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F652" w14:textId="4E4357DC" w:rsidR="006030DD" w:rsidRPr="00686ABD" w:rsidRDefault="001F0EAB" w:rsidP="00652876">
      <w:pPr>
        <w:tabs>
          <w:tab w:val="left" w:pos="5103"/>
        </w:tabs>
      </w:pPr>
      <w:r>
        <w:tab/>
      </w:r>
      <w:r w:rsidR="008B4C96" w:rsidRPr="00686ABD">
        <w:t xml:space="preserve">Civilinė byla Nr. </w:t>
      </w:r>
      <w:r w:rsidR="00B923BC" w:rsidRPr="00B923BC">
        <w:t>e3K-3-</w:t>
      </w:r>
      <w:r w:rsidR="00F72CE1">
        <w:t>104</w:t>
      </w:r>
      <w:r w:rsidR="00B923BC" w:rsidRPr="00B923BC">
        <w:t>-</w:t>
      </w:r>
      <w:r w:rsidR="00741C0D">
        <w:t>611</w:t>
      </w:r>
      <w:r w:rsidR="00B923BC" w:rsidRPr="00B923BC">
        <w:t>/202</w:t>
      </w:r>
      <w:r w:rsidR="00F72CE1">
        <w:t>6</w:t>
      </w:r>
    </w:p>
    <w:p w14:paraId="2B8325B0" w14:textId="79787E3E" w:rsidR="006030DD" w:rsidRPr="00276586" w:rsidRDefault="008B4C96" w:rsidP="006030DD">
      <w:pPr>
        <w:ind w:left="5103"/>
      </w:pPr>
      <w:r w:rsidRPr="00276586">
        <w:t>Teisminio proceso Nr.</w:t>
      </w:r>
      <w:r w:rsidR="00F72CE1" w:rsidRPr="00F72CE1">
        <w:t xml:space="preserve"> 2-68-3-09305-2023-3</w:t>
      </w:r>
      <w:r w:rsidR="00E113D4" w:rsidRPr="00276586">
        <w:t xml:space="preserve"> </w:t>
      </w:r>
    </w:p>
    <w:p w14:paraId="5E1C38C7" w14:textId="4998A75F" w:rsidR="00EF4750" w:rsidRPr="00686ABD" w:rsidRDefault="008B4C96" w:rsidP="00F04B86">
      <w:pPr>
        <w:ind w:left="5103"/>
      </w:pPr>
      <w:r w:rsidRPr="00276586">
        <w:t>Procesinio sprendimo kategorij</w:t>
      </w:r>
      <w:r w:rsidR="0087417D">
        <w:t xml:space="preserve">os: </w:t>
      </w:r>
      <w:r w:rsidR="0087417D" w:rsidRPr="0087417D">
        <w:t>2.1.1.3.3</w:t>
      </w:r>
      <w:r w:rsidR="0087417D">
        <w:t xml:space="preserve">; </w:t>
      </w:r>
      <w:r w:rsidR="0087417D" w:rsidRPr="0087417D">
        <w:t>3.1.10.7</w:t>
      </w:r>
      <w:r w:rsidR="0087417D">
        <w:t>;</w:t>
      </w:r>
      <w:r w:rsidR="00B53A21">
        <w:t xml:space="preserve"> </w:t>
      </w:r>
      <w:r w:rsidR="0087417D" w:rsidRPr="0087417D">
        <w:t>3.3.4.2.9</w:t>
      </w:r>
      <w:r w:rsidR="0087417D">
        <w:t xml:space="preserve"> </w:t>
      </w:r>
    </w:p>
    <w:p w14:paraId="096CA401" w14:textId="3573C491" w:rsidR="00F8398C" w:rsidRDefault="00625C42" w:rsidP="00625C42">
      <w:pPr>
        <w:ind w:left="5103"/>
      </w:pPr>
      <w:r>
        <w:t xml:space="preserve">(S) </w:t>
      </w:r>
    </w:p>
    <w:p w14:paraId="71F8958F" w14:textId="77777777" w:rsidR="00625C42" w:rsidRPr="00686ABD" w:rsidRDefault="00625C42" w:rsidP="00F04B86">
      <w:pPr>
        <w:ind w:left="5103"/>
      </w:pPr>
    </w:p>
    <w:p w14:paraId="64EC14DB" w14:textId="77777777" w:rsidR="006030DD" w:rsidRPr="00686ABD" w:rsidRDefault="008B4C96" w:rsidP="006030DD">
      <w:pPr>
        <w:jc w:val="center"/>
      </w:pPr>
      <w:r w:rsidRPr="00686ABD">
        <w:rPr>
          <w:noProof/>
        </w:rPr>
        <w:drawing>
          <wp:inline distT="0" distB="0" distL="0" distR="0" wp14:anchorId="31B93B64" wp14:editId="2A2833DC">
            <wp:extent cx="673100" cy="6877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87705"/>
                    </a:xfrm>
                    <a:prstGeom prst="rect">
                      <a:avLst/>
                    </a:prstGeom>
                    <a:noFill/>
                    <a:ln>
                      <a:noFill/>
                    </a:ln>
                  </pic:spPr>
                </pic:pic>
              </a:graphicData>
            </a:graphic>
          </wp:inline>
        </w:drawing>
      </w:r>
    </w:p>
    <w:p w14:paraId="4FE903A1" w14:textId="77777777" w:rsidR="006030DD" w:rsidRPr="00686ABD" w:rsidRDefault="006030DD" w:rsidP="006030DD">
      <w:pPr>
        <w:jc w:val="center"/>
      </w:pPr>
    </w:p>
    <w:p w14:paraId="393D0ACF" w14:textId="77777777" w:rsidR="006030DD" w:rsidRPr="00315CEA" w:rsidRDefault="008B4C96" w:rsidP="006030DD">
      <w:pPr>
        <w:keepNext/>
        <w:jc w:val="center"/>
        <w:outlineLvl w:val="0"/>
        <w:rPr>
          <w:b/>
          <w:bCs/>
          <w:sz w:val="28"/>
          <w:szCs w:val="28"/>
        </w:rPr>
      </w:pPr>
      <w:r w:rsidRPr="00315CEA">
        <w:rPr>
          <w:b/>
          <w:bCs/>
          <w:sz w:val="28"/>
          <w:szCs w:val="28"/>
        </w:rPr>
        <w:t>LIETUVOS AUKŠČIAUSIASIS TEISMAS</w:t>
      </w:r>
    </w:p>
    <w:p w14:paraId="75D48070" w14:textId="77777777" w:rsidR="006030DD" w:rsidRPr="00315CEA" w:rsidRDefault="006030DD" w:rsidP="006030DD">
      <w:pPr>
        <w:keepNext/>
        <w:outlineLvl w:val="0"/>
        <w:rPr>
          <w:b/>
          <w:bCs/>
          <w:sz w:val="28"/>
          <w:szCs w:val="28"/>
        </w:rPr>
      </w:pPr>
    </w:p>
    <w:p w14:paraId="74502F56" w14:textId="77777777" w:rsidR="006030DD" w:rsidRPr="00315CEA" w:rsidRDefault="008B4C96" w:rsidP="006030DD">
      <w:pPr>
        <w:keepNext/>
        <w:jc w:val="center"/>
        <w:outlineLvl w:val="0"/>
        <w:rPr>
          <w:b/>
          <w:bCs/>
          <w:sz w:val="28"/>
          <w:szCs w:val="28"/>
        </w:rPr>
      </w:pPr>
      <w:r w:rsidRPr="00315CEA">
        <w:rPr>
          <w:b/>
          <w:bCs/>
          <w:sz w:val="28"/>
          <w:szCs w:val="28"/>
        </w:rPr>
        <w:t>N U T A R T I S</w:t>
      </w:r>
    </w:p>
    <w:p w14:paraId="4334F0C0" w14:textId="77777777" w:rsidR="006030DD" w:rsidRPr="00686ABD" w:rsidRDefault="008B4C96" w:rsidP="006030DD">
      <w:pPr>
        <w:keepNext/>
        <w:jc w:val="center"/>
        <w:outlineLvl w:val="1"/>
        <w:rPr>
          <w:sz w:val="28"/>
        </w:rPr>
      </w:pPr>
      <w:r w:rsidRPr="00686ABD">
        <w:t>LIETUVOS RESPUBLIKOS VARDU</w:t>
      </w:r>
    </w:p>
    <w:p w14:paraId="6104CEFD" w14:textId="77777777" w:rsidR="006030DD" w:rsidRPr="00686ABD" w:rsidRDefault="006030DD" w:rsidP="006030DD"/>
    <w:p w14:paraId="1085A691" w14:textId="56D778C5" w:rsidR="006030DD" w:rsidRPr="00686ABD" w:rsidRDefault="008B4C96" w:rsidP="006030DD">
      <w:pPr>
        <w:keepNext/>
        <w:jc w:val="center"/>
        <w:outlineLvl w:val="0"/>
        <w:rPr>
          <w:bCs/>
        </w:rPr>
      </w:pPr>
      <w:r w:rsidRPr="00686ABD">
        <w:rPr>
          <w:bCs/>
        </w:rPr>
        <w:t>202</w:t>
      </w:r>
      <w:r w:rsidR="00F72CE1" w:rsidRPr="002E14A6">
        <w:rPr>
          <w:bCs/>
        </w:rPr>
        <w:t>6</w:t>
      </w:r>
      <w:r w:rsidRPr="00686ABD">
        <w:rPr>
          <w:bCs/>
        </w:rPr>
        <w:t> m.</w:t>
      </w:r>
      <w:r w:rsidR="00574771" w:rsidRPr="00686ABD">
        <w:rPr>
          <w:bCs/>
        </w:rPr>
        <w:t xml:space="preserve"> </w:t>
      </w:r>
      <w:r w:rsidR="001F0EAB">
        <w:rPr>
          <w:bCs/>
        </w:rPr>
        <w:t>birželio 11</w:t>
      </w:r>
      <w:r w:rsidRPr="00686ABD">
        <w:rPr>
          <w:bCs/>
        </w:rPr>
        <w:t xml:space="preserve"> d.</w:t>
      </w:r>
    </w:p>
    <w:p w14:paraId="7253B64E" w14:textId="77777777" w:rsidR="006030DD" w:rsidRPr="00686ABD" w:rsidRDefault="008B4C96" w:rsidP="006030DD">
      <w:pPr>
        <w:jc w:val="center"/>
      </w:pPr>
      <w:r w:rsidRPr="00686ABD">
        <w:t>Vilnius</w:t>
      </w:r>
    </w:p>
    <w:p w14:paraId="1085BFEE" w14:textId="77777777" w:rsidR="006030DD" w:rsidRPr="00686ABD" w:rsidRDefault="006030DD" w:rsidP="006030DD"/>
    <w:p w14:paraId="5AE640AA" w14:textId="77777777" w:rsidR="00990EC3" w:rsidRPr="00686ABD" w:rsidRDefault="00990EC3" w:rsidP="00990EC3"/>
    <w:p w14:paraId="4E4B9E3C" w14:textId="6836C71D" w:rsidR="00990EC3" w:rsidRDefault="00990EC3" w:rsidP="00990EC3">
      <w:pPr>
        <w:ind w:firstLine="720"/>
        <w:jc w:val="both"/>
      </w:pPr>
      <w:r w:rsidRPr="00741C0D">
        <w:t xml:space="preserve">Lietuvos Aukščiausiojo Teismo Civilinių bylų skyriaus teisėjų kolegija, susidedanti iš teisėjų Andžej Maciejevski </w:t>
      </w:r>
      <w:r w:rsidR="00F72CE1">
        <w:t>(</w:t>
      </w:r>
      <w:r w:rsidRPr="00741C0D">
        <w:t>pranešėj</w:t>
      </w:r>
      <w:r w:rsidR="00315CEA">
        <w:t>o</w:t>
      </w:r>
      <w:r w:rsidRPr="00741C0D">
        <w:t xml:space="preserve">), </w:t>
      </w:r>
      <w:r w:rsidR="00F72CE1" w:rsidRPr="00F72CE1">
        <w:t>Sigit</w:t>
      </w:r>
      <w:r w:rsidR="00F72CE1">
        <w:t>os</w:t>
      </w:r>
      <w:r w:rsidR="00F72CE1" w:rsidRPr="00F72CE1">
        <w:t xml:space="preserve"> Rudėnaitė</w:t>
      </w:r>
      <w:r w:rsidR="00F72CE1">
        <w:t xml:space="preserve">s </w:t>
      </w:r>
      <w:r w:rsidR="00F72CE1" w:rsidRPr="00F72CE1">
        <w:t>(kolegijos pirminink</w:t>
      </w:r>
      <w:r w:rsidR="00F72CE1">
        <w:t>ė</w:t>
      </w:r>
      <w:r w:rsidR="00315CEA">
        <w:t>s</w:t>
      </w:r>
      <w:r w:rsidR="00F72CE1">
        <w:t xml:space="preserve">) ir </w:t>
      </w:r>
      <w:r w:rsidR="00F72CE1" w:rsidRPr="00F72CE1">
        <w:t>Jūratė</w:t>
      </w:r>
      <w:r w:rsidR="00F72CE1">
        <w:t>s </w:t>
      </w:r>
      <w:r w:rsidR="00F72CE1" w:rsidRPr="00F72CE1">
        <w:t>Varanauskaitė</w:t>
      </w:r>
      <w:r w:rsidR="00F72CE1">
        <w:t xml:space="preserve">s, </w:t>
      </w:r>
    </w:p>
    <w:p w14:paraId="1CC57642" w14:textId="4946016E" w:rsidR="00F72CE1" w:rsidRDefault="00990EC3" w:rsidP="00990EC3">
      <w:pPr>
        <w:ind w:firstLine="709"/>
        <w:jc w:val="both"/>
      </w:pPr>
      <w:r w:rsidRPr="00686ABD">
        <w:t xml:space="preserve">teismo posėdyje kasacine rašytinio proceso tvarka išnagrinėjo civilinę bylą pagal </w:t>
      </w:r>
      <w:r w:rsidR="00F72CE1" w:rsidRPr="00F72CE1">
        <w:t xml:space="preserve">pareiškėjo </w:t>
      </w:r>
      <w:bookmarkStart w:id="0" w:name="Buk_7"/>
      <w:r w:rsidR="00625C42" w:rsidRPr="00625C42">
        <w:t xml:space="preserve">G. S. </w:t>
      </w:r>
      <w:bookmarkEnd w:id="0"/>
      <w:r w:rsidRPr="00741C0D">
        <w:t xml:space="preserve">kasacinį skundą dėl </w:t>
      </w:r>
      <w:r w:rsidR="00F72CE1" w:rsidRPr="00F72CE1">
        <w:t xml:space="preserve">Vilniaus apygardos teismo 2025 m. gruodžio 11 d. nutarties peržiūrėjimo </w:t>
      </w:r>
      <w:r w:rsidRPr="00F6100D">
        <w:t>civilinėje byloje pagal</w:t>
      </w:r>
      <w:r w:rsidR="00F72CE1" w:rsidRPr="00F6100D">
        <w:t xml:space="preserve"> </w:t>
      </w:r>
      <w:r w:rsidR="00AC4048" w:rsidRPr="00F6100D">
        <w:t xml:space="preserve">pareiškėjo </w:t>
      </w:r>
      <w:bookmarkStart w:id="1" w:name="Buk_8"/>
      <w:r w:rsidR="00625C42" w:rsidRPr="00625C42">
        <w:t xml:space="preserve">G. S. </w:t>
      </w:r>
      <w:bookmarkEnd w:id="1"/>
      <w:r w:rsidR="00AC4048" w:rsidRPr="00F6100D">
        <w:t xml:space="preserve">prašymą atnaujinti procesą civilinėje byloje </w:t>
      </w:r>
      <w:r w:rsidR="00230FA2" w:rsidRPr="00F6100D">
        <w:t xml:space="preserve">pagal </w:t>
      </w:r>
      <w:r w:rsidR="00F72CE1" w:rsidRPr="00F6100D">
        <w:t>pareiškėjų uždarosios akcinės bendrovės ,,</w:t>
      </w:r>
      <w:proofErr w:type="spellStart"/>
      <w:r w:rsidR="00F72CE1" w:rsidRPr="00F6100D">
        <w:t>Arvedas</w:t>
      </w:r>
      <w:proofErr w:type="spellEnd"/>
      <w:r w:rsidR="00F72CE1" w:rsidRPr="00F6100D">
        <w:t xml:space="preserve">“ ir </w:t>
      </w:r>
      <w:bookmarkStart w:id="2" w:name="Buk_9"/>
      <w:r w:rsidR="00625C42" w:rsidRPr="00625C42">
        <w:t xml:space="preserve">G. S. </w:t>
      </w:r>
      <w:bookmarkEnd w:id="2"/>
      <w:r w:rsidR="00F72CE1" w:rsidRPr="00F6100D">
        <w:t>prašymą dėl taikos sutarties patvirtinimo.</w:t>
      </w:r>
    </w:p>
    <w:p w14:paraId="6259217A" w14:textId="77777777" w:rsidR="00990EC3" w:rsidRDefault="00990EC3" w:rsidP="00990EC3">
      <w:pPr>
        <w:ind w:firstLine="720"/>
        <w:jc w:val="both"/>
      </w:pPr>
    </w:p>
    <w:p w14:paraId="10662262" w14:textId="77777777" w:rsidR="00990EC3" w:rsidRPr="00686ABD" w:rsidRDefault="00990EC3" w:rsidP="00990EC3">
      <w:pPr>
        <w:ind w:firstLine="720"/>
        <w:jc w:val="both"/>
        <w:rPr>
          <w:b/>
          <w:bCs/>
        </w:rPr>
      </w:pPr>
      <w:r w:rsidRPr="00686ABD">
        <w:t xml:space="preserve">Teisėjų kolegija </w:t>
      </w:r>
    </w:p>
    <w:p w14:paraId="3941D402" w14:textId="77777777" w:rsidR="00990EC3" w:rsidRPr="00686ABD" w:rsidRDefault="00990EC3" w:rsidP="00990EC3">
      <w:pPr>
        <w:ind w:firstLine="720"/>
        <w:jc w:val="both"/>
        <w:rPr>
          <w:b/>
          <w:bCs/>
        </w:rPr>
      </w:pPr>
    </w:p>
    <w:p w14:paraId="2D6F125D" w14:textId="77777777" w:rsidR="00990EC3" w:rsidRPr="00686ABD" w:rsidRDefault="00990EC3" w:rsidP="00990EC3">
      <w:pPr>
        <w:jc w:val="both"/>
      </w:pPr>
      <w:r w:rsidRPr="00686ABD">
        <w:t>n u s t a t ė :</w:t>
      </w:r>
    </w:p>
    <w:p w14:paraId="1920581F" w14:textId="77777777" w:rsidR="00990EC3" w:rsidRPr="00686ABD" w:rsidRDefault="00990EC3" w:rsidP="00990EC3">
      <w:pPr>
        <w:spacing w:after="120"/>
        <w:ind w:left="726" w:hanging="6"/>
        <w:jc w:val="both"/>
      </w:pPr>
    </w:p>
    <w:p w14:paraId="08E16B0A" w14:textId="77777777" w:rsidR="00990EC3" w:rsidRPr="00686ABD" w:rsidRDefault="00990EC3" w:rsidP="00990EC3">
      <w:pPr>
        <w:spacing w:after="120"/>
        <w:jc w:val="center"/>
      </w:pPr>
      <w:r w:rsidRPr="00686ABD">
        <w:t>I. Ginčo esmė</w:t>
      </w:r>
    </w:p>
    <w:p w14:paraId="4AD426F0" w14:textId="77777777" w:rsidR="00990EC3" w:rsidRPr="004F102A" w:rsidRDefault="00990EC3" w:rsidP="00990EC3">
      <w:pPr>
        <w:pStyle w:val="Sraopastraipa"/>
        <w:spacing w:after="120" w:line="240" w:lineRule="auto"/>
        <w:ind w:left="357"/>
        <w:contextualSpacing w:val="0"/>
        <w:jc w:val="both"/>
        <w:rPr>
          <w:rFonts w:ascii="Times New Roman" w:hAnsi="Times New Roman"/>
          <w:sz w:val="24"/>
          <w:szCs w:val="24"/>
          <w:lang w:val="en-US"/>
        </w:rPr>
      </w:pPr>
    </w:p>
    <w:p w14:paraId="47E6A9E4" w14:textId="0FA0C12A" w:rsidR="00990EC3" w:rsidRPr="003915F9" w:rsidRDefault="00990EC3" w:rsidP="00990EC3">
      <w:pPr>
        <w:pStyle w:val="Sraopastraipa"/>
        <w:numPr>
          <w:ilvl w:val="0"/>
          <w:numId w:val="1"/>
        </w:numPr>
        <w:spacing w:after="120" w:line="240" w:lineRule="auto"/>
        <w:ind w:left="357" w:hanging="357"/>
        <w:contextualSpacing w:val="0"/>
        <w:jc w:val="both"/>
        <w:rPr>
          <w:rFonts w:ascii="Times New Roman" w:hAnsi="Times New Roman"/>
          <w:sz w:val="24"/>
          <w:szCs w:val="24"/>
        </w:rPr>
      </w:pPr>
      <w:r w:rsidRPr="003915F9">
        <w:rPr>
          <w:rFonts w:ascii="Times New Roman" w:hAnsi="Times New Roman"/>
          <w:sz w:val="24"/>
          <w:szCs w:val="24"/>
        </w:rPr>
        <w:t>Kasacinėje byloje sprendžiama</w:t>
      </w:r>
      <w:r>
        <w:rPr>
          <w:rFonts w:ascii="Times New Roman" w:hAnsi="Times New Roman"/>
          <w:sz w:val="24"/>
          <w:szCs w:val="24"/>
        </w:rPr>
        <w:t xml:space="preserve"> dėl </w:t>
      </w:r>
      <w:r w:rsidRPr="003915F9">
        <w:rPr>
          <w:rFonts w:ascii="Times New Roman" w:hAnsi="Times New Roman"/>
          <w:sz w:val="24"/>
          <w:szCs w:val="24"/>
        </w:rPr>
        <w:t>teisės normų, reglamentuojančių</w:t>
      </w:r>
      <w:r w:rsidR="00A01443" w:rsidRPr="00A01443">
        <w:t xml:space="preserve"> </w:t>
      </w:r>
      <w:r w:rsidR="00A01443" w:rsidRPr="00A01443">
        <w:rPr>
          <w:rFonts w:ascii="Times New Roman" w:hAnsi="Times New Roman"/>
          <w:sz w:val="24"/>
          <w:szCs w:val="24"/>
        </w:rPr>
        <w:t>taikos sutarties šalių laisvės susitarti dėl sutarties sąlygų, nustatančių kompensuojamąsias palūkanas pagal prievoles, rib</w:t>
      </w:r>
      <w:r w:rsidR="00A01443">
        <w:rPr>
          <w:rFonts w:ascii="Times New Roman" w:hAnsi="Times New Roman"/>
          <w:sz w:val="24"/>
          <w:szCs w:val="24"/>
        </w:rPr>
        <w:t xml:space="preserve">as, </w:t>
      </w:r>
      <w:r w:rsidR="00DC4530" w:rsidRPr="00DC4530">
        <w:rPr>
          <w:rFonts w:ascii="Times New Roman" w:hAnsi="Times New Roman"/>
          <w:sz w:val="24"/>
          <w:szCs w:val="24"/>
        </w:rPr>
        <w:t>proceso atnaujinim</w:t>
      </w:r>
      <w:r w:rsidR="00DC4530">
        <w:rPr>
          <w:rFonts w:ascii="Times New Roman" w:hAnsi="Times New Roman"/>
          <w:sz w:val="24"/>
          <w:szCs w:val="24"/>
        </w:rPr>
        <w:t>ą</w:t>
      </w:r>
      <w:r w:rsidR="00DC4530" w:rsidRPr="00DC4530">
        <w:rPr>
          <w:rFonts w:ascii="Times New Roman" w:hAnsi="Times New Roman"/>
          <w:sz w:val="24"/>
          <w:szCs w:val="24"/>
        </w:rPr>
        <w:t xml:space="preserve"> dėl aiškios teisės taikymo klaidos, kai teismo patvirtinta taikos sutartis pažeidžia viešą interesą ar imperatyvi</w:t>
      </w:r>
      <w:r w:rsidR="001F122A">
        <w:rPr>
          <w:rFonts w:ascii="Times New Roman" w:hAnsi="Times New Roman"/>
          <w:sz w:val="24"/>
          <w:szCs w:val="24"/>
        </w:rPr>
        <w:t>ą</w:t>
      </w:r>
      <w:r w:rsidR="00DC4530" w:rsidRPr="00DC4530">
        <w:rPr>
          <w:rFonts w:ascii="Times New Roman" w:hAnsi="Times New Roman"/>
          <w:sz w:val="24"/>
          <w:szCs w:val="24"/>
        </w:rPr>
        <w:t>s</w:t>
      </w:r>
      <w:r w:rsidR="001F122A">
        <w:rPr>
          <w:rFonts w:ascii="Times New Roman" w:hAnsi="Times New Roman"/>
          <w:sz w:val="24"/>
          <w:szCs w:val="24"/>
        </w:rPr>
        <w:t>ias</w:t>
      </w:r>
      <w:r w:rsidR="00DC4530" w:rsidRPr="00DC4530">
        <w:rPr>
          <w:rFonts w:ascii="Times New Roman" w:hAnsi="Times New Roman"/>
          <w:sz w:val="24"/>
          <w:szCs w:val="24"/>
        </w:rPr>
        <w:t xml:space="preserve"> įstatymo normas</w:t>
      </w:r>
      <w:r w:rsidR="00DC4530">
        <w:rPr>
          <w:rFonts w:ascii="Times New Roman" w:hAnsi="Times New Roman"/>
          <w:sz w:val="24"/>
          <w:szCs w:val="24"/>
        </w:rPr>
        <w:t>,</w:t>
      </w:r>
      <w:r w:rsidRPr="003915F9">
        <w:rPr>
          <w:rFonts w:ascii="Times New Roman" w:hAnsi="Times New Roman"/>
          <w:sz w:val="24"/>
          <w:szCs w:val="24"/>
        </w:rPr>
        <w:t xml:space="preserve"> aiškinimo ir taikymo. </w:t>
      </w:r>
    </w:p>
    <w:p w14:paraId="19D6721A" w14:textId="38779DFF" w:rsidR="00F72CE1" w:rsidRDefault="00F72CE1" w:rsidP="00F72CE1">
      <w:pPr>
        <w:pStyle w:val="Sraopastraipa"/>
        <w:numPr>
          <w:ilvl w:val="0"/>
          <w:numId w:val="1"/>
        </w:numPr>
        <w:spacing w:after="120" w:line="240" w:lineRule="auto"/>
        <w:contextualSpacing w:val="0"/>
        <w:jc w:val="both"/>
        <w:rPr>
          <w:rFonts w:ascii="Times New Roman" w:hAnsi="Times New Roman"/>
          <w:sz w:val="24"/>
          <w:szCs w:val="24"/>
        </w:rPr>
      </w:pPr>
      <w:r w:rsidRPr="00C95585">
        <w:rPr>
          <w:rFonts w:ascii="Times New Roman" w:hAnsi="Times New Roman"/>
          <w:sz w:val="24"/>
          <w:szCs w:val="24"/>
        </w:rPr>
        <w:t xml:space="preserve">Pareiškėjas </w:t>
      </w:r>
      <w:bookmarkStart w:id="3" w:name="Buk_5"/>
      <w:r w:rsidR="00625C42" w:rsidRPr="00625C42">
        <w:rPr>
          <w:rFonts w:ascii="Times New Roman" w:hAnsi="Times New Roman"/>
          <w:sz w:val="24"/>
          <w:szCs w:val="24"/>
        </w:rPr>
        <w:t xml:space="preserve">G. S. </w:t>
      </w:r>
      <w:bookmarkEnd w:id="3"/>
      <w:r w:rsidR="00954866">
        <w:rPr>
          <w:rFonts w:ascii="Times New Roman" w:hAnsi="Times New Roman"/>
          <w:sz w:val="24"/>
          <w:szCs w:val="24"/>
        </w:rPr>
        <w:t xml:space="preserve">(toliau – ir skolininkas) </w:t>
      </w:r>
      <w:r>
        <w:rPr>
          <w:rFonts w:ascii="Times New Roman" w:hAnsi="Times New Roman"/>
          <w:sz w:val="24"/>
          <w:szCs w:val="24"/>
        </w:rPr>
        <w:t>prašė a</w:t>
      </w:r>
      <w:r w:rsidRPr="00C95585">
        <w:rPr>
          <w:rFonts w:ascii="Times New Roman" w:hAnsi="Times New Roman"/>
          <w:sz w:val="24"/>
          <w:szCs w:val="24"/>
        </w:rPr>
        <w:t>tnaujinti procesą civilinėje byloje Nr.</w:t>
      </w:r>
      <w:r>
        <w:rPr>
          <w:rFonts w:ascii="Times New Roman" w:hAnsi="Times New Roman"/>
          <w:sz w:val="24"/>
          <w:szCs w:val="24"/>
        </w:rPr>
        <w:t> </w:t>
      </w:r>
      <w:r w:rsidRPr="00C95585">
        <w:rPr>
          <w:rFonts w:ascii="Times New Roman" w:hAnsi="Times New Roman"/>
          <w:sz w:val="24"/>
          <w:szCs w:val="24"/>
        </w:rPr>
        <w:t>e2SP-14055-1094/2023, pripažinti negaliojančia ir panaikinti pareiškėj</w:t>
      </w:r>
      <w:r w:rsidR="00954866">
        <w:rPr>
          <w:rFonts w:ascii="Times New Roman" w:hAnsi="Times New Roman"/>
          <w:sz w:val="24"/>
          <w:szCs w:val="24"/>
        </w:rPr>
        <w:t>ų</w:t>
      </w:r>
      <w:r w:rsidR="00954866" w:rsidRPr="00954866">
        <w:t xml:space="preserve"> </w:t>
      </w:r>
      <w:bookmarkStart w:id="4" w:name="Buk_10"/>
      <w:r w:rsidR="00625C42" w:rsidRPr="00625C42">
        <w:rPr>
          <w:rFonts w:ascii="Times New Roman" w:hAnsi="Times New Roman"/>
          <w:sz w:val="24"/>
          <w:szCs w:val="24"/>
        </w:rPr>
        <w:t xml:space="preserve">G. S. </w:t>
      </w:r>
      <w:bookmarkEnd w:id="4"/>
      <w:r w:rsidRPr="00C95585">
        <w:rPr>
          <w:rFonts w:ascii="Times New Roman" w:hAnsi="Times New Roman"/>
          <w:sz w:val="24"/>
          <w:szCs w:val="24"/>
        </w:rPr>
        <w:t>ir UAB</w:t>
      </w:r>
      <w:r>
        <w:rPr>
          <w:rFonts w:ascii="Times New Roman" w:hAnsi="Times New Roman"/>
          <w:sz w:val="24"/>
          <w:szCs w:val="24"/>
        </w:rPr>
        <w:t> </w:t>
      </w:r>
      <w:r w:rsidRPr="00C95585">
        <w:rPr>
          <w:rFonts w:ascii="Times New Roman" w:hAnsi="Times New Roman"/>
          <w:sz w:val="24"/>
          <w:szCs w:val="24"/>
        </w:rPr>
        <w:t>„</w:t>
      </w:r>
      <w:proofErr w:type="spellStart"/>
      <w:r w:rsidRPr="00C95585">
        <w:rPr>
          <w:rFonts w:ascii="Times New Roman" w:hAnsi="Times New Roman"/>
          <w:sz w:val="24"/>
          <w:szCs w:val="24"/>
        </w:rPr>
        <w:t>Arvedas</w:t>
      </w:r>
      <w:proofErr w:type="spellEnd"/>
      <w:r w:rsidRPr="00C95585">
        <w:rPr>
          <w:rFonts w:ascii="Times New Roman" w:hAnsi="Times New Roman"/>
          <w:sz w:val="24"/>
          <w:szCs w:val="24"/>
        </w:rPr>
        <w:t>“</w:t>
      </w:r>
      <w:r w:rsidR="00954866">
        <w:rPr>
          <w:rFonts w:ascii="Times New Roman" w:hAnsi="Times New Roman"/>
          <w:sz w:val="24"/>
          <w:szCs w:val="24"/>
        </w:rPr>
        <w:t xml:space="preserve"> (toliau – ir kreditor</w:t>
      </w:r>
      <w:r w:rsidR="00F6100D">
        <w:rPr>
          <w:rFonts w:ascii="Times New Roman" w:hAnsi="Times New Roman"/>
          <w:sz w:val="24"/>
          <w:szCs w:val="24"/>
        </w:rPr>
        <w:t>ė</w:t>
      </w:r>
      <w:r w:rsidR="00954866">
        <w:rPr>
          <w:rFonts w:ascii="Times New Roman" w:hAnsi="Times New Roman"/>
          <w:sz w:val="24"/>
          <w:szCs w:val="24"/>
        </w:rPr>
        <w:t>)</w:t>
      </w:r>
      <w:r w:rsidRPr="00C95585">
        <w:rPr>
          <w:rFonts w:ascii="Times New Roman" w:hAnsi="Times New Roman"/>
          <w:sz w:val="24"/>
          <w:szCs w:val="24"/>
        </w:rPr>
        <w:t xml:space="preserve"> pasirašytą taikos sutartį. </w:t>
      </w:r>
    </w:p>
    <w:p w14:paraId="52E401CC" w14:textId="12708E91" w:rsidR="00F72CE1" w:rsidRDefault="004B58D0" w:rsidP="00F72CE1">
      <w:pPr>
        <w:pStyle w:val="Sraopastraipa"/>
        <w:numPr>
          <w:ilvl w:val="0"/>
          <w:numId w:val="1"/>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Skolininkas </w:t>
      </w:r>
      <w:r w:rsidR="00F72CE1" w:rsidRPr="00C95585">
        <w:rPr>
          <w:rFonts w:ascii="Times New Roman" w:hAnsi="Times New Roman"/>
          <w:sz w:val="24"/>
          <w:szCs w:val="24"/>
        </w:rPr>
        <w:t xml:space="preserve">nurodė, kad </w:t>
      </w:r>
      <w:r>
        <w:rPr>
          <w:rFonts w:ascii="Times New Roman" w:hAnsi="Times New Roman"/>
          <w:sz w:val="24"/>
          <w:szCs w:val="24"/>
        </w:rPr>
        <w:t>kreditor</w:t>
      </w:r>
      <w:r w:rsidR="00F6100D">
        <w:rPr>
          <w:rFonts w:ascii="Times New Roman" w:hAnsi="Times New Roman"/>
          <w:sz w:val="24"/>
          <w:szCs w:val="24"/>
        </w:rPr>
        <w:t>ės</w:t>
      </w:r>
      <w:r>
        <w:rPr>
          <w:rFonts w:ascii="Times New Roman" w:hAnsi="Times New Roman"/>
          <w:sz w:val="24"/>
          <w:szCs w:val="24"/>
        </w:rPr>
        <w:t xml:space="preserve"> </w:t>
      </w:r>
      <w:r w:rsidR="00F72CE1" w:rsidRPr="00C95585">
        <w:rPr>
          <w:rFonts w:ascii="Times New Roman" w:hAnsi="Times New Roman"/>
          <w:sz w:val="24"/>
          <w:szCs w:val="24"/>
        </w:rPr>
        <w:t>naudai 2022 m. spalio 13 d. išdavė paprastą</w:t>
      </w:r>
      <w:r w:rsidR="006B1877">
        <w:rPr>
          <w:rFonts w:ascii="Times New Roman" w:hAnsi="Times New Roman"/>
          <w:sz w:val="24"/>
          <w:szCs w:val="24"/>
        </w:rPr>
        <w:t>jį</w:t>
      </w:r>
      <w:r w:rsidR="00F72CE1" w:rsidRPr="00C95585">
        <w:rPr>
          <w:rFonts w:ascii="Times New Roman" w:hAnsi="Times New Roman"/>
          <w:sz w:val="24"/>
          <w:szCs w:val="24"/>
        </w:rPr>
        <w:t xml:space="preserve"> neprotestuotiną </w:t>
      </w:r>
      <w:r w:rsidR="006B1877" w:rsidRPr="00C95585">
        <w:rPr>
          <w:rFonts w:ascii="Times New Roman" w:hAnsi="Times New Roman"/>
          <w:sz w:val="24"/>
          <w:szCs w:val="24"/>
        </w:rPr>
        <w:t>7</w:t>
      </w:r>
      <w:r w:rsidR="006B1877">
        <w:rPr>
          <w:rFonts w:ascii="Times New Roman" w:hAnsi="Times New Roman"/>
          <w:sz w:val="24"/>
          <w:szCs w:val="24"/>
        </w:rPr>
        <w:t> </w:t>
      </w:r>
      <w:r w:rsidR="006B1877" w:rsidRPr="00C95585">
        <w:rPr>
          <w:rFonts w:ascii="Times New Roman" w:hAnsi="Times New Roman"/>
          <w:sz w:val="24"/>
          <w:szCs w:val="24"/>
        </w:rPr>
        <w:t>374,74 Eur sum</w:t>
      </w:r>
      <w:r w:rsidR="006B1877">
        <w:rPr>
          <w:rFonts w:ascii="Times New Roman" w:hAnsi="Times New Roman"/>
          <w:sz w:val="24"/>
          <w:szCs w:val="24"/>
        </w:rPr>
        <w:t>os</w:t>
      </w:r>
      <w:r w:rsidR="006B1877" w:rsidRPr="00C95585">
        <w:rPr>
          <w:rFonts w:ascii="Times New Roman" w:hAnsi="Times New Roman"/>
          <w:sz w:val="24"/>
          <w:szCs w:val="24"/>
        </w:rPr>
        <w:t xml:space="preserve"> </w:t>
      </w:r>
      <w:r w:rsidR="00F72CE1" w:rsidRPr="00C95585">
        <w:rPr>
          <w:rFonts w:ascii="Times New Roman" w:hAnsi="Times New Roman"/>
          <w:sz w:val="24"/>
          <w:szCs w:val="24"/>
        </w:rPr>
        <w:t xml:space="preserve">vekselį, kuriame nurodyta, kad </w:t>
      </w:r>
      <w:r w:rsidR="006B1877">
        <w:rPr>
          <w:rFonts w:ascii="Times New Roman" w:hAnsi="Times New Roman"/>
          <w:sz w:val="24"/>
          <w:szCs w:val="24"/>
        </w:rPr>
        <w:t>skolininkas ši</w:t>
      </w:r>
      <w:r w:rsidR="00F72CE1" w:rsidRPr="00C95585">
        <w:rPr>
          <w:rFonts w:ascii="Times New Roman" w:hAnsi="Times New Roman"/>
          <w:sz w:val="24"/>
          <w:szCs w:val="24"/>
        </w:rPr>
        <w:t xml:space="preserve">ą sumą be sąlygų įsipareigoja sumokėti iki 2023 m. birželio 1 d. </w:t>
      </w:r>
      <w:r>
        <w:rPr>
          <w:rFonts w:ascii="Times New Roman" w:hAnsi="Times New Roman"/>
          <w:sz w:val="24"/>
          <w:szCs w:val="24"/>
        </w:rPr>
        <w:t xml:space="preserve">Skolininkui </w:t>
      </w:r>
      <w:r w:rsidR="00F72CE1" w:rsidRPr="00C95585">
        <w:rPr>
          <w:rFonts w:ascii="Times New Roman" w:hAnsi="Times New Roman"/>
          <w:sz w:val="24"/>
          <w:szCs w:val="24"/>
        </w:rPr>
        <w:t xml:space="preserve">laiku neatsiskaičius su </w:t>
      </w:r>
      <w:r>
        <w:rPr>
          <w:rFonts w:ascii="Times New Roman" w:hAnsi="Times New Roman"/>
          <w:sz w:val="24"/>
          <w:szCs w:val="24"/>
        </w:rPr>
        <w:t>kreditor</w:t>
      </w:r>
      <w:r w:rsidR="00F6100D">
        <w:rPr>
          <w:rFonts w:ascii="Times New Roman" w:hAnsi="Times New Roman"/>
          <w:sz w:val="24"/>
          <w:szCs w:val="24"/>
        </w:rPr>
        <w:t>e</w:t>
      </w:r>
      <w:r w:rsidR="00F72CE1" w:rsidRPr="00C95585">
        <w:rPr>
          <w:rFonts w:ascii="Times New Roman" w:hAnsi="Times New Roman"/>
          <w:sz w:val="24"/>
          <w:szCs w:val="24"/>
        </w:rPr>
        <w:t xml:space="preserve">, šalys susitarė sudaryti taikos sutartį, </w:t>
      </w:r>
      <w:r w:rsidR="006B1877">
        <w:rPr>
          <w:rFonts w:ascii="Times New Roman" w:hAnsi="Times New Roman"/>
          <w:sz w:val="24"/>
          <w:szCs w:val="24"/>
        </w:rPr>
        <w:t>j</w:t>
      </w:r>
      <w:r w:rsidR="00F72CE1" w:rsidRPr="00C95585">
        <w:rPr>
          <w:rFonts w:ascii="Times New Roman" w:hAnsi="Times New Roman"/>
          <w:sz w:val="24"/>
          <w:szCs w:val="24"/>
        </w:rPr>
        <w:t>ą Vilniaus miesto apylinkės teismas 2023 m. birželio 26</w:t>
      </w:r>
      <w:r w:rsidR="00F6100D">
        <w:rPr>
          <w:rFonts w:ascii="Times New Roman" w:hAnsi="Times New Roman"/>
          <w:sz w:val="24"/>
          <w:szCs w:val="24"/>
        </w:rPr>
        <w:t> </w:t>
      </w:r>
      <w:r w:rsidR="00F72CE1" w:rsidRPr="00C95585">
        <w:rPr>
          <w:rFonts w:ascii="Times New Roman" w:hAnsi="Times New Roman"/>
          <w:sz w:val="24"/>
          <w:szCs w:val="24"/>
        </w:rPr>
        <w:t>d. nutartimi civilinėje byloje Nr. e2SP-14055-1094/2023 patvirtino</w:t>
      </w:r>
      <w:r w:rsidR="00F72CE1">
        <w:rPr>
          <w:rFonts w:ascii="Times New Roman" w:hAnsi="Times New Roman"/>
          <w:sz w:val="24"/>
          <w:szCs w:val="24"/>
        </w:rPr>
        <w:t>.</w:t>
      </w:r>
      <w:r w:rsidR="00F72CE1" w:rsidRPr="00C95585">
        <w:rPr>
          <w:rFonts w:ascii="Times New Roman" w:hAnsi="Times New Roman"/>
          <w:sz w:val="24"/>
          <w:szCs w:val="24"/>
        </w:rPr>
        <w:t xml:space="preserve"> </w:t>
      </w:r>
      <w:r w:rsidR="00F72CE1">
        <w:rPr>
          <w:rFonts w:ascii="Times New Roman" w:hAnsi="Times New Roman"/>
          <w:sz w:val="24"/>
          <w:szCs w:val="24"/>
        </w:rPr>
        <w:t>T</w:t>
      </w:r>
      <w:r w:rsidR="00F72CE1" w:rsidRPr="00C95585">
        <w:rPr>
          <w:rFonts w:ascii="Times New Roman" w:hAnsi="Times New Roman"/>
          <w:sz w:val="24"/>
          <w:szCs w:val="24"/>
        </w:rPr>
        <w:t>aikos sutarties 3 punktu šalys susitarė, kad 7</w:t>
      </w:r>
      <w:r w:rsidR="00E53B72">
        <w:rPr>
          <w:rFonts w:ascii="Times New Roman" w:hAnsi="Times New Roman"/>
          <w:sz w:val="24"/>
          <w:szCs w:val="24"/>
        </w:rPr>
        <w:t> </w:t>
      </w:r>
      <w:r w:rsidR="00F72CE1" w:rsidRPr="00C95585">
        <w:rPr>
          <w:rFonts w:ascii="Times New Roman" w:hAnsi="Times New Roman"/>
          <w:sz w:val="24"/>
          <w:szCs w:val="24"/>
        </w:rPr>
        <w:t>374,74 Eur skola bus sumokėta iki 2023 m. liepos 15 d. Taikos sutarties 5</w:t>
      </w:r>
      <w:r w:rsidR="00F6100D">
        <w:rPr>
          <w:rFonts w:ascii="Times New Roman" w:hAnsi="Times New Roman"/>
          <w:sz w:val="24"/>
          <w:szCs w:val="24"/>
        </w:rPr>
        <w:t> </w:t>
      </w:r>
      <w:r w:rsidR="00F72CE1" w:rsidRPr="00C95585">
        <w:rPr>
          <w:rFonts w:ascii="Times New Roman" w:hAnsi="Times New Roman"/>
          <w:sz w:val="24"/>
          <w:szCs w:val="24"/>
        </w:rPr>
        <w:t>punkte nu</w:t>
      </w:r>
      <w:r w:rsidR="00F6100D">
        <w:rPr>
          <w:rFonts w:ascii="Times New Roman" w:hAnsi="Times New Roman"/>
          <w:sz w:val="24"/>
          <w:szCs w:val="24"/>
        </w:rPr>
        <w:t>st</w:t>
      </w:r>
      <w:r w:rsidR="00F72CE1" w:rsidRPr="00C95585">
        <w:rPr>
          <w:rFonts w:ascii="Times New Roman" w:hAnsi="Times New Roman"/>
          <w:sz w:val="24"/>
          <w:szCs w:val="24"/>
        </w:rPr>
        <w:t xml:space="preserve">atyta, </w:t>
      </w:r>
      <w:r w:rsidR="00F6100D">
        <w:rPr>
          <w:rFonts w:ascii="Times New Roman" w:hAnsi="Times New Roman"/>
          <w:sz w:val="24"/>
          <w:szCs w:val="24"/>
        </w:rPr>
        <w:t>kad</w:t>
      </w:r>
      <w:r w:rsidR="006B1877">
        <w:rPr>
          <w:rFonts w:ascii="Times New Roman" w:hAnsi="Times New Roman"/>
          <w:sz w:val="24"/>
          <w:szCs w:val="24"/>
        </w:rPr>
        <w:t>,</w:t>
      </w:r>
      <w:r w:rsidR="00F6100D">
        <w:rPr>
          <w:rFonts w:ascii="Times New Roman" w:hAnsi="Times New Roman"/>
          <w:sz w:val="24"/>
          <w:szCs w:val="24"/>
        </w:rPr>
        <w:t xml:space="preserve"> </w:t>
      </w:r>
      <w:r w:rsidR="00F72CE1" w:rsidRPr="00C95585">
        <w:rPr>
          <w:rFonts w:ascii="Times New Roman" w:hAnsi="Times New Roman"/>
          <w:sz w:val="24"/>
          <w:szCs w:val="24"/>
        </w:rPr>
        <w:t xml:space="preserve">skolininkui nevykdant šios </w:t>
      </w:r>
      <w:r w:rsidR="00F72CE1">
        <w:rPr>
          <w:rFonts w:ascii="Times New Roman" w:hAnsi="Times New Roman"/>
          <w:sz w:val="24"/>
          <w:szCs w:val="24"/>
        </w:rPr>
        <w:t>s</w:t>
      </w:r>
      <w:r w:rsidR="00F72CE1" w:rsidRPr="00C95585">
        <w:rPr>
          <w:rFonts w:ascii="Times New Roman" w:hAnsi="Times New Roman"/>
          <w:sz w:val="24"/>
          <w:szCs w:val="24"/>
        </w:rPr>
        <w:t>utarties 3</w:t>
      </w:r>
      <w:r w:rsidR="00AC4048">
        <w:rPr>
          <w:rFonts w:ascii="Times New Roman" w:hAnsi="Times New Roman"/>
          <w:sz w:val="24"/>
          <w:szCs w:val="24"/>
        </w:rPr>
        <w:t> </w:t>
      </w:r>
      <w:r w:rsidR="00F72CE1" w:rsidRPr="00C95585">
        <w:rPr>
          <w:rFonts w:ascii="Times New Roman" w:hAnsi="Times New Roman"/>
          <w:sz w:val="24"/>
          <w:szCs w:val="24"/>
        </w:rPr>
        <w:t>punkte nu</w:t>
      </w:r>
      <w:r w:rsidR="00F6100D">
        <w:rPr>
          <w:rFonts w:ascii="Times New Roman" w:hAnsi="Times New Roman"/>
          <w:sz w:val="24"/>
          <w:szCs w:val="24"/>
        </w:rPr>
        <w:t>st</w:t>
      </w:r>
      <w:r w:rsidR="00F72CE1" w:rsidRPr="00C95585">
        <w:rPr>
          <w:rFonts w:ascii="Times New Roman" w:hAnsi="Times New Roman"/>
          <w:sz w:val="24"/>
          <w:szCs w:val="24"/>
        </w:rPr>
        <w:t>atyt</w:t>
      </w:r>
      <w:r w:rsidR="006B1877">
        <w:rPr>
          <w:rFonts w:ascii="Times New Roman" w:hAnsi="Times New Roman"/>
          <w:sz w:val="24"/>
          <w:szCs w:val="24"/>
        </w:rPr>
        <w:t>ų</w:t>
      </w:r>
      <w:r w:rsidR="00F72CE1" w:rsidRPr="00C95585">
        <w:rPr>
          <w:rFonts w:ascii="Times New Roman" w:hAnsi="Times New Roman"/>
          <w:sz w:val="24"/>
          <w:szCs w:val="24"/>
        </w:rPr>
        <w:t xml:space="preserve"> įsipareigojim</w:t>
      </w:r>
      <w:r w:rsidR="006B1877">
        <w:rPr>
          <w:rFonts w:ascii="Times New Roman" w:hAnsi="Times New Roman"/>
          <w:sz w:val="24"/>
          <w:szCs w:val="24"/>
        </w:rPr>
        <w:t xml:space="preserve">ų </w:t>
      </w:r>
      <w:r w:rsidR="006B1877" w:rsidRPr="00C95585">
        <w:rPr>
          <w:rFonts w:ascii="Times New Roman" w:hAnsi="Times New Roman"/>
          <w:sz w:val="24"/>
          <w:szCs w:val="24"/>
        </w:rPr>
        <w:t xml:space="preserve">arba </w:t>
      </w:r>
      <w:r w:rsidR="006B1877">
        <w:rPr>
          <w:rFonts w:ascii="Times New Roman" w:hAnsi="Times New Roman"/>
          <w:sz w:val="24"/>
          <w:szCs w:val="24"/>
        </w:rPr>
        <w:t>juos</w:t>
      </w:r>
      <w:r w:rsidR="006B1877" w:rsidRPr="00C95585">
        <w:rPr>
          <w:rFonts w:ascii="Times New Roman" w:hAnsi="Times New Roman"/>
          <w:sz w:val="24"/>
          <w:szCs w:val="24"/>
        </w:rPr>
        <w:t xml:space="preserve"> vykdant</w:t>
      </w:r>
      <w:r w:rsidR="002B5C82">
        <w:rPr>
          <w:rFonts w:ascii="Times New Roman" w:hAnsi="Times New Roman"/>
          <w:sz w:val="24"/>
          <w:szCs w:val="24"/>
        </w:rPr>
        <w:t xml:space="preserve"> netinkamai</w:t>
      </w:r>
      <w:r w:rsidR="00F72CE1" w:rsidRPr="00C95585">
        <w:rPr>
          <w:rFonts w:ascii="Times New Roman" w:hAnsi="Times New Roman"/>
          <w:sz w:val="24"/>
          <w:szCs w:val="24"/>
        </w:rPr>
        <w:t>, kreditor</w:t>
      </w:r>
      <w:r w:rsidR="00F6100D">
        <w:rPr>
          <w:rFonts w:ascii="Times New Roman" w:hAnsi="Times New Roman"/>
          <w:sz w:val="24"/>
          <w:szCs w:val="24"/>
        </w:rPr>
        <w:t>ė</w:t>
      </w:r>
      <w:r w:rsidR="00F72CE1" w:rsidRPr="00C95585">
        <w:rPr>
          <w:rFonts w:ascii="Times New Roman" w:hAnsi="Times New Roman"/>
          <w:sz w:val="24"/>
          <w:szCs w:val="24"/>
        </w:rPr>
        <w:t xml:space="preserve"> įgyja teisę reikalauti iš skolininko sumokėti 5</w:t>
      </w:r>
      <w:r w:rsidR="00E53B72">
        <w:rPr>
          <w:rFonts w:ascii="Times New Roman" w:hAnsi="Times New Roman"/>
          <w:sz w:val="24"/>
          <w:szCs w:val="24"/>
        </w:rPr>
        <w:t> </w:t>
      </w:r>
      <w:r w:rsidR="00F72CE1" w:rsidRPr="00C95585">
        <w:rPr>
          <w:rFonts w:ascii="Times New Roman" w:hAnsi="Times New Roman"/>
          <w:sz w:val="24"/>
          <w:szCs w:val="24"/>
        </w:rPr>
        <w:t xml:space="preserve">proc. dydžio procesines palūkanas už kiekvieną uždelstą mokėti dieną nuo likusios neapmokėtos skolos sumos nuo šios </w:t>
      </w:r>
      <w:r w:rsidR="00F72CE1">
        <w:rPr>
          <w:rFonts w:ascii="Times New Roman" w:hAnsi="Times New Roman"/>
          <w:sz w:val="24"/>
          <w:szCs w:val="24"/>
        </w:rPr>
        <w:lastRenderedPageBreak/>
        <w:t>s</w:t>
      </w:r>
      <w:r w:rsidR="00F72CE1" w:rsidRPr="00C95585">
        <w:rPr>
          <w:rFonts w:ascii="Times New Roman" w:hAnsi="Times New Roman"/>
          <w:sz w:val="24"/>
          <w:szCs w:val="24"/>
        </w:rPr>
        <w:t>utarties 3 punkte nu</w:t>
      </w:r>
      <w:r w:rsidR="00F6100D">
        <w:rPr>
          <w:rFonts w:ascii="Times New Roman" w:hAnsi="Times New Roman"/>
          <w:sz w:val="24"/>
          <w:szCs w:val="24"/>
        </w:rPr>
        <w:t>st</w:t>
      </w:r>
      <w:r w:rsidR="00F72CE1" w:rsidRPr="00C95585">
        <w:rPr>
          <w:rFonts w:ascii="Times New Roman" w:hAnsi="Times New Roman"/>
          <w:sz w:val="24"/>
          <w:szCs w:val="24"/>
        </w:rPr>
        <w:t>atyto termino praleidimo pirmos dienos</w:t>
      </w:r>
      <w:r w:rsidR="006B1877">
        <w:rPr>
          <w:rFonts w:ascii="Times New Roman" w:hAnsi="Times New Roman"/>
          <w:sz w:val="24"/>
          <w:szCs w:val="24"/>
        </w:rPr>
        <w:t>,</w:t>
      </w:r>
      <w:r w:rsidR="00F72CE1" w:rsidRPr="00C95585">
        <w:rPr>
          <w:rFonts w:ascii="Times New Roman" w:hAnsi="Times New Roman"/>
          <w:sz w:val="24"/>
          <w:szCs w:val="24"/>
        </w:rPr>
        <w:t xml:space="preserve"> iki bus visiškai sumokėta pradelsta įvykdyti prievolė pagal sutarties 3 punktą. </w:t>
      </w:r>
      <w:r>
        <w:rPr>
          <w:rFonts w:ascii="Times New Roman" w:hAnsi="Times New Roman"/>
          <w:sz w:val="24"/>
          <w:szCs w:val="24"/>
        </w:rPr>
        <w:t>Skolininkas</w:t>
      </w:r>
      <w:r w:rsidR="00F72CE1">
        <w:rPr>
          <w:rFonts w:ascii="Times New Roman" w:hAnsi="Times New Roman"/>
          <w:sz w:val="24"/>
          <w:szCs w:val="24"/>
        </w:rPr>
        <w:t>,</w:t>
      </w:r>
      <w:r w:rsidR="00F72CE1" w:rsidRPr="00C95585">
        <w:rPr>
          <w:rFonts w:ascii="Times New Roman" w:hAnsi="Times New Roman"/>
          <w:sz w:val="24"/>
          <w:szCs w:val="24"/>
        </w:rPr>
        <w:t xml:space="preserve"> pasirašydamas taikos sutartį</w:t>
      </w:r>
      <w:r w:rsidR="00F72CE1">
        <w:rPr>
          <w:rFonts w:ascii="Times New Roman" w:hAnsi="Times New Roman"/>
          <w:sz w:val="24"/>
          <w:szCs w:val="24"/>
        </w:rPr>
        <w:t>,</w:t>
      </w:r>
      <w:r w:rsidR="00F72CE1" w:rsidRPr="00C95585">
        <w:rPr>
          <w:rFonts w:ascii="Times New Roman" w:hAnsi="Times New Roman"/>
          <w:sz w:val="24"/>
          <w:szCs w:val="24"/>
        </w:rPr>
        <w:t xml:space="preserve"> neteisingai perskaitė sutarties 5 punktą. Jeigu </w:t>
      </w:r>
      <w:r>
        <w:rPr>
          <w:rFonts w:ascii="Times New Roman" w:hAnsi="Times New Roman"/>
          <w:sz w:val="24"/>
          <w:szCs w:val="24"/>
        </w:rPr>
        <w:t>jis</w:t>
      </w:r>
      <w:r w:rsidR="00F72CE1" w:rsidRPr="00C95585">
        <w:rPr>
          <w:rFonts w:ascii="Times New Roman" w:hAnsi="Times New Roman"/>
          <w:sz w:val="24"/>
          <w:szCs w:val="24"/>
        </w:rPr>
        <w:t xml:space="preserve"> būtų </w:t>
      </w:r>
      <w:r w:rsidR="00E53B72">
        <w:rPr>
          <w:rFonts w:ascii="Times New Roman" w:hAnsi="Times New Roman"/>
          <w:sz w:val="24"/>
          <w:szCs w:val="24"/>
        </w:rPr>
        <w:t>supratęs</w:t>
      </w:r>
      <w:r w:rsidR="002B5C82">
        <w:rPr>
          <w:rFonts w:ascii="Times New Roman" w:hAnsi="Times New Roman"/>
          <w:sz w:val="24"/>
          <w:szCs w:val="24"/>
        </w:rPr>
        <w:t xml:space="preserve"> palūkanų</w:t>
      </w:r>
      <w:r w:rsidR="00E53B72">
        <w:rPr>
          <w:rFonts w:ascii="Times New Roman" w:hAnsi="Times New Roman"/>
          <w:sz w:val="24"/>
          <w:szCs w:val="24"/>
        </w:rPr>
        <w:t xml:space="preserve"> dyd</w:t>
      </w:r>
      <w:r w:rsidR="002B5C82">
        <w:rPr>
          <w:rFonts w:ascii="Times New Roman" w:hAnsi="Times New Roman"/>
          <w:sz w:val="24"/>
          <w:szCs w:val="24"/>
        </w:rPr>
        <w:t>į</w:t>
      </w:r>
      <w:r w:rsidR="00F72CE1" w:rsidRPr="00C95585">
        <w:rPr>
          <w:rFonts w:ascii="Times New Roman" w:hAnsi="Times New Roman"/>
          <w:sz w:val="24"/>
          <w:szCs w:val="24"/>
        </w:rPr>
        <w:t xml:space="preserve">, jis tokios sutarties </w:t>
      </w:r>
      <w:r w:rsidR="002B5C82">
        <w:rPr>
          <w:rFonts w:ascii="Times New Roman" w:hAnsi="Times New Roman"/>
          <w:sz w:val="24"/>
          <w:szCs w:val="24"/>
        </w:rPr>
        <w:t xml:space="preserve">būtų </w:t>
      </w:r>
      <w:r w:rsidR="00F72CE1" w:rsidRPr="00C95585">
        <w:rPr>
          <w:rFonts w:ascii="Times New Roman" w:hAnsi="Times New Roman"/>
          <w:sz w:val="24"/>
          <w:szCs w:val="24"/>
        </w:rPr>
        <w:t>nepasirašęs, nes ji nesąžininga</w:t>
      </w:r>
      <w:r w:rsidR="00E53B72">
        <w:rPr>
          <w:rFonts w:ascii="Times New Roman" w:hAnsi="Times New Roman"/>
          <w:sz w:val="24"/>
          <w:szCs w:val="24"/>
        </w:rPr>
        <w:t>.</w:t>
      </w:r>
      <w:r w:rsidR="00F72CE1" w:rsidRPr="00C95585">
        <w:rPr>
          <w:rFonts w:ascii="Times New Roman" w:hAnsi="Times New Roman"/>
          <w:sz w:val="24"/>
          <w:szCs w:val="24"/>
        </w:rPr>
        <w:t xml:space="preserve"> Toks palūkanų dydis ne tik neatitinka </w:t>
      </w:r>
      <w:r>
        <w:rPr>
          <w:rFonts w:ascii="Times New Roman" w:hAnsi="Times New Roman"/>
          <w:sz w:val="24"/>
          <w:szCs w:val="24"/>
        </w:rPr>
        <w:t xml:space="preserve">skolininko </w:t>
      </w:r>
      <w:r w:rsidR="00F72CE1" w:rsidRPr="00C95585">
        <w:rPr>
          <w:rFonts w:ascii="Times New Roman" w:hAnsi="Times New Roman"/>
          <w:sz w:val="24"/>
          <w:szCs w:val="24"/>
        </w:rPr>
        <w:t xml:space="preserve">valios, </w:t>
      </w:r>
      <w:r w:rsidR="006B1877">
        <w:rPr>
          <w:rFonts w:ascii="Times New Roman" w:hAnsi="Times New Roman"/>
          <w:sz w:val="24"/>
          <w:szCs w:val="24"/>
        </w:rPr>
        <w:t>bet</w:t>
      </w:r>
      <w:r w:rsidR="00F72CE1" w:rsidRPr="00C95585">
        <w:rPr>
          <w:rFonts w:ascii="Times New Roman" w:hAnsi="Times New Roman"/>
          <w:sz w:val="24"/>
          <w:szCs w:val="24"/>
        </w:rPr>
        <w:t xml:space="preserve"> ir prieštarauja viešajai tvarkai ir įstatymų reikalavimams. Taikos sutartyje nėra jokių šalių tarpusavio sutartų nuolaidų, sutarties sąlygomis yra neproporcingai apsunkinama vienos iš šalių padėtis.</w:t>
      </w:r>
      <w:r w:rsidR="00E53B72" w:rsidRPr="00E53B72">
        <w:t xml:space="preserve"> </w:t>
      </w:r>
      <w:r w:rsidR="00E53B72" w:rsidRPr="00E53B72">
        <w:rPr>
          <w:rFonts w:ascii="Times New Roman" w:hAnsi="Times New Roman"/>
          <w:sz w:val="24"/>
          <w:szCs w:val="24"/>
        </w:rPr>
        <w:t xml:space="preserve">Taikos sutartimi nustatytos nepagrįstai didelės 5 proc. dydžio </w:t>
      </w:r>
      <w:r w:rsidR="002B5C82">
        <w:rPr>
          <w:rFonts w:ascii="Times New Roman" w:hAnsi="Times New Roman"/>
          <w:sz w:val="24"/>
          <w:szCs w:val="24"/>
        </w:rPr>
        <w:t xml:space="preserve">palūkanos </w:t>
      </w:r>
      <w:r w:rsidR="00E53B72" w:rsidRPr="00E53B72">
        <w:rPr>
          <w:rFonts w:ascii="Times New Roman" w:hAnsi="Times New Roman"/>
          <w:sz w:val="24"/>
          <w:szCs w:val="24"/>
        </w:rPr>
        <w:t>už kiekvieną uždelstą mokėti dieną, t. y. 1</w:t>
      </w:r>
      <w:r w:rsidR="002B5C82">
        <w:rPr>
          <w:rFonts w:ascii="Times New Roman" w:hAnsi="Times New Roman"/>
          <w:sz w:val="24"/>
          <w:szCs w:val="24"/>
        </w:rPr>
        <w:t> </w:t>
      </w:r>
      <w:r w:rsidR="00E53B72" w:rsidRPr="00E53B72">
        <w:rPr>
          <w:rFonts w:ascii="Times New Roman" w:hAnsi="Times New Roman"/>
          <w:sz w:val="24"/>
          <w:szCs w:val="24"/>
        </w:rPr>
        <w:t xml:space="preserve">825 proc. dydžio metinės palūkanos. </w:t>
      </w:r>
      <w:r w:rsidR="00E53B72">
        <w:rPr>
          <w:rFonts w:ascii="Times New Roman" w:hAnsi="Times New Roman"/>
          <w:sz w:val="24"/>
          <w:szCs w:val="24"/>
        </w:rPr>
        <w:t>Dėl tokio dydžio palūkanų</w:t>
      </w:r>
      <w:r w:rsidR="00F72CE1" w:rsidRPr="00C95585">
        <w:rPr>
          <w:rFonts w:ascii="Times New Roman" w:hAnsi="Times New Roman"/>
          <w:sz w:val="24"/>
          <w:szCs w:val="24"/>
        </w:rPr>
        <w:t xml:space="preserve"> neįmanom</w:t>
      </w:r>
      <w:r w:rsidR="00E53B72">
        <w:rPr>
          <w:rFonts w:ascii="Times New Roman" w:hAnsi="Times New Roman"/>
          <w:sz w:val="24"/>
          <w:szCs w:val="24"/>
        </w:rPr>
        <w:t xml:space="preserve">a </w:t>
      </w:r>
      <w:r w:rsidR="002B5C82">
        <w:rPr>
          <w:rFonts w:ascii="Times New Roman" w:hAnsi="Times New Roman"/>
          <w:sz w:val="24"/>
          <w:szCs w:val="24"/>
        </w:rPr>
        <w:t xml:space="preserve">įvykdyti </w:t>
      </w:r>
      <w:r w:rsidR="00E53B72">
        <w:rPr>
          <w:rFonts w:ascii="Times New Roman" w:hAnsi="Times New Roman"/>
          <w:sz w:val="24"/>
          <w:szCs w:val="24"/>
        </w:rPr>
        <w:t>sutart</w:t>
      </w:r>
      <w:r w:rsidR="00F6100D">
        <w:rPr>
          <w:rFonts w:ascii="Times New Roman" w:hAnsi="Times New Roman"/>
          <w:sz w:val="24"/>
          <w:szCs w:val="24"/>
        </w:rPr>
        <w:t>ies</w:t>
      </w:r>
      <w:r w:rsidR="00F72CE1" w:rsidRPr="00C95585">
        <w:rPr>
          <w:rFonts w:ascii="Times New Roman" w:hAnsi="Times New Roman"/>
          <w:sz w:val="24"/>
          <w:szCs w:val="24"/>
        </w:rPr>
        <w:t xml:space="preserve">. </w:t>
      </w:r>
    </w:p>
    <w:p w14:paraId="1025D6DA" w14:textId="169A0F4D" w:rsidR="00F72CE1" w:rsidRPr="00C95585" w:rsidRDefault="004B58D0" w:rsidP="00F72CE1">
      <w:pPr>
        <w:pStyle w:val="Sraopastraipa"/>
        <w:numPr>
          <w:ilvl w:val="0"/>
          <w:numId w:val="1"/>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Skolininko </w:t>
      </w:r>
      <w:r w:rsidR="00F72CE1">
        <w:rPr>
          <w:rFonts w:ascii="Times New Roman" w:hAnsi="Times New Roman"/>
          <w:sz w:val="24"/>
          <w:szCs w:val="24"/>
        </w:rPr>
        <w:t>teigimu, n</w:t>
      </w:r>
      <w:r w:rsidR="00F72CE1" w:rsidRPr="00C95585">
        <w:rPr>
          <w:rFonts w:ascii="Times New Roman" w:hAnsi="Times New Roman"/>
          <w:sz w:val="24"/>
          <w:szCs w:val="24"/>
        </w:rPr>
        <w:t xml:space="preserve">agrinėjamu atveju teismas padarė aiškią teisės taikymo klaidą, nes patvirtino viešajai tvarkai ir gerai moralei prieštaraujančią taikos sutartį, t. y. jos </w:t>
      </w:r>
      <w:r w:rsidR="004F102A">
        <w:rPr>
          <w:rFonts w:ascii="Times New Roman" w:hAnsi="Times New Roman"/>
          <w:sz w:val="24"/>
          <w:szCs w:val="24"/>
        </w:rPr>
        <w:t>5</w:t>
      </w:r>
      <w:r w:rsidR="00F72CE1" w:rsidRPr="00C95585">
        <w:rPr>
          <w:rFonts w:ascii="Times New Roman" w:hAnsi="Times New Roman"/>
          <w:sz w:val="24"/>
          <w:szCs w:val="24"/>
        </w:rPr>
        <w:t xml:space="preserve"> punkto sąlygą, pagal kurią kreditor</w:t>
      </w:r>
      <w:r w:rsidR="00F6100D">
        <w:rPr>
          <w:rFonts w:ascii="Times New Roman" w:hAnsi="Times New Roman"/>
          <w:sz w:val="24"/>
          <w:szCs w:val="24"/>
        </w:rPr>
        <w:t>ė</w:t>
      </w:r>
      <w:r w:rsidR="00F72CE1" w:rsidRPr="00C95585">
        <w:rPr>
          <w:rFonts w:ascii="Times New Roman" w:hAnsi="Times New Roman"/>
          <w:sz w:val="24"/>
          <w:szCs w:val="24"/>
        </w:rPr>
        <w:t xml:space="preserve"> įgyja teisę reikalauti iš skolininko sumokėti 5 proc. dydžio procesines palūkanas už kiekvieną uždelstą mokėti dieną nuo likusios neapmokėtos skolos sumos nuo šios </w:t>
      </w:r>
      <w:r w:rsidR="00F72CE1">
        <w:rPr>
          <w:rFonts w:ascii="Times New Roman" w:hAnsi="Times New Roman"/>
          <w:sz w:val="24"/>
          <w:szCs w:val="24"/>
        </w:rPr>
        <w:t>s</w:t>
      </w:r>
      <w:r w:rsidR="00F72CE1" w:rsidRPr="00C95585">
        <w:rPr>
          <w:rFonts w:ascii="Times New Roman" w:hAnsi="Times New Roman"/>
          <w:sz w:val="24"/>
          <w:szCs w:val="24"/>
        </w:rPr>
        <w:t>utarties 3</w:t>
      </w:r>
      <w:r w:rsidR="00230FA2">
        <w:rPr>
          <w:rFonts w:ascii="Times New Roman" w:hAnsi="Times New Roman"/>
          <w:sz w:val="24"/>
          <w:szCs w:val="24"/>
        </w:rPr>
        <w:t> </w:t>
      </w:r>
      <w:r w:rsidR="00F72CE1" w:rsidRPr="00C95585">
        <w:rPr>
          <w:rFonts w:ascii="Times New Roman" w:hAnsi="Times New Roman"/>
          <w:sz w:val="24"/>
          <w:szCs w:val="24"/>
        </w:rPr>
        <w:t>punkte nu</w:t>
      </w:r>
      <w:r w:rsidR="006B1877">
        <w:rPr>
          <w:rFonts w:ascii="Times New Roman" w:hAnsi="Times New Roman"/>
          <w:sz w:val="24"/>
          <w:szCs w:val="24"/>
        </w:rPr>
        <w:t>st</w:t>
      </w:r>
      <w:r w:rsidR="00F72CE1" w:rsidRPr="00C95585">
        <w:rPr>
          <w:rFonts w:ascii="Times New Roman" w:hAnsi="Times New Roman"/>
          <w:sz w:val="24"/>
          <w:szCs w:val="24"/>
        </w:rPr>
        <w:t>atyto termino praleidimo pirmos dienos</w:t>
      </w:r>
      <w:r w:rsidR="006B1877">
        <w:rPr>
          <w:rFonts w:ascii="Times New Roman" w:hAnsi="Times New Roman"/>
          <w:sz w:val="24"/>
          <w:szCs w:val="24"/>
        </w:rPr>
        <w:t>,</w:t>
      </w:r>
      <w:r w:rsidR="00F72CE1" w:rsidRPr="00C95585">
        <w:rPr>
          <w:rFonts w:ascii="Times New Roman" w:hAnsi="Times New Roman"/>
          <w:sz w:val="24"/>
          <w:szCs w:val="24"/>
        </w:rPr>
        <w:t xml:space="preserve"> iki bus visiškai sumokėta pradelsta įvykdyti prievolė pagal sutarties 3 punktą. Tokiu atveju </w:t>
      </w:r>
      <w:r>
        <w:rPr>
          <w:rFonts w:ascii="Times New Roman" w:hAnsi="Times New Roman"/>
          <w:sz w:val="24"/>
          <w:szCs w:val="24"/>
        </w:rPr>
        <w:t>skolininkui</w:t>
      </w:r>
      <w:r w:rsidR="00F72CE1" w:rsidRPr="00C95585">
        <w:rPr>
          <w:rFonts w:ascii="Times New Roman" w:hAnsi="Times New Roman"/>
          <w:sz w:val="24"/>
          <w:szCs w:val="24"/>
        </w:rPr>
        <w:t xml:space="preserve"> tenka mokėti po 368,73 Eur palūkanų per dieną, todėl s</w:t>
      </w:r>
      <w:r w:rsidR="00E53B72">
        <w:rPr>
          <w:rFonts w:ascii="Times New Roman" w:hAnsi="Times New Roman"/>
          <w:sz w:val="24"/>
          <w:szCs w:val="24"/>
        </w:rPr>
        <w:t xml:space="preserve">kola </w:t>
      </w:r>
      <w:r w:rsidR="00F72CE1" w:rsidRPr="00C95585">
        <w:rPr>
          <w:rFonts w:ascii="Times New Roman" w:hAnsi="Times New Roman"/>
          <w:sz w:val="24"/>
          <w:szCs w:val="24"/>
        </w:rPr>
        <w:t>nuo 7</w:t>
      </w:r>
      <w:r w:rsidR="00E53B72">
        <w:rPr>
          <w:rFonts w:ascii="Times New Roman" w:hAnsi="Times New Roman"/>
          <w:sz w:val="24"/>
          <w:szCs w:val="24"/>
        </w:rPr>
        <w:t> </w:t>
      </w:r>
      <w:r w:rsidR="00F72CE1" w:rsidRPr="00C95585">
        <w:rPr>
          <w:rFonts w:ascii="Times New Roman" w:hAnsi="Times New Roman"/>
          <w:sz w:val="24"/>
          <w:szCs w:val="24"/>
        </w:rPr>
        <w:t>374,74 Eur išaugo iki 276</w:t>
      </w:r>
      <w:r w:rsidR="00F72CE1">
        <w:rPr>
          <w:rFonts w:ascii="Times New Roman" w:hAnsi="Times New Roman"/>
          <w:sz w:val="24"/>
          <w:szCs w:val="24"/>
        </w:rPr>
        <w:t> </w:t>
      </w:r>
      <w:r w:rsidR="00F72CE1" w:rsidRPr="00C95585">
        <w:rPr>
          <w:rFonts w:ascii="Times New Roman" w:hAnsi="Times New Roman"/>
          <w:sz w:val="24"/>
          <w:szCs w:val="24"/>
        </w:rPr>
        <w:t>915,63</w:t>
      </w:r>
      <w:r w:rsidR="00F72CE1">
        <w:rPr>
          <w:rFonts w:ascii="Times New Roman" w:hAnsi="Times New Roman"/>
          <w:sz w:val="24"/>
          <w:szCs w:val="24"/>
        </w:rPr>
        <w:t> </w:t>
      </w:r>
      <w:r w:rsidR="00F72CE1" w:rsidRPr="00C95585">
        <w:rPr>
          <w:rFonts w:ascii="Times New Roman" w:hAnsi="Times New Roman"/>
          <w:sz w:val="24"/>
          <w:szCs w:val="24"/>
        </w:rPr>
        <w:t xml:space="preserve">Eur ir kasdien didėja. Nors </w:t>
      </w:r>
      <w:r>
        <w:rPr>
          <w:rFonts w:ascii="Times New Roman" w:hAnsi="Times New Roman"/>
          <w:sz w:val="24"/>
          <w:szCs w:val="24"/>
        </w:rPr>
        <w:t xml:space="preserve">skolininkas </w:t>
      </w:r>
      <w:r w:rsidR="00F72CE1" w:rsidRPr="00C95585">
        <w:rPr>
          <w:rFonts w:ascii="Times New Roman" w:hAnsi="Times New Roman"/>
          <w:sz w:val="24"/>
          <w:szCs w:val="24"/>
        </w:rPr>
        <w:t>yra sumokėjęs daugiau kaip 5</w:t>
      </w:r>
      <w:r w:rsidR="002B5C82">
        <w:rPr>
          <w:rFonts w:ascii="Times New Roman" w:hAnsi="Times New Roman"/>
          <w:sz w:val="24"/>
          <w:szCs w:val="24"/>
        </w:rPr>
        <w:t> </w:t>
      </w:r>
      <w:r w:rsidR="00F72CE1" w:rsidRPr="00C95585">
        <w:rPr>
          <w:rFonts w:ascii="Times New Roman" w:hAnsi="Times New Roman"/>
          <w:sz w:val="24"/>
          <w:szCs w:val="24"/>
        </w:rPr>
        <w:t>000 Eur, jo skola šiuo metu sudaro daugiau kaip 271</w:t>
      </w:r>
      <w:r w:rsidR="00F6100D">
        <w:rPr>
          <w:rFonts w:ascii="Times New Roman" w:hAnsi="Times New Roman"/>
          <w:sz w:val="24"/>
          <w:szCs w:val="24"/>
        </w:rPr>
        <w:t> </w:t>
      </w:r>
      <w:r w:rsidR="00F72CE1" w:rsidRPr="00C95585">
        <w:rPr>
          <w:rFonts w:ascii="Times New Roman" w:hAnsi="Times New Roman"/>
          <w:sz w:val="24"/>
          <w:szCs w:val="24"/>
        </w:rPr>
        <w:t>000</w:t>
      </w:r>
      <w:r w:rsidR="00F6100D">
        <w:rPr>
          <w:rFonts w:ascii="Times New Roman" w:hAnsi="Times New Roman"/>
          <w:sz w:val="24"/>
          <w:szCs w:val="24"/>
        </w:rPr>
        <w:t> </w:t>
      </w:r>
      <w:r w:rsidR="00F72CE1" w:rsidRPr="00C95585">
        <w:rPr>
          <w:rFonts w:ascii="Times New Roman" w:hAnsi="Times New Roman"/>
          <w:sz w:val="24"/>
          <w:szCs w:val="24"/>
        </w:rPr>
        <w:t xml:space="preserve">Eur. Tokios nuostatos yra nesąžiningos ir jų teismas neturėjo tvirtinti. </w:t>
      </w:r>
    </w:p>
    <w:p w14:paraId="16B01C00" w14:textId="6592F973" w:rsidR="00F72CE1" w:rsidRDefault="004B58D0" w:rsidP="00F72CE1">
      <w:pPr>
        <w:pStyle w:val="Sraopastraipa"/>
        <w:numPr>
          <w:ilvl w:val="0"/>
          <w:numId w:val="1"/>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Skolininkas </w:t>
      </w:r>
      <w:r w:rsidR="00F72CE1" w:rsidRPr="00C95585">
        <w:rPr>
          <w:rFonts w:ascii="Times New Roman" w:hAnsi="Times New Roman"/>
          <w:sz w:val="24"/>
          <w:szCs w:val="24"/>
        </w:rPr>
        <w:t>taip pat praš</w:t>
      </w:r>
      <w:r w:rsidR="00F72CE1">
        <w:rPr>
          <w:rFonts w:ascii="Times New Roman" w:hAnsi="Times New Roman"/>
          <w:sz w:val="24"/>
          <w:szCs w:val="24"/>
        </w:rPr>
        <w:t>ė</w:t>
      </w:r>
      <w:r w:rsidR="00F72CE1" w:rsidRPr="00C95585">
        <w:rPr>
          <w:rFonts w:ascii="Times New Roman" w:hAnsi="Times New Roman"/>
          <w:sz w:val="24"/>
          <w:szCs w:val="24"/>
        </w:rPr>
        <w:t xml:space="preserve"> atnaujinti terminą pareiškimui pateikti, </w:t>
      </w:r>
      <w:r w:rsidR="00315CEA">
        <w:rPr>
          <w:rFonts w:ascii="Times New Roman" w:hAnsi="Times New Roman"/>
          <w:sz w:val="24"/>
          <w:szCs w:val="24"/>
        </w:rPr>
        <w:t>nurodydamas, kad</w:t>
      </w:r>
      <w:r w:rsidR="00F72CE1" w:rsidRPr="00C95585">
        <w:rPr>
          <w:rFonts w:ascii="Times New Roman" w:hAnsi="Times New Roman"/>
          <w:sz w:val="24"/>
          <w:szCs w:val="24"/>
        </w:rPr>
        <w:t xml:space="preserve"> </w:t>
      </w:r>
      <w:r w:rsidR="006B1877">
        <w:rPr>
          <w:rFonts w:ascii="Times New Roman" w:hAnsi="Times New Roman"/>
          <w:sz w:val="24"/>
          <w:szCs w:val="24"/>
        </w:rPr>
        <w:t>ji</w:t>
      </w:r>
      <w:r>
        <w:rPr>
          <w:rFonts w:ascii="Times New Roman" w:hAnsi="Times New Roman"/>
          <w:sz w:val="24"/>
          <w:szCs w:val="24"/>
        </w:rPr>
        <w:t xml:space="preserve">s </w:t>
      </w:r>
      <w:r w:rsidR="00F72CE1" w:rsidRPr="00C95585">
        <w:rPr>
          <w:rFonts w:ascii="Times New Roman" w:hAnsi="Times New Roman"/>
          <w:sz w:val="24"/>
          <w:szCs w:val="24"/>
        </w:rPr>
        <w:t>ne iš karto suprato</w:t>
      </w:r>
      <w:r w:rsidR="006B1877">
        <w:rPr>
          <w:rFonts w:ascii="Times New Roman" w:hAnsi="Times New Roman"/>
          <w:sz w:val="24"/>
          <w:szCs w:val="24"/>
        </w:rPr>
        <w:t>,</w:t>
      </w:r>
      <w:r w:rsidR="00F72CE1" w:rsidRPr="00C95585">
        <w:rPr>
          <w:rFonts w:ascii="Times New Roman" w:hAnsi="Times New Roman"/>
          <w:sz w:val="24"/>
          <w:szCs w:val="24"/>
        </w:rPr>
        <w:t xml:space="preserve"> ką pasirašė, todėl</w:t>
      </w:r>
      <w:r w:rsidR="006B1877">
        <w:rPr>
          <w:rFonts w:ascii="Times New Roman" w:hAnsi="Times New Roman"/>
          <w:sz w:val="24"/>
          <w:szCs w:val="24"/>
        </w:rPr>
        <w:t>,</w:t>
      </w:r>
      <w:r w:rsidR="00F72CE1" w:rsidRPr="00C95585">
        <w:rPr>
          <w:rFonts w:ascii="Times New Roman" w:hAnsi="Times New Roman"/>
          <w:sz w:val="24"/>
          <w:szCs w:val="24"/>
        </w:rPr>
        <w:t xml:space="preserve"> tik pareikalavus sumokėti </w:t>
      </w:r>
      <w:r w:rsidR="002B5C82">
        <w:rPr>
          <w:rFonts w:ascii="Times New Roman" w:hAnsi="Times New Roman"/>
          <w:sz w:val="24"/>
          <w:szCs w:val="24"/>
        </w:rPr>
        <w:t>žymi</w:t>
      </w:r>
      <w:r w:rsidR="00F72CE1" w:rsidRPr="00C95585">
        <w:rPr>
          <w:rFonts w:ascii="Times New Roman" w:hAnsi="Times New Roman"/>
          <w:sz w:val="24"/>
          <w:szCs w:val="24"/>
        </w:rPr>
        <w:t>ai didesnę sumą, jis suprato</w:t>
      </w:r>
      <w:r w:rsidR="006B1877">
        <w:rPr>
          <w:rFonts w:ascii="Times New Roman" w:hAnsi="Times New Roman"/>
          <w:sz w:val="24"/>
          <w:szCs w:val="24"/>
        </w:rPr>
        <w:t>,</w:t>
      </w:r>
      <w:r w:rsidR="00F72CE1" w:rsidRPr="00C95585">
        <w:rPr>
          <w:rFonts w:ascii="Times New Roman" w:hAnsi="Times New Roman"/>
          <w:sz w:val="24"/>
          <w:szCs w:val="24"/>
        </w:rPr>
        <w:t xml:space="preserve"> ką pasirašė; </w:t>
      </w:r>
      <w:r w:rsidR="00F72CE1" w:rsidRPr="00315CEA">
        <w:rPr>
          <w:rFonts w:ascii="Times New Roman" w:hAnsi="Times New Roman"/>
          <w:sz w:val="24"/>
          <w:szCs w:val="24"/>
        </w:rPr>
        <w:t xml:space="preserve">šioje byloje taikos sutartį ginčijo neįtrauktas į bylą trečiasis asmuo, todėl </w:t>
      </w:r>
      <w:r>
        <w:rPr>
          <w:rFonts w:ascii="Times New Roman" w:hAnsi="Times New Roman"/>
          <w:sz w:val="24"/>
          <w:szCs w:val="24"/>
        </w:rPr>
        <w:t xml:space="preserve">skolininkas </w:t>
      </w:r>
      <w:r w:rsidR="00F72CE1" w:rsidRPr="00315CEA">
        <w:rPr>
          <w:rFonts w:ascii="Times New Roman" w:hAnsi="Times New Roman"/>
          <w:sz w:val="24"/>
          <w:szCs w:val="24"/>
        </w:rPr>
        <w:t>tikėjosi, kad procesas bus atnaujintas, tačiau tai nebuvo padaryta;</w:t>
      </w:r>
      <w:r w:rsidR="00F72CE1" w:rsidRPr="00C95585">
        <w:rPr>
          <w:rFonts w:ascii="Times New Roman" w:hAnsi="Times New Roman"/>
          <w:sz w:val="24"/>
          <w:szCs w:val="24"/>
        </w:rPr>
        <w:t xml:space="preserve"> </w:t>
      </w:r>
      <w:r>
        <w:rPr>
          <w:rFonts w:ascii="Times New Roman" w:hAnsi="Times New Roman"/>
          <w:sz w:val="24"/>
          <w:szCs w:val="24"/>
        </w:rPr>
        <w:t>skolininkas ir kreditor</w:t>
      </w:r>
      <w:r w:rsidR="00F6100D">
        <w:rPr>
          <w:rFonts w:ascii="Times New Roman" w:hAnsi="Times New Roman"/>
          <w:sz w:val="24"/>
          <w:szCs w:val="24"/>
        </w:rPr>
        <w:t xml:space="preserve">ė </w:t>
      </w:r>
      <w:r>
        <w:rPr>
          <w:rFonts w:ascii="Times New Roman" w:hAnsi="Times New Roman"/>
          <w:sz w:val="24"/>
          <w:szCs w:val="24"/>
        </w:rPr>
        <w:t>ve</w:t>
      </w:r>
      <w:r w:rsidR="00F72CE1" w:rsidRPr="00C95585">
        <w:rPr>
          <w:rFonts w:ascii="Times New Roman" w:hAnsi="Times New Roman"/>
          <w:sz w:val="24"/>
          <w:szCs w:val="24"/>
        </w:rPr>
        <w:t>dė derybas ir buvo sutarę dėl konkrečios sumos sumokėjimo, p</w:t>
      </w:r>
      <w:r w:rsidR="006B1877">
        <w:rPr>
          <w:rFonts w:ascii="Times New Roman" w:hAnsi="Times New Roman"/>
          <w:sz w:val="24"/>
          <w:szCs w:val="24"/>
        </w:rPr>
        <w:t>askui</w:t>
      </w:r>
      <w:r w:rsidR="00F72CE1" w:rsidRPr="00C95585">
        <w:rPr>
          <w:rFonts w:ascii="Times New Roman" w:hAnsi="Times New Roman"/>
          <w:sz w:val="24"/>
          <w:szCs w:val="24"/>
        </w:rPr>
        <w:t xml:space="preserve"> ginčas būtų </w:t>
      </w:r>
      <w:r w:rsidR="006B1877">
        <w:rPr>
          <w:rFonts w:ascii="Times New Roman" w:hAnsi="Times New Roman"/>
          <w:sz w:val="24"/>
          <w:szCs w:val="24"/>
        </w:rPr>
        <w:t xml:space="preserve">buvęs </w:t>
      </w:r>
      <w:r w:rsidR="00F72CE1" w:rsidRPr="00C95585">
        <w:rPr>
          <w:rFonts w:ascii="Times New Roman" w:hAnsi="Times New Roman"/>
          <w:sz w:val="24"/>
          <w:szCs w:val="24"/>
        </w:rPr>
        <w:t>baigtas, tačiau</w:t>
      </w:r>
      <w:r w:rsidR="006B1877">
        <w:rPr>
          <w:rFonts w:ascii="Times New Roman" w:hAnsi="Times New Roman"/>
          <w:sz w:val="24"/>
          <w:szCs w:val="24"/>
        </w:rPr>
        <w:t>,</w:t>
      </w:r>
      <w:r w:rsidR="00F72CE1" w:rsidRPr="00C95585">
        <w:rPr>
          <w:rFonts w:ascii="Times New Roman" w:hAnsi="Times New Roman"/>
          <w:sz w:val="24"/>
          <w:szCs w:val="24"/>
        </w:rPr>
        <w:t xml:space="preserve"> </w:t>
      </w:r>
      <w:r w:rsidR="00F04061">
        <w:rPr>
          <w:rFonts w:ascii="Times New Roman" w:hAnsi="Times New Roman"/>
          <w:sz w:val="24"/>
          <w:szCs w:val="24"/>
        </w:rPr>
        <w:t>skolininkui</w:t>
      </w:r>
      <w:r w:rsidR="00F72CE1" w:rsidRPr="00C95585">
        <w:rPr>
          <w:rFonts w:ascii="Times New Roman" w:hAnsi="Times New Roman"/>
          <w:sz w:val="24"/>
          <w:szCs w:val="24"/>
        </w:rPr>
        <w:t xml:space="preserve"> su pinigais atvykus sutartą dieną, </w:t>
      </w:r>
      <w:r w:rsidR="00F6100D">
        <w:rPr>
          <w:rFonts w:ascii="Times New Roman" w:hAnsi="Times New Roman"/>
          <w:sz w:val="24"/>
          <w:szCs w:val="24"/>
        </w:rPr>
        <w:t xml:space="preserve">kreditorės </w:t>
      </w:r>
      <w:r w:rsidR="00F72CE1" w:rsidRPr="00C95585">
        <w:rPr>
          <w:rFonts w:ascii="Times New Roman" w:hAnsi="Times New Roman"/>
          <w:sz w:val="24"/>
          <w:szCs w:val="24"/>
        </w:rPr>
        <w:t xml:space="preserve">atstovai nepasirodė. </w:t>
      </w:r>
      <w:r>
        <w:rPr>
          <w:rFonts w:ascii="Times New Roman" w:hAnsi="Times New Roman"/>
          <w:sz w:val="24"/>
          <w:szCs w:val="24"/>
        </w:rPr>
        <w:t>Skolinink</w:t>
      </w:r>
      <w:r w:rsidR="002B5C82">
        <w:rPr>
          <w:rFonts w:ascii="Times New Roman" w:hAnsi="Times New Roman"/>
          <w:sz w:val="24"/>
          <w:szCs w:val="24"/>
        </w:rPr>
        <w:t>as</w:t>
      </w:r>
      <w:r>
        <w:rPr>
          <w:rFonts w:ascii="Times New Roman" w:hAnsi="Times New Roman"/>
          <w:sz w:val="24"/>
          <w:szCs w:val="24"/>
        </w:rPr>
        <w:t xml:space="preserve"> </w:t>
      </w:r>
      <w:r w:rsidR="002B5C82">
        <w:rPr>
          <w:rFonts w:ascii="Times New Roman" w:hAnsi="Times New Roman"/>
          <w:sz w:val="24"/>
          <w:szCs w:val="24"/>
        </w:rPr>
        <w:t>įsitikinęs</w:t>
      </w:r>
      <w:r w:rsidR="00315CEA">
        <w:rPr>
          <w:rFonts w:ascii="Times New Roman" w:hAnsi="Times New Roman"/>
          <w:sz w:val="24"/>
          <w:szCs w:val="24"/>
        </w:rPr>
        <w:t>,</w:t>
      </w:r>
      <w:r w:rsidR="002B5C82">
        <w:rPr>
          <w:rFonts w:ascii="Times New Roman" w:hAnsi="Times New Roman"/>
          <w:sz w:val="24"/>
          <w:szCs w:val="24"/>
        </w:rPr>
        <w:t xml:space="preserve"> kad</w:t>
      </w:r>
      <w:r w:rsidR="00315CEA">
        <w:rPr>
          <w:rFonts w:ascii="Times New Roman" w:hAnsi="Times New Roman"/>
          <w:sz w:val="24"/>
          <w:szCs w:val="24"/>
        </w:rPr>
        <w:t xml:space="preserve"> </w:t>
      </w:r>
      <w:r w:rsidR="00F72CE1" w:rsidRPr="00C95585">
        <w:rPr>
          <w:rFonts w:ascii="Times New Roman" w:hAnsi="Times New Roman"/>
          <w:sz w:val="24"/>
          <w:szCs w:val="24"/>
        </w:rPr>
        <w:t xml:space="preserve">terminą </w:t>
      </w:r>
      <w:r>
        <w:rPr>
          <w:rFonts w:ascii="Times New Roman" w:hAnsi="Times New Roman"/>
          <w:sz w:val="24"/>
          <w:szCs w:val="24"/>
        </w:rPr>
        <w:t xml:space="preserve">pareiškimui atnaujinti procesą </w:t>
      </w:r>
      <w:r w:rsidR="002B5C82">
        <w:rPr>
          <w:rFonts w:ascii="Times New Roman" w:hAnsi="Times New Roman"/>
          <w:sz w:val="24"/>
          <w:szCs w:val="24"/>
        </w:rPr>
        <w:t xml:space="preserve">pateikti </w:t>
      </w:r>
      <w:r w:rsidR="00315CEA">
        <w:rPr>
          <w:rFonts w:ascii="Times New Roman" w:hAnsi="Times New Roman"/>
          <w:sz w:val="24"/>
          <w:szCs w:val="24"/>
        </w:rPr>
        <w:t xml:space="preserve">jis </w:t>
      </w:r>
      <w:r w:rsidR="00F72CE1" w:rsidRPr="00C95585">
        <w:rPr>
          <w:rFonts w:ascii="Times New Roman" w:hAnsi="Times New Roman"/>
          <w:sz w:val="24"/>
          <w:szCs w:val="24"/>
        </w:rPr>
        <w:t>praleido dėl svarbių priežasčių.</w:t>
      </w:r>
    </w:p>
    <w:p w14:paraId="1E93E271" w14:textId="77777777" w:rsidR="00990EC3" w:rsidRDefault="00990EC3" w:rsidP="00990EC3">
      <w:pPr>
        <w:spacing w:after="120"/>
        <w:jc w:val="center"/>
      </w:pPr>
    </w:p>
    <w:p w14:paraId="2A62C838" w14:textId="77777777" w:rsidR="00990EC3" w:rsidRPr="00686ABD" w:rsidRDefault="00990EC3" w:rsidP="00990EC3">
      <w:pPr>
        <w:spacing w:after="120"/>
        <w:jc w:val="center"/>
      </w:pPr>
      <w:r w:rsidRPr="00686ABD">
        <w:t>II. Pirmosios ir apeliacinės instancijos teismų procesinių sprendimų esmė</w:t>
      </w:r>
    </w:p>
    <w:p w14:paraId="2AA7DB8B" w14:textId="77777777" w:rsidR="00990EC3" w:rsidRPr="00686ABD" w:rsidRDefault="00990EC3" w:rsidP="00990EC3">
      <w:pPr>
        <w:pStyle w:val="Sraopastraipa"/>
        <w:spacing w:after="120" w:line="240" w:lineRule="auto"/>
        <w:ind w:left="0" w:firstLine="720"/>
        <w:contextualSpacing w:val="0"/>
        <w:jc w:val="both"/>
        <w:rPr>
          <w:rFonts w:ascii="Times New Roman" w:hAnsi="Times New Roman"/>
          <w:sz w:val="24"/>
          <w:szCs w:val="24"/>
        </w:rPr>
      </w:pPr>
    </w:p>
    <w:p w14:paraId="3691022D" w14:textId="583E363C" w:rsidR="00230FA2" w:rsidRDefault="00230FA2" w:rsidP="003D1082">
      <w:pPr>
        <w:pStyle w:val="Sraopastraipa"/>
        <w:numPr>
          <w:ilvl w:val="0"/>
          <w:numId w:val="1"/>
        </w:numPr>
        <w:spacing w:after="120" w:line="240" w:lineRule="auto"/>
        <w:contextualSpacing w:val="0"/>
        <w:jc w:val="both"/>
        <w:rPr>
          <w:rFonts w:ascii="Times New Roman" w:hAnsi="Times New Roman"/>
          <w:sz w:val="24"/>
          <w:szCs w:val="24"/>
        </w:rPr>
      </w:pPr>
      <w:bookmarkStart w:id="5" w:name="_Hlk168446137"/>
      <w:bookmarkStart w:id="6" w:name="_Hlk96352576"/>
      <w:r w:rsidRPr="00230FA2">
        <w:rPr>
          <w:rFonts w:ascii="Times New Roman" w:hAnsi="Times New Roman"/>
          <w:sz w:val="24"/>
          <w:szCs w:val="24"/>
        </w:rPr>
        <w:t xml:space="preserve">Vilniaus miesto apylinkės teismas 2025 m. rugsėjo 8 d. nutartimi </w:t>
      </w:r>
      <w:bookmarkEnd w:id="5"/>
      <w:r w:rsidRPr="00230FA2">
        <w:rPr>
          <w:rFonts w:ascii="Times New Roman" w:hAnsi="Times New Roman"/>
          <w:sz w:val="24"/>
          <w:szCs w:val="24"/>
        </w:rPr>
        <w:t xml:space="preserve">pareiškėjo </w:t>
      </w:r>
      <w:bookmarkStart w:id="7" w:name="Buk_11"/>
      <w:r w:rsidR="00625C42" w:rsidRPr="00625C42">
        <w:rPr>
          <w:rFonts w:ascii="Times New Roman" w:hAnsi="Times New Roman"/>
          <w:sz w:val="24"/>
          <w:szCs w:val="24"/>
        </w:rPr>
        <w:t xml:space="preserve">G. S. </w:t>
      </w:r>
      <w:bookmarkEnd w:id="7"/>
      <w:r w:rsidRPr="00230FA2">
        <w:rPr>
          <w:rFonts w:ascii="Times New Roman" w:hAnsi="Times New Roman"/>
          <w:sz w:val="24"/>
          <w:szCs w:val="24"/>
        </w:rPr>
        <w:t xml:space="preserve">prašymą </w:t>
      </w:r>
      <w:r w:rsidR="002B5C82">
        <w:rPr>
          <w:rFonts w:ascii="Times New Roman" w:hAnsi="Times New Roman"/>
          <w:sz w:val="24"/>
          <w:szCs w:val="24"/>
        </w:rPr>
        <w:t>atnaujinti</w:t>
      </w:r>
      <w:r w:rsidRPr="00230FA2">
        <w:rPr>
          <w:rFonts w:ascii="Times New Roman" w:hAnsi="Times New Roman"/>
          <w:sz w:val="24"/>
          <w:szCs w:val="24"/>
        </w:rPr>
        <w:t xml:space="preserve"> proces</w:t>
      </w:r>
      <w:r w:rsidR="002B5C82">
        <w:rPr>
          <w:rFonts w:ascii="Times New Roman" w:hAnsi="Times New Roman"/>
          <w:sz w:val="24"/>
          <w:szCs w:val="24"/>
        </w:rPr>
        <w:t>ą</w:t>
      </w:r>
      <w:r w:rsidRPr="00230FA2">
        <w:rPr>
          <w:rFonts w:ascii="Times New Roman" w:hAnsi="Times New Roman"/>
          <w:sz w:val="24"/>
          <w:szCs w:val="24"/>
        </w:rPr>
        <w:t xml:space="preserve"> atmetė, atsisakė atnaujinti procesą civilinėje byloje Nr. e2SP-14055-1094/2023.</w:t>
      </w:r>
    </w:p>
    <w:p w14:paraId="2A894697" w14:textId="5C820414" w:rsidR="00BE2090" w:rsidRPr="00624909" w:rsidRDefault="00BE2090" w:rsidP="00BE2090">
      <w:pPr>
        <w:pStyle w:val="Sraopastraipa"/>
        <w:numPr>
          <w:ilvl w:val="0"/>
          <w:numId w:val="1"/>
        </w:numPr>
        <w:spacing w:after="120" w:line="240" w:lineRule="auto"/>
        <w:ind w:right="-1"/>
        <w:contextualSpacing w:val="0"/>
        <w:jc w:val="both"/>
        <w:rPr>
          <w:rFonts w:ascii="Times New Roman" w:hAnsi="Times New Roman"/>
          <w:sz w:val="24"/>
          <w:szCs w:val="24"/>
        </w:rPr>
      </w:pPr>
      <w:r>
        <w:rPr>
          <w:rFonts w:ascii="Times New Roman" w:hAnsi="Times New Roman"/>
          <w:sz w:val="24"/>
          <w:szCs w:val="24"/>
        </w:rPr>
        <w:t xml:space="preserve">Byloje </w:t>
      </w:r>
      <w:r w:rsidRPr="004B44A6">
        <w:rPr>
          <w:rFonts w:ascii="Times New Roman" w:hAnsi="Times New Roman"/>
          <w:sz w:val="24"/>
          <w:szCs w:val="24"/>
        </w:rPr>
        <w:t xml:space="preserve">nustatyta, kad </w:t>
      </w:r>
      <w:r w:rsidRPr="008D7C43">
        <w:rPr>
          <w:rFonts w:ascii="Times New Roman" w:hAnsi="Times New Roman"/>
          <w:sz w:val="24"/>
          <w:szCs w:val="24"/>
        </w:rPr>
        <w:t>Vi</w:t>
      </w:r>
      <w:r>
        <w:rPr>
          <w:rFonts w:ascii="Times New Roman" w:hAnsi="Times New Roman"/>
          <w:sz w:val="24"/>
          <w:szCs w:val="24"/>
        </w:rPr>
        <w:t xml:space="preserve">lniaus miesto apylinkės teismo </w:t>
      </w:r>
      <w:r w:rsidRPr="008D7C43">
        <w:rPr>
          <w:rFonts w:ascii="Times New Roman" w:hAnsi="Times New Roman"/>
          <w:sz w:val="24"/>
          <w:szCs w:val="24"/>
        </w:rPr>
        <w:t>202</w:t>
      </w:r>
      <w:r>
        <w:rPr>
          <w:rFonts w:ascii="Times New Roman" w:hAnsi="Times New Roman"/>
          <w:sz w:val="24"/>
          <w:szCs w:val="24"/>
        </w:rPr>
        <w:t xml:space="preserve">3 </w:t>
      </w:r>
      <w:r w:rsidRPr="008D7C43">
        <w:rPr>
          <w:rFonts w:ascii="Times New Roman" w:hAnsi="Times New Roman"/>
          <w:sz w:val="24"/>
          <w:szCs w:val="24"/>
        </w:rPr>
        <w:t xml:space="preserve">m. </w:t>
      </w:r>
      <w:r>
        <w:rPr>
          <w:rFonts w:ascii="Times New Roman" w:hAnsi="Times New Roman"/>
          <w:sz w:val="24"/>
          <w:szCs w:val="24"/>
        </w:rPr>
        <w:t>birželio 26</w:t>
      </w:r>
      <w:r w:rsidRPr="008D7C43">
        <w:rPr>
          <w:rFonts w:ascii="Times New Roman" w:hAnsi="Times New Roman"/>
          <w:sz w:val="24"/>
          <w:szCs w:val="24"/>
        </w:rPr>
        <w:t xml:space="preserve"> d. nutartimi </w:t>
      </w:r>
      <w:r>
        <w:rPr>
          <w:rFonts w:ascii="Times New Roman" w:hAnsi="Times New Roman"/>
          <w:sz w:val="24"/>
          <w:szCs w:val="24"/>
        </w:rPr>
        <w:t>civilinėje byloje Nr. e</w:t>
      </w:r>
      <w:r w:rsidRPr="00326E82">
        <w:rPr>
          <w:rFonts w:ascii="Times New Roman" w:hAnsi="Times New Roman"/>
          <w:bCs/>
          <w:sz w:val="24"/>
          <w:szCs w:val="24"/>
        </w:rPr>
        <w:t>2</w:t>
      </w:r>
      <w:r>
        <w:rPr>
          <w:rFonts w:ascii="Times New Roman" w:hAnsi="Times New Roman"/>
          <w:bCs/>
          <w:sz w:val="24"/>
          <w:szCs w:val="24"/>
        </w:rPr>
        <w:t>SP</w:t>
      </w:r>
      <w:r w:rsidRPr="00326E82">
        <w:rPr>
          <w:rFonts w:ascii="Times New Roman" w:hAnsi="Times New Roman"/>
          <w:bCs/>
          <w:sz w:val="24"/>
          <w:szCs w:val="24"/>
        </w:rPr>
        <w:t>-</w:t>
      </w:r>
      <w:r>
        <w:rPr>
          <w:rFonts w:ascii="Times New Roman" w:hAnsi="Times New Roman"/>
          <w:bCs/>
          <w:sz w:val="24"/>
          <w:szCs w:val="24"/>
        </w:rPr>
        <w:t>14055</w:t>
      </w:r>
      <w:r w:rsidRPr="00326E82">
        <w:rPr>
          <w:rFonts w:ascii="Times New Roman" w:hAnsi="Times New Roman"/>
          <w:bCs/>
          <w:sz w:val="24"/>
          <w:szCs w:val="24"/>
        </w:rPr>
        <w:t>-</w:t>
      </w:r>
      <w:r>
        <w:rPr>
          <w:rFonts w:ascii="Times New Roman" w:hAnsi="Times New Roman"/>
          <w:bCs/>
          <w:sz w:val="24"/>
          <w:szCs w:val="24"/>
        </w:rPr>
        <w:t>1094</w:t>
      </w:r>
      <w:r w:rsidRPr="00326E82">
        <w:rPr>
          <w:rFonts w:ascii="Times New Roman" w:hAnsi="Times New Roman"/>
          <w:bCs/>
          <w:sz w:val="24"/>
          <w:szCs w:val="24"/>
        </w:rPr>
        <w:t>/202</w:t>
      </w:r>
      <w:r>
        <w:rPr>
          <w:rFonts w:ascii="Times New Roman" w:hAnsi="Times New Roman"/>
          <w:bCs/>
          <w:sz w:val="24"/>
          <w:szCs w:val="24"/>
        </w:rPr>
        <w:t xml:space="preserve">3 </w:t>
      </w:r>
      <w:r>
        <w:rPr>
          <w:rFonts w:ascii="Times New Roman" w:hAnsi="Times New Roman"/>
          <w:sz w:val="24"/>
          <w:szCs w:val="24"/>
        </w:rPr>
        <w:t xml:space="preserve">buvo patvirtinta </w:t>
      </w:r>
      <w:r w:rsidR="00F04061">
        <w:rPr>
          <w:rFonts w:ascii="Times New Roman" w:hAnsi="Times New Roman"/>
          <w:sz w:val="24"/>
          <w:szCs w:val="24"/>
        </w:rPr>
        <w:t xml:space="preserve">kreditorės ir skolininko </w:t>
      </w:r>
      <w:r>
        <w:rPr>
          <w:rFonts w:ascii="Times New Roman" w:hAnsi="Times New Roman"/>
          <w:sz w:val="24"/>
          <w:szCs w:val="24"/>
        </w:rPr>
        <w:t>taikos sutartis</w:t>
      </w:r>
      <w:r w:rsidR="002B5C82">
        <w:rPr>
          <w:rFonts w:ascii="Times New Roman" w:hAnsi="Times New Roman"/>
          <w:sz w:val="24"/>
          <w:szCs w:val="24"/>
        </w:rPr>
        <w:t>.</w:t>
      </w:r>
      <w:r w:rsidR="00325A81">
        <w:rPr>
          <w:rFonts w:ascii="Times New Roman" w:hAnsi="Times New Roman"/>
          <w:sz w:val="24"/>
          <w:szCs w:val="24"/>
        </w:rPr>
        <w:t xml:space="preserve"> </w:t>
      </w:r>
      <w:r w:rsidR="002B5C82">
        <w:rPr>
          <w:rFonts w:ascii="Times New Roman" w:hAnsi="Times New Roman"/>
          <w:sz w:val="24"/>
          <w:szCs w:val="24"/>
        </w:rPr>
        <w:t>P</w:t>
      </w:r>
      <w:r w:rsidR="00BE50EF">
        <w:rPr>
          <w:rFonts w:ascii="Times New Roman" w:hAnsi="Times New Roman"/>
          <w:sz w:val="24"/>
          <w:szCs w:val="24"/>
        </w:rPr>
        <w:t xml:space="preserve">agal </w:t>
      </w:r>
      <w:r w:rsidR="002B5C82">
        <w:rPr>
          <w:rFonts w:ascii="Times New Roman" w:hAnsi="Times New Roman"/>
          <w:sz w:val="24"/>
          <w:szCs w:val="24"/>
        </w:rPr>
        <w:t>š</w:t>
      </w:r>
      <w:r w:rsidR="00BE50EF">
        <w:rPr>
          <w:rFonts w:ascii="Times New Roman" w:hAnsi="Times New Roman"/>
          <w:sz w:val="24"/>
          <w:szCs w:val="24"/>
        </w:rPr>
        <w:t>ios</w:t>
      </w:r>
      <w:r w:rsidR="002B5C82">
        <w:rPr>
          <w:rFonts w:ascii="Times New Roman" w:hAnsi="Times New Roman"/>
          <w:sz w:val="24"/>
          <w:szCs w:val="24"/>
        </w:rPr>
        <w:t xml:space="preserve"> sutarties</w:t>
      </w:r>
      <w:r w:rsidR="00BE50EF">
        <w:rPr>
          <w:rFonts w:ascii="Times New Roman" w:hAnsi="Times New Roman"/>
          <w:sz w:val="24"/>
          <w:szCs w:val="24"/>
        </w:rPr>
        <w:t xml:space="preserve"> 3 punktą</w:t>
      </w:r>
      <w:r w:rsidR="002B5C82">
        <w:rPr>
          <w:rFonts w:ascii="Times New Roman" w:hAnsi="Times New Roman"/>
          <w:sz w:val="24"/>
          <w:szCs w:val="24"/>
        </w:rPr>
        <w:t>,</w:t>
      </w:r>
      <w:r w:rsidR="00BE50EF">
        <w:rPr>
          <w:rFonts w:ascii="Times New Roman" w:hAnsi="Times New Roman"/>
          <w:sz w:val="24"/>
          <w:szCs w:val="24"/>
        </w:rPr>
        <w:t xml:space="preserve"> </w:t>
      </w:r>
      <w:r w:rsidR="00325A81">
        <w:rPr>
          <w:rFonts w:ascii="Times New Roman" w:hAnsi="Times New Roman"/>
          <w:sz w:val="24"/>
          <w:szCs w:val="24"/>
        </w:rPr>
        <w:t xml:space="preserve">skolininkas </w:t>
      </w:r>
      <w:r w:rsidRPr="00624909">
        <w:rPr>
          <w:rFonts w:ascii="Times New Roman" w:hAnsi="Times New Roman"/>
          <w:sz w:val="24"/>
          <w:szCs w:val="24"/>
        </w:rPr>
        <w:t xml:space="preserve">įsipareigoja sumokėti </w:t>
      </w:r>
      <w:r w:rsidR="00325A81">
        <w:rPr>
          <w:rFonts w:ascii="Times New Roman" w:hAnsi="Times New Roman"/>
          <w:sz w:val="24"/>
          <w:szCs w:val="24"/>
        </w:rPr>
        <w:t>kreditor</w:t>
      </w:r>
      <w:r w:rsidR="00F6100D">
        <w:rPr>
          <w:rFonts w:ascii="Times New Roman" w:hAnsi="Times New Roman"/>
          <w:sz w:val="24"/>
          <w:szCs w:val="24"/>
        </w:rPr>
        <w:t>ei</w:t>
      </w:r>
      <w:r w:rsidR="00325A81">
        <w:rPr>
          <w:rFonts w:ascii="Times New Roman" w:hAnsi="Times New Roman"/>
          <w:sz w:val="24"/>
          <w:szCs w:val="24"/>
        </w:rPr>
        <w:t xml:space="preserve"> </w:t>
      </w:r>
      <w:r w:rsidRPr="00624909">
        <w:rPr>
          <w:rFonts w:ascii="Times New Roman" w:hAnsi="Times New Roman"/>
          <w:sz w:val="24"/>
          <w:szCs w:val="24"/>
        </w:rPr>
        <w:t>7</w:t>
      </w:r>
      <w:r w:rsidR="00F6100D">
        <w:rPr>
          <w:rFonts w:ascii="Times New Roman" w:hAnsi="Times New Roman"/>
          <w:sz w:val="24"/>
          <w:szCs w:val="24"/>
        </w:rPr>
        <w:t> </w:t>
      </w:r>
      <w:r w:rsidRPr="00624909">
        <w:rPr>
          <w:rFonts w:ascii="Times New Roman" w:hAnsi="Times New Roman"/>
          <w:sz w:val="24"/>
          <w:szCs w:val="24"/>
        </w:rPr>
        <w:t>374,74 Eur skolą iki 2023</w:t>
      </w:r>
      <w:r w:rsidR="002B5C82">
        <w:rPr>
          <w:rFonts w:ascii="Times New Roman" w:hAnsi="Times New Roman"/>
          <w:sz w:val="24"/>
          <w:szCs w:val="24"/>
        </w:rPr>
        <w:t> </w:t>
      </w:r>
      <w:r w:rsidRPr="00624909">
        <w:rPr>
          <w:rFonts w:ascii="Times New Roman" w:hAnsi="Times New Roman"/>
          <w:sz w:val="24"/>
          <w:szCs w:val="24"/>
        </w:rPr>
        <w:t>m. liepos 15 d</w:t>
      </w:r>
      <w:r w:rsidR="00325A81">
        <w:rPr>
          <w:rFonts w:ascii="Times New Roman" w:hAnsi="Times New Roman"/>
          <w:sz w:val="24"/>
          <w:szCs w:val="24"/>
        </w:rPr>
        <w:t>.</w:t>
      </w:r>
      <w:r w:rsidR="00BE50EF">
        <w:rPr>
          <w:rFonts w:ascii="Times New Roman" w:hAnsi="Times New Roman"/>
          <w:sz w:val="24"/>
          <w:szCs w:val="24"/>
        </w:rPr>
        <w:t>; pagal</w:t>
      </w:r>
      <w:r w:rsidR="002B5C82">
        <w:rPr>
          <w:rFonts w:ascii="Times New Roman" w:hAnsi="Times New Roman"/>
          <w:sz w:val="24"/>
          <w:szCs w:val="24"/>
        </w:rPr>
        <w:t xml:space="preserve"> </w:t>
      </w:r>
      <w:r w:rsidR="00BE50EF">
        <w:rPr>
          <w:rFonts w:ascii="Times New Roman" w:hAnsi="Times New Roman"/>
          <w:sz w:val="24"/>
          <w:szCs w:val="24"/>
        </w:rPr>
        <w:t>5 punktą</w:t>
      </w:r>
      <w:r w:rsidR="006B1877">
        <w:rPr>
          <w:rFonts w:ascii="Times New Roman" w:hAnsi="Times New Roman"/>
          <w:sz w:val="24"/>
          <w:szCs w:val="24"/>
        </w:rPr>
        <w:t>,</w:t>
      </w:r>
      <w:r w:rsidR="00BE50EF">
        <w:rPr>
          <w:rFonts w:ascii="Times New Roman" w:hAnsi="Times New Roman"/>
          <w:sz w:val="24"/>
          <w:szCs w:val="24"/>
        </w:rPr>
        <w:t xml:space="preserve"> skolininkui </w:t>
      </w:r>
      <w:r w:rsidRPr="00624909">
        <w:rPr>
          <w:rFonts w:ascii="Times New Roman" w:hAnsi="Times New Roman"/>
          <w:sz w:val="24"/>
          <w:szCs w:val="24"/>
        </w:rPr>
        <w:t xml:space="preserve">nevykdant šios </w:t>
      </w:r>
      <w:r w:rsidR="00BE50EF">
        <w:rPr>
          <w:rFonts w:ascii="Times New Roman" w:hAnsi="Times New Roman"/>
          <w:sz w:val="24"/>
          <w:szCs w:val="24"/>
        </w:rPr>
        <w:t>s</w:t>
      </w:r>
      <w:r w:rsidRPr="00624909">
        <w:rPr>
          <w:rFonts w:ascii="Times New Roman" w:hAnsi="Times New Roman"/>
          <w:sz w:val="24"/>
          <w:szCs w:val="24"/>
        </w:rPr>
        <w:t>utarties 3 punkte nu</w:t>
      </w:r>
      <w:r w:rsidR="00BE50EF">
        <w:rPr>
          <w:rFonts w:ascii="Times New Roman" w:hAnsi="Times New Roman"/>
          <w:sz w:val="24"/>
          <w:szCs w:val="24"/>
        </w:rPr>
        <w:t>st</w:t>
      </w:r>
      <w:r w:rsidRPr="00624909">
        <w:rPr>
          <w:rFonts w:ascii="Times New Roman" w:hAnsi="Times New Roman"/>
          <w:sz w:val="24"/>
          <w:szCs w:val="24"/>
        </w:rPr>
        <w:t>atyt</w:t>
      </w:r>
      <w:r w:rsidR="006B1877">
        <w:rPr>
          <w:rFonts w:ascii="Times New Roman" w:hAnsi="Times New Roman"/>
          <w:sz w:val="24"/>
          <w:szCs w:val="24"/>
        </w:rPr>
        <w:t>ų</w:t>
      </w:r>
      <w:r w:rsidRPr="00624909">
        <w:rPr>
          <w:rFonts w:ascii="Times New Roman" w:hAnsi="Times New Roman"/>
          <w:sz w:val="24"/>
          <w:szCs w:val="24"/>
        </w:rPr>
        <w:t xml:space="preserve"> įsipareigojim</w:t>
      </w:r>
      <w:r w:rsidR="006B1877">
        <w:rPr>
          <w:rFonts w:ascii="Times New Roman" w:hAnsi="Times New Roman"/>
          <w:sz w:val="24"/>
          <w:szCs w:val="24"/>
        </w:rPr>
        <w:t xml:space="preserve">ų </w:t>
      </w:r>
      <w:r w:rsidR="006B1877" w:rsidRPr="00624909">
        <w:rPr>
          <w:rFonts w:ascii="Times New Roman" w:hAnsi="Times New Roman"/>
          <w:sz w:val="24"/>
          <w:szCs w:val="24"/>
        </w:rPr>
        <w:t xml:space="preserve">arba </w:t>
      </w:r>
      <w:r w:rsidR="006B1877">
        <w:rPr>
          <w:rFonts w:ascii="Times New Roman" w:hAnsi="Times New Roman"/>
          <w:sz w:val="24"/>
          <w:szCs w:val="24"/>
        </w:rPr>
        <w:t xml:space="preserve">juos </w:t>
      </w:r>
      <w:r w:rsidR="006B1877" w:rsidRPr="00624909">
        <w:rPr>
          <w:rFonts w:ascii="Times New Roman" w:hAnsi="Times New Roman"/>
          <w:sz w:val="24"/>
          <w:szCs w:val="24"/>
        </w:rPr>
        <w:t>vykdant</w:t>
      </w:r>
      <w:r w:rsidR="002B5C82">
        <w:rPr>
          <w:rFonts w:ascii="Times New Roman" w:hAnsi="Times New Roman"/>
          <w:sz w:val="24"/>
          <w:szCs w:val="24"/>
        </w:rPr>
        <w:t xml:space="preserve"> netinkamai</w:t>
      </w:r>
      <w:r w:rsidRPr="00624909">
        <w:rPr>
          <w:rFonts w:ascii="Times New Roman" w:hAnsi="Times New Roman"/>
          <w:sz w:val="24"/>
          <w:szCs w:val="24"/>
        </w:rPr>
        <w:t xml:space="preserve">, </w:t>
      </w:r>
      <w:r w:rsidR="00BE50EF">
        <w:rPr>
          <w:rFonts w:ascii="Times New Roman" w:hAnsi="Times New Roman"/>
          <w:sz w:val="24"/>
          <w:szCs w:val="24"/>
        </w:rPr>
        <w:t>k</w:t>
      </w:r>
      <w:r w:rsidRPr="00624909">
        <w:rPr>
          <w:rFonts w:ascii="Times New Roman" w:hAnsi="Times New Roman"/>
          <w:sz w:val="24"/>
          <w:szCs w:val="24"/>
        </w:rPr>
        <w:t>reditor</w:t>
      </w:r>
      <w:r w:rsidR="00F6100D">
        <w:rPr>
          <w:rFonts w:ascii="Times New Roman" w:hAnsi="Times New Roman"/>
          <w:sz w:val="24"/>
          <w:szCs w:val="24"/>
        </w:rPr>
        <w:t>ė</w:t>
      </w:r>
      <w:r w:rsidRPr="00624909">
        <w:rPr>
          <w:rFonts w:ascii="Times New Roman" w:hAnsi="Times New Roman"/>
          <w:sz w:val="24"/>
          <w:szCs w:val="24"/>
        </w:rPr>
        <w:t xml:space="preserve"> įgyja teisę reikalauti iš </w:t>
      </w:r>
      <w:r w:rsidR="00BE50EF">
        <w:rPr>
          <w:rFonts w:ascii="Times New Roman" w:hAnsi="Times New Roman"/>
          <w:sz w:val="24"/>
          <w:szCs w:val="24"/>
        </w:rPr>
        <w:t>s</w:t>
      </w:r>
      <w:r w:rsidRPr="00624909">
        <w:rPr>
          <w:rFonts w:ascii="Times New Roman" w:hAnsi="Times New Roman"/>
          <w:sz w:val="24"/>
          <w:szCs w:val="24"/>
        </w:rPr>
        <w:t xml:space="preserve">kolininko sumokėti 5 proc. dydžio </w:t>
      </w:r>
      <w:r w:rsidRPr="004B58D0">
        <w:rPr>
          <w:rFonts w:ascii="Times New Roman" w:hAnsi="Times New Roman"/>
          <w:sz w:val="24"/>
          <w:szCs w:val="24"/>
        </w:rPr>
        <w:t>procesine</w:t>
      </w:r>
      <w:r w:rsidR="00E53B72" w:rsidRPr="004B58D0">
        <w:rPr>
          <w:rFonts w:ascii="Times New Roman" w:hAnsi="Times New Roman"/>
          <w:sz w:val="24"/>
          <w:szCs w:val="24"/>
        </w:rPr>
        <w:t xml:space="preserve">s </w:t>
      </w:r>
      <w:r w:rsidR="00E53B72" w:rsidRPr="00E53B72">
        <w:rPr>
          <w:rFonts w:ascii="Times New Roman" w:hAnsi="Times New Roman"/>
          <w:sz w:val="24"/>
          <w:szCs w:val="24"/>
        </w:rPr>
        <w:t>p</w:t>
      </w:r>
      <w:r w:rsidRPr="00E53B72">
        <w:rPr>
          <w:rFonts w:ascii="Times New Roman" w:hAnsi="Times New Roman"/>
          <w:sz w:val="24"/>
          <w:szCs w:val="24"/>
        </w:rPr>
        <w:t>a</w:t>
      </w:r>
      <w:r w:rsidRPr="00624909">
        <w:rPr>
          <w:rFonts w:ascii="Times New Roman" w:hAnsi="Times New Roman"/>
          <w:sz w:val="24"/>
          <w:szCs w:val="24"/>
        </w:rPr>
        <w:t>lūkanas už kiekvieną uždelstą mokėti dieną nuo likusios ne</w:t>
      </w:r>
      <w:r w:rsidR="00F6100D">
        <w:rPr>
          <w:rFonts w:ascii="Times New Roman" w:hAnsi="Times New Roman"/>
          <w:sz w:val="24"/>
          <w:szCs w:val="24"/>
        </w:rPr>
        <w:t>su</w:t>
      </w:r>
      <w:r w:rsidRPr="00624909">
        <w:rPr>
          <w:rFonts w:ascii="Times New Roman" w:hAnsi="Times New Roman"/>
          <w:sz w:val="24"/>
          <w:szCs w:val="24"/>
        </w:rPr>
        <w:t xml:space="preserve">mokėtos skolos sumos nuo šios </w:t>
      </w:r>
      <w:r w:rsidR="00BE50EF">
        <w:rPr>
          <w:rFonts w:ascii="Times New Roman" w:hAnsi="Times New Roman"/>
          <w:sz w:val="24"/>
          <w:szCs w:val="24"/>
        </w:rPr>
        <w:t>s</w:t>
      </w:r>
      <w:r w:rsidRPr="00624909">
        <w:rPr>
          <w:rFonts w:ascii="Times New Roman" w:hAnsi="Times New Roman"/>
          <w:sz w:val="24"/>
          <w:szCs w:val="24"/>
        </w:rPr>
        <w:t>utarties 3 punkte nu</w:t>
      </w:r>
      <w:r w:rsidR="00BE50EF">
        <w:rPr>
          <w:rFonts w:ascii="Times New Roman" w:hAnsi="Times New Roman"/>
          <w:sz w:val="24"/>
          <w:szCs w:val="24"/>
        </w:rPr>
        <w:t>st</w:t>
      </w:r>
      <w:r w:rsidRPr="00624909">
        <w:rPr>
          <w:rFonts w:ascii="Times New Roman" w:hAnsi="Times New Roman"/>
          <w:sz w:val="24"/>
          <w:szCs w:val="24"/>
        </w:rPr>
        <w:t>atyto termino praleidimo pirmos dienos</w:t>
      </w:r>
      <w:r w:rsidR="006B1877">
        <w:rPr>
          <w:rFonts w:ascii="Times New Roman" w:hAnsi="Times New Roman"/>
          <w:sz w:val="24"/>
          <w:szCs w:val="24"/>
        </w:rPr>
        <w:t>,</w:t>
      </w:r>
      <w:r w:rsidRPr="00624909">
        <w:rPr>
          <w:rFonts w:ascii="Times New Roman" w:hAnsi="Times New Roman"/>
          <w:sz w:val="24"/>
          <w:szCs w:val="24"/>
        </w:rPr>
        <w:t xml:space="preserve"> iki bus visiškai sumokėta pradelsta įvykdyti prievolė pagal sutarties 3 punktą</w:t>
      </w:r>
      <w:r>
        <w:rPr>
          <w:rFonts w:ascii="Times New Roman" w:hAnsi="Times New Roman"/>
          <w:sz w:val="24"/>
          <w:szCs w:val="24"/>
        </w:rPr>
        <w:t>.</w:t>
      </w:r>
    </w:p>
    <w:p w14:paraId="326EF3EB" w14:textId="40732581" w:rsidR="00BE2090" w:rsidRPr="00F6100D" w:rsidRDefault="00BE2090" w:rsidP="00790BBC">
      <w:pPr>
        <w:pStyle w:val="Sraopastraipa"/>
        <w:numPr>
          <w:ilvl w:val="0"/>
          <w:numId w:val="1"/>
        </w:numPr>
        <w:spacing w:after="120" w:line="240" w:lineRule="auto"/>
        <w:ind w:right="-1"/>
        <w:contextualSpacing w:val="0"/>
        <w:jc w:val="both"/>
        <w:rPr>
          <w:rFonts w:ascii="Times New Roman" w:hAnsi="Times New Roman"/>
          <w:sz w:val="24"/>
          <w:szCs w:val="24"/>
        </w:rPr>
      </w:pPr>
      <w:r w:rsidRPr="00F6100D">
        <w:rPr>
          <w:rFonts w:ascii="Times New Roman" w:hAnsi="Times New Roman"/>
          <w:sz w:val="24"/>
          <w:szCs w:val="24"/>
        </w:rPr>
        <w:t xml:space="preserve">2023 m. liepos 18 d. byloje gautas </w:t>
      </w:r>
      <w:r w:rsidR="00F6100D" w:rsidRPr="00F6100D">
        <w:rPr>
          <w:rFonts w:ascii="Times New Roman" w:hAnsi="Times New Roman"/>
          <w:sz w:val="24"/>
          <w:szCs w:val="24"/>
        </w:rPr>
        <w:t>kreditor</w:t>
      </w:r>
      <w:r w:rsidR="00F6100D">
        <w:rPr>
          <w:rFonts w:ascii="Times New Roman" w:hAnsi="Times New Roman"/>
          <w:sz w:val="24"/>
          <w:szCs w:val="24"/>
        </w:rPr>
        <w:t>ės</w:t>
      </w:r>
      <w:r w:rsidR="00F6100D" w:rsidRPr="00F6100D">
        <w:rPr>
          <w:rFonts w:ascii="Times New Roman" w:hAnsi="Times New Roman"/>
          <w:sz w:val="24"/>
          <w:szCs w:val="24"/>
        </w:rPr>
        <w:t xml:space="preserve"> </w:t>
      </w:r>
      <w:r w:rsidRPr="00F6100D">
        <w:rPr>
          <w:rFonts w:ascii="Times New Roman" w:hAnsi="Times New Roman"/>
          <w:sz w:val="24"/>
          <w:szCs w:val="24"/>
        </w:rPr>
        <w:t xml:space="preserve">prašymas 2023 m. birželio 26 d. nutarties pagrindu išduoti vykdomąjį raštą. Apie nagrinėjamą vykdomojo rašto išdavimo klausimą </w:t>
      </w:r>
      <w:r w:rsidR="00F6100D" w:rsidRPr="00F6100D">
        <w:rPr>
          <w:rFonts w:ascii="Times New Roman" w:hAnsi="Times New Roman"/>
          <w:sz w:val="24"/>
          <w:szCs w:val="24"/>
        </w:rPr>
        <w:t xml:space="preserve">skolininkas </w:t>
      </w:r>
      <w:r w:rsidRPr="00F6100D">
        <w:rPr>
          <w:rFonts w:ascii="Times New Roman" w:hAnsi="Times New Roman"/>
          <w:sz w:val="24"/>
          <w:szCs w:val="24"/>
        </w:rPr>
        <w:t xml:space="preserve"> informuotas 2023 m. liepos 25 d. 2023 m. rugpjūčio 31 d. nutartimi Vilniaus miesto apylinkės teismas nutarė patenkinti </w:t>
      </w:r>
      <w:r w:rsidR="00F6100D">
        <w:rPr>
          <w:rFonts w:ascii="Times New Roman" w:hAnsi="Times New Roman"/>
          <w:sz w:val="24"/>
          <w:szCs w:val="24"/>
        </w:rPr>
        <w:t xml:space="preserve">kreditorės </w:t>
      </w:r>
      <w:r w:rsidRPr="00F6100D">
        <w:rPr>
          <w:rFonts w:ascii="Times New Roman" w:hAnsi="Times New Roman"/>
          <w:sz w:val="24"/>
          <w:szCs w:val="24"/>
        </w:rPr>
        <w:t xml:space="preserve">prašymą dėl vykdomojo rašto išdavimo ir išduoti vykdomąjį raštą pagal Vilniaus miesto apylinkės teismo 2023 m. birželio 26 d. nutartį dėl </w:t>
      </w:r>
      <w:r w:rsidR="00F6100D">
        <w:rPr>
          <w:rFonts w:ascii="Times New Roman" w:hAnsi="Times New Roman"/>
          <w:sz w:val="24"/>
          <w:szCs w:val="24"/>
        </w:rPr>
        <w:t xml:space="preserve">skolininko </w:t>
      </w:r>
      <w:r w:rsidRPr="00F6100D">
        <w:rPr>
          <w:rFonts w:ascii="Times New Roman" w:hAnsi="Times New Roman"/>
          <w:sz w:val="24"/>
          <w:szCs w:val="24"/>
        </w:rPr>
        <w:t xml:space="preserve">neįvykdytų taikos sutarties sąlygų (aprašytos šios nutarties 21 punkte). 2023 m. spalio 10 d. buvo išduotas vykdomasis raštas. </w:t>
      </w:r>
    </w:p>
    <w:p w14:paraId="3B5B68AE" w14:textId="4EBA5046" w:rsidR="008F7558" w:rsidRPr="006B6082" w:rsidRDefault="00BE2090" w:rsidP="00BE2090">
      <w:pPr>
        <w:pStyle w:val="Sraopastraipa"/>
        <w:numPr>
          <w:ilvl w:val="0"/>
          <w:numId w:val="1"/>
        </w:numPr>
        <w:spacing w:after="120" w:line="240" w:lineRule="auto"/>
        <w:ind w:right="-1"/>
        <w:contextualSpacing w:val="0"/>
        <w:jc w:val="both"/>
        <w:rPr>
          <w:rFonts w:ascii="Times New Roman" w:hAnsi="Times New Roman"/>
          <w:sz w:val="24"/>
          <w:szCs w:val="24"/>
        </w:rPr>
      </w:pPr>
      <w:r>
        <w:rPr>
          <w:rFonts w:ascii="Times New Roman" w:hAnsi="Times New Roman"/>
          <w:sz w:val="24"/>
          <w:szCs w:val="24"/>
        </w:rPr>
        <w:lastRenderedPageBreak/>
        <w:t xml:space="preserve">2023 m. spalio 16 d. antstolės patvarkymu </w:t>
      </w:r>
      <w:r w:rsidR="00315CEA" w:rsidRPr="00315CEA">
        <w:rPr>
          <w:rFonts w:ascii="Times New Roman" w:hAnsi="Times New Roman"/>
          <w:sz w:val="24"/>
          <w:szCs w:val="24"/>
        </w:rPr>
        <w:t xml:space="preserve">priimtas vykdyti </w:t>
      </w:r>
      <w:r>
        <w:rPr>
          <w:rFonts w:ascii="Times New Roman" w:hAnsi="Times New Roman"/>
          <w:sz w:val="24"/>
          <w:szCs w:val="24"/>
        </w:rPr>
        <w:t>vykdomasis raštas dėl 8</w:t>
      </w:r>
      <w:r w:rsidR="004B58D0">
        <w:rPr>
          <w:rFonts w:ascii="Times New Roman" w:hAnsi="Times New Roman"/>
          <w:sz w:val="24"/>
          <w:szCs w:val="24"/>
        </w:rPr>
        <w:t> </w:t>
      </w:r>
      <w:r>
        <w:rPr>
          <w:rFonts w:ascii="Times New Roman" w:hAnsi="Times New Roman"/>
          <w:sz w:val="24"/>
          <w:szCs w:val="24"/>
        </w:rPr>
        <w:t xml:space="preserve">112,21 Eur skolos ir palūkanų išieškojimo iš skolininko. </w:t>
      </w:r>
      <w:r w:rsidR="00315CEA">
        <w:rPr>
          <w:rFonts w:ascii="Times New Roman" w:hAnsi="Times New Roman"/>
          <w:sz w:val="24"/>
          <w:szCs w:val="24"/>
        </w:rPr>
        <w:t xml:space="preserve">Skolininkui </w:t>
      </w:r>
      <w:r w:rsidR="00F6100D">
        <w:rPr>
          <w:rFonts w:ascii="Times New Roman" w:hAnsi="Times New Roman"/>
          <w:sz w:val="24"/>
          <w:szCs w:val="24"/>
        </w:rPr>
        <w:t xml:space="preserve">išsiųstas </w:t>
      </w:r>
      <w:r w:rsidR="008F7558" w:rsidRPr="006B6082">
        <w:rPr>
          <w:rFonts w:ascii="Times New Roman" w:hAnsi="Times New Roman"/>
          <w:sz w:val="24"/>
          <w:szCs w:val="24"/>
        </w:rPr>
        <w:t>2023 m. spalio 16 d. raginimas įvykdyti sprendimą, kuriame nurodyta skolos suma – 8</w:t>
      </w:r>
      <w:r w:rsidR="00315CEA" w:rsidRPr="006B6082">
        <w:rPr>
          <w:rFonts w:ascii="Times New Roman" w:hAnsi="Times New Roman"/>
          <w:sz w:val="24"/>
          <w:szCs w:val="24"/>
        </w:rPr>
        <w:t> </w:t>
      </w:r>
      <w:r w:rsidR="008F7558" w:rsidRPr="006B6082">
        <w:rPr>
          <w:rFonts w:ascii="Times New Roman" w:hAnsi="Times New Roman"/>
          <w:sz w:val="24"/>
          <w:szCs w:val="24"/>
        </w:rPr>
        <w:t>112,21</w:t>
      </w:r>
      <w:r w:rsidR="00315CEA" w:rsidRPr="006B6082">
        <w:rPr>
          <w:rFonts w:ascii="Times New Roman" w:hAnsi="Times New Roman"/>
          <w:sz w:val="24"/>
          <w:szCs w:val="24"/>
        </w:rPr>
        <w:t> </w:t>
      </w:r>
      <w:r w:rsidR="008F7558" w:rsidRPr="006B6082">
        <w:rPr>
          <w:rFonts w:ascii="Times New Roman" w:hAnsi="Times New Roman"/>
          <w:sz w:val="24"/>
          <w:szCs w:val="24"/>
        </w:rPr>
        <w:t>Eur ir 33 923,80 Eur palūkanos.</w:t>
      </w:r>
    </w:p>
    <w:p w14:paraId="375EE7EE" w14:textId="12289F83" w:rsidR="00A01443" w:rsidRPr="00A01443" w:rsidRDefault="00BE2090" w:rsidP="00A01443">
      <w:pPr>
        <w:pStyle w:val="Sraopastraipa"/>
        <w:numPr>
          <w:ilvl w:val="0"/>
          <w:numId w:val="1"/>
        </w:numPr>
        <w:spacing w:after="120" w:line="240" w:lineRule="auto"/>
        <w:ind w:right="-1"/>
        <w:contextualSpacing w:val="0"/>
        <w:jc w:val="both"/>
        <w:rPr>
          <w:rFonts w:ascii="Times New Roman" w:hAnsi="Times New Roman"/>
          <w:sz w:val="24"/>
          <w:szCs w:val="24"/>
        </w:rPr>
      </w:pPr>
      <w:r w:rsidRPr="006B6082">
        <w:rPr>
          <w:rFonts w:ascii="Times New Roman" w:hAnsi="Times New Roman"/>
          <w:sz w:val="24"/>
          <w:szCs w:val="24"/>
        </w:rPr>
        <w:t xml:space="preserve">2024 m. liepos 25 d. byloje gautas </w:t>
      </w:r>
      <w:bookmarkStart w:id="8" w:name="Buk_1"/>
      <w:r w:rsidR="00625C42" w:rsidRPr="00625C42">
        <w:rPr>
          <w:rFonts w:ascii="Times New Roman" w:hAnsi="Times New Roman"/>
          <w:sz w:val="24"/>
          <w:szCs w:val="24"/>
        </w:rPr>
        <w:t xml:space="preserve">A. Š. </w:t>
      </w:r>
      <w:bookmarkEnd w:id="8"/>
      <w:r w:rsidRPr="006B6082">
        <w:rPr>
          <w:rFonts w:ascii="Times New Roman" w:hAnsi="Times New Roman"/>
          <w:sz w:val="24"/>
          <w:szCs w:val="24"/>
        </w:rPr>
        <w:t>prašymas: taikyti laikinąsias apsaugos priemones – stabdyti vykdomąją</w:t>
      </w:r>
      <w:r w:rsidRPr="003A1667">
        <w:rPr>
          <w:rFonts w:ascii="Times New Roman" w:hAnsi="Times New Roman"/>
          <w:sz w:val="24"/>
          <w:szCs w:val="24"/>
        </w:rPr>
        <w:t xml:space="preserve"> bylą Nr. 0092/23/01503 iki galutinio sprendimo priėmimo dienos</w:t>
      </w:r>
      <w:r>
        <w:rPr>
          <w:rFonts w:ascii="Times New Roman" w:hAnsi="Times New Roman"/>
          <w:sz w:val="24"/>
          <w:szCs w:val="24"/>
        </w:rPr>
        <w:t>; a</w:t>
      </w:r>
      <w:r w:rsidRPr="003A1667">
        <w:rPr>
          <w:rFonts w:ascii="Times New Roman" w:hAnsi="Times New Roman"/>
          <w:sz w:val="24"/>
          <w:szCs w:val="24"/>
        </w:rPr>
        <w:t>tnaujinti procesą civilinėje byloje Nr. e2SP-14055-1094/2023</w:t>
      </w:r>
      <w:r>
        <w:rPr>
          <w:rFonts w:ascii="Times New Roman" w:hAnsi="Times New Roman"/>
          <w:sz w:val="24"/>
          <w:szCs w:val="24"/>
        </w:rPr>
        <w:t>; p</w:t>
      </w:r>
      <w:r w:rsidRPr="003A1667">
        <w:rPr>
          <w:rFonts w:ascii="Times New Roman" w:hAnsi="Times New Roman"/>
          <w:sz w:val="24"/>
          <w:szCs w:val="24"/>
        </w:rPr>
        <w:t xml:space="preserve">ripažinti negaliojančia ir panaikinti </w:t>
      </w:r>
      <w:r w:rsidR="00F6100D">
        <w:rPr>
          <w:rFonts w:ascii="Times New Roman" w:hAnsi="Times New Roman"/>
          <w:sz w:val="24"/>
          <w:szCs w:val="24"/>
        </w:rPr>
        <w:t xml:space="preserve">pareiškėjų </w:t>
      </w:r>
      <w:r w:rsidRPr="003A1667">
        <w:rPr>
          <w:rFonts w:ascii="Times New Roman" w:hAnsi="Times New Roman"/>
          <w:sz w:val="24"/>
          <w:szCs w:val="24"/>
        </w:rPr>
        <w:t>pasirašytą taikos sutartį</w:t>
      </w:r>
      <w:r>
        <w:rPr>
          <w:rFonts w:ascii="Times New Roman" w:hAnsi="Times New Roman"/>
          <w:sz w:val="24"/>
          <w:szCs w:val="24"/>
        </w:rPr>
        <w:t xml:space="preserve">; </w:t>
      </w:r>
      <w:r w:rsidRPr="003A1667">
        <w:rPr>
          <w:rFonts w:ascii="Times New Roman" w:hAnsi="Times New Roman"/>
          <w:sz w:val="24"/>
          <w:szCs w:val="24"/>
        </w:rPr>
        <w:t xml:space="preserve">taikyti atgręžimą ir priteisti </w:t>
      </w:r>
      <w:r w:rsidR="00F6100D">
        <w:rPr>
          <w:rFonts w:ascii="Times New Roman" w:hAnsi="Times New Roman"/>
          <w:sz w:val="24"/>
          <w:szCs w:val="24"/>
        </w:rPr>
        <w:t>skolininkui</w:t>
      </w:r>
      <w:r w:rsidR="004B58D0">
        <w:rPr>
          <w:rFonts w:ascii="Times New Roman" w:hAnsi="Times New Roman"/>
          <w:sz w:val="24"/>
          <w:szCs w:val="24"/>
        </w:rPr>
        <w:t> </w:t>
      </w:r>
      <w:r w:rsidRPr="003A1667">
        <w:rPr>
          <w:rFonts w:ascii="Times New Roman" w:hAnsi="Times New Roman"/>
          <w:sz w:val="24"/>
          <w:szCs w:val="24"/>
        </w:rPr>
        <w:t xml:space="preserve">iš </w:t>
      </w:r>
      <w:r w:rsidR="00F6100D">
        <w:rPr>
          <w:rFonts w:ascii="Times New Roman" w:hAnsi="Times New Roman"/>
          <w:sz w:val="24"/>
          <w:szCs w:val="24"/>
        </w:rPr>
        <w:t>kreditor</w:t>
      </w:r>
      <w:r w:rsidR="00455568">
        <w:rPr>
          <w:rFonts w:ascii="Times New Roman" w:hAnsi="Times New Roman"/>
          <w:sz w:val="24"/>
          <w:szCs w:val="24"/>
        </w:rPr>
        <w:t>ės</w:t>
      </w:r>
      <w:r w:rsidR="00F6100D">
        <w:rPr>
          <w:rFonts w:ascii="Times New Roman" w:hAnsi="Times New Roman"/>
          <w:sz w:val="24"/>
          <w:szCs w:val="24"/>
        </w:rPr>
        <w:t xml:space="preserve"> </w:t>
      </w:r>
      <w:r w:rsidRPr="003A1667">
        <w:rPr>
          <w:rFonts w:ascii="Times New Roman" w:hAnsi="Times New Roman"/>
          <w:sz w:val="24"/>
          <w:szCs w:val="24"/>
        </w:rPr>
        <w:t xml:space="preserve"> 3</w:t>
      </w:r>
      <w:r w:rsidR="00455568">
        <w:rPr>
          <w:rFonts w:ascii="Times New Roman" w:hAnsi="Times New Roman"/>
          <w:sz w:val="24"/>
          <w:szCs w:val="24"/>
        </w:rPr>
        <w:t> </w:t>
      </w:r>
      <w:r w:rsidRPr="003A1667">
        <w:rPr>
          <w:rFonts w:ascii="Times New Roman" w:hAnsi="Times New Roman"/>
          <w:sz w:val="24"/>
          <w:szCs w:val="24"/>
        </w:rPr>
        <w:t>951,32</w:t>
      </w:r>
      <w:r w:rsidR="00455568">
        <w:rPr>
          <w:rFonts w:ascii="Times New Roman" w:hAnsi="Times New Roman"/>
          <w:sz w:val="24"/>
          <w:szCs w:val="24"/>
        </w:rPr>
        <w:t> </w:t>
      </w:r>
      <w:r>
        <w:rPr>
          <w:rFonts w:ascii="Times New Roman" w:hAnsi="Times New Roman"/>
          <w:sz w:val="24"/>
          <w:szCs w:val="24"/>
        </w:rPr>
        <w:t>E</w:t>
      </w:r>
      <w:r w:rsidRPr="003A1667">
        <w:rPr>
          <w:rFonts w:ascii="Times New Roman" w:hAnsi="Times New Roman"/>
          <w:sz w:val="24"/>
          <w:szCs w:val="24"/>
        </w:rPr>
        <w:t>ur sumą</w:t>
      </w:r>
      <w:r w:rsidRPr="00A01443">
        <w:rPr>
          <w:rFonts w:ascii="Times New Roman" w:hAnsi="Times New Roman"/>
          <w:sz w:val="24"/>
          <w:szCs w:val="24"/>
        </w:rPr>
        <w:t>.</w:t>
      </w:r>
    </w:p>
    <w:p w14:paraId="01EDF8D3" w14:textId="570077E5" w:rsidR="00BE2090" w:rsidRPr="00455568" w:rsidRDefault="00BE2090" w:rsidP="00722DFA">
      <w:pPr>
        <w:pStyle w:val="Sraopastraipa"/>
        <w:numPr>
          <w:ilvl w:val="0"/>
          <w:numId w:val="1"/>
        </w:numPr>
        <w:spacing w:after="120" w:line="240" w:lineRule="auto"/>
        <w:ind w:right="-1"/>
        <w:contextualSpacing w:val="0"/>
        <w:jc w:val="both"/>
        <w:rPr>
          <w:rFonts w:ascii="Times New Roman" w:hAnsi="Times New Roman"/>
          <w:sz w:val="24"/>
          <w:szCs w:val="24"/>
        </w:rPr>
      </w:pPr>
      <w:r w:rsidRPr="00455568">
        <w:rPr>
          <w:rFonts w:ascii="Times New Roman" w:hAnsi="Times New Roman"/>
          <w:sz w:val="24"/>
          <w:szCs w:val="24"/>
        </w:rPr>
        <w:t xml:space="preserve">2024 m. spalio 29 d. Vilniaus miesto apylinkės teismo nutartimi Nr. eA2-19624-600/2024 </w:t>
      </w:r>
      <w:bookmarkStart w:id="9" w:name="Buk_2"/>
      <w:r w:rsidR="00625C42" w:rsidRPr="00625C42">
        <w:rPr>
          <w:rFonts w:ascii="Times New Roman" w:hAnsi="Times New Roman"/>
          <w:sz w:val="24"/>
          <w:szCs w:val="24"/>
        </w:rPr>
        <w:t xml:space="preserve">A. Š. </w:t>
      </w:r>
      <w:bookmarkEnd w:id="9"/>
      <w:r w:rsidRPr="00455568">
        <w:rPr>
          <w:rFonts w:ascii="Times New Roman" w:hAnsi="Times New Roman"/>
          <w:sz w:val="24"/>
          <w:szCs w:val="24"/>
        </w:rPr>
        <w:t xml:space="preserve">prašymas dėl proceso atnaujinimo civilinėje byloje Nr. e2SP-14055-1094/2023 buvo patenkintas. 2025 m. vasario 20 d. nutartimi civilinėje byloje Nr. eA2-1163-600/2025, nagrinėjime dalyvaujant ir </w:t>
      </w:r>
      <w:r w:rsidR="00455568">
        <w:rPr>
          <w:rFonts w:ascii="Times New Roman" w:hAnsi="Times New Roman"/>
          <w:sz w:val="24"/>
          <w:szCs w:val="24"/>
        </w:rPr>
        <w:t>skolini</w:t>
      </w:r>
      <w:r w:rsidR="006B1877">
        <w:rPr>
          <w:rFonts w:ascii="Times New Roman" w:hAnsi="Times New Roman"/>
          <w:sz w:val="24"/>
          <w:szCs w:val="24"/>
        </w:rPr>
        <w:t>n</w:t>
      </w:r>
      <w:r w:rsidR="00455568">
        <w:rPr>
          <w:rFonts w:ascii="Times New Roman" w:hAnsi="Times New Roman"/>
          <w:sz w:val="24"/>
          <w:szCs w:val="24"/>
        </w:rPr>
        <w:t>kui</w:t>
      </w:r>
      <w:r w:rsidRPr="00455568">
        <w:rPr>
          <w:rFonts w:ascii="Times New Roman" w:hAnsi="Times New Roman"/>
          <w:sz w:val="24"/>
          <w:szCs w:val="24"/>
        </w:rPr>
        <w:t xml:space="preserve">, nutarta byloje pagal </w:t>
      </w:r>
      <w:bookmarkStart w:id="10" w:name="Buk_3"/>
      <w:r w:rsidR="00625C42" w:rsidRPr="00625C42">
        <w:rPr>
          <w:rFonts w:ascii="Times New Roman" w:hAnsi="Times New Roman"/>
          <w:sz w:val="24"/>
          <w:szCs w:val="24"/>
        </w:rPr>
        <w:t xml:space="preserve">A. Š. </w:t>
      </w:r>
      <w:bookmarkEnd w:id="10"/>
      <w:r w:rsidRPr="00455568">
        <w:rPr>
          <w:rFonts w:ascii="Times New Roman" w:hAnsi="Times New Roman"/>
          <w:sz w:val="24"/>
          <w:szCs w:val="24"/>
        </w:rPr>
        <w:t>pareiškimą</w:t>
      </w:r>
      <w:r w:rsidR="006B1877">
        <w:rPr>
          <w:rFonts w:ascii="Times New Roman" w:hAnsi="Times New Roman"/>
          <w:sz w:val="24"/>
          <w:szCs w:val="24"/>
        </w:rPr>
        <w:t>, vadovaujantis</w:t>
      </w:r>
      <w:r w:rsidRPr="00455568">
        <w:rPr>
          <w:rFonts w:ascii="Times New Roman" w:hAnsi="Times New Roman"/>
          <w:sz w:val="24"/>
          <w:szCs w:val="24"/>
        </w:rPr>
        <w:t xml:space="preserve"> </w:t>
      </w:r>
      <w:r w:rsidR="006B1877">
        <w:rPr>
          <w:rFonts w:ascii="Times New Roman" w:hAnsi="Times New Roman"/>
          <w:sz w:val="24"/>
          <w:szCs w:val="24"/>
        </w:rPr>
        <w:t xml:space="preserve">Lietuvos Respublikos civilinio proceso kodekso (toliau – ir </w:t>
      </w:r>
      <w:r w:rsidRPr="00455568">
        <w:rPr>
          <w:rFonts w:ascii="Times New Roman" w:hAnsi="Times New Roman"/>
          <w:sz w:val="24"/>
          <w:szCs w:val="24"/>
        </w:rPr>
        <w:t>CPK</w:t>
      </w:r>
      <w:r w:rsidR="006B1877">
        <w:rPr>
          <w:rFonts w:ascii="Times New Roman" w:hAnsi="Times New Roman"/>
          <w:sz w:val="24"/>
          <w:szCs w:val="24"/>
        </w:rPr>
        <w:t>)</w:t>
      </w:r>
      <w:r w:rsidRPr="00455568">
        <w:rPr>
          <w:rFonts w:ascii="Times New Roman" w:hAnsi="Times New Roman"/>
          <w:sz w:val="24"/>
          <w:szCs w:val="24"/>
        </w:rPr>
        <w:t xml:space="preserve"> 366 straipsnio 1 dalies 9 punkt</w:t>
      </w:r>
      <w:r w:rsidR="006B1877">
        <w:rPr>
          <w:rFonts w:ascii="Times New Roman" w:hAnsi="Times New Roman"/>
          <w:sz w:val="24"/>
          <w:szCs w:val="24"/>
        </w:rPr>
        <w:t>u,</w:t>
      </w:r>
      <w:r w:rsidRPr="00455568">
        <w:rPr>
          <w:rFonts w:ascii="Times New Roman" w:hAnsi="Times New Roman"/>
          <w:sz w:val="24"/>
          <w:szCs w:val="24"/>
        </w:rPr>
        <w:t xml:space="preserve"> atnaujintą procesą nutraukti. Nutartis įsiteisėjo 2025 m. gegužės 8 d. Klaipėdos apygardos teismui priėmus nutartį Nr. e2S-623-777/2025.</w:t>
      </w:r>
    </w:p>
    <w:p w14:paraId="216F68C8" w14:textId="4B843A89" w:rsidR="00BE2090" w:rsidRPr="0020040C" w:rsidRDefault="00BE2090" w:rsidP="00BE2090">
      <w:pPr>
        <w:pStyle w:val="Sraopastraipa"/>
        <w:numPr>
          <w:ilvl w:val="0"/>
          <w:numId w:val="1"/>
        </w:numPr>
        <w:spacing w:after="120" w:line="240" w:lineRule="auto"/>
        <w:contextualSpacing w:val="0"/>
        <w:jc w:val="both"/>
        <w:rPr>
          <w:rFonts w:ascii="Times New Roman" w:hAnsi="Times New Roman"/>
          <w:sz w:val="24"/>
          <w:szCs w:val="24"/>
        </w:rPr>
      </w:pPr>
      <w:r w:rsidRPr="0020040C">
        <w:rPr>
          <w:rFonts w:ascii="Times New Roman" w:hAnsi="Times New Roman"/>
          <w:sz w:val="24"/>
          <w:szCs w:val="24"/>
        </w:rPr>
        <w:t xml:space="preserve">2025 m. birželio 17 d. byloje gautas </w:t>
      </w:r>
      <w:r w:rsidR="00455568">
        <w:rPr>
          <w:rFonts w:ascii="Times New Roman" w:hAnsi="Times New Roman"/>
          <w:sz w:val="24"/>
          <w:szCs w:val="24"/>
        </w:rPr>
        <w:t xml:space="preserve">skolininko </w:t>
      </w:r>
      <w:r w:rsidRPr="0020040C">
        <w:rPr>
          <w:rFonts w:ascii="Times New Roman" w:hAnsi="Times New Roman"/>
          <w:sz w:val="24"/>
          <w:szCs w:val="24"/>
        </w:rPr>
        <w:t>prašymas atnaujinti procesą civilinėje byloje Nr.</w:t>
      </w:r>
      <w:r w:rsidR="00F04061">
        <w:rPr>
          <w:rFonts w:ascii="Times New Roman" w:hAnsi="Times New Roman"/>
          <w:sz w:val="24"/>
          <w:szCs w:val="24"/>
        </w:rPr>
        <w:t> </w:t>
      </w:r>
      <w:r w:rsidRPr="0020040C">
        <w:rPr>
          <w:rFonts w:ascii="Times New Roman" w:hAnsi="Times New Roman"/>
          <w:sz w:val="24"/>
          <w:szCs w:val="24"/>
        </w:rPr>
        <w:t xml:space="preserve">e2SP-14055-1094/2023 ir pripažinti negaliojančia bei panaikinti </w:t>
      </w:r>
      <w:r w:rsidR="00F04061">
        <w:rPr>
          <w:rFonts w:ascii="Times New Roman" w:hAnsi="Times New Roman"/>
          <w:sz w:val="24"/>
          <w:szCs w:val="24"/>
        </w:rPr>
        <w:t>skolininko ir kreditorės</w:t>
      </w:r>
      <w:r w:rsidR="00455568">
        <w:rPr>
          <w:rFonts w:ascii="Times New Roman" w:hAnsi="Times New Roman"/>
          <w:sz w:val="24"/>
          <w:szCs w:val="24"/>
        </w:rPr>
        <w:t xml:space="preserve"> </w:t>
      </w:r>
      <w:r w:rsidRPr="0020040C">
        <w:rPr>
          <w:rFonts w:ascii="Times New Roman" w:hAnsi="Times New Roman"/>
          <w:sz w:val="24"/>
          <w:szCs w:val="24"/>
        </w:rPr>
        <w:t>pasirašytą taikos sutartį.</w:t>
      </w:r>
    </w:p>
    <w:p w14:paraId="377C31BA" w14:textId="4F2191E4" w:rsidR="00230FA2" w:rsidRPr="00BE2090" w:rsidRDefault="00BE2090" w:rsidP="00EB0BFB">
      <w:pPr>
        <w:pStyle w:val="Sraopastraipa"/>
        <w:numPr>
          <w:ilvl w:val="0"/>
          <w:numId w:val="1"/>
        </w:numPr>
        <w:spacing w:after="120" w:line="240" w:lineRule="auto"/>
        <w:contextualSpacing w:val="0"/>
        <w:jc w:val="both"/>
        <w:rPr>
          <w:rFonts w:ascii="Times New Roman" w:hAnsi="Times New Roman"/>
          <w:sz w:val="24"/>
          <w:szCs w:val="24"/>
        </w:rPr>
      </w:pPr>
      <w:r w:rsidRPr="0020040C">
        <w:rPr>
          <w:rFonts w:ascii="Times New Roman" w:hAnsi="Times New Roman"/>
          <w:sz w:val="24"/>
          <w:szCs w:val="24"/>
        </w:rPr>
        <w:t>Pirmosios instancijos t</w:t>
      </w:r>
      <w:r w:rsidR="00230FA2" w:rsidRPr="0020040C">
        <w:rPr>
          <w:rFonts w:ascii="Times New Roman" w:hAnsi="Times New Roman"/>
          <w:sz w:val="24"/>
          <w:szCs w:val="24"/>
        </w:rPr>
        <w:t>eismas</w:t>
      </w:r>
      <w:r w:rsidRPr="0020040C">
        <w:rPr>
          <w:rFonts w:ascii="Times New Roman" w:hAnsi="Times New Roman"/>
          <w:sz w:val="24"/>
          <w:szCs w:val="24"/>
        </w:rPr>
        <w:t>,</w:t>
      </w:r>
      <w:r w:rsidR="00230FA2" w:rsidRPr="0020040C">
        <w:rPr>
          <w:rFonts w:ascii="Times New Roman" w:hAnsi="Times New Roman"/>
          <w:sz w:val="24"/>
          <w:szCs w:val="24"/>
        </w:rPr>
        <w:t xml:space="preserve"> </w:t>
      </w:r>
      <w:bookmarkEnd w:id="6"/>
      <w:r w:rsidRPr="0020040C">
        <w:rPr>
          <w:rFonts w:ascii="Times New Roman" w:hAnsi="Times New Roman"/>
          <w:sz w:val="24"/>
          <w:szCs w:val="24"/>
        </w:rPr>
        <w:t xml:space="preserve">atsižvelgdamas į tai, kad </w:t>
      </w:r>
      <w:r w:rsidR="00230FA2" w:rsidRPr="0020040C">
        <w:rPr>
          <w:rFonts w:ascii="Times New Roman" w:hAnsi="Times New Roman"/>
          <w:sz w:val="24"/>
          <w:szCs w:val="24"/>
        </w:rPr>
        <w:t xml:space="preserve">2023 m. spalio 16 d. pagal 2023 m. spalio 10 d. teismo vykdomąjį raštą civilinėje byloje </w:t>
      </w:r>
      <w:r w:rsidR="007C37C5">
        <w:rPr>
          <w:rFonts w:ascii="Times New Roman" w:hAnsi="Times New Roman"/>
          <w:sz w:val="24"/>
          <w:szCs w:val="24"/>
        </w:rPr>
        <w:t>Nr. </w:t>
      </w:r>
      <w:r w:rsidR="00230FA2" w:rsidRPr="0020040C">
        <w:rPr>
          <w:rFonts w:ascii="Times New Roman" w:hAnsi="Times New Roman"/>
          <w:sz w:val="24"/>
          <w:szCs w:val="24"/>
        </w:rPr>
        <w:t xml:space="preserve">e2SP-14055-1094/2023 buvo pradėta vykdomoji byla Nr. 0092/23/01503, </w:t>
      </w:r>
      <w:r w:rsidR="004B58D0" w:rsidRPr="0020040C">
        <w:rPr>
          <w:rFonts w:ascii="Times New Roman" w:hAnsi="Times New Roman"/>
          <w:sz w:val="24"/>
          <w:szCs w:val="24"/>
        </w:rPr>
        <w:t xml:space="preserve">skolininkui </w:t>
      </w:r>
      <w:r w:rsidR="00230FA2" w:rsidRPr="0020040C">
        <w:rPr>
          <w:rFonts w:ascii="Times New Roman" w:hAnsi="Times New Roman"/>
          <w:sz w:val="24"/>
          <w:szCs w:val="24"/>
        </w:rPr>
        <w:t>išsiųstas 2023 m. spalio 16 d. raginimas įvykdyti</w:t>
      </w:r>
      <w:r w:rsidR="00230FA2" w:rsidRPr="00BE2090">
        <w:rPr>
          <w:rFonts w:ascii="Times New Roman" w:hAnsi="Times New Roman"/>
          <w:sz w:val="24"/>
          <w:szCs w:val="24"/>
        </w:rPr>
        <w:t xml:space="preserve"> sprendimą, kuriame nurodyta skolos suma – 8</w:t>
      </w:r>
      <w:r w:rsidR="007C37C5">
        <w:rPr>
          <w:rFonts w:ascii="Times New Roman" w:hAnsi="Times New Roman"/>
          <w:sz w:val="24"/>
          <w:szCs w:val="24"/>
        </w:rPr>
        <w:t> </w:t>
      </w:r>
      <w:r w:rsidR="00230FA2" w:rsidRPr="00BE2090">
        <w:rPr>
          <w:rFonts w:ascii="Times New Roman" w:hAnsi="Times New Roman"/>
          <w:sz w:val="24"/>
          <w:szCs w:val="24"/>
        </w:rPr>
        <w:t xml:space="preserve">112,21 Eur ir 33 923,80 Eur palūkanos, </w:t>
      </w:r>
      <w:r>
        <w:rPr>
          <w:rFonts w:ascii="Times New Roman" w:hAnsi="Times New Roman"/>
          <w:sz w:val="24"/>
          <w:szCs w:val="24"/>
        </w:rPr>
        <w:t>nusprendė</w:t>
      </w:r>
      <w:r w:rsidR="00230FA2" w:rsidRPr="00BE2090">
        <w:rPr>
          <w:rFonts w:ascii="Times New Roman" w:hAnsi="Times New Roman"/>
          <w:sz w:val="24"/>
          <w:szCs w:val="24"/>
        </w:rPr>
        <w:t xml:space="preserve">, kad būtent šiuo laikotarpiu </w:t>
      </w:r>
      <w:r w:rsidR="00F04061">
        <w:rPr>
          <w:rFonts w:ascii="Times New Roman" w:hAnsi="Times New Roman"/>
          <w:sz w:val="24"/>
          <w:szCs w:val="24"/>
        </w:rPr>
        <w:t>skolininkas</w:t>
      </w:r>
      <w:r w:rsidR="00230FA2" w:rsidRPr="00BE2090">
        <w:rPr>
          <w:rFonts w:ascii="Times New Roman" w:hAnsi="Times New Roman"/>
          <w:sz w:val="24"/>
          <w:szCs w:val="24"/>
        </w:rPr>
        <w:t xml:space="preserve"> turėjo suprasti taikos sutartyje nustatytų palūkanų dydį (tuo atveju, jeigu to nesuprato anksčiau, kaip teigia pats </w:t>
      </w:r>
      <w:r w:rsidR="00F04061">
        <w:rPr>
          <w:rFonts w:ascii="Times New Roman" w:hAnsi="Times New Roman"/>
          <w:sz w:val="24"/>
          <w:szCs w:val="24"/>
        </w:rPr>
        <w:t>skolininkas</w:t>
      </w:r>
      <w:r w:rsidR="00230FA2" w:rsidRPr="00BE2090">
        <w:rPr>
          <w:rFonts w:ascii="Times New Roman" w:hAnsi="Times New Roman"/>
          <w:sz w:val="24"/>
          <w:szCs w:val="24"/>
        </w:rPr>
        <w:t>).</w:t>
      </w:r>
      <w:r w:rsidRPr="00BE2090">
        <w:t xml:space="preserve"> </w:t>
      </w:r>
      <w:r w:rsidRPr="00BE2090">
        <w:rPr>
          <w:rFonts w:ascii="Times New Roman" w:hAnsi="Times New Roman"/>
          <w:sz w:val="24"/>
          <w:szCs w:val="24"/>
        </w:rPr>
        <w:t xml:space="preserve">Pirmosios instancijos teismas </w:t>
      </w:r>
      <w:r w:rsidR="00230FA2" w:rsidRPr="00BE2090">
        <w:rPr>
          <w:rFonts w:ascii="Times New Roman" w:hAnsi="Times New Roman"/>
          <w:sz w:val="24"/>
          <w:szCs w:val="24"/>
        </w:rPr>
        <w:t xml:space="preserve">konstatavo, kad </w:t>
      </w:r>
      <w:r w:rsidR="00455568">
        <w:rPr>
          <w:rFonts w:ascii="Times New Roman" w:hAnsi="Times New Roman"/>
          <w:sz w:val="24"/>
          <w:szCs w:val="24"/>
        </w:rPr>
        <w:t xml:space="preserve">skolininkas </w:t>
      </w:r>
      <w:r w:rsidR="00F3140F" w:rsidRPr="00F3140F">
        <w:rPr>
          <w:rFonts w:ascii="Times New Roman" w:hAnsi="Times New Roman"/>
          <w:sz w:val="24"/>
          <w:szCs w:val="24"/>
        </w:rPr>
        <w:t>praleido CPK 368 straipsnio 1 dalyje nustatytą terminą kreiptis dėl proceso atnaujinimo</w:t>
      </w:r>
      <w:r w:rsidR="00F3140F">
        <w:rPr>
          <w:rFonts w:ascii="Times New Roman" w:hAnsi="Times New Roman"/>
          <w:sz w:val="24"/>
          <w:szCs w:val="24"/>
        </w:rPr>
        <w:t>.</w:t>
      </w:r>
    </w:p>
    <w:p w14:paraId="51E274C7" w14:textId="6D0A2438" w:rsidR="00230FA2" w:rsidRPr="00455568" w:rsidRDefault="00BE2090" w:rsidP="005D3359">
      <w:pPr>
        <w:pStyle w:val="Sraopastraipa"/>
        <w:numPr>
          <w:ilvl w:val="0"/>
          <w:numId w:val="1"/>
        </w:numPr>
        <w:spacing w:after="120" w:line="240" w:lineRule="auto"/>
        <w:contextualSpacing w:val="0"/>
        <w:jc w:val="both"/>
        <w:rPr>
          <w:rFonts w:ascii="Times New Roman" w:hAnsi="Times New Roman"/>
          <w:sz w:val="24"/>
          <w:szCs w:val="24"/>
        </w:rPr>
      </w:pPr>
      <w:r w:rsidRPr="00455568">
        <w:rPr>
          <w:rFonts w:ascii="Times New Roman" w:hAnsi="Times New Roman"/>
          <w:sz w:val="24"/>
          <w:szCs w:val="24"/>
        </w:rPr>
        <w:t xml:space="preserve">Pirmosios instancijos teismas </w:t>
      </w:r>
      <w:r w:rsidR="00230FA2" w:rsidRPr="00455568">
        <w:rPr>
          <w:rFonts w:ascii="Times New Roman" w:hAnsi="Times New Roman"/>
          <w:sz w:val="24"/>
          <w:szCs w:val="24"/>
        </w:rPr>
        <w:t xml:space="preserve">pažymėjo, kad </w:t>
      </w:r>
      <w:r w:rsidR="00F04061">
        <w:rPr>
          <w:rFonts w:ascii="Times New Roman" w:hAnsi="Times New Roman"/>
          <w:sz w:val="24"/>
          <w:szCs w:val="24"/>
        </w:rPr>
        <w:t>skolininkas</w:t>
      </w:r>
      <w:r w:rsidR="00230FA2" w:rsidRPr="00455568">
        <w:rPr>
          <w:rFonts w:ascii="Times New Roman" w:hAnsi="Times New Roman"/>
          <w:sz w:val="24"/>
          <w:szCs w:val="24"/>
        </w:rPr>
        <w:t xml:space="preserve"> nuo </w:t>
      </w:r>
      <w:r w:rsidRPr="00455568">
        <w:rPr>
          <w:rFonts w:ascii="Times New Roman" w:hAnsi="Times New Roman"/>
          <w:sz w:val="24"/>
          <w:szCs w:val="24"/>
        </w:rPr>
        <w:t xml:space="preserve">to momento, kai </w:t>
      </w:r>
      <w:r w:rsidR="00230FA2" w:rsidRPr="00455568">
        <w:rPr>
          <w:rFonts w:ascii="Times New Roman" w:hAnsi="Times New Roman"/>
          <w:sz w:val="24"/>
          <w:szCs w:val="24"/>
        </w:rPr>
        <w:t xml:space="preserve">suprato taikos sutarties sąlygas, </w:t>
      </w:r>
      <w:r w:rsidR="007C37C5">
        <w:rPr>
          <w:rFonts w:ascii="Times New Roman" w:hAnsi="Times New Roman"/>
          <w:sz w:val="24"/>
          <w:szCs w:val="24"/>
        </w:rPr>
        <w:t xml:space="preserve">labai ilgai </w:t>
      </w:r>
      <w:r w:rsidR="00230FA2" w:rsidRPr="00455568">
        <w:rPr>
          <w:rFonts w:ascii="Times New Roman" w:hAnsi="Times New Roman"/>
          <w:sz w:val="24"/>
          <w:szCs w:val="24"/>
        </w:rPr>
        <w:t>nesiėmė jokių aktyvių veiksmų savo teis</w:t>
      </w:r>
      <w:r w:rsidR="007C37C5">
        <w:rPr>
          <w:rFonts w:ascii="Times New Roman" w:hAnsi="Times New Roman"/>
          <w:sz w:val="24"/>
          <w:szCs w:val="24"/>
        </w:rPr>
        <w:t>ėm</w:t>
      </w:r>
      <w:r w:rsidR="00230FA2" w:rsidRPr="00455568">
        <w:rPr>
          <w:rFonts w:ascii="Times New Roman" w:hAnsi="Times New Roman"/>
          <w:sz w:val="24"/>
          <w:szCs w:val="24"/>
        </w:rPr>
        <w:t>s</w:t>
      </w:r>
      <w:r w:rsidR="007C37C5">
        <w:rPr>
          <w:rFonts w:ascii="Times New Roman" w:hAnsi="Times New Roman"/>
          <w:sz w:val="24"/>
          <w:szCs w:val="24"/>
        </w:rPr>
        <w:t xml:space="preserve"> ginti</w:t>
      </w:r>
      <w:r w:rsidR="00230FA2" w:rsidRPr="00455568">
        <w:rPr>
          <w:rFonts w:ascii="Times New Roman" w:hAnsi="Times New Roman"/>
          <w:sz w:val="24"/>
          <w:szCs w:val="24"/>
        </w:rPr>
        <w:t>. 2024 m. liepos 25</w:t>
      </w:r>
      <w:r w:rsidR="007C37C5">
        <w:rPr>
          <w:rFonts w:ascii="Times New Roman" w:hAnsi="Times New Roman"/>
          <w:sz w:val="24"/>
          <w:szCs w:val="24"/>
        </w:rPr>
        <w:t> </w:t>
      </w:r>
      <w:r w:rsidR="00230FA2" w:rsidRPr="00455568">
        <w:rPr>
          <w:rFonts w:ascii="Times New Roman" w:hAnsi="Times New Roman"/>
          <w:sz w:val="24"/>
          <w:szCs w:val="24"/>
        </w:rPr>
        <w:t xml:space="preserve">d. Vilniaus miesto apylinkės teisme gavus </w:t>
      </w:r>
      <w:bookmarkStart w:id="11" w:name="Buk_4"/>
      <w:r w:rsidR="00625C42" w:rsidRPr="00625C42">
        <w:rPr>
          <w:rFonts w:ascii="Times New Roman" w:hAnsi="Times New Roman"/>
          <w:sz w:val="24"/>
          <w:szCs w:val="24"/>
        </w:rPr>
        <w:t xml:space="preserve">A. Š. </w:t>
      </w:r>
      <w:bookmarkEnd w:id="11"/>
      <w:r w:rsidR="00230FA2" w:rsidRPr="00455568">
        <w:rPr>
          <w:rFonts w:ascii="Times New Roman" w:hAnsi="Times New Roman"/>
          <w:sz w:val="24"/>
          <w:szCs w:val="24"/>
        </w:rPr>
        <w:t xml:space="preserve">pareiškimą dėl proceso atnaujinimo (civilinės bylos Nr. eA2-1163-600/2025) </w:t>
      </w:r>
      <w:r w:rsidR="007C37C5">
        <w:rPr>
          <w:rFonts w:ascii="Times New Roman" w:hAnsi="Times New Roman"/>
          <w:sz w:val="24"/>
          <w:szCs w:val="24"/>
        </w:rPr>
        <w:t xml:space="preserve">skolininkas </w:t>
      </w:r>
      <w:r w:rsidR="00230FA2" w:rsidRPr="00455568">
        <w:rPr>
          <w:rFonts w:ascii="Times New Roman" w:hAnsi="Times New Roman"/>
          <w:sz w:val="24"/>
          <w:szCs w:val="24"/>
        </w:rPr>
        <w:t>pateikė atsiliepimą į pareiškimą</w:t>
      </w:r>
      <w:r w:rsidR="00455568" w:rsidRPr="00455568">
        <w:rPr>
          <w:rFonts w:ascii="Times New Roman" w:hAnsi="Times New Roman"/>
          <w:sz w:val="24"/>
          <w:szCs w:val="24"/>
        </w:rPr>
        <w:t>,</w:t>
      </w:r>
      <w:r w:rsidR="00230FA2" w:rsidRPr="00455568">
        <w:rPr>
          <w:rFonts w:ascii="Times New Roman" w:hAnsi="Times New Roman"/>
          <w:sz w:val="24"/>
          <w:szCs w:val="24"/>
        </w:rPr>
        <w:t xml:space="preserve"> tačiau savarankiškų reikalavimų byloje nereiškė. </w:t>
      </w:r>
      <w:r w:rsidR="00F3140F" w:rsidRPr="00455568">
        <w:rPr>
          <w:rFonts w:ascii="Times New Roman" w:hAnsi="Times New Roman"/>
          <w:sz w:val="24"/>
          <w:szCs w:val="24"/>
        </w:rPr>
        <w:t xml:space="preserve">Tai, kad </w:t>
      </w:r>
      <w:r w:rsidR="00455568">
        <w:rPr>
          <w:rFonts w:ascii="Times New Roman" w:hAnsi="Times New Roman"/>
          <w:sz w:val="24"/>
          <w:szCs w:val="24"/>
        </w:rPr>
        <w:t xml:space="preserve">skolininkas </w:t>
      </w:r>
      <w:r w:rsidR="00230FA2" w:rsidRPr="00455568">
        <w:rPr>
          <w:rFonts w:ascii="Times New Roman" w:hAnsi="Times New Roman"/>
          <w:sz w:val="24"/>
          <w:szCs w:val="24"/>
        </w:rPr>
        <w:t xml:space="preserve">tikėjosi, </w:t>
      </w:r>
      <w:r w:rsidR="00F3140F" w:rsidRPr="00455568">
        <w:rPr>
          <w:rFonts w:ascii="Times New Roman" w:hAnsi="Times New Roman"/>
          <w:sz w:val="24"/>
          <w:szCs w:val="24"/>
        </w:rPr>
        <w:t xml:space="preserve">jog </w:t>
      </w:r>
      <w:r w:rsidR="00230FA2" w:rsidRPr="00455568">
        <w:rPr>
          <w:rFonts w:ascii="Times New Roman" w:hAnsi="Times New Roman"/>
          <w:sz w:val="24"/>
          <w:szCs w:val="24"/>
        </w:rPr>
        <w:t xml:space="preserve">procesas bus atnaujintas, jam pačiam nesiimant aktyvių veiksmų, </w:t>
      </w:r>
      <w:r w:rsidR="00F3140F" w:rsidRPr="00455568">
        <w:rPr>
          <w:rFonts w:ascii="Times New Roman" w:hAnsi="Times New Roman"/>
          <w:sz w:val="24"/>
          <w:szCs w:val="24"/>
        </w:rPr>
        <w:t xml:space="preserve">pirmosios instancijos </w:t>
      </w:r>
      <w:r w:rsidR="00230FA2" w:rsidRPr="00455568">
        <w:rPr>
          <w:rFonts w:ascii="Times New Roman" w:hAnsi="Times New Roman"/>
          <w:sz w:val="24"/>
          <w:szCs w:val="24"/>
        </w:rPr>
        <w:t xml:space="preserve">teismo vertinimu, nelaikytina svarbia priežastimi </w:t>
      </w:r>
      <w:r w:rsidR="007C37C5">
        <w:rPr>
          <w:rFonts w:ascii="Times New Roman" w:hAnsi="Times New Roman"/>
          <w:sz w:val="24"/>
          <w:szCs w:val="24"/>
        </w:rPr>
        <w:t xml:space="preserve">atnaujinti </w:t>
      </w:r>
      <w:r w:rsidR="00230FA2" w:rsidRPr="00455568">
        <w:rPr>
          <w:rFonts w:ascii="Times New Roman" w:hAnsi="Times New Roman"/>
          <w:sz w:val="24"/>
          <w:szCs w:val="24"/>
        </w:rPr>
        <w:t>termin</w:t>
      </w:r>
      <w:r w:rsidR="007C37C5">
        <w:rPr>
          <w:rFonts w:ascii="Times New Roman" w:hAnsi="Times New Roman"/>
          <w:sz w:val="24"/>
          <w:szCs w:val="24"/>
        </w:rPr>
        <w:t>ą</w:t>
      </w:r>
      <w:r w:rsidR="00230FA2" w:rsidRPr="00455568">
        <w:rPr>
          <w:rFonts w:ascii="Times New Roman" w:hAnsi="Times New Roman"/>
          <w:sz w:val="24"/>
          <w:szCs w:val="24"/>
        </w:rPr>
        <w:t xml:space="preserve">, nes rūpestingas ir atidus asmuo turėtų pats ginti savo teises, o ne tikėtis, kad tai padarys už jį tretieji asmenys. </w:t>
      </w:r>
    </w:p>
    <w:p w14:paraId="77A6C56A" w14:textId="30AA5672" w:rsidR="00230FA2" w:rsidRPr="00D01C60" w:rsidRDefault="00BE2090" w:rsidP="00230FA2">
      <w:pPr>
        <w:pStyle w:val="Sraopastraipa"/>
        <w:numPr>
          <w:ilvl w:val="0"/>
          <w:numId w:val="1"/>
        </w:numPr>
        <w:spacing w:after="120" w:line="240" w:lineRule="auto"/>
        <w:jc w:val="both"/>
        <w:rPr>
          <w:rFonts w:ascii="Times New Roman" w:hAnsi="Times New Roman"/>
          <w:sz w:val="24"/>
          <w:szCs w:val="24"/>
        </w:rPr>
      </w:pPr>
      <w:r w:rsidRPr="00BE2090">
        <w:rPr>
          <w:rFonts w:ascii="Times New Roman" w:hAnsi="Times New Roman"/>
          <w:sz w:val="24"/>
          <w:szCs w:val="24"/>
        </w:rPr>
        <w:t xml:space="preserve">Pirmosios instancijos teismas </w:t>
      </w:r>
      <w:r w:rsidR="00230FA2">
        <w:rPr>
          <w:rFonts w:ascii="Times New Roman" w:hAnsi="Times New Roman"/>
          <w:sz w:val="24"/>
          <w:szCs w:val="24"/>
        </w:rPr>
        <w:t xml:space="preserve">konstatavo, kad </w:t>
      </w:r>
      <w:r w:rsidR="00455568">
        <w:rPr>
          <w:rFonts w:ascii="Times New Roman" w:hAnsi="Times New Roman"/>
          <w:sz w:val="24"/>
          <w:szCs w:val="24"/>
        </w:rPr>
        <w:t xml:space="preserve">skolininkas </w:t>
      </w:r>
      <w:r w:rsidR="00230FA2" w:rsidRPr="00D01C60">
        <w:rPr>
          <w:rFonts w:ascii="Times New Roman" w:hAnsi="Times New Roman"/>
          <w:sz w:val="24"/>
          <w:szCs w:val="24"/>
        </w:rPr>
        <w:t>praleido CPK 368</w:t>
      </w:r>
      <w:r>
        <w:rPr>
          <w:rFonts w:ascii="Times New Roman" w:hAnsi="Times New Roman"/>
          <w:sz w:val="24"/>
          <w:szCs w:val="24"/>
        </w:rPr>
        <w:t> </w:t>
      </w:r>
      <w:r w:rsidR="00230FA2" w:rsidRPr="00D01C60">
        <w:rPr>
          <w:rFonts w:ascii="Times New Roman" w:hAnsi="Times New Roman"/>
          <w:sz w:val="24"/>
          <w:szCs w:val="24"/>
        </w:rPr>
        <w:t>straipsnio 1 dalyje nustatyt</w:t>
      </w:r>
      <w:r w:rsidR="00230FA2">
        <w:rPr>
          <w:rFonts w:ascii="Times New Roman" w:hAnsi="Times New Roman"/>
          <w:sz w:val="24"/>
          <w:szCs w:val="24"/>
        </w:rPr>
        <w:t>ą</w:t>
      </w:r>
      <w:r w:rsidR="00230FA2" w:rsidRPr="00D01C60">
        <w:rPr>
          <w:rFonts w:ascii="Times New Roman" w:hAnsi="Times New Roman"/>
          <w:sz w:val="24"/>
          <w:szCs w:val="24"/>
        </w:rPr>
        <w:t xml:space="preserve"> terminą kreiptis dėl proceso atnaujinimo</w:t>
      </w:r>
      <w:r w:rsidR="00F3140F">
        <w:rPr>
          <w:rFonts w:ascii="Times New Roman" w:hAnsi="Times New Roman"/>
          <w:sz w:val="24"/>
          <w:szCs w:val="24"/>
        </w:rPr>
        <w:t xml:space="preserve"> ir kad nėra pagrindo jį atnaujinti</w:t>
      </w:r>
      <w:r w:rsidR="00230FA2" w:rsidRPr="00D01C60">
        <w:rPr>
          <w:rFonts w:ascii="Times New Roman" w:hAnsi="Times New Roman"/>
          <w:sz w:val="24"/>
          <w:szCs w:val="24"/>
        </w:rPr>
        <w:t>, todėl prašym</w:t>
      </w:r>
      <w:r w:rsidR="007C37C5">
        <w:rPr>
          <w:rFonts w:ascii="Times New Roman" w:hAnsi="Times New Roman"/>
          <w:sz w:val="24"/>
          <w:szCs w:val="24"/>
        </w:rPr>
        <w:t>ą</w:t>
      </w:r>
      <w:r w:rsidR="00230FA2" w:rsidRPr="00D01C60">
        <w:rPr>
          <w:rFonts w:ascii="Times New Roman" w:hAnsi="Times New Roman"/>
          <w:sz w:val="24"/>
          <w:szCs w:val="24"/>
        </w:rPr>
        <w:t xml:space="preserve"> dėl proceso atnaujinimo atmet</w:t>
      </w:r>
      <w:r w:rsidR="007C37C5">
        <w:rPr>
          <w:rFonts w:ascii="Times New Roman" w:hAnsi="Times New Roman"/>
          <w:sz w:val="24"/>
          <w:szCs w:val="24"/>
        </w:rPr>
        <w:t>ė</w:t>
      </w:r>
      <w:r>
        <w:rPr>
          <w:rFonts w:ascii="Times New Roman" w:hAnsi="Times New Roman"/>
          <w:sz w:val="24"/>
          <w:szCs w:val="24"/>
        </w:rPr>
        <w:t xml:space="preserve">. </w:t>
      </w:r>
    </w:p>
    <w:p w14:paraId="13D30F13" w14:textId="30BA7FA1" w:rsidR="00990EC3" w:rsidRPr="00210B26" w:rsidRDefault="00230FA2" w:rsidP="00990EC3">
      <w:pPr>
        <w:pStyle w:val="Sraopastraipa1"/>
        <w:numPr>
          <w:ilvl w:val="0"/>
          <w:numId w:val="1"/>
        </w:numPr>
        <w:overflowPunct w:val="0"/>
        <w:autoSpaceDE w:val="0"/>
        <w:adjustRightInd w:val="0"/>
        <w:rPr>
          <w:bCs/>
          <w:szCs w:val="24"/>
        </w:rPr>
      </w:pPr>
      <w:r>
        <w:t>Vilniaus</w:t>
      </w:r>
      <w:r w:rsidR="00990EC3" w:rsidRPr="00210B26">
        <w:t xml:space="preserve"> apygardos teismas, išnagrinėjęs bylą pagal </w:t>
      </w:r>
      <w:r w:rsidRPr="00230FA2">
        <w:t xml:space="preserve">pareiškėjo </w:t>
      </w:r>
      <w:bookmarkStart w:id="12" w:name="Buk_12"/>
      <w:r w:rsidR="00625C42" w:rsidRPr="00625C42">
        <w:t xml:space="preserve">G. S. </w:t>
      </w:r>
      <w:bookmarkEnd w:id="12"/>
      <w:r w:rsidRPr="00230FA2">
        <w:t>atskirąjį skundą</w:t>
      </w:r>
      <w:r>
        <w:t>, 2025</w:t>
      </w:r>
      <w:r w:rsidR="00990EC3" w:rsidRPr="00210B26">
        <w:t xml:space="preserve"> m. </w:t>
      </w:r>
      <w:r>
        <w:t>gruodžio 11</w:t>
      </w:r>
      <w:r w:rsidR="00990EC3" w:rsidRPr="00210B26">
        <w:t xml:space="preserve"> d. nutartimi pirmosios instancijos teism</w:t>
      </w:r>
      <w:r w:rsidR="00990EC3">
        <w:t>o</w:t>
      </w:r>
      <w:r w:rsidR="00990EC3" w:rsidRPr="00210B26">
        <w:t xml:space="preserve"> nutartį paliko nepakeistą. </w:t>
      </w:r>
    </w:p>
    <w:p w14:paraId="140A3981" w14:textId="4E2F27A7" w:rsidR="00202F75" w:rsidRPr="004F102A" w:rsidRDefault="00990EC3" w:rsidP="00FB1DF1">
      <w:pPr>
        <w:pStyle w:val="Nuajapastraipa"/>
        <w:numPr>
          <w:ilvl w:val="0"/>
          <w:numId w:val="1"/>
        </w:numPr>
        <w:shd w:val="clear" w:color="auto" w:fill="FFFFFF"/>
        <w:rPr>
          <w:szCs w:val="24"/>
        </w:rPr>
      </w:pPr>
      <w:r w:rsidRPr="00C60528">
        <w:t>Apeliacinės instancijos teism</w:t>
      </w:r>
      <w:r w:rsidR="00F3140F">
        <w:t xml:space="preserve">as </w:t>
      </w:r>
      <w:r w:rsidR="00202F75">
        <w:t xml:space="preserve">pritarė </w:t>
      </w:r>
      <w:r w:rsidR="00F3140F" w:rsidRPr="004F102A">
        <w:rPr>
          <w:rFonts w:eastAsia="Times New Roman"/>
          <w:color w:val="000000"/>
          <w:szCs w:val="24"/>
          <w:lang w:eastAsia="lt-LT"/>
        </w:rPr>
        <w:t>pirmos</w:t>
      </w:r>
      <w:r w:rsidR="00202F75" w:rsidRPr="004F102A">
        <w:rPr>
          <w:color w:val="000000"/>
          <w:szCs w:val="24"/>
        </w:rPr>
        <w:t>ios</w:t>
      </w:r>
      <w:r w:rsidR="00F3140F" w:rsidRPr="004F102A">
        <w:rPr>
          <w:rFonts w:eastAsia="Times New Roman"/>
          <w:color w:val="000000"/>
          <w:szCs w:val="24"/>
          <w:lang w:eastAsia="lt-LT"/>
        </w:rPr>
        <w:t xml:space="preserve"> instancijos teismo išvadai,</w:t>
      </w:r>
      <w:r w:rsidR="00455568" w:rsidRPr="004F102A">
        <w:rPr>
          <w:rFonts w:eastAsia="Times New Roman"/>
          <w:color w:val="000000"/>
          <w:szCs w:val="24"/>
          <w:lang w:eastAsia="lt-LT"/>
        </w:rPr>
        <w:t xml:space="preserve"> kad skolininkas</w:t>
      </w:r>
      <w:r w:rsidR="00F3140F" w:rsidRPr="004F102A">
        <w:rPr>
          <w:rFonts w:eastAsia="Times New Roman"/>
          <w:color w:val="000000"/>
          <w:szCs w:val="24"/>
          <w:lang w:eastAsia="lt-LT"/>
        </w:rPr>
        <w:t xml:space="preserve"> taikos sutartyje įtvirtintų palūkanų dydį </w:t>
      </w:r>
      <w:r w:rsidR="00455568" w:rsidRPr="004F102A">
        <w:rPr>
          <w:rFonts w:eastAsia="Times New Roman"/>
          <w:color w:val="000000"/>
          <w:szCs w:val="24"/>
          <w:lang w:eastAsia="lt-LT"/>
        </w:rPr>
        <w:t>vė</w:t>
      </w:r>
      <w:r w:rsidR="00F3140F" w:rsidRPr="004F102A">
        <w:rPr>
          <w:rFonts w:eastAsia="Times New Roman"/>
          <w:color w:val="000000"/>
          <w:szCs w:val="24"/>
          <w:lang w:eastAsia="lt-LT"/>
        </w:rPr>
        <w:t xml:space="preserve">liausiai turėjo suprasti </w:t>
      </w:r>
      <w:r w:rsidR="00F3140F" w:rsidRPr="004F102A">
        <w:rPr>
          <w:szCs w:val="24"/>
        </w:rPr>
        <w:t>2023 m. spalio 16 d. gavęs antstolio raginimą įvykdyti sprendimą, kuriame nurodyta skolos suma – 8</w:t>
      </w:r>
      <w:r w:rsidR="007C37C5" w:rsidRPr="004F102A">
        <w:rPr>
          <w:szCs w:val="24"/>
        </w:rPr>
        <w:t> </w:t>
      </w:r>
      <w:r w:rsidR="00F3140F" w:rsidRPr="004F102A">
        <w:rPr>
          <w:szCs w:val="24"/>
        </w:rPr>
        <w:t>112,21 Eur ir 33</w:t>
      </w:r>
      <w:r w:rsidR="00455568" w:rsidRPr="004F102A">
        <w:rPr>
          <w:szCs w:val="24"/>
        </w:rPr>
        <w:t> </w:t>
      </w:r>
      <w:r w:rsidR="00F3140F" w:rsidRPr="004F102A">
        <w:rPr>
          <w:szCs w:val="24"/>
        </w:rPr>
        <w:t>923,80</w:t>
      </w:r>
      <w:r w:rsidR="00455568" w:rsidRPr="004F102A">
        <w:rPr>
          <w:szCs w:val="24"/>
        </w:rPr>
        <w:t> </w:t>
      </w:r>
      <w:r w:rsidR="00F3140F" w:rsidRPr="004F102A">
        <w:rPr>
          <w:szCs w:val="24"/>
        </w:rPr>
        <w:t xml:space="preserve">Eur palūkanos. </w:t>
      </w:r>
      <w:r w:rsidR="00455568" w:rsidRPr="004F102A">
        <w:rPr>
          <w:szCs w:val="24"/>
        </w:rPr>
        <w:t>V</w:t>
      </w:r>
      <w:r w:rsidR="00F3140F" w:rsidRPr="004F102A">
        <w:rPr>
          <w:rFonts w:eastAsia="Times New Roman"/>
          <w:color w:val="000000"/>
          <w:szCs w:val="24"/>
          <w:lang w:eastAsia="lt-LT"/>
        </w:rPr>
        <w:t xml:space="preserve">ertinant </w:t>
      </w:r>
      <w:r w:rsidR="00455568" w:rsidRPr="004F102A">
        <w:rPr>
          <w:rFonts w:eastAsia="Times New Roman"/>
          <w:color w:val="000000"/>
          <w:szCs w:val="24"/>
          <w:lang w:eastAsia="lt-LT"/>
        </w:rPr>
        <w:t xml:space="preserve">skolininko </w:t>
      </w:r>
      <w:r w:rsidR="00F3140F" w:rsidRPr="004F102A">
        <w:rPr>
          <w:rFonts w:eastAsia="Times New Roman"/>
          <w:color w:val="000000"/>
          <w:szCs w:val="24"/>
          <w:lang w:eastAsia="lt-LT"/>
        </w:rPr>
        <w:t xml:space="preserve">nurodytas prašymo </w:t>
      </w:r>
      <w:r w:rsidR="007C37C5" w:rsidRPr="004F102A">
        <w:rPr>
          <w:rFonts w:eastAsia="Times New Roman"/>
          <w:color w:val="000000"/>
          <w:szCs w:val="24"/>
          <w:lang w:eastAsia="lt-LT"/>
        </w:rPr>
        <w:t>atnaujinti</w:t>
      </w:r>
      <w:r w:rsidR="00F3140F" w:rsidRPr="004F102A">
        <w:rPr>
          <w:rFonts w:eastAsia="Times New Roman"/>
          <w:color w:val="000000"/>
          <w:szCs w:val="24"/>
          <w:lang w:eastAsia="lt-LT"/>
        </w:rPr>
        <w:t xml:space="preserve"> proces</w:t>
      </w:r>
      <w:r w:rsidR="007C37C5" w:rsidRPr="004F102A">
        <w:rPr>
          <w:rFonts w:eastAsia="Times New Roman"/>
          <w:color w:val="000000"/>
          <w:szCs w:val="24"/>
          <w:lang w:eastAsia="lt-LT"/>
        </w:rPr>
        <w:t>ą</w:t>
      </w:r>
      <w:r w:rsidR="00F3140F" w:rsidRPr="004F102A">
        <w:rPr>
          <w:rFonts w:eastAsia="Times New Roman"/>
          <w:color w:val="000000"/>
          <w:szCs w:val="24"/>
          <w:lang w:eastAsia="lt-LT"/>
        </w:rPr>
        <w:t xml:space="preserve"> pateikimo termino praleidimo priežastis, darytina išvada, kad termino praleidimą </w:t>
      </w:r>
      <w:r w:rsidR="007C37C5" w:rsidRPr="004F102A">
        <w:rPr>
          <w:rFonts w:eastAsia="Times New Roman"/>
          <w:color w:val="000000"/>
          <w:szCs w:val="24"/>
          <w:lang w:eastAsia="lt-LT"/>
        </w:rPr>
        <w:t>lėmė</w:t>
      </w:r>
      <w:r w:rsidR="00F3140F" w:rsidRPr="004F102A">
        <w:rPr>
          <w:rFonts w:eastAsia="Times New Roman"/>
          <w:color w:val="000000"/>
          <w:szCs w:val="24"/>
          <w:lang w:eastAsia="lt-LT"/>
        </w:rPr>
        <w:t xml:space="preserve"> subjektyvios aplinkybės – bandymas situaciją išspręsti taikiu būdu, tikėjimas, kad procesas bus atnaujintas pagal trečiojo asmens pareiškimą. </w:t>
      </w:r>
      <w:r w:rsidR="00F3140F" w:rsidRPr="004F102A">
        <w:rPr>
          <w:color w:val="000000"/>
          <w:szCs w:val="24"/>
          <w:shd w:val="clear" w:color="auto" w:fill="FFFFFF"/>
        </w:rPr>
        <w:t>Apeliacinės instancijos teismas konstat</w:t>
      </w:r>
      <w:r w:rsidR="00202F75" w:rsidRPr="004F102A">
        <w:rPr>
          <w:color w:val="000000"/>
          <w:szCs w:val="24"/>
          <w:shd w:val="clear" w:color="auto" w:fill="FFFFFF"/>
        </w:rPr>
        <w:t xml:space="preserve">avo, kad </w:t>
      </w:r>
      <w:r w:rsidR="00F3140F" w:rsidRPr="004F102A">
        <w:rPr>
          <w:color w:val="000000"/>
          <w:szCs w:val="24"/>
          <w:shd w:val="clear" w:color="auto" w:fill="FFFFFF"/>
        </w:rPr>
        <w:t>pirmosios instancijos teismas išsamiai, visapusiškai ir pagrįstai įvertino šioje byloje surinktus įrodymus, nustatydamas faktines aplinkybes dėl prašymo atnaujinti procesą padavimo termino</w:t>
      </w:r>
      <w:r w:rsidR="00202F75" w:rsidRPr="004F102A">
        <w:rPr>
          <w:color w:val="000000"/>
          <w:szCs w:val="24"/>
          <w:shd w:val="clear" w:color="auto" w:fill="FFFFFF"/>
        </w:rPr>
        <w:t xml:space="preserve"> ir jo atnaujinimo</w:t>
      </w:r>
      <w:r w:rsidR="00F3140F" w:rsidRPr="004F102A">
        <w:rPr>
          <w:color w:val="000000"/>
          <w:szCs w:val="24"/>
          <w:shd w:val="clear" w:color="auto" w:fill="FFFFFF"/>
        </w:rPr>
        <w:t>.</w:t>
      </w:r>
      <w:r w:rsidR="00202F75" w:rsidRPr="004F102A">
        <w:rPr>
          <w:color w:val="000000"/>
          <w:szCs w:val="24"/>
          <w:shd w:val="clear" w:color="auto" w:fill="FFFFFF"/>
        </w:rPr>
        <w:t xml:space="preserve"> </w:t>
      </w:r>
    </w:p>
    <w:p w14:paraId="25CF482B" w14:textId="7D35DD92" w:rsidR="00F3140F" w:rsidRPr="00A01443" w:rsidRDefault="00202F75" w:rsidP="005A4FDF">
      <w:pPr>
        <w:pStyle w:val="Sraopastraipa"/>
        <w:numPr>
          <w:ilvl w:val="0"/>
          <w:numId w:val="1"/>
        </w:numPr>
        <w:spacing w:after="120" w:line="240" w:lineRule="auto"/>
        <w:contextualSpacing w:val="0"/>
        <w:jc w:val="both"/>
        <w:rPr>
          <w:rFonts w:ascii="Times New Roman" w:hAnsi="Times New Roman"/>
          <w:sz w:val="24"/>
          <w:szCs w:val="24"/>
        </w:rPr>
      </w:pPr>
      <w:r w:rsidRPr="00A01443">
        <w:rPr>
          <w:rFonts w:ascii="Times New Roman" w:hAnsi="Times New Roman"/>
          <w:color w:val="000000"/>
          <w:sz w:val="24"/>
          <w:szCs w:val="24"/>
          <w:shd w:val="clear" w:color="auto" w:fill="FFFFFF"/>
        </w:rPr>
        <w:lastRenderedPageBreak/>
        <w:t>Apeliacinės instancijos teismas nurodė, kad a</w:t>
      </w:r>
      <w:r w:rsidR="00F3140F" w:rsidRPr="00A01443">
        <w:rPr>
          <w:rFonts w:ascii="Times New Roman" w:hAnsi="Times New Roman"/>
          <w:color w:val="000000"/>
          <w:sz w:val="24"/>
          <w:szCs w:val="24"/>
          <w:shd w:val="clear" w:color="auto" w:fill="FFFFFF"/>
        </w:rPr>
        <w:t>plinkybės, jog prašymas atnaujinti procesą paduotas praleidus</w:t>
      </w:r>
      <w:r w:rsidRPr="00A01443">
        <w:rPr>
          <w:rFonts w:ascii="Times New Roman" w:hAnsi="Times New Roman"/>
          <w:color w:val="000000"/>
          <w:sz w:val="24"/>
          <w:szCs w:val="24"/>
          <w:shd w:val="clear" w:color="auto" w:fill="FFFFFF"/>
        </w:rPr>
        <w:t xml:space="preserve"> </w:t>
      </w:r>
      <w:bookmarkStart w:id="13" w:name="nb0e30be3-be99-444c-87b1-cca01cd4ee6f"/>
      <w:r w:rsidR="00F3140F" w:rsidRPr="00A01443">
        <w:rPr>
          <w:rFonts w:ascii="Times New Roman" w:hAnsi="Times New Roman"/>
          <w:sz w:val="24"/>
          <w:szCs w:val="24"/>
        </w:rPr>
        <w:fldChar w:fldCharType="begin"/>
      </w:r>
      <w:r w:rsidR="00F3140F" w:rsidRPr="00A01443">
        <w:rPr>
          <w:rFonts w:ascii="Times New Roman" w:hAnsi="Times New Roman"/>
          <w:sz w:val="24"/>
          <w:szCs w:val="24"/>
        </w:rPr>
        <w:instrText xml:space="preserve"> HYPERLINK "https://www.infolex.lt/ta/77554" \o "Lietuvos Respublikos civilinio proceso kodeksas" \t "_blank" </w:instrText>
      </w:r>
      <w:r w:rsidR="00F3140F" w:rsidRPr="00A01443">
        <w:rPr>
          <w:rFonts w:ascii="Times New Roman" w:hAnsi="Times New Roman"/>
          <w:sz w:val="24"/>
          <w:szCs w:val="24"/>
        </w:rPr>
      </w:r>
      <w:r w:rsidR="00F3140F" w:rsidRPr="00A01443">
        <w:rPr>
          <w:rFonts w:ascii="Times New Roman" w:hAnsi="Times New Roman"/>
          <w:sz w:val="24"/>
          <w:szCs w:val="24"/>
        </w:rPr>
        <w:fldChar w:fldCharType="separate"/>
      </w:r>
      <w:r w:rsidR="00F3140F" w:rsidRPr="00A01443">
        <w:rPr>
          <w:rFonts w:ascii="Times New Roman" w:hAnsi="Times New Roman"/>
          <w:iCs/>
          <w:color w:val="000000"/>
          <w:sz w:val="24"/>
          <w:szCs w:val="24"/>
          <w:shd w:val="clear" w:color="auto" w:fill="FFFFFF"/>
        </w:rPr>
        <w:t>CPK</w:t>
      </w:r>
      <w:r w:rsidR="00F3140F" w:rsidRPr="00A01443">
        <w:rPr>
          <w:rFonts w:ascii="Times New Roman" w:hAnsi="Times New Roman"/>
          <w:sz w:val="24"/>
          <w:szCs w:val="24"/>
        </w:rPr>
        <w:fldChar w:fldCharType="end"/>
      </w:r>
      <w:bookmarkStart w:id="14" w:name="pnb0e30be3-be99-444c-87b1-cca01cd4ee6f"/>
      <w:bookmarkEnd w:id="13"/>
      <w:bookmarkEnd w:id="14"/>
      <w:r w:rsidRPr="00A01443">
        <w:rPr>
          <w:rFonts w:ascii="Times New Roman" w:hAnsi="Times New Roman"/>
          <w:sz w:val="24"/>
          <w:szCs w:val="24"/>
        </w:rPr>
        <w:t xml:space="preserve"> </w:t>
      </w:r>
      <w:bookmarkStart w:id="15" w:name="n9861ff1f-b8a0-467a-b2bf-2039fab9d9bd"/>
      <w:r w:rsidR="00F3140F" w:rsidRPr="00A01443">
        <w:rPr>
          <w:rFonts w:ascii="Times New Roman" w:hAnsi="Times New Roman"/>
          <w:sz w:val="24"/>
          <w:szCs w:val="24"/>
        </w:rPr>
        <w:fldChar w:fldCharType="begin"/>
      </w:r>
      <w:r w:rsidR="00F3140F" w:rsidRPr="00A01443">
        <w:rPr>
          <w:rFonts w:ascii="Times New Roman" w:hAnsi="Times New Roman"/>
          <w:sz w:val="24"/>
          <w:szCs w:val="24"/>
        </w:rPr>
        <w:instrText xml:space="preserve"> HYPERLINK "https://www.infolex.lt/tp/2259623" \o "Prašymo padavimo terminai" \t "_blank" </w:instrText>
      </w:r>
      <w:r w:rsidR="00F3140F" w:rsidRPr="00A01443">
        <w:rPr>
          <w:rFonts w:ascii="Times New Roman" w:hAnsi="Times New Roman"/>
          <w:sz w:val="24"/>
          <w:szCs w:val="24"/>
        </w:rPr>
      </w:r>
      <w:r w:rsidR="00F3140F" w:rsidRPr="00A01443">
        <w:rPr>
          <w:rFonts w:ascii="Times New Roman" w:hAnsi="Times New Roman"/>
          <w:sz w:val="24"/>
          <w:szCs w:val="24"/>
        </w:rPr>
        <w:fldChar w:fldCharType="separate"/>
      </w:r>
      <w:r w:rsidR="00F3140F" w:rsidRPr="00A01443">
        <w:rPr>
          <w:rFonts w:ascii="Times New Roman" w:hAnsi="Times New Roman"/>
          <w:iCs/>
          <w:color w:val="000000"/>
          <w:sz w:val="24"/>
          <w:szCs w:val="24"/>
          <w:shd w:val="clear" w:color="auto" w:fill="FFFFFF"/>
        </w:rPr>
        <w:t>368</w:t>
      </w:r>
      <w:r w:rsidR="00F3140F" w:rsidRPr="00A01443">
        <w:rPr>
          <w:rFonts w:ascii="Times New Roman" w:hAnsi="Times New Roman"/>
          <w:sz w:val="24"/>
          <w:szCs w:val="24"/>
        </w:rPr>
        <w:fldChar w:fldCharType="end"/>
      </w:r>
      <w:bookmarkStart w:id="16" w:name="pn9861ff1f-b8a0-467a-b2bf-2039fab9d9bd"/>
      <w:bookmarkEnd w:id="15"/>
      <w:bookmarkEnd w:id="16"/>
      <w:r w:rsidRPr="00A01443">
        <w:rPr>
          <w:rFonts w:ascii="Times New Roman" w:hAnsi="Times New Roman"/>
          <w:sz w:val="24"/>
          <w:szCs w:val="24"/>
        </w:rPr>
        <w:t xml:space="preserve"> </w:t>
      </w:r>
      <w:r w:rsidR="00F3140F" w:rsidRPr="00A01443">
        <w:rPr>
          <w:rFonts w:ascii="Times New Roman" w:hAnsi="Times New Roman"/>
          <w:color w:val="000000"/>
          <w:sz w:val="24"/>
          <w:szCs w:val="24"/>
          <w:shd w:val="clear" w:color="auto" w:fill="FFFFFF"/>
        </w:rPr>
        <w:t>straipsnio</w:t>
      </w:r>
      <w:r w:rsidRPr="00A01443">
        <w:rPr>
          <w:rFonts w:ascii="Times New Roman" w:hAnsi="Times New Roman"/>
          <w:color w:val="000000"/>
          <w:sz w:val="24"/>
          <w:szCs w:val="24"/>
          <w:shd w:val="clear" w:color="auto" w:fill="FFFFFF"/>
        </w:rPr>
        <w:t xml:space="preserve"> 1</w:t>
      </w:r>
      <w:r w:rsidR="00F3140F" w:rsidRPr="00A01443">
        <w:rPr>
          <w:rFonts w:ascii="Times New Roman" w:hAnsi="Times New Roman"/>
          <w:color w:val="000000"/>
          <w:sz w:val="24"/>
          <w:szCs w:val="24"/>
          <w:shd w:val="clear" w:color="auto" w:fill="FFFFFF"/>
        </w:rPr>
        <w:t xml:space="preserve"> dalyje nustatytą terminą, nustatymas yra pakankamas pagrindas atsisakyti atnaujinti procesą, </w:t>
      </w:r>
      <w:r w:rsidR="007C37C5">
        <w:rPr>
          <w:rFonts w:ascii="Times New Roman" w:hAnsi="Times New Roman"/>
          <w:color w:val="000000"/>
          <w:sz w:val="24"/>
          <w:szCs w:val="24"/>
          <w:shd w:val="clear" w:color="auto" w:fill="FFFFFF"/>
        </w:rPr>
        <w:t xml:space="preserve">tačiau </w:t>
      </w:r>
      <w:r w:rsidRPr="00A01443">
        <w:rPr>
          <w:rFonts w:ascii="Times New Roman" w:hAnsi="Times New Roman"/>
          <w:color w:val="000000"/>
          <w:sz w:val="24"/>
          <w:szCs w:val="24"/>
          <w:shd w:val="clear" w:color="auto" w:fill="FFFFFF"/>
        </w:rPr>
        <w:t>v</w:t>
      </w:r>
      <w:r w:rsidR="00F3140F" w:rsidRPr="00A01443">
        <w:rPr>
          <w:rFonts w:ascii="Times New Roman" w:hAnsi="Times New Roman"/>
          <w:bCs/>
          <w:sz w:val="24"/>
          <w:szCs w:val="24"/>
        </w:rPr>
        <w:t>is ti</w:t>
      </w:r>
      <w:r w:rsidR="007C37C5">
        <w:rPr>
          <w:rFonts w:ascii="Times New Roman" w:hAnsi="Times New Roman"/>
          <w:bCs/>
          <w:sz w:val="24"/>
          <w:szCs w:val="24"/>
        </w:rPr>
        <w:t>e</w:t>
      </w:r>
      <w:r w:rsidR="00F3140F" w:rsidRPr="00A01443">
        <w:rPr>
          <w:rFonts w:ascii="Times New Roman" w:hAnsi="Times New Roman"/>
          <w:bCs/>
          <w:sz w:val="24"/>
          <w:szCs w:val="24"/>
        </w:rPr>
        <w:t>k</w:t>
      </w:r>
      <w:r w:rsidRPr="00A01443">
        <w:rPr>
          <w:rFonts w:ascii="Times New Roman" w:hAnsi="Times New Roman"/>
          <w:bCs/>
          <w:sz w:val="24"/>
          <w:szCs w:val="24"/>
        </w:rPr>
        <w:t xml:space="preserve"> </w:t>
      </w:r>
      <w:r w:rsidR="00F3140F" w:rsidRPr="00A01443">
        <w:rPr>
          <w:rFonts w:ascii="Times New Roman" w:hAnsi="Times New Roman"/>
          <w:bCs/>
          <w:sz w:val="24"/>
          <w:szCs w:val="24"/>
        </w:rPr>
        <w:t>įvertin</w:t>
      </w:r>
      <w:r w:rsidRPr="00A01443">
        <w:rPr>
          <w:rFonts w:ascii="Times New Roman" w:hAnsi="Times New Roman"/>
          <w:bCs/>
          <w:sz w:val="24"/>
          <w:szCs w:val="24"/>
        </w:rPr>
        <w:t>o ir</w:t>
      </w:r>
      <w:r w:rsidR="00455568">
        <w:rPr>
          <w:rFonts w:ascii="Times New Roman" w:hAnsi="Times New Roman"/>
          <w:bCs/>
          <w:sz w:val="24"/>
          <w:szCs w:val="24"/>
        </w:rPr>
        <w:t xml:space="preserve"> skolininko </w:t>
      </w:r>
      <w:r w:rsidR="00F3140F" w:rsidRPr="00A01443">
        <w:rPr>
          <w:rFonts w:ascii="Times New Roman" w:hAnsi="Times New Roman"/>
          <w:bCs/>
          <w:sz w:val="24"/>
          <w:szCs w:val="24"/>
        </w:rPr>
        <w:t>argumentus dėl CPK 366</w:t>
      </w:r>
      <w:r w:rsidR="007C37C5">
        <w:rPr>
          <w:rFonts w:ascii="Times New Roman" w:hAnsi="Times New Roman"/>
          <w:bCs/>
          <w:sz w:val="24"/>
          <w:szCs w:val="24"/>
        </w:rPr>
        <w:t> </w:t>
      </w:r>
      <w:r w:rsidR="00F3140F" w:rsidRPr="00A01443">
        <w:rPr>
          <w:rFonts w:ascii="Times New Roman" w:hAnsi="Times New Roman"/>
          <w:bCs/>
          <w:sz w:val="24"/>
          <w:szCs w:val="24"/>
        </w:rPr>
        <w:t>straipsnio 1</w:t>
      </w:r>
      <w:r w:rsidR="00A01443" w:rsidRPr="00A01443">
        <w:rPr>
          <w:rFonts w:ascii="Times New Roman" w:hAnsi="Times New Roman"/>
          <w:bCs/>
          <w:sz w:val="24"/>
          <w:szCs w:val="24"/>
        </w:rPr>
        <w:t> </w:t>
      </w:r>
      <w:r w:rsidR="00F3140F" w:rsidRPr="00A01443">
        <w:rPr>
          <w:rFonts w:ascii="Times New Roman" w:hAnsi="Times New Roman"/>
          <w:bCs/>
          <w:sz w:val="24"/>
          <w:szCs w:val="24"/>
        </w:rPr>
        <w:t>dalies 9 punkto nuostatų taikymo</w:t>
      </w:r>
      <w:r w:rsidRPr="00A01443">
        <w:rPr>
          <w:rFonts w:ascii="Times New Roman" w:hAnsi="Times New Roman"/>
          <w:bCs/>
          <w:sz w:val="24"/>
          <w:szCs w:val="24"/>
        </w:rPr>
        <w:t xml:space="preserve">. </w:t>
      </w:r>
      <w:r w:rsidR="00455568">
        <w:rPr>
          <w:rFonts w:ascii="Times New Roman" w:hAnsi="Times New Roman"/>
          <w:bCs/>
          <w:sz w:val="24"/>
          <w:szCs w:val="24"/>
        </w:rPr>
        <w:t xml:space="preserve">Skolininko </w:t>
      </w:r>
      <w:r w:rsidR="00F3140F" w:rsidRPr="00A01443">
        <w:rPr>
          <w:rFonts w:ascii="Times New Roman" w:hAnsi="Times New Roman"/>
          <w:sz w:val="24"/>
          <w:szCs w:val="24"/>
        </w:rPr>
        <w:t>teigimu, teismas</w:t>
      </w:r>
      <w:r w:rsidR="007C37C5">
        <w:rPr>
          <w:rFonts w:ascii="Times New Roman" w:hAnsi="Times New Roman"/>
          <w:sz w:val="24"/>
          <w:szCs w:val="24"/>
        </w:rPr>
        <w:t>,</w:t>
      </w:r>
      <w:r w:rsidR="00F3140F" w:rsidRPr="00A01443">
        <w:rPr>
          <w:rFonts w:ascii="Times New Roman" w:hAnsi="Times New Roman"/>
          <w:sz w:val="24"/>
          <w:szCs w:val="24"/>
        </w:rPr>
        <w:t xml:space="preserve"> civilinėje byloje Nr. e2SP-14055-1094/2023 tvirtindamas šalių sudarytą taikos sutartį joje nurodytomis sąlygomis, neįvertino aplinkybių, kad taikos sutarties sąlygos dėl palūkanų dydžio prieštarauja viešajai tvarkai ir gerai moralei, nes </w:t>
      </w:r>
      <w:r w:rsidR="007C37C5">
        <w:rPr>
          <w:rFonts w:ascii="Times New Roman" w:hAnsi="Times New Roman"/>
          <w:sz w:val="24"/>
          <w:szCs w:val="24"/>
        </w:rPr>
        <w:t xml:space="preserve">jose </w:t>
      </w:r>
      <w:r w:rsidR="00F3140F" w:rsidRPr="00A01443">
        <w:rPr>
          <w:rFonts w:ascii="Times New Roman" w:hAnsi="Times New Roman"/>
          <w:sz w:val="24"/>
          <w:szCs w:val="24"/>
        </w:rPr>
        <w:t>nustat</w:t>
      </w:r>
      <w:r w:rsidR="007C37C5">
        <w:rPr>
          <w:rFonts w:ascii="Times New Roman" w:hAnsi="Times New Roman"/>
          <w:sz w:val="24"/>
          <w:szCs w:val="24"/>
        </w:rPr>
        <w:t>ytos</w:t>
      </w:r>
      <w:r w:rsidR="00F3140F" w:rsidRPr="00A01443">
        <w:rPr>
          <w:rFonts w:ascii="Times New Roman" w:hAnsi="Times New Roman"/>
          <w:sz w:val="24"/>
          <w:szCs w:val="24"/>
        </w:rPr>
        <w:t xml:space="preserve"> neproporcingai didel</w:t>
      </w:r>
      <w:r w:rsidR="007C37C5">
        <w:rPr>
          <w:rFonts w:ascii="Times New Roman" w:hAnsi="Times New Roman"/>
          <w:sz w:val="24"/>
          <w:szCs w:val="24"/>
        </w:rPr>
        <w:t>ė</w:t>
      </w:r>
      <w:r w:rsidR="00F3140F" w:rsidRPr="00A01443">
        <w:rPr>
          <w:rFonts w:ascii="Times New Roman" w:hAnsi="Times New Roman"/>
          <w:sz w:val="24"/>
          <w:szCs w:val="24"/>
        </w:rPr>
        <w:t>s palūkan</w:t>
      </w:r>
      <w:r w:rsidR="007C37C5">
        <w:rPr>
          <w:rFonts w:ascii="Times New Roman" w:hAnsi="Times New Roman"/>
          <w:sz w:val="24"/>
          <w:szCs w:val="24"/>
        </w:rPr>
        <w:t>o</w:t>
      </w:r>
      <w:r w:rsidR="00F3140F" w:rsidRPr="00A01443">
        <w:rPr>
          <w:rFonts w:ascii="Times New Roman" w:hAnsi="Times New Roman"/>
          <w:sz w:val="24"/>
          <w:szCs w:val="24"/>
        </w:rPr>
        <w:t xml:space="preserve">s.   </w:t>
      </w:r>
    </w:p>
    <w:p w14:paraId="394ABFAB" w14:textId="1480ED91" w:rsidR="00F3140F" w:rsidRPr="00452327" w:rsidRDefault="00202F75" w:rsidP="00F3140F">
      <w:pPr>
        <w:pStyle w:val="Sraopastraipa"/>
        <w:numPr>
          <w:ilvl w:val="0"/>
          <w:numId w:val="1"/>
        </w:numPr>
        <w:spacing w:after="120" w:line="240" w:lineRule="auto"/>
        <w:contextualSpacing w:val="0"/>
        <w:jc w:val="both"/>
        <w:rPr>
          <w:rFonts w:ascii="Times New Roman" w:hAnsi="Times New Roman"/>
          <w:i/>
          <w:iCs/>
          <w:sz w:val="24"/>
          <w:szCs w:val="24"/>
        </w:rPr>
      </w:pPr>
      <w:r w:rsidRPr="00202F75">
        <w:rPr>
          <w:rFonts w:ascii="Times New Roman" w:hAnsi="Times New Roman"/>
          <w:sz w:val="24"/>
          <w:szCs w:val="24"/>
        </w:rPr>
        <w:t xml:space="preserve">Apeliacinės instancijos teismas </w:t>
      </w:r>
      <w:r>
        <w:rPr>
          <w:rFonts w:ascii="Times New Roman" w:hAnsi="Times New Roman"/>
          <w:sz w:val="24"/>
          <w:szCs w:val="24"/>
        </w:rPr>
        <w:t xml:space="preserve">nurodė, kad </w:t>
      </w:r>
      <w:r w:rsidR="00F3140F">
        <w:rPr>
          <w:rFonts w:ascii="Times New Roman" w:hAnsi="Times New Roman"/>
          <w:sz w:val="24"/>
          <w:szCs w:val="24"/>
        </w:rPr>
        <w:t xml:space="preserve">sutartį, kuri, </w:t>
      </w:r>
      <w:r w:rsidR="007C37C5">
        <w:rPr>
          <w:rFonts w:ascii="Times New Roman" w:hAnsi="Times New Roman"/>
          <w:sz w:val="24"/>
          <w:szCs w:val="24"/>
        </w:rPr>
        <w:t xml:space="preserve">kaip vertina pats </w:t>
      </w:r>
      <w:r w:rsidR="00455568">
        <w:rPr>
          <w:rFonts w:ascii="Times New Roman" w:hAnsi="Times New Roman"/>
          <w:sz w:val="24"/>
          <w:szCs w:val="24"/>
        </w:rPr>
        <w:t>skolinink</w:t>
      </w:r>
      <w:r w:rsidR="007C37C5">
        <w:rPr>
          <w:rFonts w:ascii="Times New Roman" w:hAnsi="Times New Roman"/>
          <w:sz w:val="24"/>
          <w:szCs w:val="24"/>
        </w:rPr>
        <w:t>as</w:t>
      </w:r>
      <w:r w:rsidR="00F3140F">
        <w:rPr>
          <w:rFonts w:ascii="Times New Roman" w:hAnsi="Times New Roman"/>
          <w:sz w:val="24"/>
          <w:szCs w:val="24"/>
        </w:rPr>
        <w:t xml:space="preserve">, prieštarauja viešajai tvarkai ir gerai moralei, pasirašė pats </w:t>
      </w:r>
      <w:r w:rsidR="00455568" w:rsidRPr="00455568">
        <w:rPr>
          <w:rFonts w:ascii="Times New Roman" w:hAnsi="Times New Roman"/>
          <w:sz w:val="24"/>
          <w:szCs w:val="24"/>
        </w:rPr>
        <w:t>skolinink</w:t>
      </w:r>
      <w:r w:rsidR="00455568">
        <w:rPr>
          <w:rFonts w:ascii="Times New Roman" w:hAnsi="Times New Roman"/>
          <w:sz w:val="24"/>
          <w:szCs w:val="24"/>
        </w:rPr>
        <w:t>as</w:t>
      </w:r>
      <w:r w:rsidR="00F3140F">
        <w:rPr>
          <w:rFonts w:ascii="Times New Roman" w:hAnsi="Times New Roman"/>
          <w:sz w:val="24"/>
          <w:szCs w:val="24"/>
        </w:rPr>
        <w:t xml:space="preserve"> </w:t>
      </w:r>
      <w:r w:rsidR="007C37C5">
        <w:rPr>
          <w:rFonts w:ascii="Times New Roman" w:hAnsi="Times New Roman"/>
          <w:sz w:val="24"/>
          <w:szCs w:val="24"/>
        </w:rPr>
        <w:t>ir jis</w:t>
      </w:r>
      <w:r w:rsidR="00455568">
        <w:rPr>
          <w:rFonts w:ascii="Times New Roman" w:hAnsi="Times New Roman"/>
          <w:sz w:val="24"/>
          <w:szCs w:val="24"/>
        </w:rPr>
        <w:t xml:space="preserve"> </w:t>
      </w:r>
      <w:r w:rsidR="00F3140F">
        <w:rPr>
          <w:rFonts w:ascii="Times New Roman" w:hAnsi="Times New Roman"/>
          <w:sz w:val="24"/>
          <w:szCs w:val="24"/>
        </w:rPr>
        <w:t xml:space="preserve">nei įrodinėjo, nei įrodė, kad </w:t>
      </w:r>
      <w:r w:rsidR="007C37C5">
        <w:rPr>
          <w:rFonts w:ascii="Times New Roman" w:hAnsi="Times New Roman"/>
          <w:sz w:val="24"/>
          <w:szCs w:val="24"/>
        </w:rPr>
        <w:t>ją</w:t>
      </w:r>
      <w:r w:rsidR="00F3140F">
        <w:rPr>
          <w:rFonts w:ascii="Times New Roman" w:hAnsi="Times New Roman"/>
          <w:sz w:val="24"/>
          <w:szCs w:val="24"/>
        </w:rPr>
        <w:t xml:space="preserve"> pasirašė dėl suklydimo ar d</w:t>
      </w:r>
      <w:r w:rsidR="00F3140F" w:rsidRPr="00EB2809">
        <w:rPr>
          <w:rFonts w:ascii="Times New Roman" w:hAnsi="Times New Roman"/>
          <w:sz w:val="24"/>
          <w:szCs w:val="24"/>
        </w:rPr>
        <w:t>ėl apgaulės, smurto, ekonominio spaudimo ar realaus grasinimo</w:t>
      </w:r>
      <w:r w:rsidR="007C37C5">
        <w:rPr>
          <w:rFonts w:ascii="Times New Roman" w:hAnsi="Times New Roman"/>
          <w:sz w:val="24"/>
          <w:szCs w:val="24"/>
        </w:rPr>
        <w:t>.</w:t>
      </w:r>
      <w:r w:rsidR="00F3140F">
        <w:rPr>
          <w:rFonts w:ascii="Times New Roman" w:hAnsi="Times New Roman"/>
          <w:sz w:val="24"/>
          <w:szCs w:val="24"/>
        </w:rPr>
        <w:t xml:space="preserve"> </w:t>
      </w:r>
      <w:r w:rsidR="007C37C5">
        <w:rPr>
          <w:rFonts w:ascii="Times New Roman" w:hAnsi="Times New Roman"/>
          <w:sz w:val="24"/>
          <w:szCs w:val="24"/>
        </w:rPr>
        <w:t>T</w:t>
      </w:r>
      <w:r w:rsidR="00F3140F">
        <w:rPr>
          <w:rFonts w:ascii="Times New Roman" w:hAnsi="Times New Roman"/>
          <w:sz w:val="24"/>
          <w:szCs w:val="24"/>
        </w:rPr>
        <w:t xml:space="preserve">ai suponuoja, kad taikos sutartimi buvo tinkamai įgyvendintas </w:t>
      </w:r>
      <w:r w:rsidR="007C37C5">
        <w:rPr>
          <w:rFonts w:ascii="Times New Roman" w:hAnsi="Times New Roman"/>
          <w:sz w:val="24"/>
          <w:szCs w:val="24"/>
        </w:rPr>
        <w:t xml:space="preserve">Lietuvos Respublikos civilinio kodekso (toliau – </w:t>
      </w:r>
      <w:r w:rsidR="00F3140F">
        <w:rPr>
          <w:rFonts w:ascii="Times New Roman" w:hAnsi="Times New Roman"/>
          <w:sz w:val="24"/>
          <w:szCs w:val="24"/>
        </w:rPr>
        <w:t>CK</w:t>
      </w:r>
      <w:r w:rsidR="007C37C5">
        <w:rPr>
          <w:rFonts w:ascii="Times New Roman" w:hAnsi="Times New Roman"/>
          <w:sz w:val="24"/>
          <w:szCs w:val="24"/>
        </w:rPr>
        <w:t>)</w:t>
      </w:r>
      <w:r w:rsidR="00F3140F">
        <w:rPr>
          <w:rFonts w:ascii="Times New Roman" w:hAnsi="Times New Roman"/>
          <w:sz w:val="24"/>
          <w:szCs w:val="24"/>
        </w:rPr>
        <w:t xml:space="preserve"> 6.156 straipsnyje įtvirtintas sutarties laisvės principas, reiškiantis, kad šalys turi teisę laisvai sudaryti sutartis ir savo nuožiūra nustatyti tarpusavio teises ir pareigas, taip pat sudaryti ir </w:t>
      </w:r>
      <w:r w:rsidR="00455568">
        <w:rPr>
          <w:rFonts w:ascii="Times New Roman" w:hAnsi="Times New Roman"/>
          <w:sz w:val="24"/>
          <w:szCs w:val="24"/>
        </w:rPr>
        <w:t xml:space="preserve">CK </w:t>
      </w:r>
      <w:r w:rsidR="00F3140F">
        <w:rPr>
          <w:rFonts w:ascii="Times New Roman" w:hAnsi="Times New Roman"/>
          <w:sz w:val="24"/>
          <w:szCs w:val="24"/>
        </w:rPr>
        <w:t>ne</w:t>
      </w:r>
      <w:r w:rsidR="00B32CBC">
        <w:rPr>
          <w:rFonts w:ascii="Times New Roman" w:hAnsi="Times New Roman"/>
          <w:sz w:val="24"/>
          <w:szCs w:val="24"/>
        </w:rPr>
        <w:t>nu</w:t>
      </w:r>
      <w:r w:rsidR="00455568">
        <w:rPr>
          <w:rFonts w:ascii="Times New Roman" w:hAnsi="Times New Roman"/>
          <w:sz w:val="24"/>
          <w:szCs w:val="24"/>
        </w:rPr>
        <w:t>st</w:t>
      </w:r>
      <w:r w:rsidR="00F3140F">
        <w:rPr>
          <w:rFonts w:ascii="Times New Roman" w:hAnsi="Times New Roman"/>
          <w:sz w:val="24"/>
          <w:szCs w:val="24"/>
        </w:rPr>
        <w:t>atytas sutartis, jeigu tai neprieštarauja įstatymams. CK  6.210 straipsnio 1</w:t>
      </w:r>
      <w:r w:rsidR="007C37C5">
        <w:rPr>
          <w:rFonts w:ascii="Times New Roman" w:hAnsi="Times New Roman"/>
          <w:sz w:val="24"/>
          <w:szCs w:val="24"/>
        </w:rPr>
        <w:t> </w:t>
      </w:r>
      <w:r w:rsidR="00F3140F">
        <w:rPr>
          <w:rFonts w:ascii="Times New Roman" w:hAnsi="Times New Roman"/>
          <w:sz w:val="24"/>
          <w:szCs w:val="24"/>
        </w:rPr>
        <w:t>dalyje nustatyta, kad terminą įvykdyti piniginę prievolę praleidęs skolininkas privalo mokėti 5</w:t>
      </w:r>
      <w:r w:rsidR="007C37C5">
        <w:rPr>
          <w:rFonts w:ascii="Times New Roman" w:hAnsi="Times New Roman"/>
          <w:sz w:val="24"/>
          <w:szCs w:val="24"/>
        </w:rPr>
        <w:t> </w:t>
      </w:r>
      <w:r w:rsidR="00F3140F">
        <w:rPr>
          <w:rFonts w:ascii="Times New Roman" w:hAnsi="Times New Roman"/>
          <w:sz w:val="24"/>
          <w:szCs w:val="24"/>
        </w:rPr>
        <w:t xml:space="preserve">proc. dydžio metines palūkanas už sumą, kurią sumokėti praleistas terminas, </w:t>
      </w:r>
      <w:r w:rsidR="00F3140F" w:rsidRPr="00A01443">
        <w:rPr>
          <w:rFonts w:ascii="Times New Roman" w:hAnsi="Times New Roman"/>
          <w:sz w:val="24"/>
          <w:szCs w:val="24"/>
        </w:rPr>
        <w:t>jeigu įstatymai ar sutartis nenustato kitokio palūkanų dydžio.</w:t>
      </w:r>
      <w:r w:rsidR="00F3140F" w:rsidRPr="00EB2809">
        <w:rPr>
          <w:rFonts w:ascii="Times New Roman" w:hAnsi="Times New Roman"/>
          <w:i/>
          <w:iCs/>
          <w:sz w:val="24"/>
          <w:szCs w:val="24"/>
        </w:rPr>
        <w:t xml:space="preserve"> </w:t>
      </w:r>
      <w:r w:rsidR="00F3140F">
        <w:rPr>
          <w:rFonts w:ascii="Times New Roman" w:hAnsi="Times New Roman"/>
          <w:sz w:val="24"/>
          <w:szCs w:val="24"/>
        </w:rPr>
        <w:t xml:space="preserve">Taigi, sutarties šalių teisė susitarti dėl palūkanų dydžio yra įtvirtinta įstatyme. </w:t>
      </w:r>
    </w:p>
    <w:p w14:paraId="491C5189" w14:textId="1F5B16F3" w:rsidR="00230FA2" w:rsidRDefault="00110039" w:rsidP="00110039">
      <w:pPr>
        <w:pStyle w:val="Sraopastraipa"/>
        <w:numPr>
          <w:ilvl w:val="0"/>
          <w:numId w:val="1"/>
        </w:numPr>
        <w:spacing w:after="120" w:line="240" w:lineRule="auto"/>
        <w:contextualSpacing w:val="0"/>
        <w:jc w:val="both"/>
        <w:rPr>
          <w:rFonts w:ascii="Times New Roman" w:hAnsi="Times New Roman"/>
          <w:sz w:val="24"/>
          <w:szCs w:val="24"/>
        </w:rPr>
      </w:pPr>
      <w:r w:rsidRPr="00110039">
        <w:rPr>
          <w:rFonts w:ascii="Times New Roman" w:hAnsi="Times New Roman"/>
          <w:sz w:val="24"/>
          <w:szCs w:val="24"/>
        </w:rPr>
        <w:t>Apeliacinės instancijos teismas</w:t>
      </w:r>
      <w:r>
        <w:rPr>
          <w:rFonts w:ascii="Times New Roman" w:hAnsi="Times New Roman"/>
          <w:sz w:val="24"/>
          <w:szCs w:val="24"/>
        </w:rPr>
        <w:t xml:space="preserve"> konstatavo, kad </w:t>
      </w:r>
      <w:r w:rsidR="00455568">
        <w:rPr>
          <w:rFonts w:ascii="Times New Roman" w:hAnsi="Times New Roman"/>
          <w:sz w:val="24"/>
          <w:szCs w:val="24"/>
        </w:rPr>
        <w:t xml:space="preserve">skolininkas </w:t>
      </w:r>
      <w:r w:rsidR="00F3140F" w:rsidRPr="00452327">
        <w:rPr>
          <w:rFonts w:ascii="Times New Roman" w:hAnsi="Times New Roman"/>
          <w:sz w:val="24"/>
          <w:szCs w:val="24"/>
        </w:rPr>
        <w:t xml:space="preserve">nepagrindė ir neįrodė, jog </w:t>
      </w:r>
      <w:r w:rsidR="00F3140F">
        <w:rPr>
          <w:rFonts w:ascii="Times New Roman" w:hAnsi="Times New Roman"/>
          <w:sz w:val="24"/>
          <w:szCs w:val="24"/>
        </w:rPr>
        <w:t xml:space="preserve">teismas, </w:t>
      </w:r>
      <w:r w:rsidR="00F3140F" w:rsidRPr="00452327">
        <w:rPr>
          <w:rFonts w:ascii="Times New Roman" w:hAnsi="Times New Roman"/>
          <w:sz w:val="24"/>
          <w:szCs w:val="24"/>
        </w:rPr>
        <w:t>patvirtin</w:t>
      </w:r>
      <w:r w:rsidR="00F3140F">
        <w:rPr>
          <w:rFonts w:ascii="Times New Roman" w:hAnsi="Times New Roman"/>
          <w:sz w:val="24"/>
          <w:szCs w:val="24"/>
        </w:rPr>
        <w:t>damas</w:t>
      </w:r>
      <w:r w:rsidR="00F3140F" w:rsidRPr="00452327">
        <w:rPr>
          <w:rFonts w:ascii="Times New Roman" w:hAnsi="Times New Roman"/>
          <w:sz w:val="24"/>
          <w:szCs w:val="24"/>
        </w:rPr>
        <w:t xml:space="preserve"> </w:t>
      </w:r>
      <w:r w:rsidR="00F3140F">
        <w:rPr>
          <w:rFonts w:ascii="Times New Roman" w:hAnsi="Times New Roman"/>
          <w:sz w:val="24"/>
          <w:szCs w:val="24"/>
        </w:rPr>
        <w:t xml:space="preserve">šalių laisva valia ir bendru sutarimu pasirašytą </w:t>
      </w:r>
      <w:r w:rsidR="00F3140F" w:rsidRPr="00452327">
        <w:rPr>
          <w:rFonts w:ascii="Times New Roman" w:hAnsi="Times New Roman"/>
          <w:sz w:val="24"/>
          <w:szCs w:val="24"/>
        </w:rPr>
        <w:t>taikos sutart</w:t>
      </w:r>
      <w:r w:rsidR="00F3140F">
        <w:rPr>
          <w:rFonts w:ascii="Times New Roman" w:hAnsi="Times New Roman"/>
          <w:sz w:val="24"/>
          <w:szCs w:val="24"/>
        </w:rPr>
        <w:t>į,</w:t>
      </w:r>
      <w:r w:rsidR="00F3140F" w:rsidRPr="00452327">
        <w:rPr>
          <w:rFonts w:ascii="Times New Roman" w:hAnsi="Times New Roman"/>
          <w:sz w:val="24"/>
          <w:szCs w:val="24"/>
        </w:rPr>
        <w:t xml:space="preserve"> padarė aiškią teisės normos taikymo klaidą, todėl </w:t>
      </w:r>
      <w:r w:rsidR="00F04061">
        <w:rPr>
          <w:rFonts w:ascii="Times New Roman" w:hAnsi="Times New Roman"/>
          <w:sz w:val="24"/>
          <w:szCs w:val="24"/>
        </w:rPr>
        <w:t>skolininko</w:t>
      </w:r>
      <w:r w:rsidR="00F3140F" w:rsidRPr="00452327">
        <w:rPr>
          <w:rFonts w:ascii="Times New Roman" w:hAnsi="Times New Roman"/>
          <w:sz w:val="24"/>
          <w:szCs w:val="24"/>
        </w:rPr>
        <w:t xml:space="preserve"> prašyme išdėstyti argumentai nesudaro pagrindo daryti išvadą, jog </w:t>
      </w:r>
      <w:r w:rsidR="00F3140F">
        <w:rPr>
          <w:rFonts w:ascii="Times New Roman" w:hAnsi="Times New Roman"/>
          <w:sz w:val="24"/>
          <w:szCs w:val="24"/>
        </w:rPr>
        <w:t xml:space="preserve">egzistuoja </w:t>
      </w:r>
      <w:r w:rsidR="00F3140F" w:rsidRPr="00452327">
        <w:rPr>
          <w:rFonts w:ascii="Times New Roman" w:hAnsi="Times New Roman"/>
          <w:sz w:val="24"/>
          <w:szCs w:val="24"/>
        </w:rPr>
        <w:t>CPK 366 straipsnio 1</w:t>
      </w:r>
      <w:r w:rsidR="00F3140F">
        <w:rPr>
          <w:rFonts w:ascii="Times New Roman" w:hAnsi="Times New Roman"/>
          <w:sz w:val="24"/>
          <w:szCs w:val="24"/>
        </w:rPr>
        <w:t> </w:t>
      </w:r>
      <w:r w:rsidR="00F3140F" w:rsidRPr="00452327">
        <w:rPr>
          <w:rFonts w:ascii="Times New Roman" w:hAnsi="Times New Roman"/>
          <w:sz w:val="24"/>
          <w:szCs w:val="24"/>
        </w:rPr>
        <w:t>dalies 9 punkt</w:t>
      </w:r>
      <w:r w:rsidR="00F3140F">
        <w:rPr>
          <w:rFonts w:ascii="Times New Roman" w:hAnsi="Times New Roman"/>
          <w:sz w:val="24"/>
          <w:szCs w:val="24"/>
        </w:rPr>
        <w:t xml:space="preserve">e </w:t>
      </w:r>
      <w:r w:rsidR="00F3140F" w:rsidRPr="00452327">
        <w:rPr>
          <w:rFonts w:ascii="Times New Roman" w:hAnsi="Times New Roman"/>
          <w:sz w:val="24"/>
          <w:szCs w:val="24"/>
        </w:rPr>
        <w:t>nurodytas proceso atnaujinimo pagrindas</w:t>
      </w:r>
      <w:r w:rsidR="00F3140F">
        <w:rPr>
          <w:rFonts w:ascii="Times New Roman" w:hAnsi="Times New Roman"/>
          <w:sz w:val="24"/>
          <w:szCs w:val="24"/>
        </w:rPr>
        <w:t>.</w:t>
      </w:r>
      <w:r w:rsidR="00F3140F" w:rsidRPr="00452327">
        <w:rPr>
          <w:rFonts w:ascii="Times New Roman" w:hAnsi="Times New Roman"/>
          <w:sz w:val="24"/>
          <w:szCs w:val="24"/>
        </w:rPr>
        <w:t xml:space="preserve"> </w:t>
      </w:r>
    </w:p>
    <w:p w14:paraId="18AAB466" w14:textId="77777777" w:rsidR="00110039" w:rsidRPr="00110039" w:rsidRDefault="00110039" w:rsidP="00110039">
      <w:pPr>
        <w:spacing w:after="120"/>
        <w:jc w:val="both"/>
      </w:pPr>
    </w:p>
    <w:p w14:paraId="2354ABC1" w14:textId="77777777" w:rsidR="00990EC3" w:rsidRPr="00686ABD" w:rsidRDefault="00990EC3" w:rsidP="00990EC3">
      <w:pPr>
        <w:spacing w:after="120"/>
        <w:jc w:val="center"/>
      </w:pPr>
      <w:r>
        <w:t>I</w:t>
      </w:r>
      <w:r w:rsidRPr="00686ABD">
        <w:t xml:space="preserve">II. Kasacinio skundo </w:t>
      </w:r>
      <w:r w:rsidRPr="0055486C">
        <w:t xml:space="preserve">ir atsiliepimo į jį teisiniai argumentai </w:t>
      </w:r>
    </w:p>
    <w:p w14:paraId="024DCEED" w14:textId="77777777" w:rsidR="00990EC3" w:rsidRDefault="00990EC3" w:rsidP="00990EC3">
      <w:pPr>
        <w:tabs>
          <w:tab w:val="left" w:pos="540"/>
        </w:tabs>
        <w:spacing w:after="120"/>
        <w:jc w:val="both"/>
        <w:rPr>
          <w:lang w:eastAsia="en-GB"/>
        </w:rPr>
      </w:pPr>
    </w:p>
    <w:p w14:paraId="71305D43" w14:textId="0A234D08" w:rsidR="00880976" w:rsidRDefault="00990EC3" w:rsidP="00880976">
      <w:pPr>
        <w:pStyle w:val="Sraopastraipa"/>
        <w:numPr>
          <w:ilvl w:val="0"/>
          <w:numId w:val="1"/>
        </w:numPr>
        <w:spacing w:after="120" w:line="240" w:lineRule="auto"/>
        <w:ind w:left="357" w:hanging="357"/>
        <w:contextualSpacing w:val="0"/>
        <w:jc w:val="both"/>
        <w:rPr>
          <w:rFonts w:ascii="Times New Roman" w:hAnsi="Times New Roman"/>
          <w:sz w:val="24"/>
          <w:szCs w:val="24"/>
        </w:rPr>
      </w:pPr>
      <w:r w:rsidRPr="00880976">
        <w:rPr>
          <w:rFonts w:ascii="Times New Roman" w:hAnsi="Times New Roman"/>
          <w:sz w:val="24"/>
          <w:szCs w:val="24"/>
        </w:rPr>
        <w:t xml:space="preserve">Kasaciniu skundu </w:t>
      </w:r>
      <w:r w:rsidR="00880976" w:rsidRPr="00880976">
        <w:rPr>
          <w:rFonts w:ascii="Times New Roman" w:hAnsi="Times New Roman"/>
          <w:sz w:val="24"/>
          <w:szCs w:val="24"/>
        </w:rPr>
        <w:t xml:space="preserve">pareiškėjas </w:t>
      </w:r>
      <w:bookmarkStart w:id="17" w:name="Buk_6"/>
      <w:r w:rsidR="00625C42" w:rsidRPr="00625C42">
        <w:rPr>
          <w:rFonts w:ascii="Times New Roman" w:hAnsi="Times New Roman"/>
          <w:sz w:val="24"/>
          <w:szCs w:val="24"/>
        </w:rPr>
        <w:t xml:space="preserve">G. S. </w:t>
      </w:r>
      <w:bookmarkEnd w:id="17"/>
      <w:r w:rsidR="00880976" w:rsidRPr="00880976">
        <w:rPr>
          <w:rFonts w:ascii="Times New Roman" w:hAnsi="Times New Roman"/>
          <w:sz w:val="24"/>
          <w:szCs w:val="24"/>
        </w:rPr>
        <w:t>p</w:t>
      </w:r>
      <w:r w:rsidRPr="00880976">
        <w:rPr>
          <w:rFonts w:ascii="Times New Roman" w:hAnsi="Times New Roman"/>
          <w:sz w:val="24"/>
          <w:szCs w:val="24"/>
        </w:rPr>
        <w:t>rašo panaikinti</w:t>
      </w:r>
      <w:r w:rsidR="00880976" w:rsidRPr="00880976">
        <w:t xml:space="preserve"> </w:t>
      </w:r>
      <w:r w:rsidR="00880976" w:rsidRPr="00880976">
        <w:rPr>
          <w:rFonts w:ascii="Times New Roman" w:hAnsi="Times New Roman"/>
          <w:sz w:val="24"/>
          <w:szCs w:val="24"/>
        </w:rPr>
        <w:t xml:space="preserve">Vilniaus apygardos teismo 2025 m. gruodžio 11 d. nutartį ir Vilniaus miesto apylinkės teismo 2025 m. rugsėjo 8 d. nutartį ir bylą perduoti pirmosios instancijos teismui nagrinėti iš naujo. </w:t>
      </w:r>
      <w:r w:rsidR="00880976">
        <w:rPr>
          <w:rFonts w:ascii="Times New Roman" w:hAnsi="Times New Roman"/>
          <w:sz w:val="24"/>
          <w:szCs w:val="24"/>
        </w:rPr>
        <w:t>K</w:t>
      </w:r>
      <w:r w:rsidRPr="00880976">
        <w:rPr>
          <w:rFonts w:ascii="Times New Roman" w:hAnsi="Times New Roman"/>
          <w:sz w:val="24"/>
          <w:szCs w:val="24"/>
        </w:rPr>
        <w:t>asacinis skundas grindžiamas šiais argumentais:</w:t>
      </w:r>
    </w:p>
    <w:p w14:paraId="1A034315" w14:textId="7E077901" w:rsidR="0029124E" w:rsidRPr="000B70E1" w:rsidRDefault="000B70E1" w:rsidP="00FD7F5F">
      <w:pPr>
        <w:pStyle w:val="Sraopastraipa"/>
        <w:numPr>
          <w:ilvl w:val="1"/>
          <w:numId w:val="1"/>
        </w:numPr>
        <w:spacing w:after="120" w:line="240" w:lineRule="auto"/>
        <w:ind w:left="788" w:hanging="431"/>
        <w:contextualSpacing w:val="0"/>
        <w:jc w:val="both"/>
        <w:rPr>
          <w:rFonts w:ascii="Times New Roman" w:hAnsi="Times New Roman"/>
          <w:sz w:val="24"/>
          <w:szCs w:val="24"/>
        </w:rPr>
      </w:pPr>
      <w:r w:rsidRPr="000B70E1">
        <w:rPr>
          <w:rFonts w:ascii="Times New Roman" w:hAnsi="Times New Roman"/>
          <w:sz w:val="24"/>
          <w:szCs w:val="24"/>
        </w:rPr>
        <w:t>Teismas, taikydamas CPK 368 straipsnio terminą</w:t>
      </w:r>
      <w:r w:rsidR="00BA1BAF">
        <w:rPr>
          <w:rFonts w:ascii="Times New Roman" w:hAnsi="Times New Roman"/>
          <w:sz w:val="24"/>
          <w:szCs w:val="24"/>
        </w:rPr>
        <w:t xml:space="preserve"> pareiškimui dėl </w:t>
      </w:r>
      <w:r w:rsidRPr="000B70E1">
        <w:rPr>
          <w:rFonts w:ascii="Times New Roman" w:hAnsi="Times New Roman"/>
          <w:sz w:val="24"/>
          <w:szCs w:val="24"/>
        </w:rPr>
        <w:t>proceso atnaujini</w:t>
      </w:r>
      <w:r w:rsidR="00BA1BAF">
        <w:rPr>
          <w:rFonts w:ascii="Times New Roman" w:hAnsi="Times New Roman"/>
          <w:sz w:val="24"/>
          <w:szCs w:val="24"/>
        </w:rPr>
        <w:t>mo paduoti</w:t>
      </w:r>
      <w:r w:rsidRPr="000B70E1">
        <w:rPr>
          <w:rFonts w:ascii="Times New Roman" w:hAnsi="Times New Roman"/>
          <w:sz w:val="24"/>
          <w:szCs w:val="24"/>
        </w:rPr>
        <w:t xml:space="preserve">, negali atsisakyti </w:t>
      </w:r>
      <w:r w:rsidR="002702AC">
        <w:rPr>
          <w:rFonts w:ascii="Times New Roman" w:hAnsi="Times New Roman"/>
          <w:sz w:val="24"/>
          <w:szCs w:val="24"/>
        </w:rPr>
        <w:t>savo</w:t>
      </w:r>
      <w:r w:rsidRPr="000B70E1">
        <w:rPr>
          <w:rFonts w:ascii="Times New Roman" w:hAnsi="Times New Roman"/>
          <w:sz w:val="24"/>
          <w:szCs w:val="24"/>
        </w:rPr>
        <w:t xml:space="preserve"> pareig</w:t>
      </w:r>
      <w:r w:rsidR="002702AC">
        <w:rPr>
          <w:rFonts w:ascii="Times New Roman" w:hAnsi="Times New Roman"/>
          <w:sz w:val="24"/>
          <w:szCs w:val="24"/>
        </w:rPr>
        <w:t>os</w:t>
      </w:r>
      <w:r w:rsidRPr="000B70E1">
        <w:rPr>
          <w:rFonts w:ascii="Times New Roman" w:hAnsi="Times New Roman"/>
          <w:sz w:val="24"/>
          <w:szCs w:val="24"/>
        </w:rPr>
        <w:t xml:space="preserve"> netvirtinti imperatyviosioms teisės normoms bei viešajai tvarkai prieštaraujančių taikos sutarties sąlygų</w:t>
      </w:r>
      <w:r w:rsidR="00123FD8">
        <w:rPr>
          <w:rFonts w:ascii="Times New Roman" w:hAnsi="Times New Roman"/>
          <w:sz w:val="24"/>
          <w:szCs w:val="24"/>
        </w:rPr>
        <w:t>.</w:t>
      </w:r>
      <w:r w:rsidR="0029124E" w:rsidRPr="0029124E">
        <w:rPr>
          <w:rFonts w:ascii="Times New Roman" w:hAnsi="Times New Roman"/>
          <w:sz w:val="24"/>
          <w:szCs w:val="24"/>
        </w:rPr>
        <w:t xml:space="preserve"> </w:t>
      </w:r>
      <w:r w:rsidR="0029124E">
        <w:rPr>
          <w:rFonts w:ascii="Times New Roman" w:hAnsi="Times New Roman"/>
          <w:sz w:val="24"/>
          <w:szCs w:val="24"/>
        </w:rPr>
        <w:t xml:space="preserve">Nagrinėjamu atveju </w:t>
      </w:r>
      <w:r w:rsidR="0029124E" w:rsidRPr="000B70E1">
        <w:rPr>
          <w:rFonts w:ascii="Times New Roman" w:hAnsi="Times New Roman"/>
          <w:sz w:val="24"/>
          <w:szCs w:val="24"/>
        </w:rPr>
        <w:t>teismų atsisakymas atnaujinti procesą</w:t>
      </w:r>
      <w:r w:rsidR="002702AC">
        <w:rPr>
          <w:rFonts w:ascii="Times New Roman" w:hAnsi="Times New Roman"/>
          <w:sz w:val="24"/>
          <w:szCs w:val="24"/>
        </w:rPr>
        <w:t>, remiantis</w:t>
      </w:r>
      <w:r w:rsidR="0029124E" w:rsidRPr="000B70E1">
        <w:rPr>
          <w:rFonts w:ascii="Times New Roman" w:hAnsi="Times New Roman"/>
          <w:sz w:val="24"/>
          <w:szCs w:val="24"/>
        </w:rPr>
        <w:t xml:space="preserve"> vien termino praleidimo argumentu, visiškai nevertinant </w:t>
      </w:r>
      <w:r w:rsidR="00F04061">
        <w:rPr>
          <w:rFonts w:ascii="Times New Roman" w:hAnsi="Times New Roman"/>
          <w:sz w:val="24"/>
          <w:szCs w:val="24"/>
        </w:rPr>
        <w:t xml:space="preserve">skolininko </w:t>
      </w:r>
      <w:r w:rsidR="0029124E" w:rsidRPr="000B70E1">
        <w:rPr>
          <w:rFonts w:ascii="Times New Roman" w:hAnsi="Times New Roman"/>
          <w:sz w:val="24"/>
          <w:szCs w:val="24"/>
        </w:rPr>
        <w:t xml:space="preserve">pažeistų teisių masto, leidžia taikos sutartimi sulygti dėl baudinio pobūdžio sankcijų, pasinaudojant sandorio šalies teisiniu neišprusimu, </w:t>
      </w:r>
      <w:r w:rsidR="002702AC">
        <w:rPr>
          <w:rFonts w:ascii="Times New Roman" w:hAnsi="Times New Roman"/>
          <w:sz w:val="24"/>
          <w:szCs w:val="24"/>
        </w:rPr>
        <w:t>o tai</w:t>
      </w:r>
      <w:r w:rsidR="0029124E" w:rsidRPr="000B70E1">
        <w:rPr>
          <w:rFonts w:ascii="Times New Roman" w:hAnsi="Times New Roman"/>
          <w:sz w:val="24"/>
          <w:szCs w:val="24"/>
        </w:rPr>
        <w:t xml:space="preserve"> prieštarauja civilinės teisės principams.</w:t>
      </w:r>
    </w:p>
    <w:p w14:paraId="61446180" w14:textId="340E2588" w:rsidR="00880976" w:rsidRPr="000B70E1" w:rsidRDefault="0029124E" w:rsidP="00FD7F5F">
      <w:pPr>
        <w:pStyle w:val="Sraopastraipa"/>
        <w:numPr>
          <w:ilvl w:val="1"/>
          <w:numId w:val="1"/>
        </w:numPr>
        <w:spacing w:after="120" w:line="240" w:lineRule="auto"/>
        <w:ind w:left="788" w:hanging="431"/>
        <w:contextualSpacing w:val="0"/>
        <w:jc w:val="both"/>
        <w:rPr>
          <w:rFonts w:ascii="Times New Roman" w:hAnsi="Times New Roman"/>
          <w:sz w:val="24"/>
          <w:szCs w:val="24"/>
        </w:rPr>
      </w:pPr>
      <w:r w:rsidRPr="0029124E">
        <w:rPr>
          <w:rFonts w:ascii="Times New Roman" w:hAnsi="Times New Roman"/>
          <w:sz w:val="24"/>
          <w:szCs w:val="24"/>
        </w:rPr>
        <w:t xml:space="preserve">Apeliacinės instancijos teismas </w:t>
      </w:r>
      <w:r w:rsidR="000B70E1" w:rsidRPr="000B70E1">
        <w:rPr>
          <w:rFonts w:ascii="Times New Roman" w:hAnsi="Times New Roman"/>
          <w:sz w:val="24"/>
          <w:szCs w:val="24"/>
        </w:rPr>
        <w:t>netinkamai taikė materialiosios teisės normas (CK 1.5, 6.37, 6.210, 6.158, 1.137</w:t>
      </w:r>
      <w:r>
        <w:rPr>
          <w:rFonts w:ascii="Times New Roman" w:hAnsi="Times New Roman"/>
          <w:sz w:val="24"/>
          <w:szCs w:val="24"/>
        </w:rPr>
        <w:t xml:space="preserve"> straipsnius</w:t>
      </w:r>
      <w:r w:rsidR="000B70E1" w:rsidRPr="000B70E1">
        <w:rPr>
          <w:rFonts w:ascii="Times New Roman" w:hAnsi="Times New Roman"/>
          <w:sz w:val="24"/>
          <w:szCs w:val="24"/>
        </w:rPr>
        <w:t xml:space="preserve">). </w:t>
      </w:r>
      <w:r w:rsidRPr="0029124E">
        <w:rPr>
          <w:rFonts w:ascii="Times New Roman" w:hAnsi="Times New Roman"/>
          <w:sz w:val="24"/>
          <w:szCs w:val="24"/>
        </w:rPr>
        <w:t>5 proc. už kiekvieną pradelstą dieną dydžio palūkanos negali būti kvalifikuojamos kaip teisėtos palūkanos CK 6.37 ir 6.210 straipsnių prasme, kai toks dydis akivaizdžiai peržengia kompensacinę funkciją ir įgyja baudinio pobūdžio sankcijos (netesybų ar mišrios sankcijos) požymių, o to neįvertinus paneigiami CK 1.5, 6.158 ir 1.137</w:t>
      </w:r>
      <w:r w:rsidR="00082DD6">
        <w:rPr>
          <w:rFonts w:ascii="Times New Roman" w:hAnsi="Times New Roman"/>
          <w:sz w:val="24"/>
          <w:szCs w:val="24"/>
        </w:rPr>
        <w:t> </w:t>
      </w:r>
      <w:r w:rsidRPr="0029124E">
        <w:rPr>
          <w:rFonts w:ascii="Times New Roman" w:hAnsi="Times New Roman"/>
          <w:sz w:val="24"/>
          <w:szCs w:val="24"/>
        </w:rPr>
        <w:t>straipsniuose įtvirtinti principai</w:t>
      </w:r>
      <w:r>
        <w:rPr>
          <w:rFonts w:ascii="Times New Roman" w:hAnsi="Times New Roman"/>
          <w:sz w:val="24"/>
          <w:szCs w:val="24"/>
        </w:rPr>
        <w:t>.</w:t>
      </w:r>
      <w:r w:rsidRPr="0029124E">
        <w:rPr>
          <w:rFonts w:ascii="Times New Roman" w:hAnsi="Times New Roman"/>
          <w:sz w:val="24"/>
          <w:szCs w:val="24"/>
        </w:rPr>
        <w:t xml:space="preserve"> </w:t>
      </w:r>
      <w:r w:rsidR="00880976" w:rsidRPr="000B70E1">
        <w:rPr>
          <w:rFonts w:ascii="Times New Roman" w:hAnsi="Times New Roman"/>
          <w:sz w:val="24"/>
          <w:szCs w:val="24"/>
        </w:rPr>
        <w:t>Apeliacinės instancijos teismas atsisakė konstatuoti aiškią teisės normos taikymo klaidą, remdamasis tuo, kad CK 6.210 straipsnis leidžia šalims susitarti dėl kitokio palūkanų dydžio</w:t>
      </w:r>
      <w:r w:rsidR="002702AC">
        <w:rPr>
          <w:rFonts w:ascii="Times New Roman" w:hAnsi="Times New Roman"/>
          <w:sz w:val="24"/>
          <w:szCs w:val="24"/>
        </w:rPr>
        <w:t>,</w:t>
      </w:r>
      <w:r w:rsidR="00880976" w:rsidRPr="000B70E1">
        <w:rPr>
          <w:rFonts w:ascii="Times New Roman" w:hAnsi="Times New Roman"/>
          <w:sz w:val="24"/>
          <w:szCs w:val="24"/>
        </w:rPr>
        <w:t xml:space="preserve"> </w:t>
      </w:r>
      <w:r w:rsidR="002702AC">
        <w:rPr>
          <w:rFonts w:ascii="Times New Roman" w:hAnsi="Times New Roman"/>
          <w:sz w:val="24"/>
          <w:szCs w:val="24"/>
        </w:rPr>
        <w:t>ir</w:t>
      </w:r>
      <w:r w:rsidR="00880976" w:rsidRPr="000B70E1">
        <w:rPr>
          <w:rFonts w:ascii="Times New Roman" w:hAnsi="Times New Roman"/>
          <w:sz w:val="24"/>
          <w:szCs w:val="24"/>
        </w:rPr>
        <w:t xml:space="preserve"> akcentuodamas sutarties laisvės principą. Tačiau nagrinėjamoje byloje esminė teisės problema </w:t>
      </w:r>
      <w:r w:rsidR="00B32CBC">
        <w:rPr>
          <w:rFonts w:ascii="Times New Roman" w:hAnsi="Times New Roman"/>
          <w:sz w:val="24"/>
          <w:szCs w:val="24"/>
        </w:rPr>
        <w:t>yra ne</w:t>
      </w:r>
      <w:r w:rsidR="00880976" w:rsidRPr="000B70E1">
        <w:rPr>
          <w:rFonts w:ascii="Times New Roman" w:hAnsi="Times New Roman"/>
          <w:sz w:val="24"/>
          <w:szCs w:val="24"/>
        </w:rPr>
        <w:t xml:space="preserve"> galimas susitarimas dėl kitokio palūkanų dydžio, o tai, ar </w:t>
      </w:r>
      <w:r w:rsidR="001036D4">
        <w:rPr>
          <w:rFonts w:ascii="Times New Roman" w:hAnsi="Times New Roman"/>
          <w:sz w:val="24"/>
          <w:szCs w:val="24"/>
        </w:rPr>
        <w:t xml:space="preserve">5 </w:t>
      </w:r>
      <w:r w:rsidR="00880976" w:rsidRPr="000B70E1">
        <w:rPr>
          <w:rFonts w:ascii="Times New Roman" w:hAnsi="Times New Roman"/>
          <w:sz w:val="24"/>
          <w:szCs w:val="24"/>
        </w:rPr>
        <w:t>proc</w:t>
      </w:r>
      <w:r w:rsidR="001036D4">
        <w:rPr>
          <w:rFonts w:ascii="Times New Roman" w:hAnsi="Times New Roman"/>
          <w:sz w:val="24"/>
          <w:szCs w:val="24"/>
        </w:rPr>
        <w:t>.</w:t>
      </w:r>
      <w:r w:rsidR="00880976" w:rsidRPr="000B70E1">
        <w:rPr>
          <w:rFonts w:ascii="Times New Roman" w:hAnsi="Times New Roman"/>
          <w:sz w:val="24"/>
          <w:szCs w:val="24"/>
        </w:rPr>
        <w:t xml:space="preserve"> dydžio palūkanos už vieną prievolės vykdymo pradelsimo dieną savo esme yra teisingos ir teisėtos. Nagrinėjamu atveju teismai nevertino to, jog prievolė, iš kurios kildinama pareiga </w:t>
      </w:r>
      <w:r w:rsidR="002702AC">
        <w:rPr>
          <w:rFonts w:ascii="Times New Roman" w:hAnsi="Times New Roman"/>
          <w:sz w:val="24"/>
          <w:szCs w:val="24"/>
        </w:rPr>
        <w:t xml:space="preserve">kiekvieną dieną </w:t>
      </w:r>
      <w:r w:rsidR="00B32CBC">
        <w:rPr>
          <w:rFonts w:ascii="Times New Roman" w:hAnsi="Times New Roman"/>
          <w:sz w:val="24"/>
          <w:szCs w:val="24"/>
        </w:rPr>
        <w:t xml:space="preserve">mokėti </w:t>
      </w:r>
      <w:r w:rsidR="00880976" w:rsidRPr="000B70E1">
        <w:rPr>
          <w:rFonts w:ascii="Times New Roman" w:hAnsi="Times New Roman"/>
          <w:sz w:val="24"/>
          <w:szCs w:val="24"/>
        </w:rPr>
        <w:t xml:space="preserve">5 proc. dydžio palūkanas, nėra specifinė ar </w:t>
      </w:r>
      <w:r w:rsidR="00880976" w:rsidRPr="000B70E1">
        <w:rPr>
          <w:rFonts w:ascii="Times New Roman" w:hAnsi="Times New Roman"/>
          <w:sz w:val="24"/>
          <w:szCs w:val="24"/>
        </w:rPr>
        <w:lastRenderedPageBreak/>
        <w:t>išskirtinė, kad jos vykdymas reikalautų tokio dydžio palūkanų ar netesybų mokėjimo. Priešingai, minėta prievolė yra standartinė skolinė prievolė, kurios vykdymas buvo pradelstas. Taigi, toks teismo patvirtintas taikos susitarimas iškreipia palūkanų institutui būdingą kompensacinę paskirtį ir suteikia kreditoriui priemonę dirbtinai didinti reikalavimą iki ekonomiškai nepateisinamų dydžių. Kai skola pasiekia tokį mastą, ji pažeidžia CK 1.5</w:t>
      </w:r>
      <w:r w:rsidR="002702AC">
        <w:rPr>
          <w:rFonts w:ascii="Times New Roman" w:hAnsi="Times New Roman"/>
          <w:sz w:val="24"/>
          <w:szCs w:val="24"/>
        </w:rPr>
        <w:t> </w:t>
      </w:r>
      <w:r w:rsidR="00880976" w:rsidRPr="000B70E1">
        <w:rPr>
          <w:rFonts w:ascii="Times New Roman" w:hAnsi="Times New Roman"/>
          <w:sz w:val="24"/>
          <w:szCs w:val="24"/>
        </w:rPr>
        <w:t>straipsnyje nu</w:t>
      </w:r>
      <w:r w:rsidR="002702AC">
        <w:rPr>
          <w:rFonts w:ascii="Times New Roman" w:hAnsi="Times New Roman"/>
          <w:sz w:val="24"/>
          <w:szCs w:val="24"/>
        </w:rPr>
        <w:t>st</w:t>
      </w:r>
      <w:r w:rsidR="00880976" w:rsidRPr="000B70E1">
        <w:rPr>
          <w:rFonts w:ascii="Times New Roman" w:hAnsi="Times New Roman"/>
          <w:sz w:val="24"/>
          <w:szCs w:val="24"/>
        </w:rPr>
        <w:t xml:space="preserve">atytus protingumo ir teisingumo principus, 6.158 </w:t>
      </w:r>
      <w:r w:rsidR="002702AC">
        <w:rPr>
          <w:rFonts w:ascii="Times New Roman" w:hAnsi="Times New Roman"/>
          <w:sz w:val="24"/>
          <w:szCs w:val="24"/>
        </w:rPr>
        <w:t xml:space="preserve">straipsnyje įtvirtintą </w:t>
      </w:r>
      <w:r w:rsidR="00880976" w:rsidRPr="000B70E1">
        <w:rPr>
          <w:rFonts w:ascii="Times New Roman" w:hAnsi="Times New Roman"/>
          <w:sz w:val="24"/>
          <w:szCs w:val="24"/>
        </w:rPr>
        <w:t xml:space="preserve">sąžiningumo reikalavimą ir 1.137 </w:t>
      </w:r>
      <w:r w:rsidR="002702AC">
        <w:rPr>
          <w:rFonts w:ascii="Times New Roman" w:hAnsi="Times New Roman"/>
          <w:sz w:val="24"/>
          <w:szCs w:val="24"/>
        </w:rPr>
        <w:t xml:space="preserve">straipsnyje nustatytą </w:t>
      </w:r>
      <w:r w:rsidR="00880976" w:rsidRPr="000B70E1">
        <w:rPr>
          <w:rFonts w:ascii="Times New Roman" w:hAnsi="Times New Roman"/>
          <w:sz w:val="24"/>
          <w:szCs w:val="24"/>
        </w:rPr>
        <w:t xml:space="preserve">draudimą piktnaudžiauti teise, nes kreditoriui sudaroma galimybė ne kompensuoti realius praradimus, </w:t>
      </w:r>
      <w:r w:rsidR="002702AC">
        <w:rPr>
          <w:rFonts w:ascii="Times New Roman" w:hAnsi="Times New Roman"/>
          <w:sz w:val="24"/>
          <w:szCs w:val="24"/>
        </w:rPr>
        <w:t>o</w:t>
      </w:r>
      <w:r w:rsidR="00880976" w:rsidRPr="000B70E1">
        <w:rPr>
          <w:rFonts w:ascii="Times New Roman" w:hAnsi="Times New Roman"/>
          <w:sz w:val="24"/>
          <w:szCs w:val="24"/>
        </w:rPr>
        <w:t xml:space="preserve"> </w:t>
      </w:r>
      <w:r w:rsidR="002702AC">
        <w:rPr>
          <w:rFonts w:ascii="Times New Roman" w:hAnsi="Times New Roman"/>
          <w:sz w:val="24"/>
          <w:szCs w:val="24"/>
        </w:rPr>
        <w:t>uždė</w:t>
      </w:r>
      <w:r w:rsidR="00880976" w:rsidRPr="000B70E1">
        <w:rPr>
          <w:rFonts w:ascii="Times New Roman" w:hAnsi="Times New Roman"/>
          <w:sz w:val="24"/>
          <w:szCs w:val="24"/>
        </w:rPr>
        <w:t>ti neproporcingą, baudinio pobūdžio finansinę naštą</w:t>
      </w:r>
      <w:r w:rsidR="00880976" w:rsidRPr="001036D4">
        <w:rPr>
          <w:rFonts w:ascii="Times New Roman" w:hAnsi="Times New Roman"/>
          <w:sz w:val="24"/>
          <w:szCs w:val="24"/>
        </w:rPr>
        <w:t xml:space="preserve">. Todėl </w:t>
      </w:r>
      <w:r w:rsidR="004F102A" w:rsidRPr="001036D4">
        <w:rPr>
          <w:rFonts w:ascii="Times New Roman" w:hAnsi="Times New Roman"/>
          <w:sz w:val="24"/>
          <w:szCs w:val="24"/>
        </w:rPr>
        <w:t xml:space="preserve">nors įstatymas suteikia </w:t>
      </w:r>
      <w:r w:rsidR="00880976" w:rsidRPr="001036D4">
        <w:rPr>
          <w:rFonts w:ascii="Times New Roman" w:hAnsi="Times New Roman"/>
          <w:sz w:val="24"/>
          <w:szCs w:val="24"/>
        </w:rPr>
        <w:t>galimybę susitarti dėl kitokio dydžio palūkanų</w:t>
      </w:r>
      <w:r w:rsidR="001036D4">
        <w:rPr>
          <w:rFonts w:ascii="Times New Roman" w:hAnsi="Times New Roman"/>
          <w:sz w:val="24"/>
          <w:szCs w:val="24"/>
        </w:rPr>
        <w:t>,</w:t>
      </w:r>
      <w:r w:rsidR="00880976" w:rsidRPr="001036D4">
        <w:rPr>
          <w:rFonts w:ascii="Times New Roman" w:hAnsi="Times New Roman"/>
          <w:sz w:val="24"/>
          <w:szCs w:val="24"/>
        </w:rPr>
        <w:t xml:space="preserve"> </w:t>
      </w:r>
      <w:r w:rsidR="004F102A" w:rsidRPr="001036D4">
        <w:rPr>
          <w:rFonts w:ascii="Times New Roman" w:hAnsi="Times New Roman"/>
          <w:sz w:val="24"/>
          <w:szCs w:val="24"/>
        </w:rPr>
        <w:t xml:space="preserve">tačiau tokio dydžio palūkanos </w:t>
      </w:r>
      <w:r w:rsidR="00880976" w:rsidRPr="001036D4">
        <w:rPr>
          <w:rFonts w:ascii="Times New Roman" w:hAnsi="Times New Roman"/>
          <w:sz w:val="24"/>
          <w:szCs w:val="24"/>
        </w:rPr>
        <w:t>negalėjo būti taikom</w:t>
      </w:r>
      <w:r w:rsidR="004F102A" w:rsidRPr="001036D4">
        <w:rPr>
          <w:rFonts w:ascii="Times New Roman" w:hAnsi="Times New Roman"/>
          <w:sz w:val="24"/>
          <w:szCs w:val="24"/>
        </w:rPr>
        <w:t>os</w:t>
      </w:r>
      <w:r w:rsidR="00880976" w:rsidRPr="001036D4">
        <w:rPr>
          <w:rFonts w:ascii="Times New Roman" w:hAnsi="Times New Roman"/>
          <w:sz w:val="24"/>
          <w:szCs w:val="24"/>
        </w:rPr>
        <w:t xml:space="preserve">, ypač </w:t>
      </w:r>
      <w:r w:rsidR="004F102A" w:rsidRPr="001036D4">
        <w:rPr>
          <w:rFonts w:ascii="Times New Roman" w:hAnsi="Times New Roman"/>
          <w:sz w:val="24"/>
          <w:szCs w:val="24"/>
        </w:rPr>
        <w:t xml:space="preserve">atsižvelgiant į </w:t>
      </w:r>
      <w:r w:rsidR="00880976" w:rsidRPr="001036D4">
        <w:rPr>
          <w:rFonts w:ascii="Times New Roman" w:hAnsi="Times New Roman"/>
          <w:sz w:val="24"/>
          <w:szCs w:val="24"/>
        </w:rPr>
        <w:t xml:space="preserve">tai, kad taikos sutarties sudarymo metu </w:t>
      </w:r>
      <w:r w:rsidR="00F04061" w:rsidRPr="001036D4">
        <w:rPr>
          <w:rFonts w:ascii="Times New Roman" w:hAnsi="Times New Roman"/>
          <w:sz w:val="24"/>
          <w:szCs w:val="24"/>
        </w:rPr>
        <w:t>skolininkas</w:t>
      </w:r>
      <w:r w:rsidRPr="001036D4">
        <w:rPr>
          <w:rFonts w:ascii="Times New Roman" w:hAnsi="Times New Roman"/>
          <w:sz w:val="24"/>
          <w:szCs w:val="24"/>
        </w:rPr>
        <w:t xml:space="preserve"> </w:t>
      </w:r>
      <w:r w:rsidR="00880976" w:rsidRPr="001036D4">
        <w:rPr>
          <w:rFonts w:ascii="Times New Roman" w:hAnsi="Times New Roman"/>
          <w:sz w:val="24"/>
          <w:szCs w:val="24"/>
        </w:rPr>
        <w:t xml:space="preserve">veikė kaip fizinis asmuo, neturėdamas teisinio išsilavinimo, o </w:t>
      </w:r>
      <w:r w:rsidR="004F102A" w:rsidRPr="001036D4">
        <w:rPr>
          <w:rFonts w:ascii="Times New Roman" w:hAnsi="Times New Roman"/>
          <w:sz w:val="24"/>
          <w:szCs w:val="24"/>
        </w:rPr>
        <w:t xml:space="preserve">kreditorę </w:t>
      </w:r>
      <w:r w:rsidR="00880976" w:rsidRPr="001036D4">
        <w:rPr>
          <w:rFonts w:ascii="Times New Roman" w:hAnsi="Times New Roman"/>
          <w:sz w:val="24"/>
          <w:szCs w:val="24"/>
        </w:rPr>
        <w:t xml:space="preserve">atstovavo </w:t>
      </w:r>
      <w:r w:rsidR="001036D4">
        <w:rPr>
          <w:rFonts w:ascii="Times New Roman" w:hAnsi="Times New Roman"/>
          <w:sz w:val="24"/>
          <w:szCs w:val="24"/>
        </w:rPr>
        <w:t xml:space="preserve">ir </w:t>
      </w:r>
      <w:r w:rsidR="001036D4" w:rsidRPr="001036D4">
        <w:rPr>
          <w:rFonts w:ascii="Times New Roman" w:hAnsi="Times New Roman"/>
          <w:sz w:val="24"/>
          <w:szCs w:val="24"/>
        </w:rPr>
        <w:t xml:space="preserve">taikos sutarties projektą rengė </w:t>
      </w:r>
      <w:r w:rsidR="00880976" w:rsidRPr="001036D4">
        <w:rPr>
          <w:rFonts w:ascii="Times New Roman" w:hAnsi="Times New Roman"/>
          <w:sz w:val="24"/>
          <w:szCs w:val="24"/>
        </w:rPr>
        <w:t xml:space="preserve">advokatas. </w:t>
      </w:r>
    </w:p>
    <w:p w14:paraId="2E259A27" w14:textId="7A3E58CA" w:rsidR="00A91FBB" w:rsidRDefault="00990EC3" w:rsidP="00A91FBB">
      <w:pPr>
        <w:pStyle w:val="Sraopastraipa"/>
        <w:numPr>
          <w:ilvl w:val="0"/>
          <w:numId w:val="1"/>
        </w:numPr>
        <w:spacing w:after="120" w:line="240" w:lineRule="auto"/>
        <w:contextualSpacing w:val="0"/>
        <w:jc w:val="both"/>
        <w:rPr>
          <w:rFonts w:ascii="Times New Roman" w:hAnsi="Times New Roman"/>
          <w:sz w:val="24"/>
          <w:szCs w:val="24"/>
        </w:rPr>
      </w:pPr>
      <w:r w:rsidRPr="0006072B">
        <w:rPr>
          <w:rFonts w:ascii="Times New Roman" w:hAnsi="Times New Roman"/>
          <w:sz w:val="24"/>
          <w:szCs w:val="24"/>
        </w:rPr>
        <w:t xml:space="preserve">Atsiliepimu į kasacinį skundą </w:t>
      </w:r>
      <w:r w:rsidR="004F102A" w:rsidRPr="004F102A">
        <w:rPr>
          <w:rFonts w:ascii="Times New Roman" w:hAnsi="Times New Roman"/>
          <w:sz w:val="24"/>
          <w:szCs w:val="24"/>
        </w:rPr>
        <w:t>pareiškėj</w:t>
      </w:r>
      <w:r w:rsidR="004F102A">
        <w:rPr>
          <w:rFonts w:ascii="Times New Roman" w:hAnsi="Times New Roman"/>
          <w:sz w:val="24"/>
          <w:szCs w:val="24"/>
        </w:rPr>
        <w:t>a UAB</w:t>
      </w:r>
      <w:r w:rsidR="004F102A" w:rsidRPr="004F102A">
        <w:rPr>
          <w:rFonts w:ascii="Times New Roman" w:hAnsi="Times New Roman"/>
          <w:sz w:val="24"/>
          <w:szCs w:val="24"/>
        </w:rPr>
        <w:t xml:space="preserve"> ,,Arvedas“ </w:t>
      </w:r>
      <w:r w:rsidRPr="0006072B">
        <w:rPr>
          <w:rFonts w:ascii="Times New Roman" w:hAnsi="Times New Roman"/>
          <w:sz w:val="24"/>
          <w:szCs w:val="24"/>
        </w:rPr>
        <w:t xml:space="preserve">prašo kasacinį skundą atmesti. </w:t>
      </w:r>
      <w:r w:rsidR="00FB3844">
        <w:rPr>
          <w:rFonts w:ascii="Times New Roman" w:hAnsi="Times New Roman"/>
          <w:sz w:val="24"/>
          <w:szCs w:val="24"/>
        </w:rPr>
        <w:t>Atsiliepimas grindžiam</w:t>
      </w:r>
      <w:r w:rsidR="00180EFB">
        <w:rPr>
          <w:rFonts w:ascii="Times New Roman" w:hAnsi="Times New Roman"/>
          <w:sz w:val="24"/>
          <w:szCs w:val="24"/>
        </w:rPr>
        <w:t>a</w:t>
      </w:r>
      <w:r w:rsidR="00FB3844">
        <w:rPr>
          <w:rFonts w:ascii="Times New Roman" w:hAnsi="Times New Roman"/>
          <w:sz w:val="24"/>
          <w:szCs w:val="24"/>
        </w:rPr>
        <w:t>s šiais argumentais:</w:t>
      </w:r>
    </w:p>
    <w:p w14:paraId="63782D79" w14:textId="44E12515" w:rsidR="00BA1BAF" w:rsidRDefault="00BA1BAF" w:rsidP="00DA6C6E">
      <w:pPr>
        <w:pStyle w:val="Sraopastraipa"/>
        <w:numPr>
          <w:ilvl w:val="1"/>
          <w:numId w:val="1"/>
        </w:numPr>
        <w:spacing w:after="120" w:line="240" w:lineRule="auto"/>
        <w:ind w:left="788" w:hanging="431"/>
        <w:contextualSpacing w:val="0"/>
        <w:jc w:val="both"/>
        <w:rPr>
          <w:rFonts w:ascii="Times New Roman" w:hAnsi="Times New Roman"/>
          <w:sz w:val="24"/>
          <w:szCs w:val="24"/>
        </w:rPr>
      </w:pPr>
      <w:r w:rsidRPr="00BA1BAF">
        <w:rPr>
          <w:rFonts w:ascii="Times New Roman" w:hAnsi="Times New Roman"/>
          <w:sz w:val="24"/>
          <w:szCs w:val="24"/>
        </w:rPr>
        <w:t>Pagal CPK 370 straipsnio 3 dalį</w:t>
      </w:r>
      <w:r w:rsidR="002702AC">
        <w:rPr>
          <w:rFonts w:ascii="Times New Roman" w:hAnsi="Times New Roman"/>
          <w:sz w:val="24"/>
          <w:szCs w:val="24"/>
        </w:rPr>
        <w:t>,</w:t>
      </w:r>
      <w:r w:rsidRPr="00BA1BAF">
        <w:rPr>
          <w:rFonts w:ascii="Times New Roman" w:hAnsi="Times New Roman"/>
          <w:sz w:val="24"/>
          <w:szCs w:val="24"/>
        </w:rPr>
        <w:t xml:space="preserve"> teismas, nagrinėdamas teismo posėdyje prašymą atnaujinti procesą, patikrina, ar prašymas atnaujinti procesą paduotas nepraleidus CPK 368 straipsnyje nustatyto termino ir ar jis pagrįstas CPK 366 straipsnio 1 dalyje įtvirtintais pagrindais.</w:t>
      </w:r>
      <w:r w:rsidRPr="00BA1BAF">
        <w:t xml:space="preserve"> </w:t>
      </w:r>
      <w:r w:rsidRPr="00BA1BAF">
        <w:rPr>
          <w:rFonts w:ascii="Times New Roman" w:hAnsi="Times New Roman"/>
          <w:sz w:val="24"/>
          <w:szCs w:val="24"/>
        </w:rPr>
        <w:t>Tik nusta</w:t>
      </w:r>
      <w:r w:rsidR="00042497">
        <w:rPr>
          <w:rFonts w:ascii="Times New Roman" w:hAnsi="Times New Roman"/>
          <w:sz w:val="24"/>
          <w:szCs w:val="24"/>
        </w:rPr>
        <w:t>tę</w:t>
      </w:r>
      <w:r w:rsidRPr="00BA1BAF">
        <w:rPr>
          <w:rFonts w:ascii="Times New Roman" w:hAnsi="Times New Roman"/>
          <w:sz w:val="24"/>
          <w:szCs w:val="24"/>
        </w:rPr>
        <w:t>s, kad toks prašymas gali būti pateiktas, teismas gali spręsti</w:t>
      </w:r>
      <w:r w:rsidR="00042497">
        <w:rPr>
          <w:rFonts w:ascii="Times New Roman" w:hAnsi="Times New Roman"/>
          <w:sz w:val="24"/>
          <w:szCs w:val="24"/>
        </w:rPr>
        <w:t>,</w:t>
      </w:r>
      <w:r w:rsidRPr="00BA1BAF">
        <w:rPr>
          <w:rFonts w:ascii="Times New Roman" w:hAnsi="Times New Roman"/>
          <w:sz w:val="24"/>
          <w:szCs w:val="24"/>
        </w:rPr>
        <w:t xml:space="preserve"> ar toks prašymas turi pagrindą</w:t>
      </w:r>
      <w:r>
        <w:rPr>
          <w:rFonts w:ascii="Times New Roman" w:hAnsi="Times New Roman"/>
          <w:sz w:val="24"/>
          <w:szCs w:val="24"/>
        </w:rPr>
        <w:t xml:space="preserve">. </w:t>
      </w:r>
      <w:r w:rsidR="00F04061">
        <w:rPr>
          <w:rFonts w:ascii="Times New Roman" w:hAnsi="Times New Roman"/>
          <w:sz w:val="24"/>
          <w:szCs w:val="24"/>
        </w:rPr>
        <w:t>Skolininkas</w:t>
      </w:r>
      <w:r>
        <w:rPr>
          <w:rFonts w:ascii="Times New Roman" w:hAnsi="Times New Roman"/>
          <w:sz w:val="24"/>
          <w:szCs w:val="24"/>
        </w:rPr>
        <w:t xml:space="preserve"> </w:t>
      </w:r>
      <w:r w:rsidRPr="00BA1BAF">
        <w:rPr>
          <w:rFonts w:ascii="Times New Roman" w:hAnsi="Times New Roman"/>
          <w:sz w:val="24"/>
          <w:szCs w:val="24"/>
        </w:rPr>
        <w:t>praleido terminą pareiškimui dėl proceso atnaujinimo pareikšti ir ne</w:t>
      </w:r>
      <w:r w:rsidR="00FD7F5F">
        <w:rPr>
          <w:rFonts w:ascii="Times New Roman" w:hAnsi="Times New Roman"/>
          <w:sz w:val="24"/>
          <w:szCs w:val="24"/>
        </w:rPr>
        <w:t>nurodė</w:t>
      </w:r>
      <w:r w:rsidRPr="00BA1BAF">
        <w:rPr>
          <w:rFonts w:ascii="Times New Roman" w:hAnsi="Times New Roman"/>
          <w:sz w:val="24"/>
          <w:szCs w:val="24"/>
        </w:rPr>
        <w:t xml:space="preserve"> svarbių </w:t>
      </w:r>
      <w:r w:rsidR="00F644BD">
        <w:rPr>
          <w:rFonts w:ascii="Times New Roman" w:hAnsi="Times New Roman"/>
          <w:sz w:val="24"/>
          <w:szCs w:val="24"/>
        </w:rPr>
        <w:t xml:space="preserve">termino praleidimo </w:t>
      </w:r>
      <w:r w:rsidRPr="00BA1BAF">
        <w:rPr>
          <w:rFonts w:ascii="Times New Roman" w:hAnsi="Times New Roman"/>
          <w:sz w:val="24"/>
          <w:szCs w:val="24"/>
        </w:rPr>
        <w:t>priežasčių</w:t>
      </w:r>
      <w:r w:rsidR="00FD7F5F">
        <w:rPr>
          <w:rFonts w:ascii="Times New Roman" w:hAnsi="Times New Roman"/>
          <w:sz w:val="24"/>
          <w:szCs w:val="24"/>
        </w:rPr>
        <w:t>.</w:t>
      </w:r>
      <w:r>
        <w:rPr>
          <w:rFonts w:ascii="Times New Roman" w:hAnsi="Times New Roman"/>
          <w:sz w:val="24"/>
          <w:szCs w:val="24"/>
        </w:rPr>
        <w:t xml:space="preserve"> </w:t>
      </w:r>
    </w:p>
    <w:p w14:paraId="77F49D3B" w14:textId="7ACB20B6" w:rsidR="00BA1BAF" w:rsidRPr="00F644BD" w:rsidRDefault="00F04061" w:rsidP="00BA070F">
      <w:pPr>
        <w:pStyle w:val="Sraopastraipa"/>
        <w:numPr>
          <w:ilvl w:val="1"/>
          <w:numId w:val="1"/>
        </w:numPr>
        <w:spacing w:after="120" w:line="240" w:lineRule="auto"/>
        <w:ind w:left="788" w:hanging="431"/>
        <w:contextualSpacing w:val="0"/>
        <w:jc w:val="both"/>
        <w:rPr>
          <w:rFonts w:ascii="Times New Roman" w:hAnsi="Times New Roman"/>
          <w:sz w:val="24"/>
          <w:szCs w:val="24"/>
        </w:rPr>
      </w:pPr>
      <w:r>
        <w:rPr>
          <w:rFonts w:ascii="Times New Roman" w:hAnsi="Times New Roman"/>
          <w:sz w:val="24"/>
          <w:szCs w:val="24"/>
        </w:rPr>
        <w:t>Skolininkas</w:t>
      </w:r>
      <w:r w:rsidR="00F644BD" w:rsidRPr="00F644BD">
        <w:rPr>
          <w:rFonts w:ascii="Times New Roman" w:hAnsi="Times New Roman"/>
          <w:sz w:val="24"/>
          <w:szCs w:val="24"/>
        </w:rPr>
        <w:t xml:space="preserve"> savo valia prisiėmė prievoles pagal taikos sutartį, jis akivaizdžiai suprato taikos sutarties nuostatas ir esmę (CK</w:t>
      </w:r>
      <w:r w:rsidR="00F644BD">
        <w:rPr>
          <w:rFonts w:ascii="Times New Roman" w:hAnsi="Times New Roman"/>
          <w:sz w:val="24"/>
          <w:szCs w:val="24"/>
        </w:rPr>
        <w:t xml:space="preserve"> </w:t>
      </w:r>
      <w:r w:rsidR="00F644BD" w:rsidRPr="00F644BD">
        <w:rPr>
          <w:rFonts w:ascii="Times New Roman" w:hAnsi="Times New Roman"/>
          <w:sz w:val="24"/>
          <w:szCs w:val="24"/>
        </w:rPr>
        <w:t xml:space="preserve">6.156 straipsnio 1 dalis). </w:t>
      </w:r>
      <w:r>
        <w:rPr>
          <w:rFonts w:ascii="Times New Roman" w:hAnsi="Times New Roman"/>
          <w:sz w:val="24"/>
          <w:szCs w:val="24"/>
        </w:rPr>
        <w:t xml:space="preserve">Skolininkas </w:t>
      </w:r>
      <w:r w:rsidR="00082DD6" w:rsidRPr="00082DD6">
        <w:rPr>
          <w:rFonts w:ascii="Times New Roman" w:hAnsi="Times New Roman"/>
          <w:sz w:val="24"/>
          <w:szCs w:val="24"/>
        </w:rPr>
        <w:t xml:space="preserve">taikos sutarties pasirašymo metu buvo </w:t>
      </w:r>
      <w:r w:rsidR="001036D4">
        <w:rPr>
          <w:rFonts w:ascii="Times New Roman" w:hAnsi="Times New Roman"/>
          <w:sz w:val="24"/>
          <w:szCs w:val="24"/>
        </w:rPr>
        <w:t xml:space="preserve">bendrovės </w:t>
      </w:r>
      <w:r w:rsidR="00082DD6" w:rsidRPr="00082DD6">
        <w:rPr>
          <w:rFonts w:ascii="Times New Roman" w:hAnsi="Times New Roman"/>
          <w:sz w:val="24"/>
          <w:szCs w:val="24"/>
        </w:rPr>
        <w:t xml:space="preserve">vadovas, turintis patirties ir suvokimo, kokius dokumentus jis pasirašo, kokius įsipareigojimus prisiima </w:t>
      </w:r>
      <w:r w:rsidR="002702AC">
        <w:rPr>
          <w:rFonts w:ascii="Times New Roman" w:hAnsi="Times New Roman"/>
          <w:sz w:val="24"/>
          <w:szCs w:val="24"/>
        </w:rPr>
        <w:t>ir</w:t>
      </w:r>
      <w:r w:rsidR="00082DD6" w:rsidRPr="00082DD6">
        <w:rPr>
          <w:rFonts w:ascii="Times New Roman" w:hAnsi="Times New Roman"/>
          <w:sz w:val="24"/>
          <w:szCs w:val="24"/>
        </w:rPr>
        <w:t xml:space="preserve"> ką šie įsipareigojimai reiškia. </w:t>
      </w:r>
      <w:r w:rsidR="001036D4">
        <w:rPr>
          <w:rFonts w:ascii="Times New Roman" w:hAnsi="Times New Roman"/>
          <w:sz w:val="24"/>
          <w:szCs w:val="24"/>
        </w:rPr>
        <w:t xml:space="preserve">Skolininkas </w:t>
      </w:r>
      <w:r w:rsidR="00082DD6" w:rsidRPr="00082DD6">
        <w:rPr>
          <w:rFonts w:ascii="Times New Roman" w:hAnsi="Times New Roman"/>
          <w:sz w:val="24"/>
          <w:szCs w:val="24"/>
        </w:rPr>
        <w:t xml:space="preserve">taip pat turėjo galimybę pasitarti su savo teisininkais dėl šios taikos sutarties. </w:t>
      </w:r>
      <w:r w:rsidR="00F644BD" w:rsidRPr="00F644BD">
        <w:rPr>
          <w:rFonts w:ascii="Times New Roman" w:hAnsi="Times New Roman"/>
          <w:sz w:val="24"/>
          <w:szCs w:val="24"/>
        </w:rPr>
        <w:t>Kasaciniame skunde nurodoma, esą šalių sudaryta taikos sutartis pažeidžia CK 1.5, 6.158, 1.137 straipsnius, tačiau nepateik</w:t>
      </w:r>
      <w:r w:rsidR="002702AC">
        <w:rPr>
          <w:rFonts w:ascii="Times New Roman" w:hAnsi="Times New Roman"/>
          <w:sz w:val="24"/>
          <w:szCs w:val="24"/>
        </w:rPr>
        <w:t>ta</w:t>
      </w:r>
      <w:r w:rsidR="00F644BD" w:rsidRPr="00F644BD">
        <w:rPr>
          <w:rFonts w:ascii="Times New Roman" w:hAnsi="Times New Roman"/>
          <w:sz w:val="24"/>
          <w:szCs w:val="24"/>
        </w:rPr>
        <w:t xml:space="preserve"> jokių įrodymų, kad kita taikos sutarties šalis </w:t>
      </w:r>
      <w:r w:rsidR="001036D4">
        <w:rPr>
          <w:rFonts w:ascii="Times New Roman" w:hAnsi="Times New Roman"/>
          <w:sz w:val="24"/>
          <w:szCs w:val="24"/>
        </w:rPr>
        <w:t>e</w:t>
      </w:r>
      <w:r w:rsidR="00F644BD" w:rsidRPr="00F644BD">
        <w:rPr>
          <w:rFonts w:ascii="Times New Roman" w:hAnsi="Times New Roman"/>
          <w:sz w:val="24"/>
          <w:szCs w:val="24"/>
        </w:rPr>
        <w:t>lg</w:t>
      </w:r>
      <w:r w:rsidR="001036D4">
        <w:rPr>
          <w:rFonts w:ascii="Times New Roman" w:hAnsi="Times New Roman"/>
          <w:sz w:val="24"/>
          <w:szCs w:val="24"/>
        </w:rPr>
        <w:t xml:space="preserve">ėsi </w:t>
      </w:r>
      <w:r w:rsidR="00F644BD" w:rsidRPr="00F644BD">
        <w:rPr>
          <w:rFonts w:ascii="Times New Roman" w:hAnsi="Times New Roman"/>
          <w:sz w:val="24"/>
          <w:szCs w:val="24"/>
        </w:rPr>
        <w:t>nesąžiningai ar</w:t>
      </w:r>
      <w:r w:rsidR="002702AC">
        <w:rPr>
          <w:rFonts w:ascii="Times New Roman" w:hAnsi="Times New Roman"/>
          <w:sz w:val="24"/>
          <w:szCs w:val="24"/>
        </w:rPr>
        <w:t xml:space="preserve"> </w:t>
      </w:r>
      <w:r w:rsidR="00F644BD" w:rsidRPr="00F644BD">
        <w:rPr>
          <w:rFonts w:ascii="Times New Roman" w:hAnsi="Times New Roman"/>
          <w:sz w:val="24"/>
          <w:szCs w:val="24"/>
        </w:rPr>
        <w:t>piktnaudžia</w:t>
      </w:r>
      <w:r w:rsidR="002702AC">
        <w:rPr>
          <w:rFonts w:ascii="Times New Roman" w:hAnsi="Times New Roman"/>
          <w:sz w:val="24"/>
          <w:szCs w:val="24"/>
        </w:rPr>
        <w:t>v</w:t>
      </w:r>
      <w:r w:rsidR="001036D4">
        <w:rPr>
          <w:rFonts w:ascii="Times New Roman" w:hAnsi="Times New Roman"/>
          <w:sz w:val="24"/>
          <w:szCs w:val="24"/>
        </w:rPr>
        <w:t>o</w:t>
      </w:r>
      <w:r w:rsidR="00F644BD" w:rsidRPr="00F644BD">
        <w:rPr>
          <w:rFonts w:ascii="Times New Roman" w:hAnsi="Times New Roman"/>
          <w:sz w:val="24"/>
          <w:szCs w:val="24"/>
        </w:rPr>
        <w:t xml:space="preserve"> savo teisėmis.</w:t>
      </w:r>
    </w:p>
    <w:p w14:paraId="4F8C3ACE" w14:textId="77777777" w:rsidR="00F650D5" w:rsidRPr="0006072B" w:rsidRDefault="00F650D5" w:rsidP="0075099A">
      <w:pPr>
        <w:widowControl w:val="0"/>
        <w:shd w:val="clear" w:color="auto" w:fill="FFFFFF"/>
        <w:tabs>
          <w:tab w:val="left" w:pos="851"/>
        </w:tabs>
        <w:spacing w:after="120"/>
        <w:ind w:left="788" w:hanging="431"/>
        <w:jc w:val="both"/>
      </w:pPr>
    </w:p>
    <w:p w14:paraId="5BB737D2" w14:textId="77777777" w:rsidR="00117B69" w:rsidRPr="00D7587C" w:rsidRDefault="00117B69" w:rsidP="0075099A">
      <w:pPr>
        <w:widowControl w:val="0"/>
        <w:shd w:val="clear" w:color="auto" w:fill="FFFFFF"/>
        <w:tabs>
          <w:tab w:val="left" w:pos="851"/>
        </w:tabs>
        <w:spacing w:after="120"/>
        <w:ind w:left="1508" w:right="17"/>
        <w:jc w:val="both"/>
      </w:pPr>
      <w:r w:rsidRPr="00D7587C">
        <w:t xml:space="preserve">Teisėjų kolegija </w:t>
      </w:r>
    </w:p>
    <w:p w14:paraId="1EE54A6F" w14:textId="77777777" w:rsidR="00117B69" w:rsidRPr="00D7587C" w:rsidRDefault="00117B69" w:rsidP="0075099A">
      <w:pPr>
        <w:widowControl w:val="0"/>
        <w:shd w:val="clear" w:color="auto" w:fill="FFFFFF"/>
        <w:spacing w:after="120"/>
        <w:ind w:right="17" w:firstLine="720"/>
        <w:jc w:val="both"/>
      </w:pPr>
    </w:p>
    <w:p w14:paraId="5D654150" w14:textId="77777777" w:rsidR="00117B69" w:rsidRPr="00D7587C" w:rsidRDefault="00117B69" w:rsidP="00117B69">
      <w:pPr>
        <w:widowControl w:val="0"/>
        <w:spacing w:after="120"/>
      </w:pPr>
      <w:r w:rsidRPr="00D7587C">
        <w:t xml:space="preserve">k o n s t a t u o j a : </w:t>
      </w:r>
    </w:p>
    <w:p w14:paraId="108794B9" w14:textId="77777777" w:rsidR="00117B69" w:rsidRPr="00D7587C" w:rsidRDefault="00117B69" w:rsidP="00117B69">
      <w:pPr>
        <w:widowControl w:val="0"/>
        <w:spacing w:after="120"/>
        <w:ind w:firstLine="720"/>
      </w:pPr>
    </w:p>
    <w:p w14:paraId="3C613DF2" w14:textId="77777777" w:rsidR="00117B69" w:rsidRPr="00D7587C" w:rsidRDefault="00117B69" w:rsidP="00117B69">
      <w:pPr>
        <w:widowControl w:val="0"/>
        <w:spacing w:after="120"/>
        <w:jc w:val="center"/>
      </w:pPr>
      <w:r w:rsidRPr="00D7587C">
        <w:t>IV. Kasacinio teismo argumentai ir išaiškinimai</w:t>
      </w:r>
    </w:p>
    <w:p w14:paraId="0039F6EF" w14:textId="77777777" w:rsidR="006B6082" w:rsidRDefault="006B6082" w:rsidP="00FD7F5F">
      <w:pPr>
        <w:suppressAutoHyphens/>
        <w:spacing w:after="120"/>
        <w:jc w:val="both"/>
        <w:rPr>
          <w:i/>
          <w:iCs/>
        </w:rPr>
      </w:pPr>
    </w:p>
    <w:p w14:paraId="4BABE930" w14:textId="195F67CD" w:rsidR="006B6082" w:rsidRDefault="006B6082" w:rsidP="006B6082">
      <w:pPr>
        <w:suppressAutoHyphens/>
        <w:spacing w:after="120"/>
        <w:jc w:val="both"/>
        <w:rPr>
          <w:i/>
          <w:iCs/>
        </w:rPr>
      </w:pPr>
      <w:r w:rsidRPr="002043D2">
        <w:rPr>
          <w:i/>
          <w:iCs/>
        </w:rPr>
        <w:t xml:space="preserve">Dėl </w:t>
      </w:r>
      <w:r>
        <w:rPr>
          <w:i/>
          <w:iCs/>
        </w:rPr>
        <w:t xml:space="preserve">taikos sutarties šalių laisvės susitarti dėl sutarties sąlygų, </w:t>
      </w:r>
      <w:r w:rsidR="00F963A4">
        <w:rPr>
          <w:i/>
          <w:iCs/>
        </w:rPr>
        <w:t xml:space="preserve">nustatančių kompensuojamąsias </w:t>
      </w:r>
      <w:r>
        <w:rPr>
          <w:i/>
          <w:iCs/>
        </w:rPr>
        <w:t xml:space="preserve"> palūkanas pagal prievoles, ribų</w:t>
      </w:r>
    </w:p>
    <w:p w14:paraId="3128B5BC" w14:textId="77777777" w:rsidR="00D954B8" w:rsidRDefault="00D954B8" w:rsidP="00FD7F5F">
      <w:pPr>
        <w:suppressAutoHyphens/>
        <w:spacing w:after="120"/>
        <w:jc w:val="both"/>
        <w:rPr>
          <w:i/>
          <w:iCs/>
        </w:rPr>
      </w:pPr>
    </w:p>
    <w:p w14:paraId="058E4F15" w14:textId="61681AA7" w:rsidR="006B6082" w:rsidRPr="006B6082" w:rsidRDefault="006B6082" w:rsidP="009F6CEB">
      <w:pPr>
        <w:pStyle w:val="Sraopastraipa"/>
        <w:numPr>
          <w:ilvl w:val="0"/>
          <w:numId w:val="31"/>
        </w:numPr>
        <w:suppressAutoHyphens/>
        <w:spacing w:after="120" w:line="240" w:lineRule="auto"/>
        <w:ind w:left="357" w:hanging="357"/>
        <w:contextualSpacing w:val="0"/>
        <w:jc w:val="both"/>
        <w:rPr>
          <w:rFonts w:ascii="Times New Roman" w:hAnsi="Times New Roman"/>
          <w:sz w:val="24"/>
          <w:szCs w:val="24"/>
        </w:rPr>
      </w:pPr>
      <w:r w:rsidRPr="006B6082">
        <w:rPr>
          <w:rFonts w:ascii="Times New Roman" w:hAnsi="Times New Roman"/>
          <w:sz w:val="24"/>
          <w:szCs w:val="24"/>
        </w:rPr>
        <w:t>Pagal CK 6.156 straipsnio 1 dalį</w:t>
      </w:r>
      <w:r w:rsidR="005165D0">
        <w:rPr>
          <w:rFonts w:ascii="Times New Roman" w:hAnsi="Times New Roman"/>
          <w:sz w:val="24"/>
          <w:szCs w:val="24"/>
        </w:rPr>
        <w:t>,</w:t>
      </w:r>
      <w:r w:rsidRPr="006B6082">
        <w:rPr>
          <w:rFonts w:ascii="Times New Roman" w:hAnsi="Times New Roman"/>
          <w:sz w:val="24"/>
          <w:szCs w:val="24"/>
        </w:rPr>
        <w:t xml:space="preserve"> šalys turi teisę laisvai sudaryti sutartis ir savo nuožiūra nustatyti tarpusavio teises bei pareigas, taip pat sudaryti ir šio kodekso nenu</w:t>
      </w:r>
      <w:r w:rsidR="00042497">
        <w:rPr>
          <w:rFonts w:ascii="Times New Roman" w:hAnsi="Times New Roman"/>
          <w:sz w:val="24"/>
          <w:szCs w:val="24"/>
        </w:rPr>
        <w:t>rod</w:t>
      </w:r>
      <w:r w:rsidRPr="006B6082">
        <w:rPr>
          <w:rFonts w:ascii="Times New Roman" w:hAnsi="Times New Roman"/>
          <w:sz w:val="24"/>
          <w:szCs w:val="24"/>
        </w:rPr>
        <w:t>ytas sutartis, jeigu tai neprieštarauja įstatymams. Sutarties sąlygas šalys nustato savo nuožiūra, išskyrus atvejus, kai tam tikras sutarties sąlygas nustato imperatyviosios teisės normos (CK 6.156 straipsnio 4 dalis). Jeigu sutarties sąlygas nustato dispozityvioji teisės norma, tai šalys gali susitarti šių sąlygų netaikyti arba susitarti dėl kitokių sąlygų (CK 6.156 straipsnio 5 dalis). Taigi, sutarties šalių laisvė nustatyti jas siejančios sutarties sąlygas nėra absoliuti. Pavyzdžiui, šalys negali nustatyti sąlyg</w:t>
      </w:r>
      <w:r w:rsidR="005165D0">
        <w:rPr>
          <w:rFonts w:ascii="Times New Roman" w:hAnsi="Times New Roman"/>
          <w:sz w:val="24"/>
          <w:szCs w:val="24"/>
        </w:rPr>
        <w:t>ų</w:t>
      </w:r>
      <w:r w:rsidRPr="006B6082">
        <w:rPr>
          <w:rFonts w:ascii="Times New Roman" w:hAnsi="Times New Roman"/>
          <w:sz w:val="24"/>
          <w:szCs w:val="24"/>
        </w:rPr>
        <w:t xml:space="preserve">, kurios </w:t>
      </w:r>
      <w:r w:rsidRPr="006B6082">
        <w:rPr>
          <w:rFonts w:ascii="Times New Roman" w:hAnsi="Times New Roman"/>
          <w:sz w:val="24"/>
          <w:szCs w:val="24"/>
        </w:rPr>
        <w:lastRenderedPageBreak/>
        <w:t xml:space="preserve">pažeidžia imperatyviąsias teisės normas (CK 1.80 straipsnio 1 dalis) arba kurios neatitinka viešosios tvarkos ar geros moralės (CK 1.81 straipsnio 1 dalis). </w:t>
      </w:r>
    </w:p>
    <w:p w14:paraId="3F7C8A02" w14:textId="71D37592" w:rsidR="006B6082" w:rsidRDefault="006B6082" w:rsidP="009F6CEB">
      <w:pPr>
        <w:pStyle w:val="Sraopastraipa"/>
        <w:numPr>
          <w:ilvl w:val="0"/>
          <w:numId w:val="31"/>
        </w:numPr>
        <w:suppressAutoHyphens/>
        <w:spacing w:after="120" w:line="240" w:lineRule="auto"/>
        <w:ind w:left="357" w:hanging="357"/>
        <w:contextualSpacing w:val="0"/>
        <w:jc w:val="both"/>
        <w:rPr>
          <w:rFonts w:ascii="Times New Roman" w:hAnsi="Times New Roman"/>
          <w:sz w:val="24"/>
          <w:szCs w:val="24"/>
        </w:rPr>
      </w:pPr>
      <w:r w:rsidRPr="006B6082">
        <w:rPr>
          <w:rFonts w:ascii="Times New Roman" w:hAnsi="Times New Roman"/>
          <w:sz w:val="24"/>
          <w:szCs w:val="24"/>
        </w:rPr>
        <w:t xml:space="preserve">CK 1.5 straipsnio 1 dalis įtvirtina, jog civilinių teisinių santykių subjektai, įgyvendindami savo teises </w:t>
      </w:r>
      <w:r w:rsidR="005165D0">
        <w:rPr>
          <w:rFonts w:ascii="Times New Roman" w:hAnsi="Times New Roman"/>
          <w:sz w:val="24"/>
          <w:szCs w:val="24"/>
        </w:rPr>
        <w:t>ir</w:t>
      </w:r>
      <w:r w:rsidRPr="006B6082">
        <w:rPr>
          <w:rFonts w:ascii="Times New Roman" w:hAnsi="Times New Roman"/>
          <w:sz w:val="24"/>
          <w:szCs w:val="24"/>
        </w:rPr>
        <w:t xml:space="preserve"> atlikdami pareigas, privalo veikti pagal teisingumo, protingumo ir sąžiningumo reikalavimus, o 2 dalyje nustatyta, kad kai įstatymai nedraudžia civilinių teisinių santykių subjektams šalių susitarimu nusistatyti tarpusavio teisių ir pareigų, šie subjektai turi vadovautis teisingumo, protingumo ir sąžiningumo principais. Taigi, CK 1.5 straipsnis taip pat </w:t>
      </w:r>
      <w:r>
        <w:rPr>
          <w:rFonts w:ascii="Times New Roman" w:hAnsi="Times New Roman"/>
          <w:sz w:val="24"/>
          <w:szCs w:val="24"/>
        </w:rPr>
        <w:t>į</w:t>
      </w:r>
      <w:r w:rsidRPr="006B6082">
        <w:rPr>
          <w:rFonts w:ascii="Times New Roman" w:hAnsi="Times New Roman"/>
          <w:sz w:val="24"/>
          <w:szCs w:val="24"/>
        </w:rPr>
        <w:t xml:space="preserve">tvirtina ribas </w:t>
      </w:r>
      <w:r>
        <w:rPr>
          <w:rFonts w:ascii="Times New Roman" w:hAnsi="Times New Roman"/>
          <w:sz w:val="24"/>
          <w:szCs w:val="24"/>
        </w:rPr>
        <w:t xml:space="preserve">šalims </w:t>
      </w:r>
      <w:r w:rsidRPr="006B6082">
        <w:rPr>
          <w:rFonts w:ascii="Times New Roman" w:hAnsi="Times New Roman"/>
          <w:sz w:val="24"/>
          <w:szCs w:val="24"/>
        </w:rPr>
        <w:t xml:space="preserve">sutartimi nustatant tarpusavio teises ir pareigas. </w:t>
      </w:r>
    </w:p>
    <w:p w14:paraId="73E7C0B5" w14:textId="667DBFF9" w:rsidR="00B52DF4" w:rsidRDefault="006B6082" w:rsidP="009F6CEB">
      <w:pPr>
        <w:pStyle w:val="Sraopastraipa"/>
        <w:numPr>
          <w:ilvl w:val="0"/>
          <w:numId w:val="31"/>
        </w:numPr>
        <w:suppressAutoHyphens/>
        <w:spacing w:after="120" w:line="240" w:lineRule="auto"/>
        <w:ind w:left="357" w:hanging="357"/>
        <w:contextualSpacing w:val="0"/>
        <w:jc w:val="both"/>
        <w:rPr>
          <w:rFonts w:ascii="Times New Roman" w:hAnsi="Times New Roman"/>
          <w:sz w:val="24"/>
          <w:szCs w:val="24"/>
        </w:rPr>
      </w:pPr>
      <w:r w:rsidRPr="00B52DF4">
        <w:rPr>
          <w:rFonts w:ascii="Times New Roman" w:hAnsi="Times New Roman"/>
          <w:sz w:val="24"/>
          <w:szCs w:val="24"/>
        </w:rPr>
        <w:t xml:space="preserve">Pažymėtina, kad sutarties šalys </w:t>
      </w:r>
      <w:r w:rsidR="00B52DF4" w:rsidRPr="00B52DF4">
        <w:rPr>
          <w:rFonts w:ascii="Times New Roman" w:hAnsi="Times New Roman"/>
          <w:sz w:val="24"/>
          <w:szCs w:val="24"/>
        </w:rPr>
        <w:t>n</w:t>
      </w:r>
      <w:r w:rsidRPr="00B52DF4">
        <w:rPr>
          <w:rFonts w:ascii="Times New Roman" w:hAnsi="Times New Roman"/>
          <w:sz w:val="24"/>
          <w:szCs w:val="24"/>
        </w:rPr>
        <w:t xml:space="preserve">ėra visiškai laisvos susitardamos </w:t>
      </w:r>
      <w:r w:rsidR="00573323">
        <w:rPr>
          <w:rFonts w:ascii="Times New Roman" w:hAnsi="Times New Roman"/>
          <w:sz w:val="24"/>
          <w:szCs w:val="24"/>
        </w:rPr>
        <w:t xml:space="preserve">ir </w:t>
      </w:r>
      <w:r w:rsidRPr="00B52DF4">
        <w:rPr>
          <w:rFonts w:ascii="Times New Roman" w:hAnsi="Times New Roman"/>
          <w:sz w:val="24"/>
          <w:szCs w:val="24"/>
        </w:rPr>
        <w:t xml:space="preserve">dėl </w:t>
      </w:r>
      <w:r w:rsidR="00573323">
        <w:rPr>
          <w:rFonts w:ascii="Times New Roman" w:hAnsi="Times New Roman"/>
          <w:sz w:val="24"/>
          <w:szCs w:val="24"/>
        </w:rPr>
        <w:t xml:space="preserve">kompensuojamųjų </w:t>
      </w:r>
      <w:r w:rsidRPr="00B52DF4">
        <w:rPr>
          <w:rFonts w:ascii="Times New Roman" w:hAnsi="Times New Roman"/>
          <w:sz w:val="24"/>
          <w:szCs w:val="24"/>
        </w:rPr>
        <w:t>palūkanų</w:t>
      </w:r>
      <w:r w:rsidR="00573323">
        <w:rPr>
          <w:rFonts w:ascii="Times New Roman" w:hAnsi="Times New Roman"/>
          <w:sz w:val="24"/>
          <w:szCs w:val="24"/>
        </w:rPr>
        <w:t xml:space="preserve">, kurios skaičiuojamos, kai skolininkas praleidžia </w:t>
      </w:r>
      <w:r w:rsidR="00573323" w:rsidRPr="00573323">
        <w:rPr>
          <w:rFonts w:ascii="Times New Roman" w:hAnsi="Times New Roman"/>
          <w:sz w:val="24"/>
          <w:szCs w:val="24"/>
        </w:rPr>
        <w:t>terminą pinigin</w:t>
      </w:r>
      <w:r w:rsidR="00042497">
        <w:rPr>
          <w:rFonts w:ascii="Times New Roman" w:hAnsi="Times New Roman"/>
          <w:sz w:val="24"/>
          <w:szCs w:val="24"/>
        </w:rPr>
        <w:t>ei</w:t>
      </w:r>
      <w:r w:rsidR="00573323" w:rsidRPr="00573323">
        <w:rPr>
          <w:rFonts w:ascii="Times New Roman" w:hAnsi="Times New Roman"/>
          <w:sz w:val="24"/>
          <w:szCs w:val="24"/>
        </w:rPr>
        <w:t xml:space="preserve"> prievol</w:t>
      </w:r>
      <w:r w:rsidR="00042497">
        <w:rPr>
          <w:rFonts w:ascii="Times New Roman" w:hAnsi="Times New Roman"/>
          <w:sz w:val="24"/>
          <w:szCs w:val="24"/>
        </w:rPr>
        <w:t>ei įvykdyti</w:t>
      </w:r>
      <w:r w:rsidR="00573323">
        <w:rPr>
          <w:rFonts w:ascii="Times New Roman" w:hAnsi="Times New Roman"/>
          <w:sz w:val="24"/>
          <w:szCs w:val="24"/>
        </w:rPr>
        <w:t>,</w:t>
      </w:r>
      <w:r w:rsidRPr="00B52DF4">
        <w:rPr>
          <w:rFonts w:ascii="Times New Roman" w:hAnsi="Times New Roman"/>
          <w:sz w:val="24"/>
          <w:szCs w:val="24"/>
        </w:rPr>
        <w:t xml:space="preserve"> dydžio.</w:t>
      </w:r>
      <w:r w:rsidR="00B52DF4" w:rsidRPr="00B52DF4">
        <w:rPr>
          <w:rFonts w:ascii="Times New Roman" w:hAnsi="Times New Roman"/>
          <w:sz w:val="24"/>
          <w:szCs w:val="24"/>
        </w:rPr>
        <w:t xml:space="preserve"> CK 6.210 straipsnio 1 dalyje įtvirtinta, kad terminą įvykdyti piniginę prievolę praleidęs skolininkas privalo mokėti penkių procentų dydžio metines palūkanas už sumą, kurią sumokėti praleistas terminas, jeigu įstatymai ar sutartis nenustato kitokio palūkanų dydžio</w:t>
      </w:r>
      <w:r w:rsidR="00B52DF4">
        <w:rPr>
          <w:rFonts w:ascii="Times New Roman" w:hAnsi="Times New Roman"/>
          <w:sz w:val="24"/>
          <w:szCs w:val="24"/>
        </w:rPr>
        <w:t>, o 2 dalyje – k</w:t>
      </w:r>
      <w:r w:rsidR="00B52DF4" w:rsidRPr="00B52DF4">
        <w:rPr>
          <w:rFonts w:ascii="Times New Roman" w:hAnsi="Times New Roman"/>
          <w:sz w:val="24"/>
          <w:szCs w:val="24"/>
        </w:rPr>
        <w:t>ai abi sutarties šalys yra verslininkai ar privatūs juridiniai asmenys, tai už termino praleidimą mokamos šešių procentų dydžio metinės palūkanos, jeigu įstatymai ar sutartis nenustato kitokio palūkanų dydžio. Kai palūkanų dydį nustato įstatymai, šalys gali raštu susitarti ir dėl didesnių palūkanų, jeigu toks susitarimas neprieštarauja įstatymams ir sąžiningumo bei protingumo principams (</w:t>
      </w:r>
      <w:r w:rsidR="00B52DF4">
        <w:rPr>
          <w:rFonts w:ascii="Times New Roman" w:hAnsi="Times New Roman"/>
          <w:sz w:val="24"/>
          <w:szCs w:val="24"/>
        </w:rPr>
        <w:t xml:space="preserve">CK 6.37 straipsnio </w:t>
      </w:r>
      <w:r w:rsidR="00B52DF4" w:rsidRPr="00B52DF4">
        <w:rPr>
          <w:rFonts w:ascii="Times New Roman" w:hAnsi="Times New Roman"/>
          <w:sz w:val="24"/>
          <w:szCs w:val="24"/>
        </w:rPr>
        <w:t>3 dalis).</w:t>
      </w:r>
      <w:r w:rsidRPr="00B52DF4">
        <w:rPr>
          <w:rFonts w:ascii="Times New Roman" w:hAnsi="Times New Roman"/>
          <w:sz w:val="24"/>
          <w:szCs w:val="24"/>
        </w:rPr>
        <w:t xml:space="preserve"> </w:t>
      </w:r>
    </w:p>
    <w:p w14:paraId="682BB86D" w14:textId="5BD9E09F" w:rsidR="00565FFE" w:rsidRPr="00E24F85" w:rsidRDefault="00573323" w:rsidP="005A2D2A">
      <w:pPr>
        <w:pStyle w:val="Sraopastraipa"/>
        <w:numPr>
          <w:ilvl w:val="0"/>
          <w:numId w:val="31"/>
        </w:numPr>
        <w:spacing w:after="120" w:line="240" w:lineRule="auto"/>
        <w:ind w:hanging="357"/>
        <w:contextualSpacing w:val="0"/>
        <w:jc w:val="both"/>
        <w:rPr>
          <w:iCs/>
        </w:rPr>
      </w:pPr>
      <w:r w:rsidRPr="00E24F85">
        <w:rPr>
          <w:rFonts w:ascii="Times New Roman" w:hAnsi="Times New Roman"/>
          <w:iCs/>
          <w:sz w:val="24"/>
          <w:szCs w:val="24"/>
        </w:rPr>
        <w:t xml:space="preserve">Taigi, </w:t>
      </w:r>
      <w:r w:rsidR="00B52DF4" w:rsidRPr="00E24F85">
        <w:rPr>
          <w:rFonts w:ascii="Times New Roman" w:hAnsi="Times New Roman"/>
          <w:iCs/>
          <w:sz w:val="24"/>
          <w:szCs w:val="24"/>
        </w:rPr>
        <w:t xml:space="preserve">šalių susitarimas dėl kompensuojamųjų palūkanų </w:t>
      </w:r>
      <w:r w:rsidRPr="00E24F85">
        <w:rPr>
          <w:rFonts w:ascii="Times New Roman" w:hAnsi="Times New Roman"/>
          <w:iCs/>
          <w:sz w:val="24"/>
          <w:szCs w:val="24"/>
        </w:rPr>
        <w:t xml:space="preserve">dydžio negali </w:t>
      </w:r>
      <w:r w:rsidR="00B52DF4" w:rsidRPr="00E24F85">
        <w:rPr>
          <w:rFonts w:ascii="Times New Roman" w:hAnsi="Times New Roman"/>
          <w:iCs/>
          <w:sz w:val="24"/>
          <w:szCs w:val="24"/>
        </w:rPr>
        <w:t>prieštarau</w:t>
      </w:r>
      <w:r w:rsidRPr="00E24F85">
        <w:rPr>
          <w:rFonts w:ascii="Times New Roman" w:hAnsi="Times New Roman"/>
          <w:iCs/>
          <w:sz w:val="24"/>
          <w:szCs w:val="24"/>
        </w:rPr>
        <w:t xml:space="preserve">ti </w:t>
      </w:r>
      <w:r w:rsidR="00B52DF4" w:rsidRPr="00E24F85">
        <w:rPr>
          <w:rFonts w:ascii="Times New Roman" w:hAnsi="Times New Roman"/>
          <w:iCs/>
          <w:sz w:val="24"/>
          <w:szCs w:val="24"/>
        </w:rPr>
        <w:t>įstatymams, sąžiningumo ir protingumo principams (CK 6.37 straipsnio 3 dalis</w:t>
      </w:r>
      <w:r w:rsidR="00565FFE" w:rsidRPr="00E24F85">
        <w:rPr>
          <w:rFonts w:ascii="Times New Roman" w:hAnsi="Times New Roman"/>
          <w:iCs/>
          <w:sz w:val="24"/>
          <w:szCs w:val="24"/>
        </w:rPr>
        <w:t>)</w:t>
      </w:r>
      <w:r w:rsidR="009F6CEB" w:rsidRPr="00E24F85">
        <w:rPr>
          <w:rFonts w:ascii="Times New Roman" w:hAnsi="Times New Roman"/>
          <w:iCs/>
          <w:sz w:val="24"/>
          <w:szCs w:val="24"/>
        </w:rPr>
        <w:t xml:space="preserve">. </w:t>
      </w:r>
      <w:r w:rsidR="006B6082" w:rsidRPr="00E24F85">
        <w:rPr>
          <w:rFonts w:ascii="Times New Roman" w:hAnsi="Times New Roman"/>
          <w:sz w:val="24"/>
          <w:szCs w:val="24"/>
        </w:rPr>
        <w:t xml:space="preserve">Koks </w:t>
      </w:r>
      <w:r w:rsidRPr="00E24F85">
        <w:rPr>
          <w:rFonts w:ascii="Times New Roman" w:hAnsi="Times New Roman"/>
          <w:sz w:val="24"/>
          <w:szCs w:val="24"/>
        </w:rPr>
        <w:t xml:space="preserve">kompensuojamųjų palūkanų </w:t>
      </w:r>
      <w:r w:rsidR="006B6082" w:rsidRPr="00E24F85">
        <w:rPr>
          <w:rFonts w:ascii="Times New Roman" w:hAnsi="Times New Roman"/>
          <w:sz w:val="24"/>
          <w:szCs w:val="24"/>
        </w:rPr>
        <w:t>dydis yra sąžiningas ir</w:t>
      </w:r>
      <w:r w:rsidR="009F6CEB" w:rsidRPr="00E24F85">
        <w:rPr>
          <w:rFonts w:ascii="Times New Roman" w:hAnsi="Times New Roman"/>
          <w:sz w:val="24"/>
          <w:szCs w:val="24"/>
        </w:rPr>
        <w:t xml:space="preserve"> (</w:t>
      </w:r>
      <w:r w:rsidR="006B6082" w:rsidRPr="00E24F85">
        <w:rPr>
          <w:rFonts w:ascii="Times New Roman" w:hAnsi="Times New Roman"/>
          <w:sz w:val="24"/>
          <w:szCs w:val="24"/>
        </w:rPr>
        <w:t>ar</w:t>
      </w:r>
      <w:r w:rsidR="009F6CEB" w:rsidRPr="00E24F85">
        <w:rPr>
          <w:rFonts w:ascii="Times New Roman" w:hAnsi="Times New Roman"/>
          <w:sz w:val="24"/>
          <w:szCs w:val="24"/>
        </w:rPr>
        <w:t>)</w:t>
      </w:r>
      <w:r w:rsidR="006B6082" w:rsidRPr="00E24F85">
        <w:rPr>
          <w:rFonts w:ascii="Times New Roman" w:hAnsi="Times New Roman"/>
          <w:sz w:val="24"/>
          <w:szCs w:val="24"/>
        </w:rPr>
        <w:t xml:space="preserve"> protingas</w:t>
      </w:r>
      <w:r w:rsidR="005165D0">
        <w:rPr>
          <w:rFonts w:ascii="Times New Roman" w:hAnsi="Times New Roman"/>
          <w:sz w:val="24"/>
          <w:szCs w:val="24"/>
        </w:rPr>
        <w:t>,</w:t>
      </w:r>
      <w:r w:rsidR="006B6082" w:rsidRPr="00E24F85">
        <w:rPr>
          <w:rFonts w:ascii="Times New Roman" w:hAnsi="Times New Roman"/>
          <w:sz w:val="24"/>
          <w:szCs w:val="24"/>
        </w:rPr>
        <w:t xml:space="preserve"> turi būti vertinama kiekvienu atveju individualiai, atsižvelgiant į šalis siejančių teisinių santykių pobūdį, šalių turtinę padėtį, prievolės ypatumus, </w:t>
      </w:r>
      <w:r w:rsidR="00F15FF3" w:rsidRPr="009B75CE">
        <w:rPr>
          <w:rFonts w:ascii="Times New Roman" w:hAnsi="Times New Roman"/>
          <w:sz w:val="24"/>
          <w:szCs w:val="24"/>
        </w:rPr>
        <w:t>galimų kreditoriaus nuostolių dyd</w:t>
      </w:r>
      <w:r w:rsidR="00117ECA" w:rsidRPr="009B75CE">
        <w:rPr>
          <w:rFonts w:ascii="Times New Roman" w:hAnsi="Times New Roman"/>
          <w:sz w:val="24"/>
          <w:szCs w:val="24"/>
        </w:rPr>
        <w:t>į</w:t>
      </w:r>
      <w:r w:rsidR="00F15FF3">
        <w:rPr>
          <w:rFonts w:ascii="Times New Roman" w:hAnsi="Times New Roman"/>
          <w:sz w:val="24"/>
          <w:szCs w:val="24"/>
        </w:rPr>
        <w:t xml:space="preserve"> ir </w:t>
      </w:r>
      <w:r w:rsidR="009F6CEB" w:rsidRPr="00E24F85">
        <w:rPr>
          <w:rFonts w:ascii="Times New Roman" w:hAnsi="Times New Roman"/>
          <w:sz w:val="24"/>
          <w:szCs w:val="24"/>
        </w:rPr>
        <w:t>kt.</w:t>
      </w:r>
      <w:r w:rsidR="00F15FF3">
        <w:rPr>
          <w:rFonts w:ascii="Times New Roman" w:hAnsi="Times New Roman"/>
          <w:sz w:val="24"/>
          <w:szCs w:val="24"/>
        </w:rPr>
        <w:t xml:space="preserve"> aplinkybes.</w:t>
      </w:r>
      <w:r w:rsidRPr="00E24F85">
        <w:rPr>
          <w:rFonts w:ascii="Times New Roman" w:hAnsi="Times New Roman"/>
          <w:sz w:val="24"/>
          <w:szCs w:val="24"/>
        </w:rPr>
        <w:t xml:space="preserve"> </w:t>
      </w:r>
    </w:p>
    <w:p w14:paraId="14B1968E" w14:textId="77777777" w:rsidR="00E24F85" w:rsidRPr="00E24F85" w:rsidRDefault="00E24F85" w:rsidP="00E24F85">
      <w:pPr>
        <w:pStyle w:val="Sraopastraipa"/>
        <w:spacing w:after="120" w:line="240" w:lineRule="auto"/>
        <w:ind w:left="360"/>
        <w:contextualSpacing w:val="0"/>
        <w:jc w:val="both"/>
        <w:rPr>
          <w:iCs/>
        </w:rPr>
      </w:pPr>
    </w:p>
    <w:p w14:paraId="547603E6" w14:textId="4ADA059B" w:rsidR="006B6082" w:rsidRDefault="006B6082" w:rsidP="006B6082">
      <w:pPr>
        <w:spacing w:after="120"/>
        <w:jc w:val="both"/>
        <w:rPr>
          <w:i/>
        </w:rPr>
      </w:pPr>
      <w:r w:rsidRPr="006B6082">
        <w:rPr>
          <w:i/>
        </w:rPr>
        <w:t xml:space="preserve">Dėl </w:t>
      </w:r>
      <w:r w:rsidR="00DC4530" w:rsidRPr="00DC4530">
        <w:rPr>
          <w:i/>
        </w:rPr>
        <w:t>proceso atnaujinim</w:t>
      </w:r>
      <w:r w:rsidR="001F122A">
        <w:rPr>
          <w:i/>
        </w:rPr>
        <w:t>o</w:t>
      </w:r>
      <w:r w:rsidR="00DC4530" w:rsidRPr="00DC4530">
        <w:rPr>
          <w:i/>
        </w:rPr>
        <w:t xml:space="preserve"> dėl aiškios teisės taikymo klaidos, kai teismo patvirtinta taikos sutartis pažeidžia viešą interesą ar imperatyvi</w:t>
      </w:r>
      <w:r w:rsidR="001F122A">
        <w:rPr>
          <w:i/>
        </w:rPr>
        <w:t>ąsias</w:t>
      </w:r>
      <w:r w:rsidR="00DC4530" w:rsidRPr="00DC4530">
        <w:rPr>
          <w:i/>
        </w:rPr>
        <w:t xml:space="preserve"> įstatymo normas</w:t>
      </w:r>
    </w:p>
    <w:p w14:paraId="4A23C3BA" w14:textId="77777777" w:rsidR="006B6082" w:rsidRPr="006B6082" w:rsidRDefault="006B6082" w:rsidP="006B6082">
      <w:pPr>
        <w:spacing w:after="120"/>
        <w:jc w:val="both"/>
        <w:rPr>
          <w:i/>
        </w:rPr>
      </w:pPr>
    </w:p>
    <w:p w14:paraId="6BA89B44" w14:textId="4330B5E5" w:rsidR="00117ECA" w:rsidRPr="00117ECA" w:rsidRDefault="00565FFE" w:rsidP="000E257C">
      <w:pPr>
        <w:numPr>
          <w:ilvl w:val="0"/>
          <w:numId w:val="31"/>
        </w:numPr>
        <w:spacing w:after="120"/>
        <w:jc w:val="both"/>
        <w:rPr>
          <w:iCs/>
        </w:rPr>
      </w:pPr>
      <w:r w:rsidRPr="00E24F85">
        <w:t>Taikos sutartis yra viena iš sutarčių rū</w:t>
      </w:r>
      <w:r w:rsidR="008239BF" w:rsidRPr="00E24F85">
        <w:t>š</w:t>
      </w:r>
      <w:r w:rsidRPr="00E24F85">
        <w:t xml:space="preserve">ių, kuriai taikomos </w:t>
      </w:r>
      <w:r w:rsidR="005165D0">
        <w:t>pirm</w:t>
      </w:r>
      <w:r w:rsidRPr="00E24F85">
        <w:t>iau aptartos bendrosios sutarčių sudarymą, jų turinį reglamentuojančios normos. Pagal CK 6.983 straipsnio 1 dalį</w:t>
      </w:r>
      <w:r w:rsidR="005165D0">
        <w:t>,</w:t>
      </w:r>
      <w:r w:rsidRPr="00E24F85">
        <w:t xml:space="preserve"> taikos sutartimi šalys tarpusavio nuolaidomis išsprendžia kilusį teisminį ginčą, užkerta kelią kilti teisminiam ginčui ateityje, išsprendžia teismo sprendimo įvykdymo klausimą arba kitus ginčytinus klausimus. Teismo patvirtinta taikos sutartis jos šalims turi galutinio teismo sprendimo (</w:t>
      </w:r>
      <w:r w:rsidR="005165D0">
        <w:t xml:space="preserve">lot. </w:t>
      </w:r>
      <w:r w:rsidRPr="00117ECA">
        <w:rPr>
          <w:i/>
          <w:iCs/>
        </w:rPr>
        <w:t>res judicata</w:t>
      </w:r>
      <w:r w:rsidRPr="00E24F85">
        <w:t xml:space="preserve">) galią (CK 6.985 straipsnio 1 dalis). </w:t>
      </w:r>
      <w:r w:rsidR="006664C6">
        <w:t>Taikos sutartimi šalys negali susitarti dėl tokių taikos sutarties sąlygų, kurios prieštarauja imperatyvio</w:t>
      </w:r>
      <w:r w:rsidR="005165D0">
        <w:t>sio</w:t>
      </w:r>
      <w:r w:rsidR="006664C6">
        <w:t>ms teisės normoms, viešajai tvarkai ar gerai moralei.</w:t>
      </w:r>
    </w:p>
    <w:p w14:paraId="0E2359EA" w14:textId="77777777" w:rsidR="009F7A45" w:rsidRPr="009F7A45" w:rsidRDefault="00117ECA" w:rsidP="009B75CE">
      <w:pPr>
        <w:numPr>
          <w:ilvl w:val="0"/>
          <w:numId w:val="31"/>
        </w:numPr>
        <w:spacing w:after="120"/>
        <w:jc w:val="both"/>
      </w:pPr>
      <w:r w:rsidRPr="00117ECA">
        <w:rPr>
          <w:iCs/>
        </w:rPr>
        <w:t>CPK 42 straipsnio 2 dalyje nustatyta, kad teismas nepriima ieškovo ieškinio atsisakymo, atsakovo pripažinimo ieškinio ir netvirtina šalių taikos sutarties, jeigu tie veiksmai prieštarauja imperatyvio</w:t>
      </w:r>
      <w:r w:rsidR="005165D0">
        <w:rPr>
          <w:iCs/>
        </w:rPr>
        <w:t>sio</w:t>
      </w:r>
      <w:r w:rsidRPr="00117ECA">
        <w:rPr>
          <w:iCs/>
        </w:rPr>
        <w:t>ms įstatymų nuostatoms ar viešajam interesui.</w:t>
      </w:r>
      <w:r>
        <w:rPr>
          <w:iCs/>
        </w:rPr>
        <w:t xml:space="preserve"> </w:t>
      </w:r>
      <w:r w:rsidRPr="00117ECA">
        <w:rPr>
          <w:iCs/>
        </w:rPr>
        <w:t xml:space="preserve">Šalių veiksmus kontroliuojantis teismas netvirtina taikos sutarties, jei byloje nustatomi CPK 42 straipsnio 2 dalyje įtvirtinti pagrindai, t. y. bylą nagrinėjantis teismas visais atvejais turi įvertinti šalių pasiektos taikos sutarties sąlygų atitiktį imperatyviosioms įstatymų nuostatoms ir viešajam interesui (Lietuvos Aukščiausiojo Teismo 2009 m. vasario 9 d. nutartis civilinėje byloje Nr. 3K-3-72/2009; 2010 m. birželio 1 d. nutartis civilinėje byloje Nr. 3K-3-247/2010; kt.). </w:t>
      </w:r>
    </w:p>
    <w:p w14:paraId="26C0A2D3" w14:textId="3C68D9B2" w:rsidR="002E14A6" w:rsidRPr="001F122A" w:rsidRDefault="00F15FF3" w:rsidP="009B75CE">
      <w:pPr>
        <w:numPr>
          <w:ilvl w:val="0"/>
          <w:numId w:val="31"/>
        </w:numPr>
        <w:spacing w:after="120"/>
        <w:jc w:val="both"/>
      </w:pPr>
      <w:r w:rsidRPr="002E14A6">
        <w:rPr>
          <w:iCs/>
        </w:rPr>
        <w:t>Kasacinis teismas yra išaiškinęs, kad v</w:t>
      </w:r>
      <w:r w:rsidR="00E24F85" w:rsidRPr="002E14A6">
        <w:rPr>
          <w:iCs/>
        </w:rPr>
        <w:t>iešasis interesas apima pagrindinius principus, kuriais grindžiama valstybės teisinė sistema, valstybės ir visuomenės funkcionavimas</w:t>
      </w:r>
      <w:r w:rsidR="0090351F" w:rsidRPr="002E14A6">
        <w:rPr>
          <w:iCs/>
        </w:rPr>
        <w:t xml:space="preserve">. Viešojo intereso sąvoka yra vertinamojo pobūdžio, jos turinys gali būti atskleidžiamas tik analizuojant konkrečios bylos aplinkybes (žr. Lietuvos Aukščiausiojo Teismo 2018 m. lapkričio 22 d. nutarties civilinėje byloje Nr. 3K-3-447-916/2018 84 punktą). </w:t>
      </w:r>
      <w:r w:rsidR="000B7871" w:rsidRPr="00A31C83">
        <w:t>Pagal kasacinio teismo praktiką</w:t>
      </w:r>
      <w:r w:rsidR="005165D0">
        <w:t>,</w:t>
      </w:r>
      <w:r w:rsidR="000B7871" w:rsidRPr="00A31C83">
        <w:t xml:space="preserve"> v</w:t>
      </w:r>
      <w:r w:rsidR="000B7871" w:rsidRPr="002E14A6">
        <w:rPr>
          <w:iCs/>
        </w:rPr>
        <w:t xml:space="preserve">iešoji tvarka apima </w:t>
      </w:r>
      <w:r w:rsidR="000B7871" w:rsidRPr="002E14A6">
        <w:rPr>
          <w:iCs/>
        </w:rPr>
        <w:lastRenderedPageBreak/>
        <w:t>pagrindinius principus, kuriais grindžiama valstybės teisinė sistema (</w:t>
      </w:r>
      <w:r w:rsidR="00BB4FBE" w:rsidRPr="002E14A6">
        <w:rPr>
          <w:iCs/>
        </w:rPr>
        <w:t xml:space="preserve">žr. </w:t>
      </w:r>
      <w:r w:rsidR="000B7871" w:rsidRPr="002E14A6">
        <w:rPr>
          <w:iCs/>
        </w:rPr>
        <w:t>Lietuvos Aukščiausiojo Teismo 2006 m. sausio 16 d. nutart</w:t>
      </w:r>
      <w:r w:rsidR="00BB4FBE" w:rsidRPr="002E14A6">
        <w:rPr>
          <w:iCs/>
        </w:rPr>
        <w:t>į</w:t>
      </w:r>
      <w:r w:rsidR="000B7871" w:rsidRPr="002E14A6">
        <w:rPr>
          <w:iCs/>
        </w:rPr>
        <w:t xml:space="preserve"> civilinėje byloje Nr. 3K-3-30/2006; 2014 m. balandžio 23 d. nutart</w:t>
      </w:r>
      <w:r w:rsidR="00BB4FBE" w:rsidRPr="002E14A6">
        <w:rPr>
          <w:iCs/>
        </w:rPr>
        <w:t>į</w:t>
      </w:r>
      <w:r w:rsidR="000B7871" w:rsidRPr="002E14A6">
        <w:rPr>
          <w:iCs/>
        </w:rPr>
        <w:t xml:space="preserve"> civilinėje byloje Nr.</w:t>
      </w:r>
      <w:r w:rsidR="005165D0">
        <w:rPr>
          <w:iCs/>
        </w:rPr>
        <w:t> </w:t>
      </w:r>
      <w:r w:rsidR="000B7871" w:rsidRPr="002E14A6">
        <w:rPr>
          <w:iCs/>
        </w:rPr>
        <w:t>3K-3-26/2014; 2015 m. gruodžio 28 d. nutart</w:t>
      </w:r>
      <w:r w:rsidR="00BB4FBE" w:rsidRPr="002E14A6">
        <w:rPr>
          <w:iCs/>
        </w:rPr>
        <w:t>į</w:t>
      </w:r>
      <w:r w:rsidR="000B7871" w:rsidRPr="002E14A6">
        <w:rPr>
          <w:iCs/>
        </w:rPr>
        <w:t xml:space="preserve"> civilinėje byloje Nr. 3K-3-689-695/2015)</w:t>
      </w:r>
      <w:r w:rsidR="00BB4FBE" w:rsidRPr="002E14A6">
        <w:rPr>
          <w:iCs/>
        </w:rPr>
        <w:t xml:space="preserve">, </w:t>
      </w:r>
      <w:r w:rsidR="00A31C83" w:rsidRPr="002E14A6">
        <w:rPr>
          <w:iCs/>
        </w:rPr>
        <w:t xml:space="preserve">be kita ko, ir </w:t>
      </w:r>
      <w:r w:rsidR="000B7871" w:rsidRPr="002E14A6">
        <w:rPr>
          <w:iCs/>
        </w:rPr>
        <w:t>CK 1.5 straipsnyje įtvirtintus teisingumo, protingumo ir sąžiningumo principus (</w:t>
      </w:r>
      <w:r w:rsidR="00BB4FBE" w:rsidRPr="002E14A6">
        <w:rPr>
          <w:iCs/>
        </w:rPr>
        <w:t xml:space="preserve">žr. </w:t>
      </w:r>
      <w:r w:rsidR="000B7871" w:rsidRPr="002E14A6">
        <w:rPr>
          <w:iCs/>
        </w:rPr>
        <w:t>Lietuvos Aukščiausiojo Teismo 2019 m. spalio 4 d. nutarti</w:t>
      </w:r>
      <w:r w:rsidR="00BB4FBE" w:rsidRPr="002E14A6">
        <w:rPr>
          <w:iCs/>
        </w:rPr>
        <w:t>e</w:t>
      </w:r>
      <w:r w:rsidR="000B7871" w:rsidRPr="002E14A6">
        <w:rPr>
          <w:iCs/>
        </w:rPr>
        <w:t>s civilinėje byloje Nr. e3K-3-246-701/2019 71 punkt</w:t>
      </w:r>
      <w:r w:rsidR="00BB4FBE" w:rsidRPr="002E14A6">
        <w:rPr>
          <w:iCs/>
        </w:rPr>
        <w:t>ą</w:t>
      </w:r>
      <w:r w:rsidR="000B7871" w:rsidRPr="002E14A6">
        <w:rPr>
          <w:iCs/>
        </w:rPr>
        <w:t>).</w:t>
      </w:r>
      <w:r w:rsidR="00BB4FBE" w:rsidRPr="00A31C83">
        <w:t xml:space="preserve"> </w:t>
      </w:r>
      <w:r w:rsidR="002E14A6" w:rsidRPr="00B9663C">
        <w:t>Teisės doktrinoje aiškinama, kad viešoji tvarka turi būti suprantama kaip rašytinės ir nerašytinės teisės visuma, sauganti valstybės, visuomenės ir individų interesus (Jansen, N.</w:t>
      </w:r>
      <w:r w:rsidR="003F4D23">
        <w:t>;</w:t>
      </w:r>
      <w:r w:rsidR="002E14A6" w:rsidRPr="00B9663C">
        <w:t xml:space="preserve"> Zimmermann, R. Ed. </w:t>
      </w:r>
      <w:r w:rsidR="002E14A6" w:rsidRPr="004F102A">
        <w:rPr>
          <w:i/>
          <w:iCs/>
        </w:rPr>
        <w:t>Commentaries On European Contract Laws</w:t>
      </w:r>
      <w:r w:rsidR="002E14A6" w:rsidRPr="00B9663C">
        <w:t>. Oxford University Press, 2018, p. 1887). Būtent visuminis (kompleksinis) požiūris į reguliavimo tikslus leidžia įvertinti, ar tam tikras sandoris prieštarauja viešajai tvarkai (Lietuvos Aukščiausiojo Teismo 2021</w:t>
      </w:r>
      <w:r w:rsidR="005165D0">
        <w:t> </w:t>
      </w:r>
      <w:r w:rsidR="002E14A6" w:rsidRPr="00B9663C">
        <w:t>m. lapkričio 4</w:t>
      </w:r>
      <w:r w:rsidR="009B75CE">
        <w:t> </w:t>
      </w:r>
      <w:r w:rsidR="002E14A6" w:rsidRPr="00B9663C">
        <w:t>d. nutartis civilinėje byloje Nr. e3K-3-252-969/2021, 22 punktas).</w:t>
      </w:r>
      <w:r w:rsidR="00A62CEC" w:rsidRPr="00A62CEC">
        <w:t xml:space="preserve"> </w:t>
      </w:r>
      <w:r w:rsidR="00A62CEC" w:rsidRPr="001F122A">
        <w:t>Kilus geros moralės taikymo klausimui, teismui privalu taikyti bylos nagrinėjimo metu pripažįstamus moralės standartus, vadovaujantis objektyviuoju protingumo kriterijumi.</w:t>
      </w:r>
      <w:r w:rsidR="002F65D0" w:rsidRPr="001F122A">
        <w:t xml:space="preserve"> Pažymėtina, kad visuomenės pagrindą sudaro teisingumas. Juo turi būti grindžiami ir civilinių teisinių santykių dalyvių veiksmai, taigi ir sudaromi sandoriai. Teisingumo kriterijus yra moralės normos, kurių tikslas – užtikrinti visų visuomenės narių interesų derinimą, apsaugoti ekonomiškai ir fiziškai silpnesnių visuomenės narių interesus, užkirsti kelią piktnaudžiauti teise, todėl, vertinant sudarytus sandorius, reikia vadovautis ne tik teisės, bet ir geros moralės, kurios kriterijus yra kultūringo, teisingo žmogaus minimalus gėrio, blogio, teisingumo, pareigos, padorumo suvokimas, normomis (Lietuvos Aukščiausiojo Teismo 2024 m. gegužės 28 d. nutartis civilinėje byloje Nr. e3K-3-74-381/2024, 101 punktas).</w:t>
      </w:r>
    </w:p>
    <w:p w14:paraId="2B881877" w14:textId="261C4C7F" w:rsidR="000B7871" w:rsidRPr="006B6082" w:rsidRDefault="00F15FF3" w:rsidP="00E24F85">
      <w:pPr>
        <w:numPr>
          <w:ilvl w:val="0"/>
          <w:numId w:val="31"/>
        </w:numPr>
        <w:spacing w:after="120"/>
        <w:jc w:val="both"/>
        <w:rPr>
          <w:iCs/>
        </w:rPr>
      </w:pPr>
      <w:r>
        <w:rPr>
          <w:iCs/>
        </w:rPr>
        <w:t xml:space="preserve">Teisėjų kolegija, atsižvelgdama į tai, kas išdėstyta, konstatuoja, kad </w:t>
      </w:r>
      <w:r w:rsidR="00BB4FBE" w:rsidRPr="00BB4FBE">
        <w:rPr>
          <w:iCs/>
        </w:rPr>
        <w:t>CPK 42 straipsnio 2 dal</w:t>
      </w:r>
      <w:r w:rsidR="00BB4FBE">
        <w:rPr>
          <w:iCs/>
        </w:rPr>
        <w:t xml:space="preserve">yje nustatyta teismo pareiga </w:t>
      </w:r>
      <w:r w:rsidR="00BB4FBE" w:rsidRPr="00BB4FBE">
        <w:rPr>
          <w:iCs/>
        </w:rPr>
        <w:t>netvirtinti šalių sudarytos taikos sutarties, jeigu ji prieštarauja imperatyvio</w:t>
      </w:r>
      <w:r w:rsidR="005165D0">
        <w:rPr>
          <w:iCs/>
        </w:rPr>
        <w:t>sio</w:t>
      </w:r>
      <w:r w:rsidR="00BB4FBE" w:rsidRPr="00BB4FBE">
        <w:rPr>
          <w:iCs/>
        </w:rPr>
        <w:t>ms įstatymų nuostatoms ar viešajam interesui</w:t>
      </w:r>
      <w:r w:rsidR="00BB4FBE">
        <w:rPr>
          <w:iCs/>
        </w:rPr>
        <w:t xml:space="preserve">, apima ir teismo pareigą netvirtinti </w:t>
      </w:r>
      <w:r w:rsidR="000B7871" w:rsidRPr="000B7871">
        <w:rPr>
          <w:iCs/>
        </w:rPr>
        <w:t>viešajai tvarkai</w:t>
      </w:r>
      <w:r w:rsidR="00BB4FBE">
        <w:rPr>
          <w:iCs/>
        </w:rPr>
        <w:t xml:space="preserve"> </w:t>
      </w:r>
      <w:r w:rsidR="00BB4FBE" w:rsidRPr="001036D4">
        <w:rPr>
          <w:iCs/>
        </w:rPr>
        <w:t>ar gerai moralei</w:t>
      </w:r>
      <w:r w:rsidRPr="001036D4">
        <w:rPr>
          <w:iCs/>
        </w:rPr>
        <w:t xml:space="preserve"> </w:t>
      </w:r>
      <w:r w:rsidR="000B7871" w:rsidRPr="001036D4">
        <w:rPr>
          <w:iCs/>
        </w:rPr>
        <w:t xml:space="preserve">prieštaraujančios </w:t>
      </w:r>
      <w:r w:rsidR="00BB4FBE" w:rsidRPr="001036D4">
        <w:rPr>
          <w:iCs/>
        </w:rPr>
        <w:t xml:space="preserve">taikos </w:t>
      </w:r>
      <w:r w:rsidR="000B7871" w:rsidRPr="001036D4">
        <w:rPr>
          <w:iCs/>
        </w:rPr>
        <w:t xml:space="preserve">sutarties, </w:t>
      </w:r>
      <w:r w:rsidR="00117ECA" w:rsidRPr="001036D4">
        <w:rPr>
          <w:iCs/>
        </w:rPr>
        <w:t xml:space="preserve">taip pat </w:t>
      </w:r>
      <w:r w:rsidR="000B7871" w:rsidRPr="001036D4">
        <w:rPr>
          <w:iCs/>
        </w:rPr>
        <w:t xml:space="preserve">akivaizdžiai ir (ar) iš esmės </w:t>
      </w:r>
      <w:r w:rsidR="00BB4FBE" w:rsidRPr="001036D4">
        <w:rPr>
          <w:iCs/>
        </w:rPr>
        <w:t>pažeidžiančios</w:t>
      </w:r>
      <w:r w:rsidR="00BB4FBE">
        <w:rPr>
          <w:iCs/>
        </w:rPr>
        <w:t xml:space="preserve"> </w:t>
      </w:r>
      <w:r w:rsidR="002E14A6">
        <w:rPr>
          <w:iCs/>
        </w:rPr>
        <w:t>CK 1.5 straipsnyje įtvirtintus</w:t>
      </w:r>
      <w:r w:rsidR="00BB4FBE">
        <w:rPr>
          <w:iCs/>
        </w:rPr>
        <w:t xml:space="preserve"> </w:t>
      </w:r>
      <w:r w:rsidR="000B7871" w:rsidRPr="000B7871">
        <w:rPr>
          <w:iCs/>
        </w:rPr>
        <w:t>teisingumo, protingumo, sąžiningumo principus</w:t>
      </w:r>
      <w:r w:rsidR="000B7871">
        <w:rPr>
          <w:iCs/>
        </w:rPr>
        <w:t>.</w:t>
      </w:r>
    </w:p>
    <w:p w14:paraId="07484862" w14:textId="6DC7C71B" w:rsidR="00D86C51" w:rsidRDefault="00D86C51" w:rsidP="002E14A6">
      <w:pPr>
        <w:pStyle w:val="Sraopastraipa"/>
        <w:numPr>
          <w:ilvl w:val="0"/>
          <w:numId w:val="31"/>
        </w:numPr>
        <w:suppressAutoHyphens/>
        <w:spacing w:after="120" w:line="240" w:lineRule="auto"/>
        <w:contextualSpacing w:val="0"/>
        <w:jc w:val="both"/>
        <w:rPr>
          <w:rFonts w:ascii="Times New Roman" w:hAnsi="Times New Roman"/>
          <w:iCs/>
          <w:sz w:val="24"/>
          <w:szCs w:val="24"/>
        </w:rPr>
      </w:pPr>
      <w:r w:rsidRPr="00F15FF3">
        <w:rPr>
          <w:rFonts w:ascii="Times New Roman" w:hAnsi="Times New Roman"/>
          <w:iCs/>
          <w:sz w:val="24"/>
          <w:szCs w:val="24"/>
        </w:rPr>
        <w:t xml:space="preserve">Vis </w:t>
      </w:r>
      <w:r w:rsidR="005165D0">
        <w:rPr>
          <w:rFonts w:ascii="Times New Roman" w:hAnsi="Times New Roman"/>
          <w:iCs/>
          <w:sz w:val="24"/>
          <w:szCs w:val="24"/>
        </w:rPr>
        <w:t>dėlto</w:t>
      </w:r>
      <w:r w:rsidRPr="00F15FF3">
        <w:rPr>
          <w:rFonts w:ascii="Times New Roman" w:hAnsi="Times New Roman"/>
          <w:iCs/>
          <w:sz w:val="24"/>
          <w:szCs w:val="24"/>
        </w:rPr>
        <w:t xml:space="preserve"> jeigu teismas, pažeisdamas CPK 42 straipsnio 2 dalyje nustatytą teismo pareigą, patvirtina taikos sutartį, kuri prieštarauja imperatyvio</w:t>
      </w:r>
      <w:r w:rsidR="005165D0">
        <w:rPr>
          <w:rFonts w:ascii="Times New Roman" w:hAnsi="Times New Roman"/>
          <w:iCs/>
          <w:sz w:val="24"/>
          <w:szCs w:val="24"/>
        </w:rPr>
        <w:t>sio</w:t>
      </w:r>
      <w:r w:rsidRPr="00F15FF3">
        <w:rPr>
          <w:rFonts w:ascii="Times New Roman" w:hAnsi="Times New Roman"/>
          <w:iCs/>
          <w:sz w:val="24"/>
          <w:szCs w:val="24"/>
        </w:rPr>
        <w:t>ms įstatymo normoms ar viešajam interesui,</w:t>
      </w:r>
      <w:r w:rsidRPr="00F15FF3">
        <w:rPr>
          <w:rFonts w:ascii="Times New Roman" w:hAnsi="Times New Roman"/>
          <w:sz w:val="24"/>
          <w:szCs w:val="24"/>
        </w:rPr>
        <w:t xml:space="preserve"> be kita ko, </w:t>
      </w:r>
      <w:r w:rsidRPr="00F15FF3">
        <w:rPr>
          <w:rFonts w:ascii="Times New Roman" w:hAnsi="Times New Roman"/>
          <w:iCs/>
          <w:sz w:val="24"/>
          <w:szCs w:val="24"/>
        </w:rPr>
        <w:t xml:space="preserve">viešajai tvarkai ar gerai moralei, </w:t>
      </w:r>
      <w:r w:rsidRPr="001036D4">
        <w:rPr>
          <w:rFonts w:ascii="Times New Roman" w:hAnsi="Times New Roman"/>
          <w:iCs/>
          <w:sz w:val="24"/>
          <w:szCs w:val="24"/>
        </w:rPr>
        <w:t>akivaizdžiai ir (ar) iš esmės pažeidžia teisingumo, protingumo, sąžiningumo principus, tokios taikos sutarties patvirtinimas gali būti</w:t>
      </w:r>
      <w:r w:rsidRPr="00F15FF3">
        <w:rPr>
          <w:rFonts w:ascii="Times New Roman" w:hAnsi="Times New Roman"/>
          <w:iCs/>
          <w:sz w:val="24"/>
          <w:szCs w:val="24"/>
        </w:rPr>
        <w:t xml:space="preserve"> vertinamas kaip aiški teisės taikymo klaida</w:t>
      </w:r>
      <w:r w:rsidR="002E14A6">
        <w:rPr>
          <w:rFonts w:ascii="Times New Roman" w:hAnsi="Times New Roman"/>
          <w:iCs/>
          <w:sz w:val="24"/>
          <w:szCs w:val="24"/>
        </w:rPr>
        <w:t xml:space="preserve">. </w:t>
      </w:r>
    </w:p>
    <w:p w14:paraId="00057EEB" w14:textId="27ECE1B3" w:rsidR="002E14A6" w:rsidRPr="009B75CE" w:rsidRDefault="002E14A6" w:rsidP="009B75CE">
      <w:pPr>
        <w:pStyle w:val="Sraopastraipa"/>
        <w:numPr>
          <w:ilvl w:val="0"/>
          <w:numId w:val="31"/>
        </w:numPr>
        <w:suppressAutoHyphens/>
        <w:spacing w:after="120" w:line="240" w:lineRule="auto"/>
        <w:ind w:left="357" w:hanging="357"/>
        <w:contextualSpacing w:val="0"/>
        <w:jc w:val="both"/>
        <w:rPr>
          <w:rFonts w:asciiTheme="majorBidi" w:hAnsiTheme="majorBidi" w:cstheme="majorBidi"/>
          <w:sz w:val="24"/>
          <w:szCs w:val="24"/>
        </w:rPr>
      </w:pPr>
      <w:r w:rsidRPr="009B75CE">
        <w:rPr>
          <w:rFonts w:asciiTheme="majorBidi" w:hAnsiTheme="majorBidi" w:cstheme="majorBidi"/>
          <w:sz w:val="24"/>
          <w:szCs w:val="24"/>
        </w:rPr>
        <w:t>Pagal CPK 366 straipsnio 1 dalies 9 punktą</w:t>
      </w:r>
      <w:r w:rsidR="005165D0">
        <w:rPr>
          <w:rFonts w:asciiTheme="majorBidi" w:hAnsiTheme="majorBidi" w:cstheme="majorBidi"/>
          <w:sz w:val="24"/>
          <w:szCs w:val="24"/>
        </w:rPr>
        <w:t>,</w:t>
      </w:r>
      <w:r w:rsidRPr="009B75CE">
        <w:rPr>
          <w:rFonts w:asciiTheme="majorBidi" w:hAnsiTheme="majorBidi" w:cstheme="majorBidi"/>
          <w:sz w:val="24"/>
          <w:szCs w:val="24"/>
        </w:rPr>
        <w:t xml:space="preserve"> procesas byloje gali būti atnaujinamas, jeigu pirmosios instancijos teismo sprendime (nutartyje, įsakyme ar nutarime) yra padaryta aiški teisės normos taikymo klaida, kuri galėjo turėti įtakos priimant neteisėtą sprendimą (nutartį, įsakymą ar nutarimą) ir sprendimas (nutartis įsakymas ar nutarimas) nebuvo peržiūrėtas apeliacine tvarka.</w:t>
      </w:r>
    </w:p>
    <w:p w14:paraId="2AE42075" w14:textId="205212C3" w:rsidR="002E14A6" w:rsidRPr="009B75CE" w:rsidRDefault="002E14A6" w:rsidP="009B75CE">
      <w:pPr>
        <w:pStyle w:val="Sraopastraipa"/>
        <w:numPr>
          <w:ilvl w:val="0"/>
          <w:numId w:val="31"/>
        </w:numPr>
        <w:spacing w:after="120" w:line="240" w:lineRule="auto"/>
        <w:ind w:left="357" w:hanging="357"/>
        <w:contextualSpacing w:val="0"/>
        <w:jc w:val="both"/>
        <w:rPr>
          <w:rFonts w:asciiTheme="majorBidi" w:hAnsiTheme="majorBidi" w:cstheme="majorBidi"/>
          <w:sz w:val="24"/>
          <w:szCs w:val="24"/>
        </w:rPr>
      </w:pPr>
      <w:r w:rsidRPr="009B75CE">
        <w:rPr>
          <w:rFonts w:asciiTheme="majorBidi" w:hAnsiTheme="majorBidi" w:cstheme="majorBidi"/>
          <w:sz w:val="24"/>
          <w:szCs w:val="24"/>
        </w:rPr>
        <w:t xml:space="preserve">Kasacinio teismo praktikoje </w:t>
      </w:r>
      <w:r>
        <w:rPr>
          <w:rFonts w:asciiTheme="majorBidi" w:hAnsiTheme="majorBidi" w:cstheme="majorBidi"/>
          <w:sz w:val="24"/>
          <w:szCs w:val="24"/>
        </w:rPr>
        <w:t>išaiškinta</w:t>
      </w:r>
      <w:r w:rsidRPr="009B75CE">
        <w:rPr>
          <w:rFonts w:asciiTheme="majorBidi" w:hAnsiTheme="majorBidi" w:cstheme="majorBidi"/>
          <w:sz w:val="24"/>
          <w:szCs w:val="24"/>
        </w:rPr>
        <w:t xml:space="preserve">, </w:t>
      </w:r>
      <w:r>
        <w:rPr>
          <w:rFonts w:asciiTheme="majorBidi" w:hAnsiTheme="majorBidi" w:cstheme="majorBidi"/>
          <w:sz w:val="24"/>
          <w:szCs w:val="24"/>
        </w:rPr>
        <w:t xml:space="preserve">jog </w:t>
      </w:r>
      <w:r w:rsidRPr="009046C5">
        <w:rPr>
          <w:rFonts w:asciiTheme="majorBidi" w:hAnsiTheme="majorBidi" w:cstheme="majorBidi"/>
          <w:sz w:val="24"/>
          <w:szCs w:val="24"/>
        </w:rPr>
        <w:t>įstatyme neatskleista</w:t>
      </w:r>
      <w:r>
        <w:rPr>
          <w:rFonts w:asciiTheme="majorBidi" w:hAnsiTheme="majorBidi" w:cstheme="majorBidi"/>
          <w:sz w:val="24"/>
          <w:szCs w:val="24"/>
        </w:rPr>
        <w:t>,</w:t>
      </w:r>
      <w:r w:rsidRPr="002E14A6">
        <w:rPr>
          <w:rFonts w:asciiTheme="majorBidi" w:hAnsiTheme="majorBidi" w:cstheme="majorBidi"/>
          <w:sz w:val="24"/>
          <w:szCs w:val="24"/>
        </w:rPr>
        <w:t xml:space="preserve"> </w:t>
      </w:r>
      <w:r w:rsidRPr="009B75CE">
        <w:rPr>
          <w:rFonts w:asciiTheme="majorBidi" w:hAnsiTheme="majorBidi" w:cstheme="majorBidi"/>
          <w:sz w:val="24"/>
          <w:szCs w:val="24"/>
        </w:rPr>
        <w:t>kokia teisės normos taikymo klaida kvalifikuotina kaip aiški pagal CPK 366 straipsnio 1 dalies 9 punktą, ši sąvoka vertinamoji. Klaida turi būti ne tik aiški, bet ir esminė, t. y. tokia, kuri daro sprendimą (nutartį) neteisėtą (žr. Lietuvos Aukščiausiojo Teismo 2011 m. kovo 21 d. nutartį civilinėje byloje Nr. 3K-3-121/2011 ir joje nurodytą kasacinio teismo praktiką). Teismo padaryta aiški teisės normos taikymo klaida gali būti suprantama kaip konkrečioje teisės normoje esančios aiškios nuostatos, kurią reikia taikyti, netaikymas ar jai taikyti svarbių bylos aplinkybių nenustatymas, imperatyviosios teisės normos netaikymas, vienareikšmiškos teisės normos nuostatos prasmės išaiškinimas netinkamai; neginčijamai neprotingas vertinamojo pobūdžio aplinkybių įvertinimas ir panašūs atvejai (žr. Lietuvos Aukščiausiojo Teismo 2015 m. vasario 13 d. nutartį civilinėje byloje Nr. 3K-3-31-916/2015; 2018 m. spalio 26 d. nutarties civilinėje byloje Nr. 3K-3-392-969/2018 19 punktą).</w:t>
      </w:r>
    </w:p>
    <w:p w14:paraId="0CBDED97" w14:textId="633CF47D" w:rsidR="002E14A6" w:rsidRPr="009B75CE" w:rsidRDefault="002E14A6" w:rsidP="009B75CE">
      <w:pPr>
        <w:pStyle w:val="Sraopastraipa"/>
        <w:numPr>
          <w:ilvl w:val="0"/>
          <w:numId w:val="31"/>
        </w:numPr>
        <w:suppressAutoHyphens/>
        <w:spacing w:after="120" w:line="240" w:lineRule="auto"/>
        <w:ind w:left="357" w:hanging="357"/>
        <w:contextualSpacing w:val="0"/>
        <w:jc w:val="both"/>
        <w:rPr>
          <w:rFonts w:asciiTheme="majorBidi" w:hAnsiTheme="majorBidi" w:cstheme="majorBidi"/>
          <w:sz w:val="24"/>
          <w:szCs w:val="24"/>
        </w:rPr>
      </w:pPr>
      <w:r w:rsidRPr="009B75CE">
        <w:rPr>
          <w:rFonts w:asciiTheme="majorBidi" w:hAnsiTheme="majorBidi" w:cstheme="majorBidi"/>
          <w:sz w:val="24"/>
          <w:szCs w:val="24"/>
        </w:rPr>
        <w:t xml:space="preserve">Kasacinio teismo praktikoje taip pat išaiškinta, kad kai vykdomasis raštas pagal taikos sutarties sąlygas negali būti išduodamas dėl to, kad tarp šalių kyla ginčas dėl taikos sutarties sąlygų įvykdymo, kadangi taikos sutarties sąlygas šalys supranta skirtingai, darytina išvada, kad teismas </w:t>
      </w:r>
      <w:r w:rsidRPr="009B75CE">
        <w:rPr>
          <w:rFonts w:asciiTheme="majorBidi" w:hAnsiTheme="majorBidi" w:cstheme="majorBidi"/>
          <w:sz w:val="24"/>
          <w:szCs w:val="24"/>
        </w:rPr>
        <w:lastRenderedPageBreak/>
        <w:t xml:space="preserve">negalėjo patvirtinti tokios taikos sutarties, nes nebuvo suderinta šalių valia, t. y. šalys nebuvo susitarusios. Tokiais atvejais konstatuotinas </w:t>
      </w:r>
      <w:bookmarkStart w:id="18" w:name="n7b64186a-4e82-42ed-8c37-a666582c7a66"/>
      <w:r w:rsidRPr="009B75CE">
        <w:rPr>
          <w:rFonts w:asciiTheme="majorBidi" w:hAnsiTheme="majorBidi" w:cstheme="majorBidi"/>
          <w:sz w:val="24"/>
          <w:szCs w:val="24"/>
        </w:rPr>
        <w:fldChar w:fldCharType="begin"/>
      </w:r>
      <w:r w:rsidRPr="009B75CE">
        <w:rPr>
          <w:rFonts w:asciiTheme="majorBidi" w:hAnsiTheme="majorBidi" w:cstheme="majorBidi"/>
          <w:sz w:val="24"/>
          <w:szCs w:val="24"/>
        </w:rPr>
        <w:instrText>HYPERLINK "https://www.infolex.lt/ta/77554" \o "Lietuvos Respublikos civilinio proceso kodeksas" \t "_blank"</w:instrText>
      </w:r>
      <w:r w:rsidRPr="009B75CE">
        <w:rPr>
          <w:rFonts w:asciiTheme="majorBidi" w:hAnsiTheme="majorBidi" w:cstheme="majorBidi"/>
          <w:sz w:val="24"/>
          <w:szCs w:val="24"/>
        </w:rPr>
      </w:r>
      <w:r w:rsidRPr="009B75CE">
        <w:rPr>
          <w:rFonts w:asciiTheme="majorBidi" w:hAnsiTheme="majorBidi" w:cstheme="majorBidi"/>
          <w:sz w:val="24"/>
          <w:szCs w:val="24"/>
        </w:rPr>
        <w:fldChar w:fldCharType="separate"/>
      </w:r>
      <w:r w:rsidRPr="009B75CE">
        <w:rPr>
          <w:rStyle w:val="Hipersaitas"/>
          <w:rFonts w:asciiTheme="majorBidi" w:hAnsiTheme="majorBidi" w:cstheme="majorBidi"/>
          <w:color w:val="auto"/>
          <w:sz w:val="24"/>
          <w:szCs w:val="24"/>
        </w:rPr>
        <w:t>CPK</w:t>
      </w:r>
      <w:r w:rsidRPr="009B75CE">
        <w:rPr>
          <w:rFonts w:asciiTheme="majorBidi" w:hAnsiTheme="majorBidi" w:cstheme="majorBidi"/>
          <w:sz w:val="24"/>
          <w:szCs w:val="24"/>
        </w:rPr>
        <w:fldChar w:fldCharType="end"/>
      </w:r>
      <w:bookmarkStart w:id="19" w:name="pn7b64186a-4e82-42ed-8c37-a666582c7a66"/>
      <w:bookmarkEnd w:id="18"/>
      <w:bookmarkEnd w:id="19"/>
      <w:r w:rsidRPr="009B75CE">
        <w:rPr>
          <w:rFonts w:asciiTheme="majorBidi" w:hAnsiTheme="majorBidi" w:cstheme="majorBidi"/>
          <w:sz w:val="24"/>
          <w:szCs w:val="24"/>
        </w:rPr>
        <w:t xml:space="preserve"> </w:t>
      </w:r>
      <w:bookmarkStart w:id="20" w:name="nfdf38bea-e0f2-4fc6-93fe-fe9eb3c720b7"/>
      <w:r w:rsidRPr="009B75CE">
        <w:rPr>
          <w:rFonts w:asciiTheme="majorBidi" w:hAnsiTheme="majorBidi" w:cstheme="majorBidi"/>
          <w:sz w:val="24"/>
          <w:szCs w:val="24"/>
        </w:rPr>
        <w:fldChar w:fldCharType="begin"/>
      </w:r>
      <w:r w:rsidRPr="009B75CE">
        <w:rPr>
          <w:rFonts w:asciiTheme="majorBidi" w:hAnsiTheme="majorBidi" w:cstheme="majorBidi"/>
          <w:sz w:val="24"/>
          <w:szCs w:val="24"/>
        </w:rPr>
        <w:instrText>HYPERLINK "https://www.infolex.lt/tp/2322836" \o "Proceso atnaujinimo pagrindai" \t "_blank"</w:instrText>
      </w:r>
      <w:r w:rsidRPr="009B75CE">
        <w:rPr>
          <w:rFonts w:asciiTheme="majorBidi" w:hAnsiTheme="majorBidi" w:cstheme="majorBidi"/>
          <w:sz w:val="24"/>
          <w:szCs w:val="24"/>
        </w:rPr>
      </w:r>
      <w:r w:rsidRPr="009B75CE">
        <w:rPr>
          <w:rFonts w:asciiTheme="majorBidi" w:hAnsiTheme="majorBidi" w:cstheme="majorBidi"/>
          <w:sz w:val="24"/>
          <w:szCs w:val="24"/>
        </w:rPr>
        <w:fldChar w:fldCharType="separate"/>
      </w:r>
      <w:r w:rsidRPr="009B75CE">
        <w:rPr>
          <w:rStyle w:val="Hipersaitas"/>
          <w:rFonts w:asciiTheme="majorBidi" w:hAnsiTheme="majorBidi" w:cstheme="majorBidi"/>
          <w:color w:val="auto"/>
          <w:sz w:val="24"/>
          <w:szCs w:val="24"/>
        </w:rPr>
        <w:t>366</w:t>
      </w:r>
      <w:r w:rsidRPr="009B75CE">
        <w:rPr>
          <w:rFonts w:asciiTheme="majorBidi" w:hAnsiTheme="majorBidi" w:cstheme="majorBidi"/>
          <w:sz w:val="24"/>
          <w:szCs w:val="24"/>
        </w:rPr>
        <w:fldChar w:fldCharType="end"/>
      </w:r>
      <w:bookmarkStart w:id="21" w:name="pnfdf38bea-e0f2-4fc6-93fe-fe9eb3c720b7"/>
      <w:bookmarkEnd w:id="20"/>
      <w:bookmarkEnd w:id="21"/>
      <w:r w:rsidRPr="009B75CE">
        <w:rPr>
          <w:rFonts w:asciiTheme="majorBidi" w:hAnsiTheme="majorBidi" w:cstheme="majorBidi"/>
          <w:sz w:val="24"/>
          <w:szCs w:val="24"/>
        </w:rPr>
        <w:t xml:space="preserve"> straipsnio 1 dalies 9 punkte nustatytas proceso atnaujinimo pagrindas (Lietuvos Aukščiausiojo Teismo 2025 m. birželio 25 d. nutartis civilinėje byloje Nr. e3K-3-80-823/2025). Kai kyla abejonių dėl teismo patvirtintos taikos sutarties sąlygų galiojimo, šis klausimas taip pat spręstinas proceso atnaujinimo tvarka (Lietuvos Aukščiausiojo Teismo 2022 m. liepos 5 d. nutartis civilinėje byloje Nr. </w:t>
      </w:r>
      <w:bookmarkStart w:id="22" w:name="n19918468-2a69-4182-99bc-38fdb7fb6283"/>
      <w:r w:rsidRPr="009B75CE">
        <w:rPr>
          <w:rFonts w:asciiTheme="majorBidi" w:hAnsiTheme="majorBidi" w:cstheme="majorBidi"/>
          <w:sz w:val="24"/>
          <w:szCs w:val="24"/>
        </w:rPr>
        <w:fldChar w:fldCharType="begin"/>
      </w:r>
      <w:r w:rsidRPr="009B75CE">
        <w:rPr>
          <w:rFonts w:asciiTheme="majorBidi" w:hAnsiTheme="majorBidi" w:cstheme="majorBidi"/>
          <w:sz w:val="24"/>
          <w:szCs w:val="24"/>
        </w:rPr>
        <w:instrText>HYPERLINK "https://www.infolex.lt/tp/2093568" \o "e3K-3-191-943/2022 Dėl materialiosios teisės normų, reglamentuojančių bendrosios dalinės nuosavybės pabaigos momentą po to, kai įsiteisėjo teismo nutartis patvirtinti šalių sudarytą taikos sutartį dėl" \t "_blank"</w:instrText>
      </w:r>
      <w:r w:rsidRPr="009B75CE">
        <w:rPr>
          <w:rFonts w:asciiTheme="majorBidi" w:hAnsiTheme="majorBidi" w:cstheme="majorBidi"/>
          <w:sz w:val="24"/>
          <w:szCs w:val="24"/>
        </w:rPr>
      </w:r>
      <w:r w:rsidRPr="009B75CE">
        <w:rPr>
          <w:rFonts w:asciiTheme="majorBidi" w:hAnsiTheme="majorBidi" w:cstheme="majorBidi"/>
          <w:sz w:val="24"/>
          <w:szCs w:val="24"/>
        </w:rPr>
        <w:fldChar w:fldCharType="separate"/>
      </w:r>
      <w:r w:rsidRPr="009B75CE">
        <w:rPr>
          <w:rStyle w:val="Hipersaitas"/>
          <w:rFonts w:asciiTheme="majorBidi" w:hAnsiTheme="majorBidi" w:cstheme="majorBidi"/>
          <w:color w:val="auto"/>
          <w:sz w:val="24"/>
          <w:szCs w:val="24"/>
        </w:rPr>
        <w:t>e3K-3-191-943/2022</w:t>
      </w:r>
      <w:r w:rsidRPr="009B75CE">
        <w:rPr>
          <w:rFonts w:asciiTheme="majorBidi" w:hAnsiTheme="majorBidi" w:cstheme="majorBidi"/>
          <w:sz w:val="24"/>
          <w:szCs w:val="24"/>
        </w:rPr>
        <w:fldChar w:fldCharType="end"/>
      </w:r>
      <w:bookmarkStart w:id="23" w:name="pn19918468-2a69-4182-99bc-38fdb7fb6283"/>
      <w:bookmarkEnd w:id="22"/>
      <w:bookmarkEnd w:id="23"/>
      <w:r w:rsidRPr="009B75CE">
        <w:rPr>
          <w:rFonts w:asciiTheme="majorBidi" w:hAnsiTheme="majorBidi" w:cstheme="majorBidi"/>
          <w:sz w:val="24"/>
          <w:szCs w:val="24"/>
        </w:rPr>
        <w:t>, 31</w:t>
      </w:r>
      <w:r w:rsidR="009B75CE">
        <w:rPr>
          <w:rFonts w:asciiTheme="majorBidi" w:hAnsiTheme="majorBidi" w:cstheme="majorBidi"/>
          <w:sz w:val="24"/>
          <w:szCs w:val="24"/>
        </w:rPr>
        <w:t> </w:t>
      </w:r>
      <w:r w:rsidRPr="009B75CE">
        <w:rPr>
          <w:rFonts w:asciiTheme="majorBidi" w:hAnsiTheme="majorBidi" w:cstheme="majorBidi"/>
          <w:sz w:val="24"/>
          <w:szCs w:val="24"/>
        </w:rPr>
        <w:t>punktas).</w:t>
      </w:r>
    </w:p>
    <w:p w14:paraId="6D507F76" w14:textId="6B50DC0B" w:rsidR="002E14A6" w:rsidRPr="009B75CE" w:rsidRDefault="002E14A6" w:rsidP="009B75CE">
      <w:pPr>
        <w:pStyle w:val="Sraopastraipa"/>
        <w:numPr>
          <w:ilvl w:val="0"/>
          <w:numId w:val="31"/>
        </w:numPr>
        <w:suppressAutoHyphens/>
        <w:spacing w:after="120" w:line="240" w:lineRule="auto"/>
        <w:ind w:left="357" w:hanging="357"/>
        <w:contextualSpacing w:val="0"/>
        <w:jc w:val="both"/>
        <w:rPr>
          <w:rFonts w:asciiTheme="majorBidi" w:hAnsiTheme="majorBidi" w:cstheme="majorBidi"/>
          <w:sz w:val="24"/>
          <w:szCs w:val="24"/>
        </w:rPr>
      </w:pPr>
      <w:r w:rsidRPr="009B75CE">
        <w:rPr>
          <w:rFonts w:asciiTheme="majorBidi" w:hAnsiTheme="majorBidi" w:cstheme="majorBidi"/>
          <w:sz w:val="24"/>
          <w:szCs w:val="24"/>
        </w:rPr>
        <w:t xml:space="preserve">Teisėjų kolegija, </w:t>
      </w:r>
      <w:r w:rsidR="00657C3B">
        <w:rPr>
          <w:rFonts w:asciiTheme="majorBidi" w:hAnsiTheme="majorBidi" w:cstheme="majorBidi"/>
          <w:sz w:val="24"/>
          <w:szCs w:val="24"/>
        </w:rPr>
        <w:t>remdamasi</w:t>
      </w:r>
      <w:r w:rsidRPr="009B75CE">
        <w:rPr>
          <w:rFonts w:asciiTheme="majorBidi" w:hAnsiTheme="majorBidi" w:cstheme="majorBidi"/>
          <w:sz w:val="24"/>
          <w:szCs w:val="24"/>
        </w:rPr>
        <w:t xml:space="preserve"> aptart</w:t>
      </w:r>
      <w:r w:rsidR="00657C3B">
        <w:rPr>
          <w:rFonts w:asciiTheme="majorBidi" w:hAnsiTheme="majorBidi" w:cstheme="majorBidi"/>
          <w:sz w:val="24"/>
          <w:szCs w:val="24"/>
        </w:rPr>
        <w:t>ai</w:t>
      </w:r>
      <w:r w:rsidRPr="009B75CE">
        <w:rPr>
          <w:rFonts w:asciiTheme="majorBidi" w:hAnsiTheme="majorBidi" w:cstheme="majorBidi"/>
          <w:sz w:val="24"/>
          <w:szCs w:val="24"/>
        </w:rPr>
        <w:t>s argument</w:t>
      </w:r>
      <w:r w:rsidR="00657C3B">
        <w:rPr>
          <w:rFonts w:asciiTheme="majorBidi" w:hAnsiTheme="majorBidi" w:cstheme="majorBidi"/>
          <w:sz w:val="24"/>
          <w:szCs w:val="24"/>
        </w:rPr>
        <w:t>ai</w:t>
      </w:r>
      <w:r w:rsidRPr="009B75CE">
        <w:rPr>
          <w:rFonts w:asciiTheme="majorBidi" w:hAnsiTheme="majorBidi" w:cstheme="majorBidi"/>
          <w:sz w:val="24"/>
          <w:szCs w:val="24"/>
        </w:rPr>
        <w:t>s, išaiškina, kad CPK 366 straipsnio 1 dalies 9</w:t>
      </w:r>
      <w:r w:rsidR="00657C3B">
        <w:rPr>
          <w:rFonts w:asciiTheme="majorBidi" w:hAnsiTheme="majorBidi" w:cstheme="majorBidi"/>
          <w:sz w:val="24"/>
          <w:szCs w:val="24"/>
        </w:rPr>
        <w:t> </w:t>
      </w:r>
      <w:r w:rsidRPr="009B75CE">
        <w:rPr>
          <w:rFonts w:asciiTheme="majorBidi" w:hAnsiTheme="majorBidi" w:cstheme="majorBidi"/>
          <w:sz w:val="24"/>
          <w:szCs w:val="24"/>
        </w:rPr>
        <w:t xml:space="preserve">punkte įtvirtintas proceso atnaujinimo pagrindas dėl teisės taikymo klaidos taikytinas ir tais atvejais, kai po teismo nutarties patvirtinti taikos sutartį paaiškėja, </w:t>
      </w:r>
      <w:r w:rsidR="003F4D23">
        <w:rPr>
          <w:rFonts w:asciiTheme="majorBidi" w:hAnsiTheme="majorBidi" w:cstheme="majorBidi"/>
          <w:sz w:val="24"/>
          <w:szCs w:val="24"/>
        </w:rPr>
        <w:t>jog</w:t>
      </w:r>
      <w:r w:rsidR="009B75CE">
        <w:rPr>
          <w:rFonts w:asciiTheme="majorBidi" w:hAnsiTheme="majorBidi" w:cstheme="majorBidi"/>
          <w:sz w:val="24"/>
          <w:szCs w:val="24"/>
        </w:rPr>
        <w:t xml:space="preserve"> </w:t>
      </w:r>
      <w:r w:rsidRPr="009B75CE">
        <w:rPr>
          <w:rFonts w:asciiTheme="majorBidi" w:hAnsiTheme="majorBidi" w:cstheme="majorBidi"/>
          <w:sz w:val="24"/>
          <w:szCs w:val="24"/>
        </w:rPr>
        <w:t>šalių sudaryta taiko</w:t>
      </w:r>
      <w:r w:rsidR="009B75CE">
        <w:rPr>
          <w:rFonts w:asciiTheme="majorBidi" w:hAnsiTheme="majorBidi" w:cstheme="majorBidi"/>
          <w:sz w:val="24"/>
          <w:szCs w:val="24"/>
        </w:rPr>
        <w:t>s</w:t>
      </w:r>
      <w:r w:rsidRPr="009B75CE">
        <w:rPr>
          <w:rFonts w:asciiTheme="majorBidi" w:hAnsiTheme="majorBidi" w:cstheme="majorBidi"/>
          <w:sz w:val="24"/>
          <w:szCs w:val="24"/>
        </w:rPr>
        <w:t xml:space="preserve"> sutartis pažeidžia imperatyvi</w:t>
      </w:r>
      <w:r w:rsidR="009B75CE">
        <w:rPr>
          <w:rFonts w:asciiTheme="majorBidi" w:hAnsiTheme="majorBidi" w:cstheme="majorBidi"/>
          <w:sz w:val="24"/>
          <w:szCs w:val="24"/>
        </w:rPr>
        <w:t>ą</w:t>
      </w:r>
      <w:r w:rsidRPr="009B75CE">
        <w:rPr>
          <w:rFonts w:asciiTheme="majorBidi" w:hAnsiTheme="majorBidi" w:cstheme="majorBidi"/>
          <w:sz w:val="24"/>
          <w:szCs w:val="24"/>
        </w:rPr>
        <w:t>s</w:t>
      </w:r>
      <w:r w:rsidR="009B75CE">
        <w:rPr>
          <w:rFonts w:asciiTheme="majorBidi" w:hAnsiTheme="majorBidi" w:cstheme="majorBidi"/>
          <w:sz w:val="24"/>
          <w:szCs w:val="24"/>
        </w:rPr>
        <w:t>ias</w:t>
      </w:r>
      <w:r w:rsidRPr="009B75CE">
        <w:rPr>
          <w:rFonts w:asciiTheme="majorBidi" w:hAnsiTheme="majorBidi" w:cstheme="majorBidi"/>
          <w:sz w:val="24"/>
          <w:szCs w:val="24"/>
        </w:rPr>
        <w:t xml:space="preserve"> įstatymo normas ar viešąjį interesą</w:t>
      </w:r>
      <w:r w:rsidR="00AA3480" w:rsidRPr="00AA3480">
        <w:rPr>
          <w:rFonts w:asciiTheme="majorBidi" w:hAnsiTheme="majorBidi" w:cstheme="majorBidi"/>
          <w:sz w:val="24"/>
          <w:szCs w:val="24"/>
        </w:rPr>
        <w:t>, taip pat prieštarauja</w:t>
      </w:r>
      <w:r w:rsidRPr="009B75CE">
        <w:rPr>
          <w:rFonts w:asciiTheme="majorBidi" w:hAnsiTheme="majorBidi" w:cstheme="majorBidi"/>
          <w:sz w:val="24"/>
          <w:szCs w:val="24"/>
        </w:rPr>
        <w:t xml:space="preserve"> </w:t>
      </w:r>
      <w:r w:rsidR="00AA3480" w:rsidRPr="009B75CE">
        <w:rPr>
          <w:rFonts w:asciiTheme="majorBidi" w:hAnsiTheme="majorBidi" w:cstheme="majorBidi"/>
          <w:iCs/>
          <w:sz w:val="24"/>
          <w:szCs w:val="24"/>
        </w:rPr>
        <w:t>viešajai tvarkai ar gerai moralei.</w:t>
      </w:r>
    </w:p>
    <w:p w14:paraId="53ABE0F5" w14:textId="2F6FFBF1" w:rsidR="004C7BEC" w:rsidRPr="003B0C70" w:rsidRDefault="004C7BEC" w:rsidP="004C7BEC">
      <w:pPr>
        <w:pStyle w:val="Sraopastraipa"/>
        <w:numPr>
          <w:ilvl w:val="0"/>
          <w:numId w:val="31"/>
        </w:numPr>
        <w:spacing w:after="120" w:line="240" w:lineRule="auto"/>
        <w:ind w:right="-1"/>
        <w:contextualSpacing w:val="0"/>
        <w:jc w:val="both"/>
        <w:rPr>
          <w:rFonts w:ascii="Times New Roman" w:hAnsi="Times New Roman"/>
          <w:sz w:val="24"/>
          <w:szCs w:val="24"/>
        </w:rPr>
      </w:pPr>
      <w:r>
        <w:rPr>
          <w:rFonts w:ascii="Times New Roman" w:hAnsi="Times New Roman"/>
          <w:sz w:val="24"/>
          <w:szCs w:val="24"/>
        </w:rPr>
        <w:t>N</w:t>
      </w:r>
      <w:r w:rsidRPr="003B0C70">
        <w:rPr>
          <w:rFonts w:ascii="Times New Roman" w:hAnsi="Times New Roman"/>
          <w:sz w:val="24"/>
          <w:szCs w:val="24"/>
        </w:rPr>
        <w:t xml:space="preserve">agrinėjamoje byloje teismas patvirtino </w:t>
      </w:r>
      <w:r w:rsidR="00F04061">
        <w:rPr>
          <w:rFonts w:ascii="Times New Roman" w:hAnsi="Times New Roman"/>
          <w:sz w:val="24"/>
          <w:szCs w:val="24"/>
        </w:rPr>
        <w:t>skolininko ir kreditorės</w:t>
      </w:r>
      <w:r w:rsidRPr="003B0C70">
        <w:rPr>
          <w:rFonts w:ascii="Times New Roman" w:hAnsi="Times New Roman"/>
          <w:sz w:val="24"/>
          <w:szCs w:val="24"/>
        </w:rPr>
        <w:t xml:space="preserve"> taikos sutartį. Pagal taikos sutarties </w:t>
      </w:r>
      <w:r w:rsidRPr="001F0EAB">
        <w:rPr>
          <w:rFonts w:ascii="Times New Roman" w:hAnsi="Times New Roman"/>
          <w:sz w:val="24"/>
          <w:szCs w:val="24"/>
        </w:rPr>
        <w:t>3 punktą</w:t>
      </w:r>
      <w:r w:rsidR="00657C3B">
        <w:rPr>
          <w:rFonts w:ascii="Times New Roman" w:hAnsi="Times New Roman"/>
          <w:sz w:val="24"/>
          <w:szCs w:val="24"/>
        </w:rPr>
        <w:t>,</w:t>
      </w:r>
      <w:r w:rsidRPr="003B0C70">
        <w:rPr>
          <w:rFonts w:ascii="Times New Roman" w:hAnsi="Times New Roman"/>
          <w:sz w:val="24"/>
          <w:szCs w:val="24"/>
        </w:rPr>
        <w:t xml:space="preserve"> skolininkas įsipareigojo sumokėti kreditor</w:t>
      </w:r>
      <w:r w:rsidR="00657C3B">
        <w:rPr>
          <w:rFonts w:ascii="Times New Roman" w:hAnsi="Times New Roman"/>
          <w:sz w:val="24"/>
          <w:szCs w:val="24"/>
        </w:rPr>
        <w:t>e</w:t>
      </w:r>
      <w:r w:rsidRPr="003B0C70">
        <w:rPr>
          <w:rFonts w:ascii="Times New Roman" w:hAnsi="Times New Roman"/>
          <w:sz w:val="24"/>
          <w:szCs w:val="24"/>
        </w:rPr>
        <w:t>i 7</w:t>
      </w:r>
      <w:r w:rsidR="00657C3B">
        <w:rPr>
          <w:rFonts w:ascii="Times New Roman" w:hAnsi="Times New Roman"/>
          <w:sz w:val="24"/>
          <w:szCs w:val="24"/>
        </w:rPr>
        <w:t> </w:t>
      </w:r>
      <w:r w:rsidRPr="003B0C70">
        <w:rPr>
          <w:rFonts w:ascii="Times New Roman" w:hAnsi="Times New Roman"/>
          <w:sz w:val="24"/>
          <w:szCs w:val="24"/>
        </w:rPr>
        <w:t xml:space="preserve">374,74 Eur skolą iki 2023 m. liepos 15 d. Pagal taikos sutarties </w:t>
      </w:r>
      <w:r w:rsidRPr="001F0EAB">
        <w:rPr>
          <w:rFonts w:ascii="Times New Roman" w:hAnsi="Times New Roman"/>
          <w:sz w:val="24"/>
          <w:szCs w:val="24"/>
        </w:rPr>
        <w:t>5 punktą</w:t>
      </w:r>
      <w:r w:rsidR="00657C3B">
        <w:rPr>
          <w:rFonts w:ascii="Times New Roman" w:hAnsi="Times New Roman"/>
          <w:sz w:val="24"/>
          <w:szCs w:val="24"/>
        </w:rPr>
        <w:t>,</w:t>
      </w:r>
      <w:r w:rsidRPr="003B0C70">
        <w:rPr>
          <w:rFonts w:ascii="Times New Roman" w:hAnsi="Times New Roman"/>
          <w:sz w:val="24"/>
          <w:szCs w:val="24"/>
        </w:rPr>
        <w:t xml:space="preserve"> skolininkui nevykdant arba netinkamai vykdant šios sutarties 3 punkte nustatyt</w:t>
      </w:r>
      <w:r w:rsidR="00657C3B">
        <w:rPr>
          <w:rFonts w:ascii="Times New Roman" w:hAnsi="Times New Roman"/>
          <w:sz w:val="24"/>
          <w:szCs w:val="24"/>
        </w:rPr>
        <w:t>ų</w:t>
      </w:r>
      <w:r w:rsidRPr="003B0C70">
        <w:rPr>
          <w:rFonts w:ascii="Times New Roman" w:hAnsi="Times New Roman"/>
          <w:sz w:val="24"/>
          <w:szCs w:val="24"/>
        </w:rPr>
        <w:t xml:space="preserve"> įsipareigojim</w:t>
      </w:r>
      <w:r w:rsidR="00657C3B">
        <w:rPr>
          <w:rFonts w:ascii="Times New Roman" w:hAnsi="Times New Roman"/>
          <w:sz w:val="24"/>
          <w:szCs w:val="24"/>
        </w:rPr>
        <w:t xml:space="preserve">ų </w:t>
      </w:r>
      <w:r w:rsidR="00657C3B" w:rsidRPr="003B0C70">
        <w:rPr>
          <w:rFonts w:ascii="Times New Roman" w:hAnsi="Times New Roman"/>
          <w:sz w:val="24"/>
          <w:szCs w:val="24"/>
        </w:rPr>
        <w:t xml:space="preserve">arba </w:t>
      </w:r>
      <w:r w:rsidR="00657C3B">
        <w:rPr>
          <w:rFonts w:ascii="Times New Roman" w:hAnsi="Times New Roman"/>
          <w:sz w:val="24"/>
          <w:szCs w:val="24"/>
        </w:rPr>
        <w:t xml:space="preserve">juos </w:t>
      </w:r>
      <w:r w:rsidR="00657C3B" w:rsidRPr="003B0C70">
        <w:rPr>
          <w:rFonts w:ascii="Times New Roman" w:hAnsi="Times New Roman"/>
          <w:sz w:val="24"/>
          <w:szCs w:val="24"/>
        </w:rPr>
        <w:t>vykdant</w:t>
      </w:r>
      <w:r w:rsidR="00657C3B">
        <w:rPr>
          <w:rFonts w:ascii="Times New Roman" w:hAnsi="Times New Roman"/>
          <w:sz w:val="24"/>
          <w:szCs w:val="24"/>
        </w:rPr>
        <w:t xml:space="preserve"> netinkamai</w:t>
      </w:r>
      <w:r w:rsidRPr="003B0C70">
        <w:rPr>
          <w:rFonts w:ascii="Times New Roman" w:hAnsi="Times New Roman"/>
          <w:sz w:val="24"/>
          <w:szCs w:val="24"/>
        </w:rPr>
        <w:t>, kreditor</w:t>
      </w:r>
      <w:r w:rsidR="00657C3B">
        <w:rPr>
          <w:rFonts w:ascii="Times New Roman" w:hAnsi="Times New Roman"/>
          <w:sz w:val="24"/>
          <w:szCs w:val="24"/>
        </w:rPr>
        <w:t>ė</w:t>
      </w:r>
      <w:r w:rsidRPr="003B0C70">
        <w:rPr>
          <w:rFonts w:ascii="Times New Roman" w:hAnsi="Times New Roman"/>
          <w:sz w:val="24"/>
          <w:szCs w:val="24"/>
        </w:rPr>
        <w:t xml:space="preserve"> įgyja teisę reikalauti iš skolininko sumokėti 5 proc. dydžio palūkanas už kiekvieną uždelstą atsiskaityti dieną. Taigi šalys susitarė dėl 5 proc. kompensuojamųjų palūkanų už dieną, jeigu skolininkas iki 2023 m. liepos 15 d. nesumoka 7</w:t>
      </w:r>
      <w:r w:rsidR="00657C3B">
        <w:rPr>
          <w:rFonts w:ascii="Times New Roman" w:hAnsi="Times New Roman"/>
          <w:sz w:val="24"/>
          <w:szCs w:val="24"/>
        </w:rPr>
        <w:t> </w:t>
      </w:r>
      <w:r w:rsidRPr="003B0C70">
        <w:rPr>
          <w:rFonts w:ascii="Times New Roman" w:hAnsi="Times New Roman"/>
          <w:sz w:val="24"/>
          <w:szCs w:val="24"/>
        </w:rPr>
        <w:t xml:space="preserve">374,74 Eur skolos, </w:t>
      </w:r>
      <w:r w:rsidR="00657C3B">
        <w:rPr>
          <w:rFonts w:ascii="Times New Roman" w:hAnsi="Times New Roman"/>
          <w:sz w:val="24"/>
          <w:szCs w:val="24"/>
        </w:rPr>
        <w:t>tai</w:t>
      </w:r>
      <w:r w:rsidRPr="003B0C70">
        <w:rPr>
          <w:rFonts w:ascii="Times New Roman" w:hAnsi="Times New Roman"/>
          <w:sz w:val="24"/>
          <w:szCs w:val="24"/>
        </w:rPr>
        <w:t xml:space="preserve"> sudaro net 1</w:t>
      </w:r>
      <w:r w:rsidR="00657C3B">
        <w:rPr>
          <w:rFonts w:ascii="Times New Roman" w:hAnsi="Times New Roman"/>
          <w:sz w:val="24"/>
          <w:szCs w:val="24"/>
        </w:rPr>
        <w:t> </w:t>
      </w:r>
      <w:r w:rsidRPr="003B0C70">
        <w:rPr>
          <w:rFonts w:ascii="Times New Roman" w:hAnsi="Times New Roman"/>
          <w:sz w:val="24"/>
          <w:szCs w:val="24"/>
        </w:rPr>
        <w:t xml:space="preserve">825 proc. metinių palūkanų. </w:t>
      </w:r>
    </w:p>
    <w:p w14:paraId="2C17F175" w14:textId="76210F02" w:rsidR="00931FA7" w:rsidRPr="00931FA7" w:rsidRDefault="00931FA7" w:rsidP="00931FA7">
      <w:pPr>
        <w:pStyle w:val="Sraopastraipa"/>
        <w:numPr>
          <w:ilvl w:val="0"/>
          <w:numId w:val="31"/>
        </w:numPr>
        <w:suppressAutoHyphens/>
        <w:spacing w:after="120" w:line="240" w:lineRule="auto"/>
        <w:contextualSpacing w:val="0"/>
        <w:jc w:val="both"/>
        <w:rPr>
          <w:rFonts w:ascii="Times New Roman" w:hAnsi="Times New Roman"/>
          <w:sz w:val="24"/>
          <w:szCs w:val="24"/>
        </w:rPr>
      </w:pPr>
      <w:r>
        <w:rPr>
          <w:rFonts w:ascii="Times New Roman" w:hAnsi="Times New Roman"/>
          <w:iCs/>
          <w:sz w:val="24"/>
          <w:szCs w:val="24"/>
        </w:rPr>
        <w:t xml:space="preserve">Kaip minėta, </w:t>
      </w:r>
      <w:r w:rsidRPr="00931FA7">
        <w:rPr>
          <w:rFonts w:ascii="Times New Roman" w:hAnsi="Times New Roman"/>
          <w:iCs/>
          <w:sz w:val="24"/>
          <w:szCs w:val="24"/>
        </w:rPr>
        <w:t>šalių susitarimas dėl kompensuojamųjų palūkanų dydžio negali prieštarauti įstatymams, sąžiningumo ir protingumo principams (CK 6.37 straipsnio 3 dalis</w:t>
      </w:r>
      <w:r>
        <w:rPr>
          <w:rFonts w:ascii="Times New Roman" w:hAnsi="Times New Roman"/>
          <w:iCs/>
          <w:sz w:val="24"/>
          <w:szCs w:val="24"/>
        </w:rPr>
        <w:t>). Pagal kasacinio teismo praktiką</w:t>
      </w:r>
      <w:r w:rsidR="00657C3B">
        <w:rPr>
          <w:rFonts w:ascii="Times New Roman" w:hAnsi="Times New Roman"/>
          <w:iCs/>
          <w:sz w:val="24"/>
          <w:szCs w:val="24"/>
        </w:rPr>
        <w:t>,</w:t>
      </w:r>
      <w:r>
        <w:rPr>
          <w:rFonts w:ascii="Times New Roman" w:hAnsi="Times New Roman"/>
          <w:iCs/>
          <w:sz w:val="24"/>
          <w:szCs w:val="24"/>
        </w:rPr>
        <w:t xml:space="preserve"> š</w:t>
      </w:r>
      <w:r w:rsidR="00D954B8" w:rsidRPr="00931FA7">
        <w:rPr>
          <w:rFonts w:ascii="Times New Roman" w:hAnsi="Times New Roman"/>
          <w:sz w:val="24"/>
          <w:szCs w:val="24"/>
        </w:rPr>
        <w:t>alių sulygtų kompensuojamųjų palūkanų dydis jų atitikties įstatymams aspektu, visų pirma, yra kontroliuojamas teismo, tvirtinančio taikos sutartį (Lietuvos Aukščiausiojo Teismo 2025 m. birželio 25 d. nutartis civilinėje byloje Nr. e3K-3-80-823/2025, 30 punktas).</w:t>
      </w:r>
      <w:r w:rsidRPr="00931FA7">
        <w:rPr>
          <w:rFonts w:ascii="Times New Roman" w:hAnsi="Times New Roman"/>
          <w:sz w:val="24"/>
          <w:szCs w:val="24"/>
        </w:rPr>
        <w:t xml:space="preserve"> </w:t>
      </w:r>
    </w:p>
    <w:p w14:paraId="41BAC191" w14:textId="719DA184" w:rsidR="00E43ADC" w:rsidRPr="001036D4" w:rsidRDefault="00E43ADC" w:rsidP="009750E1">
      <w:pPr>
        <w:pStyle w:val="Sraopastraipa"/>
        <w:numPr>
          <w:ilvl w:val="0"/>
          <w:numId w:val="31"/>
        </w:numPr>
        <w:spacing w:after="120" w:line="240" w:lineRule="auto"/>
        <w:ind w:left="357" w:hanging="357"/>
        <w:contextualSpacing w:val="0"/>
        <w:jc w:val="both"/>
        <w:rPr>
          <w:rFonts w:ascii="Times New Roman" w:hAnsi="Times New Roman"/>
          <w:sz w:val="24"/>
          <w:szCs w:val="24"/>
        </w:rPr>
      </w:pPr>
      <w:r w:rsidRPr="001F0EAB">
        <w:rPr>
          <w:rFonts w:ascii="Times New Roman" w:hAnsi="Times New Roman"/>
          <w:sz w:val="24"/>
          <w:szCs w:val="24"/>
        </w:rPr>
        <w:t>T</w:t>
      </w:r>
      <w:r w:rsidR="00AA3480">
        <w:rPr>
          <w:rFonts w:ascii="Times New Roman" w:hAnsi="Times New Roman"/>
          <w:sz w:val="24"/>
          <w:szCs w:val="24"/>
        </w:rPr>
        <w:t>aigi, t</w:t>
      </w:r>
      <w:r w:rsidRPr="001F0EAB">
        <w:rPr>
          <w:rFonts w:ascii="Times New Roman" w:hAnsi="Times New Roman"/>
          <w:sz w:val="24"/>
          <w:szCs w:val="24"/>
        </w:rPr>
        <w:t>eismas, vykdydamas savo pareigą kontroliuoti šalių sulygtų kompensuojamųjų palūkanų dydį ir vadovaudamasis CPK 42 straipsnio 2 dalimi, turi atsisakyti tvirtinti taikos sutartį, kuria nustatyt</w:t>
      </w:r>
      <w:r w:rsidR="004C70DA">
        <w:rPr>
          <w:rFonts w:ascii="Times New Roman" w:hAnsi="Times New Roman"/>
          <w:sz w:val="24"/>
          <w:szCs w:val="24"/>
        </w:rPr>
        <w:t>as</w:t>
      </w:r>
      <w:r w:rsidRPr="001F0EAB">
        <w:rPr>
          <w:rFonts w:ascii="Times New Roman" w:hAnsi="Times New Roman"/>
          <w:sz w:val="24"/>
          <w:szCs w:val="24"/>
        </w:rPr>
        <w:t xml:space="preserve"> </w:t>
      </w:r>
      <w:r w:rsidR="004C70DA">
        <w:rPr>
          <w:rFonts w:ascii="Times New Roman" w:hAnsi="Times New Roman"/>
          <w:sz w:val="24"/>
          <w:szCs w:val="24"/>
        </w:rPr>
        <w:t xml:space="preserve">toks </w:t>
      </w:r>
      <w:r w:rsidRPr="00931FA7">
        <w:rPr>
          <w:rFonts w:ascii="Times New Roman" w:hAnsi="Times New Roman"/>
          <w:sz w:val="24"/>
          <w:szCs w:val="24"/>
        </w:rPr>
        <w:t>kompensuojam</w:t>
      </w:r>
      <w:r w:rsidR="004C70DA">
        <w:rPr>
          <w:rFonts w:ascii="Times New Roman" w:hAnsi="Times New Roman"/>
          <w:sz w:val="24"/>
          <w:szCs w:val="24"/>
        </w:rPr>
        <w:t>ųjų</w:t>
      </w:r>
      <w:r w:rsidRPr="001F0EAB">
        <w:rPr>
          <w:rFonts w:ascii="Times New Roman" w:hAnsi="Times New Roman"/>
          <w:sz w:val="24"/>
          <w:szCs w:val="24"/>
        </w:rPr>
        <w:t xml:space="preserve"> palūkan</w:t>
      </w:r>
      <w:r w:rsidR="004C70DA">
        <w:rPr>
          <w:rFonts w:ascii="Times New Roman" w:hAnsi="Times New Roman"/>
          <w:sz w:val="24"/>
          <w:szCs w:val="24"/>
        </w:rPr>
        <w:t xml:space="preserve">ų dydis, kuris </w:t>
      </w:r>
      <w:r w:rsidR="00256FFC" w:rsidRPr="001036D4">
        <w:rPr>
          <w:rFonts w:ascii="Times New Roman" w:hAnsi="Times New Roman"/>
          <w:sz w:val="24"/>
          <w:szCs w:val="24"/>
        </w:rPr>
        <w:t xml:space="preserve">akivaizdžiai ir </w:t>
      </w:r>
      <w:r w:rsidR="004C70DA" w:rsidRPr="001036D4">
        <w:rPr>
          <w:rFonts w:ascii="Times New Roman" w:hAnsi="Times New Roman"/>
          <w:sz w:val="24"/>
          <w:szCs w:val="24"/>
        </w:rPr>
        <w:t>(</w:t>
      </w:r>
      <w:r w:rsidR="00256FFC" w:rsidRPr="001036D4">
        <w:rPr>
          <w:rFonts w:ascii="Times New Roman" w:hAnsi="Times New Roman"/>
          <w:sz w:val="24"/>
          <w:szCs w:val="24"/>
        </w:rPr>
        <w:t>ar</w:t>
      </w:r>
      <w:r w:rsidR="004C70DA" w:rsidRPr="001036D4">
        <w:rPr>
          <w:rFonts w:ascii="Times New Roman" w:hAnsi="Times New Roman"/>
          <w:sz w:val="24"/>
          <w:szCs w:val="24"/>
        </w:rPr>
        <w:t>)</w:t>
      </w:r>
      <w:r w:rsidR="00256FFC" w:rsidRPr="001036D4">
        <w:rPr>
          <w:rFonts w:ascii="Times New Roman" w:hAnsi="Times New Roman"/>
          <w:sz w:val="24"/>
          <w:szCs w:val="24"/>
        </w:rPr>
        <w:t xml:space="preserve"> iš esmės pažeidžia  teisingumo, protingumo, sąžiningumo principus</w:t>
      </w:r>
      <w:r w:rsidR="00AA3480" w:rsidRPr="001036D4">
        <w:rPr>
          <w:rFonts w:ascii="Times New Roman" w:hAnsi="Times New Roman"/>
          <w:sz w:val="24"/>
          <w:szCs w:val="24"/>
        </w:rPr>
        <w:t xml:space="preserve">, </w:t>
      </w:r>
      <w:r w:rsidR="00AA3480" w:rsidRPr="001F122A">
        <w:rPr>
          <w:rFonts w:ascii="Times New Roman" w:hAnsi="Times New Roman"/>
          <w:sz w:val="24"/>
          <w:szCs w:val="24"/>
        </w:rPr>
        <w:t xml:space="preserve">nes tai </w:t>
      </w:r>
      <w:r w:rsidR="00657C3B" w:rsidRPr="001F122A">
        <w:rPr>
          <w:rFonts w:ascii="Times New Roman" w:hAnsi="Times New Roman"/>
          <w:sz w:val="24"/>
          <w:szCs w:val="24"/>
        </w:rPr>
        <w:t>kart</w:t>
      </w:r>
      <w:r w:rsidR="00AA3480" w:rsidRPr="001F122A">
        <w:rPr>
          <w:rFonts w:ascii="Times New Roman" w:hAnsi="Times New Roman"/>
          <w:sz w:val="24"/>
          <w:szCs w:val="24"/>
        </w:rPr>
        <w:t>u reiškia</w:t>
      </w:r>
      <w:r w:rsidR="009F7A45" w:rsidRPr="001F122A">
        <w:rPr>
          <w:rFonts w:ascii="Times New Roman" w:hAnsi="Times New Roman"/>
          <w:sz w:val="24"/>
          <w:szCs w:val="24"/>
        </w:rPr>
        <w:t xml:space="preserve"> geros moralės ir </w:t>
      </w:r>
      <w:r w:rsidR="00AA3480" w:rsidRPr="001F122A">
        <w:rPr>
          <w:rFonts w:ascii="Times New Roman" w:hAnsi="Times New Roman"/>
          <w:sz w:val="24"/>
          <w:szCs w:val="24"/>
        </w:rPr>
        <w:t xml:space="preserve">viešojo intereso pažeidimą (šios nutarties </w:t>
      </w:r>
      <w:r w:rsidR="00F55C2F" w:rsidRPr="001F122A">
        <w:rPr>
          <w:rFonts w:ascii="Times New Roman" w:hAnsi="Times New Roman"/>
          <w:sz w:val="24"/>
          <w:szCs w:val="24"/>
        </w:rPr>
        <w:t>29-</w:t>
      </w:r>
      <w:r w:rsidR="009F7A45" w:rsidRPr="001F122A">
        <w:rPr>
          <w:rFonts w:ascii="Times New Roman" w:hAnsi="Times New Roman"/>
          <w:sz w:val="24"/>
          <w:szCs w:val="24"/>
        </w:rPr>
        <w:t>30</w:t>
      </w:r>
      <w:r w:rsidR="00AA3480" w:rsidRPr="001F122A">
        <w:rPr>
          <w:rFonts w:ascii="Times New Roman" w:hAnsi="Times New Roman"/>
          <w:sz w:val="24"/>
          <w:szCs w:val="24"/>
        </w:rPr>
        <w:t xml:space="preserve"> punktas)</w:t>
      </w:r>
      <w:r w:rsidR="00256FFC" w:rsidRPr="001F122A">
        <w:rPr>
          <w:rFonts w:ascii="Times New Roman" w:hAnsi="Times New Roman"/>
          <w:sz w:val="24"/>
          <w:szCs w:val="24"/>
        </w:rPr>
        <w:t>.</w:t>
      </w:r>
      <w:r w:rsidR="00256FFC" w:rsidRPr="006F02F7">
        <w:rPr>
          <w:rFonts w:ascii="Times New Roman" w:hAnsi="Times New Roman"/>
          <w:b/>
          <w:bCs/>
          <w:sz w:val="24"/>
          <w:szCs w:val="24"/>
        </w:rPr>
        <w:t xml:space="preserve"> </w:t>
      </w:r>
      <w:r w:rsidR="00256FFC" w:rsidRPr="001036D4">
        <w:rPr>
          <w:rFonts w:ascii="Times New Roman" w:hAnsi="Times New Roman"/>
          <w:sz w:val="24"/>
          <w:szCs w:val="24"/>
        </w:rPr>
        <w:t xml:space="preserve">Pažymėtina, kad </w:t>
      </w:r>
      <w:r w:rsidRPr="001036D4">
        <w:rPr>
          <w:rFonts w:ascii="Times New Roman" w:hAnsi="Times New Roman"/>
          <w:sz w:val="24"/>
          <w:szCs w:val="24"/>
        </w:rPr>
        <w:t>toki</w:t>
      </w:r>
      <w:r w:rsidR="00E827A0" w:rsidRPr="001036D4">
        <w:rPr>
          <w:rFonts w:ascii="Times New Roman" w:hAnsi="Times New Roman"/>
          <w:sz w:val="24"/>
          <w:szCs w:val="24"/>
        </w:rPr>
        <w:t xml:space="preserve">os </w:t>
      </w:r>
      <w:r w:rsidRPr="001036D4">
        <w:rPr>
          <w:rFonts w:ascii="Times New Roman" w:hAnsi="Times New Roman"/>
          <w:sz w:val="24"/>
          <w:szCs w:val="24"/>
        </w:rPr>
        <w:t>sutarties sąlyg</w:t>
      </w:r>
      <w:r w:rsidR="00E827A0" w:rsidRPr="001036D4">
        <w:rPr>
          <w:rFonts w:ascii="Times New Roman" w:hAnsi="Times New Roman"/>
          <w:sz w:val="24"/>
          <w:szCs w:val="24"/>
        </w:rPr>
        <w:t>os</w:t>
      </w:r>
      <w:r w:rsidR="00515726" w:rsidRPr="001036D4">
        <w:rPr>
          <w:rFonts w:ascii="Times New Roman" w:hAnsi="Times New Roman"/>
          <w:sz w:val="24"/>
          <w:szCs w:val="24"/>
        </w:rPr>
        <w:t xml:space="preserve"> leidžia kreditoriui piktnaudžiauti savo teise, sudaro sąlygas skolininkui net dėl nedidelės skolos, nesumokėtos laiku, atsidurti labai sunkioje ekonominėje padėtyje</w:t>
      </w:r>
      <w:r w:rsidR="00256FFC" w:rsidRPr="001036D4">
        <w:rPr>
          <w:rFonts w:ascii="Times New Roman" w:hAnsi="Times New Roman"/>
          <w:sz w:val="24"/>
          <w:szCs w:val="24"/>
        </w:rPr>
        <w:t>.</w:t>
      </w:r>
      <w:r w:rsidR="00515726" w:rsidRPr="001036D4">
        <w:rPr>
          <w:rFonts w:ascii="Times New Roman" w:hAnsi="Times New Roman"/>
          <w:sz w:val="24"/>
          <w:szCs w:val="24"/>
        </w:rPr>
        <w:t xml:space="preserve"> </w:t>
      </w:r>
      <w:r w:rsidRPr="001036D4">
        <w:rPr>
          <w:rFonts w:ascii="Times New Roman" w:hAnsi="Times New Roman"/>
          <w:sz w:val="24"/>
          <w:szCs w:val="24"/>
        </w:rPr>
        <w:t>Jeigu teismas patvirtina taikos sutartį</w:t>
      </w:r>
      <w:r w:rsidR="00E35667" w:rsidRPr="001036D4">
        <w:rPr>
          <w:rFonts w:ascii="Times New Roman" w:hAnsi="Times New Roman"/>
          <w:sz w:val="24"/>
          <w:szCs w:val="24"/>
        </w:rPr>
        <w:t>, kurioje nustatytos</w:t>
      </w:r>
      <w:r w:rsidRPr="001036D4">
        <w:rPr>
          <w:rFonts w:ascii="Times New Roman" w:hAnsi="Times New Roman"/>
          <w:sz w:val="24"/>
          <w:szCs w:val="24"/>
        </w:rPr>
        <w:t xml:space="preserve"> akivaizdžiai neproting</w:t>
      </w:r>
      <w:r w:rsidR="003B0C70" w:rsidRPr="001036D4">
        <w:rPr>
          <w:rFonts w:ascii="Times New Roman" w:hAnsi="Times New Roman"/>
          <w:sz w:val="24"/>
          <w:szCs w:val="24"/>
        </w:rPr>
        <w:t>ai didelė</w:t>
      </w:r>
      <w:r w:rsidR="004C70DA" w:rsidRPr="001036D4">
        <w:rPr>
          <w:rFonts w:ascii="Times New Roman" w:hAnsi="Times New Roman"/>
          <w:sz w:val="24"/>
          <w:szCs w:val="24"/>
        </w:rPr>
        <w:t>s</w:t>
      </w:r>
      <w:r w:rsidR="003B0C70" w:rsidRPr="001036D4">
        <w:rPr>
          <w:rFonts w:ascii="Times New Roman" w:hAnsi="Times New Roman"/>
          <w:sz w:val="24"/>
          <w:szCs w:val="24"/>
        </w:rPr>
        <w:t xml:space="preserve"> ir </w:t>
      </w:r>
      <w:r w:rsidRPr="001036D4">
        <w:rPr>
          <w:rFonts w:ascii="Times New Roman" w:hAnsi="Times New Roman"/>
          <w:sz w:val="24"/>
          <w:szCs w:val="24"/>
        </w:rPr>
        <w:t>nesąžiningos kompensuojamosios palūkanos, laikytina</w:t>
      </w:r>
      <w:r w:rsidR="00E35667" w:rsidRPr="001036D4">
        <w:rPr>
          <w:rFonts w:ascii="Times New Roman" w:hAnsi="Times New Roman"/>
          <w:sz w:val="24"/>
          <w:szCs w:val="24"/>
        </w:rPr>
        <w:t>,</w:t>
      </w:r>
      <w:r w:rsidRPr="001036D4">
        <w:rPr>
          <w:rFonts w:ascii="Times New Roman" w:hAnsi="Times New Roman"/>
          <w:sz w:val="24"/>
          <w:szCs w:val="24"/>
        </w:rPr>
        <w:t xml:space="preserve"> kad </w:t>
      </w:r>
      <w:r w:rsidRPr="00977017">
        <w:rPr>
          <w:rFonts w:ascii="Times New Roman" w:hAnsi="Times New Roman"/>
          <w:sz w:val="24"/>
          <w:szCs w:val="24"/>
        </w:rPr>
        <w:t xml:space="preserve">teismas padarė aiškią teisės normos </w:t>
      </w:r>
      <w:r w:rsidRPr="001036D4">
        <w:rPr>
          <w:rFonts w:ascii="Times New Roman" w:hAnsi="Times New Roman"/>
          <w:sz w:val="24"/>
          <w:szCs w:val="24"/>
        </w:rPr>
        <w:t>taikymo klaidą</w:t>
      </w:r>
      <w:r w:rsidR="004C70DA" w:rsidRPr="001036D4">
        <w:rPr>
          <w:rFonts w:ascii="Times New Roman" w:hAnsi="Times New Roman"/>
          <w:sz w:val="24"/>
          <w:szCs w:val="24"/>
        </w:rPr>
        <w:t>,</w:t>
      </w:r>
      <w:r w:rsidRPr="001036D4">
        <w:rPr>
          <w:rFonts w:ascii="Times New Roman" w:hAnsi="Times New Roman"/>
          <w:sz w:val="24"/>
          <w:szCs w:val="24"/>
        </w:rPr>
        <w:t xml:space="preserve"> </w:t>
      </w:r>
      <w:r w:rsidR="004C70DA" w:rsidRPr="001036D4">
        <w:rPr>
          <w:rFonts w:ascii="Times New Roman" w:hAnsi="Times New Roman"/>
          <w:sz w:val="24"/>
          <w:szCs w:val="24"/>
        </w:rPr>
        <w:t>kuri galėjo turėti įtakos priimant neteisėtą teismo nutartį patvirtinti taikos sutartį</w:t>
      </w:r>
      <w:r w:rsidR="009B75CE" w:rsidRPr="001036D4">
        <w:rPr>
          <w:rFonts w:ascii="Times New Roman" w:hAnsi="Times New Roman"/>
          <w:sz w:val="24"/>
          <w:szCs w:val="24"/>
        </w:rPr>
        <w:t>.</w:t>
      </w:r>
      <w:r w:rsidR="004C70DA" w:rsidRPr="001036D4">
        <w:rPr>
          <w:rFonts w:ascii="Times New Roman" w:hAnsi="Times New Roman"/>
          <w:sz w:val="24"/>
          <w:szCs w:val="24"/>
        </w:rPr>
        <w:t xml:space="preserve"> </w:t>
      </w:r>
    </w:p>
    <w:p w14:paraId="080153F8" w14:textId="3829E2F5" w:rsidR="004C70DA" w:rsidRPr="001F0EAB" w:rsidRDefault="009750E1" w:rsidP="00981FDC">
      <w:pPr>
        <w:pStyle w:val="Sraopastraipa"/>
        <w:numPr>
          <w:ilvl w:val="0"/>
          <w:numId w:val="31"/>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Nagrinėjamoje byloje t</w:t>
      </w:r>
      <w:r w:rsidR="004C70DA" w:rsidRPr="004C70DA">
        <w:rPr>
          <w:rFonts w:ascii="Times New Roman" w:hAnsi="Times New Roman"/>
          <w:sz w:val="24"/>
          <w:szCs w:val="24"/>
        </w:rPr>
        <w:t xml:space="preserve">aikos sutartį rašytinio proceso </w:t>
      </w:r>
      <w:r w:rsidR="009B75CE">
        <w:rPr>
          <w:rFonts w:ascii="Times New Roman" w:hAnsi="Times New Roman"/>
          <w:sz w:val="24"/>
          <w:szCs w:val="24"/>
        </w:rPr>
        <w:t>pa</w:t>
      </w:r>
      <w:r w:rsidR="004C70DA" w:rsidRPr="004C70DA">
        <w:rPr>
          <w:rFonts w:ascii="Times New Roman" w:hAnsi="Times New Roman"/>
          <w:sz w:val="24"/>
          <w:szCs w:val="24"/>
        </w:rPr>
        <w:t xml:space="preserve">tvirtinęs teismas nevertino tokios </w:t>
      </w:r>
      <w:r>
        <w:rPr>
          <w:rFonts w:ascii="Times New Roman" w:hAnsi="Times New Roman"/>
          <w:sz w:val="24"/>
          <w:szCs w:val="24"/>
        </w:rPr>
        <w:t xml:space="preserve">taikos sutarties dėl palūkanų dydžio </w:t>
      </w:r>
      <w:r w:rsidR="004C70DA" w:rsidRPr="004C70DA">
        <w:rPr>
          <w:rFonts w:ascii="Times New Roman" w:hAnsi="Times New Roman"/>
          <w:sz w:val="24"/>
          <w:szCs w:val="24"/>
        </w:rPr>
        <w:t>sąlygos atitikt</w:t>
      </w:r>
      <w:r w:rsidR="009B75CE">
        <w:rPr>
          <w:rFonts w:ascii="Times New Roman" w:hAnsi="Times New Roman"/>
          <w:sz w:val="24"/>
          <w:szCs w:val="24"/>
        </w:rPr>
        <w:t>ies</w:t>
      </w:r>
      <w:r w:rsidR="004C70DA" w:rsidRPr="004C70DA">
        <w:rPr>
          <w:rFonts w:ascii="Times New Roman" w:hAnsi="Times New Roman"/>
          <w:sz w:val="24"/>
          <w:szCs w:val="24"/>
        </w:rPr>
        <w:t xml:space="preserve"> CK 6.37 straipsnio 3 dali</w:t>
      </w:r>
      <w:r w:rsidR="00E35667">
        <w:rPr>
          <w:rFonts w:ascii="Times New Roman" w:hAnsi="Times New Roman"/>
          <w:sz w:val="24"/>
          <w:szCs w:val="24"/>
        </w:rPr>
        <w:t>ai</w:t>
      </w:r>
      <w:r w:rsidR="004C70DA" w:rsidRPr="004C70DA">
        <w:rPr>
          <w:rFonts w:ascii="Times New Roman" w:hAnsi="Times New Roman"/>
          <w:sz w:val="24"/>
          <w:szCs w:val="24"/>
        </w:rPr>
        <w:t xml:space="preserve">, 1.5 straipsnio 1 daliai, </w:t>
      </w:r>
      <w:r w:rsidR="00E35667">
        <w:rPr>
          <w:rFonts w:ascii="Times New Roman" w:hAnsi="Times New Roman"/>
          <w:sz w:val="24"/>
          <w:szCs w:val="24"/>
        </w:rPr>
        <w:t xml:space="preserve">taip pat to, </w:t>
      </w:r>
      <w:r w:rsidR="004C70DA" w:rsidRPr="001F122A">
        <w:rPr>
          <w:rFonts w:ascii="Times New Roman" w:hAnsi="Times New Roman"/>
          <w:sz w:val="24"/>
          <w:szCs w:val="24"/>
        </w:rPr>
        <w:t>ar nėra pažeidžiama</w:t>
      </w:r>
      <w:r w:rsidR="009F7A45" w:rsidRPr="001F122A">
        <w:rPr>
          <w:rFonts w:ascii="Times New Roman" w:hAnsi="Times New Roman"/>
          <w:sz w:val="24"/>
          <w:szCs w:val="24"/>
        </w:rPr>
        <w:t>s viešasis interesas</w:t>
      </w:r>
      <w:r w:rsidR="004C70DA" w:rsidRPr="001F122A">
        <w:rPr>
          <w:rFonts w:ascii="Times New Roman" w:hAnsi="Times New Roman"/>
          <w:sz w:val="24"/>
          <w:szCs w:val="24"/>
        </w:rPr>
        <w:t>,</w:t>
      </w:r>
      <w:r w:rsidR="004C70DA" w:rsidRPr="004C70DA">
        <w:rPr>
          <w:rFonts w:ascii="Times New Roman" w:hAnsi="Times New Roman"/>
          <w:sz w:val="24"/>
          <w:szCs w:val="24"/>
        </w:rPr>
        <w:t xml:space="preserve"> neįvykdė CPK 42 straipsn</w:t>
      </w:r>
      <w:r w:rsidR="009F7A45">
        <w:rPr>
          <w:rFonts w:ascii="Times New Roman" w:hAnsi="Times New Roman"/>
          <w:sz w:val="24"/>
          <w:szCs w:val="24"/>
        </w:rPr>
        <w:t>io2 dalyje</w:t>
      </w:r>
      <w:r w:rsidR="004C70DA" w:rsidRPr="004C70DA">
        <w:rPr>
          <w:rFonts w:ascii="Times New Roman" w:hAnsi="Times New Roman"/>
          <w:sz w:val="24"/>
          <w:szCs w:val="24"/>
        </w:rPr>
        <w:t xml:space="preserve"> įtvir</w:t>
      </w:r>
      <w:r w:rsidR="00E35667">
        <w:rPr>
          <w:rFonts w:ascii="Times New Roman" w:hAnsi="Times New Roman"/>
          <w:sz w:val="24"/>
          <w:szCs w:val="24"/>
        </w:rPr>
        <w:t>t</w:t>
      </w:r>
      <w:r w:rsidR="004C70DA" w:rsidRPr="004C70DA">
        <w:rPr>
          <w:rFonts w:ascii="Times New Roman" w:hAnsi="Times New Roman"/>
          <w:sz w:val="24"/>
          <w:szCs w:val="24"/>
        </w:rPr>
        <w:t xml:space="preserve">intos pareigos, dėl </w:t>
      </w:r>
      <w:r w:rsidR="00E35667">
        <w:rPr>
          <w:rFonts w:ascii="Times New Roman" w:hAnsi="Times New Roman"/>
          <w:sz w:val="24"/>
          <w:szCs w:val="24"/>
        </w:rPr>
        <w:t>t</w:t>
      </w:r>
      <w:r w:rsidR="004C70DA" w:rsidRPr="004C70DA">
        <w:rPr>
          <w:rFonts w:ascii="Times New Roman" w:hAnsi="Times New Roman"/>
          <w:sz w:val="24"/>
          <w:szCs w:val="24"/>
        </w:rPr>
        <w:t>o yra pagrindas konstatuoti</w:t>
      </w:r>
      <w:r w:rsidR="009B75CE">
        <w:rPr>
          <w:rFonts w:ascii="Times New Roman" w:hAnsi="Times New Roman"/>
          <w:sz w:val="24"/>
          <w:szCs w:val="24"/>
        </w:rPr>
        <w:t>, kad teismas padarė</w:t>
      </w:r>
      <w:r w:rsidR="004C70DA" w:rsidRPr="004C70DA">
        <w:rPr>
          <w:rFonts w:ascii="Times New Roman" w:hAnsi="Times New Roman"/>
          <w:sz w:val="24"/>
          <w:szCs w:val="24"/>
        </w:rPr>
        <w:t xml:space="preserve"> aiškią teisės normos taikymo klaidą,</w:t>
      </w:r>
      <w:r w:rsidR="00AA3480">
        <w:rPr>
          <w:rFonts w:ascii="Times New Roman" w:hAnsi="Times New Roman"/>
          <w:sz w:val="24"/>
          <w:szCs w:val="24"/>
        </w:rPr>
        <w:t xml:space="preserve"> kuri galėjo turėti įtakos priimant neteisėtą teismo nutartį patvirtinti taikos sutartį</w:t>
      </w:r>
      <w:r w:rsidR="004C70DA" w:rsidRPr="004C70DA">
        <w:rPr>
          <w:rFonts w:ascii="Times New Roman" w:hAnsi="Times New Roman"/>
          <w:sz w:val="24"/>
          <w:szCs w:val="24"/>
        </w:rPr>
        <w:t>.</w:t>
      </w:r>
      <w:r>
        <w:rPr>
          <w:rFonts w:ascii="Times New Roman" w:hAnsi="Times New Roman"/>
          <w:sz w:val="24"/>
          <w:szCs w:val="24"/>
        </w:rPr>
        <w:t xml:space="preserve"> Tai sudaro pagrindą atnaujinti procesą civilinėje byloje pagal CPK 366 straipsnio 1 dalies 9</w:t>
      </w:r>
      <w:r w:rsidR="006F02F7">
        <w:rPr>
          <w:rFonts w:ascii="Times New Roman" w:hAnsi="Times New Roman"/>
          <w:sz w:val="24"/>
          <w:szCs w:val="24"/>
        </w:rPr>
        <w:t> </w:t>
      </w:r>
      <w:r>
        <w:rPr>
          <w:rFonts w:ascii="Times New Roman" w:hAnsi="Times New Roman"/>
          <w:sz w:val="24"/>
          <w:szCs w:val="24"/>
        </w:rPr>
        <w:t>punktą.</w:t>
      </w:r>
    </w:p>
    <w:p w14:paraId="08A92BA2" w14:textId="4DB9CB9C" w:rsidR="00981FDC" w:rsidRPr="001F122A" w:rsidRDefault="00135134" w:rsidP="00C839A7">
      <w:pPr>
        <w:pStyle w:val="Sraopastraipa"/>
        <w:numPr>
          <w:ilvl w:val="0"/>
          <w:numId w:val="31"/>
        </w:numPr>
        <w:spacing w:after="120" w:line="240" w:lineRule="auto"/>
        <w:ind w:left="357" w:right="-1" w:hanging="357"/>
        <w:contextualSpacing w:val="0"/>
        <w:jc w:val="both"/>
      </w:pPr>
      <w:r w:rsidRPr="00E8117A">
        <w:rPr>
          <w:rFonts w:ascii="Times New Roman" w:hAnsi="Times New Roman"/>
          <w:sz w:val="24"/>
          <w:szCs w:val="24"/>
        </w:rPr>
        <w:t xml:space="preserve">Teisėjų kolegija konstatuoja, kad </w:t>
      </w:r>
      <w:r w:rsidR="004E3BC5">
        <w:rPr>
          <w:rFonts w:ascii="Times New Roman" w:hAnsi="Times New Roman"/>
          <w:sz w:val="24"/>
          <w:szCs w:val="24"/>
        </w:rPr>
        <w:t>nors įstatymas suteikia teisę šalims susitarti dėl kompens</w:t>
      </w:r>
      <w:r w:rsidR="00226D2B">
        <w:rPr>
          <w:rFonts w:ascii="Times New Roman" w:hAnsi="Times New Roman"/>
          <w:sz w:val="24"/>
          <w:szCs w:val="24"/>
        </w:rPr>
        <w:t>uojamų</w:t>
      </w:r>
      <w:r w:rsidR="00E35667">
        <w:rPr>
          <w:rFonts w:ascii="Times New Roman" w:hAnsi="Times New Roman"/>
          <w:sz w:val="24"/>
          <w:szCs w:val="24"/>
        </w:rPr>
        <w:t>jų</w:t>
      </w:r>
      <w:r w:rsidR="00226D2B">
        <w:rPr>
          <w:rFonts w:ascii="Times New Roman" w:hAnsi="Times New Roman"/>
          <w:sz w:val="24"/>
          <w:szCs w:val="24"/>
        </w:rPr>
        <w:t xml:space="preserve"> p</w:t>
      </w:r>
      <w:r w:rsidR="004E3BC5">
        <w:rPr>
          <w:rFonts w:ascii="Times New Roman" w:hAnsi="Times New Roman"/>
          <w:sz w:val="24"/>
          <w:szCs w:val="24"/>
        </w:rPr>
        <w:t>alūkanų dydžio</w:t>
      </w:r>
      <w:r w:rsidR="00226D2B">
        <w:rPr>
          <w:rFonts w:ascii="Times New Roman" w:hAnsi="Times New Roman"/>
          <w:sz w:val="24"/>
          <w:szCs w:val="24"/>
        </w:rPr>
        <w:t>, tačiau</w:t>
      </w:r>
      <w:r w:rsidR="004E3BC5">
        <w:rPr>
          <w:rFonts w:ascii="Times New Roman" w:hAnsi="Times New Roman"/>
          <w:sz w:val="24"/>
          <w:szCs w:val="24"/>
        </w:rPr>
        <w:t xml:space="preserve"> </w:t>
      </w:r>
      <w:r w:rsidRPr="00E8117A">
        <w:rPr>
          <w:rFonts w:ascii="Times New Roman" w:hAnsi="Times New Roman"/>
          <w:sz w:val="24"/>
          <w:szCs w:val="24"/>
        </w:rPr>
        <w:t>1</w:t>
      </w:r>
      <w:r w:rsidR="00E35667">
        <w:rPr>
          <w:rFonts w:ascii="Times New Roman" w:hAnsi="Times New Roman"/>
          <w:sz w:val="24"/>
          <w:szCs w:val="24"/>
        </w:rPr>
        <w:t> </w:t>
      </w:r>
      <w:r w:rsidRPr="00E8117A">
        <w:rPr>
          <w:rFonts w:ascii="Times New Roman" w:hAnsi="Times New Roman"/>
          <w:sz w:val="24"/>
          <w:szCs w:val="24"/>
        </w:rPr>
        <w:t xml:space="preserve">825 proc. metinės </w:t>
      </w:r>
      <w:r w:rsidR="00F93FAB" w:rsidRPr="00E8117A">
        <w:rPr>
          <w:rFonts w:ascii="Times New Roman" w:hAnsi="Times New Roman"/>
          <w:sz w:val="24"/>
          <w:szCs w:val="24"/>
        </w:rPr>
        <w:t xml:space="preserve">kompensuojamosios </w:t>
      </w:r>
      <w:r w:rsidR="004E3BC5">
        <w:rPr>
          <w:rFonts w:ascii="Times New Roman" w:hAnsi="Times New Roman"/>
          <w:sz w:val="24"/>
          <w:szCs w:val="24"/>
        </w:rPr>
        <w:t>p</w:t>
      </w:r>
      <w:r w:rsidR="00950BA1" w:rsidRPr="00E8117A">
        <w:rPr>
          <w:rFonts w:ascii="Times New Roman" w:hAnsi="Times New Roman"/>
          <w:sz w:val="24"/>
          <w:szCs w:val="24"/>
        </w:rPr>
        <w:t>alūkanos</w:t>
      </w:r>
      <w:r w:rsidR="004E3BC5">
        <w:rPr>
          <w:rFonts w:ascii="Times New Roman" w:hAnsi="Times New Roman"/>
          <w:sz w:val="24"/>
          <w:szCs w:val="24"/>
        </w:rPr>
        <w:t>,</w:t>
      </w:r>
      <w:r w:rsidR="00950BA1" w:rsidRPr="00E8117A">
        <w:rPr>
          <w:rFonts w:ascii="Times New Roman" w:hAnsi="Times New Roman"/>
          <w:sz w:val="24"/>
          <w:szCs w:val="24"/>
        </w:rPr>
        <w:t xml:space="preserve"> </w:t>
      </w:r>
      <w:r w:rsidR="00515726">
        <w:rPr>
          <w:rFonts w:ascii="Times New Roman" w:hAnsi="Times New Roman"/>
          <w:sz w:val="24"/>
          <w:szCs w:val="24"/>
        </w:rPr>
        <w:t>daugiau nei 300</w:t>
      </w:r>
      <w:r w:rsidR="006664C6">
        <w:rPr>
          <w:rFonts w:ascii="Times New Roman" w:hAnsi="Times New Roman"/>
          <w:sz w:val="24"/>
          <w:szCs w:val="24"/>
        </w:rPr>
        <w:t> </w:t>
      </w:r>
      <w:r w:rsidR="00515726">
        <w:rPr>
          <w:rFonts w:ascii="Times New Roman" w:hAnsi="Times New Roman"/>
          <w:sz w:val="24"/>
          <w:szCs w:val="24"/>
        </w:rPr>
        <w:t xml:space="preserve">kartus viršijančios </w:t>
      </w:r>
      <w:r w:rsidR="006664C6">
        <w:rPr>
          <w:rFonts w:ascii="Times New Roman" w:hAnsi="Times New Roman"/>
          <w:sz w:val="24"/>
          <w:szCs w:val="24"/>
        </w:rPr>
        <w:t xml:space="preserve">CK 6.210 straipsnyje </w:t>
      </w:r>
      <w:r w:rsidR="00515726">
        <w:rPr>
          <w:rFonts w:ascii="Times New Roman" w:hAnsi="Times New Roman"/>
          <w:sz w:val="24"/>
          <w:szCs w:val="24"/>
        </w:rPr>
        <w:t xml:space="preserve">nustatytą </w:t>
      </w:r>
      <w:r w:rsidR="004E3BC5">
        <w:rPr>
          <w:rFonts w:ascii="Times New Roman" w:hAnsi="Times New Roman"/>
          <w:sz w:val="24"/>
          <w:szCs w:val="24"/>
        </w:rPr>
        <w:t xml:space="preserve">kompensuojamųjų palūkanų dydį, </w:t>
      </w:r>
      <w:r w:rsidR="009750E1">
        <w:rPr>
          <w:rFonts w:ascii="Times New Roman" w:hAnsi="Times New Roman"/>
          <w:sz w:val="24"/>
          <w:szCs w:val="24"/>
        </w:rPr>
        <w:t xml:space="preserve">vertintinos kaip </w:t>
      </w:r>
      <w:r w:rsidR="00950BA1" w:rsidRPr="00CC2FCF">
        <w:rPr>
          <w:rFonts w:ascii="Times New Roman" w:hAnsi="Times New Roman"/>
          <w:sz w:val="24"/>
          <w:szCs w:val="24"/>
        </w:rPr>
        <w:t>akivaizdžiai neproting</w:t>
      </w:r>
      <w:r w:rsidR="000F29CD" w:rsidRPr="00CC2FCF">
        <w:rPr>
          <w:rFonts w:ascii="Times New Roman" w:hAnsi="Times New Roman"/>
          <w:sz w:val="24"/>
          <w:szCs w:val="24"/>
        </w:rPr>
        <w:t xml:space="preserve">ai didelės </w:t>
      </w:r>
      <w:r w:rsidR="00950BA1" w:rsidRPr="00CC2FCF">
        <w:rPr>
          <w:rFonts w:ascii="Times New Roman" w:hAnsi="Times New Roman"/>
          <w:sz w:val="24"/>
          <w:szCs w:val="24"/>
        </w:rPr>
        <w:t>ir nesąžiningos</w:t>
      </w:r>
      <w:r w:rsidR="00F74D7E" w:rsidRPr="00CC2FCF">
        <w:rPr>
          <w:rFonts w:ascii="Times New Roman" w:hAnsi="Times New Roman"/>
          <w:sz w:val="24"/>
          <w:szCs w:val="24"/>
        </w:rPr>
        <w:t>, o</w:t>
      </w:r>
      <w:r w:rsidR="00515726" w:rsidRPr="00CC2FCF">
        <w:rPr>
          <w:rFonts w:ascii="Times New Roman" w:hAnsi="Times New Roman"/>
          <w:sz w:val="24"/>
          <w:szCs w:val="24"/>
        </w:rPr>
        <w:t xml:space="preserve"> taikos sutartie</w:t>
      </w:r>
      <w:r w:rsidR="00226D2B" w:rsidRPr="00CC2FCF">
        <w:rPr>
          <w:rFonts w:ascii="Times New Roman" w:hAnsi="Times New Roman"/>
          <w:sz w:val="24"/>
          <w:szCs w:val="24"/>
        </w:rPr>
        <w:t>s</w:t>
      </w:r>
      <w:r w:rsidR="00515726" w:rsidRPr="00CC2FCF">
        <w:rPr>
          <w:rFonts w:ascii="Times New Roman" w:hAnsi="Times New Roman"/>
          <w:sz w:val="24"/>
          <w:szCs w:val="24"/>
        </w:rPr>
        <w:t xml:space="preserve"> sąlygos, nustatančios tokio</w:t>
      </w:r>
      <w:r w:rsidR="004E3BC5" w:rsidRPr="00CC2FCF">
        <w:rPr>
          <w:rFonts w:ascii="Times New Roman" w:hAnsi="Times New Roman"/>
          <w:sz w:val="24"/>
          <w:szCs w:val="24"/>
        </w:rPr>
        <w:t xml:space="preserve"> neadekvataus dydžio kompensuojamąsias palūkana</w:t>
      </w:r>
      <w:r w:rsidR="00F74D7E" w:rsidRPr="00CC2FCF">
        <w:rPr>
          <w:rFonts w:ascii="Times New Roman" w:hAnsi="Times New Roman"/>
          <w:sz w:val="24"/>
          <w:szCs w:val="24"/>
        </w:rPr>
        <w:t xml:space="preserve">s, </w:t>
      </w:r>
      <w:r w:rsidR="00256FFC" w:rsidRPr="00CC2FCF">
        <w:rPr>
          <w:rFonts w:ascii="Times New Roman" w:hAnsi="Times New Roman"/>
          <w:sz w:val="24"/>
          <w:szCs w:val="24"/>
        </w:rPr>
        <w:t>akivaizdžiai</w:t>
      </w:r>
      <w:r w:rsidR="006664C6" w:rsidRPr="00CC2FCF">
        <w:rPr>
          <w:rFonts w:ascii="Times New Roman" w:hAnsi="Times New Roman"/>
          <w:sz w:val="24"/>
          <w:szCs w:val="24"/>
        </w:rPr>
        <w:t xml:space="preserve"> ir</w:t>
      </w:r>
      <w:r w:rsidR="004E3BC5" w:rsidRPr="00CC2FCF">
        <w:rPr>
          <w:rFonts w:ascii="Times New Roman" w:hAnsi="Times New Roman"/>
          <w:sz w:val="24"/>
          <w:szCs w:val="24"/>
        </w:rPr>
        <w:t xml:space="preserve"> iš esmės pažeidžia teisingumo, protingumo, sąžiningumo principus</w:t>
      </w:r>
      <w:r w:rsidR="001F122A">
        <w:rPr>
          <w:rFonts w:ascii="Times New Roman" w:hAnsi="Times New Roman"/>
          <w:sz w:val="24"/>
          <w:szCs w:val="24"/>
        </w:rPr>
        <w:t xml:space="preserve"> ir </w:t>
      </w:r>
      <w:r w:rsidR="009F7A45" w:rsidRPr="001F122A">
        <w:rPr>
          <w:rFonts w:ascii="Times New Roman" w:hAnsi="Times New Roman"/>
          <w:sz w:val="24"/>
          <w:szCs w:val="24"/>
        </w:rPr>
        <w:t xml:space="preserve">gerą moralę, </w:t>
      </w:r>
      <w:r w:rsidR="004E3BC5" w:rsidRPr="001F122A">
        <w:rPr>
          <w:rFonts w:ascii="Times New Roman" w:hAnsi="Times New Roman"/>
          <w:sz w:val="24"/>
          <w:szCs w:val="24"/>
        </w:rPr>
        <w:t xml:space="preserve">todėl </w:t>
      </w:r>
      <w:r w:rsidR="00FC5841" w:rsidRPr="001F122A">
        <w:rPr>
          <w:rFonts w:ascii="Times New Roman" w:hAnsi="Times New Roman"/>
          <w:sz w:val="24"/>
          <w:szCs w:val="24"/>
        </w:rPr>
        <w:t>teismas turėtų atsisakyti tokią taikos sutartį tvirtinti vadovaudamasis CPK 42 straipsnio 2 dalimi</w:t>
      </w:r>
      <w:r w:rsidR="009750E1" w:rsidRPr="001F122A">
        <w:rPr>
          <w:rFonts w:ascii="Times New Roman" w:hAnsi="Times New Roman"/>
          <w:sz w:val="24"/>
          <w:szCs w:val="24"/>
        </w:rPr>
        <w:t xml:space="preserve">, nebent </w:t>
      </w:r>
      <w:r w:rsidR="009F7A45" w:rsidRPr="001F122A">
        <w:rPr>
          <w:rFonts w:ascii="Times New Roman" w:hAnsi="Times New Roman"/>
          <w:sz w:val="24"/>
          <w:szCs w:val="24"/>
        </w:rPr>
        <w:t xml:space="preserve">taikos sutarties šalys </w:t>
      </w:r>
      <w:r w:rsidR="009750E1" w:rsidRPr="001F122A">
        <w:rPr>
          <w:rFonts w:ascii="Times New Roman" w:hAnsi="Times New Roman"/>
          <w:sz w:val="24"/>
          <w:szCs w:val="24"/>
        </w:rPr>
        <w:t>įrodytų esant priešingai</w:t>
      </w:r>
      <w:r w:rsidR="00DE74E2" w:rsidRPr="001F122A">
        <w:rPr>
          <w:rFonts w:ascii="Times New Roman" w:hAnsi="Times New Roman"/>
          <w:sz w:val="24"/>
          <w:szCs w:val="24"/>
        </w:rPr>
        <w:t>.</w:t>
      </w:r>
      <w:r w:rsidR="00FC5841" w:rsidRPr="001F122A">
        <w:rPr>
          <w:rFonts w:ascii="Times New Roman" w:hAnsi="Times New Roman"/>
          <w:sz w:val="24"/>
          <w:szCs w:val="24"/>
        </w:rPr>
        <w:t xml:space="preserve"> </w:t>
      </w:r>
    </w:p>
    <w:p w14:paraId="3919E4BC" w14:textId="77777777" w:rsidR="00954866" w:rsidRPr="00954866" w:rsidRDefault="00954866" w:rsidP="00954866">
      <w:pPr>
        <w:spacing w:after="120"/>
        <w:ind w:right="-1"/>
        <w:jc w:val="both"/>
      </w:pPr>
    </w:p>
    <w:p w14:paraId="446AD7AF" w14:textId="639F5BFB" w:rsidR="00954866" w:rsidRDefault="00A21ACF" w:rsidP="00A21ACF">
      <w:pPr>
        <w:spacing w:after="120"/>
        <w:jc w:val="both"/>
        <w:rPr>
          <w:i/>
          <w:iCs/>
        </w:rPr>
      </w:pPr>
      <w:r w:rsidRPr="00A21ACF">
        <w:rPr>
          <w:i/>
          <w:iCs/>
        </w:rPr>
        <w:lastRenderedPageBreak/>
        <w:t>Dėl praleisto termino prašymui atnaujinti procesą paduoti</w:t>
      </w:r>
      <w:r w:rsidR="00C15BBC">
        <w:rPr>
          <w:i/>
          <w:iCs/>
        </w:rPr>
        <w:t xml:space="preserve"> atnaujinimo</w:t>
      </w:r>
    </w:p>
    <w:p w14:paraId="5DC7F03A" w14:textId="77777777" w:rsidR="00A21ACF" w:rsidRPr="00A21ACF" w:rsidRDefault="00A21ACF" w:rsidP="00A21ACF">
      <w:pPr>
        <w:spacing w:after="120"/>
        <w:jc w:val="both"/>
        <w:rPr>
          <w:i/>
          <w:iCs/>
        </w:rPr>
      </w:pPr>
    </w:p>
    <w:p w14:paraId="7D68AC01" w14:textId="2186DDAE" w:rsidR="001D4506" w:rsidRPr="00CC2FCF" w:rsidRDefault="00954866" w:rsidP="00310921">
      <w:pPr>
        <w:numPr>
          <w:ilvl w:val="0"/>
          <w:numId w:val="31"/>
        </w:numPr>
        <w:spacing w:after="120"/>
        <w:jc w:val="both"/>
      </w:pPr>
      <w:r>
        <w:t>Pagal CPK 368 straipsnio 1 dalį</w:t>
      </w:r>
      <w:r w:rsidR="00E35667">
        <w:t>,</w:t>
      </w:r>
      <w:r>
        <w:t xml:space="preserve"> prašymas atnaujinti procesą gali būti pateikiamas per tris mėnesius nuo tos dienos, kurią jį pateikiantis asmuo sužinojo arba turėjo sužinoti aplinkybes, sudarančias proceso atnaujinimo pagrindą. Pagal </w:t>
      </w:r>
      <w:r w:rsidRPr="00954866">
        <w:t xml:space="preserve">CPK 368 straipsnio </w:t>
      </w:r>
      <w:r>
        <w:t>2 dalį</w:t>
      </w:r>
      <w:r w:rsidR="00E35667">
        <w:t>,</w:t>
      </w:r>
      <w:r>
        <w:t xml:space="preserve"> prašymas atnaujinti procesą negali būti teikiamas, jeigu nuo sprendimo ar nutarties įsiteisėjimo praėjo daugiau kaip </w:t>
      </w:r>
      <w:r w:rsidRPr="00CC2FCF">
        <w:t xml:space="preserve">penkeri metai, išskyrus šio </w:t>
      </w:r>
      <w:r w:rsidR="00E35667" w:rsidRPr="00CC2FCF">
        <w:t>k</w:t>
      </w:r>
      <w:r w:rsidRPr="00CC2FCF">
        <w:t>odekso 366 straipsnio 1 dalies 1 punkte nurodytus atvejus.</w:t>
      </w:r>
      <w:r w:rsidR="00AB3B4E" w:rsidRPr="00CC2FCF">
        <w:t xml:space="preserve"> Pagal CPK 78 straipsnio 1 dalį</w:t>
      </w:r>
      <w:r w:rsidR="00E35667" w:rsidRPr="00CC2FCF">
        <w:t>,</w:t>
      </w:r>
      <w:r w:rsidR="00AB3B4E" w:rsidRPr="00CC2FCF">
        <w:t xml:space="preserve"> asmenims, praleidusiems įstatymų nustatytą ar teismo paskirtą terminą dėl priežasčių, kurias teismas pripažįsta svarbiomis, praleistas terminas gali būti atnaujinamas. </w:t>
      </w:r>
    </w:p>
    <w:p w14:paraId="2AA943DB" w14:textId="23E4B697" w:rsidR="00B52114" w:rsidRPr="00CC2FCF" w:rsidRDefault="00E35667" w:rsidP="00B52114">
      <w:pPr>
        <w:pStyle w:val="Sraopastraipa"/>
        <w:numPr>
          <w:ilvl w:val="0"/>
          <w:numId w:val="31"/>
        </w:numPr>
        <w:spacing w:after="120" w:line="240" w:lineRule="auto"/>
        <w:contextualSpacing w:val="0"/>
        <w:jc w:val="both"/>
        <w:rPr>
          <w:rFonts w:ascii="Times New Roman" w:hAnsi="Times New Roman"/>
          <w:sz w:val="24"/>
          <w:szCs w:val="24"/>
        </w:rPr>
      </w:pPr>
      <w:bookmarkStart w:id="24" w:name="n_34"/>
      <w:r w:rsidRPr="00CC2FCF">
        <w:rPr>
          <w:rFonts w:ascii="Times New Roman" w:hAnsi="Times New Roman"/>
          <w:sz w:val="24"/>
          <w:szCs w:val="24"/>
        </w:rPr>
        <w:t>S</w:t>
      </w:r>
      <w:r w:rsidR="00F04061" w:rsidRPr="00CC2FCF">
        <w:rPr>
          <w:rFonts w:ascii="Times New Roman" w:hAnsi="Times New Roman"/>
          <w:sz w:val="24"/>
          <w:szCs w:val="24"/>
        </w:rPr>
        <w:t>kolininkas</w:t>
      </w:r>
      <w:r w:rsidR="00B52114" w:rsidRPr="00CC2FCF">
        <w:rPr>
          <w:rFonts w:ascii="Times New Roman" w:hAnsi="Times New Roman"/>
          <w:sz w:val="24"/>
          <w:szCs w:val="24"/>
        </w:rPr>
        <w:t xml:space="preserve"> padavė prašymą atnaujinti procesą nepraleidęs CPK 368 straipsnio 2 dalyje nustatyto penkerių metų termino, </w:t>
      </w:r>
      <w:r w:rsidR="003F4D23" w:rsidRPr="00CC2FCF">
        <w:rPr>
          <w:rFonts w:ascii="Times New Roman" w:hAnsi="Times New Roman"/>
          <w:sz w:val="24"/>
          <w:szCs w:val="24"/>
        </w:rPr>
        <w:t>bet</w:t>
      </w:r>
      <w:r w:rsidR="00B52114" w:rsidRPr="00CC2FCF">
        <w:rPr>
          <w:rFonts w:ascii="Times New Roman" w:hAnsi="Times New Roman"/>
          <w:sz w:val="24"/>
          <w:szCs w:val="24"/>
        </w:rPr>
        <w:t xml:space="preserve"> praleidęs CPK 368 straipsnio 1 dalyje nustatytą trijų mėnesių terminą. </w:t>
      </w:r>
      <w:r w:rsidR="00F04061" w:rsidRPr="00CC2FCF">
        <w:rPr>
          <w:rFonts w:ascii="Times New Roman" w:hAnsi="Times New Roman"/>
          <w:sz w:val="24"/>
          <w:szCs w:val="24"/>
        </w:rPr>
        <w:t>Skolininkas</w:t>
      </w:r>
      <w:r w:rsidR="00B52114" w:rsidRPr="00CC2FCF">
        <w:rPr>
          <w:rFonts w:ascii="Times New Roman" w:hAnsi="Times New Roman"/>
          <w:sz w:val="24"/>
          <w:szCs w:val="24"/>
        </w:rPr>
        <w:t xml:space="preserve"> prašė atnaujinti praleistą terminą, nurodydamas, kad</w:t>
      </w:r>
      <w:r w:rsidR="00B52114" w:rsidRPr="00CC2FCF">
        <w:t xml:space="preserve"> </w:t>
      </w:r>
      <w:r w:rsidR="00B52114" w:rsidRPr="00CC2FCF">
        <w:rPr>
          <w:rFonts w:ascii="Times New Roman" w:hAnsi="Times New Roman"/>
          <w:sz w:val="24"/>
          <w:szCs w:val="24"/>
        </w:rPr>
        <w:t>terminą pareiškimui atnaujinti procesą jis praleido dėl svarbių priežasčių, nes taikos sutarties sąlygas dėl palūkanų dydžio suprato tik tada, kai kreditor</w:t>
      </w:r>
      <w:r w:rsidRPr="00CC2FCF">
        <w:rPr>
          <w:rFonts w:ascii="Times New Roman" w:hAnsi="Times New Roman"/>
          <w:sz w:val="24"/>
          <w:szCs w:val="24"/>
        </w:rPr>
        <w:t>ė</w:t>
      </w:r>
      <w:r w:rsidR="00B52114" w:rsidRPr="00CC2FCF">
        <w:rPr>
          <w:rFonts w:ascii="Times New Roman" w:hAnsi="Times New Roman"/>
          <w:sz w:val="24"/>
          <w:szCs w:val="24"/>
        </w:rPr>
        <w:t xml:space="preserve"> pareikalavo sumokėti žymiai didesnę sumą, šioje byloje atnaujinti procesą prašė neįtrauktas į bylą trečiasis asmuo, tačiau jo prašymas buvo atmestas, skolininkas ir kreditor</w:t>
      </w:r>
      <w:r w:rsidRPr="00CC2FCF">
        <w:rPr>
          <w:rFonts w:ascii="Times New Roman" w:hAnsi="Times New Roman"/>
          <w:sz w:val="24"/>
          <w:szCs w:val="24"/>
        </w:rPr>
        <w:t>ė</w:t>
      </w:r>
      <w:r w:rsidR="00B52114" w:rsidRPr="00CC2FCF">
        <w:rPr>
          <w:rFonts w:ascii="Times New Roman" w:hAnsi="Times New Roman"/>
          <w:sz w:val="24"/>
          <w:szCs w:val="24"/>
        </w:rPr>
        <w:t xml:space="preserve"> vedė derybas ir buvo sutarę dėl konkrečios sumos sumokėjimo, </w:t>
      </w:r>
      <w:r w:rsidRPr="00CC2FCF">
        <w:rPr>
          <w:rFonts w:ascii="Times New Roman" w:hAnsi="Times New Roman"/>
          <w:sz w:val="24"/>
          <w:szCs w:val="24"/>
        </w:rPr>
        <w:t>tuomet</w:t>
      </w:r>
      <w:r w:rsidR="00B52114" w:rsidRPr="00CC2FCF">
        <w:rPr>
          <w:rFonts w:ascii="Times New Roman" w:hAnsi="Times New Roman"/>
          <w:sz w:val="24"/>
          <w:szCs w:val="24"/>
        </w:rPr>
        <w:t xml:space="preserve"> ginčas būtų baigtas, tačiau</w:t>
      </w:r>
      <w:r w:rsidRPr="00CC2FCF">
        <w:rPr>
          <w:rFonts w:ascii="Times New Roman" w:hAnsi="Times New Roman"/>
          <w:sz w:val="24"/>
          <w:szCs w:val="24"/>
        </w:rPr>
        <w:t>,</w:t>
      </w:r>
      <w:r w:rsidR="00B52114" w:rsidRPr="00CC2FCF">
        <w:rPr>
          <w:rFonts w:ascii="Times New Roman" w:hAnsi="Times New Roman"/>
          <w:sz w:val="24"/>
          <w:szCs w:val="24"/>
        </w:rPr>
        <w:t xml:space="preserve"> skolininkui su pinigais atvykus sutartą dieną</w:t>
      </w:r>
      <w:r w:rsidRPr="00CC2FCF">
        <w:rPr>
          <w:rFonts w:ascii="Times New Roman" w:hAnsi="Times New Roman"/>
          <w:sz w:val="24"/>
          <w:szCs w:val="24"/>
        </w:rPr>
        <w:t>,</w:t>
      </w:r>
      <w:r w:rsidR="00B52114" w:rsidRPr="00CC2FCF">
        <w:rPr>
          <w:rFonts w:ascii="Times New Roman" w:hAnsi="Times New Roman"/>
          <w:sz w:val="24"/>
          <w:szCs w:val="24"/>
        </w:rPr>
        <w:t xml:space="preserve"> kreditor</w:t>
      </w:r>
      <w:r w:rsidRPr="00CC2FCF">
        <w:rPr>
          <w:rFonts w:ascii="Times New Roman" w:hAnsi="Times New Roman"/>
          <w:sz w:val="24"/>
          <w:szCs w:val="24"/>
        </w:rPr>
        <w:t>ė</w:t>
      </w:r>
      <w:r w:rsidR="00B52114" w:rsidRPr="00CC2FCF">
        <w:rPr>
          <w:rFonts w:ascii="Times New Roman" w:hAnsi="Times New Roman"/>
          <w:sz w:val="24"/>
          <w:szCs w:val="24"/>
        </w:rPr>
        <w:t xml:space="preserve">s atstovai nepasirodė. Bylą nagrinėję teismai </w:t>
      </w:r>
      <w:r w:rsidR="00F04061" w:rsidRPr="00CC2FCF">
        <w:rPr>
          <w:rFonts w:ascii="Times New Roman" w:hAnsi="Times New Roman"/>
          <w:sz w:val="24"/>
          <w:szCs w:val="24"/>
        </w:rPr>
        <w:t>skolininko</w:t>
      </w:r>
      <w:r w:rsidR="00B52114" w:rsidRPr="00CC2FCF">
        <w:rPr>
          <w:rFonts w:ascii="Times New Roman" w:hAnsi="Times New Roman"/>
          <w:sz w:val="24"/>
          <w:szCs w:val="24"/>
        </w:rPr>
        <w:t xml:space="preserve"> nurodytų priežasčių nepripažino svarbiomis ir praleisto termino neatnaujino.</w:t>
      </w:r>
    </w:p>
    <w:p w14:paraId="57AEA2C6" w14:textId="0BFE2E86" w:rsidR="00B52114" w:rsidRPr="00CC2FCF" w:rsidRDefault="00C15BBC" w:rsidP="004D6965">
      <w:pPr>
        <w:numPr>
          <w:ilvl w:val="0"/>
          <w:numId w:val="31"/>
        </w:numPr>
        <w:shd w:val="clear" w:color="auto" w:fill="FFFFFF"/>
        <w:spacing w:after="120"/>
        <w:ind w:left="357" w:hanging="357"/>
        <w:jc w:val="both"/>
      </w:pPr>
      <w:r w:rsidRPr="00CC2FCF">
        <w:rPr>
          <w:color w:val="000000"/>
        </w:rPr>
        <w:t>Nors</w:t>
      </w:r>
      <w:r w:rsidR="00135E8A" w:rsidRPr="00CC2FCF">
        <w:rPr>
          <w:color w:val="000000"/>
        </w:rPr>
        <w:t>,</w:t>
      </w:r>
      <w:r w:rsidRPr="00CC2FCF">
        <w:rPr>
          <w:color w:val="000000"/>
        </w:rPr>
        <w:t xml:space="preserve"> pagal CPK 370 straipsnio 3 dalį</w:t>
      </w:r>
      <w:r w:rsidR="00135E8A" w:rsidRPr="00CC2FCF">
        <w:rPr>
          <w:color w:val="000000"/>
        </w:rPr>
        <w:t>,</w:t>
      </w:r>
      <w:r w:rsidRPr="00CC2FCF">
        <w:rPr>
          <w:color w:val="000000"/>
        </w:rPr>
        <w:t xml:space="preserve"> termino prašymui dėl proceso atnaujinimo paduoti praleidimas yra savarankiškas pagrindas atsisakyti atnaujinti procesą, net ir konstatavus esant CPK 366 straipsnio 1 dalyje įtvirtintus proceso atnaujinimo pagrindus</w:t>
      </w:r>
      <w:r w:rsidR="00B52114" w:rsidRPr="00CC2FCF">
        <w:t xml:space="preserve"> (žr. </w:t>
      </w:r>
      <w:r w:rsidR="00B52114" w:rsidRPr="00CC2FCF">
        <w:rPr>
          <w:color w:val="000000"/>
        </w:rPr>
        <w:t xml:space="preserve">Lietuvos Aukščiausiojo Teismo 2022 m. balandžio 28 d. nutarties civilinėje byloje Nr. e3K-3-106-823/2022 43 punktą), tačiau </w:t>
      </w:r>
      <w:bookmarkEnd w:id="24"/>
      <w:r w:rsidR="00C723B1" w:rsidRPr="00CC2FCF">
        <w:rPr>
          <w:color w:val="000000"/>
        </w:rPr>
        <w:t>kai susidaro išskirtinė, netoleruotina teisinė situacija, teisma</w:t>
      </w:r>
      <w:r w:rsidR="006664C6" w:rsidRPr="00CC2FCF">
        <w:rPr>
          <w:color w:val="000000"/>
        </w:rPr>
        <w:t>s</w:t>
      </w:r>
      <w:r w:rsidR="00C723B1" w:rsidRPr="00CC2FCF">
        <w:rPr>
          <w:color w:val="000000"/>
        </w:rPr>
        <w:t xml:space="preserve"> turi teisę</w:t>
      </w:r>
      <w:r w:rsidR="00990154" w:rsidRPr="00CC2FCF">
        <w:rPr>
          <w:color w:val="000000"/>
        </w:rPr>
        <w:t xml:space="preserve"> atnaujinti CPK </w:t>
      </w:r>
      <w:bookmarkStart w:id="25" w:name="n_36"/>
      <w:r w:rsidR="00C723B1" w:rsidRPr="00CC2FCF">
        <w:rPr>
          <w:color w:val="000000"/>
        </w:rPr>
        <w:t>368</w:t>
      </w:r>
      <w:r w:rsidR="003F4D23" w:rsidRPr="00CC2FCF">
        <w:rPr>
          <w:color w:val="000000"/>
        </w:rPr>
        <w:t> </w:t>
      </w:r>
      <w:r w:rsidR="00C723B1" w:rsidRPr="00CC2FCF">
        <w:rPr>
          <w:color w:val="000000"/>
        </w:rPr>
        <w:t>straipsnio</w:t>
      </w:r>
      <w:bookmarkEnd w:id="25"/>
      <w:r w:rsidR="00C723B1" w:rsidRPr="00CC2FCF">
        <w:rPr>
          <w:color w:val="000000"/>
        </w:rPr>
        <w:t xml:space="preserve"> </w:t>
      </w:r>
      <w:r w:rsidR="00990154" w:rsidRPr="00CC2FCF">
        <w:rPr>
          <w:color w:val="000000"/>
        </w:rPr>
        <w:t xml:space="preserve">1 dalyje </w:t>
      </w:r>
      <w:r w:rsidR="00C723B1" w:rsidRPr="00CC2FCF">
        <w:rPr>
          <w:color w:val="000000"/>
        </w:rPr>
        <w:t>nustatyt</w:t>
      </w:r>
      <w:r w:rsidR="00990154" w:rsidRPr="00CC2FCF">
        <w:rPr>
          <w:color w:val="000000"/>
        </w:rPr>
        <w:t xml:space="preserve">ą </w:t>
      </w:r>
      <w:r w:rsidR="00C723B1" w:rsidRPr="00CC2FCF">
        <w:rPr>
          <w:color w:val="000000"/>
        </w:rPr>
        <w:t>termin</w:t>
      </w:r>
      <w:r w:rsidR="00990154" w:rsidRPr="00CC2FCF">
        <w:rPr>
          <w:color w:val="000000"/>
        </w:rPr>
        <w:t xml:space="preserve">ą prašymui atnaujinti terminą paduoti </w:t>
      </w:r>
      <w:r w:rsidR="00C723B1" w:rsidRPr="00CC2FCF">
        <w:rPr>
          <w:color w:val="000000"/>
        </w:rPr>
        <w:t>(</w:t>
      </w:r>
      <w:r w:rsidR="00AB3B4E" w:rsidRPr="00CC2FCF">
        <w:rPr>
          <w:color w:val="000000"/>
        </w:rPr>
        <w:t xml:space="preserve">žr. </w:t>
      </w:r>
      <w:r w:rsidR="00C723B1" w:rsidRPr="00CC2FCF">
        <w:rPr>
          <w:color w:val="000000"/>
        </w:rPr>
        <w:t xml:space="preserve">Lietuvos Aukščiausiojo Teismo </w:t>
      </w:r>
      <w:r w:rsidR="00990154" w:rsidRPr="00CC2FCF">
        <w:rPr>
          <w:color w:val="000000"/>
        </w:rPr>
        <w:t xml:space="preserve">2026 m. birželio 11 d. </w:t>
      </w:r>
      <w:r w:rsidR="00C723B1" w:rsidRPr="00CC2FCF">
        <w:rPr>
          <w:color w:val="000000"/>
        </w:rPr>
        <w:t>nutarti</w:t>
      </w:r>
      <w:r w:rsidR="00AB3B4E" w:rsidRPr="00CC2FCF">
        <w:rPr>
          <w:color w:val="000000"/>
        </w:rPr>
        <w:t>e</w:t>
      </w:r>
      <w:r w:rsidR="00C723B1" w:rsidRPr="00CC2FCF">
        <w:rPr>
          <w:color w:val="000000"/>
        </w:rPr>
        <w:t xml:space="preserve">s civilinėje byloje </w:t>
      </w:r>
      <w:r w:rsidR="00990154" w:rsidRPr="00CC2FCF">
        <w:rPr>
          <w:color w:val="000000"/>
        </w:rPr>
        <w:t>Nr. 3K-3-226-248/2016</w:t>
      </w:r>
      <w:r w:rsidR="00AB3B4E" w:rsidRPr="00CC2FCF">
        <w:rPr>
          <w:color w:val="000000"/>
        </w:rPr>
        <w:t xml:space="preserve"> 17, 26 punkt</w:t>
      </w:r>
      <w:r w:rsidR="00E35667" w:rsidRPr="00CC2FCF">
        <w:rPr>
          <w:color w:val="000000"/>
        </w:rPr>
        <w:t>us</w:t>
      </w:r>
      <w:r w:rsidR="00C723B1" w:rsidRPr="00CC2FCF">
        <w:rPr>
          <w:color w:val="000000"/>
        </w:rPr>
        <w:t>).</w:t>
      </w:r>
      <w:r w:rsidR="00990154" w:rsidRPr="00CC2FCF">
        <w:rPr>
          <w:color w:val="000000"/>
        </w:rPr>
        <w:t xml:space="preserve"> </w:t>
      </w:r>
    </w:p>
    <w:p w14:paraId="3262DC0F" w14:textId="1AE05AE5" w:rsidR="00C723B1" w:rsidRPr="00990154" w:rsidRDefault="00C723B1" w:rsidP="004D6965">
      <w:pPr>
        <w:numPr>
          <w:ilvl w:val="0"/>
          <w:numId w:val="31"/>
        </w:numPr>
        <w:shd w:val="clear" w:color="auto" w:fill="FFFFFF"/>
        <w:spacing w:after="120"/>
        <w:ind w:left="357" w:hanging="357"/>
        <w:jc w:val="both"/>
      </w:pPr>
      <w:r w:rsidRPr="00B52114">
        <w:rPr>
          <w:color w:val="000000"/>
        </w:rPr>
        <w:t>E</w:t>
      </w:r>
      <w:r w:rsidR="00F53A9E">
        <w:rPr>
          <w:color w:val="000000"/>
        </w:rPr>
        <w:t>uropos Žmogaus Teisių Teismo</w:t>
      </w:r>
      <w:r w:rsidRPr="00B52114">
        <w:rPr>
          <w:color w:val="000000"/>
        </w:rPr>
        <w:t xml:space="preserve"> </w:t>
      </w:r>
      <w:r w:rsidR="001F122A">
        <w:rPr>
          <w:color w:val="000000"/>
        </w:rPr>
        <w:t xml:space="preserve">(toliau – EŽTT) </w:t>
      </w:r>
      <w:r w:rsidRPr="00B52114">
        <w:rPr>
          <w:color w:val="000000"/>
        </w:rPr>
        <w:t>jurisprudencijoje taip pat pripažįstama, kad pernelyg formalus požiūris į prašymus peržiūrėti teismo sprendimą (pvz., dėl absoliutaus pobūdžio terminų suėjimo, saugant teisinio tikrumo principą), esant išties išskirtinėms situacijoms, gali pažeisti asmens materiali</w:t>
      </w:r>
      <w:r w:rsidR="00F53A9E">
        <w:rPr>
          <w:color w:val="000000"/>
        </w:rPr>
        <w:t>ąsias</w:t>
      </w:r>
      <w:r w:rsidRPr="00B52114">
        <w:rPr>
          <w:color w:val="000000"/>
        </w:rPr>
        <w:t xml:space="preserve"> teises (žr., pvz., </w:t>
      </w:r>
      <w:r w:rsidR="00F53A9E">
        <w:rPr>
          <w:color w:val="000000"/>
        </w:rPr>
        <w:t>E</w:t>
      </w:r>
      <w:r w:rsidR="001F122A">
        <w:rPr>
          <w:color w:val="000000"/>
        </w:rPr>
        <w:t>ŽTT</w:t>
      </w:r>
      <w:r w:rsidR="00F53A9E">
        <w:rPr>
          <w:color w:val="000000"/>
        </w:rPr>
        <w:t xml:space="preserve"> </w:t>
      </w:r>
      <w:r w:rsidRPr="00B52114">
        <w:rPr>
          <w:color w:val="000000"/>
        </w:rPr>
        <w:t>2009 m. liepos 16 d. sprendimą byloje</w:t>
      </w:r>
      <w:r w:rsidRPr="00B52114">
        <w:rPr>
          <w:i/>
          <w:iCs/>
          <w:color w:val="000000"/>
        </w:rPr>
        <w:t xml:space="preserve"> Zehentner prieš Austriją</w:t>
      </w:r>
      <w:r w:rsidRPr="004F102A">
        <w:rPr>
          <w:color w:val="000000"/>
        </w:rPr>
        <w:t>,</w:t>
      </w:r>
      <w:r w:rsidRPr="00B52114">
        <w:rPr>
          <w:i/>
          <w:iCs/>
          <w:color w:val="000000"/>
        </w:rPr>
        <w:t xml:space="preserve"> </w:t>
      </w:r>
      <w:r w:rsidRPr="00B52114">
        <w:rPr>
          <w:color w:val="000000"/>
        </w:rPr>
        <w:t>p</w:t>
      </w:r>
      <w:r w:rsidR="00E35667">
        <w:rPr>
          <w:color w:val="000000"/>
        </w:rPr>
        <w:t>eticijos</w:t>
      </w:r>
      <w:r w:rsidRPr="00B52114">
        <w:rPr>
          <w:color w:val="000000"/>
        </w:rPr>
        <w:t xml:space="preserve"> Nr. 20082/02). Iš EŽTT praktikos matyti, kad formalus, griežtas požiūris į absoliutaus pobūdžio terminų taikymą, saugant bendrąjį teisinio tikrumo principą ir visiškai neatsižvelgiant į situacijos realijas, į jos išskirtinumą, neatliekant susidūrusių interesų pusiausvyros nustatymo, gali pažeisti asmens materiali</w:t>
      </w:r>
      <w:r w:rsidR="00F53A9E">
        <w:rPr>
          <w:color w:val="000000"/>
        </w:rPr>
        <w:t>ąsias</w:t>
      </w:r>
      <w:r w:rsidRPr="00B52114">
        <w:rPr>
          <w:color w:val="000000"/>
        </w:rPr>
        <w:t xml:space="preserve"> teises (žr., pvz., </w:t>
      </w:r>
      <w:r w:rsidRPr="00B52114">
        <w:rPr>
          <w:i/>
          <w:iCs/>
          <w:color w:val="000000"/>
        </w:rPr>
        <w:t>mutatis mutandis</w:t>
      </w:r>
      <w:r w:rsidRPr="00B52114">
        <w:rPr>
          <w:color w:val="000000"/>
        </w:rPr>
        <w:t xml:space="preserve"> </w:t>
      </w:r>
      <w:r w:rsidR="00F53A9E">
        <w:rPr>
          <w:color w:val="000000"/>
        </w:rPr>
        <w:t xml:space="preserve">(su būtinais pakeitimais) </w:t>
      </w:r>
      <w:r w:rsidR="00135E8A">
        <w:rPr>
          <w:color w:val="000000"/>
        </w:rPr>
        <w:t xml:space="preserve">pirmiau nurodyto </w:t>
      </w:r>
      <w:r w:rsidR="00F53A9E">
        <w:rPr>
          <w:color w:val="000000"/>
        </w:rPr>
        <w:t>E</w:t>
      </w:r>
      <w:r w:rsidR="001F122A">
        <w:rPr>
          <w:color w:val="000000"/>
        </w:rPr>
        <w:t xml:space="preserve">ŽTT </w:t>
      </w:r>
      <w:r w:rsidRPr="00B52114">
        <w:rPr>
          <w:color w:val="000000"/>
        </w:rPr>
        <w:t>sprendim</w:t>
      </w:r>
      <w:r w:rsidR="00F53A9E">
        <w:rPr>
          <w:color w:val="000000"/>
        </w:rPr>
        <w:t>o</w:t>
      </w:r>
      <w:r w:rsidRPr="00B52114">
        <w:rPr>
          <w:color w:val="000000"/>
        </w:rPr>
        <w:t xml:space="preserve"> 64</w:t>
      </w:r>
      <w:r w:rsidR="00F53A9E">
        <w:rPr>
          <w:color w:val="000000"/>
        </w:rPr>
        <w:t xml:space="preserve">, </w:t>
      </w:r>
      <w:r w:rsidRPr="00B52114">
        <w:rPr>
          <w:color w:val="000000"/>
        </w:rPr>
        <w:t>65</w:t>
      </w:r>
      <w:r w:rsidR="00F53A9E">
        <w:rPr>
          <w:color w:val="000000"/>
        </w:rPr>
        <w:t xml:space="preserve"> </w:t>
      </w:r>
      <w:proofErr w:type="spellStart"/>
      <w:r w:rsidR="00F53A9E">
        <w:rPr>
          <w:color w:val="000000"/>
        </w:rPr>
        <w:t>par</w:t>
      </w:r>
      <w:proofErr w:type="spellEnd"/>
      <w:r w:rsidR="001F122A">
        <w:rPr>
          <w:color w:val="000000"/>
        </w:rPr>
        <w:t>.</w:t>
      </w:r>
      <w:r w:rsidRPr="00B52114">
        <w:rPr>
          <w:color w:val="000000"/>
        </w:rPr>
        <w:t>).</w:t>
      </w:r>
    </w:p>
    <w:p w14:paraId="346B81B5" w14:textId="4E0C1510" w:rsidR="002B5DA9" w:rsidRPr="001F122A" w:rsidRDefault="009033DB" w:rsidP="002B5DA9">
      <w:pPr>
        <w:numPr>
          <w:ilvl w:val="0"/>
          <w:numId w:val="31"/>
        </w:numPr>
        <w:shd w:val="clear" w:color="auto" w:fill="FFFFFF"/>
        <w:spacing w:after="120"/>
        <w:jc w:val="both"/>
      </w:pPr>
      <w:r w:rsidRPr="001F122A">
        <w:t xml:space="preserve">Teisėjų kolegija, atsižvelgdama į tai, kad </w:t>
      </w:r>
      <w:r w:rsidR="00B52114" w:rsidRPr="001F122A">
        <w:t xml:space="preserve">nagrinėjamu atveju </w:t>
      </w:r>
      <w:r w:rsidRPr="001F122A">
        <w:t>teismo patvirtinta taikos sutartimi nustatytos net 1</w:t>
      </w:r>
      <w:r w:rsidR="00F53A9E" w:rsidRPr="001F122A">
        <w:t> </w:t>
      </w:r>
      <w:r w:rsidRPr="001F122A">
        <w:t>825 proc. metinės kompensuojamosios palūkanos</w:t>
      </w:r>
      <w:r w:rsidR="00CC2FCF" w:rsidRPr="001F122A">
        <w:t xml:space="preserve">, daugiau nei 300 kartus viršijančios CK 6.210 straipsnyje nustatytą kompensuojamųjų palūkanų dydį, </w:t>
      </w:r>
      <w:r w:rsidR="00EC7BCA" w:rsidRPr="001F122A">
        <w:t xml:space="preserve">į tai, </w:t>
      </w:r>
      <w:r w:rsidR="006F02F7" w:rsidRPr="001F122A">
        <w:t xml:space="preserve">kad </w:t>
      </w:r>
      <w:r w:rsidR="00E37CE5" w:rsidRPr="001F122A">
        <w:t>taikos sutartį rašytinio proceso patvirtinęs teismas nevertino tokios taikos sutarties dėl palūkanų dydžio sąlygos atitikties CK 6.37 straipsnio 3 daliai, 1.5 straipsnio 1 daliai, taip pat to, ar nėra pažeidžiama</w:t>
      </w:r>
      <w:r w:rsidR="009F7A45" w:rsidRPr="001F122A">
        <w:t>s</w:t>
      </w:r>
      <w:r w:rsidR="00E37CE5" w:rsidRPr="001F122A">
        <w:t xml:space="preserve"> vieš</w:t>
      </w:r>
      <w:r w:rsidR="009F7A45" w:rsidRPr="001F122A">
        <w:t>asis interesas</w:t>
      </w:r>
      <w:r w:rsidR="00E37CE5" w:rsidRPr="001F122A">
        <w:t xml:space="preserve">, </w:t>
      </w:r>
      <w:r w:rsidR="001F122A">
        <w:t xml:space="preserve">t. y. teismas </w:t>
      </w:r>
      <w:r w:rsidR="00E37CE5" w:rsidRPr="001F122A">
        <w:t xml:space="preserve">neįvykdė CPK 42 straipsnio 2 dalyje įtvirtintos pareigos, į tai, </w:t>
      </w:r>
      <w:r w:rsidR="00EC7BCA" w:rsidRPr="001F122A">
        <w:t>kad teismas neatsisakė išduoti vykdomąjį raštą ir neišaiškino šalių teisės kreiptis dėl proceso atnaujinimo byloje, kurioje patvirtinta taikos sutartis (žr. Lietuvos Aukščiausiojo Teismo 2025 m. birželio 25</w:t>
      </w:r>
      <w:r w:rsidR="00E37CE5" w:rsidRPr="001F122A">
        <w:t> </w:t>
      </w:r>
      <w:r w:rsidR="00EC7BCA" w:rsidRPr="001F122A">
        <w:t>d. nutarties civilinėje byloje Nr. e3K-3-80-823/2025 30 punktą), nu</w:t>
      </w:r>
      <w:r w:rsidRPr="001F122A">
        <w:t>sprendžia, kad nagrinėjamu atveju susidarė išskirtinė, netoleruotina teisinė situacija</w:t>
      </w:r>
      <w:r w:rsidR="00C15BBC" w:rsidRPr="001F122A">
        <w:t>,</w:t>
      </w:r>
      <w:r w:rsidR="002B5DA9" w:rsidRPr="001F122A">
        <w:t xml:space="preserve"> dėl kurios</w:t>
      </w:r>
      <w:r w:rsidRPr="001F122A">
        <w:t xml:space="preserve"> </w:t>
      </w:r>
      <w:r w:rsidR="002B5DA9" w:rsidRPr="001F122A">
        <w:t xml:space="preserve">atnaujintinas </w:t>
      </w:r>
      <w:r w:rsidRPr="001F122A">
        <w:t>CPK 368</w:t>
      </w:r>
      <w:r w:rsidR="00E37CE5" w:rsidRPr="001F122A">
        <w:t> </w:t>
      </w:r>
      <w:r w:rsidRPr="001F122A">
        <w:t xml:space="preserve">straipsnio </w:t>
      </w:r>
      <w:r w:rsidR="00EC7BCA" w:rsidRPr="001F122A">
        <w:t>1</w:t>
      </w:r>
      <w:r w:rsidR="002B5DA9" w:rsidRPr="001F122A">
        <w:t> </w:t>
      </w:r>
      <w:r w:rsidRPr="001F122A">
        <w:t>dalyje nustatyt</w:t>
      </w:r>
      <w:r w:rsidR="002B5DA9" w:rsidRPr="001F122A">
        <w:t>as</w:t>
      </w:r>
      <w:r w:rsidRPr="001F122A">
        <w:t xml:space="preserve"> termin</w:t>
      </w:r>
      <w:r w:rsidR="002B5DA9" w:rsidRPr="001F122A">
        <w:t>as</w:t>
      </w:r>
      <w:r w:rsidRPr="001F122A">
        <w:t xml:space="preserve"> prašymui </w:t>
      </w:r>
      <w:r w:rsidR="002B5DA9" w:rsidRPr="001F122A">
        <w:t>a</w:t>
      </w:r>
      <w:r w:rsidRPr="001F122A">
        <w:t xml:space="preserve">tnaujinti </w:t>
      </w:r>
      <w:r w:rsidR="002B5DA9" w:rsidRPr="001F122A">
        <w:t xml:space="preserve">procesą </w:t>
      </w:r>
      <w:r w:rsidRPr="001F122A">
        <w:t>paduoti</w:t>
      </w:r>
      <w:r w:rsidR="00EC7BCA" w:rsidRPr="001F122A">
        <w:t xml:space="preserve">. </w:t>
      </w:r>
    </w:p>
    <w:p w14:paraId="3F0799B6" w14:textId="0E8E042C" w:rsidR="00C723B1" w:rsidRDefault="002B5DA9" w:rsidP="00DE621B">
      <w:pPr>
        <w:numPr>
          <w:ilvl w:val="0"/>
          <w:numId w:val="31"/>
        </w:numPr>
        <w:shd w:val="clear" w:color="auto" w:fill="FFFFFF"/>
        <w:spacing w:after="120"/>
        <w:jc w:val="both"/>
      </w:pPr>
      <w:r>
        <w:lastRenderedPageBreak/>
        <w:t>Remdamasi tuo, kas išdėstyta, teisėjų kolegija nusprendžia, kad skundžiamos nutartys naikintinos ir priimtinas naujas sprendimas</w:t>
      </w:r>
      <w:r w:rsidR="00B52114">
        <w:t xml:space="preserve"> –</w:t>
      </w:r>
      <w:r>
        <w:t xml:space="preserve"> atnaujintinas praleistas terminas prašymui atnaujinti procesą paduoti ir procesas</w:t>
      </w:r>
      <w:r w:rsidR="009750E1">
        <w:t xml:space="preserve"> atnaujinamas CPK 366 straipsnio 1 dalies 9 punkte nurodytu pagrindu, t.</w:t>
      </w:r>
      <w:r w:rsidR="00703BFB">
        <w:t> </w:t>
      </w:r>
      <w:r w:rsidR="009750E1">
        <w:t>y. dėl aiškios tesiės taikymo klaidos</w:t>
      </w:r>
      <w:r w:rsidR="00D97966">
        <w:t>, kuri galėjo turėti įtakos priimant neteisėtą nutartį</w:t>
      </w:r>
      <w:r w:rsidR="00F53A9E">
        <w:t>,</w:t>
      </w:r>
      <w:r w:rsidR="00D97966">
        <w:t xml:space="preserve"> ir byla perduotina nagrinėti pirmosios instancijos teismui</w:t>
      </w:r>
      <w:r>
        <w:t xml:space="preserve">. </w:t>
      </w:r>
    </w:p>
    <w:p w14:paraId="063B72EE" w14:textId="77777777" w:rsidR="004E6529" w:rsidRDefault="004E6529" w:rsidP="004E6529">
      <w:pPr>
        <w:spacing w:after="120"/>
        <w:ind w:firstLine="720"/>
        <w:jc w:val="both"/>
      </w:pPr>
    </w:p>
    <w:p w14:paraId="75AA6222" w14:textId="068368A3" w:rsidR="004E6529" w:rsidRPr="004E6529" w:rsidRDefault="004E6529" w:rsidP="00592D7C">
      <w:pPr>
        <w:ind w:firstLine="720"/>
        <w:jc w:val="both"/>
      </w:pPr>
      <w:r w:rsidRPr="001E3A7B">
        <w:t xml:space="preserve">Lietuvos Aukščiausiojo Teismo Civilinių bylų skyriaus teisėjų kolegija, vadovaudamasi Lietuvos Respublikos civilinio proceso </w:t>
      </w:r>
      <w:r w:rsidRPr="000F36FE">
        <w:t xml:space="preserve">kodekso </w:t>
      </w:r>
      <w:r w:rsidRPr="00184132">
        <w:t xml:space="preserve">359 straipsnio 1 dalies </w:t>
      </w:r>
      <w:r>
        <w:t>4</w:t>
      </w:r>
      <w:r w:rsidRPr="00184132">
        <w:t> punktu, 362 straipsni</w:t>
      </w:r>
      <w:r>
        <w:t xml:space="preserve">u, </w:t>
      </w:r>
      <w:r w:rsidRPr="00CC2FCF">
        <w:rPr>
          <w:color w:val="000000"/>
        </w:rPr>
        <w:t>370 straipsnio 3 dalimi,</w:t>
      </w:r>
    </w:p>
    <w:p w14:paraId="2483987B" w14:textId="77777777" w:rsidR="004E6529" w:rsidRPr="004E6529" w:rsidRDefault="004E6529" w:rsidP="00592D7C">
      <w:pPr>
        <w:shd w:val="clear" w:color="auto" w:fill="FFFFFF"/>
        <w:ind w:firstLine="360"/>
        <w:jc w:val="both"/>
      </w:pPr>
      <w:r w:rsidRPr="004E6529">
        <w:rPr>
          <w:color w:val="000000"/>
        </w:rPr>
        <w:t> </w:t>
      </w:r>
    </w:p>
    <w:p w14:paraId="677D7056" w14:textId="77777777" w:rsidR="004E6529" w:rsidRPr="004E6529" w:rsidRDefault="004E6529" w:rsidP="00592D7C">
      <w:pPr>
        <w:shd w:val="clear" w:color="auto" w:fill="FFFFFF"/>
        <w:jc w:val="both"/>
      </w:pPr>
      <w:r w:rsidRPr="004E6529">
        <w:rPr>
          <w:color w:val="000000"/>
        </w:rPr>
        <w:t xml:space="preserve">n u t a r i a : </w:t>
      </w:r>
    </w:p>
    <w:p w14:paraId="524B8249" w14:textId="77777777" w:rsidR="004E6529" w:rsidRPr="004E6529" w:rsidRDefault="004E6529" w:rsidP="00592D7C">
      <w:pPr>
        <w:shd w:val="clear" w:color="auto" w:fill="FFFFFF"/>
        <w:ind w:firstLine="360"/>
        <w:jc w:val="both"/>
      </w:pPr>
      <w:r w:rsidRPr="004E6529">
        <w:rPr>
          <w:color w:val="000000"/>
        </w:rPr>
        <w:t> </w:t>
      </w:r>
    </w:p>
    <w:p w14:paraId="79F74A73" w14:textId="6D42AA74" w:rsidR="004E6529" w:rsidRDefault="004E6529" w:rsidP="00592D7C">
      <w:pPr>
        <w:shd w:val="clear" w:color="auto" w:fill="FFFFFF"/>
        <w:ind w:firstLine="709"/>
        <w:jc w:val="both"/>
        <w:rPr>
          <w:color w:val="000000"/>
        </w:rPr>
      </w:pPr>
      <w:r w:rsidRPr="004E6529">
        <w:rPr>
          <w:color w:val="000000"/>
        </w:rPr>
        <w:t>Panaikinti Vilniaus miesto apylinkės teism</w:t>
      </w:r>
      <w:r>
        <w:rPr>
          <w:color w:val="000000"/>
        </w:rPr>
        <w:t>o</w:t>
      </w:r>
      <w:r w:rsidRPr="004E6529">
        <w:rPr>
          <w:color w:val="000000"/>
        </w:rPr>
        <w:t xml:space="preserve"> 2025 m. rugsėjo 8 d. nutart</w:t>
      </w:r>
      <w:r>
        <w:rPr>
          <w:color w:val="000000"/>
        </w:rPr>
        <w:t xml:space="preserve">į ir </w:t>
      </w:r>
      <w:r w:rsidRPr="004E6529">
        <w:rPr>
          <w:color w:val="000000"/>
        </w:rPr>
        <w:t>Vilniaus apygardos teism</w:t>
      </w:r>
      <w:r>
        <w:rPr>
          <w:color w:val="000000"/>
        </w:rPr>
        <w:t xml:space="preserve">o </w:t>
      </w:r>
      <w:r w:rsidRPr="004E6529">
        <w:rPr>
          <w:color w:val="000000"/>
        </w:rPr>
        <w:t>2025 m. gruodžio 11 d. nutart</w:t>
      </w:r>
      <w:r>
        <w:rPr>
          <w:color w:val="000000"/>
        </w:rPr>
        <w:t xml:space="preserve">į ir </w:t>
      </w:r>
      <w:r w:rsidRPr="004E6529">
        <w:rPr>
          <w:color w:val="000000"/>
        </w:rPr>
        <w:t xml:space="preserve">priimti naują sprendimą: pareiškėjo </w:t>
      </w:r>
      <w:bookmarkStart w:id="26" w:name="Buk_13"/>
      <w:r w:rsidR="00625C42" w:rsidRPr="00625C42">
        <w:t xml:space="preserve">G. S. </w:t>
      </w:r>
      <w:bookmarkEnd w:id="26"/>
      <w:r w:rsidRPr="004E6529">
        <w:rPr>
          <w:color w:val="000000"/>
        </w:rPr>
        <w:t>prašymą tenkinti</w:t>
      </w:r>
      <w:r w:rsidR="00592D7C">
        <w:rPr>
          <w:color w:val="000000"/>
        </w:rPr>
        <w:t xml:space="preserve">, </w:t>
      </w:r>
      <w:r w:rsidRPr="004E6529">
        <w:rPr>
          <w:color w:val="000000"/>
        </w:rPr>
        <w:t>atnaujinti praleistą terminą prašymui atnaujinti procesą pa</w:t>
      </w:r>
      <w:r w:rsidR="00592D7C">
        <w:rPr>
          <w:color w:val="000000"/>
        </w:rPr>
        <w:t>duoti,</w:t>
      </w:r>
      <w:r w:rsidRPr="004E6529">
        <w:rPr>
          <w:color w:val="000000"/>
        </w:rPr>
        <w:t xml:space="preserve"> </w:t>
      </w:r>
      <w:r>
        <w:rPr>
          <w:color w:val="000000"/>
        </w:rPr>
        <w:t xml:space="preserve">atnaujinti procesą </w:t>
      </w:r>
      <w:r w:rsidR="00592D7C" w:rsidRPr="00592D7C">
        <w:rPr>
          <w:color w:val="000000"/>
        </w:rPr>
        <w:t>Vilniaus miesto apylinkės teismo</w:t>
      </w:r>
      <w:r w:rsidR="00592D7C">
        <w:rPr>
          <w:color w:val="000000"/>
        </w:rPr>
        <w:t xml:space="preserve"> išnagrinėtoje </w:t>
      </w:r>
      <w:r>
        <w:rPr>
          <w:color w:val="000000"/>
        </w:rPr>
        <w:t>c</w:t>
      </w:r>
      <w:r w:rsidRPr="004E6529">
        <w:rPr>
          <w:color w:val="000000"/>
        </w:rPr>
        <w:t>i</w:t>
      </w:r>
      <w:r>
        <w:rPr>
          <w:color w:val="000000"/>
        </w:rPr>
        <w:t>vi</w:t>
      </w:r>
      <w:r w:rsidRPr="004E6529">
        <w:rPr>
          <w:color w:val="000000"/>
        </w:rPr>
        <w:t>linėje</w:t>
      </w:r>
      <w:r w:rsidR="00592D7C" w:rsidRPr="00592D7C">
        <w:rPr>
          <w:color w:val="000000"/>
        </w:rPr>
        <w:t xml:space="preserve"> </w:t>
      </w:r>
      <w:r w:rsidR="00592D7C">
        <w:rPr>
          <w:color w:val="000000"/>
        </w:rPr>
        <w:t xml:space="preserve">byloje </w:t>
      </w:r>
      <w:r w:rsidR="00592D7C" w:rsidRPr="00592D7C">
        <w:rPr>
          <w:color w:val="000000"/>
        </w:rPr>
        <w:t>Nr. e2SP-14055-1094/2023</w:t>
      </w:r>
      <w:r w:rsidR="00592D7C">
        <w:rPr>
          <w:color w:val="000000"/>
        </w:rPr>
        <w:t xml:space="preserve"> </w:t>
      </w:r>
      <w:r w:rsidR="00592D7C" w:rsidRPr="00592D7C">
        <w:rPr>
          <w:color w:val="000000"/>
        </w:rPr>
        <w:t>pagal pareiškėjų uždarosios akcinės bendrovės ,,</w:t>
      </w:r>
      <w:proofErr w:type="spellStart"/>
      <w:r w:rsidR="00592D7C" w:rsidRPr="00592D7C">
        <w:rPr>
          <w:color w:val="000000"/>
        </w:rPr>
        <w:t>Arvedas</w:t>
      </w:r>
      <w:proofErr w:type="spellEnd"/>
      <w:r w:rsidR="00592D7C" w:rsidRPr="00592D7C">
        <w:rPr>
          <w:color w:val="000000"/>
        </w:rPr>
        <w:t xml:space="preserve">“ ir </w:t>
      </w:r>
      <w:bookmarkStart w:id="27" w:name="Buk_14"/>
      <w:r w:rsidR="00625C42" w:rsidRPr="00625C42">
        <w:t xml:space="preserve">G. S. </w:t>
      </w:r>
      <w:bookmarkEnd w:id="27"/>
      <w:r w:rsidR="00592D7C" w:rsidRPr="00592D7C">
        <w:rPr>
          <w:color w:val="000000"/>
        </w:rPr>
        <w:t>prašymą dėl taikos sutarties patvirtinimo</w:t>
      </w:r>
      <w:r w:rsidR="00D97966">
        <w:rPr>
          <w:color w:val="000000"/>
        </w:rPr>
        <w:t xml:space="preserve"> </w:t>
      </w:r>
      <w:r w:rsidR="00CC2FCF" w:rsidRPr="00CC2FCF">
        <w:rPr>
          <w:color w:val="000000"/>
        </w:rPr>
        <w:t xml:space="preserve">Lietuvos Respublikos civilinio proceso kodekso </w:t>
      </w:r>
      <w:r w:rsidR="00CC2FCF">
        <w:rPr>
          <w:color w:val="000000"/>
        </w:rPr>
        <w:t>3</w:t>
      </w:r>
      <w:r w:rsidR="00D97966">
        <w:rPr>
          <w:color w:val="000000"/>
        </w:rPr>
        <w:t>66 straipsnio 1</w:t>
      </w:r>
      <w:r w:rsidR="00CC2FCF">
        <w:rPr>
          <w:color w:val="000000"/>
        </w:rPr>
        <w:t> </w:t>
      </w:r>
      <w:r w:rsidR="00D97966">
        <w:rPr>
          <w:color w:val="000000"/>
        </w:rPr>
        <w:t>dalies 9 punkte nurodytu pagrindu</w:t>
      </w:r>
      <w:r w:rsidR="00592D7C" w:rsidRPr="00592D7C">
        <w:rPr>
          <w:color w:val="000000"/>
        </w:rPr>
        <w:t>.</w:t>
      </w:r>
    </w:p>
    <w:p w14:paraId="5617C26B" w14:textId="1C2E1B08" w:rsidR="004E6529" w:rsidRPr="004E6529" w:rsidRDefault="004E6529" w:rsidP="00592D7C">
      <w:pPr>
        <w:shd w:val="clear" w:color="auto" w:fill="FFFFFF"/>
        <w:ind w:firstLine="709"/>
        <w:jc w:val="both"/>
      </w:pPr>
      <w:r w:rsidRPr="004E6529">
        <w:rPr>
          <w:color w:val="000000"/>
        </w:rPr>
        <w:t xml:space="preserve">Perduoti </w:t>
      </w:r>
      <w:r w:rsidR="00592D7C" w:rsidRPr="00592D7C">
        <w:rPr>
          <w:color w:val="000000"/>
        </w:rPr>
        <w:t>civilin</w:t>
      </w:r>
      <w:r w:rsidR="00592D7C">
        <w:rPr>
          <w:color w:val="000000"/>
        </w:rPr>
        <w:t>ę</w:t>
      </w:r>
      <w:r w:rsidR="00592D7C" w:rsidRPr="00592D7C">
        <w:rPr>
          <w:color w:val="000000"/>
        </w:rPr>
        <w:t xml:space="preserve"> byl</w:t>
      </w:r>
      <w:r w:rsidR="00592D7C">
        <w:rPr>
          <w:color w:val="000000"/>
        </w:rPr>
        <w:t>ą</w:t>
      </w:r>
      <w:r w:rsidR="00592D7C" w:rsidRPr="00592D7C">
        <w:rPr>
          <w:color w:val="000000"/>
        </w:rPr>
        <w:t xml:space="preserve"> Nr. e2SP-14055-1094/2023 pagal pareiškėjų uždarosios akcinės bendrovės ,,</w:t>
      </w:r>
      <w:proofErr w:type="spellStart"/>
      <w:r w:rsidR="00592D7C" w:rsidRPr="00592D7C">
        <w:rPr>
          <w:color w:val="000000"/>
        </w:rPr>
        <w:t>Arvedas</w:t>
      </w:r>
      <w:proofErr w:type="spellEnd"/>
      <w:r w:rsidR="00592D7C" w:rsidRPr="00592D7C">
        <w:rPr>
          <w:color w:val="000000"/>
        </w:rPr>
        <w:t xml:space="preserve">“ ir </w:t>
      </w:r>
      <w:bookmarkStart w:id="28" w:name="Buk_15"/>
      <w:r w:rsidR="00625C42" w:rsidRPr="00625C42">
        <w:t xml:space="preserve">G. S. </w:t>
      </w:r>
      <w:bookmarkEnd w:id="28"/>
      <w:r w:rsidR="00592D7C" w:rsidRPr="00592D7C">
        <w:rPr>
          <w:color w:val="000000"/>
        </w:rPr>
        <w:t>prašymą dėl taikos sutarties patvirtinimo</w:t>
      </w:r>
      <w:r w:rsidR="00592D7C">
        <w:rPr>
          <w:color w:val="000000"/>
        </w:rPr>
        <w:t xml:space="preserve">, kurioje atnaujintas procesas, </w:t>
      </w:r>
      <w:r w:rsidRPr="004E6529">
        <w:rPr>
          <w:color w:val="000000"/>
        </w:rPr>
        <w:t xml:space="preserve">nagrinėti </w:t>
      </w:r>
      <w:r>
        <w:rPr>
          <w:color w:val="000000"/>
        </w:rPr>
        <w:t xml:space="preserve">Vilniaus miesto </w:t>
      </w:r>
      <w:r w:rsidRPr="004E6529">
        <w:rPr>
          <w:color w:val="000000"/>
        </w:rPr>
        <w:t>apylinkės teismui.</w:t>
      </w:r>
    </w:p>
    <w:p w14:paraId="0471B784" w14:textId="77777777" w:rsidR="004E6529" w:rsidRPr="001E3A7B" w:rsidRDefault="004E6529" w:rsidP="00592D7C">
      <w:pPr>
        <w:tabs>
          <w:tab w:val="left" w:pos="851"/>
          <w:tab w:val="left" w:pos="993"/>
        </w:tabs>
        <w:ind w:firstLine="709"/>
        <w:jc w:val="both"/>
      </w:pPr>
      <w:r w:rsidRPr="001E3A7B">
        <w:t>Ši Lietuvos Aukščiausiojo Teismo nutartis yra galutinė, neskundžiama ir įsiteisėja nuo priėmimo dienos.</w:t>
      </w:r>
    </w:p>
    <w:p w14:paraId="4067C477" w14:textId="77777777" w:rsidR="004E6529" w:rsidRPr="001E3A7B" w:rsidRDefault="004E6529" w:rsidP="00592D7C">
      <w:pPr>
        <w:rPr>
          <w:rFonts w:eastAsia="Calibri"/>
          <w:lang w:eastAsia="en-US"/>
        </w:rPr>
      </w:pPr>
    </w:p>
    <w:p w14:paraId="2844D1E1" w14:textId="77777777" w:rsidR="004E6529" w:rsidRDefault="004E6529" w:rsidP="00592D7C">
      <w:pPr>
        <w:jc w:val="both"/>
        <w:rPr>
          <w:lang w:eastAsia="en-US"/>
        </w:rPr>
      </w:pPr>
    </w:p>
    <w:p w14:paraId="73347C54" w14:textId="2136244F" w:rsidR="004E6529" w:rsidRPr="004E6529" w:rsidRDefault="004E6529" w:rsidP="00592D7C">
      <w:pPr>
        <w:jc w:val="both"/>
        <w:rPr>
          <w:lang w:eastAsia="en-US"/>
        </w:rPr>
      </w:pPr>
      <w:r w:rsidRPr="004E6529">
        <w:rPr>
          <w:lang w:eastAsia="en-US"/>
        </w:rPr>
        <w:t>Teisėjai</w:t>
      </w:r>
      <w:r w:rsidRPr="004E6529">
        <w:rPr>
          <w:lang w:eastAsia="en-US"/>
        </w:rPr>
        <w:tab/>
      </w:r>
      <w:r w:rsidRPr="004E6529">
        <w:rPr>
          <w:lang w:eastAsia="en-US"/>
        </w:rPr>
        <w:tab/>
      </w:r>
      <w:r w:rsidRPr="004E6529">
        <w:rPr>
          <w:lang w:eastAsia="en-US"/>
        </w:rPr>
        <w:tab/>
      </w:r>
      <w:r w:rsidRPr="004E6529">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sidRPr="004E6529">
        <w:rPr>
          <w:lang w:eastAsia="en-US"/>
        </w:rPr>
        <w:tab/>
      </w:r>
      <w:proofErr w:type="spellStart"/>
      <w:r w:rsidRPr="004E6529">
        <w:rPr>
          <w:lang w:eastAsia="en-US"/>
        </w:rPr>
        <w:t>Andžej</w:t>
      </w:r>
      <w:proofErr w:type="spellEnd"/>
      <w:r w:rsidRPr="004E6529">
        <w:rPr>
          <w:lang w:eastAsia="en-US"/>
        </w:rPr>
        <w:t xml:space="preserve"> </w:t>
      </w:r>
      <w:proofErr w:type="spellStart"/>
      <w:r w:rsidRPr="004E6529">
        <w:rPr>
          <w:lang w:eastAsia="en-US"/>
        </w:rPr>
        <w:t>Maciejevski</w:t>
      </w:r>
      <w:proofErr w:type="spellEnd"/>
    </w:p>
    <w:p w14:paraId="7F9E555F" w14:textId="77777777" w:rsidR="004E6529" w:rsidRDefault="004E6529" w:rsidP="004E6529">
      <w:pPr>
        <w:ind w:left="5184" w:firstLine="1296"/>
        <w:jc w:val="both"/>
        <w:rPr>
          <w:lang w:eastAsia="en-US"/>
        </w:rPr>
      </w:pPr>
    </w:p>
    <w:p w14:paraId="394CE7F2" w14:textId="77777777" w:rsidR="00CB494B" w:rsidRDefault="00CB494B" w:rsidP="004E6529">
      <w:pPr>
        <w:ind w:left="5184" w:firstLine="1296"/>
        <w:jc w:val="both"/>
        <w:rPr>
          <w:lang w:eastAsia="en-US"/>
        </w:rPr>
      </w:pPr>
    </w:p>
    <w:p w14:paraId="73AACA5B" w14:textId="351B9E8D" w:rsidR="004E6529" w:rsidRPr="004E6529" w:rsidRDefault="004E6529" w:rsidP="004E6529">
      <w:pPr>
        <w:ind w:left="5184" w:firstLine="1296"/>
        <w:jc w:val="both"/>
        <w:rPr>
          <w:lang w:eastAsia="en-US"/>
        </w:rPr>
      </w:pPr>
      <w:r w:rsidRPr="004E6529">
        <w:rPr>
          <w:lang w:eastAsia="en-US"/>
        </w:rPr>
        <w:t>Sigita Rudėnaitė</w:t>
      </w:r>
    </w:p>
    <w:p w14:paraId="7A21EE68" w14:textId="77777777" w:rsidR="004E6529" w:rsidRPr="004E6529" w:rsidRDefault="004E6529" w:rsidP="004E6529">
      <w:pPr>
        <w:ind w:left="5184" w:firstLine="1296"/>
        <w:jc w:val="both"/>
        <w:rPr>
          <w:lang w:eastAsia="en-US"/>
        </w:rPr>
      </w:pPr>
    </w:p>
    <w:p w14:paraId="60110A41" w14:textId="77777777" w:rsidR="00CB494B" w:rsidRPr="00E517C0" w:rsidRDefault="00CB494B" w:rsidP="004E6529">
      <w:pPr>
        <w:ind w:left="5184" w:firstLine="1296"/>
        <w:jc w:val="both"/>
        <w:rPr>
          <w:lang w:val="en-US" w:eastAsia="en-US"/>
        </w:rPr>
      </w:pPr>
    </w:p>
    <w:p w14:paraId="0AC1F8E9" w14:textId="0B5E09A1" w:rsidR="00D954B8" w:rsidRDefault="004E6529" w:rsidP="00A01443">
      <w:pPr>
        <w:ind w:left="5184" w:firstLine="1296"/>
        <w:jc w:val="both"/>
        <w:rPr>
          <w:i/>
          <w:iCs/>
        </w:rPr>
      </w:pPr>
      <w:r w:rsidRPr="004E6529">
        <w:rPr>
          <w:lang w:eastAsia="en-US"/>
        </w:rPr>
        <w:t xml:space="preserve">Jūratė </w:t>
      </w:r>
      <w:proofErr w:type="spellStart"/>
      <w:r w:rsidRPr="004E6529">
        <w:rPr>
          <w:lang w:eastAsia="en-US"/>
        </w:rPr>
        <w:t>Varanauskaitė</w:t>
      </w:r>
      <w:proofErr w:type="spellEnd"/>
    </w:p>
    <w:p w14:paraId="40B40D48" w14:textId="77777777" w:rsidR="00BA1BAF" w:rsidRPr="001E3A7B" w:rsidRDefault="00BA1BAF" w:rsidP="00BA1BAF">
      <w:pPr>
        <w:suppressAutoHyphens/>
        <w:spacing w:after="120"/>
        <w:ind w:left="57" w:firstLine="652"/>
        <w:jc w:val="both"/>
      </w:pPr>
    </w:p>
    <w:sectPr w:rsidR="00BA1BAF" w:rsidRPr="001E3A7B" w:rsidSect="00CB494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18FB" w14:textId="77777777" w:rsidR="00273073" w:rsidRDefault="00273073" w:rsidP="006030DD">
      <w:r>
        <w:separator/>
      </w:r>
    </w:p>
  </w:endnote>
  <w:endnote w:type="continuationSeparator" w:id="0">
    <w:p w14:paraId="742A6E7C" w14:textId="77777777" w:rsidR="00273073" w:rsidRDefault="00273073" w:rsidP="0060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4F2E" w14:textId="77777777" w:rsidR="00273073" w:rsidRDefault="00273073" w:rsidP="006030DD">
      <w:r>
        <w:separator/>
      </w:r>
    </w:p>
  </w:footnote>
  <w:footnote w:type="continuationSeparator" w:id="0">
    <w:p w14:paraId="3DF2C2CC" w14:textId="77777777" w:rsidR="00273073" w:rsidRDefault="00273073" w:rsidP="00603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59F9" w14:textId="3B4AFFA8" w:rsidR="009463BE" w:rsidRDefault="009463BE" w:rsidP="00050457">
    <w:pPr>
      <w:pStyle w:val="Antrats"/>
      <w:tabs>
        <w:tab w:val="left" w:pos="8080"/>
      </w:tabs>
    </w:pPr>
    <w:r w:rsidRPr="00E234D0">
      <w:tab/>
    </w:r>
    <w:r w:rsidRPr="00E234D0">
      <w:fldChar w:fldCharType="begin"/>
    </w:r>
    <w:r w:rsidRPr="00E234D0">
      <w:instrText xml:space="preserve">PAGE  </w:instrText>
    </w:r>
    <w:r w:rsidRPr="00E234D0">
      <w:fldChar w:fldCharType="separate"/>
    </w:r>
    <w:r w:rsidR="003E5C10">
      <w:rPr>
        <w:noProof/>
      </w:rPr>
      <w:t>8</w:t>
    </w:r>
    <w:r w:rsidRPr="00E234D0">
      <w:fldChar w:fldCharType="end"/>
    </w:r>
    <w:r w:rsidRPr="00E234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360" w:hanging="360"/>
      </w:pPr>
      <w:rPr>
        <w:rFonts w:ascii="Times New Roman" w:eastAsia="Times New Roman" w:hAnsi="Times New Roman" w:cs="Times New Roman"/>
        <w:bCs/>
        <w:iCs/>
        <w:color w:val="00000A"/>
        <w:sz w:val="24"/>
        <w:szCs w:val="24"/>
      </w:rPr>
    </w:lvl>
    <w:lvl w:ilvl="1">
      <w:start w:val="1"/>
      <w:numFmt w:val="decimal"/>
      <w:lvlText w:val="%1.%2."/>
      <w:lvlJc w:val="left"/>
      <w:pPr>
        <w:tabs>
          <w:tab w:val="num" w:pos="0"/>
        </w:tabs>
        <w:ind w:left="792" w:hanging="432"/>
      </w:pPr>
      <w:rPr>
        <w:i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D9712A3"/>
    <w:multiLevelType w:val="hybridMultilevel"/>
    <w:tmpl w:val="463E2C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5334E"/>
    <w:multiLevelType w:val="hybridMultilevel"/>
    <w:tmpl w:val="4042AAD8"/>
    <w:lvl w:ilvl="0" w:tplc="BAE2FDC8">
      <w:start w:val="1"/>
      <w:numFmt w:val="decimal"/>
      <w:lvlText w:val="%1."/>
      <w:lvlJc w:val="left"/>
      <w:pPr>
        <w:ind w:left="2607" w:hanging="4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413BF"/>
    <w:multiLevelType w:val="multilevel"/>
    <w:tmpl w:val="F59C05AA"/>
    <w:lvl w:ilvl="0">
      <w:start w:val="1"/>
      <w:numFmt w:val="decimal"/>
      <w:lvlText w:val="%1."/>
      <w:lvlJc w:val="left"/>
      <w:pPr>
        <w:ind w:left="360" w:hanging="360"/>
      </w:pPr>
      <w:rPr>
        <w:rFonts w:ascii="Times New Roman" w:hAnsi="Times New Roman" w:cs="Times New Roman" w:hint="default"/>
        <w:b w:val="0"/>
        <w:bCs w:val="0"/>
        <w:i w:val="0"/>
        <w:iCs w:val="0"/>
        <w:strike w:val="0"/>
        <w:sz w:val="24"/>
        <w:szCs w:val="24"/>
      </w:rPr>
    </w:lvl>
    <w:lvl w:ilvl="1">
      <w:start w:val="1"/>
      <w:numFmt w:val="decimal"/>
      <w:lvlText w:val="%1.%2."/>
      <w:lvlJc w:val="left"/>
      <w:pPr>
        <w:tabs>
          <w:tab w:val="num" w:pos="423"/>
        </w:tabs>
        <w:ind w:left="858" w:hanging="432"/>
      </w:pPr>
      <w:rPr>
        <w:rFonts w:ascii="Times New Roman" w:hAnsi="Times New Roman" w:cs="Times New Roman" w:hint="default"/>
        <w:i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4D7A2C"/>
    <w:multiLevelType w:val="hybridMultilevel"/>
    <w:tmpl w:val="55982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059FD"/>
    <w:multiLevelType w:val="multilevel"/>
    <w:tmpl w:val="F59C05AA"/>
    <w:lvl w:ilvl="0">
      <w:start w:val="1"/>
      <w:numFmt w:val="decimal"/>
      <w:lvlText w:val="%1."/>
      <w:lvlJc w:val="left"/>
      <w:pPr>
        <w:ind w:left="360" w:hanging="360"/>
      </w:pPr>
      <w:rPr>
        <w:rFonts w:ascii="Times New Roman" w:hAnsi="Times New Roman" w:cs="Times New Roman" w:hint="default"/>
        <w:b w:val="0"/>
        <w:bCs w:val="0"/>
        <w:i w:val="0"/>
        <w:iCs w:val="0"/>
        <w:strike w:val="0"/>
        <w:sz w:val="24"/>
        <w:szCs w:val="24"/>
      </w:rPr>
    </w:lvl>
    <w:lvl w:ilvl="1">
      <w:start w:val="1"/>
      <w:numFmt w:val="decimal"/>
      <w:lvlText w:val="%1.%2."/>
      <w:lvlJc w:val="left"/>
      <w:pPr>
        <w:tabs>
          <w:tab w:val="num" w:pos="565"/>
        </w:tabs>
        <w:ind w:left="1000" w:hanging="432"/>
      </w:pPr>
      <w:rPr>
        <w:rFonts w:ascii="Times New Roman" w:hAnsi="Times New Roman" w:cs="Times New Roman" w:hint="default"/>
        <w:i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A167C3"/>
    <w:multiLevelType w:val="multilevel"/>
    <w:tmpl w:val="B0E0349A"/>
    <w:lvl w:ilvl="0">
      <w:start w:val="1"/>
      <w:numFmt w:val="decimal"/>
      <w:lvlText w:val="%1."/>
      <w:lvlJc w:val="left"/>
      <w:pPr>
        <w:ind w:left="360" w:hanging="360"/>
      </w:pPr>
      <w:rPr>
        <w:rFonts w:hint="default"/>
        <w:i w:val="0"/>
        <w:iCs w:val="0"/>
      </w:rPr>
    </w:lvl>
    <w:lvl w:ilvl="1">
      <w:start w:val="1"/>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5626AB5"/>
    <w:multiLevelType w:val="multilevel"/>
    <w:tmpl w:val="200059FD"/>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4907D8"/>
    <w:multiLevelType w:val="multilevel"/>
    <w:tmpl w:val="470A99DC"/>
    <w:lvl w:ilvl="0">
      <w:start w:val="1"/>
      <w:numFmt w:val="decimal"/>
      <w:lvlText w:val="%1."/>
      <w:lvlJc w:val="left"/>
      <w:pPr>
        <w:ind w:left="787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482B5C"/>
    <w:multiLevelType w:val="multilevel"/>
    <w:tmpl w:val="F59C05AA"/>
    <w:lvl w:ilvl="0">
      <w:start w:val="1"/>
      <w:numFmt w:val="decimal"/>
      <w:lvlText w:val="%1."/>
      <w:lvlJc w:val="left"/>
      <w:pPr>
        <w:ind w:left="360" w:hanging="360"/>
      </w:pPr>
      <w:rPr>
        <w:rFonts w:ascii="Times New Roman" w:hAnsi="Times New Roman" w:cs="Times New Roman" w:hint="default"/>
        <w:b w:val="0"/>
        <w:bCs w:val="0"/>
        <w:i w:val="0"/>
        <w:iCs w:val="0"/>
        <w:strike w:val="0"/>
        <w:sz w:val="24"/>
        <w:szCs w:val="24"/>
      </w:rPr>
    </w:lvl>
    <w:lvl w:ilvl="1">
      <w:start w:val="1"/>
      <w:numFmt w:val="decimal"/>
      <w:lvlText w:val="%1.%2."/>
      <w:lvlJc w:val="left"/>
      <w:pPr>
        <w:tabs>
          <w:tab w:val="num" w:pos="357"/>
        </w:tabs>
        <w:ind w:left="792" w:hanging="432"/>
      </w:pPr>
      <w:rPr>
        <w:rFonts w:ascii="Times New Roman" w:hAnsi="Times New Roman" w:cs="Times New Roman" w:hint="default"/>
        <w:i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486355"/>
    <w:multiLevelType w:val="multilevel"/>
    <w:tmpl w:val="7B3642D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F94E76"/>
    <w:multiLevelType w:val="hybridMultilevel"/>
    <w:tmpl w:val="EC620442"/>
    <w:lvl w:ilvl="0" w:tplc="44828558">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41B203CD"/>
    <w:multiLevelType w:val="multilevel"/>
    <w:tmpl w:val="F59C05AA"/>
    <w:lvl w:ilvl="0">
      <w:start w:val="1"/>
      <w:numFmt w:val="decimal"/>
      <w:lvlText w:val="%1."/>
      <w:lvlJc w:val="left"/>
      <w:pPr>
        <w:ind w:left="360" w:hanging="360"/>
      </w:pPr>
      <w:rPr>
        <w:rFonts w:ascii="Times New Roman" w:hAnsi="Times New Roman" w:cs="Times New Roman" w:hint="default"/>
        <w:b w:val="0"/>
        <w:bCs w:val="0"/>
        <w:i w:val="0"/>
        <w:iCs w:val="0"/>
        <w:strike w:val="0"/>
        <w:sz w:val="24"/>
        <w:szCs w:val="24"/>
      </w:rPr>
    </w:lvl>
    <w:lvl w:ilvl="1">
      <w:start w:val="1"/>
      <w:numFmt w:val="decimal"/>
      <w:lvlText w:val="%1.%2."/>
      <w:lvlJc w:val="left"/>
      <w:pPr>
        <w:tabs>
          <w:tab w:val="num" w:pos="565"/>
        </w:tabs>
        <w:ind w:left="1000" w:hanging="432"/>
      </w:pPr>
      <w:rPr>
        <w:rFonts w:ascii="Times New Roman" w:hAnsi="Times New Roman" w:cs="Times New Roman" w:hint="default"/>
        <w:i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6735E8A"/>
    <w:multiLevelType w:val="multilevel"/>
    <w:tmpl w:val="86EEE218"/>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96152D9"/>
    <w:multiLevelType w:val="multilevel"/>
    <w:tmpl w:val="3A10C5AA"/>
    <w:lvl w:ilvl="0">
      <w:start w:val="1"/>
      <w:numFmt w:val="decimal"/>
      <w:lvlText w:val="%1."/>
      <w:lvlJc w:val="left"/>
      <w:pPr>
        <w:ind w:left="360" w:hanging="360"/>
      </w:pPr>
      <w:rPr>
        <w:rFonts w:ascii="Times New Roman" w:hAnsi="Times New Roman" w:cs="Times New Roman" w:hint="default"/>
        <w:i w:val="0"/>
        <w:iCs/>
        <w:sz w:val="24"/>
        <w:szCs w:val="24"/>
      </w:rPr>
    </w:lvl>
    <w:lvl w:ilvl="1">
      <w:start w:val="1"/>
      <w:numFmt w:val="decimal"/>
      <w:lvlText w:val="%1.%2."/>
      <w:lvlJc w:val="left"/>
      <w:pPr>
        <w:ind w:left="1283" w:hanging="432"/>
      </w:pPr>
      <w:rPr>
        <w:rFonts w:cs="Times New Roman"/>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A696AB5"/>
    <w:multiLevelType w:val="multilevel"/>
    <w:tmpl w:val="F59C05AA"/>
    <w:lvl w:ilvl="0">
      <w:start w:val="1"/>
      <w:numFmt w:val="decimal"/>
      <w:lvlText w:val="%1."/>
      <w:lvlJc w:val="left"/>
      <w:pPr>
        <w:ind w:left="360" w:hanging="360"/>
      </w:pPr>
      <w:rPr>
        <w:rFonts w:ascii="Times New Roman" w:hAnsi="Times New Roman" w:cs="Times New Roman" w:hint="default"/>
        <w:b w:val="0"/>
        <w:bCs w:val="0"/>
        <w:i w:val="0"/>
        <w:iCs w:val="0"/>
        <w:strike w:val="0"/>
        <w:sz w:val="24"/>
        <w:szCs w:val="24"/>
      </w:rPr>
    </w:lvl>
    <w:lvl w:ilvl="1">
      <w:start w:val="1"/>
      <w:numFmt w:val="decimal"/>
      <w:lvlText w:val="%1.%2."/>
      <w:lvlJc w:val="left"/>
      <w:pPr>
        <w:tabs>
          <w:tab w:val="num" w:pos="423"/>
        </w:tabs>
        <w:ind w:left="858" w:hanging="432"/>
      </w:pPr>
      <w:rPr>
        <w:rFonts w:ascii="Times New Roman" w:hAnsi="Times New Roman" w:cs="Times New Roman" w:hint="default"/>
        <w:i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3346FC"/>
    <w:multiLevelType w:val="hybridMultilevel"/>
    <w:tmpl w:val="2DD466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104B00"/>
    <w:multiLevelType w:val="multilevel"/>
    <w:tmpl w:val="F710C67E"/>
    <w:lvl w:ilvl="0">
      <w:start w:val="1"/>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3ED013E"/>
    <w:multiLevelType w:val="multilevel"/>
    <w:tmpl w:val="83025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BC6653"/>
    <w:multiLevelType w:val="multilevel"/>
    <w:tmpl w:val="4BF43A30"/>
    <w:lvl w:ilvl="0">
      <w:start w:val="25"/>
      <w:numFmt w:val="decimal"/>
      <w:lvlText w:val="%1"/>
      <w:lvlJc w:val="left"/>
      <w:pPr>
        <w:ind w:left="420" w:hanging="420"/>
      </w:pPr>
      <w:rPr>
        <w:rFonts w:hint="default"/>
        <w:b/>
      </w:rPr>
    </w:lvl>
    <w:lvl w:ilvl="1">
      <w:start w:val="5"/>
      <w:numFmt w:val="decimal"/>
      <w:lvlText w:val="%1.%2"/>
      <w:lvlJc w:val="left"/>
      <w:pPr>
        <w:ind w:left="420" w:hanging="420"/>
      </w:pPr>
      <w:rPr>
        <w:rFonts w:ascii="Times New Roman" w:hAnsi="Times New Roman" w:cs="Times New Roman" w:hint="default"/>
        <w:b w:val="0"/>
        <w:bCs/>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9F83E5D"/>
    <w:multiLevelType w:val="hybridMultilevel"/>
    <w:tmpl w:val="5F3E4102"/>
    <w:lvl w:ilvl="0" w:tplc="2E0A9B0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A0E1BEE"/>
    <w:multiLevelType w:val="hybridMultilevel"/>
    <w:tmpl w:val="CCB02072"/>
    <w:lvl w:ilvl="0" w:tplc="F8DE12DA">
      <w:start w:val="1"/>
      <w:numFmt w:val="decimal"/>
      <w:lvlText w:val="%1."/>
      <w:lvlJc w:val="left"/>
      <w:pPr>
        <w:ind w:left="1069" w:hanging="360"/>
      </w:pPr>
      <w:rPr>
        <w:rFonts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D2177D2"/>
    <w:multiLevelType w:val="hybridMultilevel"/>
    <w:tmpl w:val="84BA6AF2"/>
    <w:lvl w:ilvl="0" w:tplc="3F308C1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5EBC2792"/>
    <w:multiLevelType w:val="multilevel"/>
    <w:tmpl w:val="3AC4C39E"/>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2D7887"/>
    <w:multiLevelType w:val="hybridMultilevel"/>
    <w:tmpl w:val="51AEF09C"/>
    <w:lvl w:ilvl="0" w:tplc="404E435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754690"/>
    <w:multiLevelType w:val="multilevel"/>
    <w:tmpl w:val="720E268E"/>
    <w:lvl w:ilvl="0">
      <w:start w:val="15"/>
      <w:numFmt w:val="decimal"/>
      <w:lvlText w:val="%1."/>
      <w:lvlJc w:val="left"/>
      <w:pPr>
        <w:ind w:left="360" w:hanging="360"/>
      </w:pPr>
      <w:rPr>
        <w:rFonts w:ascii="Times New Roman" w:hAnsi="Times New Roman" w:cs="Times New Roman" w:hint="default"/>
        <w:i w:val="0"/>
        <w:iCs/>
        <w:sz w:val="24"/>
        <w:szCs w:val="24"/>
      </w:rPr>
    </w:lvl>
    <w:lvl w:ilvl="1">
      <w:start w:val="1"/>
      <w:numFmt w:val="decimal"/>
      <w:lvlText w:val="%1.%2."/>
      <w:lvlJc w:val="left"/>
      <w:pPr>
        <w:ind w:left="1283" w:hanging="432"/>
      </w:pPr>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C195972"/>
    <w:multiLevelType w:val="hybridMultilevel"/>
    <w:tmpl w:val="8BB4E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5F33149"/>
    <w:multiLevelType w:val="multilevel"/>
    <w:tmpl w:val="AB0A4B2E"/>
    <w:lvl w:ilvl="0">
      <w:start w:val="1"/>
      <w:numFmt w:val="decimal"/>
      <w:lvlText w:val="%1."/>
      <w:lvlJc w:val="left"/>
      <w:pPr>
        <w:ind w:left="360" w:hanging="360"/>
      </w:pPr>
      <w:rPr>
        <w:rFonts w:ascii="Times New Roman" w:hAnsi="Times New Roman" w:cs="Times New Roman" w:hint="default"/>
        <w:i w:val="0"/>
      </w:rPr>
    </w:lvl>
    <w:lvl w:ilvl="1">
      <w:start w:val="1"/>
      <w:numFmt w:val="decimal"/>
      <w:isLgl/>
      <w:lvlText w:val="%1.%2."/>
      <w:lvlJc w:val="left"/>
      <w:pPr>
        <w:ind w:left="785"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8" w15:restartNumberingAfterBreak="0">
    <w:nsid w:val="7A486A2A"/>
    <w:multiLevelType w:val="multilevel"/>
    <w:tmpl w:val="DD4EBE0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tabs>
          <w:tab w:val="num" w:pos="357"/>
        </w:tabs>
        <w:ind w:left="792" w:hanging="432"/>
      </w:pPr>
      <w:rPr>
        <w:rFonts w:ascii="Times New Roman" w:hAnsi="Times New Roman" w:cs="Times New Roman" w:hint="default"/>
        <w:i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02346689">
    <w:abstractNumId w:val="5"/>
  </w:num>
  <w:num w:numId="2" w16cid:durableId="603225437">
    <w:abstractNumId w:val="28"/>
  </w:num>
  <w:num w:numId="3" w16cid:durableId="711266755">
    <w:abstractNumId w:val="1"/>
  </w:num>
  <w:num w:numId="4" w16cid:durableId="1161040474">
    <w:abstractNumId w:val="2"/>
  </w:num>
  <w:num w:numId="5" w16cid:durableId="1095126488">
    <w:abstractNumId w:val="16"/>
  </w:num>
  <w:num w:numId="6" w16cid:durableId="32655939">
    <w:abstractNumId w:val="27"/>
  </w:num>
  <w:num w:numId="7" w16cid:durableId="983001567">
    <w:abstractNumId w:val="11"/>
  </w:num>
  <w:num w:numId="8" w16cid:durableId="983050599">
    <w:abstractNumId w:val="13"/>
  </w:num>
  <w:num w:numId="9" w16cid:durableId="1291785569">
    <w:abstractNumId w:val="19"/>
  </w:num>
  <w:num w:numId="10" w16cid:durableId="14693586">
    <w:abstractNumId w:val="17"/>
  </w:num>
  <w:num w:numId="11" w16cid:durableId="996419163">
    <w:abstractNumId w:val="10"/>
  </w:num>
  <w:num w:numId="12" w16cid:durableId="1908495035">
    <w:abstractNumId w:val="4"/>
  </w:num>
  <w:num w:numId="13" w16cid:durableId="12380076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45545">
    <w:abstractNumId w:val="20"/>
  </w:num>
  <w:num w:numId="15" w16cid:durableId="1216698432">
    <w:abstractNumId w:val="26"/>
  </w:num>
  <w:num w:numId="16" w16cid:durableId="1035539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5130675">
    <w:abstractNumId w:val="9"/>
  </w:num>
  <w:num w:numId="18" w16cid:durableId="1516650808">
    <w:abstractNumId w:val="0"/>
  </w:num>
  <w:num w:numId="19" w16cid:durableId="1123231054">
    <w:abstractNumId w:val="3"/>
  </w:num>
  <w:num w:numId="20" w16cid:durableId="1898931115">
    <w:abstractNumId w:val="15"/>
  </w:num>
  <w:num w:numId="21" w16cid:durableId="1923247761">
    <w:abstractNumId w:val="14"/>
  </w:num>
  <w:num w:numId="22" w16cid:durableId="1190098771">
    <w:abstractNumId w:val="18"/>
  </w:num>
  <w:num w:numId="23" w16cid:durableId="1199318747">
    <w:abstractNumId w:val="25"/>
  </w:num>
  <w:num w:numId="24" w16cid:durableId="17833007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2162294">
    <w:abstractNumId w:val="21"/>
  </w:num>
  <w:num w:numId="26" w16cid:durableId="170410333">
    <w:abstractNumId w:val="24"/>
  </w:num>
  <w:num w:numId="27" w16cid:durableId="139619893">
    <w:abstractNumId w:val="8"/>
  </w:num>
  <w:num w:numId="28" w16cid:durableId="15486401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9781158">
    <w:abstractNumId w:val="12"/>
  </w:num>
  <w:num w:numId="30" w16cid:durableId="2129546750">
    <w:abstractNumId w:val="6"/>
  </w:num>
  <w:num w:numId="31" w16cid:durableId="1263222857">
    <w:abstractNumId w:val="5"/>
    <w:lvlOverride w:ilvl="0">
      <w:lvl w:ilvl="0">
        <w:start w:val="1"/>
        <w:numFmt w:val="decimal"/>
        <w:lvlText w:val="%1."/>
        <w:lvlJc w:val="left"/>
        <w:pPr>
          <w:ind w:left="360" w:hanging="360"/>
        </w:pPr>
        <w:rPr>
          <w:rFonts w:ascii="Times New Roman" w:hAnsi="Times New Roman" w:cs="Times New Roman" w:hint="default"/>
          <w:i w:val="0"/>
          <w:iCs w:val="0"/>
          <w:color w:val="auto"/>
          <w:sz w:val="24"/>
          <w:szCs w:val="24"/>
        </w:rPr>
      </w:lvl>
    </w:lvlOverride>
    <w:lvlOverride w:ilvl="1">
      <w:lvl w:ilvl="1">
        <w:start w:val="1"/>
        <w:numFmt w:val="decimal"/>
        <w:lvlText w:val="%1.%2."/>
        <w:lvlJc w:val="left"/>
        <w:pPr>
          <w:ind w:left="792" w:hanging="432"/>
        </w:pPr>
        <w:rPr>
          <w:b w:val="0"/>
          <w:bCs w:val="0"/>
          <w:i w:val="0"/>
          <w:iCs w:val="0"/>
          <w:sz w:val="24"/>
          <w:szCs w:val="24"/>
        </w:rPr>
      </w:lvl>
    </w:lvlOverride>
    <w:lvlOverride w:ilvl="2">
      <w:lvl w:ilvl="2">
        <w:start w:val="1"/>
        <w:numFmt w:val="decimal"/>
        <w:lvlText w:val="%1.%2.%3."/>
        <w:lvlJc w:val="left"/>
        <w:pPr>
          <w:ind w:left="1224" w:hanging="504"/>
        </w:pPr>
        <w:rPr>
          <w:rFonts w:ascii="Times New Roman" w:hAnsi="Times New Roman" w:cs="Times New Roman" w:hint="default"/>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6424855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A0"/>
    <w:rsid w:val="000000B7"/>
    <w:rsid w:val="0000014C"/>
    <w:rsid w:val="00000578"/>
    <w:rsid w:val="00000C11"/>
    <w:rsid w:val="00001354"/>
    <w:rsid w:val="00001485"/>
    <w:rsid w:val="00001857"/>
    <w:rsid w:val="00001C51"/>
    <w:rsid w:val="00001D6F"/>
    <w:rsid w:val="00001E39"/>
    <w:rsid w:val="00001EAF"/>
    <w:rsid w:val="0000219F"/>
    <w:rsid w:val="00002262"/>
    <w:rsid w:val="00002D4B"/>
    <w:rsid w:val="0000314E"/>
    <w:rsid w:val="000032EC"/>
    <w:rsid w:val="000034F6"/>
    <w:rsid w:val="00003654"/>
    <w:rsid w:val="0000365B"/>
    <w:rsid w:val="0000378D"/>
    <w:rsid w:val="00003C17"/>
    <w:rsid w:val="00003FC7"/>
    <w:rsid w:val="0000404B"/>
    <w:rsid w:val="000042D5"/>
    <w:rsid w:val="000043F0"/>
    <w:rsid w:val="000046A7"/>
    <w:rsid w:val="00004DCF"/>
    <w:rsid w:val="00005208"/>
    <w:rsid w:val="00005519"/>
    <w:rsid w:val="000057FB"/>
    <w:rsid w:val="0000613C"/>
    <w:rsid w:val="0000661E"/>
    <w:rsid w:val="00006998"/>
    <w:rsid w:val="00006E5B"/>
    <w:rsid w:val="00007068"/>
    <w:rsid w:val="00007214"/>
    <w:rsid w:val="0000761A"/>
    <w:rsid w:val="00007857"/>
    <w:rsid w:val="00007AAB"/>
    <w:rsid w:val="00007D35"/>
    <w:rsid w:val="00007EF2"/>
    <w:rsid w:val="00007F4E"/>
    <w:rsid w:val="0001026B"/>
    <w:rsid w:val="00010276"/>
    <w:rsid w:val="000104BC"/>
    <w:rsid w:val="000104CC"/>
    <w:rsid w:val="0001082B"/>
    <w:rsid w:val="0001082D"/>
    <w:rsid w:val="00010842"/>
    <w:rsid w:val="00010F4B"/>
    <w:rsid w:val="00010F7C"/>
    <w:rsid w:val="0001152B"/>
    <w:rsid w:val="00011678"/>
    <w:rsid w:val="00011A2D"/>
    <w:rsid w:val="00011DF1"/>
    <w:rsid w:val="0001291B"/>
    <w:rsid w:val="00012B0D"/>
    <w:rsid w:val="00012DF0"/>
    <w:rsid w:val="00012E21"/>
    <w:rsid w:val="000132B3"/>
    <w:rsid w:val="00013425"/>
    <w:rsid w:val="0001357F"/>
    <w:rsid w:val="000135B8"/>
    <w:rsid w:val="00013717"/>
    <w:rsid w:val="00013AC6"/>
    <w:rsid w:val="00013BBF"/>
    <w:rsid w:val="00013DA1"/>
    <w:rsid w:val="00013FC6"/>
    <w:rsid w:val="00014218"/>
    <w:rsid w:val="00014909"/>
    <w:rsid w:val="00014D4E"/>
    <w:rsid w:val="00015040"/>
    <w:rsid w:val="00015138"/>
    <w:rsid w:val="000151BB"/>
    <w:rsid w:val="00015289"/>
    <w:rsid w:val="00015295"/>
    <w:rsid w:val="000153AA"/>
    <w:rsid w:val="000157EE"/>
    <w:rsid w:val="00015A82"/>
    <w:rsid w:val="00015B18"/>
    <w:rsid w:val="00015BC8"/>
    <w:rsid w:val="00015C31"/>
    <w:rsid w:val="00015FA9"/>
    <w:rsid w:val="00016309"/>
    <w:rsid w:val="000166A6"/>
    <w:rsid w:val="000169B5"/>
    <w:rsid w:val="00017074"/>
    <w:rsid w:val="0001750D"/>
    <w:rsid w:val="0001765C"/>
    <w:rsid w:val="00017B82"/>
    <w:rsid w:val="00017C3D"/>
    <w:rsid w:val="00017F48"/>
    <w:rsid w:val="00017FA9"/>
    <w:rsid w:val="000204A2"/>
    <w:rsid w:val="000204E6"/>
    <w:rsid w:val="00020C4C"/>
    <w:rsid w:val="00020C68"/>
    <w:rsid w:val="000212E2"/>
    <w:rsid w:val="00021C02"/>
    <w:rsid w:val="00021C2C"/>
    <w:rsid w:val="00021C48"/>
    <w:rsid w:val="00021EC6"/>
    <w:rsid w:val="00021FDE"/>
    <w:rsid w:val="00022263"/>
    <w:rsid w:val="000229EF"/>
    <w:rsid w:val="000229F9"/>
    <w:rsid w:val="00022B5D"/>
    <w:rsid w:val="00022FDC"/>
    <w:rsid w:val="000231C0"/>
    <w:rsid w:val="00023D5B"/>
    <w:rsid w:val="000249ED"/>
    <w:rsid w:val="00024A4D"/>
    <w:rsid w:val="00024CAD"/>
    <w:rsid w:val="00025141"/>
    <w:rsid w:val="00025271"/>
    <w:rsid w:val="00025D9D"/>
    <w:rsid w:val="00025E2A"/>
    <w:rsid w:val="00025E5A"/>
    <w:rsid w:val="00025EFA"/>
    <w:rsid w:val="00025F44"/>
    <w:rsid w:val="00025F81"/>
    <w:rsid w:val="00026452"/>
    <w:rsid w:val="0002645A"/>
    <w:rsid w:val="00026473"/>
    <w:rsid w:val="0002655A"/>
    <w:rsid w:val="00026726"/>
    <w:rsid w:val="0002685E"/>
    <w:rsid w:val="00026B5C"/>
    <w:rsid w:val="00026E4C"/>
    <w:rsid w:val="000272B4"/>
    <w:rsid w:val="00027411"/>
    <w:rsid w:val="0002762A"/>
    <w:rsid w:val="00027B29"/>
    <w:rsid w:val="000302A1"/>
    <w:rsid w:val="0003068D"/>
    <w:rsid w:val="0003071C"/>
    <w:rsid w:val="00030D37"/>
    <w:rsid w:val="0003109E"/>
    <w:rsid w:val="0003114B"/>
    <w:rsid w:val="0003133D"/>
    <w:rsid w:val="00031507"/>
    <w:rsid w:val="000318E7"/>
    <w:rsid w:val="000319B0"/>
    <w:rsid w:val="00031BA0"/>
    <w:rsid w:val="0003211C"/>
    <w:rsid w:val="0003249B"/>
    <w:rsid w:val="000328C1"/>
    <w:rsid w:val="000329C1"/>
    <w:rsid w:val="00032AAE"/>
    <w:rsid w:val="00032AB6"/>
    <w:rsid w:val="00032AE5"/>
    <w:rsid w:val="00032C8D"/>
    <w:rsid w:val="00032E3F"/>
    <w:rsid w:val="00032FB5"/>
    <w:rsid w:val="00032FBF"/>
    <w:rsid w:val="00033079"/>
    <w:rsid w:val="000331BF"/>
    <w:rsid w:val="000333D9"/>
    <w:rsid w:val="00033608"/>
    <w:rsid w:val="00033B27"/>
    <w:rsid w:val="00033D33"/>
    <w:rsid w:val="000344A5"/>
    <w:rsid w:val="00034614"/>
    <w:rsid w:val="00034797"/>
    <w:rsid w:val="000347FD"/>
    <w:rsid w:val="00034AB5"/>
    <w:rsid w:val="00034ED5"/>
    <w:rsid w:val="00034EF1"/>
    <w:rsid w:val="00034F87"/>
    <w:rsid w:val="000353A4"/>
    <w:rsid w:val="00035744"/>
    <w:rsid w:val="00035859"/>
    <w:rsid w:val="0003595C"/>
    <w:rsid w:val="00035A3E"/>
    <w:rsid w:val="00035AE1"/>
    <w:rsid w:val="00035E37"/>
    <w:rsid w:val="00035E51"/>
    <w:rsid w:val="000361CE"/>
    <w:rsid w:val="000361D0"/>
    <w:rsid w:val="00036530"/>
    <w:rsid w:val="000367F7"/>
    <w:rsid w:val="00036C19"/>
    <w:rsid w:val="00036E20"/>
    <w:rsid w:val="00036ED6"/>
    <w:rsid w:val="00037065"/>
    <w:rsid w:val="0003720B"/>
    <w:rsid w:val="00037FE2"/>
    <w:rsid w:val="00040244"/>
    <w:rsid w:val="000402BE"/>
    <w:rsid w:val="00040378"/>
    <w:rsid w:val="000403B2"/>
    <w:rsid w:val="0004093A"/>
    <w:rsid w:val="000409D4"/>
    <w:rsid w:val="00040A82"/>
    <w:rsid w:val="00040BCC"/>
    <w:rsid w:val="00041187"/>
    <w:rsid w:val="000411A2"/>
    <w:rsid w:val="00041224"/>
    <w:rsid w:val="000413AF"/>
    <w:rsid w:val="000414D3"/>
    <w:rsid w:val="0004155E"/>
    <w:rsid w:val="00041625"/>
    <w:rsid w:val="000417A6"/>
    <w:rsid w:val="000417AD"/>
    <w:rsid w:val="00041987"/>
    <w:rsid w:val="00041AD4"/>
    <w:rsid w:val="00042087"/>
    <w:rsid w:val="0004221D"/>
    <w:rsid w:val="00042479"/>
    <w:rsid w:val="00042497"/>
    <w:rsid w:val="000425FC"/>
    <w:rsid w:val="0004268E"/>
    <w:rsid w:val="000427CA"/>
    <w:rsid w:val="000427E9"/>
    <w:rsid w:val="0004280A"/>
    <w:rsid w:val="000428C3"/>
    <w:rsid w:val="00043146"/>
    <w:rsid w:val="00043261"/>
    <w:rsid w:val="00043339"/>
    <w:rsid w:val="000434BA"/>
    <w:rsid w:val="000434D8"/>
    <w:rsid w:val="00043749"/>
    <w:rsid w:val="0004381F"/>
    <w:rsid w:val="0004391F"/>
    <w:rsid w:val="00043D14"/>
    <w:rsid w:val="000444F1"/>
    <w:rsid w:val="0004455F"/>
    <w:rsid w:val="0004486C"/>
    <w:rsid w:val="000448A1"/>
    <w:rsid w:val="00044A29"/>
    <w:rsid w:val="00044B14"/>
    <w:rsid w:val="00044CFB"/>
    <w:rsid w:val="00044DC4"/>
    <w:rsid w:val="000451AC"/>
    <w:rsid w:val="00045382"/>
    <w:rsid w:val="000458C0"/>
    <w:rsid w:val="00045A79"/>
    <w:rsid w:val="00045CE8"/>
    <w:rsid w:val="00046170"/>
    <w:rsid w:val="0004658E"/>
    <w:rsid w:val="000467A4"/>
    <w:rsid w:val="00046A28"/>
    <w:rsid w:val="00046BC4"/>
    <w:rsid w:val="00046EA6"/>
    <w:rsid w:val="00046ED7"/>
    <w:rsid w:val="00046EE0"/>
    <w:rsid w:val="0004719A"/>
    <w:rsid w:val="0004743D"/>
    <w:rsid w:val="000474FD"/>
    <w:rsid w:val="000476AE"/>
    <w:rsid w:val="00047734"/>
    <w:rsid w:val="000478A0"/>
    <w:rsid w:val="000478FA"/>
    <w:rsid w:val="00047C96"/>
    <w:rsid w:val="00047CE4"/>
    <w:rsid w:val="00047E09"/>
    <w:rsid w:val="00047E53"/>
    <w:rsid w:val="00050205"/>
    <w:rsid w:val="00050457"/>
    <w:rsid w:val="000504CD"/>
    <w:rsid w:val="00050681"/>
    <w:rsid w:val="00050C63"/>
    <w:rsid w:val="00050C7E"/>
    <w:rsid w:val="00050E36"/>
    <w:rsid w:val="00051221"/>
    <w:rsid w:val="000513E9"/>
    <w:rsid w:val="000516A2"/>
    <w:rsid w:val="00051AD5"/>
    <w:rsid w:val="00051F65"/>
    <w:rsid w:val="0005233C"/>
    <w:rsid w:val="0005252A"/>
    <w:rsid w:val="00052689"/>
    <w:rsid w:val="00052D1E"/>
    <w:rsid w:val="000530DD"/>
    <w:rsid w:val="00053B1E"/>
    <w:rsid w:val="00053FFB"/>
    <w:rsid w:val="00053FFD"/>
    <w:rsid w:val="00054274"/>
    <w:rsid w:val="00054313"/>
    <w:rsid w:val="00054684"/>
    <w:rsid w:val="00054853"/>
    <w:rsid w:val="000548E4"/>
    <w:rsid w:val="00054A69"/>
    <w:rsid w:val="00054D10"/>
    <w:rsid w:val="00054E7C"/>
    <w:rsid w:val="00055071"/>
    <w:rsid w:val="00055143"/>
    <w:rsid w:val="00055515"/>
    <w:rsid w:val="00055667"/>
    <w:rsid w:val="000556BC"/>
    <w:rsid w:val="00055980"/>
    <w:rsid w:val="00055BBA"/>
    <w:rsid w:val="00056126"/>
    <w:rsid w:val="00056156"/>
    <w:rsid w:val="00056165"/>
    <w:rsid w:val="00056355"/>
    <w:rsid w:val="000564AE"/>
    <w:rsid w:val="00056795"/>
    <w:rsid w:val="0005682B"/>
    <w:rsid w:val="000573D4"/>
    <w:rsid w:val="0005755A"/>
    <w:rsid w:val="00057CE9"/>
    <w:rsid w:val="00057DB6"/>
    <w:rsid w:val="000600D9"/>
    <w:rsid w:val="0006029A"/>
    <w:rsid w:val="0006072B"/>
    <w:rsid w:val="00060C00"/>
    <w:rsid w:val="00061269"/>
    <w:rsid w:val="0006137A"/>
    <w:rsid w:val="00061434"/>
    <w:rsid w:val="0006148E"/>
    <w:rsid w:val="00061774"/>
    <w:rsid w:val="00061914"/>
    <w:rsid w:val="00061E32"/>
    <w:rsid w:val="00061E5C"/>
    <w:rsid w:val="00061FE1"/>
    <w:rsid w:val="00062034"/>
    <w:rsid w:val="000622BE"/>
    <w:rsid w:val="000622DC"/>
    <w:rsid w:val="0006237B"/>
    <w:rsid w:val="00062524"/>
    <w:rsid w:val="0006276E"/>
    <w:rsid w:val="00062955"/>
    <w:rsid w:val="00062D08"/>
    <w:rsid w:val="00063239"/>
    <w:rsid w:val="00063247"/>
    <w:rsid w:val="0006329E"/>
    <w:rsid w:val="000632DE"/>
    <w:rsid w:val="00063841"/>
    <w:rsid w:val="00063A86"/>
    <w:rsid w:val="00063B0A"/>
    <w:rsid w:val="00063E6F"/>
    <w:rsid w:val="00063F52"/>
    <w:rsid w:val="00064234"/>
    <w:rsid w:val="00064550"/>
    <w:rsid w:val="0006477D"/>
    <w:rsid w:val="00064D6C"/>
    <w:rsid w:val="00064D94"/>
    <w:rsid w:val="00064DF0"/>
    <w:rsid w:val="00064E3A"/>
    <w:rsid w:val="00064F2E"/>
    <w:rsid w:val="00064FD1"/>
    <w:rsid w:val="000657E0"/>
    <w:rsid w:val="00065A87"/>
    <w:rsid w:val="00065CA6"/>
    <w:rsid w:val="00065F94"/>
    <w:rsid w:val="000661EE"/>
    <w:rsid w:val="00066495"/>
    <w:rsid w:val="000666BF"/>
    <w:rsid w:val="000667C6"/>
    <w:rsid w:val="00066D4D"/>
    <w:rsid w:val="0006719C"/>
    <w:rsid w:val="000673F3"/>
    <w:rsid w:val="00067883"/>
    <w:rsid w:val="00067A5B"/>
    <w:rsid w:val="00067DC9"/>
    <w:rsid w:val="00070039"/>
    <w:rsid w:val="000700C6"/>
    <w:rsid w:val="00070655"/>
    <w:rsid w:val="00071A38"/>
    <w:rsid w:val="00071CF3"/>
    <w:rsid w:val="00071E72"/>
    <w:rsid w:val="0007202B"/>
    <w:rsid w:val="00072122"/>
    <w:rsid w:val="00073169"/>
    <w:rsid w:val="000732D5"/>
    <w:rsid w:val="0007341E"/>
    <w:rsid w:val="00073476"/>
    <w:rsid w:val="00073594"/>
    <w:rsid w:val="000735DF"/>
    <w:rsid w:val="00073E65"/>
    <w:rsid w:val="00073ECA"/>
    <w:rsid w:val="00073F3A"/>
    <w:rsid w:val="00073FC0"/>
    <w:rsid w:val="00074129"/>
    <w:rsid w:val="000744D0"/>
    <w:rsid w:val="00074840"/>
    <w:rsid w:val="00074D4E"/>
    <w:rsid w:val="000755B1"/>
    <w:rsid w:val="00075648"/>
    <w:rsid w:val="0007598D"/>
    <w:rsid w:val="00075D36"/>
    <w:rsid w:val="00075E1E"/>
    <w:rsid w:val="00075FE0"/>
    <w:rsid w:val="0007637B"/>
    <w:rsid w:val="000764C7"/>
    <w:rsid w:val="000768AD"/>
    <w:rsid w:val="00076AA8"/>
    <w:rsid w:val="00076DBA"/>
    <w:rsid w:val="00076F9B"/>
    <w:rsid w:val="000772E2"/>
    <w:rsid w:val="000775CA"/>
    <w:rsid w:val="00077822"/>
    <w:rsid w:val="00077826"/>
    <w:rsid w:val="0008004F"/>
    <w:rsid w:val="00080076"/>
    <w:rsid w:val="000800A4"/>
    <w:rsid w:val="000808AA"/>
    <w:rsid w:val="000808C0"/>
    <w:rsid w:val="00080C67"/>
    <w:rsid w:val="00080C9C"/>
    <w:rsid w:val="0008145D"/>
    <w:rsid w:val="000815BC"/>
    <w:rsid w:val="000815FC"/>
    <w:rsid w:val="0008168D"/>
    <w:rsid w:val="000818D5"/>
    <w:rsid w:val="00081B0D"/>
    <w:rsid w:val="00081B56"/>
    <w:rsid w:val="00081BF9"/>
    <w:rsid w:val="0008296E"/>
    <w:rsid w:val="00082DAF"/>
    <w:rsid w:val="00082DD6"/>
    <w:rsid w:val="00082EEE"/>
    <w:rsid w:val="00083722"/>
    <w:rsid w:val="00083733"/>
    <w:rsid w:val="000838A9"/>
    <w:rsid w:val="00083AB9"/>
    <w:rsid w:val="000840CA"/>
    <w:rsid w:val="00084703"/>
    <w:rsid w:val="000848E2"/>
    <w:rsid w:val="0008511D"/>
    <w:rsid w:val="000856B1"/>
    <w:rsid w:val="000857E6"/>
    <w:rsid w:val="000859A0"/>
    <w:rsid w:val="00085E63"/>
    <w:rsid w:val="00085F1C"/>
    <w:rsid w:val="000864CB"/>
    <w:rsid w:val="000867F9"/>
    <w:rsid w:val="000868C9"/>
    <w:rsid w:val="00086F60"/>
    <w:rsid w:val="00086F90"/>
    <w:rsid w:val="000870B8"/>
    <w:rsid w:val="000872A3"/>
    <w:rsid w:val="00087389"/>
    <w:rsid w:val="000873FE"/>
    <w:rsid w:val="00087669"/>
    <w:rsid w:val="00087DBB"/>
    <w:rsid w:val="00087E6E"/>
    <w:rsid w:val="00087E97"/>
    <w:rsid w:val="00087F18"/>
    <w:rsid w:val="00090D15"/>
    <w:rsid w:val="00090F1B"/>
    <w:rsid w:val="00090FA0"/>
    <w:rsid w:val="00091219"/>
    <w:rsid w:val="0009145C"/>
    <w:rsid w:val="00091504"/>
    <w:rsid w:val="00091652"/>
    <w:rsid w:val="00091661"/>
    <w:rsid w:val="00091749"/>
    <w:rsid w:val="00091837"/>
    <w:rsid w:val="00091A00"/>
    <w:rsid w:val="00091E48"/>
    <w:rsid w:val="00092364"/>
    <w:rsid w:val="00092396"/>
    <w:rsid w:val="00092436"/>
    <w:rsid w:val="000928A9"/>
    <w:rsid w:val="00092D08"/>
    <w:rsid w:val="00093127"/>
    <w:rsid w:val="00093201"/>
    <w:rsid w:val="00093345"/>
    <w:rsid w:val="000937AD"/>
    <w:rsid w:val="00094031"/>
    <w:rsid w:val="000941C3"/>
    <w:rsid w:val="000942D1"/>
    <w:rsid w:val="00094DDE"/>
    <w:rsid w:val="00094E84"/>
    <w:rsid w:val="00095052"/>
    <w:rsid w:val="00095298"/>
    <w:rsid w:val="00095414"/>
    <w:rsid w:val="00095600"/>
    <w:rsid w:val="00095803"/>
    <w:rsid w:val="00095C30"/>
    <w:rsid w:val="00095C84"/>
    <w:rsid w:val="00095CE5"/>
    <w:rsid w:val="00095EA4"/>
    <w:rsid w:val="00096011"/>
    <w:rsid w:val="000960FE"/>
    <w:rsid w:val="000961DA"/>
    <w:rsid w:val="00096400"/>
    <w:rsid w:val="000966CD"/>
    <w:rsid w:val="00096CEB"/>
    <w:rsid w:val="00096EBD"/>
    <w:rsid w:val="00097085"/>
    <w:rsid w:val="000970DC"/>
    <w:rsid w:val="0009710E"/>
    <w:rsid w:val="0009715A"/>
    <w:rsid w:val="000973D6"/>
    <w:rsid w:val="000975C8"/>
    <w:rsid w:val="00097820"/>
    <w:rsid w:val="000978D0"/>
    <w:rsid w:val="000979BA"/>
    <w:rsid w:val="00097BC1"/>
    <w:rsid w:val="00097D55"/>
    <w:rsid w:val="00097DBB"/>
    <w:rsid w:val="00097F7A"/>
    <w:rsid w:val="000A01E2"/>
    <w:rsid w:val="000A0277"/>
    <w:rsid w:val="000A032D"/>
    <w:rsid w:val="000A08F2"/>
    <w:rsid w:val="000A0B70"/>
    <w:rsid w:val="000A0B91"/>
    <w:rsid w:val="000A0B97"/>
    <w:rsid w:val="000A0DA8"/>
    <w:rsid w:val="000A1085"/>
    <w:rsid w:val="000A1176"/>
    <w:rsid w:val="000A11CB"/>
    <w:rsid w:val="000A1319"/>
    <w:rsid w:val="000A154F"/>
    <w:rsid w:val="000A1B11"/>
    <w:rsid w:val="000A1D02"/>
    <w:rsid w:val="000A1D9E"/>
    <w:rsid w:val="000A2666"/>
    <w:rsid w:val="000A2DFB"/>
    <w:rsid w:val="000A301C"/>
    <w:rsid w:val="000A3790"/>
    <w:rsid w:val="000A3EBD"/>
    <w:rsid w:val="000A41DC"/>
    <w:rsid w:val="000A428E"/>
    <w:rsid w:val="000A45AA"/>
    <w:rsid w:val="000A45FC"/>
    <w:rsid w:val="000A490F"/>
    <w:rsid w:val="000A4A1E"/>
    <w:rsid w:val="000A4E79"/>
    <w:rsid w:val="000A4FBF"/>
    <w:rsid w:val="000A4FF9"/>
    <w:rsid w:val="000A527C"/>
    <w:rsid w:val="000A591D"/>
    <w:rsid w:val="000A5AA8"/>
    <w:rsid w:val="000A5BA1"/>
    <w:rsid w:val="000A5DC4"/>
    <w:rsid w:val="000A5F1A"/>
    <w:rsid w:val="000A5FDB"/>
    <w:rsid w:val="000A62DA"/>
    <w:rsid w:val="000A680E"/>
    <w:rsid w:val="000A6946"/>
    <w:rsid w:val="000A6FD8"/>
    <w:rsid w:val="000A70FC"/>
    <w:rsid w:val="000A72E9"/>
    <w:rsid w:val="000A7420"/>
    <w:rsid w:val="000A74F4"/>
    <w:rsid w:val="000A7571"/>
    <w:rsid w:val="000A7611"/>
    <w:rsid w:val="000A78CA"/>
    <w:rsid w:val="000A78FA"/>
    <w:rsid w:val="000A7902"/>
    <w:rsid w:val="000A797E"/>
    <w:rsid w:val="000A7CED"/>
    <w:rsid w:val="000B01B0"/>
    <w:rsid w:val="000B0551"/>
    <w:rsid w:val="000B05E0"/>
    <w:rsid w:val="000B0CA1"/>
    <w:rsid w:val="000B11CE"/>
    <w:rsid w:val="000B147F"/>
    <w:rsid w:val="000B1A80"/>
    <w:rsid w:val="000B1F4D"/>
    <w:rsid w:val="000B2694"/>
    <w:rsid w:val="000B2987"/>
    <w:rsid w:val="000B2C7E"/>
    <w:rsid w:val="000B2EA3"/>
    <w:rsid w:val="000B2F6E"/>
    <w:rsid w:val="000B34AF"/>
    <w:rsid w:val="000B356D"/>
    <w:rsid w:val="000B3876"/>
    <w:rsid w:val="000B3A20"/>
    <w:rsid w:val="000B3B4A"/>
    <w:rsid w:val="000B3DBE"/>
    <w:rsid w:val="000B3FC6"/>
    <w:rsid w:val="000B409A"/>
    <w:rsid w:val="000B4189"/>
    <w:rsid w:val="000B4227"/>
    <w:rsid w:val="000B4742"/>
    <w:rsid w:val="000B4828"/>
    <w:rsid w:val="000B4BF3"/>
    <w:rsid w:val="000B51B0"/>
    <w:rsid w:val="000B5343"/>
    <w:rsid w:val="000B59E5"/>
    <w:rsid w:val="000B5A29"/>
    <w:rsid w:val="000B5B8F"/>
    <w:rsid w:val="000B5C45"/>
    <w:rsid w:val="000B5C9F"/>
    <w:rsid w:val="000B620B"/>
    <w:rsid w:val="000B6748"/>
    <w:rsid w:val="000B70E1"/>
    <w:rsid w:val="000B75F7"/>
    <w:rsid w:val="000B76B8"/>
    <w:rsid w:val="000B76D6"/>
    <w:rsid w:val="000B7871"/>
    <w:rsid w:val="000B7DF0"/>
    <w:rsid w:val="000C01C9"/>
    <w:rsid w:val="000C042E"/>
    <w:rsid w:val="000C05FD"/>
    <w:rsid w:val="000C0F06"/>
    <w:rsid w:val="000C10E9"/>
    <w:rsid w:val="000C10F0"/>
    <w:rsid w:val="000C1124"/>
    <w:rsid w:val="000C13DF"/>
    <w:rsid w:val="000C1641"/>
    <w:rsid w:val="000C18E6"/>
    <w:rsid w:val="000C1954"/>
    <w:rsid w:val="000C1C73"/>
    <w:rsid w:val="000C20F8"/>
    <w:rsid w:val="000C2C42"/>
    <w:rsid w:val="000C34E3"/>
    <w:rsid w:val="000C35D9"/>
    <w:rsid w:val="000C364A"/>
    <w:rsid w:val="000C3670"/>
    <w:rsid w:val="000C3752"/>
    <w:rsid w:val="000C3AE3"/>
    <w:rsid w:val="000C3B27"/>
    <w:rsid w:val="000C3B8A"/>
    <w:rsid w:val="000C3E44"/>
    <w:rsid w:val="000C3F44"/>
    <w:rsid w:val="000C4159"/>
    <w:rsid w:val="000C4219"/>
    <w:rsid w:val="000C47CE"/>
    <w:rsid w:val="000C4A76"/>
    <w:rsid w:val="000C50D0"/>
    <w:rsid w:val="000C538E"/>
    <w:rsid w:val="000C5A13"/>
    <w:rsid w:val="000C5C48"/>
    <w:rsid w:val="000C5D19"/>
    <w:rsid w:val="000C5E28"/>
    <w:rsid w:val="000C616E"/>
    <w:rsid w:val="000C61FC"/>
    <w:rsid w:val="000C63AE"/>
    <w:rsid w:val="000C63FF"/>
    <w:rsid w:val="000C64B3"/>
    <w:rsid w:val="000C67CB"/>
    <w:rsid w:val="000C6A92"/>
    <w:rsid w:val="000C6F7E"/>
    <w:rsid w:val="000C6FB8"/>
    <w:rsid w:val="000C71C3"/>
    <w:rsid w:val="000C745F"/>
    <w:rsid w:val="000C74E6"/>
    <w:rsid w:val="000C7694"/>
    <w:rsid w:val="000C7807"/>
    <w:rsid w:val="000C782C"/>
    <w:rsid w:val="000C79A2"/>
    <w:rsid w:val="000C7AC1"/>
    <w:rsid w:val="000D0338"/>
    <w:rsid w:val="000D04B2"/>
    <w:rsid w:val="000D0698"/>
    <w:rsid w:val="000D08CC"/>
    <w:rsid w:val="000D0A05"/>
    <w:rsid w:val="000D0B4E"/>
    <w:rsid w:val="000D0E11"/>
    <w:rsid w:val="000D1273"/>
    <w:rsid w:val="000D20B3"/>
    <w:rsid w:val="000D2104"/>
    <w:rsid w:val="000D2316"/>
    <w:rsid w:val="000D23D4"/>
    <w:rsid w:val="000D247F"/>
    <w:rsid w:val="000D27A3"/>
    <w:rsid w:val="000D2AD9"/>
    <w:rsid w:val="000D2CDC"/>
    <w:rsid w:val="000D369E"/>
    <w:rsid w:val="000D3792"/>
    <w:rsid w:val="000D38C7"/>
    <w:rsid w:val="000D402A"/>
    <w:rsid w:val="000D425E"/>
    <w:rsid w:val="000D4316"/>
    <w:rsid w:val="000D493F"/>
    <w:rsid w:val="000D495F"/>
    <w:rsid w:val="000D4AE4"/>
    <w:rsid w:val="000D4B7E"/>
    <w:rsid w:val="000D4C56"/>
    <w:rsid w:val="000D555D"/>
    <w:rsid w:val="000D5636"/>
    <w:rsid w:val="000D5640"/>
    <w:rsid w:val="000D5E1B"/>
    <w:rsid w:val="000D648E"/>
    <w:rsid w:val="000D6624"/>
    <w:rsid w:val="000D674D"/>
    <w:rsid w:val="000D6A6D"/>
    <w:rsid w:val="000D6A97"/>
    <w:rsid w:val="000D6CAA"/>
    <w:rsid w:val="000D6E00"/>
    <w:rsid w:val="000D6FED"/>
    <w:rsid w:val="000E0160"/>
    <w:rsid w:val="000E029D"/>
    <w:rsid w:val="000E02B3"/>
    <w:rsid w:val="000E03F6"/>
    <w:rsid w:val="000E048C"/>
    <w:rsid w:val="000E0962"/>
    <w:rsid w:val="000E0AA0"/>
    <w:rsid w:val="000E0BBA"/>
    <w:rsid w:val="000E0CB2"/>
    <w:rsid w:val="000E0D2E"/>
    <w:rsid w:val="000E0D3E"/>
    <w:rsid w:val="000E0F61"/>
    <w:rsid w:val="000E10F8"/>
    <w:rsid w:val="000E177E"/>
    <w:rsid w:val="000E1870"/>
    <w:rsid w:val="000E200B"/>
    <w:rsid w:val="000E2040"/>
    <w:rsid w:val="000E2370"/>
    <w:rsid w:val="000E2545"/>
    <w:rsid w:val="000E2BAF"/>
    <w:rsid w:val="000E2C33"/>
    <w:rsid w:val="000E2E15"/>
    <w:rsid w:val="000E2E55"/>
    <w:rsid w:val="000E2F9A"/>
    <w:rsid w:val="000E301A"/>
    <w:rsid w:val="000E31C5"/>
    <w:rsid w:val="000E3370"/>
    <w:rsid w:val="000E36E1"/>
    <w:rsid w:val="000E37E1"/>
    <w:rsid w:val="000E3859"/>
    <w:rsid w:val="000E3BB4"/>
    <w:rsid w:val="000E3C54"/>
    <w:rsid w:val="000E3CC0"/>
    <w:rsid w:val="000E423B"/>
    <w:rsid w:val="000E42D1"/>
    <w:rsid w:val="000E49EA"/>
    <w:rsid w:val="000E4B83"/>
    <w:rsid w:val="000E4D4B"/>
    <w:rsid w:val="000E4F01"/>
    <w:rsid w:val="000E5084"/>
    <w:rsid w:val="000E521F"/>
    <w:rsid w:val="000E54CE"/>
    <w:rsid w:val="000E583F"/>
    <w:rsid w:val="000E5F26"/>
    <w:rsid w:val="000E5FF9"/>
    <w:rsid w:val="000E6667"/>
    <w:rsid w:val="000E70B7"/>
    <w:rsid w:val="000E719E"/>
    <w:rsid w:val="000E760C"/>
    <w:rsid w:val="000E7757"/>
    <w:rsid w:val="000E781A"/>
    <w:rsid w:val="000E7913"/>
    <w:rsid w:val="000E794A"/>
    <w:rsid w:val="000F0063"/>
    <w:rsid w:val="000F034C"/>
    <w:rsid w:val="000F0360"/>
    <w:rsid w:val="000F0417"/>
    <w:rsid w:val="000F056D"/>
    <w:rsid w:val="000F0743"/>
    <w:rsid w:val="000F0937"/>
    <w:rsid w:val="000F09FD"/>
    <w:rsid w:val="000F0A31"/>
    <w:rsid w:val="000F0B18"/>
    <w:rsid w:val="000F1109"/>
    <w:rsid w:val="000F14EE"/>
    <w:rsid w:val="000F184B"/>
    <w:rsid w:val="000F1F0D"/>
    <w:rsid w:val="000F2568"/>
    <w:rsid w:val="000F29CD"/>
    <w:rsid w:val="000F2A34"/>
    <w:rsid w:val="000F2BB0"/>
    <w:rsid w:val="000F3165"/>
    <w:rsid w:val="000F36FE"/>
    <w:rsid w:val="000F374A"/>
    <w:rsid w:val="000F37C6"/>
    <w:rsid w:val="000F3971"/>
    <w:rsid w:val="000F3A2B"/>
    <w:rsid w:val="000F3E8C"/>
    <w:rsid w:val="000F4149"/>
    <w:rsid w:val="000F4258"/>
    <w:rsid w:val="000F44D3"/>
    <w:rsid w:val="000F46CF"/>
    <w:rsid w:val="000F4703"/>
    <w:rsid w:val="000F4747"/>
    <w:rsid w:val="000F4B6A"/>
    <w:rsid w:val="000F4D8E"/>
    <w:rsid w:val="000F4DFA"/>
    <w:rsid w:val="000F4EE9"/>
    <w:rsid w:val="000F5293"/>
    <w:rsid w:val="000F5531"/>
    <w:rsid w:val="000F5548"/>
    <w:rsid w:val="000F591D"/>
    <w:rsid w:val="000F5B89"/>
    <w:rsid w:val="000F5B93"/>
    <w:rsid w:val="000F5CAB"/>
    <w:rsid w:val="000F601E"/>
    <w:rsid w:val="000F60C9"/>
    <w:rsid w:val="000F6739"/>
    <w:rsid w:val="000F6774"/>
    <w:rsid w:val="000F6B4E"/>
    <w:rsid w:val="000F6BEB"/>
    <w:rsid w:val="000F6D5C"/>
    <w:rsid w:val="000F714D"/>
    <w:rsid w:val="000F7422"/>
    <w:rsid w:val="000F78E7"/>
    <w:rsid w:val="000F7CAB"/>
    <w:rsid w:val="00100295"/>
    <w:rsid w:val="00100346"/>
    <w:rsid w:val="0010050C"/>
    <w:rsid w:val="00100569"/>
    <w:rsid w:val="001013F5"/>
    <w:rsid w:val="0010154D"/>
    <w:rsid w:val="00101582"/>
    <w:rsid w:val="001015AC"/>
    <w:rsid w:val="00101617"/>
    <w:rsid w:val="00101747"/>
    <w:rsid w:val="00101749"/>
    <w:rsid w:val="00101AC3"/>
    <w:rsid w:val="00101B0E"/>
    <w:rsid w:val="00101BAC"/>
    <w:rsid w:val="00101CDF"/>
    <w:rsid w:val="00101D6D"/>
    <w:rsid w:val="001026BF"/>
    <w:rsid w:val="001029C4"/>
    <w:rsid w:val="00102AE4"/>
    <w:rsid w:val="00102B7A"/>
    <w:rsid w:val="00102C7C"/>
    <w:rsid w:val="00103014"/>
    <w:rsid w:val="001036D4"/>
    <w:rsid w:val="00103DE2"/>
    <w:rsid w:val="001042AA"/>
    <w:rsid w:val="001045A7"/>
    <w:rsid w:val="00104BD1"/>
    <w:rsid w:val="001050B4"/>
    <w:rsid w:val="001050D3"/>
    <w:rsid w:val="00105362"/>
    <w:rsid w:val="00105408"/>
    <w:rsid w:val="001056E2"/>
    <w:rsid w:val="0010609C"/>
    <w:rsid w:val="001061F5"/>
    <w:rsid w:val="00106414"/>
    <w:rsid w:val="00106629"/>
    <w:rsid w:val="001067C8"/>
    <w:rsid w:val="001078C6"/>
    <w:rsid w:val="00110039"/>
    <w:rsid w:val="00110190"/>
    <w:rsid w:val="00110685"/>
    <w:rsid w:val="00110D82"/>
    <w:rsid w:val="00111A85"/>
    <w:rsid w:val="00111D7F"/>
    <w:rsid w:val="00111DC0"/>
    <w:rsid w:val="0011271F"/>
    <w:rsid w:val="00113328"/>
    <w:rsid w:val="00113574"/>
    <w:rsid w:val="001136E5"/>
    <w:rsid w:val="00113752"/>
    <w:rsid w:val="001138DB"/>
    <w:rsid w:val="001139B5"/>
    <w:rsid w:val="00113F3D"/>
    <w:rsid w:val="00114E98"/>
    <w:rsid w:val="00114F56"/>
    <w:rsid w:val="001150FA"/>
    <w:rsid w:val="00115219"/>
    <w:rsid w:val="001152BF"/>
    <w:rsid w:val="00115438"/>
    <w:rsid w:val="0011572B"/>
    <w:rsid w:val="0011579D"/>
    <w:rsid w:val="0011592F"/>
    <w:rsid w:val="001159FE"/>
    <w:rsid w:val="00115B3C"/>
    <w:rsid w:val="00115EBD"/>
    <w:rsid w:val="001165BB"/>
    <w:rsid w:val="001169F1"/>
    <w:rsid w:val="00116AB8"/>
    <w:rsid w:val="00116E04"/>
    <w:rsid w:val="00116E6E"/>
    <w:rsid w:val="00116F8D"/>
    <w:rsid w:val="0011716D"/>
    <w:rsid w:val="00117186"/>
    <w:rsid w:val="001174E2"/>
    <w:rsid w:val="001177A2"/>
    <w:rsid w:val="001177BC"/>
    <w:rsid w:val="001178CB"/>
    <w:rsid w:val="00117B69"/>
    <w:rsid w:val="00117BBF"/>
    <w:rsid w:val="00117ECA"/>
    <w:rsid w:val="00117F78"/>
    <w:rsid w:val="00120084"/>
    <w:rsid w:val="00120751"/>
    <w:rsid w:val="001207BE"/>
    <w:rsid w:val="00120E89"/>
    <w:rsid w:val="001211B8"/>
    <w:rsid w:val="001212D2"/>
    <w:rsid w:val="0012144A"/>
    <w:rsid w:val="001215FF"/>
    <w:rsid w:val="00121B32"/>
    <w:rsid w:val="00121E12"/>
    <w:rsid w:val="00121E3E"/>
    <w:rsid w:val="00122297"/>
    <w:rsid w:val="001224E5"/>
    <w:rsid w:val="001225C2"/>
    <w:rsid w:val="00122702"/>
    <w:rsid w:val="001228AE"/>
    <w:rsid w:val="00122D02"/>
    <w:rsid w:val="00122D25"/>
    <w:rsid w:val="00122DF9"/>
    <w:rsid w:val="0012315A"/>
    <w:rsid w:val="00123225"/>
    <w:rsid w:val="00123D03"/>
    <w:rsid w:val="00123E88"/>
    <w:rsid w:val="00123FA0"/>
    <w:rsid w:val="00123FD8"/>
    <w:rsid w:val="00124826"/>
    <w:rsid w:val="001249C3"/>
    <w:rsid w:val="00124D1F"/>
    <w:rsid w:val="001252BF"/>
    <w:rsid w:val="001255E6"/>
    <w:rsid w:val="0012579D"/>
    <w:rsid w:val="00125817"/>
    <w:rsid w:val="00125A1C"/>
    <w:rsid w:val="00125A63"/>
    <w:rsid w:val="00125E12"/>
    <w:rsid w:val="00125E59"/>
    <w:rsid w:val="00125E90"/>
    <w:rsid w:val="00125FA8"/>
    <w:rsid w:val="00126324"/>
    <w:rsid w:val="001263F9"/>
    <w:rsid w:val="001266C6"/>
    <w:rsid w:val="001266F6"/>
    <w:rsid w:val="001267BD"/>
    <w:rsid w:val="0012685E"/>
    <w:rsid w:val="00126901"/>
    <w:rsid w:val="001269C4"/>
    <w:rsid w:val="001269F3"/>
    <w:rsid w:val="00126B48"/>
    <w:rsid w:val="00126C74"/>
    <w:rsid w:val="00126D2E"/>
    <w:rsid w:val="00126EF1"/>
    <w:rsid w:val="00127249"/>
    <w:rsid w:val="001276F9"/>
    <w:rsid w:val="00127791"/>
    <w:rsid w:val="0012780B"/>
    <w:rsid w:val="00127AC2"/>
    <w:rsid w:val="00127ACC"/>
    <w:rsid w:val="00127DD8"/>
    <w:rsid w:val="00127E91"/>
    <w:rsid w:val="00130098"/>
    <w:rsid w:val="00130663"/>
    <w:rsid w:val="00130680"/>
    <w:rsid w:val="001306B2"/>
    <w:rsid w:val="001308C1"/>
    <w:rsid w:val="00130B79"/>
    <w:rsid w:val="00130D42"/>
    <w:rsid w:val="00130E31"/>
    <w:rsid w:val="00130F04"/>
    <w:rsid w:val="0013123B"/>
    <w:rsid w:val="00131332"/>
    <w:rsid w:val="0013145A"/>
    <w:rsid w:val="001314FB"/>
    <w:rsid w:val="00131984"/>
    <w:rsid w:val="00131EA9"/>
    <w:rsid w:val="0013273D"/>
    <w:rsid w:val="00132A14"/>
    <w:rsid w:val="00132B93"/>
    <w:rsid w:val="00132CDC"/>
    <w:rsid w:val="00132DD0"/>
    <w:rsid w:val="00133024"/>
    <w:rsid w:val="00133557"/>
    <w:rsid w:val="00133920"/>
    <w:rsid w:val="00133E36"/>
    <w:rsid w:val="00133ED1"/>
    <w:rsid w:val="001344D3"/>
    <w:rsid w:val="00134506"/>
    <w:rsid w:val="0013485B"/>
    <w:rsid w:val="00134899"/>
    <w:rsid w:val="001349A2"/>
    <w:rsid w:val="00134C00"/>
    <w:rsid w:val="00134D46"/>
    <w:rsid w:val="00134D51"/>
    <w:rsid w:val="00134FD7"/>
    <w:rsid w:val="00135134"/>
    <w:rsid w:val="00135188"/>
    <w:rsid w:val="001352F7"/>
    <w:rsid w:val="001354B3"/>
    <w:rsid w:val="001359D2"/>
    <w:rsid w:val="00135E8A"/>
    <w:rsid w:val="001360F1"/>
    <w:rsid w:val="0013621F"/>
    <w:rsid w:val="00136596"/>
    <w:rsid w:val="00136B43"/>
    <w:rsid w:val="00136C01"/>
    <w:rsid w:val="00137096"/>
    <w:rsid w:val="0013738B"/>
    <w:rsid w:val="00137F8F"/>
    <w:rsid w:val="00140BAC"/>
    <w:rsid w:val="00140FAC"/>
    <w:rsid w:val="001411E4"/>
    <w:rsid w:val="001412DE"/>
    <w:rsid w:val="001414B1"/>
    <w:rsid w:val="0014207A"/>
    <w:rsid w:val="001421AF"/>
    <w:rsid w:val="001421F9"/>
    <w:rsid w:val="00142337"/>
    <w:rsid w:val="00142439"/>
    <w:rsid w:val="001426B5"/>
    <w:rsid w:val="001427ED"/>
    <w:rsid w:val="00142A22"/>
    <w:rsid w:val="001430FD"/>
    <w:rsid w:val="00143238"/>
    <w:rsid w:val="0014340F"/>
    <w:rsid w:val="00143449"/>
    <w:rsid w:val="0014360D"/>
    <w:rsid w:val="00145DF0"/>
    <w:rsid w:val="00147586"/>
    <w:rsid w:val="00151A58"/>
    <w:rsid w:val="0015202D"/>
    <w:rsid w:val="0015310A"/>
    <w:rsid w:val="0015325D"/>
    <w:rsid w:val="00153361"/>
    <w:rsid w:val="00153501"/>
    <w:rsid w:val="00155A76"/>
    <w:rsid w:val="00155E96"/>
    <w:rsid w:val="00155FB8"/>
    <w:rsid w:val="00160762"/>
    <w:rsid w:val="001629BC"/>
    <w:rsid w:val="0016322F"/>
    <w:rsid w:val="00163770"/>
    <w:rsid w:val="0016378D"/>
    <w:rsid w:val="00163C38"/>
    <w:rsid w:val="00164A30"/>
    <w:rsid w:val="00166EBA"/>
    <w:rsid w:val="001670EA"/>
    <w:rsid w:val="001679A6"/>
    <w:rsid w:val="001679B3"/>
    <w:rsid w:val="00172DD9"/>
    <w:rsid w:val="00173251"/>
    <w:rsid w:val="001739E1"/>
    <w:rsid w:val="00174438"/>
    <w:rsid w:val="00175117"/>
    <w:rsid w:val="0017697B"/>
    <w:rsid w:val="00176B5E"/>
    <w:rsid w:val="00180B62"/>
    <w:rsid w:val="00180EFB"/>
    <w:rsid w:val="00182622"/>
    <w:rsid w:val="00184132"/>
    <w:rsid w:val="00184C16"/>
    <w:rsid w:val="001855D9"/>
    <w:rsid w:val="00185EB6"/>
    <w:rsid w:val="00185F44"/>
    <w:rsid w:val="0018691A"/>
    <w:rsid w:val="00191C6C"/>
    <w:rsid w:val="00194D68"/>
    <w:rsid w:val="0019746B"/>
    <w:rsid w:val="001978B4"/>
    <w:rsid w:val="001A18A8"/>
    <w:rsid w:val="001A1B6D"/>
    <w:rsid w:val="001A1E4D"/>
    <w:rsid w:val="001A409B"/>
    <w:rsid w:val="001A46E7"/>
    <w:rsid w:val="001A57C4"/>
    <w:rsid w:val="001A6841"/>
    <w:rsid w:val="001B00FA"/>
    <w:rsid w:val="001B1E6E"/>
    <w:rsid w:val="001B4403"/>
    <w:rsid w:val="001B5E29"/>
    <w:rsid w:val="001B6475"/>
    <w:rsid w:val="001B69A1"/>
    <w:rsid w:val="001C2632"/>
    <w:rsid w:val="001C3256"/>
    <w:rsid w:val="001C4C96"/>
    <w:rsid w:val="001C56C5"/>
    <w:rsid w:val="001D0728"/>
    <w:rsid w:val="001D3265"/>
    <w:rsid w:val="001D33CD"/>
    <w:rsid w:val="001D4506"/>
    <w:rsid w:val="001D4F60"/>
    <w:rsid w:val="001D5178"/>
    <w:rsid w:val="001D564E"/>
    <w:rsid w:val="001D5F31"/>
    <w:rsid w:val="001D61A6"/>
    <w:rsid w:val="001D67CD"/>
    <w:rsid w:val="001E0A46"/>
    <w:rsid w:val="001E2691"/>
    <w:rsid w:val="001E2F99"/>
    <w:rsid w:val="001E3A7B"/>
    <w:rsid w:val="001E640B"/>
    <w:rsid w:val="001E7CBD"/>
    <w:rsid w:val="001F0EAB"/>
    <w:rsid w:val="001F122A"/>
    <w:rsid w:val="001F16B4"/>
    <w:rsid w:val="001F2BFC"/>
    <w:rsid w:val="001F2FE6"/>
    <w:rsid w:val="001F72E9"/>
    <w:rsid w:val="001F73DF"/>
    <w:rsid w:val="0020040C"/>
    <w:rsid w:val="0020051A"/>
    <w:rsid w:val="002006AA"/>
    <w:rsid w:val="002009F4"/>
    <w:rsid w:val="00201ABF"/>
    <w:rsid w:val="00202D4F"/>
    <w:rsid w:val="00202F75"/>
    <w:rsid w:val="002043D2"/>
    <w:rsid w:val="0020566A"/>
    <w:rsid w:val="00206523"/>
    <w:rsid w:val="00206AB5"/>
    <w:rsid w:val="00210B26"/>
    <w:rsid w:val="002118FF"/>
    <w:rsid w:val="00214AC2"/>
    <w:rsid w:val="00215085"/>
    <w:rsid w:val="0022031E"/>
    <w:rsid w:val="00220D80"/>
    <w:rsid w:val="00222251"/>
    <w:rsid w:val="0022455B"/>
    <w:rsid w:val="00224A22"/>
    <w:rsid w:val="00226D2B"/>
    <w:rsid w:val="00230C4F"/>
    <w:rsid w:val="00230FA2"/>
    <w:rsid w:val="00232222"/>
    <w:rsid w:val="00232557"/>
    <w:rsid w:val="002338E4"/>
    <w:rsid w:val="00233AA5"/>
    <w:rsid w:val="00233D65"/>
    <w:rsid w:val="00236570"/>
    <w:rsid w:val="00237392"/>
    <w:rsid w:val="00237EE9"/>
    <w:rsid w:val="002408B6"/>
    <w:rsid w:val="00240A2C"/>
    <w:rsid w:val="0024198A"/>
    <w:rsid w:val="00241A92"/>
    <w:rsid w:val="0024377C"/>
    <w:rsid w:val="0024690E"/>
    <w:rsid w:val="00247AA6"/>
    <w:rsid w:val="00250364"/>
    <w:rsid w:val="002530AF"/>
    <w:rsid w:val="00254E73"/>
    <w:rsid w:val="00256FFC"/>
    <w:rsid w:val="00260900"/>
    <w:rsid w:val="0026276C"/>
    <w:rsid w:val="00264ABB"/>
    <w:rsid w:val="00264BD1"/>
    <w:rsid w:val="0026635E"/>
    <w:rsid w:val="0026733E"/>
    <w:rsid w:val="002702AC"/>
    <w:rsid w:val="00273073"/>
    <w:rsid w:val="002758DD"/>
    <w:rsid w:val="00276069"/>
    <w:rsid w:val="00276586"/>
    <w:rsid w:val="00276BFA"/>
    <w:rsid w:val="00277CC7"/>
    <w:rsid w:val="00280215"/>
    <w:rsid w:val="00280772"/>
    <w:rsid w:val="00283BD3"/>
    <w:rsid w:val="002865EF"/>
    <w:rsid w:val="00286799"/>
    <w:rsid w:val="00290EBC"/>
    <w:rsid w:val="0029124E"/>
    <w:rsid w:val="002912A7"/>
    <w:rsid w:val="00292762"/>
    <w:rsid w:val="00292FD3"/>
    <w:rsid w:val="00294075"/>
    <w:rsid w:val="002953A8"/>
    <w:rsid w:val="00296D2B"/>
    <w:rsid w:val="00297C78"/>
    <w:rsid w:val="002A2646"/>
    <w:rsid w:val="002A63E9"/>
    <w:rsid w:val="002B0520"/>
    <w:rsid w:val="002B0E11"/>
    <w:rsid w:val="002B1754"/>
    <w:rsid w:val="002B5C82"/>
    <w:rsid w:val="002B5DA9"/>
    <w:rsid w:val="002C295B"/>
    <w:rsid w:val="002C2A4C"/>
    <w:rsid w:val="002C2DC4"/>
    <w:rsid w:val="002C3251"/>
    <w:rsid w:val="002C785C"/>
    <w:rsid w:val="002C797B"/>
    <w:rsid w:val="002D012A"/>
    <w:rsid w:val="002D14F1"/>
    <w:rsid w:val="002D18A9"/>
    <w:rsid w:val="002D38CF"/>
    <w:rsid w:val="002D3F6B"/>
    <w:rsid w:val="002D4240"/>
    <w:rsid w:val="002E00E3"/>
    <w:rsid w:val="002E14A6"/>
    <w:rsid w:val="002E3263"/>
    <w:rsid w:val="002E3292"/>
    <w:rsid w:val="002E3C45"/>
    <w:rsid w:val="002E5412"/>
    <w:rsid w:val="002E67DC"/>
    <w:rsid w:val="002E6C2A"/>
    <w:rsid w:val="002E74E0"/>
    <w:rsid w:val="002E7F69"/>
    <w:rsid w:val="002F558C"/>
    <w:rsid w:val="002F60B0"/>
    <w:rsid w:val="002F65D0"/>
    <w:rsid w:val="002F7358"/>
    <w:rsid w:val="003006D0"/>
    <w:rsid w:val="003017AD"/>
    <w:rsid w:val="00302F7A"/>
    <w:rsid w:val="003030C2"/>
    <w:rsid w:val="00303C74"/>
    <w:rsid w:val="00304D4F"/>
    <w:rsid w:val="00305342"/>
    <w:rsid w:val="00305FFA"/>
    <w:rsid w:val="003102F5"/>
    <w:rsid w:val="00310FB5"/>
    <w:rsid w:val="00311500"/>
    <w:rsid w:val="0031214F"/>
    <w:rsid w:val="00312291"/>
    <w:rsid w:val="00313901"/>
    <w:rsid w:val="00314616"/>
    <w:rsid w:val="00315CEA"/>
    <w:rsid w:val="003166DB"/>
    <w:rsid w:val="00320FF7"/>
    <w:rsid w:val="00321256"/>
    <w:rsid w:val="00321A6E"/>
    <w:rsid w:val="00322500"/>
    <w:rsid w:val="00322707"/>
    <w:rsid w:val="0032385A"/>
    <w:rsid w:val="00325A81"/>
    <w:rsid w:val="0032785F"/>
    <w:rsid w:val="00327B97"/>
    <w:rsid w:val="00331746"/>
    <w:rsid w:val="00332258"/>
    <w:rsid w:val="00333C1E"/>
    <w:rsid w:val="00334B71"/>
    <w:rsid w:val="003357CD"/>
    <w:rsid w:val="00335A52"/>
    <w:rsid w:val="003362BB"/>
    <w:rsid w:val="003406C5"/>
    <w:rsid w:val="00342F9F"/>
    <w:rsid w:val="00343E7E"/>
    <w:rsid w:val="00345F6A"/>
    <w:rsid w:val="00346046"/>
    <w:rsid w:val="00347758"/>
    <w:rsid w:val="00350E61"/>
    <w:rsid w:val="00350FD8"/>
    <w:rsid w:val="00351D16"/>
    <w:rsid w:val="003521FA"/>
    <w:rsid w:val="00352B28"/>
    <w:rsid w:val="003546D7"/>
    <w:rsid w:val="003568D9"/>
    <w:rsid w:val="00360028"/>
    <w:rsid w:val="00364C49"/>
    <w:rsid w:val="00365EAA"/>
    <w:rsid w:val="003703A5"/>
    <w:rsid w:val="00370564"/>
    <w:rsid w:val="003732A0"/>
    <w:rsid w:val="0037442E"/>
    <w:rsid w:val="003745D0"/>
    <w:rsid w:val="003758DB"/>
    <w:rsid w:val="003811C4"/>
    <w:rsid w:val="00381C2F"/>
    <w:rsid w:val="00384878"/>
    <w:rsid w:val="00385241"/>
    <w:rsid w:val="00387032"/>
    <w:rsid w:val="00387344"/>
    <w:rsid w:val="003915F9"/>
    <w:rsid w:val="00391D29"/>
    <w:rsid w:val="003924C2"/>
    <w:rsid w:val="0039285E"/>
    <w:rsid w:val="00392D1F"/>
    <w:rsid w:val="0039399A"/>
    <w:rsid w:val="00393E36"/>
    <w:rsid w:val="0039557C"/>
    <w:rsid w:val="00395773"/>
    <w:rsid w:val="00396844"/>
    <w:rsid w:val="00396C9F"/>
    <w:rsid w:val="003973CA"/>
    <w:rsid w:val="0039752D"/>
    <w:rsid w:val="00397EA9"/>
    <w:rsid w:val="003A05EC"/>
    <w:rsid w:val="003A0BEA"/>
    <w:rsid w:val="003A13E3"/>
    <w:rsid w:val="003A5782"/>
    <w:rsid w:val="003A590C"/>
    <w:rsid w:val="003A599C"/>
    <w:rsid w:val="003A5A29"/>
    <w:rsid w:val="003A70B2"/>
    <w:rsid w:val="003A74CD"/>
    <w:rsid w:val="003A7C4C"/>
    <w:rsid w:val="003B0C70"/>
    <w:rsid w:val="003B3477"/>
    <w:rsid w:val="003B3C2F"/>
    <w:rsid w:val="003B431A"/>
    <w:rsid w:val="003B47B4"/>
    <w:rsid w:val="003B48CE"/>
    <w:rsid w:val="003B7114"/>
    <w:rsid w:val="003C180C"/>
    <w:rsid w:val="003C25AA"/>
    <w:rsid w:val="003C5031"/>
    <w:rsid w:val="003C5614"/>
    <w:rsid w:val="003C644F"/>
    <w:rsid w:val="003C75E7"/>
    <w:rsid w:val="003D1E3B"/>
    <w:rsid w:val="003D2748"/>
    <w:rsid w:val="003D2BFA"/>
    <w:rsid w:val="003D3BF1"/>
    <w:rsid w:val="003D4A16"/>
    <w:rsid w:val="003D594D"/>
    <w:rsid w:val="003E08D7"/>
    <w:rsid w:val="003E0A27"/>
    <w:rsid w:val="003E37EA"/>
    <w:rsid w:val="003E401D"/>
    <w:rsid w:val="003E5C10"/>
    <w:rsid w:val="003E6EC9"/>
    <w:rsid w:val="003E6ED1"/>
    <w:rsid w:val="003E6FCF"/>
    <w:rsid w:val="003F158B"/>
    <w:rsid w:val="003F1C65"/>
    <w:rsid w:val="003F2221"/>
    <w:rsid w:val="003F3794"/>
    <w:rsid w:val="003F4D23"/>
    <w:rsid w:val="003F55CA"/>
    <w:rsid w:val="003F578F"/>
    <w:rsid w:val="003F5E2B"/>
    <w:rsid w:val="00401CF4"/>
    <w:rsid w:val="00401D74"/>
    <w:rsid w:val="00401D98"/>
    <w:rsid w:val="00406B38"/>
    <w:rsid w:val="00410F48"/>
    <w:rsid w:val="00411F37"/>
    <w:rsid w:val="004149A5"/>
    <w:rsid w:val="00414AB3"/>
    <w:rsid w:val="004172D7"/>
    <w:rsid w:val="00420D37"/>
    <w:rsid w:val="00421624"/>
    <w:rsid w:val="00422C1C"/>
    <w:rsid w:val="004235CD"/>
    <w:rsid w:val="00424970"/>
    <w:rsid w:val="00425A75"/>
    <w:rsid w:val="00427DA4"/>
    <w:rsid w:val="00430879"/>
    <w:rsid w:val="00431EBC"/>
    <w:rsid w:val="00434461"/>
    <w:rsid w:val="00434AAA"/>
    <w:rsid w:val="004371C0"/>
    <w:rsid w:val="00437D11"/>
    <w:rsid w:val="00440106"/>
    <w:rsid w:val="004409E8"/>
    <w:rsid w:val="0044137D"/>
    <w:rsid w:val="00441881"/>
    <w:rsid w:val="004431E5"/>
    <w:rsid w:val="00443245"/>
    <w:rsid w:val="004433F1"/>
    <w:rsid w:val="00444F98"/>
    <w:rsid w:val="004476C6"/>
    <w:rsid w:val="00450094"/>
    <w:rsid w:val="00451C93"/>
    <w:rsid w:val="00453F94"/>
    <w:rsid w:val="00455568"/>
    <w:rsid w:val="00455E1F"/>
    <w:rsid w:val="00455F0E"/>
    <w:rsid w:val="00463939"/>
    <w:rsid w:val="004640BF"/>
    <w:rsid w:val="00467388"/>
    <w:rsid w:val="00467901"/>
    <w:rsid w:val="0047196E"/>
    <w:rsid w:val="004730AC"/>
    <w:rsid w:val="004730F9"/>
    <w:rsid w:val="00473E7C"/>
    <w:rsid w:val="00475C1B"/>
    <w:rsid w:val="00475C2F"/>
    <w:rsid w:val="004774E2"/>
    <w:rsid w:val="00480A55"/>
    <w:rsid w:val="00481780"/>
    <w:rsid w:val="004833E5"/>
    <w:rsid w:val="00483D58"/>
    <w:rsid w:val="00485542"/>
    <w:rsid w:val="00486A36"/>
    <w:rsid w:val="004878F1"/>
    <w:rsid w:val="00487A3E"/>
    <w:rsid w:val="00487FC6"/>
    <w:rsid w:val="004910E9"/>
    <w:rsid w:val="00491CA4"/>
    <w:rsid w:val="00494781"/>
    <w:rsid w:val="00495706"/>
    <w:rsid w:val="00495E6A"/>
    <w:rsid w:val="004978BD"/>
    <w:rsid w:val="00497B8E"/>
    <w:rsid w:val="004A15AA"/>
    <w:rsid w:val="004A3620"/>
    <w:rsid w:val="004A727F"/>
    <w:rsid w:val="004B15FB"/>
    <w:rsid w:val="004B202A"/>
    <w:rsid w:val="004B2175"/>
    <w:rsid w:val="004B2765"/>
    <w:rsid w:val="004B47A2"/>
    <w:rsid w:val="004B58D0"/>
    <w:rsid w:val="004C0DA5"/>
    <w:rsid w:val="004C5599"/>
    <w:rsid w:val="004C6B40"/>
    <w:rsid w:val="004C70DA"/>
    <w:rsid w:val="004C7BEC"/>
    <w:rsid w:val="004D08AE"/>
    <w:rsid w:val="004D1F2D"/>
    <w:rsid w:val="004D4B48"/>
    <w:rsid w:val="004D7AE3"/>
    <w:rsid w:val="004E10F6"/>
    <w:rsid w:val="004E15FF"/>
    <w:rsid w:val="004E1DAA"/>
    <w:rsid w:val="004E2751"/>
    <w:rsid w:val="004E3BC5"/>
    <w:rsid w:val="004E4383"/>
    <w:rsid w:val="004E4AD9"/>
    <w:rsid w:val="004E6529"/>
    <w:rsid w:val="004E65EF"/>
    <w:rsid w:val="004F0085"/>
    <w:rsid w:val="004F0D0A"/>
    <w:rsid w:val="004F102A"/>
    <w:rsid w:val="004F1345"/>
    <w:rsid w:val="004F1A88"/>
    <w:rsid w:val="004F1F8E"/>
    <w:rsid w:val="004F2E3A"/>
    <w:rsid w:val="004F3169"/>
    <w:rsid w:val="004F6034"/>
    <w:rsid w:val="004F792B"/>
    <w:rsid w:val="004F7FC6"/>
    <w:rsid w:val="005006D8"/>
    <w:rsid w:val="0050190D"/>
    <w:rsid w:val="0050253D"/>
    <w:rsid w:val="00503661"/>
    <w:rsid w:val="0050485D"/>
    <w:rsid w:val="00507189"/>
    <w:rsid w:val="00507DD5"/>
    <w:rsid w:val="00510B32"/>
    <w:rsid w:val="0051220D"/>
    <w:rsid w:val="005129E6"/>
    <w:rsid w:val="005133CE"/>
    <w:rsid w:val="0051394C"/>
    <w:rsid w:val="00515726"/>
    <w:rsid w:val="005165D0"/>
    <w:rsid w:val="00520B90"/>
    <w:rsid w:val="00521C94"/>
    <w:rsid w:val="00521CCC"/>
    <w:rsid w:val="00522F96"/>
    <w:rsid w:val="00523804"/>
    <w:rsid w:val="00523CEB"/>
    <w:rsid w:val="005240F0"/>
    <w:rsid w:val="00532ADB"/>
    <w:rsid w:val="0053315E"/>
    <w:rsid w:val="00534A5C"/>
    <w:rsid w:val="00534D84"/>
    <w:rsid w:val="00537E27"/>
    <w:rsid w:val="00541836"/>
    <w:rsid w:val="00541B69"/>
    <w:rsid w:val="00542083"/>
    <w:rsid w:val="005432C4"/>
    <w:rsid w:val="0054375E"/>
    <w:rsid w:val="005444F5"/>
    <w:rsid w:val="00545F01"/>
    <w:rsid w:val="00547BF0"/>
    <w:rsid w:val="00552614"/>
    <w:rsid w:val="0055486C"/>
    <w:rsid w:val="00556F8E"/>
    <w:rsid w:val="005606B8"/>
    <w:rsid w:val="0056160D"/>
    <w:rsid w:val="00564174"/>
    <w:rsid w:val="00565FFE"/>
    <w:rsid w:val="00567BAC"/>
    <w:rsid w:val="0057003E"/>
    <w:rsid w:val="005708CE"/>
    <w:rsid w:val="00571578"/>
    <w:rsid w:val="00572A20"/>
    <w:rsid w:val="00572AED"/>
    <w:rsid w:val="00573323"/>
    <w:rsid w:val="00573D46"/>
    <w:rsid w:val="00574483"/>
    <w:rsid w:val="00574771"/>
    <w:rsid w:val="005802BA"/>
    <w:rsid w:val="005814CF"/>
    <w:rsid w:val="005819C6"/>
    <w:rsid w:val="00582461"/>
    <w:rsid w:val="005834FA"/>
    <w:rsid w:val="00583BD0"/>
    <w:rsid w:val="00584CB2"/>
    <w:rsid w:val="00585A40"/>
    <w:rsid w:val="00586569"/>
    <w:rsid w:val="0058680B"/>
    <w:rsid w:val="00587F7E"/>
    <w:rsid w:val="00591B93"/>
    <w:rsid w:val="00591C97"/>
    <w:rsid w:val="0059215E"/>
    <w:rsid w:val="00592304"/>
    <w:rsid w:val="00592D7C"/>
    <w:rsid w:val="00593627"/>
    <w:rsid w:val="0059508D"/>
    <w:rsid w:val="005954FF"/>
    <w:rsid w:val="0059726E"/>
    <w:rsid w:val="005A0FAD"/>
    <w:rsid w:val="005A190E"/>
    <w:rsid w:val="005A5193"/>
    <w:rsid w:val="005A6DA7"/>
    <w:rsid w:val="005B0A9C"/>
    <w:rsid w:val="005B0B75"/>
    <w:rsid w:val="005B2152"/>
    <w:rsid w:val="005B3E64"/>
    <w:rsid w:val="005B53B7"/>
    <w:rsid w:val="005D1799"/>
    <w:rsid w:val="005D1E9F"/>
    <w:rsid w:val="005D26AB"/>
    <w:rsid w:val="005D2A38"/>
    <w:rsid w:val="005D381E"/>
    <w:rsid w:val="005D3CCF"/>
    <w:rsid w:val="005D46B7"/>
    <w:rsid w:val="005D4BA3"/>
    <w:rsid w:val="005D506A"/>
    <w:rsid w:val="005D5C29"/>
    <w:rsid w:val="005D7225"/>
    <w:rsid w:val="005D7E92"/>
    <w:rsid w:val="005E1D96"/>
    <w:rsid w:val="005E2E04"/>
    <w:rsid w:val="005E38F4"/>
    <w:rsid w:val="005E3D8D"/>
    <w:rsid w:val="005E682E"/>
    <w:rsid w:val="005E7A6F"/>
    <w:rsid w:val="005F0040"/>
    <w:rsid w:val="005F063A"/>
    <w:rsid w:val="005F1D42"/>
    <w:rsid w:val="005F37D9"/>
    <w:rsid w:val="005F5E74"/>
    <w:rsid w:val="005F6B32"/>
    <w:rsid w:val="005F6DFF"/>
    <w:rsid w:val="005F72A3"/>
    <w:rsid w:val="005F7759"/>
    <w:rsid w:val="005F7A4D"/>
    <w:rsid w:val="00600ACB"/>
    <w:rsid w:val="00600D90"/>
    <w:rsid w:val="0060258D"/>
    <w:rsid w:val="00602F45"/>
    <w:rsid w:val="006030DD"/>
    <w:rsid w:val="0060486E"/>
    <w:rsid w:val="00606F47"/>
    <w:rsid w:val="00606FED"/>
    <w:rsid w:val="00613B6C"/>
    <w:rsid w:val="00614ED7"/>
    <w:rsid w:val="00615BE0"/>
    <w:rsid w:val="00617163"/>
    <w:rsid w:val="00622626"/>
    <w:rsid w:val="00622B68"/>
    <w:rsid w:val="00625257"/>
    <w:rsid w:val="00625C42"/>
    <w:rsid w:val="006261C8"/>
    <w:rsid w:val="0062627D"/>
    <w:rsid w:val="0062660C"/>
    <w:rsid w:val="00626BBD"/>
    <w:rsid w:val="006272C2"/>
    <w:rsid w:val="00627B90"/>
    <w:rsid w:val="006324A5"/>
    <w:rsid w:val="006345DE"/>
    <w:rsid w:val="00635C94"/>
    <w:rsid w:val="006365D5"/>
    <w:rsid w:val="00637FE9"/>
    <w:rsid w:val="00640F4D"/>
    <w:rsid w:val="00641DCF"/>
    <w:rsid w:val="006428B4"/>
    <w:rsid w:val="006450ED"/>
    <w:rsid w:val="00645155"/>
    <w:rsid w:val="00646409"/>
    <w:rsid w:val="00650530"/>
    <w:rsid w:val="00650C38"/>
    <w:rsid w:val="00650F13"/>
    <w:rsid w:val="00651690"/>
    <w:rsid w:val="00652507"/>
    <w:rsid w:val="00652876"/>
    <w:rsid w:val="00654E4D"/>
    <w:rsid w:val="00654E9C"/>
    <w:rsid w:val="00655EB6"/>
    <w:rsid w:val="00655F4F"/>
    <w:rsid w:val="00657C3B"/>
    <w:rsid w:val="00657C3D"/>
    <w:rsid w:val="00660F31"/>
    <w:rsid w:val="00662001"/>
    <w:rsid w:val="00663247"/>
    <w:rsid w:val="00663AA5"/>
    <w:rsid w:val="006640FA"/>
    <w:rsid w:val="006664C6"/>
    <w:rsid w:val="006665AB"/>
    <w:rsid w:val="00667078"/>
    <w:rsid w:val="006734C6"/>
    <w:rsid w:val="00673D09"/>
    <w:rsid w:val="006769EC"/>
    <w:rsid w:val="00677585"/>
    <w:rsid w:val="00677920"/>
    <w:rsid w:val="006800C6"/>
    <w:rsid w:val="006802E8"/>
    <w:rsid w:val="006813EF"/>
    <w:rsid w:val="006823CF"/>
    <w:rsid w:val="00682533"/>
    <w:rsid w:val="00682BAE"/>
    <w:rsid w:val="006830DA"/>
    <w:rsid w:val="0068416B"/>
    <w:rsid w:val="00686ABD"/>
    <w:rsid w:val="0068763D"/>
    <w:rsid w:val="00690B48"/>
    <w:rsid w:val="00691285"/>
    <w:rsid w:val="006924C3"/>
    <w:rsid w:val="00692B31"/>
    <w:rsid w:val="00692D49"/>
    <w:rsid w:val="00695973"/>
    <w:rsid w:val="0069612A"/>
    <w:rsid w:val="00696835"/>
    <w:rsid w:val="00697233"/>
    <w:rsid w:val="00697B6C"/>
    <w:rsid w:val="00697F27"/>
    <w:rsid w:val="006A0F3B"/>
    <w:rsid w:val="006A1BD9"/>
    <w:rsid w:val="006A32BD"/>
    <w:rsid w:val="006A50C8"/>
    <w:rsid w:val="006A5438"/>
    <w:rsid w:val="006A5CAB"/>
    <w:rsid w:val="006B1877"/>
    <w:rsid w:val="006B2C7C"/>
    <w:rsid w:val="006B3A5D"/>
    <w:rsid w:val="006B6082"/>
    <w:rsid w:val="006B72B0"/>
    <w:rsid w:val="006C0657"/>
    <w:rsid w:val="006C0EA5"/>
    <w:rsid w:val="006C0F3C"/>
    <w:rsid w:val="006C11EC"/>
    <w:rsid w:val="006C227F"/>
    <w:rsid w:val="006C333E"/>
    <w:rsid w:val="006C3E02"/>
    <w:rsid w:val="006C479B"/>
    <w:rsid w:val="006D0700"/>
    <w:rsid w:val="006D2872"/>
    <w:rsid w:val="006D3125"/>
    <w:rsid w:val="006D322E"/>
    <w:rsid w:val="006D5C7C"/>
    <w:rsid w:val="006D68E1"/>
    <w:rsid w:val="006D6DD5"/>
    <w:rsid w:val="006E0DF3"/>
    <w:rsid w:val="006E4F0F"/>
    <w:rsid w:val="006E6492"/>
    <w:rsid w:val="006F02F7"/>
    <w:rsid w:val="006F0D94"/>
    <w:rsid w:val="006F7393"/>
    <w:rsid w:val="007008D2"/>
    <w:rsid w:val="0070203C"/>
    <w:rsid w:val="007030CE"/>
    <w:rsid w:val="00703BFB"/>
    <w:rsid w:val="00704C34"/>
    <w:rsid w:val="00704D41"/>
    <w:rsid w:val="00705AEF"/>
    <w:rsid w:val="00705E59"/>
    <w:rsid w:val="00706024"/>
    <w:rsid w:val="007114FB"/>
    <w:rsid w:val="0071189D"/>
    <w:rsid w:val="00712087"/>
    <w:rsid w:val="00713870"/>
    <w:rsid w:val="00715519"/>
    <w:rsid w:val="00715E43"/>
    <w:rsid w:val="007162C9"/>
    <w:rsid w:val="00716E07"/>
    <w:rsid w:val="0072001A"/>
    <w:rsid w:val="0072159B"/>
    <w:rsid w:val="00721FAC"/>
    <w:rsid w:val="00722D5B"/>
    <w:rsid w:val="00723DC3"/>
    <w:rsid w:val="00724953"/>
    <w:rsid w:val="00727286"/>
    <w:rsid w:val="007309B8"/>
    <w:rsid w:val="00731543"/>
    <w:rsid w:val="007324CB"/>
    <w:rsid w:val="00736BCC"/>
    <w:rsid w:val="00737087"/>
    <w:rsid w:val="00737227"/>
    <w:rsid w:val="0073799C"/>
    <w:rsid w:val="00741C0D"/>
    <w:rsid w:val="007426BD"/>
    <w:rsid w:val="00742DDD"/>
    <w:rsid w:val="0074560A"/>
    <w:rsid w:val="007465BD"/>
    <w:rsid w:val="00746FD1"/>
    <w:rsid w:val="00747ED6"/>
    <w:rsid w:val="0075024B"/>
    <w:rsid w:val="0075099A"/>
    <w:rsid w:val="00751F97"/>
    <w:rsid w:val="00753A44"/>
    <w:rsid w:val="0075530F"/>
    <w:rsid w:val="00757CC8"/>
    <w:rsid w:val="00760C2F"/>
    <w:rsid w:val="0076420E"/>
    <w:rsid w:val="0076488A"/>
    <w:rsid w:val="00764CD0"/>
    <w:rsid w:val="007660F7"/>
    <w:rsid w:val="00766214"/>
    <w:rsid w:val="0076687A"/>
    <w:rsid w:val="00767D38"/>
    <w:rsid w:val="00773768"/>
    <w:rsid w:val="007747E0"/>
    <w:rsid w:val="00777934"/>
    <w:rsid w:val="00780B18"/>
    <w:rsid w:val="00781E1B"/>
    <w:rsid w:val="0079353D"/>
    <w:rsid w:val="00793E1D"/>
    <w:rsid w:val="00795698"/>
    <w:rsid w:val="00795E0E"/>
    <w:rsid w:val="00796E0F"/>
    <w:rsid w:val="007A043D"/>
    <w:rsid w:val="007A0BD7"/>
    <w:rsid w:val="007A0CD1"/>
    <w:rsid w:val="007A106D"/>
    <w:rsid w:val="007A14D6"/>
    <w:rsid w:val="007A43C5"/>
    <w:rsid w:val="007A67DE"/>
    <w:rsid w:val="007B1C3C"/>
    <w:rsid w:val="007B3788"/>
    <w:rsid w:val="007B3F2C"/>
    <w:rsid w:val="007B62CC"/>
    <w:rsid w:val="007B726D"/>
    <w:rsid w:val="007B7B8E"/>
    <w:rsid w:val="007C0A8B"/>
    <w:rsid w:val="007C1CCB"/>
    <w:rsid w:val="007C25F2"/>
    <w:rsid w:val="007C3778"/>
    <w:rsid w:val="007C37C5"/>
    <w:rsid w:val="007C5102"/>
    <w:rsid w:val="007C7EC7"/>
    <w:rsid w:val="007D13B7"/>
    <w:rsid w:val="007D1E2D"/>
    <w:rsid w:val="007D4AC2"/>
    <w:rsid w:val="007D4CFF"/>
    <w:rsid w:val="007D61C0"/>
    <w:rsid w:val="007D6CF6"/>
    <w:rsid w:val="007D6E10"/>
    <w:rsid w:val="007D77DB"/>
    <w:rsid w:val="007E0091"/>
    <w:rsid w:val="007E0DDE"/>
    <w:rsid w:val="007E4275"/>
    <w:rsid w:val="007E55A5"/>
    <w:rsid w:val="007F18E8"/>
    <w:rsid w:val="007F1C6D"/>
    <w:rsid w:val="007F40AD"/>
    <w:rsid w:val="007F5C38"/>
    <w:rsid w:val="00800BB3"/>
    <w:rsid w:val="00801D9E"/>
    <w:rsid w:val="00802255"/>
    <w:rsid w:val="00802BFE"/>
    <w:rsid w:val="0080365D"/>
    <w:rsid w:val="00806CA4"/>
    <w:rsid w:val="00810C3D"/>
    <w:rsid w:val="00815BFC"/>
    <w:rsid w:val="0082045C"/>
    <w:rsid w:val="00820FBF"/>
    <w:rsid w:val="00822802"/>
    <w:rsid w:val="008239BF"/>
    <w:rsid w:val="0082609A"/>
    <w:rsid w:val="00832880"/>
    <w:rsid w:val="00832EA0"/>
    <w:rsid w:val="00836A04"/>
    <w:rsid w:val="00837732"/>
    <w:rsid w:val="00837D45"/>
    <w:rsid w:val="008402A0"/>
    <w:rsid w:val="00846ADE"/>
    <w:rsid w:val="00847FB2"/>
    <w:rsid w:val="00850137"/>
    <w:rsid w:val="00851ADA"/>
    <w:rsid w:val="0085339D"/>
    <w:rsid w:val="00856250"/>
    <w:rsid w:val="00862B46"/>
    <w:rsid w:val="00863ECA"/>
    <w:rsid w:val="0086559E"/>
    <w:rsid w:val="00870877"/>
    <w:rsid w:val="00872E68"/>
    <w:rsid w:val="0087417D"/>
    <w:rsid w:val="008741A6"/>
    <w:rsid w:val="00875D0D"/>
    <w:rsid w:val="0087678B"/>
    <w:rsid w:val="00876A83"/>
    <w:rsid w:val="00877767"/>
    <w:rsid w:val="00880976"/>
    <w:rsid w:val="008838C6"/>
    <w:rsid w:val="00884EEC"/>
    <w:rsid w:val="008860AE"/>
    <w:rsid w:val="00887785"/>
    <w:rsid w:val="00887BA0"/>
    <w:rsid w:val="00887BB6"/>
    <w:rsid w:val="008902BC"/>
    <w:rsid w:val="008905A6"/>
    <w:rsid w:val="008905BD"/>
    <w:rsid w:val="008912F0"/>
    <w:rsid w:val="00891D0D"/>
    <w:rsid w:val="00893EC5"/>
    <w:rsid w:val="00894694"/>
    <w:rsid w:val="00894EAA"/>
    <w:rsid w:val="008959A0"/>
    <w:rsid w:val="00895A04"/>
    <w:rsid w:val="00895C27"/>
    <w:rsid w:val="00896F6C"/>
    <w:rsid w:val="0089702C"/>
    <w:rsid w:val="00897D82"/>
    <w:rsid w:val="008A05EE"/>
    <w:rsid w:val="008A4168"/>
    <w:rsid w:val="008A44B6"/>
    <w:rsid w:val="008A5B04"/>
    <w:rsid w:val="008A5C9D"/>
    <w:rsid w:val="008A6D37"/>
    <w:rsid w:val="008B184A"/>
    <w:rsid w:val="008B2D94"/>
    <w:rsid w:val="008B4C96"/>
    <w:rsid w:val="008B6277"/>
    <w:rsid w:val="008B753B"/>
    <w:rsid w:val="008B771C"/>
    <w:rsid w:val="008B7D9F"/>
    <w:rsid w:val="008C249B"/>
    <w:rsid w:val="008C2A55"/>
    <w:rsid w:val="008C37BE"/>
    <w:rsid w:val="008C427D"/>
    <w:rsid w:val="008C43EF"/>
    <w:rsid w:val="008C4985"/>
    <w:rsid w:val="008C6A9C"/>
    <w:rsid w:val="008C6BE2"/>
    <w:rsid w:val="008D0E59"/>
    <w:rsid w:val="008D1563"/>
    <w:rsid w:val="008D39C6"/>
    <w:rsid w:val="008D46B6"/>
    <w:rsid w:val="008D5A10"/>
    <w:rsid w:val="008D6E36"/>
    <w:rsid w:val="008D7F10"/>
    <w:rsid w:val="008E09D8"/>
    <w:rsid w:val="008E2480"/>
    <w:rsid w:val="008E3632"/>
    <w:rsid w:val="008E6FC0"/>
    <w:rsid w:val="008F0753"/>
    <w:rsid w:val="008F1191"/>
    <w:rsid w:val="008F1E43"/>
    <w:rsid w:val="008F2293"/>
    <w:rsid w:val="008F260B"/>
    <w:rsid w:val="008F5070"/>
    <w:rsid w:val="008F6506"/>
    <w:rsid w:val="008F7558"/>
    <w:rsid w:val="00900422"/>
    <w:rsid w:val="00900B23"/>
    <w:rsid w:val="009033DB"/>
    <w:rsid w:val="0090351F"/>
    <w:rsid w:val="00903606"/>
    <w:rsid w:val="009064F7"/>
    <w:rsid w:val="00907441"/>
    <w:rsid w:val="009122E5"/>
    <w:rsid w:val="009133D0"/>
    <w:rsid w:val="0091538B"/>
    <w:rsid w:val="009154FA"/>
    <w:rsid w:val="00916EA1"/>
    <w:rsid w:val="00923F80"/>
    <w:rsid w:val="009247EB"/>
    <w:rsid w:val="009305AD"/>
    <w:rsid w:val="00931FA7"/>
    <w:rsid w:val="00933E86"/>
    <w:rsid w:val="009360E7"/>
    <w:rsid w:val="009417D6"/>
    <w:rsid w:val="009425A3"/>
    <w:rsid w:val="00942C2C"/>
    <w:rsid w:val="009445BA"/>
    <w:rsid w:val="00945C2D"/>
    <w:rsid w:val="00945FB8"/>
    <w:rsid w:val="009463BE"/>
    <w:rsid w:val="00946492"/>
    <w:rsid w:val="00950063"/>
    <w:rsid w:val="00950BA1"/>
    <w:rsid w:val="0095162E"/>
    <w:rsid w:val="0095348A"/>
    <w:rsid w:val="00954866"/>
    <w:rsid w:val="00957AA3"/>
    <w:rsid w:val="00961926"/>
    <w:rsid w:val="00962B47"/>
    <w:rsid w:val="00962B8A"/>
    <w:rsid w:val="009644F4"/>
    <w:rsid w:val="00964A8D"/>
    <w:rsid w:val="00967859"/>
    <w:rsid w:val="0097032A"/>
    <w:rsid w:val="00970C1A"/>
    <w:rsid w:val="00971161"/>
    <w:rsid w:val="00972AF8"/>
    <w:rsid w:val="00973B44"/>
    <w:rsid w:val="00974244"/>
    <w:rsid w:val="009750E1"/>
    <w:rsid w:val="00976A27"/>
    <w:rsid w:val="00977017"/>
    <w:rsid w:val="00977623"/>
    <w:rsid w:val="009817E3"/>
    <w:rsid w:val="00981FDC"/>
    <w:rsid w:val="00982813"/>
    <w:rsid w:val="009830D4"/>
    <w:rsid w:val="009850B7"/>
    <w:rsid w:val="0098757A"/>
    <w:rsid w:val="00990154"/>
    <w:rsid w:val="009909DF"/>
    <w:rsid w:val="00990EC3"/>
    <w:rsid w:val="00992AE9"/>
    <w:rsid w:val="00995668"/>
    <w:rsid w:val="009956B6"/>
    <w:rsid w:val="00995B65"/>
    <w:rsid w:val="00995F80"/>
    <w:rsid w:val="00997E04"/>
    <w:rsid w:val="009A4DBC"/>
    <w:rsid w:val="009A6EB7"/>
    <w:rsid w:val="009A7C60"/>
    <w:rsid w:val="009B2783"/>
    <w:rsid w:val="009B46A5"/>
    <w:rsid w:val="009B46A6"/>
    <w:rsid w:val="009B6C75"/>
    <w:rsid w:val="009B75CE"/>
    <w:rsid w:val="009C09B0"/>
    <w:rsid w:val="009C0F94"/>
    <w:rsid w:val="009C186D"/>
    <w:rsid w:val="009C1FC3"/>
    <w:rsid w:val="009C336E"/>
    <w:rsid w:val="009C392B"/>
    <w:rsid w:val="009C5A59"/>
    <w:rsid w:val="009C64FB"/>
    <w:rsid w:val="009C7671"/>
    <w:rsid w:val="009C7FA5"/>
    <w:rsid w:val="009D041B"/>
    <w:rsid w:val="009D08DD"/>
    <w:rsid w:val="009D0D30"/>
    <w:rsid w:val="009D26B6"/>
    <w:rsid w:val="009D579B"/>
    <w:rsid w:val="009D74E5"/>
    <w:rsid w:val="009E15A8"/>
    <w:rsid w:val="009E31E0"/>
    <w:rsid w:val="009E582B"/>
    <w:rsid w:val="009E5BC8"/>
    <w:rsid w:val="009E653A"/>
    <w:rsid w:val="009E7D4E"/>
    <w:rsid w:val="009F1FFD"/>
    <w:rsid w:val="009F3B3F"/>
    <w:rsid w:val="009F4F69"/>
    <w:rsid w:val="009F52A7"/>
    <w:rsid w:val="009F5AD4"/>
    <w:rsid w:val="009F6CEB"/>
    <w:rsid w:val="009F7A45"/>
    <w:rsid w:val="00A00124"/>
    <w:rsid w:val="00A008B4"/>
    <w:rsid w:val="00A01443"/>
    <w:rsid w:val="00A03A47"/>
    <w:rsid w:val="00A03EE0"/>
    <w:rsid w:val="00A05237"/>
    <w:rsid w:val="00A065BD"/>
    <w:rsid w:val="00A067B0"/>
    <w:rsid w:val="00A12969"/>
    <w:rsid w:val="00A14F60"/>
    <w:rsid w:val="00A151ED"/>
    <w:rsid w:val="00A156D0"/>
    <w:rsid w:val="00A174BA"/>
    <w:rsid w:val="00A212FC"/>
    <w:rsid w:val="00A21ACF"/>
    <w:rsid w:val="00A21DF2"/>
    <w:rsid w:val="00A22003"/>
    <w:rsid w:val="00A22DBB"/>
    <w:rsid w:val="00A249B5"/>
    <w:rsid w:val="00A24D18"/>
    <w:rsid w:val="00A252A6"/>
    <w:rsid w:val="00A2551A"/>
    <w:rsid w:val="00A256C3"/>
    <w:rsid w:val="00A26774"/>
    <w:rsid w:val="00A26ABD"/>
    <w:rsid w:val="00A30F2A"/>
    <w:rsid w:val="00A31C83"/>
    <w:rsid w:val="00A32BD1"/>
    <w:rsid w:val="00A3439A"/>
    <w:rsid w:val="00A35851"/>
    <w:rsid w:val="00A40B83"/>
    <w:rsid w:val="00A41C09"/>
    <w:rsid w:val="00A41D65"/>
    <w:rsid w:val="00A44650"/>
    <w:rsid w:val="00A44C17"/>
    <w:rsid w:val="00A44CF4"/>
    <w:rsid w:val="00A519A7"/>
    <w:rsid w:val="00A51F02"/>
    <w:rsid w:val="00A538A3"/>
    <w:rsid w:val="00A54B42"/>
    <w:rsid w:val="00A600EF"/>
    <w:rsid w:val="00A623D6"/>
    <w:rsid w:val="00A62CEC"/>
    <w:rsid w:val="00A70D41"/>
    <w:rsid w:val="00A74240"/>
    <w:rsid w:val="00A745B7"/>
    <w:rsid w:val="00A74A1E"/>
    <w:rsid w:val="00A74AF5"/>
    <w:rsid w:val="00A8097A"/>
    <w:rsid w:val="00A82F3F"/>
    <w:rsid w:val="00A8331C"/>
    <w:rsid w:val="00A858E0"/>
    <w:rsid w:val="00A86DA8"/>
    <w:rsid w:val="00A87354"/>
    <w:rsid w:val="00A913F1"/>
    <w:rsid w:val="00A9190D"/>
    <w:rsid w:val="00A91FBB"/>
    <w:rsid w:val="00A92E1D"/>
    <w:rsid w:val="00A94C61"/>
    <w:rsid w:val="00A95115"/>
    <w:rsid w:val="00A97527"/>
    <w:rsid w:val="00A97FDC"/>
    <w:rsid w:val="00AA2DA3"/>
    <w:rsid w:val="00AA3480"/>
    <w:rsid w:val="00AA3A97"/>
    <w:rsid w:val="00AA4E89"/>
    <w:rsid w:val="00AA566B"/>
    <w:rsid w:val="00AA67CE"/>
    <w:rsid w:val="00AB1031"/>
    <w:rsid w:val="00AB10F7"/>
    <w:rsid w:val="00AB1767"/>
    <w:rsid w:val="00AB1CDD"/>
    <w:rsid w:val="00AB354C"/>
    <w:rsid w:val="00AB3B4E"/>
    <w:rsid w:val="00AB64E5"/>
    <w:rsid w:val="00AC0C37"/>
    <w:rsid w:val="00AC2648"/>
    <w:rsid w:val="00AC2F7F"/>
    <w:rsid w:val="00AC4048"/>
    <w:rsid w:val="00AC4263"/>
    <w:rsid w:val="00AC5156"/>
    <w:rsid w:val="00AC59F3"/>
    <w:rsid w:val="00AC6590"/>
    <w:rsid w:val="00AC6F37"/>
    <w:rsid w:val="00AC7EA0"/>
    <w:rsid w:val="00AD071A"/>
    <w:rsid w:val="00AD0745"/>
    <w:rsid w:val="00AD2279"/>
    <w:rsid w:val="00AD2D92"/>
    <w:rsid w:val="00AD5644"/>
    <w:rsid w:val="00AD5C2B"/>
    <w:rsid w:val="00AD6966"/>
    <w:rsid w:val="00AE1884"/>
    <w:rsid w:val="00AE3AB7"/>
    <w:rsid w:val="00AE4169"/>
    <w:rsid w:val="00AE5196"/>
    <w:rsid w:val="00AE6F36"/>
    <w:rsid w:val="00AF0C6C"/>
    <w:rsid w:val="00AF22A8"/>
    <w:rsid w:val="00AF2E68"/>
    <w:rsid w:val="00AF3490"/>
    <w:rsid w:val="00AF69BD"/>
    <w:rsid w:val="00AF72C7"/>
    <w:rsid w:val="00B004BE"/>
    <w:rsid w:val="00B01C4F"/>
    <w:rsid w:val="00B03D2D"/>
    <w:rsid w:val="00B05845"/>
    <w:rsid w:val="00B1172E"/>
    <w:rsid w:val="00B13499"/>
    <w:rsid w:val="00B13A0B"/>
    <w:rsid w:val="00B14036"/>
    <w:rsid w:val="00B173F6"/>
    <w:rsid w:val="00B2504C"/>
    <w:rsid w:val="00B2531F"/>
    <w:rsid w:val="00B27550"/>
    <w:rsid w:val="00B278A5"/>
    <w:rsid w:val="00B3097B"/>
    <w:rsid w:val="00B309C4"/>
    <w:rsid w:val="00B32CBC"/>
    <w:rsid w:val="00B36D15"/>
    <w:rsid w:val="00B40482"/>
    <w:rsid w:val="00B407E1"/>
    <w:rsid w:val="00B42018"/>
    <w:rsid w:val="00B42120"/>
    <w:rsid w:val="00B4362C"/>
    <w:rsid w:val="00B438FF"/>
    <w:rsid w:val="00B43CAB"/>
    <w:rsid w:val="00B44140"/>
    <w:rsid w:val="00B44466"/>
    <w:rsid w:val="00B44CC7"/>
    <w:rsid w:val="00B5197F"/>
    <w:rsid w:val="00B51B69"/>
    <w:rsid w:val="00B51CC8"/>
    <w:rsid w:val="00B52114"/>
    <w:rsid w:val="00B52DF4"/>
    <w:rsid w:val="00B53A21"/>
    <w:rsid w:val="00B54BF5"/>
    <w:rsid w:val="00B5621A"/>
    <w:rsid w:val="00B57D4E"/>
    <w:rsid w:val="00B618AB"/>
    <w:rsid w:val="00B65723"/>
    <w:rsid w:val="00B66653"/>
    <w:rsid w:val="00B71C8B"/>
    <w:rsid w:val="00B73070"/>
    <w:rsid w:val="00B73832"/>
    <w:rsid w:val="00B757C8"/>
    <w:rsid w:val="00B7595A"/>
    <w:rsid w:val="00B7749A"/>
    <w:rsid w:val="00B777AE"/>
    <w:rsid w:val="00B809F2"/>
    <w:rsid w:val="00B80D43"/>
    <w:rsid w:val="00B81929"/>
    <w:rsid w:val="00B81DC0"/>
    <w:rsid w:val="00B84157"/>
    <w:rsid w:val="00B86FFB"/>
    <w:rsid w:val="00B87A41"/>
    <w:rsid w:val="00B87D5E"/>
    <w:rsid w:val="00B923BC"/>
    <w:rsid w:val="00B92526"/>
    <w:rsid w:val="00B93708"/>
    <w:rsid w:val="00B941C2"/>
    <w:rsid w:val="00B9496A"/>
    <w:rsid w:val="00B949EB"/>
    <w:rsid w:val="00B94A28"/>
    <w:rsid w:val="00B94B32"/>
    <w:rsid w:val="00BA00FA"/>
    <w:rsid w:val="00BA143C"/>
    <w:rsid w:val="00BA1BAF"/>
    <w:rsid w:val="00BA67E6"/>
    <w:rsid w:val="00BA6AC7"/>
    <w:rsid w:val="00BA7470"/>
    <w:rsid w:val="00BB111F"/>
    <w:rsid w:val="00BB1AB3"/>
    <w:rsid w:val="00BB20DA"/>
    <w:rsid w:val="00BB3D63"/>
    <w:rsid w:val="00BB4FBE"/>
    <w:rsid w:val="00BB629A"/>
    <w:rsid w:val="00BC0419"/>
    <w:rsid w:val="00BC19C7"/>
    <w:rsid w:val="00BC214B"/>
    <w:rsid w:val="00BC2BDD"/>
    <w:rsid w:val="00BC4D55"/>
    <w:rsid w:val="00BC5C6D"/>
    <w:rsid w:val="00BC5D99"/>
    <w:rsid w:val="00BD06E9"/>
    <w:rsid w:val="00BD081C"/>
    <w:rsid w:val="00BD0C15"/>
    <w:rsid w:val="00BD1334"/>
    <w:rsid w:val="00BD3381"/>
    <w:rsid w:val="00BD35FE"/>
    <w:rsid w:val="00BD42B4"/>
    <w:rsid w:val="00BD61A4"/>
    <w:rsid w:val="00BD691D"/>
    <w:rsid w:val="00BD6DEF"/>
    <w:rsid w:val="00BD7E14"/>
    <w:rsid w:val="00BE0013"/>
    <w:rsid w:val="00BE2090"/>
    <w:rsid w:val="00BE2149"/>
    <w:rsid w:val="00BE2403"/>
    <w:rsid w:val="00BE2905"/>
    <w:rsid w:val="00BE2C95"/>
    <w:rsid w:val="00BE3C8D"/>
    <w:rsid w:val="00BE474F"/>
    <w:rsid w:val="00BE50EF"/>
    <w:rsid w:val="00BE5109"/>
    <w:rsid w:val="00BE565D"/>
    <w:rsid w:val="00BE56D7"/>
    <w:rsid w:val="00BE5E98"/>
    <w:rsid w:val="00BE68B2"/>
    <w:rsid w:val="00BE6E44"/>
    <w:rsid w:val="00BF26BF"/>
    <w:rsid w:val="00BF3ECE"/>
    <w:rsid w:val="00BF4D5A"/>
    <w:rsid w:val="00BF5028"/>
    <w:rsid w:val="00BF5739"/>
    <w:rsid w:val="00BF6897"/>
    <w:rsid w:val="00C002D1"/>
    <w:rsid w:val="00C01E1E"/>
    <w:rsid w:val="00C04FC3"/>
    <w:rsid w:val="00C05AE9"/>
    <w:rsid w:val="00C10A03"/>
    <w:rsid w:val="00C130AC"/>
    <w:rsid w:val="00C1467A"/>
    <w:rsid w:val="00C1572D"/>
    <w:rsid w:val="00C15BBC"/>
    <w:rsid w:val="00C1732E"/>
    <w:rsid w:val="00C17A3F"/>
    <w:rsid w:val="00C17EB1"/>
    <w:rsid w:val="00C2056B"/>
    <w:rsid w:val="00C20E4A"/>
    <w:rsid w:val="00C2115A"/>
    <w:rsid w:val="00C25063"/>
    <w:rsid w:val="00C26336"/>
    <w:rsid w:val="00C26401"/>
    <w:rsid w:val="00C26887"/>
    <w:rsid w:val="00C26B30"/>
    <w:rsid w:val="00C2739B"/>
    <w:rsid w:val="00C2743A"/>
    <w:rsid w:val="00C305A3"/>
    <w:rsid w:val="00C32CF4"/>
    <w:rsid w:val="00C3379F"/>
    <w:rsid w:val="00C34D53"/>
    <w:rsid w:val="00C35DD8"/>
    <w:rsid w:val="00C37B69"/>
    <w:rsid w:val="00C405B5"/>
    <w:rsid w:val="00C408DE"/>
    <w:rsid w:val="00C436B7"/>
    <w:rsid w:val="00C44127"/>
    <w:rsid w:val="00C451E6"/>
    <w:rsid w:val="00C4669F"/>
    <w:rsid w:val="00C46823"/>
    <w:rsid w:val="00C46912"/>
    <w:rsid w:val="00C46C1F"/>
    <w:rsid w:val="00C50CC0"/>
    <w:rsid w:val="00C50F92"/>
    <w:rsid w:val="00C51AC1"/>
    <w:rsid w:val="00C522E1"/>
    <w:rsid w:val="00C5277A"/>
    <w:rsid w:val="00C53204"/>
    <w:rsid w:val="00C53827"/>
    <w:rsid w:val="00C54B75"/>
    <w:rsid w:val="00C55DF6"/>
    <w:rsid w:val="00C57DD2"/>
    <w:rsid w:val="00C629EC"/>
    <w:rsid w:val="00C63078"/>
    <w:rsid w:val="00C636FE"/>
    <w:rsid w:val="00C6432B"/>
    <w:rsid w:val="00C646D0"/>
    <w:rsid w:val="00C65E80"/>
    <w:rsid w:val="00C668FA"/>
    <w:rsid w:val="00C711D6"/>
    <w:rsid w:val="00C71523"/>
    <w:rsid w:val="00C719E5"/>
    <w:rsid w:val="00C71F9B"/>
    <w:rsid w:val="00C723B1"/>
    <w:rsid w:val="00C7387E"/>
    <w:rsid w:val="00C742A1"/>
    <w:rsid w:val="00C7511A"/>
    <w:rsid w:val="00C7531A"/>
    <w:rsid w:val="00C76750"/>
    <w:rsid w:val="00C802EF"/>
    <w:rsid w:val="00C805C5"/>
    <w:rsid w:val="00C80C5D"/>
    <w:rsid w:val="00C8212E"/>
    <w:rsid w:val="00C8348D"/>
    <w:rsid w:val="00C83E2B"/>
    <w:rsid w:val="00C8493B"/>
    <w:rsid w:val="00C87296"/>
    <w:rsid w:val="00C904E7"/>
    <w:rsid w:val="00C91C4E"/>
    <w:rsid w:val="00C947EB"/>
    <w:rsid w:val="00C96E5B"/>
    <w:rsid w:val="00C97BF9"/>
    <w:rsid w:val="00CA22F1"/>
    <w:rsid w:val="00CA2869"/>
    <w:rsid w:val="00CA7CD0"/>
    <w:rsid w:val="00CB027F"/>
    <w:rsid w:val="00CB1686"/>
    <w:rsid w:val="00CB16E8"/>
    <w:rsid w:val="00CB1E20"/>
    <w:rsid w:val="00CB1EB3"/>
    <w:rsid w:val="00CB2456"/>
    <w:rsid w:val="00CB251E"/>
    <w:rsid w:val="00CB27E9"/>
    <w:rsid w:val="00CB38C8"/>
    <w:rsid w:val="00CB3E6C"/>
    <w:rsid w:val="00CB494B"/>
    <w:rsid w:val="00CB4CFC"/>
    <w:rsid w:val="00CC2FCF"/>
    <w:rsid w:val="00CC6BEC"/>
    <w:rsid w:val="00CD02DD"/>
    <w:rsid w:val="00CD2676"/>
    <w:rsid w:val="00CD2E80"/>
    <w:rsid w:val="00CD4D35"/>
    <w:rsid w:val="00CD5723"/>
    <w:rsid w:val="00CD5FDB"/>
    <w:rsid w:val="00CD6159"/>
    <w:rsid w:val="00CE07A7"/>
    <w:rsid w:val="00CE14AC"/>
    <w:rsid w:val="00CE2C7F"/>
    <w:rsid w:val="00CE4361"/>
    <w:rsid w:val="00CE580F"/>
    <w:rsid w:val="00CE5B0C"/>
    <w:rsid w:val="00CE7D58"/>
    <w:rsid w:val="00CF0198"/>
    <w:rsid w:val="00CF19B3"/>
    <w:rsid w:val="00CF1D97"/>
    <w:rsid w:val="00CF251E"/>
    <w:rsid w:val="00CF28A4"/>
    <w:rsid w:val="00CF4656"/>
    <w:rsid w:val="00CF668E"/>
    <w:rsid w:val="00D01B6E"/>
    <w:rsid w:val="00D027D9"/>
    <w:rsid w:val="00D0281C"/>
    <w:rsid w:val="00D032C7"/>
    <w:rsid w:val="00D04C96"/>
    <w:rsid w:val="00D04EF9"/>
    <w:rsid w:val="00D051EE"/>
    <w:rsid w:val="00D05F69"/>
    <w:rsid w:val="00D063FE"/>
    <w:rsid w:val="00D072B9"/>
    <w:rsid w:val="00D07EC8"/>
    <w:rsid w:val="00D10B8D"/>
    <w:rsid w:val="00D112AF"/>
    <w:rsid w:val="00D11694"/>
    <w:rsid w:val="00D11C71"/>
    <w:rsid w:val="00D141BE"/>
    <w:rsid w:val="00D20CF9"/>
    <w:rsid w:val="00D20ED3"/>
    <w:rsid w:val="00D22BB4"/>
    <w:rsid w:val="00D23096"/>
    <w:rsid w:val="00D2390E"/>
    <w:rsid w:val="00D24C77"/>
    <w:rsid w:val="00D27DF3"/>
    <w:rsid w:val="00D30C5F"/>
    <w:rsid w:val="00D31627"/>
    <w:rsid w:val="00D339A4"/>
    <w:rsid w:val="00D34F08"/>
    <w:rsid w:val="00D43536"/>
    <w:rsid w:val="00D4518F"/>
    <w:rsid w:val="00D50CF5"/>
    <w:rsid w:val="00D52130"/>
    <w:rsid w:val="00D528B0"/>
    <w:rsid w:val="00D54905"/>
    <w:rsid w:val="00D60342"/>
    <w:rsid w:val="00D60F57"/>
    <w:rsid w:val="00D613E8"/>
    <w:rsid w:val="00D620ED"/>
    <w:rsid w:val="00D62882"/>
    <w:rsid w:val="00D63F63"/>
    <w:rsid w:val="00D647C7"/>
    <w:rsid w:val="00D66310"/>
    <w:rsid w:val="00D66653"/>
    <w:rsid w:val="00D6680A"/>
    <w:rsid w:val="00D70AEA"/>
    <w:rsid w:val="00D71429"/>
    <w:rsid w:val="00D7151E"/>
    <w:rsid w:val="00D73208"/>
    <w:rsid w:val="00D742A0"/>
    <w:rsid w:val="00D7567B"/>
    <w:rsid w:val="00D75FBC"/>
    <w:rsid w:val="00D7610E"/>
    <w:rsid w:val="00D76F87"/>
    <w:rsid w:val="00D77CF1"/>
    <w:rsid w:val="00D817A5"/>
    <w:rsid w:val="00D81AA2"/>
    <w:rsid w:val="00D81CFE"/>
    <w:rsid w:val="00D833AE"/>
    <w:rsid w:val="00D83726"/>
    <w:rsid w:val="00D837BF"/>
    <w:rsid w:val="00D852EB"/>
    <w:rsid w:val="00D85709"/>
    <w:rsid w:val="00D86C51"/>
    <w:rsid w:val="00D92337"/>
    <w:rsid w:val="00D9379F"/>
    <w:rsid w:val="00D94920"/>
    <w:rsid w:val="00D954B8"/>
    <w:rsid w:val="00D95DF8"/>
    <w:rsid w:val="00D97966"/>
    <w:rsid w:val="00DA05F3"/>
    <w:rsid w:val="00DA298E"/>
    <w:rsid w:val="00DA2C2F"/>
    <w:rsid w:val="00DA35B4"/>
    <w:rsid w:val="00DA41FF"/>
    <w:rsid w:val="00DA61CB"/>
    <w:rsid w:val="00DA6C6E"/>
    <w:rsid w:val="00DA717B"/>
    <w:rsid w:val="00DA7338"/>
    <w:rsid w:val="00DB1BE9"/>
    <w:rsid w:val="00DB2A8E"/>
    <w:rsid w:val="00DB7E32"/>
    <w:rsid w:val="00DC4530"/>
    <w:rsid w:val="00DC5B11"/>
    <w:rsid w:val="00DC6601"/>
    <w:rsid w:val="00DC6BCA"/>
    <w:rsid w:val="00DC79C2"/>
    <w:rsid w:val="00DD05D6"/>
    <w:rsid w:val="00DD0AA6"/>
    <w:rsid w:val="00DD2473"/>
    <w:rsid w:val="00DD3588"/>
    <w:rsid w:val="00DD4BE4"/>
    <w:rsid w:val="00DD50C5"/>
    <w:rsid w:val="00DD5E59"/>
    <w:rsid w:val="00DD6387"/>
    <w:rsid w:val="00DE03D1"/>
    <w:rsid w:val="00DE23E9"/>
    <w:rsid w:val="00DE3AA7"/>
    <w:rsid w:val="00DE4D6F"/>
    <w:rsid w:val="00DE6775"/>
    <w:rsid w:val="00DE71EF"/>
    <w:rsid w:val="00DE74E2"/>
    <w:rsid w:val="00DE7F60"/>
    <w:rsid w:val="00DF0D97"/>
    <w:rsid w:val="00DF1792"/>
    <w:rsid w:val="00DF23D8"/>
    <w:rsid w:val="00DF54C0"/>
    <w:rsid w:val="00DF56B8"/>
    <w:rsid w:val="00DF74CB"/>
    <w:rsid w:val="00E00128"/>
    <w:rsid w:val="00E00F7D"/>
    <w:rsid w:val="00E01743"/>
    <w:rsid w:val="00E01AB7"/>
    <w:rsid w:val="00E04575"/>
    <w:rsid w:val="00E06FAB"/>
    <w:rsid w:val="00E0733F"/>
    <w:rsid w:val="00E07A5E"/>
    <w:rsid w:val="00E10969"/>
    <w:rsid w:val="00E10D73"/>
    <w:rsid w:val="00E10DB8"/>
    <w:rsid w:val="00E10EB6"/>
    <w:rsid w:val="00E113D4"/>
    <w:rsid w:val="00E11B8D"/>
    <w:rsid w:val="00E12BEB"/>
    <w:rsid w:val="00E13AAA"/>
    <w:rsid w:val="00E15343"/>
    <w:rsid w:val="00E15452"/>
    <w:rsid w:val="00E16306"/>
    <w:rsid w:val="00E2244B"/>
    <w:rsid w:val="00E22E48"/>
    <w:rsid w:val="00E24E64"/>
    <w:rsid w:val="00E24F85"/>
    <w:rsid w:val="00E25B9B"/>
    <w:rsid w:val="00E261CB"/>
    <w:rsid w:val="00E2697F"/>
    <w:rsid w:val="00E26ADD"/>
    <w:rsid w:val="00E27BD6"/>
    <w:rsid w:val="00E27F43"/>
    <w:rsid w:val="00E34056"/>
    <w:rsid w:val="00E34489"/>
    <w:rsid w:val="00E34977"/>
    <w:rsid w:val="00E34AA0"/>
    <w:rsid w:val="00E35667"/>
    <w:rsid w:val="00E35ED9"/>
    <w:rsid w:val="00E3739C"/>
    <w:rsid w:val="00E37CE5"/>
    <w:rsid w:val="00E425ED"/>
    <w:rsid w:val="00E42B22"/>
    <w:rsid w:val="00E42CB0"/>
    <w:rsid w:val="00E4365A"/>
    <w:rsid w:val="00E43A47"/>
    <w:rsid w:val="00E43ADC"/>
    <w:rsid w:val="00E442B3"/>
    <w:rsid w:val="00E4697F"/>
    <w:rsid w:val="00E478FA"/>
    <w:rsid w:val="00E517C0"/>
    <w:rsid w:val="00E52409"/>
    <w:rsid w:val="00E5298E"/>
    <w:rsid w:val="00E529AA"/>
    <w:rsid w:val="00E53B72"/>
    <w:rsid w:val="00E547D6"/>
    <w:rsid w:val="00E55B23"/>
    <w:rsid w:val="00E57120"/>
    <w:rsid w:val="00E5791B"/>
    <w:rsid w:val="00E57C48"/>
    <w:rsid w:val="00E60485"/>
    <w:rsid w:val="00E60B6A"/>
    <w:rsid w:val="00E628B8"/>
    <w:rsid w:val="00E6333C"/>
    <w:rsid w:val="00E64D32"/>
    <w:rsid w:val="00E66255"/>
    <w:rsid w:val="00E662A7"/>
    <w:rsid w:val="00E66B45"/>
    <w:rsid w:val="00E66BB1"/>
    <w:rsid w:val="00E67420"/>
    <w:rsid w:val="00E7024A"/>
    <w:rsid w:val="00E7054C"/>
    <w:rsid w:val="00E71FEC"/>
    <w:rsid w:val="00E73DE7"/>
    <w:rsid w:val="00E753C6"/>
    <w:rsid w:val="00E768B2"/>
    <w:rsid w:val="00E76B5C"/>
    <w:rsid w:val="00E77B80"/>
    <w:rsid w:val="00E80030"/>
    <w:rsid w:val="00E8117A"/>
    <w:rsid w:val="00E827A0"/>
    <w:rsid w:val="00E856F7"/>
    <w:rsid w:val="00E868F6"/>
    <w:rsid w:val="00E86B8D"/>
    <w:rsid w:val="00E87DEE"/>
    <w:rsid w:val="00E91B04"/>
    <w:rsid w:val="00E92CBE"/>
    <w:rsid w:val="00E93711"/>
    <w:rsid w:val="00E94B87"/>
    <w:rsid w:val="00E94CD4"/>
    <w:rsid w:val="00E954AA"/>
    <w:rsid w:val="00E95FA6"/>
    <w:rsid w:val="00EA0475"/>
    <w:rsid w:val="00EA1D1C"/>
    <w:rsid w:val="00EA3E40"/>
    <w:rsid w:val="00EA4541"/>
    <w:rsid w:val="00EA5CA7"/>
    <w:rsid w:val="00EA613E"/>
    <w:rsid w:val="00EB1D32"/>
    <w:rsid w:val="00EB233B"/>
    <w:rsid w:val="00EB558B"/>
    <w:rsid w:val="00EB7F72"/>
    <w:rsid w:val="00EC0494"/>
    <w:rsid w:val="00EC078E"/>
    <w:rsid w:val="00EC0DD6"/>
    <w:rsid w:val="00EC0E0D"/>
    <w:rsid w:val="00EC15B5"/>
    <w:rsid w:val="00EC1DE9"/>
    <w:rsid w:val="00EC23CB"/>
    <w:rsid w:val="00EC3A5E"/>
    <w:rsid w:val="00EC7175"/>
    <w:rsid w:val="00EC7206"/>
    <w:rsid w:val="00EC7BCA"/>
    <w:rsid w:val="00ED1098"/>
    <w:rsid w:val="00ED1652"/>
    <w:rsid w:val="00ED2697"/>
    <w:rsid w:val="00ED5586"/>
    <w:rsid w:val="00ED7D28"/>
    <w:rsid w:val="00EE2C8B"/>
    <w:rsid w:val="00EE3A53"/>
    <w:rsid w:val="00EE4030"/>
    <w:rsid w:val="00EE7161"/>
    <w:rsid w:val="00EE7412"/>
    <w:rsid w:val="00EF10FE"/>
    <w:rsid w:val="00EF2375"/>
    <w:rsid w:val="00EF2747"/>
    <w:rsid w:val="00EF2FCC"/>
    <w:rsid w:val="00EF4750"/>
    <w:rsid w:val="00EF77B5"/>
    <w:rsid w:val="00F02839"/>
    <w:rsid w:val="00F04061"/>
    <w:rsid w:val="00F04B86"/>
    <w:rsid w:val="00F0570E"/>
    <w:rsid w:val="00F066B1"/>
    <w:rsid w:val="00F075DC"/>
    <w:rsid w:val="00F104E4"/>
    <w:rsid w:val="00F10F0B"/>
    <w:rsid w:val="00F11182"/>
    <w:rsid w:val="00F1120E"/>
    <w:rsid w:val="00F1531C"/>
    <w:rsid w:val="00F1553D"/>
    <w:rsid w:val="00F15FF3"/>
    <w:rsid w:val="00F16222"/>
    <w:rsid w:val="00F170A5"/>
    <w:rsid w:val="00F17B5C"/>
    <w:rsid w:val="00F2184D"/>
    <w:rsid w:val="00F2232F"/>
    <w:rsid w:val="00F22F4E"/>
    <w:rsid w:val="00F26E07"/>
    <w:rsid w:val="00F3130B"/>
    <w:rsid w:val="00F3140F"/>
    <w:rsid w:val="00F32409"/>
    <w:rsid w:val="00F362FA"/>
    <w:rsid w:val="00F374CF"/>
    <w:rsid w:val="00F37CFF"/>
    <w:rsid w:val="00F41975"/>
    <w:rsid w:val="00F426D8"/>
    <w:rsid w:val="00F42F4D"/>
    <w:rsid w:val="00F4341A"/>
    <w:rsid w:val="00F44E7B"/>
    <w:rsid w:val="00F4779F"/>
    <w:rsid w:val="00F503FE"/>
    <w:rsid w:val="00F50947"/>
    <w:rsid w:val="00F509B4"/>
    <w:rsid w:val="00F51166"/>
    <w:rsid w:val="00F524D1"/>
    <w:rsid w:val="00F52CAC"/>
    <w:rsid w:val="00F52FC9"/>
    <w:rsid w:val="00F53A9E"/>
    <w:rsid w:val="00F53DFC"/>
    <w:rsid w:val="00F551EC"/>
    <w:rsid w:val="00F55C2F"/>
    <w:rsid w:val="00F56038"/>
    <w:rsid w:val="00F606DB"/>
    <w:rsid w:val="00F6100D"/>
    <w:rsid w:val="00F612EE"/>
    <w:rsid w:val="00F614DC"/>
    <w:rsid w:val="00F61E7B"/>
    <w:rsid w:val="00F62A49"/>
    <w:rsid w:val="00F63C37"/>
    <w:rsid w:val="00F6412F"/>
    <w:rsid w:val="00F644BD"/>
    <w:rsid w:val="00F650D5"/>
    <w:rsid w:val="00F65299"/>
    <w:rsid w:val="00F660C1"/>
    <w:rsid w:val="00F66E5B"/>
    <w:rsid w:val="00F70626"/>
    <w:rsid w:val="00F71D15"/>
    <w:rsid w:val="00F7281C"/>
    <w:rsid w:val="00F72CE1"/>
    <w:rsid w:val="00F74548"/>
    <w:rsid w:val="00F74D7E"/>
    <w:rsid w:val="00F750E3"/>
    <w:rsid w:val="00F7595D"/>
    <w:rsid w:val="00F761BB"/>
    <w:rsid w:val="00F80A8F"/>
    <w:rsid w:val="00F81E2A"/>
    <w:rsid w:val="00F8398C"/>
    <w:rsid w:val="00F83E2E"/>
    <w:rsid w:val="00F868D5"/>
    <w:rsid w:val="00F909A2"/>
    <w:rsid w:val="00F9121E"/>
    <w:rsid w:val="00F93DEC"/>
    <w:rsid w:val="00F93FAB"/>
    <w:rsid w:val="00F94919"/>
    <w:rsid w:val="00F94B49"/>
    <w:rsid w:val="00F95350"/>
    <w:rsid w:val="00F963A4"/>
    <w:rsid w:val="00F97F00"/>
    <w:rsid w:val="00FA06E8"/>
    <w:rsid w:val="00FA2047"/>
    <w:rsid w:val="00FA24A7"/>
    <w:rsid w:val="00FA289F"/>
    <w:rsid w:val="00FA2AC4"/>
    <w:rsid w:val="00FA416F"/>
    <w:rsid w:val="00FA4796"/>
    <w:rsid w:val="00FA4F22"/>
    <w:rsid w:val="00FA6CA8"/>
    <w:rsid w:val="00FA713C"/>
    <w:rsid w:val="00FB1345"/>
    <w:rsid w:val="00FB1E37"/>
    <w:rsid w:val="00FB1FEA"/>
    <w:rsid w:val="00FB28ED"/>
    <w:rsid w:val="00FB2902"/>
    <w:rsid w:val="00FB351E"/>
    <w:rsid w:val="00FB3844"/>
    <w:rsid w:val="00FB6E19"/>
    <w:rsid w:val="00FB72BD"/>
    <w:rsid w:val="00FB7E7E"/>
    <w:rsid w:val="00FC0E8A"/>
    <w:rsid w:val="00FC0FD7"/>
    <w:rsid w:val="00FC1E5A"/>
    <w:rsid w:val="00FC2D2D"/>
    <w:rsid w:val="00FC43F8"/>
    <w:rsid w:val="00FC5841"/>
    <w:rsid w:val="00FC6223"/>
    <w:rsid w:val="00FC737A"/>
    <w:rsid w:val="00FC7E3E"/>
    <w:rsid w:val="00FD010B"/>
    <w:rsid w:val="00FD0994"/>
    <w:rsid w:val="00FD0A85"/>
    <w:rsid w:val="00FD14CB"/>
    <w:rsid w:val="00FD575C"/>
    <w:rsid w:val="00FD58BB"/>
    <w:rsid w:val="00FD615E"/>
    <w:rsid w:val="00FD726C"/>
    <w:rsid w:val="00FD7CE3"/>
    <w:rsid w:val="00FD7F5F"/>
    <w:rsid w:val="00FE0F4B"/>
    <w:rsid w:val="00FE30DD"/>
    <w:rsid w:val="00FE38FD"/>
    <w:rsid w:val="00FE3F2E"/>
    <w:rsid w:val="00FE4BC1"/>
    <w:rsid w:val="00FE5131"/>
    <w:rsid w:val="00FE5EF0"/>
    <w:rsid w:val="00FE6BFC"/>
    <w:rsid w:val="00FE6DBF"/>
    <w:rsid w:val="00FF0AD6"/>
    <w:rsid w:val="00FF2335"/>
    <w:rsid w:val="00FF33FE"/>
    <w:rsid w:val="00FF3504"/>
    <w:rsid w:val="00FF4268"/>
    <w:rsid w:val="00FF46BD"/>
    <w:rsid w:val="00FF506B"/>
    <w:rsid w:val="00FF5F6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9B5C"/>
  <w15:docId w15:val="{16635794-12D1-4C15-999D-09B3956D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0F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Bull"/>
    <w:basedOn w:val="prastasis"/>
    <w:link w:val="SraopastraipaDiagrama"/>
    <w:uiPriority w:val="34"/>
    <w:qFormat/>
    <w:rsid w:val="00BB2E67"/>
    <w:pPr>
      <w:spacing w:after="200" w:line="276" w:lineRule="auto"/>
      <w:ind w:left="720"/>
      <w:contextualSpacing/>
    </w:pPr>
    <w:rPr>
      <w:rFonts w:ascii="Calibri" w:hAnsi="Calibri"/>
      <w:sz w:val="22"/>
      <w:szCs w:val="22"/>
    </w:rPr>
  </w:style>
  <w:style w:type="paragraph" w:styleId="Antrats">
    <w:name w:val="header"/>
    <w:basedOn w:val="prastasis"/>
    <w:link w:val="AntratsDiagrama"/>
    <w:uiPriority w:val="99"/>
    <w:unhideWhenUsed/>
    <w:rsid w:val="00BB2E67"/>
    <w:pPr>
      <w:tabs>
        <w:tab w:val="center" w:pos="4819"/>
        <w:tab w:val="right" w:pos="9638"/>
      </w:tabs>
    </w:pPr>
  </w:style>
  <w:style w:type="character" w:customStyle="1" w:styleId="AntratsDiagrama">
    <w:name w:val="Antraštės Diagrama"/>
    <w:basedOn w:val="Numatytasispastraiposriftas"/>
    <w:link w:val="Antrats"/>
    <w:uiPriority w:val="99"/>
    <w:rsid w:val="00BB2E67"/>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B2E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2E67"/>
    <w:rPr>
      <w:rFonts w:ascii="Tahoma" w:eastAsia="Times New Roman" w:hAnsi="Tahoma" w:cs="Tahoma"/>
      <w:sz w:val="16"/>
      <w:szCs w:val="16"/>
      <w:lang w:eastAsia="lt-LT"/>
    </w:rPr>
  </w:style>
  <w:style w:type="paragraph" w:styleId="Porat">
    <w:name w:val="footer"/>
    <w:basedOn w:val="prastasis"/>
    <w:link w:val="PoratDiagrama"/>
    <w:uiPriority w:val="99"/>
    <w:unhideWhenUsed/>
    <w:rsid w:val="00965EA0"/>
    <w:pPr>
      <w:tabs>
        <w:tab w:val="center" w:pos="4819"/>
        <w:tab w:val="right" w:pos="9638"/>
      </w:tabs>
    </w:pPr>
  </w:style>
  <w:style w:type="character" w:customStyle="1" w:styleId="PoratDiagrama">
    <w:name w:val="Poraštė Diagrama"/>
    <w:basedOn w:val="Numatytasispastraiposriftas"/>
    <w:link w:val="Porat"/>
    <w:uiPriority w:val="99"/>
    <w:rsid w:val="00965EA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E51488"/>
    <w:rPr>
      <w:sz w:val="16"/>
      <w:szCs w:val="16"/>
    </w:rPr>
  </w:style>
  <w:style w:type="paragraph" w:styleId="Komentarotekstas">
    <w:name w:val="annotation text"/>
    <w:basedOn w:val="prastasis"/>
    <w:link w:val="KomentarotekstasDiagrama"/>
    <w:uiPriority w:val="99"/>
    <w:unhideWhenUsed/>
    <w:rsid w:val="00E51488"/>
    <w:rPr>
      <w:sz w:val="20"/>
      <w:szCs w:val="20"/>
    </w:rPr>
  </w:style>
  <w:style w:type="character" w:customStyle="1" w:styleId="KomentarotekstasDiagrama">
    <w:name w:val="Komentaro tekstas Diagrama"/>
    <w:basedOn w:val="Numatytasispastraiposriftas"/>
    <w:link w:val="Komentarotekstas"/>
    <w:uiPriority w:val="99"/>
    <w:rsid w:val="00E5148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51488"/>
    <w:rPr>
      <w:b/>
      <w:bCs/>
    </w:rPr>
  </w:style>
  <w:style w:type="character" w:customStyle="1" w:styleId="KomentarotemaDiagrama">
    <w:name w:val="Komentaro tema Diagrama"/>
    <w:basedOn w:val="KomentarotekstasDiagrama"/>
    <w:link w:val="Komentarotema"/>
    <w:uiPriority w:val="99"/>
    <w:semiHidden/>
    <w:rsid w:val="00E51488"/>
    <w:rPr>
      <w:rFonts w:ascii="Times New Roman" w:eastAsia="Times New Roman" w:hAnsi="Times New Roman" w:cs="Times New Roman"/>
      <w:b/>
      <w:bCs/>
      <w:sz w:val="20"/>
      <w:szCs w:val="20"/>
      <w:lang w:eastAsia="lt-LT"/>
    </w:rPr>
  </w:style>
  <w:style w:type="paragraph" w:styleId="Pataisymai">
    <w:name w:val="Revision"/>
    <w:hidden/>
    <w:uiPriority w:val="99"/>
    <w:semiHidden/>
    <w:rsid w:val="00E51488"/>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qFormat/>
    <w:rsid w:val="00922096"/>
    <w:rPr>
      <w:rFonts w:ascii="Calibri" w:eastAsia="Times New Roman" w:hAnsi="Calibri" w:cs="Times New Roman"/>
      <w:lang w:eastAsia="lt-LT"/>
    </w:rPr>
  </w:style>
  <w:style w:type="character" w:styleId="Hipersaitas">
    <w:name w:val="Hyperlink"/>
    <w:basedOn w:val="Numatytasispastraiposriftas"/>
    <w:uiPriority w:val="99"/>
    <w:unhideWhenUsed/>
    <w:rsid w:val="00F841BF"/>
    <w:rPr>
      <w:strike w:val="0"/>
      <w:dstrike w:val="0"/>
      <w:color w:val="6E717F"/>
      <w:u w:val="none"/>
      <w:effect w:val="none"/>
    </w:rPr>
  </w:style>
  <w:style w:type="character" w:customStyle="1" w:styleId="clear">
    <w:name w:val="clear"/>
    <w:basedOn w:val="Numatytasispastraiposriftas"/>
    <w:rsid w:val="008624F3"/>
  </w:style>
  <w:style w:type="character" w:customStyle="1" w:styleId="Bodytext2Bold">
    <w:name w:val="Body text (2) + Bold"/>
    <w:basedOn w:val="Numatytasispastraiposriftas"/>
    <w:rsid w:val="00442E1C"/>
    <w:rPr>
      <w:rFonts w:ascii="Palatino Linotype" w:eastAsia="Palatino Linotype" w:hAnsi="Palatino Linotype" w:cs="Palatino Linotype"/>
      <w:b/>
      <w:bCs/>
      <w:color w:val="000000"/>
      <w:spacing w:val="0"/>
      <w:w w:val="100"/>
      <w:position w:val="0"/>
      <w:sz w:val="20"/>
      <w:szCs w:val="20"/>
      <w:shd w:val="clear" w:color="auto" w:fill="FFFFFF"/>
      <w:lang w:val="lt-LT" w:eastAsia="lt-LT" w:bidi="lt-LT"/>
    </w:rPr>
  </w:style>
  <w:style w:type="paragraph" w:styleId="prastasiniatinklio">
    <w:name w:val="Normal (Web)"/>
    <w:basedOn w:val="prastasis"/>
    <w:uiPriority w:val="99"/>
    <w:rsid w:val="00442E1C"/>
    <w:pPr>
      <w:spacing w:before="100" w:beforeAutospacing="1" w:after="100" w:afterAutospacing="1"/>
      <w:ind w:firstLine="720"/>
      <w:jc w:val="both"/>
    </w:pPr>
    <w:rPr>
      <w:rFonts w:eastAsiaTheme="minorEastAsia" w:cstheme="minorBidi"/>
    </w:rPr>
  </w:style>
  <w:style w:type="character" w:customStyle="1" w:styleId="highlight2">
    <w:name w:val="highlight2"/>
    <w:basedOn w:val="Numatytasispastraiposriftas"/>
    <w:rsid w:val="00442E1C"/>
  </w:style>
  <w:style w:type="character" w:customStyle="1" w:styleId="CharChar1">
    <w:name w:val="Char Char1"/>
    <w:uiPriority w:val="99"/>
    <w:locked/>
    <w:rsid w:val="007F3660"/>
    <w:rPr>
      <w:rFonts w:ascii="Courier New" w:hAnsi="Courier New" w:cs="Courier New"/>
    </w:rPr>
  </w:style>
  <w:style w:type="paragraph" w:styleId="Paprastasistekstas">
    <w:name w:val="Plain Text"/>
    <w:basedOn w:val="prastasis"/>
    <w:link w:val="PaprastasistekstasDiagrama"/>
    <w:rsid w:val="007F3660"/>
    <w:rPr>
      <w:rFonts w:ascii="Courier New" w:eastAsia="Calibri"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rsid w:val="007F3660"/>
    <w:rPr>
      <w:rFonts w:ascii="Courier New" w:eastAsia="Calibri" w:hAnsi="Courier New" w:cs="Courier New"/>
      <w:sz w:val="20"/>
      <w:szCs w:val="20"/>
      <w:lang w:val="en-US"/>
    </w:rPr>
  </w:style>
  <w:style w:type="character" w:customStyle="1" w:styleId="PlainTextChar">
    <w:name w:val="Plain Text Char"/>
    <w:basedOn w:val="Numatytasispastraiposriftas"/>
    <w:uiPriority w:val="99"/>
    <w:semiHidden/>
    <w:locked/>
    <w:rsid w:val="007F3660"/>
    <w:rPr>
      <w:rFonts w:ascii="Courier New" w:hAnsi="Courier New" w:cs="Courier New"/>
      <w:sz w:val="20"/>
      <w:szCs w:val="20"/>
      <w:lang w:val="lt-LT"/>
    </w:rPr>
  </w:style>
  <w:style w:type="character" w:customStyle="1" w:styleId="BalloonTextChar">
    <w:name w:val="Balloon Text Char"/>
    <w:basedOn w:val="Numatytasispastraiposriftas"/>
    <w:uiPriority w:val="99"/>
    <w:semiHidden/>
    <w:locked/>
    <w:rsid w:val="007F3660"/>
    <w:rPr>
      <w:sz w:val="2"/>
      <w:szCs w:val="2"/>
      <w:lang w:val="lt-LT"/>
    </w:rPr>
  </w:style>
  <w:style w:type="character" w:customStyle="1" w:styleId="Bodytext">
    <w:name w:val="Body text_"/>
    <w:basedOn w:val="Numatytasispastraiposriftas"/>
    <w:link w:val="Bodytext1"/>
    <w:locked/>
    <w:rsid w:val="007F3660"/>
    <w:rPr>
      <w:shd w:val="clear" w:color="auto" w:fill="FFFFFF"/>
    </w:rPr>
  </w:style>
  <w:style w:type="paragraph" w:customStyle="1" w:styleId="Bodytext1">
    <w:name w:val="Body text1"/>
    <w:basedOn w:val="prastasis"/>
    <w:link w:val="Bodytext"/>
    <w:rsid w:val="007F3660"/>
    <w:pPr>
      <w:widowControl w:val="0"/>
      <w:shd w:val="clear" w:color="auto" w:fill="FFFFFF"/>
      <w:spacing w:before="60" w:after="240" w:line="278" w:lineRule="exact"/>
      <w:ind w:hanging="720"/>
    </w:pPr>
    <w:rPr>
      <w:rFonts w:asciiTheme="minorHAnsi" w:eastAsiaTheme="minorHAnsi" w:hAnsiTheme="minorHAnsi" w:cstheme="minorBidi"/>
      <w:sz w:val="22"/>
      <w:szCs w:val="22"/>
      <w:lang w:eastAsia="en-US"/>
    </w:rPr>
  </w:style>
  <w:style w:type="character" w:customStyle="1" w:styleId="BodytextBoldSpacing0pt">
    <w:name w:val="Body text + Bold;Spacing 0 pt"/>
    <w:basedOn w:val="Bodytext"/>
    <w:rsid w:val="007F366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Pagrindinistekstas1">
    <w:name w:val="Pagrindinis tekstas1"/>
    <w:basedOn w:val="Bodytext"/>
    <w:rsid w:val="007F3660"/>
    <w:rPr>
      <w:rFonts w:ascii="Times New Roman" w:eastAsia="Times New Roman" w:hAnsi="Times New Roman" w:cs="Times New Roman"/>
      <w:b w:val="0"/>
      <w:bCs w:val="0"/>
      <w:i w:val="0"/>
      <w:iCs w:val="0"/>
      <w:smallCaps w:val="0"/>
      <w:strike w:val="0"/>
      <w:color w:val="000000"/>
      <w:spacing w:val="10"/>
      <w:w w:val="100"/>
      <w:position w:val="0"/>
      <w:sz w:val="20"/>
      <w:szCs w:val="20"/>
      <w:u w:val="single"/>
      <w:shd w:val="clear" w:color="auto" w:fill="FFFFFF"/>
      <w:lang w:val="lt-LT" w:eastAsia="lt-LT" w:bidi="lt-LT"/>
    </w:rPr>
  </w:style>
  <w:style w:type="paragraph" w:customStyle="1" w:styleId="Pagrindinistekstas2">
    <w:name w:val="Pagrindinis tekstas2"/>
    <w:basedOn w:val="prastasis"/>
    <w:rsid w:val="007F3660"/>
    <w:pPr>
      <w:widowControl w:val="0"/>
      <w:shd w:val="clear" w:color="auto" w:fill="FFFFFF"/>
      <w:spacing w:before="240" w:after="300" w:line="0" w:lineRule="atLeast"/>
      <w:jc w:val="center"/>
    </w:pPr>
    <w:rPr>
      <w:rFonts w:ascii="Garamond" w:eastAsia="Garamond" w:hAnsi="Garamond" w:cs="Garamond"/>
      <w:color w:val="000000"/>
      <w:sz w:val="23"/>
      <w:szCs w:val="23"/>
      <w:lang w:bidi="lt-LT"/>
    </w:rPr>
  </w:style>
  <w:style w:type="paragraph" w:customStyle="1" w:styleId="herbas">
    <w:name w:val="herbas"/>
    <w:basedOn w:val="prastasis"/>
    <w:rsid w:val="007F3660"/>
    <w:pPr>
      <w:spacing w:after="120"/>
      <w:ind w:left="357" w:hanging="357"/>
      <w:jc w:val="center"/>
    </w:pPr>
    <w:rPr>
      <w:rFonts w:eastAsia="Calibri"/>
      <w:szCs w:val="22"/>
      <w:lang w:eastAsia="en-US"/>
    </w:rPr>
  </w:style>
  <w:style w:type="paragraph" w:customStyle="1" w:styleId="KAUNOAPYGARDOSTEISMAS">
    <w:name w:val="KAUNO APYGARDOS TEISMAS"/>
    <w:basedOn w:val="prastasis"/>
    <w:rsid w:val="007F3660"/>
    <w:pPr>
      <w:spacing w:after="120"/>
      <w:ind w:left="357" w:hanging="357"/>
      <w:jc w:val="center"/>
    </w:pPr>
    <w:rPr>
      <w:rFonts w:eastAsia="Calibri"/>
      <w:b/>
      <w:caps/>
      <w:sz w:val="28"/>
      <w:szCs w:val="22"/>
      <w:lang w:eastAsia="en-US"/>
    </w:rPr>
  </w:style>
  <w:style w:type="paragraph" w:customStyle="1" w:styleId="NUTARTIS">
    <w:name w:val="NUTARTIS"/>
    <w:basedOn w:val="prastasis"/>
    <w:rsid w:val="007F3660"/>
    <w:pPr>
      <w:spacing w:after="120"/>
      <w:ind w:left="357" w:hanging="357"/>
      <w:jc w:val="center"/>
    </w:pPr>
    <w:rPr>
      <w:rFonts w:eastAsia="Calibri"/>
      <w:b/>
      <w:caps/>
      <w:sz w:val="28"/>
      <w:szCs w:val="22"/>
      <w:lang w:eastAsia="en-US"/>
    </w:rPr>
  </w:style>
  <w:style w:type="paragraph" w:customStyle="1" w:styleId="Kaunas">
    <w:name w:val="Kaunas"/>
    <w:basedOn w:val="prastasis"/>
    <w:rsid w:val="007F3660"/>
    <w:pPr>
      <w:spacing w:after="120"/>
      <w:ind w:left="357" w:hanging="357"/>
      <w:jc w:val="center"/>
    </w:pPr>
    <w:rPr>
      <w:rFonts w:eastAsia="Calibri"/>
      <w:szCs w:val="22"/>
      <w:lang w:eastAsia="en-US"/>
    </w:rPr>
  </w:style>
  <w:style w:type="paragraph" w:customStyle="1" w:styleId="201xmd">
    <w:name w:val="201x m.         d."/>
    <w:basedOn w:val="prastasis"/>
    <w:qFormat/>
    <w:rsid w:val="007F3660"/>
    <w:pPr>
      <w:keepNext/>
      <w:ind w:left="357" w:hanging="357"/>
      <w:jc w:val="center"/>
      <w:outlineLvl w:val="0"/>
    </w:pPr>
    <w:rPr>
      <w:bCs/>
    </w:rPr>
  </w:style>
  <w:style w:type="character" w:customStyle="1" w:styleId="Bodytext2">
    <w:name w:val="Body text (2)_"/>
    <w:basedOn w:val="Numatytasispastraiposriftas"/>
    <w:link w:val="Bodytext20"/>
    <w:rsid w:val="007F3660"/>
    <w:rPr>
      <w:rFonts w:ascii="Palatino Linotype" w:eastAsia="Palatino Linotype" w:hAnsi="Palatino Linotype" w:cs="Palatino Linotype"/>
      <w:sz w:val="20"/>
      <w:szCs w:val="20"/>
      <w:shd w:val="clear" w:color="auto" w:fill="FFFFFF"/>
    </w:rPr>
  </w:style>
  <w:style w:type="paragraph" w:customStyle="1" w:styleId="Bodytext20">
    <w:name w:val="Body text (2)"/>
    <w:basedOn w:val="prastasis"/>
    <w:link w:val="Bodytext2"/>
    <w:rsid w:val="007F3660"/>
    <w:pPr>
      <w:widowControl w:val="0"/>
      <w:shd w:val="clear" w:color="auto" w:fill="FFFFFF"/>
      <w:spacing w:before="60" w:after="300" w:line="0" w:lineRule="atLeast"/>
      <w:ind w:hanging="360"/>
    </w:pPr>
    <w:rPr>
      <w:rFonts w:ascii="Palatino Linotype" w:eastAsia="Palatino Linotype" w:hAnsi="Palatino Linotype" w:cs="Palatino Linotype"/>
      <w:sz w:val="20"/>
      <w:szCs w:val="20"/>
      <w:lang w:eastAsia="en-US"/>
    </w:rPr>
  </w:style>
  <w:style w:type="character" w:customStyle="1" w:styleId="Bodytext2BoldItalic">
    <w:name w:val="Body text (2) + Bold;Italic"/>
    <w:basedOn w:val="Bodytext2"/>
    <w:rsid w:val="007F366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lt-LT" w:eastAsia="lt-LT" w:bidi="lt-LT"/>
    </w:rPr>
  </w:style>
  <w:style w:type="character" w:customStyle="1" w:styleId="Bodytext4">
    <w:name w:val="Body text (4)_"/>
    <w:basedOn w:val="Numatytasispastraiposriftas"/>
    <w:link w:val="Bodytext40"/>
    <w:rsid w:val="007F3660"/>
    <w:rPr>
      <w:rFonts w:eastAsia="Times New Roman"/>
      <w:b/>
      <w:bCs/>
      <w:i/>
      <w:iCs/>
      <w:shd w:val="clear" w:color="auto" w:fill="FFFFFF"/>
    </w:rPr>
  </w:style>
  <w:style w:type="paragraph" w:customStyle="1" w:styleId="Bodytext40">
    <w:name w:val="Body text (4)"/>
    <w:basedOn w:val="prastasis"/>
    <w:link w:val="Bodytext4"/>
    <w:rsid w:val="007F3660"/>
    <w:pPr>
      <w:widowControl w:val="0"/>
      <w:shd w:val="clear" w:color="auto" w:fill="FFFFFF"/>
      <w:spacing w:after="180" w:line="0" w:lineRule="atLeast"/>
      <w:ind w:hanging="360"/>
      <w:jc w:val="center"/>
    </w:pPr>
    <w:rPr>
      <w:rFonts w:asciiTheme="minorHAnsi" w:hAnsiTheme="minorHAnsi" w:cstheme="minorBidi"/>
      <w:b/>
      <w:bCs/>
      <w:i/>
      <w:iCs/>
      <w:sz w:val="22"/>
      <w:szCs w:val="22"/>
      <w:lang w:eastAsia="en-US"/>
    </w:rPr>
  </w:style>
  <w:style w:type="character" w:customStyle="1" w:styleId="Heading2">
    <w:name w:val="Heading #2"/>
    <w:basedOn w:val="Numatytasispastraiposriftas"/>
    <w:rsid w:val="007F3660"/>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Bodytext4NotBoldNotItalic">
    <w:name w:val="Body text (4) + Not Bold;Not Italic"/>
    <w:basedOn w:val="Bodytext4"/>
    <w:rsid w:val="007F366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lt-LT" w:eastAsia="lt-LT" w:bidi="lt-LT"/>
    </w:rPr>
  </w:style>
  <w:style w:type="character" w:customStyle="1" w:styleId="Bodytext2Italic">
    <w:name w:val="Body text (2) + Italic"/>
    <w:basedOn w:val="Bodytext2"/>
    <w:rsid w:val="007F3660"/>
    <w:rPr>
      <w:rFonts w:ascii="Palatino Linotype" w:eastAsia="Palatino Linotype" w:hAnsi="Palatino Linotype" w:cs="Palatino Linotype"/>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Footnote">
    <w:name w:val="Footnote_"/>
    <w:basedOn w:val="Numatytasispastraiposriftas"/>
    <w:link w:val="Footnote0"/>
    <w:rsid w:val="007F3660"/>
    <w:rPr>
      <w:rFonts w:ascii="Palatino Linotype" w:eastAsia="Palatino Linotype" w:hAnsi="Palatino Linotype" w:cs="Palatino Linotype"/>
      <w:sz w:val="18"/>
      <w:szCs w:val="18"/>
      <w:shd w:val="clear" w:color="auto" w:fill="FFFFFF"/>
    </w:rPr>
  </w:style>
  <w:style w:type="paragraph" w:customStyle="1" w:styleId="Footnote0">
    <w:name w:val="Footnote"/>
    <w:basedOn w:val="prastasis"/>
    <w:link w:val="Footnote"/>
    <w:rsid w:val="007F3660"/>
    <w:pPr>
      <w:widowControl w:val="0"/>
      <w:shd w:val="clear" w:color="auto" w:fill="FFFFFF"/>
      <w:spacing w:line="245" w:lineRule="exact"/>
      <w:jc w:val="both"/>
    </w:pPr>
    <w:rPr>
      <w:rFonts w:ascii="Palatino Linotype" w:eastAsia="Palatino Linotype" w:hAnsi="Palatino Linotype" w:cs="Palatino Linotype"/>
      <w:sz w:val="18"/>
      <w:szCs w:val="18"/>
      <w:lang w:eastAsia="en-US"/>
    </w:rPr>
  </w:style>
  <w:style w:type="paragraph" w:styleId="Pagrindinistekstas20">
    <w:name w:val="Body Text 2"/>
    <w:basedOn w:val="prastasis"/>
    <w:link w:val="Pagrindinistekstas2Diagrama"/>
    <w:uiPriority w:val="99"/>
    <w:rsid w:val="007F3660"/>
    <w:pPr>
      <w:spacing w:after="120" w:line="480" w:lineRule="auto"/>
    </w:pPr>
    <w:rPr>
      <w:sz w:val="20"/>
      <w:szCs w:val="20"/>
      <w:lang w:eastAsia="en-US"/>
    </w:rPr>
  </w:style>
  <w:style w:type="character" w:customStyle="1" w:styleId="Pagrindinistekstas2Diagrama">
    <w:name w:val="Pagrindinis tekstas 2 Diagrama"/>
    <w:basedOn w:val="Numatytasispastraiposriftas"/>
    <w:link w:val="Pagrindinistekstas20"/>
    <w:uiPriority w:val="99"/>
    <w:rsid w:val="007F3660"/>
    <w:rPr>
      <w:rFonts w:ascii="Times New Roman" w:eastAsia="Times New Roman" w:hAnsi="Times New Roman" w:cs="Times New Roman"/>
      <w:sz w:val="20"/>
      <w:szCs w:val="20"/>
    </w:rPr>
  </w:style>
  <w:style w:type="paragraph" w:customStyle="1" w:styleId="tin">
    <w:name w:val="tin"/>
    <w:basedOn w:val="prastasis"/>
    <w:rsid w:val="00860C1A"/>
    <w:pPr>
      <w:spacing w:after="150"/>
    </w:pPr>
  </w:style>
  <w:style w:type="paragraph" w:styleId="Pagrindinistekstas">
    <w:name w:val="Body Text"/>
    <w:basedOn w:val="prastasis"/>
    <w:link w:val="PagrindinistekstasDiagrama"/>
    <w:unhideWhenUsed/>
    <w:rsid w:val="006F28C8"/>
    <w:pPr>
      <w:spacing w:after="120"/>
    </w:pPr>
  </w:style>
  <w:style w:type="character" w:customStyle="1" w:styleId="PagrindinistekstasDiagrama">
    <w:name w:val="Pagrindinis tekstas Diagrama"/>
    <w:basedOn w:val="Numatytasispastraiposriftas"/>
    <w:link w:val="Pagrindinistekstas"/>
    <w:rsid w:val="006F28C8"/>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6F28C8"/>
  </w:style>
  <w:style w:type="character" w:customStyle="1" w:styleId="FontStyle23">
    <w:name w:val="Font Style23"/>
    <w:uiPriority w:val="99"/>
    <w:rsid w:val="00831F1A"/>
    <w:rPr>
      <w:rFonts w:ascii="Times New Roman" w:hAnsi="Times New Roman" w:cs="Times New Roman" w:hint="default"/>
      <w:color w:val="000000"/>
      <w:sz w:val="22"/>
      <w:szCs w:val="22"/>
    </w:rPr>
  </w:style>
  <w:style w:type="paragraph" w:customStyle="1" w:styleId="Betarp1">
    <w:name w:val="Be tarpų1"/>
    <w:rsid w:val="00A2346E"/>
    <w:pPr>
      <w:spacing w:after="0" w:line="240" w:lineRule="auto"/>
    </w:pPr>
    <w:rPr>
      <w:rFonts w:ascii="Calibri" w:eastAsia="Times New Roman" w:hAnsi="Calibri" w:cs="Times New Roman"/>
    </w:rPr>
  </w:style>
  <w:style w:type="paragraph" w:styleId="Pagrindiniotekstotrauka2">
    <w:name w:val="Body Text Indent 2"/>
    <w:basedOn w:val="prastasis"/>
    <w:link w:val="Pagrindiniotekstotrauka2Diagrama"/>
    <w:uiPriority w:val="99"/>
    <w:semiHidden/>
    <w:unhideWhenUsed/>
    <w:rsid w:val="002F1DC0"/>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2F1DC0"/>
    <w:rPr>
      <w:rFonts w:ascii="Times New Roman" w:eastAsia="Times New Roman" w:hAnsi="Times New Roman" w:cs="Times New Roman"/>
      <w:sz w:val="24"/>
      <w:szCs w:val="24"/>
      <w:lang w:eastAsia="lt-LT"/>
    </w:rPr>
  </w:style>
  <w:style w:type="paragraph" w:customStyle="1" w:styleId="Style24">
    <w:name w:val="Style24"/>
    <w:basedOn w:val="prastasis"/>
    <w:uiPriority w:val="99"/>
    <w:rsid w:val="00711579"/>
    <w:pPr>
      <w:widowControl w:val="0"/>
      <w:autoSpaceDE w:val="0"/>
      <w:autoSpaceDN w:val="0"/>
      <w:adjustRightInd w:val="0"/>
      <w:spacing w:line="403" w:lineRule="exact"/>
      <w:ind w:firstLine="1080"/>
      <w:jc w:val="both"/>
    </w:pPr>
    <w:rPr>
      <w:lang w:val="en-GB" w:eastAsia="en-GB"/>
    </w:rPr>
  </w:style>
  <w:style w:type="paragraph" w:styleId="Pagrindiniotekstotrauka">
    <w:name w:val="Body Text Indent"/>
    <w:basedOn w:val="prastasis"/>
    <w:link w:val="PagrindiniotekstotraukaDiagrama"/>
    <w:uiPriority w:val="99"/>
    <w:unhideWhenUsed/>
    <w:rsid w:val="00B82D95"/>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B82D95"/>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797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4476C6"/>
    <w:pPr>
      <w:ind w:left="3600" w:right="-514" w:firstLine="1152"/>
      <w:jc w:val="both"/>
    </w:pPr>
    <w:rPr>
      <w:lang w:eastAsia="en-US"/>
    </w:rPr>
  </w:style>
  <w:style w:type="character" w:customStyle="1" w:styleId="default-paragraph-font">
    <w:name w:val="default-paragraph-font"/>
    <w:basedOn w:val="Numatytasispastraiposriftas"/>
    <w:rsid w:val="004476C6"/>
  </w:style>
  <w:style w:type="paragraph" w:customStyle="1" w:styleId="Normal1">
    <w:name w:val="Normal1"/>
    <w:basedOn w:val="prastasis"/>
    <w:rsid w:val="00EA5CA7"/>
    <w:pPr>
      <w:spacing w:before="100" w:beforeAutospacing="1" w:after="100" w:afterAutospacing="1"/>
    </w:pPr>
    <w:rPr>
      <w:lang w:val="en-US" w:eastAsia="en-US"/>
    </w:rPr>
  </w:style>
  <w:style w:type="paragraph" w:styleId="Puslapioinaostekstas">
    <w:name w:val="footnote text"/>
    <w:basedOn w:val="prastasis"/>
    <w:link w:val="PuslapioinaostekstasDiagrama"/>
    <w:uiPriority w:val="99"/>
    <w:semiHidden/>
    <w:unhideWhenUsed/>
    <w:rsid w:val="005006D8"/>
    <w:rPr>
      <w:rFonts w:ascii="Calibri" w:eastAsia="Calibri" w:hAnsi="Calibri" w:cs="Arial"/>
      <w:kern w:val="2"/>
      <w:sz w:val="20"/>
      <w:szCs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5006D8"/>
    <w:rPr>
      <w:rFonts w:ascii="Calibri" w:eastAsia="Calibri" w:hAnsi="Calibri" w:cs="Arial"/>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7F1C6D"/>
    <w:rPr>
      <w:vertAlign w:val="superscript"/>
    </w:rPr>
  </w:style>
  <w:style w:type="paragraph" w:styleId="Dokumentoinaostekstas">
    <w:name w:val="endnote text"/>
    <w:basedOn w:val="prastasis"/>
    <w:link w:val="DokumentoinaostekstasDiagrama"/>
    <w:uiPriority w:val="99"/>
    <w:semiHidden/>
    <w:unhideWhenUsed/>
    <w:rsid w:val="00E10DB8"/>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10DB8"/>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uiPriority w:val="99"/>
    <w:semiHidden/>
    <w:unhideWhenUsed/>
    <w:rsid w:val="00E10DB8"/>
    <w:rPr>
      <w:vertAlign w:val="superscript"/>
    </w:rPr>
  </w:style>
  <w:style w:type="character" w:styleId="Neapdorotaspaminjimas">
    <w:name w:val="Unresolved Mention"/>
    <w:basedOn w:val="Numatytasispastraiposriftas"/>
    <w:uiPriority w:val="99"/>
    <w:semiHidden/>
    <w:unhideWhenUsed/>
    <w:rsid w:val="00957AA3"/>
    <w:rPr>
      <w:color w:val="605E5C"/>
      <w:shd w:val="clear" w:color="auto" w:fill="E1DFDD"/>
    </w:rPr>
  </w:style>
  <w:style w:type="paragraph" w:customStyle="1" w:styleId="Sraopastraipa1">
    <w:name w:val="Sąrašo pastraipa1"/>
    <w:basedOn w:val="prastasis"/>
    <w:rsid w:val="00741C0D"/>
    <w:pPr>
      <w:suppressAutoHyphens/>
      <w:autoSpaceDN w:val="0"/>
      <w:spacing w:after="120"/>
      <w:ind w:left="720" w:hanging="357"/>
      <w:jc w:val="both"/>
      <w:textAlignment w:val="baseline"/>
    </w:pPr>
    <w:rPr>
      <w:rFonts w:eastAsia="Calibri"/>
      <w:szCs w:val="22"/>
      <w:lang w:eastAsia="en-US"/>
    </w:rPr>
  </w:style>
  <w:style w:type="paragraph" w:customStyle="1" w:styleId="Nuajapastraipa">
    <w:name w:val="Nuaja pastraipa"/>
    <w:basedOn w:val="Sraopastraipa1"/>
    <w:rsid w:val="00087669"/>
    <w:pPr>
      <w:ind w:firstLine="0"/>
    </w:pPr>
  </w:style>
  <w:style w:type="character" w:customStyle="1" w:styleId="bkg-highlight-red">
    <w:name w:val="bkg-highlight-red"/>
    <w:basedOn w:val="Numatytasispastraiposriftas"/>
    <w:rsid w:val="00DE4D6F"/>
  </w:style>
  <w:style w:type="numbering" w:customStyle="1" w:styleId="CurrentList1">
    <w:name w:val="Current List1"/>
    <w:uiPriority w:val="99"/>
    <w:rsid w:val="00D954B8"/>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1917">
      <w:bodyDiv w:val="1"/>
      <w:marLeft w:val="0"/>
      <w:marRight w:val="0"/>
      <w:marTop w:val="0"/>
      <w:marBottom w:val="0"/>
      <w:divBdr>
        <w:top w:val="none" w:sz="0" w:space="0" w:color="auto"/>
        <w:left w:val="none" w:sz="0" w:space="0" w:color="auto"/>
        <w:bottom w:val="none" w:sz="0" w:space="0" w:color="auto"/>
        <w:right w:val="none" w:sz="0" w:space="0" w:color="auto"/>
      </w:divBdr>
    </w:div>
    <w:div w:id="282885293">
      <w:bodyDiv w:val="1"/>
      <w:marLeft w:val="0"/>
      <w:marRight w:val="0"/>
      <w:marTop w:val="0"/>
      <w:marBottom w:val="0"/>
      <w:divBdr>
        <w:top w:val="none" w:sz="0" w:space="0" w:color="auto"/>
        <w:left w:val="none" w:sz="0" w:space="0" w:color="auto"/>
        <w:bottom w:val="none" w:sz="0" w:space="0" w:color="auto"/>
        <w:right w:val="none" w:sz="0" w:space="0" w:color="auto"/>
      </w:divBdr>
    </w:div>
    <w:div w:id="317998642">
      <w:bodyDiv w:val="1"/>
      <w:marLeft w:val="0"/>
      <w:marRight w:val="0"/>
      <w:marTop w:val="0"/>
      <w:marBottom w:val="0"/>
      <w:divBdr>
        <w:top w:val="none" w:sz="0" w:space="0" w:color="auto"/>
        <w:left w:val="none" w:sz="0" w:space="0" w:color="auto"/>
        <w:bottom w:val="none" w:sz="0" w:space="0" w:color="auto"/>
        <w:right w:val="none" w:sz="0" w:space="0" w:color="auto"/>
      </w:divBdr>
    </w:div>
    <w:div w:id="399065336">
      <w:bodyDiv w:val="1"/>
      <w:marLeft w:val="0"/>
      <w:marRight w:val="0"/>
      <w:marTop w:val="0"/>
      <w:marBottom w:val="0"/>
      <w:divBdr>
        <w:top w:val="none" w:sz="0" w:space="0" w:color="auto"/>
        <w:left w:val="none" w:sz="0" w:space="0" w:color="auto"/>
        <w:bottom w:val="none" w:sz="0" w:space="0" w:color="auto"/>
        <w:right w:val="none" w:sz="0" w:space="0" w:color="auto"/>
      </w:divBdr>
      <w:divsChild>
        <w:div w:id="1958872959">
          <w:marLeft w:val="0"/>
          <w:marRight w:val="0"/>
          <w:marTop w:val="0"/>
          <w:marBottom w:val="0"/>
          <w:divBdr>
            <w:top w:val="none" w:sz="0" w:space="0" w:color="auto"/>
            <w:left w:val="none" w:sz="0" w:space="0" w:color="auto"/>
            <w:bottom w:val="none" w:sz="0" w:space="0" w:color="auto"/>
            <w:right w:val="none" w:sz="0" w:space="0" w:color="auto"/>
          </w:divBdr>
          <w:divsChild>
            <w:div w:id="1654606636">
              <w:marLeft w:val="0"/>
              <w:marRight w:val="0"/>
              <w:marTop w:val="0"/>
              <w:marBottom w:val="0"/>
              <w:divBdr>
                <w:top w:val="none" w:sz="0" w:space="0" w:color="auto"/>
                <w:left w:val="none" w:sz="0" w:space="0" w:color="auto"/>
                <w:bottom w:val="none" w:sz="0" w:space="0" w:color="auto"/>
                <w:right w:val="none" w:sz="0" w:space="0" w:color="auto"/>
              </w:divBdr>
              <w:divsChild>
                <w:div w:id="179301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95597">
      <w:bodyDiv w:val="1"/>
      <w:marLeft w:val="0"/>
      <w:marRight w:val="0"/>
      <w:marTop w:val="0"/>
      <w:marBottom w:val="0"/>
      <w:divBdr>
        <w:top w:val="none" w:sz="0" w:space="0" w:color="auto"/>
        <w:left w:val="none" w:sz="0" w:space="0" w:color="auto"/>
        <w:bottom w:val="none" w:sz="0" w:space="0" w:color="auto"/>
        <w:right w:val="none" w:sz="0" w:space="0" w:color="auto"/>
      </w:divBdr>
    </w:div>
    <w:div w:id="415445391">
      <w:bodyDiv w:val="1"/>
      <w:marLeft w:val="0"/>
      <w:marRight w:val="0"/>
      <w:marTop w:val="0"/>
      <w:marBottom w:val="0"/>
      <w:divBdr>
        <w:top w:val="none" w:sz="0" w:space="0" w:color="auto"/>
        <w:left w:val="none" w:sz="0" w:space="0" w:color="auto"/>
        <w:bottom w:val="none" w:sz="0" w:space="0" w:color="auto"/>
        <w:right w:val="none" w:sz="0" w:space="0" w:color="auto"/>
      </w:divBdr>
    </w:div>
    <w:div w:id="457721087">
      <w:bodyDiv w:val="1"/>
      <w:marLeft w:val="0"/>
      <w:marRight w:val="0"/>
      <w:marTop w:val="0"/>
      <w:marBottom w:val="0"/>
      <w:divBdr>
        <w:top w:val="none" w:sz="0" w:space="0" w:color="auto"/>
        <w:left w:val="none" w:sz="0" w:space="0" w:color="auto"/>
        <w:bottom w:val="none" w:sz="0" w:space="0" w:color="auto"/>
        <w:right w:val="none" w:sz="0" w:space="0" w:color="auto"/>
      </w:divBdr>
    </w:div>
    <w:div w:id="487284155">
      <w:bodyDiv w:val="1"/>
      <w:marLeft w:val="0"/>
      <w:marRight w:val="0"/>
      <w:marTop w:val="0"/>
      <w:marBottom w:val="0"/>
      <w:divBdr>
        <w:top w:val="none" w:sz="0" w:space="0" w:color="auto"/>
        <w:left w:val="none" w:sz="0" w:space="0" w:color="auto"/>
        <w:bottom w:val="none" w:sz="0" w:space="0" w:color="auto"/>
        <w:right w:val="none" w:sz="0" w:space="0" w:color="auto"/>
      </w:divBdr>
      <w:divsChild>
        <w:div w:id="186722047">
          <w:marLeft w:val="0"/>
          <w:marRight w:val="0"/>
          <w:marTop w:val="0"/>
          <w:marBottom w:val="0"/>
          <w:divBdr>
            <w:top w:val="none" w:sz="0" w:space="0" w:color="auto"/>
            <w:left w:val="none" w:sz="0" w:space="0" w:color="auto"/>
            <w:bottom w:val="none" w:sz="0" w:space="0" w:color="auto"/>
            <w:right w:val="none" w:sz="0" w:space="0" w:color="auto"/>
          </w:divBdr>
          <w:divsChild>
            <w:div w:id="17458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74522">
      <w:bodyDiv w:val="1"/>
      <w:marLeft w:val="0"/>
      <w:marRight w:val="0"/>
      <w:marTop w:val="0"/>
      <w:marBottom w:val="0"/>
      <w:divBdr>
        <w:top w:val="none" w:sz="0" w:space="0" w:color="auto"/>
        <w:left w:val="none" w:sz="0" w:space="0" w:color="auto"/>
        <w:bottom w:val="none" w:sz="0" w:space="0" w:color="auto"/>
        <w:right w:val="none" w:sz="0" w:space="0" w:color="auto"/>
      </w:divBdr>
    </w:div>
    <w:div w:id="519508954">
      <w:bodyDiv w:val="1"/>
      <w:marLeft w:val="0"/>
      <w:marRight w:val="0"/>
      <w:marTop w:val="0"/>
      <w:marBottom w:val="0"/>
      <w:divBdr>
        <w:top w:val="none" w:sz="0" w:space="0" w:color="auto"/>
        <w:left w:val="none" w:sz="0" w:space="0" w:color="auto"/>
        <w:bottom w:val="none" w:sz="0" w:space="0" w:color="auto"/>
        <w:right w:val="none" w:sz="0" w:space="0" w:color="auto"/>
      </w:divBdr>
    </w:div>
    <w:div w:id="542325693">
      <w:bodyDiv w:val="1"/>
      <w:marLeft w:val="0"/>
      <w:marRight w:val="0"/>
      <w:marTop w:val="0"/>
      <w:marBottom w:val="0"/>
      <w:divBdr>
        <w:top w:val="none" w:sz="0" w:space="0" w:color="auto"/>
        <w:left w:val="none" w:sz="0" w:space="0" w:color="auto"/>
        <w:bottom w:val="none" w:sz="0" w:space="0" w:color="auto"/>
        <w:right w:val="none" w:sz="0" w:space="0" w:color="auto"/>
      </w:divBdr>
    </w:div>
    <w:div w:id="558517362">
      <w:bodyDiv w:val="1"/>
      <w:marLeft w:val="0"/>
      <w:marRight w:val="0"/>
      <w:marTop w:val="0"/>
      <w:marBottom w:val="0"/>
      <w:divBdr>
        <w:top w:val="none" w:sz="0" w:space="0" w:color="auto"/>
        <w:left w:val="none" w:sz="0" w:space="0" w:color="auto"/>
        <w:bottom w:val="none" w:sz="0" w:space="0" w:color="auto"/>
        <w:right w:val="none" w:sz="0" w:space="0" w:color="auto"/>
      </w:divBdr>
    </w:div>
    <w:div w:id="562838762">
      <w:bodyDiv w:val="1"/>
      <w:marLeft w:val="0"/>
      <w:marRight w:val="0"/>
      <w:marTop w:val="0"/>
      <w:marBottom w:val="0"/>
      <w:divBdr>
        <w:top w:val="none" w:sz="0" w:space="0" w:color="auto"/>
        <w:left w:val="none" w:sz="0" w:space="0" w:color="auto"/>
        <w:bottom w:val="none" w:sz="0" w:space="0" w:color="auto"/>
        <w:right w:val="none" w:sz="0" w:space="0" w:color="auto"/>
      </w:divBdr>
    </w:div>
    <w:div w:id="726151203">
      <w:bodyDiv w:val="1"/>
      <w:marLeft w:val="0"/>
      <w:marRight w:val="0"/>
      <w:marTop w:val="0"/>
      <w:marBottom w:val="0"/>
      <w:divBdr>
        <w:top w:val="none" w:sz="0" w:space="0" w:color="auto"/>
        <w:left w:val="none" w:sz="0" w:space="0" w:color="auto"/>
        <w:bottom w:val="none" w:sz="0" w:space="0" w:color="auto"/>
        <w:right w:val="none" w:sz="0" w:space="0" w:color="auto"/>
      </w:divBdr>
    </w:div>
    <w:div w:id="762338609">
      <w:bodyDiv w:val="1"/>
      <w:marLeft w:val="0"/>
      <w:marRight w:val="0"/>
      <w:marTop w:val="0"/>
      <w:marBottom w:val="0"/>
      <w:divBdr>
        <w:top w:val="none" w:sz="0" w:space="0" w:color="auto"/>
        <w:left w:val="none" w:sz="0" w:space="0" w:color="auto"/>
        <w:bottom w:val="none" w:sz="0" w:space="0" w:color="auto"/>
        <w:right w:val="none" w:sz="0" w:space="0" w:color="auto"/>
      </w:divBdr>
    </w:div>
    <w:div w:id="799807140">
      <w:bodyDiv w:val="1"/>
      <w:marLeft w:val="0"/>
      <w:marRight w:val="0"/>
      <w:marTop w:val="0"/>
      <w:marBottom w:val="0"/>
      <w:divBdr>
        <w:top w:val="none" w:sz="0" w:space="0" w:color="auto"/>
        <w:left w:val="none" w:sz="0" w:space="0" w:color="auto"/>
        <w:bottom w:val="none" w:sz="0" w:space="0" w:color="auto"/>
        <w:right w:val="none" w:sz="0" w:space="0" w:color="auto"/>
      </w:divBdr>
    </w:div>
    <w:div w:id="842860469">
      <w:bodyDiv w:val="1"/>
      <w:marLeft w:val="0"/>
      <w:marRight w:val="0"/>
      <w:marTop w:val="0"/>
      <w:marBottom w:val="0"/>
      <w:divBdr>
        <w:top w:val="none" w:sz="0" w:space="0" w:color="auto"/>
        <w:left w:val="none" w:sz="0" w:space="0" w:color="auto"/>
        <w:bottom w:val="none" w:sz="0" w:space="0" w:color="auto"/>
        <w:right w:val="none" w:sz="0" w:space="0" w:color="auto"/>
      </w:divBdr>
    </w:div>
    <w:div w:id="1007054768">
      <w:bodyDiv w:val="1"/>
      <w:marLeft w:val="0"/>
      <w:marRight w:val="0"/>
      <w:marTop w:val="0"/>
      <w:marBottom w:val="0"/>
      <w:divBdr>
        <w:top w:val="none" w:sz="0" w:space="0" w:color="auto"/>
        <w:left w:val="none" w:sz="0" w:space="0" w:color="auto"/>
        <w:bottom w:val="none" w:sz="0" w:space="0" w:color="auto"/>
        <w:right w:val="none" w:sz="0" w:space="0" w:color="auto"/>
      </w:divBdr>
    </w:div>
    <w:div w:id="1314287951">
      <w:bodyDiv w:val="1"/>
      <w:marLeft w:val="0"/>
      <w:marRight w:val="0"/>
      <w:marTop w:val="0"/>
      <w:marBottom w:val="0"/>
      <w:divBdr>
        <w:top w:val="none" w:sz="0" w:space="0" w:color="auto"/>
        <w:left w:val="none" w:sz="0" w:space="0" w:color="auto"/>
        <w:bottom w:val="none" w:sz="0" w:space="0" w:color="auto"/>
        <w:right w:val="none" w:sz="0" w:space="0" w:color="auto"/>
      </w:divBdr>
      <w:divsChild>
        <w:div w:id="1997147409">
          <w:marLeft w:val="0"/>
          <w:marRight w:val="0"/>
          <w:marTop w:val="0"/>
          <w:marBottom w:val="0"/>
          <w:divBdr>
            <w:top w:val="none" w:sz="0" w:space="0" w:color="auto"/>
            <w:left w:val="none" w:sz="0" w:space="0" w:color="auto"/>
            <w:bottom w:val="none" w:sz="0" w:space="0" w:color="auto"/>
            <w:right w:val="none" w:sz="0" w:space="0" w:color="auto"/>
          </w:divBdr>
          <w:divsChild>
            <w:div w:id="1037589140">
              <w:marLeft w:val="0"/>
              <w:marRight w:val="0"/>
              <w:marTop w:val="0"/>
              <w:marBottom w:val="0"/>
              <w:divBdr>
                <w:top w:val="none" w:sz="0" w:space="0" w:color="auto"/>
                <w:left w:val="none" w:sz="0" w:space="0" w:color="auto"/>
                <w:bottom w:val="none" w:sz="0" w:space="0" w:color="auto"/>
                <w:right w:val="none" w:sz="0" w:space="0" w:color="auto"/>
              </w:divBdr>
              <w:divsChild>
                <w:div w:id="1083376008">
                  <w:marLeft w:val="0"/>
                  <w:marRight w:val="0"/>
                  <w:marTop w:val="0"/>
                  <w:marBottom w:val="0"/>
                  <w:divBdr>
                    <w:top w:val="none" w:sz="0" w:space="0" w:color="auto"/>
                    <w:left w:val="none" w:sz="0" w:space="0" w:color="auto"/>
                    <w:bottom w:val="none" w:sz="0" w:space="0" w:color="auto"/>
                    <w:right w:val="none" w:sz="0" w:space="0" w:color="auto"/>
                  </w:divBdr>
                  <w:divsChild>
                    <w:div w:id="62220050">
                      <w:marLeft w:val="0"/>
                      <w:marRight w:val="0"/>
                      <w:marTop w:val="0"/>
                      <w:marBottom w:val="0"/>
                      <w:divBdr>
                        <w:top w:val="none" w:sz="0" w:space="0" w:color="auto"/>
                        <w:left w:val="none" w:sz="0" w:space="0" w:color="auto"/>
                        <w:bottom w:val="none" w:sz="0" w:space="0" w:color="auto"/>
                        <w:right w:val="none" w:sz="0" w:space="0" w:color="auto"/>
                      </w:divBdr>
                      <w:divsChild>
                        <w:div w:id="18813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918663">
      <w:bodyDiv w:val="1"/>
      <w:marLeft w:val="0"/>
      <w:marRight w:val="0"/>
      <w:marTop w:val="0"/>
      <w:marBottom w:val="0"/>
      <w:divBdr>
        <w:top w:val="none" w:sz="0" w:space="0" w:color="auto"/>
        <w:left w:val="none" w:sz="0" w:space="0" w:color="auto"/>
        <w:bottom w:val="none" w:sz="0" w:space="0" w:color="auto"/>
        <w:right w:val="none" w:sz="0" w:space="0" w:color="auto"/>
      </w:divBdr>
    </w:div>
    <w:div w:id="1391731401">
      <w:bodyDiv w:val="1"/>
      <w:marLeft w:val="0"/>
      <w:marRight w:val="0"/>
      <w:marTop w:val="0"/>
      <w:marBottom w:val="0"/>
      <w:divBdr>
        <w:top w:val="none" w:sz="0" w:space="0" w:color="auto"/>
        <w:left w:val="none" w:sz="0" w:space="0" w:color="auto"/>
        <w:bottom w:val="none" w:sz="0" w:space="0" w:color="auto"/>
        <w:right w:val="none" w:sz="0" w:space="0" w:color="auto"/>
      </w:divBdr>
    </w:div>
    <w:div w:id="1590769250">
      <w:bodyDiv w:val="1"/>
      <w:marLeft w:val="0"/>
      <w:marRight w:val="0"/>
      <w:marTop w:val="0"/>
      <w:marBottom w:val="0"/>
      <w:divBdr>
        <w:top w:val="none" w:sz="0" w:space="0" w:color="auto"/>
        <w:left w:val="none" w:sz="0" w:space="0" w:color="auto"/>
        <w:bottom w:val="none" w:sz="0" w:space="0" w:color="auto"/>
        <w:right w:val="none" w:sz="0" w:space="0" w:color="auto"/>
      </w:divBdr>
    </w:div>
    <w:div w:id="1594898211">
      <w:bodyDiv w:val="1"/>
      <w:marLeft w:val="0"/>
      <w:marRight w:val="0"/>
      <w:marTop w:val="0"/>
      <w:marBottom w:val="0"/>
      <w:divBdr>
        <w:top w:val="none" w:sz="0" w:space="0" w:color="auto"/>
        <w:left w:val="none" w:sz="0" w:space="0" w:color="auto"/>
        <w:bottom w:val="none" w:sz="0" w:space="0" w:color="auto"/>
        <w:right w:val="none" w:sz="0" w:space="0" w:color="auto"/>
      </w:divBdr>
    </w:div>
    <w:div w:id="1753090483">
      <w:bodyDiv w:val="1"/>
      <w:marLeft w:val="0"/>
      <w:marRight w:val="0"/>
      <w:marTop w:val="0"/>
      <w:marBottom w:val="0"/>
      <w:divBdr>
        <w:top w:val="none" w:sz="0" w:space="0" w:color="auto"/>
        <w:left w:val="none" w:sz="0" w:space="0" w:color="auto"/>
        <w:bottom w:val="none" w:sz="0" w:space="0" w:color="auto"/>
        <w:right w:val="none" w:sz="0" w:space="0" w:color="auto"/>
      </w:divBdr>
    </w:div>
    <w:div w:id="1824735000">
      <w:bodyDiv w:val="1"/>
      <w:marLeft w:val="0"/>
      <w:marRight w:val="0"/>
      <w:marTop w:val="0"/>
      <w:marBottom w:val="0"/>
      <w:divBdr>
        <w:top w:val="none" w:sz="0" w:space="0" w:color="auto"/>
        <w:left w:val="none" w:sz="0" w:space="0" w:color="auto"/>
        <w:bottom w:val="none" w:sz="0" w:space="0" w:color="auto"/>
        <w:right w:val="none" w:sz="0" w:space="0" w:color="auto"/>
      </w:divBdr>
    </w:div>
    <w:div w:id="1925987527">
      <w:bodyDiv w:val="1"/>
      <w:marLeft w:val="0"/>
      <w:marRight w:val="0"/>
      <w:marTop w:val="0"/>
      <w:marBottom w:val="0"/>
      <w:divBdr>
        <w:top w:val="none" w:sz="0" w:space="0" w:color="auto"/>
        <w:left w:val="none" w:sz="0" w:space="0" w:color="auto"/>
        <w:bottom w:val="none" w:sz="0" w:space="0" w:color="auto"/>
        <w:right w:val="none" w:sz="0" w:space="0" w:color="auto"/>
      </w:divBdr>
    </w:div>
    <w:div w:id="1934702479">
      <w:bodyDiv w:val="1"/>
      <w:marLeft w:val="0"/>
      <w:marRight w:val="0"/>
      <w:marTop w:val="0"/>
      <w:marBottom w:val="0"/>
      <w:divBdr>
        <w:top w:val="none" w:sz="0" w:space="0" w:color="auto"/>
        <w:left w:val="none" w:sz="0" w:space="0" w:color="auto"/>
        <w:bottom w:val="none" w:sz="0" w:space="0" w:color="auto"/>
        <w:right w:val="none" w:sz="0" w:space="0" w:color="auto"/>
      </w:divBdr>
    </w:div>
    <w:div w:id="1947273564">
      <w:bodyDiv w:val="1"/>
      <w:marLeft w:val="0"/>
      <w:marRight w:val="0"/>
      <w:marTop w:val="0"/>
      <w:marBottom w:val="0"/>
      <w:divBdr>
        <w:top w:val="none" w:sz="0" w:space="0" w:color="auto"/>
        <w:left w:val="none" w:sz="0" w:space="0" w:color="auto"/>
        <w:bottom w:val="none" w:sz="0" w:space="0" w:color="auto"/>
        <w:right w:val="none" w:sz="0" w:space="0" w:color="auto"/>
      </w:divBdr>
    </w:div>
    <w:div w:id="2010326671">
      <w:bodyDiv w:val="1"/>
      <w:marLeft w:val="0"/>
      <w:marRight w:val="0"/>
      <w:marTop w:val="0"/>
      <w:marBottom w:val="0"/>
      <w:divBdr>
        <w:top w:val="none" w:sz="0" w:space="0" w:color="auto"/>
        <w:left w:val="none" w:sz="0" w:space="0" w:color="auto"/>
        <w:bottom w:val="none" w:sz="0" w:space="0" w:color="auto"/>
        <w:right w:val="none" w:sz="0" w:space="0" w:color="auto"/>
      </w:divBdr>
    </w:div>
    <w:div w:id="209258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59B20-5291-4C20-A3DF-77D4A34A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23864</Words>
  <Characters>13604</Characters>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2026-06-10T12:05:00Z</cp:lastPrinted>
  <dcterms:created xsi:type="dcterms:W3CDTF">2026-06-09T17:31:00Z</dcterms:created>
  <dcterms:modified xsi:type="dcterms:W3CDTF">2026-06-11T11:06:00Z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090931e747b14de89e0aabfca9706177202209090933030">
    <vt:lpwstr>dpey5PuzOgucMlM5BNII4wmmtnk=</vt:lpwstr>
  </property>
  <property fmtid="{D5CDD505-2E9C-101B-9397-08002B2CF9AE}" pid="3" name="NSM3237dad48a4f40a1b8f5ea6f36c24108202606111404345">
    <vt:lpwstr>OotOtiWz3ymj/qrbG+Ukcl293GU=</vt:lpwstr>
  </property>
</Properties>
</file>