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36BBB" w14:textId="5DA27AA3" w:rsidR="00DC6E34" w:rsidRPr="00312FFC" w:rsidRDefault="00DC6E34" w:rsidP="00DB5050">
      <w:pPr>
        <w:spacing w:after="0" w:line="240" w:lineRule="auto"/>
        <w:ind w:left="5245"/>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Civilinė byla Nr. </w:t>
      </w:r>
      <w:r w:rsidR="00274697" w:rsidRPr="00312FFC">
        <w:rPr>
          <w:rFonts w:ascii="Times New Roman" w:eastAsia="Times New Roman" w:hAnsi="Times New Roman" w:cs="Times New Roman"/>
          <w:sz w:val="24"/>
          <w:szCs w:val="24"/>
        </w:rPr>
        <w:t>e3K-3-43-421/2025</w:t>
      </w:r>
    </w:p>
    <w:p w14:paraId="7348C7D6" w14:textId="2034F15A" w:rsidR="00DC6E34" w:rsidRPr="00312FFC" w:rsidRDefault="00DC6E34" w:rsidP="00DC6E34">
      <w:pPr>
        <w:spacing w:after="0" w:line="240" w:lineRule="auto"/>
        <w:ind w:left="5245"/>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Teisminio proceso Nr. </w:t>
      </w:r>
      <w:r w:rsidR="007C337F" w:rsidRPr="00312FFC">
        <w:rPr>
          <w:rFonts w:ascii="Times New Roman" w:eastAsia="Times New Roman" w:hAnsi="Times New Roman" w:cs="Times New Roman"/>
          <w:sz w:val="24"/>
          <w:szCs w:val="24"/>
        </w:rPr>
        <w:t>2-68-3-00264-2024-9</w:t>
      </w:r>
    </w:p>
    <w:p w14:paraId="4A2753F4" w14:textId="1D3C7CCD" w:rsidR="0018268D" w:rsidRDefault="0018268D" w:rsidP="00DC6E34">
      <w:pPr>
        <w:spacing w:after="0" w:line="240" w:lineRule="auto"/>
        <w:ind w:left="5245"/>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Procesinio sprendimo kategorij</w:t>
      </w:r>
      <w:r w:rsidR="000B47C9" w:rsidRPr="00312FFC">
        <w:rPr>
          <w:rFonts w:ascii="Times New Roman" w:eastAsia="Times New Roman" w:hAnsi="Times New Roman" w:cs="Times New Roman"/>
          <w:sz w:val="24"/>
          <w:szCs w:val="24"/>
        </w:rPr>
        <w:t xml:space="preserve">os: </w:t>
      </w:r>
      <w:r w:rsidR="00DD5198" w:rsidRPr="00DD5198">
        <w:rPr>
          <w:rFonts w:ascii="Times New Roman" w:eastAsia="Times New Roman" w:hAnsi="Times New Roman" w:cs="Times New Roman"/>
          <w:sz w:val="24"/>
          <w:szCs w:val="24"/>
        </w:rPr>
        <w:t>2.1.5.1.2.2</w:t>
      </w:r>
      <w:r w:rsidR="00DD5198">
        <w:rPr>
          <w:rFonts w:ascii="Times New Roman" w:eastAsia="Times New Roman" w:hAnsi="Times New Roman" w:cs="Times New Roman"/>
          <w:sz w:val="24"/>
          <w:szCs w:val="24"/>
        </w:rPr>
        <w:t xml:space="preserve">; </w:t>
      </w:r>
      <w:r w:rsidR="00DD5198" w:rsidRPr="00DD5198">
        <w:rPr>
          <w:rFonts w:ascii="Times New Roman" w:eastAsia="Times New Roman" w:hAnsi="Times New Roman" w:cs="Times New Roman"/>
          <w:sz w:val="24"/>
          <w:szCs w:val="24"/>
        </w:rPr>
        <w:t>3.2.4.8.2</w:t>
      </w:r>
    </w:p>
    <w:p w14:paraId="4348E497" w14:textId="46728132" w:rsidR="00C17DE8" w:rsidRPr="00312FFC" w:rsidRDefault="00C17DE8" w:rsidP="00C17DE8">
      <w:pPr>
        <w:spacing w:after="0" w:line="240" w:lineRule="auto"/>
        <w:ind w:left="5245"/>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w:t>
      </w:r>
    </w:p>
    <w:p w14:paraId="61CC912E" w14:textId="77777777" w:rsidR="0018268D" w:rsidRPr="00312FFC" w:rsidRDefault="0018268D" w:rsidP="00C5767D">
      <w:pPr>
        <w:spacing w:after="0" w:line="240" w:lineRule="auto"/>
        <w:jc w:val="right"/>
        <w:rPr>
          <w:rFonts w:ascii="Times New Roman" w:eastAsia="Times New Roman" w:hAnsi="Times New Roman" w:cs="Times New Roman"/>
          <w:sz w:val="24"/>
          <w:szCs w:val="24"/>
        </w:rPr>
      </w:pPr>
    </w:p>
    <w:p w14:paraId="7FEA6DDF" w14:textId="77777777" w:rsidR="00A92C89" w:rsidRPr="00312FFC" w:rsidRDefault="00A92C89" w:rsidP="00A92C89">
      <w:pPr>
        <w:spacing w:after="0" w:line="240" w:lineRule="auto"/>
        <w:jc w:val="center"/>
        <w:rPr>
          <w:rFonts w:ascii="Times New Roman" w:eastAsia="Times New Roman" w:hAnsi="Times New Roman" w:cs="Times New Roman"/>
          <w:sz w:val="24"/>
          <w:szCs w:val="24"/>
        </w:rPr>
      </w:pPr>
      <w:r w:rsidRPr="00312FFC">
        <w:rPr>
          <w:rFonts w:ascii="Times New Roman" w:eastAsia="Times New Roman" w:hAnsi="Times New Roman" w:cs="Times New Roman"/>
          <w:noProof/>
          <w:sz w:val="24"/>
          <w:szCs w:val="24"/>
        </w:rPr>
        <w:drawing>
          <wp:inline distT="0" distB="0" distL="0" distR="0" wp14:anchorId="637581EB" wp14:editId="2E05FC86">
            <wp:extent cx="673100" cy="6902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90245"/>
                    </a:xfrm>
                    <a:prstGeom prst="rect">
                      <a:avLst/>
                    </a:prstGeom>
                    <a:noFill/>
                    <a:ln>
                      <a:noFill/>
                    </a:ln>
                  </pic:spPr>
                </pic:pic>
              </a:graphicData>
            </a:graphic>
          </wp:inline>
        </w:drawing>
      </w:r>
    </w:p>
    <w:p w14:paraId="5F85EDE2" w14:textId="77777777" w:rsidR="00A92C89" w:rsidRPr="00312FFC" w:rsidRDefault="00A92C89" w:rsidP="00A92C89">
      <w:pPr>
        <w:spacing w:after="0" w:line="240" w:lineRule="auto"/>
        <w:jc w:val="center"/>
        <w:rPr>
          <w:rFonts w:ascii="Times New Roman" w:eastAsia="Times New Roman" w:hAnsi="Times New Roman" w:cs="Times New Roman"/>
          <w:sz w:val="24"/>
          <w:szCs w:val="24"/>
        </w:rPr>
      </w:pPr>
    </w:p>
    <w:p w14:paraId="3003EA45" w14:textId="77777777" w:rsidR="00A92C89" w:rsidRPr="00312FFC" w:rsidRDefault="0024328C" w:rsidP="00A92C89">
      <w:pPr>
        <w:keepNext/>
        <w:spacing w:after="0" w:line="240" w:lineRule="auto"/>
        <w:jc w:val="center"/>
        <w:outlineLvl w:val="0"/>
        <w:rPr>
          <w:rFonts w:ascii="Times New Roman" w:eastAsia="Times New Roman" w:hAnsi="Times New Roman" w:cs="Times New Roman"/>
          <w:b/>
          <w:bCs/>
          <w:sz w:val="32"/>
          <w:szCs w:val="24"/>
        </w:rPr>
      </w:pPr>
      <w:r w:rsidRPr="00312FFC">
        <w:rPr>
          <w:rFonts w:ascii="Times New Roman" w:eastAsia="Times New Roman" w:hAnsi="Times New Roman" w:cs="Times New Roman"/>
          <w:b/>
          <w:bCs/>
          <w:sz w:val="32"/>
          <w:szCs w:val="24"/>
        </w:rPr>
        <w:t>LIETUVOS AUKŠČIAUSIASIS TEISMAS</w:t>
      </w:r>
    </w:p>
    <w:p w14:paraId="213F1383" w14:textId="77777777" w:rsidR="00A92C89" w:rsidRPr="00312FFC" w:rsidRDefault="00A92C89" w:rsidP="00A92C89">
      <w:pPr>
        <w:keepNext/>
        <w:spacing w:after="0" w:line="240" w:lineRule="auto"/>
        <w:outlineLvl w:val="0"/>
        <w:rPr>
          <w:rFonts w:ascii="Times New Roman" w:eastAsia="Times New Roman" w:hAnsi="Times New Roman" w:cs="Times New Roman"/>
          <w:b/>
          <w:bCs/>
          <w:sz w:val="32"/>
          <w:szCs w:val="24"/>
        </w:rPr>
      </w:pPr>
    </w:p>
    <w:p w14:paraId="0BDC5625" w14:textId="77777777" w:rsidR="00A92C89" w:rsidRPr="00312FFC" w:rsidRDefault="00A92C89" w:rsidP="00A92C89">
      <w:pPr>
        <w:keepNext/>
        <w:spacing w:after="0" w:line="240" w:lineRule="auto"/>
        <w:jc w:val="center"/>
        <w:outlineLvl w:val="0"/>
        <w:rPr>
          <w:rFonts w:ascii="Times New Roman" w:eastAsia="Times New Roman" w:hAnsi="Times New Roman" w:cs="Times New Roman"/>
          <w:b/>
          <w:bCs/>
          <w:sz w:val="32"/>
          <w:szCs w:val="24"/>
        </w:rPr>
      </w:pPr>
      <w:r w:rsidRPr="00312FFC">
        <w:rPr>
          <w:rFonts w:ascii="Times New Roman" w:eastAsia="Times New Roman" w:hAnsi="Times New Roman" w:cs="Times New Roman"/>
          <w:b/>
          <w:bCs/>
          <w:sz w:val="32"/>
          <w:szCs w:val="24"/>
        </w:rPr>
        <w:t>N U T A R T I S</w:t>
      </w:r>
    </w:p>
    <w:p w14:paraId="1EE17CD8" w14:textId="77777777" w:rsidR="00A92C89" w:rsidRPr="00312FFC" w:rsidRDefault="00A92C89" w:rsidP="00A92C89">
      <w:pPr>
        <w:keepNext/>
        <w:spacing w:after="0" w:line="240" w:lineRule="auto"/>
        <w:jc w:val="center"/>
        <w:outlineLvl w:val="1"/>
        <w:rPr>
          <w:rFonts w:ascii="Times New Roman" w:eastAsia="Times New Roman" w:hAnsi="Times New Roman" w:cs="Times New Roman"/>
          <w:sz w:val="28"/>
          <w:szCs w:val="24"/>
        </w:rPr>
      </w:pPr>
      <w:r w:rsidRPr="00312FFC">
        <w:rPr>
          <w:rFonts w:ascii="Times New Roman" w:eastAsia="Times New Roman" w:hAnsi="Times New Roman" w:cs="Times New Roman"/>
          <w:sz w:val="24"/>
          <w:szCs w:val="24"/>
        </w:rPr>
        <w:t>LIETUVOS RESPUBLIKOS VARDU</w:t>
      </w:r>
    </w:p>
    <w:p w14:paraId="4B7F352C" w14:textId="77777777" w:rsidR="00A92C89" w:rsidRPr="00312FFC" w:rsidRDefault="00A92C89" w:rsidP="00A92C89">
      <w:pPr>
        <w:spacing w:after="0" w:line="240" w:lineRule="auto"/>
        <w:rPr>
          <w:rFonts w:ascii="Times New Roman" w:eastAsia="Times New Roman" w:hAnsi="Times New Roman" w:cs="Times New Roman"/>
          <w:sz w:val="24"/>
          <w:szCs w:val="24"/>
        </w:rPr>
      </w:pPr>
    </w:p>
    <w:p w14:paraId="6A27B67E" w14:textId="66DB2B0A" w:rsidR="00A92C89" w:rsidRPr="0031495E" w:rsidRDefault="00922010" w:rsidP="00A92C89">
      <w:pPr>
        <w:keepNext/>
        <w:spacing w:after="0" w:line="240" w:lineRule="auto"/>
        <w:jc w:val="center"/>
        <w:outlineLvl w:val="0"/>
        <w:rPr>
          <w:rFonts w:ascii="Times New Roman" w:eastAsia="Times New Roman" w:hAnsi="Times New Roman" w:cs="Times New Roman"/>
          <w:bCs/>
          <w:sz w:val="24"/>
          <w:szCs w:val="24"/>
        </w:rPr>
      </w:pPr>
      <w:r w:rsidRPr="0031495E">
        <w:rPr>
          <w:rFonts w:ascii="Times New Roman" w:eastAsia="Times New Roman" w:hAnsi="Times New Roman" w:cs="Times New Roman"/>
          <w:bCs/>
          <w:sz w:val="24"/>
          <w:szCs w:val="24"/>
        </w:rPr>
        <w:t>202</w:t>
      </w:r>
      <w:r w:rsidR="00274697" w:rsidRPr="0031495E">
        <w:rPr>
          <w:rFonts w:ascii="Times New Roman" w:eastAsia="Times New Roman" w:hAnsi="Times New Roman" w:cs="Times New Roman"/>
          <w:bCs/>
          <w:sz w:val="24"/>
          <w:szCs w:val="24"/>
        </w:rPr>
        <w:t>5</w:t>
      </w:r>
      <w:r w:rsidR="000F7318" w:rsidRPr="0031495E">
        <w:rPr>
          <w:rFonts w:ascii="Times New Roman" w:eastAsia="Times New Roman" w:hAnsi="Times New Roman" w:cs="Times New Roman"/>
          <w:bCs/>
          <w:sz w:val="24"/>
          <w:szCs w:val="24"/>
        </w:rPr>
        <w:t xml:space="preserve"> m. </w:t>
      </w:r>
      <w:r w:rsidR="0031495E">
        <w:rPr>
          <w:rFonts w:ascii="Times New Roman" w:eastAsia="Times New Roman" w:hAnsi="Times New Roman" w:cs="Times New Roman"/>
          <w:bCs/>
          <w:sz w:val="24"/>
          <w:szCs w:val="24"/>
        </w:rPr>
        <w:t>kovo 18</w:t>
      </w:r>
      <w:r w:rsidR="0087407A" w:rsidRPr="0031495E">
        <w:rPr>
          <w:rFonts w:ascii="Times New Roman" w:eastAsia="Times New Roman" w:hAnsi="Times New Roman" w:cs="Times New Roman"/>
          <w:bCs/>
          <w:sz w:val="24"/>
          <w:szCs w:val="24"/>
        </w:rPr>
        <w:t xml:space="preserve"> </w:t>
      </w:r>
      <w:r w:rsidR="00A92C89" w:rsidRPr="0031495E">
        <w:rPr>
          <w:rFonts w:ascii="Times New Roman" w:eastAsia="Times New Roman" w:hAnsi="Times New Roman" w:cs="Times New Roman"/>
          <w:bCs/>
          <w:sz w:val="24"/>
          <w:szCs w:val="24"/>
        </w:rPr>
        <w:t>d.</w:t>
      </w:r>
    </w:p>
    <w:p w14:paraId="1090F3FE" w14:textId="77777777" w:rsidR="00A92C89" w:rsidRPr="00312FFC" w:rsidRDefault="00A92C89" w:rsidP="00A92C89">
      <w:pPr>
        <w:spacing w:after="0" w:line="240" w:lineRule="auto"/>
        <w:jc w:val="center"/>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Vilnius</w:t>
      </w:r>
    </w:p>
    <w:p w14:paraId="23ED0030" w14:textId="77777777" w:rsidR="00A92C89" w:rsidRPr="00312FFC" w:rsidRDefault="00A92C89" w:rsidP="00A92C89">
      <w:pPr>
        <w:spacing w:after="0" w:line="240" w:lineRule="auto"/>
        <w:rPr>
          <w:rFonts w:ascii="Times New Roman" w:eastAsia="Times New Roman" w:hAnsi="Times New Roman" w:cs="Times New Roman"/>
          <w:sz w:val="24"/>
          <w:szCs w:val="24"/>
        </w:rPr>
      </w:pPr>
    </w:p>
    <w:p w14:paraId="562CEBA8" w14:textId="298A34C4" w:rsidR="00DC6E34" w:rsidRPr="00312FFC" w:rsidRDefault="00A92C89" w:rsidP="00DC6E34">
      <w:pPr>
        <w:spacing w:after="0" w:line="240" w:lineRule="auto"/>
        <w:ind w:firstLine="72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Lietuvos Aukščiausiojo Teismo Civilinių bylų skyriaus teisėjų kolegija, susidedanti iš </w:t>
      </w:r>
      <w:r w:rsidR="00596C1E" w:rsidRPr="00312FFC">
        <w:rPr>
          <w:rFonts w:ascii="Times New Roman" w:eastAsia="Times New Roman" w:hAnsi="Times New Roman" w:cs="Times New Roman"/>
          <w:sz w:val="24"/>
          <w:szCs w:val="24"/>
        </w:rPr>
        <w:t>teisėjų</w:t>
      </w:r>
      <w:r w:rsidR="00B67D47" w:rsidRPr="00312FFC">
        <w:rPr>
          <w:rFonts w:ascii="Times New Roman" w:eastAsia="Times New Roman" w:hAnsi="Times New Roman" w:cs="Times New Roman"/>
          <w:sz w:val="24"/>
          <w:szCs w:val="24"/>
        </w:rPr>
        <w:t xml:space="preserve"> </w:t>
      </w:r>
      <w:r w:rsidR="007C337F" w:rsidRPr="00312FFC">
        <w:rPr>
          <w:rFonts w:ascii="Times New Roman" w:eastAsia="Times New Roman" w:hAnsi="Times New Roman" w:cs="Times New Roman"/>
          <w:sz w:val="24"/>
          <w:szCs w:val="24"/>
        </w:rPr>
        <w:t xml:space="preserve">Sigitos </w:t>
      </w:r>
      <w:proofErr w:type="spellStart"/>
      <w:r w:rsidR="007C337F" w:rsidRPr="00312FFC">
        <w:rPr>
          <w:rFonts w:ascii="Times New Roman" w:eastAsia="Times New Roman" w:hAnsi="Times New Roman" w:cs="Times New Roman"/>
          <w:sz w:val="24"/>
          <w:szCs w:val="24"/>
        </w:rPr>
        <w:t>Rudėnaitės</w:t>
      </w:r>
      <w:proofErr w:type="spellEnd"/>
      <w:r w:rsidR="007C337F" w:rsidRPr="00312FFC">
        <w:rPr>
          <w:rFonts w:ascii="Times New Roman" w:eastAsia="Times New Roman" w:hAnsi="Times New Roman" w:cs="Times New Roman"/>
          <w:sz w:val="24"/>
          <w:szCs w:val="24"/>
        </w:rPr>
        <w:t xml:space="preserve"> (kolegijos pirmininkė), Donato Šerno (pranešėjas) ir Algirdo </w:t>
      </w:r>
      <w:proofErr w:type="spellStart"/>
      <w:r w:rsidR="007C337F" w:rsidRPr="00312FFC">
        <w:rPr>
          <w:rFonts w:ascii="Times New Roman" w:eastAsia="Times New Roman" w:hAnsi="Times New Roman" w:cs="Times New Roman"/>
          <w:sz w:val="24"/>
          <w:szCs w:val="24"/>
        </w:rPr>
        <w:t>Taminsko</w:t>
      </w:r>
      <w:proofErr w:type="spellEnd"/>
      <w:r w:rsidR="007C337F" w:rsidRPr="00312FFC">
        <w:rPr>
          <w:rFonts w:ascii="Times New Roman" w:eastAsia="Times New Roman" w:hAnsi="Times New Roman" w:cs="Times New Roman"/>
          <w:sz w:val="24"/>
          <w:szCs w:val="24"/>
        </w:rPr>
        <w:t>,</w:t>
      </w:r>
    </w:p>
    <w:p w14:paraId="14596B0B" w14:textId="24D340A6" w:rsidR="00A92C89" w:rsidRPr="00312FFC" w:rsidRDefault="00DC6E34" w:rsidP="00DC6E34">
      <w:pPr>
        <w:spacing w:after="0" w:line="240" w:lineRule="auto"/>
        <w:ind w:firstLine="720"/>
        <w:jc w:val="both"/>
        <w:rPr>
          <w:rFonts w:ascii="Times New Roman" w:eastAsia="Times New Roman" w:hAnsi="Times New Roman" w:cs="Times New Roman"/>
          <w:bCs/>
          <w:sz w:val="24"/>
          <w:szCs w:val="24"/>
        </w:rPr>
      </w:pPr>
      <w:r w:rsidRPr="00312FFC">
        <w:rPr>
          <w:rFonts w:ascii="Times New Roman" w:eastAsia="Times New Roman" w:hAnsi="Times New Roman" w:cs="Times New Roman"/>
          <w:sz w:val="24"/>
          <w:szCs w:val="24"/>
        </w:rPr>
        <w:t xml:space="preserve">teismo posėdyje kasacine rašytinio proceso tvarka išnagrinėjo civilinę bylą </w:t>
      </w:r>
      <w:r w:rsidR="00DF2418" w:rsidRPr="00312FFC">
        <w:rPr>
          <w:rFonts w:ascii="Times New Roman" w:eastAsia="Times New Roman" w:hAnsi="Times New Roman" w:cs="Times New Roman"/>
          <w:sz w:val="24"/>
          <w:szCs w:val="24"/>
        </w:rPr>
        <w:t xml:space="preserve">pagal </w:t>
      </w:r>
      <w:r w:rsidR="00274697" w:rsidRPr="00312FFC">
        <w:rPr>
          <w:rFonts w:ascii="Times New Roman" w:eastAsia="Times New Roman" w:hAnsi="Times New Roman" w:cs="Times New Roman"/>
          <w:b/>
          <w:sz w:val="24"/>
          <w:szCs w:val="24"/>
        </w:rPr>
        <w:t>ieškovo Z</w:t>
      </w:r>
      <w:r w:rsidR="00C17DE8">
        <w:rPr>
          <w:rFonts w:ascii="Times New Roman" w:eastAsia="Times New Roman" w:hAnsi="Times New Roman" w:cs="Times New Roman"/>
          <w:b/>
          <w:sz w:val="24"/>
          <w:szCs w:val="24"/>
        </w:rPr>
        <w:t>. </w:t>
      </w:r>
      <w:r w:rsidR="00274697" w:rsidRPr="00312FFC">
        <w:rPr>
          <w:rFonts w:ascii="Times New Roman" w:eastAsia="Times New Roman" w:hAnsi="Times New Roman" w:cs="Times New Roman"/>
          <w:b/>
          <w:sz w:val="24"/>
          <w:szCs w:val="24"/>
        </w:rPr>
        <w:t>B</w:t>
      </w:r>
      <w:r w:rsidR="00C17DE8">
        <w:rPr>
          <w:rFonts w:ascii="Times New Roman" w:eastAsia="Times New Roman" w:hAnsi="Times New Roman" w:cs="Times New Roman"/>
          <w:b/>
          <w:sz w:val="24"/>
          <w:szCs w:val="24"/>
        </w:rPr>
        <w:t>.</w:t>
      </w:r>
      <w:r w:rsidR="00274697" w:rsidRPr="00312FFC">
        <w:rPr>
          <w:rFonts w:ascii="Times New Roman" w:eastAsia="Times New Roman" w:hAnsi="Times New Roman" w:cs="Times New Roman"/>
          <w:b/>
          <w:sz w:val="24"/>
          <w:szCs w:val="24"/>
        </w:rPr>
        <w:t xml:space="preserve"> </w:t>
      </w:r>
      <w:r w:rsidR="00274697" w:rsidRPr="00312FFC">
        <w:rPr>
          <w:rFonts w:ascii="Times New Roman" w:eastAsia="Times New Roman" w:hAnsi="Times New Roman" w:cs="Times New Roman"/>
          <w:bCs/>
          <w:sz w:val="24"/>
          <w:szCs w:val="24"/>
        </w:rPr>
        <w:t>kasacinį skundą dėl Vilniaus apygardos teismo Civilinių bylų skyriaus teisėjų kolegijos 2024 m. spalio 17 d. sprendimo peržiūrėjimo civilinėje byloje pagal ieškovo Z</w:t>
      </w:r>
      <w:r w:rsidR="00C17DE8">
        <w:rPr>
          <w:rFonts w:ascii="Times New Roman" w:eastAsia="Times New Roman" w:hAnsi="Times New Roman" w:cs="Times New Roman"/>
          <w:bCs/>
          <w:sz w:val="24"/>
          <w:szCs w:val="24"/>
        </w:rPr>
        <w:t>.</w:t>
      </w:r>
      <w:r w:rsidR="00274697" w:rsidRPr="00312FFC">
        <w:rPr>
          <w:rFonts w:ascii="Times New Roman" w:eastAsia="Times New Roman" w:hAnsi="Times New Roman" w:cs="Times New Roman"/>
          <w:bCs/>
          <w:sz w:val="24"/>
          <w:szCs w:val="24"/>
        </w:rPr>
        <w:t xml:space="preserve"> B</w:t>
      </w:r>
      <w:r w:rsidR="00C17DE8">
        <w:rPr>
          <w:rFonts w:ascii="Times New Roman" w:eastAsia="Times New Roman" w:hAnsi="Times New Roman" w:cs="Times New Roman"/>
          <w:bCs/>
          <w:sz w:val="24"/>
          <w:szCs w:val="24"/>
        </w:rPr>
        <w:t>.</w:t>
      </w:r>
      <w:r w:rsidR="00274697" w:rsidRPr="00312FFC">
        <w:rPr>
          <w:rFonts w:ascii="Times New Roman" w:eastAsia="Times New Roman" w:hAnsi="Times New Roman" w:cs="Times New Roman"/>
          <w:bCs/>
          <w:sz w:val="24"/>
          <w:szCs w:val="24"/>
        </w:rPr>
        <w:t xml:space="preserve"> ieškinį atsakovei Lietuvos nacionalinei vežėjų automobiliais asociacijai „L</w:t>
      </w:r>
      <w:r w:rsidR="002B6C0E">
        <w:rPr>
          <w:rFonts w:ascii="Times New Roman" w:eastAsia="Times New Roman" w:hAnsi="Times New Roman" w:cs="Times New Roman"/>
          <w:bCs/>
          <w:sz w:val="24"/>
          <w:szCs w:val="24"/>
        </w:rPr>
        <w:t>inava</w:t>
      </w:r>
      <w:r w:rsidR="00274697" w:rsidRPr="00312FFC">
        <w:rPr>
          <w:rFonts w:ascii="Times New Roman" w:eastAsia="Times New Roman" w:hAnsi="Times New Roman" w:cs="Times New Roman"/>
          <w:bCs/>
          <w:sz w:val="24"/>
          <w:szCs w:val="24"/>
        </w:rPr>
        <w:t>“ dėl Lietuvos nacionalinės vežėjų automobiliais asociacijos „L</w:t>
      </w:r>
      <w:r w:rsidR="002B6C0E">
        <w:rPr>
          <w:rFonts w:ascii="Times New Roman" w:eastAsia="Times New Roman" w:hAnsi="Times New Roman" w:cs="Times New Roman"/>
          <w:bCs/>
          <w:sz w:val="24"/>
          <w:szCs w:val="24"/>
        </w:rPr>
        <w:t>inava</w:t>
      </w:r>
      <w:r w:rsidR="00274697" w:rsidRPr="00312FFC">
        <w:rPr>
          <w:rFonts w:ascii="Times New Roman" w:eastAsia="Times New Roman" w:hAnsi="Times New Roman" w:cs="Times New Roman"/>
          <w:bCs/>
          <w:sz w:val="24"/>
          <w:szCs w:val="24"/>
        </w:rPr>
        <w:t>“ prezidiumo nutarimo pripažinim</w:t>
      </w:r>
      <w:r w:rsidR="001B26CF">
        <w:rPr>
          <w:rFonts w:ascii="Times New Roman" w:eastAsia="Times New Roman" w:hAnsi="Times New Roman" w:cs="Times New Roman"/>
          <w:bCs/>
          <w:sz w:val="24"/>
          <w:szCs w:val="24"/>
        </w:rPr>
        <w:t>o</w:t>
      </w:r>
      <w:r w:rsidR="00274697" w:rsidRPr="00312FFC">
        <w:rPr>
          <w:rFonts w:ascii="Times New Roman" w:eastAsia="Times New Roman" w:hAnsi="Times New Roman" w:cs="Times New Roman"/>
          <w:bCs/>
          <w:sz w:val="24"/>
          <w:szCs w:val="24"/>
        </w:rPr>
        <w:t xml:space="preserve"> negaliojančiu, trečiasis asmuo V</w:t>
      </w:r>
      <w:r w:rsidR="00CF0ACC">
        <w:rPr>
          <w:rFonts w:ascii="Times New Roman" w:eastAsia="Times New Roman" w:hAnsi="Times New Roman" w:cs="Times New Roman"/>
          <w:bCs/>
          <w:sz w:val="24"/>
          <w:szCs w:val="24"/>
        </w:rPr>
        <w:t>.</w:t>
      </w:r>
      <w:r w:rsidR="00274697" w:rsidRPr="00312FFC">
        <w:rPr>
          <w:rFonts w:ascii="Times New Roman" w:eastAsia="Times New Roman" w:hAnsi="Times New Roman" w:cs="Times New Roman"/>
          <w:bCs/>
          <w:sz w:val="24"/>
          <w:szCs w:val="24"/>
        </w:rPr>
        <w:t xml:space="preserve"> M</w:t>
      </w:r>
      <w:r w:rsidR="00CF0ACC">
        <w:rPr>
          <w:rFonts w:ascii="Times New Roman" w:eastAsia="Times New Roman" w:hAnsi="Times New Roman" w:cs="Times New Roman"/>
          <w:bCs/>
          <w:sz w:val="24"/>
          <w:szCs w:val="24"/>
        </w:rPr>
        <w:t>.</w:t>
      </w:r>
      <w:r w:rsidRPr="00312FFC">
        <w:rPr>
          <w:rFonts w:ascii="Times New Roman" w:eastAsia="Times New Roman" w:hAnsi="Times New Roman" w:cs="Times New Roman"/>
          <w:bCs/>
          <w:sz w:val="24"/>
          <w:szCs w:val="24"/>
        </w:rPr>
        <w:t>.</w:t>
      </w:r>
    </w:p>
    <w:p w14:paraId="456C44C3" w14:textId="77777777" w:rsidR="003D4C22" w:rsidRPr="00312FFC" w:rsidRDefault="003D4C22" w:rsidP="00B67D47">
      <w:pPr>
        <w:spacing w:after="0" w:line="240" w:lineRule="auto"/>
        <w:ind w:firstLine="720"/>
        <w:jc w:val="both"/>
        <w:rPr>
          <w:rFonts w:ascii="Times New Roman" w:eastAsia="Times New Roman" w:hAnsi="Times New Roman" w:cs="Times New Roman"/>
          <w:sz w:val="24"/>
          <w:szCs w:val="24"/>
        </w:rPr>
      </w:pPr>
    </w:p>
    <w:p w14:paraId="6596B66B" w14:textId="77777777" w:rsidR="00A92C89" w:rsidRPr="00312FFC" w:rsidRDefault="00A92C89" w:rsidP="00B67D47">
      <w:pPr>
        <w:spacing w:after="0" w:line="240" w:lineRule="auto"/>
        <w:ind w:firstLine="720"/>
        <w:jc w:val="both"/>
        <w:rPr>
          <w:rFonts w:ascii="Times New Roman" w:eastAsia="Times New Roman" w:hAnsi="Times New Roman" w:cs="Times New Roman"/>
          <w:b/>
          <w:bCs/>
          <w:sz w:val="24"/>
          <w:szCs w:val="24"/>
        </w:rPr>
      </w:pPr>
      <w:r w:rsidRPr="00312FFC">
        <w:rPr>
          <w:rFonts w:ascii="Times New Roman" w:eastAsia="Times New Roman" w:hAnsi="Times New Roman" w:cs="Times New Roman"/>
          <w:sz w:val="24"/>
          <w:szCs w:val="24"/>
        </w:rPr>
        <w:t xml:space="preserve">Teisėjų kolegija </w:t>
      </w:r>
    </w:p>
    <w:p w14:paraId="61E10EF2" w14:textId="77777777" w:rsidR="007F1C0E" w:rsidRPr="00312FFC" w:rsidRDefault="007F1C0E" w:rsidP="00B67D47">
      <w:pPr>
        <w:spacing w:after="0" w:line="240" w:lineRule="auto"/>
        <w:jc w:val="both"/>
        <w:rPr>
          <w:rFonts w:ascii="Times New Roman" w:eastAsia="Times New Roman" w:hAnsi="Times New Roman" w:cs="Times New Roman"/>
          <w:sz w:val="24"/>
          <w:szCs w:val="24"/>
        </w:rPr>
      </w:pPr>
    </w:p>
    <w:p w14:paraId="12073F38" w14:textId="77777777" w:rsidR="00A92C89" w:rsidRPr="00312FFC" w:rsidRDefault="00A92C89" w:rsidP="00B67D47">
      <w:pPr>
        <w:spacing w:after="0" w:line="240" w:lineRule="auto"/>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n u s t a t ė :</w:t>
      </w:r>
    </w:p>
    <w:p w14:paraId="3B111100" w14:textId="77777777" w:rsidR="007F1C0E" w:rsidRPr="00312FFC" w:rsidRDefault="007F1C0E" w:rsidP="0024328C">
      <w:pPr>
        <w:spacing w:after="120" w:line="240" w:lineRule="auto"/>
        <w:jc w:val="center"/>
        <w:rPr>
          <w:rFonts w:ascii="Times New Roman" w:eastAsia="Times New Roman" w:hAnsi="Times New Roman" w:cs="Times New Roman"/>
          <w:sz w:val="24"/>
          <w:szCs w:val="24"/>
        </w:rPr>
      </w:pPr>
    </w:p>
    <w:p w14:paraId="18C5F5AF" w14:textId="77777777" w:rsidR="008D7735" w:rsidRPr="00312FFC" w:rsidRDefault="002E19F1" w:rsidP="0024328C">
      <w:pPr>
        <w:spacing w:after="120" w:line="240" w:lineRule="auto"/>
        <w:jc w:val="center"/>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I. </w:t>
      </w:r>
      <w:r w:rsidR="008D7735" w:rsidRPr="00312FFC">
        <w:rPr>
          <w:rFonts w:ascii="Times New Roman" w:eastAsia="Times New Roman" w:hAnsi="Times New Roman" w:cs="Times New Roman"/>
          <w:sz w:val="24"/>
          <w:szCs w:val="24"/>
        </w:rPr>
        <w:t>Ginčo esmė</w:t>
      </w:r>
    </w:p>
    <w:p w14:paraId="7D6EF564" w14:textId="77777777" w:rsidR="007F1C0E" w:rsidRPr="00312FFC" w:rsidRDefault="007F1C0E" w:rsidP="0024328C">
      <w:pPr>
        <w:spacing w:after="120" w:line="240" w:lineRule="auto"/>
        <w:jc w:val="center"/>
        <w:rPr>
          <w:rFonts w:ascii="Times New Roman" w:eastAsia="Times New Roman" w:hAnsi="Times New Roman" w:cs="Times New Roman"/>
          <w:sz w:val="24"/>
          <w:szCs w:val="24"/>
        </w:rPr>
      </w:pPr>
    </w:p>
    <w:p w14:paraId="6D1A70A2" w14:textId="6569D6D6" w:rsidR="007A5AA2" w:rsidRPr="005F492B" w:rsidRDefault="00B76A09" w:rsidP="007A5AA2">
      <w:pPr>
        <w:pStyle w:val="Sraopastraipa"/>
        <w:numPr>
          <w:ilvl w:val="0"/>
          <w:numId w:val="3"/>
        </w:numPr>
        <w:spacing w:after="120" w:line="240" w:lineRule="auto"/>
        <w:contextualSpacing w:val="0"/>
        <w:jc w:val="both"/>
        <w:rPr>
          <w:rFonts w:ascii="Times New Roman" w:hAnsi="Times New Roman" w:cs="Times New Roman"/>
          <w:sz w:val="24"/>
          <w:szCs w:val="24"/>
        </w:rPr>
      </w:pPr>
      <w:r w:rsidRPr="00312FFC">
        <w:rPr>
          <w:rFonts w:ascii="Times New Roman" w:eastAsia="Times New Roman" w:hAnsi="Times New Roman" w:cs="Times New Roman"/>
          <w:sz w:val="24"/>
          <w:szCs w:val="24"/>
        </w:rPr>
        <w:t>Kasacinėje b</w:t>
      </w:r>
      <w:r w:rsidR="00E339F4" w:rsidRPr="00312FFC">
        <w:rPr>
          <w:rFonts w:ascii="Times New Roman" w:eastAsia="Times New Roman" w:hAnsi="Times New Roman" w:cs="Times New Roman"/>
          <w:sz w:val="24"/>
          <w:szCs w:val="24"/>
        </w:rPr>
        <w:t xml:space="preserve">yloje </w:t>
      </w:r>
      <w:r w:rsidR="00B67D47" w:rsidRPr="00312FFC">
        <w:rPr>
          <w:rFonts w:ascii="Times New Roman" w:eastAsia="Times New Roman" w:hAnsi="Times New Roman" w:cs="Times New Roman"/>
          <w:sz w:val="24"/>
          <w:szCs w:val="24"/>
        </w:rPr>
        <w:t>sprendžiama</w:t>
      </w:r>
      <w:r w:rsidR="00E339F4" w:rsidRPr="00312FFC">
        <w:rPr>
          <w:rFonts w:ascii="Times New Roman" w:eastAsia="Times New Roman" w:hAnsi="Times New Roman" w:cs="Times New Roman"/>
          <w:sz w:val="24"/>
          <w:szCs w:val="24"/>
        </w:rPr>
        <w:t xml:space="preserve"> dėl </w:t>
      </w:r>
      <w:r w:rsidR="000B47C9" w:rsidRPr="00312FFC">
        <w:rPr>
          <w:rFonts w:ascii="Times New Roman" w:eastAsia="Times New Roman" w:hAnsi="Times New Roman" w:cs="Times New Roman"/>
          <w:sz w:val="24"/>
          <w:szCs w:val="24"/>
        </w:rPr>
        <w:t xml:space="preserve">materialiosios teisės normų, reglamentuojančių </w:t>
      </w:r>
      <w:r w:rsidR="000F1820" w:rsidRPr="005F492B">
        <w:rPr>
          <w:rFonts w:ascii="Times New Roman" w:eastAsia="Times New Roman" w:hAnsi="Times New Roman" w:cs="Times New Roman"/>
          <w:sz w:val="24"/>
          <w:szCs w:val="24"/>
        </w:rPr>
        <w:t>asociacijos kolegialaus valdymo organo kadencijos pabaigos teisines pasekmes,</w:t>
      </w:r>
      <w:r w:rsidR="00D33731" w:rsidRPr="005F492B">
        <w:rPr>
          <w:rFonts w:ascii="Times New Roman" w:eastAsia="Times New Roman" w:hAnsi="Times New Roman" w:cs="Times New Roman"/>
          <w:sz w:val="24"/>
          <w:szCs w:val="24"/>
        </w:rPr>
        <w:t xml:space="preserve"> ir proceso teisės normų, reglamentuojančių sprendime už akių nustatytų aplinkybių vertinimą kitoje tarp tų pačių šalių </w:t>
      </w:r>
      <w:r w:rsidR="000D0A70" w:rsidRPr="005F492B">
        <w:rPr>
          <w:rFonts w:ascii="Times New Roman" w:eastAsia="Times New Roman" w:hAnsi="Times New Roman" w:cs="Times New Roman"/>
          <w:sz w:val="24"/>
          <w:szCs w:val="24"/>
        </w:rPr>
        <w:t>iš</w:t>
      </w:r>
      <w:r w:rsidR="00D33731" w:rsidRPr="005F492B">
        <w:rPr>
          <w:rFonts w:ascii="Times New Roman" w:eastAsia="Times New Roman" w:hAnsi="Times New Roman" w:cs="Times New Roman"/>
          <w:sz w:val="24"/>
          <w:szCs w:val="24"/>
        </w:rPr>
        <w:t>nagrinė</w:t>
      </w:r>
      <w:r w:rsidR="00C0035E" w:rsidRPr="005F492B">
        <w:rPr>
          <w:rFonts w:ascii="Times New Roman" w:eastAsia="Times New Roman" w:hAnsi="Times New Roman" w:cs="Times New Roman"/>
          <w:sz w:val="24"/>
          <w:szCs w:val="24"/>
        </w:rPr>
        <w:t>toje</w:t>
      </w:r>
      <w:r w:rsidR="00D33731" w:rsidRPr="005F492B">
        <w:rPr>
          <w:rFonts w:ascii="Times New Roman" w:eastAsia="Times New Roman" w:hAnsi="Times New Roman" w:cs="Times New Roman"/>
          <w:sz w:val="24"/>
          <w:szCs w:val="24"/>
        </w:rPr>
        <w:t xml:space="preserve"> byloje,</w:t>
      </w:r>
      <w:r w:rsidR="000F1820" w:rsidRPr="005F492B">
        <w:rPr>
          <w:rFonts w:ascii="Times New Roman" w:eastAsia="Times New Roman" w:hAnsi="Times New Roman" w:cs="Times New Roman"/>
          <w:sz w:val="24"/>
          <w:szCs w:val="24"/>
        </w:rPr>
        <w:t xml:space="preserve"> </w:t>
      </w:r>
      <w:r w:rsidR="00E339F4" w:rsidRPr="005F492B">
        <w:rPr>
          <w:rFonts w:ascii="Times New Roman" w:eastAsia="Times New Roman" w:hAnsi="Times New Roman" w:cs="Times New Roman"/>
          <w:sz w:val="24"/>
          <w:szCs w:val="24"/>
        </w:rPr>
        <w:t>aiškinimo ir taikymo.</w:t>
      </w:r>
    </w:p>
    <w:p w14:paraId="61A36064" w14:textId="59ED5ECF" w:rsidR="007A5AA2" w:rsidRPr="00312FFC" w:rsidRDefault="00862395" w:rsidP="007A5AA2">
      <w:pPr>
        <w:pStyle w:val="Sraopastraipa"/>
        <w:numPr>
          <w:ilvl w:val="0"/>
          <w:numId w:val="3"/>
        </w:numPr>
        <w:spacing w:after="120" w:line="240" w:lineRule="auto"/>
        <w:contextualSpacing w:val="0"/>
        <w:jc w:val="both"/>
        <w:rPr>
          <w:rFonts w:ascii="Times New Roman" w:hAnsi="Times New Roman" w:cs="Times New Roman"/>
          <w:sz w:val="24"/>
          <w:szCs w:val="24"/>
        </w:rPr>
      </w:pPr>
      <w:r w:rsidRPr="00312FFC">
        <w:rPr>
          <w:rFonts w:ascii="Times New Roman" w:eastAsia="Times New Roman" w:hAnsi="Times New Roman" w:cs="Times New Roman"/>
          <w:sz w:val="24"/>
          <w:szCs w:val="24"/>
        </w:rPr>
        <w:t>Ieškov</w:t>
      </w:r>
      <w:r w:rsidR="007A5AA2" w:rsidRPr="00312FFC">
        <w:rPr>
          <w:rFonts w:ascii="Times New Roman" w:eastAsia="Times New Roman" w:hAnsi="Times New Roman" w:cs="Times New Roman"/>
          <w:sz w:val="24"/>
          <w:szCs w:val="24"/>
        </w:rPr>
        <w:t xml:space="preserve">as </w:t>
      </w:r>
      <w:r w:rsidRPr="00312FFC">
        <w:rPr>
          <w:rFonts w:ascii="Times New Roman" w:eastAsia="Times New Roman" w:hAnsi="Times New Roman" w:cs="Times New Roman"/>
          <w:sz w:val="24"/>
          <w:szCs w:val="24"/>
        </w:rPr>
        <w:t>prašė teismo</w:t>
      </w:r>
      <w:r w:rsidR="002D1726" w:rsidRPr="00312FFC">
        <w:t xml:space="preserve"> </w:t>
      </w:r>
      <w:r w:rsidR="007A5AA2" w:rsidRPr="00312FFC">
        <w:rPr>
          <w:rFonts w:ascii="Times New Roman" w:hAnsi="Times New Roman" w:cs="Times New Roman"/>
          <w:sz w:val="24"/>
          <w:szCs w:val="24"/>
        </w:rPr>
        <w:t>pripažinti negaliojančiu ir neteisėtu atsakovės 2024 m. sausio 3 d. prezidiumo nutarimą,</w:t>
      </w:r>
      <w:r w:rsidR="00BC55E0">
        <w:rPr>
          <w:rFonts w:ascii="Times New Roman" w:hAnsi="Times New Roman" w:cs="Times New Roman"/>
          <w:sz w:val="24"/>
          <w:szCs w:val="24"/>
        </w:rPr>
        <w:t xml:space="preserve"> kuriuo jis atšauktas iš generalinio sekretoriaus pareigų,</w:t>
      </w:r>
      <w:r w:rsidR="007A5AA2" w:rsidRPr="00312FFC">
        <w:rPr>
          <w:rFonts w:ascii="Times New Roman" w:hAnsi="Times New Roman" w:cs="Times New Roman"/>
          <w:sz w:val="24"/>
          <w:szCs w:val="24"/>
        </w:rPr>
        <w:t xml:space="preserve"> grąžinti jį į pareigas ir priteisti iš atsakovės vidutinį darbo užmokestį už priverstinės pravaikštos laiką nuo 2024 m. kovo 1 d. iki teismo sprendimo įvykdymo dienos.</w:t>
      </w:r>
    </w:p>
    <w:p w14:paraId="073FBDBB" w14:textId="6E742EAA" w:rsidR="00B014B3" w:rsidRPr="00BC55E0" w:rsidRDefault="007A5AA2" w:rsidP="00B014B3">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BC55E0">
        <w:rPr>
          <w:rFonts w:ascii="Times New Roman" w:hAnsi="Times New Roman" w:cs="Times New Roman"/>
          <w:sz w:val="24"/>
          <w:szCs w:val="24"/>
        </w:rPr>
        <w:t xml:space="preserve">Ieškovas nurodė, kad </w:t>
      </w:r>
      <w:r w:rsidR="00632D4C" w:rsidRPr="00BC55E0">
        <w:rPr>
          <w:rFonts w:ascii="Times New Roman" w:hAnsi="Times New Roman" w:cs="Times New Roman"/>
          <w:sz w:val="24"/>
          <w:szCs w:val="24"/>
        </w:rPr>
        <w:t xml:space="preserve">atsakovės prezidiumas </w:t>
      </w:r>
      <w:r w:rsidRPr="00BC55E0">
        <w:rPr>
          <w:rFonts w:ascii="Times New Roman" w:hAnsi="Times New Roman" w:cs="Times New Roman"/>
          <w:sz w:val="24"/>
          <w:szCs w:val="24"/>
        </w:rPr>
        <w:t>2024 m. sausio 3 d. pri</w:t>
      </w:r>
      <w:r w:rsidR="00632D4C" w:rsidRPr="00BC55E0">
        <w:rPr>
          <w:rFonts w:ascii="Times New Roman" w:hAnsi="Times New Roman" w:cs="Times New Roman"/>
          <w:sz w:val="24"/>
          <w:szCs w:val="24"/>
        </w:rPr>
        <w:t>ėmė</w:t>
      </w:r>
      <w:r w:rsidRPr="00BC55E0">
        <w:rPr>
          <w:rFonts w:ascii="Times New Roman" w:hAnsi="Times New Roman" w:cs="Times New Roman"/>
          <w:sz w:val="24"/>
          <w:szCs w:val="24"/>
        </w:rPr>
        <w:t xml:space="preserve"> nutarim</w:t>
      </w:r>
      <w:r w:rsidR="00632D4C" w:rsidRPr="00BC55E0">
        <w:rPr>
          <w:rFonts w:ascii="Times New Roman" w:hAnsi="Times New Roman" w:cs="Times New Roman"/>
          <w:sz w:val="24"/>
          <w:szCs w:val="24"/>
        </w:rPr>
        <w:t>ą, kuriuo jis buvo</w:t>
      </w:r>
      <w:r w:rsidRPr="00BC55E0">
        <w:rPr>
          <w:rFonts w:ascii="Times New Roman" w:hAnsi="Times New Roman" w:cs="Times New Roman"/>
          <w:sz w:val="24"/>
          <w:szCs w:val="24"/>
        </w:rPr>
        <w:t xml:space="preserve"> atšauk</w:t>
      </w:r>
      <w:r w:rsidR="00632D4C" w:rsidRPr="00BC55E0">
        <w:rPr>
          <w:rFonts w:ascii="Times New Roman" w:hAnsi="Times New Roman" w:cs="Times New Roman"/>
          <w:sz w:val="24"/>
          <w:szCs w:val="24"/>
        </w:rPr>
        <w:t>tas</w:t>
      </w:r>
      <w:r w:rsidRPr="00BC55E0">
        <w:rPr>
          <w:rFonts w:ascii="Times New Roman" w:hAnsi="Times New Roman" w:cs="Times New Roman"/>
          <w:sz w:val="24"/>
          <w:szCs w:val="24"/>
        </w:rPr>
        <w:t xml:space="preserve"> iš asociacijos generalinio sekretoriaus pareigų nuo 2024 m. sausio 3 d. ir </w:t>
      </w:r>
      <w:r w:rsidR="00581DCD" w:rsidRPr="00BC55E0">
        <w:rPr>
          <w:rFonts w:ascii="Times New Roman" w:hAnsi="Times New Roman" w:cs="Times New Roman"/>
          <w:sz w:val="24"/>
          <w:szCs w:val="24"/>
        </w:rPr>
        <w:t xml:space="preserve">buvo paskirtas </w:t>
      </w:r>
      <w:r w:rsidRPr="00BC55E0">
        <w:rPr>
          <w:rFonts w:ascii="Times New Roman" w:hAnsi="Times New Roman" w:cs="Times New Roman"/>
          <w:sz w:val="24"/>
          <w:szCs w:val="24"/>
        </w:rPr>
        <w:t>nauj</w:t>
      </w:r>
      <w:r w:rsidR="00581DCD" w:rsidRPr="00BC55E0">
        <w:rPr>
          <w:rFonts w:ascii="Times New Roman" w:hAnsi="Times New Roman" w:cs="Times New Roman"/>
          <w:sz w:val="24"/>
          <w:szCs w:val="24"/>
        </w:rPr>
        <w:t>as</w:t>
      </w:r>
      <w:r w:rsidRPr="00BC55E0">
        <w:rPr>
          <w:rFonts w:ascii="Times New Roman" w:hAnsi="Times New Roman" w:cs="Times New Roman"/>
          <w:sz w:val="24"/>
          <w:szCs w:val="24"/>
        </w:rPr>
        <w:t xml:space="preserve"> asociacijos generalin</w:t>
      </w:r>
      <w:r w:rsidR="00581DCD" w:rsidRPr="00BC55E0">
        <w:rPr>
          <w:rFonts w:ascii="Times New Roman" w:hAnsi="Times New Roman" w:cs="Times New Roman"/>
          <w:sz w:val="24"/>
          <w:szCs w:val="24"/>
        </w:rPr>
        <w:t>is</w:t>
      </w:r>
      <w:r w:rsidRPr="00BC55E0">
        <w:rPr>
          <w:rFonts w:ascii="Times New Roman" w:hAnsi="Times New Roman" w:cs="Times New Roman"/>
          <w:sz w:val="24"/>
          <w:szCs w:val="24"/>
        </w:rPr>
        <w:t xml:space="preserve"> sekretori</w:t>
      </w:r>
      <w:r w:rsidR="00581DCD" w:rsidRPr="00BC55E0">
        <w:rPr>
          <w:rFonts w:ascii="Times New Roman" w:hAnsi="Times New Roman" w:cs="Times New Roman"/>
          <w:sz w:val="24"/>
          <w:szCs w:val="24"/>
        </w:rPr>
        <w:t>us</w:t>
      </w:r>
      <w:r w:rsidRPr="00BC55E0">
        <w:rPr>
          <w:rFonts w:ascii="Times New Roman" w:hAnsi="Times New Roman" w:cs="Times New Roman"/>
          <w:sz w:val="24"/>
          <w:szCs w:val="24"/>
        </w:rPr>
        <w:t xml:space="preserve">. </w:t>
      </w:r>
      <w:r w:rsidR="00581DCD" w:rsidRPr="00BC55E0">
        <w:rPr>
          <w:rFonts w:ascii="Times New Roman" w:hAnsi="Times New Roman" w:cs="Times New Roman"/>
          <w:sz w:val="24"/>
          <w:szCs w:val="24"/>
        </w:rPr>
        <w:t>Ieškovo teigimu, p</w:t>
      </w:r>
      <w:r w:rsidRPr="00BC55E0">
        <w:rPr>
          <w:rFonts w:ascii="Times New Roman" w:hAnsi="Times New Roman" w:cs="Times New Roman"/>
          <w:sz w:val="24"/>
          <w:szCs w:val="24"/>
        </w:rPr>
        <w:t>rezidiumo nutarimas yra neteisėtas, nes</w:t>
      </w:r>
      <w:r w:rsidR="00632D4C" w:rsidRPr="00BC55E0">
        <w:rPr>
          <w:rFonts w:ascii="Times New Roman" w:hAnsi="Times New Roman" w:cs="Times New Roman"/>
          <w:sz w:val="24"/>
          <w:szCs w:val="24"/>
        </w:rPr>
        <w:t xml:space="preserve"> </w:t>
      </w:r>
      <w:r w:rsidRPr="00BC55E0">
        <w:rPr>
          <w:rFonts w:ascii="Times New Roman" w:hAnsi="Times New Roman" w:cs="Times New Roman"/>
          <w:sz w:val="24"/>
          <w:szCs w:val="24"/>
        </w:rPr>
        <w:t xml:space="preserve">yra priimtas nesant </w:t>
      </w:r>
      <w:r w:rsidR="00724A98">
        <w:rPr>
          <w:rFonts w:ascii="Times New Roman" w:hAnsi="Times New Roman" w:cs="Times New Roman"/>
          <w:sz w:val="24"/>
          <w:szCs w:val="24"/>
        </w:rPr>
        <w:t>teisėto</w:t>
      </w:r>
      <w:r w:rsidRPr="00BC55E0">
        <w:rPr>
          <w:rFonts w:ascii="Times New Roman" w:hAnsi="Times New Roman" w:cs="Times New Roman"/>
          <w:sz w:val="24"/>
          <w:szCs w:val="24"/>
        </w:rPr>
        <w:t xml:space="preserve">, turinčio įgaliojimus veikti asociacijos kolegialaus valdymo organo, kadangi prezidiumo narių kadencija (įgaliojimai), nustatyta juridinio asmens įstatuose, yra pasibaigusi ir nauji prezidiumo nariai nebuvo išrinkti. </w:t>
      </w:r>
      <w:r w:rsidR="00632D4C" w:rsidRPr="00BC55E0">
        <w:rPr>
          <w:rFonts w:ascii="Times New Roman" w:hAnsi="Times New Roman" w:cs="Times New Roman"/>
          <w:sz w:val="24"/>
          <w:szCs w:val="24"/>
        </w:rPr>
        <w:t>P</w:t>
      </w:r>
      <w:r w:rsidRPr="00BC55E0">
        <w:rPr>
          <w:rFonts w:ascii="Times New Roman" w:hAnsi="Times New Roman" w:cs="Times New Roman"/>
          <w:sz w:val="24"/>
          <w:szCs w:val="24"/>
        </w:rPr>
        <w:t xml:space="preserve">rezidiumo nariai, </w:t>
      </w:r>
      <w:r w:rsidR="00632D4C" w:rsidRPr="00BC55E0">
        <w:rPr>
          <w:rFonts w:ascii="Times New Roman" w:hAnsi="Times New Roman" w:cs="Times New Roman"/>
          <w:sz w:val="24"/>
          <w:szCs w:val="24"/>
        </w:rPr>
        <w:t xml:space="preserve">kurių įgaliojimai yra </w:t>
      </w:r>
      <w:r w:rsidRPr="00BC55E0">
        <w:rPr>
          <w:rFonts w:ascii="Times New Roman" w:hAnsi="Times New Roman" w:cs="Times New Roman"/>
          <w:sz w:val="24"/>
          <w:szCs w:val="24"/>
        </w:rPr>
        <w:lastRenderedPageBreak/>
        <w:t>pasibaig</w:t>
      </w:r>
      <w:r w:rsidR="00632D4C" w:rsidRPr="00BC55E0">
        <w:rPr>
          <w:rFonts w:ascii="Times New Roman" w:hAnsi="Times New Roman" w:cs="Times New Roman"/>
          <w:sz w:val="24"/>
          <w:szCs w:val="24"/>
        </w:rPr>
        <w:t xml:space="preserve">ę, </w:t>
      </w:r>
      <w:r w:rsidRPr="00BC55E0">
        <w:rPr>
          <w:rFonts w:ascii="Times New Roman" w:hAnsi="Times New Roman" w:cs="Times New Roman"/>
          <w:sz w:val="24"/>
          <w:szCs w:val="24"/>
        </w:rPr>
        <w:t>neturi teisės priimti įpareigojančių sprendimų, nes jų priėmimo tvarka prieštarauja Lietuvos Respublikos asociacijų įstatymui</w:t>
      </w:r>
      <w:r w:rsidR="00975E78" w:rsidRPr="00BC55E0">
        <w:rPr>
          <w:rFonts w:ascii="Times New Roman" w:hAnsi="Times New Roman" w:cs="Times New Roman"/>
          <w:sz w:val="24"/>
          <w:szCs w:val="24"/>
        </w:rPr>
        <w:t xml:space="preserve"> </w:t>
      </w:r>
      <w:r w:rsidRPr="00BC55E0">
        <w:rPr>
          <w:rFonts w:ascii="Times New Roman" w:hAnsi="Times New Roman" w:cs="Times New Roman"/>
          <w:sz w:val="24"/>
          <w:szCs w:val="24"/>
        </w:rPr>
        <w:t xml:space="preserve">ir </w:t>
      </w:r>
      <w:r w:rsidR="0064733D" w:rsidRPr="00BC55E0">
        <w:rPr>
          <w:rFonts w:ascii="Times New Roman" w:hAnsi="Times New Roman" w:cs="Times New Roman"/>
          <w:sz w:val="24"/>
          <w:szCs w:val="24"/>
        </w:rPr>
        <w:t xml:space="preserve">asociacijos </w:t>
      </w:r>
      <w:r w:rsidRPr="00BC55E0">
        <w:rPr>
          <w:rFonts w:ascii="Times New Roman" w:hAnsi="Times New Roman" w:cs="Times New Roman"/>
          <w:sz w:val="24"/>
          <w:szCs w:val="24"/>
        </w:rPr>
        <w:t>įstatams</w:t>
      </w:r>
      <w:r w:rsidR="001D2A08">
        <w:rPr>
          <w:rFonts w:ascii="Times New Roman" w:hAnsi="Times New Roman" w:cs="Times New Roman"/>
          <w:sz w:val="24"/>
          <w:szCs w:val="24"/>
        </w:rPr>
        <w:t xml:space="preserve"> (toliau – ir įstatai)</w:t>
      </w:r>
      <w:r w:rsidRPr="00BC55E0">
        <w:rPr>
          <w:rFonts w:ascii="Times New Roman" w:hAnsi="Times New Roman" w:cs="Times New Roman"/>
          <w:sz w:val="24"/>
          <w:szCs w:val="24"/>
        </w:rPr>
        <w:t>.</w:t>
      </w:r>
      <w:r w:rsidR="00182446" w:rsidRPr="00312FFC">
        <w:t xml:space="preserve"> </w:t>
      </w:r>
    </w:p>
    <w:p w14:paraId="335E5479" w14:textId="77777777" w:rsidR="00B558A8" w:rsidRPr="00312FFC" w:rsidRDefault="00B558A8"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II. Pir</w:t>
      </w:r>
      <w:r w:rsidR="00615ADB" w:rsidRPr="00312FFC">
        <w:rPr>
          <w:rFonts w:ascii="Times New Roman" w:eastAsia="Times New Roman" w:hAnsi="Times New Roman" w:cs="Times New Roman"/>
          <w:sz w:val="24"/>
          <w:szCs w:val="24"/>
        </w:rPr>
        <w:t>mosios ir apeliacinės instancijos</w:t>
      </w:r>
      <w:r w:rsidRPr="00312FFC">
        <w:rPr>
          <w:rFonts w:ascii="Times New Roman" w:eastAsia="Times New Roman" w:hAnsi="Times New Roman" w:cs="Times New Roman"/>
          <w:sz w:val="24"/>
          <w:szCs w:val="24"/>
        </w:rPr>
        <w:t xml:space="preserve"> teismų </w:t>
      </w:r>
      <w:r w:rsidR="00615ADB" w:rsidRPr="00312FFC">
        <w:rPr>
          <w:rFonts w:ascii="Times New Roman" w:eastAsia="Times New Roman" w:hAnsi="Times New Roman" w:cs="Times New Roman"/>
          <w:sz w:val="24"/>
          <w:szCs w:val="24"/>
        </w:rPr>
        <w:t>procesinių sprendimų</w:t>
      </w:r>
      <w:r w:rsidRPr="00312FFC">
        <w:rPr>
          <w:rFonts w:ascii="Times New Roman" w:eastAsia="Times New Roman" w:hAnsi="Times New Roman" w:cs="Times New Roman"/>
          <w:sz w:val="24"/>
          <w:szCs w:val="24"/>
        </w:rPr>
        <w:t xml:space="preserve"> esmė</w:t>
      </w:r>
    </w:p>
    <w:p w14:paraId="44DB7FDF" w14:textId="77777777" w:rsidR="007F1C0E" w:rsidRPr="00312FFC" w:rsidRDefault="007F1C0E" w:rsidP="0024328C">
      <w:pPr>
        <w:pStyle w:val="Sraopastraipa"/>
        <w:spacing w:after="120" w:line="240" w:lineRule="auto"/>
        <w:ind w:left="1440"/>
        <w:contextualSpacing w:val="0"/>
        <w:jc w:val="center"/>
        <w:rPr>
          <w:rFonts w:ascii="Times New Roman" w:eastAsia="Times New Roman" w:hAnsi="Times New Roman" w:cs="Times New Roman"/>
          <w:sz w:val="24"/>
          <w:szCs w:val="24"/>
        </w:rPr>
      </w:pPr>
    </w:p>
    <w:p w14:paraId="570894BF" w14:textId="44B699A9" w:rsidR="00F53AD3" w:rsidRPr="00312FFC" w:rsidRDefault="00F53AD3" w:rsidP="00E064F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Vilniaus miesto apylinkės teismas 2024 m. gegužės 20 d. sprendimu</w:t>
      </w:r>
      <w:r w:rsidRPr="00312FFC">
        <w:t xml:space="preserve"> </w:t>
      </w:r>
      <w:r w:rsidRPr="00312FFC">
        <w:rPr>
          <w:rFonts w:ascii="Times New Roman" w:eastAsia="Times New Roman" w:hAnsi="Times New Roman" w:cs="Times New Roman"/>
          <w:sz w:val="24"/>
          <w:szCs w:val="24"/>
        </w:rPr>
        <w:t>ieškovo ieškinį patenkino. Pripažino negaliojančiu ir neteis</w:t>
      </w:r>
      <w:r w:rsidR="005F492B">
        <w:rPr>
          <w:rFonts w:ascii="Times New Roman" w:eastAsia="Times New Roman" w:hAnsi="Times New Roman" w:cs="Times New Roman"/>
          <w:sz w:val="24"/>
          <w:szCs w:val="24"/>
        </w:rPr>
        <w:t>ė</w:t>
      </w:r>
      <w:r w:rsidRPr="00312FFC">
        <w:rPr>
          <w:rFonts w:ascii="Times New Roman" w:eastAsia="Times New Roman" w:hAnsi="Times New Roman" w:cs="Times New Roman"/>
          <w:sz w:val="24"/>
          <w:szCs w:val="24"/>
        </w:rPr>
        <w:t xml:space="preserve">tu </w:t>
      </w:r>
      <w:r w:rsidR="00843AF2">
        <w:rPr>
          <w:rFonts w:ascii="Times New Roman" w:eastAsia="Times New Roman" w:hAnsi="Times New Roman" w:cs="Times New Roman"/>
          <w:sz w:val="24"/>
          <w:szCs w:val="24"/>
        </w:rPr>
        <w:t xml:space="preserve">atsakovės </w:t>
      </w:r>
      <w:r w:rsidRPr="00312FFC">
        <w:rPr>
          <w:rFonts w:ascii="Times New Roman" w:eastAsia="Times New Roman" w:hAnsi="Times New Roman" w:cs="Times New Roman"/>
          <w:sz w:val="24"/>
          <w:szCs w:val="24"/>
        </w:rPr>
        <w:t>prezidiumo nutarimą</w:t>
      </w:r>
      <w:r w:rsidR="00843AF2">
        <w:rPr>
          <w:rFonts w:ascii="Times New Roman" w:eastAsia="Times New Roman" w:hAnsi="Times New Roman" w:cs="Times New Roman"/>
          <w:sz w:val="24"/>
          <w:szCs w:val="24"/>
        </w:rPr>
        <w:t xml:space="preserve"> </w:t>
      </w:r>
      <w:r w:rsidRPr="00312FFC">
        <w:rPr>
          <w:rFonts w:ascii="Times New Roman" w:eastAsia="Times New Roman" w:hAnsi="Times New Roman" w:cs="Times New Roman"/>
          <w:sz w:val="24"/>
          <w:szCs w:val="24"/>
        </w:rPr>
        <w:t>atšauk</w:t>
      </w:r>
      <w:r w:rsidR="00843AF2">
        <w:rPr>
          <w:rFonts w:ascii="Times New Roman" w:eastAsia="Times New Roman" w:hAnsi="Times New Roman" w:cs="Times New Roman"/>
          <w:sz w:val="24"/>
          <w:szCs w:val="24"/>
        </w:rPr>
        <w:t>ti ieškovą</w:t>
      </w:r>
      <w:r w:rsidRPr="00312FFC">
        <w:rPr>
          <w:rFonts w:ascii="Times New Roman" w:eastAsia="Times New Roman" w:hAnsi="Times New Roman" w:cs="Times New Roman"/>
          <w:sz w:val="24"/>
          <w:szCs w:val="24"/>
        </w:rPr>
        <w:t xml:space="preserve"> iš asociacijos generalinio sekretoriaus pareigų; </w:t>
      </w:r>
      <w:r w:rsidR="00581DCD">
        <w:rPr>
          <w:rFonts w:ascii="Times New Roman" w:eastAsia="Times New Roman" w:hAnsi="Times New Roman" w:cs="Times New Roman"/>
          <w:sz w:val="24"/>
          <w:szCs w:val="24"/>
        </w:rPr>
        <w:t xml:space="preserve">nusprendė </w:t>
      </w:r>
      <w:r w:rsidRPr="00312FFC">
        <w:rPr>
          <w:rFonts w:ascii="Times New Roman" w:eastAsia="Times New Roman" w:hAnsi="Times New Roman" w:cs="Times New Roman"/>
          <w:sz w:val="24"/>
          <w:szCs w:val="24"/>
        </w:rPr>
        <w:t>grąžin</w:t>
      </w:r>
      <w:r w:rsidR="00581DCD">
        <w:rPr>
          <w:rFonts w:ascii="Times New Roman" w:eastAsia="Times New Roman" w:hAnsi="Times New Roman" w:cs="Times New Roman"/>
          <w:sz w:val="24"/>
          <w:szCs w:val="24"/>
        </w:rPr>
        <w:t>ti</w:t>
      </w:r>
      <w:r w:rsidRPr="00312FFC">
        <w:rPr>
          <w:rFonts w:ascii="Times New Roman" w:eastAsia="Times New Roman" w:hAnsi="Times New Roman" w:cs="Times New Roman"/>
          <w:sz w:val="24"/>
          <w:szCs w:val="24"/>
        </w:rPr>
        <w:t xml:space="preserve"> ieškovą </w:t>
      </w:r>
      <w:r w:rsidR="00FD50AB">
        <w:rPr>
          <w:rFonts w:ascii="Times New Roman" w:eastAsia="Times New Roman" w:hAnsi="Times New Roman" w:cs="Times New Roman"/>
          <w:sz w:val="24"/>
          <w:szCs w:val="24"/>
        </w:rPr>
        <w:t xml:space="preserve">į </w:t>
      </w:r>
      <w:r w:rsidRPr="00312FFC">
        <w:rPr>
          <w:rFonts w:ascii="Times New Roman" w:eastAsia="Times New Roman" w:hAnsi="Times New Roman" w:cs="Times New Roman"/>
          <w:sz w:val="24"/>
          <w:szCs w:val="24"/>
        </w:rPr>
        <w:t>generalinio sekretoriaus pareigas; priteisė ieškovui iš atsakovės 18 915,12 Eur (neatskaičius mokesčių) vidutinį darbo užmokestį už priverstinės pravaikštos laiką nuo 2024 m. kovo 1 d. iki teismo sprendimo priėmimo dienos</w:t>
      </w:r>
      <w:r w:rsidR="005F2AD0">
        <w:rPr>
          <w:rFonts w:ascii="Times New Roman" w:eastAsia="Times New Roman" w:hAnsi="Times New Roman" w:cs="Times New Roman"/>
          <w:sz w:val="24"/>
          <w:szCs w:val="24"/>
        </w:rPr>
        <w:t>,</w:t>
      </w:r>
      <w:r w:rsidRPr="00312FFC">
        <w:rPr>
          <w:rFonts w:ascii="Times New Roman" w:eastAsia="Times New Roman" w:hAnsi="Times New Roman" w:cs="Times New Roman"/>
          <w:sz w:val="24"/>
          <w:szCs w:val="24"/>
        </w:rPr>
        <w:t xml:space="preserve"> </w:t>
      </w:r>
      <w:r w:rsidR="005F492B">
        <w:rPr>
          <w:rFonts w:ascii="Times New Roman" w:eastAsia="Times New Roman" w:hAnsi="Times New Roman" w:cs="Times New Roman"/>
          <w:sz w:val="24"/>
          <w:szCs w:val="24"/>
        </w:rPr>
        <w:t>įskaitytinai</w:t>
      </w:r>
      <w:r w:rsidRPr="00312FFC">
        <w:rPr>
          <w:rFonts w:ascii="Times New Roman" w:eastAsia="Times New Roman" w:hAnsi="Times New Roman" w:cs="Times New Roman"/>
          <w:sz w:val="24"/>
          <w:szCs w:val="24"/>
        </w:rPr>
        <w:t xml:space="preserve"> po 350,28 Eur (neatskaičius mokesčių) vidutinį darbo užmokestį už kiekvieną darbo dieną, laikant, kad yra penkių darbo dienų savaitė, nuo pirmos darbo dienos</w:t>
      </w:r>
      <w:r w:rsidR="005F492B">
        <w:rPr>
          <w:rFonts w:ascii="Times New Roman" w:eastAsia="Times New Roman" w:hAnsi="Times New Roman" w:cs="Times New Roman"/>
          <w:sz w:val="24"/>
          <w:szCs w:val="24"/>
        </w:rPr>
        <w:t>,</w:t>
      </w:r>
      <w:r w:rsidRPr="00312FFC">
        <w:rPr>
          <w:rFonts w:ascii="Times New Roman" w:eastAsia="Times New Roman" w:hAnsi="Times New Roman" w:cs="Times New Roman"/>
          <w:sz w:val="24"/>
          <w:szCs w:val="24"/>
        </w:rPr>
        <w:t xml:space="preserve"> einančios po teismo sprendimo priėmimo</w:t>
      </w:r>
      <w:r w:rsidR="002B6C0E">
        <w:rPr>
          <w:rFonts w:ascii="Times New Roman" w:eastAsia="Times New Roman" w:hAnsi="Times New Roman" w:cs="Times New Roman"/>
          <w:sz w:val="24"/>
          <w:szCs w:val="24"/>
        </w:rPr>
        <w:t>,</w:t>
      </w:r>
      <w:r w:rsidRPr="00312FFC">
        <w:rPr>
          <w:rFonts w:ascii="Times New Roman" w:eastAsia="Times New Roman" w:hAnsi="Times New Roman" w:cs="Times New Roman"/>
          <w:sz w:val="24"/>
          <w:szCs w:val="24"/>
        </w:rPr>
        <w:t xml:space="preserve"> iki visiško jo įvykdymo, bet ne daugiau kaip už vienerius metus.</w:t>
      </w:r>
    </w:p>
    <w:p w14:paraId="0FB709CC" w14:textId="61A93E77" w:rsidR="00FF0B01" w:rsidRPr="00312FFC" w:rsidRDefault="00E064F7" w:rsidP="00E064F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Įvertinęs </w:t>
      </w:r>
      <w:r w:rsidR="00FF0B01" w:rsidRPr="00312FFC">
        <w:rPr>
          <w:rFonts w:ascii="Times New Roman" w:eastAsia="Times New Roman" w:hAnsi="Times New Roman" w:cs="Times New Roman"/>
          <w:sz w:val="24"/>
          <w:szCs w:val="24"/>
        </w:rPr>
        <w:t>asociacijos įstatų nuostat</w:t>
      </w:r>
      <w:r w:rsidRPr="00312FFC">
        <w:rPr>
          <w:rFonts w:ascii="Times New Roman" w:eastAsia="Times New Roman" w:hAnsi="Times New Roman" w:cs="Times New Roman"/>
          <w:sz w:val="24"/>
          <w:szCs w:val="24"/>
        </w:rPr>
        <w:t xml:space="preserve">as, teismas nustatė, kad </w:t>
      </w:r>
      <w:r w:rsidR="00FF0B01" w:rsidRPr="00312FFC">
        <w:rPr>
          <w:rFonts w:ascii="Times New Roman" w:eastAsia="Times New Roman" w:hAnsi="Times New Roman" w:cs="Times New Roman"/>
          <w:sz w:val="24"/>
          <w:szCs w:val="24"/>
        </w:rPr>
        <w:t>prezidiumo nario ir prezidento vienos kadencijos maksimalus terminas yra dveji metai, su išimtimi dėl trumpesnio termino, tačiau jokiu būdu ne ilgesnio. Teismas nesuti</w:t>
      </w:r>
      <w:r w:rsidR="00A74B7B" w:rsidRPr="00312FFC">
        <w:rPr>
          <w:rFonts w:ascii="Times New Roman" w:eastAsia="Times New Roman" w:hAnsi="Times New Roman" w:cs="Times New Roman"/>
          <w:sz w:val="24"/>
          <w:szCs w:val="24"/>
        </w:rPr>
        <w:t>ko</w:t>
      </w:r>
      <w:r w:rsidR="00FF0B01" w:rsidRPr="00312FFC">
        <w:rPr>
          <w:rFonts w:ascii="Times New Roman" w:eastAsia="Times New Roman" w:hAnsi="Times New Roman" w:cs="Times New Roman"/>
          <w:sz w:val="24"/>
          <w:szCs w:val="24"/>
        </w:rPr>
        <w:t xml:space="preserve"> su atsakovės </w:t>
      </w:r>
      <w:r w:rsidR="00FD50AB">
        <w:rPr>
          <w:rFonts w:ascii="Times New Roman" w:eastAsia="Times New Roman" w:hAnsi="Times New Roman" w:cs="Times New Roman"/>
          <w:sz w:val="24"/>
          <w:szCs w:val="24"/>
        </w:rPr>
        <w:t xml:space="preserve">pateiktu </w:t>
      </w:r>
      <w:r w:rsidR="00FF0B01" w:rsidRPr="00312FFC">
        <w:rPr>
          <w:rFonts w:ascii="Times New Roman" w:eastAsia="Times New Roman" w:hAnsi="Times New Roman" w:cs="Times New Roman"/>
          <w:sz w:val="24"/>
          <w:szCs w:val="24"/>
        </w:rPr>
        <w:t>pl</w:t>
      </w:r>
      <w:r w:rsidR="002B6C0E">
        <w:rPr>
          <w:rFonts w:ascii="Times New Roman" w:eastAsia="Times New Roman" w:hAnsi="Times New Roman" w:cs="Times New Roman"/>
          <w:sz w:val="24"/>
          <w:szCs w:val="24"/>
        </w:rPr>
        <w:t>a</w:t>
      </w:r>
      <w:r w:rsidR="00FF0B01" w:rsidRPr="00312FFC">
        <w:rPr>
          <w:rFonts w:ascii="Times New Roman" w:eastAsia="Times New Roman" w:hAnsi="Times New Roman" w:cs="Times New Roman"/>
          <w:sz w:val="24"/>
          <w:szCs w:val="24"/>
        </w:rPr>
        <w:t xml:space="preserve">čiu įstatų nuostatų aiškinimu, </w:t>
      </w:r>
      <w:r w:rsidR="00FD50AB">
        <w:rPr>
          <w:rFonts w:ascii="Times New Roman" w:eastAsia="Times New Roman" w:hAnsi="Times New Roman" w:cs="Times New Roman"/>
          <w:sz w:val="24"/>
          <w:szCs w:val="24"/>
        </w:rPr>
        <w:t xml:space="preserve">nurodęs, </w:t>
      </w:r>
      <w:r w:rsidR="00FF0B01" w:rsidRPr="00312FFC">
        <w:rPr>
          <w:rFonts w:ascii="Times New Roman" w:eastAsia="Times New Roman" w:hAnsi="Times New Roman" w:cs="Times New Roman"/>
          <w:sz w:val="24"/>
          <w:szCs w:val="24"/>
        </w:rPr>
        <w:t>kad kadencijos termino nustatymas yra itin reikšmingas, nes įtvirtina aiškų įgaliojimų suteikimo terminą rinkimų būdu, taip užtikrin</w:t>
      </w:r>
      <w:r w:rsidR="005F2AD0">
        <w:rPr>
          <w:rFonts w:ascii="Times New Roman" w:eastAsia="Times New Roman" w:hAnsi="Times New Roman" w:cs="Times New Roman"/>
          <w:sz w:val="24"/>
          <w:szCs w:val="24"/>
        </w:rPr>
        <w:t>ami</w:t>
      </w:r>
      <w:r w:rsidR="00FF0B01" w:rsidRPr="00312FFC">
        <w:rPr>
          <w:rFonts w:ascii="Times New Roman" w:eastAsia="Times New Roman" w:hAnsi="Times New Roman" w:cs="Times New Roman"/>
          <w:sz w:val="24"/>
          <w:szCs w:val="24"/>
        </w:rPr>
        <w:t xml:space="preserve"> asociacijos narių teisėt</w:t>
      </w:r>
      <w:r w:rsidR="005F2AD0">
        <w:rPr>
          <w:rFonts w:ascii="Times New Roman" w:eastAsia="Times New Roman" w:hAnsi="Times New Roman" w:cs="Times New Roman"/>
          <w:sz w:val="24"/>
          <w:szCs w:val="24"/>
        </w:rPr>
        <w:t>i</w:t>
      </w:r>
      <w:r w:rsidR="00FF0B01" w:rsidRPr="00312FFC">
        <w:rPr>
          <w:rFonts w:ascii="Times New Roman" w:eastAsia="Times New Roman" w:hAnsi="Times New Roman" w:cs="Times New Roman"/>
          <w:sz w:val="24"/>
          <w:szCs w:val="24"/>
        </w:rPr>
        <w:t xml:space="preserve"> interes</w:t>
      </w:r>
      <w:r w:rsidR="005F2AD0">
        <w:rPr>
          <w:rFonts w:ascii="Times New Roman" w:eastAsia="Times New Roman" w:hAnsi="Times New Roman" w:cs="Times New Roman"/>
          <w:sz w:val="24"/>
          <w:szCs w:val="24"/>
        </w:rPr>
        <w:t>ai</w:t>
      </w:r>
      <w:r w:rsidR="00FF0B01" w:rsidRPr="00312FFC">
        <w:rPr>
          <w:rFonts w:ascii="Times New Roman" w:eastAsia="Times New Roman" w:hAnsi="Times New Roman" w:cs="Times New Roman"/>
          <w:sz w:val="24"/>
          <w:szCs w:val="24"/>
        </w:rPr>
        <w:t>, demokratini</w:t>
      </w:r>
      <w:r w:rsidR="005F2AD0">
        <w:rPr>
          <w:rFonts w:ascii="Times New Roman" w:eastAsia="Times New Roman" w:hAnsi="Times New Roman" w:cs="Times New Roman"/>
          <w:sz w:val="24"/>
          <w:szCs w:val="24"/>
        </w:rPr>
        <w:t>ai</w:t>
      </w:r>
      <w:r w:rsidR="00FF0B01" w:rsidRPr="00312FFC">
        <w:rPr>
          <w:rFonts w:ascii="Times New Roman" w:eastAsia="Times New Roman" w:hAnsi="Times New Roman" w:cs="Times New Roman"/>
          <w:sz w:val="24"/>
          <w:szCs w:val="24"/>
        </w:rPr>
        <w:t xml:space="preserve"> princip</w:t>
      </w:r>
      <w:r w:rsidR="005F2AD0">
        <w:rPr>
          <w:rFonts w:ascii="Times New Roman" w:eastAsia="Times New Roman" w:hAnsi="Times New Roman" w:cs="Times New Roman"/>
          <w:sz w:val="24"/>
          <w:szCs w:val="24"/>
        </w:rPr>
        <w:t>ai</w:t>
      </w:r>
      <w:r w:rsidR="00FF0B01" w:rsidRPr="00312FFC">
        <w:rPr>
          <w:rFonts w:ascii="Times New Roman" w:eastAsia="Times New Roman" w:hAnsi="Times New Roman" w:cs="Times New Roman"/>
          <w:sz w:val="24"/>
          <w:szCs w:val="24"/>
        </w:rPr>
        <w:t>, įtvirtin</w:t>
      </w:r>
      <w:r w:rsidR="005F2AD0">
        <w:rPr>
          <w:rFonts w:ascii="Times New Roman" w:eastAsia="Times New Roman" w:hAnsi="Times New Roman" w:cs="Times New Roman"/>
          <w:sz w:val="24"/>
          <w:szCs w:val="24"/>
        </w:rPr>
        <w:t>ami</w:t>
      </w:r>
      <w:r w:rsidR="00FF0B01" w:rsidRPr="00312FFC">
        <w:rPr>
          <w:rFonts w:ascii="Times New Roman" w:eastAsia="Times New Roman" w:hAnsi="Times New Roman" w:cs="Times New Roman"/>
          <w:sz w:val="24"/>
          <w:szCs w:val="24"/>
        </w:rPr>
        <w:t xml:space="preserve"> saugikli</w:t>
      </w:r>
      <w:r w:rsidR="005F2AD0">
        <w:rPr>
          <w:rFonts w:ascii="Times New Roman" w:eastAsia="Times New Roman" w:hAnsi="Times New Roman" w:cs="Times New Roman"/>
          <w:sz w:val="24"/>
          <w:szCs w:val="24"/>
        </w:rPr>
        <w:t>ai</w:t>
      </w:r>
      <w:r w:rsidR="00FF0B01" w:rsidRPr="00312FFC">
        <w:rPr>
          <w:rFonts w:ascii="Times New Roman" w:eastAsia="Times New Roman" w:hAnsi="Times New Roman" w:cs="Times New Roman"/>
          <w:sz w:val="24"/>
          <w:szCs w:val="24"/>
        </w:rPr>
        <w:t>, kad konkrečiam terminui išrinktas asmuo neturėtų įgaliojimų ilgiau, nei jis išrinktas</w:t>
      </w:r>
      <w:r w:rsidRPr="00312FFC">
        <w:rPr>
          <w:rFonts w:ascii="Times New Roman" w:eastAsia="Times New Roman" w:hAnsi="Times New Roman" w:cs="Times New Roman"/>
          <w:sz w:val="24"/>
          <w:szCs w:val="24"/>
        </w:rPr>
        <w:t>.</w:t>
      </w:r>
      <w:r w:rsidR="00FF0B01" w:rsidRPr="00312FFC">
        <w:rPr>
          <w:rFonts w:ascii="Times New Roman" w:eastAsia="Times New Roman" w:hAnsi="Times New Roman" w:cs="Times New Roman"/>
          <w:sz w:val="24"/>
          <w:szCs w:val="24"/>
        </w:rPr>
        <w:t xml:space="preserve"> </w:t>
      </w:r>
      <w:r w:rsidR="00A74B7B" w:rsidRPr="00312FFC">
        <w:rPr>
          <w:rFonts w:ascii="Times New Roman" w:eastAsia="Times New Roman" w:hAnsi="Times New Roman" w:cs="Times New Roman"/>
          <w:sz w:val="24"/>
          <w:szCs w:val="24"/>
        </w:rPr>
        <w:t>Teismas nusprendė, kad</w:t>
      </w:r>
      <w:r w:rsidR="002B6C0E">
        <w:rPr>
          <w:rFonts w:ascii="Times New Roman" w:eastAsia="Times New Roman" w:hAnsi="Times New Roman" w:cs="Times New Roman"/>
          <w:sz w:val="24"/>
          <w:szCs w:val="24"/>
        </w:rPr>
        <w:t>,</w:t>
      </w:r>
      <w:r w:rsidR="00A74B7B" w:rsidRPr="00312FFC">
        <w:rPr>
          <w:rFonts w:ascii="Times New Roman" w:eastAsia="Times New Roman" w:hAnsi="Times New Roman" w:cs="Times New Roman"/>
          <w:sz w:val="24"/>
          <w:szCs w:val="24"/>
        </w:rPr>
        <w:t xml:space="preserve"> k</w:t>
      </w:r>
      <w:r w:rsidR="00FF0B01" w:rsidRPr="00312FFC">
        <w:rPr>
          <w:rFonts w:ascii="Times New Roman" w:eastAsia="Times New Roman" w:hAnsi="Times New Roman" w:cs="Times New Roman"/>
          <w:sz w:val="24"/>
          <w:szCs w:val="24"/>
        </w:rPr>
        <w:t>adencijai pasibaigus</w:t>
      </w:r>
      <w:r w:rsidRPr="00312FFC">
        <w:rPr>
          <w:rFonts w:ascii="Times New Roman" w:eastAsia="Times New Roman" w:hAnsi="Times New Roman" w:cs="Times New Roman"/>
          <w:sz w:val="24"/>
          <w:szCs w:val="24"/>
        </w:rPr>
        <w:t xml:space="preserve">, </w:t>
      </w:r>
      <w:r w:rsidR="00FF0B01" w:rsidRPr="00312FFC">
        <w:rPr>
          <w:rFonts w:ascii="Times New Roman" w:eastAsia="Times New Roman" w:hAnsi="Times New Roman" w:cs="Times New Roman"/>
          <w:sz w:val="24"/>
          <w:szCs w:val="24"/>
        </w:rPr>
        <w:t xml:space="preserve">įgaliojimai toliau tęstis negali, organo veikla pasibaigia, </w:t>
      </w:r>
      <w:r w:rsidRPr="00312FFC">
        <w:rPr>
          <w:rFonts w:ascii="Times New Roman" w:eastAsia="Times New Roman" w:hAnsi="Times New Roman" w:cs="Times New Roman"/>
          <w:sz w:val="24"/>
          <w:szCs w:val="24"/>
        </w:rPr>
        <w:t>todėl</w:t>
      </w:r>
      <w:r w:rsidR="00FF0B01" w:rsidRPr="00312FFC">
        <w:rPr>
          <w:rFonts w:ascii="Times New Roman" w:eastAsia="Times New Roman" w:hAnsi="Times New Roman" w:cs="Times New Roman"/>
          <w:sz w:val="24"/>
          <w:szCs w:val="24"/>
        </w:rPr>
        <w:t xml:space="preserve"> įstatai ir </w:t>
      </w:r>
      <w:r w:rsidR="002B6C0E">
        <w:rPr>
          <w:rFonts w:ascii="Times New Roman" w:eastAsia="Times New Roman" w:hAnsi="Times New Roman" w:cs="Times New Roman"/>
          <w:sz w:val="24"/>
          <w:szCs w:val="24"/>
        </w:rPr>
        <w:t>įtvirtina plačias</w:t>
      </w:r>
      <w:r w:rsidR="00FF0B01" w:rsidRPr="00312FFC">
        <w:rPr>
          <w:rFonts w:ascii="Times New Roman" w:eastAsia="Times New Roman" w:hAnsi="Times New Roman" w:cs="Times New Roman"/>
          <w:sz w:val="24"/>
          <w:szCs w:val="24"/>
        </w:rPr>
        <w:t xml:space="preserve"> generalinio sekretoriaus </w:t>
      </w:r>
      <w:r w:rsidR="00A74B7B" w:rsidRPr="00312FFC">
        <w:rPr>
          <w:rFonts w:ascii="Times New Roman" w:eastAsia="Times New Roman" w:hAnsi="Times New Roman" w:cs="Times New Roman"/>
          <w:sz w:val="24"/>
          <w:szCs w:val="24"/>
        </w:rPr>
        <w:t xml:space="preserve">veikimo </w:t>
      </w:r>
      <w:r w:rsidR="00FF0B01" w:rsidRPr="00312FFC">
        <w:rPr>
          <w:rFonts w:ascii="Times New Roman" w:eastAsia="Times New Roman" w:hAnsi="Times New Roman" w:cs="Times New Roman"/>
          <w:sz w:val="24"/>
          <w:szCs w:val="24"/>
        </w:rPr>
        <w:t>ribas, kad susidarius tokiai situacijai asociacija neliktų be valdymo organo. Teismas laikė, kad prezidiumo narių ir prezidento įgaliojimai yra dveji metai</w:t>
      </w:r>
      <w:r w:rsidRPr="00312FFC">
        <w:rPr>
          <w:rFonts w:ascii="Times New Roman" w:eastAsia="Times New Roman" w:hAnsi="Times New Roman" w:cs="Times New Roman"/>
          <w:sz w:val="24"/>
          <w:szCs w:val="24"/>
        </w:rPr>
        <w:t xml:space="preserve">, todėl </w:t>
      </w:r>
      <w:r w:rsidR="00FF0B01" w:rsidRPr="00312FFC">
        <w:rPr>
          <w:rFonts w:ascii="Times New Roman" w:eastAsia="Times New Roman" w:hAnsi="Times New Roman" w:cs="Times New Roman"/>
          <w:sz w:val="24"/>
          <w:szCs w:val="24"/>
        </w:rPr>
        <w:t>įgaliojimai negali tęstis neterminuotai ar iki bus išrinkti nauji prezidiumo nariai.</w:t>
      </w:r>
    </w:p>
    <w:p w14:paraId="5A7304BC" w14:textId="7A0C87D1" w:rsidR="007809C1" w:rsidRPr="00312FFC" w:rsidRDefault="00FF0B01" w:rsidP="00FF0B01">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Teismas atkreipė dėmesį, kad skundžiamas nutarimas, kuriuo prezidiumas atšaukė ieškovą iš asociacijos generalinio sekretoriaus pareigų, priimtas 2024 m. sausio 3 d., kai absoliučiai visų asociacijos prezidiumo narių (įskaitant prezidentą) kadencijos jau buvo pasibaigusios. Vadinasi, skundžiamo nutarimo priėmimo metu ir ilgą laiką iki jo priėmimo prezidiume nebuvo teisėtai veikianči</w:t>
      </w:r>
      <w:r w:rsidR="00921E2A" w:rsidRPr="00312FFC">
        <w:rPr>
          <w:rFonts w:ascii="Times New Roman" w:eastAsia="Times New Roman" w:hAnsi="Times New Roman" w:cs="Times New Roman"/>
          <w:sz w:val="24"/>
          <w:szCs w:val="24"/>
        </w:rPr>
        <w:t>ų</w:t>
      </w:r>
      <w:r w:rsidRPr="00312FFC">
        <w:rPr>
          <w:rFonts w:ascii="Times New Roman" w:eastAsia="Times New Roman" w:hAnsi="Times New Roman" w:cs="Times New Roman"/>
          <w:sz w:val="24"/>
          <w:szCs w:val="24"/>
        </w:rPr>
        <w:t xml:space="preserve"> ir įgaliojimus priimti sprendimus turinči</w:t>
      </w:r>
      <w:r w:rsidR="00921E2A" w:rsidRPr="00312FFC">
        <w:rPr>
          <w:rFonts w:ascii="Times New Roman" w:eastAsia="Times New Roman" w:hAnsi="Times New Roman" w:cs="Times New Roman"/>
          <w:sz w:val="24"/>
          <w:szCs w:val="24"/>
        </w:rPr>
        <w:t>ų</w:t>
      </w:r>
      <w:r w:rsidRPr="00312FFC">
        <w:rPr>
          <w:rFonts w:ascii="Times New Roman" w:eastAsia="Times New Roman" w:hAnsi="Times New Roman" w:cs="Times New Roman"/>
          <w:sz w:val="24"/>
          <w:szCs w:val="24"/>
        </w:rPr>
        <w:t xml:space="preserve"> nar</w:t>
      </w:r>
      <w:r w:rsidR="00921E2A" w:rsidRPr="00312FFC">
        <w:rPr>
          <w:rFonts w:ascii="Times New Roman" w:eastAsia="Times New Roman" w:hAnsi="Times New Roman" w:cs="Times New Roman"/>
          <w:sz w:val="24"/>
          <w:szCs w:val="24"/>
        </w:rPr>
        <w:t>ių</w:t>
      </w:r>
      <w:r w:rsidRPr="00312FFC">
        <w:rPr>
          <w:rFonts w:ascii="Times New Roman" w:eastAsia="Times New Roman" w:hAnsi="Times New Roman" w:cs="Times New Roman"/>
          <w:sz w:val="24"/>
          <w:szCs w:val="24"/>
        </w:rPr>
        <w:t xml:space="preserve">, </w:t>
      </w:r>
      <w:r w:rsidR="00921E2A" w:rsidRPr="00312FFC">
        <w:rPr>
          <w:rFonts w:ascii="Times New Roman" w:eastAsia="Times New Roman" w:hAnsi="Times New Roman" w:cs="Times New Roman"/>
          <w:sz w:val="24"/>
          <w:szCs w:val="24"/>
        </w:rPr>
        <w:t>ir tai</w:t>
      </w:r>
      <w:r w:rsidRPr="00312FFC">
        <w:rPr>
          <w:rFonts w:ascii="Times New Roman" w:eastAsia="Times New Roman" w:hAnsi="Times New Roman" w:cs="Times New Roman"/>
          <w:sz w:val="24"/>
          <w:szCs w:val="24"/>
        </w:rPr>
        <w:t xml:space="preserve"> negali būti laikoma vien tik formaliu pažeidimu</w:t>
      </w:r>
      <w:r w:rsidR="00921E2A" w:rsidRPr="00312FFC">
        <w:rPr>
          <w:rFonts w:ascii="Times New Roman" w:eastAsia="Times New Roman" w:hAnsi="Times New Roman" w:cs="Times New Roman"/>
          <w:sz w:val="24"/>
          <w:szCs w:val="24"/>
        </w:rPr>
        <w:t xml:space="preserve">. </w:t>
      </w:r>
      <w:r w:rsidR="00A74B7B" w:rsidRPr="00312FFC">
        <w:rPr>
          <w:rFonts w:ascii="Times New Roman" w:eastAsia="Times New Roman" w:hAnsi="Times New Roman" w:cs="Times New Roman"/>
          <w:sz w:val="24"/>
          <w:szCs w:val="24"/>
        </w:rPr>
        <w:t xml:space="preserve">Teismas nusprendė, kad </w:t>
      </w:r>
      <w:r w:rsidRPr="00312FFC">
        <w:rPr>
          <w:rFonts w:ascii="Times New Roman" w:eastAsia="Times New Roman" w:hAnsi="Times New Roman" w:cs="Times New Roman"/>
          <w:sz w:val="24"/>
          <w:szCs w:val="24"/>
        </w:rPr>
        <w:t>prezidiumas neturėjo teisės veikti ir priimti skundžiamo nutarimo, o tai padaręs</w:t>
      </w:r>
      <w:r w:rsidR="00A74B7B" w:rsidRPr="00312FFC">
        <w:rPr>
          <w:rFonts w:ascii="Times New Roman" w:eastAsia="Times New Roman" w:hAnsi="Times New Roman" w:cs="Times New Roman"/>
          <w:sz w:val="24"/>
          <w:szCs w:val="24"/>
        </w:rPr>
        <w:t>,</w:t>
      </w:r>
      <w:r w:rsidRPr="00312FFC">
        <w:rPr>
          <w:rFonts w:ascii="Times New Roman" w:eastAsia="Times New Roman" w:hAnsi="Times New Roman" w:cs="Times New Roman"/>
          <w:sz w:val="24"/>
          <w:szCs w:val="24"/>
        </w:rPr>
        <w:t xml:space="preserve"> pažeidė imperatyvias </w:t>
      </w:r>
      <w:r w:rsidR="00A74B7B" w:rsidRPr="00312FFC">
        <w:rPr>
          <w:rFonts w:ascii="Times New Roman" w:eastAsia="Times New Roman" w:hAnsi="Times New Roman" w:cs="Times New Roman"/>
          <w:sz w:val="24"/>
          <w:szCs w:val="24"/>
        </w:rPr>
        <w:t>A</w:t>
      </w:r>
      <w:r w:rsidRPr="00312FFC">
        <w:rPr>
          <w:rFonts w:ascii="Times New Roman" w:eastAsia="Times New Roman" w:hAnsi="Times New Roman" w:cs="Times New Roman"/>
          <w:sz w:val="24"/>
          <w:szCs w:val="24"/>
        </w:rPr>
        <w:t>sociacijų įstatymo, įstatų nuostatas</w:t>
      </w:r>
      <w:r w:rsidR="00A74B7B" w:rsidRPr="00312FFC">
        <w:rPr>
          <w:rFonts w:ascii="Times New Roman" w:eastAsia="Times New Roman" w:hAnsi="Times New Roman" w:cs="Times New Roman"/>
          <w:sz w:val="24"/>
          <w:szCs w:val="24"/>
        </w:rPr>
        <w:t xml:space="preserve"> ir</w:t>
      </w:r>
      <w:r w:rsidRPr="00312FFC">
        <w:rPr>
          <w:rFonts w:ascii="Times New Roman" w:eastAsia="Times New Roman" w:hAnsi="Times New Roman" w:cs="Times New Roman"/>
          <w:sz w:val="24"/>
          <w:szCs w:val="24"/>
        </w:rPr>
        <w:t xml:space="preserve"> protingumo </w:t>
      </w:r>
      <w:r w:rsidR="00A74B7B" w:rsidRPr="00312FFC">
        <w:rPr>
          <w:rFonts w:ascii="Times New Roman" w:eastAsia="Times New Roman" w:hAnsi="Times New Roman" w:cs="Times New Roman"/>
          <w:sz w:val="24"/>
          <w:szCs w:val="24"/>
        </w:rPr>
        <w:t>bei</w:t>
      </w:r>
      <w:r w:rsidRPr="00312FFC">
        <w:rPr>
          <w:rFonts w:ascii="Times New Roman" w:eastAsia="Times New Roman" w:hAnsi="Times New Roman" w:cs="Times New Roman"/>
          <w:sz w:val="24"/>
          <w:szCs w:val="24"/>
        </w:rPr>
        <w:t xml:space="preserve"> sąžiningumo principus. </w:t>
      </w:r>
    </w:p>
    <w:p w14:paraId="7D458DBD" w14:textId="4397D530" w:rsidR="00777AF8" w:rsidRPr="00312FFC" w:rsidRDefault="00F53AD3" w:rsidP="00777AF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5F492B">
        <w:rPr>
          <w:rFonts w:ascii="Times New Roman" w:eastAsia="Times New Roman" w:hAnsi="Times New Roman" w:cs="Times New Roman"/>
          <w:sz w:val="24"/>
          <w:szCs w:val="24"/>
        </w:rPr>
        <w:t>Vilniaus apygardos</w:t>
      </w:r>
      <w:r w:rsidR="00B558A8" w:rsidRPr="005F492B">
        <w:rPr>
          <w:rFonts w:ascii="Times New Roman" w:eastAsia="Times New Roman" w:hAnsi="Times New Roman" w:cs="Times New Roman"/>
          <w:sz w:val="24"/>
          <w:szCs w:val="24"/>
        </w:rPr>
        <w:t xml:space="preserve"> teismo</w:t>
      </w:r>
      <w:r w:rsidR="00B558A8" w:rsidRPr="00312FFC">
        <w:rPr>
          <w:rFonts w:ascii="Times New Roman" w:eastAsia="Times New Roman" w:hAnsi="Times New Roman" w:cs="Times New Roman"/>
          <w:sz w:val="24"/>
          <w:szCs w:val="24"/>
        </w:rPr>
        <w:t xml:space="preserve"> Civilinių bylų skyriaus teisėjų kolegija, išnagrinėjusi bylą pagal atsakov</w:t>
      </w:r>
      <w:r w:rsidRPr="00312FFC">
        <w:rPr>
          <w:rFonts w:ascii="Times New Roman" w:eastAsia="Times New Roman" w:hAnsi="Times New Roman" w:cs="Times New Roman"/>
          <w:sz w:val="24"/>
          <w:szCs w:val="24"/>
        </w:rPr>
        <w:t>ės</w:t>
      </w:r>
      <w:r w:rsidR="00B706E4" w:rsidRPr="00312FFC">
        <w:rPr>
          <w:rFonts w:ascii="Times New Roman" w:eastAsia="Times New Roman" w:hAnsi="Times New Roman" w:cs="Times New Roman"/>
          <w:sz w:val="24"/>
          <w:szCs w:val="24"/>
        </w:rPr>
        <w:t xml:space="preserve"> </w:t>
      </w:r>
      <w:r w:rsidR="00B558A8" w:rsidRPr="00312FFC">
        <w:rPr>
          <w:rFonts w:ascii="Times New Roman" w:eastAsia="Times New Roman" w:hAnsi="Times New Roman" w:cs="Times New Roman"/>
          <w:sz w:val="24"/>
          <w:szCs w:val="24"/>
        </w:rPr>
        <w:t>apeliacin</w:t>
      </w:r>
      <w:r w:rsidRPr="00312FFC">
        <w:rPr>
          <w:rFonts w:ascii="Times New Roman" w:eastAsia="Times New Roman" w:hAnsi="Times New Roman" w:cs="Times New Roman"/>
          <w:sz w:val="24"/>
          <w:szCs w:val="24"/>
        </w:rPr>
        <w:t xml:space="preserve">į </w:t>
      </w:r>
      <w:r w:rsidR="00B558A8" w:rsidRPr="00312FFC">
        <w:rPr>
          <w:rFonts w:ascii="Times New Roman" w:eastAsia="Times New Roman" w:hAnsi="Times New Roman" w:cs="Times New Roman"/>
          <w:sz w:val="24"/>
          <w:szCs w:val="24"/>
        </w:rPr>
        <w:t>skund</w:t>
      </w:r>
      <w:r w:rsidRPr="00312FFC">
        <w:rPr>
          <w:rFonts w:ascii="Times New Roman" w:eastAsia="Times New Roman" w:hAnsi="Times New Roman" w:cs="Times New Roman"/>
          <w:sz w:val="24"/>
          <w:szCs w:val="24"/>
        </w:rPr>
        <w:t>ą</w:t>
      </w:r>
      <w:r w:rsidR="00B558A8" w:rsidRPr="00312FFC">
        <w:rPr>
          <w:rFonts w:ascii="Times New Roman" w:eastAsia="Times New Roman" w:hAnsi="Times New Roman" w:cs="Times New Roman"/>
          <w:sz w:val="24"/>
          <w:szCs w:val="24"/>
        </w:rPr>
        <w:t xml:space="preserve">, </w:t>
      </w:r>
      <w:r w:rsidRPr="00312FFC">
        <w:rPr>
          <w:rFonts w:ascii="Times New Roman" w:eastAsia="Times New Roman" w:hAnsi="Times New Roman" w:cs="Times New Roman"/>
          <w:sz w:val="24"/>
          <w:szCs w:val="24"/>
        </w:rPr>
        <w:t xml:space="preserve">2024 m. spalio 17 d. sprendimu panaikino </w:t>
      </w:r>
      <w:r w:rsidR="00F400DC" w:rsidRPr="00312FFC">
        <w:rPr>
          <w:rFonts w:ascii="Times New Roman" w:eastAsia="Times New Roman" w:hAnsi="Times New Roman" w:cs="Times New Roman"/>
          <w:sz w:val="24"/>
          <w:szCs w:val="24"/>
        </w:rPr>
        <w:t xml:space="preserve">Vilniaus </w:t>
      </w:r>
      <w:r w:rsidR="001457E1">
        <w:rPr>
          <w:rFonts w:ascii="Times New Roman" w:eastAsia="Times New Roman" w:hAnsi="Times New Roman" w:cs="Times New Roman"/>
          <w:sz w:val="24"/>
          <w:szCs w:val="24"/>
        </w:rPr>
        <w:t xml:space="preserve">miesto </w:t>
      </w:r>
      <w:r w:rsidRPr="00312FFC">
        <w:rPr>
          <w:rFonts w:ascii="Times New Roman" w:eastAsia="Times New Roman" w:hAnsi="Times New Roman" w:cs="Times New Roman"/>
          <w:sz w:val="24"/>
          <w:szCs w:val="24"/>
        </w:rPr>
        <w:t>apylinkės</w:t>
      </w:r>
      <w:r w:rsidR="00F400DC" w:rsidRPr="00312FFC">
        <w:rPr>
          <w:rFonts w:ascii="Times New Roman" w:eastAsia="Times New Roman" w:hAnsi="Times New Roman" w:cs="Times New Roman"/>
          <w:sz w:val="24"/>
          <w:szCs w:val="24"/>
        </w:rPr>
        <w:t xml:space="preserve"> teismo </w:t>
      </w:r>
      <w:r w:rsidRPr="00312FFC">
        <w:rPr>
          <w:rFonts w:ascii="Times New Roman" w:eastAsia="Times New Roman" w:hAnsi="Times New Roman" w:cs="Times New Roman"/>
          <w:sz w:val="24"/>
          <w:szCs w:val="24"/>
        </w:rPr>
        <w:t xml:space="preserve">2024 m. gegužės 20 d. </w:t>
      </w:r>
      <w:r w:rsidR="00B706E4" w:rsidRPr="00312FFC">
        <w:rPr>
          <w:rFonts w:ascii="Times New Roman" w:eastAsia="Times New Roman" w:hAnsi="Times New Roman" w:cs="Times New Roman"/>
          <w:sz w:val="24"/>
          <w:szCs w:val="24"/>
        </w:rPr>
        <w:t>sprendimą</w:t>
      </w:r>
      <w:r w:rsidRPr="00312FFC">
        <w:rPr>
          <w:rFonts w:ascii="Times New Roman" w:eastAsia="Times New Roman" w:hAnsi="Times New Roman" w:cs="Times New Roman"/>
          <w:sz w:val="24"/>
          <w:szCs w:val="24"/>
        </w:rPr>
        <w:t xml:space="preserve"> ir ieškovo ieškinį atmetė</w:t>
      </w:r>
      <w:r w:rsidR="00B706E4" w:rsidRPr="00312FFC">
        <w:rPr>
          <w:rFonts w:ascii="Times New Roman" w:eastAsia="Times New Roman" w:hAnsi="Times New Roman" w:cs="Times New Roman"/>
          <w:sz w:val="24"/>
          <w:szCs w:val="24"/>
        </w:rPr>
        <w:t>.</w:t>
      </w:r>
      <w:r w:rsidR="00B558A8" w:rsidRPr="00312FFC">
        <w:rPr>
          <w:rFonts w:ascii="Times New Roman" w:eastAsia="Times New Roman" w:hAnsi="Times New Roman" w:cs="Times New Roman"/>
          <w:sz w:val="24"/>
          <w:szCs w:val="24"/>
        </w:rPr>
        <w:t xml:space="preserve"> </w:t>
      </w:r>
    </w:p>
    <w:p w14:paraId="22A1D336" w14:textId="6E8C10BC" w:rsidR="00777AF8" w:rsidRPr="00312FFC" w:rsidRDefault="00A824EF" w:rsidP="00777AF8">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K</w:t>
      </w:r>
      <w:r w:rsidR="00777AF8" w:rsidRPr="00312FFC">
        <w:rPr>
          <w:rFonts w:ascii="Times New Roman" w:eastAsia="Times New Roman" w:hAnsi="Times New Roman" w:cs="Times New Roman"/>
          <w:sz w:val="24"/>
          <w:szCs w:val="24"/>
        </w:rPr>
        <w:t>olegij</w:t>
      </w:r>
      <w:r w:rsidR="00D841D4">
        <w:rPr>
          <w:rFonts w:ascii="Times New Roman" w:eastAsia="Times New Roman" w:hAnsi="Times New Roman" w:cs="Times New Roman"/>
          <w:sz w:val="24"/>
          <w:szCs w:val="24"/>
        </w:rPr>
        <w:t xml:space="preserve">a </w:t>
      </w:r>
      <w:r w:rsidR="008A4E5B">
        <w:rPr>
          <w:rFonts w:ascii="Times New Roman" w:eastAsia="Times New Roman" w:hAnsi="Times New Roman" w:cs="Times New Roman"/>
          <w:sz w:val="24"/>
          <w:szCs w:val="24"/>
        </w:rPr>
        <w:t>nu</w:t>
      </w:r>
      <w:r w:rsidR="00D841D4">
        <w:rPr>
          <w:rFonts w:ascii="Times New Roman" w:eastAsia="Times New Roman" w:hAnsi="Times New Roman" w:cs="Times New Roman"/>
          <w:sz w:val="24"/>
          <w:szCs w:val="24"/>
        </w:rPr>
        <w:t>sprendė, jog</w:t>
      </w:r>
      <w:r w:rsidR="00777AF8" w:rsidRPr="00312FFC">
        <w:rPr>
          <w:rFonts w:ascii="Times New Roman" w:eastAsia="Times New Roman" w:hAnsi="Times New Roman" w:cs="Times New Roman"/>
          <w:sz w:val="24"/>
          <w:szCs w:val="24"/>
        </w:rPr>
        <w:t xml:space="preserve"> pirmosios instancijos teismas, </w:t>
      </w:r>
      <w:r w:rsidRPr="00312FFC">
        <w:rPr>
          <w:rFonts w:ascii="Times New Roman" w:eastAsia="Times New Roman" w:hAnsi="Times New Roman" w:cs="Times New Roman"/>
          <w:sz w:val="24"/>
          <w:szCs w:val="24"/>
        </w:rPr>
        <w:t xml:space="preserve">konstatavęs, kad </w:t>
      </w:r>
      <w:r w:rsidR="00777AF8" w:rsidRPr="00312FFC">
        <w:rPr>
          <w:rFonts w:ascii="Times New Roman" w:eastAsia="Times New Roman" w:hAnsi="Times New Roman" w:cs="Times New Roman"/>
          <w:sz w:val="24"/>
          <w:szCs w:val="24"/>
        </w:rPr>
        <w:t>nutarimo priėmimo metu veikęs asociacijos prezidiumas</w:t>
      </w:r>
      <w:r w:rsidRPr="00312FFC">
        <w:rPr>
          <w:rFonts w:ascii="Times New Roman" w:eastAsia="Times New Roman" w:hAnsi="Times New Roman" w:cs="Times New Roman"/>
          <w:sz w:val="24"/>
          <w:szCs w:val="24"/>
        </w:rPr>
        <w:t xml:space="preserve"> </w:t>
      </w:r>
      <w:r w:rsidR="00777AF8" w:rsidRPr="00312FFC">
        <w:rPr>
          <w:rFonts w:ascii="Times New Roman" w:eastAsia="Times New Roman" w:hAnsi="Times New Roman" w:cs="Times New Roman"/>
          <w:sz w:val="24"/>
          <w:szCs w:val="24"/>
        </w:rPr>
        <w:t>neturėjo teisės priimti skundžiamo nutarimo, netinkamai vertino susiklosčiusią situaciją atsakovės veiklą reglamentuojančių jos steigimo dokumentų, teisės aktų ir teismų praktikos kontekste.</w:t>
      </w:r>
    </w:p>
    <w:p w14:paraId="253F11F2" w14:textId="77777777" w:rsidR="00DE576E" w:rsidRPr="00312FFC" w:rsidRDefault="00DE576E" w:rsidP="00DE576E">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Neneigdama nustatytų faktinių aplinkybių dėl pasibaigusios prezidiumo narių ir prezidento kadencijos, kolegija atkreipė dėmesį į asociacijos valdymo modelį, valdymo struktūrą, valdymo organų tarpusavio ryšį bei sąsajas juridinio asmens tinkamo funkcionavimo kontekste, kad nebūtų užkirstas kelias veikiančios asociacijos tikslams pasiekti ir uždaviniams įgyvendinti.</w:t>
      </w:r>
    </w:p>
    <w:p w14:paraId="4ED1B431" w14:textId="349AB154" w:rsidR="005E2897" w:rsidRPr="004E45B9" w:rsidRDefault="005E2897" w:rsidP="00DE576E">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Kolegija nustatė, kad a</w:t>
      </w:r>
      <w:r w:rsidR="00DE576E" w:rsidRPr="00312FFC">
        <w:rPr>
          <w:rFonts w:ascii="Times New Roman" w:eastAsia="Times New Roman" w:hAnsi="Times New Roman" w:cs="Times New Roman"/>
          <w:sz w:val="24"/>
          <w:szCs w:val="24"/>
        </w:rPr>
        <w:t xml:space="preserve">sociacijos įstatuose įtvirtintas kolegialus valdymo organas (prezidiumas) ir vienasmenis valdymo organas (generalinis sekretorius). </w:t>
      </w:r>
      <w:r w:rsidR="00D841D4">
        <w:rPr>
          <w:rFonts w:ascii="Times New Roman" w:eastAsia="Times New Roman" w:hAnsi="Times New Roman" w:cs="Times New Roman"/>
          <w:sz w:val="24"/>
          <w:szCs w:val="24"/>
        </w:rPr>
        <w:t>B</w:t>
      </w:r>
      <w:r w:rsidR="00DE576E" w:rsidRPr="00312FFC">
        <w:rPr>
          <w:rFonts w:ascii="Times New Roman" w:eastAsia="Times New Roman" w:hAnsi="Times New Roman" w:cs="Times New Roman"/>
          <w:sz w:val="24"/>
          <w:szCs w:val="24"/>
        </w:rPr>
        <w:t>ūtent prezidiumas, kurio nariai renkami regioniniuose susirinkimuose, vadovauja asociacijos veiklai laikotarpiu tarp kongresų (įstatų 9.1, 9.3 punktai)</w:t>
      </w:r>
      <w:r w:rsidRPr="00312FFC">
        <w:rPr>
          <w:rFonts w:ascii="Times New Roman" w:eastAsia="Times New Roman" w:hAnsi="Times New Roman" w:cs="Times New Roman"/>
          <w:sz w:val="24"/>
          <w:szCs w:val="24"/>
        </w:rPr>
        <w:t>. S</w:t>
      </w:r>
      <w:r w:rsidR="00DE576E" w:rsidRPr="00312FFC">
        <w:rPr>
          <w:rFonts w:ascii="Times New Roman" w:eastAsia="Times New Roman" w:hAnsi="Times New Roman" w:cs="Times New Roman"/>
          <w:sz w:val="24"/>
          <w:szCs w:val="24"/>
        </w:rPr>
        <w:t xml:space="preserve">ekretoriatas, kurio darbui vadovauja generalinis sekretorius, kurį renka prezidiumas ir su </w:t>
      </w:r>
      <w:r w:rsidR="00DE576E" w:rsidRPr="004E45B9">
        <w:rPr>
          <w:rFonts w:ascii="Times New Roman" w:eastAsia="Times New Roman" w:hAnsi="Times New Roman" w:cs="Times New Roman"/>
          <w:sz w:val="24"/>
          <w:szCs w:val="24"/>
        </w:rPr>
        <w:t xml:space="preserve">kuriuo darbo sutartis sudaroma prezidiumo įgaliojimų laikui, organizuoja ir </w:t>
      </w:r>
      <w:r w:rsidR="00DE576E" w:rsidRPr="004E45B9">
        <w:rPr>
          <w:rFonts w:ascii="Times New Roman" w:eastAsia="Times New Roman" w:hAnsi="Times New Roman" w:cs="Times New Roman"/>
          <w:sz w:val="24"/>
          <w:szCs w:val="24"/>
        </w:rPr>
        <w:lastRenderedPageBreak/>
        <w:t>vykdo asociacijos operatyvią veiklą (įstatų 11.1, 12.1, 12.3 punktai). Taigi</w:t>
      </w:r>
      <w:r w:rsidRPr="004E45B9">
        <w:rPr>
          <w:rFonts w:ascii="Times New Roman" w:eastAsia="Times New Roman" w:hAnsi="Times New Roman" w:cs="Times New Roman"/>
          <w:sz w:val="24"/>
          <w:szCs w:val="24"/>
        </w:rPr>
        <w:t>,</w:t>
      </w:r>
      <w:r w:rsidR="00DE576E" w:rsidRPr="004E45B9">
        <w:rPr>
          <w:rFonts w:ascii="Times New Roman" w:eastAsia="Times New Roman" w:hAnsi="Times New Roman" w:cs="Times New Roman"/>
          <w:sz w:val="24"/>
          <w:szCs w:val="24"/>
        </w:rPr>
        <w:t xml:space="preserve"> asociacijos generalinis sekretorius yra renkamas vienasmenis atsakovės valdymo organas, kurį su asociacijos prezidiumu sieja pavedimo ir pasitikėjimo santykiai, generalinio sekretoriaus įgaliojimai yra susiję su prezidiumo įgaliojimais. </w:t>
      </w:r>
    </w:p>
    <w:p w14:paraId="3471CCF3" w14:textId="5FBF2041" w:rsidR="00DE576E" w:rsidRPr="00312FFC" w:rsidRDefault="00C131F9" w:rsidP="00DE576E">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Įvertinusi tai, kad </w:t>
      </w:r>
      <w:r w:rsidR="00DE576E" w:rsidRPr="00312FFC">
        <w:rPr>
          <w:rFonts w:ascii="Times New Roman" w:eastAsia="Times New Roman" w:hAnsi="Times New Roman" w:cs="Times New Roman"/>
          <w:sz w:val="24"/>
          <w:szCs w:val="24"/>
        </w:rPr>
        <w:t>kiekvienas iš valdymo organų turi tik j</w:t>
      </w:r>
      <w:r w:rsidR="00722583">
        <w:rPr>
          <w:rFonts w:ascii="Times New Roman" w:eastAsia="Times New Roman" w:hAnsi="Times New Roman" w:cs="Times New Roman"/>
          <w:sz w:val="24"/>
          <w:szCs w:val="24"/>
        </w:rPr>
        <w:t>a</w:t>
      </w:r>
      <w:r w:rsidR="00DE576E" w:rsidRPr="00312FFC">
        <w:rPr>
          <w:rFonts w:ascii="Times New Roman" w:eastAsia="Times New Roman" w:hAnsi="Times New Roman" w:cs="Times New Roman"/>
          <w:sz w:val="24"/>
          <w:szCs w:val="24"/>
        </w:rPr>
        <w:t>m pagal įstatus priskirtą kompetenciją ir funkcijas, kurių kitas valdymo organas negali atlikti, o tam tikrais atvejais jos yra glaudžiai susijusios ir sprendžiant tam tikrus asociacijos veiklos klausimus reikalauja abipusio dalyvavimo (įstatų 9.11, 12.1 punktai</w:t>
      </w:r>
      <w:r w:rsidR="00DE576E" w:rsidRPr="005F492B">
        <w:rPr>
          <w:rFonts w:ascii="Times New Roman" w:eastAsia="Times New Roman" w:hAnsi="Times New Roman" w:cs="Times New Roman"/>
          <w:sz w:val="24"/>
          <w:szCs w:val="24"/>
        </w:rPr>
        <w:t xml:space="preserve">), </w:t>
      </w:r>
      <w:r w:rsidRPr="005F492B">
        <w:rPr>
          <w:rFonts w:ascii="Times New Roman" w:eastAsia="Times New Roman" w:hAnsi="Times New Roman" w:cs="Times New Roman"/>
          <w:sz w:val="24"/>
          <w:szCs w:val="24"/>
        </w:rPr>
        <w:t>kolegija</w:t>
      </w:r>
      <w:r w:rsidR="00DE576E" w:rsidRPr="005F492B">
        <w:rPr>
          <w:rFonts w:ascii="Times New Roman" w:eastAsia="Times New Roman" w:hAnsi="Times New Roman" w:cs="Times New Roman"/>
          <w:sz w:val="24"/>
          <w:szCs w:val="24"/>
        </w:rPr>
        <w:t xml:space="preserve"> </w:t>
      </w:r>
      <w:r w:rsidR="00B36CAF" w:rsidRPr="005F492B">
        <w:rPr>
          <w:rFonts w:ascii="Times New Roman" w:eastAsia="Times New Roman" w:hAnsi="Times New Roman" w:cs="Times New Roman"/>
          <w:sz w:val="24"/>
          <w:szCs w:val="24"/>
        </w:rPr>
        <w:t>nesutiko su ieškovo</w:t>
      </w:r>
      <w:r w:rsidR="00DE576E" w:rsidRPr="005F492B">
        <w:rPr>
          <w:rFonts w:ascii="Times New Roman" w:eastAsia="Times New Roman" w:hAnsi="Times New Roman" w:cs="Times New Roman"/>
          <w:sz w:val="24"/>
          <w:szCs w:val="24"/>
        </w:rPr>
        <w:t xml:space="preserve"> argument</w:t>
      </w:r>
      <w:r w:rsidR="00B36CAF" w:rsidRPr="005F492B">
        <w:rPr>
          <w:rFonts w:ascii="Times New Roman" w:eastAsia="Times New Roman" w:hAnsi="Times New Roman" w:cs="Times New Roman"/>
          <w:sz w:val="24"/>
          <w:szCs w:val="24"/>
        </w:rPr>
        <w:t>ais</w:t>
      </w:r>
      <w:r w:rsidR="00DE576E" w:rsidRPr="005F492B">
        <w:rPr>
          <w:rFonts w:ascii="Times New Roman" w:eastAsia="Times New Roman" w:hAnsi="Times New Roman" w:cs="Times New Roman"/>
          <w:sz w:val="24"/>
          <w:szCs w:val="24"/>
        </w:rPr>
        <w:t>, kad nepertraukiamai asociacijos veiklai užtikrinti yra reikalingas vienasmenis valdymo</w:t>
      </w:r>
      <w:r w:rsidR="00DE576E" w:rsidRPr="00312FFC">
        <w:rPr>
          <w:rFonts w:ascii="Times New Roman" w:eastAsia="Times New Roman" w:hAnsi="Times New Roman" w:cs="Times New Roman"/>
          <w:sz w:val="24"/>
          <w:szCs w:val="24"/>
        </w:rPr>
        <w:t xml:space="preserve"> organas, </w:t>
      </w:r>
      <w:r w:rsidRPr="00312FFC">
        <w:rPr>
          <w:rFonts w:ascii="Times New Roman" w:eastAsia="Times New Roman" w:hAnsi="Times New Roman" w:cs="Times New Roman"/>
          <w:sz w:val="24"/>
          <w:szCs w:val="24"/>
        </w:rPr>
        <w:t>o</w:t>
      </w:r>
      <w:r w:rsidR="00DE576E" w:rsidRPr="00312FFC">
        <w:rPr>
          <w:rFonts w:ascii="Times New Roman" w:eastAsia="Times New Roman" w:hAnsi="Times New Roman" w:cs="Times New Roman"/>
          <w:sz w:val="24"/>
          <w:szCs w:val="24"/>
        </w:rPr>
        <w:t xml:space="preserve"> be kolegialaus valdymo organo asociacija ribotą laiką gali veikti. </w:t>
      </w:r>
      <w:r w:rsidRPr="00312FFC">
        <w:rPr>
          <w:rFonts w:ascii="Times New Roman" w:eastAsia="Times New Roman" w:hAnsi="Times New Roman" w:cs="Times New Roman"/>
          <w:sz w:val="24"/>
          <w:szCs w:val="24"/>
        </w:rPr>
        <w:t xml:space="preserve">Kolegijos vertinimu, </w:t>
      </w:r>
      <w:r w:rsidR="00DE576E" w:rsidRPr="00312FFC">
        <w:rPr>
          <w:rFonts w:ascii="Times New Roman" w:eastAsia="Times New Roman" w:hAnsi="Times New Roman" w:cs="Times New Roman"/>
          <w:sz w:val="24"/>
          <w:szCs w:val="24"/>
        </w:rPr>
        <w:t xml:space="preserve">tokia situacija nebūtų suderinama nei su veikiančio juridinio asmens (asociacijos) tikslais, nei su jo veiklą bei valdymo struktūrą reglamentuojančiomis steigimo dokumento, </w:t>
      </w:r>
      <w:r w:rsidR="00DA7BBA" w:rsidRPr="00312FFC">
        <w:rPr>
          <w:rFonts w:ascii="Times New Roman" w:eastAsia="Times New Roman" w:hAnsi="Times New Roman" w:cs="Times New Roman"/>
          <w:sz w:val="24"/>
          <w:szCs w:val="24"/>
        </w:rPr>
        <w:t>A</w:t>
      </w:r>
      <w:r w:rsidR="00DE576E" w:rsidRPr="00312FFC">
        <w:rPr>
          <w:rFonts w:ascii="Times New Roman" w:eastAsia="Times New Roman" w:hAnsi="Times New Roman" w:cs="Times New Roman"/>
          <w:sz w:val="24"/>
          <w:szCs w:val="24"/>
        </w:rPr>
        <w:t xml:space="preserve">sociacijų įstatymo nuostatomis. </w:t>
      </w:r>
    </w:p>
    <w:p w14:paraId="0A520DD0" w14:textId="7955564B" w:rsidR="00AD3E7A" w:rsidRPr="0082246D" w:rsidRDefault="00DE576E" w:rsidP="00AD3E7A">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Kolegija nurodė, kad pirmosios instancijos teismas turėjo atsižvelgti į Lietuvos Aukščiausiojo Teismo 2012 m. gegužės 9 d. nutartį</w:t>
      </w:r>
      <w:r w:rsidR="00811D03">
        <w:rPr>
          <w:rFonts w:ascii="Times New Roman" w:eastAsia="Times New Roman" w:hAnsi="Times New Roman" w:cs="Times New Roman"/>
          <w:sz w:val="24"/>
          <w:szCs w:val="24"/>
        </w:rPr>
        <w:t>, priimtą</w:t>
      </w:r>
      <w:r w:rsidRPr="00312FFC">
        <w:rPr>
          <w:rFonts w:ascii="Times New Roman" w:eastAsia="Times New Roman" w:hAnsi="Times New Roman" w:cs="Times New Roman"/>
          <w:sz w:val="24"/>
          <w:szCs w:val="24"/>
        </w:rPr>
        <w:t xml:space="preserve"> civilinėje byloje </w:t>
      </w:r>
      <w:r w:rsidRPr="0082246D">
        <w:rPr>
          <w:rFonts w:ascii="Times New Roman" w:eastAsia="Times New Roman" w:hAnsi="Times New Roman" w:cs="Times New Roman"/>
          <w:sz w:val="24"/>
          <w:szCs w:val="24"/>
        </w:rPr>
        <w:t>Nr. 3K-3-185/2012</w:t>
      </w:r>
      <w:r w:rsidR="00FD4DAC" w:rsidRPr="0082246D">
        <w:rPr>
          <w:rFonts w:ascii="Times New Roman" w:eastAsia="Times New Roman" w:hAnsi="Times New Roman" w:cs="Times New Roman"/>
          <w:sz w:val="24"/>
          <w:szCs w:val="24"/>
        </w:rPr>
        <w:t xml:space="preserve">, </w:t>
      </w:r>
      <w:r w:rsidRPr="0082246D">
        <w:rPr>
          <w:rFonts w:ascii="Times New Roman" w:eastAsia="Times New Roman" w:hAnsi="Times New Roman" w:cs="Times New Roman"/>
          <w:sz w:val="24"/>
          <w:szCs w:val="24"/>
        </w:rPr>
        <w:t>šiuo aspektu nesuti</w:t>
      </w:r>
      <w:r w:rsidR="00BB6F18" w:rsidRPr="0082246D">
        <w:rPr>
          <w:rFonts w:ascii="Times New Roman" w:eastAsia="Times New Roman" w:hAnsi="Times New Roman" w:cs="Times New Roman"/>
          <w:sz w:val="24"/>
          <w:szCs w:val="24"/>
        </w:rPr>
        <w:t>kdama</w:t>
      </w:r>
      <w:r w:rsidRPr="0082246D">
        <w:rPr>
          <w:rFonts w:ascii="Times New Roman" w:eastAsia="Times New Roman" w:hAnsi="Times New Roman" w:cs="Times New Roman"/>
          <w:sz w:val="24"/>
          <w:szCs w:val="24"/>
        </w:rPr>
        <w:t xml:space="preserve"> su ieškovo pozicija</w:t>
      </w:r>
      <w:r w:rsidR="00FD4DAC" w:rsidRPr="0082246D">
        <w:rPr>
          <w:rFonts w:ascii="Times New Roman" w:eastAsia="Times New Roman" w:hAnsi="Times New Roman" w:cs="Times New Roman"/>
          <w:sz w:val="24"/>
          <w:szCs w:val="24"/>
        </w:rPr>
        <w:t xml:space="preserve">, </w:t>
      </w:r>
      <w:r w:rsidR="00BB6F18" w:rsidRPr="0082246D">
        <w:rPr>
          <w:rFonts w:ascii="Times New Roman" w:eastAsia="Times New Roman" w:hAnsi="Times New Roman" w:cs="Times New Roman"/>
          <w:sz w:val="24"/>
          <w:szCs w:val="24"/>
        </w:rPr>
        <w:t>jog</w:t>
      </w:r>
      <w:r w:rsidR="00FD4DAC" w:rsidRPr="0082246D">
        <w:rPr>
          <w:rFonts w:ascii="Times New Roman" w:eastAsia="Times New Roman" w:hAnsi="Times New Roman" w:cs="Times New Roman"/>
          <w:sz w:val="24"/>
          <w:szCs w:val="24"/>
        </w:rPr>
        <w:t xml:space="preserve"> šia </w:t>
      </w:r>
      <w:r w:rsidRPr="0082246D">
        <w:rPr>
          <w:rFonts w:ascii="Times New Roman" w:eastAsia="Times New Roman" w:hAnsi="Times New Roman" w:cs="Times New Roman"/>
          <w:sz w:val="24"/>
          <w:szCs w:val="24"/>
        </w:rPr>
        <w:t>praktika</w:t>
      </w:r>
      <w:r w:rsidR="00FD4DAC" w:rsidRPr="0082246D">
        <w:rPr>
          <w:rFonts w:ascii="Times New Roman" w:eastAsia="Times New Roman" w:hAnsi="Times New Roman" w:cs="Times New Roman"/>
          <w:sz w:val="24"/>
          <w:szCs w:val="24"/>
        </w:rPr>
        <w:t xml:space="preserve"> nėra pagrindo vadovautis. Kolegija </w:t>
      </w:r>
      <w:r w:rsidR="00623059" w:rsidRPr="0082246D">
        <w:rPr>
          <w:rFonts w:ascii="Times New Roman" w:eastAsia="Times New Roman" w:hAnsi="Times New Roman" w:cs="Times New Roman"/>
          <w:sz w:val="24"/>
          <w:szCs w:val="24"/>
        </w:rPr>
        <w:t>pažymėjo</w:t>
      </w:r>
      <w:r w:rsidR="00FD4DAC" w:rsidRPr="0082246D">
        <w:rPr>
          <w:rFonts w:ascii="Times New Roman" w:eastAsia="Times New Roman" w:hAnsi="Times New Roman" w:cs="Times New Roman"/>
          <w:sz w:val="24"/>
          <w:szCs w:val="24"/>
        </w:rPr>
        <w:t xml:space="preserve">, kad nurodytoje byloje ginčas buvo </w:t>
      </w:r>
      <w:r w:rsidR="00DA7BBA" w:rsidRPr="0082246D">
        <w:rPr>
          <w:rFonts w:ascii="Times New Roman" w:eastAsia="Times New Roman" w:hAnsi="Times New Roman" w:cs="Times New Roman"/>
          <w:sz w:val="24"/>
          <w:szCs w:val="24"/>
        </w:rPr>
        <w:t>kilęs tarp</w:t>
      </w:r>
      <w:r w:rsidR="00FD4DAC" w:rsidRPr="0082246D">
        <w:rPr>
          <w:rFonts w:ascii="Times New Roman" w:eastAsia="Times New Roman" w:hAnsi="Times New Roman" w:cs="Times New Roman"/>
          <w:sz w:val="24"/>
          <w:szCs w:val="24"/>
        </w:rPr>
        <w:t xml:space="preserve"> atsakov</w:t>
      </w:r>
      <w:r w:rsidR="00DA7BBA" w:rsidRPr="0082246D">
        <w:rPr>
          <w:rFonts w:ascii="Times New Roman" w:eastAsia="Times New Roman" w:hAnsi="Times New Roman" w:cs="Times New Roman"/>
          <w:sz w:val="24"/>
          <w:szCs w:val="24"/>
        </w:rPr>
        <w:t>ės</w:t>
      </w:r>
      <w:r w:rsidR="00FD4DAC" w:rsidRPr="0082246D">
        <w:rPr>
          <w:rFonts w:ascii="Times New Roman" w:eastAsia="Times New Roman" w:hAnsi="Times New Roman" w:cs="Times New Roman"/>
          <w:sz w:val="24"/>
          <w:szCs w:val="24"/>
        </w:rPr>
        <w:t xml:space="preserve"> </w:t>
      </w:r>
      <w:r w:rsidR="00DA7BBA" w:rsidRPr="0082246D">
        <w:rPr>
          <w:rFonts w:ascii="Times New Roman" w:eastAsia="Times New Roman" w:hAnsi="Times New Roman" w:cs="Times New Roman"/>
          <w:sz w:val="24"/>
          <w:szCs w:val="24"/>
        </w:rPr>
        <w:t>ir</w:t>
      </w:r>
      <w:r w:rsidR="00FD4DAC" w:rsidRPr="0082246D">
        <w:rPr>
          <w:rFonts w:ascii="Times New Roman" w:eastAsia="Times New Roman" w:hAnsi="Times New Roman" w:cs="Times New Roman"/>
          <w:sz w:val="24"/>
          <w:szCs w:val="24"/>
        </w:rPr>
        <w:t xml:space="preserve"> kito generalinio sekretoriaus </w:t>
      </w:r>
      <w:r w:rsidR="00C12AAF">
        <w:rPr>
          <w:rFonts w:ascii="Times New Roman" w:eastAsia="Times New Roman" w:hAnsi="Times New Roman" w:cs="Times New Roman"/>
          <w:sz w:val="24"/>
          <w:szCs w:val="24"/>
        </w:rPr>
        <w:t xml:space="preserve">dėl jo </w:t>
      </w:r>
      <w:r w:rsidR="00FD4DAC" w:rsidRPr="0082246D">
        <w:rPr>
          <w:rFonts w:ascii="Times New Roman" w:eastAsia="Times New Roman" w:hAnsi="Times New Roman" w:cs="Times New Roman"/>
          <w:sz w:val="24"/>
          <w:szCs w:val="24"/>
        </w:rPr>
        <w:t>atleidimo iš darbo, ieškovui jo atšaukimo iš pareigų neteisėtumą įrodinėjant ir aplinkybe dėl pasibaigusio prezidiumo narių kadencijos termino. Lietuvos apeliacinis teismas 2011 m. spalio 14 d. nutartyje nu</w:t>
      </w:r>
      <w:r w:rsidR="00623059" w:rsidRPr="0082246D">
        <w:rPr>
          <w:rFonts w:ascii="Times New Roman" w:eastAsia="Times New Roman" w:hAnsi="Times New Roman" w:cs="Times New Roman"/>
          <w:sz w:val="24"/>
          <w:szCs w:val="24"/>
        </w:rPr>
        <w:t>rodė</w:t>
      </w:r>
      <w:r w:rsidR="00FD4DAC" w:rsidRPr="0082246D">
        <w:rPr>
          <w:rFonts w:ascii="Times New Roman" w:eastAsia="Times New Roman" w:hAnsi="Times New Roman" w:cs="Times New Roman"/>
          <w:sz w:val="24"/>
          <w:szCs w:val="24"/>
        </w:rPr>
        <w:t xml:space="preserve">, kad nors prezidiumas, kuris priėmė nutarimą atstatydinti ieškovą iš </w:t>
      </w:r>
      <w:r w:rsidR="00722583">
        <w:rPr>
          <w:rFonts w:ascii="Times New Roman" w:eastAsia="Times New Roman" w:hAnsi="Times New Roman" w:cs="Times New Roman"/>
          <w:sz w:val="24"/>
          <w:szCs w:val="24"/>
        </w:rPr>
        <w:t>ein</w:t>
      </w:r>
      <w:r w:rsidR="00FD4DAC" w:rsidRPr="0082246D">
        <w:rPr>
          <w:rFonts w:ascii="Times New Roman" w:eastAsia="Times New Roman" w:hAnsi="Times New Roman" w:cs="Times New Roman"/>
          <w:sz w:val="24"/>
          <w:szCs w:val="24"/>
        </w:rPr>
        <w:t>amų pareigų, buvo išrinktas 2008 m. gegužės 22 d., tačiau</w:t>
      </w:r>
      <w:r w:rsidR="00722583">
        <w:rPr>
          <w:rFonts w:ascii="Times New Roman" w:eastAsia="Times New Roman" w:hAnsi="Times New Roman" w:cs="Times New Roman"/>
          <w:sz w:val="24"/>
          <w:szCs w:val="24"/>
        </w:rPr>
        <w:t>,</w:t>
      </w:r>
      <w:r w:rsidR="00FD4DAC" w:rsidRPr="0082246D">
        <w:rPr>
          <w:rFonts w:ascii="Times New Roman" w:eastAsia="Times New Roman" w:hAnsi="Times New Roman" w:cs="Times New Roman"/>
          <w:sz w:val="24"/>
          <w:szCs w:val="24"/>
        </w:rPr>
        <w:t xml:space="preserve"> per nurodytą laikotarpį nesušaukus kongreso, laikytina, kad asociacijos prezidiumo įgaliojimai 2010 m. lapkričio 25 d. nebuvo pasibaigę; juolab kad ieškovas iki jo atleidimo iš asociacijos generalinio sekretoriaus pareigų pripažino asociacijos prezidiumo įgaliojimus.</w:t>
      </w:r>
      <w:r w:rsidR="00AD3E7A" w:rsidRPr="0082246D">
        <w:t xml:space="preserve"> </w:t>
      </w:r>
      <w:r w:rsidR="00AD3E7A" w:rsidRPr="0082246D">
        <w:rPr>
          <w:rFonts w:ascii="Times New Roman" w:eastAsia="Times New Roman" w:hAnsi="Times New Roman" w:cs="Times New Roman"/>
          <w:sz w:val="24"/>
          <w:szCs w:val="24"/>
        </w:rPr>
        <w:t>Tokiu būdu minėtoje byloje</w:t>
      </w:r>
      <w:r w:rsidR="0082246D">
        <w:rPr>
          <w:rFonts w:ascii="Times New Roman" w:eastAsia="Times New Roman" w:hAnsi="Times New Roman" w:cs="Times New Roman"/>
          <w:sz w:val="24"/>
          <w:szCs w:val="24"/>
        </w:rPr>
        <w:t xml:space="preserve"> </w:t>
      </w:r>
      <w:r w:rsidR="00AD3E7A" w:rsidRPr="0082246D">
        <w:rPr>
          <w:rFonts w:ascii="Times New Roman" w:eastAsia="Times New Roman" w:hAnsi="Times New Roman" w:cs="Times New Roman"/>
          <w:sz w:val="24"/>
          <w:szCs w:val="24"/>
        </w:rPr>
        <w:t>apeliacinės instancijos teismas aiškiai konstatavo, kad</w:t>
      </w:r>
      <w:r w:rsidR="00722583">
        <w:rPr>
          <w:rFonts w:ascii="Times New Roman" w:eastAsia="Times New Roman" w:hAnsi="Times New Roman" w:cs="Times New Roman"/>
          <w:sz w:val="24"/>
          <w:szCs w:val="24"/>
        </w:rPr>
        <w:t>,</w:t>
      </w:r>
      <w:r w:rsidR="00AD3E7A" w:rsidRPr="0082246D">
        <w:rPr>
          <w:rFonts w:ascii="Times New Roman" w:eastAsia="Times New Roman" w:hAnsi="Times New Roman" w:cs="Times New Roman"/>
          <w:sz w:val="24"/>
          <w:szCs w:val="24"/>
        </w:rPr>
        <w:t xml:space="preserve"> nesušaukus kongreso ir neišrinkus naujų prezidiumo narių, prezidiumo nariai toliau tęsia savo įgaliojimus.</w:t>
      </w:r>
    </w:p>
    <w:p w14:paraId="312033D0" w14:textId="6D3BA464" w:rsidR="008565D7" w:rsidRPr="0082246D" w:rsidRDefault="00AD3E7A" w:rsidP="008565D7">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82246D">
        <w:rPr>
          <w:rFonts w:ascii="Times New Roman" w:eastAsia="Times New Roman" w:hAnsi="Times New Roman" w:cs="Times New Roman"/>
          <w:sz w:val="24"/>
          <w:szCs w:val="24"/>
        </w:rPr>
        <w:t>Kolegija atkreipė dėmesį, kad</w:t>
      </w:r>
      <w:r w:rsidR="00722583">
        <w:rPr>
          <w:rFonts w:ascii="Times New Roman" w:eastAsia="Times New Roman" w:hAnsi="Times New Roman" w:cs="Times New Roman"/>
          <w:sz w:val="24"/>
          <w:szCs w:val="24"/>
        </w:rPr>
        <w:t>,</w:t>
      </w:r>
      <w:r w:rsidRPr="0082246D">
        <w:rPr>
          <w:rFonts w:ascii="Times New Roman" w:eastAsia="Times New Roman" w:hAnsi="Times New Roman" w:cs="Times New Roman"/>
          <w:sz w:val="24"/>
          <w:szCs w:val="24"/>
        </w:rPr>
        <w:t xml:space="preserve"> net ir pasibaigus prezidiumo narių kadencijoms, prezidiumas veikė ir vykdė savo</w:t>
      </w:r>
      <w:r w:rsidR="0082246D" w:rsidRPr="0082246D">
        <w:rPr>
          <w:rFonts w:ascii="Times New Roman" w:eastAsia="Times New Roman" w:hAnsi="Times New Roman" w:cs="Times New Roman"/>
          <w:sz w:val="24"/>
          <w:szCs w:val="24"/>
        </w:rPr>
        <w:t>,</w:t>
      </w:r>
      <w:r w:rsidRPr="0082246D">
        <w:rPr>
          <w:rFonts w:ascii="Times New Roman" w:eastAsia="Times New Roman" w:hAnsi="Times New Roman" w:cs="Times New Roman"/>
          <w:sz w:val="24"/>
          <w:szCs w:val="24"/>
        </w:rPr>
        <w:t xml:space="preserve"> kaip valdymo organo</w:t>
      </w:r>
      <w:r w:rsidR="00C12AAF">
        <w:rPr>
          <w:rFonts w:ascii="Times New Roman" w:eastAsia="Times New Roman" w:hAnsi="Times New Roman" w:cs="Times New Roman"/>
          <w:sz w:val="24"/>
          <w:szCs w:val="24"/>
        </w:rPr>
        <w:t>,</w:t>
      </w:r>
      <w:r w:rsidRPr="0082246D">
        <w:rPr>
          <w:rFonts w:ascii="Times New Roman" w:eastAsia="Times New Roman" w:hAnsi="Times New Roman" w:cs="Times New Roman"/>
          <w:sz w:val="24"/>
          <w:szCs w:val="24"/>
        </w:rPr>
        <w:t xml:space="preserve"> funkcijas</w:t>
      </w:r>
      <w:r w:rsidR="00C12AAF">
        <w:rPr>
          <w:rFonts w:ascii="Times New Roman" w:eastAsia="Times New Roman" w:hAnsi="Times New Roman" w:cs="Times New Roman"/>
          <w:sz w:val="24"/>
          <w:szCs w:val="24"/>
        </w:rPr>
        <w:t xml:space="preserve">, o </w:t>
      </w:r>
      <w:r w:rsidRPr="0082246D">
        <w:rPr>
          <w:rFonts w:ascii="Times New Roman" w:eastAsia="Times New Roman" w:hAnsi="Times New Roman" w:cs="Times New Roman"/>
          <w:sz w:val="24"/>
          <w:szCs w:val="24"/>
        </w:rPr>
        <w:t>ieškovas po paskyrimo į pareigas</w:t>
      </w:r>
      <w:r w:rsidR="00C12AAF">
        <w:rPr>
          <w:rFonts w:ascii="Times New Roman" w:eastAsia="Times New Roman" w:hAnsi="Times New Roman" w:cs="Times New Roman"/>
          <w:sz w:val="24"/>
          <w:szCs w:val="24"/>
        </w:rPr>
        <w:t xml:space="preserve"> </w:t>
      </w:r>
      <w:r w:rsidRPr="0082246D">
        <w:rPr>
          <w:rFonts w:ascii="Times New Roman" w:eastAsia="Times New Roman" w:hAnsi="Times New Roman" w:cs="Times New Roman"/>
          <w:sz w:val="24"/>
          <w:szCs w:val="24"/>
        </w:rPr>
        <w:t xml:space="preserve">dirbo su šiuo prezidiumu ir praktiškai iki pat 2023 m. nekvestionavo jo </w:t>
      </w:r>
      <w:proofErr w:type="spellStart"/>
      <w:r w:rsidRPr="0082246D">
        <w:rPr>
          <w:rFonts w:ascii="Times New Roman" w:eastAsia="Times New Roman" w:hAnsi="Times New Roman" w:cs="Times New Roman"/>
          <w:sz w:val="24"/>
          <w:szCs w:val="24"/>
        </w:rPr>
        <w:t>legitimumo</w:t>
      </w:r>
      <w:proofErr w:type="spellEnd"/>
      <w:r w:rsidRPr="0082246D">
        <w:rPr>
          <w:rFonts w:ascii="Times New Roman" w:eastAsia="Times New Roman" w:hAnsi="Times New Roman" w:cs="Times New Roman"/>
          <w:sz w:val="24"/>
          <w:szCs w:val="24"/>
        </w:rPr>
        <w:t>.</w:t>
      </w:r>
    </w:p>
    <w:p w14:paraId="1432127B" w14:textId="7F4E17B4" w:rsidR="00AD3E7A" w:rsidRPr="00312FFC" w:rsidRDefault="00C80989" w:rsidP="00B706E4">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Kolegija</w:t>
      </w:r>
      <w:r w:rsidR="008565D7" w:rsidRPr="00312FFC">
        <w:rPr>
          <w:rFonts w:ascii="Times New Roman" w:eastAsia="Times New Roman" w:hAnsi="Times New Roman" w:cs="Times New Roman"/>
          <w:sz w:val="24"/>
          <w:szCs w:val="24"/>
        </w:rPr>
        <w:t xml:space="preserve"> konstat</w:t>
      </w:r>
      <w:r w:rsidRPr="00312FFC">
        <w:rPr>
          <w:rFonts w:ascii="Times New Roman" w:eastAsia="Times New Roman" w:hAnsi="Times New Roman" w:cs="Times New Roman"/>
          <w:sz w:val="24"/>
          <w:szCs w:val="24"/>
        </w:rPr>
        <w:t>avo</w:t>
      </w:r>
      <w:r w:rsidR="008565D7" w:rsidRPr="00312FFC">
        <w:rPr>
          <w:rFonts w:ascii="Times New Roman" w:eastAsia="Times New Roman" w:hAnsi="Times New Roman" w:cs="Times New Roman"/>
          <w:sz w:val="24"/>
          <w:szCs w:val="24"/>
        </w:rPr>
        <w:t>, kad ieškovas iš generalinio sekretoriaus pareigų buvo atšauktas teisėtai</w:t>
      </w:r>
      <w:r w:rsidR="0082246D">
        <w:rPr>
          <w:rFonts w:ascii="Times New Roman" w:eastAsia="Times New Roman" w:hAnsi="Times New Roman" w:cs="Times New Roman"/>
          <w:sz w:val="24"/>
          <w:szCs w:val="24"/>
        </w:rPr>
        <w:t>,</w:t>
      </w:r>
      <w:r w:rsidR="008565D7" w:rsidRPr="00312FFC">
        <w:rPr>
          <w:rFonts w:ascii="Times New Roman" w:eastAsia="Times New Roman" w:hAnsi="Times New Roman" w:cs="Times New Roman"/>
          <w:sz w:val="24"/>
          <w:szCs w:val="24"/>
        </w:rPr>
        <w:t xml:space="preserve"> </w:t>
      </w:r>
      <w:r w:rsidR="00CA495D" w:rsidRPr="00312FFC">
        <w:rPr>
          <w:rFonts w:ascii="Times New Roman" w:eastAsia="Times New Roman" w:hAnsi="Times New Roman" w:cs="Times New Roman"/>
          <w:sz w:val="24"/>
          <w:szCs w:val="24"/>
        </w:rPr>
        <w:t>A</w:t>
      </w:r>
      <w:r w:rsidR="008565D7" w:rsidRPr="00312FFC">
        <w:rPr>
          <w:rFonts w:ascii="Times New Roman" w:eastAsia="Times New Roman" w:hAnsi="Times New Roman" w:cs="Times New Roman"/>
          <w:sz w:val="24"/>
          <w:szCs w:val="24"/>
        </w:rPr>
        <w:t xml:space="preserve">sociacijų įstatyme ir asociacijos įstatuose nustatyta tvarka, ir tai buvo pagrindas nutraukti su juo darbo sutartį pagal </w:t>
      </w:r>
      <w:r w:rsidR="00934DD1">
        <w:rPr>
          <w:rFonts w:ascii="Times New Roman" w:eastAsia="Times New Roman" w:hAnsi="Times New Roman" w:cs="Times New Roman"/>
          <w:sz w:val="24"/>
          <w:szCs w:val="24"/>
        </w:rPr>
        <w:t>Lietuvos Respublikos darbo kodekso</w:t>
      </w:r>
      <w:r w:rsidR="008565D7" w:rsidRPr="00312FFC">
        <w:rPr>
          <w:rFonts w:ascii="Times New Roman" w:eastAsia="Times New Roman" w:hAnsi="Times New Roman" w:cs="Times New Roman"/>
          <w:sz w:val="24"/>
          <w:szCs w:val="24"/>
        </w:rPr>
        <w:t xml:space="preserve"> 104 straipsnio 1 dalį. Kadangi ieškovas iš pareigų buvo atšauktas be kaltės, </w:t>
      </w:r>
      <w:r w:rsidRPr="00312FFC">
        <w:rPr>
          <w:rFonts w:ascii="Times New Roman" w:eastAsia="Times New Roman" w:hAnsi="Times New Roman" w:cs="Times New Roman"/>
          <w:sz w:val="24"/>
          <w:szCs w:val="24"/>
        </w:rPr>
        <w:t xml:space="preserve">kolegija nevertino, kokios buvo </w:t>
      </w:r>
      <w:r w:rsidR="008565D7" w:rsidRPr="00312FFC">
        <w:rPr>
          <w:rFonts w:ascii="Times New Roman" w:eastAsia="Times New Roman" w:hAnsi="Times New Roman" w:cs="Times New Roman"/>
          <w:sz w:val="24"/>
          <w:szCs w:val="24"/>
        </w:rPr>
        <w:t xml:space="preserve">tokio atsakovės sprendimo priežastys. </w:t>
      </w:r>
    </w:p>
    <w:p w14:paraId="2E138F9D" w14:textId="77777777" w:rsidR="007F1C0E" w:rsidRPr="00312FFC"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3F7957C5" w14:textId="77777777" w:rsidR="00486653" w:rsidRPr="00312FFC" w:rsidRDefault="00486653"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color w:val="FF0000"/>
          <w:sz w:val="24"/>
          <w:szCs w:val="24"/>
        </w:rPr>
      </w:pPr>
      <w:r w:rsidRPr="00312FFC">
        <w:rPr>
          <w:rFonts w:ascii="Times New Roman" w:eastAsia="Times New Roman" w:hAnsi="Times New Roman" w:cs="Times New Roman"/>
          <w:sz w:val="24"/>
          <w:szCs w:val="24"/>
        </w:rPr>
        <w:t>III. Kasacini</w:t>
      </w:r>
      <w:r w:rsidR="00B014B3" w:rsidRPr="00312FFC">
        <w:rPr>
          <w:rFonts w:ascii="Times New Roman" w:eastAsia="Times New Roman" w:hAnsi="Times New Roman" w:cs="Times New Roman"/>
          <w:sz w:val="24"/>
          <w:szCs w:val="24"/>
        </w:rPr>
        <w:t>o</w:t>
      </w:r>
      <w:r w:rsidRPr="00312FFC">
        <w:rPr>
          <w:rFonts w:ascii="Times New Roman" w:eastAsia="Times New Roman" w:hAnsi="Times New Roman" w:cs="Times New Roman"/>
          <w:sz w:val="24"/>
          <w:szCs w:val="24"/>
        </w:rPr>
        <w:t xml:space="preserve"> skund</w:t>
      </w:r>
      <w:r w:rsidR="00B014B3" w:rsidRPr="00312FFC">
        <w:rPr>
          <w:rFonts w:ascii="Times New Roman" w:eastAsia="Times New Roman" w:hAnsi="Times New Roman" w:cs="Times New Roman"/>
          <w:sz w:val="24"/>
          <w:szCs w:val="24"/>
        </w:rPr>
        <w:t>o</w:t>
      </w:r>
      <w:r w:rsidRPr="00312FFC">
        <w:rPr>
          <w:rFonts w:ascii="Times New Roman" w:eastAsia="Times New Roman" w:hAnsi="Times New Roman" w:cs="Times New Roman"/>
          <w:sz w:val="24"/>
          <w:szCs w:val="24"/>
        </w:rPr>
        <w:t xml:space="preserve"> ir atsiliepim</w:t>
      </w:r>
      <w:r w:rsidR="00B014B3" w:rsidRPr="00312FFC">
        <w:rPr>
          <w:rFonts w:ascii="Times New Roman" w:eastAsia="Times New Roman" w:hAnsi="Times New Roman" w:cs="Times New Roman"/>
          <w:sz w:val="24"/>
          <w:szCs w:val="24"/>
        </w:rPr>
        <w:t>o</w:t>
      </w:r>
      <w:r w:rsidRPr="00312FFC">
        <w:rPr>
          <w:rFonts w:ascii="Times New Roman" w:eastAsia="Times New Roman" w:hAnsi="Times New Roman" w:cs="Times New Roman"/>
          <w:sz w:val="24"/>
          <w:szCs w:val="24"/>
        </w:rPr>
        <w:t xml:space="preserve"> į j</w:t>
      </w:r>
      <w:r w:rsidR="00B014B3" w:rsidRPr="00312FFC">
        <w:rPr>
          <w:rFonts w:ascii="Times New Roman" w:eastAsia="Times New Roman" w:hAnsi="Times New Roman" w:cs="Times New Roman"/>
          <w:sz w:val="24"/>
          <w:szCs w:val="24"/>
        </w:rPr>
        <w:t xml:space="preserve">į </w:t>
      </w:r>
      <w:r w:rsidRPr="00312FFC">
        <w:rPr>
          <w:rFonts w:ascii="Times New Roman" w:eastAsia="Times New Roman" w:hAnsi="Times New Roman" w:cs="Times New Roman"/>
          <w:sz w:val="24"/>
          <w:szCs w:val="24"/>
        </w:rPr>
        <w:t>teisiniai argumentai</w:t>
      </w:r>
    </w:p>
    <w:p w14:paraId="2D290353" w14:textId="77777777" w:rsidR="007F1C0E" w:rsidRPr="00312FFC" w:rsidRDefault="007F1C0E" w:rsidP="0024328C">
      <w:pPr>
        <w:pStyle w:val="Sraopastraipa"/>
        <w:shd w:val="clear" w:color="auto" w:fill="FFFFFF"/>
        <w:tabs>
          <w:tab w:val="left" w:pos="709"/>
        </w:tabs>
        <w:spacing w:after="120" w:line="240" w:lineRule="auto"/>
        <w:contextualSpacing w:val="0"/>
        <w:jc w:val="center"/>
        <w:rPr>
          <w:rFonts w:ascii="Times New Roman" w:eastAsia="Times New Roman" w:hAnsi="Times New Roman" w:cs="Times New Roman"/>
          <w:sz w:val="24"/>
          <w:szCs w:val="24"/>
        </w:rPr>
      </w:pPr>
    </w:p>
    <w:p w14:paraId="19714A11" w14:textId="5E0B2959" w:rsidR="00486653" w:rsidRPr="00312FFC" w:rsidRDefault="00621873" w:rsidP="00240994">
      <w:pPr>
        <w:pStyle w:val="Sraopastraipa"/>
        <w:numPr>
          <w:ilvl w:val="0"/>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4E45B9">
        <w:rPr>
          <w:rFonts w:ascii="Times New Roman" w:eastAsia="Times New Roman" w:hAnsi="Times New Roman" w:cs="Times New Roman"/>
          <w:sz w:val="24"/>
          <w:szCs w:val="24"/>
        </w:rPr>
        <w:t>K</w:t>
      </w:r>
      <w:r w:rsidR="00486653" w:rsidRPr="004E45B9">
        <w:rPr>
          <w:rFonts w:ascii="Times New Roman" w:eastAsia="Times New Roman" w:hAnsi="Times New Roman" w:cs="Times New Roman"/>
          <w:sz w:val="24"/>
          <w:szCs w:val="24"/>
        </w:rPr>
        <w:t>asaciniu skundu</w:t>
      </w:r>
      <w:r w:rsidR="003A2FA2" w:rsidRPr="004E45B9">
        <w:rPr>
          <w:rFonts w:ascii="Times New Roman" w:eastAsia="Times New Roman" w:hAnsi="Times New Roman" w:cs="Times New Roman"/>
          <w:sz w:val="24"/>
          <w:szCs w:val="24"/>
        </w:rPr>
        <w:t xml:space="preserve"> ieškovas</w:t>
      </w:r>
      <w:r w:rsidR="00486653" w:rsidRPr="004E45B9">
        <w:t xml:space="preserve"> </w:t>
      </w:r>
      <w:r w:rsidR="00486653" w:rsidRPr="004E45B9">
        <w:rPr>
          <w:rFonts w:ascii="Times New Roman" w:eastAsia="Times New Roman" w:hAnsi="Times New Roman" w:cs="Times New Roman"/>
          <w:sz w:val="24"/>
          <w:szCs w:val="24"/>
        </w:rPr>
        <w:t>prašo</w:t>
      </w:r>
      <w:r w:rsidR="00240994" w:rsidRPr="004E45B9">
        <w:t xml:space="preserve"> </w:t>
      </w:r>
      <w:r w:rsidR="00240994" w:rsidRPr="004E45B9">
        <w:rPr>
          <w:rFonts w:ascii="Times New Roman" w:eastAsia="Times New Roman" w:hAnsi="Times New Roman" w:cs="Times New Roman"/>
          <w:sz w:val="24"/>
          <w:szCs w:val="24"/>
        </w:rPr>
        <w:t>panaikinti</w:t>
      </w:r>
      <w:r w:rsidR="00240994" w:rsidRPr="00312FFC">
        <w:rPr>
          <w:rFonts w:ascii="Times New Roman" w:eastAsia="Times New Roman" w:hAnsi="Times New Roman" w:cs="Times New Roman"/>
          <w:sz w:val="24"/>
          <w:szCs w:val="24"/>
        </w:rPr>
        <w:t xml:space="preserve"> Vilniaus apygardos teismo Civilinių bylų skyriaus teisėjų kolegijos 2024 m. spalio 17 d. sprendimą ir palikti galioti Vilniaus apylinkės teismo 2024</w:t>
      </w:r>
      <w:r w:rsidR="00952565">
        <w:rPr>
          <w:rFonts w:ascii="Times New Roman" w:eastAsia="Times New Roman" w:hAnsi="Times New Roman" w:cs="Times New Roman"/>
          <w:sz w:val="24"/>
          <w:szCs w:val="24"/>
        </w:rPr>
        <w:t> </w:t>
      </w:r>
      <w:r w:rsidR="00240994" w:rsidRPr="00312FFC">
        <w:rPr>
          <w:rFonts w:ascii="Times New Roman" w:eastAsia="Times New Roman" w:hAnsi="Times New Roman" w:cs="Times New Roman"/>
          <w:sz w:val="24"/>
          <w:szCs w:val="24"/>
        </w:rPr>
        <w:t>m. gegužės 20 d. sprendimą</w:t>
      </w:r>
      <w:r w:rsidR="00486653" w:rsidRPr="00312FFC">
        <w:rPr>
          <w:rFonts w:ascii="Times New Roman" w:eastAsia="Times New Roman" w:hAnsi="Times New Roman" w:cs="Times New Roman"/>
          <w:sz w:val="24"/>
          <w:szCs w:val="24"/>
        </w:rPr>
        <w:t>. Kasacinis skunda</w:t>
      </w:r>
      <w:r w:rsidR="00AE3104" w:rsidRPr="00312FFC">
        <w:rPr>
          <w:rFonts w:ascii="Times New Roman" w:eastAsia="Times New Roman" w:hAnsi="Times New Roman" w:cs="Times New Roman"/>
          <w:sz w:val="24"/>
          <w:szCs w:val="24"/>
        </w:rPr>
        <w:t>s grindžiamas šiais argumentais:</w:t>
      </w:r>
    </w:p>
    <w:p w14:paraId="2A332985" w14:textId="7F671222" w:rsidR="00652262" w:rsidRPr="009B2736" w:rsidRDefault="006835CC" w:rsidP="009B2736">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 </w:t>
      </w:r>
      <w:r w:rsidR="00A55F77" w:rsidRPr="00312FFC">
        <w:rPr>
          <w:rFonts w:ascii="Times New Roman" w:eastAsia="Times New Roman" w:hAnsi="Times New Roman" w:cs="Times New Roman"/>
          <w:sz w:val="24"/>
          <w:szCs w:val="24"/>
        </w:rPr>
        <w:t>Apeliacinės instancijos teismas netinkamai aiškino ir taikė Asociacijų įstatymo 12</w:t>
      </w:r>
      <w:r w:rsidR="008912F2">
        <w:rPr>
          <w:rFonts w:ascii="Times New Roman" w:eastAsia="Times New Roman" w:hAnsi="Times New Roman" w:cs="Times New Roman"/>
          <w:sz w:val="24"/>
          <w:szCs w:val="24"/>
        </w:rPr>
        <w:t> </w:t>
      </w:r>
      <w:r w:rsidR="00A55F77" w:rsidRPr="00312FFC">
        <w:rPr>
          <w:rFonts w:ascii="Times New Roman" w:eastAsia="Times New Roman" w:hAnsi="Times New Roman" w:cs="Times New Roman"/>
          <w:sz w:val="24"/>
          <w:szCs w:val="24"/>
        </w:rPr>
        <w:t>straipsnio 2 dalies 10 punktą</w:t>
      </w:r>
      <w:r w:rsidR="00F0502A">
        <w:rPr>
          <w:rFonts w:ascii="Times New Roman" w:eastAsia="Times New Roman" w:hAnsi="Times New Roman" w:cs="Times New Roman"/>
          <w:sz w:val="24"/>
          <w:szCs w:val="24"/>
        </w:rPr>
        <w:t>,</w:t>
      </w:r>
      <w:r w:rsidR="00A55F77" w:rsidRPr="00312FFC">
        <w:rPr>
          <w:rFonts w:ascii="Times New Roman" w:eastAsia="Times New Roman" w:hAnsi="Times New Roman" w:cs="Times New Roman"/>
          <w:sz w:val="24"/>
          <w:szCs w:val="24"/>
        </w:rPr>
        <w:t xml:space="preserve"> nevertindamas kadencijos kaip naikinamojo termino. T</w:t>
      </w:r>
      <w:r w:rsidR="00D45D7E" w:rsidRPr="00312FFC">
        <w:rPr>
          <w:rFonts w:ascii="Times New Roman" w:eastAsia="Times New Roman" w:hAnsi="Times New Roman" w:cs="Times New Roman"/>
          <w:sz w:val="24"/>
          <w:szCs w:val="24"/>
        </w:rPr>
        <w:t>eismo sprendime yra įtvirtintas klaidingas materialiosios teisės normų aiškinimas, kad asociacijos prezidiumo (juridinio asmens organo) narių kadencijos pabaiga nėra terminas (</w:t>
      </w:r>
      <w:r w:rsidR="000E58F7">
        <w:rPr>
          <w:rFonts w:ascii="Times New Roman" w:eastAsia="Times New Roman" w:hAnsi="Times New Roman" w:cs="Times New Roman"/>
          <w:sz w:val="24"/>
          <w:szCs w:val="24"/>
        </w:rPr>
        <w:t xml:space="preserve">Lietuvos Respublikos civilinio kodekso (toliau – </w:t>
      </w:r>
      <w:r w:rsidR="00743052">
        <w:rPr>
          <w:rFonts w:ascii="Times New Roman" w:eastAsia="Times New Roman" w:hAnsi="Times New Roman" w:cs="Times New Roman"/>
          <w:sz w:val="24"/>
          <w:szCs w:val="24"/>
        </w:rPr>
        <w:t xml:space="preserve">ir </w:t>
      </w:r>
      <w:r w:rsidR="00D45D7E" w:rsidRPr="00312FFC">
        <w:rPr>
          <w:rFonts w:ascii="Times New Roman" w:eastAsia="Times New Roman" w:hAnsi="Times New Roman" w:cs="Times New Roman"/>
          <w:sz w:val="24"/>
          <w:szCs w:val="24"/>
        </w:rPr>
        <w:t>CK</w:t>
      </w:r>
      <w:r w:rsidR="000E58F7">
        <w:rPr>
          <w:rFonts w:ascii="Times New Roman" w:eastAsia="Times New Roman" w:hAnsi="Times New Roman" w:cs="Times New Roman"/>
          <w:sz w:val="24"/>
          <w:szCs w:val="24"/>
        </w:rPr>
        <w:t>)</w:t>
      </w:r>
      <w:r w:rsidR="00D45D7E" w:rsidRPr="00312FFC">
        <w:rPr>
          <w:rFonts w:ascii="Times New Roman" w:eastAsia="Times New Roman" w:hAnsi="Times New Roman" w:cs="Times New Roman"/>
          <w:sz w:val="24"/>
          <w:szCs w:val="24"/>
        </w:rPr>
        <w:t xml:space="preserve"> 1.117 straipsnis)</w:t>
      </w:r>
      <w:r w:rsidR="008912F2">
        <w:rPr>
          <w:rFonts w:ascii="Times New Roman" w:eastAsia="Times New Roman" w:hAnsi="Times New Roman" w:cs="Times New Roman"/>
          <w:sz w:val="24"/>
          <w:szCs w:val="24"/>
        </w:rPr>
        <w:t>,</w:t>
      </w:r>
      <w:r w:rsidR="00D45D7E" w:rsidRPr="00312FFC">
        <w:rPr>
          <w:rFonts w:ascii="Times New Roman" w:eastAsia="Times New Roman" w:hAnsi="Times New Roman" w:cs="Times New Roman"/>
          <w:sz w:val="24"/>
          <w:szCs w:val="24"/>
        </w:rPr>
        <w:t xml:space="preserve"> su kurio pabaiga siejama</w:t>
      </w:r>
      <w:r w:rsidR="00C62352" w:rsidRPr="00312FFC">
        <w:rPr>
          <w:rFonts w:ascii="Times New Roman" w:eastAsia="Times New Roman" w:hAnsi="Times New Roman" w:cs="Times New Roman"/>
          <w:sz w:val="24"/>
          <w:szCs w:val="24"/>
        </w:rPr>
        <w:t>s</w:t>
      </w:r>
      <w:r w:rsidR="00D45D7E" w:rsidRPr="00312FFC">
        <w:rPr>
          <w:rFonts w:ascii="Times New Roman" w:eastAsia="Times New Roman" w:hAnsi="Times New Roman" w:cs="Times New Roman"/>
          <w:sz w:val="24"/>
          <w:szCs w:val="24"/>
        </w:rPr>
        <w:t xml:space="preserve"> civilinių teisių atsiradimas, pasikeitimas ar pasibaigimas ir kad</w:t>
      </w:r>
      <w:r w:rsidR="008912F2">
        <w:rPr>
          <w:rFonts w:ascii="Times New Roman" w:eastAsia="Times New Roman" w:hAnsi="Times New Roman" w:cs="Times New Roman"/>
          <w:sz w:val="24"/>
          <w:szCs w:val="24"/>
        </w:rPr>
        <w:t>,</w:t>
      </w:r>
      <w:r w:rsidR="00D45D7E" w:rsidRPr="00312FFC">
        <w:rPr>
          <w:rFonts w:ascii="Times New Roman" w:eastAsia="Times New Roman" w:hAnsi="Times New Roman" w:cs="Times New Roman"/>
          <w:sz w:val="24"/>
          <w:szCs w:val="24"/>
        </w:rPr>
        <w:t xml:space="preserve"> kadencijai pasibaigus</w:t>
      </w:r>
      <w:r w:rsidR="00493143" w:rsidRPr="00312FFC">
        <w:rPr>
          <w:rFonts w:ascii="Times New Roman" w:eastAsia="Times New Roman" w:hAnsi="Times New Roman" w:cs="Times New Roman"/>
          <w:sz w:val="24"/>
          <w:szCs w:val="24"/>
        </w:rPr>
        <w:t xml:space="preserve">, </w:t>
      </w:r>
      <w:r w:rsidR="00200375" w:rsidRPr="00312FFC">
        <w:rPr>
          <w:rFonts w:ascii="Times New Roman" w:eastAsia="Times New Roman" w:hAnsi="Times New Roman" w:cs="Times New Roman"/>
          <w:sz w:val="24"/>
          <w:szCs w:val="24"/>
        </w:rPr>
        <w:t>a</w:t>
      </w:r>
      <w:r w:rsidR="00D45D7E" w:rsidRPr="00312FFC">
        <w:rPr>
          <w:rFonts w:ascii="Times New Roman" w:eastAsia="Times New Roman" w:hAnsi="Times New Roman" w:cs="Times New Roman"/>
          <w:sz w:val="24"/>
          <w:szCs w:val="24"/>
        </w:rPr>
        <w:t>sociacijos (juridinio asmens) organo narys ir toliau neribotai gali vykdyti organo nario pareigas, kol bus išrinkti nauji valdymo organo nariai.</w:t>
      </w:r>
      <w:r w:rsidR="005A540C" w:rsidRPr="00312FFC">
        <w:t xml:space="preserve"> </w:t>
      </w:r>
      <w:r w:rsidR="005A540C" w:rsidRPr="00312FFC">
        <w:rPr>
          <w:rFonts w:ascii="Times New Roman" w:eastAsia="Times New Roman" w:hAnsi="Times New Roman" w:cs="Times New Roman"/>
          <w:sz w:val="24"/>
          <w:szCs w:val="24"/>
        </w:rPr>
        <w:t xml:space="preserve">Atsižvelgiant į Asociacijų </w:t>
      </w:r>
      <w:r w:rsidR="005A540C" w:rsidRPr="00312FFC">
        <w:rPr>
          <w:rFonts w:ascii="Times New Roman" w:eastAsia="Times New Roman" w:hAnsi="Times New Roman" w:cs="Times New Roman"/>
          <w:sz w:val="24"/>
          <w:szCs w:val="24"/>
        </w:rPr>
        <w:lastRenderedPageBreak/>
        <w:t>įstatymo 12 straipsnio 2 dalies 10 punktą, CK 1.117 straipsnio 1 dalį, 1.123 straipsnio 2 dalį ir įvertinus asociacijos įstatų 9.2 straipsnį, asociacijos kolegial</w:t>
      </w:r>
      <w:r w:rsidR="00C62352" w:rsidRPr="00312FFC">
        <w:rPr>
          <w:rFonts w:ascii="Times New Roman" w:eastAsia="Times New Roman" w:hAnsi="Times New Roman" w:cs="Times New Roman"/>
          <w:sz w:val="24"/>
          <w:szCs w:val="24"/>
        </w:rPr>
        <w:t>a</w:t>
      </w:r>
      <w:r w:rsidR="005A540C" w:rsidRPr="00312FFC">
        <w:rPr>
          <w:rFonts w:ascii="Times New Roman" w:eastAsia="Times New Roman" w:hAnsi="Times New Roman" w:cs="Times New Roman"/>
          <w:sz w:val="24"/>
          <w:szCs w:val="24"/>
        </w:rPr>
        <w:t>us valdymo organo (prezidiumo) 2 metų kadencija yra terminas, kurio pabaiga reiškia jo narių teisių ir pareigų pasibaigimą.</w:t>
      </w:r>
      <w:r w:rsidR="00904055" w:rsidRPr="00312FFC">
        <w:t xml:space="preserve"> </w:t>
      </w:r>
      <w:r w:rsidR="00904055" w:rsidRPr="00312FFC">
        <w:rPr>
          <w:rFonts w:ascii="Times New Roman" w:eastAsia="Times New Roman" w:hAnsi="Times New Roman" w:cs="Times New Roman"/>
          <w:sz w:val="24"/>
          <w:szCs w:val="24"/>
        </w:rPr>
        <w:t>Nei Asociacijų įstatymas, nei įstatai nenustatė jokių išimčių ar alternatyvių termino pabaigos teis</w:t>
      </w:r>
      <w:r w:rsidR="009B2736">
        <w:rPr>
          <w:rFonts w:ascii="Times New Roman" w:eastAsia="Times New Roman" w:hAnsi="Times New Roman" w:cs="Times New Roman"/>
          <w:sz w:val="24"/>
          <w:szCs w:val="24"/>
        </w:rPr>
        <w:t>i</w:t>
      </w:r>
      <w:r w:rsidR="00904055" w:rsidRPr="009B2736">
        <w:rPr>
          <w:rFonts w:ascii="Times New Roman" w:eastAsia="Times New Roman" w:hAnsi="Times New Roman" w:cs="Times New Roman"/>
          <w:sz w:val="24"/>
          <w:szCs w:val="24"/>
        </w:rPr>
        <w:t>nių pasekmių.</w:t>
      </w:r>
      <w:r w:rsidR="00A73082" w:rsidRPr="00312FFC">
        <w:t xml:space="preserve"> </w:t>
      </w:r>
      <w:r w:rsidR="00A73082" w:rsidRPr="009B2736">
        <w:rPr>
          <w:rFonts w:ascii="Times New Roman" w:eastAsia="Times New Roman" w:hAnsi="Times New Roman" w:cs="Times New Roman"/>
          <w:sz w:val="24"/>
          <w:szCs w:val="24"/>
        </w:rPr>
        <w:t>Tai, kad kadencija yra laikotarpis, kurio metu asmuo yra juridinio asmens organo nar</w:t>
      </w:r>
      <w:r w:rsidR="008912F2">
        <w:rPr>
          <w:rFonts w:ascii="Times New Roman" w:eastAsia="Times New Roman" w:hAnsi="Times New Roman" w:cs="Times New Roman"/>
          <w:sz w:val="24"/>
          <w:szCs w:val="24"/>
        </w:rPr>
        <w:t>ys</w:t>
      </w:r>
      <w:r w:rsidR="00A73082" w:rsidRPr="009B2736">
        <w:rPr>
          <w:rFonts w:ascii="Times New Roman" w:eastAsia="Times New Roman" w:hAnsi="Times New Roman" w:cs="Times New Roman"/>
          <w:sz w:val="24"/>
          <w:szCs w:val="24"/>
        </w:rPr>
        <w:t>, o kadencijai pasibaigus nustoja juo būti</w:t>
      </w:r>
      <w:r w:rsidR="005377AD">
        <w:rPr>
          <w:rFonts w:ascii="Times New Roman" w:eastAsia="Times New Roman" w:hAnsi="Times New Roman" w:cs="Times New Roman"/>
          <w:sz w:val="24"/>
          <w:szCs w:val="24"/>
        </w:rPr>
        <w:t>,</w:t>
      </w:r>
      <w:r w:rsidR="00A73082" w:rsidRPr="009B2736">
        <w:rPr>
          <w:rFonts w:ascii="Times New Roman" w:eastAsia="Times New Roman" w:hAnsi="Times New Roman" w:cs="Times New Roman"/>
          <w:sz w:val="24"/>
          <w:szCs w:val="24"/>
        </w:rPr>
        <w:t xml:space="preserve"> patvirtina ir sutartys, sudarytos asociacijos ir </w:t>
      </w:r>
      <w:r w:rsidR="005377AD">
        <w:rPr>
          <w:rFonts w:ascii="Times New Roman" w:eastAsia="Times New Roman" w:hAnsi="Times New Roman" w:cs="Times New Roman"/>
          <w:sz w:val="24"/>
          <w:szCs w:val="24"/>
        </w:rPr>
        <w:t>jos</w:t>
      </w:r>
      <w:r w:rsidR="00A73082" w:rsidRPr="009B2736">
        <w:rPr>
          <w:rFonts w:ascii="Times New Roman" w:eastAsia="Times New Roman" w:hAnsi="Times New Roman" w:cs="Times New Roman"/>
          <w:sz w:val="24"/>
          <w:szCs w:val="24"/>
        </w:rPr>
        <w:t xml:space="preserve"> prezidiumo narių</w:t>
      </w:r>
      <w:r w:rsidR="00C62352" w:rsidRPr="009B2736">
        <w:rPr>
          <w:rFonts w:ascii="Times New Roman" w:eastAsia="Times New Roman" w:hAnsi="Times New Roman" w:cs="Times New Roman"/>
          <w:sz w:val="24"/>
          <w:szCs w:val="24"/>
        </w:rPr>
        <w:t xml:space="preserve">. Jų </w:t>
      </w:r>
      <w:r w:rsidR="00A73082" w:rsidRPr="009B2736">
        <w:rPr>
          <w:rFonts w:ascii="Times New Roman" w:eastAsia="Times New Roman" w:hAnsi="Times New Roman" w:cs="Times New Roman"/>
          <w:sz w:val="24"/>
          <w:szCs w:val="24"/>
        </w:rPr>
        <w:t>6.1.3 punkte nustatyta, kad ši sutartis laikoma nutraukta pasibaigus asociacijos prezidiumo nario kadencijai.</w:t>
      </w:r>
      <w:r w:rsidR="007D474F" w:rsidRPr="00312FFC">
        <w:t xml:space="preserve"> </w:t>
      </w:r>
      <w:r w:rsidR="007D474F" w:rsidRPr="009B2736">
        <w:rPr>
          <w:rFonts w:ascii="Times New Roman" w:eastAsia="Times New Roman" w:hAnsi="Times New Roman" w:cs="Times New Roman"/>
          <w:sz w:val="24"/>
          <w:szCs w:val="24"/>
        </w:rPr>
        <w:t>Kadangi asociacijos prezidiumo nariai renkami regioniniuose susirinkimuose, o regioninius susirinkimus šaukia asociacijos prezidiumas, nešaukdamas tokių susirinkimų prezidiumas galėtų užsitikrinti, kad jo sudėtis niekada nepasikeis. Tik griežtas kadencijos termino</w:t>
      </w:r>
      <w:r w:rsidR="00C62352" w:rsidRPr="009B2736">
        <w:rPr>
          <w:rFonts w:ascii="Times New Roman" w:eastAsia="Times New Roman" w:hAnsi="Times New Roman" w:cs="Times New Roman"/>
          <w:sz w:val="24"/>
          <w:szCs w:val="24"/>
        </w:rPr>
        <w:t xml:space="preserve"> </w:t>
      </w:r>
      <w:r w:rsidR="007D474F" w:rsidRPr="009B2736">
        <w:rPr>
          <w:rFonts w:ascii="Times New Roman" w:eastAsia="Times New Roman" w:hAnsi="Times New Roman" w:cs="Times New Roman"/>
          <w:sz w:val="24"/>
          <w:szCs w:val="24"/>
        </w:rPr>
        <w:t>taikymas gali užkirsti tam kelią ir užtikrinti asociacijos narių ir kitų organų teisėtus interesus.</w:t>
      </w:r>
    </w:p>
    <w:p w14:paraId="62939730" w14:textId="57269D08" w:rsidR="0045780A" w:rsidRPr="001657BF" w:rsidRDefault="0045780A" w:rsidP="00463150">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3B056F">
        <w:rPr>
          <w:rFonts w:ascii="Times New Roman" w:eastAsia="Times New Roman" w:hAnsi="Times New Roman" w:cs="Times New Roman"/>
          <w:sz w:val="24"/>
          <w:szCs w:val="24"/>
        </w:rPr>
        <w:t>Kvorumo, būtino priimant sprendimus, nesilaikymas ir asociacijos prezidento kadencijos pabaiga sudaro savarankišką pagrindą pripažinti sprendimą nepriimtu (neteisėtu).</w:t>
      </w:r>
      <w:r w:rsidR="00A464B0" w:rsidRPr="003B056F">
        <w:t xml:space="preserve"> </w:t>
      </w:r>
      <w:r w:rsidR="00A464B0" w:rsidRPr="003B056F">
        <w:rPr>
          <w:rFonts w:ascii="Times New Roman" w:eastAsia="Times New Roman" w:hAnsi="Times New Roman" w:cs="Times New Roman"/>
          <w:sz w:val="24"/>
          <w:szCs w:val="24"/>
        </w:rPr>
        <w:t xml:space="preserve">Asociacijų įstatymo </w:t>
      </w:r>
      <w:r w:rsidR="00A464B0" w:rsidRPr="00934DD1">
        <w:rPr>
          <w:rFonts w:ascii="Times New Roman" w:eastAsia="Times New Roman" w:hAnsi="Times New Roman" w:cs="Times New Roman"/>
          <w:sz w:val="24"/>
          <w:szCs w:val="24"/>
        </w:rPr>
        <w:t xml:space="preserve">9 straipsnio 7 dalyje yra nustatyta (ši nuostata iš esmės atkartota asociacijos įstatų 9.8 punkte), kad kolegialus valdymo organas gali priimti sprendimus, kai jo posėdyje dalyvauja daugiau kaip 1/2 narių. </w:t>
      </w:r>
      <w:r w:rsidR="009372EA" w:rsidRPr="00934DD1">
        <w:rPr>
          <w:rFonts w:ascii="Times New Roman" w:eastAsia="Times New Roman" w:hAnsi="Times New Roman" w:cs="Times New Roman"/>
          <w:sz w:val="24"/>
          <w:szCs w:val="24"/>
        </w:rPr>
        <w:t>V</w:t>
      </w:r>
      <w:r w:rsidR="00A464B0" w:rsidRPr="00934DD1">
        <w:rPr>
          <w:rFonts w:ascii="Times New Roman" w:eastAsia="Times New Roman" w:hAnsi="Times New Roman" w:cs="Times New Roman"/>
          <w:sz w:val="24"/>
          <w:szCs w:val="24"/>
        </w:rPr>
        <w:t>isų asociacijos prezidiumo narių kadencijos yra pasibaigusios, todėl prezidiumo posėdžiuose kvorumas susidaryti negali.</w:t>
      </w:r>
      <w:r w:rsidR="00A464B0" w:rsidRPr="00934DD1">
        <w:t xml:space="preserve"> </w:t>
      </w:r>
      <w:r w:rsidR="00A464B0" w:rsidRPr="00934DD1">
        <w:rPr>
          <w:rFonts w:ascii="Times New Roman" w:eastAsia="Times New Roman" w:hAnsi="Times New Roman" w:cs="Times New Roman"/>
          <w:sz w:val="24"/>
          <w:szCs w:val="24"/>
        </w:rPr>
        <w:t>Lietuvos Aukščiausiasis Teismas, analizuodamas CK 2.82 straipsnio 4 dalies taikymo pagrindus, yra nurodęs, kad</w:t>
      </w:r>
      <w:r w:rsidR="00952565">
        <w:rPr>
          <w:rFonts w:ascii="Times New Roman" w:eastAsia="Times New Roman" w:hAnsi="Times New Roman" w:cs="Times New Roman"/>
          <w:sz w:val="24"/>
          <w:szCs w:val="24"/>
        </w:rPr>
        <w:t xml:space="preserve"> </w:t>
      </w:r>
      <w:r w:rsidR="00A464B0" w:rsidRPr="00934DD1">
        <w:rPr>
          <w:rFonts w:ascii="Times New Roman" w:eastAsia="Times New Roman" w:hAnsi="Times New Roman" w:cs="Times New Roman"/>
          <w:sz w:val="24"/>
          <w:szCs w:val="24"/>
        </w:rPr>
        <w:t xml:space="preserve">susirinkimo kvorumo nebuvimas gali būti pagrindas prašyti jame priimtą sprendimą pripažinti negaliojančiu, bet ne teismui </w:t>
      </w:r>
      <w:proofErr w:type="spellStart"/>
      <w:r w:rsidR="00A464B0" w:rsidRPr="00934DD1">
        <w:rPr>
          <w:rFonts w:ascii="Times New Roman" w:eastAsia="Times New Roman" w:hAnsi="Times New Roman" w:cs="Times New Roman"/>
          <w:i/>
          <w:iCs/>
          <w:sz w:val="24"/>
          <w:szCs w:val="24"/>
        </w:rPr>
        <w:t>ex</w:t>
      </w:r>
      <w:proofErr w:type="spellEnd"/>
      <w:r w:rsidR="00A464B0" w:rsidRPr="00934DD1">
        <w:rPr>
          <w:rFonts w:ascii="Times New Roman" w:eastAsia="Times New Roman" w:hAnsi="Times New Roman" w:cs="Times New Roman"/>
          <w:i/>
          <w:iCs/>
          <w:sz w:val="24"/>
          <w:szCs w:val="24"/>
        </w:rPr>
        <w:t xml:space="preserve"> </w:t>
      </w:r>
      <w:proofErr w:type="spellStart"/>
      <w:r w:rsidR="00A464B0" w:rsidRPr="00934DD1">
        <w:rPr>
          <w:rFonts w:ascii="Times New Roman" w:eastAsia="Times New Roman" w:hAnsi="Times New Roman" w:cs="Times New Roman"/>
          <w:i/>
          <w:iCs/>
          <w:sz w:val="24"/>
          <w:szCs w:val="24"/>
        </w:rPr>
        <w:t>officio</w:t>
      </w:r>
      <w:proofErr w:type="spellEnd"/>
      <w:r w:rsidR="00A464B0" w:rsidRPr="00934DD1">
        <w:rPr>
          <w:rFonts w:ascii="Times New Roman" w:eastAsia="Times New Roman" w:hAnsi="Times New Roman" w:cs="Times New Roman"/>
          <w:sz w:val="24"/>
          <w:szCs w:val="24"/>
        </w:rPr>
        <w:t xml:space="preserve"> </w:t>
      </w:r>
      <w:r w:rsidR="008912F2">
        <w:rPr>
          <w:rFonts w:ascii="Times New Roman" w:eastAsia="Times New Roman" w:hAnsi="Times New Roman" w:cs="Times New Roman"/>
          <w:sz w:val="24"/>
          <w:szCs w:val="24"/>
        </w:rPr>
        <w:t xml:space="preserve">(pagal pareigas) </w:t>
      </w:r>
      <w:r w:rsidR="00A464B0" w:rsidRPr="00934DD1">
        <w:rPr>
          <w:rFonts w:ascii="Times New Roman" w:eastAsia="Times New Roman" w:hAnsi="Times New Roman" w:cs="Times New Roman"/>
          <w:sz w:val="24"/>
          <w:szCs w:val="24"/>
        </w:rPr>
        <w:t>spręsti, kad jis yra niekinis (Lietuvos Aukščiausiojo Teismo 2009 m. lapkričio 17 d. nutartis civilinėje byloje Nr. 3K-3-513/2009).</w:t>
      </w:r>
      <w:r w:rsidR="00A464B0" w:rsidRPr="003B056F">
        <w:t xml:space="preserve"> </w:t>
      </w:r>
      <w:r w:rsidR="00463150" w:rsidRPr="00934DD1">
        <w:rPr>
          <w:rFonts w:ascii="Times New Roman" w:eastAsia="Times New Roman" w:hAnsi="Times New Roman" w:cs="Times New Roman"/>
          <w:sz w:val="24"/>
          <w:szCs w:val="24"/>
        </w:rPr>
        <w:t>Pagal</w:t>
      </w:r>
      <w:r w:rsidR="00463150" w:rsidRPr="003B056F">
        <w:rPr>
          <w:rFonts w:ascii="Times New Roman" w:eastAsia="Times New Roman" w:hAnsi="Times New Roman" w:cs="Times New Roman"/>
          <w:sz w:val="24"/>
          <w:szCs w:val="24"/>
        </w:rPr>
        <w:t xml:space="preserve"> asociacijos įstatų 10.3.6 punktą, prezidentas siūlo asociacijos generalinio sekretoriaus kandidatūrą ir pasirašo bei nutraukia su juo sudaromas sutartis.</w:t>
      </w:r>
      <w:r w:rsidR="00463150" w:rsidRPr="003B056F">
        <w:t xml:space="preserve"> </w:t>
      </w:r>
      <w:r w:rsidR="00463150" w:rsidRPr="003B056F">
        <w:rPr>
          <w:rFonts w:ascii="Times New Roman" w:eastAsia="Times New Roman" w:hAnsi="Times New Roman" w:cs="Times New Roman"/>
          <w:sz w:val="24"/>
          <w:szCs w:val="24"/>
        </w:rPr>
        <w:t>Prezidiumo darbo reglamento 3.2 punktas nustato pareigą asociacijos prezidentui šaukti (organizuoti) asociacijos prezidiumo posėdžius. Tik teisėtai bei demokratiniu būdu sušauktuose prezidiumo posėdžiuose gali būti priimami sprendimai</w:t>
      </w:r>
      <w:r w:rsidR="005377AD">
        <w:rPr>
          <w:rFonts w:ascii="Times New Roman" w:eastAsia="Times New Roman" w:hAnsi="Times New Roman" w:cs="Times New Roman"/>
          <w:sz w:val="24"/>
          <w:szCs w:val="24"/>
        </w:rPr>
        <w:t>,</w:t>
      </w:r>
      <w:r w:rsidR="00463150" w:rsidRPr="003B056F">
        <w:rPr>
          <w:rFonts w:ascii="Times New Roman" w:eastAsia="Times New Roman" w:hAnsi="Times New Roman" w:cs="Times New Roman"/>
          <w:sz w:val="24"/>
          <w:szCs w:val="24"/>
        </w:rPr>
        <w:t xml:space="preserve"> nustatantys, keičiantys ar panaikinantys asmenų teises ir pareigas. Tik asociacijos prezidentas, kurio kadencija nepasibaigusi, turi teisę organizuoti prezidiumo veiklą, siūlyti asociacijos generalinio sekretoriaus kandidatūrą, sudaryti ar nutraukti su juo sudaromą darbo sutartį.</w:t>
      </w:r>
      <w:r w:rsidR="00463150" w:rsidRPr="003B056F">
        <w:t xml:space="preserve"> </w:t>
      </w:r>
      <w:r w:rsidR="00463150" w:rsidRPr="003B056F">
        <w:rPr>
          <w:rFonts w:ascii="Times New Roman" w:eastAsia="Times New Roman" w:hAnsi="Times New Roman" w:cs="Times New Roman"/>
          <w:sz w:val="24"/>
          <w:szCs w:val="24"/>
        </w:rPr>
        <w:t xml:space="preserve">Asociacijos prezidento kadencija pasibaigė 2021 m. gegužės 15 d., t. y. beveik prieš 4 metus iki </w:t>
      </w:r>
      <w:r w:rsidR="00463150" w:rsidRPr="001657BF">
        <w:rPr>
          <w:rFonts w:ascii="Times New Roman" w:eastAsia="Times New Roman" w:hAnsi="Times New Roman" w:cs="Times New Roman"/>
          <w:sz w:val="24"/>
          <w:szCs w:val="24"/>
        </w:rPr>
        <w:t>nutarimo priėmimo. Nuo šios dienos asociacijos prezidentas negalėjo vykdyti asociacijos prezidento funkcijų.</w:t>
      </w:r>
      <w:r w:rsidR="00BE2413" w:rsidRPr="001657BF">
        <w:rPr>
          <w:rFonts w:ascii="Times New Roman" w:eastAsia="Times New Roman" w:hAnsi="Times New Roman" w:cs="Times New Roman"/>
          <w:sz w:val="24"/>
          <w:szCs w:val="24"/>
        </w:rPr>
        <w:t xml:space="preserve"> </w:t>
      </w:r>
    </w:p>
    <w:p w14:paraId="05CF7458" w14:textId="77777777" w:rsidR="00851DBF" w:rsidRPr="00851DBF" w:rsidRDefault="00D45D7E" w:rsidP="00851DBF">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51DBF">
        <w:rPr>
          <w:rFonts w:ascii="Times New Roman" w:eastAsia="Times New Roman" w:hAnsi="Times New Roman" w:cs="Times New Roman"/>
          <w:sz w:val="24"/>
          <w:szCs w:val="24"/>
        </w:rPr>
        <w:t>Teismas nukrypo nuo Lietuvos Aukščiausiojo Teismo praktikos</w:t>
      </w:r>
      <w:r w:rsidR="00397768" w:rsidRPr="00851DBF">
        <w:rPr>
          <w:rFonts w:ascii="Times New Roman" w:eastAsia="Times New Roman" w:hAnsi="Times New Roman" w:cs="Times New Roman"/>
          <w:sz w:val="24"/>
          <w:szCs w:val="24"/>
        </w:rPr>
        <w:t>,</w:t>
      </w:r>
      <w:r w:rsidRPr="00851DBF">
        <w:rPr>
          <w:rFonts w:ascii="Times New Roman" w:eastAsia="Times New Roman" w:hAnsi="Times New Roman" w:cs="Times New Roman"/>
          <w:sz w:val="24"/>
          <w:szCs w:val="24"/>
        </w:rPr>
        <w:t xml:space="preserve"> aiškinančios juridinio asmens valdymo organų kadencijų pabaigos teisinę reikšmę</w:t>
      </w:r>
      <w:r w:rsidR="00F42809" w:rsidRPr="00851DBF">
        <w:rPr>
          <w:rFonts w:ascii="Times New Roman" w:eastAsia="Times New Roman" w:hAnsi="Times New Roman" w:cs="Times New Roman"/>
          <w:sz w:val="24"/>
          <w:szCs w:val="24"/>
        </w:rPr>
        <w:t xml:space="preserve">. </w:t>
      </w:r>
      <w:r w:rsidR="005377AD" w:rsidRPr="00851DBF">
        <w:rPr>
          <w:rFonts w:ascii="Times New Roman" w:eastAsia="Times New Roman" w:hAnsi="Times New Roman" w:cs="Times New Roman"/>
          <w:sz w:val="24"/>
          <w:szCs w:val="24"/>
        </w:rPr>
        <w:t>B</w:t>
      </w:r>
      <w:r w:rsidR="00F42809" w:rsidRPr="00851DBF">
        <w:rPr>
          <w:rFonts w:ascii="Times New Roman" w:eastAsia="Times New Roman" w:hAnsi="Times New Roman" w:cs="Times New Roman"/>
          <w:sz w:val="24"/>
          <w:szCs w:val="24"/>
        </w:rPr>
        <w:t>endrovėms (kiekvienai atskirai) vadovauja eiliniame akcininkų susirinkime išrinktas direktorius; jis renkamas kiekvienais metais vienerių metų terminui, kuris apibrėžtas įvykiu – eiliniu akcininkų susirinkimu pasibaigus finansiniams metams, tačiau gali būti perrinktas neribotą kadencijų skaičių</w:t>
      </w:r>
      <w:r w:rsidR="00397768" w:rsidRPr="00851DBF">
        <w:rPr>
          <w:rFonts w:ascii="Times New Roman" w:eastAsia="Times New Roman" w:hAnsi="Times New Roman" w:cs="Times New Roman"/>
          <w:sz w:val="24"/>
          <w:szCs w:val="24"/>
        </w:rPr>
        <w:t xml:space="preserve">; </w:t>
      </w:r>
      <w:r w:rsidR="00F42809" w:rsidRPr="00851DBF">
        <w:rPr>
          <w:rFonts w:ascii="Times New Roman" w:eastAsia="Times New Roman" w:hAnsi="Times New Roman" w:cs="Times New Roman"/>
          <w:sz w:val="24"/>
          <w:szCs w:val="24"/>
        </w:rPr>
        <w:t>bendrovės vadovo įgaliojimai pasibaigia suėjus įstatuose nustatytam terminui</w:t>
      </w:r>
      <w:r w:rsidR="00F42809" w:rsidRPr="001657BF">
        <w:t xml:space="preserve"> </w:t>
      </w:r>
      <w:r w:rsidR="00F42809" w:rsidRPr="00851DBF">
        <w:rPr>
          <w:rFonts w:ascii="Times New Roman" w:hAnsi="Times New Roman" w:cs="Times New Roman"/>
          <w:sz w:val="24"/>
          <w:szCs w:val="24"/>
        </w:rPr>
        <w:t>(</w:t>
      </w:r>
      <w:r w:rsidR="00F42809" w:rsidRPr="00851DBF">
        <w:rPr>
          <w:rFonts w:ascii="Times New Roman" w:eastAsia="Times New Roman" w:hAnsi="Times New Roman" w:cs="Times New Roman"/>
          <w:sz w:val="24"/>
          <w:szCs w:val="24"/>
        </w:rPr>
        <w:t>Lietuvos Aukščiausiojo Teismo 2015 m. lapkričio 11 d. nutartis civilinėje byloje Nr. 3K-3-586-219/2015).</w:t>
      </w:r>
      <w:r w:rsidR="00F42809" w:rsidRPr="001657BF">
        <w:t xml:space="preserve"> </w:t>
      </w:r>
      <w:r w:rsidR="00C02B2C" w:rsidRPr="00851DBF">
        <w:rPr>
          <w:rFonts w:ascii="Times New Roman" w:hAnsi="Times New Roman" w:cs="Times New Roman"/>
          <w:sz w:val="24"/>
          <w:szCs w:val="24"/>
        </w:rPr>
        <w:t xml:space="preserve">Kitoje byloje kasacinis teismas išaiškino, kad </w:t>
      </w:r>
      <w:r w:rsidR="00294C3C" w:rsidRPr="00851DBF">
        <w:rPr>
          <w:rFonts w:ascii="Times New Roman" w:hAnsi="Times New Roman" w:cs="Times New Roman"/>
          <w:sz w:val="24"/>
          <w:szCs w:val="24"/>
        </w:rPr>
        <w:t xml:space="preserve">draudimo brokerių rūmų (kurių teisinė forma – asociacija) įstatuose nustatyto laikotarpio, kuriam renkamas kolegialus asociacijos valdymo organas, pabaiga yra apibrėžiama terminu, nustatytu įstatuose (t. y. kadencija baigiasi tą dieną, kai sueina įstatuose nustatytas laikotarpis); laikotarpio pabaiga reiškia kolegialaus valdymo organo </w:t>
      </w:r>
      <w:proofErr w:type="spellStart"/>
      <w:r w:rsidR="00294C3C" w:rsidRPr="00851DBF">
        <w:rPr>
          <w:rFonts w:ascii="Times New Roman" w:hAnsi="Times New Roman" w:cs="Times New Roman"/>
          <w:sz w:val="24"/>
          <w:szCs w:val="24"/>
        </w:rPr>
        <w:t>legitimumo</w:t>
      </w:r>
      <w:proofErr w:type="spellEnd"/>
      <w:r w:rsidR="00294C3C" w:rsidRPr="00851DBF">
        <w:rPr>
          <w:rFonts w:ascii="Times New Roman" w:hAnsi="Times New Roman" w:cs="Times New Roman"/>
          <w:sz w:val="24"/>
          <w:szCs w:val="24"/>
        </w:rPr>
        <w:t xml:space="preserve"> pabaigą, t. y. baigiasi to valdymo organo turėti įgaliojimai veikti (Lietuvos Aukščiausiojo Teismo 2014 m. lapkričio 13 d. nutartis civilinėje byloje Nr. 3K-3-498/2014).</w:t>
      </w:r>
    </w:p>
    <w:p w14:paraId="1B34FA00" w14:textId="7164EBBF" w:rsidR="005D6DDB" w:rsidRPr="00851DBF" w:rsidRDefault="00851DBF" w:rsidP="005D6DDB">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851DBF">
        <w:rPr>
          <w:rFonts w:ascii="Times New Roman" w:eastAsia="Times New Roman" w:hAnsi="Times New Roman" w:cs="Times New Roman"/>
          <w:sz w:val="24"/>
          <w:szCs w:val="24"/>
        </w:rPr>
        <w:t xml:space="preserve">Apeliacinės instancijos teismas turėjo pripažinti </w:t>
      </w:r>
      <w:proofErr w:type="spellStart"/>
      <w:r w:rsidRPr="00851DBF">
        <w:rPr>
          <w:rFonts w:ascii="Times New Roman" w:eastAsia="Times New Roman" w:hAnsi="Times New Roman" w:cs="Times New Roman"/>
          <w:sz w:val="24"/>
          <w:szCs w:val="24"/>
        </w:rPr>
        <w:t>prejudicinėmis</w:t>
      </w:r>
      <w:proofErr w:type="spellEnd"/>
      <w:r w:rsidRPr="00851DBF">
        <w:rPr>
          <w:rFonts w:ascii="Times New Roman" w:eastAsia="Times New Roman" w:hAnsi="Times New Roman" w:cs="Times New Roman"/>
          <w:sz w:val="24"/>
          <w:szCs w:val="24"/>
        </w:rPr>
        <w:t xml:space="preserve"> Vilniaus miesto apylinkės teismo 2024 m. vasario 2 d. sprendime už akių nustatytas aplinkybes</w:t>
      </w:r>
      <w:r>
        <w:rPr>
          <w:rFonts w:ascii="Times New Roman" w:eastAsia="Times New Roman" w:hAnsi="Times New Roman" w:cs="Times New Roman"/>
          <w:sz w:val="24"/>
          <w:szCs w:val="24"/>
        </w:rPr>
        <w:t>,</w:t>
      </w:r>
      <w:r w:rsidRPr="00851DBF">
        <w:t xml:space="preserve"> </w:t>
      </w:r>
      <w:r w:rsidRPr="00851DBF">
        <w:rPr>
          <w:rFonts w:ascii="Times New Roman" w:eastAsia="Times New Roman" w:hAnsi="Times New Roman" w:cs="Times New Roman"/>
          <w:sz w:val="24"/>
          <w:szCs w:val="24"/>
        </w:rPr>
        <w:t>jog buvusių asociacijos prezidiumo narių įgaliojimai yra pasibaigę</w:t>
      </w:r>
      <w:r w:rsidR="008912F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851DBF">
        <w:rPr>
          <w:rFonts w:ascii="Times New Roman" w:eastAsia="Times New Roman" w:hAnsi="Times New Roman" w:cs="Times New Roman"/>
          <w:sz w:val="24"/>
          <w:szCs w:val="24"/>
        </w:rPr>
        <w:t xml:space="preserve">ir konstatuoti, kad asociacijos prezidiumas </w:t>
      </w:r>
      <w:r w:rsidRPr="00851DBF">
        <w:rPr>
          <w:rFonts w:ascii="Times New Roman" w:eastAsia="Times New Roman" w:hAnsi="Times New Roman" w:cs="Times New Roman"/>
          <w:sz w:val="24"/>
          <w:szCs w:val="24"/>
        </w:rPr>
        <w:lastRenderedPageBreak/>
        <w:t xml:space="preserve">nebegali būti laikomas kolegialiu valdymo organu. Net jei būtų laikoma, kad </w:t>
      </w:r>
      <w:r w:rsidR="008912F2">
        <w:rPr>
          <w:rFonts w:ascii="Times New Roman" w:eastAsia="Times New Roman" w:hAnsi="Times New Roman" w:cs="Times New Roman"/>
          <w:sz w:val="24"/>
          <w:szCs w:val="24"/>
        </w:rPr>
        <w:t>pirm</w:t>
      </w:r>
      <w:r w:rsidRPr="00851DBF">
        <w:rPr>
          <w:rFonts w:ascii="Times New Roman" w:eastAsia="Times New Roman" w:hAnsi="Times New Roman" w:cs="Times New Roman"/>
          <w:sz w:val="24"/>
          <w:szCs w:val="24"/>
        </w:rPr>
        <w:t xml:space="preserve">iau nurodyti įsiteisėję teismų sprendimai neturi </w:t>
      </w:r>
      <w:proofErr w:type="spellStart"/>
      <w:r w:rsidRPr="00851DBF">
        <w:rPr>
          <w:rFonts w:ascii="Times New Roman" w:eastAsia="Times New Roman" w:hAnsi="Times New Roman" w:cs="Times New Roman"/>
          <w:sz w:val="24"/>
          <w:szCs w:val="24"/>
        </w:rPr>
        <w:t>prejudicinės</w:t>
      </w:r>
      <w:proofErr w:type="spellEnd"/>
      <w:r w:rsidRPr="00851DBF">
        <w:rPr>
          <w:rFonts w:ascii="Times New Roman" w:eastAsia="Times New Roman" w:hAnsi="Times New Roman" w:cs="Times New Roman"/>
          <w:sz w:val="24"/>
          <w:szCs w:val="24"/>
        </w:rPr>
        <w:t xml:space="preserve"> galios, jie privalo būti vertinami kaip oficialūs rašytiniai įrodymai.</w:t>
      </w:r>
      <w:r>
        <w:rPr>
          <w:rFonts w:ascii="Times New Roman" w:eastAsia="Times New Roman" w:hAnsi="Times New Roman" w:cs="Times New Roman"/>
          <w:sz w:val="24"/>
          <w:szCs w:val="24"/>
        </w:rPr>
        <w:t xml:space="preserve"> </w:t>
      </w:r>
      <w:r w:rsidR="009C0E48" w:rsidRPr="00851DBF">
        <w:rPr>
          <w:rFonts w:ascii="Times New Roman" w:eastAsia="Times New Roman" w:hAnsi="Times New Roman" w:cs="Times New Roman"/>
          <w:sz w:val="24"/>
          <w:szCs w:val="24"/>
        </w:rPr>
        <w:t xml:space="preserve">Apeliacinės instancijos teismas nepagrįstai nesivadovavo </w:t>
      </w:r>
      <w:r w:rsidR="005D6DDB" w:rsidRPr="00851DBF">
        <w:rPr>
          <w:rFonts w:ascii="Times New Roman" w:eastAsia="Times New Roman" w:hAnsi="Times New Roman" w:cs="Times New Roman"/>
          <w:sz w:val="24"/>
          <w:szCs w:val="24"/>
        </w:rPr>
        <w:t>minėtu teismo sprendimu,</w:t>
      </w:r>
      <w:r w:rsidR="00472432" w:rsidRPr="00851DBF">
        <w:rPr>
          <w:rFonts w:ascii="Times New Roman" w:eastAsia="Times New Roman" w:hAnsi="Times New Roman" w:cs="Times New Roman"/>
          <w:sz w:val="24"/>
          <w:szCs w:val="24"/>
        </w:rPr>
        <w:t xml:space="preserve"> nurodęs, kad</w:t>
      </w:r>
      <w:r w:rsidR="008912F2">
        <w:rPr>
          <w:rFonts w:ascii="Times New Roman" w:eastAsia="Times New Roman" w:hAnsi="Times New Roman" w:cs="Times New Roman"/>
          <w:sz w:val="24"/>
          <w:szCs w:val="24"/>
        </w:rPr>
        <w:t>,</w:t>
      </w:r>
      <w:r w:rsidR="00472432" w:rsidRPr="00851DBF">
        <w:rPr>
          <w:rFonts w:ascii="Times New Roman" w:eastAsia="Times New Roman" w:hAnsi="Times New Roman" w:cs="Times New Roman"/>
          <w:sz w:val="24"/>
          <w:szCs w:val="24"/>
        </w:rPr>
        <w:t xml:space="preserve"> pagal kasacinio teismo praktiką, </w:t>
      </w:r>
      <w:proofErr w:type="spellStart"/>
      <w:r w:rsidR="00472432" w:rsidRPr="00851DBF">
        <w:rPr>
          <w:rFonts w:ascii="Times New Roman" w:eastAsia="Times New Roman" w:hAnsi="Times New Roman" w:cs="Times New Roman"/>
          <w:sz w:val="24"/>
          <w:szCs w:val="24"/>
        </w:rPr>
        <w:t>prejudicinių</w:t>
      </w:r>
      <w:proofErr w:type="spellEnd"/>
      <w:r w:rsidR="00472432" w:rsidRPr="00851DBF">
        <w:rPr>
          <w:rFonts w:ascii="Times New Roman" w:eastAsia="Times New Roman" w:hAnsi="Times New Roman" w:cs="Times New Roman"/>
          <w:sz w:val="24"/>
          <w:szCs w:val="24"/>
        </w:rPr>
        <w:t xml:space="preserve"> faktų taisyklė netaikytina sprendimams už akių (Lietuvos Aukščiausiojo Teismo 2013 m. spalio 4</w:t>
      </w:r>
      <w:r w:rsidR="008912F2">
        <w:rPr>
          <w:rFonts w:ascii="Times New Roman" w:eastAsia="Times New Roman" w:hAnsi="Times New Roman" w:cs="Times New Roman"/>
          <w:sz w:val="24"/>
          <w:szCs w:val="24"/>
        </w:rPr>
        <w:t> </w:t>
      </w:r>
      <w:r w:rsidR="00472432" w:rsidRPr="00851DBF">
        <w:rPr>
          <w:rFonts w:ascii="Times New Roman" w:eastAsia="Times New Roman" w:hAnsi="Times New Roman" w:cs="Times New Roman"/>
          <w:sz w:val="24"/>
          <w:szCs w:val="24"/>
        </w:rPr>
        <w:t xml:space="preserve">d. nutartis civilinėje byloje Nr. 3K-3-482/2013). </w:t>
      </w:r>
      <w:r w:rsidR="0061049F" w:rsidRPr="00851DBF">
        <w:rPr>
          <w:rFonts w:ascii="Times New Roman" w:eastAsia="Times New Roman" w:hAnsi="Times New Roman" w:cs="Times New Roman"/>
          <w:sz w:val="24"/>
          <w:szCs w:val="24"/>
        </w:rPr>
        <w:t>Naujesnėje kasacinio teismo praktikoje yra pateikti priešingi išaiškinimai</w:t>
      </w:r>
      <w:r w:rsidR="00B7470C" w:rsidRPr="00851DBF">
        <w:rPr>
          <w:rFonts w:ascii="Times New Roman" w:eastAsia="Times New Roman" w:hAnsi="Times New Roman" w:cs="Times New Roman"/>
          <w:sz w:val="24"/>
          <w:szCs w:val="24"/>
        </w:rPr>
        <w:t xml:space="preserve"> </w:t>
      </w:r>
      <w:r w:rsidR="0061049F" w:rsidRPr="00851DBF">
        <w:rPr>
          <w:rFonts w:ascii="Times New Roman" w:eastAsia="Times New Roman" w:hAnsi="Times New Roman" w:cs="Times New Roman"/>
          <w:sz w:val="24"/>
          <w:szCs w:val="24"/>
        </w:rPr>
        <w:t xml:space="preserve">dėl sprendimo už akių </w:t>
      </w:r>
      <w:proofErr w:type="spellStart"/>
      <w:r w:rsidR="0061049F" w:rsidRPr="00851DBF">
        <w:rPr>
          <w:rFonts w:ascii="Times New Roman" w:eastAsia="Times New Roman" w:hAnsi="Times New Roman" w:cs="Times New Roman"/>
          <w:sz w:val="24"/>
          <w:szCs w:val="24"/>
        </w:rPr>
        <w:t>prejudicialumo</w:t>
      </w:r>
      <w:proofErr w:type="spellEnd"/>
      <w:r w:rsidR="0061049F" w:rsidRPr="00312FFC">
        <w:t xml:space="preserve"> </w:t>
      </w:r>
      <w:r w:rsidR="008912F2" w:rsidRPr="00EE478D">
        <w:rPr>
          <w:rFonts w:ascii="Times New Roman" w:hAnsi="Times New Roman" w:cs="Times New Roman"/>
          <w:sz w:val="24"/>
          <w:szCs w:val="24"/>
        </w:rPr>
        <w:t>–</w:t>
      </w:r>
      <w:r w:rsidR="008F2947" w:rsidRPr="00EE478D">
        <w:rPr>
          <w:rFonts w:ascii="Times New Roman" w:hAnsi="Times New Roman" w:cs="Times New Roman"/>
          <w:sz w:val="24"/>
          <w:szCs w:val="24"/>
        </w:rPr>
        <w:t xml:space="preserve"> </w:t>
      </w:r>
      <w:r w:rsidR="0040433C" w:rsidRPr="00851DBF">
        <w:rPr>
          <w:rFonts w:ascii="Times New Roman" w:hAnsi="Times New Roman" w:cs="Times New Roman"/>
          <w:sz w:val="24"/>
          <w:szCs w:val="24"/>
        </w:rPr>
        <w:t xml:space="preserve">Lietuvos Respublikos civilinio proceso kodekso (toliau – </w:t>
      </w:r>
      <w:r w:rsidR="008912F2">
        <w:rPr>
          <w:rFonts w:ascii="Times New Roman" w:hAnsi="Times New Roman" w:cs="Times New Roman"/>
          <w:sz w:val="24"/>
          <w:szCs w:val="24"/>
        </w:rPr>
        <w:t xml:space="preserve">ir </w:t>
      </w:r>
      <w:r w:rsidR="0061049F" w:rsidRPr="00851DBF">
        <w:rPr>
          <w:rFonts w:ascii="Times New Roman" w:eastAsia="Times New Roman" w:hAnsi="Times New Roman" w:cs="Times New Roman"/>
          <w:sz w:val="24"/>
          <w:szCs w:val="24"/>
        </w:rPr>
        <w:t>CPK</w:t>
      </w:r>
      <w:r w:rsidR="0040433C" w:rsidRPr="00851DBF">
        <w:rPr>
          <w:rFonts w:ascii="Times New Roman" w:eastAsia="Times New Roman" w:hAnsi="Times New Roman" w:cs="Times New Roman"/>
          <w:sz w:val="24"/>
          <w:szCs w:val="24"/>
        </w:rPr>
        <w:t>)</w:t>
      </w:r>
      <w:r w:rsidR="0061049F" w:rsidRPr="00851DBF">
        <w:rPr>
          <w:rFonts w:ascii="Times New Roman" w:eastAsia="Times New Roman" w:hAnsi="Times New Roman" w:cs="Times New Roman"/>
          <w:sz w:val="24"/>
          <w:szCs w:val="24"/>
        </w:rPr>
        <w:t xml:space="preserve"> 279 straipsnio 4 dalies ir kitų reikšmingų proceso teisės normų prasme yra pripažįstamas tik baigiamųjų teismo aktų, t. y. tik tų teismo procesinių sprendimų, kuriais galutinai išsprendžiamas šalių ginčas, </w:t>
      </w:r>
      <w:proofErr w:type="spellStart"/>
      <w:r w:rsidR="0061049F" w:rsidRPr="00851DBF">
        <w:rPr>
          <w:rFonts w:ascii="Times New Roman" w:eastAsia="Times New Roman" w:hAnsi="Times New Roman" w:cs="Times New Roman"/>
          <w:sz w:val="24"/>
          <w:szCs w:val="24"/>
        </w:rPr>
        <w:t>prejudicialumas</w:t>
      </w:r>
      <w:proofErr w:type="spellEnd"/>
      <w:r w:rsidR="0061049F" w:rsidRPr="00851DBF">
        <w:rPr>
          <w:rFonts w:ascii="Times New Roman" w:eastAsia="Times New Roman" w:hAnsi="Times New Roman" w:cs="Times New Roman"/>
          <w:sz w:val="24"/>
          <w:szCs w:val="24"/>
        </w:rPr>
        <w:t xml:space="preserve">. </w:t>
      </w:r>
      <w:r w:rsidR="00B13107" w:rsidRPr="00851DBF">
        <w:rPr>
          <w:rFonts w:ascii="Times New Roman" w:eastAsia="Times New Roman" w:hAnsi="Times New Roman" w:cs="Times New Roman"/>
          <w:sz w:val="24"/>
          <w:szCs w:val="24"/>
        </w:rPr>
        <w:t xml:space="preserve">Tačiau </w:t>
      </w:r>
      <w:proofErr w:type="spellStart"/>
      <w:r w:rsidR="00B13107" w:rsidRPr="00851DBF">
        <w:rPr>
          <w:rFonts w:ascii="Times New Roman" w:eastAsia="Times New Roman" w:hAnsi="Times New Roman" w:cs="Times New Roman"/>
          <w:sz w:val="24"/>
          <w:szCs w:val="24"/>
        </w:rPr>
        <w:t>p</w:t>
      </w:r>
      <w:r w:rsidR="0061049F" w:rsidRPr="00851DBF">
        <w:rPr>
          <w:rFonts w:ascii="Times New Roman" w:eastAsia="Times New Roman" w:hAnsi="Times New Roman" w:cs="Times New Roman"/>
          <w:sz w:val="24"/>
          <w:szCs w:val="24"/>
        </w:rPr>
        <w:t>rejudicialumo</w:t>
      </w:r>
      <w:proofErr w:type="spellEnd"/>
      <w:r w:rsidR="0061049F" w:rsidRPr="00851DBF">
        <w:rPr>
          <w:rFonts w:ascii="Times New Roman" w:eastAsia="Times New Roman" w:hAnsi="Times New Roman" w:cs="Times New Roman"/>
          <w:sz w:val="24"/>
          <w:szCs w:val="24"/>
        </w:rPr>
        <w:t xml:space="preserve"> savybė būdinga ir kitiems baigiamiesiems teismo aktams, pvz., sprendimui už akių (CPK 262 straipsnio 2 dalis, 285 straipsnis), preliminariam sprendimui (CPK 262</w:t>
      </w:r>
      <w:r w:rsidR="008912F2">
        <w:rPr>
          <w:rFonts w:ascii="Times New Roman" w:eastAsia="Times New Roman" w:hAnsi="Times New Roman" w:cs="Times New Roman"/>
          <w:sz w:val="24"/>
          <w:szCs w:val="24"/>
        </w:rPr>
        <w:t> </w:t>
      </w:r>
      <w:r w:rsidR="0061049F" w:rsidRPr="00851DBF">
        <w:rPr>
          <w:rFonts w:ascii="Times New Roman" w:eastAsia="Times New Roman" w:hAnsi="Times New Roman" w:cs="Times New Roman"/>
          <w:sz w:val="24"/>
          <w:szCs w:val="24"/>
        </w:rPr>
        <w:t>straipsnio 1 dalis, 428 straipsnis) ir kt.</w:t>
      </w:r>
      <w:r w:rsidR="0061049F" w:rsidRPr="001657BF">
        <w:t xml:space="preserve"> </w:t>
      </w:r>
      <w:r w:rsidR="0061049F" w:rsidRPr="00851DBF">
        <w:rPr>
          <w:rFonts w:ascii="Times New Roman" w:hAnsi="Times New Roman" w:cs="Times New Roman"/>
          <w:sz w:val="24"/>
          <w:szCs w:val="24"/>
        </w:rPr>
        <w:t>(</w:t>
      </w:r>
      <w:r w:rsidR="0061049F" w:rsidRPr="00851DBF">
        <w:rPr>
          <w:rFonts w:ascii="Times New Roman" w:eastAsia="Times New Roman" w:hAnsi="Times New Roman" w:cs="Times New Roman"/>
          <w:sz w:val="24"/>
          <w:szCs w:val="24"/>
        </w:rPr>
        <w:t>Lietuvos Aukščiausiojo Teismo 2019 m. gruodžio 17</w:t>
      </w:r>
      <w:r w:rsidR="008912F2">
        <w:rPr>
          <w:rFonts w:ascii="Times New Roman" w:eastAsia="Times New Roman" w:hAnsi="Times New Roman" w:cs="Times New Roman"/>
          <w:sz w:val="24"/>
          <w:szCs w:val="24"/>
        </w:rPr>
        <w:t> </w:t>
      </w:r>
      <w:r w:rsidR="0061049F" w:rsidRPr="00851DBF">
        <w:rPr>
          <w:rFonts w:ascii="Times New Roman" w:eastAsia="Times New Roman" w:hAnsi="Times New Roman" w:cs="Times New Roman"/>
          <w:sz w:val="24"/>
          <w:szCs w:val="24"/>
        </w:rPr>
        <w:t>d. nutartis civilinėje byloje Nr. e3K-3-383-219/2019).</w:t>
      </w:r>
      <w:r w:rsidR="00495067" w:rsidRPr="001657BF">
        <w:t xml:space="preserve"> </w:t>
      </w:r>
      <w:r w:rsidR="00495067" w:rsidRPr="00851DBF">
        <w:rPr>
          <w:rFonts w:ascii="Times New Roman" w:eastAsia="Times New Roman" w:hAnsi="Times New Roman" w:cs="Times New Roman"/>
          <w:sz w:val="24"/>
          <w:szCs w:val="24"/>
        </w:rPr>
        <w:t xml:space="preserve">Lietuvos Aukščiausiasis Teismas 2013 m. gruodžio 6 d. nutartyje civilinėje byloje Nr. 3K-3-639/2013 taip pat yra pažymėjęs, kad nagrinėjančiam bylą teismui privalomą reikšmę turi įsiteisėjusiu teismo sprendimu kitoje byloje nustatytos aplinkybės. Toje byloje buvo sprendžiama dėl sprendimo už akių </w:t>
      </w:r>
      <w:proofErr w:type="spellStart"/>
      <w:r w:rsidR="00495067" w:rsidRPr="00851DBF">
        <w:rPr>
          <w:rFonts w:ascii="Times New Roman" w:eastAsia="Times New Roman" w:hAnsi="Times New Roman" w:cs="Times New Roman"/>
          <w:sz w:val="24"/>
          <w:szCs w:val="24"/>
        </w:rPr>
        <w:t>prejudicinės</w:t>
      </w:r>
      <w:proofErr w:type="spellEnd"/>
      <w:r w:rsidR="00495067" w:rsidRPr="00851DBF">
        <w:rPr>
          <w:rFonts w:ascii="Times New Roman" w:eastAsia="Times New Roman" w:hAnsi="Times New Roman" w:cs="Times New Roman"/>
          <w:sz w:val="24"/>
          <w:szCs w:val="24"/>
        </w:rPr>
        <w:t xml:space="preserve"> galios.</w:t>
      </w:r>
      <w:r w:rsidR="005D6DDB" w:rsidRPr="00851DBF">
        <w:rPr>
          <w:rFonts w:ascii="Times New Roman" w:eastAsia="Times New Roman" w:hAnsi="Times New Roman" w:cs="Times New Roman"/>
          <w:sz w:val="24"/>
          <w:szCs w:val="24"/>
        </w:rPr>
        <w:t xml:space="preserve"> </w:t>
      </w:r>
    </w:p>
    <w:p w14:paraId="77520F8C" w14:textId="019866A5" w:rsidR="00B2385D" w:rsidRPr="001657BF" w:rsidRDefault="001953B0" w:rsidP="00B2385D">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1657BF">
        <w:rPr>
          <w:rFonts w:ascii="Times New Roman" w:eastAsia="Times New Roman" w:hAnsi="Times New Roman" w:cs="Times New Roman"/>
          <w:sz w:val="24"/>
          <w:szCs w:val="24"/>
        </w:rPr>
        <w:t>Teismas</w:t>
      </w:r>
      <w:r w:rsidR="000523E4" w:rsidRPr="001657BF">
        <w:rPr>
          <w:rFonts w:ascii="Times New Roman" w:eastAsia="Times New Roman" w:hAnsi="Times New Roman" w:cs="Times New Roman"/>
          <w:sz w:val="24"/>
          <w:szCs w:val="24"/>
        </w:rPr>
        <w:t xml:space="preserve"> nepagrįstai </w:t>
      </w:r>
      <w:r w:rsidRPr="001657BF">
        <w:rPr>
          <w:rFonts w:ascii="Times New Roman" w:eastAsia="Times New Roman" w:hAnsi="Times New Roman" w:cs="Times New Roman"/>
          <w:sz w:val="24"/>
          <w:szCs w:val="24"/>
        </w:rPr>
        <w:t>r</w:t>
      </w:r>
      <w:r w:rsidR="000523E4" w:rsidRPr="001657BF">
        <w:rPr>
          <w:rFonts w:ascii="Times New Roman" w:eastAsia="Times New Roman" w:hAnsi="Times New Roman" w:cs="Times New Roman"/>
          <w:sz w:val="24"/>
          <w:szCs w:val="24"/>
        </w:rPr>
        <w:t>ėmėsi</w:t>
      </w:r>
      <w:r w:rsidRPr="001657BF">
        <w:rPr>
          <w:rFonts w:ascii="Times New Roman" w:eastAsia="Times New Roman" w:hAnsi="Times New Roman" w:cs="Times New Roman"/>
          <w:sz w:val="24"/>
          <w:szCs w:val="24"/>
        </w:rPr>
        <w:t xml:space="preserve"> </w:t>
      </w:r>
      <w:r w:rsidR="00987CC5" w:rsidRPr="001657BF">
        <w:rPr>
          <w:rFonts w:ascii="Times New Roman" w:eastAsia="Times New Roman" w:hAnsi="Times New Roman" w:cs="Times New Roman"/>
          <w:sz w:val="24"/>
          <w:szCs w:val="24"/>
        </w:rPr>
        <w:t xml:space="preserve">Lietuvos Aukščiausiojo Teismo 2012 m. gegužės 9 d. nutartimi civilinėje byloje Nr. 3K-3-185/2012 ir </w:t>
      </w:r>
      <w:r w:rsidRPr="001657BF">
        <w:rPr>
          <w:rFonts w:ascii="Times New Roman" w:eastAsia="Times New Roman" w:hAnsi="Times New Roman" w:cs="Times New Roman"/>
          <w:sz w:val="24"/>
          <w:szCs w:val="24"/>
        </w:rPr>
        <w:t>Lietuvos apeliacinio teismo 2011 m. spalio 14 d. nutartimi civilinėje byloje Nr. 2A-1306/2011</w:t>
      </w:r>
      <w:r w:rsidR="000523E4" w:rsidRPr="001657BF">
        <w:rPr>
          <w:rFonts w:ascii="Times New Roman" w:eastAsia="Times New Roman" w:hAnsi="Times New Roman" w:cs="Times New Roman"/>
          <w:sz w:val="24"/>
          <w:szCs w:val="24"/>
        </w:rPr>
        <w:t>,</w:t>
      </w:r>
      <w:r w:rsidRPr="001657BF">
        <w:rPr>
          <w:rFonts w:ascii="Times New Roman" w:eastAsia="Times New Roman" w:hAnsi="Times New Roman" w:cs="Times New Roman"/>
          <w:sz w:val="24"/>
          <w:szCs w:val="24"/>
        </w:rPr>
        <w:t xml:space="preserve"> nukrypo nuo kasacinio teismo suformuotos precedentų taikymo ir aiškinimo praktikos trimis aspektais:</w:t>
      </w:r>
      <w:r w:rsidR="00F8763A" w:rsidRPr="001657BF">
        <w:t xml:space="preserve"> </w:t>
      </w:r>
      <w:r w:rsidR="00F8763A" w:rsidRPr="001657BF">
        <w:rPr>
          <w:rFonts w:ascii="Times New Roman" w:eastAsia="Times New Roman" w:hAnsi="Times New Roman" w:cs="Times New Roman"/>
          <w:sz w:val="24"/>
          <w:szCs w:val="24"/>
        </w:rPr>
        <w:t>vadovavosi žemesnės instancijos nutartimi, kurioje pateiktas materialiosi</w:t>
      </w:r>
      <w:r w:rsidR="00AF64DD" w:rsidRPr="001657BF">
        <w:rPr>
          <w:rFonts w:ascii="Times New Roman" w:eastAsia="Times New Roman" w:hAnsi="Times New Roman" w:cs="Times New Roman"/>
          <w:sz w:val="24"/>
          <w:szCs w:val="24"/>
        </w:rPr>
        <w:t>o</w:t>
      </w:r>
      <w:r w:rsidR="00F8763A" w:rsidRPr="001657BF">
        <w:rPr>
          <w:rFonts w:ascii="Times New Roman" w:eastAsia="Times New Roman" w:hAnsi="Times New Roman" w:cs="Times New Roman"/>
          <w:sz w:val="24"/>
          <w:szCs w:val="24"/>
        </w:rPr>
        <w:t>s teisės normų aiškinimas neatitinka vėlesnės Lietuvos Aukščiausio Teismo</w:t>
      </w:r>
      <w:r w:rsidR="000523E4" w:rsidRPr="001657BF">
        <w:rPr>
          <w:rFonts w:ascii="Times New Roman" w:eastAsia="Times New Roman" w:hAnsi="Times New Roman" w:cs="Times New Roman"/>
          <w:sz w:val="24"/>
          <w:szCs w:val="24"/>
        </w:rPr>
        <w:t xml:space="preserve"> praktikos</w:t>
      </w:r>
      <w:r w:rsidR="00E91577" w:rsidRPr="001657BF">
        <w:t xml:space="preserve"> </w:t>
      </w:r>
      <w:r w:rsidR="00E91577" w:rsidRPr="001657BF">
        <w:rPr>
          <w:rFonts w:ascii="Times New Roman" w:hAnsi="Times New Roman" w:cs="Times New Roman"/>
          <w:sz w:val="24"/>
          <w:szCs w:val="24"/>
        </w:rPr>
        <w:t>(</w:t>
      </w:r>
      <w:r w:rsidR="00E91577" w:rsidRPr="001657BF">
        <w:rPr>
          <w:rFonts w:ascii="Times New Roman" w:eastAsia="Times New Roman" w:hAnsi="Times New Roman" w:cs="Times New Roman"/>
          <w:sz w:val="24"/>
          <w:szCs w:val="24"/>
        </w:rPr>
        <w:t>Lietuvos Aukščiausiojo Teismo 2014 m. lapkričio 13 d. nutartis civilinėje byloje Nr. 3K-3-498/2014, 2015 m. lapkričio 11 d. nutartis civilinėje byloje Nr. 3K-3-586-219/2015)</w:t>
      </w:r>
      <w:r w:rsidR="00F8763A" w:rsidRPr="001657BF">
        <w:rPr>
          <w:rFonts w:ascii="Times New Roman" w:eastAsia="Times New Roman" w:hAnsi="Times New Roman" w:cs="Times New Roman"/>
          <w:sz w:val="24"/>
          <w:szCs w:val="24"/>
        </w:rPr>
        <w:t>; nesivadovavo tos pačios instancijos teismo sprendimu, pripažinusiu asociacijos prezidiumą ne</w:t>
      </w:r>
      <w:r w:rsidR="00F0502A">
        <w:rPr>
          <w:rFonts w:ascii="Times New Roman" w:eastAsia="Times New Roman" w:hAnsi="Times New Roman" w:cs="Times New Roman"/>
          <w:sz w:val="24"/>
          <w:szCs w:val="24"/>
        </w:rPr>
        <w:t>teisėtu</w:t>
      </w:r>
      <w:r w:rsidR="00F8763A" w:rsidRPr="001657BF">
        <w:rPr>
          <w:rFonts w:ascii="Times New Roman" w:eastAsia="Times New Roman" w:hAnsi="Times New Roman" w:cs="Times New Roman"/>
          <w:sz w:val="24"/>
          <w:szCs w:val="24"/>
        </w:rPr>
        <w:t xml:space="preserve">, o rinkimų neorganizavimą </w:t>
      </w:r>
      <w:r w:rsidR="008912F2">
        <w:rPr>
          <w:rFonts w:ascii="Times New Roman" w:eastAsia="Times New Roman" w:hAnsi="Times New Roman" w:cs="Times New Roman"/>
          <w:sz w:val="24"/>
          <w:szCs w:val="24"/>
        </w:rPr>
        <w:t xml:space="preserve">– </w:t>
      </w:r>
      <w:r w:rsidR="00F8763A" w:rsidRPr="001657BF">
        <w:rPr>
          <w:rFonts w:ascii="Times New Roman" w:eastAsia="Times New Roman" w:hAnsi="Times New Roman" w:cs="Times New Roman"/>
          <w:sz w:val="24"/>
          <w:szCs w:val="24"/>
        </w:rPr>
        <w:t xml:space="preserve">piktybišku; vadovavosi Lietuvos apeliacinio teismo nutarties </w:t>
      </w:r>
      <w:proofErr w:type="spellStart"/>
      <w:r w:rsidR="00F8763A" w:rsidRPr="001657BF">
        <w:rPr>
          <w:rFonts w:ascii="Times New Roman" w:eastAsia="Times New Roman" w:hAnsi="Times New Roman" w:cs="Times New Roman"/>
          <w:i/>
          <w:iCs/>
          <w:sz w:val="24"/>
          <w:szCs w:val="24"/>
        </w:rPr>
        <w:t>obiter</w:t>
      </w:r>
      <w:proofErr w:type="spellEnd"/>
      <w:r w:rsidR="00F8763A" w:rsidRPr="001657BF">
        <w:rPr>
          <w:rFonts w:ascii="Times New Roman" w:eastAsia="Times New Roman" w:hAnsi="Times New Roman" w:cs="Times New Roman"/>
          <w:i/>
          <w:iCs/>
          <w:sz w:val="24"/>
          <w:szCs w:val="24"/>
        </w:rPr>
        <w:t xml:space="preserve"> </w:t>
      </w:r>
      <w:proofErr w:type="spellStart"/>
      <w:r w:rsidR="00F8763A" w:rsidRPr="001657BF">
        <w:rPr>
          <w:rFonts w:ascii="Times New Roman" w:eastAsia="Times New Roman" w:hAnsi="Times New Roman" w:cs="Times New Roman"/>
          <w:i/>
          <w:iCs/>
          <w:sz w:val="24"/>
          <w:szCs w:val="24"/>
        </w:rPr>
        <w:t>dicta</w:t>
      </w:r>
      <w:proofErr w:type="spellEnd"/>
      <w:r w:rsidR="00730118" w:rsidRPr="00730118">
        <w:t xml:space="preserve"> </w:t>
      </w:r>
      <w:r w:rsidR="00730118" w:rsidRPr="00EE478D">
        <w:rPr>
          <w:rFonts w:ascii="Times New Roman" w:hAnsi="Times New Roman" w:cs="Times New Roman"/>
          <w:sz w:val="24"/>
          <w:szCs w:val="24"/>
        </w:rPr>
        <w:t>(</w:t>
      </w:r>
      <w:r w:rsidR="00730118" w:rsidRPr="00EE478D">
        <w:rPr>
          <w:rFonts w:ascii="Times New Roman" w:eastAsia="Times New Roman" w:hAnsi="Times New Roman" w:cs="Times New Roman"/>
          <w:sz w:val="24"/>
          <w:szCs w:val="24"/>
        </w:rPr>
        <w:t>argumentas, neturintis lemiamos reikšmės sprendimui)</w:t>
      </w:r>
      <w:r w:rsidR="00F8763A" w:rsidRPr="001657BF">
        <w:rPr>
          <w:rFonts w:ascii="Times New Roman" w:eastAsia="Times New Roman" w:hAnsi="Times New Roman" w:cs="Times New Roman"/>
          <w:sz w:val="24"/>
          <w:szCs w:val="24"/>
        </w:rPr>
        <w:t xml:space="preserve">, o ne </w:t>
      </w:r>
      <w:proofErr w:type="spellStart"/>
      <w:r w:rsidR="00F8763A" w:rsidRPr="001657BF">
        <w:rPr>
          <w:rFonts w:ascii="Times New Roman" w:eastAsia="Times New Roman" w:hAnsi="Times New Roman" w:cs="Times New Roman"/>
          <w:i/>
          <w:iCs/>
          <w:sz w:val="24"/>
          <w:szCs w:val="24"/>
        </w:rPr>
        <w:t>ratio</w:t>
      </w:r>
      <w:proofErr w:type="spellEnd"/>
      <w:r w:rsidR="00F8763A" w:rsidRPr="001657BF">
        <w:rPr>
          <w:rFonts w:ascii="Times New Roman" w:eastAsia="Times New Roman" w:hAnsi="Times New Roman" w:cs="Times New Roman"/>
          <w:i/>
          <w:iCs/>
          <w:sz w:val="24"/>
          <w:szCs w:val="24"/>
        </w:rPr>
        <w:t xml:space="preserve"> </w:t>
      </w:r>
      <w:proofErr w:type="spellStart"/>
      <w:r w:rsidR="00F8763A" w:rsidRPr="001657BF">
        <w:rPr>
          <w:rFonts w:ascii="Times New Roman" w:eastAsia="Times New Roman" w:hAnsi="Times New Roman" w:cs="Times New Roman"/>
          <w:i/>
          <w:iCs/>
          <w:sz w:val="24"/>
          <w:szCs w:val="24"/>
        </w:rPr>
        <w:t>decidendi</w:t>
      </w:r>
      <w:proofErr w:type="spellEnd"/>
      <w:r w:rsidR="00730118" w:rsidRPr="00730118">
        <w:t xml:space="preserve"> </w:t>
      </w:r>
      <w:r w:rsidR="00730118" w:rsidRPr="00EE478D">
        <w:rPr>
          <w:rFonts w:ascii="Times New Roman" w:eastAsia="Times New Roman" w:hAnsi="Times New Roman" w:cs="Times New Roman"/>
          <w:sz w:val="24"/>
          <w:szCs w:val="24"/>
        </w:rPr>
        <w:t>(argumentas, kuriuo grindžiamas sprendimas)</w:t>
      </w:r>
      <w:r w:rsidR="00F8763A" w:rsidRPr="00730118">
        <w:rPr>
          <w:rFonts w:ascii="Times New Roman" w:eastAsia="Times New Roman" w:hAnsi="Times New Roman" w:cs="Times New Roman"/>
          <w:sz w:val="24"/>
          <w:szCs w:val="24"/>
        </w:rPr>
        <w:t>,</w:t>
      </w:r>
      <w:r w:rsidR="00F8763A" w:rsidRPr="001657BF">
        <w:rPr>
          <w:rFonts w:ascii="Times New Roman" w:eastAsia="Times New Roman" w:hAnsi="Times New Roman" w:cs="Times New Roman"/>
          <w:sz w:val="24"/>
          <w:szCs w:val="24"/>
        </w:rPr>
        <w:t xml:space="preserve"> t. y. ta teismo nutarties dalimi, kurioje nebuvo suformu</w:t>
      </w:r>
      <w:r w:rsidR="00F0502A">
        <w:rPr>
          <w:rFonts w:ascii="Times New Roman" w:eastAsia="Times New Roman" w:hAnsi="Times New Roman" w:cs="Times New Roman"/>
          <w:sz w:val="24"/>
          <w:szCs w:val="24"/>
        </w:rPr>
        <w:t>lu</w:t>
      </w:r>
      <w:r w:rsidR="00F8763A" w:rsidRPr="001657BF">
        <w:rPr>
          <w:rFonts w:ascii="Times New Roman" w:eastAsia="Times New Roman" w:hAnsi="Times New Roman" w:cs="Times New Roman"/>
          <w:sz w:val="24"/>
          <w:szCs w:val="24"/>
        </w:rPr>
        <w:t>otos teisės aiškinimo ir taikymo taisyklės.</w:t>
      </w:r>
      <w:r w:rsidR="00B2385D" w:rsidRPr="001657BF">
        <w:rPr>
          <w:rFonts w:ascii="Times New Roman" w:eastAsia="Times New Roman" w:hAnsi="Times New Roman" w:cs="Times New Roman"/>
          <w:sz w:val="24"/>
          <w:szCs w:val="24"/>
        </w:rPr>
        <w:t xml:space="preserve"> Teismas pasirėmė Lietuvos apeliacinio teismo 2011 m. spalio 14 d. nutarties civilinėje byloje Nr. 2A-1306/2011 dviem sakiniais, kad 2010 metais</w:t>
      </w:r>
      <w:r w:rsidR="00851DBF">
        <w:rPr>
          <w:rFonts w:ascii="Times New Roman" w:eastAsia="Times New Roman" w:hAnsi="Times New Roman" w:cs="Times New Roman"/>
          <w:sz w:val="24"/>
          <w:szCs w:val="24"/>
        </w:rPr>
        <w:t>,</w:t>
      </w:r>
      <w:r w:rsidR="00B2385D" w:rsidRPr="001657BF">
        <w:rPr>
          <w:rFonts w:ascii="Times New Roman" w:eastAsia="Times New Roman" w:hAnsi="Times New Roman" w:cs="Times New Roman"/>
          <w:sz w:val="24"/>
          <w:szCs w:val="24"/>
        </w:rPr>
        <w:t xml:space="preserve"> nesušaukus asociacijos kongreso</w:t>
      </w:r>
      <w:r w:rsidR="00851DBF">
        <w:rPr>
          <w:rFonts w:ascii="Times New Roman" w:eastAsia="Times New Roman" w:hAnsi="Times New Roman" w:cs="Times New Roman"/>
          <w:sz w:val="24"/>
          <w:szCs w:val="24"/>
        </w:rPr>
        <w:t>,</w:t>
      </w:r>
      <w:r w:rsidR="00B2385D" w:rsidRPr="001657BF">
        <w:rPr>
          <w:rFonts w:ascii="Times New Roman" w:eastAsia="Times New Roman" w:hAnsi="Times New Roman" w:cs="Times New Roman"/>
          <w:sz w:val="24"/>
          <w:szCs w:val="24"/>
        </w:rPr>
        <w:t xml:space="preserve"> asociacijos prezidiumo įgaliojimai nebuvo pasibaigę. Šie du sakin</w:t>
      </w:r>
      <w:r w:rsidR="00B13107" w:rsidRPr="001657BF">
        <w:rPr>
          <w:rFonts w:ascii="Times New Roman" w:eastAsia="Times New Roman" w:hAnsi="Times New Roman" w:cs="Times New Roman"/>
          <w:sz w:val="24"/>
          <w:szCs w:val="24"/>
        </w:rPr>
        <w:t>i</w:t>
      </w:r>
      <w:r w:rsidR="00B2385D" w:rsidRPr="001657BF">
        <w:rPr>
          <w:rFonts w:ascii="Times New Roman" w:eastAsia="Times New Roman" w:hAnsi="Times New Roman" w:cs="Times New Roman"/>
          <w:sz w:val="24"/>
          <w:szCs w:val="24"/>
        </w:rPr>
        <w:t xml:space="preserve">ai neturėjo lemiamos reikšmės priimtam procesiniam sprendimui, </w:t>
      </w:r>
      <w:r w:rsidR="00B13107" w:rsidRPr="001657BF">
        <w:rPr>
          <w:rFonts w:ascii="Times New Roman" w:eastAsia="Times New Roman" w:hAnsi="Times New Roman" w:cs="Times New Roman"/>
          <w:sz w:val="24"/>
          <w:szCs w:val="24"/>
        </w:rPr>
        <w:t>nes</w:t>
      </w:r>
      <w:r w:rsidR="00B2385D" w:rsidRPr="001657BF">
        <w:rPr>
          <w:rFonts w:ascii="Times New Roman" w:eastAsia="Times New Roman" w:hAnsi="Times New Roman" w:cs="Times New Roman"/>
          <w:sz w:val="24"/>
          <w:szCs w:val="24"/>
        </w:rPr>
        <w:t xml:space="preserve"> pagrindinis minimos bylos nagrinėjimo objektas buvo darbo teisės taikymas sprendžiant juridinio asmens (asociacijos) vienasmenio valdymo organo darbo santykių pabaigos klausimus. Lietuvos Aukščiausiasis Teismas, kasacine tvarka patikrinęs minėtą Lietuvos apeliacinio teismo nutartį, 2012 m. gegužės 9 d. nutartyje civilinėje byloje Nr. 3K-3-185/2012 apskritai nepasisakė apie asociacijos prezidiumo įgaliojimų pabaigą (tai nebuvo kasacijos klausimas).</w:t>
      </w:r>
    </w:p>
    <w:p w14:paraId="074B2BAA" w14:textId="0E89F965" w:rsidR="00CB2F5B" w:rsidRPr="00B13107" w:rsidRDefault="00CB2F5B" w:rsidP="00CB2F5B">
      <w:pPr>
        <w:pStyle w:val="Sraopastraipa"/>
        <w:numPr>
          <w:ilvl w:val="1"/>
          <w:numId w:val="3"/>
        </w:numPr>
        <w:shd w:val="clear" w:color="auto" w:fill="FFFFFF"/>
        <w:spacing w:after="120" w:line="240" w:lineRule="auto"/>
        <w:contextualSpacing w:val="0"/>
        <w:jc w:val="both"/>
        <w:rPr>
          <w:rFonts w:ascii="Times New Roman" w:eastAsia="Times New Roman" w:hAnsi="Times New Roman" w:cs="Times New Roman"/>
          <w:sz w:val="24"/>
          <w:szCs w:val="24"/>
        </w:rPr>
      </w:pPr>
      <w:r w:rsidRPr="001657BF">
        <w:rPr>
          <w:rFonts w:ascii="Times New Roman" w:eastAsia="Times New Roman" w:hAnsi="Times New Roman" w:cs="Times New Roman"/>
          <w:sz w:val="24"/>
          <w:szCs w:val="24"/>
        </w:rPr>
        <w:t xml:space="preserve">Asociacija yra </w:t>
      </w:r>
      <w:r w:rsidR="000E58F7" w:rsidRPr="001657BF">
        <w:rPr>
          <w:rFonts w:ascii="Times New Roman" w:eastAsia="Times New Roman" w:hAnsi="Times New Roman" w:cs="Times New Roman"/>
          <w:sz w:val="24"/>
          <w:szCs w:val="24"/>
        </w:rPr>
        <w:t xml:space="preserve">Tarptautinės kelių transporto sąjungos </w:t>
      </w:r>
      <w:r w:rsidR="000E58F7">
        <w:rPr>
          <w:rFonts w:ascii="Times New Roman" w:eastAsia="Times New Roman" w:hAnsi="Times New Roman" w:cs="Times New Roman"/>
          <w:sz w:val="24"/>
          <w:szCs w:val="24"/>
        </w:rPr>
        <w:t>(</w:t>
      </w:r>
      <w:r w:rsidRPr="00EE478D">
        <w:rPr>
          <w:rFonts w:ascii="Times New Roman" w:eastAsia="Times New Roman" w:hAnsi="Times New Roman" w:cs="Times New Roman"/>
          <w:i/>
          <w:iCs/>
          <w:sz w:val="24"/>
          <w:szCs w:val="24"/>
        </w:rPr>
        <w:t xml:space="preserve">International </w:t>
      </w:r>
      <w:proofErr w:type="spellStart"/>
      <w:r w:rsidRPr="00EE478D">
        <w:rPr>
          <w:rFonts w:ascii="Times New Roman" w:eastAsia="Times New Roman" w:hAnsi="Times New Roman" w:cs="Times New Roman"/>
          <w:i/>
          <w:iCs/>
          <w:sz w:val="24"/>
          <w:szCs w:val="24"/>
        </w:rPr>
        <w:t>Road</w:t>
      </w:r>
      <w:proofErr w:type="spellEnd"/>
      <w:r w:rsidRPr="00EE478D">
        <w:rPr>
          <w:rFonts w:ascii="Times New Roman" w:eastAsia="Times New Roman" w:hAnsi="Times New Roman" w:cs="Times New Roman"/>
          <w:i/>
          <w:iCs/>
          <w:sz w:val="24"/>
          <w:szCs w:val="24"/>
        </w:rPr>
        <w:t xml:space="preserve"> </w:t>
      </w:r>
      <w:proofErr w:type="spellStart"/>
      <w:r w:rsidRPr="00EE478D">
        <w:rPr>
          <w:rFonts w:ascii="Times New Roman" w:eastAsia="Times New Roman" w:hAnsi="Times New Roman" w:cs="Times New Roman"/>
          <w:i/>
          <w:iCs/>
          <w:sz w:val="24"/>
          <w:szCs w:val="24"/>
        </w:rPr>
        <w:t>Transport</w:t>
      </w:r>
      <w:proofErr w:type="spellEnd"/>
      <w:r w:rsidRPr="00EE478D">
        <w:rPr>
          <w:rFonts w:ascii="Times New Roman" w:eastAsia="Times New Roman" w:hAnsi="Times New Roman" w:cs="Times New Roman"/>
          <w:i/>
          <w:iCs/>
          <w:sz w:val="24"/>
          <w:szCs w:val="24"/>
        </w:rPr>
        <w:t xml:space="preserve"> </w:t>
      </w:r>
      <w:proofErr w:type="spellStart"/>
      <w:r w:rsidRPr="00EE478D">
        <w:rPr>
          <w:rFonts w:ascii="Times New Roman" w:eastAsia="Times New Roman" w:hAnsi="Times New Roman" w:cs="Times New Roman"/>
          <w:i/>
          <w:iCs/>
          <w:sz w:val="24"/>
          <w:szCs w:val="24"/>
        </w:rPr>
        <w:t>Union</w:t>
      </w:r>
      <w:proofErr w:type="spellEnd"/>
      <w:r w:rsidR="000E58F7" w:rsidRPr="000E58F7">
        <w:rPr>
          <w:rFonts w:ascii="Times New Roman" w:eastAsia="Times New Roman" w:hAnsi="Times New Roman" w:cs="Times New Roman"/>
          <w:sz w:val="24"/>
          <w:szCs w:val="24"/>
        </w:rPr>
        <w:t xml:space="preserve"> </w:t>
      </w:r>
      <w:r w:rsidR="000E58F7">
        <w:rPr>
          <w:rFonts w:ascii="Times New Roman" w:eastAsia="Times New Roman" w:hAnsi="Times New Roman" w:cs="Times New Roman"/>
          <w:sz w:val="24"/>
          <w:szCs w:val="24"/>
        </w:rPr>
        <w:t>(</w:t>
      </w:r>
      <w:r w:rsidR="00772E9A">
        <w:rPr>
          <w:rFonts w:ascii="Times New Roman" w:eastAsia="Times New Roman" w:hAnsi="Times New Roman" w:cs="Times New Roman"/>
          <w:sz w:val="24"/>
          <w:szCs w:val="24"/>
        </w:rPr>
        <w:t xml:space="preserve">toliau – </w:t>
      </w:r>
      <w:r w:rsidR="000E58F7" w:rsidRPr="001657BF">
        <w:rPr>
          <w:rFonts w:ascii="Times New Roman" w:eastAsia="Times New Roman" w:hAnsi="Times New Roman" w:cs="Times New Roman"/>
          <w:sz w:val="24"/>
          <w:szCs w:val="24"/>
        </w:rPr>
        <w:t>IRU</w:t>
      </w:r>
      <w:r w:rsidR="000E58F7">
        <w:rPr>
          <w:rFonts w:ascii="Times New Roman" w:eastAsia="Times New Roman" w:hAnsi="Times New Roman" w:cs="Times New Roman"/>
          <w:sz w:val="24"/>
          <w:szCs w:val="24"/>
        </w:rPr>
        <w:t>)</w:t>
      </w:r>
      <w:r w:rsidRPr="001657BF">
        <w:rPr>
          <w:rFonts w:ascii="Times New Roman" w:eastAsia="Times New Roman" w:hAnsi="Times New Roman" w:cs="Times New Roman"/>
          <w:sz w:val="24"/>
          <w:szCs w:val="24"/>
        </w:rPr>
        <w:t>) narė</w:t>
      </w:r>
      <w:r w:rsidR="008912F2">
        <w:rPr>
          <w:rFonts w:ascii="Times New Roman" w:eastAsia="Times New Roman" w:hAnsi="Times New Roman" w:cs="Times New Roman"/>
          <w:sz w:val="24"/>
          <w:szCs w:val="24"/>
        </w:rPr>
        <w:t>,</w:t>
      </w:r>
      <w:r w:rsidRPr="001657BF">
        <w:rPr>
          <w:rFonts w:ascii="Times New Roman" w:eastAsia="Times New Roman" w:hAnsi="Times New Roman" w:cs="Times New Roman"/>
          <w:sz w:val="24"/>
          <w:szCs w:val="24"/>
        </w:rPr>
        <w:t xml:space="preserve"> įsipareigojusi laikyti</w:t>
      </w:r>
      <w:r w:rsidR="009D02AA" w:rsidRPr="001657BF">
        <w:rPr>
          <w:rFonts w:ascii="Times New Roman" w:eastAsia="Times New Roman" w:hAnsi="Times New Roman" w:cs="Times New Roman"/>
          <w:sz w:val="24"/>
          <w:szCs w:val="24"/>
        </w:rPr>
        <w:t>s</w:t>
      </w:r>
      <w:r w:rsidRPr="001657BF">
        <w:rPr>
          <w:rFonts w:ascii="Times New Roman" w:eastAsia="Times New Roman" w:hAnsi="Times New Roman" w:cs="Times New Roman"/>
          <w:sz w:val="24"/>
          <w:szCs w:val="24"/>
        </w:rPr>
        <w:t xml:space="preserve"> </w:t>
      </w:r>
      <w:r w:rsidR="00F0502A">
        <w:rPr>
          <w:rFonts w:ascii="Times New Roman" w:eastAsia="Times New Roman" w:hAnsi="Times New Roman" w:cs="Times New Roman"/>
          <w:sz w:val="24"/>
          <w:szCs w:val="24"/>
        </w:rPr>
        <w:t>šios sąjungos</w:t>
      </w:r>
      <w:r w:rsidRPr="001657BF">
        <w:rPr>
          <w:rFonts w:ascii="Times New Roman" w:eastAsia="Times New Roman" w:hAnsi="Times New Roman" w:cs="Times New Roman"/>
          <w:sz w:val="24"/>
          <w:szCs w:val="24"/>
        </w:rPr>
        <w:t xml:space="preserve"> steigimo dokumentų, veiklos principų ir standartų.</w:t>
      </w:r>
      <w:r w:rsidRPr="001657BF">
        <w:t xml:space="preserve"> </w:t>
      </w:r>
      <w:r w:rsidR="003867CB" w:rsidRPr="001657BF">
        <w:rPr>
          <w:rFonts w:asciiTheme="majorBidi" w:hAnsiTheme="majorBidi" w:cstheme="majorBidi"/>
          <w:sz w:val="24"/>
          <w:szCs w:val="24"/>
        </w:rPr>
        <w:t xml:space="preserve">Liudytojas </w:t>
      </w:r>
      <w:r w:rsidR="000E58F7">
        <w:rPr>
          <w:rFonts w:asciiTheme="majorBidi" w:hAnsiTheme="majorBidi" w:cstheme="majorBidi"/>
          <w:sz w:val="24"/>
          <w:szCs w:val="24"/>
        </w:rPr>
        <w:t>a</w:t>
      </w:r>
      <w:r w:rsidR="003867CB" w:rsidRPr="001657BF">
        <w:rPr>
          <w:rFonts w:asciiTheme="majorBidi" w:hAnsiTheme="majorBidi" w:cstheme="majorBidi"/>
          <w:sz w:val="24"/>
          <w:szCs w:val="24"/>
        </w:rPr>
        <w:t>sociacijos prezidentas R. A</w:t>
      </w:r>
      <w:r w:rsidR="00C17DE8">
        <w:rPr>
          <w:rFonts w:asciiTheme="majorBidi" w:hAnsiTheme="majorBidi" w:cstheme="majorBidi"/>
          <w:sz w:val="24"/>
          <w:szCs w:val="24"/>
        </w:rPr>
        <w:t>.</w:t>
      </w:r>
      <w:r w:rsidR="003867CB" w:rsidRPr="001657BF">
        <w:rPr>
          <w:rFonts w:asciiTheme="majorBidi" w:hAnsiTheme="majorBidi" w:cstheme="majorBidi"/>
          <w:sz w:val="24"/>
          <w:szCs w:val="24"/>
        </w:rPr>
        <w:t xml:space="preserve"> pirmosios instancijos teisme nurodė, kad asociacijos steigimo dokumentai parengti pagal IRU dokumentų pavyzdį.</w:t>
      </w:r>
      <w:r w:rsidR="003867CB" w:rsidRPr="001657BF">
        <w:t xml:space="preserve"> </w:t>
      </w:r>
      <w:r w:rsidRPr="001657BF">
        <w:rPr>
          <w:rFonts w:ascii="Times New Roman" w:eastAsia="Times New Roman" w:hAnsi="Times New Roman" w:cs="Times New Roman"/>
          <w:sz w:val="24"/>
          <w:szCs w:val="24"/>
        </w:rPr>
        <w:t>IRU įstatuose nu</w:t>
      </w:r>
      <w:r w:rsidR="009D02AA" w:rsidRPr="001657BF">
        <w:rPr>
          <w:rFonts w:ascii="Times New Roman" w:eastAsia="Times New Roman" w:hAnsi="Times New Roman" w:cs="Times New Roman"/>
          <w:sz w:val="24"/>
          <w:szCs w:val="24"/>
        </w:rPr>
        <w:t>st</w:t>
      </w:r>
      <w:r w:rsidRPr="001657BF">
        <w:rPr>
          <w:rFonts w:ascii="Times New Roman" w:eastAsia="Times New Roman" w:hAnsi="Times New Roman" w:cs="Times New Roman"/>
          <w:sz w:val="24"/>
          <w:szCs w:val="24"/>
        </w:rPr>
        <w:t>atytų susirinkimų metu išrinktų asmenų kadencija prasideda sausio 1 d. po rinkimų metų ir baigiasi gruodžio 31 d. po trejų metų. Nė vienas išrinktas atstovas negali vykdyti savo funkcijų pasibaigus jo kadencijai, nebent jis būtų perrinktas naujai kadencijai.</w:t>
      </w:r>
      <w:r w:rsidRPr="001657BF">
        <w:t xml:space="preserve"> </w:t>
      </w:r>
      <w:r w:rsidR="009D02AA" w:rsidRPr="001657BF">
        <w:rPr>
          <w:rFonts w:ascii="Times New Roman" w:eastAsia="Times New Roman" w:hAnsi="Times New Roman" w:cs="Times New Roman"/>
          <w:sz w:val="24"/>
          <w:szCs w:val="24"/>
        </w:rPr>
        <w:t>J</w:t>
      </w:r>
      <w:r w:rsidRPr="001657BF">
        <w:rPr>
          <w:rFonts w:ascii="Times New Roman" w:eastAsia="Times New Roman" w:hAnsi="Times New Roman" w:cs="Times New Roman"/>
          <w:sz w:val="24"/>
          <w:szCs w:val="24"/>
        </w:rPr>
        <w:t xml:space="preserve">ei </w:t>
      </w:r>
      <w:r w:rsidR="009D02AA" w:rsidRPr="001657BF">
        <w:rPr>
          <w:rFonts w:ascii="Times New Roman" w:eastAsia="Times New Roman" w:hAnsi="Times New Roman" w:cs="Times New Roman"/>
          <w:sz w:val="24"/>
          <w:szCs w:val="24"/>
        </w:rPr>
        <w:t>a</w:t>
      </w:r>
      <w:r w:rsidRPr="001657BF">
        <w:rPr>
          <w:rFonts w:ascii="Times New Roman" w:eastAsia="Times New Roman" w:hAnsi="Times New Roman" w:cs="Times New Roman"/>
          <w:sz w:val="24"/>
          <w:szCs w:val="24"/>
        </w:rPr>
        <w:t>sociacijos įstatai (kurių prigimtis yra sutartinė) būtų aiškinami vadovaujantis CK 6.193–6.195</w:t>
      </w:r>
      <w:r w:rsidR="008912F2">
        <w:rPr>
          <w:rFonts w:ascii="Times New Roman" w:eastAsia="Times New Roman" w:hAnsi="Times New Roman" w:cs="Times New Roman"/>
          <w:sz w:val="24"/>
          <w:szCs w:val="24"/>
        </w:rPr>
        <w:t> </w:t>
      </w:r>
      <w:r w:rsidRPr="001657BF">
        <w:rPr>
          <w:rFonts w:ascii="Times New Roman" w:eastAsia="Times New Roman" w:hAnsi="Times New Roman" w:cs="Times New Roman"/>
          <w:sz w:val="24"/>
          <w:szCs w:val="24"/>
        </w:rPr>
        <w:t>straipsniais, remiantis pavyzdžiu, pagal kurį jie buvo sukurti, akivaizdu, kad jie neleidžia situacijos, kai išrinkti valdymo organų nariai tęsia savo veiklą (funkcijų vykdymą) pasibaigus jų kadencijai, jei jie nėra perrenkami pagal nustatytą tvarką.</w:t>
      </w:r>
      <w:r w:rsidRPr="001657BF">
        <w:t xml:space="preserve"> </w:t>
      </w:r>
      <w:r w:rsidRPr="001657BF">
        <w:rPr>
          <w:rFonts w:ascii="Times New Roman" w:eastAsia="Times New Roman" w:hAnsi="Times New Roman" w:cs="Times New Roman"/>
          <w:sz w:val="24"/>
          <w:szCs w:val="24"/>
        </w:rPr>
        <w:t xml:space="preserve">Šveicarijos </w:t>
      </w:r>
      <w:r w:rsidRPr="001657BF">
        <w:rPr>
          <w:rFonts w:ascii="Times New Roman" w:eastAsia="Times New Roman" w:hAnsi="Times New Roman" w:cs="Times New Roman"/>
          <w:sz w:val="24"/>
          <w:szCs w:val="24"/>
        </w:rPr>
        <w:lastRenderedPageBreak/>
        <w:t>Federalinis Aukščiausiasis Teismas nurodė, kad bendrovės valdybos narė, kurios kadencija pasibaigusi, negali vykdyti savo pareigų ir pasibaigus valdybos narių kadencijai bendrovė yra laikoma nebeturinčia valdybos (Šveicarijos Federalinio Aukščiausiojo Teismo 2024 m. gegužės 2 d. sprendimas sujungt</w:t>
      </w:r>
      <w:r w:rsidRPr="00B13107">
        <w:rPr>
          <w:rFonts w:ascii="Times New Roman" w:eastAsia="Times New Roman" w:hAnsi="Times New Roman" w:cs="Times New Roman"/>
          <w:sz w:val="24"/>
          <w:szCs w:val="24"/>
        </w:rPr>
        <w:t>ose bylose Nr.</w:t>
      </w:r>
      <w:r w:rsidR="009D02AA" w:rsidRPr="00B13107">
        <w:rPr>
          <w:rFonts w:ascii="Times New Roman" w:eastAsia="Times New Roman" w:hAnsi="Times New Roman" w:cs="Times New Roman"/>
          <w:sz w:val="24"/>
          <w:szCs w:val="24"/>
        </w:rPr>
        <w:t> </w:t>
      </w:r>
      <w:r w:rsidRPr="00B13107">
        <w:rPr>
          <w:rFonts w:ascii="Times New Roman" w:eastAsia="Times New Roman" w:hAnsi="Times New Roman" w:cs="Times New Roman"/>
          <w:sz w:val="24"/>
          <w:szCs w:val="24"/>
        </w:rPr>
        <w:t>4A_387/2023, 4A_429/2023).</w:t>
      </w:r>
    </w:p>
    <w:p w14:paraId="07CCA7C4" w14:textId="148031CA" w:rsidR="0024328C" w:rsidRPr="00312FFC" w:rsidRDefault="00BA30D5" w:rsidP="00652262">
      <w:pPr>
        <w:pStyle w:val="Sraopastraipa"/>
        <w:numPr>
          <w:ilvl w:val="0"/>
          <w:numId w:val="3"/>
        </w:numPr>
        <w:spacing w:after="120" w:line="240" w:lineRule="auto"/>
        <w:contextualSpacing w:val="0"/>
        <w:jc w:val="both"/>
        <w:rPr>
          <w:rFonts w:ascii="Times New Roman" w:eastAsia="Times New Roman" w:hAnsi="Times New Roman" w:cs="Times New Roman"/>
          <w:iCs/>
          <w:sz w:val="24"/>
          <w:szCs w:val="24"/>
        </w:rPr>
      </w:pPr>
      <w:r w:rsidRPr="00B13107">
        <w:rPr>
          <w:rFonts w:ascii="Times New Roman" w:eastAsia="Times New Roman" w:hAnsi="Times New Roman" w:cs="Times New Roman"/>
          <w:iCs/>
          <w:sz w:val="24"/>
          <w:szCs w:val="24"/>
        </w:rPr>
        <w:t xml:space="preserve">Atsakovė </w:t>
      </w:r>
      <w:r w:rsidR="00A92C89" w:rsidRPr="00B13107">
        <w:rPr>
          <w:rFonts w:ascii="Times New Roman" w:eastAsia="Times New Roman" w:hAnsi="Times New Roman" w:cs="Times New Roman"/>
          <w:iCs/>
          <w:sz w:val="24"/>
          <w:szCs w:val="24"/>
        </w:rPr>
        <w:t>atsiliepimu į kasacinį skundą</w:t>
      </w:r>
      <w:r w:rsidR="00A92C89" w:rsidRPr="00312FFC">
        <w:rPr>
          <w:rFonts w:ascii="Times New Roman" w:eastAsia="Times New Roman" w:hAnsi="Times New Roman" w:cs="Times New Roman"/>
          <w:iCs/>
          <w:sz w:val="24"/>
          <w:szCs w:val="24"/>
        </w:rPr>
        <w:t xml:space="preserve"> prašo</w:t>
      </w:r>
      <w:r w:rsidRPr="00312FFC">
        <w:t xml:space="preserve"> </w:t>
      </w:r>
      <w:r w:rsidRPr="00312FFC">
        <w:rPr>
          <w:rFonts w:ascii="Times New Roman" w:hAnsi="Times New Roman" w:cs="Times New Roman"/>
          <w:sz w:val="24"/>
          <w:szCs w:val="24"/>
        </w:rPr>
        <w:t xml:space="preserve">jį </w:t>
      </w:r>
      <w:r w:rsidRPr="00312FFC">
        <w:rPr>
          <w:rFonts w:ascii="Times New Roman" w:eastAsia="Times New Roman" w:hAnsi="Times New Roman" w:cs="Times New Roman"/>
          <w:iCs/>
          <w:sz w:val="24"/>
          <w:szCs w:val="24"/>
        </w:rPr>
        <w:t>atmesti, o Vilniaus apygardos teismo 2024 m. spalio 17 d. sprendimą palikti nepakeistą</w:t>
      </w:r>
      <w:r w:rsidR="00A92C89" w:rsidRPr="00312FFC">
        <w:rPr>
          <w:rFonts w:ascii="Times New Roman" w:eastAsia="Times New Roman" w:hAnsi="Times New Roman" w:cs="Times New Roman"/>
          <w:sz w:val="24"/>
          <w:szCs w:val="24"/>
        </w:rPr>
        <w:t>.</w:t>
      </w:r>
      <w:r w:rsidR="00B35310" w:rsidRPr="00312FFC">
        <w:rPr>
          <w:rFonts w:ascii="Times New Roman" w:eastAsia="Times New Roman" w:hAnsi="Times New Roman" w:cs="Times New Roman"/>
          <w:sz w:val="24"/>
          <w:szCs w:val="24"/>
        </w:rPr>
        <w:t xml:space="preserve"> </w:t>
      </w:r>
      <w:r w:rsidR="0024328C" w:rsidRPr="00312FFC">
        <w:rPr>
          <w:rFonts w:ascii="Times New Roman" w:eastAsia="Times New Roman" w:hAnsi="Times New Roman" w:cs="Times New Roman"/>
          <w:sz w:val="24"/>
          <w:szCs w:val="24"/>
        </w:rPr>
        <w:t>Atsiliepime nurodomi šie argumentai:</w:t>
      </w:r>
    </w:p>
    <w:p w14:paraId="514CB284" w14:textId="2937D5A5" w:rsidR="007233DD" w:rsidRPr="001657BF" w:rsidRDefault="00BA30D5" w:rsidP="00BA30D5">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312FFC">
        <w:rPr>
          <w:rFonts w:ascii="Times New Roman" w:eastAsia="Times New Roman" w:hAnsi="Times New Roman" w:cs="Times New Roman"/>
          <w:iCs/>
          <w:sz w:val="24"/>
          <w:szCs w:val="24"/>
        </w:rPr>
        <w:t xml:space="preserve">Šioje byloje neturėtų būti vertinamas asociacijos prezidiumo </w:t>
      </w:r>
      <w:proofErr w:type="spellStart"/>
      <w:r w:rsidRPr="00312FFC">
        <w:rPr>
          <w:rFonts w:ascii="Times New Roman" w:eastAsia="Times New Roman" w:hAnsi="Times New Roman" w:cs="Times New Roman"/>
          <w:iCs/>
          <w:sz w:val="24"/>
          <w:szCs w:val="24"/>
        </w:rPr>
        <w:t>legitimumo</w:t>
      </w:r>
      <w:proofErr w:type="spellEnd"/>
      <w:r w:rsidRPr="00312FFC">
        <w:rPr>
          <w:rFonts w:ascii="Times New Roman" w:eastAsia="Times New Roman" w:hAnsi="Times New Roman" w:cs="Times New Roman"/>
          <w:iCs/>
          <w:sz w:val="24"/>
          <w:szCs w:val="24"/>
        </w:rPr>
        <w:t xml:space="preserve"> klausimas, nes tai peržengia bylos, kurioje sprendžiamas asociacijos generalinio sekretoriaus atšaukim</w:t>
      </w:r>
      <w:r w:rsidR="00E53090">
        <w:rPr>
          <w:rFonts w:ascii="Times New Roman" w:eastAsia="Times New Roman" w:hAnsi="Times New Roman" w:cs="Times New Roman"/>
          <w:iCs/>
          <w:sz w:val="24"/>
          <w:szCs w:val="24"/>
        </w:rPr>
        <w:t>as</w:t>
      </w:r>
      <w:r w:rsidRPr="00312FFC">
        <w:rPr>
          <w:rFonts w:ascii="Times New Roman" w:eastAsia="Times New Roman" w:hAnsi="Times New Roman" w:cs="Times New Roman"/>
          <w:iCs/>
          <w:sz w:val="24"/>
          <w:szCs w:val="24"/>
        </w:rPr>
        <w:t xml:space="preserve"> iš pareigų, ribas. Skundžiamą nutarimą priėmė prezidiumas, kurio nariai buvo išrinkti </w:t>
      </w:r>
      <w:r w:rsidR="00E91577" w:rsidRPr="00312FFC">
        <w:rPr>
          <w:rFonts w:ascii="Times New Roman" w:eastAsia="Times New Roman" w:hAnsi="Times New Roman" w:cs="Times New Roman"/>
          <w:iCs/>
          <w:sz w:val="24"/>
          <w:szCs w:val="24"/>
        </w:rPr>
        <w:t>a</w:t>
      </w:r>
      <w:r w:rsidRPr="00312FFC">
        <w:rPr>
          <w:rFonts w:ascii="Times New Roman" w:eastAsia="Times New Roman" w:hAnsi="Times New Roman" w:cs="Times New Roman"/>
          <w:iCs/>
          <w:sz w:val="24"/>
          <w:szCs w:val="24"/>
        </w:rPr>
        <w:t>sociacijos įstatytų nustatyta tvarka. Priimant skundžiamą nutarimą, nebuvo išrinktas naujos sudėties asociacijos prezidiumas</w:t>
      </w:r>
      <w:r w:rsidR="00914423" w:rsidRPr="00312FFC">
        <w:rPr>
          <w:rFonts w:ascii="Times New Roman" w:eastAsia="Times New Roman" w:hAnsi="Times New Roman" w:cs="Times New Roman"/>
          <w:iCs/>
          <w:sz w:val="24"/>
          <w:szCs w:val="24"/>
        </w:rPr>
        <w:t xml:space="preserve">, todėl </w:t>
      </w:r>
      <w:r w:rsidRPr="00312FFC">
        <w:rPr>
          <w:rFonts w:ascii="Times New Roman" w:eastAsia="Times New Roman" w:hAnsi="Times New Roman" w:cs="Times New Roman"/>
          <w:iCs/>
          <w:sz w:val="24"/>
          <w:szCs w:val="24"/>
        </w:rPr>
        <w:t xml:space="preserve">turi būti sprendžiama tik tai, ar nebuvo pažeista generalinio sekretoriaus atšaukimo iš pareigų tvarka. Tokią atsakovo poziciją patvirtina kasacinio teismo </w:t>
      </w:r>
      <w:r w:rsidRPr="001657BF">
        <w:rPr>
          <w:rFonts w:ascii="Times New Roman" w:eastAsia="Times New Roman" w:hAnsi="Times New Roman" w:cs="Times New Roman"/>
          <w:iCs/>
          <w:sz w:val="24"/>
          <w:szCs w:val="24"/>
        </w:rPr>
        <w:t xml:space="preserve">precedentas civilinėje byloje Nr. 3K-3-185/2012, kurioje buvo sprendžiamas kito buvusio </w:t>
      </w:r>
      <w:r w:rsidR="00F46341" w:rsidRPr="001657BF">
        <w:rPr>
          <w:rFonts w:ascii="Times New Roman" w:eastAsia="Times New Roman" w:hAnsi="Times New Roman" w:cs="Times New Roman"/>
          <w:iCs/>
          <w:sz w:val="24"/>
          <w:szCs w:val="24"/>
        </w:rPr>
        <w:t>a</w:t>
      </w:r>
      <w:r w:rsidRPr="001657BF">
        <w:rPr>
          <w:rFonts w:ascii="Times New Roman" w:eastAsia="Times New Roman" w:hAnsi="Times New Roman" w:cs="Times New Roman"/>
          <w:iCs/>
          <w:sz w:val="24"/>
          <w:szCs w:val="24"/>
        </w:rPr>
        <w:t>sociacijos generalinio sekretoriaus atšaukimo iš pareigų klausimas, o buvęs generalinis sekretorius, ginčydamas jo atšaukimą, kaip vieną iš argumentų nurodė</w:t>
      </w:r>
      <w:r w:rsidR="00772E9A">
        <w:rPr>
          <w:rFonts w:ascii="Times New Roman" w:eastAsia="Times New Roman" w:hAnsi="Times New Roman" w:cs="Times New Roman"/>
          <w:iCs/>
          <w:sz w:val="24"/>
          <w:szCs w:val="24"/>
        </w:rPr>
        <w:t xml:space="preserve"> tai</w:t>
      </w:r>
      <w:r w:rsidRPr="001657BF">
        <w:rPr>
          <w:rFonts w:ascii="Times New Roman" w:eastAsia="Times New Roman" w:hAnsi="Times New Roman" w:cs="Times New Roman"/>
          <w:iCs/>
          <w:sz w:val="24"/>
          <w:szCs w:val="24"/>
        </w:rPr>
        <w:t xml:space="preserve">, kad jis nepagrįstai buvo atšauktas iš pareigų pasibaigus prezidiumo kadencijos laikui. Toje byloje Lietuvos apeliacinis teismas vertino ir atmetė generalinio sekretoriaus argumentus dėl prezidiumo </w:t>
      </w:r>
      <w:proofErr w:type="spellStart"/>
      <w:r w:rsidRPr="001657BF">
        <w:rPr>
          <w:rFonts w:ascii="Times New Roman" w:eastAsia="Times New Roman" w:hAnsi="Times New Roman" w:cs="Times New Roman"/>
          <w:iCs/>
          <w:sz w:val="24"/>
          <w:szCs w:val="24"/>
        </w:rPr>
        <w:t>nelegit</w:t>
      </w:r>
      <w:r w:rsidR="008912F2">
        <w:rPr>
          <w:rFonts w:ascii="Times New Roman" w:eastAsia="Times New Roman" w:hAnsi="Times New Roman" w:cs="Times New Roman"/>
          <w:iCs/>
          <w:sz w:val="24"/>
          <w:szCs w:val="24"/>
        </w:rPr>
        <w:t>i</w:t>
      </w:r>
      <w:r w:rsidRPr="001657BF">
        <w:rPr>
          <w:rFonts w:ascii="Times New Roman" w:eastAsia="Times New Roman" w:hAnsi="Times New Roman" w:cs="Times New Roman"/>
          <w:iCs/>
          <w:sz w:val="24"/>
          <w:szCs w:val="24"/>
        </w:rPr>
        <w:t>mumo</w:t>
      </w:r>
      <w:proofErr w:type="spellEnd"/>
      <w:r w:rsidRPr="001657BF">
        <w:rPr>
          <w:rFonts w:ascii="Times New Roman" w:eastAsia="Times New Roman" w:hAnsi="Times New Roman" w:cs="Times New Roman"/>
          <w:iCs/>
          <w:sz w:val="24"/>
          <w:szCs w:val="24"/>
        </w:rPr>
        <w:t xml:space="preserve">. Lietuvos Aukščiausiasis Teismas apskritai nevertino </w:t>
      </w:r>
      <w:r w:rsidR="008912F2">
        <w:rPr>
          <w:rFonts w:ascii="Times New Roman" w:eastAsia="Times New Roman" w:hAnsi="Times New Roman" w:cs="Times New Roman"/>
          <w:iCs/>
          <w:sz w:val="24"/>
          <w:szCs w:val="24"/>
        </w:rPr>
        <w:t xml:space="preserve">prezidiumo </w:t>
      </w:r>
      <w:proofErr w:type="spellStart"/>
      <w:r w:rsidR="008912F2">
        <w:rPr>
          <w:rFonts w:ascii="Times New Roman" w:eastAsia="Times New Roman" w:hAnsi="Times New Roman" w:cs="Times New Roman"/>
          <w:iCs/>
          <w:sz w:val="24"/>
          <w:szCs w:val="24"/>
        </w:rPr>
        <w:t>legitimumo</w:t>
      </w:r>
      <w:proofErr w:type="spellEnd"/>
      <w:r w:rsidR="008912F2">
        <w:rPr>
          <w:rFonts w:ascii="Times New Roman" w:eastAsia="Times New Roman" w:hAnsi="Times New Roman" w:cs="Times New Roman"/>
          <w:iCs/>
          <w:sz w:val="24"/>
          <w:szCs w:val="24"/>
        </w:rPr>
        <w:t>,</w:t>
      </w:r>
      <w:r w:rsidRPr="001657BF">
        <w:rPr>
          <w:rFonts w:ascii="Times New Roman" w:eastAsia="Times New Roman" w:hAnsi="Times New Roman" w:cs="Times New Roman"/>
          <w:iCs/>
          <w:sz w:val="24"/>
          <w:szCs w:val="24"/>
        </w:rPr>
        <w:t xml:space="preserve"> nepasisakė</w:t>
      </w:r>
      <w:r w:rsidR="008912F2">
        <w:rPr>
          <w:rFonts w:ascii="Times New Roman" w:eastAsia="Times New Roman" w:hAnsi="Times New Roman" w:cs="Times New Roman"/>
          <w:iCs/>
          <w:sz w:val="24"/>
          <w:szCs w:val="24"/>
        </w:rPr>
        <w:t xml:space="preserve"> šiuo</w:t>
      </w:r>
      <w:r w:rsidRPr="001657BF">
        <w:rPr>
          <w:rFonts w:ascii="Times New Roman" w:eastAsia="Times New Roman" w:hAnsi="Times New Roman" w:cs="Times New Roman"/>
          <w:iCs/>
          <w:sz w:val="24"/>
          <w:szCs w:val="24"/>
        </w:rPr>
        <w:t xml:space="preserve"> klausimu.</w:t>
      </w:r>
    </w:p>
    <w:p w14:paraId="55BA88EE" w14:textId="0301C403" w:rsidR="00914423" w:rsidRPr="00312FFC" w:rsidRDefault="00914423" w:rsidP="00914423">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312FFC">
        <w:rPr>
          <w:rFonts w:ascii="Times New Roman" w:eastAsia="Times New Roman" w:hAnsi="Times New Roman" w:cs="Times New Roman"/>
          <w:iCs/>
          <w:sz w:val="24"/>
          <w:szCs w:val="24"/>
        </w:rPr>
        <w:t>Nei Asociacij</w:t>
      </w:r>
      <w:r w:rsidR="00B13107">
        <w:rPr>
          <w:rFonts w:ascii="Times New Roman" w:eastAsia="Times New Roman" w:hAnsi="Times New Roman" w:cs="Times New Roman"/>
          <w:iCs/>
          <w:sz w:val="24"/>
          <w:szCs w:val="24"/>
        </w:rPr>
        <w:t>ų</w:t>
      </w:r>
      <w:r w:rsidRPr="00312FFC">
        <w:rPr>
          <w:rFonts w:ascii="Times New Roman" w:eastAsia="Times New Roman" w:hAnsi="Times New Roman" w:cs="Times New Roman"/>
          <w:iCs/>
          <w:sz w:val="24"/>
          <w:szCs w:val="24"/>
        </w:rPr>
        <w:t xml:space="preserve"> įstatyme, nei </w:t>
      </w:r>
      <w:r w:rsidR="001D2A08">
        <w:rPr>
          <w:rFonts w:ascii="Times New Roman" w:eastAsia="Times New Roman" w:hAnsi="Times New Roman" w:cs="Times New Roman"/>
          <w:iCs/>
          <w:sz w:val="24"/>
          <w:szCs w:val="24"/>
        </w:rPr>
        <w:t xml:space="preserve">asociacijos </w:t>
      </w:r>
      <w:r w:rsidRPr="00312FFC">
        <w:rPr>
          <w:rFonts w:ascii="Times New Roman" w:eastAsia="Times New Roman" w:hAnsi="Times New Roman" w:cs="Times New Roman"/>
          <w:iCs/>
          <w:sz w:val="24"/>
          <w:szCs w:val="24"/>
        </w:rPr>
        <w:t>įstatuose nėra įtvirtintas prezidiumo, kaip kolegialaus valdymo organo, pripažinimo ne</w:t>
      </w:r>
      <w:r w:rsidR="00772E9A">
        <w:rPr>
          <w:rFonts w:ascii="Times New Roman" w:eastAsia="Times New Roman" w:hAnsi="Times New Roman" w:cs="Times New Roman"/>
          <w:iCs/>
          <w:sz w:val="24"/>
          <w:szCs w:val="24"/>
        </w:rPr>
        <w:t>teisėtu</w:t>
      </w:r>
      <w:r w:rsidRPr="00312FFC">
        <w:rPr>
          <w:rFonts w:ascii="Times New Roman" w:eastAsia="Times New Roman" w:hAnsi="Times New Roman" w:cs="Times New Roman"/>
          <w:iCs/>
          <w:sz w:val="24"/>
          <w:szCs w:val="24"/>
        </w:rPr>
        <w:t xml:space="preserve"> institutas. Jeigu pasibaigus prezidiumo kadencijai nebuvo sušauktas narių susirinkimas ir išrinktas naujos sudėties prezidiumas, tai nereiškia, kad esamas prezidiumas tampa ne</w:t>
      </w:r>
      <w:r w:rsidR="00772E9A">
        <w:rPr>
          <w:rFonts w:ascii="Times New Roman" w:eastAsia="Times New Roman" w:hAnsi="Times New Roman" w:cs="Times New Roman"/>
          <w:iCs/>
          <w:sz w:val="24"/>
          <w:szCs w:val="24"/>
        </w:rPr>
        <w:t>teisėtas</w:t>
      </w:r>
      <w:r w:rsidRPr="00312FFC">
        <w:rPr>
          <w:rFonts w:ascii="Times New Roman" w:eastAsia="Times New Roman" w:hAnsi="Times New Roman" w:cs="Times New Roman"/>
          <w:iCs/>
          <w:sz w:val="24"/>
          <w:szCs w:val="24"/>
        </w:rPr>
        <w:t xml:space="preserve">. Tai yra tik pagrindas teismo tvarka inicijuoti narių susirinkimus </w:t>
      </w:r>
      <w:r w:rsidR="00772E9A">
        <w:rPr>
          <w:rFonts w:ascii="Times New Roman" w:eastAsia="Times New Roman" w:hAnsi="Times New Roman" w:cs="Times New Roman"/>
          <w:iCs/>
          <w:sz w:val="24"/>
          <w:szCs w:val="24"/>
        </w:rPr>
        <w:t xml:space="preserve">dėl </w:t>
      </w:r>
      <w:r w:rsidRPr="00312FFC">
        <w:rPr>
          <w:rFonts w:ascii="Times New Roman" w:eastAsia="Times New Roman" w:hAnsi="Times New Roman" w:cs="Times New Roman"/>
          <w:iCs/>
          <w:sz w:val="24"/>
          <w:szCs w:val="24"/>
        </w:rPr>
        <w:t>naujos sudėties prezidiumo narių išrinkim</w:t>
      </w:r>
      <w:r w:rsidR="00772E9A">
        <w:rPr>
          <w:rFonts w:ascii="Times New Roman" w:eastAsia="Times New Roman" w:hAnsi="Times New Roman" w:cs="Times New Roman"/>
          <w:iCs/>
          <w:sz w:val="24"/>
          <w:szCs w:val="24"/>
        </w:rPr>
        <w:t>o</w:t>
      </w:r>
      <w:r w:rsidRPr="00312FFC">
        <w:rPr>
          <w:rFonts w:ascii="Times New Roman" w:eastAsia="Times New Roman" w:hAnsi="Times New Roman" w:cs="Times New Roman"/>
          <w:iCs/>
          <w:sz w:val="24"/>
          <w:szCs w:val="24"/>
        </w:rPr>
        <w:t xml:space="preserve"> (Asociacij</w:t>
      </w:r>
      <w:r w:rsidR="00772E9A">
        <w:rPr>
          <w:rFonts w:ascii="Times New Roman" w:eastAsia="Times New Roman" w:hAnsi="Times New Roman" w:cs="Times New Roman"/>
          <w:iCs/>
          <w:sz w:val="24"/>
          <w:szCs w:val="24"/>
        </w:rPr>
        <w:t>ų</w:t>
      </w:r>
      <w:r w:rsidRPr="00312FFC">
        <w:rPr>
          <w:rFonts w:ascii="Times New Roman" w:eastAsia="Times New Roman" w:hAnsi="Times New Roman" w:cs="Times New Roman"/>
          <w:iCs/>
          <w:sz w:val="24"/>
          <w:szCs w:val="24"/>
        </w:rPr>
        <w:t xml:space="preserve"> įstatymo 8 straipsnio 9 dalis). Pripažinus, jog esamas asociacijos prezidiumas neturi įgaliojimų</w:t>
      </w:r>
      <w:r w:rsidR="00E53090">
        <w:rPr>
          <w:rFonts w:ascii="Times New Roman" w:eastAsia="Times New Roman" w:hAnsi="Times New Roman" w:cs="Times New Roman"/>
          <w:iCs/>
          <w:sz w:val="24"/>
          <w:szCs w:val="24"/>
        </w:rPr>
        <w:t>,</w:t>
      </w:r>
      <w:r w:rsidRPr="00312FFC">
        <w:rPr>
          <w:rFonts w:ascii="Times New Roman" w:eastAsia="Times New Roman" w:hAnsi="Times New Roman" w:cs="Times New Roman"/>
          <w:iCs/>
          <w:sz w:val="24"/>
          <w:szCs w:val="24"/>
        </w:rPr>
        <w:t xml:space="preserve"> </w:t>
      </w:r>
      <w:r w:rsidR="00E53090">
        <w:rPr>
          <w:rFonts w:ascii="Times New Roman" w:eastAsia="Times New Roman" w:hAnsi="Times New Roman" w:cs="Times New Roman"/>
          <w:iCs/>
          <w:sz w:val="24"/>
          <w:szCs w:val="24"/>
        </w:rPr>
        <w:t>ir</w:t>
      </w:r>
      <w:r w:rsidRPr="00312FFC">
        <w:rPr>
          <w:rFonts w:ascii="Times New Roman" w:eastAsia="Times New Roman" w:hAnsi="Times New Roman" w:cs="Times New Roman"/>
          <w:iCs/>
          <w:sz w:val="24"/>
          <w:szCs w:val="24"/>
        </w:rPr>
        <w:t xml:space="preserve"> nesant naujai išrinkto prezidiumo, asociacija liktų be teisėtai veikiančių valdymo organų, nes generalinio sekretoriaus įgaliojimai taip pat būtų laikomi pasibaig</w:t>
      </w:r>
      <w:r w:rsidR="001D2A08">
        <w:rPr>
          <w:rFonts w:ascii="Times New Roman" w:eastAsia="Times New Roman" w:hAnsi="Times New Roman" w:cs="Times New Roman"/>
          <w:iCs/>
          <w:sz w:val="24"/>
          <w:szCs w:val="24"/>
        </w:rPr>
        <w:t>usiais</w:t>
      </w:r>
      <w:r w:rsidRPr="00312FFC">
        <w:rPr>
          <w:rFonts w:ascii="Times New Roman" w:eastAsia="Times New Roman" w:hAnsi="Times New Roman" w:cs="Times New Roman"/>
          <w:iCs/>
          <w:sz w:val="24"/>
          <w:szCs w:val="24"/>
        </w:rPr>
        <w:t xml:space="preserve"> su prezidiumo įgaliojimais.</w:t>
      </w:r>
    </w:p>
    <w:p w14:paraId="5CDDB84E" w14:textId="13291F56" w:rsidR="00557394" w:rsidRPr="004E45B9" w:rsidRDefault="00557394" w:rsidP="00914423">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312FFC">
        <w:rPr>
          <w:rFonts w:ascii="Times New Roman" w:eastAsia="Times New Roman" w:hAnsi="Times New Roman" w:cs="Times New Roman"/>
          <w:iCs/>
          <w:sz w:val="24"/>
          <w:szCs w:val="24"/>
        </w:rPr>
        <w:t xml:space="preserve">Nepagrįsti </w:t>
      </w:r>
      <w:r w:rsidR="001D2A08">
        <w:rPr>
          <w:rFonts w:ascii="Times New Roman" w:eastAsia="Times New Roman" w:hAnsi="Times New Roman" w:cs="Times New Roman"/>
          <w:iCs/>
          <w:sz w:val="24"/>
          <w:szCs w:val="24"/>
        </w:rPr>
        <w:t>ieškovo</w:t>
      </w:r>
      <w:r w:rsidRPr="00312FFC">
        <w:rPr>
          <w:rFonts w:ascii="Times New Roman" w:eastAsia="Times New Roman" w:hAnsi="Times New Roman" w:cs="Times New Roman"/>
          <w:iCs/>
          <w:sz w:val="24"/>
          <w:szCs w:val="24"/>
        </w:rPr>
        <w:t xml:space="preserve"> argumentai dėl prezidiumo </w:t>
      </w:r>
      <w:proofErr w:type="spellStart"/>
      <w:r w:rsidRPr="00312FFC">
        <w:rPr>
          <w:rFonts w:ascii="Times New Roman" w:eastAsia="Times New Roman" w:hAnsi="Times New Roman" w:cs="Times New Roman"/>
          <w:iCs/>
          <w:sz w:val="24"/>
          <w:szCs w:val="24"/>
        </w:rPr>
        <w:t>nelegitimumo</w:t>
      </w:r>
      <w:proofErr w:type="spellEnd"/>
      <w:r w:rsidRPr="00312FFC">
        <w:rPr>
          <w:rFonts w:ascii="Times New Roman" w:eastAsia="Times New Roman" w:hAnsi="Times New Roman" w:cs="Times New Roman"/>
          <w:iCs/>
          <w:sz w:val="24"/>
          <w:szCs w:val="24"/>
        </w:rPr>
        <w:t>.</w:t>
      </w:r>
      <w:r w:rsidR="00561754" w:rsidRPr="00312FFC">
        <w:rPr>
          <w:rFonts w:ascii="Times New Roman" w:eastAsia="Times New Roman" w:hAnsi="Times New Roman" w:cs="Times New Roman"/>
          <w:iCs/>
          <w:sz w:val="24"/>
          <w:szCs w:val="24"/>
        </w:rPr>
        <w:t xml:space="preserve"> Kadencijos ir įgaliojim</w:t>
      </w:r>
      <w:r w:rsidR="00D159AD">
        <w:rPr>
          <w:rFonts w:ascii="Times New Roman" w:eastAsia="Times New Roman" w:hAnsi="Times New Roman" w:cs="Times New Roman"/>
          <w:iCs/>
          <w:sz w:val="24"/>
          <w:szCs w:val="24"/>
        </w:rPr>
        <w:t>ų</w:t>
      </w:r>
      <w:r w:rsidR="00561754" w:rsidRPr="00312FFC">
        <w:rPr>
          <w:rFonts w:ascii="Times New Roman" w:eastAsia="Times New Roman" w:hAnsi="Times New Roman" w:cs="Times New Roman"/>
          <w:iCs/>
          <w:sz w:val="24"/>
          <w:szCs w:val="24"/>
        </w:rPr>
        <w:t xml:space="preserve"> pasibaigimo laikas gali nesutapti.</w:t>
      </w:r>
      <w:r w:rsidR="00561754" w:rsidRPr="00312FFC">
        <w:t xml:space="preserve"> </w:t>
      </w:r>
      <w:r w:rsidR="00561754" w:rsidRPr="00312FFC">
        <w:rPr>
          <w:rFonts w:ascii="Times New Roman" w:eastAsia="Times New Roman" w:hAnsi="Times New Roman" w:cs="Times New Roman"/>
          <w:iCs/>
          <w:sz w:val="24"/>
          <w:szCs w:val="24"/>
        </w:rPr>
        <w:t xml:space="preserve">Prezidiumo narių įgaliojimų pasibaigimui konstatuoti būtina </w:t>
      </w:r>
      <w:r w:rsidR="00561754" w:rsidRPr="004E45B9">
        <w:rPr>
          <w:rFonts w:ascii="Times New Roman" w:eastAsia="Times New Roman" w:hAnsi="Times New Roman" w:cs="Times New Roman"/>
          <w:iCs/>
          <w:sz w:val="24"/>
          <w:szCs w:val="24"/>
        </w:rPr>
        <w:t>sąlygų visuma, t. y. pasibaigęs prezidiumo kadencijos terminas ir regioniniuose rinkiminiuose susirinkimuose išrinkti nauji prezidiumo nariai.</w:t>
      </w:r>
      <w:r w:rsidR="00561754" w:rsidRPr="004E45B9">
        <w:t xml:space="preserve"> </w:t>
      </w:r>
      <w:r w:rsidR="00561754" w:rsidRPr="004E45B9">
        <w:rPr>
          <w:rFonts w:ascii="Times New Roman" w:eastAsia="Times New Roman" w:hAnsi="Times New Roman" w:cs="Times New Roman"/>
          <w:iCs/>
          <w:sz w:val="24"/>
          <w:szCs w:val="24"/>
        </w:rPr>
        <w:t xml:space="preserve">Nagrinėjamu atveju yra pasibaigusi prezidiumo narių </w:t>
      </w:r>
      <w:r w:rsidR="00D159AD" w:rsidRPr="004E45B9">
        <w:rPr>
          <w:rFonts w:ascii="Times New Roman" w:eastAsia="Times New Roman" w:hAnsi="Times New Roman" w:cs="Times New Roman"/>
          <w:iCs/>
          <w:sz w:val="24"/>
          <w:szCs w:val="24"/>
        </w:rPr>
        <w:t xml:space="preserve">dvejų metų </w:t>
      </w:r>
      <w:r w:rsidR="00561754" w:rsidRPr="004E45B9">
        <w:rPr>
          <w:rFonts w:ascii="Times New Roman" w:eastAsia="Times New Roman" w:hAnsi="Times New Roman" w:cs="Times New Roman"/>
          <w:iCs/>
          <w:sz w:val="24"/>
          <w:szCs w:val="24"/>
        </w:rPr>
        <w:t xml:space="preserve">kadencija, bet iki 2024 m. sausio 3 d. nebuvo </w:t>
      </w:r>
      <w:r w:rsidR="00502941" w:rsidRPr="004E45B9">
        <w:rPr>
          <w:rFonts w:ascii="Times New Roman" w:eastAsia="Times New Roman" w:hAnsi="Times New Roman" w:cs="Times New Roman"/>
          <w:iCs/>
          <w:sz w:val="24"/>
          <w:szCs w:val="24"/>
        </w:rPr>
        <w:t>įvykę regioniniai rinkiminiai susirinkimai, kuriuose būtų</w:t>
      </w:r>
      <w:r w:rsidR="00D159AD" w:rsidRPr="004E45B9">
        <w:rPr>
          <w:rFonts w:ascii="Times New Roman" w:eastAsia="Times New Roman" w:hAnsi="Times New Roman" w:cs="Times New Roman"/>
          <w:iCs/>
          <w:sz w:val="24"/>
          <w:szCs w:val="24"/>
        </w:rPr>
        <w:t xml:space="preserve"> i</w:t>
      </w:r>
      <w:r w:rsidR="00502941" w:rsidRPr="004E45B9">
        <w:rPr>
          <w:rFonts w:ascii="Times New Roman" w:eastAsia="Times New Roman" w:hAnsi="Times New Roman" w:cs="Times New Roman"/>
          <w:iCs/>
          <w:sz w:val="24"/>
          <w:szCs w:val="24"/>
        </w:rPr>
        <w:t xml:space="preserve">šrinkti nauji prezidiumo nariai. </w:t>
      </w:r>
      <w:r w:rsidR="00561754" w:rsidRPr="004E45B9">
        <w:rPr>
          <w:rFonts w:ascii="Times New Roman" w:eastAsia="Times New Roman" w:hAnsi="Times New Roman" w:cs="Times New Roman"/>
          <w:iCs/>
          <w:sz w:val="24"/>
          <w:szCs w:val="24"/>
        </w:rPr>
        <w:t xml:space="preserve">Pagal asociacijos įstatų 9.3 punktą, prezidiumo nariai pradeda eiti pareigas tik tada, kai visi vienuolika prezidiumo narių yra išrenkami </w:t>
      </w:r>
      <w:proofErr w:type="spellStart"/>
      <w:r w:rsidR="00561754" w:rsidRPr="004E45B9">
        <w:rPr>
          <w:rFonts w:ascii="Times New Roman" w:eastAsia="Times New Roman" w:hAnsi="Times New Roman" w:cs="Times New Roman"/>
          <w:i/>
          <w:sz w:val="24"/>
          <w:szCs w:val="24"/>
        </w:rPr>
        <w:t>in</w:t>
      </w:r>
      <w:proofErr w:type="spellEnd"/>
      <w:r w:rsidR="00561754" w:rsidRPr="004E45B9">
        <w:rPr>
          <w:rFonts w:ascii="Times New Roman" w:eastAsia="Times New Roman" w:hAnsi="Times New Roman" w:cs="Times New Roman"/>
          <w:i/>
          <w:sz w:val="24"/>
          <w:szCs w:val="24"/>
        </w:rPr>
        <w:t xml:space="preserve"> </w:t>
      </w:r>
      <w:proofErr w:type="spellStart"/>
      <w:r w:rsidR="00561754" w:rsidRPr="004E45B9">
        <w:rPr>
          <w:rFonts w:ascii="Times New Roman" w:eastAsia="Times New Roman" w:hAnsi="Times New Roman" w:cs="Times New Roman"/>
          <w:i/>
          <w:sz w:val="24"/>
          <w:szCs w:val="24"/>
        </w:rPr>
        <w:t>corpore</w:t>
      </w:r>
      <w:proofErr w:type="spellEnd"/>
      <w:r w:rsidR="00E53090">
        <w:rPr>
          <w:rFonts w:ascii="Times New Roman" w:eastAsia="Times New Roman" w:hAnsi="Times New Roman" w:cs="Times New Roman"/>
          <w:iCs/>
          <w:sz w:val="24"/>
          <w:szCs w:val="24"/>
        </w:rPr>
        <w:t xml:space="preserve"> (visi drauge).</w:t>
      </w:r>
      <w:r w:rsidR="00561754" w:rsidRPr="004E45B9">
        <w:rPr>
          <w:rFonts w:ascii="Times New Roman" w:eastAsia="Times New Roman" w:hAnsi="Times New Roman" w:cs="Times New Roman"/>
          <w:iCs/>
          <w:sz w:val="24"/>
          <w:szCs w:val="24"/>
        </w:rPr>
        <w:t xml:space="preserve"> </w:t>
      </w:r>
      <w:r w:rsidR="00D159AD" w:rsidRPr="004E45B9">
        <w:rPr>
          <w:rFonts w:ascii="Times New Roman" w:eastAsia="Times New Roman" w:hAnsi="Times New Roman" w:cs="Times New Roman"/>
          <w:iCs/>
          <w:sz w:val="24"/>
          <w:szCs w:val="24"/>
        </w:rPr>
        <w:t>Kadangi</w:t>
      </w:r>
      <w:r w:rsidR="00561754" w:rsidRPr="004E45B9">
        <w:rPr>
          <w:rFonts w:ascii="Times New Roman" w:eastAsia="Times New Roman" w:hAnsi="Times New Roman" w:cs="Times New Roman"/>
          <w:iCs/>
          <w:sz w:val="24"/>
          <w:szCs w:val="24"/>
        </w:rPr>
        <w:t xml:space="preserve"> nėra </w:t>
      </w:r>
      <w:r w:rsidR="00730118" w:rsidRPr="004E45B9">
        <w:rPr>
          <w:rFonts w:ascii="Times New Roman" w:eastAsia="Times New Roman" w:hAnsi="Times New Roman" w:cs="Times New Roman"/>
          <w:iCs/>
          <w:sz w:val="24"/>
          <w:szCs w:val="24"/>
        </w:rPr>
        <w:t>vis</w:t>
      </w:r>
      <w:r w:rsidR="00730118">
        <w:rPr>
          <w:rFonts w:ascii="Times New Roman" w:eastAsia="Times New Roman" w:hAnsi="Times New Roman" w:cs="Times New Roman"/>
          <w:iCs/>
          <w:sz w:val="24"/>
          <w:szCs w:val="24"/>
        </w:rPr>
        <w:t>ų</w:t>
      </w:r>
      <w:r w:rsidR="00730118" w:rsidRPr="004E45B9">
        <w:rPr>
          <w:rFonts w:ascii="Times New Roman" w:eastAsia="Times New Roman" w:hAnsi="Times New Roman" w:cs="Times New Roman"/>
          <w:iCs/>
          <w:sz w:val="24"/>
          <w:szCs w:val="24"/>
        </w:rPr>
        <w:t xml:space="preserve"> būtin</w:t>
      </w:r>
      <w:r w:rsidR="00730118">
        <w:rPr>
          <w:rFonts w:ascii="Times New Roman" w:eastAsia="Times New Roman" w:hAnsi="Times New Roman" w:cs="Times New Roman"/>
          <w:iCs/>
          <w:sz w:val="24"/>
          <w:szCs w:val="24"/>
        </w:rPr>
        <w:t>ųjų</w:t>
      </w:r>
      <w:r w:rsidR="00730118" w:rsidRPr="004E45B9">
        <w:rPr>
          <w:rFonts w:ascii="Times New Roman" w:eastAsia="Times New Roman" w:hAnsi="Times New Roman" w:cs="Times New Roman"/>
          <w:iCs/>
          <w:sz w:val="24"/>
          <w:szCs w:val="24"/>
        </w:rPr>
        <w:t xml:space="preserve"> </w:t>
      </w:r>
      <w:r w:rsidR="00561754" w:rsidRPr="004E45B9">
        <w:rPr>
          <w:rFonts w:ascii="Times New Roman" w:eastAsia="Times New Roman" w:hAnsi="Times New Roman" w:cs="Times New Roman"/>
          <w:iCs/>
          <w:sz w:val="24"/>
          <w:szCs w:val="24"/>
        </w:rPr>
        <w:t>sąlyg</w:t>
      </w:r>
      <w:r w:rsidR="00730118">
        <w:rPr>
          <w:rFonts w:ascii="Times New Roman" w:eastAsia="Times New Roman" w:hAnsi="Times New Roman" w:cs="Times New Roman"/>
          <w:iCs/>
          <w:sz w:val="24"/>
          <w:szCs w:val="24"/>
        </w:rPr>
        <w:t>ų</w:t>
      </w:r>
      <w:r w:rsidR="00561754" w:rsidRPr="004E45B9">
        <w:rPr>
          <w:rFonts w:ascii="Times New Roman" w:eastAsia="Times New Roman" w:hAnsi="Times New Roman" w:cs="Times New Roman"/>
          <w:iCs/>
          <w:sz w:val="24"/>
          <w:szCs w:val="24"/>
        </w:rPr>
        <w:t xml:space="preserve"> prezidiumas ir toliau vadovauja asociacijai bei priima nutarimus, todėl priimant skundžiamą nutarimą prezidiumo narių įgaliojimai nebuvo pasibaigę.</w:t>
      </w:r>
    </w:p>
    <w:p w14:paraId="745AAB25" w14:textId="2BA3E6E8" w:rsidR="00561754" w:rsidRPr="00312FFC" w:rsidRDefault="00E44631" w:rsidP="00914423">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4E45B9">
        <w:rPr>
          <w:rFonts w:ascii="Times New Roman" w:eastAsia="Times New Roman" w:hAnsi="Times New Roman" w:cs="Times New Roman"/>
          <w:iCs/>
          <w:sz w:val="24"/>
          <w:szCs w:val="24"/>
        </w:rPr>
        <w:t>Aiškinimas, kad įstatų 9.2 punkte yra nustatyta prezidiumo</w:t>
      </w:r>
      <w:r w:rsidRPr="00312FFC">
        <w:rPr>
          <w:rFonts w:ascii="Times New Roman" w:eastAsia="Times New Roman" w:hAnsi="Times New Roman" w:cs="Times New Roman"/>
          <w:iCs/>
          <w:sz w:val="24"/>
          <w:szCs w:val="24"/>
        </w:rPr>
        <w:t xml:space="preserve"> narių įgaliojimus panaikinanti aplinkybė, neatitinka asociacijos veiklos reglamentavimo</w:t>
      </w:r>
      <w:r w:rsidR="00D159AD">
        <w:rPr>
          <w:rFonts w:ascii="Times New Roman" w:eastAsia="Times New Roman" w:hAnsi="Times New Roman" w:cs="Times New Roman"/>
          <w:iCs/>
          <w:sz w:val="24"/>
          <w:szCs w:val="24"/>
        </w:rPr>
        <w:t>.</w:t>
      </w:r>
      <w:r w:rsidRPr="00312FFC">
        <w:rPr>
          <w:rFonts w:ascii="Times New Roman" w:eastAsia="Times New Roman" w:hAnsi="Times New Roman" w:cs="Times New Roman"/>
          <w:iCs/>
          <w:sz w:val="24"/>
          <w:szCs w:val="24"/>
        </w:rPr>
        <w:t xml:space="preserve"> </w:t>
      </w:r>
      <w:r w:rsidR="00D159AD">
        <w:rPr>
          <w:rFonts w:ascii="Times New Roman" w:eastAsia="Times New Roman" w:hAnsi="Times New Roman" w:cs="Times New Roman"/>
          <w:iCs/>
          <w:sz w:val="24"/>
          <w:szCs w:val="24"/>
        </w:rPr>
        <w:t>T</w:t>
      </w:r>
      <w:r w:rsidRPr="00312FFC">
        <w:rPr>
          <w:rFonts w:ascii="Times New Roman" w:eastAsia="Times New Roman" w:hAnsi="Times New Roman" w:cs="Times New Roman"/>
          <w:iCs/>
          <w:sz w:val="24"/>
          <w:szCs w:val="24"/>
        </w:rPr>
        <w:t>oks aiškinimas galėtų nulemti asociacijos žlugimą. Asociacija nebeturėtų valdymo organų ir nebegalėtų funkcionuoti. Jeigu kasacinis teismas pripažintų, jog</w:t>
      </w:r>
      <w:r w:rsidR="00E53090">
        <w:rPr>
          <w:rFonts w:ascii="Times New Roman" w:eastAsia="Times New Roman" w:hAnsi="Times New Roman" w:cs="Times New Roman"/>
          <w:iCs/>
          <w:sz w:val="24"/>
          <w:szCs w:val="24"/>
        </w:rPr>
        <w:t>,</w:t>
      </w:r>
      <w:r w:rsidRPr="00312FFC">
        <w:rPr>
          <w:rFonts w:ascii="Times New Roman" w:eastAsia="Times New Roman" w:hAnsi="Times New Roman" w:cs="Times New Roman"/>
          <w:iCs/>
          <w:sz w:val="24"/>
          <w:szCs w:val="24"/>
        </w:rPr>
        <w:t xml:space="preserve"> nesant naujai išrinktų prezidiumo narių, esami nariai ir prezidiumas </w:t>
      </w:r>
      <w:proofErr w:type="spellStart"/>
      <w:r w:rsidRPr="00312FFC">
        <w:rPr>
          <w:rFonts w:ascii="Times New Roman" w:eastAsia="Times New Roman" w:hAnsi="Times New Roman" w:cs="Times New Roman"/>
          <w:i/>
          <w:sz w:val="24"/>
          <w:szCs w:val="24"/>
        </w:rPr>
        <w:t>in</w:t>
      </w:r>
      <w:proofErr w:type="spellEnd"/>
      <w:r w:rsidRPr="00312FFC">
        <w:rPr>
          <w:rFonts w:ascii="Times New Roman" w:eastAsia="Times New Roman" w:hAnsi="Times New Roman" w:cs="Times New Roman"/>
          <w:i/>
          <w:sz w:val="24"/>
          <w:szCs w:val="24"/>
        </w:rPr>
        <w:t xml:space="preserve"> </w:t>
      </w:r>
      <w:proofErr w:type="spellStart"/>
      <w:r w:rsidRPr="00312FFC">
        <w:rPr>
          <w:rFonts w:ascii="Times New Roman" w:eastAsia="Times New Roman" w:hAnsi="Times New Roman" w:cs="Times New Roman"/>
          <w:i/>
          <w:sz w:val="24"/>
          <w:szCs w:val="24"/>
        </w:rPr>
        <w:t>corpore</w:t>
      </w:r>
      <w:proofErr w:type="spellEnd"/>
      <w:r w:rsidRPr="00312FFC">
        <w:rPr>
          <w:rFonts w:ascii="Times New Roman" w:eastAsia="Times New Roman" w:hAnsi="Times New Roman" w:cs="Times New Roman"/>
          <w:iCs/>
          <w:sz w:val="24"/>
          <w:szCs w:val="24"/>
        </w:rPr>
        <w:t xml:space="preserve"> praranda įgaliojimus, tai galėtų lemti</w:t>
      </w:r>
      <w:r w:rsidR="001D2A08">
        <w:rPr>
          <w:rFonts w:ascii="Times New Roman" w:eastAsia="Times New Roman" w:hAnsi="Times New Roman" w:cs="Times New Roman"/>
          <w:iCs/>
          <w:sz w:val="24"/>
          <w:szCs w:val="24"/>
        </w:rPr>
        <w:t xml:space="preserve"> </w:t>
      </w:r>
      <w:r w:rsidRPr="00312FFC">
        <w:rPr>
          <w:rFonts w:ascii="Times New Roman" w:eastAsia="Times New Roman" w:hAnsi="Times New Roman" w:cs="Times New Roman"/>
          <w:iCs/>
          <w:sz w:val="24"/>
          <w:szCs w:val="24"/>
        </w:rPr>
        <w:t>asociacijos veikl</w:t>
      </w:r>
      <w:r w:rsidR="001D2A08">
        <w:rPr>
          <w:rFonts w:ascii="Times New Roman" w:eastAsia="Times New Roman" w:hAnsi="Times New Roman" w:cs="Times New Roman"/>
          <w:iCs/>
          <w:sz w:val="24"/>
          <w:szCs w:val="24"/>
        </w:rPr>
        <w:t xml:space="preserve">os sutrikdymą </w:t>
      </w:r>
      <w:r w:rsidRPr="00312FFC">
        <w:rPr>
          <w:rFonts w:ascii="Times New Roman" w:eastAsia="Times New Roman" w:hAnsi="Times New Roman" w:cs="Times New Roman"/>
          <w:iCs/>
          <w:sz w:val="24"/>
          <w:szCs w:val="24"/>
        </w:rPr>
        <w:t xml:space="preserve"> ar net </w:t>
      </w:r>
      <w:r w:rsidR="001D2A08">
        <w:rPr>
          <w:rFonts w:ascii="Times New Roman" w:eastAsia="Times New Roman" w:hAnsi="Times New Roman" w:cs="Times New Roman"/>
          <w:iCs/>
          <w:sz w:val="24"/>
          <w:szCs w:val="24"/>
        </w:rPr>
        <w:t>padarytų j</w:t>
      </w:r>
      <w:r w:rsidR="00E53090">
        <w:rPr>
          <w:rFonts w:ascii="Times New Roman" w:eastAsia="Times New Roman" w:hAnsi="Times New Roman" w:cs="Times New Roman"/>
          <w:iCs/>
          <w:sz w:val="24"/>
          <w:szCs w:val="24"/>
        </w:rPr>
        <w:t>ą</w:t>
      </w:r>
      <w:r w:rsidR="001D2A08">
        <w:rPr>
          <w:rFonts w:ascii="Times New Roman" w:eastAsia="Times New Roman" w:hAnsi="Times New Roman" w:cs="Times New Roman"/>
          <w:iCs/>
          <w:sz w:val="24"/>
          <w:szCs w:val="24"/>
        </w:rPr>
        <w:t xml:space="preserve"> </w:t>
      </w:r>
      <w:r w:rsidRPr="00312FFC">
        <w:rPr>
          <w:rFonts w:ascii="Times New Roman" w:eastAsia="Times New Roman" w:hAnsi="Times New Roman" w:cs="Times New Roman"/>
          <w:iCs/>
          <w:sz w:val="24"/>
          <w:szCs w:val="24"/>
        </w:rPr>
        <w:t>neįmanom</w:t>
      </w:r>
      <w:r w:rsidR="001D2A08">
        <w:rPr>
          <w:rFonts w:ascii="Times New Roman" w:eastAsia="Times New Roman" w:hAnsi="Times New Roman" w:cs="Times New Roman"/>
          <w:iCs/>
          <w:sz w:val="24"/>
          <w:szCs w:val="24"/>
        </w:rPr>
        <w:t>ą</w:t>
      </w:r>
      <w:r w:rsidRPr="00312FFC">
        <w:rPr>
          <w:rFonts w:ascii="Times New Roman" w:eastAsia="Times New Roman" w:hAnsi="Times New Roman" w:cs="Times New Roman"/>
          <w:iCs/>
          <w:sz w:val="24"/>
          <w:szCs w:val="24"/>
        </w:rPr>
        <w:t xml:space="preserve"> ir tai sudarytų prielaidas pažeisti asociacijos narių teises ir teisėtus interesus.</w:t>
      </w:r>
    </w:p>
    <w:p w14:paraId="2A1E9AC6" w14:textId="480AA6A4" w:rsidR="004A2F83" w:rsidRPr="001657BF" w:rsidRDefault="004A2F83" w:rsidP="00D0141A">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657BF">
        <w:rPr>
          <w:rFonts w:ascii="Times New Roman" w:eastAsia="Times New Roman" w:hAnsi="Times New Roman" w:cs="Times New Roman"/>
          <w:iCs/>
          <w:sz w:val="24"/>
          <w:szCs w:val="24"/>
        </w:rPr>
        <w:t>Teismas pagrįstai nesivadovavo Lietuvos Aukščiausiojo Teismo 2014 m. lapkričio 13 d. nutartimi civilinėje byloje Nr. 3K-3-498/2014,</w:t>
      </w:r>
      <w:r w:rsidRPr="001657BF">
        <w:rPr>
          <w:rFonts w:ascii="Times New Roman" w:hAnsi="Times New Roman" w:cs="Times New Roman"/>
          <w:sz w:val="24"/>
          <w:szCs w:val="24"/>
        </w:rPr>
        <w:t xml:space="preserve"> nes joje </w:t>
      </w:r>
      <w:r w:rsidRPr="001657BF">
        <w:rPr>
          <w:rFonts w:ascii="Times New Roman" w:eastAsia="Times New Roman" w:hAnsi="Times New Roman" w:cs="Times New Roman"/>
          <w:iCs/>
          <w:sz w:val="24"/>
          <w:szCs w:val="24"/>
        </w:rPr>
        <w:t>pateikti išaiškinimai šiai civilinei bylai yra neaktualūs ir netaikytini, nesutampa</w:t>
      </w:r>
      <w:r w:rsidR="00D159AD" w:rsidRPr="001657BF">
        <w:rPr>
          <w:rFonts w:ascii="Times New Roman" w:eastAsia="Times New Roman" w:hAnsi="Times New Roman" w:cs="Times New Roman"/>
          <w:iCs/>
          <w:sz w:val="24"/>
          <w:szCs w:val="24"/>
        </w:rPr>
        <w:t>nt</w:t>
      </w:r>
      <w:r w:rsidRPr="001657BF">
        <w:rPr>
          <w:rFonts w:ascii="Times New Roman" w:eastAsia="Times New Roman" w:hAnsi="Times New Roman" w:cs="Times New Roman"/>
          <w:iCs/>
          <w:sz w:val="24"/>
          <w:szCs w:val="24"/>
        </w:rPr>
        <w:t xml:space="preserve"> bylų </w:t>
      </w:r>
      <w:proofErr w:type="spellStart"/>
      <w:r w:rsidRPr="001657BF">
        <w:rPr>
          <w:rFonts w:ascii="Times New Roman" w:eastAsia="Times New Roman" w:hAnsi="Times New Roman" w:cs="Times New Roman"/>
          <w:i/>
          <w:sz w:val="24"/>
          <w:szCs w:val="24"/>
        </w:rPr>
        <w:t>ratio</w:t>
      </w:r>
      <w:proofErr w:type="spellEnd"/>
      <w:r w:rsidRPr="001657BF">
        <w:rPr>
          <w:rFonts w:ascii="Times New Roman" w:eastAsia="Times New Roman" w:hAnsi="Times New Roman" w:cs="Times New Roman"/>
          <w:i/>
          <w:sz w:val="24"/>
          <w:szCs w:val="24"/>
        </w:rPr>
        <w:t xml:space="preserve"> </w:t>
      </w:r>
      <w:proofErr w:type="spellStart"/>
      <w:r w:rsidRPr="001657BF">
        <w:rPr>
          <w:rFonts w:ascii="Times New Roman" w:eastAsia="Times New Roman" w:hAnsi="Times New Roman" w:cs="Times New Roman"/>
          <w:i/>
          <w:sz w:val="24"/>
          <w:szCs w:val="24"/>
        </w:rPr>
        <w:t>decidendi</w:t>
      </w:r>
      <w:proofErr w:type="spellEnd"/>
      <w:r w:rsidRPr="001657BF">
        <w:rPr>
          <w:rFonts w:ascii="Times New Roman" w:eastAsia="Times New Roman" w:hAnsi="Times New Roman" w:cs="Times New Roman"/>
          <w:iCs/>
          <w:sz w:val="24"/>
          <w:szCs w:val="24"/>
        </w:rPr>
        <w:t>.</w:t>
      </w:r>
      <w:r w:rsidR="00D0495B" w:rsidRPr="001657BF">
        <w:t xml:space="preserve"> </w:t>
      </w:r>
      <w:r w:rsidR="00D0495B" w:rsidRPr="001657BF">
        <w:rPr>
          <w:rFonts w:ascii="Times New Roman" w:eastAsia="Times New Roman" w:hAnsi="Times New Roman" w:cs="Times New Roman"/>
          <w:iCs/>
          <w:sz w:val="24"/>
          <w:szCs w:val="24"/>
        </w:rPr>
        <w:t xml:space="preserve">Apibrėždamas civilinės </w:t>
      </w:r>
      <w:r w:rsidR="00D0495B" w:rsidRPr="001657BF">
        <w:rPr>
          <w:rFonts w:ascii="Times New Roman" w:eastAsia="Times New Roman" w:hAnsi="Times New Roman" w:cs="Times New Roman"/>
          <w:iCs/>
          <w:sz w:val="24"/>
          <w:szCs w:val="24"/>
        </w:rPr>
        <w:lastRenderedPageBreak/>
        <w:t>bylos Nr. 3K-3-498/2014 nagrinėjimo dalyką, kasacinis teismas nurodė, kad šioje byloje ieškovas kreipėsi į teismą</w:t>
      </w:r>
      <w:r w:rsidR="00E53090">
        <w:rPr>
          <w:rFonts w:ascii="Times New Roman" w:eastAsia="Times New Roman" w:hAnsi="Times New Roman" w:cs="Times New Roman"/>
          <w:iCs/>
          <w:sz w:val="24"/>
          <w:szCs w:val="24"/>
        </w:rPr>
        <w:t>,</w:t>
      </w:r>
      <w:r w:rsidR="00D0495B" w:rsidRPr="001657BF">
        <w:rPr>
          <w:rFonts w:ascii="Times New Roman" w:eastAsia="Times New Roman" w:hAnsi="Times New Roman" w:cs="Times New Roman"/>
          <w:iCs/>
          <w:sz w:val="24"/>
          <w:szCs w:val="24"/>
        </w:rPr>
        <w:t xml:space="preserve"> siekdamas gauti teismo leidimą sušaukti asociacijos visuotinį narių susirinkimą, o ne išspręsti kokį nors ginčą. Teismo vaidmuo apsiribojo sprendimu sušaukti visuotinį narių susirinkimą, kurio dėl susiklosčiusios situacijos negalėjo priimti patys asociacijos valdymo organai. Nagrinėjamos civilinės bylos ginčo dalykas yra prezidiumo priimto nutarimo atšaukti generalinį sekretorių teisėtumas, o ne visuotinio asociacijos narių susirinkimo sušaukimo teismo sprendimu klausimas.</w:t>
      </w:r>
    </w:p>
    <w:p w14:paraId="0785C946" w14:textId="69E82319" w:rsidR="00EE216C" w:rsidRPr="00312FFC" w:rsidRDefault="0079234D" w:rsidP="00D0141A">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1657BF">
        <w:rPr>
          <w:rFonts w:ascii="Times New Roman" w:eastAsia="Times New Roman" w:hAnsi="Times New Roman" w:cs="Times New Roman"/>
          <w:iCs/>
          <w:sz w:val="24"/>
          <w:szCs w:val="24"/>
        </w:rPr>
        <w:t>C</w:t>
      </w:r>
      <w:r w:rsidR="00EE216C" w:rsidRPr="001657BF">
        <w:rPr>
          <w:rFonts w:ascii="Times New Roman" w:eastAsia="Times New Roman" w:hAnsi="Times New Roman" w:cs="Times New Roman"/>
          <w:iCs/>
          <w:sz w:val="24"/>
          <w:szCs w:val="24"/>
        </w:rPr>
        <w:t xml:space="preserve">ivilinėje byloje Nr. 3K-3-586-219/2015 pateikti kasacinio teismo išaiškinimai šiai civilinei bylai </w:t>
      </w:r>
      <w:r w:rsidR="00431656" w:rsidRPr="001657BF">
        <w:rPr>
          <w:rFonts w:ascii="Times New Roman" w:eastAsia="Times New Roman" w:hAnsi="Times New Roman" w:cs="Times New Roman"/>
          <w:iCs/>
          <w:sz w:val="24"/>
          <w:szCs w:val="24"/>
        </w:rPr>
        <w:t xml:space="preserve">taip pat </w:t>
      </w:r>
      <w:r w:rsidR="00EE216C" w:rsidRPr="001657BF">
        <w:rPr>
          <w:rFonts w:ascii="Times New Roman" w:eastAsia="Times New Roman" w:hAnsi="Times New Roman" w:cs="Times New Roman"/>
          <w:iCs/>
          <w:sz w:val="24"/>
          <w:szCs w:val="24"/>
        </w:rPr>
        <w:t>neaktualūs, nes skiriasi tiek faktinės</w:t>
      </w:r>
      <w:r w:rsidRPr="001657BF">
        <w:rPr>
          <w:rFonts w:ascii="Times New Roman" w:eastAsia="Times New Roman" w:hAnsi="Times New Roman" w:cs="Times New Roman"/>
          <w:iCs/>
          <w:sz w:val="24"/>
          <w:szCs w:val="24"/>
        </w:rPr>
        <w:t xml:space="preserve">, </w:t>
      </w:r>
      <w:r w:rsidR="00EE216C" w:rsidRPr="001657BF">
        <w:rPr>
          <w:rFonts w:ascii="Times New Roman" w:eastAsia="Times New Roman" w:hAnsi="Times New Roman" w:cs="Times New Roman"/>
          <w:iCs/>
          <w:sz w:val="24"/>
          <w:szCs w:val="24"/>
        </w:rPr>
        <w:t>tiek teisiškai reikšmingos aplinkybės. Minėtoje byloje buvo sprendžiamas ginčas tarp akcininkų dėl juridinio asmens valdymo, teismui pripažinus vadovo įgaliojimus pasibaigusiais.</w:t>
      </w:r>
      <w:r w:rsidR="00EE216C" w:rsidRPr="001657BF">
        <w:t xml:space="preserve"> </w:t>
      </w:r>
      <w:r w:rsidRPr="001657BF">
        <w:rPr>
          <w:rFonts w:ascii="Times New Roman" w:eastAsia="Times New Roman" w:hAnsi="Times New Roman" w:cs="Times New Roman"/>
          <w:iCs/>
          <w:sz w:val="24"/>
          <w:szCs w:val="24"/>
        </w:rPr>
        <w:t>K</w:t>
      </w:r>
      <w:r w:rsidR="00EE216C" w:rsidRPr="001657BF">
        <w:rPr>
          <w:rFonts w:ascii="Times New Roman" w:eastAsia="Times New Roman" w:hAnsi="Times New Roman" w:cs="Times New Roman"/>
          <w:iCs/>
          <w:sz w:val="24"/>
          <w:szCs w:val="24"/>
        </w:rPr>
        <w:t>adencijos pabaigos terminas yra reikšmingas tiek, k</w:t>
      </w:r>
      <w:r w:rsidRPr="001657BF">
        <w:rPr>
          <w:rFonts w:ascii="Times New Roman" w:eastAsia="Times New Roman" w:hAnsi="Times New Roman" w:cs="Times New Roman"/>
          <w:iCs/>
          <w:sz w:val="24"/>
          <w:szCs w:val="24"/>
        </w:rPr>
        <w:t xml:space="preserve">iek </w:t>
      </w:r>
      <w:r w:rsidR="00EE216C" w:rsidRPr="001657BF">
        <w:rPr>
          <w:rFonts w:ascii="Times New Roman" w:eastAsia="Times New Roman" w:hAnsi="Times New Roman" w:cs="Times New Roman"/>
          <w:iCs/>
          <w:sz w:val="24"/>
          <w:szCs w:val="24"/>
        </w:rPr>
        <w:t>sudaro</w:t>
      </w:r>
      <w:r w:rsidR="00EE216C" w:rsidRPr="00312FFC">
        <w:rPr>
          <w:rFonts w:ascii="Times New Roman" w:eastAsia="Times New Roman" w:hAnsi="Times New Roman" w:cs="Times New Roman"/>
          <w:iCs/>
          <w:sz w:val="24"/>
          <w:szCs w:val="24"/>
        </w:rPr>
        <w:t xml:space="preserve"> pagrindą organizuoti kitų valdymo organų narių rinkimus. Išnagrinėtoje byloje, pasibaigus vadovo kadencijai</w:t>
      </w:r>
      <w:r w:rsidR="001D2A08">
        <w:rPr>
          <w:rFonts w:ascii="Times New Roman" w:eastAsia="Times New Roman" w:hAnsi="Times New Roman" w:cs="Times New Roman"/>
          <w:iCs/>
          <w:sz w:val="24"/>
          <w:szCs w:val="24"/>
        </w:rPr>
        <w:t>,</w:t>
      </w:r>
      <w:r w:rsidR="00EE216C" w:rsidRPr="00312FFC">
        <w:rPr>
          <w:rFonts w:ascii="Times New Roman" w:eastAsia="Times New Roman" w:hAnsi="Times New Roman" w:cs="Times New Roman"/>
          <w:iCs/>
          <w:sz w:val="24"/>
          <w:szCs w:val="24"/>
        </w:rPr>
        <w:t xml:space="preserve"> vyko visuotinis akcininkų susirinkimas, kuriame buvo sprendžiamas vadovo išrinkimas naujai kadencijai. </w:t>
      </w:r>
      <w:r w:rsidRPr="00312FFC">
        <w:rPr>
          <w:rFonts w:ascii="Times New Roman" w:eastAsia="Times New Roman" w:hAnsi="Times New Roman" w:cs="Times New Roman"/>
          <w:iCs/>
          <w:sz w:val="24"/>
          <w:szCs w:val="24"/>
        </w:rPr>
        <w:t>B</w:t>
      </w:r>
      <w:r w:rsidR="00EE216C" w:rsidRPr="00312FFC">
        <w:rPr>
          <w:rFonts w:ascii="Times New Roman" w:eastAsia="Times New Roman" w:hAnsi="Times New Roman" w:cs="Times New Roman"/>
          <w:iCs/>
          <w:sz w:val="24"/>
          <w:szCs w:val="24"/>
        </w:rPr>
        <w:t>alsavus prieš</w:t>
      </w:r>
      <w:r w:rsidR="00743052">
        <w:rPr>
          <w:rFonts w:ascii="Times New Roman" w:eastAsia="Times New Roman" w:hAnsi="Times New Roman" w:cs="Times New Roman"/>
          <w:iCs/>
          <w:sz w:val="24"/>
          <w:szCs w:val="24"/>
        </w:rPr>
        <w:t>,</w:t>
      </w:r>
      <w:r w:rsidR="00EE216C" w:rsidRPr="00312FFC">
        <w:rPr>
          <w:rFonts w:ascii="Times New Roman" w:eastAsia="Times New Roman" w:hAnsi="Times New Roman" w:cs="Times New Roman"/>
          <w:iCs/>
          <w:sz w:val="24"/>
          <w:szCs w:val="24"/>
        </w:rPr>
        <w:t xml:space="preserve"> buv</w:t>
      </w:r>
      <w:r w:rsidR="00743052">
        <w:rPr>
          <w:rFonts w:ascii="Times New Roman" w:eastAsia="Times New Roman" w:hAnsi="Times New Roman" w:cs="Times New Roman"/>
          <w:iCs/>
          <w:sz w:val="24"/>
          <w:szCs w:val="24"/>
        </w:rPr>
        <w:t>ęs</w:t>
      </w:r>
      <w:r w:rsidR="00EE216C" w:rsidRPr="00312FFC">
        <w:rPr>
          <w:rFonts w:ascii="Times New Roman" w:eastAsia="Times New Roman" w:hAnsi="Times New Roman" w:cs="Times New Roman"/>
          <w:iCs/>
          <w:sz w:val="24"/>
          <w:szCs w:val="24"/>
        </w:rPr>
        <w:t xml:space="preserve"> vadov</w:t>
      </w:r>
      <w:r w:rsidR="00743052">
        <w:rPr>
          <w:rFonts w:ascii="Times New Roman" w:eastAsia="Times New Roman" w:hAnsi="Times New Roman" w:cs="Times New Roman"/>
          <w:iCs/>
          <w:sz w:val="24"/>
          <w:szCs w:val="24"/>
        </w:rPr>
        <w:t>as</w:t>
      </w:r>
      <w:r w:rsidR="00EE216C" w:rsidRPr="00312FFC">
        <w:rPr>
          <w:rFonts w:ascii="Times New Roman" w:eastAsia="Times New Roman" w:hAnsi="Times New Roman" w:cs="Times New Roman"/>
          <w:iCs/>
          <w:sz w:val="24"/>
          <w:szCs w:val="24"/>
        </w:rPr>
        <w:t xml:space="preserve"> nebeteko įgaliojimų ir nebuvo perrinktas naujai kadencijai.</w:t>
      </w:r>
      <w:r w:rsidR="00EE216C" w:rsidRPr="00312FFC">
        <w:t xml:space="preserve"> </w:t>
      </w:r>
    </w:p>
    <w:p w14:paraId="1A0FFBE1" w14:textId="0F4626DD" w:rsidR="00897CC7" w:rsidRPr="00312FFC" w:rsidRDefault="00897CC7" w:rsidP="00897CC7">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312FFC">
        <w:rPr>
          <w:rFonts w:ascii="Times New Roman" w:eastAsia="Times New Roman" w:hAnsi="Times New Roman" w:cs="Times New Roman"/>
          <w:iCs/>
          <w:sz w:val="24"/>
          <w:szCs w:val="24"/>
        </w:rPr>
        <w:t xml:space="preserve">Sprendimas už akių civilinėje byloje Nr. e2-4095-599/2024 neturėtų būti vertinamas kaip </w:t>
      </w:r>
      <w:proofErr w:type="spellStart"/>
      <w:r w:rsidRPr="00312FFC">
        <w:rPr>
          <w:rFonts w:ascii="Times New Roman" w:eastAsia="Times New Roman" w:hAnsi="Times New Roman" w:cs="Times New Roman"/>
          <w:iCs/>
          <w:sz w:val="24"/>
          <w:szCs w:val="24"/>
        </w:rPr>
        <w:t>prejudicinę</w:t>
      </w:r>
      <w:proofErr w:type="spellEnd"/>
      <w:r w:rsidRPr="00312FFC">
        <w:rPr>
          <w:rFonts w:ascii="Times New Roman" w:eastAsia="Times New Roman" w:hAnsi="Times New Roman" w:cs="Times New Roman"/>
          <w:iCs/>
          <w:sz w:val="24"/>
          <w:szCs w:val="24"/>
        </w:rPr>
        <w:t xml:space="preserve"> galią turintis sprendimas, todėl apeliacinės instancijos teismas įsiteisėjusi</w:t>
      </w:r>
      <w:r w:rsidR="00D159AD">
        <w:rPr>
          <w:rFonts w:ascii="Times New Roman" w:eastAsia="Times New Roman" w:hAnsi="Times New Roman" w:cs="Times New Roman"/>
          <w:iCs/>
          <w:sz w:val="24"/>
          <w:szCs w:val="24"/>
        </w:rPr>
        <w:t>ais</w:t>
      </w:r>
      <w:r w:rsidRPr="00312FFC">
        <w:rPr>
          <w:rFonts w:ascii="Times New Roman" w:eastAsia="Times New Roman" w:hAnsi="Times New Roman" w:cs="Times New Roman"/>
          <w:iCs/>
          <w:sz w:val="24"/>
          <w:szCs w:val="24"/>
        </w:rPr>
        <w:t xml:space="preserve"> teismų sprendimais pagrįstai rėmėsi tik kaip rašytiniais įrodymais. Kasacinio skundo argumentai ir nurodyta 2019 m. gruodžio 17 d. nutartis civilinėje byloje Nr. e3K-3-383-219/2019 nesudaro pagrindo civilinė</w:t>
      </w:r>
      <w:r w:rsidR="00431656" w:rsidRPr="00312FFC">
        <w:rPr>
          <w:rFonts w:ascii="Times New Roman" w:eastAsia="Times New Roman" w:hAnsi="Times New Roman" w:cs="Times New Roman"/>
          <w:iCs/>
          <w:sz w:val="24"/>
          <w:szCs w:val="24"/>
        </w:rPr>
        <w:t>je</w:t>
      </w:r>
      <w:r w:rsidRPr="00312FFC">
        <w:rPr>
          <w:rFonts w:ascii="Times New Roman" w:eastAsia="Times New Roman" w:hAnsi="Times New Roman" w:cs="Times New Roman"/>
          <w:iCs/>
          <w:sz w:val="24"/>
          <w:szCs w:val="24"/>
        </w:rPr>
        <w:t xml:space="preserve"> bylo</w:t>
      </w:r>
      <w:r w:rsidR="00431656" w:rsidRPr="00312FFC">
        <w:rPr>
          <w:rFonts w:ascii="Times New Roman" w:eastAsia="Times New Roman" w:hAnsi="Times New Roman" w:cs="Times New Roman"/>
          <w:iCs/>
          <w:sz w:val="24"/>
          <w:szCs w:val="24"/>
        </w:rPr>
        <w:t>je</w:t>
      </w:r>
      <w:r w:rsidRPr="00312FFC">
        <w:rPr>
          <w:rFonts w:ascii="Times New Roman" w:eastAsia="Times New Roman" w:hAnsi="Times New Roman" w:cs="Times New Roman"/>
          <w:iCs/>
          <w:sz w:val="24"/>
          <w:szCs w:val="24"/>
        </w:rPr>
        <w:t xml:space="preserve"> Nr. e2-4095-599/2024 sprendime</w:t>
      </w:r>
      <w:r w:rsidR="00431656" w:rsidRPr="00312FFC">
        <w:rPr>
          <w:rFonts w:ascii="Times New Roman" w:eastAsia="Times New Roman" w:hAnsi="Times New Roman" w:cs="Times New Roman"/>
          <w:iCs/>
          <w:sz w:val="24"/>
          <w:szCs w:val="24"/>
        </w:rPr>
        <w:t xml:space="preserve"> už akių</w:t>
      </w:r>
      <w:r w:rsidRPr="00312FFC">
        <w:rPr>
          <w:rFonts w:ascii="Times New Roman" w:eastAsia="Times New Roman" w:hAnsi="Times New Roman" w:cs="Times New Roman"/>
          <w:iCs/>
          <w:sz w:val="24"/>
          <w:szCs w:val="24"/>
        </w:rPr>
        <w:t xml:space="preserve"> nustatytų aplinkybių laikyti </w:t>
      </w:r>
      <w:proofErr w:type="spellStart"/>
      <w:r w:rsidRPr="00312FFC">
        <w:rPr>
          <w:rFonts w:ascii="Times New Roman" w:eastAsia="Times New Roman" w:hAnsi="Times New Roman" w:cs="Times New Roman"/>
          <w:iCs/>
          <w:sz w:val="24"/>
          <w:szCs w:val="24"/>
        </w:rPr>
        <w:t>prejudiciniais</w:t>
      </w:r>
      <w:proofErr w:type="spellEnd"/>
      <w:r w:rsidRPr="00312FFC">
        <w:rPr>
          <w:rFonts w:ascii="Times New Roman" w:eastAsia="Times New Roman" w:hAnsi="Times New Roman" w:cs="Times New Roman"/>
          <w:iCs/>
          <w:sz w:val="24"/>
          <w:szCs w:val="24"/>
        </w:rPr>
        <w:t xml:space="preserve"> faktais nagrinėjamai bylai.</w:t>
      </w:r>
    </w:p>
    <w:p w14:paraId="78F71057" w14:textId="589FED8F" w:rsidR="00350B24" w:rsidRPr="00312FFC" w:rsidRDefault="00350B24" w:rsidP="00350B24">
      <w:pPr>
        <w:pStyle w:val="Sraopastraipa"/>
        <w:numPr>
          <w:ilvl w:val="1"/>
          <w:numId w:val="3"/>
        </w:numPr>
        <w:spacing w:after="120" w:line="240" w:lineRule="auto"/>
        <w:contextualSpacing w:val="0"/>
        <w:jc w:val="both"/>
        <w:rPr>
          <w:rFonts w:ascii="Times New Roman" w:eastAsia="Times New Roman" w:hAnsi="Times New Roman" w:cs="Times New Roman"/>
          <w:iCs/>
          <w:sz w:val="24"/>
          <w:szCs w:val="24"/>
        </w:rPr>
      </w:pPr>
      <w:r w:rsidRPr="00312FFC">
        <w:rPr>
          <w:rFonts w:ascii="Times New Roman" w:eastAsia="Times New Roman" w:hAnsi="Times New Roman" w:cs="Times New Roman"/>
          <w:iCs/>
          <w:sz w:val="24"/>
          <w:szCs w:val="24"/>
        </w:rPr>
        <w:t xml:space="preserve">Nepagrįsti ieškovo argumentai, kad kasacinis teismas turėtų atsižvelgti </w:t>
      </w:r>
      <w:r w:rsidR="00E53090">
        <w:rPr>
          <w:rFonts w:ascii="Times New Roman" w:eastAsia="Times New Roman" w:hAnsi="Times New Roman" w:cs="Times New Roman"/>
          <w:iCs/>
          <w:sz w:val="24"/>
          <w:szCs w:val="24"/>
        </w:rPr>
        <w:t>į</w:t>
      </w:r>
      <w:r w:rsidRPr="00312FFC">
        <w:rPr>
          <w:rFonts w:ascii="Times New Roman" w:eastAsia="Times New Roman" w:hAnsi="Times New Roman" w:cs="Times New Roman"/>
          <w:iCs/>
          <w:sz w:val="24"/>
          <w:szCs w:val="24"/>
        </w:rPr>
        <w:t xml:space="preserve"> Šveicarijos Federalinio Aukščiausiojo Teismo sprendim</w:t>
      </w:r>
      <w:r w:rsidR="00E53090">
        <w:rPr>
          <w:rFonts w:ascii="Times New Roman" w:eastAsia="Times New Roman" w:hAnsi="Times New Roman" w:cs="Times New Roman"/>
          <w:iCs/>
          <w:sz w:val="24"/>
          <w:szCs w:val="24"/>
        </w:rPr>
        <w:t>ą</w:t>
      </w:r>
      <w:r w:rsidRPr="00312FFC">
        <w:rPr>
          <w:rFonts w:ascii="Times New Roman" w:eastAsia="Times New Roman" w:hAnsi="Times New Roman" w:cs="Times New Roman"/>
          <w:iCs/>
          <w:sz w:val="24"/>
          <w:szCs w:val="24"/>
        </w:rPr>
        <w:t xml:space="preserve"> ir</w:t>
      </w:r>
      <w:r w:rsidR="00E53090">
        <w:rPr>
          <w:rFonts w:ascii="Times New Roman" w:eastAsia="Times New Roman" w:hAnsi="Times New Roman" w:cs="Times New Roman"/>
          <w:iCs/>
          <w:sz w:val="24"/>
          <w:szCs w:val="24"/>
        </w:rPr>
        <w:t xml:space="preserve"> remtis</w:t>
      </w:r>
      <w:r w:rsidRPr="00312FFC">
        <w:rPr>
          <w:rFonts w:ascii="Times New Roman" w:eastAsia="Times New Roman" w:hAnsi="Times New Roman" w:cs="Times New Roman"/>
          <w:iCs/>
          <w:sz w:val="24"/>
          <w:szCs w:val="24"/>
        </w:rPr>
        <w:t xml:space="preserve"> jame pateiktais išaiškinimais. Tai yra naujas argumentas, kuriuo ieškovas nesirėmė, nepateikė prašomos taikyti užsienio teisės turinio, doktrinos bei įrodymų, jog tokia taisyklė yra suformu</w:t>
      </w:r>
      <w:r w:rsidR="00E53090">
        <w:rPr>
          <w:rFonts w:ascii="Times New Roman" w:eastAsia="Times New Roman" w:hAnsi="Times New Roman" w:cs="Times New Roman"/>
          <w:iCs/>
          <w:sz w:val="24"/>
          <w:szCs w:val="24"/>
        </w:rPr>
        <w:t>lu</w:t>
      </w:r>
      <w:r w:rsidRPr="00312FFC">
        <w:rPr>
          <w:rFonts w:ascii="Times New Roman" w:eastAsia="Times New Roman" w:hAnsi="Times New Roman" w:cs="Times New Roman"/>
          <w:iCs/>
          <w:sz w:val="24"/>
          <w:szCs w:val="24"/>
        </w:rPr>
        <w:t xml:space="preserve">ota aiškinant </w:t>
      </w:r>
      <w:r w:rsidR="00743052">
        <w:rPr>
          <w:rFonts w:ascii="Times New Roman" w:eastAsia="Times New Roman" w:hAnsi="Times New Roman" w:cs="Times New Roman"/>
          <w:iCs/>
          <w:sz w:val="24"/>
          <w:szCs w:val="24"/>
        </w:rPr>
        <w:t>IRU</w:t>
      </w:r>
      <w:r w:rsidRPr="00312FFC">
        <w:rPr>
          <w:rFonts w:ascii="Times New Roman" w:eastAsia="Times New Roman" w:hAnsi="Times New Roman" w:cs="Times New Roman"/>
          <w:iCs/>
          <w:sz w:val="24"/>
          <w:szCs w:val="24"/>
        </w:rPr>
        <w:t xml:space="preserve"> įstatų nuostatas. Šveicarijos Federalinio Aukščiausiojo Teismo byloje buvo sprendžiamas ginčas dėl privačios įmonės valdymo, o ne ginčas dėl </w:t>
      </w:r>
      <w:r w:rsidR="00743052">
        <w:rPr>
          <w:rFonts w:ascii="Times New Roman" w:eastAsia="Times New Roman" w:hAnsi="Times New Roman" w:cs="Times New Roman"/>
          <w:iCs/>
          <w:sz w:val="24"/>
          <w:szCs w:val="24"/>
        </w:rPr>
        <w:t>IRU</w:t>
      </w:r>
      <w:r w:rsidRPr="00312FFC">
        <w:rPr>
          <w:rFonts w:ascii="Times New Roman" w:eastAsia="Times New Roman" w:hAnsi="Times New Roman" w:cs="Times New Roman"/>
          <w:iCs/>
          <w:sz w:val="24"/>
          <w:szCs w:val="24"/>
        </w:rPr>
        <w:t xml:space="preserve"> įstatų nuostatų ir</w:t>
      </w:r>
      <w:r w:rsidR="001D2A08">
        <w:rPr>
          <w:rFonts w:ascii="Times New Roman" w:eastAsia="Times New Roman" w:hAnsi="Times New Roman" w:cs="Times New Roman"/>
          <w:iCs/>
          <w:sz w:val="24"/>
          <w:szCs w:val="24"/>
        </w:rPr>
        <w:t xml:space="preserve"> (</w:t>
      </w:r>
      <w:r w:rsidRPr="00312FFC">
        <w:rPr>
          <w:rFonts w:ascii="Times New Roman" w:eastAsia="Times New Roman" w:hAnsi="Times New Roman" w:cs="Times New Roman"/>
          <w:iCs/>
          <w:sz w:val="24"/>
          <w:szCs w:val="24"/>
        </w:rPr>
        <w:t>ar</w:t>
      </w:r>
      <w:r w:rsidR="001D2A08">
        <w:rPr>
          <w:rFonts w:ascii="Times New Roman" w:eastAsia="Times New Roman" w:hAnsi="Times New Roman" w:cs="Times New Roman"/>
          <w:iCs/>
          <w:sz w:val="24"/>
          <w:szCs w:val="24"/>
        </w:rPr>
        <w:t>)</w:t>
      </w:r>
      <w:r w:rsidRPr="00312FFC">
        <w:rPr>
          <w:rFonts w:ascii="Times New Roman" w:eastAsia="Times New Roman" w:hAnsi="Times New Roman" w:cs="Times New Roman"/>
          <w:iCs/>
          <w:sz w:val="24"/>
          <w:szCs w:val="24"/>
        </w:rPr>
        <w:t xml:space="preserve"> asociacijos valdymo organų teisėtumo. Minėtoje byloje pateikti išaiškinimai nėra reikšmingi nagrinėjamai bylai. </w:t>
      </w:r>
    </w:p>
    <w:p w14:paraId="0EF54EC9" w14:textId="77777777" w:rsidR="00BA0BCD" w:rsidRPr="00312FFC" w:rsidRDefault="00BA0BCD" w:rsidP="00BA0BCD">
      <w:pPr>
        <w:pStyle w:val="Sraopastraipa"/>
        <w:numPr>
          <w:ilvl w:val="0"/>
          <w:numId w:val="3"/>
        </w:numPr>
        <w:rPr>
          <w:rFonts w:ascii="Times New Roman" w:eastAsia="Times New Roman" w:hAnsi="Times New Roman" w:cs="Times New Roman"/>
          <w:iCs/>
          <w:sz w:val="24"/>
          <w:szCs w:val="24"/>
        </w:rPr>
      </w:pPr>
      <w:r w:rsidRPr="00312FFC">
        <w:rPr>
          <w:rFonts w:ascii="Times New Roman" w:eastAsia="Times New Roman" w:hAnsi="Times New Roman" w:cs="Times New Roman"/>
          <w:iCs/>
          <w:sz w:val="24"/>
          <w:szCs w:val="24"/>
        </w:rPr>
        <w:t>Kitų atsiliepimų į kasacinį skundą įstatymų nustatyta tvarka negauta.</w:t>
      </w:r>
    </w:p>
    <w:p w14:paraId="73DC31C9" w14:textId="77777777" w:rsidR="007C5A71" w:rsidRPr="00312FFC" w:rsidRDefault="007C5A71" w:rsidP="007C5A71">
      <w:pPr>
        <w:pStyle w:val="Sraopastraipa"/>
        <w:spacing w:after="120" w:line="240" w:lineRule="auto"/>
        <w:ind w:left="360"/>
        <w:jc w:val="both"/>
        <w:rPr>
          <w:rFonts w:ascii="Times New Roman" w:eastAsia="Times New Roman" w:hAnsi="Times New Roman" w:cs="Times New Roman"/>
          <w:iCs/>
          <w:sz w:val="24"/>
          <w:szCs w:val="24"/>
        </w:rPr>
      </w:pPr>
    </w:p>
    <w:p w14:paraId="616ED1C5" w14:textId="77777777" w:rsidR="00B35310" w:rsidRPr="00312FFC" w:rsidRDefault="00B35310" w:rsidP="0024328C">
      <w:pPr>
        <w:shd w:val="clear" w:color="auto" w:fill="FFFFFF"/>
        <w:spacing w:after="120" w:line="240" w:lineRule="auto"/>
        <w:ind w:right="19" w:firstLine="709"/>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Teisėjų kolegija </w:t>
      </w:r>
    </w:p>
    <w:p w14:paraId="7372662E" w14:textId="77777777" w:rsidR="007F1C0E" w:rsidRPr="00312FFC" w:rsidRDefault="007F1C0E" w:rsidP="0024328C">
      <w:pPr>
        <w:spacing w:after="120" w:line="240" w:lineRule="auto"/>
        <w:rPr>
          <w:rFonts w:ascii="Times New Roman" w:eastAsia="Times New Roman" w:hAnsi="Times New Roman" w:cs="Times New Roman"/>
          <w:sz w:val="24"/>
          <w:szCs w:val="24"/>
        </w:rPr>
      </w:pPr>
    </w:p>
    <w:p w14:paraId="06C6D6F8" w14:textId="77777777" w:rsidR="00B35310" w:rsidRPr="00312FFC" w:rsidRDefault="00B35310" w:rsidP="0024328C">
      <w:pPr>
        <w:spacing w:after="120" w:line="240" w:lineRule="auto"/>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k o n s t a t u o j a : </w:t>
      </w:r>
    </w:p>
    <w:p w14:paraId="15319D12" w14:textId="77777777" w:rsidR="007F1C0E" w:rsidRPr="00312FFC" w:rsidRDefault="007F1C0E" w:rsidP="0024328C">
      <w:pPr>
        <w:pStyle w:val="Sraopastraipa"/>
        <w:spacing w:after="120" w:line="240" w:lineRule="auto"/>
        <w:ind w:left="792"/>
        <w:contextualSpacing w:val="0"/>
        <w:jc w:val="center"/>
        <w:rPr>
          <w:rFonts w:ascii="Times New Roman" w:eastAsia="Times New Roman" w:hAnsi="Times New Roman" w:cs="Times New Roman"/>
          <w:sz w:val="24"/>
          <w:szCs w:val="24"/>
        </w:rPr>
      </w:pPr>
    </w:p>
    <w:p w14:paraId="2B637F20" w14:textId="77777777" w:rsidR="00B35310" w:rsidRPr="00312FFC" w:rsidRDefault="00B35310" w:rsidP="0024328C">
      <w:pPr>
        <w:pStyle w:val="Sraopastraipa"/>
        <w:spacing w:after="120" w:line="240" w:lineRule="auto"/>
        <w:ind w:left="792"/>
        <w:contextualSpacing w:val="0"/>
        <w:jc w:val="center"/>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IV. Kasacinio teismo argumentai ir išaiškinimai</w:t>
      </w:r>
    </w:p>
    <w:p w14:paraId="2310C252" w14:textId="77777777" w:rsidR="007F1C0E" w:rsidRPr="00312FFC" w:rsidRDefault="007F1C0E" w:rsidP="0024328C">
      <w:pPr>
        <w:pStyle w:val="Sraopastraipa"/>
        <w:spacing w:after="120" w:line="240" w:lineRule="auto"/>
        <w:ind w:left="0" w:firstLine="709"/>
        <w:contextualSpacing w:val="0"/>
        <w:jc w:val="both"/>
        <w:rPr>
          <w:rFonts w:ascii="Times New Roman" w:eastAsia="Times New Roman" w:hAnsi="Times New Roman" w:cs="Times New Roman"/>
          <w:i/>
          <w:iCs/>
          <w:sz w:val="24"/>
          <w:szCs w:val="24"/>
        </w:rPr>
      </w:pPr>
    </w:p>
    <w:p w14:paraId="54FB9982" w14:textId="0B115043" w:rsidR="00A92C89" w:rsidRDefault="00A92C89" w:rsidP="002337AB">
      <w:pPr>
        <w:pStyle w:val="Sraopastraipa"/>
        <w:spacing w:after="120" w:line="240" w:lineRule="auto"/>
        <w:ind w:left="0" w:firstLine="720"/>
        <w:contextualSpacing w:val="0"/>
        <w:jc w:val="both"/>
        <w:rPr>
          <w:rFonts w:ascii="Times New Roman" w:eastAsia="Times New Roman" w:hAnsi="Times New Roman" w:cs="Times New Roman"/>
          <w:i/>
          <w:iCs/>
          <w:sz w:val="24"/>
          <w:szCs w:val="24"/>
        </w:rPr>
      </w:pPr>
      <w:r w:rsidRPr="00312FFC">
        <w:rPr>
          <w:rFonts w:ascii="Times New Roman" w:eastAsia="Times New Roman" w:hAnsi="Times New Roman" w:cs="Times New Roman"/>
          <w:i/>
          <w:iCs/>
          <w:sz w:val="24"/>
          <w:szCs w:val="24"/>
        </w:rPr>
        <w:t xml:space="preserve">Dėl </w:t>
      </w:r>
      <w:r w:rsidR="0061219A">
        <w:rPr>
          <w:rFonts w:ascii="Times New Roman" w:eastAsia="Times New Roman" w:hAnsi="Times New Roman" w:cs="Times New Roman"/>
          <w:i/>
          <w:iCs/>
          <w:sz w:val="24"/>
          <w:szCs w:val="24"/>
        </w:rPr>
        <w:t>byloje teismų nustatytų ginč</w:t>
      </w:r>
      <w:r w:rsidR="00E53090">
        <w:rPr>
          <w:rFonts w:ascii="Times New Roman" w:eastAsia="Times New Roman" w:hAnsi="Times New Roman" w:cs="Times New Roman"/>
          <w:i/>
          <w:iCs/>
          <w:sz w:val="24"/>
          <w:szCs w:val="24"/>
        </w:rPr>
        <w:t>ui</w:t>
      </w:r>
      <w:r w:rsidR="0061219A">
        <w:rPr>
          <w:rFonts w:ascii="Times New Roman" w:eastAsia="Times New Roman" w:hAnsi="Times New Roman" w:cs="Times New Roman"/>
          <w:i/>
          <w:iCs/>
          <w:sz w:val="24"/>
          <w:szCs w:val="24"/>
        </w:rPr>
        <w:t xml:space="preserve"> išspr</w:t>
      </w:r>
      <w:r w:rsidR="00E53090">
        <w:rPr>
          <w:rFonts w:ascii="Times New Roman" w:eastAsia="Times New Roman" w:hAnsi="Times New Roman" w:cs="Times New Roman"/>
          <w:i/>
          <w:iCs/>
          <w:sz w:val="24"/>
          <w:szCs w:val="24"/>
        </w:rPr>
        <w:t>ęsti</w:t>
      </w:r>
      <w:r w:rsidR="0061219A">
        <w:rPr>
          <w:rFonts w:ascii="Times New Roman" w:eastAsia="Times New Roman" w:hAnsi="Times New Roman" w:cs="Times New Roman"/>
          <w:i/>
          <w:iCs/>
          <w:sz w:val="24"/>
          <w:szCs w:val="24"/>
        </w:rPr>
        <w:t xml:space="preserve"> reikšmingų aplinkybių</w:t>
      </w:r>
    </w:p>
    <w:p w14:paraId="6E3D80D8" w14:textId="54831B19" w:rsidR="00F62787" w:rsidRPr="0061219A" w:rsidRDefault="00F62787" w:rsidP="0061219A">
      <w:pPr>
        <w:pStyle w:val="Sraopastraipa"/>
        <w:spacing w:after="120" w:line="240" w:lineRule="auto"/>
        <w:ind w:left="360"/>
        <w:jc w:val="both"/>
        <w:rPr>
          <w:rFonts w:ascii="Times New Roman" w:eastAsia="Times New Roman" w:hAnsi="Times New Roman" w:cs="Times New Roman"/>
          <w:iCs/>
          <w:sz w:val="24"/>
          <w:szCs w:val="24"/>
        </w:rPr>
      </w:pPr>
    </w:p>
    <w:p w14:paraId="6F51AF28" w14:textId="3240C4AD" w:rsidR="0061219A" w:rsidRPr="00541367" w:rsidRDefault="0061219A"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A6729E">
        <w:rPr>
          <w:rFonts w:ascii="Times New Roman" w:hAnsi="Times New Roman" w:cs="Times New Roman"/>
          <w:sz w:val="24"/>
          <w:szCs w:val="24"/>
          <w:shd w:val="clear" w:color="auto" w:fill="FFFFFF"/>
        </w:rPr>
        <w:t>Byloje teismų nustatyta, kad asociacijo</w:t>
      </w:r>
      <w:r w:rsidRPr="00A6729E">
        <w:rPr>
          <w:rFonts w:ascii="Times New Roman" w:hAnsi="Times New Roman" w:cs="Times New Roman"/>
          <w:sz w:val="24"/>
          <w:szCs w:val="24"/>
          <w:lang w:bidi="lt-LT"/>
        </w:rPr>
        <w:t>s „L</w:t>
      </w:r>
      <w:r w:rsidR="00E53090">
        <w:rPr>
          <w:rFonts w:ascii="Times New Roman" w:hAnsi="Times New Roman" w:cs="Times New Roman"/>
          <w:sz w:val="24"/>
          <w:szCs w:val="24"/>
          <w:lang w:bidi="lt-LT"/>
        </w:rPr>
        <w:t>inava</w:t>
      </w:r>
      <w:r w:rsidRPr="00A6729E">
        <w:rPr>
          <w:rFonts w:ascii="Times New Roman" w:hAnsi="Times New Roman" w:cs="Times New Roman"/>
          <w:sz w:val="24"/>
          <w:szCs w:val="24"/>
          <w:lang w:bidi="lt-LT"/>
        </w:rPr>
        <w:t xml:space="preserve">“ </w:t>
      </w:r>
      <w:r w:rsidR="00BB43DD" w:rsidRPr="00A6729E">
        <w:rPr>
          <w:rFonts w:ascii="Times New Roman" w:hAnsi="Times New Roman" w:cs="Times New Roman"/>
          <w:sz w:val="24"/>
          <w:szCs w:val="24"/>
          <w:lang w:bidi="lt-LT"/>
        </w:rPr>
        <w:t xml:space="preserve">(atsakovės) </w:t>
      </w:r>
      <w:r w:rsidRPr="00A6729E">
        <w:rPr>
          <w:rFonts w:ascii="Times New Roman" w:hAnsi="Times New Roman" w:cs="Times New Roman"/>
          <w:sz w:val="24"/>
          <w:szCs w:val="24"/>
          <w:lang w:bidi="lt-LT"/>
        </w:rPr>
        <w:t>prezidiumo 2020 m. rugsėjo 10</w:t>
      </w:r>
      <w:r w:rsidR="007B6261">
        <w:rPr>
          <w:rFonts w:ascii="Times New Roman" w:hAnsi="Times New Roman" w:cs="Times New Roman"/>
          <w:sz w:val="24"/>
          <w:szCs w:val="24"/>
          <w:lang w:bidi="lt-LT"/>
        </w:rPr>
        <w:t> </w:t>
      </w:r>
      <w:r w:rsidRPr="00A6729E">
        <w:rPr>
          <w:rFonts w:ascii="Times New Roman" w:hAnsi="Times New Roman" w:cs="Times New Roman"/>
          <w:sz w:val="24"/>
          <w:szCs w:val="24"/>
          <w:lang w:bidi="lt-LT"/>
        </w:rPr>
        <w:t xml:space="preserve">d. </w:t>
      </w:r>
      <w:r w:rsidR="00DA0E96">
        <w:rPr>
          <w:rFonts w:ascii="Times New Roman" w:hAnsi="Times New Roman" w:cs="Times New Roman"/>
          <w:sz w:val="24"/>
          <w:szCs w:val="24"/>
          <w:lang w:bidi="lt-LT"/>
        </w:rPr>
        <w:t xml:space="preserve">nutarimu </w:t>
      </w:r>
      <w:r w:rsidRPr="00A6729E">
        <w:rPr>
          <w:rFonts w:ascii="Times New Roman" w:hAnsi="Times New Roman" w:cs="Times New Roman"/>
          <w:sz w:val="24"/>
          <w:szCs w:val="24"/>
          <w:lang w:bidi="lt-LT"/>
        </w:rPr>
        <w:t>ieškovas nuo 2020 m. rugsėjo 11 d. buvo paskirtas asociacijos generaliniu sekretoriumi</w:t>
      </w:r>
      <w:r w:rsidR="00BB43DD" w:rsidRPr="00A6729E">
        <w:rPr>
          <w:rFonts w:ascii="Times New Roman" w:hAnsi="Times New Roman" w:cs="Times New Roman"/>
          <w:sz w:val="24"/>
          <w:szCs w:val="24"/>
          <w:lang w:bidi="lt-LT"/>
        </w:rPr>
        <w:t>.</w:t>
      </w:r>
      <w:r w:rsidRPr="00A6729E">
        <w:rPr>
          <w:rFonts w:ascii="Times New Roman" w:hAnsi="Times New Roman" w:cs="Times New Roman"/>
          <w:sz w:val="24"/>
          <w:szCs w:val="24"/>
          <w:lang w:bidi="lt-LT"/>
        </w:rPr>
        <w:t xml:space="preserve"> 2020 m. rugsėjo 11 d. tarp ieškovo ir atsakovės buvo sudaryta darbo sutartis. Asociacijos prezidiumo 2024 m. sausio 3 d. nutarimu (toliau – </w:t>
      </w:r>
      <w:r w:rsidR="00BB43DD" w:rsidRPr="00A6729E">
        <w:rPr>
          <w:rFonts w:ascii="Times New Roman" w:hAnsi="Times New Roman" w:cs="Times New Roman"/>
          <w:sz w:val="24"/>
          <w:szCs w:val="24"/>
          <w:lang w:bidi="lt-LT"/>
        </w:rPr>
        <w:t xml:space="preserve">ginčijamas </w:t>
      </w:r>
      <w:r w:rsidRPr="00A6729E">
        <w:rPr>
          <w:rFonts w:ascii="Times New Roman" w:hAnsi="Times New Roman" w:cs="Times New Roman"/>
          <w:bCs/>
          <w:iCs/>
          <w:sz w:val="24"/>
          <w:szCs w:val="24"/>
        </w:rPr>
        <w:t>nutarimas)</w:t>
      </w:r>
      <w:r w:rsidRPr="00A6729E">
        <w:rPr>
          <w:rFonts w:ascii="Times New Roman" w:hAnsi="Times New Roman" w:cs="Times New Roman"/>
          <w:sz w:val="24"/>
          <w:szCs w:val="24"/>
          <w:lang w:bidi="lt-LT"/>
        </w:rPr>
        <w:t xml:space="preserve"> ieškovas nuo 2024 m. sausio 3 d. atšauktas iš asociacijos </w:t>
      </w:r>
      <w:r w:rsidRPr="00541367">
        <w:rPr>
          <w:rFonts w:ascii="Times New Roman" w:hAnsi="Times New Roman" w:cs="Times New Roman"/>
          <w:sz w:val="24"/>
          <w:szCs w:val="24"/>
          <w:lang w:bidi="lt-LT"/>
        </w:rPr>
        <w:t xml:space="preserve">generalinio sekretoriaus pareigų. 2024 m. vasario 29 d. pranešimu dėl darbo sutarties nutraukimo </w:t>
      </w:r>
      <w:r w:rsidR="00BB43DD" w:rsidRPr="00541367">
        <w:rPr>
          <w:rFonts w:ascii="Times New Roman" w:hAnsi="Times New Roman" w:cs="Times New Roman"/>
          <w:sz w:val="24"/>
          <w:szCs w:val="24"/>
          <w:lang w:bidi="lt-LT"/>
        </w:rPr>
        <w:t xml:space="preserve">atsakovė </w:t>
      </w:r>
      <w:r w:rsidRPr="00541367">
        <w:rPr>
          <w:rFonts w:ascii="Times New Roman" w:hAnsi="Times New Roman" w:cs="Times New Roman"/>
          <w:sz w:val="24"/>
          <w:szCs w:val="24"/>
          <w:lang w:bidi="lt-LT"/>
        </w:rPr>
        <w:t>atleido ieškovą iš darbo nuo 2024 m. vasario 29 d.</w:t>
      </w:r>
    </w:p>
    <w:p w14:paraId="18292DD5" w14:textId="33F47FAB" w:rsidR="00836A52" w:rsidRPr="003D7590" w:rsidRDefault="00F06737" w:rsidP="00836A52">
      <w:pPr>
        <w:pStyle w:val="prastasiniatinklio"/>
        <w:numPr>
          <w:ilvl w:val="0"/>
          <w:numId w:val="3"/>
        </w:numPr>
        <w:shd w:val="clear" w:color="auto" w:fill="FFFFFF"/>
        <w:spacing w:before="120" w:beforeAutospacing="0" w:after="0" w:afterAutospacing="0"/>
        <w:jc w:val="both"/>
        <w:rPr>
          <w:color w:val="000000"/>
        </w:rPr>
      </w:pPr>
      <w:r w:rsidRPr="003D7590">
        <w:rPr>
          <w:rFonts w:eastAsiaTheme="minorHAnsi"/>
          <w:szCs w:val="18"/>
          <w:lang w:eastAsia="en-US"/>
        </w:rPr>
        <w:lastRenderedPageBreak/>
        <w:t xml:space="preserve">Asociacijos </w:t>
      </w:r>
      <w:r w:rsidRPr="003D7590">
        <w:rPr>
          <w:rFonts w:eastAsiaTheme="minorHAnsi"/>
          <w:bCs/>
          <w:szCs w:val="18"/>
          <w:lang w:eastAsia="en-US"/>
        </w:rPr>
        <w:t>„L</w:t>
      </w:r>
      <w:r w:rsidR="00E53090">
        <w:rPr>
          <w:rFonts w:eastAsiaTheme="minorHAnsi"/>
          <w:bCs/>
          <w:szCs w:val="18"/>
          <w:lang w:eastAsia="en-US"/>
        </w:rPr>
        <w:t>inava</w:t>
      </w:r>
      <w:r w:rsidRPr="003D7590">
        <w:rPr>
          <w:rFonts w:eastAsiaTheme="minorHAnsi"/>
          <w:bCs/>
          <w:szCs w:val="18"/>
          <w:lang w:eastAsia="en-US"/>
        </w:rPr>
        <w:t xml:space="preserve">“ </w:t>
      </w:r>
      <w:r w:rsidRPr="003D7590">
        <w:rPr>
          <w:rFonts w:eastAsiaTheme="minorHAnsi"/>
          <w:szCs w:val="18"/>
          <w:lang w:eastAsia="en-US"/>
        </w:rPr>
        <w:t xml:space="preserve">prezidiumą sudaro 11 narių, tarp kurių yra ir asociacijos prezidentas; atsakovė laiko, kad šiuo metu prezidiume yra 10 narių, nes 1 narys atsistatydino 2021 m. sausio 8 d. ir vietoj jo nebuvo išrinktas naujas narys. Nustatyta, kad 1 prezidiumo narys pareigas eina nuo 2019 m. gegužės 15 d., </w:t>
      </w:r>
      <w:r w:rsidRPr="003D7590">
        <w:rPr>
          <w:rFonts w:eastAsiaTheme="minorHAnsi"/>
          <w:lang w:eastAsia="en-US"/>
        </w:rPr>
        <w:t xml:space="preserve">5 prezidiumo nariai pareigas eina nuo 2018 m. vasario–rugpjūčio mėn., 4 prezidiumo nariai pareigas eina nuo 2016 m. gegužės 31 d. </w:t>
      </w:r>
      <w:r w:rsidR="00042E85" w:rsidRPr="003D7590">
        <w:rPr>
          <w:rFonts w:eastAsiaTheme="minorHAnsi"/>
          <w:lang w:eastAsia="en-US"/>
        </w:rPr>
        <w:t>Taigi</w:t>
      </w:r>
      <w:r w:rsidR="001657BF" w:rsidRPr="003D7590">
        <w:rPr>
          <w:rFonts w:eastAsiaTheme="minorHAnsi"/>
          <w:lang w:eastAsia="en-US"/>
        </w:rPr>
        <w:t>,</w:t>
      </w:r>
      <w:r w:rsidR="00042E85" w:rsidRPr="003D7590">
        <w:rPr>
          <w:rFonts w:eastAsiaTheme="minorHAnsi"/>
          <w:lang w:eastAsia="en-US"/>
        </w:rPr>
        <w:t xml:space="preserve"> byloje nustatyta, ir dėl to nėra ginčo, kad </w:t>
      </w:r>
      <w:r w:rsidRPr="003D7590">
        <w:rPr>
          <w:rFonts w:eastAsiaTheme="minorHAnsi"/>
          <w:lang w:eastAsia="en-US"/>
        </w:rPr>
        <w:t>skundžiam</w:t>
      </w:r>
      <w:r w:rsidR="00042E85" w:rsidRPr="003D7590">
        <w:rPr>
          <w:rFonts w:eastAsiaTheme="minorHAnsi"/>
          <w:lang w:eastAsia="en-US"/>
        </w:rPr>
        <w:t>o</w:t>
      </w:r>
      <w:r w:rsidRPr="003D7590">
        <w:rPr>
          <w:rFonts w:eastAsiaTheme="minorHAnsi"/>
          <w:lang w:eastAsia="en-US"/>
        </w:rPr>
        <w:t xml:space="preserve"> nutarim</w:t>
      </w:r>
      <w:r w:rsidR="00042E85" w:rsidRPr="003D7590">
        <w:rPr>
          <w:rFonts w:eastAsiaTheme="minorHAnsi"/>
          <w:lang w:eastAsia="en-US"/>
        </w:rPr>
        <w:t>o</w:t>
      </w:r>
      <w:r w:rsidRPr="003D7590">
        <w:rPr>
          <w:rFonts w:eastAsiaTheme="minorHAnsi"/>
          <w:lang w:eastAsia="en-US"/>
        </w:rPr>
        <w:t>, kuriuo prezidiumas atšaukė ieškovą iš asociacijos generalinio sekretoriaus pareigų, pri</w:t>
      </w:r>
      <w:r w:rsidR="00042E85" w:rsidRPr="003D7590">
        <w:rPr>
          <w:rFonts w:eastAsiaTheme="minorHAnsi"/>
          <w:lang w:eastAsia="en-US"/>
        </w:rPr>
        <w:t>ėmimo metu (</w:t>
      </w:r>
      <w:r w:rsidRPr="003D7590">
        <w:rPr>
          <w:rFonts w:eastAsiaTheme="minorHAnsi"/>
          <w:lang w:eastAsia="en-US"/>
        </w:rPr>
        <w:t>2024 m. sausio 3 d.</w:t>
      </w:r>
      <w:r w:rsidR="00042E85" w:rsidRPr="003D7590">
        <w:rPr>
          <w:rFonts w:eastAsiaTheme="minorHAnsi"/>
          <w:lang w:eastAsia="en-US"/>
        </w:rPr>
        <w:t>)</w:t>
      </w:r>
      <w:r w:rsidRPr="003D7590">
        <w:rPr>
          <w:rFonts w:eastAsiaTheme="minorHAnsi"/>
          <w:lang w:eastAsia="en-US"/>
        </w:rPr>
        <w:t xml:space="preserve"> visų asociacijos prezidiumo narių (įskaitant prezidentą) kadencijos buvo pasibaigusios</w:t>
      </w:r>
      <w:r w:rsidR="00042E85" w:rsidRPr="003D7590">
        <w:rPr>
          <w:rFonts w:eastAsiaTheme="minorHAnsi"/>
          <w:lang w:eastAsia="en-US"/>
        </w:rPr>
        <w:t>.</w:t>
      </w:r>
      <w:r w:rsidR="005F0975" w:rsidRPr="005F0975">
        <w:t xml:space="preserve"> Naujų prezidiumo narių rinkimai atsakovės įmonėje nėra sklandus ir paprastai įgyvendinamas procesas: be 2020–2021</w:t>
      </w:r>
      <w:r w:rsidR="00754DE8">
        <w:t> </w:t>
      </w:r>
      <w:r w:rsidR="005F0975" w:rsidRPr="005F0975">
        <w:t>m. valstybėje buvusių karantino laikotarpių, galimai galėjusių turėti įtakos minėtų susirinkimų organizavimui, nuo 2021 m. dar vyko ir teisminiai ginčai dėl regioninių rinkimų šaukimo ir darbo tvarkos, ta</w:t>
      </w:r>
      <w:r w:rsidR="00754DE8">
        <w:t xml:space="preserve">rp jų </w:t>
      </w:r>
      <w:r w:rsidR="005F0975" w:rsidRPr="005F0975">
        <w:t>ir dėl kandidatų į prezidiumo narius, jų anketų formų, pan.</w:t>
      </w:r>
      <w:r w:rsidR="003D7590">
        <w:t xml:space="preserve"> </w:t>
      </w:r>
      <w:r w:rsidR="00836A52" w:rsidRPr="00836A52">
        <w:t>Pasibaigus prezidiumo narių kadencijoms, prezidiumas veikė ir vykdė savo</w:t>
      </w:r>
      <w:r w:rsidR="00836A52">
        <w:t xml:space="preserve">, </w:t>
      </w:r>
      <w:r w:rsidR="00836A52" w:rsidRPr="00836A52">
        <w:t>kaip valdymo organo</w:t>
      </w:r>
      <w:r w:rsidR="003D7590">
        <w:t>,</w:t>
      </w:r>
      <w:r w:rsidR="00836A52" w:rsidRPr="00836A52">
        <w:t xml:space="preserve"> funkcijas</w:t>
      </w:r>
      <w:r w:rsidR="00836A52">
        <w:t>. I</w:t>
      </w:r>
      <w:r w:rsidR="00836A52" w:rsidRPr="00836A52">
        <w:t xml:space="preserve">eškovas po 2020 m. </w:t>
      </w:r>
      <w:r w:rsidR="00236EAE">
        <w:t xml:space="preserve">įvykusio jo paskyrimo </w:t>
      </w:r>
      <w:r w:rsidR="00836A52" w:rsidRPr="00836A52">
        <w:t xml:space="preserve">į pareigas dirbo su šiuo prezidiumu ir iki 2023 m. nekvestionavo jo </w:t>
      </w:r>
      <w:proofErr w:type="spellStart"/>
      <w:r w:rsidR="00836A52" w:rsidRPr="00836A52">
        <w:t>legitimumo</w:t>
      </w:r>
      <w:proofErr w:type="spellEnd"/>
      <w:r w:rsidR="00836A52" w:rsidRPr="00836A52">
        <w:t xml:space="preserve"> nei įgyvendin</w:t>
      </w:r>
      <w:r w:rsidR="003D7590">
        <w:t>damas</w:t>
      </w:r>
      <w:r w:rsidR="00836A52" w:rsidRPr="00836A52">
        <w:t xml:space="preserve"> tam tikrus sprendimus, nei kilusių ginčų teisme metu.</w:t>
      </w:r>
    </w:p>
    <w:p w14:paraId="0D83E7BA" w14:textId="77777777" w:rsidR="004021B9" w:rsidRDefault="004021B9" w:rsidP="004021B9">
      <w:pPr>
        <w:pStyle w:val="prastasiniatinklio"/>
        <w:shd w:val="clear" w:color="auto" w:fill="FFFFFF"/>
        <w:spacing w:before="120" w:beforeAutospacing="0" w:after="0" w:afterAutospacing="0"/>
        <w:jc w:val="both"/>
        <w:rPr>
          <w:rFonts w:eastAsiaTheme="minorHAnsi"/>
          <w:lang w:eastAsia="en-US"/>
        </w:rPr>
      </w:pPr>
    </w:p>
    <w:p w14:paraId="62FB9515" w14:textId="6A5E7F7F" w:rsidR="004021B9" w:rsidRDefault="005E779C" w:rsidP="00AA4925">
      <w:pPr>
        <w:pStyle w:val="prastasiniatinklio"/>
        <w:shd w:val="clear" w:color="auto" w:fill="FFFFFF"/>
        <w:spacing w:before="120" w:beforeAutospacing="0" w:after="0" w:afterAutospacing="0"/>
        <w:ind w:firstLine="709"/>
        <w:rPr>
          <w:rFonts w:eastAsiaTheme="minorHAnsi"/>
          <w:i/>
          <w:iCs/>
          <w:lang w:eastAsia="en-US"/>
        </w:rPr>
      </w:pPr>
      <w:r w:rsidRPr="005E779C">
        <w:rPr>
          <w:rFonts w:eastAsiaTheme="minorHAnsi"/>
          <w:i/>
          <w:iCs/>
          <w:lang w:eastAsia="en-US"/>
        </w:rPr>
        <w:t>Dėl asociacijos prezidiumo įgaliojimų ginčijamo nutarimo priėmimo metu</w:t>
      </w:r>
    </w:p>
    <w:p w14:paraId="3D2419D5" w14:textId="77777777" w:rsidR="005E779C" w:rsidRDefault="005E779C" w:rsidP="005E779C">
      <w:pPr>
        <w:pStyle w:val="prastasiniatinklio"/>
        <w:shd w:val="clear" w:color="auto" w:fill="FFFFFF"/>
        <w:spacing w:before="120" w:beforeAutospacing="0" w:after="0" w:afterAutospacing="0"/>
        <w:jc w:val="center"/>
        <w:rPr>
          <w:rFonts w:eastAsiaTheme="minorHAnsi"/>
          <w:i/>
          <w:iCs/>
          <w:lang w:eastAsia="en-US"/>
        </w:rPr>
      </w:pPr>
    </w:p>
    <w:p w14:paraId="4916FD22" w14:textId="77777777" w:rsidR="00AF1F3B" w:rsidRDefault="00FA76C9" w:rsidP="00AF1F3B">
      <w:pPr>
        <w:pStyle w:val="Pagrindiniotekstotrauka"/>
        <w:numPr>
          <w:ilvl w:val="0"/>
          <w:numId w:val="3"/>
        </w:numPr>
        <w:spacing w:after="120"/>
      </w:pPr>
      <w:r w:rsidRPr="00AF1F3B">
        <w:rPr>
          <w:color w:val="000000"/>
        </w:rPr>
        <w:t xml:space="preserve">Juridinių asmenų, kurių teisinė forma yra asociacija, steigimą, valdymą, veiklą, pertvarkymo, pabaigos (reorganizavimo ir likvidavimo) ypatumus reglamentuoja </w:t>
      </w:r>
      <w:r w:rsidR="006319AC" w:rsidRPr="00AF1F3B">
        <w:rPr>
          <w:color w:val="000000"/>
        </w:rPr>
        <w:t>A</w:t>
      </w:r>
      <w:r w:rsidRPr="00AF1F3B">
        <w:rPr>
          <w:color w:val="000000"/>
        </w:rPr>
        <w:t xml:space="preserve">sociacijų įstatymas (šio įstatymo 1 straipsnio 1 dalis). </w:t>
      </w:r>
      <w:r w:rsidRPr="00AF1F3B">
        <w:rPr>
          <w:rFonts w:asciiTheme="majorBidi" w:hAnsiTheme="majorBidi" w:cstheme="majorBidi"/>
        </w:rPr>
        <w:t xml:space="preserve">Asociacija veikia laikydamasi Lietuvos Respublikos Konstitucijos, </w:t>
      </w:r>
      <w:r w:rsidR="00743052" w:rsidRPr="00AF1F3B">
        <w:rPr>
          <w:rFonts w:asciiTheme="majorBidi" w:hAnsiTheme="majorBidi" w:cstheme="majorBidi"/>
        </w:rPr>
        <w:t>C</w:t>
      </w:r>
      <w:r w:rsidRPr="00AF1F3B">
        <w:rPr>
          <w:rFonts w:asciiTheme="majorBidi" w:hAnsiTheme="majorBidi" w:cstheme="majorBidi"/>
        </w:rPr>
        <w:t>ivilinio kodekso, šio bei kitų įstatymų, Vyriausybės nutarimų, kitų teisės aktų ir veiklą grindžia savo įstatais</w:t>
      </w:r>
      <w:r w:rsidRPr="00AF1F3B">
        <w:rPr>
          <w:rFonts w:ascii="Arial" w:hAnsi="Arial"/>
          <w:color w:val="FF0000"/>
          <w:sz w:val="20"/>
          <w:szCs w:val="20"/>
        </w:rPr>
        <w:t xml:space="preserve"> </w:t>
      </w:r>
      <w:r w:rsidRPr="00AF1F3B">
        <w:rPr>
          <w:rFonts w:asciiTheme="majorBidi" w:hAnsiTheme="majorBidi" w:cstheme="majorBidi"/>
        </w:rPr>
        <w:t>(to paties įstatymo 3</w:t>
      </w:r>
      <w:r w:rsidR="00894105" w:rsidRPr="00AF1F3B">
        <w:rPr>
          <w:rFonts w:asciiTheme="majorBidi" w:hAnsiTheme="majorBidi" w:cstheme="majorBidi"/>
        </w:rPr>
        <w:t> </w:t>
      </w:r>
      <w:r w:rsidRPr="00AF1F3B">
        <w:rPr>
          <w:rFonts w:asciiTheme="majorBidi" w:hAnsiTheme="majorBidi" w:cstheme="majorBidi"/>
        </w:rPr>
        <w:t xml:space="preserve">straipsnio 1 dalis). </w:t>
      </w:r>
      <w:r w:rsidR="00A50C74" w:rsidRPr="00AF1F3B">
        <w:rPr>
          <w:rFonts w:asciiTheme="majorBidi" w:hAnsiTheme="majorBidi" w:cstheme="majorBidi"/>
        </w:rPr>
        <w:t>A</w:t>
      </w:r>
      <w:r w:rsidR="00A50C74" w:rsidRPr="00AF1F3B">
        <w:t>sociacijos įstatai yra steigimo dokumentas, kuriuo asociacija vadovaujasi savo veikloje</w:t>
      </w:r>
      <w:r w:rsidR="00BC371A" w:rsidRPr="00AF1F3B">
        <w:t xml:space="preserve"> (Asociacijų įstatymo 12</w:t>
      </w:r>
      <w:r w:rsidR="0056796F" w:rsidRPr="00AF1F3B">
        <w:t> </w:t>
      </w:r>
      <w:r w:rsidR="00BC371A" w:rsidRPr="00AF1F3B">
        <w:t>straipsnio 1 dalis).</w:t>
      </w:r>
    </w:p>
    <w:p w14:paraId="63DABB7C" w14:textId="7A72AB6D" w:rsidR="00AF1F3B" w:rsidRPr="00AF1F3B" w:rsidRDefault="00AF1F3B" w:rsidP="00AF1F3B">
      <w:pPr>
        <w:pStyle w:val="Pagrindiniotekstotrauka"/>
        <w:numPr>
          <w:ilvl w:val="0"/>
          <w:numId w:val="3"/>
        </w:numPr>
        <w:spacing w:after="120"/>
      </w:pPr>
      <w:r w:rsidRPr="00AF1F3B">
        <w:t xml:space="preserve">Asociacijos „Linava“ įstatų, priimtų asociacijos kongreso 2016 m. gruodžio 15 d. nutarimu, 8.1 punkte nustatyta, kad asociacijos kolegialus valdymo organas yra prezidiumas; asociacijos vienasmenis valdymo organas yra generalinis sekretorius. Asociacijos veiklai laikotarpiu tarp kongresų vadovauja prezidiumas (įstatų 9.1 punktas). Įstatų 9.2 punkte nustatyta, kad prezidiumą sudaro 11 narių: prezidentas ir dešimt prezidiumo narių; prezidiumo narys, išskyrus prezidentą, renkamas dvejų metų kadencijai, bet ne ilgiau kaip iki kadencijos pabaigos metais vyksiančio to regioninio rinkiminio susirinkimo, kuriame jis išrinktas; tas pats asmuo gali būti išrinktas prezidiumo nariu ne daugiau kaip dvi kadencijas iš eilės. Pagal įstatų 9.3 punktą, </w:t>
      </w:r>
      <w:r>
        <w:t>p</w:t>
      </w:r>
      <w:r w:rsidRPr="00AF1F3B">
        <w:t>rezidiumo narius renka regioniniai susirinkimai</w:t>
      </w:r>
      <w:r>
        <w:t xml:space="preserve">; </w:t>
      </w:r>
      <w:r w:rsidRPr="00AF1F3B">
        <w:t>prezidiumo nariai pradeda eiti pareigas iš karto po to, kai baigiasi paskutinis iš rinkiminių regioninių susirinkimų, kuriuose buvo renkami prezidiumo nariai. Įstatų 9.11.3 punkte nustatyta, kad prezidiumas tvirtina sekretoriato struktūrą, renka ir atšaukia generalinį sekretorių, sudaro bei nutraukia su juo darbo sutartį. Su generaliniu sekretoriumi sudaroma terminuota darbo sutartis prezidiumo įgaliojimų laikui (įstatų 12.3 punktas)</w:t>
      </w:r>
      <w:r>
        <w:t>.</w:t>
      </w:r>
    </w:p>
    <w:p w14:paraId="77966067" w14:textId="62623989" w:rsidR="00882D8A" w:rsidRPr="00882D8A" w:rsidRDefault="00C94B08" w:rsidP="00C94B08">
      <w:pPr>
        <w:pStyle w:val="prastasiniatinklio"/>
        <w:numPr>
          <w:ilvl w:val="0"/>
          <w:numId w:val="3"/>
        </w:numPr>
        <w:shd w:val="clear" w:color="auto" w:fill="FFFFFF"/>
        <w:spacing w:before="120" w:beforeAutospacing="0" w:after="0" w:afterAutospacing="0"/>
        <w:jc w:val="both"/>
        <w:rPr>
          <w:i/>
          <w:iCs/>
          <w:color w:val="000000"/>
        </w:rPr>
      </w:pPr>
      <w:r>
        <w:rPr>
          <w:color w:val="000000"/>
        </w:rPr>
        <w:t>Atsakovės įstatuose taip pat</w:t>
      </w:r>
      <w:r w:rsidR="0008075C">
        <w:rPr>
          <w:color w:val="000000"/>
        </w:rPr>
        <w:t xml:space="preserve"> apibrėžti prezidiumo, kaip kolegialaus valdymo organo, bei generalinio sekretoriaus, kaip vienasmenio valdymo organo, įgaliojimai. Kaip pagrįstai pažymėta skundžiamame apeliacinės instancijos teismo sprendime, būtent prezidiumas vadovauja asociacijos veiklai laikotarpiu tarp kongresų, </w:t>
      </w:r>
      <w:r w:rsidR="00C7290F">
        <w:rPr>
          <w:color w:val="000000"/>
        </w:rPr>
        <w:t xml:space="preserve">o </w:t>
      </w:r>
      <w:r w:rsidR="0008075C">
        <w:rPr>
          <w:color w:val="000000"/>
        </w:rPr>
        <w:t>sekretoriatas, kuri</w:t>
      </w:r>
      <w:r w:rsidR="00764021">
        <w:rPr>
          <w:color w:val="000000"/>
        </w:rPr>
        <w:t>o darbui</w:t>
      </w:r>
      <w:r w:rsidR="0008075C">
        <w:rPr>
          <w:color w:val="000000"/>
        </w:rPr>
        <w:t xml:space="preserve"> vadovauja generalinis sekretorius, </w:t>
      </w:r>
      <w:r w:rsidR="00882245">
        <w:rPr>
          <w:color w:val="000000"/>
        </w:rPr>
        <w:t xml:space="preserve">organizuoja ir </w:t>
      </w:r>
      <w:r w:rsidR="0008075C">
        <w:rPr>
          <w:color w:val="000000"/>
        </w:rPr>
        <w:t>vykdo asociacijos operatyvią veiklą</w:t>
      </w:r>
      <w:r w:rsidR="00882245">
        <w:rPr>
          <w:color w:val="000000"/>
        </w:rPr>
        <w:t xml:space="preserve"> (įstatų 9.1, 11.1, 12.1 punktai). </w:t>
      </w:r>
      <w:r w:rsidR="00901536">
        <w:rPr>
          <w:color w:val="000000"/>
        </w:rPr>
        <w:t>A</w:t>
      </w:r>
      <w:r w:rsidR="00882245">
        <w:rPr>
          <w:color w:val="000000"/>
        </w:rPr>
        <w:t>peliacinės instancijos teism</w:t>
      </w:r>
      <w:r w:rsidR="0053519E">
        <w:rPr>
          <w:color w:val="000000"/>
        </w:rPr>
        <w:t xml:space="preserve">o </w:t>
      </w:r>
      <w:r w:rsidR="00901536">
        <w:rPr>
          <w:color w:val="000000"/>
        </w:rPr>
        <w:t xml:space="preserve">taip pat pagrįstai pažymėta, kad </w:t>
      </w:r>
      <w:r w:rsidR="00882245">
        <w:rPr>
          <w:color w:val="000000"/>
        </w:rPr>
        <w:t xml:space="preserve">nors ir kiekvienas </w:t>
      </w:r>
      <w:r w:rsidR="00901536" w:rsidRPr="002A4D2C">
        <w:t xml:space="preserve">iš </w:t>
      </w:r>
      <w:r w:rsidR="00901536">
        <w:t xml:space="preserve">minėtų </w:t>
      </w:r>
      <w:bookmarkStart w:id="0" w:name="_Hlk192503674"/>
      <w:r w:rsidR="00901536">
        <w:t xml:space="preserve">atsakovės </w:t>
      </w:r>
      <w:r w:rsidR="00901536" w:rsidRPr="002A4D2C">
        <w:t xml:space="preserve">valdymo organų turi tik jiems pagal įstatus priskirtą kompetenciją ir funkcijas, kurių kitas valdymo organas negali atlikti, tam tikrais atvejais jos yra glaudžiai susijusios ir sprendžiant tam tikrus asociacijos veiklos klausimus reikalauja abipusio dalyvavimo </w:t>
      </w:r>
      <w:bookmarkEnd w:id="0"/>
      <w:r w:rsidR="00901536" w:rsidRPr="002A4D2C">
        <w:t>(įstatų 9.11, 12.1</w:t>
      </w:r>
      <w:r w:rsidR="0056796F">
        <w:t> </w:t>
      </w:r>
      <w:r w:rsidR="00901536" w:rsidRPr="002A4D2C">
        <w:t>punktai)</w:t>
      </w:r>
      <w:r w:rsidR="00901536">
        <w:t>.</w:t>
      </w:r>
    </w:p>
    <w:p w14:paraId="394B242A" w14:textId="6AC4C56B" w:rsidR="00440A7C" w:rsidRPr="00440A7C" w:rsidRDefault="00BF5414" w:rsidP="00C94B08">
      <w:pPr>
        <w:pStyle w:val="prastasiniatinklio"/>
        <w:numPr>
          <w:ilvl w:val="0"/>
          <w:numId w:val="3"/>
        </w:numPr>
        <w:shd w:val="clear" w:color="auto" w:fill="FFFFFF"/>
        <w:spacing w:before="120" w:beforeAutospacing="0" w:after="0" w:afterAutospacing="0"/>
        <w:jc w:val="both"/>
        <w:rPr>
          <w:i/>
          <w:iCs/>
          <w:color w:val="000000"/>
        </w:rPr>
      </w:pPr>
      <w:r>
        <w:lastRenderedPageBreak/>
        <w:t>Pagrįsta ir apeliacinės instancijos teismo išvada, kad generalinį sekretorių su prezidiumu sieja pavedimo ir tarpusavio pasitikėjimo santykiai. Taigi, asociacijos veiklai užtikrinti yra būtini jos</w:t>
      </w:r>
      <w:r w:rsidR="0053519E">
        <w:t xml:space="preserve"> įstatuose nu</w:t>
      </w:r>
      <w:r w:rsidR="00894105">
        <w:t xml:space="preserve">rodyti </w:t>
      </w:r>
      <w:r>
        <w:t xml:space="preserve">valdymo organai, o situacija, kai prezidiumo įgaliojimai būtų pasibaigę ir asociacijoje negalėtų būti priimami sprendimai, susiję su vadovavimu jos veiklai, </w:t>
      </w:r>
      <w:r w:rsidR="00440A7C">
        <w:t>nėra galima.</w:t>
      </w:r>
    </w:p>
    <w:p w14:paraId="10015D0A" w14:textId="77997F1E" w:rsidR="00404301" w:rsidRDefault="0013155D" w:rsidP="00404301">
      <w:pPr>
        <w:pStyle w:val="prastasiniatinklio"/>
        <w:numPr>
          <w:ilvl w:val="0"/>
          <w:numId w:val="3"/>
        </w:numPr>
        <w:shd w:val="clear" w:color="auto" w:fill="FFFFFF"/>
        <w:spacing w:before="120" w:beforeAutospacing="0" w:after="0" w:afterAutospacing="0"/>
        <w:jc w:val="both"/>
        <w:rPr>
          <w:i/>
          <w:iCs/>
          <w:color w:val="000000"/>
        </w:rPr>
      </w:pPr>
      <w:r>
        <w:t>Kasaciniame skunde</w:t>
      </w:r>
      <w:r w:rsidR="009B53DB">
        <w:t xml:space="preserve"> </w:t>
      </w:r>
      <w:r>
        <w:t>teigiama, kad</w:t>
      </w:r>
      <w:r w:rsidR="00C75E3B">
        <w:t>,</w:t>
      </w:r>
      <w:r>
        <w:t xml:space="preserve"> a</w:t>
      </w:r>
      <w:r w:rsidRPr="00312FFC">
        <w:t>tsižvelgiant į Asociacijų įstatymo 12 straipsnio 2 dalies 10</w:t>
      </w:r>
      <w:r w:rsidR="0056796F">
        <w:t> </w:t>
      </w:r>
      <w:r w:rsidRPr="00312FFC">
        <w:t>punktą, CK 1.117 straipsnio 1 dalį, 1.123 straipsnio 2 dalį ir įvertinus asociacijos įstatų 9.2</w:t>
      </w:r>
      <w:r w:rsidR="0056796F">
        <w:t> </w:t>
      </w:r>
      <w:r w:rsidRPr="00312FFC">
        <w:t>straipsnį, asociacijos kolegialaus valdymo organo (prezidiumo) 2 metų kadencija yra terminas, kurio pabaiga reiškia jo narių teisių ir pareigų pasibaigimą.</w:t>
      </w:r>
      <w:r>
        <w:t xml:space="preserve"> </w:t>
      </w:r>
      <w:r w:rsidR="00894105">
        <w:t>Ieškovo</w:t>
      </w:r>
      <w:r>
        <w:t xml:space="preserve"> teigimu, n</w:t>
      </w:r>
      <w:r w:rsidRPr="00312FFC">
        <w:t>ei Asociacijų įstatymas, nei įstatai nenustatė išimčių ar alternatyvių termino pabaigos teis</w:t>
      </w:r>
      <w:r>
        <w:t>i</w:t>
      </w:r>
      <w:r w:rsidRPr="009B2736">
        <w:t>nių pasekmių.</w:t>
      </w:r>
      <w:r w:rsidR="00BF5414">
        <w:t xml:space="preserve"> </w:t>
      </w:r>
    </w:p>
    <w:p w14:paraId="4395CF20" w14:textId="2ECC66F2" w:rsidR="00404301" w:rsidRPr="00404301" w:rsidRDefault="006147E1" w:rsidP="00404301">
      <w:pPr>
        <w:pStyle w:val="prastasiniatinklio"/>
        <w:numPr>
          <w:ilvl w:val="0"/>
          <w:numId w:val="3"/>
        </w:numPr>
        <w:shd w:val="clear" w:color="auto" w:fill="FFFFFF"/>
        <w:spacing w:before="120" w:beforeAutospacing="0" w:after="0" w:afterAutospacing="0"/>
        <w:jc w:val="both"/>
        <w:rPr>
          <w:i/>
          <w:iCs/>
          <w:color w:val="000000"/>
        </w:rPr>
      </w:pPr>
      <w:r>
        <w:t xml:space="preserve">Minėta, kad </w:t>
      </w:r>
      <w:r w:rsidR="00C75E3B">
        <w:rPr>
          <w:rFonts w:asciiTheme="majorBidi" w:hAnsiTheme="majorBidi" w:cstheme="majorBidi"/>
        </w:rPr>
        <w:t>a</w:t>
      </w:r>
      <w:r w:rsidRPr="00A50C74">
        <w:t>sociacijos įstatai yra steigimo dokumentas, kuriuo asociacija vadovaujasi savo veikloje</w:t>
      </w:r>
      <w:r>
        <w:t xml:space="preserve"> (Asociacijų įstatymo 12 straipsnio 1 dalis). Pagal to paties straipsnio </w:t>
      </w:r>
      <w:r w:rsidRPr="00404301">
        <w:rPr>
          <w:color w:val="000000"/>
        </w:rPr>
        <w:t xml:space="preserve">2 dalies 10 punktą, asociacijos įstatuose turi būti nurodyta: valdymo organai, jų kompetencija, kolegialaus valdymo organo, jei toks organas sudaromas, narių ir pirmininko (prezidento) skyrimo (rinkimo), atšaukimo ar sudarymo tvarka, laikotarpis, kuriam kolegialus valdymo organas sudaromas. </w:t>
      </w:r>
    </w:p>
    <w:p w14:paraId="7A4A90F3" w14:textId="56AE86D3" w:rsidR="006147E1" w:rsidRPr="00404301" w:rsidRDefault="006147E1" w:rsidP="007F7BF1">
      <w:pPr>
        <w:pStyle w:val="prastasiniatinklio"/>
        <w:numPr>
          <w:ilvl w:val="0"/>
          <w:numId w:val="3"/>
        </w:numPr>
        <w:shd w:val="clear" w:color="auto" w:fill="FFFFFF"/>
        <w:spacing w:before="120" w:beforeAutospacing="0" w:after="0" w:afterAutospacing="0"/>
        <w:jc w:val="both"/>
      </w:pPr>
      <w:r w:rsidRPr="00404301">
        <w:rPr>
          <w:color w:val="000000"/>
        </w:rPr>
        <w:t>CK 1.117 straipsnio 1 dalyje yra įtvirtintas termino apibrėžimas, pagal kurį terminas nurodomas kalendorine data arba nurodomas metais, mėnesiais, savaitėmis, dienomis ar valandomis skaičiuojamas laikas. To pat</w:t>
      </w:r>
      <w:r w:rsidR="007F7BF1" w:rsidRPr="00404301">
        <w:rPr>
          <w:color w:val="000000"/>
        </w:rPr>
        <w:t>ies</w:t>
      </w:r>
      <w:r w:rsidRPr="00404301">
        <w:rPr>
          <w:color w:val="000000"/>
        </w:rPr>
        <w:t xml:space="preserve"> straipsnio 2 dalyje nustatyta, kad terminas gali būti apibrėžiamas taip pat ir nurodant įvykį, kuris neišvengiamai turi įvykti.</w:t>
      </w:r>
      <w:r w:rsidR="00404301">
        <w:rPr>
          <w:color w:val="000000"/>
        </w:rPr>
        <w:t xml:space="preserve"> Pagal</w:t>
      </w:r>
      <w:r w:rsidRPr="00404301">
        <w:rPr>
          <w:color w:val="000000"/>
        </w:rPr>
        <w:t xml:space="preserve"> CK 1.123 straipsnio</w:t>
      </w:r>
      <w:r w:rsidR="007F7BF1" w:rsidRPr="00404301">
        <w:rPr>
          <w:color w:val="000000"/>
        </w:rPr>
        <w:t xml:space="preserve"> 2 dal</w:t>
      </w:r>
      <w:r w:rsidR="00404301">
        <w:rPr>
          <w:color w:val="000000"/>
        </w:rPr>
        <w:t xml:space="preserve">į, </w:t>
      </w:r>
      <w:r w:rsidR="007F7BF1" w:rsidRPr="00404301">
        <w:rPr>
          <w:color w:val="000000"/>
        </w:rPr>
        <w:t xml:space="preserve">jeigu tam tikros sandorio teisinės pasekmės siejamos su termino pabaiga, tai sandoris ar prievolė nustoja galioti tam terminui pasibaigus. </w:t>
      </w:r>
    </w:p>
    <w:p w14:paraId="7344312E" w14:textId="00774045" w:rsidR="00404301" w:rsidRDefault="00C75E3B" w:rsidP="00404301">
      <w:pPr>
        <w:pStyle w:val="prastasiniatinklio"/>
        <w:numPr>
          <w:ilvl w:val="0"/>
          <w:numId w:val="3"/>
        </w:numPr>
        <w:shd w:val="clear" w:color="auto" w:fill="FFFFFF"/>
        <w:spacing w:before="120" w:beforeAutospacing="0" w:after="0" w:afterAutospacing="0"/>
        <w:jc w:val="both"/>
        <w:rPr>
          <w:i/>
          <w:iCs/>
          <w:color w:val="000000"/>
        </w:rPr>
      </w:pPr>
      <w:r>
        <w:t>P</w:t>
      </w:r>
      <w:r w:rsidR="007F7BF1" w:rsidRPr="00404301">
        <w:t>agal atsakovės įstatų 9.2 punktą, prezidiumo nariai, išskyrus prezidentą, renkami dvejų metų kadencijai, bet ne ilgiau kaip iki kadencijos pabaigos metais vyksiančio to regioninio rinkiminio susirinkimo, kuriame jis išrinktas.</w:t>
      </w:r>
      <w:r w:rsidR="0008075C" w:rsidRPr="00404301">
        <w:rPr>
          <w:color w:val="000000"/>
        </w:rPr>
        <w:t xml:space="preserve"> </w:t>
      </w:r>
      <w:r w:rsidR="007F7BF1" w:rsidRPr="00404301">
        <w:rPr>
          <w:color w:val="000000"/>
        </w:rPr>
        <w:t xml:space="preserve">Taigi, </w:t>
      </w:r>
      <w:r w:rsidR="007F7BF1" w:rsidRPr="00C46563">
        <w:t>prezidiumo narių įgaliojim</w:t>
      </w:r>
      <w:r w:rsidR="00EC26C8" w:rsidRPr="00C46563">
        <w:t>ų</w:t>
      </w:r>
      <w:r w:rsidR="00404301" w:rsidRPr="00C46563">
        <w:t xml:space="preserve"> pabaiga </w:t>
      </w:r>
      <w:r w:rsidR="007F7BF1" w:rsidRPr="00C46563">
        <w:t>atsakovės įstatuose yra siejama su dvie</w:t>
      </w:r>
      <w:r w:rsidR="00404301" w:rsidRPr="00C46563">
        <w:t xml:space="preserve">jų </w:t>
      </w:r>
      <w:r w:rsidR="00EC26C8" w:rsidRPr="00C46563">
        <w:t>sąlyg</w:t>
      </w:r>
      <w:r w:rsidR="00404301" w:rsidRPr="00C46563">
        <w:t>ų atsiradimu</w:t>
      </w:r>
      <w:r w:rsidR="00EC26C8" w:rsidRPr="00C46563">
        <w:t>: dvejų met</w:t>
      </w:r>
      <w:r w:rsidR="00F06E67" w:rsidRPr="00C46563">
        <w:t>ų</w:t>
      </w:r>
      <w:r w:rsidR="00EC26C8" w:rsidRPr="00C46563">
        <w:t xml:space="preserve"> nuo išrinkimo prezidiumo nariu termino pabaiga (metais apibrėžiamas terminas, pavadintas kadencija) bei įvykiu </w:t>
      </w:r>
      <w:r w:rsidR="00894105" w:rsidRPr="00C46563">
        <w:t>–</w:t>
      </w:r>
      <w:r w:rsidR="00EC26C8" w:rsidRPr="00C46563">
        <w:t xml:space="preserve"> regionini</w:t>
      </w:r>
      <w:r w:rsidR="007B18F3" w:rsidRPr="00C46563">
        <w:t>o</w:t>
      </w:r>
      <w:r w:rsidR="00EC26C8" w:rsidRPr="00C46563">
        <w:t xml:space="preserve"> rinkimini</w:t>
      </w:r>
      <w:r w:rsidR="007B18F3" w:rsidRPr="00C46563">
        <w:t>o</w:t>
      </w:r>
      <w:r w:rsidR="00EC26C8" w:rsidRPr="00C46563">
        <w:t xml:space="preserve"> susirinkimo, kuriame prezidiumo narys buvo išrinkta</w:t>
      </w:r>
      <w:r w:rsidR="007B18F3" w:rsidRPr="00C46563">
        <w:t>s, sušaukimu ir naujais prezidiumo narių rinkimais</w:t>
      </w:r>
      <w:r w:rsidR="00550114" w:rsidRPr="00C46563">
        <w:t>.</w:t>
      </w:r>
      <w:r w:rsidR="00EC26C8" w:rsidRPr="00C46563">
        <w:t xml:space="preserve"> </w:t>
      </w:r>
      <w:r w:rsidR="00550114" w:rsidRPr="00404301">
        <w:rPr>
          <w:color w:val="000000"/>
        </w:rPr>
        <w:t>Pažymėtina</w:t>
      </w:r>
      <w:r w:rsidR="00550114">
        <w:rPr>
          <w:color w:val="000000"/>
        </w:rPr>
        <w:t>, kad ir prezidiumo nario įgaliojimų pradžia yra siejama su</w:t>
      </w:r>
      <w:r w:rsidR="00EC26C8">
        <w:rPr>
          <w:color w:val="000000"/>
        </w:rPr>
        <w:t xml:space="preserve"> </w:t>
      </w:r>
      <w:r w:rsidR="00550114">
        <w:rPr>
          <w:color w:val="000000"/>
        </w:rPr>
        <w:t>įvykiu – prezidiumo nar</w:t>
      </w:r>
      <w:r w:rsidR="00F06E67">
        <w:rPr>
          <w:color w:val="000000"/>
        </w:rPr>
        <w:t>i</w:t>
      </w:r>
      <w:r w:rsidR="00550114">
        <w:rPr>
          <w:color w:val="000000"/>
        </w:rPr>
        <w:t>ai pradeda eiti pareigas iš karto po to, kai baigiasi paskutinis iš rinkiminių regioninių susirinkimų, kuriuose buvo renkami prezidiumo nariai (įstatų 9.3 punktas).</w:t>
      </w:r>
      <w:r w:rsidR="00EC26C8">
        <w:rPr>
          <w:color w:val="000000"/>
        </w:rPr>
        <w:t xml:space="preserve"> </w:t>
      </w:r>
    </w:p>
    <w:p w14:paraId="0601AD10" w14:textId="3AB66074" w:rsidR="00C231AF" w:rsidRPr="00404301" w:rsidRDefault="00550114" w:rsidP="00404301">
      <w:pPr>
        <w:pStyle w:val="prastasiniatinklio"/>
        <w:numPr>
          <w:ilvl w:val="0"/>
          <w:numId w:val="3"/>
        </w:numPr>
        <w:shd w:val="clear" w:color="auto" w:fill="FFFFFF"/>
        <w:spacing w:before="120" w:beforeAutospacing="0" w:after="0" w:afterAutospacing="0"/>
        <w:jc w:val="both"/>
        <w:rPr>
          <w:i/>
          <w:iCs/>
          <w:color w:val="000000"/>
        </w:rPr>
      </w:pPr>
      <w:r>
        <w:t xml:space="preserve">Minėta, kad </w:t>
      </w:r>
      <w:r w:rsidR="00D953FA">
        <w:t xml:space="preserve">priimant </w:t>
      </w:r>
      <w:r w:rsidR="00401CA0">
        <w:t>skundžiam</w:t>
      </w:r>
      <w:r w:rsidR="00D953FA">
        <w:t>ą</w:t>
      </w:r>
      <w:r w:rsidR="00401CA0">
        <w:t xml:space="preserve"> prezidiumo nutarim</w:t>
      </w:r>
      <w:r w:rsidR="00D953FA">
        <w:t>ą</w:t>
      </w:r>
      <w:r w:rsidR="00401CA0">
        <w:t xml:space="preserve"> </w:t>
      </w:r>
      <w:r w:rsidR="00401CA0" w:rsidRPr="00404301">
        <w:rPr>
          <w:rFonts w:eastAsiaTheme="minorHAnsi"/>
          <w:lang w:eastAsia="en-US"/>
        </w:rPr>
        <w:t>visų asociacijos prezidiumo narių (įskaitant prezidentą) kadencijos buvo pasibaigusios.</w:t>
      </w:r>
      <w:r w:rsidR="00401CA0" w:rsidRPr="00404301">
        <w:rPr>
          <w:color w:val="000000"/>
        </w:rPr>
        <w:t xml:space="preserve"> Pagal įstatų 12.3 punkt</w:t>
      </w:r>
      <w:r w:rsidR="00894105">
        <w:rPr>
          <w:color w:val="000000"/>
        </w:rPr>
        <w:t>ą</w:t>
      </w:r>
      <w:r w:rsidR="00401CA0" w:rsidRPr="00404301">
        <w:rPr>
          <w:color w:val="000000"/>
        </w:rPr>
        <w:t xml:space="preserve">, su generaliniu sekretoriumi sudarytos terminuotos darbo sutarties terminas baigiasi, pasibaigus prezidiumo įgaliojimams. Remiantis </w:t>
      </w:r>
      <w:r w:rsidR="00894105">
        <w:rPr>
          <w:color w:val="000000"/>
        </w:rPr>
        <w:t>ieškovo</w:t>
      </w:r>
      <w:r w:rsidR="00401CA0" w:rsidRPr="00404301">
        <w:rPr>
          <w:color w:val="000000"/>
        </w:rPr>
        <w:t xml:space="preserve"> argumentais, kad</w:t>
      </w:r>
      <w:r w:rsidR="0056796F">
        <w:rPr>
          <w:color w:val="000000"/>
        </w:rPr>
        <w:t>,</w:t>
      </w:r>
      <w:r w:rsidR="00401CA0" w:rsidRPr="00404301">
        <w:rPr>
          <w:color w:val="000000"/>
        </w:rPr>
        <w:t xml:space="preserve"> pasibaigus prezidiumo narių kadencijai, pasibaigė jų įgaliojimai, t. y. išnyko </w:t>
      </w:r>
      <w:r w:rsidR="00401CA0" w:rsidRPr="00312FFC">
        <w:t>j</w:t>
      </w:r>
      <w:r w:rsidR="00401CA0">
        <w:t xml:space="preserve">ų, kaip prezidiumo </w:t>
      </w:r>
      <w:r w:rsidR="00401CA0" w:rsidRPr="00312FFC">
        <w:t>narių</w:t>
      </w:r>
      <w:r w:rsidR="00401CA0">
        <w:t>,</w:t>
      </w:r>
      <w:r w:rsidR="00401CA0" w:rsidRPr="00312FFC">
        <w:t xml:space="preserve"> teis</w:t>
      </w:r>
      <w:r w:rsidR="00401CA0">
        <w:t>ės</w:t>
      </w:r>
      <w:r w:rsidR="00401CA0" w:rsidRPr="00312FFC">
        <w:t xml:space="preserve"> ir pareig</w:t>
      </w:r>
      <w:r w:rsidR="00401CA0">
        <w:t xml:space="preserve">os, įskaitant teisę atšaukti generalinį sekretorių, </w:t>
      </w:r>
      <w:r w:rsidR="0056796F">
        <w:t>išplauktų</w:t>
      </w:r>
      <w:r w:rsidR="00401CA0">
        <w:t xml:space="preserve"> išvada, kad </w:t>
      </w:r>
      <w:r w:rsidR="00C231AF">
        <w:t xml:space="preserve">tuo </w:t>
      </w:r>
      <w:r w:rsidR="00C231AF" w:rsidRPr="00404301">
        <w:t xml:space="preserve">pačiu metu pasibaigė ir su generaliniu sekretoriumi sudarytos darbo sutarties terminas. Tokiu atveju asociacija liktų be </w:t>
      </w:r>
      <w:r w:rsidR="00404301" w:rsidRPr="00404301">
        <w:t>abiejų įstatuose nu</w:t>
      </w:r>
      <w:r w:rsidR="00894105">
        <w:t>rod</w:t>
      </w:r>
      <w:r w:rsidR="00404301" w:rsidRPr="00404301">
        <w:t xml:space="preserve">ytų </w:t>
      </w:r>
      <w:r w:rsidR="00C231AF" w:rsidRPr="00404301">
        <w:t>valdymo organų ir jos veikla nebūtų įmanoma.</w:t>
      </w:r>
    </w:p>
    <w:p w14:paraId="15E244D0" w14:textId="019F24AD" w:rsidR="00F06E67" w:rsidRDefault="005236A2" w:rsidP="005236A2">
      <w:pPr>
        <w:pStyle w:val="prastasiniatinklio"/>
        <w:numPr>
          <w:ilvl w:val="0"/>
          <w:numId w:val="3"/>
        </w:numPr>
        <w:shd w:val="clear" w:color="auto" w:fill="FFFFFF"/>
        <w:spacing w:before="120" w:beforeAutospacing="0" w:after="0" w:afterAutospacing="0"/>
        <w:jc w:val="both"/>
        <w:rPr>
          <w:color w:val="000000"/>
        </w:rPr>
      </w:pPr>
      <w:r>
        <w:rPr>
          <w:color w:val="000000"/>
        </w:rPr>
        <w:t>Pagal a</w:t>
      </w:r>
      <w:r w:rsidRPr="005236A2">
        <w:rPr>
          <w:color w:val="000000"/>
        </w:rPr>
        <w:t>tsakovės įs</w:t>
      </w:r>
      <w:r w:rsidR="00C231AF" w:rsidRPr="005236A2">
        <w:rPr>
          <w:color w:val="000000"/>
        </w:rPr>
        <w:t xml:space="preserve">tatų </w:t>
      </w:r>
      <w:r>
        <w:rPr>
          <w:color w:val="000000"/>
        </w:rPr>
        <w:t xml:space="preserve">6.6 punktą, prezidiumo narius renka ir atšaukia regioniniai susirinkimai. </w:t>
      </w:r>
      <w:r w:rsidR="002C230A">
        <w:rPr>
          <w:color w:val="000000"/>
        </w:rPr>
        <w:t>Įstatų 6.7 punkte nustatyta, kad r</w:t>
      </w:r>
      <w:r>
        <w:rPr>
          <w:color w:val="000000"/>
        </w:rPr>
        <w:t>egioninius susirinkimus šaukia prezidiumas; e</w:t>
      </w:r>
      <w:r w:rsidR="002C230A">
        <w:rPr>
          <w:color w:val="000000"/>
        </w:rPr>
        <w:t xml:space="preserve">ilinis </w:t>
      </w:r>
      <w:r>
        <w:rPr>
          <w:color w:val="000000"/>
        </w:rPr>
        <w:t xml:space="preserve">ir rinkiminis </w:t>
      </w:r>
      <w:r w:rsidR="002C230A">
        <w:rPr>
          <w:color w:val="000000"/>
        </w:rPr>
        <w:t xml:space="preserve">regioninis </w:t>
      </w:r>
      <w:r>
        <w:rPr>
          <w:color w:val="000000"/>
        </w:rPr>
        <w:t xml:space="preserve">susirinkimas </w:t>
      </w:r>
      <w:r w:rsidR="002C230A">
        <w:rPr>
          <w:color w:val="000000"/>
        </w:rPr>
        <w:t>privalo būti sušauktas ne vėliau kaip prieš du mėnesius iki kongreso, kuris privalo būti sušauktas iki kiekvienų kalendorinių metų gegužės 1 d. (pavasario kongreso); jeigu iki pavasario kongreso likus dviem mėnesiams regioninis susirinkimas nesušaukiamas, jį iki pavasario kongreso likus ne mažiau kaip keturiasdešimt penkioms dienoms privalo sušaukti generalinis sekretorius</w:t>
      </w:r>
      <w:r w:rsidR="00F06E67">
        <w:rPr>
          <w:color w:val="000000"/>
        </w:rPr>
        <w:t>; r</w:t>
      </w:r>
      <w:r w:rsidR="002C230A">
        <w:rPr>
          <w:color w:val="000000"/>
        </w:rPr>
        <w:t>egioninis susirinkimas taip pat gali būti šaukiamas</w:t>
      </w:r>
      <w:r w:rsidR="00F06E67">
        <w:rPr>
          <w:color w:val="000000"/>
        </w:rPr>
        <w:t xml:space="preserve"> teismo sprendimu, jeigu jis nebuvo sušauktas įstatų nustatyta tvarka ir dėl to į teismą kreipėsi to regiono narys</w:t>
      </w:r>
      <w:r w:rsidR="00404301">
        <w:rPr>
          <w:color w:val="000000"/>
        </w:rPr>
        <w:t xml:space="preserve"> ar prezidentas</w:t>
      </w:r>
      <w:r w:rsidR="00F06E67">
        <w:rPr>
          <w:color w:val="000000"/>
        </w:rPr>
        <w:t>.</w:t>
      </w:r>
    </w:p>
    <w:p w14:paraId="2B025A8C" w14:textId="36C66E9D" w:rsidR="003E453A" w:rsidRPr="00764021" w:rsidRDefault="00B67B9D" w:rsidP="00F06E67">
      <w:pPr>
        <w:pStyle w:val="prastasiniatinklio"/>
        <w:numPr>
          <w:ilvl w:val="0"/>
          <w:numId w:val="3"/>
        </w:numPr>
        <w:shd w:val="clear" w:color="auto" w:fill="FFFFFF"/>
        <w:spacing w:before="120" w:beforeAutospacing="0" w:after="0" w:afterAutospacing="0"/>
        <w:jc w:val="both"/>
        <w:rPr>
          <w:color w:val="000000"/>
        </w:rPr>
      </w:pPr>
      <w:r w:rsidRPr="00764021">
        <w:rPr>
          <w:color w:val="000000"/>
        </w:rPr>
        <w:lastRenderedPageBreak/>
        <w:t>Taigi, atsakovės įstatuose nu</w:t>
      </w:r>
      <w:r w:rsidR="00541367" w:rsidRPr="00764021">
        <w:rPr>
          <w:color w:val="000000"/>
        </w:rPr>
        <w:t>st</w:t>
      </w:r>
      <w:r w:rsidRPr="00764021">
        <w:rPr>
          <w:color w:val="000000"/>
        </w:rPr>
        <w:t xml:space="preserve">atyta pakankama apsauga nuo piktnaudžiavimo teisėmis, vykdant prezidiumo, kaip valdymo organo, narių pareigas ir įgyvendinant šiam valdymo organui priskirtą kompetenciją: </w:t>
      </w:r>
      <w:r w:rsidR="003E453A" w:rsidRPr="00764021">
        <w:rPr>
          <w:color w:val="000000"/>
        </w:rPr>
        <w:t xml:space="preserve">prezidiumui nustatyta pareiga </w:t>
      </w:r>
      <w:r w:rsidRPr="00764021">
        <w:rPr>
          <w:color w:val="000000"/>
        </w:rPr>
        <w:t>sušaukti rinkiminius</w:t>
      </w:r>
      <w:r w:rsidR="003E453A" w:rsidRPr="00764021">
        <w:rPr>
          <w:color w:val="000000"/>
        </w:rPr>
        <w:t xml:space="preserve"> susirinkimus, kuriuose turi būti renkami prezidiumo narai, o šiam tokios pareigos laiku neįvykdžius</w:t>
      </w:r>
      <w:r w:rsidR="00F211B7" w:rsidRPr="00764021">
        <w:rPr>
          <w:color w:val="000000"/>
        </w:rPr>
        <w:t>,</w:t>
      </w:r>
      <w:r w:rsidR="003E453A" w:rsidRPr="00764021">
        <w:rPr>
          <w:color w:val="000000"/>
        </w:rPr>
        <w:t xml:space="preserve"> ši pareiga kyla generaliniam sekretoriui. </w:t>
      </w:r>
      <w:r w:rsidR="00764021" w:rsidRPr="00764021">
        <w:t xml:space="preserve">Taip pat apibrėžtam subjektų ratui suteikta teisė kreiptis į teismą dėl tokio susirinkimo sušaukimo. </w:t>
      </w:r>
      <w:r w:rsidR="00456F3E">
        <w:t xml:space="preserve">Teisėjų kolegijos vertinimu, </w:t>
      </w:r>
      <w:r w:rsidR="00456F3E">
        <w:rPr>
          <w:color w:val="000000"/>
        </w:rPr>
        <w:t>d</w:t>
      </w:r>
      <w:r w:rsidR="00764021" w:rsidRPr="00764021">
        <w:rPr>
          <w:color w:val="000000"/>
        </w:rPr>
        <w:t>ėl a</w:t>
      </w:r>
      <w:r w:rsidR="003E453A" w:rsidRPr="00764021">
        <w:rPr>
          <w:color w:val="000000"/>
        </w:rPr>
        <w:t>plinkybė</w:t>
      </w:r>
      <w:r w:rsidR="00764021" w:rsidRPr="00764021">
        <w:rPr>
          <w:color w:val="000000"/>
        </w:rPr>
        <w:t>s</w:t>
      </w:r>
      <w:r w:rsidR="003E453A" w:rsidRPr="00764021">
        <w:rPr>
          <w:color w:val="000000"/>
        </w:rPr>
        <w:t>, kad n</w:t>
      </w:r>
      <w:r w:rsidR="00F211B7" w:rsidRPr="00764021">
        <w:rPr>
          <w:color w:val="000000"/>
        </w:rPr>
        <w:t>ė</w:t>
      </w:r>
      <w:r w:rsidR="003E453A" w:rsidRPr="00764021">
        <w:rPr>
          <w:color w:val="000000"/>
        </w:rPr>
        <w:t xml:space="preserve"> vienas iš šių subjektų </w:t>
      </w:r>
      <w:r w:rsidR="00764021" w:rsidRPr="00764021">
        <w:rPr>
          <w:color w:val="000000"/>
        </w:rPr>
        <w:t>tokių įstatuose nustatytų pareigų neįvykdė bei suteikta teise nepasinaudojo</w:t>
      </w:r>
      <w:r w:rsidR="00764021">
        <w:rPr>
          <w:color w:val="000000"/>
        </w:rPr>
        <w:t xml:space="preserve">, </w:t>
      </w:r>
      <w:r w:rsidR="003E453A" w:rsidRPr="00764021">
        <w:rPr>
          <w:color w:val="000000"/>
        </w:rPr>
        <w:t xml:space="preserve">negali </w:t>
      </w:r>
      <w:r w:rsidR="00764021" w:rsidRPr="00764021">
        <w:rPr>
          <w:color w:val="000000"/>
        </w:rPr>
        <w:t xml:space="preserve">susidaryti </w:t>
      </w:r>
      <w:r w:rsidR="003E453A" w:rsidRPr="00764021">
        <w:rPr>
          <w:color w:val="000000"/>
        </w:rPr>
        <w:t>situacij</w:t>
      </w:r>
      <w:r w:rsidR="00764021" w:rsidRPr="00764021">
        <w:rPr>
          <w:color w:val="000000"/>
        </w:rPr>
        <w:t>a</w:t>
      </w:r>
      <w:r w:rsidR="003E453A" w:rsidRPr="00764021">
        <w:rPr>
          <w:color w:val="000000"/>
        </w:rPr>
        <w:t>, kai asociacija lieka be valdymo organų.</w:t>
      </w:r>
    </w:p>
    <w:p w14:paraId="1BF45F2B" w14:textId="7A9115E8" w:rsidR="000961F6" w:rsidRPr="003E453A" w:rsidRDefault="00F06E67" w:rsidP="00F06E67">
      <w:pPr>
        <w:pStyle w:val="prastasiniatinklio"/>
        <w:numPr>
          <w:ilvl w:val="0"/>
          <w:numId w:val="3"/>
        </w:numPr>
        <w:shd w:val="clear" w:color="auto" w:fill="FFFFFF"/>
        <w:spacing w:before="120" w:beforeAutospacing="0" w:after="0" w:afterAutospacing="0"/>
        <w:jc w:val="both"/>
        <w:rPr>
          <w:color w:val="000000"/>
        </w:rPr>
      </w:pPr>
      <w:r w:rsidRPr="003E453A">
        <w:rPr>
          <w:color w:val="000000"/>
        </w:rPr>
        <w:t xml:space="preserve">Šioje nutartyje minėta, kad ginčijamo atsakovės prezidiumo nutarimo priėmimo metu </w:t>
      </w:r>
      <w:r w:rsidRPr="003E453A">
        <w:rPr>
          <w:rFonts w:eastAsiaTheme="minorHAnsi"/>
          <w:lang w:eastAsia="en-US"/>
        </w:rPr>
        <w:t>(2024 m. sausio 3 d.) visų prezidiumo narių kadencijos buvo pasibaigusios, o n</w:t>
      </w:r>
      <w:r w:rsidRPr="005F0975">
        <w:t xml:space="preserve">aujų prezidiumo narių rinkimai </w:t>
      </w:r>
      <w:r>
        <w:t xml:space="preserve">neįvyko. </w:t>
      </w:r>
      <w:r w:rsidRPr="00541367">
        <w:t xml:space="preserve">Taigi, </w:t>
      </w:r>
      <w:r w:rsidR="00EE478D" w:rsidRPr="00541367">
        <w:t>n</w:t>
      </w:r>
      <w:r w:rsidR="00730118" w:rsidRPr="00541367">
        <w:t xml:space="preserve">ebuvo įvykdyta </w:t>
      </w:r>
      <w:r w:rsidR="000D4211" w:rsidRPr="00541367">
        <w:t>antroji įstatų 9.2 punkte nustatyta sąlyga, kuriai esant pasibaigia prezidiumo narių įgaliojimai</w:t>
      </w:r>
      <w:r w:rsidR="00EE478D" w:rsidRPr="00541367">
        <w:t>.</w:t>
      </w:r>
      <w:r w:rsidR="00941F65" w:rsidRPr="00541367">
        <w:t xml:space="preserve"> </w:t>
      </w:r>
      <w:r w:rsidR="000D4211">
        <w:t xml:space="preserve">Dėl tokios </w:t>
      </w:r>
      <w:r w:rsidR="00404301">
        <w:t xml:space="preserve">asociacijoje </w:t>
      </w:r>
      <w:r w:rsidR="000D4211">
        <w:t xml:space="preserve">susidariusios </w:t>
      </w:r>
      <w:r w:rsidR="00404301">
        <w:t xml:space="preserve">situacijos </w:t>
      </w:r>
      <w:r w:rsidR="000D4211">
        <w:t>yra atsakingi tiek prezidiu</w:t>
      </w:r>
      <w:r w:rsidR="000961F6">
        <w:t xml:space="preserve">mas, tiek ir pats ieškovas, </w:t>
      </w:r>
      <w:r>
        <w:t>neįvykd</w:t>
      </w:r>
      <w:r w:rsidR="000961F6">
        <w:t>ę</w:t>
      </w:r>
      <w:r>
        <w:t xml:space="preserve"> įstatuose įtvirtintų pareigų sušaukti regioninius rinkiminius susirink</w:t>
      </w:r>
      <w:r w:rsidR="00D953FA">
        <w:t>im</w:t>
      </w:r>
      <w:r>
        <w:t>us, kad</w:t>
      </w:r>
      <w:r w:rsidR="00F220B0">
        <w:t>,</w:t>
      </w:r>
      <w:r>
        <w:t xml:space="preserve"> pasibaigus prezidiumo narių kadencijoms, laiku, kaip nu</w:t>
      </w:r>
      <w:r w:rsidR="00894105">
        <w:t>st</w:t>
      </w:r>
      <w:r>
        <w:t xml:space="preserve">atyta įstatuose, būtų išrinkti nauji prezidiumo nariai. </w:t>
      </w:r>
    </w:p>
    <w:p w14:paraId="040DD1DA" w14:textId="1F9E9660" w:rsidR="00F06E67" w:rsidRPr="00F06E67" w:rsidRDefault="00456F3E" w:rsidP="00F06E67">
      <w:pPr>
        <w:pStyle w:val="prastasiniatinklio"/>
        <w:numPr>
          <w:ilvl w:val="0"/>
          <w:numId w:val="3"/>
        </w:numPr>
        <w:shd w:val="clear" w:color="auto" w:fill="FFFFFF"/>
        <w:spacing w:before="120" w:beforeAutospacing="0" w:after="0" w:afterAutospacing="0"/>
        <w:jc w:val="both"/>
        <w:rPr>
          <w:color w:val="000000"/>
        </w:rPr>
      </w:pPr>
      <w:r>
        <w:t>Kaip minėta, s</w:t>
      </w:r>
      <w:r w:rsidR="000961F6">
        <w:t xml:space="preserve">ituacija, kai asociacija būtų be valdymo organų, nėra galima. </w:t>
      </w:r>
      <w:r>
        <w:t>Todėl n</w:t>
      </w:r>
      <w:r w:rsidR="000961F6">
        <w:t>eįvykus regioniniams rinkimams, kuriuose būtų išrinkti nauji asociacijos prezidiumo nariai, esa</w:t>
      </w:r>
      <w:r w:rsidR="00D953FA">
        <w:t>mi</w:t>
      </w:r>
      <w:r w:rsidR="000961F6">
        <w:t xml:space="preserve"> prezidiumo nariai privalo toliau vykdyti jiems, kaip valdymo organo nariams</w:t>
      </w:r>
      <w:r w:rsidR="00C75E3B">
        <w:t>,</w:t>
      </w:r>
      <w:r w:rsidR="000961F6">
        <w:t xml:space="preserve"> priskirtas pareigas, įskaitant įstatų 6.7 punkte nu</w:t>
      </w:r>
      <w:r w:rsidR="00E9202C">
        <w:t>st</w:t>
      </w:r>
      <w:r w:rsidR="000961F6">
        <w:t>atytą pareigą sušaukti regioninius rinkim</w:t>
      </w:r>
      <w:r w:rsidR="00D953FA">
        <w:t>us</w:t>
      </w:r>
      <w:r w:rsidR="00C75E3B">
        <w:t>,</w:t>
      </w:r>
      <w:r w:rsidR="000961F6">
        <w:t xml:space="preserve"> taip pat ir prezidiumo kompetencijai priskirtą teisę </w:t>
      </w:r>
      <w:r w:rsidR="00034350">
        <w:t>atšaukti generalinį sekretorių.</w:t>
      </w:r>
      <w:r w:rsidR="00F06E67">
        <w:t xml:space="preserve"> </w:t>
      </w:r>
    </w:p>
    <w:p w14:paraId="5245D673" w14:textId="1EF6F908" w:rsidR="00401CA0" w:rsidRDefault="009E2543" w:rsidP="005236A2">
      <w:pPr>
        <w:pStyle w:val="prastasiniatinklio"/>
        <w:numPr>
          <w:ilvl w:val="0"/>
          <w:numId w:val="3"/>
        </w:numPr>
        <w:shd w:val="clear" w:color="auto" w:fill="FFFFFF"/>
        <w:spacing w:before="120" w:beforeAutospacing="0" w:after="0" w:afterAutospacing="0"/>
        <w:jc w:val="both"/>
        <w:rPr>
          <w:color w:val="000000"/>
        </w:rPr>
      </w:pPr>
      <w:r>
        <w:rPr>
          <w:color w:val="000000"/>
        </w:rPr>
        <w:t>Remdamasi išdėstytais argumentais</w:t>
      </w:r>
      <w:r w:rsidR="00F06A02">
        <w:rPr>
          <w:color w:val="000000"/>
        </w:rPr>
        <w:t>,</w:t>
      </w:r>
      <w:r w:rsidR="002C230A">
        <w:rPr>
          <w:color w:val="000000"/>
        </w:rPr>
        <w:t xml:space="preserve"> </w:t>
      </w:r>
      <w:r w:rsidR="00B83BF3">
        <w:rPr>
          <w:color w:val="000000"/>
        </w:rPr>
        <w:t>teisėjų kolegija</w:t>
      </w:r>
      <w:r w:rsidR="00F06A02">
        <w:rPr>
          <w:color w:val="000000"/>
        </w:rPr>
        <w:t xml:space="preserve"> konstatuoja, jog byloje nustatytais duomenimis bei tinkamu teisės normų aiškinimu ir taikymu pagrįstos yra apeliacinės instancijos teismo išvados, </w:t>
      </w:r>
      <w:r w:rsidR="00F06A02" w:rsidRPr="002A4D2C">
        <w:t xml:space="preserve">kad </w:t>
      </w:r>
      <w:bookmarkStart w:id="1" w:name="_Hlk189128849"/>
      <w:r w:rsidR="00F06A02" w:rsidRPr="002A4D2C">
        <w:t xml:space="preserve">asociacijos prezidiumas, </w:t>
      </w:r>
      <w:r w:rsidR="00F06A02" w:rsidRPr="00C46563">
        <w:t xml:space="preserve">nors jo narių kadencijos ir baigėsi, </w:t>
      </w:r>
      <w:r w:rsidR="00F06A02" w:rsidRPr="002A4D2C">
        <w:t>tačiau dar nesant išrinktiems naujiems prezidiumo nariams, turėjo tei</w:t>
      </w:r>
      <w:r w:rsidR="00F06A02">
        <w:t>sę</w:t>
      </w:r>
      <w:r w:rsidR="00F06A02" w:rsidRPr="002A4D2C">
        <w:t xml:space="preserve"> veikti </w:t>
      </w:r>
      <w:r w:rsidR="00E655E6">
        <w:t xml:space="preserve">pagal įstatų jam suteiktą kompetenciją </w:t>
      </w:r>
      <w:r w:rsidR="00F06A02" w:rsidRPr="002A4D2C">
        <w:t>ir priimti jo kompetencijai pri</w:t>
      </w:r>
      <w:r w:rsidR="00E655E6">
        <w:t>skirtus</w:t>
      </w:r>
      <w:r w:rsidR="00F06A02" w:rsidRPr="002A4D2C">
        <w:t xml:space="preserve"> sprendim</w:t>
      </w:r>
      <w:bookmarkEnd w:id="1"/>
      <w:r w:rsidR="00F06A02">
        <w:t>us,</w:t>
      </w:r>
      <w:r w:rsidR="00E655E6">
        <w:t xml:space="preserve"> įskaitant generalinio sekretoriaus atšaukimą iš pareigų,</w:t>
      </w:r>
      <w:r w:rsidR="00F06A02">
        <w:t xml:space="preserve"> ir kad </w:t>
      </w:r>
      <w:r w:rsidR="00F06A02" w:rsidRPr="002A4D2C">
        <w:rPr>
          <w:color w:val="000000"/>
        </w:rPr>
        <w:t>ieškovas iš generalinio sekretoriaus pareigų buvo atšauktas</w:t>
      </w:r>
      <w:bookmarkStart w:id="2" w:name="nTP1_9000089"/>
      <w:r w:rsidR="00F06A02" w:rsidRPr="002A4D2C">
        <w:rPr>
          <w:color w:val="000000"/>
        </w:rPr>
        <w:t xml:space="preserve"> teisėtai </w:t>
      </w:r>
      <w:bookmarkEnd w:id="2"/>
      <w:r w:rsidR="00B83BF3">
        <w:rPr>
          <w:color w:val="000000"/>
        </w:rPr>
        <w:t>A</w:t>
      </w:r>
      <w:r w:rsidR="00F06A02" w:rsidRPr="002A4D2C">
        <w:rPr>
          <w:color w:val="000000"/>
        </w:rPr>
        <w:t>sociacijų įstatyme ir asociacijos įstatuose nustatyta tvarka</w:t>
      </w:r>
      <w:r w:rsidR="00F06A02">
        <w:rPr>
          <w:color w:val="000000"/>
        </w:rPr>
        <w:t>.</w:t>
      </w:r>
    </w:p>
    <w:p w14:paraId="64C03C81" w14:textId="0A5BF907" w:rsidR="00E30CEE" w:rsidRDefault="00E30CEE" w:rsidP="00E30CEE">
      <w:pPr>
        <w:pStyle w:val="prastasiniatinklio"/>
        <w:shd w:val="clear" w:color="auto" w:fill="FFFFFF"/>
        <w:spacing w:before="120" w:beforeAutospacing="0" w:after="0" w:afterAutospacing="0"/>
        <w:ind w:left="360"/>
        <w:jc w:val="both"/>
        <w:rPr>
          <w:color w:val="000000"/>
        </w:rPr>
      </w:pPr>
    </w:p>
    <w:p w14:paraId="283B69F1" w14:textId="49E0A68D" w:rsidR="00E30CEE" w:rsidRDefault="00E30CEE" w:rsidP="00AA4925">
      <w:pPr>
        <w:pStyle w:val="prastasiniatinklio"/>
        <w:shd w:val="clear" w:color="auto" w:fill="FFFFFF"/>
        <w:spacing w:before="120" w:beforeAutospacing="0" w:after="0" w:afterAutospacing="0"/>
        <w:ind w:firstLine="709"/>
        <w:jc w:val="both"/>
        <w:rPr>
          <w:i/>
          <w:iCs/>
          <w:color w:val="000000"/>
        </w:rPr>
      </w:pPr>
      <w:r w:rsidRPr="00DD5198">
        <w:rPr>
          <w:i/>
          <w:iCs/>
          <w:color w:val="000000"/>
        </w:rPr>
        <w:t>Dėl kasaciniame skunde nurodytų teisminių precedentų taikymo nagrinėjamoje byloje</w:t>
      </w:r>
    </w:p>
    <w:p w14:paraId="1235F0C8" w14:textId="7F0B25DB" w:rsidR="00DD5198" w:rsidRDefault="00DD5198" w:rsidP="00DD5198">
      <w:pPr>
        <w:pStyle w:val="prastasiniatinklio"/>
        <w:shd w:val="clear" w:color="auto" w:fill="FFFFFF"/>
        <w:spacing w:before="120" w:beforeAutospacing="0" w:after="0" w:afterAutospacing="0"/>
        <w:rPr>
          <w:color w:val="000000"/>
        </w:rPr>
      </w:pPr>
    </w:p>
    <w:p w14:paraId="0399A1B5" w14:textId="6FCAA513" w:rsidR="00BC628B" w:rsidRPr="001657BF" w:rsidRDefault="00DD5198" w:rsidP="00BC628B">
      <w:pPr>
        <w:pStyle w:val="prastasiniatinklio"/>
        <w:numPr>
          <w:ilvl w:val="0"/>
          <w:numId w:val="3"/>
        </w:numPr>
        <w:shd w:val="clear" w:color="auto" w:fill="FFFFFF"/>
        <w:spacing w:before="120" w:beforeAutospacing="0" w:after="0" w:afterAutospacing="0"/>
        <w:jc w:val="both"/>
        <w:rPr>
          <w:color w:val="000000"/>
        </w:rPr>
      </w:pPr>
      <w:r w:rsidRPr="001657BF">
        <w:rPr>
          <w:color w:val="000000"/>
        </w:rPr>
        <w:t>Kasaciniame skunde ieškovas nurodo, kad apeliacinės instancijos teismas nukrypo nuo Lietuvos Aukščiausiojo Teismo praktikos, aiškinančios juridinio asmens valdymo organų kadencijų pabaigos teisinę reikšmę.</w:t>
      </w:r>
      <w:r w:rsidR="00257354" w:rsidRPr="001657BF">
        <w:rPr>
          <w:color w:val="000000"/>
        </w:rPr>
        <w:t xml:space="preserve"> Ieškovas cituoja Lietuvos Aukščiausiojo Teismo 2015 m. lapkričio 11 d. nutart</w:t>
      </w:r>
      <w:r w:rsidR="00EE74BA" w:rsidRPr="001657BF">
        <w:rPr>
          <w:color w:val="000000"/>
        </w:rPr>
        <w:t>į</w:t>
      </w:r>
      <w:r w:rsidR="00257354" w:rsidRPr="001657BF">
        <w:rPr>
          <w:color w:val="000000"/>
        </w:rPr>
        <w:t xml:space="preserve"> civilinėje byloje Nr. 3K-3-586-219/2015</w:t>
      </w:r>
      <w:r w:rsidR="00EE74BA" w:rsidRPr="001657BF">
        <w:rPr>
          <w:color w:val="000000"/>
        </w:rPr>
        <w:t xml:space="preserve">, kurioje </w:t>
      </w:r>
      <w:r w:rsidR="00D953FA">
        <w:rPr>
          <w:color w:val="000000"/>
        </w:rPr>
        <w:t>išaiškin</w:t>
      </w:r>
      <w:r w:rsidR="00BC628B" w:rsidRPr="001657BF">
        <w:rPr>
          <w:color w:val="000000"/>
        </w:rPr>
        <w:t>ta</w:t>
      </w:r>
      <w:r w:rsidR="00EE74BA" w:rsidRPr="001657BF">
        <w:rPr>
          <w:color w:val="000000"/>
        </w:rPr>
        <w:t xml:space="preserve">, kad </w:t>
      </w:r>
      <w:r w:rsidR="00D953FA">
        <w:rPr>
          <w:color w:val="000000"/>
        </w:rPr>
        <w:t xml:space="preserve">toliau nurodomas </w:t>
      </w:r>
      <w:r w:rsidR="00BC628B" w:rsidRPr="001657BF">
        <w:rPr>
          <w:color w:val="000000"/>
        </w:rPr>
        <w:t>bendrovių įstatų punktas suformuluotas aiškiai</w:t>
      </w:r>
      <w:r w:rsidR="00D953FA">
        <w:rPr>
          <w:color w:val="000000"/>
        </w:rPr>
        <w:t>, t. y.</w:t>
      </w:r>
      <w:r w:rsidR="00BC628B" w:rsidRPr="001657BF">
        <w:rPr>
          <w:color w:val="000000"/>
        </w:rPr>
        <w:t xml:space="preserve"> kad bendrovėms (kiekvienai atskirai) vadovauja eiliniame akcininkų susirinkime išrinktas direktorius; jis renkamas kiekvienais metais vienerių metų terminui, kuris apibrėžtas įvykiu – eiliniu akcininkų susirinkimu pasibaigus finansiniams metams, tačiau gali būti perrinktas neribotą kadencijų skaičių</w:t>
      </w:r>
      <w:r w:rsidR="00C82797">
        <w:rPr>
          <w:color w:val="000000"/>
        </w:rPr>
        <w:t xml:space="preserve">; </w:t>
      </w:r>
      <w:r w:rsidR="00BC628B" w:rsidRPr="001657BF">
        <w:rPr>
          <w:color w:val="000000"/>
        </w:rPr>
        <w:t>bendrovės vadovo įgaliojimai pasibaigia suėjus įstatuose nustatytam terminui</w:t>
      </w:r>
      <w:r w:rsidR="00C82797">
        <w:rPr>
          <w:color w:val="000000"/>
        </w:rPr>
        <w:t>.</w:t>
      </w:r>
      <w:r w:rsidR="001657BF">
        <w:rPr>
          <w:color w:val="000000"/>
        </w:rPr>
        <w:t xml:space="preserve"> </w:t>
      </w:r>
      <w:r w:rsidR="00BC628B" w:rsidRPr="001657BF">
        <w:rPr>
          <w:color w:val="000000"/>
        </w:rPr>
        <w:t xml:space="preserve">Ieškovas taip pat </w:t>
      </w:r>
      <w:r w:rsidR="00C82797">
        <w:rPr>
          <w:color w:val="000000"/>
        </w:rPr>
        <w:t>mini</w:t>
      </w:r>
      <w:r w:rsidR="00BC628B" w:rsidRPr="001657BF">
        <w:rPr>
          <w:color w:val="000000"/>
        </w:rPr>
        <w:t xml:space="preserve"> Lietuvos Aukščiausiojo Teismo 2014 m. lapkričio 13 d. nutartį civilinėje byloje Nr. 3K-3-498/2014, kurioje nurodyta, kad draudimo brokerių rūmų (kurių teisinė forma – asociacija) įstatuose nustatyto laikotarpio, kuriam renkamas kolegialus asociacijos valdymo organas, pabaiga yra apibrėžiama terminu, nustatytu įstatuose (t. y. kadencija baigiasi tą dieną, kai sueina įstatuose nustatytas laikotarpis); laikotarpio pabaiga reiškia kolegialaus valdymo organo </w:t>
      </w:r>
      <w:proofErr w:type="spellStart"/>
      <w:r w:rsidR="00BC628B" w:rsidRPr="001657BF">
        <w:rPr>
          <w:color w:val="000000"/>
        </w:rPr>
        <w:t>legitimumo</w:t>
      </w:r>
      <w:proofErr w:type="spellEnd"/>
      <w:r w:rsidR="00BC628B" w:rsidRPr="001657BF">
        <w:rPr>
          <w:color w:val="000000"/>
        </w:rPr>
        <w:t xml:space="preserve"> pabaigą, t. y. baigiasi to valdymo organo turėti įgaliojimai veikti.</w:t>
      </w:r>
    </w:p>
    <w:p w14:paraId="28D064F2" w14:textId="47963850" w:rsidR="00F01BD6" w:rsidRPr="00F01BD6" w:rsidRDefault="00BF52FC" w:rsidP="00080CC7">
      <w:pPr>
        <w:pStyle w:val="prastasiniatinklio"/>
        <w:numPr>
          <w:ilvl w:val="0"/>
          <w:numId w:val="3"/>
        </w:numPr>
        <w:shd w:val="clear" w:color="auto" w:fill="FFFFFF"/>
        <w:spacing w:before="120" w:beforeAutospacing="0" w:after="0" w:afterAutospacing="0"/>
        <w:jc w:val="both"/>
        <w:rPr>
          <w:color w:val="000000"/>
        </w:rPr>
      </w:pPr>
      <w:r w:rsidRPr="00F01BD6">
        <w:rPr>
          <w:color w:val="000000"/>
        </w:rPr>
        <w:t xml:space="preserve">Kasacinio teismo praktikoje </w:t>
      </w:r>
      <w:r w:rsidR="00C82797">
        <w:rPr>
          <w:color w:val="000000"/>
        </w:rPr>
        <w:t>pabrėžiama</w:t>
      </w:r>
      <w:r w:rsidRPr="00F01BD6">
        <w:rPr>
          <w:color w:val="000000"/>
        </w:rPr>
        <w:t xml:space="preserve">, kad teismams sprendžiant bylas precedento galią turi tik tokie ankstesni teismų sprendimai, kurie buvo sukurti analogiškose bylose, t. y. precedentas </w:t>
      </w:r>
      <w:r w:rsidRPr="00F01BD6">
        <w:rPr>
          <w:color w:val="000000"/>
        </w:rPr>
        <w:lastRenderedPageBreak/>
        <w:t xml:space="preserve">taikomas tik tose bylose, kurių faktinės aplinkybės yra tapačios arba labai panašios į tos bylos, kurioje buvo sukurtas precedentas, faktines aplinkybes ir kurioms turi būti taikoma ta pati teisė, kaip toje byloje, kurioje buvo sukurtas precedentas (pvz., Lietuvos Aukščiausiojo Teismo </w:t>
      </w:r>
      <w:r w:rsidRPr="00BF52FC">
        <w:t>2024</w:t>
      </w:r>
      <w:r>
        <w:t> </w:t>
      </w:r>
      <w:r w:rsidRPr="00BF52FC">
        <w:t>m</w:t>
      </w:r>
      <w:r w:rsidRPr="00F01BD6">
        <w:rPr>
          <w:color w:val="000000"/>
        </w:rPr>
        <w:t>. spalio 17 d. nutartis civilinėje byloje Nr. e3K-3-190-1075/2024, 55 punktas ir jame nurodyta kasacinio teismo praktika).</w:t>
      </w:r>
      <w:r w:rsidR="00F01BD6">
        <w:rPr>
          <w:color w:val="000000"/>
        </w:rPr>
        <w:t xml:space="preserve"> </w:t>
      </w:r>
      <w:r w:rsidR="00F01BD6" w:rsidRPr="00F01BD6">
        <w:rPr>
          <w:color w:val="000000"/>
        </w:rPr>
        <w:t>Teismui konkrečioje nagrinėjamoje byloje nenustačius esminių jos faktinių aplinkybių, kitoje byloje priimto teismo sprendimo kaip precedento taikymas yra negalimas, nes tai neatitiktų teismo precedento taikymo sąlygų (žr., pvz., Lietuvos Aukščiausiojo Teismo 2021 m. sausio 29 d. nutarties civilinėje byloje Nr. 3K-3-7-611/2021 58</w:t>
      </w:r>
      <w:r w:rsidR="00B83BF3">
        <w:rPr>
          <w:color w:val="000000"/>
        </w:rPr>
        <w:t> </w:t>
      </w:r>
      <w:r w:rsidR="00F01BD6" w:rsidRPr="00F01BD6">
        <w:rPr>
          <w:color w:val="000000"/>
        </w:rPr>
        <w:t>punktą).</w:t>
      </w:r>
    </w:p>
    <w:p w14:paraId="1A7F6D3D" w14:textId="08263B60" w:rsidR="00A074E2" w:rsidRDefault="00A074E2" w:rsidP="00AB0852">
      <w:pPr>
        <w:pStyle w:val="prastasiniatinklio"/>
        <w:numPr>
          <w:ilvl w:val="0"/>
          <w:numId w:val="3"/>
        </w:numPr>
        <w:shd w:val="clear" w:color="auto" w:fill="FFFFFF"/>
        <w:spacing w:before="120" w:beforeAutospacing="0" w:after="0" w:afterAutospacing="0"/>
        <w:jc w:val="both"/>
        <w:rPr>
          <w:color w:val="000000"/>
        </w:rPr>
      </w:pPr>
      <w:r w:rsidRPr="00A074E2">
        <w:rPr>
          <w:color w:val="000000"/>
        </w:rPr>
        <w:t>I</w:t>
      </w:r>
      <w:r w:rsidR="00CE2A52" w:rsidRPr="00A074E2">
        <w:rPr>
          <w:color w:val="000000"/>
        </w:rPr>
        <w:t>eškovo nurodyt</w:t>
      </w:r>
      <w:r w:rsidR="00A466FB" w:rsidRPr="00A074E2">
        <w:rPr>
          <w:color w:val="000000"/>
        </w:rPr>
        <w:t>ų</w:t>
      </w:r>
      <w:r w:rsidR="00CE2A52" w:rsidRPr="00A074E2">
        <w:rPr>
          <w:color w:val="000000"/>
        </w:rPr>
        <w:t xml:space="preserve"> byl</w:t>
      </w:r>
      <w:r w:rsidR="00A466FB" w:rsidRPr="00A074E2">
        <w:rPr>
          <w:color w:val="000000"/>
        </w:rPr>
        <w:t>ų</w:t>
      </w:r>
      <w:r w:rsidR="00CE2A52" w:rsidRPr="00A074E2">
        <w:rPr>
          <w:color w:val="000000"/>
        </w:rPr>
        <w:t xml:space="preserve"> nėra </w:t>
      </w:r>
      <w:r w:rsidR="00A466FB" w:rsidRPr="00A074E2">
        <w:rPr>
          <w:color w:val="000000"/>
        </w:rPr>
        <w:t xml:space="preserve">pagrindo </w:t>
      </w:r>
      <w:r w:rsidR="00CE2A52" w:rsidRPr="00A074E2">
        <w:rPr>
          <w:color w:val="000000"/>
        </w:rPr>
        <w:t>vertin</w:t>
      </w:r>
      <w:r w:rsidR="00A466FB" w:rsidRPr="00A074E2">
        <w:rPr>
          <w:color w:val="000000"/>
        </w:rPr>
        <w:t>ti</w:t>
      </w:r>
      <w:r w:rsidR="00CE2A52" w:rsidRPr="00A074E2">
        <w:rPr>
          <w:color w:val="000000"/>
        </w:rPr>
        <w:t xml:space="preserve"> kaip precedent</w:t>
      </w:r>
      <w:r w:rsidR="00A466FB" w:rsidRPr="00A074E2">
        <w:rPr>
          <w:color w:val="000000"/>
        </w:rPr>
        <w:t>ų</w:t>
      </w:r>
      <w:r w:rsidR="00CE2A52" w:rsidRPr="00A074E2">
        <w:rPr>
          <w:color w:val="000000"/>
        </w:rPr>
        <w:t xml:space="preserve"> nagrinėjamai bylai</w:t>
      </w:r>
      <w:r w:rsidR="00E74F51" w:rsidRPr="00A074E2">
        <w:rPr>
          <w:color w:val="000000"/>
        </w:rPr>
        <w:t xml:space="preserve"> dėl skirtingų </w:t>
      </w:r>
      <w:r w:rsidR="00A466FB" w:rsidRPr="00A074E2">
        <w:rPr>
          <w:color w:val="000000"/>
        </w:rPr>
        <w:t>j</w:t>
      </w:r>
      <w:r w:rsidR="00CE2A52" w:rsidRPr="00A074E2">
        <w:rPr>
          <w:color w:val="000000"/>
        </w:rPr>
        <w:t>ų faktin</w:t>
      </w:r>
      <w:r w:rsidR="00E74F51" w:rsidRPr="00A074E2">
        <w:rPr>
          <w:color w:val="000000"/>
        </w:rPr>
        <w:t>ių</w:t>
      </w:r>
      <w:r w:rsidR="00CE2A52" w:rsidRPr="00A074E2">
        <w:rPr>
          <w:color w:val="000000"/>
        </w:rPr>
        <w:t xml:space="preserve"> aplinkyb</w:t>
      </w:r>
      <w:r w:rsidR="00E74F51" w:rsidRPr="00A074E2">
        <w:rPr>
          <w:color w:val="000000"/>
        </w:rPr>
        <w:t>ių</w:t>
      </w:r>
      <w:r w:rsidR="00CE2A52" w:rsidRPr="00A074E2">
        <w:rPr>
          <w:color w:val="000000"/>
        </w:rPr>
        <w:t>.</w:t>
      </w:r>
      <w:r w:rsidR="00AB0852" w:rsidRPr="00A074E2">
        <w:rPr>
          <w:color w:val="000000"/>
        </w:rPr>
        <w:t xml:space="preserve"> </w:t>
      </w:r>
      <w:r w:rsidR="00E74F51" w:rsidRPr="00A074E2">
        <w:rPr>
          <w:color w:val="000000"/>
        </w:rPr>
        <w:t>Lietuvos Aukščiausiojo Teismo išnagrinėtoje</w:t>
      </w:r>
      <w:r w:rsidR="00C04E70" w:rsidRPr="00A074E2">
        <w:rPr>
          <w:color w:val="000000"/>
        </w:rPr>
        <w:t xml:space="preserve"> civilinėje byloje Nr. 3K-3-586-219/2015 </w:t>
      </w:r>
      <w:r w:rsidR="00A87448" w:rsidRPr="00A074E2">
        <w:rPr>
          <w:color w:val="000000"/>
        </w:rPr>
        <w:t xml:space="preserve">buvo konstatuota, kad bendrovių vadovo įgaliojimai pasibaigė ir juos pratęsti ar pripažinti kasatorių išrinktu kitai kadencijai nėra teisinio pagrindo dėl to, kad </w:t>
      </w:r>
      <w:r w:rsidR="00A466FB" w:rsidRPr="00A074E2">
        <w:rPr>
          <w:color w:val="000000"/>
        </w:rPr>
        <w:t>b</w:t>
      </w:r>
      <w:r w:rsidR="00A87448" w:rsidRPr="00A074E2">
        <w:rPr>
          <w:color w:val="000000"/>
        </w:rPr>
        <w:t>endrovių vadovai nebuvo išrinkti pasiskirsčius akcininkų balsams lygiomis dalimis už kiekvieną siūlytą kandidatą</w:t>
      </w:r>
      <w:r w:rsidR="00C82797">
        <w:rPr>
          <w:color w:val="000000"/>
        </w:rPr>
        <w:t>;</w:t>
      </w:r>
      <w:r w:rsidR="00A87448" w:rsidRPr="00A074E2">
        <w:rPr>
          <w:color w:val="000000"/>
        </w:rPr>
        <w:t xml:space="preserve"> pasibaigus kasatoriaus, kaip bendrovių vadovo, įgaliojimams ieškovas balsavo prieš jo išrinkimą vadovu kitai kadencijai ir jo </w:t>
      </w:r>
      <w:r w:rsidR="00EE478D" w:rsidRPr="00A074E2">
        <w:rPr>
          <w:color w:val="000000"/>
        </w:rPr>
        <w:t>balsa</w:t>
      </w:r>
      <w:r w:rsidR="00EE478D">
        <w:rPr>
          <w:color w:val="000000"/>
        </w:rPr>
        <w:t>s</w:t>
      </w:r>
      <w:r w:rsidR="00EE478D" w:rsidRPr="00A074E2">
        <w:rPr>
          <w:color w:val="000000"/>
        </w:rPr>
        <w:t xml:space="preserve"> </w:t>
      </w:r>
      <w:r w:rsidR="00A87448" w:rsidRPr="00A074E2">
        <w:rPr>
          <w:color w:val="000000"/>
        </w:rPr>
        <w:t>lėmė, kad kasatorius nebuvo kitiems finansiniams metams išrinktas bendrovių direktoriumi.</w:t>
      </w:r>
      <w:r w:rsidR="00AB0852" w:rsidRPr="00A074E2">
        <w:rPr>
          <w:color w:val="000000"/>
        </w:rPr>
        <w:t xml:space="preserve"> </w:t>
      </w:r>
      <w:r w:rsidR="00A466FB" w:rsidRPr="00A074E2">
        <w:rPr>
          <w:color w:val="000000"/>
        </w:rPr>
        <w:t>Taigi</w:t>
      </w:r>
      <w:r w:rsidR="001657BF" w:rsidRPr="00A074E2">
        <w:rPr>
          <w:color w:val="000000"/>
        </w:rPr>
        <w:t>,</w:t>
      </w:r>
      <w:r w:rsidR="00A466FB" w:rsidRPr="00A074E2">
        <w:rPr>
          <w:color w:val="000000"/>
        </w:rPr>
        <w:t xml:space="preserve"> nurodytoje byloje vyko </w:t>
      </w:r>
      <w:r w:rsidRPr="00A074E2">
        <w:rPr>
          <w:color w:val="000000"/>
        </w:rPr>
        <w:t xml:space="preserve">nauji </w:t>
      </w:r>
      <w:r w:rsidR="00A466FB" w:rsidRPr="00A074E2">
        <w:rPr>
          <w:color w:val="000000"/>
        </w:rPr>
        <w:t>bendrovių vadovo rinkimai ir bendrovės vadovas naujai kadencijai nebuvo perrinktas. N</w:t>
      </w:r>
      <w:r w:rsidR="00A87448" w:rsidRPr="00A074E2">
        <w:rPr>
          <w:color w:val="000000"/>
        </w:rPr>
        <w:t>agrinėjamoje byloje nauji prezidiumo rinkimai apskritai nebuvo rengiami ir jie nevyko.</w:t>
      </w:r>
    </w:p>
    <w:p w14:paraId="6BA2CF40" w14:textId="165AAC48" w:rsidR="00E74F51" w:rsidRPr="00A074E2" w:rsidRDefault="00AB0852" w:rsidP="00AB0852">
      <w:pPr>
        <w:pStyle w:val="prastasiniatinklio"/>
        <w:numPr>
          <w:ilvl w:val="0"/>
          <w:numId w:val="3"/>
        </w:numPr>
        <w:shd w:val="clear" w:color="auto" w:fill="FFFFFF"/>
        <w:spacing w:before="120" w:beforeAutospacing="0" w:after="0" w:afterAutospacing="0"/>
        <w:jc w:val="both"/>
        <w:rPr>
          <w:color w:val="000000"/>
        </w:rPr>
      </w:pPr>
      <w:r w:rsidRPr="00A074E2">
        <w:rPr>
          <w:color w:val="000000"/>
        </w:rPr>
        <w:t xml:space="preserve">Lietuvos Aukščiausiojo Teismo </w:t>
      </w:r>
      <w:r w:rsidR="00D8082A">
        <w:rPr>
          <w:color w:val="000000"/>
        </w:rPr>
        <w:t xml:space="preserve">išnagrinėtoje </w:t>
      </w:r>
      <w:r w:rsidRPr="00A074E2">
        <w:rPr>
          <w:color w:val="000000"/>
        </w:rPr>
        <w:t>civilinėje byloje Nr. 3K-3-498/2014</w:t>
      </w:r>
      <w:r w:rsidR="00A074E2">
        <w:rPr>
          <w:color w:val="000000"/>
        </w:rPr>
        <w:t xml:space="preserve"> </w:t>
      </w:r>
      <w:r w:rsidR="00A074E2" w:rsidRPr="00A074E2">
        <w:rPr>
          <w:color w:val="000000"/>
        </w:rPr>
        <w:t>nebuvo sprendžiami klausimai dėl kolegialaus valdymo organo kadencijos pabaigos teisinių padarinių</w:t>
      </w:r>
      <w:r w:rsidR="00A074E2">
        <w:rPr>
          <w:color w:val="000000"/>
        </w:rPr>
        <w:t>.</w:t>
      </w:r>
      <w:r w:rsidR="00A074E2" w:rsidRPr="00A074E2">
        <w:rPr>
          <w:color w:val="000000"/>
        </w:rPr>
        <w:t xml:space="preserve"> </w:t>
      </w:r>
      <w:r w:rsidR="00A074E2">
        <w:rPr>
          <w:color w:val="000000"/>
        </w:rPr>
        <w:t>Šioje byloje i</w:t>
      </w:r>
      <w:r w:rsidRPr="00A074E2">
        <w:rPr>
          <w:color w:val="000000"/>
        </w:rPr>
        <w:t>eškovas kreipėsi į teismą</w:t>
      </w:r>
      <w:r w:rsidR="00B83BF3">
        <w:rPr>
          <w:color w:val="000000"/>
        </w:rPr>
        <w:t>,</w:t>
      </w:r>
      <w:r w:rsidRPr="00A074E2">
        <w:rPr>
          <w:color w:val="000000"/>
        </w:rPr>
        <w:t xml:space="preserve"> prašydamas teismo sprendimu sušaukti </w:t>
      </w:r>
      <w:r w:rsidR="00A074E2">
        <w:rPr>
          <w:color w:val="000000"/>
        </w:rPr>
        <w:t>d</w:t>
      </w:r>
      <w:r w:rsidRPr="00A074E2">
        <w:rPr>
          <w:color w:val="000000"/>
        </w:rPr>
        <w:t>raudimo brokerių rūmų neeilinį visuotinį narių susirinkimą</w:t>
      </w:r>
      <w:r w:rsidR="00A074E2">
        <w:rPr>
          <w:color w:val="000000"/>
        </w:rPr>
        <w:t>, kad</w:t>
      </w:r>
      <w:r w:rsidRPr="00A074E2">
        <w:rPr>
          <w:color w:val="000000"/>
        </w:rPr>
        <w:t xml:space="preserve"> </w:t>
      </w:r>
      <w:r w:rsidR="003B2780">
        <w:rPr>
          <w:color w:val="000000"/>
        </w:rPr>
        <w:t xml:space="preserve">būtų </w:t>
      </w:r>
      <w:r w:rsidRPr="00A074E2">
        <w:rPr>
          <w:color w:val="000000"/>
        </w:rPr>
        <w:t>išrinkt</w:t>
      </w:r>
      <w:r w:rsidR="003B2780">
        <w:rPr>
          <w:color w:val="000000"/>
        </w:rPr>
        <w:t>as</w:t>
      </w:r>
      <w:r w:rsidRPr="00A074E2">
        <w:rPr>
          <w:color w:val="000000"/>
        </w:rPr>
        <w:t xml:space="preserve"> </w:t>
      </w:r>
      <w:r w:rsidR="00A074E2">
        <w:rPr>
          <w:color w:val="000000"/>
        </w:rPr>
        <w:t>d</w:t>
      </w:r>
      <w:r w:rsidRPr="00A074E2">
        <w:rPr>
          <w:color w:val="000000"/>
        </w:rPr>
        <w:t>raudimo brokerių rūmų prezidium</w:t>
      </w:r>
      <w:r w:rsidR="003B2780">
        <w:rPr>
          <w:color w:val="000000"/>
        </w:rPr>
        <w:t>as</w:t>
      </w:r>
      <w:r w:rsidRPr="00A074E2">
        <w:rPr>
          <w:color w:val="000000"/>
        </w:rPr>
        <w:t xml:space="preserve"> ir prezident</w:t>
      </w:r>
      <w:r w:rsidR="003B2780">
        <w:rPr>
          <w:color w:val="000000"/>
        </w:rPr>
        <w:t>as</w:t>
      </w:r>
      <w:r w:rsidRPr="00A074E2">
        <w:rPr>
          <w:color w:val="000000"/>
        </w:rPr>
        <w:t xml:space="preserve">. Bylos šalys, iškėlus civilinę bylą, pareiškė prašymą </w:t>
      </w:r>
      <w:r w:rsidR="00A074E2">
        <w:rPr>
          <w:color w:val="000000"/>
        </w:rPr>
        <w:t>patvirtinti</w:t>
      </w:r>
      <w:r w:rsidRPr="00A074E2">
        <w:rPr>
          <w:color w:val="000000"/>
        </w:rPr>
        <w:t xml:space="preserve"> taikos sutart</w:t>
      </w:r>
      <w:r w:rsidR="00A074E2">
        <w:rPr>
          <w:color w:val="000000"/>
        </w:rPr>
        <w:t>į</w:t>
      </w:r>
      <w:r w:rsidRPr="00A074E2">
        <w:rPr>
          <w:color w:val="000000"/>
        </w:rPr>
        <w:t xml:space="preserve">. Teismas patvirtino taikos sutartį ir nutraukė civilinę bylą. Tretieji asmenys skunde nurodė, kad teismas negalėjo patvirtinti taikos sutarties, apie </w:t>
      </w:r>
      <w:r w:rsidR="003B2780">
        <w:rPr>
          <w:color w:val="000000"/>
        </w:rPr>
        <w:t>ją</w:t>
      </w:r>
      <w:r w:rsidRPr="00A074E2">
        <w:rPr>
          <w:color w:val="000000"/>
        </w:rPr>
        <w:t xml:space="preserve"> nepranešęs tretiesiems asmenims ir nesulaukęs jų pozicijos šiuo klausimu. Kasacinis teismas pasisakė dėl pranešimo tretiesiems asmenims apie byloje tvirtinamą taikos sutartį ir teisės šaukti neeilinį asociacijos visuotinį narių susirinkimą teismo sprendimu. </w:t>
      </w:r>
      <w:r w:rsidR="00A074E2">
        <w:rPr>
          <w:color w:val="000000"/>
        </w:rPr>
        <w:t>N</w:t>
      </w:r>
      <w:r w:rsidRPr="00A074E2">
        <w:rPr>
          <w:color w:val="000000"/>
        </w:rPr>
        <w:t>ors teismas ir nurodė, kad</w:t>
      </w:r>
      <w:r w:rsidR="003B2780">
        <w:rPr>
          <w:color w:val="000000"/>
        </w:rPr>
        <w:t>,</w:t>
      </w:r>
      <w:r w:rsidRPr="00A074E2">
        <w:rPr>
          <w:color w:val="000000"/>
        </w:rPr>
        <w:t xml:space="preserve"> pasibaigus brokerių rūmų prezidiumo kadencijai, jie liko be </w:t>
      </w:r>
      <w:r w:rsidR="003B2780">
        <w:rPr>
          <w:color w:val="000000"/>
        </w:rPr>
        <w:t>teisėto</w:t>
      </w:r>
      <w:r w:rsidRPr="00A074E2">
        <w:rPr>
          <w:color w:val="000000"/>
        </w:rPr>
        <w:t xml:space="preserve"> valdymo organo, jis šią išvadą padarė tik vertindamas tai, ar buvo pagrindas teismo sprendimu šaukti neeilinį asociacijos visuotinį narių susirinkimą</w:t>
      </w:r>
      <w:r w:rsidR="00A074E2">
        <w:rPr>
          <w:color w:val="000000"/>
        </w:rPr>
        <w:t>. B</w:t>
      </w:r>
      <w:r w:rsidRPr="00A074E2">
        <w:rPr>
          <w:color w:val="000000"/>
        </w:rPr>
        <w:t>yloje nebuvo nagrinėjama, ar po kadencijos pabaigos veikiančio organo priimti sprendimai yra teisėti.</w:t>
      </w:r>
    </w:p>
    <w:p w14:paraId="6E503DC7" w14:textId="45A15CE6" w:rsidR="00080CC7" w:rsidRPr="0078720E" w:rsidRDefault="00A73EF3" w:rsidP="00DD5198">
      <w:pPr>
        <w:pStyle w:val="prastasiniatinklio"/>
        <w:numPr>
          <w:ilvl w:val="0"/>
          <w:numId w:val="3"/>
        </w:numPr>
        <w:shd w:val="clear" w:color="auto" w:fill="FFFFFF"/>
        <w:spacing w:before="120" w:beforeAutospacing="0" w:after="0" w:afterAutospacing="0"/>
        <w:jc w:val="both"/>
        <w:rPr>
          <w:color w:val="000000"/>
        </w:rPr>
      </w:pPr>
      <w:r w:rsidRPr="0078720E">
        <w:rPr>
          <w:color w:val="000000"/>
        </w:rPr>
        <w:t xml:space="preserve">Tačiau sutiktina su </w:t>
      </w:r>
      <w:r w:rsidR="00C04E70" w:rsidRPr="0078720E">
        <w:rPr>
          <w:color w:val="000000"/>
        </w:rPr>
        <w:t>ieškov</w:t>
      </w:r>
      <w:r w:rsidRPr="0078720E">
        <w:rPr>
          <w:color w:val="000000"/>
        </w:rPr>
        <w:t xml:space="preserve">o </w:t>
      </w:r>
      <w:r w:rsidR="00C04E70" w:rsidRPr="0078720E">
        <w:rPr>
          <w:color w:val="000000"/>
        </w:rPr>
        <w:t>kasacinio skundo argument</w:t>
      </w:r>
      <w:r w:rsidRPr="0078720E">
        <w:rPr>
          <w:color w:val="000000"/>
        </w:rPr>
        <w:t>u</w:t>
      </w:r>
      <w:r w:rsidR="00C04E70" w:rsidRPr="0078720E">
        <w:rPr>
          <w:color w:val="000000"/>
        </w:rPr>
        <w:t>, kad Lietuvos Aukščiausiojo Teismo civilinė byla Nr. 3K-3-185/2012, kuria palikta nepakeista Lietuvos apeliacinio teismo 2011 m. spalio 14 d. nutartis civilinėje byloje Nr. 2A-1306/2011, nelaikytina precedentu nagrinėjamai bylai. Šioje byloje kasacinis teismas nenagrinėjo klausimo dėl asociacijos kolegialaus valdymo organo kadencijos pabaigos teisinių pasekmių, o pasisakė dėl to, ar asociacijos valdymo organo darbo sutartis gali būti nutraukta ne tik D</w:t>
      </w:r>
      <w:r w:rsidR="005F2AD0">
        <w:rPr>
          <w:color w:val="000000"/>
        </w:rPr>
        <w:t>arbo kodekse</w:t>
      </w:r>
      <w:r w:rsidR="00C04E70" w:rsidRPr="0078720E">
        <w:rPr>
          <w:color w:val="000000"/>
        </w:rPr>
        <w:t>, bet ir kituose teisės aktuose nustatytais pagrindais.</w:t>
      </w:r>
      <w:r w:rsidR="00870C3F" w:rsidRPr="0078720E">
        <w:rPr>
          <w:color w:val="000000"/>
        </w:rPr>
        <w:t xml:space="preserve"> </w:t>
      </w:r>
      <w:r w:rsidR="00F325D6" w:rsidRPr="0078720E">
        <w:rPr>
          <w:color w:val="000000"/>
        </w:rPr>
        <w:t>Nors a</w:t>
      </w:r>
      <w:r w:rsidR="00870C3F" w:rsidRPr="0078720E">
        <w:rPr>
          <w:color w:val="000000"/>
        </w:rPr>
        <w:t xml:space="preserve">peliacinės instancijos teismas nurodyta </w:t>
      </w:r>
      <w:r w:rsidR="00FF2F2F" w:rsidRPr="0078720E">
        <w:rPr>
          <w:color w:val="000000"/>
        </w:rPr>
        <w:t>k</w:t>
      </w:r>
      <w:r w:rsidR="00870C3F" w:rsidRPr="0078720E">
        <w:rPr>
          <w:color w:val="000000"/>
        </w:rPr>
        <w:t>asacinio teismo nutartimi vadovavosi nesant tam teisinių pagrindų,</w:t>
      </w:r>
      <w:r w:rsidR="0078720E" w:rsidRPr="0078720E">
        <w:rPr>
          <w:color w:val="000000"/>
        </w:rPr>
        <w:t xml:space="preserve"> tačiau</w:t>
      </w:r>
      <w:r w:rsidR="00870C3F" w:rsidRPr="0078720E">
        <w:rPr>
          <w:color w:val="000000"/>
        </w:rPr>
        <w:t xml:space="preserve"> </w:t>
      </w:r>
      <w:r w:rsidR="0078720E" w:rsidRPr="0078720E">
        <w:rPr>
          <w:color w:val="000000"/>
        </w:rPr>
        <w:t>netinkamas precedento taikymas nelėmė neteisingo bylos išsprendimo, priešingai, ginčo faktinių aplinkybių įvertinimas ir tinkamas įstatų nuostatų, reglamentuojančių kadencijos pabaigos terminą, aiškinimas sudarė teismui pagrindą padaryti</w:t>
      </w:r>
      <w:r w:rsidR="0078720E">
        <w:rPr>
          <w:color w:val="000000"/>
        </w:rPr>
        <w:t xml:space="preserve"> teisingą</w:t>
      </w:r>
      <w:r w:rsidR="0078720E" w:rsidRPr="0078720E">
        <w:rPr>
          <w:color w:val="000000"/>
        </w:rPr>
        <w:t xml:space="preserve"> išvadą</w:t>
      </w:r>
      <w:r w:rsidR="0078720E">
        <w:rPr>
          <w:color w:val="000000"/>
        </w:rPr>
        <w:t xml:space="preserve"> </w:t>
      </w:r>
      <w:r w:rsidR="00D8082A">
        <w:rPr>
          <w:color w:val="000000"/>
        </w:rPr>
        <w:t xml:space="preserve">dėl </w:t>
      </w:r>
      <w:r w:rsidR="0078720E" w:rsidRPr="0078720E">
        <w:rPr>
          <w:color w:val="000000"/>
        </w:rPr>
        <w:t>ieškovo atšaukimo iš generalinio sekretoriaus pareigų teisėtumo</w:t>
      </w:r>
      <w:r w:rsidR="0078720E">
        <w:rPr>
          <w:color w:val="000000"/>
        </w:rPr>
        <w:t>.</w:t>
      </w:r>
      <w:r w:rsidR="00870C3F" w:rsidRPr="0078720E">
        <w:rPr>
          <w:color w:val="000000"/>
        </w:rPr>
        <w:t xml:space="preserve"> </w:t>
      </w:r>
    </w:p>
    <w:p w14:paraId="1D321220" w14:textId="77777777" w:rsidR="00C04E70" w:rsidRPr="00DD5198" w:rsidRDefault="00C04E70" w:rsidP="00C04E70">
      <w:pPr>
        <w:pStyle w:val="prastasiniatinklio"/>
        <w:shd w:val="clear" w:color="auto" w:fill="FFFFFF"/>
        <w:spacing w:before="120" w:beforeAutospacing="0" w:after="0" w:afterAutospacing="0"/>
        <w:ind w:left="360"/>
        <w:jc w:val="both"/>
        <w:rPr>
          <w:color w:val="000000"/>
        </w:rPr>
      </w:pPr>
    </w:p>
    <w:p w14:paraId="453C6B9C" w14:textId="0E515BFD" w:rsidR="00042E85" w:rsidRDefault="00042E85" w:rsidP="00AA4925">
      <w:pPr>
        <w:pStyle w:val="prastasiniatinklio"/>
        <w:shd w:val="clear" w:color="auto" w:fill="FFFFFF"/>
        <w:spacing w:before="120" w:beforeAutospacing="0" w:after="0" w:afterAutospacing="0"/>
        <w:ind w:firstLine="709"/>
        <w:rPr>
          <w:rFonts w:eastAsiaTheme="minorHAnsi"/>
          <w:i/>
          <w:iCs/>
          <w:lang w:eastAsia="en-US"/>
        </w:rPr>
      </w:pPr>
      <w:r w:rsidRPr="00042E85">
        <w:rPr>
          <w:rFonts w:eastAsiaTheme="minorHAnsi"/>
          <w:i/>
          <w:iCs/>
          <w:lang w:eastAsia="en-US"/>
        </w:rPr>
        <w:t xml:space="preserve">Dėl sprendimo už akių </w:t>
      </w:r>
      <w:proofErr w:type="spellStart"/>
      <w:r w:rsidRPr="00042E85">
        <w:rPr>
          <w:rFonts w:eastAsiaTheme="minorHAnsi"/>
          <w:i/>
          <w:iCs/>
          <w:lang w:eastAsia="en-US"/>
        </w:rPr>
        <w:t>prejudicinės</w:t>
      </w:r>
      <w:proofErr w:type="spellEnd"/>
      <w:r w:rsidRPr="00042E85">
        <w:rPr>
          <w:rFonts w:eastAsiaTheme="minorHAnsi"/>
          <w:i/>
          <w:iCs/>
          <w:lang w:eastAsia="en-US"/>
        </w:rPr>
        <w:t xml:space="preserve"> galios</w:t>
      </w:r>
      <w:r w:rsidR="001E7EFF">
        <w:rPr>
          <w:rFonts w:eastAsiaTheme="minorHAnsi"/>
          <w:i/>
          <w:iCs/>
          <w:lang w:eastAsia="en-US"/>
        </w:rPr>
        <w:t xml:space="preserve"> bei oficialiųjų rašytinių įrodymų</w:t>
      </w:r>
    </w:p>
    <w:p w14:paraId="4C19A2B3" w14:textId="77777777" w:rsidR="00E30CEE" w:rsidRPr="00E30CEE" w:rsidRDefault="00E30CEE" w:rsidP="00E30CEE">
      <w:pPr>
        <w:pStyle w:val="prastasiniatinklio"/>
        <w:shd w:val="clear" w:color="auto" w:fill="FFFFFF"/>
        <w:spacing w:before="120" w:beforeAutospacing="0" w:after="0" w:afterAutospacing="0"/>
        <w:jc w:val="center"/>
        <w:rPr>
          <w:rFonts w:eastAsiaTheme="minorHAnsi"/>
          <w:i/>
          <w:iCs/>
          <w:lang w:eastAsia="en-US"/>
        </w:rPr>
      </w:pPr>
    </w:p>
    <w:p w14:paraId="4A010A0E" w14:textId="5A75ADF5" w:rsidR="001E7EFF" w:rsidRDefault="001E7EFF"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Kasaciniame skunde teigiama, </w:t>
      </w:r>
      <w:r w:rsidR="00EF2575">
        <w:rPr>
          <w:rFonts w:ascii="Times New Roman" w:eastAsia="Times New Roman" w:hAnsi="Times New Roman" w:cs="Times New Roman"/>
          <w:sz w:val="24"/>
          <w:szCs w:val="24"/>
        </w:rPr>
        <w:t>jog</w:t>
      </w:r>
      <w:r>
        <w:rPr>
          <w:rFonts w:ascii="Times New Roman" w:eastAsia="Times New Roman" w:hAnsi="Times New Roman" w:cs="Times New Roman"/>
          <w:sz w:val="24"/>
          <w:szCs w:val="24"/>
        </w:rPr>
        <w:t xml:space="preserve"> teismai sprendimais yra patvirtinę, kad </w:t>
      </w:r>
      <w:r w:rsidR="00B326A9">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sociacijos prezidiumas negali būti laikomas </w:t>
      </w:r>
      <w:r w:rsidR="00496329">
        <w:rPr>
          <w:rFonts w:ascii="Times New Roman" w:eastAsia="Times New Roman" w:hAnsi="Times New Roman" w:cs="Times New Roman"/>
          <w:sz w:val="24"/>
          <w:szCs w:val="24"/>
        </w:rPr>
        <w:t>teisėtu</w:t>
      </w:r>
      <w:r w:rsidR="00EF2575">
        <w:rPr>
          <w:rFonts w:ascii="Times New Roman" w:eastAsia="Times New Roman" w:hAnsi="Times New Roman" w:cs="Times New Roman"/>
          <w:sz w:val="24"/>
          <w:szCs w:val="24"/>
        </w:rPr>
        <w:t>, ta</w:t>
      </w:r>
      <w:r>
        <w:rPr>
          <w:rFonts w:ascii="Times New Roman" w:eastAsia="Times New Roman" w:hAnsi="Times New Roman" w:cs="Times New Roman"/>
          <w:sz w:val="24"/>
          <w:szCs w:val="24"/>
        </w:rPr>
        <w:t xml:space="preserve">čiau skundžiamame sprendime apeliacinės instancijos teismas </w:t>
      </w:r>
      <w:r>
        <w:rPr>
          <w:rFonts w:ascii="Times New Roman" w:eastAsia="Times New Roman" w:hAnsi="Times New Roman" w:cs="Times New Roman"/>
          <w:sz w:val="24"/>
          <w:szCs w:val="24"/>
        </w:rPr>
        <w:lastRenderedPageBreak/>
        <w:t xml:space="preserve">kitoje byloje tarp tų pačių šalių priimtais įsiteisėjusiais teismų procesiniais sprendimais nesivadovavo nei kaip turinčiais </w:t>
      </w:r>
      <w:proofErr w:type="spellStart"/>
      <w:r>
        <w:rPr>
          <w:rFonts w:ascii="Times New Roman" w:eastAsia="Times New Roman" w:hAnsi="Times New Roman" w:cs="Times New Roman"/>
          <w:sz w:val="24"/>
          <w:szCs w:val="24"/>
        </w:rPr>
        <w:t>prejudicinę</w:t>
      </w:r>
      <w:proofErr w:type="spellEnd"/>
      <w:r>
        <w:rPr>
          <w:rFonts w:ascii="Times New Roman" w:eastAsia="Times New Roman" w:hAnsi="Times New Roman" w:cs="Times New Roman"/>
          <w:sz w:val="24"/>
          <w:szCs w:val="24"/>
        </w:rPr>
        <w:t xml:space="preserve"> galią, nei kaip oficialiais įrodymais. </w:t>
      </w:r>
    </w:p>
    <w:p w14:paraId="246BAA92" w14:textId="6F9F7800" w:rsidR="004948C3" w:rsidRDefault="004948C3" w:rsidP="0024328C">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948C3">
        <w:rPr>
          <w:rFonts w:ascii="Times New Roman" w:eastAsia="Times New Roman" w:hAnsi="Times New Roman" w:cs="Times New Roman"/>
          <w:sz w:val="24"/>
          <w:szCs w:val="24"/>
        </w:rPr>
        <w:t xml:space="preserve">Įrodinėjimo civiliniame procese </w:t>
      </w:r>
      <w:r w:rsidR="00C02D42">
        <w:rPr>
          <w:rFonts w:ascii="Times New Roman" w:eastAsia="Times New Roman" w:hAnsi="Times New Roman" w:cs="Times New Roman"/>
          <w:sz w:val="24"/>
          <w:szCs w:val="24"/>
        </w:rPr>
        <w:t xml:space="preserve">tikslas </w:t>
      </w:r>
      <w:r w:rsidRPr="004948C3">
        <w:rPr>
          <w:rFonts w:ascii="Times New Roman" w:eastAsia="Times New Roman" w:hAnsi="Times New Roman" w:cs="Times New Roman"/>
          <w:sz w:val="24"/>
          <w:szCs w:val="24"/>
        </w:rPr>
        <w:t>apibrėžiamas CPK 176 straipsnyje, kurio pirmojoje dalyje nustatyta, kad šis tikslas yra teismo įsitikinimas, pagrįstas įrodymų vertinimu, kad tam tikros aplinkybės, susijusios su ginčo dalyku, egzistuoja arba neegzistuoja.</w:t>
      </w:r>
      <w:r w:rsidR="00EF2575">
        <w:rPr>
          <w:rFonts w:ascii="Times New Roman" w:eastAsia="Times New Roman" w:hAnsi="Times New Roman" w:cs="Times New Roman"/>
          <w:sz w:val="24"/>
          <w:szCs w:val="24"/>
        </w:rPr>
        <w:t xml:space="preserve"> Įrodymai yra bet kokie faktiniai duomenys, kuriais remdamasis teismas įstatymų nustatyta tvarka konstatuoja, kad yra aplinkybių, pagrindžiančių šalių reikalavimus ir atsikirtimus, ir kitokių aplinkybių, turinčių reikšmės bylai teisingai išspręsti, arba kad jų nėra (CPK 177 straipsnio 1 dalis). Aplinkybės, nurodytos oficialiuose rašytiniuose įrodymuose, laikomos visiškai įrodytomis, iki jos bus paneigtos kitais byloje esančiais, išskyrus liudytojų parodymus, įrodymais (CPK 197 straipsnio 2</w:t>
      </w:r>
      <w:r w:rsidR="00496329">
        <w:rPr>
          <w:rFonts w:ascii="Times New Roman" w:eastAsia="Times New Roman" w:hAnsi="Times New Roman" w:cs="Times New Roman"/>
          <w:sz w:val="24"/>
          <w:szCs w:val="24"/>
        </w:rPr>
        <w:t> </w:t>
      </w:r>
      <w:r w:rsidR="00EF2575">
        <w:rPr>
          <w:rFonts w:ascii="Times New Roman" w:eastAsia="Times New Roman" w:hAnsi="Times New Roman" w:cs="Times New Roman"/>
          <w:sz w:val="24"/>
          <w:szCs w:val="24"/>
        </w:rPr>
        <w:t>dalis).</w:t>
      </w:r>
    </w:p>
    <w:p w14:paraId="77C33BBB" w14:textId="77777777" w:rsidR="0094094D" w:rsidRDefault="004948C3" w:rsidP="0094094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948C3">
        <w:rPr>
          <w:rFonts w:ascii="Times New Roman" w:eastAsia="Times New Roman" w:hAnsi="Times New Roman" w:cs="Times New Roman"/>
          <w:sz w:val="24"/>
          <w:szCs w:val="24"/>
        </w:rPr>
        <w:t>CPK 182 straipsnio, kuriame įtvirtinti atleidimo nuo įrodinėjimo pagrindai, 2 punkte nustatyta, kad nereikia įrodinėti aplinkybių, nustatytų įsiteisėjusiu teismo sprendimu kitoje civilinėje ar administracinėje byloje, kurioje dalyvavo tie patys asmenys, išskyrus atvejus, kai teismo sprendimas sukelia teisines pasekmes ir nedalyvavusiems byloje asmenims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prejudiciniai</w:t>
      </w:r>
      <w:proofErr w:type="spellEnd"/>
      <w:r>
        <w:rPr>
          <w:rFonts w:ascii="Times New Roman" w:eastAsia="Times New Roman" w:hAnsi="Times New Roman" w:cs="Times New Roman"/>
          <w:sz w:val="24"/>
          <w:szCs w:val="24"/>
        </w:rPr>
        <w:t xml:space="preserve"> faktai).</w:t>
      </w:r>
    </w:p>
    <w:p w14:paraId="42C781EE" w14:textId="1F150AAD" w:rsidR="00354AC5" w:rsidRPr="004D6468" w:rsidRDefault="0094094D" w:rsidP="00354AC5">
      <w:pPr>
        <w:pStyle w:val="Sraopastraipa"/>
        <w:numPr>
          <w:ilvl w:val="0"/>
          <w:numId w:val="3"/>
        </w:numPr>
        <w:spacing w:after="120" w:line="240" w:lineRule="auto"/>
        <w:contextualSpacing w:val="0"/>
        <w:jc w:val="both"/>
        <w:rPr>
          <w:rFonts w:asciiTheme="majorBidi" w:eastAsia="Times New Roman" w:hAnsiTheme="majorBidi" w:cstheme="majorBidi"/>
          <w:sz w:val="24"/>
          <w:szCs w:val="24"/>
        </w:rPr>
      </w:pPr>
      <w:r w:rsidRPr="004D6468">
        <w:rPr>
          <w:rFonts w:asciiTheme="majorBidi" w:hAnsiTheme="majorBidi" w:cstheme="majorBidi"/>
          <w:sz w:val="24"/>
          <w:szCs w:val="24"/>
        </w:rPr>
        <w:t xml:space="preserve">Kasacinio teismo praktikoje yra išskirtos tokios faktų pripažinimo </w:t>
      </w:r>
      <w:proofErr w:type="spellStart"/>
      <w:r w:rsidRPr="004D6468">
        <w:rPr>
          <w:rFonts w:asciiTheme="majorBidi" w:hAnsiTheme="majorBidi" w:cstheme="majorBidi"/>
          <w:sz w:val="24"/>
          <w:szCs w:val="24"/>
        </w:rPr>
        <w:t>prejudiciniais</w:t>
      </w:r>
      <w:proofErr w:type="spellEnd"/>
      <w:r w:rsidRPr="004D6468">
        <w:rPr>
          <w:rFonts w:asciiTheme="majorBidi" w:hAnsiTheme="majorBidi" w:cstheme="majorBidi"/>
          <w:sz w:val="24"/>
          <w:szCs w:val="24"/>
        </w:rPr>
        <w:t xml:space="preserve"> sąlygos: 1)</w:t>
      </w:r>
      <w:r w:rsidR="00496329">
        <w:rPr>
          <w:rFonts w:asciiTheme="majorBidi" w:hAnsiTheme="majorBidi" w:cstheme="majorBidi"/>
          <w:sz w:val="24"/>
          <w:szCs w:val="24"/>
        </w:rPr>
        <w:t> </w:t>
      </w:r>
      <w:r w:rsidRPr="004D6468">
        <w:rPr>
          <w:rFonts w:asciiTheme="majorBidi" w:hAnsiTheme="majorBidi" w:cstheme="majorBidi"/>
          <w:sz w:val="24"/>
          <w:szCs w:val="24"/>
        </w:rPr>
        <w:t>abiejose bylose bet kokiu procesiniu statusu dalyvauja tie patys asmenys, išskyrus atvejus, kai teismo sprendimas sukelia teisinius padarinius ir nedalyvavusiems byloje asmenims; 2)</w:t>
      </w:r>
      <w:r w:rsidR="00496329">
        <w:rPr>
          <w:rFonts w:asciiTheme="majorBidi" w:hAnsiTheme="majorBidi" w:cstheme="majorBidi"/>
          <w:sz w:val="24"/>
          <w:szCs w:val="24"/>
        </w:rPr>
        <w:t> </w:t>
      </w:r>
      <w:r w:rsidRPr="004D6468">
        <w:rPr>
          <w:rFonts w:asciiTheme="majorBidi" w:hAnsiTheme="majorBidi" w:cstheme="majorBidi"/>
          <w:sz w:val="24"/>
          <w:szCs w:val="24"/>
        </w:rPr>
        <w:t>pirmesnėje civilinėje byloje nustatyti faktai buvo įrodinėjimo dalykas ar bent jo dalis; 3)</w:t>
      </w:r>
      <w:r w:rsidR="00496329">
        <w:rPr>
          <w:rFonts w:asciiTheme="majorBidi" w:hAnsiTheme="majorBidi" w:cstheme="majorBidi"/>
          <w:sz w:val="24"/>
          <w:szCs w:val="24"/>
        </w:rPr>
        <w:t> </w:t>
      </w:r>
      <w:r w:rsidRPr="004D6468">
        <w:rPr>
          <w:rFonts w:asciiTheme="majorBidi" w:hAnsiTheme="majorBidi" w:cstheme="majorBidi"/>
          <w:sz w:val="24"/>
          <w:szCs w:val="24"/>
        </w:rPr>
        <w:t xml:space="preserve">įrodinėjamas faktas yra reikšmingas abiejose bylose (žr., pvz., </w:t>
      </w:r>
      <w:r w:rsidRPr="004D6468">
        <w:rPr>
          <w:rFonts w:asciiTheme="majorBidi" w:eastAsia="Times New Roman" w:hAnsiTheme="majorBidi" w:cstheme="majorBidi"/>
          <w:sz w:val="24"/>
          <w:szCs w:val="24"/>
        </w:rPr>
        <w:t>Lietuvos Aukščiausiojo Teismo 2019 m. gruodžio 17 d. nutarti</w:t>
      </w:r>
      <w:r w:rsidRPr="004D6468">
        <w:rPr>
          <w:rFonts w:asciiTheme="majorBidi" w:hAnsiTheme="majorBidi" w:cstheme="majorBidi"/>
          <w:sz w:val="24"/>
          <w:szCs w:val="24"/>
        </w:rPr>
        <w:t>e</w:t>
      </w:r>
      <w:r w:rsidRPr="004D6468">
        <w:rPr>
          <w:rFonts w:asciiTheme="majorBidi" w:eastAsia="Times New Roman" w:hAnsiTheme="majorBidi" w:cstheme="majorBidi"/>
          <w:sz w:val="24"/>
          <w:szCs w:val="24"/>
        </w:rPr>
        <w:t>s civilinėje byloje Nr. e3K-3-383-219/2019, 27 punkt</w:t>
      </w:r>
      <w:r w:rsidRPr="004D6468">
        <w:rPr>
          <w:rFonts w:asciiTheme="majorBidi" w:hAnsiTheme="majorBidi" w:cstheme="majorBidi"/>
          <w:sz w:val="24"/>
          <w:szCs w:val="24"/>
        </w:rPr>
        <w:t>ą ir jame nurodytą kasacinio teismo praktiką).</w:t>
      </w:r>
      <w:r w:rsidR="004D6468">
        <w:rPr>
          <w:rFonts w:asciiTheme="majorBidi" w:hAnsiTheme="majorBidi" w:cstheme="majorBidi"/>
          <w:sz w:val="24"/>
          <w:szCs w:val="24"/>
        </w:rPr>
        <w:t xml:space="preserve"> </w:t>
      </w:r>
      <w:r w:rsidRPr="004D6468">
        <w:rPr>
          <w:rFonts w:asciiTheme="majorBidi" w:hAnsiTheme="majorBidi" w:cstheme="majorBidi"/>
          <w:sz w:val="24"/>
          <w:szCs w:val="24"/>
        </w:rPr>
        <w:t>Taigi</w:t>
      </w:r>
      <w:r w:rsidR="001657BF" w:rsidRPr="004D6468">
        <w:rPr>
          <w:rFonts w:asciiTheme="majorBidi" w:hAnsiTheme="majorBidi" w:cstheme="majorBidi"/>
          <w:sz w:val="24"/>
          <w:szCs w:val="24"/>
        </w:rPr>
        <w:t>,</w:t>
      </w:r>
      <w:r w:rsidRPr="004D6468">
        <w:rPr>
          <w:rFonts w:asciiTheme="majorBidi" w:hAnsiTheme="majorBidi" w:cstheme="majorBidi"/>
          <w:sz w:val="24"/>
          <w:szCs w:val="24"/>
        </w:rPr>
        <w:t xml:space="preserve"> </w:t>
      </w:r>
      <w:proofErr w:type="spellStart"/>
      <w:r w:rsidRPr="004D6468">
        <w:rPr>
          <w:rFonts w:asciiTheme="majorBidi" w:hAnsiTheme="majorBidi" w:cstheme="majorBidi"/>
          <w:sz w:val="24"/>
          <w:szCs w:val="24"/>
        </w:rPr>
        <w:t>prejudiciniais</w:t>
      </w:r>
      <w:proofErr w:type="spellEnd"/>
      <w:r w:rsidRPr="004D6468">
        <w:rPr>
          <w:rFonts w:asciiTheme="majorBidi" w:hAnsiTheme="majorBidi" w:cstheme="majorBidi"/>
          <w:sz w:val="24"/>
          <w:szCs w:val="24"/>
        </w:rPr>
        <w:t xml:space="preserve"> faktais</w:t>
      </w:r>
      <w:r w:rsidR="00ED61B6" w:rsidRPr="004D6468">
        <w:rPr>
          <w:rFonts w:asciiTheme="majorBidi" w:hAnsiTheme="majorBidi" w:cstheme="majorBidi"/>
          <w:sz w:val="24"/>
          <w:szCs w:val="24"/>
        </w:rPr>
        <w:t>, esant nurodytoms įstatyme įtvirtintoms sąlygoms,</w:t>
      </w:r>
      <w:r w:rsidRPr="004D6468">
        <w:rPr>
          <w:rFonts w:asciiTheme="majorBidi" w:hAnsiTheme="majorBidi" w:cstheme="majorBidi"/>
          <w:sz w:val="24"/>
          <w:szCs w:val="24"/>
        </w:rPr>
        <w:t xml:space="preserve"> pripažįstamos įsiteisėjusiais teismų sprendimais nustat</w:t>
      </w:r>
      <w:r w:rsidR="00ED61B6" w:rsidRPr="004D6468">
        <w:rPr>
          <w:rFonts w:asciiTheme="majorBidi" w:hAnsiTheme="majorBidi" w:cstheme="majorBidi"/>
          <w:sz w:val="24"/>
          <w:szCs w:val="24"/>
        </w:rPr>
        <w:t>yt</w:t>
      </w:r>
      <w:r w:rsidRPr="004D6468">
        <w:rPr>
          <w:rFonts w:asciiTheme="majorBidi" w:hAnsiTheme="majorBidi" w:cstheme="majorBidi"/>
          <w:sz w:val="24"/>
          <w:szCs w:val="24"/>
        </w:rPr>
        <w:t xml:space="preserve">os </w:t>
      </w:r>
      <w:r w:rsidR="00ED61B6" w:rsidRPr="004D6468">
        <w:rPr>
          <w:rFonts w:asciiTheme="majorBidi" w:eastAsia="Times New Roman" w:hAnsiTheme="majorBidi" w:cstheme="majorBidi"/>
          <w:sz w:val="24"/>
          <w:szCs w:val="24"/>
        </w:rPr>
        <w:t>su ginčo dalyku</w:t>
      </w:r>
      <w:r w:rsidR="00ED61B6" w:rsidRPr="004D6468">
        <w:rPr>
          <w:rFonts w:asciiTheme="majorBidi" w:hAnsiTheme="majorBidi" w:cstheme="majorBidi"/>
          <w:sz w:val="24"/>
          <w:szCs w:val="24"/>
        </w:rPr>
        <w:t xml:space="preserve"> </w:t>
      </w:r>
      <w:r w:rsidR="00ED61B6" w:rsidRPr="004D6468">
        <w:rPr>
          <w:rFonts w:asciiTheme="majorBidi" w:eastAsia="Times New Roman" w:hAnsiTheme="majorBidi" w:cstheme="majorBidi"/>
          <w:sz w:val="24"/>
          <w:szCs w:val="24"/>
        </w:rPr>
        <w:t>susijusios</w:t>
      </w:r>
      <w:r w:rsidR="00ED61B6" w:rsidRPr="004D6468">
        <w:rPr>
          <w:rFonts w:asciiTheme="majorBidi" w:hAnsiTheme="majorBidi" w:cstheme="majorBidi"/>
          <w:sz w:val="24"/>
          <w:szCs w:val="24"/>
        </w:rPr>
        <w:t xml:space="preserve"> aplinkybės</w:t>
      </w:r>
      <w:r w:rsidR="00ED61B6" w:rsidRPr="004D6468">
        <w:rPr>
          <w:rFonts w:asciiTheme="majorBidi" w:eastAsia="Times New Roman" w:hAnsiTheme="majorBidi" w:cstheme="majorBidi"/>
          <w:sz w:val="24"/>
          <w:szCs w:val="24"/>
        </w:rPr>
        <w:t>,</w:t>
      </w:r>
      <w:r w:rsidR="00ED61B6" w:rsidRPr="004D6468">
        <w:rPr>
          <w:rFonts w:asciiTheme="majorBidi" w:hAnsiTheme="majorBidi" w:cstheme="majorBidi"/>
          <w:sz w:val="24"/>
          <w:szCs w:val="24"/>
        </w:rPr>
        <w:t xml:space="preserve"> pagrįstos įrodymų vertinimu, tačiau ne teisinis šių aplinkybių vertinimas.</w:t>
      </w:r>
    </w:p>
    <w:p w14:paraId="4C5A2164" w14:textId="4E5A1C02" w:rsidR="00354AC5" w:rsidRPr="00496329" w:rsidRDefault="00455E3D" w:rsidP="00354AC5">
      <w:pPr>
        <w:pStyle w:val="Sraopastraipa"/>
        <w:numPr>
          <w:ilvl w:val="0"/>
          <w:numId w:val="3"/>
        </w:numPr>
        <w:spacing w:after="120" w:line="240" w:lineRule="auto"/>
        <w:contextualSpacing w:val="0"/>
        <w:jc w:val="both"/>
        <w:rPr>
          <w:rFonts w:asciiTheme="majorBidi" w:eastAsia="Times New Roman" w:hAnsiTheme="majorBidi" w:cstheme="majorBidi"/>
          <w:sz w:val="24"/>
          <w:szCs w:val="24"/>
        </w:rPr>
      </w:pPr>
      <w:r w:rsidRPr="00354AC5">
        <w:rPr>
          <w:rFonts w:asciiTheme="majorBidi" w:hAnsiTheme="majorBidi" w:cstheme="majorBidi"/>
          <w:sz w:val="24"/>
          <w:szCs w:val="24"/>
        </w:rPr>
        <w:t xml:space="preserve">Kaip </w:t>
      </w:r>
      <w:proofErr w:type="spellStart"/>
      <w:r w:rsidRPr="00354AC5">
        <w:rPr>
          <w:rFonts w:asciiTheme="majorBidi" w:hAnsiTheme="majorBidi" w:cstheme="majorBidi"/>
          <w:sz w:val="24"/>
          <w:szCs w:val="24"/>
        </w:rPr>
        <w:t>prejudiciniais</w:t>
      </w:r>
      <w:proofErr w:type="spellEnd"/>
      <w:r w:rsidRPr="00354AC5">
        <w:rPr>
          <w:rFonts w:asciiTheme="majorBidi" w:hAnsiTheme="majorBidi" w:cstheme="majorBidi"/>
          <w:sz w:val="24"/>
          <w:szCs w:val="24"/>
        </w:rPr>
        <w:t xml:space="preserve"> faktais, taikytinais šioje byloje, </w:t>
      </w:r>
      <w:r w:rsidR="00894105">
        <w:rPr>
          <w:rFonts w:asciiTheme="majorBidi" w:hAnsiTheme="majorBidi" w:cstheme="majorBidi"/>
          <w:sz w:val="24"/>
          <w:szCs w:val="24"/>
        </w:rPr>
        <w:t xml:space="preserve">ieškovas </w:t>
      </w:r>
      <w:r w:rsidRPr="00354AC5">
        <w:rPr>
          <w:rFonts w:asciiTheme="majorBidi" w:hAnsiTheme="majorBidi" w:cstheme="majorBidi"/>
          <w:sz w:val="24"/>
          <w:szCs w:val="24"/>
        </w:rPr>
        <w:t>remiasi įsiteisėjusiame Vilniaus miesto apylinkės teismo 2024 m. vasario 2 d. sprendim</w:t>
      </w:r>
      <w:r w:rsidR="008B60A6" w:rsidRPr="00354AC5">
        <w:rPr>
          <w:rFonts w:asciiTheme="majorBidi" w:hAnsiTheme="majorBidi" w:cstheme="majorBidi"/>
          <w:sz w:val="24"/>
          <w:szCs w:val="24"/>
        </w:rPr>
        <w:t>e</w:t>
      </w:r>
      <w:r w:rsidRPr="00354AC5">
        <w:rPr>
          <w:rFonts w:asciiTheme="majorBidi" w:hAnsiTheme="majorBidi" w:cstheme="majorBidi"/>
          <w:sz w:val="24"/>
          <w:szCs w:val="24"/>
        </w:rPr>
        <w:t xml:space="preserve"> už akių, priimt</w:t>
      </w:r>
      <w:r w:rsidR="008B60A6" w:rsidRPr="00354AC5">
        <w:rPr>
          <w:rFonts w:asciiTheme="majorBidi" w:hAnsiTheme="majorBidi" w:cstheme="majorBidi"/>
          <w:sz w:val="24"/>
          <w:szCs w:val="24"/>
        </w:rPr>
        <w:t>ame</w:t>
      </w:r>
      <w:r w:rsidRPr="00354AC5">
        <w:rPr>
          <w:rFonts w:asciiTheme="majorBidi" w:hAnsiTheme="majorBidi" w:cstheme="majorBidi"/>
          <w:sz w:val="24"/>
          <w:szCs w:val="24"/>
        </w:rPr>
        <w:t xml:space="preserve"> byloje tarp tų pačių šalių</w:t>
      </w:r>
      <w:r w:rsidR="008B60A6" w:rsidRPr="00354AC5">
        <w:rPr>
          <w:rFonts w:asciiTheme="majorBidi" w:hAnsiTheme="majorBidi" w:cstheme="majorBidi"/>
          <w:sz w:val="24"/>
          <w:szCs w:val="24"/>
        </w:rPr>
        <w:t xml:space="preserve">, išdėstytais šiais teiginiais: 1) </w:t>
      </w:r>
      <w:r w:rsidR="008B60A6" w:rsidRPr="00EE478D">
        <w:rPr>
          <w:rFonts w:asciiTheme="majorBidi" w:hAnsiTheme="majorBidi" w:cstheme="majorBidi"/>
          <w:i/>
          <w:iCs/>
          <w:sz w:val="24"/>
          <w:szCs w:val="24"/>
        </w:rPr>
        <w:t>&lt;...</w:t>
      </w:r>
      <w:r w:rsidR="00496329" w:rsidRPr="00EE478D">
        <w:rPr>
          <w:rFonts w:asciiTheme="majorBidi" w:hAnsiTheme="majorBidi" w:cstheme="majorBidi"/>
          <w:i/>
          <w:iCs/>
          <w:sz w:val="24"/>
          <w:szCs w:val="24"/>
        </w:rPr>
        <w:t>&gt;</w:t>
      </w:r>
      <w:r w:rsidR="00496329">
        <w:rPr>
          <w:rFonts w:asciiTheme="majorBidi" w:hAnsiTheme="majorBidi" w:cstheme="majorBidi"/>
          <w:sz w:val="24"/>
          <w:szCs w:val="24"/>
        </w:rPr>
        <w:t xml:space="preserve"> </w:t>
      </w:r>
      <w:r w:rsidR="008B60A6" w:rsidRPr="00354AC5">
        <w:rPr>
          <w:rFonts w:asciiTheme="majorBidi" w:hAnsiTheme="majorBidi" w:cstheme="majorBidi"/>
          <w:i/>
          <w:iCs/>
          <w:sz w:val="24"/>
          <w:szCs w:val="24"/>
        </w:rPr>
        <w:t xml:space="preserve">Darytina išvada, kad </w:t>
      </w:r>
      <w:r w:rsidRPr="00354AC5">
        <w:rPr>
          <w:rFonts w:asciiTheme="majorBidi" w:eastAsiaTheme="minorHAnsi" w:hAnsiTheme="majorBidi" w:cstheme="majorBidi"/>
          <w:i/>
          <w:iCs/>
          <w:sz w:val="24"/>
          <w:szCs w:val="24"/>
        </w:rPr>
        <w:t xml:space="preserve">asociacijos </w:t>
      </w:r>
      <w:r w:rsidR="00B326A9">
        <w:rPr>
          <w:rFonts w:asciiTheme="majorBidi" w:eastAsiaTheme="minorHAnsi" w:hAnsiTheme="majorBidi" w:cstheme="majorBidi"/>
          <w:i/>
          <w:iCs/>
          <w:sz w:val="24"/>
          <w:szCs w:val="24"/>
        </w:rPr>
        <w:t>p</w:t>
      </w:r>
      <w:r w:rsidRPr="00354AC5">
        <w:rPr>
          <w:rFonts w:asciiTheme="majorBidi" w:eastAsiaTheme="minorHAnsi" w:hAnsiTheme="majorBidi" w:cstheme="majorBidi"/>
          <w:i/>
          <w:iCs/>
          <w:sz w:val="24"/>
          <w:szCs w:val="24"/>
        </w:rPr>
        <w:t xml:space="preserve">rezidiumas faktiškai veikia su pasibaigusiais įgaliojimais, o tai reiškia, kad </w:t>
      </w:r>
      <w:r w:rsidR="00B326A9">
        <w:rPr>
          <w:rFonts w:asciiTheme="majorBidi" w:eastAsiaTheme="minorHAnsi" w:hAnsiTheme="majorBidi" w:cstheme="majorBidi"/>
          <w:i/>
          <w:iCs/>
          <w:sz w:val="24"/>
          <w:szCs w:val="24"/>
        </w:rPr>
        <w:t>a</w:t>
      </w:r>
      <w:r w:rsidRPr="00354AC5">
        <w:rPr>
          <w:rFonts w:asciiTheme="majorBidi" w:eastAsiaTheme="minorHAnsi" w:hAnsiTheme="majorBidi" w:cstheme="majorBidi"/>
          <w:i/>
          <w:iCs/>
          <w:sz w:val="24"/>
          <w:szCs w:val="24"/>
        </w:rPr>
        <w:t xml:space="preserve">sociacija neturi </w:t>
      </w:r>
      <w:proofErr w:type="spellStart"/>
      <w:r w:rsidRPr="00354AC5">
        <w:rPr>
          <w:rFonts w:asciiTheme="majorBidi" w:eastAsiaTheme="minorHAnsi" w:hAnsiTheme="majorBidi" w:cstheme="majorBidi"/>
          <w:i/>
          <w:iCs/>
          <w:sz w:val="24"/>
          <w:szCs w:val="24"/>
        </w:rPr>
        <w:t>legitimaus</w:t>
      </w:r>
      <w:proofErr w:type="spellEnd"/>
      <w:r w:rsidRPr="00354AC5">
        <w:rPr>
          <w:rFonts w:asciiTheme="majorBidi" w:eastAsiaTheme="minorHAnsi" w:hAnsiTheme="majorBidi" w:cstheme="majorBidi"/>
          <w:i/>
          <w:iCs/>
          <w:sz w:val="24"/>
          <w:szCs w:val="24"/>
        </w:rPr>
        <w:t xml:space="preserve"> kolegialaus valdymo organo, o esama </w:t>
      </w:r>
      <w:r w:rsidR="00B326A9">
        <w:rPr>
          <w:rFonts w:asciiTheme="majorBidi" w:eastAsiaTheme="minorHAnsi" w:hAnsiTheme="majorBidi" w:cstheme="majorBidi"/>
          <w:i/>
          <w:iCs/>
          <w:sz w:val="24"/>
          <w:szCs w:val="24"/>
        </w:rPr>
        <w:t>p</w:t>
      </w:r>
      <w:r w:rsidRPr="00354AC5">
        <w:rPr>
          <w:rFonts w:asciiTheme="majorBidi" w:eastAsiaTheme="minorHAnsi" w:hAnsiTheme="majorBidi" w:cstheme="majorBidi"/>
          <w:i/>
          <w:iCs/>
          <w:sz w:val="24"/>
          <w:szCs w:val="24"/>
        </w:rPr>
        <w:t xml:space="preserve">rezidiumo sudėtis neturi </w:t>
      </w:r>
      <w:bookmarkStart w:id="3" w:name="_Hlk192161658"/>
      <w:r w:rsidRPr="00354AC5">
        <w:rPr>
          <w:rFonts w:asciiTheme="majorBidi" w:eastAsiaTheme="minorHAnsi" w:hAnsiTheme="majorBidi" w:cstheme="majorBidi"/>
          <w:i/>
          <w:iCs/>
          <w:sz w:val="24"/>
          <w:szCs w:val="24"/>
        </w:rPr>
        <w:t xml:space="preserve">teisės įgyvendinti Asociacijų įstatyme ir </w:t>
      </w:r>
      <w:r w:rsidR="00B326A9">
        <w:rPr>
          <w:rFonts w:asciiTheme="majorBidi" w:eastAsiaTheme="minorHAnsi" w:hAnsiTheme="majorBidi" w:cstheme="majorBidi"/>
          <w:i/>
          <w:iCs/>
          <w:sz w:val="24"/>
          <w:szCs w:val="24"/>
        </w:rPr>
        <w:t>į</w:t>
      </w:r>
      <w:r w:rsidRPr="00354AC5">
        <w:rPr>
          <w:rFonts w:asciiTheme="majorBidi" w:eastAsiaTheme="minorHAnsi" w:hAnsiTheme="majorBidi" w:cstheme="majorBidi"/>
          <w:i/>
          <w:iCs/>
          <w:sz w:val="24"/>
          <w:szCs w:val="24"/>
        </w:rPr>
        <w:t>statuose nu</w:t>
      </w:r>
      <w:r w:rsidR="00B326A9">
        <w:rPr>
          <w:rFonts w:asciiTheme="majorBidi" w:eastAsiaTheme="minorHAnsi" w:hAnsiTheme="majorBidi" w:cstheme="majorBidi"/>
          <w:i/>
          <w:iCs/>
          <w:sz w:val="24"/>
          <w:szCs w:val="24"/>
        </w:rPr>
        <w:t>st</w:t>
      </w:r>
      <w:r w:rsidRPr="00354AC5">
        <w:rPr>
          <w:rFonts w:asciiTheme="majorBidi" w:eastAsiaTheme="minorHAnsi" w:hAnsiTheme="majorBidi" w:cstheme="majorBidi"/>
          <w:i/>
          <w:iCs/>
          <w:sz w:val="24"/>
          <w:szCs w:val="24"/>
        </w:rPr>
        <w:t>atytų kolegialaus valdymo organo teisių ir (ar) pareigų</w:t>
      </w:r>
      <w:bookmarkEnd w:id="3"/>
      <w:r w:rsidR="008B60A6" w:rsidRPr="00354AC5">
        <w:rPr>
          <w:rFonts w:asciiTheme="majorBidi" w:eastAsiaTheme="minorHAnsi" w:hAnsiTheme="majorBidi" w:cstheme="majorBidi"/>
          <w:sz w:val="24"/>
          <w:szCs w:val="24"/>
        </w:rPr>
        <w:t xml:space="preserve"> </w:t>
      </w:r>
      <w:bookmarkStart w:id="4" w:name="_Hlk192161226"/>
      <w:r w:rsidR="008B60A6" w:rsidRPr="00354AC5">
        <w:rPr>
          <w:rFonts w:asciiTheme="majorBidi" w:eastAsiaTheme="minorHAnsi" w:hAnsiTheme="majorBidi" w:cstheme="majorBidi"/>
          <w:sz w:val="24"/>
          <w:szCs w:val="24"/>
        </w:rPr>
        <w:t>(sprendimo už akių 14</w:t>
      </w:r>
      <w:r w:rsidR="00496329">
        <w:rPr>
          <w:rFonts w:asciiTheme="majorBidi" w:eastAsiaTheme="minorHAnsi" w:hAnsiTheme="majorBidi" w:cstheme="majorBidi"/>
          <w:sz w:val="24"/>
          <w:szCs w:val="24"/>
        </w:rPr>
        <w:t> </w:t>
      </w:r>
      <w:r w:rsidR="008B60A6" w:rsidRPr="00354AC5">
        <w:rPr>
          <w:rFonts w:asciiTheme="majorBidi" w:eastAsiaTheme="minorHAnsi" w:hAnsiTheme="majorBidi" w:cstheme="majorBidi"/>
          <w:sz w:val="24"/>
          <w:szCs w:val="24"/>
        </w:rPr>
        <w:t>punktas)</w:t>
      </w:r>
      <w:bookmarkEnd w:id="4"/>
      <w:r w:rsidR="008B60A6" w:rsidRPr="00354AC5">
        <w:rPr>
          <w:rFonts w:asciiTheme="majorBidi" w:eastAsiaTheme="minorHAnsi" w:hAnsiTheme="majorBidi" w:cstheme="majorBidi"/>
          <w:sz w:val="24"/>
          <w:szCs w:val="24"/>
        </w:rPr>
        <w:t xml:space="preserve">; 2) </w:t>
      </w:r>
      <w:r w:rsidR="008B60A6" w:rsidRPr="00354AC5">
        <w:rPr>
          <w:rFonts w:asciiTheme="majorBidi" w:eastAsiaTheme="minorHAnsi" w:hAnsiTheme="majorBidi" w:cstheme="majorBidi"/>
          <w:i/>
          <w:iCs/>
          <w:sz w:val="24"/>
          <w:szCs w:val="24"/>
        </w:rPr>
        <w:t xml:space="preserve">Darytina išvada, kad </w:t>
      </w:r>
      <w:r w:rsidR="00B326A9">
        <w:rPr>
          <w:rFonts w:asciiTheme="majorBidi" w:eastAsiaTheme="minorHAnsi" w:hAnsiTheme="majorBidi" w:cstheme="majorBidi"/>
          <w:i/>
          <w:iCs/>
          <w:sz w:val="24"/>
          <w:szCs w:val="24"/>
        </w:rPr>
        <w:t>a</w:t>
      </w:r>
      <w:r w:rsidR="008B60A6" w:rsidRPr="00354AC5">
        <w:rPr>
          <w:rFonts w:asciiTheme="majorBidi" w:eastAsiaTheme="minorHAnsi" w:hAnsiTheme="majorBidi" w:cstheme="majorBidi"/>
          <w:i/>
          <w:iCs/>
          <w:sz w:val="24"/>
          <w:szCs w:val="24"/>
        </w:rPr>
        <w:t xml:space="preserve">sociacijos </w:t>
      </w:r>
      <w:r w:rsidR="00B574FF">
        <w:rPr>
          <w:rFonts w:asciiTheme="majorBidi" w:eastAsiaTheme="minorHAnsi" w:hAnsiTheme="majorBidi" w:cstheme="majorBidi"/>
          <w:i/>
          <w:iCs/>
          <w:sz w:val="24"/>
          <w:szCs w:val="24"/>
        </w:rPr>
        <w:t>p</w:t>
      </w:r>
      <w:r w:rsidR="008B60A6" w:rsidRPr="00354AC5">
        <w:rPr>
          <w:rFonts w:asciiTheme="majorBidi" w:eastAsiaTheme="minorHAnsi" w:hAnsiTheme="majorBidi" w:cstheme="majorBidi"/>
          <w:i/>
          <w:iCs/>
          <w:sz w:val="24"/>
          <w:szCs w:val="24"/>
        </w:rPr>
        <w:t xml:space="preserve">rezidiumas negali priimti jokių sprendimų (nutarimų) ar kitaip įpareigoti veikti asmenis, jeigu sprendimų priėmime nedalyvauja daugiau kaip 1 </w:t>
      </w:r>
      <w:r w:rsidR="00B326A9">
        <w:rPr>
          <w:rFonts w:asciiTheme="majorBidi" w:eastAsiaTheme="minorHAnsi" w:hAnsiTheme="majorBidi" w:cstheme="majorBidi"/>
          <w:i/>
          <w:iCs/>
          <w:sz w:val="24"/>
          <w:szCs w:val="24"/>
        </w:rPr>
        <w:t>p</w:t>
      </w:r>
      <w:r w:rsidR="008B60A6" w:rsidRPr="00354AC5">
        <w:rPr>
          <w:rFonts w:asciiTheme="majorBidi" w:eastAsiaTheme="minorHAnsi" w:hAnsiTheme="majorBidi" w:cstheme="majorBidi"/>
          <w:i/>
          <w:iCs/>
          <w:sz w:val="24"/>
          <w:szCs w:val="24"/>
        </w:rPr>
        <w:t xml:space="preserve">rezidiumo narių. Šiuo atveju visų </w:t>
      </w:r>
      <w:r w:rsidR="00B326A9">
        <w:rPr>
          <w:rFonts w:asciiTheme="majorBidi" w:eastAsiaTheme="minorHAnsi" w:hAnsiTheme="majorBidi" w:cstheme="majorBidi"/>
          <w:i/>
          <w:iCs/>
          <w:sz w:val="24"/>
          <w:szCs w:val="24"/>
        </w:rPr>
        <w:t>p</w:t>
      </w:r>
      <w:r w:rsidR="008B60A6" w:rsidRPr="00354AC5">
        <w:rPr>
          <w:rFonts w:asciiTheme="majorBidi" w:eastAsiaTheme="minorHAnsi" w:hAnsiTheme="majorBidi" w:cstheme="majorBidi"/>
          <w:i/>
          <w:iCs/>
          <w:sz w:val="24"/>
          <w:szCs w:val="24"/>
        </w:rPr>
        <w:t xml:space="preserve">rezidiumo narių įgaliojimai yra pasibaigę, o tai reiškia, kad </w:t>
      </w:r>
      <w:r w:rsidR="00B326A9">
        <w:rPr>
          <w:rFonts w:asciiTheme="majorBidi" w:eastAsiaTheme="minorHAnsi" w:hAnsiTheme="majorBidi" w:cstheme="majorBidi"/>
          <w:i/>
          <w:iCs/>
          <w:sz w:val="24"/>
          <w:szCs w:val="24"/>
        </w:rPr>
        <w:t>p</w:t>
      </w:r>
      <w:r w:rsidR="008B60A6" w:rsidRPr="00354AC5">
        <w:rPr>
          <w:rFonts w:asciiTheme="majorBidi" w:eastAsiaTheme="minorHAnsi" w:hAnsiTheme="majorBidi" w:cstheme="majorBidi"/>
          <w:i/>
          <w:iCs/>
          <w:sz w:val="24"/>
          <w:szCs w:val="24"/>
        </w:rPr>
        <w:t xml:space="preserve">rezidiumas nebegali būti laikomas kolegialiu valdymo organu </w:t>
      </w:r>
      <w:r w:rsidR="008B60A6" w:rsidRPr="00EE478D">
        <w:rPr>
          <w:rFonts w:asciiTheme="majorBidi" w:eastAsiaTheme="minorHAnsi" w:hAnsiTheme="majorBidi" w:cstheme="majorBidi"/>
          <w:sz w:val="24"/>
          <w:szCs w:val="24"/>
        </w:rPr>
        <w:t>(sprendimo už akių 16</w:t>
      </w:r>
      <w:r w:rsidR="00496329">
        <w:rPr>
          <w:rFonts w:asciiTheme="majorBidi" w:eastAsiaTheme="minorHAnsi" w:hAnsiTheme="majorBidi" w:cstheme="majorBidi"/>
          <w:sz w:val="24"/>
          <w:szCs w:val="24"/>
        </w:rPr>
        <w:t> </w:t>
      </w:r>
      <w:r w:rsidR="008B60A6" w:rsidRPr="00EE478D">
        <w:rPr>
          <w:rFonts w:asciiTheme="majorBidi" w:eastAsiaTheme="minorHAnsi" w:hAnsiTheme="majorBidi" w:cstheme="majorBidi"/>
          <w:sz w:val="24"/>
          <w:szCs w:val="24"/>
        </w:rPr>
        <w:t>punktas).</w:t>
      </w:r>
    </w:p>
    <w:p w14:paraId="53E93881" w14:textId="004846BA" w:rsidR="00354AC5" w:rsidRPr="00354AC5" w:rsidRDefault="008B60A6" w:rsidP="00354AC5">
      <w:pPr>
        <w:pStyle w:val="Sraopastraipa"/>
        <w:numPr>
          <w:ilvl w:val="0"/>
          <w:numId w:val="3"/>
        </w:numPr>
        <w:spacing w:after="120" w:line="240" w:lineRule="auto"/>
        <w:contextualSpacing w:val="0"/>
        <w:jc w:val="both"/>
        <w:rPr>
          <w:rFonts w:asciiTheme="majorBidi" w:eastAsia="Times New Roman" w:hAnsiTheme="majorBidi" w:cstheme="majorBidi"/>
          <w:sz w:val="24"/>
          <w:szCs w:val="24"/>
        </w:rPr>
      </w:pPr>
      <w:r w:rsidRPr="00354AC5">
        <w:rPr>
          <w:rFonts w:asciiTheme="majorBidi" w:hAnsiTheme="majorBidi" w:cstheme="majorBidi"/>
          <w:sz w:val="24"/>
          <w:szCs w:val="24"/>
        </w:rPr>
        <w:t>Minėta, kad šioje byloje teismų yra nustatyta ir neginčijama</w:t>
      </w:r>
      <w:r w:rsidR="00926C78" w:rsidRPr="00354AC5">
        <w:rPr>
          <w:rFonts w:asciiTheme="majorBidi" w:hAnsiTheme="majorBidi" w:cstheme="majorBidi"/>
          <w:sz w:val="24"/>
          <w:szCs w:val="24"/>
        </w:rPr>
        <w:t xml:space="preserve"> aplinkybė</w:t>
      </w:r>
      <w:r w:rsidRPr="00354AC5">
        <w:rPr>
          <w:rFonts w:asciiTheme="majorBidi" w:hAnsiTheme="majorBidi" w:cstheme="majorBidi"/>
          <w:sz w:val="24"/>
          <w:szCs w:val="24"/>
        </w:rPr>
        <w:t xml:space="preserve">, kad </w:t>
      </w:r>
      <w:r w:rsidRPr="00354AC5">
        <w:rPr>
          <w:rFonts w:asciiTheme="majorBidi" w:eastAsiaTheme="minorHAnsi" w:hAnsiTheme="majorBidi" w:cstheme="majorBidi"/>
          <w:sz w:val="24"/>
          <w:szCs w:val="24"/>
          <w:lang w:eastAsia="en-US"/>
        </w:rPr>
        <w:t xml:space="preserve">skundžiamo nutarimo, kuriuo prezidiumas atšaukė ieškovą iš asociacijos generalinio sekretoriaus pareigų, priėmimo metu (2024 m. sausio 3 d.) visų asociacijos prezidiumo narių (įskaitant prezidentą) </w:t>
      </w:r>
      <w:r w:rsidRPr="00C02D42">
        <w:rPr>
          <w:rFonts w:asciiTheme="majorBidi" w:eastAsiaTheme="minorHAnsi" w:hAnsiTheme="majorBidi" w:cstheme="majorBidi"/>
          <w:sz w:val="24"/>
          <w:szCs w:val="24"/>
          <w:lang w:eastAsia="en-US"/>
        </w:rPr>
        <w:t>kadencijos buvo pasibaigusios.</w:t>
      </w:r>
      <w:r w:rsidRPr="00354AC5">
        <w:rPr>
          <w:rFonts w:asciiTheme="majorBidi" w:eastAsiaTheme="minorHAnsi" w:hAnsiTheme="majorBidi" w:cstheme="majorBidi"/>
          <w:sz w:val="24"/>
          <w:szCs w:val="24"/>
          <w:lang w:eastAsia="en-US"/>
        </w:rPr>
        <w:t xml:space="preserve"> T</w:t>
      </w:r>
      <w:r w:rsidR="00BA378A" w:rsidRPr="00354AC5">
        <w:rPr>
          <w:rFonts w:asciiTheme="majorBidi" w:eastAsiaTheme="minorHAnsi" w:hAnsiTheme="majorBidi" w:cstheme="majorBidi"/>
          <w:sz w:val="24"/>
          <w:szCs w:val="24"/>
          <w:lang w:eastAsia="en-US"/>
        </w:rPr>
        <w:t xml:space="preserve">uo tarpu minėti </w:t>
      </w:r>
      <w:r w:rsidR="00BA378A" w:rsidRPr="00354AC5">
        <w:rPr>
          <w:rFonts w:asciiTheme="majorBidi" w:hAnsiTheme="majorBidi" w:cstheme="majorBidi"/>
          <w:sz w:val="24"/>
          <w:szCs w:val="24"/>
        </w:rPr>
        <w:t xml:space="preserve">Vilniaus miesto apylinkės teismo 2024 m. vasario 2 d. sprendime už akių išdėstyti teiginiai dėl prezidiumo narių </w:t>
      </w:r>
      <w:proofErr w:type="spellStart"/>
      <w:r w:rsidR="00C02D42">
        <w:rPr>
          <w:rFonts w:asciiTheme="majorBidi" w:hAnsiTheme="majorBidi" w:cstheme="majorBidi"/>
          <w:sz w:val="24"/>
          <w:szCs w:val="24"/>
        </w:rPr>
        <w:t>ne</w:t>
      </w:r>
      <w:r w:rsidR="00BA378A" w:rsidRPr="00354AC5">
        <w:rPr>
          <w:rFonts w:asciiTheme="majorBidi" w:hAnsiTheme="majorBidi" w:cstheme="majorBidi"/>
          <w:sz w:val="24"/>
          <w:szCs w:val="24"/>
        </w:rPr>
        <w:t>legitimumo</w:t>
      </w:r>
      <w:proofErr w:type="spellEnd"/>
      <w:r w:rsidR="00BA378A" w:rsidRPr="00354AC5">
        <w:rPr>
          <w:rFonts w:asciiTheme="majorBidi" w:hAnsiTheme="majorBidi" w:cstheme="majorBidi"/>
          <w:sz w:val="24"/>
          <w:szCs w:val="24"/>
        </w:rPr>
        <w:t xml:space="preserve">, </w:t>
      </w:r>
      <w:r w:rsidR="00C02D42">
        <w:rPr>
          <w:rFonts w:asciiTheme="majorBidi" w:hAnsiTheme="majorBidi" w:cstheme="majorBidi"/>
          <w:sz w:val="24"/>
          <w:szCs w:val="24"/>
        </w:rPr>
        <w:t xml:space="preserve">jų </w:t>
      </w:r>
      <w:r w:rsidR="00BA378A" w:rsidRPr="00C02D42">
        <w:rPr>
          <w:rFonts w:asciiTheme="majorBidi" w:eastAsiaTheme="minorHAnsi" w:hAnsiTheme="majorBidi" w:cstheme="majorBidi"/>
          <w:sz w:val="24"/>
          <w:szCs w:val="24"/>
        </w:rPr>
        <w:t xml:space="preserve">teisės įgyvendinti Asociacijų įstatyme ir </w:t>
      </w:r>
      <w:r w:rsidR="00B326A9">
        <w:rPr>
          <w:rFonts w:asciiTheme="majorBidi" w:eastAsiaTheme="minorHAnsi" w:hAnsiTheme="majorBidi" w:cstheme="majorBidi"/>
          <w:sz w:val="24"/>
          <w:szCs w:val="24"/>
        </w:rPr>
        <w:t>į</w:t>
      </w:r>
      <w:r w:rsidR="00BA378A" w:rsidRPr="00C02D42">
        <w:rPr>
          <w:rFonts w:asciiTheme="majorBidi" w:eastAsiaTheme="minorHAnsi" w:hAnsiTheme="majorBidi" w:cstheme="majorBidi"/>
          <w:sz w:val="24"/>
          <w:szCs w:val="24"/>
        </w:rPr>
        <w:t>statuose nu</w:t>
      </w:r>
      <w:r w:rsidR="00B326A9">
        <w:rPr>
          <w:rFonts w:asciiTheme="majorBidi" w:eastAsiaTheme="minorHAnsi" w:hAnsiTheme="majorBidi" w:cstheme="majorBidi"/>
          <w:sz w:val="24"/>
          <w:szCs w:val="24"/>
        </w:rPr>
        <w:t>st</w:t>
      </w:r>
      <w:r w:rsidR="00BA378A" w:rsidRPr="00C02D42">
        <w:rPr>
          <w:rFonts w:asciiTheme="majorBidi" w:eastAsiaTheme="minorHAnsi" w:hAnsiTheme="majorBidi" w:cstheme="majorBidi"/>
          <w:sz w:val="24"/>
          <w:szCs w:val="24"/>
        </w:rPr>
        <w:t>atyt</w:t>
      </w:r>
      <w:r w:rsidR="00B326A9">
        <w:rPr>
          <w:rFonts w:asciiTheme="majorBidi" w:eastAsiaTheme="minorHAnsi" w:hAnsiTheme="majorBidi" w:cstheme="majorBidi"/>
          <w:sz w:val="24"/>
          <w:szCs w:val="24"/>
        </w:rPr>
        <w:t>as</w:t>
      </w:r>
      <w:r w:rsidR="00BA378A" w:rsidRPr="00C02D42">
        <w:rPr>
          <w:rFonts w:asciiTheme="majorBidi" w:eastAsiaTheme="minorHAnsi" w:hAnsiTheme="majorBidi" w:cstheme="majorBidi"/>
          <w:sz w:val="24"/>
          <w:szCs w:val="24"/>
        </w:rPr>
        <w:t xml:space="preserve"> kolegialaus valdymo organo teis</w:t>
      </w:r>
      <w:r w:rsidR="00B326A9">
        <w:rPr>
          <w:rFonts w:asciiTheme="majorBidi" w:eastAsiaTheme="minorHAnsi" w:hAnsiTheme="majorBidi" w:cstheme="majorBidi"/>
          <w:sz w:val="24"/>
          <w:szCs w:val="24"/>
        </w:rPr>
        <w:t>es</w:t>
      </w:r>
      <w:r w:rsidR="00BA378A" w:rsidRPr="00C02D42">
        <w:rPr>
          <w:rFonts w:asciiTheme="majorBidi" w:eastAsiaTheme="minorHAnsi" w:hAnsiTheme="majorBidi" w:cstheme="majorBidi"/>
          <w:sz w:val="24"/>
          <w:szCs w:val="24"/>
        </w:rPr>
        <w:t xml:space="preserve"> ir pareig</w:t>
      </w:r>
      <w:r w:rsidR="00B326A9">
        <w:rPr>
          <w:rFonts w:asciiTheme="majorBidi" w:eastAsiaTheme="minorHAnsi" w:hAnsiTheme="majorBidi" w:cstheme="majorBidi"/>
          <w:sz w:val="24"/>
          <w:szCs w:val="24"/>
        </w:rPr>
        <w:t>as</w:t>
      </w:r>
      <w:r w:rsidR="00C02D42">
        <w:rPr>
          <w:rFonts w:asciiTheme="majorBidi" w:eastAsiaTheme="minorHAnsi" w:hAnsiTheme="majorBidi" w:cstheme="majorBidi"/>
          <w:sz w:val="24"/>
          <w:szCs w:val="24"/>
        </w:rPr>
        <w:t xml:space="preserve"> </w:t>
      </w:r>
      <w:r w:rsidR="00B326A9">
        <w:rPr>
          <w:rFonts w:asciiTheme="majorBidi" w:eastAsiaTheme="minorHAnsi" w:hAnsiTheme="majorBidi" w:cstheme="majorBidi"/>
          <w:sz w:val="24"/>
          <w:szCs w:val="24"/>
        </w:rPr>
        <w:t>bei</w:t>
      </w:r>
      <w:r w:rsidR="00C02D42">
        <w:rPr>
          <w:rFonts w:asciiTheme="majorBidi" w:eastAsiaTheme="minorHAnsi" w:hAnsiTheme="majorBidi" w:cstheme="majorBidi"/>
          <w:sz w:val="24"/>
          <w:szCs w:val="24"/>
        </w:rPr>
        <w:t xml:space="preserve"> </w:t>
      </w:r>
      <w:r w:rsidR="00BA378A" w:rsidRPr="00354AC5">
        <w:rPr>
          <w:rFonts w:asciiTheme="majorBidi" w:hAnsiTheme="majorBidi" w:cstheme="majorBidi"/>
          <w:sz w:val="24"/>
          <w:szCs w:val="24"/>
        </w:rPr>
        <w:t xml:space="preserve">priimti sprendimus </w:t>
      </w:r>
      <w:r w:rsidR="00C02D42">
        <w:rPr>
          <w:rFonts w:asciiTheme="majorBidi" w:hAnsiTheme="majorBidi" w:cstheme="majorBidi"/>
          <w:sz w:val="24"/>
          <w:szCs w:val="24"/>
        </w:rPr>
        <w:t xml:space="preserve">nebuvimo </w:t>
      </w:r>
      <w:r w:rsidR="00BA378A" w:rsidRPr="00354AC5">
        <w:rPr>
          <w:rFonts w:asciiTheme="majorBidi" w:hAnsiTheme="majorBidi" w:cstheme="majorBidi"/>
          <w:sz w:val="24"/>
          <w:szCs w:val="24"/>
        </w:rPr>
        <w:t xml:space="preserve">yra ne teismo nustatytos aplinkybės, o </w:t>
      </w:r>
      <w:r w:rsidR="004B489E" w:rsidRPr="00354AC5">
        <w:rPr>
          <w:rFonts w:asciiTheme="majorBidi" w:hAnsiTheme="majorBidi" w:cstheme="majorBidi"/>
          <w:sz w:val="24"/>
          <w:szCs w:val="24"/>
        </w:rPr>
        <w:t>tokių</w:t>
      </w:r>
      <w:r w:rsidR="00BA378A" w:rsidRPr="00354AC5">
        <w:rPr>
          <w:rFonts w:asciiTheme="majorBidi" w:hAnsiTheme="majorBidi" w:cstheme="majorBidi"/>
          <w:sz w:val="24"/>
          <w:szCs w:val="24"/>
        </w:rPr>
        <w:t xml:space="preserve"> aplinkybių teisinis vertinimas. Teisinis </w:t>
      </w:r>
      <w:r w:rsidR="004B489E" w:rsidRPr="00354AC5">
        <w:rPr>
          <w:rFonts w:asciiTheme="majorBidi" w:hAnsiTheme="majorBidi" w:cstheme="majorBidi"/>
          <w:sz w:val="24"/>
          <w:szCs w:val="24"/>
        </w:rPr>
        <w:t xml:space="preserve">nustatytų aplinkybių </w:t>
      </w:r>
      <w:r w:rsidR="00BA378A" w:rsidRPr="00354AC5">
        <w:rPr>
          <w:rFonts w:asciiTheme="majorBidi" w:hAnsiTheme="majorBidi" w:cstheme="majorBidi"/>
          <w:sz w:val="24"/>
          <w:szCs w:val="24"/>
        </w:rPr>
        <w:t xml:space="preserve">vertinimas negali būti pripažįstamas </w:t>
      </w:r>
      <w:proofErr w:type="spellStart"/>
      <w:r w:rsidR="00BA378A" w:rsidRPr="00354AC5">
        <w:rPr>
          <w:rFonts w:asciiTheme="majorBidi" w:hAnsiTheme="majorBidi" w:cstheme="majorBidi"/>
          <w:sz w:val="24"/>
          <w:szCs w:val="24"/>
        </w:rPr>
        <w:t>prejudicinių</w:t>
      </w:r>
      <w:proofErr w:type="spellEnd"/>
      <w:r w:rsidR="00BA378A" w:rsidRPr="00354AC5">
        <w:rPr>
          <w:rFonts w:asciiTheme="majorBidi" w:hAnsiTheme="majorBidi" w:cstheme="majorBidi"/>
          <w:sz w:val="24"/>
          <w:szCs w:val="24"/>
        </w:rPr>
        <w:t xml:space="preserve"> faktų nustatymu ir </w:t>
      </w:r>
      <w:proofErr w:type="spellStart"/>
      <w:r w:rsidR="00BA378A" w:rsidRPr="00354AC5">
        <w:rPr>
          <w:rFonts w:asciiTheme="majorBidi" w:hAnsiTheme="majorBidi" w:cstheme="majorBidi"/>
          <w:sz w:val="24"/>
          <w:szCs w:val="24"/>
        </w:rPr>
        <w:t>preju</w:t>
      </w:r>
      <w:r w:rsidR="00354AC5" w:rsidRPr="00354AC5">
        <w:rPr>
          <w:rFonts w:asciiTheme="majorBidi" w:hAnsiTheme="majorBidi" w:cstheme="majorBidi"/>
          <w:sz w:val="24"/>
          <w:szCs w:val="24"/>
        </w:rPr>
        <w:t>di</w:t>
      </w:r>
      <w:r w:rsidR="00BA378A" w:rsidRPr="00354AC5">
        <w:rPr>
          <w:rFonts w:asciiTheme="majorBidi" w:hAnsiTheme="majorBidi" w:cstheme="majorBidi"/>
          <w:sz w:val="24"/>
          <w:szCs w:val="24"/>
        </w:rPr>
        <w:t>cinių</w:t>
      </w:r>
      <w:proofErr w:type="spellEnd"/>
      <w:r w:rsidR="00BA378A" w:rsidRPr="00354AC5">
        <w:rPr>
          <w:rFonts w:asciiTheme="majorBidi" w:hAnsiTheme="majorBidi" w:cstheme="majorBidi"/>
          <w:sz w:val="24"/>
          <w:szCs w:val="24"/>
        </w:rPr>
        <w:t xml:space="preserve"> </w:t>
      </w:r>
      <w:r w:rsidR="00067447" w:rsidRPr="00354AC5">
        <w:rPr>
          <w:rFonts w:asciiTheme="majorBidi" w:hAnsiTheme="majorBidi" w:cstheme="majorBidi"/>
          <w:sz w:val="24"/>
          <w:szCs w:val="24"/>
        </w:rPr>
        <w:t xml:space="preserve">faktų taisyklė jam negali būti taikoma. </w:t>
      </w:r>
    </w:p>
    <w:p w14:paraId="734C34F8" w14:textId="4FFC8D3D" w:rsidR="00C8087B" w:rsidRPr="005D033F" w:rsidRDefault="004B489E" w:rsidP="00C8087B">
      <w:pPr>
        <w:pStyle w:val="Sraopastraipa"/>
        <w:numPr>
          <w:ilvl w:val="0"/>
          <w:numId w:val="3"/>
        </w:numPr>
        <w:spacing w:after="120" w:line="240" w:lineRule="auto"/>
        <w:contextualSpacing w:val="0"/>
        <w:jc w:val="both"/>
        <w:rPr>
          <w:rFonts w:asciiTheme="majorBidi" w:eastAsia="Times New Roman" w:hAnsiTheme="majorBidi" w:cstheme="majorBidi"/>
          <w:sz w:val="24"/>
          <w:szCs w:val="24"/>
        </w:rPr>
      </w:pPr>
      <w:r w:rsidRPr="005D033F">
        <w:rPr>
          <w:rFonts w:asciiTheme="majorBidi" w:hAnsiTheme="majorBidi" w:cstheme="majorBidi"/>
          <w:sz w:val="24"/>
          <w:szCs w:val="24"/>
        </w:rPr>
        <w:t xml:space="preserve">Oficialiame </w:t>
      </w:r>
      <w:r w:rsidR="00354AC5" w:rsidRPr="005D033F">
        <w:rPr>
          <w:rFonts w:asciiTheme="majorBidi" w:hAnsiTheme="majorBidi" w:cstheme="majorBidi"/>
          <w:sz w:val="24"/>
          <w:szCs w:val="24"/>
        </w:rPr>
        <w:t xml:space="preserve">rašytiniame </w:t>
      </w:r>
      <w:r w:rsidRPr="005D033F">
        <w:rPr>
          <w:rFonts w:asciiTheme="majorBidi" w:hAnsiTheme="majorBidi" w:cstheme="majorBidi"/>
          <w:sz w:val="24"/>
          <w:szCs w:val="24"/>
        </w:rPr>
        <w:t>įrodyme pateiktas t</w:t>
      </w:r>
      <w:r w:rsidR="00067447" w:rsidRPr="005D033F">
        <w:rPr>
          <w:rFonts w:asciiTheme="majorBidi" w:hAnsiTheme="majorBidi" w:cstheme="majorBidi"/>
          <w:sz w:val="24"/>
          <w:szCs w:val="24"/>
        </w:rPr>
        <w:t xml:space="preserve">eisinis </w:t>
      </w:r>
      <w:r w:rsidRPr="005D033F">
        <w:rPr>
          <w:rFonts w:asciiTheme="majorBidi" w:hAnsiTheme="majorBidi" w:cstheme="majorBidi"/>
          <w:sz w:val="24"/>
          <w:szCs w:val="24"/>
        </w:rPr>
        <w:t xml:space="preserve">faktinių aplinkybių </w:t>
      </w:r>
      <w:r w:rsidR="00067447" w:rsidRPr="005D033F">
        <w:rPr>
          <w:rFonts w:asciiTheme="majorBidi" w:hAnsiTheme="majorBidi" w:cstheme="majorBidi"/>
          <w:sz w:val="24"/>
          <w:szCs w:val="24"/>
        </w:rPr>
        <w:t xml:space="preserve">vertinimas taip pat negali būti </w:t>
      </w:r>
      <w:r w:rsidR="00354AC5" w:rsidRPr="005D033F">
        <w:rPr>
          <w:rFonts w:asciiTheme="majorBidi" w:hAnsiTheme="majorBidi" w:cstheme="majorBidi"/>
          <w:sz w:val="24"/>
          <w:szCs w:val="24"/>
        </w:rPr>
        <w:t xml:space="preserve">pripažįstamas jame nurodytomis aplinkybėmis </w:t>
      </w:r>
      <w:r w:rsidR="00B326A9" w:rsidRPr="005D033F">
        <w:rPr>
          <w:rFonts w:asciiTheme="majorBidi" w:hAnsiTheme="majorBidi" w:cstheme="majorBidi"/>
          <w:sz w:val="24"/>
          <w:szCs w:val="24"/>
        </w:rPr>
        <w:t>–</w:t>
      </w:r>
      <w:r w:rsidR="00354AC5" w:rsidRPr="005D033F">
        <w:rPr>
          <w:rFonts w:asciiTheme="majorBidi" w:hAnsiTheme="majorBidi" w:cstheme="majorBidi"/>
          <w:sz w:val="24"/>
          <w:szCs w:val="24"/>
        </w:rPr>
        <w:t xml:space="preserve"> </w:t>
      </w:r>
      <w:r w:rsidR="00067447" w:rsidRPr="005D033F">
        <w:rPr>
          <w:rFonts w:asciiTheme="majorBidi" w:hAnsiTheme="majorBidi" w:cstheme="majorBidi"/>
          <w:sz w:val="24"/>
          <w:szCs w:val="24"/>
        </w:rPr>
        <w:t>tokiems įrodymams taip pat taikoma faktinių duomenų nustatymo, bet ne jų vertinimo taisyklė (CPK 176 straipsnio 1 dalis, 177</w:t>
      </w:r>
      <w:r w:rsidR="00496329">
        <w:rPr>
          <w:rFonts w:asciiTheme="majorBidi" w:hAnsiTheme="majorBidi" w:cstheme="majorBidi"/>
          <w:sz w:val="24"/>
          <w:szCs w:val="24"/>
        </w:rPr>
        <w:t> </w:t>
      </w:r>
      <w:r w:rsidR="00067447" w:rsidRPr="005D033F">
        <w:rPr>
          <w:rFonts w:asciiTheme="majorBidi" w:hAnsiTheme="majorBidi" w:cstheme="majorBidi"/>
          <w:sz w:val="24"/>
          <w:szCs w:val="24"/>
        </w:rPr>
        <w:t>straipsnio 1 dalis, 197 straipsnio 2 dalis).</w:t>
      </w:r>
      <w:r w:rsidR="005D033F">
        <w:rPr>
          <w:rFonts w:asciiTheme="majorBidi" w:hAnsiTheme="majorBidi" w:cstheme="majorBidi"/>
          <w:sz w:val="24"/>
          <w:szCs w:val="24"/>
        </w:rPr>
        <w:t xml:space="preserve"> </w:t>
      </w:r>
      <w:r w:rsidR="00C8087B" w:rsidRPr="005D033F">
        <w:rPr>
          <w:rFonts w:asciiTheme="majorBidi" w:eastAsia="Times New Roman" w:hAnsiTheme="majorBidi" w:cstheme="majorBidi"/>
          <w:sz w:val="24"/>
          <w:szCs w:val="24"/>
        </w:rPr>
        <w:t xml:space="preserve">Nurodytų argumentų pagrindu kasacinis teismas </w:t>
      </w:r>
      <w:r w:rsidR="00C8087B" w:rsidRPr="005D033F">
        <w:rPr>
          <w:rFonts w:asciiTheme="majorBidi" w:eastAsia="Times New Roman" w:hAnsiTheme="majorBidi" w:cstheme="majorBidi"/>
          <w:sz w:val="24"/>
          <w:szCs w:val="24"/>
        </w:rPr>
        <w:lastRenderedPageBreak/>
        <w:t xml:space="preserve">konstatuoja, kad kasacinio skundo argumentai dėl netinkamo </w:t>
      </w:r>
      <w:proofErr w:type="spellStart"/>
      <w:r w:rsidR="00C8087B" w:rsidRPr="005D033F">
        <w:rPr>
          <w:rFonts w:asciiTheme="majorBidi" w:eastAsia="Times New Roman" w:hAnsiTheme="majorBidi" w:cstheme="majorBidi"/>
          <w:sz w:val="24"/>
          <w:szCs w:val="24"/>
        </w:rPr>
        <w:t>prejudicinių</w:t>
      </w:r>
      <w:proofErr w:type="spellEnd"/>
      <w:r w:rsidR="00C8087B" w:rsidRPr="005D033F">
        <w:rPr>
          <w:rFonts w:asciiTheme="majorBidi" w:eastAsia="Times New Roman" w:hAnsiTheme="majorBidi" w:cstheme="majorBidi"/>
          <w:sz w:val="24"/>
          <w:szCs w:val="24"/>
        </w:rPr>
        <w:t xml:space="preserve"> faktų taisyklės taikymo bei oficialaus rašytinio įrodymo vertinimo yra nepagrįsti.</w:t>
      </w:r>
    </w:p>
    <w:p w14:paraId="4BECE75E" w14:textId="77777777" w:rsidR="003867CB" w:rsidRDefault="003867CB" w:rsidP="003867CB">
      <w:pPr>
        <w:spacing w:after="120" w:line="240" w:lineRule="auto"/>
        <w:jc w:val="both"/>
        <w:rPr>
          <w:rFonts w:asciiTheme="majorBidi" w:eastAsia="Times New Roman" w:hAnsiTheme="majorBidi" w:cstheme="majorBidi"/>
          <w:i/>
          <w:iCs/>
          <w:sz w:val="24"/>
          <w:szCs w:val="24"/>
        </w:rPr>
      </w:pPr>
    </w:p>
    <w:p w14:paraId="1448717B" w14:textId="56025EC0" w:rsidR="003867CB" w:rsidRPr="00764021" w:rsidRDefault="003867CB" w:rsidP="00541367">
      <w:pPr>
        <w:spacing w:after="120" w:line="240" w:lineRule="auto"/>
        <w:ind w:firstLine="709"/>
        <w:rPr>
          <w:rFonts w:asciiTheme="majorBidi" w:eastAsia="Times New Roman" w:hAnsiTheme="majorBidi" w:cstheme="majorBidi"/>
          <w:i/>
          <w:iCs/>
          <w:sz w:val="24"/>
          <w:szCs w:val="24"/>
        </w:rPr>
      </w:pPr>
      <w:r w:rsidRPr="00764021">
        <w:rPr>
          <w:rFonts w:asciiTheme="majorBidi" w:eastAsia="Times New Roman" w:hAnsiTheme="majorBidi" w:cstheme="majorBidi"/>
          <w:i/>
          <w:iCs/>
          <w:sz w:val="24"/>
          <w:szCs w:val="24"/>
        </w:rPr>
        <w:t>Dėl</w:t>
      </w:r>
      <w:r w:rsidR="003E453A" w:rsidRPr="00764021">
        <w:rPr>
          <w:rFonts w:asciiTheme="majorBidi" w:eastAsia="Times New Roman" w:hAnsiTheme="majorBidi" w:cstheme="majorBidi"/>
          <w:i/>
          <w:iCs/>
          <w:sz w:val="24"/>
          <w:szCs w:val="24"/>
        </w:rPr>
        <w:t xml:space="preserve"> kitų </w:t>
      </w:r>
      <w:r w:rsidRPr="00764021">
        <w:rPr>
          <w:rFonts w:asciiTheme="majorBidi" w:eastAsia="Times New Roman" w:hAnsiTheme="majorBidi" w:cstheme="majorBidi"/>
          <w:i/>
          <w:iCs/>
          <w:sz w:val="24"/>
          <w:szCs w:val="24"/>
        </w:rPr>
        <w:t>kasacinio skundo argumentų</w:t>
      </w:r>
    </w:p>
    <w:p w14:paraId="0D1116A0" w14:textId="77777777" w:rsidR="00C42973" w:rsidRPr="00764021" w:rsidRDefault="00C42973" w:rsidP="003E453A">
      <w:pPr>
        <w:spacing w:after="120" w:line="240" w:lineRule="auto"/>
        <w:jc w:val="center"/>
        <w:rPr>
          <w:rFonts w:asciiTheme="majorBidi" w:eastAsia="Times New Roman" w:hAnsiTheme="majorBidi" w:cstheme="majorBidi"/>
          <w:i/>
          <w:iCs/>
          <w:sz w:val="24"/>
          <w:szCs w:val="24"/>
        </w:rPr>
      </w:pPr>
    </w:p>
    <w:p w14:paraId="57074A1B" w14:textId="77777777" w:rsidR="00541367" w:rsidRPr="00764021" w:rsidRDefault="00FB1C1C" w:rsidP="0054136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
          <w:sz w:val="24"/>
          <w:szCs w:val="24"/>
        </w:rPr>
      </w:pPr>
      <w:bookmarkStart w:id="5" w:name="_Hlk192249976"/>
      <w:r w:rsidRPr="00764021">
        <w:rPr>
          <w:rFonts w:asciiTheme="majorBidi" w:hAnsiTheme="majorBidi" w:cstheme="majorBidi"/>
          <w:sz w:val="24"/>
          <w:szCs w:val="24"/>
        </w:rPr>
        <w:t>Pagal CPK 353 straipsnio 1 dalies nuostatą, kasacinis teismas, neperžengdamas kasacinio skundo ribų, patikrina apskųstus teismo sprendimus ir (ar) nutartis teisės taikymo aspektu; kasacinis teismas yra saistomas pirmosios ir apeliacinės instancijos teismų nustatytų aplinkybių.</w:t>
      </w:r>
    </w:p>
    <w:p w14:paraId="573943C4" w14:textId="0B5B4777" w:rsidR="0004344C" w:rsidRPr="00764021" w:rsidRDefault="001D0807" w:rsidP="00541367">
      <w:pPr>
        <w:pStyle w:val="Sraopastraipa"/>
        <w:numPr>
          <w:ilvl w:val="0"/>
          <w:numId w:val="3"/>
        </w:numPr>
        <w:spacing w:after="120" w:line="240" w:lineRule="auto"/>
        <w:ind w:left="357" w:hanging="357"/>
        <w:contextualSpacing w:val="0"/>
        <w:jc w:val="both"/>
        <w:rPr>
          <w:rFonts w:ascii="Times New Roman" w:eastAsia="Times New Roman" w:hAnsi="Times New Roman" w:cs="Times New Roman"/>
          <w:i/>
          <w:sz w:val="24"/>
          <w:szCs w:val="24"/>
        </w:rPr>
      </w:pPr>
      <w:r w:rsidRPr="00764021">
        <w:rPr>
          <w:rFonts w:asciiTheme="majorBidi" w:eastAsia="Times New Roman" w:hAnsiTheme="majorBidi" w:cstheme="majorBidi"/>
          <w:sz w:val="24"/>
          <w:szCs w:val="24"/>
        </w:rPr>
        <w:t>Kasacini</w:t>
      </w:r>
      <w:r w:rsidR="003E453A" w:rsidRPr="00764021">
        <w:rPr>
          <w:rFonts w:asciiTheme="majorBidi" w:eastAsia="Times New Roman" w:hAnsiTheme="majorBidi" w:cstheme="majorBidi"/>
          <w:sz w:val="24"/>
          <w:szCs w:val="24"/>
        </w:rPr>
        <w:t xml:space="preserve">o skundo argumentai dėl </w:t>
      </w:r>
      <w:bookmarkEnd w:id="5"/>
      <w:r w:rsidRPr="00764021">
        <w:rPr>
          <w:rFonts w:asciiTheme="majorBidi" w:eastAsia="Times New Roman" w:hAnsiTheme="majorBidi" w:cstheme="majorBidi"/>
          <w:sz w:val="24"/>
          <w:szCs w:val="24"/>
        </w:rPr>
        <w:t xml:space="preserve">IRU </w:t>
      </w:r>
      <w:bookmarkStart w:id="6" w:name="_Hlk192251450"/>
      <w:r w:rsidR="003867CB" w:rsidRPr="00764021">
        <w:rPr>
          <w:rFonts w:asciiTheme="majorBidi" w:eastAsia="Times New Roman" w:hAnsiTheme="majorBidi" w:cstheme="majorBidi"/>
          <w:sz w:val="24"/>
          <w:szCs w:val="24"/>
        </w:rPr>
        <w:t>steigimo dokumentų, veiklos principų ir standartų</w:t>
      </w:r>
      <w:bookmarkEnd w:id="6"/>
      <w:r w:rsidR="003E453A" w:rsidRPr="00764021">
        <w:rPr>
          <w:rFonts w:asciiTheme="majorBidi" w:eastAsia="Times New Roman" w:hAnsiTheme="majorBidi" w:cstheme="majorBidi"/>
          <w:sz w:val="24"/>
          <w:szCs w:val="24"/>
        </w:rPr>
        <w:t xml:space="preserve"> negali būti kasacinio nagrinėjimo objektas, nes tokių argumentų ieškovas ne</w:t>
      </w:r>
      <w:r w:rsidR="0004344C" w:rsidRPr="00764021">
        <w:rPr>
          <w:rFonts w:asciiTheme="majorBidi" w:eastAsia="Times New Roman" w:hAnsiTheme="majorBidi" w:cstheme="majorBidi"/>
          <w:sz w:val="24"/>
          <w:szCs w:val="24"/>
        </w:rPr>
        <w:t>k</w:t>
      </w:r>
      <w:r w:rsidR="003E453A" w:rsidRPr="00764021">
        <w:rPr>
          <w:rFonts w:asciiTheme="majorBidi" w:eastAsia="Times New Roman" w:hAnsiTheme="majorBidi" w:cstheme="majorBidi"/>
          <w:sz w:val="24"/>
          <w:szCs w:val="24"/>
        </w:rPr>
        <w:t>ėlė pareikštam</w:t>
      </w:r>
      <w:r w:rsidR="0004344C" w:rsidRPr="00764021">
        <w:rPr>
          <w:rFonts w:asciiTheme="majorBidi" w:eastAsia="Times New Roman" w:hAnsiTheme="majorBidi" w:cstheme="majorBidi"/>
          <w:sz w:val="24"/>
          <w:szCs w:val="24"/>
        </w:rPr>
        <w:t xml:space="preserve">e ieškinyje, nepateikė minėtos organizacijos įstatų, kuriais remiasi kasaciniame skunde, ir šios </w:t>
      </w:r>
      <w:r w:rsidR="00541367" w:rsidRPr="00764021">
        <w:rPr>
          <w:rFonts w:asciiTheme="majorBidi" w:eastAsia="Times New Roman" w:hAnsiTheme="majorBidi" w:cstheme="majorBidi"/>
          <w:sz w:val="24"/>
          <w:szCs w:val="24"/>
        </w:rPr>
        <w:t>ieškovo</w:t>
      </w:r>
      <w:r w:rsidR="0004344C" w:rsidRPr="00764021">
        <w:rPr>
          <w:rFonts w:asciiTheme="majorBidi" w:eastAsia="Times New Roman" w:hAnsiTheme="majorBidi" w:cstheme="majorBidi"/>
          <w:sz w:val="24"/>
          <w:szCs w:val="24"/>
        </w:rPr>
        <w:t xml:space="preserve"> nurodytos aplinkybės nebuvo nagrinėjamos nei pirmosios, nei apeliacinės instancijos teismuose. </w:t>
      </w:r>
      <w:r w:rsidR="00FB1C1C" w:rsidRPr="00764021">
        <w:rPr>
          <w:rFonts w:asciiTheme="majorBidi" w:eastAsia="Times New Roman" w:hAnsiTheme="majorBidi" w:cstheme="majorBidi"/>
          <w:sz w:val="24"/>
          <w:szCs w:val="24"/>
        </w:rPr>
        <w:t>Todėl kasacinis teismas dėl šių kasacinio skundo argumentų nepasisako.</w:t>
      </w:r>
    </w:p>
    <w:p w14:paraId="002D664E" w14:textId="77777777" w:rsidR="0004344C" w:rsidRPr="0004344C" w:rsidRDefault="0004344C" w:rsidP="0004344C">
      <w:pPr>
        <w:pStyle w:val="Sraopastraipa"/>
        <w:spacing w:after="120" w:line="240" w:lineRule="auto"/>
        <w:ind w:left="360"/>
        <w:jc w:val="both"/>
        <w:rPr>
          <w:rFonts w:ascii="Times New Roman" w:eastAsia="Times New Roman" w:hAnsi="Times New Roman" w:cs="Times New Roman"/>
          <w:i/>
          <w:sz w:val="24"/>
          <w:szCs w:val="24"/>
        </w:rPr>
      </w:pPr>
    </w:p>
    <w:p w14:paraId="715D83B6" w14:textId="4AE9A360" w:rsidR="006D740C" w:rsidRDefault="006D740C" w:rsidP="00541367">
      <w:pPr>
        <w:pStyle w:val="Sraopastraipa"/>
        <w:spacing w:after="120" w:line="240" w:lineRule="auto"/>
        <w:ind w:left="0" w:firstLine="709"/>
        <w:rPr>
          <w:rFonts w:ascii="Times New Roman" w:eastAsia="Times New Roman" w:hAnsi="Times New Roman" w:cs="Times New Roman"/>
          <w:i/>
          <w:sz w:val="24"/>
          <w:szCs w:val="24"/>
        </w:rPr>
      </w:pPr>
      <w:r w:rsidRPr="0004344C">
        <w:rPr>
          <w:rFonts w:ascii="Times New Roman" w:eastAsia="Times New Roman" w:hAnsi="Times New Roman" w:cs="Times New Roman"/>
          <w:i/>
          <w:sz w:val="24"/>
          <w:szCs w:val="24"/>
        </w:rPr>
        <w:t>Dėl bylinėjimosi išlaidų</w:t>
      </w:r>
      <w:r w:rsidR="00C31FAC" w:rsidRPr="0004344C">
        <w:rPr>
          <w:rFonts w:ascii="Times New Roman" w:eastAsia="Times New Roman" w:hAnsi="Times New Roman" w:cs="Times New Roman"/>
          <w:i/>
          <w:sz w:val="24"/>
          <w:szCs w:val="24"/>
        </w:rPr>
        <w:t xml:space="preserve"> atlyginimo</w:t>
      </w:r>
    </w:p>
    <w:p w14:paraId="77EA7E7E" w14:textId="77777777" w:rsidR="004E45B9" w:rsidRDefault="004E45B9" w:rsidP="00B82438">
      <w:pPr>
        <w:spacing w:after="120" w:line="240" w:lineRule="auto"/>
        <w:jc w:val="center"/>
        <w:rPr>
          <w:rFonts w:ascii="Times New Roman" w:eastAsia="Times New Roman" w:hAnsi="Times New Roman" w:cs="Times New Roman"/>
          <w:i/>
          <w:sz w:val="24"/>
          <w:szCs w:val="24"/>
        </w:rPr>
      </w:pPr>
    </w:p>
    <w:p w14:paraId="42185389" w14:textId="0F0ACBC6" w:rsidR="009C372D" w:rsidRDefault="00552D21" w:rsidP="009C372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F61496">
        <w:rPr>
          <w:rFonts w:ascii="Times New Roman" w:eastAsia="Times New Roman" w:hAnsi="Times New Roman" w:cs="Times New Roman"/>
          <w:sz w:val="24"/>
          <w:szCs w:val="24"/>
        </w:rPr>
        <w:t>Pagal CPK 93 straipsnio 1 dalį</w:t>
      </w:r>
      <w:r w:rsidR="00B574FF">
        <w:rPr>
          <w:rFonts w:ascii="Times New Roman" w:eastAsia="Times New Roman" w:hAnsi="Times New Roman" w:cs="Times New Roman"/>
          <w:sz w:val="24"/>
          <w:szCs w:val="24"/>
        </w:rPr>
        <w:t>,</w:t>
      </w:r>
      <w:r w:rsidRPr="00F61496">
        <w:rPr>
          <w:rFonts w:ascii="Times New Roman" w:eastAsia="Times New Roman" w:hAnsi="Times New Roman" w:cs="Times New Roman"/>
          <w:sz w:val="24"/>
          <w:szCs w:val="24"/>
        </w:rPr>
        <w:t xml:space="preserve"> šaliai, kurios naudai priimtas sprendimas, jos turėtas bylinėjimosi išlaidas teismas priteisia iš antrosios šalies</w:t>
      </w:r>
      <w:r w:rsidR="009C372D">
        <w:rPr>
          <w:rFonts w:ascii="Times New Roman" w:eastAsia="Times New Roman" w:hAnsi="Times New Roman" w:cs="Times New Roman"/>
          <w:sz w:val="24"/>
          <w:szCs w:val="24"/>
        </w:rPr>
        <w:t>,</w:t>
      </w:r>
      <w:r w:rsidR="009C372D" w:rsidRPr="009C372D">
        <w:t xml:space="preserve"> </w:t>
      </w:r>
      <w:r w:rsidR="009C372D" w:rsidRPr="009C372D">
        <w:rPr>
          <w:rFonts w:ascii="Times New Roman" w:eastAsia="Times New Roman" w:hAnsi="Times New Roman" w:cs="Times New Roman"/>
          <w:sz w:val="24"/>
          <w:szCs w:val="24"/>
        </w:rPr>
        <w:t>nors ši ir būtų atleista nuo bylinėjimosi išlaidų mokėjimo į valstybės biudžetą.</w:t>
      </w:r>
      <w:r w:rsidRPr="00F61496">
        <w:rPr>
          <w:rFonts w:ascii="Times New Roman" w:eastAsia="Times New Roman" w:hAnsi="Times New Roman" w:cs="Times New Roman"/>
          <w:sz w:val="24"/>
          <w:szCs w:val="24"/>
        </w:rPr>
        <w:t xml:space="preserve"> </w:t>
      </w:r>
      <w:r w:rsidR="009C372D" w:rsidRPr="009C372D">
        <w:rPr>
          <w:rFonts w:ascii="Times New Roman" w:eastAsia="Times New Roman" w:hAnsi="Times New Roman" w:cs="Times New Roman"/>
          <w:sz w:val="24"/>
          <w:szCs w:val="24"/>
        </w:rPr>
        <w:t>CPK 98 straipsnio 2 dalyje nustatyta,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045A1A13" w14:textId="4EB6CEC1" w:rsidR="00C31FAC" w:rsidRPr="004F7A3C" w:rsidRDefault="003C606C" w:rsidP="009C372D">
      <w:pPr>
        <w:pStyle w:val="Sraopastraipa"/>
        <w:numPr>
          <w:ilvl w:val="0"/>
          <w:numId w:val="3"/>
        </w:numPr>
        <w:spacing w:after="120" w:line="240" w:lineRule="auto"/>
        <w:ind w:left="357" w:hanging="357"/>
        <w:contextualSpacing w:val="0"/>
        <w:jc w:val="both"/>
        <w:rPr>
          <w:rFonts w:ascii="Times New Roman" w:eastAsia="Times New Roman" w:hAnsi="Times New Roman" w:cs="Times New Roman"/>
          <w:sz w:val="24"/>
          <w:szCs w:val="24"/>
        </w:rPr>
      </w:pPr>
      <w:r w:rsidRPr="004F7A3C">
        <w:rPr>
          <w:rFonts w:ascii="Times New Roman" w:eastAsia="Times New Roman" w:hAnsi="Times New Roman" w:cs="Times New Roman"/>
          <w:sz w:val="24"/>
          <w:szCs w:val="24"/>
        </w:rPr>
        <w:t>Kasacinį skundą atmetus, ieškovo kasaciniame teisme turėtos bylinėjimosi išlaidos neatlygintinos (CPK 93 straipsnis).</w:t>
      </w:r>
      <w:r w:rsidR="009C372D" w:rsidRPr="004F7A3C">
        <w:rPr>
          <w:rFonts w:ascii="Times New Roman" w:eastAsia="Times New Roman" w:hAnsi="Times New Roman" w:cs="Times New Roman"/>
          <w:sz w:val="24"/>
          <w:szCs w:val="24"/>
        </w:rPr>
        <w:t xml:space="preserve"> </w:t>
      </w:r>
      <w:r w:rsidRPr="004F7A3C">
        <w:rPr>
          <w:rFonts w:ascii="Times New Roman" w:eastAsia="Times New Roman" w:hAnsi="Times New Roman" w:cs="Times New Roman"/>
          <w:sz w:val="24"/>
          <w:szCs w:val="24"/>
        </w:rPr>
        <w:t xml:space="preserve">Atsakovė prašo priteisti iš </w:t>
      </w:r>
      <w:r w:rsidR="00FF3715" w:rsidRPr="004F7A3C">
        <w:rPr>
          <w:rFonts w:ascii="Times New Roman" w:eastAsia="Times New Roman" w:hAnsi="Times New Roman" w:cs="Times New Roman"/>
          <w:sz w:val="24"/>
          <w:szCs w:val="24"/>
        </w:rPr>
        <w:t>ieškovo</w:t>
      </w:r>
      <w:r w:rsidRPr="004F7A3C">
        <w:rPr>
          <w:rFonts w:ascii="Times New Roman" w:eastAsia="Times New Roman" w:hAnsi="Times New Roman" w:cs="Times New Roman"/>
          <w:sz w:val="24"/>
          <w:szCs w:val="24"/>
        </w:rPr>
        <w:t xml:space="preserve"> </w:t>
      </w:r>
      <w:r w:rsidR="00FF3715" w:rsidRPr="004F7A3C">
        <w:rPr>
          <w:rFonts w:ascii="Times New Roman" w:eastAsia="Times New Roman" w:hAnsi="Times New Roman" w:cs="Times New Roman"/>
          <w:sz w:val="24"/>
          <w:szCs w:val="24"/>
        </w:rPr>
        <w:t xml:space="preserve">3626,37 Eur </w:t>
      </w:r>
      <w:r w:rsidR="004F7A3C" w:rsidRPr="004F7A3C">
        <w:rPr>
          <w:rFonts w:ascii="Times New Roman" w:eastAsia="Times New Roman" w:hAnsi="Times New Roman" w:cs="Times New Roman"/>
          <w:sz w:val="24"/>
          <w:szCs w:val="24"/>
        </w:rPr>
        <w:t xml:space="preserve">už atsiliepimo į kasacinį skundą parengimą. </w:t>
      </w:r>
      <w:r w:rsidR="009C372D" w:rsidRPr="004F7A3C">
        <w:rPr>
          <w:rFonts w:ascii="Times New Roman" w:eastAsia="Times New Roman" w:hAnsi="Times New Roman" w:cs="Times New Roman"/>
          <w:sz w:val="24"/>
          <w:szCs w:val="24"/>
        </w:rPr>
        <w:t xml:space="preserve">Nurodytas </w:t>
      </w:r>
      <w:r w:rsidR="009C372D" w:rsidRPr="00D67FAB">
        <w:rPr>
          <w:rFonts w:ascii="Times New Roman" w:eastAsia="Times New Roman" w:hAnsi="Times New Roman" w:cs="Times New Roman"/>
          <w:sz w:val="24"/>
          <w:szCs w:val="24"/>
        </w:rPr>
        <w:t xml:space="preserve">išlaidas atsakovė grindžia 2024 m. gruodžio </w:t>
      </w:r>
      <w:r w:rsidR="00D67FAB" w:rsidRPr="00D67FAB">
        <w:rPr>
          <w:rFonts w:ascii="Times New Roman" w:eastAsia="Times New Roman" w:hAnsi="Times New Roman" w:cs="Times New Roman"/>
          <w:sz w:val="24"/>
          <w:szCs w:val="24"/>
        </w:rPr>
        <w:t>19</w:t>
      </w:r>
      <w:r w:rsidR="009C372D" w:rsidRPr="00D67FAB">
        <w:rPr>
          <w:rFonts w:ascii="Times New Roman" w:eastAsia="Times New Roman" w:hAnsi="Times New Roman" w:cs="Times New Roman"/>
          <w:sz w:val="24"/>
          <w:szCs w:val="24"/>
        </w:rPr>
        <w:t xml:space="preserve"> d. sąskaita ir 202</w:t>
      </w:r>
      <w:r w:rsidR="00D67FAB" w:rsidRPr="00D67FAB">
        <w:rPr>
          <w:rFonts w:ascii="Times New Roman" w:eastAsia="Times New Roman" w:hAnsi="Times New Roman" w:cs="Times New Roman"/>
          <w:sz w:val="24"/>
          <w:szCs w:val="24"/>
        </w:rPr>
        <w:t>5</w:t>
      </w:r>
      <w:r w:rsidR="00B574FF">
        <w:rPr>
          <w:rFonts w:ascii="Times New Roman" w:eastAsia="Times New Roman" w:hAnsi="Times New Roman" w:cs="Times New Roman"/>
          <w:sz w:val="24"/>
          <w:szCs w:val="24"/>
        </w:rPr>
        <w:t> </w:t>
      </w:r>
      <w:r w:rsidR="009C372D" w:rsidRPr="00D67FAB">
        <w:rPr>
          <w:rFonts w:ascii="Times New Roman" w:eastAsia="Times New Roman" w:hAnsi="Times New Roman" w:cs="Times New Roman"/>
          <w:sz w:val="24"/>
          <w:szCs w:val="24"/>
        </w:rPr>
        <w:t xml:space="preserve">m. </w:t>
      </w:r>
      <w:r w:rsidR="00D67FAB" w:rsidRPr="00D67FAB">
        <w:rPr>
          <w:rFonts w:ascii="Times New Roman" w:eastAsia="Times New Roman" w:hAnsi="Times New Roman" w:cs="Times New Roman"/>
          <w:sz w:val="24"/>
          <w:szCs w:val="24"/>
        </w:rPr>
        <w:t>sausio 10</w:t>
      </w:r>
      <w:r w:rsidR="009C372D" w:rsidRPr="00D67FAB">
        <w:rPr>
          <w:rFonts w:ascii="Times New Roman" w:eastAsia="Times New Roman" w:hAnsi="Times New Roman" w:cs="Times New Roman"/>
          <w:sz w:val="24"/>
          <w:szCs w:val="24"/>
        </w:rPr>
        <w:t xml:space="preserve"> d. mokėjimo nurodymu.</w:t>
      </w:r>
      <w:r w:rsidR="004F7A3C">
        <w:rPr>
          <w:rFonts w:ascii="Times New Roman" w:eastAsia="Times New Roman" w:hAnsi="Times New Roman" w:cs="Times New Roman"/>
          <w:sz w:val="24"/>
          <w:szCs w:val="24"/>
        </w:rPr>
        <w:t xml:space="preserve"> </w:t>
      </w:r>
      <w:r w:rsidRPr="004F7A3C">
        <w:rPr>
          <w:rFonts w:ascii="Times New Roman" w:eastAsia="Times New Roman" w:hAnsi="Times New Roman" w:cs="Times New Roman"/>
          <w:sz w:val="24"/>
          <w:szCs w:val="24"/>
        </w:rPr>
        <w:t xml:space="preserve">Prašomos </w:t>
      </w:r>
      <w:r w:rsidR="001B26CF">
        <w:rPr>
          <w:rFonts w:ascii="Times New Roman" w:eastAsia="Times New Roman" w:hAnsi="Times New Roman" w:cs="Times New Roman"/>
          <w:sz w:val="24"/>
          <w:szCs w:val="24"/>
        </w:rPr>
        <w:t>atlygin</w:t>
      </w:r>
      <w:r w:rsidRPr="004F7A3C">
        <w:rPr>
          <w:rFonts w:ascii="Times New Roman" w:eastAsia="Times New Roman" w:hAnsi="Times New Roman" w:cs="Times New Roman"/>
          <w:sz w:val="24"/>
          <w:szCs w:val="24"/>
        </w:rPr>
        <w:t xml:space="preserve">ti išlaidos </w:t>
      </w:r>
      <w:r w:rsidR="004F2C9D" w:rsidRPr="009C372D">
        <w:rPr>
          <w:rFonts w:ascii="Times New Roman" w:eastAsia="Times New Roman" w:hAnsi="Times New Roman" w:cs="Times New Roman"/>
          <w:sz w:val="24"/>
          <w:szCs w:val="24"/>
        </w:rPr>
        <w:t>yra pagrįstos</w:t>
      </w:r>
      <w:r w:rsidR="004F2C9D">
        <w:rPr>
          <w:rFonts w:ascii="Times New Roman" w:eastAsia="Times New Roman" w:hAnsi="Times New Roman" w:cs="Times New Roman"/>
          <w:sz w:val="24"/>
          <w:szCs w:val="24"/>
        </w:rPr>
        <w:t xml:space="preserve">, </w:t>
      </w:r>
      <w:r w:rsidR="004F2C9D" w:rsidRPr="009C372D">
        <w:rPr>
          <w:rFonts w:ascii="Times New Roman" w:eastAsia="Times New Roman" w:hAnsi="Times New Roman" w:cs="Times New Roman"/>
          <w:sz w:val="24"/>
          <w:szCs w:val="24"/>
        </w:rPr>
        <w:t>realiai patirtos</w:t>
      </w:r>
      <w:r w:rsidR="004F2C9D">
        <w:rPr>
          <w:rFonts w:ascii="Times New Roman" w:eastAsia="Times New Roman" w:hAnsi="Times New Roman" w:cs="Times New Roman"/>
          <w:sz w:val="24"/>
          <w:szCs w:val="24"/>
        </w:rPr>
        <w:t xml:space="preserve"> ir</w:t>
      </w:r>
      <w:r w:rsidR="004F2C9D" w:rsidRPr="004F7A3C">
        <w:rPr>
          <w:rFonts w:ascii="Times New Roman" w:eastAsia="Times New Roman" w:hAnsi="Times New Roman" w:cs="Times New Roman"/>
          <w:sz w:val="24"/>
          <w:szCs w:val="24"/>
        </w:rPr>
        <w:t xml:space="preserve"> </w:t>
      </w:r>
      <w:r w:rsidRPr="004F7A3C">
        <w:rPr>
          <w:rFonts w:ascii="Times New Roman" w:eastAsia="Times New Roman" w:hAnsi="Times New Roman" w:cs="Times New Roman"/>
          <w:sz w:val="24"/>
          <w:szCs w:val="24"/>
        </w:rPr>
        <w:t xml:space="preserve">neviršija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galiojanti nuo 2015 m. kovo 20 d.) įtvirtinto </w:t>
      </w:r>
      <w:r w:rsidR="00B574FF">
        <w:rPr>
          <w:rFonts w:ascii="Times New Roman" w:eastAsia="Times New Roman" w:hAnsi="Times New Roman" w:cs="Times New Roman"/>
          <w:sz w:val="24"/>
          <w:szCs w:val="24"/>
        </w:rPr>
        <w:t>didžiausio</w:t>
      </w:r>
      <w:r w:rsidRPr="004F7A3C">
        <w:rPr>
          <w:rFonts w:ascii="Times New Roman" w:eastAsia="Times New Roman" w:hAnsi="Times New Roman" w:cs="Times New Roman"/>
          <w:sz w:val="24"/>
          <w:szCs w:val="24"/>
        </w:rPr>
        <w:t xml:space="preserve"> atlygintino išlaidų dydžio</w:t>
      </w:r>
      <w:r w:rsidR="009C372D" w:rsidRPr="004F7A3C">
        <w:rPr>
          <w:rFonts w:ascii="Times New Roman" w:eastAsia="Times New Roman" w:hAnsi="Times New Roman" w:cs="Times New Roman"/>
          <w:sz w:val="24"/>
          <w:szCs w:val="24"/>
        </w:rPr>
        <w:t xml:space="preserve"> už atsiliepimo į kasacinį skundą parengimą (</w:t>
      </w:r>
      <w:r w:rsidR="00B574FF">
        <w:rPr>
          <w:rFonts w:ascii="Times New Roman" w:eastAsia="Times New Roman" w:hAnsi="Times New Roman" w:cs="Times New Roman"/>
          <w:sz w:val="24"/>
          <w:szCs w:val="24"/>
        </w:rPr>
        <w:t>8.14 punktas</w:t>
      </w:r>
      <w:r w:rsidR="009C372D" w:rsidRPr="004F7A3C">
        <w:rPr>
          <w:rFonts w:ascii="Times New Roman" w:eastAsia="Times New Roman" w:hAnsi="Times New Roman" w:cs="Times New Roman"/>
          <w:sz w:val="24"/>
          <w:szCs w:val="24"/>
        </w:rPr>
        <w:t>)</w:t>
      </w:r>
      <w:r w:rsidRPr="004F7A3C">
        <w:rPr>
          <w:rFonts w:ascii="Times New Roman" w:eastAsia="Times New Roman" w:hAnsi="Times New Roman" w:cs="Times New Roman"/>
          <w:sz w:val="24"/>
          <w:szCs w:val="24"/>
        </w:rPr>
        <w:t xml:space="preserve">, todėl </w:t>
      </w:r>
      <w:r w:rsidR="00724A98">
        <w:rPr>
          <w:rFonts w:ascii="Times New Roman" w:eastAsia="Times New Roman" w:hAnsi="Times New Roman" w:cs="Times New Roman"/>
          <w:sz w:val="24"/>
          <w:szCs w:val="24"/>
        </w:rPr>
        <w:t xml:space="preserve">jų atlyginimas </w:t>
      </w:r>
      <w:r w:rsidRPr="004F7A3C">
        <w:rPr>
          <w:rFonts w:ascii="Times New Roman" w:eastAsia="Times New Roman" w:hAnsi="Times New Roman" w:cs="Times New Roman"/>
          <w:sz w:val="24"/>
          <w:szCs w:val="24"/>
        </w:rPr>
        <w:t>priteistin</w:t>
      </w:r>
      <w:r w:rsidR="00724A98">
        <w:rPr>
          <w:rFonts w:ascii="Times New Roman" w:eastAsia="Times New Roman" w:hAnsi="Times New Roman" w:cs="Times New Roman"/>
          <w:sz w:val="24"/>
          <w:szCs w:val="24"/>
        </w:rPr>
        <w:t>a</w:t>
      </w:r>
      <w:r w:rsidRPr="004F7A3C">
        <w:rPr>
          <w:rFonts w:ascii="Times New Roman" w:eastAsia="Times New Roman" w:hAnsi="Times New Roman" w:cs="Times New Roman"/>
          <w:sz w:val="24"/>
          <w:szCs w:val="24"/>
        </w:rPr>
        <w:t xml:space="preserve">s </w:t>
      </w:r>
      <w:r w:rsidR="00FF3715" w:rsidRPr="004F7A3C">
        <w:rPr>
          <w:rFonts w:ascii="Times New Roman" w:eastAsia="Times New Roman" w:hAnsi="Times New Roman" w:cs="Times New Roman"/>
          <w:sz w:val="24"/>
          <w:szCs w:val="24"/>
        </w:rPr>
        <w:t>atsakovei iš ieškovo</w:t>
      </w:r>
      <w:r w:rsidRPr="004F7A3C">
        <w:rPr>
          <w:rFonts w:ascii="Times New Roman" w:eastAsia="Times New Roman" w:hAnsi="Times New Roman" w:cs="Times New Roman"/>
          <w:sz w:val="24"/>
          <w:szCs w:val="24"/>
        </w:rPr>
        <w:t xml:space="preserve"> (CPK 93 straipsnis).</w:t>
      </w:r>
    </w:p>
    <w:p w14:paraId="76CB968D" w14:textId="647A2B48" w:rsidR="004F7A3C" w:rsidRPr="004F2C9D" w:rsidRDefault="004521B3" w:rsidP="009C372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4F2C9D">
        <w:rPr>
          <w:rFonts w:ascii="Times New Roman" w:eastAsia="Times New Roman" w:hAnsi="Times New Roman" w:cs="Times New Roman"/>
          <w:sz w:val="24"/>
          <w:szCs w:val="24"/>
        </w:rPr>
        <w:t>Kasaciniame teisme su procesinių dokumentų įteikimu susijusios išlaidos sudaro 4,95 Eur (Lietuvos Aukščiausiojo Teismo 2025 m. vasario 21 d. pažyma apie išlaidas, susijusias su procesinių dokumentų įteikimu).</w:t>
      </w:r>
      <w:r w:rsidR="004F2C9D">
        <w:rPr>
          <w:rFonts w:ascii="Times New Roman" w:eastAsia="Times New Roman" w:hAnsi="Times New Roman" w:cs="Times New Roman"/>
          <w:sz w:val="24"/>
          <w:szCs w:val="24"/>
        </w:rPr>
        <w:t xml:space="preserve"> </w:t>
      </w:r>
      <w:r w:rsidR="009C372D" w:rsidRPr="004F2C9D">
        <w:rPr>
          <w:rFonts w:ascii="Times New Roman" w:eastAsia="Times New Roman" w:hAnsi="Times New Roman" w:cs="Times New Roman"/>
          <w:sz w:val="24"/>
          <w:szCs w:val="24"/>
        </w:rPr>
        <w:t xml:space="preserve">CPK 96 straipsnio 6 dalyje nustatyta, kad jeigu iš šalies pagal šį straipsnį į valstybės biudžetą išieškotina bendra suma yra mažesnė už teisingumo ministro kartu su finansų ministru nustatytą minimalią valstybei priteistiną bylinėjimosi išlaidų sumą, teismas tokios sumos nepriteisia ir ji nėra išieškoma. </w:t>
      </w:r>
    </w:p>
    <w:p w14:paraId="76A1AA47" w14:textId="24339A8E" w:rsidR="009C372D" w:rsidRDefault="009C372D" w:rsidP="009C372D">
      <w:pPr>
        <w:pStyle w:val="Sraopastraipa"/>
        <w:numPr>
          <w:ilvl w:val="0"/>
          <w:numId w:val="3"/>
        </w:numPr>
        <w:spacing w:after="120" w:line="240" w:lineRule="auto"/>
        <w:contextualSpacing w:val="0"/>
        <w:jc w:val="both"/>
        <w:rPr>
          <w:rFonts w:ascii="Times New Roman" w:eastAsia="Times New Roman" w:hAnsi="Times New Roman" w:cs="Times New Roman"/>
          <w:sz w:val="24"/>
          <w:szCs w:val="24"/>
        </w:rPr>
      </w:pPr>
      <w:r w:rsidRPr="009C372D">
        <w:rPr>
          <w:rFonts w:ascii="Times New Roman" w:eastAsia="Times New Roman" w:hAnsi="Times New Roman" w:cs="Times New Roman"/>
          <w:sz w:val="24"/>
          <w:szCs w:val="24"/>
        </w:rPr>
        <w:t xml:space="preserve">Kasaciniame teisme patirtos su procesinių dokumentų įteikimu susijusios išlaidos yra mažesnės už Lietuvos Respublikos teisingumo ministro ir Lietuvos Respublikos finansų ministro 2011 m. lapkričio 7 d. įsakymu Nr. 1R-261/1K-355 „Dėl minimalios valstybei priteistinos bylinėjimosi išlaidų sumos nustatymo“ (redakcija, įsigaliojusi nuo </w:t>
      </w:r>
      <w:r w:rsidR="004F7A3C" w:rsidRPr="004F7A3C">
        <w:rPr>
          <w:rFonts w:ascii="Times New Roman" w:eastAsia="Times New Roman" w:hAnsi="Times New Roman" w:cs="Times New Roman"/>
          <w:sz w:val="24"/>
          <w:szCs w:val="24"/>
        </w:rPr>
        <w:t>2024</w:t>
      </w:r>
      <w:r w:rsidR="004F7A3C">
        <w:rPr>
          <w:rFonts w:ascii="Times New Roman" w:eastAsia="Times New Roman" w:hAnsi="Times New Roman" w:cs="Times New Roman"/>
          <w:sz w:val="24"/>
          <w:szCs w:val="24"/>
        </w:rPr>
        <w:t xml:space="preserve"> m. sausio 1 d.</w:t>
      </w:r>
      <w:r w:rsidRPr="009C372D">
        <w:rPr>
          <w:rFonts w:ascii="Times New Roman" w:eastAsia="Times New Roman" w:hAnsi="Times New Roman" w:cs="Times New Roman"/>
          <w:sz w:val="24"/>
          <w:szCs w:val="24"/>
        </w:rPr>
        <w:t xml:space="preserve">) nustatytą minimalią </w:t>
      </w:r>
      <w:r w:rsidR="004F7A3C">
        <w:rPr>
          <w:rFonts w:ascii="Times New Roman" w:eastAsia="Times New Roman" w:hAnsi="Times New Roman" w:cs="Times New Roman"/>
          <w:sz w:val="24"/>
          <w:szCs w:val="24"/>
        </w:rPr>
        <w:t>8</w:t>
      </w:r>
      <w:r w:rsidR="001B26CF">
        <w:rPr>
          <w:rFonts w:ascii="Times New Roman" w:eastAsia="Times New Roman" w:hAnsi="Times New Roman" w:cs="Times New Roman"/>
          <w:sz w:val="24"/>
          <w:szCs w:val="24"/>
        </w:rPr>
        <w:t> </w:t>
      </w:r>
      <w:r w:rsidRPr="009C372D">
        <w:rPr>
          <w:rFonts w:ascii="Times New Roman" w:eastAsia="Times New Roman" w:hAnsi="Times New Roman" w:cs="Times New Roman"/>
          <w:sz w:val="24"/>
          <w:szCs w:val="24"/>
        </w:rPr>
        <w:t xml:space="preserve">Eur valstybei priteistiną bylinėjimosi išlaidų sumą, todėl </w:t>
      </w:r>
      <w:r w:rsidR="00724A98">
        <w:rPr>
          <w:rFonts w:ascii="Times New Roman" w:eastAsia="Times New Roman" w:hAnsi="Times New Roman" w:cs="Times New Roman"/>
          <w:sz w:val="24"/>
          <w:szCs w:val="24"/>
        </w:rPr>
        <w:t xml:space="preserve">jų atlyginimas </w:t>
      </w:r>
      <w:r w:rsidRPr="009C372D">
        <w:rPr>
          <w:rFonts w:ascii="Times New Roman" w:eastAsia="Times New Roman" w:hAnsi="Times New Roman" w:cs="Times New Roman"/>
          <w:sz w:val="24"/>
          <w:szCs w:val="24"/>
        </w:rPr>
        <w:t>į valstybės biudžetą iš ieškov</w:t>
      </w:r>
      <w:r w:rsidR="004F7A3C">
        <w:rPr>
          <w:rFonts w:ascii="Times New Roman" w:eastAsia="Times New Roman" w:hAnsi="Times New Roman" w:cs="Times New Roman"/>
          <w:sz w:val="24"/>
          <w:szCs w:val="24"/>
        </w:rPr>
        <w:t xml:space="preserve">o </w:t>
      </w:r>
      <w:r w:rsidRPr="009C372D">
        <w:rPr>
          <w:rFonts w:ascii="Times New Roman" w:eastAsia="Times New Roman" w:hAnsi="Times New Roman" w:cs="Times New Roman"/>
          <w:sz w:val="24"/>
          <w:szCs w:val="24"/>
        </w:rPr>
        <w:t>nepriteistin</w:t>
      </w:r>
      <w:r w:rsidR="00724A98">
        <w:rPr>
          <w:rFonts w:ascii="Times New Roman" w:eastAsia="Times New Roman" w:hAnsi="Times New Roman" w:cs="Times New Roman"/>
          <w:sz w:val="24"/>
          <w:szCs w:val="24"/>
        </w:rPr>
        <w:t>a</w:t>
      </w:r>
      <w:r w:rsidRPr="009C372D">
        <w:rPr>
          <w:rFonts w:ascii="Times New Roman" w:eastAsia="Times New Roman" w:hAnsi="Times New Roman" w:cs="Times New Roman"/>
          <w:sz w:val="24"/>
          <w:szCs w:val="24"/>
        </w:rPr>
        <w:t xml:space="preserve">s (CPK 96 straipsnio 6 dalis). </w:t>
      </w:r>
    </w:p>
    <w:p w14:paraId="7BA3A2E2" w14:textId="77777777" w:rsidR="007F1C0E" w:rsidRPr="00312FFC" w:rsidRDefault="007F1C0E" w:rsidP="001B15B9">
      <w:pPr>
        <w:spacing w:after="0" w:line="240" w:lineRule="auto"/>
        <w:ind w:left="55" w:firstLine="660"/>
        <w:jc w:val="both"/>
        <w:rPr>
          <w:rFonts w:ascii="Times New Roman" w:eastAsia="Times New Roman" w:hAnsi="Times New Roman" w:cs="Times New Roman"/>
          <w:sz w:val="24"/>
          <w:szCs w:val="24"/>
        </w:rPr>
      </w:pPr>
    </w:p>
    <w:p w14:paraId="4FACB6F4" w14:textId="6ABCF035" w:rsidR="00A92C89" w:rsidRPr="00312FFC" w:rsidRDefault="00D13BA2" w:rsidP="001B15B9">
      <w:pPr>
        <w:spacing w:after="0" w:line="240" w:lineRule="auto"/>
        <w:ind w:left="55" w:firstLine="660"/>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lastRenderedPageBreak/>
        <w:t xml:space="preserve">Lietuvos Aukščiausiojo Teismo Civilinių bylų skyriaus teisėjų kolegija, vadovaudamasi Lietuvos Respublikos civilinio proceso kodekso 359 straipsnio 1 dalies </w:t>
      </w:r>
      <w:r w:rsidR="006F543D">
        <w:rPr>
          <w:rFonts w:ascii="Times New Roman" w:eastAsia="Times New Roman" w:hAnsi="Times New Roman" w:cs="Times New Roman"/>
          <w:sz w:val="24"/>
          <w:szCs w:val="24"/>
        </w:rPr>
        <w:t>1</w:t>
      </w:r>
      <w:r w:rsidR="00A92C89" w:rsidRPr="00312FFC">
        <w:rPr>
          <w:rFonts w:ascii="Times New Roman" w:eastAsia="Times New Roman" w:hAnsi="Times New Roman" w:cs="Times New Roman"/>
          <w:sz w:val="24"/>
          <w:szCs w:val="24"/>
        </w:rPr>
        <w:t xml:space="preserve"> punktu,</w:t>
      </w:r>
      <w:r w:rsidR="006D740C" w:rsidRPr="00312FFC">
        <w:rPr>
          <w:rFonts w:ascii="Times New Roman" w:eastAsia="Times New Roman" w:hAnsi="Times New Roman" w:cs="Times New Roman"/>
          <w:sz w:val="24"/>
          <w:szCs w:val="24"/>
        </w:rPr>
        <w:t xml:space="preserve"> 362 straipsnio 1</w:t>
      </w:r>
      <w:r w:rsidR="001B26CF">
        <w:rPr>
          <w:rFonts w:ascii="Times New Roman" w:eastAsia="Times New Roman" w:hAnsi="Times New Roman" w:cs="Times New Roman"/>
          <w:sz w:val="24"/>
          <w:szCs w:val="24"/>
        </w:rPr>
        <w:t> </w:t>
      </w:r>
      <w:r w:rsidR="006D740C" w:rsidRPr="00312FFC">
        <w:rPr>
          <w:rFonts w:ascii="Times New Roman" w:eastAsia="Times New Roman" w:hAnsi="Times New Roman" w:cs="Times New Roman"/>
          <w:sz w:val="24"/>
          <w:szCs w:val="24"/>
        </w:rPr>
        <w:t>dalimi,</w:t>
      </w:r>
    </w:p>
    <w:p w14:paraId="2FF39C69" w14:textId="77777777" w:rsidR="007F1C0E" w:rsidRPr="00312FFC" w:rsidRDefault="007F1C0E" w:rsidP="001B15B9">
      <w:pPr>
        <w:spacing w:after="0" w:line="240" w:lineRule="auto"/>
        <w:jc w:val="both"/>
        <w:rPr>
          <w:rFonts w:ascii="Times New Roman" w:eastAsia="Times New Roman" w:hAnsi="Times New Roman" w:cs="Times New Roman"/>
          <w:sz w:val="24"/>
          <w:szCs w:val="24"/>
        </w:rPr>
      </w:pPr>
    </w:p>
    <w:p w14:paraId="2FC445F5" w14:textId="77777777" w:rsidR="00A92C89" w:rsidRPr="00312FFC" w:rsidRDefault="00A92C89" w:rsidP="001B15B9">
      <w:pPr>
        <w:spacing w:after="0" w:line="240" w:lineRule="auto"/>
        <w:jc w:val="both"/>
        <w:rPr>
          <w:rFonts w:ascii="Times New Roman" w:eastAsia="Times New Roman" w:hAnsi="Times New Roman" w:cs="Times New Roman"/>
          <w:b/>
          <w:bCs/>
          <w:sz w:val="24"/>
          <w:szCs w:val="24"/>
        </w:rPr>
      </w:pPr>
      <w:r w:rsidRPr="00312FFC">
        <w:rPr>
          <w:rFonts w:ascii="Times New Roman" w:eastAsia="Times New Roman" w:hAnsi="Times New Roman" w:cs="Times New Roman"/>
          <w:sz w:val="24"/>
          <w:szCs w:val="24"/>
        </w:rPr>
        <w:t>n u t a r i a :</w:t>
      </w:r>
    </w:p>
    <w:p w14:paraId="17BC8B5E" w14:textId="77777777" w:rsidR="007F1C0E" w:rsidRPr="00312FFC" w:rsidRDefault="007F1C0E" w:rsidP="001B15B9">
      <w:pPr>
        <w:spacing w:after="0" w:line="240" w:lineRule="auto"/>
        <w:ind w:firstLine="709"/>
        <w:jc w:val="both"/>
        <w:rPr>
          <w:rFonts w:ascii="Times New Roman" w:eastAsia="Times New Roman" w:hAnsi="Times New Roman" w:cs="Times New Roman"/>
          <w:sz w:val="24"/>
          <w:szCs w:val="24"/>
        </w:rPr>
      </w:pPr>
    </w:p>
    <w:p w14:paraId="5798021B" w14:textId="77777777" w:rsidR="006F543D" w:rsidRDefault="006F543D" w:rsidP="001B15B9">
      <w:pPr>
        <w:spacing w:after="0" w:line="240" w:lineRule="auto"/>
        <w:ind w:firstLine="709"/>
        <w:jc w:val="both"/>
        <w:rPr>
          <w:rFonts w:ascii="Times New Roman" w:eastAsia="Times New Roman" w:hAnsi="Times New Roman" w:cs="Times New Roman"/>
          <w:sz w:val="24"/>
          <w:szCs w:val="24"/>
        </w:rPr>
      </w:pPr>
    </w:p>
    <w:p w14:paraId="77CD3F94" w14:textId="318B1FC0" w:rsidR="006F543D" w:rsidRDefault="006F543D" w:rsidP="001B15B9">
      <w:pPr>
        <w:spacing w:after="0" w:line="240" w:lineRule="auto"/>
        <w:ind w:firstLine="709"/>
        <w:jc w:val="both"/>
        <w:rPr>
          <w:rFonts w:ascii="Times New Roman" w:eastAsia="Times New Roman" w:hAnsi="Times New Roman" w:cs="Times New Roman"/>
          <w:sz w:val="24"/>
          <w:szCs w:val="24"/>
        </w:rPr>
      </w:pPr>
      <w:r w:rsidRPr="00312FFC">
        <w:rPr>
          <w:rFonts w:ascii="Times New Roman" w:eastAsia="Times New Roman" w:hAnsi="Times New Roman" w:cs="Times New Roman"/>
          <w:bCs/>
          <w:sz w:val="24"/>
          <w:szCs w:val="24"/>
        </w:rPr>
        <w:t>Vilniaus apygardos teismo Civilinių bylų skyriaus teisėjų kolegijos 2024 m. spalio 17 d. sprendim</w:t>
      </w:r>
      <w:r>
        <w:rPr>
          <w:rFonts w:ascii="Times New Roman" w:eastAsia="Times New Roman" w:hAnsi="Times New Roman" w:cs="Times New Roman"/>
          <w:bCs/>
          <w:sz w:val="24"/>
          <w:szCs w:val="24"/>
        </w:rPr>
        <w:t>ą p</w:t>
      </w:r>
      <w:r w:rsidR="00AA4925">
        <w:rPr>
          <w:rFonts w:ascii="Times New Roman" w:eastAsia="Times New Roman" w:hAnsi="Times New Roman" w:cs="Times New Roman"/>
          <w:bCs/>
          <w:sz w:val="24"/>
          <w:szCs w:val="24"/>
        </w:rPr>
        <w:t>a</w:t>
      </w:r>
      <w:r>
        <w:rPr>
          <w:rFonts w:ascii="Times New Roman" w:eastAsia="Times New Roman" w:hAnsi="Times New Roman" w:cs="Times New Roman"/>
          <w:bCs/>
          <w:sz w:val="24"/>
          <w:szCs w:val="24"/>
        </w:rPr>
        <w:t>likti nepakeistą.</w:t>
      </w:r>
    </w:p>
    <w:p w14:paraId="7C86745B" w14:textId="2D52DF39" w:rsidR="006F543D" w:rsidRDefault="006F543D" w:rsidP="001B15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Priteisti </w:t>
      </w:r>
      <w:r w:rsidR="00991B66">
        <w:rPr>
          <w:rFonts w:ascii="Times New Roman" w:eastAsia="Times New Roman" w:hAnsi="Times New Roman" w:cs="Times New Roman"/>
          <w:sz w:val="24"/>
          <w:szCs w:val="24"/>
        </w:rPr>
        <w:t>atsakovei</w:t>
      </w:r>
      <w:r w:rsidR="00991B66" w:rsidRPr="00991B66">
        <w:t xml:space="preserve"> </w:t>
      </w:r>
      <w:r w:rsidR="00991B66" w:rsidRPr="00991B66">
        <w:rPr>
          <w:rFonts w:ascii="Times New Roman" w:eastAsia="Times New Roman" w:hAnsi="Times New Roman" w:cs="Times New Roman"/>
          <w:sz w:val="24"/>
          <w:szCs w:val="24"/>
        </w:rPr>
        <w:t>Lietuvos nacionalinei vežėjų automobiliais asociacijai „L</w:t>
      </w:r>
      <w:r w:rsidR="001B26CF">
        <w:rPr>
          <w:rFonts w:ascii="Times New Roman" w:eastAsia="Times New Roman" w:hAnsi="Times New Roman" w:cs="Times New Roman"/>
          <w:sz w:val="24"/>
          <w:szCs w:val="24"/>
        </w:rPr>
        <w:t>inava</w:t>
      </w:r>
      <w:r w:rsidR="00991B66" w:rsidRPr="00991B66">
        <w:rPr>
          <w:rFonts w:ascii="Times New Roman" w:eastAsia="Times New Roman" w:hAnsi="Times New Roman" w:cs="Times New Roman"/>
          <w:sz w:val="24"/>
          <w:szCs w:val="24"/>
        </w:rPr>
        <w:t xml:space="preserve">“ </w:t>
      </w:r>
      <w:r w:rsidR="00991B66">
        <w:rPr>
          <w:rFonts w:ascii="Times New Roman" w:eastAsia="Times New Roman" w:hAnsi="Times New Roman" w:cs="Times New Roman"/>
          <w:sz w:val="24"/>
          <w:szCs w:val="24"/>
        </w:rPr>
        <w:t>(j. a. k.</w:t>
      </w:r>
      <w:r w:rsidR="00835FF7" w:rsidRPr="00835FF7">
        <w:t xml:space="preserve"> </w:t>
      </w:r>
      <w:r w:rsidR="00835FF7" w:rsidRPr="00835FF7">
        <w:rPr>
          <w:rFonts w:ascii="Times New Roman" w:eastAsia="Times New Roman" w:hAnsi="Times New Roman" w:cs="Times New Roman"/>
          <w:sz w:val="24"/>
          <w:szCs w:val="24"/>
        </w:rPr>
        <w:t>121053434</w:t>
      </w:r>
      <w:r w:rsidR="00991B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iš</w:t>
      </w:r>
      <w:r w:rsidR="00991B66">
        <w:rPr>
          <w:rFonts w:ascii="Times New Roman" w:eastAsia="Times New Roman" w:hAnsi="Times New Roman" w:cs="Times New Roman"/>
          <w:sz w:val="24"/>
          <w:szCs w:val="24"/>
        </w:rPr>
        <w:t xml:space="preserve"> ieškovo</w:t>
      </w:r>
      <w:r>
        <w:rPr>
          <w:rFonts w:ascii="Times New Roman" w:eastAsia="Times New Roman" w:hAnsi="Times New Roman" w:cs="Times New Roman"/>
          <w:sz w:val="24"/>
          <w:szCs w:val="24"/>
        </w:rPr>
        <w:t xml:space="preserve"> </w:t>
      </w:r>
      <w:r w:rsidR="00991B66" w:rsidRPr="00991B66">
        <w:rPr>
          <w:rFonts w:ascii="Times New Roman" w:eastAsia="Times New Roman" w:hAnsi="Times New Roman" w:cs="Times New Roman"/>
          <w:sz w:val="24"/>
          <w:szCs w:val="24"/>
        </w:rPr>
        <w:t>Z</w:t>
      </w:r>
      <w:r w:rsidR="00C17DE8">
        <w:rPr>
          <w:rFonts w:ascii="Times New Roman" w:eastAsia="Times New Roman" w:hAnsi="Times New Roman" w:cs="Times New Roman"/>
          <w:sz w:val="24"/>
          <w:szCs w:val="24"/>
        </w:rPr>
        <w:t>.</w:t>
      </w:r>
      <w:r w:rsidR="00991B66" w:rsidRPr="00991B66">
        <w:rPr>
          <w:rFonts w:ascii="Times New Roman" w:eastAsia="Times New Roman" w:hAnsi="Times New Roman" w:cs="Times New Roman"/>
          <w:sz w:val="24"/>
          <w:szCs w:val="24"/>
        </w:rPr>
        <w:t xml:space="preserve"> B</w:t>
      </w:r>
      <w:r w:rsidR="00C17DE8">
        <w:rPr>
          <w:rFonts w:ascii="Times New Roman" w:eastAsia="Times New Roman" w:hAnsi="Times New Roman" w:cs="Times New Roman"/>
          <w:sz w:val="24"/>
          <w:szCs w:val="24"/>
        </w:rPr>
        <w:t>.</w:t>
      </w:r>
      <w:r w:rsidR="00991B66">
        <w:rPr>
          <w:rFonts w:ascii="Times New Roman" w:eastAsia="Times New Roman" w:hAnsi="Times New Roman" w:cs="Times New Roman"/>
          <w:sz w:val="24"/>
          <w:szCs w:val="24"/>
        </w:rPr>
        <w:t xml:space="preserve"> (a. k.</w:t>
      </w:r>
      <w:r w:rsidR="00835FF7" w:rsidRPr="00835FF7">
        <w:t xml:space="preserve"> </w:t>
      </w:r>
      <w:r w:rsidR="00CF0ACC" w:rsidRPr="00CF0ACC">
        <w:rPr>
          <w:rFonts w:ascii="Times New Roman" w:hAnsi="Times New Roman" w:cs="Times New Roman"/>
          <w:sz w:val="24"/>
          <w:szCs w:val="24"/>
        </w:rPr>
        <w:t>(</w:t>
      </w:r>
      <w:r w:rsidR="00C17DE8">
        <w:rPr>
          <w:rFonts w:ascii="Times New Roman" w:eastAsia="Times New Roman" w:hAnsi="Times New Roman" w:cs="Times New Roman"/>
          <w:sz w:val="24"/>
          <w:szCs w:val="24"/>
        </w:rPr>
        <w:t>duomenys neskelbtini</w:t>
      </w:r>
      <w:r w:rsidR="00CF0ACC">
        <w:rPr>
          <w:rFonts w:ascii="Times New Roman" w:eastAsia="Times New Roman" w:hAnsi="Times New Roman" w:cs="Times New Roman"/>
          <w:sz w:val="24"/>
          <w:szCs w:val="24"/>
        </w:rPr>
        <w:t>)</w:t>
      </w:r>
      <w:r w:rsidR="00991B66">
        <w:rPr>
          <w:rFonts w:ascii="Times New Roman" w:eastAsia="Times New Roman" w:hAnsi="Times New Roman" w:cs="Times New Roman"/>
          <w:sz w:val="24"/>
          <w:szCs w:val="24"/>
        </w:rPr>
        <w:t xml:space="preserve">) 3626,37 (tris tūkstančius šešis šimtus dvidešimt šešis Eur 37 ct) Eur kasaciniame teisme turėtų </w:t>
      </w:r>
      <w:r>
        <w:rPr>
          <w:rFonts w:ascii="Times New Roman" w:eastAsia="Times New Roman" w:hAnsi="Times New Roman" w:cs="Times New Roman"/>
          <w:sz w:val="24"/>
          <w:szCs w:val="24"/>
        </w:rPr>
        <w:t>bylinėjimosi išlaidų</w:t>
      </w:r>
      <w:r w:rsidR="00991B66">
        <w:rPr>
          <w:rFonts w:ascii="Times New Roman" w:eastAsia="Times New Roman" w:hAnsi="Times New Roman" w:cs="Times New Roman"/>
          <w:sz w:val="24"/>
          <w:szCs w:val="24"/>
        </w:rPr>
        <w:t xml:space="preserve"> atlyginim</w:t>
      </w:r>
      <w:r w:rsidR="00835FF7">
        <w:rPr>
          <w:rFonts w:ascii="Times New Roman" w:eastAsia="Times New Roman" w:hAnsi="Times New Roman" w:cs="Times New Roman"/>
          <w:sz w:val="24"/>
          <w:szCs w:val="24"/>
        </w:rPr>
        <w:t>o</w:t>
      </w:r>
      <w:r w:rsidR="00991B66">
        <w:rPr>
          <w:rFonts w:ascii="Times New Roman" w:eastAsia="Times New Roman" w:hAnsi="Times New Roman" w:cs="Times New Roman"/>
          <w:sz w:val="24"/>
          <w:szCs w:val="24"/>
        </w:rPr>
        <w:t>.</w:t>
      </w:r>
    </w:p>
    <w:p w14:paraId="52E727FD" w14:textId="77777777" w:rsidR="00A92C89" w:rsidRPr="00312FFC" w:rsidRDefault="007E0687" w:rsidP="001B15B9">
      <w:pPr>
        <w:spacing w:after="0" w:line="240" w:lineRule="auto"/>
        <w:ind w:firstLine="709"/>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Ši Lietuvos Aukščiausiojo Teismo nutartis yra galutinė, neskundžiama ir įsiteisėja nuo priėmimo dienos.</w:t>
      </w:r>
    </w:p>
    <w:p w14:paraId="08F5F559" w14:textId="77777777" w:rsidR="00A92C89" w:rsidRPr="00312FFC" w:rsidRDefault="00A92C89" w:rsidP="000D036B">
      <w:pPr>
        <w:spacing w:after="0" w:line="240" w:lineRule="auto"/>
        <w:jc w:val="both"/>
        <w:rPr>
          <w:rFonts w:ascii="Times New Roman" w:eastAsia="Times New Roman" w:hAnsi="Times New Roman" w:cs="Times New Roman"/>
          <w:sz w:val="24"/>
          <w:szCs w:val="24"/>
        </w:rPr>
      </w:pPr>
    </w:p>
    <w:p w14:paraId="5ED2020A" w14:textId="77777777" w:rsidR="000D036B" w:rsidRPr="00312FFC" w:rsidRDefault="000D036B" w:rsidP="000D036B">
      <w:pPr>
        <w:spacing w:after="0" w:line="240" w:lineRule="auto"/>
        <w:jc w:val="both"/>
        <w:rPr>
          <w:rFonts w:ascii="Times New Roman" w:eastAsia="Times New Roman" w:hAnsi="Times New Roman" w:cs="Times New Roman"/>
          <w:sz w:val="24"/>
          <w:szCs w:val="24"/>
        </w:rPr>
      </w:pPr>
    </w:p>
    <w:p w14:paraId="39A52801" w14:textId="77777777" w:rsidR="000D036B" w:rsidRPr="00312FFC" w:rsidRDefault="000D036B" w:rsidP="000D036B">
      <w:pPr>
        <w:spacing w:after="0" w:line="240" w:lineRule="auto"/>
        <w:jc w:val="both"/>
        <w:rPr>
          <w:rFonts w:ascii="Times New Roman" w:eastAsia="Times New Roman" w:hAnsi="Times New Roman" w:cs="Times New Roman"/>
          <w:sz w:val="24"/>
          <w:szCs w:val="24"/>
        </w:rPr>
      </w:pPr>
    </w:p>
    <w:p w14:paraId="4061515A" w14:textId="6A6336B0" w:rsidR="00A27170" w:rsidRPr="00312FFC" w:rsidRDefault="00A92C89" w:rsidP="00A27170">
      <w:pPr>
        <w:spacing w:after="0" w:line="480" w:lineRule="auto"/>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Teisėjai</w:t>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r>
      <w:r w:rsidR="00A27170" w:rsidRPr="00312FFC">
        <w:rPr>
          <w:rFonts w:ascii="Times New Roman" w:eastAsia="Times New Roman" w:hAnsi="Times New Roman" w:cs="Times New Roman"/>
          <w:sz w:val="24"/>
          <w:szCs w:val="24"/>
        </w:rPr>
        <w:tab/>
        <w:t xml:space="preserve">Sigita </w:t>
      </w:r>
      <w:proofErr w:type="spellStart"/>
      <w:r w:rsidR="00A27170" w:rsidRPr="00312FFC">
        <w:rPr>
          <w:rFonts w:ascii="Times New Roman" w:eastAsia="Times New Roman" w:hAnsi="Times New Roman" w:cs="Times New Roman"/>
          <w:sz w:val="24"/>
          <w:szCs w:val="24"/>
        </w:rPr>
        <w:t>Rudėnaitė</w:t>
      </w:r>
      <w:proofErr w:type="spellEnd"/>
    </w:p>
    <w:p w14:paraId="707AB66B" w14:textId="1E0805B6" w:rsidR="00A27170" w:rsidRPr="00312FFC" w:rsidRDefault="00A27170" w:rsidP="00A27170">
      <w:pPr>
        <w:spacing w:after="0" w:line="480" w:lineRule="auto"/>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                    </w:t>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t>Donatas Šernas</w:t>
      </w:r>
    </w:p>
    <w:p w14:paraId="6CDFC759" w14:textId="436A305E" w:rsidR="00D916AF" w:rsidRPr="00312FFC" w:rsidRDefault="00A27170" w:rsidP="00A27170">
      <w:pPr>
        <w:spacing w:after="0" w:line="480" w:lineRule="auto"/>
        <w:jc w:val="both"/>
        <w:rPr>
          <w:rFonts w:ascii="Times New Roman" w:eastAsia="Times New Roman" w:hAnsi="Times New Roman" w:cs="Times New Roman"/>
          <w:sz w:val="24"/>
          <w:szCs w:val="24"/>
        </w:rPr>
      </w:pPr>
      <w:r w:rsidRPr="00312FFC">
        <w:rPr>
          <w:rFonts w:ascii="Times New Roman" w:eastAsia="Times New Roman" w:hAnsi="Times New Roman" w:cs="Times New Roman"/>
          <w:sz w:val="24"/>
          <w:szCs w:val="24"/>
        </w:rPr>
        <w:t xml:space="preserve">                    </w:t>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r>
      <w:r w:rsidRPr="00312FFC">
        <w:rPr>
          <w:rFonts w:ascii="Times New Roman" w:eastAsia="Times New Roman" w:hAnsi="Times New Roman" w:cs="Times New Roman"/>
          <w:sz w:val="24"/>
          <w:szCs w:val="24"/>
        </w:rPr>
        <w:tab/>
        <w:t xml:space="preserve">Algirdas </w:t>
      </w:r>
      <w:proofErr w:type="spellStart"/>
      <w:r w:rsidRPr="00312FFC">
        <w:rPr>
          <w:rFonts w:ascii="Times New Roman" w:eastAsia="Times New Roman" w:hAnsi="Times New Roman" w:cs="Times New Roman"/>
          <w:sz w:val="24"/>
          <w:szCs w:val="24"/>
        </w:rPr>
        <w:t>Taminskas</w:t>
      </w:r>
      <w:proofErr w:type="spellEnd"/>
    </w:p>
    <w:sectPr w:rsidR="00D916AF" w:rsidRPr="00312FFC" w:rsidSect="00236E7A">
      <w:headerReference w:type="even" r:id="rId9"/>
      <w:headerReference w:type="default" r:id="rId10"/>
      <w:footerReference w:type="even" r:id="rId11"/>
      <w:footerReference w:type="default" r:id="rId12"/>
      <w:headerReference w:type="first" r:id="rId13"/>
      <w:footerReference w:type="first" r:id="rId14"/>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F08CA" w14:textId="77777777" w:rsidR="00AE01C8" w:rsidRPr="00312FFC" w:rsidRDefault="00AE01C8">
      <w:pPr>
        <w:spacing w:after="0" w:line="240" w:lineRule="auto"/>
      </w:pPr>
      <w:r w:rsidRPr="00312FFC">
        <w:separator/>
      </w:r>
    </w:p>
  </w:endnote>
  <w:endnote w:type="continuationSeparator" w:id="0">
    <w:p w14:paraId="3B00418F" w14:textId="77777777" w:rsidR="00AE01C8" w:rsidRPr="00312FFC" w:rsidRDefault="00AE01C8">
      <w:pPr>
        <w:spacing w:after="0" w:line="240" w:lineRule="auto"/>
      </w:pPr>
      <w:r w:rsidRPr="00312FF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2AD7D" w14:textId="77777777" w:rsidR="009A6EF5" w:rsidRDefault="009A6EF5">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4378D" w14:textId="77777777" w:rsidR="009A6EF5" w:rsidRDefault="009A6EF5">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D3E69" w14:textId="77777777" w:rsidR="009A6EF5" w:rsidRDefault="009A6EF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C744A" w14:textId="77777777" w:rsidR="00AE01C8" w:rsidRPr="00312FFC" w:rsidRDefault="00AE01C8">
      <w:pPr>
        <w:spacing w:after="0" w:line="240" w:lineRule="auto"/>
      </w:pPr>
      <w:r w:rsidRPr="00312FFC">
        <w:separator/>
      </w:r>
    </w:p>
  </w:footnote>
  <w:footnote w:type="continuationSeparator" w:id="0">
    <w:p w14:paraId="1BDACDFA" w14:textId="77777777" w:rsidR="00AE01C8" w:rsidRPr="00312FFC" w:rsidRDefault="00AE01C8">
      <w:pPr>
        <w:spacing w:after="0" w:line="240" w:lineRule="auto"/>
      </w:pPr>
      <w:r w:rsidRPr="00312FF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BD0BB" w14:textId="77777777" w:rsidR="0000550C" w:rsidRPr="00312FFC" w:rsidRDefault="00EE3FA9">
    <w:pPr>
      <w:pStyle w:val="Antrats"/>
      <w:framePr w:wrap="around" w:vAnchor="text" w:hAnchor="margin" w:xAlign="center" w:y="1"/>
      <w:rPr>
        <w:rStyle w:val="Puslapionumeris"/>
      </w:rPr>
    </w:pPr>
    <w:r w:rsidRPr="00312FFC">
      <w:rPr>
        <w:rStyle w:val="Puslapionumeris"/>
      </w:rPr>
      <w:fldChar w:fldCharType="begin"/>
    </w:r>
    <w:r w:rsidR="00054200" w:rsidRPr="00312FFC">
      <w:rPr>
        <w:rStyle w:val="Puslapionumeris"/>
      </w:rPr>
      <w:instrText xml:space="preserve">PAGE  </w:instrText>
    </w:r>
    <w:r w:rsidRPr="00312FFC">
      <w:rPr>
        <w:rStyle w:val="Puslapionumeris"/>
      </w:rPr>
      <w:fldChar w:fldCharType="end"/>
    </w:r>
  </w:p>
  <w:p w14:paraId="76036907" w14:textId="77777777" w:rsidR="0000550C" w:rsidRPr="00312FFC" w:rsidRDefault="0000550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5432E" w14:textId="77777777" w:rsidR="0000550C" w:rsidRPr="00312FFC" w:rsidRDefault="00EE3FA9">
    <w:pPr>
      <w:pStyle w:val="Antrats"/>
      <w:framePr w:wrap="around" w:vAnchor="text" w:hAnchor="margin" w:xAlign="center" w:y="1"/>
      <w:jc w:val="center"/>
      <w:rPr>
        <w:rStyle w:val="Puslapionumeris"/>
        <w:rFonts w:ascii="Times New Roman" w:hAnsi="Times New Roman" w:cs="Times New Roman"/>
      </w:rPr>
    </w:pPr>
    <w:r w:rsidRPr="00312FFC">
      <w:rPr>
        <w:rStyle w:val="Puslapionumeris"/>
        <w:rFonts w:ascii="Times New Roman" w:hAnsi="Times New Roman" w:cs="Times New Roman"/>
      </w:rPr>
      <w:fldChar w:fldCharType="begin"/>
    </w:r>
    <w:r w:rsidR="00054200" w:rsidRPr="00312FFC">
      <w:rPr>
        <w:rStyle w:val="Puslapionumeris"/>
        <w:rFonts w:ascii="Times New Roman" w:hAnsi="Times New Roman" w:cs="Times New Roman"/>
      </w:rPr>
      <w:instrText xml:space="preserve">PAGE  </w:instrText>
    </w:r>
    <w:r w:rsidRPr="00312FFC">
      <w:rPr>
        <w:rStyle w:val="Puslapionumeris"/>
        <w:rFonts w:ascii="Times New Roman" w:hAnsi="Times New Roman" w:cs="Times New Roman"/>
      </w:rPr>
      <w:fldChar w:fldCharType="separate"/>
    </w:r>
    <w:r w:rsidR="009D24E8" w:rsidRPr="00312FFC">
      <w:rPr>
        <w:rStyle w:val="Puslapionumeris"/>
        <w:rFonts w:ascii="Times New Roman" w:hAnsi="Times New Roman" w:cs="Times New Roman"/>
      </w:rPr>
      <w:t>2</w:t>
    </w:r>
    <w:r w:rsidRPr="00312FFC">
      <w:rPr>
        <w:rStyle w:val="Puslapionumeris"/>
        <w:rFonts w:ascii="Times New Roman" w:hAnsi="Times New Roman" w:cs="Times New Roman"/>
      </w:rPr>
      <w:fldChar w:fldCharType="end"/>
    </w:r>
  </w:p>
  <w:p w14:paraId="12EEE84C" w14:textId="77777777" w:rsidR="0000550C" w:rsidRPr="00312FFC" w:rsidRDefault="0000550C">
    <w:pPr>
      <w:pStyle w:val="Antrats"/>
      <w:framePr w:wrap="around" w:vAnchor="text" w:hAnchor="margin" w:xAlign="center" w:y="1"/>
      <w:rPr>
        <w:rStyle w:val="Puslapionumeris"/>
      </w:rPr>
    </w:pPr>
  </w:p>
  <w:p w14:paraId="72526201" w14:textId="77777777" w:rsidR="0000550C" w:rsidRPr="00312FFC" w:rsidRDefault="0000550C">
    <w:pPr>
      <w:pStyle w:val="Antrats"/>
      <w:framePr w:wrap="around" w:vAnchor="text" w:hAnchor="margin" w:xAlign="center" w:y="1"/>
      <w:rPr>
        <w:rStyle w:val="Puslapionumeris"/>
      </w:rPr>
    </w:pPr>
  </w:p>
  <w:p w14:paraId="5D86BB9E" w14:textId="77777777" w:rsidR="0000550C" w:rsidRPr="00312FFC" w:rsidRDefault="0000550C">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75ECF" w14:textId="77777777" w:rsidR="00FB02E3" w:rsidRPr="00312FFC" w:rsidRDefault="00FB02E3" w:rsidP="00FB02E3">
    <w:pPr>
      <w:pStyle w:val="Antrats"/>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01D11"/>
    <w:multiLevelType w:val="hybridMultilevel"/>
    <w:tmpl w:val="BE38DD54"/>
    <w:lvl w:ilvl="0" w:tplc="741A81AE">
      <w:start w:val="1"/>
      <w:numFmt w:val="upperRoman"/>
      <w:lvlText w:val="%1."/>
      <w:lvlJc w:val="left"/>
      <w:pPr>
        <w:tabs>
          <w:tab w:val="num" w:pos="4608"/>
        </w:tabs>
        <w:ind w:left="4608" w:hanging="720"/>
      </w:pPr>
      <w:rPr>
        <w:rFonts w:hint="default"/>
      </w:rPr>
    </w:lvl>
    <w:lvl w:ilvl="1" w:tplc="04270019" w:tentative="1">
      <w:start w:val="1"/>
      <w:numFmt w:val="lowerLetter"/>
      <w:lvlText w:val="%2."/>
      <w:lvlJc w:val="left"/>
      <w:pPr>
        <w:tabs>
          <w:tab w:val="num" w:pos="4968"/>
        </w:tabs>
        <w:ind w:left="4968" w:hanging="360"/>
      </w:pPr>
    </w:lvl>
    <w:lvl w:ilvl="2" w:tplc="0427001B" w:tentative="1">
      <w:start w:val="1"/>
      <w:numFmt w:val="lowerRoman"/>
      <w:lvlText w:val="%3."/>
      <w:lvlJc w:val="right"/>
      <w:pPr>
        <w:tabs>
          <w:tab w:val="num" w:pos="5688"/>
        </w:tabs>
        <w:ind w:left="5688" w:hanging="180"/>
      </w:pPr>
    </w:lvl>
    <w:lvl w:ilvl="3" w:tplc="0427000F" w:tentative="1">
      <w:start w:val="1"/>
      <w:numFmt w:val="decimal"/>
      <w:lvlText w:val="%4."/>
      <w:lvlJc w:val="left"/>
      <w:pPr>
        <w:tabs>
          <w:tab w:val="num" w:pos="6408"/>
        </w:tabs>
        <w:ind w:left="6408" w:hanging="360"/>
      </w:pPr>
    </w:lvl>
    <w:lvl w:ilvl="4" w:tplc="04270019" w:tentative="1">
      <w:start w:val="1"/>
      <w:numFmt w:val="lowerLetter"/>
      <w:lvlText w:val="%5."/>
      <w:lvlJc w:val="left"/>
      <w:pPr>
        <w:tabs>
          <w:tab w:val="num" w:pos="7128"/>
        </w:tabs>
        <w:ind w:left="7128" w:hanging="360"/>
      </w:pPr>
    </w:lvl>
    <w:lvl w:ilvl="5" w:tplc="0427001B" w:tentative="1">
      <w:start w:val="1"/>
      <w:numFmt w:val="lowerRoman"/>
      <w:lvlText w:val="%6."/>
      <w:lvlJc w:val="right"/>
      <w:pPr>
        <w:tabs>
          <w:tab w:val="num" w:pos="7848"/>
        </w:tabs>
        <w:ind w:left="7848" w:hanging="180"/>
      </w:pPr>
    </w:lvl>
    <w:lvl w:ilvl="6" w:tplc="0427000F" w:tentative="1">
      <w:start w:val="1"/>
      <w:numFmt w:val="decimal"/>
      <w:lvlText w:val="%7."/>
      <w:lvlJc w:val="left"/>
      <w:pPr>
        <w:tabs>
          <w:tab w:val="num" w:pos="8568"/>
        </w:tabs>
        <w:ind w:left="8568" w:hanging="360"/>
      </w:pPr>
    </w:lvl>
    <w:lvl w:ilvl="7" w:tplc="04270019" w:tentative="1">
      <w:start w:val="1"/>
      <w:numFmt w:val="lowerLetter"/>
      <w:lvlText w:val="%8."/>
      <w:lvlJc w:val="left"/>
      <w:pPr>
        <w:tabs>
          <w:tab w:val="num" w:pos="9288"/>
        </w:tabs>
        <w:ind w:left="9288" w:hanging="360"/>
      </w:pPr>
    </w:lvl>
    <w:lvl w:ilvl="8" w:tplc="0427001B" w:tentative="1">
      <w:start w:val="1"/>
      <w:numFmt w:val="lowerRoman"/>
      <w:lvlText w:val="%9."/>
      <w:lvlJc w:val="right"/>
      <w:pPr>
        <w:tabs>
          <w:tab w:val="num" w:pos="10008"/>
        </w:tabs>
        <w:ind w:left="10008" w:hanging="180"/>
      </w:pPr>
    </w:lvl>
  </w:abstractNum>
  <w:abstractNum w:abstractNumId="1" w15:restartNumberingAfterBreak="0">
    <w:nsid w:val="200059FD"/>
    <w:multiLevelType w:val="multilevel"/>
    <w:tmpl w:val="B56EECBC"/>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4804E57"/>
    <w:multiLevelType w:val="hybridMultilevel"/>
    <w:tmpl w:val="C81ED5CE"/>
    <w:lvl w:ilvl="0" w:tplc="68BEBC4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3" w15:restartNumberingAfterBreak="0">
    <w:nsid w:val="439C7261"/>
    <w:multiLevelType w:val="hybridMultilevel"/>
    <w:tmpl w:val="986286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450B6CA5"/>
    <w:multiLevelType w:val="hybridMultilevel"/>
    <w:tmpl w:val="43A45316"/>
    <w:lvl w:ilvl="0" w:tplc="90D491C2">
      <w:start w:val="1"/>
      <w:numFmt w:val="decimal"/>
      <w:lvlText w:val="%1."/>
      <w:lvlJc w:val="left"/>
      <w:pPr>
        <w:ind w:left="1075" w:hanging="36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5" w15:restartNumberingAfterBreak="0">
    <w:nsid w:val="4657381D"/>
    <w:multiLevelType w:val="hybridMultilevel"/>
    <w:tmpl w:val="024EED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0725383"/>
    <w:multiLevelType w:val="hybridMultilevel"/>
    <w:tmpl w:val="9A8C7128"/>
    <w:lvl w:ilvl="0" w:tplc="C8D2BA24">
      <w:start w:val="1"/>
      <w:numFmt w:val="decimal"/>
      <w:lvlText w:val="%1."/>
      <w:lvlJc w:val="left"/>
      <w:pPr>
        <w:ind w:left="2771"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6C7345B6"/>
    <w:multiLevelType w:val="multilevel"/>
    <w:tmpl w:val="1E7E3A4C"/>
    <w:lvl w:ilvl="0">
      <w:start w:val="1"/>
      <w:numFmt w:val="decimal"/>
      <w:lvlText w:val="%1."/>
      <w:lvlJc w:val="left"/>
      <w:pPr>
        <w:ind w:left="720" w:hanging="360"/>
      </w:pPr>
      <w:rPr>
        <w:rFonts w:ascii="Times New Roman" w:hAnsi="Times New Roman" w:cs="Times New Roman" w:hint="default"/>
        <w:i w:val="0"/>
        <w:iCs/>
        <w:sz w:val="24"/>
        <w:szCs w:val="24"/>
      </w:rPr>
    </w:lvl>
    <w:lvl w:ilvl="1">
      <w:start w:val="1"/>
      <w:numFmt w:val="decimal"/>
      <w:isLgl/>
      <w:lvlText w:val="%1.%2."/>
      <w:lvlJc w:val="left"/>
      <w:pPr>
        <w:ind w:left="720" w:hanging="360"/>
      </w:pPr>
      <w:rPr>
        <w:rFonts w:hint="default"/>
        <w:b w:val="0"/>
        <w:bCs/>
        <w:i w:val="0"/>
        <w:color w:val="000000" w:themeColor="text1"/>
      </w:rPr>
    </w:lvl>
    <w:lvl w:ilvl="2">
      <w:start w:val="1"/>
      <w:numFmt w:val="decimal"/>
      <w:isLgl/>
      <w:lvlText w:val="%1.%2.%3."/>
      <w:lvlJc w:val="left"/>
      <w:pPr>
        <w:ind w:left="1080" w:hanging="720"/>
      </w:pPr>
      <w:rPr>
        <w:rFonts w:hint="default"/>
        <w:i w:val="0"/>
        <w:color w:val="000000" w:themeColor="text1"/>
      </w:rPr>
    </w:lvl>
    <w:lvl w:ilvl="3">
      <w:start w:val="1"/>
      <w:numFmt w:val="decimal"/>
      <w:isLgl/>
      <w:lvlText w:val="%1.%2.%3.%4."/>
      <w:lvlJc w:val="left"/>
      <w:pPr>
        <w:ind w:left="1080" w:hanging="720"/>
      </w:pPr>
      <w:rPr>
        <w:rFonts w:hint="default"/>
        <w:i w:val="0"/>
        <w:color w:val="000000" w:themeColor="text1"/>
      </w:rPr>
    </w:lvl>
    <w:lvl w:ilvl="4">
      <w:start w:val="1"/>
      <w:numFmt w:val="decimal"/>
      <w:isLgl/>
      <w:lvlText w:val="%1.%2.%3.%4.%5."/>
      <w:lvlJc w:val="left"/>
      <w:pPr>
        <w:ind w:left="1440" w:hanging="1080"/>
      </w:pPr>
      <w:rPr>
        <w:rFonts w:hint="default"/>
        <w:i w:val="0"/>
        <w:color w:val="000000" w:themeColor="text1"/>
      </w:rPr>
    </w:lvl>
    <w:lvl w:ilvl="5">
      <w:start w:val="1"/>
      <w:numFmt w:val="decimal"/>
      <w:isLgl/>
      <w:lvlText w:val="%1.%2.%3.%4.%5.%6."/>
      <w:lvlJc w:val="left"/>
      <w:pPr>
        <w:ind w:left="1440" w:hanging="1080"/>
      </w:pPr>
      <w:rPr>
        <w:rFonts w:hint="default"/>
        <w:i w:val="0"/>
        <w:color w:val="000000" w:themeColor="text1"/>
      </w:rPr>
    </w:lvl>
    <w:lvl w:ilvl="6">
      <w:start w:val="1"/>
      <w:numFmt w:val="decimal"/>
      <w:isLgl/>
      <w:lvlText w:val="%1.%2.%3.%4.%5.%6.%7."/>
      <w:lvlJc w:val="left"/>
      <w:pPr>
        <w:ind w:left="1800" w:hanging="1440"/>
      </w:pPr>
      <w:rPr>
        <w:rFonts w:hint="default"/>
        <w:i w:val="0"/>
        <w:color w:val="000000" w:themeColor="text1"/>
      </w:rPr>
    </w:lvl>
    <w:lvl w:ilvl="7">
      <w:start w:val="1"/>
      <w:numFmt w:val="decimal"/>
      <w:isLgl/>
      <w:lvlText w:val="%1.%2.%3.%4.%5.%6.%7.%8."/>
      <w:lvlJc w:val="left"/>
      <w:pPr>
        <w:ind w:left="1800" w:hanging="1440"/>
      </w:pPr>
      <w:rPr>
        <w:rFonts w:hint="default"/>
        <w:i w:val="0"/>
        <w:color w:val="000000" w:themeColor="text1"/>
      </w:rPr>
    </w:lvl>
    <w:lvl w:ilvl="8">
      <w:start w:val="1"/>
      <w:numFmt w:val="decimal"/>
      <w:isLgl/>
      <w:lvlText w:val="%1.%2.%3.%4.%5.%6.%7.%8.%9."/>
      <w:lvlJc w:val="left"/>
      <w:pPr>
        <w:ind w:left="2160" w:hanging="1800"/>
      </w:pPr>
      <w:rPr>
        <w:rFonts w:hint="default"/>
        <w:i w:val="0"/>
        <w:color w:val="000000" w:themeColor="text1"/>
      </w:rPr>
    </w:lvl>
  </w:abstractNum>
  <w:num w:numId="1" w16cid:durableId="14770770">
    <w:abstractNumId w:val="0"/>
  </w:num>
  <w:num w:numId="2" w16cid:durableId="10575214">
    <w:abstractNumId w:val="4"/>
  </w:num>
  <w:num w:numId="3" w16cid:durableId="56320063">
    <w:abstractNumId w:val="1"/>
  </w:num>
  <w:num w:numId="4" w16cid:durableId="1706565846">
    <w:abstractNumId w:val="2"/>
  </w:num>
  <w:num w:numId="5" w16cid:durableId="832405467">
    <w:abstractNumId w:val="3"/>
  </w:num>
  <w:num w:numId="6" w16cid:durableId="2011911862">
    <w:abstractNumId w:val="5"/>
  </w:num>
  <w:num w:numId="7" w16cid:durableId="1208685243">
    <w:abstractNumId w:val="7"/>
  </w:num>
  <w:num w:numId="8" w16cid:durableId="244349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113"/>
  <w:hyphenationZone w:val="396"/>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C89"/>
    <w:rsid w:val="00000332"/>
    <w:rsid w:val="000003BA"/>
    <w:rsid w:val="00000415"/>
    <w:rsid w:val="000004B5"/>
    <w:rsid w:val="00000916"/>
    <w:rsid w:val="00000C4C"/>
    <w:rsid w:val="00000D3B"/>
    <w:rsid w:val="00001622"/>
    <w:rsid w:val="000017F4"/>
    <w:rsid w:val="0000190E"/>
    <w:rsid w:val="00001BF8"/>
    <w:rsid w:val="00001CC2"/>
    <w:rsid w:val="00001CE1"/>
    <w:rsid w:val="00001F67"/>
    <w:rsid w:val="000022B0"/>
    <w:rsid w:val="00002579"/>
    <w:rsid w:val="00002916"/>
    <w:rsid w:val="0000291C"/>
    <w:rsid w:val="00002A5C"/>
    <w:rsid w:val="00002B86"/>
    <w:rsid w:val="00002DB7"/>
    <w:rsid w:val="00002DD1"/>
    <w:rsid w:val="000031B2"/>
    <w:rsid w:val="000032C5"/>
    <w:rsid w:val="000035D8"/>
    <w:rsid w:val="00003887"/>
    <w:rsid w:val="000038BC"/>
    <w:rsid w:val="0000398B"/>
    <w:rsid w:val="00003B4B"/>
    <w:rsid w:val="00003B4C"/>
    <w:rsid w:val="00003BEC"/>
    <w:rsid w:val="00003E22"/>
    <w:rsid w:val="00003F20"/>
    <w:rsid w:val="0000440F"/>
    <w:rsid w:val="00004422"/>
    <w:rsid w:val="00004860"/>
    <w:rsid w:val="00004E8F"/>
    <w:rsid w:val="0000550C"/>
    <w:rsid w:val="0000552A"/>
    <w:rsid w:val="00005534"/>
    <w:rsid w:val="000056B8"/>
    <w:rsid w:val="00005A29"/>
    <w:rsid w:val="00005C3E"/>
    <w:rsid w:val="00005F46"/>
    <w:rsid w:val="00006065"/>
    <w:rsid w:val="000061A4"/>
    <w:rsid w:val="000061CF"/>
    <w:rsid w:val="00006518"/>
    <w:rsid w:val="000065A8"/>
    <w:rsid w:val="00006679"/>
    <w:rsid w:val="000067B1"/>
    <w:rsid w:val="00006876"/>
    <w:rsid w:val="0000687C"/>
    <w:rsid w:val="00006999"/>
    <w:rsid w:val="00006C5A"/>
    <w:rsid w:val="000071D9"/>
    <w:rsid w:val="00007431"/>
    <w:rsid w:val="000075B7"/>
    <w:rsid w:val="00007653"/>
    <w:rsid w:val="000076AF"/>
    <w:rsid w:val="0000785B"/>
    <w:rsid w:val="00007B4A"/>
    <w:rsid w:val="00007B4B"/>
    <w:rsid w:val="00007CDE"/>
    <w:rsid w:val="00007D25"/>
    <w:rsid w:val="00007DC9"/>
    <w:rsid w:val="00007FF2"/>
    <w:rsid w:val="00010752"/>
    <w:rsid w:val="0001077E"/>
    <w:rsid w:val="00010ED2"/>
    <w:rsid w:val="000110D1"/>
    <w:rsid w:val="0001114C"/>
    <w:rsid w:val="0001137B"/>
    <w:rsid w:val="00011425"/>
    <w:rsid w:val="0001174E"/>
    <w:rsid w:val="00011AA0"/>
    <w:rsid w:val="00011BA4"/>
    <w:rsid w:val="00011E08"/>
    <w:rsid w:val="00011F4D"/>
    <w:rsid w:val="00012110"/>
    <w:rsid w:val="00012523"/>
    <w:rsid w:val="00012705"/>
    <w:rsid w:val="00012EB9"/>
    <w:rsid w:val="0001328C"/>
    <w:rsid w:val="0001360A"/>
    <w:rsid w:val="0001376C"/>
    <w:rsid w:val="00013799"/>
    <w:rsid w:val="0001395B"/>
    <w:rsid w:val="00013998"/>
    <w:rsid w:val="00013AE5"/>
    <w:rsid w:val="00013B1B"/>
    <w:rsid w:val="00013E13"/>
    <w:rsid w:val="000142AC"/>
    <w:rsid w:val="00014333"/>
    <w:rsid w:val="000146B9"/>
    <w:rsid w:val="0001498C"/>
    <w:rsid w:val="00014B9C"/>
    <w:rsid w:val="00014CD9"/>
    <w:rsid w:val="00014DF2"/>
    <w:rsid w:val="00014F35"/>
    <w:rsid w:val="000150E1"/>
    <w:rsid w:val="000151C2"/>
    <w:rsid w:val="00015543"/>
    <w:rsid w:val="00015850"/>
    <w:rsid w:val="000159B6"/>
    <w:rsid w:val="00015B7B"/>
    <w:rsid w:val="00015BDF"/>
    <w:rsid w:val="00015FAA"/>
    <w:rsid w:val="0001602C"/>
    <w:rsid w:val="00016538"/>
    <w:rsid w:val="00016570"/>
    <w:rsid w:val="0001661C"/>
    <w:rsid w:val="0001671B"/>
    <w:rsid w:val="000168E2"/>
    <w:rsid w:val="00016CEE"/>
    <w:rsid w:val="00016E70"/>
    <w:rsid w:val="000170BA"/>
    <w:rsid w:val="000171A5"/>
    <w:rsid w:val="0001764E"/>
    <w:rsid w:val="0001773E"/>
    <w:rsid w:val="00017DA3"/>
    <w:rsid w:val="00017DDB"/>
    <w:rsid w:val="000200EF"/>
    <w:rsid w:val="0002062C"/>
    <w:rsid w:val="00020895"/>
    <w:rsid w:val="00020CB3"/>
    <w:rsid w:val="00020DCA"/>
    <w:rsid w:val="000214C4"/>
    <w:rsid w:val="000217C8"/>
    <w:rsid w:val="00021DEB"/>
    <w:rsid w:val="00021F9E"/>
    <w:rsid w:val="000222CF"/>
    <w:rsid w:val="000223C4"/>
    <w:rsid w:val="00022F51"/>
    <w:rsid w:val="00023394"/>
    <w:rsid w:val="000237CF"/>
    <w:rsid w:val="00023995"/>
    <w:rsid w:val="000239D3"/>
    <w:rsid w:val="000239FC"/>
    <w:rsid w:val="00023B54"/>
    <w:rsid w:val="00023BCF"/>
    <w:rsid w:val="00023DEA"/>
    <w:rsid w:val="0002429D"/>
    <w:rsid w:val="0002471A"/>
    <w:rsid w:val="00024784"/>
    <w:rsid w:val="000247B9"/>
    <w:rsid w:val="00024BB0"/>
    <w:rsid w:val="00024D59"/>
    <w:rsid w:val="00024D5F"/>
    <w:rsid w:val="000251BA"/>
    <w:rsid w:val="000254E2"/>
    <w:rsid w:val="00025537"/>
    <w:rsid w:val="00025A27"/>
    <w:rsid w:val="00025C1E"/>
    <w:rsid w:val="00025D9D"/>
    <w:rsid w:val="00025DDD"/>
    <w:rsid w:val="00025F1E"/>
    <w:rsid w:val="00026589"/>
    <w:rsid w:val="00026668"/>
    <w:rsid w:val="00026677"/>
    <w:rsid w:val="0002671E"/>
    <w:rsid w:val="0002677E"/>
    <w:rsid w:val="00026B92"/>
    <w:rsid w:val="00026BA8"/>
    <w:rsid w:val="00026D4D"/>
    <w:rsid w:val="00026D7D"/>
    <w:rsid w:val="000275ED"/>
    <w:rsid w:val="00027CBA"/>
    <w:rsid w:val="00030374"/>
    <w:rsid w:val="000309E2"/>
    <w:rsid w:val="00030ABD"/>
    <w:rsid w:val="00030AD6"/>
    <w:rsid w:val="00030DE6"/>
    <w:rsid w:val="00031230"/>
    <w:rsid w:val="000313C8"/>
    <w:rsid w:val="00031456"/>
    <w:rsid w:val="0003178F"/>
    <w:rsid w:val="00031B59"/>
    <w:rsid w:val="00031F18"/>
    <w:rsid w:val="000320B0"/>
    <w:rsid w:val="000321C9"/>
    <w:rsid w:val="000322D4"/>
    <w:rsid w:val="000327AA"/>
    <w:rsid w:val="00032F24"/>
    <w:rsid w:val="000333A7"/>
    <w:rsid w:val="000333D6"/>
    <w:rsid w:val="0003344A"/>
    <w:rsid w:val="000336E7"/>
    <w:rsid w:val="00033F33"/>
    <w:rsid w:val="00033F41"/>
    <w:rsid w:val="0003414D"/>
    <w:rsid w:val="000341C4"/>
    <w:rsid w:val="00034350"/>
    <w:rsid w:val="0003449F"/>
    <w:rsid w:val="000348FC"/>
    <w:rsid w:val="000349BE"/>
    <w:rsid w:val="00034B70"/>
    <w:rsid w:val="00034E2B"/>
    <w:rsid w:val="00034F36"/>
    <w:rsid w:val="00035774"/>
    <w:rsid w:val="00035A90"/>
    <w:rsid w:val="00035D63"/>
    <w:rsid w:val="00035DD6"/>
    <w:rsid w:val="00036000"/>
    <w:rsid w:val="00036013"/>
    <w:rsid w:val="00036094"/>
    <w:rsid w:val="000361A6"/>
    <w:rsid w:val="0003628B"/>
    <w:rsid w:val="000363EE"/>
    <w:rsid w:val="00036486"/>
    <w:rsid w:val="00036688"/>
    <w:rsid w:val="0003672A"/>
    <w:rsid w:val="000367FD"/>
    <w:rsid w:val="0003692F"/>
    <w:rsid w:val="00036BE6"/>
    <w:rsid w:val="00036D53"/>
    <w:rsid w:val="00036F92"/>
    <w:rsid w:val="0003702A"/>
    <w:rsid w:val="00037129"/>
    <w:rsid w:val="0003745D"/>
    <w:rsid w:val="0003758F"/>
    <w:rsid w:val="00037816"/>
    <w:rsid w:val="00037A3A"/>
    <w:rsid w:val="00037D6B"/>
    <w:rsid w:val="00037EC7"/>
    <w:rsid w:val="00040194"/>
    <w:rsid w:val="00040ADE"/>
    <w:rsid w:val="00040D09"/>
    <w:rsid w:val="00040D13"/>
    <w:rsid w:val="00041116"/>
    <w:rsid w:val="00041215"/>
    <w:rsid w:val="00041947"/>
    <w:rsid w:val="0004199F"/>
    <w:rsid w:val="00041B4F"/>
    <w:rsid w:val="00041C7F"/>
    <w:rsid w:val="00041DEB"/>
    <w:rsid w:val="00041F89"/>
    <w:rsid w:val="000421AE"/>
    <w:rsid w:val="00042439"/>
    <w:rsid w:val="0004269B"/>
    <w:rsid w:val="00042935"/>
    <w:rsid w:val="00042ACE"/>
    <w:rsid w:val="00042B4B"/>
    <w:rsid w:val="00042CD3"/>
    <w:rsid w:val="00042E85"/>
    <w:rsid w:val="00043202"/>
    <w:rsid w:val="0004344C"/>
    <w:rsid w:val="00043625"/>
    <w:rsid w:val="00043ADF"/>
    <w:rsid w:val="00043C8D"/>
    <w:rsid w:val="00043F98"/>
    <w:rsid w:val="00043FED"/>
    <w:rsid w:val="000442FF"/>
    <w:rsid w:val="000443D5"/>
    <w:rsid w:val="00044637"/>
    <w:rsid w:val="000446C9"/>
    <w:rsid w:val="00044B12"/>
    <w:rsid w:val="00044B9E"/>
    <w:rsid w:val="00044BBA"/>
    <w:rsid w:val="00044CA9"/>
    <w:rsid w:val="00044D8E"/>
    <w:rsid w:val="00045042"/>
    <w:rsid w:val="000451C3"/>
    <w:rsid w:val="0004526C"/>
    <w:rsid w:val="000453AF"/>
    <w:rsid w:val="0004568C"/>
    <w:rsid w:val="0004583D"/>
    <w:rsid w:val="00045B7C"/>
    <w:rsid w:val="00045BFF"/>
    <w:rsid w:val="00045CEA"/>
    <w:rsid w:val="00045D99"/>
    <w:rsid w:val="00046342"/>
    <w:rsid w:val="000463D5"/>
    <w:rsid w:val="000465EC"/>
    <w:rsid w:val="0004696D"/>
    <w:rsid w:val="00046F1C"/>
    <w:rsid w:val="000473FD"/>
    <w:rsid w:val="0004786B"/>
    <w:rsid w:val="00047D60"/>
    <w:rsid w:val="00047E35"/>
    <w:rsid w:val="00050078"/>
    <w:rsid w:val="00050210"/>
    <w:rsid w:val="0005038D"/>
    <w:rsid w:val="0005043A"/>
    <w:rsid w:val="000505D5"/>
    <w:rsid w:val="00050C4A"/>
    <w:rsid w:val="00050D27"/>
    <w:rsid w:val="00051279"/>
    <w:rsid w:val="000512D3"/>
    <w:rsid w:val="0005171B"/>
    <w:rsid w:val="000519A0"/>
    <w:rsid w:val="0005220C"/>
    <w:rsid w:val="00052256"/>
    <w:rsid w:val="000523E3"/>
    <w:rsid w:val="000523E4"/>
    <w:rsid w:val="00052582"/>
    <w:rsid w:val="00052A22"/>
    <w:rsid w:val="00052B3C"/>
    <w:rsid w:val="00052C24"/>
    <w:rsid w:val="00052CDF"/>
    <w:rsid w:val="000530BE"/>
    <w:rsid w:val="0005345B"/>
    <w:rsid w:val="000534FF"/>
    <w:rsid w:val="0005385C"/>
    <w:rsid w:val="000538B1"/>
    <w:rsid w:val="0005390B"/>
    <w:rsid w:val="00053922"/>
    <w:rsid w:val="00053C98"/>
    <w:rsid w:val="00053E06"/>
    <w:rsid w:val="00054136"/>
    <w:rsid w:val="00054167"/>
    <w:rsid w:val="00054200"/>
    <w:rsid w:val="000544CE"/>
    <w:rsid w:val="00054666"/>
    <w:rsid w:val="00054C1E"/>
    <w:rsid w:val="00054E9D"/>
    <w:rsid w:val="000552F1"/>
    <w:rsid w:val="000555B6"/>
    <w:rsid w:val="000558F8"/>
    <w:rsid w:val="00055DB1"/>
    <w:rsid w:val="00055EF3"/>
    <w:rsid w:val="00056EBC"/>
    <w:rsid w:val="000570F4"/>
    <w:rsid w:val="00057207"/>
    <w:rsid w:val="00057469"/>
    <w:rsid w:val="00057551"/>
    <w:rsid w:val="000576F7"/>
    <w:rsid w:val="000577F0"/>
    <w:rsid w:val="000578B9"/>
    <w:rsid w:val="00057A14"/>
    <w:rsid w:val="00057A67"/>
    <w:rsid w:val="00060150"/>
    <w:rsid w:val="00060225"/>
    <w:rsid w:val="00060473"/>
    <w:rsid w:val="000606BB"/>
    <w:rsid w:val="00060841"/>
    <w:rsid w:val="000609F3"/>
    <w:rsid w:val="00060D2F"/>
    <w:rsid w:val="00060D6D"/>
    <w:rsid w:val="00060ECA"/>
    <w:rsid w:val="0006121F"/>
    <w:rsid w:val="00061797"/>
    <w:rsid w:val="0006197D"/>
    <w:rsid w:val="00061C8F"/>
    <w:rsid w:val="00061E0A"/>
    <w:rsid w:val="00061F14"/>
    <w:rsid w:val="00061FE7"/>
    <w:rsid w:val="00062241"/>
    <w:rsid w:val="000626AE"/>
    <w:rsid w:val="00062A96"/>
    <w:rsid w:val="00062C30"/>
    <w:rsid w:val="00062C7A"/>
    <w:rsid w:val="00062E5A"/>
    <w:rsid w:val="00062ED2"/>
    <w:rsid w:val="000631E3"/>
    <w:rsid w:val="00063278"/>
    <w:rsid w:val="00063464"/>
    <w:rsid w:val="0006353B"/>
    <w:rsid w:val="0006360B"/>
    <w:rsid w:val="000638E7"/>
    <w:rsid w:val="00063D2A"/>
    <w:rsid w:val="0006450D"/>
    <w:rsid w:val="0006456B"/>
    <w:rsid w:val="00064736"/>
    <w:rsid w:val="00064B4D"/>
    <w:rsid w:val="00064B4F"/>
    <w:rsid w:val="00065085"/>
    <w:rsid w:val="000651FC"/>
    <w:rsid w:val="000652C4"/>
    <w:rsid w:val="000652F8"/>
    <w:rsid w:val="00065576"/>
    <w:rsid w:val="0006572E"/>
    <w:rsid w:val="0006591A"/>
    <w:rsid w:val="00065AF9"/>
    <w:rsid w:val="00065DF5"/>
    <w:rsid w:val="000660C4"/>
    <w:rsid w:val="00066139"/>
    <w:rsid w:val="000661E0"/>
    <w:rsid w:val="0006647D"/>
    <w:rsid w:val="000664E1"/>
    <w:rsid w:val="00066764"/>
    <w:rsid w:val="00066D87"/>
    <w:rsid w:val="00066E00"/>
    <w:rsid w:val="00066ED3"/>
    <w:rsid w:val="00066EE5"/>
    <w:rsid w:val="0006707B"/>
    <w:rsid w:val="00067447"/>
    <w:rsid w:val="00067810"/>
    <w:rsid w:val="00067C66"/>
    <w:rsid w:val="00067E0F"/>
    <w:rsid w:val="00067EA0"/>
    <w:rsid w:val="00067F7D"/>
    <w:rsid w:val="00067FA7"/>
    <w:rsid w:val="000701EB"/>
    <w:rsid w:val="000704A8"/>
    <w:rsid w:val="0007054A"/>
    <w:rsid w:val="000707AC"/>
    <w:rsid w:val="00070A41"/>
    <w:rsid w:val="00070C2A"/>
    <w:rsid w:val="00071020"/>
    <w:rsid w:val="000715FD"/>
    <w:rsid w:val="00071828"/>
    <w:rsid w:val="000719F0"/>
    <w:rsid w:val="00071B98"/>
    <w:rsid w:val="00071CE6"/>
    <w:rsid w:val="00071D7F"/>
    <w:rsid w:val="00071DAB"/>
    <w:rsid w:val="00072218"/>
    <w:rsid w:val="0007229F"/>
    <w:rsid w:val="000722C8"/>
    <w:rsid w:val="000725C5"/>
    <w:rsid w:val="00072A07"/>
    <w:rsid w:val="00072CB7"/>
    <w:rsid w:val="00072D30"/>
    <w:rsid w:val="00073042"/>
    <w:rsid w:val="00073515"/>
    <w:rsid w:val="000736F5"/>
    <w:rsid w:val="0007373C"/>
    <w:rsid w:val="000737DC"/>
    <w:rsid w:val="000739CD"/>
    <w:rsid w:val="00073AD1"/>
    <w:rsid w:val="00073AE0"/>
    <w:rsid w:val="00073D81"/>
    <w:rsid w:val="00073D90"/>
    <w:rsid w:val="00073ECE"/>
    <w:rsid w:val="00073F48"/>
    <w:rsid w:val="00074013"/>
    <w:rsid w:val="0007414B"/>
    <w:rsid w:val="00074281"/>
    <w:rsid w:val="00074287"/>
    <w:rsid w:val="0007432A"/>
    <w:rsid w:val="00074459"/>
    <w:rsid w:val="000747BA"/>
    <w:rsid w:val="00074888"/>
    <w:rsid w:val="00074CB3"/>
    <w:rsid w:val="000750C8"/>
    <w:rsid w:val="000754F3"/>
    <w:rsid w:val="00075742"/>
    <w:rsid w:val="00076336"/>
    <w:rsid w:val="0007639F"/>
    <w:rsid w:val="000765E4"/>
    <w:rsid w:val="000765EB"/>
    <w:rsid w:val="0007673E"/>
    <w:rsid w:val="00076AC9"/>
    <w:rsid w:val="00076B07"/>
    <w:rsid w:val="00076B48"/>
    <w:rsid w:val="00076C4F"/>
    <w:rsid w:val="00076CA5"/>
    <w:rsid w:val="00076D25"/>
    <w:rsid w:val="000773AD"/>
    <w:rsid w:val="000773E3"/>
    <w:rsid w:val="000776BC"/>
    <w:rsid w:val="00077E86"/>
    <w:rsid w:val="00077F5B"/>
    <w:rsid w:val="00080169"/>
    <w:rsid w:val="0008043A"/>
    <w:rsid w:val="000804D2"/>
    <w:rsid w:val="0008075C"/>
    <w:rsid w:val="00080C51"/>
    <w:rsid w:val="00080CC7"/>
    <w:rsid w:val="00080D29"/>
    <w:rsid w:val="00080FE9"/>
    <w:rsid w:val="00081113"/>
    <w:rsid w:val="000811C2"/>
    <w:rsid w:val="00081218"/>
    <w:rsid w:val="000813A3"/>
    <w:rsid w:val="0008145F"/>
    <w:rsid w:val="00081530"/>
    <w:rsid w:val="00081B07"/>
    <w:rsid w:val="00081B8B"/>
    <w:rsid w:val="00081DAE"/>
    <w:rsid w:val="000826B1"/>
    <w:rsid w:val="0008276D"/>
    <w:rsid w:val="00082868"/>
    <w:rsid w:val="00082BF7"/>
    <w:rsid w:val="00082DA4"/>
    <w:rsid w:val="00083100"/>
    <w:rsid w:val="000833A1"/>
    <w:rsid w:val="000836A8"/>
    <w:rsid w:val="00083A11"/>
    <w:rsid w:val="000847FB"/>
    <w:rsid w:val="00084806"/>
    <w:rsid w:val="00084A91"/>
    <w:rsid w:val="00084FF6"/>
    <w:rsid w:val="00085003"/>
    <w:rsid w:val="0008583F"/>
    <w:rsid w:val="00085B74"/>
    <w:rsid w:val="00085BA4"/>
    <w:rsid w:val="00085D63"/>
    <w:rsid w:val="00085DFB"/>
    <w:rsid w:val="000862E7"/>
    <w:rsid w:val="00086385"/>
    <w:rsid w:val="000864EA"/>
    <w:rsid w:val="000865C2"/>
    <w:rsid w:val="00086702"/>
    <w:rsid w:val="000869FC"/>
    <w:rsid w:val="00086A73"/>
    <w:rsid w:val="00086C24"/>
    <w:rsid w:val="00086D65"/>
    <w:rsid w:val="00086D9F"/>
    <w:rsid w:val="00087082"/>
    <w:rsid w:val="00087165"/>
    <w:rsid w:val="00087345"/>
    <w:rsid w:val="00087666"/>
    <w:rsid w:val="0008770D"/>
    <w:rsid w:val="000879BA"/>
    <w:rsid w:val="00087C51"/>
    <w:rsid w:val="00087F0F"/>
    <w:rsid w:val="00087FE7"/>
    <w:rsid w:val="000903BE"/>
    <w:rsid w:val="000907C6"/>
    <w:rsid w:val="000908D5"/>
    <w:rsid w:val="00090BB5"/>
    <w:rsid w:val="00090DBA"/>
    <w:rsid w:val="00090DF3"/>
    <w:rsid w:val="00090F50"/>
    <w:rsid w:val="00090F88"/>
    <w:rsid w:val="00090FFE"/>
    <w:rsid w:val="00091058"/>
    <w:rsid w:val="000911CC"/>
    <w:rsid w:val="00091794"/>
    <w:rsid w:val="00091842"/>
    <w:rsid w:val="000918B4"/>
    <w:rsid w:val="00091989"/>
    <w:rsid w:val="00091BDC"/>
    <w:rsid w:val="00091C7D"/>
    <w:rsid w:val="00091DC3"/>
    <w:rsid w:val="00091E17"/>
    <w:rsid w:val="00091EFF"/>
    <w:rsid w:val="00092481"/>
    <w:rsid w:val="000924B0"/>
    <w:rsid w:val="00092739"/>
    <w:rsid w:val="000927BB"/>
    <w:rsid w:val="00092E51"/>
    <w:rsid w:val="00092F07"/>
    <w:rsid w:val="00093272"/>
    <w:rsid w:val="00093578"/>
    <w:rsid w:val="00093ECF"/>
    <w:rsid w:val="0009402D"/>
    <w:rsid w:val="0009424A"/>
    <w:rsid w:val="0009424D"/>
    <w:rsid w:val="000945BF"/>
    <w:rsid w:val="00095029"/>
    <w:rsid w:val="0009512D"/>
    <w:rsid w:val="0009527A"/>
    <w:rsid w:val="00095558"/>
    <w:rsid w:val="00095687"/>
    <w:rsid w:val="000956FF"/>
    <w:rsid w:val="0009571E"/>
    <w:rsid w:val="000959EC"/>
    <w:rsid w:val="00095BEE"/>
    <w:rsid w:val="00095C22"/>
    <w:rsid w:val="0009608A"/>
    <w:rsid w:val="000961F6"/>
    <w:rsid w:val="000962E8"/>
    <w:rsid w:val="0009633E"/>
    <w:rsid w:val="0009633F"/>
    <w:rsid w:val="00096472"/>
    <w:rsid w:val="00096725"/>
    <w:rsid w:val="000967B6"/>
    <w:rsid w:val="00096944"/>
    <w:rsid w:val="00096BAE"/>
    <w:rsid w:val="000974A6"/>
    <w:rsid w:val="000978C6"/>
    <w:rsid w:val="00097A11"/>
    <w:rsid w:val="00097A98"/>
    <w:rsid w:val="00097B5F"/>
    <w:rsid w:val="000A04B8"/>
    <w:rsid w:val="000A08EC"/>
    <w:rsid w:val="000A0970"/>
    <w:rsid w:val="000A0A42"/>
    <w:rsid w:val="000A0D7D"/>
    <w:rsid w:val="000A106B"/>
    <w:rsid w:val="000A10FF"/>
    <w:rsid w:val="000A1104"/>
    <w:rsid w:val="000A1176"/>
    <w:rsid w:val="000A17FB"/>
    <w:rsid w:val="000A19ED"/>
    <w:rsid w:val="000A1BEA"/>
    <w:rsid w:val="000A1CE5"/>
    <w:rsid w:val="000A215F"/>
    <w:rsid w:val="000A2354"/>
    <w:rsid w:val="000A24AD"/>
    <w:rsid w:val="000A27A0"/>
    <w:rsid w:val="000A2A2E"/>
    <w:rsid w:val="000A2A8B"/>
    <w:rsid w:val="000A2C11"/>
    <w:rsid w:val="000A312A"/>
    <w:rsid w:val="000A3392"/>
    <w:rsid w:val="000A3899"/>
    <w:rsid w:val="000A38A8"/>
    <w:rsid w:val="000A3BA0"/>
    <w:rsid w:val="000A3E86"/>
    <w:rsid w:val="000A3EF9"/>
    <w:rsid w:val="000A4126"/>
    <w:rsid w:val="000A41C9"/>
    <w:rsid w:val="000A4323"/>
    <w:rsid w:val="000A45FD"/>
    <w:rsid w:val="000A4646"/>
    <w:rsid w:val="000A4AFF"/>
    <w:rsid w:val="000A4CED"/>
    <w:rsid w:val="000A4CFA"/>
    <w:rsid w:val="000A4D1C"/>
    <w:rsid w:val="000A4DF8"/>
    <w:rsid w:val="000A4F03"/>
    <w:rsid w:val="000A4F3F"/>
    <w:rsid w:val="000A53BD"/>
    <w:rsid w:val="000A56EA"/>
    <w:rsid w:val="000A5888"/>
    <w:rsid w:val="000A5AAD"/>
    <w:rsid w:val="000A5C91"/>
    <w:rsid w:val="000A5DD7"/>
    <w:rsid w:val="000A5E88"/>
    <w:rsid w:val="000A6945"/>
    <w:rsid w:val="000A6A28"/>
    <w:rsid w:val="000A6BFF"/>
    <w:rsid w:val="000A6FC2"/>
    <w:rsid w:val="000A70EA"/>
    <w:rsid w:val="000A7342"/>
    <w:rsid w:val="000A74F2"/>
    <w:rsid w:val="000A74F6"/>
    <w:rsid w:val="000A7613"/>
    <w:rsid w:val="000A7879"/>
    <w:rsid w:val="000A7F18"/>
    <w:rsid w:val="000A7FB1"/>
    <w:rsid w:val="000A7FBF"/>
    <w:rsid w:val="000B039A"/>
    <w:rsid w:val="000B0A48"/>
    <w:rsid w:val="000B0A95"/>
    <w:rsid w:val="000B0EC9"/>
    <w:rsid w:val="000B0F18"/>
    <w:rsid w:val="000B101F"/>
    <w:rsid w:val="000B13C1"/>
    <w:rsid w:val="000B1455"/>
    <w:rsid w:val="000B15E9"/>
    <w:rsid w:val="000B167A"/>
    <w:rsid w:val="000B1794"/>
    <w:rsid w:val="000B179A"/>
    <w:rsid w:val="000B1CC0"/>
    <w:rsid w:val="000B1F30"/>
    <w:rsid w:val="000B1FB0"/>
    <w:rsid w:val="000B2133"/>
    <w:rsid w:val="000B21D7"/>
    <w:rsid w:val="000B21FF"/>
    <w:rsid w:val="000B228F"/>
    <w:rsid w:val="000B2525"/>
    <w:rsid w:val="000B26F2"/>
    <w:rsid w:val="000B276E"/>
    <w:rsid w:val="000B2D57"/>
    <w:rsid w:val="000B2EF0"/>
    <w:rsid w:val="000B2F99"/>
    <w:rsid w:val="000B3005"/>
    <w:rsid w:val="000B3742"/>
    <w:rsid w:val="000B3CC7"/>
    <w:rsid w:val="000B3CE1"/>
    <w:rsid w:val="000B41A5"/>
    <w:rsid w:val="000B442E"/>
    <w:rsid w:val="000B446C"/>
    <w:rsid w:val="000B4644"/>
    <w:rsid w:val="000B47C9"/>
    <w:rsid w:val="000B4959"/>
    <w:rsid w:val="000B49C9"/>
    <w:rsid w:val="000B4D6A"/>
    <w:rsid w:val="000B4E4A"/>
    <w:rsid w:val="000B4E5C"/>
    <w:rsid w:val="000B4FAA"/>
    <w:rsid w:val="000B52C0"/>
    <w:rsid w:val="000B538F"/>
    <w:rsid w:val="000B558C"/>
    <w:rsid w:val="000B5BC7"/>
    <w:rsid w:val="000B5BE3"/>
    <w:rsid w:val="000B5FA4"/>
    <w:rsid w:val="000B646C"/>
    <w:rsid w:val="000B6530"/>
    <w:rsid w:val="000B66E8"/>
    <w:rsid w:val="000B6CAD"/>
    <w:rsid w:val="000B7449"/>
    <w:rsid w:val="000B75C7"/>
    <w:rsid w:val="000B78C6"/>
    <w:rsid w:val="000C06D2"/>
    <w:rsid w:val="000C0D62"/>
    <w:rsid w:val="000C1157"/>
    <w:rsid w:val="000C118C"/>
    <w:rsid w:val="000C149E"/>
    <w:rsid w:val="000C14E1"/>
    <w:rsid w:val="000C16D5"/>
    <w:rsid w:val="000C1718"/>
    <w:rsid w:val="000C1828"/>
    <w:rsid w:val="000C19BA"/>
    <w:rsid w:val="000C1C8C"/>
    <w:rsid w:val="000C27A3"/>
    <w:rsid w:val="000C2827"/>
    <w:rsid w:val="000C3124"/>
    <w:rsid w:val="000C321B"/>
    <w:rsid w:val="000C3392"/>
    <w:rsid w:val="000C36D0"/>
    <w:rsid w:val="000C3AB6"/>
    <w:rsid w:val="000C3E72"/>
    <w:rsid w:val="000C404A"/>
    <w:rsid w:val="000C4312"/>
    <w:rsid w:val="000C4A3A"/>
    <w:rsid w:val="000C4EAA"/>
    <w:rsid w:val="000C5052"/>
    <w:rsid w:val="000C5510"/>
    <w:rsid w:val="000C58A2"/>
    <w:rsid w:val="000C5C09"/>
    <w:rsid w:val="000C5C3B"/>
    <w:rsid w:val="000C5EC6"/>
    <w:rsid w:val="000C5EF0"/>
    <w:rsid w:val="000C5F61"/>
    <w:rsid w:val="000C6454"/>
    <w:rsid w:val="000C64A8"/>
    <w:rsid w:val="000C6E05"/>
    <w:rsid w:val="000C6FBA"/>
    <w:rsid w:val="000C7038"/>
    <w:rsid w:val="000C71AE"/>
    <w:rsid w:val="000C72DD"/>
    <w:rsid w:val="000C7831"/>
    <w:rsid w:val="000C7955"/>
    <w:rsid w:val="000C7C72"/>
    <w:rsid w:val="000C7EA2"/>
    <w:rsid w:val="000D036B"/>
    <w:rsid w:val="000D0383"/>
    <w:rsid w:val="000D040F"/>
    <w:rsid w:val="000D0573"/>
    <w:rsid w:val="000D0961"/>
    <w:rsid w:val="000D0A70"/>
    <w:rsid w:val="000D0D27"/>
    <w:rsid w:val="000D0F89"/>
    <w:rsid w:val="000D1555"/>
    <w:rsid w:val="000D18FF"/>
    <w:rsid w:val="000D1B7D"/>
    <w:rsid w:val="000D1CF9"/>
    <w:rsid w:val="000D1F61"/>
    <w:rsid w:val="000D23F8"/>
    <w:rsid w:val="000D2EA2"/>
    <w:rsid w:val="000D2EF9"/>
    <w:rsid w:val="000D2F38"/>
    <w:rsid w:val="000D3080"/>
    <w:rsid w:val="000D3297"/>
    <w:rsid w:val="000D3F9A"/>
    <w:rsid w:val="000D4211"/>
    <w:rsid w:val="000D4899"/>
    <w:rsid w:val="000D493B"/>
    <w:rsid w:val="000D497E"/>
    <w:rsid w:val="000D4E3C"/>
    <w:rsid w:val="000D4EEF"/>
    <w:rsid w:val="000D501C"/>
    <w:rsid w:val="000D5194"/>
    <w:rsid w:val="000D5264"/>
    <w:rsid w:val="000D56A9"/>
    <w:rsid w:val="000D5A91"/>
    <w:rsid w:val="000D5D80"/>
    <w:rsid w:val="000D638B"/>
    <w:rsid w:val="000D681A"/>
    <w:rsid w:val="000D68B5"/>
    <w:rsid w:val="000D6993"/>
    <w:rsid w:val="000D75E6"/>
    <w:rsid w:val="000D7772"/>
    <w:rsid w:val="000D788A"/>
    <w:rsid w:val="000D791D"/>
    <w:rsid w:val="000D7DC0"/>
    <w:rsid w:val="000E028B"/>
    <w:rsid w:val="000E042F"/>
    <w:rsid w:val="000E04B6"/>
    <w:rsid w:val="000E0655"/>
    <w:rsid w:val="000E0ADB"/>
    <w:rsid w:val="000E0B10"/>
    <w:rsid w:val="000E0C4C"/>
    <w:rsid w:val="000E0DE1"/>
    <w:rsid w:val="000E12C0"/>
    <w:rsid w:val="000E13EC"/>
    <w:rsid w:val="000E153D"/>
    <w:rsid w:val="000E176B"/>
    <w:rsid w:val="000E1904"/>
    <w:rsid w:val="000E1B78"/>
    <w:rsid w:val="000E1D86"/>
    <w:rsid w:val="000E2478"/>
    <w:rsid w:val="000E2636"/>
    <w:rsid w:val="000E2A55"/>
    <w:rsid w:val="000E2B06"/>
    <w:rsid w:val="000E2CCC"/>
    <w:rsid w:val="000E30C5"/>
    <w:rsid w:val="000E30FE"/>
    <w:rsid w:val="000E3262"/>
    <w:rsid w:val="000E34C3"/>
    <w:rsid w:val="000E3B7B"/>
    <w:rsid w:val="000E3BB7"/>
    <w:rsid w:val="000E3C58"/>
    <w:rsid w:val="000E3CF8"/>
    <w:rsid w:val="000E3D52"/>
    <w:rsid w:val="000E44D0"/>
    <w:rsid w:val="000E4558"/>
    <w:rsid w:val="000E45DE"/>
    <w:rsid w:val="000E45FC"/>
    <w:rsid w:val="000E4660"/>
    <w:rsid w:val="000E4763"/>
    <w:rsid w:val="000E47DB"/>
    <w:rsid w:val="000E4952"/>
    <w:rsid w:val="000E4DC9"/>
    <w:rsid w:val="000E4F27"/>
    <w:rsid w:val="000E523D"/>
    <w:rsid w:val="000E552D"/>
    <w:rsid w:val="000E5802"/>
    <w:rsid w:val="000E5822"/>
    <w:rsid w:val="000E58F7"/>
    <w:rsid w:val="000E5B20"/>
    <w:rsid w:val="000E5DB7"/>
    <w:rsid w:val="000E5DDB"/>
    <w:rsid w:val="000E5EF3"/>
    <w:rsid w:val="000E5F04"/>
    <w:rsid w:val="000E5F83"/>
    <w:rsid w:val="000E62F5"/>
    <w:rsid w:val="000E6732"/>
    <w:rsid w:val="000E6938"/>
    <w:rsid w:val="000E6A90"/>
    <w:rsid w:val="000E6AEA"/>
    <w:rsid w:val="000E6E61"/>
    <w:rsid w:val="000E7017"/>
    <w:rsid w:val="000E767A"/>
    <w:rsid w:val="000E7691"/>
    <w:rsid w:val="000E76C4"/>
    <w:rsid w:val="000E773B"/>
    <w:rsid w:val="000E7D4A"/>
    <w:rsid w:val="000E7E64"/>
    <w:rsid w:val="000E7EE0"/>
    <w:rsid w:val="000E7FEE"/>
    <w:rsid w:val="000F0188"/>
    <w:rsid w:val="000F0550"/>
    <w:rsid w:val="000F0C1B"/>
    <w:rsid w:val="000F0D88"/>
    <w:rsid w:val="000F0FCE"/>
    <w:rsid w:val="000F15FA"/>
    <w:rsid w:val="000F1820"/>
    <w:rsid w:val="000F1D67"/>
    <w:rsid w:val="000F235B"/>
    <w:rsid w:val="000F2597"/>
    <w:rsid w:val="000F2A68"/>
    <w:rsid w:val="000F2C17"/>
    <w:rsid w:val="000F2D9F"/>
    <w:rsid w:val="000F2E49"/>
    <w:rsid w:val="000F2E7D"/>
    <w:rsid w:val="000F3117"/>
    <w:rsid w:val="000F36E3"/>
    <w:rsid w:val="000F38A3"/>
    <w:rsid w:val="000F3CE1"/>
    <w:rsid w:val="000F3DAD"/>
    <w:rsid w:val="000F42EC"/>
    <w:rsid w:val="000F43BD"/>
    <w:rsid w:val="000F4805"/>
    <w:rsid w:val="000F492B"/>
    <w:rsid w:val="000F4BE0"/>
    <w:rsid w:val="000F4E06"/>
    <w:rsid w:val="000F5772"/>
    <w:rsid w:val="000F57FA"/>
    <w:rsid w:val="000F5B39"/>
    <w:rsid w:val="000F5B4D"/>
    <w:rsid w:val="000F66FE"/>
    <w:rsid w:val="000F6AFC"/>
    <w:rsid w:val="000F6D27"/>
    <w:rsid w:val="000F6D35"/>
    <w:rsid w:val="000F6E30"/>
    <w:rsid w:val="000F6E63"/>
    <w:rsid w:val="000F72AE"/>
    <w:rsid w:val="000F7318"/>
    <w:rsid w:val="000F731D"/>
    <w:rsid w:val="000F7322"/>
    <w:rsid w:val="000F78E3"/>
    <w:rsid w:val="000F7A71"/>
    <w:rsid w:val="000F7BE6"/>
    <w:rsid w:val="000F7E7E"/>
    <w:rsid w:val="00100130"/>
    <w:rsid w:val="0010041A"/>
    <w:rsid w:val="001005D1"/>
    <w:rsid w:val="00100825"/>
    <w:rsid w:val="001008CC"/>
    <w:rsid w:val="00100AF5"/>
    <w:rsid w:val="00100BCD"/>
    <w:rsid w:val="00100C22"/>
    <w:rsid w:val="00100ED4"/>
    <w:rsid w:val="00100F1F"/>
    <w:rsid w:val="001011C7"/>
    <w:rsid w:val="00101267"/>
    <w:rsid w:val="00101541"/>
    <w:rsid w:val="001016BB"/>
    <w:rsid w:val="00101804"/>
    <w:rsid w:val="00101ABB"/>
    <w:rsid w:val="00101C8E"/>
    <w:rsid w:val="001026C0"/>
    <w:rsid w:val="0010271B"/>
    <w:rsid w:val="00102F40"/>
    <w:rsid w:val="001032AC"/>
    <w:rsid w:val="00103751"/>
    <w:rsid w:val="00103846"/>
    <w:rsid w:val="0010387C"/>
    <w:rsid w:val="00103A86"/>
    <w:rsid w:val="00103B48"/>
    <w:rsid w:val="00103BE6"/>
    <w:rsid w:val="00104322"/>
    <w:rsid w:val="0010434E"/>
    <w:rsid w:val="00104729"/>
    <w:rsid w:val="00104866"/>
    <w:rsid w:val="00104886"/>
    <w:rsid w:val="00104A15"/>
    <w:rsid w:val="00105916"/>
    <w:rsid w:val="00105928"/>
    <w:rsid w:val="00105A30"/>
    <w:rsid w:val="00105F69"/>
    <w:rsid w:val="0010638F"/>
    <w:rsid w:val="001063B6"/>
    <w:rsid w:val="001065D0"/>
    <w:rsid w:val="00106B32"/>
    <w:rsid w:val="00106D2B"/>
    <w:rsid w:val="00106DFA"/>
    <w:rsid w:val="00106E53"/>
    <w:rsid w:val="00106F81"/>
    <w:rsid w:val="00106FF0"/>
    <w:rsid w:val="001074BE"/>
    <w:rsid w:val="0010760E"/>
    <w:rsid w:val="00107BE4"/>
    <w:rsid w:val="001105F9"/>
    <w:rsid w:val="00110D34"/>
    <w:rsid w:val="00110EDB"/>
    <w:rsid w:val="00110F58"/>
    <w:rsid w:val="00111164"/>
    <w:rsid w:val="00111A2C"/>
    <w:rsid w:val="00111A96"/>
    <w:rsid w:val="00111B1D"/>
    <w:rsid w:val="00111BF2"/>
    <w:rsid w:val="00111BF6"/>
    <w:rsid w:val="00111CAA"/>
    <w:rsid w:val="00111DFC"/>
    <w:rsid w:val="0011212A"/>
    <w:rsid w:val="0011223E"/>
    <w:rsid w:val="001122F9"/>
    <w:rsid w:val="00112A10"/>
    <w:rsid w:val="00112B73"/>
    <w:rsid w:val="00112BA9"/>
    <w:rsid w:val="00112EFC"/>
    <w:rsid w:val="00112FCF"/>
    <w:rsid w:val="00112FEA"/>
    <w:rsid w:val="00113109"/>
    <w:rsid w:val="001131E9"/>
    <w:rsid w:val="001134B9"/>
    <w:rsid w:val="00113544"/>
    <w:rsid w:val="00113579"/>
    <w:rsid w:val="00113639"/>
    <w:rsid w:val="00113FA8"/>
    <w:rsid w:val="0011406D"/>
    <w:rsid w:val="0011435D"/>
    <w:rsid w:val="001144B9"/>
    <w:rsid w:val="00114628"/>
    <w:rsid w:val="001148B1"/>
    <w:rsid w:val="00114BC1"/>
    <w:rsid w:val="00114C46"/>
    <w:rsid w:val="00114E6E"/>
    <w:rsid w:val="00115354"/>
    <w:rsid w:val="00115964"/>
    <w:rsid w:val="00115E86"/>
    <w:rsid w:val="0011601E"/>
    <w:rsid w:val="001162F8"/>
    <w:rsid w:val="001163C0"/>
    <w:rsid w:val="001166C0"/>
    <w:rsid w:val="00116C05"/>
    <w:rsid w:val="00116D95"/>
    <w:rsid w:val="00116E9B"/>
    <w:rsid w:val="00116F1C"/>
    <w:rsid w:val="00117347"/>
    <w:rsid w:val="00117458"/>
    <w:rsid w:val="0011760D"/>
    <w:rsid w:val="00117BE4"/>
    <w:rsid w:val="00117C01"/>
    <w:rsid w:val="00117DC0"/>
    <w:rsid w:val="00117DE4"/>
    <w:rsid w:val="00117E68"/>
    <w:rsid w:val="00117EF1"/>
    <w:rsid w:val="00117FF9"/>
    <w:rsid w:val="001206F3"/>
    <w:rsid w:val="0012078A"/>
    <w:rsid w:val="0012092E"/>
    <w:rsid w:val="00120A17"/>
    <w:rsid w:val="00121077"/>
    <w:rsid w:val="001210ED"/>
    <w:rsid w:val="001218D9"/>
    <w:rsid w:val="00121A2E"/>
    <w:rsid w:val="00121CE9"/>
    <w:rsid w:val="00121D8E"/>
    <w:rsid w:val="00122182"/>
    <w:rsid w:val="001226D7"/>
    <w:rsid w:val="00122AF0"/>
    <w:rsid w:val="00122B8A"/>
    <w:rsid w:val="00123127"/>
    <w:rsid w:val="00123442"/>
    <w:rsid w:val="00123641"/>
    <w:rsid w:val="00123819"/>
    <w:rsid w:val="0012392E"/>
    <w:rsid w:val="00123A0D"/>
    <w:rsid w:val="00123B02"/>
    <w:rsid w:val="00123D43"/>
    <w:rsid w:val="00123F0F"/>
    <w:rsid w:val="00124242"/>
    <w:rsid w:val="00124AA7"/>
    <w:rsid w:val="00124B5C"/>
    <w:rsid w:val="00124B6D"/>
    <w:rsid w:val="00124BAF"/>
    <w:rsid w:val="00124BFA"/>
    <w:rsid w:val="00124E14"/>
    <w:rsid w:val="00124E21"/>
    <w:rsid w:val="00124F25"/>
    <w:rsid w:val="0012526E"/>
    <w:rsid w:val="0012534A"/>
    <w:rsid w:val="00125417"/>
    <w:rsid w:val="00125758"/>
    <w:rsid w:val="00125A3C"/>
    <w:rsid w:val="00125E93"/>
    <w:rsid w:val="001260D5"/>
    <w:rsid w:val="0012635A"/>
    <w:rsid w:val="00126559"/>
    <w:rsid w:val="0012656C"/>
    <w:rsid w:val="0012660B"/>
    <w:rsid w:val="0012669C"/>
    <w:rsid w:val="00126997"/>
    <w:rsid w:val="00126A35"/>
    <w:rsid w:val="00126D45"/>
    <w:rsid w:val="00126DF1"/>
    <w:rsid w:val="0012733F"/>
    <w:rsid w:val="00127453"/>
    <w:rsid w:val="00127CCB"/>
    <w:rsid w:val="00127DA9"/>
    <w:rsid w:val="0013008C"/>
    <w:rsid w:val="0013008E"/>
    <w:rsid w:val="001306AE"/>
    <w:rsid w:val="001306F6"/>
    <w:rsid w:val="00130C81"/>
    <w:rsid w:val="00130D1F"/>
    <w:rsid w:val="00130D51"/>
    <w:rsid w:val="00130E75"/>
    <w:rsid w:val="001311A1"/>
    <w:rsid w:val="001311DC"/>
    <w:rsid w:val="0013155D"/>
    <w:rsid w:val="00131832"/>
    <w:rsid w:val="00131AF9"/>
    <w:rsid w:val="00131B85"/>
    <w:rsid w:val="00131EA6"/>
    <w:rsid w:val="00132057"/>
    <w:rsid w:val="00132248"/>
    <w:rsid w:val="001326B6"/>
    <w:rsid w:val="00132AC1"/>
    <w:rsid w:val="00132F40"/>
    <w:rsid w:val="00132FA7"/>
    <w:rsid w:val="00132FEC"/>
    <w:rsid w:val="00133032"/>
    <w:rsid w:val="001331BE"/>
    <w:rsid w:val="00133419"/>
    <w:rsid w:val="0013341E"/>
    <w:rsid w:val="0013346C"/>
    <w:rsid w:val="00133547"/>
    <w:rsid w:val="001335D5"/>
    <w:rsid w:val="00133990"/>
    <w:rsid w:val="00133F30"/>
    <w:rsid w:val="00134086"/>
    <w:rsid w:val="00134265"/>
    <w:rsid w:val="00134314"/>
    <w:rsid w:val="00134604"/>
    <w:rsid w:val="00134606"/>
    <w:rsid w:val="001346C1"/>
    <w:rsid w:val="00134C62"/>
    <w:rsid w:val="001350EE"/>
    <w:rsid w:val="001351BA"/>
    <w:rsid w:val="001352DA"/>
    <w:rsid w:val="001353B0"/>
    <w:rsid w:val="001355D7"/>
    <w:rsid w:val="0013560F"/>
    <w:rsid w:val="00135731"/>
    <w:rsid w:val="00135BA7"/>
    <w:rsid w:val="00135C6C"/>
    <w:rsid w:val="0013625D"/>
    <w:rsid w:val="00136526"/>
    <w:rsid w:val="00136616"/>
    <w:rsid w:val="0013677F"/>
    <w:rsid w:val="001367B0"/>
    <w:rsid w:val="00136930"/>
    <w:rsid w:val="0013695C"/>
    <w:rsid w:val="00136A9A"/>
    <w:rsid w:val="00136C1D"/>
    <w:rsid w:val="0013714A"/>
    <w:rsid w:val="001371C5"/>
    <w:rsid w:val="001372C2"/>
    <w:rsid w:val="00137670"/>
    <w:rsid w:val="0013796C"/>
    <w:rsid w:val="00137AD0"/>
    <w:rsid w:val="00137D8F"/>
    <w:rsid w:val="00137EB1"/>
    <w:rsid w:val="00140048"/>
    <w:rsid w:val="00140543"/>
    <w:rsid w:val="00140856"/>
    <w:rsid w:val="00140944"/>
    <w:rsid w:val="00140ACF"/>
    <w:rsid w:val="00140BD6"/>
    <w:rsid w:val="00140D78"/>
    <w:rsid w:val="00140DC1"/>
    <w:rsid w:val="0014112C"/>
    <w:rsid w:val="00141138"/>
    <w:rsid w:val="001411CE"/>
    <w:rsid w:val="0014154E"/>
    <w:rsid w:val="00141647"/>
    <w:rsid w:val="001416B9"/>
    <w:rsid w:val="00141866"/>
    <w:rsid w:val="00141BF2"/>
    <w:rsid w:val="00141CE8"/>
    <w:rsid w:val="00141FB5"/>
    <w:rsid w:val="00142134"/>
    <w:rsid w:val="001424A0"/>
    <w:rsid w:val="001424DC"/>
    <w:rsid w:val="00142BA5"/>
    <w:rsid w:val="0014322B"/>
    <w:rsid w:val="001436C5"/>
    <w:rsid w:val="00143732"/>
    <w:rsid w:val="00143ACF"/>
    <w:rsid w:val="00143D5E"/>
    <w:rsid w:val="00144BE0"/>
    <w:rsid w:val="001454E3"/>
    <w:rsid w:val="001457E1"/>
    <w:rsid w:val="00145951"/>
    <w:rsid w:val="00146555"/>
    <w:rsid w:val="00146584"/>
    <w:rsid w:val="00146606"/>
    <w:rsid w:val="00146B91"/>
    <w:rsid w:val="00146BF8"/>
    <w:rsid w:val="00147051"/>
    <w:rsid w:val="0014730A"/>
    <w:rsid w:val="001473CC"/>
    <w:rsid w:val="00147905"/>
    <w:rsid w:val="0014799D"/>
    <w:rsid w:val="00147A85"/>
    <w:rsid w:val="00147AF3"/>
    <w:rsid w:val="00147D2A"/>
    <w:rsid w:val="00147DAD"/>
    <w:rsid w:val="00150033"/>
    <w:rsid w:val="0015007F"/>
    <w:rsid w:val="00150310"/>
    <w:rsid w:val="00150491"/>
    <w:rsid w:val="00150572"/>
    <w:rsid w:val="00150612"/>
    <w:rsid w:val="001509D0"/>
    <w:rsid w:val="00150B22"/>
    <w:rsid w:val="00150BCB"/>
    <w:rsid w:val="00150C04"/>
    <w:rsid w:val="00150C31"/>
    <w:rsid w:val="00151094"/>
    <w:rsid w:val="00151248"/>
    <w:rsid w:val="0015131F"/>
    <w:rsid w:val="001513CC"/>
    <w:rsid w:val="001522CC"/>
    <w:rsid w:val="001525B9"/>
    <w:rsid w:val="00152B2E"/>
    <w:rsid w:val="00152EB3"/>
    <w:rsid w:val="00153332"/>
    <w:rsid w:val="00153444"/>
    <w:rsid w:val="0015376A"/>
    <w:rsid w:val="00153869"/>
    <w:rsid w:val="00153A86"/>
    <w:rsid w:val="00154630"/>
    <w:rsid w:val="0015489D"/>
    <w:rsid w:val="00154BC5"/>
    <w:rsid w:val="00154D30"/>
    <w:rsid w:val="00154EDA"/>
    <w:rsid w:val="00155145"/>
    <w:rsid w:val="00155216"/>
    <w:rsid w:val="00155240"/>
    <w:rsid w:val="00155297"/>
    <w:rsid w:val="00155438"/>
    <w:rsid w:val="0015551E"/>
    <w:rsid w:val="0015559F"/>
    <w:rsid w:val="00155DB6"/>
    <w:rsid w:val="00155E7F"/>
    <w:rsid w:val="00155F8A"/>
    <w:rsid w:val="0015628B"/>
    <w:rsid w:val="00156805"/>
    <w:rsid w:val="001569DA"/>
    <w:rsid w:val="00156F0E"/>
    <w:rsid w:val="001572EE"/>
    <w:rsid w:val="001573C4"/>
    <w:rsid w:val="00157471"/>
    <w:rsid w:val="0015749B"/>
    <w:rsid w:val="0015790E"/>
    <w:rsid w:val="00157993"/>
    <w:rsid w:val="00157A1E"/>
    <w:rsid w:val="00157F21"/>
    <w:rsid w:val="0016006C"/>
    <w:rsid w:val="001602DC"/>
    <w:rsid w:val="00160468"/>
    <w:rsid w:val="00160672"/>
    <w:rsid w:val="00160B8E"/>
    <w:rsid w:val="00160BCF"/>
    <w:rsid w:val="00160E22"/>
    <w:rsid w:val="00160F4E"/>
    <w:rsid w:val="001616FF"/>
    <w:rsid w:val="001617FC"/>
    <w:rsid w:val="00161AA1"/>
    <w:rsid w:val="00161AF0"/>
    <w:rsid w:val="00161C5F"/>
    <w:rsid w:val="00161E62"/>
    <w:rsid w:val="0016214E"/>
    <w:rsid w:val="001624F5"/>
    <w:rsid w:val="0016280F"/>
    <w:rsid w:val="00162856"/>
    <w:rsid w:val="001628DB"/>
    <w:rsid w:val="00162906"/>
    <w:rsid w:val="00162A2F"/>
    <w:rsid w:val="00162B08"/>
    <w:rsid w:val="001632D2"/>
    <w:rsid w:val="0016381D"/>
    <w:rsid w:val="001638B9"/>
    <w:rsid w:val="001647FE"/>
    <w:rsid w:val="00164B71"/>
    <w:rsid w:val="00164DB8"/>
    <w:rsid w:val="00164E45"/>
    <w:rsid w:val="00165366"/>
    <w:rsid w:val="001653FB"/>
    <w:rsid w:val="001657BF"/>
    <w:rsid w:val="001658C3"/>
    <w:rsid w:val="00165CBE"/>
    <w:rsid w:val="00166113"/>
    <w:rsid w:val="00166249"/>
    <w:rsid w:val="00166412"/>
    <w:rsid w:val="00166562"/>
    <w:rsid w:val="00166B1D"/>
    <w:rsid w:val="00166D8B"/>
    <w:rsid w:val="001678D9"/>
    <w:rsid w:val="00167C74"/>
    <w:rsid w:val="00167DED"/>
    <w:rsid w:val="001701C5"/>
    <w:rsid w:val="00170562"/>
    <w:rsid w:val="001705F1"/>
    <w:rsid w:val="00170895"/>
    <w:rsid w:val="00170E91"/>
    <w:rsid w:val="0017111A"/>
    <w:rsid w:val="001717DD"/>
    <w:rsid w:val="00171925"/>
    <w:rsid w:val="00171AB3"/>
    <w:rsid w:val="00171EAA"/>
    <w:rsid w:val="00172159"/>
    <w:rsid w:val="0017219A"/>
    <w:rsid w:val="001721E8"/>
    <w:rsid w:val="0017249D"/>
    <w:rsid w:val="001725C1"/>
    <w:rsid w:val="0017263D"/>
    <w:rsid w:val="0017312B"/>
    <w:rsid w:val="00173156"/>
    <w:rsid w:val="0017333A"/>
    <w:rsid w:val="00173376"/>
    <w:rsid w:val="00173531"/>
    <w:rsid w:val="001737BF"/>
    <w:rsid w:val="0017391C"/>
    <w:rsid w:val="001739E3"/>
    <w:rsid w:val="00173A6E"/>
    <w:rsid w:val="00173BCB"/>
    <w:rsid w:val="00174027"/>
    <w:rsid w:val="00174079"/>
    <w:rsid w:val="001740C3"/>
    <w:rsid w:val="00174CA6"/>
    <w:rsid w:val="00175342"/>
    <w:rsid w:val="001757E3"/>
    <w:rsid w:val="001758DE"/>
    <w:rsid w:val="00175A8A"/>
    <w:rsid w:val="00175B94"/>
    <w:rsid w:val="00175BBC"/>
    <w:rsid w:val="00175C64"/>
    <w:rsid w:val="00175D16"/>
    <w:rsid w:val="00176288"/>
    <w:rsid w:val="00176A83"/>
    <w:rsid w:val="00176CAC"/>
    <w:rsid w:val="00176DBC"/>
    <w:rsid w:val="00176ED9"/>
    <w:rsid w:val="0017704B"/>
    <w:rsid w:val="0017710D"/>
    <w:rsid w:val="001771CF"/>
    <w:rsid w:val="001774E3"/>
    <w:rsid w:val="00177BB2"/>
    <w:rsid w:val="00177E68"/>
    <w:rsid w:val="001804D7"/>
    <w:rsid w:val="00180742"/>
    <w:rsid w:val="00180A65"/>
    <w:rsid w:val="00180BFD"/>
    <w:rsid w:val="00180C50"/>
    <w:rsid w:val="00180C52"/>
    <w:rsid w:val="00180DF6"/>
    <w:rsid w:val="00180E33"/>
    <w:rsid w:val="00180EC2"/>
    <w:rsid w:val="001813AF"/>
    <w:rsid w:val="00181400"/>
    <w:rsid w:val="001819C3"/>
    <w:rsid w:val="00181AEF"/>
    <w:rsid w:val="0018211D"/>
    <w:rsid w:val="001822FC"/>
    <w:rsid w:val="00182446"/>
    <w:rsid w:val="001825DB"/>
    <w:rsid w:val="0018268D"/>
    <w:rsid w:val="0018271D"/>
    <w:rsid w:val="00182912"/>
    <w:rsid w:val="00182ABA"/>
    <w:rsid w:val="00182C1E"/>
    <w:rsid w:val="00182EED"/>
    <w:rsid w:val="00183241"/>
    <w:rsid w:val="001834D7"/>
    <w:rsid w:val="00183807"/>
    <w:rsid w:val="00183AAE"/>
    <w:rsid w:val="001840EE"/>
    <w:rsid w:val="001841D6"/>
    <w:rsid w:val="00184380"/>
    <w:rsid w:val="0018438D"/>
    <w:rsid w:val="001844AD"/>
    <w:rsid w:val="00184556"/>
    <w:rsid w:val="001845B5"/>
    <w:rsid w:val="00184F75"/>
    <w:rsid w:val="0018512D"/>
    <w:rsid w:val="00185220"/>
    <w:rsid w:val="001852D4"/>
    <w:rsid w:val="00185302"/>
    <w:rsid w:val="001853A2"/>
    <w:rsid w:val="001854BC"/>
    <w:rsid w:val="00185620"/>
    <w:rsid w:val="00185773"/>
    <w:rsid w:val="001858D6"/>
    <w:rsid w:val="001859E7"/>
    <w:rsid w:val="00185B02"/>
    <w:rsid w:val="00185E78"/>
    <w:rsid w:val="0018613A"/>
    <w:rsid w:val="0018636A"/>
    <w:rsid w:val="001868CC"/>
    <w:rsid w:val="00186BD1"/>
    <w:rsid w:val="00186C2B"/>
    <w:rsid w:val="00186D2C"/>
    <w:rsid w:val="00186FA8"/>
    <w:rsid w:val="0018714F"/>
    <w:rsid w:val="00187271"/>
    <w:rsid w:val="00187930"/>
    <w:rsid w:val="00187CC5"/>
    <w:rsid w:val="00187F2D"/>
    <w:rsid w:val="001900FF"/>
    <w:rsid w:val="0019058A"/>
    <w:rsid w:val="001906E2"/>
    <w:rsid w:val="00190715"/>
    <w:rsid w:val="0019076E"/>
    <w:rsid w:val="001907AE"/>
    <w:rsid w:val="001908F2"/>
    <w:rsid w:val="00190D22"/>
    <w:rsid w:val="00190D61"/>
    <w:rsid w:val="00191307"/>
    <w:rsid w:val="001914F8"/>
    <w:rsid w:val="00191516"/>
    <w:rsid w:val="0019151B"/>
    <w:rsid w:val="001915B4"/>
    <w:rsid w:val="0019191D"/>
    <w:rsid w:val="00191ABC"/>
    <w:rsid w:val="00191AD0"/>
    <w:rsid w:val="00191CD4"/>
    <w:rsid w:val="00191DA8"/>
    <w:rsid w:val="00192122"/>
    <w:rsid w:val="00192373"/>
    <w:rsid w:val="001923A8"/>
    <w:rsid w:val="001926EC"/>
    <w:rsid w:val="0019291F"/>
    <w:rsid w:val="00192AF7"/>
    <w:rsid w:val="00192AF9"/>
    <w:rsid w:val="00192B66"/>
    <w:rsid w:val="00192D30"/>
    <w:rsid w:val="00192D5D"/>
    <w:rsid w:val="0019333F"/>
    <w:rsid w:val="001933A3"/>
    <w:rsid w:val="001933F7"/>
    <w:rsid w:val="00193A04"/>
    <w:rsid w:val="00193B20"/>
    <w:rsid w:val="00193B35"/>
    <w:rsid w:val="00193D20"/>
    <w:rsid w:val="00193DE3"/>
    <w:rsid w:val="001944BB"/>
    <w:rsid w:val="00194620"/>
    <w:rsid w:val="0019503B"/>
    <w:rsid w:val="00195066"/>
    <w:rsid w:val="001950AD"/>
    <w:rsid w:val="001950FF"/>
    <w:rsid w:val="001953B0"/>
    <w:rsid w:val="001956CC"/>
    <w:rsid w:val="001957EC"/>
    <w:rsid w:val="00195A2A"/>
    <w:rsid w:val="00195A94"/>
    <w:rsid w:val="00195E56"/>
    <w:rsid w:val="00195FD0"/>
    <w:rsid w:val="00196229"/>
    <w:rsid w:val="00196390"/>
    <w:rsid w:val="001965CF"/>
    <w:rsid w:val="00196F0A"/>
    <w:rsid w:val="00197029"/>
    <w:rsid w:val="0019716F"/>
    <w:rsid w:val="001971D8"/>
    <w:rsid w:val="001973EF"/>
    <w:rsid w:val="0019759A"/>
    <w:rsid w:val="00197797"/>
    <w:rsid w:val="001977C5"/>
    <w:rsid w:val="00197D46"/>
    <w:rsid w:val="00197ECE"/>
    <w:rsid w:val="001A00A5"/>
    <w:rsid w:val="001A00BB"/>
    <w:rsid w:val="001A030D"/>
    <w:rsid w:val="001A0409"/>
    <w:rsid w:val="001A06D7"/>
    <w:rsid w:val="001A091E"/>
    <w:rsid w:val="001A093A"/>
    <w:rsid w:val="001A09E6"/>
    <w:rsid w:val="001A0F2A"/>
    <w:rsid w:val="001A118B"/>
    <w:rsid w:val="001A11FC"/>
    <w:rsid w:val="001A1299"/>
    <w:rsid w:val="001A12FF"/>
    <w:rsid w:val="001A143F"/>
    <w:rsid w:val="001A156B"/>
    <w:rsid w:val="001A1A18"/>
    <w:rsid w:val="001A1D16"/>
    <w:rsid w:val="001A1D67"/>
    <w:rsid w:val="001A1D6F"/>
    <w:rsid w:val="001A1D8F"/>
    <w:rsid w:val="001A1F59"/>
    <w:rsid w:val="001A2425"/>
    <w:rsid w:val="001A2591"/>
    <w:rsid w:val="001A2637"/>
    <w:rsid w:val="001A2B59"/>
    <w:rsid w:val="001A2CC6"/>
    <w:rsid w:val="001A2D3B"/>
    <w:rsid w:val="001A2E36"/>
    <w:rsid w:val="001A3187"/>
    <w:rsid w:val="001A333C"/>
    <w:rsid w:val="001A3D03"/>
    <w:rsid w:val="001A3E34"/>
    <w:rsid w:val="001A3EAE"/>
    <w:rsid w:val="001A3EE1"/>
    <w:rsid w:val="001A4005"/>
    <w:rsid w:val="001A4345"/>
    <w:rsid w:val="001A4526"/>
    <w:rsid w:val="001A456E"/>
    <w:rsid w:val="001A4614"/>
    <w:rsid w:val="001A4773"/>
    <w:rsid w:val="001A49C0"/>
    <w:rsid w:val="001A4D5C"/>
    <w:rsid w:val="001A5515"/>
    <w:rsid w:val="001A57C2"/>
    <w:rsid w:val="001A5972"/>
    <w:rsid w:val="001A5C2F"/>
    <w:rsid w:val="001A5D26"/>
    <w:rsid w:val="001A5EEB"/>
    <w:rsid w:val="001A6251"/>
    <w:rsid w:val="001A6BAF"/>
    <w:rsid w:val="001A70AB"/>
    <w:rsid w:val="001A71AF"/>
    <w:rsid w:val="001A71F0"/>
    <w:rsid w:val="001A736A"/>
    <w:rsid w:val="001A7506"/>
    <w:rsid w:val="001A75D0"/>
    <w:rsid w:val="001A789E"/>
    <w:rsid w:val="001B0430"/>
    <w:rsid w:val="001B0A5D"/>
    <w:rsid w:val="001B0C72"/>
    <w:rsid w:val="001B1372"/>
    <w:rsid w:val="001B15B4"/>
    <w:rsid w:val="001B15B9"/>
    <w:rsid w:val="001B1956"/>
    <w:rsid w:val="001B1A5A"/>
    <w:rsid w:val="001B237B"/>
    <w:rsid w:val="001B26CF"/>
    <w:rsid w:val="001B299D"/>
    <w:rsid w:val="001B29F9"/>
    <w:rsid w:val="001B2AD9"/>
    <w:rsid w:val="001B2D63"/>
    <w:rsid w:val="001B2D6C"/>
    <w:rsid w:val="001B2EDE"/>
    <w:rsid w:val="001B3854"/>
    <w:rsid w:val="001B38C3"/>
    <w:rsid w:val="001B3941"/>
    <w:rsid w:val="001B3F5B"/>
    <w:rsid w:val="001B3F62"/>
    <w:rsid w:val="001B4083"/>
    <w:rsid w:val="001B41C9"/>
    <w:rsid w:val="001B430E"/>
    <w:rsid w:val="001B43A5"/>
    <w:rsid w:val="001B4479"/>
    <w:rsid w:val="001B464E"/>
    <w:rsid w:val="001B4C12"/>
    <w:rsid w:val="001B4CF8"/>
    <w:rsid w:val="001B524A"/>
    <w:rsid w:val="001B58AB"/>
    <w:rsid w:val="001B5A03"/>
    <w:rsid w:val="001B5A5C"/>
    <w:rsid w:val="001B5DFC"/>
    <w:rsid w:val="001B5ECB"/>
    <w:rsid w:val="001B658F"/>
    <w:rsid w:val="001B669F"/>
    <w:rsid w:val="001B72C6"/>
    <w:rsid w:val="001B73D1"/>
    <w:rsid w:val="001B7C3B"/>
    <w:rsid w:val="001B7CB4"/>
    <w:rsid w:val="001B7FEF"/>
    <w:rsid w:val="001C026E"/>
    <w:rsid w:val="001C02F8"/>
    <w:rsid w:val="001C0343"/>
    <w:rsid w:val="001C03E5"/>
    <w:rsid w:val="001C0403"/>
    <w:rsid w:val="001C042B"/>
    <w:rsid w:val="001C0846"/>
    <w:rsid w:val="001C0BB0"/>
    <w:rsid w:val="001C0D80"/>
    <w:rsid w:val="001C1049"/>
    <w:rsid w:val="001C178A"/>
    <w:rsid w:val="001C1BDB"/>
    <w:rsid w:val="001C1C0D"/>
    <w:rsid w:val="001C1D67"/>
    <w:rsid w:val="001C229F"/>
    <w:rsid w:val="001C24F2"/>
    <w:rsid w:val="001C26DC"/>
    <w:rsid w:val="001C2A07"/>
    <w:rsid w:val="001C322E"/>
    <w:rsid w:val="001C3240"/>
    <w:rsid w:val="001C3492"/>
    <w:rsid w:val="001C3767"/>
    <w:rsid w:val="001C386B"/>
    <w:rsid w:val="001C38A1"/>
    <w:rsid w:val="001C3BA3"/>
    <w:rsid w:val="001C3C30"/>
    <w:rsid w:val="001C3CB2"/>
    <w:rsid w:val="001C3D71"/>
    <w:rsid w:val="001C3ECA"/>
    <w:rsid w:val="001C40B8"/>
    <w:rsid w:val="001C4A19"/>
    <w:rsid w:val="001C4BC5"/>
    <w:rsid w:val="001C4BE2"/>
    <w:rsid w:val="001C4C81"/>
    <w:rsid w:val="001C4FD6"/>
    <w:rsid w:val="001C51DD"/>
    <w:rsid w:val="001C55B9"/>
    <w:rsid w:val="001C5855"/>
    <w:rsid w:val="001C586A"/>
    <w:rsid w:val="001C58F7"/>
    <w:rsid w:val="001C5DD5"/>
    <w:rsid w:val="001C5EA0"/>
    <w:rsid w:val="001C606D"/>
    <w:rsid w:val="001C6244"/>
    <w:rsid w:val="001C62D2"/>
    <w:rsid w:val="001C6333"/>
    <w:rsid w:val="001C6409"/>
    <w:rsid w:val="001C6563"/>
    <w:rsid w:val="001C6583"/>
    <w:rsid w:val="001C666C"/>
    <w:rsid w:val="001C6A56"/>
    <w:rsid w:val="001C6CA8"/>
    <w:rsid w:val="001C6FCC"/>
    <w:rsid w:val="001C7464"/>
    <w:rsid w:val="001C7710"/>
    <w:rsid w:val="001C77A7"/>
    <w:rsid w:val="001C7C09"/>
    <w:rsid w:val="001C7FC8"/>
    <w:rsid w:val="001D019A"/>
    <w:rsid w:val="001D044C"/>
    <w:rsid w:val="001D0624"/>
    <w:rsid w:val="001D0775"/>
    <w:rsid w:val="001D0807"/>
    <w:rsid w:val="001D0C79"/>
    <w:rsid w:val="001D1231"/>
    <w:rsid w:val="001D12BD"/>
    <w:rsid w:val="001D1704"/>
    <w:rsid w:val="001D1915"/>
    <w:rsid w:val="001D191E"/>
    <w:rsid w:val="001D198A"/>
    <w:rsid w:val="001D1E67"/>
    <w:rsid w:val="001D1E90"/>
    <w:rsid w:val="001D23B0"/>
    <w:rsid w:val="001D27DE"/>
    <w:rsid w:val="001D2A08"/>
    <w:rsid w:val="001D2B67"/>
    <w:rsid w:val="001D2E0F"/>
    <w:rsid w:val="001D3323"/>
    <w:rsid w:val="001D349E"/>
    <w:rsid w:val="001D3542"/>
    <w:rsid w:val="001D39E4"/>
    <w:rsid w:val="001D39EF"/>
    <w:rsid w:val="001D3A1F"/>
    <w:rsid w:val="001D3AD3"/>
    <w:rsid w:val="001D3C74"/>
    <w:rsid w:val="001D3E46"/>
    <w:rsid w:val="001D40EB"/>
    <w:rsid w:val="001D45F2"/>
    <w:rsid w:val="001D4762"/>
    <w:rsid w:val="001D496A"/>
    <w:rsid w:val="001D4A37"/>
    <w:rsid w:val="001D4A82"/>
    <w:rsid w:val="001D4BD5"/>
    <w:rsid w:val="001D4C8F"/>
    <w:rsid w:val="001D518D"/>
    <w:rsid w:val="001D567D"/>
    <w:rsid w:val="001D5833"/>
    <w:rsid w:val="001D5C00"/>
    <w:rsid w:val="001D5F82"/>
    <w:rsid w:val="001D62C7"/>
    <w:rsid w:val="001D6503"/>
    <w:rsid w:val="001D65CA"/>
    <w:rsid w:val="001D67F9"/>
    <w:rsid w:val="001D6CAD"/>
    <w:rsid w:val="001D6DB8"/>
    <w:rsid w:val="001D73AB"/>
    <w:rsid w:val="001D79F3"/>
    <w:rsid w:val="001D7AAC"/>
    <w:rsid w:val="001D7B15"/>
    <w:rsid w:val="001D7CBD"/>
    <w:rsid w:val="001D7DBB"/>
    <w:rsid w:val="001D7EDA"/>
    <w:rsid w:val="001D7F1F"/>
    <w:rsid w:val="001E044E"/>
    <w:rsid w:val="001E0557"/>
    <w:rsid w:val="001E05E5"/>
    <w:rsid w:val="001E0E69"/>
    <w:rsid w:val="001E10DF"/>
    <w:rsid w:val="001E1158"/>
    <w:rsid w:val="001E12D5"/>
    <w:rsid w:val="001E164C"/>
    <w:rsid w:val="001E1B5E"/>
    <w:rsid w:val="001E1FE1"/>
    <w:rsid w:val="001E2211"/>
    <w:rsid w:val="001E2654"/>
    <w:rsid w:val="001E28CF"/>
    <w:rsid w:val="001E2CC1"/>
    <w:rsid w:val="001E3021"/>
    <w:rsid w:val="001E39F2"/>
    <w:rsid w:val="001E406A"/>
    <w:rsid w:val="001E411F"/>
    <w:rsid w:val="001E4266"/>
    <w:rsid w:val="001E4268"/>
    <w:rsid w:val="001E429A"/>
    <w:rsid w:val="001E431B"/>
    <w:rsid w:val="001E444B"/>
    <w:rsid w:val="001E44EF"/>
    <w:rsid w:val="001E45EB"/>
    <w:rsid w:val="001E47F2"/>
    <w:rsid w:val="001E499E"/>
    <w:rsid w:val="001E4BB2"/>
    <w:rsid w:val="001E5173"/>
    <w:rsid w:val="001E52F2"/>
    <w:rsid w:val="001E5408"/>
    <w:rsid w:val="001E541D"/>
    <w:rsid w:val="001E596F"/>
    <w:rsid w:val="001E5CAB"/>
    <w:rsid w:val="001E61B9"/>
    <w:rsid w:val="001E6385"/>
    <w:rsid w:val="001E649C"/>
    <w:rsid w:val="001E6661"/>
    <w:rsid w:val="001E66B3"/>
    <w:rsid w:val="001E6BC0"/>
    <w:rsid w:val="001E6CA9"/>
    <w:rsid w:val="001E6D63"/>
    <w:rsid w:val="001E6FE1"/>
    <w:rsid w:val="001E7129"/>
    <w:rsid w:val="001E715B"/>
    <w:rsid w:val="001E71C4"/>
    <w:rsid w:val="001E72E0"/>
    <w:rsid w:val="001E76B5"/>
    <w:rsid w:val="001E7732"/>
    <w:rsid w:val="001E7888"/>
    <w:rsid w:val="001E7A18"/>
    <w:rsid w:val="001E7EFF"/>
    <w:rsid w:val="001E7F99"/>
    <w:rsid w:val="001E7FC3"/>
    <w:rsid w:val="001F0272"/>
    <w:rsid w:val="001F0A2D"/>
    <w:rsid w:val="001F0B4E"/>
    <w:rsid w:val="001F0CDD"/>
    <w:rsid w:val="001F0F49"/>
    <w:rsid w:val="001F11BF"/>
    <w:rsid w:val="001F13E6"/>
    <w:rsid w:val="001F13FA"/>
    <w:rsid w:val="001F1750"/>
    <w:rsid w:val="001F1F44"/>
    <w:rsid w:val="001F27DF"/>
    <w:rsid w:val="001F27FD"/>
    <w:rsid w:val="001F2823"/>
    <w:rsid w:val="001F298D"/>
    <w:rsid w:val="001F3010"/>
    <w:rsid w:val="001F347E"/>
    <w:rsid w:val="001F3765"/>
    <w:rsid w:val="001F3E9F"/>
    <w:rsid w:val="001F4210"/>
    <w:rsid w:val="001F42CE"/>
    <w:rsid w:val="001F452A"/>
    <w:rsid w:val="001F462E"/>
    <w:rsid w:val="001F46B2"/>
    <w:rsid w:val="001F4C15"/>
    <w:rsid w:val="001F4C84"/>
    <w:rsid w:val="001F4D6B"/>
    <w:rsid w:val="001F50C4"/>
    <w:rsid w:val="001F534F"/>
    <w:rsid w:val="001F53C0"/>
    <w:rsid w:val="001F5687"/>
    <w:rsid w:val="001F5822"/>
    <w:rsid w:val="001F5BDC"/>
    <w:rsid w:val="001F5C8C"/>
    <w:rsid w:val="001F5DCE"/>
    <w:rsid w:val="001F6182"/>
    <w:rsid w:val="001F681D"/>
    <w:rsid w:val="001F6898"/>
    <w:rsid w:val="001F6C25"/>
    <w:rsid w:val="001F6D0F"/>
    <w:rsid w:val="001F6F2E"/>
    <w:rsid w:val="001F716F"/>
    <w:rsid w:val="001F7642"/>
    <w:rsid w:val="001F7758"/>
    <w:rsid w:val="001F796C"/>
    <w:rsid w:val="001F79B1"/>
    <w:rsid w:val="00200375"/>
    <w:rsid w:val="002004EE"/>
    <w:rsid w:val="0020056A"/>
    <w:rsid w:val="00200633"/>
    <w:rsid w:val="0020092D"/>
    <w:rsid w:val="00200A85"/>
    <w:rsid w:val="00200DBB"/>
    <w:rsid w:val="00200E4E"/>
    <w:rsid w:val="00200F91"/>
    <w:rsid w:val="0020126C"/>
    <w:rsid w:val="002013A9"/>
    <w:rsid w:val="00201B8C"/>
    <w:rsid w:val="00201BB9"/>
    <w:rsid w:val="00201D22"/>
    <w:rsid w:val="00201ED1"/>
    <w:rsid w:val="00202230"/>
    <w:rsid w:val="002022F2"/>
    <w:rsid w:val="002028E8"/>
    <w:rsid w:val="00202B2A"/>
    <w:rsid w:val="00202B4E"/>
    <w:rsid w:val="00202C7F"/>
    <w:rsid w:val="00202CC3"/>
    <w:rsid w:val="00202DD7"/>
    <w:rsid w:val="00202E6D"/>
    <w:rsid w:val="00202F2E"/>
    <w:rsid w:val="0020302C"/>
    <w:rsid w:val="00203062"/>
    <w:rsid w:val="0020326C"/>
    <w:rsid w:val="0020341C"/>
    <w:rsid w:val="002035F7"/>
    <w:rsid w:val="00203AD5"/>
    <w:rsid w:val="00203C9D"/>
    <w:rsid w:val="0020410A"/>
    <w:rsid w:val="00204226"/>
    <w:rsid w:val="0020424E"/>
    <w:rsid w:val="00204269"/>
    <w:rsid w:val="00204388"/>
    <w:rsid w:val="00204A48"/>
    <w:rsid w:val="00204C35"/>
    <w:rsid w:val="00204F6E"/>
    <w:rsid w:val="00205297"/>
    <w:rsid w:val="00205819"/>
    <w:rsid w:val="00205A53"/>
    <w:rsid w:val="00205E95"/>
    <w:rsid w:val="00205EBA"/>
    <w:rsid w:val="00205F89"/>
    <w:rsid w:val="00206045"/>
    <w:rsid w:val="0020637C"/>
    <w:rsid w:val="00206BCE"/>
    <w:rsid w:val="00206D70"/>
    <w:rsid w:val="00206F86"/>
    <w:rsid w:val="00207605"/>
    <w:rsid w:val="00207700"/>
    <w:rsid w:val="002078D1"/>
    <w:rsid w:val="00207AF9"/>
    <w:rsid w:val="00207D63"/>
    <w:rsid w:val="00207E3B"/>
    <w:rsid w:val="00207ED0"/>
    <w:rsid w:val="00207F37"/>
    <w:rsid w:val="00210244"/>
    <w:rsid w:val="00210A23"/>
    <w:rsid w:val="00210BA9"/>
    <w:rsid w:val="00210DA7"/>
    <w:rsid w:val="00210EA6"/>
    <w:rsid w:val="002114A7"/>
    <w:rsid w:val="002115DA"/>
    <w:rsid w:val="00211945"/>
    <w:rsid w:val="00211BAE"/>
    <w:rsid w:val="00211DD8"/>
    <w:rsid w:val="00211ED0"/>
    <w:rsid w:val="00212193"/>
    <w:rsid w:val="00212C32"/>
    <w:rsid w:val="00212E55"/>
    <w:rsid w:val="0021314A"/>
    <w:rsid w:val="00213518"/>
    <w:rsid w:val="002136A3"/>
    <w:rsid w:val="00213C43"/>
    <w:rsid w:val="002141CE"/>
    <w:rsid w:val="002142FC"/>
    <w:rsid w:val="0021456C"/>
    <w:rsid w:val="0021458A"/>
    <w:rsid w:val="002145AA"/>
    <w:rsid w:val="0021468A"/>
    <w:rsid w:val="00214784"/>
    <w:rsid w:val="00214A7A"/>
    <w:rsid w:val="00214DD3"/>
    <w:rsid w:val="00214F3B"/>
    <w:rsid w:val="00215C05"/>
    <w:rsid w:val="00215C5E"/>
    <w:rsid w:val="00215FE7"/>
    <w:rsid w:val="00216160"/>
    <w:rsid w:val="002161AC"/>
    <w:rsid w:val="0021673D"/>
    <w:rsid w:val="00216A27"/>
    <w:rsid w:val="00216CA9"/>
    <w:rsid w:val="002178A1"/>
    <w:rsid w:val="002179C9"/>
    <w:rsid w:val="00217AD9"/>
    <w:rsid w:val="00217B85"/>
    <w:rsid w:val="00217BFB"/>
    <w:rsid w:val="00217D41"/>
    <w:rsid w:val="00220057"/>
    <w:rsid w:val="002201F6"/>
    <w:rsid w:val="002203BC"/>
    <w:rsid w:val="00220465"/>
    <w:rsid w:val="002204D0"/>
    <w:rsid w:val="002204E1"/>
    <w:rsid w:val="00220D87"/>
    <w:rsid w:val="00220E71"/>
    <w:rsid w:val="00220F5D"/>
    <w:rsid w:val="00221385"/>
    <w:rsid w:val="00221517"/>
    <w:rsid w:val="0022197C"/>
    <w:rsid w:val="00221C29"/>
    <w:rsid w:val="00221F55"/>
    <w:rsid w:val="002221B9"/>
    <w:rsid w:val="0022231E"/>
    <w:rsid w:val="0022271F"/>
    <w:rsid w:val="00222A32"/>
    <w:rsid w:val="00222ADB"/>
    <w:rsid w:val="00222F3A"/>
    <w:rsid w:val="00223021"/>
    <w:rsid w:val="002230E6"/>
    <w:rsid w:val="00223205"/>
    <w:rsid w:val="00223298"/>
    <w:rsid w:val="0022329D"/>
    <w:rsid w:val="00223390"/>
    <w:rsid w:val="002233B5"/>
    <w:rsid w:val="002237FF"/>
    <w:rsid w:val="00223AB3"/>
    <w:rsid w:val="00223AEC"/>
    <w:rsid w:val="00223EB4"/>
    <w:rsid w:val="002240A5"/>
    <w:rsid w:val="0022417D"/>
    <w:rsid w:val="0022443A"/>
    <w:rsid w:val="0022457D"/>
    <w:rsid w:val="00224AB1"/>
    <w:rsid w:val="00224B46"/>
    <w:rsid w:val="00224BB0"/>
    <w:rsid w:val="002250BE"/>
    <w:rsid w:val="002250E8"/>
    <w:rsid w:val="002256CA"/>
    <w:rsid w:val="00225AF1"/>
    <w:rsid w:val="00225CE3"/>
    <w:rsid w:val="00226368"/>
    <w:rsid w:val="00226883"/>
    <w:rsid w:val="0022694A"/>
    <w:rsid w:val="00226D1F"/>
    <w:rsid w:val="002271CA"/>
    <w:rsid w:val="002274BE"/>
    <w:rsid w:val="002275C7"/>
    <w:rsid w:val="002278BD"/>
    <w:rsid w:val="00227975"/>
    <w:rsid w:val="00227D01"/>
    <w:rsid w:val="00227F32"/>
    <w:rsid w:val="00230569"/>
    <w:rsid w:val="00230740"/>
    <w:rsid w:val="002308D5"/>
    <w:rsid w:val="00230E90"/>
    <w:rsid w:val="00231A91"/>
    <w:rsid w:val="00231BB2"/>
    <w:rsid w:val="00231BDE"/>
    <w:rsid w:val="00231F2C"/>
    <w:rsid w:val="00231F61"/>
    <w:rsid w:val="0023209F"/>
    <w:rsid w:val="00232227"/>
    <w:rsid w:val="00232534"/>
    <w:rsid w:val="002325BB"/>
    <w:rsid w:val="0023268B"/>
    <w:rsid w:val="002327BC"/>
    <w:rsid w:val="002328B0"/>
    <w:rsid w:val="00232EBD"/>
    <w:rsid w:val="00232F90"/>
    <w:rsid w:val="002337AB"/>
    <w:rsid w:val="00234144"/>
    <w:rsid w:val="0023417C"/>
    <w:rsid w:val="0023487D"/>
    <w:rsid w:val="00234A17"/>
    <w:rsid w:val="00234AEB"/>
    <w:rsid w:val="00234AF3"/>
    <w:rsid w:val="00234CFD"/>
    <w:rsid w:val="00234DF1"/>
    <w:rsid w:val="00234E8A"/>
    <w:rsid w:val="00234F7F"/>
    <w:rsid w:val="00235400"/>
    <w:rsid w:val="002356BF"/>
    <w:rsid w:val="00235723"/>
    <w:rsid w:val="00235862"/>
    <w:rsid w:val="00235CC0"/>
    <w:rsid w:val="00235E94"/>
    <w:rsid w:val="00236057"/>
    <w:rsid w:val="0023636F"/>
    <w:rsid w:val="002363C2"/>
    <w:rsid w:val="00236413"/>
    <w:rsid w:val="00236439"/>
    <w:rsid w:val="0023647B"/>
    <w:rsid w:val="002364B0"/>
    <w:rsid w:val="00236840"/>
    <w:rsid w:val="00236BC4"/>
    <w:rsid w:val="00236C2B"/>
    <w:rsid w:val="00236C70"/>
    <w:rsid w:val="00236C71"/>
    <w:rsid w:val="00236E7A"/>
    <w:rsid w:val="00236EAE"/>
    <w:rsid w:val="00236F41"/>
    <w:rsid w:val="00237091"/>
    <w:rsid w:val="002372F1"/>
    <w:rsid w:val="0023735E"/>
    <w:rsid w:val="00237390"/>
    <w:rsid w:val="00237728"/>
    <w:rsid w:val="00237BB8"/>
    <w:rsid w:val="00237BC4"/>
    <w:rsid w:val="00237D38"/>
    <w:rsid w:val="00237E13"/>
    <w:rsid w:val="00237E2E"/>
    <w:rsid w:val="00237FB4"/>
    <w:rsid w:val="00240047"/>
    <w:rsid w:val="00240374"/>
    <w:rsid w:val="002403AC"/>
    <w:rsid w:val="00240994"/>
    <w:rsid w:val="00240CAB"/>
    <w:rsid w:val="00240D28"/>
    <w:rsid w:val="00240D44"/>
    <w:rsid w:val="00240F65"/>
    <w:rsid w:val="0024137B"/>
    <w:rsid w:val="002418E0"/>
    <w:rsid w:val="00241D47"/>
    <w:rsid w:val="00241E98"/>
    <w:rsid w:val="002420D7"/>
    <w:rsid w:val="0024249A"/>
    <w:rsid w:val="0024253E"/>
    <w:rsid w:val="00242669"/>
    <w:rsid w:val="002427E2"/>
    <w:rsid w:val="00242858"/>
    <w:rsid w:val="00242C78"/>
    <w:rsid w:val="00243185"/>
    <w:rsid w:val="0024328C"/>
    <w:rsid w:val="0024329B"/>
    <w:rsid w:val="002436E7"/>
    <w:rsid w:val="002437B8"/>
    <w:rsid w:val="00243865"/>
    <w:rsid w:val="00243892"/>
    <w:rsid w:val="002439AD"/>
    <w:rsid w:val="00243AF3"/>
    <w:rsid w:val="00243C4D"/>
    <w:rsid w:val="00243D89"/>
    <w:rsid w:val="00243FB9"/>
    <w:rsid w:val="002442D2"/>
    <w:rsid w:val="00244BA9"/>
    <w:rsid w:val="00244C70"/>
    <w:rsid w:val="00244F81"/>
    <w:rsid w:val="00245089"/>
    <w:rsid w:val="0024545A"/>
    <w:rsid w:val="00245612"/>
    <w:rsid w:val="00245D29"/>
    <w:rsid w:val="002460A6"/>
    <w:rsid w:val="002462F4"/>
    <w:rsid w:val="00246522"/>
    <w:rsid w:val="00246C95"/>
    <w:rsid w:val="00246CF3"/>
    <w:rsid w:val="00246D2B"/>
    <w:rsid w:val="00246E9A"/>
    <w:rsid w:val="002472AB"/>
    <w:rsid w:val="00247325"/>
    <w:rsid w:val="002473D0"/>
    <w:rsid w:val="002473F0"/>
    <w:rsid w:val="00247A6F"/>
    <w:rsid w:val="00247B1B"/>
    <w:rsid w:val="00247BC9"/>
    <w:rsid w:val="00247BE9"/>
    <w:rsid w:val="00247C5D"/>
    <w:rsid w:val="00247D56"/>
    <w:rsid w:val="00247DF1"/>
    <w:rsid w:val="0025005F"/>
    <w:rsid w:val="00250595"/>
    <w:rsid w:val="002507EB"/>
    <w:rsid w:val="00250AE1"/>
    <w:rsid w:val="002510F3"/>
    <w:rsid w:val="0025162F"/>
    <w:rsid w:val="002519BD"/>
    <w:rsid w:val="00252184"/>
    <w:rsid w:val="002521B5"/>
    <w:rsid w:val="00252377"/>
    <w:rsid w:val="002524C3"/>
    <w:rsid w:val="0025264C"/>
    <w:rsid w:val="002526D0"/>
    <w:rsid w:val="00252B07"/>
    <w:rsid w:val="00252B2B"/>
    <w:rsid w:val="00252C81"/>
    <w:rsid w:val="00252E81"/>
    <w:rsid w:val="00252EED"/>
    <w:rsid w:val="00253216"/>
    <w:rsid w:val="00253258"/>
    <w:rsid w:val="0025345A"/>
    <w:rsid w:val="0025351F"/>
    <w:rsid w:val="00253627"/>
    <w:rsid w:val="00253FB6"/>
    <w:rsid w:val="002540D3"/>
    <w:rsid w:val="002541A9"/>
    <w:rsid w:val="00254623"/>
    <w:rsid w:val="002546F6"/>
    <w:rsid w:val="002548F8"/>
    <w:rsid w:val="002549C2"/>
    <w:rsid w:val="002551EA"/>
    <w:rsid w:val="00255349"/>
    <w:rsid w:val="0025597D"/>
    <w:rsid w:val="00255D16"/>
    <w:rsid w:val="00255E96"/>
    <w:rsid w:val="00255EB2"/>
    <w:rsid w:val="00255FC6"/>
    <w:rsid w:val="0025634B"/>
    <w:rsid w:val="00256416"/>
    <w:rsid w:val="002565A9"/>
    <w:rsid w:val="002565C2"/>
    <w:rsid w:val="00256B34"/>
    <w:rsid w:val="002570A4"/>
    <w:rsid w:val="00257306"/>
    <w:rsid w:val="00257354"/>
    <w:rsid w:val="002573CA"/>
    <w:rsid w:val="002577BC"/>
    <w:rsid w:val="002578F8"/>
    <w:rsid w:val="00257909"/>
    <w:rsid w:val="00257921"/>
    <w:rsid w:val="00257D20"/>
    <w:rsid w:val="0026025D"/>
    <w:rsid w:val="00260957"/>
    <w:rsid w:val="00260B47"/>
    <w:rsid w:val="0026130E"/>
    <w:rsid w:val="00261397"/>
    <w:rsid w:val="002614CE"/>
    <w:rsid w:val="0026176A"/>
    <w:rsid w:val="00261E0F"/>
    <w:rsid w:val="00261ED2"/>
    <w:rsid w:val="0026222F"/>
    <w:rsid w:val="00262305"/>
    <w:rsid w:val="002627A1"/>
    <w:rsid w:val="00263343"/>
    <w:rsid w:val="002633C4"/>
    <w:rsid w:val="002637E2"/>
    <w:rsid w:val="00263E82"/>
    <w:rsid w:val="0026440E"/>
    <w:rsid w:val="00264442"/>
    <w:rsid w:val="00264474"/>
    <w:rsid w:val="00264772"/>
    <w:rsid w:val="00264B91"/>
    <w:rsid w:val="002652CD"/>
    <w:rsid w:val="00265301"/>
    <w:rsid w:val="00265574"/>
    <w:rsid w:val="0026558D"/>
    <w:rsid w:val="002655E8"/>
    <w:rsid w:val="00265922"/>
    <w:rsid w:val="00265996"/>
    <w:rsid w:val="00265A4B"/>
    <w:rsid w:val="00265DC1"/>
    <w:rsid w:val="00265E4D"/>
    <w:rsid w:val="00265F46"/>
    <w:rsid w:val="002660EE"/>
    <w:rsid w:val="002661C1"/>
    <w:rsid w:val="00266503"/>
    <w:rsid w:val="00266D92"/>
    <w:rsid w:val="00266F0C"/>
    <w:rsid w:val="00266FB8"/>
    <w:rsid w:val="002674F5"/>
    <w:rsid w:val="0026758E"/>
    <w:rsid w:val="00267A45"/>
    <w:rsid w:val="00267E0E"/>
    <w:rsid w:val="00267FDA"/>
    <w:rsid w:val="00267FEF"/>
    <w:rsid w:val="0027046D"/>
    <w:rsid w:val="00270614"/>
    <w:rsid w:val="00270E8D"/>
    <w:rsid w:val="00270ECB"/>
    <w:rsid w:val="00270FC1"/>
    <w:rsid w:val="00271151"/>
    <w:rsid w:val="002712B5"/>
    <w:rsid w:val="002713A6"/>
    <w:rsid w:val="00271473"/>
    <w:rsid w:val="00271A29"/>
    <w:rsid w:val="00271B85"/>
    <w:rsid w:val="00271C65"/>
    <w:rsid w:val="00271DDE"/>
    <w:rsid w:val="00271F3F"/>
    <w:rsid w:val="002722F1"/>
    <w:rsid w:val="002725BE"/>
    <w:rsid w:val="002725EC"/>
    <w:rsid w:val="00272DEC"/>
    <w:rsid w:val="00272EF3"/>
    <w:rsid w:val="0027316A"/>
    <w:rsid w:val="00273692"/>
    <w:rsid w:val="0027393A"/>
    <w:rsid w:val="00273A91"/>
    <w:rsid w:val="00273BF3"/>
    <w:rsid w:val="002742A3"/>
    <w:rsid w:val="002743FA"/>
    <w:rsid w:val="00274451"/>
    <w:rsid w:val="00274697"/>
    <w:rsid w:val="002747E4"/>
    <w:rsid w:val="00274A8B"/>
    <w:rsid w:val="00274D1B"/>
    <w:rsid w:val="00274FCD"/>
    <w:rsid w:val="0027504F"/>
    <w:rsid w:val="00275299"/>
    <w:rsid w:val="002753D4"/>
    <w:rsid w:val="002757A5"/>
    <w:rsid w:val="0027596A"/>
    <w:rsid w:val="00275B69"/>
    <w:rsid w:val="00275FB7"/>
    <w:rsid w:val="0027612D"/>
    <w:rsid w:val="00276304"/>
    <w:rsid w:val="0027645D"/>
    <w:rsid w:val="00276CF3"/>
    <w:rsid w:val="00276E84"/>
    <w:rsid w:val="00276EA5"/>
    <w:rsid w:val="002770A0"/>
    <w:rsid w:val="0027726D"/>
    <w:rsid w:val="002773A0"/>
    <w:rsid w:val="00277700"/>
    <w:rsid w:val="0027770B"/>
    <w:rsid w:val="0027776E"/>
    <w:rsid w:val="002777B7"/>
    <w:rsid w:val="002778E6"/>
    <w:rsid w:val="002779AD"/>
    <w:rsid w:val="002804CD"/>
    <w:rsid w:val="002806B5"/>
    <w:rsid w:val="00280A05"/>
    <w:rsid w:val="00280EF0"/>
    <w:rsid w:val="002811AD"/>
    <w:rsid w:val="002819C8"/>
    <w:rsid w:val="00282132"/>
    <w:rsid w:val="0028241A"/>
    <w:rsid w:val="0028257B"/>
    <w:rsid w:val="002827F5"/>
    <w:rsid w:val="0028286E"/>
    <w:rsid w:val="00282925"/>
    <w:rsid w:val="00282985"/>
    <w:rsid w:val="00282CA1"/>
    <w:rsid w:val="00282EE7"/>
    <w:rsid w:val="00283090"/>
    <w:rsid w:val="002830EB"/>
    <w:rsid w:val="00283246"/>
    <w:rsid w:val="00283248"/>
    <w:rsid w:val="0028345A"/>
    <w:rsid w:val="00283E05"/>
    <w:rsid w:val="00284025"/>
    <w:rsid w:val="00284217"/>
    <w:rsid w:val="00284260"/>
    <w:rsid w:val="002845DC"/>
    <w:rsid w:val="00284E6F"/>
    <w:rsid w:val="002854DF"/>
    <w:rsid w:val="00285C0F"/>
    <w:rsid w:val="00285CC0"/>
    <w:rsid w:val="002860DE"/>
    <w:rsid w:val="00286921"/>
    <w:rsid w:val="00286DD0"/>
    <w:rsid w:val="00287625"/>
    <w:rsid w:val="00287768"/>
    <w:rsid w:val="00287948"/>
    <w:rsid w:val="00287A17"/>
    <w:rsid w:val="00287E6C"/>
    <w:rsid w:val="00287F0C"/>
    <w:rsid w:val="00290458"/>
    <w:rsid w:val="00290A13"/>
    <w:rsid w:val="00290B66"/>
    <w:rsid w:val="0029113B"/>
    <w:rsid w:val="002914FD"/>
    <w:rsid w:val="0029186D"/>
    <w:rsid w:val="00291CBC"/>
    <w:rsid w:val="00291DA8"/>
    <w:rsid w:val="002922C5"/>
    <w:rsid w:val="002923B0"/>
    <w:rsid w:val="002923B4"/>
    <w:rsid w:val="002923CA"/>
    <w:rsid w:val="0029262C"/>
    <w:rsid w:val="00292A52"/>
    <w:rsid w:val="002931B7"/>
    <w:rsid w:val="00293357"/>
    <w:rsid w:val="0029383A"/>
    <w:rsid w:val="002938CD"/>
    <w:rsid w:val="00293B23"/>
    <w:rsid w:val="00293BD6"/>
    <w:rsid w:val="00294155"/>
    <w:rsid w:val="002942C9"/>
    <w:rsid w:val="002945D5"/>
    <w:rsid w:val="00294C3C"/>
    <w:rsid w:val="00294E41"/>
    <w:rsid w:val="00294E59"/>
    <w:rsid w:val="00295322"/>
    <w:rsid w:val="00295442"/>
    <w:rsid w:val="002959AB"/>
    <w:rsid w:val="002959AE"/>
    <w:rsid w:val="002959C5"/>
    <w:rsid w:val="002959F0"/>
    <w:rsid w:val="00295B79"/>
    <w:rsid w:val="00295EB2"/>
    <w:rsid w:val="00295EC3"/>
    <w:rsid w:val="0029600D"/>
    <w:rsid w:val="002961A3"/>
    <w:rsid w:val="0029623B"/>
    <w:rsid w:val="00296479"/>
    <w:rsid w:val="00296632"/>
    <w:rsid w:val="00296798"/>
    <w:rsid w:val="00296AC3"/>
    <w:rsid w:val="00296BF6"/>
    <w:rsid w:val="00296DAF"/>
    <w:rsid w:val="00297024"/>
    <w:rsid w:val="00297025"/>
    <w:rsid w:val="00297030"/>
    <w:rsid w:val="00297281"/>
    <w:rsid w:val="0029733B"/>
    <w:rsid w:val="002973A6"/>
    <w:rsid w:val="0029759E"/>
    <w:rsid w:val="00297620"/>
    <w:rsid w:val="002977BE"/>
    <w:rsid w:val="00297890"/>
    <w:rsid w:val="002979AE"/>
    <w:rsid w:val="002A0140"/>
    <w:rsid w:val="002A03F1"/>
    <w:rsid w:val="002A04EF"/>
    <w:rsid w:val="002A0562"/>
    <w:rsid w:val="002A07B3"/>
    <w:rsid w:val="002A07BA"/>
    <w:rsid w:val="002A0B45"/>
    <w:rsid w:val="002A0CB8"/>
    <w:rsid w:val="002A0DC6"/>
    <w:rsid w:val="002A0DCA"/>
    <w:rsid w:val="002A131F"/>
    <w:rsid w:val="002A1903"/>
    <w:rsid w:val="002A1B89"/>
    <w:rsid w:val="002A2279"/>
    <w:rsid w:val="002A23BC"/>
    <w:rsid w:val="002A2F15"/>
    <w:rsid w:val="002A3938"/>
    <w:rsid w:val="002A39D5"/>
    <w:rsid w:val="002A3EE0"/>
    <w:rsid w:val="002A3FC6"/>
    <w:rsid w:val="002A47DB"/>
    <w:rsid w:val="002A4858"/>
    <w:rsid w:val="002A499E"/>
    <w:rsid w:val="002A4C1A"/>
    <w:rsid w:val="002A4C74"/>
    <w:rsid w:val="002A52B2"/>
    <w:rsid w:val="002A57B0"/>
    <w:rsid w:val="002A5D8C"/>
    <w:rsid w:val="002A6314"/>
    <w:rsid w:val="002A6588"/>
    <w:rsid w:val="002A667C"/>
    <w:rsid w:val="002A67C4"/>
    <w:rsid w:val="002A72B8"/>
    <w:rsid w:val="002A7382"/>
    <w:rsid w:val="002A7508"/>
    <w:rsid w:val="002A7949"/>
    <w:rsid w:val="002A7982"/>
    <w:rsid w:val="002A7AD2"/>
    <w:rsid w:val="002A7B55"/>
    <w:rsid w:val="002A7FDE"/>
    <w:rsid w:val="002A7FE8"/>
    <w:rsid w:val="002B045D"/>
    <w:rsid w:val="002B04A2"/>
    <w:rsid w:val="002B0532"/>
    <w:rsid w:val="002B0626"/>
    <w:rsid w:val="002B07ED"/>
    <w:rsid w:val="002B096A"/>
    <w:rsid w:val="002B11FB"/>
    <w:rsid w:val="002B1200"/>
    <w:rsid w:val="002B19B0"/>
    <w:rsid w:val="002B1EE2"/>
    <w:rsid w:val="002B1FA3"/>
    <w:rsid w:val="002B203F"/>
    <w:rsid w:val="002B20AA"/>
    <w:rsid w:val="002B2178"/>
    <w:rsid w:val="002B27A1"/>
    <w:rsid w:val="002B28B0"/>
    <w:rsid w:val="002B2FC9"/>
    <w:rsid w:val="002B3453"/>
    <w:rsid w:val="002B345F"/>
    <w:rsid w:val="002B34CD"/>
    <w:rsid w:val="002B37FC"/>
    <w:rsid w:val="002B381A"/>
    <w:rsid w:val="002B3B24"/>
    <w:rsid w:val="002B3F60"/>
    <w:rsid w:val="002B469F"/>
    <w:rsid w:val="002B4946"/>
    <w:rsid w:val="002B4D66"/>
    <w:rsid w:val="002B4EAD"/>
    <w:rsid w:val="002B5002"/>
    <w:rsid w:val="002B54F4"/>
    <w:rsid w:val="002B5A08"/>
    <w:rsid w:val="002B5E64"/>
    <w:rsid w:val="002B6320"/>
    <w:rsid w:val="002B6828"/>
    <w:rsid w:val="002B6AD7"/>
    <w:rsid w:val="002B6C0E"/>
    <w:rsid w:val="002B6DC0"/>
    <w:rsid w:val="002B7055"/>
    <w:rsid w:val="002B70E1"/>
    <w:rsid w:val="002B776D"/>
    <w:rsid w:val="002B784F"/>
    <w:rsid w:val="002B79A0"/>
    <w:rsid w:val="002B7B46"/>
    <w:rsid w:val="002B7FA0"/>
    <w:rsid w:val="002B7FF9"/>
    <w:rsid w:val="002C0201"/>
    <w:rsid w:val="002C037F"/>
    <w:rsid w:val="002C04D7"/>
    <w:rsid w:val="002C09BD"/>
    <w:rsid w:val="002C0A3F"/>
    <w:rsid w:val="002C0B47"/>
    <w:rsid w:val="002C0EB8"/>
    <w:rsid w:val="002C10BF"/>
    <w:rsid w:val="002C171C"/>
    <w:rsid w:val="002C1747"/>
    <w:rsid w:val="002C18A6"/>
    <w:rsid w:val="002C191E"/>
    <w:rsid w:val="002C1C79"/>
    <w:rsid w:val="002C1CDF"/>
    <w:rsid w:val="002C230A"/>
    <w:rsid w:val="002C23B6"/>
    <w:rsid w:val="002C2420"/>
    <w:rsid w:val="002C244D"/>
    <w:rsid w:val="002C2B26"/>
    <w:rsid w:val="002C2CB2"/>
    <w:rsid w:val="002C2E2B"/>
    <w:rsid w:val="002C2F30"/>
    <w:rsid w:val="002C3177"/>
    <w:rsid w:val="002C31D6"/>
    <w:rsid w:val="002C34B8"/>
    <w:rsid w:val="002C38FE"/>
    <w:rsid w:val="002C3D40"/>
    <w:rsid w:val="002C4442"/>
    <w:rsid w:val="002C4871"/>
    <w:rsid w:val="002C4A41"/>
    <w:rsid w:val="002C5459"/>
    <w:rsid w:val="002C5717"/>
    <w:rsid w:val="002C5A21"/>
    <w:rsid w:val="002C5E1F"/>
    <w:rsid w:val="002C619A"/>
    <w:rsid w:val="002C61E2"/>
    <w:rsid w:val="002C61F3"/>
    <w:rsid w:val="002C6249"/>
    <w:rsid w:val="002C64C7"/>
    <w:rsid w:val="002C658E"/>
    <w:rsid w:val="002C6607"/>
    <w:rsid w:val="002C6650"/>
    <w:rsid w:val="002C66A6"/>
    <w:rsid w:val="002C6B9D"/>
    <w:rsid w:val="002C7048"/>
    <w:rsid w:val="002C7869"/>
    <w:rsid w:val="002C787C"/>
    <w:rsid w:val="002C7C46"/>
    <w:rsid w:val="002C7F1E"/>
    <w:rsid w:val="002D0039"/>
    <w:rsid w:val="002D00F5"/>
    <w:rsid w:val="002D05E0"/>
    <w:rsid w:val="002D0712"/>
    <w:rsid w:val="002D0EA5"/>
    <w:rsid w:val="002D13F9"/>
    <w:rsid w:val="002D1693"/>
    <w:rsid w:val="002D1726"/>
    <w:rsid w:val="002D1984"/>
    <w:rsid w:val="002D19EC"/>
    <w:rsid w:val="002D1C62"/>
    <w:rsid w:val="002D1E61"/>
    <w:rsid w:val="002D2312"/>
    <w:rsid w:val="002D27DE"/>
    <w:rsid w:val="002D2AF9"/>
    <w:rsid w:val="002D2B1F"/>
    <w:rsid w:val="002D2F24"/>
    <w:rsid w:val="002D3139"/>
    <w:rsid w:val="002D32A5"/>
    <w:rsid w:val="002D3375"/>
    <w:rsid w:val="002D3482"/>
    <w:rsid w:val="002D3550"/>
    <w:rsid w:val="002D35A3"/>
    <w:rsid w:val="002D364B"/>
    <w:rsid w:val="002D3768"/>
    <w:rsid w:val="002D42B4"/>
    <w:rsid w:val="002D44B3"/>
    <w:rsid w:val="002D4578"/>
    <w:rsid w:val="002D4CEC"/>
    <w:rsid w:val="002D4D48"/>
    <w:rsid w:val="002D4DD8"/>
    <w:rsid w:val="002D4FCC"/>
    <w:rsid w:val="002D5097"/>
    <w:rsid w:val="002D529C"/>
    <w:rsid w:val="002D576F"/>
    <w:rsid w:val="002D57D5"/>
    <w:rsid w:val="002D59FA"/>
    <w:rsid w:val="002D5CF5"/>
    <w:rsid w:val="002D5D7D"/>
    <w:rsid w:val="002D5F4A"/>
    <w:rsid w:val="002D5FF5"/>
    <w:rsid w:val="002D6169"/>
    <w:rsid w:val="002D628F"/>
    <w:rsid w:val="002D636F"/>
    <w:rsid w:val="002D6613"/>
    <w:rsid w:val="002D6795"/>
    <w:rsid w:val="002D67B6"/>
    <w:rsid w:val="002D69EC"/>
    <w:rsid w:val="002D6CBD"/>
    <w:rsid w:val="002D7235"/>
    <w:rsid w:val="002D7895"/>
    <w:rsid w:val="002D7C05"/>
    <w:rsid w:val="002D7C0B"/>
    <w:rsid w:val="002D7CA3"/>
    <w:rsid w:val="002D7D10"/>
    <w:rsid w:val="002D7DF6"/>
    <w:rsid w:val="002D7F1A"/>
    <w:rsid w:val="002E0535"/>
    <w:rsid w:val="002E0560"/>
    <w:rsid w:val="002E05F3"/>
    <w:rsid w:val="002E0653"/>
    <w:rsid w:val="002E0669"/>
    <w:rsid w:val="002E0B63"/>
    <w:rsid w:val="002E0ECC"/>
    <w:rsid w:val="002E10DA"/>
    <w:rsid w:val="002E1153"/>
    <w:rsid w:val="002E16E6"/>
    <w:rsid w:val="002E19F1"/>
    <w:rsid w:val="002E20EB"/>
    <w:rsid w:val="002E2A60"/>
    <w:rsid w:val="002E2BFE"/>
    <w:rsid w:val="002E3002"/>
    <w:rsid w:val="002E30FD"/>
    <w:rsid w:val="002E38B8"/>
    <w:rsid w:val="002E3B37"/>
    <w:rsid w:val="002E3C7F"/>
    <w:rsid w:val="002E3F1A"/>
    <w:rsid w:val="002E418A"/>
    <w:rsid w:val="002E45AA"/>
    <w:rsid w:val="002E4630"/>
    <w:rsid w:val="002E476F"/>
    <w:rsid w:val="002E47B3"/>
    <w:rsid w:val="002E4917"/>
    <w:rsid w:val="002E4EE7"/>
    <w:rsid w:val="002E4F4E"/>
    <w:rsid w:val="002E4F61"/>
    <w:rsid w:val="002E519F"/>
    <w:rsid w:val="002E52B3"/>
    <w:rsid w:val="002E5392"/>
    <w:rsid w:val="002E5C76"/>
    <w:rsid w:val="002E5D3B"/>
    <w:rsid w:val="002E5D51"/>
    <w:rsid w:val="002E5DC3"/>
    <w:rsid w:val="002E5DE6"/>
    <w:rsid w:val="002E5E49"/>
    <w:rsid w:val="002E5E93"/>
    <w:rsid w:val="002E5F20"/>
    <w:rsid w:val="002E6043"/>
    <w:rsid w:val="002E6241"/>
    <w:rsid w:val="002E64D1"/>
    <w:rsid w:val="002E661E"/>
    <w:rsid w:val="002E675B"/>
    <w:rsid w:val="002E6A87"/>
    <w:rsid w:val="002E6C7D"/>
    <w:rsid w:val="002E6FBA"/>
    <w:rsid w:val="002E7675"/>
    <w:rsid w:val="002E77AD"/>
    <w:rsid w:val="002E7890"/>
    <w:rsid w:val="002E7E39"/>
    <w:rsid w:val="002F0993"/>
    <w:rsid w:val="002F0C75"/>
    <w:rsid w:val="002F0CF1"/>
    <w:rsid w:val="002F0D41"/>
    <w:rsid w:val="002F1004"/>
    <w:rsid w:val="002F1211"/>
    <w:rsid w:val="002F12D1"/>
    <w:rsid w:val="002F14A7"/>
    <w:rsid w:val="002F15D9"/>
    <w:rsid w:val="002F184A"/>
    <w:rsid w:val="002F1F26"/>
    <w:rsid w:val="002F2B8C"/>
    <w:rsid w:val="002F2C2E"/>
    <w:rsid w:val="002F33D9"/>
    <w:rsid w:val="002F3575"/>
    <w:rsid w:val="002F37E7"/>
    <w:rsid w:val="002F380F"/>
    <w:rsid w:val="002F3B29"/>
    <w:rsid w:val="002F3F78"/>
    <w:rsid w:val="002F40B1"/>
    <w:rsid w:val="002F458A"/>
    <w:rsid w:val="002F4663"/>
    <w:rsid w:val="002F4825"/>
    <w:rsid w:val="002F4909"/>
    <w:rsid w:val="002F4CB3"/>
    <w:rsid w:val="002F4D74"/>
    <w:rsid w:val="002F4EBB"/>
    <w:rsid w:val="002F5151"/>
    <w:rsid w:val="002F5231"/>
    <w:rsid w:val="002F5650"/>
    <w:rsid w:val="002F5783"/>
    <w:rsid w:val="002F6026"/>
    <w:rsid w:val="002F62A9"/>
    <w:rsid w:val="002F636E"/>
    <w:rsid w:val="002F6425"/>
    <w:rsid w:val="002F642C"/>
    <w:rsid w:val="002F6567"/>
    <w:rsid w:val="002F68CF"/>
    <w:rsid w:val="002F68F0"/>
    <w:rsid w:val="002F6CE8"/>
    <w:rsid w:val="002F7083"/>
    <w:rsid w:val="002F7741"/>
    <w:rsid w:val="002F77FF"/>
    <w:rsid w:val="002F7952"/>
    <w:rsid w:val="002F7A92"/>
    <w:rsid w:val="002F7BC7"/>
    <w:rsid w:val="002F7C2A"/>
    <w:rsid w:val="002F7F35"/>
    <w:rsid w:val="0030016C"/>
    <w:rsid w:val="0030018E"/>
    <w:rsid w:val="00300266"/>
    <w:rsid w:val="00300461"/>
    <w:rsid w:val="003006F0"/>
    <w:rsid w:val="00300F94"/>
    <w:rsid w:val="00301517"/>
    <w:rsid w:val="00301E52"/>
    <w:rsid w:val="0030208D"/>
    <w:rsid w:val="00302213"/>
    <w:rsid w:val="003023F2"/>
    <w:rsid w:val="00302574"/>
    <w:rsid w:val="003034A5"/>
    <w:rsid w:val="003034FF"/>
    <w:rsid w:val="00303860"/>
    <w:rsid w:val="003038E3"/>
    <w:rsid w:val="00303D4B"/>
    <w:rsid w:val="00303F21"/>
    <w:rsid w:val="00304002"/>
    <w:rsid w:val="003041AD"/>
    <w:rsid w:val="003041E3"/>
    <w:rsid w:val="0030423E"/>
    <w:rsid w:val="0030431D"/>
    <w:rsid w:val="003048C6"/>
    <w:rsid w:val="00304975"/>
    <w:rsid w:val="00304BED"/>
    <w:rsid w:val="00304CF6"/>
    <w:rsid w:val="00304CFB"/>
    <w:rsid w:val="00304D5B"/>
    <w:rsid w:val="0030500B"/>
    <w:rsid w:val="00305068"/>
    <w:rsid w:val="00305107"/>
    <w:rsid w:val="0030525B"/>
    <w:rsid w:val="003054D6"/>
    <w:rsid w:val="0030556B"/>
    <w:rsid w:val="003057DF"/>
    <w:rsid w:val="00305908"/>
    <w:rsid w:val="00305952"/>
    <w:rsid w:val="00305CD8"/>
    <w:rsid w:val="00306284"/>
    <w:rsid w:val="00306706"/>
    <w:rsid w:val="0030682A"/>
    <w:rsid w:val="00306DE3"/>
    <w:rsid w:val="00307063"/>
    <w:rsid w:val="003074FD"/>
    <w:rsid w:val="003075B3"/>
    <w:rsid w:val="003076BB"/>
    <w:rsid w:val="00307933"/>
    <w:rsid w:val="00307C54"/>
    <w:rsid w:val="00307D88"/>
    <w:rsid w:val="00307F24"/>
    <w:rsid w:val="00310278"/>
    <w:rsid w:val="0031067D"/>
    <w:rsid w:val="00310784"/>
    <w:rsid w:val="0031098E"/>
    <w:rsid w:val="003109A0"/>
    <w:rsid w:val="00311B34"/>
    <w:rsid w:val="00311C77"/>
    <w:rsid w:val="00311CA8"/>
    <w:rsid w:val="00311F4E"/>
    <w:rsid w:val="00312079"/>
    <w:rsid w:val="003120A5"/>
    <w:rsid w:val="00312331"/>
    <w:rsid w:val="00312398"/>
    <w:rsid w:val="00312842"/>
    <w:rsid w:val="00312A3A"/>
    <w:rsid w:val="00312C38"/>
    <w:rsid w:val="00312FFC"/>
    <w:rsid w:val="0031306D"/>
    <w:rsid w:val="00313265"/>
    <w:rsid w:val="003134FB"/>
    <w:rsid w:val="0031371F"/>
    <w:rsid w:val="0031373B"/>
    <w:rsid w:val="00313791"/>
    <w:rsid w:val="003138A9"/>
    <w:rsid w:val="00313A25"/>
    <w:rsid w:val="00313CF9"/>
    <w:rsid w:val="00313DB1"/>
    <w:rsid w:val="00313DCC"/>
    <w:rsid w:val="00314027"/>
    <w:rsid w:val="00314535"/>
    <w:rsid w:val="003148E9"/>
    <w:rsid w:val="0031495E"/>
    <w:rsid w:val="003149D0"/>
    <w:rsid w:val="00314A42"/>
    <w:rsid w:val="00314C65"/>
    <w:rsid w:val="00314CB2"/>
    <w:rsid w:val="00314E53"/>
    <w:rsid w:val="00314EA8"/>
    <w:rsid w:val="00314F15"/>
    <w:rsid w:val="00315040"/>
    <w:rsid w:val="003151A4"/>
    <w:rsid w:val="003154B6"/>
    <w:rsid w:val="003156F0"/>
    <w:rsid w:val="003158BA"/>
    <w:rsid w:val="00315C4B"/>
    <w:rsid w:val="00315D51"/>
    <w:rsid w:val="00315E68"/>
    <w:rsid w:val="00315EB8"/>
    <w:rsid w:val="00315ED3"/>
    <w:rsid w:val="003160D6"/>
    <w:rsid w:val="0031661B"/>
    <w:rsid w:val="00316FDD"/>
    <w:rsid w:val="00317508"/>
    <w:rsid w:val="0031791C"/>
    <w:rsid w:val="00317C45"/>
    <w:rsid w:val="00317C56"/>
    <w:rsid w:val="00317CFC"/>
    <w:rsid w:val="00320154"/>
    <w:rsid w:val="003201A8"/>
    <w:rsid w:val="003204F6"/>
    <w:rsid w:val="003205D2"/>
    <w:rsid w:val="0032087E"/>
    <w:rsid w:val="0032099C"/>
    <w:rsid w:val="003209D5"/>
    <w:rsid w:val="00320AB0"/>
    <w:rsid w:val="00320E5F"/>
    <w:rsid w:val="00320FBC"/>
    <w:rsid w:val="003216B1"/>
    <w:rsid w:val="003216EE"/>
    <w:rsid w:val="003218ED"/>
    <w:rsid w:val="00321968"/>
    <w:rsid w:val="00321FF5"/>
    <w:rsid w:val="00322451"/>
    <w:rsid w:val="00322560"/>
    <w:rsid w:val="00322A3C"/>
    <w:rsid w:val="00322A8E"/>
    <w:rsid w:val="00322E9C"/>
    <w:rsid w:val="00322ED1"/>
    <w:rsid w:val="00322F74"/>
    <w:rsid w:val="00323024"/>
    <w:rsid w:val="003235C6"/>
    <w:rsid w:val="00323843"/>
    <w:rsid w:val="00323880"/>
    <w:rsid w:val="00323AF5"/>
    <w:rsid w:val="00323E3F"/>
    <w:rsid w:val="00323EA1"/>
    <w:rsid w:val="00323F25"/>
    <w:rsid w:val="00323F27"/>
    <w:rsid w:val="00324133"/>
    <w:rsid w:val="00324648"/>
    <w:rsid w:val="003246D5"/>
    <w:rsid w:val="003248DD"/>
    <w:rsid w:val="0032495E"/>
    <w:rsid w:val="00324D3A"/>
    <w:rsid w:val="0032521F"/>
    <w:rsid w:val="00325512"/>
    <w:rsid w:val="003262F0"/>
    <w:rsid w:val="0032633A"/>
    <w:rsid w:val="0032657E"/>
    <w:rsid w:val="003266D9"/>
    <w:rsid w:val="0032673D"/>
    <w:rsid w:val="003268D9"/>
    <w:rsid w:val="00326A7E"/>
    <w:rsid w:val="00326E5C"/>
    <w:rsid w:val="0032712E"/>
    <w:rsid w:val="003272B4"/>
    <w:rsid w:val="0032768D"/>
    <w:rsid w:val="0032768F"/>
    <w:rsid w:val="00327751"/>
    <w:rsid w:val="00327B6B"/>
    <w:rsid w:val="00327CAA"/>
    <w:rsid w:val="003301DA"/>
    <w:rsid w:val="00330480"/>
    <w:rsid w:val="0033050D"/>
    <w:rsid w:val="0033064A"/>
    <w:rsid w:val="00330786"/>
    <w:rsid w:val="0033080D"/>
    <w:rsid w:val="00330E1F"/>
    <w:rsid w:val="00331597"/>
    <w:rsid w:val="0033162F"/>
    <w:rsid w:val="00331731"/>
    <w:rsid w:val="003319BF"/>
    <w:rsid w:val="00331E6E"/>
    <w:rsid w:val="00332174"/>
    <w:rsid w:val="0033276B"/>
    <w:rsid w:val="0033279E"/>
    <w:rsid w:val="00332CC7"/>
    <w:rsid w:val="00332F9F"/>
    <w:rsid w:val="00333369"/>
    <w:rsid w:val="00333373"/>
    <w:rsid w:val="003335D1"/>
    <w:rsid w:val="00333614"/>
    <w:rsid w:val="00333C88"/>
    <w:rsid w:val="0033414E"/>
    <w:rsid w:val="0033430D"/>
    <w:rsid w:val="0033458A"/>
    <w:rsid w:val="00334ACE"/>
    <w:rsid w:val="00334B67"/>
    <w:rsid w:val="00334BB7"/>
    <w:rsid w:val="00334EFB"/>
    <w:rsid w:val="003350E3"/>
    <w:rsid w:val="0033534E"/>
    <w:rsid w:val="0033550C"/>
    <w:rsid w:val="0033579B"/>
    <w:rsid w:val="00335A47"/>
    <w:rsid w:val="00335B9A"/>
    <w:rsid w:val="00335D82"/>
    <w:rsid w:val="00335DB2"/>
    <w:rsid w:val="00336120"/>
    <w:rsid w:val="0033632F"/>
    <w:rsid w:val="00336376"/>
    <w:rsid w:val="0033643C"/>
    <w:rsid w:val="0033660B"/>
    <w:rsid w:val="00336BBF"/>
    <w:rsid w:val="00336C1B"/>
    <w:rsid w:val="00336E0E"/>
    <w:rsid w:val="00337133"/>
    <w:rsid w:val="00337A50"/>
    <w:rsid w:val="00337AC0"/>
    <w:rsid w:val="00337EC6"/>
    <w:rsid w:val="0034010B"/>
    <w:rsid w:val="00340846"/>
    <w:rsid w:val="003409B7"/>
    <w:rsid w:val="003409ED"/>
    <w:rsid w:val="00340B65"/>
    <w:rsid w:val="00340E0B"/>
    <w:rsid w:val="00340F92"/>
    <w:rsid w:val="0034165F"/>
    <w:rsid w:val="00341755"/>
    <w:rsid w:val="00341822"/>
    <w:rsid w:val="0034204D"/>
    <w:rsid w:val="0034217C"/>
    <w:rsid w:val="00342318"/>
    <w:rsid w:val="003424A9"/>
    <w:rsid w:val="0034264E"/>
    <w:rsid w:val="00342809"/>
    <w:rsid w:val="003429A2"/>
    <w:rsid w:val="00342B60"/>
    <w:rsid w:val="00342DF4"/>
    <w:rsid w:val="00342F0F"/>
    <w:rsid w:val="003430A9"/>
    <w:rsid w:val="00343629"/>
    <w:rsid w:val="0034362D"/>
    <w:rsid w:val="0034372B"/>
    <w:rsid w:val="00343A28"/>
    <w:rsid w:val="00343A7B"/>
    <w:rsid w:val="00343C9B"/>
    <w:rsid w:val="00343FAC"/>
    <w:rsid w:val="0034401D"/>
    <w:rsid w:val="00344038"/>
    <w:rsid w:val="00344643"/>
    <w:rsid w:val="00344925"/>
    <w:rsid w:val="00344974"/>
    <w:rsid w:val="00344AD0"/>
    <w:rsid w:val="00344CF0"/>
    <w:rsid w:val="00344F63"/>
    <w:rsid w:val="003450EA"/>
    <w:rsid w:val="00345258"/>
    <w:rsid w:val="003452A6"/>
    <w:rsid w:val="00345638"/>
    <w:rsid w:val="0034578F"/>
    <w:rsid w:val="00345B1B"/>
    <w:rsid w:val="00345B6E"/>
    <w:rsid w:val="00345BD0"/>
    <w:rsid w:val="00345DAF"/>
    <w:rsid w:val="0034627F"/>
    <w:rsid w:val="003462C8"/>
    <w:rsid w:val="003463B5"/>
    <w:rsid w:val="00346435"/>
    <w:rsid w:val="003464E4"/>
    <w:rsid w:val="00346559"/>
    <w:rsid w:val="00346611"/>
    <w:rsid w:val="003469CB"/>
    <w:rsid w:val="00346A37"/>
    <w:rsid w:val="00346BEC"/>
    <w:rsid w:val="00346EAF"/>
    <w:rsid w:val="003472BA"/>
    <w:rsid w:val="003475B9"/>
    <w:rsid w:val="00347B24"/>
    <w:rsid w:val="00347B40"/>
    <w:rsid w:val="00347CDD"/>
    <w:rsid w:val="00347D1B"/>
    <w:rsid w:val="00347E9B"/>
    <w:rsid w:val="00350087"/>
    <w:rsid w:val="003502CE"/>
    <w:rsid w:val="003503A6"/>
    <w:rsid w:val="00350517"/>
    <w:rsid w:val="0035052F"/>
    <w:rsid w:val="00350B24"/>
    <w:rsid w:val="00350BBA"/>
    <w:rsid w:val="00350FC8"/>
    <w:rsid w:val="00351797"/>
    <w:rsid w:val="00351B55"/>
    <w:rsid w:val="00351C60"/>
    <w:rsid w:val="003521F9"/>
    <w:rsid w:val="00352750"/>
    <w:rsid w:val="003528A4"/>
    <w:rsid w:val="00352AE2"/>
    <w:rsid w:val="00352BC6"/>
    <w:rsid w:val="00352EAE"/>
    <w:rsid w:val="0035329A"/>
    <w:rsid w:val="00353E88"/>
    <w:rsid w:val="00353F8A"/>
    <w:rsid w:val="003541E1"/>
    <w:rsid w:val="0035458B"/>
    <w:rsid w:val="00354972"/>
    <w:rsid w:val="00354AC5"/>
    <w:rsid w:val="00354D34"/>
    <w:rsid w:val="00355013"/>
    <w:rsid w:val="00355146"/>
    <w:rsid w:val="00355456"/>
    <w:rsid w:val="003555BA"/>
    <w:rsid w:val="00355753"/>
    <w:rsid w:val="0035577D"/>
    <w:rsid w:val="00355BB9"/>
    <w:rsid w:val="00355C08"/>
    <w:rsid w:val="00355CE4"/>
    <w:rsid w:val="00355D5D"/>
    <w:rsid w:val="00356023"/>
    <w:rsid w:val="00356132"/>
    <w:rsid w:val="00356712"/>
    <w:rsid w:val="0035673E"/>
    <w:rsid w:val="003568FD"/>
    <w:rsid w:val="0035690C"/>
    <w:rsid w:val="00356943"/>
    <w:rsid w:val="003569DB"/>
    <w:rsid w:val="00356A04"/>
    <w:rsid w:val="00356B97"/>
    <w:rsid w:val="00356BE6"/>
    <w:rsid w:val="00356D18"/>
    <w:rsid w:val="00357225"/>
    <w:rsid w:val="0035734F"/>
    <w:rsid w:val="0035786A"/>
    <w:rsid w:val="00357BD3"/>
    <w:rsid w:val="00357C95"/>
    <w:rsid w:val="00360235"/>
    <w:rsid w:val="0036030A"/>
    <w:rsid w:val="00360339"/>
    <w:rsid w:val="00360577"/>
    <w:rsid w:val="003606C0"/>
    <w:rsid w:val="003606DE"/>
    <w:rsid w:val="003607E1"/>
    <w:rsid w:val="00360998"/>
    <w:rsid w:val="00360AE8"/>
    <w:rsid w:val="00360C53"/>
    <w:rsid w:val="00360D35"/>
    <w:rsid w:val="00360E88"/>
    <w:rsid w:val="003610FA"/>
    <w:rsid w:val="00361489"/>
    <w:rsid w:val="003618D2"/>
    <w:rsid w:val="00361A84"/>
    <w:rsid w:val="00361D57"/>
    <w:rsid w:val="00361EAA"/>
    <w:rsid w:val="00361F13"/>
    <w:rsid w:val="00361FD9"/>
    <w:rsid w:val="00362080"/>
    <w:rsid w:val="00362214"/>
    <w:rsid w:val="00362605"/>
    <w:rsid w:val="0036278A"/>
    <w:rsid w:val="003628B3"/>
    <w:rsid w:val="00362921"/>
    <w:rsid w:val="00362EB9"/>
    <w:rsid w:val="00362F73"/>
    <w:rsid w:val="0036309A"/>
    <w:rsid w:val="0036309B"/>
    <w:rsid w:val="00363664"/>
    <w:rsid w:val="00363971"/>
    <w:rsid w:val="003640F0"/>
    <w:rsid w:val="003641A9"/>
    <w:rsid w:val="003642F2"/>
    <w:rsid w:val="003645C5"/>
    <w:rsid w:val="00364890"/>
    <w:rsid w:val="0036496C"/>
    <w:rsid w:val="00364D77"/>
    <w:rsid w:val="00364DF6"/>
    <w:rsid w:val="0036506E"/>
    <w:rsid w:val="00365273"/>
    <w:rsid w:val="00365793"/>
    <w:rsid w:val="00365E26"/>
    <w:rsid w:val="00365EBB"/>
    <w:rsid w:val="00366170"/>
    <w:rsid w:val="00366605"/>
    <w:rsid w:val="00366728"/>
    <w:rsid w:val="00366860"/>
    <w:rsid w:val="00366B16"/>
    <w:rsid w:val="00366ED8"/>
    <w:rsid w:val="003671A5"/>
    <w:rsid w:val="003672B0"/>
    <w:rsid w:val="00367390"/>
    <w:rsid w:val="003675E0"/>
    <w:rsid w:val="003676C9"/>
    <w:rsid w:val="0036770E"/>
    <w:rsid w:val="003677F5"/>
    <w:rsid w:val="00367A69"/>
    <w:rsid w:val="00367B48"/>
    <w:rsid w:val="00367EB7"/>
    <w:rsid w:val="00367F5B"/>
    <w:rsid w:val="0037034A"/>
    <w:rsid w:val="003708A5"/>
    <w:rsid w:val="003709E0"/>
    <w:rsid w:val="00371069"/>
    <w:rsid w:val="003710D3"/>
    <w:rsid w:val="00371208"/>
    <w:rsid w:val="0037130F"/>
    <w:rsid w:val="00371417"/>
    <w:rsid w:val="0037144A"/>
    <w:rsid w:val="00371624"/>
    <w:rsid w:val="0037170A"/>
    <w:rsid w:val="00371769"/>
    <w:rsid w:val="003717CF"/>
    <w:rsid w:val="003718B6"/>
    <w:rsid w:val="00371F63"/>
    <w:rsid w:val="003720C3"/>
    <w:rsid w:val="0037233C"/>
    <w:rsid w:val="00372B80"/>
    <w:rsid w:val="00372DBE"/>
    <w:rsid w:val="00373270"/>
    <w:rsid w:val="00373409"/>
    <w:rsid w:val="0037353A"/>
    <w:rsid w:val="003736DC"/>
    <w:rsid w:val="00373752"/>
    <w:rsid w:val="00373808"/>
    <w:rsid w:val="00373995"/>
    <w:rsid w:val="00373E0E"/>
    <w:rsid w:val="0037401F"/>
    <w:rsid w:val="003740BE"/>
    <w:rsid w:val="00374142"/>
    <w:rsid w:val="0037415D"/>
    <w:rsid w:val="0037417C"/>
    <w:rsid w:val="003743DF"/>
    <w:rsid w:val="00374678"/>
    <w:rsid w:val="00374883"/>
    <w:rsid w:val="0037490E"/>
    <w:rsid w:val="00374948"/>
    <w:rsid w:val="00375442"/>
    <w:rsid w:val="0037545D"/>
    <w:rsid w:val="0037549A"/>
    <w:rsid w:val="0037574D"/>
    <w:rsid w:val="003757B9"/>
    <w:rsid w:val="00375C75"/>
    <w:rsid w:val="00375D7E"/>
    <w:rsid w:val="00375EDE"/>
    <w:rsid w:val="00375F17"/>
    <w:rsid w:val="003760C2"/>
    <w:rsid w:val="0037634E"/>
    <w:rsid w:val="00376622"/>
    <w:rsid w:val="003766B2"/>
    <w:rsid w:val="00376910"/>
    <w:rsid w:val="00376A04"/>
    <w:rsid w:val="003773B3"/>
    <w:rsid w:val="00377668"/>
    <w:rsid w:val="003800C4"/>
    <w:rsid w:val="003801BB"/>
    <w:rsid w:val="0038033C"/>
    <w:rsid w:val="003803C0"/>
    <w:rsid w:val="00380400"/>
    <w:rsid w:val="0038073E"/>
    <w:rsid w:val="00380B31"/>
    <w:rsid w:val="00380B7C"/>
    <w:rsid w:val="00380E0E"/>
    <w:rsid w:val="00381032"/>
    <w:rsid w:val="00381294"/>
    <w:rsid w:val="003814D1"/>
    <w:rsid w:val="003814D2"/>
    <w:rsid w:val="003817BA"/>
    <w:rsid w:val="00381E67"/>
    <w:rsid w:val="00382077"/>
    <w:rsid w:val="003820BE"/>
    <w:rsid w:val="00382240"/>
    <w:rsid w:val="003824DB"/>
    <w:rsid w:val="00382504"/>
    <w:rsid w:val="00382550"/>
    <w:rsid w:val="00382571"/>
    <w:rsid w:val="0038263D"/>
    <w:rsid w:val="00382776"/>
    <w:rsid w:val="003828DB"/>
    <w:rsid w:val="0038297E"/>
    <w:rsid w:val="003829E7"/>
    <w:rsid w:val="00382A18"/>
    <w:rsid w:val="00382BC8"/>
    <w:rsid w:val="00382CFC"/>
    <w:rsid w:val="0038339E"/>
    <w:rsid w:val="003834AF"/>
    <w:rsid w:val="00383594"/>
    <w:rsid w:val="003837C2"/>
    <w:rsid w:val="00383910"/>
    <w:rsid w:val="00383A55"/>
    <w:rsid w:val="00383C59"/>
    <w:rsid w:val="00383F24"/>
    <w:rsid w:val="00384663"/>
    <w:rsid w:val="0038498B"/>
    <w:rsid w:val="003849BA"/>
    <w:rsid w:val="00384B9A"/>
    <w:rsid w:val="00384D96"/>
    <w:rsid w:val="00384E41"/>
    <w:rsid w:val="00385469"/>
    <w:rsid w:val="003854E5"/>
    <w:rsid w:val="00385DAD"/>
    <w:rsid w:val="003863C6"/>
    <w:rsid w:val="0038655E"/>
    <w:rsid w:val="00386577"/>
    <w:rsid w:val="003867CB"/>
    <w:rsid w:val="00386AA8"/>
    <w:rsid w:val="00386BB8"/>
    <w:rsid w:val="00386D31"/>
    <w:rsid w:val="00386D3E"/>
    <w:rsid w:val="00386F1E"/>
    <w:rsid w:val="00387213"/>
    <w:rsid w:val="0038737D"/>
    <w:rsid w:val="0038773B"/>
    <w:rsid w:val="00387914"/>
    <w:rsid w:val="00387987"/>
    <w:rsid w:val="00387C77"/>
    <w:rsid w:val="00390017"/>
    <w:rsid w:val="00390047"/>
    <w:rsid w:val="003903A9"/>
    <w:rsid w:val="00390581"/>
    <w:rsid w:val="0039083C"/>
    <w:rsid w:val="0039087C"/>
    <w:rsid w:val="00390884"/>
    <w:rsid w:val="003908FC"/>
    <w:rsid w:val="00390BF9"/>
    <w:rsid w:val="00390EB5"/>
    <w:rsid w:val="0039104E"/>
    <w:rsid w:val="00391197"/>
    <w:rsid w:val="0039177B"/>
    <w:rsid w:val="00391838"/>
    <w:rsid w:val="00391EB0"/>
    <w:rsid w:val="003927FB"/>
    <w:rsid w:val="00392C9A"/>
    <w:rsid w:val="00392DDE"/>
    <w:rsid w:val="00392EA6"/>
    <w:rsid w:val="00393017"/>
    <w:rsid w:val="00393148"/>
    <w:rsid w:val="003931A8"/>
    <w:rsid w:val="003932BF"/>
    <w:rsid w:val="00393322"/>
    <w:rsid w:val="00393576"/>
    <w:rsid w:val="003935D0"/>
    <w:rsid w:val="00393AA6"/>
    <w:rsid w:val="00393AE6"/>
    <w:rsid w:val="00393C7F"/>
    <w:rsid w:val="00394359"/>
    <w:rsid w:val="003948CD"/>
    <w:rsid w:val="00394CE8"/>
    <w:rsid w:val="00394ED1"/>
    <w:rsid w:val="00394EF6"/>
    <w:rsid w:val="00394FB0"/>
    <w:rsid w:val="003953D3"/>
    <w:rsid w:val="00395615"/>
    <w:rsid w:val="0039563E"/>
    <w:rsid w:val="00395758"/>
    <w:rsid w:val="00395B68"/>
    <w:rsid w:val="00395B71"/>
    <w:rsid w:val="00395D56"/>
    <w:rsid w:val="003964CF"/>
    <w:rsid w:val="00396721"/>
    <w:rsid w:val="00396738"/>
    <w:rsid w:val="00396840"/>
    <w:rsid w:val="003969EC"/>
    <w:rsid w:val="00396D5A"/>
    <w:rsid w:val="00396ED6"/>
    <w:rsid w:val="00397768"/>
    <w:rsid w:val="00397813"/>
    <w:rsid w:val="0039787C"/>
    <w:rsid w:val="003979F3"/>
    <w:rsid w:val="00397A15"/>
    <w:rsid w:val="00397B2A"/>
    <w:rsid w:val="00397B8F"/>
    <w:rsid w:val="00397BBA"/>
    <w:rsid w:val="00397BBC"/>
    <w:rsid w:val="00397C09"/>
    <w:rsid w:val="00397C19"/>
    <w:rsid w:val="00397CB7"/>
    <w:rsid w:val="00397F92"/>
    <w:rsid w:val="00397FA5"/>
    <w:rsid w:val="003A015F"/>
    <w:rsid w:val="003A067F"/>
    <w:rsid w:val="003A0767"/>
    <w:rsid w:val="003A0D36"/>
    <w:rsid w:val="003A0D80"/>
    <w:rsid w:val="003A1071"/>
    <w:rsid w:val="003A124C"/>
    <w:rsid w:val="003A1250"/>
    <w:rsid w:val="003A1565"/>
    <w:rsid w:val="003A1578"/>
    <w:rsid w:val="003A19CE"/>
    <w:rsid w:val="003A27B7"/>
    <w:rsid w:val="003A27EB"/>
    <w:rsid w:val="003A29A8"/>
    <w:rsid w:val="003A2C01"/>
    <w:rsid w:val="003A2D25"/>
    <w:rsid w:val="003A2E58"/>
    <w:rsid w:val="003A2EEA"/>
    <w:rsid w:val="003A2FA2"/>
    <w:rsid w:val="003A3193"/>
    <w:rsid w:val="003A3224"/>
    <w:rsid w:val="003A36F2"/>
    <w:rsid w:val="003A3902"/>
    <w:rsid w:val="003A3A80"/>
    <w:rsid w:val="003A3ABE"/>
    <w:rsid w:val="003A3B04"/>
    <w:rsid w:val="003A3E2B"/>
    <w:rsid w:val="003A4166"/>
    <w:rsid w:val="003A4291"/>
    <w:rsid w:val="003A486E"/>
    <w:rsid w:val="003A48C0"/>
    <w:rsid w:val="003A4BE0"/>
    <w:rsid w:val="003A4EFC"/>
    <w:rsid w:val="003A522E"/>
    <w:rsid w:val="003A532E"/>
    <w:rsid w:val="003A5437"/>
    <w:rsid w:val="003A56B5"/>
    <w:rsid w:val="003A5BC4"/>
    <w:rsid w:val="003A5C66"/>
    <w:rsid w:val="003A5E52"/>
    <w:rsid w:val="003A5EF1"/>
    <w:rsid w:val="003A5F3B"/>
    <w:rsid w:val="003A6647"/>
    <w:rsid w:val="003A6714"/>
    <w:rsid w:val="003A6755"/>
    <w:rsid w:val="003A6BB9"/>
    <w:rsid w:val="003A6C39"/>
    <w:rsid w:val="003A6DB3"/>
    <w:rsid w:val="003A70AC"/>
    <w:rsid w:val="003A740D"/>
    <w:rsid w:val="003A777D"/>
    <w:rsid w:val="003A78EF"/>
    <w:rsid w:val="003A7980"/>
    <w:rsid w:val="003A7AFE"/>
    <w:rsid w:val="003B017B"/>
    <w:rsid w:val="003B0350"/>
    <w:rsid w:val="003B056F"/>
    <w:rsid w:val="003B0722"/>
    <w:rsid w:val="003B093C"/>
    <w:rsid w:val="003B0B88"/>
    <w:rsid w:val="003B0D92"/>
    <w:rsid w:val="003B0FF6"/>
    <w:rsid w:val="003B1121"/>
    <w:rsid w:val="003B12C1"/>
    <w:rsid w:val="003B13BB"/>
    <w:rsid w:val="003B164F"/>
    <w:rsid w:val="003B16B9"/>
    <w:rsid w:val="003B197B"/>
    <w:rsid w:val="003B1FFD"/>
    <w:rsid w:val="003B2333"/>
    <w:rsid w:val="003B2587"/>
    <w:rsid w:val="003B26CE"/>
    <w:rsid w:val="003B2780"/>
    <w:rsid w:val="003B2C28"/>
    <w:rsid w:val="003B2C54"/>
    <w:rsid w:val="003B2D40"/>
    <w:rsid w:val="003B3576"/>
    <w:rsid w:val="003B370E"/>
    <w:rsid w:val="003B37AC"/>
    <w:rsid w:val="003B3EE3"/>
    <w:rsid w:val="003B42FC"/>
    <w:rsid w:val="003B44C7"/>
    <w:rsid w:val="003B4637"/>
    <w:rsid w:val="003B4B29"/>
    <w:rsid w:val="003B4F89"/>
    <w:rsid w:val="003B521D"/>
    <w:rsid w:val="003B525F"/>
    <w:rsid w:val="003B52E8"/>
    <w:rsid w:val="003B5406"/>
    <w:rsid w:val="003B5536"/>
    <w:rsid w:val="003B5E5B"/>
    <w:rsid w:val="003B6504"/>
    <w:rsid w:val="003B66DF"/>
    <w:rsid w:val="003B6CE7"/>
    <w:rsid w:val="003B6DED"/>
    <w:rsid w:val="003B6F75"/>
    <w:rsid w:val="003B7697"/>
    <w:rsid w:val="003B7713"/>
    <w:rsid w:val="003B787A"/>
    <w:rsid w:val="003B79A3"/>
    <w:rsid w:val="003B7B97"/>
    <w:rsid w:val="003B7C0E"/>
    <w:rsid w:val="003B7D64"/>
    <w:rsid w:val="003B7DA5"/>
    <w:rsid w:val="003B7DE6"/>
    <w:rsid w:val="003B7EA4"/>
    <w:rsid w:val="003B7F40"/>
    <w:rsid w:val="003C0049"/>
    <w:rsid w:val="003C00F8"/>
    <w:rsid w:val="003C043A"/>
    <w:rsid w:val="003C04A6"/>
    <w:rsid w:val="003C0616"/>
    <w:rsid w:val="003C063D"/>
    <w:rsid w:val="003C0645"/>
    <w:rsid w:val="003C0673"/>
    <w:rsid w:val="003C08DA"/>
    <w:rsid w:val="003C0954"/>
    <w:rsid w:val="003C0B3B"/>
    <w:rsid w:val="003C0D92"/>
    <w:rsid w:val="003C100D"/>
    <w:rsid w:val="003C12C4"/>
    <w:rsid w:val="003C153F"/>
    <w:rsid w:val="003C1B3C"/>
    <w:rsid w:val="003C1E64"/>
    <w:rsid w:val="003C205E"/>
    <w:rsid w:val="003C221A"/>
    <w:rsid w:val="003C222A"/>
    <w:rsid w:val="003C2679"/>
    <w:rsid w:val="003C299A"/>
    <w:rsid w:val="003C29DE"/>
    <w:rsid w:val="003C2AA3"/>
    <w:rsid w:val="003C2AD0"/>
    <w:rsid w:val="003C2AD6"/>
    <w:rsid w:val="003C2B9B"/>
    <w:rsid w:val="003C2C18"/>
    <w:rsid w:val="003C2C90"/>
    <w:rsid w:val="003C2CC6"/>
    <w:rsid w:val="003C2FCE"/>
    <w:rsid w:val="003C3466"/>
    <w:rsid w:val="003C34A4"/>
    <w:rsid w:val="003C36F5"/>
    <w:rsid w:val="003C3903"/>
    <w:rsid w:val="003C3B6D"/>
    <w:rsid w:val="003C3CF3"/>
    <w:rsid w:val="003C42FC"/>
    <w:rsid w:val="003C4441"/>
    <w:rsid w:val="003C48E7"/>
    <w:rsid w:val="003C4ACB"/>
    <w:rsid w:val="003C4C07"/>
    <w:rsid w:val="003C53F3"/>
    <w:rsid w:val="003C5589"/>
    <w:rsid w:val="003C5818"/>
    <w:rsid w:val="003C5A64"/>
    <w:rsid w:val="003C5CDF"/>
    <w:rsid w:val="003C5D81"/>
    <w:rsid w:val="003C5E0F"/>
    <w:rsid w:val="003C5E52"/>
    <w:rsid w:val="003C5F5F"/>
    <w:rsid w:val="003C606C"/>
    <w:rsid w:val="003C626D"/>
    <w:rsid w:val="003C6631"/>
    <w:rsid w:val="003C6757"/>
    <w:rsid w:val="003C67CA"/>
    <w:rsid w:val="003C6A7F"/>
    <w:rsid w:val="003C6E54"/>
    <w:rsid w:val="003C723B"/>
    <w:rsid w:val="003C7429"/>
    <w:rsid w:val="003C7730"/>
    <w:rsid w:val="003C7A1B"/>
    <w:rsid w:val="003C7D2A"/>
    <w:rsid w:val="003C7D60"/>
    <w:rsid w:val="003C7F7C"/>
    <w:rsid w:val="003D04C2"/>
    <w:rsid w:val="003D0B35"/>
    <w:rsid w:val="003D0EAC"/>
    <w:rsid w:val="003D159C"/>
    <w:rsid w:val="003D1903"/>
    <w:rsid w:val="003D1943"/>
    <w:rsid w:val="003D1BDD"/>
    <w:rsid w:val="003D1BF5"/>
    <w:rsid w:val="003D1BF8"/>
    <w:rsid w:val="003D1D64"/>
    <w:rsid w:val="003D20E7"/>
    <w:rsid w:val="003D2191"/>
    <w:rsid w:val="003D272C"/>
    <w:rsid w:val="003D27B9"/>
    <w:rsid w:val="003D29C5"/>
    <w:rsid w:val="003D2A7C"/>
    <w:rsid w:val="003D2B5F"/>
    <w:rsid w:val="003D2BB7"/>
    <w:rsid w:val="003D2CE6"/>
    <w:rsid w:val="003D2ECA"/>
    <w:rsid w:val="003D2F0E"/>
    <w:rsid w:val="003D35A1"/>
    <w:rsid w:val="003D3746"/>
    <w:rsid w:val="003D38B6"/>
    <w:rsid w:val="003D3915"/>
    <w:rsid w:val="003D3D51"/>
    <w:rsid w:val="003D407F"/>
    <w:rsid w:val="003D43EF"/>
    <w:rsid w:val="003D4830"/>
    <w:rsid w:val="003D4C22"/>
    <w:rsid w:val="003D51B2"/>
    <w:rsid w:val="003D529E"/>
    <w:rsid w:val="003D5BEE"/>
    <w:rsid w:val="003D5DB3"/>
    <w:rsid w:val="003D5DC9"/>
    <w:rsid w:val="003D6104"/>
    <w:rsid w:val="003D632C"/>
    <w:rsid w:val="003D66C7"/>
    <w:rsid w:val="003D6850"/>
    <w:rsid w:val="003D718F"/>
    <w:rsid w:val="003D72E2"/>
    <w:rsid w:val="003D72F6"/>
    <w:rsid w:val="003D751E"/>
    <w:rsid w:val="003D7590"/>
    <w:rsid w:val="003D78B9"/>
    <w:rsid w:val="003D7E08"/>
    <w:rsid w:val="003D7E6D"/>
    <w:rsid w:val="003E0168"/>
    <w:rsid w:val="003E0701"/>
    <w:rsid w:val="003E0739"/>
    <w:rsid w:val="003E0BDB"/>
    <w:rsid w:val="003E1514"/>
    <w:rsid w:val="003E1695"/>
    <w:rsid w:val="003E18D4"/>
    <w:rsid w:val="003E19FB"/>
    <w:rsid w:val="003E1A4E"/>
    <w:rsid w:val="003E1C64"/>
    <w:rsid w:val="003E1E2E"/>
    <w:rsid w:val="003E1F4D"/>
    <w:rsid w:val="003E206A"/>
    <w:rsid w:val="003E20B5"/>
    <w:rsid w:val="003E210F"/>
    <w:rsid w:val="003E23D6"/>
    <w:rsid w:val="003E2668"/>
    <w:rsid w:val="003E2943"/>
    <w:rsid w:val="003E2B8C"/>
    <w:rsid w:val="003E2DB3"/>
    <w:rsid w:val="003E2FCE"/>
    <w:rsid w:val="003E3042"/>
    <w:rsid w:val="003E30CD"/>
    <w:rsid w:val="003E30F5"/>
    <w:rsid w:val="003E3695"/>
    <w:rsid w:val="003E3AF6"/>
    <w:rsid w:val="003E3F4F"/>
    <w:rsid w:val="003E43D4"/>
    <w:rsid w:val="003E453A"/>
    <w:rsid w:val="003E457D"/>
    <w:rsid w:val="003E4960"/>
    <w:rsid w:val="003E5259"/>
    <w:rsid w:val="003E5263"/>
    <w:rsid w:val="003E5631"/>
    <w:rsid w:val="003E563D"/>
    <w:rsid w:val="003E5B52"/>
    <w:rsid w:val="003E5DE8"/>
    <w:rsid w:val="003E5F14"/>
    <w:rsid w:val="003E6199"/>
    <w:rsid w:val="003E6275"/>
    <w:rsid w:val="003E636E"/>
    <w:rsid w:val="003E653E"/>
    <w:rsid w:val="003E684D"/>
    <w:rsid w:val="003E68D0"/>
    <w:rsid w:val="003E6CB7"/>
    <w:rsid w:val="003E6D15"/>
    <w:rsid w:val="003E6DBB"/>
    <w:rsid w:val="003E764E"/>
    <w:rsid w:val="003E7814"/>
    <w:rsid w:val="003E7855"/>
    <w:rsid w:val="003E7931"/>
    <w:rsid w:val="003E79BA"/>
    <w:rsid w:val="003E7C51"/>
    <w:rsid w:val="003E7D6A"/>
    <w:rsid w:val="003E7DF9"/>
    <w:rsid w:val="003F005A"/>
    <w:rsid w:val="003F038F"/>
    <w:rsid w:val="003F0440"/>
    <w:rsid w:val="003F0464"/>
    <w:rsid w:val="003F04B1"/>
    <w:rsid w:val="003F07A8"/>
    <w:rsid w:val="003F0FBC"/>
    <w:rsid w:val="003F105B"/>
    <w:rsid w:val="003F10C6"/>
    <w:rsid w:val="003F1273"/>
    <w:rsid w:val="003F1299"/>
    <w:rsid w:val="003F12A7"/>
    <w:rsid w:val="003F154B"/>
    <w:rsid w:val="003F1D24"/>
    <w:rsid w:val="003F1E6D"/>
    <w:rsid w:val="003F25B1"/>
    <w:rsid w:val="003F25FF"/>
    <w:rsid w:val="003F2CA0"/>
    <w:rsid w:val="003F2ED9"/>
    <w:rsid w:val="003F359A"/>
    <w:rsid w:val="003F3745"/>
    <w:rsid w:val="003F39E4"/>
    <w:rsid w:val="003F3C6C"/>
    <w:rsid w:val="003F4346"/>
    <w:rsid w:val="003F477A"/>
    <w:rsid w:val="003F4B43"/>
    <w:rsid w:val="003F4CE9"/>
    <w:rsid w:val="003F54AA"/>
    <w:rsid w:val="003F5515"/>
    <w:rsid w:val="003F613F"/>
    <w:rsid w:val="003F61D1"/>
    <w:rsid w:val="003F622C"/>
    <w:rsid w:val="003F6890"/>
    <w:rsid w:val="003F6933"/>
    <w:rsid w:val="003F6BBC"/>
    <w:rsid w:val="003F6E2A"/>
    <w:rsid w:val="003F7707"/>
    <w:rsid w:val="003F77FD"/>
    <w:rsid w:val="003F78E3"/>
    <w:rsid w:val="003F792D"/>
    <w:rsid w:val="003F79F2"/>
    <w:rsid w:val="003F7C85"/>
    <w:rsid w:val="003F7CC7"/>
    <w:rsid w:val="003F7CED"/>
    <w:rsid w:val="003F7D6A"/>
    <w:rsid w:val="0040028C"/>
    <w:rsid w:val="00400450"/>
    <w:rsid w:val="004007EA"/>
    <w:rsid w:val="00400827"/>
    <w:rsid w:val="004009C8"/>
    <w:rsid w:val="00400C55"/>
    <w:rsid w:val="0040131A"/>
    <w:rsid w:val="004018E9"/>
    <w:rsid w:val="00401ACA"/>
    <w:rsid w:val="00401CA0"/>
    <w:rsid w:val="00401CCF"/>
    <w:rsid w:val="00401CD4"/>
    <w:rsid w:val="00401DD3"/>
    <w:rsid w:val="004021B9"/>
    <w:rsid w:val="004025CF"/>
    <w:rsid w:val="004029D0"/>
    <w:rsid w:val="00402A89"/>
    <w:rsid w:val="00402CD1"/>
    <w:rsid w:val="00403040"/>
    <w:rsid w:val="00403AC2"/>
    <w:rsid w:val="00404040"/>
    <w:rsid w:val="00404072"/>
    <w:rsid w:val="00404301"/>
    <w:rsid w:val="0040433C"/>
    <w:rsid w:val="004043B7"/>
    <w:rsid w:val="00404429"/>
    <w:rsid w:val="0040497B"/>
    <w:rsid w:val="0040497F"/>
    <w:rsid w:val="00404A35"/>
    <w:rsid w:val="00404B78"/>
    <w:rsid w:val="00404F1B"/>
    <w:rsid w:val="00404F6C"/>
    <w:rsid w:val="0040552E"/>
    <w:rsid w:val="00405ADF"/>
    <w:rsid w:val="00405E6E"/>
    <w:rsid w:val="00406082"/>
    <w:rsid w:val="004062BC"/>
    <w:rsid w:val="0040661F"/>
    <w:rsid w:val="004068E3"/>
    <w:rsid w:val="00406961"/>
    <w:rsid w:val="00406B6F"/>
    <w:rsid w:val="00406B92"/>
    <w:rsid w:val="00406CAC"/>
    <w:rsid w:val="00406D33"/>
    <w:rsid w:val="00407208"/>
    <w:rsid w:val="00407226"/>
    <w:rsid w:val="00407337"/>
    <w:rsid w:val="0040755E"/>
    <w:rsid w:val="00407F2D"/>
    <w:rsid w:val="00410154"/>
    <w:rsid w:val="0041030F"/>
    <w:rsid w:val="00410438"/>
    <w:rsid w:val="00410646"/>
    <w:rsid w:val="00410EBD"/>
    <w:rsid w:val="00411106"/>
    <w:rsid w:val="00411362"/>
    <w:rsid w:val="004116C9"/>
    <w:rsid w:val="00411725"/>
    <w:rsid w:val="0041173E"/>
    <w:rsid w:val="00411757"/>
    <w:rsid w:val="00411764"/>
    <w:rsid w:val="00411B7B"/>
    <w:rsid w:val="004120C2"/>
    <w:rsid w:val="0041226B"/>
    <w:rsid w:val="004123D9"/>
    <w:rsid w:val="004125B5"/>
    <w:rsid w:val="004125EA"/>
    <w:rsid w:val="00412B6C"/>
    <w:rsid w:val="00412D50"/>
    <w:rsid w:val="00412DE4"/>
    <w:rsid w:val="00412F85"/>
    <w:rsid w:val="00412FE4"/>
    <w:rsid w:val="00413566"/>
    <w:rsid w:val="00413570"/>
    <w:rsid w:val="00413612"/>
    <w:rsid w:val="0041373D"/>
    <w:rsid w:val="0041397D"/>
    <w:rsid w:val="00413996"/>
    <w:rsid w:val="004139CE"/>
    <w:rsid w:val="00413C61"/>
    <w:rsid w:val="00413DD0"/>
    <w:rsid w:val="0041439F"/>
    <w:rsid w:val="00414747"/>
    <w:rsid w:val="00414760"/>
    <w:rsid w:val="004149A7"/>
    <w:rsid w:val="00414FFD"/>
    <w:rsid w:val="00415651"/>
    <w:rsid w:val="00415654"/>
    <w:rsid w:val="004156FD"/>
    <w:rsid w:val="0041584B"/>
    <w:rsid w:val="00415A23"/>
    <w:rsid w:val="00415A65"/>
    <w:rsid w:val="00415B0C"/>
    <w:rsid w:val="00415D99"/>
    <w:rsid w:val="00416166"/>
    <w:rsid w:val="0041673E"/>
    <w:rsid w:val="0041676D"/>
    <w:rsid w:val="00416922"/>
    <w:rsid w:val="0041699D"/>
    <w:rsid w:val="00416BCA"/>
    <w:rsid w:val="00416D14"/>
    <w:rsid w:val="00416DE0"/>
    <w:rsid w:val="00416EF0"/>
    <w:rsid w:val="004172DF"/>
    <w:rsid w:val="00417F67"/>
    <w:rsid w:val="0042001D"/>
    <w:rsid w:val="0042010B"/>
    <w:rsid w:val="004202BE"/>
    <w:rsid w:val="004203DE"/>
    <w:rsid w:val="00420493"/>
    <w:rsid w:val="004205BC"/>
    <w:rsid w:val="004206FD"/>
    <w:rsid w:val="00420730"/>
    <w:rsid w:val="00420A23"/>
    <w:rsid w:val="00420B5B"/>
    <w:rsid w:val="00420F9C"/>
    <w:rsid w:val="00420FB8"/>
    <w:rsid w:val="00421638"/>
    <w:rsid w:val="00421984"/>
    <w:rsid w:val="00421B54"/>
    <w:rsid w:val="00421BCF"/>
    <w:rsid w:val="00421CAD"/>
    <w:rsid w:val="00422427"/>
    <w:rsid w:val="00422468"/>
    <w:rsid w:val="00422756"/>
    <w:rsid w:val="004227E9"/>
    <w:rsid w:val="004228D6"/>
    <w:rsid w:val="00422E32"/>
    <w:rsid w:val="00422E4F"/>
    <w:rsid w:val="00423641"/>
    <w:rsid w:val="004237E6"/>
    <w:rsid w:val="00423DBA"/>
    <w:rsid w:val="00424553"/>
    <w:rsid w:val="004248DE"/>
    <w:rsid w:val="0042547D"/>
    <w:rsid w:val="00425684"/>
    <w:rsid w:val="00425B36"/>
    <w:rsid w:val="00425D09"/>
    <w:rsid w:val="00425DFE"/>
    <w:rsid w:val="00425F5D"/>
    <w:rsid w:val="004260E3"/>
    <w:rsid w:val="00426120"/>
    <w:rsid w:val="004265DE"/>
    <w:rsid w:val="0042667B"/>
    <w:rsid w:val="0042670F"/>
    <w:rsid w:val="0042685E"/>
    <w:rsid w:val="00426C1B"/>
    <w:rsid w:val="00426EE3"/>
    <w:rsid w:val="004270BA"/>
    <w:rsid w:val="0042711C"/>
    <w:rsid w:val="004275B5"/>
    <w:rsid w:val="00430408"/>
    <w:rsid w:val="00430D52"/>
    <w:rsid w:val="0043118A"/>
    <w:rsid w:val="0043130D"/>
    <w:rsid w:val="00431656"/>
    <w:rsid w:val="004317F5"/>
    <w:rsid w:val="00431DE3"/>
    <w:rsid w:val="00431E3D"/>
    <w:rsid w:val="00432308"/>
    <w:rsid w:val="0043253F"/>
    <w:rsid w:val="00432D0D"/>
    <w:rsid w:val="0043340A"/>
    <w:rsid w:val="00433D2A"/>
    <w:rsid w:val="00433E13"/>
    <w:rsid w:val="00433F8E"/>
    <w:rsid w:val="0043404E"/>
    <w:rsid w:val="00434091"/>
    <w:rsid w:val="004340B1"/>
    <w:rsid w:val="004342F7"/>
    <w:rsid w:val="00434324"/>
    <w:rsid w:val="0043450E"/>
    <w:rsid w:val="00434522"/>
    <w:rsid w:val="00434942"/>
    <w:rsid w:val="0043510E"/>
    <w:rsid w:val="004351DD"/>
    <w:rsid w:val="00435349"/>
    <w:rsid w:val="0043540F"/>
    <w:rsid w:val="004354E8"/>
    <w:rsid w:val="004355F8"/>
    <w:rsid w:val="00435E78"/>
    <w:rsid w:val="004362FF"/>
    <w:rsid w:val="0043631D"/>
    <w:rsid w:val="00436624"/>
    <w:rsid w:val="004368F1"/>
    <w:rsid w:val="00436C87"/>
    <w:rsid w:val="00436D22"/>
    <w:rsid w:val="004371C1"/>
    <w:rsid w:val="004376F9"/>
    <w:rsid w:val="00437971"/>
    <w:rsid w:val="00437A41"/>
    <w:rsid w:val="0044096A"/>
    <w:rsid w:val="00440A7C"/>
    <w:rsid w:val="00440F77"/>
    <w:rsid w:val="00441215"/>
    <w:rsid w:val="00441756"/>
    <w:rsid w:val="0044193D"/>
    <w:rsid w:val="00442102"/>
    <w:rsid w:val="00442412"/>
    <w:rsid w:val="004426BE"/>
    <w:rsid w:val="00442E58"/>
    <w:rsid w:val="004432CD"/>
    <w:rsid w:val="00443306"/>
    <w:rsid w:val="004436A9"/>
    <w:rsid w:val="00443912"/>
    <w:rsid w:val="00443938"/>
    <w:rsid w:val="00443C09"/>
    <w:rsid w:val="00444140"/>
    <w:rsid w:val="00444824"/>
    <w:rsid w:val="00444886"/>
    <w:rsid w:val="004448FD"/>
    <w:rsid w:val="00444BE5"/>
    <w:rsid w:val="004453FE"/>
    <w:rsid w:val="00445804"/>
    <w:rsid w:val="00445A09"/>
    <w:rsid w:val="00445AFA"/>
    <w:rsid w:val="00445B03"/>
    <w:rsid w:val="00445D0B"/>
    <w:rsid w:val="00445DC3"/>
    <w:rsid w:val="004461D5"/>
    <w:rsid w:val="004465D5"/>
    <w:rsid w:val="004466AB"/>
    <w:rsid w:val="00446867"/>
    <w:rsid w:val="004468D7"/>
    <w:rsid w:val="00446AB6"/>
    <w:rsid w:val="0044700C"/>
    <w:rsid w:val="004474FD"/>
    <w:rsid w:val="004476BE"/>
    <w:rsid w:val="00447E19"/>
    <w:rsid w:val="00447EA5"/>
    <w:rsid w:val="0045016D"/>
    <w:rsid w:val="00450217"/>
    <w:rsid w:val="004502A2"/>
    <w:rsid w:val="00450587"/>
    <w:rsid w:val="004506E6"/>
    <w:rsid w:val="00450A1C"/>
    <w:rsid w:val="00450B30"/>
    <w:rsid w:val="00450BB7"/>
    <w:rsid w:val="00450DF2"/>
    <w:rsid w:val="00450EC6"/>
    <w:rsid w:val="004512CA"/>
    <w:rsid w:val="004515F4"/>
    <w:rsid w:val="0045181D"/>
    <w:rsid w:val="004519E6"/>
    <w:rsid w:val="00451F71"/>
    <w:rsid w:val="00452153"/>
    <w:rsid w:val="004521B3"/>
    <w:rsid w:val="00452274"/>
    <w:rsid w:val="004522D0"/>
    <w:rsid w:val="00452444"/>
    <w:rsid w:val="00452AF4"/>
    <w:rsid w:val="00452E0D"/>
    <w:rsid w:val="00452FF8"/>
    <w:rsid w:val="004530BF"/>
    <w:rsid w:val="004530EB"/>
    <w:rsid w:val="004534E0"/>
    <w:rsid w:val="004537EB"/>
    <w:rsid w:val="004538FF"/>
    <w:rsid w:val="00453A07"/>
    <w:rsid w:val="00453ABF"/>
    <w:rsid w:val="00453AD8"/>
    <w:rsid w:val="00454097"/>
    <w:rsid w:val="004540FE"/>
    <w:rsid w:val="0045440C"/>
    <w:rsid w:val="004544A4"/>
    <w:rsid w:val="00454A19"/>
    <w:rsid w:val="00454B06"/>
    <w:rsid w:val="00454F03"/>
    <w:rsid w:val="00455433"/>
    <w:rsid w:val="00455920"/>
    <w:rsid w:val="00455A41"/>
    <w:rsid w:val="00455BF0"/>
    <w:rsid w:val="00455DF1"/>
    <w:rsid w:val="00455E3D"/>
    <w:rsid w:val="00455FBE"/>
    <w:rsid w:val="00456693"/>
    <w:rsid w:val="004568D7"/>
    <w:rsid w:val="00456A3E"/>
    <w:rsid w:val="00456F3E"/>
    <w:rsid w:val="004572CC"/>
    <w:rsid w:val="0045780A"/>
    <w:rsid w:val="004579AF"/>
    <w:rsid w:val="00457A67"/>
    <w:rsid w:val="00457A80"/>
    <w:rsid w:val="00460134"/>
    <w:rsid w:val="00460157"/>
    <w:rsid w:val="00460425"/>
    <w:rsid w:val="004604BA"/>
    <w:rsid w:val="0046053E"/>
    <w:rsid w:val="00460581"/>
    <w:rsid w:val="004606BD"/>
    <w:rsid w:val="0046073C"/>
    <w:rsid w:val="00460BAC"/>
    <w:rsid w:val="004614D0"/>
    <w:rsid w:val="0046161F"/>
    <w:rsid w:val="00461964"/>
    <w:rsid w:val="00461DB4"/>
    <w:rsid w:val="00461F24"/>
    <w:rsid w:val="004620FD"/>
    <w:rsid w:val="004622AA"/>
    <w:rsid w:val="004623A7"/>
    <w:rsid w:val="00462541"/>
    <w:rsid w:val="004626C3"/>
    <w:rsid w:val="00462A21"/>
    <w:rsid w:val="004630D3"/>
    <w:rsid w:val="00463150"/>
    <w:rsid w:val="00463231"/>
    <w:rsid w:val="0046382C"/>
    <w:rsid w:val="00463E06"/>
    <w:rsid w:val="0046450B"/>
    <w:rsid w:val="00464658"/>
    <w:rsid w:val="004648AD"/>
    <w:rsid w:val="00464ABD"/>
    <w:rsid w:val="00464C2C"/>
    <w:rsid w:val="00464C2E"/>
    <w:rsid w:val="004650D0"/>
    <w:rsid w:val="0046554D"/>
    <w:rsid w:val="00465918"/>
    <w:rsid w:val="00465B05"/>
    <w:rsid w:val="00465D42"/>
    <w:rsid w:val="00465EF8"/>
    <w:rsid w:val="004662EF"/>
    <w:rsid w:val="00466399"/>
    <w:rsid w:val="004665A4"/>
    <w:rsid w:val="004667C8"/>
    <w:rsid w:val="00466ACF"/>
    <w:rsid w:val="00466B27"/>
    <w:rsid w:val="00466B7F"/>
    <w:rsid w:val="00466BF9"/>
    <w:rsid w:val="00467275"/>
    <w:rsid w:val="00467286"/>
    <w:rsid w:val="004672C8"/>
    <w:rsid w:val="004678B8"/>
    <w:rsid w:val="00467937"/>
    <w:rsid w:val="00467E98"/>
    <w:rsid w:val="00467F3A"/>
    <w:rsid w:val="00470162"/>
    <w:rsid w:val="004701C8"/>
    <w:rsid w:val="0047031C"/>
    <w:rsid w:val="004705D4"/>
    <w:rsid w:val="00470831"/>
    <w:rsid w:val="00470917"/>
    <w:rsid w:val="00470B97"/>
    <w:rsid w:val="00470D32"/>
    <w:rsid w:val="00470D67"/>
    <w:rsid w:val="00470EBD"/>
    <w:rsid w:val="0047175C"/>
    <w:rsid w:val="00471DB8"/>
    <w:rsid w:val="00471DD9"/>
    <w:rsid w:val="00472189"/>
    <w:rsid w:val="0047234D"/>
    <w:rsid w:val="00472432"/>
    <w:rsid w:val="00472759"/>
    <w:rsid w:val="004728C4"/>
    <w:rsid w:val="004728EF"/>
    <w:rsid w:val="00472BF3"/>
    <w:rsid w:val="00472D53"/>
    <w:rsid w:val="00472EF9"/>
    <w:rsid w:val="00473072"/>
    <w:rsid w:val="004733AA"/>
    <w:rsid w:val="004734C4"/>
    <w:rsid w:val="0047360C"/>
    <w:rsid w:val="0047384B"/>
    <w:rsid w:val="004738E4"/>
    <w:rsid w:val="00473946"/>
    <w:rsid w:val="00473B4D"/>
    <w:rsid w:val="00473F5F"/>
    <w:rsid w:val="00474213"/>
    <w:rsid w:val="004742B3"/>
    <w:rsid w:val="004745AC"/>
    <w:rsid w:val="00474910"/>
    <w:rsid w:val="004749D3"/>
    <w:rsid w:val="00474AA7"/>
    <w:rsid w:val="00474C3F"/>
    <w:rsid w:val="00474DE1"/>
    <w:rsid w:val="00474E50"/>
    <w:rsid w:val="00474E8C"/>
    <w:rsid w:val="00474ECD"/>
    <w:rsid w:val="004752A1"/>
    <w:rsid w:val="0047560F"/>
    <w:rsid w:val="004758FB"/>
    <w:rsid w:val="0047590B"/>
    <w:rsid w:val="00475A7C"/>
    <w:rsid w:val="00475B79"/>
    <w:rsid w:val="00475C2E"/>
    <w:rsid w:val="00475CC1"/>
    <w:rsid w:val="00475CCA"/>
    <w:rsid w:val="00475E6E"/>
    <w:rsid w:val="004760EE"/>
    <w:rsid w:val="0047629D"/>
    <w:rsid w:val="00476755"/>
    <w:rsid w:val="00476DA5"/>
    <w:rsid w:val="00476DAC"/>
    <w:rsid w:val="00476FA4"/>
    <w:rsid w:val="00476FAA"/>
    <w:rsid w:val="004770D2"/>
    <w:rsid w:val="00477AC7"/>
    <w:rsid w:val="00477BA0"/>
    <w:rsid w:val="00477D76"/>
    <w:rsid w:val="00477E2B"/>
    <w:rsid w:val="004801F1"/>
    <w:rsid w:val="004803EB"/>
    <w:rsid w:val="0048051B"/>
    <w:rsid w:val="0048078C"/>
    <w:rsid w:val="00480812"/>
    <w:rsid w:val="00480CA2"/>
    <w:rsid w:val="00480DFB"/>
    <w:rsid w:val="00480EAC"/>
    <w:rsid w:val="0048120A"/>
    <w:rsid w:val="004813EC"/>
    <w:rsid w:val="0048182E"/>
    <w:rsid w:val="00481925"/>
    <w:rsid w:val="0048193A"/>
    <w:rsid w:val="00481A1C"/>
    <w:rsid w:val="00481A2E"/>
    <w:rsid w:val="00481A56"/>
    <w:rsid w:val="00481A9F"/>
    <w:rsid w:val="00481C32"/>
    <w:rsid w:val="00481DB3"/>
    <w:rsid w:val="00482092"/>
    <w:rsid w:val="0048211E"/>
    <w:rsid w:val="004822C0"/>
    <w:rsid w:val="004828DB"/>
    <w:rsid w:val="00482A42"/>
    <w:rsid w:val="00482D10"/>
    <w:rsid w:val="00483127"/>
    <w:rsid w:val="00483416"/>
    <w:rsid w:val="0048387F"/>
    <w:rsid w:val="00483FDC"/>
    <w:rsid w:val="0048413D"/>
    <w:rsid w:val="00484187"/>
    <w:rsid w:val="004842C7"/>
    <w:rsid w:val="004842E8"/>
    <w:rsid w:val="0048438C"/>
    <w:rsid w:val="004846E2"/>
    <w:rsid w:val="00484896"/>
    <w:rsid w:val="00484FE3"/>
    <w:rsid w:val="004856BE"/>
    <w:rsid w:val="00485BF9"/>
    <w:rsid w:val="00485CAB"/>
    <w:rsid w:val="00485F86"/>
    <w:rsid w:val="00485FA3"/>
    <w:rsid w:val="004860BE"/>
    <w:rsid w:val="004861F7"/>
    <w:rsid w:val="004864A5"/>
    <w:rsid w:val="00486653"/>
    <w:rsid w:val="00486657"/>
    <w:rsid w:val="00486C30"/>
    <w:rsid w:val="00486F2B"/>
    <w:rsid w:val="0048718C"/>
    <w:rsid w:val="0048732A"/>
    <w:rsid w:val="00487650"/>
    <w:rsid w:val="00487696"/>
    <w:rsid w:val="0048797C"/>
    <w:rsid w:val="00487A1E"/>
    <w:rsid w:val="00487C27"/>
    <w:rsid w:val="00487C93"/>
    <w:rsid w:val="00487CF4"/>
    <w:rsid w:val="00487F39"/>
    <w:rsid w:val="0049012B"/>
    <w:rsid w:val="00490429"/>
    <w:rsid w:val="00490630"/>
    <w:rsid w:val="0049069E"/>
    <w:rsid w:val="00490802"/>
    <w:rsid w:val="00490876"/>
    <w:rsid w:val="004908C4"/>
    <w:rsid w:val="00490A11"/>
    <w:rsid w:val="00490D28"/>
    <w:rsid w:val="0049127A"/>
    <w:rsid w:val="00491427"/>
    <w:rsid w:val="00491506"/>
    <w:rsid w:val="00491511"/>
    <w:rsid w:val="004916CB"/>
    <w:rsid w:val="0049178C"/>
    <w:rsid w:val="00491DB4"/>
    <w:rsid w:val="00491ECB"/>
    <w:rsid w:val="00491EFE"/>
    <w:rsid w:val="00491F0A"/>
    <w:rsid w:val="00492177"/>
    <w:rsid w:val="00492235"/>
    <w:rsid w:val="004922CE"/>
    <w:rsid w:val="004924E6"/>
    <w:rsid w:val="00492875"/>
    <w:rsid w:val="00492940"/>
    <w:rsid w:val="00493143"/>
    <w:rsid w:val="004931D6"/>
    <w:rsid w:val="00493412"/>
    <w:rsid w:val="004934C2"/>
    <w:rsid w:val="00493569"/>
    <w:rsid w:val="00493795"/>
    <w:rsid w:val="00493956"/>
    <w:rsid w:val="00493B9D"/>
    <w:rsid w:val="00493FCC"/>
    <w:rsid w:val="004940F7"/>
    <w:rsid w:val="00494100"/>
    <w:rsid w:val="00494603"/>
    <w:rsid w:val="004948C3"/>
    <w:rsid w:val="00494CCC"/>
    <w:rsid w:val="00494D26"/>
    <w:rsid w:val="00495067"/>
    <w:rsid w:val="004952FA"/>
    <w:rsid w:val="00495819"/>
    <w:rsid w:val="00495E66"/>
    <w:rsid w:val="00495EB8"/>
    <w:rsid w:val="00496329"/>
    <w:rsid w:val="00496567"/>
    <w:rsid w:val="0049688D"/>
    <w:rsid w:val="00496A44"/>
    <w:rsid w:val="00496DEF"/>
    <w:rsid w:val="00496ECA"/>
    <w:rsid w:val="004972DE"/>
    <w:rsid w:val="004972F9"/>
    <w:rsid w:val="0049740B"/>
    <w:rsid w:val="00497661"/>
    <w:rsid w:val="00497B33"/>
    <w:rsid w:val="00497BD9"/>
    <w:rsid w:val="00497D66"/>
    <w:rsid w:val="00497E9D"/>
    <w:rsid w:val="00497F9F"/>
    <w:rsid w:val="004A01D4"/>
    <w:rsid w:val="004A0403"/>
    <w:rsid w:val="004A058D"/>
    <w:rsid w:val="004A07BD"/>
    <w:rsid w:val="004A0C80"/>
    <w:rsid w:val="004A0E29"/>
    <w:rsid w:val="004A144A"/>
    <w:rsid w:val="004A151F"/>
    <w:rsid w:val="004A155B"/>
    <w:rsid w:val="004A17E9"/>
    <w:rsid w:val="004A1C83"/>
    <w:rsid w:val="004A1CB9"/>
    <w:rsid w:val="004A1E6B"/>
    <w:rsid w:val="004A1E70"/>
    <w:rsid w:val="004A2262"/>
    <w:rsid w:val="004A22AB"/>
    <w:rsid w:val="004A2504"/>
    <w:rsid w:val="004A26E0"/>
    <w:rsid w:val="004A2876"/>
    <w:rsid w:val="004A2B38"/>
    <w:rsid w:val="004A2C59"/>
    <w:rsid w:val="004A2EE3"/>
    <w:rsid w:val="004A2F83"/>
    <w:rsid w:val="004A33D4"/>
    <w:rsid w:val="004A353A"/>
    <w:rsid w:val="004A382E"/>
    <w:rsid w:val="004A39E7"/>
    <w:rsid w:val="004A3A0E"/>
    <w:rsid w:val="004A3CB2"/>
    <w:rsid w:val="004A3CE9"/>
    <w:rsid w:val="004A3E38"/>
    <w:rsid w:val="004A3E5D"/>
    <w:rsid w:val="004A3EEC"/>
    <w:rsid w:val="004A4398"/>
    <w:rsid w:val="004A46B2"/>
    <w:rsid w:val="004A48A9"/>
    <w:rsid w:val="004A4A42"/>
    <w:rsid w:val="004A4C57"/>
    <w:rsid w:val="004A4D76"/>
    <w:rsid w:val="004A4F9A"/>
    <w:rsid w:val="004A5006"/>
    <w:rsid w:val="004A521E"/>
    <w:rsid w:val="004A5404"/>
    <w:rsid w:val="004A5635"/>
    <w:rsid w:val="004A57E2"/>
    <w:rsid w:val="004A58FC"/>
    <w:rsid w:val="004A5990"/>
    <w:rsid w:val="004A5996"/>
    <w:rsid w:val="004A5C9C"/>
    <w:rsid w:val="004A5EE6"/>
    <w:rsid w:val="004A641E"/>
    <w:rsid w:val="004A67FA"/>
    <w:rsid w:val="004A69C6"/>
    <w:rsid w:val="004A69E9"/>
    <w:rsid w:val="004A6A59"/>
    <w:rsid w:val="004A6B57"/>
    <w:rsid w:val="004A6B9E"/>
    <w:rsid w:val="004A6DD2"/>
    <w:rsid w:val="004A6E46"/>
    <w:rsid w:val="004A703D"/>
    <w:rsid w:val="004A7109"/>
    <w:rsid w:val="004A71B6"/>
    <w:rsid w:val="004A7A49"/>
    <w:rsid w:val="004A7A82"/>
    <w:rsid w:val="004B04D5"/>
    <w:rsid w:val="004B05E1"/>
    <w:rsid w:val="004B0739"/>
    <w:rsid w:val="004B0B2A"/>
    <w:rsid w:val="004B101A"/>
    <w:rsid w:val="004B16D0"/>
    <w:rsid w:val="004B187F"/>
    <w:rsid w:val="004B1B67"/>
    <w:rsid w:val="004B1D09"/>
    <w:rsid w:val="004B1DD8"/>
    <w:rsid w:val="004B1E3A"/>
    <w:rsid w:val="004B1FF4"/>
    <w:rsid w:val="004B2007"/>
    <w:rsid w:val="004B2A86"/>
    <w:rsid w:val="004B2BE0"/>
    <w:rsid w:val="004B2E58"/>
    <w:rsid w:val="004B36D0"/>
    <w:rsid w:val="004B36DE"/>
    <w:rsid w:val="004B3846"/>
    <w:rsid w:val="004B3892"/>
    <w:rsid w:val="004B3898"/>
    <w:rsid w:val="004B38F4"/>
    <w:rsid w:val="004B3E42"/>
    <w:rsid w:val="004B409D"/>
    <w:rsid w:val="004B4557"/>
    <w:rsid w:val="004B4578"/>
    <w:rsid w:val="004B45CF"/>
    <w:rsid w:val="004B4669"/>
    <w:rsid w:val="004B489E"/>
    <w:rsid w:val="004B4B22"/>
    <w:rsid w:val="004B4D47"/>
    <w:rsid w:val="004B4EA1"/>
    <w:rsid w:val="004B4FB3"/>
    <w:rsid w:val="004B5340"/>
    <w:rsid w:val="004B54DA"/>
    <w:rsid w:val="004B5505"/>
    <w:rsid w:val="004B55CB"/>
    <w:rsid w:val="004B57E9"/>
    <w:rsid w:val="004B588B"/>
    <w:rsid w:val="004B5902"/>
    <w:rsid w:val="004B5AE0"/>
    <w:rsid w:val="004B5CB9"/>
    <w:rsid w:val="004B6061"/>
    <w:rsid w:val="004B654D"/>
    <w:rsid w:val="004B6725"/>
    <w:rsid w:val="004B67EF"/>
    <w:rsid w:val="004B6990"/>
    <w:rsid w:val="004B6B06"/>
    <w:rsid w:val="004B6B3B"/>
    <w:rsid w:val="004B6D99"/>
    <w:rsid w:val="004B6EDE"/>
    <w:rsid w:val="004B6F53"/>
    <w:rsid w:val="004B72AF"/>
    <w:rsid w:val="004B73BE"/>
    <w:rsid w:val="004B7437"/>
    <w:rsid w:val="004B76BC"/>
    <w:rsid w:val="004C04D4"/>
    <w:rsid w:val="004C0793"/>
    <w:rsid w:val="004C0812"/>
    <w:rsid w:val="004C09EF"/>
    <w:rsid w:val="004C0DC7"/>
    <w:rsid w:val="004C0F77"/>
    <w:rsid w:val="004C10FA"/>
    <w:rsid w:val="004C1151"/>
    <w:rsid w:val="004C1164"/>
    <w:rsid w:val="004C139F"/>
    <w:rsid w:val="004C1C14"/>
    <w:rsid w:val="004C1E4F"/>
    <w:rsid w:val="004C1FB5"/>
    <w:rsid w:val="004C21C6"/>
    <w:rsid w:val="004C2B1D"/>
    <w:rsid w:val="004C2C74"/>
    <w:rsid w:val="004C2E19"/>
    <w:rsid w:val="004C2F6E"/>
    <w:rsid w:val="004C33B9"/>
    <w:rsid w:val="004C3529"/>
    <w:rsid w:val="004C35F1"/>
    <w:rsid w:val="004C3704"/>
    <w:rsid w:val="004C3D0D"/>
    <w:rsid w:val="004C3E62"/>
    <w:rsid w:val="004C3FA5"/>
    <w:rsid w:val="004C4255"/>
    <w:rsid w:val="004C43B0"/>
    <w:rsid w:val="004C43FE"/>
    <w:rsid w:val="004C4B0D"/>
    <w:rsid w:val="004C4C2F"/>
    <w:rsid w:val="004C4C72"/>
    <w:rsid w:val="004C51BD"/>
    <w:rsid w:val="004C5839"/>
    <w:rsid w:val="004C58C1"/>
    <w:rsid w:val="004C58DF"/>
    <w:rsid w:val="004C5B43"/>
    <w:rsid w:val="004C5E20"/>
    <w:rsid w:val="004C6433"/>
    <w:rsid w:val="004C6581"/>
    <w:rsid w:val="004C667C"/>
    <w:rsid w:val="004C6AB4"/>
    <w:rsid w:val="004C6CC8"/>
    <w:rsid w:val="004C7001"/>
    <w:rsid w:val="004C7154"/>
    <w:rsid w:val="004C7BE8"/>
    <w:rsid w:val="004C7E8C"/>
    <w:rsid w:val="004D0952"/>
    <w:rsid w:val="004D0D1F"/>
    <w:rsid w:val="004D0DA8"/>
    <w:rsid w:val="004D1A0A"/>
    <w:rsid w:val="004D1ACE"/>
    <w:rsid w:val="004D1B8E"/>
    <w:rsid w:val="004D1E0F"/>
    <w:rsid w:val="004D2109"/>
    <w:rsid w:val="004D2462"/>
    <w:rsid w:val="004D2463"/>
    <w:rsid w:val="004D265F"/>
    <w:rsid w:val="004D28E7"/>
    <w:rsid w:val="004D2AAC"/>
    <w:rsid w:val="004D2B90"/>
    <w:rsid w:val="004D31EF"/>
    <w:rsid w:val="004D3769"/>
    <w:rsid w:val="004D376F"/>
    <w:rsid w:val="004D394D"/>
    <w:rsid w:val="004D3AD0"/>
    <w:rsid w:val="004D3BED"/>
    <w:rsid w:val="004D3D0A"/>
    <w:rsid w:val="004D3EE8"/>
    <w:rsid w:val="004D4179"/>
    <w:rsid w:val="004D4A43"/>
    <w:rsid w:val="004D4C08"/>
    <w:rsid w:val="004D4E10"/>
    <w:rsid w:val="004D4F36"/>
    <w:rsid w:val="004D50CA"/>
    <w:rsid w:val="004D5273"/>
    <w:rsid w:val="004D5700"/>
    <w:rsid w:val="004D5818"/>
    <w:rsid w:val="004D59E7"/>
    <w:rsid w:val="004D5AEF"/>
    <w:rsid w:val="004D60B0"/>
    <w:rsid w:val="004D60EC"/>
    <w:rsid w:val="004D6468"/>
    <w:rsid w:val="004D6481"/>
    <w:rsid w:val="004D649F"/>
    <w:rsid w:val="004D659B"/>
    <w:rsid w:val="004D6B51"/>
    <w:rsid w:val="004D6CE5"/>
    <w:rsid w:val="004D71D8"/>
    <w:rsid w:val="004D77B3"/>
    <w:rsid w:val="004D79FD"/>
    <w:rsid w:val="004D7CDD"/>
    <w:rsid w:val="004D7D26"/>
    <w:rsid w:val="004E0210"/>
    <w:rsid w:val="004E0682"/>
    <w:rsid w:val="004E0AAC"/>
    <w:rsid w:val="004E0E12"/>
    <w:rsid w:val="004E0EAE"/>
    <w:rsid w:val="004E0F3F"/>
    <w:rsid w:val="004E0F4F"/>
    <w:rsid w:val="004E1292"/>
    <w:rsid w:val="004E12B3"/>
    <w:rsid w:val="004E15DF"/>
    <w:rsid w:val="004E15E4"/>
    <w:rsid w:val="004E1C4C"/>
    <w:rsid w:val="004E2762"/>
    <w:rsid w:val="004E283F"/>
    <w:rsid w:val="004E2A15"/>
    <w:rsid w:val="004E2E24"/>
    <w:rsid w:val="004E317D"/>
    <w:rsid w:val="004E331E"/>
    <w:rsid w:val="004E3436"/>
    <w:rsid w:val="004E348F"/>
    <w:rsid w:val="004E355A"/>
    <w:rsid w:val="004E3B81"/>
    <w:rsid w:val="004E3CF4"/>
    <w:rsid w:val="004E3DA2"/>
    <w:rsid w:val="004E3E38"/>
    <w:rsid w:val="004E3E95"/>
    <w:rsid w:val="004E3EB5"/>
    <w:rsid w:val="004E45A9"/>
    <w:rsid w:val="004E45B8"/>
    <w:rsid w:val="004E45B9"/>
    <w:rsid w:val="004E476A"/>
    <w:rsid w:val="004E477B"/>
    <w:rsid w:val="004E4902"/>
    <w:rsid w:val="004E4A01"/>
    <w:rsid w:val="004E4B81"/>
    <w:rsid w:val="004E4BD3"/>
    <w:rsid w:val="004E4C77"/>
    <w:rsid w:val="004E5136"/>
    <w:rsid w:val="004E533E"/>
    <w:rsid w:val="004E5364"/>
    <w:rsid w:val="004E575F"/>
    <w:rsid w:val="004E608C"/>
    <w:rsid w:val="004E62B4"/>
    <w:rsid w:val="004E651A"/>
    <w:rsid w:val="004E6AF7"/>
    <w:rsid w:val="004E6B8D"/>
    <w:rsid w:val="004E71D9"/>
    <w:rsid w:val="004E72EF"/>
    <w:rsid w:val="004E7566"/>
    <w:rsid w:val="004E76C1"/>
    <w:rsid w:val="004E7879"/>
    <w:rsid w:val="004E79C2"/>
    <w:rsid w:val="004E7BC8"/>
    <w:rsid w:val="004F00F3"/>
    <w:rsid w:val="004F04B9"/>
    <w:rsid w:val="004F0E70"/>
    <w:rsid w:val="004F0E9C"/>
    <w:rsid w:val="004F1066"/>
    <w:rsid w:val="004F16A2"/>
    <w:rsid w:val="004F191C"/>
    <w:rsid w:val="004F1B67"/>
    <w:rsid w:val="004F1E7E"/>
    <w:rsid w:val="004F27E1"/>
    <w:rsid w:val="004F2B29"/>
    <w:rsid w:val="004F2B5D"/>
    <w:rsid w:val="004F2B9D"/>
    <w:rsid w:val="004F2C9D"/>
    <w:rsid w:val="004F30B5"/>
    <w:rsid w:val="004F30EF"/>
    <w:rsid w:val="004F3124"/>
    <w:rsid w:val="004F31BE"/>
    <w:rsid w:val="004F368F"/>
    <w:rsid w:val="004F384D"/>
    <w:rsid w:val="004F3923"/>
    <w:rsid w:val="004F3C8D"/>
    <w:rsid w:val="004F4174"/>
    <w:rsid w:val="004F4195"/>
    <w:rsid w:val="004F4270"/>
    <w:rsid w:val="004F4305"/>
    <w:rsid w:val="004F43DE"/>
    <w:rsid w:val="004F4921"/>
    <w:rsid w:val="004F494F"/>
    <w:rsid w:val="004F4B19"/>
    <w:rsid w:val="004F4B27"/>
    <w:rsid w:val="004F4B8A"/>
    <w:rsid w:val="004F4D3C"/>
    <w:rsid w:val="004F4FFC"/>
    <w:rsid w:val="004F50BA"/>
    <w:rsid w:val="004F536C"/>
    <w:rsid w:val="004F5522"/>
    <w:rsid w:val="004F58C0"/>
    <w:rsid w:val="004F5978"/>
    <w:rsid w:val="004F5AEF"/>
    <w:rsid w:val="004F5B60"/>
    <w:rsid w:val="004F5DF8"/>
    <w:rsid w:val="004F6207"/>
    <w:rsid w:val="004F651D"/>
    <w:rsid w:val="004F68C5"/>
    <w:rsid w:val="004F6C2A"/>
    <w:rsid w:val="004F6FC0"/>
    <w:rsid w:val="004F7156"/>
    <w:rsid w:val="004F7162"/>
    <w:rsid w:val="004F7558"/>
    <w:rsid w:val="004F78D9"/>
    <w:rsid w:val="004F7A3C"/>
    <w:rsid w:val="004F7A44"/>
    <w:rsid w:val="004F7EB0"/>
    <w:rsid w:val="0050006E"/>
    <w:rsid w:val="0050011B"/>
    <w:rsid w:val="00500786"/>
    <w:rsid w:val="005010B1"/>
    <w:rsid w:val="005012AC"/>
    <w:rsid w:val="005013CD"/>
    <w:rsid w:val="0050145D"/>
    <w:rsid w:val="0050159E"/>
    <w:rsid w:val="00501835"/>
    <w:rsid w:val="00501CED"/>
    <w:rsid w:val="00501F38"/>
    <w:rsid w:val="00502136"/>
    <w:rsid w:val="0050224F"/>
    <w:rsid w:val="0050237D"/>
    <w:rsid w:val="00502384"/>
    <w:rsid w:val="005028B7"/>
    <w:rsid w:val="0050291A"/>
    <w:rsid w:val="00502941"/>
    <w:rsid w:val="005029B3"/>
    <w:rsid w:val="00502ACD"/>
    <w:rsid w:val="00502C15"/>
    <w:rsid w:val="00502CA9"/>
    <w:rsid w:val="00502CC9"/>
    <w:rsid w:val="00502CE3"/>
    <w:rsid w:val="00503090"/>
    <w:rsid w:val="005031BC"/>
    <w:rsid w:val="0050336E"/>
    <w:rsid w:val="00503506"/>
    <w:rsid w:val="0050364F"/>
    <w:rsid w:val="005038FE"/>
    <w:rsid w:val="00503938"/>
    <w:rsid w:val="00503A8B"/>
    <w:rsid w:val="005040B2"/>
    <w:rsid w:val="005042C2"/>
    <w:rsid w:val="005043C1"/>
    <w:rsid w:val="005043D5"/>
    <w:rsid w:val="00504803"/>
    <w:rsid w:val="00504A80"/>
    <w:rsid w:val="00504C11"/>
    <w:rsid w:val="00504E0F"/>
    <w:rsid w:val="00505061"/>
    <w:rsid w:val="00505070"/>
    <w:rsid w:val="005056FB"/>
    <w:rsid w:val="00505959"/>
    <w:rsid w:val="00505C00"/>
    <w:rsid w:val="00505F0E"/>
    <w:rsid w:val="00505F19"/>
    <w:rsid w:val="00505F56"/>
    <w:rsid w:val="00506720"/>
    <w:rsid w:val="00506E20"/>
    <w:rsid w:val="00506F0F"/>
    <w:rsid w:val="00506F9A"/>
    <w:rsid w:val="005075FB"/>
    <w:rsid w:val="00507885"/>
    <w:rsid w:val="00507C01"/>
    <w:rsid w:val="00507C4B"/>
    <w:rsid w:val="005100DB"/>
    <w:rsid w:val="0051032B"/>
    <w:rsid w:val="005103FB"/>
    <w:rsid w:val="00510487"/>
    <w:rsid w:val="00510674"/>
    <w:rsid w:val="00510822"/>
    <w:rsid w:val="005108A8"/>
    <w:rsid w:val="00510AB3"/>
    <w:rsid w:val="00510D46"/>
    <w:rsid w:val="00510DD4"/>
    <w:rsid w:val="00510DF0"/>
    <w:rsid w:val="00510EDF"/>
    <w:rsid w:val="00510F78"/>
    <w:rsid w:val="005113ED"/>
    <w:rsid w:val="00511658"/>
    <w:rsid w:val="00511B48"/>
    <w:rsid w:val="005120DA"/>
    <w:rsid w:val="00512311"/>
    <w:rsid w:val="005127AD"/>
    <w:rsid w:val="005129EB"/>
    <w:rsid w:val="00512E57"/>
    <w:rsid w:val="00512E5B"/>
    <w:rsid w:val="00513173"/>
    <w:rsid w:val="00513470"/>
    <w:rsid w:val="00513559"/>
    <w:rsid w:val="00513599"/>
    <w:rsid w:val="00513DD2"/>
    <w:rsid w:val="0051454A"/>
    <w:rsid w:val="005149D5"/>
    <w:rsid w:val="00514A7F"/>
    <w:rsid w:val="00514BE7"/>
    <w:rsid w:val="00514BE8"/>
    <w:rsid w:val="00514EB3"/>
    <w:rsid w:val="00514FA3"/>
    <w:rsid w:val="00515704"/>
    <w:rsid w:val="005157C4"/>
    <w:rsid w:val="00515949"/>
    <w:rsid w:val="00515A8B"/>
    <w:rsid w:val="00515AE1"/>
    <w:rsid w:val="00515C86"/>
    <w:rsid w:val="00515F37"/>
    <w:rsid w:val="005162CF"/>
    <w:rsid w:val="0051652A"/>
    <w:rsid w:val="00516AB4"/>
    <w:rsid w:val="00516B06"/>
    <w:rsid w:val="00516B39"/>
    <w:rsid w:val="00516CA8"/>
    <w:rsid w:val="00516E8E"/>
    <w:rsid w:val="0051712C"/>
    <w:rsid w:val="00517149"/>
    <w:rsid w:val="00517179"/>
    <w:rsid w:val="00517230"/>
    <w:rsid w:val="00517BFA"/>
    <w:rsid w:val="00517F7F"/>
    <w:rsid w:val="00520806"/>
    <w:rsid w:val="00520DC4"/>
    <w:rsid w:val="00520DF7"/>
    <w:rsid w:val="00521157"/>
    <w:rsid w:val="00521162"/>
    <w:rsid w:val="00521243"/>
    <w:rsid w:val="005213ED"/>
    <w:rsid w:val="00521838"/>
    <w:rsid w:val="0052185E"/>
    <w:rsid w:val="00521BF5"/>
    <w:rsid w:val="00521D3B"/>
    <w:rsid w:val="005223E6"/>
    <w:rsid w:val="0052243C"/>
    <w:rsid w:val="005224C9"/>
    <w:rsid w:val="00522676"/>
    <w:rsid w:val="005227BD"/>
    <w:rsid w:val="00522949"/>
    <w:rsid w:val="00522B44"/>
    <w:rsid w:val="005232F6"/>
    <w:rsid w:val="005236A2"/>
    <w:rsid w:val="0052371D"/>
    <w:rsid w:val="00523952"/>
    <w:rsid w:val="00523E98"/>
    <w:rsid w:val="0052425D"/>
    <w:rsid w:val="0052435D"/>
    <w:rsid w:val="0052459D"/>
    <w:rsid w:val="00524600"/>
    <w:rsid w:val="0052463E"/>
    <w:rsid w:val="005246D2"/>
    <w:rsid w:val="00524CEB"/>
    <w:rsid w:val="005254B8"/>
    <w:rsid w:val="00525668"/>
    <w:rsid w:val="0052579A"/>
    <w:rsid w:val="005257DA"/>
    <w:rsid w:val="00525CFB"/>
    <w:rsid w:val="00525E9A"/>
    <w:rsid w:val="0052609B"/>
    <w:rsid w:val="00526170"/>
    <w:rsid w:val="0052620B"/>
    <w:rsid w:val="0052634F"/>
    <w:rsid w:val="00526522"/>
    <w:rsid w:val="00526630"/>
    <w:rsid w:val="005268CD"/>
    <w:rsid w:val="00526A2B"/>
    <w:rsid w:val="00526BB0"/>
    <w:rsid w:val="00526E38"/>
    <w:rsid w:val="00526F33"/>
    <w:rsid w:val="005271A1"/>
    <w:rsid w:val="0052756B"/>
    <w:rsid w:val="00527600"/>
    <w:rsid w:val="005276D3"/>
    <w:rsid w:val="005276F2"/>
    <w:rsid w:val="0052790D"/>
    <w:rsid w:val="00527921"/>
    <w:rsid w:val="00527AEA"/>
    <w:rsid w:val="00527CED"/>
    <w:rsid w:val="00527DB3"/>
    <w:rsid w:val="00527FAC"/>
    <w:rsid w:val="00530112"/>
    <w:rsid w:val="005304E3"/>
    <w:rsid w:val="00530704"/>
    <w:rsid w:val="00530861"/>
    <w:rsid w:val="00530B2F"/>
    <w:rsid w:val="00530C22"/>
    <w:rsid w:val="00530D1E"/>
    <w:rsid w:val="00530D56"/>
    <w:rsid w:val="00531A13"/>
    <w:rsid w:val="00531FC7"/>
    <w:rsid w:val="00532036"/>
    <w:rsid w:val="00532108"/>
    <w:rsid w:val="005321BE"/>
    <w:rsid w:val="005322B4"/>
    <w:rsid w:val="00532330"/>
    <w:rsid w:val="005326D4"/>
    <w:rsid w:val="00532850"/>
    <w:rsid w:val="005328C2"/>
    <w:rsid w:val="00532C6A"/>
    <w:rsid w:val="0053311D"/>
    <w:rsid w:val="00533574"/>
    <w:rsid w:val="005339BB"/>
    <w:rsid w:val="00533A04"/>
    <w:rsid w:val="00533B2E"/>
    <w:rsid w:val="00534065"/>
    <w:rsid w:val="00534109"/>
    <w:rsid w:val="00534356"/>
    <w:rsid w:val="0053441E"/>
    <w:rsid w:val="00534543"/>
    <w:rsid w:val="005346B5"/>
    <w:rsid w:val="005348B6"/>
    <w:rsid w:val="00534A5D"/>
    <w:rsid w:val="00534BB0"/>
    <w:rsid w:val="00534C4C"/>
    <w:rsid w:val="00534E38"/>
    <w:rsid w:val="00535193"/>
    <w:rsid w:val="0053519E"/>
    <w:rsid w:val="00535227"/>
    <w:rsid w:val="00535250"/>
    <w:rsid w:val="0053559B"/>
    <w:rsid w:val="00535690"/>
    <w:rsid w:val="005358A2"/>
    <w:rsid w:val="00535A23"/>
    <w:rsid w:val="00535C84"/>
    <w:rsid w:val="00536176"/>
    <w:rsid w:val="00536282"/>
    <w:rsid w:val="00536701"/>
    <w:rsid w:val="00536888"/>
    <w:rsid w:val="00536928"/>
    <w:rsid w:val="00537070"/>
    <w:rsid w:val="00537573"/>
    <w:rsid w:val="005375DB"/>
    <w:rsid w:val="005377AD"/>
    <w:rsid w:val="00537B47"/>
    <w:rsid w:val="00537F33"/>
    <w:rsid w:val="00540182"/>
    <w:rsid w:val="005401D1"/>
    <w:rsid w:val="005405F5"/>
    <w:rsid w:val="00540616"/>
    <w:rsid w:val="005406C4"/>
    <w:rsid w:val="00540764"/>
    <w:rsid w:val="005407CE"/>
    <w:rsid w:val="00540991"/>
    <w:rsid w:val="00540D09"/>
    <w:rsid w:val="00540FB3"/>
    <w:rsid w:val="00541367"/>
    <w:rsid w:val="00541B0C"/>
    <w:rsid w:val="00541D7E"/>
    <w:rsid w:val="00541E2C"/>
    <w:rsid w:val="0054227B"/>
    <w:rsid w:val="00542283"/>
    <w:rsid w:val="005423E2"/>
    <w:rsid w:val="005428FB"/>
    <w:rsid w:val="005429A1"/>
    <w:rsid w:val="00542C84"/>
    <w:rsid w:val="00542F4D"/>
    <w:rsid w:val="00543011"/>
    <w:rsid w:val="00543267"/>
    <w:rsid w:val="00543468"/>
    <w:rsid w:val="005436A0"/>
    <w:rsid w:val="00543825"/>
    <w:rsid w:val="00543E6E"/>
    <w:rsid w:val="00544369"/>
    <w:rsid w:val="00544512"/>
    <w:rsid w:val="0054462E"/>
    <w:rsid w:val="005447F8"/>
    <w:rsid w:val="00544859"/>
    <w:rsid w:val="00544C96"/>
    <w:rsid w:val="00544DE0"/>
    <w:rsid w:val="005450BE"/>
    <w:rsid w:val="005450E4"/>
    <w:rsid w:val="00545108"/>
    <w:rsid w:val="00545141"/>
    <w:rsid w:val="00545496"/>
    <w:rsid w:val="00545549"/>
    <w:rsid w:val="00545A4A"/>
    <w:rsid w:val="00545E94"/>
    <w:rsid w:val="00545F74"/>
    <w:rsid w:val="00546200"/>
    <w:rsid w:val="005462B8"/>
    <w:rsid w:val="00546519"/>
    <w:rsid w:val="0054657A"/>
    <w:rsid w:val="0054669C"/>
    <w:rsid w:val="005466B1"/>
    <w:rsid w:val="00546AF3"/>
    <w:rsid w:val="00546E5F"/>
    <w:rsid w:val="00547164"/>
    <w:rsid w:val="005472B6"/>
    <w:rsid w:val="005473A9"/>
    <w:rsid w:val="00547455"/>
    <w:rsid w:val="00547E67"/>
    <w:rsid w:val="00547EA8"/>
    <w:rsid w:val="00550114"/>
    <w:rsid w:val="00550437"/>
    <w:rsid w:val="0055079F"/>
    <w:rsid w:val="005510E5"/>
    <w:rsid w:val="00551154"/>
    <w:rsid w:val="00551276"/>
    <w:rsid w:val="0055152D"/>
    <w:rsid w:val="00551940"/>
    <w:rsid w:val="00551A77"/>
    <w:rsid w:val="00551C96"/>
    <w:rsid w:val="00551F53"/>
    <w:rsid w:val="005523E3"/>
    <w:rsid w:val="00552531"/>
    <w:rsid w:val="00552706"/>
    <w:rsid w:val="0055294B"/>
    <w:rsid w:val="00552A7A"/>
    <w:rsid w:val="00552B56"/>
    <w:rsid w:val="00552D21"/>
    <w:rsid w:val="00553020"/>
    <w:rsid w:val="005531FD"/>
    <w:rsid w:val="0055344B"/>
    <w:rsid w:val="005535EE"/>
    <w:rsid w:val="00553780"/>
    <w:rsid w:val="00553811"/>
    <w:rsid w:val="00553C63"/>
    <w:rsid w:val="00553CD5"/>
    <w:rsid w:val="00553FEB"/>
    <w:rsid w:val="00554186"/>
    <w:rsid w:val="005541F8"/>
    <w:rsid w:val="005542AB"/>
    <w:rsid w:val="00554409"/>
    <w:rsid w:val="005544AA"/>
    <w:rsid w:val="00554693"/>
    <w:rsid w:val="00554A85"/>
    <w:rsid w:val="00554F6E"/>
    <w:rsid w:val="005555CC"/>
    <w:rsid w:val="00555835"/>
    <w:rsid w:val="00555964"/>
    <w:rsid w:val="00555AE0"/>
    <w:rsid w:val="00555B36"/>
    <w:rsid w:val="00555DEA"/>
    <w:rsid w:val="00556094"/>
    <w:rsid w:val="005560F0"/>
    <w:rsid w:val="0055658E"/>
    <w:rsid w:val="00556718"/>
    <w:rsid w:val="00556735"/>
    <w:rsid w:val="0055678D"/>
    <w:rsid w:val="005569B1"/>
    <w:rsid w:val="005569D3"/>
    <w:rsid w:val="00556A6C"/>
    <w:rsid w:val="00556D38"/>
    <w:rsid w:val="00556EC5"/>
    <w:rsid w:val="0055716E"/>
    <w:rsid w:val="00557394"/>
    <w:rsid w:val="0055748B"/>
    <w:rsid w:val="0055771A"/>
    <w:rsid w:val="0055786B"/>
    <w:rsid w:val="00557E73"/>
    <w:rsid w:val="00557EE9"/>
    <w:rsid w:val="00560A6B"/>
    <w:rsid w:val="00560DE2"/>
    <w:rsid w:val="00561341"/>
    <w:rsid w:val="00561754"/>
    <w:rsid w:val="00561A1C"/>
    <w:rsid w:val="00561BEA"/>
    <w:rsid w:val="00561C58"/>
    <w:rsid w:val="0056208A"/>
    <w:rsid w:val="005622E5"/>
    <w:rsid w:val="005625DB"/>
    <w:rsid w:val="005626EC"/>
    <w:rsid w:val="00562748"/>
    <w:rsid w:val="005629F0"/>
    <w:rsid w:val="00562D72"/>
    <w:rsid w:val="00562FED"/>
    <w:rsid w:val="0056304C"/>
    <w:rsid w:val="0056326B"/>
    <w:rsid w:val="0056372B"/>
    <w:rsid w:val="00563817"/>
    <w:rsid w:val="00563876"/>
    <w:rsid w:val="005638E2"/>
    <w:rsid w:val="00563AD4"/>
    <w:rsid w:val="005643F9"/>
    <w:rsid w:val="00564448"/>
    <w:rsid w:val="00564C26"/>
    <w:rsid w:val="00564D8C"/>
    <w:rsid w:val="00564F52"/>
    <w:rsid w:val="0056515F"/>
    <w:rsid w:val="0056523E"/>
    <w:rsid w:val="005652D8"/>
    <w:rsid w:val="005653BC"/>
    <w:rsid w:val="005657FA"/>
    <w:rsid w:val="00565839"/>
    <w:rsid w:val="00565E70"/>
    <w:rsid w:val="00565F7D"/>
    <w:rsid w:val="0056612C"/>
    <w:rsid w:val="005662CE"/>
    <w:rsid w:val="00566350"/>
    <w:rsid w:val="00566677"/>
    <w:rsid w:val="00566B3E"/>
    <w:rsid w:val="0056723C"/>
    <w:rsid w:val="005673C5"/>
    <w:rsid w:val="005673E9"/>
    <w:rsid w:val="005673F3"/>
    <w:rsid w:val="005676F5"/>
    <w:rsid w:val="0056776B"/>
    <w:rsid w:val="0056796F"/>
    <w:rsid w:val="00567B6E"/>
    <w:rsid w:val="00567BDC"/>
    <w:rsid w:val="00567E20"/>
    <w:rsid w:val="00567EA8"/>
    <w:rsid w:val="005707B5"/>
    <w:rsid w:val="005707E2"/>
    <w:rsid w:val="00570919"/>
    <w:rsid w:val="005709FC"/>
    <w:rsid w:val="00570CF7"/>
    <w:rsid w:val="00570D37"/>
    <w:rsid w:val="00570DF5"/>
    <w:rsid w:val="00570F70"/>
    <w:rsid w:val="00570FA0"/>
    <w:rsid w:val="005710DD"/>
    <w:rsid w:val="005711C3"/>
    <w:rsid w:val="00571257"/>
    <w:rsid w:val="00571546"/>
    <w:rsid w:val="0057163A"/>
    <w:rsid w:val="00571659"/>
    <w:rsid w:val="00571D6A"/>
    <w:rsid w:val="00572128"/>
    <w:rsid w:val="00572148"/>
    <w:rsid w:val="00572530"/>
    <w:rsid w:val="005725B7"/>
    <w:rsid w:val="0057267C"/>
    <w:rsid w:val="005727D6"/>
    <w:rsid w:val="0057288D"/>
    <w:rsid w:val="00572AF5"/>
    <w:rsid w:val="0057308E"/>
    <w:rsid w:val="005734FF"/>
    <w:rsid w:val="0057351E"/>
    <w:rsid w:val="0057353E"/>
    <w:rsid w:val="00573551"/>
    <w:rsid w:val="00573651"/>
    <w:rsid w:val="005737A8"/>
    <w:rsid w:val="005739A3"/>
    <w:rsid w:val="00573E95"/>
    <w:rsid w:val="00573EBE"/>
    <w:rsid w:val="00573F40"/>
    <w:rsid w:val="00573FF1"/>
    <w:rsid w:val="005741D9"/>
    <w:rsid w:val="005746C3"/>
    <w:rsid w:val="00574AB6"/>
    <w:rsid w:val="00574F35"/>
    <w:rsid w:val="00575057"/>
    <w:rsid w:val="0057512F"/>
    <w:rsid w:val="005751B0"/>
    <w:rsid w:val="00575F47"/>
    <w:rsid w:val="00576437"/>
    <w:rsid w:val="005769B2"/>
    <w:rsid w:val="00576BF4"/>
    <w:rsid w:val="00577102"/>
    <w:rsid w:val="005773C6"/>
    <w:rsid w:val="0057788A"/>
    <w:rsid w:val="00577914"/>
    <w:rsid w:val="00577917"/>
    <w:rsid w:val="00577991"/>
    <w:rsid w:val="00577C16"/>
    <w:rsid w:val="00577F81"/>
    <w:rsid w:val="00577FF1"/>
    <w:rsid w:val="00580696"/>
    <w:rsid w:val="00580B4A"/>
    <w:rsid w:val="00580E57"/>
    <w:rsid w:val="00580EE2"/>
    <w:rsid w:val="00580F49"/>
    <w:rsid w:val="0058126C"/>
    <w:rsid w:val="005814A6"/>
    <w:rsid w:val="005814DE"/>
    <w:rsid w:val="00581699"/>
    <w:rsid w:val="00581839"/>
    <w:rsid w:val="00581C4E"/>
    <w:rsid w:val="00581DCD"/>
    <w:rsid w:val="00581E0A"/>
    <w:rsid w:val="00581FA3"/>
    <w:rsid w:val="00582091"/>
    <w:rsid w:val="00582154"/>
    <w:rsid w:val="005824D6"/>
    <w:rsid w:val="00582D84"/>
    <w:rsid w:val="0058312C"/>
    <w:rsid w:val="00583412"/>
    <w:rsid w:val="0058368A"/>
    <w:rsid w:val="005836D7"/>
    <w:rsid w:val="00583B14"/>
    <w:rsid w:val="00583B78"/>
    <w:rsid w:val="00583BF8"/>
    <w:rsid w:val="00583CE5"/>
    <w:rsid w:val="00583DD8"/>
    <w:rsid w:val="00583EF9"/>
    <w:rsid w:val="00583FA8"/>
    <w:rsid w:val="0058441F"/>
    <w:rsid w:val="00584B25"/>
    <w:rsid w:val="00584F87"/>
    <w:rsid w:val="005855CB"/>
    <w:rsid w:val="005856BE"/>
    <w:rsid w:val="005859EF"/>
    <w:rsid w:val="00585A94"/>
    <w:rsid w:val="00585EDC"/>
    <w:rsid w:val="00586428"/>
    <w:rsid w:val="005865D0"/>
    <w:rsid w:val="00586635"/>
    <w:rsid w:val="005868B5"/>
    <w:rsid w:val="00586A5C"/>
    <w:rsid w:val="00586B80"/>
    <w:rsid w:val="00586DA1"/>
    <w:rsid w:val="00587636"/>
    <w:rsid w:val="00590127"/>
    <w:rsid w:val="00590257"/>
    <w:rsid w:val="00590604"/>
    <w:rsid w:val="0059088A"/>
    <w:rsid w:val="005908B8"/>
    <w:rsid w:val="00590AE1"/>
    <w:rsid w:val="00590CFC"/>
    <w:rsid w:val="005910D4"/>
    <w:rsid w:val="0059119A"/>
    <w:rsid w:val="00591516"/>
    <w:rsid w:val="005919A8"/>
    <w:rsid w:val="005919AA"/>
    <w:rsid w:val="00591F60"/>
    <w:rsid w:val="00591FEE"/>
    <w:rsid w:val="00592051"/>
    <w:rsid w:val="005924E8"/>
    <w:rsid w:val="0059272D"/>
    <w:rsid w:val="00592749"/>
    <w:rsid w:val="005928B5"/>
    <w:rsid w:val="00592D4A"/>
    <w:rsid w:val="005932A0"/>
    <w:rsid w:val="00593BF3"/>
    <w:rsid w:val="00593C95"/>
    <w:rsid w:val="00593F3C"/>
    <w:rsid w:val="00594464"/>
    <w:rsid w:val="005947C7"/>
    <w:rsid w:val="00594EF3"/>
    <w:rsid w:val="00594FC5"/>
    <w:rsid w:val="00595021"/>
    <w:rsid w:val="005954A6"/>
    <w:rsid w:val="00595816"/>
    <w:rsid w:val="00595907"/>
    <w:rsid w:val="00595AD7"/>
    <w:rsid w:val="00595CEB"/>
    <w:rsid w:val="0059630A"/>
    <w:rsid w:val="00596901"/>
    <w:rsid w:val="00596C1E"/>
    <w:rsid w:val="00597094"/>
    <w:rsid w:val="00597366"/>
    <w:rsid w:val="00597513"/>
    <w:rsid w:val="005975F3"/>
    <w:rsid w:val="00597724"/>
    <w:rsid w:val="00597757"/>
    <w:rsid w:val="0059778B"/>
    <w:rsid w:val="00597894"/>
    <w:rsid w:val="00597990"/>
    <w:rsid w:val="00597AAB"/>
    <w:rsid w:val="00597B44"/>
    <w:rsid w:val="005A0178"/>
    <w:rsid w:val="005A0251"/>
    <w:rsid w:val="005A02BC"/>
    <w:rsid w:val="005A031F"/>
    <w:rsid w:val="005A0549"/>
    <w:rsid w:val="005A05D9"/>
    <w:rsid w:val="005A09F1"/>
    <w:rsid w:val="005A0A91"/>
    <w:rsid w:val="005A0AE8"/>
    <w:rsid w:val="005A10E7"/>
    <w:rsid w:val="005A12D0"/>
    <w:rsid w:val="005A1627"/>
    <w:rsid w:val="005A16BE"/>
    <w:rsid w:val="005A18BA"/>
    <w:rsid w:val="005A1C6B"/>
    <w:rsid w:val="005A1EE2"/>
    <w:rsid w:val="005A22C6"/>
    <w:rsid w:val="005A233E"/>
    <w:rsid w:val="005A261C"/>
    <w:rsid w:val="005A28B4"/>
    <w:rsid w:val="005A2B2B"/>
    <w:rsid w:val="005A2F53"/>
    <w:rsid w:val="005A354E"/>
    <w:rsid w:val="005A3E07"/>
    <w:rsid w:val="005A3FC9"/>
    <w:rsid w:val="005A4263"/>
    <w:rsid w:val="005A440B"/>
    <w:rsid w:val="005A47A7"/>
    <w:rsid w:val="005A48A3"/>
    <w:rsid w:val="005A4B5D"/>
    <w:rsid w:val="005A5243"/>
    <w:rsid w:val="005A540C"/>
    <w:rsid w:val="005A6121"/>
    <w:rsid w:val="005A6711"/>
    <w:rsid w:val="005A6A2E"/>
    <w:rsid w:val="005A6A89"/>
    <w:rsid w:val="005A6BA3"/>
    <w:rsid w:val="005A704F"/>
    <w:rsid w:val="005A71D7"/>
    <w:rsid w:val="005A75C5"/>
    <w:rsid w:val="005A7602"/>
    <w:rsid w:val="005A7693"/>
    <w:rsid w:val="005A77A4"/>
    <w:rsid w:val="005A78AE"/>
    <w:rsid w:val="005A78F8"/>
    <w:rsid w:val="005A7C6F"/>
    <w:rsid w:val="005B00B2"/>
    <w:rsid w:val="005B05F4"/>
    <w:rsid w:val="005B085D"/>
    <w:rsid w:val="005B08AB"/>
    <w:rsid w:val="005B0A07"/>
    <w:rsid w:val="005B1063"/>
    <w:rsid w:val="005B11E5"/>
    <w:rsid w:val="005B1455"/>
    <w:rsid w:val="005B1540"/>
    <w:rsid w:val="005B1EA3"/>
    <w:rsid w:val="005B1FCE"/>
    <w:rsid w:val="005B288D"/>
    <w:rsid w:val="005B2AA5"/>
    <w:rsid w:val="005B2CDB"/>
    <w:rsid w:val="005B2E9E"/>
    <w:rsid w:val="005B3265"/>
    <w:rsid w:val="005B33A1"/>
    <w:rsid w:val="005B349E"/>
    <w:rsid w:val="005B3B87"/>
    <w:rsid w:val="005B3DD4"/>
    <w:rsid w:val="005B3EC6"/>
    <w:rsid w:val="005B3EF6"/>
    <w:rsid w:val="005B3F08"/>
    <w:rsid w:val="005B4519"/>
    <w:rsid w:val="005B4BE2"/>
    <w:rsid w:val="005B4E0B"/>
    <w:rsid w:val="005B5203"/>
    <w:rsid w:val="005B5223"/>
    <w:rsid w:val="005B5371"/>
    <w:rsid w:val="005B553F"/>
    <w:rsid w:val="005B5CE9"/>
    <w:rsid w:val="005B5DBF"/>
    <w:rsid w:val="005B6004"/>
    <w:rsid w:val="005B61E5"/>
    <w:rsid w:val="005B6330"/>
    <w:rsid w:val="005B67F0"/>
    <w:rsid w:val="005B6B5B"/>
    <w:rsid w:val="005B6D72"/>
    <w:rsid w:val="005B6FE2"/>
    <w:rsid w:val="005B7C27"/>
    <w:rsid w:val="005C035A"/>
    <w:rsid w:val="005C038A"/>
    <w:rsid w:val="005C0445"/>
    <w:rsid w:val="005C0531"/>
    <w:rsid w:val="005C0B18"/>
    <w:rsid w:val="005C0CAC"/>
    <w:rsid w:val="005C0EA2"/>
    <w:rsid w:val="005C1114"/>
    <w:rsid w:val="005C1153"/>
    <w:rsid w:val="005C11CC"/>
    <w:rsid w:val="005C12FA"/>
    <w:rsid w:val="005C13AB"/>
    <w:rsid w:val="005C157A"/>
    <w:rsid w:val="005C1729"/>
    <w:rsid w:val="005C1A68"/>
    <w:rsid w:val="005C1C3B"/>
    <w:rsid w:val="005C1C41"/>
    <w:rsid w:val="005C1D57"/>
    <w:rsid w:val="005C1EED"/>
    <w:rsid w:val="005C285E"/>
    <w:rsid w:val="005C28CB"/>
    <w:rsid w:val="005C3311"/>
    <w:rsid w:val="005C36D4"/>
    <w:rsid w:val="005C37F6"/>
    <w:rsid w:val="005C3A8D"/>
    <w:rsid w:val="005C3D5A"/>
    <w:rsid w:val="005C42C1"/>
    <w:rsid w:val="005C42D1"/>
    <w:rsid w:val="005C4A0C"/>
    <w:rsid w:val="005C4D70"/>
    <w:rsid w:val="005C4D71"/>
    <w:rsid w:val="005C5082"/>
    <w:rsid w:val="005C50D1"/>
    <w:rsid w:val="005C5156"/>
    <w:rsid w:val="005C51CC"/>
    <w:rsid w:val="005C5354"/>
    <w:rsid w:val="005C5D30"/>
    <w:rsid w:val="005C5D33"/>
    <w:rsid w:val="005C5D38"/>
    <w:rsid w:val="005C5FC4"/>
    <w:rsid w:val="005C652F"/>
    <w:rsid w:val="005C684A"/>
    <w:rsid w:val="005C68BF"/>
    <w:rsid w:val="005C6C08"/>
    <w:rsid w:val="005C6D8C"/>
    <w:rsid w:val="005C6DFA"/>
    <w:rsid w:val="005C7253"/>
    <w:rsid w:val="005C7292"/>
    <w:rsid w:val="005C731A"/>
    <w:rsid w:val="005C73C6"/>
    <w:rsid w:val="005C746C"/>
    <w:rsid w:val="005C783C"/>
    <w:rsid w:val="005C7BEE"/>
    <w:rsid w:val="005C7D3B"/>
    <w:rsid w:val="005C7D65"/>
    <w:rsid w:val="005C7DC7"/>
    <w:rsid w:val="005D01CB"/>
    <w:rsid w:val="005D028B"/>
    <w:rsid w:val="005D0301"/>
    <w:rsid w:val="005D0334"/>
    <w:rsid w:val="005D033F"/>
    <w:rsid w:val="005D0A7F"/>
    <w:rsid w:val="005D0ABF"/>
    <w:rsid w:val="005D0C69"/>
    <w:rsid w:val="005D1552"/>
    <w:rsid w:val="005D1B1B"/>
    <w:rsid w:val="005D1B20"/>
    <w:rsid w:val="005D1EAE"/>
    <w:rsid w:val="005D20CA"/>
    <w:rsid w:val="005D21A3"/>
    <w:rsid w:val="005D22E1"/>
    <w:rsid w:val="005D24AC"/>
    <w:rsid w:val="005D2B33"/>
    <w:rsid w:val="005D2F1C"/>
    <w:rsid w:val="005D3929"/>
    <w:rsid w:val="005D3A7D"/>
    <w:rsid w:val="005D3B5F"/>
    <w:rsid w:val="005D3DCC"/>
    <w:rsid w:val="005D3E1B"/>
    <w:rsid w:val="005D3F34"/>
    <w:rsid w:val="005D42B6"/>
    <w:rsid w:val="005D44D2"/>
    <w:rsid w:val="005D45E7"/>
    <w:rsid w:val="005D45FD"/>
    <w:rsid w:val="005D4684"/>
    <w:rsid w:val="005D4920"/>
    <w:rsid w:val="005D502B"/>
    <w:rsid w:val="005D5197"/>
    <w:rsid w:val="005D559D"/>
    <w:rsid w:val="005D565E"/>
    <w:rsid w:val="005D5880"/>
    <w:rsid w:val="005D58B4"/>
    <w:rsid w:val="005D5BEF"/>
    <w:rsid w:val="005D6002"/>
    <w:rsid w:val="005D6027"/>
    <w:rsid w:val="005D67DE"/>
    <w:rsid w:val="005D6C19"/>
    <w:rsid w:val="005D6DDB"/>
    <w:rsid w:val="005D7185"/>
    <w:rsid w:val="005D7461"/>
    <w:rsid w:val="005D7A26"/>
    <w:rsid w:val="005D7DA3"/>
    <w:rsid w:val="005E0667"/>
    <w:rsid w:val="005E0C37"/>
    <w:rsid w:val="005E0E61"/>
    <w:rsid w:val="005E0F0F"/>
    <w:rsid w:val="005E1384"/>
    <w:rsid w:val="005E1642"/>
    <w:rsid w:val="005E179C"/>
    <w:rsid w:val="005E19F1"/>
    <w:rsid w:val="005E1AFC"/>
    <w:rsid w:val="005E1D99"/>
    <w:rsid w:val="005E1EFD"/>
    <w:rsid w:val="005E2118"/>
    <w:rsid w:val="005E2264"/>
    <w:rsid w:val="005E2356"/>
    <w:rsid w:val="005E2897"/>
    <w:rsid w:val="005E2B93"/>
    <w:rsid w:val="005E2DBA"/>
    <w:rsid w:val="005E305E"/>
    <w:rsid w:val="005E30F9"/>
    <w:rsid w:val="005E35AC"/>
    <w:rsid w:val="005E3A25"/>
    <w:rsid w:val="005E4109"/>
    <w:rsid w:val="005E41E3"/>
    <w:rsid w:val="005E446A"/>
    <w:rsid w:val="005E45BB"/>
    <w:rsid w:val="005E4A1D"/>
    <w:rsid w:val="005E4E04"/>
    <w:rsid w:val="005E5045"/>
    <w:rsid w:val="005E5106"/>
    <w:rsid w:val="005E5209"/>
    <w:rsid w:val="005E531D"/>
    <w:rsid w:val="005E5744"/>
    <w:rsid w:val="005E5B55"/>
    <w:rsid w:val="005E5D17"/>
    <w:rsid w:val="005E5D21"/>
    <w:rsid w:val="005E5EA3"/>
    <w:rsid w:val="005E609F"/>
    <w:rsid w:val="005E6607"/>
    <w:rsid w:val="005E6A83"/>
    <w:rsid w:val="005E6C3B"/>
    <w:rsid w:val="005E779C"/>
    <w:rsid w:val="005E7AE6"/>
    <w:rsid w:val="005E7B57"/>
    <w:rsid w:val="005E7C88"/>
    <w:rsid w:val="005F016C"/>
    <w:rsid w:val="005F0171"/>
    <w:rsid w:val="005F02C3"/>
    <w:rsid w:val="005F0458"/>
    <w:rsid w:val="005F05F1"/>
    <w:rsid w:val="005F0676"/>
    <w:rsid w:val="005F072E"/>
    <w:rsid w:val="005F085E"/>
    <w:rsid w:val="005F095E"/>
    <w:rsid w:val="005F0975"/>
    <w:rsid w:val="005F0AE1"/>
    <w:rsid w:val="005F0C18"/>
    <w:rsid w:val="005F0F59"/>
    <w:rsid w:val="005F112C"/>
    <w:rsid w:val="005F12D0"/>
    <w:rsid w:val="005F1316"/>
    <w:rsid w:val="005F13AC"/>
    <w:rsid w:val="005F13C7"/>
    <w:rsid w:val="005F14BD"/>
    <w:rsid w:val="005F16C3"/>
    <w:rsid w:val="005F1AC4"/>
    <w:rsid w:val="005F1B2F"/>
    <w:rsid w:val="005F1C7B"/>
    <w:rsid w:val="005F1D65"/>
    <w:rsid w:val="005F1FC7"/>
    <w:rsid w:val="005F20DF"/>
    <w:rsid w:val="005F24A0"/>
    <w:rsid w:val="005F28FF"/>
    <w:rsid w:val="005F2AD0"/>
    <w:rsid w:val="005F2FD1"/>
    <w:rsid w:val="005F318F"/>
    <w:rsid w:val="005F347A"/>
    <w:rsid w:val="005F37CF"/>
    <w:rsid w:val="005F37EF"/>
    <w:rsid w:val="005F38EF"/>
    <w:rsid w:val="005F3991"/>
    <w:rsid w:val="005F3E03"/>
    <w:rsid w:val="005F3F21"/>
    <w:rsid w:val="005F4030"/>
    <w:rsid w:val="005F44BE"/>
    <w:rsid w:val="005F45B7"/>
    <w:rsid w:val="005F492B"/>
    <w:rsid w:val="005F4A8B"/>
    <w:rsid w:val="005F4F7E"/>
    <w:rsid w:val="005F500B"/>
    <w:rsid w:val="005F54A7"/>
    <w:rsid w:val="005F551F"/>
    <w:rsid w:val="005F55F7"/>
    <w:rsid w:val="005F5726"/>
    <w:rsid w:val="005F582A"/>
    <w:rsid w:val="005F5A15"/>
    <w:rsid w:val="005F5A3E"/>
    <w:rsid w:val="005F5ADA"/>
    <w:rsid w:val="005F5D00"/>
    <w:rsid w:val="005F5D9C"/>
    <w:rsid w:val="005F5F5E"/>
    <w:rsid w:val="005F629D"/>
    <w:rsid w:val="005F63E5"/>
    <w:rsid w:val="005F6409"/>
    <w:rsid w:val="005F6875"/>
    <w:rsid w:val="005F69B3"/>
    <w:rsid w:val="005F6A63"/>
    <w:rsid w:val="005F6B3F"/>
    <w:rsid w:val="005F6B72"/>
    <w:rsid w:val="005F6B91"/>
    <w:rsid w:val="005F71EA"/>
    <w:rsid w:val="005F71ED"/>
    <w:rsid w:val="005F77EA"/>
    <w:rsid w:val="005F7890"/>
    <w:rsid w:val="005F7D7B"/>
    <w:rsid w:val="006004CD"/>
    <w:rsid w:val="006009EB"/>
    <w:rsid w:val="00600A45"/>
    <w:rsid w:val="00600B8C"/>
    <w:rsid w:val="00600C6B"/>
    <w:rsid w:val="00600E0F"/>
    <w:rsid w:val="00600F30"/>
    <w:rsid w:val="00600F67"/>
    <w:rsid w:val="00601359"/>
    <w:rsid w:val="00601A3F"/>
    <w:rsid w:val="00601F70"/>
    <w:rsid w:val="0060212E"/>
    <w:rsid w:val="006021B7"/>
    <w:rsid w:val="006023A4"/>
    <w:rsid w:val="00602A91"/>
    <w:rsid w:val="00602AF2"/>
    <w:rsid w:val="00603193"/>
    <w:rsid w:val="00603361"/>
    <w:rsid w:val="006035FD"/>
    <w:rsid w:val="00603658"/>
    <w:rsid w:val="0060386A"/>
    <w:rsid w:val="00603C6A"/>
    <w:rsid w:val="00603DDF"/>
    <w:rsid w:val="00603E4E"/>
    <w:rsid w:val="006040EB"/>
    <w:rsid w:val="0060436D"/>
    <w:rsid w:val="00604384"/>
    <w:rsid w:val="006043F3"/>
    <w:rsid w:val="006044F4"/>
    <w:rsid w:val="00604912"/>
    <w:rsid w:val="00604A56"/>
    <w:rsid w:val="00604D5F"/>
    <w:rsid w:val="00604D92"/>
    <w:rsid w:val="006050D0"/>
    <w:rsid w:val="00605141"/>
    <w:rsid w:val="006052DE"/>
    <w:rsid w:val="006052FB"/>
    <w:rsid w:val="00605323"/>
    <w:rsid w:val="0060538D"/>
    <w:rsid w:val="00605AD2"/>
    <w:rsid w:val="00605C78"/>
    <w:rsid w:val="00605F44"/>
    <w:rsid w:val="0060602A"/>
    <w:rsid w:val="0060632C"/>
    <w:rsid w:val="006066C0"/>
    <w:rsid w:val="00606931"/>
    <w:rsid w:val="00606A4E"/>
    <w:rsid w:val="00606C2D"/>
    <w:rsid w:val="00606D7C"/>
    <w:rsid w:val="00606E32"/>
    <w:rsid w:val="0060703D"/>
    <w:rsid w:val="006074FE"/>
    <w:rsid w:val="0060770C"/>
    <w:rsid w:val="00607B52"/>
    <w:rsid w:val="00607DCB"/>
    <w:rsid w:val="00607F9D"/>
    <w:rsid w:val="006101D1"/>
    <w:rsid w:val="00610216"/>
    <w:rsid w:val="006103B7"/>
    <w:rsid w:val="0061049F"/>
    <w:rsid w:val="006105E0"/>
    <w:rsid w:val="006106F3"/>
    <w:rsid w:val="006109A4"/>
    <w:rsid w:val="00610CAE"/>
    <w:rsid w:val="00610D0A"/>
    <w:rsid w:val="00611131"/>
    <w:rsid w:val="00611167"/>
    <w:rsid w:val="00611657"/>
    <w:rsid w:val="00611982"/>
    <w:rsid w:val="00611A5F"/>
    <w:rsid w:val="00611CAC"/>
    <w:rsid w:val="00611DE1"/>
    <w:rsid w:val="0061219A"/>
    <w:rsid w:val="00612282"/>
    <w:rsid w:val="00612823"/>
    <w:rsid w:val="00612A1B"/>
    <w:rsid w:val="00612ACF"/>
    <w:rsid w:val="00612F68"/>
    <w:rsid w:val="00613035"/>
    <w:rsid w:val="006130BD"/>
    <w:rsid w:val="00613187"/>
    <w:rsid w:val="006134BB"/>
    <w:rsid w:val="006135BB"/>
    <w:rsid w:val="006137F0"/>
    <w:rsid w:val="006138B7"/>
    <w:rsid w:val="00613BF5"/>
    <w:rsid w:val="0061463D"/>
    <w:rsid w:val="0061464D"/>
    <w:rsid w:val="006146F7"/>
    <w:rsid w:val="0061471E"/>
    <w:rsid w:val="006147E1"/>
    <w:rsid w:val="00614BDE"/>
    <w:rsid w:val="00614C5D"/>
    <w:rsid w:val="00615642"/>
    <w:rsid w:val="00615917"/>
    <w:rsid w:val="00615ADB"/>
    <w:rsid w:val="00615B1A"/>
    <w:rsid w:val="00615D36"/>
    <w:rsid w:val="00615F93"/>
    <w:rsid w:val="006161FD"/>
    <w:rsid w:val="00616612"/>
    <w:rsid w:val="00616A18"/>
    <w:rsid w:val="00616C0D"/>
    <w:rsid w:val="00616F22"/>
    <w:rsid w:val="00617127"/>
    <w:rsid w:val="00617742"/>
    <w:rsid w:val="00617849"/>
    <w:rsid w:val="00620003"/>
    <w:rsid w:val="00620135"/>
    <w:rsid w:val="00620AF6"/>
    <w:rsid w:val="00620E19"/>
    <w:rsid w:val="00620E24"/>
    <w:rsid w:val="00620F04"/>
    <w:rsid w:val="00620FDB"/>
    <w:rsid w:val="00621873"/>
    <w:rsid w:val="00621FEA"/>
    <w:rsid w:val="006221E8"/>
    <w:rsid w:val="006222E1"/>
    <w:rsid w:val="00622514"/>
    <w:rsid w:val="00622664"/>
    <w:rsid w:val="00622B51"/>
    <w:rsid w:val="00622BBB"/>
    <w:rsid w:val="00622D6E"/>
    <w:rsid w:val="00622FE6"/>
    <w:rsid w:val="00623059"/>
    <w:rsid w:val="006233F8"/>
    <w:rsid w:val="0062362A"/>
    <w:rsid w:val="0062371F"/>
    <w:rsid w:val="00623720"/>
    <w:rsid w:val="0062394E"/>
    <w:rsid w:val="00623C18"/>
    <w:rsid w:val="00623FDE"/>
    <w:rsid w:val="00624247"/>
    <w:rsid w:val="006242DF"/>
    <w:rsid w:val="00624348"/>
    <w:rsid w:val="0062435A"/>
    <w:rsid w:val="006244CC"/>
    <w:rsid w:val="00624594"/>
    <w:rsid w:val="006247B9"/>
    <w:rsid w:val="006247FA"/>
    <w:rsid w:val="00624A85"/>
    <w:rsid w:val="00624A93"/>
    <w:rsid w:val="00624BA3"/>
    <w:rsid w:val="00624C93"/>
    <w:rsid w:val="00624E2A"/>
    <w:rsid w:val="00625370"/>
    <w:rsid w:val="0062562F"/>
    <w:rsid w:val="006256EB"/>
    <w:rsid w:val="006257AD"/>
    <w:rsid w:val="00625A1E"/>
    <w:rsid w:val="00625DE9"/>
    <w:rsid w:val="00625F4F"/>
    <w:rsid w:val="00626504"/>
    <w:rsid w:val="006265EC"/>
    <w:rsid w:val="00626849"/>
    <w:rsid w:val="00626917"/>
    <w:rsid w:val="00626A98"/>
    <w:rsid w:val="00626DAE"/>
    <w:rsid w:val="00626ED3"/>
    <w:rsid w:val="0062705D"/>
    <w:rsid w:val="0062729A"/>
    <w:rsid w:val="006273D8"/>
    <w:rsid w:val="006276DD"/>
    <w:rsid w:val="0062783D"/>
    <w:rsid w:val="00627A88"/>
    <w:rsid w:val="00627CB3"/>
    <w:rsid w:val="00630073"/>
    <w:rsid w:val="0063021A"/>
    <w:rsid w:val="00630404"/>
    <w:rsid w:val="00630425"/>
    <w:rsid w:val="0063045A"/>
    <w:rsid w:val="0063062F"/>
    <w:rsid w:val="006308A1"/>
    <w:rsid w:val="006308F8"/>
    <w:rsid w:val="006309E8"/>
    <w:rsid w:val="00630AF5"/>
    <w:rsid w:val="00630DF8"/>
    <w:rsid w:val="00630EB6"/>
    <w:rsid w:val="0063121F"/>
    <w:rsid w:val="00631507"/>
    <w:rsid w:val="006315ED"/>
    <w:rsid w:val="00631852"/>
    <w:rsid w:val="00631924"/>
    <w:rsid w:val="006319AC"/>
    <w:rsid w:val="00631A94"/>
    <w:rsid w:val="00631F2C"/>
    <w:rsid w:val="006320DC"/>
    <w:rsid w:val="006320F5"/>
    <w:rsid w:val="006323CF"/>
    <w:rsid w:val="00632513"/>
    <w:rsid w:val="006328A3"/>
    <w:rsid w:val="0063291C"/>
    <w:rsid w:val="0063293A"/>
    <w:rsid w:val="00632D38"/>
    <w:rsid w:val="00632D4C"/>
    <w:rsid w:val="00632F4B"/>
    <w:rsid w:val="006330EB"/>
    <w:rsid w:val="00633680"/>
    <w:rsid w:val="00633A33"/>
    <w:rsid w:val="00633B74"/>
    <w:rsid w:val="00633BEF"/>
    <w:rsid w:val="00633C08"/>
    <w:rsid w:val="00634716"/>
    <w:rsid w:val="006347BF"/>
    <w:rsid w:val="006348AB"/>
    <w:rsid w:val="006349F2"/>
    <w:rsid w:val="00634A22"/>
    <w:rsid w:val="00634D05"/>
    <w:rsid w:val="00634E4A"/>
    <w:rsid w:val="00634E77"/>
    <w:rsid w:val="00634FF0"/>
    <w:rsid w:val="0063518A"/>
    <w:rsid w:val="006351B7"/>
    <w:rsid w:val="0063544B"/>
    <w:rsid w:val="006356FA"/>
    <w:rsid w:val="00635BC9"/>
    <w:rsid w:val="00635DC6"/>
    <w:rsid w:val="006360DA"/>
    <w:rsid w:val="0063646E"/>
    <w:rsid w:val="006364EC"/>
    <w:rsid w:val="00636511"/>
    <w:rsid w:val="00636797"/>
    <w:rsid w:val="006369B0"/>
    <w:rsid w:val="006369CB"/>
    <w:rsid w:val="00636BE9"/>
    <w:rsid w:val="00636CE7"/>
    <w:rsid w:val="0063718A"/>
    <w:rsid w:val="00637405"/>
    <w:rsid w:val="006377B0"/>
    <w:rsid w:val="00637DF4"/>
    <w:rsid w:val="006400AA"/>
    <w:rsid w:val="0064036D"/>
    <w:rsid w:val="006403AE"/>
    <w:rsid w:val="006409DD"/>
    <w:rsid w:val="00641071"/>
    <w:rsid w:val="00641637"/>
    <w:rsid w:val="0064186E"/>
    <w:rsid w:val="00641B12"/>
    <w:rsid w:val="00641E47"/>
    <w:rsid w:val="006422FE"/>
    <w:rsid w:val="00642301"/>
    <w:rsid w:val="006429E7"/>
    <w:rsid w:val="00642D2A"/>
    <w:rsid w:val="00642E53"/>
    <w:rsid w:val="006432DD"/>
    <w:rsid w:val="0064333B"/>
    <w:rsid w:val="0064366A"/>
    <w:rsid w:val="00643825"/>
    <w:rsid w:val="00643A31"/>
    <w:rsid w:val="00643BB0"/>
    <w:rsid w:val="00643C1A"/>
    <w:rsid w:val="00643DFF"/>
    <w:rsid w:val="006443F1"/>
    <w:rsid w:val="00644530"/>
    <w:rsid w:val="006445F6"/>
    <w:rsid w:val="00644640"/>
    <w:rsid w:val="006447A8"/>
    <w:rsid w:val="00644A02"/>
    <w:rsid w:val="00644D9E"/>
    <w:rsid w:val="006450F9"/>
    <w:rsid w:val="00645217"/>
    <w:rsid w:val="00645287"/>
    <w:rsid w:val="006453C8"/>
    <w:rsid w:val="0064570D"/>
    <w:rsid w:val="00645BDB"/>
    <w:rsid w:val="00645C2B"/>
    <w:rsid w:val="00645E11"/>
    <w:rsid w:val="00645E8C"/>
    <w:rsid w:val="006461FE"/>
    <w:rsid w:val="0064621D"/>
    <w:rsid w:val="00646387"/>
    <w:rsid w:val="00646668"/>
    <w:rsid w:val="0064669A"/>
    <w:rsid w:val="00646A7A"/>
    <w:rsid w:val="00646A7D"/>
    <w:rsid w:val="00646EAB"/>
    <w:rsid w:val="006470B1"/>
    <w:rsid w:val="006472E2"/>
    <w:rsid w:val="006472FB"/>
    <w:rsid w:val="0064733D"/>
    <w:rsid w:val="006474C8"/>
    <w:rsid w:val="006476E0"/>
    <w:rsid w:val="00647A01"/>
    <w:rsid w:val="00647B7F"/>
    <w:rsid w:val="00650061"/>
    <w:rsid w:val="00650130"/>
    <w:rsid w:val="00650143"/>
    <w:rsid w:val="006501AC"/>
    <w:rsid w:val="006502A9"/>
    <w:rsid w:val="0065042E"/>
    <w:rsid w:val="00650521"/>
    <w:rsid w:val="00650B66"/>
    <w:rsid w:val="00651002"/>
    <w:rsid w:val="006510B0"/>
    <w:rsid w:val="006512F9"/>
    <w:rsid w:val="00651500"/>
    <w:rsid w:val="0065198D"/>
    <w:rsid w:val="00651F67"/>
    <w:rsid w:val="00651FEB"/>
    <w:rsid w:val="006520BE"/>
    <w:rsid w:val="00652110"/>
    <w:rsid w:val="00652262"/>
    <w:rsid w:val="0065236C"/>
    <w:rsid w:val="00652379"/>
    <w:rsid w:val="0065255A"/>
    <w:rsid w:val="00652A32"/>
    <w:rsid w:val="00652B4D"/>
    <w:rsid w:val="00652EBD"/>
    <w:rsid w:val="00652F22"/>
    <w:rsid w:val="00652FD5"/>
    <w:rsid w:val="00653709"/>
    <w:rsid w:val="0065380C"/>
    <w:rsid w:val="00653B09"/>
    <w:rsid w:val="00654069"/>
    <w:rsid w:val="0065440D"/>
    <w:rsid w:val="00654578"/>
    <w:rsid w:val="00654959"/>
    <w:rsid w:val="00654B0F"/>
    <w:rsid w:val="00654CAC"/>
    <w:rsid w:val="00654E40"/>
    <w:rsid w:val="00654F68"/>
    <w:rsid w:val="006558C4"/>
    <w:rsid w:val="00655BEA"/>
    <w:rsid w:val="00656135"/>
    <w:rsid w:val="0065634C"/>
    <w:rsid w:val="0065666D"/>
    <w:rsid w:val="00656705"/>
    <w:rsid w:val="0065677E"/>
    <w:rsid w:val="006575B1"/>
    <w:rsid w:val="006578DA"/>
    <w:rsid w:val="006579E4"/>
    <w:rsid w:val="0066022C"/>
    <w:rsid w:val="0066047C"/>
    <w:rsid w:val="00660820"/>
    <w:rsid w:val="00660A04"/>
    <w:rsid w:val="00660F05"/>
    <w:rsid w:val="00660F28"/>
    <w:rsid w:val="0066115C"/>
    <w:rsid w:val="006611D4"/>
    <w:rsid w:val="006615A0"/>
    <w:rsid w:val="0066165D"/>
    <w:rsid w:val="006616C4"/>
    <w:rsid w:val="00661BA1"/>
    <w:rsid w:val="00662593"/>
    <w:rsid w:val="00662615"/>
    <w:rsid w:val="006627B9"/>
    <w:rsid w:val="00662B3B"/>
    <w:rsid w:val="0066312C"/>
    <w:rsid w:val="0066315A"/>
    <w:rsid w:val="006635AE"/>
    <w:rsid w:val="006635DA"/>
    <w:rsid w:val="006637F0"/>
    <w:rsid w:val="006639F2"/>
    <w:rsid w:val="00663C2A"/>
    <w:rsid w:val="00663F3F"/>
    <w:rsid w:val="00664139"/>
    <w:rsid w:val="00664374"/>
    <w:rsid w:val="00664A88"/>
    <w:rsid w:val="00665414"/>
    <w:rsid w:val="006654AD"/>
    <w:rsid w:val="006654E0"/>
    <w:rsid w:val="00665688"/>
    <w:rsid w:val="0066580A"/>
    <w:rsid w:val="00665935"/>
    <w:rsid w:val="00665A28"/>
    <w:rsid w:val="00665B7E"/>
    <w:rsid w:val="00665CC0"/>
    <w:rsid w:val="00665F31"/>
    <w:rsid w:val="006663A4"/>
    <w:rsid w:val="006663D3"/>
    <w:rsid w:val="00666666"/>
    <w:rsid w:val="006667F6"/>
    <w:rsid w:val="00666837"/>
    <w:rsid w:val="0066695C"/>
    <w:rsid w:val="00666C1E"/>
    <w:rsid w:val="006671D0"/>
    <w:rsid w:val="006675B0"/>
    <w:rsid w:val="00667997"/>
    <w:rsid w:val="006679AB"/>
    <w:rsid w:val="00667B9A"/>
    <w:rsid w:val="00667C08"/>
    <w:rsid w:val="00667D30"/>
    <w:rsid w:val="00670547"/>
    <w:rsid w:val="00670675"/>
    <w:rsid w:val="0067079A"/>
    <w:rsid w:val="006709A0"/>
    <w:rsid w:val="00670F74"/>
    <w:rsid w:val="0067148C"/>
    <w:rsid w:val="00671505"/>
    <w:rsid w:val="0067160B"/>
    <w:rsid w:val="00671BE2"/>
    <w:rsid w:val="00671DA1"/>
    <w:rsid w:val="00671DE5"/>
    <w:rsid w:val="0067200F"/>
    <w:rsid w:val="0067239C"/>
    <w:rsid w:val="006728C9"/>
    <w:rsid w:val="00672CAA"/>
    <w:rsid w:val="00672E93"/>
    <w:rsid w:val="00673615"/>
    <w:rsid w:val="00673A2C"/>
    <w:rsid w:val="00674A3D"/>
    <w:rsid w:val="00674B8C"/>
    <w:rsid w:val="00674C1E"/>
    <w:rsid w:val="00674F83"/>
    <w:rsid w:val="00675377"/>
    <w:rsid w:val="006753BA"/>
    <w:rsid w:val="006755ED"/>
    <w:rsid w:val="00675ADD"/>
    <w:rsid w:val="00675BD2"/>
    <w:rsid w:val="00675DDF"/>
    <w:rsid w:val="00675E09"/>
    <w:rsid w:val="00676020"/>
    <w:rsid w:val="0067685B"/>
    <w:rsid w:val="00676BB8"/>
    <w:rsid w:val="00676D47"/>
    <w:rsid w:val="00676D85"/>
    <w:rsid w:val="00676E21"/>
    <w:rsid w:val="00677135"/>
    <w:rsid w:val="0067717D"/>
    <w:rsid w:val="0067736D"/>
    <w:rsid w:val="0067766A"/>
    <w:rsid w:val="0067774E"/>
    <w:rsid w:val="0067785A"/>
    <w:rsid w:val="00677A6F"/>
    <w:rsid w:val="00677A75"/>
    <w:rsid w:val="00677E2F"/>
    <w:rsid w:val="00677E88"/>
    <w:rsid w:val="00680011"/>
    <w:rsid w:val="0068042B"/>
    <w:rsid w:val="006805DC"/>
    <w:rsid w:val="00680603"/>
    <w:rsid w:val="00680793"/>
    <w:rsid w:val="006807C3"/>
    <w:rsid w:val="00680E2D"/>
    <w:rsid w:val="00680E39"/>
    <w:rsid w:val="00681269"/>
    <w:rsid w:val="006813B1"/>
    <w:rsid w:val="0068194F"/>
    <w:rsid w:val="006819E6"/>
    <w:rsid w:val="00681D44"/>
    <w:rsid w:val="00682023"/>
    <w:rsid w:val="00682081"/>
    <w:rsid w:val="00682142"/>
    <w:rsid w:val="00682542"/>
    <w:rsid w:val="006825D2"/>
    <w:rsid w:val="00682686"/>
    <w:rsid w:val="006826EA"/>
    <w:rsid w:val="00682A70"/>
    <w:rsid w:val="00682AB1"/>
    <w:rsid w:val="00682AEF"/>
    <w:rsid w:val="00682DD4"/>
    <w:rsid w:val="006830CF"/>
    <w:rsid w:val="006830E3"/>
    <w:rsid w:val="006834D4"/>
    <w:rsid w:val="006835A8"/>
    <w:rsid w:val="006835CC"/>
    <w:rsid w:val="00683742"/>
    <w:rsid w:val="00683981"/>
    <w:rsid w:val="00683A2E"/>
    <w:rsid w:val="00683AF7"/>
    <w:rsid w:val="00683B8F"/>
    <w:rsid w:val="00683C4F"/>
    <w:rsid w:val="00683CB3"/>
    <w:rsid w:val="00684124"/>
    <w:rsid w:val="00684C76"/>
    <w:rsid w:val="00684E83"/>
    <w:rsid w:val="00684F16"/>
    <w:rsid w:val="00684FE3"/>
    <w:rsid w:val="00685155"/>
    <w:rsid w:val="006851C0"/>
    <w:rsid w:val="006858C8"/>
    <w:rsid w:val="00685AE5"/>
    <w:rsid w:val="00685BA9"/>
    <w:rsid w:val="00685C1C"/>
    <w:rsid w:val="00685E23"/>
    <w:rsid w:val="00685FAE"/>
    <w:rsid w:val="0068642D"/>
    <w:rsid w:val="006867A1"/>
    <w:rsid w:val="00686BD3"/>
    <w:rsid w:val="00686F9C"/>
    <w:rsid w:val="00687547"/>
    <w:rsid w:val="00687A6A"/>
    <w:rsid w:val="00687B18"/>
    <w:rsid w:val="00690285"/>
    <w:rsid w:val="006904AB"/>
    <w:rsid w:val="00690D1C"/>
    <w:rsid w:val="006910D1"/>
    <w:rsid w:val="00691A05"/>
    <w:rsid w:val="006920CA"/>
    <w:rsid w:val="006922FE"/>
    <w:rsid w:val="00692360"/>
    <w:rsid w:val="006924EA"/>
    <w:rsid w:val="0069276D"/>
    <w:rsid w:val="00692B98"/>
    <w:rsid w:val="00692C51"/>
    <w:rsid w:val="00692EFE"/>
    <w:rsid w:val="006932EA"/>
    <w:rsid w:val="0069379A"/>
    <w:rsid w:val="00693803"/>
    <w:rsid w:val="00693867"/>
    <w:rsid w:val="0069395D"/>
    <w:rsid w:val="00693A2E"/>
    <w:rsid w:val="00693DD2"/>
    <w:rsid w:val="00693EFF"/>
    <w:rsid w:val="00694265"/>
    <w:rsid w:val="00694698"/>
    <w:rsid w:val="00694AE9"/>
    <w:rsid w:val="00694B0F"/>
    <w:rsid w:val="0069522A"/>
    <w:rsid w:val="00695524"/>
    <w:rsid w:val="00695745"/>
    <w:rsid w:val="00695897"/>
    <w:rsid w:val="00695F9C"/>
    <w:rsid w:val="00696404"/>
    <w:rsid w:val="00696479"/>
    <w:rsid w:val="00696578"/>
    <w:rsid w:val="006965BF"/>
    <w:rsid w:val="00696F8B"/>
    <w:rsid w:val="006973DC"/>
    <w:rsid w:val="00697501"/>
    <w:rsid w:val="00697745"/>
    <w:rsid w:val="00697C77"/>
    <w:rsid w:val="00697CBB"/>
    <w:rsid w:val="006A0289"/>
    <w:rsid w:val="006A0390"/>
    <w:rsid w:val="006A108A"/>
    <w:rsid w:val="006A1127"/>
    <w:rsid w:val="006A138A"/>
    <w:rsid w:val="006A16B5"/>
    <w:rsid w:val="006A1CA8"/>
    <w:rsid w:val="006A1DA8"/>
    <w:rsid w:val="006A1F17"/>
    <w:rsid w:val="006A2458"/>
    <w:rsid w:val="006A2A46"/>
    <w:rsid w:val="006A2B48"/>
    <w:rsid w:val="006A2B74"/>
    <w:rsid w:val="006A2BBD"/>
    <w:rsid w:val="006A2DBA"/>
    <w:rsid w:val="006A2E3C"/>
    <w:rsid w:val="006A2F22"/>
    <w:rsid w:val="006A3176"/>
    <w:rsid w:val="006A33F6"/>
    <w:rsid w:val="006A352F"/>
    <w:rsid w:val="006A387B"/>
    <w:rsid w:val="006A3A99"/>
    <w:rsid w:val="006A3C04"/>
    <w:rsid w:val="006A405E"/>
    <w:rsid w:val="006A45D9"/>
    <w:rsid w:val="006A481A"/>
    <w:rsid w:val="006A48D8"/>
    <w:rsid w:val="006A48DB"/>
    <w:rsid w:val="006A48DF"/>
    <w:rsid w:val="006A4A3F"/>
    <w:rsid w:val="006A4B6A"/>
    <w:rsid w:val="006A4C7D"/>
    <w:rsid w:val="006A4D2F"/>
    <w:rsid w:val="006A4EE8"/>
    <w:rsid w:val="006A4FF7"/>
    <w:rsid w:val="006A510B"/>
    <w:rsid w:val="006A53EA"/>
    <w:rsid w:val="006A57F1"/>
    <w:rsid w:val="006A5D7A"/>
    <w:rsid w:val="006A5EE9"/>
    <w:rsid w:val="006A616E"/>
    <w:rsid w:val="006A6350"/>
    <w:rsid w:val="006A663B"/>
    <w:rsid w:val="006A683A"/>
    <w:rsid w:val="006A7021"/>
    <w:rsid w:val="006A7102"/>
    <w:rsid w:val="006A76ED"/>
    <w:rsid w:val="006A7A97"/>
    <w:rsid w:val="006A7B9D"/>
    <w:rsid w:val="006A7BB0"/>
    <w:rsid w:val="006B0117"/>
    <w:rsid w:val="006B0186"/>
    <w:rsid w:val="006B0A63"/>
    <w:rsid w:val="006B0B45"/>
    <w:rsid w:val="006B111A"/>
    <w:rsid w:val="006B182D"/>
    <w:rsid w:val="006B1888"/>
    <w:rsid w:val="006B1B61"/>
    <w:rsid w:val="006B1BE7"/>
    <w:rsid w:val="006B1CA9"/>
    <w:rsid w:val="006B1EC4"/>
    <w:rsid w:val="006B2113"/>
    <w:rsid w:val="006B226E"/>
    <w:rsid w:val="006B2614"/>
    <w:rsid w:val="006B26B6"/>
    <w:rsid w:val="006B2700"/>
    <w:rsid w:val="006B275E"/>
    <w:rsid w:val="006B2990"/>
    <w:rsid w:val="006B2E59"/>
    <w:rsid w:val="006B30B7"/>
    <w:rsid w:val="006B3206"/>
    <w:rsid w:val="006B32DD"/>
    <w:rsid w:val="006B3400"/>
    <w:rsid w:val="006B3577"/>
    <w:rsid w:val="006B3665"/>
    <w:rsid w:val="006B4AE4"/>
    <w:rsid w:val="006B4EDE"/>
    <w:rsid w:val="006B4F75"/>
    <w:rsid w:val="006B5005"/>
    <w:rsid w:val="006B5131"/>
    <w:rsid w:val="006B5165"/>
    <w:rsid w:val="006B5417"/>
    <w:rsid w:val="006B54FF"/>
    <w:rsid w:val="006B5A12"/>
    <w:rsid w:val="006B5A15"/>
    <w:rsid w:val="006B5D70"/>
    <w:rsid w:val="006B5D7C"/>
    <w:rsid w:val="006B5DD9"/>
    <w:rsid w:val="006B607C"/>
    <w:rsid w:val="006B60CC"/>
    <w:rsid w:val="006B6360"/>
    <w:rsid w:val="006B67D9"/>
    <w:rsid w:val="006B6F0E"/>
    <w:rsid w:val="006B7290"/>
    <w:rsid w:val="006B731A"/>
    <w:rsid w:val="006B756E"/>
    <w:rsid w:val="006B7656"/>
    <w:rsid w:val="006B787D"/>
    <w:rsid w:val="006B7AFB"/>
    <w:rsid w:val="006B7C1E"/>
    <w:rsid w:val="006B7C8B"/>
    <w:rsid w:val="006B7F6C"/>
    <w:rsid w:val="006C0059"/>
    <w:rsid w:val="006C00F5"/>
    <w:rsid w:val="006C02BE"/>
    <w:rsid w:val="006C0DA3"/>
    <w:rsid w:val="006C0FDC"/>
    <w:rsid w:val="006C14F4"/>
    <w:rsid w:val="006C1835"/>
    <w:rsid w:val="006C1A0E"/>
    <w:rsid w:val="006C1AB4"/>
    <w:rsid w:val="006C1B9A"/>
    <w:rsid w:val="006C1EC8"/>
    <w:rsid w:val="006C2244"/>
    <w:rsid w:val="006C2675"/>
    <w:rsid w:val="006C2770"/>
    <w:rsid w:val="006C2A03"/>
    <w:rsid w:val="006C2B43"/>
    <w:rsid w:val="006C2BB2"/>
    <w:rsid w:val="006C2D82"/>
    <w:rsid w:val="006C2E03"/>
    <w:rsid w:val="006C2E1F"/>
    <w:rsid w:val="006C2EEF"/>
    <w:rsid w:val="006C3038"/>
    <w:rsid w:val="006C305D"/>
    <w:rsid w:val="006C32A1"/>
    <w:rsid w:val="006C3726"/>
    <w:rsid w:val="006C3823"/>
    <w:rsid w:val="006C393C"/>
    <w:rsid w:val="006C397C"/>
    <w:rsid w:val="006C3A02"/>
    <w:rsid w:val="006C3A9C"/>
    <w:rsid w:val="006C3AEB"/>
    <w:rsid w:val="006C3C27"/>
    <w:rsid w:val="006C41AC"/>
    <w:rsid w:val="006C435A"/>
    <w:rsid w:val="006C4E3E"/>
    <w:rsid w:val="006C4FE0"/>
    <w:rsid w:val="006C5AF0"/>
    <w:rsid w:val="006C60F8"/>
    <w:rsid w:val="006C617D"/>
    <w:rsid w:val="006C62D4"/>
    <w:rsid w:val="006C6367"/>
    <w:rsid w:val="006C6450"/>
    <w:rsid w:val="006C663E"/>
    <w:rsid w:val="006C6D82"/>
    <w:rsid w:val="006C707F"/>
    <w:rsid w:val="006C71B9"/>
    <w:rsid w:val="006C75BB"/>
    <w:rsid w:val="006C7620"/>
    <w:rsid w:val="006C7656"/>
    <w:rsid w:val="006C79B7"/>
    <w:rsid w:val="006C7D6A"/>
    <w:rsid w:val="006C7D92"/>
    <w:rsid w:val="006D0531"/>
    <w:rsid w:val="006D05B7"/>
    <w:rsid w:val="006D070D"/>
    <w:rsid w:val="006D077F"/>
    <w:rsid w:val="006D08D3"/>
    <w:rsid w:val="006D0D2C"/>
    <w:rsid w:val="006D0FAA"/>
    <w:rsid w:val="006D1168"/>
    <w:rsid w:val="006D11FB"/>
    <w:rsid w:val="006D12B3"/>
    <w:rsid w:val="006D18F3"/>
    <w:rsid w:val="006D1F67"/>
    <w:rsid w:val="006D1F94"/>
    <w:rsid w:val="006D1FDA"/>
    <w:rsid w:val="006D23C9"/>
    <w:rsid w:val="006D258B"/>
    <w:rsid w:val="006D29FB"/>
    <w:rsid w:val="006D2E4D"/>
    <w:rsid w:val="006D32C6"/>
    <w:rsid w:val="006D34D6"/>
    <w:rsid w:val="006D3739"/>
    <w:rsid w:val="006D3947"/>
    <w:rsid w:val="006D3C81"/>
    <w:rsid w:val="006D43F3"/>
    <w:rsid w:val="006D458A"/>
    <w:rsid w:val="006D4A8B"/>
    <w:rsid w:val="006D4A93"/>
    <w:rsid w:val="006D4A9F"/>
    <w:rsid w:val="006D4B47"/>
    <w:rsid w:val="006D4BF8"/>
    <w:rsid w:val="006D4D87"/>
    <w:rsid w:val="006D4E75"/>
    <w:rsid w:val="006D51DE"/>
    <w:rsid w:val="006D5235"/>
    <w:rsid w:val="006D52B2"/>
    <w:rsid w:val="006D540E"/>
    <w:rsid w:val="006D5644"/>
    <w:rsid w:val="006D58F5"/>
    <w:rsid w:val="006D5C9D"/>
    <w:rsid w:val="006D5F82"/>
    <w:rsid w:val="006D6237"/>
    <w:rsid w:val="006D65E2"/>
    <w:rsid w:val="006D6612"/>
    <w:rsid w:val="006D662C"/>
    <w:rsid w:val="006D6E26"/>
    <w:rsid w:val="006D70CC"/>
    <w:rsid w:val="006D73EB"/>
    <w:rsid w:val="006D740C"/>
    <w:rsid w:val="006D74FD"/>
    <w:rsid w:val="006D77B3"/>
    <w:rsid w:val="006D77D2"/>
    <w:rsid w:val="006D7BA2"/>
    <w:rsid w:val="006D7CA4"/>
    <w:rsid w:val="006D7CEA"/>
    <w:rsid w:val="006D7D4F"/>
    <w:rsid w:val="006D7EB5"/>
    <w:rsid w:val="006E0607"/>
    <w:rsid w:val="006E0993"/>
    <w:rsid w:val="006E0C54"/>
    <w:rsid w:val="006E1506"/>
    <w:rsid w:val="006E1636"/>
    <w:rsid w:val="006E166B"/>
    <w:rsid w:val="006E1747"/>
    <w:rsid w:val="006E1858"/>
    <w:rsid w:val="006E1BF5"/>
    <w:rsid w:val="006E1CA9"/>
    <w:rsid w:val="006E2210"/>
    <w:rsid w:val="006E2A16"/>
    <w:rsid w:val="006E2C01"/>
    <w:rsid w:val="006E2DA7"/>
    <w:rsid w:val="006E2E02"/>
    <w:rsid w:val="006E353B"/>
    <w:rsid w:val="006E37DA"/>
    <w:rsid w:val="006E3B01"/>
    <w:rsid w:val="006E3C1A"/>
    <w:rsid w:val="006E4149"/>
    <w:rsid w:val="006E420E"/>
    <w:rsid w:val="006E428D"/>
    <w:rsid w:val="006E478B"/>
    <w:rsid w:val="006E49BE"/>
    <w:rsid w:val="006E4AEC"/>
    <w:rsid w:val="006E4BF9"/>
    <w:rsid w:val="006E4D49"/>
    <w:rsid w:val="006E4ED4"/>
    <w:rsid w:val="006E5030"/>
    <w:rsid w:val="006E56C3"/>
    <w:rsid w:val="006E587F"/>
    <w:rsid w:val="006E5AEF"/>
    <w:rsid w:val="006E5E36"/>
    <w:rsid w:val="006E5FD0"/>
    <w:rsid w:val="006E64C6"/>
    <w:rsid w:val="006E655B"/>
    <w:rsid w:val="006E67D2"/>
    <w:rsid w:val="006E6997"/>
    <w:rsid w:val="006E6E4F"/>
    <w:rsid w:val="006E702D"/>
    <w:rsid w:val="006E7298"/>
    <w:rsid w:val="006E72EB"/>
    <w:rsid w:val="006E733D"/>
    <w:rsid w:val="006E77A1"/>
    <w:rsid w:val="006E781D"/>
    <w:rsid w:val="006E7978"/>
    <w:rsid w:val="006E7ABE"/>
    <w:rsid w:val="006E7ADF"/>
    <w:rsid w:val="006E7ECE"/>
    <w:rsid w:val="006E7F3E"/>
    <w:rsid w:val="006F03F1"/>
    <w:rsid w:val="006F0BA4"/>
    <w:rsid w:val="006F0DA1"/>
    <w:rsid w:val="006F0E2B"/>
    <w:rsid w:val="006F0E9B"/>
    <w:rsid w:val="006F15BA"/>
    <w:rsid w:val="006F191B"/>
    <w:rsid w:val="006F1E29"/>
    <w:rsid w:val="006F1FD2"/>
    <w:rsid w:val="006F2049"/>
    <w:rsid w:val="006F2093"/>
    <w:rsid w:val="006F20CE"/>
    <w:rsid w:val="006F2374"/>
    <w:rsid w:val="006F2515"/>
    <w:rsid w:val="006F2755"/>
    <w:rsid w:val="006F2A70"/>
    <w:rsid w:val="006F2A7E"/>
    <w:rsid w:val="006F2DA9"/>
    <w:rsid w:val="006F2E97"/>
    <w:rsid w:val="006F37F5"/>
    <w:rsid w:val="006F3A72"/>
    <w:rsid w:val="006F3BBD"/>
    <w:rsid w:val="006F3D29"/>
    <w:rsid w:val="006F416A"/>
    <w:rsid w:val="006F43D4"/>
    <w:rsid w:val="006F44EF"/>
    <w:rsid w:val="006F496B"/>
    <w:rsid w:val="006F50C8"/>
    <w:rsid w:val="006F5143"/>
    <w:rsid w:val="006F531D"/>
    <w:rsid w:val="006F543D"/>
    <w:rsid w:val="006F54E6"/>
    <w:rsid w:val="006F55DD"/>
    <w:rsid w:val="006F5681"/>
    <w:rsid w:val="006F5C35"/>
    <w:rsid w:val="006F5D55"/>
    <w:rsid w:val="006F5F56"/>
    <w:rsid w:val="006F5F66"/>
    <w:rsid w:val="006F6151"/>
    <w:rsid w:val="006F62FA"/>
    <w:rsid w:val="006F635E"/>
    <w:rsid w:val="006F6EFF"/>
    <w:rsid w:val="006F6F0A"/>
    <w:rsid w:val="006F6F94"/>
    <w:rsid w:val="006F7346"/>
    <w:rsid w:val="006F773A"/>
    <w:rsid w:val="006F778B"/>
    <w:rsid w:val="006F7D6B"/>
    <w:rsid w:val="006F7DFF"/>
    <w:rsid w:val="006F7F9F"/>
    <w:rsid w:val="0070023C"/>
    <w:rsid w:val="0070031D"/>
    <w:rsid w:val="00700391"/>
    <w:rsid w:val="007004CA"/>
    <w:rsid w:val="007008B0"/>
    <w:rsid w:val="00701165"/>
    <w:rsid w:val="00701828"/>
    <w:rsid w:val="00701834"/>
    <w:rsid w:val="00701978"/>
    <w:rsid w:val="00701ADF"/>
    <w:rsid w:val="00701E35"/>
    <w:rsid w:val="007021E7"/>
    <w:rsid w:val="0070295D"/>
    <w:rsid w:val="00702AAA"/>
    <w:rsid w:val="00702D70"/>
    <w:rsid w:val="00702E0F"/>
    <w:rsid w:val="0070339F"/>
    <w:rsid w:val="00703747"/>
    <w:rsid w:val="00703A83"/>
    <w:rsid w:val="00703A95"/>
    <w:rsid w:val="00703F84"/>
    <w:rsid w:val="007040E1"/>
    <w:rsid w:val="00704289"/>
    <w:rsid w:val="00704530"/>
    <w:rsid w:val="00704BFD"/>
    <w:rsid w:val="00705301"/>
    <w:rsid w:val="007054B7"/>
    <w:rsid w:val="007056F3"/>
    <w:rsid w:val="0070593E"/>
    <w:rsid w:val="00705A31"/>
    <w:rsid w:val="00705EFF"/>
    <w:rsid w:val="00705F5E"/>
    <w:rsid w:val="00706179"/>
    <w:rsid w:val="007062ED"/>
    <w:rsid w:val="00706858"/>
    <w:rsid w:val="00706B9B"/>
    <w:rsid w:val="00706D2B"/>
    <w:rsid w:val="00706EB2"/>
    <w:rsid w:val="0070703D"/>
    <w:rsid w:val="007073FC"/>
    <w:rsid w:val="00707A6A"/>
    <w:rsid w:val="00707AD8"/>
    <w:rsid w:val="007101AA"/>
    <w:rsid w:val="00710554"/>
    <w:rsid w:val="007109DB"/>
    <w:rsid w:val="00710AD1"/>
    <w:rsid w:val="00710E24"/>
    <w:rsid w:val="00711414"/>
    <w:rsid w:val="00711D10"/>
    <w:rsid w:val="00711E39"/>
    <w:rsid w:val="00711E42"/>
    <w:rsid w:val="00712213"/>
    <w:rsid w:val="0071259D"/>
    <w:rsid w:val="007125E7"/>
    <w:rsid w:val="00712648"/>
    <w:rsid w:val="00712992"/>
    <w:rsid w:val="00712A01"/>
    <w:rsid w:val="00712ABF"/>
    <w:rsid w:val="00712D1F"/>
    <w:rsid w:val="00712D36"/>
    <w:rsid w:val="00712DB1"/>
    <w:rsid w:val="00713179"/>
    <w:rsid w:val="00713AD3"/>
    <w:rsid w:val="00714040"/>
    <w:rsid w:val="007147F7"/>
    <w:rsid w:val="00714A4B"/>
    <w:rsid w:val="00714B45"/>
    <w:rsid w:val="00714CEC"/>
    <w:rsid w:val="00714F68"/>
    <w:rsid w:val="007156F2"/>
    <w:rsid w:val="0071583A"/>
    <w:rsid w:val="007158BC"/>
    <w:rsid w:val="00715B09"/>
    <w:rsid w:val="00715CB3"/>
    <w:rsid w:val="00715DA1"/>
    <w:rsid w:val="00715ED3"/>
    <w:rsid w:val="00715F36"/>
    <w:rsid w:val="0071617C"/>
    <w:rsid w:val="00716218"/>
    <w:rsid w:val="00716249"/>
    <w:rsid w:val="00716352"/>
    <w:rsid w:val="007164A6"/>
    <w:rsid w:val="0071653F"/>
    <w:rsid w:val="00716681"/>
    <w:rsid w:val="00716703"/>
    <w:rsid w:val="00716A68"/>
    <w:rsid w:val="00716A87"/>
    <w:rsid w:val="00717095"/>
    <w:rsid w:val="00717099"/>
    <w:rsid w:val="0071729B"/>
    <w:rsid w:val="007173EE"/>
    <w:rsid w:val="00717493"/>
    <w:rsid w:val="0071761A"/>
    <w:rsid w:val="00717758"/>
    <w:rsid w:val="007177E6"/>
    <w:rsid w:val="0071790E"/>
    <w:rsid w:val="00717971"/>
    <w:rsid w:val="0072042E"/>
    <w:rsid w:val="007207C3"/>
    <w:rsid w:val="00720ACB"/>
    <w:rsid w:val="00720BB5"/>
    <w:rsid w:val="00720CA7"/>
    <w:rsid w:val="00720D5E"/>
    <w:rsid w:val="00720E0D"/>
    <w:rsid w:val="00720E20"/>
    <w:rsid w:val="00720EB5"/>
    <w:rsid w:val="00721067"/>
    <w:rsid w:val="007210E9"/>
    <w:rsid w:val="00721240"/>
    <w:rsid w:val="007217F2"/>
    <w:rsid w:val="0072197F"/>
    <w:rsid w:val="00721A49"/>
    <w:rsid w:val="00721DAD"/>
    <w:rsid w:val="00721F09"/>
    <w:rsid w:val="0072215B"/>
    <w:rsid w:val="00722583"/>
    <w:rsid w:val="007226DE"/>
    <w:rsid w:val="007228EE"/>
    <w:rsid w:val="00722A56"/>
    <w:rsid w:val="00722D74"/>
    <w:rsid w:val="0072306C"/>
    <w:rsid w:val="00723392"/>
    <w:rsid w:val="007233DD"/>
    <w:rsid w:val="0072354B"/>
    <w:rsid w:val="007237B1"/>
    <w:rsid w:val="007237BB"/>
    <w:rsid w:val="00723A6C"/>
    <w:rsid w:val="00723D0D"/>
    <w:rsid w:val="007242E8"/>
    <w:rsid w:val="0072470F"/>
    <w:rsid w:val="007247CC"/>
    <w:rsid w:val="00724805"/>
    <w:rsid w:val="00724A98"/>
    <w:rsid w:val="00724B47"/>
    <w:rsid w:val="00724BB6"/>
    <w:rsid w:val="00724F51"/>
    <w:rsid w:val="007251F9"/>
    <w:rsid w:val="00725409"/>
    <w:rsid w:val="00725555"/>
    <w:rsid w:val="007255DA"/>
    <w:rsid w:val="00725708"/>
    <w:rsid w:val="00725761"/>
    <w:rsid w:val="00725800"/>
    <w:rsid w:val="00725CDE"/>
    <w:rsid w:val="00725E81"/>
    <w:rsid w:val="00725FE5"/>
    <w:rsid w:val="00726303"/>
    <w:rsid w:val="0072647E"/>
    <w:rsid w:val="00726985"/>
    <w:rsid w:val="0072711F"/>
    <w:rsid w:val="00727131"/>
    <w:rsid w:val="007274E2"/>
    <w:rsid w:val="00727792"/>
    <w:rsid w:val="007278E7"/>
    <w:rsid w:val="00727ABB"/>
    <w:rsid w:val="00727CCD"/>
    <w:rsid w:val="00727CFC"/>
    <w:rsid w:val="00727E3C"/>
    <w:rsid w:val="007300EF"/>
    <w:rsid w:val="00730118"/>
    <w:rsid w:val="00730132"/>
    <w:rsid w:val="00730719"/>
    <w:rsid w:val="00730778"/>
    <w:rsid w:val="00730D79"/>
    <w:rsid w:val="00731057"/>
    <w:rsid w:val="00731429"/>
    <w:rsid w:val="0073190C"/>
    <w:rsid w:val="00731AC9"/>
    <w:rsid w:val="00731CD4"/>
    <w:rsid w:val="00731E2D"/>
    <w:rsid w:val="00732175"/>
    <w:rsid w:val="0073223C"/>
    <w:rsid w:val="007323F6"/>
    <w:rsid w:val="007324E4"/>
    <w:rsid w:val="007326D7"/>
    <w:rsid w:val="00732E9C"/>
    <w:rsid w:val="00732FD3"/>
    <w:rsid w:val="0073353D"/>
    <w:rsid w:val="00733689"/>
    <w:rsid w:val="007337E6"/>
    <w:rsid w:val="0073380B"/>
    <w:rsid w:val="00733FAF"/>
    <w:rsid w:val="007340C4"/>
    <w:rsid w:val="00734699"/>
    <w:rsid w:val="00734799"/>
    <w:rsid w:val="007347AB"/>
    <w:rsid w:val="007349C6"/>
    <w:rsid w:val="00734BC4"/>
    <w:rsid w:val="0073512F"/>
    <w:rsid w:val="00735422"/>
    <w:rsid w:val="00735675"/>
    <w:rsid w:val="0073573E"/>
    <w:rsid w:val="007358FE"/>
    <w:rsid w:val="007359F5"/>
    <w:rsid w:val="00735C2F"/>
    <w:rsid w:val="0073605B"/>
    <w:rsid w:val="00736362"/>
    <w:rsid w:val="0073641E"/>
    <w:rsid w:val="007365C7"/>
    <w:rsid w:val="00736766"/>
    <w:rsid w:val="007368C9"/>
    <w:rsid w:val="007369DD"/>
    <w:rsid w:val="00736A58"/>
    <w:rsid w:val="00736C2B"/>
    <w:rsid w:val="00736C89"/>
    <w:rsid w:val="00736EC3"/>
    <w:rsid w:val="007373E7"/>
    <w:rsid w:val="00737A61"/>
    <w:rsid w:val="00737B9A"/>
    <w:rsid w:val="00737C4E"/>
    <w:rsid w:val="00737C52"/>
    <w:rsid w:val="00737EC6"/>
    <w:rsid w:val="00740142"/>
    <w:rsid w:val="007401EB"/>
    <w:rsid w:val="00740755"/>
    <w:rsid w:val="0074086B"/>
    <w:rsid w:val="00740E2E"/>
    <w:rsid w:val="0074127F"/>
    <w:rsid w:val="007418E4"/>
    <w:rsid w:val="007420D8"/>
    <w:rsid w:val="00742234"/>
    <w:rsid w:val="00742265"/>
    <w:rsid w:val="007425E9"/>
    <w:rsid w:val="00742734"/>
    <w:rsid w:val="00742830"/>
    <w:rsid w:val="007429E8"/>
    <w:rsid w:val="00742AE9"/>
    <w:rsid w:val="00742E07"/>
    <w:rsid w:val="00742E7D"/>
    <w:rsid w:val="00742E89"/>
    <w:rsid w:val="00742ED1"/>
    <w:rsid w:val="00742FCF"/>
    <w:rsid w:val="00743052"/>
    <w:rsid w:val="00743186"/>
    <w:rsid w:val="00743556"/>
    <w:rsid w:val="00743653"/>
    <w:rsid w:val="007436F9"/>
    <w:rsid w:val="007439F2"/>
    <w:rsid w:val="00743AF7"/>
    <w:rsid w:val="00743F69"/>
    <w:rsid w:val="00744A09"/>
    <w:rsid w:val="00744A39"/>
    <w:rsid w:val="00744BC9"/>
    <w:rsid w:val="00745CFD"/>
    <w:rsid w:val="00746081"/>
    <w:rsid w:val="007462E0"/>
    <w:rsid w:val="00746552"/>
    <w:rsid w:val="00746712"/>
    <w:rsid w:val="00746B12"/>
    <w:rsid w:val="00746B87"/>
    <w:rsid w:val="00746D65"/>
    <w:rsid w:val="00747190"/>
    <w:rsid w:val="0074730E"/>
    <w:rsid w:val="007475B0"/>
    <w:rsid w:val="0074772C"/>
    <w:rsid w:val="00747907"/>
    <w:rsid w:val="007502A0"/>
    <w:rsid w:val="00750B3E"/>
    <w:rsid w:val="00750B92"/>
    <w:rsid w:val="007516AF"/>
    <w:rsid w:val="007517AF"/>
    <w:rsid w:val="0075185E"/>
    <w:rsid w:val="007518E2"/>
    <w:rsid w:val="00751A6A"/>
    <w:rsid w:val="00751BEF"/>
    <w:rsid w:val="00751E3B"/>
    <w:rsid w:val="00751E41"/>
    <w:rsid w:val="007520B8"/>
    <w:rsid w:val="007520E2"/>
    <w:rsid w:val="00752B51"/>
    <w:rsid w:val="00752CD1"/>
    <w:rsid w:val="00752E71"/>
    <w:rsid w:val="007531ED"/>
    <w:rsid w:val="00753462"/>
    <w:rsid w:val="00753490"/>
    <w:rsid w:val="00753F88"/>
    <w:rsid w:val="007541EA"/>
    <w:rsid w:val="007543DA"/>
    <w:rsid w:val="00754576"/>
    <w:rsid w:val="00754902"/>
    <w:rsid w:val="007549BB"/>
    <w:rsid w:val="00754AB7"/>
    <w:rsid w:val="00754B6C"/>
    <w:rsid w:val="00754B7E"/>
    <w:rsid w:val="00754DE8"/>
    <w:rsid w:val="00754EE7"/>
    <w:rsid w:val="0075562E"/>
    <w:rsid w:val="00755762"/>
    <w:rsid w:val="007559FB"/>
    <w:rsid w:val="00755BA0"/>
    <w:rsid w:val="00755BE7"/>
    <w:rsid w:val="00755D14"/>
    <w:rsid w:val="00756239"/>
    <w:rsid w:val="0075660B"/>
    <w:rsid w:val="007566A7"/>
    <w:rsid w:val="00756986"/>
    <w:rsid w:val="00756A9D"/>
    <w:rsid w:val="00756E49"/>
    <w:rsid w:val="00757153"/>
    <w:rsid w:val="00757361"/>
    <w:rsid w:val="00757427"/>
    <w:rsid w:val="007575A6"/>
    <w:rsid w:val="007576AE"/>
    <w:rsid w:val="0075796D"/>
    <w:rsid w:val="00757F28"/>
    <w:rsid w:val="00760457"/>
    <w:rsid w:val="007607BD"/>
    <w:rsid w:val="00760E6A"/>
    <w:rsid w:val="0076144A"/>
    <w:rsid w:val="00761A38"/>
    <w:rsid w:val="00761AAC"/>
    <w:rsid w:val="00761E43"/>
    <w:rsid w:val="00761EA2"/>
    <w:rsid w:val="00762129"/>
    <w:rsid w:val="0076272D"/>
    <w:rsid w:val="007627D9"/>
    <w:rsid w:val="00762C9C"/>
    <w:rsid w:val="00762DA0"/>
    <w:rsid w:val="00763109"/>
    <w:rsid w:val="00763193"/>
    <w:rsid w:val="007633DF"/>
    <w:rsid w:val="00763701"/>
    <w:rsid w:val="007639AF"/>
    <w:rsid w:val="00763B18"/>
    <w:rsid w:val="00763C52"/>
    <w:rsid w:val="00763CE7"/>
    <w:rsid w:val="00763D45"/>
    <w:rsid w:val="00763E07"/>
    <w:rsid w:val="00763E87"/>
    <w:rsid w:val="00763F1A"/>
    <w:rsid w:val="00764021"/>
    <w:rsid w:val="00764098"/>
    <w:rsid w:val="0076409B"/>
    <w:rsid w:val="007641FF"/>
    <w:rsid w:val="007642E5"/>
    <w:rsid w:val="0076434D"/>
    <w:rsid w:val="00764AAA"/>
    <w:rsid w:val="00764FE5"/>
    <w:rsid w:val="00765139"/>
    <w:rsid w:val="00765356"/>
    <w:rsid w:val="007653C1"/>
    <w:rsid w:val="007653DD"/>
    <w:rsid w:val="0076540E"/>
    <w:rsid w:val="0076562C"/>
    <w:rsid w:val="00765664"/>
    <w:rsid w:val="007658CC"/>
    <w:rsid w:val="00765923"/>
    <w:rsid w:val="00765A91"/>
    <w:rsid w:val="00765C61"/>
    <w:rsid w:val="007661AC"/>
    <w:rsid w:val="00766472"/>
    <w:rsid w:val="0076654A"/>
    <w:rsid w:val="00766684"/>
    <w:rsid w:val="00766EB3"/>
    <w:rsid w:val="0076704D"/>
    <w:rsid w:val="00767A6E"/>
    <w:rsid w:val="00767BA8"/>
    <w:rsid w:val="00767DAD"/>
    <w:rsid w:val="00767DFB"/>
    <w:rsid w:val="007700DC"/>
    <w:rsid w:val="00770250"/>
    <w:rsid w:val="007702E4"/>
    <w:rsid w:val="00770390"/>
    <w:rsid w:val="007706D7"/>
    <w:rsid w:val="00770C53"/>
    <w:rsid w:val="00770D9F"/>
    <w:rsid w:val="0077141F"/>
    <w:rsid w:val="00771502"/>
    <w:rsid w:val="00771570"/>
    <w:rsid w:val="007716F0"/>
    <w:rsid w:val="007717DB"/>
    <w:rsid w:val="0077195D"/>
    <w:rsid w:val="00771AB4"/>
    <w:rsid w:val="00771CC8"/>
    <w:rsid w:val="00771D7D"/>
    <w:rsid w:val="00771F38"/>
    <w:rsid w:val="00771F60"/>
    <w:rsid w:val="00772240"/>
    <w:rsid w:val="0077232A"/>
    <w:rsid w:val="00772B0F"/>
    <w:rsid w:val="00772E9A"/>
    <w:rsid w:val="00773156"/>
    <w:rsid w:val="007732F2"/>
    <w:rsid w:val="00773479"/>
    <w:rsid w:val="007739FC"/>
    <w:rsid w:val="00773B3C"/>
    <w:rsid w:val="007740C9"/>
    <w:rsid w:val="00774604"/>
    <w:rsid w:val="00774656"/>
    <w:rsid w:val="00774A2E"/>
    <w:rsid w:val="00774DEB"/>
    <w:rsid w:val="00774EB2"/>
    <w:rsid w:val="007750D4"/>
    <w:rsid w:val="007752E0"/>
    <w:rsid w:val="00775566"/>
    <w:rsid w:val="007755AD"/>
    <w:rsid w:val="007755B0"/>
    <w:rsid w:val="00775A3D"/>
    <w:rsid w:val="00775E16"/>
    <w:rsid w:val="0077619F"/>
    <w:rsid w:val="00776214"/>
    <w:rsid w:val="00776300"/>
    <w:rsid w:val="007767C8"/>
    <w:rsid w:val="00777335"/>
    <w:rsid w:val="007773B5"/>
    <w:rsid w:val="00777400"/>
    <w:rsid w:val="0077779B"/>
    <w:rsid w:val="007777F9"/>
    <w:rsid w:val="0077789E"/>
    <w:rsid w:val="00777A65"/>
    <w:rsid w:val="00777AF8"/>
    <w:rsid w:val="00777D09"/>
    <w:rsid w:val="00777D8C"/>
    <w:rsid w:val="007800B3"/>
    <w:rsid w:val="007803E2"/>
    <w:rsid w:val="0078049B"/>
    <w:rsid w:val="0078076E"/>
    <w:rsid w:val="00780903"/>
    <w:rsid w:val="007809C1"/>
    <w:rsid w:val="00780B5E"/>
    <w:rsid w:val="00780BC8"/>
    <w:rsid w:val="00780D5B"/>
    <w:rsid w:val="0078111E"/>
    <w:rsid w:val="0078157F"/>
    <w:rsid w:val="007815C9"/>
    <w:rsid w:val="0078166E"/>
    <w:rsid w:val="007817AA"/>
    <w:rsid w:val="00781886"/>
    <w:rsid w:val="00781BF1"/>
    <w:rsid w:val="00781CCF"/>
    <w:rsid w:val="007822C1"/>
    <w:rsid w:val="00782513"/>
    <w:rsid w:val="0078251D"/>
    <w:rsid w:val="007828E5"/>
    <w:rsid w:val="00782A68"/>
    <w:rsid w:val="00782B18"/>
    <w:rsid w:val="00782C81"/>
    <w:rsid w:val="00782F14"/>
    <w:rsid w:val="00782F3D"/>
    <w:rsid w:val="0078300A"/>
    <w:rsid w:val="0078310D"/>
    <w:rsid w:val="007833E8"/>
    <w:rsid w:val="007835FD"/>
    <w:rsid w:val="007837DA"/>
    <w:rsid w:val="00783CE2"/>
    <w:rsid w:val="00783EDE"/>
    <w:rsid w:val="00783EF4"/>
    <w:rsid w:val="00783F14"/>
    <w:rsid w:val="00783F4B"/>
    <w:rsid w:val="00783FD3"/>
    <w:rsid w:val="007841FF"/>
    <w:rsid w:val="0078420E"/>
    <w:rsid w:val="00784515"/>
    <w:rsid w:val="0078481B"/>
    <w:rsid w:val="00784D31"/>
    <w:rsid w:val="00784FE5"/>
    <w:rsid w:val="00785170"/>
    <w:rsid w:val="007851E7"/>
    <w:rsid w:val="0078531E"/>
    <w:rsid w:val="00785657"/>
    <w:rsid w:val="00785732"/>
    <w:rsid w:val="007858BF"/>
    <w:rsid w:val="00785976"/>
    <w:rsid w:val="00785B04"/>
    <w:rsid w:val="00785BEB"/>
    <w:rsid w:val="00785C5F"/>
    <w:rsid w:val="00785C83"/>
    <w:rsid w:val="00785D13"/>
    <w:rsid w:val="00785E40"/>
    <w:rsid w:val="00785EC6"/>
    <w:rsid w:val="00786266"/>
    <w:rsid w:val="00786348"/>
    <w:rsid w:val="00786565"/>
    <w:rsid w:val="00786923"/>
    <w:rsid w:val="00786D8D"/>
    <w:rsid w:val="007870A6"/>
    <w:rsid w:val="0078711E"/>
    <w:rsid w:val="0078720E"/>
    <w:rsid w:val="00787294"/>
    <w:rsid w:val="007873A3"/>
    <w:rsid w:val="007874AF"/>
    <w:rsid w:val="007875B2"/>
    <w:rsid w:val="007875DB"/>
    <w:rsid w:val="007877CE"/>
    <w:rsid w:val="00787BBD"/>
    <w:rsid w:val="00787E00"/>
    <w:rsid w:val="00787F3E"/>
    <w:rsid w:val="00790152"/>
    <w:rsid w:val="0079025B"/>
    <w:rsid w:val="00790285"/>
    <w:rsid w:val="00790D01"/>
    <w:rsid w:val="00790E8D"/>
    <w:rsid w:val="00790F75"/>
    <w:rsid w:val="00791018"/>
    <w:rsid w:val="007910D5"/>
    <w:rsid w:val="007911E5"/>
    <w:rsid w:val="007912CD"/>
    <w:rsid w:val="007912D1"/>
    <w:rsid w:val="007918C2"/>
    <w:rsid w:val="00791909"/>
    <w:rsid w:val="007919D2"/>
    <w:rsid w:val="00791AB3"/>
    <w:rsid w:val="0079234D"/>
    <w:rsid w:val="007923EC"/>
    <w:rsid w:val="007926BA"/>
    <w:rsid w:val="007926F3"/>
    <w:rsid w:val="007927B0"/>
    <w:rsid w:val="007927C6"/>
    <w:rsid w:val="00792A42"/>
    <w:rsid w:val="00792C26"/>
    <w:rsid w:val="00792D03"/>
    <w:rsid w:val="00792E82"/>
    <w:rsid w:val="00793987"/>
    <w:rsid w:val="00793A07"/>
    <w:rsid w:val="00793C63"/>
    <w:rsid w:val="00794007"/>
    <w:rsid w:val="00794118"/>
    <w:rsid w:val="007944A2"/>
    <w:rsid w:val="00794500"/>
    <w:rsid w:val="00794747"/>
    <w:rsid w:val="00794A1F"/>
    <w:rsid w:val="0079521B"/>
    <w:rsid w:val="00795293"/>
    <w:rsid w:val="0079531A"/>
    <w:rsid w:val="007953CE"/>
    <w:rsid w:val="007954DF"/>
    <w:rsid w:val="00795795"/>
    <w:rsid w:val="007957C2"/>
    <w:rsid w:val="0079580D"/>
    <w:rsid w:val="00795976"/>
    <w:rsid w:val="00795A27"/>
    <w:rsid w:val="00795BFF"/>
    <w:rsid w:val="00795C1F"/>
    <w:rsid w:val="00796121"/>
    <w:rsid w:val="0079616A"/>
    <w:rsid w:val="00796384"/>
    <w:rsid w:val="0079657E"/>
    <w:rsid w:val="007968BE"/>
    <w:rsid w:val="00796BBA"/>
    <w:rsid w:val="00796C0B"/>
    <w:rsid w:val="00796D24"/>
    <w:rsid w:val="0079736F"/>
    <w:rsid w:val="0079750A"/>
    <w:rsid w:val="00797998"/>
    <w:rsid w:val="007A0149"/>
    <w:rsid w:val="007A01D6"/>
    <w:rsid w:val="007A049A"/>
    <w:rsid w:val="007A07A6"/>
    <w:rsid w:val="007A08C6"/>
    <w:rsid w:val="007A0D62"/>
    <w:rsid w:val="007A0DB7"/>
    <w:rsid w:val="007A10D0"/>
    <w:rsid w:val="007A117A"/>
    <w:rsid w:val="007A14A4"/>
    <w:rsid w:val="007A1827"/>
    <w:rsid w:val="007A1CFB"/>
    <w:rsid w:val="007A201A"/>
    <w:rsid w:val="007A25F8"/>
    <w:rsid w:val="007A26E3"/>
    <w:rsid w:val="007A29AA"/>
    <w:rsid w:val="007A3316"/>
    <w:rsid w:val="007A3705"/>
    <w:rsid w:val="007A37CE"/>
    <w:rsid w:val="007A38C9"/>
    <w:rsid w:val="007A38CA"/>
    <w:rsid w:val="007A39D5"/>
    <w:rsid w:val="007A3FCD"/>
    <w:rsid w:val="007A40D5"/>
    <w:rsid w:val="007A448C"/>
    <w:rsid w:val="007A45DD"/>
    <w:rsid w:val="007A475A"/>
    <w:rsid w:val="007A4A30"/>
    <w:rsid w:val="007A4C11"/>
    <w:rsid w:val="007A4E46"/>
    <w:rsid w:val="007A50C5"/>
    <w:rsid w:val="007A541E"/>
    <w:rsid w:val="007A58F1"/>
    <w:rsid w:val="007A5A47"/>
    <w:rsid w:val="007A5A82"/>
    <w:rsid w:val="007A5AA2"/>
    <w:rsid w:val="007A5D89"/>
    <w:rsid w:val="007A609F"/>
    <w:rsid w:val="007A660B"/>
    <w:rsid w:val="007A662E"/>
    <w:rsid w:val="007A6759"/>
    <w:rsid w:val="007A6788"/>
    <w:rsid w:val="007A6924"/>
    <w:rsid w:val="007A6AC0"/>
    <w:rsid w:val="007A6D1B"/>
    <w:rsid w:val="007A6F17"/>
    <w:rsid w:val="007A73F3"/>
    <w:rsid w:val="007A784E"/>
    <w:rsid w:val="007A7DBE"/>
    <w:rsid w:val="007B006B"/>
    <w:rsid w:val="007B0392"/>
    <w:rsid w:val="007B096F"/>
    <w:rsid w:val="007B1326"/>
    <w:rsid w:val="007B141D"/>
    <w:rsid w:val="007B1578"/>
    <w:rsid w:val="007B18F3"/>
    <w:rsid w:val="007B1BD1"/>
    <w:rsid w:val="007B1E84"/>
    <w:rsid w:val="007B1EE1"/>
    <w:rsid w:val="007B1F93"/>
    <w:rsid w:val="007B2450"/>
    <w:rsid w:val="007B257D"/>
    <w:rsid w:val="007B2588"/>
    <w:rsid w:val="007B2708"/>
    <w:rsid w:val="007B271A"/>
    <w:rsid w:val="007B2F78"/>
    <w:rsid w:val="007B3325"/>
    <w:rsid w:val="007B3697"/>
    <w:rsid w:val="007B3805"/>
    <w:rsid w:val="007B3D8B"/>
    <w:rsid w:val="007B4814"/>
    <w:rsid w:val="007B48BF"/>
    <w:rsid w:val="007B4B34"/>
    <w:rsid w:val="007B4B7B"/>
    <w:rsid w:val="007B4C8C"/>
    <w:rsid w:val="007B4D24"/>
    <w:rsid w:val="007B4D9E"/>
    <w:rsid w:val="007B4DBB"/>
    <w:rsid w:val="007B4DD1"/>
    <w:rsid w:val="007B50BF"/>
    <w:rsid w:val="007B53BC"/>
    <w:rsid w:val="007B53CE"/>
    <w:rsid w:val="007B56A1"/>
    <w:rsid w:val="007B58E4"/>
    <w:rsid w:val="007B5946"/>
    <w:rsid w:val="007B5A8F"/>
    <w:rsid w:val="007B5FBF"/>
    <w:rsid w:val="007B6150"/>
    <w:rsid w:val="007B6261"/>
    <w:rsid w:val="007B635A"/>
    <w:rsid w:val="007B65B1"/>
    <w:rsid w:val="007B68F4"/>
    <w:rsid w:val="007B6A71"/>
    <w:rsid w:val="007B6D2E"/>
    <w:rsid w:val="007B6E20"/>
    <w:rsid w:val="007B6F96"/>
    <w:rsid w:val="007B70DF"/>
    <w:rsid w:val="007B73A5"/>
    <w:rsid w:val="007B7538"/>
    <w:rsid w:val="007B77D1"/>
    <w:rsid w:val="007B7C96"/>
    <w:rsid w:val="007B7CC0"/>
    <w:rsid w:val="007B7D2B"/>
    <w:rsid w:val="007C0AE3"/>
    <w:rsid w:val="007C0B0E"/>
    <w:rsid w:val="007C0DEA"/>
    <w:rsid w:val="007C152E"/>
    <w:rsid w:val="007C1642"/>
    <w:rsid w:val="007C1C95"/>
    <w:rsid w:val="007C2062"/>
    <w:rsid w:val="007C2208"/>
    <w:rsid w:val="007C22B8"/>
    <w:rsid w:val="007C2451"/>
    <w:rsid w:val="007C2459"/>
    <w:rsid w:val="007C261A"/>
    <w:rsid w:val="007C26AD"/>
    <w:rsid w:val="007C286E"/>
    <w:rsid w:val="007C2984"/>
    <w:rsid w:val="007C2B74"/>
    <w:rsid w:val="007C2C0B"/>
    <w:rsid w:val="007C2E1A"/>
    <w:rsid w:val="007C2E7F"/>
    <w:rsid w:val="007C304B"/>
    <w:rsid w:val="007C337F"/>
    <w:rsid w:val="007C3516"/>
    <w:rsid w:val="007C3B25"/>
    <w:rsid w:val="007C3C97"/>
    <w:rsid w:val="007C3DDF"/>
    <w:rsid w:val="007C3EBC"/>
    <w:rsid w:val="007C3FF9"/>
    <w:rsid w:val="007C4423"/>
    <w:rsid w:val="007C4581"/>
    <w:rsid w:val="007C46EC"/>
    <w:rsid w:val="007C4994"/>
    <w:rsid w:val="007C4FA7"/>
    <w:rsid w:val="007C521D"/>
    <w:rsid w:val="007C52C2"/>
    <w:rsid w:val="007C53FC"/>
    <w:rsid w:val="007C55D2"/>
    <w:rsid w:val="007C58C5"/>
    <w:rsid w:val="007C5A71"/>
    <w:rsid w:val="007C5B3F"/>
    <w:rsid w:val="007C5D1A"/>
    <w:rsid w:val="007C64C9"/>
    <w:rsid w:val="007C6A0D"/>
    <w:rsid w:val="007C6B37"/>
    <w:rsid w:val="007C6B94"/>
    <w:rsid w:val="007C6D4A"/>
    <w:rsid w:val="007C6EBE"/>
    <w:rsid w:val="007C73C2"/>
    <w:rsid w:val="007C76F2"/>
    <w:rsid w:val="007C7A1B"/>
    <w:rsid w:val="007C7AA1"/>
    <w:rsid w:val="007C7BAA"/>
    <w:rsid w:val="007C7BD4"/>
    <w:rsid w:val="007C7D10"/>
    <w:rsid w:val="007D024A"/>
    <w:rsid w:val="007D02F4"/>
    <w:rsid w:val="007D05B1"/>
    <w:rsid w:val="007D07D7"/>
    <w:rsid w:val="007D0A0F"/>
    <w:rsid w:val="007D0DC9"/>
    <w:rsid w:val="007D1507"/>
    <w:rsid w:val="007D177B"/>
    <w:rsid w:val="007D1C49"/>
    <w:rsid w:val="007D1C56"/>
    <w:rsid w:val="007D1D9D"/>
    <w:rsid w:val="007D1DF7"/>
    <w:rsid w:val="007D2496"/>
    <w:rsid w:val="007D24B5"/>
    <w:rsid w:val="007D26E2"/>
    <w:rsid w:val="007D2702"/>
    <w:rsid w:val="007D2B3C"/>
    <w:rsid w:val="007D2CF9"/>
    <w:rsid w:val="007D2E0F"/>
    <w:rsid w:val="007D31DE"/>
    <w:rsid w:val="007D338B"/>
    <w:rsid w:val="007D36AA"/>
    <w:rsid w:val="007D36B9"/>
    <w:rsid w:val="007D38C3"/>
    <w:rsid w:val="007D3A04"/>
    <w:rsid w:val="007D3B72"/>
    <w:rsid w:val="007D3DF6"/>
    <w:rsid w:val="007D3F50"/>
    <w:rsid w:val="007D41DB"/>
    <w:rsid w:val="007D4340"/>
    <w:rsid w:val="007D474F"/>
    <w:rsid w:val="007D4795"/>
    <w:rsid w:val="007D4796"/>
    <w:rsid w:val="007D47E2"/>
    <w:rsid w:val="007D49C6"/>
    <w:rsid w:val="007D4A53"/>
    <w:rsid w:val="007D4F55"/>
    <w:rsid w:val="007D51AD"/>
    <w:rsid w:val="007D521D"/>
    <w:rsid w:val="007D5685"/>
    <w:rsid w:val="007D569C"/>
    <w:rsid w:val="007D57EA"/>
    <w:rsid w:val="007D5CC2"/>
    <w:rsid w:val="007D5EAC"/>
    <w:rsid w:val="007D615E"/>
    <w:rsid w:val="007D634C"/>
    <w:rsid w:val="007D64BD"/>
    <w:rsid w:val="007D6DDE"/>
    <w:rsid w:val="007D6E21"/>
    <w:rsid w:val="007D7659"/>
    <w:rsid w:val="007D7885"/>
    <w:rsid w:val="007D78E7"/>
    <w:rsid w:val="007D7EF7"/>
    <w:rsid w:val="007E0167"/>
    <w:rsid w:val="007E02A4"/>
    <w:rsid w:val="007E0687"/>
    <w:rsid w:val="007E06AA"/>
    <w:rsid w:val="007E08A5"/>
    <w:rsid w:val="007E0C6E"/>
    <w:rsid w:val="007E0D55"/>
    <w:rsid w:val="007E1077"/>
    <w:rsid w:val="007E118D"/>
    <w:rsid w:val="007E1410"/>
    <w:rsid w:val="007E15BE"/>
    <w:rsid w:val="007E188A"/>
    <w:rsid w:val="007E19A4"/>
    <w:rsid w:val="007E1AEE"/>
    <w:rsid w:val="007E1BEF"/>
    <w:rsid w:val="007E1CD6"/>
    <w:rsid w:val="007E1D69"/>
    <w:rsid w:val="007E1E67"/>
    <w:rsid w:val="007E1EC1"/>
    <w:rsid w:val="007E2C5B"/>
    <w:rsid w:val="007E2E70"/>
    <w:rsid w:val="007E2FFA"/>
    <w:rsid w:val="007E312E"/>
    <w:rsid w:val="007E3476"/>
    <w:rsid w:val="007E363B"/>
    <w:rsid w:val="007E3956"/>
    <w:rsid w:val="007E3E55"/>
    <w:rsid w:val="007E4200"/>
    <w:rsid w:val="007E4217"/>
    <w:rsid w:val="007E43F9"/>
    <w:rsid w:val="007E4C8E"/>
    <w:rsid w:val="007E4EE7"/>
    <w:rsid w:val="007E50D6"/>
    <w:rsid w:val="007E518C"/>
    <w:rsid w:val="007E5343"/>
    <w:rsid w:val="007E5537"/>
    <w:rsid w:val="007E5762"/>
    <w:rsid w:val="007E5852"/>
    <w:rsid w:val="007E6055"/>
    <w:rsid w:val="007E6278"/>
    <w:rsid w:val="007E62B5"/>
    <w:rsid w:val="007E647B"/>
    <w:rsid w:val="007E6494"/>
    <w:rsid w:val="007E6B9C"/>
    <w:rsid w:val="007E6D01"/>
    <w:rsid w:val="007E6F10"/>
    <w:rsid w:val="007E7080"/>
    <w:rsid w:val="007E75CF"/>
    <w:rsid w:val="007E7C1B"/>
    <w:rsid w:val="007E7D46"/>
    <w:rsid w:val="007E7E59"/>
    <w:rsid w:val="007F03E4"/>
    <w:rsid w:val="007F05BF"/>
    <w:rsid w:val="007F0702"/>
    <w:rsid w:val="007F08EB"/>
    <w:rsid w:val="007F0DBC"/>
    <w:rsid w:val="007F0E57"/>
    <w:rsid w:val="007F0F95"/>
    <w:rsid w:val="007F1323"/>
    <w:rsid w:val="007F1637"/>
    <w:rsid w:val="007F193C"/>
    <w:rsid w:val="007F1983"/>
    <w:rsid w:val="007F1AF6"/>
    <w:rsid w:val="007F1C0E"/>
    <w:rsid w:val="007F2018"/>
    <w:rsid w:val="007F2104"/>
    <w:rsid w:val="007F218E"/>
    <w:rsid w:val="007F2C66"/>
    <w:rsid w:val="007F2E6B"/>
    <w:rsid w:val="007F3081"/>
    <w:rsid w:val="007F35E0"/>
    <w:rsid w:val="007F38C5"/>
    <w:rsid w:val="007F3940"/>
    <w:rsid w:val="007F39E1"/>
    <w:rsid w:val="007F3BE7"/>
    <w:rsid w:val="007F3C66"/>
    <w:rsid w:val="007F3DDF"/>
    <w:rsid w:val="007F3FEF"/>
    <w:rsid w:val="007F4051"/>
    <w:rsid w:val="007F4385"/>
    <w:rsid w:val="007F451C"/>
    <w:rsid w:val="007F4FD1"/>
    <w:rsid w:val="007F56A6"/>
    <w:rsid w:val="007F58BD"/>
    <w:rsid w:val="007F5BB4"/>
    <w:rsid w:val="007F5CF9"/>
    <w:rsid w:val="007F5D84"/>
    <w:rsid w:val="007F5EEF"/>
    <w:rsid w:val="007F60C8"/>
    <w:rsid w:val="007F60E0"/>
    <w:rsid w:val="007F63F6"/>
    <w:rsid w:val="007F6EEB"/>
    <w:rsid w:val="007F708D"/>
    <w:rsid w:val="007F70D2"/>
    <w:rsid w:val="007F70F5"/>
    <w:rsid w:val="007F7477"/>
    <w:rsid w:val="007F7657"/>
    <w:rsid w:val="007F76BB"/>
    <w:rsid w:val="007F7BCC"/>
    <w:rsid w:val="007F7BE5"/>
    <w:rsid w:val="007F7BF1"/>
    <w:rsid w:val="007F7CE9"/>
    <w:rsid w:val="007F7CEB"/>
    <w:rsid w:val="00800067"/>
    <w:rsid w:val="008000CD"/>
    <w:rsid w:val="008000E4"/>
    <w:rsid w:val="008003CB"/>
    <w:rsid w:val="008003D6"/>
    <w:rsid w:val="0080096D"/>
    <w:rsid w:val="00800CE0"/>
    <w:rsid w:val="00800D75"/>
    <w:rsid w:val="008010C6"/>
    <w:rsid w:val="0080116E"/>
    <w:rsid w:val="008012FB"/>
    <w:rsid w:val="00801877"/>
    <w:rsid w:val="00801C09"/>
    <w:rsid w:val="00802054"/>
    <w:rsid w:val="0080217E"/>
    <w:rsid w:val="008021CB"/>
    <w:rsid w:val="008022AB"/>
    <w:rsid w:val="00802376"/>
    <w:rsid w:val="008023D7"/>
    <w:rsid w:val="008026CC"/>
    <w:rsid w:val="008027B4"/>
    <w:rsid w:val="00802BE7"/>
    <w:rsid w:val="00802CE3"/>
    <w:rsid w:val="008032E9"/>
    <w:rsid w:val="008033AD"/>
    <w:rsid w:val="00803479"/>
    <w:rsid w:val="008034E9"/>
    <w:rsid w:val="008034FA"/>
    <w:rsid w:val="0080372E"/>
    <w:rsid w:val="00804250"/>
    <w:rsid w:val="00804689"/>
    <w:rsid w:val="008046F9"/>
    <w:rsid w:val="0080491A"/>
    <w:rsid w:val="00804D4A"/>
    <w:rsid w:val="00804F07"/>
    <w:rsid w:val="00804F1C"/>
    <w:rsid w:val="008050FB"/>
    <w:rsid w:val="00805202"/>
    <w:rsid w:val="008055D8"/>
    <w:rsid w:val="008056CD"/>
    <w:rsid w:val="00805B3B"/>
    <w:rsid w:val="008066CF"/>
    <w:rsid w:val="0080692F"/>
    <w:rsid w:val="00806B8C"/>
    <w:rsid w:val="00806C00"/>
    <w:rsid w:val="00806F63"/>
    <w:rsid w:val="00807509"/>
    <w:rsid w:val="00807A1F"/>
    <w:rsid w:val="00807B45"/>
    <w:rsid w:val="00807C2C"/>
    <w:rsid w:val="0081022B"/>
    <w:rsid w:val="00810686"/>
    <w:rsid w:val="00810838"/>
    <w:rsid w:val="00810986"/>
    <w:rsid w:val="00810DAC"/>
    <w:rsid w:val="008119B3"/>
    <w:rsid w:val="00811BA1"/>
    <w:rsid w:val="00811D03"/>
    <w:rsid w:val="00811E92"/>
    <w:rsid w:val="00812167"/>
    <w:rsid w:val="0081250F"/>
    <w:rsid w:val="00812754"/>
    <w:rsid w:val="008127CA"/>
    <w:rsid w:val="0081296C"/>
    <w:rsid w:val="00812C39"/>
    <w:rsid w:val="00812C88"/>
    <w:rsid w:val="00812F21"/>
    <w:rsid w:val="00812F62"/>
    <w:rsid w:val="008132EC"/>
    <w:rsid w:val="008137C0"/>
    <w:rsid w:val="008139AE"/>
    <w:rsid w:val="00813B7C"/>
    <w:rsid w:val="00813E2F"/>
    <w:rsid w:val="008143CD"/>
    <w:rsid w:val="00814645"/>
    <w:rsid w:val="00814994"/>
    <w:rsid w:val="00814CFE"/>
    <w:rsid w:val="00814E5D"/>
    <w:rsid w:val="00814EC9"/>
    <w:rsid w:val="008154ED"/>
    <w:rsid w:val="00815590"/>
    <w:rsid w:val="00815812"/>
    <w:rsid w:val="00815950"/>
    <w:rsid w:val="00815A5D"/>
    <w:rsid w:val="00815C55"/>
    <w:rsid w:val="00815F8F"/>
    <w:rsid w:val="008162EE"/>
    <w:rsid w:val="00816305"/>
    <w:rsid w:val="008163C9"/>
    <w:rsid w:val="00816BFC"/>
    <w:rsid w:val="0081705D"/>
    <w:rsid w:val="008171E9"/>
    <w:rsid w:val="008175A9"/>
    <w:rsid w:val="00817736"/>
    <w:rsid w:val="00817A15"/>
    <w:rsid w:val="00817BB2"/>
    <w:rsid w:val="00817C6A"/>
    <w:rsid w:val="00820400"/>
    <w:rsid w:val="00820780"/>
    <w:rsid w:val="008208DB"/>
    <w:rsid w:val="008208EA"/>
    <w:rsid w:val="00820DB6"/>
    <w:rsid w:val="00820E33"/>
    <w:rsid w:val="00820FD7"/>
    <w:rsid w:val="008218AB"/>
    <w:rsid w:val="00821962"/>
    <w:rsid w:val="00821A65"/>
    <w:rsid w:val="00821CDD"/>
    <w:rsid w:val="0082246D"/>
    <w:rsid w:val="00822490"/>
    <w:rsid w:val="00822497"/>
    <w:rsid w:val="00822659"/>
    <w:rsid w:val="0082280F"/>
    <w:rsid w:val="008229B0"/>
    <w:rsid w:val="00822BCC"/>
    <w:rsid w:val="00822CAA"/>
    <w:rsid w:val="00822EB3"/>
    <w:rsid w:val="00823155"/>
    <w:rsid w:val="0082341F"/>
    <w:rsid w:val="0082346B"/>
    <w:rsid w:val="008234EE"/>
    <w:rsid w:val="00823784"/>
    <w:rsid w:val="0082410D"/>
    <w:rsid w:val="008241AA"/>
    <w:rsid w:val="008242F2"/>
    <w:rsid w:val="00824898"/>
    <w:rsid w:val="00824947"/>
    <w:rsid w:val="00824A7D"/>
    <w:rsid w:val="00824D7C"/>
    <w:rsid w:val="0082527C"/>
    <w:rsid w:val="00825335"/>
    <w:rsid w:val="0082570F"/>
    <w:rsid w:val="00825A8A"/>
    <w:rsid w:val="00825F93"/>
    <w:rsid w:val="008263E4"/>
    <w:rsid w:val="00826487"/>
    <w:rsid w:val="008268A6"/>
    <w:rsid w:val="0082697D"/>
    <w:rsid w:val="00826F37"/>
    <w:rsid w:val="00827482"/>
    <w:rsid w:val="008277F2"/>
    <w:rsid w:val="00827920"/>
    <w:rsid w:val="00827A98"/>
    <w:rsid w:val="00827C67"/>
    <w:rsid w:val="00827D6E"/>
    <w:rsid w:val="0083000E"/>
    <w:rsid w:val="00830117"/>
    <w:rsid w:val="0083016F"/>
    <w:rsid w:val="008308A6"/>
    <w:rsid w:val="00830B8A"/>
    <w:rsid w:val="00830DCE"/>
    <w:rsid w:val="00830E60"/>
    <w:rsid w:val="0083101D"/>
    <w:rsid w:val="00831649"/>
    <w:rsid w:val="00831681"/>
    <w:rsid w:val="00831753"/>
    <w:rsid w:val="00831A84"/>
    <w:rsid w:val="00831C99"/>
    <w:rsid w:val="00832045"/>
    <w:rsid w:val="0083242F"/>
    <w:rsid w:val="00832B72"/>
    <w:rsid w:val="00832B89"/>
    <w:rsid w:val="00832D72"/>
    <w:rsid w:val="00832DFD"/>
    <w:rsid w:val="0083308D"/>
    <w:rsid w:val="0083311C"/>
    <w:rsid w:val="0083328F"/>
    <w:rsid w:val="0083393E"/>
    <w:rsid w:val="00833B46"/>
    <w:rsid w:val="00833B95"/>
    <w:rsid w:val="00833CF3"/>
    <w:rsid w:val="00833D2D"/>
    <w:rsid w:val="00833D59"/>
    <w:rsid w:val="00834300"/>
    <w:rsid w:val="008345FA"/>
    <w:rsid w:val="00834628"/>
    <w:rsid w:val="008347EA"/>
    <w:rsid w:val="00834853"/>
    <w:rsid w:val="008349F9"/>
    <w:rsid w:val="00835104"/>
    <w:rsid w:val="008351C7"/>
    <w:rsid w:val="00835221"/>
    <w:rsid w:val="0083544C"/>
    <w:rsid w:val="0083558C"/>
    <w:rsid w:val="00835680"/>
    <w:rsid w:val="00835C3B"/>
    <w:rsid w:val="00835FF7"/>
    <w:rsid w:val="0083602A"/>
    <w:rsid w:val="008362E2"/>
    <w:rsid w:val="008366AE"/>
    <w:rsid w:val="00836A52"/>
    <w:rsid w:val="00836EEA"/>
    <w:rsid w:val="00836FBA"/>
    <w:rsid w:val="008372A5"/>
    <w:rsid w:val="0083750F"/>
    <w:rsid w:val="008376A6"/>
    <w:rsid w:val="00837785"/>
    <w:rsid w:val="00837D12"/>
    <w:rsid w:val="00837F8D"/>
    <w:rsid w:val="00837FE8"/>
    <w:rsid w:val="00840103"/>
    <w:rsid w:val="0084056A"/>
    <w:rsid w:val="00840634"/>
    <w:rsid w:val="0084084E"/>
    <w:rsid w:val="00840A9A"/>
    <w:rsid w:val="00840B0C"/>
    <w:rsid w:val="00840BBE"/>
    <w:rsid w:val="00840C3E"/>
    <w:rsid w:val="00840DFE"/>
    <w:rsid w:val="008412DA"/>
    <w:rsid w:val="00841365"/>
    <w:rsid w:val="0084194B"/>
    <w:rsid w:val="00841D29"/>
    <w:rsid w:val="00841EAF"/>
    <w:rsid w:val="00841EE7"/>
    <w:rsid w:val="008422A1"/>
    <w:rsid w:val="0084240C"/>
    <w:rsid w:val="0084266D"/>
    <w:rsid w:val="00842730"/>
    <w:rsid w:val="00842760"/>
    <w:rsid w:val="00842A1A"/>
    <w:rsid w:val="00842A3F"/>
    <w:rsid w:val="0084313C"/>
    <w:rsid w:val="008431EF"/>
    <w:rsid w:val="00843223"/>
    <w:rsid w:val="008435F4"/>
    <w:rsid w:val="00843923"/>
    <w:rsid w:val="00843ABF"/>
    <w:rsid w:val="00843AF2"/>
    <w:rsid w:val="008441C4"/>
    <w:rsid w:val="008443F5"/>
    <w:rsid w:val="008443FF"/>
    <w:rsid w:val="0084468F"/>
    <w:rsid w:val="00844946"/>
    <w:rsid w:val="00844B1A"/>
    <w:rsid w:val="00844BB3"/>
    <w:rsid w:val="00844D85"/>
    <w:rsid w:val="008454B3"/>
    <w:rsid w:val="00845558"/>
    <w:rsid w:val="0084582F"/>
    <w:rsid w:val="00845C0D"/>
    <w:rsid w:val="00845EB8"/>
    <w:rsid w:val="00845EB9"/>
    <w:rsid w:val="00845F4A"/>
    <w:rsid w:val="00845FBF"/>
    <w:rsid w:val="00846669"/>
    <w:rsid w:val="00846B8C"/>
    <w:rsid w:val="00846E51"/>
    <w:rsid w:val="008470C2"/>
    <w:rsid w:val="008471B2"/>
    <w:rsid w:val="0084777D"/>
    <w:rsid w:val="00847B67"/>
    <w:rsid w:val="00847D82"/>
    <w:rsid w:val="00847F4D"/>
    <w:rsid w:val="00847FAB"/>
    <w:rsid w:val="00850093"/>
    <w:rsid w:val="0085079E"/>
    <w:rsid w:val="008508D4"/>
    <w:rsid w:val="00850B07"/>
    <w:rsid w:val="00850C8A"/>
    <w:rsid w:val="00850DD0"/>
    <w:rsid w:val="00851059"/>
    <w:rsid w:val="008510FC"/>
    <w:rsid w:val="008512BF"/>
    <w:rsid w:val="00851810"/>
    <w:rsid w:val="008518B7"/>
    <w:rsid w:val="00851980"/>
    <w:rsid w:val="00851D6E"/>
    <w:rsid w:val="00851DBF"/>
    <w:rsid w:val="00852274"/>
    <w:rsid w:val="008526A3"/>
    <w:rsid w:val="00852AA9"/>
    <w:rsid w:val="00852C00"/>
    <w:rsid w:val="008530DB"/>
    <w:rsid w:val="00853828"/>
    <w:rsid w:val="00853D51"/>
    <w:rsid w:val="00853D82"/>
    <w:rsid w:val="00853EA4"/>
    <w:rsid w:val="00853F9F"/>
    <w:rsid w:val="00853FD2"/>
    <w:rsid w:val="008541D2"/>
    <w:rsid w:val="008542FB"/>
    <w:rsid w:val="00854EC9"/>
    <w:rsid w:val="00855034"/>
    <w:rsid w:val="00855062"/>
    <w:rsid w:val="00855468"/>
    <w:rsid w:val="00855588"/>
    <w:rsid w:val="00855AAA"/>
    <w:rsid w:val="00855BE8"/>
    <w:rsid w:val="00855C4B"/>
    <w:rsid w:val="00855D0A"/>
    <w:rsid w:val="00856084"/>
    <w:rsid w:val="00856150"/>
    <w:rsid w:val="0085615E"/>
    <w:rsid w:val="008565D7"/>
    <w:rsid w:val="00856816"/>
    <w:rsid w:val="00856A86"/>
    <w:rsid w:val="00857200"/>
    <w:rsid w:val="00857755"/>
    <w:rsid w:val="008578B0"/>
    <w:rsid w:val="008578BE"/>
    <w:rsid w:val="0085797A"/>
    <w:rsid w:val="00857994"/>
    <w:rsid w:val="00857A05"/>
    <w:rsid w:val="00857B17"/>
    <w:rsid w:val="00857BE2"/>
    <w:rsid w:val="008600A4"/>
    <w:rsid w:val="00860288"/>
    <w:rsid w:val="00860515"/>
    <w:rsid w:val="00860783"/>
    <w:rsid w:val="00860A6F"/>
    <w:rsid w:val="00860EC8"/>
    <w:rsid w:val="00860F21"/>
    <w:rsid w:val="00860FD2"/>
    <w:rsid w:val="00861194"/>
    <w:rsid w:val="008612D2"/>
    <w:rsid w:val="008618EB"/>
    <w:rsid w:val="008619E0"/>
    <w:rsid w:val="00861C28"/>
    <w:rsid w:val="00861C42"/>
    <w:rsid w:val="00861E46"/>
    <w:rsid w:val="00861F11"/>
    <w:rsid w:val="00862395"/>
    <w:rsid w:val="00862491"/>
    <w:rsid w:val="00862A9F"/>
    <w:rsid w:val="00862C05"/>
    <w:rsid w:val="00862C1F"/>
    <w:rsid w:val="00862D53"/>
    <w:rsid w:val="00862F95"/>
    <w:rsid w:val="0086302E"/>
    <w:rsid w:val="00863718"/>
    <w:rsid w:val="00863A4E"/>
    <w:rsid w:val="00863C0D"/>
    <w:rsid w:val="00863EA1"/>
    <w:rsid w:val="00864384"/>
    <w:rsid w:val="00864414"/>
    <w:rsid w:val="0086456B"/>
    <w:rsid w:val="008645B2"/>
    <w:rsid w:val="008647CB"/>
    <w:rsid w:val="00864B18"/>
    <w:rsid w:val="00864C25"/>
    <w:rsid w:val="00864F5B"/>
    <w:rsid w:val="00864F6A"/>
    <w:rsid w:val="00864F92"/>
    <w:rsid w:val="00865400"/>
    <w:rsid w:val="0086586D"/>
    <w:rsid w:val="008658B2"/>
    <w:rsid w:val="00865904"/>
    <w:rsid w:val="0086625E"/>
    <w:rsid w:val="0086694B"/>
    <w:rsid w:val="00866A74"/>
    <w:rsid w:val="00866E9F"/>
    <w:rsid w:val="00867127"/>
    <w:rsid w:val="00867278"/>
    <w:rsid w:val="00867B5D"/>
    <w:rsid w:val="00867B63"/>
    <w:rsid w:val="00867B67"/>
    <w:rsid w:val="00867CE0"/>
    <w:rsid w:val="00870254"/>
    <w:rsid w:val="0087040A"/>
    <w:rsid w:val="00870822"/>
    <w:rsid w:val="0087082E"/>
    <w:rsid w:val="00870C3F"/>
    <w:rsid w:val="00870E63"/>
    <w:rsid w:val="00870F40"/>
    <w:rsid w:val="008710D6"/>
    <w:rsid w:val="008710D8"/>
    <w:rsid w:val="008711F8"/>
    <w:rsid w:val="008714CF"/>
    <w:rsid w:val="008715AD"/>
    <w:rsid w:val="00871798"/>
    <w:rsid w:val="00871ADC"/>
    <w:rsid w:val="00871FB4"/>
    <w:rsid w:val="00872269"/>
    <w:rsid w:val="00872547"/>
    <w:rsid w:val="00872B6B"/>
    <w:rsid w:val="00872B8C"/>
    <w:rsid w:val="00872BBE"/>
    <w:rsid w:val="00872C07"/>
    <w:rsid w:val="0087301D"/>
    <w:rsid w:val="00873031"/>
    <w:rsid w:val="00873555"/>
    <w:rsid w:val="008739E9"/>
    <w:rsid w:val="00873BF2"/>
    <w:rsid w:val="0087407A"/>
    <w:rsid w:val="008741B0"/>
    <w:rsid w:val="00874354"/>
    <w:rsid w:val="008743C7"/>
    <w:rsid w:val="008743F5"/>
    <w:rsid w:val="0087496D"/>
    <w:rsid w:val="008749D9"/>
    <w:rsid w:val="0087518E"/>
    <w:rsid w:val="00875331"/>
    <w:rsid w:val="0087560B"/>
    <w:rsid w:val="00875623"/>
    <w:rsid w:val="0087581C"/>
    <w:rsid w:val="00875A08"/>
    <w:rsid w:val="00875DAC"/>
    <w:rsid w:val="00876253"/>
    <w:rsid w:val="0087658C"/>
    <w:rsid w:val="008767FB"/>
    <w:rsid w:val="00876A2C"/>
    <w:rsid w:val="00876AAC"/>
    <w:rsid w:val="00876C2A"/>
    <w:rsid w:val="00877220"/>
    <w:rsid w:val="00877338"/>
    <w:rsid w:val="00877A4E"/>
    <w:rsid w:val="0088012F"/>
    <w:rsid w:val="00880373"/>
    <w:rsid w:val="008806C7"/>
    <w:rsid w:val="00880C90"/>
    <w:rsid w:val="0088112A"/>
    <w:rsid w:val="008811B2"/>
    <w:rsid w:val="00881221"/>
    <w:rsid w:val="008812FF"/>
    <w:rsid w:val="00881472"/>
    <w:rsid w:val="00881BA8"/>
    <w:rsid w:val="00881C0B"/>
    <w:rsid w:val="00881CB5"/>
    <w:rsid w:val="00881FC7"/>
    <w:rsid w:val="00882245"/>
    <w:rsid w:val="008823A5"/>
    <w:rsid w:val="008823F2"/>
    <w:rsid w:val="00882464"/>
    <w:rsid w:val="00882869"/>
    <w:rsid w:val="008828A4"/>
    <w:rsid w:val="00882D4C"/>
    <w:rsid w:val="00882D8A"/>
    <w:rsid w:val="00882ECA"/>
    <w:rsid w:val="00882EE9"/>
    <w:rsid w:val="008832EB"/>
    <w:rsid w:val="00883523"/>
    <w:rsid w:val="0088364C"/>
    <w:rsid w:val="00883740"/>
    <w:rsid w:val="00883AF4"/>
    <w:rsid w:val="00883EB4"/>
    <w:rsid w:val="00884320"/>
    <w:rsid w:val="00884472"/>
    <w:rsid w:val="008845ED"/>
    <w:rsid w:val="00884743"/>
    <w:rsid w:val="00884755"/>
    <w:rsid w:val="0088476A"/>
    <w:rsid w:val="00884A0D"/>
    <w:rsid w:val="00884D0B"/>
    <w:rsid w:val="0088560E"/>
    <w:rsid w:val="0088568D"/>
    <w:rsid w:val="0088570F"/>
    <w:rsid w:val="00885AEA"/>
    <w:rsid w:val="00885B6A"/>
    <w:rsid w:val="00885F17"/>
    <w:rsid w:val="00885FAC"/>
    <w:rsid w:val="00886002"/>
    <w:rsid w:val="0088615A"/>
    <w:rsid w:val="00886766"/>
    <w:rsid w:val="008867C6"/>
    <w:rsid w:val="0088686E"/>
    <w:rsid w:val="00887105"/>
    <w:rsid w:val="008871F2"/>
    <w:rsid w:val="008872EA"/>
    <w:rsid w:val="00887525"/>
    <w:rsid w:val="008878D1"/>
    <w:rsid w:val="00887A91"/>
    <w:rsid w:val="00887B2A"/>
    <w:rsid w:val="00887B6F"/>
    <w:rsid w:val="00887B7E"/>
    <w:rsid w:val="00887BDC"/>
    <w:rsid w:val="008901BF"/>
    <w:rsid w:val="00890849"/>
    <w:rsid w:val="00890E77"/>
    <w:rsid w:val="00890FE6"/>
    <w:rsid w:val="00891080"/>
    <w:rsid w:val="008910BE"/>
    <w:rsid w:val="0089126A"/>
    <w:rsid w:val="008912F2"/>
    <w:rsid w:val="00891428"/>
    <w:rsid w:val="00891669"/>
    <w:rsid w:val="0089172A"/>
    <w:rsid w:val="00891891"/>
    <w:rsid w:val="008919CA"/>
    <w:rsid w:val="00891CEE"/>
    <w:rsid w:val="00891D42"/>
    <w:rsid w:val="008923B9"/>
    <w:rsid w:val="008924DA"/>
    <w:rsid w:val="00892E19"/>
    <w:rsid w:val="0089343A"/>
    <w:rsid w:val="0089390A"/>
    <w:rsid w:val="0089394A"/>
    <w:rsid w:val="00893A87"/>
    <w:rsid w:val="00893C2F"/>
    <w:rsid w:val="00893C40"/>
    <w:rsid w:val="00893DF5"/>
    <w:rsid w:val="00893E2F"/>
    <w:rsid w:val="00893ECB"/>
    <w:rsid w:val="00894085"/>
    <w:rsid w:val="00894105"/>
    <w:rsid w:val="00894497"/>
    <w:rsid w:val="00894980"/>
    <w:rsid w:val="00894AE2"/>
    <w:rsid w:val="00894B35"/>
    <w:rsid w:val="00894FCB"/>
    <w:rsid w:val="0089527D"/>
    <w:rsid w:val="008958C6"/>
    <w:rsid w:val="00895E99"/>
    <w:rsid w:val="00895EB9"/>
    <w:rsid w:val="00895F7F"/>
    <w:rsid w:val="008962C2"/>
    <w:rsid w:val="0089638C"/>
    <w:rsid w:val="00896629"/>
    <w:rsid w:val="00896690"/>
    <w:rsid w:val="008969EB"/>
    <w:rsid w:val="00896E04"/>
    <w:rsid w:val="00896E61"/>
    <w:rsid w:val="00896EFD"/>
    <w:rsid w:val="0089709F"/>
    <w:rsid w:val="008971C5"/>
    <w:rsid w:val="0089733C"/>
    <w:rsid w:val="008976D5"/>
    <w:rsid w:val="00897854"/>
    <w:rsid w:val="0089796A"/>
    <w:rsid w:val="00897CC7"/>
    <w:rsid w:val="00897CD9"/>
    <w:rsid w:val="00897EA3"/>
    <w:rsid w:val="008A0015"/>
    <w:rsid w:val="008A0028"/>
    <w:rsid w:val="008A0170"/>
    <w:rsid w:val="008A04F9"/>
    <w:rsid w:val="008A0828"/>
    <w:rsid w:val="008A0B16"/>
    <w:rsid w:val="008A0D1C"/>
    <w:rsid w:val="008A0D32"/>
    <w:rsid w:val="008A104A"/>
    <w:rsid w:val="008A11B7"/>
    <w:rsid w:val="008A163C"/>
    <w:rsid w:val="008A17D4"/>
    <w:rsid w:val="008A17D5"/>
    <w:rsid w:val="008A193C"/>
    <w:rsid w:val="008A195A"/>
    <w:rsid w:val="008A19BA"/>
    <w:rsid w:val="008A207A"/>
    <w:rsid w:val="008A2135"/>
    <w:rsid w:val="008A21ED"/>
    <w:rsid w:val="008A2265"/>
    <w:rsid w:val="008A235B"/>
    <w:rsid w:val="008A2531"/>
    <w:rsid w:val="008A26F6"/>
    <w:rsid w:val="008A2945"/>
    <w:rsid w:val="008A2D04"/>
    <w:rsid w:val="008A309A"/>
    <w:rsid w:val="008A3231"/>
    <w:rsid w:val="008A3472"/>
    <w:rsid w:val="008A37DB"/>
    <w:rsid w:val="008A391D"/>
    <w:rsid w:val="008A3A7F"/>
    <w:rsid w:val="008A3BE2"/>
    <w:rsid w:val="008A3FEE"/>
    <w:rsid w:val="008A404E"/>
    <w:rsid w:val="008A4381"/>
    <w:rsid w:val="008A44B7"/>
    <w:rsid w:val="008A44C4"/>
    <w:rsid w:val="008A44F9"/>
    <w:rsid w:val="008A464A"/>
    <w:rsid w:val="008A471E"/>
    <w:rsid w:val="008A4E5B"/>
    <w:rsid w:val="008A53E0"/>
    <w:rsid w:val="008A5560"/>
    <w:rsid w:val="008A5646"/>
    <w:rsid w:val="008A57A6"/>
    <w:rsid w:val="008A5D6E"/>
    <w:rsid w:val="008A5E4E"/>
    <w:rsid w:val="008A632B"/>
    <w:rsid w:val="008A67B0"/>
    <w:rsid w:val="008A6E6D"/>
    <w:rsid w:val="008A6F29"/>
    <w:rsid w:val="008A6FDA"/>
    <w:rsid w:val="008A710A"/>
    <w:rsid w:val="008A788B"/>
    <w:rsid w:val="008A7C5C"/>
    <w:rsid w:val="008A7EC1"/>
    <w:rsid w:val="008A7F26"/>
    <w:rsid w:val="008B02F8"/>
    <w:rsid w:val="008B0311"/>
    <w:rsid w:val="008B035F"/>
    <w:rsid w:val="008B03C4"/>
    <w:rsid w:val="008B063F"/>
    <w:rsid w:val="008B0842"/>
    <w:rsid w:val="008B0CD2"/>
    <w:rsid w:val="008B12B4"/>
    <w:rsid w:val="008B154E"/>
    <w:rsid w:val="008B1A9A"/>
    <w:rsid w:val="008B2315"/>
    <w:rsid w:val="008B23B4"/>
    <w:rsid w:val="008B2480"/>
    <w:rsid w:val="008B2548"/>
    <w:rsid w:val="008B280E"/>
    <w:rsid w:val="008B2B0F"/>
    <w:rsid w:val="008B2EF3"/>
    <w:rsid w:val="008B356D"/>
    <w:rsid w:val="008B36CA"/>
    <w:rsid w:val="008B3981"/>
    <w:rsid w:val="008B3A7A"/>
    <w:rsid w:val="008B3DFD"/>
    <w:rsid w:val="008B3E0D"/>
    <w:rsid w:val="008B40E8"/>
    <w:rsid w:val="008B458D"/>
    <w:rsid w:val="008B4819"/>
    <w:rsid w:val="008B49B1"/>
    <w:rsid w:val="008B49B5"/>
    <w:rsid w:val="008B4A63"/>
    <w:rsid w:val="008B4BB4"/>
    <w:rsid w:val="008B4F51"/>
    <w:rsid w:val="008B5258"/>
    <w:rsid w:val="008B5319"/>
    <w:rsid w:val="008B5640"/>
    <w:rsid w:val="008B56D1"/>
    <w:rsid w:val="008B5811"/>
    <w:rsid w:val="008B592E"/>
    <w:rsid w:val="008B5A12"/>
    <w:rsid w:val="008B5D42"/>
    <w:rsid w:val="008B60A6"/>
    <w:rsid w:val="008B61B0"/>
    <w:rsid w:val="008B6265"/>
    <w:rsid w:val="008B6691"/>
    <w:rsid w:val="008B671D"/>
    <w:rsid w:val="008B67D3"/>
    <w:rsid w:val="008B681C"/>
    <w:rsid w:val="008B6A9C"/>
    <w:rsid w:val="008B7118"/>
    <w:rsid w:val="008B7270"/>
    <w:rsid w:val="008B7451"/>
    <w:rsid w:val="008B7782"/>
    <w:rsid w:val="008B7BBC"/>
    <w:rsid w:val="008C0124"/>
    <w:rsid w:val="008C0275"/>
    <w:rsid w:val="008C031C"/>
    <w:rsid w:val="008C03B2"/>
    <w:rsid w:val="008C13B3"/>
    <w:rsid w:val="008C13C6"/>
    <w:rsid w:val="008C18FE"/>
    <w:rsid w:val="008C18FF"/>
    <w:rsid w:val="008C1A06"/>
    <w:rsid w:val="008C20BE"/>
    <w:rsid w:val="008C2332"/>
    <w:rsid w:val="008C236B"/>
    <w:rsid w:val="008C2523"/>
    <w:rsid w:val="008C2675"/>
    <w:rsid w:val="008C26EB"/>
    <w:rsid w:val="008C26EF"/>
    <w:rsid w:val="008C2B17"/>
    <w:rsid w:val="008C2C9B"/>
    <w:rsid w:val="008C2D42"/>
    <w:rsid w:val="008C2E9B"/>
    <w:rsid w:val="008C2F67"/>
    <w:rsid w:val="008C31AD"/>
    <w:rsid w:val="008C32A1"/>
    <w:rsid w:val="008C3556"/>
    <w:rsid w:val="008C3806"/>
    <w:rsid w:val="008C390F"/>
    <w:rsid w:val="008C3C70"/>
    <w:rsid w:val="008C3D0B"/>
    <w:rsid w:val="008C4118"/>
    <w:rsid w:val="008C4245"/>
    <w:rsid w:val="008C456C"/>
    <w:rsid w:val="008C4E5F"/>
    <w:rsid w:val="008C4F2F"/>
    <w:rsid w:val="008C5394"/>
    <w:rsid w:val="008C5673"/>
    <w:rsid w:val="008C5B51"/>
    <w:rsid w:val="008C5B6E"/>
    <w:rsid w:val="008C5D28"/>
    <w:rsid w:val="008C5DB4"/>
    <w:rsid w:val="008C603B"/>
    <w:rsid w:val="008C6365"/>
    <w:rsid w:val="008C64A7"/>
    <w:rsid w:val="008C656E"/>
    <w:rsid w:val="008C67BB"/>
    <w:rsid w:val="008C6999"/>
    <w:rsid w:val="008C6BD1"/>
    <w:rsid w:val="008C6C7B"/>
    <w:rsid w:val="008C6CD2"/>
    <w:rsid w:val="008C6E1A"/>
    <w:rsid w:val="008C7127"/>
    <w:rsid w:val="008C7158"/>
    <w:rsid w:val="008D04CE"/>
    <w:rsid w:val="008D054A"/>
    <w:rsid w:val="008D05B1"/>
    <w:rsid w:val="008D07E9"/>
    <w:rsid w:val="008D0B6D"/>
    <w:rsid w:val="008D0D41"/>
    <w:rsid w:val="008D10E7"/>
    <w:rsid w:val="008D1308"/>
    <w:rsid w:val="008D1691"/>
    <w:rsid w:val="008D17BA"/>
    <w:rsid w:val="008D1879"/>
    <w:rsid w:val="008D194A"/>
    <w:rsid w:val="008D1AFB"/>
    <w:rsid w:val="008D1BFD"/>
    <w:rsid w:val="008D1CEA"/>
    <w:rsid w:val="008D1DB2"/>
    <w:rsid w:val="008D1FB5"/>
    <w:rsid w:val="008D1FC7"/>
    <w:rsid w:val="008D247F"/>
    <w:rsid w:val="008D273C"/>
    <w:rsid w:val="008D280E"/>
    <w:rsid w:val="008D2C10"/>
    <w:rsid w:val="008D2E7C"/>
    <w:rsid w:val="008D2FB4"/>
    <w:rsid w:val="008D318A"/>
    <w:rsid w:val="008D3491"/>
    <w:rsid w:val="008D3629"/>
    <w:rsid w:val="008D3768"/>
    <w:rsid w:val="008D3C1A"/>
    <w:rsid w:val="008D3D2F"/>
    <w:rsid w:val="008D46BD"/>
    <w:rsid w:val="008D4B2A"/>
    <w:rsid w:val="008D4CA8"/>
    <w:rsid w:val="008D4FAB"/>
    <w:rsid w:val="008D519F"/>
    <w:rsid w:val="008D5232"/>
    <w:rsid w:val="008D5653"/>
    <w:rsid w:val="008D59F4"/>
    <w:rsid w:val="008D5B0E"/>
    <w:rsid w:val="008D5B1D"/>
    <w:rsid w:val="008D626F"/>
    <w:rsid w:val="008D662B"/>
    <w:rsid w:val="008D66BA"/>
    <w:rsid w:val="008D6A11"/>
    <w:rsid w:val="008D7008"/>
    <w:rsid w:val="008D734A"/>
    <w:rsid w:val="008D75B7"/>
    <w:rsid w:val="008D75FD"/>
    <w:rsid w:val="008D76DF"/>
    <w:rsid w:val="008D7735"/>
    <w:rsid w:val="008D789D"/>
    <w:rsid w:val="008E0185"/>
    <w:rsid w:val="008E02B2"/>
    <w:rsid w:val="008E0B50"/>
    <w:rsid w:val="008E0D7C"/>
    <w:rsid w:val="008E0F1E"/>
    <w:rsid w:val="008E11A8"/>
    <w:rsid w:val="008E1362"/>
    <w:rsid w:val="008E14F0"/>
    <w:rsid w:val="008E1549"/>
    <w:rsid w:val="008E179D"/>
    <w:rsid w:val="008E19BE"/>
    <w:rsid w:val="008E1AFD"/>
    <w:rsid w:val="008E1CA5"/>
    <w:rsid w:val="008E1CD5"/>
    <w:rsid w:val="008E244F"/>
    <w:rsid w:val="008E25E4"/>
    <w:rsid w:val="008E2658"/>
    <w:rsid w:val="008E26AC"/>
    <w:rsid w:val="008E286A"/>
    <w:rsid w:val="008E2944"/>
    <w:rsid w:val="008E30C7"/>
    <w:rsid w:val="008E313A"/>
    <w:rsid w:val="008E3422"/>
    <w:rsid w:val="008E364D"/>
    <w:rsid w:val="008E385C"/>
    <w:rsid w:val="008E3B8F"/>
    <w:rsid w:val="008E3C68"/>
    <w:rsid w:val="008E3C78"/>
    <w:rsid w:val="008E3D3E"/>
    <w:rsid w:val="008E459C"/>
    <w:rsid w:val="008E4790"/>
    <w:rsid w:val="008E47E7"/>
    <w:rsid w:val="008E4A7E"/>
    <w:rsid w:val="008E4CDF"/>
    <w:rsid w:val="008E5265"/>
    <w:rsid w:val="008E5321"/>
    <w:rsid w:val="008E5392"/>
    <w:rsid w:val="008E5702"/>
    <w:rsid w:val="008E590B"/>
    <w:rsid w:val="008E5B43"/>
    <w:rsid w:val="008E6069"/>
    <w:rsid w:val="008E6182"/>
    <w:rsid w:val="008E6285"/>
    <w:rsid w:val="008E64E5"/>
    <w:rsid w:val="008E6E7C"/>
    <w:rsid w:val="008E70E3"/>
    <w:rsid w:val="008E740B"/>
    <w:rsid w:val="008E75F5"/>
    <w:rsid w:val="008E7611"/>
    <w:rsid w:val="008F0214"/>
    <w:rsid w:val="008F058C"/>
    <w:rsid w:val="008F0CA7"/>
    <w:rsid w:val="008F0CBA"/>
    <w:rsid w:val="008F111F"/>
    <w:rsid w:val="008F159F"/>
    <w:rsid w:val="008F15F8"/>
    <w:rsid w:val="008F1AEF"/>
    <w:rsid w:val="008F1C8F"/>
    <w:rsid w:val="008F1E9D"/>
    <w:rsid w:val="008F254B"/>
    <w:rsid w:val="008F2757"/>
    <w:rsid w:val="008F2947"/>
    <w:rsid w:val="008F3107"/>
    <w:rsid w:val="008F340A"/>
    <w:rsid w:val="008F3857"/>
    <w:rsid w:val="008F390F"/>
    <w:rsid w:val="008F39B5"/>
    <w:rsid w:val="008F3B30"/>
    <w:rsid w:val="008F3D88"/>
    <w:rsid w:val="008F3DED"/>
    <w:rsid w:val="008F3ED1"/>
    <w:rsid w:val="008F3F4F"/>
    <w:rsid w:val="008F418D"/>
    <w:rsid w:val="008F4323"/>
    <w:rsid w:val="008F45C1"/>
    <w:rsid w:val="008F4AAA"/>
    <w:rsid w:val="008F4AE5"/>
    <w:rsid w:val="008F4BB0"/>
    <w:rsid w:val="008F4BDF"/>
    <w:rsid w:val="008F4F55"/>
    <w:rsid w:val="008F5028"/>
    <w:rsid w:val="008F5226"/>
    <w:rsid w:val="008F5267"/>
    <w:rsid w:val="008F52B4"/>
    <w:rsid w:val="008F5386"/>
    <w:rsid w:val="008F548B"/>
    <w:rsid w:val="008F56F6"/>
    <w:rsid w:val="008F5734"/>
    <w:rsid w:val="008F5A81"/>
    <w:rsid w:val="008F5C4F"/>
    <w:rsid w:val="008F5CB0"/>
    <w:rsid w:val="008F5D29"/>
    <w:rsid w:val="008F5DB1"/>
    <w:rsid w:val="008F5F04"/>
    <w:rsid w:val="008F5F29"/>
    <w:rsid w:val="008F5FDA"/>
    <w:rsid w:val="008F6062"/>
    <w:rsid w:val="008F6275"/>
    <w:rsid w:val="008F67AF"/>
    <w:rsid w:val="008F6831"/>
    <w:rsid w:val="008F693B"/>
    <w:rsid w:val="008F7001"/>
    <w:rsid w:val="008F72D6"/>
    <w:rsid w:val="008F749F"/>
    <w:rsid w:val="008F77EC"/>
    <w:rsid w:val="008F79C7"/>
    <w:rsid w:val="008F7BF2"/>
    <w:rsid w:val="00900460"/>
    <w:rsid w:val="00900470"/>
    <w:rsid w:val="00900865"/>
    <w:rsid w:val="00900ACD"/>
    <w:rsid w:val="0090113B"/>
    <w:rsid w:val="009014CD"/>
    <w:rsid w:val="0090150E"/>
    <w:rsid w:val="00901536"/>
    <w:rsid w:val="009017B1"/>
    <w:rsid w:val="00901B6E"/>
    <w:rsid w:val="00901E2C"/>
    <w:rsid w:val="0090250F"/>
    <w:rsid w:val="009025C3"/>
    <w:rsid w:val="0090261B"/>
    <w:rsid w:val="00902864"/>
    <w:rsid w:val="009029E9"/>
    <w:rsid w:val="00902CD9"/>
    <w:rsid w:val="00902F59"/>
    <w:rsid w:val="00903014"/>
    <w:rsid w:val="0090310B"/>
    <w:rsid w:val="009036A1"/>
    <w:rsid w:val="00903782"/>
    <w:rsid w:val="0090393A"/>
    <w:rsid w:val="00903BF1"/>
    <w:rsid w:val="00903D84"/>
    <w:rsid w:val="00903DB6"/>
    <w:rsid w:val="00904055"/>
    <w:rsid w:val="009040BD"/>
    <w:rsid w:val="009040C6"/>
    <w:rsid w:val="009043C9"/>
    <w:rsid w:val="0090463E"/>
    <w:rsid w:val="00904A97"/>
    <w:rsid w:val="00904ECE"/>
    <w:rsid w:val="0090504D"/>
    <w:rsid w:val="00905112"/>
    <w:rsid w:val="00905189"/>
    <w:rsid w:val="00905253"/>
    <w:rsid w:val="0090559A"/>
    <w:rsid w:val="009055C5"/>
    <w:rsid w:val="00905674"/>
    <w:rsid w:val="00905781"/>
    <w:rsid w:val="009057A1"/>
    <w:rsid w:val="00905903"/>
    <w:rsid w:val="00905A6C"/>
    <w:rsid w:val="009068EA"/>
    <w:rsid w:val="0090692D"/>
    <w:rsid w:val="009069CB"/>
    <w:rsid w:val="00906C0A"/>
    <w:rsid w:val="00906DCA"/>
    <w:rsid w:val="00906E69"/>
    <w:rsid w:val="00906E87"/>
    <w:rsid w:val="00906EE5"/>
    <w:rsid w:val="009070B6"/>
    <w:rsid w:val="00907122"/>
    <w:rsid w:val="00907201"/>
    <w:rsid w:val="009078AA"/>
    <w:rsid w:val="00907BBB"/>
    <w:rsid w:val="00907E7A"/>
    <w:rsid w:val="0091016E"/>
    <w:rsid w:val="0091025E"/>
    <w:rsid w:val="00910269"/>
    <w:rsid w:val="00910342"/>
    <w:rsid w:val="009108C7"/>
    <w:rsid w:val="009108DA"/>
    <w:rsid w:val="00910A22"/>
    <w:rsid w:val="00910DA7"/>
    <w:rsid w:val="00910DD9"/>
    <w:rsid w:val="00910F3A"/>
    <w:rsid w:val="009116FC"/>
    <w:rsid w:val="00911711"/>
    <w:rsid w:val="00911A50"/>
    <w:rsid w:val="00911D3A"/>
    <w:rsid w:val="00911E0F"/>
    <w:rsid w:val="00911E64"/>
    <w:rsid w:val="00911E7F"/>
    <w:rsid w:val="00911F1E"/>
    <w:rsid w:val="00911F3A"/>
    <w:rsid w:val="00912AD0"/>
    <w:rsid w:val="00912B17"/>
    <w:rsid w:val="00912C3E"/>
    <w:rsid w:val="00912C42"/>
    <w:rsid w:val="00912D51"/>
    <w:rsid w:val="00912E12"/>
    <w:rsid w:val="00912F19"/>
    <w:rsid w:val="0091305E"/>
    <w:rsid w:val="00913311"/>
    <w:rsid w:val="0091333C"/>
    <w:rsid w:val="009133DD"/>
    <w:rsid w:val="00913B21"/>
    <w:rsid w:val="0091416A"/>
    <w:rsid w:val="0091418E"/>
    <w:rsid w:val="009141C0"/>
    <w:rsid w:val="00914423"/>
    <w:rsid w:val="0091491B"/>
    <w:rsid w:val="00914D12"/>
    <w:rsid w:val="00914E95"/>
    <w:rsid w:val="00915377"/>
    <w:rsid w:val="0091538A"/>
    <w:rsid w:val="0091573E"/>
    <w:rsid w:val="00915A5F"/>
    <w:rsid w:val="00915FA8"/>
    <w:rsid w:val="009164B4"/>
    <w:rsid w:val="00916589"/>
    <w:rsid w:val="009171D4"/>
    <w:rsid w:val="009172B9"/>
    <w:rsid w:val="0091731C"/>
    <w:rsid w:val="009173B9"/>
    <w:rsid w:val="00917B5E"/>
    <w:rsid w:val="00917C57"/>
    <w:rsid w:val="00917F34"/>
    <w:rsid w:val="00920183"/>
    <w:rsid w:val="00920739"/>
    <w:rsid w:val="00920B66"/>
    <w:rsid w:val="00921060"/>
    <w:rsid w:val="00921133"/>
    <w:rsid w:val="00921316"/>
    <w:rsid w:val="009215D9"/>
    <w:rsid w:val="009215E0"/>
    <w:rsid w:val="009218DC"/>
    <w:rsid w:val="00921E2A"/>
    <w:rsid w:val="00921FFA"/>
    <w:rsid w:val="00922010"/>
    <w:rsid w:val="009224FA"/>
    <w:rsid w:val="0092260E"/>
    <w:rsid w:val="009226EA"/>
    <w:rsid w:val="00922DAA"/>
    <w:rsid w:val="00922FFA"/>
    <w:rsid w:val="009231B4"/>
    <w:rsid w:val="009231F2"/>
    <w:rsid w:val="00923753"/>
    <w:rsid w:val="00923A6E"/>
    <w:rsid w:val="00923BA2"/>
    <w:rsid w:val="0092494C"/>
    <w:rsid w:val="0092532D"/>
    <w:rsid w:val="0092572E"/>
    <w:rsid w:val="009257AD"/>
    <w:rsid w:val="0092599C"/>
    <w:rsid w:val="009259E6"/>
    <w:rsid w:val="00926430"/>
    <w:rsid w:val="009269B4"/>
    <w:rsid w:val="00926A9A"/>
    <w:rsid w:val="00926ADD"/>
    <w:rsid w:val="00926C62"/>
    <w:rsid w:val="00926C78"/>
    <w:rsid w:val="00926DB7"/>
    <w:rsid w:val="00927135"/>
    <w:rsid w:val="0092718C"/>
    <w:rsid w:val="009272B7"/>
    <w:rsid w:val="00927559"/>
    <w:rsid w:val="00927891"/>
    <w:rsid w:val="00927A89"/>
    <w:rsid w:val="00927B67"/>
    <w:rsid w:val="00927D76"/>
    <w:rsid w:val="00927DD5"/>
    <w:rsid w:val="00927DEA"/>
    <w:rsid w:val="00927F8C"/>
    <w:rsid w:val="009301F7"/>
    <w:rsid w:val="009301FD"/>
    <w:rsid w:val="009302FB"/>
    <w:rsid w:val="009302FD"/>
    <w:rsid w:val="0093046F"/>
    <w:rsid w:val="00930601"/>
    <w:rsid w:val="00930C33"/>
    <w:rsid w:val="00930C63"/>
    <w:rsid w:val="00930DA5"/>
    <w:rsid w:val="00930E8C"/>
    <w:rsid w:val="00930EAA"/>
    <w:rsid w:val="00931342"/>
    <w:rsid w:val="0093139C"/>
    <w:rsid w:val="009314EA"/>
    <w:rsid w:val="00931781"/>
    <w:rsid w:val="009317FD"/>
    <w:rsid w:val="00931C65"/>
    <w:rsid w:val="009321A5"/>
    <w:rsid w:val="0093230A"/>
    <w:rsid w:val="009323BE"/>
    <w:rsid w:val="009323FC"/>
    <w:rsid w:val="00932449"/>
    <w:rsid w:val="009325C9"/>
    <w:rsid w:val="0093282E"/>
    <w:rsid w:val="00932AF2"/>
    <w:rsid w:val="00932C3F"/>
    <w:rsid w:val="00932EF1"/>
    <w:rsid w:val="00932F6D"/>
    <w:rsid w:val="009331FD"/>
    <w:rsid w:val="00933274"/>
    <w:rsid w:val="009333E9"/>
    <w:rsid w:val="009341CA"/>
    <w:rsid w:val="00934235"/>
    <w:rsid w:val="009343C3"/>
    <w:rsid w:val="009345C9"/>
    <w:rsid w:val="00934722"/>
    <w:rsid w:val="00934B9C"/>
    <w:rsid w:val="00934D37"/>
    <w:rsid w:val="00934DD1"/>
    <w:rsid w:val="00934DDA"/>
    <w:rsid w:val="00934E3E"/>
    <w:rsid w:val="00934F5B"/>
    <w:rsid w:val="009350DD"/>
    <w:rsid w:val="0093520C"/>
    <w:rsid w:val="00935781"/>
    <w:rsid w:val="009357E1"/>
    <w:rsid w:val="009358C1"/>
    <w:rsid w:val="00935DA6"/>
    <w:rsid w:val="0093644A"/>
    <w:rsid w:val="0093696E"/>
    <w:rsid w:val="00936ADF"/>
    <w:rsid w:val="00936BD3"/>
    <w:rsid w:val="00936D7F"/>
    <w:rsid w:val="00936ED9"/>
    <w:rsid w:val="00936F04"/>
    <w:rsid w:val="009372EA"/>
    <w:rsid w:val="00937511"/>
    <w:rsid w:val="00937BE9"/>
    <w:rsid w:val="00937C26"/>
    <w:rsid w:val="00940461"/>
    <w:rsid w:val="009408A8"/>
    <w:rsid w:val="0094094D"/>
    <w:rsid w:val="00940B20"/>
    <w:rsid w:val="00940C4C"/>
    <w:rsid w:val="00940CBF"/>
    <w:rsid w:val="00940D73"/>
    <w:rsid w:val="00941762"/>
    <w:rsid w:val="009418EB"/>
    <w:rsid w:val="00941923"/>
    <w:rsid w:val="0094198D"/>
    <w:rsid w:val="00941A3B"/>
    <w:rsid w:val="00941B60"/>
    <w:rsid w:val="00941ECC"/>
    <w:rsid w:val="00941F65"/>
    <w:rsid w:val="00941FED"/>
    <w:rsid w:val="0094229D"/>
    <w:rsid w:val="0094249F"/>
    <w:rsid w:val="00942666"/>
    <w:rsid w:val="009427BB"/>
    <w:rsid w:val="00942CBA"/>
    <w:rsid w:val="0094322D"/>
    <w:rsid w:val="0094333D"/>
    <w:rsid w:val="0094357D"/>
    <w:rsid w:val="00943600"/>
    <w:rsid w:val="009438F0"/>
    <w:rsid w:val="00943905"/>
    <w:rsid w:val="00943927"/>
    <w:rsid w:val="00943944"/>
    <w:rsid w:val="00943A35"/>
    <w:rsid w:val="00943C63"/>
    <w:rsid w:val="009441C2"/>
    <w:rsid w:val="009441FC"/>
    <w:rsid w:val="00944298"/>
    <w:rsid w:val="00944359"/>
    <w:rsid w:val="00944403"/>
    <w:rsid w:val="0094463E"/>
    <w:rsid w:val="00944653"/>
    <w:rsid w:val="00944742"/>
    <w:rsid w:val="00944872"/>
    <w:rsid w:val="00944A74"/>
    <w:rsid w:val="00944B85"/>
    <w:rsid w:val="009451DB"/>
    <w:rsid w:val="009454A2"/>
    <w:rsid w:val="009454E7"/>
    <w:rsid w:val="009455ED"/>
    <w:rsid w:val="00945762"/>
    <w:rsid w:val="00945A26"/>
    <w:rsid w:val="00945B62"/>
    <w:rsid w:val="00945B75"/>
    <w:rsid w:val="00945DAD"/>
    <w:rsid w:val="0094626D"/>
    <w:rsid w:val="00946610"/>
    <w:rsid w:val="009466A9"/>
    <w:rsid w:val="00946BAE"/>
    <w:rsid w:val="00946BC2"/>
    <w:rsid w:val="00946C28"/>
    <w:rsid w:val="00946DEE"/>
    <w:rsid w:val="00946E14"/>
    <w:rsid w:val="00946F5A"/>
    <w:rsid w:val="00946F7D"/>
    <w:rsid w:val="009472DA"/>
    <w:rsid w:val="009473C7"/>
    <w:rsid w:val="00947591"/>
    <w:rsid w:val="00947887"/>
    <w:rsid w:val="009478A5"/>
    <w:rsid w:val="00947C48"/>
    <w:rsid w:val="00947CB6"/>
    <w:rsid w:val="00947ED0"/>
    <w:rsid w:val="00950281"/>
    <w:rsid w:val="00950B21"/>
    <w:rsid w:val="00950BC3"/>
    <w:rsid w:val="00950D9B"/>
    <w:rsid w:val="00950F27"/>
    <w:rsid w:val="0095128D"/>
    <w:rsid w:val="00951914"/>
    <w:rsid w:val="0095222C"/>
    <w:rsid w:val="00952489"/>
    <w:rsid w:val="00952565"/>
    <w:rsid w:val="00952886"/>
    <w:rsid w:val="0095293F"/>
    <w:rsid w:val="00952D0C"/>
    <w:rsid w:val="00952E96"/>
    <w:rsid w:val="00952FCD"/>
    <w:rsid w:val="00953097"/>
    <w:rsid w:val="009533BF"/>
    <w:rsid w:val="0095341D"/>
    <w:rsid w:val="00953513"/>
    <w:rsid w:val="0095351E"/>
    <w:rsid w:val="00953567"/>
    <w:rsid w:val="0095359B"/>
    <w:rsid w:val="00953981"/>
    <w:rsid w:val="00953D89"/>
    <w:rsid w:val="00953DB0"/>
    <w:rsid w:val="00953E5C"/>
    <w:rsid w:val="0095474C"/>
    <w:rsid w:val="00954A66"/>
    <w:rsid w:val="00954D25"/>
    <w:rsid w:val="00954DD0"/>
    <w:rsid w:val="0095509C"/>
    <w:rsid w:val="00955407"/>
    <w:rsid w:val="0095566E"/>
    <w:rsid w:val="009556AC"/>
    <w:rsid w:val="00955A83"/>
    <w:rsid w:val="00955B18"/>
    <w:rsid w:val="00955B4E"/>
    <w:rsid w:val="00955C0B"/>
    <w:rsid w:val="00955C48"/>
    <w:rsid w:val="00955DA9"/>
    <w:rsid w:val="0095621F"/>
    <w:rsid w:val="009564EC"/>
    <w:rsid w:val="009566E2"/>
    <w:rsid w:val="009566FA"/>
    <w:rsid w:val="00956889"/>
    <w:rsid w:val="00956C76"/>
    <w:rsid w:val="00957079"/>
    <w:rsid w:val="0095714C"/>
    <w:rsid w:val="00957A0B"/>
    <w:rsid w:val="00957F67"/>
    <w:rsid w:val="00960117"/>
    <w:rsid w:val="0096035D"/>
    <w:rsid w:val="0096066D"/>
    <w:rsid w:val="00960C78"/>
    <w:rsid w:val="00960CE5"/>
    <w:rsid w:val="00960D97"/>
    <w:rsid w:val="009610FD"/>
    <w:rsid w:val="00961692"/>
    <w:rsid w:val="0096186A"/>
    <w:rsid w:val="009618D5"/>
    <w:rsid w:val="00961D55"/>
    <w:rsid w:val="00961EF5"/>
    <w:rsid w:val="009622D5"/>
    <w:rsid w:val="00962684"/>
    <w:rsid w:val="00962AAA"/>
    <w:rsid w:val="00962B26"/>
    <w:rsid w:val="00962BBE"/>
    <w:rsid w:val="00962D34"/>
    <w:rsid w:val="00962FF9"/>
    <w:rsid w:val="0096308C"/>
    <w:rsid w:val="00963594"/>
    <w:rsid w:val="00963A52"/>
    <w:rsid w:val="00964388"/>
    <w:rsid w:val="009645B1"/>
    <w:rsid w:val="009645C1"/>
    <w:rsid w:val="00964829"/>
    <w:rsid w:val="00964C31"/>
    <w:rsid w:val="00965017"/>
    <w:rsid w:val="00965496"/>
    <w:rsid w:val="00965783"/>
    <w:rsid w:val="00965A13"/>
    <w:rsid w:val="00965AE0"/>
    <w:rsid w:val="00965F1A"/>
    <w:rsid w:val="00966609"/>
    <w:rsid w:val="00966A69"/>
    <w:rsid w:val="00966FF9"/>
    <w:rsid w:val="009670DF"/>
    <w:rsid w:val="009671F4"/>
    <w:rsid w:val="009672D4"/>
    <w:rsid w:val="0096733E"/>
    <w:rsid w:val="009678C6"/>
    <w:rsid w:val="00967AB6"/>
    <w:rsid w:val="00967C56"/>
    <w:rsid w:val="00967CFF"/>
    <w:rsid w:val="00970025"/>
    <w:rsid w:val="00970181"/>
    <w:rsid w:val="0097051F"/>
    <w:rsid w:val="0097056C"/>
    <w:rsid w:val="009705D0"/>
    <w:rsid w:val="00970656"/>
    <w:rsid w:val="009706E3"/>
    <w:rsid w:val="00970D2D"/>
    <w:rsid w:val="00970D59"/>
    <w:rsid w:val="00970EA9"/>
    <w:rsid w:val="00971097"/>
    <w:rsid w:val="00971548"/>
    <w:rsid w:val="009715F9"/>
    <w:rsid w:val="009716EB"/>
    <w:rsid w:val="009718CB"/>
    <w:rsid w:val="009719D1"/>
    <w:rsid w:val="00971B2C"/>
    <w:rsid w:val="00971CDC"/>
    <w:rsid w:val="0097205E"/>
    <w:rsid w:val="009720C6"/>
    <w:rsid w:val="00972593"/>
    <w:rsid w:val="0097290D"/>
    <w:rsid w:val="00972F78"/>
    <w:rsid w:val="0097324B"/>
    <w:rsid w:val="009732C8"/>
    <w:rsid w:val="00973372"/>
    <w:rsid w:val="0097372B"/>
    <w:rsid w:val="00973B76"/>
    <w:rsid w:val="00973D5E"/>
    <w:rsid w:val="00973DA9"/>
    <w:rsid w:val="00973E9F"/>
    <w:rsid w:val="00973EC9"/>
    <w:rsid w:val="009740D1"/>
    <w:rsid w:val="00974279"/>
    <w:rsid w:val="00974629"/>
    <w:rsid w:val="00974720"/>
    <w:rsid w:val="0097488C"/>
    <w:rsid w:val="00974CBD"/>
    <w:rsid w:val="00974F07"/>
    <w:rsid w:val="00974FE1"/>
    <w:rsid w:val="00975063"/>
    <w:rsid w:val="009753CD"/>
    <w:rsid w:val="009758A4"/>
    <w:rsid w:val="00975C0A"/>
    <w:rsid w:val="00975D78"/>
    <w:rsid w:val="00975E07"/>
    <w:rsid w:val="00975E78"/>
    <w:rsid w:val="00975F7A"/>
    <w:rsid w:val="00976590"/>
    <w:rsid w:val="009765E0"/>
    <w:rsid w:val="00976939"/>
    <w:rsid w:val="00976AB5"/>
    <w:rsid w:val="00976BFB"/>
    <w:rsid w:val="00977123"/>
    <w:rsid w:val="0097748A"/>
    <w:rsid w:val="0097755D"/>
    <w:rsid w:val="009775CA"/>
    <w:rsid w:val="009777C5"/>
    <w:rsid w:val="00977913"/>
    <w:rsid w:val="0098015E"/>
    <w:rsid w:val="009805BE"/>
    <w:rsid w:val="009809B4"/>
    <w:rsid w:val="00980AF3"/>
    <w:rsid w:val="00980BB0"/>
    <w:rsid w:val="00980CA5"/>
    <w:rsid w:val="009817F6"/>
    <w:rsid w:val="009819BB"/>
    <w:rsid w:val="00981B10"/>
    <w:rsid w:val="00981B8B"/>
    <w:rsid w:val="00981E31"/>
    <w:rsid w:val="0098246B"/>
    <w:rsid w:val="0098261E"/>
    <w:rsid w:val="00982715"/>
    <w:rsid w:val="009829E7"/>
    <w:rsid w:val="00983003"/>
    <w:rsid w:val="009833A4"/>
    <w:rsid w:val="009833A5"/>
    <w:rsid w:val="009836A6"/>
    <w:rsid w:val="0098391C"/>
    <w:rsid w:val="0098393A"/>
    <w:rsid w:val="009840A8"/>
    <w:rsid w:val="009842A9"/>
    <w:rsid w:val="00984649"/>
    <w:rsid w:val="009846A2"/>
    <w:rsid w:val="00984E10"/>
    <w:rsid w:val="009851C8"/>
    <w:rsid w:val="009853B8"/>
    <w:rsid w:val="009853D7"/>
    <w:rsid w:val="00985AD4"/>
    <w:rsid w:val="00985B37"/>
    <w:rsid w:val="00985F43"/>
    <w:rsid w:val="009865C8"/>
    <w:rsid w:val="0098671D"/>
    <w:rsid w:val="00986AC6"/>
    <w:rsid w:val="00986AF8"/>
    <w:rsid w:val="00986F06"/>
    <w:rsid w:val="009875D6"/>
    <w:rsid w:val="0098769A"/>
    <w:rsid w:val="00987705"/>
    <w:rsid w:val="009877C5"/>
    <w:rsid w:val="00987AD0"/>
    <w:rsid w:val="00987C8B"/>
    <w:rsid w:val="00987CC5"/>
    <w:rsid w:val="00987F2C"/>
    <w:rsid w:val="0099027F"/>
    <w:rsid w:val="0099037C"/>
    <w:rsid w:val="00990A5E"/>
    <w:rsid w:val="00990D6A"/>
    <w:rsid w:val="00990F23"/>
    <w:rsid w:val="009918BB"/>
    <w:rsid w:val="00991959"/>
    <w:rsid w:val="009919B6"/>
    <w:rsid w:val="00991A51"/>
    <w:rsid w:val="00991B66"/>
    <w:rsid w:val="00991BED"/>
    <w:rsid w:val="00991FA6"/>
    <w:rsid w:val="0099203E"/>
    <w:rsid w:val="00992159"/>
    <w:rsid w:val="009921A5"/>
    <w:rsid w:val="009922B1"/>
    <w:rsid w:val="00992608"/>
    <w:rsid w:val="00992950"/>
    <w:rsid w:val="00992C12"/>
    <w:rsid w:val="009932C7"/>
    <w:rsid w:val="0099354F"/>
    <w:rsid w:val="00993933"/>
    <w:rsid w:val="00993AE3"/>
    <w:rsid w:val="0099431D"/>
    <w:rsid w:val="009943CC"/>
    <w:rsid w:val="00994455"/>
    <w:rsid w:val="00994714"/>
    <w:rsid w:val="0099476E"/>
    <w:rsid w:val="0099497A"/>
    <w:rsid w:val="00994A55"/>
    <w:rsid w:val="00994CDF"/>
    <w:rsid w:val="00994EF4"/>
    <w:rsid w:val="00995389"/>
    <w:rsid w:val="0099539C"/>
    <w:rsid w:val="00995507"/>
    <w:rsid w:val="0099555A"/>
    <w:rsid w:val="00995D2C"/>
    <w:rsid w:val="00995E79"/>
    <w:rsid w:val="00996401"/>
    <w:rsid w:val="00996617"/>
    <w:rsid w:val="0099662A"/>
    <w:rsid w:val="00996860"/>
    <w:rsid w:val="00996C38"/>
    <w:rsid w:val="00996F9A"/>
    <w:rsid w:val="009970C6"/>
    <w:rsid w:val="009971FA"/>
    <w:rsid w:val="00997581"/>
    <w:rsid w:val="00997729"/>
    <w:rsid w:val="009A013C"/>
    <w:rsid w:val="009A04C2"/>
    <w:rsid w:val="009A095E"/>
    <w:rsid w:val="009A0B5E"/>
    <w:rsid w:val="009A0E45"/>
    <w:rsid w:val="009A11FC"/>
    <w:rsid w:val="009A14BE"/>
    <w:rsid w:val="009A1575"/>
    <w:rsid w:val="009A15AE"/>
    <w:rsid w:val="009A16A5"/>
    <w:rsid w:val="009A17C9"/>
    <w:rsid w:val="009A1959"/>
    <w:rsid w:val="009A1A8E"/>
    <w:rsid w:val="009A1BCC"/>
    <w:rsid w:val="009A1CFC"/>
    <w:rsid w:val="009A2205"/>
    <w:rsid w:val="009A228C"/>
    <w:rsid w:val="009A231C"/>
    <w:rsid w:val="009A258D"/>
    <w:rsid w:val="009A269D"/>
    <w:rsid w:val="009A2A1B"/>
    <w:rsid w:val="009A2A8C"/>
    <w:rsid w:val="009A2B0F"/>
    <w:rsid w:val="009A2B83"/>
    <w:rsid w:val="009A2D7E"/>
    <w:rsid w:val="009A2DD4"/>
    <w:rsid w:val="009A2EE0"/>
    <w:rsid w:val="009A318A"/>
    <w:rsid w:val="009A3260"/>
    <w:rsid w:val="009A32CE"/>
    <w:rsid w:val="009A363E"/>
    <w:rsid w:val="009A37FA"/>
    <w:rsid w:val="009A385D"/>
    <w:rsid w:val="009A3B6F"/>
    <w:rsid w:val="009A3D21"/>
    <w:rsid w:val="009A3E4C"/>
    <w:rsid w:val="009A4220"/>
    <w:rsid w:val="009A45A9"/>
    <w:rsid w:val="009A4756"/>
    <w:rsid w:val="009A4B00"/>
    <w:rsid w:val="009A4D16"/>
    <w:rsid w:val="009A522A"/>
    <w:rsid w:val="009A5428"/>
    <w:rsid w:val="009A54AF"/>
    <w:rsid w:val="009A5C1F"/>
    <w:rsid w:val="009A5C8A"/>
    <w:rsid w:val="009A5CC1"/>
    <w:rsid w:val="009A6762"/>
    <w:rsid w:val="009A69A8"/>
    <w:rsid w:val="009A6A8C"/>
    <w:rsid w:val="009A6EF5"/>
    <w:rsid w:val="009A79B3"/>
    <w:rsid w:val="009A7ACC"/>
    <w:rsid w:val="009A7E87"/>
    <w:rsid w:val="009A7F39"/>
    <w:rsid w:val="009B0057"/>
    <w:rsid w:val="009B0419"/>
    <w:rsid w:val="009B07B8"/>
    <w:rsid w:val="009B09E9"/>
    <w:rsid w:val="009B0C53"/>
    <w:rsid w:val="009B1262"/>
    <w:rsid w:val="009B1AFF"/>
    <w:rsid w:val="009B1E36"/>
    <w:rsid w:val="009B2144"/>
    <w:rsid w:val="009B21DD"/>
    <w:rsid w:val="009B2360"/>
    <w:rsid w:val="009B23A9"/>
    <w:rsid w:val="009B23DD"/>
    <w:rsid w:val="009B26BB"/>
    <w:rsid w:val="009B2736"/>
    <w:rsid w:val="009B29B4"/>
    <w:rsid w:val="009B2C50"/>
    <w:rsid w:val="009B30E9"/>
    <w:rsid w:val="009B3C65"/>
    <w:rsid w:val="009B3F8C"/>
    <w:rsid w:val="009B40BA"/>
    <w:rsid w:val="009B40C0"/>
    <w:rsid w:val="009B426B"/>
    <w:rsid w:val="009B465A"/>
    <w:rsid w:val="009B4881"/>
    <w:rsid w:val="009B49E9"/>
    <w:rsid w:val="009B4B8C"/>
    <w:rsid w:val="009B4EB1"/>
    <w:rsid w:val="009B503F"/>
    <w:rsid w:val="009B53DB"/>
    <w:rsid w:val="009B55E1"/>
    <w:rsid w:val="009B592F"/>
    <w:rsid w:val="009B5937"/>
    <w:rsid w:val="009B5E13"/>
    <w:rsid w:val="009B606C"/>
    <w:rsid w:val="009B6139"/>
    <w:rsid w:val="009B6174"/>
    <w:rsid w:val="009B64CD"/>
    <w:rsid w:val="009B67C0"/>
    <w:rsid w:val="009B6ACF"/>
    <w:rsid w:val="009B70AC"/>
    <w:rsid w:val="009B7203"/>
    <w:rsid w:val="009B7210"/>
    <w:rsid w:val="009B7525"/>
    <w:rsid w:val="009B757B"/>
    <w:rsid w:val="009B7A89"/>
    <w:rsid w:val="009B7E71"/>
    <w:rsid w:val="009C048B"/>
    <w:rsid w:val="009C0558"/>
    <w:rsid w:val="009C0611"/>
    <w:rsid w:val="009C0619"/>
    <w:rsid w:val="009C080B"/>
    <w:rsid w:val="009C0825"/>
    <w:rsid w:val="009C0B87"/>
    <w:rsid w:val="009C0C49"/>
    <w:rsid w:val="009C0E48"/>
    <w:rsid w:val="009C11CA"/>
    <w:rsid w:val="009C1445"/>
    <w:rsid w:val="009C154A"/>
    <w:rsid w:val="009C1BFE"/>
    <w:rsid w:val="009C1F94"/>
    <w:rsid w:val="009C220B"/>
    <w:rsid w:val="009C23DB"/>
    <w:rsid w:val="009C2537"/>
    <w:rsid w:val="009C276E"/>
    <w:rsid w:val="009C2959"/>
    <w:rsid w:val="009C31CE"/>
    <w:rsid w:val="009C33B4"/>
    <w:rsid w:val="009C351A"/>
    <w:rsid w:val="009C372D"/>
    <w:rsid w:val="009C3A12"/>
    <w:rsid w:val="009C3AAD"/>
    <w:rsid w:val="009C3B31"/>
    <w:rsid w:val="009C3CBF"/>
    <w:rsid w:val="009C3E8B"/>
    <w:rsid w:val="009C3E9B"/>
    <w:rsid w:val="009C403A"/>
    <w:rsid w:val="009C43EE"/>
    <w:rsid w:val="009C4454"/>
    <w:rsid w:val="009C44EF"/>
    <w:rsid w:val="009C482A"/>
    <w:rsid w:val="009C4E92"/>
    <w:rsid w:val="009C52DE"/>
    <w:rsid w:val="009C55EE"/>
    <w:rsid w:val="009C5673"/>
    <w:rsid w:val="009C5AFD"/>
    <w:rsid w:val="009C5D8B"/>
    <w:rsid w:val="009C5F2B"/>
    <w:rsid w:val="009C61BD"/>
    <w:rsid w:val="009C6735"/>
    <w:rsid w:val="009C67DC"/>
    <w:rsid w:val="009C6A06"/>
    <w:rsid w:val="009C6B41"/>
    <w:rsid w:val="009C6DB9"/>
    <w:rsid w:val="009C7058"/>
    <w:rsid w:val="009C71AA"/>
    <w:rsid w:val="009C72F2"/>
    <w:rsid w:val="009C78E2"/>
    <w:rsid w:val="009C7AFA"/>
    <w:rsid w:val="009C7DAF"/>
    <w:rsid w:val="009D00D6"/>
    <w:rsid w:val="009D02AA"/>
    <w:rsid w:val="009D074F"/>
    <w:rsid w:val="009D086B"/>
    <w:rsid w:val="009D0996"/>
    <w:rsid w:val="009D0D04"/>
    <w:rsid w:val="009D0E34"/>
    <w:rsid w:val="009D10D4"/>
    <w:rsid w:val="009D113B"/>
    <w:rsid w:val="009D1232"/>
    <w:rsid w:val="009D1945"/>
    <w:rsid w:val="009D19F8"/>
    <w:rsid w:val="009D1B8D"/>
    <w:rsid w:val="009D1DDD"/>
    <w:rsid w:val="009D24C9"/>
    <w:rsid w:val="009D24E3"/>
    <w:rsid w:val="009D24E8"/>
    <w:rsid w:val="009D26FB"/>
    <w:rsid w:val="009D27CA"/>
    <w:rsid w:val="009D2F45"/>
    <w:rsid w:val="009D3383"/>
    <w:rsid w:val="009D3761"/>
    <w:rsid w:val="009D39AB"/>
    <w:rsid w:val="009D3A43"/>
    <w:rsid w:val="009D3B9E"/>
    <w:rsid w:val="009D3D75"/>
    <w:rsid w:val="009D4234"/>
    <w:rsid w:val="009D44C8"/>
    <w:rsid w:val="009D4602"/>
    <w:rsid w:val="009D4776"/>
    <w:rsid w:val="009D4925"/>
    <w:rsid w:val="009D4980"/>
    <w:rsid w:val="009D4A2D"/>
    <w:rsid w:val="009D513E"/>
    <w:rsid w:val="009D531E"/>
    <w:rsid w:val="009D5506"/>
    <w:rsid w:val="009D651D"/>
    <w:rsid w:val="009D65DF"/>
    <w:rsid w:val="009D69A9"/>
    <w:rsid w:val="009D6F00"/>
    <w:rsid w:val="009D70A9"/>
    <w:rsid w:val="009D70BF"/>
    <w:rsid w:val="009D751C"/>
    <w:rsid w:val="009D767E"/>
    <w:rsid w:val="009D7726"/>
    <w:rsid w:val="009D777A"/>
    <w:rsid w:val="009D79CD"/>
    <w:rsid w:val="009D7AA6"/>
    <w:rsid w:val="009D7C0B"/>
    <w:rsid w:val="009D7D2B"/>
    <w:rsid w:val="009E0124"/>
    <w:rsid w:val="009E0156"/>
    <w:rsid w:val="009E0172"/>
    <w:rsid w:val="009E02A1"/>
    <w:rsid w:val="009E0373"/>
    <w:rsid w:val="009E06F0"/>
    <w:rsid w:val="009E0ADC"/>
    <w:rsid w:val="009E0B0E"/>
    <w:rsid w:val="009E1247"/>
    <w:rsid w:val="009E1573"/>
    <w:rsid w:val="009E15D9"/>
    <w:rsid w:val="009E1835"/>
    <w:rsid w:val="009E1DBE"/>
    <w:rsid w:val="009E1FA8"/>
    <w:rsid w:val="009E219E"/>
    <w:rsid w:val="009E2228"/>
    <w:rsid w:val="009E2543"/>
    <w:rsid w:val="009E2610"/>
    <w:rsid w:val="009E2649"/>
    <w:rsid w:val="009E2A77"/>
    <w:rsid w:val="009E2BF9"/>
    <w:rsid w:val="009E3025"/>
    <w:rsid w:val="009E31C6"/>
    <w:rsid w:val="009E31FA"/>
    <w:rsid w:val="009E34CC"/>
    <w:rsid w:val="009E3568"/>
    <w:rsid w:val="009E369A"/>
    <w:rsid w:val="009E396C"/>
    <w:rsid w:val="009E3A5A"/>
    <w:rsid w:val="009E3F95"/>
    <w:rsid w:val="009E419C"/>
    <w:rsid w:val="009E44F2"/>
    <w:rsid w:val="009E4690"/>
    <w:rsid w:val="009E4944"/>
    <w:rsid w:val="009E499F"/>
    <w:rsid w:val="009E4AF0"/>
    <w:rsid w:val="009E4BD4"/>
    <w:rsid w:val="009E4C5D"/>
    <w:rsid w:val="009E4D23"/>
    <w:rsid w:val="009E530F"/>
    <w:rsid w:val="009E53DB"/>
    <w:rsid w:val="009E5972"/>
    <w:rsid w:val="009E5D9C"/>
    <w:rsid w:val="009E5DDA"/>
    <w:rsid w:val="009E5DE3"/>
    <w:rsid w:val="009E5F08"/>
    <w:rsid w:val="009E63C4"/>
    <w:rsid w:val="009E6617"/>
    <w:rsid w:val="009E6FBA"/>
    <w:rsid w:val="009E7385"/>
    <w:rsid w:val="009E741C"/>
    <w:rsid w:val="009E7539"/>
    <w:rsid w:val="009E760B"/>
    <w:rsid w:val="009E781C"/>
    <w:rsid w:val="009E7E65"/>
    <w:rsid w:val="009E7EDC"/>
    <w:rsid w:val="009F038A"/>
    <w:rsid w:val="009F05DE"/>
    <w:rsid w:val="009F071B"/>
    <w:rsid w:val="009F088A"/>
    <w:rsid w:val="009F0962"/>
    <w:rsid w:val="009F0B7E"/>
    <w:rsid w:val="009F10D8"/>
    <w:rsid w:val="009F1100"/>
    <w:rsid w:val="009F11FE"/>
    <w:rsid w:val="009F137B"/>
    <w:rsid w:val="009F144B"/>
    <w:rsid w:val="009F1554"/>
    <w:rsid w:val="009F1868"/>
    <w:rsid w:val="009F2181"/>
    <w:rsid w:val="009F2330"/>
    <w:rsid w:val="009F23E3"/>
    <w:rsid w:val="009F2709"/>
    <w:rsid w:val="009F29AB"/>
    <w:rsid w:val="009F29FA"/>
    <w:rsid w:val="009F2D90"/>
    <w:rsid w:val="009F3138"/>
    <w:rsid w:val="009F3224"/>
    <w:rsid w:val="009F3329"/>
    <w:rsid w:val="009F358E"/>
    <w:rsid w:val="009F35EF"/>
    <w:rsid w:val="009F3823"/>
    <w:rsid w:val="009F3CC2"/>
    <w:rsid w:val="009F3DB4"/>
    <w:rsid w:val="009F3F75"/>
    <w:rsid w:val="009F4229"/>
    <w:rsid w:val="009F4596"/>
    <w:rsid w:val="009F4616"/>
    <w:rsid w:val="009F49D5"/>
    <w:rsid w:val="009F4AAF"/>
    <w:rsid w:val="009F4B67"/>
    <w:rsid w:val="009F4BDD"/>
    <w:rsid w:val="009F4F16"/>
    <w:rsid w:val="009F5289"/>
    <w:rsid w:val="009F52E3"/>
    <w:rsid w:val="009F5374"/>
    <w:rsid w:val="009F538E"/>
    <w:rsid w:val="009F53A3"/>
    <w:rsid w:val="009F53E8"/>
    <w:rsid w:val="009F54B1"/>
    <w:rsid w:val="009F556F"/>
    <w:rsid w:val="009F56A3"/>
    <w:rsid w:val="009F5C56"/>
    <w:rsid w:val="009F5D9D"/>
    <w:rsid w:val="009F5DA5"/>
    <w:rsid w:val="009F627E"/>
    <w:rsid w:val="009F62CD"/>
    <w:rsid w:val="009F62E4"/>
    <w:rsid w:val="009F6375"/>
    <w:rsid w:val="009F643C"/>
    <w:rsid w:val="009F6454"/>
    <w:rsid w:val="009F6790"/>
    <w:rsid w:val="009F6B8F"/>
    <w:rsid w:val="009F6BCF"/>
    <w:rsid w:val="009F6D59"/>
    <w:rsid w:val="009F718B"/>
    <w:rsid w:val="009F73F8"/>
    <w:rsid w:val="009F7777"/>
    <w:rsid w:val="009F77AC"/>
    <w:rsid w:val="009F7FDA"/>
    <w:rsid w:val="00A001CC"/>
    <w:rsid w:val="00A002C3"/>
    <w:rsid w:val="00A0040D"/>
    <w:rsid w:val="00A00731"/>
    <w:rsid w:val="00A007A7"/>
    <w:rsid w:val="00A00B59"/>
    <w:rsid w:val="00A00C3D"/>
    <w:rsid w:val="00A00F61"/>
    <w:rsid w:val="00A0113C"/>
    <w:rsid w:val="00A01145"/>
    <w:rsid w:val="00A012B5"/>
    <w:rsid w:val="00A0151B"/>
    <w:rsid w:val="00A01919"/>
    <w:rsid w:val="00A01AC4"/>
    <w:rsid w:val="00A01AD8"/>
    <w:rsid w:val="00A02565"/>
    <w:rsid w:val="00A02A83"/>
    <w:rsid w:val="00A02B4B"/>
    <w:rsid w:val="00A02D97"/>
    <w:rsid w:val="00A02F06"/>
    <w:rsid w:val="00A03017"/>
    <w:rsid w:val="00A031CB"/>
    <w:rsid w:val="00A03301"/>
    <w:rsid w:val="00A03567"/>
    <w:rsid w:val="00A03AEC"/>
    <w:rsid w:val="00A03B4C"/>
    <w:rsid w:val="00A0404F"/>
    <w:rsid w:val="00A042D3"/>
    <w:rsid w:val="00A046D1"/>
    <w:rsid w:val="00A0486E"/>
    <w:rsid w:val="00A04D2E"/>
    <w:rsid w:val="00A04F7D"/>
    <w:rsid w:val="00A051B5"/>
    <w:rsid w:val="00A05439"/>
    <w:rsid w:val="00A05476"/>
    <w:rsid w:val="00A057BC"/>
    <w:rsid w:val="00A05B3A"/>
    <w:rsid w:val="00A05EBE"/>
    <w:rsid w:val="00A06450"/>
    <w:rsid w:val="00A06722"/>
    <w:rsid w:val="00A06755"/>
    <w:rsid w:val="00A067B5"/>
    <w:rsid w:val="00A071B0"/>
    <w:rsid w:val="00A074E2"/>
    <w:rsid w:val="00A07BFD"/>
    <w:rsid w:val="00A07C23"/>
    <w:rsid w:val="00A07C91"/>
    <w:rsid w:val="00A10249"/>
    <w:rsid w:val="00A102AF"/>
    <w:rsid w:val="00A105A1"/>
    <w:rsid w:val="00A10705"/>
    <w:rsid w:val="00A10785"/>
    <w:rsid w:val="00A1140F"/>
    <w:rsid w:val="00A11814"/>
    <w:rsid w:val="00A11D0C"/>
    <w:rsid w:val="00A11D42"/>
    <w:rsid w:val="00A122A7"/>
    <w:rsid w:val="00A125FD"/>
    <w:rsid w:val="00A1274D"/>
    <w:rsid w:val="00A128C9"/>
    <w:rsid w:val="00A12BE2"/>
    <w:rsid w:val="00A12C2D"/>
    <w:rsid w:val="00A12E13"/>
    <w:rsid w:val="00A131AC"/>
    <w:rsid w:val="00A13329"/>
    <w:rsid w:val="00A13B84"/>
    <w:rsid w:val="00A13D71"/>
    <w:rsid w:val="00A1416F"/>
    <w:rsid w:val="00A14179"/>
    <w:rsid w:val="00A14483"/>
    <w:rsid w:val="00A144A2"/>
    <w:rsid w:val="00A1459D"/>
    <w:rsid w:val="00A145C1"/>
    <w:rsid w:val="00A145EB"/>
    <w:rsid w:val="00A1483A"/>
    <w:rsid w:val="00A14AE8"/>
    <w:rsid w:val="00A14F7D"/>
    <w:rsid w:val="00A1542A"/>
    <w:rsid w:val="00A15551"/>
    <w:rsid w:val="00A15E88"/>
    <w:rsid w:val="00A15ED3"/>
    <w:rsid w:val="00A15EFD"/>
    <w:rsid w:val="00A16362"/>
    <w:rsid w:val="00A167C6"/>
    <w:rsid w:val="00A16C3F"/>
    <w:rsid w:val="00A16CF8"/>
    <w:rsid w:val="00A16DA8"/>
    <w:rsid w:val="00A16F31"/>
    <w:rsid w:val="00A1701E"/>
    <w:rsid w:val="00A17077"/>
    <w:rsid w:val="00A17499"/>
    <w:rsid w:val="00A176E6"/>
    <w:rsid w:val="00A177F1"/>
    <w:rsid w:val="00A179BF"/>
    <w:rsid w:val="00A17BBE"/>
    <w:rsid w:val="00A17C3D"/>
    <w:rsid w:val="00A17D71"/>
    <w:rsid w:val="00A17F5F"/>
    <w:rsid w:val="00A2000C"/>
    <w:rsid w:val="00A201A9"/>
    <w:rsid w:val="00A2050D"/>
    <w:rsid w:val="00A205D3"/>
    <w:rsid w:val="00A20C40"/>
    <w:rsid w:val="00A20C6F"/>
    <w:rsid w:val="00A21153"/>
    <w:rsid w:val="00A2116D"/>
    <w:rsid w:val="00A21387"/>
    <w:rsid w:val="00A21BA4"/>
    <w:rsid w:val="00A21C36"/>
    <w:rsid w:val="00A21D9D"/>
    <w:rsid w:val="00A21E18"/>
    <w:rsid w:val="00A21F0F"/>
    <w:rsid w:val="00A2256B"/>
    <w:rsid w:val="00A22796"/>
    <w:rsid w:val="00A227AA"/>
    <w:rsid w:val="00A22987"/>
    <w:rsid w:val="00A22D24"/>
    <w:rsid w:val="00A23055"/>
    <w:rsid w:val="00A231D6"/>
    <w:rsid w:val="00A23260"/>
    <w:rsid w:val="00A234FB"/>
    <w:rsid w:val="00A23F26"/>
    <w:rsid w:val="00A241F6"/>
    <w:rsid w:val="00A24570"/>
    <w:rsid w:val="00A24826"/>
    <w:rsid w:val="00A24829"/>
    <w:rsid w:val="00A249EB"/>
    <w:rsid w:val="00A2505C"/>
    <w:rsid w:val="00A251B1"/>
    <w:rsid w:val="00A2540F"/>
    <w:rsid w:val="00A25568"/>
    <w:rsid w:val="00A25580"/>
    <w:rsid w:val="00A25CF9"/>
    <w:rsid w:val="00A25D3A"/>
    <w:rsid w:val="00A25F42"/>
    <w:rsid w:val="00A26042"/>
    <w:rsid w:val="00A260EA"/>
    <w:rsid w:val="00A262FA"/>
    <w:rsid w:val="00A2638E"/>
    <w:rsid w:val="00A26631"/>
    <w:rsid w:val="00A2671E"/>
    <w:rsid w:val="00A267F1"/>
    <w:rsid w:val="00A268A0"/>
    <w:rsid w:val="00A269A1"/>
    <w:rsid w:val="00A26FAD"/>
    <w:rsid w:val="00A2710C"/>
    <w:rsid w:val="00A27170"/>
    <w:rsid w:val="00A272D6"/>
    <w:rsid w:val="00A2737F"/>
    <w:rsid w:val="00A27454"/>
    <w:rsid w:val="00A274F6"/>
    <w:rsid w:val="00A27744"/>
    <w:rsid w:val="00A277EC"/>
    <w:rsid w:val="00A279FE"/>
    <w:rsid w:val="00A27CFE"/>
    <w:rsid w:val="00A27E97"/>
    <w:rsid w:val="00A3019D"/>
    <w:rsid w:val="00A301D3"/>
    <w:rsid w:val="00A308F3"/>
    <w:rsid w:val="00A30B1A"/>
    <w:rsid w:val="00A30B76"/>
    <w:rsid w:val="00A315C8"/>
    <w:rsid w:val="00A31795"/>
    <w:rsid w:val="00A31819"/>
    <w:rsid w:val="00A3184D"/>
    <w:rsid w:val="00A31AAD"/>
    <w:rsid w:val="00A31B97"/>
    <w:rsid w:val="00A31B9D"/>
    <w:rsid w:val="00A31C09"/>
    <w:rsid w:val="00A31F9C"/>
    <w:rsid w:val="00A32426"/>
    <w:rsid w:val="00A325FF"/>
    <w:rsid w:val="00A32B4E"/>
    <w:rsid w:val="00A32E04"/>
    <w:rsid w:val="00A32EA4"/>
    <w:rsid w:val="00A33153"/>
    <w:rsid w:val="00A332C4"/>
    <w:rsid w:val="00A33506"/>
    <w:rsid w:val="00A33767"/>
    <w:rsid w:val="00A339D4"/>
    <w:rsid w:val="00A33B3A"/>
    <w:rsid w:val="00A33E96"/>
    <w:rsid w:val="00A34304"/>
    <w:rsid w:val="00A3440C"/>
    <w:rsid w:val="00A34B8D"/>
    <w:rsid w:val="00A34DC9"/>
    <w:rsid w:val="00A34EFF"/>
    <w:rsid w:val="00A34F2D"/>
    <w:rsid w:val="00A35196"/>
    <w:rsid w:val="00A351C3"/>
    <w:rsid w:val="00A35276"/>
    <w:rsid w:val="00A35436"/>
    <w:rsid w:val="00A35505"/>
    <w:rsid w:val="00A35680"/>
    <w:rsid w:val="00A356AF"/>
    <w:rsid w:val="00A35835"/>
    <w:rsid w:val="00A35B3E"/>
    <w:rsid w:val="00A35BF8"/>
    <w:rsid w:val="00A35DB1"/>
    <w:rsid w:val="00A360CE"/>
    <w:rsid w:val="00A361A7"/>
    <w:rsid w:val="00A365B0"/>
    <w:rsid w:val="00A367E7"/>
    <w:rsid w:val="00A36B62"/>
    <w:rsid w:val="00A36C07"/>
    <w:rsid w:val="00A371FB"/>
    <w:rsid w:val="00A37555"/>
    <w:rsid w:val="00A37900"/>
    <w:rsid w:val="00A37EE9"/>
    <w:rsid w:val="00A400B1"/>
    <w:rsid w:val="00A40759"/>
    <w:rsid w:val="00A417EE"/>
    <w:rsid w:val="00A41B16"/>
    <w:rsid w:val="00A42175"/>
    <w:rsid w:val="00A429D9"/>
    <w:rsid w:val="00A42A3E"/>
    <w:rsid w:val="00A42ADF"/>
    <w:rsid w:val="00A42B38"/>
    <w:rsid w:val="00A42F03"/>
    <w:rsid w:val="00A43308"/>
    <w:rsid w:val="00A436B2"/>
    <w:rsid w:val="00A436E3"/>
    <w:rsid w:val="00A446F6"/>
    <w:rsid w:val="00A44870"/>
    <w:rsid w:val="00A449B4"/>
    <w:rsid w:val="00A44A79"/>
    <w:rsid w:val="00A44AB9"/>
    <w:rsid w:val="00A44B04"/>
    <w:rsid w:val="00A44D07"/>
    <w:rsid w:val="00A451E5"/>
    <w:rsid w:val="00A45439"/>
    <w:rsid w:val="00A458A9"/>
    <w:rsid w:val="00A4610F"/>
    <w:rsid w:val="00A4616A"/>
    <w:rsid w:val="00A464B0"/>
    <w:rsid w:val="00A46530"/>
    <w:rsid w:val="00A466FB"/>
    <w:rsid w:val="00A46757"/>
    <w:rsid w:val="00A467D7"/>
    <w:rsid w:val="00A46E82"/>
    <w:rsid w:val="00A47070"/>
    <w:rsid w:val="00A47251"/>
    <w:rsid w:val="00A473B9"/>
    <w:rsid w:val="00A477FF"/>
    <w:rsid w:val="00A479EF"/>
    <w:rsid w:val="00A47A18"/>
    <w:rsid w:val="00A47B7B"/>
    <w:rsid w:val="00A47E4B"/>
    <w:rsid w:val="00A47FF0"/>
    <w:rsid w:val="00A50133"/>
    <w:rsid w:val="00A5021B"/>
    <w:rsid w:val="00A5036A"/>
    <w:rsid w:val="00A50823"/>
    <w:rsid w:val="00A50A5B"/>
    <w:rsid w:val="00A50C74"/>
    <w:rsid w:val="00A50D0A"/>
    <w:rsid w:val="00A51332"/>
    <w:rsid w:val="00A5164F"/>
    <w:rsid w:val="00A519B8"/>
    <w:rsid w:val="00A51DF4"/>
    <w:rsid w:val="00A51EEB"/>
    <w:rsid w:val="00A51F86"/>
    <w:rsid w:val="00A52289"/>
    <w:rsid w:val="00A523BF"/>
    <w:rsid w:val="00A525E2"/>
    <w:rsid w:val="00A527EF"/>
    <w:rsid w:val="00A528F7"/>
    <w:rsid w:val="00A52A76"/>
    <w:rsid w:val="00A52B18"/>
    <w:rsid w:val="00A52E74"/>
    <w:rsid w:val="00A52E7E"/>
    <w:rsid w:val="00A52F54"/>
    <w:rsid w:val="00A532BE"/>
    <w:rsid w:val="00A532F7"/>
    <w:rsid w:val="00A53353"/>
    <w:rsid w:val="00A53448"/>
    <w:rsid w:val="00A53526"/>
    <w:rsid w:val="00A53ABB"/>
    <w:rsid w:val="00A53BA0"/>
    <w:rsid w:val="00A53E6C"/>
    <w:rsid w:val="00A5420F"/>
    <w:rsid w:val="00A542A1"/>
    <w:rsid w:val="00A542A9"/>
    <w:rsid w:val="00A542E7"/>
    <w:rsid w:val="00A54AB2"/>
    <w:rsid w:val="00A54D57"/>
    <w:rsid w:val="00A54FA4"/>
    <w:rsid w:val="00A550DC"/>
    <w:rsid w:val="00A55596"/>
    <w:rsid w:val="00A555BC"/>
    <w:rsid w:val="00A55917"/>
    <w:rsid w:val="00A5591E"/>
    <w:rsid w:val="00A55CA5"/>
    <w:rsid w:val="00A55D22"/>
    <w:rsid w:val="00A55F77"/>
    <w:rsid w:val="00A560BC"/>
    <w:rsid w:val="00A56A39"/>
    <w:rsid w:val="00A56CE5"/>
    <w:rsid w:val="00A57467"/>
    <w:rsid w:val="00A579B0"/>
    <w:rsid w:val="00A57A53"/>
    <w:rsid w:val="00A57ABD"/>
    <w:rsid w:val="00A57D10"/>
    <w:rsid w:val="00A57DF3"/>
    <w:rsid w:val="00A57FB0"/>
    <w:rsid w:val="00A6000B"/>
    <w:rsid w:val="00A60485"/>
    <w:rsid w:val="00A60A7E"/>
    <w:rsid w:val="00A60C00"/>
    <w:rsid w:val="00A61045"/>
    <w:rsid w:val="00A61411"/>
    <w:rsid w:val="00A61615"/>
    <w:rsid w:val="00A616A1"/>
    <w:rsid w:val="00A6181F"/>
    <w:rsid w:val="00A6185E"/>
    <w:rsid w:val="00A61BF4"/>
    <w:rsid w:val="00A629F7"/>
    <w:rsid w:val="00A62C93"/>
    <w:rsid w:val="00A62D75"/>
    <w:rsid w:val="00A62DE6"/>
    <w:rsid w:val="00A63592"/>
    <w:rsid w:val="00A64115"/>
    <w:rsid w:val="00A6415C"/>
    <w:rsid w:val="00A64219"/>
    <w:rsid w:val="00A64266"/>
    <w:rsid w:val="00A64536"/>
    <w:rsid w:val="00A648AE"/>
    <w:rsid w:val="00A648CE"/>
    <w:rsid w:val="00A64F08"/>
    <w:rsid w:val="00A6532B"/>
    <w:rsid w:val="00A65713"/>
    <w:rsid w:val="00A6579C"/>
    <w:rsid w:val="00A657FA"/>
    <w:rsid w:val="00A65A3F"/>
    <w:rsid w:val="00A66247"/>
    <w:rsid w:val="00A66901"/>
    <w:rsid w:val="00A66993"/>
    <w:rsid w:val="00A66B52"/>
    <w:rsid w:val="00A66B72"/>
    <w:rsid w:val="00A66B9A"/>
    <w:rsid w:val="00A66C36"/>
    <w:rsid w:val="00A66D3E"/>
    <w:rsid w:val="00A66F9D"/>
    <w:rsid w:val="00A6729E"/>
    <w:rsid w:val="00A67389"/>
    <w:rsid w:val="00A67422"/>
    <w:rsid w:val="00A67500"/>
    <w:rsid w:val="00A67D5A"/>
    <w:rsid w:val="00A67DB5"/>
    <w:rsid w:val="00A70087"/>
    <w:rsid w:val="00A7071B"/>
    <w:rsid w:val="00A708A5"/>
    <w:rsid w:val="00A70C25"/>
    <w:rsid w:val="00A70CB2"/>
    <w:rsid w:val="00A70E7A"/>
    <w:rsid w:val="00A710B8"/>
    <w:rsid w:val="00A712B2"/>
    <w:rsid w:val="00A71909"/>
    <w:rsid w:val="00A72007"/>
    <w:rsid w:val="00A722BB"/>
    <w:rsid w:val="00A7236B"/>
    <w:rsid w:val="00A726E3"/>
    <w:rsid w:val="00A72795"/>
    <w:rsid w:val="00A72E78"/>
    <w:rsid w:val="00A73028"/>
    <w:rsid w:val="00A73082"/>
    <w:rsid w:val="00A73328"/>
    <w:rsid w:val="00A73739"/>
    <w:rsid w:val="00A73814"/>
    <w:rsid w:val="00A73AE4"/>
    <w:rsid w:val="00A73E98"/>
    <w:rsid w:val="00A73EF3"/>
    <w:rsid w:val="00A73FAD"/>
    <w:rsid w:val="00A7404B"/>
    <w:rsid w:val="00A740F8"/>
    <w:rsid w:val="00A740FB"/>
    <w:rsid w:val="00A743B1"/>
    <w:rsid w:val="00A744D0"/>
    <w:rsid w:val="00A746E4"/>
    <w:rsid w:val="00A746EC"/>
    <w:rsid w:val="00A748DC"/>
    <w:rsid w:val="00A74B7B"/>
    <w:rsid w:val="00A74C6A"/>
    <w:rsid w:val="00A74CDB"/>
    <w:rsid w:val="00A750AA"/>
    <w:rsid w:val="00A75341"/>
    <w:rsid w:val="00A75448"/>
    <w:rsid w:val="00A755E0"/>
    <w:rsid w:val="00A75D5C"/>
    <w:rsid w:val="00A75D97"/>
    <w:rsid w:val="00A769B4"/>
    <w:rsid w:val="00A76D96"/>
    <w:rsid w:val="00A76D98"/>
    <w:rsid w:val="00A76F31"/>
    <w:rsid w:val="00A76F93"/>
    <w:rsid w:val="00A76FD6"/>
    <w:rsid w:val="00A772B8"/>
    <w:rsid w:val="00A7746F"/>
    <w:rsid w:val="00A77490"/>
    <w:rsid w:val="00A77AD9"/>
    <w:rsid w:val="00A8006A"/>
    <w:rsid w:val="00A8016A"/>
    <w:rsid w:val="00A803EB"/>
    <w:rsid w:val="00A803F6"/>
    <w:rsid w:val="00A8076B"/>
    <w:rsid w:val="00A809E3"/>
    <w:rsid w:val="00A80A03"/>
    <w:rsid w:val="00A80A38"/>
    <w:rsid w:val="00A80FA5"/>
    <w:rsid w:val="00A81005"/>
    <w:rsid w:val="00A81178"/>
    <w:rsid w:val="00A81195"/>
    <w:rsid w:val="00A8120B"/>
    <w:rsid w:val="00A814FC"/>
    <w:rsid w:val="00A818D7"/>
    <w:rsid w:val="00A81952"/>
    <w:rsid w:val="00A8197F"/>
    <w:rsid w:val="00A820B9"/>
    <w:rsid w:val="00A822C8"/>
    <w:rsid w:val="00A824EF"/>
    <w:rsid w:val="00A82A70"/>
    <w:rsid w:val="00A83057"/>
    <w:rsid w:val="00A83138"/>
    <w:rsid w:val="00A838B1"/>
    <w:rsid w:val="00A839BA"/>
    <w:rsid w:val="00A83A30"/>
    <w:rsid w:val="00A83AA9"/>
    <w:rsid w:val="00A83CBC"/>
    <w:rsid w:val="00A83DE9"/>
    <w:rsid w:val="00A840B1"/>
    <w:rsid w:val="00A849EA"/>
    <w:rsid w:val="00A84A02"/>
    <w:rsid w:val="00A84B02"/>
    <w:rsid w:val="00A85221"/>
    <w:rsid w:val="00A853C5"/>
    <w:rsid w:val="00A85559"/>
    <w:rsid w:val="00A855D1"/>
    <w:rsid w:val="00A85D98"/>
    <w:rsid w:val="00A85DA9"/>
    <w:rsid w:val="00A86443"/>
    <w:rsid w:val="00A865C2"/>
    <w:rsid w:val="00A866C5"/>
    <w:rsid w:val="00A86765"/>
    <w:rsid w:val="00A87448"/>
    <w:rsid w:val="00A8750F"/>
    <w:rsid w:val="00A8752A"/>
    <w:rsid w:val="00A87644"/>
    <w:rsid w:val="00A8773A"/>
    <w:rsid w:val="00A87D2E"/>
    <w:rsid w:val="00A87D30"/>
    <w:rsid w:val="00A87DD1"/>
    <w:rsid w:val="00A87E14"/>
    <w:rsid w:val="00A87E9A"/>
    <w:rsid w:val="00A901B3"/>
    <w:rsid w:val="00A9023A"/>
    <w:rsid w:val="00A90390"/>
    <w:rsid w:val="00A9059C"/>
    <w:rsid w:val="00A90808"/>
    <w:rsid w:val="00A9097E"/>
    <w:rsid w:val="00A90B77"/>
    <w:rsid w:val="00A90BA8"/>
    <w:rsid w:val="00A90BEB"/>
    <w:rsid w:val="00A90C24"/>
    <w:rsid w:val="00A90C69"/>
    <w:rsid w:val="00A90D64"/>
    <w:rsid w:val="00A90D6A"/>
    <w:rsid w:val="00A91171"/>
    <w:rsid w:val="00A91332"/>
    <w:rsid w:val="00A91413"/>
    <w:rsid w:val="00A914D5"/>
    <w:rsid w:val="00A917CF"/>
    <w:rsid w:val="00A91A3D"/>
    <w:rsid w:val="00A91A74"/>
    <w:rsid w:val="00A91AB9"/>
    <w:rsid w:val="00A91DB8"/>
    <w:rsid w:val="00A91F3D"/>
    <w:rsid w:val="00A920B8"/>
    <w:rsid w:val="00A929B8"/>
    <w:rsid w:val="00A92A1D"/>
    <w:rsid w:val="00A92A76"/>
    <w:rsid w:val="00A92C5A"/>
    <w:rsid w:val="00A92C89"/>
    <w:rsid w:val="00A93037"/>
    <w:rsid w:val="00A93257"/>
    <w:rsid w:val="00A93345"/>
    <w:rsid w:val="00A93681"/>
    <w:rsid w:val="00A93782"/>
    <w:rsid w:val="00A93935"/>
    <w:rsid w:val="00A93ACB"/>
    <w:rsid w:val="00A93B6A"/>
    <w:rsid w:val="00A93DB9"/>
    <w:rsid w:val="00A93E5C"/>
    <w:rsid w:val="00A93EA5"/>
    <w:rsid w:val="00A9471C"/>
    <w:rsid w:val="00A94B77"/>
    <w:rsid w:val="00A94FED"/>
    <w:rsid w:val="00A95069"/>
    <w:rsid w:val="00A95141"/>
    <w:rsid w:val="00A952BD"/>
    <w:rsid w:val="00A952CD"/>
    <w:rsid w:val="00A95371"/>
    <w:rsid w:val="00A95667"/>
    <w:rsid w:val="00A9593C"/>
    <w:rsid w:val="00A95A05"/>
    <w:rsid w:val="00A95DAE"/>
    <w:rsid w:val="00A96331"/>
    <w:rsid w:val="00A96344"/>
    <w:rsid w:val="00A96824"/>
    <w:rsid w:val="00A9690A"/>
    <w:rsid w:val="00A96AF8"/>
    <w:rsid w:val="00A96C1F"/>
    <w:rsid w:val="00A96CD1"/>
    <w:rsid w:val="00A97110"/>
    <w:rsid w:val="00A97162"/>
    <w:rsid w:val="00A97260"/>
    <w:rsid w:val="00A9789C"/>
    <w:rsid w:val="00A97A22"/>
    <w:rsid w:val="00A97A98"/>
    <w:rsid w:val="00A97B47"/>
    <w:rsid w:val="00A97FA1"/>
    <w:rsid w:val="00AA02BC"/>
    <w:rsid w:val="00AA077F"/>
    <w:rsid w:val="00AA080E"/>
    <w:rsid w:val="00AA0C68"/>
    <w:rsid w:val="00AA0FFE"/>
    <w:rsid w:val="00AA109B"/>
    <w:rsid w:val="00AA113C"/>
    <w:rsid w:val="00AA11BD"/>
    <w:rsid w:val="00AA1209"/>
    <w:rsid w:val="00AA1275"/>
    <w:rsid w:val="00AA1539"/>
    <w:rsid w:val="00AA16BB"/>
    <w:rsid w:val="00AA1AA3"/>
    <w:rsid w:val="00AA1E31"/>
    <w:rsid w:val="00AA1F0E"/>
    <w:rsid w:val="00AA2317"/>
    <w:rsid w:val="00AA23F7"/>
    <w:rsid w:val="00AA262C"/>
    <w:rsid w:val="00AA2D50"/>
    <w:rsid w:val="00AA2D74"/>
    <w:rsid w:val="00AA3152"/>
    <w:rsid w:val="00AA37CD"/>
    <w:rsid w:val="00AA37D5"/>
    <w:rsid w:val="00AA39B0"/>
    <w:rsid w:val="00AA3A00"/>
    <w:rsid w:val="00AA3A80"/>
    <w:rsid w:val="00AA3D7F"/>
    <w:rsid w:val="00AA3F7F"/>
    <w:rsid w:val="00AA4585"/>
    <w:rsid w:val="00AA4925"/>
    <w:rsid w:val="00AA49E6"/>
    <w:rsid w:val="00AA4D28"/>
    <w:rsid w:val="00AA4DD7"/>
    <w:rsid w:val="00AA4F95"/>
    <w:rsid w:val="00AA55EB"/>
    <w:rsid w:val="00AA57A8"/>
    <w:rsid w:val="00AA5827"/>
    <w:rsid w:val="00AA5839"/>
    <w:rsid w:val="00AA5AFF"/>
    <w:rsid w:val="00AA5B96"/>
    <w:rsid w:val="00AA5CB0"/>
    <w:rsid w:val="00AA6720"/>
    <w:rsid w:val="00AA68E4"/>
    <w:rsid w:val="00AA6B22"/>
    <w:rsid w:val="00AA71C2"/>
    <w:rsid w:val="00AA7584"/>
    <w:rsid w:val="00AA75B3"/>
    <w:rsid w:val="00AA77FE"/>
    <w:rsid w:val="00AA7A70"/>
    <w:rsid w:val="00AA7F7E"/>
    <w:rsid w:val="00AB012E"/>
    <w:rsid w:val="00AB0342"/>
    <w:rsid w:val="00AB0578"/>
    <w:rsid w:val="00AB0640"/>
    <w:rsid w:val="00AB076E"/>
    <w:rsid w:val="00AB0852"/>
    <w:rsid w:val="00AB0BF2"/>
    <w:rsid w:val="00AB0C40"/>
    <w:rsid w:val="00AB0CB4"/>
    <w:rsid w:val="00AB0EC9"/>
    <w:rsid w:val="00AB1091"/>
    <w:rsid w:val="00AB1AF6"/>
    <w:rsid w:val="00AB1B54"/>
    <w:rsid w:val="00AB2034"/>
    <w:rsid w:val="00AB20F7"/>
    <w:rsid w:val="00AB2698"/>
    <w:rsid w:val="00AB2BCB"/>
    <w:rsid w:val="00AB2E49"/>
    <w:rsid w:val="00AB3047"/>
    <w:rsid w:val="00AB30CB"/>
    <w:rsid w:val="00AB3158"/>
    <w:rsid w:val="00AB3E7B"/>
    <w:rsid w:val="00AB4516"/>
    <w:rsid w:val="00AB4AF7"/>
    <w:rsid w:val="00AB4C4D"/>
    <w:rsid w:val="00AB50E5"/>
    <w:rsid w:val="00AB52C6"/>
    <w:rsid w:val="00AB55F0"/>
    <w:rsid w:val="00AB5C84"/>
    <w:rsid w:val="00AB5D8F"/>
    <w:rsid w:val="00AB60CE"/>
    <w:rsid w:val="00AB62BF"/>
    <w:rsid w:val="00AB644C"/>
    <w:rsid w:val="00AB6636"/>
    <w:rsid w:val="00AB692C"/>
    <w:rsid w:val="00AB6AB1"/>
    <w:rsid w:val="00AB6C95"/>
    <w:rsid w:val="00AB6CC9"/>
    <w:rsid w:val="00AB6CD2"/>
    <w:rsid w:val="00AB6D95"/>
    <w:rsid w:val="00AB7956"/>
    <w:rsid w:val="00AB799A"/>
    <w:rsid w:val="00AB7AE1"/>
    <w:rsid w:val="00AC00E5"/>
    <w:rsid w:val="00AC0483"/>
    <w:rsid w:val="00AC0610"/>
    <w:rsid w:val="00AC0684"/>
    <w:rsid w:val="00AC078F"/>
    <w:rsid w:val="00AC09CB"/>
    <w:rsid w:val="00AC1039"/>
    <w:rsid w:val="00AC1174"/>
    <w:rsid w:val="00AC147B"/>
    <w:rsid w:val="00AC14E2"/>
    <w:rsid w:val="00AC1820"/>
    <w:rsid w:val="00AC18AB"/>
    <w:rsid w:val="00AC1A00"/>
    <w:rsid w:val="00AC1ABF"/>
    <w:rsid w:val="00AC1D9C"/>
    <w:rsid w:val="00AC1F41"/>
    <w:rsid w:val="00AC2121"/>
    <w:rsid w:val="00AC2316"/>
    <w:rsid w:val="00AC2440"/>
    <w:rsid w:val="00AC26AF"/>
    <w:rsid w:val="00AC27DB"/>
    <w:rsid w:val="00AC2904"/>
    <w:rsid w:val="00AC2A9A"/>
    <w:rsid w:val="00AC2D52"/>
    <w:rsid w:val="00AC3271"/>
    <w:rsid w:val="00AC32F1"/>
    <w:rsid w:val="00AC33EC"/>
    <w:rsid w:val="00AC34F7"/>
    <w:rsid w:val="00AC359F"/>
    <w:rsid w:val="00AC39CF"/>
    <w:rsid w:val="00AC3B64"/>
    <w:rsid w:val="00AC3DD4"/>
    <w:rsid w:val="00AC3E22"/>
    <w:rsid w:val="00AC4096"/>
    <w:rsid w:val="00AC4174"/>
    <w:rsid w:val="00AC46CA"/>
    <w:rsid w:val="00AC4C05"/>
    <w:rsid w:val="00AC4DDD"/>
    <w:rsid w:val="00AC4F96"/>
    <w:rsid w:val="00AC5386"/>
    <w:rsid w:val="00AC551F"/>
    <w:rsid w:val="00AC562D"/>
    <w:rsid w:val="00AC5B9A"/>
    <w:rsid w:val="00AC5DC3"/>
    <w:rsid w:val="00AC6166"/>
    <w:rsid w:val="00AC6311"/>
    <w:rsid w:val="00AC64A2"/>
    <w:rsid w:val="00AC678A"/>
    <w:rsid w:val="00AC67A8"/>
    <w:rsid w:val="00AC6A8C"/>
    <w:rsid w:val="00AC6CC5"/>
    <w:rsid w:val="00AC6DB7"/>
    <w:rsid w:val="00AC6F5A"/>
    <w:rsid w:val="00AC70C3"/>
    <w:rsid w:val="00AC712E"/>
    <w:rsid w:val="00AC7406"/>
    <w:rsid w:val="00AC74CC"/>
    <w:rsid w:val="00AC7617"/>
    <w:rsid w:val="00AC769E"/>
    <w:rsid w:val="00AC7915"/>
    <w:rsid w:val="00AC7C72"/>
    <w:rsid w:val="00AC7C94"/>
    <w:rsid w:val="00AC7CD6"/>
    <w:rsid w:val="00AC7FBD"/>
    <w:rsid w:val="00AD00B9"/>
    <w:rsid w:val="00AD06F9"/>
    <w:rsid w:val="00AD0750"/>
    <w:rsid w:val="00AD07D6"/>
    <w:rsid w:val="00AD0904"/>
    <w:rsid w:val="00AD0A67"/>
    <w:rsid w:val="00AD0E1C"/>
    <w:rsid w:val="00AD0E66"/>
    <w:rsid w:val="00AD0F42"/>
    <w:rsid w:val="00AD111F"/>
    <w:rsid w:val="00AD11BA"/>
    <w:rsid w:val="00AD11EE"/>
    <w:rsid w:val="00AD1320"/>
    <w:rsid w:val="00AD13FC"/>
    <w:rsid w:val="00AD1572"/>
    <w:rsid w:val="00AD177D"/>
    <w:rsid w:val="00AD17E3"/>
    <w:rsid w:val="00AD1BEB"/>
    <w:rsid w:val="00AD1FCE"/>
    <w:rsid w:val="00AD1FD5"/>
    <w:rsid w:val="00AD226B"/>
    <w:rsid w:val="00AD23B2"/>
    <w:rsid w:val="00AD27F3"/>
    <w:rsid w:val="00AD2A8D"/>
    <w:rsid w:val="00AD2C00"/>
    <w:rsid w:val="00AD2CCD"/>
    <w:rsid w:val="00AD2FFF"/>
    <w:rsid w:val="00AD30BC"/>
    <w:rsid w:val="00AD3209"/>
    <w:rsid w:val="00AD3262"/>
    <w:rsid w:val="00AD3316"/>
    <w:rsid w:val="00AD34B9"/>
    <w:rsid w:val="00AD3A87"/>
    <w:rsid w:val="00AD3D8F"/>
    <w:rsid w:val="00AD3E7A"/>
    <w:rsid w:val="00AD3FAB"/>
    <w:rsid w:val="00AD404F"/>
    <w:rsid w:val="00AD41B1"/>
    <w:rsid w:val="00AD43E0"/>
    <w:rsid w:val="00AD44EE"/>
    <w:rsid w:val="00AD4792"/>
    <w:rsid w:val="00AD47C2"/>
    <w:rsid w:val="00AD4A7C"/>
    <w:rsid w:val="00AD4B63"/>
    <w:rsid w:val="00AD4C30"/>
    <w:rsid w:val="00AD4C8A"/>
    <w:rsid w:val="00AD4D38"/>
    <w:rsid w:val="00AD4D94"/>
    <w:rsid w:val="00AD4DE2"/>
    <w:rsid w:val="00AD50DE"/>
    <w:rsid w:val="00AD5390"/>
    <w:rsid w:val="00AD541A"/>
    <w:rsid w:val="00AD54D6"/>
    <w:rsid w:val="00AD567D"/>
    <w:rsid w:val="00AD58BD"/>
    <w:rsid w:val="00AD59B3"/>
    <w:rsid w:val="00AD5A90"/>
    <w:rsid w:val="00AD5B10"/>
    <w:rsid w:val="00AD61C2"/>
    <w:rsid w:val="00AD635E"/>
    <w:rsid w:val="00AD6800"/>
    <w:rsid w:val="00AD6921"/>
    <w:rsid w:val="00AD6A38"/>
    <w:rsid w:val="00AD6D91"/>
    <w:rsid w:val="00AD6FB3"/>
    <w:rsid w:val="00AD7456"/>
    <w:rsid w:val="00AD7931"/>
    <w:rsid w:val="00AD7987"/>
    <w:rsid w:val="00AD7B73"/>
    <w:rsid w:val="00AD7B8C"/>
    <w:rsid w:val="00AD7FB7"/>
    <w:rsid w:val="00AE01C8"/>
    <w:rsid w:val="00AE02AA"/>
    <w:rsid w:val="00AE0493"/>
    <w:rsid w:val="00AE05D2"/>
    <w:rsid w:val="00AE0AF7"/>
    <w:rsid w:val="00AE0BB2"/>
    <w:rsid w:val="00AE0C77"/>
    <w:rsid w:val="00AE0CAB"/>
    <w:rsid w:val="00AE0EF1"/>
    <w:rsid w:val="00AE10F0"/>
    <w:rsid w:val="00AE115C"/>
    <w:rsid w:val="00AE1238"/>
    <w:rsid w:val="00AE15B5"/>
    <w:rsid w:val="00AE165F"/>
    <w:rsid w:val="00AE17E2"/>
    <w:rsid w:val="00AE1CF7"/>
    <w:rsid w:val="00AE2352"/>
    <w:rsid w:val="00AE23A2"/>
    <w:rsid w:val="00AE2B13"/>
    <w:rsid w:val="00AE2C3A"/>
    <w:rsid w:val="00AE2DAB"/>
    <w:rsid w:val="00AE2E10"/>
    <w:rsid w:val="00AE3104"/>
    <w:rsid w:val="00AE3344"/>
    <w:rsid w:val="00AE3396"/>
    <w:rsid w:val="00AE3554"/>
    <w:rsid w:val="00AE35B2"/>
    <w:rsid w:val="00AE3B79"/>
    <w:rsid w:val="00AE3BB5"/>
    <w:rsid w:val="00AE3D69"/>
    <w:rsid w:val="00AE3EC1"/>
    <w:rsid w:val="00AE3F17"/>
    <w:rsid w:val="00AE3FFB"/>
    <w:rsid w:val="00AE418B"/>
    <w:rsid w:val="00AE4249"/>
    <w:rsid w:val="00AE42EA"/>
    <w:rsid w:val="00AE42F2"/>
    <w:rsid w:val="00AE43E6"/>
    <w:rsid w:val="00AE4520"/>
    <w:rsid w:val="00AE487F"/>
    <w:rsid w:val="00AE4CD3"/>
    <w:rsid w:val="00AE4F31"/>
    <w:rsid w:val="00AE51FA"/>
    <w:rsid w:val="00AE544C"/>
    <w:rsid w:val="00AE574F"/>
    <w:rsid w:val="00AE596E"/>
    <w:rsid w:val="00AE5983"/>
    <w:rsid w:val="00AE5F62"/>
    <w:rsid w:val="00AE5F9A"/>
    <w:rsid w:val="00AE63F4"/>
    <w:rsid w:val="00AE6697"/>
    <w:rsid w:val="00AE6B1F"/>
    <w:rsid w:val="00AE707D"/>
    <w:rsid w:val="00AE77C4"/>
    <w:rsid w:val="00AE78F4"/>
    <w:rsid w:val="00AE7964"/>
    <w:rsid w:val="00AE7BDB"/>
    <w:rsid w:val="00AE7D20"/>
    <w:rsid w:val="00AE7DDA"/>
    <w:rsid w:val="00AF012A"/>
    <w:rsid w:val="00AF01A5"/>
    <w:rsid w:val="00AF029E"/>
    <w:rsid w:val="00AF03A6"/>
    <w:rsid w:val="00AF0499"/>
    <w:rsid w:val="00AF0874"/>
    <w:rsid w:val="00AF0993"/>
    <w:rsid w:val="00AF0AA1"/>
    <w:rsid w:val="00AF119F"/>
    <w:rsid w:val="00AF1396"/>
    <w:rsid w:val="00AF13E8"/>
    <w:rsid w:val="00AF160B"/>
    <w:rsid w:val="00AF1A8C"/>
    <w:rsid w:val="00AF1D55"/>
    <w:rsid w:val="00AF1F3B"/>
    <w:rsid w:val="00AF22B2"/>
    <w:rsid w:val="00AF248F"/>
    <w:rsid w:val="00AF24FB"/>
    <w:rsid w:val="00AF271F"/>
    <w:rsid w:val="00AF2725"/>
    <w:rsid w:val="00AF2880"/>
    <w:rsid w:val="00AF28D5"/>
    <w:rsid w:val="00AF2A71"/>
    <w:rsid w:val="00AF2C13"/>
    <w:rsid w:val="00AF321A"/>
    <w:rsid w:val="00AF335B"/>
    <w:rsid w:val="00AF33BA"/>
    <w:rsid w:val="00AF360F"/>
    <w:rsid w:val="00AF39A2"/>
    <w:rsid w:val="00AF3BDD"/>
    <w:rsid w:val="00AF41B1"/>
    <w:rsid w:val="00AF4386"/>
    <w:rsid w:val="00AF43FD"/>
    <w:rsid w:val="00AF45C4"/>
    <w:rsid w:val="00AF47F5"/>
    <w:rsid w:val="00AF4BBA"/>
    <w:rsid w:val="00AF4CE3"/>
    <w:rsid w:val="00AF500F"/>
    <w:rsid w:val="00AF504D"/>
    <w:rsid w:val="00AF5310"/>
    <w:rsid w:val="00AF570D"/>
    <w:rsid w:val="00AF572A"/>
    <w:rsid w:val="00AF5C25"/>
    <w:rsid w:val="00AF6106"/>
    <w:rsid w:val="00AF6208"/>
    <w:rsid w:val="00AF64DD"/>
    <w:rsid w:val="00AF6548"/>
    <w:rsid w:val="00AF6559"/>
    <w:rsid w:val="00AF6725"/>
    <w:rsid w:val="00AF677E"/>
    <w:rsid w:val="00AF67C3"/>
    <w:rsid w:val="00AF67D8"/>
    <w:rsid w:val="00AF6805"/>
    <w:rsid w:val="00AF6E98"/>
    <w:rsid w:val="00AF71B3"/>
    <w:rsid w:val="00AF764F"/>
    <w:rsid w:val="00AF7759"/>
    <w:rsid w:val="00AF7EE1"/>
    <w:rsid w:val="00B0002B"/>
    <w:rsid w:val="00B001F7"/>
    <w:rsid w:val="00B00A9C"/>
    <w:rsid w:val="00B00BD9"/>
    <w:rsid w:val="00B00FAD"/>
    <w:rsid w:val="00B0106C"/>
    <w:rsid w:val="00B01173"/>
    <w:rsid w:val="00B0117A"/>
    <w:rsid w:val="00B0132D"/>
    <w:rsid w:val="00B013C0"/>
    <w:rsid w:val="00B014B3"/>
    <w:rsid w:val="00B01789"/>
    <w:rsid w:val="00B017AA"/>
    <w:rsid w:val="00B01878"/>
    <w:rsid w:val="00B018A4"/>
    <w:rsid w:val="00B01CD5"/>
    <w:rsid w:val="00B01F1D"/>
    <w:rsid w:val="00B024E4"/>
    <w:rsid w:val="00B0253F"/>
    <w:rsid w:val="00B02B41"/>
    <w:rsid w:val="00B02C2C"/>
    <w:rsid w:val="00B02D6F"/>
    <w:rsid w:val="00B02DF8"/>
    <w:rsid w:val="00B02DF9"/>
    <w:rsid w:val="00B02FFC"/>
    <w:rsid w:val="00B03498"/>
    <w:rsid w:val="00B036F5"/>
    <w:rsid w:val="00B03944"/>
    <w:rsid w:val="00B039C6"/>
    <w:rsid w:val="00B03BED"/>
    <w:rsid w:val="00B03C4A"/>
    <w:rsid w:val="00B03D93"/>
    <w:rsid w:val="00B03DFC"/>
    <w:rsid w:val="00B04027"/>
    <w:rsid w:val="00B0453A"/>
    <w:rsid w:val="00B045FB"/>
    <w:rsid w:val="00B04B17"/>
    <w:rsid w:val="00B04B9B"/>
    <w:rsid w:val="00B04C22"/>
    <w:rsid w:val="00B04CF1"/>
    <w:rsid w:val="00B04E6D"/>
    <w:rsid w:val="00B050C6"/>
    <w:rsid w:val="00B05157"/>
    <w:rsid w:val="00B0532A"/>
    <w:rsid w:val="00B05406"/>
    <w:rsid w:val="00B054A2"/>
    <w:rsid w:val="00B054D2"/>
    <w:rsid w:val="00B055C3"/>
    <w:rsid w:val="00B05765"/>
    <w:rsid w:val="00B05895"/>
    <w:rsid w:val="00B05A6F"/>
    <w:rsid w:val="00B05C44"/>
    <w:rsid w:val="00B05C6F"/>
    <w:rsid w:val="00B06B0D"/>
    <w:rsid w:val="00B06C49"/>
    <w:rsid w:val="00B06FAF"/>
    <w:rsid w:val="00B07962"/>
    <w:rsid w:val="00B07D6F"/>
    <w:rsid w:val="00B07EB4"/>
    <w:rsid w:val="00B10058"/>
    <w:rsid w:val="00B1041E"/>
    <w:rsid w:val="00B108FE"/>
    <w:rsid w:val="00B10B97"/>
    <w:rsid w:val="00B10D11"/>
    <w:rsid w:val="00B1165D"/>
    <w:rsid w:val="00B1177E"/>
    <w:rsid w:val="00B11E20"/>
    <w:rsid w:val="00B11FFD"/>
    <w:rsid w:val="00B122CD"/>
    <w:rsid w:val="00B122F1"/>
    <w:rsid w:val="00B1293C"/>
    <w:rsid w:val="00B12942"/>
    <w:rsid w:val="00B12DEC"/>
    <w:rsid w:val="00B12E42"/>
    <w:rsid w:val="00B12F7C"/>
    <w:rsid w:val="00B1307B"/>
    <w:rsid w:val="00B13107"/>
    <w:rsid w:val="00B13279"/>
    <w:rsid w:val="00B13357"/>
    <w:rsid w:val="00B133CC"/>
    <w:rsid w:val="00B138F4"/>
    <w:rsid w:val="00B13CFF"/>
    <w:rsid w:val="00B13F25"/>
    <w:rsid w:val="00B14051"/>
    <w:rsid w:val="00B140DE"/>
    <w:rsid w:val="00B14111"/>
    <w:rsid w:val="00B14260"/>
    <w:rsid w:val="00B1435F"/>
    <w:rsid w:val="00B143DB"/>
    <w:rsid w:val="00B143FC"/>
    <w:rsid w:val="00B1459F"/>
    <w:rsid w:val="00B147AD"/>
    <w:rsid w:val="00B1491F"/>
    <w:rsid w:val="00B14C03"/>
    <w:rsid w:val="00B14C37"/>
    <w:rsid w:val="00B14C6C"/>
    <w:rsid w:val="00B14FD3"/>
    <w:rsid w:val="00B151A4"/>
    <w:rsid w:val="00B1524F"/>
    <w:rsid w:val="00B153C2"/>
    <w:rsid w:val="00B15AED"/>
    <w:rsid w:val="00B15C51"/>
    <w:rsid w:val="00B161B3"/>
    <w:rsid w:val="00B1621C"/>
    <w:rsid w:val="00B16648"/>
    <w:rsid w:val="00B16725"/>
    <w:rsid w:val="00B1687E"/>
    <w:rsid w:val="00B16918"/>
    <w:rsid w:val="00B16C64"/>
    <w:rsid w:val="00B17189"/>
    <w:rsid w:val="00B17209"/>
    <w:rsid w:val="00B17546"/>
    <w:rsid w:val="00B1780D"/>
    <w:rsid w:val="00B17886"/>
    <w:rsid w:val="00B17A2A"/>
    <w:rsid w:val="00B17CA3"/>
    <w:rsid w:val="00B17F5D"/>
    <w:rsid w:val="00B2000F"/>
    <w:rsid w:val="00B20203"/>
    <w:rsid w:val="00B20246"/>
    <w:rsid w:val="00B20558"/>
    <w:rsid w:val="00B205EA"/>
    <w:rsid w:val="00B20718"/>
    <w:rsid w:val="00B20B08"/>
    <w:rsid w:val="00B20BA4"/>
    <w:rsid w:val="00B20CEB"/>
    <w:rsid w:val="00B2124B"/>
    <w:rsid w:val="00B21BE8"/>
    <w:rsid w:val="00B225EA"/>
    <w:rsid w:val="00B2285A"/>
    <w:rsid w:val="00B236FE"/>
    <w:rsid w:val="00B2380E"/>
    <w:rsid w:val="00B23811"/>
    <w:rsid w:val="00B23820"/>
    <w:rsid w:val="00B2385D"/>
    <w:rsid w:val="00B239C3"/>
    <w:rsid w:val="00B23F00"/>
    <w:rsid w:val="00B23FAF"/>
    <w:rsid w:val="00B24159"/>
    <w:rsid w:val="00B242E4"/>
    <w:rsid w:val="00B24370"/>
    <w:rsid w:val="00B244E0"/>
    <w:rsid w:val="00B2462E"/>
    <w:rsid w:val="00B247C6"/>
    <w:rsid w:val="00B24A5A"/>
    <w:rsid w:val="00B24D0C"/>
    <w:rsid w:val="00B24F89"/>
    <w:rsid w:val="00B255D5"/>
    <w:rsid w:val="00B2574C"/>
    <w:rsid w:val="00B25864"/>
    <w:rsid w:val="00B25881"/>
    <w:rsid w:val="00B259FE"/>
    <w:rsid w:val="00B25E5F"/>
    <w:rsid w:val="00B26044"/>
    <w:rsid w:val="00B262A7"/>
    <w:rsid w:val="00B263EA"/>
    <w:rsid w:val="00B2658E"/>
    <w:rsid w:val="00B26CE0"/>
    <w:rsid w:val="00B26DF3"/>
    <w:rsid w:val="00B26EDA"/>
    <w:rsid w:val="00B26FC5"/>
    <w:rsid w:val="00B273DE"/>
    <w:rsid w:val="00B27415"/>
    <w:rsid w:val="00B274BC"/>
    <w:rsid w:val="00B301E1"/>
    <w:rsid w:val="00B3067D"/>
    <w:rsid w:val="00B309F1"/>
    <w:rsid w:val="00B30C05"/>
    <w:rsid w:val="00B312D2"/>
    <w:rsid w:val="00B316DB"/>
    <w:rsid w:val="00B317BE"/>
    <w:rsid w:val="00B31B4C"/>
    <w:rsid w:val="00B31FA5"/>
    <w:rsid w:val="00B32096"/>
    <w:rsid w:val="00B32224"/>
    <w:rsid w:val="00B3223E"/>
    <w:rsid w:val="00B325A3"/>
    <w:rsid w:val="00B326A4"/>
    <w:rsid w:val="00B326A9"/>
    <w:rsid w:val="00B32738"/>
    <w:rsid w:val="00B32D10"/>
    <w:rsid w:val="00B32D63"/>
    <w:rsid w:val="00B32FA8"/>
    <w:rsid w:val="00B330B2"/>
    <w:rsid w:val="00B33289"/>
    <w:rsid w:val="00B33500"/>
    <w:rsid w:val="00B33760"/>
    <w:rsid w:val="00B33C08"/>
    <w:rsid w:val="00B33E06"/>
    <w:rsid w:val="00B33F5F"/>
    <w:rsid w:val="00B3466A"/>
    <w:rsid w:val="00B34AFA"/>
    <w:rsid w:val="00B34FAD"/>
    <w:rsid w:val="00B34FE0"/>
    <w:rsid w:val="00B351B5"/>
    <w:rsid w:val="00B3524F"/>
    <w:rsid w:val="00B352A0"/>
    <w:rsid w:val="00B35310"/>
    <w:rsid w:val="00B3545A"/>
    <w:rsid w:val="00B35FA1"/>
    <w:rsid w:val="00B36167"/>
    <w:rsid w:val="00B361CC"/>
    <w:rsid w:val="00B36360"/>
    <w:rsid w:val="00B3649E"/>
    <w:rsid w:val="00B36511"/>
    <w:rsid w:val="00B36727"/>
    <w:rsid w:val="00B367FF"/>
    <w:rsid w:val="00B36CAF"/>
    <w:rsid w:val="00B36E2A"/>
    <w:rsid w:val="00B36EB7"/>
    <w:rsid w:val="00B36F3A"/>
    <w:rsid w:val="00B3748F"/>
    <w:rsid w:val="00B3750F"/>
    <w:rsid w:val="00B375E7"/>
    <w:rsid w:val="00B37AEB"/>
    <w:rsid w:val="00B37AF3"/>
    <w:rsid w:val="00B37E0D"/>
    <w:rsid w:val="00B40072"/>
    <w:rsid w:val="00B40099"/>
    <w:rsid w:val="00B402AA"/>
    <w:rsid w:val="00B40578"/>
    <w:rsid w:val="00B409CD"/>
    <w:rsid w:val="00B40C93"/>
    <w:rsid w:val="00B40CFC"/>
    <w:rsid w:val="00B40EE2"/>
    <w:rsid w:val="00B413FA"/>
    <w:rsid w:val="00B41A0C"/>
    <w:rsid w:val="00B41C44"/>
    <w:rsid w:val="00B41D0B"/>
    <w:rsid w:val="00B42102"/>
    <w:rsid w:val="00B42DC4"/>
    <w:rsid w:val="00B42EE6"/>
    <w:rsid w:val="00B42FC4"/>
    <w:rsid w:val="00B43207"/>
    <w:rsid w:val="00B43722"/>
    <w:rsid w:val="00B439B6"/>
    <w:rsid w:val="00B43DE6"/>
    <w:rsid w:val="00B44262"/>
    <w:rsid w:val="00B444AB"/>
    <w:rsid w:val="00B444B0"/>
    <w:rsid w:val="00B44630"/>
    <w:rsid w:val="00B44748"/>
    <w:rsid w:val="00B44EA5"/>
    <w:rsid w:val="00B45003"/>
    <w:rsid w:val="00B4573C"/>
    <w:rsid w:val="00B4608C"/>
    <w:rsid w:val="00B460C2"/>
    <w:rsid w:val="00B460E7"/>
    <w:rsid w:val="00B46349"/>
    <w:rsid w:val="00B463EC"/>
    <w:rsid w:val="00B46436"/>
    <w:rsid w:val="00B4657B"/>
    <w:rsid w:val="00B46764"/>
    <w:rsid w:val="00B46867"/>
    <w:rsid w:val="00B46868"/>
    <w:rsid w:val="00B46AA8"/>
    <w:rsid w:val="00B46C78"/>
    <w:rsid w:val="00B47918"/>
    <w:rsid w:val="00B47A00"/>
    <w:rsid w:val="00B47B6E"/>
    <w:rsid w:val="00B47BC5"/>
    <w:rsid w:val="00B5054A"/>
    <w:rsid w:val="00B5056A"/>
    <w:rsid w:val="00B506D1"/>
    <w:rsid w:val="00B507DD"/>
    <w:rsid w:val="00B5080D"/>
    <w:rsid w:val="00B50885"/>
    <w:rsid w:val="00B50C9F"/>
    <w:rsid w:val="00B50D81"/>
    <w:rsid w:val="00B510B6"/>
    <w:rsid w:val="00B5117E"/>
    <w:rsid w:val="00B51328"/>
    <w:rsid w:val="00B51E0F"/>
    <w:rsid w:val="00B51E2B"/>
    <w:rsid w:val="00B51F39"/>
    <w:rsid w:val="00B520B2"/>
    <w:rsid w:val="00B5219A"/>
    <w:rsid w:val="00B52291"/>
    <w:rsid w:val="00B5247E"/>
    <w:rsid w:val="00B5313D"/>
    <w:rsid w:val="00B536F3"/>
    <w:rsid w:val="00B53714"/>
    <w:rsid w:val="00B538D5"/>
    <w:rsid w:val="00B53A3A"/>
    <w:rsid w:val="00B53D43"/>
    <w:rsid w:val="00B53F54"/>
    <w:rsid w:val="00B53FFA"/>
    <w:rsid w:val="00B542B2"/>
    <w:rsid w:val="00B544DE"/>
    <w:rsid w:val="00B54DB2"/>
    <w:rsid w:val="00B54EC3"/>
    <w:rsid w:val="00B55232"/>
    <w:rsid w:val="00B5552C"/>
    <w:rsid w:val="00B55694"/>
    <w:rsid w:val="00B55800"/>
    <w:rsid w:val="00B558A8"/>
    <w:rsid w:val="00B55A53"/>
    <w:rsid w:val="00B561CA"/>
    <w:rsid w:val="00B562EE"/>
    <w:rsid w:val="00B564E5"/>
    <w:rsid w:val="00B56D7D"/>
    <w:rsid w:val="00B56E11"/>
    <w:rsid w:val="00B57076"/>
    <w:rsid w:val="00B5710C"/>
    <w:rsid w:val="00B5720E"/>
    <w:rsid w:val="00B5722C"/>
    <w:rsid w:val="00B574FF"/>
    <w:rsid w:val="00B5763E"/>
    <w:rsid w:val="00B577C8"/>
    <w:rsid w:val="00B577F3"/>
    <w:rsid w:val="00B57B08"/>
    <w:rsid w:val="00B57E4D"/>
    <w:rsid w:val="00B57FA5"/>
    <w:rsid w:val="00B60016"/>
    <w:rsid w:val="00B60292"/>
    <w:rsid w:val="00B60337"/>
    <w:rsid w:val="00B6055D"/>
    <w:rsid w:val="00B60E6F"/>
    <w:rsid w:val="00B612B2"/>
    <w:rsid w:val="00B61540"/>
    <w:rsid w:val="00B61551"/>
    <w:rsid w:val="00B61802"/>
    <w:rsid w:val="00B61C87"/>
    <w:rsid w:val="00B62221"/>
    <w:rsid w:val="00B62470"/>
    <w:rsid w:val="00B62A50"/>
    <w:rsid w:val="00B62E34"/>
    <w:rsid w:val="00B62F27"/>
    <w:rsid w:val="00B6304A"/>
    <w:rsid w:val="00B6364E"/>
    <w:rsid w:val="00B63D3A"/>
    <w:rsid w:val="00B63DF9"/>
    <w:rsid w:val="00B63FC3"/>
    <w:rsid w:val="00B640FD"/>
    <w:rsid w:val="00B64288"/>
    <w:rsid w:val="00B64305"/>
    <w:rsid w:val="00B64A5B"/>
    <w:rsid w:val="00B64B54"/>
    <w:rsid w:val="00B64FB0"/>
    <w:rsid w:val="00B6531D"/>
    <w:rsid w:val="00B654B7"/>
    <w:rsid w:val="00B65C11"/>
    <w:rsid w:val="00B65F2B"/>
    <w:rsid w:val="00B66A8B"/>
    <w:rsid w:val="00B66AB8"/>
    <w:rsid w:val="00B66F5A"/>
    <w:rsid w:val="00B672B6"/>
    <w:rsid w:val="00B673D0"/>
    <w:rsid w:val="00B678C9"/>
    <w:rsid w:val="00B67B9D"/>
    <w:rsid w:val="00B67CA7"/>
    <w:rsid w:val="00B67D47"/>
    <w:rsid w:val="00B67EB5"/>
    <w:rsid w:val="00B704E9"/>
    <w:rsid w:val="00B706E4"/>
    <w:rsid w:val="00B708F4"/>
    <w:rsid w:val="00B70A60"/>
    <w:rsid w:val="00B70B73"/>
    <w:rsid w:val="00B71327"/>
    <w:rsid w:val="00B714E8"/>
    <w:rsid w:val="00B716A5"/>
    <w:rsid w:val="00B716C2"/>
    <w:rsid w:val="00B718D9"/>
    <w:rsid w:val="00B71C25"/>
    <w:rsid w:val="00B71CF0"/>
    <w:rsid w:val="00B72423"/>
    <w:rsid w:val="00B7249F"/>
    <w:rsid w:val="00B729A3"/>
    <w:rsid w:val="00B72B2F"/>
    <w:rsid w:val="00B7307D"/>
    <w:rsid w:val="00B73240"/>
    <w:rsid w:val="00B732A1"/>
    <w:rsid w:val="00B733D7"/>
    <w:rsid w:val="00B733DC"/>
    <w:rsid w:val="00B7353C"/>
    <w:rsid w:val="00B7367C"/>
    <w:rsid w:val="00B73889"/>
    <w:rsid w:val="00B73E50"/>
    <w:rsid w:val="00B73ED3"/>
    <w:rsid w:val="00B74022"/>
    <w:rsid w:val="00B74411"/>
    <w:rsid w:val="00B7470C"/>
    <w:rsid w:val="00B7476D"/>
    <w:rsid w:val="00B74878"/>
    <w:rsid w:val="00B74D99"/>
    <w:rsid w:val="00B74E96"/>
    <w:rsid w:val="00B74F49"/>
    <w:rsid w:val="00B75043"/>
    <w:rsid w:val="00B750D9"/>
    <w:rsid w:val="00B752E7"/>
    <w:rsid w:val="00B7540E"/>
    <w:rsid w:val="00B7569F"/>
    <w:rsid w:val="00B75801"/>
    <w:rsid w:val="00B7614F"/>
    <w:rsid w:val="00B763BE"/>
    <w:rsid w:val="00B76699"/>
    <w:rsid w:val="00B766C8"/>
    <w:rsid w:val="00B767D7"/>
    <w:rsid w:val="00B76A09"/>
    <w:rsid w:val="00B76C15"/>
    <w:rsid w:val="00B76E5E"/>
    <w:rsid w:val="00B7705F"/>
    <w:rsid w:val="00B77170"/>
    <w:rsid w:val="00B771A6"/>
    <w:rsid w:val="00B772CC"/>
    <w:rsid w:val="00B77CAF"/>
    <w:rsid w:val="00B77DE6"/>
    <w:rsid w:val="00B8003D"/>
    <w:rsid w:val="00B8008F"/>
    <w:rsid w:val="00B802B2"/>
    <w:rsid w:val="00B80558"/>
    <w:rsid w:val="00B805FD"/>
    <w:rsid w:val="00B80770"/>
    <w:rsid w:val="00B8097E"/>
    <w:rsid w:val="00B80B13"/>
    <w:rsid w:val="00B80B40"/>
    <w:rsid w:val="00B80F74"/>
    <w:rsid w:val="00B8125B"/>
    <w:rsid w:val="00B814A0"/>
    <w:rsid w:val="00B81B1F"/>
    <w:rsid w:val="00B82438"/>
    <w:rsid w:val="00B82798"/>
    <w:rsid w:val="00B82A33"/>
    <w:rsid w:val="00B82B78"/>
    <w:rsid w:val="00B83327"/>
    <w:rsid w:val="00B83456"/>
    <w:rsid w:val="00B837CC"/>
    <w:rsid w:val="00B83B51"/>
    <w:rsid w:val="00B83BF3"/>
    <w:rsid w:val="00B83D05"/>
    <w:rsid w:val="00B8422B"/>
    <w:rsid w:val="00B842BA"/>
    <w:rsid w:val="00B84609"/>
    <w:rsid w:val="00B84614"/>
    <w:rsid w:val="00B84739"/>
    <w:rsid w:val="00B847E0"/>
    <w:rsid w:val="00B84DA8"/>
    <w:rsid w:val="00B84FA0"/>
    <w:rsid w:val="00B850F8"/>
    <w:rsid w:val="00B85449"/>
    <w:rsid w:val="00B8574D"/>
    <w:rsid w:val="00B8585B"/>
    <w:rsid w:val="00B858D9"/>
    <w:rsid w:val="00B8635A"/>
    <w:rsid w:val="00B86430"/>
    <w:rsid w:val="00B8647D"/>
    <w:rsid w:val="00B8654E"/>
    <w:rsid w:val="00B866FD"/>
    <w:rsid w:val="00B8689E"/>
    <w:rsid w:val="00B86915"/>
    <w:rsid w:val="00B86F06"/>
    <w:rsid w:val="00B86FFE"/>
    <w:rsid w:val="00B8781A"/>
    <w:rsid w:val="00B87DD7"/>
    <w:rsid w:val="00B87F8A"/>
    <w:rsid w:val="00B90279"/>
    <w:rsid w:val="00B9031C"/>
    <w:rsid w:val="00B90AB8"/>
    <w:rsid w:val="00B90B04"/>
    <w:rsid w:val="00B90F51"/>
    <w:rsid w:val="00B915F7"/>
    <w:rsid w:val="00B91967"/>
    <w:rsid w:val="00B91C07"/>
    <w:rsid w:val="00B91F18"/>
    <w:rsid w:val="00B91F63"/>
    <w:rsid w:val="00B92051"/>
    <w:rsid w:val="00B920E1"/>
    <w:rsid w:val="00B921AE"/>
    <w:rsid w:val="00B92363"/>
    <w:rsid w:val="00B92692"/>
    <w:rsid w:val="00B926DC"/>
    <w:rsid w:val="00B92980"/>
    <w:rsid w:val="00B92A85"/>
    <w:rsid w:val="00B92AA5"/>
    <w:rsid w:val="00B92E73"/>
    <w:rsid w:val="00B931C6"/>
    <w:rsid w:val="00B93285"/>
    <w:rsid w:val="00B93295"/>
    <w:rsid w:val="00B93361"/>
    <w:rsid w:val="00B938BA"/>
    <w:rsid w:val="00B93AC4"/>
    <w:rsid w:val="00B93F36"/>
    <w:rsid w:val="00B9435F"/>
    <w:rsid w:val="00B944CD"/>
    <w:rsid w:val="00B945D3"/>
    <w:rsid w:val="00B947D2"/>
    <w:rsid w:val="00B94909"/>
    <w:rsid w:val="00B94C4A"/>
    <w:rsid w:val="00B94C76"/>
    <w:rsid w:val="00B95BAF"/>
    <w:rsid w:val="00B95D41"/>
    <w:rsid w:val="00B95DA6"/>
    <w:rsid w:val="00B95F94"/>
    <w:rsid w:val="00B95FFD"/>
    <w:rsid w:val="00B96183"/>
    <w:rsid w:val="00B96259"/>
    <w:rsid w:val="00B962B1"/>
    <w:rsid w:val="00B9657C"/>
    <w:rsid w:val="00B9659D"/>
    <w:rsid w:val="00B967D2"/>
    <w:rsid w:val="00B968F0"/>
    <w:rsid w:val="00B96EAA"/>
    <w:rsid w:val="00B96F4E"/>
    <w:rsid w:val="00B970F0"/>
    <w:rsid w:val="00B97462"/>
    <w:rsid w:val="00B9750F"/>
    <w:rsid w:val="00B97693"/>
    <w:rsid w:val="00B976C6"/>
    <w:rsid w:val="00B976CD"/>
    <w:rsid w:val="00B97C4E"/>
    <w:rsid w:val="00B97DAB"/>
    <w:rsid w:val="00BA0038"/>
    <w:rsid w:val="00BA00AE"/>
    <w:rsid w:val="00BA0216"/>
    <w:rsid w:val="00BA07B0"/>
    <w:rsid w:val="00BA0876"/>
    <w:rsid w:val="00BA0A32"/>
    <w:rsid w:val="00BA0BCD"/>
    <w:rsid w:val="00BA0D69"/>
    <w:rsid w:val="00BA1103"/>
    <w:rsid w:val="00BA1208"/>
    <w:rsid w:val="00BA12C2"/>
    <w:rsid w:val="00BA1A44"/>
    <w:rsid w:val="00BA1C5E"/>
    <w:rsid w:val="00BA1E2E"/>
    <w:rsid w:val="00BA23C8"/>
    <w:rsid w:val="00BA267E"/>
    <w:rsid w:val="00BA27C3"/>
    <w:rsid w:val="00BA2A92"/>
    <w:rsid w:val="00BA2EB7"/>
    <w:rsid w:val="00BA2F79"/>
    <w:rsid w:val="00BA30D5"/>
    <w:rsid w:val="00BA3527"/>
    <w:rsid w:val="00BA362D"/>
    <w:rsid w:val="00BA378A"/>
    <w:rsid w:val="00BA3D24"/>
    <w:rsid w:val="00BA3EB9"/>
    <w:rsid w:val="00BA3F71"/>
    <w:rsid w:val="00BA41E0"/>
    <w:rsid w:val="00BA461E"/>
    <w:rsid w:val="00BA467C"/>
    <w:rsid w:val="00BA4B1C"/>
    <w:rsid w:val="00BA4E75"/>
    <w:rsid w:val="00BA504F"/>
    <w:rsid w:val="00BA5387"/>
    <w:rsid w:val="00BA53BD"/>
    <w:rsid w:val="00BA540A"/>
    <w:rsid w:val="00BA552E"/>
    <w:rsid w:val="00BA5604"/>
    <w:rsid w:val="00BA5F49"/>
    <w:rsid w:val="00BA63C8"/>
    <w:rsid w:val="00BA6411"/>
    <w:rsid w:val="00BA6449"/>
    <w:rsid w:val="00BA6BE3"/>
    <w:rsid w:val="00BA73E9"/>
    <w:rsid w:val="00BA7478"/>
    <w:rsid w:val="00BA7707"/>
    <w:rsid w:val="00BA7877"/>
    <w:rsid w:val="00BA79F4"/>
    <w:rsid w:val="00BA7CD8"/>
    <w:rsid w:val="00BA7DED"/>
    <w:rsid w:val="00BB031D"/>
    <w:rsid w:val="00BB0356"/>
    <w:rsid w:val="00BB038A"/>
    <w:rsid w:val="00BB06BA"/>
    <w:rsid w:val="00BB072B"/>
    <w:rsid w:val="00BB0A45"/>
    <w:rsid w:val="00BB0D69"/>
    <w:rsid w:val="00BB0EF1"/>
    <w:rsid w:val="00BB1343"/>
    <w:rsid w:val="00BB1A57"/>
    <w:rsid w:val="00BB204F"/>
    <w:rsid w:val="00BB2297"/>
    <w:rsid w:val="00BB233C"/>
    <w:rsid w:val="00BB285A"/>
    <w:rsid w:val="00BB2995"/>
    <w:rsid w:val="00BB2B71"/>
    <w:rsid w:val="00BB2FE8"/>
    <w:rsid w:val="00BB3255"/>
    <w:rsid w:val="00BB32FA"/>
    <w:rsid w:val="00BB33A9"/>
    <w:rsid w:val="00BB347D"/>
    <w:rsid w:val="00BB367F"/>
    <w:rsid w:val="00BB395B"/>
    <w:rsid w:val="00BB3D10"/>
    <w:rsid w:val="00BB41A6"/>
    <w:rsid w:val="00BB42D1"/>
    <w:rsid w:val="00BB42D5"/>
    <w:rsid w:val="00BB43A8"/>
    <w:rsid w:val="00BB43DD"/>
    <w:rsid w:val="00BB44AF"/>
    <w:rsid w:val="00BB461E"/>
    <w:rsid w:val="00BB4AC7"/>
    <w:rsid w:val="00BB4AE8"/>
    <w:rsid w:val="00BB4C98"/>
    <w:rsid w:val="00BB5048"/>
    <w:rsid w:val="00BB54EF"/>
    <w:rsid w:val="00BB5790"/>
    <w:rsid w:val="00BB58CA"/>
    <w:rsid w:val="00BB5968"/>
    <w:rsid w:val="00BB5E71"/>
    <w:rsid w:val="00BB6023"/>
    <w:rsid w:val="00BB6191"/>
    <w:rsid w:val="00BB648D"/>
    <w:rsid w:val="00BB64CB"/>
    <w:rsid w:val="00BB657F"/>
    <w:rsid w:val="00BB6A18"/>
    <w:rsid w:val="00BB6B83"/>
    <w:rsid w:val="00BB6F18"/>
    <w:rsid w:val="00BB7169"/>
    <w:rsid w:val="00BB73AC"/>
    <w:rsid w:val="00BB73BF"/>
    <w:rsid w:val="00BB73C9"/>
    <w:rsid w:val="00BB7490"/>
    <w:rsid w:val="00BB74B3"/>
    <w:rsid w:val="00BB7A89"/>
    <w:rsid w:val="00BB7B41"/>
    <w:rsid w:val="00BB7C67"/>
    <w:rsid w:val="00BB7CC1"/>
    <w:rsid w:val="00BB7F96"/>
    <w:rsid w:val="00BC05B1"/>
    <w:rsid w:val="00BC0855"/>
    <w:rsid w:val="00BC09DE"/>
    <w:rsid w:val="00BC0B26"/>
    <w:rsid w:val="00BC1090"/>
    <w:rsid w:val="00BC1217"/>
    <w:rsid w:val="00BC1245"/>
    <w:rsid w:val="00BC125B"/>
    <w:rsid w:val="00BC1633"/>
    <w:rsid w:val="00BC1895"/>
    <w:rsid w:val="00BC1C5F"/>
    <w:rsid w:val="00BC23C1"/>
    <w:rsid w:val="00BC2490"/>
    <w:rsid w:val="00BC24BE"/>
    <w:rsid w:val="00BC26FC"/>
    <w:rsid w:val="00BC2719"/>
    <w:rsid w:val="00BC27FC"/>
    <w:rsid w:val="00BC29D9"/>
    <w:rsid w:val="00BC2CC5"/>
    <w:rsid w:val="00BC2D2E"/>
    <w:rsid w:val="00BC327A"/>
    <w:rsid w:val="00BC35AE"/>
    <w:rsid w:val="00BC35D0"/>
    <w:rsid w:val="00BC3685"/>
    <w:rsid w:val="00BC371A"/>
    <w:rsid w:val="00BC3A53"/>
    <w:rsid w:val="00BC41CF"/>
    <w:rsid w:val="00BC42A3"/>
    <w:rsid w:val="00BC4493"/>
    <w:rsid w:val="00BC471F"/>
    <w:rsid w:val="00BC4D2D"/>
    <w:rsid w:val="00BC4E0C"/>
    <w:rsid w:val="00BC4E79"/>
    <w:rsid w:val="00BC504A"/>
    <w:rsid w:val="00BC50E4"/>
    <w:rsid w:val="00BC5266"/>
    <w:rsid w:val="00BC55E0"/>
    <w:rsid w:val="00BC588D"/>
    <w:rsid w:val="00BC5C08"/>
    <w:rsid w:val="00BC5CB8"/>
    <w:rsid w:val="00BC5E84"/>
    <w:rsid w:val="00BC5FD1"/>
    <w:rsid w:val="00BC628B"/>
    <w:rsid w:val="00BC62D3"/>
    <w:rsid w:val="00BC6487"/>
    <w:rsid w:val="00BC649D"/>
    <w:rsid w:val="00BC6AFC"/>
    <w:rsid w:val="00BC6E46"/>
    <w:rsid w:val="00BC6EE6"/>
    <w:rsid w:val="00BC702C"/>
    <w:rsid w:val="00BC73E7"/>
    <w:rsid w:val="00BC7405"/>
    <w:rsid w:val="00BC7483"/>
    <w:rsid w:val="00BC7975"/>
    <w:rsid w:val="00BC79E7"/>
    <w:rsid w:val="00BC7E42"/>
    <w:rsid w:val="00BD0077"/>
    <w:rsid w:val="00BD020A"/>
    <w:rsid w:val="00BD0471"/>
    <w:rsid w:val="00BD0A73"/>
    <w:rsid w:val="00BD0F27"/>
    <w:rsid w:val="00BD1127"/>
    <w:rsid w:val="00BD157F"/>
    <w:rsid w:val="00BD16CB"/>
    <w:rsid w:val="00BD1AFF"/>
    <w:rsid w:val="00BD211C"/>
    <w:rsid w:val="00BD2308"/>
    <w:rsid w:val="00BD2383"/>
    <w:rsid w:val="00BD284C"/>
    <w:rsid w:val="00BD2A8B"/>
    <w:rsid w:val="00BD2AA7"/>
    <w:rsid w:val="00BD2BE4"/>
    <w:rsid w:val="00BD2F6F"/>
    <w:rsid w:val="00BD35B8"/>
    <w:rsid w:val="00BD3763"/>
    <w:rsid w:val="00BD39F5"/>
    <w:rsid w:val="00BD39F6"/>
    <w:rsid w:val="00BD3BFD"/>
    <w:rsid w:val="00BD4062"/>
    <w:rsid w:val="00BD43CC"/>
    <w:rsid w:val="00BD45F9"/>
    <w:rsid w:val="00BD4850"/>
    <w:rsid w:val="00BD4947"/>
    <w:rsid w:val="00BD4BBC"/>
    <w:rsid w:val="00BD4BC9"/>
    <w:rsid w:val="00BD4EF5"/>
    <w:rsid w:val="00BD4F06"/>
    <w:rsid w:val="00BD52D9"/>
    <w:rsid w:val="00BD59C6"/>
    <w:rsid w:val="00BD5C62"/>
    <w:rsid w:val="00BD5CCD"/>
    <w:rsid w:val="00BD5E11"/>
    <w:rsid w:val="00BD5E3C"/>
    <w:rsid w:val="00BD6122"/>
    <w:rsid w:val="00BD663A"/>
    <w:rsid w:val="00BD6804"/>
    <w:rsid w:val="00BD696F"/>
    <w:rsid w:val="00BD705A"/>
    <w:rsid w:val="00BD717E"/>
    <w:rsid w:val="00BD77C1"/>
    <w:rsid w:val="00BD7BD2"/>
    <w:rsid w:val="00BD7F24"/>
    <w:rsid w:val="00BE0085"/>
    <w:rsid w:val="00BE01A0"/>
    <w:rsid w:val="00BE050A"/>
    <w:rsid w:val="00BE0ACF"/>
    <w:rsid w:val="00BE0D7A"/>
    <w:rsid w:val="00BE1313"/>
    <w:rsid w:val="00BE1396"/>
    <w:rsid w:val="00BE13CD"/>
    <w:rsid w:val="00BE15CD"/>
    <w:rsid w:val="00BE169E"/>
    <w:rsid w:val="00BE1864"/>
    <w:rsid w:val="00BE1B08"/>
    <w:rsid w:val="00BE1C47"/>
    <w:rsid w:val="00BE1C4B"/>
    <w:rsid w:val="00BE1D9F"/>
    <w:rsid w:val="00BE2128"/>
    <w:rsid w:val="00BE223F"/>
    <w:rsid w:val="00BE2413"/>
    <w:rsid w:val="00BE2553"/>
    <w:rsid w:val="00BE282F"/>
    <w:rsid w:val="00BE2871"/>
    <w:rsid w:val="00BE28B2"/>
    <w:rsid w:val="00BE2E53"/>
    <w:rsid w:val="00BE2E7C"/>
    <w:rsid w:val="00BE2F34"/>
    <w:rsid w:val="00BE36BB"/>
    <w:rsid w:val="00BE41CE"/>
    <w:rsid w:val="00BE422D"/>
    <w:rsid w:val="00BE4547"/>
    <w:rsid w:val="00BE45B0"/>
    <w:rsid w:val="00BE47A0"/>
    <w:rsid w:val="00BE48EB"/>
    <w:rsid w:val="00BE4942"/>
    <w:rsid w:val="00BE4C02"/>
    <w:rsid w:val="00BE4CD0"/>
    <w:rsid w:val="00BE4D25"/>
    <w:rsid w:val="00BE4F0B"/>
    <w:rsid w:val="00BE4F12"/>
    <w:rsid w:val="00BE4F3F"/>
    <w:rsid w:val="00BE5068"/>
    <w:rsid w:val="00BE5471"/>
    <w:rsid w:val="00BE55F7"/>
    <w:rsid w:val="00BE566F"/>
    <w:rsid w:val="00BE5692"/>
    <w:rsid w:val="00BE5975"/>
    <w:rsid w:val="00BE5B57"/>
    <w:rsid w:val="00BE5C85"/>
    <w:rsid w:val="00BE5CDA"/>
    <w:rsid w:val="00BE5DA7"/>
    <w:rsid w:val="00BE6281"/>
    <w:rsid w:val="00BE672C"/>
    <w:rsid w:val="00BE6AB4"/>
    <w:rsid w:val="00BE6ADC"/>
    <w:rsid w:val="00BE6D5F"/>
    <w:rsid w:val="00BE71D2"/>
    <w:rsid w:val="00BE72A1"/>
    <w:rsid w:val="00BE7DF8"/>
    <w:rsid w:val="00BE7F47"/>
    <w:rsid w:val="00BE7FBA"/>
    <w:rsid w:val="00BF011A"/>
    <w:rsid w:val="00BF02B9"/>
    <w:rsid w:val="00BF0730"/>
    <w:rsid w:val="00BF07DC"/>
    <w:rsid w:val="00BF0ED1"/>
    <w:rsid w:val="00BF1171"/>
    <w:rsid w:val="00BF11A2"/>
    <w:rsid w:val="00BF11FD"/>
    <w:rsid w:val="00BF15F4"/>
    <w:rsid w:val="00BF19A4"/>
    <w:rsid w:val="00BF1B47"/>
    <w:rsid w:val="00BF1F0A"/>
    <w:rsid w:val="00BF207E"/>
    <w:rsid w:val="00BF21D2"/>
    <w:rsid w:val="00BF247E"/>
    <w:rsid w:val="00BF29DD"/>
    <w:rsid w:val="00BF2C8D"/>
    <w:rsid w:val="00BF2EB2"/>
    <w:rsid w:val="00BF3207"/>
    <w:rsid w:val="00BF335A"/>
    <w:rsid w:val="00BF3445"/>
    <w:rsid w:val="00BF3597"/>
    <w:rsid w:val="00BF3662"/>
    <w:rsid w:val="00BF394C"/>
    <w:rsid w:val="00BF4031"/>
    <w:rsid w:val="00BF4346"/>
    <w:rsid w:val="00BF4B89"/>
    <w:rsid w:val="00BF4F3F"/>
    <w:rsid w:val="00BF4F97"/>
    <w:rsid w:val="00BF4FCF"/>
    <w:rsid w:val="00BF52FC"/>
    <w:rsid w:val="00BF532B"/>
    <w:rsid w:val="00BF5414"/>
    <w:rsid w:val="00BF5DA1"/>
    <w:rsid w:val="00BF5F2F"/>
    <w:rsid w:val="00BF6253"/>
    <w:rsid w:val="00BF6476"/>
    <w:rsid w:val="00BF6592"/>
    <w:rsid w:val="00BF6773"/>
    <w:rsid w:val="00BF6CD0"/>
    <w:rsid w:val="00BF6F49"/>
    <w:rsid w:val="00BF7069"/>
    <w:rsid w:val="00BF723E"/>
    <w:rsid w:val="00BF73B3"/>
    <w:rsid w:val="00BF74D6"/>
    <w:rsid w:val="00BF756C"/>
    <w:rsid w:val="00BF7608"/>
    <w:rsid w:val="00BF7613"/>
    <w:rsid w:val="00BF77D1"/>
    <w:rsid w:val="00BF79B2"/>
    <w:rsid w:val="00BF7D01"/>
    <w:rsid w:val="00C00149"/>
    <w:rsid w:val="00C0017C"/>
    <w:rsid w:val="00C0035E"/>
    <w:rsid w:val="00C0054F"/>
    <w:rsid w:val="00C00783"/>
    <w:rsid w:val="00C00881"/>
    <w:rsid w:val="00C00D2C"/>
    <w:rsid w:val="00C01163"/>
    <w:rsid w:val="00C0119D"/>
    <w:rsid w:val="00C011D1"/>
    <w:rsid w:val="00C0123B"/>
    <w:rsid w:val="00C017E5"/>
    <w:rsid w:val="00C01871"/>
    <w:rsid w:val="00C01FD5"/>
    <w:rsid w:val="00C0208D"/>
    <w:rsid w:val="00C020AF"/>
    <w:rsid w:val="00C02119"/>
    <w:rsid w:val="00C02639"/>
    <w:rsid w:val="00C028C8"/>
    <w:rsid w:val="00C029DF"/>
    <w:rsid w:val="00C02ABB"/>
    <w:rsid w:val="00C02B2C"/>
    <w:rsid w:val="00C02D42"/>
    <w:rsid w:val="00C033F3"/>
    <w:rsid w:val="00C034B7"/>
    <w:rsid w:val="00C034FB"/>
    <w:rsid w:val="00C03638"/>
    <w:rsid w:val="00C0414C"/>
    <w:rsid w:val="00C04718"/>
    <w:rsid w:val="00C04861"/>
    <w:rsid w:val="00C04E70"/>
    <w:rsid w:val="00C051CE"/>
    <w:rsid w:val="00C054CD"/>
    <w:rsid w:val="00C05585"/>
    <w:rsid w:val="00C057D3"/>
    <w:rsid w:val="00C05B44"/>
    <w:rsid w:val="00C05C3D"/>
    <w:rsid w:val="00C05CC9"/>
    <w:rsid w:val="00C060D2"/>
    <w:rsid w:val="00C0640C"/>
    <w:rsid w:val="00C06EDC"/>
    <w:rsid w:val="00C06F3E"/>
    <w:rsid w:val="00C07078"/>
    <w:rsid w:val="00C072C1"/>
    <w:rsid w:val="00C075EC"/>
    <w:rsid w:val="00C0771D"/>
    <w:rsid w:val="00C078A7"/>
    <w:rsid w:val="00C079EE"/>
    <w:rsid w:val="00C07B39"/>
    <w:rsid w:val="00C07F9E"/>
    <w:rsid w:val="00C1079A"/>
    <w:rsid w:val="00C107B4"/>
    <w:rsid w:val="00C10B53"/>
    <w:rsid w:val="00C10FF7"/>
    <w:rsid w:val="00C113E6"/>
    <w:rsid w:val="00C1148D"/>
    <w:rsid w:val="00C11596"/>
    <w:rsid w:val="00C11AF5"/>
    <w:rsid w:val="00C11B07"/>
    <w:rsid w:val="00C120A2"/>
    <w:rsid w:val="00C12539"/>
    <w:rsid w:val="00C1271C"/>
    <w:rsid w:val="00C12AAF"/>
    <w:rsid w:val="00C12D6C"/>
    <w:rsid w:val="00C12E47"/>
    <w:rsid w:val="00C131E5"/>
    <w:rsid w:val="00C131F2"/>
    <w:rsid w:val="00C131F9"/>
    <w:rsid w:val="00C13600"/>
    <w:rsid w:val="00C13952"/>
    <w:rsid w:val="00C13D5E"/>
    <w:rsid w:val="00C1403E"/>
    <w:rsid w:val="00C14112"/>
    <w:rsid w:val="00C141A3"/>
    <w:rsid w:val="00C146E2"/>
    <w:rsid w:val="00C1495F"/>
    <w:rsid w:val="00C14BE6"/>
    <w:rsid w:val="00C151B5"/>
    <w:rsid w:val="00C15566"/>
    <w:rsid w:val="00C15620"/>
    <w:rsid w:val="00C15A39"/>
    <w:rsid w:val="00C15A84"/>
    <w:rsid w:val="00C15D91"/>
    <w:rsid w:val="00C15DEB"/>
    <w:rsid w:val="00C16622"/>
    <w:rsid w:val="00C166A7"/>
    <w:rsid w:val="00C16A2D"/>
    <w:rsid w:val="00C16ABE"/>
    <w:rsid w:val="00C16D01"/>
    <w:rsid w:val="00C1702D"/>
    <w:rsid w:val="00C17205"/>
    <w:rsid w:val="00C1724B"/>
    <w:rsid w:val="00C1751D"/>
    <w:rsid w:val="00C177A5"/>
    <w:rsid w:val="00C17811"/>
    <w:rsid w:val="00C17822"/>
    <w:rsid w:val="00C1782E"/>
    <w:rsid w:val="00C17A97"/>
    <w:rsid w:val="00C17AF4"/>
    <w:rsid w:val="00C17B77"/>
    <w:rsid w:val="00C17DE8"/>
    <w:rsid w:val="00C17E2E"/>
    <w:rsid w:val="00C17E87"/>
    <w:rsid w:val="00C2031C"/>
    <w:rsid w:val="00C2046A"/>
    <w:rsid w:val="00C2046D"/>
    <w:rsid w:val="00C20C09"/>
    <w:rsid w:val="00C20CD4"/>
    <w:rsid w:val="00C20E66"/>
    <w:rsid w:val="00C212E6"/>
    <w:rsid w:val="00C21341"/>
    <w:rsid w:val="00C21346"/>
    <w:rsid w:val="00C2136D"/>
    <w:rsid w:val="00C2186A"/>
    <w:rsid w:val="00C218B0"/>
    <w:rsid w:val="00C22133"/>
    <w:rsid w:val="00C223E3"/>
    <w:rsid w:val="00C22594"/>
    <w:rsid w:val="00C22887"/>
    <w:rsid w:val="00C228AE"/>
    <w:rsid w:val="00C22A2C"/>
    <w:rsid w:val="00C22B4A"/>
    <w:rsid w:val="00C22F66"/>
    <w:rsid w:val="00C231AF"/>
    <w:rsid w:val="00C2351D"/>
    <w:rsid w:val="00C23729"/>
    <w:rsid w:val="00C237FF"/>
    <w:rsid w:val="00C23C94"/>
    <w:rsid w:val="00C23DA8"/>
    <w:rsid w:val="00C23E25"/>
    <w:rsid w:val="00C23FD5"/>
    <w:rsid w:val="00C245EC"/>
    <w:rsid w:val="00C24799"/>
    <w:rsid w:val="00C24A4C"/>
    <w:rsid w:val="00C24D2F"/>
    <w:rsid w:val="00C2547C"/>
    <w:rsid w:val="00C256D4"/>
    <w:rsid w:val="00C25870"/>
    <w:rsid w:val="00C25B19"/>
    <w:rsid w:val="00C25CC3"/>
    <w:rsid w:val="00C25CCD"/>
    <w:rsid w:val="00C260C4"/>
    <w:rsid w:val="00C26330"/>
    <w:rsid w:val="00C264C5"/>
    <w:rsid w:val="00C26550"/>
    <w:rsid w:val="00C269E2"/>
    <w:rsid w:val="00C26C56"/>
    <w:rsid w:val="00C27194"/>
    <w:rsid w:val="00C273A2"/>
    <w:rsid w:val="00C27530"/>
    <w:rsid w:val="00C27A82"/>
    <w:rsid w:val="00C27B6E"/>
    <w:rsid w:val="00C27CB3"/>
    <w:rsid w:val="00C27DF6"/>
    <w:rsid w:val="00C300B1"/>
    <w:rsid w:val="00C3032F"/>
    <w:rsid w:val="00C306C2"/>
    <w:rsid w:val="00C307FE"/>
    <w:rsid w:val="00C308C5"/>
    <w:rsid w:val="00C30A2C"/>
    <w:rsid w:val="00C30C81"/>
    <w:rsid w:val="00C30E6E"/>
    <w:rsid w:val="00C30E8D"/>
    <w:rsid w:val="00C3147D"/>
    <w:rsid w:val="00C31C04"/>
    <w:rsid w:val="00C31C8B"/>
    <w:rsid w:val="00C31D54"/>
    <w:rsid w:val="00C31D59"/>
    <w:rsid w:val="00C31EA9"/>
    <w:rsid w:val="00C31FAC"/>
    <w:rsid w:val="00C32281"/>
    <w:rsid w:val="00C3244A"/>
    <w:rsid w:val="00C32495"/>
    <w:rsid w:val="00C3256C"/>
    <w:rsid w:val="00C32EE4"/>
    <w:rsid w:val="00C335EA"/>
    <w:rsid w:val="00C3370E"/>
    <w:rsid w:val="00C338A2"/>
    <w:rsid w:val="00C338DC"/>
    <w:rsid w:val="00C338E1"/>
    <w:rsid w:val="00C33946"/>
    <w:rsid w:val="00C33B6D"/>
    <w:rsid w:val="00C33B9C"/>
    <w:rsid w:val="00C34100"/>
    <w:rsid w:val="00C3412A"/>
    <w:rsid w:val="00C347B6"/>
    <w:rsid w:val="00C3487A"/>
    <w:rsid w:val="00C34AB7"/>
    <w:rsid w:val="00C34B5C"/>
    <w:rsid w:val="00C34BDB"/>
    <w:rsid w:val="00C350CB"/>
    <w:rsid w:val="00C35209"/>
    <w:rsid w:val="00C35B7F"/>
    <w:rsid w:val="00C35CB6"/>
    <w:rsid w:val="00C36124"/>
    <w:rsid w:val="00C36158"/>
    <w:rsid w:val="00C3628A"/>
    <w:rsid w:val="00C362D3"/>
    <w:rsid w:val="00C36919"/>
    <w:rsid w:val="00C36C50"/>
    <w:rsid w:val="00C36C7E"/>
    <w:rsid w:val="00C36CAF"/>
    <w:rsid w:val="00C36D02"/>
    <w:rsid w:val="00C36D80"/>
    <w:rsid w:val="00C36ED0"/>
    <w:rsid w:val="00C36EEC"/>
    <w:rsid w:val="00C371D8"/>
    <w:rsid w:val="00C37ACF"/>
    <w:rsid w:val="00C37B9C"/>
    <w:rsid w:val="00C37D19"/>
    <w:rsid w:val="00C37F1D"/>
    <w:rsid w:val="00C40216"/>
    <w:rsid w:val="00C402C7"/>
    <w:rsid w:val="00C402D8"/>
    <w:rsid w:val="00C40373"/>
    <w:rsid w:val="00C4075A"/>
    <w:rsid w:val="00C40D1E"/>
    <w:rsid w:val="00C40E62"/>
    <w:rsid w:val="00C40F44"/>
    <w:rsid w:val="00C40F69"/>
    <w:rsid w:val="00C41442"/>
    <w:rsid w:val="00C4149B"/>
    <w:rsid w:val="00C41943"/>
    <w:rsid w:val="00C41A78"/>
    <w:rsid w:val="00C41BBB"/>
    <w:rsid w:val="00C41C4D"/>
    <w:rsid w:val="00C41C54"/>
    <w:rsid w:val="00C41E2C"/>
    <w:rsid w:val="00C41F26"/>
    <w:rsid w:val="00C42249"/>
    <w:rsid w:val="00C42973"/>
    <w:rsid w:val="00C42CDB"/>
    <w:rsid w:val="00C42FE1"/>
    <w:rsid w:val="00C43016"/>
    <w:rsid w:val="00C43070"/>
    <w:rsid w:val="00C43222"/>
    <w:rsid w:val="00C43559"/>
    <w:rsid w:val="00C4372D"/>
    <w:rsid w:val="00C43787"/>
    <w:rsid w:val="00C438BB"/>
    <w:rsid w:val="00C43929"/>
    <w:rsid w:val="00C43B82"/>
    <w:rsid w:val="00C43CE7"/>
    <w:rsid w:val="00C43D41"/>
    <w:rsid w:val="00C43E31"/>
    <w:rsid w:val="00C4400B"/>
    <w:rsid w:val="00C440B6"/>
    <w:rsid w:val="00C44547"/>
    <w:rsid w:val="00C447DB"/>
    <w:rsid w:val="00C44852"/>
    <w:rsid w:val="00C44979"/>
    <w:rsid w:val="00C44D04"/>
    <w:rsid w:val="00C44F03"/>
    <w:rsid w:val="00C451DC"/>
    <w:rsid w:val="00C45418"/>
    <w:rsid w:val="00C4566D"/>
    <w:rsid w:val="00C4591A"/>
    <w:rsid w:val="00C46130"/>
    <w:rsid w:val="00C46175"/>
    <w:rsid w:val="00C46563"/>
    <w:rsid w:val="00C465D5"/>
    <w:rsid w:val="00C466F7"/>
    <w:rsid w:val="00C4671B"/>
    <w:rsid w:val="00C46875"/>
    <w:rsid w:val="00C4688C"/>
    <w:rsid w:val="00C46F40"/>
    <w:rsid w:val="00C47299"/>
    <w:rsid w:val="00C4755A"/>
    <w:rsid w:val="00C475D8"/>
    <w:rsid w:val="00C47831"/>
    <w:rsid w:val="00C47988"/>
    <w:rsid w:val="00C47BED"/>
    <w:rsid w:val="00C47E76"/>
    <w:rsid w:val="00C504D0"/>
    <w:rsid w:val="00C5055B"/>
    <w:rsid w:val="00C507AE"/>
    <w:rsid w:val="00C509B9"/>
    <w:rsid w:val="00C50B9A"/>
    <w:rsid w:val="00C5146B"/>
    <w:rsid w:val="00C51567"/>
    <w:rsid w:val="00C5182F"/>
    <w:rsid w:val="00C51AA2"/>
    <w:rsid w:val="00C51D74"/>
    <w:rsid w:val="00C51F2A"/>
    <w:rsid w:val="00C52187"/>
    <w:rsid w:val="00C525DC"/>
    <w:rsid w:val="00C52606"/>
    <w:rsid w:val="00C52698"/>
    <w:rsid w:val="00C527FC"/>
    <w:rsid w:val="00C52893"/>
    <w:rsid w:val="00C528D7"/>
    <w:rsid w:val="00C52A1E"/>
    <w:rsid w:val="00C52A34"/>
    <w:rsid w:val="00C52FA9"/>
    <w:rsid w:val="00C53356"/>
    <w:rsid w:val="00C53506"/>
    <w:rsid w:val="00C5372E"/>
    <w:rsid w:val="00C53B7C"/>
    <w:rsid w:val="00C5420A"/>
    <w:rsid w:val="00C544D6"/>
    <w:rsid w:val="00C5451F"/>
    <w:rsid w:val="00C549B2"/>
    <w:rsid w:val="00C54B3A"/>
    <w:rsid w:val="00C54C20"/>
    <w:rsid w:val="00C54D7A"/>
    <w:rsid w:val="00C54F4A"/>
    <w:rsid w:val="00C55106"/>
    <w:rsid w:val="00C55220"/>
    <w:rsid w:val="00C5532F"/>
    <w:rsid w:val="00C5545E"/>
    <w:rsid w:val="00C557F5"/>
    <w:rsid w:val="00C55B6C"/>
    <w:rsid w:val="00C55B88"/>
    <w:rsid w:val="00C55C57"/>
    <w:rsid w:val="00C55E32"/>
    <w:rsid w:val="00C55E81"/>
    <w:rsid w:val="00C563AA"/>
    <w:rsid w:val="00C56650"/>
    <w:rsid w:val="00C567FB"/>
    <w:rsid w:val="00C56800"/>
    <w:rsid w:val="00C56B82"/>
    <w:rsid w:val="00C56E0E"/>
    <w:rsid w:val="00C5703C"/>
    <w:rsid w:val="00C5741C"/>
    <w:rsid w:val="00C5767D"/>
    <w:rsid w:val="00C5796D"/>
    <w:rsid w:val="00C57D80"/>
    <w:rsid w:val="00C57DAB"/>
    <w:rsid w:val="00C605D3"/>
    <w:rsid w:val="00C606E3"/>
    <w:rsid w:val="00C60DE9"/>
    <w:rsid w:val="00C60ED3"/>
    <w:rsid w:val="00C61103"/>
    <w:rsid w:val="00C61335"/>
    <w:rsid w:val="00C61A25"/>
    <w:rsid w:val="00C61E18"/>
    <w:rsid w:val="00C61FEE"/>
    <w:rsid w:val="00C62352"/>
    <w:rsid w:val="00C62373"/>
    <w:rsid w:val="00C62432"/>
    <w:rsid w:val="00C62821"/>
    <w:rsid w:val="00C62970"/>
    <w:rsid w:val="00C62977"/>
    <w:rsid w:val="00C62A04"/>
    <w:rsid w:val="00C62ACA"/>
    <w:rsid w:val="00C62D51"/>
    <w:rsid w:val="00C632D9"/>
    <w:rsid w:val="00C63794"/>
    <w:rsid w:val="00C63901"/>
    <w:rsid w:val="00C63D8C"/>
    <w:rsid w:val="00C63ECE"/>
    <w:rsid w:val="00C64240"/>
    <w:rsid w:val="00C64352"/>
    <w:rsid w:val="00C645D0"/>
    <w:rsid w:val="00C64CE2"/>
    <w:rsid w:val="00C64DC0"/>
    <w:rsid w:val="00C64FE2"/>
    <w:rsid w:val="00C65280"/>
    <w:rsid w:val="00C6537A"/>
    <w:rsid w:val="00C6543A"/>
    <w:rsid w:val="00C6561F"/>
    <w:rsid w:val="00C65646"/>
    <w:rsid w:val="00C65B75"/>
    <w:rsid w:val="00C65B9B"/>
    <w:rsid w:val="00C660A7"/>
    <w:rsid w:val="00C660F2"/>
    <w:rsid w:val="00C661CD"/>
    <w:rsid w:val="00C66486"/>
    <w:rsid w:val="00C66509"/>
    <w:rsid w:val="00C66545"/>
    <w:rsid w:val="00C66641"/>
    <w:rsid w:val="00C666A8"/>
    <w:rsid w:val="00C66713"/>
    <w:rsid w:val="00C66C64"/>
    <w:rsid w:val="00C66CEB"/>
    <w:rsid w:val="00C66E89"/>
    <w:rsid w:val="00C67095"/>
    <w:rsid w:val="00C67194"/>
    <w:rsid w:val="00C67385"/>
    <w:rsid w:val="00C6754E"/>
    <w:rsid w:val="00C67820"/>
    <w:rsid w:val="00C67AD9"/>
    <w:rsid w:val="00C67CFD"/>
    <w:rsid w:val="00C67D4D"/>
    <w:rsid w:val="00C7035E"/>
    <w:rsid w:val="00C706D2"/>
    <w:rsid w:val="00C70769"/>
    <w:rsid w:val="00C70806"/>
    <w:rsid w:val="00C70832"/>
    <w:rsid w:val="00C70C93"/>
    <w:rsid w:val="00C70E89"/>
    <w:rsid w:val="00C7150E"/>
    <w:rsid w:val="00C716B8"/>
    <w:rsid w:val="00C718A9"/>
    <w:rsid w:val="00C719A4"/>
    <w:rsid w:val="00C719EF"/>
    <w:rsid w:val="00C719F0"/>
    <w:rsid w:val="00C71CF7"/>
    <w:rsid w:val="00C71D6D"/>
    <w:rsid w:val="00C71E00"/>
    <w:rsid w:val="00C72155"/>
    <w:rsid w:val="00C721A7"/>
    <w:rsid w:val="00C7248F"/>
    <w:rsid w:val="00C726CF"/>
    <w:rsid w:val="00C726E5"/>
    <w:rsid w:val="00C72740"/>
    <w:rsid w:val="00C7290F"/>
    <w:rsid w:val="00C72C92"/>
    <w:rsid w:val="00C72E43"/>
    <w:rsid w:val="00C72E74"/>
    <w:rsid w:val="00C72E9C"/>
    <w:rsid w:val="00C72EF2"/>
    <w:rsid w:val="00C730A0"/>
    <w:rsid w:val="00C73655"/>
    <w:rsid w:val="00C73B2C"/>
    <w:rsid w:val="00C73B7A"/>
    <w:rsid w:val="00C73D86"/>
    <w:rsid w:val="00C73DD0"/>
    <w:rsid w:val="00C740CE"/>
    <w:rsid w:val="00C741DD"/>
    <w:rsid w:val="00C74452"/>
    <w:rsid w:val="00C74B21"/>
    <w:rsid w:val="00C74B72"/>
    <w:rsid w:val="00C74BD5"/>
    <w:rsid w:val="00C74C68"/>
    <w:rsid w:val="00C75A98"/>
    <w:rsid w:val="00C75D48"/>
    <w:rsid w:val="00C75E3B"/>
    <w:rsid w:val="00C760D2"/>
    <w:rsid w:val="00C76210"/>
    <w:rsid w:val="00C762B9"/>
    <w:rsid w:val="00C762D3"/>
    <w:rsid w:val="00C763C3"/>
    <w:rsid w:val="00C7686F"/>
    <w:rsid w:val="00C76A70"/>
    <w:rsid w:val="00C770CB"/>
    <w:rsid w:val="00C7714F"/>
    <w:rsid w:val="00C771DB"/>
    <w:rsid w:val="00C77DD4"/>
    <w:rsid w:val="00C77E10"/>
    <w:rsid w:val="00C80821"/>
    <w:rsid w:val="00C8087B"/>
    <w:rsid w:val="00C80989"/>
    <w:rsid w:val="00C80ACC"/>
    <w:rsid w:val="00C80ADC"/>
    <w:rsid w:val="00C80C04"/>
    <w:rsid w:val="00C80CCC"/>
    <w:rsid w:val="00C80F28"/>
    <w:rsid w:val="00C80FB3"/>
    <w:rsid w:val="00C81419"/>
    <w:rsid w:val="00C816AF"/>
    <w:rsid w:val="00C81807"/>
    <w:rsid w:val="00C818FB"/>
    <w:rsid w:val="00C81AB4"/>
    <w:rsid w:val="00C81CDC"/>
    <w:rsid w:val="00C81EB3"/>
    <w:rsid w:val="00C81EE2"/>
    <w:rsid w:val="00C824B6"/>
    <w:rsid w:val="00C824F1"/>
    <w:rsid w:val="00C82797"/>
    <w:rsid w:val="00C8283A"/>
    <w:rsid w:val="00C82980"/>
    <w:rsid w:val="00C82A89"/>
    <w:rsid w:val="00C82E40"/>
    <w:rsid w:val="00C8352C"/>
    <w:rsid w:val="00C83846"/>
    <w:rsid w:val="00C83CB1"/>
    <w:rsid w:val="00C840C7"/>
    <w:rsid w:val="00C84295"/>
    <w:rsid w:val="00C842AD"/>
    <w:rsid w:val="00C84418"/>
    <w:rsid w:val="00C847AB"/>
    <w:rsid w:val="00C84870"/>
    <w:rsid w:val="00C8491D"/>
    <w:rsid w:val="00C84A65"/>
    <w:rsid w:val="00C84C10"/>
    <w:rsid w:val="00C84EB3"/>
    <w:rsid w:val="00C853A9"/>
    <w:rsid w:val="00C85829"/>
    <w:rsid w:val="00C85B11"/>
    <w:rsid w:val="00C8638E"/>
    <w:rsid w:val="00C866BC"/>
    <w:rsid w:val="00C86C3C"/>
    <w:rsid w:val="00C871FE"/>
    <w:rsid w:val="00C87403"/>
    <w:rsid w:val="00C87408"/>
    <w:rsid w:val="00C87E0F"/>
    <w:rsid w:val="00C904C1"/>
    <w:rsid w:val="00C90669"/>
    <w:rsid w:val="00C9085F"/>
    <w:rsid w:val="00C90D00"/>
    <w:rsid w:val="00C91014"/>
    <w:rsid w:val="00C9103A"/>
    <w:rsid w:val="00C910AC"/>
    <w:rsid w:val="00C91125"/>
    <w:rsid w:val="00C912D9"/>
    <w:rsid w:val="00C91488"/>
    <w:rsid w:val="00C914DE"/>
    <w:rsid w:val="00C91759"/>
    <w:rsid w:val="00C91773"/>
    <w:rsid w:val="00C917C0"/>
    <w:rsid w:val="00C919C5"/>
    <w:rsid w:val="00C91A07"/>
    <w:rsid w:val="00C91EBF"/>
    <w:rsid w:val="00C91EF1"/>
    <w:rsid w:val="00C92442"/>
    <w:rsid w:val="00C92642"/>
    <w:rsid w:val="00C92898"/>
    <w:rsid w:val="00C928B5"/>
    <w:rsid w:val="00C92C41"/>
    <w:rsid w:val="00C931F8"/>
    <w:rsid w:val="00C932EE"/>
    <w:rsid w:val="00C933BD"/>
    <w:rsid w:val="00C9369F"/>
    <w:rsid w:val="00C93750"/>
    <w:rsid w:val="00C9376F"/>
    <w:rsid w:val="00C937AB"/>
    <w:rsid w:val="00C9382E"/>
    <w:rsid w:val="00C93ADC"/>
    <w:rsid w:val="00C940CB"/>
    <w:rsid w:val="00C94125"/>
    <w:rsid w:val="00C94142"/>
    <w:rsid w:val="00C941DF"/>
    <w:rsid w:val="00C9451B"/>
    <w:rsid w:val="00C945F1"/>
    <w:rsid w:val="00C94806"/>
    <w:rsid w:val="00C94B08"/>
    <w:rsid w:val="00C94F2A"/>
    <w:rsid w:val="00C95316"/>
    <w:rsid w:val="00C954F0"/>
    <w:rsid w:val="00C95514"/>
    <w:rsid w:val="00C95607"/>
    <w:rsid w:val="00C9562B"/>
    <w:rsid w:val="00C958D6"/>
    <w:rsid w:val="00C95C9D"/>
    <w:rsid w:val="00C96407"/>
    <w:rsid w:val="00C96455"/>
    <w:rsid w:val="00C9645A"/>
    <w:rsid w:val="00C9665A"/>
    <w:rsid w:val="00C97096"/>
    <w:rsid w:val="00C97097"/>
    <w:rsid w:val="00C977B2"/>
    <w:rsid w:val="00C97824"/>
    <w:rsid w:val="00C97854"/>
    <w:rsid w:val="00C9795F"/>
    <w:rsid w:val="00C979B5"/>
    <w:rsid w:val="00C97E7F"/>
    <w:rsid w:val="00C97F0D"/>
    <w:rsid w:val="00CA01C5"/>
    <w:rsid w:val="00CA04A2"/>
    <w:rsid w:val="00CA08F4"/>
    <w:rsid w:val="00CA0A70"/>
    <w:rsid w:val="00CA16A5"/>
    <w:rsid w:val="00CA1B08"/>
    <w:rsid w:val="00CA1DB1"/>
    <w:rsid w:val="00CA1F2D"/>
    <w:rsid w:val="00CA2324"/>
    <w:rsid w:val="00CA2404"/>
    <w:rsid w:val="00CA2AA5"/>
    <w:rsid w:val="00CA2CF1"/>
    <w:rsid w:val="00CA3061"/>
    <w:rsid w:val="00CA3383"/>
    <w:rsid w:val="00CA344F"/>
    <w:rsid w:val="00CA34A2"/>
    <w:rsid w:val="00CA3550"/>
    <w:rsid w:val="00CA3590"/>
    <w:rsid w:val="00CA39F8"/>
    <w:rsid w:val="00CA3B50"/>
    <w:rsid w:val="00CA3D1F"/>
    <w:rsid w:val="00CA3E8F"/>
    <w:rsid w:val="00CA3F85"/>
    <w:rsid w:val="00CA44AE"/>
    <w:rsid w:val="00CA44BB"/>
    <w:rsid w:val="00CA45B5"/>
    <w:rsid w:val="00CA4874"/>
    <w:rsid w:val="00CA495D"/>
    <w:rsid w:val="00CA4BAD"/>
    <w:rsid w:val="00CA4D49"/>
    <w:rsid w:val="00CA5254"/>
    <w:rsid w:val="00CA5290"/>
    <w:rsid w:val="00CA55C6"/>
    <w:rsid w:val="00CA5B54"/>
    <w:rsid w:val="00CA5B63"/>
    <w:rsid w:val="00CA5C67"/>
    <w:rsid w:val="00CA6425"/>
    <w:rsid w:val="00CA65E2"/>
    <w:rsid w:val="00CA6709"/>
    <w:rsid w:val="00CA6B6D"/>
    <w:rsid w:val="00CA6C63"/>
    <w:rsid w:val="00CA6EB5"/>
    <w:rsid w:val="00CA7169"/>
    <w:rsid w:val="00CA7773"/>
    <w:rsid w:val="00CA77AF"/>
    <w:rsid w:val="00CA7911"/>
    <w:rsid w:val="00CA7950"/>
    <w:rsid w:val="00CA7A5E"/>
    <w:rsid w:val="00CA7AB5"/>
    <w:rsid w:val="00CA7BC0"/>
    <w:rsid w:val="00CA7E12"/>
    <w:rsid w:val="00CA7E2D"/>
    <w:rsid w:val="00CB0090"/>
    <w:rsid w:val="00CB00D8"/>
    <w:rsid w:val="00CB0521"/>
    <w:rsid w:val="00CB05BC"/>
    <w:rsid w:val="00CB0710"/>
    <w:rsid w:val="00CB0907"/>
    <w:rsid w:val="00CB0A53"/>
    <w:rsid w:val="00CB0BF3"/>
    <w:rsid w:val="00CB0C31"/>
    <w:rsid w:val="00CB0DB6"/>
    <w:rsid w:val="00CB0F35"/>
    <w:rsid w:val="00CB1402"/>
    <w:rsid w:val="00CB1782"/>
    <w:rsid w:val="00CB19DC"/>
    <w:rsid w:val="00CB1D58"/>
    <w:rsid w:val="00CB1E58"/>
    <w:rsid w:val="00CB1E91"/>
    <w:rsid w:val="00CB249D"/>
    <w:rsid w:val="00CB2640"/>
    <w:rsid w:val="00CB26FC"/>
    <w:rsid w:val="00CB28FE"/>
    <w:rsid w:val="00CB290C"/>
    <w:rsid w:val="00CB2ABF"/>
    <w:rsid w:val="00CB2DE5"/>
    <w:rsid w:val="00CB2E70"/>
    <w:rsid w:val="00CB2F5B"/>
    <w:rsid w:val="00CB3092"/>
    <w:rsid w:val="00CB330B"/>
    <w:rsid w:val="00CB3396"/>
    <w:rsid w:val="00CB348A"/>
    <w:rsid w:val="00CB36D2"/>
    <w:rsid w:val="00CB3830"/>
    <w:rsid w:val="00CB3A07"/>
    <w:rsid w:val="00CB3C2B"/>
    <w:rsid w:val="00CB4349"/>
    <w:rsid w:val="00CB43BE"/>
    <w:rsid w:val="00CB444F"/>
    <w:rsid w:val="00CB4647"/>
    <w:rsid w:val="00CB51E5"/>
    <w:rsid w:val="00CB54E6"/>
    <w:rsid w:val="00CB5A81"/>
    <w:rsid w:val="00CB5AC0"/>
    <w:rsid w:val="00CB5CD1"/>
    <w:rsid w:val="00CB5CDA"/>
    <w:rsid w:val="00CB6171"/>
    <w:rsid w:val="00CB61C3"/>
    <w:rsid w:val="00CB6DB0"/>
    <w:rsid w:val="00CB7E2C"/>
    <w:rsid w:val="00CB7EB7"/>
    <w:rsid w:val="00CB7F9F"/>
    <w:rsid w:val="00CC0037"/>
    <w:rsid w:val="00CC026F"/>
    <w:rsid w:val="00CC054F"/>
    <w:rsid w:val="00CC0801"/>
    <w:rsid w:val="00CC0D95"/>
    <w:rsid w:val="00CC1963"/>
    <w:rsid w:val="00CC1A17"/>
    <w:rsid w:val="00CC1CC1"/>
    <w:rsid w:val="00CC1E3A"/>
    <w:rsid w:val="00CC1E89"/>
    <w:rsid w:val="00CC1ED1"/>
    <w:rsid w:val="00CC2502"/>
    <w:rsid w:val="00CC2513"/>
    <w:rsid w:val="00CC25A2"/>
    <w:rsid w:val="00CC25DF"/>
    <w:rsid w:val="00CC26E3"/>
    <w:rsid w:val="00CC28E7"/>
    <w:rsid w:val="00CC2AFB"/>
    <w:rsid w:val="00CC2B8A"/>
    <w:rsid w:val="00CC2CFF"/>
    <w:rsid w:val="00CC336C"/>
    <w:rsid w:val="00CC349F"/>
    <w:rsid w:val="00CC374F"/>
    <w:rsid w:val="00CC3906"/>
    <w:rsid w:val="00CC3AFF"/>
    <w:rsid w:val="00CC4068"/>
    <w:rsid w:val="00CC4573"/>
    <w:rsid w:val="00CC45CC"/>
    <w:rsid w:val="00CC4D53"/>
    <w:rsid w:val="00CC4E25"/>
    <w:rsid w:val="00CC4E54"/>
    <w:rsid w:val="00CC5360"/>
    <w:rsid w:val="00CC53EB"/>
    <w:rsid w:val="00CC5625"/>
    <w:rsid w:val="00CC590F"/>
    <w:rsid w:val="00CC59CF"/>
    <w:rsid w:val="00CC5D43"/>
    <w:rsid w:val="00CC60BB"/>
    <w:rsid w:val="00CC61F2"/>
    <w:rsid w:val="00CC63E1"/>
    <w:rsid w:val="00CC6734"/>
    <w:rsid w:val="00CC68D5"/>
    <w:rsid w:val="00CC697E"/>
    <w:rsid w:val="00CC6AF3"/>
    <w:rsid w:val="00CC6D7E"/>
    <w:rsid w:val="00CC71C8"/>
    <w:rsid w:val="00CC7304"/>
    <w:rsid w:val="00CC7599"/>
    <w:rsid w:val="00CC7DFC"/>
    <w:rsid w:val="00CC7FC7"/>
    <w:rsid w:val="00CD0476"/>
    <w:rsid w:val="00CD066A"/>
    <w:rsid w:val="00CD0AD3"/>
    <w:rsid w:val="00CD0DCA"/>
    <w:rsid w:val="00CD0F0D"/>
    <w:rsid w:val="00CD1085"/>
    <w:rsid w:val="00CD112D"/>
    <w:rsid w:val="00CD11F9"/>
    <w:rsid w:val="00CD12F1"/>
    <w:rsid w:val="00CD1343"/>
    <w:rsid w:val="00CD24F1"/>
    <w:rsid w:val="00CD280F"/>
    <w:rsid w:val="00CD2822"/>
    <w:rsid w:val="00CD28C1"/>
    <w:rsid w:val="00CD2ACF"/>
    <w:rsid w:val="00CD2F05"/>
    <w:rsid w:val="00CD30CB"/>
    <w:rsid w:val="00CD346F"/>
    <w:rsid w:val="00CD3518"/>
    <w:rsid w:val="00CD35CC"/>
    <w:rsid w:val="00CD38BD"/>
    <w:rsid w:val="00CD3AD1"/>
    <w:rsid w:val="00CD3F47"/>
    <w:rsid w:val="00CD435F"/>
    <w:rsid w:val="00CD4466"/>
    <w:rsid w:val="00CD4A9A"/>
    <w:rsid w:val="00CD4B04"/>
    <w:rsid w:val="00CD4B81"/>
    <w:rsid w:val="00CD516D"/>
    <w:rsid w:val="00CD5378"/>
    <w:rsid w:val="00CD554F"/>
    <w:rsid w:val="00CD58FE"/>
    <w:rsid w:val="00CD5AAA"/>
    <w:rsid w:val="00CD5B42"/>
    <w:rsid w:val="00CD60D1"/>
    <w:rsid w:val="00CD6179"/>
    <w:rsid w:val="00CD61C3"/>
    <w:rsid w:val="00CD63BD"/>
    <w:rsid w:val="00CD6422"/>
    <w:rsid w:val="00CD66B0"/>
    <w:rsid w:val="00CD68AC"/>
    <w:rsid w:val="00CD6939"/>
    <w:rsid w:val="00CD6D56"/>
    <w:rsid w:val="00CD7616"/>
    <w:rsid w:val="00CD76DF"/>
    <w:rsid w:val="00CD7754"/>
    <w:rsid w:val="00CD78A9"/>
    <w:rsid w:val="00CD78E3"/>
    <w:rsid w:val="00CD79CF"/>
    <w:rsid w:val="00CD7CAE"/>
    <w:rsid w:val="00CD7F75"/>
    <w:rsid w:val="00CE00DC"/>
    <w:rsid w:val="00CE0209"/>
    <w:rsid w:val="00CE0265"/>
    <w:rsid w:val="00CE0448"/>
    <w:rsid w:val="00CE07AC"/>
    <w:rsid w:val="00CE08F3"/>
    <w:rsid w:val="00CE0C6B"/>
    <w:rsid w:val="00CE0D63"/>
    <w:rsid w:val="00CE0E95"/>
    <w:rsid w:val="00CE11A6"/>
    <w:rsid w:val="00CE1246"/>
    <w:rsid w:val="00CE1273"/>
    <w:rsid w:val="00CE1316"/>
    <w:rsid w:val="00CE1392"/>
    <w:rsid w:val="00CE14AC"/>
    <w:rsid w:val="00CE1564"/>
    <w:rsid w:val="00CE156F"/>
    <w:rsid w:val="00CE1778"/>
    <w:rsid w:val="00CE1C5C"/>
    <w:rsid w:val="00CE2037"/>
    <w:rsid w:val="00CE251A"/>
    <w:rsid w:val="00CE25B2"/>
    <w:rsid w:val="00CE2890"/>
    <w:rsid w:val="00CE2A52"/>
    <w:rsid w:val="00CE2A81"/>
    <w:rsid w:val="00CE2B00"/>
    <w:rsid w:val="00CE2C26"/>
    <w:rsid w:val="00CE2DB3"/>
    <w:rsid w:val="00CE3240"/>
    <w:rsid w:val="00CE3484"/>
    <w:rsid w:val="00CE3695"/>
    <w:rsid w:val="00CE3DF8"/>
    <w:rsid w:val="00CE3ED9"/>
    <w:rsid w:val="00CE4165"/>
    <w:rsid w:val="00CE4222"/>
    <w:rsid w:val="00CE4472"/>
    <w:rsid w:val="00CE455A"/>
    <w:rsid w:val="00CE4803"/>
    <w:rsid w:val="00CE4A2E"/>
    <w:rsid w:val="00CE5309"/>
    <w:rsid w:val="00CE5947"/>
    <w:rsid w:val="00CE5DC6"/>
    <w:rsid w:val="00CE5DFA"/>
    <w:rsid w:val="00CE5E3C"/>
    <w:rsid w:val="00CE5E76"/>
    <w:rsid w:val="00CE60B6"/>
    <w:rsid w:val="00CE644A"/>
    <w:rsid w:val="00CE64FB"/>
    <w:rsid w:val="00CE6857"/>
    <w:rsid w:val="00CE6CE0"/>
    <w:rsid w:val="00CE6E27"/>
    <w:rsid w:val="00CE6E92"/>
    <w:rsid w:val="00CE6EE2"/>
    <w:rsid w:val="00CE6F74"/>
    <w:rsid w:val="00CE6FAA"/>
    <w:rsid w:val="00CE753F"/>
    <w:rsid w:val="00CE773A"/>
    <w:rsid w:val="00CE785E"/>
    <w:rsid w:val="00CE7901"/>
    <w:rsid w:val="00CE796B"/>
    <w:rsid w:val="00CE7CA2"/>
    <w:rsid w:val="00CE7D5E"/>
    <w:rsid w:val="00CF0257"/>
    <w:rsid w:val="00CF025E"/>
    <w:rsid w:val="00CF02F1"/>
    <w:rsid w:val="00CF02FF"/>
    <w:rsid w:val="00CF0333"/>
    <w:rsid w:val="00CF0520"/>
    <w:rsid w:val="00CF0611"/>
    <w:rsid w:val="00CF0614"/>
    <w:rsid w:val="00CF074E"/>
    <w:rsid w:val="00CF07A7"/>
    <w:rsid w:val="00CF08E8"/>
    <w:rsid w:val="00CF0940"/>
    <w:rsid w:val="00CF0ACC"/>
    <w:rsid w:val="00CF0E7F"/>
    <w:rsid w:val="00CF0EFC"/>
    <w:rsid w:val="00CF13B3"/>
    <w:rsid w:val="00CF1636"/>
    <w:rsid w:val="00CF1858"/>
    <w:rsid w:val="00CF1950"/>
    <w:rsid w:val="00CF1BFA"/>
    <w:rsid w:val="00CF1D15"/>
    <w:rsid w:val="00CF1EA8"/>
    <w:rsid w:val="00CF21D6"/>
    <w:rsid w:val="00CF256A"/>
    <w:rsid w:val="00CF2A5F"/>
    <w:rsid w:val="00CF2EDF"/>
    <w:rsid w:val="00CF2F0D"/>
    <w:rsid w:val="00CF33A0"/>
    <w:rsid w:val="00CF33B7"/>
    <w:rsid w:val="00CF3645"/>
    <w:rsid w:val="00CF37E7"/>
    <w:rsid w:val="00CF420F"/>
    <w:rsid w:val="00CF4461"/>
    <w:rsid w:val="00CF47F5"/>
    <w:rsid w:val="00CF4850"/>
    <w:rsid w:val="00CF487C"/>
    <w:rsid w:val="00CF499F"/>
    <w:rsid w:val="00CF4B88"/>
    <w:rsid w:val="00CF5113"/>
    <w:rsid w:val="00CF5251"/>
    <w:rsid w:val="00CF52B2"/>
    <w:rsid w:val="00CF5300"/>
    <w:rsid w:val="00CF573C"/>
    <w:rsid w:val="00CF57B9"/>
    <w:rsid w:val="00CF58E0"/>
    <w:rsid w:val="00CF5CCC"/>
    <w:rsid w:val="00CF5FFE"/>
    <w:rsid w:val="00CF61CC"/>
    <w:rsid w:val="00CF67FD"/>
    <w:rsid w:val="00CF699D"/>
    <w:rsid w:val="00CF6C85"/>
    <w:rsid w:val="00CF6E9D"/>
    <w:rsid w:val="00CF7025"/>
    <w:rsid w:val="00CF77C8"/>
    <w:rsid w:val="00CF789C"/>
    <w:rsid w:val="00CF7B69"/>
    <w:rsid w:val="00CF7BC4"/>
    <w:rsid w:val="00CF7C2C"/>
    <w:rsid w:val="00CF7E2B"/>
    <w:rsid w:val="00CF7E5E"/>
    <w:rsid w:val="00D00111"/>
    <w:rsid w:val="00D00420"/>
    <w:rsid w:val="00D0042F"/>
    <w:rsid w:val="00D0046B"/>
    <w:rsid w:val="00D008A0"/>
    <w:rsid w:val="00D00B6E"/>
    <w:rsid w:val="00D00E09"/>
    <w:rsid w:val="00D01269"/>
    <w:rsid w:val="00D0141A"/>
    <w:rsid w:val="00D01478"/>
    <w:rsid w:val="00D01644"/>
    <w:rsid w:val="00D0164A"/>
    <w:rsid w:val="00D01B96"/>
    <w:rsid w:val="00D01E93"/>
    <w:rsid w:val="00D027FB"/>
    <w:rsid w:val="00D02B68"/>
    <w:rsid w:val="00D02DD4"/>
    <w:rsid w:val="00D02E97"/>
    <w:rsid w:val="00D03196"/>
    <w:rsid w:val="00D031C8"/>
    <w:rsid w:val="00D037F5"/>
    <w:rsid w:val="00D0395E"/>
    <w:rsid w:val="00D03AB7"/>
    <w:rsid w:val="00D03CD3"/>
    <w:rsid w:val="00D03E93"/>
    <w:rsid w:val="00D03E9F"/>
    <w:rsid w:val="00D0418C"/>
    <w:rsid w:val="00D04865"/>
    <w:rsid w:val="00D048FE"/>
    <w:rsid w:val="00D0495B"/>
    <w:rsid w:val="00D04993"/>
    <w:rsid w:val="00D04A41"/>
    <w:rsid w:val="00D04AE5"/>
    <w:rsid w:val="00D04C3C"/>
    <w:rsid w:val="00D04FE6"/>
    <w:rsid w:val="00D0563C"/>
    <w:rsid w:val="00D05759"/>
    <w:rsid w:val="00D05AF9"/>
    <w:rsid w:val="00D05E19"/>
    <w:rsid w:val="00D06072"/>
    <w:rsid w:val="00D06253"/>
    <w:rsid w:val="00D062CE"/>
    <w:rsid w:val="00D06420"/>
    <w:rsid w:val="00D065EA"/>
    <w:rsid w:val="00D06769"/>
    <w:rsid w:val="00D069F8"/>
    <w:rsid w:val="00D06A24"/>
    <w:rsid w:val="00D07036"/>
    <w:rsid w:val="00D0737C"/>
    <w:rsid w:val="00D073B9"/>
    <w:rsid w:val="00D074E8"/>
    <w:rsid w:val="00D07506"/>
    <w:rsid w:val="00D10558"/>
    <w:rsid w:val="00D105A2"/>
    <w:rsid w:val="00D1087B"/>
    <w:rsid w:val="00D10DC4"/>
    <w:rsid w:val="00D1121A"/>
    <w:rsid w:val="00D11268"/>
    <w:rsid w:val="00D11BCD"/>
    <w:rsid w:val="00D11CEE"/>
    <w:rsid w:val="00D11DE3"/>
    <w:rsid w:val="00D11EDC"/>
    <w:rsid w:val="00D12039"/>
    <w:rsid w:val="00D124B3"/>
    <w:rsid w:val="00D12D6A"/>
    <w:rsid w:val="00D12F0C"/>
    <w:rsid w:val="00D1314F"/>
    <w:rsid w:val="00D13948"/>
    <w:rsid w:val="00D13BA2"/>
    <w:rsid w:val="00D13ED3"/>
    <w:rsid w:val="00D140BA"/>
    <w:rsid w:val="00D14CED"/>
    <w:rsid w:val="00D150E9"/>
    <w:rsid w:val="00D152DB"/>
    <w:rsid w:val="00D15347"/>
    <w:rsid w:val="00D15498"/>
    <w:rsid w:val="00D154CC"/>
    <w:rsid w:val="00D15531"/>
    <w:rsid w:val="00D158C8"/>
    <w:rsid w:val="00D158D4"/>
    <w:rsid w:val="00D15909"/>
    <w:rsid w:val="00D15975"/>
    <w:rsid w:val="00D159AD"/>
    <w:rsid w:val="00D1628B"/>
    <w:rsid w:val="00D16299"/>
    <w:rsid w:val="00D162D8"/>
    <w:rsid w:val="00D16431"/>
    <w:rsid w:val="00D1647F"/>
    <w:rsid w:val="00D164B7"/>
    <w:rsid w:val="00D166FC"/>
    <w:rsid w:val="00D168FB"/>
    <w:rsid w:val="00D17428"/>
    <w:rsid w:val="00D175A8"/>
    <w:rsid w:val="00D1770E"/>
    <w:rsid w:val="00D17725"/>
    <w:rsid w:val="00D1786A"/>
    <w:rsid w:val="00D17BAB"/>
    <w:rsid w:val="00D17D57"/>
    <w:rsid w:val="00D20070"/>
    <w:rsid w:val="00D204BB"/>
    <w:rsid w:val="00D2058F"/>
    <w:rsid w:val="00D20695"/>
    <w:rsid w:val="00D208B2"/>
    <w:rsid w:val="00D209EE"/>
    <w:rsid w:val="00D20C04"/>
    <w:rsid w:val="00D20EE1"/>
    <w:rsid w:val="00D20F69"/>
    <w:rsid w:val="00D21021"/>
    <w:rsid w:val="00D21203"/>
    <w:rsid w:val="00D21275"/>
    <w:rsid w:val="00D214B7"/>
    <w:rsid w:val="00D2182E"/>
    <w:rsid w:val="00D21935"/>
    <w:rsid w:val="00D2197C"/>
    <w:rsid w:val="00D21ACD"/>
    <w:rsid w:val="00D2206F"/>
    <w:rsid w:val="00D2224F"/>
    <w:rsid w:val="00D2275F"/>
    <w:rsid w:val="00D231EB"/>
    <w:rsid w:val="00D233EC"/>
    <w:rsid w:val="00D234DA"/>
    <w:rsid w:val="00D23533"/>
    <w:rsid w:val="00D240C5"/>
    <w:rsid w:val="00D24454"/>
    <w:rsid w:val="00D24464"/>
    <w:rsid w:val="00D249F6"/>
    <w:rsid w:val="00D24DE2"/>
    <w:rsid w:val="00D25291"/>
    <w:rsid w:val="00D25357"/>
    <w:rsid w:val="00D25361"/>
    <w:rsid w:val="00D254C9"/>
    <w:rsid w:val="00D25696"/>
    <w:rsid w:val="00D256E8"/>
    <w:rsid w:val="00D2575E"/>
    <w:rsid w:val="00D25C3E"/>
    <w:rsid w:val="00D25DB1"/>
    <w:rsid w:val="00D2642C"/>
    <w:rsid w:val="00D26720"/>
    <w:rsid w:val="00D267D0"/>
    <w:rsid w:val="00D2690A"/>
    <w:rsid w:val="00D26D44"/>
    <w:rsid w:val="00D2726E"/>
    <w:rsid w:val="00D272FC"/>
    <w:rsid w:val="00D277EE"/>
    <w:rsid w:val="00D2793E"/>
    <w:rsid w:val="00D2798F"/>
    <w:rsid w:val="00D27AB4"/>
    <w:rsid w:val="00D27F0B"/>
    <w:rsid w:val="00D3009E"/>
    <w:rsid w:val="00D300DC"/>
    <w:rsid w:val="00D30531"/>
    <w:rsid w:val="00D30654"/>
    <w:rsid w:val="00D306E2"/>
    <w:rsid w:val="00D30D51"/>
    <w:rsid w:val="00D30EE9"/>
    <w:rsid w:val="00D312D3"/>
    <w:rsid w:val="00D31342"/>
    <w:rsid w:val="00D313C0"/>
    <w:rsid w:val="00D316DF"/>
    <w:rsid w:val="00D317F7"/>
    <w:rsid w:val="00D318BC"/>
    <w:rsid w:val="00D3194D"/>
    <w:rsid w:val="00D31D79"/>
    <w:rsid w:val="00D31DFD"/>
    <w:rsid w:val="00D31FC2"/>
    <w:rsid w:val="00D32090"/>
    <w:rsid w:val="00D320D3"/>
    <w:rsid w:val="00D32211"/>
    <w:rsid w:val="00D32679"/>
    <w:rsid w:val="00D32C12"/>
    <w:rsid w:val="00D32EB3"/>
    <w:rsid w:val="00D33288"/>
    <w:rsid w:val="00D332E7"/>
    <w:rsid w:val="00D33731"/>
    <w:rsid w:val="00D33BFE"/>
    <w:rsid w:val="00D33C47"/>
    <w:rsid w:val="00D33CA1"/>
    <w:rsid w:val="00D33EA6"/>
    <w:rsid w:val="00D33F90"/>
    <w:rsid w:val="00D34330"/>
    <w:rsid w:val="00D34719"/>
    <w:rsid w:val="00D347EA"/>
    <w:rsid w:val="00D347F5"/>
    <w:rsid w:val="00D34C4B"/>
    <w:rsid w:val="00D34FE9"/>
    <w:rsid w:val="00D3547A"/>
    <w:rsid w:val="00D3553F"/>
    <w:rsid w:val="00D35576"/>
    <w:rsid w:val="00D35856"/>
    <w:rsid w:val="00D358EC"/>
    <w:rsid w:val="00D36051"/>
    <w:rsid w:val="00D3616F"/>
    <w:rsid w:val="00D36401"/>
    <w:rsid w:val="00D3697B"/>
    <w:rsid w:val="00D36A03"/>
    <w:rsid w:val="00D36CA0"/>
    <w:rsid w:val="00D36EEA"/>
    <w:rsid w:val="00D373D3"/>
    <w:rsid w:val="00D373DB"/>
    <w:rsid w:val="00D37560"/>
    <w:rsid w:val="00D37636"/>
    <w:rsid w:val="00D3770F"/>
    <w:rsid w:val="00D37898"/>
    <w:rsid w:val="00D37AAA"/>
    <w:rsid w:val="00D37C24"/>
    <w:rsid w:val="00D4029D"/>
    <w:rsid w:val="00D40876"/>
    <w:rsid w:val="00D4095A"/>
    <w:rsid w:val="00D40BB4"/>
    <w:rsid w:val="00D40DFB"/>
    <w:rsid w:val="00D40F39"/>
    <w:rsid w:val="00D40F3C"/>
    <w:rsid w:val="00D4126E"/>
    <w:rsid w:val="00D4136B"/>
    <w:rsid w:val="00D41446"/>
    <w:rsid w:val="00D41580"/>
    <w:rsid w:val="00D415EA"/>
    <w:rsid w:val="00D41A9C"/>
    <w:rsid w:val="00D41C1F"/>
    <w:rsid w:val="00D41D2C"/>
    <w:rsid w:val="00D4213B"/>
    <w:rsid w:val="00D4215B"/>
    <w:rsid w:val="00D42477"/>
    <w:rsid w:val="00D42A93"/>
    <w:rsid w:val="00D42B1B"/>
    <w:rsid w:val="00D42DCA"/>
    <w:rsid w:val="00D42FFF"/>
    <w:rsid w:val="00D43085"/>
    <w:rsid w:val="00D43654"/>
    <w:rsid w:val="00D436D7"/>
    <w:rsid w:val="00D43789"/>
    <w:rsid w:val="00D43E2F"/>
    <w:rsid w:val="00D443A8"/>
    <w:rsid w:val="00D4447A"/>
    <w:rsid w:val="00D446CB"/>
    <w:rsid w:val="00D44A58"/>
    <w:rsid w:val="00D45280"/>
    <w:rsid w:val="00D452E6"/>
    <w:rsid w:val="00D4588A"/>
    <w:rsid w:val="00D45D7E"/>
    <w:rsid w:val="00D45EDC"/>
    <w:rsid w:val="00D45FB9"/>
    <w:rsid w:val="00D46273"/>
    <w:rsid w:val="00D4633D"/>
    <w:rsid w:val="00D46BEA"/>
    <w:rsid w:val="00D46D64"/>
    <w:rsid w:val="00D4721A"/>
    <w:rsid w:val="00D473F6"/>
    <w:rsid w:val="00D475C2"/>
    <w:rsid w:val="00D4770B"/>
    <w:rsid w:val="00D477AB"/>
    <w:rsid w:val="00D47985"/>
    <w:rsid w:val="00D47A7B"/>
    <w:rsid w:val="00D47C3F"/>
    <w:rsid w:val="00D47D9B"/>
    <w:rsid w:val="00D50429"/>
    <w:rsid w:val="00D5073F"/>
    <w:rsid w:val="00D507E8"/>
    <w:rsid w:val="00D50815"/>
    <w:rsid w:val="00D50859"/>
    <w:rsid w:val="00D50B52"/>
    <w:rsid w:val="00D50CFC"/>
    <w:rsid w:val="00D50D29"/>
    <w:rsid w:val="00D50E1A"/>
    <w:rsid w:val="00D51005"/>
    <w:rsid w:val="00D51012"/>
    <w:rsid w:val="00D510B7"/>
    <w:rsid w:val="00D5110F"/>
    <w:rsid w:val="00D51727"/>
    <w:rsid w:val="00D51844"/>
    <w:rsid w:val="00D51979"/>
    <w:rsid w:val="00D51AB8"/>
    <w:rsid w:val="00D51C30"/>
    <w:rsid w:val="00D526EA"/>
    <w:rsid w:val="00D52AB2"/>
    <w:rsid w:val="00D52C1F"/>
    <w:rsid w:val="00D5334F"/>
    <w:rsid w:val="00D53A20"/>
    <w:rsid w:val="00D53D80"/>
    <w:rsid w:val="00D53F24"/>
    <w:rsid w:val="00D54184"/>
    <w:rsid w:val="00D541EF"/>
    <w:rsid w:val="00D54468"/>
    <w:rsid w:val="00D545D7"/>
    <w:rsid w:val="00D547AD"/>
    <w:rsid w:val="00D548F4"/>
    <w:rsid w:val="00D54E9E"/>
    <w:rsid w:val="00D55216"/>
    <w:rsid w:val="00D55220"/>
    <w:rsid w:val="00D55637"/>
    <w:rsid w:val="00D5581A"/>
    <w:rsid w:val="00D55A0B"/>
    <w:rsid w:val="00D55DC2"/>
    <w:rsid w:val="00D55DF7"/>
    <w:rsid w:val="00D55EDC"/>
    <w:rsid w:val="00D56348"/>
    <w:rsid w:val="00D56956"/>
    <w:rsid w:val="00D56E87"/>
    <w:rsid w:val="00D5717C"/>
    <w:rsid w:val="00D5749C"/>
    <w:rsid w:val="00D57689"/>
    <w:rsid w:val="00D5785E"/>
    <w:rsid w:val="00D57DE0"/>
    <w:rsid w:val="00D57E7E"/>
    <w:rsid w:val="00D60191"/>
    <w:rsid w:val="00D604C7"/>
    <w:rsid w:val="00D60522"/>
    <w:rsid w:val="00D60660"/>
    <w:rsid w:val="00D606C9"/>
    <w:rsid w:val="00D6115C"/>
    <w:rsid w:val="00D611AC"/>
    <w:rsid w:val="00D611EE"/>
    <w:rsid w:val="00D612E3"/>
    <w:rsid w:val="00D6137F"/>
    <w:rsid w:val="00D616E0"/>
    <w:rsid w:val="00D61812"/>
    <w:rsid w:val="00D619D3"/>
    <w:rsid w:val="00D61CBF"/>
    <w:rsid w:val="00D61DA9"/>
    <w:rsid w:val="00D6237A"/>
    <w:rsid w:val="00D62714"/>
    <w:rsid w:val="00D62A8E"/>
    <w:rsid w:val="00D62AD2"/>
    <w:rsid w:val="00D62BD2"/>
    <w:rsid w:val="00D62E83"/>
    <w:rsid w:val="00D62F73"/>
    <w:rsid w:val="00D6318E"/>
    <w:rsid w:val="00D63850"/>
    <w:rsid w:val="00D63F5F"/>
    <w:rsid w:val="00D63F8E"/>
    <w:rsid w:val="00D64008"/>
    <w:rsid w:val="00D64050"/>
    <w:rsid w:val="00D640D3"/>
    <w:rsid w:val="00D644EF"/>
    <w:rsid w:val="00D645CC"/>
    <w:rsid w:val="00D649D4"/>
    <w:rsid w:val="00D64ACC"/>
    <w:rsid w:val="00D65733"/>
    <w:rsid w:val="00D6588E"/>
    <w:rsid w:val="00D65A48"/>
    <w:rsid w:val="00D65BB2"/>
    <w:rsid w:val="00D65CBC"/>
    <w:rsid w:val="00D65D27"/>
    <w:rsid w:val="00D65DF2"/>
    <w:rsid w:val="00D65E34"/>
    <w:rsid w:val="00D65E82"/>
    <w:rsid w:val="00D6602E"/>
    <w:rsid w:val="00D665B9"/>
    <w:rsid w:val="00D665C3"/>
    <w:rsid w:val="00D6697B"/>
    <w:rsid w:val="00D67495"/>
    <w:rsid w:val="00D675FE"/>
    <w:rsid w:val="00D677DB"/>
    <w:rsid w:val="00D6785F"/>
    <w:rsid w:val="00D6788E"/>
    <w:rsid w:val="00D6789E"/>
    <w:rsid w:val="00D67AF5"/>
    <w:rsid w:val="00D67D8A"/>
    <w:rsid w:val="00D67DB8"/>
    <w:rsid w:val="00D67FAB"/>
    <w:rsid w:val="00D70CBA"/>
    <w:rsid w:val="00D71143"/>
    <w:rsid w:val="00D716E8"/>
    <w:rsid w:val="00D71927"/>
    <w:rsid w:val="00D722A4"/>
    <w:rsid w:val="00D72B9C"/>
    <w:rsid w:val="00D72DB4"/>
    <w:rsid w:val="00D72E4A"/>
    <w:rsid w:val="00D7341A"/>
    <w:rsid w:val="00D7350E"/>
    <w:rsid w:val="00D73639"/>
    <w:rsid w:val="00D73801"/>
    <w:rsid w:val="00D73C6D"/>
    <w:rsid w:val="00D73FCD"/>
    <w:rsid w:val="00D73FF0"/>
    <w:rsid w:val="00D74006"/>
    <w:rsid w:val="00D74068"/>
    <w:rsid w:val="00D74075"/>
    <w:rsid w:val="00D742EB"/>
    <w:rsid w:val="00D7456F"/>
    <w:rsid w:val="00D748E7"/>
    <w:rsid w:val="00D749FC"/>
    <w:rsid w:val="00D74B60"/>
    <w:rsid w:val="00D74C1E"/>
    <w:rsid w:val="00D74DD1"/>
    <w:rsid w:val="00D74F37"/>
    <w:rsid w:val="00D75030"/>
    <w:rsid w:val="00D7587E"/>
    <w:rsid w:val="00D75A83"/>
    <w:rsid w:val="00D75EBF"/>
    <w:rsid w:val="00D761A8"/>
    <w:rsid w:val="00D76450"/>
    <w:rsid w:val="00D76579"/>
    <w:rsid w:val="00D76615"/>
    <w:rsid w:val="00D76841"/>
    <w:rsid w:val="00D769A8"/>
    <w:rsid w:val="00D76A23"/>
    <w:rsid w:val="00D770F7"/>
    <w:rsid w:val="00D7736E"/>
    <w:rsid w:val="00D7771C"/>
    <w:rsid w:val="00D80131"/>
    <w:rsid w:val="00D80191"/>
    <w:rsid w:val="00D8064E"/>
    <w:rsid w:val="00D8082A"/>
    <w:rsid w:val="00D80904"/>
    <w:rsid w:val="00D80A64"/>
    <w:rsid w:val="00D80F62"/>
    <w:rsid w:val="00D81590"/>
    <w:rsid w:val="00D8198D"/>
    <w:rsid w:val="00D81DCD"/>
    <w:rsid w:val="00D81DFA"/>
    <w:rsid w:val="00D8214F"/>
    <w:rsid w:val="00D82181"/>
    <w:rsid w:val="00D82353"/>
    <w:rsid w:val="00D8254B"/>
    <w:rsid w:val="00D826B6"/>
    <w:rsid w:val="00D828C7"/>
    <w:rsid w:val="00D828E7"/>
    <w:rsid w:val="00D83041"/>
    <w:rsid w:val="00D8305B"/>
    <w:rsid w:val="00D83728"/>
    <w:rsid w:val="00D83772"/>
    <w:rsid w:val="00D838A2"/>
    <w:rsid w:val="00D83B9A"/>
    <w:rsid w:val="00D83EA8"/>
    <w:rsid w:val="00D841D4"/>
    <w:rsid w:val="00D8440C"/>
    <w:rsid w:val="00D84A0D"/>
    <w:rsid w:val="00D84AFF"/>
    <w:rsid w:val="00D84B53"/>
    <w:rsid w:val="00D84F1A"/>
    <w:rsid w:val="00D8509E"/>
    <w:rsid w:val="00D8515C"/>
    <w:rsid w:val="00D85DFB"/>
    <w:rsid w:val="00D85E2F"/>
    <w:rsid w:val="00D860C1"/>
    <w:rsid w:val="00D861C7"/>
    <w:rsid w:val="00D865A7"/>
    <w:rsid w:val="00D8667E"/>
    <w:rsid w:val="00D86F7D"/>
    <w:rsid w:val="00D86F86"/>
    <w:rsid w:val="00D87635"/>
    <w:rsid w:val="00D87A21"/>
    <w:rsid w:val="00D87BA3"/>
    <w:rsid w:val="00D87F63"/>
    <w:rsid w:val="00D87FB3"/>
    <w:rsid w:val="00D903B5"/>
    <w:rsid w:val="00D907B7"/>
    <w:rsid w:val="00D90869"/>
    <w:rsid w:val="00D909BA"/>
    <w:rsid w:val="00D90E16"/>
    <w:rsid w:val="00D9109A"/>
    <w:rsid w:val="00D914C8"/>
    <w:rsid w:val="00D915CD"/>
    <w:rsid w:val="00D916AF"/>
    <w:rsid w:val="00D9194C"/>
    <w:rsid w:val="00D91A62"/>
    <w:rsid w:val="00D91A8B"/>
    <w:rsid w:val="00D91F05"/>
    <w:rsid w:val="00D92133"/>
    <w:rsid w:val="00D92170"/>
    <w:rsid w:val="00D9259C"/>
    <w:rsid w:val="00D92894"/>
    <w:rsid w:val="00D92A00"/>
    <w:rsid w:val="00D92A8A"/>
    <w:rsid w:val="00D92AD6"/>
    <w:rsid w:val="00D93106"/>
    <w:rsid w:val="00D9365E"/>
    <w:rsid w:val="00D9367B"/>
    <w:rsid w:val="00D93769"/>
    <w:rsid w:val="00D93826"/>
    <w:rsid w:val="00D93877"/>
    <w:rsid w:val="00D93A0D"/>
    <w:rsid w:val="00D93E77"/>
    <w:rsid w:val="00D94257"/>
    <w:rsid w:val="00D9453D"/>
    <w:rsid w:val="00D948CE"/>
    <w:rsid w:val="00D948FA"/>
    <w:rsid w:val="00D94CAD"/>
    <w:rsid w:val="00D95098"/>
    <w:rsid w:val="00D95330"/>
    <w:rsid w:val="00D9533C"/>
    <w:rsid w:val="00D95354"/>
    <w:rsid w:val="00D953FA"/>
    <w:rsid w:val="00D9580A"/>
    <w:rsid w:val="00D9623A"/>
    <w:rsid w:val="00D96581"/>
    <w:rsid w:val="00D96601"/>
    <w:rsid w:val="00D96D76"/>
    <w:rsid w:val="00D96E2A"/>
    <w:rsid w:val="00D9767B"/>
    <w:rsid w:val="00D977C8"/>
    <w:rsid w:val="00D97B2A"/>
    <w:rsid w:val="00D97E1D"/>
    <w:rsid w:val="00DA0049"/>
    <w:rsid w:val="00DA01FA"/>
    <w:rsid w:val="00DA0302"/>
    <w:rsid w:val="00DA04D9"/>
    <w:rsid w:val="00DA0B4E"/>
    <w:rsid w:val="00DA0BAC"/>
    <w:rsid w:val="00DA0E53"/>
    <w:rsid w:val="00DA0E96"/>
    <w:rsid w:val="00DA1552"/>
    <w:rsid w:val="00DA1823"/>
    <w:rsid w:val="00DA1B44"/>
    <w:rsid w:val="00DA1F2A"/>
    <w:rsid w:val="00DA2055"/>
    <w:rsid w:val="00DA251C"/>
    <w:rsid w:val="00DA25BC"/>
    <w:rsid w:val="00DA276D"/>
    <w:rsid w:val="00DA27A6"/>
    <w:rsid w:val="00DA285B"/>
    <w:rsid w:val="00DA28A4"/>
    <w:rsid w:val="00DA2AD7"/>
    <w:rsid w:val="00DA2D0D"/>
    <w:rsid w:val="00DA3319"/>
    <w:rsid w:val="00DA366D"/>
    <w:rsid w:val="00DA36A9"/>
    <w:rsid w:val="00DA36F8"/>
    <w:rsid w:val="00DA3AE5"/>
    <w:rsid w:val="00DA3CAA"/>
    <w:rsid w:val="00DA40F5"/>
    <w:rsid w:val="00DA44C6"/>
    <w:rsid w:val="00DA45E8"/>
    <w:rsid w:val="00DA4A16"/>
    <w:rsid w:val="00DA4B63"/>
    <w:rsid w:val="00DA4CAC"/>
    <w:rsid w:val="00DA4D41"/>
    <w:rsid w:val="00DA536D"/>
    <w:rsid w:val="00DA550C"/>
    <w:rsid w:val="00DA55F4"/>
    <w:rsid w:val="00DA58F3"/>
    <w:rsid w:val="00DA592E"/>
    <w:rsid w:val="00DA5AD0"/>
    <w:rsid w:val="00DA5F32"/>
    <w:rsid w:val="00DA60C2"/>
    <w:rsid w:val="00DA6465"/>
    <w:rsid w:val="00DA65D9"/>
    <w:rsid w:val="00DA6CA5"/>
    <w:rsid w:val="00DA6EAF"/>
    <w:rsid w:val="00DA73A3"/>
    <w:rsid w:val="00DA7A14"/>
    <w:rsid w:val="00DA7BBA"/>
    <w:rsid w:val="00DA7DC0"/>
    <w:rsid w:val="00DA7E50"/>
    <w:rsid w:val="00DB0050"/>
    <w:rsid w:val="00DB012E"/>
    <w:rsid w:val="00DB022D"/>
    <w:rsid w:val="00DB02A3"/>
    <w:rsid w:val="00DB0338"/>
    <w:rsid w:val="00DB045F"/>
    <w:rsid w:val="00DB04B9"/>
    <w:rsid w:val="00DB0CA9"/>
    <w:rsid w:val="00DB0CC0"/>
    <w:rsid w:val="00DB0F09"/>
    <w:rsid w:val="00DB146C"/>
    <w:rsid w:val="00DB17DC"/>
    <w:rsid w:val="00DB181E"/>
    <w:rsid w:val="00DB245F"/>
    <w:rsid w:val="00DB29C9"/>
    <w:rsid w:val="00DB2A35"/>
    <w:rsid w:val="00DB2BEC"/>
    <w:rsid w:val="00DB2DDA"/>
    <w:rsid w:val="00DB2E0F"/>
    <w:rsid w:val="00DB2E3C"/>
    <w:rsid w:val="00DB2E84"/>
    <w:rsid w:val="00DB34D3"/>
    <w:rsid w:val="00DB392A"/>
    <w:rsid w:val="00DB3948"/>
    <w:rsid w:val="00DB39C4"/>
    <w:rsid w:val="00DB39FD"/>
    <w:rsid w:val="00DB3D97"/>
    <w:rsid w:val="00DB4C66"/>
    <w:rsid w:val="00DB4FAC"/>
    <w:rsid w:val="00DB5050"/>
    <w:rsid w:val="00DB5736"/>
    <w:rsid w:val="00DB58D3"/>
    <w:rsid w:val="00DB5C00"/>
    <w:rsid w:val="00DB5ECE"/>
    <w:rsid w:val="00DB5FD5"/>
    <w:rsid w:val="00DB6135"/>
    <w:rsid w:val="00DB62E7"/>
    <w:rsid w:val="00DB639E"/>
    <w:rsid w:val="00DB63ED"/>
    <w:rsid w:val="00DB64A0"/>
    <w:rsid w:val="00DB6543"/>
    <w:rsid w:val="00DB671A"/>
    <w:rsid w:val="00DB6777"/>
    <w:rsid w:val="00DB6C6D"/>
    <w:rsid w:val="00DB7759"/>
    <w:rsid w:val="00DB7948"/>
    <w:rsid w:val="00DB79E1"/>
    <w:rsid w:val="00DB7C6F"/>
    <w:rsid w:val="00DC0621"/>
    <w:rsid w:val="00DC0948"/>
    <w:rsid w:val="00DC0DCC"/>
    <w:rsid w:val="00DC0E05"/>
    <w:rsid w:val="00DC0EF2"/>
    <w:rsid w:val="00DC0FAD"/>
    <w:rsid w:val="00DC150C"/>
    <w:rsid w:val="00DC177A"/>
    <w:rsid w:val="00DC179B"/>
    <w:rsid w:val="00DC1C85"/>
    <w:rsid w:val="00DC1E8C"/>
    <w:rsid w:val="00DC2298"/>
    <w:rsid w:val="00DC293C"/>
    <w:rsid w:val="00DC2957"/>
    <w:rsid w:val="00DC2AF3"/>
    <w:rsid w:val="00DC2B6C"/>
    <w:rsid w:val="00DC2F51"/>
    <w:rsid w:val="00DC31B0"/>
    <w:rsid w:val="00DC3589"/>
    <w:rsid w:val="00DC393E"/>
    <w:rsid w:val="00DC3F73"/>
    <w:rsid w:val="00DC4297"/>
    <w:rsid w:val="00DC4672"/>
    <w:rsid w:val="00DC47ED"/>
    <w:rsid w:val="00DC4C73"/>
    <w:rsid w:val="00DC5007"/>
    <w:rsid w:val="00DC500E"/>
    <w:rsid w:val="00DC5AEA"/>
    <w:rsid w:val="00DC5D9D"/>
    <w:rsid w:val="00DC5EE2"/>
    <w:rsid w:val="00DC652F"/>
    <w:rsid w:val="00DC66E1"/>
    <w:rsid w:val="00DC67D4"/>
    <w:rsid w:val="00DC6BD1"/>
    <w:rsid w:val="00DC6C5B"/>
    <w:rsid w:val="00DC6C64"/>
    <w:rsid w:val="00DC6D45"/>
    <w:rsid w:val="00DC6D4E"/>
    <w:rsid w:val="00DC6E34"/>
    <w:rsid w:val="00DC6E73"/>
    <w:rsid w:val="00DC7821"/>
    <w:rsid w:val="00DC7835"/>
    <w:rsid w:val="00DC794E"/>
    <w:rsid w:val="00DD024E"/>
    <w:rsid w:val="00DD0547"/>
    <w:rsid w:val="00DD05EA"/>
    <w:rsid w:val="00DD0854"/>
    <w:rsid w:val="00DD0A26"/>
    <w:rsid w:val="00DD1018"/>
    <w:rsid w:val="00DD162D"/>
    <w:rsid w:val="00DD1830"/>
    <w:rsid w:val="00DD18F5"/>
    <w:rsid w:val="00DD1C86"/>
    <w:rsid w:val="00DD1EDD"/>
    <w:rsid w:val="00DD1F21"/>
    <w:rsid w:val="00DD2400"/>
    <w:rsid w:val="00DD2603"/>
    <w:rsid w:val="00DD2666"/>
    <w:rsid w:val="00DD26A4"/>
    <w:rsid w:val="00DD2B06"/>
    <w:rsid w:val="00DD2B95"/>
    <w:rsid w:val="00DD2DA0"/>
    <w:rsid w:val="00DD3125"/>
    <w:rsid w:val="00DD3365"/>
    <w:rsid w:val="00DD33EE"/>
    <w:rsid w:val="00DD3AAE"/>
    <w:rsid w:val="00DD3CDB"/>
    <w:rsid w:val="00DD3E37"/>
    <w:rsid w:val="00DD4228"/>
    <w:rsid w:val="00DD4491"/>
    <w:rsid w:val="00DD4869"/>
    <w:rsid w:val="00DD4B63"/>
    <w:rsid w:val="00DD4B83"/>
    <w:rsid w:val="00DD4CCA"/>
    <w:rsid w:val="00DD5192"/>
    <w:rsid w:val="00DD5198"/>
    <w:rsid w:val="00DD5941"/>
    <w:rsid w:val="00DD59C6"/>
    <w:rsid w:val="00DD5EF0"/>
    <w:rsid w:val="00DD5F4D"/>
    <w:rsid w:val="00DD6215"/>
    <w:rsid w:val="00DD6A44"/>
    <w:rsid w:val="00DD6D3F"/>
    <w:rsid w:val="00DD6D8E"/>
    <w:rsid w:val="00DD73AE"/>
    <w:rsid w:val="00DD752F"/>
    <w:rsid w:val="00DD7827"/>
    <w:rsid w:val="00DD798A"/>
    <w:rsid w:val="00DD7A0F"/>
    <w:rsid w:val="00DD7C82"/>
    <w:rsid w:val="00DD7E3F"/>
    <w:rsid w:val="00DD7F7B"/>
    <w:rsid w:val="00DE0462"/>
    <w:rsid w:val="00DE05C3"/>
    <w:rsid w:val="00DE0654"/>
    <w:rsid w:val="00DE0860"/>
    <w:rsid w:val="00DE094F"/>
    <w:rsid w:val="00DE0B9F"/>
    <w:rsid w:val="00DE0C4E"/>
    <w:rsid w:val="00DE0EC6"/>
    <w:rsid w:val="00DE110D"/>
    <w:rsid w:val="00DE1674"/>
    <w:rsid w:val="00DE1AE5"/>
    <w:rsid w:val="00DE1C93"/>
    <w:rsid w:val="00DE1CD9"/>
    <w:rsid w:val="00DE1DB5"/>
    <w:rsid w:val="00DE1FD6"/>
    <w:rsid w:val="00DE20AE"/>
    <w:rsid w:val="00DE22BA"/>
    <w:rsid w:val="00DE24A8"/>
    <w:rsid w:val="00DE2DA9"/>
    <w:rsid w:val="00DE2F4B"/>
    <w:rsid w:val="00DE2F84"/>
    <w:rsid w:val="00DE3427"/>
    <w:rsid w:val="00DE358E"/>
    <w:rsid w:val="00DE37C7"/>
    <w:rsid w:val="00DE394B"/>
    <w:rsid w:val="00DE3CD4"/>
    <w:rsid w:val="00DE3DF2"/>
    <w:rsid w:val="00DE3EA8"/>
    <w:rsid w:val="00DE3EE5"/>
    <w:rsid w:val="00DE4026"/>
    <w:rsid w:val="00DE4418"/>
    <w:rsid w:val="00DE444B"/>
    <w:rsid w:val="00DE4654"/>
    <w:rsid w:val="00DE47F1"/>
    <w:rsid w:val="00DE4926"/>
    <w:rsid w:val="00DE4961"/>
    <w:rsid w:val="00DE4FA0"/>
    <w:rsid w:val="00DE51C5"/>
    <w:rsid w:val="00DE5471"/>
    <w:rsid w:val="00DE55FC"/>
    <w:rsid w:val="00DE576E"/>
    <w:rsid w:val="00DE588A"/>
    <w:rsid w:val="00DE5943"/>
    <w:rsid w:val="00DE5E9C"/>
    <w:rsid w:val="00DE639D"/>
    <w:rsid w:val="00DE6482"/>
    <w:rsid w:val="00DE668E"/>
    <w:rsid w:val="00DE6BFF"/>
    <w:rsid w:val="00DE7656"/>
    <w:rsid w:val="00DE7690"/>
    <w:rsid w:val="00DE7868"/>
    <w:rsid w:val="00DE78CE"/>
    <w:rsid w:val="00DE7C4F"/>
    <w:rsid w:val="00DE7D2E"/>
    <w:rsid w:val="00DE7DC7"/>
    <w:rsid w:val="00DE7E3E"/>
    <w:rsid w:val="00DE7FE9"/>
    <w:rsid w:val="00DF0062"/>
    <w:rsid w:val="00DF0118"/>
    <w:rsid w:val="00DF0191"/>
    <w:rsid w:val="00DF040E"/>
    <w:rsid w:val="00DF051C"/>
    <w:rsid w:val="00DF05FE"/>
    <w:rsid w:val="00DF0849"/>
    <w:rsid w:val="00DF08A2"/>
    <w:rsid w:val="00DF09FF"/>
    <w:rsid w:val="00DF0B64"/>
    <w:rsid w:val="00DF0C3D"/>
    <w:rsid w:val="00DF0E6E"/>
    <w:rsid w:val="00DF11FA"/>
    <w:rsid w:val="00DF1603"/>
    <w:rsid w:val="00DF1D8F"/>
    <w:rsid w:val="00DF20F0"/>
    <w:rsid w:val="00DF20F6"/>
    <w:rsid w:val="00DF2127"/>
    <w:rsid w:val="00DF2252"/>
    <w:rsid w:val="00DF236F"/>
    <w:rsid w:val="00DF2418"/>
    <w:rsid w:val="00DF241F"/>
    <w:rsid w:val="00DF24B6"/>
    <w:rsid w:val="00DF253E"/>
    <w:rsid w:val="00DF27C5"/>
    <w:rsid w:val="00DF2922"/>
    <w:rsid w:val="00DF2955"/>
    <w:rsid w:val="00DF2CB5"/>
    <w:rsid w:val="00DF2E0D"/>
    <w:rsid w:val="00DF2E9B"/>
    <w:rsid w:val="00DF3397"/>
    <w:rsid w:val="00DF37A4"/>
    <w:rsid w:val="00DF394A"/>
    <w:rsid w:val="00DF3BCB"/>
    <w:rsid w:val="00DF3CD9"/>
    <w:rsid w:val="00DF3E29"/>
    <w:rsid w:val="00DF3E40"/>
    <w:rsid w:val="00DF4092"/>
    <w:rsid w:val="00DF40C1"/>
    <w:rsid w:val="00DF421C"/>
    <w:rsid w:val="00DF461E"/>
    <w:rsid w:val="00DF46C2"/>
    <w:rsid w:val="00DF48AC"/>
    <w:rsid w:val="00DF4F37"/>
    <w:rsid w:val="00DF5352"/>
    <w:rsid w:val="00DF53CF"/>
    <w:rsid w:val="00DF5432"/>
    <w:rsid w:val="00DF54E5"/>
    <w:rsid w:val="00DF570D"/>
    <w:rsid w:val="00DF5DDD"/>
    <w:rsid w:val="00DF5E59"/>
    <w:rsid w:val="00DF605E"/>
    <w:rsid w:val="00DF6135"/>
    <w:rsid w:val="00DF668E"/>
    <w:rsid w:val="00DF66C7"/>
    <w:rsid w:val="00DF6DF8"/>
    <w:rsid w:val="00DF6EB9"/>
    <w:rsid w:val="00DF71E7"/>
    <w:rsid w:val="00DF7EA2"/>
    <w:rsid w:val="00DF7F22"/>
    <w:rsid w:val="00DF7F68"/>
    <w:rsid w:val="00E0002F"/>
    <w:rsid w:val="00E0050D"/>
    <w:rsid w:val="00E0071B"/>
    <w:rsid w:val="00E00788"/>
    <w:rsid w:val="00E00C98"/>
    <w:rsid w:val="00E00CD1"/>
    <w:rsid w:val="00E00E4B"/>
    <w:rsid w:val="00E01599"/>
    <w:rsid w:val="00E017AC"/>
    <w:rsid w:val="00E01D0A"/>
    <w:rsid w:val="00E01D1D"/>
    <w:rsid w:val="00E0237F"/>
    <w:rsid w:val="00E023D2"/>
    <w:rsid w:val="00E0289F"/>
    <w:rsid w:val="00E02D8E"/>
    <w:rsid w:val="00E02E53"/>
    <w:rsid w:val="00E02E8A"/>
    <w:rsid w:val="00E03033"/>
    <w:rsid w:val="00E03417"/>
    <w:rsid w:val="00E03CB4"/>
    <w:rsid w:val="00E03D8C"/>
    <w:rsid w:val="00E03EA0"/>
    <w:rsid w:val="00E040DE"/>
    <w:rsid w:val="00E041BA"/>
    <w:rsid w:val="00E043BE"/>
    <w:rsid w:val="00E043DF"/>
    <w:rsid w:val="00E046A7"/>
    <w:rsid w:val="00E04714"/>
    <w:rsid w:val="00E04892"/>
    <w:rsid w:val="00E04974"/>
    <w:rsid w:val="00E04C86"/>
    <w:rsid w:val="00E05166"/>
    <w:rsid w:val="00E053F5"/>
    <w:rsid w:val="00E05884"/>
    <w:rsid w:val="00E05D4D"/>
    <w:rsid w:val="00E064F7"/>
    <w:rsid w:val="00E06578"/>
    <w:rsid w:val="00E06BB2"/>
    <w:rsid w:val="00E06FBE"/>
    <w:rsid w:val="00E07162"/>
    <w:rsid w:val="00E07180"/>
    <w:rsid w:val="00E07AC6"/>
    <w:rsid w:val="00E07DB3"/>
    <w:rsid w:val="00E07F82"/>
    <w:rsid w:val="00E10662"/>
    <w:rsid w:val="00E1085A"/>
    <w:rsid w:val="00E10A55"/>
    <w:rsid w:val="00E10A69"/>
    <w:rsid w:val="00E10E08"/>
    <w:rsid w:val="00E110A6"/>
    <w:rsid w:val="00E110B2"/>
    <w:rsid w:val="00E111AD"/>
    <w:rsid w:val="00E119F8"/>
    <w:rsid w:val="00E11A24"/>
    <w:rsid w:val="00E11AC0"/>
    <w:rsid w:val="00E11B3C"/>
    <w:rsid w:val="00E11BE5"/>
    <w:rsid w:val="00E11BF0"/>
    <w:rsid w:val="00E11C67"/>
    <w:rsid w:val="00E11E7E"/>
    <w:rsid w:val="00E12021"/>
    <w:rsid w:val="00E1214F"/>
    <w:rsid w:val="00E12226"/>
    <w:rsid w:val="00E124F6"/>
    <w:rsid w:val="00E1261D"/>
    <w:rsid w:val="00E130DF"/>
    <w:rsid w:val="00E1378B"/>
    <w:rsid w:val="00E137E0"/>
    <w:rsid w:val="00E138DA"/>
    <w:rsid w:val="00E139F3"/>
    <w:rsid w:val="00E13A5C"/>
    <w:rsid w:val="00E13C41"/>
    <w:rsid w:val="00E1444B"/>
    <w:rsid w:val="00E1453E"/>
    <w:rsid w:val="00E14798"/>
    <w:rsid w:val="00E149C1"/>
    <w:rsid w:val="00E14A3C"/>
    <w:rsid w:val="00E14AAE"/>
    <w:rsid w:val="00E14B8F"/>
    <w:rsid w:val="00E14C72"/>
    <w:rsid w:val="00E1504D"/>
    <w:rsid w:val="00E152FE"/>
    <w:rsid w:val="00E153BE"/>
    <w:rsid w:val="00E15A19"/>
    <w:rsid w:val="00E16A9A"/>
    <w:rsid w:val="00E16B1E"/>
    <w:rsid w:val="00E16BFB"/>
    <w:rsid w:val="00E16EE3"/>
    <w:rsid w:val="00E17A78"/>
    <w:rsid w:val="00E17AFA"/>
    <w:rsid w:val="00E17F72"/>
    <w:rsid w:val="00E201E5"/>
    <w:rsid w:val="00E202FB"/>
    <w:rsid w:val="00E205C3"/>
    <w:rsid w:val="00E2077E"/>
    <w:rsid w:val="00E207F7"/>
    <w:rsid w:val="00E20C5E"/>
    <w:rsid w:val="00E20F75"/>
    <w:rsid w:val="00E211CD"/>
    <w:rsid w:val="00E216CA"/>
    <w:rsid w:val="00E219B3"/>
    <w:rsid w:val="00E21C34"/>
    <w:rsid w:val="00E21D32"/>
    <w:rsid w:val="00E21E85"/>
    <w:rsid w:val="00E2203B"/>
    <w:rsid w:val="00E2222F"/>
    <w:rsid w:val="00E22748"/>
    <w:rsid w:val="00E227BB"/>
    <w:rsid w:val="00E22CA6"/>
    <w:rsid w:val="00E22E31"/>
    <w:rsid w:val="00E23388"/>
    <w:rsid w:val="00E238A1"/>
    <w:rsid w:val="00E23942"/>
    <w:rsid w:val="00E23CEB"/>
    <w:rsid w:val="00E23F63"/>
    <w:rsid w:val="00E24043"/>
    <w:rsid w:val="00E249EA"/>
    <w:rsid w:val="00E25285"/>
    <w:rsid w:val="00E25290"/>
    <w:rsid w:val="00E2556A"/>
    <w:rsid w:val="00E258E1"/>
    <w:rsid w:val="00E25A8E"/>
    <w:rsid w:val="00E25C1E"/>
    <w:rsid w:val="00E2602D"/>
    <w:rsid w:val="00E261C5"/>
    <w:rsid w:val="00E26900"/>
    <w:rsid w:val="00E26CBC"/>
    <w:rsid w:val="00E26ECE"/>
    <w:rsid w:val="00E26FE1"/>
    <w:rsid w:val="00E27065"/>
    <w:rsid w:val="00E27173"/>
    <w:rsid w:val="00E272C2"/>
    <w:rsid w:val="00E27380"/>
    <w:rsid w:val="00E277B0"/>
    <w:rsid w:val="00E27A47"/>
    <w:rsid w:val="00E27B02"/>
    <w:rsid w:val="00E27FAF"/>
    <w:rsid w:val="00E30318"/>
    <w:rsid w:val="00E30429"/>
    <w:rsid w:val="00E30509"/>
    <w:rsid w:val="00E30649"/>
    <w:rsid w:val="00E30CD1"/>
    <w:rsid w:val="00E30CEE"/>
    <w:rsid w:val="00E30EB9"/>
    <w:rsid w:val="00E30F4C"/>
    <w:rsid w:val="00E30FCB"/>
    <w:rsid w:val="00E310B4"/>
    <w:rsid w:val="00E31EED"/>
    <w:rsid w:val="00E3274E"/>
    <w:rsid w:val="00E3299E"/>
    <w:rsid w:val="00E32E92"/>
    <w:rsid w:val="00E32F1A"/>
    <w:rsid w:val="00E32F73"/>
    <w:rsid w:val="00E3313A"/>
    <w:rsid w:val="00E339C0"/>
    <w:rsid w:val="00E339F4"/>
    <w:rsid w:val="00E33E1E"/>
    <w:rsid w:val="00E33F7D"/>
    <w:rsid w:val="00E34146"/>
    <w:rsid w:val="00E34990"/>
    <w:rsid w:val="00E34C31"/>
    <w:rsid w:val="00E34E25"/>
    <w:rsid w:val="00E34F5B"/>
    <w:rsid w:val="00E3519A"/>
    <w:rsid w:val="00E3533F"/>
    <w:rsid w:val="00E35373"/>
    <w:rsid w:val="00E35CB9"/>
    <w:rsid w:val="00E35D7F"/>
    <w:rsid w:val="00E35F50"/>
    <w:rsid w:val="00E361BB"/>
    <w:rsid w:val="00E365C3"/>
    <w:rsid w:val="00E368AD"/>
    <w:rsid w:val="00E368BD"/>
    <w:rsid w:val="00E368F3"/>
    <w:rsid w:val="00E36E0B"/>
    <w:rsid w:val="00E37032"/>
    <w:rsid w:val="00E371E3"/>
    <w:rsid w:val="00E37ADD"/>
    <w:rsid w:val="00E37CA3"/>
    <w:rsid w:val="00E4021F"/>
    <w:rsid w:val="00E40314"/>
    <w:rsid w:val="00E4037A"/>
    <w:rsid w:val="00E404C4"/>
    <w:rsid w:val="00E40585"/>
    <w:rsid w:val="00E40726"/>
    <w:rsid w:val="00E4074E"/>
    <w:rsid w:val="00E40806"/>
    <w:rsid w:val="00E40962"/>
    <w:rsid w:val="00E40DE7"/>
    <w:rsid w:val="00E4121D"/>
    <w:rsid w:val="00E41270"/>
    <w:rsid w:val="00E41452"/>
    <w:rsid w:val="00E4179D"/>
    <w:rsid w:val="00E41C9A"/>
    <w:rsid w:val="00E424E4"/>
    <w:rsid w:val="00E425D8"/>
    <w:rsid w:val="00E42936"/>
    <w:rsid w:val="00E42DD6"/>
    <w:rsid w:val="00E42EC5"/>
    <w:rsid w:val="00E43352"/>
    <w:rsid w:val="00E434A7"/>
    <w:rsid w:val="00E43599"/>
    <w:rsid w:val="00E43C57"/>
    <w:rsid w:val="00E4422E"/>
    <w:rsid w:val="00E44372"/>
    <w:rsid w:val="00E44417"/>
    <w:rsid w:val="00E44524"/>
    <w:rsid w:val="00E4462D"/>
    <w:rsid w:val="00E44631"/>
    <w:rsid w:val="00E447A7"/>
    <w:rsid w:val="00E44944"/>
    <w:rsid w:val="00E44A42"/>
    <w:rsid w:val="00E44DC2"/>
    <w:rsid w:val="00E44E04"/>
    <w:rsid w:val="00E44F65"/>
    <w:rsid w:val="00E457A5"/>
    <w:rsid w:val="00E4594C"/>
    <w:rsid w:val="00E459B8"/>
    <w:rsid w:val="00E45C05"/>
    <w:rsid w:val="00E46504"/>
    <w:rsid w:val="00E4661A"/>
    <w:rsid w:val="00E467D3"/>
    <w:rsid w:val="00E46892"/>
    <w:rsid w:val="00E470F5"/>
    <w:rsid w:val="00E472DD"/>
    <w:rsid w:val="00E475B4"/>
    <w:rsid w:val="00E475D5"/>
    <w:rsid w:val="00E47792"/>
    <w:rsid w:val="00E47EDB"/>
    <w:rsid w:val="00E47FAF"/>
    <w:rsid w:val="00E502DE"/>
    <w:rsid w:val="00E50335"/>
    <w:rsid w:val="00E50742"/>
    <w:rsid w:val="00E5082C"/>
    <w:rsid w:val="00E50CE1"/>
    <w:rsid w:val="00E50D88"/>
    <w:rsid w:val="00E50E33"/>
    <w:rsid w:val="00E50EAB"/>
    <w:rsid w:val="00E50F98"/>
    <w:rsid w:val="00E50FE5"/>
    <w:rsid w:val="00E50FEF"/>
    <w:rsid w:val="00E51653"/>
    <w:rsid w:val="00E5183A"/>
    <w:rsid w:val="00E51B97"/>
    <w:rsid w:val="00E51C12"/>
    <w:rsid w:val="00E51C28"/>
    <w:rsid w:val="00E51FDE"/>
    <w:rsid w:val="00E520E3"/>
    <w:rsid w:val="00E520E8"/>
    <w:rsid w:val="00E5260E"/>
    <w:rsid w:val="00E527AF"/>
    <w:rsid w:val="00E527B7"/>
    <w:rsid w:val="00E528F3"/>
    <w:rsid w:val="00E52AAA"/>
    <w:rsid w:val="00E52D77"/>
    <w:rsid w:val="00E52DE4"/>
    <w:rsid w:val="00E53090"/>
    <w:rsid w:val="00E53200"/>
    <w:rsid w:val="00E532C2"/>
    <w:rsid w:val="00E5337B"/>
    <w:rsid w:val="00E5391B"/>
    <w:rsid w:val="00E53A5F"/>
    <w:rsid w:val="00E53A88"/>
    <w:rsid w:val="00E53CE3"/>
    <w:rsid w:val="00E53D22"/>
    <w:rsid w:val="00E53DBC"/>
    <w:rsid w:val="00E540C0"/>
    <w:rsid w:val="00E5415D"/>
    <w:rsid w:val="00E541A8"/>
    <w:rsid w:val="00E5463F"/>
    <w:rsid w:val="00E548EA"/>
    <w:rsid w:val="00E54A55"/>
    <w:rsid w:val="00E54F5A"/>
    <w:rsid w:val="00E55151"/>
    <w:rsid w:val="00E55434"/>
    <w:rsid w:val="00E555F9"/>
    <w:rsid w:val="00E55811"/>
    <w:rsid w:val="00E55AC6"/>
    <w:rsid w:val="00E55DAD"/>
    <w:rsid w:val="00E55E2F"/>
    <w:rsid w:val="00E55EB7"/>
    <w:rsid w:val="00E55FAE"/>
    <w:rsid w:val="00E5609C"/>
    <w:rsid w:val="00E56729"/>
    <w:rsid w:val="00E5676A"/>
    <w:rsid w:val="00E56898"/>
    <w:rsid w:val="00E568EC"/>
    <w:rsid w:val="00E56952"/>
    <w:rsid w:val="00E56FD4"/>
    <w:rsid w:val="00E571D3"/>
    <w:rsid w:val="00E574BC"/>
    <w:rsid w:val="00E57B99"/>
    <w:rsid w:val="00E57BF7"/>
    <w:rsid w:val="00E57D5F"/>
    <w:rsid w:val="00E57F57"/>
    <w:rsid w:val="00E60074"/>
    <w:rsid w:val="00E60443"/>
    <w:rsid w:val="00E60472"/>
    <w:rsid w:val="00E604D0"/>
    <w:rsid w:val="00E60AA0"/>
    <w:rsid w:val="00E60F67"/>
    <w:rsid w:val="00E61228"/>
    <w:rsid w:val="00E612C5"/>
    <w:rsid w:val="00E61306"/>
    <w:rsid w:val="00E61627"/>
    <w:rsid w:val="00E6193C"/>
    <w:rsid w:val="00E61D5F"/>
    <w:rsid w:val="00E61EF6"/>
    <w:rsid w:val="00E6240E"/>
    <w:rsid w:val="00E6255F"/>
    <w:rsid w:val="00E625D5"/>
    <w:rsid w:val="00E6296C"/>
    <w:rsid w:val="00E62DA2"/>
    <w:rsid w:val="00E6319A"/>
    <w:rsid w:val="00E638C7"/>
    <w:rsid w:val="00E63964"/>
    <w:rsid w:val="00E63A35"/>
    <w:rsid w:val="00E63B09"/>
    <w:rsid w:val="00E63BE1"/>
    <w:rsid w:val="00E63C5C"/>
    <w:rsid w:val="00E63F2F"/>
    <w:rsid w:val="00E64175"/>
    <w:rsid w:val="00E64183"/>
    <w:rsid w:val="00E642D7"/>
    <w:rsid w:val="00E6442B"/>
    <w:rsid w:val="00E64CDA"/>
    <w:rsid w:val="00E64E67"/>
    <w:rsid w:val="00E65154"/>
    <w:rsid w:val="00E655E6"/>
    <w:rsid w:val="00E6580D"/>
    <w:rsid w:val="00E6621C"/>
    <w:rsid w:val="00E664FF"/>
    <w:rsid w:val="00E665D4"/>
    <w:rsid w:val="00E66910"/>
    <w:rsid w:val="00E6691A"/>
    <w:rsid w:val="00E66B15"/>
    <w:rsid w:val="00E66F68"/>
    <w:rsid w:val="00E671C8"/>
    <w:rsid w:val="00E6745A"/>
    <w:rsid w:val="00E675C2"/>
    <w:rsid w:val="00E675D7"/>
    <w:rsid w:val="00E67C09"/>
    <w:rsid w:val="00E67C7A"/>
    <w:rsid w:val="00E67DB1"/>
    <w:rsid w:val="00E70089"/>
    <w:rsid w:val="00E70258"/>
    <w:rsid w:val="00E702CE"/>
    <w:rsid w:val="00E7091E"/>
    <w:rsid w:val="00E70BC5"/>
    <w:rsid w:val="00E70DC6"/>
    <w:rsid w:val="00E70E45"/>
    <w:rsid w:val="00E70F6A"/>
    <w:rsid w:val="00E71060"/>
    <w:rsid w:val="00E7116A"/>
    <w:rsid w:val="00E711F9"/>
    <w:rsid w:val="00E7150D"/>
    <w:rsid w:val="00E715C1"/>
    <w:rsid w:val="00E718FB"/>
    <w:rsid w:val="00E71E01"/>
    <w:rsid w:val="00E7210B"/>
    <w:rsid w:val="00E72147"/>
    <w:rsid w:val="00E722AF"/>
    <w:rsid w:val="00E724CA"/>
    <w:rsid w:val="00E727C4"/>
    <w:rsid w:val="00E72835"/>
    <w:rsid w:val="00E72B17"/>
    <w:rsid w:val="00E72B1E"/>
    <w:rsid w:val="00E72E4E"/>
    <w:rsid w:val="00E731BF"/>
    <w:rsid w:val="00E737A2"/>
    <w:rsid w:val="00E73841"/>
    <w:rsid w:val="00E73AF6"/>
    <w:rsid w:val="00E73E00"/>
    <w:rsid w:val="00E74027"/>
    <w:rsid w:val="00E74A9D"/>
    <w:rsid w:val="00E74BD6"/>
    <w:rsid w:val="00E74F51"/>
    <w:rsid w:val="00E7517D"/>
    <w:rsid w:val="00E75215"/>
    <w:rsid w:val="00E7522A"/>
    <w:rsid w:val="00E75332"/>
    <w:rsid w:val="00E7585F"/>
    <w:rsid w:val="00E763CA"/>
    <w:rsid w:val="00E767FF"/>
    <w:rsid w:val="00E768C6"/>
    <w:rsid w:val="00E76952"/>
    <w:rsid w:val="00E76ABF"/>
    <w:rsid w:val="00E77177"/>
    <w:rsid w:val="00E773D8"/>
    <w:rsid w:val="00E7763D"/>
    <w:rsid w:val="00E77D52"/>
    <w:rsid w:val="00E805A2"/>
    <w:rsid w:val="00E80904"/>
    <w:rsid w:val="00E8096B"/>
    <w:rsid w:val="00E80C87"/>
    <w:rsid w:val="00E80E89"/>
    <w:rsid w:val="00E811F5"/>
    <w:rsid w:val="00E8132D"/>
    <w:rsid w:val="00E81521"/>
    <w:rsid w:val="00E8195C"/>
    <w:rsid w:val="00E81A89"/>
    <w:rsid w:val="00E81F47"/>
    <w:rsid w:val="00E82152"/>
    <w:rsid w:val="00E82422"/>
    <w:rsid w:val="00E829F2"/>
    <w:rsid w:val="00E82D21"/>
    <w:rsid w:val="00E83BBB"/>
    <w:rsid w:val="00E83FBF"/>
    <w:rsid w:val="00E84776"/>
    <w:rsid w:val="00E847E3"/>
    <w:rsid w:val="00E847ED"/>
    <w:rsid w:val="00E84981"/>
    <w:rsid w:val="00E849E0"/>
    <w:rsid w:val="00E84C67"/>
    <w:rsid w:val="00E84DFE"/>
    <w:rsid w:val="00E84E6E"/>
    <w:rsid w:val="00E84FD8"/>
    <w:rsid w:val="00E85145"/>
    <w:rsid w:val="00E85286"/>
    <w:rsid w:val="00E852E3"/>
    <w:rsid w:val="00E85B6E"/>
    <w:rsid w:val="00E85D94"/>
    <w:rsid w:val="00E861ED"/>
    <w:rsid w:val="00E86381"/>
    <w:rsid w:val="00E8650F"/>
    <w:rsid w:val="00E86638"/>
    <w:rsid w:val="00E867CB"/>
    <w:rsid w:val="00E869B1"/>
    <w:rsid w:val="00E86E5F"/>
    <w:rsid w:val="00E86F4A"/>
    <w:rsid w:val="00E87301"/>
    <w:rsid w:val="00E8738E"/>
    <w:rsid w:val="00E875B4"/>
    <w:rsid w:val="00E875F6"/>
    <w:rsid w:val="00E87749"/>
    <w:rsid w:val="00E87C2A"/>
    <w:rsid w:val="00E87E96"/>
    <w:rsid w:val="00E9050A"/>
    <w:rsid w:val="00E9068B"/>
    <w:rsid w:val="00E909B0"/>
    <w:rsid w:val="00E90B8A"/>
    <w:rsid w:val="00E90C60"/>
    <w:rsid w:val="00E90E79"/>
    <w:rsid w:val="00E91131"/>
    <w:rsid w:val="00E91441"/>
    <w:rsid w:val="00E91577"/>
    <w:rsid w:val="00E916BA"/>
    <w:rsid w:val="00E916DD"/>
    <w:rsid w:val="00E918E1"/>
    <w:rsid w:val="00E919F4"/>
    <w:rsid w:val="00E91D9C"/>
    <w:rsid w:val="00E91F44"/>
    <w:rsid w:val="00E9202C"/>
    <w:rsid w:val="00E920CB"/>
    <w:rsid w:val="00E922B5"/>
    <w:rsid w:val="00E9243C"/>
    <w:rsid w:val="00E9249B"/>
    <w:rsid w:val="00E9286F"/>
    <w:rsid w:val="00E92910"/>
    <w:rsid w:val="00E92A4B"/>
    <w:rsid w:val="00E92A94"/>
    <w:rsid w:val="00E92CC5"/>
    <w:rsid w:val="00E92D30"/>
    <w:rsid w:val="00E92D8C"/>
    <w:rsid w:val="00E92DD8"/>
    <w:rsid w:val="00E92E47"/>
    <w:rsid w:val="00E93234"/>
    <w:rsid w:val="00E93359"/>
    <w:rsid w:val="00E93617"/>
    <w:rsid w:val="00E939ED"/>
    <w:rsid w:val="00E93B1E"/>
    <w:rsid w:val="00E93D15"/>
    <w:rsid w:val="00E94045"/>
    <w:rsid w:val="00E94100"/>
    <w:rsid w:val="00E9443F"/>
    <w:rsid w:val="00E9454C"/>
    <w:rsid w:val="00E9467C"/>
    <w:rsid w:val="00E94702"/>
    <w:rsid w:val="00E94ABA"/>
    <w:rsid w:val="00E94CC2"/>
    <w:rsid w:val="00E94D03"/>
    <w:rsid w:val="00E94F8D"/>
    <w:rsid w:val="00E95097"/>
    <w:rsid w:val="00E950B8"/>
    <w:rsid w:val="00E95179"/>
    <w:rsid w:val="00E9518F"/>
    <w:rsid w:val="00E95391"/>
    <w:rsid w:val="00E9545A"/>
    <w:rsid w:val="00E95B82"/>
    <w:rsid w:val="00E95E55"/>
    <w:rsid w:val="00E95FA8"/>
    <w:rsid w:val="00E9659F"/>
    <w:rsid w:val="00E967F8"/>
    <w:rsid w:val="00E968BE"/>
    <w:rsid w:val="00E96F74"/>
    <w:rsid w:val="00E970E4"/>
    <w:rsid w:val="00E973C5"/>
    <w:rsid w:val="00E975AC"/>
    <w:rsid w:val="00E975BE"/>
    <w:rsid w:val="00E9789F"/>
    <w:rsid w:val="00E978EA"/>
    <w:rsid w:val="00E97DA2"/>
    <w:rsid w:val="00E97DB7"/>
    <w:rsid w:val="00E97E7A"/>
    <w:rsid w:val="00E97F28"/>
    <w:rsid w:val="00EA00C0"/>
    <w:rsid w:val="00EA0163"/>
    <w:rsid w:val="00EA0296"/>
    <w:rsid w:val="00EA0568"/>
    <w:rsid w:val="00EA083B"/>
    <w:rsid w:val="00EA0872"/>
    <w:rsid w:val="00EA09C7"/>
    <w:rsid w:val="00EA0AAD"/>
    <w:rsid w:val="00EA0B2D"/>
    <w:rsid w:val="00EA0E52"/>
    <w:rsid w:val="00EA1338"/>
    <w:rsid w:val="00EA138A"/>
    <w:rsid w:val="00EA15A5"/>
    <w:rsid w:val="00EA17D3"/>
    <w:rsid w:val="00EA1A73"/>
    <w:rsid w:val="00EA2129"/>
    <w:rsid w:val="00EA2454"/>
    <w:rsid w:val="00EA26F7"/>
    <w:rsid w:val="00EA2ABF"/>
    <w:rsid w:val="00EA2B42"/>
    <w:rsid w:val="00EA2F92"/>
    <w:rsid w:val="00EA3012"/>
    <w:rsid w:val="00EA335F"/>
    <w:rsid w:val="00EA3905"/>
    <w:rsid w:val="00EA3A8A"/>
    <w:rsid w:val="00EA4200"/>
    <w:rsid w:val="00EA4642"/>
    <w:rsid w:val="00EA4871"/>
    <w:rsid w:val="00EA4A42"/>
    <w:rsid w:val="00EA4ACF"/>
    <w:rsid w:val="00EA4B48"/>
    <w:rsid w:val="00EA5873"/>
    <w:rsid w:val="00EA589B"/>
    <w:rsid w:val="00EA5AC5"/>
    <w:rsid w:val="00EA5C76"/>
    <w:rsid w:val="00EA5D76"/>
    <w:rsid w:val="00EA63ED"/>
    <w:rsid w:val="00EA64F0"/>
    <w:rsid w:val="00EA6521"/>
    <w:rsid w:val="00EA660C"/>
    <w:rsid w:val="00EA6908"/>
    <w:rsid w:val="00EA6E2F"/>
    <w:rsid w:val="00EA7277"/>
    <w:rsid w:val="00EA74E7"/>
    <w:rsid w:val="00EA78C6"/>
    <w:rsid w:val="00EA78CA"/>
    <w:rsid w:val="00EB0138"/>
    <w:rsid w:val="00EB031C"/>
    <w:rsid w:val="00EB0340"/>
    <w:rsid w:val="00EB0CE9"/>
    <w:rsid w:val="00EB14D3"/>
    <w:rsid w:val="00EB157E"/>
    <w:rsid w:val="00EB15EC"/>
    <w:rsid w:val="00EB1A75"/>
    <w:rsid w:val="00EB1B8D"/>
    <w:rsid w:val="00EB2077"/>
    <w:rsid w:val="00EB27B5"/>
    <w:rsid w:val="00EB27CA"/>
    <w:rsid w:val="00EB2A18"/>
    <w:rsid w:val="00EB2C85"/>
    <w:rsid w:val="00EB2C8C"/>
    <w:rsid w:val="00EB2E28"/>
    <w:rsid w:val="00EB3103"/>
    <w:rsid w:val="00EB32DB"/>
    <w:rsid w:val="00EB3480"/>
    <w:rsid w:val="00EB34CD"/>
    <w:rsid w:val="00EB3595"/>
    <w:rsid w:val="00EB361E"/>
    <w:rsid w:val="00EB38F6"/>
    <w:rsid w:val="00EB39B3"/>
    <w:rsid w:val="00EB3E3C"/>
    <w:rsid w:val="00EB3FA1"/>
    <w:rsid w:val="00EB4468"/>
    <w:rsid w:val="00EB44BE"/>
    <w:rsid w:val="00EB450B"/>
    <w:rsid w:val="00EB4569"/>
    <w:rsid w:val="00EB4A0C"/>
    <w:rsid w:val="00EB4A21"/>
    <w:rsid w:val="00EB5071"/>
    <w:rsid w:val="00EB50AB"/>
    <w:rsid w:val="00EB5ACF"/>
    <w:rsid w:val="00EB5C48"/>
    <w:rsid w:val="00EB5CF5"/>
    <w:rsid w:val="00EB5FE9"/>
    <w:rsid w:val="00EB62B7"/>
    <w:rsid w:val="00EB63A1"/>
    <w:rsid w:val="00EB6502"/>
    <w:rsid w:val="00EB66CB"/>
    <w:rsid w:val="00EB6A83"/>
    <w:rsid w:val="00EB6AFC"/>
    <w:rsid w:val="00EB6C67"/>
    <w:rsid w:val="00EB71E2"/>
    <w:rsid w:val="00EB727B"/>
    <w:rsid w:val="00EB73D1"/>
    <w:rsid w:val="00EB767D"/>
    <w:rsid w:val="00EB78C8"/>
    <w:rsid w:val="00EB7A89"/>
    <w:rsid w:val="00EB7CA3"/>
    <w:rsid w:val="00EC007D"/>
    <w:rsid w:val="00EC0273"/>
    <w:rsid w:val="00EC032E"/>
    <w:rsid w:val="00EC0414"/>
    <w:rsid w:val="00EC05E9"/>
    <w:rsid w:val="00EC0C49"/>
    <w:rsid w:val="00EC0DC0"/>
    <w:rsid w:val="00EC0F56"/>
    <w:rsid w:val="00EC0FEB"/>
    <w:rsid w:val="00EC111D"/>
    <w:rsid w:val="00EC12BA"/>
    <w:rsid w:val="00EC12F6"/>
    <w:rsid w:val="00EC13BF"/>
    <w:rsid w:val="00EC189B"/>
    <w:rsid w:val="00EC1C22"/>
    <w:rsid w:val="00EC1C28"/>
    <w:rsid w:val="00EC1F86"/>
    <w:rsid w:val="00EC206C"/>
    <w:rsid w:val="00EC26C8"/>
    <w:rsid w:val="00EC27E4"/>
    <w:rsid w:val="00EC2C28"/>
    <w:rsid w:val="00EC2E1E"/>
    <w:rsid w:val="00EC3359"/>
    <w:rsid w:val="00EC36AA"/>
    <w:rsid w:val="00EC37D4"/>
    <w:rsid w:val="00EC38B7"/>
    <w:rsid w:val="00EC3C74"/>
    <w:rsid w:val="00EC3DB0"/>
    <w:rsid w:val="00EC408C"/>
    <w:rsid w:val="00EC40BB"/>
    <w:rsid w:val="00EC41A3"/>
    <w:rsid w:val="00EC4397"/>
    <w:rsid w:val="00EC4614"/>
    <w:rsid w:val="00EC46EE"/>
    <w:rsid w:val="00EC4C6A"/>
    <w:rsid w:val="00EC4EE2"/>
    <w:rsid w:val="00EC4F74"/>
    <w:rsid w:val="00EC5014"/>
    <w:rsid w:val="00EC518A"/>
    <w:rsid w:val="00EC5935"/>
    <w:rsid w:val="00EC63C9"/>
    <w:rsid w:val="00EC69B7"/>
    <w:rsid w:val="00EC6A0A"/>
    <w:rsid w:val="00EC6B8A"/>
    <w:rsid w:val="00EC6E6E"/>
    <w:rsid w:val="00EC6F21"/>
    <w:rsid w:val="00EC7A04"/>
    <w:rsid w:val="00ED0386"/>
    <w:rsid w:val="00ED0590"/>
    <w:rsid w:val="00ED06B3"/>
    <w:rsid w:val="00ED08EB"/>
    <w:rsid w:val="00ED0A6C"/>
    <w:rsid w:val="00ED0B11"/>
    <w:rsid w:val="00ED0E79"/>
    <w:rsid w:val="00ED0EA7"/>
    <w:rsid w:val="00ED0EDC"/>
    <w:rsid w:val="00ED0F11"/>
    <w:rsid w:val="00ED1178"/>
    <w:rsid w:val="00ED12A1"/>
    <w:rsid w:val="00ED13BF"/>
    <w:rsid w:val="00ED1496"/>
    <w:rsid w:val="00ED1DED"/>
    <w:rsid w:val="00ED1F75"/>
    <w:rsid w:val="00ED2749"/>
    <w:rsid w:val="00ED288E"/>
    <w:rsid w:val="00ED2B8E"/>
    <w:rsid w:val="00ED2C12"/>
    <w:rsid w:val="00ED3262"/>
    <w:rsid w:val="00ED3905"/>
    <w:rsid w:val="00ED396F"/>
    <w:rsid w:val="00ED3AD3"/>
    <w:rsid w:val="00ED3BAD"/>
    <w:rsid w:val="00ED3D96"/>
    <w:rsid w:val="00ED3F01"/>
    <w:rsid w:val="00ED406F"/>
    <w:rsid w:val="00ED4348"/>
    <w:rsid w:val="00ED4634"/>
    <w:rsid w:val="00ED4CA2"/>
    <w:rsid w:val="00ED4D0B"/>
    <w:rsid w:val="00ED4D6B"/>
    <w:rsid w:val="00ED4EBB"/>
    <w:rsid w:val="00ED53F3"/>
    <w:rsid w:val="00ED5902"/>
    <w:rsid w:val="00ED5B78"/>
    <w:rsid w:val="00ED5BF0"/>
    <w:rsid w:val="00ED5F97"/>
    <w:rsid w:val="00ED61B6"/>
    <w:rsid w:val="00ED64C8"/>
    <w:rsid w:val="00ED673F"/>
    <w:rsid w:val="00ED6A39"/>
    <w:rsid w:val="00ED6EAA"/>
    <w:rsid w:val="00ED6EDC"/>
    <w:rsid w:val="00ED6F2C"/>
    <w:rsid w:val="00ED7202"/>
    <w:rsid w:val="00ED7356"/>
    <w:rsid w:val="00ED7496"/>
    <w:rsid w:val="00ED7BF1"/>
    <w:rsid w:val="00ED7F3B"/>
    <w:rsid w:val="00EE03B5"/>
    <w:rsid w:val="00EE07ED"/>
    <w:rsid w:val="00EE0931"/>
    <w:rsid w:val="00EE0F59"/>
    <w:rsid w:val="00EE0F6F"/>
    <w:rsid w:val="00EE1137"/>
    <w:rsid w:val="00EE125C"/>
    <w:rsid w:val="00EE16DA"/>
    <w:rsid w:val="00EE1A40"/>
    <w:rsid w:val="00EE1BE6"/>
    <w:rsid w:val="00EE1C54"/>
    <w:rsid w:val="00EE1F57"/>
    <w:rsid w:val="00EE216C"/>
    <w:rsid w:val="00EE23F7"/>
    <w:rsid w:val="00EE249D"/>
    <w:rsid w:val="00EE2652"/>
    <w:rsid w:val="00EE2B68"/>
    <w:rsid w:val="00EE31F9"/>
    <w:rsid w:val="00EE3381"/>
    <w:rsid w:val="00EE385D"/>
    <w:rsid w:val="00EE3948"/>
    <w:rsid w:val="00EE3FA9"/>
    <w:rsid w:val="00EE42E1"/>
    <w:rsid w:val="00EE4563"/>
    <w:rsid w:val="00EE45D6"/>
    <w:rsid w:val="00EE4644"/>
    <w:rsid w:val="00EE478D"/>
    <w:rsid w:val="00EE47BF"/>
    <w:rsid w:val="00EE4BA1"/>
    <w:rsid w:val="00EE4C8C"/>
    <w:rsid w:val="00EE4EB8"/>
    <w:rsid w:val="00EE4F1C"/>
    <w:rsid w:val="00EE5437"/>
    <w:rsid w:val="00EE59D1"/>
    <w:rsid w:val="00EE5ADA"/>
    <w:rsid w:val="00EE6105"/>
    <w:rsid w:val="00EE617B"/>
    <w:rsid w:val="00EE6744"/>
    <w:rsid w:val="00EE6966"/>
    <w:rsid w:val="00EE6B76"/>
    <w:rsid w:val="00EE701C"/>
    <w:rsid w:val="00EE7304"/>
    <w:rsid w:val="00EE7401"/>
    <w:rsid w:val="00EE7497"/>
    <w:rsid w:val="00EE74BA"/>
    <w:rsid w:val="00EE75FB"/>
    <w:rsid w:val="00EE7760"/>
    <w:rsid w:val="00EE78C1"/>
    <w:rsid w:val="00EE7938"/>
    <w:rsid w:val="00EE7C8A"/>
    <w:rsid w:val="00EE7D2E"/>
    <w:rsid w:val="00EE7EF3"/>
    <w:rsid w:val="00EF046B"/>
    <w:rsid w:val="00EF0824"/>
    <w:rsid w:val="00EF0854"/>
    <w:rsid w:val="00EF08DA"/>
    <w:rsid w:val="00EF0910"/>
    <w:rsid w:val="00EF09FF"/>
    <w:rsid w:val="00EF0B09"/>
    <w:rsid w:val="00EF0E94"/>
    <w:rsid w:val="00EF0F87"/>
    <w:rsid w:val="00EF1963"/>
    <w:rsid w:val="00EF1BD0"/>
    <w:rsid w:val="00EF1C54"/>
    <w:rsid w:val="00EF1CEE"/>
    <w:rsid w:val="00EF21E2"/>
    <w:rsid w:val="00EF2575"/>
    <w:rsid w:val="00EF2A6F"/>
    <w:rsid w:val="00EF2AB6"/>
    <w:rsid w:val="00EF2C5C"/>
    <w:rsid w:val="00EF30AC"/>
    <w:rsid w:val="00EF33D8"/>
    <w:rsid w:val="00EF34DE"/>
    <w:rsid w:val="00EF367B"/>
    <w:rsid w:val="00EF3845"/>
    <w:rsid w:val="00EF399B"/>
    <w:rsid w:val="00EF3A81"/>
    <w:rsid w:val="00EF3C07"/>
    <w:rsid w:val="00EF419B"/>
    <w:rsid w:val="00EF4353"/>
    <w:rsid w:val="00EF4886"/>
    <w:rsid w:val="00EF4A8E"/>
    <w:rsid w:val="00EF4D74"/>
    <w:rsid w:val="00EF509A"/>
    <w:rsid w:val="00EF57BD"/>
    <w:rsid w:val="00EF59D5"/>
    <w:rsid w:val="00EF5AF3"/>
    <w:rsid w:val="00EF5B8B"/>
    <w:rsid w:val="00EF5D55"/>
    <w:rsid w:val="00EF5D97"/>
    <w:rsid w:val="00EF6336"/>
    <w:rsid w:val="00EF67E3"/>
    <w:rsid w:val="00EF6B29"/>
    <w:rsid w:val="00EF6CE4"/>
    <w:rsid w:val="00EF6DC7"/>
    <w:rsid w:val="00EF6DD7"/>
    <w:rsid w:val="00EF6EAB"/>
    <w:rsid w:val="00EF7180"/>
    <w:rsid w:val="00EF75F5"/>
    <w:rsid w:val="00EF765D"/>
    <w:rsid w:val="00EF7A22"/>
    <w:rsid w:val="00F000F5"/>
    <w:rsid w:val="00F002A8"/>
    <w:rsid w:val="00F004A4"/>
    <w:rsid w:val="00F00718"/>
    <w:rsid w:val="00F0088B"/>
    <w:rsid w:val="00F00C5A"/>
    <w:rsid w:val="00F01616"/>
    <w:rsid w:val="00F01981"/>
    <w:rsid w:val="00F01BD6"/>
    <w:rsid w:val="00F01E8D"/>
    <w:rsid w:val="00F01E8F"/>
    <w:rsid w:val="00F01E97"/>
    <w:rsid w:val="00F022C4"/>
    <w:rsid w:val="00F023CF"/>
    <w:rsid w:val="00F026BF"/>
    <w:rsid w:val="00F027B1"/>
    <w:rsid w:val="00F02A03"/>
    <w:rsid w:val="00F02BD3"/>
    <w:rsid w:val="00F02CDB"/>
    <w:rsid w:val="00F03135"/>
    <w:rsid w:val="00F031B8"/>
    <w:rsid w:val="00F03226"/>
    <w:rsid w:val="00F0337B"/>
    <w:rsid w:val="00F033C3"/>
    <w:rsid w:val="00F033DB"/>
    <w:rsid w:val="00F035A6"/>
    <w:rsid w:val="00F037A8"/>
    <w:rsid w:val="00F0383A"/>
    <w:rsid w:val="00F03D74"/>
    <w:rsid w:val="00F04182"/>
    <w:rsid w:val="00F041AA"/>
    <w:rsid w:val="00F042A8"/>
    <w:rsid w:val="00F042FE"/>
    <w:rsid w:val="00F04317"/>
    <w:rsid w:val="00F04337"/>
    <w:rsid w:val="00F04BE0"/>
    <w:rsid w:val="00F04C99"/>
    <w:rsid w:val="00F04D33"/>
    <w:rsid w:val="00F04E67"/>
    <w:rsid w:val="00F04E6B"/>
    <w:rsid w:val="00F04FAC"/>
    <w:rsid w:val="00F04FCF"/>
    <w:rsid w:val="00F0502A"/>
    <w:rsid w:val="00F051CA"/>
    <w:rsid w:val="00F05818"/>
    <w:rsid w:val="00F058E5"/>
    <w:rsid w:val="00F05CD2"/>
    <w:rsid w:val="00F05D2E"/>
    <w:rsid w:val="00F05D82"/>
    <w:rsid w:val="00F05E4F"/>
    <w:rsid w:val="00F05E8A"/>
    <w:rsid w:val="00F05FA1"/>
    <w:rsid w:val="00F06737"/>
    <w:rsid w:val="00F0673D"/>
    <w:rsid w:val="00F067F4"/>
    <w:rsid w:val="00F06A02"/>
    <w:rsid w:val="00F06D7E"/>
    <w:rsid w:val="00F06E67"/>
    <w:rsid w:val="00F0708A"/>
    <w:rsid w:val="00F072BD"/>
    <w:rsid w:val="00F079D0"/>
    <w:rsid w:val="00F07E26"/>
    <w:rsid w:val="00F07E34"/>
    <w:rsid w:val="00F1075A"/>
    <w:rsid w:val="00F10837"/>
    <w:rsid w:val="00F10875"/>
    <w:rsid w:val="00F10A2F"/>
    <w:rsid w:val="00F10AF7"/>
    <w:rsid w:val="00F110D3"/>
    <w:rsid w:val="00F1166C"/>
    <w:rsid w:val="00F11672"/>
    <w:rsid w:val="00F118C4"/>
    <w:rsid w:val="00F11B0E"/>
    <w:rsid w:val="00F11BF5"/>
    <w:rsid w:val="00F11E68"/>
    <w:rsid w:val="00F1258E"/>
    <w:rsid w:val="00F12673"/>
    <w:rsid w:val="00F129B5"/>
    <w:rsid w:val="00F12A1D"/>
    <w:rsid w:val="00F12B39"/>
    <w:rsid w:val="00F12B41"/>
    <w:rsid w:val="00F12D0D"/>
    <w:rsid w:val="00F12F0C"/>
    <w:rsid w:val="00F13213"/>
    <w:rsid w:val="00F135F3"/>
    <w:rsid w:val="00F13835"/>
    <w:rsid w:val="00F13A27"/>
    <w:rsid w:val="00F13B3D"/>
    <w:rsid w:val="00F13BC5"/>
    <w:rsid w:val="00F13E4A"/>
    <w:rsid w:val="00F14A0F"/>
    <w:rsid w:val="00F14CF7"/>
    <w:rsid w:val="00F14E47"/>
    <w:rsid w:val="00F153F4"/>
    <w:rsid w:val="00F15503"/>
    <w:rsid w:val="00F15655"/>
    <w:rsid w:val="00F1567F"/>
    <w:rsid w:val="00F15772"/>
    <w:rsid w:val="00F1586A"/>
    <w:rsid w:val="00F15945"/>
    <w:rsid w:val="00F15AD7"/>
    <w:rsid w:val="00F15C9A"/>
    <w:rsid w:val="00F15DAD"/>
    <w:rsid w:val="00F15E38"/>
    <w:rsid w:val="00F16277"/>
    <w:rsid w:val="00F169E0"/>
    <w:rsid w:val="00F16B3C"/>
    <w:rsid w:val="00F1708A"/>
    <w:rsid w:val="00F172FD"/>
    <w:rsid w:val="00F17539"/>
    <w:rsid w:val="00F1771E"/>
    <w:rsid w:val="00F17B7D"/>
    <w:rsid w:val="00F17D3F"/>
    <w:rsid w:val="00F17D88"/>
    <w:rsid w:val="00F17F5A"/>
    <w:rsid w:val="00F20086"/>
    <w:rsid w:val="00F200C2"/>
    <w:rsid w:val="00F202E5"/>
    <w:rsid w:val="00F20714"/>
    <w:rsid w:val="00F2079F"/>
    <w:rsid w:val="00F20A1C"/>
    <w:rsid w:val="00F20A70"/>
    <w:rsid w:val="00F20BBA"/>
    <w:rsid w:val="00F20BBC"/>
    <w:rsid w:val="00F20F09"/>
    <w:rsid w:val="00F20F52"/>
    <w:rsid w:val="00F211B7"/>
    <w:rsid w:val="00F21248"/>
    <w:rsid w:val="00F21444"/>
    <w:rsid w:val="00F214CC"/>
    <w:rsid w:val="00F217DA"/>
    <w:rsid w:val="00F218F8"/>
    <w:rsid w:val="00F21905"/>
    <w:rsid w:val="00F220B0"/>
    <w:rsid w:val="00F22696"/>
    <w:rsid w:val="00F227A8"/>
    <w:rsid w:val="00F229CB"/>
    <w:rsid w:val="00F22A29"/>
    <w:rsid w:val="00F23233"/>
    <w:rsid w:val="00F23307"/>
    <w:rsid w:val="00F239D5"/>
    <w:rsid w:val="00F23ABC"/>
    <w:rsid w:val="00F242B3"/>
    <w:rsid w:val="00F243AA"/>
    <w:rsid w:val="00F244E6"/>
    <w:rsid w:val="00F245F2"/>
    <w:rsid w:val="00F2490E"/>
    <w:rsid w:val="00F24B9B"/>
    <w:rsid w:val="00F24BD4"/>
    <w:rsid w:val="00F2526C"/>
    <w:rsid w:val="00F253B8"/>
    <w:rsid w:val="00F2542F"/>
    <w:rsid w:val="00F25749"/>
    <w:rsid w:val="00F259EF"/>
    <w:rsid w:val="00F25A9C"/>
    <w:rsid w:val="00F25EC3"/>
    <w:rsid w:val="00F26196"/>
    <w:rsid w:val="00F261F6"/>
    <w:rsid w:val="00F268CB"/>
    <w:rsid w:val="00F26979"/>
    <w:rsid w:val="00F26CB6"/>
    <w:rsid w:val="00F2712E"/>
    <w:rsid w:val="00F272DC"/>
    <w:rsid w:val="00F27320"/>
    <w:rsid w:val="00F27367"/>
    <w:rsid w:val="00F273A5"/>
    <w:rsid w:val="00F273DE"/>
    <w:rsid w:val="00F275DB"/>
    <w:rsid w:val="00F2767A"/>
    <w:rsid w:val="00F2794E"/>
    <w:rsid w:val="00F279B0"/>
    <w:rsid w:val="00F27A5C"/>
    <w:rsid w:val="00F27C19"/>
    <w:rsid w:val="00F27C5C"/>
    <w:rsid w:val="00F27D00"/>
    <w:rsid w:val="00F27F0E"/>
    <w:rsid w:val="00F27FFC"/>
    <w:rsid w:val="00F30715"/>
    <w:rsid w:val="00F30AB3"/>
    <w:rsid w:val="00F315E9"/>
    <w:rsid w:val="00F316BA"/>
    <w:rsid w:val="00F31CC0"/>
    <w:rsid w:val="00F31FB3"/>
    <w:rsid w:val="00F32117"/>
    <w:rsid w:val="00F3222E"/>
    <w:rsid w:val="00F325D6"/>
    <w:rsid w:val="00F32C8F"/>
    <w:rsid w:val="00F32E5F"/>
    <w:rsid w:val="00F33199"/>
    <w:rsid w:val="00F33BFF"/>
    <w:rsid w:val="00F33DCB"/>
    <w:rsid w:val="00F33E2B"/>
    <w:rsid w:val="00F34135"/>
    <w:rsid w:val="00F3426E"/>
    <w:rsid w:val="00F3465A"/>
    <w:rsid w:val="00F34903"/>
    <w:rsid w:val="00F34C9D"/>
    <w:rsid w:val="00F34E35"/>
    <w:rsid w:val="00F34F86"/>
    <w:rsid w:val="00F352C2"/>
    <w:rsid w:val="00F354CC"/>
    <w:rsid w:val="00F355D6"/>
    <w:rsid w:val="00F356A8"/>
    <w:rsid w:val="00F356C3"/>
    <w:rsid w:val="00F3579F"/>
    <w:rsid w:val="00F3592E"/>
    <w:rsid w:val="00F35BF3"/>
    <w:rsid w:val="00F35C35"/>
    <w:rsid w:val="00F35FFF"/>
    <w:rsid w:val="00F360CA"/>
    <w:rsid w:val="00F3645E"/>
    <w:rsid w:val="00F36963"/>
    <w:rsid w:val="00F36BCC"/>
    <w:rsid w:val="00F36C18"/>
    <w:rsid w:val="00F36F9C"/>
    <w:rsid w:val="00F37096"/>
    <w:rsid w:val="00F37119"/>
    <w:rsid w:val="00F374E8"/>
    <w:rsid w:val="00F376C8"/>
    <w:rsid w:val="00F37723"/>
    <w:rsid w:val="00F37874"/>
    <w:rsid w:val="00F37A3D"/>
    <w:rsid w:val="00F400DC"/>
    <w:rsid w:val="00F4019F"/>
    <w:rsid w:val="00F404D7"/>
    <w:rsid w:val="00F40818"/>
    <w:rsid w:val="00F40A75"/>
    <w:rsid w:val="00F40F55"/>
    <w:rsid w:val="00F40F5B"/>
    <w:rsid w:val="00F41098"/>
    <w:rsid w:val="00F411D7"/>
    <w:rsid w:val="00F413AD"/>
    <w:rsid w:val="00F414DE"/>
    <w:rsid w:val="00F415DE"/>
    <w:rsid w:val="00F41665"/>
    <w:rsid w:val="00F41859"/>
    <w:rsid w:val="00F41B04"/>
    <w:rsid w:val="00F41C1C"/>
    <w:rsid w:val="00F41C6B"/>
    <w:rsid w:val="00F42697"/>
    <w:rsid w:val="00F42809"/>
    <w:rsid w:val="00F42BDC"/>
    <w:rsid w:val="00F42CBC"/>
    <w:rsid w:val="00F42DF6"/>
    <w:rsid w:val="00F42DF8"/>
    <w:rsid w:val="00F42F36"/>
    <w:rsid w:val="00F42F70"/>
    <w:rsid w:val="00F43507"/>
    <w:rsid w:val="00F43A75"/>
    <w:rsid w:val="00F43B92"/>
    <w:rsid w:val="00F43C6F"/>
    <w:rsid w:val="00F43F2C"/>
    <w:rsid w:val="00F43F57"/>
    <w:rsid w:val="00F44055"/>
    <w:rsid w:val="00F4422C"/>
    <w:rsid w:val="00F44370"/>
    <w:rsid w:val="00F44822"/>
    <w:rsid w:val="00F4498A"/>
    <w:rsid w:val="00F44D7E"/>
    <w:rsid w:val="00F4500D"/>
    <w:rsid w:val="00F45021"/>
    <w:rsid w:val="00F45022"/>
    <w:rsid w:val="00F450D0"/>
    <w:rsid w:val="00F451E8"/>
    <w:rsid w:val="00F4556A"/>
    <w:rsid w:val="00F45CAD"/>
    <w:rsid w:val="00F46016"/>
    <w:rsid w:val="00F460F5"/>
    <w:rsid w:val="00F46341"/>
    <w:rsid w:val="00F46645"/>
    <w:rsid w:val="00F468D5"/>
    <w:rsid w:val="00F469DC"/>
    <w:rsid w:val="00F469F7"/>
    <w:rsid w:val="00F46B7D"/>
    <w:rsid w:val="00F46E59"/>
    <w:rsid w:val="00F46ED3"/>
    <w:rsid w:val="00F46EF5"/>
    <w:rsid w:val="00F471FB"/>
    <w:rsid w:val="00F472A6"/>
    <w:rsid w:val="00F47423"/>
    <w:rsid w:val="00F4785C"/>
    <w:rsid w:val="00F47A4D"/>
    <w:rsid w:val="00F47DE0"/>
    <w:rsid w:val="00F500F6"/>
    <w:rsid w:val="00F50425"/>
    <w:rsid w:val="00F50487"/>
    <w:rsid w:val="00F5051E"/>
    <w:rsid w:val="00F5087D"/>
    <w:rsid w:val="00F50C22"/>
    <w:rsid w:val="00F50F49"/>
    <w:rsid w:val="00F51061"/>
    <w:rsid w:val="00F5195D"/>
    <w:rsid w:val="00F51964"/>
    <w:rsid w:val="00F51A30"/>
    <w:rsid w:val="00F51B4C"/>
    <w:rsid w:val="00F52039"/>
    <w:rsid w:val="00F52D0F"/>
    <w:rsid w:val="00F52DB6"/>
    <w:rsid w:val="00F53044"/>
    <w:rsid w:val="00F53076"/>
    <w:rsid w:val="00F5319B"/>
    <w:rsid w:val="00F536FC"/>
    <w:rsid w:val="00F53AD3"/>
    <w:rsid w:val="00F53BAA"/>
    <w:rsid w:val="00F53BCD"/>
    <w:rsid w:val="00F53C4C"/>
    <w:rsid w:val="00F53C77"/>
    <w:rsid w:val="00F54114"/>
    <w:rsid w:val="00F54161"/>
    <w:rsid w:val="00F544CF"/>
    <w:rsid w:val="00F54725"/>
    <w:rsid w:val="00F547B4"/>
    <w:rsid w:val="00F54A7C"/>
    <w:rsid w:val="00F54E71"/>
    <w:rsid w:val="00F553BF"/>
    <w:rsid w:val="00F55578"/>
    <w:rsid w:val="00F556C8"/>
    <w:rsid w:val="00F55F9E"/>
    <w:rsid w:val="00F56000"/>
    <w:rsid w:val="00F56CBC"/>
    <w:rsid w:val="00F56D29"/>
    <w:rsid w:val="00F56D79"/>
    <w:rsid w:val="00F57134"/>
    <w:rsid w:val="00F571E5"/>
    <w:rsid w:val="00F5722F"/>
    <w:rsid w:val="00F573BF"/>
    <w:rsid w:val="00F573E7"/>
    <w:rsid w:val="00F57458"/>
    <w:rsid w:val="00F5745B"/>
    <w:rsid w:val="00F5755E"/>
    <w:rsid w:val="00F57947"/>
    <w:rsid w:val="00F57FBD"/>
    <w:rsid w:val="00F600F8"/>
    <w:rsid w:val="00F6038E"/>
    <w:rsid w:val="00F6065C"/>
    <w:rsid w:val="00F60661"/>
    <w:rsid w:val="00F60C8B"/>
    <w:rsid w:val="00F60D30"/>
    <w:rsid w:val="00F60D9D"/>
    <w:rsid w:val="00F611C2"/>
    <w:rsid w:val="00F61314"/>
    <w:rsid w:val="00F61496"/>
    <w:rsid w:val="00F61686"/>
    <w:rsid w:val="00F617FC"/>
    <w:rsid w:val="00F618B0"/>
    <w:rsid w:val="00F61C55"/>
    <w:rsid w:val="00F61D11"/>
    <w:rsid w:val="00F6238F"/>
    <w:rsid w:val="00F62565"/>
    <w:rsid w:val="00F62787"/>
    <w:rsid w:val="00F627CE"/>
    <w:rsid w:val="00F62820"/>
    <w:rsid w:val="00F62C99"/>
    <w:rsid w:val="00F62DB3"/>
    <w:rsid w:val="00F62DD5"/>
    <w:rsid w:val="00F62E1C"/>
    <w:rsid w:val="00F62E3C"/>
    <w:rsid w:val="00F62FB1"/>
    <w:rsid w:val="00F63504"/>
    <w:rsid w:val="00F63843"/>
    <w:rsid w:val="00F638D6"/>
    <w:rsid w:val="00F63F20"/>
    <w:rsid w:val="00F63F62"/>
    <w:rsid w:val="00F64564"/>
    <w:rsid w:val="00F645BE"/>
    <w:rsid w:val="00F64653"/>
    <w:rsid w:val="00F64A98"/>
    <w:rsid w:val="00F64B40"/>
    <w:rsid w:val="00F65116"/>
    <w:rsid w:val="00F655CA"/>
    <w:rsid w:val="00F65781"/>
    <w:rsid w:val="00F65BA2"/>
    <w:rsid w:val="00F65C9A"/>
    <w:rsid w:val="00F65F01"/>
    <w:rsid w:val="00F662BC"/>
    <w:rsid w:val="00F6640C"/>
    <w:rsid w:val="00F66517"/>
    <w:rsid w:val="00F66E27"/>
    <w:rsid w:val="00F67408"/>
    <w:rsid w:val="00F675ED"/>
    <w:rsid w:val="00F67612"/>
    <w:rsid w:val="00F67816"/>
    <w:rsid w:val="00F67ACD"/>
    <w:rsid w:val="00F67CB7"/>
    <w:rsid w:val="00F67DEC"/>
    <w:rsid w:val="00F67E06"/>
    <w:rsid w:val="00F67F9D"/>
    <w:rsid w:val="00F67FC4"/>
    <w:rsid w:val="00F705DB"/>
    <w:rsid w:val="00F70652"/>
    <w:rsid w:val="00F7071B"/>
    <w:rsid w:val="00F70EB4"/>
    <w:rsid w:val="00F71060"/>
    <w:rsid w:val="00F71373"/>
    <w:rsid w:val="00F718FE"/>
    <w:rsid w:val="00F71917"/>
    <w:rsid w:val="00F719FB"/>
    <w:rsid w:val="00F71A22"/>
    <w:rsid w:val="00F71B84"/>
    <w:rsid w:val="00F71F0F"/>
    <w:rsid w:val="00F72454"/>
    <w:rsid w:val="00F724FC"/>
    <w:rsid w:val="00F72BBE"/>
    <w:rsid w:val="00F72BE1"/>
    <w:rsid w:val="00F72F4F"/>
    <w:rsid w:val="00F73427"/>
    <w:rsid w:val="00F73578"/>
    <w:rsid w:val="00F73731"/>
    <w:rsid w:val="00F73828"/>
    <w:rsid w:val="00F73CD8"/>
    <w:rsid w:val="00F73E53"/>
    <w:rsid w:val="00F746D6"/>
    <w:rsid w:val="00F74774"/>
    <w:rsid w:val="00F74868"/>
    <w:rsid w:val="00F74B09"/>
    <w:rsid w:val="00F752A1"/>
    <w:rsid w:val="00F7573F"/>
    <w:rsid w:val="00F75745"/>
    <w:rsid w:val="00F75D28"/>
    <w:rsid w:val="00F76288"/>
    <w:rsid w:val="00F76428"/>
    <w:rsid w:val="00F76729"/>
    <w:rsid w:val="00F76F55"/>
    <w:rsid w:val="00F76FAF"/>
    <w:rsid w:val="00F777BA"/>
    <w:rsid w:val="00F7794A"/>
    <w:rsid w:val="00F80219"/>
    <w:rsid w:val="00F804E3"/>
    <w:rsid w:val="00F8076C"/>
    <w:rsid w:val="00F807C8"/>
    <w:rsid w:val="00F80D8D"/>
    <w:rsid w:val="00F81381"/>
    <w:rsid w:val="00F813CD"/>
    <w:rsid w:val="00F81B68"/>
    <w:rsid w:val="00F81BED"/>
    <w:rsid w:val="00F81CDA"/>
    <w:rsid w:val="00F820D4"/>
    <w:rsid w:val="00F82110"/>
    <w:rsid w:val="00F82249"/>
    <w:rsid w:val="00F82411"/>
    <w:rsid w:val="00F82763"/>
    <w:rsid w:val="00F827CB"/>
    <w:rsid w:val="00F827EE"/>
    <w:rsid w:val="00F82999"/>
    <w:rsid w:val="00F82C68"/>
    <w:rsid w:val="00F82D22"/>
    <w:rsid w:val="00F83194"/>
    <w:rsid w:val="00F83235"/>
    <w:rsid w:val="00F83389"/>
    <w:rsid w:val="00F83612"/>
    <w:rsid w:val="00F83692"/>
    <w:rsid w:val="00F837A8"/>
    <w:rsid w:val="00F83873"/>
    <w:rsid w:val="00F83B24"/>
    <w:rsid w:val="00F83DF7"/>
    <w:rsid w:val="00F83FB7"/>
    <w:rsid w:val="00F842D8"/>
    <w:rsid w:val="00F845CB"/>
    <w:rsid w:val="00F84BB2"/>
    <w:rsid w:val="00F84E15"/>
    <w:rsid w:val="00F851DF"/>
    <w:rsid w:val="00F85274"/>
    <w:rsid w:val="00F8527E"/>
    <w:rsid w:val="00F85720"/>
    <w:rsid w:val="00F85AF0"/>
    <w:rsid w:val="00F85C3D"/>
    <w:rsid w:val="00F85C46"/>
    <w:rsid w:val="00F85CA1"/>
    <w:rsid w:val="00F85DAB"/>
    <w:rsid w:val="00F86004"/>
    <w:rsid w:val="00F8648B"/>
    <w:rsid w:val="00F8675F"/>
    <w:rsid w:val="00F86A15"/>
    <w:rsid w:val="00F86BAE"/>
    <w:rsid w:val="00F86BAF"/>
    <w:rsid w:val="00F86F11"/>
    <w:rsid w:val="00F86FA1"/>
    <w:rsid w:val="00F8714C"/>
    <w:rsid w:val="00F8763A"/>
    <w:rsid w:val="00F87740"/>
    <w:rsid w:val="00F878C6"/>
    <w:rsid w:val="00F87A14"/>
    <w:rsid w:val="00F87B17"/>
    <w:rsid w:val="00F87E69"/>
    <w:rsid w:val="00F90076"/>
    <w:rsid w:val="00F9013B"/>
    <w:rsid w:val="00F90309"/>
    <w:rsid w:val="00F90447"/>
    <w:rsid w:val="00F907E4"/>
    <w:rsid w:val="00F90A70"/>
    <w:rsid w:val="00F90B66"/>
    <w:rsid w:val="00F90C70"/>
    <w:rsid w:val="00F90DF8"/>
    <w:rsid w:val="00F90E62"/>
    <w:rsid w:val="00F90E92"/>
    <w:rsid w:val="00F916C5"/>
    <w:rsid w:val="00F91946"/>
    <w:rsid w:val="00F91F8F"/>
    <w:rsid w:val="00F9239F"/>
    <w:rsid w:val="00F923E4"/>
    <w:rsid w:val="00F929D1"/>
    <w:rsid w:val="00F92FDF"/>
    <w:rsid w:val="00F93587"/>
    <w:rsid w:val="00F936CB"/>
    <w:rsid w:val="00F9374E"/>
    <w:rsid w:val="00F93F01"/>
    <w:rsid w:val="00F94106"/>
    <w:rsid w:val="00F94186"/>
    <w:rsid w:val="00F94A80"/>
    <w:rsid w:val="00F94A9D"/>
    <w:rsid w:val="00F9533D"/>
    <w:rsid w:val="00F954E7"/>
    <w:rsid w:val="00F95551"/>
    <w:rsid w:val="00F956CC"/>
    <w:rsid w:val="00F9575A"/>
    <w:rsid w:val="00F9588F"/>
    <w:rsid w:val="00F95979"/>
    <w:rsid w:val="00F95BEF"/>
    <w:rsid w:val="00F96174"/>
    <w:rsid w:val="00F961CD"/>
    <w:rsid w:val="00F967E0"/>
    <w:rsid w:val="00F968E4"/>
    <w:rsid w:val="00F96985"/>
    <w:rsid w:val="00F96BF8"/>
    <w:rsid w:val="00F96CF2"/>
    <w:rsid w:val="00F96D03"/>
    <w:rsid w:val="00F96D87"/>
    <w:rsid w:val="00F96E27"/>
    <w:rsid w:val="00F96FAA"/>
    <w:rsid w:val="00F97324"/>
    <w:rsid w:val="00F97635"/>
    <w:rsid w:val="00F9774D"/>
    <w:rsid w:val="00F97DE5"/>
    <w:rsid w:val="00FA070C"/>
    <w:rsid w:val="00FA0840"/>
    <w:rsid w:val="00FA0999"/>
    <w:rsid w:val="00FA0D6F"/>
    <w:rsid w:val="00FA0EF3"/>
    <w:rsid w:val="00FA0F77"/>
    <w:rsid w:val="00FA108D"/>
    <w:rsid w:val="00FA155E"/>
    <w:rsid w:val="00FA1585"/>
    <w:rsid w:val="00FA1725"/>
    <w:rsid w:val="00FA1729"/>
    <w:rsid w:val="00FA1806"/>
    <w:rsid w:val="00FA195F"/>
    <w:rsid w:val="00FA1A1C"/>
    <w:rsid w:val="00FA1C18"/>
    <w:rsid w:val="00FA1C52"/>
    <w:rsid w:val="00FA1D6A"/>
    <w:rsid w:val="00FA22D8"/>
    <w:rsid w:val="00FA2828"/>
    <w:rsid w:val="00FA29B3"/>
    <w:rsid w:val="00FA2B2E"/>
    <w:rsid w:val="00FA2D2D"/>
    <w:rsid w:val="00FA2D7C"/>
    <w:rsid w:val="00FA2EA2"/>
    <w:rsid w:val="00FA301B"/>
    <w:rsid w:val="00FA3306"/>
    <w:rsid w:val="00FA3324"/>
    <w:rsid w:val="00FA34AB"/>
    <w:rsid w:val="00FA3645"/>
    <w:rsid w:val="00FA3762"/>
    <w:rsid w:val="00FA37C1"/>
    <w:rsid w:val="00FA3893"/>
    <w:rsid w:val="00FA39C0"/>
    <w:rsid w:val="00FA3A64"/>
    <w:rsid w:val="00FA3A79"/>
    <w:rsid w:val="00FA3EB7"/>
    <w:rsid w:val="00FA3EC2"/>
    <w:rsid w:val="00FA40C6"/>
    <w:rsid w:val="00FA4812"/>
    <w:rsid w:val="00FA4948"/>
    <w:rsid w:val="00FA49A5"/>
    <w:rsid w:val="00FA4ACC"/>
    <w:rsid w:val="00FA4DCB"/>
    <w:rsid w:val="00FA5065"/>
    <w:rsid w:val="00FA513A"/>
    <w:rsid w:val="00FA54C3"/>
    <w:rsid w:val="00FA6071"/>
    <w:rsid w:val="00FA607E"/>
    <w:rsid w:val="00FA6086"/>
    <w:rsid w:val="00FA625A"/>
    <w:rsid w:val="00FA6374"/>
    <w:rsid w:val="00FA6394"/>
    <w:rsid w:val="00FA6500"/>
    <w:rsid w:val="00FA666C"/>
    <w:rsid w:val="00FA66AD"/>
    <w:rsid w:val="00FA67B6"/>
    <w:rsid w:val="00FA67FE"/>
    <w:rsid w:val="00FA6898"/>
    <w:rsid w:val="00FA6976"/>
    <w:rsid w:val="00FA71C7"/>
    <w:rsid w:val="00FA76C9"/>
    <w:rsid w:val="00FA76D1"/>
    <w:rsid w:val="00FA7714"/>
    <w:rsid w:val="00FA77F7"/>
    <w:rsid w:val="00FA7B39"/>
    <w:rsid w:val="00FA7D3F"/>
    <w:rsid w:val="00FA7E9B"/>
    <w:rsid w:val="00FB02E3"/>
    <w:rsid w:val="00FB07B6"/>
    <w:rsid w:val="00FB0A77"/>
    <w:rsid w:val="00FB0ACC"/>
    <w:rsid w:val="00FB0CA4"/>
    <w:rsid w:val="00FB0EB7"/>
    <w:rsid w:val="00FB13E7"/>
    <w:rsid w:val="00FB1699"/>
    <w:rsid w:val="00FB1C1C"/>
    <w:rsid w:val="00FB22EE"/>
    <w:rsid w:val="00FB23D3"/>
    <w:rsid w:val="00FB23D8"/>
    <w:rsid w:val="00FB2756"/>
    <w:rsid w:val="00FB2A8D"/>
    <w:rsid w:val="00FB2D1E"/>
    <w:rsid w:val="00FB2DC1"/>
    <w:rsid w:val="00FB2F70"/>
    <w:rsid w:val="00FB36FA"/>
    <w:rsid w:val="00FB377B"/>
    <w:rsid w:val="00FB39EF"/>
    <w:rsid w:val="00FB3FB5"/>
    <w:rsid w:val="00FB4715"/>
    <w:rsid w:val="00FB4A76"/>
    <w:rsid w:val="00FB4BC8"/>
    <w:rsid w:val="00FB4BF9"/>
    <w:rsid w:val="00FB4C66"/>
    <w:rsid w:val="00FB4D14"/>
    <w:rsid w:val="00FB4D4B"/>
    <w:rsid w:val="00FB4E0E"/>
    <w:rsid w:val="00FB5256"/>
    <w:rsid w:val="00FB5720"/>
    <w:rsid w:val="00FB5731"/>
    <w:rsid w:val="00FB5B37"/>
    <w:rsid w:val="00FB5B7C"/>
    <w:rsid w:val="00FB5CE9"/>
    <w:rsid w:val="00FB5E7D"/>
    <w:rsid w:val="00FB63A8"/>
    <w:rsid w:val="00FB6EE7"/>
    <w:rsid w:val="00FB7092"/>
    <w:rsid w:val="00FB737C"/>
    <w:rsid w:val="00FB7463"/>
    <w:rsid w:val="00FB7932"/>
    <w:rsid w:val="00FB7966"/>
    <w:rsid w:val="00FB7CA8"/>
    <w:rsid w:val="00FB7EC7"/>
    <w:rsid w:val="00FB7EFE"/>
    <w:rsid w:val="00FB7F13"/>
    <w:rsid w:val="00FB7FFC"/>
    <w:rsid w:val="00FC08A0"/>
    <w:rsid w:val="00FC0B7D"/>
    <w:rsid w:val="00FC0C47"/>
    <w:rsid w:val="00FC0D45"/>
    <w:rsid w:val="00FC0DD4"/>
    <w:rsid w:val="00FC12B9"/>
    <w:rsid w:val="00FC15DC"/>
    <w:rsid w:val="00FC17CE"/>
    <w:rsid w:val="00FC1909"/>
    <w:rsid w:val="00FC1915"/>
    <w:rsid w:val="00FC1A44"/>
    <w:rsid w:val="00FC1D7F"/>
    <w:rsid w:val="00FC2175"/>
    <w:rsid w:val="00FC2434"/>
    <w:rsid w:val="00FC2543"/>
    <w:rsid w:val="00FC2625"/>
    <w:rsid w:val="00FC2686"/>
    <w:rsid w:val="00FC268F"/>
    <w:rsid w:val="00FC2933"/>
    <w:rsid w:val="00FC2CEC"/>
    <w:rsid w:val="00FC2F28"/>
    <w:rsid w:val="00FC3030"/>
    <w:rsid w:val="00FC3380"/>
    <w:rsid w:val="00FC346F"/>
    <w:rsid w:val="00FC3FBA"/>
    <w:rsid w:val="00FC4118"/>
    <w:rsid w:val="00FC41C4"/>
    <w:rsid w:val="00FC446D"/>
    <w:rsid w:val="00FC4474"/>
    <w:rsid w:val="00FC48F9"/>
    <w:rsid w:val="00FC4A6D"/>
    <w:rsid w:val="00FC4C11"/>
    <w:rsid w:val="00FC4DCC"/>
    <w:rsid w:val="00FC4EB1"/>
    <w:rsid w:val="00FC512D"/>
    <w:rsid w:val="00FC514A"/>
    <w:rsid w:val="00FC568B"/>
    <w:rsid w:val="00FC59AE"/>
    <w:rsid w:val="00FC6682"/>
    <w:rsid w:val="00FC678B"/>
    <w:rsid w:val="00FC6A0E"/>
    <w:rsid w:val="00FC6C34"/>
    <w:rsid w:val="00FC6DC8"/>
    <w:rsid w:val="00FC7142"/>
    <w:rsid w:val="00FC718F"/>
    <w:rsid w:val="00FC7631"/>
    <w:rsid w:val="00FC78B5"/>
    <w:rsid w:val="00FC7985"/>
    <w:rsid w:val="00FC7D17"/>
    <w:rsid w:val="00FC7FFD"/>
    <w:rsid w:val="00FD0A33"/>
    <w:rsid w:val="00FD0A90"/>
    <w:rsid w:val="00FD13CF"/>
    <w:rsid w:val="00FD1450"/>
    <w:rsid w:val="00FD15DF"/>
    <w:rsid w:val="00FD1654"/>
    <w:rsid w:val="00FD187A"/>
    <w:rsid w:val="00FD19A6"/>
    <w:rsid w:val="00FD1B70"/>
    <w:rsid w:val="00FD1BC4"/>
    <w:rsid w:val="00FD1C06"/>
    <w:rsid w:val="00FD1C2F"/>
    <w:rsid w:val="00FD1DC5"/>
    <w:rsid w:val="00FD21BB"/>
    <w:rsid w:val="00FD26FE"/>
    <w:rsid w:val="00FD2EFC"/>
    <w:rsid w:val="00FD2FD0"/>
    <w:rsid w:val="00FD32C5"/>
    <w:rsid w:val="00FD333A"/>
    <w:rsid w:val="00FD341E"/>
    <w:rsid w:val="00FD3778"/>
    <w:rsid w:val="00FD3B3C"/>
    <w:rsid w:val="00FD419B"/>
    <w:rsid w:val="00FD44E5"/>
    <w:rsid w:val="00FD48ED"/>
    <w:rsid w:val="00FD4DAC"/>
    <w:rsid w:val="00FD4EE8"/>
    <w:rsid w:val="00FD4FFB"/>
    <w:rsid w:val="00FD50AB"/>
    <w:rsid w:val="00FD52DD"/>
    <w:rsid w:val="00FD531F"/>
    <w:rsid w:val="00FD53E9"/>
    <w:rsid w:val="00FD54AD"/>
    <w:rsid w:val="00FD552A"/>
    <w:rsid w:val="00FD56F0"/>
    <w:rsid w:val="00FD5725"/>
    <w:rsid w:val="00FD588E"/>
    <w:rsid w:val="00FD5A32"/>
    <w:rsid w:val="00FD6109"/>
    <w:rsid w:val="00FD615C"/>
    <w:rsid w:val="00FD62A9"/>
    <w:rsid w:val="00FD6488"/>
    <w:rsid w:val="00FD669F"/>
    <w:rsid w:val="00FD69B7"/>
    <w:rsid w:val="00FD6A1D"/>
    <w:rsid w:val="00FD6B07"/>
    <w:rsid w:val="00FD6D89"/>
    <w:rsid w:val="00FD717B"/>
    <w:rsid w:val="00FD71B3"/>
    <w:rsid w:val="00FD7619"/>
    <w:rsid w:val="00FD7B90"/>
    <w:rsid w:val="00FD7E68"/>
    <w:rsid w:val="00FD7FC7"/>
    <w:rsid w:val="00FE0052"/>
    <w:rsid w:val="00FE006A"/>
    <w:rsid w:val="00FE00B3"/>
    <w:rsid w:val="00FE02BF"/>
    <w:rsid w:val="00FE03AE"/>
    <w:rsid w:val="00FE098E"/>
    <w:rsid w:val="00FE0E19"/>
    <w:rsid w:val="00FE1186"/>
    <w:rsid w:val="00FE1345"/>
    <w:rsid w:val="00FE167F"/>
    <w:rsid w:val="00FE1705"/>
    <w:rsid w:val="00FE1B61"/>
    <w:rsid w:val="00FE1E6D"/>
    <w:rsid w:val="00FE21A7"/>
    <w:rsid w:val="00FE2409"/>
    <w:rsid w:val="00FE2526"/>
    <w:rsid w:val="00FE2B16"/>
    <w:rsid w:val="00FE2C31"/>
    <w:rsid w:val="00FE3264"/>
    <w:rsid w:val="00FE341B"/>
    <w:rsid w:val="00FE36BB"/>
    <w:rsid w:val="00FE36ED"/>
    <w:rsid w:val="00FE381D"/>
    <w:rsid w:val="00FE3B0E"/>
    <w:rsid w:val="00FE3C54"/>
    <w:rsid w:val="00FE3CA5"/>
    <w:rsid w:val="00FE3D15"/>
    <w:rsid w:val="00FE3DC1"/>
    <w:rsid w:val="00FE4934"/>
    <w:rsid w:val="00FE4A8E"/>
    <w:rsid w:val="00FE520F"/>
    <w:rsid w:val="00FE5527"/>
    <w:rsid w:val="00FE56B4"/>
    <w:rsid w:val="00FE56C7"/>
    <w:rsid w:val="00FE5995"/>
    <w:rsid w:val="00FE5B8D"/>
    <w:rsid w:val="00FE5CC5"/>
    <w:rsid w:val="00FE602E"/>
    <w:rsid w:val="00FE617E"/>
    <w:rsid w:val="00FE628F"/>
    <w:rsid w:val="00FE6304"/>
    <w:rsid w:val="00FE67D8"/>
    <w:rsid w:val="00FE68FE"/>
    <w:rsid w:val="00FE6A63"/>
    <w:rsid w:val="00FE6E12"/>
    <w:rsid w:val="00FE719C"/>
    <w:rsid w:val="00FE7454"/>
    <w:rsid w:val="00FE75DD"/>
    <w:rsid w:val="00FE7808"/>
    <w:rsid w:val="00FE7E1B"/>
    <w:rsid w:val="00FE7E6A"/>
    <w:rsid w:val="00FE7FDA"/>
    <w:rsid w:val="00FF02A0"/>
    <w:rsid w:val="00FF03B7"/>
    <w:rsid w:val="00FF0648"/>
    <w:rsid w:val="00FF069B"/>
    <w:rsid w:val="00FF08B4"/>
    <w:rsid w:val="00FF0B01"/>
    <w:rsid w:val="00FF0E21"/>
    <w:rsid w:val="00FF0E41"/>
    <w:rsid w:val="00FF129C"/>
    <w:rsid w:val="00FF1311"/>
    <w:rsid w:val="00FF18B1"/>
    <w:rsid w:val="00FF20FA"/>
    <w:rsid w:val="00FF2152"/>
    <w:rsid w:val="00FF2423"/>
    <w:rsid w:val="00FF24BD"/>
    <w:rsid w:val="00FF272B"/>
    <w:rsid w:val="00FF2E00"/>
    <w:rsid w:val="00FF2F2F"/>
    <w:rsid w:val="00FF2F52"/>
    <w:rsid w:val="00FF34F8"/>
    <w:rsid w:val="00FF3715"/>
    <w:rsid w:val="00FF39E5"/>
    <w:rsid w:val="00FF3BCB"/>
    <w:rsid w:val="00FF3E9D"/>
    <w:rsid w:val="00FF4128"/>
    <w:rsid w:val="00FF4270"/>
    <w:rsid w:val="00FF48A0"/>
    <w:rsid w:val="00FF564F"/>
    <w:rsid w:val="00FF5936"/>
    <w:rsid w:val="00FF5B2C"/>
    <w:rsid w:val="00FF5C0C"/>
    <w:rsid w:val="00FF5C22"/>
    <w:rsid w:val="00FF6500"/>
    <w:rsid w:val="00FF67AE"/>
    <w:rsid w:val="00FF692A"/>
    <w:rsid w:val="00FF693B"/>
    <w:rsid w:val="00FF6A74"/>
    <w:rsid w:val="00FF6DC8"/>
    <w:rsid w:val="00FF6E0B"/>
    <w:rsid w:val="00FF70AA"/>
    <w:rsid w:val="00FF7660"/>
    <w:rsid w:val="00FF7A8B"/>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833BDD"/>
  <w15:docId w15:val="{23370C65-2F20-4CA1-913D-DC23FC24C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92C8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A92C89"/>
  </w:style>
  <w:style w:type="character" w:styleId="Puslapionumeris">
    <w:name w:val="page number"/>
    <w:basedOn w:val="Numatytasispastraiposriftas"/>
    <w:rsid w:val="00A92C89"/>
  </w:style>
  <w:style w:type="paragraph" w:styleId="Debesliotekstas">
    <w:name w:val="Balloon Text"/>
    <w:basedOn w:val="prastasis"/>
    <w:link w:val="DebesliotekstasDiagrama"/>
    <w:uiPriority w:val="99"/>
    <w:semiHidden/>
    <w:unhideWhenUsed/>
    <w:rsid w:val="00A92C8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92C89"/>
    <w:rPr>
      <w:rFonts w:ascii="Tahoma" w:hAnsi="Tahoma" w:cs="Tahoma"/>
      <w:sz w:val="16"/>
      <w:szCs w:val="16"/>
    </w:rPr>
  </w:style>
  <w:style w:type="paragraph" w:styleId="Porat">
    <w:name w:val="footer"/>
    <w:basedOn w:val="prastasis"/>
    <w:link w:val="PoratDiagrama"/>
    <w:uiPriority w:val="99"/>
    <w:unhideWhenUsed/>
    <w:rsid w:val="00682142"/>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682142"/>
  </w:style>
  <w:style w:type="paragraph" w:styleId="Sraopastraipa">
    <w:name w:val="List Paragraph"/>
    <w:basedOn w:val="prastasis"/>
    <w:uiPriority w:val="34"/>
    <w:qFormat/>
    <w:rsid w:val="00862395"/>
    <w:pPr>
      <w:ind w:left="720"/>
      <w:contextualSpacing/>
    </w:pPr>
  </w:style>
  <w:style w:type="paragraph" w:styleId="prastasiniatinklio">
    <w:name w:val="Normal (Web)"/>
    <w:aliases w:val="Įprastasis (tinklapis)"/>
    <w:basedOn w:val="prastasis"/>
    <w:link w:val="prastasiniatinklioDiagrama"/>
    <w:uiPriority w:val="99"/>
    <w:unhideWhenUsed/>
    <w:rsid w:val="00BB43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astasiniatinklioDiagrama">
    <w:name w:val="Įprastas (žiniatinklio) Diagrama"/>
    <w:aliases w:val="Įprastasis (tinklapis) Diagrama"/>
    <w:link w:val="prastasiniatinklio"/>
    <w:uiPriority w:val="99"/>
    <w:rsid w:val="00BB43DD"/>
    <w:rPr>
      <w:rFonts w:ascii="Times New Roman" w:eastAsia="Times New Roman" w:hAnsi="Times New Roman" w:cs="Times New Roman"/>
      <w:sz w:val="24"/>
      <w:szCs w:val="24"/>
    </w:rPr>
  </w:style>
  <w:style w:type="paragraph" w:styleId="Betarp">
    <w:name w:val="No Spacing"/>
    <w:uiPriority w:val="1"/>
    <w:qFormat/>
    <w:rsid w:val="00455E3D"/>
    <w:pPr>
      <w:spacing w:after="0" w:line="240" w:lineRule="auto"/>
    </w:pPr>
    <w:rPr>
      <w:rFonts w:ascii="Calibri" w:eastAsia="Times New Roman" w:hAnsi="Calibri" w:cs="Times New Roman"/>
      <w:lang w:eastAsia="en-US"/>
    </w:rPr>
  </w:style>
  <w:style w:type="paragraph" w:customStyle="1" w:styleId="list-paragraph">
    <w:name w:val="list-paragraph"/>
    <w:basedOn w:val="prastasis"/>
    <w:rsid w:val="003B7C0E"/>
    <w:pPr>
      <w:spacing w:before="100" w:beforeAutospacing="1" w:after="100" w:afterAutospacing="1" w:line="240" w:lineRule="auto"/>
    </w:pPr>
    <w:rPr>
      <w:rFonts w:ascii="Times New Roman" w:hAnsi="Times New Roman" w:cs="Times New Roman"/>
      <w:sz w:val="24"/>
      <w:szCs w:val="24"/>
      <w:lang w:val="en-US" w:eastAsia="en-US"/>
    </w:rPr>
  </w:style>
  <w:style w:type="paragraph" w:styleId="Pagrindiniotekstotrauka">
    <w:name w:val="Body Text Indent"/>
    <w:basedOn w:val="prastasis"/>
    <w:link w:val="PagrindiniotekstotraukaDiagrama"/>
    <w:rsid w:val="00FA76C9"/>
    <w:pPr>
      <w:spacing w:after="0" w:line="240" w:lineRule="auto"/>
      <w:ind w:firstLine="720"/>
      <w:jc w:val="both"/>
    </w:pPr>
    <w:rPr>
      <w:rFonts w:ascii="Times New Roman" w:eastAsia="Times New Roman" w:hAnsi="Times New Roman" w:cs="Arial"/>
      <w:sz w:val="24"/>
      <w:szCs w:val="24"/>
    </w:rPr>
  </w:style>
  <w:style w:type="character" w:customStyle="1" w:styleId="PagrindiniotekstotraukaDiagrama">
    <w:name w:val="Pagrindinio teksto įtrauka Diagrama"/>
    <w:basedOn w:val="Numatytasispastraiposriftas"/>
    <w:link w:val="Pagrindiniotekstotrauka"/>
    <w:rsid w:val="00FA76C9"/>
    <w:rPr>
      <w:rFonts w:ascii="Times New Roman" w:eastAsia="Times New Roman" w:hAnsi="Times New Roman" w:cs="Arial"/>
      <w:sz w:val="24"/>
      <w:szCs w:val="24"/>
    </w:rPr>
  </w:style>
  <w:style w:type="paragraph" w:styleId="Pataisymai">
    <w:name w:val="Revision"/>
    <w:hidden/>
    <w:uiPriority w:val="99"/>
    <w:semiHidden/>
    <w:rsid w:val="002B6C0E"/>
    <w:pPr>
      <w:spacing w:after="0" w:line="240" w:lineRule="auto"/>
    </w:pPr>
  </w:style>
  <w:style w:type="character" w:styleId="Komentaronuoroda">
    <w:name w:val="annotation reference"/>
    <w:basedOn w:val="Numatytasispastraiposriftas"/>
    <w:uiPriority w:val="99"/>
    <w:semiHidden/>
    <w:unhideWhenUsed/>
    <w:rsid w:val="008912F2"/>
    <w:rPr>
      <w:sz w:val="16"/>
      <w:szCs w:val="16"/>
    </w:rPr>
  </w:style>
  <w:style w:type="paragraph" w:styleId="Komentarotekstas">
    <w:name w:val="annotation text"/>
    <w:basedOn w:val="prastasis"/>
    <w:link w:val="KomentarotekstasDiagrama"/>
    <w:uiPriority w:val="99"/>
    <w:semiHidden/>
    <w:unhideWhenUsed/>
    <w:rsid w:val="008912F2"/>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8912F2"/>
    <w:rPr>
      <w:sz w:val="20"/>
      <w:szCs w:val="20"/>
    </w:rPr>
  </w:style>
  <w:style w:type="paragraph" w:styleId="Komentarotema">
    <w:name w:val="annotation subject"/>
    <w:basedOn w:val="Komentarotekstas"/>
    <w:next w:val="Komentarotekstas"/>
    <w:link w:val="KomentarotemaDiagrama"/>
    <w:uiPriority w:val="99"/>
    <w:semiHidden/>
    <w:unhideWhenUsed/>
    <w:rsid w:val="008912F2"/>
    <w:rPr>
      <w:b/>
      <w:bCs/>
    </w:rPr>
  </w:style>
  <w:style w:type="character" w:customStyle="1" w:styleId="KomentarotemaDiagrama">
    <w:name w:val="Komentaro tema Diagrama"/>
    <w:basedOn w:val="KomentarotekstasDiagrama"/>
    <w:link w:val="Komentarotema"/>
    <w:uiPriority w:val="99"/>
    <w:semiHidden/>
    <w:rsid w:val="008912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5D0457-B21F-4619-AFB2-B0885C0D6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32967</Words>
  <Characters>18792</Characters>
  <Application>Microsoft Office Word</Application>
  <DocSecurity>0</DocSecurity>
  <Lines>156</Lines>
  <Paragraphs>103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Rūta Judzentavičienė</dc:creator>
  <cp:lastModifiedBy>Rūta Judzentavičienė</cp:lastModifiedBy>
  <cp:revision>5</cp:revision>
  <dcterms:created xsi:type="dcterms:W3CDTF">2025-03-17T13:57:00Z</dcterms:created>
  <dcterms:modified xsi:type="dcterms:W3CDTF">2025-03-18T11:18:00Z</dcterms:modified>
</cp:coreProperties>
</file>