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48FCB" w14:textId="3E398BCC" w:rsidR="009C1CCA" w:rsidRPr="00184EDB" w:rsidRDefault="00190590" w:rsidP="009C1CCA">
      <w:pPr>
        <w:ind w:left="4962"/>
        <w:jc w:val="both"/>
        <w:rPr>
          <w:lang w:val="lt-LT"/>
        </w:rPr>
      </w:pPr>
      <w:r w:rsidRPr="00184EDB">
        <w:rPr>
          <w:lang w:val="lt-LT"/>
        </w:rPr>
        <w:t>Baudž</w:t>
      </w:r>
      <w:r w:rsidR="009C1CCA" w:rsidRPr="00184EDB">
        <w:rPr>
          <w:lang w:val="lt-LT"/>
        </w:rPr>
        <w:t>iamoji byla Nr. 2K-</w:t>
      </w:r>
      <w:r w:rsidR="00F25632">
        <w:rPr>
          <w:lang w:val="lt-LT"/>
        </w:rPr>
        <w:t>39</w:t>
      </w:r>
      <w:r w:rsidR="009C1CCA" w:rsidRPr="00184EDB">
        <w:rPr>
          <w:lang w:val="lt-LT"/>
        </w:rPr>
        <w:t>-</w:t>
      </w:r>
      <w:r w:rsidR="00E013BF" w:rsidRPr="00184EDB">
        <w:rPr>
          <w:lang w:val="lt-LT"/>
        </w:rPr>
        <w:t>489</w:t>
      </w:r>
      <w:r w:rsidR="009C1CCA" w:rsidRPr="00184EDB">
        <w:rPr>
          <w:lang w:val="lt-LT"/>
        </w:rPr>
        <w:t>/</w:t>
      </w:r>
      <w:r w:rsidR="00F25632">
        <w:rPr>
          <w:lang w:val="lt-LT"/>
        </w:rPr>
        <w:t>2025</w:t>
      </w:r>
    </w:p>
    <w:p w14:paraId="17FD36DD" w14:textId="34EFF3BA" w:rsidR="00190590" w:rsidRPr="00184EDB" w:rsidRDefault="00190590" w:rsidP="009C1CCA">
      <w:pPr>
        <w:ind w:left="4962"/>
        <w:jc w:val="both"/>
        <w:rPr>
          <w:lang w:val="lt-LT"/>
        </w:rPr>
      </w:pPr>
      <w:r w:rsidRPr="00184EDB">
        <w:rPr>
          <w:lang w:val="lt-LT"/>
        </w:rPr>
        <w:t xml:space="preserve">Teisminio proceso Nr. </w:t>
      </w:r>
      <w:r w:rsidR="00E013BF" w:rsidRPr="00184EDB">
        <w:rPr>
          <w:lang w:val="lt-LT"/>
        </w:rPr>
        <w:t>1-01-1-14044-2021-1</w:t>
      </w:r>
    </w:p>
    <w:p w14:paraId="3E92EDAE" w14:textId="77777777" w:rsidR="002064F1" w:rsidRPr="00184EDB" w:rsidRDefault="00190590" w:rsidP="002064F1">
      <w:pPr>
        <w:ind w:left="4962"/>
        <w:rPr>
          <w:lang w:val="lt-LT"/>
        </w:rPr>
      </w:pPr>
      <w:r w:rsidRPr="00184EDB">
        <w:rPr>
          <w:lang w:val="lt-LT"/>
        </w:rPr>
        <w:t xml:space="preserve">Procesinio sprendimo kategorijos: </w:t>
      </w:r>
      <w:r w:rsidR="002064F1">
        <w:rPr>
          <w:lang w:val="lt-LT"/>
        </w:rPr>
        <w:t>1.2.28.6; 2.1.7.5; 2.4.7.</w:t>
      </w:r>
    </w:p>
    <w:p w14:paraId="5C033529" w14:textId="16271B31" w:rsidR="00190590" w:rsidRDefault="008E67FF" w:rsidP="008E67FF">
      <w:pPr>
        <w:ind w:left="4962"/>
        <w:rPr>
          <w:lang w:val="lt-LT"/>
        </w:rPr>
      </w:pPr>
      <w:r>
        <w:rPr>
          <w:lang w:val="lt-LT"/>
        </w:rPr>
        <w:t xml:space="preserve">(S) </w:t>
      </w:r>
    </w:p>
    <w:p w14:paraId="7BB38274" w14:textId="77777777" w:rsidR="008E67FF" w:rsidRPr="00184EDB" w:rsidRDefault="008E67FF" w:rsidP="002064F1">
      <w:pPr>
        <w:ind w:left="4962"/>
        <w:rPr>
          <w:lang w:val="lt-LT"/>
        </w:rPr>
      </w:pPr>
    </w:p>
    <w:p w14:paraId="021B51DF" w14:textId="77777777" w:rsidR="00190590" w:rsidRPr="00184EDB" w:rsidRDefault="00190590" w:rsidP="00190590">
      <w:pPr>
        <w:jc w:val="center"/>
        <w:rPr>
          <w:lang w:val="lt-LT"/>
        </w:rPr>
      </w:pPr>
      <w:r w:rsidRPr="00184EDB">
        <w:rPr>
          <w:noProof/>
          <w:lang w:val="lt-LT" w:eastAsia="lt-LT"/>
        </w:rPr>
        <w:drawing>
          <wp:inline distT="0" distB="0" distL="0" distR="0" wp14:anchorId="763323FF" wp14:editId="22F8E560">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D2081AB" w14:textId="77777777" w:rsidR="00190590" w:rsidRPr="00184EDB" w:rsidRDefault="00190590" w:rsidP="00190590">
      <w:pPr>
        <w:jc w:val="center"/>
        <w:rPr>
          <w:lang w:val="lt-LT"/>
        </w:rPr>
      </w:pPr>
    </w:p>
    <w:p w14:paraId="131B7D07" w14:textId="77777777" w:rsidR="00190590" w:rsidRPr="00184EDB" w:rsidRDefault="00190590" w:rsidP="00190590">
      <w:pPr>
        <w:keepNext/>
        <w:jc w:val="center"/>
        <w:outlineLvl w:val="0"/>
        <w:rPr>
          <w:b/>
          <w:bCs/>
          <w:sz w:val="32"/>
          <w:lang w:val="lt-LT"/>
        </w:rPr>
      </w:pPr>
      <w:r w:rsidRPr="00184EDB">
        <w:rPr>
          <w:b/>
          <w:bCs/>
          <w:sz w:val="32"/>
          <w:lang w:val="lt-LT"/>
        </w:rPr>
        <w:t xml:space="preserve">LIETUVOS AUKŠČIAUSIASIS TEISMAS </w:t>
      </w:r>
    </w:p>
    <w:p w14:paraId="20984259" w14:textId="77777777" w:rsidR="00190590" w:rsidRPr="00184EDB" w:rsidRDefault="00190590" w:rsidP="00190590">
      <w:pPr>
        <w:keepNext/>
        <w:outlineLvl w:val="0"/>
        <w:rPr>
          <w:b/>
          <w:bCs/>
          <w:sz w:val="32"/>
          <w:lang w:val="lt-LT"/>
        </w:rPr>
      </w:pPr>
    </w:p>
    <w:p w14:paraId="0C360AC8" w14:textId="77777777" w:rsidR="00190590" w:rsidRPr="00184EDB" w:rsidRDefault="00190590" w:rsidP="00190590">
      <w:pPr>
        <w:keepNext/>
        <w:jc w:val="center"/>
        <w:outlineLvl w:val="0"/>
        <w:rPr>
          <w:b/>
          <w:bCs/>
          <w:sz w:val="32"/>
          <w:lang w:val="lt-LT"/>
        </w:rPr>
      </w:pPr>
      <w:r w:rsidRPr="00184EDB">
        <w:rPr>
          <w:b/>
          <w:bCs/>
          <w:sz w:val="32"/>
          <w:lang w:val="lt-LT"/>
        </w:rPr>
        <w:t>N U T A R T I S</w:t>
      </w:r>
    </w:p>
    <w:p w14:paraId="104841D9" w14:textId="77777777" w:rsidR="00190590" w:rsidRPr="00184EDB" w:rsidRDefault="00190590" w:rsidP="00190590">
      <w:pPr>
        <w:keepNext/>
        <w:jc w:val="center"/>
        <w:outlineLvl w:val="1"/>
        <w:rPr>
          <w:sz w:val="28"/>
          <w:lang w:val="lt-LT"/>
        </w:rPr>
      </w:pPr>
      <w:r w:rsidRPr="00184EDB">
        <w:rPr>
          <w:lang w:val="lt-LT"/>
        </w:rPr>
        <w:t>LIETUVOS RESPUBLIKOS VARDU</w:t>
      </w:r>
    </w:p>
    <w:p w14:paraId="3F12D53C" w14:textId="77777777" w:rsidR="00190590" w:rsidRPr="00184EDB" w:rsidRDefault="00190590" w:rsidP="00190590">
      <w:pPr>
        <w:rPr>
          <w:lang w:val="lt-LT"/>
        </w:rPr>
      </w:pPr>
    </w:p>
    <w:p w14:paraId="508B2980" w14:textId="4934F58D" w:rsidR="00190590" w:rsidRPr="00184EDB" w:rsidRDefault="00A504E1" w:rsidP="00190590">
      <w:pPr>
        <w:keepNext/>
        <w:jc w:val="center"/>
        <w:outlineLvl w:val="0"/>
        <w:rPr>
          <w:bCs/>
          <w:lang w:val="lt-LT"/>
        </w:rPr>
      </w:pPr>
      <w:r w:rsidRPr="00184EDB">
        <w:rPr>
          <w:bCs/>
          <w:lang w:val="lt-LT"/>
        </w:rPr>
        <w:t>2025</w:t>
      </w:r>
      <w:r w:rsidR="00190590" w:rsidRPr="00184EDB">
        <w:rPr>
          <w:bCs/>
          <w:lang w:val="lt-LT"/>
        </w:rPr>
        <w:t xml:space="preserve"> m. </w:t>
      </w:r>
      <w:r w:rsidRPr="00184EDB">
        <w:rPr>
          <w:lang w:val="lt-LT"/>
        </w:rPr>
        <w:t>sausio</w:t>
      </w:r>
      <w:r w:rsidR="001A0AFA" w:rsidRPr="00184EDB">
        <w:rPr>
          <w:lang w:val="lt-LT"/>
        </w:rPr>
        <w:t xml:space="preserve"> </w:t>
      </w:r>
      <w:r w:rsidR="00126CA6">
        <w:rPr>
          <w:lang w:val="lt-LT"/>
        </w:rPr>
        <w:t>2</w:t>
      </w:r>
      <w:r w:rsidR="0086095F">
        <w:rPr>
          <w:lang w:val="lt-LT"/>
        </w:rPr>
        <w:t>3</w:t>
      </w:r>
      <w:r w:rsidR="00190590" w:rsidRPr="00184EDB">
        <w:rPr>
          <w:bCs/>
          <w:lang w:val="lt-LT"/>
        </w:rPr>
        <w:t xml:space="preserve"> d.</w:t>
      </w:r>
    </w:p>
    <w:p w14:paraId="05C3F104" w14:textId="77777777" w:rsidR="00190590" w:rsidRPr="00184EDB" w:rsidRDefault="00190590" w:rsidP="00190590">
      <w:pPr>
        <w:jc w:val="center"/>
        <w:rPr>
          <w:lang w:val="lt-LT"/>
        </w:rPr>
      </w:pPr>
      <w:r w:rsidRPr="00184EDB">
        <w:rPr>
          <w:lang w:val="lt-LT"/>
        </w:rPr>
        <w:t>Vilnius</w:t>
      </w:r>
    </w:p>
    <w:p w14:paraId="4901CDF1" w14:textId="77777777" w:rsidR="00190590" w:rsidRPr="00184EDB" w:rsidRDefault="00190590" w:rsidP="00190590">
      <w:pPr>
        <w:rPr>
          <w:lang w:val="lt-LT"/>
        </w:rPr>
      </w:pPr>
    </w:p>
    <w:p w14:paraId="654665D3" w14:textId="6D34DB14" w:rsidR="00190590" w:rsidRPr="00184EDB" w:rsidRDefault="00190590" w:rsidP="00190590">
      <w:pPr>
        <w:ind w:firstLine="720"/>
        <w:jc w:val="both"/>
        <w:rPr>
          <w:lang w:val="lt-LT"/>
        </w:rPr>
      </w:pPr>
      <w:r w:rsidRPr="00184EDB">
        <w:rPr>
          <w:lang w:val="lt-LT"/>
        </w:rPr>
        <w:t xml:space="preserve">Lietuvos Aukščiausiojo Teismo Baudžiamųjų bylų skyriaus teisėjų kolegija, susidedanti iš teisėjų </w:t>
      </w:r>
      <w:r w:rsidR="00DD738C" w:rsidRPr="00184EDB">
        <w:rPr>
          <w:lang w:val="lt-LT"/>
        </w:rPr>
        <w:t>Dariaus Kantaravičiaus</w:t>
      </w:r>
      <w:r w:rsidRPr="00184EDB">
        <w:rPr>
          <w:lang w:val="lt-LT"/>
        </w:rPr>
        <w:t xml:space="preserve"> (kolegijos pirmininkas), </w:t>
      </w:r>
      <w:r w:rsidR="00DD738C" w:rsidRPr="00184EDB">
        <w:rPr>
          <w:lang w:val="lt-LT"/>
        </w:rPr>
        <w:t>Alvydo Pikelio</w:t>
      </w:r>
      <w:r w:rsidRPr="00184EDB">
        <w:rPr>
          <w:lang w:val="lt-LT"/>
        </w:rPr>
        <w:t xml:space="preserve"> ir </w:t>
      </w:r>
      <w:r w:rsidR="00DD738C" w:rsidRPr="00184EDB">
        <w:rPr>
          <w:lang w:val="lt-LT"/>
        </w:rPr>
        <w:t>Tomo Šeškausko</w:t>
      </w:r>
      <w:r w:rsidRPr="00184EDB">
        <w:rPr>
          <w:lang w:val="lt-LT"/>
        </w:rPr>
        <w:t xml:space="preserve"> (pranešėjas),</w:t>
      </w:r>
    </w:p>
    <w:p w14:paraId="58BD303C" w14:textId="6EB31F17" w:rsidR="00190590" w:rsidRPr="00184EDB" w:rsidRDefault="00190590" w:rsidP="00190590">
      <w:pPr>
        <w:jc w:val="both"/>
        <w:rPr>
          <w:lang w:val="lt-LT"/>
        </w:rPr>
      </w:pPr>
      <w:r w:rsidRPr="00184EDB">
        <w:rPr>
          <w:lang w:val="lt-LT"/>
        </w:rPr>
        <w:t xml:space="preserve">sekretoriaujant </w:t>
      </w:r>
      <w:r w:rsidR="00573673">
        <w:rPr>
          <w:lang w:val="lt-LT"/>
        </w:rPr>
        <w:t>Agatai Minkel</w:t>
      </w:r>
      <w:r w:rsidR="00755A92">
        <w:rPr>
          <w:lang w:val="lt-LT"/>
        </w:rPr>
        <w:t>,</w:t>
      </w:r>
      <w:r w:rsidRPr="00184EDB">
        <w:rPr>
          <w:lang w:val="lt-LT"/>
        </w:rPr>
        <w:t xml:space="preserve"> </w:t>
      </w:r>
    </w:p>
    <w:p w14:paraId="6CF04CCE" w14:textId="238A0191" w:rsidR="00190590" w:rsidRPr="00184EDB" w:rsidRDefault="00190590" w:rsidP="00190590">
      <w:pPr>
        <w:jc w:val="both"/>
        <w:rPr>
          <w:lang w:val="lt-LT"/>
        </w:rPr>
      </w:pPr>
      <w:r w:rsidRPr="00184EDB">
        <w:rPr>
          <w:lang w:val="lt-LT"/>
        </w:rPr>
        <w:t xml:space="preserve">dalyvaujant prokurorui </w:t>
      </w:r>
      <w:r w:rsidR="0053046D" w:rsidRPr="00184EDB">
        <w:rPr>
          <w:lang w:val="lt-LT"/>
        </w:rPr>
        <w:t>Stanislav</w:t>
      </w:r>
      <w:r w:rsidR="00FD580D">
        <w:rPr>
          <w:lang w:val="lt-LT"/>
        </w:rPr>
        <w:t>ui</w:t>
      </w:r>
      <w:r w:rsidR="0053046D" w:rsidRPr="00184EDB">
        <w:rPr>
          <w:lang w:val="lt-LT"/>
        </w:rPr>
        <w:t xml:space="preserve"> Barsul</w:t>
      </w:r>
      <w:r w:rsidR="00FD580D">
        <w:rPr>
          <w:lang w:val="lt-LT"/>
        </w:rPr>
        <w:t>iui (</w:t>
      </w:r>
      <w:r w:rsidR="00FD580D" w:rsidRPr="00184EDB">
        <w:rPr>
          <w:lang w:val="lt-LT"/>
        </w:rPr>
        <w:t>Stanislav Barsul</w:t>
      </w:r>
      <w:r w:rsidR="00FD580D">
        <w:rPr>
          <w:lang w:val="lt-LT"/>
        </w:rPr>
        <w:t>)</w:t>
      </w:r>
      <w:r w:rsidRPr="00184EDB">
        <w:rPr>
          <w:lang w:val="lt-LT"/>
        </w:rPr>
        <w:t>,</w:t>
      </w:r>
    </w:p>
    <w:p w14:paraId="59BF60F6" w14:textId="729525E5" w:rsidR="00190590" w:rsidRPr="00184EDB" w:rsidRDefault="00190590" w:rsidP="00190590">
      <w:pPr>
        <w:jc w:val="both"/>
        <w:rPr>
          <w:lang w:val="lt-LT"/>
        </w:rPr>
      </w:pPr>
      <w:r w:rsidRPr="00184EDB">
        <w:rPr>
          <w:lang w:val="lt-LT"/>
        </w:rPr>
        <w:t xml:space="preserve">nuteistajam </w:t>
      </w:r>
      <w:bookmarkStart w:id="0" w:name="Buk_97"/>
      <w:r w:rsidR="00ED2E70" w:rsidRPr="008E67FF">
        <w:rPr>
          <w:lang w:val="lt-LT"/>
        </w:rPr>
        <w:t>M. B.</w:t>
      </w:r>
      <w:bookmarkEnd w:id="0"/>
      <w:r w:rsidRPr="00184EDB">
        <w:rPr>
          <w:lang w:val="lt-LT"/>
        </w:rPr>
        <w:t xml:space="preserve">, jo </w:t>
      </w:r>
      <w:r w:rsidR="005A2B9E" w:rsidRPr="00184EDB">
        <w:rPr>
          <w:lang w:val="lt-LT"/>
        </w:rPr>
        <w:t>gynėjui advokatui Mindaugui Dūdai</w:t>
      </w:r>
      <w:r w:rsidRPr="00184EDB">
        <w:rPr>
          <w:lang w:val="lt-LT"/>
        </w:rPr>
        <w:t>,</w:t>
      </w:r>
      <w:r w:rsidR="00AE7C7A">
        <w:rPr>
          <w:lang w:val="lt-LT"/>
        </w:rPr>
        <w:t xml:space="preserve"> </w:t>
      </w:r>
    </w:p>
    <w:p w14:paraId="20D257DC" w14:textId="59DC92FD" w:rsidR="007E3357" w:rsidRPr="00184EDB" w:rsidRDefault="00E64FA8" w:rsidP="00190590">
      <w:pPr>
        <w:ind w:firstLine="720"/>
        <w:jc w:val="both"/>
        <w:rPr>
          <w:lang w:val="lt-LT"/>
        </w:rPr>
      </w:pPr>
      <w:r w:rsidRPr="00184EDB">
        <w:rPr>
          <w:lang w:val="lt-LT"/>
        </w:rPr>
        <w:t>viešame</w:t>
      </w:r>
      <w:r w:rsidR="00190590" w:rsidRPr="00184EDB">
        <w:rPr>
          <w:lang w:val="lt-LT"/>
        </w:rPr>
        <w:t xml:space="preserve"> teismo posėdyje kasacine žodinio proceso tvarka išnagrinėjo baudžiamąją bylą pagal </w:t>
      </w:r>
      <w:r w:rsidR="00190590" w:rsidRPr="00184EDB">
        <w:rPr>
          <w:b/>
          <w:lang w:val="lt-LT"/>
        </w:rPr>
        <w:t xml:space="preserve">nuteistojo </w:t>
      </w:r>
      <w:bookmarkStart w:id="1" w:name="Buk_67"/>
      <w:r w:rsidR="00ED2E70" w:rsidRPr="008E67FF">
        <w:rPr>
          <w:b/>
          <w:lang w:val="lt-LT"/>
        </w:rPr>
        <w:t xml:space="preserve">M. B. </w:t>
      </w:r>
      <w:bookmarkEnd w:id="1"/>
      <w:r w:rsidR="001B60D8" w:rsidRPr="00184EDB">
        <w:rPr>
          <w:b/>
          <w:lang w:val="lt-LT"/>
        </w:rPr>
        <w:t>ir jo gynėjo advokato Mindaugo Dūdos</w:t>
      </w:r>
      <w:r w:rsidR="00190590" w:rsidRPr="00184EDB">
        <w:rPr>
          <w:lang w:val="lt-LT"/>
        </w:rPr>
        <w:t xml:space="preserve"> kasacinį skundą dėl </w:t>
      </w:r>
      <w:r w:rsidR="007310CE" w:rsidRPr="00184EDB">
        <w:rPr>
          <w:lang w:val="lt-LT"/>
        </w:rPr>
        <w:t>Vilniaus apygardos teismo Baudžiamųjų bylų skyriaus teisėjų kolegijos 2024 m. balandžio 23 d. nuosprendžio.</w:t>
      </w:r>
    </w:p>
    <w:p w14:paraId="3DCC4251" w14:textId="03E999BF" w:rsidR="007E3357" w:rsidRPr="009C2258" w:rsidRDefault="00C9663F" w:rsidP="00190590">
      <w:pPr>
        <w:ind w:firstLine="720"/>
        <w:jc w:val="both"/>
        <w:rPr>
          <w:lang w:val="lt-LT"/>
        </w:rPr>
      </w:pPr>
      <w:r w:rsidRPr="00184EDB">
        <w:rPr>
          <w:lang w:val="lt-LT"/>
        </w:rPr>
        <w:t xml:space="preserve">Vilniaus miesto apylinkės teismo 2022 m. lapkričio 9 d. nuosprendžiu </w:t>
      </w:r>
      <w:bookmarkStart w:id="2" w:name="Buk_40"/>
      <w:r w:rsidR="00ED2E70" w:rsidRPr="008E67FF">
        <w:rPr>
          <w:b/>
          <w:lang w:val="lt-LT"/>
        </w:rPr>
        <w:t xml:space="preserve">M. B. </w:t>
      </w:r>
      <w:bookmarkEnd w:id="2"/>
      <w:r w:rsidRPr="009C2258">
        <w:rPr>
          <w:lang w:val="lt-LT"/>
        </w:rPr>
        <w:t>išteisintas pagal Lietuvos Respublikos baudžiamojo kodekso (toliau – BK) 295 straipsnį (</w:t>
      </w:r>
      <w:r w:rsidR="009C2258" w:rsidRPr="009C2258">
        <w:rPr>
          <w:lang w:val="lt-LT"/>
        </w:rPr>
        <w:t>2000 m. rugsėjo 9 d. redakcija</w:t>
      </w:r>
      <w:r w:rsidRPr="009C2258">
        <w:rPr>
          <w:lang w:val="lt-LT"/>
        </w:rPr>
        <w:t>), nes nepadaryta veika, turinti nusikaltimo ar baudžiamojo nusižengimo požymių.</w:t>
      </w:r>
    </w:p>
    <w:p w14:paraId="614C4D51" w14:textId="491CED94" w:rsidR="00510353" w:rsidRPr="00184EDB" w:rsidRDefault="00510353" w:rsidP="00871D4C">
      <w:pPr>
        <w:ind w:firstLine="720"/>
        <w:jc w:val="both"/>
        <w:rPr>
          <w:lang w:val="lt-LT"/>
        </w:rPr>
      </w:pPr>
      <w:r w:rsidRPr="009C2258">
        <w:rPr>
          <w:lang w:val="lt-LT"/>
        </w:rPr>
        <w:t>Vilniaus apygardos teismo Baudžiamųjų bylų skyriaus teisėjų kolegijos 2024 m. balandžio</w:t>
      </w:r>
      <w:r w:rsidR="00FD580D">
        <w:rPr>
          <w:lang w:val="lt-LT"/>
        </w:rPr>
        <w:t> </w:t>
      </w:r>
      <w:r w:rsidRPr="009C2258">
        <w:rPr>
          <w:lang w:val="lt-LT"/>
        </w:rPr>
        <w:t xml:space="preserve">23 d. nuosprendžiu </w:t>
      </w:r>
      <w:r w:rsidR="003008E8" w:rsidRPr="009C2258">
        <w:rPr>
          <w:lang w:val="lt-LT"/>
        </w:rPr>
        <w:t>panaikintas Vilniaus miesto apylinkės teismo 2022 m. lapkričio 9 d. nuosprendis ir priimtas naujas nuosprendis</w:t>
      </w:r>
      <w:r w:rsidR="00EA4751" w:rsidRPr="009C2258">
        <w:rPr>
          <w:lang w:val="lt-LT"/>
        </w:rPr>
        <w:t xml:space="preserve"> –</w:t>
      </w:r>
      <w:r w:rsidR="003008E8" w:rsidRPr="009C2258">
        <w:rPr>
          <w:lang w:val="lt-LT"/>
        </w:rPr>
        <w:t xml:space="preserve"> </w:t>
      </w:r>
      <w:bookmarkStart w:id="3" w:name="Buk_41"/>
      <w:r w:rsidR="00ED2E70" w:rsidRPr="008E67FF">
        <w:rPr>
          <w:b/>
          <w:bCs/>
          <w:lang w:val="lt-LT"/>
        </w:rPr>
        <w:t xml:space="preserve">M. B. </w:t>
      </w:r>
      <w:bookmarkEnd w:id="3"/>
      <w:r w:rsidR="003008E8" w:rsidRPr="009C2258">
        <w:rPr>
          <w:lang w:val="lt-LT"/>
        </w:rPr>
        <w:t>nuteistas pagal BK 295 straipsnį</w:t>
      </w:r>
      <w:r w:rsidR="00505123" w:rsidRPr="009C2258">
        <w:rPr>
          <w:lang w:val="lt-LT"/>
        </w:rPr>
        <w:t xml:space="preserve"> </w:t>
      </w:r>
      <w:r w:rsidR="003008E8" w:rsidRPr="009C2258">
        <w:rPr>
          <w:lang w:val="lt-LT"/>
        </w:rPr>
        <w:t>(2000</w:t>
      </w:r>
      <w:r w:rsidR="00FD580D">
        <w:rPr>
          <w:lang w:val="lt-LT"/>
        </w:rPr>
        <w:t> </w:t>
      </w:r>
      <w:r w:rsidR="003008E8" w:rsidRPr="009C2258">
        <w:rPr>
          <w:lang w:val="lt-LT"/>
        </w:rPr>
        <w:t>m. rugsėjo 9 d. redakcija) 200 MGL dydžio bauda.</w:t>
      </w:r>
    </w:p>
    <w:p w14:paraId="02D1D621" w14:textId="268EEEE9" w:rsidR="002233F1" w:rsidRPr="00184EDB" w:rsidRDefault="002233F1" w:rsidP="002233F1">
      <w:pPr>
        <w:jc w:val="both"/>
        <w:rPr>
          <w:b/>
          <w:bCs/>
          <w:lang w:val="lt-LT"/>
        </w:rPr>
      </w:pPr>
      <w:r w:rsidRPr="00184EDB">
        <w:rPr>
          <w:lang w:val="lt-LT"/>
        </w:rPr>
        <w:tab/>
      </w:r>
    </w:p>
    <w:p w14:paraId="471053A7" w14:textId="62509AFD" w:rsidR="00190590" w:rsidRPr="00184EDB" w:rsidRDefault="00190590" w:rsidP="00190590">
      <w:pPr>
        <w:jc w:val="both"/>
        <w:rPr>
          <w:b/>
          <w:bCs/>
          <w:lang w:val="lt-LT"/>
        </w:rPr>
      </w:pPr>
      <w:r w:rsidRPr="00184EDB">
        <w:rPr>
          <w:lang w:val="lt-LT"/>
        </w:rPr>
        <w:tab/>
        <w:t xml:space="preserve">Teisėjų kolegija, </w:t>
      </w:r>
      <w:r w:rsidR="00F174A6" w:rsidRPr="00184EDB">
        <w:rPr>
          <w:lang w:val="lt-LT"/>
        </w:rPr>
        <w:t xml:space="preserve">išnagrinėjusi bylą ir </w:t>
      </w:r>
      <w:r w:rsidRPr="00184EDB">
        <w:rPr>
          <w:lang w:val="lt-LT"/>
        </w:rPr>
        <w:t>išklausiusi nuteistojo gynėjo, prašiusi</w:t>
      </w:r>
      <w:r w:rsidR="006152EA">
        <w:rPr>
          <w:lang w:val="lt-LT"/>
        </w:rPr>
        <w:t>o</w:t>
      </w:r>
      <w:r w:rsidRPr="00184EDB">
        <w:rPr>
          <w:lang w:val="lt-LT"/>
        </w:rPr>
        <w:t xml:space="preserve"> kasacinį skundą </w:t>
      </w:r>
      <w:r w:rsidR="00811934" w:rsidRPr="006152EA">
        <w:rPr>
          <w:lang w:val="lt-LT"/>
        </w:rPr>
        <w:t>tenkinti</w:t>
      </w:r>
      <w:r w:rsidRPr="006152EA">
        <w:rPr>
          <w:lang w:val="lt-LT"/>
        </w:rPr>
        <w:t>, prokuroro</w:t>
      </w:r>
      <w:r w:rsidRPr="00184EDB">
        <w:rPr>
          <w:lang w:val="lt-LT"/>
        </w:rPr>
        <w:t xml:space="preserve">, prašiusio kasacinį </w:t>
      </w:r>
      <w:r w:rsidRPr="006152EA">
        <w:rPr>
          <w:lang w:val="lt-LT"/>
        </w:rPr>
        <w:t xml:space="preserve">skundą </w:t>
      </w:r>
      <w:r w:rsidR="00811934" w:rsidRPr="006152EA">
        <w:rPr>
          <w:lang w:val="lt-LT"/>
        </w:rPr>
        <w:t>atmesti</w:t>
      </w:r>
      <w:r w:rsidRPr="006152EA">
        <w:rPr>
          <w:lang w:val="lt-LT"/>
        </w:rPr>
        <w:t>,</w:t>
      </w:r>
      <w:r w:rsidRPr="00184EDB">
        <w:rPr>
          <w:lang w:val="lt-LT"/>
        </w:rPr>
        <w:t xml:space="preserve"> paaiškinimų,</w:t>
      </w:r>
    </w:p>
    <w:p w14:paraId="58661931" w14:textId="48B846B8" w:rsidR="00190590" w:rsidRPr="00184EDB" w:rsidRDefault="00190590" w:rsidP="00190590">
      <w:pPr>
        <w:jc w:val="both"/>
        <w:rPr>
          <w:b/>
          <w:bCs/>
          <w:lang w:val="lt-LT"/>
        </w:rPr>
      </w:pPr>
      <w:r w:rsidRPr="00184EDB">
        <w:rPr>
          <w:b/>
          <w:bCs/>
          <w:lang w:val="lt-LT"/>
        </w:rPr>
        <w:tab/>
      </w:r>
    </w:p>
    <w:p w14:paraId="5FE15061" w14:textId="3C54EC16" w:rsidR="00190590" w:rsidRPr="00184EDB" w:rsidRDefault="00190590" w:rsidP="00190590">
      <w:pPr>
        <w:jc w:val="both"/>
        <w:rPr>
          <w:lang w:val="lt-LT"/>
        </w:rPr>
      </w:pPr>
      <w:r w:rsidRPr="00184EDB">
        <w:rPr>
          <w:lang w:val="lt-LT"/>
        </w:rPr>
        <w:t>n u s t a t ė</w:t>
      </w:r>
      <w:r w:rsidR="00B355DF" w:rsidRPr="00184EDB">
        <w:rPr>
          <w:lang w:val="lt-LT"/>
        </w:rPr>
        <w:t xml:space="preserve"> </w:t>
      </w:r>
      <w:r w:rsidRPr="00184EDB">
        <w:rPr>
          <w:lang w:val="lt-LT"/>
        </w:rPr>
        <w:t>:</w:t>
      </w:r>
    </w:p>
    <w:p w14:paraId="61D58270" w14:textId="218FE5C4" w:rsidR="00190590" w:rsidRPr="00184EDB" w:rsidRDefault="00190590" w:rsidP="00190590">
      <w:pPr>
        <w:jc w:val="both"/>
        <w:rPr>
          <w:lang w:val="lt-LT"/>
        </w:rPr>
      </w:pPr>
      <w:r w:rsidRPr="00184EDB">
        <w:rPr>
          <w:lang w:val="lt-LT"/>
        </w:rPr>
        <w:tab/>
      </w:r>
    </w:p>
    <w:p w14:paraId="56F9DD6D" w14:textId="77777777" w:rsidR="00C12E9E" w:rsidRPr="002F3467" w:rsidRDefault="00190590" w:rsidP="002F3467">
      <w:pPr>
        <w:tabs>
          <w:tab w:val="left" w:pos="780"/>
        </w:tabs>
        <w:jc w:val="center"/>
        <w:rPr>
          <w:rFonts w:eastAsia="Calibri"/>
          <w:lang w:val="lt-LT"/>
        </w:rPr>
      </w:pPr>
      <w:r w:rsidRPr="002F3467">
        <w:rPr>
          <w:rFonts w:eastAsia="Calibri"/>
          <w:lang w:val="lt-LT"/>
        </w:rPr>
        <w:t xml:space="preserve">I. </w:t>
      </w:r>
      <w:r w:rsidR="006C725B" w:rsidRPr="002F3467">
        <w:rPr>
          <w:rFonts w:eastAsia="Calibri"/>
          <w:lang w:val="lt-LT"/>
        </w:rPr>
        <w:t>Bylos</w:t>
      </w:r>
      <w:r w:rsidR="00C12E9E" w:rsidRPr="002F3467">
        <w:rPr>
          <w:rFonts w:eastAsia="Calibri"/>
          <w:lang w:val="lt-LT"/>
        </w:rPr>
        <w:t xml:space="preserve"> </w:t>
      </w:r>
      <w:r w:rsidR="00370050" w:rsidRPr="002F3467">
        <w:rPr>
          <w:rFonts w:eastAsia="Calibri"/>
          <w:lang w:val="lt-LT"/>
        </w:rPr>
        <w:t>esmė</w:t>
      </w:r>
      <w:r w:rsidR="00790F08" w:rsidRPr="002F3467">
        <w:rPr>
          <w:rFonts w:eastAsia="Calibri"/>
          <w:lang w:val="lt-LT"/>
        </w:rPr>
        <w:t xml:space="preserve"> </w:t>
      </w:r>
    </w:p>
    <w:p w14:paraId="4AB0772A" w14:textId="2DECE4EC" w:rsidR="00790F08" w:rsidRPr="00184EDB" w:rsidRDefault="00790F08" w:rsidP="002F3467">
      <w:pPr>
        <w:pStyle w:val="Pagrindinistekstas"/>
        <w:ind w:left="714"/>
        <w:jc w:val="center"/>
      </w:pPr>
    </w:p>
    <w:p w14:paraId="25305833" w14:textId="06034516" w:rsidR="00E63F18" w:rsidRPr="00B24F3D" w:rsidRDefault="00ED2E70" w:rsidP="002F3467">
      <w:pPr>
        <w:pStyle w:val="Sraopastraipa"/>
        <w:numPr>
          <w:ilvl w:val="0"/>
          <w:numId w:val="13"/>
        </w:numPr>
        <w:tabs>
          <w:tab w:val="left" w:pos="780"/>
        </w:tabs>
        <w:ind w:left="357" w:hanging="357"/>
        <w:contextualSpacing w:val="0"/>
        <w:jc w:val="both"/>
        <w:rPr>
          <w:rFonts w:eastAsia="Calibri"/>
          <w:lang w:val="lt-LT"/>
        </w:rPr>
      </w:pPr>
      <w:bookmarkStart w:id="4" w:name="Buk_35"/>
      <w:bookmarkStart w:id="5" w:name="Buk_42"/>
      <w:r w:rsidRPr="008E67FF">
        <w:rPr>
          <w:rFonts w:eastAsia="Calibri"/>
          <w:lang w:val="lt-LT"/>
        </w:rPr>
        <w:t xml:space="preserve">M. B. </w:t>
      </w:r>
      <w:bookmarkEnd w:id="5"/>
      <w:r w:rsidR="00190590" w:rsidRPr="008E67FF">
        <w:rPr>
          <w:rFonts w:eastAsia="Calibri"/>
          <w:lang w:val="lt-LT"/>
        </w:rPr>
        <w:t>nuteistas už tai, kad</w:t>
      </w:r>
      <w:bookmarkEnd w:id="4"/>
      <w:r w:rsidR="00E63F18" w:rsidRPr="00184EDB">
        <w:rPr>
          <w:rFonts w:eastAsia="Calibri"/>
          <w:lang w:val="lt-LT"/>
        </w:rPr>
        <w:t xml:space="preserve"> </w:t>
      </w:r>
      <w:r w:rsidR="00E63F18" w:rsidRPr="00184EDB">
        <w:rPr>
          <w:color w:val="000000"/>
          <w:szCs w:val="18"/>
          <w:lang w:val="lt-LT"/>
        </w:rPr>
        <w:t>2021 m. balandžio 30 d. tarp 6.45</w:t>
      </w:r>
      <w:r w:rsidR="00E271F6" w:rsidRPr="00184EDB">
        <w:rPr>
          <w:color w:val="000000"/>
          <w:szCs w:val="18"/>
          <w:lang w:val="lt-LT"/>
        </w:rPr>
        <w:t xml:space="preserve"> val.</w:t>
      </w:r>
      <w:r w:rsidR="00E63F18" w:rsidRPr="00184EDB">
        <w:rPr>
          <w:color w:val="000000"/>
          <w:szCs w:val="18"/>
          <w:lang w:val="lt-LT"/>
        </w:rPr>
        <w:t xml:space="preserve"> ir 7.17 val. Vilniuje, </w:t>
      </w:r>
      <w:r w:rsidR="008523AE">
        <w:rPr>
          <w:color w:val="000000"/>
          <w:szCs w:val="18"/>
          <w:lang w:val="lt-LT"/>
        </w:rPr>
        <w:t>(</w:t>
      </w:r>
      <w:r w:rsidR="008523AE">
        <w:rPr>
          <w:i/>
          <w:iCs/>
          <w:color w:val="000000"/>
          <w:szCs w:val="18"/>
          <w:lang w:val="lt-LT"/>
        </w:rPr>
        <w:t>duomenys neskelbtini</w:t>
      </w:r>
      <w:r w:rsidR="008523AE">
        <w:rPr>
          <w:color w:val="000000"/>
          <w:szCs w:val="18"/>
          <w:lang w:val="lt-LT"/>
        </w:rPr>
        <w:t>)</w:t>
      </w:r>
      <w:r w:rsidR="00E63F18" w:rsidRPr="00184EDB">
        <w:rPr>
          <w:color w:val="000000"/>
          <w:szCs w:val="18"/>
          <w:lang w:val="lt-LT"/>
        </w:rPr>
        <w:t>, būdamas VĮ „</w:t>
      </w:r>
      <w:r w:rsidR="008523AE">
        <w:rPr>
          <w:color w:val="000000"/>
          <w:szCs w:val="18"/>
          <w:lang w:val="lt-LT"/>
        </w:rPr>
        <w:t>O</w:t>
      </w:r>
      <w:r w:rsidR="00E63F18" w:rsidRPr="00184EDB">
        <w:rPr>
          <w:color w:val="000000"/>
          <w:szCs w:val="18"/>
          <w:lang w:val="lt-LT"/>
        </w:rPr>
        <w:t xml:space="preserve">“ </w:t>
      </w:r>
      <w:r w:rsidR="008523AE">
        <w:rPr>
          <w:color w:val="000000"/>
          <w:szCs w:val="18"/>
          <w:lang w:val="lt-LT"/>
        </w:rPr>
        <w:t>(</w:t>
      </w:r>
      <w:r w:rsidR="008523AE">
        <w:rPr>
          <w:i/>
          <w:iCs/>
          <w:color w:val="000000"/>
          <w:szCs w:val="18"/>
          <w:lang w:val="lt-LT"/>
        </w:rPr>
        <w:t>duomenys neskelbtini</w:t>
      </w:r>
      <w:r w:rsidR="008523AE">
        <w:rPr>
          <w:color w:val="000000"/>
          <w:szCs w:val="18"/>
          <w:lang w:val="lt-LT"/>
        </w:rPr>
        <w:t>)</w:t>
      </w:r>
      <w:r w:rsidR="00E63F18" w:rsidRPr="00184EDB">
        <w:rPr>
          <w:color w:val="000000"/>
          <w:szCs w:val="18"/>
          <w:lang w:val="lt-LT"/>
        </w:rPr>
        <w:t xml:space="preserve"> </w:t>
      </w:r>
      <w:r w:rsidR="00E63F18" w:rsidRPr="0023272B">
        <w:rPr>
          <w:color w:val="000000"/>
          <w:szCs w:val="18"/>
          <w:lang w:val="lt-LT"/>
        </w:rPr>
        <w:t>Saugos ir saugumo departamento vadov</w:t>
      </w:r>
      <w:r w:rsidR="00FD580D">
        <w:rPr>
          <w:color w:val="000000"/>
          <w:szCs w:val="18"/>
          <w:lang w:val="lt-LT"/>
        </w:rPr>
        <w:t>as</w:t>
      </w:r>
      <w:r w:rsidR="00E63F18" w:rsidRPr="0023272B">
        <w:rPr>
          <w:color w:val="000000"/>
          <w:szCs w:val="18"/>
          <w:lang w:val="lt-LT"/>
        </w:rPr>
        <w:t xml:space="preserve">, </w:t>
      </w:r>
      <w:r w:rsidR="00E63F18" w:rsidRPr="00B24F3D">
        <w:rPr>
          <w:color w:val="000000"/>
          <w:szCs w:val="18"/>
          <w:lang w:val="lt-LT"/>
        </w:rPr>
        <w:t xml:space="preserve">neteisėtai panaudojo specialią įrangą – rašiklio tipo diktofoną „Olympus VP-10“ (serijinis Nr. 202113066) su daugiakrypčiais stereomikrofonais, kurie leidžia </w:t>
      </w:r>
      <w:r w:rsidR="0080259C" w:rsidRPr="00B24F3D">
        <w:rPr>
          <w:color w:val="000000"/>
          <w:szCs w:val="18"/>
          <w:lang w:val="lt-LT"/>
        </w:rPr>
        <w:t xml:space="preserve">padaryti </w:t>
      </w:r>
      <w:r w:rsidR="00E63F18" w:rsidRPr="00B24F3D">
        <w:rPr>
          <w:color w:val="000000"/>
          <w:szCs w:val="18"/>
          <w:lang w:val="lt-LT"/>
        </w:rPr>
        <w:t>garso įrašus pasirinktu formatu iki 27 val.</w:t>
      </w:r>
      <w:r w:rsidR="0080259C" w:rsidRPr="00B24F3D">
        <w:rPr>
          <w:color w:val="000000"/>
          <w:szCs w:val="18"/>
          <w:lang w:val="lt-LT"/>
        </w:rPr>
        <w:t>,</w:t>
      </w:r>
      <w:r w:rsidR="00E63F18" w:rsidRPr="00B24F3D">
        <w:rPr>
          <w:color w:val="000000"/>
          <w:szCs w:val="18"/>
          <w:lang w:val="lt-LT"/>
        </w:rPr>
        <w:t xml:space="preserve"> ir su integruota atmintimi, paliko jį įjungtą laikinai einančios VĮ „</w:t>
      </w:r>
      <w:r w:rsidR="00A6442C">
        <w:rPr>
          <w:color w:val="000000"/>
          <w:szCs w:val="18"/>
          <w:lang w:val="lt-LT"/>
        </w:rPr>
        <w:t>O</w:t>
      </w:r>
      <w:r w:rsidR="00E63F18" w:rsidRPr="00B24F3D">
        <w:rPr>
          <w:color w:val="000000"/>
          <w:szCs w:val="18"/>
          <w:lang w:val="lt-LT"/>
        </w:rPr>
        <w:t xml:space="preserve">“ generalinio direktoriaus pareigas </w:t>
      </w:r>
      <w:bookmarkStart w:id="6" w:name="Buk_105"/>
      <w:r w:rsidRPr="008E67FF">
        <w:rPr>
          <w:szCs w:val="18"/>
          <w:lang w:val="lt-LT"/>
        </w:rPr>
        <w:t xml:space="preserve">R. Č. </w:t>
      </w:r>
      <w:bookmarkEnd w:id="6"/>
      <w:r w:rsidR="00E63F18" w:rsidRPr="00B24F3D">
        <w:rPr>
          <w:color w:val="000000"/>
          <w:szCs w:val="18"/>
          <w:lang w:val="lt-LT"/>
        </w:rPr>
        <w:t>darbo kabinete po spintele ir taip rinko informaciją apie juridinio asmens VĮ „</w:t>
      </w:r>
      <w:r w:rsidR="00A6442C">
        <w:rPr>
          <w:color w:val="000000"/>
          <w:szCs w:val="18"/>
          <w:lang w:val="lt-LT"/>
        </w:rPr>
        <w:t>O</w:t>
      </w:r>
      <w:r w:rsidR="00E63F18" w:rsidRPr="00B24F3D">
        <w:rPr>
          <w:color w:val="000000"/>
          <w:szCs w:val="18"/>
          <w:lang w:val="lt-LT"/>
        </w:rPr>
        <w:t xml:space="preserve">“ struktūros pokyčius, </w:t>
      </w:r>
      <w:r w:rsidR="00FD580D" w:rsidRPr="00B24F3D">
        <w:rPr>
          <w:color w:val="000000"/>
          <w:szCs w:val="18"/>
          <w:lang w:val="lt-LT"/>
        </w:rPr>
        <w:t xml:space="preserve">kol </w:t>
      </w:r>
      <w:r w:rsidR="00E63F18" w:rsidRPr="00B24F3D">
        <w:rPr>
          <w:color w:val="000000"/>
          <w:szCs w:val="18"/>
          <w:lang w:val="lt-LT"/>
        </w:rPr>
        <w:t>2021 m. balandžio 30 d. apie 19.34 val. diktofoną „Olympus VP-10“ rado ir paėmė VĮ „</w:t>
      </w:r>
      <w:r w:rsidR="00A6442C">
        <w:rPr>
          <w:color w:val="000000"/>
          <w:szCs w:val="18"/>
          <w:lang w:val="lt-LT"/>
        </w:rPr>
        <w:t>O</w:t>
      </w:r>
      <w:r w:rsidR="00FD580D" w:rsidRPr="00B24F3D">
        <w:rPr>
          <w:color w:val="000000"/>
          <w:szCs w:val="18"/>
          <w:lang w:val="lt-LT"/>
        </w:rPr>
        <w:t>“</w:t>
      </w:r>
      <w:r w:rsidR="00E63F18" w:rsidRPr="00B24F3D">
        <w:rPr>
          <w:color w:val="000000"/>
          <w:szCs w:val="18"/>
          <w:lang w:val="lt-LT"/>
        </w:rPr>
        <w:t xml:space="preserve"> </w:t>
      </w:r>
      <w:r w:rsidR="00FD580D" w:rsidRPr="00B24F3D">
        <w:rPr>
          <w:color w:val="000000"/>
          <w:szCs w:val="18"/>
          <w:lang w:val="lt-LT"/>
        </w:rPr>
        <w:t>S</w:t>
      </w:r>
      <w:r w:rsidR="00E63F18" w:rsidRPr="00B24F3D">
        <w:rPr>
          <w:color w:val="000000"/>
          <w:szCs w:val="18"/>
          <w:lang w:val="lt-LT"/>
        </w:rPr>
        <w:t xml:space="preserve">augumo skyriaus vadovas </w:t>
      </w:r>
      <w:bookmarkStart w:id="7" w:name="Buk_123"/>
      <w:r w:rsidRPr="008E67FF">
        <w:rPr>
          <w:szCs w:val="18"/>
          <w:lang w:val="lt-LT"/>
        </w:rPr>
        <w:t>Ž. J.</w:t>
      </w:r>
      <w:bookmarkEnd w:id="7"/>
      <w:r w:rsidR="00E63F18" w:rsidRPr="00B24F3D">
        <w:rPr>
          <w:color w:val="000000"/>
          <w:szCs w:val="18"/>
          <w:lang w:val="lt-LT"/>
        </w:rPr>
        <w:t>.</w:t>
      </w:r>
    </w:p>
    <w:p w14:paraId="7C30C4AB" w14:textId="40F0BD6D" w:rsidR="006C725B" w:rsidRPr="00B24F3D" w:rsidRDefault="006C725B" w:rsidP="002F3467">
      <w:pPr>
        <w:tabs>
          <w:tab w:val="left" w:pos="780"/>
        </w:tabs>
        <w:jc w:val="center"/>
        <w:rPr>
          <w:rFonts w:eastAsia="Calibri"/>
          <w:lang w:val="lt-LT"/>
        </w:rPr>
      </w:pPr>
    </w:p>
    <w:p w14:paraId="75F5C256" w14:textId="54BB27A5" w:rsidR="006C725B" w:rsidRPr="00B24F3D" w:rsidRDefault="006C725B" w:rsidP="002F3467">
      <w:pPr>
        <w:tabs>
          <w:tab w:val="left" w:pos="780"/>
        </w:tabs>
        <w:jc w:val="center"/>
        <w:rPr>
          <w:rFonts w:eastAsia="Calibri"/>
          <w:lang w:val="lt-LT"/>
        </w:rPr>
      </w:pPr>
      <w:r w:rsidRPr="00B24F3D">
        <w:rPr>
          <w:rFonts w:eastAsia="Calibri"/>
          <w:lang w:val="lt-LT"/>
        </w:rPr>
        <w:t>II. Apeliacinės instancijos teismo nuosprendžio esmė</w:t>
      </w:r>
    </w:p>
    <w:p w14:paraId="702D64EF" w14:textId="583766A1" w:rsidR="006C725B" w:rsidRPr="00B24F3D" w:rsidRDefault="006C725B" w:rsidP="002F3467">
      <w:pPr>
        <w:tabs>
          <w:tab w:val="left" w:pos="780"/>
        </w:tabs>
        <w:jc w:val="center"/>
        <w:rPr>
          <w:rFonts w:eastAsia="Calibri"/>
          <w:lang w:val="lt-LT"/>
        </w:rPr>
      </w:pPr>
    </w:p>
    <w:p w14:paraId="6F72034A" w14:textId="6C78C6B4" w:rsidR="00674A15" w:rsidRPr="00B24F3D" w:rsidRDefault="006C725B" w:rsidP="0075711B">
      <w:pPr>
        <w:pStyle w:val="Sraopastraipa"/>
        <w:numPr>
          <w:ilvl w:val="0"/>
          <w:numId w:val="13"/>
        </w:numPr>
        <w:tabs>
          <w:tab w:val="left" w:pos="780"/>
        </w:tabs>
        <w:spacing w:after="120"/>
        <w:ind w:left="357" w:hanging="357"/>
        <w:contextualSpacing w:val="0"/>
        <w:jc w:val="both"/>
        <w:rPr>
          <w:rFonts w:eastAsia="Calibri"/>
          <w:lang w:val="lt-LT"/>
        </w:rPr>
      </w:pPr>
      <w:r w:rsidRPr="00B24F3D">
        <w:rPr>
          <w:rFonts w:eastAsia="Calibri"/>
          <w:lang w:val="lt-LT"/>
        </w:rPr>
        <w:t xml:space="preserve">Apeliacinės instancijos teismas, </w:t>
      </w:r>
      <w:r w:rsidR="00527215" w:rsidRPr="00B24F3D">
        <w:rPr>
          <w:rFonts w:eastAsia="Calibri"/>
          <w:lang w:val="lt-LT"/>
        </w:rPr>
        <w:t xml:space="preserve">iš naujo </w:t>
      </w:r>
      <w:r w:rsidRPr="00B24F3D">
        <w:rPr>
          <w:rFonts w:eastAsia="Calibri"/>
          <w:lang w:val="lt-LT"/>
        </w:rPr>
        <w:t xml:space="preserve">išnagrinėjęs baudžiamąją bylą apeliacine tvarka, </w:t>
      </w:r>
      <w:r w:rsidR="00FF5302" w:rsidRPr="00B24F3D">
        <w:rPr>
          <w:rFonts w:eastAsia="Calibri"/>
          <w:lang w:val="lt-LT"/>
        </w:rPr>
        <w:t xml:space="preserve">konstatavo, kad </w:t>
      </w:r>
      <w:r w:rsidR="00674A15" w:rsidRPr="00B24F3D">
        <w:rPr>
          <w:lang w:val="lt-LT"/>
        </w:rPr>
        <w:t xml:space="preserve">pirmosios instancijos teismas nepagrįstai išteisino </w:t>
      </w:r>
      <w:bookmarkStart w:id="8" w:name="Buk_37"/>
      <w:r w:rsidR="00ED2E70" w:rsidRPr="008E67FF">
        <w:rPr>
          <w:lang w:val="lt-LT"/>
        </w:rPr>
        <w:t xml:space="preserve">M. B. </w:t>
      </w:r>
      <w:bookmarkEnd w:id="8"/>
      <w:r w:rsidR="00674A15" w:rsidRPr="00B24F3D">
        <w:rPr>
          <w:lang w:val="lt-LT"/>
        </w:rPr>
        <w:t>pagal BK</w:t>
      </w:r>
      <w:r w:rsidR="00FD580D" w:rsidRPr="00B24F3D">
        <w:rPr>
          <w:lang w:val="lt-LT"/>
        </w:rPr>
        <w:t> </w:t>
      </w:r>
      <w:r w:rsidR="00674A15" w:rsidRPr="00B24F3D">
        <w:rPr>
          <w:lang w:val="lt-LT"/>
        </w:rPr>
        <w:t>295</w:t>
      </w:r>
      <w:r w:rsidR="008B4B53" w:rsidRPr="00B24F3D">
        <w:rPr>
          <w:lang w:val="lt-LT"/>
        </w:rPr>
        <w:t> </w:t>
      </w:r>
      <w:r w:rsidR="00674A15" w:rsidRPr="00B24F3D">
        <w:rPr>
          <w:lang w:val="lt-LT"/>
        </w:rPr>
        <w:t xml:space="preserve">straipsnį, </w:t>
      </w:r>
      <w:r w:rsidR="00FD580D" w:rsidRPr="00B24F3D">
        <w:rPr>
          <w:lang w:val="lt-LT"/>
        </w:rPr>
        <w:t xml:space="preserve">nes, </w:t>
      </w:r>
      <w:r w:rsidR="00674A15" w:rsidRPr="00B24F3D">
        <w:rPr>
          <w:lang w:val="lt-LT"/>
        </w:rPr>
        <w:t>nesilaikydamas Lietuvos Respublikos baudžiamojo proceso kodekso (toliau – ir BPK) 20</w:t>
      </w:r>
      <w:r w:rsidR="00AC36ED">
        <w:rPr>
          <w:lang w:val="lt-LT"/>
        </w:rPr>
        <w:t> </w:t>
      </w:r>
      <w:r w:rsidR="00674A15" w:rsidRPr="00B24F3D">
        <w:rPr>
          <w:lang w:val="lt-LT"/>
        </w:rPr>
        <w:t>straipsnio 5 dalies</w:t>
      </w:r>
      <w:r w:rsidR="001A24D4" w:rsidRPr="00B24F3D">
        <w:rPr>
          <w:lang w:val="lt-LT"/>
        </w:rPr>
        <w:t xml:space="preserve"> reikalavimų</w:t>
      </w:r>
      <w:r w:rsidR="00E67F61" w:rsidRPr="00B24F3D">
        <w:rPr>
          <w:lang w:val="lt-LT"/>
        </w:rPr>
        <w:t xml:space="preserve">, </w:t>
      </w:r>
      <w:r w:rsidR="00FD580D" w:rsidRPr="00B24F3D">
        <w:rPr>
          <w:lang w:val="lt-LT"/>
        </w:rPr>
        <w:t xml:space="preserve">jis </w:t>
      </w:r>
      <w:r w:rsidR="00E67F61" w:rsidRPr="00B24F3D">
        <w:rPr>
          <w:lang w:val="lt-LT"/>
        </w:rPr>
        <w:t>padarė išvadą, jog byloje neįrodytas būtinasis BK 295</w:t>
      </w:r>
      <w:r w:rsidR="008815BD">
        <w:rPr>
          <w:lang w:val="lt-LT"/>
        </w:rPr>
        <w:t> </w:t>
      </w:r>
      <w:r w:rsidR="00E67F61" w:rsidRPr="00B24F3D">
        <w:rPr>
          <w:lang w:val="lt-LT"/>
        </w:rPr>
        <w:t xml:space="preserve">straipsnyje </w:t>
      </w:r>
      <w:r w:rsidR="00FD580D" w:rsidRPr="00B24F3D">
        <w:rPr>
          <w:lang w:val="lt-LT"/>
        </w:rPr>
        <w:t>nu</w:t>
      </w:r>
      <w:r w:rsidR="00F25D50" w:rsidRPr="00B24F3D">
        <w:rPr>
          <w:lang w:val="lt-LT"/>
        </w:rPr>
        <w:t>statytos</w:t>
      </w:r>
      <w:r w:rsidR="00FD580D" w:rsidRPr="00B24F3D">
        <w:rPr>
          <w:lang w:val="lt-LT"/>
        </w:rPr>
        <w:t xml:space="preserve"> </w:t>
      </w:r>
      <w:r w:rsidR="00E67F61" w:rsidRPr="00B24F3D">
        <w:rPr>
          <w:lang w:val="lt-LT"/>
        </w:rPr>
        <w:t>nusikalstamos veikos subjektyvusis požymis – tikslas.</w:t>
      </w:r>
      <w:r w:rsidR="00F80175" w:rsidRPr="00B24F3D">
        <w:rPr>
          <w:lang w:val="lt-LT"/>
        </w:rPr>
        <w:t xml:space="preserve"> Teismas sutiko su gynybos argumentais, kad vienas iš </w:t>
      </w:r>
      <w:bookmarkStart w:id="9" w:name="Buk_68"/>
      <w:r w:rsidR="00ED2E70" w:rsidRPr="008E67FF">
        <w:rPr>
          <w:lang w:val="lt-LT"/>
        </w:rPr>
        <w:t xml:space="preserve">M. B. </w:t>
      </w:r>
      <w:bookmarkEnd w:id="9"/>
      <w:r w:rsidR="00F80175" w:rsidRPr="00B24F3D">
        <w:rPr>
          <w:lang w:val="lt-LT"/>
        </w:rPr>
        <w:t>specialios technikos neteisėto įrengimo ir panaudojimo tikslų buvo siekis įsirašyti numanomą jo pokalbį su VĮ „</w:t>
      </w:r>
      <w:r w:rsidR="00A6442C">
        <w:rPr>
          <w:lang w:val="lt-LT"/>
        </w:rPr>
        <w:t>O</w:t>
      </w:r>
      <w:r w:rsidR="00F80175" w:rsidRPr="00B24F3D">
        <w:rPr>
          <w:lang w:val="lt-LT"/>
        </w:rPr>
        <w:t xml:space="preserve">“ </w:t>
      </w:r>
      <w:r w:rsidR="00FD580D" w:rsidRPr="00B24F3D">
        <w:rPr>
          <w:lang w:val="lt-LT"/>
        </w:rPr>
        <w:t xml:space="preserve">direktoriaus </w:t>
      </w:r>
      <w:r w:rsidR="00F80175" w:rsidRPr="00B24F3D">
        <w:rPr>
          <w:lang w:val="lt-LT"/>
        </w:rPr>
        <w:t xml:space="preserve">pareigas einančia </w:t>
      </w:r>
      <w:bookmarkStart w:id="10" w:name="Buk_103"/>
      <w:r w:rsidR="00ED2E70" w:rsidRPr="008E67FF">
        <w:rPr>
          <w:lang w:val="lt-LT"/>
        </w:rPr>
        <w:t>R. Č.</w:t>
      </w:r>
      <w:bookmarkEnd w:id="10"/>
      <w:r w:rsidR="00F80175" w:rsidRPr="00B24F3D">
        <w:rPr>
          <w:lang w:val="lt-LT"/>
        </w:rPr>
        <w:t>, tačiau, kolegijos vertinimu, jo tikslai vien tuo neapsiribojo.</w:t>
      </w:r>
    </w:p>
    <w:p w14:paraId="73F925DC" w14:textId="6834A6DB" w:rsidR="003B419F" w:rsidRPr="00B24F3D" w:rsidRDefault="009E6AC0" w:rsidP="00184EDB">
      <w:pPr>
        <w:pStyle w:val="Sraopastraipa"/>
        <w:numPr>
          <w:ilvl w:val="0"/>
          <w:numId w:val="13"/>
        </w:numPr>
        <w:tabs>
          <w:tab w:val="left" w:pos="780"/>
        </w:tabs>
        <w:spacing w:after="120"/>
        <w:ind w:left="357" w:hanging="357"/>
        <w:contextualSpacing w:val="0"/>
        <w:jc w:val="both"/>
        <w:rPr>
          <w:rFonts w:eastAsia="Calibri"/>
          <w:lang w:val="lt-LT"/>
        </w:rPr>
      </w:pPr>
      <w:r w:rsidRPr="00B24F3D">
        <w:rPr>
          <w:lang w:val="lt-LT"/>
        </w:rPr>
        <w:t xml:space="preserve">Bylos įrodymais nustatyta, </w:t>
      </w:r>
      <w:r w:rsidR="00594C94" w:rsidRPr="00B24F3D">
        <w:rPr>
          <w:lang w:val="lt-LT"/>
        </w:rPr>
        <w:t xml:space="preserve">kad </w:t>
      </w:r>
      <w:bookmarkStart w:id="11" w:name="Buk_43"/>
      <w:r w:rsidR="00ED2E70" w:rsidRPr="008E67FF">
        <w:rPr>
          <w:szCs w:val="20"/>
          <w:lang w:val="lt-LT"/>
        </w:rPr>
        <w:t xml:space="preserve">M. B. </w:t>
      </w:r>
      <w:bookmarkEnd w:id="11"/>
      <w:r w:rsidR="008619F8" w:rsidRPr="00B24F3D">
        <w:rPr>
          <w:szCs w:val="20"/>
          <w:lang w:val="lt-LT"/>
        </w:rPr>
        <w:t xml:space="preserve">diktofoną atnešė su savimi ne į konkretų pokalbį dėl atleidimo, o įrengė slapta, paliko visą dieną įjungtą, suvokdamas, kad bus įrašytas ne tik jo galimas pokalbis, bet ir visa kita informacija, kuri gali būti susijusi su privačiu </w:t>
      </w:r>
      <w:bookmarkStart w:id="12" w:name="Buk_106"/>
      <w:r w:rsidR="00ED2E70" w:rsidRPr="008E67FF">
        <w:rPr>
          <w:szCs w:val="20"/>
          <w:lang w:val="lt-LT"/>
        </w:rPr>
        <w:t xml:space="preserve">R. Č. </w:t>
      </w:r>
      <w:bookmarkEnd w:id="12"/>
      <w:r w:rsidR="008619F8" w:rsidRPr="00B24F3D">
        <w:rPr>
          <w:szCs w:val="20"/>
          <w:lang w:val="lt-LT"/>
        </w:rPr>
        <w:t>gyvenimu ir su VĮ „</w:t>
      </w:r>
      <w:r w:rsidR="00A6442C">
        <w:rPr>
          <w:szCs w:val="20"/>
          <w:lang w:val="lt-LT"/>
        </w:rPr>
        <w:t>O</w:t>
      </w:r>
      <w:r w:rsidR="008619F8" w:rsidRPr="00B24F3D">
        <w:rPr>
          <w:szCs w:val="20"/>
          <w:lang w:val="lt-LT"/>
        </w:rPr>
        <w:t xml:space="preserve">“ veikla. </w:t>
      </w:r>
      <w:bookmarkStart w:id="13" w:name="Buk_44"/>
      <w:r w:rsidR="00ED2E70" w:rsidRPr="008E67FF">
        <w:rPr>
          <w:szCs w:val="20"/>
          <w:lang w:val="lt-LT"/>
        </w:rPr>
        <w:t xml:space="preserve">M. B. </w:t>
      </w:r>
      <w:bookmarkEnd w:id="13"/>
      <w:r w:rsidR="00B937EC" w:rsidRPr="00B24F3D">
        <w:rPr>
          <w:szCs w:val="20"/>
          <w:lang w:val="lt-LT"/>
        </w:rPr>
        <w:t xml:space="preserve">žinojo, </w:t>
      </w:r>
      <w:r w:rsidR="00F25D50" w:rsidRPr="00B24F3D">
        <w:rPr>
          <w:szCs w:val="20"/>
          <w:lang w:val="lt-LT"/>
        </w:rPr>
        <w:t xml:space="preserve">kad </w:t>
      </w:r>
      <w:r w:rsidR="00B937EC" w:rsidRPr="00B24F3D">
        <w:rPr>
          <w:szCs w:val="20"/>
          <w:lang w:val="lt-LT"/>
        </w:rPr>
        <w:t xml:space="preserve">paprastai valdybos posėdžiai vyksta ne generalinio direktoriaus pareigas einančios </w:t>
      </w:r>
      <w:bookmarkStart w:id="14" w:name="Buk_107"/>
      <w:r w:rsidR="00ED2E70" w:rsidRPr="008E67FF">
        <w:rPr>
          <w:szCs w:val="20"/>
          <w:lang w:val="lt-LT"/>
        </w:rPr>
        <w:t xml:space="preserve">R. Č. </w:t>
      </w:r>
      <w:bookmarkEnd w:id="14"/>
      <w:r w:rsidR="00B937EC" w:rsidRPr="00B24F3D">
        <w:rPr>
          <w:szCs w:val="20"/>
          <w:lang w:val="lt-LT"/>
        </w:rPr>
        <w:t xml:space="preserve">darbo kabinete, jis, kaip anksčiau vadovavęs tai pačiai įmonei, suvokė, </w:t>
      </w:r>
      <w:r w:rsidR="00F25D50" w:rsidRPr="00B24F3D">
        <w:rPr>
          <w:szCs w:val="20"/>
          <w:lang w:val="lt-LT"/>
        </w:rPr>
        <w:t xml:space="preserve">kad </w:t>
      </w:r>
      <w:r w:rsidR="00B937EC" w:rsidRPr="00B24F3D">
        <w:rPr>
          <w:szCs w:val="20"/>
          <w:lang w:val="lt-LT"/>
        </w:rPr>
        <w:t>svarbūs įmonės klausimai, tarp jų ir struktūrinių pokyčių klausimai, sprendžiami ir tiesiogiai bendraujant, aptariant priimamus ar priimtus sprendimus su kitais asmenimis vadovo kabinete.</w:t>
      </w:r>
      <w:r w:rsidR="00184EDB" w:rsidRPr="00B24F3D">
        <w:rPr>
          <w:szCs w:val="20"/>
          <w:lang w:val="lt-LT"/>
        </w:rPr>
        <w:t xml:space="preserve"> </w:t>
      </w:r>
      <w:r w:rsidR="00B937EC" w:rsidRPr="00B24F3D">
        <w:rPr>
          <w:szCs w:val="20"/>
          <w:lang w:val="lt-LT"/>
        </w:rPr>
        <w:t>Teismas nustatė</w:t>
      </w:r>
      <w:r w:rsidR="008619F8" w:rsidRPr="00B24F3D">
        <w:rPr>
          <w:szCs w:val="20"/>
          <w:lang w:val="lt-LT"/>
        </w:rPr>
        <w:t>, kad VĮ</w:t>
      </w:r>
      <w:r w:rsidR="009E7805" w:rsidRPr="00B24F3D">
        <w:rPr>
          <w:szCs w:val="20"/>
          <w:lang w:val="lt-LT"/>
        </w:rPr>
        <w:t> </w:t>
      </w:r>
      <w:r w:rsidR="008619F8" w:rsidRPr="00B24F3D">
        <w:rPr>
          <w:szCs w:val="20"/>
          <w:lang w:val="lt-LT"/>
        </w:rPr>
        <w:t>„</w:t>
      </w:r>
      <w:r w:rsidR="007633A2">
        <w:rPr>
          <w:szCs w:val="20"/>
          <w:lang w:val="lt-LT"/>
        </w:rPr>
        <w:t>O</w:t>
      </w:r>
      <w:r w:rsidR="008619F8" w:rsidRPr="00B24F3D">
        <w:rPr>
          <w:szCs w:val="20"/>
          <w:lang w:val="lt-LT"/>
        </w:rPr>
        <w:t xml:space="preserve">“ struktūriniai pokyčiai buvo itin reikšmingi </w:t>
      </w:r>
      <w:bookmarkStart w:id="15" w:name="Buk_98"/>
      <w:r w:rsidR="00ED2E70" w:rsidRPr="008E67FF">
        <w:rPr>
          <w:szCs w:val="20"/>
          <w:lang w:val="lt-LT"/>
        </w:rPr>
        <w:t>M. B.</w:t>
      </w:r>
      <w:bookmarkEnd w:id="15"/>
      <w:r w:rsidR="008619F8" w:rsidRPr="00B24F3D">
        <w:rPr>
          <w:szCs w:val="20"/>
          <w:lang w:val="lt-LT"/>
        </w:rPr>
        <w:t xml:space="preserve">, kadangi jie </w:t>
      </w:r>
      <w:r w:rsidR="00FD580D" w:rsidRPr="00B24F3D">
        <w:rPr>
          <w:szCs w:val="20"/>
          <w:lang w:val="lt-LT"/>
        </w:rPr>
        <w:t xml:space="preserve">buvo susiję </w:t>
      </w:r>
      <w:r w:rsidR="008619F8" w:rsidRPr="00B24F3D">
        <w:rPr>
          <w:szCs w:val="20"/>
          <w:lang w:val="lt-LT"/>
        </w:rPr>
        <w:t xml:space="preserve">ir </w:t>
      </w:r>
      <w:r w:rsidR="00FD580D" w:rsidRPr="00B24F3D">
        <w:rPr>
          <w:szCs w:val="20"/>
          <w:lang w:val="lt-LT"/>
        </w:rPr>
        <w:t xml:space="preserve">su </w:t>
      </w:r>
      <w:r w:rsidR="008619F8" w:rsidRPr="00B24F3D">
        <w:rPr>
          <w:szCs w:val="20"/>
          <w:lang w:val="lt-LT"/>
        </w:rPr>
        <w:t xml:space="preserve">jo </w:t>
      </w:r>
      <w:r w:rsidR="00FD580D" w:rsidRPr="00B24F3D">
        <w:rPr>
          <w:szCs w:val="20"/>
          <w:lang w:val="lt-LT"/>
        </w:rPr>
        <w:t xml:space="preserve">darbo ateitimi </w:t>
      </w:r>
      <w:r w:rsidR="008619F8" w:rsidRPr="00B24F3D">
        <w:rPr>
          <w:szCs w:val="20"/>
          <w:lang w:val="lt-LT"/>
        </w:rPr>
        <w:t>šioje įmonėje</w:t>
      </w:r>
      <w:r w:rsidR="00B937EC" w:rsidRPr="00B24F3D">
        <w:rPr>
          <w:szCs w:val="20"/>
          <w:lang w:val="lt-LT"/>
        </w:rPr>
        <w:t xml:space="preserve">. </w:t>
      </w:r>
      <w:bookmarkStart w:id="16" w:name="Buk_45"/>
      <w:r w:rsidR="00ED2E70" w:rsidRPr="008E67FF">
        <w:rPr>
          <w:lang w:val="lt-LT"/>
        </w:rPr>
        <w:t xml:space="preserve">M. B. </w:t>
      </w:r>
      <w:bookmarkEnd w:id="16"/>
      <w:r w:rsidR="00AE241C" w:rsidRPr="00B24F3D">
        <w:rPr>
          <w:lang w:val="lt-LT"/>
        </w:rPr>
        <w:t xml:space="preserve">galėjo numanyti, bet ne tiksliai žinoti, kokie bus priimti valdybos galutiniai sprendimai, kokios bus valdybos narių pozicijos atskirais klausimais, įskaitant ir </w:t>
      </w:r>
      <w:r w:rsidR="00FD580D" w:rsidRPr="00B24F3D">
        <w:rPr>
          <w:lang w:val="lt-LT"/>
        </w:rPr>
        <w:t xml:space="preserve">susijusius </w:t>
      </w:r>
      <w:r w:rsidR="00AE241C" w:rsidRPr="00B24F3D">
        <w:rPr>
          <w:lang w:val="lt-LT"/>
        </w:rPr>
        <w:t xml:space="preserve">su </w:t>
      </w:r>
      <w:bookmarkStart w:id="17" w:name="Buk_69"/>
      <w:r w:rsidR="00ED2E70" w:rsidRPr="008E67FF">
        <w:rPr>
          <w:lang w:val="lt-LT"/>
        </w:rPr>
        <w:t xml:space="preserve">M. B. </w:t>
      </w:r>
      <w:bookmarkEnd w:id="17"/>
      <w:r w:rsidR="00AE241C" w:rsidRPr="00B24F3D">
        <w:rPr>
          <w:lang w:val="lt-LT"/>
        </w:rPr>
        <w:t>vadovaujamu Saugos ir saugumo departamentu, todėl jis turėjo interesą gauti ir tokią informaciją.</w:t>
      </w:r>
      <w:r w:rsidR="00184EDB" w:rsidRPr="00B24F3D">
        <w:rPr>
          <w:lang w:val="lt-LT"/>
        </w:rPr>
        <w:t xml:space="preserve"> </w:t>
      </w:r>
      <w:r w:rsidR="00D6633B" w:rsidRPr="00B24F3D">
        <w:rPr>
          <w:lang w:val="lt-LT"/>
        </w:rPr>
        <w:t>S</w:t>
      </w:r>
      <w:r w:rsidR="00AE241C" w:rsidRPr="00B24F3D">
        <w:rPr>
          <w:color w:val="000000"/>
          <w:lang w:val="lt-LT"/>
        </w:rPr>
        <w:t xml:space="preserve">prendžiant dėl </w:t>
      </w:r>
      <w:bookmarkStart w:id="18" w:name="Buk_70"/>
      <w:r w:rsidR="00ED2E70" w:rsidRPr="008E67FF">
        <w:rPr>
          <w:lang w:val="lt-LT"/>
        </w:rPr>
        <w:t>M.</w:t>
      </w:r>
      <w:r w:rsidR="004A4715" w:rsidRPr="008E67FF">
        <w:rPr>
          <w:lang w:val="lt-LT"/>
        </w:rPr>
        <w:t> </w:t>
      </w:r>
      <w:r w:rsidR="00ED2E70" w:rsidRPr="008E67FF">
        <w:rPr>
          <w:lang w:val="lt-LT"/>
        </w:rPr>
        <w:t xml:space="preserve">B. </w:t>
      </w:r>
      <w:bookmarkEnd w:id="18"/>
      <w:r w:rsidR="00AE241C" w:rsidRPr="00B24F3D">
        <w:rPr>
          <w:color w:val="000000"/>
          <w:lang w:val="lt-LT"/>
        </w:rPr>
        <w:t>veikos tikslų</w:t>
      </w:r>
      <w:r w:rsidR="00FD580D" w:rsidRPr="00B24F3D">
        <w:rPr>
          <w:color w:val="000000"/>
          <w:lang w:val="lt-LT"/>
        </w:rPr>
        <w:t>,</w:t>
      </w:r>
      <w:r w:rsidR="00AE241C" w:rsidRPr="00B24F3D">
        <w:rPr>
          <w:color w:val="000000"/>
          <w:lang w:val="lt-LT"/>
        </w:rPr>
        <w:t xml:space="preserve"> </w:t>
      </w:r>
      <w:r w:rsidR="00B937EC" w:rsidRPr="00B24F3D">
        <w:rPr>
          <w:color w:val="000000"/>
          <w:lang w:val="lt-LT"/>
        </w:rPr>
        <w:t>svarbiomis aplinkybėmis laikyta tai</w:t>
      </w:r>
      <w:r w:rsidR="00AE241C" w:rsidRPr="00B24F3D">
        <w:rPr>
          <w:color w:val="000000"/>
          <w:lang w:val="lt-LT"/>
        </w:rPr>
        <w:t xml:space="preserve">, </w:t>
      </w:r>
      <w:r w:rsidR="00B937EC" w:rsidRPr="00B24F3D">
        <w:rPr>
          <w:color w:val="000000"/>
          <w:lang w:val="lt-LT"/>
        </w:rPr>
        <w:t>jog</w:t>
      </w:r>
      <w:r w:rsidR="00AE241C" w:rsidRPr="00B24F3D">
        <w:rPr>
          <w:color w:val="000000"/>
          <w:lang w:val="lt-LT"/>
        </w:rPr>
        <w:t xml:space="preserve"> pats diktofonas paliktas iš anksto,</w:t>
      </w:r>
      <w:r w:rsidR="00B937EC" w:rsidRPr="00B24F3D">
        <w:rPr>
          <w:color w:val="000000"/>
          <w:lang w:val="lt-LT"/>
        </w:rPr>
        <w:t xml:space="preserve"> šio techninės galimybės leidžia </w:t>
      </w:r>
      <w:r w:rsidR="00F25D50" w:rsidRPr="00B24F3D">
        <w:rPr>
          <w:color w:val="000000"/>
          <w:lang w:val="lt-LT"/>
        </w:rPr>
        <w:t xml:space="preserve">padaryti </w:t>
      </w:r>
      <w:r w:rsidR="00B937EC" w:rsidRPr="00B24F3D">
        <w:rPr>
          <w:color w:val="000000"/>
          <w:lang w:val="lt-LT"/>
        </w:rPr>
        <w:t xml:space="preserve">visos darbo dienos įrašus (pagal specialisto išvadą, baterijos veikimo laikas iki 27 val., o </w:t>
      </w:r>
      <w:r w:rsidR="00FD580D" w:rsidRPr="00B24F3D">
        <w:rPr>
          <w:color w:val="000000"/>
          <w:lang w:val="lt-LT"/>
        </w:rPr>
        <w:t xml:space="preserve">iš </w:t>
      </w:r>
      <w:r w:rsidR="00B937EC" w:rsidRPr="00B24F3D">
        <w:rPr>
          <w:color w:val="000000"/>
          <w:lang w:val="lt-LT"/>
        </w:rPr>
        <w:t xml:space="preserve">viso rasta </w:t>
      </w:r>
      <w:r w:rsidR="009E7805" w:rsidRPr="00B24F3D">
        <w:rPr>
          <w:color w:val="000000"/>
          <w:lang w:val="lt-LT"/>
        </w:rPr>
        <w:t xml:space="preserve">padaryta </w:t>
      </w:r>
      <w:r w:rsidR="00B937EC" w:rsidRPr="00B24F3D">
        <w:rPr>
          <w:color w:val="000000"/>
          <w:lang w:val="lt-LT"/>
        </w:rPr>
        <w:t>5</w:t>
      </w:r>
      <w:r w:rsidR="00FD580D" w:rsidRPr="00B24F3D">
        <w:rPr>
          <w:color w:val="000000"/>
          <w:lang w:val="lt-LT"/>
        </w:rPr>
        <w:t>,</w:t>
      </w:r>
      <w:r w:rsidR="00B937EC" w:rsidRPr="00B24F3D">
        <w:rPr>
          <w:color w:val="000000"/>
          <w:lang w:val="lt-LT"/>
        </w:rPr>
        <w:t>21 val. garso įrašų)</w:t>
      </w:r>
      <w:r w:rsidR="00FF6455" w:rsidRPr="00B24F3D">
        <w:rPr>
          <w:color w:val="000000"/>
          <w:lang w:val="lt-LT"/>
        </w:rPr>
        <w:t>.</w:t>
      </w:r>
    </w:p>
    <w:p w14:paraId="7AB9A38A" w14:textId="47410DE4" w:rsidR="00AE44B3" w:rsidRPr="00B24F3D" w:rsidRDefault="003B419F" w:rsidP="002F3467">
      <w:pPr>
        <w:pStyle w:val="Sraopastraipa"/>
        <w:numPr>
          <w:ilvl w:val="0"/>
          <w:numId w:val="13"/>
        </w:numPr>
        <w:tabs>
          <w:tab w:val="left" w:pos="780"/>
        </w:tabs>
        <w:ind w:left="357" w:hanging="357"/>
        <w:contextualSpacing w:val="0"/>
        <w:jc w:val="both"/>
        <w:rPr>
          <w:rFonts w:eastAsia="Calibri"/>
          <w:lang w:val="lt-LT"/>
        </w:rPr>
      </w:pPr>
      <w:r w:rsidRPr="00B24F3D">
        <w:rPr>
          <w:color w:val="000000"/>
          <w:lang w:val="lt-LT"/>
        </w:rPr>
        <w:t xml:space="preserve">Teisėjų kolegija </w:t>
      </w:r>
      <w:r w:rsidR="00184EDB" w:rsidRPr="00B24F3D">
        <w:rPr>
          <w:color w:val="000000"/>
          <w:lang w:val="lt-LT"/>
        </w:rPr>
        <w:t>pažymėjo</w:t>
      </w:r>
      <w:r w:rsidR="006000B5" w:rsidRPr="00B24F3D">
        <w:rPr>
          <w:color w:val="000000"/>
          <w:lang w:val="lt-LT"/>
        </w:rPr>
        <w:t>,</w:t>
      </w:r>
      <w:r w:rsidR="005B22A4" w:rsidRPr="00B24F3D">
        <w:rPr>
          <w:color w:val="000000"/>
          <w:lang w:val="lt-LT"/>
        </w:rPr>
        <w:t xml:space="preserve"> kad</w:t>
      </w:r>
      <w:r w:rsidR="006000B5" w:rsidRPr="00B24F3D">
        <w:rPr>
          <w:color w:val="000000"/>
          <w:lang w:val="lt-LT"/>
        </w:rPr>
        <w:t xml:space="preserve"> aplinkybei, kuria buvo kaltinamas </w:t>
      </w:r>
      <w:bookmarkStart w:id="19" w:name="Buk_46"/>
      <w:r w:rsidR="00ED2E70" w:rsidRPr="008E67FF">
        <w:rPr>
          <w:lang w:val="lt-LT"/>
        </w:rPr>
        <w:t>M. B.</w:t>
      </w:r>
      <w:bookmarkEnd w:id="19"/>
      <w:r w:rsidR="006000B5" w:rsidRPr="00B24F3D">
        <w:rPr>
          <w:color w:val="000000"/>
          <w:lang w:val="lt-LT"/>
        </w:rPr>
        <w:t xml:space="preserve">, pagrįsti nėra pakankamai duomenų, t. y. kad </w:t>
      </w:r>
      <w:bookmarkStart w:id="20" w:name="Buk_47"/>
      <w:r w:rsidR="00ED2E70" w:rsidRPr="008E67FF">
        <w:rPr>
          <w:lang w:val="lt-LT"/>
        </w:rPr>
        <w:t xml:space="preserve">M. B. </w:t>
      </w:r>
      <w:bookmarkEnd w:id="20"/>
      <w:r w:rsidR="006000B5" w:rsidRPr="00B24F3D">
        <w:rPr>
          <w:color w:val="000000"/>
          <w:szCs w:val="18"/>
          <w:lang w:val="lt-LT"/>
        </w:rPr>
        <w:t xml:space="preserve">rinko informaciją apie nacionaliniam saugumui užtikrinti svarbios įmonės struktūros pokyčius, </w:t>
      </w:r>
      <w:r w:rsidR="00F25D50" w:rsidRPr="00B24F3D">
        <w:rPr>
          <w:color w:val="000000"/>
          <w:szCs w:val="18"/>
          <w:lang w:val="lt-LT"/>
        </w:rPr>
        <w:t>o ši informacija</w:t>
      </w:r>
      <w:r w:rsidR="006000B5" w:rsidRPr="00B24F3D">
        <w:rPr>
          <w:color w:val="000000"/>
          <w:szCs w:val="18"/>
          <w:lang w:val="lt-LT"/>
        </w:rPr>
        <w:t xml:space="preserve"> </w:t>
      </w:r>
      <w:r w:rsidR="00B41E0C">
        <w:rPr>
          <w:color w:val="000000"/>
          <w:szCs w:val="18"/>
          <w:lang w:val="lt-LT"/>
        </w:rPr>
        <w:t>(</w:t>
      </w:r>
      <w:r w:rsidR="00B41E0C">
        <w:rPr>
          <w:i/>
          <w:iCs/>
          <w:color w:val="000000"/>
          <w:szCs w:val="18"/>
          <w:lang w:val="lt-LT"/>
        </w:rPr>
        <w:t>duomenys neskelbtini</w:t>
      </w:r>
      <w:r w:rsidR="00B41E0C">
        <w:rPr>
          <w:color w:val="000000"/>
          <w:szCs w:val="18"/>
          <w:lang w:val="lt-LT"/>
        </w:rPr>
        <w:t>)</w:t>
      </w:r>
      <w:r w:rsidR="00B41E0C">
        <w:rPr>
          <w:color w:val="000000"/>
          <w:szCs w:val="18"/>
          <w:lang w:val="lt-LT"/>
        </w:rPr>
        <w:t xml:space="preserve"> </w:t>
      </w:r>
      <w:r w:rsidR="006000B5" w:rsidRPr="00B24F3D">
        <w:rPr>
          <w:color w:val="000000"/>
          <w:szCs w:val="18"/>
          <w:lang w:val="lt-LT"/>
        </w:rPr>
        <w:t>laikoma konfidencialia.</w:t>
      </w:r>
      <w:r w:rsidR="00EA4751" w:rsidRPr="00B24F3D">
        <w:rPr>
          <w:color w:val="000000"/>
          <w:szCs w:val="18"/>
          <w:lang w:val="lt-LT"/>
        </w:rPr>
        <w:t xml:space="preserve"> Nustatyta, kad byloje nėra duomenų, jog VĮ „</w:t>
      </w:r>
      <w:r w:rsidR="00B41E0C">
        <w:rPr>
          <w:color w:val="000000"/>
          <w:szCs w:val="18"/>
          <w:lang w:val="lt-LT"/>
        </w:rPr>
        <w:t>O</w:t>
      </w:r>
      <w:r w:rsidR="00EA4751" w:rsidRPr="00B24F3D">
        <w:rPr>
          <w:color w:val="000000"/>
          <w:szCs w:val="18"/>
          <w:lang w:val="lt-LT"/>
        </w:rPr>
        <w:t xml:space="preserve">“ struktūra įtvirtinama </w:t>
      </w:r>
      <w:r w:rsidR="005A097D" w:rsidRPr="00B24F3D">
        <w:rPr>
          <w:color w:val="000000"/>
          <w:szCs w:val="18"/>
          <w:lang w:val="lt-LT"/>
        </w:rPr>
        <w:t>į</w:t>
      </w:r>
      <w:r w:rsidR="00EA4751" w:rsidRPr="00B24F3D">
        <w:rPr>
          <w:color w:val="000000"/>
          <w:szCs w:val="18"/>
          <w:lang w:val="lt-LT"/>
        </w:rPr>
        <w:t>monės Strateginiame veiklos plane ir</w:t>
      </w:r>
      <w:r w:rsidR="00741515" w:rsidRPr="00B24F3D">
        <w:rPr>
          <w:color w:val="000000"/>
          <w:szCs w:val="18"/>
          <w:lang w:val="lt-LT"/>
        </w:rPr>
        <w:t xml:space="preserve"> (</w:t>
      </w:r>
      <w:r w:rsidR="00EA4751" w:rsidRPr="00B24F3D">
        <w:rPr>
          <w:color w:val="000000"/>
          <w:szCs w:val="18"/>
          <w:lang w:val="lt-LT"/>
        </w:rPr>
        <w:t>arba</w:t>
      </w:r>
      <w:r w:rsidR="00741515" w:rsidRPr="00B24F3D">
        <w:rPr>
          <w:color w:val="000000"/>
          <w:szCs w:val="18"/>
          <w:lang w:val="lt-LT"/>
        </w:rPr>
        <w:t>)</w:t>
      </w:r>
      <w:r w:rsidR="00EA4751" w:rsidRPr="00B24F3D">
        <w:rPr>
          <w:color w:val="000000"/>
          <w:szCs w:val="18"/>
          <w:lang w:val="lt-LT"/>
        </w:rPr>
        <w:t xml:space="preserve"> atitinkamose jo dalyse. Pagal VĮ „</w:t>
      </w:r>
      <w:r w:rsidR="00B41E0C">
        <w:rPr>
          <w:color w:val="000000"/>
          <w:szCs w:val="18"/>
          <w:lang w:val="lt-LT"/>
        </w:rPr>
        <w:t>O</w:t>
      </w:r>
      <w:r w:rsidR="00EA4751" w:rsidRPr="00B24F3D">
        <w:rPr>
          <w:color w:val="000000"/>
          <w:szCs w:val="18"/>
          <w:lang w:val="lt-LT"/>
        </w:rPr>
        <w:t xml:space="preserve">“ naudojamos ir saugomos informacijos sąrašo, </w:t>
      </w:r>
      <w:r w:rsidR="00B41E0C">
        <w:rPr>
          <w:color w:val="000000"/>
          <w:szCs w:val="18"/>
          <w:lang w:val="lt-LT"/>
        </w:rPr>
        <w:t>(</w:t>
      </w:r>
      <w:r w:rsidR="00B41E0C">
        <w:rPr>
          <w:i/>
          <w:iCs/>
          <w:color w:val="000000"/>
          <w:szCs w:val="18"/>
          <w:lang w:val="lt-LT"/>
        </w:rPr>
        <w:t>duomenys neskelbtini</w:t>
      </w:r>
      <w:r w:rsidR="00B41E0C">
        <w:rPr>
          <w:color w:val="000000"/>
          <w:szCs w:val="18"/>
          <w:lang w:val="lt-LT"/>
        </w:rPr>
        <w:t>)</w:t>
      </w:r>
      <w:r w:rsidR="00B41E0C">
        <w:rPr>
          <w:color w:val="000000"/>
          <w:szCs w:val="18"/>
          <w:lang w:val="lt-LT"/>
        </w:rPr>
        <w:t xml:space="preserve">, </w:t>
      </w:r>
      <w:r w:rsidR="00EA4751" w:rsidRPr="00B24F3D">
        <w:rPr>
          <w:color w:val="000000"/>
          <w:szCs w:val="18"/>
          <w:lang w:val="lt-LT"/>
        </w:rPr>
        <w:t xml:space="preserve">I skyriaus </w:t>
      </w:r>
      <w:r w:rsidR="009E7805" w:rsidRPr="00B24F3D">
        <w:rPr>
          <w:color w:val="000000"/>
          <w:szCs w:val="18"/>
          <w:lang w:val="lt-LT"/>
        </w:rPr>
        <w:t>(</w:t>
      </w:r>
      <w:r w:rsidR="00EA4751" w:rsidRPr="00B24F3D">
        <w:rPr>
          <w:color w:val="000000"/>
          <w:szCs w:val="18"/>
          <w:lang w:val="lt-LT"/>
        </w:rPr>
        <w:t xml:space="preserve">„Viešai neskelbtina ir </w:t>
      </w:r>
      <w:proofErr w:type="spellStart"/>
      <w:r w:rsidR="00EA4751" w:rsidRPr="00B24F3D">
        <w:rPr>
          <w:color w:val="000000"/>
          <w:szCs w:val="18"/>
          <w:lang w:val="lt-LT"/>
        </w:rPr>
        <w:t>neteiktina</w:t>
      </w:r>
      <w:proofErr w:type="spellEnd"/>
      <w:r w:rsidR="00EA4751" w:rsidRPr="00B24F3D">
        <w:rPr>
          <w:color w:val="000000"/>
          <w:szCs w:val="18"/>
          <w:lang w:val="lt-LT"/>
        </w:rPr>
        <w:t xml:space="preserve"> informacija“</w:t>
      </w:r>
      <w:r w:rsidR="009E7805" w:rsidRPr="00B24F3D">
        <w:rPr>
          <w:color w:val="000000"/>
          <w:szCs w:val="18"/>
          <w:lang w:val="lt-LT"/>
        </w:rPr>
        <w:t>)</w:t>
      </w:r>
      <w:r w:rsidR="00EA4751" w:rsidRPr="00B24F3D">
        <w:rPr>
          <w:color w:val="000000"/>
          <w:szCs w:val="18"/>
          <w:lang w:val="lt-LT"/>
        </w:rPr>
        <w:t xml:space="preserve"> 1 punktą, tokia informacija yra „Įmonės vidaus teisės aktai ir jų projektai“. Paprastai įmonių struktūra tvirtinama būtent tokiuose vidaus teisės aktuose, tačiau ir šiuo atveju </w:t>
      </w:r>
      <w:r w:rsidR="009E7805" w:rsidRPr="00B24F3D">
        <w:rPr>
          <w:color w:val="000000"/>
          <w:szCs w:val="18"/>
          <w:lang w:val="lt-LT"/>
        </w:rPr>
        <w:t xml:space="preserve">to </w:t>
      </w:r>
      <w:r w:rsidR="00EA4751" w:rsidRPr="00B24F3D">
        <w:rPr>
          <w:color w:val="000000"/>
          <w:szCs w:val="18"/>
          <w:lang w:val="lt-LT"/>
        </w:rPr>
        <w:t xml:space="preserve">pagrindimo byloje nėra. Dėl šios priežasties teisėjų kolegija </w:t>
      </w:r>
      <w:r w:rsidR="00577820" w:rsidRPr="00B24F3D">
        <w:rPr>
          <w:color w:val="000000"/>
          <w:szCs w:val="18"/>
          <w:lang w:val="lt-LT"/>
        </w:rPr>
        <w:t>pa</w:t>
      </w:r>
      <w:r w:rsidR="00EA4751" w:rsidRPr="00B24F3D">
        <w:rPr>
          <w:color w:val="000000"/>
          <w:szCs w:val="18"/>
          <w:lang w:val="lt-LT"/>
        </w:rPr>
        <w:t>šalin</w:t>
      </w:r>
      <w:r w:rsidR="00577820" w:rsidRPr="00B24F3D">
        <w:rPr>
          <w:color w:val="000000"/>
          <w:szCs w:val="18"/>
          <w:lang w:val="lt-LT"/>
        </w:rPr>
        <w:t>o</w:t>
      </w:r>
      <w:r w:rsidR="00EA4751" w:rsidRPr="00B24F3D">
        <w:rPr>
          <w:color w:val="000000"/>
          <w:szCs w:val="18"/>
          <w:lang w:val="lt-LT"/>
        </w:rPr>
        <w:t xml:space="preserve"> iš kaltinimo nuorodą į tai, kad </w:t>
      </w:r>
      <w:bookmarkStart w:id="21" w:name="Buk_48"/>
      <w:r w:rsidR="00ED2E70" w:rsidRPr="008E67FF">
        <w:rPr>
          <w:szCs w:val="18"/>
          <w:lang w:val="lt-LT"/>
        </w:rPr>
        <w:t xml:space="preserve">M. B. </w:t>
      </w:r>
      <w:bookmarkEnd w:id="21"/>
      <w:r w:rsidR="00EA4751" w:rsidRPr="00B24F3D">
        <w:rPr>
          <w:color w:val="000000"/>
          <w:szCs w:val="18"/>
          <w:lang w:val="lt-LT"/>
        </w:rPr>
        <w:t>rinko</w:t>
      </w:r>
      <w:r w:rsidR="00D93E0F">
        <w:rPr>
          <w:color w:val="000000"/>
          <w:szCs w:val="18"/>
          <w:lang w:val="lt-LT"/>
        </w:rPr>
        <w:t xml:space="preserve"> būtent </w:t>
      </w:r>
      <w:r w:rsidR="00EA4751" w:rsidRPr="00B24F3D">
        <w:rPr>
          <w:color w:val="000000"/>
          <w:szCs w:val="18"/>
          <w:lang w:val="lt-LT"/>
        </w:rPr>
        <w:t>konfidencialią informaciją.</w:t>
      </w:r>
      <w:r w:rsidR="00E66E52" w:rsidRPr="00B24F3D">
        <w:rPr>
          <w:color w:val="000000"/>
          <w:szCs w:val="18"/>
          <w:lang w:val="lt-LT"/>
        </w:rPr>
        <w:t xml:space="preserve"> Pažymėta ir tai, kad </w:t>
      </w:r>
      <w:r w:rsidR="00777678" w:rsidRPr="00B24F3D">
        <w:rPr>
          <w:color w:val="000000"/>
          <w:lang w:val="lt-LT"/>
        </w:rPr>
        <w:t>byloje nėra pagrindo manyti, jog</w:t>
      </w:r>
      <w:r w:rsidR="00741515" w:rsidRPr="00B24F3D">
        <w:rPr>
          <w:color w:val="000000"/>
          <w:lang w:val="lt-LT"/>
        </w:rPr>
        <w:t>,</w:t>
      </w:r>
      <w:r w:rsidR="00777678" w:rsidRPr="00B24F3D">
        <w:rPr>
          <w:color w:val="000000"/>
          <w:lang w:val="lt-LT"/>
        </w:rPr>
        <w:t xml:space="preserve"> įrengdamas ir panaudodamas diktofoną, </w:t>
      </w:r>
      <w:bookmarkStart w:id="22" w:name="Buk_49"/>
      <w:r w:rsidR="00ED2E70" w:rsidRPr="008E67FF">
        <w:rPr>
          <w:lang w:val="lt-LT"/>
        </w:rPr>
        <w:t xml:space="preserve">M. B. </w:t>
      </w:r>
      <w:bookmarkEnd w:id="22"/>
      <w:r w:rsidR="00777678" w:rsidRPr="00B24F3D">
        <w:rPr>
          <w:color w:val="000000"/>
          <w:lang w:val="lt-LT"/>
        </w:rPr>
        <w:t xml:space="preserve">turėjo tikslą rinkti informaciją ir apie fizinį asmenį </w:t>
      </w:r>
      <w:bookmarkStart w:id="23" w:name="Buk_104"/>
      <w:r w:rsidR="00ED2E70" w:rsidRPr="008E67FF">
        <w:rPr>
          <w:lang w:val="lt-LT"/>
        </w:rPr>
        <w:t>R. Č.</w:t>
      </w:r>
      <w:bookmarkEnd w:id="23"/>
      <w:r w:rsidR="00777678" w:rsidRPr="00B24F3D">
        <w:rPr>
          <w:color w:val="000000"/>
          <w:lang w:val="lt-LT"/>
        </w:rPr>
        <w:t>.</w:t>
      </w:r>
      <w:r w:rsidR="00AE44B3" w:rsidRPr="00B24F3D">
        <w:rPr>
          <w:color w:val="000000"/>
          <w:lang w:val="lt-LT"/>
        </w:rPr>
        <w:t xml:space="preserve"> Taip pat nepasitvirtino dalis </w:t>
      </w:r>
      <w:r w:rsidR="00AE44B3" w:rsidRPr="00B24F3D">
        <w:rPr>
          <w:lang w:val="lt-LT"/>
        </w:rPr>
        <w:t xml:space="preserve">kaltinime nurodytų faktinių aplinkybių, kad </w:t>
      </w:r>
      <w:bookmarkStart w:id="24" w:name="Buk_50"/>
      <w:r w:rsidR="00ED2E70" w:rsidRPr="008E67FF">
        <w:rPr>
          <w:lang w:val="lt-LT"/>
        </w:rPr>
        <w:t xml:space="preserve">M. B. </w:t>
      </w:r>
      <w:bookmarkEnd w:id="24"/>
      <w:r w:rsidR="00AE44B3" w:rsidRPr="00B24F3D">
        <w:rPr>
          <w:lang w:val="lt-LT"/>
        </w:rPr>
        <w:t xml:space="preserve">specialią techniką įrengė ir panaudojo žinodamas, </w:t>
      </w:r>
      <w:r w:rsidR="00741515" w:rsidRPr="00B24F3D">
        <w:rPr>
          <w:lang w:val="lt-LT"/>
        </w:rPr>
        <w:t xml:space="preserve">jog </w:t>
      </w:r>
      <w:r w:rsidR="00AE44B3" w:rsidRPr="00B24F3D">
        <w:rPr>
          <w:lang w:val="lt-LT"/>
        </w:rPr>
        <w:t>2021 m. balandžio 30 d. vyks uždaras VĮ „</w:t>
      </w:r>
      <w:r w:rsidR="00B41E0C">
        <w:rPr>
          <w:lang w:val="lt-LT"/>
        </w:rPr>
        <w:t>O</w:t>
      </w:r>
      <w:r w:rsidR="00AE44B3" w:rsidRPr="00B24F3D">
        <w:rPr>
          <w:lang w:val="lt-LT"/>
        </w:rPr>
        <w:t>“ valdybos posėdis, kuris</w:t>
      </w:r>
      <w:r w:rsidR="00741515" w:rsidRPr="00B24F3D">
        <w:rPr>
          <w:lang w:val="lt-LT"/>
        </w:rPr>
        <w:t>,</w:t>
      </w:r>
      <w:r w:rsidR="00AE44B3" w:rsidRPr="00B24F3D">
        <w:rPr>
          <w:lang w:val="lt-LT"/>
        </w:rPr>
        <w:t xml:space="preserve"> vadovaujantis VĮ</w:t>
      </w:r>
      <w:r w:rsidR="005A097D" w:rsidRPr="00B24F3D">
        <w:rPr>
          <w:lang w:val="lt-LT"/>
        </w:rPr>
        <w:t> </w:t>
      </w:r>
      <w:r w:rsidR="00AE44B3" w:rsidRPr="00B24F3D">
        <w:rPr>
          <w:lang w:val="lt-LT"/>
        </w:rPr>
        <w:t>„</w:t>
      </w:r>
      <w:r w:rsidR="00C47F80">
        <w:rPr>
          <w:lang w:val="lt-LT"/>
        </w:rPr>
        <w:t>O</w:t>
      </w:r>
      <w:r w:rsidR="00AE44B3" w:rsidRPr="00B24F3D">
        <w:rPr>
          <w:lang w:val="lt-LT"/>
        </w:rPr>
        <w:t>“ valdybos darbo reglamento 48</w:t>
      </w:r>
      <w:r w:rsidR="00171512">
        <w:rPr>
          <w:lang w:val="lt-LT"/>
        </w:rPr>
        <w:t> </w:t>
      </w:r>
      <w:r w:rsidR="00AE44B3" w:rsidRPr="00B24F3D">
        <w:rPr>
          <w:lang w:val="lt-LT"/>
        </w:rPr>
        <w:t>punktu</w:t>
      </w:r>
      <w:r w:rsidR="00741515" w:rsidRPr="00B24F3D">
        <w:rPr>
          <w:lang w:val="lt-LT"/>
        </w:rPr>
        <w:t>:</w:t>
      </w:r>
      <w:r w:rsidR="00AE44B3" w:rsidRPr="00B24F3D">
        <w:rPr>
          <w:lang w:val="lt-LT"/>
        </w:rPr>
        <w:t xml:space="preserve"> „Valdybos posėdis gali būti fiksuojamas darant garso įrašą (išskyrus atvejus, kai svarstomas klausimas yra konfidencialus)</w:t>
      </w:r>
      <w:r w:rsidR="005C331B" w:rsidRPr="00B24F3D">
        <w:rPr>
          <w:lang w:val="lt-LT"/>
        </w:rPr>
        <w:t>“</w:t>
      </w:r>
      <w:r w:rsidR="00AE44B3" w:rsidRPr="00B24F3D">
        <w:rPr>
          <w:lang w:val="lt-LT"/>
        </w:rPr>
        <w:t>, negalėjo būti fiksuojamas darant garso įrašą dėl VĮ „</w:t>
      </w:r>
      <w:r w:rsidR="005C282E">
        <w:rPr>
          <w:lang w:val="lt-LT"/>
        </w:rPr>
        <w:t>O</w:t>
      </w:r>
      <w:r w:rsidR="00AE44B3" w:rsidRPr="00B24F3D">
        <w:rPr>
          <w:lang w:val="lt-LT"/>
        </w:rPr>
        <w:t>“ struktūros pakeitimo, todėl šios buvo pašalintos.</w:t>
      </w:r>
    </w:p>
    <w:p w14:paraId="2016C5E2" w14:textId="00D39341" w:rsidR="00C12E9E" w:rsidRPr="00B24F3D" w:rsidRDefault="00C12E9E" w:rsidP="002F3467">
      <w:pPr>
        <w:tabs>
          <w:tab w:val="left" w:pos="780"/>
        </w:tabs>
        <w:jc w:val="center"/>
        <w:rPr>
          <w:rFonts w:eastAsia="Calibri"/>
          <w:lang w:val="lt-LT"/>
        </w:rPr>
      </w:pPr>
    </w:p>
    <w:p w14:paraId="24B23589" w14:textId="77777777" w:rsidR="00C12E9E" w:rsidRPr="00B24F3D" w:rsidRDefault="006C725B" w:rsidP="002F3467">
      <w:pPr>
        <w:tabs>
          <w:tab w:val="left" w:pos="780"/>
        </w:tabs>
        <w:jc w:val="center"/>
        <w:rPr>
          <w:rFonts w:eastAsia="Calibri"/>
          <w:lang w:val="lt-LT"/>
        </w:rPr>
      </w:pPr>
      <w:r w:rsidRPr="00B24F3D">
        <w:rPr>
          <w:rFonts w:eastAsia="Calibri"/>
          <w:lang w:val="lt-LT"/>
        </w:rPr>
        <w:t xml:space="preserve">III. </w:t>
      </w:r>
      <w:r w:rsidR="00C12E9E" w:rsidRPr="00B24F3D">
        <w:rPr>
          <w:rFonts w:eastAsia="Calibri"/>
          <w:lang w:val="lt-LT"/>
        </w:rPr>
        <w:t xml:space="preserve">Kasacinio skundo </w:t>
      </w:r>
      <w:r w:rsidR="009B1B47" w:rsidRPr="00B24F3D">
        <w:rPr>
          <w:rFonts w:eastAsia="Calibri"/>
          <w:iCs/>
          <w:lang w:val="lt-LT"/>
        </w:rPr>
        <w:t>argumentai</w:t>
      </w:r>
    </w:p>
    <w:p w14:paraId="63BC98B7" w14:textId="4FF5C142" w:rsidR="006C725B" w:rsidRPr="00B24F3D" w:rsidRDefault="006C725B" w:rsidP="002F3467">
      <w:pPr>
        <w:tabs>
          <w:tab w:val="left" w:pos="780"/>
        </w:tabs>
        <w:jc w:val="center"/>
        <w:rPr>
          <w:rFonts w:eastAsia="Calibri"/>
          <w:lang w:val="lt-LT"/>
        </w:rPr>
      </w:pPr>
    </w:p>
    <w:p w14:paraId="553B9D6A" w14:textId="1E4970D0" w:rsidR="00125B47" w:rsidRPr="00B24F3D" w:rsidRDefault="006C725B" w:rsidP="006C725B">
      <w:pPr>
        <w:pStyle w:val="Sraopastraipa"/>
        <w:numPr>
          <w:ilvl w:val="0"/>
          <w:numId w:val="13"/>
        </w:numPr>
        <w:tabs>
          <w:tab w:val="left" w:pos="780"/>
        </w:tabs>
        <w:spacing w:after="120"/>
        <w:ind w:left="357" w:hanging="357"/>
        <w:contextualSpacing w:val="0"/>
        <w:jc w:val="both"/>
        <w:rPr>
          <w:lang w:val="lt-LT" w:bidi="lt-LT"/>
        </w:rPr>
      </w:pPr>
      <w:r w:rsidRPr="00B24F3D">
        <w:rPr>
          <w:lang w:val="lt-LT"/>
        </w:rPr>
        <w:t xml:space="preserve">Kasaciniu skundu nuteistasis </w:t>
      </w:r>
      <w:bookmarkStart w:id="25" w:name="Buk_51"/>
      <w:r w:rsidR="00ED2E70" w:rsidRPr="008E67FF">
        <w:rPr>
          <w:lang w:val="lt-LT"/>
        </w:rPr>
        <w:t xml:space="preserve">M. B. </w:t>
      </w:r>
      <w:bookmarkEnd w:id="25"/>
      <w:r w:rsidR="00C35C66" w:rsidRPr="00B24F3D">
        <w:rPr>
          <w:lang w:val="lt-LT"/>
        </w:rPr>
        <w:t>ir jo gynėjas advokatas M. Dūda</w:t>
      </w:r>
      <w:r w:rsidRPr="00B24F3D">
        <w:rPr>
          <w:lang w:val="lt-LT"/>
        </w:rPr>
        <w:t xml:space="preserve"> prašo </w:t>
      </w:r>
      <w:r w:rsidR="00717772" w:rsidRPr="00B24F3D">
        <w:rPr>
          <w:lang w:val="lt-LT"/>
        </w:rPr>
        <w:t>panaikinti apeliacinės instancijos teismo nuosprendį ir palikti galioti pirmosios instancijos teismo nuosprendį arba panaikinti apeliacinės instancijos teismo nuosprendį ir perduoti bylą</w:t>
      </w:r>
      <w:r w:rsidR="009045B9" w:rsidRPr="00B24F3D">
        <w:rPr>
          <w:lang w:val="lt-LT"/>
        </w:rPr>
        <w:t xml:space="preserve"> iš naujo</w:t>
      </w:r>
      <w:r w:rsidR="00717772" w:rsidRPr="00B24F3D">
        <w:rPr>
          <w:lang w:val="lt-LT"/>
        </w:rPr>
        <w:t xml:space="preserve"> nagrinėti </w:t>
      </w:r>
      <w:r w:rsidR="009045B9" w:rsidRPr="00B24F3D">
        <w:rPr>
          <w:lang w:val="lt-LT"/>
        </w:rPr>
        <w:t>apeliacine tvarka</w:t>
      </w:r>
      <w:r w:rsidRPr="00B24F3D">
        <w:rPr>
          <w:lang w:val="lt-LT"/>
        </w:rPr>
        <w:t xml:space="preserve">. </w:t>
      </w:r>
      <w:r w:rsidR="00370050" w:rsidRPr="00B24F3D">
        <w:rPr>
          <w:lang w:val="lt-LT"/>
        </w:rPr>
        <w:t>Kasatori</w:t>
      </w:r>
      <w:r w:rsidR="003E32DC" w:rsidRPr="00B24F3D">
        <w:rPr>
          <w:lang w:val="lt-LT"/>
        </w:rPr>
        <w:t>ai</w:t>
      </w:r>
      <w:r w:rsidR="00370050" w:rsidRPr="00B24F3D">
        <w:rPr>
          <w:lang w:val="lt-LT"/>
        </w:rPr>
        <w:t xml:space="preserve"> skunde nurodo:</w:t>
      </w:r>
    </w:p>
    <w:p w14:paraId="23BBBA77" w14:textId="77777777" w:rsidR="00642D96" w:rsidRPr="00B24F3D" w:rsidRDefault="00CC7FE9" w:rsidP="00642D96">
      <w:pPr>
        <w:pStyle w:val="Sraopastraipa"/>
        <w:numPr>
          <w:ilvl w:val="1"/>
          <w:numId w:val="13"/>
        </w:numPr>
        <w:spacing w:after="120"/>
        <w:ind w:left="788" w:hanging="431"/>
        <w:contextualSpacing w:val="0"/>
        <w:jc w:val="both"/>
        <w:rPr>
          <w:lang w:val="lt-LT" w:bidi="lt-LT"/>
        </w:rPr>
      </w:pPr>
      <w:r w:rsidRPr="00B24F3D">
        <w:rPr>
          <w:lang w:val="lt-LT" w:bidi="lt-LT"/>
        </w:rPr>
        <w:lastRenderedPageBreak/>
        <w:t xml:space="preserve">Apeliacinės instancijos teismas pažeidė BPK 331 straipsnio 2 dalies reikalavimus, nes </w:t>
      </w:r>
      <w:r w:rsidR="007F3DC7" w:rsidRPr="00B24F3D">
        <w:rPr>
          <w:lang w:val="lt-LT"/>
        </w:rPr>
        <w:t xml:space="preserve">apsiribojo tik BPK 20 straipsnio 5 dalies pažeidimo nurodymu, tačiau neišdėstė argumentų ir išvadų, paaiškinančių, kaip konkrečiai pasireiškė pirmosios instancijos teismo padarytas </w:t>
      </w:r>
      <w:r w:rsidR="00500210" w:rsidRPr="00B24F3D">
        <w:rPr>
          <w:lang w:val="lt-LT"/>
        </w:rPr>
        <w:t>minėtas</w:t>
      </w:r>
      <w:r w:rsidR="007F3DC7" w:rsidRPr="00B24F3D">
        <w:rPr>
          <w:lang w:val="lt-LT"/>
        </w:rPr>
        <w:t xml:space="preserve"> pažeidimas</w:t>
      </w:r>
      <w:r w:rsidR="0057289D" w:rsidRPr="00B24F3D">
        <w:rPr>
          <w:lang w:val="lt-LT"/>
        </w:rPr>
        <w:t>.</w:t>
      </w:r>
    </w:p>
    <w:p w14:paraId="679CD225" w14:textId="77777777" w:rsidR="008A57C9" w:rsidRPr="00B24F3D" w:rsidRDefault="008D6350" w:rsidP="008A57C9">
      <w:pPr>
        <w:pStyle w:val="Sraopastraipa"/>
        <w:numPr>
          <w:ilvl w:val="1"/>
          <w:numId w:val="13"/>
        </w:numPr>
        <w:spacing w:after="120"/>
        <w:ind w:left="788" w:hanging="431"/>
        <w:contextualSpacing w:val="0"/>
        <w:jc w:val="both"/>
        <w:rPr>
          <w:lang w:val="lt-LT" w:bidi="lt-LT"/>
        </w:rPr>
      </w:pPr>
      <w:r w:rsidRPr="00B24F3D">
        <w:rPr>
          <w:lang w:val="lt-LT"/>
        </w:rPr>
        <w:t>Teismas</w:t>
      </w:r>
      <w:r w:rsidRPr="00B24F3D">
        <w:rPr>
          <w:lang w:val="lt-LT" w:bidi="lt-LT"/>
        </w:rPr>
        <w:t xml:space="preserve"> nesilaikė BPK 331 straipsnio 1 dalies ir 305 straipsnio 1 dalies reikalavimų, nes skundžiamas nuosprendis grindžiamas prieštaringomis išvadomis, išdėstytos įrodytomis pripažintos aplinkybės neatitinka nusikaltimo, nustatyto BK 295 straipsnyje, sudėties.</w:t>
      </w:r>
    </w:p>
    <w:p w14:paraId="49135537" w14:textId="4E1F4389" w:rsidR="007F3DC7" w:rsidRPr="00B24F3D" w:rsidRDefault="003B53D6" w:rsidP="00642D96">
      <w:pPr>
        <w:pStyle w:val="Sraopastraipa"/>
        <w:numPr>
          <w:ilvl w:val="2"/>
          <w:numId w:val="13"/>
        </w:numPr>
        <w:spacing w:after="120"/>
        <w:ind w:hanging="657"/>
        <w:contextualSpacing w:val="0"/>
        <w:jc w:val="both"/>
        <w:rPr>
          <w:lang w:val="lt-LT" w:bidi="lt-LT"/>
        </w:rPr>
      </w:pPr>
      <w:r w:rsidRPr="00B24F3D">
        <w:rPr>
          <w:lang w:val="lt-LT" w:bidi="lt-LT"/>
        </w:rPr>
        <w:t xml:space="preserve">Nuosprendyje nustatyta, kad inkriminuota aplinkybė, jog </w:t>
      </w:r>
      <w:bookmarkStart w:id="26" w:name="Buk_52"/>
      <w:r w:rsidR="00ED2E70" w:rsidRPr="008E67FF">
        <w:rPr>
          <w:lang w:val="lt-LT" w:bidi="lt-LT"/>
        </w:rPr>
        <w:t xml:space="preserve">M. B. </w:t>
      </w:r>
      <w:bookmarkEnd w:id="26"/>
      <w:r w:rsidRPr="00B24F3D">
        <w:rPr>
          <w:lang w:val="lt-LT" w:bidi="lt-LT"/>
        </w:rPr>
        <w:t>specialią techniką įrengė ir panaudojo žinodamas, kad 2021 m. balandžio 30 d. vyks uždaras VĮ</w:t>
      </w:r>
      <w:r w:rsidR="005A097D" w:rsidRPr="00B24F3D">
        <w:rPr>
          <w:lang w:val="lt-LT" w:bidi="lt-LT"/>
        </w:rPr>
        <w:t> </w:t>
      </w:r>
      <w:r w:rsidRPr="00B24F3D">
        <w:rPr>
          <w:lang w:val="lt-LT" w:bidi="lt-LT"/>
        </w:rPr>
        <w:t>„</w:t>
      </w:r>
      <w:r w:rsidR="0083622B">
        <w:rPr>
          <w:lang w:val="lt-LT" w:bidi="lt-LT"/>
        </w:rPr>
        <w:t>O</w:t>
      </w:r>
      <w:r w:rsidRPr="00B24F3D">
        <w:rPr>
          <w:lang w:val="lt-LT" w:bidi="lt-LT"/>
        </w:rPr>
        <w:t>“ valdybos posėdis, kuris negalėjo būti fiksuojamas darant garso įrašą dėl VĮ „</w:t>
      </w:r>
      <w:r w:rsidR="00CB7ADF">
        <w:rPr>
          <w:lang w:val="lt-LT" w:bidi="lt-LT"/>
        </w:rPr>
        <w:t>O</w:t>
      </w:r>
      <w:r w:rsidRPr="00B24F3D">
        <w:rPr>
          <w:lang w:val="lt-LT" w:bidi="lt-LT"/>
        </w:rPr>
        <w:t>“ struktūros pakeitimo, laikytina neįrodyta, todėl ši aplinkybė pašalinta iš kaltinimo</w:t>
      </w:r>
      <w:r w:rsidR="00C84795" w:rsidRPr="00B24F3D">
        <w:rPr>
          <w:lang w:val="lt-LT" w:bidi="lt-LT"/>
        </w:rPr>
        <w:t xml:space="preserve">. Tačiau </w:t>
      </w:r>
      <w:r w:rsidR="005469D7" w:rsidRPr="00B24F3D">
        <w:rPr>
          <w:lang w:val="lt-LT" w:bidi="lt-LT"/>
        </w:rPr>
        <w:t>teismas</w:t>
      </w:r>
      <w:r w:rsidR="00F01839" w:rsidRPr="00B24F3D">
        <w:rPr>
          <w:lang w:val="lt-LT" w:bidi="lt-LT"/>
        </w:rPr>
        <w:t xml:space="preserve"> prieštaringai</w:t>
      </w:r>
      <w:r w:rsidR="005469D7" w:rsidRPr="00B24F3D">
        <w:rPr>
          <w:lang w:val="lt-LT" w:bidi="lt-LT"/>
        </w:rPr>
        <w:t xml:space="preserve"> kartu nurodė, kad </w:t>
      </w:r>
      <w:r w:rsidR="00416E9E" w:rsidRPr="00B24F3D">
        <w:rPr>
          <w:lang w:val="lt-LT"/>
        </w:rPr>
        <w:t xml:space="preserve">šios aplinkybės pašalinimas iš kaltinimo nepaneigia </w:t>
      </w:r>
      <w:bookmarkStart w:id="27" w:name="Buk_71"/>
      <w:r w:rsidR="00ED2E70" w:rsidRPr="008E67FF">
        <w:rPr>
          <w:lang w:val="lt-LT"/>
        </w:rPr>
        <w:t>M.</w:t>
      </w:r>
      <w:r w:rsidR="00C7488D" w:rsidRPr="008E67FF">
        <w:rPr>
          <w:lang w:val="lt-LT"/>
        </w:rPr>
        <w:t> </w:t>
      </w:r>
      <w:r w:rsidR="00ED2E70" w:rsidRPr="008E67FF">
        <w:rPr>
          <w:lang w:val="lt-LT"/>
        </w:rPr>
        <w:t xml:space="preserve">B. </w:t>
      </w:r>
      <w:bookmarkEnd w:id="27"/>
      <w:r w:rsidR="00416E9E" w:rsidRPr="00B24F3D">
        <w:rPr>
          <w:lang w:val="lt-LT"/>
        </w:rPr>
        <w:t>tikslo rinkti informaciją apie VĮ</w:t>
      </w:r>
      <w:r w:rsidR="005A097D" w:rsidRPr="00B24F3D">
        <w:rPr>
          <w:lang w:val="lt-LT"/>
        </w:rPr>
        <w:t> </w:t>
      </w:r>
      <w:r w:rsidR="00416E9E" w:rsidRPr="00B24F3D">
        <w:rPr>
          <w:lang w:val="lt-LT"/>
        </w:rPr>
        <w:t>„</w:t>
      </w:r>
      <w:r w:rsidR="005560DB">
        <w:rPr>
          <w:lang w:val="lt-LT"/>
        </w:rPr>
        <w:t>O</w:t>
      </w:r>
      <w:r w:rsidR="00416E9E" w:rsidRPr="00B24F3D">
        <w:rPr>
          <w:lang w:val="lt-LT"/>
        </w:rPr>
        <w:t xml:space="preserve">“ svarbius struktūrinius pokyčius, o </w:t>
      </w:r>
      <w:bookmarkStart w:id="28" w:name="Buk_53"/>
      <w:r w:rsidR="00ED2E70" w:rsidRPr="008E67FF">
        <w:rPr>
          <w:lang w:val="lt-LT"/>
        </w:rPr>
        <w:t xml:space="preserve">M. B. </w:t>
      </w:r>
      <w:bookmarkEnd w:id="28"/>
      <w:r w:rsidR="00416E9E" w:rsidRPr="00B24F3D">
        <w:rPr>
          <w:lang w:val="lt-LT"/>
        </w:rPr>
        <w:t xml:space="preserve">galėjo numanyti, bet ne tiksliai žinoti, kokie bus priimti valdybos galutiniai sprendimai, kokios bus valdybos narių pozicijos atskirais klausimais, įskaitant ir </w:t>
      </w:r>
      <w:r w:rsidR="00741515" w:rsidRPr="00B24F3D">
        <w:rPr>
          <w:lang w:val="lt-LT"/>
        </w:rPr>
        <w:t xml:space="preserve">klausimus, susijusius </w:t>
      </w:r>
      <w:r w:rsidR="00416E9E" w:rsidRPr="00B24F3D">
        <w:rPr>
          <w:lang w:val="lt-LT"/>
        </w:rPr>
        <w:t xml:space="preserve">su </w:t>
      </w:r>
      <w:bookmarkStart w:id="29" w:name="Buk_72"/>
      <w:r w:rsidR="00ED2E70" w:rsidRPr="008E67FF">
        <w:rPr>
          <w:lang w:val="lt-LT"/>
        </w:rPr>
        <w:t xml:space="preserve">M. B. </w:t>
      </w:r>
      <w:bookmarkEnd w:id="29"/>
      <w:r w:rsidR="00416E9E" w:rsidRPr="00B24F3D">
        <w:rPr>
          <w:lang w:val="lt-LT"/>
        </w:rPr>
        <w:t>vadovaujamu Saugos ir saugumo departamentu, todėl</w:t>
      </w:r>
      <w:r w:rsidR="00C12BF5" w:rsidRPr="00B24F3D">
        <w:rPr>
          <w:lang w:val="lt-LT"/>
        </w:rPr>
        <w:t xml:space="preserve"> </w:t>
      </w:r>
      <w:r w:rsidR="00416E9E" w:rsidRPr="00B24F3D">
        <w:rPr>
          <w:lang w:val="lt-LT"/>
        </w:rPr>
        <w:t>jis turėjo interesą gauti tokią informaciją.</w:t>
      </w:r>
      <w:r w:rsidR="00C12BF5" w:rsidRPr="00B24F3D">
        <w:rPr>
          <w:lang w:val="lt-LT"/>
        </w:rPr>
        <w:t xml:space="preserve"> Kasatori</w:t>
      </w:r>
      <w:r w:rsidR="00633A4D" w:rsidRPr="00B24F3D">
        <w:rPr>
          <w:lang w:val="lt-LT"/>
        </w:rPr>
        <w:t>ų</w:t>
      </w:r>
      <w:r w:rsidR="00C12BF5" w:rsidRPr="00B24F3D">
        <w:rPr>
          <w:lang w:val="lt-LT"/>
        </w:rPr>
        <w:t xml:space="preserve"> teigimu, šia išvada teismas iš esmės konstatavo, jog </w:t>
      </w:r>
      <w:bookmarkStart w:id="30" w:name="Buk_54"/>
      <w:r w:rsidR="00ED2E70" w:rsidRPr="008E67FF">
        <w:rPr>
          <w:lang w:val="lt-LT"/>
        </w:rPr>
        <w:t xml:space="preserve">M. B. </w:t>
      </w:r>
      <w:bookmarkEnd w:id="30"/>
      <w:r w:rsidR="00C12BF5" w:rsidRPr="00B24F3D">
        <w:rPr>
          <w:lang w:val="lt-LT"/>
        </w:rPr>
        <w:t>žinojo, kad 2021 m. balandžio 30 d. turėjo vykti VĮ „</w:t>
      </w:r>
      <w:r w:rsidR="005560DB">
        <w:rPr>
          <w:lang w:val="lt-LT"/>
        </w:rPr>
        <w:t>O</w:t>
      </w:r>
      <w:r w:rsidR="00C12BF5" w:rsidRPr="00B24F3D">
        <w:rPr>
          <w:lang w:val="lt-LT"/>
        </w:rPr>
        <w:t>“ valdybos posėdis</w:t>
      </w:r>
      <w:r w:rsidR="00741515" w:rsidRPr="00B24F3D">
        <w:rPr>
          <w:lang w:val="lt-LT"/>
        </w:rPr>
        <w:t>,</w:t>
      </w:r>
      <w:r w:rsidR="00C12BF5" w:rsidRPr="00B24F3D">
        <w:rPr>
          <w:lang w:val="lt-LT"/>
        </w:rPr>
        <w:t xml:space="preserve"> </w:t>
      </w:r>
      <w:r w:rsidR="00741515" w:rsidRPr="00B24F3D">
        <w:rPr>
          <w:lang w:val="lt-LT"/>
        </w:rPr>
        <w:t xml:space="preserve">ir </w:t>
      </w:r>
      <w:r w:rsidR="00C12BF5" w:rsidRPr="00B24F3D">
        <w:rPr>
          <w:lang w:val="lt-LT"/>
        </w:rPr>
        <w:t xml:space="preserve">žinojo, kad </w:t>
      </w:r>
      <w:bookmarkStart w:id="31" w:name="Buk_108"/>
      <w:r w:rsidR="00ED2E70" w:rsidRPr="008E67FF">
        <w:rPr>
          <w:lang w:val="lt-LT"/>
        </w:rPr>
        <w:t xml:space="preserve">R. Č. </w:t>
      </w:r>
      <w:bookmarkEnd w:id="31"/>
      <w:r w:rsidR="00C12BF5" w:rsidRPr="00B24F3D">
        <w:rPr>
          <w:lang w:val="lt-LT"/>
        </w:rPr>
        <w:t xml:space="preserve">kabinete paaiškės galutiniai valdybos sprendimai ir valdybos narių pozicijos atskirais klausimais, todėl tokia teismo išvada prieštarauja jau vėliau teismo nustatytai aplinkybei, </w:t>
      </w:r>
      <w:r w:rsidR="00741515" w:rsidRPr="00B24F3D">
        <w:rPr>
          <w:lang w:val="lt-LT"/>
        </w:rPr>
        <w:t xml:space="preserve">kad </w:t>
      </w:r>
      <w:bookmarkStart w:id="32" w:name="Buk_55"/>
      <w:r w:rsidR="00ED2E70" w:rsidRPr="008E67FF">
        <w:rPr>
          <w:lang w:val="lt-LT"/>
        </w:rPr>
        <w:t xml:space="preserve">M. B. </w:t>
      </w:r>
      <w:bookmarkEnd w:id="32"/>
      <w:r w:rsidR="00C12BF5" w:rsidRPr="00B24F3D">
        <w:rPr>
          <w:lang w:val="lt-LT"/>
        </w:rPr>
        <w:t xml:space="preserve">nežinojo, </w:t>
      </w:r>
      <w:r w:rsidR="00741515" w:rsidRPr="00B24F3D">
        <w:rPr>
          <w:lang w:val="lt-LT"/>
        </w:rPr>
        <w:t xml:space="preserve">jog </w:t>
      </w:r>
      <w:r w:rsidR="00C12BF5" w:rsidRPr="00B24F3D">
        <w:rPr>
          <w:lang w:val="lt-LT"/>
        </w:rPr>
        <w:t>2021 m. balandžio</w:t>
      </w:r>
      <w:r w:rsidR="005A097D" w:rsidRPr="00B24F3D">
        <w:rPr>
          <w:lang w:val="lt-LT"/>
        </w:rPr>
        <w:t> </w:t>
      </w:r>
      <w:r w:rsidR="00C12BF5" w:rsidRPr="00B24F3D">
        <w:rPr>
          <w:lang w:val="lt-LT"/>
        </w:rPr>
        <w:t>30</w:t>
      </w:r>
      <w:r w:rsidR="005A097D" w:rsidRPr="00B24F3D">
        <w:rPr>
          <w:lang w:val="lt-LT"/>
        </w:rPr>
        <w:t> </w:t>
      </w:r>
      <w:r w:rsidR="00C12BF5" w:rsidRPr="00B24F3D">
        <w:rPr>
          <w:lang w:val="lt-LT"/>
        </w:rPr>
        <w:t>d. vyks VĮ „</w:t>
      </w:r>
      <w:r w:rsidR="00337431">
        <w:rPr>
          <w:lang w:val="lt-LT"/>
        </w:rPr>
        <w:t>O</w:t>
      </w:r>
      <w:r w:rsidR="00C12BF5" w:rsidRPr="00B24F3D">
        <w:rPr>
          <w:lang w:val="lt-LT"/>
        </w:rPr>
        <w:t xml:space="preserve">“ valdybos posėdis </w:t>
      </w:r>
      <w:bookmarkStart w:id="33" w:name="Buk_109"/>
      <w:r w:rsidR="00ED2E70" w:rsidRPr="008E67FF">
        <w:rPr>
          <w:lang w:val="lt-LT"/>
        </w:rPr>
        <w:t xml:space="preserve">R. Č. </w:t>
      </w:r>
      <w:bookmarkEnd w:id="33"/>
      <w:r w:rsidR="00C12BF5" w:rsidRPr="00B24F3D">
        <w:rPr>
          <w:lang w:val="lt-LT"/>
        </w:rPr>
        <w:t>kabinete.</w:t>
      </w:r>
    </w:p>
    <w:p w14:paraId="3AAE5653" w14:textId="4B81FD1B" w:rsidR="00217511" w:rsidRPr="00B24F3D" w:rsidRDefault="00217511" w:rsidP="00642D96">
      <w:pPr>
        <w:pStyle w:val="Sraopastraipa"/>
        <w:numPr>
          <w:ilvl w:val="2"/>
          <w:numId w:val="13"/>
        </w:numPr>
        <w:spacing w:after="120"/>
        <w:ind w:hanging="657"/>
        <w:contextualSpacing w:val="0"/>
        <w:jc w:val="both"/>
        <w:rPr>
          <w:lang w:val="lt-LT"/>
        </w:rPr>
      </w:pPr>
      <w:r w:rsidRPr="00B24F3D">
        <w:rPr>
          <w:lang w:val="lt-LT"/>
        </w:rPr>
        <w:t xml:space="preserve">Pagal </w:t>
      </w:r>
      <w:r w:rsidRPr="00B24F3D">
        <w:rPr>
          <w:lang w:val="lt-LT" w:bidi="lt-LT"/>
        </w:rPr>
        <w:t>apeliacinės</w:t>
      </w:r>
      <w:r w:rsidRPr="00B24F3D">
        <w:rPr>
          <w:lang w:val="lt-LT"/>
        </w:rPr>
        <w:t xml:space="preserve"> instancijos teismo pakeistą kaltinimą</w:t>
      </w:r>
      <w:r w:rsidR="003473C9" w:rsidRPr="00B24F3D">
        <w:rPr>
          <w:lang w:val="lt-LT"/>
        </w:rPr>
        <w:t>,</w:t>
      </w:r>
      <w:r w:rsidRPr="00B24F3D">
        <w:rPr>
          <w:lang w:val="lt-LT"/>
        </w:rPr>
        <w:t xml:space="preserve"> </w:t>
      </w:r>
      <w:bookmarkStart w:id="34" w:name="Buk_56"/>
      <w:r w:rsidR="00ED2E70" w:rsidRPr="008E67FF">
        <w:rPr>
          <w:lang w:val="lt-LT"/>
        </w:rPr>
        <w:t xml:space="preserve">M. B. </w:t>
      </w:r>
      <w:bookmarkEnd w:id="34"/>
      <w:r w:rsidRPr="00B24F3D">
        <w:rPr>
          <w:lang w:val="lt-LT"/>
        </w:rPr>
        <w:t xml:space="preserve">nuteistas už tai, </w:t>
      </w:r>
      <w:r w:rsidR="00513421" w:rsidRPr="00B24F3D">
        <w:rPr>
          <w:lang w:val="lt-LT"/>
        </w:rPr>
        <w:t xml:space="preserve">kad </w:t>
      </w:r>
      <w:r w:rsidR="005A097D" w:rsidRPr="00B24F3D">
        <w:rPr>
          <w:lang w:val="lt-LT"/>
        </w:rPr>
        <w:t xml:space="preserve">jis </w:t>
      </w:r>
      <w:r w:rsidRPr="00B24F3D">
        <w:rPr>
          <w:lang w:val="lt-LT"/>
        </w:rPr>
        <w:t xml:space="preserve">panaudojo diktofoną, </w:t>
      </w:r>
      <w:r w:rsidR="005A097D" w:rsidRPr="00B24F3D">
        <w:rPr>
          <w:lang w:val="lt-LT"/>
        </w:rPr>
        <w:t xml:space="preserve">šį diktofoną </w:t>
      </w:r>
      <w:r w:rsidRPr="00B24F3D">
        <w:rPr>
          <w:lang w:val="lt-LT"/>
        </w:rPr>
        <w:t xml:space="preserve">paliko </w:t>
      </w:r>
      <w:bookmarkStart w:id="35" w:name="Buk_110"/>
      <w:r w:rsidR="00ED2E70" w:rsidRPr="008E67FF">
        <w:rPr>
          <w:lang w:val="lt-LT"/>
        </w:rPr>
        <w:t xml:space="preserve">R. Č. </w:t>
      </w:r>
      <w:bookmarkEnd w:id="35"/>
      <w:r w:rsidRPr="00B24F3D">
        <w:rPr>
          <w:lang w:val="lt-LT"/>
        </w:rPr>
        <w:t>kabinete ir taip rinko informaciją apie VĮ „</w:t>
      </w:r>
      <w:r w:rsidR="001969ED">
        <w:rPr>
          <w:lang w:val="lt-LT"/>
        </w:rPr>
        <w:t>O</w:t>
      </w:r>
      <w:r w:rsidRPr="00B24F3D">
        <w:rPr>
          <w:lang w:val="lt-LT"/>
        </w:rPr>
        <w:t xml:space="preserve">“ struktūros pokyčius. </w:t>
      </w:r>
      <w:r w:rsidR="00513421" w:rsidRPr="00B24F3D">
        <w:rPr>
          <w:lang w:val="lt-LT"/>
        </w:rPr>
        <w:t>T</w:t>
      </w:r>
      <w:r w:rsidRPr="00B24F3D">
        <w:rPr>
          <w:lang w:val="lt-LT"/>
        </w:rPr>
        <w:t xml:space="preserve">eismas </w:t>
      </w:r>
      <w:bookmarkStart w:id="36" w:name="Buk_38"/>
      <w:r w:rsidR="00ED2E70" w:rsidRPr="008E67FF">
        <w:rPr>
          <w:lang w:val="lt-LT"/>
        </w:rPr>
        <w:t xml:space="preserve">M. B. </w:t>
      </w:r>
      <w:bookmarkEnd w:id="36"/>
      <w:r w:rsidRPr="00B24F3D">
        <w:rPr>
          <w:lang w:val="lt-LT"/>
        </w:rPr>
        <w:t xml:space="preserve">pripažino kaltu ir nuteisė už </w:t>
      </w:r>
      <w:r w:rsidR="00E35DDE" w:rsidRPr="00B24F3D">
        <w:rPr>
          <w:lang w:val="lt-LT"/>
        </w:rPr>
        <w:t>diktofone</w:t>
      </w:r>
      <w:r w:rsidR="00982FEB" w:rsidRPr="00B24F3D">
        <w:rPr>
          <w:lang w:val="lt-LT"/>
        </w:rPr>
        <w:t xml:space="preserve"> rastą įrašą</w:t>
      </w:r>
      <w:r w:rsidRPr="00B24F3D">
        <w:rPr>
          <w:lang w:val="lt-LT"/>
        </w:rPr>
        <w:t xml:space="preserve">, tačiau neinkriminavo to, kokiu tikslu </w:t>
      </w:r>
      <w:r w:rsidR="00106D7E" w:rsidRPr="00B24F3D">
        <w:rPr>
          <w:lang w:val="lt-LT"/>
        </w:rPr>
        <w:t>jis</w:t>
      </w:r>
      <w:r w:rsidRPr="00B24F3D">
        <w:rPr>
          <w:lang w:val="lt-LT"/>
        </w:rPr>
        <w:t xml:space="preserve"> panaudojo diktofoną.</w:t>
      </w:r>
    </w:p>
    <w:p w14:paraId="78AC6188" w14:textId="233F1AC5" w:rsidR="00F35139" w:rsidRPr="00B24F3D" w:rsidRDefault="009D206D" w:rsidP="00F35139">
      <w:pPr>
        <w:pStyle w:val="Pagrindinistekstas"/>
        <w:numPr>
          <w:ilvl w:val="1"/>
          <w:numId w:val="13"/>
        </w:numPr>
        <w:spacing w:after="120"/>
        <w:ind w:left="788" w:hanging="431"/>
      </w:pPr>
      <w:r w:rsidRPr="00B24F3D">
        <w:rPr>
          <w:lang w:bidi="lt-LT"/>
        </w:rPr>
        <w:t xml:space="preserve">Skundžiamu nuosprendžiu </w:t>
      </w:r>
      <w:r w:rsidRPr="00B24F3D">
        <w:t xml:space="preserve">pažeistos ir BPK 20 straipsnio 5 dalies nuostatos, nes apeliacinės instancijos teismas nesilaikė išsamumo ir nešališkumo reikalavimų – įrodymus vertino selektyviai, nutylėtos ir nevertintos reikšmingos bylai aplinkybės, išvadas </w:t>
      </w:r>
      <w:r w:rsidR="00741515" w:rsidRPr="00B24F3D">
        <w:t xml:space="preserve">šis teismas </w:t>
      </w:r>
      <w:r w:rsidRPr="00B24F3D">
        <w:t>grindė prielaidomis</w:t>
      </w:r>
      <w:r w:rsidR="00F6163D" w:rsidRPr="00B24F3D">
        <w:t>.</w:t>
      </w:r>
      <w:r w:rsidR="00F35139" w:rsidRPr="00B24F3D">
        <w:t xml:space="preserve"> Grindžiant išvadą dėl </w:t>
      </w:r>
      <w:bookmarkStart w:id="37" w:name="Buk_73"/>
      <w:r w:rsidR="00ED2E70" w:rsidRPr="008E67FF">
        <w:t xml:space="preserve">M. B. </w:t>
      </w:r>
      <w:bookmarkEnd w:id="37"/>
      <w:r w:rsidR="00F35139" w:rsidRPr="00B24F3D">
        <w:t>tikslo rinkti informaciją apie VĮ</w:t>
      </w:r>
      <w:r w:rsidR="005A097D" w:rsidRPr="00B24F3D">
        <w:t> </w:t>
      </w:r>
      <w:r w:rsidR="00F35139" w:rsidRPr="00B24F3D">
        <w:t>„</w:t>
      </w:r>
      <w:r w:rsidR="00FB2435">
        <w:t>O</w:t>
      </w:r>
      <w:r w:rsidR="00F35139" w:rsidRPr="00B24F3D">
        <w:t xml:space="preserve">“ struktūros pokyčius, yra remiamasi liudytojo </w:t>
      </w:r>
      <w:bookmarkStart w:id="38" w:name="Buk_120"/>
      <w:r w:rsidR="00ED2E70" w:rsidRPr="008E67FF">
        <w:t xml:space="preserve">V. V. </w:t>
      </w:r>
      <w:bookmarkEnd w:id="38"/>
      <w:r w:rsidR="00F35139" w:rsidRPr="00B24F3D">
        <w:t xml:space="preserve">parodymais, konstatuojama, kad liudytojo parodytą aplinkybę patvirtina ir </w:t>
      </w:r>
      <w:bookmarkStart w:id="39" w:name="Buk_111"/>
      <w:r w:rsidR="00ED2E70" w:rsidRPr="008E67FF">
        <w:t xml:space="preserve">R. Č. </w:t>
      </w:r>
      <w:bookmarkEnd w:id="39"/>
      <w:r w:rsidR="00F35139" w:rsidRPr="00B24F3D">
        <w:t>bei paties nuteistojo parodymai</w:t>
      </w:r>
      <w:r w:rsidR="00BC173F" w:rsidRPr="00B24F3D">
        <w:t>, 2021 m. rugpjūčio 2–10 d. kitų objektų apžiūros protokolas, kuriame apžiūrėtas diktofono „Olympus VP-10“ užfiksuotas garso įrašas.</w:t>
      </w:r>
    </w:p>
    <w:p w14:paraId="42AF3E5D" w14:textId="2A12035E" w:rsidR="00E679B2" w:rsidRPr="00B24F3D" w:rsidRDefault="00E679B2" w:rsidP="00E679B2">
      <w:pPr>
        <w:pStyle w:val="Sraopastraipa"/>
        <w:numPr>
          <w:ilvl w:val="2"/>
          <w:numId w:val="13"/>
        </w:numPr>
        <w:spacing w:after="120"/>
        <w:ind w:hanging="657"/>
        <w:contextualSpacing w:val="0"/>
        <w:jc w:val="both"/>
        <w:rPr>
          <w:lang w:val="lt-LT" w:bidi="lt-LT"/>
        </w:rPr>
      </w:pPr>
      <w:r w:rsidRPr="00B24F3D">
        <w:rPr>
          <w:lang w:val="lt-LT"/>
        </w:rPr>
        <w:t xml:space="preserve">Liudytojo </w:t>
      </w:r>
      <w:bookmarkStart w:id="40" w:name="Buk_121"/>
      <w:r w:rsidR="00ED2E70" w:rsidRPr="008E67FF">
        <w:rPr>
          <w:lang w:val="lt-LT"/>
        </w:rPr>
        <w:t xml:space="preserve">V. V. </w:t>
      </w:r>
      <w:bookmarkEnd w:id="40"/>
      <w:r w:rsidRPr="00B24F3D">
        <w:rPr>
          <w:lang w:val="lt-LT"/>
        </w:rPr>
        <w:t xml:space="preserve">parodymai tėra subjektyvi liudytojo nuomonė, spėjimas, kokiu tikslu įrenginys paliktas </w:t>
      </w:r>
      <w:bookmarkStart w:id="41" w:name="Buk_112"/>
      <w:r w:rsidR="00ED2E70" w:rsidRPr="008E67FF">
        <w:rPr>
          <w:lang w:val="lt-LT"/>
        </w:rPr>
        <w:t xml:space="preserve">R. Č. </w:t>
      </w:r>
      <w:bookmarkEnd w:id="41"/>
      <w:r w:rsidRPr="00B24F3D">
        <w:rPr>
          <w:lang w:val="lt-LT"/>
        </w:rPr>
        <w:t>darbo kabinete.</w:t>
      </w:r>
    </w:p>
    <w:p w14:paraId="404D9D56" w14:textId="4D20F9C4" w:rsidR="005C6071" w:rsidRPr="00B24F3D" w:rsidRDefault="00CA4C2A" w:rsidP="00BC173F">
      <w:pPr>
        <w:pStyle w:val="Sraopastraipa"/>
        <w:numPr>
          <w:ilvl w:val="2"/>
          <w:numId w:val="13"/>
        </w:numPr>
        <w:spacing w:after="120"/>
        <w:ind w:hanging="657"/>
        <w:contextualSpacing w:val="0"/>
        <w:jc w:val="both"/>
        <w:rPr>
          <w:lang w:val="lt-LT"/>
        </w:rPr>
      </w:pPr>
      <w:r w:rsidRPr="00B24F3D">
        <w:rPr>
          <w:lang w:val="lt-LT"/>
        </w:rPr>
        <w:t>A</w:t>
      </w:r>
      <w:r w:rsidR="00670A0A" w:rsidRPr="00B24F3D">
        <w:rPr>
          <w:lang w:val="lt-LT"/>
        </w:rPr>
        <w:t>plinkybė</w:t>
      </w:r>
      <w:r w:rsidRPr="00B24F3D">
        <w:rPr>
          <w:lang w:val="lt-LT"/>
        </w:rPr>
        <w:t>,</w:t>
      </w:r>
      <w:r w:rsidR="00670A0A" w:rsidRPr="00B24F3D">
        <w:rPr>
          <w:lang w:val="lt-LT"/>
        </w:rPr>
        <w:t xml:space="preserve"> </w:t>
      </w:r>
      <w:r w:rsidRPr="00B24F3D">
        <w:rPr>
          <w:lang w:val="lt-LT"/>
        </w:rPr>
        <w:t>kad</w:t>
      </w:r>
      <w:r w:rsidR="00741515" w:rsidRPr="00B24F3D">
        <w:rPr>
          <w:lang w:val="lt-LT"/>
        </w:rPr>
        <w:t>,</w:t>
      </w:r>
      <w:r w:rsidRPr="00B24F3D">
        <w:rPr>
          <w:lang w:val="lt-LT"/>
        </w:rPr>
        <w:t xml:space="preserve"> dar planuojant VĮ „</w:t>
      </w:r>
      <w:r w:rsidR="00974F8B">
        <w:rPr>
          <w:lang w:val="lt-LT"/>
        </w:rPr>
        <w:t>O</w:t>
      </w:r>
      <w:r w:rsidRPr="00B24F3D">
        <w:rPr>
          <w:lang w:val="lt-LT"/>
        </w:rPr>
        <w:t xml:space="preserve">“ struktūrinius pokyčius, </w:t>
      </w:r>
      <w:bookmarkStart w:id="42" w:name="Buk_57"/>
      <w:r w:rsidR="00ED2E70" w:rsidRPr="008E67FF">
        <w:rPr>
          <w:lang w:val="lt-LT"/>
        </w:rPr>
        <w:t xml:space="preserve">M. B. </w:t>
      </w:r>
      <w:bookmarkEnd w:id="42"/>
      <w:r w:rsidRPr="00B24F3D">
        <w:rPr>
          <w:lang w:val="lt-LT"/>
        </w:rPr>
        <w:t xml:space="preserve">iš anksto rinko apie tai informaciją </w:t>
      </w:r>
      <w:r w:rsidR="005C331B" w:rsidRPr="00B24F3D">
        <w:rPr>
          <w:lang w:val="lt-LT"/>
        </w:rPr>
        <w:t xml:space="preserve">sau </w:t>
      </w:r>
      <w:r w:rsidRPr="00B24F3D">
        <w:rPr>
          <w:lang w:val="lt-LT"/>
        </w:rPr>
        <w:t xml:space="preserve">žinomais slaptais būdais, </w:t>
      </w:r>
      <w:r w:rsidR="00670A0A" w:rsidRPr="00B24F3D">
        <w:rPr>
          <w:lang w:val="lt-LT"/>
        </w:rPr>
        <w:t xml:space="preserve">nei pagal prokuroro </w:t>
      </w:r>
      <w:r w:rsidR="004E0C1D" w:rsidRPr="00B24F3D">
        <w:rPr>
          <w:lang w:val="lt-LT"/>
        </w:rPr>
        <w:t xml:space="preserve">pateiktą </w:t>
      </w:r>
      <w:r w:rsidR="00670A0A" w:rsidRPr="00B24F3D">
        <w:rPr>
          <w:lang w:val="lt-LT"/>
        </w:rPr>
        <w:t>kaltinimą, nei pagal pirmą kartą bylą apeliacine tvarka nagrinėjusio teismo pakeistą kaltinimą, nei pagal antrą kartą bylą apeliacine tvarka nagrinėjusio teismo pakeistą kaltinimą nebuvo</w:t>
      </w:r>
      <w:r w:rsidR="00FE5071" w:rsidRPr="00B24F3D">
        <w:rPr>
          <w:lang w:val="lt-LT"/>
        </w:rPr>
        <w:t xml:space="preserve"> inkriminuota</w:t>
      </w:r>
      <w:r w:rsidR="00670A0A" w:rsidRPr="00B24F3D">
        <w:rPr>
          <w:lang w:val="lt-LT"/>
        </w:rPr>
        <w:t xml:space="preserve"> </w:t>
      </w:r>
      <w:r w:rsidRPr="00B24F3D">
        <w:rPr>
          <w:lang w:val="lt-LT"/>
        </w:rPr>
        <w:t>nuteistajam</w:t>
      </w:r>
      <w:r w:rsidR="005C6071" w:rsidRPr="00B24F3D">
        <w:rPr>
          <w:lang w:val="lt-LT"/>
        </w:rPr>
        <w:t>.</w:t>
      </w:r>
    </w:p>
    <w:p w14:paraId="253F1DEE" w14:textId="4317F684" w:rsidR="006843E7" w:rsidRPr="00B24F3D" w:rsidRDefault="00ED2E70" w:rsidP="00B710F8">
      <w:pPr>
        <w:pStyle w:val="Sraopastraipa"/>
        <w:numPr>
          <w:ilvl w:val="2"/>
          <w:numId w:val="13"/>
        </w:numPr>
        <w:spacing w:after="120"/>
        <w:ind w:hanging="657"/>
        <w:contextualSpacing w:val="0"/>
        <w:jc w:val="both"/>
        <w:rPr>
          <w:lang w:val="lt-LT"/>
        </w:rPr>
      </w:pPr>
      <w:bookmarkStart w:id="43" w:name="Buk_113"/>
      <w:r w:rsidRPr="008E67FF">
        <w:rPr>
          <w:lang w:val="lt-LT"/>
        </w:rPr>
        <w:t xml:space="preserve">R. Č. </w:t>
      </w:r>
      <w:bookmarkEnd w:id="43"/>
      <w:r w:rsidR="005C6071" w:rsidRPr="00B24F3D">
        <w:rPr>
          <w:lang w:val="lt-LT"/>
        </w:rPr>
        <w:t xml:space="preserve">parodymais </w:t>
      </w:r>
      <w:r w:rsidR="00BC173F" w:rsidRPr="00B24F3D">
        <w:rPr>
          <w:lang w:val="lt-LT"/>
        </w:rPr>
        <w:t>remtasi</w:t>
      </w:r>
      <w:r w:rsidR="005C6071" w:rsidRPr="00B24F3D">
        <w:rPr>
          <w:lang w:val="lt-LT"/>
        </w:rPr>
        <w:t xml:space="preserve"> selektyviai, </w:t>
      </w:r>
      <w:r w:rsidR="0091421F" w:rsidRPr="00B24F3D">
        <w:rPr>
          <w:lang w:val="lt-LT"/>
        </w:rPr>
        <w:t>nutylint</w:t>
      </w:r>
      <w:r w:rsidR="00BC173F" w:rsidRPr="00B24F3D">
        <w:rPr>
          <w:lang w:val="lt-LT"/>
        </w:rPr>
        <w:t>,</w:t>
      </w:r>
      <w:r w:rsidR="005C6071" w:rsidRPr="00B24F3D">
        <w:rPr>
          <w:lang w:val="lt-LT"/>
        </w:rPr>
        <w:t xml:space="preserve"> </w:t>
      </w:r>
      <w:r w:rsidR="00741515" w:rsidRPr="00B24F3D">
        <w:rPr>
          <w:lang w:val="lt-LT"/>
        </w:rPr>
        <w:t xml:space="preserve">kad </w:t>
      </w:r>
      <w:r w:rsidR="005C6071" w:rsidRPr="00B24F3D">
        <w:rPr>
          <w:lang w:val="lt-LT"/>
        </w:rPr>
        <w:t>liudytoja po to, kai kategoriškai buvo parodžiusi</w:t>
      </w:r>
      <w:r w:rsidR="00741515" w:rsidRPr="00B24F3D">
        <w:rPr>
          <w:lang w:val="lt-LT"/>
        </w:rPr>
        <w:t>,</w:t>
      </w:r>
      <w:r w:rsidR="005C6071" w:rsidRPr="00B24F3D">
        <w:rPr>
          <w:lang w:val="lt-LT"/>
        </w:rPr>
        <w:t xml:space="preserve"> </w:t>
      </w:r>
      <w:r w:rsidR="00741515" w:rsidRPr="00B24F3D">
        <w:rPr>
          <w:lang w:val="lt-LT"/>
        </w:rPr>
        <w:t xml:space="preserve">jog </w:t>
      </w:r>
      <w:bookmarkStart w:id="44" w:name="Buk_58"/>
      <w:r w:rsidRPr="008E67FF">
        <w:rPr>
          <w:lang w:val="lt-LT"/>
        </w:rPr>
        <w:t xml:space="preserve">M. B. </w:t>
      </w:r>
      <w:bookmarkEnd w:id="44"/>
      <w:r w:rsidR="005C6071" w:rsidRPr="00B24F3D">
        <w:rPr>
          <w:lang w:val="lt-LT"/>
        </w:rPr>
        <w:t xml:space="preserve">buvo pavogęs iš valdybos debesies dokumentą, galiausiai parodė, </w:t>
      </w:r>
      <w:r w:rsidR="00741515" w:rsidRPr="00B24F3D">
        <w:rPr>
          <w:lang w:val="lt-LT"/>
        </w:rPr>
        <w:t xml:space="preserve">kad </w:t>
      </w:r>
      <w:r w:rsidR="00BC173F" w:rsidRPr="00B24F3D">
        <w:rPr>
          <w:lang w:val="lt-LT"/>
        </w:rPr>
        <w:t xml:space="preserve">negali patvirtinti, ar tikrai </w:t>
      </w:r>
      <w:bookmarkStart w:id="45" w:name="Buk_59"/>
      <w:r w:rsidRPr="008E67FF">
        <w:rPr>
          <w:lang w:val="lt-LT"/>
        </w:rPr>
        <w:t xml:space="preserve">M. B. </w:t>
      </w:r>
      <w:bookmarkEnd w:id="45"/>
      <w:r w:rsidR="00BC173F" w:rsidRPr="00B24F3D">
        <w:rPr>
          <w:lang w:val="lt-LT"/>
        </w:rPr>
        <w:t xml:space="preserve">buvo pasiėmęs dokumentą apie naują struktūrą. </w:t>
      </w:r>
      <w:bookmarkStart w:id="46" w:name="Buk_114"/>
      <w:r w:rsidRPr="008E67FF">
        <w:rPr>
          <w:lang w:val="lt-LT"/>
        </w:rPr>
        <w:t>R.</w:t>
      </w:r>
      <w:r w:rsidR="00AB562E" w:rsidRPr="008E67FF">
        <w:rPr>
          <w:lang w:val="lt-LT"/>
        </w:rPr>
        <w:t> </w:t>
      </w:r>
      <w:r w:rsidRPr="008E67FF">
        <w:rPr>
          <w:lang w:val="lt-LT"/>
        </w:rPr>
        <w:t xml:space="preserve">Č. </w:t>
      </w:r>
      <w:bookmarkEnd w:id="46"/>
      <w:r w:rsidR="00BC173F" w:rsidRPr="00B24F3D">
        <w:rPr>
          <w:lang w:val="lt-LT"/>
        </w:rPr>
        <w:t>parodymų dalis neatitinka kitų įrodymų turinio.</w:t>
      </w:r>
      <w:r w:rsidR="00B710F8" w:rsidRPr="00B24F3D">
        <w:rPr>
          <w:lang w:val="lt-LT"/>
        </w:rPr>
        <w:t xml:space="preserve"> </w:t>
      </w:r>
      <w:r w:rsidR="006843E7" w:rsidRPr="00B24F3D">
        <w:rPr>
          <w:lang w:val="lt-LT"/>
        </w:rPr>
        <w:t>Objektų apžiūros protokolu remtasi taip pat selektyviai.</w:t>
      </w:r>
    </w:p>
    <w:p w14:paraId="26E20B73" w14:textId="3AC0A3D3" w:rsidR="0091792A" w:rsidRPr="00B24F3D" w:rsidRDefault="000B480A" w:rsidP="00CA3BC4">
      <w:pPr>
        <w:pStyle w:val="Sraopastraipa"/>
        <w:numPr>
          <w:ilvl w:val="2"/>
          <w:numId w:val="13"/>
        </w:numPr>
        <w:spacing w:after="120"/>
        <w:ind w:hanging="657"/>
        <w:contextualSpacing w:val="0"/>
        <w:jc w:val="both"/>
        <w:rPr>
          <w:lang w:val="lt-LT"/>
        </w:rPr>
      </w:pPr>
      <w:r w:rsidRPr="00B24F3D">
        <w:rPr>
          <w:lang w:val="lt-LT"/>
        </w:rPr>
        <w:t xml:space="preserve">Atsižvelgiant į </w:t>
      </w:r>
      <w:bookmarkStart w:id="47" w:name="Buk_74"/>
      <w:r w:rsidR="00ED2E70" w:rsidRPr="008E67FF">
        <w:rPr>
          <w:lang w:val="lt-LT"/>
        </w:rPr>
        <w:t xml:space="preserve">M. B. </w:t>
      </w:r>
      <w:bookmarkEnd w:id="47"/>
      <w:r w:rsidRPr="00B24F3D">
        <w:rPr>
          <w:lang w:val="lt-LT"/>
        </w:rPr>
        <w:t xml:space="preserve">parodymus, </w:t>
      </w:r>
      <w:r w:rsidR="003F7692" w:rsidRPr="00B24F3D">
        <w:rPr>
          <w:lang w:val="lt-LT"/>
        </w:rPr>
        <w:t>kad</w:t>
      </w:r>
      <w:r w:rsidRPr="00B24F3D">
        <w:rPr>
          <w:lang w:val="lt-LT"/>
        </w:rPr>
        <w:t xml:space="preserve"> jis jau žinojo apie Saugos ir saugumo departamento pabaigą dar iki valdybos posėdžio</w:t>
      </w:r>
      <w:r w:rsidR="00741515" w:rsidRPr="00B24F3D">
        <w:rPr>
          <w:lang w:val="lt-LT"/>
        </w:rPr>
        <w:t>,</w:t>
      </w:r>
      <w:r w:rsidRPr="00B24F3D">
        <w:rPr>
          <w:lang w:val="lt-LT"/>
        </w:rPr>
        <w:t xml:space="preserve"> dar nereiškia, jog toki</w:t>
      </w:r>
      <w:r w:rsidR="00741515" w:rsidRPr="00B24F3D">
        <w:rPr>
          <w:lang w:val="lt-LT"/>
        </w:rPr>
        <w:t>ą</w:t>
      </w:r>
      <w:r w:rsidRPr="00B24F3D">
        <w:rPr>
          <w:lang w:val="lt-LT"/>
        </w:rPr>
        <w:t xml:space="preserve"> informacij</w:t>
      </w:r>
      <w:r w:rsidR="00741515" w:rsidRPr="00B24F3D">
        <w:rPr>
          <w:lang w:val="lt-LT"/>
        </w:rPr>
        <w:t>ą</w:t>
      </w:r>
      <w:r w:rsidRPr="00B24F3D">
        <w:rPr>
          <w:lang w:val="lt-LT"/>
        </w:rPr>
        <w:t xml:space="preserve"> jis rinko ir tai darė slaptais ar neteisėtais būdais.</w:t>
      </w:r>
    </w:p>
    <w:p w14:paraId="271A9455" w14:textId="70985685" w:rsidR="00CA3BC4" w:rsidRPr="00B24F3D" w:rsidRDefault="00CA3BC4" w:rsidP="00CA3BC4">
      <w:pPr>
        <w:pStyle w:val="Sraopastraipa"/>
        <w:numPr>
          <w:ilvl w:val="2"/>
          <w:numId w:val="13"/>
        </w:numPr>
        <w:spacing w:after="120"/>
        <w:ind w:hanging="657"/>
        <w:contextualSpacing w:val="0"/>
        <w:jc w:val="both"/>
        <w:rPr>
          <w:lang w:val="lt-LT"/>
        </w:rPr>
      </w:pPr>
      <w:r w:rsidRPr="00B24F3D">
        <w:rPr>
          <w:lang w:val="lt-LT"/>
        </w:rPr>
        <w:lastRenderedPageBreak/>
        <w:t xml:space="preserve">Nevertintos aplinkybės, susijusios su </w:t>
      </w:r>
      <w:bookmarkStart w:id="48" w:name="Buk_75"/>
      <w:r w:rsidR="00ED2E70" w:rsidRPr="008E67FF">
        <w:rPr>
          <w:lang w:val="lt-LT"/>
        </w:rPr>
        <w:t xml:space="preserve">M. B. </w:t>
      </w:r>
      <w:bookmarkEnd w:id="48"/>
      <w:r w:rsidRPr="00B24F3D">
        <w:rPr>
          <w:lang w:val="lt-LT"/>
        </w:rPr>
        <w:t>diktofono įrengimu</w:t>
      </w:r>
      <w:r w:rsidR="00741515" w:rsidRPr="00B24F3D">
        <w:rPr>
          <w:lang w:val="lt-LT"/>
        </w:rPr>
        <w:t>,</w:t>
      </w:r>
      <w:r w:rsidRPr="00B24F3D">
        <w:rPr>
          <w:lang w:val="lt-LT"/>
        </w:rPr>
        <w:t xml:space="preserve"> – šis iš anksto atneštas su savimi ne į konkretų pokalbį, o įrengtas </w:t>
      </w:r>
      <w:bookmarkStart w:id="49" w:name="Buk_115"/>
      <w:r w:rsidR="00ED2E70" w:rsidRPr="008E67FF">
        <w:rPr>
          <w:lang w:val="lt-LT"/>
        </w:rPr>
        <w:t xml:space="preserve">R. Č. </w:t>
      </w:r>
      <w:bookmarkEnd w:id="49"/>
      <w:r w:rsidRPr="00B24F3D">
        <w:rPr>
          <w:lang w:val="lt-LT"/>
        </w:rPr>
        <w:t xml:space="preserve">kabinete dar iki jo. </w:t>
      </w:r>
      <w:bookmarkStart w:id="50" w:name="Buk_60"/>
      <w:r w:rsidR="00ED2E70" w:rsidRPr="008E67FF">
        <w:rPr>
          <w:lang w:val="lt-LT"/>
        </w:rPr>
        <w:t>M. B.</w:t>
      </w:r>
      <w:bookmarkEnd w:id="50"/>
      <w:r w:rsidRPr="00B24F3D">
        <w:rPr>
          <w:lang w:val="lt-LT"/>
        </w:rPr>
        <w:t>, kaip buvęs Saugos ir saugumo departamento vadovas, žinojo, kad VĮ</w:t>
      </w:r>
      <w:r w:rsidR="005A097D" w:rsidRPr="00B24F3D">
        <w:rPr>
          <w:lang w:val="lt-LT"/>
        </w:rPr>
        <w:t> </w:t>
      </w:r>
      <w:r w:rsidRPr="00B24F3D">
        <w:rPr>
          <w:lang w:val="lt-LT"/>
        </w:rPr>
        <w:t>„</w:t>
      </w:r>
      <w:r w:rsidR="00FE4203">
        <w:rPr>
          <w:lang w:val="lt-LT"/>
        </w:rPr>
        <w:t>O</w:t>
      </w:r>
      <w:r w:rsidRPr="00B24F3D">
        <w:rPr>
          <w:lang w:val="lt-LT"/>
        </w:rPr>
        <w:t xml:space="preserve">“ turi </w:t>
      </w:r>
      <w:r w:rsidR="00741515" w:rsidRPr="00B24F3D">
        <w:rPr>
          <w:lang w:val="lt-LT"/>
        </w:rPr>
        <w:t>priemonių</w:t>
      </w:r>
      <w:r w:rsidRPr="00B24F3D">
        <w:rPr>
          <w:lang w:val="lt-LT"/>
        </w:rPr>
        <w:t>, kurios leidžia užfiksuoti</w:t>
      </w:r>
      <w:r w:rsidR="00741515" w:rsidRPr="00B24F3D">
        <w:rPr>
          <w:lang w:val="lt-LT"/>
        </w:rPr>
        <w:t>,</w:t>
      </w:r>
      <w:r w:rsidRPr="00B24F3D">
        <w:rPr>
          <w:lang w:val="lt-LT"/>
        </w:rPr>
        <w:t xml:space="preserve"> ar asmuo turi su savimi klaus</w:t>
      </w:r>
      <w:r w:rsidR="005A097D" w:rsidRPr="00B24F3D">
        <w:rPr>
          <w:lang w:val="lt-LT"/>
        </w:rPr>
        <w:t>y</w:t>
      </w:r>
      <w:r w:rsidRPr="00B24F3D">
        <w:rPr>
          <w:lang w:val="lt-LT"/>
        </w:rPr>
        <w:t>mo</w:t>
      </w:r>
      <w:r w:rsidR="00741515" w:rsidRPr="00B24F3D">
        <w:rPr>
          <w:lang w:val="lt-LT"/>
        </w:rPr>
        <w:t>si</w:t>
      </w:r>
      <w:r w:rsidRPr="00B24F3D">
        <w:rPr>
          <w:lang w:val="lt-LT"/>
        </w:rPr>
        <w:t xml:space="preserve"> įrenginį.</w:t>
      </w:r>
    </w:p>
    <w:p w14:paraId="6DC4ED70" w14:textId="62E07BA0" w:rsidR="0091792A" w:rsidRPr="00B24F3D" w:rsidRDefault="00344CE0" w:rsidP="00344CE0">
      <w:pPr>
        <w:pStyle w:val="Sraopastraipa"/>
        <w:numPr>
          <w:ilvl w:val="2"/>
          <w:numId w:val="13"/>
        </w:numPr>
        <w:spacing w:after="120"/>
        <w:ind w:hanging="657"/>
        <w:contextualSpacing w:val="0"/>
        <w:jc w:val="both"/>
        <w:rPr>
          <w:lang w:val="lt-LT"/>
        </w:rPr>
      </w:pPr>
      <w:r w:rsidRPr="00B24F3D">
        <w:rPr>
          <w:lang w:val="lt-LT"/>
        </w:rPr>
        <w:t xml:space="preserve">Nepagrįstai nuosprendyje nurodoma, kad diktofonas „Olympus VP-10“ buvo rašiklio tipo, kuris nesukeltų įtarimų. Bylos medžiagoje esantis apžiūros protokolas, </w:t>
      </w:r>
      <w:r w:rsidR="00741515" w:rsidRPr="00B24F3D">
        <w:rPr>
          <w:lang w:val="lt-LT"/>
        </w:rPr>
        <w:t xml:space="preserve">taip pat </w:t>
      </w:r>
      <w:r w:rsidRPr="00B24F3D">
        <w:rPr>
          <w:lang w:val="lt-LT"/>
        </w:rPr>
        <w:t xml:space="preserve">interneto naršyklės vaizdų paieškos sistemos </w:t>
      </w:r>
      <w:r w:rsidR="00741515" w:rsidRPr="00B24F3D">
        <w:rPr>
          <w:lang w:val="lt-LT"/>
        </w:rPr>
        <w:t>rezultatai</w:t>
      </w:r>
      <w:r w:rsidRPr="00B24F3D">
        <w:rPr>
          <w:lang w:val="lt-LT"/>
        </w:rPr>
        <w:t xml:space="preserve">, atlikus paiešką pagal raktažodžius „Olympus VP-10“, nesudaro prielaidų </w:t>
      </w:r>
      <w:r w:rsidR="00741515" w:rsidRPr="00B24F3D">
        <w:rPr>
          <w:lang w:val="lt-LT"/>
        </w:rPr>
        <w:t>manyti</w:t>
      </w:r>
      <w:r w:rsidRPr="00B24F3D">
        <w:rPr>
          <w:lang w:val="lt-LT"/>
        </w:rPr>
        <w:t>, jog diktofonas yra rašiklio tipo. Ši techninė priemonė nėra užmaskuota ar integruota į rašiklį, diktofonas „Olympus</w:t>
      </w:r>
      <w:r w:rsidR="005A097D" w:rsidRPr="00B24F3D">
        <w:rPr>
          <w:lang w:val="lt-LT"/>
        </w:rPr>
        <w:t> </w:t>
      </w:r>
      <w:r w:rsidRPr="00B24F3D">
        <w:rPr>
          <w:lang w:val="lt-LT"/>
        </w:rPr>
        <w:t>VP-10“ jokia apimtimi nėra tapatus rašikliui, jį lengva identifikuoti kaip diktofoną.</w:t>
      </w:r>
    </w:p>
    <w:p w14:paraId="3B75BD03" w14:textId="5B8EEC18" w:rsidR="009C0830" w:rsidRPr="00B24F3D" w:rsidRDefault="00687899" w:rsidP="009C0830">
      <w:pPr>
        <w:pStyle w:val="Sraopastraipa"/>
        <w:numPr>
          <w:ilvl w:val="2"/>
          <w:numId w:val="13"/>
        </w:numPr>
        <w:spacing w:after="120"/>
        <w:ind w:hanging="657"/>
        <w:contextualSpacing w:val="0"/>
        <w:jc w:val="both"/>
        <w:rPr>
          <w:lang w:val="lt-LT"/>
        </w:rPr>
      </w:pPr>
      <w:r w:rsidRPr="00B24F3D">
        <w:rPr>
          <w:lang w:val="lt-LT"/>
        </w:rPr>
        <w:t>K</w:t>
      </w:r>
      <w:r w:rsidR="009C0830" w:rsidRPr="00B24F3D">
        <w:rPr>
          <w:lang w:val="lt-LT"/>
        </w:rPr>
        <w:t xml:space="preserve">onstatuojant, kad diktofono techninė savybė, </w:t>
      </w:r>
      <w:r w:rsidR="000C31FF" w:rsidRPr="00B24F3D">
        <w:rPr>
          <w:lang w:val="lt-LT"/>
        </w:rPr>
        <w:t>t. y.</w:t>
      </w:r>
      <w:r w:rsidR="009C0830" w:rsidRPr="00B24F3D">
        <w:rPr>
          <w:lang w:val="lt-LT"/>
        </w:rPr>
        <w:t xml:space="preserve"> veikimo laikas, teismui leidžia įžvelgti ne tik </w:t>
      </w:r>
      <w:bookmarkStart w:id="51" w:name="Buk_76"/>
      <w:r w:rsidR="00ED2E70" w:rsidRPr="008E67FF">
        <w:rPr>
          <w:lang w:val="lt-LT"/>
        </w:rPr>
        <w:t xml:space="preserve">M. B. </w:t>
      </w:r>
      <w:bookmarkEnd w:id="51"/>
      <w:r w:rsidR="009C0830" w:rsidRPr="00B24F3D">
        <w:rPr>
          <w:lang w:val="lt-LT"/>
        </w:rPr>
        <w:t xml:space="preserve">tikslą įsirašyti jo atleidimo pokalbį, neatsižvelgta į visas reikšmingas aplinkybes. Iš byloje surinktų duomenų yra žinoma, kad įrenginys įsigytas iš UAB </w:t>
      </w:r>
      <w:r w:rsidR="000C31FF" w:rsidRPr="00B24F3D">
        <w:rPr>
          <w:lang w:val="lt-LT"/>
        </w:rPr>
        <w:t>„</w:t>
      </w:r>
      <w:r w:rsidR="009C0830" w:rsidRPr="00B24F3D">
        <w:rPr>
          <w:lang w:val="lt-LT"/>
        </w:rPr>
        <w:t>Kesko Senukai Lithuania</w:t>
      </w:r>
      <w:r w:rsidR="000C31FF" w:rsidRPr="00B24F3D">
        <w:rPr>
          <w:lang w:val="lt-LT"/>
        </w:rPr>
        <w:t>“</w:t>
      </w:r>
      <w:r w:rsidR="009C0830" w:rsidRPr="00B24F3D">
        <w:rPr>
          <w:lang w:val="lt-LT"/>
        </w:rPr>
        <w:t>. Patikrinus šios įmonės diktofon</w:t>
      </w:r>
      <w:r w:rsidR="004D2314" w:rsidRPr="00B24F3D">
        <w:rPr>
          <w:lang w:val="lt-LT"/>
        </w:rPr>
        <w:t>ų</w:t>
      </w:r>
      <w:r w:rsidR="009C0830" w:rsidRPr="00B24F3D">
        <w:rPr>
          <w:lang w:val="lt-LT"/>
        </w:rPr>
        <w:t xml:space="preserve"> </w:t>
      </w:r>
      <w:r w:rsidR="004D2314" w:rsidRPr="00B24F3D">
        <w:rPr>
          <w:lang w:val="lt-LT"/>
        </w:rPr>
        <w:t xml:space="preserve">pasiūlą </w:t>
      </w:r>
      <w:r w:rsidR="009C0830" w:rsidRPr="00B24F3D">
        <w:rPr>
          <w:lang w:val="lt-LT"/>
        </w:rPr>
        <w:t xml:space="preserve">matyti, kad įrenginių veikimo trukmė </w:t>
      </w:r>
      <w:r w:rsidR="004D2314" w:rsidRPr="00B24F3D">
        <w:rPr>
          <w:lang w:val="lt-LT"/>
        </w:rPr>
        <w:t xml:space="preserve">yra </w:t>
      </w:r>
      <w:r w:rsidR="009C0830" w:rsidRPr="00B24F3D">
        <w:rPr>
          <w:lang w:val="lt-LT"/>
        </w:rPr>
        <w:t xml:space="preserve">nuo 12 val., </w:t>
      </w:r>
      <w:r w:rsidR="00300AB1" w:rsidRPr="00B24F3D">
        <w:rPr>
          <w:lang w:val="lt-LT"/>
        </w:rPr>
        <w:t xml:space="preserve">tai </w:t>
      </w:r>
      <w:r w:rsidR="009C0830" w:rsidRPr="00B24F3D">
        <w:rPr>
          <w:lang w:val="lt-LT"/>
        </w:rPr>
        <w:t>reiškia, kad jie visi geba įrašyti visos darbo dienos įrašus. Dėl to ši aplinkybė neleidžia daryti pagrįstos išvados</w:t>
      </w:r>
      <w:r w:rsidR="00300AB1" w:rsidRPr="00B24F3D">
        <w:rPr>
          <w:lang w:val="lt-LT"/>
        </w:rPr>
        <w:t>, kad</w:t>
      </w:r>
      <w:r w:rsidR="009C0830" w:rsidRPr="00B24F3D">
        <w:rPr>
          <w:lang w:val="lt-LT"/>
        </w:rPr>
        <w:t xml:space="preserve"> </w:t>
      </w:r>
      <w:r w:rsidR="00300AB1" w:rsidRPr="00B24F3D">
        <w:rPr>
          <w:lang w:val="lt-LT"/>
        </w:rPr>
        <w:t xml:space="preserve">buvo </w:t>
      </w:r>
      <w:r w:rsidR="009C0830" w:rsidRPr="00B24F3D">
        <w:rPr>
          <w:lang w:val="lt-LT"/>
        </w:rPr>
        <w:t xml:space="preserve">ir </w:t>
      </w:r>
      <w:r w:rsidR="00300AB1" w:rsidRPr="00B24F3D">
        <w:rPr>
          <w:lang w:val="lt-LT"/>
        </w:rPr>
        <w:t>kitų</w:t>
      </w:r>
      <w:r w:rsidR="009C0830" w:rsidRPr="00B24F3D">
        <w:rPr>
          <w:lang w:val="lt-LT"/>
        </w:rPr>
        <w:t xml:space="preserve"> nei </w:t>
      </w:r>
      <w:bookmarkStart w:id="52" w:name="Buk_77"/>
      <w:r w:rsidR="00ED2E70" w:rsidRPr="008E67FF">
        <w:rPr>
          <w:lang w:val="lt-LT"/>
        </w:rPr>
        <w:t xml:space="preserve">M. B. </w:t>
      </w:r>
      <w:bookmarkEnd w:id="52"/>
      <w:r w:rsidR="009C0830" w:rsidRPr="00B24F3D">
        <w:rPr>
          <w:lang w:val="lt-LT"/>
        </w:rPr>
        <w:t>nurodyt</w:t>
      </w:r>
      <w:r w:rsidR="00300AB1" w:rsidRPr="00B24F3D">
        <w:rPr>
          <w:lang w:val="lt-LT"/>
        </w:rPr>
        <w:t>ų</w:t>
      </w:r>
      <w:r w:rsidR="009C0830" w:rsidRPr="00B24F3D">
        <w:rPr>
          <w:lang w:val="lt-LT"/>
        </w:rPr>
        <w:t xml:space="preserve"> </w:t>
      </w:r>
      <w:r w:rsidR="00300AB1" w:rsidRPr="00B24F3D">
        <w:rPr>
          <w:lang w:val="lt-LT"/>
        </w:rPr>
        <w:t>tikslų</w:t>
      </w:r>
      <w:r w:rsidR="004138C4" w:rsidRPr="00B24F3D">
        <w:rPr>
          <w:lang w:val="lt-LT"/>
        </w:rPr>
        <w:t>.</w:t>
      </w:r>
    </w:p>
    <w:p w14:paraId="4CB6C2B8" w14:textId="4027D5FB" w:rsidR="0066727E" w:rsidRPr="00B24F3D" w:rsidRDefault="00E53DF3" w:rsidP="0066727E">
      <w:pPr>
        <w:pStyle w:val="Pagrindinistekstas"/>
        <w:numPr>
          <w:ilvl w:val="1"/>
          <w:numId w:val="13"/>
        </w:numPr>
        <w:spacing w:after="120"/>
        <w:ind w:left="788" w:hanging="431"/>
      </w:pPr>
      <w:r w:rsidRPr="00B24F3D">
        <w:t>Apeliacinės instancijos teismas netinkamai pritaikė BK bendrosios dalies normas, reglamentuojančias pagrindines baudžiamosios atsakomybės nuostatas (BK 2 straipsnio 1, 3</w:t>
      </w:r>
      <w:r w:rsidR="00300AB1" w:rsidRPr="00B24F3D">
        <w:t> </w:t>
      </w:r>
      <w:r w:rsidRPr="00B24F3D">
        <w:t xml:space="preserve">ir 4 dalys), nepagrįstai </w:t>
      </w:r>
      <w:bookmarkStart w:id="53" w:name="Buk_78"/>
      <w:r w:rsidR="00ED2E70" w:rsidRPr="008E67FF">
        <w:t xml:space="preserve">M. B. </w:t>
      </w:r>
      <w:bookmarkEnd w:id="53"/>
      <w:r w:rsidRPr="00B24F3D">
        <w:t>veiką kvalifikavo pagal BK 295 straipsnį.</w:t>
      </w:r>
      <w:r w:rsidR="002B2C37" w:rsidRPr="00B24F3D">
        <w:t xml:space="preserve"> </w:t>
      </w:r>
      <w:bookmarkStart w:id="54" w:name="Buk_79"/>
      <w:r w:rsidR="00ED2E70" w:rsidRPr="008E67FF">
        <w:t xml:space="preserve">M. B. </w:t>
      </w:r>
      <w:bookmarkEnd w:id="54"/>
      <w:r w:rsidR="003C7C22" w:rsidRPr="00B24F3D">
        <w:t xml:space="preserve">veikos padarymo metu nusikalstamos veikos, </w:t>
      </w:r>
      <w:r w:rsidR="00300AB1" w:rsidRPr="00B24F3D">
        <w:t xml:space="preserve">nurodytos </w:t>
      </w:r>
      <w:r w:rsidR="003C7C22" w:rsidRPr="00B24F3D">
        <w:t>BK 295 straipsnyje, nusikaltimo dalykas buvo speciali technika.</w:t>
      </w:r>
      <w:r w:rsidR="00F96139" w:rsidRPr="00B24F3D">
        <w:t xml:space="preserve"> 2022 m. rugsėjo 1 d. įsigaliojo </w:t>
      </w:r>
      <w:r w:rsidR="006C661B" w:rsidRPr="00B24F3D">
        <w:t>BK</w:t>
      </w:r>
      <w:r w:rsidR="00F96139" w:rsidRPr="00B24F3D">
        <w:t xml:space="preserve"> 295 straipsni</w:t>
      </w:r>
      <w:r w:rsidR="006C661B" w:rsidRPr="00B24F3D">
        <w:t>o</w:t>
      </w:r>
      <w:r w:rsidR="00F96139" w:rsidRPr="00B24F3D">
        <w:t xml:space="preserve"> </w:t>
      </w:r>
      <w:r w:rsidR="006C661B" w:rsidRPr="00B24F3D">
        <w:t>pakeitimai</w:t>
      </w:r>
      <w:r w:rsidR="00F96139" w:rsidRPr="00B24F3D">
        <w:t xml:space="preserve">, </w:t>
      </w:r>
      <w:r w:rsidR="006C661B" w:rsidRPr="00B24F3D">
        <w:t>kuriais</w:t>
      </w:r>
      <w:r w:rsidR="001220D7" w:rsidRPr="00B24F3D">
        <w:t xml:space="preserve"> </w:t>
      </w:r>
      <w:r w:rsidR="00F96139" w:rsidRPr="00B24F3D">
        <w:t>BK 295 straipsnyje vartojama sąvoka „speciali technika“ pakeista sąvoka „techninės priemonės“</w:t>
      </w:r>
      <w:r w:rsidR="000463CA" w:rsidRPr="00B24F3D">
        <w:t>.</w:t>
      </w:r>
      <w:r w:rsidR="001220D7" w:rsidRPr="00B24F3D">
        <w:t xml:space="preserve"> </w:t>
      </w:r>
      <w:r w:rsidR="006C661B" w:rsidRPr="00B24F3D">
        <w:t>Minėtais</w:t>
      </w:r>
      <w:r w:rsidR="00092D52" w:rsidRPr="00B24F3D">
        <w:t xml:space="preserve"> BK pakeitimais įstatymų leidėjas išplėtė nusikalstamos veikos dalyką, </w:t>
      </w:r>
      <w:r w:rsidR="004D2314" w:rsidRPr="00B24F3D">
        <w:t xml:space="preserve">nustatydamas </w:t>
      </w:r>
      <w:r w:rsidR="00092D52" w:rsidRPr="00B24F3D">
        <w:t xml:space="preserve">atsakomybę už neteisėtą bet kokių techninių priemonių įrengimą ir panaudojimą, siekiant BK 295 straipsnyje įtvirtintų tikslų. </w:t>
      </w:r>
      <w:r w:rsidR="00F81D6F" w:rsidRPr="00B24F3D">
        <w:t>I</w:t>
      </w:r>
      <w:r w:rsidR="00092D52" w:rsidRPr="00B24F3D">
        <w:t>ki šio pakeitimo galiojusia BK</w:t>
      </w:r>
      <w:r w:rsidR="00300AB1" w:rsidRPr="00B24F3D">
        <w:t> </w:t>
      </w:r>
      <w:r w:rsidR="00092D52" w:rsidRPr="00B24F3D">
        <w:t xml:space="preserve">295 straipsnio redakcija išreikšta įstatymų leidėjo valia </w:t>
      </w:r>
      <w:r w:rsidR="00300AB1" w:rsidRPr="00B24F3D">
        <w:t xml:space="preserve">nustatė </w:t>
      </w:r>
      <w:r w:rsidR="00092D52" w:rsidRPr="00B24F3D">
        <w:t>atsakomybę ne už bet kokių techninių priemonių panaudojimą</w:t>
      </w:r>
      <w:r w:rsidR="001220D7" w:rsidRPr="00B24F3D">
        <w:t xml:space="preserve"> – </w:t>
      </w:r>
      <w:r w:rsidR="00300AB1" w:rsidRPr="00B24F3D">
        <w:t xml:space="preserve">nenustatyta </w:t>
      </w:r>
      <w:r w:rsidR="00092D52" w:rsidRPr="00B24F3D">
        <w:t xml:space="preserve">atsakomybė už buitinio diktofono panaudojimą, t. y. </w:t>
      </w:r>
      <w:r w:rsidR="001220D7" w:rsidRPr="00B24F3D">
        <w:t>jis nelaikomas s</w:t>
      </w:r>
      <w:r w:rsidR="00092D52" w:rsidRPr="00B24F3D">
        <w:t>pecial</w:t>
      </w:r>
      <w:r w:rsidR="00C45BB8" w:rsidRPr="00B24F3D">
        <w:t>i</w:t>
      </w:r>
      <w:r w:rsidR="00092D52" w:rsidRPr="00B24F3D">
        <w:t>a technika.</w:t>
      </w:r>
    </w:p>
    <w:p w14:paraId="46CD5269" w14:textId="403BF338" w:rsidR="006B0FB9" w:rsidRPr="00B24F3D" w:rsidRDefault="006B0FB9" w:rsidP="006B0FB9">
      <w:pPr>
        <w:pStyle w:val="Sraopastraipa"/>
        <w:numPr>
          <w:ilvl w:val="2"/>
          <w:numId w:val="13"/>
        </w:numPr>
        <w:spacing w:after="120"/>
        <w:ind w:hanging="657"/>
        <w:contextualSpacing w:val="0"/>
        <w:jc w:val="both"/>
        <w:rPr>
          <w:lang w:val="lt-LT"/>
        </w:rPr>
      </w:pPr>
      <w:r w:rsidRPr="00B24F3D">
        <w:rPr>
          <w:lang w:val="lt-LT"/>
        </w:rPr>
        <w:t>Neteisėtas specialios technikos įrengimas ir panaudojimas kriminalizuotas Lietuvos Respublikos Seimui 1996 m. liepos 11 d. priėmus BK 137 straipsnio (neteisėtas asmens susirašinėjimas) pakeitimo ir papildymo 224</w:t>
      </w:r>
      <w:r w:rsidRPr="00B24F3D">
        <w:rPr>
          <w:vertAlign w:val="superscript"/>
          <w:lang w:val="lt-LT"/>
        </w:rPr>
        <w:t>2</w:t>
      </w:r>
      <w:r w:rsidRPr="00B24F3D">
        <w:rPr>
          <w:lang w:val="lt-LT"/>
        </w:rPr>
        <w:t xml:space="preserve"> straipsniu (neteisėtas specialios technikos įrengimas ir panaudojimas) įstatymą Nr. I-1477, kuriuo pakeistas ir papildytas Lietuvos Tarybų Socialistinės Respublikos baudžiamasis kodeksas. Tai, kad</w:t>
      </w:r>
      <w:r w:rsidR="004D2314" w:rsidRPr="00B24F3D">
        <w:rPr>
          <w:lang w:val="lt-LT"/>
        </w:rPr>
        <w:t>,</w:t>
      </w:r>
      <w:r w:rsidRPr="00B24F3D">
        <w:rPr>
          <w:lang w:val="lt-LT"/>
        </w:rPr>
        <w:t xml:space="preserve"> perkeliant šią veiką į naująjį BK, speciali technika nuo naujojo BK įsigaliojimo būtų buvusi laikoma kitokio pobūdžio technika</w:t>
      </w:r>
      <w:r w:rsidR="00300AB1" w:rsidRPr="00B24F3D">
        <w:rPr>
          <w:lang w:val="lt-LT"/>
        </w:rPr>
        <w:t>,</w:t>
      </w:r>
      <w:r w:rsidRPr="00B24F3D">
        <w:rPr>
          <w:lang w:val="lt-LT"/>
        </w:rPr>
        <w:t xml:space="preserve"> nei apibrėžta anksčiau, įstatymų leidėjas nenurodė nei naujojo BK projektų lydimuosiuose dokumentuose, nei jokiuose naujojo BK leidybos proceso etapuose. Dar įstatymo projekto Lietuvos Respublikos Seime svarstymo stadijoje vienas iš įstatymo projekto rengėjų ir teikėjų Egidijus Bičkauskas vykusiame Lietuvos Respublikos Seimo septyniasdešimt pirmajame posėdyje, teikdamas </w:t>
      </w:r>
      <w:r w:rsidR="00300AB1" w:rsidRPr="00B24F3D">
        <w:rPr>
          <w:lang w:val="lt-LT"/>
        </w:rPr>
        <w:t xml:space="preserve">priimti </w:t>
      </w:r>
      <w:r w:rsidRPr="00B24F3D">
        <w:rPr>
          <w:lang w:val="lt-LT"/>
        </w:rPr>
        <w:t>įstatymo projektą, detalizuodamas įstatymo projekt</w:t>
      </w:r>
      <w:r w:rsidR="00300AB1" w:rsidRPr="00B24F3D">
        <w:rPr>
          <w:lang w:val="lt-LT"/>
        </w:rPr>
        <w:t>ą</w:t>
      </w:r>
      <w:r w:rsidR="00DE15C8" w:rsidRPr="00B24F3D">
        <w:rPr>
          <w:lang w:val="lt-LT"/>
        </w:rPr>
        <w:t>,</w:t>
      </w:r>
      <w:r w:rsidRPr="00B24F3D">
        <w:rPr>
          <w:lang w:val="lt-LT"/>
        </w:rPr>
        <w:t xml:space="preserve"> nurodė, jog kalbama apie specialios technikos panaudojimą, kur diktofonas nėra speciali technika.</w:t>
      </w:r>
    </w:p>
    <w:p w14:paraId="5F5A9CCD" w14:textId="72DAF293" w:rsidR="006B0FB9" w:rsidRPr="00B24F3D" w:rsidRDefault="006B0FB9" w:rsidP="006B0FB9">
      <w:pPr>
        <w:pStyle w:val="Sraopastraipa"/>
        <w:numPr>
          <w:ilvl w:val="2"/>
          <w:numId w:val="13"/>
        </w:numPr>
        <w:spacing w:after="120"/>
        <w:ind w:hanging="657"/>
        <w:contextualSpacing w:val="0"/>
        <w:jc w:val="both"/>
        <w:rPr>
          <w:lang w:val="lt-LT"/>
        </w:rPr>
      </w:pPr>
      <w:r w:rsidRPr="00B24F3D">
        <w:rPr>
          <w:lang w:val="lt-LT"/>
        </w:rPr>
        <w:t xml:space="preserve">Įstatymų leidėjas specialios technikos sąvoką įtvirtino Lietuvos Respublikos operatyvinės veiklos įstatymo (toliau – OVĮ) 2 straipsnio 6 dalyje (redakcija, galiojusi nuo 1997 m. birželio 10 d. iki 2002 m. birželio 28 d.). Šioje OVĮ redakcijoje speciali technika apibrėžta kaip techninės priemonės, skirtos elektros ryšių, telegrafo ir kitiems pranešimams kontroliuoti, telefoniniams pokalbiams klausytis bei jų įrašams daryti, taip pat stacionariai gyvenamųjų, administracinių ir kitokių patalpų bei transporto priemonių garso ir vaizdo kontrolei ir kurioms panaudoti reikia sankcijos. Įsigaliojus vėlesnei OVĮ </w:t>
      </w:r>
      <w:r w:rsidRPr="00B24F3D">
        <w:rPr>
          <w:lang w:val="lt-LT"/>
        </w:rPr>
        <w:lastRenderedPageBreak/>
        <w:t>redakcijai (redakcija</w:t>
      </w:r>
      <w:r w:rsidR="00300AB1" w:rsidRPr="00B24F3D">
        <w:rPr>
          <w:lang w:val="lt-LT"/>
        </w:rPr>
        <w:t>,</w:t>
      </w:r>
      <w:r w:rsidRPr="00B24F3D">
        <w:rPr>
          <w:lang w:val="lt-LT"/>
        </w:rPr>
        <w:t xml:space="preserve"> galiojusi nuo 2002 m. birželio 28 d. iki 2013 m. sausio 1 d.), joje specialios technikos sąvokos neliko.</w:t>
      </w:r>
    </w:p>
    <w:p w14:paraId="16EC6304" w14:textId="4D70997F" w:rsidR="00423050" w:rsidRPr="00B24F3D" w:rsidRDefault="00550A68" w:rsidP="0059580E">
      <w:pPr>
        <w:pStyle w:val="Sraopastraipa"/>
        <w:numPr>
          <w:ilvl w:val="2"/>
          <w:numId w:val="13"/>
        </w:numPr>
        <w:spacing w:after="120"/>
        <w:ind w:hanging="657"/>
        <w:contextualSpacing w:val="0"/>
        <w:jc w:val="both"/>
        <w:rPr>
          <w:lang w:val="lt-LT"/>
        </w:rPr>
      </w:pPr>
      <w:r w:rsidRPr="00B24F3D">
        <w:rPr>
          <w:lang w:val="lt-LT"/>
        </w:rPr>
        <w:t>Pirmosios instancijos teismo BK 295 straipsnio dispozicijos pokyčio analizėje teisėkūros prasme, grindžiant, kad Lietuvos Respublikos Seimo 2022 m. liepos 19 d. priimtu BK</w:t>
      </w:r>
      <w:r w:rsidR="00E320CA" w:rsidRPr="00B24F3D">
        <w:rPr>
          <w:lang w:val="lt-LT"/>
        </w:rPr>
        <w:t> </w:t>
      </w:r>
      <w:r w:rsidRPr="00B24F3D">
        <w:rPr>
          <w:lang w:val="lt-LT"/>
        </w:rPr>
        <w:t>XXVI skyriaus pavadinimo, 175</w:t>
      </w:r>
      <w:r w:rsidRPr="00B24F3D">
        <w:rPr>
          <w:vertAlign w:val="superscript"/>
          <w:lang w:val="lt-LT"/>
        </w:rPr>
        <w:t>1</w:t>
      </w:r>
      <w:r w:rsidRPr="00B24F3D">
        <w:rPr>
          <w:lang w:val="lt-LT"/>
        </w:rPr>
        <w:t xml:space="preserve"> ir 295 straipsnių pakeitimo įstatymu Nr. XIV-1384 įstatymų leidėjas tariamai tik suderino sąvokas su kitu galiojančiu teisiniu reglamentavimu, selektyviai remtasi</w:t>
      </w:r>
      <w:r w:rsidR="0059580E" w:rsidRPr="00B24F3D">
        <w:rPr>
          <w:lang w:val="lt-LT"/>
        </w:rPr>
        <w:t xml:space="preserve"> 2010 m. gruodžio 23 d. aiškinamuoju raštu „Dėl Lietuvos Respublikos baudžiamojo kodekso 7, 25, 26, 27, 97, 196, 197, 217, 218, 250, 250</w:t>
      </w:r>
      <w:r w:rsidR="0059580E" w:rsidRPr="00B24F3D">
        <w:rPr>
          <w:vertAlign w:val="superscript"/>
          <w:lang w:val="lt-LT"/>
        </w:rPr>
        <w:t>1</w:t>
      </w:r>
      <w:r w:rsidR="0059580E" w:rsidRPr="00B24F3D">
        <w:rPr>
          <w:lang w:val="lt-LT"/>
        </w:rPr>
        <w:t>, 251, 252, 253, 254, 256, 257</w:t>
      </w:r>
      <w:r w:rsidR="0059580E" w:rsidRPr="007F2175">
        <w:rPr>
          <w:vertAlign w:val="superscript"/>
          <w:lang w:val="lt-LT"/>
        </w:rPr>
        <w:t>1</w:t>
      </w:r>
      <w:r w:rsidR="0059580E" w:rsidRPr="00B24F3D">
        <w:rPr>
          <w:lang w:val="lt-LT"/>
        </w:rPr>
        <w:t>, 267, 267</w:t>
      </w:r>
      <w:r w:rsidR="0059580E" w:rsidRPr="00B24F3D">
        <w:rPr>
          <w:vertAlign w:val="superscript"/>
          <w:lang w:val="lt-LT"/>
        </w:rPr>
        <w:t>1</w:t>
      </w:r>
      <w:r w:rsidR="0059580E" w:rsidRPr="00B24F3D">
        <w:rPr>
          <w:lang w:val="lt-LT"/>
        </w:rPr>
        <w:t>, 270, 270</w:t>
      </w:r>
      <w:r w:rsidR="0059580E" w:rsidRPr="00B24F3D">
        <w:rPr>
          <w:vertAlign w:val="superscript"/>
          <w:lang w:val="lt-LT"/>
        </w:rPr>
        <w:t>1</w:t>
      </w:r>
      <w:r w:rsidR="0059580E" w:rsidRPr="00B24F3D">
        <w:rPr>
          <w:lang w:val="lt-LT"/>
        </w:rPr>
        <w:t>, 271, 277</w:t>
      </w:r>
      <w:r w:rsidR="0059580E" w:rsidRPr="00B24F3D">
        <w:rPr>
          <w:vertAlign w:val="superscript"/>
          <w:lang w:val="lt-LT"/>
        </w:rPr>
        <w:t>1</w:t>
      </w:r>
      <w:r w:rsidR="0059580E" w:rsidRPr="00B24F3D">
        <w:rPr>
          <w:lang w:val="lt-LT"/>
        </w:rPr>
        <w:t>, 288, 295, 310</w:t>
      </w:r>
      <w:r w:rsidR="00E320CA" w:rsidRPr="00B24F3D">
        <w:rPr>
          <w:lang w:val="lt-LT"/>
        </w:rPr>
        <w:t> </w:t>
      </w:r>
      <w:r w:rsidR="0059580E" w:rsidRPr="00B24F3D">
        <w:rPr>
          <w:lang w:val="lt-LT"/>
        </w:rPr>
        <w:t xml:space="preserve">straipsnių ir </w:t>
      </w:r>
      <w:r w:rsidR="00300AB1" w:rsidRPr="00B24F3D">
        <w:rPr>
          <w:lang w:val="lt-LT"/>
        </w:rPr>
        <w:t>K</w:t>
      </w:r>
      <w:r w:rsidR="0059580E" w:rsidRPr="00B24F3D">
        <w:rPr>
          <w:lang w:val="lt-LT"/>
        </w:rPr>
        <w:t xml:space="preserve">odekso priedo pakeitimo ir papildymo bei </w:t>
      </w:r>
      <w:r w:rsidR="00300AB1" w:rsidRPr="00B24F3D">
        <w:rPr>
          <w:lang w:val="lt-LT"/>
        </w:rPr>
        <w:t>K</w:t>
      </w:r>
      <w:r w:rsidR="0059580E" w:rsidRPr="00B24F3D">
        <w:rPr>
          <w:lang w:val="lt-LT"/>
        </w:rPr>
        <w:t>odekso papildymo 224</w:t>
      </w:r>
      <w:r w:rsidR="0059580E" w:rsidRPr="00B24F3D">
        <w:rPr>
          <w:vertAlign w:val="superscript"/>
          <w:lang w:val="lt-LT"/>
        </w:rPr>
        <w:t>1</w:t>
      </w:r>
      <w:r w:rsidR="0059580E" w:rsidRPr="00B24F3D">
        <w:rPr>
          <w:lang w:val="lt-LT"/>
        </w:rPr>
        <w:t>, 249</w:t>
      </w:r>
      <w:r w:rsidR="0059580E" w:rsidRPr="00B24F3D">
        <w:rPr>
          <w:vertAlign w:val="superscript"/>
          <w:lang w:val="lt-LT"/>
        </w:rPr>
        <w:t>1</w:t>
      </w:r>
      <w:r w:rsidR="0059580E" w:rsidRPr="00B24F3D">
        <w:rPr>
          <w:lang w:val="lt-LT"/>
        </w:rPr>
        <w:t>, 250</w:t>
      </w:r>
      <w:r w:rsidR="0059580E" w:rsidRPr="00B24F3D">
        <w:rPr>
          <w:vertAlign w:val="superscript"/>
          <w:lang w:val="lt-LT"/>
        </w:rPr>
        <w:t>2</w:t>
      </w:r>
      <w:r w:rsidR="0059580E" w:rsidRPr="00B24F3D">
        <w:rPr>
          <w:lang w:val="lt-LT"/>
        </w:rPr>
        <w:t>, 250</w:t>
      </w:r>
      <w:r w:rsidR="0059580E" w:rsidRPr="00B24F3D">
        <w:rPr>
          <w:vertAlign w:val="superscript"/>
          <w:lang w:val="lt-LT"/>
        </w:rPr>
        <w:t>3</w:t>
      </w:r>
      <w:r w:rsidR="0059580E" w:rsidRPr="00B24F3D">
        <w:rPr>
          <w:lang w:val="lt-LT"/>
        </w:rPr>
        <w:t>, 250</w:t>
      </w:r>
      <w:r w:rsidR="0059580E" w:rsidRPr="00B24F3D">
        <w:rPr>
          <w:vertAlign w:val="superscript"/>
          <w:lang w:val="lt-LT"/>
        </w:rPr>
        <w:t>4</w:t>
      </w:r>
      <w:r w:rsidR="0059580E" w:rsidRPr="00B24F3D">
        <w:rPr>
          <w:lang w:val="lt-LT"/>
        </w:rPr>
        <w:t>, 250</w:t>
      </w:r>
      <w:r w:rsidR="0059580E" w:rsidRPr="00B24F3D">
        <w:rPr>
          <w:vertAlign w:val="superscript"/>
          <w:lang w:val="lt-LT"/>
        </w:rPr>
        <w:t>5</w:t>
      </w:r>
      <w:r w:rsidR="0059580E" w:rsidRPr="00B24F3D">
        <w:rPr>
          <w:lang w:val="lt-LT"/>
        </w:rPr>
        <w:t>, 252</w:t>
      </w:r>
      <w:r w:rsidR="0059580E" w:rsidRPr="00B24F3D">
        <w:rPr>
          <w:vertAlign w:val="superscript"/>
          <w:lang w:val="lt-LT"/>
        </w:rPr>
        <w:t>1</w:t>
      </w:r>
      <w:r w:rsidR="0059580E" w:rsidRPr="00B24F3D">
        <w:rPr>
          <w:lang w:val="lt-LT"/>
        </w:rPr>
        <w:t xml:space="preserve"> ir 270</w:t>
      </w:r>
      <w:r w:rsidR="0059580E" w:rsidRPr="00B24F3D">
        <w:rPr>
          <w:vertAlign w:val="superscript"/>
          <w:lang w:val="lt-LT"/>
        </w:rPr>
        <w:t xml:space="preserve">2 </w:t>
      </w:r>
      <w:r w:rsidR="0059580E" w:rsidRPr="00B24F3D">
        <w:rPr>
          <w:lang w:val="lt-LT"/>
        </w:rPr>
        <w:t xml:space="preserve">straipsniais įstatymo projekto“. </w:t>
      </w:r>
      <w:r w:rsidR="006B0FB9" w:rsidRPr="00B24F3D">
        <w:rPr>
          <w:lang w:val="lt-LT"/>
        </w:rPr>
        <w:t>Pažymėta</w:t>
      </w:r>
      <w:r w:rsidRPr="00B24F3D">
        <w:rPr>
          <w:lang w:val="lt-LT"/>
        </w:rPr>
        <w:t xml:space="preserve">, kad šis 2010 m. įstatymo projektas, kurio </w:t>
      </w:r>
      <w:r w:rsidR="0059580E" w:rsidRPr="00B24F3D">
        <w:rPr>
          <w:lang w:val="lt-LT"/>
        </w:rPr>
        <w:t>a</w:t>
      </w:r>
      <w:r w:rsidRPr="00B24F3D">
        <w:rPr>
          <w:lang w:val="lt-LT"/>
        </w:rPr>
        <w:t>iškinamuoju raštu rėmėsi pirmosios instancijos teismas, nebuvo priimtas. Jis buvo keistas ir galutiniame įstatymo projekte Nr. XIP-892(3), kuris priimtas 2011 m. gruodžio 22 d. Lietuvos Respublikos Seimo įstatymu Nr.</w:t>
      </w:r>
      <w:r w:rsidR="004D2314" w:rsidRPr="00B24F3D">
        <w:rPr>
          <w:lang w:val="lt-LT"/>
        </w:rPr>
        <w:t> </w:t>
      </w:r>
      <w:r w:rsidRPr="00B24F3D">
        <w:rPr>
          <w:lang w:val="lt-LT"/>
        </w:rPr>
        <w:t>XI-1901, nuostatų dėl BK 295 straipsnio pakeitimo nebeliko, o minėti pakeitimai priimti tik 2022 m. liepos 19 d.</w:t>
      </w:r>
      <w:r w:rsidR="003E53D5" w:rsidRPr="00B24F3D">
        <w:rPr>
          <w:lang w:val="lt-LT"/>
        </w:rPr>
        <w:t xml:space="preserve"> </w:t>
      </w:r>
      <w:r w:rsidR="00D0776E" w:rsidRPr="00B24F3D">
        <w:rPr>
          <w:lang w:val="lt-LT"/>
        </w:rPr>
        <w:t>N</w:t>
      </w:r>
      <w:r w:rsidR="00300AB1" w:rsidRPr="00B24F3D">
        <w:rPr>
          <w:lang w:val="lt-LT"/>
        </w:rPr>
        <w:t>ors</w:t>
      </w:r>
      <w:r w:rsidR="00D0776E" w:rsidRPr="00B24F3D">
        <w:rPr>
          <w:lang w:val="lt-LT"/>
        </w:rPr>
        <w:t xml:space="preserve"> šis įstatymo projektas nebuvo priimtas, tačiau </w:t>
      </w:r>
      <w:r w:rsidR="0059580E" w:rsidRPr="00B24F3D">
        <w:rPr>
          <w:lang w:val="lt-LT"/>
        </w:rPr>
        <w:t>a</w:t>
      </w:r>
      <w:r w:rsidR="00D0776E" w:rsidRPr="00B24F3D">
        <w:rPr>
          <w:lang w:val="lt-LT"/>
        </w:rPr>
        <w:t>iškinamajame rašte nurodyt</w:t>
      </w:r>
      <w:r w:rsidR="0055648F" w:rsidRPr="00B24F3D">
        <w:rPr>
          <w:lang w:val="lt-LT"/>
        </w:rPr>
        <w:t>os</w:t>
      </w:r>
      <w:r w:rsidR="00D0776E" w:rsidRPr="00B24F3D">
        <w:rPr>
          <w:lang w:val="lt-LT"/>
        </w:rPr>
        <w:t xml:space="preserve"> priežast</w:t>
      </w:r>
      <w:r w:rsidR="0055648F" w:rsidRPr="00B24F3D">
        <w:rPr>
          <w:lang w:val="lt-LT"/>
        </w:rPr>
        <w:t>y</w:t>
      </w:r>
      <w:r w:rsidR="00D0776E" w:rsidRPr="00B24F3D">
        <w:rPr>
          <w:lang w:val="lt-LT"/>
        </w:rPr>
        <w:t xml:space="preserve">s, kurios pagrindžia, jog įstatymo leidėjo siekis nebuvo </w:t>
      </w:r>
      <w:r w:rsidR="00852F2B" w:rsidRPr="00B24F3D">
        <w:rPr>
          <w:lang w:val="lt-LT"/>
        </w:rPr>
        <w:t xml:space="preserve">suderinti </w:t>
      </w:r>
      <w:r w:rsidR="00D0776E" w:rsidRPr="00B24F3D">
        <w:rPr>
          <w:lang w:val="lt-LT"/>
        </w:rPr>
        <w:t>sąvok</w:t>
      </w:r>
      <w:r w:rsidR="00852F2B" w:rsidRPr="00B24F3D">
        <w:rPr>
          <w:lang w:val="lt-LT"/>
        </w:rPr>
        <w:t>as</w:t>
      </w:r>
      <w:r w:rsidR="00D0776E" w:rsidRPr="00B24F3D">
        <w:rPr>
          <w:lang w:val="lt-LT"/>
        </w:rPr>
        <w:t xml:space="preserve">. </w:t>
      </w:r>
      <w:r w:rsidR="0059580E" w:rsidRPr="00B24F3D">
        <w:rPr>
          <w:lang w:val="lt-LT"/>
        </w:rPr>
        <w:t>A</w:t>
      </w:r>
      <w:r w:rsidR="00D0776E" w:rsidRPr="00B24F3D">
        <w:rPr>
          <w:lang w:val="lt-LT"/>
        </w:rPr>
        <w:t>iškinamajame rašte dėl įstatymo projekto Nr. XIP-892(2) konkrečiai dėl BK 295 straipsnio nurodoma, jog BK 295 straipsnyje vartojam</w:t>
      </w:r>
      <w:r w:rsidR="0055648F" w:rsidRPr="00B24F3D">
        <w:rPr>
          <w:lang w:val="lt-LT"/>
        </w:rPr>
        <w:t>os</w:t>
      </w:r>
      <w:r w:rsidR="00D0776E" w:rsidRPr="00B24F3D">
        <w:rPr>
          <w:lang w:val="lt-LT"/>
        </w:rPr>
        <w:t xml:space="preserve"> specialios technikos sąvokos turinio neatskleidžia jokie teisės aktai, be to, nėra aišku, kokiais kriterijais vadovaujantis technika būtų priskiriama specialiai (kriterijų svarba ta, kad</w:t>
      </w:r>
      <w:r w:rsidR="00852F2B" w:rsidRPr="00B24F3D">
        <w:rPr>
          <w:lang w:val="lt-LT"/>
        </w:rPr>
        <w:t>,</w:t>
      </w:r>
      <w:r w:rsidR="00D0776E" w:rsidRPr="00B24F3D">
        <w:rPr>
          <w:lang w:val="lt-LT"/>
        </w:rPr>
        <w:t xml:space="preserve"> esant vienodom</w:t>
      </w:r>
      <w:r w:rsidR="00766D42" w:rsidRPr="00B24F3D">
        <w:rPr>
          <w:lang w:val="lt-LT"/>
        </w:rPr>
        <w:t>s</w:t>
      </w:r>
      <w:r w:rsidR="00D0776E" w:rsidRPr="00B24F3D">
        <w:rPr>
          <w:lang w:val="lt-LT"/>
        </w:rPr>
        <w:t xml:space="preserve"> aplinkybėm</w:t>
      </w:r>
      <w:r w:rsidR="00256AAC" w:rsidRPr="00B24F3D">
        <w:rPr>
          <w:lang w:val="lt-LT"/>
        </w:rPr>
        <w:t>s</w:t>
      </w:r>
      <w:r w:rsidR="00D0776E" w:rsidRPr="00B24F3D">
        <w:rPr>
          <w:lang w:val="lt-LT"/>
        </w:rPr>
        <w:t>, bet skirtingiems vertinimo kriterijams</w:t>
      </w:r>
      <w:r w:rsidR="00852F2B" w:rsidRPr="00B24F3D">
        <w:rPr>
          <w:lang w:val="lt-LT"/>
        </w:rPr>
        <w:t>,</w:t>
      </w:r>
      <w:r w:rsidR="00D0776E" w:rsidRPr="00B24F3D">
        <w:rPr>
          <w:lang w:val="lt-LT"/>
        </w:rPr>
        <w:t xml:space="preserve"> gali būti padaromos skirtingos išvados), todėl yra tikslintina BK 295</w:t>
      </w:r>
      <w:r w:rsidR="00595255" w:rsidRPr="00B24F3D">
        <w:rPr>
          <w:lang w:val="lt-LT"/>
        </w:rPr>
        <w:t> </w:t>
      </w:r>
      <w:r w:rsidR="00D0776E" w:rsidRPr="00B24F3D">
        <w:rPr>
          <w:lang w:val="lt-LT"/>
        </w:rPr>
        <w:t>straipsnyje nu</w:t>
      </w:r>
      <w:r w:rsidR="00852F2B" w:rsidRPr="00B24F3D">
        <w:rPr>
          <w:lang w:val="lt-LT"/>
        </w:rPr>
        <w:t>st</w:t>
      </w:r>
      <w:r w:rsidR="00D0776E" w:rsidRPr="00B24F3D">
        <w:rPr>
          <w:lang w:val="lt-LT"/>
        </w:rPr>
        <w:t>atyta nusikalstamos veikos sudėtis.</w:t>
      </w:r>
    </w:p>
    <w:p w14:paraId="4A1A79FD" w14:textId="73BD6A16" w:rsidR="003E53D5" w:rsidRPr="00B24F3D" w:rsidRDefault="003A708C" w:rsidP="006B0FB9">
      <w:pPr>
        <w:pStyle w:val="Sraopastraipa"/>
        <w:numPr>
          <w:ilvl w:val="2"/>
          <w:numId w:val="13"/>
        </w:numPr>
        <w:spacing w:after="120"/>
        <w:ind w:hanging="657"/>
        <w:contextualSpacing w:val="0"/>
        <w:jc w:val="both"/>
        <w:rPr>
          <w:lang w:val="lt-LT"/>
        </w:rPr>
      </w:pPr>
      <w:r w:rsidRPr="00B24F3D">
        <w:rPr>
          <w:lang w:val="lt-LT"/>
        </w:rPr>
        <w:t>A</w:t>
      </w:r>
      <w:r w:rsidR="003E53D5" w:rsidRPr="00B24F3D">
        <w:rPr>
          <w:lang w:val="lt-LT"/>
        </w:rPr>
        <w:t>peliacinės instancijos teismas, vertindamas</w:t>
      </w:r>
      <w:r w:rsidR="00852F2B" w:rsidRPr="00B24F3D">
        <w:rPr>
          <w:lang w:val="lt-LT"/>
        </w:rPr>
        <w:t>,</w:t>
      </w:r>
      <w:r w:rsidR="003E53D5" w:rsidRPr="00B24F3D">
        <w:rPr>
          <w:lang w:val="lt-LT"/>
        </w:rPr>
        <w:t xml:space="preserve"> ar diktofonas „Olympus VP-10“ laikytinas specialia technika, </w:t>
      </w:r>
      <w:r w:rsidR="00B16D49" w:rsidRPr="00B24F3D">
        <w:rPr>
          <w:lang w:val="lt-LT"/>
        </w:rPr>
        <w:t>rėmėsi</w:t>
      </w:r>
      <w:r w:rsidR="003E53D5" w:rsidRPr="00B24F3D">
        <w:rPr>
          <w:lang w:val="lt-LT"/>
        </w:rPr>
        <w:t xml:space="preserve"> 2021 m. liepos 23 d. specialisto išvada Nr. 11-1766 (21)</w:t>
      </w:r>
      <w:r w:rsidR="0013739F" w:rsidRPr="00B24F3D">
        <w:rPr>
          <w:lang w:val="lt-LT"/>
        </w:rPr>
        <w:t>, tačiau</w:t>
      </w:r>
      <w:r w:rsidR="003E53D5" w:rsidRPr="00B24F3D">
        <w:rPr>
          <w:lang w:val="lt-LT"/>
        </w:rPr>
        <w:t xml:space="preserve"> </w:t>
      </w:r>
      <w:r w:rsidR="0013739F" w:rsidRPr="00B24F3D">
        <w:rPr>
          <w:lang w:val="lt-LT"/>
        </w:rPr>
        <w:t>joje</w:t>
      </w:r>
      <w:r w:rsidR="003E53D5" w:rsidRPr="00B24F3D">
        <w:rPr>
          <w:lang w:val="lt-LT"/>
        </w:rPr>
        <w:t xml:space="preserve"> nurodytos tik diktofono techninės charakteristikos, nėra nustatyta</w:t>
      </w:r>
      <w:r w:rsidR="00852F2B" w:rsidRPr="00B24F3D">
        <w:rPr>
          <w:lang w:val="lt-LT"/>
        </w:rPr>
        <w:t>,</w:t>
      </w:r>
      <w:r w:rsidR="003E53D5" w:rsidRPr="00B24F3D">
        <w:rPr>
          <w:lang w:val="lt-LT"/>
        </w:rPr>
        <w:t xml:space="preserve"> ar eksperto tirtas diktofonas priskiriamas specialiai technikai.</w:t>
      </w:r>
    </w:p>
    <w:p w14:paraId="544C6C51" w14:textId="5189F64C" w:rsidR="001019F2" w:rsidRPr="00184EDB" w:rsidRDefault="006B0FB9" w:rsidP="002F3467">
      <w:pPr>
        <w:pStyle w:val="Pagrindinistekstas"/>
        <w:numPr>
          <w:ilvl w:val="1"/>
          <w:numId w:val="13"/>
        </w:numPr>
        <w:ind w:left="788" w:hanging="431"/>
      </w:pPr>
      <w:r w:rsidRPr="00B24F3D">
        <w:t>Apeliacinės instancijos teismas, vertindamas</w:t>
      </w:r>
      <w:r w:rsidR="00852F2B" w:rsidRPr="00B24F3D">
        <w:t>,</w:t>
      </w:r>
      <w:r w:rsidRPr="00B24F3D">
        <w:t xml:space="preserve"> ar </w:t>
      </w:r>
      <w:bookmarkStart w:id="55" w:name="Buk_80"/>
      <w:r w:rsidR="00ED2E70" w:rsidRPr="008E67FF">
        <w:t xml:space="preserve">M. B. </w:t>
      </w:r>
      <w:bookmarkEnd w:id="55"/>
      <w:r w:rsidRPr="00B24F3D">
        <w:t xml:space="preserve">veika padaryta tiesiogine tyčia, nepagrįstai išplėtė tiesioginės tyčios sąvoką nusikalstamos veikos, </w:t>
      </w:r>
      <w:r w:rsidR="00852F2B" w:rsidRPr="00B24F3D">
        <w:t xml:space="preserve">nurodytos </w:t>
      </w:r>
      <w:r w:rsidRPr="00B24F3D">
        <w:t>BK</w:t>
      </w:r>
      <w:r w:rsidR="004D2314" w:rsidRPr="00B24F3D">
        <w:t> </w:t>
      </w:r>
      <w:r w:rsidRPr="00B24F3D">
        <w:t>295</w:t>
      </w:r>
      <w:r w:rsidR="00B65C0A" w:rsidRPr="00B24F3D">
        <w:t> </w:t>
      </w:r>
      <w:r w:rsidRPr="00B24F3D">
        <w:t xml:space="preserve">straipsnyje, </w:t>
      </w:r>
      <w:r w:rsidR="00852F2B" w:rsidRPr="00B24F3D">
        <w:t>apimtimi</w:t>
      </w:r>
      <w:r w:rsidR="001B288D" w:rsidRPr="00B24F3D">
        <w:t>. Pagal BK 295 straipsnio dispoziciją</w:t>
      </w:r>
      <w:r w:rsidR="00852F2B" w:rsidRPr="00B24F3D">
        <w:t>,</w:t>
      </w:r>
      <w:r w:rsidR="001B288D" w:rsidRPr="00B24F3D">
        <w:t xml:space="preserve"> tikslas yra būtinasis nusikalstamos veikos sudėties požymis. Kaltės turinį sudaro asmens psichinis santykis su teisinę reikšmę turinčiais veikos požymiais</w:t>
      </w:r>
      <w:r w:rsidR="004D2314" w:rsidRPr="00B24F3D">
        <w:t>.</w:t>
      </w:r>
      <w:r w:rsidR="001B288D" w:rsidRPr="00B24F3D">
        <w:t xml:space="preserve"> </w:t>
      </w:r>
      <w:r w:rsidR="004D2314" w:rsidRPr="00B24F3D">
        <w:t>T</w:t>
      </w:r>
      <w:r w:rsidR="00852F2B" w:rsidRPr="00B24F3D">
        <w:t xml:space="preserve">ai </w:t>
      </w:r>
      <w:r w:rsidR="001B288D" w:rsidRPr="00B24F3D">
        <w:t xml:space="preserve">reiškia, jog nors kaltė egzistuoja kaip savarankiškas subjektyvusis nusikalstamos veikos požymis, tačiau nagrinėjamu atveju </w:t>
      </w:r>
      <w:r w:rsidR="00852F2B" w:rsidRPr="00B24F3D">
        <w:t xml:space="preserve">jai nustatyti </w:t>
      </w:r>
      <w:r w:rsidR="001B288D" w:rsidRPr="00B24F3D">
        <w:t xml:space="preserve">yra svarbus ir tikslas. </w:t>
      </w:r>
      <w:r w:rsidR="00E218FA" w:rsidRPr="00B24F3D">
        <w:t>B</w:t>
      </w:r>
      <w:r w:rsidR="001B288D" w:rsidRPr="00B24F3D">
        <w:t>ūtent tyčinių baudžiamųjų teisės pažeidimų atveju tyčia veikos sudėtyje nurodo poelgio kryptingumą ir tikslą.</w:t>
      </w:r>
      <w:r w:rsidR="005A4FCD" w:rsidRPr="00B24F3D">
        <w:t xml:space="preserve"> Netinkamas baudžiamojo įstatymo aiškinimas ir taikymas </w:t>
      </w:r>
      <w:r w:rsidR="00852F2B" w:rsidRPr="00B24F3D">
        <w:t xml:space="preserve">lėmė </w:t>
      </w:r>
      <w:r w:rsidR="005A4FCD" w:rsidRPr="00B24F3D">
        <w:t xml:space="preserve">tai, kad nusikalstama veika, </w:t>
      </w:r>
      <w:r w:rsidR="00852F2B" w:rsidRPr="00B24F3D">
        <w:t xml:space="preserve">nurodyta </w:t>
      </w:r>
      <w:r w:rsidR="005A4FCD" w:rsidRPr="00B24F3D">
        <w:t>BK 295 straipsnyje, kvalifikuota pagal tai</w:t>
      </w:r>
      <w:r w:rsidR="00852F2B" w:rsidRPr="00B24F3D">
        <w:t>,</w:t>
      </w:r>
      <w:r w:rsidR="005A4FCD" w:rsidRPr="00B24F3D">
        <w:t xml:space="preserve"> kokia informacija galėjo būti ar buvo surinkta (t. y. pagal nusikalstamos veikos pasekmes), o ne pagal tai</w:t>
      </w:r>
      <w:r w:rsidR="00852F2B" w:rsidRPr="00B24F3D">
        <w:t>,</w:t>
      </w:r>
      <w:r w:rsidR="005A4FCD" w:rsidRPr="00B24F3D">
        <w:t xml:space="preserve"> kokią informaciją </w:t>
      </w:r>
      <w:r w:rsidR="00852F2B" w:rsidRPr="00B24F3D">
        <w:t xml:space="preserve">kasatoriaus </w:t>
      </w:r>
      <w:r w:rsidR="005A4FCD" w:rsidRPr="00B24F3D">
        <w:t>ginamasis tikėjosi surinkti (t. y. pagal nusikalstamos veikos tikslą).</w:t>
      </w:r>
      <w:r w:rsidR="000F3916" w:rsidRPr="00B24F3D">
        <w:t xml:space="preserve"> Skundžiamo nuosprendžio turinys suponuoja tai, kad </w:t>
      </w:r>
      <w:bookmarkStart w:id="56" w:name="Buk_81"/>
      <w:r w:rsidR="00ED2E70" w:rsidRPr="008E67FF">
        <w:t xml:space="preserve">M. B. </w:t>
      </w:r>
      <w:bookmarkEnd w:id="56"/>
      <w:r w:rsidR="000F3916" w:rsidRPr="00B24F3D">
        <w:t>kaltė pasireiškė ne tiesiogine tyčia, o neatsargia kaltės forma.</w:t>
      </w:r>
      <w:r w:rsidR="000F3916" w:rsidRPr="00184EDB">
        <w:t xml:space="preserve"> Nuteistajam inkriminuotas tikslas iš esmės yra grindžiamas tuo, </w:t>
      </w:r>
      <w:r w:rsidR="004D2314">
        <w:t>kad</w:t>
      </w:r>
      <w:r w:rsidR="004D2314" w:rsidRPr="00184EDB">
        <w:t xml:space="preserve"> </w:t>
      </w:r>
      <w:bookmarkStart w:id="57" w:name="Buk_61"/>
      <w:r w:rsidR="00ED2E70" w:rsidRPr="008E67FF">
        <w:t>M. B.</w:t>
      </w:r>
      <w:bookmarkEnd w:id="57"/>
      <w:r w:rsidR="000F3916" w:rsidRPr="00184EDB">
        <w:t>, kaip anksčiau vadovavęs tai pačiai įmonei, turėjo numanyti ir suvokti, jog svarbūs įmonei klausimai, tarp jų ir struktūrinių pokyčių klausimai, sprendžiami ir tiesiogiai bendraujant, aptariant priimamus ar priimtus sprendimus su kitais asmenimis vadovo kabinete.</w:t>
      </w:r>
    </w:p>
    <w:p w14:paraId="07B68FC8" w14:textId="7F8949CE" w:rsidR="00C12E9E" w:rsidRPr="00184EDB" w:rsidRDefault="00C12E9E" w:rsidP="002F3467">
      <w:pPr>
        <w:pStyle w:val="Pagrindinistekstas"/>
        <w:ind w:left="357"/>
        <w:jc w:val="center"/>
        <w:rPr>
          <w:lang w:bidi="lt-LT"/>
        </w:rPr>
      </w:pPr>
    </w:p>
    <w:p w14:paraId="01B69519" w14:textId="77777777" w:rsidR="00C12E9E" w:rsidRPr="00184EDB" w:rsidRDefault="006C725B" w:rsidP="002F3467">
      <w:pPr>
        <w:pStyle w:val="Pagrindinistekstas"/>
        <w:jc w:val="center"/>
        <w:rPr>
          <w:lang w:bidi="lt-LT"/>
        </w:rPr>
      </w:pPr>
      <w:r w:rsidRPr="00184EDB">
        <w:rPr>
          <w:lang w:bidi="lt-LT"/>
        </w:rPr>
        <w:t>I</w:t>
      </w:r>
      <w:r w:rsidR="006C2AA6" w:rsidRPr="00184EDB">
        <w:rPr>
          <w:lang w:bidi="lt-LT"/>
        </w:rPr>
        <w:t>V</w:t>
      </w:r>
      <w:r w:rsidRPr="00184EDB">
        <w:rPr>
          <w:lang w:bidi="lt-LT"/>
        </w:rPr>
        <w:t xml:space="preserve">. </w:t>
      </w:r>
      <w:r w:rsidR="00C12E9E" w:rsidRPr="00184EDB">
        <w:rPr>
          <w:lang w:bidi="lt-LT"/>
        </w:rPr>
        <w:t xml:space="preserve">Kasacinės instancijos teismo </w:t>
      </w:r>
      <w:r w:rsidR="009C79C7" w:rsidRPr="00184EDB">
        <w:rPr>
          <w:lang w:bidi="lt-LT"/>
        </w:rPr>
        <w:t xml:space="preserve">argumentai ir </w:t>
      </w:r>
      <w:r w:rsidR="00C12E9E" w:rsidRPr="00184EDB">
        <w:rPr>
          <w:lang w:bidi="lt-LT"/>
        </w:rPr>
        <w:t>išvados</w:t>
      </w:r>
    </w:p>
    <w:p w14:paraId="54827E5A" w14:textId="6E6C2BF8" w:rsidR="006C2AA6" w:rsidRPr="00184EDB" w:rsidRDefault="006C2AA6" w:rsidP="002F3467">
      <w:pPr>
        <w:pStyle w:val="Pagrindinistekstas"/>
        <w:ind w:left="357"/>
        <w:jc w:val="center"/>
        <w:rPr>
          <w:lang w:bidi="lt-LT"/>
        </w:rPr>
      </w:pPr>
    </w:p>
    <w:p w14:paraId="2D362B39" w14:textId="7709CF83" w:rsidR="006C2AA6" w:rsidRPr="00184EDB" w:rsidRDefault="000F3916" w:rsidP="006C2AA6">
      <w:pPr>
        <w:pStyle w:val="Pagrindinistekstas"/>
        <w:numPr>
          <w:ilvl w:val="0"/>
          <w:numId w:val="13"/>
        </w:numPr>
        <w:spacing w:after="120"/>
        <w:rPr>
          <w:iCs/>
        </w:rPr>
      </w:pPr>
      <w:r w:rsidRPr="00184EDB">
        <w:rPr>
          <w:bCs/>
        </w:rPr>
        <w:t xml:space="preserve">Nuteistojo </w:t>
      </w:r>
      <w:bookmarkStart w:id="58" w:name="Buk_82"/>
      <w:r w:rsidR="00ED2E70" w:rsidRPr="008E67FF">
        <w:rPr>
          <w:bCs/>
        </w:rPr>
        <w:t xml:space="preserve">M. B. </w:t>
      </w:r>
      <w:bookmarkEnd w:id="58"/>
      <w:r w:rsidRPr="00184EDB">
        <w:rPr>
          <w:bCs/>
        </w:rPr>
        <w:t>ir jo gynėjo advokato M. Dūdos</w:t>
      </w:r>
      <w:r w:rsidRPr="00184EDB">
        <w:t xml:space="preserve"> </w:t>
      </w:r>
      <w:r w:rsidR="006C2AA6" w:rsidRPr="00184EDB">
        <w:rPr>
          <w:iCs/>
        </w:rPr>
        <w:t xml:space="preserve">kasacinis skundas </w:t>
      </w:r>
      <w:r w:rsidR="003F3E22">
        <w:rPr>
          <w:iCs/>
        </w:rPr>
        <w:t>atmestinas</w:t>
      </w:r>
      <w:r w:rsidR="006C2AA6" w:rsidRPr="00184EDB">
        <w:rPr>
          <w:iCs/>
        </w:rPr>
        <w:t>.</w:t>
      </w:r>
    </w:p>
    <w:p w14:paraId="12250319" w14:textId="76ECCE1F" w:rsidR="007408F3" w:rsidRPr="002F3467" w:rsidRDefault="007408F3" w:rsidP="002F3467">
      <w:pPr>
        <w:pStyle w:val="Sraopastraipa"/>
        <w:ind w:left="357"/>
        <w:jc w:val="both"/>
        <w:rPr>
          <w:lang w:val="lt-LT"/>
        </w:rPr>
      </w:pPr>
    </w:p>
    <w:p w14:paraId="30F4A44F" w14:textId="37332562" w:rsidR="006C2AA6" w:rsidRPr="00184EDB" w:rsidRDefault="006C2AA6" w:rsidP="002F3467">
      <w:pPr>
        <w:ind w:firstLine="567"/>
        <w:jc w:val="both"/>
        <w:rPr>
          <w:i/>
          <w:lang w:val="lt-LT"/>
        </w:rPr>
      </w:pPr>
      <w:r w:rsidRPr="00184EDB">
        <w:rPr>
          <w:i/>
          <w:iCs/>
          <w:lang w:val="lt-LT"/>
        </w:rPr>
        <w:lastRenderedPageBreak/>
        <w:t xml:space="preserve">Dėl </w:t>
      </w:r>
      <w:r w:rsidR="00FE5071">
        <w:rPr>
          <w:i/>
          <w:iCs/>
          <w:lang w:val="lt-LT"/>
        </w:rPr>
        <w:t xml:space="preserve">BPK reikalavimų pažeidimų (BPK 331 straipsnio </w:t>
      </w:r>
      <w:r w:rsidR="007747F5">
        <w:rPr>
          <w:i/>
          <w:iCs/>
          <w:lang w:val="lt-LT"/>
        </w:rPr>
        <w:t xml:space="preserve">1 ir </w:t>
      </w:r>
      <w:r w:rsidR="00FE5071">
        <w:rPr>
          <w:i/>
          <w:iCs/>
          <w:lang w:val="lt-LT"/>
        </w:rPr>
        <w:t xml:space="preserve">2 </w:t>
      </w:r>
      <w:r w:rsidR="007747F5">
        <w:rPr>
          <w:i/>
          <w:iCs/>
          <w:lang w:val="lt-LT"/>
        </w:rPr>
        <w:t>dalys</w:t>
      </w:r>
      <w:r w:rsidR="00FE5071">
        <w:rPr>
          <w:i/>
          <w:iCs/>
          <w:lang w:val="lt-LT"/>
        </w:rPr>
        <w:t xml:space="preserve">, </w:t>
      </w:r>
      <w:r w:rsidR="007747F5">
        <w:rPr>
          <w:i/>
          <w:iCs/>
          <w:lang w:val="lt-LT"/>
        </w:rPr>
        <w:t xml:space="preserve">305 straipsnio 1 </w:t>
      </w:r>
      <w:r w:rsidR="00D57625">
        <w:rPr>
          <w:i/>
          <w:iCs/>
          <w:lang w:val="lt-LT"/>
        </w:rPr>
        <w:t>dalis</w:t>
      </w:r>
      <w:r w:rsidR="007747F5">
        <w:rPr>
          <w:i/>
          <w:iCs/>
          <w:lang w:val="lt-LT"/>
        </w:rPr>
        <w:t>, 20</w:t>
      </w:r>
      <w:r w:rsidR="009C0F39">
        <w:rPr>
          <w:i/>
          <w:iCs/>
          <w:lang w:val="lt-LT"/>
        </w:rPr>
        <w:t> </w:t>
      </w:r>
      <w:r w:rsidR="007747F5">
        <w:rPr>
          <w:i/>
          <w:iCs/>
          <w:lang w:val="lt-LT"/>
        </w:rPr>
        <w:t>straipsnio 5 dalis)</w:t>
      </w:r>
    </w:p>
    <w:p w14:paraId="34503674" w14:textId="454DE6E2" w:rsidR="006C2AA6" w:rsidRPr="002F3467" w:rsidRDefault="006C2AA6" w:rsidP="002F3467">
      <w:pPr>
        <w:pStyle w:val="Sraopastraipa"/>
        <w:ind w:left="357"/>
        <w:jc w:val="both"/>
        <w:rPr>
          <w:lang w:val="lt-LT"/>
        </w:rPr>
      </w:pPr>
    </w:p>
    <w:p w14:paraId="68B90D9C" w14:textId="692F442D" w:rsidR="00206628" w:rsidRDefault="00E856D3" w:rsidP="00AD3F2C">
      <w:pPr>
        <w:pStyle w:val="Sraopastraipa"/>
        <w:numPr>
          <w:ilvl w:val="0"/>
          <w:numId w:val="13"/>
        </w:numPr>
        <w:spacing w:after="120"/>
        <w:ind w:left="357" w:hanging="357"/>
        <w:contextualSpacing w:val="0"/>
        <w:jc w:val="both"/>
        <w:rPr>
          <w:lang w:val="lt-LT"/>
        </w:rPr>
      </w:pPr>
      <w:r>
        <w:rPr>
          <w:lang w:val="lt-LT"/>
        </w:rPr>
        <w:t>Iš kasaciniame skunde dėstomų argumentų, susijusių su BPK reikalavimų pažeidimais</w:t>
      </w:r>
      <w:r w:rsidR="00163BE8">
        <w:rPr>
          <w:lang w:val="lt-LT"/>
        </w:rPr>
        <w:t xml:space="preserve"> (išvadų prieštaringumas, rėmimasis prielaidomis, netikslus inkriminuotų aplinkybių nurodymas)</w:t>
      </w:r>
      <w:r>
        <w:rPr>
          <w:lang w:val="lt-LT"/>
        </w:rPr>
        <w:t xml:space="preserve">, matyti, jog šie išimtinai yra susiję su apeliacinės instancijos teismo išvadomis dėl </w:t>
      </w:r>
      <w:r w:rsidR="00AA089B">
        <w:rPr>
          <w:lang w:val="lt-LT"/>
        </w:rPr>
        <w:t xml:space="preserve">nuteistojo </w:t>
      </w:r>
      <w:bookmarkStart w:id="59" w:name="Buk_83"/>
      <w:r w:rsidR="00ED2E70" w:rsidRPr="008E67FF">
        <w:rPr>
          <w:lang w:val="lt-LT"/>
        </w:rPr>
        <w:t xml:space="preserve">M. B. </w:t>
      </w:r>
      <w:bookmarkEnd w:id="59"/>
      <w:r w:rsidR="00AA089B">
        <w:rPr>
          <w:lang w:val="lt-LT"/>
        </w:rPr>
        <w:t>tikslo rinkti informaciją apie VĮ „</w:t>
      </w:r>
      <w:r w:rsidR="00C91A47">
        <w:rPr>
          <w:lang w:val="lt-LT"/>
        </w:rPr>
        <w:t>O</w:t>
      </w:r>
      <w:r w:rsidR="00AA089B">
        <w:rPr>
          <w:lang w:val="lt-LT"/>
        </w:rPr>
        <w:t>“ struktūros pokyčius nustatymo.</w:t>
      </w:r>
      <w:r w:rsidR="00163BE8">
        <w:rPr>
          <w:lang w:val="lt-LT"/>
        </w:rPr>
        <w:t xml:space="preserve"> Nors pirmosios </w:t>
      </w:r>
      <w:r w:rsidR="00852F2B">
        <w:rPr>
          <w:lang w:val="lt-LT"/>
        </w:rPr>
        <w:t xml:space="preserve">ir </w:t>
      </w:r>
      <w:r w:rsidR="00163BE8">
        <w:rPr>
          <w:lang w:val="lt-LT"/>
        </w:rPr>
        <w:t xml:space="preserve">apeliacinės instancijos teismai priėmė skirtingus sprendimus, tačiau </w:t>
      </w:r>
      <w:r w:rsidR="00AD3F2C">
        <w:rPr>
          <w:lang w:val="lt-LT"/>
        </w:rPr>
        <w:t xml:space="preserve">abiejų teismų </w:t>
      </w:r>
      <w:r w:rsidR="001A3CBB">
        <w:rPr>
          <w:lang w:val="lt-LT"/>
        </w:rPr>
        <w:t xml:space="preserve">išvados dėl </w:t>
      </w:r>
      <w:bookmarkStart w:id="60" w:name="Buk_84"/>
      <w:r w:rsidR="00ED2E70" w:rsidRPr="008E67FF">
        <w:rPr>
          <w:lang w:val="lt-LT"/>
        </w:rPr>
        <w:t xml:space="preserve">M. B. </w:t>
      </w:r>
      <w:bookmarkEnd w:id="60"/>
      <w:r w:rsidR="001A3CBB">
        <w:rPr>
          <w:lang w:val="lt-LT"/>
        </w:rPr>
        <w:t xml:space="preserve">veiksmų atitikties BK 295 straipsnyje nustatytos nusikalstamos veikos sudėties objektyviesiems požymiams sutapo ir yra </w:t>
      </w:r>
      <w:r w:rsidR="00852F2B">
        <w:rPr>
          <w:lang w:val="lt-LT"/>
        </w:rPr>
        <w:t>vienodos</w:t>
      </w:r>
      <w:r w:rsidR="001A3CBB">
        <w:rPr>
          <w:lang w:val="lt-LT"/>
        </w:rPr>
        <w:t xml:space="preserve">. </w:t>
      </w:r>
    </w:p>
    <w:p w14:paraId="2C57D24A" w14:textId="59BCC348" w:rsidR="00DC1B9B" w:rsidRPr="000F3C3E" w:rsidRDefault="00DC1B9B" w:rsidP="000F3C3E">
      <w:pPr>
        <w:pStyle w:val="Sraopastraipa"/>
        <w:numPr>
          <w:ilvl w:val="0"/>
          <w:numId w:val="13"/>
        </w:numPr>
        <w:spacing w:after="120"/>
        <w:ind w:left="357" w:hanging="357"/>
        <w:contextualSpacing w:val="0"/>
        <w:jc w:val="both"/>
        <w:rPr>
          <w:lang w:val="lt-LT"/>
        </w:rPr>
      </w:pPr>
      <w:r w:rsidRPr="00DC1B9B">
        <w:rPr>
          <w:lang w:val="lt-LT"/>
        </w:rPr>
        <w:t>Pagal baudžiamojo proceso įstatymą</w:t>
      </w:r>
      <w:r w:rsidR="00852F2B">
        <w:rPr>
          <w:lang w:val="lt-LT"/>
        </w:rPr>
        <w:t>,</w:t>
      </w:r>
      <w:r w:rsidRPr="00DC1B9B">
        <w:rPr>
          <w:lang w:val="lt-LT"/>
        </w:rPr>
        <w:t xml:space="preserve"> apeliacinės instancijos teismas nuosprendį surašo </w:t>
      </w:r>
      <w:r w:rsidRPr="00862730">
        <w:rPr>
          <w:lang w:val="lt-LT"/>
        </w:rPr>
        <w:t>laikydamasis BPK XXIII skyriaus („Nuosprendžio priėmimas“) pagrindinių nuostatų (BPK</w:t>
      </w:r>
      <w:r w:rsidR="00852F2B">
        <w:rPr>
          <w:lang w:val="lt-LT"/>
        </w:rPr>
        <w:t> </w:t>
      </w:r>
      <w:r w:rsidRPr="00862730">
        <w:rPr>
          <w:lang w:val="lt-LT"/>
        </w:rPr>
        <w:t>331</w:t>
      </w:r>
      <w:r w:rsidR="006B0ED7" w:rsidRPr="00862730">
        <w:rPr>
          <w:lang w:val="lt-LT"/>
        </w:rPr>
        <w:t> </w:t>
      </w:r>
      <w:r w:rsidRPr="00862730">
        <w:rPr>
          <w:lang w:val="lt-LT"/>
        </w:rPr>
        <w:t>straipsnio 1 dalis). Tai reiškia, kad tais atvejais, kai pirmosios instancijos teismo išteisinamasis nuosprendis panaikinamas, o apeliacinės instancijos teisme priimamas naujas apkaltinamasis nuosprendis, jo aprašomoji dalis turi būti surašoma laikantis pirmosios instancijos teismo apkaltinamajam nuosprendžiui keliamų reikalavimų.</w:t>
      </w:r>
      <w:r w:rsidR="00DF25AF" w:rsidRPr="00862730">
        <w:rPr>
          <w:lang w:val="lt-LT"/>
        </w:rPr>
        <w:t xml:space="preserve"> </w:t>
      </w:r>
      <w:r w:rsidR="006648FE" w:rsidRPr="00862730">
        <w:rPr>
          <w:lang w:val="lt-LT"/>
        </w:rPr>
        <w:t>BPK 331 straipsnio 2 dalyje</w:t>
      </w:r>
      <w:r w:rsidR="006648FE" w:rsidRPr="00DF25AF">
        <w:rPr>
          <w:lang w:val="lt-LT"/>
        </w:rPr>
        <w:t xml:space="preserve"> nustatyta, kad apeliacinės instancijos teismas, panaikindamas pirmosios instancijos teismo nuosprendį ir priimdamas naują nuosprendį, nurodo apeliacinės instancijos teismo nustatytas bylos aplinkybes ir įrodymus, kurie yra pagrindas nuteistąjį pripažinti nekaltu ir jį išteisinti arba išteisintąjį pripažinti kaltu ir jį nuteisti, taip pat motyvus, kuriais vadovaudamasis </w:t>
      </w:r>
      <w:r w:rsidR="00852F2B">
        <w:rPr>
          <w:lang w:val="lt-LT"/>
        </w:rPr>
        <w:t xml:space="preserve">jis </w:t>
      </w:r>
      <w:r w:rsidR="006648FE" w:rsidRPr="00DF25AF">
        <w:rPr>
          <w:lang w:val="lt-LT"/>
        </w:rPr>
        <w:t xml:space="preserve">atmeta arba kitaip įvertina apskųsto nuosprendžio įrodymus. Įstatymas nenurodo jokių specifinių naujo (išteisinamojo ar apkaltinamojo) </w:t>
      </w:r>
      <w:r w:rsidR="00C45BB8" w:rsidRPr="00DF25AF">
        <w:rPr>
          <w:lang w:val="lt-LT"/>
        </w:rPr>
        <w:t xml:space="preserve">nuosprendžio </w:t>
      </w:r>
      <w:r w:rsidR="006648FE" w:rsidRPr="00DF25AF">
        <w:rPr>
          <w:lang w:val="lt-LT"/>
        </w:rPr>
        <w:t>surašymo taisyklių, tačiau naujame nuosprendyje paprastai sukritikuojamos pirmosios instancijos teismo išvados dėl nustatytų bylos aplinkybių, kitaip įvertinami byloje esantys ar naujai gauti įrodymai, nurodomos naujos aplinkybės ar atkreipiamas dėmesys į tas nusikalstamos veikos teisiniam įvertinimui pagal baudžiamąjį įstatymą reikšmingas aplinkybes, į kurias pirmosios instancijos teismas neatkreipė dėmesio arba netinkamai vertino atskirus bylos įrodymus jas nustatydamas (kasacinė nutartis baudžiamojoje byloje Nr. 2K-201-1073/2018).</w:t>
      </w:r>
      <w:r w:rsidR="000F3C3E">
        <w:rPr>
          <w:lang w:val="lt-LT"/>
        </w:rPr>
        <w:t xml:space="preserve"> </w:t>
      </w:r>
      <w:r w:rsidR="00435918" w:rsidRPr="000F3C3E">
        <w:rPr>
          <w:lang w:val="lt-LT"/>
        </w:rPr>
        <w:t>Be to, apeliacinės instancijos teismo nuosprendyje turi būti aiškiai nurodyti motyvai, dėl kurių pirmosios instancijos teismo nuosprendis yra naikinamas, naujame nuosprendyje negali būti įrodymų vertinimo spragų</w:t>
      </w:r>
      <w:r w:rsidR="00C563DD">
        <w:rPr>
          <w:lang w:val="lt-LT"/>
        </w:rPr>
        <w:t>.</w:t>
      </w:r>
    </w:p>
    <w:p w14:paraId="47EDF801" w14:textId="00017AD1" w:rsidR="001C01A5" w:rsidRPr="00862730" w:rsidRDefault="00815FD5" w:rsidP="00C563DD">
      <w:pPr>
        <w:pStyle w:val="Sraopastraipa"/>
        <w:numPr>
          <w:ilvl w:val="0"/>
          <w:numId w:val="13"/>
        </w:numPr>
        <w:spacing w:after="120"/>
        <w:ind w:left="357" w:hanging="357"/>
        <w:contextualSpacing w:val="0"/>
        <w:jc w:val="both"/>
        <w:rPr>
          <w:lang w:val="lt-LT"/>
        </w:rPr>
      </w:pPr>
      <w:r w:rsidRPr="00862730">
        <w:rPr>
          <w:lang w:val="lt-LT"/>
        </w:rPr>
        <w:t>Savo ruožtu p</w:t>
      </w:r>
      <w:r w:rsidR="001C01A5" w:rsidRPr="00862730">
        <w:rPr>
          <w:lang w:val="lt-LT"/>
        </w:rPr>
        <w:t xml:space="preserve">agrindines įrodymų vertinimo taisykles nustato </w:t>
      </w:r>
      <w:hyperlink r:id="rId9" w:tgtFrame="_blank" w:tooltip="Lietuvos Respublikos baudžiamojo proceso kodeksas" w:history="1">
        <w:r w:rsidR="001C01A5" w:rsidRPr="00862730">
          <w:rPr>
            <w:lang w:val="lt-LT"/>
          </w:rPr>
          <w:t>BPK</w:t>
        </w:r>
      </w:hyperlink>
      <w:r w:rsidR="001C01A5" w:rsidRPr="00862730">
        <w:rPr>
          <w:lang w:val="lt-LT"/>
        </w:rPr>
        <w:t xml:space="preserve"> </w:t>
      </w:r>
      <w:hyperlink r:id="rId10" w:tgtFrame="_blank" w:tooltip="Įrodymai" w:history="1">
        <w:r w:rsidR="001C01A5" w:rsidRPr="00862730">
          <w:rPr>
            <w:lang w:val="lt-LT"/>
          </w:rPr>
          <w:t>20</w:t>
        </w:r>
      </w:hyperlink>
      <w:r w:rsidR="001C01A5" w:rsidRPr="00862730">
        <w:rPr>
          <w:lang w:val="lt-LT"/>
        </w:rPr>
        <w:t xml:space="preserve"> straipsnio 5 dalis, pagal </w:t>
      </w:r>
      <w:r w:rsidR="00C45BB8">
        <w:rPr>
          <w:lang w:val="lt-LT"/>
        </w:rPr>
        <w:t>šią dalį,</w:t>
      </w:r>
      <w:r w:rsidR="00C45BB8" w:rsidRPr="00862730">
        <w:rPr>
          <w:lang w:val="lt-LT"/>
        </w:rPr>
        <w:t xml:space="preserve"> </w:t>
      </w:r>
      <w:r w:rsidR="000F3C3E" w:rsidRPr="00862730">
        <w:rPr>
          <w:lang w:val="lt-LT"/>
        </w:rPr>
        <w:t>t</w:t>
      </w:r>
      <w:r w:rsidR="001C01A5" w:rsidRPr="00862730">
        <w:rPr>
          <w:lang w:val="lt-LT"/>
        </w:rPr>
        <w:t>eisėjai įrodymus įvertina pagal savo vidinį įsitikinimą, pagrįstą išsamiu ir nešališku visų bylos aplinkybių išnagrinėjimu, vadovaudamiesi įstatymu.</w:t>
      </w:r>
      <w:r w:rsidR="00C563DD" w:rsidRPr="00862730">
        <w:rPr>
          <w:lang w:val="lt-LT"/>
        </w:rPr>
        <w:t xml:space="preserve"> </w:t>
      </w:r>
      <w:r w:rsidR="001C01A5" w:rsidRPr="00862730">
        <w:rPr>
          <w:lang w:val="lt-LT"/>
        </w:rPr>
        <w:t>Reikalavimas išsamiai nustatyti bylos aplinkybes pažeidžiamas, kai teismo išvados daromos, nesiėmus visų įmanomų priemonių vis</w:t>
      </w:r>
      <w:r w:rsidR="0080259C">
        <w:rPr>
          <w:lang w:val="lt-LT"/>
        </w:rPr>
        <w:t>oms</w:t>
      </w:r>
      <w:r w:rsidR="001C01A5" w:rsidRPr="00862730">
        <w:rPr>
          <w:lang w:val="lt-LT"/>
        </w:rPr>
        <w:t xml:space="preserve"> byl</w:t>
      </w:r>
      <w:r w:rsidR="0080259C">
        <w:rPr>
          <w:lang w:val="lt-LT"/>
        </w:rPr>
        <w:t>ai</w:t>
      </w:r>
      <w:r w:rsidR="001C01A5" w:rsidRPr="00862730">
        <w:rPr>
          <w:lang w:val="lt-LT"/>
        </w:rPr>
        <w:t xml:space="preserve"> </w:t>
      </w:r>
      <w:r w:rsidR="0080259C">
        <w:rPr>
          <w:lang w:val="lt-LT"/>
        </w:rPr>
        <w:t xml:space="preserve">teisingai </w:t>
      </w:r>
      <w:r w:rsidR="0080259C" w:rsidRPr="00862730">
        <w:rPr>
          <w:lang w:val="lt-LT"/>
        </w:rPr>
        <w:t>išspr</w:t>
      </w:r>
      <w:r w:rsidR="0080259C">
        <w:rPr>
          <w:lang w:val="lt-LT"/>
        </w:rPr>
        <w:t>ęsti</w:t>
      </w:r>
      <w:r w:rsidR="0080259C" w:rsidRPr="00862730">
        <w:rPr>
          <w:lang w:val="lt-LT"/>
        </w:rPr>
        <w:t xml:space="preserve"> reikšming</w:t>
      </w:r>
      <w:r w:rsidR="0080259C">
        <w:rPr>
          <w:lang w:val="lt-LT"/>
        </w:rPr>
        <w:t>oms</w:t>
      </w:r>
      <w:r w:rsidR="0080259C" w:rsidRPr="00862730">
        <w:rPr>
          <w:lang w:val="lt-LT"/>
        </w:rPr>
        <w:t xml:space="preserve"> aplinkyb</w:t>
      </w:r>
      <w:r w:rsidR="0080259C">
        <w:rPr>
          <w:lang w:val="lt-LT"/>
        </w:rPr>
        <w:t xml:space="preserve">ėms </w:t>
      </w:r>
      <w:r w:rsidR="0080259C" w:rsidRPr="00862730">
        <w:rPr>
          <w:lang w:val="lt-LT"/>
        </w:rPr>
        <w:t>nustatyti</w:t>
      </w:r>
      <w:r w:rsidR="001C01A5" w:rsidRPr="00862730">
        <w:rPr>
          <w:lang w:val="lt-LT"/>
        </w:rPr>
        <w:t xml:space="preserve">; neįvertinus visų proceso metu surinktų </w:t>
      </w:r>
      <w:r w:rsidR="0080259C" w:rsidRPr="00862730">
        <w:rPr>
          <w:lang w:val="lt-LT"/>
        </w:rPr>
        <w:t>byl</w:t>
      </w:r>
      <w:r w:rsidR="0080259C">
        <w:rPr>
          <w:lang w:val="lt-LT"/>
        </w:rPr>
        <w:t>ai</w:t>
      </w:r>
      <w:r w:rsidR="0080259C" w:rsidRPr="00862730">
        <w:rPr>
          <w:lang w:val="lt-LT"/>
        </w:rPr>
        <w:t xml:space="preserve"> išspr</w:t>
      </w:r>
      <w:r w:rsidR="0080259C">
        <w:rPr>
          <w:lang w:val="lt-LT"/>
        </w:rPr>
        <w:t>ęsti</w:t>
      </w:r>
      <w:r w:rsidR="0080259C" w:rsidRPr="00862730">
        <w:rPr>
          <w:lang w:val="lt-LT"/>
        </w:rPr>
        <w:t xml:space="preserve"> </w:t>
      </w:r>
      <w:r w:rsidR="001C01A5" w:rsidRPr="00862730">
        <w:rPr>
          <w:lang w:val="lt-LT"/>
        </w:rPr>
        <w:t xml:space="preserve">reikšmingų duomenų; klaidingai pasisakant dėl atskirų įrodymų turinio ar įrodymų tarpusavio ryšio. Tai reiškia, kad teismas, vykdydamas pareigą išsamiai išsiaiškinti bylos aplinkybes, privalo teismo baigiamąjį aktą surašyti taip, </w:t>
      </w:r>
      <w:r w:rsidR="00FB7AA8">
        <w:rPr>
          <w:lang w:val="lt-LT"/>
        </w:rPr>
        <w:t>jog</w:t>
      </w:r>
      <w:r w:rsidR="00FB7AA8" w:rsidRPr="00862730">
        <w:rPr>
          <w:lang w:val="lt-LT"/>
        </w:rPr>
        <w:t xml:space="preserve"> </w:t>
      </w:r>
      <w:r w:rsidR="001C01A5" w:rsidRPr="00862730">
        <w:rPr>
          <w:lang w:val="lt-LT"/>
        </w:rPr>
        <w:t xml:space="preserve">iš jo turinio būtų aišku: 1) </w:t>
      </w:r>
      <w:r w:rsidR="00FB7AA8">
        <w:rPr>
          <w:lang w:val="lt-LT"/>
        </w:rPr>
        <w:t>kad</w:t>
      </w:r>
      <w:r w:rsidR="00FB7AA8" w:rsidRPr="00862730">
        <w:rPr>
          <w:lang w:val="lt-LT"/>
        </w:rPr>
        <w:t xml:space="preserve"> </w:t>
      </w:r>
      <w:r w:rsidR="001C01A5" w:rsidRPr="00862730">
        <w:rPr>
          <w:lang w:val="lt-LT"/>
        </w:rPr>
        <w:t>yra nustatytos visos toje byloje įrodinėtinos aplinkybės, o tuo atveju, kai pašalinti tam tikrų abejonių dėl reikšmingų aplinkybių nepavyksta, turi būti konstatuota, kad visos įmanomos įrodinėjimo priemonės yra išnaudotos</w:t>
      </w:r>
      <w:r w:rsidR="00C45BB8">
        <w:rPr>
          <w:lang w:val="lt-LT"/>
        </w:rPr>
        <w:t>,</w:t>
      </w:r>
      <w:r w:rsidR="001C01A5" w:rsidRPr="00862730">
        <w:rPr>
          <w:lang w:val="lt-LT"/>
        </w:rPr>
        <w:t xml:space="preserve"> ir 2) </w:t>
      </w:r>
      <w:r w:rsidR="00FB7AA8">
        <w:rPr>
          <w:lang w:val="lt-LT"/>
        </w:rPr>
        <w:t>kad</w:t>
      </w:r>
      <w:r w:rsidR="00FB7AA8" w:rsidRPr="00862730">
        <w:rPr>
          <w:lang w:val="lt-LT"/>
        </w:rPr>
        <w:t xml:space="preserve"> </w:t>
      </w:r>
      <w:r w:rsidR="001C01A5" w:rsidRPr="00862730">
        <w:rPr>
          <w:lang w:val="lt-LT"/>
        </w:rPr>
        <w:t xml:space="preserve">išvados dėl byloje nustatytų aplinkybių yra tinkamai argumentuotos, t. y. darytos įvertinus </w:t>
      </w:r>
      <w:r w:rsidR="0080259C" w:rsidRPr="00862730">
        <w:rPr>
          <w:lang w:val="lt-LT"/>
        </w:rPr>
        <w:t>t</w:t>
      </w:r>
      <w:r w:rsidR="0080259C">
        <w:rPr>
          <w:lang w:val="lt-LT"/>
        </w:rPr>
        <w:t>ai</w:t>
      </w:r>
      <w:r w:rsidR="0080259C" w:rsidRPr="00862730">
        <w:rPr>
          <w:lang w:val="lt-LT"/>
        </w:rPr>
        <w:t xml:space="preserve"> aplinkyb</w:t>
      </w:r>
      <w:r w:rsidR="0080259C">
        <w:rPr>
          <w:lang w:val="lt-LT"/>
        </w:rPr>
        <w:t>ei</w:t>
      </w:r>
      <w:r w:rsidR="0080259C" w:rsidRPr="00862730">
        <w:rPr>
          <w:lang w:val="lt-LT"/>
        </w:rPr>
        <w:t xml:space="preserve"> nustaty</w:t>
      </w:r>
      <w:r w:rsidR="0080259C">
        <w:rPr>
          <w:lang w:val="lt-LT"/>
        </w:rPr>
        <w:t>ti</w:t>
      </w:r>
      <w:r w:rsidR="0080259C" w:rsidRPr="00862730">
        <w:rPr>
          <w:lang w:val="lt-LT"/>
        </w:rPr>
        <w:t xml:space="preserve"> </w:t>
      </w:r>
      <w:r w:rsidR="001C01A5" w:rsidRPr="00862730">
        <w:rPr>
          <w:lang w:val="lt-LT"/>
        </w:rPr>
        <w:t>svarbius, teismo proceso metu tinkamai ištirtus įrodymus. Tais atvejais, kai byloje yra prieštaringų duomenų, teismo baigiamajame akte turi būti nurodyta, kodėl teismas išvadas grindžia vienais įrodymais ir reikšmingais nustatant tiesą byloje nelaiko kitų įrodymų</w:t>
      </w:r>
      <w:r w:rsidR="00B46F05" w:rsidRPr="00862730">
        <w:rPr>
          <w:lang w:val="lt-LT"/>
        </w:rPr>
        <w:t xml:space="preserve"> (kasacinė nutartis baudžiamojoje byloje Nr. 2K-</w:t>
      </w:r>
      <w:r w:rsidR="00B46F05" w:rsidRPr="00B45DFD">
        <w:rPr>
          <w:lang w:val="lt-LT"/>
        </w:rPr>
        <w:t>385-507/2016).</w:t>
      </w:r>
    </w:p>
    <w:p w14:paraId="6A7F183B" w14:textId="7278E99B" w:rsidR="007A11E4" w:rsidRDefault="00385EAD" w:rsidP="00385EAD">
      <w:pPr>
        <w:pStyle w:val="Sraopastraipa"/>
        <w:numPr>
          <w:ilvl w:val="0"/>
          <w:numId w:val="13"/>
        </w:numPr>
        <w:spacing w:after="120"/>
        <w:ind w:left="357" w:hanging="357"/>
        <w:contextualSpacing w:val="0"/>
        <w:jc w:val="both"/>
        <w:rPr>
          <w:lang w:val="lt-LT"/>
        </w:rPr>
      </w:pPr>
      <w:r>
        <w:rPr>
          <w:lang w:val="lt-LT"/>
        </w:rPr>
        <w:t xml:space="preserve">Iš apeliacinės instancijos teismo nuosprendžio šioje baudžiamojoje byloje matyti, kad teismas aprašomosios nuosprendžio dalies pradžioje išdėstė </w:t>
      </w:r>
      <w:r w:rsidR="001F200D">
        <w:rPr>
          <w:lang w:val="lt-LT"/>
        </w:rPr>
        <w:t>pirmosios instancijos teismo išvadas</w:t>
      </w:r>
      <w:r>
        <w:rPr>
          <w:lang w:val="lt-LT"/>
        </w:rPr>
        <w:t xml:space="preserve">, apeliacinio skundo esmę, proceso dalyvių prašymus dėl apeliacinio skundo. Skundžiamo nuosprendžio motyvuojamojoje dalyje teismas, nurodęs sprendimą dėl apeliacinio skundo tenkinimo, išdėstė </w:t>
      </w:r>
      <w:r w:rsidR="001F200D">
        <w:rPr>
          <w:lang w:val="lt-LT"/>
        </w:rPr>
        <w:t>aplinkybes</w:t>
      </w:r>
      <w:r w:rsidR="0080259C">
        <w:rPr>
          <w:lang w:val="lt-LT"/>
        </w:rPr>
        <w:t>,</w:t>
      </w:r>
      <w:r w:rsidR="001F200D">
        <w:rPr>
          <w:lang w:val="lt-LT"/>
        </w:rPr>
        <w:t xml:space="preserve"> kuo nuteistasis buvo kaltinamas, bylą apeliacine tvarka nagrinėjant </w:t>
      </w:r>
      <w:r w:rsidR="001F200D">
        <w:rPr>
          <w:lang w:val="lt-LT"/>
        </w:rPr>
        <w:lastRenderedPageBreak/>
        <w:t>pirmą kartą pakeistas kaltinime nurodytas veikos faktines aplinkybes</w:t>
      </w:r>
      <w:r w:rsidR="004D5EC7">
        <w:rPr>
          <w:lang w:val="lt-LT"/>
        </w:rPr>
        <w:t xml:space="preserve">, pirmosios instancijos teismo išvadas, kurioms </w:t>
      </w:r>
      <w:r w:rsidR="0080259C">
        <w:rPr>
          <w:lang w:val="lt-LT"/>
        </w:rPr>
        <w:t xml:space="preserve">jis </w:t>
      </w:r>
      <w:r w:rsidR="004D5EC7">
        <w:rPr>
          <w:lang w:val="lt-LT"/>
        </w:rPr>
        <w:t>pritarė</w:t>
      </w:r>
      <w:r w:rsidR="00E667B2">
        <w:rPr>
          <w:lang w:val="lt-LT"/>
        </w:rPr>
        <w:t>. Nors plačiau nepasisakęs, tačiau neapsiribodamas vien pritarimu dėl objektyvių</w:t>
      </w:r>
      <w:r w:rsidR="0080259C">
        <w:rPr>
          <w:lang w:val="lt-LT"/>
        </w:rPr>
        <w:t>jų</w:t>
      </w:r>
      <w:r w:rsidR="00E667B2">
        <w:rPr>
          <w:lang w:val="lt-LT"/>
        </w:rPr>
        <w:t xml:space="preserve"> BK 295 straipsnyje </w:t>
      </w:r>
      <w:r w:rsidR="0080259C">
        <w:rPr>
          <w:lang w:val="lt-LT"/>
        </w:rPr>
        <w:t xml:space="preserve">nurodytų </w:t>
      </w:r>
      <w:r w:rsidR="00E667B2">
        <w:rPr>
          <w:lang w:val="lt-LT"/>
        </w:rPr>
        <w:t>nusikalstamos veikos požymių nustatymo</w:t>
      </w:r>
      <w:r w:rsidR="002C73A4">
        <w:rPr>
          <w:lang w:val="lt-LT"/>
        </w:rPr>
        <w:t>, apeliacinės instancijos teismas išva</w:t>
      </w:r>
      <w:r w:rsidR="00C45BB8">
        <w:rPr>
          <w:lang w:val="lt-LT"/>
        </w:rPr>
        <w:t>r</w:t>
      </w:r>
      <w:r w:rsidR="002C73A4">
        <w:rPr>
          <w:lang w:val="lt-LT"/>
        </w:rPr>
        <w:t>di</w:t>
      </w:r>
      <w:r w:rsidR="00C45BB8">
        <w:rPr>
          <w:lang w:val="lt-LT"/>
        </w:rPr>
        <w:t>j</w:t>
      </w:r>
      <w:r w:rsidR="002C73A4">
        <w:rPr>
          <w:lang w:val="lt-LT"/>
        </w:rPr>
        <w:t>o tokias išvadas patvirtinančius byloje esančius įrodymus.</w:t>
      </w:r>
      <w:r w:rsidR="00F7059F">
        <w:rPr>
          <w:lang w:val="lt-LT"/>
        </w:rPr>
        <w:t xml:space="preserve"> Priešingai nei nurodoma kasaciniame skunde, skundžiamame nuosprendyje </w:t>
      </w:r>
      <w:r w:rsidR="0080259C">
        <w:rPr>
          <w:lang w:val="lt-LT"/>
        </w:rPr>
        <w:t xml:space="preserve">įvardytas </w:t>
      </w:r>
      <w:r w:rsidR="00D428B3">
        <w:rPr>
          <w:lang w:val="lt-LT"/>
        </w:rPr>
        <w:t>pirmosios instancijos teismo padarytas baudžiamojo proceso reikalavimų, nustatytų BPK</w:t>
      </w:r>
      <w:r w:rsidR="00C45BB8">
        <w:rPr>
          <w:lang w:val="lt-LT"/>
        </w:rPr>
        <w:t> </w:t>
      </w:r>
      <w:r w:rsidR="00D428B3">
        <w:rPr>
          <w:lang w:val="lt-LT"/>
        </w:rPr>
        <w:t>20</w:t>
      </w:r>
      <w:r w:rsidR="00C45BB8">
        <w:rPr>
          <w:lang w:val="lt-LT"/>
        </w:rPr>
        <w:t> </w:t>
      </w:r>
      <w:r w:rsidR="00D428B3">
        <w:rPr>
          <w:lang w:val="lt-LT"/>
        </w:rPr>
        <w:t>straipsnio 5</w:t>
      </w:r>
      <w:r w:rsidR="00646133">
        <w:rPr>
          <w:lang w:val="lt-LT"/>
        </w:rPr>
        <w:t> </w:t>
      </w:r>
      <w:r w:rsidR="00D428B3">
        <w:rPr>
          <w:lang w:val="lt-LT"/>
        </w:rPr>
        <w:t>dalyje, pažeidimas, nurodyti ir teisiniai argumentai, iš kurių aišku, kodėl pirmosios instancijos teismo nuosprendis yra naikinamas, ir motyvuotas BPK 329 straipsnio 2</w:t>
      </w:r>
      <w:r w:rsidR="00C45BB8">
        <w:rPr>
          <w:lang w:val="lt-LT"/>
        </w:rPr>
        <w:t> </w:t>
      </w:r>
      <w:r w:rsidR="00D428B3">
        <w:rPr>
          <w:lang w:val="lt-LT"/>
        </w:rPr>
        <w:t xml:space="preserve">punkte </w:t>
      </w:r>
      <w:r w:rsidR="0080259C">
        <w:rPr>
          <w:lang w:val="lt-LT"/>
        </w:rPr>
        <w:t xml:space="preserve">nustatytas </w:t>
      </w:r>
      <w:r w:rsidR="00D428B3">
        <w:rPr>
          <w:lang w:val="lt-LT"/>
        </w:rPr>
        <w:t>apkaltinamojo nuosprendžio pagrindas.</w:t>
      </w:r>
      <w:r w:rsidR="0018352C">
        <w:rPr>
          <w:lang w:val="lt-LT"/>
        </w:rPr>
        <w:t xml:space="preserve"> Apeliacinės instancijos teismo motyvai, kuriais kitaip įvertinti apskųsto nuosprendžio įrodymai, nuosekliai išplaukia iš teismo ištirtų įrodymų. Iš baigiamojo akto turinio yra aišku, kokias faktines aplinkybes ir kokiais </w:t>
      </w:r>
      <w:r w:rsidR="00FB7AA8">
        <w:rPr>
          <w:lang w:val="lt-LT"/>
        </w:rPr>
        <w:t xml:space="preserve">įrodymais </w:t>
      </w:r>
      <w:r w:rsidR="0080259C">
        <w:rPr>
          <w:lang w:val="lt-LT"/>
        </w:rPr>
        <w:t xml:space="preserve">remdamasis </w:t>
      </w:r>
      <w:r w:rsidR="0018352C">
        <w:rPr>
          <w:lang w:val="lt-LT"/>
        </w:rPr>
        <w:t xml:space="preserve">teismas grindė būtinojo nusikalstamos veikos sudėties požymio – tikslo </w:t>
      </w:r>
      <w:r w:rsidR="0080259C">
        <w:rPr>
          <w:lang w:val="lt-LT"/>
        </w:rPr>
        <w:t xml:space="preserve">– </w:t>
      </w:r>
      <w:r w:rsidR="0018352C">
        <w:rPr>
          <w:lang w:val="lt-LT"/>
        </w:rPr>
        <w:t xml:space="preserve">nustatymo pagrįstumą. </w:t>
      </w:r>
    </w:p>
    <w:p w14:paraId="4F2767B0" w14:textId="7DF798C5" w:rsidR="00F66EE7" w:rsidRPr="00FC34AD" w:rsidRDefault="00824D82" w:rsidP="00D3776E">
      <w:pPr>
        <w:pStyle w:val="Sraopastraipa"/>
        <w:numPr>
          <w:ilvl w:val="0"/>
          <w:numId w:val="13"/>
        </w:numPr>
        <w:spacing w:after="120"/>
        <w:ind w:left="357" w:hanging="357"/>
        <w:contextualSpacing w:val="0"/>
        <w:jc w:val="both"/>
        <w:rPr>
          <w:lang w:val="lt-LT"/>
        </w:rPr>
      </w:pPr>
      <w:r w:rsidRPr="00FC34AD">
        <w:rPr>
          <w:lang w:val="lt-LT"/>
        </w:rPr>
        <w:t>Aptariamame nuosprendyje atliktas įrodymų vertinimas trūkumų, kuriuos nurodo kasatoriai</w:t>
      </w:r>
      <w:r w:rsidR="00FB7AA8" w:rsidRPr="00FC34AD">
        <w:rPr>
          <w:lang w:val="lt-LT"/>
        </w:rPr>
        <w:t>,</w:t>
      </w:r>
      <w:r w:rsidRPr="00FC34AD">
        <w:rPr>
          <w:lang w:val="lt-LT"/>
        </w:rPr>
        <w:t xml:space="preserve"> dėl BPK 20 straipsnio 5 dalies reikalavimų pažeidimo taip pat neturi.</w:t>
      </w:r>
      <w:r w:rsidR="00432E83" w:rsidRPr="00FC34AD">
        <w:rPr>
          <w:lang w:val="lt-LT"/>
        </w:rPr>
        <w:t xml:space="preserve"> Patikrinusi bylą teisės taikymo aspektu pagal kasaciniame skunde nurodytus argumentus, dėl bylos įrodymų vertinimo apeliacinės instancijos teisme, teisėjų kolegija neturi pagrindo konstatuoti, kad buvo iš esmės pažeistos BPK nu</w:t>
      </w:r>
      <w:r w:rsidR="0080259C" w:rsidRPr="00FC34AD">
        <w:rPr>
          <w:lang w:val="lt-LT"/>
        </w:rPr>
        <w:t>st</w:t>
      </w:r>
      <w:r w:rsidR="00432E83" w:rsidRPr="00FC34AD">
        <w:rPr>
          <w:lang w:val="lt-LT"/>
        </w:rPr>
        <w:t>atytos įrodymų vertinimo taisyklės.</w:t>
      </w:r>
      <w:r w:rsidR="00F66EE7" w:rsidRPr="00FC34AD">
        <w:rPr>
          <w:lang w:val="lt-LT"/>
        </w:rPr>
        <w:t xml:space="preserve"> </w:t>
      </w:r>
    </w:p>
    <w:p w14:paraId="73147E61" w14:textId="06E6E58D" w:rsidR="0041752D" w:rsidRPr="0041752D" w:rsidRDefault="00A464F1" w:rsidP="00D3776E">
      <w:pPr>
        <w:pStyle w:val="Sraopastraipa"/>
        <w:numPr>
          <w:ilvl w:val="0"/>
          <w:numId w:val="13"/>
        </w:numPr>
        <w:spacing w:after="120"/>
        <w:ind w:left="357" w:hanging="357"/>
        <w:contextualSpacing w:val="0"/>
        <w:jc w:val="both"/>
        <w:rPr>
          <w:lang w:val="lt-LT"/>
        </w:rPr>
      </w:pPr>
      <w:r w:rsidRPr="0041752D">
        <w:rPr>
          <w:lang w:val="lt-LT"/>
        </w:rPr>
        <w:t>Iš naujo nuosprendžio aprašomosios dalies matyti, kad</w:t>
      </w:r>
      <w:r w:rsidR="0053602A">
        <w:rPr>
          <w:lang w:val="lt-LT"/>
        </w:rPr>
        <w:t>,</w:t>
      </w:r>
      <w:r w:rsidRPr="0041752D">
        <w:rPr>
          <w:lang w:val="lt-LT"/>
        </w:rPr>
        <w:t xml:space="preserve"> a</w:t>
      </w:r>
      <w:r w:rsidR="00F66EE7" w:rsidRPr="0041752D">
        <w:rPr>
          <w:lang w:val="lt-LT"/>
        </w:rPr>
        <w:t>ntrą kartą nagrinėdamas bylą</w:t>
      </w:r>
      <w:r w:rsidR="0053602A">
        <w:rPr>
          <w:lang w:val="lt-LT"/>
        </w:rPr>
        <w:t>,</w:t>
      </w:r>
      <w:r w:rsidR="00F66EE7" w:rsidRPr="0041752D">
        <w:rPr>
          <w:lang w:val="lt-LT"/>
        </w:rPr>
        <w:t xml:space="preserve"> apeliacinės instancijos teismas, </w:t>
      </w:r>
      <w:r w:rsidR="000068D6">
        <w:rPr>
          <w:lang w:val="lt-LT"/>
        </w:rPr>
        <w:t>remdamasis</w:t>
      </w:r>
      <w:r w:rsidR="00AE7C7A">
        <w:rPr>
          <w:lang w:val="lt-LT"/>
        </w:rPr>
        <w:t xml:space="preserve"> </w:t>
      </w:r>
      <w:r w:rsidR="00F66EE7" w:rsidRPr="0041752D">
        <w:rPr>
          <w:lang w:val="lt-LT"/>
        </w:rPr>
        <w:t xml:space="preserve">BPK 386 straipsnio 2 dalies </w:t>
      </w:r>
      <w:r w:rsidR="00A44FDE" w:rsidRPr="0041752D">
        <w:rPr>
          <w:lang w:val="lt-LT"/>
        </w:rPr>
        <w:t>nuostat</w:t>
      </w:r>
      <w:r w:rsidR="00B24F3D">
        <w:rPr>
          <w:lang w:val="lt-LT"/>
        </w:rPr>
        <w:t>omis</w:t>
      </w:r>
      <w:r w:rsidR="0053602A">
        <w:rPr>
          <w:lang w:val="lt-LT"/>
        </w:rPr>
        <w:t>,</w:t>
      </w:r>
      <w:r w:rsidR="00A44FDE" w:rsidRPr="0041752D">
        <w:rPr>
          <w:lang w:val="lt-LT"/>
        </w:rPr>
        <w:t xml:space="preserve"> pagal pateiktus kasacinio teismo nurodymus </w:t>
      </w:r>
      <w:r w:rsidR="009E6A99" w:rsidRPr="0041752D">
        <w:rPr>
          <w:lang w:val="lt-LT"/>
        </w:rPr>
        <w:t>ėmėsi priemonių</w:t>
      </w:r>
      <w:r w:rsidR="0053602A">
        <w:rPr>
          <w:lang w:val="lt-LT"/>
        </w:rPr>
        <w:t>, kad</w:t>
      </w:r>
      <w:r w:rsidR="00F66EE7" w:rsidRPr="0041752D">
        <w:rPr>
          <w:lang w:val="lt-LT"/>
        </w:rPr>
        <w:t xml:space="preserve"> </w:t>
      </w:r>
      <w:r w:rsidR="009E6A99" w:rsidRPr="0041752D">
        <w:rPr>
          <w:lang w:val="lt-LT"/>
        </w:rPr>
        <w:t xml:space="preserve">išsamiai </w:t>
      </w:r>
      <w:r w:rsidR="0053602A" w:rsidRPr="0041752D">
        <w:rPr>
          <w:lang w:val="lt-LT"/>
        </w:rPr>
        <w:t>patikrint</w:t>
      </w:r>
      <w:r w:rsidR="0053602A">
        <w:rPr>
          <w:lang w:val="lt-LT"/>
        </w:rPr>
        <w:t>ų</w:t>
      </w:r>
      <w:r w:rsidR="0053602A" w:rsidRPr="0041752D">
        <w:rPr>
          <w:lang w:val="lt-LT"/>
        </w:rPr>
        <w:t xml:space="preserve"> </w:t>
      </w:r>
      <w:r w:rsidR="009E6A99" w:rsidRPr="0041752D">
        <w:rPr>
          <w:lang w:val="lt-LT"/>
        </w:rPr>
        <w:t>aplinkybes</w:t>
      </w:r>
      <w:r w:rsidR="00A44FDE" w:rsidRPr="0041752D">
        <w:rPr>
          <w:lang w:val="lt-LT"/>
        </w:rPr>
        <w:t>,</w:t>
      </w:r>
      <w:r w:rsidR="00AE7C7A">
        <w:rPr>
          <w:lang w:val="lt-LT"/>
        </w:rPr>
        <w:t xml:space="preserve"> </w:t>
      </w:r>
      <w:r w:rsidR="009E6A99" w:rsidRPr="0041752D">
        <w:rPr>
          <w:lang w:val="lt-LT"/>
        </w:rPr>
        <w:t>ar</w:t>
      </w:r>
      <w:r w:rsidR="00A44FDE" w:rsidRPr="0041752D">
        <w:rPr>
          <w:lang w:val="lt-LT"/>
        </w:rPr>
        <w:t xml:space="preserve"> </w:t>
      </w:r>
      <w:bookmarkStart w:id="61" w:name="Buk_85"/>
      <w:r w:rsidR="00ED2E70" w:rsidRPr="008E67FF">
        <w:rPr>
          <w:lang w:val="lt-LT"/>
        </w:rPr>
        <w:t xml:space="preserve">M. B. </w:t>
      </w:r>
      <w:bookmarkEnd w:id="61"/>
      <w:r w:rsidR="009E6A99" w:rsidRPr="0041752D">
        <w:rPr>
          <w:lang w:val="lt-LT"/>
        </w:rPr>
        <w:t xml:space="preserve">gynybos versija dėl tikslo įrašyti tik </w:t>
      </w:r>
      <w:r w:rsidR="0053602A">
        <w:rPr>
          <w:lang w:val="lt-LT"/>
        </w:rPr>
        <w:t>sav</w:t>
      </w:r>
      <w:r w:rsidR="0053602A" w:rsidRPr="0041752D">
        <w:rPr>
          <w:lang w:val="lt-LT"/>
        </w:rPr>
        <w:t>o</w:t>
      </w:r>
      <w:r w:rsidR="0053602A">
        <w:rPr>
          <w:lang w:val="lt-LT"/>
        </w:rPr>
        <w:t xml:space="preserve"> </w:t>
      </w:r>
      <w:r w:rsidR="009E6A99" w:rsidRPr="0041752D">
        <w:rPr>
          <w:lang w:val="lt-LT"/>
        </w:rPr>
        <w:t>pokalbį</w:t>
      </w:r>
      <w:r w:rsidRPr="0041752D">
        <w:rPr>
          <w:lang w:val="lt-LT"/>
        </w:rPr>
        <w:t xml:space="preserve"> </w:t>
      </w:r>
      <w:r w:rsidR="009E6A99" w:rsidRPr="0041752D">
        <w:rPr>
          <w:lang w:val="lt-LT"/>
        </w:rPr>
        <w:t>su laikina įmonės vadove yra logiška. Taip pat</w:t>
      </w:r>
      <w:r w:rsidR="0053602A">
        <w:rPr>
          <w:lang w:val="lt-LT"/>
        </w:rPr>
        <w:t>,</w:t>
      </w:r>
      <w:r w:rsidR="009E6A99" w:rsidRPr="0041752D">
        <w:rPr>
          <w:lang w:val="lt-LT"/>
        </w:rPr>
        <w:t xml:space="preserve"> vadovaudamasis kitu kasacinio teismo išaiškinimu, kad BK 295 straipsnyje nurodytos veikos pavojingumą pirmiausia lemia ne renkamos informacijos specifinis turinys, </w:t>
      </w:r>
      <w:r w:rsidR="0053602A">
        <w:rPr>
          <w:lang w:val="lt-LT"/>
        </w:rPr>
        <w:t>o</w:t>
      </w:r>
      <w:r w:rsidR="0053602A" w:rsidRPr="0041752D">
        <w:rPr>
          <w:lang w:val="lt-LT"/>
        </w:rPr>
        <w:t xml:space="preserve"> </w:t>
      </w:r>
      <w:r w:rsidR="009E6A99" w:rsidRPr="0041752D">
        <w:rPr>
          <w:lang w:val="lt-LT"/>
        </w:rPr>
        <w:t>specialios technikos neteisėtas panaudojimas ją renkant</w:t>
      </w:r>
      <w:r w:rsidRPr="00E32FDA">
        <w:rPr>
          <w:lang w:val="lt-LT"/>
        </w:rPr>
        <w:t xml:space="preserve">, </w:t>
      </w:r>
      <w:r w:rsidR="00A63E4B" w:rsidRPr="00E32FDA">
        <w:rPr>
          <w:lang w:val="lt-LT"/>
        </w:rPr>
        <w:t>apeliacinės instancijos teismas</w:t>
      </w:r>
      <w:r w:rsidR="0053602A">
        <w:rPr>
          <w:lang w:val="lt-LT"/>
        </w:rPr>
        <w:t xml:space="preserve"> </w:t>
      </w:r>
      <w:r w:rsidRPr="0041752D">
        <w:rPr>
          <w:lang w:val="lt-LT"/>
        </w:rPr>
        <w:t>iš naujo vertino bylos įrodymus ir dėl jų pateikė motyvuotas išvadas.</w:t>
      </w:r>
      <w:r w:rsidR="009E6A99" w:rsidRPr="0041752D">
        <w:rPr>
          <w:lang w:val="lt-LT"/>
        </w:rPr>
        <w:t xml:space="preserve"> </w:t>
      </w:r>
      <w:r w:rsidR="00F66EE7" w:rsidRPr="0041752D">
        <w:rPr>
          <w:lang w:val="lt-LT"/>
        </w:rPr>
        <w:t>Teismo</w:t>
      </w:r>
      <w:r w:rsidR="00AE7C7A">
        <w:rPr>
          <w:lang w:val="lt-LT"/>
        </w:rPr>
        <w:t xml:space="preserve"> </w:t>
      </w:r>
      <w:r w:rsidRPr="0041752D">
        <w:rPr>
          <w:lang w:val="lt-LT"/>
        </w:rPr>
        <w:t>buvo padaryta išvada</w:t>
      </w:r>
      <w:r w:rsidR="00FC34AD" w:rsidRPr="0041752D">
        <w:rPr>
          <w:lang w:val="lt-LT"/>
        </w:rPr>
        <w:t>, kad</w:t>
      </w:r>
      <w:r w:rsidR="00AE7C7A">
        <w:rPr>
          <w:lang w:val="lt-LT"/>
        </w:rPr>
        <w:t xml:space="preserve"> </w:t>
      </w:r>
      <w:bookmarkStart w:id="62" w:name="Buk_86"/>
      <w:r w:rsidR="00ED2E70" w:rsidRPr="008E67FF">
        <w:rPr>
          <w:lang w:val="lt-LT"/>
        </w:rPr>
        <w:t xml:space="preserve">M. B. </w:t>
      </w:r>
      <w:bookmarkEnd w:id="62"/>
      <w:r w:rsidR="000C72E2">
        <w:rPr>
          <w:lang w:val="lt-LT"/>
        </w:rPr>
        <w:t xml:space="preserve">neteisėtu veiksmu </w:t>
      </w:r>
      <w:r w:rsidR="00FC34AD" w:rsidRPr="0041752D">
        <w:rPr>
          <w:lang w:val="lt-LT"/>
        </w:rPr>
        <w:t xml:space="preserve">slapta įnešant ir panaudojant diktofoną buvo </w:t>
      </w:r>
      <w:r w:rsidR="00B24F3D">
        <w:rPr>
          <w:lang w:val="lt-LT"/>
        </w:rPr>
        <w:t>siekia</w:t>
      </w:r>
      <w:r w:rsidR="000C72E2">
        <w:rPr>
          <w:lang w:val="lt-LT"/>
        </w:rPr>
        <w:t>ma</w:t>
      </w:r>
      <w:r w:rsidR="00FC34AD" w:rsidRPr="0041752D">
        <w:rPr>
          <w:lang w:val="lt-LT"/>
        </w:rPr>
        <w:t xml:space="preserve"> </w:t>
      </w:r>
      <w:r w:rsidR="00F66EE7" w:rsidRPr="0041752D">
        <w:rPr>
          <w:lang w:val="lt-LT"/>
        </w:rPr>
        <w:t xml:space="preserve">rinkti </w:t>
      </w:r>
      <w:r w:rsidR="00FC34AD" w:rsidRPr="0041752D">
        <w:rPr>
          <w:lang w:val="lt-LT"/>
        </w:rPr>
        <w:t xml:space="preserve">direktorės kabinete </w:t>
      </w:r>
      <w:r w:rsidR="000C72E2">
        <w:rPr>
          <w:lang w:val="lt-LT"/>
        </w:rPr>
        <w:t xml:space="preserve">informaciją, kuri bus išsakyta </w:t>
      </w:r>
      <w:r w:rsidR="00C60D35">
        <w:rPr>
          <w:lang w:val="lt-LT"/>
        </w:rPr>
        <w:t xml:space="preserve">jame per </w:t>
      </w:r>
      <w:r w:rsidR="000C72E2" w:rsidRPr="0041752D">
        <w:rPr>
          <w:lang w:val="lt-LT"/>
        </w:rPr>
        <w:t>būsi</w:t>
      </w:r>
      <w:r w:rsidR="000C72E2">
        <w:rPr>
          <w:lang w:val="lt-LT"/>
        </w:rPr>
        <w:t>m</w:t>
      </w:r>
      <w:r w:rsidR="00600435">
        <w:rPr>
          <w:lang w:val="lt-LT"/>
        </w:rPr>
        <w:t>us</w:t>
      </w:r>
      <w:r w:rsidR="000C72E2" w:rsidRPr="0041752D">
        <w:rPr>
          <w:lang w:val="lt-LT"/>
        </w:rPr>
        <w:t xml:space="preserve"> </w:t>
      </w:r>
      <w:r w:rsidR="00FC34AD" w:rsidRPr="0041752D">
        <w:rPr>
          <w:lang w:val="lt-LT"/>
        </w:rPr>
        <w:t>pokalbi</w:t>
      </w:r>
      <w:r w:rsidR="00600435">
        <w:rPr>
          <w:lang w:val="lt-LT"/>
        </w:rPr>
        <w:t>us</w:t>
      </w:r>
      <w:r w:rsidR="000C72E2">
        <w:rPr>
          <w:lang w:val="lt-LT"/>
        </w:rPr>
        <w:t>,</w:t>
      </w:r>
      <w:r w:rsidR="00FC34AD" w:rsidRPr="0041752D">
        <w:rPr>
          <w:lang w:val="lt-LT"/>
        </w:rPr>
        <w:t xml:space="preserve"> </w:t>
      </w:r>
      <w:r w:rsidR="00F66EE7" w:rsidRPr="0041752D">
        <w:rPr>
          <w:lang w:val="lt-LT"/>
        </w:rPr>
        <w:t>apie VĮ „</w:t>
      </w:r>
      <w:r w:rsidR="00677C73">
        <w:rPr>
          <w:lang w:val="lt-LT"/>
        </w:rPr>
        <w:t>O</w:t>
      </w:r>
      <w:r w:rsidR="00F66EE7" w:rsidRPr="0041752D">
        <w:rPr>
          <w:lang w:val="lt-LT"/>
        </w:rPr>
        <w:t>“ struktūros pokyčius</w:t>
      </w:r>
      <w:r w:rsidR="00FC34AD" w:rsidRPr="0041752D">
        <w:rPr>
          <w:lang w:val="lt-LT"/>
        </w:rPr>
        <w:t>.</w:t>
      </w:r>
      <w:r w:rsidR="00AE7C7A">
        <w:rPr>
          <w:lang w:val="lt-LT"/>
        </w:rPr>
        <w:t xml:space="preserve"> </w:t>
      </w:r>
      <w:r w:rsidR="00FC34AD" w:rsidRPr="0041752D">
        <w:rPr>
          <w:lang w:val="lt-LT"/>
        </w:rPr>
        <w:t xml:space="preserve">Ši </w:t>
      </w:r>
      <w:r w:rsidR="00A44FDE" w:rsidRPr="0041752D">
        <w:rPr>
          <w:lang w:val="lt-LT"/>
        </w:rPr>
        <w:t>išvada</w:t>
      </w:r>
      <w:r w:rsidR="00AE7C7A">
        <w:rPr>
          <w:lang w:val="lt-LT"/>
        </w:rPr>
        <w:t xml:space="preserve"> </w:t>
      </w:r>
      <w:r w:rsidR="00F66EE7" w:rsidRPr="0041752D">
        <w:rPr>
          <w:lang w:val="lt-LT"/>
        </w:rPr>
        <w:t xml:space="preserve">padaryta </w:t>
      </w:r>
      <w:r w:rsidR="00A44FDE" w:rsidRPr="0041752D">
        <w:rPr>
          <w:lang w:val="lt-LT"/>
        </w:rPr>
        <w:t xml:space="preserve">analizuojant tiek atskirų asmenų parodymus, tiek byloje nustatytas </w:t>
      </w:r>
      <w:r w:rsidR="004E1396" w:rsidRPr="0041752D">
        <w:rPr>
          <w:lang w:val="lt-LT"/>
        </w:rPr>
        <w:t xml:space="preserve">kitas </w:t>
      </w:r>
      <w:r w:rsidR="00A44FDE" w:rsidRPr="0041752D">
        <w:rPr>
          <w:lang w:val="lt-LT"/>
        </w:rPr>
        <w:t>aplinkybes</w:t>
      </w:r>
      <w:r w:rsidR="00F66EE7" w:rsidRPr="0041752D">
        <w:rPr>
          <w:lang w:val="lt-LT"/>
        </w:rPr>
        <w:t xml:space="preserve">, kad </w:t>
      </w:r>
      <w:bookmarkStart w:id="63" w:name="Buk_62"/>
      <w:r w:rsidR="00ED2E70" w:rsidRPr="008E67FF">
        <w:rPr>
          <w:lang w:val="lt-LT"/>
        </w:rPr>
        <w:t xml:space="preserve">M. B. </w:t>
      </w:r>
      <w:bookmarkEnd w:id="63"/>
      <w:r w:rsidR="004E1396" w:rsidRPr="0041752D">
        <w:rPr>
          <w:lang w:val="lt-LT"/>
        </w:rPr>
        <w:t xml:space="preserve">2021 m. balandžio 30 d. nuo pat ankstaus ryto </w:t>
      </w:r>
      <w:r w:rsidR="0053602A" w:rsidRPr="0041752D">
        <w:rPr>
          <w:lang w:val="lt-LT"/>
        </w:rPr>
        <w:t xml:space="preserve">į </w:t>
      </w:r>
      <w:bookmarkStart w:id="64" w:name="Buk_116"/>
      <w:r w:rsidR="00ED2E70" w:rsidRPr="008E67FF">
        <w:rPr>
          <w:lang w:val="lt-LT"/>
        </w:rPr>
        <w:t xml:space="preserve">R. Č. </w:t>
      </w:r>
      <w:bookmarkEnd w:id="64"/>
      <w:r w:rsidR="0053602A" w:rsidRPr="0041752D">
        <w:rPr>
          <w:lang w:val="lt-LT"/>
        </w:rPr>
        <w:t xml:space="preserve">darbo kabinetą </w:t>
      </w:r>
      <w:r w:rsidR="0053602A">
        <w:rPr>
          <w:lang w:val="lt-LT"/>
        </w:rPr>
        <w:t xml:space="preserve">atsinešė diktofoną </w:t>
      </w:r>
      <w:r w:rsidR="0041752D" w:rsidRPr="0041752D">
        <w:rPr>
          <w:lang w:val="lt-LT"/>
        </w:rPr>
        <w:t>su dviem daugiakrypčiais stereomikrofonais</w:t>
      </w:r>
      <w:r w:rsidR="00F66EE7" w:rsidRPr="0041752D">
        <w:rPr>
          <w:lang w:val="lt-LT"/>
        </w:rPr>
        <w:t xml:space="preserve">, </w:t>
      </w:r>
      <w:r w:rsidR="004E1396" w:rsidRPr="0041752D">
        <w:rPr>
          <w:lang w:val="lt-LT"/>
        </w:rPr>
        <w:t xml:space="preserve">tai darė </w:t>
      </w:r>
      <w:r w:rsidR="00CF6810">
        <w:rPr>
          <w:lang w:val="lt-LT"/>
        </w:rPr>
        <w:t xml:space="preserve">panaudodamas </w:t>
      </w:r>
      <w:r w:rsidR="0053602A" w:rsidRPr="0041752D">
        <w:rPr>
          <w:lang w:val="lt-LT"/>
        </w:rPr>
        <w:t>apgaul</w:t>
      </w:r>
      <w:r w:rsidR="0053602A">
        <w:rPr>
          <w:lang w:val="lt-LT"/>
        </w:rPr>
        <w:t>ę</w:t>
      </w:r>
      <w:r w:rsidR="0053602A" w:rsidRPr="0041752D">
        <w:rPr>
          <w:lang w:val="lt-LT"/>
        </w:rPr>
        <w:t xml:space="preserve"> </w:t>
      </w:r>
      <w:r w:rsidR="004E1396" w:rsidRPr="0041752D">
        <w:rPr>
          <w:lang w:val="lt-LT"/>
        </w:rPr>
        <w:t xml:space="preserve">ir </w:t>
      </w:r>
      <w:r w:rsidR="00F66EE7" w:rsidRPr="0041752D">
        <w:rPr>
          <w:lang w:val="lt-LT"/>
        </w:rPr>
        <w:t>slapta, diktofonas</w:t>
      </w:r>
      <w:r w:rsidR="004E1396" w:rsidRPr="0041752D">
        <w:rPr>
          <w:lang w:val="lt-LT"/>
        </w:rPr>
        <w:t xml:space="preserve"> buvo</w:t>
      </w:r>
      <w:r w:rsidR="00AE7C7A">
        <w:rPr>
          <w:lang w:val="lt-LT"/>
        </w:rPr>
        <w:t xml:space="preserve"> </w:t>
      </w:r>
      <w:r w:rsidR="004E1396" w:rsidRPr="0041752D">
        <w:rPr>
          <w:lang w:val="lt-LT"/>
        </w:rPr>
        <w:t>paliktas visą dieną įjungtas</w:t>
      </w:r>
      <w:r w:rsidR="0053602A">
        <w:rPr>
          <w:lang w:val="lt-LT"/>
        </w:rPr>
        <w:t>,</w:t>
      </w:r>
      <w:r w:rsidR="004E1396" w:rsidRPr="0041752D">
        <w:rPr>
          <w:lang w:val="lt-LT"/>
        </w:rPr>
        <w:t xml:space="preserve"> </w:t>
      </w:r>
      <w:r w:rsidR="0053602A">
        <w:rPr>
          <w:lang w:val="lt-LT"/>
        </w:rPr>
        <w:t>jo atminties talpa</w:t>
      </w:r>
      <w:r w:rsidR="0053602A" w:rsidRPr="0041752D">
        <w:rPr>
          <w:lang w:val="lt-LT"/>
        </w:rPr>
        <w:t xml:space="preserve"> </w:t>
      </w:r>
      <w:r w:rsidR="0053602A">
        <w:rPr>
          <w:lang w:val="lt-LT"/>
        </w:rPr>
        <w:t xml:space="preserve">buvo </w:t>
      </w:r>
      <w:r w:rsidR="0053602A" w:rsidRPr="0041752D">
        <w:rPr>
          <w:lang w:val="lt-LT"/>
        </w:rPr>
        <w:t>didel</w:t>
      </w:r>
      <w:r w:rsidR="0053602A">
        <w:rPr>
          <w:lang w:val="lt-LT"/>
        </w:rPr>
        <w:t>ė</w:t>
      </w:r>
      <w:r w:rsidR="004E1396" w:rsidRPr="0041752D">
        <w:rPr>
          <w:lang w:val="lt-LT"/>
        </w:rPr>
        <w:t xml:space="preserve"> (27 valandų įrašymo galimyb</w:t>
      </w:r>
      <w:r w:rsidR="0053602A">
        <w:rPr>
          <w:lang w:val="lt-LT"/>
        </w:rPr>
        <w:t>ė</w:t>
      </w:r>
      <w:r w:rsidR="004E1396" w:rsidRPr="0041752D">
        <w:rPr>
          <w:lang w:val="lt-LT"/>
        </w:rPr>
        <w:t xml:space="preserve">). Teismas </w:t>
      </w:r>
      <w:r w:rsidR="0053602A">
        <w:rPr>
          <w:lang w:val="lt-LT"/>
        </w:rPr>
        <w:t xml:space="preserve">taip pat </w:t>
      </w:r>
      <w:r w:rsidR="004E1396" w:rsidRPr="0041752D">
        <w:rPr>
          <w:lang w:val="lt-LT"/>
        </w:rPr>
        <w:t xml:space="preserve">kruopščiai analizavo </w:t>
      </w:r>
      <w:r w:rsidR="00B24F3D">
        <w:rPr>
          <w:lang w:val="lt-LT"/>
        </w:rPr>
        <w:t xml:space="preserve">bylos </w:t>
      </w:r>
      <w:r w:rsidR="0041752D">
        <w:rPr>
          <w:lang w:val="lt-LT"/>
        </w:rPr>
        <w:t>aplinkybes</w:t>
      </w:r>
      <w:r w:rsidR="00CF6810">
        <w:rPr>
          <w:lang w:val="lt-LT"/>
        </w:rPr>
        <w:t xml:space="preserve"> </w:t>
      </w:r>
      <w:r w:rsidR="00CF6810" w:rsidRPr="00600435">
        <w:rPr>
          <w:lang w:val="lt-LT"/>
        </w:rPr>
        <w:t xml:space="preserve">tiek </w:t>
      </w:r>
      <w:r w:rsidR="00600435">
        <w:rPr>
          <w:lang w:val="lt-LT"/>
        </w:rPr>
        <w:t>dėl</w:t>
      </w:r>
      <w:r w:rsidR="00600435" w:rsidRPr="00600435">
        <w:rPr>
          <w:lang w:val="lt-LT"/>
        </w:rPr>
        <w:t xml:space="preserve"> gaut</w:t>
      </w:r>
      <w:r w:rsidR="00600435">
        <w:rPr>
          <w:lang w:val="lt-LT"/>
        </w:rPr>
        <w:t>os</w:t>
      </w:r>
      <w:r w:rsidR="00600435" w:rsidRPr="00600435">
        <w:rPr>
          <w:lang w:val="lt-LT"/>
        </w:rPr>
        <w:t xml:space="preserve"> informacij</w:t>
      </w:r>
      <w:r w:rsidR="00600435">
        <w:rPr>
          <w:lang w:val="lt-LT"/>
        </w:rPr>
        <w:t>os</w:t>
      </w:r>
      <w:r w:rsidR="00CF6810" w:rsidRPr="00600435">
        <w:rPr>
          <w:lang w:val="lt-LT"/>
        </w:rPr>
        <w:t xml:space="preserve">, tiek </w:t>
      </w:r>
      <w:r w:rsidR="00600435">
        <w:rPr>
          <w:lang w:val="lt-LT"/>
        </w:rPr>
        <w:t>dėl</w:t>
      </w:r>
      <w:r w:rsidR="00600435" w:rsidRPr="00600435">
        <w:rPr>
          <w:lang w:val="lt-LT"/>
        </w:rPr>
        <w:t xml:space="preserve"> </w:t>
      </w:r>
      <w:r w:rsidR="00F66EE7" w:rsidRPr="00600435">
        <w:rPr>
          <w:lang w:val="lt-LT"/>
        </w:rPr>
        <w:t>pačios informacijos</w:t>
      </w:r>
      <w:r w:rsidR="00CF6810" w:rsidRPr="00600435">
        <w:rPr>
          <w:lang w:val="lt-LT"/>
        </w:rPr>
        <w:t xml:space="preserve"> apie įmonę</w:t>
      </w:r>
      <w:r w:rsidR="00AE7C7A" w:rsidRPr="00600435">
        <w:rPr>
          <w:lang w:val="lt-LT"/>
        </w:rPr>
        <w:t xml:space="preserve"> </w:t>
      </w:r>
      <w:r w:rsidR="00600435" w:rsidRPr="00600435">
        <w:rPr>
          <w:lang w:val="lt-LT"/>
        </w:rPr>
        <w:t>poreik</w:t>
      </w:r>
      <w:r w:rsidR="00600435">
        <w:rPr>
          <w:lang w:val="lt-LT"/>
        </w:rPr>
        <w:t>io</w:t>
      </w:r>
      <w:r w:rsidR="00600435" w:rsidRPr="00600435">
        <w:rPr>
          <w:lang w:val="lt-LT"/>
        </w:rPr>
        <w:t xml:space="preserve"> </w:t>
      </w:r>
      <w:r w:rsidR="00CF6810" w:rsidRPr="00600435">
        <w:rPr>
          <w:lang w:val="lt-LT"/>
        </w:rPr>
        <w:t>ir</w:t>
      </w:r>
      <w:r w:rsidR="00AE7C7A" w:rsidRPr="00600435">
        <w:rPr>
          <w:lang w:val="lt-LT"/>
        </w:rPr>
        <w:t xml:space="preserve"> </w:t>
      </w:r>
      <w:r w:rsidR="00600435" w:rsidRPr="00600435">
        <w:rPr>
          <w:lang w:val="lt-LT"/>
        </w:rPr>
        <w:t>reikalingum</w:t>
      </w:r>
      <w:r w:rsidR="00600435">
        <w:rPr>
          <w:lang w:val="lt-LT"/>
        </w:rPr>
        <w:t>o</w:t>
      </w:r>
      <w:r w:rsidR="00600435" w:rsidRPr="0041752D">
        <w:rPr>
          <w:lang w:val="lt-LT"/>
        </w:rPr>
        <w:t xml:space="preserve"> </w:t>
      </w:r>
      <w:bookmarkStart w:id="65" w:name="Buk_99"/>
      <w:r w:rsidR="00ED2E70" w:rsidRPr="008E67FF">
        <w:rPr>
          <w:lang w:val="lt-LT"/>
        </w:rPr>
        <w:t>M. B.</w:t>
      </w:r>
      <w:bookmarkEnd w:id="65"/>
      <w:r w:rsidR="0041752D">
        <w:rPr>
          <w:lang w:val="lt-LT"/>
        </w:rPr>
        <w:t xml:space="preserve">. </w:t>
      </w:r>
      <w:r w:rsidR="00B24F3D">
        <w:rPr>
          <w:lang w:val="lt-LT"/>
        </w:rPr>
        <w:t>Nurodydamas bylos duomenis</w:t>
      </w:r>
      <w:r w:rsidR="0053602A">
        <w:rPr>
          <w:lang w:val="lt-LT"/>
        </w:rPr>
        <w:t>,</w:t>
      </w:r>
      <w:r w:rsidR="0041752D">
        <w:rPr>
          <w:lang w:val="lt-LT"/>
        </w:rPr>
        <w:t xml:space="preserve"> teismas aiškiai išdėstė,</w:t>
      </w:r>
      <w:r w:rsidR="004E1396" w:rsidRPr="0041752D">
        <w:rPr>
          <w:lang w:val="lt-LT"/>
        </w:rPr>
        <w:t xml:space="preserve"> kad </w:t>
      </w:r>
      <w:bookmarkStart w:id="66" w:name="Buk_100"/>
      <w:r w:rsidR="00ED2E70" w:rsidRPr="008E67FF">
        <w:rPr>
          <w:lang w:val="lt-LT"/>
        </w:rPr>
        <w:t xml:space="preserve">M. B. </w:t>
      </w:r>
      <w:bookmarkEnd w:id="66"/>
      <w:r w:rsidR="00CF6810">
        <w:rPr>
          <w:lang w:val="lt-LT"/>
        </w:rPr>
        <w:t xml:space="preserve">buvo reikalinga ir reikšminga </w:t>
      </w:r>
      <w:r w:rsidR="004E1396" w:rsidRPr="0041752D">
        <w:rPr>
          <w:lang w:val="lt-LT"/>
        </w:rPr>
        <w:t xml:space="preserve">informacija apie būsimus </w:t>
      </w:r>
      <w:r w:rsidR="00F66EE7" w:rsidRPr="0041752D">
        <w:rPr>
          <w:lang w:val="lt-LT"/>
        </w:rPr>
        <w:t>įmonės struktūrinius pokyčius</w:t>
      </w:r>
      <w:r w:rsidR="0053602A">
        <w:rPr>
          <w:lang w:val="lt-LT"/>
        </w:rPr>
        <w:t>.</w:t>
      </w:r>
      <w:r w:rsidR="00AE7C7A">
        <w:rPr>
          <w:lang w:val="lt-LT"/>
        </w:rPr>
        <w:t xml:space="preserve"> </w:t>
      </w:r>
      <w:r w:rsidR="00CF6810">
        <w:rPr>
          <w:lang w:val="lt-LT"/>
        </w:rPr>
        <w:t xml:space="preserve">Šią informaciją </w:t>
      </w:r>
      <w:r w:rsidR="0041752D">
        <w:rPr>
          <w:lang w:val="lt-LT"/>
        </w:rPr>
        <w:t>jam</w:t>
      </w:r>
      <w:r w:rsidR="00AE7C7A">
        <w:rPr>
          <w:lang w:val="lt-LT"/>
        </w:rPr>
        <w:t xml:space="preserve"> </w:t>
      </w:r>
      <w:r w:rsidR="0041752D">
        <w:rPr>
          <w:lang w:val="lt-LT"/>
        </w:rPr>
        <w:t>sv</w:t>
      </w:r>
      <w:r w:rsidR="00BD6DE1">
        <w:rPr>
          <w:lang w:val="lt-LT"/>
        </w:rPr>
        <w:t>a</w:t>
      </w:r>
      <w:r w:rsidR="0041752D">
        <w:rPr>
          <w:lang w:val="lt-LT"/>
        </w:rPr>
        <w:t xml:space="preserve">rbu </w:t>
      </w:r>
      <w:r w:rsidR="00BD6DE1">
        <w:rPr>
          <w:lang w:val="lt-LT"/>
        </w:rPr>
        <w:t>buvo žinoti</w:t>
      </w:r>
      <w:r w:rsidR="00AE7C7A">
        <w:rPr>
          <w:lang w:val="lt-LT"/>
        </w:rPr>
        <w:t xml:space="preserve"> </w:t>
      </w:r>
      <w:r w:rsidR="00F66EE7" w:rsidRPr="0041752D">
        <w:rPr>
          <w:lang w:val="lt-LT"/>
        </w:rPr>
        <w:t>dėl</w:t>
      </w:r>
      <w:r w:rsidR="0041752D">
        <w:rPr>
          <w:lang w:val="lt-LT"/>
        </w:rPr>
        <w:t xml:space="preserve"> jo</w:t>
      </w:r>
      <w:r w:rsidR="00AE7C7A">
        <w:rPr>
          <w:lang w:val="lt-LT"/>
        </w:rPr>
        <w:t xml:space="preserve"> </w:t>
      </w:r>
      <w:r w:rsidR="0053602A" w:rsidRPr="0041752D">
        <w:rPr>
          <w:lang w:val="lt-LT"/>
        </w:rPr>
        <w:t>darb</w:t>
      </w:r>
      <w:r w:rsidR="0053602A">
        <w:rPr>
          <w:lang w:val="lt-LT"/>
        </w:rPr>
        <w:t>o</w:t>
      </w:r>
      <w:r w:rsidR="0053602A" w:rsidRPr="0041752D">
        <w:rPr>
          <w:lang w:val="lt-LT"/>
        </w:rPr>
        <w:t xml:space="preserve"> </w:t>
      </w:r>
      <w:r w:rsidR="00F66EE7" w:rsidRPr="0041752D">
        <w:rPr>
          <w:lang w:val="lt-LT"/>
        </w:rPr>
        <w:t>perspektyvos įmonėje</w:t>
      </w:r>
      <w:r w:rsidR="004E1396" w:rsidRPr="0041752D">
        <w:rPr>
          <w:lang w:val="lt-LT"/>
        </w:rPr>
        <w:t>.</w:t>
      </w:r>
      <w:r w:rsidR="00F62B5F" w:rsidRPr="0041752D">
        <w:rPr>
          <w:lang w:val="lt-LT"/>
        </w:rPr>
        <w:t xml:space="preserve"> Kasaciniame skunde pateikiama nuomonė, kad atskiri bylos įrodymai</w:t>
      </w:r>
      <w:r w:rsidR="00F66EE7" w:rsidRPr="0041752D">
        <w:rPr>
          <w:lang w:val="lt-LT"/>
        </w:rPr>
        <w:t xml:space="preserve">, </w:t>
      </w:r>
      <w:r w:rsidR="00CF6810">
        <w:rPr>
          <w:lang w:val="lt-LT"/>
        </w:rPr>
        <w:t xml:space="preserve">liudytojų parodymai </w:t>
      </w:r>
      <w:r w:rsidR="00F62B5F" w:rsidRPr="0041752D">
        <w:rPr>
          <w:lang w:val="lt-LT"/>
        </w:rPr>
        <w:t>turėtų būti vertinami kitaip, tačiau tokie teiginiai, nors ir paremti savo bylos duomenų vertinimu, nesudaro pagrindo įžvelgti esmini</w:t>
      </w:r>
      <w:r w:rsidR="0053602A">
        <w:rPr>
          <w:lang w:val="lt-LT"/>
        </w:rPr>
        <w:t>ų</w:t>
      </w:r>
      <w:r w:rsidR="00F62B5F" w:rsidRPr="0041752D">
        <w:rPr>
          <w:lang w:val="lt-LT"/>
        </w:rPr>
        <w:t xml:space="preserve"> BPK 20 straipsnio 5 dalies </w:t>
      </w:r>
      <w:r w:rsidR="0053602A" w:rsidRPr="0041752D">
        <w:rPr>
          <w:lang w:val="lt-LT"/>
        </w:rPr>
        <w:t>pažeidim</w:t>
      </w:r>
      <w:r w:rsidR="0053602A">
        <w:rPr>
          <w:lang w:val="lt-LT"/>
        </w:rPr>
        <w:t>ų</w:t>
      </w:r>
      <w:r w:rsidR="00BD6DE1">
        <w:rPr>
          <w:lang w:val="lt-LT"/>
        </w:rPr>
        <w:t>, nes</w:t>
      </w:r>
      <w:r w:rsidR="00F62B5F" w:rsidRPr="0041752D">
        <w:rPr>
          <w:lang w:val="lt-LT"/>
        </w:rPr>
        <w:t xml:space="preserve"> </w:t>
      </w:r>
      <w:r w:rsidR="0053602A">
        <w:rPr>
          <w:lang w:val="lt-LT"/>
        </w:rPr>
        <w:t xml:space="preserve">yra </w:t>
      </w:r>
      <w:r w:rsidR="0041752D" w:rsidRPr="0041752D">
        <w:rPr>
          <w:lang w:val="lt-LT"/>
        </w:rPr>
        <w:t>ginčijamas įrodymų pakankamumas vienoms ar kitoms bylos aplinkybėms nustatyti,</w:t>
      </w:r>
      <w:r w:rsidR="00AE7C7A">
        <w:rPr>
          <w:lang w:val="lt-LT"/>
        </w:rPr>
        <w:t xml:space="preserve"> </w:t>
      </w:r>
      <w:r w:rsidR="00BD6DE1">
        <w:rPr>
          <w:lang w:val="lt-LT"/>
        </w:rPr>
        <w:t xml:space="preserve">taip pat </w:t>
      </w:r>
      <w:r w:rsidR="00CF6810">
        <w:rPr>
          <w:lang w:val="lt-LT"/>
        </w:rPr>
        <w:t>kasatori</w:t>
      </w:r>
      <w:r w:rsidR="002F28D2">
        <w:rPr>
          <w:lang w:val="lt-LT"/>
        </w:rPr>
        <w:t>ai</w:t>
      </w:r>
      <w:r w:rsidR="00CF6810">
        <w:rPr>
          <w:lang w:val="lt-LT"/>
        </w:rPr>
        <w:t xml:space="preserve"> ginčija </w:t>
      </w:r>
      <w:r w:rsidR="00BD6DE1">
        <w:rPr>
          <w:lang w:val="lt-LT"/>
        </w:rPr>
        <w:t>vertinim</w:t>
      </w:r>
      <w:r w:rsidR="0053602A">
        <w:rPr>
          <w:lang w:val="lt-LT"/>
        </w:rPr>
        <w:t>ą</w:t>
      </w:r>
      <w:r w:rsidR="00BD6DE1">
        <w:rPr>
          <w:lang w:val="lt-LT"/>
        </w:rPr>
        <w:t xml:space="preserve"> dėl jų </w:t>
      </w:r>
      <w:r w:rsidR="0041752D" w:rsidRPr="0041752D">
        <w:rPr>
          <w:lang w:val="lt-LT"/>
        </w:rPr>
        <w:t>patikimum</w:t>
      </w:r>
      <w:r w:rsidR="00BD6DE1">
        <w:rPr>
          <w:lang w:val="lt-LT"/>
        </w:rPr>
        <w:t>o</w:t>
      </w:r>
      <w:r w:rsidR="0041752D" w:rsidRPr="0041752D">
        <w:rPr>
          <w:lang w:val="lt-LT"/>
        </w:rPr>
        <w:t>. Tokio pobūdžio teiginiai,</w:t>
      </w:r>
      <w:r w:rsidR="00CF6810">
        <w:rPr>
          <w:lang w:val="lt-LT"/>
        </w:rPr>
        <w:t xml:space="preserve"> susiję su nustatytų byloje aplinkybių kritika</w:t>
      </w:r>
      <w:r w:rsidR="0053602A">
        <w:rPr>
          <w:lang w:val="lt-LT"/>
        </w:rPr>
        <w:t>,</w:t>
      </w:r>
      <w:r w:rsidR="00AE7C7A">
        <w:rPr>
          <w:lang w:val="lt-LT"/>
        </w:rPr>
        <w:t xml:space="preserve"> </w:t>
      </w:r>
      <w:r w:rsidR="00CF6810">
        <w:rPr>
          <w:lang w:val="lt-LT"/>
        </w:rPr>
        <w:t xml:space="preserve">nesudaro </w:t>
      </w:r>
      <w:r w:rsidR="0041752D" w:rsidRPr="0041752D">
        <w:rPr>
          <w:lang w:val="lt-LT"/>
        </w:rPr>
        <w:t>kasacinės bylos nagrinėjimo dalyko (BPK 376</w:t>
      </w:r>
      <w:r w:rsidR="00D747C4">
        <w:rPr>
          <w:lang w:val="lt-LT"/>
        </w:rPr>
        <w:t> </w:t>
      </w:r>
      <w:r w:rsidR="0041752D" w:rsidRPr="0041752D">
        <w:rPr>
          <w:lang w:val="lt-LT"/>
        </w:rPr>
        <w:t>straipsnio 1 dalis).</w:t>
      </w:r>
    </w:p>
    <w:p w14:paraId="3644B858" w14:textId="04B42AE1" w:rsidR="00F66EE7" w:rsidRPr="00F62B5F" w:rsidRDefault="00F66EE7" w:rsidP="00D3776E">
      <w:pPr>
        <w:pStyle w:val="Sraopastraipa"/>
        <w:numPr>
          <w:ilvl w:val="0"/>
          <w:numId w:val="13"/>
        </w:numPr>
        <w:spacing w:after="120"/>
        <w:ind w:left="357" w:hanging="357"/>
        <w:contextualSpacing w:val="0"/>
        <w:jc w:val="both"/>
        <w:rPr>
          <w:lang w:val="lt-LT"/>
        </w:rPr>
      </w:pPr>
      <w:r w:rsidRPr="00F62B5F">
        <w:rPr>
          <w:lang w:val="lt-LT"/>
        </w:rPr>
        <w:t xml:space="preserve">Atitinkamai kasatorių akcentuojama versija </w:t>
      </w:r>
      <w:r w:rsidRPr="00600435">
        <w:rPr>
          <w:lang w:val="lt-LT"/>
        </w:rPr>
        <w:t>dėl nuteistojo negalėjimo</w:t>
      </w:r>
      <w:r w:rsidRPr="00F62B5F">
        <w:rPr>
          <w:lang w:val="lt-LT"/>
        </w:rPr>
        <w:t xml:space="preserve"> įsinešti į </w:t>
      </w:r>
      <w:bookmarkStart w:id="67" w:name="Buk_117"/>
      <w:r w:rsidR="00ED2E70" w:rsidRPr="008E67FF">
        <w:rPr>
          <w:lang w:val="lt-LT"/>
        </w:rPr>
        <w:t xml:space="preserve">R. Č. </w:t>
      </w:r>
      <w:bookmarkEnd w:id="67"/>
      <w:r w:rsidRPr="00F62B5F">
        <w:rPr>
          <w:lang w:val="lt-LT"/>
        </w:rPr>
        <w:t xml:space="preserve">kabinetą </w:t>
      </w:r>
      <w:r w:rsidR="0053602A" w:rsidRPr="00F62B5F">
        <w:rPr>
          <w:lang w:val="lt-LT"/>
        </w:rPr>
        <w:t>mobil</w:t>
      </w:r>
      <w:r w:rsidR="0053602A">
        <w:rPr>
          <w:lang w:val="lt-LT"/>
        </w:rPr>
        <w:t>iojo</w:t>
      </w:r>
      <w:r w:rsidR="0053602A" w:rsidRPr="00F62B5F">
        <w:rPr>
          <w:lang w:val="lt-LT"/>
        </w:rPr>
        <w:t xml:space="preserve"> </w:t>
      </w:r>
      <w:r w:rsidRPr="00F62B5F">
        <w:rPr>
          <w:lang w:val="lt-LT"/>
        </w:rPr>
        <w:t>ryšio telefon</w:t>
      </w:r>
      <w:r w:rsidR="00AE3709">
        <w:rPr>
          <w:lang w:val="lt-LT"/>
        </w:rPr>
        <w:t xml:space="preserve">o </w:t>
      </w:r>
      <w:r w:rsidRPr="00F62B5F">
        <w:rPr>
          <w:lang w:val="lt-LT"/>
        </w:rPr>
        <w:t xml:space="preserve">teismo argumentuotai buvo paneigta remiantis </w:t>
      </w:r>
      <w:bookmarkStart w:id="68" w:name="Buk_118"/>
      <w:r w:rsidR="00ED2E70" w:rsidRPr="008E67FF">
        <w:rPr>
          <w:lang w:val="lt-LT"/>
        </w:rPr>
        <w:t>R. Č.</w:t>
      </w:r>
      <w:bookmarkEnd w:id="68"/>
      <w:r w:rsidRPr="00F62B5F">
        <w:rPr>
          <w:lang w:val="lt-LT"/>
        </w:rPr>
        <w:t xml:space="preserve">, </w:t>
      </w:r>
      <w:bookmarkStart w:id="69" w:name="Buk_102"/>
      <w:r w:rsidR="00ED2E70" w:rsidRPr="008E67FF">
        <w:rPr>
          <w:lang w:val="lt-LT"/>
        </w:rPr>
        <w:t>M. J.</w:t>
      </w:r>
      <w:bookmarkEnd w:id="69"/>
      <w:r w:rsidRPr="00F62B5F">
        <w:rPr>
          <w:lang w:val="lt-LT"/>
        </w:rPr>
        <w:t xml:space="preserve">, </w:t>
      </w:r>
      <w:bookmarkStart w:id="70" w:name="Buk_36"/>
      <w:r w:rsidR="00ED2E70" w:rsidRPr="008E67FF">
        <w:rPr>
          <w:lang w:val="lt-LT"/>
        </w:rPr>
        <w:t>D. J.</w:t>
      </w:r>
      <w:bookmarkEnd w:id="70"/>
      <w:r w:rsidRPr="00F62B5F">
        <w:rPr>
          <w:lang w:val="lt-LT"/>
        </w:rPr>
        <w:t xml:space="preserve">, </w:t>
      </w:r>
      <w:bookmarkStart w:id="71" w:name="Buk_122"/>
      <w:r w:rsidR="00ED2E70" w:rsidRPr="008E67FF">
        <w:rPr>
          <w:lang w:val="lt-LT"/>
        </w:rPr>
        <w:t xml:space="preserve">V. V. </w:t>
      </w:r>
      <w:bookmarkEnd w:id="71"/>
      <w:r w:rsidRPr="00F62B5F">
        <w:rPr>
          <w:lang w:val="lt-LT"/>
        </w:rPr>
        <w:t xml:space="preserve">parodymais (nuosprendžio 15 punktas). Nepagrįsti ir kasatorių teiginiai, jog teismas padarė prielaidą dėl diktofono tipo. Pažymėtina, kad byloje aptariamas diktofonas „Olympus VP-10“ kaip esantis rašiklio tipo </w:t>
      </w:r>
      <w:r w:rsidR="0053602A" w:rsidRPr="00F62B5F">
        <w:rPr>
          <w:lang w:val="lt-LT"/>
        </w:rPr>
        <w:t>įvard</w:t>
      </w:r>
      <w:r w:rsidR="0053602A">
        <w:rPr>
          <w:lang w:val="lt-LT"/>
        </w:rPr>
        <w:t>y</w:t>
      </w:r>
      <w:r w:rsidR="0053602A" w:rsidRPr="00F62B5F">
        <w:rPr>
          <w:lang w:val="lt-LT"/>
        </w:rPr>
        <w:t xml:space="preserve">tas </w:t>
      </w:r>
      <w:r w:rsidRPr="00F62B5F">
        <w:rPr>
          <w:lang w:val="lt-LT"/>
        </w:rPr>
        <w:t>Lietuvos teismo ekspertizės centro 2021 m. liepos 23 d. specialisto išvadoje Nr. 11-1766(21), taigi teismas</w:t>
      </w:r>
      <w:r w:rsidR="0053602A">
        <w:rPr>
          <w:lang w:val="lt-LT"/>
        </w:rPr>
        <w:t>,</w:t>
      </w:r>
      <w:r w:rsidRPr="00F62B5F">
        <w:rPr>
          <w:lang w:val="lt-LT"/>
        </w:rPr>
        <w:t xml:space="preserve"> apibūdindamas diktofoną</w:t>
      </w:r>
      <w:r w:rsidR="0053602A">
        <w:rPr>
          <w:lang w:val="lt-LT"/>
        </w:rPr>
        <w:t>,</w:t>
      </w:r>
      <w:r w:rsidRPr="00F62B5F">
        <w:rPr>
          <w:lang w:val="lt-LT"/>
        </w:rPr>
        <w:t xml:space="preserve"> vadovavosi byloje esančiais </w:t>
      </w:r>
      <w:r w:rsidR="00941A9F">
        <w:rPr>
          <w:lang w:val="lt-LT"/>
        </w:rPr>
        <w:t>specialiaisiais duomenimis.</w:t>
      </w:r>
    </w:p>
    <w:p w14:paraId="35AED89B" w14:textId="7E1AD249" w:rsidR="00F66EE7" w:rsidRPr="000C7E0A" w:rsidRDefault="00F66EE7" w:rsidP="00D3776E">
      <w:pPr>
        <w:pStyle w:val="Sraopastraipa"/>
        <w:numPr>
          <w:ilvl w:val="0"/>
          <w:numId w:val="13"/>
        </w:numPr>
        <w:spacing w:after="120"/>
        <w:ind w:left="357" w:hanging="357"/>
        <w:contextualSpacing w:val="0"/>
        <w:jc w:val="both"/>
        <w:rPr>
          <w:lang w:val="lt-LT"/>
        </w:rPr>
      </w:pPr>
      <w:r w:rsidRPr="000C7E0A">
        <w:rPr>
          <w:lang w:val="lt-LT"/>
        </w:rPr>
        <w:lastRenderedPageBreak/>
        <w:t xml:space="preserve">Teisėjų kolegija neturi pagrindo sutikti ir su kasacinio skundo teiginiais, </w:t>
      </w:r>
      <w:r w:rsidR="00941A9F" w:rsidRPr="000C7E0A">
        <w:rPr>
          <w:lang w:val="lt-LT"/>
        </w:rPr>
        <w:t xml:space="preserve">kad </w:t>
      </w:r>
      <w:r w:rsidR="00370E0A" w:rsidRPr="000C7E0A">
        <w:rPr>
          <w:lang w:val="lt-LT"/>
        </w:rPr>
        <w:t>padarytas akivaizdus</w:t>
      </w:r>
      <w:r w:rsidR="00AE7C7A" w:rsidRPr="000C7E0A">
        <w:rPr>
          <w:lang w:val="lt-LT"/>
        </w:rPr>
        <w:t xml:space="preserve"> </w:t>
      </w:r>
      <w:r w:rsidR="00370E0A" w:rsidRPr="000C7E0A">
        <w:rPr>
          <w:lang w:val="lt-LT"/>
        </w:rPr>
        <w:t>esminis BPK 30</w:t>
      </w:r>
      <w:r w:rsidR="00A85E3D" w:rsidRPr="000C7E0A">
        <w:rPr>
          <w:lang w:val="lt-LT"/>
        </w:rPr>
        <w:t>5</w:t>
      </w:r>
      <w:r w:rsidR="00370E0A" w:rsidRPr="000C7E0A">
        <w:rPr>
          <w:lang w:val="lt-LT"/>
        </w:rPr>
        <w:t xml:space="preserve"> straipsnio 1 dalies 1 punkto pažeidimas, </w:t>
      </w:r>
      <w:r w:rsidR="00A85E3D" w:rsidRPr="000C7E0A">
        <w:rPr>
          <w:lang w:val="lt-LT"/>
        </w:rPr>
        <w:t xml:space="preserve">kuris </w:t>
      </w:r>
      <w:r w:rsidR="00370E0A" w:rsidRPr="000C7E0A">
        <w:rPr>
          <w:lang w:val="lt-LT"/>
        </w:rPr>
        <w:t>sutrukd</w:t>
      </w:r>
      <w:r w:rsidR="00A85E3D" w:rsidRPr="000C7E0A">
        <w:rPr>
          <w:lang w:val="lt-LT"/>
        </w:rPr>
        <w:t>ė</w:t>
      </w:r>
      <w:r w:rsidR="00370E0A" w:rsidRPr="000C7E0A">
        <w:rPr>
          <w:lang w:val="lt-LT"/>
        </w:rPr>
        <w:t xml:space="preserve"> teismui išsamiai ir nešališkai išnagrinėti bylą</w:t>
      </w:r>
      <w:r w:rsidR="00CD2B25" w:rsidRPr="000C7E0A">
        <w:rPr>
          <w:lang w:val="lt-LT"/>
        </w:rPr>
        <w:t>,</w:t>
      </w:r>
      <w:r w:rsidR="00370E0A" w:rsidRPr="000C7E0A">
        <w:rPr>
          <w:lang w:val="lt-LT"/>
        </w:rPr>
        <w:t xml:space="preserve"> priimti teisingą sprendimą</w:t>
      </w:r>
      <w:r w:rsidR="00A85E3D" w:rsidRPr="000C7E0A">
        <w:rPr>
          <w:lang w:val="lt-LT"/>
        </w:rPr>
        <w:t xml:space="preserve"> ir pažeidė </w:t>
      </w:r>
      <w:bookmarkStart w:id="72" w:name="Buk_87"/>
      <w:r w:rsidR="00ED2E70" w:rsidRPr="008E67FF">
        <w:rPr>
          <w:lang w:val="lt-LT"/>
        </w:rPr>
        <w:t xml:space="preserve">M. B. </w:t>
      </w:r>
      <w:bookmarkEnd w:id="72"/>
      <w:r w:rsidR="00370E0A" w:rsidRPr="000C7E0A">
        <w:rPr>
          <w:lang w:val="lt-LT"/>
        </w:rPr>
        <w:t>teises į gynybą, nes teismas</w:t>
      </w:r>
      <w:r w:rsidR="00A85E3D" w:rsidRPr="000C7E0A">
        <w:rPr>
          <w:lang w:val="lt-LT"/>
        </w:rPr>
        <w:t>,</w:t>
      </w:r>
      <w:r w:rsidR="00AE7C7A" w:rsidRPr="000C7E0A">
        <w:rPr>
          <w:lang w:val="lt-LT"/>
        </w:rPr>
        <w:t xml:space="preserve"> </w:t>
      </w:r>
      <w:r w:rsidR="00370E0A" w:rsidRPr="000C7E0A">
        <w:rPr>
          <w:lang w:val="lt-LT"/>
        </w:rPr>
        <w:t xml:space="preserve">šalindamas </w:t>
      </w:r>
      <w:r w:rsidR="0053602A" w:rsidRPr="000C7E0A">
        <w:rPr>
          <w:lang w:val="lt-LT"/>
        </w:rPr>
        <w:t xml:space="preserve">iš kaltinimo </w:t>
      </w:r>
      <w:r w:rsidR="00370E0A" w:rsidRPr="000C7E0A">
        <w:rPr>
          <w:lang w:val="lt-LT"/>
        </w:rPr>
        <w:t xml:space="preserve">atskiras aplinkybes, </w:t>
      </w:r>
      <w:r w:rsidR="00A85E3D" w:rsidRPr="000C7E0A">
        <w:rPr>
          <w:lang w:val="lt-LT"/>
        </w:rPr>
        <w:t xml:space="preserve">dėl nustatytų </w:t>
      </w:r>
      <w:r w:rsidR="0053602A" w:rsidRPr="000C7E0A">
        <w:rPr>
          <w:lang w:val="lt-LT"/>
        </w:rPr>
        <w:t xml:space="preserve">kaip įrodytų </w:t>
      </w:r>
      <w:r w:rsidR="00A85E3D" w:rsidRPr="000C7E0A">
        <w:rPr>
          <w:lang w:val="lt-LT"/>
        </w:rPr>
        <w:t xml:space="preserve">bylos aplinkybių </w:t>
      </w:r>
      <w:r w:rsidR="00370E0A" w:rsidRPr="000C7E0A">
        <w:rPr>
          <w:lang w:val="lt-LT"/>
        </w:rPr>
        <w:t>išdėstė prieštaringas išvadas,</w:t>
      </w:r>
      <w:r w:rsidR="00AE7C7A" w:rsidRPr="000C7E0A">
        <w:rPr>
          <w:lang w:val="lt-LT"/>
        </w:rPr>
        <w:t xml:space="preserve"> </w:t>
      </w:r>
      <w:r w:rsidR="00370E0A" w:rsidRPr="000C7E0A">
        <w:rPr>
          <w:lang w:val="lt-LT"/>
        </w:rPr>
        <w:t xml:space="preserve">nuteisė </w:t>
      </w:r>
      <w:bookmarkStart w:id="73" w:name="Buk_39"/>
      <w:r w:rsidR="00ED2E70" w:rsidRPr="008E67FF">
        <w:rPr>
          <w:lang w:val="lt-LT"/>
        </w:rPr>
        <w:t xml:space="preserve">M. B. </w:t>
      </w:r>
      <w:bookmarkEnd w:id="73"/>
      <w:r w:rsidR="00370E0A" w:rsidRPr="000C7E0A">
        <w:rPr>
          <w:lang w:val="lt-LT"/>
        </w:rPr>
        <w:t xml:space="preserve">už tai, ką paliktas diktofonas įrašė, tačiau aiškiai neinkriminavo to, kokiu tikslu </w:t>
      </w:r>
      <w:r w:rsidR="00A85E3D" w:rsidRPr="000C7E0A">
        <w:rPr>
          <w:lang w:val="lt-LT"/>
        </w:rPr>
        <w:t>jis</w:t>
      </w:r>
      <w:r w:rsidR="00AE7C7A" w:rsidRPr="000C7E0A">
        <w:rPr>
          <w:lang w:val="lt-LT"/>
        </w:rPr>
        <w:t xml:space="preserve"> </w:t>
      </w:r>
      <w:r w:rsidR="00370E0A" w:rsidRPr="000C7E0A">
        <w:rPr>
          <w:lang w:val="lt-LT"/>
        </w:rPr>
        <w:t>panaudojo diktofoną.</w:t>
      </w:r>
      <w:r w:rsidR="00AE7C7A" w:rsidRPr="000C7E0A">
        <w:rPr>
          <w:lang w:val="lt-LT"/>
        </w:rPr>
        <w:t xml:space="preserve"> </w:t>
      </w:r>
      <w:r w:rsidR="0053602A" w:rsidRPr="000C7E0A">
        <w:rPr>
          <w:lang w:val="lt-LT"/>
        </w:rPr>
        <w:t>Teisėjų k</w:t>
      </w:r>
      <w:r w:rsidR="00370E0A" w:rsidRPr="000C7E0A">
        <w:rPr>
          <w:lang w:val="lt-LT"/>
        </w:rPr>
        <w:t xml:space="preserve">olegija </w:t>
      </w:r>
      <w:r w:rsidR="0053602A" w:rsidRPr="000C7E0A">
        <w:rPr>
          <w:lang w:val="lt-LT"/>
        </w:rPr>
        <w:t>nu</w:t>
      </w:r>
      <w:r w:rsidR="00370E0A" w:rsidRPr="000C7E0A">
        <w:rPr>
          <w:lang w:val="lt-LT"/>
        </w:rPr>
        <w:t>sprendžia, kad t</w:t>
      </w:r>
      <w:r w:rsidRPr="000C7E0A">
        <w:rPr>
          <w:lang w:val="lt-LT"/>
        </w:rPr>
        <w:t xml:space="preserve">ai, </w:t>
      </w:r>
      <w:r w:rsidR="00370E0A" w:rsidRPr="000C7E0A">
        <w:rPr>
          <w:lang w:val="lt-LT"/>
        </w:rPr>
        <w:t xml:space="preserve">jog </w:t>
      </w:r>
      <w:r w:rsidRPr="000C7E0A">
        <w:rPr>
          <w:lang w:val="lt-LT"/>
        </w:rPr>
        <w:t xml:space="preserve">apeliacinės instancijos teismas pašalino iš kaltinimo aplinkybę, </w:t>
      </w:r>
      <w:r w:rsidR="0053602A" w:rsidRPr="000C7E0A">
        <w:rPr>
          <w:lang w:val="lt-LT"/>
        </w:rPr>
        <w:t xml:space="preserve">kad </w:t>
      </w:r>
      <w:bookmarkStart w:id="74" w:name="Buk_63"/>
      <w:r w:rsidR="00ED2E70" w:rsidRPr="008E67FF">
        <w:rPr>
          <w:lang w:val="lt-LT"/>
        </w:rPr>
        <w:t xml:space="preserve">M. B. </w:t>
      </w:r>
      <w:bookmarkEnd w:id="74"/>
      <w:r w:rsidRPr="000C7E0A">
        <w:rPr>
          <w:lang w:val="lt-LT"/>
        </w:rPr>
        <w:t xml:space="preserve">specialią techniką įrengė ir panaudojo žinodamas, </w:t>
      </w:r>
      <w:r w:rsidR="0053602A" w:rsidRPr="000C7E0A">
        <w:rPr>
          <w:lang w:val="lt-LT"/>
        </w:rPr>
        <w:t xml:space="preserve">jog </w:t>
      </w:r>
      <w:r w:rsidRPr="000C7E0A">
        <w:rPr>
          <w:lang w:val="lt-LT"/>
        </w:rPr>
        <w:t>2021 m. balandžio 30 d. vyks uždaras VĮ</w:t>
      </w:r>
      <w:r w:rsidR="0053602A" w:rsidRPr="000C7E0A">
        <w:rPr>
          <w:lang w:val="lt-LT"/>
        </w:rPr>
        <w:t> </w:t>
      </w:r>
      <w:r w:rsidRPr="000C7E0A">
        <w:rPr>
          <w:lang w:val="lt-LT"/>
        </w:rPr>
        <w:t>„</w:t>
      </w:r>
      <w:r w:rsidR="00A904C9">
        <w:rPr>
          <w:lang w:val="lt-LT"/>
        </w:rPr>
        <w:t>O</w:t>
      </w:r>
      <w:r w:rsidRPr="000C7E0A">
        <w:rPr>
          <w:lang w:val="lt-LT"/>
        </w:rPr>
        <w:t>“ valdybos posėdis, nepaneigia išvados dėl</w:t>
      </w:r>
      <w:r w:rsidR="00AE7C7A" w:rsidRPr="000C7E0A">
        <w:rPr>
          <w:lang w:val="lt-LT"/>
        </w:rPr>
        <w:t xml:space="preserve"> </w:t>
      </w:r>
      <w:r w:rsidR="00370E0A" w:rsidRPr="000C7E0A">
        <w:rPr>
          <w:lang w:val="lt-LT"/>
        </w:rPr>
        <w:t>šio teismo nustatyto</w:t>
      </w:r>
      <w:r w:rsidR="00AE7C7A" w:rsidRPr="000C7E0A">
        <w:rPr>
          <w:lang w:val="lt-LT"/>
        </w:rPr>
        <w:t xml:space="preserve"> </w:t>
      </w:r>
      <w:r w:rsidR="00370E0A" w:rsidRPr="000C7E0A">
        <w:rPr>
          <w:lang w:val="lt-LT"/>
        </w:rPr>
        <w:t xml:space="preserve">bendro </w:t>
      </w:r>
      <w:bookmarkStart w:id="75" w:name="Buk_88"/>
      <w:r w:rsidR="00ED2E70" w:rsidRPr="008E67FF">
        <w:rPr>
          <w:lang w:val="lt-LT"/>
        </w:rPr>
        <w:t xml:space="preserve">M. B. </w:t>
      </w:r>
      <w:bookmarkEnd w:id="75"/>
      <w:r w:rsidRPr="000C7E0A">
        <w:rPr>
          <w:lang w:val="lt-LT"/>
        </w:rPr>
        <w:t>tikslo rinkti informaciją apie VĮ „</w:t>
      </w:r>
      <w:r w:rsidR="009D2178">
        <w:rPr>
          <w:lang w:val="lt-LT"/>
        </w:rPr>
        <w:t>O</w:t>
      </w:r>
      <w:r w:rsidRPr="000C7E0A">
        <w:rPr>
          <w:lang w:val="lt-LT"/>
        </w:rPr>
        <w:t>“ svarbius struktūrinius pokyčius</w:t>
      </w:r>
      <w:r w:rsidR="00370E0A" w:rsidRPr="000C7E0A">
        <w:rPr>
          <w:lang w:val="lt-LT"/>
        </w:rPr>
        <w:t xml:space="preserve">. Apeliacinės instancijos teismas teisingai </w:t>
      </w:r>
      <w:r w:rsidR="0053602A" w:rsidRPr="000C7E0A">
        <w:rPr>
          <w:lang w:val="lt-LT"/>
        </w:rPr>
        <w:t>nu</w:t>
      </w:r>
      <w:r w:rsidR="00370E0A" w:rsidRPr="000C7E0A">
        <w:rPr>
          <w:lang w:val="lt-LT"/>
        </w:rPr>
        <w:t>sprendė,</w:t>
      </w:r>
      <w:r w:rsidRPr="000C7E0A">
        <w:rPr>
          <w:lang w:val="lt-LT"/>
        </w:rPr>
        <w:t xml:space="preserve"> kad diktofono slaptas įrengimas </w:t>
      </w:r>
      <w:r w:rsidR="00370E0A" w:rsidRPr="000C7E0A">
        <w:rPr>
          <w:lang w:val="lt-LT"/>
        </w:rPr>
        <w:t xml:space="preserve">įmonės vadovės </w:t>
      </w:r>
      <w:r w:rsidRPr="000C7E0A">
        <w:rPr>
          <w:lang w:val="lt-LT"/>
        </w:rPr>
        <w:t xml:space="preserve">darbo kabinete, </w:t>
      </w:r>
      <w:r w:rsidR="00370E0A" w:rsidRPr="000C7E0A">
        <w:rPr>
          <w:lang w:val="lt-LT"/>
        </w:rPr>
        <w:t xml:space="preserve">jo nustatymas įrašinėti nuolat </w:t>
      </w:r>
      <w:r w:rsidRPr="000C7E0A">
        <w:rPr>
          <w:lang w:val="lt-LT"/>
        </w:rPr>
        <w:t>pat</w:t>
      </w:r>
      <w:r w:rsidR="0053602A" w:rsidRPr="000C7E0A">
        <w:rPr>
          <w:lang w:val="lt-LT"/>
        </w:rPr>
        <w:t>y</w:t>
      </w:r>
      <w:r w:rsidRPr="000C7E0A">
        <w:rPr>
          <w:lang w:val="lt-LT"/>
        </w:rPr>
        <w:t xml:space="preserve">s savaime objektyviai sudaro sąlygas rinkti </w:t>
      </w:r>
      <w:r w:rsidR="00A85E3D" w:rsidRPr="000C7E0A">
        <w:rPr>
          <w:lang w:val="lt-LT"/>
        </w:rPr>
        <w:t xml:space="preserve">konfidencialią </w:t>
      </w:r>
      <w:r w:rsidRPr="000C7E0A">
        <w:rPr>
          <w:lang w:val="lt-LT"/>
        </w:rPr>
        <w:t xml:space="preserve">informaciją apie svarbius įmonės pokyčius, </w:t>
      </w:r>
      <w:r w:rsidR="0053602A" w:rsidRPr="000C7E0A">
        <w:rPr>
          <w:lang w:val="lt-LT"/>
        </w:rPr>
        <w:t xml:space="preserve">nes </w:t>
      </w:r>
      <w:r w:rsidRPr="000C7E0A">
        <w:rPr>
          <w:lang w:val="lt-LT"/>
        </w:rPr>
        <w:t>pokalbių metu tiesiogiai yra sprendžiami svarbūs įmonės klausimai.</w:t>
      </w:r>
      <w:r w:rsidR="00370E0A" w:rsidRPr="000C7E0A">
        <w:rPr>
          <w:lang w:val="lt-LT"/>
        </w:rPr>
        <w:t xml:space="preserve"> Priešingai kasacinio skundo teiginiams</w:t>
      </w:r>
      <w:r w:rsidR="0053602A" w:rsidRPr="000C7E0A">
        <w:rPr>
          <w:lang w:val="lt-LT"/>
        </w:rPr>
        <w:t>,</w:t>
      </w:r>
      <w:r w:rsidR="00370E0A" w:rsidRPr="000C7E0A">
        <w:rPr>
          <w:lang w:val="lt-LT"/>
        </w:rPr>
        <w:t xml:space="preserve"> a</w:t>
      </w:r>
      <w:r w:rsidRPr="000C7E0A">
        <w:rPr>
          <w:lang w:val="lt-LT"/>
        </w:rPr>
        <w:t xml:space="preserve">peliacinės instancijos teismo </w:t>
      </w:r>
      <w:r w:rsidR="005F6C89" w:rsidRPr="000C7E0A">
        <w:rPr>
          <w:lang w:val="lt-LT"/>
        </w:rPr>
        <w:t xml:space="preserve">apkaltinamojo </w:t>
      </w:r>
      <w:r w:rsidRPr="000C7E0A">
        <w:rPr>
          <w:lang w:val="lt-LT"/>
        </w:rPr>
        <w:t xml:space="preserve">nuosprendžio </w:t>
      </w:r>
      <w:r w:rsidR="00A85E3D" w:rsidRPr="000C7E0A">
        <w:rPr>
          <w:lang w:val="lt-LT"/>
        </w:rPr>
        <w:t xml:space="preserve">21 ir </w:t>
      </w:r>
      <w:r w:rsidRPr="000C7E0A">
        <w:rPr>
          <w:lang w:val="lt-LT"/>
        </w:rPr>
        <w:t>22</w:t>
      </w:r>
      <w:r w:rsidR="00A2732C">
        <w:rPr>
          <w:lang w:val="lt-LT"/>
        </w:rPr>
        <w:t> </w:t>
      </w:r>
      <w:r w:rsidRPr="000C7E0A">
        <w:rPr>
          <w:lang w:val="lt-LT"/>
        </w:rPr>
        <w:t>punk</w:t>
      </w:r>
      <w:r w:rsidR="005F6C89" w:rsidRPr="000C7E0A">
        <w:rPr>
          <w:lang w:val="lt-LT"/>
        </w:rPr>
        <w:t>t</w:t>
      </w:r>
      <w:r w:rsidR="00A85E3D" w:rsidRPr="000C7E0A">
        <w:rPr>
          <w:lang w:val="lt-LT"/>
        </w:rPr>
        <w:t>uose</w:t>
      </w:r>
      <w:r w:rsidRPr="000C7E0A">
        <w:rPr>
          <w:lang w:val="lt-LT"/>
        </w:rPr>
        <w:t xml:space="preserve"> teismas</w:t>
      </w:r>
      <w:r w:rsidR="00E73591" w:rsidRPr="000C7E0A">
        <w:rPr>
          <w:lang w:val="lt-LT"/>
        </w:rPr>
        <w:t xml:space="preserve"> aiškiai</w:t>
      </w:r>
      <w:r w:rsidR="00AE7C7A" w:rsidRPr="000C7E0A">
        <w:rPr>
          <w:lang w:val="lt-LT"/>
        </w:rPr>
        <w:t xml:space="preserve"> </w:t>
      </w:r>
      <w:r w:rsidR="00A85E3D" w:rsidRPr="000C7E0A">
        <w:rPr>
          <w:lang w:val="lt-LT"/>
        </w:rPr>
        <w:t>nurod</w:t>
      </w:r>
      <w:r w:rsidR="005F6C89" w:rsidRPr="000C7E0A">
        <w:rPr>
          <w:lang w:val="lt-LT"/>
        </w:rPr>
        <w:t>ė</w:t>
      </w:r>
      <w:r w:rsidR="00AE7C7A" w:rsidRPr="000C7E0A">
        <w:rPr>
          <w:lang w:val="lt-LT"/>
        </w:rPr>
        <w:t xml:space="preserve"> </w:t>
      </w:r>
      <w:r w:rsidRPr="000C7E0A">
        <w:rPr>
          <w:lang w:val="lt-LT"/>
        </w:rPr>
        <w:t>įrodytomis pripažint</w:t>
      </w:r>
      <w:r w:rsidR="005F6C89" w:rsidRPr="000C7E0A">
        <w:rPr>
          <w:lang w:val="lt-LT"/>
        </w:rPr>
        <w:t>as</w:t>
      </w:r>
      <w:r w:rsidRPr="000C7E0A">
        <w:rPr>
          <w:lang w:val="lt-LT"/>
        </w:rPr>
        <w:t xml:space="preserve"> nusikalstamos veikos aplinkyb</w:t>
      </w:r>
      <w:r w:rsidR="005F6C89" w:rsidRPr="000C7E0A">
        <w:rPr>
          <w:lang w:val="lt-LT"/>
        </w:rPr>
        <w:t>es. Nuosprendyje</w:t>
      </w:r>
      <w:r w:rsidR="00AE7C7A" w:rsidRPr="000C7E0A">
        <w:rPr>
          <w:lang w:val="lt-LT"/>
        </w:rPr>
        <w:t xml:space="preserve"> </w:t>
      </w:r>
      <w:r w:rsidRPr="000C7E0A">
        <w:rPr>
          <w:lang w:val="lt-LT"/>
        </w:rPr>
        <w:t>nurodytas konkretus</w:t>
      </w:r>
      <w:r w:rsidR="00AE7C7A" w:rsidRPr="000C7E0A">
        <w:rPr>
          <w:lang w:val="lt-LT"/>
        </w:rPr>
        <w:t xml:space="preserve"> </w:t>
      </w:r>
      <w:bookmarkStart w:id="76" w:name="Buk_89"/>
      <w:r w:rsidR="00ED2E70" w:rsidRPr="008E67FF">
        <w:rPr>
          <w:lang w:val="lt-LT"/>
        </w:rPr>
        <w:t xml:space="preserve">M. B. </w:t>
      </w:r>
      <w:bookmarkEnd w:id="76"/>
      <w:r w:rsidR="00A324D9" w:rsidRPr="000C7E0A">
        <w:rPr>
          <w:lang w:val="lt-LT"/>
        </w:rPr>
        <w:t xml:space="preserve">padarytos veikos </w:t>
      </w:r>
      <w:r w:rsidRPr="000C7E0A">
        <w:rPr>
          <w:lang w:val="lt-LT"/>
        </w:rPr>
        <w:t>laikas, vieta, veikos padarymo būdas, neteisėtai panaudota speciali įranga, rinktos informacijos pobūdis</w:t>
      </w:r>
      <w:r w:rsidR="001E44AC" w:rsidRPr="000C7E0A">
        <w:rPr>
          <w:lang w:val="lt-LT"/>
        </w:rPr>
        <w:t xml:space="preserve">. Nors teismas </w:t>
      </w:r>
      <w:r w:rsidR="00D93E0F">
        <w:rPr>
          <w:lang w:val="lt-LT"/>
        </w:rPr>
        <w:t>paneigė</w:t>
      </w:r>
      <w:r w:rsidR="00614759">
        <w:rPr>
          <w:lang w:val="lt-LT"/>
        </w:rPr>
        <w:t xml:space="preserve"> </w:t>
      </w:r>
      <w:bookmarkStart w:id="77" w:name="Buk_90"/>
      <w:r w:rsidR="00ED2E70" w:rsidRPr="008E67FF">
        <w:rPr>
          <w:lang w:val="lt-LT"/>
        </w:rPr>
        <w:t xml:space="preserve">M. B. </w:t>
      </w:r>
      <w:bookmarkEnd w:id="77"/>
      <w:r w:rsidR="00614759">
        <w:rPr>
          <w:lang w:val="lt-LT"/>
        </w:rPr>
        <w:t xml:space="preserve">siekį gauti </w:t>
      </w:r>
      <w:r w:rsidR="00D93E0F">
        <w:rPr>
          <w:lang w:val="lt-LT"/>
        </w:rPr>
        <w:t>konfidenciali</w:t>
      </w:r>
      <w:r w:rsidR="00614759">
        <w:rPr>
          <w:lang w:val="lt-LT"/>
        </w:rPr>
        <w:t xml:space="preserve">ą informaciją ir atskirai </w:t>
      </w:r>
      <w:r w:rsidR="009B5657" w:rsidRPr="000C7E0A">
        <w:rPr>
          <w:lang w:val="lt-LT"/>
        </w:rPr>
        <w:t xml:space="preserve">neakcentavo </w:t>
      </w:r>
      <w:bookmarkStart w:id="78" w:name="Buk_91"/>
      <w:r w:rsidR="00ED2E70" w:rsidRPr="008E67FF">
        <w:rPr>
          <w:lang w:val="lt-LT"/>
        </w:rPr>
        <w:t xml:space="preserve">M. B. </w:t>
      </w:r>
      <w:bookmarkEnd w:id="78"/>
      <w:r w:rsidR="009B5657" w:rsidRPr="000C7E0A">
        <w:rPr>
          <w:lang w:val="lt-LT"/>
        </w:rPr>
        <w:t xml:space="preserve">veiksmų specialaus tikslo </w:t>
      </w:r>
      <w:r w:rsidR="005F6C89" w:rsidRPr="000C7E0A">
        <w:rPr>
          <w:lang w:val="lt-LT"/>
        </w:rPr>
        <w:t>t. y.</w:t>
      </w:r>
      <w:r w:rsidR="000C7E0A" w:rsidRPr="000C7E0A">
        <w:rPr>
          <w:lang w:val="lt-LT"/>
        </w:rPr>
        <w:t xml:space="preserve"> </w:t>
      </w:r>
      <w:r w:rsidR="00614759">
        <w:rPr>
          <w:lang w:val="lt-LT"/>
        </w:rPr>
        <w:t xml:space="preserve">aprašydamas veiką tiesiogiai </w:t>
      </w:r>
      <w:r w:rsidR="000C7E0A" w:rsidRPr="000C7E0A">
        <w:rPr>
          <w:lang w:val="lt-LT"/>
        </w:rPr>
        <w:t xml:space="preserve">nepažymėjo, kad tikslas buvo </w:t>
      </w:r>
      <w:r w:rsidR="005F6C89" w:rsidRPr="000C7E0A">
        <w:rPr>
          <w:lang w:val="lt-LT"/>
        </w:rPr>
        <w:t>rinkti informaciją apie VĮ</w:t>
      </w:r>
      <w:r w:rsidR="0053602A" w:rsidRPr="000C7E0A">
        <w:rPr>
          <w:lang w:val="lt-LT"/>
        </w:rPr>
        <w:t> </w:t>
      </w:r>
      <w:r w:rsidR="005F6C89" w:rsidRPr="000C7E0A">
        <w:rPr>
          <w:lang w:val="lt-LT"/>
        </w:rPr>
        <w:t>„</w:t>
      </w:r>
      <w:r w:rsidR="000967F7">
        <w:rPr>
          <w:lang w:val="lt-LT"/>
        </w:rPr>
        <w:t>O</w:t>
      </w:r>
      <w:r w:rsidR="005F6C89" w:rsidRPr="000C7E0A">
        <w:rPr>
          <w:lang w:val="lt-LT"/>
        </w:rPr>
        <w:t xml:space="preserve">“ </w:t>
      </w:r>
      <w:r w:rsidR="00614759">
        <w:rPr>
          <w:lang w:val="lt-LT"/>
        </w:rPr>
        <w:t xml:space="preserve">svarbius </w:t>
      </w:r>
      <w:r w:rsidR="005F6C89" w:rsidRPr="000C7E0A">
        <w:rPr>
          <w:lang w:val="lt-LT"/>
        </w:rPr>
        <w:t>struktūros pokyčius</w:t>
      </w:r>
      <w:r w:rsidR="001E44AC" w:rsidRPr="000C7E0A">
        <w:rPr>
          <w:lang w:val="lt-LT"/>
        </w:rPr>
        <w:t>, bet iš pašalintų kaltinimo aplinkybių bei įrodytomis pripažintų aplinkybių turinio</w:t>
      </w:r>
      <w:bookmarkStart w:id="79" w:name="_Hlk188273264"/>
      <w:r w:rsidR="001E44AC" w:rsidRPr="000C7E0A">
        <w:rPr>
          <w:lang w:val="lt-LT"/>
        </w:rPr>
        <w:t xml:space="preserve"> </w:t>
      </w:r>
      <w:r w:rsidR="000C7E0A" w:rsidRPr="000C7E0A">
        <w:rPr>
          <w:lang w:val="lt-LT"/>
        </w:rPr>
        <w:t>toks tikslas aiškus.</w:t>
      </w:r>
    </w:p>
    <w:bookmarkEnd w:id="79"/>
    <w:p w14:paraId="662EF04E" w14:textId="31E77776" w:rsidR="00D3776E" w:rsidRPr="002F3467" w:rsidRDefault="0053602A" w:rsidP="002F3467">
      <w:pPr>
        <w:pStyle w:val="Sraopastraipa"/>
        <w:numPr>
          <w:ilvl w:val="0"/>
          <w:numId w:val="13"/>
        </w:numPr>
        <w:ind w:left="357" w:hanging="357"/>
        <w:contextualSpacing w:val="0"/>
        <w:jc w:val="both"/>
        <w:rPr>
          <w:lang w:val="lt-LT"/>
        </w:rPr>
      </w:pPr>
      <w:r w:rsidRPr="00F66EE7">
        <w:rPr>
          <w:lang w:val="lt-LT"/>
        </w:rPr>
        <w:t>Atsižvelg</w:t>
      </w:r>
      <w:r>
        <w:rPr>
          <w:lang w:val="lt-LT"/>
        </w:rPr>
        <w:t>dama</w:t>
      </w:r>
      <w:r w:rsidRPr="00F66EE7">
        <w:rPr>
          <w:lang w:val="lt-LT"/>
        </w:rPr>
        <w:t xml:space="preserve"> </w:t>
      </w:r>
      <w:r w:rsidR="00F66EE7" w:rsidRPr="00F66EE7">
        <w:rPr>
          <w:lang w:val="lt-LT"/>
        </w:rPr>
        <w:t xml:space="preserve">į </w:t>
      </w:r>
      <w:r w:rsidR="001F56F4">
        <w:rPr>
          <w:lang w:val="lt-LT"/>
        </w:rPr>
        <w:t xml:space="preserve">tai, kas pirmiau </w:t>
      </w:r>
      <w:r w:rsidR="00F66EE7" w:rsidRPr="00F66EE7">
        <w:rPr>
          <w:lang w:val="lt-LT"/>
        </w:rPr>
        <w:t>išdėstyt</w:t>
      </w:r>
      <w:r w:rsidR="001F56F4">
        <w:rPr>
          <w:lang w:val="lt-LT"/>
        </w:rPr>
        <w:t>a</w:t>
      </w:r>
      <w:r w:rsidR="00F66EE7" w:rsidRPr="00F66EE7">
        <w:rPr>
          <w:lang w:val="lt-LT"/>
        </w:rPr>
        <w:t>, teisėjų kolegija</w:t>
      </w:r>
      <w:r w:rsidR="001F56F4">
        <w:rPr>
          <w:lang w:val="lt-LT"/>
        </w:rPr>
        <w:t xml:space="preserve"> daro išvadą, kad</w:t>
      </w:r>
      <w:r w:rsidR="00AE7C7A">
        <w:rPr>
          <w:lang w:val="lt-LT"/>
        </w:rPr>
        <w:t xml:space="preserve"> </w:t>
      </w:r>
      <w:r w:rsidR="001F56F4">
        <w:rPr>
          <w:lang w:val="lt-LT"/>
        </w:rPr>
        <w:t xml:space="preserve">naujas apkaltinamasis nuosprendis priimtas iš esmės nepažeidus </w:t>
      </w:r>
      <w:r w:rsidR="00F66EE7" w:rsidRPr="00F66EE7">
        <w:rPr>
          <w:lang w:val="lt-LT"/>
        </w:rPr>
        <w:t>BPK</w:t>
      </w:r>
      <w:r w:rsidR="001F56F4">
        <w:rPr>
          <w:lang w:val="lt-LT"/>
        </w:rPr>
        <w:t xml:space="preserve"> 20 straipsnio 5 dal</w:t>
      </w:r>
      <w:r w:rsidR="00057D6C">
        <w:rPr>
          <w:lang w:val="lt-LT"/>
        </w:rPr>
        <w:t>yje</w:t>
      </w:r>
      <w:r w:rsidR="001F56F4">
        <w:rPr>
          <w:lang w:val="lt-LT"/>
        </w:rPr>
        <w:t>,</w:t>
      </w:r>
      <w:r w:rsidR="00AE7C7A">
        <w:rPr>
          <w:lang w:val="lt-LT"/>
        </w:rPr>
        <w:t xml:space="preserve"> </w:t>
      </w:r>
      <w:r w:rsidR="00F66EE7" w:rsidRPr="00F66EE7">
        <w:rPr>
          <w:lang w:val="lt-LT"/>
        </w:rPr>
        <w:t>331 straipsnio 1 ir 2 dalyse nustatyt</w:t>
      </w:r>
      <w:r w:rsidR="001F56F4">
        <w:rPr>
          <w:lang w:val="lt-LT"/>
        </w:rPr>
        <w:t>ų reikalavimų</w:t>
      </w:r>
      <w:r>
        <w:rPr>
          <w:lang w:val="lt-LT"/>
        </w:rPr>
        <w:t>,</w:t>
      </w:r>
      <w:r w:rsidR="00F66EE7" w:rsidRPr="00F66EE7">
        <w:rPr>
          <w:lang w:val="lt-LT"/>
        </w:rPr>
        <w:t xml:space="preserve"> iš </w:t>
      </w:r>
      <w:r w:rsidR="001F56F4">
        <w:rPr>
          <w:lang w:val="lt-LT"/>
        </w:rPr>
        <w:t xml:space="preserve">jo </w:t>
      </w:r>
      <w:r w:rsidR="00F66EE7" w:rsidRPr="00F66EE7">
        <w:rPr>
          <w:lang w:val="lt-LT"/>
        </w:rPr>
        <w:t xml:space="preserve">turinio aišku, kodėl pirmosios instancijos teismo atliktas įrodymų vertinimas laikomas netinkamu, todėl teisėjų kolegija neturi pagrindo pripažinti, kad apeliacinės instancijos teismas, nagrinėdamas </w:t>
      </w:r>
      <w:r w:rsidR="002E5D54">
        <w:rPr>
          <w:lang w:val="lt-LT"/>
        </w:rPr>
        <w:t xml:space="preserve">prokuroro </w:t>
      </w:r>
      <w:r w:rsidR="00F66EE7" w:rsidRPr="00F66EE7">
        <w:rPr>
          <w:lang w:val="lt-LT"/>
        </w:rPr>
        <w:t>apeliacinį skundą</w:t>
      </w:r>
      <w:r w:rsidR="002E5D54">
        <w:rPr>
          <w:lang w:val="lt-LT"/>
        </w:rPr>
        <w:t xml:space="preserve"> ir pagal jo argumentus</w:t>
      </w:r>
      <w:r w:rsidR="00AE7C7A">
        <w:rPr>
          <w:lang w:val="lt-LT"/>
        </w:rPr>
        <w:t xml:space="preserve"> </w:t>
      </w:r>
      <w:r w:rsidR="00F66EE7" w:rsidRPr="00F66EE7">
        <w:rPr>
          <w:lang w:val="lt-LT"/>
        </w:rPr>
        <w:t xml:space="preserve">tikrindamas pirmosios instancijos teismo nuosprendžio pagrįstumą ir teisėtumą, </w:t>
      </w:r>
      <w:r w:rsidR="002E5D54">
        <w:rPr>
          <w:lang w:val="lt-LT"/>
        </w:rPr>
        <w:t>iš esmės pažeidė kasatori</w:t>
      </w:r>
      <w:r w:rsidR="00262F0A">
        <w:rPr>
          <w:lang w:val="lt-LT"/>
        </w:rPr>
        <w:t>ų</w:t>
      </w:r>
      <w:r w:rsidR="002E5D54">
        <w:rPr>
          <w:lang w:val="lt-LT"/>
        </w:rPr>
        <w:t xml:space="preserve"> nurodytas</w:t>
      </w:r>
      <w:r w:rsidR="00AE7C7A">
        <w:rPr>
          <w:lang w:val="lt-LT"/>
        </w:rPr>
        <w:t xml:space="preserve"> </w:t>
      </w:r>
      <w:r w:rsidR="002E5D54">
        <w:rPr>
          <w:lang w:val="lt-LT"/>
        </w:rPr>
        <w:t>BPK nuostatas.</w:t>
      </w:r>
    </w:p>
    <w:p w14:paraId="3724711F" w14:textId="77777777" w:rsidR="00F66EE7" w:rsidRPr="00F66EE7" w:rsidRDefault="00F66EE7" w:rsidP="002F3467">
      <w:pPr>
        <w:pStyle w:val="Sraopastraipa"/>
        <w:ind w:left="357"/>
        <w:jc w:val="both"/>
        <w:rPr>
          <w:lang w:val="lt-LT"/>
        </w:rPr>
      </w:pPr>
    </w:p>
    <w:p w14:paraId="0C148E94" w14:textId="77777777" w:rsidR="00F66EE7" w:rsidRPr="00F66EE7" w:rsidRDefault="00F66EE7" w:rsidP="002F3467">
      <w:pPr>
        <w:ind w:firstLine="567"/>
        <w:jc w:val="both"/>
        <w:rPr>
          <w:i/>
          <w:iCs/>
          <w:lang w:val="lt-LT"/>
        </w:rPr>
      </w:pPr>
      <w:r w:rsidRPr="00F66EE7">
        <w:rPr>
          <w:i/>
          <w:iCs/>
          <w:lang w:val="lt-LT"/>
        </w:rPr>
        <w:t>Dėl BK 295 straipsnio taikymo</w:t>
      </w:r>
    </w:p>
    <w:p w14:paraId="0BAE6EDA" w14:textId="77777777" w:rsidR="00F66EE7" w:rsidRPr="00F66EE7" w:rsidRDefault="00F66EE7" w:rsidP="002F3467">
      <w:pPr>
        <w:pStyle w:val="Sraopastraipa"/>
        <w:ind w:left="357"/>
        <w:jc w:val="both"/>
        <w:rPr>
          <w:lang w:val="lt-LT"/>
        </w:rPr>
      </w:pPr>
    </w:p>
    <w:p w14:paraId="3DDF65AE" w14:textId="595E93CD" w:rsidR="00F66EE7" w:rsidRPr="00F66EE7" w:rsidRDefault="00F66EE7" w:rsidP="0057216D">
      <w:pPr>
        <w:pStyle w:val="Sraopastraipa"/>
        <w:numPr>
          <w:ilvl w:val="0"/>
          <w:numId w:val="13"/>
        </w:numPr>
        <w:spacing w:after="120"/>
        <w:ind w:left="357" w:hanging="357"/>
        <w:contextualSpacing w:val="0"/>
        <w:jc w:val="both"/>
        <w:rPr>
          <w:lang w:val="lt-LT"/>
        </w:rPr>
      </w:pPr>
      <w:r w:rsidRPr="00F66EE7">
        <w:rPr>
          <w:lang w:val="lt-LT"/>
        </w:rPr>
        <w:t>Kasatoriai</w:t>
      </w:r>
      <w:r w:rsidR="00262F0A">
        <w:rPr>
          <w:lang w:val="lt-LT"/>
        </w:rPr>
        <w:t xml:space="preserve"> </w:t>
      </w:r>
      <w:r w:rsidR="00262F0A" w:rsidRPr="0057216D">
        <w:rPr>
          <w:lang w:val="lt-LT"/>
        </w:rPr>
        <w:t>ginčija</w:t>
      </w:r>
      <w:r w:rsidR="0053602A" w:rsidRPr="0057216D">
        <w:rPr>
          <w:lang w:val="lt-LT"/>
        </w:rPr>
        <w:t>,</w:t>
      </w:r>
      <w:r w:rsidR="00057D6C" w:rsidRPr="0057216D">
        <w:rPr>
          <w:lang w:val="lt-LT"/>
        </w:rPr>
        <w:t xml:space="preserve"> kad</w:t>
      </w:r>
      <w:r w:rsidR="0053602A" w:rsidRPr="0057216D">
        <w:rPr>
          <w:lang w:val="lt-LT"/>
        </w:rPr>
        <w:t xml:space="preserve"> </w:t>
      </w:r>
      <w:bookmarkStart w:id="80" w:name="Buk_92"/>
      <w:r w:rsidR="00ED2E70" w:rsidRPr="008E67FF">
        <w:rPr>
          <w:lang w:val="lt-LT"/>
        </w:rPr>
        <w:t xml:space="preserve">M. B. </w:t>
      </w:r>
      <w:bookmarkEnd w:id="80"/>
      <w:r w:rsidR="00262F0A" w:rsidRPr="00262F0A">
        <w:rPr>
          <w:lang w:val="lt-LT"/>
        </w:rPr>
        <w:t xml:space="preserve">naudotas diktofonas atitinka </w:t>
      </w:r>
      <w:r w:rsidR="00262F0A">
        <w:rPr>
          <w:lang w:val="lt-LT"/>
        </w:rPr>
        <w:t xml:space="preserve">specialios technikos </w:t>
      </w:r>
      <w:r w:rsidR="00262F0A" w:rsidRPr="00262F0A">
        <w:rPr>
          <w:lang w:val="lt-LT"/>
        </w:rPr>
        <w:t>sąvokos esmę</w:t>
      </w:r>
      <w:r w:rsidR="0053602A">
        <w:rPr>
          <w:lang w:val="lt-LT"/>
        </w:rPr>
        <w:t>,</w:t>
      </w:r>
      <w:r w:rsidR="00262F0A" w:rsidRPr="00262F0A">
        <w:rPr>
          <w:lang w:val="lt-LT"/>
        </w:rPr>
        <w:t xml:space="preserve"> </w:t>
      </w:r>
      <w:r w:rsidRPr="00F66EE7">
        <w:rPr>
          <w:lang w:val="lt-LT"/>
        </w:rPr>
        <w:t xml:space="preserve">akcentuoja, kad įstatymų leidėjas baudžiamojo įstatymo 2022 m. rugsėjo 1 d. įsigaliojusiais pakeitimais išplėtė nusikalstamos veikos, </w:t>
      </w:r>
      <w:r w:rsidR="00057D6C" w:rsidRPr="00F66EE7">
        <w:rPr>
          <w:lang w:val="lt-LT"/>
        </w:rPr>
        <w:t>nu</w:t>
      </w:r>
      <w:r w:rsidR="00057D6C">
        <w:rPr>
          <w:lang w:val="lt-LT"/>
        </w:rPr>
        <w:t>rodytos</w:t>
      </w:r>
      <w:r w:rsidR="00057D6C" w:rsidRPr="00F66EE7">
        <w:rPr>
          <w:lang w:val="lt-LT"/>
        </w:rPr>
        <w:t xml:space="preserve"> </w:t>
      </w:r>
      <w:r w:rsidRPr="00F66EE7">
        <w:rPr>
          <w:lang w:val="lt-LT"/>
        </w:rPr>
        <w:t xml:space="preserve">BK 295 straipsnyje, dalyko sąvoką, </w:t>
      </w:r>
      <w:r w:rsidR="0053602A" w:rsidRPr="00F66EE7">
        <w:rPr>
          <w:lang w:val="lt-LT"/>
        </w:rPr>
        <w:t>nu</w:t>
      </w:r>
      <w:r w:rsidR="0053602A">
        <w:rPr>
          <w:lang w:val="lt-LT"/>
        </w:rPr>
        <w:t>st</w:t>
      </w:r>
      <w:r w:rsidR="0053602A" w:rsidRPr="00F66EE7">
        <w:rPr>
          <w:lang w:val="lt-LT"/>
        </w:rPr>
        <w:t xml:space="preserve">atydamas </w:t>
      </w:r>
      <w:r w:rsidRPr="00F66EE7">
        <w:rPr>
          <w:lang w:val="lt-LT"/>
        </w:rPr>
        <w:t xml:space="preserve">atsakomybę už bet kokių techninių priemonių įrengimą ir panaudojimą. </w:t>
      </w:r>
      <w:r w:rsidR="0086095F">
        <w:rPr>
          <w:lang w:val="lt-LT"/>
        </w:rPr>
        <w:t xml:space="preserve">Teigiama, kad </w:t>
      </w:r>
      <w:r w:rsidRPr="00F66EE7">
        <w:rPr>
          <w:lang w:val="lt-LT"/>
        </w:rPr>
        <w:t xml:space="preserve">diktofonas „Olympus VP-10“ negali būti priskirtas specialiai technikai pagal bylai aktualios baudžiamojo įstatymo redakcijos BK 295 straipsnio prasmę, todėl </w:t>
      </w:r>
      <w:bookmarkStart w:id="81" w:name="Buk_93"/>
      <w:r w:rsidR="00ED2E70" w:rsidRPr="008E67FF">
        <w:rPr>
          <w:lang w:val="lt-LT"/>
        </w:rPr>
        <w:t xml:space="preserve">M. B. </w:t>
      </w:r>
      <w:bookmarkEnd w:id="81"/>
      <w:r w:rsidRPr="00F66EE7">
        <w:rPr>
          <w:lang w:val="lt-LT"/>
        </w:rPr>
        <w:t>veikoje nėra</w:t>
      </w:r>
      <w:r w:rsidR="00AE7C7A">
        <w:rPr>
          <w:lang w:val="lt-LT"/>
        </w:rPr>
        <w:t xml:space="preserve"> nustatytas nusikaltimo dalykas.</w:t>
      </w:r>
      <w:r w:rsidRPr="00F66EE7">
        <w:rPr>
          <w:lang w:val="lt-LT"/>
        </w:rPr>
        <w:t xml:space="preserve"> </w:t>
      </w:r>
    </w:p>
    <w:p w14:paraId="3E4C9ECD" w14:textId="3BA24250" w:rsidR="00F66EE7" w:rsidRPr="00F66EE7" w:rsidRDefault="00F66EE7" w:rsidP="0057216D">
      <w:pPr>
        <w:pStyle w:val="Sraopastraipa"/>
        <w:numPr>
          <w:ilvl w:val="0"/>
          <w:numId w:val="13"/>
        </w:numPr>
        <w:spacing w:after="120"/>
        <w:ind w:left="357" w:hanging="357"/>
        <w:contextualSpacing w:val="0"/>
        <w:jc w:val="both"/>
        <w:rPr>
          <w:lang w:val="lt-LT"/>
        </w:rPr>
      </w:pPr>
      <w:r w:rsidRPr="00F66EE7">
        <w:rPr>
          <w:lang w:val="lt-LT"/>
        </w:rPr>
        <w:t xml:space="preserve">Pagal </w:t>
      </w:r>
      <w:bookmarkStart w:id="82" w:name="Buk_101"/>
      <w:r w:rsidR="00ED2E70" w:rsidRPr="008E67FF">
        <w:rPr>
          <w:lang w:val="lt-LT"/>
        </w:rPr>
        <w:t xml:space="preserve">M. B. </w:t>
      </w:r>
      <w:bookmarkEnd w:id="82"/>
      <w:r w:rsidRPr="00F66EE7">
        <w:rPr>
          <w:lang w:val="lt-LT"/>
        </w:rPr>
        <w:t>inkriminuojamos nusikalstamos veikos metu galiojusią BK 295 straipsnio redakciją, baudžiamoji atsakomybė nustatyta tam, kas neteisėtai įrengė ar panaudojo</w:t>
      </w:r>
      <w:r w:rsidR="0086095F">
        <w:rPr>
          <w:lang w:val="lt-LT"/>
        </w:rPr>
        <w:t xml:space="preserve"> ne technines priemones, kaip </w:t>
      </w:r>
      <w:r w:rsidR="0053602A">
        <w:rPr>
          <w:lang w:val="lt-LT"/>
        </w:rPr>
        <w:t xml:space="preserve">nurodyta </w:t>
      </w:r>
      <w:r w:rsidR="0086095F">
        <w:rPr>
          <w:lang w:val="lt-LT"/>
        </w:rPr>
        <w:t xml:space="preserve">galiojančioje šiuo metu BK 295 </w:t>
      </w:r>
      <w:r w:rsidR="00A02997">
        <w:rPr>
          <w:lang w:val="lt-LT"/>
        </w:rPr>
        <w:t xml:space="preserve">straipsnio </w:t>
      </w:r>
      <w:r w:rsidR="0086095F">
        <w:rPr>
          <w:lang w:val="lt-LT"/>
        </w:rPr>
        <w:t xml:space="preserve">redakcijoje, </w:t>
      </w:r>
      <w:r w:rsidR="00057D6C">
        <w:rPr>
          <w:lang w:val="lt-LT"/>
        </w:rPr>
        <w:t xml:space="preserve">o </w:t>
      </w:r>
      <w:r w:rsidRPr="00F66EE7">
        <w:rPr>
          <w:lang w:val="lt-LT"/>
        </w:rPr>
        <w:t>specialią techniką žmogui sekti, informacijai apie valstybės, savivaldybės instituciją, įstaigą ar jų tarnautoją, politinę partiją, visuomeninę organizaciją ar jų narį, kitą juridinį ar fizinį asmenį rinkti (redakcija</w:t>
      </w:r>
      <w:r w:rsidR="0053602A">
        <w:rPr>
          <w:lang w:val="lt-LT"/>
        </w:rPr>
        <w:t>,</w:t>
      </w:r>
      <w:r w:rsidRPr="00F66EE7">
        <w:rPr>
          <w:lang w:val="lt-LT"/>
        </w:rPr>
        <w:t xml:space="preserve"> galiojusi nuo 2003 m. gegužės 1 d.). </w:t>
      </w:r>
    </w:p>
    <w:p w14:paraId="1C74E91B" w14:textId="7B939381" w:rsidR="00F66EE7" w:rsidRPr="00F66EE7" w:rsidRDefault="00EF1117" w:rsidP="0057216D">
      <w:pPr>
        <w:pStyle w:val="Sraopastraipa"/>
        <w:numPr>
          <w:ilvl w:val="0"/>
          <w:numId w:val="13"/>
        </w:numPr>
        <w:spacing w:after="120"/>
        <w:ind w:left="357" w:hanging="357"/>
        <w:contextualSpacing w:val="0"/>
        <w:jc w:val="both"/>
        <w:rPr>
          <w:lang w:val="lt-LT"/>
        </w:rPr>
      </w:pPr>
      <w:r>
        <w:rPr>
          <w:lang w:val="lt-LT"/>
        </w:rPr>
        <w:t xml:space="preserve">Nepagrįsti skundo teiginiai, kad apeliacinės </w:t>
      </w:r>
      <w:r w:rsidR="002E5D54" w:rsidRPr="002E5D54">
        <w:rPr>
          <w:lang w:val="lt-LT"/>
        </w:rPr>
        <w:t>instancijos teism</w:t>
      </w:r>
      <w:r>
        <w:rPr>
          <w:lang w:val="lt-LT"/>
        </w:rPr>
        <w:t>as</w:t>
      </w:r>
      <w:r w:rsidR="0053602A">
        <w:rPr>
          <w:lang w:val="lt-LT"/>
        </w:rPr>
        <w:t>,</w:t>
      </w:r>
      <w:r>
        <w:rPr>
          <w:lang w:val="lt-LT"/>
        </w:rPr>
        <w:t xml:space="preserve"> aiškindamas BK 295 straipsnio</w:t>
      </w:r>
      <w:r w:rsidR="002E5D54" w:rsidRPr="002E5D54">
        <w:rPr>
          <w:lang w:val="lt-LT"/>
        </w:rPr>
        <w:t xml:space="preserve"> </w:t>
      </w:r>
      <w:r>
        <w:rPr>
          <w:lang w:val="lt-LT"/>
        </w:rPr>
        <w:t>dispozicijos pokyčius</w:t>
      </w:r>
      <w:r w:rsidR="0053602A">
        <w:rPr>
          <w:lang w:val="lt-LT"/>
        </w:rPr>
        <w:t>,</w:t>
      </w:r>
      <w:r>
        <w:rPr>
          <w:lang w:val="lt-LT"/>
        </w:rPr>
        <w:t xml:space="preserve"> išdėstė prielaidas ir selektyvų atskirų dokumentų vertinimą, form</w:t>
      </w:r>
      <w:r w:rsidR="0086095F">
        <w:rPr>
          <w:lang w:val="lt-LT"/>
        </w:rPr>
        <w:t>a</w:t>
      </w:r>
      <w:r>
        <w:rPr>
          <w:lang w:val="lt-LT"/>
        </w:rPr>
        <w:t>liai traktavo</w:t>
      </w:r>
      <w:r w:rsidR="00AE7C7A">
        <w:rPr>
          <w:lang w:val="lt-LT"/>
        </w:rPr>
        <w:t xml:space="preserve"> </w:t>
      </w:r>
      <w:r w:rsidR="0053602A">
        <w:rPr>
          <w:lang w:val="lt-LT"/>
        </w:rPr>
        <w:t>O</w:t>
      </w:r>
      <w:r w:rsidR="0086095F" w:rsidRPr="0086095F">
        <w:rPr>
          <w:lang w:val="lt-LT"/>
        </w:rPr>
        <w:t xml:space="preserve">peratyvinės veiklos įstatymo </w:t>
      </w:r>
      <w:r w:rsidR="002E5D54" w:rsidRPr="002E5D54">
        <w:rPr>
          <w:lang w:val="lt-LT"/>
        </w:rPr>
        <w:t>aktuali</w:t>
      </w:r>
      <w:r>
        <w:rPr>
          <w:lang w:val="lt-LT"/>
        </w:rPr>
        <w:t>as bylai nuostatas.</w:t>
      </w:r>
      <w:r w:rsidR="002E5D54" w:rsidRPr="002E5D54">
        <w:rPr>
          <w:lang w:val="lt-LT"/>
        </w:rPr>
        <w:t xml:space="preserve"> </w:t>
      </w:r>
      <w:r w:rsidR="00F66EE7" w:rsidRPr="00F66EE7">
        <w:rPr>
          <w:lang w:val="lt-LT"/>
        </w:rPr>
        <w:t>Teisėjų kolegija</w:t>
      </w:r>
      <w:r w:rsidR="0053602A">
        <w:rPr>
          <w:lang w:val="lt-LT"/>
        </w:rPr>
        <w:t>,</w:t>
      </w:r>
      <w:r w:rsidR="00F66EE7" w:rsidRPr="00F66EE7">
        <w:rPr>
          <w:lang w:val="lt-LT"/>
        </w:rPr>
        <w:t xml:space="preserve"> </w:t>
      </w:r>
      <w:r>
        <w:rPr>
          <w:lang w:val="lt-LT"/>
        </w:rPr>
        <w:t xml:space="preserve">atkreipdama dėmesį, kad </w:t>
      </w:r>
      <w:r w:rsidR="00F66EE7" w:rsidRPr="00F66EE7">
        <w:rPr>
          <w:lang w:val="lt-LT"/>
        </w:rPr>
        <w:t>galiojantys teisės aktai nenurodo ir nedetalizuoja specialios technikos sąvokos,</w:t>
      </w:r>
      <w:r>
        <w:rPr>
          <w:lang w:val="lt-LT"/>
        </w:rPr>
        <w:t xml:space="preserve"> sutinka su abiejuose teismų sprendimuose pateiktu </w:t>
      </w:r>
      <w:r w:rsidR="00F66EE7" w:rsidRPr="00F66EE7">
        <w:rPr>
          <w:lang w:val="lt-LT"/>
        </w:rPr>
        <w:t xml:space="preserve">BK 295 straipsnio </w:t>
      </w:r>
      <w:r w:rsidR="0086095F">
        <w:rPr>
          <w:lang w:val="lt-LT"/>
        </w:rPr>
        <w:t xml:space="preserve">dispozicijos </w:t>
      </w:r>
      <w:r w:rsidR="00F66EE7" w:rsidRPr="00F66EE7">
        <w:rPr>
          <w:lang w:val="lt-LT"/>
        </w:rPr>
        <w:t>p</w:t>
      </w:r>
      <w:r>
        <w:rPr>
          <w:lang w:val="lt-LT"/>
        </w:rPr>
        <w:t>okyčių</w:t>
      </w:r>
      <w:r w:rsidR="0086095F">
        <w:rPr>
          <w:lang w:val="lt-LT"/>
        </w:rPr>
        <w:t xml:space="preserve"> ir joje </w:t>
      </w:r>
      <w:r w:rsidR="0053602A">
        <w:rPr>
          <w:lang w:val="lt-LT"/>
        </w:rPr>
        <w:t xml:space="preserve">nurodytos </w:t>
      </w:r>
      <w:r w:rsidR="0086095F">
        <w:rPr>
          <w:lang w:val="lt-LT"/>
        </w:rPr>
        <w:t>technikos sąvokos</w:t>
      </w:r>
      <w:r w:rsidR="00AE7C7A">
        <w:rPr>
          <w:lang w:val="lt-LT"/>
        </w:rPr>
        <w:t xml:space="preserve"> </w:t>
      </w:r>
      <w:r>
        <w:rPr>
          <w:lang w:val="lt-LT"/>
        </w:rPr>
        <w:t>aiškinimu.</w:t>
      </w:r>
    </w:p>
    <w:p w14:paraId="4C1F60FD" w14:textId="55045ABD" w:rsidR="00F66EE7" w:rsidRPr="00F66EE7" w:rsidRDefault="00F66EE7" w:rsidP="0057216D">
      <w:pPr>
        <w:pStyle w:val="Sraopastraipa"/>
        <w:numPr>
          <w:ilvl w:val="0"/>
          <w:numId w:val="13"/>
        </w:numPr>
        <w:spacing w:after="120"/>
        <w:ind w:left="357" w:hanging="357"/>
        <w:contextualSpacing w:val="0"/>
        <w:jc w:val="both"/>
        <w:rPr>
          <w:lang w:val="lt-LT"/>
        </w:rPr>
      </w:pPr>
      <w:r w:rsidRPr="00F66EE7">
        <w:rPr>
          <w:lang w:val="lt-LT"/>
        </w:rPr>
        <w:lastRenderedPageBreak/>
        <w:t>BK 295 straipsnis pakeistas 2022 m. liepos 19 d. įstatymu Nr. XIV-1384 (redakcija</w:t>
      </w:r>
      <w:r w:rsidR="0053602A">
        <w:rPr>
          <w:lang w:val="lt-LT"/>
        </w:rPr>
        <w:t>,</w:t>
      </w:r>
      <w:r w:rsidRPr="00F66EE7">
        <w:rPr>
          <w:lang w:val="lt-LT"/>
        </w:rPr>
        <w:t xml:space="preserve"> galiojanti</w:t>
      </w:r>
      <w:r w:rsidR="00AE7C7A">
        <w:rPr>
          <w:lang w:val="lt-LT"/>
        </w:rPr>
        <w:t xml:space="preserve"> </w:t>
      </w:r>
      <w:r w:rsidRPr="00F66EE7">
        <w:rPr>
          <w:lang w:val="lt-LT"/>
        </w:rPr>
        <w:t>nuo 2022 m. rugsėjo 1 d.), kuriame specialios technikos sąvoka pakeista techninių priemonių sąvoka, tačiau minėto straipsnio pakeitimai buvo inicijuoti dar 2010 m</w:t>
      </w:r>
      <w:r w:rsidR="00FE24EC">
        <w:rPr>
          <w:lang w:val="lt-LT"/>
        </w:rPr>
        <w:t>.</w:t>
      </w:r>
      <w:r w:rsidRPr="00F66EE7">
        <w:rPr>
          <w:lang w:val="lt-LT"/>
        </w:rPr>
        <w:t xml:space="preserve"> (įstatymo projektas Nr.</w:t>
      </w:r>
      <w:r w:rsidR="00FE24EC">
        <w:rPr>
          <w:lang w:val="lt-LT"/>
        </w:rPr>
        <w:t> </w:t>
      </w:r>
      <w:r w:rsidRPr="00F66EE7">
        <w:rPr>
          <w:lang w:val="lt-LT"/>
        </w:rPr>
        <w:t>XIP-892(2)). Iš 2010 m. gruodžio 23 d. aiškinamojo rašto „Dėl Lietuvos Respublikos baudžiamojo kodekso 7, 25, 26, 27, 97, 196, 197, 217, 218, 250, 250</w:t>
      </w:r>
      <w:r w:rsidRPr="00D64C58">
        <w:rPr>
          <w:vertAlign w:val="superscript"/>
          <w:lang w:val="lt-LT"/>
        </w:rPr>
        <w:t>1</w:t>
      </w:r>
      <w:r w:rsidRPr="00F66EE7">
        <w:rPr>
          <w:lang w:val="lt-LT"/>
        </w:rPr>
        <w:t>, 251, 252, 253, 254, 256, 257</w:t>
      </w:r>
      <w:r w:rsidRPr="009C1627">
        <w:rPr>
          <w:vertAlign w:val="superscript"/>
          <w:lang w:val="lt-LT"/>
        </w:rPr>
        <w:t>1</w:t>
      </w:r>
      <w:r w:rsidRPr="00F66EE7">
        <w:rPr>
          <w:lang w:val="lt-LT"/>
        </w:rPr>
        <w:t>, 267, 267</w:t>
      </w:r>
      <w:r w:rsidRPr="00D64C58">
        <w:rPr>
          <w:vertAlign w:val="superscript"/>
          <w:lang w:val="lt-LT"/>
        </w:rPr>
        <w:t>1</w:t>
      </w:r>
      <w:r w:rsidRPr="00F66EE7">
        <w:rPr>
          <w:lang w:val="lt-LT"/>
        </w:rPr>
        <w:t>, 270, 270</w:t>
      </w:r>
      <w:r w:rsidRPr="00D64C58">
        <w:rPr>
          <w:vertAlign w:val="superscript"/>
          <w:lang w:val="lt-LT"/>
        </w:rPr>
        <w:t>1</w:t>
      </w:r>
      <w:r w:rsidRPr="00F66EE7">
        <w:rPr>
          <w:lang w:val="lt-LT"/>
        </w:rPr>
        <w:t>, 271, 277</w:t>
      </w:r>
      <w:r w:rsidRPr="00D64C58">
        <w:rPr>
          <w:vertAlign w:val="superscript"/>
          <w:lang w:val="lt-LT"/>
        </w:rPr>
        <w:t>1</w:t>
      </w:r>
      <w:r w:rsidRPr="00F66EE7">
        <w:rPr>
          <w:lang w:val="lt-LT"/>
        </w:rPr>
        <w:t xml:space="preserve">, 288, 295, 310 straipsnių ir </w:t>
      </w:r>
      <w:r w:rsidR="00FE24EC">
        <w:rPr>
          <w:lang w:val="lt-LT"/>
        </w:rPr>
        <w:t>K</w:t>
      </w:r>
      <w:r w:rsidRPr="00F66EE7">
        <w:rPr>
          <w:lang w:val="lt-LT"/>
        </w:rPr>
        <w:t xml:space="preserve">odekso priedo pakeitimo ir papildymo bei </w:t>
      </w:r>
      <w:r w:rsidR="00FE24EC">
        <w:rPr>
          <w:lang w:val="lt-LT"/>
        </w:rPr>
        <w:t>K</w:t>
      </w:r>
      <w:r w:rsidRPr="00F66EE7">
        <w:rPr>
          <w:lang w:val="lt-LT"/>
        </w:rPr>
        <w:t>odekso papildymo 224</w:t>
      </w:r>
      <w:r w:rsidRPr="00D64C58">
        <w:rPr>
          <w:vertAlign w:val="superscript"/>
          <w:lang w:val="lt-LT"/>
        </w:rPr>
        <w:t>1</w:t>
      </w:r>
      <w:r w:rsidRPr="00F66EE7">
        <w:rPr>
          <w:lang w:val="lt-LT"/>
        </w:rPr>
        <w:t>, 249</w:t>
      </w:r>
      <w:r w:rsidRPr="00D64C58">
        <w:rPr>
          <w:vertAlign w:val="superscript"/>
          <w:lang w:val="lt-LT"/>
        </w:rPr>
        <w:t>1</w:t>
      </w:r>
      <w:r w:rsidRPr="00F66EE7">
        <w:rPr>
          <w:lang w:val="lt-LT"/>
        </w:rPr>
        <w:t>, 250</w:t>
      </w:r>
      <w:r w:rsidRPr="00D64C58">
        <w:rPr>
          <w:vertAlign w:val="superscript"/>
          <w:lang w:val="lt-LT"/>
        </w:rPr>
        <w:t>2</w:t>
      </w:r>
      <w:r w:rsidRPr="00F66EE7">
        <w:rPr>
          <w:lang w:val="lt-LT"/>
        </w:rPr>
        <w:t>, 250</w:t>
      </w:r>
      <w:r w:rsidRPr="00D64C58">
        <w:rPr>
          <w:vertAlign w:val="superscript"/>
          <w:lang w:val="lt-LT"/>
        </w:rPr>
        <w:t>3</w:t>
      </w:r>
      <w:r w:rsidRPr="00F66EE7">
        <w:rPr>
          <w:lang w:val="lt-LT"/>
        </w:rPr>
        <w:t>, 250</w:t>
      </w:r>
      <w:r w:rsidRPr="00D64C58">
        <w:rPr>
          <w:vertAlign w:val="superscript"/>
          <w:lang w:val="lt-LT"/>
        </w:rPr>
        <w:t>4</w:t>
      </w:r>
      <w:r w:rsidRPr="00F66EE7">
        <w:rPr>
          <w:lang w:val="lt-LT"/>
        </w:rPr>
        <w:t>, 250</w:t>
      </w:r>
      <w:r w:rsidRPr="00D64C58">
        <w:rPr>
          <w:vertAlign w:val="superscript"/>
          <w:lang w:val="lt-LT"/>
        </w:rPr>
        <w:t>5</w:t>
      </w:r>
      <w:r w:rsidRPr="00F66EE7">
        <w:rPr>
          <w:lang w:val="lt-LT"/>
        </w:rPr>
        <w:t>, 252</w:t>
      </w:r>
      <w:r w:rsidRPr="00D64C58">
        <w:rPr>
          <w:vertAlign w:val="superscript"/>
          <w:lang w:val="lt-LT"/>
        </w:rPr>
        <w:t>1</w:t>
      </w:r>
      <w:r w:rsidRPr="00F66EE7">
        <w:rPr>
          <w:lang w:val="lt-LT"/>
        </w:rPr>
        <w:t xml:space="preserve"> ir 270</w:t>
      </w:r>
      <w:r w:rsidRPr="00D64C58">
        <w:rPr>
          <w:vertAlign w:val="superscript"/>
          <w:lang w:val="lt-LT"/>
        </w:rPr>
        <w:t>2</w:t>
      </w:r>
      <w:r w:rsidRPr="00F66EE7">
        <w:rPr>
          <w:lang w:val="lt-LT"/>
        </w:rPr>
        <w:t xml:space="preserve"> straipsniais įstatymo projekto“ matyti, kad</w:t>
      </w:r>
      <w:r w:rsidR="00FE24EC">
        <w:rPr>
          <w:lang w:val="lt-LT"/>
        </w:rPr>
        <w:t>,</w:t>
      </w:r>
      <w:r w:rsidRPr="00F66EE7">
        <w:rPr>
          <w:lang w:val="lt-LT"/>
        </w:rPr>
        <w:t xml:space="preserve"> siekiant išspręsti minėtos sąvokos reglamentavimo spragą (specialios technikos sąvokos turinio neatskleidžia jokie teisės aktai, be to, nėra aišku, kokiais kriterijais vadovaujantis technika būtų priskiriama specialiai), įstatymų leidėjo buvo siekta tikslinti BK 295 straipsnyje numatytą nusikalstamos veikos sudėtį. Nors įstatymo projektas Nr.</w:t>
      </w:r>
      <w:r w:rsidR="00FE24EC">
        <w:rPr>
          <w:lang w:val="lt-LT"/>
        </w:rPr>
        <w:t> </w:t>
      </w:r>
      <w:r w:rsidRPr="00F66EE7">
        <w:rPr>
          <w:lang w:val="lt-LT"/>
        </w:rPr>
        <w:t>XIP-892(2), kurio aiškinamuoju raštu rėmėsi pirmosios instancijos teismas, nebuvo priimtas, o baudžiamojo įstatymo pakeitimai įsigaliojo tik 2022 m. liepos 19 d. įstatymu Nr. XIV-1384, tai ne</w:t>
      </w:r>
      <w:r w:rsidR="00EF1117">
        <w:rPr>
          <w:lang w:val="lt-LT"/>
        </w:rPr>
        <w:t>paneigia</w:t>
      </w:r>
      <w:r w:rsidRPr="00F66EE7">
        <w:rPr>
          <w:lang w:val="lt-LT"/>
        </w:rPr>
        <w:t xml:space="preserve"> teismo išvados dėl to, jog įstatymų leidėjas neturėjo tikslo suteikti šiam baudžiamojo įstatymo straipsniui kitokį turinį. Minėto aiškinamojo rašto nuostatos atskleidžia įstatymo leidėjo ketinimus keisti aptariamą BK straipsnį ne dėl poreikio kriminalizuoti tam tikrą veiką siekiant išplėsti</w:t>
      </w:r>
      <w:r w:rsidR="00EF1117">
        <w:rPr>
          <w:lang w:val="lt-LT"/>
        </w:rPr>
        <w:t xml:space="preserve"> baudžiamąją atsakomybę</w:t>
      </w:r>
      <w:r w:rsidRPr="00F66EE7">
        <w:rPr>
          <w:lang w:val="lt-LT"/>
        </w:rPr>
        <w:t xml:space="preserve">, </w:t>
      </w:r>
      <w:r w:rsidR="00FE24EC">
        <w:rPr>
          <w:lang w:val="lt-LT"/>
        </w:rPr>
        <w:t>o siekiant</w:t>
      </w:r>
      <w:r w:rsidR="00FE24EC" w:rsidRPr="00F66EE7">
        <w:rPr>
          <w:lang w:val="lt-LT"/>
        </w:rPr>
        <w:t xml:space="preserve"> </w:t>
      </w:r>
      <w:r w:rsidRPr="00F66EE7">
        <w:rPr>
          <w:lang w:val="lt-LT"/>
        </w:rPr>
        <w:t xml:space="preserve">išspręsti </w:t>
      </w:r>
      <w:r w:rsidR="00262F0A">
        <w:rPr>
          <w:lang w:val="lt-LT"/>
        </w:rPr>
        <w:t xml:space="preserve">informacijai rinkti </w:t>
      </w:r>
      <w:r w:rsidR="00FE24EC">
        <w:rPr>
          <w:lang w:val="lt-LT"/>
        </w:rPr>
        <w:t xml:space="preserve">naudojamos </w:t>
      </w:r>
      <w:r w:rsidR="00262F0A">
        <w:rPr>
          <w:lang w:val="lt-LT"/>
        </w:rPr>
        <w:t xml:space="preserve">technikos </w:t>
      </w:r>
      <w:r w:rsidRPr="00F66EE7">
        <w:rPr>
          <w:lang w:val="lt-LT"/>
        </w:rPr>
        <w:t>neapibrėžtumo problemą</w:t>
      </w:r>
      <w:r w:rsidR="00262F0A">
        <w:rPr>
          <w:lang w:val="lt-LT"/>
        </w:rPr>
        <w:t>.</w:t>
      </w:r>
      <w:r w:rsidRPr="00F66EE7">
        <w:rPr>
          <w:lang w:val="lt-LT"/>
        </w:rPr>
        <w:t xml:space="preserve"> Priešingai nei nurodoma kasaciniame skunde, iš aiškinamojo rašto nuostatų negalima daryti išvados, kad įstatymų leidėjas ketino išplėsti nusikalstamos veikos dalyką.</w:t>
      </w:r>
    </w:p>
    <w:p w14:paraId="6AD89BE1" w14:textId="7A9954A6" w:rsidR="00F66EE7" w:rsidRPr="00F66EE7" w:rsidRDefault="00F66EE7" w:rsidP="0057216D">
      <w:pPr>
        <w:pStyle w:val="Sraopastraipa"/>
        <w:numPr>
          <w:ilvl w:val="0"/>
          <w:numId w:val="13"/>
        </w:numPr>
        <w:spacing w:after="120"/>
        <w:ind w:left="357" w:hanging="357"/>
        <w:contextualSpacing w:val="0"/>
        <w:jc w:val="both"/>
        <w:rPr>
          <w:lang w:val="lt-LT"/>
        </w:rPr>
      </w:pPr>
      <w:r w:rsidRPr="00F66EE7">
        <w:rPr>
          <w:lang w:val="lt-LT"/>
        </w:rPr>
        <w:t xml:space="preserve">Nors teismai nesivadovavo iki 2000 m. BK įsigaliojimo galiojusiais teisės aktais, </w:t>
      </w:r>
      <w:r w:rsidR="00262F0A">
        <w:rPr>
          <w:lang w:val="lt-LT"/>
        </w:rPr>
        <w:t xml:space="preserve">bylai </w:t>
      </w:r>
      <w:r w:rsidRPr="00F66EE7">
        <w:rPr>
          <w:lang w:val="lt-LT"/>
        </w:rPr>
        <w:t xml:space="preserve">aktualios ir </w:t>
      </w:r>
      <w:r w:rsidR="00FE24EC">
        <w:rPr>
          <w:lang w:val="lt-LT"/>
        </w:rPr>
        <w:t>O</w:t>
      </w:r>
      <w:r w:rsidRPr="00F66EE7">
        <w:rPr>
          <w:lang w:val="lt-LT"/>
        </w:rPr>
        <w:t>peratyvinės veiklos įstatymo (redakcija</w:t>
      </w:r>
      <w:r w:rsidR="00FE24EC">
        <w:rPr>
          <w:lang w:val="lt-LT"/>
        </w:rPr>
        <w:t>,</w:t>
      </w:r>
      <w:r w:rsidRPr="00F66EE7">
        <w:rPr>
          <w:lang w:val="lt-LT"/>
        </w:rPr>
        <w:t xml:space="preserve"> galiojusi nuo 1997 m. birželio 10 d. iki 2002 m. birželio 28 d.) 2 straipsnio 6 punkto nuostatos, apibrėžusios specialios technikos sąvoką. Šiame įstatyme specialia technika laikomos techninės priemonės, skirtos elektros ryšių, telegrafo ir kitiems pranešimams kontroliuoti, telefoniniams pokalbiams klausytis </w:t>
      </w:r>
      <w:r w:rsidR="00FE24EC">
        <w:rPr>
          <w:lang w:val="lt-LT"/>
        </w:rPr>
        <w:t>ir</w:t>
      </w:r>
      <w:r w:rsidR="00FE24EC" w:rsidRPr="00F66EE7">
        <w:rPr>
          <w:lang w:val="lt-LT"/>
        </w:rPr>
        <w:t xml:space="preserve"> </w:t>
      </w:r>
      <w:r w:rsidRPr="00F66EE7">
        <w:rPr>
          <w:lang w:val="lt-LT"/>
        </w:rPr>
        <w:t xml:space="preserve">jų įrašams daryti, taip pat stacionariai gyvenamųjų, administracinių ir kitokių patalpų bei transporto priemonių garso ir vaizdo kontrolei ir kurioms panaudoti reikia sankcijos. Vėlesnis </w:t>
      </w:r>
      <w:r w:rsidR="00FE24EC">
        <w:rPr>
          <w:lang w:val="lt-LT"/>
        </w:rPr>
        <w:t>O</w:t>
      </w:r>
      <w:r w:rsidRPr="00F66EE7">
        <w:rPr>
          <w:lang w:val="lt-LT"/>
        </w:rPr>
        <w:t xml:space="preserve">peratyvinės veikos įstatymas, o dar vėliau ir Lietuvos Respublikos kriminalinės žvalgybos įstatymas tokios sąvokos nenumatė, minėti teisės aktai išskyrė tik techninių priemonių panaudojimo tvarką (speciali </w:t>
      </w:r>
      <w:r w:rsidR="00FE24EC">
        <w:rPr>
          <w:lang w:val="lt-LT"/>
        </w:rPr>
        <w:t>ir</w:t>
      </w:r>
      <w:r w:rsidR="00FE24EC" w:rsidRPr="00F66EE7">
        <w:rPr>
          <w:lang w:val="lt-LT"/>
        </w:rPr>
        <w:t xml:space="preserve"> </w:t>
      </w:r>
      <w:r w:rsidRPr="00F66EE7">
        <w:rPr>
          <w:lang w:val="lt-LT"/>
        </w:rPr>
        <w:t xml:space="preserve">bendra tvarka). Įvertinus tuometinį specialios technikos apibrėžimą, matyti, kad ir jame terminas </w:t>
      </w:r>
      <w:r w:rsidR="00FE24EC">
        <w:rPr>
          <w:lang w:val="lt-LT"/>
        </w:rPr>
        <w:t>„</w:t>
      </w:r>
      <w:r w:rsidRPr="00F66EE7">
        <w:rPr>
          <w:lang w:val="lt-LT"/>
        </w:rPr>
        <w:t>speciali technika</w:t>
      </w:r>
      <w:r w:rsidR="00FE24EC">
        <w:rPr>
          <w:lang w:val="lt-LT"/>
        </w:rPr>
        <w:t>“</w:t>
      </w:r>
      <w:r w:rsidRPr="00F66EE7">
        <w:rPr>
          <w:lang w:val="lt-LT"/>
        </w:rPr>
        <w:t xml:space="preserve"> aiškinamas </w:t>
      </w:r>
      <w:r w:rsidR="00FE24EC">
        <w:rPr>
          <w:lang w:val="lt-LT"/>
        </w:rPr>
        <w:t xml:space="preserve">vartojant </w:t>
      </w:r>
      <w:r w:rsidR="00AE7C7A">
        <w:rPr>
          <w:lang w:val="lt-LT"/>
        </w:rPr>
        <w:t xml:space="preserve">būtent </w:t>
      </w:r>
      <w:r w:rsidRPr="00F66EE7">
        <w:rPr>
          <w:lang w:val="lt-LT"/>
        </w:rPr>
        <w:t>techninių priemonių sąvok</w:t>
      </w:r>
      <w:r w:rsidR="00FE24EC">
        <w:rPr>
          <w:lang w:val="lt-LT"/>
        </w:rPr>
        <w:t>ą</w:t>
      </w:r>
      <w:r w:rsidRPr="00F66EE7">
        <w:rPr>
          <w:lang w:val="lt-LT"/>
        </w:rPr>
        <w:t xml:space="preserve">, šios </w:t>
      </w:r>
      <w:r w:rsidR="00600435" w:rsidRPr="0057216D">
        <w:rPr>
          <w:lang w:val="lt-LT"/>
        </w:rPr>
        <w:t>sąvokos</w:t>
      </w:r>
      <w:r w:rsidR="00600435">
        <w:rPr>
          <w:lang w:val="lt-LT"/>
        </w:rPr>
        <w:t xml:space="preserve"> </w:t>
      </w:r>
      <w:r w:rsidRPr="00F66EE7">
        <w:rPr>
          <w:lang w:val="lt-LT"/>
        </w:rPr>
        <w:t xml:space="preserve">vartojamos kaip sinonimai. Savo ruožtu apibrėžimas nedetalizuoja </w:t>
      </w:r>
      <w:r w:rsidR="00AE7C7A">
        <w:rPr>
          <w:lang w:val="lt-LT"/>
        </w:rPr>
        <w:t xml:space="preserve">jokių specialių </w:t>
      </w:r>
      <w:r w:rsidRPr="00F66EE7">
        <w:rPr>
          <w:lang w:val="lt-LT"/>
        </w:rPr>
        <w:t xml:space="preserve">įrenginių techninių savybių, bet iš jo matyti, jog technikos priemonių pripažinimą specialia nulemia šių naudojimo paskirtis, t. y. susižinojimo, gyvenamųjų ar kitų patalpų garso ir vaizdo kontrolė, įrašų darymas. </w:t>
      </w:r>
    </w:p>
    <w:p w14:paraId="494C68EE" w14:textId="73294BAF" w:rsidR="00F66EE7" w:rsidRPr="0041671B" w:rsidRDefault="00F66EE7" w:rsidP="0057216D">
      <w:pPr>
        <w:pStyle w:val="Sraopastraipa"/>
        <w:numPr>
          <w:ilvl w:val="0"/>
          <w:numId w:val="13"/>
        </w:numPr>
        <w:spacing w:after="120"/>
        <w:ind w:left="357" w:hanging="357"/>
        <w:contextualSpacing w:val="0"/>
        <w:jc w:val="both"/>
        <w:rPr>
          <w:lang w:val="lt-LT"/>
        </w:rPr>
      </w:pPr>
      <w:r w:rsidRPr="0041671B">
        <w:rPr>
          <w:lang w:val="lt-LT"/>
        </w:rPr>
        <w:t>Iš išdėstytų argumentų matyti, kad tiek teisėkūros</w:t>
      </w:r>
      <w:r w:rsidR="008C5BC3" w:rsidRPr="0041671B">
        <w:rPr>
          <w:lang w:val="lt-LT"/>
        </w:rPr>
        <w:t xml:space="preserve"> </w:t>
      </w:r>
      <w:r w:rsidR="0041671B" w:rsidRPr="0041671B">
        <w:rPr>
          <w:lang w:val="lt-LT"/>
        </w:rPr>
        <w:t>dokumentuose, tiek galiojusiame įstatyme</w:t>
      </w:r>
      <w:r w:rsidRPr="0041671B">
        <w:rPr>
          <w:lang w:val="lt-LT"/>
        </w:rPr>
        <w:t xml:space="preserve"> specialios technikos </w:t>
      </w:r>
      <w:r w:rsidR="00057D6C">
        <w:rPr>
          <w:lang w:val="lt-LT"/>
        </w:rPr>
        <w:t>ir</w:t>
      </w:r>
      <w:r w:rsidR="00057D6C" w:rsidRPr="0041671B">
        <w:rPr>
          <w:lang w:val="lt-LT"/>
        </w:rPr>
        <w:t xml:space="preserve"> </w:t>
      </w:r>
      <w:r w:rsidRPr="0041671B">
        <w:rPr>
          <w:lang w:val="lt-LT"/>
        </w:rPr>
        <w:t xml:space="preserve">techninių priemonių sąvokos neturėjo atskirties, kuri būtų susieta </w:t>
      </w:r>
      <w:r w:rsidR="0041671B" w:rsidRPr="0041671B">
        <w:rPr>
          <w:lang w:val="lt-LT"/>
        </w:rPr>
        <w:t xml:space="preserve">būtent </w:t>
      </w:r>
      <w:r w:rsidRPr="0041671B">
        <w:rPr>
          <w:lang w:val="lt-LT"/>
        </w:rPr>
        <w:t>su tam tikrais įrangos požymiais. Dėl šios priežasties kasatorių skunde perteikiamas lingvistinis specialios technikos sąvokos aiškinimas, kuriame akcentuojamas išskirtin</w:t>
      </w:r>
      <w:r w:rsidR="00FE24EC">
        <w:rPr>
          <w:lang w:val="lt-LT"/>
        </w:rPr>
        <w:t>ių</w:t>
      </w:r>
      <w:r w:rsidRPr="0041671B">
        <w:rPr>
          <w:lang w:val="lt-LT"/>
        </w:rPr>
        <w:t xml:space="preserve"> iš bendros grupės savyb</w:t>
      </w:r>
      <w:r w:rsidR="00FE24EC">
        <w:rPr>
          <w:lang w:val="lt-LT"/>
        </w:rPr>
        <w:t>ių</w:t>
      </w:r>
      <w:r w:rsidRPr="0041671B">
        <w:rPr>
          <w:lang w:val="lt-LT"/>
        </w:rPr>
        <w:t xml:space="preserve"> turintis daiktas, </w:t>
      </w:r>
      <w:r w:rsidR="008C5BC3" w:rsidRPr="0041671B">
        <w:rPr>
          <w:lang w:val="lt-LT"/>
        </w:rPr>
        <w:t>yra neteisingas. Jei</w:t>
      </w:r>
      <w:r w:rsidR="00AE7C7A">
        <w:rPr>
          <w:lang w:val="lt-LT"/>
        </w:rPr>
        <w:t xml:space="preserve"> </w:t>
      </w:r>
      <w:r w:rsidR="0041671B">
        <w:rPr>
          <w:lang w:val="lt-LT"/>
        </w:rPr>
        <w:t xml:space="preserve">neteisėtai, teisės aktų </w:t>
      </w:r>
      <w:r w:rsidR="008C5BC3" w:rsidRPr="0041671B">
        <w:rPr>
          <w:lang w:val="lt-LT"/>
        </w:rPr>
        <w:t>uždraustu būdu</w:t>
      </w:r>
      <w:r w:rsidR="0041671B">
        <w:rPr>
          <w:lang w:val="lt-LT"/>
        </w:rPr>
        <w:t xml:space="preserve"> įrengiant, panaudojant įrašymo priemones </w:t>
      </w:r>
      <w:r w:rsidR="008C5BC3" w:rsidRPr="0041671B">
        <w:rPr>
          <w:lang w:val="lt-LT"/>
        </w:rPr>
        <w:t xml:space="preserve">galima </w:t>
      </w:r>
      <w:r w:rsidRPr="0041671B">
        <w:rPr>
          <w:lang w:val="lt-LT"/>
        </w:rPr>
        <w:t xml:space="preserve">slapta kontroliuoti ir (ar) fiksuoti fizinių asmenų veiksmus, pokalbius, kitokį susižinojimą, tokia įranga laikytina </w:t>
      </w:r>
      <w:r w:rsidR="008C5BC3" w:rsidRPr="0041671B">
        <w:rPr>
          <w:lang w:val="lt-LT"/>
        </w:rPr>
        <w:t xml:space="preserve">nagrinėjamos </w:t>
      </w:r>
      <w:r w:rsidRPr="0041671B">
        <w:rPr>
          <w:lang w:val="lt-LT"/>
        </w:rPr>
        <w:t>nusikalstamos veikos dalyku.</w:t>
      </w:r>
      <w:r w:rsidR="0086095F" w:rsidRPr="0041671B">
        <w:rPr>
          <w:lang w:val="lt-LT"/>
        </w:rPr>
        <w:t xml:space="preserve"> </w:t>
      </w:r>
      <w:r w:rsidRPr="0041671B">
        <w:rPr>
          <w:lang w:val="lt-LT"/>
        </w:rPr>
        <w:t xml:space="preserve">Byloje nustatyta, kad </w:t>
      </w:r>
      <w:bookmarkStart w:id="83" w:name="Buk_64"/>
      <w:r w:rsidR="00ED2E70" w:rsidRPr="008E67FF">
        <w:rPr>
          <w:lang w:val="lt-LT"/>
        </w:rPr>
        <w:t xml:space="preserve">M. B. </w:t>
      </w:r>
      <w:bookmarkEnd w:id="83"/>
      <w:r w:rsidRPr="0041671B">
        <w:rPr>
          <w:lang w:val="lt-LT"/>
        </w:rPr>
        <w:t>panaudojo diktofoną „</w:t>
      </w:r>
      <w:proofErr w:type="spellStart"/>
      <w:r w:rsidRPr="0041671B">
        <w:rPr>
          <w:lang w:val="lt-LT"/>
        </w:rPr>
        <w:t>Olympus</w:t>
      </w:r>
      <w:proofErr w:type="spellEnd"/>
      <w:r w:rsidRPr="0041671B">
        <w:rPr>
          <w:lang w:val="lt-LT"/>
        </w:rPr>
        <w:t xml:space="preserve"> V-10“. Lietuvos teismo ekspertizės centro 2021 m. liepos 23 d. specialisto išvadoje Nr. 11-1766(21) nurodyta, kad minėtas įrenginys yra rašiklio tipo diktofonas, kuriame yra įdėta baterija </w:t>
      </w:r>
      <w:r w:rsidR="00FE24EC">
        <w:rPr>
          <w:lang w:val="lt-LT"/>
        </w:rPr>
        <w:t>ir</w:t>
      </w:r>
      <w:r w:rsidR="00FE24EC" w:rsidRPr="0041671B">
        <w:rPr>
          <w:lang w:val="lt-LT"/>
        </w:rPr>
        <w:t xml:space="preserve"> </w:t>
      </w:r>
      <w:r w:rsidRPr="0041671B">
        <w:rPr>
          <w:lang w:val="lt-LT"/>
        </w:rPr>
        <w:t>2 daugiakrypčiai stereomikrofonai, leidžia</w:t>
      </w:r>
      <w:r w:rsidR="00CD2B25">
        <w:rPr>
          <w:lang w:val="lt-LT"/>
        </w:rPr>
        <w:t>ntys</w:t>
      </w:r>
      <w:r w:rsidRPr="0041671B">
        <w:rPr>
          <w:lang w:val="lt-LT"/>
        </w:rPr>
        <w:t xml:space="preserve"> </w:t>
      </w:r>
      <w:r w:rsidR="00CD2B25">
        <w:rPr>
          <w:lang w:val="lt-LT"/>
        </w:rPr>
        <w:t>daryti</w:t>
      </w:r>
      <w:r w:rsidR="00CD2B25" w:rsidRPr="0041671B">
        <w:rPr>
          <w:lang w:val="lt-LT"/>
        </w:rPr>
        <w:t xml:space="preserve"> </w:t>
      </w:r>
      <w:r w:rsidRPr="0041671B">
        <w:rPr>
          <w:lang w:val="lt-LT"/>
        </w:rPr>
        <w:t>garso įrašus pasirinktu formatu (</w:t>
      </w:r>
      <w:r w:rsidRPr="0057216D">
        <w:rPr>
          <w:lang w:val="lt-LT"/>
        </w:rPr>
        <w:t>.pcm</w:t>
      </w:r>
      <w:r w:rsidRPr="0041671B">
        <w:rPr>
          <w:lang w:val="lt-LT"/>
        </w:rPr>
        <w:t xml:space="preserve">, </w:t>
      </w:r>
      <w:r w:rsidRPr="0057216D">
        <w:rPr>
          <w:lang w:val="lt-LT"/>
        </w:rPr>
        <w:t>.mp3</w:t>
      </w:r>
      <w:r w:rsidRPr="0041671B">
        <w:rPr>
          <w:lang w:val="lt-LT"/>
        </w:rPr>
        <w:t xml:space="preserve"> arba </w:t>
      </w:r>
      <w:r w:rsidRPr="0057216D">
        <w:rPr>
          <w:lang w:val="lt-LT"/>
        </w:rPr>
        <w:t>.wma</w:t>
      </w:r>
      <w:r w:rsidRPr="0041671B">
        <w:rPr>
          <w:lang w:val="lt-LT"/>
        </w:rPr>
        <w:t>). Diktofone yra integruota 4 GB talpos atminti</w:t>
      </w:r>
      <w:r w:rsidR="00A545DA">
        <w:rPr>
          <w:lang w:val="lt-LT"/>
        </w:rPr>
        <w:t>s</w:t>
      </w:r>
      <w:r w:rsidRPr="0041671B">
        <w:rPr>
          <w:lang w:val="lt-LT"/>
        </w:rPr>
        <w:t xml:space="preserve"> ir USB jungtis, apytikslis baterijos </w:t>
      </w:r>
      <w:r w:rsidR="00A545DA">
        <w:rPr>
          <w:lang w:val="lt-LT"/>
        </w:rPr>
        <w:t>veikimo</w:t>
      </w:r>
      <w:r w:rsidR="00A545DA" w:rsidRPr="0041671B">
        <w:rPr>
          <w:lang w:val="lt-LT"/>
        </w:rPr>
        <w:t xml:space="preserve"> </w:t>
      </w:r>
      <w:r w:rsidRPr="0041671B">
        <w:rPr>
          <w:lang w:val="lt-LT"/>
        </w:rPr>
        <w:t>laikas</w:t>
      </w:r>
      <w:r w:rsidR="00A545DA">
        <w:rPr>
          <w:lang w:val="lt-LT"/>
        </w:rPr>
        <w:t> </w:t>
      </w:r>
      <w:r w:rsidRPr="0041671B">
        <w:rPr>
          <w:lang w:val="lt-LT"/>
        </w:rPr>
        <w:t>– iki 27 val. Diktofono kataloge rastas garso įrašas, kurio trukmė 5 val. 21 min. (2 t., b. l. 15</w:t>
      </w:r>
      <w:r w:rsidR="00A545DA" w:rsidRPr="0041671B">
        <w:rPr>
          <w:lang w:val="lt-LT"/>
        </w:rPr>
        <w:t>–</w:t>
      </w:r>
      <w:r w:rsidRPr="0041671B">
        <w:rPr>
          <w:lang w:val="lt-LT"/>
        </w:rPr>
        <w:t xml:space="preserve">18). </w:t>
      </w:r>
      <w:r w:rsidR="008C5BC3" w:rsidRPr="0041671B">
        <w:rPr>
          <w:lang w:val="lt-LT"/>
        </w:rPr>
        <w:t>Pirmiau minėta, kad</w:t>
      </w:r>
      <w:r w:rsidR="00AE7C7A">
        <w:rPr>
          <w:lang w:val="lt-LT"/>
        </w:rPr>
        <w:t xml:space="preserve"> </w:t>
      </w:r>
      <w:r w:rsidRPr="0041671B">
        <w:rPr>
          <w:lang w:val="lt-LT"/>
        </w:rPr>
        <w:t>įjungtas diktofonas buvo paslėptas VĮ „</w:t>
      </w:r>
      <w:r w:rsidR="009D3724">
        <w:rPr>
          <w:lang w:val="lt-LT"/>
        </w:rPr>
        <w:t>O</w:t>
      </w:r>
      <w:r w:rsidRPr="0041671B">
        <w:rPr>
          <w:lang w:val="lt-LT"/>
        </w:rPr>
        <w:t xml:space="preserve">“ laikinai generalinio direktoriaus pareigas ėjusios </w:t>
      </w:r>
      <w:bookmarkStart w:id="84" w:name="Buk_119"/>
      <w:r w:rsidR="00ED2E70" w:rsidRPr="008E67FF">
        <w:rPr>
          <w:lang w:val="lt-LT"/>
        </w:rPr>
        <w:t xml:space="preserve">R. Č. </w:t>
      </w:r>
      <w:bookmarkEnd w:id="84"/>
      <w:r w:rsidRPr="0041671B">
        <w:rPr>
          <w:lang w:val="lt-LT"/>
        </w:rPr>
        <w:t>kabinete po spintele, t. y. sunkiai matomoje vietoje, priklijuojant lipni</w:t>
      </w:r>
      <w:r w:rsidR="00F91646">
        <w:rPr>
          <w:lang w:val="lt-LT"/>
        </w:rPr>
        <w:t>ąja</w:t>
      </w:r>
      <w:r w:rsidRPr="0041671B">
        <w:rPr>
          <w:lang w:val="lt-LT"/>
        </w:rPr>
        <w:t xml:space="preserve"> juostele. Iš šių aplinkybių matyti, kad slaptai panaudotas diktofonas „Olympus V-10“ objektyviai sudarė prielaidas </w:t>
      </w:r>
      <w:r w:rsidR="00A545DA">
        <w:rPr>
          <w:lang w:val="lt-LT"/>
        </w:rPr>
        <w:t xml:space="preserve">daryti </w:t>
      </w:r>
      <w:r w:rsidRPr="0041671B">
        <w:rPr>
          <w:lang w:val="lt-LT"/>
        </w:rPr>
        <w:t xml:space="preserve">administracinių patalpų garso </w:t>
      </w:r>
      <w:r w:rsidR="00A545DA" w:rsidRPr="0041671B">
        <w:rPr>
          <w:lang w:val="lt-LT"/>
        </w:rPr>
        <w:t>įraš</w:t>
      </w:r>
      <w:r w:rsidR="00A545DA">
        <w:rPr>
          <w:lang w:val="lt-LT"/>
        </w:rPr>
        <w:t>u</w:t>
      </w:r>
      <w:r w:rsidR="00A545DA" w:rsidRPr="0041671B">
        <w:rPr>
          <w:lang w:val="lt-LT"/>
        </w:rPr>
        <w:t>s</w:t>
      </w:r>
      <w:r w:rsidRPr="0041671B">
        <w:rPr>
          <w:lang w:val="lt-LT"/>
        </w:rPr>
        <w:t xml:space="preserve">, </w:t>
      </w:r>
      <w:r w:rsidR="00A545DA">
        <w:rPr>
          <w:lang w:val="lt-LT"/>
        </w:rPr>
        <w:t xml:space="preserve">slapta fiksuoti </w:t>
      </w:r>
      <w:r w:rsidRPr="0041671B">
        <w:rPr>
          <w:lang w:val="lt-LT"/>
        </w:rPr>
        <w:t>asmenų susižinojim</w:t>
      </w:r>
      <w:r w:rsidR="00A545DA">
        <w:rPr>
          <w:lang w:val="lt-LT"/>
        </w:rPr>
        <w:t>ą</w:t>
      </w:r>
      <w:r w:rsidRPr="0041671B">
        <w:rPr>
          <w:lang w:val="lt-LT"/>
        </w:rPr>
        <w:t xml:space="preserve">. </w:t>
      </w:r>
      <w:r w:rsidRPr="0041671B">
        <w:rPr>
          <w:lang w:val="lt-LT"/>
        </w:rPr>
        <w:lastRenderedPageBreak/>
        <w:t xml:space="preserve">Dėl šios priežasties </w:t>
      </w:r>
      <w:r w:rsidR="00A545DA">
        <w:rPr>
          <w:lang w:val="lt-LT"/>
        </w:rPr>
        <w:t xml:space="preserve">jis </w:t>
      </w:r>
      <w:r w:rsidRPr="0041671B">
        <w:rPr>
          <w:lang w:val="lt-LT"/>
        </w:rPr>
        <w:t>laikytinas specialia technika, t. y. BK</w:t>
      </w:r>
      <w:r w:rsidR="00356F75">
        <w:rPr>
          <w:lang w:val="lt-LT"/>
        </w:rPr>
        <w:t> </w:t>
      </w:r>
      <w:r w:rsidRPr="0041671B">
        <w:rPr>
          <w:lang w:val="lt-LT"/>
        </w:rPr>
        <w:t>295</w:t>
      </w:r>
      <w:r w:rsidR="00CD2B25">
        <w:rPr>
          <w:lang w:val="lt-LT"/>
        </w:rPr>
        <w:t> </w:t>
      </w:r>
      <w:r w:rsidRPr="0041671B">
        <w:rPr>
          <w:lang w:val="lt-LT"/>
        </w:rPr>
        <w:t xml:space="preserve">straipsnyje </w:t>
      </w:r>
      <w:r w:rsidR="00A545DA" w:rsidRPr="0041671B">
        <w:rPr>
          <w:lang w:val="lt-LT"/>
        </w:rPr>
        <w:t>nu</w:t>
      </w:r>
      <w:r w:rsidR="00A545DA">
        <w:rPr>
          <w:lang w:val="lt-LT"/>
        </w:rPr>
        <w:t>rodytos</w:t>
      </w:r>
      <w:r w:rsidR="00A545DA" w:rsidRPr="0041671B">
        <w:rPr>
          <w:lang w:val="lt-LT"/>
        </w:rPr>
        <w:t xml:space="preserve"> </w:t>
      </w:r>
      <w:r w:rsidRPr="0041671B">
        <w:rPr>
          <w:lang w:val="lt-LT"/>
        </w:rPr>
        <w:t>nusikalstamos veikos dalyku.</w:t>
      </w:r>
    </w:p>
    <w:p w14:paraId="0C02F083" w14:textId="1E49EDC0" w:rsidR="00E467A5" w:rsidRPr="0086095F" w:rsidRDefault="00F66EE7" w:rsidP="0057216D">
      <w:pPr>
        <w:pStyle w:val="Sraopastraipa"/>
        <w:numPr>
          <w:ilvl w:val="0"/>
          <w:numId w:val="13"/>
        </w:numPr>
        <w:spacing w:after="120"/>
        <w:ind w:left="357" w:hanging="357"/>
        <w:contextualSpacing w:val="0"/>
        <w:jc w:val="both"/>
        <w:rPr>
          <w:lang w:val="lt-LT"/>
        </w:rPr>
      </w:pPr>
      <w:r w:rsidRPr="0086095F">
        <w:rPr>
          <w:lang w:val="lt-LT"/>
        </w:rPr>
        <w:t>Kasaciniame skunde taip pat ginčijama</w:t>
      </w:r>
      <w:r w:rsidR="00C23FC3" w:rsidRPr="0086095F">
        <w:rPr>
          <w:lang w:val="lt-LT"/>
        </w:rPr>
        <w:t xml:space="preserve">, kad neteisingai </w:t>
      </w:r>
      <w:r w:rsidR="00B4176B" w:rsidRPr="0086095F">
        <w:rPr>
          <w:lang w:val="lt-LT"/>
        </w:rPr>
        <w:t>nustatyta</w:t>
      </w:r>
      <w:r w:rsidR="00C23FC3" w:rsidRPr="0086095F">
        <w:rPr>
          <w:lang w:val="lt-LT"/>
        </w:rPr>
        <w:t xml:space="preserve">, </w:t>
      </w:r>
      <w:r w:rsidR="00A545DA">
        <w:rPr>
          <w:lang w:val="lt-LT"/>
        </w:rPr>
        <w:t>jog</w:t>
      </w:r>
      <w:r w:rsidR="00A545DA" w:rsidRPr="0086095F">
        <w:rPr>
          <w:lang w:val="lt-LT"/>
        </w:rPr>
        <w:t xml:space="preserve"> </w:t>
      </w:r>
      <w:bookmarkStart w:id="85" w:name="Buk_65"/>
      <w:r w:rsidR="00ED2E70" w:rsidRPr="008E67FF">
        <w:rPr>
          <w:lang w:val="lt-LT"/>
        </w:rPr>
        <w:t xml:space="preserve">M. B. </w:t>
      </w:r>
      <w:bookmarkEnd w:id="85"/>
      <w:r w:rsidR="00C23FC3" w:rsidRPr="0086095F">
        <w:rPr>
          <w:lang w:val="lt-LT"/>
        </w:rPr>
        <w:t>veikė tiesiogine tyčia.</w:t>
      </w:r>
      <w:r w:rsidR="00AE7C7A">
        <w:rPr>
          <w:lang w:val="lt-LT"/>
        </w:rPr>
        <w:t xml:space="preserve"> </w:t>
      </w:r>
      <w:r w:rsidR="00C23FC3" w:rsidRPr="0086095F">
        <w:rPr>
          <w:lang w:val="lt-LT"/>
        </w:rPr>
        <w:t xml:space="preserve">Teismų praktikoje laikomasi taisyklės, kad kaltės turinys atskleidžiamas ne vien tik kaltininko parodymais, kaip jis suvokė </w:t>
      </w:r>
      <w:r w:rsidR="00A545DA">
        <w:rPr>
          <w:lang w:val="lt-LT"/>
        </w:rPr>
        <w:t>ir</w:t>
      </w:r>
      <w:r w:rsidR="00A545DA" w:rsidRPr="0086095F">
        <w:rPr>
          <w:lang w:val="lt-LT"/>
        </w:rPr>
        <w:t xml:space="preserve"> </w:t>
      </w:r>
      <w:r w:rsidR="00C23FC3" w:rsidRPr="0086095F">
        <w:rPr>
          <w:lang w:val="lt-LT"/>
        </w:rPr>
        <w:t>vertino savo veiksmus, bet vertinant ir išorinius (objektyviuosius) nusikalstamos veikos požymius: kaltininko atliktus veiksmus, jų pobūdį, pastangas juos darant, aplinkybes, lėmusias tokių veiksmų padarymą, kaltininko siekiamą rezultatą (pvz.</w:t>
      </w:r>
      <w:r w:rsidR="00A545DA">
        <w:rPr>
          <w:lang w:val="lt-LT"/>
        </w:rPr>
        <w:t>,</w:t>
      </w:r>
      <w:r w:rsidR="00C23FC3" w:rsidRPr="0086095F">
        <w:rPr>
          <w:lang w:val="lt-LT"/>
        </w:rPr>
        <w:t xml:space="preserve"> kasacinė nutartis baudžiamojoje byloje Nr. 2K-154-1073/2021).</w:t>
      </w:r>
      <w:r w:rsidRPr="0086095F">
        <w:rPr>
          <w:lang w:val="lt-LT"/>
        </w:rPr>
        <w:t xml:space="preserve"> </w:t>
      </w:r>
      <w:r w:rsidR="00B4176B" w:rsidRPr="0086095F">
        <w:rPr>
          <w:lang w:val="lt-LT"/>
        </w:rPr>
        <w:t>K</w:t>
      </w:r>
      <w:r w:rsidRPr="0086095F">
        <w:rPr>
          <w:lang w:val="lt-LT"/>
        </w:rPr>
        <w:t xml:space="preserve">asatoriai </w:t>
      </w:r>
      <w:r w:rsidR="00B4176B" w:rsidRPr="0086095F">
        <w:rPr>
          <w:lang w:val="lt-LT"/>
        </w:rPr>
        <w:t xml:space="preserve">iš esmės </w:t>
      </w:r>
      <w:r w:rsidRPr="0086095F">
        <w:rPr>
          <w:lang w:val="lt-LT"/>
        </w:rPr>
        <w:t xml:space="preserve">netinkamą kaltės </w:t>
      </w:r>
      <w:r w:rsidR="00B4176B" w:rsidRPr="0086095F">
        <w:rPr>
          <w:lang w:val="lt-LT"/>
        </w:rPr>
        <w:t>nustatymą sieja su tuo, kad nenustatytas informacijos rinkimo tikslas.</w:t>
      </w:r>
      <w:r w:rsidR="00AE7C7A">
        <w:rPr>
          <w:lang w:val="lt-LT"/>
        </w:rPr>
        <w:t xml:space="preserve"> </w:t>
      </w:r>
      <w:r w:rsidR="00B4176B" w:rsidRPr="0086095F">
        <w:rPr>
          <w:lang w:val="lt-LT"/>
        </w:rPr>
        <w:t>Tačiau pirmiau minėta, kad</w:t>
      </w:r>
      <w:r w:rsidR="00AE7C7A">
        <w:rPr>
          <w:lang w:val="lt-LT"/>
        </w:rPr>
        <w:t xml:space="preserve"> </w:t>
      </w:r>
      <w:bookmarkStart w:id="86" w:name="Buk_94"/>
      <w:r w:rsidR="00ED2E70" w:rsidRPr="008E67FF">
        <w:rPr>
          <w:lang w:val="lt-LT"/>
        </w:rPr>
        <w:t xml:space="preserve">M. B. </w:t>
      </w:r>
      <w:bookmarkEnd w:id="86"/>
      <w:r w:rsidR="00B4176B" w:rsidRPr="0086095F">
        <w:rPr>
          <w:lang w:val="lt-LT"/>
        </w:rPr>
        <w:t xml:space="preserve">neteisėtos informacijos </w:t>
      </w:r>
      <w:r w:rsidR="0086095F" w:rsidRPr="0086095F">
        <w:rPr>
          <w:lang w:val="lt-LT"/>
        </w:rPr>
        <w:t>r</w:t>
      </w:r>
      <w:r w:rsidR="00B4176B" w:rsidRPr="0086095F">
        <w:rPr>
          <w:lang w:val="lt-LT"/>
        </w:rPr>
        <w:t xml:space="preserve">inkimo tikslas </w:t>
      </w:r>
      <w:r w:rsidR="0041671B">
        <w:rPr>
          <w:lang w:val="lt-LT"/>
        </w:rPr>
        <w:t xml:space="preserve">nustatytas, </w:t>
      </w:r>
      <w:r w:rsidR="0086095F" w:rsidRPr="0086095F">
        <w:rPr>
          <w:lang w:val="lt-LT"/>
        </w:rPr>
        <w:t>o a</w:t>
      </w:r>
      <w:r w:rsidR="00B4176B" w:rsidRPr="0086095F">
        <w:rPr>
          <w:lang w:val="lt-LT"/>
        </w:rPr>
        <w:t xml:space="preserve">peliacinės instancijos teismo nuosprendžio 17 punkte aiškiai nurodyta, kodėl teismas priėjo </w:t>
      </w:r>
      <w:r w:rsidR="00A545DA" w:rsidRPr="0086095F">
        <w:rPr>
          <w:lang w:val="lt-LT"/>
        </w:rPr>
        <w:t>išvad</w:t>
      </w:r>
      <w:r w:rsidR="00A545DA">
        <w:rPr>
          <w:lang w:val="lt-LT"/>
        </w:rPr>
        <w:t>ą</w:t>
      </w:r>
      <w:r w:rsidR="00B4176B" w:rsidRPr="0086095F">
        <w:rPr>
          <w:lang w:val="lt-LT"/>
        </w:rPr>
        <w:t xml:space="preserve">, kad </w:t>
      </w:r>
      <w:bookmarkStart w:id="87" w:name="Buk_66"/>
      <w:r w:rsidR="00ED2E70" w:rsidRPr="008E67FF">
        <w:rPr>
          <w:lang w:val="lt-LT"/>
        </w:rPr>
        <w:t>M. B.</w:t>
      </w:r>
      <w:bookmarkEnd w:id="87"/>
      <w:r w:rsidR="00A545DA">
        <w:rPr>
          <w:lang w:val="lt-LT"/>
        </w:rPr>
        <w:t>,</w:t>
      </w:r>
      <w:r w:rsidR="00B4176B" w:rsidRPr="0086095F">
        <w:rPr>
          <w:lang w:val="lt-LT"/>
        </w:rPr>
        <w:t xml:space="preserve"> </w:t>
      </w:r>
      <w:r w:rsidR="0041671B">
        <w:rPr>
          <w:lang w:val="lt-LT"/>
        </w:rPr>
        <w:t>panaudodamas diktofoną</w:t>
      </w:r>
      <w:r w:rsidR="00A545DA">
        <w:rPr>
          <w:lang w:val="lt-LT"/>
        </w:rPr>
        <w:t>,</w:t>
      </w:r>
      <w:r w:rsidR="0041671B">
        <w:rPr>
          <w:lang w:val="lt-LT"/>
        </w:rPr>
        <w:t xml:space="preserve"> informaciją rinko veikdamas</w:t>
      </w:r>
      <w:r w:rsidR="00B4176B" w:rsidRPr="0086095F">
        <w:rPr>
          <w:lang w:val="lt-LT"/>
        </w:rPr>
        <w:t xml:space="preserve"> tiesiogine tyčia</w:t>
      </w:r>
      <w:r w:rsidR="0086095F" w:rsidRPr="0086095F">
        <w:rPr>
          <w:lang w:val="lt-LT"/>
        </w:rPr>
        <w:t xml:space="preserve">. </w:t>
      </w:r>
      <w:r w:rsidR="0041671B">
        <w:rPr>
          <w:lang w:val="lt-LT"/>
        </w:rPr>
        <w:t>Šios t</w:t>
      </w:r>
      <w:r w:rsidR="0086095F" w:rsidRPr="0086095F">
        <w:rPr>
          <w:lang w:val="lt-LT"/>
        </w:rPr>
        <w:t>eismo išvados</w:t>
      </w:r>
      <w:r w:rsidR="00AE7C7A">
        <w:rPr>
          <w:lang w:val="lt-LT"/>
        </w:rPr>
        <w:t xml:space="preserve"> </w:t>
      </w:r>
      <w:r w:rsidR="0086095F" w:rsidRPr="0086095F">
        <w:rPr>
          <w:lang w:val="lt-LT"/>
        </w:rPr>
        <w:t>paneigia</w:t>
      </w:r>
      <w:r w:rsidR="00B4176B" w:rsidRPr="0086095F">
        <w:rPr>
          <w:lang w:val="lt-LT"/>
        </w:rPr>
        <w:t xml:space="preserve"> kasacinio skundo teiginius, kad byloje </w:t>
      </w:r>
      <w:r w:rsidR="0086095F" w:rsidRPr="0086095F">
        <w:rPr>
          <w:lang w:val="lt-LT"/>
        </w:rPr>
        <w:t>atskleista tik</w:t>
      </w:r>
      <w:r w:rsidR="00AE7C7A">
        <w:rPr>
          <w:lang w:val="lt-LT"/>
        </w:rPr>
        <w:t xml:space="preserve"> </w:t>
      </w:r>
      <w:r w:rsidR="00B4176B" w:rsidRPr="0086095F">
        <w:rPr>
          <w:lang w:val="lt-LT"/>
        </w:rPr>
        <w:t>neatsargi nuteistojo kaltė.</w:t>
      </w:r>
      <w:r w:rsidR="0086095F" w:rsidRPr="0086095F">
        <w:rPr>
          <w:lang w:val="lt-LT"/>
        </w:rPr>
        <w:t xml:space="preserve"> </w:t>
      </w:r>
    </w:p>
    <w:p w14:paraId="09919FFF" w14:textId="544DDCA2" w:rsidR="006C2AA6" w:rsidRPr="000D1FEC" w:rsidRDefault="00E56CD6" w:rsidP="000D1FEC">
      <w:pPr>
        <w:pStyle w:val="Sraopastraipa"/>
        <w:numPr>
          <w:ilvl w:val="0"/>
          <w:numId w:val="13"/>
        </w:numPr>
        <w:spacing w:after="120"/>
        <w:ind w:left="357" w:hanging="357"/>
        <w:contextualSpacing w:val="0"/>
        <w:jc w:val="both"/>
        <w:rPr>
          <w:lang w:val="lt-LT"/>
        </w:rPr>
      </w:pPr>
      <w:r>
        <w:rPr>
          <w:lang w:val="lt-LT"/>
        </w:rPr>
        <w:t xml:space="preserve">Atsižvelgdama į tai, kas išdėstyta, kasacinės instancijos teismo teisėjų kolegija daro išvadą, kad apeliacinės instancijos teismas tinkamai nustatė </w:t>
      </w:r>
      <w:bookmarkStart w:id="88" w:name="Buk_95"/>
      <w:r w:rsidR="00ED2E70" w:rsidRPr="008E67FF">
        <w:rPr>
          <w:lang w:val="lt-LT"/>
        </w:rPr>
        <w:t xml:space="preserve">M. B. </w:t>
      </w:r>
      <w:bookmarkEnd w:id="88"/>
      <w:r>
        <w:rPr>
          <w:lang w:val="lt-LT"/>
        </w:rPr>
        <w:t>veiksmuose neteisėto specialios technikos panaudojimo informacijai rinkti požym</w:t>
      </w:r>
      <w:r w:rsidR="00831143">
        <w:rPr>
          <w:lang w:val="lt-LT"/>
        </w:rPr>
        <w:t>į</w:t>
      </w:r>
      <w:r>
        <w:rPr>
          <w:lang w:val="lt-LT"/>
        </w:rPr>
        <w:t xml:space="preserve"> ir tinkamai pritaikė baudžiamąjį įstatymą.</w:t>
      </w:r>
    </w:p>
    <w:p w14:paraId="32B39E5A" w14:textId="5F0D8D90" w:rsidR="006C2AA6" w:rsidRPr="00184EDB" w:rsidRDefault="006C2AA6" w:rsidP="00AE3709">
      <w:pPr>
        <w:pStyle w:val="Pagrindiniotekstotrauka"/>
        <w:spacing w:after="120"/>
        <w:ind w:firstLine="0"/>
      </w:pPr>
    </w:p>
    <w:p w14:paraId="2FCEBCAF" w14:textId="51BE4B12" w:rsidR="006C2AA6" w:rsidRPr="00184EDB" w:rsidRDefault="006C2AA6" w:rsidP="006C2AA6">
      <w:pPr>
        <w:ind w:firstLine="720"/>
        <w:jc w:val="both"/>
        <w:rPr>
          <w:lang w:val="lt-LT"/>
        </w:rPr>
      </w:pPr>
      <w:r w:rsidRPr="00184EDB">
        <w:rPr>
          <w:lang w:val="lt-LT"/>
        </w:rPr>
        <w:t>Teisėjų kolegija, atsižvelgdama į išdėstytus argumentus ir vadovaudamasi Lietuvos Respublikos baudžiamojo proceso kodekso 382</w:t>
      </w:r>
      <w:r w:rsidR="000D1FEC">
        <w:rPr>
          <w:lang w:val="lt-LT"/>
        </w:rPr>
        <w:t xml:space="preserve"> </w:t>
      </w:r>
      <w:r w:rsidRPr="00184EDB">
        <w:rPr>
          <w:lang w:val="lt-LT"/>
        </w:rPr>
        <w:t xml:space="preserve">straipsnio </w:t>
      </w:r>
      <w:r w:rsidR="000D1FEC">
        <w:rPr>
          <w:lang w:val="lt-LT"/>
        </w:rPr>
        <w:t>1</w:t>
      </w:r>
      <w:r w:rsidR="000F3916" w:rsidRPr="00184EDB">
        <w:rPr>
          <w:lang w:val="lt-LT"/>
        </w:rPr>
        <w:t xml:space="preserve"> </w:t>
      </w:r>
      <w:r w:rsidRPr="00184EDB">
        <w:rPr>
          <w:lang w:val="lt-LT"/>
        </w:rPr>
        <w:t>punktu,</w:t>
      </w:r>
    </w:p>
    <w:p w14:paraId="2929652F" w14:textId="4845E084" w:rsidR="006C2AA6" w:rsidRPr="00184EDB" w:rsidRDefault="006C2AA6" w:rsidP="006512B0">
      <w:pPr>
        <w:ind w:firstLine="720"/>
        <w:jc w:val="both"/>
        <w:rPr>
          <w:lang w:val="lt-LT"/>
        </w:rPr>
      </w:pPr>
    </w:p>
    <w:p w14:paraId="341B8D39" w14:textId="77777777" w:rsidR="006C2AA6" w:rsidRPr="00184EDB" w:rsidRDefault="006C2AA6" w:rsidP="006C2AA6">
      <w:pPr>
        <w:jc w:val="both"/>
        <w:rPr>
          <w:lang w:val="lt-LT"/>
        </w:rPr>
      </w:pPr>
      <w:r w:rsidRPr="00184EDB">
        <w:rPr>
          <w:lang w:val="lt-LT"/>
        </w:rPr>
        <w:t>n u t a r i a :</w:t>
      </w:r>
    </w:p>
    <w:p w14:paraId="200592AF" w14:textId="428A8188" w:rsidR="006C2AA6" w:rsidRPr="00184EDB" w:rsidRDefault="006C2AA6" w:rsidP="006C2AA6">
      <w:pPr>
        <w:jc w:val="both"/>
        <w:rPr>
          <w:lang w:val="lt-LT"/>
        </w:rPr>
      </w:pPr>
      <w:r w:rsidRPr="00184EDB">
        <w:rPr>
          <w:lang w:val="lt-LT"/>
        </w:rPr>
        <w:tab/>
      </w:r>
    </w:p>
    <w:p w14:paraId="10D90849" w14:textId="4B19F229" w:rsidR="006C2AA6" w:rsidRPr="00184EDB" w:rsidRDefault="00AE7C7A" w:rsidP="006C2AA6">
      <w:pPr>
        <w:ind w:firstLine="720"/>
        <w:jc w:val="both"/>
        <w:rPr>
          <w:lang w:val="lt-LT"/>
        </w:rPr>
      </w:pPr>
      <w:r>
        <w:rPr>
          <w:bCs/>
          <w:lang w:val="lt-LT"/>
        </w:rPr>
        <w:t>N</w:t>
      </w:r>
      <w:r w:rsidR="009940EB" w:rsidRPr="009940EB">
        <w:rPr>
          <w:bCs/>
          <w:lang w:val="lt-LT"/>
        </w:rPr>
        <w:t xml:space="preserve">uteistojo </w:t>
      </w:r>
      <w:bookmarkStart w:id="89" w:name="Buk_96"/>
      <w:r w:rsidR="00ED2E70" w:rsidRPr="008E67FF">
        <w:rPr>
          <w:bCs/>
          <w:lang w:val="lt-LT"/>
        </w:rPr>
        <w:t xml:space="preserve">M. B. </w:t>
      </w:r>
      <w:bookmarkEnd w:id="89"/>
      <w:r w:rsidR="009940EB" w:rsidRPr="009940EB">
        <w:rPr>
          <w:bCs/>
          <w:lang w:val="lt-LT"/>
        </w:rPr>
        <w:t>ir jo gynėjo advokato Mindaugo Dūdos</w:t>
      </w:r>
      <w:r w:rsidR="009940EB">
        <w:rPr>
          <w:bCs/>
          <w:lang w:val="lt-LT"/>
        </w:rPr>
        <w:t xml:space="preserve"> kasacinį skundą</w:t>
      </w:r>
      <w:r>
        <w:rPr>
          <w:bCs/>
          <w:lang w:val="lt-LT"/>
        </w:rPr>
        <w:t xml:space="preserve"> atmesti</w:t>
      </w:r>
      <w:r w:rsidR="00EB274D">
        <w:rPr>
          <w:bCs/>
          <w:lang w:val="lt-LT"/>
        </w:rPr>
        <w:t>.</w:t>
      </w:r>
    </w:p>
    <w:p w14:paraId="711FA1A6" w14:textId="16901234" w:rsidR="006C2AA6" w:rsidRPr="00184EDB" w:rsidRDefault="006C2AA6" w:rsidP="00A7538D">
      <w:pPr>
        <w:spacing w:line="360" w:lineRule="auto"/>
        <w:ind w:firstLine="720"/>
        <w:jc w:val="both"/>
        <w:rPr>
          <w:lang w:val="lt-LT"/>
        </w:rPr>
      </w:pPr>
    </w:p>
    <w:p w14:paraId="658941EE" w14:textId="77777777" w:rsidR="006C2AA6" w:rsidRPr="00184EDB" w:rsidRDefault="006C2AA6" w:rsidP="006C2AA6">
      <w:pPr>
        <w:spacing w:line="360" w:lineRule="auto"/>
        <w:jc w:val="both"/>
        <w:rPr>
          <w:lang w:val="lt-LT"/>
        </w:rPr>
      </w:pPr>
    </w:p>
    <w:p w14:paraId="41809A0D" w14:textId="18784F4C" w:rsidR="006C2AA6" w:rsidRDefault="006C2AA6" w:rsidP="0086095F">
      <w:pPr>
        <w:jc w:val="both"/>
        <w:rPr>
          <w:lang w:val="lt-LT"/>
        </w:rPr>
      </w:pPr>
      <w:r w:rsidRPr="00184EDB">
        <w:rPr>
          <w:lang w:val="lt-LT"/>
        </w:rPr>
        <w:t>Teisėjai</w:t>
      </w: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r w:rsidR="000F3916" w:rsidRPr="00184EDB">
        <w:rPr>
          <w:lang w:val="lt-LT"/>
        </w:rPr>
        <w:t>Darius Kantaravičius</w:t>
      </w:r>
    </w:p>
    <w:p w14:paraId="581DA255" w14:textId="77777777" w:rsidR="0086095F" w:rsidRPr="00184EDB" w:rsidRDefault="0086095F" w:rsidP="0086095F">
      <w:pPr>
        <w:jc w:val="both"/>
        <w:rPr>
          <w:lang w:val="lt-LT"/>
        </w:rPr>
      </w:pPr>
    </w:p>
    <w:p w14:paraId="7DA2BE69" w14:textId="77777777" w:rsidR="006C2AA6" w:rsidRPr="00184EDB" w:rsidRDefault="006C2AA6" w:rsidP="006C2AA6">
      <w:pPr>
        <w:jc w:val="both"/>
        <w:rPr>
          <w:lang w:val="lt-LT"/>
        </w:rPr>
      </w:pPr>
    </w:p>
    <w:p w14:paraId="2B5BFF57" w14:textId="035F7FA1" w:rsidR="0086095F" w:rsidRPr="00184EDB" w:rsidRDefault="006C2AA6" w:rsidP="0086095F">
      <w:pPr>
        <w:jc w:val="both"/>
        <w:rPr>
          <w:lang w:val="lt-LT"/>
        </w:rPr>
      </w:pP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r w:rsidR="000F3916" w:rsidRPr="00184EDB">
        <w:rPr>
          <w:lang w:val="lt-LT"/>
        </w:rPr>
        <w:t>Alvydas Pikelis</w:t>
      </w:r>
    </w:p>
    <w:p w14:paraId="2F2F1C6E" w14:textId="77777777" w:rsidR="00F91646" w:rsidRDefault="006C2AA6" w:rsidP="006C2AA6">
      <w:pPr>
        <w:jc w:val="both"/>
        <w:rPr>
          <w:lang w:val="lt-LT"/>
        </w:rPr>
      </w:pP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r w:rsidRPr="00184EDB">
        <w:rPr>
          <w:lang w:val="lt-LT"/>
        </w:rPr>
        <w:tab/>
      </w:r>
    </w:p>
    <w:p w14:paraId="1746F3D8" w14:textId="77777777" w:rsidR="002F3467" w:rsidRDefault="002F3467" w:rsidP="006C2AA6">
      <w:pPr>
        <w:jc w:val="both"/>
        <w:rPr>
          <w:lang w:val="lt-LT"/>
        </w:rPr>
      </w:pPr>
    </w:p>
    <w:p w14:paraId="360B9A81" w14:textId="211BB379" w:rsidR="00275171" w:rsidRPr="00184EDB" w:rsidRDefault="000F3916" w:rsidP="00320C33">
      <w:pPr>
        <w:ind w:left="5760" w:firstLine="720"/>
        <w:jc w:val="both"/>
        <w:rPr>
          <w:lang w:val="lt-LT"/>
        </w:rPr>
      </w:pPr>
      <w:r w:rsidRPr="00184EDB">
        <w:rPr>
          <w:lang w:val="lt-LT"/>
        </w:rPr>
        <w:t>Tomas Šeškauskas</w:t>
      </w:r>
    </w:p>
    <w:sectPr w:rsidR="00275171" w:rsidRPr="00184EDB" w:rsidSect="00970EF4">
      <w:headerReference w:type="even" r:id="rId11"/>
      <w:headerReference w:type="default" r:id="rId12"/>
      <w:footerReference w:type="even" r:id="rId13"/>
      <w:footerReference w:type="default" r:id="rId14"/>
      <w:headerReference w:type="first" r:id="rId15"/>
      <w:footerReference w:type="first" r:id="rId16"/>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A3A38" w14:textId="77777777" w:rsidR="00D87FEC" w:rsidRDefault="00D87FEC">
      <w:r>
        <w:separator/>
      </w:r>
    </w:p>
  </w:endnote>
  <w:endnote w:type="continuationSeparator" w:id="0">
    <w:p w14:paraId="11093778" w14:textId="77777777" w:rsidR="00D87FEC" w:rsidRDefault="00D87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B8BB3" w14:textId="77777777" w:rsidR="008225F6" w:rsidRDefault="008225F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84A4" w14:textId="77777777" w:rsidR="008225F6" w:rsidRDefault="008225F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65076" w14:textId="77777777" w:rsidR="008225F6" w:rsidRDefault="008225F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487A0" w14:textId="77777777" w:rsidR="00D87FEC" w:rsidRDefault="00D87FEC">
      <w:r>
        <w:separator/>
      </w:r>
    </w:p>
  </w:footnote>
  <w:footnote w:type="continuationSeparator" w:id="0">
    <w:p w14:paraId="3A2A5F78" w14:textId="77777777" w:rsidR="00D87FEC" w:rsidRDefault="00D87F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7828F"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24F881DD"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005F" w14:textId="77777777"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F174A6">
      <w:rPr>
        <w:rStyle w:val="Puslapionumeris"/>
        <w:noProof/>
      </w:rPr>
      <w:t>2</w:t>
    </w:r>
    <w:r>
      <w:rPr>
        <w:rStyle w:val="Puslapionumeris"/>
      </w:rPr>
      <w:fldChar w:fldCharType="end"/>
    </w:r>
  </w:p>
  <w:p w14:paraId="2937E4E6" w14:textId="77777777" w:rsidR="000C3339" w:rsidRDefault="000C3339">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F118" w14:textId="77777777" w:rsidR="008225F6" w:rsidRDefault="008225F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0C27"/>
    <w:multiLevelType w:val="hybridMultilevel"/>
    <w:tmpl w:val="EC58A97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7" w15:restartNumberingAfterBreak="0">
    <w:nsid w:val="471707AF"/>
    <w:multiLevelType w:val="hybridMultilevel"/>
    <w:tmpl w:val="0BC4C12A"/>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2"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6BDB75E1"/>
    <w:multiLevelType w:val="multilevel"/>
    <w:tmpl w:val="3FA8920C"/>
    <w:lvl w:ilvl="0">
      <w:start w:val="2"/>
      <w:numFmt w:val="decimal"/>
      <w:lvlText w:val="%1."/>
      <w:lvlJc w:val="left"/>
      <w:pPr>
        <w:ind w:left="360" w:hanging="360"/>
      </w:pPr>
      <w:rPr>
        <w:rFonts w:hint="default"/>
        <w:b w:val="0"/>
        <w:bCs/>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6"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411924348">
    <w:abstractNumId w:val="10"/>
  </w:num>
  <w:num w:numId="2" w16cid:durableId="1762726100">
    <w:abstractNumId w:val="3"/>
  </w:num>
  <w:num w:numId="3" w16cid:durableId="70466573">
    <w:abstractNumId w:val="9"/>
  </w:num>
  <w:num w:numId="4" w16cid:durableId="636110699">
    <w:abstractNumId w:val="4"/>
  </w:num>
  <w:num w:numId="5" w16cid:durableId="2126145500">
    <w:abstractNumId w:val="16"/>
  </w:num>
  <w:num w:numId="6" w16cid:durableId="1065949715">
    <w:abstractNumId w:val="12"/>
  </w:num>
  <w:num w:numId="7" w16cid:durableId="79721623">
    <w:abstractNumId w:val="17"/>
  </w:num>
  <w:num w:numId="8" w16cid:durableId="228000956">
    <w:abstractNumId w:val="2"/>
  </w:num>
  <w:num w:numId="9" w16cid:durableId="2096397939">
    <w:abstractNumId w:val="11"/>
  </w:num>
  <w:num w:numId="10" w16cid:durableId="99766575">
    <w:abstractNumId w:val="5"/>
  </w:num>
  <w:num w:numId="11" w16cid:durableId="1420637666">
    <w:abstractNumId w:val="13"/>
  </w:num>
  <w:num w:numId="12" w16cid:durableId="1243953158">
    <w:abstractNumId w:val="14"/>
  </w:num>
  <w:num w:numId="13" w16cid:durableId="651325051">
    <w:abstractNumId w:val="8"/>
  </w:num>
  <w:num w:numId="14" w16cid:durableId="1705788957">
    <w:abstractNumId w:val="6"/>
  </w:num>
  <w:num w:numId="15" w16cid:durableId="614293626">
    <w:abstractNumId w:val="0"/>
  </w:num>
  <w:num w:numId="16" w16cid:durableId="999891190">
    <w:abstractNumId w:val="7"/>
  </w:num>
  <w:num w:numId="17" w16cid:durableId="304242235">
    <w:abstractNumId w:val="15"/>
  </w:num>
  <w:num w:numId="18" w16cid:durableId="1834178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249A"/>
    <w:rsid w:val="00002B8D"/>
    <w:rsid w:val="00003030"/>
    <w:rsid w:val="00003A5C"/>
    <w:rsid w:val="00005A3D"/>
    <w:rsid w:val="000068D6"/>
    <w:rsid w:val="00007F33"/>
    <w:rsid w:val="000151D4"/>
    <w:rsid w:val="00017C31"/>
    <w:rsid w:val="00023B9A"/>
    <w:rsid w:val="0002400A"/>
    <w:rsid w:val="000267D9"/>
    <w:rsid w:val="000271E5"/>
    <w:rsid w:val="0002793A"/>
    <w:rsid w:val="00031968"/>
    <w:rsid w:val="00032030"/>
    <w:rsid w:val="0003218A"/>
    <w:rsid w:val="00033281"/>
    <w:rsid w:val="00036C2D"/>
    <w:rsid w:val="00040055"/>
    <w:rsid w:val="00040C8D"/>
    <w:rsid w:val="00041F85"/>
    <w:rsid w:val="0004339C"/>
    <w:rsid w:val="000433B2"/>
    <w:rsid w:val="00044D90"/>
    <w:rsid w:val="000463CA"/>
    <w:rsid w:val="00047548"/>
    <w:rsid w:val="00052F35"/>
    <w:rsid w:val="00053FAE"/>
    <w:rsid w:val="00053FD8"/>
    <w:rsid w:val="00057D6C"/>
    <w:rsid w:val="000620CC"/>
    <w:rsid w:val="000646E4"/>
    <w:rsid w:val="00071FF0"/>
    <w:rsid w:val="00072A7C"/>
    <w:rsid w:val="000732FF"/>
    <w:rsid w:val="000751F9"/>
    <w:rsid w:val="000806C2"/>
    <w:rsid w:val="0008094E"/>
    <w:rsid w:val="00085C9E"/>
    <w:rsid w:val="00086D82"/>
    <w:rsid w:val="00092D52"/>
    <w:rsid w:val="00094E0A"/>
    <w:rsid w:val="00095D7B"/>
    <w:rsid w:val="00096313"/>
    <w:rsid w:val="000967F7"/>
    <w:rsid w:val="00097462"/>
    <w:rsid w:val="000A0CB5"/>
    <w:rsid w:val="000A195B"/>
    <w:rsid w:val="000A380E"/>
    <w:rsid w:val="000A410F"/>
    <w:rsid w:val="000B03BF"/>
    <w:rsid w:val="000B480A"/>
    <w:rsid w:val="000B6D89"/>
    <w:rsid w:val="000B7A57"/>
    <w:rsid w:val="000B7CC8"/>
    <w:rsid w:val="000C067E"/>
    <w:rsid w:val="000C21CC"/>
    <w:rsid w:val="000C31FF"/>
    <w:rsid w:val="000C3339"/>
    <w:rsid w:val="000C4A6A"/>
    <w:rsid w:val="000C72E2"/>
    <w:rsid w:val="000C76B4"/>
    <w:rsid w:val="000C7E0A"/>
    <w:rsid w:val="000D1FEC"/>
    <w:rsid w:val="000D4650"/>
    <w:rsid w:val="000D5486"/>
    <w:rsid w:val="000E08BD"/>
    <w:rsid w:val="000F2B29"/>
    <w:rsid w:val="000F3916"/>
    <w:rsid w:val="000F3C3E"/>
    <w:rsid w:val="000F7C95"/>
    <w:rsid w:val="0010058D"/>
    <w:rsid w:val="001008D0"/>
    <w:rsid w:val="001019F2"/>
    <w:rsid w:val="00101BD4"/>
    <w:rsid w:val="001022DD"/>
    <w:rsid w:val="001044EC"/>
    <w:rsid w:val="0010464D"/>
    <w:rsid w:val="00105553"/>
    <w:rsid w:val="00106D7E"/>
    <w:rsid w:val="00112D76"/>
    <w:rsid w:val="00122013"/>
    <w:rsid w:val="001220D7"/>
    <w:rsid w:val="00124BBA"/>
    <w:rsid w:val="00125B47"/>
    <w:rsid w:val="00126CA6"/>
    <w:rsid w:val="00131395"/>
    <w:rsid w:val="00135B18"/>
    <w:rsid w:val="0013739F"/>
    <w:rsid w:val="00141AA9"/>
    <w:rsid w:val="0014365E"/>
    <w:rsid w:val="001466E7"/>
    <w:rsid w:val="00151DBD"/>
    <w:rsid w:val="00155D06"/>
    <w:rsid w:val="00163BE8"/>
    <w:rsid w:val="001645AC"/>
    <w:rsid w:val="0017054E"/>
    <w:rsid w:val="00171512"/>
    <w:rsid w:val="0017153E"/>
    <w:rsid w:val="0018018D"/>
    <w:rsid w:val="00181FB1"/>
    <w:rsid w:val="0018352C"/>
    <w:rsid w:val="00184EDB"/>
    <w:rsid w:val="00184FD5"/>
    <w:rsid w:val="00187883"/>
    <w:rsid w:val="00190590"/>
    <w:rsid w:val="001969ED"/>
    <w:rsid w:val="001A0AFA"/>
    <w:rsid w:val="001A20F2"/>
    <w:rsid w:val="001A24D4"/>
    <w:rsid w:val="001A3CBB"/>
    <w:rsid w:val="001A75CF"/>
    <w:rsid w:val="001B288D"/>
    <w:rsid w:val="001B393F"/>
    <w:rsid w:val="001B5020"/>
    <w:rsid w:val="001B5D92"/>
    <w:rsid w:val="001B60D8"/>
    <w:rsid w:val="001C01A5"/>
    <w:rsid w:val="001C181F"/>
    <w:rsid w:val="001C52B3"/>
    <w:rsid w:val="001E1A71"/>
    <w:rsid w:val="001E38E7"/>
    <w:rsid w:val="001E3ED2"/>
    <w:rsid w:val="001E44AC"/>
    <w:rsid w:val="001E6B1F"/>
    <w:rsid w:val="001F200D"/>
    <w:rsid w:val="001F56F4"/>
    <w:rsid w:val="001F64D0"/>
    <w:rsid w:val="002020DB"/>
    <w:rsid w:val="002025FF"/>
    <w:rsid w:val="00202F00"/>
    <w:rsid w:val="00203387"/>
    <w:rsid w:val="00205E7C"/>
    <w:rsid w:val="002064F1"/>
    <w:rsid w:val="00206628"/>
    <w:rsid w:val="00207B7B"/>
    <w:rsid w:val="0021464E"/>
    <w:rsid w:val="00217511"/>
    <w:rsid w:val="00217830"/>
    <w:rsid w:val="00217B49"/>
    <w:rsid w:val="002233F1"/>
    <w:rsid w:val="00226A96"/>
    <w:rsid w:val="0023272B"/>
    <w:rsid w:val="00232A64"/>
    <w:rsid w:val="00236A6A"/>
    <w:rsid w:val="00236BED"/>
    <w:rsid w:val="00242B33"/>
    <w:rsid w:val="002451BE"/>
    <w:rsid w:val="00246E0E"/>
    <w:rsid w:val="00254143"/>
    <w:rsid w:val="00256AAC"/>
    <w:rsid w:val="002603BD"/>
    <w:rsid w:val="002617E2"/>
    <w:rsid w:val="00262F0A"/>
    <w:rsid w:val="002648FE"/>
    <w:rsid w:val="0026557C"/>
    <w:rsid w:val="00266AF6"/>
    <w:rsid w:val="00270F64"/>
    <w:rsid w:val="00273339"/>
    <w:rsid w:val="00275171"/>
    <w:rsid w:val="0027633B"/>
    <w:rsid w:val="00287A19"/>
    <w:rsid w:val="00287A1B"/>
    <w:rsid w:val="0029443C"/>
    <w:rsid w:val="002A0EC9"/>
    <w:rsid w:val="002A2B15"/>
    <w:rsid w:val="002A2FFE"/>
    <w:rsid w:val="002A3801"/>
    <w:rsid w:val="002A5734"/>
    <w:rsid w:val="002A7D87"/>
    <w:rsid w:val="002B0726"/>
    <w:rsid w:val="002B2C37"/>
    <w:rsid w:val="002B2DC2"/>
    <w:rsid w:val="002B6022"/>
    <w:rsid w:val="002B6B05"/>
    <w:rsid w:val="002C73A4"/>
    <w:rsid w:val="002D38E0"/>
    <w:rsid w:val="002D601E"/>
    <w:rsid w:val="002E2E45"/>
    <w:rsid w:val="002E5D54"/>
    <w:rsid w:val="002F213A"/>
    <w:rsid w:val="002F28D2"/>
    <w:rsid w:val="002F3467"/>
    <w:rsid w:val="002F4045"/>
    <w:rsid w:val="002F4A3D"/>
    <w:rsid w:val="003008E8"/>
    <w:rsid w:val="00300AB1"/>
    <w:rsid w:val="00304542"/>
    <w:rsid w:val="00307C3A"/>
    <w:rsid w:val="00312E3A"/>
    <w:rsid w:val="00320C33"/>
    <w:rsid w:val="003233D7"/>
    <w:rsid w:val="0032496B"/>
    <w:rsid w:val="0032548F"/>
    <w:rsid w:val="00333EEC"/>
    <w:rsid w:val="00337431"/>
    <w:rsid w:val="00340B4F"/>
    <w:rsid w:val="00343C4A"/>
    <w:rsid w:val="00344CE0"/>
    <w:rsid w:val="003473C9"/>
    <w:rsid w:val="00350424"/>
    <w:rsid w:val="00350C4A"/>
    <w:rsid w:val="0035218F"/>
    <w:rsid w:val="00352CCA"/>
    <w:rsid w:val="00352EAE"/>
    <w:rsid w:val="00353A61"/>
    <w:rsid w:val="00356F75"/>
    <w:rsid w:val="00357916"/>
    <w:rsid w:val="0036141A"/>
    <w:rsid w:val="003672D4"/>
    <w:rsid w:val="00370050"/>
    <w:rsid w:val="003704ED"/>
    <w:rsid w:val="00370E0A"/>
    <w:rsid w:val="00372F93"/>
    <w:rsid w:val="0037309D"/>
    <w:rsid w:val="00373E2D"/>
    <w:rsid w:val="00375797"/>
    <w:rsid w:val="00385EAD"/>
    <w:rsid w:val="003A269B"/>
    <w:rsid w:val="003A610A"/>
    <w:rsid w:val="003A708C"/>
    <w:rsid w:val="003B419F"/>
    <w:rsid w:val="003B53B2"/>
    <w:rsid w:val="003B53D6"/>
    <w:rsid w:val="003B63AD"/>
    <w:rsid w:val="003B6F29"/>
    <w:rsid w:val="003B7A24"/>
    <w:rsid w:val="003C0DB5"/>
    <w:rsid w:val="003C1B3D"/>
    <w:rsid w:val="003C7C22"/>
    <w:rsid w:val="003D2AAC"/>
    <w:rsid w:val="003D7331"/>
    <w:rsid w:val="003E033A"/>
    <w:rsid w:val="003E32DC"/>
    <w:rsid w:val="003E4171"/>
    <w:rsid w:val="003E4A3C"/>
    <w:rsid w:val="003E53D5"/>
    <w:rsid w:val="003E6525"/>
    <w:rsid w:val="003E67CA"/>
    <w:rsid w:val="003F1464"/>
    <w:rsid w:val="003F3E22"/>
    <w:rsid w:val="003F4BF7"/>
    <w:rsid w:val="003F6ED4"/>
    <w:rsid w:val="003F7692"/>
    <w:rsid w:val="004010DC"/>
    <w:rsid w:val="00402850"/>
    <w:rsid w:val="0040465E"/>
    <w:rsid w:val="0040676C"/>
    <w:rsid w:val="0040748B"/>
    <w:rsid w:val="00407CE5"/>
    <w:rsid w:val="004138C4"/>
    <w:rsid w:val="00413B18"/>
    <w:rsid w:val="00415158"/>
    <w:rsid w:val="0041671B"/>
    <w:rsid w:val="00416E9E"/>
    <w:rsid w:val="0041752D"/>
    <w:rsid w:val="004211ED"/>
    <w:rsid w:val="00423050"/>
    <w:rsid w:val="0042558C"/>
    <w:rsid w:val="00431A37"/>
    <w:rsid w:val="00432E83"/>
    <w:rsid w:val="00434F2F"/>
    <w:rsid w:val="00435738"/>
    <w:rsid w:val="00435918"/>
    <w:rsid w:val="00436207"/>
    <w:rsid w:val="00437E7B"/>
    <w:rsid w:val="004420A8"/>
    <w:rsid w:val="00442B2B"/>
    <w:rsid w:val="00443335"/>
    <w:rsid w:val="0044386E"/>
    <w:rsid w:val="00447C14"/>
    <w:rsid w:val="00450886"/>
    <w:rsid w:val="0045400F"/>
    <w:rsid w:val="004626C5"/>
    <w:rsid w:val="00464CA9"/>
    <w:rsid w:val="00470316"/>
    <w:rsid w:val="00473607"/>
    <w:rsid w:val="00475232"/>
    <w:rsid w:val="004756FE"/>
    <w:rsid w:val="004771F2"/>
    <w:rsid w:val="00481AA6"/>
    <w:rsid w:val="004838C0"/>
    <w:rsid w:val="004969BC"/>
    <w:rsid w:val="004A0044"/>
    <w:rsid w:val="004A0C46"/>
    <w:rsid w:val="004A451A"/>
    <w:rsid w:val="004A4715"/>
    <w:rsid w:val="004B2FFF"/>
    <w:rsid w:val="004B3135"/>
    <w:rsid w:val="004B36CE"/>
    <w:rsid w:val="004B7E03"/>
    <w:rsid w:val="004C3666"/>
    <w:rsid w:val="004C4970"/>
    <w:rsid w:val="004C6B1A"/>
    <w:rsid w:val="004D15D7"/>
    <w:rsid w:val="004D2314"/>
    <w:rsid w:val="004D5EC7"/>
    <w:rsid w:val="004D7115"/>
    <w:rsid w:val="004E0C1D"/>
    <w:rsid w:val="004E1396"/>
    <w:rsid w:val="004E3E51"/>
    <w:rsid w:val="004E5410"/>
    <w:rsid w:val="004F06AD"/>
    <w:rsid w:val="004F2630"/>
    <w:rsid w:val="004F4191"/>
    <w:rsid w:val="004F698A"/>
    <w:rsid w:val="00500210"/>
    <w:rsid w:val="00501BEE"/>
    <w:rsid w:val="005030BB"/>
    <w:rsid w:val="00503C56"/>
    <w:rsid w:val="00505123"/>
    <w:rsid w:val="00510353"/>
    <w:rsid w:val="005105A7"/>
    <w:rsid w:val="00511910"/>
    <w:rsid w:val="00512CA7"/>
    <w:rsid w:val="00513421"/>
    <w:rsid w:val="00514725"/>
    <w:rsid w:val="005148C0"/>
    <w:rsid w:val="005159CD"/>
    <w:rsid w:val="00517E6D"/>
    <w:rsid w:val="005212AE"/>
    <w:rsid w:val="00521A9B"/>
    <w:rsid w:val="00522614"/>
    <w:rsid w:val="00523523"/>
    <w:rsid w:val="00527215"/>
    <w:rsid w:val="00527821"/>
    <w:rsid w:val="00527856"/>
    <w:rsid w:val="0053046D"/>
    <w:rsid w:val="005341E5"/>
    <w:rsid w:val="0053602A"/>
    <w:rsid w:val="00540948"/>
    <w:rsid w:val="00541C9E"/>
    <w:rsid w:val="0054249C"/>
    <w:rsid w:val="005469D7"/>
    <w:rsid w:val="00547601"/>
    <w:rsid w:val="00550A68"/>
    <w:rsid w:val="00552F6F"/>
    <w:rsid w:val="00554CE5"/>
    <w:rsid w:val="00554DFE"/>
    <w:rsid w:val="005560DB"/>
    <w:rsid w:val="0055648F"/>
    <w:rsid w:val="00561CA7"/>
    <w:rsid w:val="00561D43"/>
    <w:rsid w:val="00561F1B"/>
    <w:rsid w:val="00562D1E"/>
    <w:rsid w:val="00563048"/>
    <w:rsid w:val="00564D48"/>
    <w:rsid w:val="00566881"/>
    <w:rsid w:val="0057216D"/>
    <w:rsid w:val="0057289D"/>
    <w:rsid w:val="00572BAA"/>
    <w:rsid w:val="00572E35"/>
    <w:rsid w:val="00573673"/>
    <w:rsid w:val="005739EA"/>
    <w:rsid w:val="0057652F"/>
    <w:rsid w:val="0057653A"/>
    <w:rsid w:val="00577820"/>
    <w:rsid w:val="00581CC1"/>
    <w:rsid w:val="005822F5"/>
    <w:rsid w:val="00582F8F"/>
    <w:rsid w:val="005855A4"/>
    <w:rsid w:val="00586D04"/>
    <w:rsid w:val="005873D8"/>
    <w:rsid w:val="005929E2"/>
    <w:rsid w:val="0059414B"/>
    <w:rsid w:val="00594C94"/>
    <w:rsid w:val="00595255"/>
    <w:rsid w:val="0059580E"/>
    <w:rsid w:val="005A097D"/>
    <w:rsid w:val="005A2034"/>
    <w:rsid w:val="005A25B4"/>
    <w:rsid w:val="005A2B9E"/>
    <w:rsid w:val="005A2D9F"/>
    <w:rsid w:val="005A372F"/>
    <w:rsid w:val="005A4FCD"/>
    <w:rsid w:val="005B22A4"/>
    <w:rsid w:val="005B33E2"/>
    <w:rsid w:val="005B7A2C"/>
    <w:rsid w:val="005C282E"/>
    <w:rsid w:val="005C331B"/>
    <w:rsid w:val="005C4928"/>
    <w:rsid w:val="005C5687"/>
    <w:rsid w:val="005C5924"/>
    <w:rsid w:val="005C6071"/>
    <w:rsid w:val="005D289E"/>
    <w:rsid w:val="005D5C27"/>
    <w:rsid w:val="005D7D48"/>
    <w:rsid w:val="005E0598"/>
    <w:rsid w:val="005E3B5F"/>
    <w:rsid w:val="005E469D"/>
    <w:rsid w:val="005E4E30"/>
    <w:rsid w:val="005E6381"/>
    <w:rsid w:val="005F2789"/>
    <w:rsid w:val="005F5B45"/>
    <w:rsid w:val="005F6C89"/>
    <w:rsid w:val="006000B5"/>
    <w:rsid w:val="00600435"/>
    <w:rsid w:val="00603B39"/>
    <w:rsid w:val="00604790"/>
    <w:rsid w:val="00612735"/>
    <w:rsid w:val="00614759"/>
    <w:rsid w:val="00614C15"/>
    <w:rsid w:val="006152DB"/>
    <w:rsid w:val="006152EA"/>
    <w:rsid w:val="0061622E"/>
    <w:rsid w:val="0062076C"/>
    <w:rsid w:val="0062200A"/>
    <w:rsid w:val="00624AE2"/>
    <w:rsid w:val="00626D29"/>
    <w:rsid w:val="0063320B"/>
    <w:rsid w:val="00633A4D"/>
    <w:rsid w:val="00635446"/>
    <w:rsid w:val="00635E4D"/>
    <w:rsid w:val="00637148"/>
    <w:rsid w:val="006429FD"/>
    <w:rsid w:val="00642D96"/>
    <w:rsid w:val="00646133"/>
    <w:rsid w:val="00646E5D"/>
    <w:rsid w:val="006512B0"/>
    <w:rsid w:val="00651C07"/>
    <w:rsid w:val="00653427"/>
    <w:rsid w:val="00657CD8"/>
    <w:rsid w:val="006648FE"/>
    <w:rsid w:val="0066727E"/>
    <w:rsid w:val="00670A0A"/>
    <w:rsid w:val="00674A15"/>
    <w:rsid w:val="006756D0"/>
    <w:rsid w:val="00677C73"/>
    <w:rsid w:val="006843E7"/>
    <w:rsid w:val="00685395"/>
    <w:rsid w:val="0068558D"/>
    <w:rsid w:val="00687899"/>
    <w:rsid w:val="00691984"/>
    <w:rsid w:val="006928BD"/>
    <w:rsid w:val="00692E9E"/>
    <w:rsid w:val="0069427A"/>
    <w:rsid w:val="00695A17"/>
    <w:rsid w:val="006965BC"/>
    <w:rsid w:val="006B0ED7"/>
    <w:rsid w:val="006B0FB9"/>
    <w:rsid w:val="006B532B"/>
    <w:rsid w:val="006B595C"/>
    <w:rsid w:val="006C1862"/>
    <w:rsid w:val="006C2AA6"/>
    <w:rsid w:val="006C661B"/>
    <w:rsid w:val="006C725B"/>
    <w:rsid w:val="006C7D05"/>
    <w:rsid w:val="006D39EC"/>
    <w:rsid w:val="006E2518"/>
    <w:rsid w:val="006F17FE"/>
    <w:rsid w:val="006F4836"/>
    <w:rsid w:val="006F598A"/>
    <w:rsid w:val="00701D11"/>
    <w:rsid w:val="00706A68"/>
    <w:rsid w:val="007111A7"/>
    <w:rsid w:val="007149B3"/>
    <w:rsid w:val="00717772"/>
    <w:rsid w:val="0072388D"/>
    <w:rsid w:val="007310CE"/>
    <w:rsid w:val="007333A9"/>
    <w:rsid w:val="00740430"/>
    <w:rsid w:val="007408F3"/>
    <w:rsid w:val="00741515"/>
    <w:rsid w:val="00745DE4"/>
    <w:rsid w:val="00752CEA"/>
    <w:rsid w:val="007535FE"/>
    <w:rsid w:val="00755A92"/>
    <w:rsid w:val="0075711B"/>
    <w:rsid w:val="007577AB"/>
    <w:rsid w:val="007633A2"/>
    <w:rsid w:val="007655E8"/>
    <w:rsid w:val="00766D42"/>
    <w:rsid w:val="007744CB"/>
    <w:rsid w:val="007747F5"/>
    <w:rsid w:val="00777678"/>
    <w:rsid w:val="007778E4"/>
    <w:rsid w:val="00786C4F"/>
    <w:rsid w:val="00790F08"/>
    <w:rsid w:val="00792D19"/>
    <w:rsid w:val="00794040"/>
    <w:rsid w:val="00795F1D"/>
    <w:rsid w:val="00797D5F"/>
    <w:rsid w:val="007A0682"/>
    <w:rsid w:val="007A11E4"/>
    <w:rsid w:val="007A7115"/>
    <w:rsid w:val="007B1A25"/>
    <w:rsid w:val="007B5699"/>
    <w:rsid w:val="007B76C7"/>
    <w:rsid w:val="007C004D"/>
    <w:rsid w:val="007C317F"/>
    <w:rsid w:val="007C6EAC"/>
    <w:rsid w:val="007D0C80"/>
    <w:rsid w:val="007E1C33"/>
    <w:rsid w:val="007E263F"/>
    <w:rsid w:val="007E3112"/>
    <w:rsid w:val="007E3357"/>
    <w:rsid w:val="007E5238"/>
    <w:rsid w:val="007E7D24"/>
    <w:rsid w:val="007F129A"/>
    <w:rsid w:val="007F2175"/>
    <w:rsid w:val="007F28E5"/>
    <w:rsid w:val="007F3DC7"/>
    <w:rsid w:val="00800404"/>
    <w:rsid w:val="0080259C"/>
    <w:rsid w:val="008028F0"/>
    <w:rsid w:val="00802AF1"/>
    <w:rsid w:val="0080325E"/>
    <w:rsid w:val="008041A2"/>
    <w:rsid w:val="00805CC5"/>
    <w:rsid w:val="0080653C"/>
    <w:rsid w:val="008073B4"/>
    <w:rsid w:val="00807C2B"/>
    <w:rsid w:val="00811934"/>
    <w:rsid w:val="00812B67"/>
    <w:rsid w:val="00815FD5"/>
    <w:rsid w:val="008225F6"/>
    <w:rsid w:val="00824D82"/>
    <w:rsid w:val="00824F65"/>
    <w:rsid w:val="00831143"/>
    <w:rsid w:val="008314AC"/>
    <w:rsid w:val="00832F68"/>
    <w:rsid w:val="00833865"/>
    <w:rsid w:val="0083622B"/>
    <w:rsid w:val="00837C08"/>
    <w:rsid w:val="00840B92"/>
    <w:rsid w:val="008446D9"/>
    <w:rsid w:val="00850722"/>
    <w:rsid w:val="0085229C"/>
    <w:rsid w:val="008523AE"/>
    <w:rsid w:val="00852F2B"/>
    <w:rsid w:val="0085542B"/>
    <w:rsid w:val="0086095F"/>
    <w:rsid w:val="008619F8"/>
    <w:rsid w:val="00862730"/>
    <w:rsid w:val="00866BE0"/>
    <w:rsid w:val="008705D2"/>
    <w:rsid w:val="00870824"/>
    <w:rsid w:val="00871D4C"/>
    <w:rsid w:val="008758AA"/>
    <w:rsid w:val="00876EE9"/>
    <w:rsid w:val="00880B20"/>
    <w:rsid w:val="008815BD"/>
    <w:rsid w:val="00886145"/>
    <w:rsid w:val="00890E03"/>
    <w:rsid w:val="008A2D7C"/>
    <w:rsid w:val="008A35C5"/>
    <w:rsid w:val="008A3F5C"/>
    <w:rsid w:val="008A57C9"/>
    <w:rsid w:val="008B2B28"/>
    <w:rsid w:val="008B2B34"/>
    <w:rsid w:val="008B4B53"/>
    <w:rsid w:val="008B6372"/>
    <w:rsid w:val="008C12E4"/>
    <w:rsid w:val="008C5BC3"/>
    <w:rsid w:val="008D4BEC"/>
    <w:rsid w:val="008D6350"/>
    <w:rsid w:val="008D6A6D"/>
    <w:rsid w:val="008D7A42"/>
    <w:rsid w:val="008E4B2D"/>
    <w:rsid w:val="008E67FF"/>
    <w:rsid w:val="008F6759"/>
    <w:rsid w:val="009045B9"/>
    <w:rsid w:val="00905941"/>
    <w:rsid w:val="0091421F"/>
    <w:rsid w:val="009147C1"/>
    <w:rsid w:val="0091792A"/>
    <w:rsid w:val="009274CD"/>
    <w:rsid w:val="00930BE8"/>
    <w:rsid w:val="00932AB7"/>
    <w:rsid w:val="00934495"/>
    <w:rsid w:val="009345F3"/>
    <w:rsid w:val="00941A9F"/>
    <w:rsid w:val="00943622"/>
    <w:rsid w:val="0094408C"/>
    <w:rsid w:val="00944C97"/>
    <w:rsid w:val="009471EA"/>
    <w:rsid w:val="00947FC4"/>
    <w:rsid w:val="00960367"/>
    <w:rsid w:val="00970EF4"/>
    <w:rsid w:val="00974F8B"/>
    <w:rsid w:val="00976AD3"/>
    <w:rsid w:val="00980938"/>
    <w:rsid w:val="00982FEB"/>
    <w:rsid w:val="00983B5B"/>
    <w:rsid w:val="00992BBB"/>
    <w:rsid w:val="009936D3"/>
    <w:rsid w:val="009940EB"/>
    <w:rsid w:val="009A4944"/>
    <w:rsid w:val="009A6A77"/>
    <w:rsid w:val="009B1400"/>
    <w:rsid w:val="009B1B47"/>
    <w:rsid w:val="009B3677"/>
    <w:rsid w:val="009B3A65"/>
    <w:rsid w:val="009B5657"/>
    <w:rsid w:val="009B5F58"/>
    <w:rsid w:val="009C0830"/>
    <w:rsid w:val="009C0F39"/>
    <w:rsid w:val="009C0F4D"/>
    <w:rsid w:val="009C1627"/>
    <w:rsid w:val="009C1C94"/>
    <w:rsid w:val="009C1CCA"/>
    <w:rsid w:val="009C1FC4"/>
    <w:rsid w:val="009C2258"/>
    <w:rsid w:val="009C2CF3"/>
    <w:rsid w:val="009C79C7"/>
    <w:rsid w:val="009D1A2E"/>
    <w:rsid w:val="009D206D"/>
    <w:rsid w:val="009D2178"/>
    <w:rsid w:val="009D2C7A"/>
    <w:rsid w:val="009D3724"/>
    <w:rsid w:val="009D3AA1"/>
    <w:rsid w:val="009D7CEC"/>
    <w:rsid w:val="009E0525"/>
    <w:rsid w:val="009E3724"/>
    <w:rsid w:val="009E435F"/>
    <w:rsid w:val="009E6278"/>
    <w:rsid w:val="009E65B6"/>
    <w:rsid w:val="009E6A99"/>
    <w:rsid w:val="009E6AC0"/>
    <w:rsid w:val="009E7663"/>
    <w:rsid w:val="009E7805"/>
    <w:rsid w:val="009F082A"/>
    <w:rsid w:val="009F3104"/>
    <w:rsid w:val="009F421A"/>
    <w:rsid w:val="009F6EA2"/>
    <w:rsid w:val="009F7206"/>
    <w:rsid w:val="00A02997"/>
    <w:rsid w:val="00A130DF"/>
    <w:rsid w:val="00A149F2"/>
    <w:rsid w:val="00A200A6"/>
    <w:rsid w:val="00A2038E"/>
    <w:rsid w:val="00A271EE"/>
    <w:rsid w:val="00A2732C"/>
    <w:rsid w:val="00A30498"/>
    <w:rsid w:val="00A324D9"/>
    <w:rsid w:val="00A34213"/>
    <w:rsid w:val="00A37935"/>
    <w:rsid w:val="00A4088D"/>
    <w:rsid w:val="00A41B90"/>
    <w:rsid w:val="00A44316"/>
    <w:rsid w:val="00A44FDE"/>
    <w:rsid w:val="00A464F1"/>
    <w:rsid w:val="00A504E1"/>
    <w:rsid w:val="00A51797"/>
    <w:rsid w:val="00A533EE"/>
    <w:rsid w:val="00A545DA"/>
    <w:rsid w:val="00A54637"/>
    <w:rsid w:val="00A63E4B"/>
    <w:rsid w:val="00A6442C"/>
    <w:rsid w:val="00A709EF"/>
    <w:rsid w:val="00A70CA4"/>
    <w:rsid w:val="00A7538D"/>
    <w:rsid w:val="00A76522"/>
    <w:rsid w:val="00A76DE0"/>
    <w:rsid w:val="00A800B9"/>
    <w:rsid w:val="00A824AC"/>
    <w:rsid w:val="00A85E3D"/>
    <w:rsid w:val="00A904C9"/>
    <w:rsid w:val="00A93946"/>
    <w:rsid w:val="00A9514E"/>
    <w:rsid w:val="00AA089B"/>
    <w:rsid w:val="00AA4595"/>
    <w:rsid w:val="00AA5B89"/>
    <w:rsid w:val="00AA5C88"/>
    <w:rsid w:val="00AA70FC"/>
    <w:rsid w:val="00AB35DE"/>
    <w:rsid w:val="00AB562E"/>
    <w:rsid w:val="00AB628C"/>
    <w:rsid w:val="00AC08CD"/>
    <w:rsid w:val="00AC0F43"/>
    <w:rsid w:val="00AC1389"/>
    <w:rsid w:val="00AC36ED"/>
    <w:rsid w:val="00AC787F"/>
    <w:rsid w:val="00AC7E66"/>
    <w:rsid w:val="00AD1ED6"/>
    <w:rsid w:val="00AD3F2C"/>
    <w:rsid w:val="00AD40BB"/>
    <w:rsid w:val="00AD70E8"/>
    <w:rsid w:val="00AD73DA"/>
    <w:rsid w:val="00AE0C01"/>
    <w:rsid w:val="00AE163B"/>
    <w:rsid w:val="00AE241C"/>
    <w:rsid w:val="00AE3709"/>
    <w:rsid w:val="00AE3DC8"/>
    <w:rsid w:val="00AE44B3"/>
    <w:rsid w:val="00AE73A1"/>
    <w:rsid w:val="00AE7C7A"/>
    <w:rsid w:val="00AF25B3"/>
    <w:rsid w:val="00AF6CDB"/>
    <w:rsid w:val="00B014D1"/>
    <w:rsid w:val="00B02433"/>
    <w:rsid w:val="00B04458"/>
    <w:rsid w:val="00B07C13"/>
    <w:rsid w:val="00B10EB8"/>
    <w:rsid w:val="00B12488"/>
    <w:rsid w:val="00B16D49"/>
    <w:rsid w:val="00B17AC4"/>
    <w:rsid w:val="00B20855"/>
    <w:rsid w:val="00B24886"/>
    <w:rsid w:val="00B24F3D"/>
    <w:rsid w:val="00B31C9C"/>
    <w:rsid w:val="00B33260"/>
    <w:rsid w:val="00B355DF"/>
    <w:rsid w:val="00B36946"/>
    <w:rsid w:val="00B36B27"/>
    <w:rsid w:val="00B376F7"/>
    <w:rsid w:val="00B4176B"/>
    <w:rsid w:val="00B41E0C"/>
    <w:rsid w:val="00B45DFD"/>
    <w:rsid w:val="00B46F05"/>
    <w:rsid w:val="00B50F98"/>
    <w:rsid w:val="00B562C5"/>
    <w:rsid w:val="00B618F3"/>
    <w:rsid w:val="00B65C0A"/>
    <w:rsid w:val="00B710F8"/>
    <w:rsid w:val="00B77B66"/>
    <w:rsid w:val="00B77CF2"/>
    <w:rsid w:val="00B8368C"/>
    <w:rsid w:val="00B83EF7"/>
    <w:rsid w:val="00B902F3"/>
    <w:rsid w:val="00B91CE3"/>
    <w:rsid w:val="00B937EC"/>
    <w:rsid w:val="00BA0D47"/>
    <w:rsid w:val="00BA6923"/>
    <w:rsid w:val="00BA6C00"/>
    <w:rsid w:val="00BA7FB8"/>
    <w:rsid w:val="00BB0DE8"/>
    <w:rsid w:val="00BB4447"/>
    <w:rsid w:val="00BC099A"/>
    <w:rsid w:val="00BC173F"/>
    <w:rsid w:val="00BC2E7F"/>
    <w:rsid w:val="00BC468E"/>
    <w:rsid w:val="00BC47D3"/>
    <w:rsid w:val="00BD475B"/>
    <w:rsid w:val="00BD4929"/>
    <w:rsid w:val="00BD6DE1"/>
    <w:rsid w:val="00BD6F46"/>
    <w:rsid w:val="00BE2789"/>
    <w:rsid w:val="00BE5280"/>
    <w:rsid w:val="00BE6CF3"/>
    <w:rsid w:val="00BF0074"/>
    <w:rsid w:val="00BF0612"/>
    <w:rsid w:val="00BF5A29"/>
    <w:rsid w:val="00BF5B64"/>
    <w:rsid w:val="00BF6FD6"/>
    <w:rsid w:val="00BF7B81"/>
    <w:rsid w:val="00C008B3"/>
    <w:rsid w:val="00C05162"/>
    <w:rsid w:val="00C0689B"/>
    <w:rsid w:val="00C10F5D"/>
    <w:rsid w:val="00C12BF5"/>
    <w:rsid w:val="00C12E9E"/>
    <w:rsid w:val="00C14664"/>
    <w:rsid w:val="00C17329"/>
    <w:rsid w:val="00C23FC3"/>
    <w:rsid w:val="00C24CC9"/>
    <w:rsid w:val="00C261A8"/>
    <w:rsid w:val="00C35C66"/>
    <w:rsid w:val="00C37DBD"/>
    <w:rsid w:val="00C43A94"/>
    <w:rsid w:val="00C43D4D"/>
    <w:rsid w:val="00C447EC"/>
    <w:rsid w:val="00C45BB8"/>
    <w:rsid w:val="00C460FD"/>
    <w:rsid w:val="00C46F04"/>
    <w:rsid w:val="00C474F3"/>
    <w:rsid w:val="00C47F80"/>
    <w:rsid w:val="00C52945"/>
    <w:rsid w:val="00C52D9F"/>
    <w:rsid w:val="00C53C54"/>
    <w:rsid w:val="00C563DD"/>
    <w:rsid w:val="00C57601"/>
    <w:rsid w:val="00C60D35"/>
    <w:rsid w:val="00C61A44"/>
    <w:rsid w:val="00C67009"/>
    <w:rsid w:val="00C7488D"/>
    <w:rsid w:val="00C74BC2"/>
    <w:rsid w:val="00C74ED3"/>
    <w:rsid w:val="00C82A52"/>
    <w:rsid w:val="00C82DD4"/>
    <w:rsid w:val="00C84795"/>
    <w:rsid w:val="00C91079"/>
    <w:rsid w:val="00C91A47"/>
    <w:rsid w:val="00C9348C"/>
    <w:rsid w:val="00C9474C"/>
    <w:rsid w:val="00C9544C"/>
    <w:rsid w:val="00C9663F"/>
    <w:rsid w:val="00CA1E6E"/>
    <w:rsid w:val="00CA21AE"/>
    <w:rsid w:val="00CA3BC4"/>
    <w:rsid w:val="00CA4C2A"/>
    <w:rsid w:val="00CB26A1"/>
    <w:rsid w:val="00CB2C4A"/>
    <w:rsid w:val="00CB31CC"/>
    <w:rsid w:val="00CB7ADF"/>
    <w:rsid w:val="00CC4DEC"/>
    <w:rsid w:val="00CC63D3"/>
    <w:rsid w:val="00CC7FE9"/>
    <w:rsid w:val="00CD0744"/>
    <w:rsid w:val="00CD115A"/>
    <w:rsid w:val="00CD1410"/>
    <w:rsid w:val="00CD2B25"/>
    <w:rsid w:val="00CD2D2B"/>
    <w:rsid w:val="00CD63C0"/>
    <w:rsid w:val="00CE30D2"/>
    <w:rsid w:val="00CE3626"/>
    <w:rsid w:val="00CE67F0"/>
    <w:rsid w:val="00CF0C46"/>
    <w:rsid w:val="00CF1906"/>
    <w:rsid w:val="00CF290D"/>
    <w:rsid w:val="00CF6810"/>
    <w:rsid w:val="00CF6D54"/>
    <w:rsid w:val="00D03FE5"/>
    <w:rsid w:val="00D06917"/>
    <w:rsid w:val="00D071A5"/>
    <w:rsid w:val="00D0776E"/>
    <w:rsid w:val="00D07EE9"/>
    <w:rsid w:val="00D100A9"/>
    <w:rsid w:val="00D10693"/>
    <w:rsid w:val="00D12EE6"/>
    <w:rsid w:val="00D131D5"/>
    <w:rsid w:val="00D2008C"/>
    <w:rsid w:val="00D23F8B"/>
    <w:rsid w:val="00D25883"/>
    <w:rsid w:val="00D31C40"/>
    <w:rsid w:val="00D3776E"/>
    <w:rsid w:val="00D428B3"/>
    <w:rsid w:val="00D42ED8"/>
    <w:rsid w:val="00D44A08"/>
    <w:rsid w:val="00D44F8C"/>
    <w:rsid w:val="00D45D14"/>
    <w:rsid w:val="00D53808"/>
    <w:rsid w:val="00D562B6"/>
    <w:rsid w:val="00D57625"/>
    <w:rsid w:val="00D6353C"/>
    <w:rsid w:val="00D64530"/>
    <w:rsid w:val="00D64C58"/>
    <w:rsid w:val="00D65C6D"/>
    <w:rsid w:val="00D6633B"/>
    <w:rsid w:val="00D668F4"/>
    <w:rsid w:val="00D747C4"/>
    <w:rsid w:val="00D77AE8"/>
    <w:rsid w:val="00D82A2A"/>
    <w:rsid w:val="00D87FEC"/>
    <w:rsid w:val="00D93E0F"/>
    <w:rsid w:val="00DA042F"/>
    <w:rsid w:val="00DA2FB4"/>
    <w:rsid w:val="00DA379F"/>
    <w:rsid w:val="00DA4C40"/>
    <w:rsid w:val="00DA570A"/>
    <w:rsid w:val="00DA7482"/>
    <w:rsid w:val="00DB009E"/>
    <w:rsid w:val="00DB00DE"/>
    <w:rsid w:val="00DB70A7"/>
    <w:rsid w:val="00DC1062"/>
    <w:rsid w:val="00DC1B9B"/>
    <w:rsid w:val="00DC32D3"/>
    <w:rsid w:val="00DC5663"/>
    <w:rsid w:val="00DC7A9F"/>
    <w:rsid w:val="00DD1647"/>
    <w:rsid w:val="00DD4A0D"/>
    <w:rsid w:val="00DD738C"/>
    <w:rsid w:val="00DE15C8"/>
    <w:rsid w:val="00DE38F0"/>
    <w:rsid w:val="00DE6A6D"/>
    <w:rsid w:val="00DE7B2F"/>
    <w:rsid w:val="00DE7DD0"/>
    <w:rsid w:val="00DF25AF"/>
    <w:rsid w:val="00E013BF"/>
    <w:rsid w:val="00E0257C"/>
    <w:rsid w:val="00E13664"/>
    <w:rsid w:val="00E159F8"/>
    <w:rsid w:val="00E20FBC"/>
    <w:rsid w:val="00E218FA"/>
    <w:rsid w:val="00E22F07"/>
    <w:rsid w:val="00E235A9"/>
    <w:rsid w:val="00E25459"/>
    <w:rsid w:val="00E271F6"/>
    <w:rsid w:val="00E311FD"/>
    <w:rsid w:val="00E320CA"/>
    <w:rsid w:val="00E32FDA"/>
    <w:rsid w:val="00E35C0D"/>
    <w:rsid w:val="00E35DDE"/>
    <w:rsid w:val="00E37B7F"/>
    <w:rsid w:val="00E446FF"/>
    <w:rsid w:val="00E44D0D"/>
    <w:rsid w:val="00E45D51"/>
    <w:rsid w:val="00E467A5"/>
    <w:rsid w:val="00E47DAF"/>
    <w:rsid w:val="00E51BC2"/>
    <w:rsid w:val="00E53DF3"/>
    <w:rsid w:val="00E56CD6"/>
    <w:rsid w:val="00E63F18"/>
    <w:rsid w:val="00E6436F"/>
    <w:rsid w:val="00E64FA8"/>
    <w:rsid w:val="00E65C99"/>
    <w:rsid w:val="00E667B2"/>
    <w:rsid w:val="00E66E52"/>
    <w:rsid w:val="00E679B2"/>
    <w:rsid w:val="00E67F61"/>
    <w:rsid w:val="00E711F5"/>
    <w:rsid w:val="00E71AB4"/>
    <w:rsid w:val="00E73591"/>
    <w:rsid w:val="00E82CF5"/>
    <w:rsid w:val="00E852C7"/>
    <w:rsid w:val="00E856D3"/>
    <w:rsid w:val="00E91D93"/>
    <w:rsid w:val="00E91F35"/>
    <w:rsid w:val="00E95B28"/>
    <w:rsid w:val="00EA4751"/>
    <w:rsid w:val="00EB274D"/>
    <w:rsid w:val="00EB3BE7"/>
    <w:rsid w:val="00EB6967"/>
    <w:rsid w:val="00EC7E0C"/>
    <w:rsid w:val="00ED0DDC"/>
    <w:rsid w:val="00ED2E70"/>
    <w:rsid w:val="00ED380B"/>
    <w:rsid w:val="00ED6C4C"/>
    <w:rsid w:val="00ED775D"/>
    <w:rsid w:val="00EE28CC"/>
    <w:rsid w:val="00EE391E"/>
    <w:rsid w:val="00EF1117"/>
    <w:rsid w:val="00EF525A"/>
    <w:rsid w:val="00EF55E2"/>
    <w:rsid w:val="00EF644C"/>
    <w:rsid w:val="00F01839"/>
    <w:rsid w:val="00F0772E"/>
    <w:rsid w:val="00F07EC4"/>
    <w:rsid w:val="00F140D3"/>
    <w:rsid w:val="00F15831"/>
    <w:rsid w:val="00F1638B"/>
    <w:rsid w:val="00F174A6"/>
    <w:rsid w:val="00F20A0A"/>
    <w:rsid w:val="00F25632"/>
    <w:rsid w:val="00F25D50"/>
    <w:rsid w:val="00F338D2"/>
    <w:rsid w:val="00F346E7"/>
    <w:rsid w:val="00F35139"/>
    <w:rsid w:val="00F352C8"/>
    <w:rsid w:val="00F367A1"/>
    <w:rsid w:val="00F36CE5"/>
    <w:rsid w:val="00F4217D"/>
    <w:rsid w:val="00F442FA"/>
    <w:rsid w:val="00F44EF2"/>
    <w:rsid w:val="00F45388"/>
    <w:rsid w:val="00F4658E"/>
    <w:rsid w:val="00F5112C"/>
    <w:rsid w:val="00F52E55"/>
    <w:rsid w:val="00F53D8B"/>
    <w:rsid w:val="00F6163D"/>
    <w:rsid w:val="00F6286B"/>
    <w:rsid w:val="00F6294C"/>
    <w:rsid w:val="00F62B5F"/>
    <w:rsid w:val="00F6600B"/>
    <w:rsid w:val="00F66EE7"/>
    <w:rsid w:val="00F7059F"/>
    <w:rsid w:val="00F727D0"/>
    <w:rsid w:val="00F74CE8"/>
    <w:rsid w:val="00F7621F"/>
    <w:rsid w:val="00F76424"/>
    <w:rsid w:val="00F80126"/>
    <w:rsid w:val="00F80175"/>
    <w:rsid w:val="00F81B16"/>
    <w:rsid w:val="00F81D6F"/>
    <w:rsid w:val="00F854C8"/>
    <w:rsid w:val="00F86267"/>
    <w:rsid w:val="00F90802"/>
    <w:rsid w:val="00F91646"/>
    <w:rsid w:val="00F93545"/>
    <w:rsid w:val="00F9458B"/>
    <w:rsid w:val="00F95546"/>
    <w:rsid w:val="00F96139"/>
    <w:rsid w:val="00FA02D5"/>
    <w:rsid w:val="00FA1FDF"/>
    <w:rsid w:val="00FA1FFE"/>
    <w:rsid w:val="00FA2DA2"/>
    <w:rsid w:val="00FA78D4"/>
    <w:rsid w:val="00FB150C"/>
    <w:rsid w:val="00FB2435"/>
    <w:rsid w:val="00FB5DF3"/>
    <w:rsid w:val="00FB5E61"/>
    <w:rsid w:val="00FB7AA8"/>
    <w:rsid w:val="00FB7C58"/>
    <w:rsid w:val="00FC34AD"/>
    <w:rsid w:val="00FC4AFD"/>
    <w:rsid w:val="00FC4B81"/>
    <w:rsid w:val="00FC6D4B"/>
    <w:rsid w:val="00FD339A"/>
    <w:rsid w:val="00FD36ED"/>
    <w:rsid w:val="00FD37CA"/>
    <w:rsid w:val="00FD4376"/>
    <w:rsid w:val="00FD580D"/>
    <w:rsid w:val="00FD660F"/>
    <w:rsid w:val="00FD7DC6"/>
    <w:rsid w:val="00FE2167"/>
    <w:rsid w:val="00FE24EC"/>
    <w:rsid w:val="00FE3B6F"/>
    <w:rsid w:val="00FE4203"/>
    <w:rsid w:val="00FE5071"/>
    <w:rsid w:val="00FE71A3"/>
    <w:rsid w:val="00FF318A"/>
    <w:rsid w:val="00FF5302"/>
    <w:rsid w:val="00FF532E"/>
    <w:rsid w:val="00FF645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0D7945"/>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Bodytext6NotItalic">
    <w:name w:val="Body text (6) + Not Italic"/>
    <w:basedOn w:val="Numatytasispastraiposriftas"/>
    <w:rsid w:val="003B53D6"/>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2">
    <w:name w:val="Body text (2)_"/>
    <w:basedOn w:val="Numatytasispastraiposriftas"/>
    <w:link w:val="Bodytext20"/>
    <w:rsid w:val="00217511"/>
    <w:rPr>
      <w:sz w:val="22"/>
      <w:szCs w:val="22"/>
      <w:shd w:val="clear" w:color="auto" w:fill="FFFFFF"/>
    </w:rPr>
  </w:style>
  <w:style w:type="character" w:customStyle="1" w:styleId="Bodytext6">
    <w:name w:val="Body text (6)_"/>
    <w:basedOn w:val="Numatytasispastraiposriftas"/>
    <w:rsid w:val="00217511"/>
    <w:rPr>
      <w:rFonts w:ascii="Times New Roman" w:eastAsia="Times New Roman" w:hAnsi="Times New Roman" w:cs="Times New Roman"/>
      <w:b w:val="0"/>
      <w:bCs w:val="0"/>
      <w:i/>
      <w:iCs/>
      <w:smallCaps w:val="0"/>
      <w:strike w:val="0"/>
      <w:sz w:val="22"/>
      <w:szCs w:val="22"/>
      <w:u w:val="none"/>
    </w:rPr>
  </w:style>
  <w:style w:type="character" w:customStyle="1" w:styleId="Bodytext60">
    <w:name w:val="Body text (6)"/>
    <w:basedOn w:val="Bodytext6"/>
    <w:rsid w:val="00217511"/>
    <w:rPr>
      <w:rFonts w:ascii="Times New Roman" w:eastAsia="Times New Roman" w:hAnsi="Times New Roman" w:cs="Times New Roman"/>
      <w:b w:val="0"/>
      <w:bCs w:val="0"/>
      <w:i/>
      <w:iCs/>
      <w:smallCaps w:val="0"/>
      <w:strike w:val="0"/>
      <w:color w:val="000000"/>
      <w:spacing w:val="0"/>
      <w:w w:val="100"/>
      <w:position w:val="0"/>
      <w:sz w:val="22"/>
      <w:szCs w:val="22"/>
      <w:u w:val="single"/>
      <w:lang w:val="lt-LT" w:eastAsia="lt-LT" w:bidi="lt-LT"/>
    </w:rPr>
  </w:style>
  <w:style w:type="paragraph" w:customStyle="1" w:styleId="Bodytext20">
    <w:name w:val="Body text (2)"/>
    <w:basedOn w:val="prastasis"/>
    <w:link w:val="Bodytext2"/>
    <w:rsid w:val="00217511"/>
    <w:pPr>
      <w:widowControl w:val="0"/>
      <w:shd w:val="clear" w:color="auto" w:fill="FFFFFF"/>
      <w:spacing w:after="720" w:line="274" w:lineRule="exact"/>
      <w:ind w:hanging="360"/>
    </w:pPr>
    <w:rPr>
      <w:sz w:val="22"/>
      <w:szCs w:val="22"/>
      <w:lang w:val="lt-LT" w:eastAsia="lt-LT"/>
    </w:rPr>
  </w:style>
  <w:style w:type="character" w:customStyle="1" w:styleId="Bodytext4">
    <w:name w:val="Body text (4)_"/>
    <w:basedOn w:val="Numatytasispastraiposriftas"/>
    <w:link w:val="Bodytext40"/>
    <w:rsid w:val="00670A0A"/>
    <w:rPr>
      <w:b/>
      <w:bCs/>
      <w:sz w:val="22"/>
      <w:szCs w:val="22"/>
      <w:shd w:val="clear" w:color="auto" w:fill="FFFFFF"/>
    </w:rPr>
  </w:style>
  <w:style w:type="paragraph" w:customStyle="1" w:styleId="Bodytext40">
    <w:name w:val="Body text (4)"/>
    <w:basedOn w:val="prastasis"/>
    <w:link w:val="Bodytext4"/>
    <w:rsid w:val="00670A0A"/>
    <w:pPr>
      <w:widowControl w:val="0"/>
      <w:shd w:val="clear" w:color="auto" w:fill="FFFFFF"/>
      <w:spacing w:before="300" w:after="60" w:line="0" w:lineRule="atLeast"/>
      <w:jc w:val="center"/>
    </w:pPr>
    <w:rPr>
      <w:b/>
      <w:bCs/>
      <w:sz w:val="22"/>
      <w:szCs w:val="22"/>
      <w:lang w:val="lt-LT" w:eastAsia="lt-LT"/>
    </w:rPr>
  </w:style>
  <w:style w:type="character" w:customStyle="1" w:styleId="Bodytext2Italic">
    <w:name w:val="Body text (2) + Italic"/>
    <w:basedOn w:val="Bodytext2"/>
    <w:rsid w:val="005C607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paragraph" w:styleId="prastasiniatinklio">
    <w:name w:val="Normal (Web)"/>
    <w:basedOn w:val="prastasis"/>
    <w:uiPriority w:val="99"/>
    <w:semiHidden/>
    <w:unhideWhenUsed/>
    <w:rsid w:val="00475232"/>
    <w:pPr>
      <w:spacing w:before="100" w:beforeAutospacing="1" w:after="100" w:afterAutospacing="1"/>
    </w:pPr>
    <w:rPr>
      <w:lang w:val="lt-LT" w:eastAsia="lt-LT"/>
    </w:rPr>
  </w:style>
  <w:style w:type="character" w:styleId="Neapdorotaspaminjimas">
    <w:name w:val="Unresolved Mention"/>
    <w:basedOn w:val="Numatytasispastraiposriftas"/>
    <w:uiPriority w:val="99"/>
    <w:semiHidden/>
    <w:unhideWhenUsed/>
    <w:rsid w:val="007E7D24"/>
    <w:rPr>
      <w:color w:val="605E5C"/>
      <w:shd w:val="clear" w:color="auto" w:fill="E1DFDD"/>
    </w:rPr>
  </w:style>
  <w:style w:type="character" w:customStyle="1" w:styleId="apple-converted-space">
    <w:name w:val="apple-converted-space"/>
    <w:basedOn w:val="Numatytasispastraiposriftas"/>
    <w:qFormat/>
    <w:rsid w:val="00141AA9"/>
  </w:style>
  <w:style w:type="paragraph" w:styleId="Pataisymai">
    <w:name w:val="Revision"/>
    <w:hidden/>
    <w:uiPriority w:val="99"/>
    <w:semiHidden/>
    <w:rsid w:val="00FD580D"/>
    <w:rPr>
      <w:sz w:val="24"/>
      <w:szCs w:val="24"/>
      <w:lang w:val="en-GB" w:eastAsia="en-US"/>
    </w:rPr>
  </w:style>
  <w:style w:type="paragraph" w:styleId="Komentarotema">
    <w:name w:val="annotation subject"/>
    <w:basedOn w:val="Komentarotekstas"/>
    <w:next w:val="Komentarotekstas"/>
    <w:link w:val="KomentarotemaDiagrama"/>
    <w:semiHidden/>
    <w:unhideWhenUsed/>
    <w:rsid w:val="00600435"/>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600435"/>
    <w:rPr>
      <w:rFonts w:asciiTheme="minorHAnsi" w:eastAsiaTheme="minorHAnsi" w:hAnsiTheme="minorHAnsi" w:cstheme="minorBid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833935">
      <w:bodyDiv w:val="1"/>
      <w:marLeft w:val="0"/>
      <w:marRight w:val="0"/>
      <w:marTop w:val="0"/>
      <w:marBottom w:val="0"/>
      <w:divBdr>
        <w:top w:val="none" w:sz="0" w:space="0" w:color="auto"/>
        <w:left w:val="none" w:sz="0" w:space="0" w:color="auto"/>
        <w:bottom w:val="none" w:sz="0" w:space="0" w:color="auto"/>
        <w:right w:val="none" w:sz="0" w:space="0" w:color="auto"/>
      </w:divBdr>
    </w:div>
    <w:div w:id="756709439">
      <w:bodyDiv w:val="1"/>
      <w:marLeft w:val="0"/>
      <w:marRight w:val="0"/>
      <w:marTop w:val="0"/>
      <w:marBottom w:val="0"/>
      <w:divBdr>
        <w:top w:val="none" w:sz="0" w:space="0" w:color="auto"/>
        <w:left w:val="none" w:sz="0" w:space="0" w:color="auto"/>
        <w:bottom w:val="none" w:sz="0" w:space="0" w:color="auto"/>
        <w:right w:val="none" w:sz="0" w:space="0" w:color="auto"/>
      </w:divBdr>
    </w:div>
    <w:div w:id="865025037">
      <w:bodyDiv w:val="1"/>
      <w:marLeft w:val="0"/>
      <w:marRight w:val="0"/>
      <w:marTop w:val="0"/>
      <w:marBottom w:val="0"/>
      <w:divBdr>
        <w:top w:val="none" w:sz="0" w:space="0" w:color="auto"/>
        <w:left w:val="none" w:sz="0" w:space="0" w:color="auto"/>
        <w:bottom w:val="none" w:sz="0" w:space="0" w:color="auto"/>
        <w:right w:val="none" w:sz="0" w:space="0" w:color="auto"/>
      </w:divBdr>
    </w:div>
    <w:div w:id="1542130506">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92703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infolex.lt/tp/1695745" TargetMode="External"/><Relationship Id="rId4" Type="http://schemas.openxmlformats.org/officeDocument/2006/relationships/settings" Target="settings.xml"/><Relationship Id="rId9" Type="http://schemas.openxmlformats.org/officeDocument/2006/relationships/hyperlink" Target="https://www.infolex.lt/ta/10708"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4F692-F0C3-4921-A0A1-F9CB8C39D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24190</Words>
  <Characters>13789</Characters>
  <Application>Microsoft Office Word</Application>
  <DocSecurity>0</DocSecurity>
  <Lines>114</Lines>
  <Paragraphs>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Tomas Versekėnas</cp:lastModifiedBy>
  <cp:revision>151</cp:revision>
  <cp:lastPrinted>2025-01-22T12:53:00Z</cp:lastPrinted>
  <dcterms:created xsi:type="dcterms:W3CDTF">2025-01-22T12:44:00Z</dcterms:created>
  <dcterms:modified xsi:type="dcterms:W3CDTF">2025-01-23T09:48:00Z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e630186ba51c4422ba58a963c10ace90202501231112284">
    <vt:lpwstr>s+VCnXoqnC/a7E+OIP41qNFQiAE=</vt:lpwstr>
  </property>
</Properties>
</file>