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93A01" w14:textId="77777777" w:rsidR="00820688" w:rsidRPr="008B053B" w:rsidRDefault="006B6391">
      <w:pPr>
        <w:spacing w:after="0"/>
        <w:ind w:left="5245" w:firstLine="0"/>
        <w:rPr>
          <w:rFonts w:cs="Times New Roman"/>
          <w:lang w:val="lt-LT"/>
        </w:rPr>
      </w:pPr>
      <w:r w:rsidRPr="008B053B">
        <w:rPr>
          <w:rFonts w:cs="Times New Roman"/>
          <w:lang w:val="lt-LT"/>
        </w:rPr>
        <w:t>Baudžiamoji byla Nr. 2K-4-594/2024</w:t>
      </w:r>
    </w:p>
    <w:p w14:paraId="5563305C" w14:textId="77777777" w:rsidR="00820688" w:rsidRPr="008B053B" w:rsidRDefault="006B6391">
      <w:pPr>
        <w:spacing w:after="0"/>
        <w:ind w:left="5245" w:firstLine="0"/>
        <w:rPr>
          <w:rFonts w:cs="Times New Roman"/>
          <w:lang w:val="lt-LT"/>
        </w:rPr>
      </w:pPr>
      <w:r w:rsidRPr="008B053B">
        <w:rPr>
          <w:rFonts w:cs="Times New Roman"/>
          <w:lang w:val="lt-LT"/>
        </w:rPr>
        <w:t>Teisminio proceso Nr. 1-01-1-36658-2015-9</w:t>
      </w:r>
    </w:p>
    <w:p w14:paraId="71D043D9" w14:textId="77777777" w:rsidR="00D413ED" w:rsidRDefault="006B6391" w:rsidP="00D413ED">
      <w:pPr>
        <w:spacing w:after="0"/>
        <w:ind w:left="5245" w:firstLine="0"/>
        <w:rPr>
          <w:rFonts w:cs="Times New Roman"/>
          <w:lang w:val="lt-LT"/>
        </w:rPr>
      </w:pPr>
      <w:r w:rsidRPr="008B053B">
        <w:rPr>
          <w:rFonts w:cs="Times New Roman"/>
          <w:lang w:val="lt-LT"/>
        </w:rPr>
        <w:t xml:space="preserve">Procesinio sprendimo kategorijos: </w:t>
      </w:r>
      <w:r w:rsidR="0096672E" w:rsidRPr="008B053B">
        <w:rPr>
          <w:rFonts w:cs="Times New Roman"/>
          <w:lang w:val="lt-LT"/>
        </w:rPr>
        <w:t xml:space="preserve">1.1.4.4.1; </w:t>
      </w:r>
      <w:r w:rsidR="00BB3AB6" w:rsidRPr="008B053B">
        <w:rPr>
          <w:rFonts w:cs="Times New Roman"/>
          <w:color w:val="auto"/>
          <w:u w:color="ED0000"/>
          <w:lang w:val="lt-LT"/>
        </w:rPr>
        <w:t xml:space="preserve">2.1.15.3.2; </w:t>
      </w:r>
      <w:r w:rsidR="0096672E" w:rsidRPr="008B053B">
        <w:rPr>
          <w:rFonts w:cs="Times New Roman"/>
          <w:color w:val="auto"/>
          <w:u w:color="ED0000"/>
          <w:lang w:val="lt-LT"/>
        </w:rPr>
        <w:t>2.1.7.4.4</w:t>
      </w:r>
    </w:p>
    <w:p w14:paraId="7F9128A0" w14:textId="38500B5A" w:rsidR="00820688" w:rsidRDefault="00D413ED" w:rsidP="00D413ED">
      <w:pPr>
        <w:spacing w:after="0"/>
        <w:ind w:left="5245" w:firstLine="0"/>
        <w:rPr>
          <w:rFonts w:cs="Times New Roman"/>
          <w:lang w:val="lt-LT"/>
        </w:rPr>
      </w:pPr>
      <w:r>
        <w:rPr>
          <w:rFonts w:cs="Times New Roman"/>
          <w:lang w:val="lt-LT"/>
        </w:rPr>
        <w:t xml:space="preserve">(S) </w:t>
      </w:r>
    </w:p>
    <w:p w14:paraId="6D003EDE" w14:textId="77777777" w:rsidR="00D413ED" w:rsidRPr="008B053B" w:rsidRDefault="00D413ED">
      <w:pPr>
        <w:spacing w:after="0"/>
        <w:ind w:left="0" w:firstLine="0"/>
        <w:jc w:val="left"/>
        <w:rPr>
          <w:rFonts w:cs="Times New Roman"/>
          <w:lang w:val="lt-LT"/>
        </w:rPr>
      </w:pPr>
    </w:p>
    <w:p w14:paraId="7ED0852C" w14:textId="77777777" w:rsidR="00820688" w:rsidRPr="008B053B" w:rsidRDefault="006B6391">
      <w:pPr>
        <w:spacing w:after="0"/>
        <w:ind w:left="0" w:firstLine="0"/>
        <w:jc w:val="center"/>
        <w:rPr>
          <w:rFonts w:cs="Times New Roman"/>
          <w:lang w:val="lt-LT"/>
        </w:rPr>
      </w:pPr>
      <w:r w:rsidRPr="008B053B">
        <w:rPr>
          <w:rFonts w:cs="Times New Roman"/>
          <w:noProof/>
          <w:lang w:val="lt-LT"/>
        </w:rPr>
        <w:drawing>
          <wp:inline distT="0" distB="0" distL="0" distR="0" wp14:anchorId="0D87BACC" wp14:editId="2B15EE4A">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2091DD5A" w14:textId="77777777" w:rsidR="00820688" w:rsidRPr="008B053B" w:rsidRDefault="00820688">
      <w:pPr>
        <w:spacing w:after="0"/>
        <w:ind w:left="0" w:firstLine="0"/>
        <w:jc w:val="center"/>
        <w:rPr>
          <w:rFonts w:cs="Times New Roman"/>
          <w:lang w:val="lt-LT"/>
        </w:rPr>
      </w:pPr>
    </w:p>
    <w:p w14:paraId="16E57C9F" w14:textId="77777777" w:rsidR="00820688" w:rsidRPr="008B053B" w:rsidRDefault="006B6391">
      <w:pPr>
        <w:keepNext/>
        <w:spacing w:after="0"/>
        <w:ind w:left="0" w:firstLine="0"/>
        <w:jc w:val="center"/>
        <w:outlineLvl w:val="0"/>
        <w:rPr>
          <w:rFonts w:cs="Times New Roman"/>
          <w:b/>
          <w:bCs/>
          <w:lang w:val="lt-LT"/>
        </w:rPr>
      </w:pPr>
      <w:r w:rsidRPr="008B053B">
        <w:rPr>
          <w:rFonts w:cs="Times New Roman"/>
          <w:b/>
          <w:bCs/>
          <w:lang w:val="lt-LT"/>
        </w:rPr>
        <w:t>LIETUVOS AUKŠČIAUSIASIS TEISMAS</w:t>
      </w:r>
    </w:p>
    <w:p w14:paraId="7CEA98B4" w14:textId="77777777" w:rsidR="00820688" w:rsidRPr="008B053B" w:rsidRDefault="00820688">
      <w:pPr>
        <w:keepNext/>
        <w:spacing w:after="0"/>
        <w:ind w:left="0" w:firstLine="0"/>
        <w:jc w:val="left"/>
        <w:outlineLvl w:val="0"/>
        <w:rPr>
          <w:rFonts w:cs="Times New Roman"/>
          <w:lang w:val="lt-LT"/>
        </w:rPr>
      </w:pPr>
    </w:p>
    <w:p w14:paraId="4EF13364" w14:textId="77777777" w:rsidR="00820688" w:rsidRPr="008B053B" w:rsidRDefault="006B6391">
      <w:pPr>
        <w:keepNext/>
        <w:spacing w:after="0"/>
        <w:ind w:left="0" w:firstLine="0"/>
        <w:jc w:val="center"/>
        <w:outlineLvl w:val="0"/>
        <w:rPr>
          <w:rFonts w:cs="Times New Roman"/>
          <w:b/>
          <w:bCs/>
          <w:lang w:val="lt-LT"/>
        </w:rPr>
      </w:pPr>
      <w:r w:rsidRPr="008B053B">
        <w:rPr>
          <w:rFonts w:cs="Times New Roman"/>
          <w:b/>
          <w:bCs/>
          <w:lang w:val="lt-LT"/>
        </w:rPr>
        <w:t>N U T A R T I S</w:t>
      </w:r>
    </w:p>
    <w:p w14:paraId="164D62DD" w14:textId="77777777" w:rsidR="00820688" w:rsidRPr="008B053B" w:rsidRDefault="006B6391">
      <w:pPr>
        <w:keepNext/>
        <w:spacing w:after="0"/>
        <w:ind w:left="0" w:firstLine="0"/>
        <w:jc w:val="center"/>
        <w:outlineLvl w:val="1"/>
        <w:rPr>
          <w:rFonts w:cs="Times New Roman"/>
          <w:lang w:val="lt-LT"/>
        </w:rPr>
      </w:pPr>
      <w:r w:rsidRPr="008B053B">
        <w:rPr>
          <w:rFonts w:cs="Times New Roman"/>
          <w:lang w:val="lt-LT"/>
        </w:rPr>
        <w:t>LIETUVOS RESPUBLIKOS VARDU</w:t>
      </w:r>
    </w:p>
    <w:p w14:paraId="31D68277" w14:textId="77777777" w:rsidR="00820688" w:rsidRPr="008B053B" w:rsidRDefault="00820688">
      <w:pPr>
        <w:spacing w:after="0"/>
        <w:ind w:left="0" w:firstLine="0"/>
        <w:jc w:val="left"/>
        <w:rPr>
          <w:rFonts w:cs="Times New Roman"/>
          <w:lang w:val="lt-LT"/>
        </w:rPr>
      </w:pPr>
    </w:p>
    <w:p w14:paraId="0D57E254" w14:textId="77777777" w:rsidR="00820688" w:rsidRPr="008B053B" w:rsidRDefault="006B6391">
      <w:pPr>
        <w:keepNext/>
        <w:spacing w:after="0"/>
        <w:ind w:left="0" w:firstLine="0"/>
        <w:jc w:val="center"/>
        <w:outlineLvl w:val="0"/>
        <w:rPr>
          <w:rFonts w:cs="Times New Roman"/>
          <w:lang w:val="lt-LT"/>
        </w:rPr>
      </w:pPr>
      <w:r w:rsidRPr="008B053B">
        <w:rPr>
          <w:rFonts w:cs="Times New Roman"/>
          <w:lang w:val="lt-LT"/>
        </w:rPr>
        <w:t xml:space="preserve">2024 m. </w:t>
      </w:r>
      <w:bookmarkStart w:id="0" w:name="_Hlk509237814"/>
      <w:r w:rsidRPr="008B053B">
        <w:rPr>
          <w:rFonts w:cs="Times New Roman"/>
          <w:lang w:val="lt-LT"/>
        </w:rPr>
        <w:t xml:space="preserve">vasario 14 </w:t>
      </w:r>
      <w:bookmarkEnd w:id="0"/>
      <w:r w:rsidRPr="008B053B">
        <w:rPr>
          <w:rFonts w:cs="Times New Roman"/>
          <w:lang w:val="lt-LT"/>
        </w:rPr>
        <w:t>d.</w:t>
      </w:r>
    </w:p>
    <w:p w14:paraId="7F9274D9" w14:textId="77777777" w:rsidR="00820688" w:rsidRPr="008B053B" w:rsidRDefault="006B6391">
      <w:pPr>
        <w:spacing w:after="0"/>
        <w:ind w:left="0" w:firstLine="0"/>
        <w:jc w:val="center"/>
        <w:rPr>
          <w:rFonts w:cs="Times New Roman"/>
          <w:lang w:val="lt-LT"/>
        </w:rPr>
      </w:pPr>
      <w:r w:rsidRPr="008B053B">
        <w:rPr>
          <w:rFonts w:cs="Times New Roman"/>
          <w:lang w:val="lt-LT"/>
        </w:rPr>
        <w:t>Vilnius</w:t>
      </w:r>
    </w:p>
    <w:p w14:paraId="30999BD9" w14:textId="77777777" w:rsidR="00820688" w:rsidRPr="008B053B" w:rsidRDefault="00820688">
      <w:pPr>
        <w:spacing w:after="0"/>
        <w:ind w:left="0" w:firstLine="0"/>
        <w:jc w:val="left"/>
        <w:rPr>
          <w:rFonts w:cs="Times New Roman"/>
          <w:lang w:val="lt-LT"/>
        </w:rPr>
      </w:pPr>
    </w:p>
    <w:p w14:paraId="0FFCA6C8" w14:textId="77777777" w:rsidR="00820688" w:rsidRPr="008B053B" w:rsidRDefault="006B6391">
      <w:pPr>
        <w:spacing w:after="0"/>
        <w:ind w:left="0" w:firstLine="720"/>
        <w:rPr>
          <w:rFonts w:cs="Times New Roman"/>
          <w:lang w:val="lt-LT"/>
        </w:rPr>
      </w:pPr>
      <w:r w:rsidRPr="008B053B">
        <w:rPr>
          <w:rFonts w:cs="Times New Roman"/>
          <w:lang w:val="lt-LT"/>
        </w:rPr>
        <w:t>Lietuvos Aukščiausiojo Teismo Baudžiamųjų bylų skyriaus teisėjų kolegija, susidedanti iš teisėjų Artūro Pažarskio (kolegijos pirmininkas), Alvydo Pikelio ir Albino Antanaičio (pranešėjas),</w:t>
      </w:r>
    </w:p>
    <w:p w14:paraId="6A96FD0D" w14:textId="3A00627B" w:rsidR="00820688" w:rsidRPr="008B053B" w:rsidRDefault="006B6391">
      <w:pPr>
        <w:spacing w:after="0"/>
        <w:ind w:left="0" w:firstLine="720"/>
        <w:rPr>
          <w:rFonts w:cs="Times New Roman"/>
          <w:lang w:val="lt-LT"/>
        </w:rPr>
      </w:pPr>
      <w:r w:rsidRPr="008B053B">
        <w:rPr>
          <w:rFonts w:cs="Times New Roman"/>
          <w:lang w:val="lt-LT"/>
        </w:rPr>
        <w:t xml:space="preserve">teismo posėdyje kasacine rašytinio proceso tvarka išnagrinėjo baudžiamąją bylą pagal </w:t>
      </w:r>
      <w:r w:rsidRPr="008B053B">
        <w:rPr>
          <w:rFonts w:cs="Times New Roman"/>
          <w:b/>
          <w:bCs/>
          <w:lang w:val="lt-LT"/>
        </w:rPr>
        <w:t xml:space="preserve">nuteistosios </w:t>
      </w:r>
      <w:bookmarkStart w:id="1" w:name="Buk_65"/>
      <w:r w:rsidR="00D413ED" w:rsidRPr="00D413ED">
        <w:rPr>
          <w:rFonts w:cs="Times New Roman"/>
          <w:b/>
          <w:bCs/>
          <w:color w:val="auto"/>
          <w:lang w:val="lt-LT"/>
        </w:rPr>
        <w:t xml:space="preserve">R. Ž. </w:t>
      </w:r>
      <w:bookmarkEnd w:id="1"/>
      <w:r w:rsidRPr="008B053B">
        <w:rPr>
          <w:rFonts w:cs="Times New Roman"/>
          <w:b/>
          <w:bCs/>
          <w:lang w:val="lt-LT"/>
        </w:rPr>
        <w:t>ir jos gynėjo advokato Viliaus Masiulio</w:t>
      </w:r>
      <w:r w:rsidRPr="008B053B">
        <w:rPr>
          <w:rFonts w:cs="Times New Roman"/>
          <w:lang w:val="lt-LT"/>
        </w:rPr>
        <w:t xml:space="preserve"> bei </w:t>
      </w:r>
      <w:r w:rsidRPr="008B053B">
        <w:rPr>
          <w:rFonts w:cs="Times New Roman"/>
          <w:b/>
          <w:bCs/>
          <w:lang w:val="lt-LT"/>
        </w:rPr>
        <w:t xml:space="preserve">nuteistojo </w:t>
      </w:r>
      <w:bookmarkStart w:id="2" w:name="Buk_28"/>
      <w:r w:rsidR="00D413ED" w:rsidRPr="00D413ED">
        <w:rPr>
          <w:rFonts w:cs="Times New Roman"/>
          <w:b/>
          <w:bCs/>
          <w:color w:val="auto"/>
          <w:lang w:val="lt-LT"/>
        </w:rPr>
        <w:t xml:space="preserve">A. B. </w:t>
      </w:r>
      <w:bookmarkEnd w:id="2"/>
      <w:r w:rsidRPr="008B053B">
        <w:rPr>
          <w:rFonts w:cs="Times New Roman"/>
          <w:lang w:val="lt-LT"/>
        </w:rPr>
        <w:t xml:space="preserve">kasacinius skundus dėl Kauno apylinkės teismo 2022 m. gruodžio 19 d. nuosprendžio, kuriuo </w:t>
      </w:r>
      <w:bookmarkStart w:id="3" w:name="Buk_1"/>
      <w:r w:rsidR="00D413ED" w:rsidRPr="00D413ED">
        <w:rPr>
          <w:rFonts w:cs="Times New Roman"/>
          <w:b/>
          <w:bCs/>
          <w:color w:val="auto"/>
          <w:lang w:val="lt-LT"/>
        </w:rPr>
        <w:t xml:space="preserve">A. B. </w:t>
      </w:r>
      <w:bookmarkEnd w:id="3"/>
      <w:r w:rsidRPr="008B053B">
        <w:rPr>
          <w:rFonts w:cs="Times New Roman"/>
          <w:lang w:val="lt-LT"/>
        </w:rPr>
        <w:t xml:space="preserve">ir </w:t>
      </w:r>
      <w:bookmarkStart w:id="4" w:name="Buk_66"/>
      <w:r w:rsidR="00D413ED" w:rsidRPr="00D413ED">
        <w:rPr>
          <w:rFonts w:cs="Times New Roman"/>
          <w:b/>
          <w:bCs/>
          <w:color w:val="auto"/>
          <w:lang w:val="lt-LT"/>
        </w:rPr>
        <w:t xml:space="preserve">R. Ž. </w:t>
      </w:r>
      <w:bookmarkEnd w:id="4"/>
      <w:r w:rsidRPr="008B053B">
        <w:rPr>
          <w:rFonts w:cs="Times New Roman"/>
          <w:lang w:val="lt-LT"/>
        </w:rPr>
        <w:t>nuteisti pagal Lietuvos Respublikos baudžiamojo kodekso (toliau – BK) 222 straipsnio 1 dalį 100 MGL (3766 Eur) dydžio bauda ir pagal BK 220 straipsnio 1 dalį 100 MGL (3766 Eur) dydžio bauda. Vadovaujantis BK 63 straipsnio 1, 2, 4 dalimis, bausmės subendrintos dalinio sudėjimo būdu ir kiekvienam paskirta subendrinta bausmė – 150 MGL (5649 Eur) dydžio bauda. Tenkinus civilinės ieškovės Kauno apskrities valstybinės mokesčių inspekcijos civilinį ieškinį, valstybei iš nuteistųjų solidariai priteista 100 713,96 Eur turtinei žalai atlyginti.</w:t>
      </w:r>
    </w:p>
    <w:p w14:paraId="3D76D6FB" w14:textId="0B593A68" w:rsidR="00820688" w:rsidRPr="008B053B" w:rsidRDefault="006B6391">
      <w:pPr>
        <w:spacing w:after="0"/>
        <w:ind w:left="0" w:firstLine="720"/>
        <w:rPr>
          <w:rFonts w:cs="Times New Roman"/>
          <w:lang w:val="lt-LT"/>
        </w:rPr>
      </w:pPr>
      <w:r w:rsidRPr="008B053B">
        <w:rPr>
          <w:rFonts w:cs="Times New Roman"/>
          <w:lang w:val="lt-LT"/>
        </w:rPr>
        <w:t xml:space="preserve">Taip pat skundžiama Kauno apygardos teismo Baudžiamųjų bylų skyriaus teisėjų kolegijos 2023 m. balandžio 24 d. nutartis, kuria nuteistojo </w:t>
      </w:r>
      <w:bookmarkStart w:id="5" w:name="Buk_29"/>
      <w:r w:rsidR="00D413ED" w:rsidRPr="00D413ED">
        <w:rPr>
          <w:rFonts w:cs="Times New Roman"/>
          <w:color w:val="auto"/>
          <w:lang w:val="lt-LT"/>
        </w:rPr>
        <w:t xml:space="preserve">A. B. </w:t>
      </w:r>
      <w:bookmarkEnd w:id="5"/>
      <w:r w:rsidRPr="008B053B">
        <w:rPr>
          <w:rFonts w:cs="Times New Roman"/>
          <w:lang w:val="lt-LT"/>
        </w:rPr>
        <w:t xml:space="preserve">ir nuteistosios </w:t>
      </w:r>
      <w:bookmarkStart w:id="6" w:name="Buk_67"/>
      <w:r w:rsidR="00D413ED" w:rsidRPr="00D413ED">
        <w:rPr>
          <w:rFonts w:cs="Times New Roman"/>
          <w:color w:val="auto"/>
          <w:lang w:val="lt-LT"/>
        </w:rPr>
        <w:t xml:space="preserve">R. Ž. </w:t>
      </w:r>
      <w:bookmarkEnd w:id="6"/>
      <w:r w:rsidRPr="008B053B">
        <w:rPr>
          <w:rFonts w:cs="Times New Roman"/>
          <w:lang w:val="lt-LT"/>
        </w:rPr>
        <w:t xml:space="preserve">bei jos gynėjo advokato Viliaus Masiulio apeliaciniai skundai atmesti. </w:t>
      </w:r>
    </w:p>
    <w:p w14:paraId="13222D4F" w14:textId="77777777" w:rsidR="00820688" w:rsidRPr="008B053B" w:rsidRDefault="006B6391">
      <w:pPr>
        <w:spacing w:after="0"/>
        <w:ind w:left="0" w:firstLine="720"/>
        <w:rPr>
          <w:rFonts w:cs="Times New Roman"/>
          <w:lang w:val="lt-LT"/>
        </w:rPr>
      </w:pPr>
      <w:r w:rsidRPr="008B053B">
        <w:rPr>
          <w:rFonts w:cs="Times New Roman"/>
          <w:lang w:val="lt-LT"/>
        </w:rPr>
        <w:t xml:space="preserve"> </w:t>
      </w:r>
    </w:p>
    <w:p w14:paraId="2130E62D" w14:textId="77777777" w:rsidR="00820688" w:rsidRPr="008B053B" w:rsidRDefault="006B6391">
      <w:pPr>
        <w:spacing w:after="0"/>
        <w:ind w:left="0" w:firstLine="720"/>
        <w:rPr>
          <w:rFonts w:cs="Times New Roman"/>
          <w:lang w:val="lt-LT"/>
        </w:rPr>
      </w:pPr>
      <w:r w:rsidRPr="008B053B">
        <w:rPr>
          <w:rFonts w:cs="Times New Roman"/>
          <w:lang w:val="lt-LT"/>
        </w:rPr>
        <w:t xml:space="preserve">Teisėjų kolegija </w:t>
      </w:r>
    </w:p>
    <w:p w14:paraId="6BFB01D8" w14:textId="77777777" w:rsidR="00820688" w:rsidRPr="008B053B" w:rsidRDefault="006B6391">
      <w:pPr>
        <w:shd w:val="clear" w:color="auto" w:fill="FFFFFF"/>
        <w:spacing w:after="0"/>
        <w:ind w:left="0" w:firstLine="720"/>
        <w:rPr>
          <w:rFonts w:cs="Times New Roman"/>
          <w:lang w:val="lt-LT"/>
        </w:rPr>
      </w:pPr>
      <w:r w:rsidRPr="008B053B">
        <w:rPr>
          <w:rFonts w:cs="Times New Roman"/>
          <w:lang w:val="lt-LT"/>
        </w:rPr>
        <w:t xml:space="preserve"> </w:t>
      </w:r>
    </w:p>
    <w:p w14:paraId="1782AFD6" w14:textId="4DB490DF" w:rsidR="00820688" w:rsidRPr="008B053B" w:rsidRDefault="006B6391">
      <w:pPr>
        <w:shd w:val="clear" w:color="auto" w:fill="FFFFFF"/>
        <w:spacing w:after="0"/>
        <w:ind w:left="0" w:firstLine="0"/>
        <w:rPr>
          <w:rFonts w:cs="Times New Roman"/>
          <w:lang w:val="lt-LT"/>
        </w:rPr>
      </w:pPr>
      <w:r w:rsidRPr="008B053B">
        <w:rPr>
          <w:rFonts w:cs="Times New Roman"/>
          <w:lang w:val="lt-LT"/>
        </w:rPr>
        <w:t>n u s t a t ė</w:t>
      </w:r>
      <w:r w:rsidR="00A664DF" w:rsidRPr="008B053B">
        <w:rPr>
          <w:rFonts w:cs="Times New Roman"/>
          <w:lang w:val="lt-LT"/>
        </w:rPr>
        <w:t xml:space="preserve"> </w:t>
      </w:r>
      <w:r w:rsidRPr="008B053B">
        <w:rPr>
          <w:rFonts w:cs="Times New Roman"/>
          <w:lang w:val="lt-LT"/>
        </w:rPr>
        <w:t>:</w:t>
      </w:r>
    </w:p>
    <w:p w14:paraId="0BA05BAB" w14:textId="77777777" w:rsidR="00820688" w:rsidRPr="008B053B" w:rsidRDefault="006B6391">
      <w:pPr>
        <w:shd w:val="clear" w:color="auto" w:fill="FFFFFF"/>
        <w:spacing w:after="0"/>
        <w:ind w:left="0" w:firstLine="720"/>
        <w:rPr>
          <w:rFonts w:cs="Times New Roman"/>
          <w:lang w:val="lt-LT"/>
        </w:rPr>
      </w:pPr>
      <w:r w:rsidRPr="008B053B">
        <w:rPr>
          <w:rFonts w:cs="Times New Roman"/>
          <w:lang w:val="lt-LT"/>
        </w:rPr>
        <w:t xml:space="preserve"> </w:t>
      </w:r>
    </w:p>
    <w:p w14:paraId="21E96812" w14:textId="77777777" w:rsidR="00820688" w:rsidRPr="008B053B" w:rsidRDefault="006B6391">
      <w:pPr>
        <w:spacing w:after="0"/>
        <w:ind w:left="0" w:firstLine="0"/>
        <w:jc w:val="center"/>
        <w:rPr>
          <w:rFonts w:cs="Times New Roman"/>
          <w:u w:color="FF0000"/>
          <w:lang w:val="lt-LT"/>
        </w:rPr>
      </w:pPr>
      <w:r w:rsidRPr="008B053B">
        <w:rPr>
          <w:rFonts w:cs="Times New Roman"/>
          <w:lang w:val="lt-LT"/>
        </w:rPr>
        <w:t>I. Bylos esmė</w:t>
      </w:r>
    </w:p>
    <w:p w14:paraId="124A2FD1" w14:textId="77777777" w:rsidR="00820688" w:rsidRPr="008B053B" w:rsidRDefault="006B6391">
      <w:pPr>
        <w:spacing w:after="0"/>
        <w:ind w:left="0" w:firstLine="0"/>
        <w:jc w:val="center"/>
        <w:rPr>
          <w:rFonts w:cs="Times New Roman"/>
          <w:lang w:val="lt-LT"/>
        </w:rPr>
      </w:pPr>
      <w:r w:rsidRPr="008B053B">
        <w:rPr>
          <w:rFonts w:cs="Times New Roman"/>
          <w:lang w:val="lt-LT"/>
        </w:rPr>
        <w:t xml:space="preserve"> </w:t>
      </w:r>
    </w:p>
    <w:p w14:paraId="43191E05" w14:textId="057BA6B8" w:rsidR="00820688" w:rsidRPr="008B053B" w:rsidRDefault="00D413ED">
      <w:pPr>
        <w:pStyle w:val="Pagrindinistekstas"/>
        <w:numPr>
          <w:ilvl w:val="0"/>
          <w:numId w:val="2"/>
        </w:numPr>
        <w:rPr>
          <w:rFonts w:cs="Times New Roman"/>
          <w:lang w:val="lt-LT"/>
        </w:rPr>
      </w:pPr>
      <w:bookmarkStart w:id="7" w:name="Buk_2"/>
      <w:r w:rsidRPr="00D413ED">
        <w:rPr>
          <w:rFonts w:cs="Times New Roman"/>
          <w:color w:val="auto"/>
          <w:lang w:val="lt-LT"/>
        </w:rPr>
        <w:t xml:space="preserve">A. B. </w:t>
      </w:r>
      <w:bookmarkEnd w:id="7"/>
      <w:r w:rsidR="006B6391" w:rsidRPr="008B053B">
        <w:rPr>
          <w:rFonts w:cs="Times New Roman"/>
          <w:lang w:val="lt-LT"/>
        </w:rPr>
        <w:t xml:space="preserve">ir </w:t>
      </w:r>
      <w:bookmarkStart w:id="8" w:name="Buk_68"/>
      <w:r w:rsidRPr="00D413ED">
        <w:rPr>
          <w:rFonts w:cs="Times New Roman"/>
          <w:color w:val="auto"/>
          <w:lang w:val="lt-LT"/>
        </w:rPr>
        <w:t xml:space="preserve">R. Ž. </w:t>
      </w:r>
      <w:bookmarkEnd w:id="8"/>
      <w:r w:rsidR="006B6391" w:rsidRPr="008B053B">
        <w:rPr>
          <w:rFonts w:cs="Times New Roman"/>
          <w:lang w:val="lt-LT"/>
        </w:rPr>
        <w:t>nuteisti pagal BK 220 straipsnio 1 dalį už tai, kad jie, veikdami bendrininkų grupe, siekdami išvengti mokesčių, kurių suma viršija 10 MGL, įrašė į deklaraciją arba į nustatyta tvarka patvirtintą ataskaitą ar kitą dokumentą žinomai neteisingus duomenis apie juridinio asmens UAB „</w:t>
      </w:r>
      <w:r>
        <w:rPr>
          <w:rFonts w:cs="Times New Roman"/>
          <w:lang w:val="lt-LT"/>
        </w:rPr>
        <w:t>A.</w:t>
      </w:r>
      <w:r w:rsidR="006B6391" w:rsidRPr="008B053B">
        <w:rPr>
          <w:rFonts w:cs="Times New Roman"/>
          <w:lang w:val="lt-LT"/>
        </w:rPr>
        <w:t xml:space="preserve">“ pajamas, pelną, turtą ir juos pateikė valstybės įgaliotai institucijai, t. y. </w:t>
      </w:r>
      <w:bookmarkStart w:id="9" w:name="Buk_3"/>
      <w:r w:rsidRPr="00D413ED">
        <w:rPr>
          <w:rFonts w:cs="Times New Roman"/>
          <w:color w:val="auto"/>
          <w:lang w:val="lt-LT"/>
        </w:rPr>
        <w:t>A. B.</w:t>
      </w:r>
      <w:bookmarkEnd w:id="9"/>
      <w:r w:rsidR="006B6391" w:rsidRPr="008B053B">
        <w:rPr>
          <w:rFonts w:cs="Times New Roman"/>
          <w:lang w:val="lt-LT"/>
        </w:rPr>
        <w:t>, būdamas UAB „</w:t>
      </w:r>
      <w:r>
        <w:rPr>
          <w:rFonts w:cs="Times New Roman"/>
          <w:lang w:val="lt-LT"/>
        </w:rPr>
        <w:t>A.</w:t>
      </w:r>
      <w:r w:rsidR="006B6391" w:rsidRPr="008B053B">
        <w:rPr>
          <w:rFonts w:cs="Times New Roman"/>
          <w:lang w:val="lt-LT"/>
        </w:rPr>
        <w:t>“ (dabartiniu metu turinčios bankrutavusios bendrovės statusą), vykdančios didmeninę prekybą atvėsinta paukštiena, vienintelis akcininkas ir direktorius bei pagal Lietuvos Respublikos buhalterinės apskaitos įstatymo 21 straipsnio 1 dalį būdamas atsakingas už juridinio asmens kontrolę ir bendrovės buhalterinės apskaitos organizavimą, siekdamas asmeninės naudos sau ir bendrininkų grupės narei – UAB „</w:t>
      </w:r>
      <w:r>
        <w:rPr>
          <w:rFonts w:cs="Times New Roman"/>
          <w:lang w:val="lt-LT"/>
        </w:rPr>
        <w:t>A.</w:t>
      </w:r>
      <w:r w:rsidR="006B6391" w:rsidRPr="008B053B">
        <w:rPr>
          <w:rFonts w:cs="Times New Roman"/>
          <w:lang w:val="lt-LT"/>
        </w:rPr>
        <w:t xml:space="preserve">“ buhalterei </w:t>
      </w:r>
      <w:bookmarkStart w:id="10" w:name="Buk_54"/>
      <w:r w:rsidRPr="00D413ED">
        <w:rPr>
          <w:rFonts w:cs="Times New Roman"/>
          <w:color w:val="auto"/>
          <w:lang w:val="lt-LT"/>
        </w:rPr>
        <w:t xml:space="preserve">R. Ž. </w:t>
      </w:r>
      <w:bookmarkEnd w:id="10"/>
      <w:r w:rsidR="006B6391" w:rsidRPr="008B053B">
        <w:rPr>
          <w:rFonts w:cs="Times New Roman"/>
          <w:lang w:val="lt-LT"/>
        </w:rPr>
        <w:t>– bei veikdamas juridinio asmens UAB „</w:t>
      </w:r>
      <w:r>
        <w:rPr>
          <w:rFonts w:cs="Times New Roman"/>
          <w:lang w:val="lt-LT"/>
        </w:rPr>
        <w:t>A.</w:t>
      </w:r>
      <w:r w:rsidR="006B6391" w:rsidRPr="008B053B">
        <w:rPr>
          <w:rFonts w:cs="Times New Roman"/>
          <w:lang w:val="lt-LT"/>
        </w:rPr>
        <w:t>“ naudai ir interesams, siekdamas nuslėpti tikrąjį UAB „</w:t>
      </w:r>
      <w:r>
        <w:rPr>
          <w:rFonts w:cs="Times New Roman"/>
          <w:lang w:val="lt-LT"/>
        </w:rPr>
        <w:t>A.</w:t>
      </w:r>
      <w:r w:rsidR="006B6391" w:rsidRPr="008B053B">
        <w:rPr>
          <w:rFonts w:cs="Times New Roman"/>
          <w:lang w:val="lt-LT"/>
        </w:rPr>
        <w:t xml:space="preserve">“ turtą (pajamas, išlaidas, pelną), laikotarpiu nuo 2014 m. sausio 1 d. iki 2016 m. sausio 19 d. tyčia organizavo bendrovės apgaulingą buhalterinės apskaitos tvarkymą, t. y. kartu su nusikalstamos veikos bendrininke UAB </w:t>
      </w:r>
      <w:r w:rsidR="006B6391" w:rsidRPr="008B053B">
        <w:rPr>
          <w:rFonts w:cs="Times New Roman"/>
          <w:lang w:val="lt-LT"/>
        </w:rPr>
        <w:lastRenderedPageBreak/>
        <w:t>„</w:t>
      </w:r>
      <w:r>
        <w:rPr>
          <w:rFonts w:cs="Times New Roman"/>
          <w:lang w:val="lt-LT"/>
        </w:rPr>
        <w:t>A.</w:t>
      </w:r>
      <w:r w:rsidR="006B6391" w:rsidRPr="008B053B">
        <w:rPr>
          <w:rFonts w:cs="Times New Roman"/>
          <w:lang w:val="lt-LT"/>
        </w:rPr>
        <w:t xml:space="preserve">“ buhaltere </w:t>
      </w:r>
      <w:bookmarkStart w:id="11" w:name="Buk_55"/>
      <w:r w:rsidRPr="00D413ED">
        <w:rPr>
          <w:rFonts w:cs="Times New Roman"/>
          <w:color w:val="auto"/>
          <w:lang w:val="lt-LT"/>
        </w:rPr>
        <w:t xml:space="preserve">R. Ž. </w:t>
      </w:r>
      <w:bookmarkEnd w:id="11"/>
      <w:r w:rsidR="006B6391" w:rsidRPr="008B053B">
        <w:rPr>
          <w:rFonts w:cs="Times New Roman"/>
          <w:lang w:val="lt-LT"/>
        </w:rPr>
        <w:t>neįtraukė į UAB „</w:t>
      </w:r>
      <w:r>
        <w:rPr>
          <w:rFonts w:cs="Times New Roman"/>
          <w:lang w:val="lt-LT"/>
        </w:rPr>
        <w:t>A.</w:t>
      </w:r>
      <w:r w:rsidR="006B6391" w:rsidRPr="008B053B">
        <w:rPr>
          <w:rFonts w:cs="Times New Roman"/>
          <w:lang w:val="lt-LT"/>
        </w:rPr>
        <w:t xml:space="preserve">“ buhalterinę apskaitą be PVM sąskaitų faktūrų, bet su pirkimo–pardavimo kvitais, kuriuose specialiai nebuvo nurodomi pirkėjo duomenys, iš Lenkijos Respublikos dviejų įmonių paties užsakytos ir įsigytos 553 358,768 kg kalakutienos produkcijos už 975 330,84 Eur sumą ir 334 440 kg vištienos produkcijos už 418 401,23 Eur sumą, paukštienos produkcijos pirkimo–pardavimo sandorių, įvykusių su paukštienos produkcijos užsakovais (pirkėjais) ir asmenimis, be jokių leidimų prekiaujančiais Kauno miesto turgavietėse, t. y. į bendrovės buhalterinę apskaitą neįtraukė 577 128,44 Eur vertės paukštienos produkcijos pardavimų ir šią paukštienos produkciją pardavė be PVM sąskaitų faktūrų ar (ir) suklastodami PVM sąskaitas faktūras ir jose specialiai nurodydami mažesnį parduotos paukštienos produkcijos kiekį. Po to </w:t>
      </w:r>
      <w:bookmarkStart w:id="12" w:name="Buk_30"/>
      <w:r w:rsidRPr="00D413ED">
        <w:rPr>
          <w:rFonts w:cs="Times New Roman"/>
          <w:color w:val="auto"/>
          <w:lang w:val="lt-LT"/>
        </w:rPr>
        <w:t xml:space="preserve">A. B. </w:t>
      </w:r>
      <w:bookmarkEnd w:id="12"/>
      <w:r w:rsidR="006B6391" w:rsidRPr="008B053B">
        <w:rPr>
          <w:rFonts w:cs="Times New Roman"/>
          <w:lang w:val="lt-LT"/>
        </w:rPr>
        <w:t xml:space="preserve">nurodymu nusikalstamos veikos bendrininkė </w:t>
      </w:r>
      <w:bookmarkStart w:id="13" w:name="Buk_69"/>
      <w:r w:rsidRPr="00D413ED">
        <w:rPr>
          <w:rFonts w:cs="Times New Roman"/>
          <w:color w:val="auto"/>
          <w:lang w:val="lt-LT"/>
        </w:rPr>
        <w:t>R. Ž.</w:t>
      </w:r>
      <w:bookmarkEnd w:id="13"/>
      <w:r w:rsidR="006B6391" w:rsidRPr="008B053B">
        <w:rPr>
          <w:rFonts w:cs="Times New Roman"/>
          <w:lang w:val="lt-LT"/>
        </w:rPr>
        <w:t>, vykdydama bendrą nusikalstamą susitarimą, į bendrovės buhalterinę apskaitą melagingai įtraukė tik buhalteriniais dokumentais pagrįstas ūkines operacijas, susijusias su paukštienos produkcijos pardavimais, kaip duomenis apie bendrovės pajamas ir pelną, ir ikiteisminio tyrimo tiksliai nenustatytu laikotarpiu, tačiau ne vėliau kaip nuo 2014 m. sausio 1 d. iki 2017 m. sausio 22 d., šiuos neteisingus duomenis pateikė valstybės įgaliotai institucijai, t. y. į pridėtinės vertės mokesčio (toliau – PVM) deklaracijas ir pelno mokesčio deklaracijas įrašė neteisingus ir tikrovės neatitinkančius duomenis apie UAB „</w:t>
      </w:r>
      <w:r>
        <w:rPr>
          <w:rFonts w:cs="Times New Roman"/>
          <w:lang w:val="lt-LT"/>
        </w:rPr>
        <w:t>A.</w:t>
      </w:r>
      <w:r w:rsidR="006B6391" w:rsidRPr="008B053B">
        <w:rPr>
          <w:rFonts w:cs="Times New Roman"/>
          <w:lang w:val="lt-LT"/>
        </w:rPr>
        <w:t xml:space="preserve">“ pajamas, išlaidas ir pelną ir juos pateikė Valstybinės mokesčių inspekcijos (toliau – VMI) Kauno skyriui. Taip </w:t>
      </w:r>
      <w:bookmarkStart w:id="14" w:name="Buk_4"/>
      <w:r w:rsidRPr="00D413ED">
        <w:rPr>
          <w:rFonts w:cs="Times New Roman"/>
          <w:color w:val="auto"/>
          <w:lang w:val="lt-LT"/>
        </w:rPr>
        <w:t xml:space="preserve">A. B. </w:t>
      </w:r>
      <w:bookmarkEnd w:id="14"/>
      <w:r w:rsidR="006B6391" w:rsidRPr="008B053B">
        <w:rPr>
          <w:rFonts w:cs="Times New Roman"/>
          <w:lang w:val="lt-LT"/>
        </w:rPr>
        <w:t xml:space="preserve">ir </w:t>
      </w:r>
      <w:bookmarkStart w:id="15" w:name="Buk_70"/>
      <w:r w:rsidRPr="00D413ED">
        <w:rPr>
          <w:rFonts w:cs="Times New Roman"/>
          <w:color w:val="auto"/>
          <w:lang w:val="lt-LT"/>
        </w:rPr>
        <w:t>R. Ž.</w:t>
      </w:r>
      <w:bookmarkEnd w:id="15"/>
      <w:r w:rsidR="006B6391" w:rsidRPr="008B053B">
        <w:rPr>
          <w:rFonts w:cs="Times New Roman"/>
          <w:lang w:val="lt-LT"/>
        </w:rPr>
        <w:t>, veikdami bendrininkų grupe, laikotarpiu nuo 2014 m. sausio 1 d. iki 2017 m. sausio 22 d. siekdami išvengti mokesčių UAB „</w:t>
      </w:r>
      <w:r>
        <w:rPr>
          <w:rFonts w:cs="Times New Roman"/>
          <w:lang w:val="lt-LT"/>
        </w:rPr>
        <w:t>A.</w:t>
      </w:r>
      <w:r w:rsidR="006B6391" w:rsidRPr="008B053B">
        <w:rPr>
          <w:rFonts w:cs="Times New Roman"/>
          <w:rtl/>
          <w:lang w:val="lt-LT"/>
        </w:rPr>
        <w:t>“</w:t>
      </w:r>
      <w:r w:rsidR="006B6391" w:rsidRPr="008B053B">
        <w:rPr>
          <w:rFonts w:cs="Times New Roman"/>
          <w:lang w:val="lt-LT"/>
        </w:rPr>
        <w:t xml:space="preserve"> ir savo naudai bei interesams į deklaracijas įrašė žinomai neteisingus duomenis apie UAB „</w:t>
      </w:r>
      <w:r>
        <w:rPr>
          <w:rFonts w:cs="Times New Roman"/>
          <w:lang w:val="lt-LT"/>
        </w:rPr>
        <w:t>A.</w:t>
      </w:r>
      <w:r w:rsidR="006B6391" w:rsidRPr="008B053B">
        <w:rPr>
          <w:rFonts w:cs="Times New Roman"/>
          <w:lang w:val="lt-LT"/>
        </w:rPr>
        <w:t>“ pajamas ir pelną, t. y. į 25 PVM deklaracijas neįrašė (nedeklaravo) 100 162,80 Eur sumos ir į 2 pelno mokesčio deklaracijas neįrašė (nedeklaravo) 551,65 Eur sumos (iš viso nedeklaravo 100 714,45 Eur), ir šias deklaracijas pateikė valstybės įgaliotai institucijai – VMI Kauno skyriui.</w:t>
      </w:r>
    </w:p>
    <w:p w14:paraId="35A18F64" w14:textId="3446D0E5" w:rsidR="00820688" w:rsidRPr="008B053B" w:rsidRDefault="006B6391">
      <w:pPr>
        <w:pStyle w:val="Pagrindinistekstas"/>
        <w:numPr>
          <w:ilvl w:val="0"/>
          <w:numId w:val="2"/>
        </w:numPr>
        <w:rPr>
          <w:rFonts w:cs="Times New Roman"/>
          <w:lang w:val="lt-LT"/>
        </w:rPr>
      </w:pPr>
      <w:r w:rsidRPr="008B053B">
        <w:rPr>
          <w:rFonts w:cs="Times New Roman"/>
          <w:lang w:val="lt-LT"/>
        </w:rPr>
        <w:t xml:space="preserve">Taip pat </w:t>
      </w:r>
      <w:bookmarkStart w:id="16" w:name="Buk_5"/>
      <w:r w:rsidR="00D413ED" w:rsidRPr="00D413ED">
        <w:rPr>
          <w:rFonts w:cs="Times New Roman"/>
          <w:color w:val="auto"/>
          <w:lang w:val="lt-LT"/>
        </w:rPr>
        <w:t xml:space="preserve">A. B. </w:t>
      </w:r>
      <w:bookmarkEnd w:id="16"/>
      <w:r w:rsidRPr="008B053B">
        <w:rPr>
          <w:rFonts w:cs="Times New Roman"/>
          <w:lang w:val="lt-LT"/>
        </w:rPr>
        <w:t xml:space="preserve">ir </w:t>
      </w:r>
      <w:bookmarkStart w:id="17" w:name="Buk_71"/>
      <w:r w:rsidR="00D413ED" w:rsidRPr="00D413ED">
        <w:rPr>
          <w:rFonts w:cs="Times New Roman"/>
          <w:color w:val="auto"/>
          <w:lang w:val="lt-LT"/>
        </w:rPr>
        <w:t xml:space="preserve">R. Ž. </w:t>
      </w:r>
      <w:bookmarkEnd w:id="17"/>
      <w:r w:rsidRPr="008B053B">
        <w:rPr>
          <w:rFonts w:cs="Times New Roman"/>
          <w:lang w:val="lt-LT"/>
        </w:rPr>
        <w:t>nuteisti pagal BK 222 straipsnio 1 dalį už tai, kad jie, veikdami bendrininkų grupe, siekdami bendro nusikalstamos veikos rezultato – nuslėpti bendrovės UAB „</w:t>
      </w:r>
      <w:r w:rsidR="00D413ED">
        <w:rPr>
          <w:rFonts w:cs="Times New Roman"/>
          <w:lang w:val="lt-LT"/>
        </w:rPr>
        <w:t>A.</w:t>
      </w:r>
      <w:r w:rsidRPr="008B053B">
        <w:rPr>
          <w:rFonts w:cs="Times New Roman"/>
          <w:rtl/>
          <w:lang w:val="lt-LT"/>
        </w:rPr>
        <w:t>“</w:t>
      </w:r>
      <w:r w:rsidRPr="008B053B">
        <w:rPr>
          <w:rFonts w:cs="Times New Roman"/>
          <w:lang w:val="lt-LT"/>
        </w:rPr>
        <w:t xml:space="preserve"> turtą (pajamas, išlaidas, pelną), ikiteisminio tyrimo tiksliai nenustatytu laikotarpiu, tačiau ne vėliau kaip nuo 2014 m. sausio 1 d. iki 2016 m. sausio 19 d., sąmoningai apgaulingai tvarkė bendrovės buhalterinę apskaitą, dėl to negalima iš dalies nustatyti UAB „</w:t>
      </w:r>
      <w:r w:rsidR="00D413ED">
        <w:rPr>
          <w:rFonts w:cs="Times New Roman"/>
          <w:lang w:val="lt-LT"/>
        </w:rPr>
        <w:t>A.</w:t>
      </w:r>
      <w:r w:rsidRPr="008B053B">
        <w:rPr>
          <w:rFonts w:cs="Times New Roman"/>
          <w:lang w:val="lt-LT"/>
        </w:rPr>
        <w:t xml:space="preserve">“ turto, nuosavo kapitalo ir įsipareigojimų dydžio bei struktūros, t. y. </w:t>
      </w:r>
      <w:bookmarkStart w:id="18" w:name="Buk_6"/>
      <w:r w:rsidR="00D413ED" w:rsidRPr="00D413ED">
        <w:rPr>
          <w:rFonts w:cs="Times New Roman"/>
          <w:color w:val="auto"/>
          <w:lang w:val="lt-LT"/>
        </w:rPr>
        <w:t>A. B.</w:t>
      </w:r>
      <w:bookmarkEnd w:id="18"/>
      <w:r w:rsidRPr="008B053B">
        <w:rPr>
          <w:rFonts w:cs="Times New Roman"/>
          <w:lang w:val="lt-LT"/>
        </w:rPr>
        <w:t>, būdamas UAB „</w:t>
      </w:r>
      <w:r w:rsidR="00D413ED">
        <w:rPr>
          <w:rFonts w:cs="Times New Roman"/>
          <w:lang w:val="lt-LT"/>
        </w:rPr>
        <w:t>A.</w:t>
      </w:r>
      <w:r w:rsidRPr="008B053B">
        <w:rPr>
          <w:rFonts w:cs="Times New Roman"/>
          <w:lang w:val="lt-LT"/>
        </w:rPr>
        <w:t>“ vienintelis akcininkas ir direktorius bei pagal Buhalterinės apskaitos įstatymo 21 straipsnio 1 dalies nuostatą būdamas atsakingas už juridinio asmens kontrolę ir bendrovės buhalterinės apskaitos organizavimą, siekdamas asmeninės naudos sau ir bendrininkų grupės narei – UAB „</w:t>
      </w:r>
      <w:r w:rsidR="00D413ED">
        <w:rPr>
          <w:rFonts w:cs="Times New Roman"/>
          <w:lang w:val="lt-LT"/>
        </w:rPr>
        <w:t>A.</w:t>
      </w:r>
      <w:r w:rsidRPr="008B053B">
        <w:rPr>
          <w:rFonts w:cs="Times New Roman"/>
          <w:lang w:val="lt-LT"/>
        </w:rPr>
        <w:t xml:space="preserve">“ buhalterei </w:t>
      </w:r>
      <w:bookmarkStart w:id="19" w:name="Buk_56"/>
      <w:r w:rsidR="00D413ED" w:rsidRPr="00D413ED">
        <w:rPr>
          <w:rFonts w:cs="Times New Roman"/>
          <w:color w:val="auto"/>
          <w:lang w:val="lt-LT"/>
        </w:rPr>
        <w:t xml:space="preserve">R. Ž. </w:t>
      </w:r>
      <w:bookmarkEnd w:id="19"/>
      <w:r w:rsidRPr="008B053B">
        <w:rPr>
          <w:rFonts w:cs="Times New Roman"/>
          <w:lang w:val="lt-LT"/>
        </w:rPr>
        <w:t>– bei veikdamas UAB „</w:t>
      </w:r>
      <w:r w:rsidR="00D413ED">
        <w:rPr>
          <w:rFonts w:cs="Times New Roman"/>
          <w:lang w:val="lt-LT"/>
        </w:rPr>
        <w:t>A.</w:t>
      </w:r>
      <w:r w:rsidRPr="008B053B">
        <w:rPr>
          <w:rFonts w:cs="Times New Roman"/>
          <w:lang w:val="lt-LT"/>
        </w:rPr>
        <w:t>“ naudai ir interesams, siekdamas nuslėpti tikrąjį UAB „</w:t>
      </w:r>
      <w:r w:rsidR="00D413ED">
        <w:rPr>
          <w:rFonts w:cs="Times New Roman"/>
          <w:lang w:val="lt-LT"/>
        </w:rPr>
        <w:t>A.</w:t>
      </w:r>
      <w:r w:rsidRPr="008B053B">
        <w:rPr>
          <w:rFonts w:cs="Times New Roman"/>
          <w:lang w:val="lt-LT"/>
        </w:rPr>
        <w:t>“ turtą (pajamas, išlaidas, pelną), laikotarpiu nuo 2014 m. sausio 1 d. iki 2016 m. sausio 19 d. tyčia organizavo bendrovės apgaulingą buhalterinės apskaitos tvarkymą, t. y. nusikalstamos veikos bendrininkei UAB „</w:t>
      </w:r>
      <w:r w:rsidR="00D413ED">
        <w:rPr>
          <w:rFonts w:cs="Times New Roman"/>
          <w:lang w:val="lt-LT"/>
        </w:rPr>
        <w:t>A.</w:t>
      </w:r>
      <w:r w:rsidRPr="008B053B">
        <w:rPr>
          <w:rFonts w:cs="Times New Roman"/>
          <w:lang w:val="lt-LT"/>
        </w:rPr>
        <w:t xml:space="preserve">“ buhalterei </w:t>
      </w:r>
      <w:bookmarkStart w:id="20" w:name="Buk_57"/>
      <w:r w:rsidR="00D413ED" w:rsidRPr="00D413ED">
        <w:rPr>
          <w:rFonts w:cs="Times New Roman"/>
          <w:color w:val="auto"/>
          <w:lang w:val="lt-LT"/>
        </w:rPr>
        <w:t xml:space="preserve">R. Ž. </w:t>
      </w:r>
      <w:bookmarkEnd w:id="20"/>
      <w:r w:rsidRPr="008B053B">
        <w:rPr>
          <w:rFonts w:cs="Times New Roman"/>
          <w:lang w:val="lt-LT"/>
        </w:rPr>
        <w:t>nurodė ir su ja susitarė neįtraukti į UAB „</w:t>
      </w:r>
      <w:r w:rsidR="00D413ED">
        <w:rPr>
          <w:rFonts w:cs="Times New Roman"/>
          <w:lang w:val="lt-LT"/>
        </w:rPr>
        <w:t>A.</w:t>
      </w:r>
      <w:r w:rsidRPr="008B053B">
        <w:rPr>
          <w:rFonts w:cs="Times New Roman"/>
          <w:lang w:val="lt-LT"/>
        </w:rPr>
        <w:t xml:space="preserve">“ buhalterinę apskaitą </w:t>
      </w:r>
      <w:bookmarkStart w:id="21" w:name="Buk_31"/>
      <w:r w:rsidR="00D413ED" w:rsidRPr="00D413ED">
        <w:rPr>
          <w:rFonts w:cs="Times New Roman"/>
          <w:color w:val="auto"/>
          <w:lang w:val="lt-LT"/>
        </w:rPr>
        <w:t xml:space="preserve">A. B. </w:t>
      </w:r>
      <w:bookmarkEnd w:id="21"/>
      <w:r w:rsidRPr="008B053B">
        <w:rPr>
          <w:rFonts w:cs="Times New Roman"/>
          <w:lang w:val="lt-LT"/>
        </w:rPr>
        <w:t xml:space="preserve">be PVM sąskaitų faktūrų, bet su pirkimo–pardavimo kvitais, kuriuose specialiai nebuvo nurodomi pirkėjo duomenys, iš Lenkijos Respublikos įmonių paties užsakytos ir įsigytos 553 358,768 kg kalakutienos produkcijos už 975 330,84 Eur sumą ir 334 440 kg vištienos produkcijos už 418 401,23 Eur sumą. </w:t>
      </w:r>
    </w:p>
    <w:p w14:paraId="1206C68C" w14:textId="51CC5B7F" w:rsidR="00820688" w:rsidRPr="008B053B" w:rsidRDefault="006B6391">
      <w:pPr>
        <w:pStyle w:val="Pagrindinistekstas"/>
        <w:numPr>
          <w:ilvl w:val="1"/>
          <w:numId w:val="2"/>
        </w:numPr>
        <w:rPr>
          <w:rFonts w:cs="Times New Roman"/>
          <w:lang w:val="lt-LT"/>
        </w:rPr>
      </w:pPr>
      <w:r w:rsidRPr="008B053B">
        <w:rPr>
          <w:rFonts w:cs="Times New Roman"/>
          <w:lang w:val="lt-LT"/>
        </w:rPr>
        <w:t>UAB „</w:t>
      </w:r>
      <w:r w:rsidR="00D413ED">
        <w:rPr>
          <w:rFonts w:cs="Times New Roman"/>
          <w:lang w:val="lt-LT"/>
        </w:rPr>
        <w:t>A.</w:t>
      </w:r>
      <w:r w:rsidRPr="008B053B">
        <w:rPr>
          <w:rFonts w:cs="Times New Roman"/>
          <w:lang w:val="lt-LT"/>
        </w:rPr>
        <w:t xml:space="preserve">“ buhalterė </w:t>
      </w:r>
      <w:bookmarkStart w:id="22" w:name="Buk_72"/>
      <w:r w:rsidR="00D413ED" w:rsidRPr="00D413ED">
        <w:rPr>
          <w:rFonts w:cs="Times New Roman"/>
          <w:color w:val="auto"/>
          <w:lang w:val="lt-LT"/>
        </w:rPr>
        <w:t>R. Ž.</w:t>
      </w:r>
      <w:bookmarkEnd w:id="22"/>
      <w:r w:rsidRPr="008B053B">
        <w:rPr>
          <w:rFonts w:cs="Times New Roman"/>
          <w:lang w:val="lt-LT"/>
        </w:rPr>
        <w:t xml:space="preserve">, vykdydama </w:t>
      </w:r>
      <w:bookmarkStart w:id="23" w:name="Buk_32"/>
      <w:r w:rsidR="00D413ED" w:rsidRPr="00D413ED">
        <w:rPr>
          <w:rFonts w:cs="Times New Roman"/>
          <w:color w:val="auto"/>
          <w:lang w:val="lt-LT"/>
        </w:rPr>
        <w:t xml:space="preserve">A. B. </w:t>
      </w:r>
      <w:bookmarkEnd w:id="23"/>
      <w:r w:rsidRPr="008B053B">
        <w:rPr>
          <w:rFonts w:cs="Times New Roman"/>
          <w:lang w:val="lt-LT"/>
        </w:rPr>
        <w:t>nurodymus, laikotarpiu nuo 2014 m. sausio 1 d. iki 2016 m. sausio 19 d. į UAB „</w:t>
      </w:r>
      <w:r w:rsidR="00D413ED">
        <w:rPr>
          <w:rFonts w:cs="Times New Roman"/>
          <w:lang w:val="lt-LT"/>
        </w:rPr>
        <w:t>A.</w:t>
      </w:r>
      <w:r w:rsidRPr="008B053B">
        <w:rPr>
          <w:rFonts w:cs="Times New Roman"/>
          <w:lang w:val="lt-LT"/>
        </w:rPr>
        <w:t xml:space="preserve">“ priklausantį sandėlį iš Lenkijos Respublikos įmonių pristatytos </w:t>
      </w:r>
      <w:bookmarkStart w:id="24" w:name="Buk_33"/>
      <w:r w:rsidR="00D413ED" w:rsidRPr="00D413ED">
        <w:rPr>
          <w:rFonts w:cs="Times New Roman"/>
          <w:color w:val="auto"/>
          <w:lang w:val="lt-LT"/>
        </w:rPr>
        <w:t xml:space="preserve">A. B. </w:t>
      </w:r>
      <w:bookmarkEnd w:id="24"/>
      <w:r w:rsidRPr="008B053B">
        <w:rPr>
          <w:rFonts w:cs="Times New Roman"/>
          <w:lang w:val="lt-LT"/>
        </w:rPr>
        <w:t>užsakytos ir įsigytos dalies paukštienos produkcijos, kurios įsigijimas specialiai buvo įformintas pirkimo–pardavimo kvitais, juose nenurodant šios produkcijos pirkėjo duomenų, neįtraukė į UAB „</w:t>
      </w:r>
      <w:r w:rsidR="00D413ED">
        <w:rPr>
          <w:rFonts w:cs="Times New Roman"/>
          <w:lang w:val="lt-LT"/>
        </w:rPr>
        <w:t>A.</w:t>
      </w:r>
      <w:r w:rsidRPr="008B053B">
        <w:rPr>
          <w:rFonts w:cs="Times New Roman"/>
          <w:lang w:val="lt-LT"/>
        </w:rPr>
        <w:t>“ buhalterinę apskaitą ir šią paukštienos produkciją pardavė jos užsakovams (pirkėjams) ir asmenims, pagal įsigytus verslo liudijimus ir be jokių leidimų prekiaujantiems Kauno miesto turgavietėse, t. y. iš viso užsakovams (pirkėjams) pardavė paukštienos produkcijos už 577 128,44 Eur be PVM sąskaitų faktūrų ar (ir) suklastojant PVM sąskaitas faktūras ir jose specialiai nurodant mažesnį parduotos paukštienos produkcijos kiekį.</w:t>
      </w:r>
    </w:p>
    <w:p w14:paraId="28FBACD2" w14:textId="66310BE4" w:rsidR="00820688" w:rsidRPr="008B053B" w:rsidRDefault="006B6391">
      <w:pPr>
        <w:pStyle w:val="Pagrindinistekstas"/>
        <w:numPr>
          <w:ilvl w:val="1"/>
          <w:numId w:val="2"/>
        </w:numPr>
        <w:spacing w:after="0"/>
        <w:rPr>
          <w:rFonts w:cs="Times New Roman"/>
          <w:lang w:val="lt-LT"/>
        </w:rPr>
      </w:pPr>
      <w:r w:rsidRPr="008B053B">
        <w:rPr>
          <w:rFonts w:cs="Times New Roman"/>
          <w:lang w:val="lt-LT"/>
        </w:rPr>
        <w:lastRenderedPageBreak/>
        <w:t xml:space="preserve">Po to </w:t>
      </w:r>
      <w:bookmarkStart w:id="25" w:name="Buk_34"/>
      <w:r w:rsidR="00D413ED" w:rsidRPr="00D413ED">
        <w:rPr>
          <w:rFonts w:cs="Times New Roman"/>
          <w:color w:val="auto"/>
          <w:lang w:val="lt-LT"/>
        </w:rPr>
        <w:t xml:space="preserve">A. B. </w:t>
      </w:r>
      <w:bookmarkEnd w:id="25"/>
      <w:r w:rsidRPr="008B053B">
        <w:rPr>
          <w:rFonts w:cs="Times New Roman"/>
          <w:lang w:val="lt-LT"/>
        </w:rPr>
        <w:t xml:space="preserve">nurodymu nusikalstamos veikos bendrininkė </w:t>
      </w:r>
      <w:bookmarkStart w:id="26" w:name="Buk_73"/>
      <w:r w:rsidR="00D413ED" w:rsidRPr="00D413ED">
        <w:rPr>
          <w:rFonts w:cs="Times New Roman"/>
          <w:color w:val="auto"/>
          <w:lang w:val="lt-LT"/>
        </w:rPr>
        <w:t>R. Ž.</w:t>
      </w:r>
      <w:bookmarkEnd w:id="26"/>
      <w:r w:rsidRPr="008B053B">
        <w:rPr>
          <w:rFonts w:cs="Times New Roman"/>
          <w:lang w:val="lt-LT"/>
        </w:rPr>
        <w:t>, vykdydama bendrą nusikalstamą susitarimą, į bendrovės buhalterinę apskaitą melagingai įtraukė tik buhalteriniais dokumentais pagrįstas ūkines operacijas, susijusias su paukštienos produkcijos pardavimais, kaip duomenis apie bendrovės pajamas ir pelną, ir ikiteisminio tyrimo tiksliai nenustatytu laikotarpiu, tačiau ne vėliau kaip nuo 2014 m. sausio mėnesio iki 2017 m. sausio 22 d., šiuos neteisingus duomenis pateikė valstybės įgaliotai institucijai – VMI, tokiais veiksmais jie, veikdami bendrininkų grupe, pažeisdami Buhalterinės apskaitos įstatymo 21 straipsnio 1 dalį, 6 straipsnio 2 dalį, 12 straipsnio 1 dalį, apgaulingai tvarkė UAB „</w:t>
      </w:r>
      <w:r w:rsidR="00D413ED">
        <w:rPr>
          <w:rFonts w:cs="Times New Roman"/>
          <w:lang w:val="lt-LT"/>
        </w:rPr>
        <w:t>A.</w:t>
      </w:r>
      <w:r w:rsidRPr="008B053B">
        <w:rPr>
          <w:rFonts w:cs="Times New Roman"/>
          <w:lang w:val="lt-LT"/>
        </w:rPr>
        <w:t>“ buhalterinę apskaitą, dėl to negalima visiškai ar iš dalies nustatyti UAB „</w:t>
      </w:r>
      <w:r w:rsidR="00D413ED">
        <w:rPr>
          <w:rFonts w:cs="Times New Roman"/>
          <w:lang w:val="lt-LT"/>
        </w:rPr>
        <w:t>A.</w:t>
      </w:r>
      <w:r w:rsidRPr="008B053B">
        <w:rPr>
          <w:rFonts w:cs="Times New Roman"/>
          <w:lang w:val="lt-LT"/>
        </w:rPr>
        <w:t>“ veiklos, jos turto, nuosavo kapitalo ar įsipareigojimų dydžio ar struktūros.</w:t>
      </w:r>
    </w:p>
    <w:p w14:paraId="5A21C476" w14:textId="77777777" w:rsidR="00820688" w:rsidRPr="008B053B" w:rsidRDefault="00820688">
      <w:pPr>
        <w:spacing w:after="0"/>
        <w:ind w:left="0" w:firstLine="0"/>
        <w:jc w:val="center"/>
        <w:rPr>
          <w:rFonts w:cs="Times New Roman"/>
          <w:lang w:val="lt-LT"/>
        </w:rPr>
      </w:pPr>
    </w:p>
    <w:p w14:paraId="5C7ACA57" w14:textId="77777777" w:rsidR="00820688" w:rsidRPr="008B053B" w:rsidRDefault="006B6391">
      <w:pPr>
        <w:pStyle w:val="Pagrindinistekstas"/>
        <w:spacing w:after="0"/>
        <w:ind w:left="0" w:firstLine="0"/>
        <w:jc w:val="center"/>
        <w:rPr>
          <w:rFonts w:cs="Times New Roman"/>
          <w:lang w:val="lt-LT"/>
        </w:rPr>
      </w:pPr>
      <w:r w:rsidRPr="008B053B">
        <w:rPr>
          <w:rFonts w:cs="Times New Roman"/>
          <w:lang w:val="lt-LT"/>
        </w:rPr>
        <w:t>II. Kasacinių skundų ir atsiliepimo į juos argumentai</w:t>
      </w:r>
    </w:p>
    <w:p w14:paraId="6DB165E3" w14:textId="77777777" w:rsidR="00820688" w:rsidRPr="008B053B" w:rsidRDefault="006B6391">
      <w:pPr>
        <w:pStyle w:val="Pagrindinistekstas"/>
        <w:spacing w:after="0"/>
        <w:ind w:left="714"/>
        <w:jc w:val="center"/>
        <w:rPr>
          <w:rFonts w:cs="Times New Roman"/>
          <w:lang w:val="lt-LT"/>
        </w:rPr>
      </w:pPr>
      <w:r w:rsidRPr="008B053B">
        <w:rPr>
          <w:rFonts w:cs="Times New Roman"/>
          <w:lang w:val="lt-LT"/>
        </w:rPr>
        <w:t xml:space="preserve"> </w:t>
      </w:r>
    </w:p>
    <w:p w14:paraId="499EA016" w14:textId="788082BE" w:rsidR="00820688" w:rsidRPr="008B053B" w:rsidRDefault="006B6391">
      <w:pPr>
        <w:pStyle w:val="Pagrindinistekstas"/>
        <w:numPr>
          <w:ilvl w:val="0"/>
          <w:numId w:val="3"/>
        </w:numPr>
        <w:rPr>
          <w:rFonts w:cs="Times New Roman"/>
          <w:lang w:val="lt-LT"/>
        </w:rPr>
      </w:pPr>
      <w:r w:rsidRPr="008B053B">
        <w:rPr>
          <w:rFonts w:cs="Times New Roman"/>
          <w:lang w:val="lt-LT"/>
        </w:rPr>
        <w:t xml:space="preserve">Kasaciniu skundu nuteistoji </w:t>
      </w:r>
      <w:bookmarkStart w:id="27" w:name="Buk_74"/>
      <w:r w:rsidR="00D413ED" w:rsidRPr="00D413ED">
        <w:rPr>
          <w:rFonts w:cs="Times New Roman"/>
          <w:color w:val="auto"/>
          <w:lang w:val="lt-LT"/>
        </w:rPr>
        <w:t xml:space="preserve">R. Ž. </w:t>
      </w:r>
      <w:bookmarkEnd w:id="27"/>
      <w:r w:rsidRPr="008B053B">
        <w:rPr>
          <w:rFonts w:cs="Times New Roman"/>
          <w:lang w:val="lt-LT"/>
        </w:rPr>
        <w:t xml:space="preserve">ir jos gynėjas advokatas V. Masiulis prašo panaikinti Kauno apylinkės teismo 2022 m. gruodžio 19 d. nuosprendžio ir Kauno apygardos teismo Baudžiamųjų bylų skyriaus teisėjų kolegijos 2023 m. balandžio 24 d. nutarties dalis dėl </w:t>
      </w:r>
      <w:bookmarkStart w:id="28" w:name="Buk_75"/>
      <w:r w:rsidR="00D413ED" w:rsidRPr="00D413ED">
        <w:rPr>
          <w:rFonts w:cs="Times New Roman"/>
          <w:color w:val="auto"/>
          <w:lang w:val="lt-LT"/>
        </w:rPr>
        <w:t xml:space="preserve">R. Ž. </w:t>
      </w:r>
      <w:bookmarkEnd w:id="28"/>
      <w:r w:rsidRPr="008B053B">
        <w:rPr>
          <w:rFonts w:cs="Times New Roman"/>
          <w:lang w:val="lt-LT"/>
        </w:rPr>
        <w:t xml:space="preserve">nuteisimo ir baudžiamąją bylą nutraukti, taip pat panaikinti nuosprendžio ir nutarties dalis dėl civilinio ieškinio išsprendimo ir civilinį ieškinį atmesti. </w:t>
      </w:r>
    </w:p>
    <w:p w14:paraId="6570581D" w14:textId="21031552" w:rsidR="00820688" w:rsidRPr="008B053B" w:rsidRDefault="006B6391">
      <w:pPr>
        <w:pStyle w:val="Pagrindinistekstas"/>
        <w:numPr>
          <w:ilvl w:val="0"/>
          <w:numId w:val="3"/>
        </w:numPr>
        <w:rPr>
          <w:rFonts w:cs="Times New Roman"/>
          <w:lang w:val="lt-LT"/>
        </w:rPr>
      </w:pPr>
      <w:r w:rsidRPr="008B053B">
        <w:rPr>
          <w:rFonts w:cs="Times New Roman"/>
          <w:lang w:val="lt-LT"/>
        </w:rPr>
        <w:t xml:space="preserve">Nuteistasis </w:t>
      </w:r>
      <w:bookmarkStart w:id="29" w:name="Buk_7"/>
      <w:r w:rsidR="00D413ED" w:rsidRPr="00D413ED">
        <w:rPr>
          <w:rFonts w:cs="Times New Roman"/>
          <w:color w:val="auto"/>
          <w:lang w:val="lt-LT"/>
        </w:rPr>
        <w:t xml:space="preserve">A. B. </w:t>
      </w:r>
      <w:bookmarkEnd w:id="29"/>
      <w:r w:rsidRPr="008B053B">
        <w:rPr>
          <w:rFonts w:cs="Times New Roman"/>
          <w:lang w:val="lt-LT"/>
        </w:rPr>
        <w:t xml:space="preserve">kasaciniu skundu prašo panaikinti Kauno apylinkės teismo 2022 m. gruodžio 19 d. nuosprendžio ir Kauno apygardos teismo Baudžiamųjų bylų skyriaus teisėjų kolegijos 2023 m. balandžio 24 d. nutarties dalis dėl jo nuteisimo veikiant bendrininkų grupe, taip pat panaikinti nuosprendžio ir nutarties dalis dėl civilinio ieškinio išsprendimo ir civilinį ieškinį atmesti. </w:t>
      </w:r>
    </w:p>
    <w:p w14:paraId="21F12E7F" w14:textId="77777777" w:rsidR="00820688" w:rsidRPr="008B053B" w:rsidRDefault="006B6391">
      <w:pPr>
        <w:pStyle w:val="Pagrindinistekstas"/>
        <w:numPr>
          <w:ilvl w:val="0"/>
          <w:numId w:val="3"/>
        </w:numPr>
        <w:rPr>
          <w:rFonts w:cs="Times New Roman"/>
          <w:lang w:val="lt-LT"/>
        </w:rPr>
      </w:pPr>
      <w:r w:rsidRPr="008B053B">
        <w:rPr>
          <w:rFonts w:cs="Times New Roman"/>
          <w:lang w:val="lt-LT"/>
        </w:rPr>
        <w:t>Kasatoriai atskiruose, bet iš esmės identiškuose, kasaciniuose skunduose nurodo:</w:t>
      </w:r>
    </w:p>
    <w:p w14:paraId="3C918F6F" w14:textId="77777777" w:rsidR="00820688" w:rsidRPr="008B053B" w:rsidRDefault="006B6391">
      <w:pPr>
        <w:pStyle w:val="Pagrindinistekstas"/>
        <w:numPr>
          <w:ilvl w:val="1"/>
          <w:numId w:val="3"/>
        </w:numPr>
        <w:rPr>
          <w:rFonts w:cs="Times New Roman"/>
          <w:lang w:val="lt-LT"/>
        </w:rPr>
      </w:pPr>
      <w:r w:rsidRPr="008B053B">
        <w:rPr>
          <w:rFonts w:cs="Times New Roman"/>
          <w:lang w:val="lt-LT"/>
        </w:rPr>
        <w:t xml:space="preserve">Abiejų instancijų teismai, darydami išvadą, kad nuteistieji veikė bendrininkų grupe, pažeidė Lietuvos Respublikos baudžiamojo proceso kodekso (toliau – ir BPK) 20 straipsnio 5 dalį, nes įrodymus vertino selektyviai, pasisakė tik dėl kaltinimo įrodymų, visiškai nevertindami ir ignoruodami byloje esančius nuteistųjų kaltę paneigiančius įrodymus, vertindami įrodymus padarė klaidų dėl jų įrodymų, išvadas grindė prielaidomis, nukrypo nuo kasacinės instancijos teismo praktikos ir netinkamai taikė BK 24 straipsnį bei 25 straipsnio 2 dalį. </w:t>
      </w:r>
    </w:p>
    <w:p w14:paraId="3738723C" w14:textId="20AF380A" w:rsidR="00820688" w:rsidRPr="008B053B" w:rsidRDefault="006B6391">
      <w:pPr>
        <w:pStyle w:val="Pagrindinistekstas"/>
        <w:numPr>
          <w:ilvl w:val="1"/>
          <w:numId w:val="3"/>
        </w:numPr>
        <w:rPr>
          <w:rFonts w:cs="Times New Roman"/>
          <w:lang w:val="lt-LT"/>
        </w:rPr>
      </w:pPr>
      <w:r w:rsidRPr="008B053B">
        <w:rPr>
          <w:rFonts w:cs="Times New Roman"/>
          <w:lang w:val="lt-LT"/>
        </w:rPr>
        <w:t xml:space="preserve">Teismų išvados, kad nuteistoji </w:t>
      </w:r>
      <w:bookmarkStart w:id="30" w:name="Buk_76"/>
      <w:r w:rsidR="00D413ED" w:rsidRPr="00D413ED">
        <w:rPr>
          <w:rFonts w:cs="Times New Roman"/>
          <w:color w:val="auto"/>
          <w:lang w:val="lt-LT"/>
        </w:rPr>
        <w:t xml:space="preserve">R. Ž. </w:t>
      </w:r>
      <w:bookmarkEnd w:id="30"/>
      <w:r w:rsidRPr="008B053B">
        <w:rPr>
          <w:rFonts w:cs="Times New Roman"/>
          <w:lang w:val="lt-LT"/>
        </w:rPr>
        <w:t xml:space="preserve">ikiteisminio tyrimo metu pripažino savo kaltę, padarytos nukrypstant nuo kasacinės instancijos teismo suformuotos praktikos. Teismų praktikoje išaiškinta, kad ikiteisminiame tyrime duoti parodymai negali būti pripažįstami savarankišką įrodomąją reikšmę ir galią turinčiais įrodymais, jais negalima grįsti apkaltinamojo nuosprendžio, o galima tik patikrinti kitus byloje esančius įrodymus (kasacinės nutartys baudžiamosiose bylose Nr. 2K-287/2013, 2K-83-699/2015, 2K-276-976/2015). Nagrinėjamu atveju teismai, nurodydami, kad </w:t>
      </w:r>
      <w:bookmarkStart w:id="31" w:name="Buk_77"/>
      <w:r w:rsidR="00D413ED" w:rsidRPr="00D413ED">
        <w:rPr>
          <w:rFonts w:cs="Times New Roman"/>
          <w:color w:val="auto"/>
          <w:lang w:val="lt-LT"/>
        </w:rPr>
        <w:t xml:space="preserve">R. Ž. </w:t>
      </w:r>
      <w:bookmarkEnd w:id="31"/>
      <w:r w:rsidRPr="008B053B">
        <w:rPr>
          <w:rFonts w:cs="Times New Roman"/>
          <w:lang w:val="lt-LT"/>
        </w:rPr>
        <w:t xml:space="preserve">ikiteisminio tyrimo metu duoti parodymai yra teisingi, ir vertindami juos kaip savarankiškus įrodymus, padarė esminį įrodymų vertinimo taisyklių pažeidimą, nes grįsti išvadas ikiteisminio tyrimo tyrėjui ar prokurorui duotais parodymais, kurių asmenys nepatvirtina teisme, galima tik tais atvejais, kai šie atitinka kitus byloje surinktus ir teismo patikrintus įrodymus (kasacinės nutartys baudžiamosiose bylose Nr. 2K-615/2010, 2K-113/2011, 2K-317/2011). Kiti byloje surinkti įrodymai nepatvirtina </w:t>
      </w:r>
      <w:bookmarkStart w:id="32" w:name="Buk_78"/>
      <w:r w:rsidR="00D413ED" w:rsidRPr="00D413ED">
        <w:rPr>
          <w:rFonts w:cs="Times New Roman"/>
          <w:color w:val="auto"/>
          <w:lang w:val="lt-LT"/>
        </w:rPr>
        <w:t xml:space="preserve">R. Ž. </w:t>
      </w:r>
      <w:bookmarkEnd w:id="32"/>
      <w:r w:rsidRPr="008B053B">
        <w:rPr>
          <w:rFonts w:cs="Times New Roman"/>
          <w:lang w:val="lt-LT"/>
        </w:rPr>
        <w:t xml:space="preserve">ikiteisminio tyrimo metu duotų parodymų patikimumo. Teismai ignoravo ir tai, kad </w:t>
      </w:r>
      <w:bookmarkStart w:id="33" w:name="Buk_79"/>
      <w:r w:rsidR="00D413ED" w:rsidRPr="00D413ED">
        <w:rPr>
          <w:rFonts w:cs="Times New Roman"/>
          <w:color w:val="auto"/>
          <w:lang w:val="lt-LT"/>
        </w:rPr>
        <w:t xml:space="preserve">R. Ž. </w:t>
      </w:r>
      <w:bookmarkEnd w:id="33"/>
      <w:r w:rsidRPr="008B053B">
        <w:rPr>
          <w:rFonts w:cs="Times New Roman"/>
          <w:lang w:val="lt-LT"/>
        </w:rPr>
        <w:t xml:space="preserve">apklausų, atliktų ikiteisminio tyrimo metu, protokoluose nėra fiksuoti ikiteisminio tyrimo pareigūnų apklausų metu jai užduoti klausimai ir teikti neformalūs pareigūnų paaiškinimai. Teismų išvada, kad </w:t>
      </w:r>
      <w:bookmarkStart w:id="34" w:name="Buk_80"/>
      <w:r w:rsidR="00D413ED" w:rsidRPr="00D413ED">
        <w:rPr>
          <w:rFonts w:cs="Times New Roman"/>
          <w:color w:val="auto"/>
          <w:lang w:val="lt-LT"/>
        </w:rPr>
        <w:t xml:space="preserve">R. Ž. </w:t>
      </w:r>
      <w:bookmarkEnd w:id="34"/>
      <w:r w:rsidRPr="008B053B">
        <w:rPr>
          <w:rFonts w:cs="Times New Roman"/>
          <w:lang w:val="lt-LT"/>
        </w:rPr>
        <w:t xml:space="preserve">kaltė yra įrodyta ne tik jos pačios, bet ir </w:t>
      </w:r>
      <w:bookmarkStart w:id="35" w:name="Buk_35"/>
      <w:r w:rsidR="00D413ED" w:rsidRPr="00D413ED">
        <w:rPr>
          <w:rFonts w:cs="Times New Roman"/>
          <w:color w:val="auto"/>
          <w:lang w:val="lt-LT"/>
        </w:rPr>
        <w:t xml:space="preserve">A. B. </w:t>
      </w:r>
      <w:bookmarkEnd w:id="35"/>
      <w:r w:rsidRPr="008B053B">
        <w:rPr>
          <w:rFonts w:cs="Times New Roman"/>
          <w:lang w:val="lt-LT"/>
        </w:rPr>
        <w:t xml:space="preserve">ikiteisminio tyrimo metu duotais parodymais bei liudytojų ir specialistų parodymais, padaryta pažeidžiant BPK 20 straipsnio 5 dalį. Vien tai, kad </w:t>
      </w:r>
      <w:bookmarkStart w:id="36" w:name="Buk_81"/>
      <w:r w:rsidR="00D413ED" w:rsidRPr="00D413ED">
        <w:rPr>
          <w:rFonts w:cs="Times New Roman"/>
          <w:color w:val="auto"/>
          <w:lang w:val="lt-LT"/>
        </w:rPr>
        <w:t xml:space="preserve">R. Ž. </w:t>
      </w:r>
      <w:bookmarkEnd w:id="36"/>
      <w:r w:rsidRPr="008B053B">
        <w:rPr>
          <w:rFonts w:cs="Times New Roman"/>
          <w:lang w:val="lt-LT"/>
        </w:rPr>
        <w:t>kartais telefonu priimdavo užsakymus iš klientų, niekaip nepatvirtina, jog jai buvo žinoma apie UAB „</w:t>
      </w:r>
      <w:r w:rsidR="00D413ED">
        <w:rPr>
          <w:rFonts w:cs="Times New Roman"/>
          <w:lang w:val="lt-LT"/>
        </w:rPr>
        <w:t>A.</w:t>
      </w:r>
      <w:r w:rsidRPr="008B053B">
        <w:rPr>
          <w:rFonts w:cs="Times New Roman"/>
          <w:lang w:val="lt-LT"/>
        </w:rPr>
        <w:t xml:space="preserve">“ vadovo </w:t>
      </w:r>
      <w:bookmarkStart w:id="37" w:name="Buk_36"/>
      <w:r w:rsidR="00D413ED" w:rsidRPr="00D413ED">
        <w:rPr>
          <w:rFonts w:cs="Times New Roman"/>
          <w:color w:val="auto"/>
          <w:lang w:val="lt-LT"/>
        </w:rPr>
        <w:t xml:space="preserve">A. B. </w:t>
      </w:r>
      <w:bookmarkEnd w:id="37"/>
      <w:r w:rsidRPr="008B053B">
        <w:rPr>
          <w:rFonts w:cs="Times New Roman"/>
          <w:lang w:val="lt-LT"/>
        </w:rPr>
        <w:t xml:space="preserve">galimai neteisėtus susitarimus su klientais apie dalies užsakytų prekių neįtraukimą į buhalterinę apskaitą. </w:t>
      </w:r>
    </w:p>
    <w:p w14:paraId="0B834AA1" w14:textId="5B881962" w:rsidR="00820688" w:rsidRPr="008B053B" w:rsidRDefault="006B6391">
      <w:pPr>
        <w:pStyle w:val="Pagrindinistekstas"/>
        <w:numPr>
          <w:ilvl w:val="1"/>
          <w:numId w:val="3"/>
        </w:numPr>
        <w:rPr>
          <w:rFonts w:cs="Times New Roman"/>
          <w:lang w:val="lt-LT"/>
        </w:rPr>
      </w:pPr>
      <w:r w:rsidRPr="008B053B">
        <w:rPr>
          <w:rFonts w:cs="Times New Roman"/>
          <w:lang w:val="lt-LT"/>
        </w:rPr>
        <w:lastRenderedPageBreak/>
        <w:t xml:space="preserve">Teismų išvados dėl nuteistųjų susitarimo daryti nusikalstamas veikas yra prieštaringos. Teismai konstatavo, kad </w:t>
      </w:r>
      <w:bookmarkStart w:id="38" w:name="Buk_8"/>
      <w:r w:rsidR="00D413ED" w:rsidRPr="00D413ED">
        <w:rPr>
          <w:rFonts w:cs="Times New Roman"/>
          <w:color w:val="auto"/>
          <w:lang w:val="lt-LT"/>
        </w:rPr>
        <w:t xml:space="preserve">A. B. </w:t>
      </w:r>
      <w:bookmarkEnd w:id="38"/>
      <w:r w:rsidRPr="008B053B">
        <w:rPr>
          <w:rFonts w:cs="Times New Roman"/>
          <w:lang w:val="lt-LT"/>
        </w:rPr>
        <w:t xml:space="preserve">davė nurodymus </w:t>
      </w:r>
      <w:bookmarkStart w:id="39" w:name="Buk_58"/>
      <w:r w:rsidR="00D413ED" w:rsidRPr="00D413ED">
        <w:rPr>
          <w:rFonts w:cs="Times New Roman"/>
          <w:color w:val="auto"/>
          <w:lang w:val="lt-LT"/>
        </w:rPr>
        <w:t xml:space="preserve">R. Ž. </w:t>
      </w:r>
      <w:bookmarkEnd w:id="39"/>
      <w:r w:rsidRPr="008B053B">
        <w:rPr>
          <w:rFonts w:cs="Times New Roman"/>
          <w:lang w:val="lt-LT"/>
        </w:rPr>
        <w:t>melagingai įtraukti į UAB „</w:t>
      </w:r>
      <w:r w:rsidR="00D413ED">
        <w:rPr>
          <w:rFonts w:cs="Times New Roman"/>
          <w:lang w:val="lt-LT"/>
        </w:rPr>
        <w:t>A.</w:t>
      </w:r>
      <w:r w:rsidRPr="008B053B">
        <w:rPr>
          <w:rFonts w:cs="Times New Roman"/>
          <w:lang w:val="lt-LT"/>
        </w:rPr>
        <w:t xml:space="preserve">“ buhalterinę apskaitą tik buhalteriniais dokumentais pagrįstas ūkines operacijas, susijusias su produkcijos įsigijimu ir pardavimu, kaip duomenis apie bendrovės pajamas ir pelną, o po to </w:t>
      </w:r>
      <w:bookmarkStart w:id="40" w:name="Buk_37"/>
      <w:r w:rsidR="00D413ED" w:rsidRPr="00D413ED">
        <w:rPr>
          <w:rFonts w:cs="Times New Roman"/>
          <w:color w:val="auto"/>
          <w:lang w:val="lt-LT"/>
        </w:rPr>
        <w:t xml:space="preserve">A. B. </w:t>
      </w:r>
      <w:bookmarkEnd w:id="40"/>
      <w:r w:rsidRPr="008B053B">
        <w:rPr>
          <w:rFonts w:cs="Times New Roman"/>
          <w:lang w:val="lt-LT"/>
        </w:rPr>
        <w:t xml:space="preserve">nurodymu ji šiuos neteisingus duomenis, siekiant nuslėpti mokesčius, pateikė VMI, tačiau nė viename iš teismų sprendimų nenurodyta, kokia objektyvia forma pasireiškė </w:t>
      </w:r>
      <w:bookmarkStart w:id="41" w:name="Buk_38"/>
      <w:r w:rsidR="00D413ED" w:rsidRPr="00D413ED">
        <w:rPr>
          <w:rFonts w:cs="Times New Roman"/>
          <w:color w:val="auto"/>
          <w:lang w:val="lt-LT"/>
        </w:rPr>
        <w:t xml:space="preserve">A. B. </w:t>
      </w:r>
      <w:bookmarkEnd w:id="41"/>
      <w:r w:rsidRPr="008B053B">
        <w:rPr>
          <w:rFonts w:cs="Times New Roman"/>
          <w:lang w:val="lt-LT"/>
        </w:rPr>
        <w:t xml:space="preserve">duoti nurodymai buhalterei </w:t>
      </w:r>
      <w:bookmarkStart w:id="42" w:name="Buk_59"/>
      <w:r w:rsidR="00D413ED" w:rsidRPr="00D413ED">
        <w:rPr>
          <w:rFonts w:cs="Times New Roman"/>
          <w:color w:val="auto"/>
          <w:lang w:val="lt-LT"/>
        </w:rPr>
        <w:t xml:space="preserve">R. Ž. </w:t>
      </w:r>
      <w:bookmarkEnd w:id="42"/>
      <w:r w:rsidRPr="008B053B">
        <w:rPr>
          <w:rFonts w:cs="Times New Roman"/>
          <w:lang w:val="lt-LT"/>
        </w:rPr>
        <w:t xml:space="preserve">apgaulingai tvarkyti buhalterinę apskaitą ir teikti neteisingus duomenis apie pajamas, pelną ar turtą VMI. Taip pat teismai nusprendė, kad </w:t>
      </w:r>
      <w:bookmarkStart w:id="43" w:name="Buk_82"/>
      <w:r w:rsidR="00D413ED" w:rsidRPr="00D413ED">
        <w:rPr>
          <w:rFonts w:cs="Times New Roman"/>
          <w:color w:val="auto"/>
          <w:lang w:val="lt-LT"/>
        </w:rPr>
        <w:t xml:space="preserve">R. Ž. </w:t>
      </w:r>
      <w:bookmarkEnd w:id="43"/>
      <w:r w:rsidRPr="008B053B">
        <w:rPr>
          <w:rFonts w:cs="Times New Roman"/>
          <w:lang w:val="lt-LT"/>
        </w:rPr>
        <w:t xml:space="preserve">dėl einamų pareigų, turimo išsilavinimo, patirties ir bendravimo su klientais, priimant iš jų užsakymus dėl produkcijos įsigijimo, galėjo suprasti, kad </w:t>
      </w:r>
      <w:bookmarkStart w:id="44" w:name="Buk_9"/>
      <w:r w:rsidR="00D413ED" w:rsidRPr="00D413ED">
        <w:rPr>
          <w:rFonts w:cs="Times New Roman"/>
          <w:color w:val="auto"/>
          <w:lang w:val="lt-LT"/>
        </w:rPr>
        <w:t xml:space="preserve">A. B. </w:t>
      </w:r>
      <w:bookmarkEnd w:id="44"/>
      <w:r w:rsidRPr="008B053B">
        <w:rPr>
          <w:rFonts w:cs="Times New Roman"/>
          <w:lang w:val="lt-LT"/>
        </w:rPr>
        <w:t xml:space="preserve">vykdė finansinio pobūdžio nusikaltimus. Taigi teismai iš esmės pripažino, kad </w:t>
      </w:r>
      <w:bookmarkStart w:id="45" w:name="Buk_10"/>
      <w:r w:rsidR="00D413ED" w:rsidRPr="00D413ED">
        <w:rPr>
          <w:rFonts w:cs="Times New Roman"/>
          <w:color w:val="auto"/>
          <w:lang w:val="lt-LT"/>
        </w:rPr>
        <w:t xml:space="preserve">A. B. </w:t>
      </w:r>
      <w:bookmarkEnd w:id="45"/>
      <w:r w:rsidRPr="008B053B">
        <w:rPr>
          <w:rFonts w:cs="Times New Roman"/>
          <w:lang w:val="lt-LT"/>
        </w:rPr>
        <w:t xml:space="preserve">suvokė ir siekė nusikaltimus daryti vienas, bet apie juos galėjo žinoti buhalterė. Byloje nėra jokių duomenų ar įrodymų, kad </w:t>
      </w:r>
      <w:bookmarkStart w:id="46" w:name="Buk_11"/>
      <w:r w:rsidR="00D413ED" w:rsidRPr="00D413ED">
        <w:rPr>
          <w:rFonts w:cs="Times New Roman"/>
          <w:color w:val="auto"/>
          <w:lang w:val="lt-LT"/>
        </w:rPr>
        <w:t xml:space="preserve">A. B. </w:t>
      </w:r>
      <w:bookmarkEnd w:id="46"/>
      <w:r w:rsidRPr="008B053B">
        <w:rPr>
          <w:rFonts w:cs="Times New Roman"/>
          <w:lang w:val="lt-LT"/>
        </w:rPr>
        <w:t xml:space="preserve">davė nurodymus </w:t>
      </w:r>
      <w:bookmarkStart w:id="47" w:name="Buk_60"/>
      <w:r w:rsidR="00D413ED" w:rsidRPr="00D413ED">
        <w:rPr>
          <w:rFonts w:cs="Times New Roman"/>
          <w:color w:val="auto"/>
          <w:lang w:val="lt-LT"/>
        </w:rPr>
        <w:t xml:space="preserve">R. Ž. </w:t>
      </w:r>
      <w:bookmarkEnd w:id="47"/>
      <w:r w:rsidRPr="008B053B">
        <w:rPr>
          <w:rFonts w:cs="Times New Roman"/>
          <w:lang w:val="lt-LT"/>
        </w:rPr>
        <w:t>daryti nusikalstamas veikas</w:t>
      </w:r>
      <w:r w:rsidR="00A664DF" w:rsidRPr="008B053B">
        <w:rPr>
          <w:rFonts w:cs="Times New Roman"/>
          <w:lang w:val="lt-LT"/>
        </w:rPr>
        <w:t>,</w:t>
      </w:r>
      <w:r w:rsidR="00352B0E" w:rsidRPr="008B053B">
        <w:rPr>
          <w:rFonts w:cs="Times New Roman"/>
          <w:lang w:val="lt-LT"/>
        </w:rPr>
        <w:t xml:space="preserve"> </w:t>
      </w:r>
      <w:r w:rsidR="00A664DF" w:rsidRPr="008B053B">
        <w:rPr>
          <w:rFonts w:cs="Times New Roman"/>
          <w:lang w:val="lt-LT"/>
        </w:rPr>
        <w:t xml:space="preserve">taip pat </w:t>
      </w:r>
      <w:r w:rsidRPr="008B053B">
        <w:rPr>
          <w:rFonts w:cs="Times New Roman"/>
          <w:lang w:val="lt-LT"/>
        </w:rPr>
        <w:t xml:space="preserve">paneigiančių </w:t>
      </w:r>
      <w:bookmarkStart w:id="48" w:name="Buk_39"/>
      <w:r w:rsidR="00D413ED" w:rsidRPr="00D413ED">
        <w:rPr>
          <w:rFonts w:cs="Times New Roman"/>
          <w:color w:val="auto"/>
          <w:lang w:val="lt-LT"/>
        </w:rPr>
        <w:t xml:space="preserve">A. B. </w:t>
      </w:r>
      <w:bookmarkEnd w:id="48"/>
      <w:r w:rsidRPr="008B053B">
        <w:rPr>
          <w:rFonts w:cs="Times New Roman"/>
          <w:lang w:val="lt-LT"/>
        </w:rPr>
        <w:t xml:space="preserve">poziciją, kad jis nusikalstamas veikas padarė vienas. </w:t>
      </w:r>
    </w:p>
    <w:p w14:paraId="46D2CC5E" w14:textId="35855E27" w:rsidR="00820688" w:rsidRPr="008B053B" w:rsidRDefault="006B6391">
      <w:pPr>
        <w:pStyle w:val="Pagrindinistekstas"/>
        <w:numPr>
          <w:ilvl w:val="1"/>
          <w:numId w:val="3"/>
        </w:numPr>
        <w:rPr>
          <w:rFonts w:cs="Times New Roman"/>
          <w:lang w:val="lt-LT"/>
        </w:rPr>
      </w:pPr>
      <w:r w:rsidRPr="008B053B">
        <w:rPr>
          <w:rFonts w:cs="Times New Roman"/>
          <w:lang w:val="lt-LT"/>
        </w:rPr>
        <w:t xml:space="preserve">Teismų išvados, kad nuteistųjų susitarimas daryti nusikalstamas veikas buvo išreikštas konkliudentiniais veiksmais, padarytos pažeidžiant BPK 20 straipsnio 5 dalį. Išvada, kad nuteistieji susitarė daryti nusikalstamas veikas, grindžiama </w:t>
      </w:r>
      <w:bookmarkStart w:id="49" w:name="Buk_83"/>
      <w:r w:rsidR="00D413ED" w:rsidRPr="00D413ED">
        <w:rPr>
          <w:rFonts w:cs="Times New Roman"/>
          <w:color w:val="auto"/>
          <w:lang w:val="lt-LT"/>
        </w:rPr>
        <w:t xml:space="preserve">R. Ž. </w:t>
      </w:r>
      <w:bookmarkEnd w:id="49"/>
      <w:r w:rsidRPr="008B053B">
        <w:rPr>
          <w:rFonts w:cs="Times New Roman"/>
          <w:shd w:val="clear" w:color="auto" w:fill="FFFFFF"/>
          <w:lang w:val="lt-LT"/>
        </w:rPr>
        <w:t>„galėjimu suprasti</w:t>
      </w:r>
      <w:r w:rsidRPr="008B053B">
        <w:rPr>
          <w:rFonts w:cs="Times New Roman"/>
          <w:rtl/>
          <w:lang w:val="lt-LT"/>
        </w:rPr>
        <w:t>“</w:t>
      </w:r>
      <w:r w:rsidRPr="008B053B">
        <w:rPr>
          <w:rFonts w:cs="Times New Roman"/>
          <w:lang w:val="lt-LT"/>
        </w:rPr>
        <w:t xml:space="preserve">, kad </w:t>
      </w:r>
      <w:bookmarkStart w:id="50" w:name="Buk_12"/>
      <w:r w:rsidR="00D413ED" w:rsidRPr="00D413ED">
        <w:rPr>
          <w:rFonts w:cs="Times New Roman"/>
          <w:color w:val="auto"/>
          <w:lang w:val="lt-LT"/>
        </w:rPr>
        <w:t xml:space="preserve">A. B. </w:t>
      </w:r>
      <w:bookmarkEnd w:id="50"/>
      <w:r w:rsidRPr="008B053B">
        <w:rPr>
          <w:rFonts w:cs="Times New Roman"/>
          <w:lang w:val="lt-LT"/>
        </w:rPr>
        <w:t xml:space="preserve">vykdė finansinio pobūdžio nusikaltimus. Tokia išvada yra ydinga, nes </w:t>
      </w:r>
      <w:bookmarkStart w:id="51" w:name="Buk_84"/>
      <w:r w:rsidR="00D413ED" w:rsidRPr="00D413ED">
        <w:rPr>
          <w:rFonts w:cs="Times New Roman"/>
          <w:color w:val="auto"/>
          <w:lang w:val="lt-LT"/>
        </w:rPr>
        <w:t xml:space="preserve">R. Ž. </w:t>
      </w:r>
      <w:bookmarkEnd w:id="51"/>
      <w:r w:rsidRPr="008B053B">
        <w:rPr>
          <w:rFonts w:cs="Times New Roman"/>
          <w:shd w:val="clear" w:color="auto" w:fill="FFFFFF"/>
          <w:lang w:val="lt-LT"/>
        </w:rPr>
        <w:t>„galėjimas suprasti</w:t>
      </w:r>
      <w:r w:rsidRPr="008B053B">
        <w:rPr>
          <w:rFonts w:cs="Times New Roman"/>
          <w:rtl/>
          <w:lang w:val="lt-LT"/>
        </w:rPr>
        <w:t>“</w:t>
      </w:r>
      <w:r w:rsidRPr="008B053B">
        <w:rPr>
          <w:rFonts w:cs="Times New Roman"/>
          <w:lang w:val="lt-LT"/>
        </w:rPr>
        <w:t xml:space="preserve">, kad įmonės vadovas </w:t>
      </w:r>
      <w:bookmarkStart w:id="52" w:name="Buk_13"/>
      <w:r w:rsidR="00D413ED" w:rsidRPr="00D413ED">
        <w:rPr>
          <w:rFonts w:cs="Times New Roman"/>
          <w:color w:val="auto"/>
          <w:lang w:val="lt-LT"/>
        </w:rPr>
        <w:t xml:space="preserve">A. B. </w:t>
      </w:r>
      <w:bookmarkEnd w:id="52"/>
      <w:r w:rsidRPr="008B053B">
        <w:rPr>
          <w:rFonts w:cs="Times New Roman"/>
          <w:lang w:val="lt-LT"/>
        </w:rPr>
        <w:t xml:space="preserve">vykdė finansinio pobūdžio nusikaltimus, grindžiamas </w:t>
      </w:r>
      <w:bookmarkStart w:id="53" w:name="Buk_40"/>
      <w:r w:rsidR="00D413ED" w:rsidRPr="00D413ED">
        <w:rPr>
          <w:rFonts w:cs="Times New Roman"/>
          <w:color w:val="auto"/>
          <w:lang w:val="lt-LT"/>
        </w:rPr>
        <w:t xml:space="preserve">A. B. </w:t>
      </w:r>
      <w:bookmarkEnd w:id="53"/>
      <w:r w:rsidRPr="008B053B">
        <w:rPr>
          <w:rFonts w:cs="Times New Roman"/>
          <w:lang w:val="lt-LT"/>
        </w:rPr>
        <w:t xml:space="preserve">subjektyviais pasvarstymais apie buhalterės </w:t>
      </w:r>
      <w:bookmarkStart w:id="54" w:name="Buk_85"/>
      <w:r w:rsidR="00D413ED" w:rsidRPr="00D413ED">
        <w:rPr>
          <w:rFonts w:cs="Times New Roman"/>
          <w:color w:val="auto"/>
          <w:lang w:val="lt-LT"/>
        </w:rPr>
        <w:t xml:space="preserve">R. Ž. </w:t>
      </w:r>
      <w:bookmarkEnd w:id="54"/>
      <w:r w:rsidRPr="008B053B">
        <w:rPr>
          <w:rFonts w:cs="Times New Roman"/>
          <w:shd w:val="clear" w:color="auto" w:fill="FFFFFF"/>
          <w:lang w:val="lt-LT"/>
        </w:rPr>
        <w:t>„galėjimą suprasti</w:t>
      </w:r>
      <w:r w:rsidRPr="008B053B">
        <w:rPr>
          <w:rFonts w:cs="Times New Roman"/>
          <w:shd w:val="clear" w:color="auto" w:fill="FFFFFF"/>
          <w:rtl/>
          <w:lang w:val="lt-LT"/>
        </w:rPr>
        <w:t>“</w:t>
      </w:r>
      <w:r w:rsidRPr="008B053B">
        <w:rPr>
          <w:rFonts w:cs="Times New Roman"/>
          <w:lang w:val="lt-LT"/>
        </w:rPr>
        <w:t xml:space="preserve">, kad įmonės vadovas </w:t>
      </w:r>
      <w:bookmarkStart w:id="55" w:name="Buk_14"/>
      <w:r w:rsidR="00D413ED" w:rsidRPr="00D413ED">
        <w:rPr>
          <w:rFonts w:cs="Times New Roman"/>
          <w:color w:val="auto"/>
          <w:lang w:val="lt-LT"/>
        </w:rPr>
        <w:t xml:space="preserve">A. B. </w:t>
      </w:r>
      <w:bookmarkEnd w:id="55"/>
      <w:r w:rsidRPr="008B053B">
        <w:rPr>
          <w:rFonts w:cs="Times New Roman"/>
          <w:lang w:val="lt-LT"/>
        </w:rPr>
        <w:t xml:space="preserve">vykdė finansinio pobūdžio nusikaltimus, o ne pačios </w:t>
      </w:r>
      <w:bookmarkStart w:id="56" w:name="Buk_86"/>
      <w:r w:rsidR="00D413ED" w:rsidRPr="00D413ED">
        <w:rPr>
          <w:rFonts w:cs="Times New Roman"/>
          <w:color w:val="auto"/>
          <w:lang w:val="lt-LT"/>
        </w:rPr>
        <w:t xml:space="preserve">R. Ž. </w:t>
      </w:r>
      <w:bookmarkEnd w:id="56"/>
      <w:r w:rsidRPr="008B053B">
        <w:rPr>
          <w:rFonts w:cs="Times New Roman"/>
          <w:lang w:val="lt-LT"/>
        </w:rPr>
        <w:t xml:space="preserve">subjektyviu suvokimu, kad įmonės vadovas </w:t>
      </w:r>
      <w:bookmarkStart w:id="57" w:name="Buk_15"/>
      <w:r w:rsidR="00D413ED" w:rsidRPr="00D413ED">
        <w:rPr>
          <w:rFonts w:cs="Times New Roman"/>
          <w:color w:val="auto"/>
          <w:lang w:val="lt-LT"/>
        </w:rPr>
        <w:t xml:space="preserve">A. B. </w:t>
      </w:r>
      <w:bookmarkEnd w:id="57"/>
      <w:r w:rsidRPr="008B053B">
        <w:rPr>
          <w:rFonts w:cs="Times New Roman"/>
          <w:lang w:val="lt-LT"/>
        </w:rPr>
        <w:t xml:space="preserve">vykdė finansinio pobūdžio nusikaltimus. Be to, net jeigu ir būtų nustatytas </w:t>
      </w:r>
      <w:bookmarkStart w:id="58" w:name="Buk_87"/>
      <w:r w:rsidR="00D413ED" w:rsidRPr="00D413ED">
        <w:rPr>
          <w:rFonts w:cs="Times New Roman"/>
          <w:color w:val="auto"/>
          <w:lang w:val="lt-LT"/>
        </w:rPr>
        <w:t xml:space="preserve">R. Ž. </w:t>
      </w:r>
      <w:bookmarkEnd w:id="58"/>
      <w:r w:rsidRPr="008B053B">
        <w:rPr>
          <w:rFonts w:cs="Times New Roman"/>
          <w:lang w:val="lt-LT"/>
        </w:rPr>
        <w:t>„</w:t>
      </w:r>
      <w:r w:rsidRPr="008B053B">
        <w:rPr>
          <w:rFonts w:cs="Times New Roman"/>
          <w:shd w:val="clear" w:color="auto" w:fill="FFFFFF"/>
          <w:lang w:val="lt-LT"/>
        </w:rPr>
        <w:t>galėjimas suprasti</w:t>
      </w:r>
      <w:r w:rsidRPr="008B053B">
        <w:rPr>
          <w:rFonts w:cs="Times New Roman"/>
          <w:lang w:val="lt-LT"/>
        </w:rPr>
        <w:t xml:space="preserve">“, kad įmonės vadovas </w:t>
      </w:r>
      <w:bookmarkStart w:id="59" w:name="Buk_16"/>
      <w:r w:rsidR="00D413ED" w:rsidRPr="00D413ED">
        <w:rPr>
          <w:rFonts w:cs="Times New Roman"/>
          <w:color w:val="auto"/>
          <w:lang w:val="lt-LT"/>
        </w:rPr>
        <w:t xml:space="preserve">A. B. </w:t>
      </w:r>
      <w:bookmarkEnd w:id="59"/>
      <w:r w:rsidRPr="008B053B">
        <w:rPr>
          <w:rFonts w:cs="Times New Roman"/>
          <w:lang w:val="lt-LT"/>
        </w:rPr>
        <w:t xml:space="preserve">vykdė finansinio pobūdžio nusikaltimus, to nepakanka, kad būtų konstatuota, jog jie bendrininkavo. </w:t>
      </w:r>
    </w:p>
    <w:p w14:paraId="1FF70FBC" w14:textId="6A096375" w:rsidR="00820688" w:rsidRPr="008B053B" w:rsidRDefault="006B6391">
      <w:pPr>
        <w:pStyle w:val="Pagrindinistekstas"/>
        <w:numPr>
          <w:ilvl w:val="1"/>
          <w:numId w:val="3"/>
        </w:numPr>
        <w:rPr>
          <w:rFonts w:cs="Times New Roman"/>
          <w:lang w:val="lt-LT"/>
        </w:rPr>
      </w:pPr>
      <w:r w:rsidRPr="008B053B">
        <w:rPr>
          <w:rFonts w:cs="Times New Roman"/>
          <w:lang w:val="lt-LT"/>
        </w:rPr>
        <w:t xml:space="preserve">Teismų procesiniuose sprendimuose apskritai nėra analizuotas ir atskleistas įmonės vadovo </w:t>
      </w:r>
      <w:bookmarkStart w:id="60" w:name="Buk_41"/>
      <w:r w:rsidR="00D413ED" w:rsidRPr="00D413ED">
        <w:rPr>
          <w:rFonts w:cs="Times New Roman"/>
          <w:color w:val="auto"/>
          <w:lang w:val="lt-LT"/>
        </w:rPr>
        <w:t>A. B.</w:t>
      </w:r>
      <w:bookmarkEnd w:id="60"/>
      <w:r w:rsidRPr="008B053B">
        <w:rPr>
          <w:rFonts w:cs="Times New Roman"/>
          <w:lang w:val="lt-LT"/>
        </w:rPr>
        <w:t xml:space="preserve">, kuris nurodomas kaip nusikalstamų veikų bendrininkas, subjektyvusis bendrininkavimo požymis – tyčia, t. y. suvokimas bendrai daryti nusikalstamas veikas su buhaltere </w:t>
      </w:r>
      <w:bookmarkStart w:id="61" w:name="Buk_61"/>
      <w:r w:rsidR="00D413ED" w:rsidRPr="00D413ED">
        <w:rPr>
          <w:rFonts w:cs="Times New Roman"/>
          <w:color w:val="auto"/>
          <w:lang w:val="lt-LT"/>
        </w:rPr>
        <w:t>R. Ž.</w:t>
      </w:r>
      <w:bookmarkEnd w:id="61"/>
      <w:r w:rsidRPr="008B053B">
        <w:rPr>
          <w:rFonts w:cs="Times New Roman"/>
          <w:lang w:val="lt-LT"/>
        </w:rPr>
        <w:t xml:space="preserve">. </w:t>
      </w:r>
    </w:p>
    <w:p w14:paraId="6423741D" w14:textId="45D42DBA" w:rsidR="00820688" w:rsidRPr="008B053B" w:rsidRDefault="006B6391">
      <w:pPr>
        <w:pStyle w:val="Pagrindinistekstas"/>
        <w:numPr>
          <w:ilvl w:val="1"/>
          <w:numId w:val="3"/>
        </w:numPr>
        <w:rPr>
          <w:rFonts w:cs="Times New Roman"/>
          <w:lang w:val="lt-LT"/>
        </w:rPr>
      </w:pPr>
      <w:r w:rsidRPr="008B053B">
        <w:rPr>
          <w:rFonts w:cs="Times New Roman"/>
          <w:lang w:val="lt-LT"/>
        </w:rPr>
        <w:t>Nusikaltimo, nustatyto BK 222 straipsnio 1 dalyje, subjektui keliami specialūs reikalavimai ir juo gali būti tik specialusis subjektas – už buhalterinės apskaitos tvarkymą atsakingas asmuo. UAB „</w:t>
      </w:r>
      <w:r w:rsidR="00D413ED">
        <w:rPr>
          <w:rFonts w:cs="Times New Roman"/>
          <w:lang w:val="lt-LT"/>
        </w:rPr>
        <w:t>A.</w:t>
      </w:r>
      <w:r w:rsidRPr="008B053B">
        <w:rPr>
          <w:rFonts w:cs="Times New Roman"/>
          <w:lang w:val="lt-LT"/>
        </w:rPr>
        <w:t xml:space="preserve">“ buhalterinę apskaitą darbo teisinių santykių pagrindu tvarkė buhalterė </w:t>
      </w:r>
      <w:bookmarkStart w:id="62" w:name="Buk_88"/>
      <w:r w:rsidR="00D413ED" w:rsidRPr="00D413ED">
        <w:rPr>
          <w:rFonts w:cs="Times New Roman"/>
          <w:color w:val="auto"/>
          <w:lang w:val="lt-LT"/>
        </w:rPr>
        <w:t>R. Ž.</w:t>
      </w:r>
      <w:bookmarkEnd w:id="62"/>
      <w:r w:rsidRPr="008B053B">
        <w:rPr>
          <w:rFonts w:cs="Times New Roman"/>
          <w:lang w:val="lt-LT"/>
        </w:rPr>
        <w:t xml:space="preserve">, todėl tik ji atitinka nusikaltimo, nustatyto BK 222 straipsnio 1 dalyje, subjektui keliamus specialius reikalavimus, o </w:t>
      </w:r>
      <w:bookmarkStart w:id="63" w:name="Buk_17"/>
      <w:r w:rsidR="00D413ED" w:rsidRPr="00D413ED">
        <w:rPr>
          <w:rFonts w:cs="Times New Roman"/>
          <w:color w:val="auto"/>
          <w:lang w:val="lt-LT"/>
        </w:rPr>
        <w:t xml:space="preserve">A. B. </w:t>
      </w:r>
      <w:bookmarkEnd w:id="63"/>
      <w:r w:rsidRPr="008B053B">
        <w:rPr>
          <w:rFonts w:cs="Times New Roman"/>
          <w:lang w:val="lt-LT"/>
        </w:rPr>
        <w:t>tokių reikalavimų neatitinka, todėl negali būti BK 222 straipsnio 1 dalyje nustatytos nusikalstamos veikos subjektas ir atitinkamai negalėjo būti pripažintas šios veikos bendravykdžiu. Jeigu būtų nustatyta, kad UAB „</w:t>
      </w:r>
      <w:r w:rsidR="00D413ED">
        <w:rPr>
          <w:rFonts w:cs="Times New Roman"/>
          <w:lang w:val="lt-LT"/>
        </w:rPr>
        <w:t>A.</w:t>
      </w:r>
      <w:r w:rsidRPr="008B053B">
        <w:rPr>
          <w:rFonts w:cs="Times New Roman"/>
          <w:lang w:val="lt-LT"/>
        </w:rPr>
        <w:t xml:space="preserve">“ vadovas ir buhalterė buvo bendrininkai, tai </w:t>
      </w:r>
      <w:bookmarkStart w:id="64" w:name="Buk_18"/>
      <w:r w:rsidR="00D413ED" w:rsidRPr="00D413ED">
        <w:rPr>
          <w:rFonts w:cs="Times New Roman"/>
          <w:color w:val="auto"/>
          <w:lang w:val="lt-LT"/>
        </w:rPr>
        <w:t xml:space="preserve">A. B. </w:t>
      </w:r>
      <w:bookmarkEnd w:id="64"/>
      <w:r w:rsidRPr="008B053B">
        <w:rPr>
          <w:rFonts w:cs="Times New Roman"/>
          <w:lang w:val="lt-LT"/>
        </w:rPr>
        <w:t xml:space="preserve">galėjo būti pripažintas organizatoriumi, kurstytoju ar padėjėju, bet ne vykdytoju. Įmonės vadovas ir buhalterė negalėjo būti pripažinti nusikaltimo, nustatyto BK 222 straipsnio 1 dalyje, bendravykdžiais, todėl nebuvo galima konstatuoti, kad veikos padarytos veikiant bendrininkų grupe. </w:t>
      </w:r>
    </w:p>
    <w:p w14:paraId="3F2A6E0D" w14:textId="27985FFE" w:rsidR="00820688" w:rsidRPr="008B053B" w:rsidRDefault="006B6391">
      <w:pPr>
        <w:pStyle w:val="Pagrindinistekstas"/>
        <w:numPr>
          <w:ilvl w:val="1"/>
          <w:numId w:val="3"/>
        </w:numPr>
        <w:rPr>
          <w:rFonts w:cs="Times New Roman"/>
          <w:lang w:val="lt-LT"/>
        </w:rPr>
      </w:pPr>
      <w:r w:rsidRPr="008B053B">
        <w:rPr>
          <w:rFonts w:cs="Times New Roman"/>
          <w:lang w:val="lt-LT"/>
        </w:rPr>
        <w:t>Kasacinės instancijos teismas yra suformavęs nuoseklią praktiką, kad apgaulingo apskaitos tvarkymo subjektas yra specialusis, t. y. asmuo, atsakingas už buhalterinės apskaitos tvarkymą (vyriausiasis buhalteris, buhalteris, apskaitos paslaugas teikiančios įmonės specialistai), tačiau esant tam tikroms sąlygoms už šį nusikaltimą savarankiškai atsako įmonės vadovas, nes buhalterinę apskaitą tvarkantis subjektas nėra atsakingas už pateikiamų pirminių buhalterinės apskaitos dokumentų turinį ar už tokių dokumentų nepateikimą jam. Todėl, kai įmonės vadovas sąmoningai pateikia neteisingo turinio pirminius buhalterinės apskaitos dokumentus ir (ar) nepateikia apskaitą tvarkančiam asmeniui visų buhalterinės apskaitos dokumentų, tada jis laikomas šio nusikaltimo vykdytoju (</w:t>
      </w:r>
      <w:r w:rsidRPr="008B053B">
        <w:rPr>
          <w:rFonts w:cs="Times New Roman"/>
          <w:shd w:val="clear" w:color="auto" w:fill="FFFFFF"/>
          <w:lang w:val="lt-LT"/>
        </w:rPr>
        <w:t>kasacinės nutartys baudžiamosiose bylose</w:t>
      </w:r>
      <w:r w:rsidRPr="008B053B">
        <w:rPr>
          <w:rFonts w:cs="Times New Roman"/>
          <w:lang w:val="lt-LT"/>
        </w:rPr>
        <w:t xml:space="preserve"> Nr. </w:t>
      </w:r>
      <w:r w:rsidRPr="008B053B">
        <w:rPr>
          <w:rFonts w:cs="Times New Roman"/>
          <w:shd w:val="clear" w:color="auto" w:fill="FFFFFF"/>
          <w:lang w:val="lt-LT"/>
        </w:rPr>
        <w:t>2K-454/2012, 2K-41/2012, 2K-569/2012, 2K-430/2013, 2K-7-176-303/2015).</w:t>
      </w:r>
      <w:r w:rsidRPr="008B053B">
        <w:rPr>
          <w:rFonts w:cs="Times New Roman"/>
          <w:lang w:val="lt-LT"/>
        </w:rPr>
        <w:t xml:space="preserve"> Toks aiškinimas tinka ir sprendžiant dėl neteisingų duomenų apie pajamas, pelną ar turtą pateikimo. Įmonės vadovas </w:t>
      </w:r>
      <w:bookmarkStart w:id="65" w:name="Buk_19"/>
      <w:r w:rsidR="00D413ED" w:rsidRPr="00D413ED">
        <w:rPr>
          <w:rFonts w:cs="Times New Roman"/>
          <w:color w:val="auto"/>
          <w:lang w:val="lt-LT"/>
        </w:rPr>
        <w:t xml:space="preserve">A. B. </w:t>
      </w:r>
      <w:bookmarkEnd w:id="65"/>
      <w:r w:rsidRPr="008B053B">
        <w:rPr>
          <w:rFonts w:cs="Times New Roman"/>
          <w:lang w:val="lt-LT"/>
        </w:rPr>
        <w:t xml:space="preserve">sąmoningai pateikinėjo buhalterei neteisingus </w:t>
      </w:r>
      <w:r w:rsidRPr="008B053B">
        <w:rPr>
          <w:rFonts w:cs="Times New Roman"/>
          <w:lang w:val="lt-LT"/>
        </w:rPr>
        <w:lastRenderedPageBreak/>
        <w:t xml:space="preserve">ir ne visus pirminius buhalterinės apskaitos dokumentus, todėl ji nėra atsakinga už šių dokumentų turinį, be to, ji nėra atsakinga už tai, jog </w:t>
      </w:r>
      <w:bookmarkStart w:id="66" w:name="Buk_20"/>
      <w:r w:rsidR="00D413ED" w:rsidRPr="00D413ED">
        <w:rPr>
          <w:rFonts w:cs="Times New Roman"/>
          <w:color w:val="auto"/>
          <w:lang w:val="lt-LT"/>
        </w:rPr>
        <w:t xml:space="preserve">A. B. </w:t>
      </w:r>
      <w:bookmarkEnd w:id="66"/>
      <w:r w:rsidRPr="008B053B">
        <w:rPr>
          <w:rFonts w:cs="Times New Roman"/>
          <w:lang w:val="lt-LT"/>
        </w:rPr>
        <w:t xml:space="preserve">jai apskritai nepateikė dalies pirminių buhalterinių dokumentų. Taigi akivaizdu, kad </w:t>
      </w:r>
      <w:bookmarkStart w:id="67" w:name="Buk_89"/>
      <w:r w:rsidR="00D413ED" w:rsidRPr="00D413ED">
        <w:rPr>
          <w:rFonts w:cs="Times New Roman"/>
          <w:color w:val="auto"/>
          <w:lang w:val="lt-LT"/>
        </w:rPr>
        <w:t xml:space="preserve">R. Ž. </w:t>
      </w:r>
      <w:bookmarkEnd w:id="67"/>
      <w:r w:rsidRPr="008B053B">
        <w:rPr>
          <w:rFonts w:cs="Times New Roman"/>
          <w:lang w:val="lt-LT"/>
        </w:rPr>
        <w:t xml:space="preserve">veiksmuose nėra tyčios. </w:t>
      </w:r>
    </w:p>
    <w:p w14:paraId="59CCC9AE" w14:textId="7CF5B289" w:rsidR="00820688" w:rsidRPr="008B053B" w:rsidRDefault="006B6391">
      <w:pPr>
        <w:pStyle w:val="Pagrindinistekstas"/>
        <w:numPr>
          <w:ilvl w:val="1"/>
          <w:numId w:val="3"/>
        </w:numPr>
        <w:rPr>
          <w:rFonts w:cs="Times New Roman"/>
          <w:lang w:val="lt-LT"/>
        </w:rPr>
      </w:pPr>
      <w:r w:rsidRPr="008B053B">
        <w:rPr>
          <w:rFonts w:cs="Times New Roman"/>
          <w:lang w:val="lt-LT"/>
        </w:rPr>
        <w:t xml:space="preserve">Tarp nuteistųjų nebuvo jokio susitarimo veikti bendrai (bendrininkavimo), be to, buhalterei nebuvo žinoma apie įmonės vadovo siekį nuslėpti mokesčius, o </w:t>
      </w:r>
      <w:bookmarkStart w:id="68" w:name="Buk_42"/>
      <w:r w:rsidR="00D413ED" w:rsidRPr="00D413ED">
        <w:rPr>
          <w:rFonts w:cs="Times New Roman"/>
          <w:color w:val="auto"/>
          <w:lang w:val="lt-LT"/>
        </w:rPr>
        <w:t xml:space="preserve">A. B. </w:t>
      </w:r>
      <w:bookmarkEnd w:id="68"/>
      <w:r w:rsidRPr="008B053B">
        <w:rPr>
          <w:rFonts w:cs="Times New Roman"/>
          <w:lang w:val="lt-LT"/>
        </w:rPr>
        <w:t xml:space="preserve">veiksmai buvo nukreipti į tai, kad apie jo vykdomas nusikalstamas veikas kiti asmenys, įskaitant buhalterę </w:t>
      </w:r>
      <w:bookmarkStart w:id="69" w:name="Buk_64"/>
      <w:r w:rsidR="00D413ED" w:rsidRPr="00D413ED">
        <w:rPr>
          <w:rFonts w:cs="Times New Roman"/>
          <w:color w:val="auto"/>
          <w:lang w:val="lt-LT"/>
        </w:rPr>
        <w:t>R. Ž.</w:t>
      </w:r>
      <w:bookmarkEnd w:id="69"/>
      <w:r w:rsidRPr="008B053B">
        <w:rPr>
          <w:rFonts w:cs="Times New Roman"/>
          <w:lang w:val="lt-LT"/>
        </w:rPr>
        <w:t xml:space="preserve">, nieko nesužinotų, todėl įmonės vadovas ir buhalterė negalėjo būti pripažinti nusikaltimo, nustatyto BK 220 straipsnio 1 dalyje, bendravykdžiais. Dėl to, kad </w:t>
      </w:r>
      <w:bookmarkStart w:id="70" w:name="Buk_90"/>
      <w:r w:rsidR="00D413ED" w:rsidRPr="00D413ED">
        <w:rPr>
          <w:rFonts w:cs="Times New Roman"/>
          <w:color w:val="auto"/>
          <w:lang w:val="lt-LT"/>
        </w:rPr>
        <w:t xml:space="preserve">R. Ž. </w:t>
      </w:r>
      <w:bookmarkEnd w:id="70"/>
      <w:r w:rsidRPr="008B053B">
        <w:rPr>
          <w:rFonts w:cs="Times New Roman"/>
          <w:lang w:val="lt-LT"/>
        </w:rPr>
        <w:t xml:space="preserve">deklaracijas pildė ir pateikė VMI pagal įmonės vadovo pateiktus neteisingus pirminius buhalterinius dokumentus, ji nėra atsakinga už šių dokumentų turinį, o jos veiksmuose nėra tyčios. </w:t>
      </w:r>
    </w:p>
    <w:p w14:paraId="2061F3B3" w14:textId="6F8EB059" w:rsidR="00820688" w:rsidRPr="008B053B" w:rsidRDefault="006B6391" w:rsidP="008B053B">
      <w:pPr>
        <w:pStyle w:val="Pagrindinistekstas"/>
        <w:numPr>
          <w:ilvl w:val="1"/>
          <w:numId w:val="4"/>
        </w:numPr>
        <w:ind w:left="788" w:hanging="431"/>
        <w:rPr>
          <w:rFonts w:cs="Times New Roman"/>
          <w:lang w:val="lt-LT"/>
        </w:rPr>
      </w:pPr>
      <w:r w:rsidRPr="008B053B">
        <w:rPr>
          <w:rFonts w:cs="Times New Roman"/>
          <w:lang w:val="lt-LT"/>
        </w:rPr>
        <w:t>Abiejų instancijų teismai, darydami išvadas, kad UAB „</w:t>
      </w:r>
      <w:r w:rsidR="00D413ED">
        <w:rPr>
          <w:rFonts w:cs="Times New Roman"/>
          <w:lang w:val="lt-LT"/>
        </w:rPr>
        <w:t>A.</w:t>
      </w:r>
      <w:r w:rsidRPr="008B053B">
        <w:rPr>
          <w:rFonts w:cs="Times New Roman"/>
          <w:lang w:val="lt-LT"/>
        </w:rPr>
        <w:t>“ vadovas ir buhalterė yra solidariai atsakingi už valstybei padarytą žalą, atsiradusią dėl jų nusikalstamų veiksmų, dėl kurių UAB „</w:t>
      </w:r>
      <w:r w:rsidR="00D413ED">
        <w:rPr>
          <w:rFonts w:cs="Times New Roman"/>
          <w:lang w:val="lt-LT"/>
        </w:rPr>
        <w:t>A.</w:t>
      </w:r>
      <w:r w:rsidRPr="008B053B">
        <w:rPr>
          <w:rFonts w:cs="Times New Roman"/>
          <w:lang w:val="lt-LT"/>
        </w:rPr>
        <w:t>“ nesumokėjo į valstybės biudžetą 100 713,96 Eur mokesčių, ir tenkindami VMI civilinį ieškinį, nukrypo nuo kasacinės instancijos teismo praktikos, suformuotos sprendžiant bendrovės vadovo ir darbuotojo atsakomybės tretiesiems asmenims klausimą, taip pat vertinant specialistų išvadą, grįstą prielaidomis, sąlyginėmis išvadomis.</w:t>
      </w:r>
    </w:p>
    <w:p w14:paraId="68CEEB8C" w14:textId="77777777" w:rsidR="00820688" w:rsidRPr="008B053B" w:rsidRDefault="006B6391">
      <w:pPr>
        <w:pStyle w:val="Pagrindinistekstas"/>
        <w:numPr>
          <w:ilvl w:val="1"/>
          <w:numId w:val="4"/>
        </w:numPr>
        <w:rPr>
          <w:rFonts w:cs="Times New Roman"/>
          <w:lang w:val="lt-LT"/>
        </w:rPr>
      </w:pPr>
      <w:r w:rsidRPr="008B053B">
        <w:rPr>
          <w:rFonts w:cs="Times New Roman"/>
          <w:lang w:val="lt-LT"/>
        </w:rPr>
        <w:t xml:space="preserve">Kasatoriai, cituodami kasacinės instancijos teismo nutartis civilinėse (Nr. </w:t>
      </w:r>
      <w:r w:rsidRPr="008B053B">
        <w:rPr>
          <w:rFonts w:cs="Times New Roman"/>
          <w:shd w:val="clear" w:color="auto" w:fill="FFFFFF"/>
          <w:lang w:val="lt-LT"/>
        </w:rPr>
        <w:t>3K-3-389/2014, 3K-7-328-248/2015, e3K-7-l15-915/2017</w:t>
      </w:r>
      <w:r w:rsidRPr="008B053B">
        <w:rPr>
          <w:rFonts w:cs="Times New Roman"/>
          <w:lang w:val="lt-LT"/>
        </w:rPr>
        <w:t xml:space="preserve">) ir baudžiamosiose (Nr. </w:t>
      </w:r>
      <w:r w:rsidRPr="008B053B">
        <w:rPr>
          <w:rFonts w:cs="Times New Roman"/>
          <w:shd w:val="clear" w:color="auto" w:fill="FFFFFF"/>
          <w:lang w:val="lt-LT"/>
        </w:rPr>
        <w:t xml:space="preserve">2K-7-304-976/2016, 2K-323-489/2016, 2K-7-86-303/2018) </w:t>
      </w:r>
      <w:r w:rsidRPr="008B053B">
        <w:rPr>
          <w:rFonts w:cs="Times New Roman"/>
          <w:lang w:val="lt-LT"/>
        </w:rPr>
        <w:t xml:space="preserve">bylose, pabrėžia, kad už juridinio asmens negalėjimą įvykdyti valstybei mokestinės prievolės juridinio asmens vadovas ir (arba) darbuotojas tiesiogiai atsako tik tada ir tik tokia apimtimi, jeigu vadovas (darbuotojas) pripažintas kaltu dėl nusikalstamų veiksmų valstybės finansams padarymo (BK 219, 220, 221, 222, 223 straipsniai) ir </w:t>
      </w:r>
      <w:r w:rsidRPr="008B053B">
        <w:rPr>
          <w:rFonts w:cs="Times New Roman"/>
          <w:shd w:val="clear" w:color="auto" w:fill="FFFFFF"/>
          <w:lang w:val="lt-LT"/>
        </w:rPr>
        <w:t xml:space="preserve">valstybė negali išieškoti mokestinės prievolės iš juridinio asmens, kuris taip pat pripažintas kaltu dėl nusikaltimo valstybės finansams padarymo </w:t>
      </w:r>
      <w:r w:rsidRPr="008B053B">
        <w:rPr>
          <w:rFonts w:cs="Times New Roman"/>
          <w:lang w:val="lt-LT"/>
        </w:rPr>
        <w:t>(BK 219, 220, 221, 222, 223 straipsniai). Taigi, visų pirma, bet kokiu atveju valstybė, atstovaujama VMI, turi imtis veiksmų mokestinei prievolei iš juridinio asmens išieškoti, t. y. bent jau pareikšti reikalavimus juridiniam asmeniui įvykdyti mokestinę prievolę.</w:t>
      </w:r>
    </w:p>
    <w:p w14:paraId="652F4BAC" w14:textId="52AE5F06" w:rsidR="00820688" w:rsidRPr="008B053B" w:rsidRDefault="006B6391">
      <w:pPr>
        <w:pStyle w:val="Pagrindinistekstas"/>
        <w:numPr>
          <w:ilvl w:val="1"/>
          <w:numId w:val="4"/>
        </w:numPr>
        <w:rPr>
          <w:rFonts w:cs="Times New Roman"/>
          <w:lang w:val="lt-LT"/>
        </w:rPr>
      </w:pPr>
      <w:r w:rsidRPr="008B053B">
        <w:rPr>
          <w:rFonts w:cs="Times New Roman"/>
          <w:lang w:val="lt-LT"/>
        </w:rPr>
        <w:t>Abiejų instancijų teismai į šiuos kasacinės instancijos teismo išaiškinimus neatsižvelgė, taip pat neįvertino to, kad civilinė ieškovė niekada nereikalavo ir nebandė išieškoti mokestinės prievolės iš UAB „</w:t>
      </w:r>
      <w:r w:rsidR="00D413ED">
        <w:rPr>
          <w:rFonts w:cs="Times New Roman"/>
          <w:lang w:val="lt-LT"/>
        </w:rPr>
        <w:t>A.</w:t>
      </w:r>
      <w:r w:rsidRPr="008B053B">
        <w:rPr>
          <w:rFonts w:cs="Times New Roman"/>
          <w:lang w:val="lt-LT"/>
        </w:rPr>
        <w:t>“ iki jos likvidavimo, nors tokią galimybę turėjo. Be to, UAB „</w:t>
      </w:r>
      <w:r w:rsidR="00D413ED">
        <w:rPr>
          <w:rFonts w:cs="Times New Roman"/>
          <w:lang w:val="lt-LT"/>
        </w:rPr>
        <w:t>A.</w:t>
      </w:r>
      <w:r w:rsidRPr="008B053B">
        <w:rPr>
          <w:rFonts w:cs="Times New Roman"/>
          <w:lang w:val="lt-LT"/>
        </w:rPr>
        <w:t>“ nebuvo patraukta baudžiamojon atsakomybėn. UAB „</w:t>
      </w:r>
      <w:r w:rsidR="00D413ED">
        <w:rPr>
          <w:rFonts w:cs="Times New Roman"/>
          <w:lang w:val="lt-LT"/>
        </w:rPr>
        <w:t>A.</w:t>
      </w:r>
      <w:r w:rsidRPr="008B053B">
        <w:rPr>
          <w:rFonts w:cs="Times New Roman"/>
          <w:lang w:val="lt-LT"/>
        </w:rPr>
        <w:t>“ bankroto byloje VMI buvo pareiškusi tik 3129,79 Eur finansinį reikalavimą, kuris nėra susijęs su šioje baudžiamojoje byloje pareikštame civiliniame ieškinyje nurodytu reikalavimu atlyginti nuostolius, atsiradusius dėl nesumokėtų pridėtinės vertės ir pelno mokesčių. Taigi valstybė nei baudžiamojoje byloje, nei bankroto byloje niekada nereikalavo ir nebandė išieškoti mokestinės prievolės iš UAB „</w:t>
      </w:r>
      <w:r w:rsidR="00D413ED">
        <w:rPr>
          <w:rFonts w:cs="Times New Roman"/>
          <w:lang w:val="lt-LT"/>
        </w:rPr>
        <w:t>A.</w:t>
      </w:r>
      <w:r w:rsidRPr="008B053B">
        <w:rPr>
          <w:rFonts w:cs="Times New Roman"/>
          <w:rtl/>
          <w:lang w:val="lt-LT"/>
        </w:rPr>
        <w:t>“</w:t>
      </w:r>
      <w:r w:rsidRPr="008B053B">
        <w:rPr>
          <w:rFonts w:cs="Times New Roman"/>
          <w:lang w:val="lt-LT"/>
        </w:rPr>
        <w:t xml:space="preserve">, nors tokią procesinę galimybę ne tik turėjo, ją svarstė, bet dėl nesuprantamų priežasčių atsisakė ja pasinaudoti. </w:t>
      </w:r>
    </w:p>
    <w:p w14:paraId="62770250" w14:textId="2ABF490E" w:rsidR="00820688" w:rsidRPr="008B053B" w:rsidRDefault="006B6391">
      <w:pPr>
        <w:pStyle w:val="Pagrindinistekstas"/>
        <w:numPr>
          <w:ilvl w:val="1"/>
          <w:numId w:val="4"/>
        </w:numPr>
        <w:rPr>
          <w:rFonts w:cs="Times New Roman"/>
          <w:lang w:val="lt-LT"/>
        </w:rPr>
      </w:pPr>
      <w:r w:rsidRPr="008B053B">
        <w:rPr>
          <w:rFonts w:cs="Times New Roman"/>
          <w:lang w:val="lt-LT"/>
        </w:rPr>
        <w:t>Pirmosios instancijos teismas atsisakė priimti nuteistųjų pateiktą UAB „</w:t>
      </w:r>
      <w:r w:rsidR="00D413ED">
        <w:rPr>
          <w:rFonts w:cs="Times New Roman"/>
          <w:lang w:val="lt-LT"/>
        </w:rPr>
        <w:t>A.</w:t>
      </w:r>
      <w:r w:rsidRPr="008B053B">
        <w:rPr>
          <w:rFonts w:cs="Times New Roman"/>
          <w:lang w:val="lt-LT"/>
        </w:rPr>
        <w:t>“ bankroto byloje esantį Lietuvos Respublikos generalinės prokuratūros Baudžiamojo persekiojimo departamento 2018 m. rugsėjo 10 d. raštą „Dėl atliekamo ikiteisminio tyrimo</w:t>
      </w:r>
      <w:r w:rsidRPr="008B053B">
        <w:rPr>
          <w:rFonts w:cs="Times New Roman"/>
          <w:rtl/>
          <w:lang w:val="lt-LT"/>
        </w:rPr>
        <w:t>“</w:t>
      </w:r>
      <w:r w:rsidRPr="008B053B">
        <w:rPr>
          <w:rFonts w:cs="Times New Roman"/>
          <w:lang w:val="lt-LT"/>
        </w:rPr>
        <w:t>, o apeliacinės instancijos teismas šį raštą ignoravo ir jo nevertino. Gavus 2019 m. spalio 10 d. specialisto išvadą, kurioje nurodyta, kad dėl dalies ūkinių operacijų neįtraukimo į buhalterinę apskaitą UAB „</w:t>
      </w:r>
      <w:r w:rsidR="00D413ED">
        <w:rPr>
          <w:rFonts w:cs="Times New Roman"/>
          <w:lang w:val="lt-LT"/>
        </w:rPr>
        <w:t>A.</w:t>
      </w:r>
      <w:r w:rsidRPr="008B053B">
        <w:rPr>
          <w:rFonts w:cs="Times New Roman"/>
          <w:lang w:val="lt-LT"/>
        </w:rPr>
        <w:t>“ nesumokėjo privalomų mokėti į valstybės biudžetą mokesčių (100 713,96 Eur), ikiteisminiame tyrime jokių procesinių veiksmų dėl juridinio asmens UAB „</w:t>
      </w:r>
      <w:r w:rsidR="00D413ED">
        <w:rPr>
          <w:rFonts w:cs="Times New Roman"/>
          <w:lang w:val="lt-LT"/>
        </w:rPr>
        <w:t>A.</w:t>
      </w:r>
      <w:r w:rsidRPr="008B053B">
        <w:rPr>
          <w:rFonts w:cs="Times New Roman"/>
          <w:rtl/>
          <w:lang w:val="lt-LT"/>
        </w:rPr>
        <w:t>“</w:t>
      </w:r>
      <w:r w:rsidRPr="008B053B">
        <w:rPr>
          <w:rFonts w:cs="Times New Roman"/>
          <w:lang w:val="lt-LT"/>
        </w:rPr>
        <w:t xml:space="preserve"> nebuvo imtasi. Be to, visi su civiliniu ieškiniu susiję dokumentai prokuroro nutarimu nebuvo perduoti juridinio asmens bankroto bylą nagrinėjančiam teismui (BPK 114 straipsnis). Gavus 2019 m. spalio 10 d. specialisto išvadą, civilinė ieškovė VMI 2019 m. gruodžio 13 d. pareiškė civilinį ieškinį tik juridinio asmens vadovui ir buhalterei, tačiau jokių reikalavimų tiesioginiam mokestinės prievolės subjektui nereiškė ir išieškoti mokestinės prievolės iš </w:t>
      </w:r>
      <w:r w:rsidRPr="008B053B">
        <w:rPr>
          <w:rFonts w:cs="Times New Roman"/>
          <w:lang w:val="lt-LT"/>
        </w:rPr>
        <w:lastRenderedPageBreak/>
        <w:t>juridinio asmens nebandė, nors juridinio asmens mokestinė prievolė nebuvo pasibaigusi, nes UAB „</w:t>
      </w:r>
      <w:r w:rsidR="00D413ED">
        <w:rPr>
          <w:rFonts w:cs="Times New Roman"/>
          <w:lang w:val="lt-LT"/>
        </w:rPr>
        <w:t>A.</w:t>
      </w:r>
      <w:r w:rsidRPr="008B053B">
        <w:rPr>
          <w:rFonts w:cs="Times New Roman"/>
          <w:lang w:val="lt-LT"/>
        </w:rPr>
        <w:t>“ dar nebuvo likviduota. Kauno apygardos teismas priėmė sprendimą dėl likviduojamos dėl bankroto UAB „</w:t>
      </w:r>
      <w:r w:rsidR="00D413ED">
        <w:rPr>
          <w:rFonts w:cs="Times New Roman"/>
          <w:lang w:val="lt-LT"/>
        </w:rPr>
        <w:t>A.</w:t>
      </w:r>
      <w:r w:rsidRPr="008B053B">
        <w:rPr>
          <w:rFonts w:cs="Times New Roman"/>
          <w:lang w:val="lt-LT"/>
        </w:rPr>
        <w:t>“ veiklos pabaigos 2021 m. sausio 7 d., šis sprendimas įsiteisėjo 2021 m. vasario 6 d., o VMI ieškinį pareiškė 2019 m. gruodžio 13 d., kai bankroto byla dar nebuvo baigta.</w:t>
      </w:r>
    </w:p>
    <w:p w14:paraId="0AA0A86F" w14:textId="635E21C8" w:rsidR="00820688" w:rsidRPr="008B053B" w:rsidRDefault="006B6391">
      <w:pPr>
        <w:pStyle w:val="Pagrindinistekstas"/>
        <w:numPr>
          <w:ilvl w:val="1"/>
          <w:numId w:val="4"/>
        </w:numPr>
        <w:rPr>
          <w:rFonts w:cs="Times New Roman"/>
          <w:lang w:val="lt-LT"/>
        </w:rPr>
      </w:pPr>
      <w:r w:rsidRPr="008B053B">
        <w:rPr>
          <w:rFonts w:cs="Times New Roman"/>
          <w:lang w:val="lt-LT"/>
        </w:rPr>
        <w:t xml:space="preserve">Teismų išvados dėl civilinio ieškinio išsprendimo yra formalios, deklaratyviai remiantis specialisto išvada. Specialistų išvadų, parengtų pagal tam tikrus juodraštinius įrašus, vertinimas apgaulingos apskaitos ir neteisingų duomenų apie pajamas, pelną ir turtą pateikimo kontekste atskleidžiamas kasacinėje nutartyje baudžiamojoje byloje Nr. </w:t>
      </w:r>
      <w:r w:rsidRPr="008B053B">
        <w:rPr>
          <w:rFonts w:cs="Times New Roman"/>
          <w:shd w:val="clear" w:color="auto" w:fill="FFFFFF"/>
          <w:lang w:val="lt-LT"/>
        </w:rPr>
        <w:t xml:space="preserve">2K-155-976/2021. </w:t>
      </w:r>
      <w:r w:rsidRPr="008B053B">
        <w:rPr>
          <w:rFonts w:cs="Times New Roman"/>
          <w:lang w:val="lt-LT"/>
        </w:rPr>
        <w:t>Kaip matyti iš 2019 m. spalio 10 d. specialisto išvados, išvada apie UAB „</w:t>
      </w:r>
      <w:r w:rsidR="00D413ED">
        <w:rPr>
          <w:rFonts w:cs="Times New Roman"/>
          <w:lang w:val="lt-LT"/>
        </w:rPr>
        <w:t>A.</w:t>
      </w:r>
      <w:r w:rsidRPr="008B053B">
        <w:rPr>
          <w:rFonts w:cs="Times New Roman"/>
          <w:lang w:val="lt-LT"/>
        </w:rPr>
        <w:t xml:space="preserve">“ į apskaitą neįtrauktas pajamas grįsta specialistų sugalvota pelno marža. Specialistai darė prielaidą, kad jeigu juodraštinio pobūdžio užrašuose buvo nurodytas dėžių skaičius, koks produkcijos kiekis telpa dėžėje, tai visais atvejais buvo pristatomas užrašuose nurodytas dėžių skaičius klientams ir visas pristatytas produkcijos kiekis buvo parduotas. Tokių išvadų atveju eksperto (specialisto) atsakymas į pateiktą klausimą yra siejamas su viena ar keliomis sąlygomis, todėl aplinkybės, kuriomis grindžiama sąlyginė išvada, turi būti nustatytos patikimai ir nekelti jokių abejonių </w:t>
      </w:r>
      <w:r w:rsidRPr="008B053B">
        <w:rPr>
          <w:rFonts w:cs="Times New Roman"/>
          <w:shd w:val="clear" w:color="auto" w:fill="FFFFFF"/>
          <w:lang w:val="lt-LT"/>
        </w:rPr>
        <w:t>(kasacinė nutartis baudžiamojoje byloje Nr. 2K-319-511/2017).</w:t>
      </w:r>
      <w:r w:rsidRPr="008B053B">
        <w:rPr>
          <w:rFonts w:cs="Times New Roman"/>
          <w:lang w:val="lt-LT"/>
        </w:rPr>
        <w:t xml:space="preserve"> </w:t>
      </w:r>
    </w:p>
    <w:p w14:paraId="506A56FB" w14:textId="07EEE339" w:rsidR="00820688" w:rsidRPr="008B053B" w:rsidRDefault="006B6391">
      <w:pPr>
        <w:pStyle w:val="Pagrindinistekstas"/>
        <w:numPr>
          <w:ilvl w:val="1"/>
          <w:numId w:val="4"/>
        </w:numPr>
        <w:rPr>
          <w:rFonts w:cs="Times New Roman"/>
          <w:lang w:val="lt-LT"/>
        </w:rPr>
      </w:pPr>
      <w:r w:rsidRPr="008B053B">
        <w:rPr>
          <w:rFonts w:cs="Times New Roman"/>
          <w:lang w:val="lt-LT"/>
        </w:rPr>
        <w:t xml:space="preserve">Teismai nevertino nuteistųjų paaiškinimų ir liudytojos </w:t>
      </w:r>
      <w:bookmarkStart w:id="71" w:name="Buk_111"/>
      <w:r w:rsidR="00D413ED" w:rsidRPr="00D413ED">
        <w:rPr>
          <w:rFonts w:cs="Times New Roman"/>
          <w:color w:val="auto"/>
          <w:lang w:val="lt-LT"/>
        </w:rPr>
        <w:t xml:space="preserve">V. B. </w:t>
      </w:r>
      <w:bookmarkEnd w:id="71"/>
      <w:r w:rsidRPr="008B053B">
        <w:rPr>
          <w:rFonts w:cs="Times New Roman"/>
          <w:lang w:val="lt-LT"/>
        </w:rPr>
        <w:t xml:space="preserve">parodymų, kad ji nepripažįsta pirkusi produkcijos be apskaitos dokumentų, be to, iš šios baudžiamosios bylos išskirtoje baudžiamojoje byloje </w:t>
      </w:r>
      <w:bookmarkStart w:id="72" w:name="Buk_112"/>
      <w:r w:rsidR="00D413ED" w:rsidRPr="00D413ED">
        <w:rPr>
          <w:rFonts w:cs="Times New Roman"/>
          <w:color w:val="auto"/>
          <w:lang w:val="lt-LT"/>
        </w:rPr>
        <w:t xml:space="preserve">V. B. </w:t>
      </w:r>
      <w:bookmarkEnd w:id="72"/>
      <w:r w:rsidRPr="008B053B">
        <w:rPr>
          <w:rFonts w:cs="Times New Roman"/>
          <w:lang w:val="lt-LT"/>
        </w:rPr>
        <w:t>nuteista tik dėl 225 kg paukštienos, pirktos be dokumentų, bet ir šį nuosprendį ji yra apskundusi apeliacine tvarka. Nuteistieji prašė vadovautis 2018 m. gegužės 7 d. specialisto išvada, kurioje nurodyta, kad nustatyti, kiek laikotarpiu nuo 2014 m. rugsėjo 1 d. iki 2016 m. sausio 19 d. UAB „</w:t>
      </w:r>
      <w:r w:rsidR="00D413ED">
        <w:rPr>
          <w:rFonts w:cs="Times New Roman"/>
          <w:lang w:val="lt-LT"/>
        </w:rPr>
        <w:t>A.</w:t>
      </w:r>
      <w:r w:rsidRPr="008B053B">
        <w:rPr>
          <w:rFonts w:cs="Times New Roman"/>
          <w:lang w:val="lt-LT"/>
        </w:rPr>
        <w:t xml:space="preserve">“ be apskaitos dokumentų pardavė produkcijos </w:t>
      </w:r>
      <w:bookmarkStart w:id="73" w:name="Buk_116"/>
      <w:r w:rsidR="00D413ED" w:rsidRPr="00D413ED">
        <w:rPr>
          <w:rFonts w:cs="Times New Roman"/>
          <w:color w:val="auto"/>
          <w:lang w:val="lt-LT"/>
        </w:rPr>
        <w:t>V. B.</w:t>
      </w:r>
      <w:bookmarkEnd w:id="73"/>
      <w:r w:rsidRPr="008B053B">
        <w:rPr>
          <w:rFonts w:cs="Times New Roman"/>
          <w:lang w:val="lt-LT"/>
        </w:rPr>
        <w:t>, negalima. Teismai į tai neatsižvelgė, bet vadovavosi 2019 m. spalio 10 d. specialisto išvada. Apeliacinės instancijos teismo išvada, kad nėra žinoma, kokiais duomenimis vadovavosi specialistai, rengdami 2018 m. gegužės 7</w:t>
      </w:r>
      <w:r w:rsidR="00DB434F" w:rsidRPr="008B053B">
        <w:rPr>
          <w:rFonts w:cs="Times New Roman"/>
          <w:lang w:val="lt-LT"/>
        </w:rPr>
        <w:t> </w:t>
      </w:r>
      <w:r w:rsidRPr="008B053B">
        <w:rPr>
          <w:rFonts w:cs="Times New Roman"/>
          <w:lang w:val="lt-LT"/>
        </w:rPr>
        <w:t>d. išvadą, todėl negalima daryti objektyvios išvados, kad šios dvi specialistų išvados prieštarauja viena kitai, yra absurdiška, nes šioje išvadoje konstatuota, kad jeigu UAB</w:t>
      </w:r>
      <w:r w:rsidR="00A664DF" w:rsidRPr="008B053B">
        <w:rPr>
          <w:rFonts w:cs="Times New Roman"/>
          <w:lang w:val="lt-LT"/>
        </w:rPr>
        <w:t> </w:t>
      </w:r>
      <w:r w:rsidRPr="008B053B">
        <w:rPr>
          <w:rFonts w:cs="Times New Roman"/>
          <w:lang w:val="lt-LT"/>
        </w:rPr>
        <w:t>„</w:t>
      </w:r>
      <w:r w:rsidR="00D413ED">
        <w:rPr>
          <w:rFonts w:cs="Times New Roman"/>
          <w:lang w:val="lt-LT"/>
        </w:rPr>
        <w:t>A.</w:t>
      </w:r>
      <w:r w:rsidRPr="008B053B">
        <w:rPr>
          <w:rFonts w:cs="Times New Roman"/>
          <w:lang w:val="lt-LT"/>
        </w:rPr>
        <w:t xml:space="preserve">“ nuo 2014 m. sausio 1 d. pardavė prekių </w:t>
      </w:r>
      <w:bookmarkStart w:id="74" w:name="Buk_117"/>
      <w:r w:rsidR="00D413ED" w:rsidRPr="00D413ED">
        <w:rPr>
          <w:rFonts w:cs="Times New Roman"/>
          <w:color w:val="auto"/>
          <w:lang w:val="lt-LT"/>
        </w:rPr>
        <w:t xml:space="preserve">V. B. </w:t>
      </w:r>
      <w:bookmarkEnd w:id="74"/>
      <w:r w:rsidRPr="008B053B">
        <w:rPr>
          <w:rFonts w:cs="Times New Roman"/>
          <w:lang w:val="lt-LT"/>
        </w:rPr>
        <w:t>be apskaitos dokumentų ir ji 2015 m. liepos–lapkričio mėnesiais iš UAB „</w:t>
      </w:r>
      <w:r w:rsidR="00D413ED">
        <w:rPr>
          <w:rFonts w:cs="Times New Roman"/>
          <w:lang w:val="lt-LT"/>
        </w:rPr>
        <w:t>A.</w:t>
      </w:r>
      <w:r w:rsidRPr="008B053B">
        <w:rPr>
          <w:rFonts w:cs="Times New Roman"/>
          <w:lang w:val="lt-LT"/>
        </w:rPr>
        <w:t xml:space="preserve">“ užsakė 255 kg prekių be įsigijimo dokumentų, tai negalima nustatyti, kiek </w:t>
      </w:r>
      <w:bookmarkStart w:id="75" w:name="Buk_113"/>
      <w:r w:rsidR="00D413ED" w:rsidRPr="00D413ED">
        <w:rPr>
          <w:rFonts w:cs="Times New Roman"/>
          <w:color w:val="auto"/>
          <w:lang w:val="lt-LT"/>
        </w:rPr>
        <w:t xml:space="preserve">V. B. </w:t>
      </w:r>
      <w:bookmarkEnd w:id="75"/>
      <w:r w:rsidRPr="008B053B">
        <w:rPr>
          <w:rFonts w:cs="Times New Roman"/>
          <w:lang w:val="lt-LT"/>
        </w:rPr>
        <w:t>įsigijo prekių iš UAB</w:t>
      </w:r>
      <w:r w:rsidR="00A664DF" w:rsidRPr="008B053B">
        <w:rPr>
          <w:rFonts w:cs="Times New Roman"/>
          <w:lang w:val="lt-LT"/>
        </w:rPr>
        <w:t> </w:t>
      </w:r>
      <w:r w:rsidRPr="008B053B">
        <w:rPr>
          <w:rFonts w:cs="Times New Roman"/>
          <w:lang w:val="lt-LT"/>
        </w:rPr>
        <w:t>„</w:t>
      </w:r>
      <w:r w:rsidR="00D413ED">
        <w:rPr>
          <w:rFonts w:cs="Times New Roman"/>
          <w:lang w:val="lt-LT"/>
        </w:rPr>
        <w:t>A.</w:t>
      </w:r>
      <w:r w:rsidRPr="008B053B">
        <w:rPr>
          <w:rFonts w:cs="Times New Roman"/>
          <w:lang w:val="lt-LT"/>
        </w:rPr>
        <w:t>“ be apskaitos dokumentų laikotarpiu nuo 2014 m. rugsėjo 1 d. iki 2016 m. sausio 19 d.</w:t>
      </w:r>
    </w:p>
    <w:p w14:paraId="1A97BEEA" w14:textId="77777777" w:rsidR="00820688" w:rsidRPr="008B053B" w:rsidRDefault="006B6391">
      <w:pPr>
        <w:pStyle w:val="Pagrindinistekstas"/>
        <w:numPr>
          <w:ilvl w:val="0"/>
          <w:numId w:val="2"/>
        </w:numPr>
        <w:rPr>
          <w:rFonts w:cs="Times New Roman"/>
          <w:lang w:val="lt-LT"/>
        </w:rPr>
      </w:pPr>
      <w:r w:rsidRPr="008B053B">
        <w:rPr>
          <w:rFonts w:cs="Times New Roman"/>
          <w:lang w:val="lt-LT"/>
        </w:rPr>
        <w:t>Lietuvos Respublikos generalinės prokuratūros Baudžiamojo persekiojimo departamento prokurorė Jūratė Radišauskienė atsiliepimu į kasacinius skundus prašo juos atmesti. Prokurorė atsiliepime į kasacinius skundus nurodo:</w:t>
      </w:r>
    </w:p>
    <w:p w14:paraId="4A83E7C8" w14:textId="365C0CF7" w:rsidR="00820688" w:rsidRPr="008B053B" w:rsidRDefault="006B6391">
      <w:pPr>
        <w:pStyle w:val="Pagrindinistekstas"/>
        <w:numPr>
          <w:ilvl w:val="1"/>
          <w:numId w:val="2"/>
        </w:numPr>
        <w:rPr>
          <w:rFonts w:cs="Times New Roman"/>
          <w:lang w:val="lt-LT"/>
        </w:rPr>
      </w:pPr>
      <w:r w:rsidRPr="008B053B">
        <w:rPr>
          <w:rFonts w:cs="Times New Roman"/>
          <w:lang w:val="lt-LT"/>
        </w:rPr>
        <w:t xml:space="preserve">Atsižvelgtina į </w:t>
      </w:r>
      <w:bookmarkStart w:id="76" w:name="Buk_91"/>
      <w:r w:rsidR="00D413ED" w:rsidRPr="00D413ED">
        <w:rPr>
          <w:rFonts w:cs="Times New Roman"/>
          <w:color w:val="auto"/>
          <w:lang w:val="lt-LT"/>
        </w:rPr>
        <w:t xml:space="preserve">R. Ž. </w:t>
      </w:r>
      <w:bookmarkEnd w:id="76"/>
      <w:r w:rsidRPr="008B053B">
        <w:rPr>
          <w:rFonts w:cs="Times New Roman"/>
          <w:lang w:val="lt-LT"/>
        </w:rPr>
        <w:t xml:space="preserve">dalyvavimą visame nelegaliai įgyjamos ir parduodamos produkcijos procese, abiejų nuteistųjų neteisėto veikimo trukmę ir intensyvumą, bendro veikimo suderinamumą – vykdydama nusikaltimų iniciatoriaus </w:t>
      </w:r>
      <w:bookmarkStart w:id="77" w:name="Buk_43"/>
      <w:r w:rsidR="00D413ED" w:rsidRPr="00D413ED">
        <w:rPr>
          <w:rFonts w:cs="Times New Roman"/>
          <w:color w:val="auto"/>
          <w:lang w:val="lt-LT"/>
        </w:rPr>
        <w:t>A. B.</w:t>
      </w:r>
      <w:bookmarkEnd w:id="77"/>
      <w:r w:rsidRPr="008B053B">
        <w:rPr>
          <w:rFonts w:cs="Times New Roman"/>
          <w:lang w:val="lt-LT"/>
        </w:rPr>
        <w:t xml:space="preserve">, tiekusio įtrauktą ir neįtrauktą į apskaitą produkciją iš Lenkijos, nurodymus, </w:t>
      </w:r>
      <w:bookmarkStart w:id="78" w:name="Buk_92"/>
      <w:r w:rsidR="00D413ED" w:rsidRPr="00D413ED">
        <w:rPr>
          <w:rFonts w:cs="Times New Roman"/>
          <w:color w:val="auto"/>
          <w:lang w:val="lt-LT"/>
        </w:rPr>
        <w:t xml:space="preserve">R. Ž. </w:t>
      </w:r>
      <w:bookmarkEnd w:id="78"/>
      <w:r w:rsidRPr="008B053B">
        <w:rPr>
          <w:rFonts w:cs="Times New Roman"/>
          <w:lang w:val="lt-LT"/>
        </w:rPr>
        <w:t xml:space="preserve">paraleliai dalyvavo priimant į apskaitą įtrauktos ir neįtrauktos produkcijos užsakymus Lietuvoje, šiuos užsakymus vykdant, paskirstant (iš įmonės išvežami didesni kiekiai produkcijos, negu atvaizduojama buhalterinėje apskaitoje), neteisingai deklaruojant mokesčius. Iš to matyti, kad bendrininkai turėjo tuos pačius tikslus, abu veikė išvien ir kiekvienas jų tam tikrame etape atliko vykdytojo vaidmenį. Be to, kiekvienas suvokė ne tik savo, bet ir kito bendrininko neteisėtus veiksmus ir norėjo taip veikti. Taigi abiejų instancijų teismai teisingai nustatė bendrininkų grupės požymį ir išsamiai atskleidė </w:t>
      </w:r>
      <w:bookmarkStart w:id="79" w:name="Buk_93"/>
      <w:r w:rsidR="00D413ED" w:rsidRPr="00D413ED">
        <w:rPr>
          <w:rFonts w:cs="Times New Roman"/>
          <w:color w:val="auto"/>
          <w:lang w:val="lt-LT"/>
        </w:rPr>
        <w:t xml:space="preserve">R. Ž. </w:t>
      </w:r>
      <w:bookmarkEnd w:id="79"/>
      <w:r w:rsidRPr="008B053B">
        <w:rPr>
          <w:rFonts w:cs="Times New Roman"/>
          <w:lang w:val="lt-LT"/>
        </w:rPr>
        <w:t xml:space="preserve">ir </w:t>
      </w:r>
      <w:bookmarkStart w:id="80" w:name="Buk_44"/>
      <w:r w:rsidR="00D413ED" w:rsidRPr="00D413ED">
        <w:rPr>
          <w:rFonts w:cs="Times New Roman"/>
          <w:color w:val="auto"/>
          <w:lang w:val="lt-LT"/>
        </w:rPr>
        <w:t xml:space="preserve">A. B. </w:t>
      </w:r>
      <w:bookmarkEnd w:id="80"/>
      <w:r w:rsidRPr="008B053B">
        <w:rPr>
          <w:rFonts w:cs="Times New Roman"/>
          <w:lang w:val="lt-LT"/>
        </w:rPr>
        <w:t>kaltės turinį.</w:t>
      </w:r>
    </w:p>
    <w:p w14:paraId="415FB627" w14:textId="79F8CA2A" w:rsidR="00820688" w:rsidRPr="008B053B" w:rsidRDefault="00D413ED">
      <w:pPr>
        <w:pStyle w:val="Pagrindinistekstas"/>
        <w:numPr>
          <w:ilvl w:val="1"/>
          <w:numId w:val="2"/>
        </w:numPr>
        <w:rPr>
          <w:rFonts w:cs="Times New Roman"/>
          <w:lang w:val="lt-LT"/>
        </w:rPr>
      </w:pPr>
      <w:bookmarkStart w:id="81" w:name="Buk_94"/>
      <w:r w:rsidRPr="00D413ED">
        <w:rPr>
          <w:rFonts w:cs="Times New Roman"/>
          <w:color w:val="auto"/>
          <w:lang w:val="lt-LT"/>
        </w:rPr>
        <w:t xml:space="preserve">R. Ž. </w:t>
      </w:r>
      <w:bookmarkEnd w:id="81"/>
      <w:r w:rsidR="006B6391" w:rsidRPr="008B053B">
        <w:rPr>
          <w:rFonts w:cs="Times New Roman"/>
          <w:lang w:val="lt-LT"/>
        </w:rPr>
        <w:t xml:space="preserve">ir </w:t>
      </w:r>
      <w:bookmarkStart w:id="82" w:name="Buk_45"/>
      <w:r w:rsidRPr="00D413ED">
        <w:rPr>
          <w:rFonts w:cs="Times New Roman"/>
          <w:color w:val="auto"/>
          <w:lang w:val="lt-LT"/>
        </w:rPr>
        <w:t xml:space="preserve">A. B. </w:t>
      </w:r>
      <w:bookmarkEnd w:id="82"/>
      <w:r w:rsidR="006B6391" w:rsidRPr="008B053B">
        <w:rPr>
          <w:rFonts w:cs="Times New Roman"/>
          <w:lang w:val="lt-LT"/>
        </w:rPr>
        <w:t xml:space="preserve">veikų kvalifikavimas pagal BK 222 straipsnio 1 dalį ir 220 straipsnio 1 dalį atitinka tiek baudžiamojo įstatymo nuostatas, tiek kasacinės instancijos teismo suformuotą praktiką. </w:t>
      </w:r>
    </w:p>
    <w:p w14:paraId="0FDBCF7C" w14:textId="64429079" w:rsidR="00820688" w:rsidRPr="008B053B" w:rsidRDefault="006B6391">
      <w:pPr>
        <w:pStyle w:val="Pagrindinistekstas"/>
        <w:numPr>
          <w:ilvl w:val="1"/>
          <w:numId w:val="2"/>
        </w:numPr>
        <w:rPr>
          <w:rFonts w:cs="Times New Roman"/>
          <w:lang w:val="lt-LT"/>
        </w:rPr>
      </w:pPr>
      <w:r w:rsidRPr="008B053B">
        <w:rPr>
          <w:rFonts w:cs="Times New Roman"/>
          <w:lang w:val="lt-LT"/>
        </w:rPr>
        <w:lastRenderedPageBreak/>
        <w:t>Specialisto išvada ir specialistų paaiškinimai nebuvo vertinami atsietai, o turtinė žala valstybei nustatyta įrodymų visumos pagrindu. UAB „</w:t>
      </w:r>
      <w:r w:rsidR="00D413ED">
        <w:rPr>
          <w:rFonts w:cs="Times New Roman"/>
          <w:lang w:val="lt-LT"/>
        </w:rPr>
        <w:t>A.</w:t>
      </w:r>
      <w:r w:rsidRPr="008B053B">
        <w:rPr>
          <w:rFonts w:cs="Times New Roman"/>
          <w:lang w:val="lt-LT"/>
        </w:rPr>
        <w:t>“ bankroto byla iškelta 2017 m. liepos 18 d., o 2018 m. sausio 9 d. ši įmonė pripažinta bankrutavusia. 2018 m. gegužės 28 d. teismo nutartimi tenkintas bankroto administratoriaus pareiškimas dėl UAB „</w:t>
      </w:r>
      <w:r w:rsidR="00D413ED">
        <w:rPr>
          <w:rFonts w:cs="Times New Roman"/>
          <w:lang w:val="lt-LT"/>
        </w:rPr>
        <w:t>A.</w:t>
      </w:r>
      <w:r w:rsidRPr="008B053B">
        <w:rPr>
          <w:rFonts w:cs="Times New Roman"/>
          <w:lang w:val="lt-LT"/>
        </w:rPr>
        <w:t>“ bankroto pripažinimo tyčiniu. 2021 m. sausio 7 d. priimtas sprendimas dėl likviduojamos dėl bankroto UAB „</w:t>
      </w:r>
      <w:r w:rsidR="00D413ED">
        <w:rPr>
          <w:rFonts w:cs="Times New Roman"/>
          <w:lang w:val="lt-LT"/>
        </w:rPr>
        <w:t>A.</w:t>
      </w:r>
      <w:r w:rsidRPr="008B053B">
        <w:rPr>
          <w:rFonts w:cs="Times New Roman"/>
          <w:lang w:val="lt-LT"/>
        </w:rPr>
        <w:t>“ veiklos pabaigos.</w:t>
      </w:r>
    </w:p>
    <w:p w14:paraId="7EB38F4D" w14:textId="7DE6F9C1" w:rsidR="00820688" w:rsidRPr="008B053B" w:rsidRDefault="006B6391">
      <w:pPr>
        <w:pStyle w:val="Pagrindinistekstas"/>
        <w:numPr>
          <w:ilvl w:val="1"/>
          <w:numId w:val="2"/>
        </w:numPr>
        <w:spacing w:after="0"/>
        <w:rPr>
          <w:rFonts w:cs="Times New Roman"/>
          <w:lang w:val="lt-LT"/>
        </w:rPr>
      </w:pPr>
      <w:r w:rsidRPr="008B053B">
        <w:rPr>
          <w:rFonts w:cs="Times New Roman"/>
          <w:lang w:val="lt-LT"/>
        </w:rPr>
        <w:t xml:space="preserve">Kasacinėje nutartyje baudžiamojoje byloje Nr. 2K-7-86-303/2018 nurodyta, kad mokesčių nesumokėjimas gali būti vertinamas kaip žala, jeigu nustatoma, kad ją lėmė nusikalstami veiksmai ir dėl to nėra galimybės įvykdyti mokestinę prievolę Lietuvos Respublikos mokesčių administravimo įstatymo nustatyta tvarka ir pagrindais. Juridinio asmens vadovas ar kitas darbuotojas gali būti tiesioginės civilinės atsakomybės subjektas, kai mokestinės prievolės negalima išieškoti iš juridinio asmens dėl jo nemokumo, o šis nemokumas suprantamas kaip nepajėgumas vykdyti turtinio pobūdžio prievolių, kurių mokėjimo terminai yra suėję. Visais minėtais atvejais juridinio asmens vadovas ir (arba) darbuotojas tiesiogiai kreditoriui atsako tik tada ir tik tokia apimtimi, kai kreditorius negali gauti savo reikalavimo patenkinimo iš juridinio asmens. Pirmosios instancijos teismas nenukrypo nuo kasacinės instancijos teismo suformuotos praktikos (kasacinės nutartys civilinėse bylose Nr. 3K-3-389/2014, 3K-7-328-248/2015, e3K-7-115-915/2017, kasacinė nutartis baudžiamojoje byloje Nr. 2K-80-1073/2019), pagal kurią juridinio asmens vadovas ir (arba) darbuotojas bei jo dalyvis juridinio asmens kreditoriui tiesiogiai atsako tik tada ir tik tokia apimtimi, kai kreditorius negali gauti savo reikalavimo patenkinimo iš juridinio asmens, t. y. kai: 1) juridinis asmuo (darbdavys), privalantis už darbuotoją atlyginti žalą, iki žalos atlyginimo išnyksta; 2) žala padaryta individualiam kreditoriui konkrečiai į jį nukreiptais neteisėtais veiksmais; 3) vadovas yra kaltas dėl tyčinio bankroto ir aišku, kad su kreditoriais bendrovė nebeatsiskaitys. Taigi nustatyta, kad nuteistieji vykdė, o </w:t>
      </w:r>
      <w:bookmarkStart w:id="83" w:name="Buk_21"/>
      <w:r w:rsidR="00D413ED" w:rsidRPr="00D413ED">
        <w:rPr>
          <w:rFonts w:cs="Times New Roman"/>
          <w:color w:val="auto"/>
          <w:lang w:val="lt-LT"/>
        </w:rPr>
        <w:t xml:space="preserve">A. B. </w:t>
      </w:r>
      <w:bookmarkEnd w:id="83"/>
      <w:r w:rsidRPr="008B053B">
        <w:rPr>
          <w:rFonts w:cs="Times New Roman"/>
          <w:lang w:val="lt-LT"/>
        </w:rPr>
        <w:t>dar ir organizavo apgaulingą buhalterinės apskaitos tvarkymą bei neteisingų duomenų apie pajamas, pelną ar turtą pateikimą VMI. Dėl kaltininkų neteisėtų tyčinių veiksmų, pasireiškusių apgaulingu buhalterinės apskaitos dokumentų tvarkymu, iškreipiančiu realią situaciją apie bendrovės pajamas, turtą ir įsipareigojimus, privalomus mokėti mokesčius, kilo ne tik BK 222 straipsnio 1 dalyje nurodyti padariniai. Dėl to, kad į apskaitą buvo neįtrauktos gautos pajamos, taip pat mokesčių administratoriui buvo teikiamos neteisingos mokesčių deklaracijos, valstybė patyrė 100 713,96 Eur turtinę žalą.</w:t>
      </w:r>
    </w:p>
    <w:p w14:paraId="498D7336" w14:textId="77777777" w:rsidR="00820688" w:rsidRPr="008B053B" w:rsidRDefault="006B6391">
      <w:pPr>
        <w:pStyle w:val="Pagrindinistekstas"/>
        <w:spacing w:after="0"/>
        <w:ind w:firstLine="715"/>
        <w:jc w:val="center"/>
        <w:rPr>
          <w:rFonts w:cs="Times New Roman"/>
          <w:lang w:val="lt-LT"/>
        </w:rPr>
      </w:pPr>
      <w:r w:rsidRPr="008B053B">
        <w:rPr>
          <w:rFonts w:cs="Times New Roman"/>
          <w:lang w:val="lt-LT"/>
        </w:rPr>
        <w:t xml:space="preserve"> </w:t>
      </w:r>
    </w:p>
    <w:p w14:paraId="5289AA5E" w14:textId="77777777" w:rsidR="00820688" w:rsidRPr="008B053B" w:rsidRDefault="006B6391">
      <w:pPr>
        <w:pStyle w:val="Pagrindinistekstas"/>
        <w:spacing w:after="0"/>
        <w:ind w:left="0" w:firstLine="0"/>
        <w:jc w:val="center"/>
        <w:rPr>
          <w:rFonts w:cs="Times New Roman"/>
          <w:lang w:val="lt-LT"/>
        </w:rPr>
      </w:pPr>
      <w:r w:rsidRPr="008B053B">
        <w:rPr>
          <w:rFonts w:cs="Times New Roman"/>
          <w:lang w:val="lt-LT"/>
        </w:rPr>
        <w:t>III. Kasacinės instancijos teismo argumentai ir išvados</w:t>
      </w:r>
    </w:p>
    <w:p w14:paraId="0659CA7E" w14:textId="77777777" w:rsidR="00820688" w:rsidRPr="008B053B" w:rsidRDefault="00820688">
      <w:pPr>
        <w:pStyle w:val="Pagrindinistekstas"/>
        <w:spacing w:after="0"/>
        <w:ind w:firstLine="715"/>
        <w:jc w:val="center"/>
        <w:rPr>
          <w:rFonts w:cs="Times New Roman"/>
          <w:lang w:val="lt-LT"/>
        </w:rPr>
      </w:pPr>
    </w:p>
    <w:p w14:paraId="3DB9FE4B" w14:textId="75E677BF" w:rsidR="00820688" w:rsidRPr="008B053B" w:rsidRDefault="006B6391">
      <w:pPr>
        <w:pStyle w:val="Pagrindinistekstas"/>
        <w:numPr>
          <w:ilvl w:val="0"/>
          <w:numId w:val="3"/>
        </w:numPr>
        <w:spacing w:after="0"/>
        <w:rPr>
          <w:rFonts w:cs="Times New Roman"/>
          <w:lang w:val="lt-LT"/>
        </w:rPr>
      </w:pPr>
      <w:r w:rsidRPr="008B053B">
        <w:rPr>
          <w:rFonts w:cs="Times New Roman"/>
          <w:lang w:val="lt-LT"/>
        </w:rPr>
        <w:t xml:space="preserve">Nuteistosios </w:t>
      </w:r>
      <w:bookmarkStart w:id="84" w:name="Buk_95"/>
      <w:r w:rsidR="00D413ED" w:rsidRPr="00D413ED">
        <w:rPr>
          <w:rFonts w:cs="Times New Roman"/>
          <w:color w:val="auto"/>
          <w:lang w:val="lt-LT"/>
        </w:rPr>
        <w:t xml:space="preserve">R. Ž. </w:t>
      </w:r>
      <w:bookmarkEnd w:id="84"/>
      <w:r w:rsidRPr="008B053B">
        <w:rPr>
          <w:rFonts w:cs="Times New Roman"/>
          <w:lang w:val="lt-LT"/>
        </w:rPr>
        <w:t xml:space="preserve">ir jos gynėjo advokato V. Masiulio bei nuteistojo </w:t>
      </w:r>
      <w:bookmarkStart w:id="85" w:name="Buk_46"/>
      <w:r w:rsidR="00D413ED" w:rsidRPr="00D413ED">
        <w:rPr>
          <w:rFonts w:cs="Times New Roman"/>
          <w:color w:val="auto"/>
          <w:lang w:val="lt-LT"/>
        </w:rPr>
        <w:t xml:space="preserve">A. B. </w:t>
      </w:r>
      <w:bookmarkEnd w:id="85"/>
      <w:r w:rsidRPr="008B053B">
        <w:rPr>
          <w:rFonts w:cs="Times New Roman"/>
          <w:lang w:val="lt-LT"/>
        </w:rPr>
        <w:t>kasaciniai skundai atmestini.</w:t>
      </w:r>
    </w:p>
    <w:p w14:paraId="235D57C4" w14:textId="77777777" w:rsidR="00820688" w:rsidRPr="008B053B" w:rsidRDefault="00820688">
      <w:pPr>
        <w:pStyle w:val="Pagrindinistekstas"/>
        <w:spacing w:after="0"/>
        <w:ind w:left="0" w:firstLine="0"/>
        <w:jc w:val="center"/>
        <w:rPr>
          <w:rFonts w:cs="Times New Roman"/>
          <w:lang w:val="lt-LT"/>
        </w:rPr>
      </w:pPr>
    </w:p>
    <w:p w14:paraId="4EFCCFD8" w14:textId="77777777" w:rsidR="00820688" w:rsidRPr="008B053B" w:rsidRDefault="006B6391">
      <w:pPr>
        <w:pStyle w:val="Default"/>
        <w:spacing w:before="0" w:after="0" w:line="240" w:lineRule="auto"/>
        <w:ind w:firstLine="0"/>
        <w:rPr>
          <w:rFonts w:ascii="Times New Roman" w:eastAsia="Times New Roman" w:hAnsi="Times New Roman" w:cs="Times New Roman"/>
          <w:i/>
          <w:iCs/>
          <w:shd w:val="clear" w:color="auto" w:fill="FFFFFF"/>
          <w:lang w:val="lt-LT"/>
        </w:rPr>
      </w:pPr>
      <w:r w:rsidRPr="008B053B">
        <w:rPr>
          <w:rFonts w:ascii="Times New Roman" w:hAnsi="Times New Roman" w:cs="Times New Roman"/>
          <w:i/>
          <w:iCs/>
          <w:lang w:val="lt-LT"/>
        </w:rPr>
        <w:t xml:space="preserve">Dėl </w:t>
      </w:r>
      <w:r w:rsidRPr="008B053B">
        <w:rPr>
          <w:rFonts w:ascii="Times New Roman" w:hAnsi="Times New Roman" w:cs="Times New Roman"/>
          <w:i/>
          <w:iCs/>
          <w:shd w:val="clear" w:color="auto" w:fill="FFFFFF"/>
          <w:lang w:val="lt-LT"/>
        </w:rPr>
        <w:t>bylos nagrinėjimo kasacine tvarka ribų</w:t>
      </w:r>
    </w:p>
    <w:p w14:paraId="53BE82E9" w14:textId="77777777" w:rsidR="00820688" w:rsidRPr="008B053B" w:rsidRDefault="00820688">
      <w:pPr>
        <w:pStyle w:val="Default"/>
        <w:spacing w:before="0" w:after="0" w:line="240" w:lineRule="auto"/>
        <w:rPr>
          <w:rFonts w:ascii="Times New Roman" w:eastAsia="Times New Roman" w:hAnsi="Times New Roman" w:cs="Times New Roman"/>
          <w:i/>
          <w:iCs/>
          <w:shd w:val="clear" w:color="auto" w:fill="FFFFFF"/>
          <w:lang w:val="lt-LT"/>
        </w:rPr>
      </w:pPr>
    </w:p>
    <w:p w14:paraId="4EB0FEA2" w14:textId="7D81B05D" w:rsidR="00820688" w:rsidRPr="008B053B" w:rsidRDefault="006B6391">
      <w:pPr>
        <w:pStyle w:val="Sraopastraipa"/>
        <w:numPr>
          <w:ilvl w:val="0"/>
          <w:numId w:val="5"/>
        </w:numPr>
        <w:rPr>
          <w:rFonts w:cs="Times New Roman"/>
          <w:lang w:val="lt-LT"/>
        </w:rPr>
      </w:pPr>
      <w:r w:rsidRPr="008B053B">
        <w:rPr>
          <w:rFonts w:cs="Times New Roman"/>
          <w:lang w:val="lt-LT"/>
        </w:rPr>
        <w:t>Kasacinės instancijos teismas priimtus nuosprendžius ir nutartis, dėl kurių paduotas kasacinis skundas, tikrina teisės taikymo aspektu (</w:t>
      </w:r>
      <w:hyperlink r:id="rId9" w:history="1">
        <w:r w:rsidRPr="008B053B">
          <w:rPr>
            <w:rFonts w:cs="Times New Roman"/>
            <w:lang w:val="lt-LT"/>
          </w:rPr>
          <w:t>BPK</w:t>
        </w:r>
      </w:hyperlink>
      <w:r w:rsidRPr="008B053B">
        <w:rPr>
          <w:rFonts w:cs="Times New Roman"/>
          <w:lang w:val="lt-LT"/>
        </w:rPr>
        <w:t xml:space="preserve"> 376 straipsnio 1 dalis). Tai reiškia, kad kasacinės instancijos teismas byloje surinktų įrodymų iš naujo nevertina, naujų įrodymų nerenka ir faktinių bylos aplinkybių nenustato. Ar teisingai įvertinti įrodymai ir nustatytos faktinės bylos aplinkybės, sprendžia apeliacinės instancijos teismas (kasacinės nutartys baudžiamosiose bylose Nr. </w:t>
      </w:r>
      <w:hyperlink r:id="rId10" w:history="1">
        <w:r w:rsidRPr="008B053B">
          <w:rPr>
            <w:rFonts w:cs="Times New Roman"/>
            <w:lang w:val="lt-LT"/>
          </w:rPr>
          <w:t>2K-P-181/2008</w:t>
        </w:r>
      </w:hyperlink>
      <w:r w:rsidRPr="008B053B">
        <w:rPr>
          <w:rFonts w:cs="Times New Roman"/>
          <w:lang w:val="lt-LT"/>
        </w:rPr>
        <w:t xml:space="preserve">, </w:t>
      </w:r>
      <w:hyperlink r:id="rId11" w:history="1">
        <w:r w:rsidRPr="008B053B">
          <w:rPr>
            <w:rFonts w:cs="Times New Roman"/>
            <w:lang w:val="lt-LT"/>
          </w:rPr>
          <w:t>2K-7-107/2013</w:t>
        </w:r>
      </w:hyperlink>
      <w:r w:rsidRPr="008B053B">
        <w:rPr>
          <w:rFonts w:cs="Times New Roman"/>
          <w:lang w:val="lt-LT"/>
        </w:rPr>
        <w:t xml:space="preserve">, </w:t>
      </w:r>
      <w:hyperlink r:id="rId12" w:history="1">
        <w:r w:rsidRPr="008B053B">
          <w:rPr>
            <w:rFonts w:cs="Times New Roman"/>
            <w:lang w:val="lt-LT"/>
          </w:rPr>
          <w:t>2K-7-88/2014</w:t>
        </w:r>
      </w:hyperlink>
      <w:r w:rsidRPr="008B053B">
        <w:rPr>
          <w:rFonts w:cs="Times New Roman"/>
          <w:lang w:val="lt-LT"/>
        </w:rPr>
        <w:t xml:space="preserve">, </w:t>
      </w:r>
      <w:hyperlink r:id="rId13" w:history="1">
        <w:r w:rsidRPr="008B053B">
          <w:rPr>
            <w:rFonts w:cs="Times New Roman"/>
            <w:lang w:val="lt-LT"/>
          </w:rPr>
          <w:t>2K-148-719/2020</w:t>
        </w:r>
      </w:hyperlink>
      <w:r w:rsidRPr="008B053B">
        <w:rPr>
          <w:rFonts w:cs="Times New Roman"/>
          <w:lang w:val="lt-LT"/>
        </w:rPr>
        <w:t xml:space="preserve">, </w:t>
      </w:r>
      <w:hyperlink r:id="rId14" w:history="1">
        <w:r w:rsidRPr="008B053B">
          <w:rPr>
            <w:rFonts w:cs="Times New Roman"/>
            <w:lang w:val="lt-LT"/>
          </w:rPr>
          <w:t>2K-75-511/2022</w:t>
        </w:r>
      </w:hyperlink>
      <w:r w:rsidRPr="008B053B">
        <w:rPr>
          <w:rFonts w:cs="Times New Roman"/>
          <w:lang w:val="lt-LT"/>
        </w:rPr>
        <w:t xml:space="preserve">, </w:t>
      </w:r>
      <w:hyperlink r:id="rId15" w:history="1">
        <w:r w:rsidRPr="008B053B">
          <w:rPr>
            <w:rFonts w:cs="Times New Roman"/>
            <w:lang w:val="lt-LT"/>
          </w:rPr>
          <w:t>2K-58-719/2023</w:t>
        </w:r>
      </w:hyperlink>
      <w:r w:rsidRPr="008B053B">
        <w:rPr>
          <w:rFonts w:cs="Times New Roman"/>
          <w:lang w:val="lt-LT"/>
        </w:rPr>
        <w:t>). Skundžiamų teismų sprendimų teisėtumas kasacine tvarka tikrinamas vadovaujantis sprendimuose nustatytomis bylos aplinkybėmis (kasacinės nutartys baudžiamosiose bylose Nr.</w:t>
      </w:r>
      <w:r w:rsidR="006B6D58" w:rsidRPr="008B053B">
        <w:rPr>
          <w:rFonts w:cs="Times New Roman"/>
          <w:lang w:val="lt-LT"/>
        </w:rPr>
        <w:t> </w:t>
      </w:r>
      <w:hyperlink r:id="rId16" w:history="1">
        <w:r w:rsidRPr="008B053B">
          <w:rPr>
            <w:rFonts w:cs="Times New Roman"/>
            <w:lang w:val="lt-LT"/>
          </w:rPr>
          <w:t>2K-P-9/2012</w:t>
        </w:r>
      </w:hyperlink>
      <w:r w:rsidRPr="008B053B">
        <w:rPr>
          <w:rFonts w:cs="Times New Roman"/>
          <w:lang w:val="lt-LT"/>
        </w:rPr>
        <w:t xml:space="preserve">, </w:t>
      </w:r>
      <w:hyperlink r:id="rId17" w:history="1">
        <w:r w:rsidRPr="008B053B">
          <w:rPr>
            <w:rFonts w:cs="Times New Roman"/>
            <w:lang w:val="lt-LT"/>
          </w:rPr>
          <w:t>2K-P-89/2014</w:t>
        </w:r>
      </w:hyperlink>
      <w:r w:rsidRPr="008B053B">
        <w:rPr>
          <w:rFonts w:cs="Times New Roman"/>
          <w:lang w:val="lt-LT"/>
        </w:rPr>
        <w:t xml:space="preserve">, </w:t>
      </w:r>
      <w:hyperlink r:id="rId18" w:history="1">
        <w:r w:rsidRPr="008B053B">
          <w:rPr>
            <w:rFonts w:cs="Times New Roman"/>
            <w:lang w:val="lt-LT"/>
          </w:rPr>
          <w:t>2K-P-58-697/2019</w:t>
        </w:r>
      </w:hyperlink>
      <w:r w:rsidRPr="008B053B">
        <w:rPr>
          <w:rFonts w:cs="Times New Roman"/>
          <w:lang w:val="lt-LT"/>
        </w:rPr>
        <w:t xml:space="preserve">, </w:t>
      </w:r>
      <w:hyperlink r:id="rId19" w:history="1">
        <w:r w:rsidRPr="008B053B">
          <w:rPr>
            <w:rFonts w:cs="Times New Roman"/>
            <w:lang w:val="lt-LT"/>
          </w:rPr>
          <w:t>2K-43-489/2020</w:t>
        </w:r>
      </w:hyperlink>
      <w:r w:rsidRPr="008B053B">
        <w:rPr>
          <w:rFonts w:cs="Times New Roman"/>
          <w:lang w:val="lt-LT"/>
        </w:rPr>
        <w:t xml:space="preserve">, </w:t>
      </w:r>
      <w:hyperlink r:id="rId20" w:history="1">
        <w:r w:rsidRPr="008B053B">
          <w:rPr>
            <w:rFonts w:cs="Times New Roman"/>
            <w:lang w:val="lt-LT"/>
          </w:rPr>
          <w:t>2K-143-788/2022</w:t>
        </w:r>
      </w:hyperlink>
      <w:r w:rsidRPr="008B053B">
        <w:rPr>
          <w:rFonts w:cs="Times New Roman"/>
          <w:lang w:val="lt-LT"/>
        </w:rPr>
        <w:t xml:space="preserve">). Kartu pažymėtina, kad kasaciniame skunde turi būti nurodyti teisiniai argumentai, pagrindžiantys </w:t>
      </w:r>
      <w:hyperlink r:id="rId21" w:history="1">
        <w:r w:rsidRPr="008B053B">
          <w:rPr>
            <w:rFonts w:cs="Times New Roman"/>
            <w:lang w:val="lt-LT"/>
          </w:rPr>
          <w:t>BPK</w:t>
        </w:r>
      </w:hyperlink>
      <w:r w:rsidRPr="008B053B">
        <w:rPr>
          <w:rFonts w:cs="Times New Roman"/>
          <w:lang w:val="lt-LT"/>
        </w:rPr>
        <w:t xml:space="preserve"> 369 straipsnyje nurodytų apskundimo ir bylos nagrinėjimo kasacine tvarka pagrindų buvimą (</w:t>
      </w:r>
      <w:hyperlink r:id="rId22" w:history="1">
        <w:r w:rsidRPr="008B053B">
          <w:rPr>
            <w:rFonts w:cs="Times New Roman"/>
            <w:lang w:val="lt-LT"/>
          </w:rPr>
          <w:t>BPK</w:t>
        </w:r>
      </w:hyperlink>
      <w:r w:rsidRPr="008B053B">
        <w:rPr>
          <w:rFonts w:cs="Times New Roman"/>
          <w:lang w:val="lt-LT"/>
        </w:rPr>
        <w:t xml:space="preserve"> 368 straipsnio 2 dalis). Taigi tai reiškia, kad formalus nesutikimas su nepalankiais teismų </w:t>
      </w:r>
      <w:r w:rsidRPr="008B053B">
        <w:rPr>
          <w:rFonts w:cs="Times New Roman"/>
          <w:lang w:val="lt-LT"/>
        </w:rPr>
        <w:lastRenderedPageBreak/>
        <w:t xml:space="preserve">sprendimais, dėstant įstatymų nuostatas, cituojant teismų praktiką, pateikiant savą įrodymų interpretavimą ir savaip nustatant veikos faktines aplinkybes, nėra vienas iš apskundimo ir bylos nagrinėjimo kasacine tvarka pagrindų, juo labiau grindžiamas teisiniais argumentais (kasacinės nutartys baudžiamosiose bylose Nr. </w:t>
      </w:r>
      <w:hyperlink r:id="rId23" w:history="1">
        <w:r w:rsidRPr="008B053B">
          <w:rPr>
            <w:rFonts w:cs="Times New Roman"/>
            <w:lang w:val="lt-LT"/>
          </w:rPr>
          <w:t>2K-200-697/2023</w:t>
        </w:r>
      </w:hyperlink>
      <w:r w:rsidRPr="008B053B">
        <w:rPr>
          <w:rFonts w:cs="Times New Roman"/>
          <w:lang w:val="lt-LT"/>
        </w:rPr>
        <w:t>, 2K-149-648/2023).</w:t>
      </w:r>
    </w:p>
    <w:p w14:paraId="77256C75" w14:textId="5F5AD393" w:rsidR="00820688" w:rsidRPr="008B053B" w:rsidRDefault="006B6391">
      <w:pPr>
        <w:pStyle w:val="Sraopastraipa"/>
        <w:numPr>
          <w:ilvl w:val="0"/>
          <w:numId w:val="5"/>
        </w:numPr>
        <w:rPr>
          <w:rFonts w:cs="Times New Roman"/>
          <w:lang w:val="lt-LT"/>
        </w:rPr>
      </w:pPr>
      <w:r w:rsidRPr="008B053B">
        <w:rPr>
          <w:rFonts w:cs="Times New Roman"/>
          <w:lang w:val="lt-LT"/>
        </w:rPr>
        <w:t xml:space="preserve">Kasatoriai kasaciniuose skunduose kvestionuoja abiejų instancijų teismų atliktą įrodymų vertinimą, ypatingą dėmesį skirdami liudytojos </w:t>
      </w:r>
      <w:bookmarkStart w:id="86" w:name="Buk_114"/>
      <w:r w:rsidR="00D413ED" w:rsidRPr="00D413ED">
        <w:rPr>
          <w:rFonts w:cs="Times New Roman"/>
          <w:color w:val="auto"/>
          <w:lang w:val="lt-LT"/>
        </w:rPr>
        <w:t>V. B.</w:t>
      </w:r>
      <w:bookmarkEnd w:id="86"/>
      <w:r w:rsidRPr="008B053B">
        <w:rPr>
          <w:rFonts w:cs="Times New Roman"/>
          <w:lang w:val="lt-LT"/>
        </w:rPr>
        <w:t>, kuri buvo kaltinama, o vėliau nuteista kitoje byloje, parodymų vertinimui, nesutinka su abiejų instancijų teismų sprendimu atmesti nuteistųjų teisme išsikeltą gynybin</w:t>
      </w:r>
      <w:r w:rsidR="00B91A41" w:rsidRPr="008B053B">
        <w:rPr>
          <w:rFonts w:cs="Times New Roman"/>
          <w:lang w:val="lt-LT"/>
        </w:rPr>
        <w:t>ę</w:t>
      </w:r>
      <w:r w:rsidRPr="008B053B">
        <w:rPr>
          <w:rFonts w:cs="Times New Roman"/>
          <w:lang w:val="lt-LT"/>
        </w:rPr>
        <w:t xml:space="preserve"> versij</w:t>
      </w:r>
      <w:r w:rsidR="00B91A41" w:rsidRPr="008B053B">
        <w:rPr>
          <w:rFonts w:cs="Times New Roman"/>
          <w:lang w:val="lt-LT"/>
        </w:rPr>
        <w:t>ą</w:t>
      </w:r>
      <w:r w:rsidRPr="008B053B">
        <w:rPr>
          <w:rFonts w:cs="Times New Roman"/>
          <w:lang w:val="lt-LT"/>
        </w:rPr>
        <w:t xml:space="preserve">, kad nusikalstamas veikas </w:t>
      </w:r>
      <w:bookmarkStart w:id="87" w:name="Buk_22"/>
      <w:r w:rsidR="00D413ED" w:rsidRPr="00D413ED">
        <w:rPr>
          <w:rFonts w:cs="Times New Roman"/>
          <w:color w:val="auto"/>
          <w:lang w:val="lt-LT"/>
        </w:rPr>
        <w:t xml:space="preserve">A. B. </w:t>
      </w:r>
      <w:bookmarkEnd w:id="87"/>
      <w:r w:rsidRPr="008B053B">
        <w:rPr>
          <w:rFonts w:cs="Times New Roman"/>
          <w:lang w:val="lt-LT"/>
        </w:rPr>
        <w:t xml:space="preserve">padarė vienas, nebendrininkaudamas su </w:t>
      </w:r>
      <w:bookmarkStart w:id="88" w:name="Buk_62"/>
      <w:r w:rsidR="00D413ED" w:rsidRPr="00D413ED">
        <w:rPr>
          <w:rFonts w:cs="Times New Roman"/>
          <w:color w:val="auto"/>
          <w:lang w:val="lt-LT"/>
        </w:rPr>
        <w:t>R. Ž.</w:t>
      </w:r>
      <w:bookmarkEnd w:id="88"/>
      <w:r w:rsidRPr="008B053B">
        <w:rPr>
          <w:rFonts w:cs="Times New Roman"/>
          <w:lang w:val="lt-LT"/>
        </w:rPr>
        <w:t xml:space="preserve">. Nuteistųjų argumentai, susiję su liudytojos </w:t>
      </w:r>
      <w:bookmarkStart w:id="89" w:name="Buk_115"/>
      <w:r w:rsidR="00D413ED" w:rsidRPr="00D413ED">
        <w:rPr>
          <w:rFonts w:cs="Times New Roman"/>
          <w:color w:val="auto"/>
          <w:lang w:val="lt-LT"/>
        </w:rPr>
        <w:t xml:space="preserve">V. B. </w:t>
      </w:r>
      <w:bookmarkEnd w:id="89"/>
      <w:r w:rsidRPr="008B053B">
        <w:rPr>
          <w:rFonts w:cs="Times New Roman"/>
          <w:lang w:val="lt-LT"/>
        </w:rPr>
        <w:t>iš UAB „</w:t>
      </w:r>
      <w:r w:rsidR="00D413ED">
        <w:rPr>
          <w:rFonts w:cs="Times New Roman"/>
          <w:lang w:val="lt-LT"/>
        </w:rPr>
        <w:t>A.</w:t>
      </w:r>
      <w:r w:rsidRPr="008B053B">
        <w:rPr>
          <w:rFonts w:cs="Times New Roman"/>
          <w:lang w:val="lt-LT"/>
        </w:rPr>
        <w:t xml:space="preserve">“ įsigytos paukštienos kiekiu, su </w:t>
      </w:r>
      <w:bookmarkStart w:id="90" w:name="Buk_96"/>
      <w:r w:rsidR="00D413ED" w:rsidRPr="00D413ED">
        <w:rPr>
          <w:rFonts w:cs="Times New Roman"/>
          <w:color w:val="auto"/>
          <w:lang w:val="lt-LT"/>
        </w:rPr>
        <w:t xml:space="preserve">R. Ž. </w:t>
      </w:r>
      <w:bookmarkEnd w:id="90"/>
      <w:r w:rsidRPr="008B053B">
        <w:rPr>
          <w:rFonts w:cs="Times New Roman"/>
          <w:lang w:val="lt-LT"/>
        </w:rPr>
        <w:t xml:space="preserve">žinojimu, ką reiškia koduotas užsakymas, </w:t>
      </w:r>
      <w:r w:rsidR="002E5238" w:rsidRPr="008B053B">
        <w:rPr>
          <w:rFonts w:cs="Times New Roman"/>
          <w:lang w:val="lt-LT"/>
        </w:rPr>
        <w:t xml:space="preserve">su jos žinojimu, kad ji daro nusikalstamas veikas kartu su </w:t>
      </w:r>
      <w:bookmarkStart w:id="91" w:name="Buk_23"/>
      <w:r w:rsidR="00D413ED" w:rsidRPr="00D413ED">
        <w:rPr>
          <w:rFonts w:cs="Times New Roman"/>
          <w:color w:val="auto"/>
          <w:lang w:val="lt-LT"/>
        </w:rPr>
        <w:t>A. B.</w:t>
      </w:r>
      <w:bookmarkEnd w:id="91"/>
      <w:r w:rsidR="002E5238" w:rsidRPr="008B053B">
        <w:rPr>
          <w:rFonts w:cs="Times New Roman"/>
          <w:lang w:val="lt-LT"/>
        </w:rPr>
        <w:t xml:space="preserve">, </w:t>
      </w:r>
      <w:r w:rsidRPr="008B053B">
        <w:rPr>
          <w:rFonts w:cs="Times New Roman"/>
          <w:lang w:val="lt-LT"/>
        </w:rPr>
        <w:t xml:space="preserve">yra susiję su </w:t>
      </w:r>
      <w:r w:rsidR="003F1853" w:rsidRPr="008B053B">
        <w:rPr>
          <w:rFonts w:cs="Times New Roman"/>
          <w:lang w:val="lt-LT"/>
        </w:rPr>
        <w:t xml:space="preserve">faktinių </w:t>
      </w:r>
      <w:r w:rsidRPr="008B053B">
        <w:rPr>
          <w:rFonts w:cs="Times New Roman"/>
          <w:lang w:val="lt-LT"/>
        </w:rPr>
        <w:t>aplinkybių nustatymo pagrįstumu, o tai nepatenka į kasacinės instancijos teismo kompetenciją tikrinti nuosprendžius ir nutartis teisės taikymo aspektu.</w:t>
      </w:r>
      <w:r w:rsidR="003F1853" w:rsidRPr="008B053B">
        <w:rPr>
          <w:rFonts w:cs="Times New Roman"/>
          <w:lang w:val="lt-LT"/>
        </w:rPr>
        <w:t xml:space="preserve"> </w:t>
      </w:r>
      <w:r w:rsidR="002E5238" w:rsidRPr="008B053B">
        <w:rPr>
          <w:rFonts w:cs="Times New Roman"/>
          <w:lang w:val="lt-LT"/>
        </w:rPr>
        <w:t>A</w:t>
      </w:r>
      <w:r w:rsidRPr="008B053B">
        <w:rPr>
          <w:rFonts w:cs="Times New Roman"/>
          <w:lang w:val="lt-LT"/>
        </w:rPr>
        <w:t>peliacinės instancijos teismas</w:t>
      </w:r>
      <w:r w:rsidR="002E5238" w:rsidRPr="008B053B">
        <w:rPr>
          <w:rFonts w:cs="Times New Roman"/>
          <w:lang w:val="lt-LT"/>
        </w:rPr>
        <w:t xml:space="preserve"> dėl</w:t>
      </w:r>
      <w:r w:rsidRPr="008B053B">
        <w:rPr>
          <w:rFonts w:cs="Times New Roman"/>
          <w:lang w:val="lt-LT"/>
        </w:rPr>
        <w:t xml:space="preserve"> </w:t>
      </w:r>
      <w:r w:rsidR="002E5238" w:rsidRPr="008B053B">
        <w:rPr>
          <w:rFonts w:cs="Times New Roman"/>
          <w:lang w:val="lt-LT"/>
        </w:rPr>
        <w:t xml:space="preserve">liudytojos parodymų vertinimo ir dėl </w:t>
      </w:r>
      <w:bookmarkStart w:id="92" w:name="Buk_97"/>
      <w:r w:rsidR="00D413ED" w:rsidRPr="00D413ED">
        <w:rPr>
          <w:rFonts w:cs="Times New Roman"/>
          <w:color w:val="auto"/>
          <w:lang w:val="lt-LT"/>
        </w:rPr>
        <w:t xml:space="preserve">R. Ž. </w:t>
      </w:r>
      <w:bookmarkEnd w:id="92"/>
      <w:r w:rsidR="002E5238" w:rsidRPr="008B053B">
        <w:rPr>
          <w:rFonts w:cs="Times New Roman"/>
          <w:lang w:val="lt-LT"/>
        </w:rPr>
        <w:t>kaltės</w:t>
      </w:r>
      <w:r w:rsidRPr="008B053B">
        <w:rPr>
          <w:rFonts w:cs="Times New Roman"/>
          <w:lang w:val="lt-LT"/>
        </w:rPr>
        <w:t xml:space="preserve"> motyvuotai pasisakė skundžiamos nutarties </w:t>
      </w:r>
      <w:r w:rsidR="002E5238" w:rsidRPr="008B053B">
        <w:rPr>
          <w:rFonts w:cs="Times New Roman"/>
          <w:lang w:val="lt-LT"/>
        </w:rPr>
        <w:t>9</w:t>
      </w:r>
      <w:r w:rsidR="00B91A41" w:rsidRPr="008B053B">
        <w:rPr>
          <w:rFonts w:cs="Times New Roman"/>
          <w:lang w:val="lt-LT"/>
        </w:rPr>
        <w:t>–</w:t>
      </w:r>
      <w:r w:rsidR="002E5238" w:rsidRPr="008B053B">
        <w:rPr>
          <w:rFonts w:cs="Times New Roman"/>
          <w:lang w:val="lt-LT"/>
        </w:rPr>
        <w:t>25</w:t>
      </w:r>
      <w:r w:rsidRPr="008B053B">
        <w:rPr>
          <w:rFonts w:cs="Times New Roman"/>
          <w:lang w:val="lt-LT"/>
        </w:rPr>
        <w:t xml:space="preserve"> punkt</w:t>
      </w:r>
      <w:r w:rsidR="002E5238" w:rsidRPr="008B053B">
        <w:rPr>
          <w:rFonts w:cs="Times New Roman"/>
          <w:lang w:val="lt-LT"/>
        </w:rPr>
        <w:t>uose</w:t>
      </w:r>
      <w:r w:rsidRPr="008B053B">
        <w:rPr>
          <w:rFonts w:cs="Times New Roman"/>
          <w:lang w:val="lt-LT"/>
        </w:rPr>
        <w:t xml:space="preserve">. </w:t>
      </w:r>
      <w:r w:rsidR="00107705" w:rsidRPr="008B053B">
        <w:rPr>
          <w:rFonts w:cs="Times New Roman"/>
          <w:lang w:val="lt-LT"/>
        </w:rPr>
        <w:t xml:space="preserve">Kasatorių argumentai dėl BK 220 straipsnio 1 dalies ir 222 straipsnio 1 dalies taikymo </w:t>
      </w:r>
      <w:r w:rsidR="003F1853" w:rsidRPr="008B053B">
        <w:rPr>
          <w:rFonts w:cs="Times New Roman"/>
          <w:lang w:val="lt-LT"/>
        </w:rPr>
        <w:t xml:space="preserve">iš esmės </w:t>
      </w:r>
      <w:r w:rsidR="00107705" w:rsidRPr="008B053B">
        <w:rPr>
          <w:rFonts w:cs="Times New Roman"/>
          <w:lang w:val="lt-LT"/>
        </w:rPr>
        <w:t xml:space="preserve">yra susiję tik su įrodymų vertinimu, o teismų nustatytų veikų faktinių aplinkybių tikrumas nėra </w:t>
      </w:r>
      <w:r w:rsidR="006B6D58" w:rsidRPr="008B053B">
        <w:rPr>
          <w:rFonts w:cs="Times New Roman"/>
          <w:lang w:val="lt-LT"/>
        </w:rPr>
        <w:t xml:space="preserve">nustatomas </w:t>
      </w:r>
      <w:r w:rsidR="00107705" w:rsidRPr="008B053B">
        <w:rPr>
          <w:rFonts w:cs="Times New Roman"/>
          <w:lang w:val="lt-LT"/>
        </w:rPr>
        <w:t xml:space="preserve">kasacine tvarka. </w:t>
      </w:r>
      <w:r w:rsidRPr="008B053B">
        <w:rPr>
          <w:rFonts w:cs="Times New Roman"/>
          <w:lang w:val="lt-LT"/>
        </w:rPr>
        <w:t xml:space="preserve">Kartu primintina, kad kasacinės instancijos teismas nėra trečioji instancija, tikrinanti nuosprendžių ir nutarčių pagrįstumą, todėl abstraktūs, formalizuoti teiginiai apie tai, kad abiejų instancijų teismai suteikė išimtinę reikšmę vieniems įrodymams, nevertino kaip įrodymų kitų svarbių duomenų ir kt., aiškiai nenurodant, kokiems konkretiems įrodymams teismai suteikė išskirtinę reikšmę ir kas tai pagrindžia, nelemia kasacijos pagrindo (kasacinės nutartys baudžiamosiose bylose Nr. </w:t>
      </w:r>
      <w:hyperlink r:id="rId24" w:history="1">
        <w:r w:rsidRPr="008B053B">
          <w:rPr>
            <w:rFonts w:cs="Times New Roman"/>
            <w:lang w:val="lt-LT"/>
          </w:rPr>
          <w:t>2K-191-719/2023</w:t>
        </w:r>
      </w:hyperlink>
      <w:r w:rsidRPr="008B053B">
        <w:rPr>
          <w:rFonts w:cs="Times New Roman"/>
          <w:lang w:val="lt-LT"/>
        </w:rPr>
        <w:t xml:space="preserve">, </w:t>
      </w:r>
      <w:hyperlink r:id="rId25" w:history="1">
        <w:r w:rsidRPr="008B053B">
          <w:rPr>
            <w:rFonts w:cs="Times New Roman"/>
            <w:lang w:val="lt-LT"/>
          </w:rPr>
          <w:t>2K-200-697/2023</w:t>
        </w:r>
      </w:hyperlink>
      <w:r w:rsidRPr="008B053B">
        <w:rPr>
          <w:rFonts w:cs="Times New Roman"/>
          <w:lang w:val="lt-LT"/>
        </w:rPr>
        <w:t xml:space="preserve">, 2K-149-648/2023). </w:t>
      </w:r>
    </w:p>
    <w:p w14:paraId="71BEBC03" w14:textId="01B97099" w:rsidR="00820688" w:rsidRPr="008B053B" w:rsidRDefault="006B6391">
      <w:pPr>
        <w:pStyle w:val="Sraopastraipa"/>
        <w:numPr>
          <w:ilvl w:val="0"/>
          <w:numId w:val="5"/>
        </w:numPr>
        <w:rPr>
          <w:rFonts w:cs="Times New Roman"/>
          <w:lang w:val="lt-LT"/>
        </w:rPr>
      </w:pPr>
      <w:r w:rsidRPr="008B053B">
        <w:rPr>
          <w:rFonts w:cs="Times New Roman"/>
          <w:lang w:val="lt-LT"/>
        </w:rPr>
        <w:t>Kasatoriai nurodo, kad pirmosios instancijos teismas nepridėjo UAB „</w:t>
      </w:r>
      <w:r w:rsidR="00D413ED">
        <w:rPr>
          <w:rFonts w:cs="Times New Roman"/>
          <w:lang w:val="lt-LT"/>
        </w:rPr>
        <w:t>A.</w:t>
      </w:r>
      <w:r w:rsidRPr="008B053B">
        <w:rPr>
          <w:rFonts w:cs="Times New Roman"/>
          <w:lang w:val="lt-LT"/>
        </w:rPr>
        <w:t>“ bankroto byloje esan</w:t>
      </w:r>
      <w:r w:rsidR="006B6D58" w:rsidRPr="008B053B">
        <w:rPr>
          <w:rFonts w:cs="Times New Roman"/>
          <w:lang w:val="lt-LT"/>
        </w:rPr>
        <w:t>čio</w:t>
      </w:r>
      <w:r w:rsidRPr="008B053B">
        <w:rPr>
          <w:rFonts w:cs="Times New Roman"/>
          <w:lang w:val="lt-LT"/>
        </w:rPr>
        <w:t xml:space="preserve"> Lietuvos Respublikos generalinės prokuratūros Baudžiamojo persekiojimo departamento 2018 m. rugsėjo 10 d. rašt</w:t>
      </w:r>
      <w:r w:rsidR="006B6D58" w:rsidRPr="008B053B">
        <w:rPr>
          <w:rFonts w:cs="Times New Roman"/>
          <w:lang w:val="lt-LT"/>
        </w:rPr>
        <w:t>o</w:t>
      </w:r>
      <w:r w:rsidRPr="008B053B">
        <w:rPr>
          <w:rFonts w:cs="Times New Roman"/>
          <w:lang w:val="lt-LT"/>
        </w:rPr>
        <w:t xml:space="preserve"> „Dėl atliekamo ikiteisminio tyrimo</w:t>
      </w:r>
      <w:r w:rsidRPr="008B053B">
        <w:rPr>
          <w:rFonts w:cs="Times New Roman"/>
          <w:rtl/>
          <w:lang w:val="lt-LT"/>
        </w:rPr>
        <w:t>“</w:t>
      </w:r>
      <w:r w:rsidR="006B6D58" w:rsidRPr="008B053B">
        <w:rPr>
          <w:rFonts w:cs="Times New Roman"/>
          <w:lang w:val="lt-LT"/>
        </w:rPr>
        <w:t xml:space="preserve">, o apeliacinės instancijos teismas šį raštą </w:t>
      </w:r>
      <w:r w:rsidRPr="008B053B">
        <w:rPr>
          <w:rFonts w:cs="Times New Roman"/>
          <w:lang w:val="lt-LT"/>
        </w:rPr>
        <w:t>ignoravo ir jo nevertino, tačiau nepateikia teisinių argumentų, pagrindžiančių</w:t>
      </w:r>
      <w:r w:rsidR="005967D1" w:rsidRPr="008B053B">
        <w:rPr>
          <w:rFonts w:cs="Times New Roman"/>
          <w:lang w:val="lt-LT"/>
        </w:rPr>
        <w:t>,</w:t>
      </w:r>
      <w:r w:rsidRPr="008B053B">
        <w:rPr>
          <w:rFonts w:cs="Times New Roman"/>
          <w:lang w:val="lt-LT"/>
        </w:rPr>
        <w:t xml:space="preserve"> kokie BPK straipsniai buvo pažeisti, kodėl jų pažeidimas byloje yra esminis, t. y. suvaržęs įstatymų garantuotas kaltinamųjų</w:t>
      </w:r>
      <w:r w:rsidR="005967D1" w:rsidRPr="008B053B">
        <w:rPr>
          <w:rFonts w:cs="Times New Roman"/>
          <w:lang w:val="lt-LT"/>
        </w:rPr>
        <w:t xml:space="preserve"> (</w:t>
      </w:r>
      <w:r w:rsidR="009635B2" w:rsidRPr="008B053B">
        <w:rPr>
          <w:rFonts w:cs="Times New Roman"/>
          <w:lang w:val="lt-LT"/>
        </w:rPr>
        <w:t>nuteistųjų</w:t>
      </w:r>
      <w:r w:rsidR="005967D1" w:rsidRPr="008B053B">
        <w:rPr>
          <w:rFonts w:cs="Times New Roman"/>
          <w:lang w:val="lt-LT"/>
        </w:rPr>
        <w:t>)</w:t>
      </w:r>
      <w:r w:rsidRPr="008B053B">
        <w:rPr>
          <w:rFonts w:cs="Times New Roman"/>
          <w:lang w:val="lt-LT"/>
        </w:rPr>
        <w:t xml:space="preserve"> teises</w:t>
      </w:r>
      <w:r w:rsidR="00A664DF" w:rsidRPr="008B053B">
        <w:rPr>
          <w:rFonts w:cs="Times New Roman"/>
          <w:lang w:val="lt-LT"/>
        </w:rPr>
        <w:t>,</w:t>
      </w:r>
      <w:r w:rsidRPr="008B053B">
        <w:rPr>
          <w:rFonts w:cs="Times New Roman"/>
          <w:lang w:val="lt-LT"/>
        </w:rPr>
        <w:t xml:space="preserve"> ar </w:t>
      </w:r>
      <w:r w:rsidR="005967D1" w:rsidRPr="008B053B">
        <w:rPr>
          <w:rFonts w:cs="Times New Roman"/>
          <w:lang w:val="lt-LT"/>
        </w:rPr>
        <w:t xml:space="preserve">kad šie pažeidimai </w:t>
      </w:r>
      <w:r w:rsidRPr="008B053B">
        <w:rPr>
          <w:rFonts w:cs="Times New Roman"/>
          <w:lang w:val="lt-LT"/>
        </w:rPr>
        <w:t xml:space="preserve">būtų sukliudę teismui išsamiai ir nešališkai išnagrinėti bylą ir priimti teisingą nuosprendį ar nutartį. </w:t>
      </w:r>
      <w:r w:rsidR="00491934" w:rsidRPr="008B053B">
        <w:rPr>
          <w:rFonts w:cs="Times New Roman"/>
          <w:lang w:val="lt-LT"/>
        </w:rPr>
        <w:t>Be to, i</w:t>
      </w:r>
      <w:r w:rsidRPr="008B053B">
        <w:rPr>
          <w:rFonts w:cs="Times New Roman"/>
          <w:lang w:val="lt-LT"/>
        </w:rPr>
        <w:t xml:space="preserve">šdėstyti argumentai, susiję su tuo, kad nebuvo atlikti jokie procesiniai veiksmai </w:t>
      </w:r>
      <w:r w:rsidR="005967D1" w:rsidRPr="008B053B">
        <w:rPr>
          <w:rFonts w:cs="Times New Roman"/>
          <w:lang w:val="lt-LT"/>
        </w:rPr>
        <w:t xml:space="preserve">dėl </w:t>
      </w:r>
      <w:r w:rsidRPr="008B053B">
        <w:rPr>
          <w:rFonts w:cs="Times New Roman"/>
          <w:lang w:val="lt-LT"/>
        </w:rPr>
        <w:t>juridinio asmens, negali būti nagrin</w:t>
      </w:r>
      <w:r w:rsidR="002E5238" w:rsidRPr="008B053B">
        <w:rPr>
          <w:rFonts w:cs="Times New Roman"/>
          <w:lang w:val="lt-LT"/>
        </w:rPr>
        <w:t>ėjami kasacine tvarka</w:t>
      </w:r>
      <w:r w:rsidRPr="008B053B">
        <w:rPr>
          <w:rFonts w:cs="Times New Roman"/>
          <w:lang w:val="lt-LT"/>
        </w:rPr>
        <w:t xml:space="preserve">, nes juridinis asmuo nebuvo traukiamas baudžiamojon atsakomybėn. Šiuo klausimu pasisakė ir apeliacinės instancijos teismas skundžiamos nutarties 27 punkte. </w:t>
      </w:r>
    </w:p>
    <w:p w14:paraId="3D3FB481" w14:textId="6EFF8BF1" w:rsidR="00820688" w:rsidRPr="008B053B" w:rsidRDefault="006B6391" w:rsidP="00F15065">
      <w:pPr>
        <w:pStyle w:val="Sraopastraipa"/>
        <w:numPr>
          <w:ilvl w:val="0"/>
          <w:numId w:val="5"/>
        </w:numPr>
        <w:spacing w:after="0"/>
        <w:rPr>
          <w:rFonts w:cs="Times New Roman"/>
          <w:lang w:val="lt-LT"/>
        </w:rPr>
      </w:pPr>
      <w:r w:rsidRPr="008B053B">
        <w:rPr>
          <w:rFonts w:cs="Times New Roman"/>
          <w:lang w:val="lt-LT"/>
        </w:rPr>
        <w:t xml:space="preserve">Atsižvelgiant į tai, kas išdėstyta, pirmiau nurodyti kasacinių skundų argumentai paliekami nenagrinėti. Teisėjų kolegija nagrinėjamoje byloje tikrina, ar abiejų instancijų teismai, </w:t>
      </w:r>
      <w:r w:rsidR="002E5238" w:rsidRPr="008B053B">
        <w:rPr>
          <w:rFonts w:cs="Times New Roman"/>
          <w:lang w:val="lt-LT"/>
        </w:rPr>
        <w:t xml:space="preserve">vertindami įrodymus, </w:t>
      </w:r>
      <w:r w:rsidRPr="008B053B">
        <w:rPr>
          <w:rFonts w:cs="Times New Roman"/>
          <w:lang w:val="lt-LT"/>
        </w:rPr>
        <w:t>konstatuo</w:t>
      </w:r>
      <w:r w:rsidR="002E5238" w:rsidRPr="008B053B">
        <w:rPr>
          <w:rFonts w:cs="Times New Roman"/>
          <w:lang w:val="lt-LT"/>
        </w:rPr>
        <w:t>jant</w:t>
      </w:r>
      <w:r w:rsidRPr="008B053B">
        <w:rPr>
          <w:rFonts w:cs="Times New Roman"/>
          <w:lang w:val="lt-LT"/>
        </w:rPr>
        <w:t xml:space="preserve"> nuteistųjų veikimą bendrininkų grupe, </w:t>
      </w:r>
      <w:r w:rsidR="002579B3" w:rsidRPr="008B053B">
        <w:rPr>
          <w:rFonts w:cs="Times New Roman"/>
          <w:lang w:val="lt-LT"/>
        </w:rPr>
        <w:t xml:space="preserve">padarant nusikalstamas veikas, nurodytas BK 220 straipsnio 1 dalyje ir 222 straipsnio 1 dalyje, </w:t>
      </w:r>
      <w:r w:rsidRPr="008B053B">
        <w:rPr>
          <w:rFonts w:cs="Times New Roman"/>
          <w:lang w:val="lt-LT"/>
        </w:rPr>
        <w:t>nepadarė esminio BPK 20</w:t>
      </w:r>
      <w:r w:rsidR="005967D1" w:rsidRPr="008B053B">
        <w:rPr>
          <w:rFonts w:cs="Times New Roman"/>
          <w:lang w:val="lt-LT"/>
        </w:rPr>
        <w:t> </w:t>
      </w:r>
      <w:r w:rsidRPr="008B053B">
        <w:rPr>
          <w:rFonts w:cs="Times New Roman"/>
          <w:lang w:val="lt-LT"/>
        </w:rPr>
        <w:t>straipsnio 5 dalies pažeidimo</w:t>
      </w:r>
      <w:r w:rsidR="002E5238" w:rsidRPr="008B053B">
        <w:rPr>
          <w:rFonts w:cs="Times New Roman"/>
          <w:lang w:val="lt-LT"/>
        </w:rPr>
        <w:t xml:space="preserve"> </w:t>
      </w:r>
      <w:r w:rsidRPr="008B053B">
        <w:rPr>
          <w:rFonts w:cs="Times New Roman"/>
          <w:lang w:val="lt-LT"/>
        </w:rPr>
        <w:t>ir ar tinkamai išsprendė civilinio ieškinio klausimą.</w:t>
      </w:r>
    </w:p>
    <w:p w14:paraId="5D0EFB92" w14:textId="77777777" w:rsidR="008B053B" w:rsidRPr="008B053B" w:rsidRDefault="008B053B" w:rsidP="00F15065">
      <w:pPr>
        <w:pStyle w:val="Pagrindinistekstas"/>
        <w:spacing w:after="0"/>
        <w:jc w:val="center"/>
        <w:rPr>
          <w:rFonts w:cs="Times New Roman"/>
          <w:lang w:val="lt-LT"/>
        </w:rPr>
      </w:pPr>
    </w:p>
    <w:p w14:paraId="25786D61" w14:textId="5CA89542" w:rsidR="00820688" w:rsidRPr="008B053B" w:rsidRDefault="006B6391" w:rsidP="00F15065">
      <w:pPr>
        <w:pStyle w:val="Default"/>
        <w:spacing w:before="0" w:after="0" w:line="240" w:lineRule="auto"/>
        <w:ind w:firstLine="0"/>
        <w:rPr>
          <w:rFonts w:ascii="Times New Roman" w:eastAsia="Times New Roman" w:hAnsi="Times New Roman" w:cs="Times New Roman"/>
          <w:i/>
          <w:iCs/>
          <w:shd w:val="clear" w:color="auto" w:fill="FFFFFF"/>
          <w:lang w:val="lt-LT"/>
        </w:rPr>
      </w:pPr>
      <w:r w:rsidRPr="008B053B">
        <w:rPr>
          <w:rFonts w:ascii="Times New Roman" w:hAnsi="Times New Roman" w:cs="Times New Roman"/>
          <w:i/>
          <w:iCs/>
          <w:lang w:val="lt-LT"/>
        </w:rPr>
        <w:t xml:space="preserve">Dėl esminio </w:t>
      </w:r>
      <w:r w:rsidRPr="008B053B">
        <w:rPr>
          <w:rFonts w:ascii="Times New Roman" w:hAnsi="Times New Roman" w:cs="Times New Roman"/>
          <w:i/>
          <w:iCs/>
          <w:shd w:val="clear" w:color="auto" w:fill="FFFFFF"/>
          <w:lang w:val="lt-LT"/>
        </w:rPr>
        <w:t xml:space="preserve">BPK 20 straipsnio 5 dalies pažeidimo ir BK </w:t>
      </w:r>
      <w:r w:rsidR="006430C8" w:rsidRPr="008B053B">
        <w:rPr>
          <w:rFonts w:ascii="Times New Roman" w:hAnsi="Times New Roman" w:cs="Times New Roman"/>
          <w:i/>
          <w:iCs/>
          <w:shd w:val="clear" w:color="auto" w:fill="FFFFFF"/>
          <w:lang w:val="lt-LT"/>
        </w:rPr>
        <w:t>24 st</w:t>
      </w:r>
      <w:r w:rsidR="00FF274A" w:rsidRPr="008B053B">
        <w:rPr>
          <w:rFonts w:ascii="Times New Roman" w:hAnsi="Times New Roman" w:cs="Times New Roman"/>
          <w:i/>
          <w:iCs/>
          <w:shd w:val="clear" w:color="auto" w:fill="FFFFFF"/>
          <w:lang w:val="lt-LT"/>
        </w:rPr>
        <w:t xml:space="preserve">raipsnio 1 dalies, </w:t>
      </w:r>
      <w:r w:rsidRPr="008B053B">
        <w:rPr>
          <w:rFonts w:ascii="Times New Roman" w:hAnsi="Times New Roman" w:cs="Times New Roman"/>
          <w:i/>
          <w:iCs/>
          <w:shd w:val="clear" w:color="auto" w:fill="FFFFFF"/>
          <w:lang w:val="lt-LT"/>
        </w:rPr>
        <w:t>220 straipsnio 1</w:t>
      </w:r>
      <w:r w:rsidR="005967D1" w:rsidRPr="008B053B">
        <w:rPr>
          <w:rFonts w:ascii="Times New Roman" w:hAnsi="Times New Roman" w:cs="Times New Roman"/>
          <w:i/>
          <w:iCs/>
          <w:shd w:val="clear" w:color="auto" w:fill="FFFFFF"/>
          <w:lang w:val="lt-LT"/>
        </w:rPr>
        <w:t> </w:t>
      </w:r>
      <w:r w:rsidRPr="008B053B">
        <w:rPr>
          <w:rFonts w:ascii="Times New Roman" w:hAnsi="Times New Roman" w:cs="Times New Roman"/>
          <w:i/>
          <w:iCs/>
          <w:shd w:val="clear" w:color="auto" w:fill="FFFFFF"/>
          <w:lang w:val="lt-LT"/>
        </w:rPr>
        <w:t xml:space="preserve">dalies </w:t>
      </w:r>
      <w:r w:rsidR="00FF274A" w:rsidRPr="008B053B">
        <w:rPr>
          <w:rFonts w:ascii="Times New Roman" w:hAnsi="Times New Roman" w:cs="Times New Roman"/>
          <w:i/>
          <w:iCs/>
          <w:shd w:val="clear" w:color="auto" w:fill="FFFFFF"/>
          <w:lang w:val="lt-LT"/>
        </w:rPr>
        <w:t xml:space="preserve">ir </w:t>
      </w:r>
      <w:r w:rsidRPr="008B053B">
        <w:rPr>
          <w:rFonts w:ascii="Times New Roman" w:hAnsi="Times New Roman" w:cs="Times New Roman"/>
          <w:i/>
          <w:iCs/>
          <w:shd w:val="clear" w:color="auto" w:fill="FFFFFF"/>
          <w:lang w:val="lt-LT"/>
        </w:rPr>
        <w:t>222 straipsnio 1 dalies taikymo</w:t>
      </w:r>
    </w:p>
    <w:p w14:paraId="1808DCC3" w14:textId="77777777" w:rsidR="00820688" w:rsidRPr="008B053B" w:rsidRDefault="00820688" w:rsidP="00F15065">
      <w:pPr>
        <w:pStyle w:val="Default"/>
        <w:spacing w:before="0" w:after="0" w:line="240" w:lineRule="auto"/>
        <w:ind w:firstLine="0"/>
        <w:rPr>
          <w:rFonts w:ascii="Times New Roman" w:eastAsia="Times New Roman" w:hAnsi="Times New Roman" w:cs="Times New Roman"/>
          <w:i/>
          <w:iCs/>
          <w:shd w:val="clear" w:color="auto" w:fill="FFFFFF"/>
          <w:lang w:val="lt-LT"/>
        </w:rPr>
      </w:pPr>
    </w:p>
    <w:p w14:paraId="1D312185" w14:textId="4A72F6CB" w:rsidR="00507DD3" w:rsidRPr="008B053B" w:rsidRDefault="006B6391">
      <w:pPr>
        <w:pStyle w:val="Sraopastraipa"/>
        <w:numPr>
          <w:ilvl w:val="0"/>
          <w:numId w:val="2"/>
        </w:numPr>
        <w:rPr>
          <w:rFonts w:cs="Times New Roman"/>
          <w:lang w:val="lt-LT"/>
        </w:rPr>
      </w:pPr>
      <w:r w:rsidRPr="008B053B">
        <w:rPr>
          <w:rFonts w:cs="Times New Roman"/>
          <w:shd w:val="clear" w:color="auto" w:fill="FFFFFF"/>
          <w:lang w:val="lt-LT"/>
        </w:rPr>
        <w:t xml:space="preserve">Teisėjų kolegija, </w:t>
      </w:r>
      <w:r w:rsidR="002E5238" w:rsidRPr="008B053B">
        <w:rPr>
          <w:rFonts w:cs="Times New Roman"/>
          <w:shd w:val="clear" w:color="auto" w:fill="FFFFFF"/>
          <w:lang w:val="lt-LT"/>
        </w:rPr>
        <w:t xml:space="preserve">patikrinusi </w:t>
      </w:r>
      <w:r w:rsidRPr="008B053B">
        <w:rPr>
          <w:rFonts w:cs="Times New Roman"/>
          <w:shd w:val="clear" w:color="auto" w:fill="FFFFFF"/>
          <w:lang w:val="lt-LT"/>
        </w:rPr>
        <w:t>skundžiam</w:t>
      </w:r>
      <w:r w:rsidR="002E5238" w:rsidRPr="008B053B">
        <w:rPr>
          <w:rFonts w:cs="Times New Roman"/>
          <w:shd w:val="clear" w:color="auto" w:fill="FFFFFF"/>
          <w:lang w:val="lt-LT"/>
        </w:rPr>
        <w:t>us</w:t>
      </w:r>
      <w:r w:rsidRPr="008B053B">
        <w:rPr>
          <w:rFonts w:cs="Times New Roman"/>
          <w:shd w:val="clear" w:color="auto" w:fill="FFFFFF"/>
          <w:lang w:val="lt-LT"/>
        </w:rPr>
        <w:t xml:space="preserve"> teismų sprendim</w:t>
      </w:r>
      <w:r w:rsidR="002E5238" w:rsidRPr="008B053B">
        <w:rPr>
          <w:rFonts w:cs="Times New Roman"/>
          <w:shd w:val="clear" w:color="auto" w:fill="FFFFFF"/>
          <w:lang w:val="lt-LT"/>
        </w:rPr>
        <w:t>us teisės taikymo aspektu</w:t>
      </w:r>
      <w:r w:rsidRPr="008B053B">
        <w:rPr>
          <w:rFonts w:cs="Times New Roman"/>
          <w:shd w:val="clear" w:color="auto" w:fill="FFFFFF"/>
          <w:lang w:val="lt-LT"/>
        </w:rPr>
        <w:t>,</w:t>
      </w:r>
      <w:r w:rsidR="002E5238" w:rsidRPr="008B053B">
        <w:rPr>
          <w:rFonts w:cs="Times New Roman"/>
          <w:shd w:val="clear" w:color="auto" w:fill="FFFFFF"/>
          <w:lang w:val="lt-LT"/>
        </w:rPr>
        <w:t xml:space="preserve"> nenustatė </w:t>
      </w:r>
      <w:r w:rsidR="00FF274A" w:rsidRPr="008B053B">
        <w:rPr>
          <w:rFonts w:cs="Times New Roman"/>
          <w:shd w:val="clear" w:color="auto" w:fill="FFFFFF"/>
          <w:lang w:val="lt-LT"/>
        </w:rPr>
        <w:t xml:space="preserve">ne tik </w:t>
      </w:r>
      <w:r w:rsidR="002E5238" w:rsidRPr="008B053B">
        <w:rPr>
          <w:rFonts w:cs="Times New Roman"/>
          <w:shd w:val="clear" w:color="auto" w:fill="FFFFFF"/>
          <w:lang w:val="lt-LT"/>
        </w:rPr>
        <w:t xml:space="preserve">BPK </w:t>
      </w:r>
      <w:r w:rsidR="00507DD3" w:rsidRPr="008B053B">
        <w:rPr>
          <w:rFonts w:cs="Times New Roman"/>
          <w:shd w:val="clear" w:color="auto" w:fill="FFFFFF"/>
          <w:lang w:val="lt-LT"/>
        </w:rPr>
        <w:t>20 straipsnio 5 dalies pažeidim</w:t>
      </w:r>
      <w:r w:rsidR="00FF274A" w:rsidRPr="008B053B">
        <w:rPr>
          <w:rFonts w:cs="Times New Roman"/>
          <w:shd w:val="clear" w:color="auto" w:fill="FFFFFF"/>
          <w:lang w:val="lt-LT"/>
        </w:rPr>
        <w:t>ų, bet juo labiau</w:t>
      </w:r>
      <w:r w:rsidR="005967D1" w:rsidRPr="008B053B">
        <w:rPr>
          <w:rFonts w:cs="Times New Roman"/>
          <w:shd w:val="clear" w:color="auto" w:fill="FFFFFF"/>
          <w:lang w:val="lt-LT"/>
        </w:rPr>
        <w:t xml:space="preserve"> </w:t>
      </w:r>
      <w:r w:rsidR="00FF274A" w:rsidRPr="008B053B">
        <w:rPr>
          <w:rFonts w:cs="Times New Roman"/>
          <w:shd w:val="clear" w:color="auto" w:fill="FFFFFF"/>
          <w:lang w:val="lt-LT"/>
        </w:rPr>
        <w:t>kad jie būtų esminiai</w:t>
      </w:r>
      <w:r w:rsidR="00507DD3" w:rsidRPr="008B053B">
        <w:rPr>
          <w:rFonts w:cs="Times New Roman"/>
          <w:shd w:val="clear" w:color="auto" w:fill="FFFFFF"/>
          <w:lang w:val="lt-LT"/>
        </w:rPr>
        <w:t xml:space="preserve">. </w:t>
      </w:r>
    </w:p>
    <w:p w14:paraId="2709D2FF" w14:textId="592F2A9E" w:rsidR="00820688" w:rsidRPr="008B053B" w:rsidRDefault="00507DD3">
      <w:pPr>
        <w:pStyle w:val="Sraopastraipa"/>
        <w:numPr>
          <w:ilvl w:val="0"/>
          <w:numId w:val="2"/>
        </w:numPr>
        <w:rPr>
          <w:rFonts w:cs="Times New Roman"/>
          <w:lang w:val="lt-LT"/>
        </w:rPr>
      </w:pPr>
      <w:r w:rsidRPr="008B053B">
        <w:rPr>
          <w:rFonts w:cs="Times New Roman"/>
          <w:shd w:val="clear" w:color="auto" w:fill="FFFFFF"/>
          <w:lang w:val="lt-LT"/>
        </w:rPr>
        <w:t>Pirmiausia</w:t>
      </w:r>
      <w:r w:rsidR="006B6391" w:rsidRPr="008B053B">
        <w:rPr>
          <w:rFonts w:cs="Times New Roman"/>
          <w:shd w:val="clear" w:color="auto" w:fill="FFFFFF"/>
          <w:lang w:val="lt-LT"/>
        </w:rPr>
        <w:t xml:space="preserve"> kasatoriai</w:t>
      </w:r>
      <w:r w:rsidR="00F15065" w:rsidRPr="008B053B">
        <w:rPr>
          <w:rFonts w:cs="Times New Roman"/>
          <w:shd w:val="clear" w:color="auto" w:fill="FFFFFF"/>
          <w:lang w:val="lt-LT"/>
        </w:rPr>
        <w:t xml:space="preserve">, akcentuodami tai, </w:t>
      </w:r>
      <w:r w:rsidRPr="008B053B">
        <w:rPr>
          <w:rFonts w:cs="Times New Roman"/>
          <w:shd w:val="clear" w:color="auto" w:fill="FFFFFF"/>
          <w:lang w:val="lt-LT"/>
        </w:rPr>
        <w:t>kad</w:t>
      </w:r>
      <w:r w:rsidR="006B6391" w:rsidRPr="008B053B">
        <w:rPr>
          <w:rFonts w:cs="Times New Roman"/>
          <w:shd w:val="clear" w:color="auto" w:fill="FFFFFF"/>
          <w:lang w:val="lt-LT"/>
        </w:rPr>
        <w:t xml:space="preserve"> </w:t>
      </w:r>
      <w:bookmarkStart w:id="93" w:name="Buk_98"/>
      <w:r w:rsidR="00D413ED" w:rsidRPr="00D413ED">
        <w:rPr>
          <w:rFonts w:cs="Times New Roman"/>
          <w:color w:val="auto"/>
          <w:shd w:val="clear" w:color="auto" w:fill="FFFFFF"/>
          <w:lang w:val="lt-LT"/>
        </w:rPr>
        <w:t xml:space="preserve">R. Ž. </w:t>
      </w:r>
      <w:bookmarkEnd w:id="93"/>
      <w:r w:rsidR="006B6391" w:rsidRPr="008B053B">
        <w:rPr>
          <w:rFonts w:cs="Times New Roman"/>
          <w:shd w:val="clear" w:color="auto" w:fill="FFFFFF"/>
          <w:lang w:val="lt-LT"/>
        </w:rPr>
        <w:t>kaltė buvo grindžiama jos ikiteisminio tyrimo m</w:t>
      </w:r>
      <w:r w:rsidR="00F15065" w:rsidRPr="008B053B">
        <w:rPr>
          <w:rFonts w:cs="Times New Roman"/>
          <w:shd w:val="clear" w:color="auto" w:fill="FFFFFF"/>
          <w:lang w:val="lt-LT"/>
        </w:rPr>
        <w:t>e</w:t>
      </w:r>
      <w:r w:rsidR="006B6391" w:rsidRPr="008B053B">
        <w:rPr>
          <w:rFonts w:cs="Times New Roman"/>
          <w:shd w:val="clear" w:color="auto" w:fill="FFFFFF"/>
          <w:lang w:val="lt-LT"/>
        </w:rPr>
        <w:t xml:space="preserve">tu duotais parodymais, kurių negrindžia kiti įrodymai, nenurodo, kad </w:t>
      </w:r>
      <w:bookmarkStart w:id="94" w:name="Buk_99"/>
      <w:r w:rsidR="00D413ED" w:rsidRPr="00D413ED">
        <w:rPr>
          <w:rFonts w:cs="Times New Roman"/>
          <w:color w:val="auto"/>
          <w:shd w:val="clear" w:color="auto" w:fill="FFFFFF"/>
          <w:lang w:val="lt-LT"/>
        </w:rPr>
        <w:t xml:space="preserve">R. Ž. </w:t>
      </w:r>
      <w:bookmarkEnd w:id="94"/>
      <w:r w:rsidR="006B6391" w:rsidRPr="008B053B">
        <w:rPr>
          <w:rFonts w:cs="Times New Roman"/>
          <w:shd w:val="clear" w:color="auto" w:fill="FFFFFF"/>
          <w:lang w:val="lt-LT"/>
        </w:rPr>
        <w:t>buvo apklausta ne tik pas ikiteisminio tyrimo pareigūnus, bet ir pas ikiteisminio tyrimo teisėją</w:t>
      </w:r>
      <w:r w:rsidRPr="008B053B">
        <w:rPr>
          <w:rFonts w:cs="Times New Roman"/>
          <w:shd w:val="clear" w:color="auto" w:fill="FFFFFF"/>
          <w:lang w:val="lt-LT"/>
        </w:rPr>
        <w:t>, todėl pateikia nepagrįstus argumentus dėl jos parodymų, duotų ikiteisminio tyrimo metu, vertinimo</w:t>
      </w:r>
      <w:r w:rsidR="006B6391" w:rsidRPr="008B053B">
        <w:rPr>
          <w:rFonts w:cs="Times New Roman"/>
          <w:shd w:val="clear" w:color="auto" w:fill="FFFFFF"/>
          <w:lang w:val="lt-LT"/>
        </w:rPr>
        <w:t>.</w:t>
      </w:r>
    </w:p>
    <w:p w14:paraId="3EF05648" w14:textId="35BBB2A7" w:rsidR="00820688" w:rsidRPr="008B053B" w:rsidRDefault="00507DD3" w:rsidP="003E2DCE">
      <w:pPr>
        <w:pStyle w:val="Sraopastraipa"/>
        <w:numPr>
          <w:ilvl w:val="0"/>
          <w:numId w:val="2"/>
        </w:numPr>
        <w:ind w:left="357" w:hanging="357"/>
        <w:rPr>
          <w:rFonts w:cs="Times New Roman"/>
          <w:lang w:val="lt-LT"/>
        </w:rPr>
      </w:pPr>
      <w:r w:rsidRPr="008B053B">
        <w:rPr>
          <w:rFonts w:cs="Times New Roman"/>
          <w:lang w:val="lt-LT"/>
        </w:rPr>
        <w:t xml:space="preserve">Nagrinėjamoje byloje nustatyta, kad </w:t>
      </w:r>
      <w:bookmarkStart w:id="95" w:name="Buk_100"/>
      <w:r w:rsidR="00D413ED" w:rsidRPr="00D413ED">
        <w:rPr>
          <w:rFonts w:cs="Times New Roman"/>
          <w:color w:val="auto"/>
          <w:lang w:val="lt-LT"/>
        </w:rPr>
        <w:t xml:space="preserve">R. Ž. </w:t>
      </w:r>
      <w:bookmarkEnd w:id="95"/>
      <w:r w:rsidRPr="008B053B">
        <w:rPr>
          <w:rFonts w:cs="Times New Roman"/>
          <w:lang w:val="lt-LT"/>
        </w:rPr>
        <w:t>ikiteisminio tyrimo metu buvo apklausta ir ikiteisminio tyrimo pareigūno</w:t>
      </w:r>
      <w:r w:rsidR="00E97DFA" w:rsidRPr="008B053B">
        <w:rPr>
          <w:rFonts w:cs="Times New Roman"/>
          <w:lang w:val="lt-LT"/>
        </w:rPr>
        <w:t xml:space="preserve"> (tris kartus)</w:t>
      </w:r>
      <w:r w:rsidRPr="008B053B">
        <w:rPr>
          <w:rFonts w:cs="Times New Roman"/>
          <w:lang w:val="lt-LT"/>
        </w:rPr>
        <w:t>, ir ikiteisminio tyrimo teisėjo. Apeliacinės instancijos teismas</w:t>
      </w:r>
      <w:r w:rsidR="005967D1" w:rsidRPr="008B053B">
        <w:rPr>
          <w:rFonts w:cs="Times New Roman"/>
          <w:lang w:val="lt-LT"/>
        </w:rPr>
        <w:t>,</w:t>
      </w:r>
      <w:r w:rsidR="0019328A" w:rsidRPr="008B053B">
        <w:rPr>
          <w:rFonts w:cs="Times New Roman"/>
          <w:lang w:val="lt-LT"/>
        </w:rPr>
        <w:t xml:space="preserve"> </w:t>
      </w:r>
      <w:r w:rsidRPr="008B053B">
        <w:rPr>
          <w:rFonts w:cs="Times New Roman"/>
          <w:lang w:val="lt-LT"/>
        </w:rPr>
        <w:t xml:space="preserve">nustatęs, kad nuteistosios, taip pat nuteistojo </w:t>
      </w:r>
      <w:bookmarkStart w:id="96" w:name="Buk_47"/>
      <w:r w:rsidR="00D413ED" w:rsidRPr="00D413ED">
        <w:rPr>
          <w:rFonts w:cs="Times New Roman"/>
          <w:color w:val="auto"/>
          <w:lang w:val="lt-LT"/>
        </w:rPr>
        <w:t xml:space="preserve">A. B. </w:t>
      </w:r>
      <w:bookmarkEnd w:id="96"/>
      <w:r w:rsidRPr="008B053B">
        <w:rPr>
          <w:rFonts w:cs="Times New Roman"/>
          <w:lang w:val="lt-LT"/>
        </w:rPr>
        <w:t xml:space="preserve">parodymai nebuvo tinkamai ištirti pirmosios </w:t>
      </w:r>
      <w:r w:rsidRPr="008B053B">
        <w:rPr>
          <w:rFonts w:cs="Times New Roman"/>
          <w:lang w:val="lt-LT"/>
        </w:rPr>
        <w:lastRenderedPageBreak/>
        <w:t xml:space="preserve">instancijos teisme, šį trūkumą ištaisė bylą nagrinėjant apeliacinės instancijos teisme, t. y. juos perskaitė ir apklausė nuteistuosius. </w:t>
      </w:r>
      <w:r w:rsidR="006B6391" w:rsidRPr="008B053B">
        <w:rPr>
          <w:rFonts w:cs="Times New Roman"/>
          <w:lang w:val="lt-LT"/>
        </w:rPr>
        <w:t xml:space="preserve">Pagal </w:t>
      </w:r>
      <w:hyperlink r:id="rId26" w:history="1">
        <w:r w:rsidR="006B6391" w:rsidRPr="008B053B">
          <w:rPr>
            <w:rFonts w:cs="Times New Roman"/>
            <w:lang w:val="lt-LT"/>
          </w:rPr>
          <w:t>BPK</w:t>
        </w:r>
      </w:hyperlink>
      <w:r w:rsidR="006B6391" w:rsidRPr="008B053B">
        <w:rPr>
          <w:rFonts w:cs="Times New Roman"/>
          <w:lang w:val="lt-LT"/>
        </w:rPr>
        <w:t xml:space="preserve"> 276 straipsnio 4 dalį</w:t>
      </w:r>
      <w:r w:rsidR="005967D1" w:rsidRPr="008B053B">
        <w:rPr>
          <w:rFonts w:cs="Times New Roman"/>
          <w:lang w:val="lt-LT"/>
        </w:rPr>
        <w:t>,</w:t>
      </w:r>
      <w:r w:rsidR="006B6391" w:rsidRPr="008B053B">
        <w:rPr>
          <w:rFonts w:cs="Times New Roman"/>
          <w:lang w:val="lt-LT"/>
        </w:rPr>
        <w:t xml:space="preserve"> ikiteisminio tyrimo pareigūnui ar prokurorui duoti kaltinamojo, nukentėjusiojo ir liudytojo parodymai gali būti perskaitomi byloje esantiems įrodymams patikrinti, taip pat perklausomi ir peržiūrimi tokių apklausų garso ir vaizdo įrašai. Teismų praktikoje nuosekliai pažymima, kad teisme perskaityti ikiteisminio tyrimo pareigūnui ar prokurorui duoti kaltinamojo, nukentėjusiojo ar liudytojo parodymai, skirtingai nuo teisme perskaitytų jų parodymų, duotų ikiteisminio tyrimo teisėjui, nėra savarankiškas įrodymų šaltinis, tačiau šiais duomenimis galima patikrinti kitus byloje surinktus įrodymus; įstatymas nenustato, kokie įrodymai šiais parodymais gali būti tikrinami. Tokie parodymai gali būti reikšmingi teismui tikrinant ir vertinant, pvz., teisiamajame posėdyje gautus kaltinamųjų, nukentėjusiųjų bei liudytojų parodymus, ekspertizės aktą ir specialisto išvadą, byloje esančius dokumentus ir daiktinius įrodymus (kasacinės nutartys baudžiamosiose bylose Nr. </w:t>
      </w:r>
      <w:hyperlink r:id="rId27" w:history="1">
        <w:r w:rsidR="006B6391" w:rsidRPr="008B053B">
          <w:rPr>
            <w:rFonts w:cs="Times New Roman"/>
            <w:lang w:val="lt-LT"/>
          </w:rPr>
          <w:t>2K-451/2013</w:t>
        </w:r>
      </w:hyperlink>
      <w:r w:rsidR="006B6391" w:rsidRPr="008B053B">
        <w:rPr>
          <w:rFonts w:cs="Times New Roman"/>
          <w:lang w:val="lt-LT"/>
        </w:rPr>
        <w:t xml:space="preserve">, </w:t>
      </w:r>
      <w:hyperlink r:id="rId28" w:history="1">
        <w:r w:rsidR="006B6391" w:rsidRPr="008B053B">
          <w:rPr>
            <w:rFonts w:cs="Times New Roman"/>
            <w:lang w:val="lt-LT"/>
          </w:rPr>
          <w:t>2K-228/2014</w:t>
        </w:r>
      </w:hyperlink>
      <w:r w:rsidR="006B6391" w:rsidRPr="008B053B">
        <w:rPr>
          <w:rFonts w:cs="Times New Roman"/>
          <w:lang w:val="lt-LT"/>
        </w:rPr>
        <w:t xml:space="preserve">, </w:t>
      </w:r>
      <w:hyperlink r:id="rId29" w:history="1">
        <w:r w:rsidR="006B6391" w:rsidRPr="008B053B">
          <w:rPr>
            <w:rFonts w:cs="Times New Roman"/>
            <w:lang w:val="lt-LT"/>
          </w:rPr>
          <w:t>2K-255-746/2015</w:t>
        </w:r>
      </w:hyperlink>
      <w:r w:rsidR="006B6391" w:rsidRPr="008B053B">
        <w:rPr>
          <w:rFonts w:cs="Times New Roman"/>
          <w:lang w:val="lt-LT"/>
        </w:rPr>
        <w:t xml:space="preserve">, </w:t>
      </w:r>
      <w:hyperlink r:id="rId30" w:history="1">
        <w:r w:rsidR="006B6391" w:rsidRPr="008B053B">
          <w:rPr>
            <w:rFonts w:cs="Times New Roman"/>
            <w:lang w:val="lt-LT"/>
          </w:rPr>
          <w:t>2K-431-746/2015</w:t>
        </w:r>
      </w:hyperlink>
      <w:r w:rsidR="006B6391" w:rsidRPr="008B053B">
        <w:rPr>
          <w:rFonts w:cs="Times New Roman"/>
          <w:lang w:val="lt-LT"/>
        </w:rPr>
        <w:t xml:space="preserve">, </w:t>
      </w:r>
      <w:hyperlink r:id="rId31" w:history="1">
        <w:r w:rsidR="006B6391" w:rsidRPr="008B053B">
          <w:rPr>
            <w:rFonts w:cs="Times New Roman"/>
            <w:lang w:val="lt-LT"/>
          </w:rPr>
          <w:t>2K-114-511/2022</w:t>
        </w:r>
      </w:hyperlink>
      <w:r w:rsidR="006B6391" w:rsidRPr="008B053B">
        <w:rPr>
          <w:rFonts w:cs="Times New Roman"/>
          <w:shd w:val="clear" w:color="auto" w:fill="FFFFFF"/>
          <w:lang w:val="lt-LT"/>
        </w:rPr>
        <w:t xml:space="preserve">, 2K-157-976/2022). Taigi </w:t>
      </w:r>
      <w:bookmarkStart w:id="97" w:name="Buk_101"/>
      <w:r w:rsidR="00D413ED" w:rsidRPr="00D413ED">
        <w:rPr>
          <w:rFonts w:cs="Times New Roman"/>
          <w:color w:val="auto"/>
          <w:shd w:val="clear" w:color="auto" w:fill="FFFFFF"/>
          <w:lang w:val="lt-LT"/>
        </w:rPr>
        <w:t xml:space="preserve">R. Ž. </w:t>
      </w:r>
      <w:bookmarkEnd w:id="97"/>
      <w:r w:rsidR="006B6391" w:rsidRPr="008B053B">
        <w:rPr>
          <w:rFonts w:cs="Times New Roman"/>
          <w:shd w:val="clear" w:color="auto" w:fill="FFFFFF"/>
          <w:lang w:val="lt-LT"/>
        </w:rPr>
        <w:t>duoti parodymai ikiteisminio tyrimo teisėjui yra savarankiškas įrodymų šaltinis, be to, šiuos jos parodymus</w:t>
      </w:r>
      <w:r w:rsidR="00857AFD" w:rsidRPr="008B053B">
        <w:rPr>
          <w:rFonts w:cs="Times New Roman"/>
          <w:shd w:val="clear" w:color="auto" w:fill="FFFFFF"/>
          <w:lang w:val="lt-LT"/>
        </w:rPr>
        <w:t xml:space="preserve"> </w:t>
      </w:r>
      <w:r w:rsidR="006B6391" w:rsidRPr="008B053B">
        <w:rPr>
          <w:rFonts w:cs="Times New Roman"/>
          <w:shd w:val="clear" w:color="auto" w:fill="FFFFFF"/>
          <w:lang w:val="lt-LT"/>
        </w:rPr>
        <w:t>grindžia ir</w:t>
      </w:r>
      <w:r w:rsidR="00857AFD" w:rsidRPr="008B053B">
        <w:rPr>
          <w:rFonts w:cs="Times New Roman"/>
          <w:shd w:val="clear" w:color="auto" w:fill="FFFFFF"/>
          <w:lang w:val="lt-LT"/>
        </w:rPr>
        <w:t xml:space="preserve"> jos</w:t>
      </w:r>
      <w:r w:rsidR="006B6391" w:rsidRPr="008B053B">
        <w:rPr>
          <w:rFonts w:cs="Times New Roman"/>
          <w:shd w:val="clear" w:color="auto" w:fill="FFFFFF"/>
          <w:lang w:val="lt-LT"/>
        </w:rPr>
        <w:t xml:space="preserve"> ikiteisminio tyrimo pareigūnui duoti parodymai, </w:t>
      </w:r>
      <w:r w:rsidR="00857AFD" w:rsidRPr="008B053B">
        <w:rPr>
          <w:rFonts w:cs="Times New Roman"/>
          <w:shd w:val="clear" w:color="auto" w:fill="FFFFFF"/>
          <w:lang w:val="lt-LT"/>
        </w:rPr>
        <w:t xml:space="preserve">taip pat netiesioginiai įrodymai: </w:t>
      </w:r>
      <w:r w:rsidRPr="008B053B">
        <w:rPr>
          <w:rFonts w:cs="Times New Roman"/>
          <w:shd w:val="clear" w:color="auto" w:fill="FFFFFF"/>
          <w:lang w:val="lt-LT"/>
        </w:rPr>
        <w:t>telefonini</w:t>
      </w:r>
      <w:r w:rsidR="00F956E3" w:rsidRPr="008B053B">
        <w:rPr>
          <w:rFonts w:cs="Times New Roman"/>
          <w:shd w:val="clear" w:color="auto" w:fill="FFFFFF"/>
          <w:lang w:val="lt-LT"/>
        </w:rPr>
        <w:t>ų</w:t>
      </w:r>
      <w:r w:rsidRPr="008B053B">
        <w:rPr>
          <w:rFonts w:cs="Times New Roman"/>
          <w:shd w:val="clear" w:color="auto" w:fill="FFFFFF"/>
          <w:lang w:val="lt-LT"/>
        </w:rPr>
        <w:t xml:space="preserve"> pokalbi</w:t>
      </w:r>
      <w:r w:rsidR="00F956E3" w:rsidRPr="008B053B">
        <w:rPr>
          <w:rFonts w:cs="Times New Roman"/>
          <w:shd w:val="clear" w:color="auto" w:fill="FFFFFF"/>
          <w:lang w:val="lt-LT"/>
        </w:rPr>
        <w:t>ų</w:t>
      </w:r>
      <w:r w:rsidRPr="008B053B">
        <w:rPr>
          <w:rFonts w:cs="Times New Roman"/>
          <w:shd w:val="clear" w:color="auto" w:fill="FFFFFF"/>
          <w:lang w:val="lt-LT"/>
        </w:rPr>
        <w:t xml:space="preserve"> su užsakov</w:t>
      </w:r>
      <w:r w:rsidR="00C267E5" w:rsidRPr="008B053B">
        <w:rPr>
          <w:rFonts w:cs="Times New Roman"/>
          <w:shd w:val="clear" w:color="auto" w:fill="FFFFFF"/>
          <w:lang w:val="lt-LT"/>
        </w:rPr>
        <w:t>ais</w:t>
      </w:r>
      <w:r w:rsidRPr="008B053B">
        <w:rPr>
          <w:rFonts w:cs="Times New Roman"/>
          <w:shd w:val="clear" w:color="auto" w:fill="FFFFFF"/>
          <w:lang w:val="lt-LT"/>
        </w:rPr>
        <w:t xml:space="preserve"> turinys, </w:t>
      </w:r>
      <w:r w:rsidR="00DF664C" w:rsidRPr="008B053B">
        <w:rPr>
          <w:rFonts w:cs="Times New Roman"/>
          <w:shd w:val="clear" w:color="auto" w:fill="FFFFFF"/>
          <w:lang w:val="lt-LT"/>
        </w:rPr>
        <w:t xml:space="preserve">liudytojų (užsakovų) parodymai, </w:t>
      </w:r>
      <w:bookmarkStart w:id="98" w:name="Buk_48"/>
      <w:r w:rsidR="00D413ED" w:rsidRPr="00D413ED">
        <w:rPr>
          <w:rFonts w:cs="Times New Roman"/>
          <w:color w:val="auto"/>
          <w:shd w:val="clear" w:color="auto" w:fill="FFFFFF"/>
          <w:lang w:val="lt-LT"/>
        </w:rPr>
        <w:t xml:space="preserve">A. B. </w:t>
      </w:r>
      <w:bookmarkEnd w:id="98"/>
      <w:r w:rsidR="006B6391" w:rsidRPr="008B053B">
        <w:rPr>
          <w:rFonts w:cs="Times New Roman"/>
          <w:shd w:val="clear" w:color="auto" w:fill="FFFFFF"/>
          <w:lang w:val="lt-LT"/>
        </w:rPr>
        <w:t>ikiteisminio tyrimo metu duoti parodymai</w:t>
      </w:r>
      <w:r w:rsidR="000C289B" w:rsidRPr="008B053B">
        <w:rPr>
          <w:rFonts w:cs="Times New Roman"/>
          <w:shd w:val="clear" w:color="auto" w:fill="FFFFFF"/>
          <w:lang w:val="lt-LT"/>
        </w:rPr>
        <w:t xml:space="preserve"> ir kiti įrodymais pripažinti duomenys</w:t>
      </w:r>
      <w:r w:rsidR="006B6391" w:rsidRPr="008B053B">
        <w:rPr>
          <w:rFonts w:cs="Times New Roman"/>
          <w:shd w:val="clear" w:color="auto" w:fill="FFFFFF"/>
          <w:lang w:val="lt-LT"/>
        </w:rPr>
        <w:t xml:space="preserve">. </w:t>
      </w:r>
      <w:r w:rsidR="00B21626" w:rsidRPr="008B053B">
        <w:rPr>
          <w:rFonts w:cs="Times New Roman"/>
          <w:shd w:val="clear" w:color="auto" w:fill="FFFFFF"/>
          <w:lang w:val="lt-LT"/>
        </w:rPr>
        <w:t xml:space="preserve">Kartu </w:t>
      </w:r>
      <w:r w:rsidR="007119C5" w:rsidRPr="008B053B">
        <w:rPr>
          <w:rFonts w:cs="Times New Roman"/>
          <w:shd w:val="clear" w:color="auto" w:fill="FFFFFF"/>
          <w:lang w:val="lt-LT"/>
        </w:rPr>
        <w:t xml:space="preserve">pažymėtina, kad dėl nuteistosios keliamų versijų apie apklausos metu pareigūnų jai pateiktus paaiškinimus dėl koduotų užsakymų apeliacinės instancijos teismas </w:t>
      </w:r>
      <w:r w:rsidR="00F956E3" w:rsidRPr="008B053B">
        <w:rPr>
          <w:rFonts w:cs="Times New Roman"/>
          <w:shd w:val="clear" w:color="auto" w:fill="FFFFFF"/>
          <w:lang w:val="lt-LT"/>
        </w:rPr>
        <w:t xml:space="preserve">išsamiai </w:t>
      </w:r>
      <w:r w:rsidR="007119C5" w:rsidRPr="008B053B">
        <w:rPr>
          <w:rFonts w:cs="Times New Roman"/>
          <w:shd w:val="clear" w:color="auto" w:fill="FFFFFF"/>
          <w:lang w:val="lt-LT"/>
        </w:rPr>
        <w:t xml:space="preserve">pasisakė nutarties </w:t>
      </w:r>
      <w:r w:rsidR="00EA44FD" w:rsidRPr="008B053B">
        <w:rPr>
          <w:rFonts w:cs="Times New Roman"/>
          <w:shd w:val="clear" w:color="auto" w:fill="FFFFFF"/>
          <w:lang w:val="lt-LT"/>
        </w:rPr>
        <w:t>16 punkte</w:t>
      </w:r>
      <w:r w:rsidR="007119C5" w:rsidRPr="008B053B">
        <w:rPr>
          <w:rFonts w:cs="Times New Roman"/>
          <w:shd w:val="clear" w:color="auto" w:fill="FFFFFF"/>
          <w:lang w:val="lt-LT"/>
        </w:rPr>
        <w:t xml:space="preserve">. </w:t>
      </w:r>
      <w:r w:rsidR="006B6391" w:rsidRPr="008B053B">
        <w:rPr>
          <w:rFonts w:cs="Times New Roman"/>
          <w:shd w:val="clear" w:color="auto" w:fill="FFFFFF"/>
          <w:lang w:val="lt-LT"/>
        </w:rPr>
        <w:t xml:space="preserve">Taigi </w:t>
      </w:r>
      <w:bookmarkStart w:id="99" w:name="Buk_102"/>
      <w:r w:rsidR="00D413ED" w:rsidRPr="00D413ED">
        <w:rPr>
          <w:rFonts w:cs="Times New Roman"/>
          <w:color w:val="auto"/>
          <w:shd w:val="clear" w:color="auto" w:fill="FFFFFF"/>
          <w:lang w:val="lt-LT"/>
        </w:rPr>
        <w:t xml:space="preserve">R. Ž. </w:t>
      </w:r>
      <w:bookmarkEnd w:id="99"/>
      <w:r w:rsidR="006B6391" w:rsidRPr="008B053B">
        <w:rPr>
          <w:rFonts w:cs="Times New Roman"/>
          <w:shd w:val="clear" w:color="auto" w:fill="FFFFFF"/>
          <w:lang w:val="lt-LT"/>
        </w:rPr>
        <w:t>kaltę apeliacinės instancijos teismas tinkamai</w:t>
      </w:r>
      <w:r w:rsidR="004E4922" w:rsidRPr="008B053B">
        <w:rPr>
          <w:rFonts w:cs="Times New Roman"/>
          <w:shd w:val="clear" w:color="auto" w:fill="FFFFFF"/>
          <w:lang w:val="lt-LT"/>
        </w:rPr>
        <w:t xml:space="preserve"> nustatė,</w:t>
      </w:r>
      <w:r w:rsidR="006B6391" w:rsidRPr="008B053B">
        <w:rPr>
          <w:rFonts w:cs="Times New Roman"/>
          <w:shd w:val="clear" w:color="auto" w:fill="FFFFFF"/>
          <w:lang w:val="lt-LT"/>
        </w:rPr>
        <w:t xml:space="preserve"> motyvavo ir nepadarė įrodymų vertinimo taisyklių pažeidimų. </w:t>
      </w:r>
    </w:p>
    <w:p w14:paraId="49B8BC2D" w14:textId="1A261E92" w:rsidR="00736BF0" w:rsidRPr="008B053B" w:rsidRDefault="00345483" w:rsidP="003E2DCE">
      <w:pPr>
        <w:pStyle w:val="Sraopastraipa"/>
        <w:numPr>
          <w:ilvl w:val="0"/>
          <w:numId w:val="2"/>
        </w:numPr>
        <w:ind w:left="357" w:hanging="357"/>
        <w:rPr>
          <w:rFonts w:cs="Times New Roman"/>
          <w:lang w:val="lt-LT"/>
        </w:rPr>
      </w:pPr>
      <w:r w:rsidRPr="008B053B">
        <w:rPr>
          <w:rFonts w:cs="Times New Roman"/>
          <w:shd w:val="clear" w:color="auto" w:fill="FFFFFF"/>
          <w:lang w:val="lt-LT"/>
        </w:rPr>
        <w:t>Bendrininkavimas yra tyčinės nusikalstamos veikos padarymo forma, kai veika padaroma bendromis kelių asmenų pastangomis (</w:t>
      </w:r>
      <w:bookmarkStart w:id="100" w:name="n30a16c4a-fcf0-421a-ac37-52bd1d7d95d6"/>
      <w:r w:rsidRPr="008B053B">
        <w:rPr>
          <w:rFonts w:cs="Times New Roman"/>
          <w:lang w:val="lt-LT"/>
        </w:rPr>
        <w:fldChar w:fldCharType="begin"/>
      </w:r>
      <w:r w:rsidRPr="008B053B">
        <w:rPr>
          <w:rFonts w:cs="Times New Roman"/>
          <w:lang w:val="lt-LT"/>
        </w:rPr>
        <w:instrText>HYPERLINK "https://www.infolex.lt/ta/66150" \o "Lietuvos Respublikos baudžiamasis kodeksas" \t "_blank"</w:instrText>
      </w:r>
      <w:r w:rsidRPr="008B053B">
        <w:rPr>
          <w:rFonts w:cs="Times New Roman"/>
          <w:lang w:val="lt-LT"/>
        </w:rPr>
      </w:r>
      <w:r w:rsidRPr="008B053B">
        <w:rPr>
          <w:rFonts w:cs="Times New Roman"/>
          <w:lang w:val="lt-LT"/>
        </w:rPr>
        <w:fldChar w:fldCharType="separate"/>
      </w:r>
      <w:r w:rsidRPr="008B053B">
        <w:rPr>
          <w:rStyle w:val="Hipersaitas"/>
          <w:rFonts w:cs="Times New Roman"/>
          <w:u w:val="none"/>
          <w:shd w:val="clear" w:color="auto" w:fill="FFFFFF"/>
          <w:lang w:val="lt-LT"/>
        </w:rPr>
        <w:t>BK</w:t>
      </w:r>
      <w:r w:rsidRPr="008B053B">
        <w:rPr>
          <w:rFonts w:cs="Times New Roman"/>
          <w:lang w:val="lt-LT"/>
        </w:rPr>
        <w:fldChar w:fldCharType="end"/>
      </w:r>
      <w:bookmarkStart w:id="101" w:name="pn30a16c4a-fcf0-421a-ac37-52bd1d7d95d6"/>
      <w:bookmarkStart w:id="102" w:name="n25722125-8748-4c1b-afab-420657ebd38f"/>
      <w:bookmarkEnd w:id="100"/>
      <w:bookmarkEnd w:id="101"/>
      <w:r w:rsidR="003E2DCE" w:rsidRPr="008B053B">
        <w:rPr>
          <w:rFonts w:cs="Times New Roman"/>
          <w:shd w:val="clear" w:color="auto" w:fill="FFFFFF"/>
          <w:lang w:val="lt-LT"/>
        </w:rPr>
        <w:t xml:space="preserve"> </w:t>
      </w:r>
      <w:hyperlink r:id="rId32" w:tgtFrame="_blank" w:tooltip="Bendrininkavimas ir bendrininkų rūšys" w:history="1">
        <w:r w:rsidRPr="008B053B">
          <w:rPr>
            <w:rStyle w:val="Hipersaitas"/>
            <w:rFonts w:cs="Times New Roman"/>
            <w:u w:val="none"/>
            <w:shd w:val="clear" w:color="auto" w:fill="FFFFFF"/>
            <w:lang w:val="lt-LT"/>
          </w:rPr>
          <w:t>24</w:t>
        </w:r>
      </w:hyperlink>
      <w:bookmarkStart w:id="103" w:name="pn25722125-8748-4c1b-afab-420657ebd38f"/>
      <w:bookmarkEnd w:id="102"/>
      <w:bookmarkEnd w:id="103"/>
      <w:r w:rsidR="003E2DCE" w:rsidRPr="008B053B">
        <w:rPr>
          <w:rFonts w:cs="Times New Roman"/>
          <w:shd w:val="clear" w:color="auto" w:fill="FFFFFF"/>
          <w:lang w:val="lt-LT"/>
        </w:rPr>
        <w:t xml:space="preserve"> </w:t>
      </w:r>
      <w:r w:rsidRPr="008B053B">
        <w:rPr>
          <w:rFonts w:cs="Times New Roman"/>
          <w:shd w:val="clear" w:color="auto" w:fill="FFFFFF"/>
          <w:lang w:val="lt-LT"/>
        </w:rPr>
        <w:t>straipsnio</w:t>
      </w:r>
      <w:r w:rsidR="003E2DCE" w:rsidRPr="008B053B">
        <w:rPr>
          <w:rFonts w:cs="Times New Roman"/>
          <w:shd w:val="clear" w:color="auto" w:fill="FFFFFF"/>
          <w:lang w:val="lt-LT"/>
        </w:rPr>
        <w:t xml:space="preserve"> </w:t>
      </w:r>
      <w:r w:rsidRPr="008B053B">
        <w:rPr>
          <w:rFonts w:cs="Times New Roman"/>
          <w:shd w:val="clear" w:color="auto" w:fill="FFFFFF"/>
          <w:lang w:val="lt-LT"/>
        </w:rPr>
        <w:t>1</w:t>
      </w:r>
      <w:r w:rsidR="003E2DCE" w:rsidRPr="008B053B">
        <w:rPr>
          <w:rFonts w:cs="Times New Roman"/>
          <w:shd w:val="clear" w:color="auto" w:fill="FFFFFF"/>
          <w:lang w:val="lt-LT"/>
        </w:rPr>
        <w:t xml:space="preserve"> </w:t>
      </w:r>
      <w:r w:rsidRPr="008B053B">
        <w:rPr>
          <w:rFonts w:cs="Times New Roman"/>
          <w:shd w:val="clear" w:color="auto" w:fill="FFFFFF"/>
          <w:lang w:val="lt-LT"/>
        </w:rPr>
        <w:t>dalis).</w:t>
      </w:r>
      <w:r w:rsidR="003E2DCE" w:rsidRPr="008B053B">
        <w:rPr>
          <w:rFonts w:cs="Times New Roman"/>
          <w:shd w:val="clear" w:color="auto" w:fill="FFFFFF"/>
          <w:lang w:val="lt-LT"/>
        </w:rPr>
        <w:t xml:space="preserve"> </w:t>
      </w:r>
      <w:r w:rsidR="00780786" w:rsidRPr="008B053B">
        <w:rPr>
          <w:rFonts w:cs="Times New Roman"/>
          <w:shd w:val="clear" w:color="auto" w:fill="FFFFFF"/>
          <w:lang w:val="lt-LT"/>
        </w:rPr>
        <w:t>Bendrininkavimą, kaip ir nusikalstamos veikos sudėtį, apibūdina ir atskleidžia objektyviųjų ir subjektyviųjų požymių visuma: dviejų ar daugiau asmenų dalyvavimas darant nusikalstamą veiką; jų veikos bendrumas; susitarimas daryti nusikalstamą veiką kartu ir tyčios bendrumas, kai kiekvienas bendrininkas suvokia, kad daro nusikalstamą veiką ne vienas, o bendrai su kitu asmeniu (ar kitais asmenimis) (kasacinės nutartys baudžiamosiose bylose Nr.</w:t>
      </w:r>
      <w:bookmarkStart w:id="104" w:name="n6112fd4a-9320-474a-af4d-86b3ff003b9f"/>
      <w:r w:rsidR="00780786" w:rsidRPr="008B053B">
        <w:rPr>
          <w:rFonts w:cs="Times New Roman"/>
          <w:shd w:val="clear" w:color="auto" w:fill="FFFFFF"/>
          <w:lang w:val="lt-LT"/>
        </w:rPr>
        <w:t xml:space="preserve"> </w:t>
      </w:r>
      <w:hyperlink r:id="rId33" w:tgtFrame="_blank" w:tooltip="2K-163-648/2015 J. K. pagal BK 199 str. 1 d." w:history="1">
        <w:r w:rsidR="00780786" w:rsidRPr="008B053B">
          <w:rPr>
            <w:rStyle w:val="Hipersaitas"/>
            <w:rFonts w:cs="Times New Roman"/>
            <w:u w:val="none"/>
            <w:shd w:val="clear" w:color="auto" w:fill="FFFFFF"/>
            <w:lang w:val="lt-LT"/>
          </w:rPr>
          <w:t>2K-163-648/2015</w:t>
        </w:r>
      </w:hyperlink>
      <w:bookmarkStart w:id="105" w:name="pn6112fd4a-9320-474a-af4d-86b3ff003b9f"/>
      <w:bookmarkEnd w:id="104"/>
      <w:bookmarkEnd w:id="105"/>
      <w:r w:rsidR="00780786" w:rsidRPr="008B053B">
        <w:rPr>
          <w:rFonts w:cs="Times New Roman"/>
          <w:shd w:val="clear" w:color="auto" w:fill="FFFFFF"/>
          <w:lang w:val="lt-LT"/>
        </w:rPr>
        <w:t>,</w:t>
      </w:r>
      <w:bookmarkStart w:id="106" w:name="n88e08b5a-fa00-4142-9332-17947a3aeaa8"/>
      <w:r w:rsidR="00780786" w:rsidRPr="008B053B">
        <w:rPr>
          <w:rFonts w:cs="Times New Roman"/>
          <w:shd w:val="clear" w:color="auto" w:fill="FFFFFF"/>
          <w:lang w:val="lt-LT"/>
        </w:rPr>
        <w:t xml:space="preserve"> </w:t>
      </w:r>
      <w:hyperlink r:id="rId34" w:tgtFrame="_blank" w:tooltip="2K-91-511/2022 A. A., V. Č., R. S. pagal BK 260 str." w:history="1">
        <w:r w:rsidR="00780786" w:rsidRPr="008B053B">
          <w:rPr>
            <w:rStyle w:val="Hipersaitas"/>
            <w:rFonts w:cs="Times New Roman"/>
            <w:u w:val="none"/>
            <w:shd w:val="clear" w:color="auto" w:fill="FFFFFF"/>
            <w:lang w:val="lt-LT"/>
          </w:rPr>
          <w:t>2K-91-511/2022</w:t>
        </w:r>
      </w:hyperlink>
      <w:bookmarkStart w:id="107" w:name="pn88e08b5a-fa00-4142-9332-17947a3aeaa8"/>
      <w:bookmarkEnd w:id="106"/>
      <w:bookmarkEnd w:id="107"/>
      <w:r w:rsidR="00780786" w:rsidRPr="008B053B">
        <w:rPr>
          <w:rFonts w:cs="Times New Roman"/>
          <w:shd w:val="clear" w:color="auto" w:fill="FFFFFF"/>
          <w:lang w:val="lt-LT"/>
        </w:rPr>
        <w:t>).</w:t>
      </w:r>
      <w:r w:rsidR="00BA31F3" w:rsidRPr="008B053B">
        <w:rPr>
          <w:rFonts w:cs="Times New Roman"/>
          <w:shd w:val="clear" w:color="auto" w:fill="FFFFFF"/>
          <w:lang w:val="lt-LT"/>
        </w:rPr>
        <w:t xml:space="preserve"> </w:t>
      </w:r>
      <w:r w:rsidR="00780786" w:rsidRPr="008B053B">
        <w:rPr>
          <w:rFonts w:cs="Times New Roman"/>
          <w:shd w:val="clear" w:color="auto" w:fill="FFFFFF"/>
          <w:lang w:val="lt-LT"/>
        </w:rPr>
        <w:t>Bendrininkų susitarimas gali būti išreikštas bet kokia forma – žodžiu, raštu ar konkliudentiniais veiksmais (gestu, mimika ir t. t.), todėl įrodinėjant susitarimo buvimą nėra būtina nustatyti, kad visi bendrininkai buvo išsamiai aptarę nusikalstamos veikos detales (kasacinės nutartys baudžiamosiose bylose Nr. 2K-245/2006,</w:t>
      </w:r>
      <w:bookmarkStart w:id="108" w:name="n7ed525f9-221b-4b0f-ae28-7c40648bb04e"/>
      <w:r w:rsidR="00780786" w:rsidRPr="008B053B">
        <w:rPr>
          <w:rFonts w:cs="Times New Roman"/>
          <w:shd w:val="clear" w:color="auto" w:fill="FFFFFF"/>
          <w:lang w:val="lt-LT"/>
        </w:rPr>
        <w:t xml:space="preserve"> </w:t>
      </w:r>
      <w:hyperlink r:id="rId35" w:tgtFrame="_blank" w:tooltip="2K-275/2007 A. S. pagal BK 22 str. 1 d., 260 str. 3 d., BK 54 str. 3 d." w:history="1">
        <w:r w:rsidR="00780786" w:rsidRPr="008B053B">
          <w:rPr>
            <w:rStyle w:val="Hipersaitas"/>
            <w:rFonts w:cs="Times New Roman"/>
            <w:u w:val="none"/>
            <w:shd w:val="clear" w:color="auto" w:fill="FFFFFF"/>
            <w:lang w:val="lt-LT"/>
          </w:rPr>
          <w:t>2K-275/2007</w:t>
        </w:r>
      </w:hyperlink>
      <w:bookmarkStart w:id="109" w:name="pn7ed525f9-221b-4b0f-ae28-7c40648bb04e"/>
      <w:bookmarkEnd w:id="108"/>
      <w:bookmarkEnd w:id="109"/>
      <w:r w:rsidR="00780786" w:rsidRPr="008B053B">
        <w:rPr>
          <w:rFonts w:cs="Times New Roman"/>
          <w:shd w:val="clear" w:color="auto" w:fill="FFFFFF"/>
          <w:lang w:val="lt-LT"/>
        </w:rPr>
        <w:t>,</w:t>
      </w:r>
      <w:bookmarkStart w:id="110" w:name="n15e81546-b770-48e0-ae78-bd70012d6246"/>
      <w:r w:rsidR="00780786" w:rsidRPr="008B053B">
        <w:rPr>
          <w:rFonts w:cs="Times New Roman"/>
          <w:shd w:val="clear" w:color="auto" w:fill="FFFFFF"/>
          <w:lang w:val="lt-LT"/>
        </w:rPr>
        <w:t xml:space="preserve"> </w:t>
      </w:r>
      <w:hyperlink r:id="rId36" w:tgtFrame="_blank" w:tooltip="2K-229/2008 V. K. pagal BK 284 str. 1 d., 138 str. 1 d." w:history="1">
        <w:r w:rsidR="00780786" w:rsidRPr="008B053B">
          <w:rPr>
            <w:rStyle w:val="Hipersaitas"/>
            <w:rFonts w:cs="Times New Roman"/>
            <w:u w:val="none"/>
            <w:shd w:val="clear" w:color="auto" w:fill="FFFFFF"/>
            <w:lang w:val="lt-LT"/>
          </w:rPr>
          <w:t>2K-229/2008</w:t>
        </w:r>
      </w:hyperlink>
      <w:bookmarkStart w:id="111" w:name="pn15e81546-b770-48e0-ae78-bd70012d6246"/>
      <w:bookmarkEnd w:id="110"/>
      <w:bookmarkEnd w:id="111"/>
      <w:r w:rsidR="00780786" w:rsidRPr="008B053B">
        <w:rPr>
          <w:rFonts w:cs="Times New Roman"/>
          <w:shd w:val="clear" w:color="auto" w:fill="FFFFFF"/>
          <w:lang w:val="lt-LT"/>
        </w:rPr>
        <w:t>,</w:t>
      </w:r>
      <w:bookmarkStart w:id="112" w:name="n5c0695c2-fd55-4c3b-ac9a-4502aa02d72f"/>
      <w:r w:rsidR="009D1223" w:rsidRPr="008B053B">
        <w:rPr>
          <w:rFonts w:cs="Times New Roman"/>
          <w:shd w:val="clear" w:color="auto" w:fill="FFFFFF"/>
          <w:lang w:val="lt-LT"/>
        </w:rPr>
        <w:t xml:space="preserve"> </w:t>
      </w:r>
      <w:hyperlink r:id="rId37" w:tgtFrame="_blank" w:tooltip="2K-485/2008 P. S. pagal BK 129 str. 1 d." w:history="1">
        <w:r w:rsidR="00780786" w:rsidRPr="008B053B">
          <w:rPr>
            <w:rStyle w:val="Hipersaitas"/>
            <w:rFonts w:cs="Times New Roman"/>
            <w:u w:val="none"/>
            <w:shd w:val="clear" w:color="auto" w:fill="FFFFFF"/>
            <w:lang w:val="lt-LT"/>
          </w:rPr>
          <w:t>2K-485/2008</w:t>
        </w:r>
      </w:hyperlink>
      <w:bookmarkStart w:id="113" w:name="pn5c0695c2-fd55-4c3b-ac9a-4502aa02d72f"/>
      <w:bookmarkEnd w:id="112"/>
      <w:bookmarkEnd w:id="113"/>
      <w:r w:rsidR="00780786" w:rsidRPr="008B053B">
        <w:rPr>
          <w:rFonts w:cs="Times New Roman"/>
          <w:shd w:val="clear" w:color="auto" w:fill="FFFFFF"/>
          <w:lang w:val="lt-LT"/>
        </w:rPr>
        <w:t>,</w:t>
      </w:r>
      <w:bookmarkStart w:id="114" w:name="n2cb27342-b5d3-46c9-90e4-e13277dd1a44"/>
      <w:r w:rsidR="00131196" w:rsidRPr="008B053B">
        <w:rPr>
          <w:rFonts w:cs="Times New Roman"/>
          <w:shd w:val="clear" w:color="auto" w:fill="FFFFFF"/>
          <w:lang w:val="lt-LT"/>
        </w:rPr>
        <w:t xml:space="preserve"> </w:t>
      </w:r>
      <w:hyperlink r:id="rId38" w:tgtFrame="_blank" w:tooltip="2K-400/2011 V. P. pagal BK 228 str.1 d., 300 str. 1 d." w:history="1">
        <w:r w:rsidR="00780786" w:rsidRPr="008B053B">
          <w:rPr>
            <w:rStyle w:val="Hipersaitas"/>
            <w:rFonts w:cs="Times New Roman"/>
            <w:u w:val="none"/>
            <w:shd w:val="clear" w:color="auto" w:fill="FFFFFF"/>
            <w:lang w:val="lt-LT"/>
          </w:rPr>
          <w:t>2K-400/2011</w:t>
        </w:r>
      </w:hyperlink>
      <w:bookmarkStart w:id="115" w:name="pn2cb27342-b5d3-46c9-90e4-e13277dd1a44"/>
      <w:bookmarkEnd w:id="114"/>
      <w:bookmarkEnd w:id="115"/>
      <w:r w:rsidR="00780786" w:rsidRPr="008B053B">
        <w:rPr>
          <w:rFonts w:cs="Times New Roman"/>
          <w:shd w:val="clear" w:color="auto" w:fill="FFFFFF"/>
          <w:lang w:val="lt-LT"/>
        </w:rPr>
        <w:t>,</w:t>
      </w:r>
      <w:bookmarkStart w:id="116" w:name="n2212ab67-ad4b-459d-b48d-508ecdb7e923"/>
      <w:r w:rsidR="00131196" w:rsidRPr="008B053B">
        <w:rPr>
          <w:rFonts w:cs="Times New Roman"/>
          <w:shd w:val="clear" w:color="auto" w:fill="FFFFFF"/>
          <w:lang w:val="lt-LT"/>
        </w:rPr>
        <w:t xml:space="preserve"> </w:t>
      </w:r>
      <w:hyperlink r:id="rId39" w:tgtFrame="_blank" w:tooltip="2K-91-511/2022 A. A., V. Č., R. S. pagal BK 260 str." w:history="1">
        <w:r w:rsidR="00780786" w:rsidRPr="008B053B">
          <w:rPr>
            <w:rStyle w:val="Hipersaitas"/>
            <w:rFonts w:cs="Times New Roman"/>
            <w:u w:val="none"/>
            <w:shd w:val="clear" w:color="auto" w:fill="FFFFFF"/>
            <w:lang w:val="lt-LT"/>
          </w:rPr>
          <w:t>2K-91-511/2022</w:t>
        </w:r>
      </w:hyperlink>
      <w:bookmarkStart w:id="117" w:name="pn2212ab67-ad4b-459d-b48d-508ecdb7e923"/>
      <w:bookmarkEnd w:id="116"/>
      <w:bookmarkEnd w:id="117"/>
      <w:r w:rsidR="00780786" w:rsidRPr="008B053B">
        <w:rPr>
          <w:rFonts w:cs="Times New Roman"/>
          <w:shd w:val="clear" w:color="auto" w:fill="FFFFFF"/>
          <w:lang w:val="lt-LT"/>
        </w:rPr>
        <w:t>). Bendrininkavimo atveju būtina nustatyti asmenų veikos bendrumą</w:t>
      </w:r>
      <w:r w:rsidR="005967D1" w:rsidRPr="008B053B">
        <w:rPr>
          <w:rFonts w:cs="Times New Roman"/>
          <w:shd w:val="clear" w:color="auto" w:fill="FFFFFF"/>
          <w:lang w:val="lt-LT"/>
        </w:rPr>
        <w:t> </w:t>
      </w:r>
      <w:r w:rsidR="00780786" w:rsidRPr="008B053B">
        <w:rPr>
          <w:rFonts w:cs="Times New Roman"/>
          <w:shd w:val="clear" w:color="auto" w:fill="FFFFFF"/>
          <w:lang w:val="lt-LT"/>
        </w:rPr>
        <w:t>– tiek susitarimą daryti nusikalstamą veiką kartu, tiek ir bendrą tyčią, t. y. situaciją, kai kiekvienas bendrininkas suvokia, kad daro nusikalstamą veiką ne vienas, o bendrai su kitu asmeniu.</w:t>
      </w:r>
      <w:r w:rsidR="00BA31F3" w:rsidRPr="008B053B">
        <w:rPr>
          <w:rFonts w:cs="Times New Roman"/>
          <w:shd w:val="clear" w:color="auto" w:fill="FFFFFF"/>
          <w:lang w:val="lt-LT"/>
        </w:rPr>
        <w:t xml:space="preserve"> </w:t>
      </w:r>
      <w:r w:rsidR="00780786" w:rsidRPr="008B053B">
        <w:rPr>
          <w:rFonts w:cs="Times New Roman"/>
          <w:shd w:val="clear" w:color="auto" w:fill="FFFFFF"/>
          <w:lang w:val="lt-LT"/>
        </w:rPr>
        <w:t>Išplėstinė septynių teisėjų kolegija tokią situaciją apibūdino kaip abiem bendrininkams suvokiamą teiginį – „aš žinau, kad tu žinai, kad aš žinau, ką tu ir aš pavojingo ir įstatymu uždrausto kartu darome“ (kasacinės nutartys baudžiamosiose bylose Nr.</w:t>
      </w:r>
      <w:bookmarkStart w:id="118" w:name="n31c80fec-41a1-4973-b8e4-af3f83d86242"/>
      <w:r w:rsidR="00780786" w:rsidRPr="008B053B">
        <w:rPr>
          <w:rFonts w:cs="Times New Roman"/>
          <w:shd w:val="clear" w:color="auto" w:fill="FFFFFF"/>
          <w:lang w:val="lt-LT"/>
        </w:rPr>
        <w:t xml:space="preserve"> </w:t>
      </w:r>
      <w:hyperlink r:id="rId40" w:tgtFrame="_blank" w:tooltip="2K-7-88-489/2023 P. B., A. K. pagal BK 183 str., 222 str., 220 str." w:history="1">
        <w:r w:rsidR="00780786" w:rsidRPr="008B053B">
          <w:rPr>
            <w:rStyle w:val="Hipersaitas"/>
            <w:rFonts w:cs="Times New Roman"/>
            <w:u w:val="none"/>
            <w:shd w:val="clear" w:color="auto" w:fill="FFFFFF"/>
            <w:lang w:val="lt-LT"/>
          </w:rPr>
          <w:t>2K-7-88-489/2023</w:t>
        </w:r>
      </w:hyperlink>
      <w:bookmarkStart w:id="119" w:name="pn31c80fec-41a1-4973-b8e4-af3f83d86242"/>
      <w:bookmarkEnd w:id="118"/>
      <w:bookmarkEnd w:id="119"/>
      <w:r w:rsidR="00780786" w:rsidRPr="008B053B">
        <w:rPr>
          <w:rFonts w:cs="Times New Roman"/>
          <w:lang w:val="lt-LT"/>
        </w:rPr>
        <w:t xml:space="preserve">, </w:t>
      </w:r>
      <w:r w:rsidR="00780786" w:rsidRPr="008B053B">
        <w:rPr>
          <w:rFonts w:cs="Times New Roman"/>
          <w:shd w:val="clear" w:color="auto" w:fill="FFFFFF"/>
          <w:lang w:val="lt-LT"/>
        </w:rPr>
        <w:t>2K-133-489/2023).</w:t>
      </w:r>
    </w:p>
    <w:p w14:paraId="658AF539" w14:textId="436F8468" w:rsidR="00736BF0" w:rsidRPr="008B053B" w:rsidRDefault="00A82E4C" w:rsidP="003E2DCE">
      <w:pPr>
        <w:pStyle w:val="Sraopastraipa"/>
        <w:numPr>
          <w:ilvl w:val="0"/>
          <w:numId w:val="2"/>
        </w:numPr>
        <w:ind w:left="357" w:hanging="357"/>
        <w:rPr>
          <w:rFonts w:cs="Times New Roman"/>
          <w:lang w:val="lt-LT"/>
        </w:rPr>
      </w:pPr>
      <w:r w:rsidRPr="008B053B">
        <w:rPr>
          <w:rFonts w:cs="Times New Roman"/>
          <w:shd w:val="clear" w:color="auto" w:fill="FFFFFF"/>
          <w:lang w:val="lt-LT"/>
        </w:rPr>
        <w:t xml:space="preserve">Nagrinėjamoje byloje nustatyti ne tik objektyvieji, bet ir subjektyvieji </w:t>
      </w:r>
      <w:r w:rsidR="005967D1" w:rsidRPr="008B053B">
        <w:rPr>
          <w:rFonts w:cs="Times New Roman"/>
          <w:shd w:val="clear" w:color="auto" w:fill="FFFFFF"/>
          <w:lang w:val="lt-LT"/>
        </w:rPr>
        <w:t>bendrininkavimo požymiai </w:t>
      </w:r>
      <w:r w:rsidRPr="008B053B">
        <w:rPr>
          <w:rFonts w:cs="Times New Roman"/>
          <w:shd w:val="clear" w:color="auto" w:fill="FFFFFF"/>
          <w:lang w:val="lt-LT"/>
        </w:rPr>
        <w:t>– tiek nuteistųjų susitarimas, pasir</w:t>
      </w:r>
      <w:r w:rsidR="00C90EAB" w:rsidRPr="008B053B">
        <w:rPr>
          <w:rFonts w:cs="Times New Roman"/>
          <w:shd w:val="clear" w:color="auto" w:fill="FFFFFF"/>
          <w:lang w:val="lt-LT"/>
        </w:rPr>
        <w:t>ei</w:t>
      </w:r>
      <w:r w:rsidRPr="008B053B">
        <w:rPr>
          <w:rFonts w:cs="Times New Roman"/>
          <w:shd w:val="clear" w:color="auto" w:fill="FFFFFF"/>
          <w:lang w:val="lt-LT"/>
        </w:rPr>
        <w:t>škęs konkliudentiniais veiksmais, daryti nusikaltimus, nurodytus</w:t>
      </w:r>
      <w:bookmarkStart w:id="120" w:name="n349d5c5a-5348-4898-84b2-38140e8ed544"/>
      <w:r w:rsidRPr="008B053B">
        <w:rPr>
          <w:rFonts w:cs="Times New Roman"/>
          <w:shd w:val="clear" w:color="auto" w:fill="FFFFFF"/>
          <w:lang w:val="lt-LT"/>
        </w:rPr>
        <w:t xml:space="preserve"> </w:t>
      </w:r>
      <w:bookmarkEnd w:id="120"/>
      <w:r w:rsidRPr="008B053B">
        <w:rPr>
          <w:rFonts w:cs="Times New Roman"/>
          <w:lang w:val="lt-LT"/>
        </w:rPr>
        <w:t>BK 220 straipsnio 1 dalyje ir 222 straipsnio 1 dalyje,</w:t>
      </w:r>
      <w:r w:rsidRPr="008B053B">
        <w:rPr>
          <w:rFonts w:cs="Times New Roman"/>
          <w:shd w:val="clear" w:color="auto" w:fill="FFFFFF"/>
          <w:lang w:val="lt-LT"/>
        </w:rPr>
        <w:t xml:space="preserve"> kartu, tiek ir bendra tyčia taip veikti. </w:t>
      </w:r>
    </w:p>
    <w:p w14:paraId="082A4F34" w14:textId="1D371AF2" w:rsidR="0087383B" w:rsidRPr="008B053B" w:rsidRDefault="007E3000" w:rsidP="0087383B">
      <w:pPr>
        <w:pStyle w:val="Sraopastraipa"/>
        <w:numPr>
          <w:ilvl w:val="0"/>
          <w:numId w:val="2"/>
        </w:numPr>
        <w:rPr>
          <w:rFonts w:cs="Times New Roman"/>
          <w:lang w:val="lt-LT"/>
        </w:rPr>
      </w:pPr>
      <w:r w:rsidRPr="008B053B">
        <w:rPr>
          <w:rFonts w:cs="Times New Roman"/>
          <w:lang w:val="lt-LT"/>
        </w:rPr>
        <w:t>Šiame kontekste p</w:t>
      </w:r>
      <w:r w:rsidR="0087383B" w:rsidRPr="008B053B">
        <w:rPr>
          <w:rFonts w:cs="Times New Roman"/>
          <w:lang w:val="lt-LT"/>
        </w:rPr>
        <w:t>ažymėtina, kad už apskaitos organizavimą atsako ūkio subjekto vadovas (Buhalterinės apskaitos įstatymo 21 straipsnio 1 dalis</w:t>
      </w:r>
      <w:r w:rsidR="00C40E6C" w:rsidRPr="008B053B">
        <w:rPr>
          <w:rFonts w:cs="Times New Roman"/>
          <w:lang w:val="lt-LT"/>
        </w:rPr>
        <w:t xml:space="preserve"> – čia ir kitur įstatymo redakcija, galiojusi veikų padarymo metu</w:t>
      </w:r>
      <w:r w:rsidR="0087383B" w:rsidRPr="008B053B">
        <w:rPr>
          <w:rFonts w:cs="Times New Roman"/>
          <w:lang w:val="lt-LT"/>
        </w:rPr>
        <w:t>). Nors</w:t>
      </w:r>
      <w:r w:rsidR="00A860F0" w:rsidRPr="008B053B">
        <w:rPr>
          <w:rFonts w:cs="Times New Roman"/>
          <w:lang w:val="lt-LT"/>
        </w:rPr>
        <w:t>,</w:t>
      </w:r>
      <w:r w:rsidR="0087383B" w:rsidRPr="008B053B">
        <w:rPr>
          <w:rFonts w:cs="Times New Roman"/>
          <w:lang w:val="lt-LT"/>
        </w:rPr>
        <w:t xml:space="preserve"> pagal Buhalterinės apskaitos įstatymo 14 straipsnio 2 dalį</w:t>
      </w:r>
      <w:r w:rsidR="00A860F0" w:rsidRPr="008B053B">
        <w:rPr>
          <w:rFonts w:cs="Times New Roman"/>
          <w:lang w:val="lt-LT"/>
        </w:rPr>
        <w:t>,</w:t>
      </w:r>
      <w:r w:rsidR="0087383B" w:rsidRPr="008B053B">
        <w:rPr>
          <w:rFonts w:cs="Times New Roman"/>
          <w:lang w:val="lt-LT"/>
        </w:rPr>
        <w:t xml:space="preserve"> už apskaitos dokumentų surašymą laiku ir teisingai, už juose esančių duomenų tikrumą ir ūkinių operacijų teisėtumą atsako apskaitos dokumentus surašę ir pasirašę asmenys, ši nuostata nereiškia, kad ūkio subjekto vadovas negali būti nusikalstamo apskaitos tvarkymo subjektas. Toje pačioje Buhalterinės apskaitos įstatymo 14 straipsnio 2 dalyje nustatyta, kad už teisingos, tikslios, išsamios ir laiku pateiktos informacijos apie ūkinius įvykius ir ūkines operacijas pateikimą </w:t>
      </w:r>
      <w:r w:rsidR="0087383B" w:rsidRPr="008B053B">
        <w:rPr>
          <w:rFonts w:cs="Times New Roman"/>
          <w:lang w:val="lt-LT"/>
        </w:rPr>
        <w:lastRenderedPageBreak/>
        <w:t>vyriausiajam buhalteriui (buhalteriui) atsako ūkio subjekto vadovas. Taigi buhalterinę apskaitą tiesiogiai tvarkantis subjektas (vyriausiasis buhalteris, buhalteris) negali būti laikomas atsakingu už pateikiamų pirminių buhalterinės apskaitos dokumentų turinį ar už tai, kad tokie dokumentai jam nebuvo pateikti. Teismų praktikoje pripažįstama, kad tais atvejais, kai ūkio subjekto vadovas pats tvarko buhalterinę apskaitą, už apgaulingą ar aplaidų buhalterinės apskaitos tvarkymą atsako tik ūkio subjekto vadovas. Kitu atveju jis gali būti tik šio nusikaltimo bendrininkas (organizatorius, kurstytojas), išskyrus tarpinio vykdymo instituto atvejus, kai apgaulingai apskaitai vesti vadovas panaudoja nekaltą asmenį, t. y. asmenį, atsakingą už buhalterinės apskaitos tvarkymą, bet nežinantį apie tai, kad apskaitos dokumentai, kuriais remiantis tvarkoma buhalterinė apskaita, yra apgaulingi, tada įmonės vadovas tampa nusikaltimo vykdytoju (BK 24</w:t>
      </w:r>
      <w:r w:rsidR="005967D1" w:rsidRPr="008B053B">
        <w:rPr>
          <w:rFonts w:cs="Times New Roman"/>
          <w:lang w:val="lt-LT"/>
        </w:rPr>
        <w:t> </w:t>
      </w:r>
      <w:r w:rsidR="0087383B" w:rsidRPr="008B053B">
        <w:rPr>
          <w:rFonts w:cs="Times New Roman"/>
          <w:lang w:val="lt-LT"/>
        </w:rPr>
        <w:t xml:space="preserve">straipsnio 3 dalis) (kasacinės nutartys baudžiamosiose bylose Nr. 2K-454/2012, 2K-379/2012, 2K-376/2012, </w:t>
      </w:r>
      <w:r w:rsidR="005967D1" w:rsidRPr="008B053B">
        <w:rPr>
          <w:rFonts w:cs="Times New Roman"/>
          <w:lang w:val="lt-LT"/>
        </w:rPr>
        <w:t xml:space="preserve">2K-189-648/2016, </w:t>
      </w:r>
      <w:r w:rsidR="0087383B" w:rsidRPr="008B053B">
        <w:rPr>
          <w:rFonts w:cs="Times New Roman"/>
          <w:lang w:val="lt-LT"/>
        </w:rPr>
        <w:t>2K-7-304-976/2016, 2K-202-303/2020, 2K-59-788/2022 ir kt.).</w:t>
      </w:r>
      <w:r w:rsidRPr="008B053B">
        <w:rPr>
          <w:rFonts w:cs="Times New Roman"/>
          <w:lang w:val="lt-LT"/>
        </w:rPr>
        <w:t xml:space="preserve"> Minėta, kad už teisingos, tikslios, išsamios ir laiku pateiktos informacijos apie ūkinius įvykius ir ūkines operacijas pateikimą vyriausiajam buhalteriui (buhalteriui) atsako ūkio subjekto vadovas. Vadovaujantis šia bendra ūkio subjekto vadovui tenkančia pareiga, teismų praktikoje pripažįstama, kad juridinio asmens vadovas atsako už buhalterio surašytos deklaracijos pateikimą, jeigu žino, kad joje nurodyti duomenys yra neteisingi, bet vis tiek ją pasirašo ir pateikia (kasacinė nutartis baudžiamojoje byloje Nr. 2K-202-303/2020).</w:t>
      </w:r>
    </w:p>
    <w:p w14:paraId="36A13434" w14:textId="13EA55B8" w:rsidR="00736BF0" w:rsidRPr="008B053B" w:rsidRDefault="00736BF0" w:rsidP="0083191E">
      <w:pPr>
        <w:pStyle w:val="Sraopastraipa"/>
        <w:numPr>
          <w:ilvl w:val="0"/>
          <w:numId w:val="2"/>
        </w:numPr>
        <w:ind w:left="357" w:hanging="357"/>
        <w:rPr>
          <w:rFonts w:cs="Times New Roman"/>
          <w:lang w:val="lt-LT"/>
        </w:rPr>
      </w:pPr>
      <w:r w:rsidRPr="008B053B">
        <w:rPr>
          <w:rFonts w:cs="Times New Roman"/>
          <w:shd w:val="clear" w:color="auto" w:fill="FFFFFF"/>
          <w:lang w:val="lt-LT"/>
        </w:rPr>
        <w:t xml:space="preserve">Esminis aspektas nagrinėjamai bylai, sprendžiant dėl nuteistųjų bendrininkavimo, yra </w:t>
      </w:r>
      <w:bookmarkStart w:id="121" w:name="Buk_103"/>
      <w:r w:rsidR="00D413ED" w:rsidRPr="00D413ED">
        <w:rPr>
          <w:rFonts w:cs="Times New Roman"/>
          <w:color w:val="auto"/>
          <w:shd w:val="clear" w:color="auto" w:fill="FFFFFF"/>
          <w:lang w:val="lt-LT"/>
        </w:rPr>
        <w:t xml:space="preserve">R. Ž. </w:t>
      </w:r>
      <w:bookmarkEnd w:id="121"/>
      <w:r w:rsidRPr="008B053B">
        <w:rPr>
          <w:rFonts w:cs="Times New Roman"/>
          <w:shd w:val="clear" w:color="auto" w:fill="FFFFFF"/>
          <w:lang w:val="lt-LT"/>
        </w:rPr>
        <w:t xml:space="preserve">žinojimas, kad buvo apgaulingai tvarkoma ir organizuojama buhalterinė apskaita, ir atitinkamai to pagrindu </w:t>
      </w:r>
      <w:r w:rsidR="00AA754C" w:rsidRPr="008B053B">
        <w:rPr>
          <w:rFonts w:cs="Times New Roman"/>
          <w:shd w:val="clear" w:color="auto" w:fill="FFFFFF"/>
          <w:lang w:val="lt-LT"/>
        </w:rPr>
        <w:t>į deklaracijas įrašomi žinomai neteisingi</w:t>
      </w:r>
      <w:r w:rsidRPr="008B053B">
        <w:rPr>
          <w:rFonts w:cs="Times New Roman"/>
          <w:shd w:val="clear" w:color="auto" w:fill="FFFFFF"/>
          <w:lang w:val="lt-LT"/>
        </w:rPr>
        <w:t xml:space="preserve"> duomenys </w:t>
      </w:r>
      <w:r w:rsidR="00AA754C" w:rsidRPr="008B053B">
        <w:rPr>
          <w:rFonts w:cs="Times New Roman"/>
          <w:shd w:val="clear" w:color="auto" w:fill="FFFFFF"/>
          <w:lang w:val="lt-LT"/>
        </w:rPr>
        <w:t xml:space="preserve">ir deklaracijos pateikiamos </w:t>
      </w:r>
      <w:r w:rsidRPr="008B053B">
        <w:rPr>
          <w:rFonts w:cs="Times New Roman"/>
          <w:shd w:val="clear" w:color="auto" w:fill="FFFFFF"/>
          <w:lang w:val="lt-LT"/>
        </w:rPr>
        <w:t xml:space="preserve">VMI. </w:t>
      </w:r>
      <w:r w:rsidR="00A82E4C" w:rsidRPr="008B053B">
        <w:rPr>
          <w:rFonts w:cs="Times New Roman"/>
          <w:shd w:val="clear" w:color="auto" w:fill="FFFFFF"/>
          <w:lang w:val="lt-LT"/>
        </w:rPr>
        <w:t xml:space="preserve">Būtent buhalterei </w:t>
      </w:r>
      <w:r w:rsidR="002A5156" w:rsidRPr="008B053B">
        <w:rPr>
          <w:rFonts w:cs="Times New Roman"/>
          <w:shd w:val="clear" w:color="auto" w:fill="FFFFFF"/>
          <w:lang w:val="lt-LT"/>
        </w:rPr>
        <w:t>pagal įgaliojimus priklauso pildyti deklaracijas ir jas pateikti VMI. Nagrinėjamu atvej</w:t>
      </w:r>
      <w:r w:rsidR="00A860F0" w:rsidRPr="008B053B">
        <w:rPr>
          <w:rFonts w:cs="Times New Roman"/>
          <w:shd w:val="clear" w:color="auto" w:fill="FFFFFF"/>
          <w:lang w:val="lt-LT"/>
        </w:rPr>
        <w:t>u</w:t>
      </w:r>
      <w:r w:rsidR="002A5156" w:rsidRPr="008B053B">
        <w:rPr>
          <w:rFonts w:cs="Times New Roman"/>
          <w:shd w:val="clear" w:color="auto" w:fill="FFFFFF"/>
          <w:lang w:val="lt-LT"/>
        </w:rPr>
        <w:t xml:space="preserve"> ji su vadovo žinia </w:t>
      </w:r>
      <w:r w:rsidR="009946AF" w:rsidRPr="008B053B">
        <w:rPr>
          <w:rFonts w:cs="Times New Roman"/>
          <w:lang w:val="lt-LT"/>
        </w:rPr>
        <w:t>įraš</w:t>
      </w:r>
      <w:r w:rsidR="002A5156" w:rsidRPr="008B053B">
        <w:rPr>
          <w:rFonts w:cs="Times New Roman"/>
          <w:lang w:val="lt-LT"/>
        </w:rPr>
        <w:t>ė</w:t>
      </w:r>
      <w:r w:rsidR="009946AF" w:rsidRPr="008B053B">
        <w:rPr>
          <w:rFonts w:cs="Times New Roman"/>
          <w:lang w:val="lt-LT"/>
        </w:rPr>
        <w:t xml:space="preserve"> į deklaracijas žinomai neteisingus duomenis apie juridinio asmens UAB „</w:t>
      </w:r>
      <w:r w:rsidR="00D413ED">
        <w:rPr>
          <w:rFonts w:cs="Times New Roman"/>
          <w:lang w:val="lt-LT"/>
        </w:rPr>
        <w:t>A.</w:t>
      </w:r>
      <w:r w:rsidR="009946AF" w:rsidRPr="008B053B">
        <w:rPr>
          <w:rFonts w:cs="Times New Roman"/>
          <w:lang w:val="lt-LT"/>
        </w:rPr>
        <w:t>“ pajamas, pelną, turtą ir juos pateik</w:t>
      </w:r>
      <w:r w:rsidR="002A5156" w:rsidRPr="008B053B">
        <w:rPr>
          <w:rFonts w:cs="Times New Roman"/>
          <w:lang w:val="lt-LT"/>
        </w:rPr>
        <w:t>ė</w:t>
      </w:r>
      <w:r w:rsidR="009946AF" w:rsidRPr="008B053B">
        <w:rPr>
          <w:rFonts w:cs="Times New Roman"/>
          <w:lang w:val="lt-LT"/>
        </w:rPr>
        <w:t xml:space="preserve"> valstybės įgaliotai institucijai</w:t>
      </w:r>
      <w:r w:rsidR="00A82E4C" w:rsidRPr="008B053B">
        <w:rPr>
          <w:rFonts w:cs="Times New Roman"/>
          <w:shd w:val="clear" w:color="auto" w:fill="FFFFFF"/>
          <w:lang w:val="lt-LT"/>
        </w:rPr>
        <w:t xml:space="preserve">. </w:t>
      </w:r>
      <w:r w:rsidRPr="008B053B">
        <w:rPr>
          <w:rFonts w:cs="Times New Roman"/>
          <w:shd w:val="clear" w:color="auto" w:fill="FFFFFF"/>
          <w:lang w:val="lt-LT"/>
        </w:rPr>
        <w:t xml:space="preserve">Teisėjų kolegija nenustatė duomenų pripažinimo įrodymais ir jų vertinimo taisyklių, reglamentuojamų BPK, pažeidimų, nustatant pirmiau nurodytą aplinkybę. </w:t>
      </w:r>
      <w:r w:rsidR="002A5156" w:rsidRPr="008B053B">
        <w:rPr>
          <w:rFonts w:cs="Times New Roman"/>
          <w:shd w:val="clear" w:color="auto" w:fill="FFFFFF"/>
          <w:lang w:val="lt-LT"/>
        </w:rPr>
        <w:t xml:space="preserve">Nagrinėjamoje byloje nustatyta, kad </w:t>
      </w:r>
      <w:bookmarkStart w:id="122" w:name="Buk_24"/>
      <w:r w:rsidR="00D413ED" w:rsidRPr="00D413ED">
        <w:rPr>
          <w:rFonts w:cs="Times New Roman"/>
          <w:color w:val="auto"/>
          <w:shd w:val="clear" w:color="auto" w:fill="FFFFFF"/>
          <w:lang w:val="lt-LT"/>
        </w:rPr>
        <w:t xml:space="preserve">A. B. </w:t>
      </w:r>
      <w:bookmarkEnd w:id="122"/>
      <w:r w:rsidR="002A5156" w:rsidRPr="008B053B">
        <w:rPr>
          <w:rFonts w:cs="Times New Roman"/>
          <w:shd w:val="clear" w:color="auto" w:fill="FFFFFF"/>
          <w:lang w:val="lt-LT"/>
        </w:rPr>
        <w:t xml:space="preserve">davė nurodymus </w:t>
      </w:r>
      <w:bookmarkStart w:id="123" w:name="Buk_63"/>
      <w:r w:rsidR="00D413ED" w:rsidRPr="00D413ED">
        <w:rPr>
          <w:rFonts w:cs="Times New Roman"/>
          <w:color w:val="auto"/>
          <w:shd w:val="clear" w:color="auto" w:fill="FFFFFF"/>
          <w:lang w:val="lt-LT"/>
        </w:rPr>
        <w:t>R. Ž.</w:t>
      </w:r>
      <w:bookmarkEnd w:id="123"/>
      <w:r w:rsidR="002A5156" w:rsidRPr="008B053B">
        <w:rPr>
          <w:rFonts w:cs="Times New Roman"/>
          <w:shd w:val="clear" w:color="auto" w:fill="FFFFFF"/>
          <w:lang w:val="lt-LT"/>
        </w:rPr>
        <w:t xml:space="preserve">, šią aplinkybę grindžiant tiek pačios </w:t>
      </w:r>
      <w:bookmarkStart w:id="124" w:name="Buk_104"/>
      <w:r w:rsidR="00D413ED" w:rsidRPr="00D413ED">
        <w:rPr>
          <w:rFonts w:cs="Times New Roman"/>
          <w:color w:val="auto"/>
          <w:shd w:val="clear" w:color="auto" w:fill="FFFFFF"/>
          <w:lang w:val="lt-LT"/>
        </w:rPr>
        <w:t xml:space="preserve">R. Ž. </w:t>
      </w:r>
      <w:bookmarkEnd w:id="124"/>
      <w:r w:rsidR="002A5156" w:rsidRPr="008B053B">
        <w:rPr>
          <w:rFonts w:cs="Times New Roman"/>
          <w:shd w:val="clear" w:color="auto" w:fill="FFFFFF"/>
          <w:lang w:val="lt-LT"/>
        </w:rPr>
        <w:t xml:space="preserve">ikiteisminio tyrimo metu duotais parodymais, tiek duomenimis apie </w:t>
      </w:r>
      <w:bookmarkStart w:id="125" w:name="Buk_49"/>
      <w:r w:rsidR="00D413ED" w:rsidRPr="00D413ED">
        <w:rPr>
          <w:rFonts w:cs="Times New Roman"/>
          <w:color w:val="auto"/>
          <w:shd w:val="clear" w:color="auto" w:fill="FFFFFF"/>
          <w:lang w:val="lt-LT"/>
        </w:rPr>
        <w:t xml:space="preserve">A. B. </w:t>
      </w:r>
      <w:bookmarkEnd w:id="125"/>
      <w:r w:rsidR="002A5156" w:rsidRPr="008B053B">
        <w:rPr>
          <w:rFonts w:cs="Times New Roman"/>
          <w:shd w:val="clear" w:color="auto" w:fill="FFFFFF"/>
          <w:lang w:val="lt-LT"/>
        </w:rPr>
        <w:t xml:space="preserve">kaip įmonės vadovo, </w:t>
      </w:r>
      <w:r w:rsidR="002B1502" w:rsidRPr="008B053B">
        <w:rPr>
          <w:rFonts w:cs="Times New Roman"/>
          <w:shd w:val="clear" w:color="auto" w:fill="FFFFFF"/>
          <w:lang w:val="lt-LT"/>
        </w:rPr>
        <w:t xml:space="preserve">taip pat </w:t>
      </w:r>
      <w:bookmarkStart w:id="126" w:name="Buk_105"/>
      <w:r w:rsidR="00D413ED" w:rsidRPr="00D413ED">
        <w:rPr>
          <w:rFonts w:cs="Times New Roman"/>
          <w:color w:val="auto"/>
          <w:shd w:val="clear" w:color="auto" w:fill="FFFFFF"/>
          <w:lang w:val="lt-LT"/>
        </w:rPr>
        <w:t xml:space="preserve">R. Ž. </w:t>
      </w:r>
      <w:bookmarkEnd w:id="126"/>
      <w:r w:rsidR="002A5156" w:rsidRPr="008B053B">
        <w:rPr>
          <w:rFonts w:cs="Times New Roman"/>
          <w:shd w:val="clear" w:color="auto" w:fill="FFFFFF"/>
          <w:lang w:val="lt-LT"/>
        </w:rPr>
        <w:t xml:space="preserve">kaip įmonės buhalterės, sėdėjusios viename kabinete su </w:t>
      </w:r>
      <w:bookmarkStart w:id="127" w:name="Buk_25"/>
      <w:r w:rsidR="00D413ED" w:rsidRPr="00D413ED">
        <w:rPr>
          <w:rFonts w:cs="Times New Roman"/>
          <w:color w:val="auto"/>
          <w:shd w:val="clear" w:color="auto" w:fill="FFFFFF"/>
          <w:lang w:val="lt-LT"/>
        </w:rPr>
        <w:t>A. B.</w:t>
      </w:r>
      <w:bookmarkEnd w:id="127"/>
      <w:r w:rsidR="002A5156" w:rsidRPr="008B053B">
        <w:rPr>
          <w:rFonts w:cs="Times New Roman"/>
          <w:shd w:val="clear" w:color="auto" w:fill="FFFFFF"/>
          <w:lang w:val="lt-LT"/>
        </w:rPr>
        <w:t xml:space="preserve">, priėmusios užsakymus įgaliojimais, darbines pareigas ir pavaldumą. Tokia išvada neprieštarauja ir kasacinės instancijos teismo formuojamai praktikai, pavyzdžiui, kasacinėje nutartyje baudžiamojoje byloje Nr. 2K-59-788/2022. </w:t>
      </w:r>
      <w:r w:rsidRPr="008B053B">
        <w:rPr>
          <w:rFonts w:cs="Times New Roman"/>
          <w:shd w:val="clear" w:color="auto" w:fill="FFFFFF"/>
          <w:lang w:val="lt-LT"/>
        </w:rPr>
        <w:t xml:space="preserve">Taigi tiek </w:t>
      </w:r>
      <w:bookmarkStart w:id="128" w:name="Buk_106"/>
      <w:r w:rsidR="00D413ED" w:rsidRPr="00D413ED">
        <w:rPr>
          <w:rFonts w:cs="Times New Roman"/>
          <w:color w:val="auto"/>
          <w:shd w:val="clear" w:color="auto" w:fill="FFFFFF"/>
          <w:lang w:val="lt-LT"/>
        </w:rPr>
        <w:t>R. Ž.</w:t>
      </w:r>
      <w:bookmarkEnd w:id="128"/>
      <w:r w:rsidRPr="008B053B">
        <w:rPr>
          <w:rFonts w:cs="Times New Roman"/>
          <w:shd w:val="clear" w:color="auto" w:fill="FFFFFF"/>
          <w:lang w:val="lt-LT"/>
        </w:rPr>
        <w:t xml:space="preserve">, kaip bendrovės buhalterė, tiek </w:t>
      </w:r>
      <w:bookmarkStart w:id="129" w:name="Buk_26"/>
      <w:r w:rsidR="00D413ED" w:rsidRPr="00D413ED">
        <w:rPr>
          <w:rFonts w:cs="Times New Roman"/>
          <w:color w:val="auto"/>
          <w:shd w:val="clear" w:color="auto" w:fill="FFFFFF"/>
          <w:lang w:val="lt-LT"/>
        </w:rPr>
        <w:t>A. B.</w:t>
      </w:r>
      <w:bookmarkEnd w:id="129"/>
      <w:r w:rsidRPr="008B053B">
        <w:rPr>
          <w:rFonts w:cs="Times New Roman"/>
          <w:shd w:val="clear" w:color="auto" w:fill="FFFFFF"/>
          <w:lang w:val="lt-LT"/>
        </w:rPr>
        <w:t>, kaip bendrovės vadovas, kuris davė nurodymus buhalterei, veikė bendra tyčia, turėjo bendrą sumanymą</w:t>
      </w:r>
      <w:r w:rsidR="00A92842" w:rsidRPr="008B053B">
        <w:rPr>
          <w:rFonts w:cs="Times New Roman"/>
          <w:shd w:val="clear" w:color="auto" w:fill="FFFFFF"/>
          <w:lang w:val="lt-LT"/>
        </w:rPr>
        <w:t xml:space="preserve"> tiek įtraukti į buhalterinę apskaitą dokument</w:t>
      </w:r>
      <w:r w:rsidR="00F50AF6" w:rsidRPr="008B053B">
        <w:rPr>
          <w:rFonts w:cs="Times New Roman"/>
          <w:shd w:val="clear" w:color="auto" w:fill="FFFFFF"/>
          <w:lang w:val="lt-LT"/>
        </w:rPr>
        <w:t>us</w:t>
      </w:r>
      <w:r w:rsidR="00A92842" w:rsidRPr="008B053B">
        <w:rPr>
          <w:rFonts w:cs="Times New Roman"/>
          <w:shd w:val="clear" w:color="auto" w:fill="FFFFFF"/>
          <w:lang w:val="lt-LT"/>
        </w:rPr>
        <w:t>, grindžianči</w:t>
      </w:r>
      <w:r w:rsidR="002B1502" w:rsidRPr="008B053B">
        <w:rPr>
          <w:rFonts w:cs="Times New Roman"/>
          <w:shd w:val="clear" w:color="auto" w:fill="FFFFFF"/>
          <w:lang w:val="lt-LT"/>
        </w:rPr>
        <w:t>us</w:t>
      </w:r>
      <w:r w:rsidR="00A92842" w:rsidRPr="008B053B">
        <w:rPr>
          <w:rFonts w:cs="Times New Roman"/>
          <w:shd w:val="clear" w:color="auto" w:fill="FFFFFF"/>
          <w:lang w:val="lt-LT"/>
        </w:rPr>
        <w:t xml:space="preserve"> dalį produkcijos pardavimų</w:t>
      </w:r>
      <w:r w:rsidRPr="008B053B">
        <w:rPr>
          <w:rFonts w:cs="Times New Roman"/>
          <w:shd w:val="clear" w:color="auto" w:fill="FFFFFF"/>
          <w:lang w:val="lt-LT"/>
        </w:rPr>
        <w:t xml:space="preserve">, </w:t>
      </w:r>
      <w:r w:rsidR="00A92842" w:rsidRPr="008B053B">
        <w:rPr>
          <w:rFonts w:cs="Times New Roman"/>
          <w:shd w:val="clear" w:color="auto" w:fill="FFFFFF"/>
          <w:lang w:val="lt-LT"/>
        </w:rPr>
        <w:t xml:space="preserve">tiek vėliau tokią informaciją </w:t>
      </w:r>
      <w:r w:rsidR="002A5156" w:rsidRPr="008B053B">
        <w:rPr>
          <w:rFonts w:cs="Times New Roman"/>
          <w:shd w:val="clear" w:color="auto" w:fill="FFFFFF"/>
          <w:lang w:val="lt-LT"/>
        </w:rPr>
        <w:t xml:space="preserve">įtraukti į deklaracijas ir </w:t>
      </w:r>
      <w:r w:rsidR="00A92842" w:rsidRPr="008B053B">
        <w:rPr>
          <w:rFonts w:cs="Times New Roman"/>
          <w:shd w:val="clear" w:color="auto" w:fill="FFFFFF"/>
          <w:lang w:val="lt-LT"/>
        </w:rPr>
        <w:t xml:space="preserve">pateikti VMI, </w:t>
      </w:r>
      <w:r w:rsidRPr="008B053B">
        <w:rPr>
          <w:rFonts w:cs="Times New Roman"/>
          <w:shd w:val="clear" w:color="auto" w:fill="FFFFFF"/>
          <w:lang w:val="lt-LT"/>
        </w:rPr>
        <w:t xml:space="preserve">todėl abu </w:t>
      </w:r>
      <w:r w:rsidR="002B1502" w:rsidRPr="008B053B">
        <w:rPr>
          <w:rFonts w:cs="Times New Roman"/>
          <w:shd w:val="clear" w:color="auto" w:fill="FFFFFF"/>
          <w:lang w:val="lt-LT"/>
        </w:rPr>
        <w:t xml:space="preserve">jie </w:t>
      </w:r>
      <w:r w:rsidRPr="008B053B">
        <w:rPr>
          <w:rFonts w:cs="Times New Roman"/>
          <w:shd w:val="clear" w:color="auto" w:fill="FFFFFF"/>
          <w:lang w:val="lt-LT"/>
        </w:rPr>
        <w:t xml:space="preserve">veikė kaip bendravykdžiai bendrininkų grupe. </w:t>
      </w:r>
      <w:r w:rsidR="009D1223" w:rsidRPr="008B053B">
        <w:rPr>
          <w:rFonts w:cs="Times New Roman"/>
          <w:shd w:val="clear" w:color="auto" w:fill="FFFFFF"/>
          <w:lang w:val="lt-LT"/>
        </w:rPr>
        <w:t>Be to, bendravykdis yra ne tik tas asmuo, kuris pats realizuoja visus nusikalstamos veikos sudėties objektyviuosius požymius, bet ir tas, kuris realizuoja dalį jų.</w:t>
      </w:r>
      <w:r w:rsidR="000C5994" w:rsidRPr="008B053B">
        <w:rPr>
          <w:rFonts w:cs="Times New Roman"/>
          <w:shd w:val="clear" w:color="auto" w:fill="FFFFFF"/>
          <w:lang w:val="lt-LT"/>
        </w:rPr>
        <w:t xml:space="preserve"> </w:t>
      </w:r>
      <w:r w:rsidR="009D1223" w:rsidRPr="008B053B">
        <w:rPr>
          <w:rFonts w:cs="Times New Roman"/>
          <w:shd w:val="clear" w:color="auto" w:fill="FFFFFF"/>
          <w:lang w:val="lt-LT"/>
        </w:rPr>
        <w:t>Baudžiamojo įstatymo nereikalaujama, kad visi bendravykdžiai visiškai realizuotų</w:t>
      </w:r>
      <w:bookmarkStart w:id="130" w:name="nc1ac3b2a-2b44-4da5-9d38-c7ea949967bc"/>
      <w:r w:rsidR="000C5994" w:rsidRPr="008B053B">
        <w:rPr>
          <w:rFonts w:cs="Times New Roman"/>
          <w:shd w:val="clear" w:color="auto" w:fill="FFFFFF"/>
          <w:lang w:val="lt-LT"/>
        </w:rPr>
        <w:t xml:space="preserve"> </w:t>
      </w:r>
      <w:hyperlink r:id="rId41" w:tgtFrame="_blank" w:tooltip="Lietuvos Respublikos baudžiamasis kodeksas" w:history="1">
        <w:r w:rsidR="009D1223" w:rsidRPr="008B053B">
          <w:rPr>
            <w:rStyle w:val="Hipersaitas"/>
            <w:rFonts w:cs="Times New Roman"/>
            <w:u w:val="none"/>
            <w:shd w:val="clear" w:color="auto" w:fill="FFFFFF"/>
            <w:lang w:val="lt-LT"/>
          </w:rPr>
          <w:t>BK</w:t>
        </w:r>
      </w:hyperlink>
      <w:bookmarkStart w:id="131" w:name="pnc1ac3b2a-2b44-4da5-9d38-c7ea949967bc"/>
      <w:bookmarkEnd w:id="130"/>
      <w:bookmarkEnd w:id="131"/>
      <w:r w:rsidR="000C5994" w:rsidRPr="008B053B">
        <w:rPr>
          <w:rFonts w:cs="Times New Roman"/>
          <w:shd w:val="clear" w:color="auto" w:fill="FFFFFF"/>
          <w:lang w:val="lt-LT"/>
        </w:rPr>
        <w:t xml:space="preserve"> </w:t>
      </w:r>
      <w:r w:rsidR="009D1223" w:rsidRPr="008B053B">
        <w:rPr>
          <w:rFonts w:cs="Times New Roman"/>
          <w:shd w:val="clear" w:color="auto" w:fill="FFFFFF"/>
          <w:lang w:val="lt-LT"/>
        </w:rPr>
        <w:t xml:space="preserve">specialiosios dalies straipsnio dispozicijoje aprašytą pavojingos veikos požymį (kasacinės nutartys baudžiamosiose bylose Nr. </w:t>
      </w:r>
      <w:bookmarkStart w:id="132" w:name="n2791379d-4f95-4eca-8ce4-22c60d9a3a0f"/>
      <w:r w:rsidR="009D1223" w:rsidRPr="008B053B">
        <w:rPr>
          <w:rFonts w:cs="Times New Roman"/>
          <w:lang w:val="lt-LT"/>
        </w:rPr>
        <w:fldChar w:fldCharType="begin"/>
      </w:r>
      <w:r w:rsidR="009D1223" w:rsidRPr="008B053B">
        <w:rPr>
          <w:rFonts w:cs="Times New Roman"/>
          <w:lang w:val="lt-LT"/>
        </w:rPr>
        <w:instrText>HYPERLINK "https://www.infolex.lt/tp/81406" \o "2K-605/2007 D. J. pagal BK 180 str. l d." \t "_blank"</w:instrText>
      </w:r>
      <w:r w:rsidR="009D1223" w:rsidRPr="008B053B">
        <w:rPr>
          <w:rFonts w:cs="Times New Roman"/>
          <w:lang w:val="lt-LT"/>
        </w:rPr>
      </w:r>
      <w:r w:rsidR="009D1223" w:rsidRPr="008B053B">
        <w:rPr>
          <w:rFonts w:cs="Times New Roman"/>
          <w:lang w:val="lt-LT"/>
        </w:rPr>
        <w:fldChar w:fldCharType="separate"/>
      </w:r>
      <w:r w:rsidR="009D1223" w:rsidRPr="008B053B">
        <w:rPr>
          <w:rStyle w:val="Hipersaitas"/>
          <w:rFonts w:cs="Times New Roman"/>
          <w:u w:val="none"/>
          <w:shd w:val="clear" w:color="auto" w:fill="FFFFFF"/>
          <w:lang w:val="lt-LT"/>
        </w:rPr>
        <w:t>2K-605/2007</w:t>
      </w:r>
      <w:r w:rsidR="009D1223" w:rsidRPr="008B053B">
        <w:rPr>
          <w:rFonts w:cs="Times New Roman"/>
          <w:lang w:val="lt-LT"/>
        </w:rPr>
        <w:fldChar w:fldCharType="end"/>
      </w:r>
      <w:bookmarkStart w:id="133" w:name="pn2791379d-4f95-4eca-8ce4-22c60d9a3a0f"/>
      <w:bookmarkEnd w:id="132"/>
      <w:bookmarkEnd w:id="133"/>
      <w:r w:rsidR="009D1223" w:rsidRPr="008B053B">
        <w:rPr>
          <w:rFonts w:cs="Times New Roman"/>
          <w:lang w:val="lt-LT"/>
        </w:rPr>
        <w:t xml:space="preserve">, </w:t>
      </w:r>
      <w:r w:rsidR="009D1223" w:rsidRPr="008B053B">
        <w:rPr>
          <w:rFonts w:cs="Times New Roman"/>
          <w:shd w:val="clear" w:color="auto" w:fill="FFFFFF"/>
          <w:lang w:val="lt-LT"/>
        </w:rPr>
        <w:t xml:space="preserve">2K-133-489/2023). </w:t>
      </w:r>
      <w:r w:rsidRPr="008B053B">
        <w:rPr>
          <w:rFonts w:cs="Times New Roman"/>
          <w:shd w:val="clear" w:color="auto" w:fill="FFFFFF"/>
          <w:lang w:val="lt-LT"/>
        </w:rPr>
        <w:t>Teisėjų kolegija kartu pažymi, kad nagrinėjamoje situacijoje neįmanomas atvejis, jog buhalterė, priiminėdama koduotus užsakymus telefonu, pokalbių metu nesitikslindama dėl užsakymo turinio</w:t>
      </w:r>
      <w:r w:rsidR="00B42150" w:rsidRPr="008B053B">
        <w:rPr>
          <w:rFonts w:cs="Times New Roman"/>
          <w:shd w:val="clear" w:color="auto" w:fill="FFFFFF"/>
          <w:lang w:val="lt-LT"/>
        </w:rPr>
        <w:t xml:space="preserve">, nežinotų apie vykdomą neteisėtą veiklą. Nustatyta, kad buhaltere įmonėje ji dirbo </w:t>
      </w:r>
      <w:r w:rsidR="004E4922" w:rsidRPr="008B053B">
        <w:rPr>
          <w:rFonts w:cs="Times New Roman"/>
          <w:shd w:val="clear" w:color="auto" w:fill="FFFFFF"/>
          <w:lang w:val="lt-LT"/>
        </w:rPr>
        <w:t>ne vienerius metus</w:t>
      </w:r>
      <w:r w:rsidR="00B42150" w:rsidRPr="008B053B">
        <w:rPr>
          <w:rFonts w:cs="Times New Roman"/>
          <w:shd w:val="clear" w:color="auto" w:fill="FFFFFF"/>
          <w:lang w:val="lt-LT"/>
        </w:rPr>
        <w:t xml:space="preserve">, </w:t>
      </w:r>
      <w:r w:rsidR="004E4922" w:rsidRPr="008B053B">
        <w:rPr>
          <w:rFonts w:cs="Times New Roman"/>
          <w:shd w:val="clear" w:color="auto" w:fill="FFFFFF"/>
          <w:lang w:val="lt-LT"/>
        </w:rPr>
        <w:t xml:space="preserve">fiksuotas ne vienas jos </w:t>
      </w:r>
      <w:r w:rsidR="00B42150" w:rsidRPr="008B053B">
        <w:rPr>
          <w:rFonts w:cs="Times New Roman"/>
          <w:shd w:val="clear" w:color="auto" w:fill="FFFFFF"/>
          <w:lang w:val="lt-LT"/>
        </w:rPr>
        <w:t>pokalbis su paukštienos produkcijos užsakov</w:t>
      </w:r>
      <w:r w:rsidR="004E4922" w:rsidRPr="008B053B">
        <w:rPr>
          <w:rFonts w:cs="Times New Roman"/>
          <w:shd w:val="clear" w:color="auto" w:fill="FFFFFF"/>
          <w:lang w:val="lt-LT"/>
        </w:rPr>
        <w:t xml:space="preserve">ais. </w:t>
      </w:r>
      <w:r w:rsidR="00B42150" w:rsidRPr="008B053B">
        <w:rPr>
          <w:rFonts w:cs="Times New Roman"/>
          <w:shd w:val="clear" w:color="auto" w:fill="FFFFFF"/>
          <w:lang w:val="lt-LT"/>
        </w:rPr>
        <w:t>Susitarimo, veikimo kartu ir bendros tyčios nebuvimas nagrinėjamu atveju galėtų būti konstatuojamas, jei neteisėta veikla būtų tr</w:t>
      </w:r>
      <w:r w:rsidR="004E4922" w:rsidRPr="008B053B">
        <w:rPr>
          <w:rFonts w:cs="Times New Roman"/>
          <w:shd w:val="clear" w:color="auto" w:fill="FFFFFF"/>
          <w:lang w:val="lt-LT"/>
        </w:rPr>
        <w:t>u</w:t>
      </w:r>
      <w:r w:rsidR="00B42150" w:rsidRPr="008B053B">
        <w:rPr>
          <w:rFonts w:cs="Times New Roman"/>
          <w:shd w:val="clear" w:color="auto" w:fill="FFFFFF"/>
          <w:lang w:val="lt-LT"/>
        </w:rPr>
        <w:t xml:space="preserve">kusi trumpą laiko tarpą, </w:t>
      </w:r>
      <w:bookmarkStart w:id="134" w:name="Buk_107"/>
      <w:r w:rsidR="00D413ED" w:rsidRPr="00D413ED">
        <w:rPr>
          <w:rFonts w:cs="Times New Roman"/>
          <w:color w:val="auto"/>
          <w:shd w:val="clear" w:color="auto" w:fill="FFFFFF"/>
          <w:lang w:val="lt-LT"/>
        </w:rPr>
        <w:t>R. Ž.</w:t>
      </w:r>
      <w:bookmarkEnd w:id="134"/>
      <w:r w:rsidR="004E4922" w:rsidRPr="008B053B">
        <w:rPr>
          <w:rFonts w:cs="Times New Roman"/>
          <w:shd w:val="clear" w:color="auto" w:fill="FFFFFF"/>
          <w:lang w:val="lt-LT"/>
        </w:rPr>
        <w:t>, suvokusi apie neteisėtus veiksmus,</w:t>
      </w:r>
      <w:r w:rsidR="00B42150" w:rsidRPr="008B053B">
        <w:rPr>
          <w:rFonts w:cs="Times New Roman"/>
          <w:shd w:val="clear" w:color="auto" w:fill="FFFFFF"/>
          <w:lang w:val="lt-LT"/>
        </w:rPr>
        <w:t xml:space="preserve"> būtų išėjusi iš darbo ar nebūtų duomenų apie tai, kad ji priiminėjo koduotus užsakymus, nesitikslindama jų turinio.</w:t>
      </w:r>
    </w:p>
    <w:p w14:paraId="698556C3" w14:textId="1031C345" w:rsidR="005C4FFB" w:rsidRPr="008B053B" w:rsidRDefault="00374C6B" w:rsidP="008B053B">
      <w:pPr>
        <w:pStyle w:val="Sraopastraipa"/>
        <w:numPr>
          <w:ilvl w:val="0"/>
          <w:numId w:val="2"/>
        </w:numPr>
        <w:spacing w:after="0"/>
        <w:ind w:left="357" w:hanging="357"/>
        <w:rPr>
          <w:rFonts w:cs="Times New Roman"/>
          <w:highlight w:val="yellow"/>
          <w:lang w:val="lt-LT"/>
        </w:rPr>
      </w:pPr>
      <w:r w:rsidRPr="008B053B">
        <w:rPr>
          <w:rFonts w:cs="Times New Roman"/>
          <w:lang w:val="lt-LT"/>
        </w:rPr>
        <w:t xml:space="preserve">Teisėjų kolegija papildomai pažymi, kad </w:t>
      </w:r>
      <w:bookmarkStart w:id="135" w:name="Buk_27"/>
      <w:r w:rsidR="00D413ED" w:rsidRPr="00D413ED">
        <w:rPr>
          <w:rFonts w:cs="Times New Roman"/>
          <w:color w:val="auto"/>
          <w:lang w:val="lt-LT"/>
        </w:rPr>
        <w:t xml:space="preserve">A. B. </w:t>
      </w:r>
      <w:bookmarkEnd w:id="135"/>
      <w:r w:rsidRPr="008B053B">
        <w:rPr>
          <w:rFonts w:cs="Times New Roman"/>
          <w:lang w:val="lt-LT"/>
        </w:rPr>
        <w:t xml:space="preserve">pirmiau procese nekėlė klausimo, ar jis yra tinkamas nusikalstamų veikų, už kurias yra nuteistas, subjektas. Šį klausimą jis iškėlė tik kasaciniame skunde. Apeliaciniu skundu jis šio klausimo nekėlė, pažymėdamas, kad neginčija to, jog pirmosios instancijos teismas turėjo teisinį ir faktinį pagrindą jį nuteisti pagal BK </w:t>
      </w:r>
      <w:r w:rsidRPr="008B053B">
        <w:rPr>
          <w:rFonts w:cs="Times New Roman"/>
          <w:lang w:val="lt-LT"/>
        </w:rPr>
        <w:lastRenderedPageBreak/>
        <w:t>220</w:t>
      </w:r>
      <w:r w:rsidR="002B1502" w:rsidRPr="008B053B">
        <w:rPr>
          <w:rFonts w:cs="Times New Roman"/>
          <w:lang w:val="lt-LT"/>
        </w:rPr>
        <w:t> </w:t>
      </w:r>
      <w:r w:rsidRPr="008B053B">
        <w:rPr>
          <w:rFonts w:cs="Times New Roman"/>
          <w:lang w:val="lt-LT"/>
        </w:rPr>
        <w:t>straipsnio 1 dalį ir 222 straipsnio 1 dalį</w:t>
      </w:r>
      <w:r w:rsidR="00451C16" w:rsidRPr="008B053B">
        <w:rPr>
          <w:rFonts w:cs="Times New Roman"/>
          <w:lang w:val="lt-LT"/>
        </w:rPr>
        <w:t xml:space="preserve"> (apeliacinio skundo 13 punktas)</w:t>
      </w:r>
      <w:r w:rsidRPr="008B053B">
        <w:rPr>
          <w:rFonts w:cs="Times New Roman"/>
          <w:lang w:val="lt-LT"/>
        </w:rPr>
        <w:t xml:space="preserve">, tačiau nesutiko, kad </w:t>
      </w:r>
      <w:bookmarkStart w:id="136" w:name="Buk_108"/>
      <w:r w:rsidR="00D413ED" w:rsidRPr="00D413ED">
        <w:rPr>
          <w:rFonts w:cs="Times New Roman"/>
          <w:color w:val="auto"/>
          <w:lang w:val="lt-LT"/>
        </w:rPr>
        <w:t xml:space="preserve">R. Ž. </w:t>
      </w:r>
      <w:bookmarkEnd w:id="136"/>
      <w:r w:rsidRPr="008B053B">
        <w:rPr>
          <w:rFonts w:cs="Times New Roman"/>
          <w:lang w:val="lt-LT"/>
        </w:rPr>
        <w:t xml:space="preserve">nusikalstamai veikė kartu su juo. Nuteistoji </w:t>
      </w:r>
      <w:bookmarkStart w:id="137" w:name="Buk_109"/>
      <w:r w:rsidR="00D413ED" w:rsidRPr="00D413ED">
        <w:rPr>
          <w:rFonts w:cs="Times New Roman"/>
          <w:color w:val="auto"/>
          <w:lang w:val="lt-LT"/>
        </w:rPr>
        <w:t xml:space="preserve">R. Ž. </w:t>
      </w:r>
      <w:bookmarkEnd w:id="137"/>
      <w:r w:rsidRPr="008B053B">
        <w:rPr>
          <w:rFonts w:cs="Times New Roman"/>
          <w:lang w:val="lt-LT"/>
        </w:rPr>
        <w:t>tiek kasaciniu, tiek pirmiau procese apeliaciniu skundu ginčijo savo kaltę, teigdama, kad negalėjo būti nuteista, nes nežinojo apie daromas nusikalstamas veikas. Kasacinės instancijos teismui konstatavus, kad abiejų instancijų teismai padarė teisingas išvadas dėl nuteistųjų veikimo bendrininkų grupe, kasatorių argumentai dėl to, kad jie nėra nusikalstamos veikos, nurodytos BK 222 straipsnio 1 dalyje, sudėties subjektai, atmetami kaip nepagrįsti.</w:t>
      </w:r>
    </w:p>
    <w:p w14:paraId="2448CB5F" w14:textId="77777777" w:rsidR="008F1266" w:rsidRPr="008B053B" w:rsidRDefault="008F1266" w:rsidP="008B053B">
      <w:pPr>
        <w:pStyle w:val="Pagrindinistekstas"/>
        <w:spacing w:after="0"/>
        <w:ind w:left="360" w:firstLine="0"/>
        <w:rPr>
          <w:rStyle w:val="None"/>
          <w:rFonts w:cs="Times New Roman"/>
          <w:lang w:val="lt-LT"/>
        </w:rPr>
      </w:pPr>
    </w:p>
    <w:p w14:paraId="696AC4A0" w14:textId="77777777" w:rsidR="00820688" w:rsidRPr="008B053B" w:rsidRDefault="006B6391" w:rsidP="008B053B">
      <w:pPr>
        <w:pStyle w:val="Default"/>
        <w:spacing w:before="0" w:after="0" w:line="240" w:lineRule="auto"/>
        <w:ind w:firstLine="0"/>
        <w:rPr>
          <w:rFonts w:ascii="Times New Roman" w:eastAsia="Times New Roman" w:hAnsi="Times New Roman" w:cs="Times New Roman"/>
          <w:i/>
          <w:iCs/>
          <w:lang w:val="lt-LT"/>
        </w:rPr>
      </w:pPr>
      <w:r w:rsidRPr="008B053B">
        <w:rPr>
          <w:rFonts w:ascii="Times New Roman" w:hAnsi="Times New Roman" w:cs="Times New Roman"/>
          <w:i/>
          <w:iCs/>
          <w:lang w:val="lt-LT"/>
        </w:rPr>
        <w:t>Dėl civilinio ieškinio išsprendimo</w:t>
      </w:r>
    </w:p>
    <w:p w14:paraId="400625A3" w14:textId="77777777" w:rsidR="00820688" w:rsidRPr="008B053B" w:rsidRDefault="00820688" w:rsidP="008B053B">
      <w:pPr>
        <w:pStyle w:val="Default"/>
        <w:spacing w:before="0" w:after="0" w:line="240" w:lineRule="auto"/>
        <w:ind w:firstLine="0"/>
        <w:rPr>
          <w:rFonts w:ascii="Times New Roman" w:eastAsia="Times New Roman" w:hAnsi="Times New Roman" w:cs="Times New Roman"/>
          <w:i/>
          <w:iCs/>
          <w:lang w:val="lt-LT"/>
        </w:rPr>
      </w:pPr>
    </w:p>
    <w:p w14:paraId="157F9C35" w14:textId="370E024F" w:rsidR="009E7112" w:rsidRPr="008B053B" w:rsidRDefault="009E7112" w:rsidP="00726394">
      <w:pPr>
        <w:pStyle w:val="Default"/>
        <w:numPr>
          <w:ilvl w:val="0"/>
          <w:numId w:val="2"/>
        </w:numPr>
        <w:spacing w:before="0" w:line="240" w:lineRule="auto"/>
        <w:ind w:left="357" w:hanging="357"/>
        <w:rPr>
          <w:rFonts w:ascii="Times New Roman" w:eastAsia="Times New Roman" w:hAnsi="Times New Roman" w:cs="Times New Roman"/>
          <w:lang w:val="lt-LT"/>
        </w:rPr>
      </w:pPr>
      <w:r w:rsidRPr="008B053B">
        <w:rPr>
          <w:rFonts w:ascii="Times New Roman" w:eastAsia="Times New Roman" w:hAnsi="Times New Roman" w:cs="Times New Roman"/>
          <w:lang w:val="lt-LT"/>
        </w:rPr>
        <w:t>Teisėjų kolegija</w:t>
      </w:r>
      <w:r w:rsidR="002B1502" w:rsidRPr="008B053B">
        <w:rPr>
          <w:rFonts w:ascii="Times New Roman" w:eastAsia="Times New Roman" w:hAnsi="Times New Roman" w:cs="Times New Roman"/>
          <w:lang w:val="lt-LT"/>
        </w:rPr>
        <w:t>,</w:t>
      </w:r>
      <w:r w:rsidRPr="008B053B">
        <w:rPr>
          <w:rFonts w:ascii="Times New Roman" w:eastAsia="Times New Roman" w:hAnsi="Times New Roman" w:cs="Times New Roman"/>
          <w:lang w:val="lt-LT"/>
        </w:rPr>
        <w:t xml:space="preserve"> pagal kasacinių skundų argumentus patikrinusi skundžiamus abiejų instancijų teismų sprendimus, neturi pagrindo </w:t>
      </w:r>
      <w:r w:rsidR="002B1502" w:rsidRPr="008B053B">
        <w:rPr>
          <w:rFonts w:ascii="Times New Roman" w:eastAsia="Times New Roman" w:hAnsi="Times New Roman" w:cs="Times New Roman"/>
          <w:lang w:val="lt-LT"/>
        </w:rPr>
        <w:t>daryti išvadą</w:t>
      </w:r>
      <w:r w:rsidRPr="008B053B">
        <w:rPr>
          <w:rFonts w:ascii="Times New Roman" w:eastAsia="Times New Roman" w:hAnsi="Times New Roman" w:cs="Times New Roman"/>
          <w:lang w:val="lt-LT"/>
        </w:rPr>
        <w:t xml:space="preserve">, kad civilinio ieškinio klausimas išspręstas </w:t>
      </w:r>
      <w:r w:rsidR="002A5156" w:rsidRPr="008B053B">
        <w:rPr>
          <w:rFonts w:ascii="Times New Roman" w:eastAsia="Times New Roman" w:hAnsi="Times New Roman" w:cs="Times New Roman"/>
          <w:lang w:val="lt-LT"/>
        </w:rPr>
        <w:t xml:space="preserve">iš esmės </w:t>
      </w:r>
      <w:r w:rsidRPr="008B053B">
        <w:rPr>
          <w:rFonts w:ascii="Times New Roman" w:eastAsia="Times New Roman" w:hAnsi="Times New Roman" w:cs="Times New Roman"/>
          <w:lang w:val="lt-LT"/>
        </w:rPr>
        <w:t>nesilaikant BPK nustatytų taisyklių ir nukryps</w:t>
      </w:r>
      <w:r w:rsidR="002B1502" w:rsidRPr="008B053B">
        <w:rPr>
          <w:rFonts w:ascii="Times New Roman" w:eastAsia="Times New Roman" w:hAnsi="Times New Roman" w:cs="Times New Roman"/>
          <w:lang w:val="lt-LT"/>
        </w:rPr>
        <w:t>t</w:t>
      </w:r>
      <w:r w:rsidRPr="008B053B">
        <w:rPr>
          <w:rFonts w:ascii="Times New Roman" w:eastAsia="Times New Roman" w:hAnsi="Times New Roman" w:cs="Times New Roman"/>
          <w:lang w:val="lt-LT"/>
        </w:rPr>
        <w:t xml:space="preserve">ant nuo kasacinės instancijos teismo praktikos. </w:t>
      </w:r>
    </w:p>
    <w:p w14:paraId="06FF54A8" w14:textId="05575E60" w:rsidR="00C0045C" w:rsidRPr="008B053B" w:rsidRDefault="00794752" w:rsidP="00C0045C">
      <w:pPr>
        <w:pStyle w:val="Default"/>
        <w:numPr>
          <w:ilvl w:val="0"/>
          <w:numId w:val="2"/>
        </w:numPr>
        <w:spacing w:before="0" w:line="240" w:lineRule="auto"/>
        <w:ind w:left="357" w:hanging="357"/>
        <w:rPr>
          <w:rStyle w:val="None"/>
          <w:rFonts w:ascii="Times New Roman" w:eastAsia="Times New Roman" w:hAnsi="Times New Roman" w:cs="Times New Roman"/>
          <w:lang w:val="lt-LT"/>
        </w:rPr>
      </w:pPr>
      <w:r w:rsidRPr="008B053B">
        <w:rPr>
          <w:rStyle w:val="None"/>
          <w:rFonts w:ascii="Times New Roman" w:hAnsi="Times New Roman" w:cs="Times New Roman"/>
          <w:shd w:val="clear" w:color="auto" w:fill="FFFFFF"/>
          <w:lang w:val="lt-LT"/>
        </w:rPr>
        <w:t xml:space="preserve">Civilinio ieškinio baudžiamajame procese pareiškimo ir nagrinėjimo </w:t>
      </w:r>
      <w:r w:rsidR="002B1502" w:rsidRPr="008B053B">
        <w:rPr>
          <w:rStyle w:val="None"/>
          <w:rFonts w:ascii="Times New Roman" w:hAnsi="Times New Roman" w:cs="Times New Roman"/>
          <w:shd w:val="clear" w:color="auto" w:fill="FFFFFF"/>
          <w:lang w:val="lt-LT"/>
        </w:rPr>
        <w:t xml:space="preserve">tvarka </w:t>
      </w:r>
      <w:r w:rsidRPr="008B053B">
        <w:rPr>
          <w:rStyle w:val="None"/>
          <w:rFonts w:ascii="Times New Roman" w:hAnsi="Times New Roman" w:cs="Times New Roman"/>
          <w:shd w:val="clear" w:color="auto" w:fill="FFFFFF"/>
          <w:lang w:val="lt-LT"/>
        </w:rPr>
        <w:t>reglamentuojama</w:t>
      </w:r>
      <w:bookmarkStart w:id="138" w:name="ne87aae67170d47f09cf92efe15f5354f"/>
      <w:r w:rsidRPr="008B053B">
        <w:rPr>
          <w:rStyle w:val="None"/>
          <w:rFonts w:ascii="Times New Roman" w:hAnsi="Times New Roman" w:cs="Times New Roman"/>
          <w:shd w:val="clear" w:color="auto" w:fill="FFFFFF"/>
          <w:lang w:val="lt-LT"/>
        </w:rPr>
        <w:t xml:space="preserve"> BPK </w:t>
      </w:r>
      <w:bookmarkEnd w:id="138"/>
      <w:r w:rsidRPr="008B053B">
        <w:rPr>
          <w:rStyle w:val="None"/>
          <w:rFonts w:ascii="Times New Roman" w:hAnsi="Times New Roman" w:cs="Times New Roman"/>
          <w:shd w:val="clear" w:color="auto" w:fill="FFFFFF"/>
          <w:lang w:val="lt-LT"/>
        </w:rPr>
        <w:t xml:space="preserve">X skyriuje </w:t>
      </w:r>
      <w:r w:rsidRPr="008B053B">
        <w:rPr>
          <w:rStyle w:val="None"/>
          <w:rFonts w:ascii="Times New Roman" w:hAnsi="Times New Roman" w:cs="Times New Roman"/>
          <w:color w:val="auto"/>
          <w:shd w:val="clear" w:color="auto" w:fill="FFFFFF"/>
          <w:lang w:val="lt-LT"/>
        </w:rPr>
        <w:t>(</w:t>
      </w:r>
      <w:hyperlink r:id="rId42" w:history="1">
        <w:bookmarkStart w:id="139" w:name="n13cde56dcecf4c4f81965d625c0ba634"/>
        <w:r w:rsidRPr="008B053B">
          <w:rPr>
            <w:rStyle w:val="Hyperlink1"/>
            <w:rFonts w:eastAsia="Arial Unicode MS"/>
            <w:i w:val="0"/>
            <w:color w:val="auto"/>
            <w:u w:val="none"/>
            <w:lang w:val="lt-LT"/>
          </w:rPr>
          <w:t>BPK</w:t>
        </w:r>
        <w:bookmarkEnd w:id="139"/>
      </w:hyperlink>
      <w:bookmarkStart w:id="140" w:name="pn13cde56dcecf4c4f81965d625c0ba634"/>
      <w:bookmarkEnd w:id="140"/>
      <w:r w:rsidRPr="008B053B">
        <w:rPr>
          <w:rStyle w:val="Hyperlink1"/>
          <w:rFonts w:eastAsia="Arial Unicode MS"/>
          <w:i w:val="0"/>
          <w:color w:val="auto"/>
          <w:u w:val="none"/>
          <w:lang w:val="lt-LT"/>
        </w:rPr>
        <w:t xml:space="preserve"> </w:t>
      </w:r>
      <w:hyperlink r:id="rId43" w:history="1">
        <w:bookmarkStart w:id="141" w:name="n660d7423900140d8bcd4cdb4a2447777"/>
        <w:r w:rsidRPr="008B053B">
          <w:rPr>
            <w:rStyle w:val="Hyperlink1"/>
            <w:rFonts w:eastAsia="Arial Unicode MS"/>
            <w:i w:val="0"/>
            <w:color w:val="auto"/>
            <w:u w:val="none"/>
            <w:lang w:val="lt-LT"/>
          </w:rPr>
          <w:t>109</w:t>
        </w:r>
        <w:bookmarkEnd w:id="141"/>
      </w:hyperlink>
      <w:bookmarkStart w:id="142" w:name="pn660d7423900140d8bcd4cdb4a2447777"/>
      <w:bookmarkEnd w:id="142"/>
      <w:r w:rsidRPr="008B053B">
        <w:rPr>
          <w:rStyle w:val="None"/>
          <w:rFonts w:ascii="Times New Roman" w:hAnsi="Times New Roman" w:cs="Times New Roman"/>
          <w:i/>
          <w:color w:val="auto"/>
          <w:shd w:val="clear" w:color="auto" w:fill="FFFFFF"/>
          <w:lang w:val="lt-LT"/>
        </w:rPr>
        <w:t>–</w:t>
      </w:r>
      <w:hyperlink r:id="rId44" w:history="1">
        <w:bookmarkStart w:id="143" w:name="n96084eb293a14a4f8a329ee1e79b5ca8"/>
        <w:r w:rsidRPr="008B053B">
          <w:rPr>
            <w:rStyle w:val="Hyperlink1"/>
            <w:rFonts w:eastAsia="Arial Unicode MS"/>
            <w:i w:val="0"/>
            <w:color w:val="auto"/>
            <w:u w:val="none"/>
            <w:lang w:val="lt-LT"/>
          </w:rPr>
          <w:t>118</w:t>
        </w:r>
        <w:bookmarkEnd w:id="143"/>
      </w:hyperlink>
      <w:bookmarkStart w:id="144" w:name="pn96084eb293a14a4f8a329ee1e79b5ca8"/>
      <w:bookmarkEnd w:id="144"/>
      <w:r w:rsidRPr="008B053B">
        <w:rPr>
          <w:rStyle w:val="Hyperlink1"/>
          <w:rFonts w:eastAsia="Arial Unicode MS"/>
          <w:i w:val="0"/>
          <w:color w:val="auto"/>
          <w:u w:val="none"/>
          <w:lang w:val="lt-LT"/>
        </w:rPr>
        <w:t xml:space="preserve"> </w:t>
      </w:r>
      <w:r w:rsidRPr="008B053B">
        <w:rPr>
          <w:rStyle w:val="None"/>
          <w:rFonts w:ascii="Times New Roman" w:hAnsi="Times New Roman" w:cs="Times New Roman"/>
          <w:color w:val="auto"/>
          <w:shd w:val="clear" w:color="auto" w:fill="FFFFFF"/>
          <w:lang w:val="lt-LT"/>
        </w:rPr>
        <w:t xml:space="preserve">straipsniai). Pagal </w:t>
      </w:r>
      <w:hyperlink r:id="rId45" w:history="1">
        <w:bookmarkStart w:id="145" w:name="n93898025900f48289061d54df64a6455"/>
        <w:r w:rsidRPr="008B053B">
          <w:rPr>
            <w:rStyle w:val="Hyperlink1"/>
            <w:rFonts w:eastAsia="Arial Unicode MS"/>
            <w:i w:val="0"/>
            <w:color w:val="auto"/>
            <w:u w:val="none"/>
            <w:lang w:val="lt-LT"/>
          </w:rPr>
          <w:t>BPK</w:t>
        </w:r>
        <w:bookmarkEnd w:id="145"/>
      </w:hyperlink>
      <w:bookmarkStart w:id="146" w:name="pn93898025900f48289061d54df64a6455"/>
      <w:bookmarkEnd w:id="146"/>
      <w:r w:rsidRPr="008B053B">
        <w:rPr>
          <w:rStyle w:val="None"/>
          <w:rFonts w:ascii="Times New Roman" w:hAnsi="Times New Roman" w:cs="Times New Roman"/>
          <w:i/>
          <w:color w:val="auto"/>
          <w:shd w:val="clear" w:color="auto" w:fill="FFFFFF"/>
          <w:lang w:val="lt-LT"/>
        </w:rPr>
        <w:t xml:space="preserve"> </w:t>
      </w:r>
      <w:hyperlink r:id="rId46" w:history="1">
        <w:bookmarkStart w:id="147" w:name="n60203ffe386c45b89707d9a74fdb8d2e"/>
        <w:r w:rsidRPr="008B053B">
          <w:rPr>
            <w:rStyle w:val="Hyperlink1"/>
            <w:rFonts w:eastAsia="Arial Unicode MS"/>
            <w:i w:val="0"/>
            <w:color w:val="auto"/>
            <w:u w:val="none"/>
            <w:lang w:val="lt-LT"/>
          </w:rPr>
          <w:t>109</w:t>
        </w:r>
        <w:bookmarkEnd w:id="147"/>
      </w:hyperlink>
      <w:bookmarkStart w:id="148" w:name="pn60203ffe386c45b89707d9a74fdb8d2e"/>
      <w:bookmarkEnd w:id="148"/>
      <w:r w:rsidRPr="008B053B">
        <w:rPr>
          <w:rStyle w:val="Hyperlink1"/>
          <w:rFonts w:eastAsia="Arial Unicode MS"/>
          <w:color w:val="auto"/>
          <w:u w:val="none"/>
          <w:lang w:val="lt-LT"/>
        </w:rPr>
        <w:t xml:space="preserve"> </w:t>
      </w:r>
      <w:r w:rsidRPr="008B053B">
        <w:rPr>
          <w:rStyle w:val="None"/>
          <w:rFonts w:ascii="Times New Roman" w:hAnsi="Times New Roman" w:cs="Times New Roman"/>
          <w:color w:val="auto"/>
          <w:shd w:val="clear" w:color="auto" w:fill="FFFFFF"/>
          <w:lang w:val="lt-LT"/>
        </w:rPr>
        <w:t>straipsnio nuostatas</w:t>
      </w:r>
      <w:r w:rsidR="002B1502" w:rsidRPr="008B053B">
        <w:rPr>
          <w:rStyle w:val="None"/>
          <w:rFonts w:ascii="Times New Roman" w:hAnsi="Times New Roman" w:cs="Times New Roman"/>
          <w:color w:val="auto"/>
          <w:shd w:val="clear" w:color="auto" w:fill="FFFFFF"/>
          <w:lang w:val="lt-LT"/>
        </w:rPr>
        <w:t>,</w:t>
      </w:r>
      <w:r w:rsidRPr="008B053B">
        <w:rPr>
          <w:rStyle w:val="None"/>
          <w:rFonts w:ascii="Times New Roman" w:hAnsi="Times New Roman" w:cs="Times New Roman"/>
          <w:color w:val="auto"/>
          <w:shd w:val="clear" w:color="auto" w:fill="FFFFFF"/>
          <w:lang w:val="lt-LT"/>
        </w:rPr>
        <w:t xml:space="preserve"> asmuo, dėl nusikalstamos veikos patyręs turtinės ar neturtinės žalos, turi teisę baudžiamajame procese pareikšti įtariamajam ar kaltinamajam arba už įtariamojo ar kaltinamojo veikas materialiai atsakingiems asmenims civilinį ieškinį. Jį teismas nagrinėja kartu su baudžiamąja byla. </w:t>
      </w:r>
      <w:hyperlink r:id="rId47" w:history="1">
        <w:bookmarkStart w:id="149" w:name="n726d111f43274b5a9c3280288f5a4893"/>
        <w:r w:rsidRPr="008B053B">
          <w:rPr>
            <w:rStyle w:val="Hyperlink1"/>
            <w:rFonts w:eastAsia="Arial Unicode MS"/>
            <w:i w:val="0"/>
            <w:color w:val="auto"/>
            <w:u w:val="none"/>
            <w:lang w:val="lt-LT"/>
          </w:rPr>
          <w:t>BPK</w:t>
        </w:r>
        <w:bookmarkEnd w:id="149"/>
      </w:hyperlink>
      <w:bookmarkStart w:id="150" w:name="pn726d111f43274b5a9c3280288f5a4893"/>
      <w:bookmarkEnd w:id="150"/>
      <w:r w:rsidRPr="008B053B">
        <w:rPr>
          <w:rStyle w:val="Hyperlink1"/>
          <w:rFonts w:eastAsia="Arial Unicode MS"/>
          <w:i w:val="0"/>
          <w:color w:val="auto"/>
          <w:u w:val="none"/>
          <w:lang w:val="lt-LT"/>
        </w:rPr>
        <w:t xml:space="preserve"> </w:t>
      </w:r>
      <w:hyperlink r:id="rId48" w:history="1">
        <w:bookmarkStart w:id="151" w:name="n361aa09e2a1a457f9ce932f595adaa42"/>
        <w:r w:rsidRPr="008B053B">
          <w:rPr>
            <w:rStyle w:val="Hyperlink1"/>
            <w:rFonts w:eastAsia="Arial Unicode MS"/>
            <w:i w:val="0"/>
            <w:color w:val="auto"/>
            <w:u w:val="none"/>
            <w:lang w:val="lt-LT"/>
          </w:rPr>
          <w:t>114</w:t>
        </w:r>
        <w:bookmarkEnd w:id="151"/>
      </w:hyperlink>
      <w:bookmarkStart w:id="152" w:name="pn361aa09e2a1a457f9ce932f595adaa42"/>
      <w:bookmarkEnd w:id="152"/>
      <w:r w:rsidR="002B1502" w:rsidRPr="008B053B">
        <w:rPr>
          <w:rStyle w:val="None"/>
          <w:rFonts w:ascii="Times New Roman" w:hAnsi="Times New Roman" w:cs="Times New Roman"/>
          <w:color w:val="auto"/>
          <w:shd w:val="clear" w:color="auto" w:fill="FFFFFF"/>
          <w:lang w:val="lt-LT"/>
        </w:rPr>
        <w:t> </w:t>
      </w:r>
      <w:r w:rsidRPr="008B053B">
        <w:rPr>
          <w:rStyle w:val="None"/>
          <w:rFonts w:ascii="Times New Roman" w:hAnsi="Times New Roman" w:cs="Times New Roman"/>
          <w:color w:val="auto"/>
          <w:shd w:val="clear" w:color="auto" w:fill="FFFFFF"/>
          <w:lang w:val="lt-LT"/>
        </w:rPr>
        <w:t xml:space="preserve">straipsnis </w:t>
      </w:r>
      <w:r w:rsidRPr="008B053B">
        <w:rPr>
          <w:rStyle w:val="None"/>
          <w:rFonts w:ascii="Times New Roman" w:hAnsi="Times New Roman" w:cs="Times New Roman"/>
          <w:shd w:val="clear" w:color="auto" w:fill="FFFFFF"/>
          <w:lang w:val="lt-LT"/>
        </w:rPr>
        <w:t xml:space="preserve">nustato, kad jeigu į baudžiamąją bylą kaip civilinis atsakovas įtrauktas juridinis asmuo ar fizinis asmuo, kuriam iškelta bankroto ar restruktūrizavimo byla, civilinis ieškinys šioje baudžiamojoje byloje gali būti nenagrinėjamas, o visi su civiliniu ieškiniu susiję dokumentai prokuroro nutarimu ar teismo nutartimi gali būti perduodami bankroto ar restruktūrizavimo bylą nagrinėjančiam teismui. Taigi ši nuostata nėra imperatyvi ir šį klausimą paliekama spręsti teismui (kasacinė nutartis baudžiamojoje byloje Nr. 2K-7-89-511/2023). Teisėjų kolegija pažymi, kad BPK 114 straipsnis gali būti </w:t>
      </w:r>
      <w:r w:rsidR="002B1502" w:rsidRPr="008B053B">
        <w:rPr>
          <w:rStyle w:val="None"/>
          <w:rFonts w:ascii="Times New Roman" w:hAnsi="Times New Roman" w:cs="Times New Roman"/>
          <w:shd w:val="clear" w:color="auto" w:fill="FFFFFF"/>
          <w:lang w:val="lt-LT"/>
        </w:rPr>
        <w:t xml:space="preserve">taikomas </w:t>
      </w:r>
      <w:r w:rsidRPr="008B053B">
        <w:rPr>
          <w:rStyle w:val="None"/>
          <w:rFonts w:ascii="Times New Roman" w:hAnsi="Times New Roman" w:cs="Times New Roman"/>
          <w:shd w:val="clear" w:color="auto" w:fill="FFFFFF"/>
          <w:lang w:val="lt-LT"/>
        </w:rPr>
        <w:t>esant dviejų sąlygų visumai: 1) juridiniam ar fiziniam asmeniui iškelta bankroto ar restruktūrizavimo byla ir 2) jis yra įtrauktas į baudžiamąją bylą kaip civilinis atsakovas. Nagrinėjamoje byloje nustatyta, kad juridinis asmuo UAB „</w:t>
      </w:r>
      <w:r w:rsidR="00D413ED">
        <w:rPr>
          <w:rStyle w:val="None"/>
          <w:rFonts w:ascii="Times New Roman" w:hAnsi="Times New Roman" w:cs="Times New Roman"/>
          <w:shd w:val="clear" w:color="auto" w:fill="FFFFFF"/>
          <w:lang w:val="lt-LT"/>
        </w:rPr>
        <w:t>A.</w:t>
      </w:r>
      <w:r w:rsidR="002B1502" w:rsidRPr="008B053B">
        <w:rPr>
          <w:rStyle w:val="None"/>
          <w:rFonts w:ascii="Times New Roman" w:hAnsi="Times New Roman" w:cs="Times New Roman"/>
          <w:shd w:val="clear" w:color="auto" w:fill="FFFFFF"/>
          <w:lang w:val="lt-LT"/>
        </w:rPr>
        <w:t>“</w:t>
      </w:r>
      <w:r w:rsidRPr="008B053B">
        <w:rPr>
          <w:rStyle w:val="None"/>
          <w:rFonts w:ascii="Times New Roman" w:hAnsi="Times New Roman" w:cs="Times New Roman"/>
          <w:shd w:val="clear" w:color="auto" w:fill="FFFFFF"/>
          <w:lang w:val="lt-LT"/>
        </w:rPr>
        <w:t xml:space="preserve">, kuriam buvo iškelta bankroto byla, nagrinėjamoje baudžiamojoje byloje ne tik nebuvo įtrauktas kaip civilinis atsakovas, bet ir neturėjo jokio procesinio statuso, todėl nebuvo jokio teisinio pagrindo vadovautis BPK 114 straipsniu ir baudžiamojoje byloje nenagrinėti </w:t>
      </w:r>
      <w:r w:rsidR="002B149A" w:rsidRPr="008B053B">
        <w:rPr>
          <w:rStyle w:val="None"/>
          <w:rFonts w:ascii="Times New Roman" w:hAnsi="Times New Roman" w:cs="Times New Roman"/>
          <w:shd w:val="clear" w:color="auto" w:fill="FFFFFF"/>
          <w:lang w:val="lt-LT"/>
        </w:rPr>
        <w:t xml:space="preserve">tik kaltinamiesiems pareikšto </w:t>
      </w:r>
      <w:r w:rsidRPr="008B053B">
        <w:rPr>
          <w:rStyle w:val="None"/>
          <w:rFonts w:ascii="Times New Roman" w:hAnsi="Times New Roman" w:cs="Times New Roman"/>
          <w:shd w:val="clear" w:color="auto" w:fill="FFFFFF"/>
          <w:lang w:val="lt-LT"/>
        </w:rPr>
        <w:t>civilinio ieškinio</w:t>
      </w:r>
      <w:r w:rsidR="002B149A" w:rsidRPr="008B053B">
        <w:rPr>
          <w:rStyle w:val="None"/>
          <w:rFonts w:ascii="Times New Roman" w:hAnsi="Times New Roman" w:cs="Times New Roman"/>
          <w:shd w:val="clear" w:color="auto" w:fill="FFFFFF"/>
          <w:lang w:val="lt-LT"/>
        </w:rPr>
        <w:t xml:space="preserve">, juolab kad </w:t>
      </w:r>
      <w:r w:rsidR="00806405" w:rsidRPr="008B053B">
        <w:rPr>
          <w:rStyle w:val="None"/>
          <w:rFonts w:ascii="Times New Roman" w:hAnsi="Times New Roman" w:cs="Times New Roman"/>
          <w:shd w:val="clear" w:color="auto" w:fill="FFFFFF"/>
          <w:lang w:val="lt-LT"/>
        </w:rPr>
        <w:t xml:space="preserve">jo </w:t>
      </w:r>
      <w:r w:rsidR="002B1502" w:rsidRPr="008B053B">
        <w:rPr>
          <w:rStyle w:val="None"/>
          <w:rFonts w:ascii="Times New Roman" w:hAnsi="Times New Roman" w:cs="Times New Roman"/>
          <w:shd w:val="clear" w:color="auto" w:fill="FFFFFF"/>
          <w:lang w:val="lt-LT"/>
        </w:rPr>
        <w:t>(ne)</w:t>
      </w:r>
      <w:r w:rsidR="00806405" w:rsidRPr="008B053B">
        <w:rPr>
          <w:rStyle w:val="None"/>
          <w:rFonts w:ascii="Times New Roman" w:hAnsi="Times New Roman" w:cs="Times New Roman"/>
          <w:shd w:val="clear" w:color="auto" w:fill="FFFFFF"/>
          <w:lang w:val="lt-LT"/>
        </w:rPr>
        <w:t xml:space="preserve">pagrįstumo klausimas </w:t>
      </w:r>
      <w:r w:rsidR="002B149A" w:rsidRPr="008B053B">
        <w:rPr>
          <w:rStyle w:val="None"/>
          <w:rFonts w:ascii="Times New Roman" w:hAnsi="Times New Roman" w:cs="Times New Roman"/>
          <w:shd w:val="clear" w:color="auto" w:fill="FFFFFF"/>
          <w:lang w:val="lt-LT"/>
        </w:rPr>
        <w:t xml:space="preserve">galėjo būti nustatytas </w:t>
      </w:r>
      <w:r w:rsidR="00806405" w:rsidRPr="008B053B">
        <w:rPr>
          <w:rStyle w:val="None"/>
          <w:rFonts w:ascii="Times New Roman" w:hAnsi="Times New Roman" w:cs="Times New Roman"/>
          <w:shd w:val="clear" w:color="auto" w:fill="FFFFFF"/>
          <w:lang w:val="lt-LT"/>
        </w:rPr>
        <w:t xml:space="preserve">tik išsprendus kaltės klausimą. </w:t>
      </w:r>
      <w:r w:rsidRPr="008B053B">
        <w:rPr>
          <w:rStyle w:val="None"/>
          <w:rFonts w:ascii="Times New Roman" w:hAnsi="Times New Roman" w:cs="Times New Roman"/>
          <w:shd w:val="clear" w:color="auto" w:fill="FFFFFF"/>
          <w:lang w:val="lt-LT"/>
        </w:rPr>
        <w:t>Taigi kasatorių argumentai</w:t>
      </w:r>
      <w:r w:rsidR="00544175" w:rsidRPr="008B053B">
        <w:rPr>
          <w:rStyle w:val="None"/>
          <w:rFonts w:ascii="Times New Roman" w:hAnsi="Times New Roman" w:cs="Times New Roman"/>
          <w:shd w:val="clear" w:color="auto" w:fill="FFFFFF"/>
          <w:lang w:val="lt-LT"/>
        </w:rPr>
        <w:t xml:space="preserve">, kad </w:t>
      </w:r>
      <w:r w:rsidR="00544175" w:rsidRPr="008B053B">
        <w:rPr>
          <w:rFonts w:ascii="Times New Roman" w:hAnsi="Times New Roman" w:cs="Times New Roman"/>
          <w:lang w:val="lt-LT"/>
        </w:rPr>
        <w:t xml:space="preserve">visi su civiliniu ieškiniu susiję dokumentai turėjo būti perduoti juridinio asmens bankroto bylą nagrinėjančiam teismui, </w:t>
      </w:r>
      <w:r w:rsidRPr="008B053B">
        <w:rPr>
          <w:rStyle w:val="None"/>
          <w:rFonts w:ascii="Times New Roman" w:hAnsi="Times New Roman" w:cs="Times New Roman"/>
          <w:shd w:val="clear" w:color="auto" w:fill="FFFFFF"/>
          <w:lang w:val="lt-LT"/>
        </w:rPr>
        <w:t xml:space="preserve">yra nepagrįsti. </w:t>
      </w:r>
    </w:p>
    <w:p w14:paraId="19BA6BC2" w14:textId="4B682F0F" w:rsidR="004A6F5A" w:rsidRPr="008B053B" w:rsidRDefault="00F7728E" w:rsidP="00C0045C">
      <w:pPr>
        <w:pStyle w:val="Default"/>
        <w:numPr>
          <w:ilvl w:val="0"/>
          <w:numId w:val="2"/>
        </w:numPr>
        <w:spacing w:before="0" w:line="240" w:lineRule="auto"/>
        <w:ind w:left="357" w:hanging="357"/>
        <w:rPr>
          <w:rFonts w:ascii="Times New Roman" w:eastAsia="Times New Roman" w:hAnsi="Times New Roman" w:cs="Times New Roman"/>
          <w:lang w:val="lt-LT"/>
        </w:rPr>
      </w:pPr>
      <w:r w:rsidRPr="008B053B">
        <w:rPr>
          <w:rFonts w:ascii="Times New Roman" w:hAnsi="Times New Roman" w:cs="Times New Roman"/>
          <w:shd w:val="clear" w:color="auto" w:fill="FFFFFF"/>
          <w:lang w:val="lt-LT"/>
        </w:rPr>
        <w:t>Pagal baudžiamojo proceso įstatymą</w:t>
      </w:r>
      <w:r w:rsidR="004B4A34" w:rsidRPr="008B053B">
        <w:rPr>
          <w:rFonts w:ascii="Times New Roman" w:hAnsi="Times New Roman" w:cs="Times New Roman"/>
          <w:shd w:val="clear" w:color="auto" w:fill="FFFFFF"/>
          <w:lang w:val="lt-LT"/>
        </w:rPr>
        <w:t>,</w:t>
      </w:r>
      <w:r w:rsidRPr="008B053B">
        <w:rPr>
          <w:rFonts w:ascii="Times New Roman" w:hAnsi="Times New Roman" w:cs="Times New Roman"/>
          <w:shd w:val="clear" w:color="auto" w:fill="FFFFFF"/>
          <w:lang w:val="lt-LT"/>
        </w:rPr>
        <w:t xml:space="preserve"> tais atvejais, kai byloje reikalingos specialios žinios tam tikroje srityje (nagrinėjamoje byloje – buhalterinės apskaitos ir mokesčių srityse), skiriamas objektų tyrimas.</w:t>
      </w:r>
      <w:r w:rsidR="00E7379F"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Tam, kad specialistas galėtų atlikti jam pavestą tyrimą, pateikiama visa tyrimui reikalinga medžiaga, įskaitant ir reikalingą bylos medžiagą (įmonės buhalteriniai dokumentai, jeigu reikia – ir įtariamųjų bei liudytojų apklausų protokolai ar kita medžiaga).</w:t>
      </w:r>
      <w:r w:rsidR="00E7379F"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Atlikęs pavestą objekto tyrimą, specialistas pateikia išvadą.</w:t>
      </w:r>
      <w:r w:rsidR="00E7379F"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Pažymėtina, kad, pagal</w:t>
      </w:r>
      <w:bookmarkStart w:id="153" w:name="n17baa8cf-136d-4460-8804-c653c3413f9a"/>
      <w:r w:rsidR="00E7379F" w:rsidRPr="008B053B">
        <w:rPr>
          <w:rFonts w:ascii="Times New Roman" w:hAnsi="Times New Roman" w:cs="Times New Roman"/>
          <w:shd w:val="clear" w:color="auto" w:fill="FFFFFF"/>
          <w:lang w:val="lt-LT"/>
        </w:rPr>
        <w:t xml:space="preserve"> </w:t>
      </w:r>
      <w:r w:rsidR="002B1502" w:rsidRPr="008B053B">
        <w:rPr>
          <w:rFonts w:ascii="Times New Roman" w:hAnsi="Times New Roman" w:cs="Times New Roman"/>
          <w:shd w:val="clear" w:color="auto" w:fill="FFFFFF"/>
          <w:lang w:val="lt-LT"/>
        </w:rPr>
        <w:t>M</w:t>
      </w:r>
      <w:hyperlink r:id="rId49" w:tgtFrame="_blank" w:tooltip="Lietuvos Respublikos mokesčių administravimo įstatymas" w:history="1">
        <w:r w:rsidRPr="008B053B">
          <w:rPr>
            <w:rStyle w:val="Hipersaitas"/>
            <w:rFonts w:ascii="Times New Roman" w:hAnsi="Times New Roman" w:cs="Times New Roman"/>
            <w:u w:val="none"/>
            <w:shd w:val="clear" w:color="auto" w:fill="FFFFFF"/>
            <w:lang w:val="lt-LT"/>
          </w:rPr>
          <w:t>okesčių administravimo įstatymo</w:t>
        </w:r>
      </w:hyperlink>
      <w:bookmarkStart w:id="154" w:name="pn17baa8cf-136d-4460-8804-c653c3413f9a"/>
      <w:bookmarkStart w:id="155" w:name="nc5423f8d-3d1f-460d-8714-d1a1ffbc1ce1"/>
      <w:bookmarkEnd w:id="153"/>
      <w:bookmarkEnd w:id="154"/>
      <w:r w:rsidR="00E7379F" w:rsidRPr="008B053B">
        <w:rPr>
          <w:rFonts w:ascii="Times New Roman" w:hAnsi="Times New Roman" w:cs="Times New Roman"/>
          <w:shd w:val="clear" w:color="auto" w:fill="FFFFFF"/>
          <w:lang w:val="lt-LT"/>
        </w:rPr>
        <w:t xml:space="preserve"> </w:t>
      </w:r>
      <w:hyperlink r:id="rId50" w:tgtFrame="_blank" w:tooltip="Mokesčio apskaičiavimas pagal mokesčių administratoriaus įvertinimą" w:history="1">
        <w:r w:rsidRPr="008B053B">
          <w:rPr>
            <w:rStyle w:val="Hipersaitas"/>
            <w:rFonts w:ascii="Times New Roman" w:hAnsi="Times New Roman" w:cs="Times New Roman"/>
            <w:u w:val="none"/>
            <w:shd w:val="clear" w:color="auto" w:fill="FFFFFF"/>
            <w:lang w:val="lt-LT"/>
          </w:rPr>
          <w:t>70</w:t>
        </w:r>
      </w:hyperlink>
      <w:bookmarkStart w:id="156" w:name="pnc5423f8d-3d1f-460d-8714-d1a1ffbc1ce1"/>
      <w:bookmarkEnd w:id="155"/>
      <w:bookmarkEnd w:id="156"/>
      <w:r w:rsidR="00E7379F"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straipsnio</w:t>
      </w:r>
      <w:r w:rsidR="00E7379F"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1</w:t>
      </w:r>
      <w:r w:rsidR="00E7379F"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dalies nuostatas, tais atvejais, kai mokesčių mokėtojas nevykdo arba netinkamai vykdo savo pareigas apskaičiuoti mokesčius, bendradarbiauti su mokesčių administratoriumi, tvarkyti apskaitą, saugoti apskaitos ar kitus dokumentus ir dėl to mokesčių administratorius negali nustatyti mokesčių mokėtojo mokestinės prievolės dydžio įprastine, tai yra atitinkamame mokesčio įstatyme nustatyta, tvarka, mokesčių mokėtojui priklausančią mokėti mokesčio sumą mokesčių administratorius apskaičiuoja pagal jo atliekamą įvertinimą, atsižvelgdamas į visas įvertinimui reikšmingas aplinkybes, turimą informaciją ir prireikus parinkdamas savo nustatytus įvertinimo metodus, atitinkančius protingumo bei, kiek objektyviai įmanoma, teisingo mokestinės prievolės dydžio nustatymo kriterijus</w:t>
      </w:r>
      <w:r w:rsidR="00AD69F5" w:rsidRPr="008B053B">
        <w:rPr>
          <w:rFonts w:ascii="Times New Roman" w:hAnsi="Times New Roman" w:cs="Times New Roman"/>
          <w:shd w:val="clear" w:color="auto" w:fill="FFFFFF"/>
          <w:lang w:val="lt-LT"/>
        </w:rPr>
        <w:t xml:space="preserve"> </w:t>
      </w:r>
      <w:r w:rsidR="00E7379F" w:rsidRPr="008B053B">
        <w:rPr>
          <w:rFonts w:ascii="Times New Roman" w:hAnsi="Times New Roman" w:cs="Times New Roman"/>
          <w:shd w:val="clear" w:color="auto" w:fill="FFFFFF"/>
          <w:lang w:val="lt-LT"/>
        </w:rPr>
        <w:t xml:space="preserve">(kasacinė nutartis baudžiamojoje byloje Nr. </w:t>
      </w:r>
      <w:hyperlink r:id="rId51" w:tgtFrame="_blank" w:tooltip="2K-80-1073/2019 D. R.  pagal BK 222 str. 1 d." w:history="1">
        <w:r w:rsidR="00E7379F" w:rsidRPr="008B053B">
          <w:rPr>
            <w:rStyle w:val="Hipersaitas"/>
            <w:rFonts w:ascii="Times New Roman" w:hAnsi="Times New Roman" w:cs="Times New Roman"/>
            <w:u w:val="none"/>
            <w:shd w:val="clear" w:color="auto" w:fill="FFFFFF"/>
            <w:lang w:val="lt-LT"/>
          </w:rPr>
          <w:t>2K-80-1073/2019</w:t>
        </w:r>
      </w:hyperlink>
      <w:r w:rsidR="00E7379F" w:rsidRPr="008B053B">
        <w:rPr>
          <w:rFonts w:ascii="Times New Roman" w:hAnsi="Times New Roman" w:cs="Times New Roman"/>
          <w:lang w:val="lt-LT"/>
        </w:rPr>
        <w:t xml:space="preserve">). </w:t>
      </w:r>
      <w:r w:rsidR="001A14D6" w:rsidRPr="008B053B">
        <w:rPr>
          <w:rFonts w:ascii="Times New Roman" w:hAnsi="Times New Roman" w:cs="Times New Roman"/>
          <w:lang w:val="lt-LT"/>
        </w:rPr>
        <w:t xml:space="preserve">Tam tikrais atvejais, kai, pavyzdžiui, dalies aplinkybių negalima pagrįsti buhalterinės apskaitos dokumentais, o vadovaujantis protingumo, </w:t>
      </w:r>
      <w:r w:rsidR="001A14D6" w:rsidRPr="008B053B">
        <w:rPr>
          <w:rFonts w:ascii="Times New Roman" w:hAnsi="Times New Roman" w:cs="Times New Roman"/>
          <w:lang w:val="lt-LT"/>
        </w:rPr>
        <w:lastRenderedPageBreak/>
        <w:t xml:space="preserve">logikos ir pagrįstumo principais tai būtina, specialistas tyrimui gali pasitelkti ir tokius duomenis kaip neoficialios buhalterijos užrašai, jų kopijos ir pan. Tačiau specialistas negali atlikti šių duomenų procesinio įrodomojo vertinimo. Šių duomenų tikrumą ir patikimumą turi įvertinti teismas. Todėl specialisto išvada, kuriai pateikti panaudojami tokie duomenys, iš esmės vertintina kaip sąlyginė. Tokiu atveju specialisto išvada apie pirmiau minėtas aplinkybes ir jų pasekmes įrodomąją reikšmę gali turėti tik tuomet, jei šių aplinkybių buvimas patvirtinamas bylos teisminio nagrinėjimo metu ir nekelia abejonių (kasacinės nutartys baudžiamosiose bylose Nr. </w:t>
      </w:r>
      <w:hyperlink r:id="rId52" w:history="1">
        <w:r w:rsidR="001A14D6" w:rsidRPr="008B053B">
          <w:rPr>
            <w:rStyle w:val="Hyperlink0"/>
            <w:rFonts w:ascii="Times New Roman" w:hAnsi="Times New Roman" w:cs="Times New Roman"/>
            <w:i w:val="0"/>
            <w:iCs w:val="0"/>
            <w:lang w:val="lt-LT"/>
          </w:rPr>
          <w:t>2K-272-511/2020</w:t>
        </w:r>
      </w:hyperlink>
      <w:r w:rsidR="001A14D6" w:rsidRPr="008B053B">
        <w:rPr>
          <w:rFonts w:ascii="Times New Roman" w:hAnsi="Times New Roman" w:cs="Times New Roman"/>
          <w:lang w:val="lt-LT"/>
        </w:rPr>
        <w:t>,</w:t>
      </w:r>
      <w:r w:rsidR="001A14D6" w:rsidRPr="008B053B">
        <w:rPr>
          <w:rFonts w:ascii="Times New Roman" w:hAnsi="Times New Roman" w:cs="Times New Roman"/>
          <w:i/>
          <w:iCs/>
          <w:lang w:val="lt-LT"/>
        </w:rPr>
        <w:t xml:space="preserve"> </w:t>
      </w:r>
      <w:r w:rsidR="001A14D6" w:rsidRPr="008B053B">
        <w:rPr>
          <w:rFonts w:ascii="Times New Roman" w:hAnsi="Times New Roman" w:cs="Times New Roman"/>
          <w:lang w:val="lt-LT"/>
        </w:rPr>
        <w:t xml:space="preserve">2K-7-134-511/2023). </w:t>
      </w:r>
      <w:r w:rsidR="00E7379F" w:rsidRPr="008B053B">
        <w:rPr>
          <w:rFonts w:ascii="Times New Roman" w:hAnsi="Times New Roman" w:cs="Times New Roman"/>
          <w:shd w:val="clear" w:color="auto" w:fill="FFFFFF"/>
          <w:lang w:val="lt-LT"/>
        </w:rPr>
        <w:t>Apskaičiuojant įmonių nuslėptų pajamų, išlaidų, turto, mokesčių dydį susiduriama su problema, kad tikslus išvardytų dydžių nustatymas tam tikrais atvejais gali būti neįmanomas.</w:t>
      </w:r>
      <w:r w:rsidR="0065674F" w:rsidRPr="008B053B">
        <w:rPr>
          <w:rFonts w:ascii="Times New Roman" w:hAnsi="Times New Roman" w:cs="Times New Roman"/>
          <w:shd w:val="clear" w:color="auto" w:fill="FFFFFF"/>
          <w:lang w:val="lt-LT"/>
        </w:rPr>
        <w:t xml:space="preserve"> </w:t>
      </w:r>
      <w:hyperlink r:id="rId53" w:tgtFrame="_blank" w:tooltip="Lietuvos Respublikos baudžiamasis kodeksas" w:history="1">
        <w:r w:rsidR="00E7379F" w:rsidRPr="008B053B">
          <w:rPr>
            <w:rStyle w:val="Hipersaitas"/>
            <w:rFonts w:ascii="Times New Roman" w:hAnsi="Times New Roman" w:cs="Times New Roman"/>
            <w:u w:val="none"/>
            <w:shd w:val="clear" w:color="auto" w:fill="FFFFFF"/>
            <w:lang w:val="lt-LT"/>
          </w:rPr>
          <w:t>BK</w:t>
        </w:r>
      </w:hyperlink>
      <w:r w:rsidR="0065674F" w:rsidRPr="008B053B">
        <w:rPr>
          <w:rFonts w:ascii="Times New Roman" w:hAnsi="Times New Roman" w:cs="Times New Roman"/>
          <w:shd w:val="clear" w:color="auto" w:fill="FFFFFF"/>
          <w:lang w:val="lt-LT"/>
        </w:rPr>
        <w:t xml:space="preserve"> </w:t>
      </w:r>
      <w:hyperlink r:id="rId54" w:tgtFrame="_blank" w:tooltip="Neteisingų duomenų apie pajamas, pelną ar turtą pateikimas" w:history="1">
        <w:r w:rsidR="00E7379F" w:rsidRPr="008B053B">
          <w:rPr>
            <w:rStyle w:val="Hipersaitas"/>
            <w:rFonts w:ascii="Times New Roman" w:hAnsi="Times New Roman" w:cs="Times New Roman"/>
            <w:u w:val="none"/>
            <w:shd w:val="clear" w:color="auto" w:fill="FFFFFF"/>
            <w:lang w:val="lt-LT"/>
          </w:rPr>
          <w:t>220</w:t>
        </w:r>
      </w:hyperlink>
      <w:r w:rsidR="0065674F" w:rsidRPr="008B053B">
        <w:rPr>
          <w:rFonts w:ascii="Times New Roman" w:hAnsi="Times New Roman" w:cs="Times New Roman"/>
          <w:shd w:val="clear" w:color="auto" w:fill="FFFFFF"/>
          <w:lang w:val="lt-LT"/>
        </w:rPr>
        <w:t xml:space="preserve"> </w:t>
      </w:r>
      <w:r w:rsidR="00E7379F" w:rsidRPr="008B053B">
        <w:rPr>
          <w:rFonts w:ascii="Times New Roman" w:hAnsi="Times New Roman" w:cs="Times New Roman"/>
          <w:shd w:val="clear" w:color="auto" w:fill="FFFFFF"/>
          <w:lang w:val="lt-LT"/>
        </w:rPr>
        <w:t>ir</w:t>
      </w:r>
      <w:r w:rsidR="0065674F" w:rsidRPr="008B053B">
        <w:rPr>
          <w:rFonts w:ascii="Times New Roman" w:hAnsi="Times New Roman" w:cs="Times New Roman"/>
          <w:shd w:val="clear" w:color="auto" w:fill="FFFFFF"/>
          <w:lang w:val="lt-LT"/>
        </w:rPr>
        <w:t xml:space="preserve"> </w:t>
      </w:r>
      <w:hyperlink r:id="rId55" w:tgtFrame="_blank" w:tooltip="Apgaulingas apskaitos tvarkymas" w:history="1">
        <w:r w:rsidR="00E7379F" w:rsidRPr="008B053B">
          <w:rPr>
            <w:rStyle w:val="Hipersaitas"/>
            <w:rFonts w:ascii="Times New Roman" w:hAnsi="Times New Roman" w:cs="Times New Roman"/>
            <w:u w:val="none"/>
            <w:shd w:val="clear" w:color="auto" w:fill="FFFFFF"/>
            <w:lang w:val="lt-LT"/>
          </w:rPr>
          <w:t>222</w:t>
        </w:r>
      </w:hyperlink>
      <w:r w:rsidR="0065674F" w:rsidRPr="008B053B">
        <w:rPr>
          <w:rFonts w:ascii="Times New Roman" w:hAnsi="Times New Roman" w:cs="Times New Roman"/>
          <w:shd w:val="clear" w:color="auto" w:fill="FFFFFF"/>
          <w:lang w:val="lt-LT"/>
        </w:rPr>
        <w:t xml:space="preserve"> </w:t>
      </w:r>
      <w:r w:rsidR="00E7379F" w:rsidRPr="008B053B">
        <w:rPr>
          <w:rFonts w:ascii="Times New Roman" w:hAnsi="Times New Roman" w:cs="Times New Roman"/>
          <w:shd w:val="clear" w:color="auto" w:fill="FFFFFF"/>
          <w:lang w:val="lt-LT"/>
        </w:rPr>
        <w:t>straipsniuose nurodytų nusikalstamų veikų esmė yra būtent ta, kad asmuo siekia šių duomenų neatskleisti.</w:t>
      </w:r>
      <w:r w:rsidR="0065674F" w:rsidRPr="008B053B">
        <w:rPr>
          <w:rFonts w:ascii="Times New Roman" w:hAnsi="Times New Roman" w:cs="Times New Roman"/>
          <w:shd w:val="clear" w:color="auto" w:fill="FFFFFF"/>
          <w:lang w:val="lt-LT"/>
        </w:rPr>
        <w:t xml:space="preserve"> </w:t>
      </w:r>
      <w:r w:rsidR="00E7379F" w:rsidRPr="008B053B">
        <w:rPr>
          <w:rFonts w:ascii="Times New Roman" w:hAnsi="Times New Roman" w:cs="Times New Roman"/>
          <w:shd w:val="clear" w:color="auto" w:fill="FFFFFF"/>
          <w:lang w:val="lt-LT"/>
        </w:rPr>
        <w:t xml:space="preserve">Jeigu nuslėptoji pajamų (atitinkamai vėliau – mokėtinų mokesčių) dalis yra neužfiksuota įmonės juodojoje buhalterijoje, nevedama jos slapta apskaita, tai ir reikalavimas besąlygiškai pagrįsti (įrodyti) tokią sumą būtų neproporcingas (kasacinė nutartis baudžiamojoje byloje Nr. </w:t>
      </w:r>
      <w:r w:rsidR="00FD2FBF" w:rsidRPr="008B053B">
        <w:rPr>
          <w:rStyle w:val="None"/>
          <w:rFonts w:ascii="Times New Roman" w:hAnsi="Times New Roman" w:cs="Times New Roman"/>
          <w:lang w:val="lt-LT"/>
        </w:rPr>
        <w:t>2K-161-628/202</w:t>
      </w:r>
      <w:r w:rsidR="002C2986" w:rsidRPr="008B053B">
        <w:rPr>
          <w:rStyle w:val="None"/>
          <w:rFonts w:ascii="Times New Roman" w:hAnsi="Times New Roman" w:cs="Times New Roman"/>
          <w:lang w:val="lt-LT"/>
        </w:rPr>
        <w:t>2</w:t>
      </w:r>
      <w:r w:rsidR="00D17A1E" w:rsidRPr="008B053B">
        <w:rPr>
          <w:rFonts w:ascii="Times New Roman" w:hAnsi="Times New Roman" w:cs="Times New Roman"/>
          <w:shd w:val="clear" w:color="auto" w:fill="FFFFFF"/>
          <w:lang w:val="lt-LT"/>
        </w:rPr>
        <w:t>).</w:t>
      </w:r>
      <w:r w:rsidR="006F42B5" w:rsidRPr="008B053B">
        <w:rPr>
          <w:rFonts w:ascii="Times New Roman" w:hAnsi="Times New Roman" w:cs="Times New Roman"/>
          <w:shd w:val="clear" w:color="auto" w:fill="FFFFFF"/>
          <w:lang w:val="lt-LT"/>
        </w:rPr>
        <w:t xml:space="preserve"> </w:t>
      </w:r>
      <w:r w:rsidR="00AD69F5" w:rsidRPr="008B053B">
        <w:rPr>
          <w:rFonts w:ascii="Times New Roman" w:hAnsi="Times New Roman" w:cs="Times New Roman"/>
          <w:shd w:val="clear" w:color="auto" w:fill="FFFFFF"/>
          <w:lang w:val="lt-LT"/>
        </w:rPr>
        <w:t xml:space="preserve">Nagrinėjamoje byloje VMI </w:t>
      </w:r>
      <w:r w:rsidR="00B2133A" w:rsidRPr="008B053B">
        <w:rPr>
          <w:rFonts w:ascii="Times New Roman" w:hAnsi="Times New Roman" w:cs="Times New Roman"/>
          <w:shd w:val="clear" w:color="auto" w:fill="FFFFFF"/>
          <w:lang w:val="lt-LT"/>
        </w:rPr>
        <w:t xml:space="preserve">specialistai </w:t>
      </w:r>
      <w:bookmarkStart w:id="157" w:name="Buk_52"/>
      <w:r w:rsidR="00D413ED" w:rsidRPr="00D413ED">
        <w:rPr>
          <w:rFonts w:ascii="Times New Roman" w:hAnsi="Times New Roman" w:cs="Times New Roman"/>
          <w:color w:val="auto"/>
          <w:shd w:val="clear" w:color="auto" w:fill="FFFFFF"/>
          <w:lang w:val="lt-LT"/>
        </w:rPr>
        <w:t xml:space="preserve">L. Ž. </w:t>
      </w:r>
      <w:bookmarkEnd w:id="157"/>
      <w:r w:rsidR="00B2133A" w:rsidRPr="008B053B">
        <w:rPr>
          <w:rFonts w:ascii="Times New Roman" w:hAnsi="Times New Roman" w:cs="Times New Roman"/>
          <w:shd w:val="clear" w:color="auto" w:fill="FFFFFF"/>
          <w:lang w:val="lt-LT"/>
        </w:rPr>
        <w:t xml:space="preserve">ir </w:t>
      </w:r>
      <w:bookmarkStart w:id="158" w:name="Buk_51"/>
      <w:r w:rsidR="00D413ED" w:rsidRPr="00D413ED">
        <w:rPr>
          <w:rFonts w:ascii="Times New Roman" w:hAnsi="Times New Roman" w:cs="Times New Roman"/>
          <w:color w:val="auto"/>
          <w:shd w:val="clear" w:color="auto" w:fill="FFFFFF"/>
          <w:lang w:val="lt-LT"/>
        </w:rPr>
        <w:t xml:space="preserve">A. K. </w:t>
      </w:r>
      <w:bookmarkEnd w:id="158"/>
      <w:r w:rsidR="00B2133A" w:rsidRPr="008B053B">
        <w:rPr>
          <w:rFonts w:ascii="Times New Roman" w:hAnsi="Times New Roman" w:cs="Times New Roman"/>
          <w:shd w:val="clear" w:color="auto" w:fill="FFFFFF"/>
          <w:lang w:val="lt-LT"/>
        </w:rPr>
        <w:t>pateikė 2019 m. spalio 10 d. specialisto išvadą, kurioje daromas išvadas grindė ne tik juridinio asmens UAB „</w:t>
      </w:r>
      <w:r w:rsidR="00D413ED">
        <w:rPr>
          <w:rFonts w:ascii="Times New Roman" w:hAnsi="Times New Roman" w:cs="Times New Roman"/>
          <w:shd w:val="clear" w:color="auto" w:fill="FFFFFF"/>
          <w:lang w:val="lt-LT"/>
        </w:rPr>
        <w:t>A.</w:t>
      </w:r>
      <w:r w:rsidR="00B2133A" w:rsidRPr="008B053B">
        <w:rPr>
          <w:rFonts w:ascii="Times New Roman" w:hAnsi="Times New Roman" w:cs="Times New Roman"/>
          <w:shd w:val="clear" w:color="auto" w:fill="FFFFFF"/>
          <w:lang w:val="lt-LT"/>
        </w:rPr>
        <w:t>“ tiriamojo laikotarpio dokumentais, bet ir ikiteisminio tyrimo medžiagoje esančiais duomenimis, pavyzdžiui, bendrovės vadovo ir buhalterės apklausos protokoluose, elektroninių ryšių tinklais perduodamos informacijos kontrolės, jos fiksavimo ir kaupimo duomenų protokoluose esančia informacija</w:t>
      </w:r>
      <w:r w:rsidR="00863CA8" w:rsidRPr="008B053B">
        <w:rPr>
          <w:rFonts w:ascii="Times New Roman" w:hAnsi="Times New Roman" w:cs="Times New Roman"/>
          <w:shd w:val="clear" w:color="auto" w:fill="FFFFFF"/>
          <w:lang w:val="lt-LT"/>
        </w:rPr>
        <w:t>, susijusia su paukštienos pardavimų kiekiais, kaina ir kt. aplinkybėmis</w:t>
      </w:r>
      <w:r w:rsidR="00B2133A" w:rsidRPr="008B053B">
        <w:rPr>
          <w:rFonts w:ascii="Times New Roman" w:hAnsi="Times New Roman" w:cs="Times New Roman"/>
          <w:shd w:val="clear" w:color="auto" w:fill="FFFFFF"/>
          <w:lang w:val="lt-LT"/>
        </w:rPr>
        <w:t>. Bylą nagrinėjant pirmosios instancijos teisme</w:t>
      </w:r>
      <w:r w:rsidR="008C4A6D" w:rsidRPr="008B053B">
        <w:rPr>
          <w:rFonts w:ascii="Times New Roman" w:hAnsi="Times New Roman" w:cs="Times New Roman"/>
          <w:shd w:val="clear" w:color="auto" w:fill="FFFFFF"/>
          <w:lang w:val="lt-LT"/>
        </w:rPr>
        <w:t>,</w:t>
      </w:r>
      <w:r w:rsidR="00B2133A" w:rsidRPr="008B053B">
        <w:rPr>
          <w:rFonts w:ascii="Times New Roman" w:hAnsi="Times New Roman" w:cs="Times New Roman"/>
          <w:shd w:val="clear" w:color="auto" w:fill="FFFFFF"/>
          <w:lang w:val="lt-LT"/>
        </w:rPr>
        <w:t xml:space="preserve"> specialistė </w:t>
      </w:r>
      <w:bookmarkStart w:id="159" w:name="Buk_53"/>
      <w:r w:rsidR="00D413ED" w:rsidRPr="00D413ED">
        <w:rPr>
          <w:rFonts w:ascii="Times New Roman" w:hAnsi="Times New Roman" w:cs="Times New Roman"/>
          <w:color w:val="auto"/>
          <w:shd w:val="clear" w:color="auto" w:fill="FFFFFF"/>
          <w:lang w:val="lt-LT"/>
        </w:rPr>
        <w:t xml:space="preserve">L. Ž. </w:t>
      </w:r>
      <w:bookmarkEnd w:id="159"/>
      <w:r w:rsidR="00B2133A" w:rsidRPr="008B053B">
        <w:rPr>
          <w:rFonts w:ascii="Times New Roman" w:hAnsi="Times New Roman" w:cs="Times New Roman"/>
          <w:shd w:val="clear" w:color="auto" w:fill="FFFFFF"/>
          <w:lang w:val="lt-LT"/>
        </w:rPr>
        <w:t>buvo apklausta ir detaliai paaiškino, kaip atliko konkrečius skaičiavimus</w:t>
      </w:r>
      <w:r w:rsidR="00863CA8" w:rsidRPr="008B053B">
        <w:rPr>
          <w:rFonts w:ascii="Times New Roman" w:hAnsi="Times New Roman" w:cs="Times New Roman"/>
          <w:shd w:val="clear" w:color="auto" w:fill="FFFFFF"/>
          <w:lang w:val="lt-LT"/>
        </w:rPr>
        <w:t>, bei argumentuotai paaiškino tokių skaičiavimų atlikimo metodiką</w:t>
      </w:r>
      <w:r w:rsidR="00B2133A" w:rsidRPr="008B053B">
        <w:rPr>
          <w:rFonts w:ascii="Times New Roman" w:hAnsi="Times New Roman" w:cs="Times New Roman"/>
          <w:shd w:val="clear" w:color="auto" w:fill="FFFFFF"/>
          <w:lang w:val="lt-LT"/>
        </w:rPr>
        <w:t xml:space="preserve">. </w:t>
      </w:r>
      <w:r w:rsidR="00863CA8" w:rsidRPr="008B053B">
        <w:rPr>
          <w:rFonts w:ascii="Times New Roman" w:hAnsi="Times New Roman" w:cs="Times New Roman"/>
          <w:shd w:val="clear" w:color="auto" w:fill="FFFFFF"/>
          <w:lang w:val="lt-LT"/>
        </w:rPr>
        <w:t>Be to, specialistei klausim</w:t>
      </w:r>
      <w:r w:rsidR="00CF7C23" w:rsidRPr="008B053B">
        <w:rPr>
          <w:rFonts w:ascii="Times New Roman" w:hAnsi="Times New Roman" w:cs="Times New Roman"/>
          <w:shd w:val="clear" w:color="auto" w:fill="FFFFFF"/>
          <w:lang w:val="lt-LT"/>
        </w:rPr>
        <w:t>ų</w:t>
      </w:r>
      <w:r w:rsidR="00863CA8" w:rsidRPr="008B053B">
        <w:rPr>
          <w:rFonts w:ascii="Times New Roman" w:hAnsi="Times New Roman" w:cs="Times New Roman"/>
          <w:shd w:val="clear" w:color="auto" w:fill="FFFFFF"/>
          <w:lang w:val="lt-LT"/>
        </w:rPr>
        <w:t xml:space="preserve"> užduoti galėjo ir gynyba. </w:t>
      </w:r>
      <w:r w:rsidR="00B2133A" w:rsidRPr="008B053B">
        <w:rPr>
          <w:rFonts w:ascii="Times New Roman" w:hAnsi="Times New Roman" w:cs="Times New Roman"/>
          <w:shd w:val="clear" w:color="auto" w:fill="FFFFFF"/>
          <w:lang w:val="lt-LT"/>
        </w:rPr>
        <w:t xml:space="preserve">Šiuo klausimu pakankamai motyvuotai pasisakė </w:t>
      </w:r>
      <w:r w:rsidR="008C4A6D" w:rsidRPr="008B053B">
        <w:rPr>
          <w:rFonts w:ascii="Times New Roman" w:hAnsi="Times New Roman" w:cs="Times New Roman"/>
          <w:shd w:val="clear" w:color="auto" w:fill="FFFFFF"/>
          <w:lang w:val="lt-LT"/>
        </w:rPr>
        <w:t xml:space="preserve">ir </w:t>
      </w:r>
      <w:r w:rsidR="00B2133A" w:rsidRPr="008B053B">
        <w:rPr>
          <w:rFonts w:ascii="Times New Roman" w:hAnsi="Times New Roman" w:cs="Times New Roman"/>
          <w:shd w:val="clear" w:color="auto" w:fill="FFFFFF"/>
          <w:lang w:val="lt-LT"/>
        </w:rPr>
        <w:t>apeliacinės instancijos teismas nuosprendžio 3</w:t>
      </w:r>
      <w:r w:rsidR="006243AE" w:rsidRPr="008B053B">
        <w:rPr>
          <w:rFonts w:ascii="Times New Roman" w:hAnsi="Times New Roman" w:cs="Times New Roman"/>
          <w:shd w:val="clear" w:color="auto" w:fill="FFFFFF"/>
          <w:lang w:val="lt-LT"/>
        </w:rPr>
        <w:t>3</w:t>
      </w:r>
      <w:r w:rsidR="00B2133A" w:rsidRPr="008B053B">
        <w:rPr>
          <w:rFonts w:ascii="Times New Roman" w:hAnsi="Times New Roman" w:cs="Times New Roman"/>
          <w:shd w:val="clear" w:color="auto" w:fill="FFFFFF"/>
          <w:lang w:val="lt-LT"/>
        </w:rPr>
        <w:t xml:space="preserve">–36 punktuose, </w:t>
      </w:r>
      <w:r w:rsidR="00863CA8" w:rsidRPr="008B053B">
        <w:rPr>
          <w:rFonts w:ascii="Times New Roman" w:hAnsi="Times New Roman" w:cs="Times New Roman"/>
          <w:shd w:val="clear" w:color="auto" w:fill="FFFFFF"/>
          <w:lang w:val="lt-LT"/>
        </w:rPr>
        <w:t>neturėdamas pagrindo išvadai, kad minėta išvada neatitinka byloje surinktų duomenų visumos. T</w:t>
      </w:r>
      <w:r w:rsidR="00B2133A" w:rsidRPr="008B053B">
        <w:rPr>
          <w:rFonts w:ascii="Times New Roman" w:hAnsi="Times New Roman" w:cs="Times New Roman"/>
          <w:shd w:val="clear" w:color="auto" w:fill="FFFFFF"/>
          <w:lang w:val="lt-LT"/>
        </w:rPr>
        <w:t>eisėjų kolegija neturi pagrindo daryti priešingą išvadą.</w:t>
      </w:r>
      <w:r w:rsidR="00E87993" w:rsidRPr="008B053B">
        <w:rPr>
          <w:rFonts w:ascii="Times New Roman" w:hAnsi="Times New Roman" w:cs="Times New Roman"/>
          <w:shd w:val="clear" w:color="auto" w:fill="FFFFFF"/>
          <w:lang w:val="lt-LT"/>
        </w:rPr>
        <w:t xml:space="preserve"> </w:t>
      </w:r>
    </w:p>
    <w:p w14:paraId="191C2496" w14:textId="3D20CEA0" w:rsidR="00693ED9" w:rsidRPr="008B053B" w:rsidRDefault="00DF5B18" w:rsidP="00693ED9">
      <w:pPr>
        <w:pStyle w:val="Default"/>
        <w:numPr>
          <w:ilvl w:val="0"/>
          <w:numId w:val="2"/>
        </w:numPr>
        <w:spacing w:before="0" w:line="240" w:lineRule="auto"/>
        <w:ind w:left="357" w:hanging="357"/>
        <w:rPr>
          <w:rFonts w:ascii="Times New Roman" w:eastAsia="Times New Roman" w:hAnsi="Times New Roman" w:cs="Times New Roman"/>
          <w:lang w:val="lt-LT"/>
        </w:rPr>
      </w:pPr>
      <w:r w:rsidRPr="008B053B">
        <w:rPr>
          <w:rFonts w:ascii="Times New Roman" w:eastAsia="Times New Roman" w:hAnsi="Times New Roman" w:cs="Times New Roman"/>
          <w:lang w:val="lt-LT"/>
        </w:rPr>
        <w:t>Nagrinėjamoje byloje nėra ginčo dėl to, kad juridinis asmuo UAB „</w:t>
      </w:r>
      <w:r w:rsidR="00D413ED">
        <w:rPr>
          <w:rFonts w:ascii="Times New Roman" w:eastAsia="Times New Roman" w:hAnsi="Times New Roman" w:cs="Times New Roman"/>
          <w:lang w:val="lt-LT"/>
        </w:rPr>
        <w:t>A.</w:t>
      </w:r>
      <w:r w:rsidRPr="008B053B">
        <w:rPr>
          <w:rFonts w:ascii="Times New Roman" w:eastAsia="Times New Roman" w:hAnsi="Times New Roman" w:cs="Times New Roman"/>
          <w:lang w:val="lt-LT"/>
        </w:rPr>
        <w:t xml:space="preserve">“ buvo mokesčių mokėtojas, kuris turėjo prievolę mokėti mokesčius, įskaitant </w:t>
      </w:r>
      <w:r w:rsidR="0073362F" w:rsidRPr="008B053B">
        <w:rPr>
          <w:rFonts w:ascii="Times New Roman" w:eastAsia="Times New Roman" w:hAnsi="Times New Roman" w:cs="Times New Roman"/>
          <w:lang w:val="lt-LT"/>
        </w:rPr>
        <w:t>tuos, kuri</w:t>
      </w:r>
      <w:r w:rsidR="00283DC4" w:rsidRPr="008B053B">
        <w:rPr>
          <w:rFonts w:ascii="Times New Roman" w:eastAsia="Times New Roman" w:hAnsi="Times New Roman" w:cs="Times New Roman"/>
          <w:lang w:val="lt-LT"/>
        </w:rPr>
        <w:t xml:space="preserve">e buvo nustatyti atlikus tyrimą. </w:t>
      </w:r>
      <w:r w:rsidR="007A63DB" w:rsidRPr="008B053B">
        <w:rPr>
          <w:rStyle w:val="None"/>
          <w:rFonts w:ascii="Times New Roman" w:hAnsi="Times New Roman" w:cs="Times New Roman"/>
          <w:shd w:val="clear" w:color="auto" w:fill="FFFFFF"/>
          <w:lang w:val="lt-LT"/>
        </w:rPr>
        <w:t xml:space="preserve">Juridinis asmuo nagrinėjamoje byloje, kaip minėta, nebuvo pripažintas civiliniu atsakovu, be to, nebuvo patrauktas baudžiamojon atsakomybėn, t. y. neturėjo jokio procesinio statuso. Ikiteisminis tyrimas </w:t>
      </w:r>
      <w:r w:rsidR="00B02874" w:rsidRPr="008B053B">
        <w:rPr>
          <w:rStyle w:val="None"/>
          <w:rFonts w:ascii="Times New Roman" w:hAnsi="Times New Roman" w:cs="Times New Roman"/>
          <w:shd w:val="clear" w:color="auto" w:fill="FFFFFF"/>
          <w:lang w:val="lt-LT"/>
        </w:rPr>
        <w:t xml:space="preserve">šioje byloje </w:t>
      </w:r>
      <w:r w:rsidR="007A63DB" w:rsidRPr="008B053B">
        <w:rPr>
          <w:rStyle w:val="None"/>
          <w:rFonts w:ascii="Times New Roman" w:hAnsi="Times New Roman" w:cs="Times New Roman"/>
          <w:shd w:val="clear" w:color="auto" w:fill="FFFFFF"/>
          <w:lang w:val="lt-LT"/>
        </w:rPr>
        <w:t xml:space="preserve">pradėtas </w:t>
      </w:r>
      <w:r w:rsidR="008C76C1" w:rsidRPr="008B053B">
        <w:rPr>
          <w:rStyle w:val="None"/>
          <w:rFonts w:ascii="Times New Roman" w:hAnsi="Times New Roman" w:cs="Times New Roman"/>
          <w:shd w:val="clear" w:color="auto" w:fill="FFFFFF"/>
          <w:lang w:val="lt-LT"/>
        </w:rPr>
        <w:t>201</w:t>
      </w:r>
      <w:r w:rsidR="00B02874" w:rsidRPr="008B053B">
        <w:rPr>
          <w:rStyle w:val="None"/>
          <w:rFonts w:ascii="Times New Roman" w:hAnsi="Times New Roman" w:cs="Times New Roman"/>
          <w:shd w:val="clear" w:color="auto" w:fill="FFFFFF"/>
          <w:lang w:val="lt-LT"/>
        </w:rPr>
        <w:t>5</w:t>
      </w:r>
      <w:r w:rsidR="008C76C1" w:rsidRPr="008B053B">
        <w:rPr>
          <w:rStyle w:val="None"/>
          <w:rFonts w:ascii="Times New Roman" w:hAnsi="Times New Roman" w:cs="Times New Roman"/>
          <w:shd w:val="clear" w:color="auto" w:fill="FFFFFF"/>
          <w:lang w:val="lt-LT"/>
        </w:rPr>
        <w:t xml:space="preserve"> m., </w:t>
      </w:r>
      <w:r w:rsidR="009801FD" w:rsidRPr="008B053B">
        <w:rPr>
          <w:rStyle w:val="None"/>
          <w:rFonts w:ascii="Times New Roman" w:hAnsi="Times New Roman" w:cs="Times New Roman"/>
          <w:shd w:val="clear" w:color="auto" w:fill="FFFFFF"/>
          <w:lang w:val="lt-LT"/>
        </w:rPr>
        <w:t>o pavedimas atlikti UAB „</w:t>
      </w:r>
      <w:r w:rsidR="00D413ED">
        <w:rPr>
          <w:rStyle w:val="None"/>
          <w:rFonts w:ascii="Times New Roman" w:hAnsi="Times New Roman" w:cs="Times New Roman"/>
          <w:shd w:val="clear" w:color="auto" w:fill="FFFFFF"/>
          <w:lang w:val="lt-LT"/>
        </w:rPr>
        <w:t>A.</w:t>
      </w:r>
      <w:r w:rsidR="009801FD" w:rsidRPr="008B053B">
        <w:rPr>
          <w:rStyle w:val="None"/>
          <w:rFonts w:ascii="Times New Roman" w:hAnsi="Times New Roman" w:cs="Times New Roman"/>
          <w:shd w:val="clear" w:color="auto" w:fill="FFFFFF"/>
          <w:lang w:val="lt-LT"/>
        </w:rPr>
        <w:t xml:space="preserve">“ ūkinės finansinės veiklos tyrimą paskirtas 2016 m. birželio 1 d., specialisto išvada </w:t>
      </w:r>
      <w:r w:rsidR="00633124" w:rsidRPr="008B053B">
        <w:rPr>
          <w:rStyle w:val="None"/>
          <w:rFonts w:ascii="Times New Roman" w:hAnsi="Times New Roman" w:cs="Times New Roman"/>
          <w:shd w:val="clear" w:color="auto" w:fill="FFFFFF"/>
          <w:lang w:val="lt-LT"/>
        </w:rPr>
        <w:t xml:space="preserve">parengta </w:t>
      </w:r>
      <w:r w:rsidR="00FD24D5" w:rsidRPr="008B053B">
        <w:rPr>
          <w:rStyle w:val="None"/>
          <w:rFonts w:ascii="Times New Roman" w:hAnsi="Times New Roman" w:cs="Times New Roman"/>
          <w:shd w:val="clear" w:color="auto" w:fill="FFFFFF"/>
          <w:lang w:val="lt-LT"/>
        </w:rPr>
        <w:t xml:space="preserve">2019 m. spalio 10 d. </w:t>
      </w:r>
      <w:r w:rsidR="00135A6C" w:rsidRPr="008B053B">
        <w:rPr>
          <w:rStyle w:val="None"/>
          <w:rFonts w:ascii="Times New Roman" w:hAnsi="Times New Roman" w:cs="Times New Roman"/>
          <w:shd w:val="clear" w:color="auto" w:fill="FFFFFF"/>
          <w:lang w:val="lt-LT"/>
        </w:rPr>
        <w:t xml:space="preserve">Atitinkamai VMI </w:t>
      </w:r>
      <w:r w:rsidR="00863CA8" w:rsidRPr="008B053B">
        <w:rPr>
          <w:rStyle w:val="None"/>
          <w:rFonts w:ascii="Times New Roman" w:hAnsi="Times New Roman" w:cs="Times New Roman"/>
          <w:shd w:val="clear" w:color="auto" w:fill="FFFFFF"/>
          <w:lang w:val="lt-LT"/>
        </w:rPr>
        <w:t xml:space="preserve">ikiteisminiame tyrime </w:t>
      </w:r>
      <w:r w:rsidR="00135A6C" w:rsidRPr="008B053B">
        <w:rPr>
          <w:rStyle w:val="None"/>
          <w:rFonts w:ascii="Times New Roman" w:hAnsi="Times New Roman" w:cs="Times New Roman"/>
          <w:shd w:val="clear" w:color="auto" w:fill="FFFFFF"/>
          <w:lang w:val="lt-LT"/>
        </w:rPr>
        <w:t xml:space="preserve">kreipėsi su civiliniu ieškiniu, prašydama ją pripažinti civiline ieškove ir priteisti </w:t>
      </w:r>
      <w:r w:rsidR="00DA0217" w:rsidRPr="008B053B">
        <w:rPr>
          <w:rStyle w:val="None"/>
          <w:rFonts w:ascii="Times New Roman" w:hAnsi="Times New Roman" w:cs="Times New Roman"/>
          <w:shd w:val="clear" w:color="auto" w:fill="FFFFFF"/>
          <w:lang w:val="lt-LT"/>
        </w:rPr>
        <w:t>nesumokėtus PV</w:t>
      </w:r>
      <w:r w:rsidR="00A2292C" w:rsidRPr="008B053B">
        <w:rPr>
          <w:rStyle w:val="None"/>
          <w:rFonts w:ascii="Times New Roman" w:hAnsi="Times New Roman" w:cs="Times New Roman"/>
          <w:shd w:val="clear" w:color="auto" w:fill="FFFFFF"/>
          <w:lang w:val="lt-LT"/>
        </w:rPr>
        <w:t>M</w:t>
      </w:r>
      <w:r w:rsidR="00DA0217" w:rsidRPr="008B053B">
        <w:rPr>
          <w:rStyle w:val="None"/>
          <w:rFonts w:ascii="Times New Roman" w:hAnsi="Times New Roman" w:cs="Times New Roman"/>
          <w:shd w:val="clear" w:color="auto" w:fill="FFFFFF"/>
          <w:lang w:val="lt-LT"/>
        </w:rPr>
        <w:t xml:space="preserve"> ir pelno mokesčius</w:t>
      </w:r>
      <w:r w:rsidR="005204CF" w:rsidRPr="008B053B">
        <w:rPr>
          <w:rStyle w:val="None"/>
          <w:rFonts w:ascii="Times New Roman" w:hAnsi="Times New Roman" w:cs="Times New Roman"/>
          <w:shd w:val="clear" w:color="auto" w:fill="FFFFFF"/>
          <w:lang w:val="lt-LT"/>
        </w:rPr>
        <w:t>, kartu pažymėdama</w:t>
      </w:r>
      <w:r w:rsidR="00CF7C23" w:rsidRPr="008B053B">
        <w:rPr>
          <w:rStyle w:val="None"/>
          <w:rFonts w:ascii="Times New Roman" w:hAnsi="Times New Roman" w:cs="Times New Roman"/>
          <w:shd w:val="clear" w:color="auto" w:fill="FFFFFF"/>
          <w:lang w:val="lt-LT"/>
        </w:rPr>
        <w:t>,</w:t>
      </w:r>
      <w:r w:rsidR="005204CF" w:rsidRPr="008B053B">
        <w:rPr>
          <w:rStyle w:val="None"/>
          <w:rFonts w:ascii="Times New Roman" w:hAnsi="Times New Roman" w:cs="Times New Roman"/>
          <w:shd w:val="clear" w:color="auto" w:fill="FFFFFF"/>
          <w:lang w:val="lt-LT"/>
        </w:rPr>
        <w:t xml:space="preserve"> kad UAB „</w:t>
      </w:r>
      <w:r w:rsidR="00D413ED">
        <w:rPr>
          <w:rStyle w:val="None"/>
          <w:rFonts w:ascii="Times New Roman" w:hAnsi="Times New Roman" w:cs="Times New Roman"/>
          <w:shd w:val="clear" w:color="auto" w:fill="FFFFFF"/>
          <w:lang w:val="lt-LT"/>
        </w:rPr>
        <w:t>A.</w:t>
      </w:r>
      <w:r w:rsidR="005204CF" w:rsidRPr="008B053B">
        <w:rPr>
          <w:rStyle w:val="None"/>
          <w:rFonts w:ascii="Times New Roman" w:hAnsi="Times New Roman" w:cs="Times New Roman"/>
          <w:shd w:val="clear" w:color="auto" w:fill="FFFFFF"/>
          <w:lang w:val="lt-LT"/>
        </w:rPr>
        <w:t xml:space="preserve">“ bankrutavo ir nesumokėtų mokesčių išieškojimas Mokesčių administravimo įstatymo nustatyta tvarka nėra galimas. </w:t>
      </w:r>
      <w:r w:rsidR="0093179F" w:rsidRPr="008B053B">
        <w:rPr>
          <w:rStyle w:val="None"/>
          <w:rFonts w:ascii="Times New Roman" w:hAnsi="Times New Roman" w:cs="Times New Roman"/>
          <w:shd w:val="clear" w:color="auto" w:fill="FFFFFF"/>
          <w:lang w:val="lt-LT"/>
        </w:rPr>
        <w:t xml:space="preserve">Apeliacinės instancijos teismas nutarties 29 punkte nustatė, kad </w:t>
      </w:r>
      <w:r w:rsidR="006D65CE" w:rsidRPr="008B053B">
        <w:rPr>
          <w:rFonts w:ascii="Times New Roman" w:eastAsia="Times New Roman" w:hAnsi="Times New Roman" w:cs="Times New Roman"/>
          <w:color w:val="auto"/>
          <w:lang w:val="lt-LT"/>
        </w:rPr>
        <w:t>UAB „</w:t>
      </w:r>
      <w:r w:rsidR="00D413ED">
        <w:rPr>
          <w:rFonts w:ascii="Times New Roman" w:eastAsia="Times New Roman" w:hAnsi="Times New Roman" w:cs="Times New Roman"/>
          <w:color w:val="auto"/>
          <w:lang w:val="lt-LT"/>
        </w:rPr>
        <w:t>A.</w:t>
      </w:r>
      <w:r w:rsidR="006D65CE" w:rsidRPr="008B053B">
        <w:rPr>
          <w:rFonts w:ascii="Times New Roman" w:eastAsia="Times New Roman" w:hAnsi="Times New Roman" w:cs="Times New Roman"/>
          <w:color w:val="auto"/>
          <w:lang w:val="lt-LT"/>
        </w:rPr>
        <w:t xml:space="preserve">“ bankroto byla iškelta 2017 m. liepos 18 d., 2018 m. sausio 9 d. nutartimi ši įmonė pripažinta bankrutavusia, 2018 m. gegužės 28 d. nutartimi bankrotas </w:t>
      </w:r>
      <w:r w:rsidR="00CF7C23" w:rsidRPr="008B053B">
        <w:rPr>
          <w:rFonts w:ascii="Times New Roman" w:eastAsia="Times New Roman" w:hAnsi="Times New Roman" w:cs="Times New Roman"/>
          <w:color w:val="auto"/>
          <w:lang w:val="lt-LT"/>
        </w:rPr>
        <w:t xml:space="preserve">pripažintas </w:t>
      </w:r>
      <w:r w:rsidR="006D65CE" w:rsidRPr="008B053B">
        <w:rPr>
          <w:rFonts w:ascii="Times New Roman" w:eastAsia="Times New Roman" w:hAnsi="Times New Roman" w:cs="Times New Roman"/>
          <w:color w:val="auto"/>
          <w:lang w:val="lt-LT"/>
        </w:rPr>
        <w:t>tyčiniu, o 2021 m. sausio 7 d. priimtas sprendimas dėl likviduojamos dėl bankroto UAB „</w:t>
      </w:r>
      <w:r w:rsidR="00D413ED">
        <w:rPr>
          <w:rFonts w:ascii="Times New Roman" w:eastAsia="Times New Roman" w:hAnsi="Times New Roman" w:cs="Times New Roman"/>
          <w:color w:val="auto"/>
          <w:lang w:val="lt-LT"/>
        </w:rPr>
        <w:t>A.</w:t>
      </w:r>
      <w:r w:rsidR="006D65CE" w:rsidRPr="008B053B">
        <w:rPr>
          <w:rFonts w:ascii="Times New Roman" w:eastAsia="Times New Roman" w:hAnsi="Times New Roman" w:cs="Times New Roman"/>
          <w:color w:val="auto"/>
          <w:lang w:val="lt-LT"/>
        </w:rPr>
        <w:t xml:space="preserve">“ veiklos pabaigos. </w:t>
      </w:r>
      <w:r w:rsidR="005204CF" w:rsidRPr="008B053B">
        <w:rPr>
          <w:rFonts w:ascii="Times New Roman" w:eastAsia="Times New Roman" w:hAnsi="Times New Roman" w:cs="Times New Roman"/>
          <w:color w:val="auto"/>
          <w:lang w:val="lt-LT"/>
        </w:rPr>
        <w:t>Taigi susiklostė situacija, kad pirmiausia UAB „</w:t>
      </w:r>
      <w:r w:rsidR="00D413ED">
        <w:rPr>
          <w:rFonts w:ascii="Times New Roman" w:eastAsia="Times New Roman" w:hAnsi="Times New Roman" w:cs="Times New Roman"/>
          <w:color w:val="auto"/>
          <w:lang w:val="lt-LT"/>
        </w:rPr>
        <w:t>A.</w:t>
      </w:r>
      <w:r w:rsidR="005204CF" w:rsidRPr="008B053B">
        <w:rPr>
          <w:rFonts w:ascii="Times New Roman" w:eastAsia="Times New Roman" w:hAnsi="Times New Roman" w:cs="Times New Roman"/>
          <w:color w:val="auto"/>
          <w:lang w:val="lt-LT"/>
        </w:rPr>
        <w:t>“ buvo pripažinta bankrutavusia, o tik po to paaiškėjo, kokie mokesčiai VMI nebuvo sumokėti</w:t>
      </w:r>
      <w:r w:rsidR="00CF7C23" w:rsidRPr="008B053B">
        <w:rPr>
          <w:rFonts w:ascii="Times New Roman" w:eastAsia="Times New Roman" w:hAnsi="Times New Roman" w:cs="Times New Roman"/>
          <w:color w:val="auto"/>
          <w:lang w:val="lt-LT"/>
        </w:rPr>
        <w:t>, taip pat</w:t>
      </w:r>
      <w:r w:rsidR="005204CF" w:rsidRPr="008B053B">
        <w:rPr>
          <w:rFonts w:ascii="Times New Roman" w:eastAsia="Times New Roman" w:hAnsi="Times New Roman" w:cs="Times New Roman"/>
          <w:color w:val="auto"/>
          <w:lang w:val="lt-LT"/>
        </w:rPr>
        <w:t xml:space="preserve"> šių nesumokėtų mokesčių suma. </w:t>
      </w:r>
      <w:r w:rsidR="00C63C49" w:rsidRPr="008B053B">
        <w:rPr>
          <w:rFonts w:ascii="Times New Roman" w:eastAsia="Times New Roman" w:hAnsi="Times New Roman" w:cs="Times New Roman"/>
          <w:lang w:val="lt-LT"/>
        </w:rPr>
        <w:t xml:space="preserve">Nors </w:t>
      </w:r>
      <w:r w:rsidR="0093179F" w:rsidRPr="008B053B">
        <w:rPr>
          <w:rFonts w:ascii="Times New Roman" w:eastAsia="Times New Roman" w:hAnsi="Times New Roman" w:cs="Times New Roman"/>
          <w:color w:val="auto"/>
          <w:lang w:val="lt-LT"/>
        </w:rPr>
        <w:t xml:space="preserve">Mokesčių administravimo įstatyme nustatyta, kad mokestinė prievolė pasibaigia, kai </w:t>
      </w:r>
      <w:r w:rsidR="0093179F" w:rsidRPr="008B053B">
        <w:rPr>
          <w:rFonts w:ascii="Times New Roman" w:hAnsi="Times New Roman" w:cs="Times New Roman"/>
          <w:lang w:val="lt-LT"/>
        </w:rPr>
        <w:t>juridinis asmuo likviduotas, išskyrus įstatymų nustatytus atvejus, kai prievolę turi įvykdyti kiti asmenys (93 straipsnio 1 dalies 6 punktas)</w:t>
      </w:r>
      <w:r w:rsidR="00C63C49" w:rsidRPr="008B053B">
        <w:rPr>
          <w:rFonts w:ascii="Times New Roman" w:hAnsi="Times New Roman" w:cs="Times New Roman"/>
          <w:lang w:val="lt-LT"/>
        </w:rPr>
        <w:t xml:space="preserve">, t. y. </w:t>
      </w:r>
      <w:r w:rsidR="008B053B" w:rsidRPr="008B053B">
        <w:rPr>
          <w:rFonts w:ascii="Times New Roman" w:hAnsi="Times New Roman" w:cs="Times New Roman"/>
          <w:lang w:val="lt-LT"/>
        </w:rPr>
        <w:t xml:space="preserve">pareiškiant civilinį ieškinį ikiteisminio tyrimo metu </w:t>
      </w:r>
      <w:r w:rsidR="00C63C49" w:rsidRPr="008B053B">
        <w:rPr>
          <w:rFonts w:ascii="Times New Roman" w:hAnsi="Times New Roman" w:cs="Times New Roman"/>
          <w:lang w:val="lt-LT"/>
        </w:rPr>
        <w:t xml:space="preserve">bendrovė dar nebuvo likviduota, tačiau nebuvo net teorinės galimybės nukreipti mokestinę prievolę į bankrutavusį juridinį asmenį. </w:t>
      </w:r>
      <w:r w:rsidR="00A63E4F" w:rsidRPr="008B053B">
        <w:rPr>
          <w:rFonts w:ascii="Times New Roman" w:hAnsi="Times New Roman" w:cs="Times New Roman"/>
          <w:lang w:val="lt-LT"/>
        </w:rPr>
        <w:t>Kita vertus, traukti bankrutavusį</w:t>
      </w:r>
      <w:r w:rsidR="008B053B" w:rsidRPr="008B053B">
        <w:rPr>
          <w:rFonts w:ascii="Times New Roman" w:hAnsi="Times New Roman" w:cs="Times New Roman"/>
          <w:lang w:val="lt-LT"/>
        </w:rPr>
        <w:t xml:space="preserve"> </w:t>
      </w:r>
      <w:r w:rsidR="00CC6035">
        <w:rPr>
          <w:rFonts w:ascii="Times New Roman" w:hAnsi="Times New Roman" w:cs="Times New Roman"/>
          <w:lang w:val="lt-LT"/>
        </w:rPr>
        <w:t xml:space="preserve">ar </w:t>
      </w:r>
      <w:r w:rsidR="00283DC4" w:rsidRPr="008B053B">
        <w:rPr>
          <w:rFonts w:ascii="Times New Roman" w:hAnsi="Times New Roman" w:cs="Times New Roman"/>
          <w:lang w:val="lt-LT"/>
        </w:rPr>
        <w:t>likviduotą</w:t>
      </w:r>
      <w:r w:rsidR="00A63E4F" w:rsidRPr="008B053B">
        <w:rPr>
          <w:rFonts w:ascii="Times New Roman" w:hAnsi="Times New Roman" w:cs="Times New Roman"/>
          <w:lang w:val="lt-LT"/>
        </w:rPr>
        <w:t xml:space="preserve"> juridinį asmenį baudžiamojon atsakomybėn </w:t>
      </w:r>
      <w:r w:rsidR="00F50AF6" w:rsidRPr="008B053B">
        <w:rPr>
          <w:rFonts w:ascii="Times New Roman" w:hAnsi="Times New Roman" w:cs="Times New Roman"/>
          <w:lang w:val="lt-LT"/>
        </w:rPr>
        <w:t xml:space="preserve">ar </w:t>
      </w:r>
      <w:r w:rsidR="00CF7C23" w:rsidRPr="008B053B">
        <w:rPr>
          <w:rFonts w:ascii="Times New Roman" w:hAnsi="Times New Roman" w:cs="Times New Roman"/>
          <w:lang w:val="lt-LT"/>
        </w:rPr>
        <w:t xml:space="preserve">kaip civilinį atsakovą </w:t>
      </w:r>
      <w:r w:rsidR="00A63E4F" w:rsidRPr="008B053B">
        <w:rPr>
          <w:rFonts w:ascii="Times New Roman" w:hAnsi="Times New Roman" w:cs="Times New Roman"/>
          <w:lang w:val="lt-LT"/>
        </w:rPr>
        <w:t>taip pat n</w:t>
      </w:r>
      <w:r w:rsidR="00DB0546" w:rsidRPr="008B053B">
        <w:rPr>
          <w:rFonts w:ascii="Times New Roman" w:hAnsi="Times New Roman" w:cs="Times New Roman"/>
          <w:lang w:val="lt-LT"/>
        </w:rPr>
        <w:t>ėra</w:t>
      </w:r>
      <w:r w:rsidR="00A63E4F" w:rsidRPr="008B053B">
        <w:rPr>
          <w:rFonts w:ascii="Times New Roman" w:hAnsi="Times New Roman" w:cs="Times New Roman"/>
          <w:lang w:val="lt-LT"/>
        </w:rPr>
        <w:t xml:space="preserve"> procesinės galimybės.</w:t>
      </w:r>
      <w:r w:rsidR="00693ED9" w:rsidRPr="008B053B">
        <w:rPr>
          <w:rFonts w:ascii="Times New Roman" w:eastAsia="Times New Roman" w:hAnsi="Times New Roman" w:cs="Times New Roman"/>
          <w:lang w:val="lt-LT"/>
        </w:rPr>
        <w:t xml:space="preserve"> </w:t>
      </w:r>
    </w:p>
    <w:p w14:paraId="51B9AF41" w14:textId="73633E29" w:rsidR="004A6F5A" w:rsidRPr="008B053B" w:rsidRDefault="00196353" w:rsidP="00F62C97">
      <w:pPr>
        <w:pStyle w:val="Default"/>
        <w:numPr>
          <w:ilvl w:val="0"/>
          <w:numId w:val="2"/>
        </w:numPr>
        <w:spacing w:before="0" w:line="240" w:lineRule="auto"/>
        <w:ind w:left="357" w:hanging="357"/>
        <w:rPr>
          <w:rFonts w:ascii="Times New Roman" w:eastAsia="Times New Roman" w:hAnsi="Times New Roman" w:cs="Times New Roman"/>
          <w:lang w:val="lt-LT"/>
        </w:rPr>
      </w:pPr>
      <w:r w:rsidRPr="008B053B">
        <w:rPr>
          <w:rFonts w:ascii="Times New Roman" w:hAnsi="Times New Roman" w:cs="Times New Roman"/>
          <w:shd w:val="clear" w:color="auto" w:fill="FFFFFF"/>
          <w:lang w:val="lt-LT"/>
        </w:rPr>
        <w:t>Civilinio ieškovo baudžiamojoje byloje civilinio ieškinio pareiškimas juridinio asmens darbuotojui, kuris kartu yra ir juridinio asmens vadovas, už nusikaltimu padarytą žalą galimas esant šioms sąlygoms – darbuotojas, padaręs žalą nusikalstamais veiksmais, kurie yra konstatuoti</w:t>
      </w:r>
      <w:r w:rsidR="00BC1DF8" w:rsidRPr="008B053B">
        <w:rPr>
          <w:rFonts w:ascii="Times New Roman" w:hAnsi="Times New Roman" w:cs="Times New Roman"/>
          <w:shd w:val="clear" w:color="auto" w:fill="FFFFFF"/>
          <w:lang w:val="lt-LT"/>
        </w:rPr>
        <w:t xml:space="preserve"> BPK </w:t>
      </w:r>
      <w:r w:rsidRPr="008B053B">
        <w:rPr>
          <w:rFonts w:ascii="Times New Roman" w:hAnsi="Times New Roman" w:cs="Times New Roman"/>
          <w:shd w:val="clear" w:color="auto" w:fill="FFFFFF"/>
          <w:lang w:val="lt-LT"/>
        </w:rPr>
        <w:t xml:space="preserve">nustatyta tvarka, ir iki žalos atlyginimo išnykus subjektui (darbdaviui), privalančiam už jį atlyginti žalą, gali būti tiesioginės civilinės atsakomybės subjektas (tiesioginis skolininkas) pagal </w:t>
      </w:r>
      <w:r w:rsidRPr="008B053B">
        <w:rPr>
          <w:rFonts w:ascii="Times New Roman" w:hAnsi="Times New Roman" w:cs="Times New Roman"/>
          <w:shd w:val="clear" w:color="auto" w:fill="FFFFFF"/>
          <w:lang w:val="lt-LT"/>
        </w:rPr>
        <w:lastRenderedPageBreak/>
        <w:t>deliktinę prievolę (</w:t>
      </w:r>
      <w:r w:rsidR="00E03F57" w:rsidRPr="008B053B">
        <w:rPr>
          <w:rFonts w:ascii="Times New Roman" w:hAnsi="Times New Roman" w:cs="Times New Roman"/>
          <w:shd w:val="clear" w:color="auto" w:fill="FFFFFF"/>
          <w:lang w:val="lt-LT"/>
        </w:rPr>
        <w:t>kasacinė</w:t>
      </w:r>
      <w:r w:rsidRPr="008B053B">
        <w:rPr>
          <w:rFonts w:ascii="Times New Roman" w:hAnsi="Times New Roman" w:cs="Times New Roman"/>
          <w:shd w:val="clear" w:color="auto" w:fill="FFFFFF"/>
          <w:lang w:val="lt-LT"/>
        </w:rPr>
        <w:t xml:space="preserve"> nutartis civilinėje byloje</w:t>
      </w:r>
      <w:bookmarkStart w:id="160" w:name="n_47"/>
      <w:r w:rsidR="00E03F57"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Nr.</w:t>
      </w:r>
      <w:bookmarkStart w:id="161" w:name="n4097ab9b-c9fb-4bcc-9947-b7eefbc35b15"/>
      <w:bookmarkEnd w:id="160"/>
      <w:r w:rsidR="00E03F57" w:rsidRPr="008B053B">
        <w:rPr>
          <w:rFonts w:ascii="Times New Roman" w:hAnsi="Times New Roman" w:cs="Times New Roman"/>
          <w:shd w:val="clear" w:color="auto" w:fill="FFFFFF"/>
          <w:lang w:val="lt-LT"/>
        </w:rPr>
        <w:t xml:space="preserve"> </w:t>
      </w:r>
      <w:hyperlink r:id="rId56" w:tgtFrame="_blank" w:tooltip="3K-7-328-248/2015 Dėl neturtinės žalos atlyginimo priteisimo" w:history="1">
        <w:r w:rsidRPr="008B053B">
          <w:rPr>
            <w:rStyle w:val="Hipersaitas"/>
            <w:rFonts w:ascii="Times New Roman" w:hAnsi="Times New Roman" w:cs="Times New Roman"/>
            <w:u w:val="none"/>
            <w:shd w:val="clear" w:color="auto" w:fill="FFFFFF"/>
            <w:lang w:val="lt-LT"/>
          </w:rPr>
          <w:t>3K-7-328-248/2015</w:t>
        </w:r>
      </w:hyperlink>
      <w:bookmarkStart w:id="162" w:name="pn4097ab9b-c9fb-4bcc-9947-b7eefbc35b15"/>
      <w:bookmarkEnd w:id="161"/>
      <w:bookmarkEnd w:id="162"/>
      <w:r w:rsidRPr="008B053B">
        <w:rPr>
          <w:rFonts w:ascii="Times New Roman" w:hAnsi="Times New Roman" w:cs="Times New Roman"/>
          <w:shd w:val="clear" w:color="auto" w:fill="FFFFFF"/>
          <w:lang w:val="lt-LT"/>
        </w:rPr>
        <w:t>).</w:t>
      </w:r>
      <w:r w:rsidR="00E03F57" w:rsidRPr="008B053B">
        <w:rPr>
          <w:rFonts w:ascii="Times New Roman" w:hAnsi="Times New Roman" w:cs="Times New Roman"/>
          <w:shd w:val="clear" w:color="auto" w:fill="FFFFFF"/>
          <w:lang w:val="lt-LT"/>
        </w:rPr>
        <w:t xml:space="preserve"> </w:t>
      </w:r>
      <w:r w:rsidRPr="008B053B">
        <w:rPr>
          <w:rFonts w:ascii="Times New Roman" w:hAnsi="Times New Roman" w:cs="Times New Roman"/>
          <w:shd w:val="clear" w:color="auto" w:fill="FFFFFF"/>
          <w:lang w:val="lt-LT"/>
        </w:rPr>
        <w:t>Taip pat kasacinio teismo praktikoje pripažįstami dar du pagrindai, kada kreditorius gali tiesiogiai nukreipti savo reikalavimą į juridinio asmens vadovą, – pirma, kai žala padaryta individualiam kreditoriui konkrečiai į jį nukreiptais neteisėtais veiksmais (</w:t>
      </w:r>
      <w:r w:rsidR="00E03F57" w:rsidRPr="008B053B">
        <w:rPr>
          <w:rFonts w:ascii="Times New Roman" w:hAnsi="Times New Roman" w:cs="Times New Roman"/>
          <w:shd w:val="clear" w:color="auto" w:fill="FFFFFF"/>
          <w:lang w:val="lt-LT"/>
        </w:rPr>
        <w:t>kasacinė</w:t>
      </w:r>
      <w:r w:rsidRPr="008B053B">
        <w:rPr>
          <w:rFonts w:ascii="Times New Roman" w:hAnsi="Times New Roman" w:cs="Times New Roman"/>
          <w:shd w:val="clear" w:color="auto" w:fill="FFFFFF"/>
          <w:lang w:val="lt-LT"/>
        </w:rPr>
        <w:t xml:space="preserve"> nutartis civilinėje byloje Nr.</w:t>
      </w:r>
      <w:bookmarkStart w:id="163" w:name="n41fecd47-2b44-4d49-8465-e1eab02b6d29"/>
      <w:r w:rsidR="00E03F57" w:rsidRPr="008B053B">
        <w:rPr>
          <w:rFonts w:ascii="Times New Roman" w:hAnsi="Times New Roman" w:cs="Times New Roman"/>
          <w:shd w:val="clear" w:color="auto" w:fill="FFFFFF"/>
          <w:lang w:val="lt-LT"/>
        </w:rPr>
        <w:t xml:space="preserve"> </w:t>
      </w:r>
      <w:hyperlink r:id="rId57" w:tgtFrame="_blank" w:tooltip="3K-3-389/2014 Dėl žalos atlyginimo" w:history="1">
        <w:r w:rsidRPr="008B053B">
          <w:rPr>
            <w:rStyle w:val="Hipersaitas"/>
            <w:rFonts w:ascii="Times New Roman" w:hAnsi="Times New Roman" w:cs="Times New Roman"/>
            <w:u w:val="none"/>
            <w:shd w:val="clear" w:color="auto" w:fill="FFFFFF"/>
            <w:lang w:val="lt-LT"/>
          </w:rPr>
          <w:t>3K-3-389/2014</w:t>
        </w:r>
      </w:hyperlink>
      <w:bookmarkStart w:id="164" w:name="pn41fecd47-2b44-4d49-8465-e1eab02b6d29"/>
      <w:bookmarkEnd w:id="163"/>
      <w:bookmarkEnd w:id="164"/>
      <w:r w:rsidRPr="008B053B">
        <w:rPr>
          <w:rFonts w:ascii="Times New Roman" w:hAnsi="Times New Roman" w:cs="Times New Roman"/>
          <w:shd w:val="clear" w:color="auto" w:fill="FFFFFF"/>
          <w:lang w:val="lt-LT"/>
        </w:rPr>
        <w:t>) arba</w:t>
      </w:r>
      <w:r w:rsidR="003D58E9" w:rsidRPr="008B053B">
        <w:rPr>
          <w:rFonts w:ascii="Times New Roman" w:hAnsi="Times New Roman" w:cs="Times New Roman"/>
          <w:shd w:val="clear" w:color="auto" w:fill="FFFFFF"/>
          <w:lang w:val="lt-LT"/>
        </w:rPr>
        <w:t>, antra,</w:t>
      </w:r>
      <w:r w:rsidRPr="008B053B">
        <w:rPr>
          <w:rFonts w:ascii="Times New Roman" w:hAnsi="Times New Roman" w:cs="Times New Roman"/>
          <w:shd w:val="clear" w:color="auto" w:fill="FFFFFF"/>
          <w:lang w:val="lt-LT"/>
        </w:rPr>
        <w:t xml:space="preserve"> kai vadovas yra kaltas dėl tyčinio bankroto ir aišku, kad su kreditoriais bendrovė nebeatsiskaitys (</w:t>
      </w:r>
      <w:r w:rsidR="00E03F57" w:rsidRPr="008B053B">
        <w:rPr>
          <w:rFonts w:ascii="Times New Roman" w:hAnsi="Times New Roman" w:cs="Times New Roman"/>
          <w:shd w:val="clear" w:color="auto" w:fill="FFFFFF"/>
          <w:lang w:val="lt-LT"/>
        </w:rPr>
        <w:t xml:space="preserve">kasacinė </w:t>
      </w:r>
      <w:r w:rsidRPr="008B053B">
        <w:rPr>
          <w:rFonts w:ascii="Times New Roman" w:hAnsi="Times New Roman" w:cs="Times New Roman"/>
          <w:shd w:val="clear" w:color="auto" w:fill="FFFFFF"/>
          <w:lang w:val="lt-LT"/>
        </w:rPr>
        <w:t>nutartis civilinėje byloje Nr.</w:t>
      </w:r>
      <w:bookmarkStart w:id="165" w:name="n86469f66-d852-4d63-ae0e-cadac209cae1"/>
      <w:r w:rsidR="00E03F57" w:rsidRPr="008B053B">
        <w:rPr>
          <w:rFonts w:ascii="Times New Roman" w:hAnsi="Times New Roman" w:cs="Times New Roman"/>
          <w:shd w:val="clear" w:color="auto" w:fill="FFFFFF"/>
          <w:lang w:val="lt-LT"/>
        </w:rPr>
        <w:t xml:space="preserve"> </w:t>
      </w:r>
      <w:hyperlink r:id="rId58" w:tgtFrame="_blank" w:tooltip="e3K-7-115-915/2017 Dėl žalos atlyginimo priteisimo" w:history="1">
        <w:r w:rsidRPr="008B053B">
          <w:rPr>
            <w:rStyle w:val="Hipersaitas"/>
            <w:rFonts w:ascii="Times New Roman" w:hAnsi="Times New Roman" w:cs="Times New Roman"/>
            <w:u w:val="none"/>
            <w:shd w:val="clear" w:color="auto" w:fill="FFFFFF"/>
            <w:lang w:val="lt-LT"/>
          </w:rPr>
          <w:t>e3K-7-115-915/2017</w:t>
        </w:r>
      </w:hyperlink>
      <w:bookmarkStart w:id="166" w:name="pn86469f66-d852-4d63-ae0e-cadac209cae1"/>
      <w:bookmarkEnd w:id="165"/>
      <w:bookmarkEnd w:id="166"/>
      <w:r w:rsidRPr="008B053B">
        <w:rPr>
          <w:rFonts w:ascii="Times New Roman" w:hAnsi="Times New Roman" w:cs="Times New Roman"/>
          <w:shd w:val="clear" w:color="auto" w:fill="FFFFFF"/>
          <w:lang w:val="lt-LT"/>
        </w:rPr>
        <w:t>).</w:t>
      </w:r>
      <w:r w:rsidR="00283DC4" w:rsidRPr="008B053B">
        <w:rPr>
          <w:rFonts w:ascii="Times New Roman" w:hAnsi="Times New Roman" w:cs="Times New Roman"/>
          <w:shd w:val="clear" w:color="auto" w:fill="FFFFFF"/>
          <w:lang w:val="lt-LT"/>
        </w:rPr>
        <w:t xml:space="preserve"> </w:t>
      </w:r>
      <w:r w:rsidR="00BC1A8E" w:rsidRPr="008B053B">
        <w:rPr>
          <w:rFonts w:ascii="Times New Roman" w:hAnsi="Times New Roman" w:cs="Times New Roman"/>
          <w:shd w:val="clear" w:color="auto" w:fill="FFFFFF"/>
          <w:lang w:val="lt-LT"/>
        </w:rPr>
        <w:t xml:space="preserve">Nustatydamas juridinio asmens vadovo ar kito darbuotojo civilinės atsakomybės sąlygas, teismas, be kita ko, turi išsiaiškinti, ar nėra galimybių mokesčių bei žalos išieškoti iš juridinio asmens – mokesčių mokėtojo </w:t>
      </w:r>
      <w:r w:rsidR="00603954" w:rsidRPr="008B053B">
        <w:rPr>
          <w:rFonts w:ascii="Times New Roman" w:hAnsi="Times New Roman" w:cs="Times New Roman"/>
          <w:shd w:val="clear" w:color="auto" w:fill="FFFFFF"/>
          <w:lang w:val="lt-LT"/>
        </w:rPr>
        <w:t>(kasacinė nutartis baudžiamojoje byloje Nr</w:t>
      </w:r>
      <w:r w:rsidR="00603954" w:rsidRPr="008B053B">
        <w:rPr>
          <w:rFonts w:ascii="Times New Roman" w:hAnsi="Times New Roman" w:cs="Times New Roman"/>
          <w:color w:val="auto"/>
          <w:shd w:val="clear" w:color="auto" w:fill="FFFFFF"/>
          <w:lang w:val="lt-LT"/>
        </w:rPr>
        <w:t xml:space="preserve">. </w:t>
      </w:r>
      <w:r w:rsidR="00603954" w:rsidRPr="008B053B">
        <w:rPr>
          <w:rFonts w:ascii="Times New Roman" w:hAnsi="Times New Roman" w:cs="Times New Roman"/>
          <w:color w:val="auto"/>
          <w:lang w:val="lt-LT"/>
        </w:rPr>
        <w:t>2K-7-86-303/2018).</w:t>
      </w:r>
      <w:r w:rsidR="00F62C97" w:rsidRPr="008B053B">
        <w:rPr>
          <w:rFonts w:ascii="Times New Roman" w:hAnsi="Times New Roman" w:cs="Times New Roman"/>
          <w:color w:val="auto"/>
          <w:lang w:val="lt-LT"/>
        </w:rPr>
        <w:t xml:space="preserve"> </w:t>
      </w:r>
      <w:r w:rsidR="00E87993" w:rsidRPr="008B053B">
        <w:rPr>
          <w:rFonts w:ascii="Times New Roman" w:hAnsi="Times New Roman" w:cs="Times New Roman"/>
          <w:color w:val="auto"/>
          <w:lang w:val="lt-LT"/>
        </w:rPr>
        <w:t xml:space="preserve">Tuo atveju, kai juridinis asmuo negali įvykdyti prievolės dėl juridinio asmens dalyvio nesąžiningų </w:t>
      </w:r>
      <w:r w:rsidR="00E87993" w:rsidRPr="008B053B">
        <w:rPr>
          <w:rFonts w:ascii="Times New Roman" w:hAnsi="Times New Roman" w:cs="Times New Roman"/>
          <w:lang w:val="lt-LT"/>
        </w:rPr>
        <w:t>veiksmų, juridinio asmens dalyvis atsako pagal juridinio asmens prievolę savo turtu subsidiariai (</w:t>
      </w:r>
      <w:bookmarkStart w:id="167" w:name="pne5b07cde-b7bf-4763-9ca9-ea67d1800250"/>
      <w:bookmarkStart w:id="168" w:name="naa566a76-21a9-49a4-8013-924bb474b381"/>
      <w:bookmarkEnd w:id="167"/>
      <w:r w:rsidR="00CF7C23" w:rsidRPr="008B053B">
        <w:rPr>
          <w:rFonts w:ascii="Times New Roman" w:hAnsi="Times New Roman" w:cs="Times New Roman"/>
          <w:lang w:val="lt-LT"/>
        </w:rPr>
        <w:fldChar w:fldCharType="begin"/>
      </w:r>
      <w:r w:rsidR="00CF7C23" w:rsidRPr="008B053B">
        <w:rPr>
          <w:rFonts w:ascii="Times New Roman" w:hAnsi="Times New Roman" w:cs="Times New Roman"/>
          <w:lang w:val="lt-LT"/>
        </w:rPr>
        <w:instrText>HYPERLINK "https://www.infolex.lt/ta/20799" \o "Lietuvos Respublikos civilinis kodeksas. Antroji knyga. Asmenys" \t "_blank"</w:instrText>
      </w:r>
      <w:r w:rsidR="00CF7C23" w:rsidRPr="008B053B">
        <w:rPr>
          <w:rFonts w:ascii="Times New Roman" w:hAnsi="Times New Roman" w:cs="Times New Roman"/>
          <w:lang w:val="lt-LT"/>
        </w:rPr>
      </w:r>
      <w:r w:rsidR="00CF7C23" w:rsidRPr="008B053B">
        <w:rPr>
          <w:rFonts w:ascii="Times New Roman" w:hAnsi="Times New Roman" w:cs="Times New Roman"/>
          <w:lang w:val="lt-LT"/>
        </w:rPr>
        <w:fldChar w:fldCharType="separate"/>
      </w:r>
      <w:r w:rsidR="00CF7C23" w:rsidRPr="008B053B">
        <w:rPr>
          <w:rStyle w:val="Hipersaitas"/>
          <w:rFonts w:ascii="Times New Roman" w:hAnsi="Times New Roman" w:cs="Times New Roman"/>
          <w:u w:val="none"/>
          <w:lang w:val="lt-LT"/>
        </w:rPr>
        <w:t>Lietuvos</w:t>
      </w:r>
      <w:r w:rsidR="00CF7C23" w:rsidRPr="008B053B">
        <w:rPr>
          <w:rFonts w:ascii="Times New Roman" w:hAnsi="Times New Roman" w:cs="Times New Roman"/>
          <w:lang w:val="lt-LT"/>
        </w:rPr>
        <w:fldChar w:fldCharType="end"/>
      </w:r>
      <w:r w:rsidR="00CF7C23" w:rsidRPr="008B053B">
        <w:rPr>
          <w:rFonts w:ascii="Times New Roman" w:hAnsi="Times New Roman" w:cs="Times New Roman"/>
          <w:lang w:val="lt-LT"/>
        </w:rPr>
        <w:t xml:space="preserve"> Respublikos civilinio kodekso </w:t>
      </w:r>
      <w:hyperlink r:id="rId59" w:tgtFrame="_blank" w:tooltip="Juridinių asmenų atsakomybė pagal savo prievoles" w:history="1">
        <w:r w:rsidR="00E87993" w:rsidRPr="008B053B">
          <w:rPr>
            <w:rStyle w:val="Hipersaitas"/>
            <w:rFonts w:ascii="Times New Roman" w:hAnsi="Times New Roman" w:cs="Times New Roman"/>
            <w:u w:val="none"/>
            <w:lang w:val="lt-LT"/>
          </w:rPr>
          <w:t>2.50</w:t>
        </w:r>
      </w:hyperlink>
      <w:bookmarkStart w:id="169" w:name="pnaa566a76-21a9-49a4-8013-924bb474b381"/>
      <w:bookmarkEnd w:id="168"/>
      <w:bookmarkEnd w:id="169"/>
      <w:r w:rsidR="004A6F5A" w:rsidRPr="008B053B">
        <w:rPr>
          <w:rFonts w:ascii="Times New Roman" w:hAnsi="Times New Roman" w:cs="Times New Roman"/>
          <w:lang w:val="lt-LT"/>
        </w:rPr>
        <w:t xml:space="preserve"> </w:t>
      </w:r>
      <w:r w:rsidR="00E87993" w:rsidRPr="008B053B">
        <w:rPr>
          <w:rFonts w:ascii="Times New Roman" w:hAnsi="Times New Roman" w:cs="Times New Roman"/>
          <w:lang w:val="lt-LT"/>
        </w:rPr>
        <w:t>straipsnio</w:t>
      </w:r>
      <w:r w:rsidR="004A6F5A" w:rsidRPr="008B053B">
        <w:rPr>
          <w:rFonts w:ascii="Times New Roman" w:hAnsi="Times New Roman" w:cs="Times New Roman"/>
          <w:lang w:val="lt-LT"/>
        </w:rPr>
        <w:t xml:space="preserve"> </w:t>
      </w:r>
      <w:r w:rsidR="00E87993" w:rsidRPr="008B053B">
        <w:rPr>
          <w:rFonts w:ascii="Times New Roman" w:hAnsi="Times New Roman" w:cs="Times New Roman"/>
          <w:lang w:val="lt-LT"/>
        </w:rPr>
        <w:t>3</w:t>
      </w:r>
      <w:r w:rsidR="004A6F5A" w:rsidRPr="008B053B">
        <w:rPr>
          <w:rFonts w:ascii="Times New Roman" w:hAnsi="Times New Roman" w:cs="Times New Roman"/>
          <w:lang w:val="lt-LT"/>
        </w:rPr>
        <w:t xml:space="preserve"> </w:t>
      </w:r>
      <w:r w:rsidR="00E87993" w:rsidRPr="008B053B">
        <w:rPr>
          <w:rFonts w:ascii="Times New Roman" w:hAnsi="Times New Roman" w:cs="Times New Roman"/>
          <w:lang w:val="lt-LT"/>
        </w:rPr>
        <w:t>dalis).</w:t>
      </w:r>
      <w:r w:rsidR="004A6F5A" w:rsidRPr="008B053B">
        <w:rPr>
          <w:rFonts w:ascii="Times New Roman" w:hAnsi="Times New Roman" w:cs="Times New Roman"/>
          <w:lang w:val="lt-LT"/>
        </w:rPr>
        <w:t xml:space="preserve"> </w:t>
      </w:r>
      <w:r w:rsidR="00E87993" w:rsidRPr="008B053B">
        <w:rPr>
          <w:rFonts w:ascii="Times New Roman" w:hAnsi="Times New Roman" w:cs="Times New Roman"/>
          <w:lang w:val="lt-LT"/>
        </w:rPr>
        <w:t>Viena iš būtinųjų subsidiariosios atsakomybės sąlygų – juridinio asmens faktinis nemokumas (kasacinė nutart</w:t>
      </w:r>
      <w:r w:rsidR="004A6F5A" w:rsidRPr="008B053B">
        <w:rPr>
          <w:rFonts w:ascii="Times New Roman" w:hAnsi="Times New Roman" w:cs="Times New Roman"/>
          <w:lang w:val="lt-LT"/>
        </w:rPr>
        <w:t>i</w:t>
      </w:r>
      <w:r w:rsidR="00E87993" w:rsidRPr="008B053B">
        <w:rPr>
          <w:rFonts w:ascii="Times New Roman" w:hAnsi="Times New Roman" w:cs="Times New Roman"/>
          <w:lang w:val="lt-LT"/>
        </w:rPr>
        <w:t>s baudžiam</w:t>
      </w:r>
      <w:r w:rsidR="004A6F5A" w:rsidRPr="008B053B">
        <w:rPr>
          <w:rFonts w:ascii="Times New Roman" w:hAnsi="Times New Roman" w:cs="Times New Roman"/>
          <w:lang w:val="lt-LT"/>
        </w:rPr>
        <w:t>ojoj</w:t>
      </w:r>
      <w:r w:rsidR="00E87993" w:rsidRPr="008B053B">
        <w:rPr>
          <w:rFonts w:ascii="Times New Roman" w:hAnsi="Times New Roman" w:cs="Times New Roman"/>
          <w:lang w:val="lt-LT"/>
        </w:rPr>
        <w:t>e bylo</w:t>
      </w:r>
      <w:r w:rsidR="004A6F5A" w:rsidRPr="008B053B">
        <w:rPr>
          <w:rFonts w:ascii="Times New Roman" w:hAnsi="Times New Roman" w:cs="Times New Roman"/>
          <w:lang w:val="lt-LT"/>
        </w:rPr>
        <w:t>j</w:t>
      </w:r>
      <w:r w:rsidR="00E87993" w:rsidRPr="008B053B">
        <w:rPr>
          <w:rFonts w:ascii="Times New Roman" w:hAnsi="Times New Roman" w:cs="Times New Roman"/>
          <w:lang w:val="lt-LT"/>
        </w:rPr>
        <w:t>e Nr.</w:t>
      </w:r>
      <w:bookmarkStart w:id="170" w:name="n2cae5960-9df8-4d1f-8109-49b4522ecf7d"/>
      <w:r w:rsidR="00E87993" w:rsidRPr="008B053B">
        <w:rPr>
          <w:rFonts w:ascii="Times New Roman" w:hAnsi="Times New Roman" w:cs="Times New Roman"/>
          <w:lang w:val="lt-LT"/>
        </w:rPr>
        <w:t xml:space="preserve"> </w:t>
      </w:r>
      <w:hyperlink r:id="rId60" w:tgtFrame="_blank" w:tooltip="2K-80-1073/2019 D. R.  pagal BK 222 str. 1 d." w:history="1">
        <w:r w:rsidR="00E87993" w:rsidRPr="008B053B">
          <w:rPr>
            <w:rStyle w:val="Hipersaitas"/>
            <w:rFonts w:ascii="Times New Roman" w:hAnsi="Times New Roman" w:cs="Times New Roman"/>
            <w:u w:val="none"/>
            <w:lang w:val="lt-LT"/>
          </w:rPr>
          <w:t>2K-80-1073/2019</w:t>
        </w:r>
      </w:hyperlink>
      <w:bookmarkStart w:id="171" w:name="pn2cae5960-9df8-4d1f-8109-49b4522ecf7d"/>
      <w:bookmarkEnd w:id="170"/>
      <w:bookmarkEnd w:id="171"/>
      <w:r w:rsidR="004A6F5A" w:rsidRPr="008B053B">
        <w:rPr>
          <w:rFonts w:ascii="Times New Roman" w:hAnsi="Times New Roman" w:cs="Times New Roman"/>
          <w:lang w:val="lt-LT"/>
        </w:rPr>
        <w:t>).</w:t>
      </w:r>
    </w:p>
    <w:p w14:paraId="192F39EC" w14:textId="26F5483B" w:rsidR="00BA3C66" w:rsidRPr="008B053B" w:rsidRDefault="000721A2" w:rsidP="00E34769">
      <w:pPr>
        <w:pStyle w:val="Default"/>
        <w:numPr>
          <w:ilvl w:val="0"/>
          <w:numId w:val="2"/>
        </w:numPr>
        <w:spacing w:before="0" w:line="240" w:lineRule="auto"/>
        <w:ind w:left="357" w:hanging="357"/>
        <w:rPr>
          <w:rStyle w:val="None"/>
          <w:rFonts w:ascii="Times New Roman" w:eastAsia="Times New Roman" w:hAnsi="Times New Roman" w:cs="Times New Roman"/>
          <w:lang w:val="lt-LT"/>
        </w:rPr>
      </w:pPr>
      <w:r w:rsidRPr="008B053B">
        <w:rPr>
          <w:rFonts w:ascii="Times New Roman" w:hAnsi="Times New Roman" w:cs="Times New Roman"/>
          <w:lang w:val="lt-LT"/>
        </w:rPr>
        <w:t>J</w:t>
      </w:r>
      <w:r w:rsidR="00123447" w:rsidRPr="008B053B">
        <w:rPr>
          <w:rFonts w:ascii="Times New Roman" w:hAnsi="Times New Roman" w:cs="Times New Roman"/>
          <w:lang w:val="lt-LT"/>
        </w:rPr>
        <w:t xml:space="preserve">uridinis asmuo </w:t>
      </w:r>
      <w:r w:rsidR="006312BA" w:rsidRPr="008B053B">
        <w:rPr>
          <w:rFonts w:ascii="Times New Roman" w:hAnsi="Times New Roman" w:cs="Times New Roman"/>
          <w:lang w:val="lt-LT"/>
        </w:rPr>
        <w:t xml:space="preserve">nagrinėjamoje byloje buvo </w:t>
      </w:r>
      <w:r w:rsidR="00863CA8" w:rsidRPr="008B053B">
        <w:rPr>
          <w:rFonts w:ascii="Times New Roman" w:hAnsi="Times New Roman" w:cs="Times New Roman"/>
          <w:lang w:val="lt-LT"/>
        </w:rPr>
        <w:t>ne nemokus</w:t>
      </w:r>
      <w:r w:rsidR="006312BA" w:rsidRPr="008B053B">
        <w:rPr>
          <w:rFonts w:ascii="Times New Roman" w:hAnsi="Times New Roman" w:cs="Times New Roman"/>
          <w:lang w:val="lt-LT"/>
        </w:rPr>
        <w:t xml:space="preserve"> (pagal civilinio ieškinio pateikimo laik</w:t>
      </w:r>
      <w:r w:rsidR="00647463" w:rsidRPr="008B053B">
        <w:rPr>
          <w:rFonts w:ascii="Times New Roman" w:hAnsi="Times New Roman" w:cs="Times New Roman"/>
          <w:lang w:val="lt-LT"/>
        </w:rPr>
        <w:t>u</w:t>
      </w:r>
      <w:r w:rsidR="006312BA" w:rsidRPr="008B053B">
        <w:rPr>
          <w:rFonts w:ascii="Times New Roman" w:hAnsi="Times New Roman" w:cs="Times New Roman"/>
          <w:lang w:val="lt-LT"/>
        </w:rPr>
        <w:t xml:space="preserve"> galiojusias Lietuvos Respublikos įmonių bankroto įstatymo nuostatas</w:t>
      </w:r>
      <w:r w:rsidR="00CF7C23" w:rsidRPr="008B053B">
        <w:rPr>
          <w:rFonts w:ascii="Times New Roman" w:hAnsi="Times New Roman" w:cs="Times New Roman"/>
          <w:lang w:val="lt-LT"/>
        </w:rPr>
        <w:t>,</w:t>
      </w:r>
      <w:r w:rsidR="006312BA" w:rsidRPr="008B053B">
        <w:rPr>
          <w:rFonts w:ascii="Times New Roman" w:hAnsi="Times New Roman" w:cs="Times New Roman"/>
          <w:lang w:val="lt-LT"/>
        </w:rPr>
        <w:t xml:space="preserve"> įmonės nemokumas – įmonės būsena, kai įmonė nevykdo įsipareigojimų (nemoka skolų, neatlieka iš anksto apmokėtų</w:t>
      </w:r>
      <w:r w:rsidR="00E12163" w:rsidRPr="008B053B">
        <w:rPr>
          <w:rFonts w:ascii="Times New Roman" w:hAnsi="Times New Roman" w:cs="Times New Roman"/>
          <w:b/>
          <w:bCs/>
          <w:lang w:val="lt-LT"/>
        </w:rPr>
        <w:t xml:space="preserve"> </w:t>
      </w:r>
      <w:r w:rsidR="006312BA" w:rsidRPr="008B053B">
        <w:rPr>
          <w:rFonts w:ascii="Times New Roman" w:hAnsi="Times New Roman" w:cs="Times New Roman"/>
          <w:lang w:val="lt-LT"/>
        </w:rPr>
        <w:t xml:space="preserve">darbų ir kt.) ir pradelsti įmonės įsipareigojimai (skolos, neatlikti darbai ir kt.) viršija pusę į jos balansą įrašyto turto vertės), </w:t>
      </w:r>
      <w:r w:rsidR="00863CA8" w:rsidRPr="008B053B">
        <w:rPr>
          <w:rFonts w:ascii="Times New Roman" w:hAnsi="Times New Roman" w:cs="Times New Roman"/>
          <w:lang w:val="lt-LT"/>
        </w:rPr>
        <w:t xml:space="preserve">bet </w:t>
      </w:r>
      <w:r w:rsidR="00123447" w:rsidRPr="008B053B">
        <w:rPr>
          <w:rFonts w:ascii="Times New Roman" w:hAnsi="Times New Roman" w:cs="Times New Roman"/>
          <w:lang w:val="lt-LT"/>
        </w:rPr>
        <w:t>bankrutav</w:t>
      </w:r>
      <w:r w:rsidR="00E12163" w:rsidRPr="008B053B">
        <w:rPr>
          <w:rFonts w:ascii="Times New Roman" w:hAnsi="Times New Roman" w:cs="Times New Roman"/>
          <w:lang w:val="lt-LT"/>
        </w:rPr>
        <w:t>ęs</w:t>
      </w:r>
      <w:r w:rsidR="00123447" w:rsidRPr="008B053B">
        <w:rPr>
          <w:rFonts w:ascii="Times New Roman" w:hAnsi="Times New Roman" w:cs="Times New Roman"/>
          <w:lang w:val="lt-LT"/>
        </w:rPr>
        <w:t xml:space="preserve"> </w:t>
      </w:r>
      <w:r w:rsidR="00647463" w:rsidRPr="008B053B">
        <w:rPr>
          <w:rFonts w:ascii="Times New Roman" w:hAnsi="Times New Roman" w:cs="Times New Roman"/>
          <w:lang w:val="lt-LT"/>
        </w:rPr>
        <w:t>(pagal civilinio ieškinio pateikimo laiku galiojusias Įmonių bankroto įstatymo nuostatas</w:t>
      </w:r>
      <w:r w:rsidR="00CF7C23" w:rsidRPr="008B053B">
        <w:rPr>
          <w:rFonts w:ascii="Times New Roman" w:hAnsi="Times New Roman" w:cs="Times New Roman"/>
          <w:lang w:val="lt-LT"/>
        </w:rPr>
        <w:t>,</w:t>
      </w:r>
      <w:r w:rsidR="00E12163" w:rsidRPr="008B053B">
        <w:rPr>
          <w:rFonts w:ascii="Times New Roman" w:hAnsi="Times New Roman" w:cs="Times New Roman"/>
          <w:lang w:val="lt-LT"/>
        </w:rPr>
        <w:t xml:space="preserve"> bankrutavusi įmonė – teismo, o kai bankroto procesas vykdomas ne teismo tvarka, – kreditorių susirinkimo pripažinta bankrutavusia ir dėl to likviduojama įmonė</w:t>
      </w:r>
      <w:r w:rsidR="00647463" w:rsidRPr="008B053B">
        <w:rPr>
          <w:rFonts w:ascii="Times New Roman" w:hAnsi="Times New Roman" w:cs="Times New Roman"/>
          <w:lang w:val="lt-LT"/>
        </w:rPr>
        <w:t xml:space="preserve">) </w:t>
      </w:r>
      <w:r w:rsidR="00123447" w:rsidRPr="008B053B">
        <w:rPr>
          <w:rFonts w:ascii="Times New Roman" w:hAnsi="Times New Roman" w:cs="Times New Roman"/>
          <w:lang w:val="lt-LT"/>
        </w:rPr>
        <w:t xml:space="preserve">dar iki 2019 m. spalio 10 d. specialisto išvados surašymo, kuri buvo gauta nebaigus ikiteisminio tyrimo. Tai reiškia, kad VMI neturėjo galimybės teikti </w:t>
      </w:r>
      <w:r w:rsidR="00CF7C23" w:rsidRPr="008B053B">
        <w:rPr>
          <w:rFonts w:ascii="Times New Roman" w:hAnsi="Times New Roman" w:cs="Times New Roman"/>
          <w:lang w:val="lt-LT"/>
        </w:rPr>
        <w:t xml:space="preserve">kreditoriaus </w:t>
      </w:r>
      <w:r w:rsidR="00123447" w:rsidRPr="008B053B">
        <w:rPr>
          <w:rFonts w:ascii="Times New Roman" w:hAnsi="Times New Roman" w:cs="Times New Roman"/>
          <w:lang w:val="lt-LT"/>
        </w:rPr>
        <w:t>reikalavimo bankroto bylą nagrinėjančiam teismui, todėl pateikė civilinį ieškinį</w:t>
      </w:r>
      <w:r w:rsidR="00362A73" w:rsidRPr="008B053B">
        <w:rPr>
          <w:rFonts w:ascii="Times New Roman" w:hAnsi="Times New Roman" w:cs="Times New Roman"/>
          <w:lang w:val="lt-LT"/>
        </w:rPr>
        <w:t xml:space="preserve"> baudžiamojoje byloje</w:t>
      </w:r>
      <w:r w:rsidR="00123447" w:rsidRPr="008B053B">
        <w:rPr>
          <w:rFonts w:ascii="Times New Roman" w:hAnsi="Times New Roman" w:cs="Times New Roman"/>
          <w:lang w:val="lt-LT"/>
        </w:rPr>
        <w:t xml:space="preserve">, prašydama priteisti nesumokėtus mokesčius iš tuo metu įtariamųjų bendrovės vadovo ir buhalterės. </w:t>
      </w:r>
      <w:r w:rsidR="00FA7638" w:rsidRPr="008B053B">
        <w:rPr>
          <w:rFonts w:ascii="Times New Roman" w:hAnsi="Times New Roman" w:cs="Times New Roman"/>
          <w:lang w:val="lt-LT"/>
        </w:rPr>
        <w:t xml:space="preserve">Nagrinėjamu atveju abiejų instancijų teismai </w:t>
      </w:r>
      <w:r w:rsidR="00123447" w:rsidRPr="008B053B">
        <w:rPr>
          <w:rFonts w:ascii="Times New Roman" w:hAnsi="Times New Roman" w:cs="Times New Roman"/>
          <w:lang w:val="lt-LT"/>
        </w:rPr>
        <w:t xml:space="preserve">iš esmės </w:t>
      </w:r>
      <w:r w:rsidR="00FA7638" w:rsidRPr="008B053B">
        <w:rPr>
          <w:rFonts w:ascii="Times New Roman" w:hAnsi="Times New Roman" w:cs="Times New Roman"/>
          <w:lang w:val="lt-LT"/>
        </w:rPr>
        <w:t xml:space="preserve">tinkamai </w:t>
      </w:r>
      <w:r w:rsidR="00123447" w:rsidRPr="008B053B">
        <w:rPr>
          <w:rFonts w:ascii="Times New Roman" w:hAnsi="Times New Roman" w:cs="Times New Roman"/>
          <w:lang w:val="lt-LT"/>
        </w:rPr>
        <w:t>įvertino šias aplinkybes ir nustat</w:t>
      </w:r>
      <w:r w:rsidR="00CA3385" w:rsidRPr="008B053B">
        <w:rPr>
          <w:rFonts w:ascii="Times New Roman" w:hAnsi="Times New Roman" w:cs="Times New Roman"/>
          <w:lang w:val="lt-LT"/>
        </w:rPr>
        <w:t>ė</w:t>
      </w:r>
      <w:r w:rsidR="00123447" w:rsidRPr="008B053B">
        <w:rPr>
          <w:rFonts w:ascii="Times New Roman" w:hAnsi="Times New Roman" w:cs="Times New Roman"/>
          <w:lang w:val="lt-LT"/>
        </w:rPr>
        <w:t xml:space="preserve">, kad </w:t>
      </w:r>
      <w:r w:rsidR="00123447" w:rsidRPr="008B053B">
        <w:rPr>
          <w:rStyle w:val="None"/>
          <w:rFonts w:ascii="Times New Roman" w:hAnsi="Times New Roman" w:cs="Times New Roman"/>
          <w:shd w:val="clear" w:color="auto" w:fill="FFFFFF"/>
          <w:lang w:val="lt-LT"/>
        </w:rPr>
        <w:t>dėl t</w:t>
      </w:r>
      <w:r w:rsidR="00123447" w:rsidRPr="008B053B">
        <w:rPr>
          <w:rFonts w:ascii="Times New Roman" w:hAnsi="Times New Roman" w:cs="Times New Roman"/>
          <w:shd w:val="clear" w:color="auto" w:fill="FFFFFF"/>
          <w:lang w:val="lt-LT"/>
        </w:rPr>
        <w:t>yčinių neteisėtų abiejų nuteistųjų veiksmų ir atsiradusių padarinių (</w:t>
      </w:r>
      <w:r w:rsidR="00565D0A" w:rsidRPr="008B053B">
        <w:rPr>
          <w:rFonts w:ascii="Times New Roman" w:hAnsi="Times New Roman" w:cs="Times New Roman"/>
          <w:shd w:val="clear" w:color="auto" w:fill="FFFFFF"/>
          <w:lang w:val="lt-LT"/>
        </w:rPr>
        <w:t>nesumokėtų mokesčių</w:t>
      </w:r>
      <w:r w:rsidR="00123447" w:rsidRPr="008B053B">
        <w:rPr>
          <w:rFonts w:ascii="Times New Roman" w:hAnsi="Times New Roman" w:cs="Times New Roman"/>
          <w:shd w:val="clear" w:color="auto" w:fill="FFFFFF"/>
          <w:lang w:val="lt-LT"/>
        </w:rPr>
        <w:t xml:space="preserve"> valstybei) yra priežastinis ryšys,</w:t>
      </w:r>
      <w:r w:rsidR="00123447" w:rsidRPr="008B053B">
        <w:rPr>
          <w:rStyle w:val="None"/>
          <w:rFonts w:ascii="Times New Roman" w:hAnsi="Times New Roman" w:cs="Times New Roman"/>
          <w:shd w:val="clear" w:color="auto" w:fill="FFFFFF"/>
          <w:lang w:val="lt-LT"/>
        </w:rPr>
        <w:t xml:space="preserve"> </w:t>
      </w:r>
      <w:r w:rsidR="00CA3385" w:rsidRPr="008B053B">
        <w:rPr>
          <w:rStyle w:val="None"/>
          <w:rFonts w:ascii="Times New Roman" w:hAnsi="Times New Roman" w:cs="Times New Roman"/>
          <w:shd w:val="clear" w:color="auto" w:fill="FFFFFF"/>
          <w:lang w:val="lt-LT"/>
        </w:rPr>
        <w:t xml:space="preserve">kad bendrovė yra bankrutavusi, </w:t>
      </w:r>
      <w:r w:rsidR="00123447" w:rsidRPr="008B053B">
        <w:rPr>
          <w:rStyle w:val="None"/>
          <w:rFonts w:ascii="Times New Roman" w:hAnsi="Times New Roman" w:cs="Times New Roman"/>
          <w:shd w:val="clear" w:color="auto" w:fill="FFFFFF"/>
          <w:lang w:val="lt-LT"/>
        </w:rPr>
        <w:t xml:space="preserve">todėl pareiga atlyginti nusikalstama pareiga padarytą žalą, kuri nagrinėjamoje byloje atsirado tyčia nesumokėtų mokesčių pagrindu, </w:t>
      </w:r>
      <w:r w:rsidR="00E71248" w:rsidRPr="008B053B">
        <w:rPr>
          <w:rStyle w:val="None"/>
          <w:rFonts w:ascii="Times New Roman" w:hAnsi="Times New Roman" w:cs="Times New Roman"/>
          <w:shd w:val="clear" w:color="auto" w:fill="FFFFFF"/>
          <w:lang w:val="lt-LT"/>
        </w:rPr>
        <w:t xml:space="preserve">esant bankrutavusiai ir vėliau likviduotai bendrovei, </w:t>
      </w:r>
      <w:r w:rsidR="00123447" w:rsidRPr="008B053B">
        <w:rPr>
          <w:rStyle w:val="None"/>
          <w:rFonts w:ascii="Times New Roman" w:hAnsi="Times New Roman" w:cs="Times New Roman"/>
          <w:shd w:val="clear" w:color="auto" w:fill="FFFFFF"/>
          <w:lang w:val="lt-LT"/>
        </w:rPr>
        <w:t xml:space="preserve">tenka kaltais pripažintiems asmenims – bendrovės vadovui ir buhalterei. </w:t>
      </w:r>
      <w:r w:rsidR="00BE1759" w:rsidRPr="008B053B">
        <w:rPr>
          <w:rStyle w:val="None"/>
          <w:rFonts w:ascii="Times New Roman" w:hAnsi="Times New Roman" w:cs="Times New Roman"/>
          <w:shd w:val="clear" w:color="auto" w:fill="FFFFFF"/>
          <w:lang w:val="lt-LT"/>
        </w:rPr>
        <w:t xml:space="preserve">Taigi </w:t>
      </w:r>
      <w:r w:rsidR="00CD21D5" w:rsidRPr="008B053B">
        <w:rPr>
          <w:rStyle w:val="None"/>
          <w:rFonts w:ascii="Times New Roman" w:hAnsi="Times New Roman" w:cs="Times New Roman"/>
          <w:shd w:val="clear" w:color="auto" w:fill="FFFFFF"/>
          <w:lang w:val="lt-LT"/>
        </w:rPr>
        <w:t xml:space="preserve">kasatorių teiginiai atmetami kaip nepagrįsti. </w:t>
      </w:r>
    </w:p>
    <w:p w14:paraId="5ADE3C63" w14:textId="5B0AB94D" w:rsidR="00EB37EF" w:rsidRPr="008B053B" w:rsidRDefault="00EB37EF" w:rsidP="00EB37EF">
      <w:pPr>
        <w:pStyle w:val="Sraopastraipa"/>
        <w:numPr>
          <w:ilvl w:val="0"/>
          <w:numId w:val="2"/>
        </w:numPr>
        <w:rPr>
          <w:rStyle w:val="None"/>
          <w:rFonts w:eastAsia="Times New Roman" w:cs="Times New Roman"/>
          <w:lang w:val="lt-LT"/>
          <w14:textOutline w14:w="12700" w14:cap="flat" w14:cmpd="sng" w14:algn="ctr">
            <w14:noFill/>
            <w14:prstDash w14:val="solid"/>
            <w14:miter w14:lim="400000"/>
          </w14:textOutline>
        </w:rPr>
      </w:pPr>
      <w:r w:rsidRPr="008B053B">
        <w:rPr>
          <w:rStyle w:val="None"/>
          <w:rFonts w:eastAsia="Times New Roman" w:cs="Times New Roman"/>
          <w:lang w:val="lt-LT"/>
          <w14:textOutline w14:w="12700" w14:cap="flat" w14:cmpd="sng" w14:algn="ctr">
            <w14:noFill/>
            <w14:prstDash w14:val="solid"/>
            <w14:miter w14:lim="400000"/>
          </w14:textOutline>
        </w:rPr>
        <w:t>Atsižvelgdama į išdėstytas aplinkybes, teisėjų kolegija konstatuoja, kad naikinti ar keisti skundžiamus pirmosios ir apeliacinės instancijos teismų sprendimus kasaciniuose skunduose nurodytais argumentais nėra teisinio pagrindo.</w:t>
      </w:r>
    </w:p>
    <w:p w14:paraId="470CDF12" w14:textId="0C9016A9" w:rsidR="00820688" w:rsidRPr="008B053B" w:rsidRDefault="00820688" w:rsidP="003D453D">
      <w:pPr>
        <w:pStyle w:val="Pagrindinistekstas"/>
        <w:spacing w:after="0"/>
        <w:ind w:left="0" w:firstLine="0"/>
        <w:rPr>
          <w:rStyle w:val="None"/>
          <w:rFonts w:cs="Times New Roman"/>
          <w:lang w:val="lt-LT"/>
        </w:rPr>
      </w:pPr>
    </w:p>
    <w:p w14:paraId="53D67D52" w14:textId="77777777" w:rsidR="00820688" w:rsidRPr="008B053B" w:rsidRDefault="006B6391">
      <w:pPr>
        <w:spacing w:after="0"/>
        <w:ind w:left="0" w:firstLine="720"/>
        <w:rPr>
          <w:rStyle w:val="None"/>
          <w:rFonts w:cs="Times New Roman"/>
          <w:lang w:val="lt-LT"/>
        </w:rPr>
      </w:pPr>
      <w:r w:rsidRPr="008B053B">
        <w:rPr>
          <w:rStyle w:val="None"/>
          <w:rFonts w:cs="Times New Roman"/>
          <w:lang w:val="lt-LT"/>
        </w:rPr>
        <w:t xml:space="preserve">Teisėjų kolegija, atsižvelgdama į išdėstytus argumentus ir vadovaudamasi Lietuvos Respublikos baudžiamojo proceso kodekso 382 straipsnio </w:t>
      </w:r>
      <w:r w:rsidRPr="008B053B">
        <w:rPr>
          <w:rStyle w:val="None"/>
          <w:rFonts w:cs="Times New Roman"/>
          <w:u w:color="7030A0"/>
          <w:lang w:val="lt-LT"/>
        </w:rPr>
        <w:t xml:space="preserve">1 </w:t>
      </w:r>
      <w:r w:rsidRPr="008B053B">
        <w:rPr>
          <w:rStyle w:val="None"/>
          <w:rFonts w:cs="Times New Roman"/>
          <w:lang w:val="lt-LT"/>
        </w:rPr>
        <w:t>punktu,</w:t>
      </w:r>
    </w:p>
    <w:p w14:paraId="66928D13" w14:textId="77777777" w:rsidR="00820688" w:rsidRPr="008B053B" w:rsidRDefault="00820688">
      <w:pPr>
        <w:spacing w:after="0"/>
        <w:ind w:left="0" w:firstLine="720"/>
        <w:rPr>
          <w:rStyle w:val="None"/>
          <w:rFonts w:cs="Times New Roman"/>
          <w:lang w:val="lt-LT"/>
        </w:rPr>
      </w:pPr>
    </w:p>
    <w:p w14:paraId="1F3B0D63" w14:textId="77777777" w:rsidR="00820688" w:rsidRPr="008B053B" w:rsidRDefault="006B6391">
      <w:pPr>
        <w:spacing w:after="0"/>
        <w:ind w:left="0" w:firstLine="0"/>
        <w:rPr>
          <w:rStyle w:val="None"/>
          <w:rFonts w:cs="Times New Roman"/>
          <w:lang w:val="lt-LT"/>
        </w:rPr>
      </w:pPr>
      <w:r w:rsidRPr="008B053B">
        <w:rPr>
          <w:rStyle w:val="None"/>
          <w:rFonts w:cs="Times New Roman"/>
          <w:lang w:val="lt-LT"/>
        </w:rPr>
        <w:t>n u t a r i a :</w:t>
      </w:r>
    </w:p>
    <w:p w14:paraId="377D4FA1" w14:textId="77777777" w:rsidR="00820688" w:rsidRPr="008B053B" w:rsidRDefault="006B6391">
      <w:pPr>
        <w:spacing w:after="0"/>
        <w:ind w:left="0" w:firstLine="0"/>
        <w:rPr>
          <w:rStyle w:val="None"/>
          <w:rFonts w:cs="Times New Roman"/>
          <w:lang w:val="lt-LT"/>
        </w:rPr>
      </w:pPr>
      <w:r w:rsidRPr="008B053B">
        <w:rPr>
          <w:rStyle w:val="None"/>
          <w:rFonts w:cs="Times New Roman"/>
          <w:lang w:val="lt-LT"/>
        </w:rPr>
        <w:tab/>
      </w:r>
    </w:p>
    <w:p w14:paraId="5D64A3F6" w14:textId="4E47ABB4" w:rsidR="00820688" w:rsidRPr="008B053B" w:rsidRDefault="006B6391">
      <w:pPr>
        <w:spacing w:after="0"/>
        <w:ind w:left="0" w:firstLine="709"/>
        <w:rPr>
          <w:rStyle w:val="None"/>
          <w:rFonts w:cs="Times New Roman"/>
          <w:lang w:val="lt-LT"/>
          <w14:textOutline w14:w="12700" w14:cap="flat" w14:cmpd="sng" w14:algn="ctr">
            <w14:noFill/>
            <w14:prstDash w14:val="solid"/>
            <w14:miter w14:lim="400000"/>
          </w14:textOutline>
        </w:rPr>
      </w:pPr>
      <w:r w:rsidRPr="008B053B">
        <w:rPr>
          <w:rStyle w:val="None"/>
          <w:rFonts w:cs="Times New Roman"/>
          <w:lang w:val="lt-LT"/>
        </w:rPr>
        <w:t xml:space="preserve">Atmesti nuteistosios </w:t>
      </w:r>
      <w:bookmarkStart w:id="172" w:name="Buk_110"/>
      <w:r w:rsidR="00D413ED" w:rsidRPr="00D413ED">
        <w:rPr>
          <w:rStyle w:val="None"/>
          <w:rFonts w:cs="Times New Roman"/>
          <w:color w:val="auto"/>
          <w:lang w:val="lt-LT"/>
        </w:rPr>
        <w:t xml:space="preserve">R. Ž. </w:t>
      </w:r>
      <w:bookmarkEnd w:id="172"/>
      <w:r w:rsidRPr="008B053B">
        <w:rPr>
          <w:rStyle w:val="None"/>
          <w:rFonts w:cs="Times New Roman"/>
          <w:lang w:val="lt-LT"/>
        </w:rPr>
        <w:t xml:space="preserve">ir jos gynėjo advokato Viliaus Masiulio bei nuteistojo </w:t>
      </w:r>
      <w:bookmarkStart w:id="173" w:name="Buk_50"/>
      <w:r w:rsidR="00D413ED" w:rsidRPr="00D413ED">
        <w:rPr>
          <w:rStyle w:val="None"/>
          <w:rFonts w:cs="Times New Roman"/>
          <w:color w:val="auto"/>
          <w:lang w:val="lt-LT"/>
        </w:rPr>
        <w:t xml:space="preserve">A. B. </w:t>
      </w:r>
      <w:bookmarkEnd w:id="173"/>
      <w:r w:rsidRPr="008B053B">
        <w:rPr>
          <w:rStyle w:val="None"/>
          <w:rFonts w:cs="Times New Roman"/>
          <w:lang w:val="lt-LT"/>
        </w:rPr>
        <w:t>kasacinius skundus.</w:t>
      </w:r>
    </w:p>
    <w:p w14:paraId="78F2F15A" w14:textId="77777777" w:rsidR="00820688" w:rsidRPr="008B053B" w:rsidRDefault="00820688">
      <w:pPr>
        <w:spacing w:after="0"/>
        <w:ind w:left="0" w:firstLine="0"/>
        <w:rPr>
          <w:rStyle w:val="None"/>
          <w:rFonts w:cs="Times New Roman"/>
          <w:lang w:val="lt-LT"/>
        </w:rPr>
      </w:pPr>
    </w:p>
    <w:p w14:paraId="1B21F37F" w14:textId="77777777" w:rsidR="00820688" w:rsidRPr="008B053B" w:rsidRDefault="00820688">
      <w:pPr>
        <w:spacing w:after="0"/>
        <w:ind w:left="0" w:firstLine="0"/>
        <w:rPr>
          <w:rStyle w:val="None"/>
          <w:rFonts w:cs="Times New Roman"/>
          <w:lang w:val="lt-LT"/>
        </w:rPr>
      </w:pPr>
    </w:p>
    <w:p w14:paraId="008714E6" w14:textId="543D7D56" w:rsidR="00820688" w:rsidRPr="008B053B" w:rsidRDefault="006B6391">
      <w:pPr>
        <w:spacing w:after="0"/>
        <w:ind w:left="0" w:firstLine="0"/>
        <w:rPr>
          <w:rStyle w:val="None"/>
          <w:rFonts w:cs="Times New Roman"/>
          <w:lang w:val="lt-LT"/>
        </w:rPr>
      </w:pPr>
      <w:r w:rsidRPr="008B053B">
        <w:rPr>
          <w:rStyle w:val="None"/>
          <w:rFonts w:cs="Times New Roman"/>
          <w:lang w:val="lt-LT"/>
        </w:rPr>
        <w:t>Teisėjai</w:t>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t>Artūras Pažarskis</w:t>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p>
    <w:p w14:paraId="59397326" w14:textId="77777777" w:rsidR="00820688" w:rsidRPr="008B053B" w:rsidRDefault="00820688">
      <w:pPr>
        <w:spacing w:after="0"/>
        <w:ind w:left="0" w:firstLine="0"/>
        <w:rPr>
          <w:rStyle w:val="None"/>
          <w:rFonts w:cs="Times New Roman"/>
          <w:lang w:val="lt-LT"/>
        </w:rPr>
      </w:pPr>
    </w:p>
    <w:p w14:paraId="0C037078" w14:textId="77777777" w:rsidR="00820688" w:rsidRPr="008B053B" w:rsidRDefault="006B6391">
      <w:pPr>
        <w:spacing w:after="0"/>
        <w:ind w:left="0" w:firstLine="0"/>
        <w:rPr>
          <w:rStyle w:val="None"/>
          <w:rFonts w:cs="Times New Roman"/>
          <w:lang w:val="lt-LT"/>
        </w:rPr>
      </w:pP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t>Alvydas Pikelis</w:t>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p>
    <w:p w14:paraId="7AFE6D9A" w14:textId="77777777" w:rsidR="00820688" w:rsidRPr="008B053B" w:rsidRDefault="00820688">
      <w:pPr>
        <w:spacing w:after="0"/>
        <w:ind w:left="0" w:firstLine="0"/>
        <w:rPr>
          <w:rStyle w:val="None"/>
          <w:rFonts w:cs="Times New Roman"/>
          <w:lang w:val="lt-LT"/>
        </w:rPr>
      </w:pPr>
    </w:p>
    <w:p w14:paraId="0DBFAE20" w14:textId="77777777" w:rsidR="00820688" w:rsidRPr="008B053B" w:rsidRDefault="006B6391">
      <w:pPr>
        <w:spacing w:after="0"/>
        <w:ind w:left="0" w:firstLine="0"/>
        <w:rPr>
          <w:rFonts w:cs="Times New Roman"/>
          <w:lang w:val="lt-LT"/>
        </w:rPr>
      </w:pPr>
      <w:r w:rsidRPr="008B053B">
        <w:rPr>
          <w:rStyle w:val="None"/>
          <w:rFonts w:cs="Times New Roman"/>
          <w:lang w:val="lt-LT"/>
        </w:rPr>
        <w:lastRenderedPageBreak/>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r>
      <w:r w:rsidRPr="008B053B">
        <w:rPr>
          <w:rStyle w:val="None"/>
          <w:rFonts w:cs="Times New Roman"/>
          <w:lang w:val="lt-LT"/>
        </w:rPr>
        <w:tab/>
        <w:t>Albinas Antanaitis</w:t>
      </w:r>
    </w:p>
    <w:sectPr w:rsidR="00820688" w:rsidRPr="008B053B">
      <w:headerReference w:type="default" r:id="rId61"/>
      <w:footerReference w:type="default" r:id="rId62"/>
      <w:headerReference w:type="first" r:id="rId63"/>
      <w:footerReference w:type="first" r:id="rId64"/>
      <w:pgSz w:w="11900" w:h="16840"/>
      <w:pgMar w:top="1134" w:right="567" w:bottom="1134" w:left="1701" w:header="454" w:footer="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E47CC" w14:textId="77777777" w:rsidR="00217A47" w:rsidRDefault="00217A47">
      <w:pPr>
        <w:spacing w:after="0"/>
      </w:pPr>
      <w:r>
        <w:separator/>
      </w:r>
    </w:p>
  </w:endnote>
  <w:endnote w:type="continuationSeparator" w:id="0">
    <w:p w14:paraId="52970EE2" w14:textId="77777777" w:rsidR="00217A47" w:rsidRDefault="00217A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9C089" w14:textId="77777777" w:rsidR="00820688" w:rsidRDefault="00820688">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5A53" w14:textId="77777777" w:rsidR="00820688" w:rsidRDefault="0082068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CD10B" w14:textId="77777777" w:rsidR="00217A47" w:rsidRDefault="00217A47">
      <w:pPr>
        <w:spacing w:after="0"/>
      </w:pPr>
      <w:r>
        <w:separator/>
      </w:r>
    </w:p>
  </w:footnote>
  <w:footnote w:type="continuationSeparator" w:id="0">
    <w:p w14:paraId="7E8EA1FF" w14:textId="77777777" w:rsidR="00217A47" w:rsidRDefault="00217A4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27238" w14:textId="77777777" w:rsidR="00820688" w:rsidRDefault="006B6391">
    <w:pPr>
      <w:pStyle w:val="Antrats"/>
      <w:jc w:val="center"/>
    </w:pPr>
    <w:r>
      <w:fldChar w:fldCharType="begin"/>
    </w:r>
    <w:r>
      <w:instrText xml:space="preserve"> PAGE </w:instrText>
    </w:r>
    <w:r>
      <w:fldChar w:fldCharType="separate"/>
    </w:r>
    <w:r w:rsidR="008D2A5D">
      <w:rPr>
        <w:noProof/>
      </w:rPr>
      <w:t>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DF54B" w14:textId="77777777" w:rsidR="00820688" w:rsidRDefault="0082068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5B35"/>
    <w:multiLevelType w:val="multilevel"/>
    <w:tmpl w:val="A66C03F6"/>
    <w:styleLink w:val="ImportedStyle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840" w:hanging="1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00" w:hanging="1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0" w:hanging="1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920" w:hanging="1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2280" w:hanging="1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2640" w:hanging="1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3000" w:hanging="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EAD3240"/>
    <w:multiLevelType w:val="multilevel"/>
    <w:tmpl w:val="A66C03F6"/>
    <w:numStyleLink w:val="ImportedStyle1"/>
  </w:abstractNum>
  <w:num w:numId="1" w16cid:durableId="10421180">
    <w:abstractNumId w:val="0"/>
  </w:num>
  <w:num w:numId="2" w16cid:durableId="1916624733">
    <w:abstractNumId w:val="1"/>
  </w:num>
  <w:num w:numId="3" w16cid:durableId="422529412">
    <w:abstractNumId w:val="1"/>
    <w:lvlOverride w:ilvl="0">
      <w:lvl w:ilvl="0">
        <w:start w:val="1"/>
        <w:numFmt w:val="decimal"/>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84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0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56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9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22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64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3000"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294288642">
    <w:abstractNumId w:val="1"/>
    <w:lvlOverride w:ilvl="0">
      <w:lvl w:ilvl="0">
        <w:start w:val="1"/>
        <w:numFmt w:val="decimal"/>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845" w:hanging="4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77" w:hanging="5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197"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557"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917"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2277"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637"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2997"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16cid:durableId="240334806">
    <w:abstractNumId w:val="1"/>
    <w:lvlOverride w:ilvl="0">
      <w:lvl w:ilvl="0">
        <w:start w:val="1"/>
        <w:numFmt w:val="decimal"/>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89" w:hanging="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84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0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56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9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22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64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3000"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688"/>
    <w:rsid w:val="000268F9"/>
    <w:rsid w:val="00027F92"/>
    <w:rsid w:val="0003426E"/>
    <w:rsid w:val="00036153"/>
    <w:rsid w:val="00037199"/>
    <w:rsid w:val="00037F8C"/>
    <w:rsid w:val="00054742"/>
    <w:rsid w:val="00055868"/>
    <w:rsid w:val="000721A2"/>
    <w:rsid w:val="0009716A"/>
    <w:rsid w:val="000A04EC"/>
    <w:rsid w:val="000B44EB"/>
    <w:rsid w:val="000B47C8"/>
    <w:rsid w:val="000C289B"/>
    <w:rsid w:val="000C5994"/>
    <w:rsid w:val="000D1CE7"/>
    <w:rsid w:val="000D70E7"/>
    <w:rsid w:val="000E4B9E"/>
    <w:rsid w:val="00107705"/>
    <w:rsid w:val="001106C5"/>
    <w:rsid w:val="00123384"/>
    <w:rsid w:val="00123447"/>
    <w:rsid w:val="00131196"/>
    <w:rsid w:val="00135A6C"/>
    <w:rsid w:val="001603BE"/>
    <w:rsid w:val="001766AA"/>
    <w:rsid w:val="001771A2"/>
    <w:rsid w:val="0019328A"/>
    <w:rsid w:val="00196353"/>
    <w:rsid w:val="001A14D6"/>
    <w:rsid w:val="001A6B35"/>
    <w:rsid w:val="001D23E2"/>
    <w:rsid w:val="001D35FF"/>
    <w:rsid w:val="002054CB"/>
    <w:rsid w:val="00216159"/>
    <w:rsid w:val="00217A47"/>
    <w:rsid w:val="002310DA"/>
    <w:rsid w:val="00244184"/>
    <w:rsid w:val="002510F3"/>
    <w:rsid w:val="002579B3"/>
    <w:rsid w:val="0026182D"/>
    <w:rsid w:val="00272C36"/>
    <w:rsid w:val="00281140"/>
    <w:rsid w:val="00283DC4"/>
    <w:rsid w:val="00291375"/>
    <w:rsid w:val="002A3880"/>
    <w:rsid w:val="002A5156"/>
    <w:rsid w:val="002A6666"/>
    <w:rsid w:val="002B0B72"/>
    <w:rsid w:val="002B149A"/>
    <w:rsid w:val="002B1502"/>
    <w:rsid w:val="002C2986"/>
    <w:rsid w:val="002E5238"/>
    <w:rsid w:val="002F2095"/>
    <w:rsid w:val="002F60E5"/>
    <w:rsid w:val="003369B6"/>
    <w:rsid w:val="00345483"/>
    <w:rsid w:val="00352B0E"/>
    <w:rsid w:val="00362A73"/>
    <w:rsid w:val="00374C6B"/>
    <w:rsid w:val="0037725D"/>
    <w:rsid w:val="003C00FB"/>
    <w:rsid w:val="003C184C"/>
    <w:rsid w:val="003C2E44"/>
    <w:rsid w:val="003D453D"/>
    <w:rsid w:val="003D58E9"/>
    <w:rsid w:val="003E2DCE"/>
    <w:rsid w:val="003F1853"/>
    <w:rsid w:val="00413EBA"/>
    <w:rsid w:val="00415D24"/>
    <w:rsid w:val="004216D0"/>
    <w:rsid w:val="0042220B"/>
    <w:rsid w:val="00437DD7"/>
    <w:rsid w:val="00451C16"/>
    <w:rsid w:val="004653AC"/>
    <w:rsid w:val="0047122C"/>
    <w:rsid w:val="00491934"/>
    <w:rsid w:val="00497175"/>
    <w:rsid w:val="004A6F5A"/>
    <w:rsid w:val="004B4A34"/>
    <w:rsid w:val="004D6A27"/>
    <w:rsid w:val="004E4922"/>
    <w:rsid w:val="004E5AB6"/>
    <w:rsid w:val="004F4ADF"/>
    <w:rsid w:val="00507DD3"/>
    <w:rsid w:val="00510105"/>
    <w:rsid w:val="005204CF"/>
    <w:rsid w:val="00521F25"/>
    <w:rsid w:val="00544175"/>
    <w:rsid w:val="00565D0A"/>
    <w:rsid w:val="005759F3"/>
    <w:rsid w:val="00593133"/>
    <w:rsid w:val="005967D1"/>
    <w:rsid w:val="005C4FFB"/>
    <w:rsid w:val="005D479F"/>
    <w:rsid w:val="005D616F"/>
    <w:rsid w:val="005E2750"/>
    <w:rsid w:val="00603954"/>
    <w:rsid w:val="00614D83"/>
    <w:rsid w:val="00622819"/>
    <w:rsid w:val="006243AE"/>
    <w:rsid w:val="006312BA"/>
    <w:rsid w:val="00633124"/>
    <w:rsid w:val="006430C8"/>
    <w:rsid w:val="00647463"/>
    <w:rsid w:val="0065273F"/>
    <w:rsid w:val="00654D78"/>
    <w:rsid w:val="0065674F"/>
    <w:rsid w:val="006723A4"/>
    <w:rsid w:val="006803DC"/>
    <w:rsid w:val="00684A73"/>
    <w:rsid w:val="00693ED9"/>
    <w:rsid w:val="006A05D9"/>
    <w:rsid w:val="006A3FD9"/>
    <w:rsid w:val="006B6391"/>
    <w:rsid w:val="006B6D58"/>
    <w:rsid w:val="006C1150"/>
    <w:rsid w:val="006C7774"/>
    <w:rsid w:val="006D65CE"/>
    <w:rsid w:val="006F2311"/>
    <w:rsid w:val="006F42B5"/>
    <w:rsid w:val="007119C5"/>
    <w:rsid w:val="00726394"/>
    <w:rsid w:val="0073362F"/>
    <w:rsid w:val="00736BF0"/>
    <w:rsid w:val="00745234"/>
    <w:rsid w:val="00746EDF"/>
    <w:rsid w:val="00766C1F"/>
    <w:rsid w:val="00780786"/>
    <w:rsid w:val="00782F50"/>
    <w:rsid w:val="0078537E"/>
    <w:rsid w:val="00794752"/>
    <w:rsid w:val="007A63DB"/>
    <w:rsid w:val="007B3CC5"/>
    <w:rsid w:val="007E3000"/>
    <w:rsid w:val="007E41ED"/>
    <w:rsid w:val="007F048D"/>
    <w:rsid w:val="007F1950"/>
    <w:rsid w:val="00803AB7"/>
    <w:rsid w:val="00806405"/>
    <w:rsid w:val="00812F10"/>
    <w:rsid w:val="00820688"/>
    <w:rsid w:val="00857AFD"/>
    <w:rsid w:val="00863CA8"/>
    <w:rsid w:val="0087383B"/>
    <w:rsid w:val="008832BF"/>
    <w:rsid w:val="0089359E"/>
    <w:rsid w:val="00894078"/>
    <w:rsid w:val="00897BF1"/>
    <w:rsid w:val="008A0DB3"/>
    <w:rsid w:val="008A15DA"/>
    <w:rsid w:val="008B0495"/>
    <w:rsid w:val="008B053B"/>
    <w:rsid w:val="008C4A6D"/>
    <w:rsid w:val="008C76C1"/>
    <w:rsid w:val="008D2A5D"/>
    <w:rsid w:val="008D4C46"/>
    <w:rsid w:val="008D5A33"/>
    <w:rsid w:val="008F1266"/>
    <w:rsid w:val="00914E8C"/>
    <w:rsid w:val="009208DE"/>
    <w:rsid w:val="0093179F"/>
    <w:rsid w:val="00942648"/>
    <w:rsid w:val="00945038"/>
    <w:rsid w:val="009635B2"/>
    <w:rsid w:val="00966091"/>
    <w:rsid w:val="0096672E"/>
    <w:rsid w:val="009801FD"/>
    <w:rsid w:val="009946AF"/>
    <w:rsid w:val="00995B2F"/>
    <w:rsid w:val="009D1223"/>
    <w:rsid w:val="009D7C5B"/>
    <w:rsid w:val="009E267D"/>
    <w:rsid w:val="009E7112"/>
    <w:rsid w:val="009F4755"/>
    <w:rsid w:val="00A2292C"/>
    <w:rsid w:val="00A23E67"/>
    <w:rsid w:val="00A51788"/>
    <w:rsid w:val="00A63E4F"/>
    <w:rsid w:val="00A664DF"/>
    <w:rsid w:val="00A82E4C"/>
    <w:rsid w:val="00A860F0"/>
    <w:rsid w:val="00A92842"/>
    <w:rsid w:val="00AA5D71"/>
    <w:rsid w:val="00AA754C"/>
    <w:rsid w:val="00AB312E"/>
    <w:rsid w:val="00AB7EEE"/>
    <w:rsid w:val="00AC2991"/>
    <w:rsid w:val="00AC6DEC"/>
    <w:rsid w:val="00AD69F5"/>
    <w:rsid w:val="00AE00DC"/>
    <w:rsid w:val="00AE082C"/>
    <w:rsid w:val="00AF0FE3"/>
    <w:rsid w:val="00B027E7"/>
    <w:rsid w:val="00B02874"/>
    <w:rsid w:val="00B2133A"/>
    <w:rsid w:val="00B21626"/>
    <w:rsid w:val="00B42150"/>
    <w:rsid w:val="00B43F95"/>
    <w:rsid w:val="00B64A16"/>
    <w:rsid w:val="00B738A0"/>
    <w:rsid w:val="00B82035"/>
    <w:rsid w:val="00B91A41"/>
    <w:rsid w:val="00BA31F3"/>
    <w:rsid w:val="00BA3C66"/>
    <w:rsid w:val="00BB3AB6"/>
    <w:rsid w:val="00BC1A8E"/>
    <w:rsid w:val="00BC1DF8"/>
    <w:rsid w:val="00BE1759"/>
    <w:rsid w:val="00BE3724"/>
    <w:rsid w:val="00C0045C"/>
    <w:rsid w:val="00C1138E"/>
    <w:rsid w:val="00C230B6"/>
    <w:rsid w:val="00C267E5"/>
    <w:rsid w:val="00C40E6C"/>
    <w:rsid w:val="00C63C49"/>
    <w:rsid w:val="00C64F4E"/>
    <w:rsid w:val="00C77A76"/>
    <w:rsid w:val="00C84351"/>
    <w:rsid w:val="00C90EAB"/>
    <w:rsid w:val="00CA135E"/>
    <w:rsid w:val="00CA3385"/>
    <w:rsid w:val="00CB1636"/>
    <w:rsid w:val="00CB668F"/>
    <w:rsid w:val="00CC4A06"/>
    <w:rsid w:val="00CC6035"/>
    <w:rsid w:val="00CC752A"/>
    <w:rsid w:val="00CD0388"/>
    <w:rsid w:val="00CD21D5"/>
    <w:rsid w:val="00CD26C1"/>
    <w:rsid w:val="00CD3CEE"/>
    <w:rsid w:val="00CD5D9B"/>
    <w:rsid w:val="00CF7C23"/>
    <w:rsid w:val="00D05381"/>
    <w:rsid w:val="00D17A1E"/>
    <w:rsid w:val="00D26C7E"/>
    <w:rsid w:val="00D344FE"/>
    <w:rsid w:val="00D4057B"/>
    <w:rsid w:val="00D413ED"/>
    <w:rsid w:val="00D47EC9"/>
    <w:rsid w:val="00D65012"/>
    <w:rsid w:val="00D96DFD"/>
    <w:rsid w:val="00DA0217"/>
    <w:rsid w:val="00DA1926"/>
    <w:rsid w:val="00DB0546"/>
    <w:rsid w:val="00DB434F"/>
    <w:rsid w:val="00DF5B18"/>
    <w:rsid w:val="00DF664C"/>
    <w:rsid w:val="00E03F57"/>
    <w:rsid w:val="00E12163"/>
    <w:rsid w:val="00E14111"/>
    <w:rsid w:val="00E2303D"/>
    <w:rsid w:val="00E405A5"/>
    <w:rsid w:val="00E71248"/>
    <w:rsid w:val="00E7379F"/>
    <w:rsid w:val="00E77313"/>
    <w:rsid w:val="00E87993"/>
    <w:rsid w:val="00E97DFA"/>
    <w:rsid w:val="00EA44FD"/>
    <w:rsid w:val="00EA708A"/>
    <w:rsid w:val="00EB37EF"/>
    <w:rsid w:val="00EC78D1"/>
    <w:rsid w:val="00ED327D"/>
    <w:rsid w:val="00ED35CF"/>
    <w:rsid w:val="00EE1DEB"/>
    <w:rsid w:val="00F02E50"/>
    <w:rsid w:val="00F03151"/>
    <w:rsid w:val="00F03D92"/>
    <w:rsid w:val="00F04EED"/>
    <w:rsid w:val="00F1254F"/>
    <w:rsid w:val="00F13473"/>
    <w:rsid w:val="00F15065"/>
    <w:rsid w:val="00F208D0"/>
    <w:rsid w:val="00F27BB8"/>
    <w:rsid w:val="00F37E52"/>
    <w:rsid w:val="00F412BE"/>
    <w:rsid w:val="00F461C6"/>
    <w:rsid w:val="00F50AF6"/>
    <w:rsid w:val="00F53DB4"/>
    <w:rsid w:val="00F55399"/>
    <w:rsid w:val="00F62C97"/>
    <w:rsid w:val="00F7728E"/>
    <w:rsid w:val="00F83967"/>
    <w:rsid w:val="00F9391D"/>
    <w:rsid w:val="00F956E3"/>
    <w:rsid w:val="00F9769B"/>
    <w:rsid w:val="00FA05E4"/>
    <w:rsid w:val="00FA7638"/>
    <w:rsid w:val="00FA7F29"/>
    <w:rsid w:val="00FB0BC3"/>
    <w:rsid w:val="00FB6AA6"/>
    <w:rsid w:val="00FC59AB"/>
    <w:rsid w:val="00FD24D5"/>
    <w:rsid w:val="00FD2FBF"/>
    <w:rsid w:val="00FD5BBC"/>
    <w:rsid w:val="00FD742E"/>
    <w:rsid w:val="00FF27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258E9"/>
  <w15:docId w15:val="{0D6C6119-FEDE-44B4-8766-96CEC547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20"/>
      <w:ind w:left="357" w:hanging="357"/>
      <w:jc w:val="both"/>
    </w:pPr>
    <w:rPr>
      <w:rFonts w:cs="Arial Unicode MS"/>
      <w:color w:val="000000"/>
      <w:sz w:val="24"/>
      <w:szCs w:val="24"/>
      <w:u w:color="00000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paragraph" w:styleId="Antrats">
    <w:name w:val="header"/>
    <w:pPr>
      <w:tabs>
        <w:tab w:val="center" w:pos="4153"/>
        <w:tab w:val="right" w:pos="8306"/>
      </w:tabs>
      <w:spacing w:after="120"/>
      <w:ind w:left="357" w:hanging="357"/>
      <w:jc w:val="both"/>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pPr>
      <w:spacing w:after="120"/>
      <w:ind w:left="357" w:hanging="357"/>
      <w:jc w:val="both"/>
    </w:pPr>
    <w:rPr>
      <w:rFonts w:cs="Arial Unicode MS"/>
      <w:color w:val="000000"/>
      <w:sz w:val="24"/>
      <w:szCs w:val="24"/>
      <w:u w:color="000000"/>
      <w:lang w:val="en-US"/>
    </w:rPr>
  </w:style>
  <w:style w:type="numbering" w:customStyle="1" w:styleId="ImportedStyle1">
    <w:name w:val="Imported Style 1"/>
    <w:pPr>
      <w:numPr>
        <w:numId w:val="1"/>
      </w:numPr>
    </w:pPr>
  </w:style>
  <w:style w:type="paragraph" w:customStyle="1" w:styleId="Default">
    <w:name w:val="Default"/>
    <w:pPr>
      <w:spacing w:before="160" w:after="120" w:line="288" w:lineRule="auto"/>
      <w:ind w:left="357" w:hanging="357"/>
      <w:jc w:val="both"/>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styleId="Sraopastraipa">
    <w:name w:val="List Paragraph"/>
    <w:pPr>
      <w:spacing w:after="120"/>
      <w:ind w:left="720" w:hanging="357"/>
      <w:jc w:val="both"/>
    </w:pPr>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rPr>
      <w:i/>
      <w:iCs/>
    </w:rPr>
  </w:style>
  <w:style w:type="character" w:customStyle="1" w:styleId="Link">
    <w:name w:val="Link"/>
    <w:rPr>
      <w:outline w:val="0"/>
      <w:color w:val="0000FF"/>
      <w:u w:val="single" w:color="0000FF"/>
    </w:rPr>
  </w:style>
  <w:style w:type="character" w:customStyle="1" w:styleId="Hyperlink1">
    <w:name w:val="Hyperlink.1"/>
    <w:basedOn w:val="Link"/>
    <w:rPr>
      <w:rFonts w:ascii="Times New Roman" w:eastAsia="Times New Roman" w:hAnsi="Times New Roman" w:cs="Times New Roman"/>
      <w:i/>
      <w:iCs/>
      <w:outline w:val="0"/>
      <w:color w:val="0000FF"/>
      <w:u w:val="single" w:color="0000FF"/>
      <w:shd w:val="clear" w:color="auto" w:fill="FFFFFF"/>
    </w:rPr>
  </w:style>
  <w:style w:type="character" w:styleId="Perirtashipersaitas">
    <w:name w:val="FollowedHyperlink"/>
    <w:basedOn w:val="Numatytasispastraiposriftas"/>
    <w:uiPriority w:val="99"/>
    <w:semiHidden/>
    <w:unhideWhenUsed/>
    <w:rsid w:val="00F7728E"/>
    <w:rPr>
      <w:color w:val="FF00FF" w:themeColor="followedHyperlink"/>
      <w:u w:val="single"/>
    </w:rPr>
  </w:style>
  <w:style w:type="paragraph" w:styleId="prastasiniatinklio">
    <w:name w:val="Normal (Web)"/>
    <w:basedOn w:val="prastasis"/>
    <w:uiPriority w:val="99"/>
    <w:semiHidden/>
    <w:unhideWhenUsed/>
    <w:rsid w:val="00E8799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0" w:firstLine="0"/>
      <w:jc w:val="left"/>
    </w:pPr>
    <w:rPr>
      <w:rFonts w:eastAsia="Times New Roman" w:cs="Times New Roman"/>
      <w:color w:val="auto"/>
      <w:bdr w:val="none" w:sz="0" w:space="0" w:color="auto"/>
      <w:lang w:eastAsia="en-US"/>
    </w:rPr>
  </w:style>
  <w:style w:type="paragraph" w:styleId="Pataisymai">
    <w:name w:val="Revision"/>
    <w:hidden/>
    <w:uiPriority w:val="99"/>
    <w:semiHidden/>
    <w:rsid w:val="006B6D58"/>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lang w:val="en-US"/>
    </w:rPr>
  </w:style>
  <w:style w:type="character" w:styleId="Komentaronuoroda">
    <w:name w:val="annotation reference"/>
    <w:basedOn w:val="Numatytasispastraiposriftas"/>
    <w:uiPriority w:val="99"/>
    <w:semiHidden/>
    <w:unhideWhenUsed/>
    <w:rsid w:val="00684A73"/>
    <w:rPr>
      <w:sz w:val="16"/>
      <w:szCs w:val="16"/>
    </w:rPr>
  </w:style>
  <w:style w:type="paragraph" w:styleId="Komentarotekstas">
    <w:name w:val="annotation text"/>
    <w:basedOn w:val="prastasis"/>
    <w:link w:val="KomentarotekstasDiagrama"/>
    <w:uiPriority w:val="99"/>
    <w:semiHidden/>
    <w:unhideWhenUsed/>
    <w:rsid w:val="00684A73"/>
    <w:rPr>
      <w:sz w:val="20"/>
      <w:szCs w:val="20"/>
    </w:rPr>
  </w:style>
  <w:style w:type="character" w:customStyle="1" w:styleId="KomentarotekstasDiagrama">
    <w:name w:val="Komentaro tekstas Diagrama"/>
    <w:basedOn w:val="Numatytasispastraiposriftas"/>
    <w:link w:val="Komentarotekstas"/>
    <w:uiPriority w:val="99"/>
    <w:semiHidden/>
    <w:rsid w:val="00684A73"/>
    <w:rPr>
      <w:rFonts w:cs="Arial Unicode MS"/>
      <w:color w:val="000000"/>
      <w:u w:color="000000"/>
      <w:lang w:val="en-US"/>
    </w:rPr>
  </w:style>
  <w:style w:type="paragraph" w:styleId="Komentarotema">
    <w:name w:val="annotation subject"/>
    <w:basedOn w:val="Komentarotekstas"/>
    <w:next w:val="Komentarotekstas"/>
    <w:link w:val="KomentarotemaDiagrama"/>
    <w:uiPriority w:val="99"/>
    <w:semiHidden/>
    <w:unhideWhenUsed/>
    <w:rsid w:val="00684A73"/>
    <w:rPr>
      <w:b/>
      <w:bCs/>
    </w:rPr>
  </w:style>
  <w:style w:type="character" w:customStyle="1" w:styleId="KomentarotemaDiagrama">
    <w:name w:val="Komentaro tema Diagrama"/>
    <w:basedOn w:val="KomentarotekstasDiagrama"/>
    <w:link w:val="Komentarotema"/>
    <w:uiPriority w:val="99"/>
    <w:semiHidden/>
    <w:rsid w:val="00684A73"/>
    <w:rPr>
      <w:rFonts w:cs="Arial Unicode MS"/>
      <w:b/>
      <w:bCs/>
      <w:color w:val="00000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75074">
      <w:bodyDiv w:val="1"/>
      <w:marLeft w:val="0"/>
      <w:marRight w:val="0"/>
      <w:marTop w:val="0"/>
      <w:marBottom w:val="0"/>
      <w:divBdr>
        <w:top w:val="none" w:sz="0" w:space="0" w:color="auto"/>
        <w:left w:val="none" w:sz="0" w:space="0" w:color="auto"/>
        <w:bottom w:val="none" w:sz="0" w:space="0" w:color="auto"/>
        <w:right w:val="none" w:sz="0" w:space="0" w:color="auto"/>
      </w:divBdr>
      <w:divsChild>
        <w:div w:id="240142325">
          <w:marLeft w:val="0"/>
          <w:marRight w:val="0"/>
          <w:marTop w:val="0"/>
          <w:marBottom w:val="0"/>
          <w:divBdr>
            <w:top w:val="none" w:sz="0" w:space="0" w:color="auto"/>
            <w:left w:val="none" w:sz="0" w:space="0" w:color="auto"/>
            <w:bottom w:val="none" w:sz="0" w:space="0" w:color="auto"/>
            <w:right w:val="none" w:sz="0" w:space="0" w:color="auto"/>
          </w:divBdr>
        </w:div>
      </w:divsChild>
    </w:div>
    <w:div w:id="1133251315">
      <w:bodyDiv w:val="1"/>
      <w:marLeft w:val="0"/>
      <w:marRight w:val="0"/>
      <w:marTop w:val="0"/>
      <w:marBottom w:val="0"/>
      <w:divBdr>
        <w:top w:val="none" w:sz="0" w:space="0" w:color="auto"/>
        <w:left w:val="none" w:sz="0" w:space="0" w:color="auto"/>
        <w:bottom w:val="none" w:sz="0" w:space="0" w:color="auto"/>
        <w:right w:val="none" w:sz="0" w:space="0" w:color="auto"/>
      </w:divBdr>
    </w:div>
    <w:div w:id="1405764907">
      <w:bodyDiv w:val="1"/>
      <w:marLeft w:val="0"/>
      <w:marRight w:val="0"/>
      <w:marTop w:val="0"/>
      <w:marBottom w:val="0"/>
      <w:divBdr>
        <w:top w:val="none" w:sz="0" w:space="0" w:color="auto"/>
        <w:left w:val="none" w:sz="0" w:space="0" w:color="auto"/>
        <w:bottom w:val="none" w:sz="0" w:space="0" w:color="auto"/>
        <w:right w:val="none" w:sz="0" w:space="0" w:color="auto"/>
      </w:divBdr>
      <w:divsChild>
        <w:div w:id="1948542842">
          <w:marLeft w:val="0"/>
          <w:marRight w:val="0"/>
          <w:marTop w:val="0"/>
          <w:marBottom w:val="0"/>
          <w:divBdr>
            <w:top w:val="none" w:sz="0" w:space="0" w:color="auto"/>
            <w:left w:val="none" w:sz="0" w:space="0" w:color="auto"/>
            <w:bottom w:val="none" w:sz="0" w:space="0" w:color="auto"/>
            <w:right w:val="none" w:sz="0" w:space="0" w:color="auto"/>
          </w:divBdr>
        </w:div>
      </w:divsChild>
    </w:div>
    <w:div w:id="1407649738">
      <w:bodyDiv w:val="1"/>
      <w:marLeft w:val="0"/>
      <w:marRight w:val="0"/>
      <w:marTop w:val="0"/>
      <w:marBottom w:val="0"/>
      <w:divBdr>
        <w:top w:val="none" w:sz="0" w:space="0" w:color="auto"/>
        <w:left w:val="none" w:sz="0" w:space="0" w:color="auto"/>
        <w:bottom w:val="none" w:sz="0" w:space="0" w:color="auto"/>
        <w:right w:val="none" w:sz="0" w:space="0" w:color="auto"/>
      </w:divBdr>
      <w:divsChild>
        <w:div w:id="14447634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nfolex.lt/tp/1892111" TargetMode="External"/><Relationship Id="rId18" Type="http://schemas.openxmlformats.org/officeDocument/2006/relationships/hyperlink" Target="https://www.infolex.lt/tp/1703220" TargetMode="External"/><Relationship Id="rId26" Type="http://schemas.openxmlformats.org/officeDocument/2006/relationships/hyperlink" Target="https://www.infolex.lt/ta/10708" TargetMode="External"/><Relationship Id="rId39" Type="http://schemas.openxmlformats.org/officeDocument/2006/relationships/hyperlink" Target="https://www.infolex.lt/tp/2054682" TargetMode="External"/><Relationship Id="rId21" Type="http://schemas.openxmlformats.org/officeDocument/2006/relationships/hyperlink" Target="https://www.infolex.lt/ta/10708" TargetMode="External"/><Relationship Id="rId34" Type="http://schemas.openxmlformats.org/officeDocument/2006/relationships/hyperlink" Target="https://www.infolex.lt/tp/2054682" TargetMode="External"/><Relationship Id="rId42" Type="http://schemas.openxmlformats.org/officeDocument/2006/relationships/hyperlink" Target="https://www.infolex.lt/ta/10708" TargetMode="External"/><Relationship Id="rId47" Type="http://schemas.openxmlformats.org/officeDocument/2006/relationships/hyperlink" Target="https://www.infolex.lt/ta/10708" TargetMode="External"/><Relationship Id="rId50" Type="http://schemas.openxmlformats.org/officeDocument/2006/relationships/hyperlink" Target="https://www.infolex.lt/tp/1713658" TargetMode="External"/><Relationship Id="rId55" Type="http://schemas.openxmlformats.org/officeDocument/2006/relationships/hyperlink" Target="https://www.infolex.lt/tp/1901323"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folex.lt/tp/376720" TargetMode="External"/><Relationship Id="rId20" Type="http://schemas.openxmlformats.org/officeDocument/2006/relationships/hyperlink" Target="https://www.infolex.lt/tp/2082499" TargetMode="External"/><Relationship Id="rId29" Type="http://schemas.openxmlformats.org/officeDocument/2006/relationships/hyperlink" Target="https://www.infolex.lt/tp/1055785" TargetMode="External"/><Relationship Id="rId41" Type="http://schemas.openxmlformats.org/officeDocument/2006/relationships/hyperlink" Target="https://www.infolex.lt/ta/66150" TargetMode="External"/><Relationship Id="rId54" Type="http://schemas.openxmlformats.org/officeDocument/2006/relationships/hyperlink" Target="https://www.infolex.lt/tp/1901323"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662513" TargetMode="External"/><Relationship Id="rId24" Type="http://schemas.openxmlformats.org/officeDocument/2006/relationships/hyperlink" Target="https://www.infolex.lt/tp/2193608" TargetMode="External"/><Relationship Id="rId32" Type="http://schemas.openxmlformats.org/officeDocument/2006/relationships/hyperlink" Target="https://www.infolex.lt/tp/2165568" TargetMode="External"/><Relationship Id="rId37" Type="http://schemas.openxmlformats.org/officeDocument/2006/relationships/hyperlink" Target="https://www.infolex.lt/tp/92478" TargetMode="External"/><Relationship Id="rId40" Type="http://schemas.openxmlformats.org/officeDocument/2006/relationships/hyperlink" Target="https://www.infolex.lt/tp/2152488" TargetMode="External"/><Relationship Id="rId45" Type="http://schemas.openxmlformats.org/officeDocument/2006/relationships/hyperlink" Target="https://www.infolex.lt/ta/10708" TargetMode="External"/><Relationship Id="rId53" Type="http://schemas.openxmlformats.org/officeDocument/2006/relationships/hyperlink" Target="https://www.infolex.lt/ta/66150" TargetMode="External"/><Relationship Id="rId58" Type="http://schemas.openxmlformats.org/officeDocument/2006/relationships/hyperlink" Target="https://www.infolex.lt/tp/1463893"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folex.lt/tp/2149866" TargetMode="External"/><Relationship Id="rId23" Type="http://schemas.openxmlformats.org/officeDocument/2006/relationships/hyperlink" Target="https://www.infolex.lt/tp/2199432" TargetMode="External"/><Relationship Id="rId28" Type="http://schemas.openxmlformats.org/officeDocument/2006/relationships/hyperlink" Target="https://www.infolex.lt/tp/824146" TargetMode="External"/><Relationship Id="rId36" Type="http://schemas.openxmlformats.org/officeDocument/2006/relationships/hyperlink" Target="https://www.infolex.lt/tp/86723" TargetMode="External"/><Relationship Id="rId49" Type="http://schemas.openxmlformats.org/officeDocument/2006/relationships/hyperlink" Target="https://www.infolex.lt/ta/76519" TargetMode="External"/><Relationship Id="rId57" Type="http://schemas.openxmlformats.org/officeDocument/2006/relationships/hyperlink" Target="https://www.infolex.lt/tp/867013" TargetMode="External"/><Relationship Id="rId61" Type="http://schemas.openxmlformats.org/officeDocument/2006/relationships/header" Target="header1.xml"/><Relationship Id="rId10" Type="http://schemas.openxmlformats.org/officeDocument/2006/relationships/hyperlink" Target="https://www.infolex.lt/tp/90469" TargetMode="External"/><Relationship Id="rId19" Type="http://schemas.openxmlformats.org/officeDocument/2006/relationships/hyperlink" Target="https://www.infolex.lt/tp/1859022" TargetMode="External"/><Relationship Id="rId31" Type="http://schemas.openxmlformats.org/officeDocument/2006/relationships/hyperlink" Target="https://www.infolex.lt/tp/2083650" TargetMode="External"/><Relationship Id="rId44" Type="http://schemas.openxmlformats.org/officeDocument/2006/relationships/hyperlink" Target="https://www.infolex.lt/tp/2149862" TargetMode="External"/><Relationship Id="rId52" Type="http://schemas.openxmlformats.org/officeDocument/2006/relationships/hyperlink" Target="https://www.infolex.lt/tp/1954312" TargetMode="External"/><Relationship Id="rId60" Type="http://schemas.openxmlformats.org/officeDocument/2006/relationships/hyperlink" Target="https://www.infolex.lt/tp/1713658"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hyperlink" Target="https://www.infolex.lt/tp/2069544" TargetMode="External"/><Relationship Id="rId22" Type="http://schemas.openxmlformats.org/officeDocument/2006/relationships/hyperlink" Target="https://www.infolex.lt/ta/10708" TargetMode="External"/><Relationship Id="rId27" Type="http://schemas.openxmlformats.org/officeDocument/2006/relationships/hyperlink" Target="https://www.infolex.lt/tp/768764" TargetMode="External"/><Relationship Id="rId30" Type="http://schemas.openxmlformats.org/officeDocument/2006/relationships/hyperlink" Target="https://www.infolex.lt/tp/1152230" TargetMode="External"/><Relationship Id="rId35" Type="http://schemas.openxmlformats.org/officeDocument/2006/relationships/hyperlink" Target="https://www.infolex.lt/tp/77406" TargetMode="External"/><Relationship Id="rId43" Type="http://schemas.openxmlformats.org/officeDocument/2006/relationships/hyperlink" Target="https://www.infolex.lt/tp/2149862" TargetMode="External"/><Relationship Id="rId48" Type="http://schemas.openxmlformats.org/officeDocument/2006/relationships/hyperlink" Target="https://www.infolex.lt/tp/2149862" TargetMode="External"/><Relationship Id="rId56" Type="http://schemas.openxmlformats.org/officeDocument/2006/relationships/hyperlink" Target="https://www.infolex.lt/tp/1148633"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infolex.lt/tp/1713658" TargetMode="External"/><Relationship Id="rId3" Type="http://schemas.openxmlformats.org/officeDocument/2006/relationships/styles" Target="styles.xml"/><Relationship Id="rId12" Type="http://schemas.openxmlformats.org/officeDocument/2006/relationships/hyperlink" Target="https://www.infolex.lt/tp/804718" TargetMode="External"/><Relationship Id="rId17" Type="http://schemas.openxmlformats.org/officeDocument/2006/relationships/hyperlink" Target="https://www.infolex.lt/tp/812938" TargetMode="External"/><Relationship Id="rId25" Type="http://schemas.openxmlformats.org/officeDocument/2006/relationships/hyperlink" Target="https://www.infolex.lt/tp/2199432" TargetMode="External"/><Relationship Id="rId33" Type="http://schemas.openxmlformats.org/officeDocument/2006/relationships/hyperlink" Target="https://www.infolex.lt/tp/1006667" TargetMode="External"/><Relationship Id="rId38" Type="http://schemas.openxmlformats.org/officeDocument/2006/relationships/hyperlink" Target="https://www.infolex.lt/tp/227693" TargetMode="External"/><Relationship Id="rId46" Type="http://schemas.openxmlformats.org/officeDocument/2006/relationships/hyperlink" Target="https://www.infolex.lt/tp/2149862" TargetMode="External"/><Relationship Id="rId59" Type="http://schemas.openxmlformats.org/officeDocument/2006/relationships/hyperlink" Target="https://www.infolex.lt/tp/2199427"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E5D81-B2D6-4816-A624-996CA85AD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8767</Words>
  <Characters>49973</Characters>
  <Application>Microsoft Office Word</Application>
  <DocSecurity>0</DocSecurity>
  <Lines>416</Lines>
  <Paragraphs>117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Šivickaitė-Moldarienė</dc:creator>
  <cp:lastModifiedBy>Laura Šivickaitė-Moldarienė</cp:lastModifiedBy>
  <cp:revision>4</cp:revision>
  <dcterms:created xsi:type="dcterms:W3CDTF">2024-02-13T14:08:00Z</dcterms:created>
  <dcterms:modified xsi:type="dcterms:W3CDTF">2024-02-14T13:17:00Z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cc3c72180ca4881a883aa2bbcc2217d202402141514325">
    <vt:lpwstr>dCr4gzje2A9GP+Y/91m9QIEnQ5w=</vt:lpwstr>
  </property>
</Properties>
</file>