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53C9C" w14:textId="1A721C01" w:rsidR="00190590" w:rsidRPr="008D6D16" w:rsidRDefault="00190590" w:rsidP="0087509B">
      <w:pPr>
        <w:jc w:val="both"/>
        <w:rPr>
          <w:lang w:val="lt-LT"/>
        </w:rPr>
      </w:pPr>
      <w:r w:rsidRPr="008D6D16">
        <w:rPr>
          <w:lang w:val="lt-LT"/>
        </w:rPr>
        <w:t xml:space="preserve">                                                                                         Baudžiamoji byla Nr. 2K-</w:t>
      </w:r>
      <w:r w:rsidR="00F91D7C" w:rsidRPr="008D6D16">
        <w:rPr>
          <w:lang w:val="lt-LT"/>
        </w:rPr>
        <w:t>117-</w:t>
      </w:r>
      <w:r w:rsidR="007218A4" w:rsidRPr="008D6D16">
        <w:rPr>
          <w:lang w:val="lt-LT"/>
        </w:rPr>
        <w:t>387</w:t>
      </w:r>
      <w:r w:rsidRPr="008D6D16">
        <w:rPr>
          <w:lang w:val="lt-LT"/>
        </w:rPr>
        <w:t>/20</w:t>
      </w:r>
      <w:r w:rsidR="007218A4" w:rsidRPr="008D6D16">
        <w:rPr>
          <w:lang w:val="lt-LT"/>
        </w:rPr>
        <w:t>25</w:t>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t xml:space="preserve">     Teisminio proceso Nr. </w:t>
      </w:r>
      <w:r w:rsidR="0087509B" w:rsidRPr="008D6D16">
        <w:rPr>
          <w:lang w:val="lt-LT"/>
        </w:rPr>
        <w:t>1-03-7-00007-2019-0</w:t>
      </w:r>
    </w:p>
    <w:p w14:paraId="61CBF7B4" w14:textId="77777777" w:rsidR="00AF076F" w:rsidRDefault="00190590" w:rsidP="00AF076F">
      <w:pPr>
        <w:ind w:left="5340"/>
        <w:rPr>
          <w:lang w:val="lt-LT"/>
        </w:rPr>
      </w:pPr>
      <w:r w:rsidRPr="008D6D16">
        <w:rPr>
          <w:lang w:val="lt-LT"/>
        </w:rPr>
        <w:t xml:space="preserve">Procesinio sprendimo kategorijos: </w:t>
      </w:r>
      <w:r w:rsidR="00900895" w:rsidRPr="00E349A6">
        <w:rPr>
          <w:lang w:val="lt-LT"/>
        </w:rPr>
        <w:t>2.1.7.5; 2.4.7; 2.4.2.1</w:t>
      </w:r>
    </w:p>
    <w:p w14:paraId="0DBC2C21" w14:textId="327F8988" w:rsidR="00190590" w:rsidRDefault="00AF076F" w:rsidP="00AF076F">
      <w:pPr>
        <w:ind w:left="5340"/>
        <w:rPr>
          <w:lang w:val="lt-LT"/>
        </w:rPr>
      </w:pPr>
      <w:r>
        <w:rPr>
          <w:lang w:val="lt-LT"/>
        </w:rPr>
        <w:t xml:space="preserve">(S) </w:t>
      </w:r>
    </w:p>
    <w:p w14:paraId="3113A813" w14:textId="77777777" w:rsidR="00AF076F" w:rsidRPr="008D6D16" w:rsidRDefault="00AF076F" w:rsidP="00190590">
      <w:pPr>
        <w:ind w:left="5340"/>
        <w:rPr>
          <w:lang w:val="lt-LT"/>
        </w:rPr>
      </w:pPr>
    </w:p>
    <w:p w14:paraId="06F5A1EB" w14:textId="77777777" w:rsidR="00190590" w:rsidRPr="008D6D16" w:rsidRDefault="00190590" w:rsidP="00190590">
      <w:pPr>
        <w:jc w:val="center"/>
        <w:rPr>
          <w:lang w:val="lt-LT"/>
        </w:rPr>
      </w:pPr>
      <w:r w:rsidRPr="008D6D16">
        <w:rPr>
          <w:noProof/>
          <w:lang w:val="lt-LT" w:eastAsia="lt-LT"/>
        </w:rPr>
        <w:drawing>
          <wp:inline distT="0" distB="0" distL="0" distR="0" wp14:anchorId="386679B6" wp14:editId="4E580CB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18516321" w14:textId="77777777" w:rsidR="00190590" w:rsidRPr="008D6D16" w:rsidRDefault="00190590" w:rsidP="00190590">
      <w:pPr>
        <w:jc w:val="center"/>
        <w:rPr>
          <w:lang w:val="lt-LT"/>
        </w:rPr>
      </w:pPr>
    </w:p>
    <w:p w14:paraId="0554A9A8" w14:textId="77777777" w:rsidR="00190590" w:rsidRPr="008D6D16" w:rsidRDefault="00190590" w:rsidP="00190590">
      <w:pPr>
        <w:keepNext/>
        <w:jc w:val="center"/>
        <w:outlineLvl w:val="0"/>
        <w:rPr>
          <w:b/>
          <w:bCs/>
          <w:sz w:val="32"/>
          <w:lang w:val="lt-LT"/>
        </w:rPr>
      </w:pPr>
      <w:r w:rsidRPr="008D6D16">
        <w:rPr>
          <w:b/>
          <w:bCs/>
          <w:sz w:val="32"/>
          <w:lang w:val="lt-LT"/>
        </w:rPr>
        <w:t xml:space="preserve">LIETUVOS AUKŠČIAUSIASIS TEISMAS </w:t>
      </w:r>
    </w:p>
    <w:p w14:paraId="1BFD3C25" w14:textId="77777777" w:rsidR="00190590" w:rsidRPr="008D6D16" w:rsidRDefault="00190590" w:rsidP="00190590">
      <w:pPr>
        <w:keepNext/>
        <w:outlineLvl w:val="0"/>
        <w:rPr>
          <w:b/>
          <w:bCs/>
          <w:sz w:val="32"/>
          <w:lang w:val="lt-LT"/>
        </w:rPr>
      </w:pPr>
    </w:p>
    <w:p w14:paraId="5CF90E10" w14:textId="77777777" w:rsidR="00190590" w:rsidRPr="008D6D16" w:rsidRDefault="00190590" w:rsidP="00190590">
      <w:pPr>
        <w:keepNext/>
        <w:jc w:val="center"/>
        <w:outlineLvl w:val="0"/>
        <w:rPr>
          <w:b/>
          <w:bCs/>
          <w:sz w:val="32"/>
          <w:lang w:val="lt-LT"/>
        </w:rPr>
      </w:pPr>
      <w:r w:rsidRPr="008D6D16">
        <w:rPr>
          <w:b/>
          <w:bCs/>
          <w:sz w:val="32"/>
          <w:lang w:val="lt-LT"/>
        </w:rPr>
        <w:t>N U T A R T I S</w:t>
      </w:r>
    </w:p>
    <w:p w14:paraId="599D659C" w14:textId="77777777" w:rsidR="00190590" w:rsidRPr="008D6D16" w:rsidRDefault="00190590" w:rsidP="00190590">
      <w:pPr>
        <w:keepNext/>
        <w:jc w:val="center"/>
        <w:outlineLvl w:val="1"/>
        <w:rPr>
          <w:sz w:val="28"/>
          <w:lang w:val="lt-LT"/>
        </w:rPr>
      </w:pPr>
      <w:r w:rsidRPr="008D6D16">
        <w:rPr>
          <w:lang w:val="lt-LT"/>
        </w:rPr>
        <w:t>LIETUVOS RESPUBLIKOS VARDU</w:t>
      </w:r>
    </w:p>
    <w:p w14:paraId="064FFDCC" w14:textId="77777777" w:rsidR="00190590" w:rsidRPr="008D6D16" w:rsidRDefault="00190590" w:rsidP="00190590">
      <w:pPr>
        <w:rPr>
          <w:lang w:val="lt-LT"/>
        </w:rPr>
      </w:pPr>
    </w:p>
    <w:p w14:paraId="45C832B5" w14:textId="56FB261A" w:rsidR="00190590" w:rsidRPr="008D6D16" w:rsidRDefault="00190590" w:rsidP="00190590">
      <w:pPr>
        <w:keepNext/>
        <w:jc w:val="center"/>
        <w:outlineLvl w:val="0"/>
        <w:rPr>
          <w:bCs/>
          <w:lang w:val="lt-LT"/>
        </w:rPr>
      </w:pPr>
      <w:r w:rsidRPr="008D6D16">
        <w:rPr>
          <w:bCs/>
          <w:lang w:val="lt-LT"/>
        </w:rPr>
        <w:t>20</w:t>
      </w:r>
      <w:r w:rsidR="006C1BCB" w:rsidRPr="008D6D16">
        <w:rPr>
          <w:bCs/>
          <w:lang w:val="lt-LT"/>
        </w:rPr>
        <w:t>25</w:t>
      </w:r>
      <w:r w:rsidRPr="008D6D16">
        <w:rPr>
          <w:bCs/>
          <w:lang w:val="lt-LT"/>
        </w:rPr>
        <w:t xml:space="preserve"> m. </w:t>
      </w:r>
      <w:r w:rsidR="00BE24A3">
        <w:rPr>
          <w:lang w:val="lt-LT"/>
        </w:rPr>
        <w:t>birželio</w:t>
      </w:r>
      <w:r w:rsidR="006C1BCB" w:rsidRPr="008D6D16">
        <w:rPr>
          <w:lang w:val="lt-LT"/>
        </w:rPr>
        <w:t xml:space="preserve"> </w:t>
      </w:r>
      <w:r w:rsidR="0051059F" w:rsidRPr="008D6D16">
        <w:rPr>
          <w:lang w:val="lt-LT"/>
        </w:rPr>
        <w:t>3</w:t>
      </w:r>
      <w:r w:rsidR="00BE24A3">
        <w:rPr>
          <w:lang w:val="lt-LT"/>
        </w:rPr>
        <w:t>0</w:t>
      </w:r>
      <w:r w:rsidR="0051059F" w:rsidRPr="008D6D16">
        <w:rPr>
          <w:lang w:val="lt-LT"/>
        </w:rPr>
        <w:t xml:space="preserve"> </w:t>
      </w:r>
      <w:r w:rsidRPr="008D6D16">
        <w:rPr>
          <w:bCs/>
          <w:lang w:val="lt-LT"/>
        </w:rPr>
        <w:t>d.</w:t>
      </w:r>
    </w:p>
    <w:p w14:paraId="2C4E1B0D" w14:textId="77777777" w:rsidR="00190590" w:rsidRPr="008D6D16" w:rsidRDefault="00190590" w:rsidP="00190590">
      <w:pPr>
        <w:jc w:val="center"/>
        <w:rPr>
          <w:lang w:val="lt-LT"/>
        </w:rPr>
      </w:pPr>
      <w:r w:rsidRPr="008D6D16">
        <w:rPr>
          <w:lang w:val="lt-LT"/>
        </w:rPr>
        <w:t>Vilnius</w:t>
      </w:r>
    </w:p>
    <w:p w14:paraId="4B709EA2" w14:textId="77777777" w:rsidR="00190590" w:rsidRPr="008D6D16" w:rsidRDefault="00190590" w:rsidP="00190590">
      <w:pPr>
        <w:rPr>
          <w:lang w:val="lt-LT"/>
        </w:rPr>
      </w:pPr>
    </w:p>
    <w:p w14:paraId="3A828FAF" w14:textId="6EA1CFD1" w:rsidR="00190590" w:rsidRPr="008D6D16" w:rsidRDefault="00190590" w:rsidP="00190590">
      <w:pPr>
        <w:ind w:firstLine="720"/>
        <w:jc w:val="both"/>
        <w:rPr>
          <w:lang w:val="lt-LT"/>
        </w:rPr>
      </w:pPr>
      <w:r w:rsidRPr="008D6D16">
        <w:rPr>
          <w:lang w:val="lt-LT"/>
        </w:rPr>
        <w:t xml:space="preserve">Lietuvos Aukščiausiojo Teismo Baudžiamųjų bylų skyriaus teisėjų kolegija, susidedanti iš teisėjų </w:t>
      </w:r>
      <w:r w:rsidR="00FC5BC9" w:rsidRPr="008D6D16">
        <w:rPr>
          <w:lang w:val="lt-LT"/>
        </w:rPr>
        <w:t>Albino Antanaičio</w:t>
      </w:r>
      <w:r w:rsidRPr="008D6D16">
        <w:rPr>
          <w:lang w:val="lt-LT"/>
        </w:rPr>
        <w:t xml:space="preserve"> (kolegijos pirmininkas), </w:t>
      </w:r>
      <w:r w:rsidR="00FC5BC9" w:rsidRPr="008D6D16">
        <w:rPr>
          <w:lang w:val="lt-LT"/>
        </w:rPr>
        <w:t xml:space="preserve">Sigitos </w:t>
      </w:r>
      <w:proofErr w:type="spellStart"/>
      <w:r w:rsidR="00FC5BC9" w:rsidRPr="008D6D16">
        <w:rPr>
          <w:lang w:val="lt-LT"/>
        </w:rPr>
        <w:t>Jokimaitės</w:t>
      </w:r>
      <w:proofErr w:type="spellEnd"/>
      <w:r w:rsidRPr="008D6D16">
        <w:rPr>
          <w:lang w:val="lt-LT"/>
        </w:rPr>
        <w:t xml:space="preserve"> ir </w:t>
      </w:r>
      <w:r w:rsidR="003066DD" w:rsidRPr="008D6D16">
        <w:rPr>
          <w:lang w:val="lt-LT"/>
        </w:rPr>
        <w:t xml:space="preserve">Algimanto </w:t>
      </w:r>
      <w:proofErr w:type="spellStart"/>
      <w:r w:rsidR="003066DD" w:rsidRPr="008D6D16">
        <w:rPr>
          <w:lang w:val="lt-LT"/>
        </w:rPr>
        <w:t>Valantino</w:t>
      </w:r>
      <w:proofErr w:type="spellEnd"/>
      <w:r w:rsidRPr="008D6D16">
        <w:rPr>
          <w:lang w:val="lt-LT"/>
        </w:rPr>
        <w:t xml:space="preserve"> (pranešėjas),</w:t>
      </w:r>
    </w:p>
    <w:p w14:paraId="3DCEF674" w14:textId="52F6A5D4" w:rsidR="00190590" w:rsidRPr="008D6D16" w:rsidRDefault="00190590" w:rsidP="00705B6F">
      <w:pPr>
        <w:jc w:val="both"/>
        <w:rPr>
          <w:lang w:val="lt-LT"/>
        </w:rPr>
      </w:pPr>
      <w:r w:rsidRPr="008D6D16">
        <w:rPr>
          <w:lang w:val="lt-LT"/>
        </w:rPr>
        <w:t xml:space="preserve">sekretoriaujant </w:t>
      </w:r>
      <w:r w:rsidR="0051059F" w:rsidRPr="008D6D16">
        <w:rPr>
          <w:lang w:val="lt-LT"/>
        </w:rPr>
        <w:t xml:space="preserve">Agatai </w:t>
      </w:r>
      <w:proofErr w:type="spellStart"/>
      <w:r w:rsidR="0051059F" w:rsidRPr="008D6D16">
        <w:rPr>
          <w:lang w:val="lt-LT"/>
        </w:rPr>
        <w:t>Minkel</w:t>
      </w:r>
      <w:proofErr w:type="spellEnd"/>
      <w:r w:rsidR="001A0AFA" w:rsidRPr="008D6D16">
        <w:rPr>
          <w:lang w:val="lt-LT"/>
        </w:rPr>
        <w:t>,</w:t>
      </w:r>
      <w:r w:rsidRPr="008D6D16">
        <w:rPr>
          <w:lang w:val="lt-LT"/>
        </w:rPr>
        <w:t xml:space="preserve"> </w:t>
      </w:r>
    </w:p>
    <w:p w14:paraId="47D19DBA" w14:textId="3AACD54D" w:rsidR="00190590" w:rsidRPr="008D6D16" w:rsidRDefault="00190590" w:rsidP="00705B6F">
      <w:pPr>
        <w:jc w:val="both"/>
        <w:rPr>
          <w:lang w:val="lt-LT"/>
        </w:rPr>
      </w:pPr>
      <w:r w:rsidRPr="008D6D16">
        <w:rPr>
          <w:lang w:val="lt-LT"/>
        </w:rPr>
        <w:t xml:space="preserve">dalyvaujant prokurorui </w:t>
      </w:r>
      <w:bookmarkStart w:id="0" w:name="Buk_111"/>
      <w:bookmarkStart w:id="1" w:name="Buk_141"/>
      <w:bookmarkStart w:id="2" w:name="Buk_142"/>
      <w:r w:rsidR="00645A34" w:rsidRPr="00AF076F">
        <w:rPr>
          <w:lang w:val="lt-LT"/>
        </w:rPr>
        <w:t>Valentinui Aleknai</w:t>
      </w:r>
      <w:bookmarkEnd w:id="0"/>
      <w:bookmarkEnd w:id="1"/>
      <w:bookmarkEnd w:id="2"/>
      <w:r w:rsidRPr="008D6D16">
        <w:rPr>
          <w:lang w:val="lt-LT"/>
        </w:rPr>
        <w:t>,</w:t>
      </w:r>
    </w:p>
    <w:p w14:paraId="64974AB1" w14:textId="1A8614C6" w:rsidR="00A42AB5" w:rsidRPr="008D6D16" w:rsidRDefault="00A42AB5" w:rsidP="00705B6F">
      <w:pPr>
        <w:jc w:val="both"/>
        <w:rPr>
          <w:lang w:val="lt-LT"/>
        </w:rPr>
      </w:pPr>
      <w:r w:rsidRPr="008D6D16">
        <w:rPr>
          <w:lang w:val="lt-LT"/>
        </w:rPr>
        <w:t>išteisint</w:t>
      </w:r>
      <w:r w:rsidR="00010178" w:rsidRPr="008D6D16">
        <w:rPr>
          <w:lang w:val="lt-LT"/>
        </w:rPr>
        <w:t>osios</w:t>
      </w:r>
      <w:r w:rsidRPr="008D6D16">
        <w:rPr>
          <w:lang w:val="lt-LT"/>
        </w:rPr>
        <w:t xml:space="preserve"> </w:t>
      </w:r>
      <w:bookmarkStart w:id="3" w:name="Buk_216"/>
      <w:r w:rsidR="00AF076F" w:rsidRPr="00AF076F">
        <w:rPr>
          <w:rFonts w:eastAsia="Calibri"/>
          <w:lang w:val="lt-LT"/>
        </w:rPr>
        <w:t xml:space="preserve">V. R. </w:t>
      </w:r>
      <w:bookmarkEnd w:id="3"/>
      <w:r w:rsidR="00010178" w:rsidRPr="008D6D16">
        <w:rPr>
          <w:rFonts w:eastAsia="Calibri"/>
          <w:lang w:val="lt-LT"/>
        </w:rPr>
        <w:t>gynėjui advokatui Ričardui Girdziušui,</w:t>
      </w:r>
    </w:p>
    <w:p w14:paraId="1B194B35" w14:textId="34B93120" w:rsidR="00A42AB5" w:rsidRPr="008D6D16" w:rsidRDefault="00A42AB5" w:rsidP="00705B6F">
      <w:pPr>
        <w:jc w:val="both"/>
        <w:rPr>
          <w:lang w:val="lt-LT"/>
        </w:rPr>
      </w:pPr>
      <w:r w:rsidRPr="008D6D16">
        <w:rPr>
          <w:lang w:val="lt-LT"/>
        </w:rPr>
        <w:t>išteisint</w:t>
      </w:r>
      <w:r w:rsidR="00FF2165" w:rsidRPr="008D6D16">
        <w:rPr>
          <w:lang w:val="lt-LT"/>
        </w:rPr>
        <w:t xml:space="preserve">ojo </w:t>
      </w:r>
      <w:bookmarkStart w:id="4" w:name="Buk_37"/>
      <w:r w:rsidR="00AF076F" w:rsidRPr="00AF076F">
        <w:rPr>
          <w:rFonts w:eastAsia="Calibri"/>
          <w:lang w:val="lt-LT"/>
        </w:rPr>
        <w:t xml:space="preserve">D. J. </w:t>
      </w:r>
      <w:bookmarkEnd w:id="4"/>
      <w:r w:rsidR="00FF2165" w:rsidRPr="008D6D16">
        <w:rPr>
          <w:rFonts w:eastAsia="Calibri"/>
          <w:lang w:val="lt-LT"/>
        </w:rPr>
        <w:t xml:space="preserve">gynėjui advokatui Olegui </w:t>
      </w:r>
      <w:proofErr w:type="spellStart"/>
      <w:r w:rsidR="00FF2165" w:rsidRPr="008D6D16">
        <w:rPr>
          <w:rFonts w:eastAsia="Calibri"/>
          <w:lang w:val="lt-LT"/>
        </w:rPr>
        <w:t>Šibkovui</w:t>
      </w:r>
      <w:proofErr w:type="spellEnd"/>
      <w:r w:rsidR="00FF2165" w:rsidRPr="008D6D16">
        <w:rPr>
          <w:rFonts w:eastAsia="Calibri"/>
          <w:lang w:val="lt-LT"/>
        </w:rPr>
        <w:t>,</w:t>
      </w:r>
    </w:p>
    <w:p w14:paraId="31DA730C" w14:textId="4BEA4D3A" w:rsidR="00695A16" w:rsidRPr="008D6D16" w:rsidRDefault="00A42AB5" w:rsidP="00705B6F">
      <w:pPr>
        <w:jc w:val="both"/>
        <w:rPr>
          <w:rFonts w:eastAsia="Calibri"/>
          <w:lang w:val="lt-LT"/>
        </w:rPr>
      </w:pPr>
      <w:r w:rsidRPr="008D6D16">
        <w:rPr>
          <w:lang w:val="lt-LT"/>
        </w:rPr>
        <w:t>išteisint</w:t>
      </w:r>
      <w:r w:rsidR="001D70EA" w:rsidRPr="008D6D16">
        <w:rPr>
          <w:lang w:val="lt-LT"/>
        </w:rPr>
        <w:t>osios</w:t>
      </w:r>
      <w:r w:rsidRPr="008D6D16">
        <w:rPr>
          <w:lang w:val="lt-LT"/>
        </w:rPr>
        <w:t xml:space="preserve"> </w:t>
      </w:r>
      <w:bookmarkStart w:id="5" w:name="Buk_148"/>
      <w:r w:rsidR="00AF076F" w:rsidRPr="00AF076F">
        <w:rPr>
          <w:rFonts w:eastAsia="Calibri"/>
          <w:lang w:val="lt-LT"/>
        </w:rPr>
        <w:t xml:space="preserve">R. P. </w:t>
      </w:r>
      <w:bookmarkEnd w:id="5"/>
      <w:r w:rsidR="00695A16" w:rsidRPr="008D6D16">
        <w:rPr>
          <w:rFonts w:eastAsia="Calibri"/>
          <w:lang w:val="lt-LT"/>
        </w:rPr>
        <w:t xml:space="preserve">gynėjai advokatei Renatai </w:t>
      </w:r>
      <w:proofErr w:type="spellStart"/>
      <w:r w:rsidR="00695A16" w:rsidRPr="008D6D16">
        <w:rPr>
          <w:rFonts w:eastAsia="Calibri"/>
          <w:lang w:val="lt-LT"/>
        </w:rPr>
        <w:t>Vilčiauskienei</w:t>
      </w:r>
      <w:proofErr w:type="spellEnd"/>
      <w:r w:rsidR="00695A16" w:rsidRPr="008D6D16">
        <w:rPr>
          <w:rFonts w:eastAsia="Calibri"/>
          <w:lang w:val="lt-LT"/>
        </w:rPr>
        <w:t xml:space="preserve"> (nuotoliniu būdu)</w:t>
      </w:r>
      <w:r w:rsidR="00705B6F" w:rsidRPr="008D6D16">
        <w:rPr>
          <w:rFonts w:eastAsia="Calibri"/>
          <w:lang w:val="lt-LT"/>
        </w:rPr>
        <w:t>,</w:t>
      </w:r>
    </w:p>
    <w:p w14:paraId="6EA21BE8" w14:textId="7258591F" w:rsidR="00A42AB5" w:rsidRPr="008D6D16" w:rsidRDefault="00A42AB5" w:rsidP="00705B6F">
      <w:pPr>
        <w:jc w:val="both"/>
        <w:rPr>
          <w:rFonts w:eastAsia="Calibri"/>
          <w:lang w:val="lt-LT"/>
        </w:rPr>
      </w:pPr>
      <w:r w:rsidRPr="008D6D16">
        <w:rPr>
          <w:lang w:val="lt-LT"/>
        </w:rPr>
        <w:t>išteisintajai</w:t>
      </w:r>
      <w:r w:rsidRPr="008D6D16">
        <w:rPr>
          <w:rFonts w:eastAsia="Calibri"/>
          <w:lang w:val="lt-LT"/>
        </w:rPr>
        <w:t xml:space="preserve"> </w:t>
      </w:r>
      <w:bookmarkStart w:id="6" w:name="Buk_106"/>
      <w:r w:rsidR="00AF076F" w:rsidRPr="00AF076F">
        <w:rPr>
          <w:rFonts w:eastAsia="Calibri"/>
          <w:lang w:val="lt-LT"/>
        </w:rPr>
        <w:t>M. Z.</w:t>
      </w:r>
      <w:bookmarkEnd w:id="6"/>
      <w:r w:rsidRPr="008D6D16">
        <w:rPr>
          <w:rFonts w:eastAsia="Calibri"/>
          <w:lang w:val="lt-LT"/>
        </w:rPr>
        <w:t xml:space="preserve">, jos gynėjui advokatui Gvidui </w:t>
      </w:r>
      <w:proofErr w:type="spellStart"/>
      <w:r w:rsidRPr="008D6D16">
        <w:rPr>
          <w:rFonts w:eastAsia="Calibri"/>
          <w:lang w:val="lt-LT"/>
        </w:rPr>
        <w:t>Byčiui</w:t>
      </w:r>
      <w:proofErr w:type="spellEnd"/>
      <w:r w:rsidR="00282771" w:rsidRPr="008D6D16">
        <w:rPr>
          <w:rFonts w:eastAsia="Calibri"/>
          <w:lang w:val="lt-LT"/>
        </w:rPr>
        <w:t xml:space="preserve"> (</w:t>
      </w:r>
      <w:r w:rsidR="008B7898" w:rsidRPr="008D6D16">
        <w:rPr>
          <w:rFonts w:eastAsia="Calibri"/>
          <w:lang w:val="lt-LT"/>
        </w:rPr>
        <w:t>nuotoliniu būdu</w:t>
      </w:r>
      <w:r w:rsidR="00282771" w:rsidRPr="008D6D16">
        <w:rPr>
          <w:rFonts w:eastAsia="Calibri"/>
          <w:lang w:val="lt-LT"/>
        </w:rPr>
        <w:t>)</w:t>
      </w:r>
      <w:r w:rsidR="008B7898" w:rsidRPr="008D6D16">
        <w:rPr>
          <w:rFonts w:eastAsia="Calibri"/>
          <w:lang w:val="lt-LT"/>
        </w:rPr>
        <w:t>,</w:t>
      </w:r>
    </w:p>
    <w:p w14:paraId="421595D0" w14:textId="27346C21" w:rsidR="00A42AB5" w:rsidRPr="008D6D16" w:rsidRDefault="00A42AB5" w:rsidP="00705B6F">
      <w:pPr>
        <w:jc w:val="both"/>
        <w:rPr>
          <w:lang w:val="lt-LT"/>
        </w:rPr>
      </w:pPr>
      <w:r w:rsidRPr="008D6D16">
        <w:rPr>
          <w:lang w:val="lt-LT"/>
        </w:rPr>
        <w:t>išteisint</w:t>
      </w:r>
      <w:r w:rsidR="001D70EA" w:rsidRPr="008D6D16">
        <w:rPr>
          <w:lang w:val="lt-LT"/>
        </w:rPr>
        <w:t>ajam</w:t>
      </w:r>
      <w:r w:rsidRPr="008D6D16">
        <w:rPr>
          <w:lang w:val="lt-LT"/>
        </w:rPr>
        <w:t xml:space="preserve"> </w:t>
      </w:r>
      <w:bookmarkStart w:id="7" w:name="Buk_112"/>
      <w:r w:rsidR="00AF076F" w:rsidRPr="00AF076F">
        <w:rPr>
          <w:rFonts w:eastAsia="Calibri"/>
          <w:lang w:val="lt-LT"/>
        </w:rPr>
        <w:t xml:space="preserve">P. A. </w:t>
      </w:r>
      <w:bookmarkEnd w:id="7"/>
      <w:r w:rsidR="001D70EA" w:rsidRPr="008D6D16">
        <w:rPr>
          <w:rFonts w:eastAsia="Calibri"/>
          <w:lang w:val="lt-LT"/>
        </w:rPr>
        <w:t>ir jo</w:t>
      </w:r>
      <w:r w:rsidR="00FF2165" w:rsidRPr="008D6D16">
        <w:rPr>
          <w:rFonts w:eastAsia="Calibri"/>
          <w:lang w:val="lt-LT"/>
        </w:rPr>
        <w:t xml:space="preserve"> gynėjai advokatei Liucijai </w:t>
      </w:r>
      <w:proofErr w:type="spellStart"/>
      <w:r w:rsidR="00FF2165" w:rsidRPr="008D6D16">
        <w:rPr>
          <w:rFonts w:eastAsia="Calibri"/>
          <w:lang w:val="lt-LT"/>
        </w:rPr>
        <w:t>Jankoitei</w:t>
      </w:r>
      <w:proofErr w:type="spellEnd"/>
      <w:r w:rsidR="008C15DD" w:rsidRPr="008D6D16">
        <w:rPr>
          <w:lang w:val="lt-LT"/>
        </w:rPr>
        <w:t>,</w:t>
      </w:r>
    </w:p>
    <w:p w14:paraId="349C69FA" w14:textId="1D71F964" w:rsidR="00786D4F" w:rsidRPr="008D6D16" w:rsidRDefault="00786D4F" w:rsidP="00705B6F">
      <w:pPr>
        <w:jc w:val="both"/>
        <w:rPr>
          <w:rFonts w:eastAsia="Calibri"/>
          <w:lang w:val="lt-LT"/>
        </w:rPr>
      </w:pPr>
      <w:r w:rsidRPr="008D6D16">
        <w:rPr>
          <w:lang w:val="lt-LT"/>
        </w:rPr>
        <w:t xml:space="preserve">civilinės ieškovės </w:t>
      </w:r>
      <w:r w:rsidRPr="008D6D16">
        <w:rPr>
          <w:rFonts w:eastAsia="Calibri"/>
          <w:lang w:val="lt-LT"/>
        </w:rPr>
        <w:t>Jurbarko rajono savivaldybės administracijos atstov</w:t>
      </w:r>
      <w:r w:rsidR="00927748" w:rsidRPr="008D6D16">
        <w:rPr>
          <w:rFonts w:eastAsia="Calibri"/>
          <w:lang w:val="lt-LT"/>
        </w:rPr>
        <w:t>ui</w:t>
      </w:r>
      <w:r w:rsidRPr="008D6D16">
        <w:rPr>
          <w:rFonts w:eastAsia="Calibri"/>
          <w:lang w:val="lt-LT"/>
        </w:rPr>
        <w:t xml:space="preserve"> advokat</w:t>
      </w:r>
      <w:r w:rsidR="00927748" w:rsidRPr="008D6D16">
        <w:rPr>
          <w:rFonts w:eastAsia="Calibri"/>
          <w:lang w:val="lt-LT"/>
        </w:rPr>
        <w:t>ui</w:t>
      </w:r>
      <w:r w:rsidRPr="008D6D16">
        <w:rPr>
          <w:rFonts w:eastAsia="Calibri"/>
          <w:lang w:val="lt-LT"/>
        </w:rPr>
        <w:t xml:space="preserve"> Lauryn</w:t>
      </w:r>
      <w:r w:rsidR="00927748" w:rsidRPr="008D6D16">
        <w:rPr>
          <w:rFonts w:eastAsia="Calibri"/>
          <w:lang w:val="lt-LT"/>
        </w:rPr>
        <w:t>ui</w:t>
      </w:r>
      <w:r w:rsidR="001B0D89">
        <w:rPr>
          <w:rFonts w:eastAsia="Calibri"/>
          <w:lang w:val="lt-LT"/>
        </w:rPr>
        <w:t> </w:t>
      </w:r>
      <w:r w:rsidRPr="008D6D16">
        <w:rPr>
          <w:rFonts w:eastAsia="Calibri"/>
          <w:lang w:val="lt-LT"/>
        </w:rPr>
        <w:t>Samoška</w:t>
      </w:r>
      <w:r w:rsidR="00927748" w:rsidRPr="008D6D16">
        <w:rPr>
          <w:rFonts w:eastAsia="Calibri"/>
          <w:lang w:val="lt-LT"/>
        </w:rPr>
        <w:t>i</w:t>
      </w:r>
      <w:r w:rsidRPr="008D6D16">
        <w:rPr>
          <w:rFonts w:eastAsia="Calibri"/>
          <w:lang w:val="lt-LT"/>
        </w:rPr>
        <w:t xml:space="preserve"> (nuotoliniu būdu),</w:t>
      </w:r>
    </w:p>
    <w:p w14:paraId="0F8D3F10" w14:textId="73F17ECE" w:rsidR="006D5045" w:rsidRPr="008D6D16" w:rsidRDefault="00190590" w:rsidP="00F74F2D">
      <w:pPr>
        <w:ind w:firstLine="720"/>
        <w:jc w:val="both"/>
        <w:rPr>
          <w:lang w:val="lt-LT"/>
        </w:rPr>
      </w:pPr>
      <w:r w:rsidRPr="008D6D16">
        <w:rPr>
          <w:iCs/>
          <w:lang w:val="lt-LT"/>
        </w:rPr>
        <w:t xml:space="preserve">viešame </w:t>
      </w:r>
      <w:r w:rsidRPr="008D6D16">
        <w:rPr>
          <w:lang w:val="lt-LT"/>
        </w:rPr>
        <w:t xml:space="preserve">teismo posėdyje kasacine žodinio proceso tvarka išnagrinėjo baudžiamąją bylą pagal </w:t>
      </w:r>
      <w:r w:rsidR="00F74F2D" w:rsidRPr="008D6D16">
        <w:rPr>
          <w:rStyle w:val="Bodytext2Arial10pt"/>
          <w:rFonts w:asciiTheme="majorBidi" w:hAnsiTheme="majorBidi" w:cstheme="majorBidi"/>
          <w:b/>
          <w:bCs/>
          <w:sz w:val="24"/>
          <w:szCs w:val="24"/>
        </w:rPr>
        <w:t xml:space="preserve">Kauno apygardos prokuratūros Organizuotų nusikaltimų ir korupcijos tyrimo skyriaus vyriausiojo prokuroro Vitoldo </w:t>
      </w:r>
      <w:proofErr w:type="spellStart"/>
      <w:r w:rsidR="00F74F2D" w:rsidRPr="008D6D16">
        <w:rPr>
          <w:rStyle w:val="Bodytext2Arial10pt"/>
          <w:rFonts w:asciiTheme="majorBidi" w:hAnsiTheme="majorBidi" w:cstheme="majorBidi"/>
          <w:b/>
          <w:bCs/>
          <w:sz w:val="24"/>
          <w:szCs w:val="24"/>
        </w:rPr>
        <w:t>Guliavičiaus</w:t>
      </w:r>
      <w:proofErr w:type="spellEnd"/>
      <w:r w:rsidR="00F74F2D" w:rsidRPr="008D6D16">
        <w:rPr>
          <w:rStyle w:val="Bodytext2Arial10pt"/>
          <w:b/>
          <w:bCs/>
        </w:rPr>
        <w:t xml:space="preserve"> </w:t>
      </w:r>
      <w:r w:rsidRPr="008D6D16">
        <w:rPr>
          <w:lang w:val="lt-LT"/>
        </w:rPr>
        <w:t xml:space="preserve">kasacinį skundą dėl </w:t>
      </w:r>
      <w:r w:rsidR="001E2981" w:rsidRPr="008D6D16">
        <w:rPr>
          <w:color w:val="000000"/>
          <w:lang w:val="lt-LT" w:eastAsia="lt-LT" w:bidi="lt-LT"/>
        </w:rPr>
        <w:t>Kauno apygardos teismo Baudžiamųjų bylų skyriaus teisėjų kolegijos 2024 m. gruodžio 4 d. nuosprendžio</w:t>
      </w:r>
      <w:r w:rsidRPr="008D6D16">
        <w:rPr>
          <w:lang w:val="lt-LT"/>
        </w:rPr>
        <w:t xml:space="preserve">, kuriuo </w:t>
      </w:r>
      <w:r w:rsidR="007914FA" w:rsidRPr="008D6D16">
        <w:rPr>
          <w:lang w:val="lt-LT"/>
        </w:rPr>
        <w:t xml:space="preserve">panaikintas Marijampolės apylinkės teismo 2023 m. rugpjūčio 7 d. nuosprendis ir priimtas naujas nuosprendis. </w:t>
      </w:r>
    </w:p>
    <w:p w14:paraId="692412FB" w14:textId="77777777" w:rsidR="00FE4BF3" w:rsidRPr="008D6D16" w:rsidRDefault="00E2346B" w:rsidP="00FE4BF3">
      <w:pPr>
        <w:ind w:firstLine="720"/>
        <w:jc w:val="both"/>
        <w:rPr>
          <w:lang w:val="lt-LT"/>
        </w:rPr>
      </w:pPr>
      <w:r w:rsidRPr="008D6D16">
        <w:rPr>
          <w:lang w:val="lt-LT"/>
        </w:rPr>
        <w:t>Marijampolės apylinkės teismo 2023 m. rugpjūčio 7 d. nuosprendžiu:</w:t>
      </w:r>
    </w:p>
    <w:p w14:paraId="495EA1B8" w14:textId="18300DF4" w:rsidR="001844B0" w:rsidRPr="00CB1CD0" w:rsidRDefault="00AF076F" w:rsidP="001844B0">
      <w:pPr>
        <w:ind w:firstLine="720"/>
        <w:jc w:val="both"/>
        <w:rPr>
          <w:color w:val="000000"/>
          <w:shd w:val="clear" w:color="auto" w:fill="FFFFFF"/>
          <w:lang w:val="lt-LT"/>
        </w:rPr>
      </w:pPr>
      <w:bookmarkStart w:id="8" w:name="Buk_217"/>
      <w:r w:rsidRPr="00AF076F">
        <w:rPr>
          <w:b/>
          <w:bCs/>
          <w:lang w:val="lt-LT"/>
        </w:rPr>
        <w:t xml:space="preserve">V. R. </w:t>
      </w:r>
      <w:bookmarkEnd w:id="8"/>
      <w:r w:rsidR="001844B0" w:rsidRPr="00CB1CD0">
        <w:rPr>
          <w:lang w:val="lt-LT"/>
        </w:rPr>
        <w:t>nuteista pagal Lietuvos Respublikos baudžiamojo kodekso (toliau – BK) 25</w:t>
      </w:r>
      <w:r w:rsidR="001844B0">
        <w:rPr>
          <w:lang w:val="lt-LT"/>
        </w:rPr>
        <w:t> </w:t>
      </w:r>
      <w:r w:rsidR="001844B0" w:rsidRPr="00CB1CD0">
        <w:rPr>
          <w:lang w:val="lt-LT"/>
        </w:rPr>
        <w:t>straipsnio 2 dalį ir 228 straipsnio 1 dalį 250 MGL dydžio (12 500 Eur) bauda, BK 25 straipsnio 2</w:t>
      </w:r>
      <w:r w:rsidR="001844B0">
        <w:rPr>
          <w:lang w:val="lt-LT"/>
        </w:rPr>
        <w:t> </w:t>
      </w:r>
      <w:r w:rsidR="001844B0" w:rsidRPr="00CB1CD0">
        <w:rPr>
          <w:lang w:val="lt-LT"/>
        </w:rPr>
        <w:t>dalį ir 300</w:t>
      </w:r>
      <w:r w:rsidR="00B56900">
        <w:rPr>
          <w:lang w:val="lt-LT"/>
        </w:rPr>
        <w:t> </w:t>
      </w:r>
      <w:r w:rsidR="001844B0" w:rsidRPr="00CB1CD0">
        <w:rPr>
          <w:lang w:val="lt-LT"/>
        </w:rPr>
        <w:t>straipsnio 3 dalį laisvės atėmimo bausme dvejiems metams šešiems mėnesiams, BK</w:t>
      </w:r>
      <w:r w:rsidR="001844B0">
        <w:rPr>
          <w:lang w:val="lt-LT"/>
        </w:rPr>
        <w:t> </w:t>
      </w:r>
      <w:r w:rsidR="001844B0" w:rsidRPr="00CB1CD0">
        <w:rPr>
          <w:lang w:val="lt-LT"/>
        </w:rPr>
        <w:t>25</w:t>
      </w:r>
      <w:r w:rsidR="001844B0">
        <w:rPr>
          <w:lang w:val="lt-LT"/>
        </w:rPr>
        <w:t> </w:t>
      </w:r>
      <w:r w:rsidR="001844B0" w:rsidRPr="00CB1CD0">
        <w:rPr>
          <w:lang w:val="lt-LT"/>
        </w:rPr>
        <w:t>straipsnio 2 dalį ir 206 straipsnio 1 dalį (</w:t>
      </w:r>
      <w:r w:rsidR="001844B0" w:rsidRPr="00CB1CD0">
        <w:rPr>
          <w:color w:val="000000"/>
          <w:shd w:val="clear" w:color="auto" w:fill="FFFFFF"/>
          <w:lang w:val="lt-LT"/>
        </w:rPr>
        <w:t>2023 m. balandžio 27 d. įstatymo redakcija</w:t>
      </w:r>
      <w:r w:rsidR="001844B0" w:rsidRPr="00CB1CD0">
        <w:rPr>
          <w:lang w:val="lt-LT"/>
        </w:rPr>
        <w:t>) 150 MGL (7500 Eur) dydžio bauda, BK 25 straipsnio 2 dalį ir 207 straipsnio 1 dalį 150 MGL (7500 Eur) dydžio bauda. Vadovaujantis BK 63 straipsnio 2 dalimi, 5 dalies 1 punktu, paskirtos bausmės subendrintos apėmimo būdu, griežtesne bausme apimant švelnesnes bausmes, ir paskirta laisvės atėmimo bausmė dvejiems metams šešiems mėnesiams. Vadovaujantis BK 75 straipsnio 2 dalimi, paskirtos laisvės atėmimo bausmės vykdymas atidėtas dvejiems metams. Vadovaujantis BK 67 straipsnio 2 dalies 3</w:t>
      </w:r>
      <w:r w:rsidR="001844B0">
        <w:rPr>
          <w:lang w:val="lt-LT"/>
        </w:rPr>
        <w:t> </w:t>
      </w:r>
      <w:r w:rsidR="001844B0" w:rsidRPr="00CB1CD0">
        <w:rPr>
          <w:lang w:val="lt-LT"/>
        </w:rPr>
        <w:t>punktu ir 68</w:t>
      </w:r>
      <w:r w:rsidR="001844B0" w:rsidRPr="00CB1CD0">
        <w:rPr>
          <w:vertAlign w:val="superscript"/>
          <w:lang w:val="lt-LT"/>
        </w:rPr>
        <w:t>2</w:t>
      </w:r>
      <w:r w:rsidR="001844B0" w:rsidRPr="00CB1CD0">
        <w:rPr>
          <w:lang w:val="lt-LT"/>
        </w:rPr>
        <w:t xml:space="preserve"> straipsniu, paskirta baudžiamojo poveikio priemonė – </w:t>
      </w:r>
      <w:r w:rsidR="001844B0" w:rsidRPr="00CB1CD0">
        <w:rPr>
          <w:color w:val="000000"/>
          <w:shd w:val="clear" w:color="auto" w:fill="FFFFFF"/>
          <w:lang w:val="lt-LT"/>
        </w:rPr>
        <w:t>teisės dirbti ar eiti valstybės tarnautoj</w:t>
      </w:r>
      <w:r w:rsidR="001844B0">
        <w:rPr>
          <w:color w:val="000000"/>
          <w:shd w:val="clear" w:color="auto" w:fill="FFFFFF"/>
          <w:lang w:val="lt-LT"/>
        </w:rPr>
        <w:t>o</w:t>
      </w:r>
      <w:r w:rsidR="001844B0" w:rsidRPr="00CB1CD0">
        <w:rPr>
          <w:color w:val="000000"/>
          <w:shd w:val="clear" w:color="auto" w:fill="FFFFFF"/>
          <w:lang w:val="lt-LT"/>
        </w:rPr>
        <w:t xml:space="preserve"> ar jam prilyginto asmens pareigas valstybės tarnyboje bei savivaldybės ar valstybės įmonėse ar</w:t>
      </w:r>
      <w:r w:rsidR="001844B0">
        <w:rPr>
          <w:color w:val="000000"/>
          <w:shd w:val="clear" w:color="auto" w:fill="FFFFFF"/>
          <w:lang w:val="lt-LT"/>
        </w:rPr>
        <w:t>ba</w:t>
      </w:r>
      <w:r w:rsidR="001844B0" w:rsidRPr="00CB1CD0">
        <w:rPr>
          <w:color w:val="000000"/>
          <w:shd w:val="clear" w:color="auto" w:fill="FFFFFF"/>
          <w:lang w:val="lt-LT"/>
        </w:rPr>
        <w:t xml:space="preserve"> savivaldybių bei valstybės kontroliuojamuose juridiniuose asmenyse</w:t>
      </w:r>
      <w:r w:rsidR="001844B0" w:rsidRPr="00CB1CD0">
        <w:rPr>
          <w:lang w:val="lt-LT"/>
        </w:rPr>
        <w:t xml:space="preserve"> </w:t>
      </w:r>
      <w:r w:rsidR="001844B0" w:rsidRPr="00CB1CD0">
        <w:rPr>
          <w:color w:val="000000"/>
          <w:shd w:val="clear" w:color="auto" w:fill="FFFFFF"/>
          <w:lang w:val="lt-LT"/>
        </w:rPr>
        <w:t>atėmimas trejiems metams.</w:t>
      </w:r>
    </w:p>
    <w:p w14:paraId="0C6A116F" w14:textId="3D892868" w:rsidR="000626CD" w:rsidRPr="008D6D16" w:rsidRDefault="00AF076F" w:rsidP="000626CD">
      <w:pPr>
        <w:ind w:firstLine="720"/>
        <w:jc w:val="both"/>
        <w:rPr>
          <w:color w:val="000000"/>
          <w:shd w:val="clear" w:color="auto" w:fill="FFFFFF"/>
          <w:lang w:val="lt-LT"/>
        </w:rPr>
      </w:pPr>
      <w:bookmarkStart w:id="9" w:name="Buk_56"/>
      <w:r w:rsidRPr="00AF076F">
        <w:rPr>
          <w:b/>
          <w:bCs/>
          <w:lang w:val="lt-LT"/>
        </w:rPr>
        <w:t xml:space="preserve">D. J. </w:t>
      </w:r>
      <w:bookmarkEnd w:id="9"/>
      <w:r w:rsidR="000D6728" w:rsidRPr="00CB1CD0">
        <w:rPr>
          <w:lang w:val="lt-LT"/>
        </w:rPr>
        <w:t>nuteistas pagal BK 25 straipsnio 2 dalį ir 228 straipsnio 1 dalį 250 MGL dydžio (12</w:t>
      </w:r>
      <w:r w:rsidR="00B56900">
        <w:rPr>
          <w:lang w:val="lt-LT"/>
        </w:rPr>
        <w:t> </w:t>
      </w:r>
      <w:r w:rsidR="000D6728" w:rsidRPr="00CB1CD0">
        <w:rPr>
          <w:lang w:val="lt-LT"/>
        </w:rPr>
        <w:t>500</w:t>
      </w:r>
      <w:r w:rsidR="00B56900">
        <w:rPr>
          <w:lang w:val="lt-LT"/>
        </w:rPr>
        <w:t> </w:t>
      </w:r>
      <w:r w:rsidR="000D6728" w:rsidRPr="00CB1CD0">
        <w:rPr>
          <w:lang w:val="lt-LT"/>
        </w:rPr>
        <w:t xml:space="preserve">Eur) bauda, BK 25 straipsnio 2 dalį ir 300 straipsnio 3 dalį laisvės atėmimo bausme dvejiems </w:t>
      </w:r>
      <w:r w:rsidR="000D6728" w:rsidRPr="00CB1CD0">
        <w:rPr>
          <w:lang w:val="lt-LT"/>
        </w:rPr>
        <w:lastRenderedPageBreak/>
        <w:t>metams šešiems mėnesiams, BK 25 straipsnio 2 dalį ir 206 straipsnio 1 dalį (</w:t>
      </w:r>
      <w:r w:rsidR="000D6728" w:rsidRPr="00CB1CD0">
        <w:rPr>
          <w:color w:val="000000"/>
          <w:shd w:val="clear" w:color="auto" w:fill="FFFFFF"/>
          <w:lang w:val="lt-LT"/>
        </w:rPr>
        <w:t>2023 m. balandžio 27 d. įstatymo redakcija</w:t>
      </w:r>
      <w:r w:rsidR="000D6728" w:rsidRPr="00CB1CD0">
        <w:rPr>
          <w:lang w:val="lt-LT"/>
        </w:rPr>
        <w:t>) 150 MGL (7500 Eur) dydžio bauda, BK 25 straipsnio 2 dalį ir 207 straipsnio 1</w:t>
      </w:r>
      <w:r w:rsidR="00B56900">
        <w:rPr>
          <w:lang w:val="lt-LT"/>
        </w:rPr>
        <w:t> </w:t>
      </w:r>
      <w:r w:rsidR="000D6728" w:rsidRPr="00CB1CD0">
        <w:rPr>
          <w:lang w:val="lt-LT"/>
        </w:rPr>
        <w:t>dalį 150 MGL (7500 Eur) dydžio bauda. Vadovaujantis BK 63 straipsnio 2 dalimi, 5 dalies 1</w:t>
      </w:r>
      <w:r w:rsidR="00B56900">
        <w:rPr>
          <w:lang w:val="lt-LT"/>
        </w:rPr>
        <w:t> </w:t>
      </w:r>
      <w:r w:rsidR="000D6728" w:rsidRPr="00CB1CD0">
        <w:rPr>
          <w:lang w:val="lt-LT"/>
        </w:rPr>
        <w:t>punktu, paskirtos bausmės subendrintos apėmimo būdu, griežtesne bausme apimant švelnesnes bausmes, ir paskirta laisvės atėmimo bausmė dvejiems metams šešiems mėnesiams. Vadovaujantis BK 75 straipsnio 2 dalimi, paskirtos laisvės atėmimo bausmės vykdymas atidėtas dvejiems metams. Vadovaujantis BK 67 straipsnio 2 dalies 3 punktu ir 68</w:t>
      </w:r>
      <w:r w:rsidR="000D6728" w:rsidRPr="00CB1CD0">
        <w:rPr>
          <w:vertAlign w:val="superscript"/>
          <w:lang w:val="lt-LT"/>
        </w:rPr>
        <w:t>2</w:t>
      </w:r>
      <w:r w:rsidR="000D6728" w:rsidRPr="00CB1CD0">
        <w:rPr>
          <w:lang w:val="lt-LT"/>
        </w:rPr>
        <w:t xml:space="preserve"> straipsniu, paskirta baudžiamojo poveikio priemonė – </w:t>
      </w:r>
      <w:r w:rsidR="000D6728" w:rsidRPr="00CB1CD0">
        <w:rPr>
          <w:color w:val="000000"/>
          <w:shd w:val="clear" w:color="auto" w:fill="FFFFFF"/>
          <w:lang w:val="lt-LT"/>
        </w:rPr>
        <w:t>teisės dirbti ar eiti valstybės tarnautoj</w:t>
      </w:r>
      <w:r w:rsidR="000D6728">
        <w:rPr>
          <w:color w:val="000000"/>
          <w:shd w:val="clear" w:color="auto" w:fill="FFFFFF"/>
          <w:lang w:val="lt-LT"/>
        </w:rPr>
        <w:t>o</w:t>
      </w:r>
      <w:r w:rsidR="000D6728" w:rsidRPr="00CB1CD0">
        <w:rPr>
          <w:color w:val="000000"/>
          <w:shd w:val="clear" w:color="auto" w:fill="FFFFFF"/>
          <w:lang w:val="lt-LT"/>
        </w:rPr>
        <w:t xml:space="preserve"> ar jam prilyginto asmens pareigas valstybės tarnyboje bei savivaldybės ar valstybės įmonėse ar</w:t>
      </w:r>
      <w:r w:rsidR="000D6728">
        <w:rPr>
          <w:color w:val="000000"/>
          <w:shd w:val="clear" w:color="auto" w:fill="FFFFFF"/>
          <w:lang w:val="lt-LT"/>
        </w:rPr>
        <w:t>ba</w:t>
      </w:r>
      <w:r w:rsidR="000D6728" w:rsidRPr="00CB1CD0">
        <w:rPr>
          <w:color w:val="000000"/>
          <w:shd w:val="clear" w:color="auto" w:fill="FFFFFF"/>
          <w:lang w:val="lt-LT"/>
        </w:rPr>
        <w:t xml:space="preserve"> savivaldybių bei valstybės kontroliuojamuose juridiniuose asmenyse</w:t>
      </w:r>
      <w:r w:rsidR="000D6728" w:rsidRPr="00CB1CD0">
        <w:rPr>
          <w:lang w:val="lt-LT"/>
        </w:rPr>
        <w:t xml:space="preserve"> </w:t>
      </w:r>
      <w:r w:rsidR="000D6728" w:rsidRPr="00CB1CD0">
        <w:rPr>
          <w:color w:val="000000"/>
          <w:shd w:val="clear" w:color="auto" w:fill="FFFFFF"/>
          <w:lang w:val="lt-LT"/>
        </w:rPr>
        <w:t>atėmimas trejiems metams.</w:t>
      </w:r>
    </w:p>
    <w:p w14:paraId="035E4F2F" w14:textId="010588EB" w:rsidR="000938AB" w:rsidRPr="00CB1CD0" w:rsidRDefault="00AF076F" w:rsidP="000938AB">
      <w:pPr>
        <w:ind w:firstLine="720"/>
        <w:jc w:val="both"/>
        <w:rPr>
          <w:color w:val="000000"/>
          <w:shd w:val="clear" w:color="auto" w:fill="FFFFFF"/>
          <w:lang w:val="lt-LT"/>
        </w:rPr>
      </w:pPr>
      <w:bookmarkStart w:id="10" w:name="Buk_149"/>
      <w:r w:rsidRPr="00AF076F">
        <w:rPr>
          <w:rStyle w:val="Bodytext2Bold"/>
          <w:rFonts w:eastAsia="Calibri"/>
          <w:color w:val="auto"/>
        </w:rPr>
        <w:t xml:space="preserve">R. P. </w:t>
      </w:r>
      <w:bookmarkEnd w:id="10"/>
      <w:r w:rsidR="000938AB" w:rsidRPr="00CB1CD0">
        <w:rPr>
          <w:lang w:val="lt-LT"/>
        </w:rPr>
        <w:t>nuteista pagal BK 25 straipsnio 2 dalį ir 228 straipsnio 1 dalį 250 MGL dydžio (12</w:t>
      </w:r>
      <w:r w:rsidR="00B56900">
        <w:rPr>
          <w:lang w:val="lt-LT"/>
        </w:rPr>
        <w:t> </w:t>
      </w:r>
      <w:r w:rsidR="000938AB" w:rsidRPr="00CB1CD0">
        <w:rPr>
          <w:lang w:val="lt-LT"/>
        </w:rPr>
        <w:t>500</w:t>
      </w:r>
      <w:r w:rsidR="00B56900">
        <w:rPr>
          <w:lang w:val="lt-LT"/>
        </w:rPr>
        <w:t> </w:t>
      </w:r>
      <w:r w:rsidR="000938AB" w:rsidRPr="00CB1CD0">
        <w:rPr>
          <w:lang w:val="lt-LT"/>
        </w:rPr>
        <w:t>Eur) bauda, BK 25 straipsnio 2 dalį ir 300 straipsnio 3 dalį laisvės atėmimo bausme dvejiems metams šešiems mėnesiams, BK 25 straipsnio 2 dalį ir 206 straipsnio 1 dalį (</w:t>
      </w:r>
      <w:r w:rsidR="000938AB" w:rsidRPr="00CB1CD0">
        <w:rPr>
          <w:color w:val="000000"/>
          <w:shd w:val="clear" w:color="auto" w:fill="FFFFFF"/>
          <w:lang w:val="lt-LT"/>
        </w:rPr>
        <w:t>2023 m. balandžio 27 d. įstatymo redakcija</w:t>
      </w:r>
      <w:r w:rsidR="000938AB" w:rsidRPr="00CB1CD0">
        <w:rPr>
          <w:lang w:val="lt-LT"/>
        </w:rPr>
        <w:t>) 150 MGL (7500 Eur) dydžio bauda, BK 25 straipsnio 2 dalį ir 207 straipsnio 1</w:t>
      </w:r>
      <w:r w:rsidR="00B56900">
        <w:rPr>
          <w:lang w:val="lt-LT"/>
        </w:rPr>
        <w:t> </w:t>
      </w:r>
      <w:r w:rsidR="000938AB" w:rsidRPr="00CB1CD0">
        <w:rPr>
          <w:lang w:val="lt-LT"/>
        </w:rPr>
        <w:t>dalį 150 MGL (7500 Eur) dydžio bauda. Vadovaujantis BK 63 straipsnio 2 dalimi, 5 dalies 1</w:t>
      </w:r>
      <w:r w:rsidR="00B56900">
        <w:rPr>
          <w:lang w:val="lt-LT"/>
        </w:rPr>
        <w:t> </w:t>
      </w:r>
      <w:r w:rsidR="000938AB" w:rsidRPr="00CB1CD0">
        <w:rPr>
          <w:lang w:val="lt-LT"/>
        </w:rPr>
        <w:t>punktu, paskirtos bausmės subendrintos apėmimo būdu, griežtesne bausme apimant švelnesnes bausmes, ir paskirta laisvės atėmimo bausmė dvejiems metams šešiems mėnesiams. Vadovaujantis BK 75 straipsnio 2 dalimi, paskirtos laisvės atėmimo bausmės vykdymas atidėtas dvejiems metams. Vadovaujantis BK 67 straipsnio 2 dalies 3 punktu ir 68</w:t>
      </w:r>
      <w:r w:rsidR="000938AB" w:rsidRPr="00CB1CD0">
        <w:rPr>
          <w:vertAlign w:val="superscript"/>
          <w:lang w:val="lt-LT"/>
        </w:rPr>
        <w:t>2</w:t>
      </w:r>
      <w:r w:rsidR="000938AB" w:rsidRPr="00CB1CD0">
        <w:rPr>
          <w:lang w:val="lt-LT"/>
        </w:rPr>
        <w:t xml:space="preserve"> straipsniu, paskirta baudžiamojo poveikio priemonė – </w:t>
      </w:r>
      <w:r w:rsidR="000938AB" w:rsidRPr="00CB1CD0">
        <w:rPr>
          <w:color w:val="000000"/>
          <w:shd w:val="clear" w:color="auto" w:fill="FFFFFF"/>
          <w:lang w:val="lt-LT"/>
        </w:rPr>
        <w:t>teisės dirbti ar eiti valstybės tarnautoj</w:t>
      </w:r>
      <w:r w:rsidR="000938AB">
        <w:rPr>
          <w:color w:val="000000"/>
          <w:shd w:val="clear" w:color="auto" w:fill="FFFFFF"/>
          <w:lang w:val="lt-LT"/>
        </w:rPr>
        <w:t>o</w:t>
      </w:r>
      <w:r w:rsidR="000938AB" w:rsidRPr="00CB1CD0">
        <w:rPr>
          <w:color w:val="000000"/>
          <w:shd w:val="clear" w:color="auto" w:fill="FFFFFF"/>
          <w:lang w:val="lt-LT"/>
        </w:rPr>
        <w:t xml:space="preserve"> ar jam prilyginto asmens pareigas valstybės tarnyboje bei savivaldybės ar valstybės įmonėse ar</w:t>
      </w:r>
      <w:r w:rsidR="000938AB">
        <w:rPr>
          <w:color w:val="000000"/>
          <w:shd w:val="clear" w:color="auto" w:fill="FFFFFF"/>
          <w:lang w:val="lt-LT"/>
        </w:rPr>
        <w:t>ba</w:t>
      </w:r>
      <w:r w:rsidR="000938AB" w:rsidRPr="00CB1CD0">
        <w:rPr>
          <w:color w:val="000000"/>
          <w:shd w:val="clear" w:color="auto" w:fill="FFFFFF"/>
          <w:lang w:val="lt-LT"/>
        </w:rPr>
        <w:t xml:space="preserve"> savivaldybių bei valstybės kontroliuojamuose juridiniuose asmenyse</w:t>
      </w:r>
      <w:r w:rsidR="000938AB" w:rsidRPr="00CB1CD0">
        <w:rPr>
          <w:lang w:val="lt-LT"/>
        </w:rPr>
        <w:t xml:space="preserve"> </w:t>
      </w:r>
      <w:r w:rsidR="000938AB" w:rsidRPr="00CB1CD0">
        <w:rPr>
          <w:color w:val="000000"/>
          <w:shd w:val="clear" w:color="auto" w:fill="FFFFFF"/>
          <w:lang w:val="lt-LT"/>
        </w:rPr>
        <w:t>atėmimas trejiems metams.</w:t>
      </w:r>
    </w:p>
    <w:p w14:paraId="3494A22A" w14:textId="2562D756" w:rsidR="00BC2947" w:rsidRPr="00CB1CD0" w:rsidRDefault="00AF076F" w:rsidP="00BC2947">
      <w:pPr>
        <w:ind w:firstLine="720"/>
        <w:jc w:val="both"/>
        <w:rPr>
          <w:color w:val="000000"/>
          <w:shd w:val="clear" w:color="auto" w:fill="FFFFFF"/>
          <w:lang w:val="lt-LT"/>
        </w:rPr>
      </w:pPr>
      <w:bookmarkStart w:id="11" w:name="Buk_80"/>
      <w:r w:rsidRPr="00AF076F">
        <w:rPr>
          <w:rStyle w:val="Bodytext2Bold"/>
          <w:rFonts w:eastAsia="Calibri"/>
          <w:color w:val="auto"/>
        </w:rPr>
        <w:t xml:space="preserve">M. Z. </w:t>
      </w:r>
      <w:bookmarkEnd w:id="11"/>
      <w:r w:rsidR="00BC2947" w:rsidRPr="00CB1CD0">
        <w:rPr>
          <w:lang w:val="lt-LT"/>
        </w:rPr>
        <w:t>nuteista pagal BK 25 straipsnio 2 dalį ir 228 straipsnio 1 dalį 250 MGL dydžio (12</w:t>
      </w:r>
      <w:r w:rsidR="00B56900">
        <w:rPr>
          <w:lang w:val="lt-LT"/>
        </w:rPr>
        <w:t> </w:t>
      </w:r>
      <w:r w:rsidR="00BC2947" w:rsidRPr="00CB1CD0">
        <w:rPr>
          <w:lang w:val="lt-LT"/>
        </w:rPr>
        <w:t>500</w:t>
      </w:r>
      <w:r w:rsidR="00B56900">
        <w:rPr>
          <w:lang w:val="lt-LT"/>
        </w:rPr>
        <w:t> </w:t>
      </w:r>
      <w:r w:rsidR="00BC2947" w:rsidRPr="00CB1CD0">
        <w:rPr>
          <w:lang w:val="lt-LT"/>
        </w:rPr>
        <w:t>Eur) bauda, BK 25 straipsnio 2 dalį ir 300 straipsnio 3 dalį laisvės atėmimo bausme dvejiems metams šešiems mėnesiams, BK 25 straipsnio 2 dalį ir 206 straipsnio 1 dalį (</w:t>
      </w:r>
      <w:r w:rsidR="00BC2947" w:rsidRPr="00CB1CD0">
        <w:rPr>
          <w:color w:val="000000"/>
          <w:shd w:val="clear" w:color="auto" w:fill="FFFFFF"/>
          <w:lang w:val="lt-LT"/>
        </w:rPr>
        <w:t>2023 m. balandžio 27 d. įstatymo redakcija</w:t>
      </w:r>
      <w:r w:rsidR="00BC2947" w:rsidRPr="00CB1CD0">
        <w:rPr>
          <w:lang w:val="lt-LT"/>
        </w:rPr>
        <w:t>) 150 MGL (7500 Eur) dydžio bauda, BK 25 straipsnio 2 dalį ir 207 straipsnio 1</w:t>
      </w:r>
      <w:r w:rsidR="00B56900">
        <w:rPr>
          <w:lang w:val="lt-LT"/>
        </w:rPr>
        <w:t> </w:t>
      </w:r>
      <w:r w:rsidR="00BC2947" w:rsidRPr="00CB1CD0">
        <w:rPr>
          <w:lang w:val="lt-LT"/>
        </w:rPr>
        <w:t>dalį 150 MGL (7500 Eur) dydžio bauda. Vadovaujantis BK 63 straipsnio 2 dalimi, 5 dalies 1</w:t>
      </w:r>
      <w:r w:rsidR="00B56900">
        <w:rPr>
          <w:lang w:val="lt-LT"/>
        </w:rPr>
        <w:t> </w:t>
      </w:r>
      <w:r w:rsidR="00BC2947" w:rsidRPr="00CB1CD0">
        <w:rPr>
          <w:lang w:val="lt-LT"/>
        </w:rPr>
        <w:t>punktu, paskirtos bausmės subendrintos apėmimo būdu, griežtesne bausme apimant švelnesnes bausmes, ir paskirta laisvės atėmimo bausmė dvejiems metams šešiems mėnesiams. Vadovaujantis BK 75 straipsnio 2 dalimi, paskirtos laisvės atėmimo bausmės vykdymas atidėtas dvejiems metams. Vadovaujantis BK 67 straipsnio 2 dalies 3 punktu ir 68</w:t>
      </w:r>
      <w:r w:rsidR="00BC2947" w:rsidRPr="00CB1CD0">
        <w:rPr>
          <w:vertAlign w:val="superscript"/>
          <w:lang w:val="lt-LT"/>
        </w:rPr>
        <w:t>2</w:t>
      </w:r>
      <w:r w:rsidR="00BC2947" w:rsidRPr="00CB1CD0">
        <w:rPr>
          <w:lang w:val="lt-LT"/>
        </w:rPr>
        <w:t xml:space="preserve"> straipsniu, paskirta baudžiamojo poveikio priemonė – </w:t>
      </w:r>
      <w:r w:rsidR="00BC2947" w:rsidRPr="00CB1CD0">
        <w:rPr>
          <w:color w:val="000000"/>
          <w:shd w:val="clear" w:color="auto" w:fill="FFFFFF"/>
          <w:lang w:val="lt-LT"/>
        </w:rPr>
        <w:t>teisės dirbti ar eiti valstybės tarnautoj</w:t>
      </w:r>
      <w:r w:rsidR="00BC2947">
        <w:rPr>
          <w:color w:val="000000"/>
          <w:shd w:val="clear" w:color="auto" w:fill="FFFFFF"/>
          <w:lang w:val="lt-LT"/>
        </w:rPr>
        <w:t>o</w:t>
      </w:r>
      <w:r w:rsidR="00BC2947" w:rsidRPr="00CB1CD0">
        <w:rPr>
          <w:color w:val="000000"/>
          <w:shd w:val="clear" w:color="auto" w:fill="FFFFFF"/>
          <w:lang w:val="lt-LT"/>
        </w:rPr>
        <w:t xml:space="preserve"> ar jam prilyginto asmens pareigas valstybės tarnyboje bei savivaldybės ar valstybės įmonėse ar</w:t>
      </w:r>
      <w:r w:rsidR="00BC2947">
        <w:rPr>
          <w:color w:val="000000"/>
          <w:shd w:val="clear" w:color="auto" w:fill="FFFFFF"/>
          <w:lang w:val="lt-LT"/>
        </w:rPr>
        <w:t>ba</w:t>
      </w:r>
      <w:r w:rsidR="00BC2947" w:rsidRPr="00CB1CD0">
        <w:rPr>
          <w:color w:val="000000"/>
          <w:shd w:val="clear" w:color="auto" w:fill="FFFFFF"/>
          <w:lang w:val="lt-LT"/>
        </w:rPr>
        <w:t xml:space="preserve"> savivaldybių bei valstybės kontroliuojamuose juridiniuose asmenyse</w:t>
      </w:r>
      <w:r w:rsidR="00BC2947" w:rsidRPr="00CB1CD0">
        <w:rPr>
          <w:lang w:val="lt-LT"/>
        </w:rPr>
        <w:t xml:space="preserve"> </w:t>
      </w:r>
      <w:r w:rsidR="00BC2947" w:rsidRPr="00CB1CD0">
        <w:rPr>
          <w:color w:val="000000"/>
          <w:shd w:val="clear" w:color="auto" w:fill="FFFFFF"/>
          <w:lang w:val="lt-LT"/>
        </w:rPr>
        <w:t>atėmimas trejiems metams.</w:t>
      </w:r>
    </w:p>
    <w:p w14:paraId="77854966" w14:textId="0246A582" w:rsidR="00E71DAA" w:rsidRPr="008D6D16" w:rsidRDefault="00AF076F" w:rsidP="001A2969">
      <w:pPr>
        <w:ind w:firstLine="720"/>
        <w:jc w:val="both"/>
        <w:rPr>
          <w:lang w:val="lt-LT"/>
        </w:rPr>
      </w:pPr>
      <w:bookmarkStart w:id="12" w:name="Buk_5"/>
      <w:r w:rsidRPr="00AF076F">
        <w:rPr>
          <w:rStyle w:val="Bodytext2Bold"/>
          <w:rFonts w:eastAsia="Calibri"/>
          <w:color w:val="auto"/>
        </w:rPr>
        <w:t xml:space="preserve">A. S. </w:t>
      </w:r>
      <w:bookmarkEnd w:id="12"/>
      <w:r w:rsidR="00E71DAA" w:rsidRPr="008D6D16">
        <w:rPr>
          <w:lang w:val="lt-LT"/>
        </w:rPr>
        <w:t xml:space="preserve">nuteistas pagal </w:t>
      </w:r>
      <w:r w:rsidR="00E71DAA" w:rsidRPr="008D6D16">
        <w:rPr>
          <w:color w:val="000000"/>
          <w:shd w:val="clear" w:color="auto" w:fill="FFFFFF"/>
          <w:lang w:val="lt-LT"/>
        </w:rPr>
        <w:t xml:space="preserve">BK 24 straipsnio 6 dalį ir 228 straipsnio 1 dalį 250 MGL (12 500 Eur) dydžio bauda, BK 300 straipsnio 3 dalį </w:t>
      </w:r>
      <w:r w:rsidR="00E71DAA" w:rsidRPr="008D6D16">
        <w:rPr>
          <w:lang w:val="lt-LT"/>
        </w:rPr>
        <w:t xml:space="preserve">laisvės atėmimo bausme dvejiems metams šešiems mėnesiams. </w:t>
      </w:r>
      <w:r w:rsidR="001A2969" w:rsidRPr="008D6D16">
        <w:rPr>
          <w:lang w:val="lt-LT"/>
        </w:rPr>
        <w:t>Vadovaujantis BK 63 straipsnio 2 dalimi, 5 dalies 1 punktu, paskirtos bausmės subendrintos apėmimo būdu, griežtesne bausme apimant švelnesnes bausmes, ir paskirta laisvės atėmimo bausmė dvejiems metams šešiems mėnesiams. Vadovaujantis BK 75 straipsnio 2 dalimi, 5</w:t>
      </w:r>
      <w:r w:rsidR="00E1348D">
        <w:rPr>
          <w:lang w:val="lt-LT"/>
        </w:rPr>
        <w:t> </w:t>
      </w:r>
      <w:r w:rsidR="001A2969" w:rsidRPr="008D6D16">
        <w:rPr>
          <w:lang w:val="lt-LT"/>
        </w:rPr>
        <w:t xml:space="preserve">dalies </w:t>
      </w:r>
      <w:r w:rsidR="001A2969" w:rsidRPr="008D6D16">
        <w:rPr>
          <w:rFonts w:eastAsia="Calibri"/>
          <w:color w:val="000000"/>
          <w:shd w:val="clear" w:color="auto" w:fill="FFFFFF"/>
          <w:lang w:val="lt-LT" w:eastAsia="lt-LT" w:bidi="lt-LT"/>
        </w:rPr>
        <w:t xml:space="preserve">5 </w:t>
      </w:r>
      <w:r w:rsidR="00E71DAA" w:rsidRPr="008D6D16">
        <w:rPr>
          <w:lang w:val="lt-LT"/>
        </w:rPr>
        <w:t>punkt</w:t>
      </w:r>
      <w:r w:rsidR="009E5C49" w:rsidRPr="008D6D16">
        <w:rPr>
          <w:lang w:val="lt-LT"/>
        </w:rPr>
        <w:t xml:space="preserve">u, </w:t>
      </w:r>
      <w:r w:rsidR="00E71DAA" w:rsidRPr="008D6D16">
        <w:rPr>
          <w:lang w:val="lt-LT"/>
        </w:rPr>
        <w:t>paskirtos laisvės atėmimo bausmės vykdym</w:t>
      </w:r>
      <w:r w:rsidR="009E5C49" w:rsidRPr="008D6D16">
        <w:rPr>
          <w:lang w:val="lt-LT"/>
        </w:rPr>
        <w:t>as</w:t>
      </w:r>
      <w:r w:rsidR="00E71DAA" w:rsidRPr="008D6D16">
        <w:rPr>
          <w:lang w:val="lt-LT"/>
        </w:rPr>
        <w:t xml:space="preserve"> atidėt</w:t>
      </w:r>
      <w:r w:rsidR="009E5C49" w:rsidRPr="008D6D16">
        <w:rPr>
          <w:lang w:val="lt-LT"/>
        </w:rPr>
        <w:t>as</w:t>
      </w:r>
      <w:r w:rsidR="00E71DAA" w:rsidRPr="008D6D16">
        <w:rPr>
          <w:lang w:val="lt-LT"/>
        </w:rPr>
        <w:t xml:space="preserve"> dvejiems metams, įpareigojant </w:t>
      </w:r>
      <w:r w:rsidR="009E5C49" w:rsidRPr="008D6D16">
        <w:rPr>
          <w:lang w:val="lt-LT"/>
        </w:rPr>
        <w:t xml:space="preserve">jį </w:t>
      </w:r>
      <w:r w:rsidR="00E71DAA" w:rsidRPr="008D6D16">
        <w:rPr>
          <w:lang w:val="lt-LT"/>
        </w:rPr>
        <w:t>bausmės vykdymo atidėjimo metu dirbti (tęsti darbą).</w:t>
      </w:r>
    </w:p>
    <w:p w14:paraId="797DB6A3" w14:textId="2054939C" w:rsidR="00256632" w:rsidRPr="008D6D16" w:rsidRDefault="00AF076F" w:rsidP="001A2969">
      <w:pPr>
        <w:ind w:firstLine="720"/>
        <w:jc w:val="both"/>
        <w:rPr>
          <w:rFonts w:eastAsia="Calibri"/>
          <w:b/>
          <w:bCs/>
          <w:color w:val="000000"/>
          <w:shd w:val="clear" w:color="auto" w:fill="FFFFFF"/>
          <w:lang w:val="lt-LT" w:eastAsia="lt-LT" w:bidi="lt-LT"/>
        </w:rPr>
      </w:pPr>
      <w:bookmarkStart w:id="13" w:name="Buk_113"/>
      <w:r w:rsidRPr="00AF076F">
        <w:rPr>
          <w:rStyle w:val="Bodytext2Bold"/>
          <w:rFonts w:eastAsia="Calibri"/>
          <w:color w:val="auto"/>
        </w:rPr>
        <w:t xml:space="preserve">P. A. </w:t>
      </w:r>
      <w:bookmarkEnd w:id="13"/>
      <w:r w:rsidR="00D7562B" w:rsidRPr="008D6D16">
        <w:rPr>
          <w:lang w:val="lt-LT"/>
        </w:rPr>
        <w:t xml:space="preserve">nuteistas pagal </w:t>
      </w:r>
      <w:r w:rsidR="00AB588A" w:rsidRPr="008D6D16">
        <w:rPr>
          <w:color w:val="000000"/>
          <w:shd w:val="clear" w:color="auto" w:fill="FFFFFF"/>
          <w:lang w:val="lt-LT"/>
        </w:rPr>
        <w:t xml:space="preserve">BK 24 straipsnio 6 dalį ir 228 straipsnio 1 dalį 250 MGL (12 500 Eur) dydžio bauda, BK 300 straipsnio 3 dalį </w:t>
      </w:r>
      <w:r w:rsidR="00AB588A" w:rsidRPr="008D6D16">
        <w:rPr>
          <w:lang w:val="lt-LT"/>
        </w:rPr>
        <w:t>laisvės atėmimo bausme dvejiems metams šešiems mėnesiams. Vadovaujantis BK 63 straipsnio 2 dalimi, 5 dalies 1 punktu, paskirtos bausmės subendrintos apėmimo būdu, griežtesne bausme apimant švelnesnes bausmes, ir paskirta laisvės atėmimo bausmė dvejiems metams šešiems mėnesiams. Vadovaujantis BK 75 straipsnio 2 dalimi, 5</w:t>
      </w:r>
      <w:r w:rsidR="00E1348D">
        <w:rPr>
          <w:lang w:val="lt-LT"/>
        </w:rPr>
        <w:t> </w:t>
      </w:r>
      <w:r w:rsidR="00AB588A" w:rsidRPr="008D6D16">
        <w:rPr>
          <w:lang w:val="lt-LT"/>
        </w:rPr>
        <w:t xml:space="preserve">dalies </w:t>
      </w:r>
      <w:r w:rsidR="00AB588A" w:rsidRPr="008D6D16">
        <w:rPr>
          <w:rFonts w:eastAsia="Calibri"/>
          <w:color w:val="000000"/>
          <w:shd w:val="clear" w:color="auto" w:fill="FFFFFF"/>
          <w:lang w:val="lt-LT" w:eastAsia="lt-LT" w:bidi="lt-LT"/>
        </w:rPr>
        <w:t xml:space="preserve">5 </w:t>
      </w:r>
      <w:r w:rsidR="00AB588A" w:rsidRPr="008D6D16">
        <w:rPr>
          <w:lang w:val="lt-LT"/>
        </w:rPr>
        <w:t>punktu, paskirtos laisvės atėmimo bausmės vykdymas atidėtas dvejiems metams, įpareigojant jį bausmės vykdymo atidėjimo metu dirbti (tęsti darbą).</w:t>
      </w:r>
    </w:p>
    <w:p w14:paraId="29268B26" w14:textId="00B3BBFB" w:rsidR="00FC1363" w:rsidRPr="008D6D16" w:rsidRDefault="00AF076F" w:rsidP="00FC1363">
      <w:pPr>
        <w:ind w:firstLine="720"/>
        <w:jc w:val="both"/>
        <w:rPr>
          <w:color w:val="000000"/>
          <w:shd w:val="clear" w:color="auto" w:fill="FFFFFF"/>
          <w:lang w:val="lt-LT"/>
        </w:rPr>
      </w:pPr>
      <w:bookmarkStart w:id="14" w:name="Buk_181"/>
      <w:r w:rsidRPr="00AF076F">
        <w:rPr>
          <w:b/>
          <w:bCs/>
          <w:shd w:val="clear" w:color="auto" w:fill="FFFFFF"/>
          <w:lang w:val="lt-LT"/>
        </w:rPr>
        <w:t>S. B.</w:t>
      </w:r>
      <w:bookmarkEnd w:id="14"/>
      <w:r w:rsidR="00A8357F" w:rsidRPr="008D6D16">
        <w:rPr>
          <w:color w:val="000000"/>
          <w:shd w:val="clear" w:color="auto" w:fill="FFFFFF"/>
          <w:lang w:val="lt-LT"/>
        </w:rPr>
        <w:t>, padaręs nusikalstamas veikas, nu</w:t>
      </w:r>
      <w:r w:rsidR="00C16EFD" w:rsidRPr="008D6D16">
        <w:rPr>
          <w:color w:val="000000"/>
          <w:shd w:val="clear" w:color="auto" w:fill="FFFFFF"/>
          <w:lang w:val="lt-LT"/>
        </w:rPr>
        <w:t>rod</w:t>
      </w:r>
      <w:r w:rsidR="00A8357F" w:rsidRPr="008D6D16">
        <w:rPr>
          <w:color w:val="000000"/>
          <w:shd w:val="clear" w:color="auto" w:fill="FFFFFF"/>
          <w:lang w:val="lt-LT"/>
        </w:rPr>
        <w:t xml:space="preserve">ytas BK 228 straipsnio 1 dalyje ir </w:t>
      </w:r>
      <w:r w:rsidR="00216CF7" w:rsidRPr="008D6D16">
        <w:rPr>
          <w:color w:val="000000"/>
          <w:shd w:val="clear" w:color="auto" w:fill="FFFFFF"/>
          <w:lang w:val="lt-LT"/>
        </w:rPr>
        <w:t>BK</w:t>
      </w:r>
      <w:r w:rsidR="0042789C">
        <w:rPr>
          <w:color w:val="000000"/>
          <w:shd w:val="clear" w:color="auto" w:fill="FFFFFF"/>
          <w:lang w:val="lt-LT"/>
        </w:rPr>
        <w:t> </w:t>
      </w:r>
      <w:r w:rsidR="00A8357F" w:rsidRPr="008D6D16">
        <w:rPr>
          <w:color w:val="000000"/>
          <w:shd w:val="clear" w:color="auto" w:fill="FFFFFF"/>
          <w:lang w:val="lt-LT"/>
        </w:rPr>
        <w:t>300</w:t>
      </w:r>
      <w:r w:rsidR="00B56900">
        <w:rPr>
          <w:color w:val="000000"/>
          <w:shd w:val="clear" w:color="auto" w:fill="FFFFFF"/>
          <w:lang w:val="lt-LT"/>
        </w:rPr>
        <w:t> </w:t>
      </w:r>
      <w:r w:rsidR="00A8357F" w:rsidRPr="008D6D16">
        <w:rPr>
          <w:color w:val="000000"/>
          <w:shd w:val="clear" w:color="auto" w:fill="FFFFFF"/>
          <w:lang w:val="lt-LT"/>
        </w:rPr>
        <w:t>straipsnio 3 dalyje, vadovaujantis BK 40 straipsniu, atleist</w:t>
      </w:r>
      <w:r w:rsidR="00C16EFD" w:rsidRPr="008D6D16">
        <w:rPr>
          <w:color w:val="000000"/>
          <w:shd w:val="clear" w:color="auto" w:fill="FFFFFF"/>
          <w:lang w:val="lt-LT"/>
        </w:rPr>
        <w:t>as</w:t>
      </w:r>
      <w:r w:rsidR="00A8357F" w:rsidRPr="008D6D16">
        <w:rPr>
          <w:color w:val="000000"/>
          <w:shd w:val="clear" w:color="auto" w:fill="FFFFFF"/>
          <w:lang w:val="lt-LT"/>
        </w:rPr>
        <w:t xml:space="preserve"> nuo baudžiamosios atsakomybės pagal laidavimą</w:t>
      </w:r>
      <w:r w:rsidR="00C16EFD" w:rsidRPr="008D6D16">
        <w:rPr>
          <w:color w:val="000000"/>
          <w:shd w:val="clear" w:color="auto" w:fill="FFFFFF"/>
          <w:lang w:val="lt-LT"/>
        </w:rPr>
        <w:t xml:space="preserve"> </w:t>
      </w:r>
      <w:r w:rsidR="00A8357F" w:rsidRPr="008D6D16">
        <w:rPr>
          <w:color w:val="000000"/>
          <w:shd w:val="clear" w:color="auto" w:fill="FFFFFF"/>
          <w:lang w:val="lt-LT"/>
        </w:rPr>
        <w:t xml:space="preserve">be užstato, perduodant laiduotojos </w:t>
      </w:r>
      <w:bookmarkStart w:id="15" w:name="Buk_78"/>
      <w:r w:rsidRPr="00AF076F">
        <w:rPr>
          <w:shd w:val="clear" w:color="auto" w:fill="FFFFFF"/>
          <w:lang w:val="lt-LT"/>
        </w:rPr>
        <w:t xml:space="preserve">J. B. </w:t>
      </w:r>
      <w:bookmarkEnd w:id="15"/>
      <w:r w:rsidR="00A8357F" w:rsidRPr="008D6D16">
        <w:rPr>
          <w:color w:val="000000"/>
          <w:shd w:val="clear" w:color="auto" w:fill="FFFFFF"/>
          <w:lang w:val="lt-LT"/>
        </w:rPr>
        <w:t>atsakomybėn vieneri</w:t>
      </w:r>
      <w:r w:rsidR="00C16EFD" w:rsidRPr="008D6D16">
        <w:rPr>
          <w:color w:val="000000"/>
          <w:shd w:val="clear" w:color="auto" w:fill="FFFFFF"/>
          <w:lang w:val="lt-LT"/>
        </w:rPr>
        <w:t xml:space="preserve">ems </w:t>
      </w:r>
      <w:r w:rsidR="00A8357F" w:rsidRPr="008D6D16">
        <w:rPr>
          <w:color w:val="000000"/>
          <w:shd w:val="clear" w:color="auto" w:fill="FFFFFF"/>
          <w:lang w:val="lt-LT"/>
        </w:rPr>
        <w:t>met</w:t>
      </w:r>
      <w:r w:rsidR="00C16EFD" w:rsidRPr="008D6D16">
        <w:rPr>
          <w:color w:val="000000"/>
          <w:shd w:val="clear" w:color="auto" w:fill="FFFFFF"/>
          <w:lang w:val="lt-LT"/>
        </w:rPr>
        <w:t xml:space="preserve">ams </w:t>
      </w:r>
      <w:r w:rsidR="00A8357F" w:rsidRPr="008D6D16">
        <w:rPr>
          <w:color w:val="000000"/>
          <w:shd w:val="clear" w:color="auto" w:fill="FFFFFF"/>
          <w:lang w:val="lt-LT"/>
        </w:rPr>
        <w:t>šeši</w:t>
      </w:r>
      <w:r w:rsidR="00C16EFD" w:rsidRPr="008D6D16">
        <w:rPr>
          <w:color w:val="000000"/>
          <w:shd w:val="clear" w:color="auto" w:fill="FFFFFF"/>
          <w:lang w:val="lt-LT"/>
        </w:rPr>
        <w:t>ems</w:t>
      </w:r>
      <w:r w:rsidR="00A8357F" w:rsidRPr="008D6D16">
        <w:rPr>
          <w:color w:val="000000"/>
          <w:shd w:val="clear" w:color="auto" w:fill="FFFFFF"/>
          <w:lang w:val="lt-LT"/>
        </w:rPr>
        <w:t xml:space="preserve"> mėnesi</w:t>
      </w:r>
      <w:r w:rsidR="00C16EFD" w:rsidRPr="008D6D16">
        <w:rPr>
          <w:color w:val="000000"/>
          <w:shd w:val="clear" w:color="auto" w:fill="FFFFFF"/>
          <w:lang w:val="lt-LT"/>
        </w:rPr>
        <w:t>ams,</w:t>
      </w:r>
      <w:r w:rsidR="00A8357F" w:rsidRPr="008D6D16">
        <w:rPr>
          <w:color w:val="000000"/>
          <w:shd w:val="clear" w:color="auto" w:fill="FFFFFF"/>
          <w:lang w:val="lt-LT"/>
        </w:rPr>
        <w:t xml:space="preserve"> ir byl</w:t>
      </w:r>
      <w:r w:rsidR="00D001FC" w:rsidRPr="008D6D16">
        <w:rPr>
          <w:color w:val="000000"/>
          <w:shd w:val="clear" w:color="auto" w:fill="FFFFFF"/>
          <w:lang w:val="lt-LT"/>
        </w:rPr>
        <w:t>a</w:t>
      </w:r>
      <w:r w:rsidR="00A8357F" w:rsidRPr="008D6D16">
        <w:rPr>
          <w:color w:val="000000"/>
          <w:shd w:val="clear" w:color="auto" w:fill="FFFFFF"/>
          <w:lang w:val="lt-LT"/>
        </w:rPr>
        <w:t xml:space="preserve"> </w:t>
      </w:r>
      <w:r w:rsidR="00C16EFD" w:rsidRPr="008D6D16">
        <w:rPr>
          <w:color w:val="000000"/>
          <w:shd w:val="clear" w:color="auto" w:fill="FFFFFF"/>
          <w:lang w:val="lt-LT"/>
        </w:rPr>
        <w:t>jam</w:t>
      </w:r>
      <w:r w:rsidR="00A8357F" w:rsidRPr="008D6D16">
        <w:rPr>
          <w:color w:val="000000"/>
          <w:shd w:val="clear" w:color="auto" w:fill="FFFFFF"/>
          <w:lang w:val="lt-LT"/>
        </w:rPr>
        <w:t xml:space="preserve"> nutraukt</w:t>
      </w:r>
      <w:r w:rsidR="00C16EFD" w:rsidRPr="008D6D16">
        <w:rPr>
          <w:color w:val="000000"/>
          <w:shd w:val="clear" w:color="auto" w:fill="FFFFFF"/>
          <w:lang w:val="lt-LT"/>
        </w:rPr>
        <w:t>a</w:t>
      </w:r>
      <w:r w:rsidR="00A8357F" w:rsidRPr="008D6D16">
        <w:rPr>
          <w:color w:val="000000"/>
          <w:shd w:val="clear" w:color="auto" w:fill="FFFFFF"/>
          <w:lang w:val="lt-LT"/>
        </w:rPr>
        <w:t>.</w:t>
      </w:r>
      <w:r w:rsidR="00762064" w:rsidRPr="008D6D16">
        <w:rPr>
          <w:color w:val="000000"/>
          <w:shd w:val="clear" w:color="auto" w:fill="FFFFFF"/>
          <w:lang w:val="lt-LT"/>
        </w:rPr>
        <w:t xml:space="preserve"> </w:t>
      </w:r>
    </w:p>
    <w:p w14:paraId="1FC8D953" w14:textId="6CDA78DF" w:rsidR="00156097" w:rsidRPr="00CB1CD0" w:rsidRDefault="00156097" w:rsidP="00156097">
      <w:pPr>
        <w:ind w:firstLine="720"/>
        <w:jc w:val="both"/>
        <w:rPr>
          <w:color w:val="000000"/>
          <w:shd w:val="clear" w:color="auto" w:fill="FFFFFF"/>
          <w:lang w:val="lt-LT"/>
        </w:rPr>
      </w:pPr>
      <w:r w:rsidRPr="00CB1CD0">
        <w:rPr>
          <w:color w:val="000000"/>
          <w:shd w:val="clear" w:color="auto" w:fill="FFFFFF"/>
          <w:lang w:val="lt-LT"/>
        </w:rPr>
        <w:lastRenderedPageBreak/>
        <w:t xml:space="preserve">Civilinei ieškovei Jurbarko rajono savivaldybės administracijai </w:t>
      </w:r>
      <w:r>
        <w:rPr>
          <w:color w:val="000000"/>
          <w:shd w:val="clear" w:color="auto" w:fill="FFFFFF"/>
          <w:lang w:val="lt-LT"/>
        </w:rPr>
        <w:t xml:space="preserve">(toliau – ir Administracija) </w:t>
      </w:r>
      <w:r w:rsidRPr="00CB1CD0">
        <w:rPr>
          <w:color w:val="000000"/>
          <w:shd w:val="clear" w:color="auto" w:fill="FFFFFF"/>
          <w:lang w:val="lt-LT"/>
        </w:rPr>
        <w:t xml:space="preserve">iš </w:t>
      </w:r>
      <w:bookmarkStart w:id="16" w:name="Buk_218"/>
      <w:r w:rsidR="00AF076F" w:rsidRPr="00AF076F">
        <w:rPr>
          <w:lang w:val="lt-LT"/>
        </w:rPr>
        <w:t>V. R.</w:t>
      </w:r>
      <w:bookmarkEnd w:id="16"/>
      <w:r w:rsidRPr="00CB1CD0">
        <w:rPr>
          <w:lang w:val="lt-LT"/>
        </w:rPr>
        <w:t xml:space="preserve">, </w:t>
      </w:r>
      <w:bookmarkStart w:id="17" w:name="Buk_38"/>
      <w:r w:rsidR="00AF076F" w:rsidRPr="00AF076F">
        <w:rPr>
          <w:lang w:val="lt-LT"/>
        </w:rPr>
        <w:t>D. J.</w:t>
      </w:r>
      <w:bookmarkEnd w:id="17"/>
      <w:r w:rsidRPr="00CB1CD0">
        <w:rPr>
          <w:lang w:val="lt-LT"/>
        </w:rPr>
        <w:t xml:space="preserve">, </w:t>
      </w:r>
      <w:bookmarkStart w:id="18" w:name="Buk_150"/>
      <w:r w:rsidR="00AF076F" w:rsidRPr="00AF076F">
        <w:rPr>
          <w:lang w:val="lt-LT"/>
        </w:rPr>
        <w:t>R. P.</w:t>
      </w:r>
      <w:bookmarkEnd w:id="18"/>
      <w:r w:rsidRPr="00CB1CD0">
        <w:rPr>
          <w:lang w:val="lt-LT"/>
        </w:rPr>
        <w:t xml:space="preserve">, </w:t>
      </w:r>
      <w:bookmarkStart w:id="19" w:name="Buk_81"/>
      <w:r w:rsidR="00AF076F" w:rsidRPr="00AF076F">
        <w:rPr>
          <w:lang w:val="lt-LT"/>
        </w:rPr>
        <w:t>M. Z.</w:t>
      </w:r>
      <w:bookmarkEnd w:id="19"/>
      <w:r w:rsidRPr="00CB1CD0">
        <w:rPr>
          <w:lang w:val="lt-LT"/>
        </w:rPr>
        <w:t xml:space="preserve">, </w:t>
      </w:r>
      <w:bookmarkStart w:id="20" w:name="Buk_15"/>
      <w:r w:rsidR="00AF076F" w:rsidRPr="00AF076F">
        <w:rPr>
          <w:lang w:val="lt-LT"/>
        </w:rPr>
        <w:t>A. S.</w:t>
      </w:r>
      <w:bookmarkEnd w:id="20"/>
      <w:r w:rsidRPr="00CB1CD0">
        <w:rPr>
          <w:lang w:val="lt-LT"/>
        </w:rPr>
        <w:t xml:space="preserve">, </w:t>
      </w:r>
      <w:bookmarkStart w:id="21" w:name="Buk_132"/>
      <w:r w:rsidR="00AF076F" w:rsidRPr="00AF076F">
        <w:rPr>
          <w:lang w:val="lt-LT"/>
        </w:rPr>
        <w:t xml:space="preserve">P. A. </w:t>
      </w:r>
      <w:bookmarkEnd w:id="21"/>
      <w:r w:rsidRPr="00CB1CD0">
        <w:rPr>
          <w:lang w:val="lt-LT"/>
        </w:rPr>
        <w:t xml:space="preserve">ir </w:t>
      </w:r>
      <w:bookmarkStart w:id="22" w:name="Buk_192"/>
      <w:r w:rsidR="00AF076F" w:rsidRPr="00AF076F">
        <w:rPr>
          <w:lang w:val="lt-LT"/>
        </w:rPr>
        <w:t xml:space="preserve">S. B. </w:t>
      </w:r>
      <w:bookmarkEnd w:id="22"/>
      <w:r w:rsidRPr="00CB1CD0">
        <w:rPr>
          <w:lang w:val="lt-LT"/>
        </w:rPr>
        <w:t>solidariai priteistas 206 019 Eur turtinės ir 10 000 Eur neturtinės žalos atlyginimas.</w:t>
      </w:r>
    </w:p>
    <w:p w14:paraId="27B11211" w14:textId="23E0E12F" w:rsidR="002233F1" w:rsidRPr="008D6D16" w:rsidRDefault="00190590" w:rsidP="00D446F7">
      <w:pPr>
        <w:jc w:val="both"/>
        <w:rPr>
          <w:lang w:val="lt-LT"/>
        </w:rPr>
      </w:pPr>
      <w:r w:rsidRPr="008D6D16">
        <w:rPr>
          <w:lang w:val="lt-LT"/>
        </w:rPr>
        <w:tab/>
      </w:r>
      <w:r w:rsidR="002A0BFF" w:rsidRPr="00CB1CD0">
        <w:rPr>
          <w:lang w:val="lt-LT"/>
        </w:rPr>
        <w:t xml:space="preserve">Kauno apygardos teismo Baudžiamųjų bylų skyriaus teisėjų kolegijos </w:t>
      </w:r>
      <w:r w:rsidR="002A0BFF" w:rsidRPr="00CB1CD0">
        <w:rPr>
          <w:color w:val="000000"/>
          <w:lang w:val="lt-LT" w:eastAsia="lt-LT" w:bidi="lt-LT"/>
        </w:rPr>
        <w:t xml:space="preserve">2024 m. gruodžio 4 d. </w:t>
      </w:r>
      <w:r w:rsidR="002A0BFF" w:rsidRPr="00CB1CD0">
        <w:rPr>
          <w:lang w:val="lt-LT"/>
        </w:rPr>
        <w:t>nuosprendžiu panaikintas Marijampolės apylinkės teismo 2023 m. rugpjūčio 7 d. nuosprendis ir priimtas naujas – išteisinamasis nuosprendis</w:t>
      </w:r>
      <w:r w:rsidR="002A0BFF">
        <w:rPr>
          <w:lang w:val="lt-LT"/>
        </w:rPr>
        <w:t>:</w:t>
      </w:r>
      <w:r w:rsidR="002A0BFF" w:rsidRPr="00CB1CD0">
        <w:rPr>
          <w:lang w:val="lt-LT"/>
        </w:rPr>
        <w:t xml:space="preserve"> </w:t>
      </w:r>
      <w:bookmarkStart w:id="23" w:name="Buk_219"/>
      <w:r w:rsidR="00AF076F" w:rsidRPr="00AF076F">
        <w:rPr>
          <w:lang w:val="lt-LT"/>
        </w:rPr>
        <w:t>V. R.</w:t>
      </w:r>
      <w:bookmarkEnd w:id="23"/>
      <w:r w:rsidR="002A0BFF" w:rsidRPr="00CB1CD0">
        <w:rPr>
          <w:lang w:val="lt-LT"/>
        </w:rPr>
        <w:t xml:space="preserve">, </w:t>
      </w:r>
      <w:bookmarkStart w:id="24" w:name="Buk_57"/>
      <w:r w:rsidR="00AF076F" w:rsidRPr="00AF076F">
        <w:rPr>
          <w:lang w:val="lt-LT"/>
        </w:rPr>
        <w:t>D. J.</w:t>
      </w:r>
      <w:bookmarkEnd w:id="24"/>
      <w:r w:rsidR="002A0BFF" w:rsidRPr="00CB1CD0">
        <w:rPr>
          <w:lang w:val="lt-LT"/>
        </w:rPr>
        <w:t xml:space="preserve">, </w:t>
      </w:r>
      <w:bookmarkStart w:id="25" w:name="Buk_151"/>
      <w:r w:rsidR="00AF076F" w:rsidRPr="00AF076F">
        <w:rPr>
          <w:lang w:val="lt-LT"/>
        </w:rPr>
        <w:t>R. P.</w:t>
      </w:r>
      <w:bookmarkEnd w:id="25"/>
      <w:r w:rsidR="002A0BFF" w:rsidRPr="00CB1CD0">
        <w:rPr>
          <w:lang w:val="lt-LT"/>
        </w:rPr>
        <w:t xml:space="preserve">, </w:t>
      </w:r>
      <w:bookmarkStart w:id="26" w:name="Buk_82"/>
      <w:r w:rsidR="00AF076F" w:rsidRPr="00AF076F">
        <w:rPr>
          <w:lang w:val="lt-LT"/>
        </w:rPr>
        <w:t>M. Z.</w:t>
      </w:r>
      <w:bookmarkEnd w:id="26"/>
      <w:r w:rsidR="002A0BFF" w:rsidRPr="00CB1CD0">
        <w:rPr>
          <w:lang w:val="lt-LT"/>
        </w:rPr>
        <w:t xml:space="preserve">, </w:t>
      </w:r>
      <w:bookmarkStart w:id="27" w:name="Buk_6"/>
      <w:r w:rsidR="00AF076F" w:rsidRPr="00AF076F">
        <w:rPr>
          <w:lang w:val="lt-LT"/>
        </w:rPr>
        <w:t>A. S.</w:t>
      </w:r>
      <w:bookmarkEnd w:id="27"/>
      <w:r w:rsidR="002A0BFF" w:rsidRPr="00CB1CD0">
        <w:rPr>
          <w:lang w:val="lt-LT"/>
        </w:rPr>
        <w:t xml:space="preserve">, </w:t>
      </w:r>
      <w:bookmarkStart w:id="28" w:name="Buk_114"/>
      <w:r w:rsidR="00AF076F" w:rsidRPr="00AF076F">
        <w:rPr>
          <w:lang w:val="lt-LT"/>
        </w:rPr>
        <w:t xml:space="preserve">P. A. </w:t>
      </w:r>
      <w:bookmarkEnd w:id="28"/>
      <w:r w:rsidR="002A0BFF" w:rsidRPr="00CB1CD0">
        <w:rPr>
          <w:lang w:val="lt-LT"/>
        </w:rPr>
        <w:t xml:space="preserve">ir </w:t>
      </w:r>
      <w:bookmarkStart w:id="29" w:name="Buk_182"/>
      <w:r w:rsidR="00AF076F" w:rsidRPr="00AF076F">
        <w:rPr>
          <w:lang w:val="lt-LT"/>
        </w:rPr>
        <w:t xml:space="preserve">S. B. </w:t>
      </w:r>
      <w:bookmarkEnd w:id="29"/>
      <w:r w:rsidR="002A0BFF" w:rsidRPr="00CB1CD0">
        <w:rPr>
          <w:lang w:val="lt-LT"/>
        </w:rPr>
        <w:t>išteisinti dėl visų nusikalstamų veikų, už kurias jie buvo patraukti baudžiamojon atsakomybėn. Jurbarko rajono savivaldybės administracijos civilinis ieškinys paliktas nenagrinėtas.</w:t>
      </w:r>
    </w:p>
    <w:p w14:paraId="190FF77E" w14:textId="77777777" w:rsidR="00165540" w:rsidRPr="008D6D16" w:rsidRDefault="00165540" w:rsidP="002233F1">
      <w:pPr>
        <w:jc w:val="both"/>
        <w:rPr>
          <w:b/>
          <w:bCs/>
          <w:lang w:val="lt-LT"/>
        </w:rPr>
      </w:pPr>
    </w:p>
    <w:p w14:paraId="4F0EE7B2" w14:textId="0ACD37D1" w:rsidR="00190590" w:rsidRPr="008D6D16" w:rsidRDefault="00190590" w:rsidP="00190590">
      <w:pPr>
        <w:jc w:val="both"/>
        <w:rPr>
          <w:b/>
          <w:bCs/>
          <w:lang w:val="lt-LT"/>
        </w:rPr>
      </w:pPr>
      <w:r w:rsidRPr="008D6D16">
        <w:rPr>
          <w:lang w:val="lt-LT"/>
        </w:rPr>
        <w:tab/>
        <w:t xml:space="preserve">Teisėjų kolegija, </w:t>
      </w:r>
      <w:r w:rsidR="00C54CF4" w:rsidRPr="008D6D16">
        <w:rPr>
          <w:lang w:val="lt-LT"/>
        </w:rPr>
        <w:t xml:space="preserve">išnagrinėjusi bylą ir </w:t>
      </w:r>
      <w:r w:rsidRPr="008D6D16">
        <w:rPr>
          <w:lang w:val="lt-LT"/>
        </w:rPr>
        <w:t xml:space="preserve">išklausiusi </w:t>
      </w:r>
      <w:r w:rsidR="00D27440" w:rsidRPr="008D6D16">
        <w:rPr>
          <w:lang w:val="lt-LT"/>
        </w:rPr>
        <w:t>prokuroro</w:t>
      </w:r>
      <w:r w:rsidR="001F23D6" w:rsidRPr="008D6D16">
        <w:rPr>
          <w:lang w:val="lt-LT"/>
        </w:rPr>
        <w:t xml:space="preserve"> ir civilinės ieškovės atstovo</w:t>
      </w:r>
      <w:r w:rsidR="00D27440" w:rsidRPr="008D6D16">
        <w:rPr>
          <w:lang w:val="lt-LT"/>
        </w:rPr>
        <w:t>, prašiusi</w:t>
      </w:r>
      <w:r w:rsidR="00A3398C" w:rsidRPr="008D6D16">
        <w:rPr>
          <w:lang w:val="lt-LT"/>
        </w:rPr>
        <w:t>ų k</w:t>
      </w:r>
      <w:r w:rsidR="00D27440" w:rsidRPr="008D6D16">
        <w:rPr>
          <w:lang w:val="lt-LT"/>
        </w:rPr>
        <w:t>a</w:t>
      </w:r>
      <w:r w:rsidR="00A3398C" w:rsidRPr="008D6D16">
        <w:rPr>
          <w:lang w:val="lt-LT"/>
        </w:rPr>
        <w:t>sa</w:t>
      </w:r>
      <w:r w:rsidR="00D27440" w:rsidRPr="008D6D16">
        <w:rPr>
          <w:lang w:val="lt-LT"/>
        </w:rPr>
        <w:t xml:space="preserve">cinį skundą tenkinti, išteisintųjų ir </w:t>
      </w:r>
      <w:r w:rsidR="001E2868" w:rsidRPr="008D6D16">
        <w:rPr>
          <w:lang w:val="lt-LT"/>
        </w:rPr>
        <w:t xml:space="preserve">(ar) </w:t>
      </w:r>
      <w:r w:rsidR="00D27440" w:rsidRPr="008D6D16">
        <w:rPr>
          <w:lang w:val="lt-LT"/>
        </w:rPr>
        <w:t xml:space="preserve">jų gynėjų, </w:t>
      </w:r>
      <w:r w:rsidRPr="008D6D16">
        <w:rPr>
          <w:lang w:val="lt-LT"/>
        </w:rPr>
        <w:t xml:space="preserve">prašiusių kasacinį </w:t>
      </w:r>
      <w:r w:rsidR="00D27440" w:rsidRPr="008D6D16">
        <w:rPr>
          <w:lang w:val="lt-LT"/>
        </w:rPr>
        <w:t>skundą atmesti</w:t>
      </w:r>
      <w:r w:rsidRPr="008D6D16">
        <w:rPr>
          <w:lang w:val="lt-LT"/>
        </w:rPr>
        <w:t>, paaiškinimų,</w:t>
      </w:r>
    </w:p>
    <w:p w14:paraId="09DB897C" w14:textId="58807660" w:rsidR="00190590" w:rsidRPr="008D6D16" w:rsidRDefault="00190590" w:rsidP="00631CA6">
      <w:pPr>
        <w:jc w:val="both"/>
        <w:rPr>
          <w:b/>
          <w:bCs/>
          <w:lang w:val="lt-LT"/>
        </w:rPr>
      </w:pPr>
      <w:r w:rsidRPr="008D6D16">
        <w:rPr>
          <w:b/>
          <w:bCs/>
          <w:lang w:val="lt-LT"/>
        </w:rPr>
        <w:tab/>
      </w:r>
      <w:r w:rsidR="00150B67" w:rsidRPr="008D6D16">
        <w:rPr>
          <w:lang w:val="lt-LT"/>
        </w:rPr>
        <w:t xml:space="preserve"> </w:t>
      </w:r>
    </w:p>
    <w:p w14:paraId="46360A27" w14:textId="77777777" w:rsidR="00190590" w:rsidRPr="008D6D16" w:rsidRDefault="00190590" w:rsidP="00631CA6">
      <w:pPr>
        <w:jc w:val="both"/>
        <w:rPr>
          <w:lang w:val="lt-LT"/>
        </w:rPr>
      </w:pPr>
      <w:r w:rsidRPr="008D6D16">
        <w:rPr>
          <w:lang w:val="lt-LT"/>
        </w:rPr>
        <w:t>n u s t a t ė :</w:t>
      </w:r>
    </w:p>
    <w:p w14:paraId="2230452C" w14:textId="606AC80F" w:rsidR="00190590" w:rsidRPr="008D6D16" w:rsidRDefault="00190590" w:rsidP="00631CA6">
      <w:pPr>
        <w:jc w:val="both"/>
        <w:rPr>
          <w:lang w:val="lt-LT"/>
        </w:rPr>
      </w:pPr>
      <w:r w:rsidRPr="008D6D16">
        <w:rPr>
          <w:lang w:val="lt-LT"/>
        </w:rPr>
        <w:tab/>
      </w:r>
      <w:r w:rsidR="00150B67" w:rsidRPr="008D6D16">
        <w:rPr>
          <w:lang w:val="lt-LT"/>
        </w:rPr>
        <w:t xml:space="preserve"> </w:t>
      </w:r>
    </w:p>
    <w:p w14:paraId="30DA7C02" w14:textId="78E65B3A" w:rsidR="00C12E9E" w:rsidRPr="008D6D16" w:rsidRDefault="00190590" w:rsidP="00631CA6">
      <w:pPr>
        <w:pStyle w:val="Pagrindinistekstas"/>
        <w:jc w:val="center"/>
      </w:pPr>
      <w:r w:rsidRPr="008D6D16">
        <w:t xml:space="preserve">I. </w:t>
      </w:r>
      <w:r w:rsidR="006C725B" w:rsidRPr="008D6D16">
        <w:t>Bylos</w:t>
      </w:r>
      <w:r w:rsidR="00C12E9E" w:rsidRPr="008D6D16">
        <w:t xml:space="preserve"> </w:t>
      </w:r>
      <w:r w:rsidR="00370050" w:rsidRPr="008D6D16">
        <w:t>esmė</w:t>
      </w:r>
    </w:p>
    <w:p w14:paraId="48D41618" w14:textId="72BCD807" w:rsidR="00790F08" w:rsidRPr="008D6D16" w:rsidRDefault="00150B67" w:rsidP="00631CA6">
      <w:pPr>
        <w:pStyle w:val="Pagrindinistekstas"/>
        <w:ind w:left="714"/>
        <w:jc w:val="center"/>
      </w:pPr>
      <w:r w:rsidRPr="008D6D16">
        <w:t xml:space="preserve"> </w:t>
      </w:r>
    </w:p>
    <w:p w14:paraId="0BDBDE05" w14:textId="745A11E9" w:rsidR="00945A53" w:rsidRPr="008D6D16" w:rsidRDefault="00AF076F" w:rsidP="009E10DE">
      <w:pPr>
        <w:pStyle w:val="Sraopastraipa"/>
        <w:numPr>
          <w:ilvl w:val="0"/>
          <w:numId w:val="13"/>
        </w:numPr>
        <w:spacing w:before="120" w:after="120"/>
        <w:contextualSpacing w:val="0"/>
        <w:jc w:val="both"/>
        <w:rPr>
          <w:lang w:val="lt-LT"/>
        </w:rPr>
      </w:pPr>
      <w:bookmarkStart w:id="30" w:name="Buk_220"/>
      <w:r w:rsidRPr="00AF076F">
        <w:rPr>
          <w:lang w:val="lt-LT"/>
        </w:rPr>
        <w:t>V. R.</w:t>
      </w:r>
      <w:bookmarkEnd w:id="30"/>
      <w:r w:rsidR="00AC64ED" w:rsidRPr="008D6D16">
        <w:rPr>
          <w:lang w:val="lt-LT"/>
        </w:rPr>
        <w:t xml:space="preserve">, </w:t>
      </w:r>
      <w:bookmarkStart w:id="31" w:name="Buk_58"/>
      <w:r w:rsidRPr="00AF076F">
        <w:rPr>
          <w:lang w:val="lt-LT"/>
        </w:rPr>
        <w:t>D. J.</w:t>
      </w:r>
      <w:bookmarkEnd w:id="31"/>
      <w:r w:rsidR="00AC64ED" w:rsidRPr="008D6D16">
        <w:rPr>
          <w:lang w:val="lt-LT"/>
        </w:rPr>
        <w:t xml:space="preserve">, </w:t>
      </w:r>
      <w:bookmarkStart w:id="32" w:name="Buk_152"/>
      <w:r w:rsidRPr="00AF076F">
        <w:rPr>
          <w:lang w:val="lt-LT"/>
        </w:rPr>
        <w:t>R. P.</w:t>
      </w:r>
      <w:bookmarkEnd w:id="32"/>
      <w:r w:rsidR="00AC64ED" w:rsidRPr="008D6D16">
        <w:rPr>
          <w:lang w:val="lt-LT"/>
        </w:rPr>
        <w:t xml:space="preserve">, </w:t>
      </w:r>
      <w:bookmarkStart w:id="33" w:name="Buk_83"/>
      <w:r w:rsidRPr="00AF076F">
        <w:rPr>
          <w:lang w:val="lt-LT"/>
        </w:rPr>
        <w:t>M. Z.</w:t>
      </w:r>
      <w:bookmarkEnd w:id="33"/>
      <w:r w:rsidR="00AC64ED" w:rsidRPr="008D6D16">
        <w:rPr>
          <w:lang w:val="lt-LT"/>
        </w:rPr>
        <w:t xml:space="preserve">, </w:t>
      </w:r>
      <w:bookmarkStart w:id="34" w:name="Buk_183"/>
      <w:r w:rsidRPr="00AF076F">
        <w:rPr>
          <w:lang w:val="lt-LT"/>
        </w:rPr>
        <w:t>S. B.</w:t>
      </w:r>
      <w:bookmarkEnd w:id="34"/>
      <w:r w:rsidR="00AC64ED" w:rsidRPr="008D6D16">
        <w:rPr>
          <w:lang w:val="lt-LT"/>
        </w:rPr>
        <w:t xml:space="preserve">, </w:t>
      </w:r>
      <w:bookmarkStart w:id="35" w:name="Buk_7"/>
      <w:r w:rsidRPr="00AF076F">
        <w:rPr>
          <w:lang w:val="lt-LT"/>
        </w:rPr>
        <w:t>A. S.</w:t>
      </w:r>
      <w:bookmarkEnd w:id="35"/>
      <w:r w:rsidR="00AC64ED" w:rsidRPr="008D6D16">
        <w:rPr>
          <w:lang w:val="lt-LT"/>
        </w:rPr>
        <w:t xml:space="preserve">, </w:t>
      </w:r>
      <w:bookmarkStart w:id="36" w:name="Buk_115"/>
      <w:r w:rsidRPr="00AF076F">
        <w:rPr>
          <w:lang w:val="lt-LT"/>
        </w:rPr>
        <w:t>P. A.</w:t>
      </w:r>
      <w:bookmarkEnd w:id="36"/>
      <w:r w:rsidR="00AC64ED" w:rsidRPr="008D6D16">
        <w:rPr>
          <w:lang w:val="lt-LT"/>
        </w:rPr>
        <w:t>, kurie apeliacinės instancijos teismo nuosprendžiu buvo išteisinti, pirmosios instancijos teismo nuosprendžiu buvo nuteisti</w:t>
      </w:r>
      <w:r w:rsidR="00CB4E72" w:rsidRPr="008D6D16">
        <w:rPr>
          <w:lang w:val="lt-LT"/>
        </w:rPr>
        <w:t xml:space="preserve">, o </w:t>
      </w:r>
      <w:bookmarkStart w:id="37" w:name="Buk_184"/>
      <w:r w:rsidRPr="00AF076F">
        <w:rPr>
          <w:lang w:val="lt-LT"/>
        </w:rPr>
        <w:t xml:space="preserve">S. B. </w:t>
      </w:r>
      <w:bookmarkEnd w:id="37"/>
      <w:r w:rsidR="00CB4E72" w:rsidRPr="008D6D16">
        <w:rPr>
          <w:lang w:val="lt-LT"/>
        </w:rPr>
        <w:t>atleistas nuo baudžiamosios atsakomybės</w:t>
      </w:r>
      <w:r w:rsidR="008F1E0B" w:rsidRPr="008D6D16">
        <w:rPr>
          <w:lang w:val="lt-LT"/>
        </w:rPr>
        <w:t>,</w:t>
      </w:r>
      <w:r w:rsidR="009B3B84" w:rsidRPr="008D6D16">
        <w:rPr>
          <w:lang w:val="lt-LT"/>
        </w:rPr>
        <w:t xml:space="preserve"> nustačius</w:t>
      </w:r>
      <w:r w:rsidR="00CB1CD0" w:rsidRPr="008D6D16">
        <w:rPr>
          <w:lang w:val="lt-LT"/>
        </w:rPr>
        <w:t>, kad:</w:t>
      </w:r>
    </w:p>
    <w:p w14:paraId="269BC479" w14:textId="7CB0756B" w:rsidR="00BE4A30" w:rsidRPr="00CB1CD0" w:rsidRDefault="00BE4A30" w:rsidP="00BE4A30">
      <w:pPr>
        <w:pStyle w:val="Sraopastraipa"/>
        <w:numPr>
          <w:ilvl w:val="1"/>
          <w:numId w:val="13"/>
        </w:numPr>
        <w:spacing w:before="120" w:after="120"/>
        <w:contextualSpacing w:val="0"/>
        <w:jc w:val="both"/>
        <w:rPr>
          <w:lang w:val="lt-LT"/>
        </w:rPr>
      </w:pPr>
      <w:r>
        <w:rPr>
          <w:lang w:val="lt-LT"/>
        </w:rPr>
        <w:t>v</w:t>
      </w:r>
      <w:r w:rsidRPr="00CB1CD0">
        <w:rPr>
          <w:lang w:val="lt-LT"/>
        </w:rPr>
        <w:t xml:space="preserve">alstybės tarnautojai – Jurbarko rajono savivaldybės administracijos direktorė </w:t>
      </w:r>
      <w:bookmarkStart w:id="38" w:name="Buk_221"/>
      <w:r w:rsidR="00AF076F" w:rsidRPr="00AF076F">
        <w:rPr>
          <w:lang w:val="lt-LT"/>
        </w:rPr>
        <w:t>V. R.</w:t>
      </w:r>
      <w:bookmarkEnd w:id="38"/>
      <w:r w:rsidRPr="00CB1CD0">
        <w:rPr>
          <w:lang w:val="lt-LT"/>
        </w:rPr>
        <w:t xml:space="preserve">, Jurbarko rajono savivaldybės administracijos direktorės pavaduotojas </w:t>
      </w:r>
      <w:bookmarkStart w:id="39" w:name="Buk_59"/>
      <w:r w:rsidR="00AF076F" w:rsidRPr="00AF076F">
        <w:rPr>
          <w:lang w:val="lt-LT"/>
        </w:rPr>
        <w:t>D. J.</w:t>
      </w:r>
      <w:bookmarkEnd w:id="39"/>
      <w:r w:rsidRPr="00CB1CD0">
        <w:rPr>
          <w:lang w:val="lt-LT"/>
        </w:rPr>
        <w:t xml:space="preserve">, Jurbarko rajono savivaldybės administracijos Infrastruktūros ir turto skyriaus vyriausioji specialistė </w:t>
      </w:r>
      <w:bookmarkStart w:id="40" w:name="Buk_84"/>
      <w:r w:rsidR="00AF076F" w:rsidRPr="00AF076F">
        <w:rPr>
          <w:lang w:val="lt-LT"/>
        </w:rPr>
        <w:t>M. Z.</w:t>
      </w:r>
      <w:bookmarkEnd w:id="40"/>
      <w:r w:rsidRPr="00CB1CD0">
        <w:rPr>
          <w:lang w:val="lt-LT"/>
        </w:rPr>
        <w:t xml:space="preserve">, valstybės tarnautojui prilyginta Jurbarko rajono savivaldybės administracijos Infrastruktūros ir turto skyriaus vyriausioji inžinierė </w:t>
      </w:r>
      <w:bookmarkStart w:id="41" w:name="Buk_153"/>
      <w:r w:rsidR="00AF076F" w:rsidRPr="00AF076F">
        <w:rPr>
          <w:lang w:val="lt-LT"/>
        </w:rPr>
        <w:t>R. P.</w:t>
      </w:r>
      <w:bookmarkEnd w:id="41"/>
      <w:r w:rsidRPr="00CB1CD0">
        <w:rPr>
          <w:lang w:val="lt-LT"/>
        </w:rPr>
        <w:t xml:space="preserve">, žinodami, kad 2018 m. kovo 20 d. finansavimo sutartimi Lietuvos Respublikos švietimo ir mokslo ministerija </w:t>
      </w:r>
      <w:r>
        <w:rPr>
          <w:lang w:val="lt-LT"/>
        </w:rPr>
        <w:t xml:space="preserve">(toliau – ir Ministerija) </w:t>
      </w:r>
      <w:r w:rsidRPr="00CB1CD0">
        <w:rPr>
          <w:lang w:val="lt-LT"/>
        </w:rPr>
        <w:t xml:space="preserve">Jurbarko rajono savivaldybės administracijai Jurbarko Naujamiesčio pagrindinės mokyklos sporto aikštyno atnaujinimo darbų atlikimo </w:t>
      </w:r>
      <w:r>
        <w:rPr>
          <w:lang w:val="lt-LT"/>
        </w:rPr>
        <w:t>išlaidoms</w:t>
      </w:r>
      <w:r w:rsidRPr="00CB1CD0">
        <w:rPr>
          <w:lang w:val="lt-LT"/>
        </w:rPr>
        <w:t xml:space="preserve"> kompens</w:t>
      </w:r>
      <w:r>
        <w:rPr>
          <w:lang w:val="lt-LT"/>
        </w:rPr>
        <w:t>uoti</w:t>
      </w:r>
      <w:r w:rsidRPr="00CB1CD0">
        <w:rPr>
          <w:lang w:val="lt-LT"/>
        </w:rPr>
        <w:t xml:space="preserve"> numatė skirti valstybės biudžeto specialią tikslinę dotaciją, žinodami, kad didesnės dalies 2018 m. spalio 2 d. statybos rangos sutartimi įsipareigotų nurodytų aikštyno atnaujinimo darbų rangov</w:t>
      </w:r>
      <w:r>
        <w:rPr>
          <w:lang w:val="lt-LT"/>
        </w:rPr>
        <w:t>ė</w:t>
      </w:r>
      <w:r w:rsidRPr="00CB1CD0">
        <w:rPr>
          <w:lang w:val="lt-LT"/>
        </w:rPr>
        <w:t xml:space="preserve"> UAB</w:t>
      </w:r>
      <w:r>
        <w:rPr>
          <w:lang w:val="lt-LT"/>
        </w:rPr>
        <w:t> </w:t>
      </w:r>
      <w:r w:rsidRPr="00CB1CD0">
        <w:rPr>
          <w:lang w:val="lt-LT"/>
        </w:rPr>
        <w:t>„</w:t>
      </w:r>
      <w:r w:rsidR="00AF076F">
        <w:rPr>
          <w:lang w:val="lt-LT"/>
        </w:rPr>
        <w:t>V.</w:t>
      </w:r>
      <w:r w:rsidRPr="00CB1CD0">
        <w:rPr>
          <w:lang w:val="lt-LT"/>
        </w:rPr>
        <w:t>“ neatliko ir faktinių 232 000 Eur išlaidų nepatyrė, veikdami bendrininkų grupe, turėdami tikslą šią numatytą tikslinę paramą (dotaciją) gauti neteisėtu būdu, pažei</w:t>
      </w:r>
      <w:r>
        <w:rPr>
          <w:lang w:val="lt-LT"/>
        </w:rPr>
        <w:t>sdami</w:t>
      </w:r>
      <w:r w:rsidRPr="00CB1CD0">
        <w:rPr>
          <w:lang w:val="lt-LT"/>
        </w:rPr>
        <w:t xml:space="preserve"> jos išmokėjimo tvarką, piktnaudžiavo savo turimais įgaliojimais. </w:t>
      </w:r>
    </w:p>
    <w:p w14:paraId="787EA428" w14:textId="398047DD" w:rsidR="009E10DE" w:rsidRPr="008D6D16" w:rsidRDefault="00AF076F" w:rsidP="00CD1DE6">
      <w:pPr>
        <w:pStyle w:val="Sraopastraipa"/>
        <w:numPr>
          <w:ilvl w:val="1"/>
          <w:numId w:val="13"/>
        </w:numPr>
        <w:spacing w:before="120" w:after="120"/>
        <w:contextualSpacing w:val="0"/>
        <w:jc w:val="both"/>
        <w:rPr>
          <w:lang w:val="lt-LT"/>
        </w:rPr>
      </w:pPr>
      <w:bookmarkStart w:id="42" w:name="Buk_244"/>
      <w:r w:rsidRPr="00AF076F">
        <w:rPr>
          <w:lang w:val="lt-LT"/>
        </w:rPr>
        <w:t>V. R.</w:t>
      </w:r>
      <w:bookmarkEnd w:id="42"/>
      <w:r w:rsidR="00F11C2F" w:rsidRPr="00CB1CD0">
        <w:rPr>
          <w:lang w:val="lt-LT"/>
        </w:rPr>
        <w:t xml:space="preserve">, </w:t>
      </w:r>
      <w:bookmarkStart w:id="43" w:name="Buk_50"/>
      <w:r w:rsidRPr="00AF076F">
        <w:rPr>
          <w:lang w:val="lt-LT"/>
        </w:rPr>
        <w:t>D. J.</w:t>
      </w:r>
      <w:bookmarkEnd w:id="43"/>
      <w:r w:rsidR="00F11C2F" w:rsidRPr="00CB1CD0">
        <w:rPr>
          <w:lang w:val="lt-LT"/>
        </w:rPr>
        <w:t xml:space="preserve">, </w:t>
      </w:r>
      <w:bookmarkStart w:id="44" w:name="Buk_107"/>
      <w:r w:rsidRPr="00AF076F">
        <w:rPr>
          <w:lang w:val="lt-LT"/>
        </w:rPr>
        <w:t xml:space="preserve">M. Z. </w:t>
      </w:r>
      <w:bookmarkEnd w:id="44"/>
      <w:r w:rsidR="00F11C2F" w:rsidRPr="00CB1CD0">
        <w:rPr>
          <w:lang w:val="lt-LT"/>
        </w:rPr>
        <w:t xml:space="preserve">ir </w:t>
      </w:r>
      <w:bookmarkStart w:id="45" w:name="Buk_143"/>
      <w:r w:rsidRPr="00AF076F">
        <w:rPr>
          <w:lang w:val="lt-LT"/>
        </w:rPr>
        <w:t xml:space="preserve">R. P. </w:t>
      </w:r>
      <w:bookmarkEnd w:id="45"/>
      <w:r w:rsidR="00F11C2F" w:rsidRPr="00CB1CD0">
        <w:rPr>
          <w:lang w:val="lt-LT"/>
        </w:rPr>
        <w:t xml:space="preserve">palenkus ir taip į nusikalstamos veikos darymą įtraukus kitus nusikalstamos veikos tikslams pasiekti būtinus asmenis – techninę aikštyno darbų priežiūrą atliekantį valstybės tarnautojui prilygintą asmenį </w:t>
      </w:r>
      <w:bookmarkStart w:id="46" w:name="Buk_178"/>
      <w:r w:rsidRPr="00AF076F">
        <w:rPr>
          <w:lang w:val="lt-LT"/>
        </w:rPr>
        <w:t>S. B.</w:t>
      </w:r>
      <w:bookmarkEnd w:id="46"/>
      <w:r w:rsidR="00F11C2F" w:rsidRPr="00CB1CD0">
        <w:rPr>
          <w:lang w:val="lt-LT"/>
        </w:rPr>
        <w:t>, UAB „</w:t>
      </w:r>
      <w:r>
        <w:rPr>
          <w:lang w:val="lt-LT"/>
        </w:rPr>
        <w:t>V.</w:t>
      </w:r>
      <w:r w:rsidR="00F11C2F" w:rsidRPr="00CB1CD0">
        <w:rPr>
          <w:lang w:val="lt-LT"/>
        </w:rPr>
        <w:t xml:space="preserve">“ darbuotojus – </w:t>
      </w:r>
      <w:bookmarkStart w:id="47" w:name="Buk_129"/>
      <w:r w:rsidRPr="00AF076F">
        <w:rPr>
          <w:lang w:val="lt-LT"/>
        </w:rPr>
        <w:t xml:space="preserve">P. A. </w:t>
      </w:r>
      <w:bookmarkEnd w:id="47"/>
      <w:r w:rsidR="00F11C2F" w:rsidRPr="00CB1CD0">
        <w:rPr>
          <w:lang w:val="lt-LT"/>
        </w:rPr>
        <w:t xml:space="preserve">ir </w:t>
      </w:r>
      <w:bookmarkStart w:id="48" w:name="Buk_2"/>
      <w:r w:rsidRPr="00AF076F">
        <w:rPr>
          <w:lang w:val="lt-LT"/>
        </w:rPr>
        <w:t>A. S.</w:t>
      </w:r>
      <w:bookmarkEnd w:id="48"/>
      <w:r w:rsidR="00F11C2F" w:rsidRPr="00CB1CD0">
        <w:rPr>
          <w:lang w:val="lt-LT"/>
        </w:rPr>
        <w:t xml:space="preserve">, veikdami bendrininkų grupe, pasirašydami tyčia suklastojo tikrus dokumentus, kuriuose imituojamas aikštyno atnaujinimo darbų atlikimas ir pabaigimas už 232 000 Eur. Minėtus dokumentus </w:t>
      </w:r>
      <w:r w:rsidR="00F11C2F">
        <w:rPr>
          <w:lang w:val="lt-LT"/>
        </w:rPr>
        <w:t xml:space="preserve">jie </w:t>
      </w:r>
      <w:r w:rsidR="00F11C2F" w:rsidRPr="00CB1CD0">
        <w:rPr>
          <w:lang w:val="lt-LT"/>
        </w:rPr>
        <w:t xml:space="preserve">tyčia panaudojo pateikdami </w:t>
      </w:r>
      <w:r w:rsidR="00F11C2F">
        <w:rPr>
          <w:lang w:val="lt-LT"/>
        </w:rPr>
        <w:t>M</w:t>
      </w:r>
      <w:r w:rsidR="00F11C2F" w:rsidRPr="00CB1CD0">
        <w:rPr>
          <w:lang w:val="lt-LT"/>
        </w:rPr>
        <w:t xml:space="preserve">inisterijai. Taip </w:t>
      </w:r>
      <w:r w:rsidR="00F11C2F">
        <w:rPr>
          <w:lang w:val="lt-LT"/>
        </w:rPr>
        <w:t>M</w:t>
      </w:r>
      <w:r w:rsidR="00F11C2F" w:rsidRPr="00CB1CD0">
        <w:rPr>
          <w:lang w:val="lt-LT"/>
        </w:rPr>
        <w:t xml:space="preserve">inisterijos darbuotojus dėl realiai patirtų išlaidų sąmoningai suklaidinus, </w:t>
      </w:r>
      <w:r w:rsidR="00F11C2F">
        <w:rPr>
          <w:lang w:val="lt-LT"/>
        </w:rPr>
        <w:t>M</w:t>
      </w:r>
      <w:r w:rsidR="00F11C2F" w:rsidRPr="00CB1CD0">
        <w:rPr>
          <w:lang w:val="lt-LT"/>
        </w:rPr>
        <w:t xml:space="preserve">inisterijai išmokėjus numatytas skirti lėšas, </w:t>
      </w:r>
      <w:r w:rsidR="00F11C2F">
        <w:rPr>
          <w:lang w:val="lt-LT"/>
        </w:rPr>
        <w:t>A</w:t>
      </w:r>
      <w:r w:rsidR="00F11C2F" w:rsidRPr="00CB1CD0">
        <w:rPr>
          <w:lang w:val="lt-LT"/>
        </w:rPr>
        <w:t xml:space="preserve">dministracija apgaule gavo 232 000 Eur tikslinę paramą (dotaciją). </w:t>
      </w:r>
      <w:r w:rsidR="009E10DE" w:rsidRPr="008D6D16">
        <w:rPr>
          <w:lang w:val="lt-LT"/>
        </w:rPr>
        <w:t xml:space="preserve"> </w:t>
      </w:r>
    </w:p>
    <w:p w14:paraId="1E122D30" w14:textId="70D39755" w:rsidR="009E10DE" w:rsidRPr="008D6D16" w:rsidRDefault="00345AF1" w:rsidP="00CD1DE6">
      <w:pPr>
        <w:pStyle w:val="Sraopastraipa"/>
        <w:numPr>
          <w:ilvl w:val="1"/>
          <w:numId w:val="13"/>
        </w:numPr>
        <w:spacing w:before="120" w:after="120"/>
        <w:contextualSpacing w:val="0"/>
        <w:jc w:val="both"/>
        <w:rPr>
          <w:lang w:val="lt-LT"/>
        </w:rPr>
      </w:pPr>
      <w:r w:rsidRPr="00CB1CD0">
        <w:rPr>
          <w:lang w:val="lt-LT"/>
        </w:rPr>
        <w:t xml:space="preserve">Administracijai gavus šią didesnę nei 400 MGL dydžio tikslinę paramą (dotaciją), </w:t>
      </w:r>
      <w:bookmarkStart w:id="49" w:name="Buk_222"/>
      <w:r w:rsidR="00AF076F" w:rsidRPr="00AF076F">
        <w:rPr>
          <w:lang w:val="lt-LT"/>
        </w:rPr>
        <w:t>V. R.</w:t>
      </w:r>
      <w:bookmarkEnd w:id="49"/>
      <w:r w:rsidRPr="00CB1CD0">
        <w:rPr>
          <w:lang w:val="lt-LT"/>
        </w:rPr>
        <w:t xml:space="preserve">, </w:t>
      </w:r>
      <w:bookmarkStart w:id="50" w:name="Buk_60"/>
      <w:r w:rsidR="00AF076F" w:rsidRPr="00AF076F">
        <w:rPr>
          <w:lang w:val="lt-LT"/>
        </w:rPr>
        <w:t>D. J.</w:t>
      </w:r>
      <w:bookmarkEnd w:id="50"/>
      <w:r w:rsidRPr="00CB1CD0">
        <w:rPr>
          <w:lang w:val="lt-LT"/>
        </w:rPr>
        <w:t xml:space="preserve">, </w:t>
      </w:r>
      <w:bookmarkStart w:id="51" w:name="Buk_85"/>
      <w:r w:rsidR="00AF076F" w:rsidRPr="00AF076F">
        <w:rPr>
          <w:lang w:val="lt-LT"/>
        </w:rPr>
        <w:t xml:space="preserve">M. Z. </w:t>
      </w:r>
      <w:bookmarkEnd w:id="51"/>
      <w:r w:rsidRPr="00CB1CD0">
        <w:rPr>
          <w:lang w:val="lt-LT"/>
        </w:rPr>
        <w:t xml:space="preserve">ir </w:t>
      </w:r>
      <w:bookmarkStart w:id="52" w:name="Buk_154"/>
      <w:r w:rsidR="00AF076F" w:rsidRPr="00AF076F">
        <w:rPr>
          <w:lang w:val="lt-LT"/>
        </w:rPr>
        <w:t>R. P.</w:t>
      </w:r>
      <w:bookmarkEnd w:id="52"/>
      <w:r w:rsidRPr="00CC6A71">
        <w:rPr>
          <w:lang w:val="lt-LT"/>
        </w:rPr>
        <w:t>,</w:t>
      </w:r>
      <w:r w:rsidRPr="00CB1CD0">
        <w:rPr>
          <w:b/>
          <w:bCs/>
          <w:lang w:val="lt-LT"/>
        </w:rPr>
        <w:t xml:space="preserve"> </w:t>
      </w:r>
      <w:r w:rsidRPr="00CB1CD0">
        <w:rPr>
          <w:lang w:val="lt-LT"/>
        </w:rPr>
        <w:t>veikdami bendrininkų grupe, panaudojo gautą dotaciją ne pagal paskirtį ir ne pagal nustatytą tvarką, t. y. nesiimdami priemonių įsitikinti UAB „</w:t>
      </w:r>
      <w:r w:rsidR="00AF076F">
        <w:rPr>
          <w:lang w:val="lt-LT"/>
        </w:rPr>
        <w:t>V.</w:t>
      </w:r>
      <w:r w:rsidRPr="00CB1CD0">
        <w:rPr>
          <w:lang w:val="lt-LT"/>
        </w:rPr>
        <w:t xml:space="preserve">“ finansine padėtimi ir galimybe įvykdyti rangos sutartimi prisiimtus įsipareigojimus, nepareikalavę, </w:t>
      </w:r>
      <w:r>
        <w:rPr>
          <w:lang w:val="lt-LT"/>
        </w:rPr>
        <w:t>kad</w:t>
      </w:r>
      <w:r w:rsidRPr="00CB1CD0">
        <w:rPr>
          <w:lang w:val="lt-LT"/>
        </w:rPr>
        <w:t xml:space="preserve"> bendrovė oficialiai įsipareigotų panaudoti gaunamas lėšas pagal paskirtį – aikštynui atnaujinti –</w:t>
      </w:r>
      <w:r>
        <w:rPr>
          <w:lang w:val="lt-LT"/>
        </w:rPr>
        <w:t xml:space="preserve"> </w:t>
      </w:r>
      <w:r w:rsidRPr="00CB1CD0">
        <w:rPr>
          <w:lang w:val="lt-LT"/>
        </w:rPr>
        <w:t xml:space="preserve">ir pagrįstų šį savo įsipareigojimą pervedamos pinigų sumos dydžiui adekvačia garantija ar trečiųjų asmenų laidavimu, sąmoningai pažeisdami finansavimo sutarties nuostatas ir dėl to numatydami, kad dėl jų sutarto bendro tyčinio veikimo gali atsirasti didelė žala </w:t>
      </w:r>
      <w:r>
        <w:rPr>
          <w:lang w:val="lt-LT"/>
        </w:rPr>
        <w:t>A</w:t>
      </w:r>
      <w:r w:rsidRPr="00CB1CD0">
        <w:rPr>
          <w:lang w:val="lt-LT"/>
        </w:rPr>
        <w:t xml:space="preserve">dministracijai ar </w:t>
      </w:r>
      <w:r>
        <w:rPr>
          <w:lang w:val="lt-LT"/>
        </w:rPr>
        <w:t>M</w:t>
      </w:r>
      <w:r w:rsidRPr="00CB1CD0">
        <w:rPr>
          <w:lang w:val="lt-LT"/>
        </w:rPr>
        <w:t>inisterijai, bendrais veiksmais pervedė gautas lėšas faktiškai jų neatlikusiai ir išlaidų nepatyrusiai UAB</w:t>
      </w:r>
      <w:r>
        <w:rPr>
          <w:lang w:val="lt-LT"/>
        </w:rPr>
        <w:t> </w:t>
      </w:r>
      <w:r w:rsidRPr="00CB1CD0">
        <w:rPr>
          <w:lang w:val="lt-LT"/>
        </w:rPr>
        <w:t>„</w:t>
      </w:r>
      <w:r w:rsidR="00AF076F">
        <w:rPr>
          <w:lang w:val="lt-LT"/>
        </w:rPr>
        <w:t>V.</w:t>
      </w:r>
      <w:r w:rsidRPr="00CB1CD0">
        <w:rPr>
          <w:lang w:val="lt-LT"/>
        </w:rPr>
        <w:t>“.</w:t>
      </w:r>
    </w:p>
    <w:p w14:paraId="1A128E4B" w14:textId="3A67B723" w:rsidR="00345AF1" w:rsidRPr="00CB1CD0" w:rsidRDefault="00345AF1" w:rsidP="00345AF1">
      <w:pPr>
        <w:pStyle w:val="Sraopastraipa"/>
        <w:numPr>
          <w:ilvl w:val="1"/>
          <w:numId w:val="13"/>
        </w:numPr>
        <w:spacing w:after="120"/>
        <w:contextualSpacing w:val="0"/>
        <w:jc w:val="both"/>
        <w:rPr>
          <w:lang w:val="lt-LT"/>
        </w:rPr>
      </w:pPr>
      <w:r w:rsidRPr="00CB1CD0">
        <w:rPr>
          <w:lang w:val="lt-LT"/>
        </w:rPr>
        <w:lastRenderedPageBreak/>
        <w:t xml:space="preserve">Pastaroji bendrovė, nesant nustatytų draudimų, gautas lėšas panaudojo bendrovės apyvartoje ir, neįvykdžiusi rangos sutartyje numatytų darbų iki jų numatyto galutinio termino, 2019 m. spalio 12 d. bankrutavo. Dėl tokių </w:t>
      </w:r>
      <w:bookmarkStart w:id="53" w:name="Buk_223"/>
      <w:r w:rsidR="00AF076F" w:rsidRPr="00AF076F">
        <w:rPr>
          <w:lang w:val="lt-LT"/>
        </w:rPr>
        <w:t>V. R.</w:t>
      </w:r>
      <w:bookmarkEnd w:id="53"/>
      <w:r w:rsidRPr="00CB1CD0">
        <w:rPr>
          <w:lang w:val="lt-LT"/>
        </w:rPr>
        <w:t xml:space="preserve">, </w:t>
      </w:r>
      <w:bookmarkStart w:id="54" w:name="Buk_39"/>
      <w:r w:rsidR="00AF076F" w:rsidRPr="00AF076F">
        <w:rPr>
          <w:lang w:val="lt-LT"/>
        </w:rPr>
        <w:t>D. J.</w:t>
      </w:r>
      <w:bookmarkEnd w:id="54"/>
      <w:r w:rsidRPr="00CB1CD0">
        <w:rPr>
          <w:lang w:val="lt-LT"/>
        </w:rPr>
        <w:t xml:space="preserve">, </w:t>
      </w:r>
      <w:bookmarkStart w:id="55" w:name="Buk_86"/>
      <w:r w:rsidR="00AF076F" w:rsidRPr="00AF076F">
        <w:rPr>
          <w:lang w:val="lt-LT"/>
        </w:rPr>
        <w:t>M. Z.</w:t>
      </w:r>
      <w:bookmarkEnd w:id="55"/>
      <w:r w:rsidRPr="00CB1CD0">
        <w:rPr>
          <w:lang w:val="lt-LT"/>
        </w:rPr>
        <w:t xml:space="preserve">, </w:t>
      </w:r>
      <w:bookmarkStart w:id="56" w:name="Buk_155"/>
      <w:r w:rsidR="00AF076F" w:rsidRPr="00AF076F">
        <w:rPr>
          <w:lang w:val="lt-LT"/>
        </w:rPr>
        <w:t>R. P.</w:t>
      </w:r>
      <w:bookmarkEnd w:id="56"/>
      <w:r w:rsidRPr="00CB1CD0">
        <w:rPr>
          <w:lang w:val="lt-LT"/>
        </w:rPr>
        <w:t xml:space="preserve">, </w:t>
      </w:r>
      <w:bookmarkStart w:id="57" w:name="Buk_193"/>
      <w:r w:rsidR="00AF076F" w:rsidRPr="00AF076F">
        <w:rPr>
          <w:lang w:val="lt-LT"/>
        </w:rPr>
        <w:t>S. B.</w:t>
      </w:r>
      <w:bookmarkEnd w:id="57"/>
      <w:r w:rsidRPr="00CB1CD0">
        <w:rPr>
          <w:lang w:val="lt-LT"/>
        </w:rPr>
        <w:t xml:space="preserve">, </w:t>
      </w:r>
      <w:bookmarkStart w:id="58" w:name="Buk_16"/>
      <w:r w:rsidR="00AF076F" w:rsidRPr="00AF076F">
        <w:rPr>
          <w:lang w:val="lt-LT"/>
        </w:rPr>
        <w:t xml:space="preserve">A. S. </w:t>
      </w:r>
      <w:bookmarkEnd w:id="58"/>
      <w:r w:rsidRPr="00CB1CD0">
        <w:rPr>
          <w:lang w:val="lt-LT"/>
        </w:rPr>
        <w:t xml:space="preserve">tyčinių veiksmų </w:t>
      </w:r>
      <w:r>
        <w:rPr>
          <w:lang w:val="lt-LT"/>
        </w:rPr>
        <w:t>M</w:t>
      </w:r>
      <w:r w:rsidRPr="00CB1CD0">
        <w:rPr>
          <w:lang w:val="lt-LT"/>
        </w:rPr>
        <w:t>inisterij</w:t>
      </w:r>
      <w:r>
        <w:rPr>
          <w:lang w:val="lt-LT"/>
        </w:rPr>
        <w:t>os</w:t>
      </w:r>
      <w:r w:rsidRPr="00CB1CD0">
        <w:rPr>
          <w:lang w:val="lt-LT"/>
        </w:rPr>
        <w:t xml:space="preserve"> </w:t>
      </w:r>
      <w:r>
        <w:rPr>
          <w:lang w:val="lt-LT"/>
        </w:rPr>
        <w:t>reikalavimu</w:t>
      </w:r>
      <w:r w:rsidRPr="00CB1CD0">
        <w:rPr>
          <w:lang w:val="lt-LT"/>
        </w:rPr>
        <w:t xml:space="preserve"> </w:t>
      </w:r>
      <w:r>
        <w:rPr>
          <w:lang w:val="lt-LT"/>
        </w:rPr>
        <w:t>A</w:t>
      </w:r>
      <w:r w:rsidRPr="00CB1CD0">
        <w:rPr>
          <w:lang w:val="lt-LT"/>
        </w:rPr>
        <w:t xml:space="preserve">dministracija privalomai grąžino ne pagal paskirtį panaudotas 206 019,00 Eur lėšas </w:t>
      </w:r>
      <w:r>
        <w:rPr>
          <w:lang w:val="lt-LT"/>
        </w:rPr>
        <w:t>M</w:t>
      </w:r>
      <w:r w:rsidRPr="00CB1CD0">
        <w:rPr>
          <w:lang w:val="lt-LT"/>
        </w:rPr>
        <w:t>inisterijai, nes po lėšų pervedimo UAB „</w:t>
      </w:r>
      <w:r w:rsidR="00AF076F">
        <w:rPr>
          <w:lang w:val="lt-LT"/>
        </w:rPr>
        <w:t>V.</w:t>
      </w:r>
      <w:r w:rsidRPr="00CB1CD0">
        <w:rPr>
          <w:lang w:val="lt-LT"/>
        </w:rPr>
        <w:t>“ atliko tik 14 981 Eur</w:t>
      </w:r>
      <w:r>
        <w:rPr>
          <w:lang w:val="lt-LT"/>
        </w:rPr>
        <w:t xml:space="preserve"> vertės darbų</w:t>
      </w:r>
      <w:r w:rsidRPr="00CC6A71">
        <w:rPr>
          <w:lang w:val="lt-LT"/>
        </w:rPr>
        <w:t>,</w:t>
      </w:r>
      <w:r w:rsidRPr="00CB1CD0">
        <w:rPr>
          <w:lang w:val="lt-LT"/>
        </w:rPr>
        <w:t xml:space="preserve"> dėl </w:t>
      </w:r>
      <w:r>
        <w:rPr>
          <w:lang w:val="lt-LT"/>
        </w:rPr>
        <w:t>t</w:t>
      </w:r>
      <w:r w:rsidRPr="00CB1CD0">
        <w:rPr>
          <w:lang w:val="lt-LT"/>
        </w:rPr>
        <w:t xml:space="preserve">o buvo padaryta didelė turtinė ir didelė neturtinė žala </w:t>
      </w:r>
      <w:r>
        <w:rPr>
          <w:lang w:val="lt-LT"/>
        </w:rPr>
        <w:t>M</w:t>
      </w:r>
      <w:r w:rsidRPr="00CB1CD0">
        <w:rPr>
          <w:lang w:val="lt-LT"/>
        </w:rPr>
        <w:t xml:space="preserve">inisterijai ir </w:t>
      </w:r>
      <w:r>
        <w:rPr>
          <w:lang w:val="lt-LT"/>
        </w:rPr>
        <w:t>A</w:t>
      </w:r>
      <w:r w:rsidRPr="00CB1CD0">
        <w:rPr>
          <w:lang w:val="lt-LT"/>
        </w:rPr>
        <w:t>dministracijai.</w:t>
      </w:r>
    </w:p>
    <w:p w14:paraId="6169BACB" w14:textId="601CA4D7" w:rsidR="000266FA" w:rsidRPr="008D6D16" w:rsidRDefault="004D43AA" w:rsidP="00DC3E9D">
      <w:pPr>
        <w:pStyle w:val="Sraopastraipa"/>
        <w:numPr>
          <w:ilvl w:val="0"/>
          <w:numId w:val="13"/>
        </w:numPr>
        <w:ind w:left="357" w:hanging="357"/>
        <w:contextualSpacing w:val="0"/>
        <w:jc w:val="both"/>
        <w:rPr>
          <w:lang w:val="lt-LT"/>
        </w:rPr>
      </w:pPr>
      <w:r w:rsidRPr="008D6D16">
        <w:rPr>
          <w:shd w:val="clear" w:color="auto" w:fill="FFFFFF"/>
          <w:lang w:val="lt-LT"/>
        </w:rPr>
        <w:t xml:space="preserve">Nusikalstamų veikų, kurių padarymu asmenys buvo kaltinami, aplinkybės detaliai aprašytos pirmosios instancijos teismo nuosprendžio 2–10 lapuose ir apeliacinės instancijos teismo nuosprendžio </w:t>
      </w:r>
      <w:r w:rsidR="00E85033" w:rsidRPr="008D6D16">
        <w:rPr>
          <w:shd w:val="clear" w:color="auto" w:fill="FFFFFF"/>
          <w:lang w:val="lt-LT"/>
        </w:rPr>
        <w:t>1–14</w:t>
      </w:r>
      <w:r w:rsidR="007E5A5C" w:rsidRPr="008D6D16">
        <w:rPr>
          <w:shd w:val="clear" w:color="auto" w:fill="FFFFFF"/>
          <w:lang w:val="lt-LT"/>
        </w:rPr>
        <w:t xml:space="preserve"> punktuose. </w:t>
      </w:r>
    </w:p>
    <w:p w14:paraId="3280BFB9" w14:textId="77777777" w:rsidR="001D1AD6" w:rsidRPr="008D6D16" w:rsidRDefault="001D1AD6" w:rsidP="00DC3E9D">
      <w:pPr>
        <w:pStyle w:val="Sraopastraipa"/>
        <w:ind w:left="360"/>
        <w:contextualSpacing w:val="0"/>
        <w:jc w:val="both"/>
        <w:rPr>
          <w:lang w:val="lt-LT"/>
        </w:rPr>
      </w:pPr>
    </w:p>
    <w:p w14:paraId="1E0F7362" w14:textId="119D47E1" w:rsidR="006C725B" w:rsidRPr="008D6D16" w:rsidRDefault="006C725B" w:rsidP="00DC3E9D">
      <w:pPr>
        <w:tabs>
          <w:tab w:val="left" w:pos="780"/>
        </w:tabs>
        <w:jc w:val="center"/>
        <w:rPr>
          <w:rFonts w:eastAsia="Calibri"/>
          <w:lang w:val="lt-LT"/>
        </w:rPr>
      </w:pPr>
      <w:r w:rsidRPr="008D6D16">
        <w:rPr>
          <w:rFonts w:eastAsia="Calibri"/>
          <w:lang w:val="lt-LT"/>
        </w:rPr>
        <w:t xml:space="preserve">II. Apeliacinės instancijos teismo nuosprendžio esmė </w:t>
      </w:r>
    </w:p>
    <w:p w14:paraId="4ADE0097" w14:textId="77777777" w:rsidR="00150B67" w:rsidRPr="008D6D16" w:rsidRDefault="00150B67" w:rsidP="006C725B">
      <w:pPr>
        <w:tabs>
          <w:tab w:val="left" w:pos="780"/>
        </w:tabs>
        <w:spacing w:after="120"/>
        <w:jc w:val="center"/>
        <w:rPr>
          <w:rFonts w:eastAsia="Calibri"/>
          <w:lang w:val="lt-LT"/>
        </w:rPr>
      </w:pPr>
    </w:p>
    <w:p w14:paraId="56B3F0CB" w14:textId="5B1094C5" w:rsidR="006C725B" w:rsidRPr="008D6D16" w:rsidRDefault="006C725B" w:rsidP="00CB1CD0">
      <w:pPr>
        <w:pStyle w:val="Sraopastraipa"/>
        <w:numPr>
          <w:ilvl w:val="0"/>
          <w:numId w:val="13"/>
        </w:numPr>
        <w:tabs>
          <w:tab w:val="left" w:pos="780"/>
        </w:tabs>
        <w:spacing w:after="120"/>
        <w:ind w:left="357" w:hanging="357"/>
        <w:contextualSpacing w:val="0"/>
        <w:jc w:val="both"/>
        <w:rPr>
          <w:rFonts w:eastAsia="Calibri"/>
          <w:lang w:val="lt-LT"/>
        </w:rPr>
      </w:pPr>
      <w:r w:rsidRPr="008D6D16">
        <w:rPr>
          <w:rFonts w:eastAsia="Calibri"/>
          <w:lang w:val="lt-LT"/>
        </w:rPr>
        <w:t xml:space="preserve">Apeliacinės instancijos teismas, išnagrinėjęs </w:t>
      </w:r>
      <w:bookmarkStart w:id="59" w:name="Buk_224"/>
      <w:r w:rsidR="00AF076F" w:rsidRPr="00AF076F">
        <w:rPr>
          <w:lang w:val="lt-LT"/>
        </w:rPr>
        <w:t>V. R.</w:t>
      </w:r>
      <w:bookmarkEnd w:id="59"/>
      <w:r w:rsidR="00C83891" w:rsidRPr="008D6D16">
        <w:rPr>
          <w:lang w:val="lt-LT"/>
        </w:rPr>
        <w:t xml:space="preserve">, </w:t>
      </w:r>
      <w:bookmarkStart w:id="60" w:name="Buk_40"/>
      <w:r w:rsidR="00AF076F" w:rsidRPr="00AF076F">
        <w:rPr>
          <w:lang w:val="lt-LT"/>
        </w:rPr>
        <w:t>D. J.</w:t>
      </w:r>
      <w:bookmarkEnd w:id="60"/>
      <w:r w:rsidR="00C83891" w:rsidRPr="008D6D16">
        <w:rPr>
          <w:lang w:val="lt-LT"/>
        </w:rPr>
        <w:t xml:space="preserve">, </w:t>
      </w:r>
      <w:bookmarkStart w:id="61" w:name="Buk_156"/>
      <w:r w:rsidR="00AF076F" w:rsidRPr="00AF076F">
        <w:rPr>
          <w:lang w:val="lt-LT"/>
        </w:rPr>
        <w:t>R. P.</w:t>
      </w:r>
      <w:bookmarkEnd w:id="61"/>
      <w:r w:rsidR="00C83891" w:rsidRPr="008D6D16">
        <w:rPr>
          <w:lang w:val="lt-LT"/>
        </w:rPr>
        <w:t xml:space="preserve">, </w:t>
      </w:r>
      <w:bookmarkStart w:id="62" w:name="Buk_87"/>
      <w:r w:rsidR="00AF076F" w:rsidRPr="00AF076F">
        <w:rPr>
          <w:lang w:val="lt-LT"/>
        </w:rPr>
        <w:t>M. Z.</w:t>
      </w:r>
      <w:bookmarkEnd w:id="62"/>
      <w:r w:rsidR="00C83891" w:rsidRPr="008D6D16">
        <w:rPr>
          <w:lang w:val="lt-LT"/>
        </w:rPr>
        <w:t xml:space="preserve">, </w:t>
      </w:r>
      <w:bookmarkStart w:id="63" w:name="Buk_17"/>
      <w:r w:rsidR="00AF076F" w:rsidRPr="00AF076F">
        <w:rPr>
          <w:lang w:val="lt-LT"/>
        </w:rPr>
        <w:t>A. S.</w:t>
      </w:r>
      <w:bookmarkEnd w:id="63"/>
      <w:r w:rsidR="00C83891" w:rsidRPr="008D6D16">
        <w:rPr>
          <w:lang w:val="lt-LT"/>
        </w:rPr>
        <w:t xml:space="preserve">, </w:t>
      </w:r>
      <w:bookmarkStart w:id="64" w:name="Buk_133"/>
      <w:r w:rsidR="00AF076F" w:rsidRPr="00AF076F">
        <w:rPr>
          <w:lang w:val="lt-LT"/>
        </w:rPr>
        <w:t xml:space="preserve">P. A. </w:t>
      </w:r>
      <w:bookmarkEnd w:id="64"/>
      <w:r w:rsidR="00C83891" w:rsidRPr="008D6D16">
        <w:rPr>
          <w:rFonts w:eastAsia="Calibri"/>
          <w:lang w:val="lt-LT"/>
        </w:rPr>
        <w:t xml:space="preserve">ir </w:t>
      </w:r>
      <w:bookmarkStart w:id="65" w:name="Buk_194"/>
      <w:r w:rsidR="00AF076F" w:rsidRPr="00AF076F">
        <w:rPr>
          <w:rFonts w:eastAsia="Calibri"/>
          <w:lang w:val="lt-LT"/>
        </w:rPr>
        <w:t xml:space="preserve">S. B. </w:t>
      </w:r>
      <w:bookmarkEnd w:id="65"/>
      <w:r w:rsidRPr="008D6D16">
        <w:rPr>
          <w:rFonts w:eastAsia="Calibri"/>
          <w:lang w:val="lt-LT"/>
        </w:rPr>
        <w:t>baudžiamąją bylą apeliacine tvarka,</w:t>
      </w:r>
      <w:r w:rsidR="00C83891" w:rsidRPr="008D6D16">
        <w:rPr>
          <w:rFonts w:eastAsia="Calibri"/>
          <w:lang w:val="lt-LT"/>
        </w:rPr>
        <w:t xml:space="preserve"> konstatavo, kad </w:t>
      </w:r>
      <w:r w:rsidR="00990EDE" w:rsidRPr="008D6D16">
        <w:rPr>
          <w:lang w:val="lt-LT"/>
        </w:rPr>
        <w:t>jie nepadarė nusikalstamų veikų, turinčių nusikaltim</w:t>
      </w:r>
      <w:r w:rsidR="00A959E1" w:rsidRPr="008D6D16">
        <w:rPr>
          <w:lang w:val="lt-LT"/>
        </w:rPr>
        <w:t>ų</w:t>
      </w:r>
      <w:r w:rsidR="00990EDE" w:rsidRPr="008D6D16">
        <w:rPr>
          <w:lang w:val="lt-LT"/>
        </w:rPr>
        <w:t xml:space="preserve"> ar baudžiam</w:t>
      </w:r>
      <w:r w:rsidR="00A959E1" w:rsidRPr="008D6D16">
        <w:rPr>
          <w:lang w:val="lt-LT"/>
        </w:rPr>
        <w:t xml:space="preserve">ųjų </w:t>
      </w:r>
      <w:r w:rsidR="00990EDE" w:rsidRPr="008D6D16">
        <w:rPr>
          <w:lang w:val="lt-LT"/>
        </w:rPr>
        <w:t>nusižengim</w:t>
      </w:r>
      <w:r w:rsidR="00A959E1" w:rsidRPr="008D6D16">
        <w:rPr>
          <w:lang w:val="lt-LT"/>
        </w:rPr>
        <w:t>ų</w:t>
      </w:r>
      <w:r w:rsidR="00990EDE" w:rsidRPr="008D6D16">
        <w:rPr>
          <w:lang w:val="lt-LT"/>
        </w:rPr>
        <w:t xml:space="preserve"> požymių</w:t>
      </w:r>
      <w:r w:rsidR="00C83891" w:rsidRPr="008D6D16">
        <w:rPr>
          <w:rFonts w:eastAsia="Calibri"/>
          <w:lang w:val="lt-LT"/>
        </w:rPr>
        <w:t>, ir priėmė išteisinamąjį nuosprendį</w:t>
      </w:r>
      <w:r w:rsidR="008723D6">
        <w:rPr>
          <w:rFonts w:eastAsia="Calibri"/>
          <w:lang w:val="lt-LT"/>
        </w:rPr>
        <w:t>, nurodydamas tokius argumentus</w:t>
      </w:r>
      <w:r w:rsidR="00C0169D">
        <w:rPr>
          <w:rFonts w:eastAsia="Calibri"/>
          <w:lang w:val="lt-LT"/>
        </w:rPr>
        <w:t>:</w:t>
      </w:r>
    </w:p>
    <w:p w14:paraId="50298DB6" w14:textId="1B279101" w:rsidR="006C725B" w:rsidRPr="008D6D16" w:rsidRDefault="004114FB" w:rsidP="002472E5">
      <w:pPr>
        <w:pStyle w:val="Sraopastraipa"/>
        <w:numPr>
          <w:ilvl w:val="1"/>
          <w:numId w:val="13"/>
        </w:numPr>
        <w:tabs>
          <w:tab w:val="left" w:pos="780"/>
        </w:tabs>
        <w:spacing w:after="120"/>
        <w:contextualSpacing w:val="0"/>
        <w:jc w:val="both"/>
        <w:rPr>
          <w:rFonts w:eastAsia="Calibri"/>
          <w:lang w:val="lt-LT"/>
        </w:rPr>
      </w:pPr>
      <w:r w:rsidRPr="008D6D16">
        <w:rPr>
          <w:lang w:val="lt-LT"/>
        </w:rPr>
        <w:t>Jurbarko rajono savivaldybės administracijos asmenys, atsakingi už 2018 m. kovo 2 d. sudarytą finansavimo sutartį, veikė teisėtai ir pagal sutartyje nurodytas sąlygas.</w:t>
      </w:r>
    </w:p>
    <w:p w14:paraId="18C74101" w14:textId="77777777" w:rsidR="0086721C" w:rsidRPr="00CB1CD0" w:rsidRDefault="0086721C" w:rsidP="0086721C">
      <w:pPr>
        <w:pStyle w:val="Sraopastraipa"/>
        <w:numPr>
          <w:ilvl w:val="1"/>
          <w:numId w:val="13"/>
        </w:numPr>
        <w:tabs>
          <w:tab w:val="left" w:pos="780"/>
        </w:tabs>
        <w:spacing w:after="120"/>
        <w:contextualSpacing w:val="0"/>
        <w:jc w:val="both"/>
        <w:rPr>
          <w:rFonts w:eastAsia="Calibri"/>
          <w:lang w:val="lt-LT"/>
        </w:rPr>
      </w:pPr>
      <w:r w:rsidRPr="00CB1CD0">
        <w:rPr>
          <w:lang w:val="lt-LT"/>
        </w:rPr>
        <w:t xml:space="preserve">Didelių projektų finansavimo reglamentavimas sukuria situacijas, kai gaunantys finansavimą subjektai privalo ne tik užtikrinti tinkamą projekto vykdymą, </w:t>
      </w:r>
      <w:r>
        <w:rPr>
          <w:lang w:val="lt-LT"/>
        </w:rPr>
        <w:t>bet ir</w:t>
      </w:r>
      <w:r w:rsidRPr="00CB1CD0">
        <w:rPr>
          <w:lang w:val="lt-LT"/>
        </w:rPr>
        <w:t xml:space="preserve"> balansuoti ant ribos dėl finansavimo praradimo metų pabaigoje, neatsižvelgiant į prisiimtus įsipareigojimus. Jurbarko rajono savivaldybės administracija, pasiraš</w:t>
      </w:r>
      <w:r>
        <w:rPr>
          <w:lang w:val="lt-LT"/>
        </w:rPr>
        <w:t>iusi</w:t>
      </w:r>
      <w:r w:rsidRPr="00CB1CD0">
        <w:rPr>
          <w:lang w:val="lt-LT"/>
        </w:rPr>
        <w:t xml:space="preserve"> 2018 m. spalio 2 d. statybų rangos sutartį, pagal kurią susitarta atlikti numatytus darbus per dvylika mėnesių, privalėjo panaudoti gautą finansavimą iki 2018 m. pabaigos. Metų pabaigoje buvo per vėlu spręsti dėl finansavimo perkėlimo į kitus metus, o nepanaudotų lėšų grąžinimas negalėjo užtikrinti finansavimo skyrimo tolesniems darbams užtikrinti.</w:t>
      </w:r>
    </w:p>
    <w:p w14:paraId="54820543" w14:textId="6FA63EA3" w:rsidR="00F22CA5" w:rsidRPr="008D6D16" w:rsidRDefault="0086721C" w:rsidP="002472E5">
      <w:pPr>
        <w:pStyle w:val="Sraopastraipa"/>
        <w:numPr>
          <w:ilvl w:val="1"/>
          <w:numId w:val="13"/>
        </w:numPr>
        <w:tabs>
          <w:tab w:val="left" w:pos="780"/>
        </w:tabs>
        <w:spacing w:after="120"/>
        <w:contextualSpacing w:val="0"/>
        <w:jc w:val="both"/>
        <w:rPr>
          <w:rFonts w:eastAsia="Calibri"/>
          <w:lang w:val="lt-LT"/>
        </w:rPr>
      </w:pPr>
      <w:r w:rsidRPr="00CB1CD0">
        <w:rPr>
          <w:lang w:val="lt-LT"/>
        </w:rPr>
        <w:t xml:space="preserve">Buvo pasirašyta reali statybų rangos sutartis, pagal </w:t>
      </w:r>
      <w:r>
        <w:rPr>
          <w:lang w:val="lt-LT"/>
        </w:rPr>
        <w:t>j</w:t>
      </w:r>
      <w:r w:rsidRPr="00CB1CD0">
        <w:rPr>
          <w:lang w:val="lt-LT"/>
        </w:rPr>
        <w:t xml:space="preserve">ą buvo vykdomi aikštyno atnaujinimo darbai, kurių tęstinumui buvo būtinas finansavimas. Būtinybė </w:t>
      </w:r>
      <w:r>
        <w:rPr>
          <w:lang w:val="lt-LT"/>
        </w:rPr>
        <w:t>panaudoti</w:t>
      </w:r>
      <w:r w:rsidRPr="00CB1CD0">
        <w:rPr>
          <w:lang w:val="lt-LT"/>
        </w:rPr>
        <w:t xml:space="preserve"> skiriamą finansavimą iki metų pabaigos, sklandžiai vykdomi darbai nekėlė asmenims abejonių dėl būtinybės pasirašyti dokumentus ir užtikrinti projekto finansavimo tęstinumą, jie nesuprato, jog pasirašomi dokumentai yra galimai neteisingi, todėl jų veiksmuose nėra tiesioginės tyčios klastoti dokumentus. Asmenys, pasirašydami dokumentus dėl aikštyno atnaujinimo darbų, neturėjo jokio kito tikslo (pasisavinti pinigų savo reikmėms ir pan.). Nagrinėjamu atveju neįrodyta, kad </w:t>
      </w:r>
      <w:bookmarkStart w:id="66" w:name="Buk_225"/>
      <w:r w:rsidR="00AF076F" w:rsidRPr="00AF076F">
        <w:rPr>
          <w:lang w:val="lt-LT"/>
        </w:rPr>
        <w:t>V. R.</w:t>
      </w:r>
      <w:bookmarkEnd w:id="66"/>
      <w:r w:rsidRPr="00CB1CD0">
        <w:rPr>
          <w:lang w:val="lt-LT"/>
        </w:rPr>
        <w:t xml:space="preserve">, </w:t>
      </w:r>
      <w:bookmarkStart w:id="67" w:name="Buk_61"/>
      <w:r w:rsidR="00AF076F" w:rsidRPr="00AF076F">
        <w:rPr>
          <w:lang w:val="lt-LT"/>
        </w:rPr>
        <w:t>D. J.</w:t>
      </w:r>
      <w:bookmarkEnd w:id="67"/>
      <w:r w:rsidRPr="00CB1CD0">
        <w:rPr>
          <w:lang w:val="lt-LT"/>
        </w:rPr>
        <w:t xml:space="preserve">, </w:t>
      </w:r>
      <w:bookmarkStart w:id="68" w:name="Buk_157"/>
      <w:r w:rsidR="00AF076F" w:rsidRPr="00AF076F">
        <w:rPr>
          <w:lang w:val="lt-LT"/>
        </w:rPr>
        <w:t>R. P.</w:t>
      </w:r>
      <w:bookmarkEnd w:id="68"/>
      <w:r w:rsidRPr="00CB1CD0">
        <w:rPr>
          <w:lang w:val="lt-LT"/>
        </w:rPr>
        <w:t xml:space="preserve">, </w:t>
      </w:r>
      <w:bookmarkStart w:id="69" w:name="Buk_88"/>
      <w:r w:rsidR="00AF076F" w:rsidRPr="00AF076F">
        <w:rPr>
          <w:lang w:val="lt-LT"/>
        </w:rPr>
        <w:t>M. Z.</w:t>
      </w:r>
      <w:bookmarkEnd w:id="69"/>
      <w:r w:rsidRPr="00CB1CD0">
        <w:rPr>
          <w:lang w:val="lt-LT"/>
        </w:rPr>
        <w:t xml:space="preserve">, </w:t>
      </w:r>
      <w:bookmarkStart w:id="70" w:name="Buk_116"/>
      <w:r w:rsidR="00AF076F" w:rsidRPr="00AF076F">
        <w:rPr>
          <w:lang w:val="lt-LT"/>
        </w:rPr>
        <w:t>P. A.</w:t>
      </w:r>
      <w:bookmarkEnd w:id="70"/>
      <w:r w:rsidRPr="00CB1CD0">
        <w:rPr>
          <w:lang w:val="lt-LT"/>
        </w:rPr>
        <w:t xml:space="preserve">, </w:t>
      </w:r>
      <w:bookmarkStart w:id="71" w:name="Buk_185"/>
      <w:r w:rsidR="00AF076F" w:rsidRPr="00AF076F">
        <w:rPr>
          <w:lang w:val="lt-LT"/>
        </w:rPr>
        <w:t xml:space="preserve">S. B. </w:t>
      </w:r>
      <w:bookmarkEnd w:id="71"/>
      <w:r w:rsidRPr="00CB1CD0">
        <w:rPr>
          <w:lang w:val="lt-LT"/>
        </w:rPr>
        <w:t xml:space="preserve">ir </w:t>
      </w:r>
      <w:bookmarkStart w:id="72" w:name="Buk_8"/>
      <w:r w:rsidR="00AF076F" w:rsidRPr="00AF076F">
        <w:rPr>
          <w:lang w:val="lt-LT"/>
        </w:rPr>
        <w:t xml:space="preserve">A. S. </w:t>
      </w:r>
      <w:bookmarkEnd w:id="72"/>
      <w:r w:rsidRPr="00CB1CD0">
        <w:rPr>
          <w:lang w:val="lt-LT"/>
        </w:rPr>
        <w:t>žinojo ir suprato, jog pasirašytuose dokumentuose nurodytos neteisingos aplinkybės.</w:t>
      </w:r>
    </w:p>
    <w:p w14:paraId="03E6C88D" w14:textId="02C8AE94" w:rsidR="006F05B2" w:rsidRPr="00E555EC" w:rsidRDefault="00E555EC" w:rsidP="00340C84">
      <w:pPr>
        <w:pStyle w:val="Sraopastraipa"/>
        <w:numPr>
          <w:ilvl w:val="1"/>
          <w:numId w:val="13"/>
        </w:numPr>
        <w:tabs>
          <w:tab w:val="left" w:pos="780"/>
        </w:tabs>
        <w:contextualSpacing w:val="0"/>
        <w:jc w:val="both"/>
        <w:rPr>
          <w:rFonts w:eastAsia="Calibri"/>
          <w:lang w:val="lt-LT"/>
        </w:rPr>
      </w:pPr>
      <w:r w:rsidRPr="00CB1CD0">
        <w:rPr>
          <w:lang w:val="lt-LT"/>
        </w:rPr>
        <w:t>Asmenų veiksmuose nėra nusikaltimo, nu</w:t>
      </w:r>
      <w:bookmarkStart w:id="73" w:name="pneeeb774f-c7cc-4bff-9bb6-6c9401e45a79"/>
      <w:bookmarkStart w:id="74" w:name="pn1637164b-ec55-41a8-9a5d-1dab507b0fb3"/>
      <w:bookmarkStart w:id="75" w:name="nfaf91d13-2065-4625-b38a-012c83e756ac"/>
      <w:bookmarkEnd w:id="73"/>
      <w:bookmarkEnd w:id="74"/>
      <w:r w:rsidRPr="00CB1CD0">
        <w:rPr>
          <w:lang w:val="lt-LT"/>
        </w:rPr>
        <w:t>rodyt</w:t>
      </w:r>
      <w:r>
        <w:rPr>
          <w:lang w:val="lt-LT"/>
        </w:rPr>
        <w:t>o</w:t>
      </w:r>
      <w:r w:rsidRPr="00CB1CD0">
        <w:rPr>
          <w:lang w:val="lt-LT"/>
        </w:rPr>
        <w:t xml:space="preserve"> BK</w:t>
      </w:r>
      <w:bookmarkStart w:id="76" w:name="pnfaf91d13-2065-4625-b38a-012c83e756ac"/>
      <w:bookmarkStart w:id="77" w:name="n79755a51-f934-48a5-b4ea-b056d5513b46"/>
      <w:bookmarkEnd w:id="75"/>
      <w:bookmarkEnd w:id="76"/>
      <w:r w:rsidRPr="00CB1CD0">
        <w:rPr>
          <w:lang w:val="lt-LT"/>
        </w:rPr>
        <w:t xml:space="preserve"> 206</w:t>
      </w:r>
      <w:bookmarkStart w:id="78" w:name="pn79755a51-f934-48a5-b4ea-b056d5513b46"/>
      <w:bookmarkEnd w:id="77"/>
      <w:bookmarkEnd w:id="78"/>
      <w:r w:rsidRPr="00CB1CD0">
        <w:rPr>
          <w:lang w:val="lt-LT"/>
        </w:rPr>
        <w:t xml:space="preserve"> straipsnio 1 dalyje, sudėties požymio – panaudojimo ne pagal paskirtį, nes lėšos buvo naudotos pagal sutartyje nurodytą paskirtį. O nenustačius nusikalstamos veikos, nu</w:t>
      </w:r>
      <w:r>
        <w:rPr>
          <w:lang w:val="lt-LT"/>
        </w:rPr>
        <w:t>rodytos</w:t>
      </w:r>
      <w:r w:rsidRPr="00CB1CD0">
        <w:rPr>
          <w:lang w:val="lt-LT"/>
        </w:rPr>
        <w:t xml:space="preserve"> BK 300 straipsnio 3 dalyje, sudėties požymių, konstatavus, kad nebuvo pateikti tikrovės neatitinkantys duomenys, nebuvo BK</w:t>
      </w:r>
      <w:r>
        <w:rPr>
          <w:lang w:val="lt-LT"/>
        </w:rPr>
        <w:t> </w:t>
      </w:r>
      <w:r w:rsidRPr="00CB1CD0">
        <w:rPr>
          <w:lang w:val="lt-LT"/>
        </w:rPr>
        <w:t>207 straipsnio 1 dalyje nu</w:t>
      </w:r>
      <w:r>
        <w:rPr>
          <w:lang w:val="lt-LT"/>
        </w:rPr>
        <w:t>rodytos</w:t>
      </w:r>
      <w:r w:rsidRPr="00CB1CD0">
        <w:rPr>
          <w:lang w:val="lt-LT"/>
        </w:rPr>
        <w:t xml:space="preserve"> nusikalstamos veikos būtinojo apgaulės požymio.</w:t>
      </w:r>
    </w:p>
    <w:p w14:paraId="1BFB68F7" w14:textId="77777777" w:rsidR="00157E32" w:rsidRDefault="00157E32" w:rsidP="00340C84">
      <w:pPr>
        <w:pStyle w:val="Sraopastraipa"/>
        <w:tabs>
          <w:tab w:val="left" w:pos="780"/>
        </w:tabs>
        <w:ind w:left="792"/>
        <w:contextualSpacing w:val="0"/>
        <w:jc w:val="both"/>
        <w:rPr>
          <w:rFonts w:eastAsia="Calibri"/>
          <w:lang w:val="lt-LT"/>
        </w:rPr>
      </w:pPr>
    </w:p>
    <w:p w14:paraId="18AC20C0" w14:textId="0830708D" w:rsidR="00C12E9E" w:rsidRPr="008D6D16" w:rsidRDefault="006C725B" w:rsidP="00340C84">
      <w:pPr>
        <w:tabs>
          <w:tab w:val="left" w:pos="780"/>
        </w:tabs>
        <w:jc w:val="center"/>
        <w:rPr>
          <w:rFonts w:eastAsia="Calibri"/>
          <w:iCs/>
          <w:lang w:val="lt-LT"/>
        </w:rPr>
      </w:pPr>
      <w:r w:rsidRPr="008D6D16">
        <w:rPr>
          <w:rFonts w:eastAsia="Calibri"/>
          <w:lang w:val="lt-LT"/>
        </w:rPr>
        <w:t xml:space="preserve">III. </w:t>
      </w:r>
      <w:r w:rsidR="00C12E9E" w:rsidRPr="008D6D16">
        <w:rPr>
          <w:rFonts w:eastAsia="Calibri"/>
          <w:lang w:val="lt-LT"/>
        </w:rPr>
        <w:t xml:space="preserve">Kasacinio skundo </w:t>
      </w:r>
      <w:r w:rsidR="009B1B47" w:rsidRPr="008D6D16">
        <w:rPr>
          <w:rFonts w:eastAsia="Calibri"/>
          <w:iCs/>
          <w:lang w:val="lt-LT"/>
        </w:rPr>
        <w:t>argumentai</w:t>
      </w:r>
    </w:p>
    <w:p w14:paraId="6A40E727" w14:textId="77777777" w:rsidR="00150B67" w:rsidRPr="008D6D16" w:rsidRDefault="00150B67" w:rsidP="00340C84">
      <w:pPr>
        <w:pStyle w:val="Sraopastraipa"/>
        <w:tabs>
          <w:tab w:val="left" w:pos="780"/>
        </w:tabs>
        <w:ind w:left="357"/>
        <w:contextualSpacing w:val="0"/>
        <w:jc w:val="both"/>
        <w:rPr>
          <w:iCs/>
          <w:lang w:val="lt-LT" w:bidi="lt-LT"/>
        </w:rPr>
      </w:pPr>
    </w:p>
    <w:p w14:paraId="73579DF2" w14:textId="6F68806F" w:rsidR="00125B47" w:rsidRPr="008D6D16" w:rsidRDefault="006C725B" w:rsidP="001B4553">
      <w:pPr>
        <w:pStyle w:val="Sraopastraipa"/>
        <w:numPr>
          <w:ilvl w:val="0"/>
          <w:numId w:val="13"/>
        </w:numPr>
        <w:tabs>
          <w:tab w:val="left" w:pos="780"/>
        </w:tabs>
        <w:spacing w:after="120"/>
        <w:ind w:left="357" w:hanging="357"/>
        <w:contextualSpacing w:val="0"/>
        <w:jc w:val="both"/>
        <w:rPr>
          <w:lang w:val="lt-LT" w:bidi="lt-LT"/>
        </w:rPr>
      </w:pPr>
      <w:r w:rsidRPr="008D6D16">
        <w:rPr>
          <w:lang w:val="lt-LT"/>
        </w:rPr>
        <w:t xml:space="preserve">Kasaciniu skundu </w:t>
      </w:r>
      <w:r w:rsidR="007B55CD" w:rsidRPr="008D6D16">
        <w:rPr>
          <w:rStyle w:val="Bodytext2Arial10pt"/>
          <w:rFonts w:asciiTheme="majorBidi" w:hAnsiTheme="majorBidi" w:cstheme="majorBidi"/>
          <w:sz w:val="24"/>
          <w:szCs w:val="24"/>
        </w:rPr>
        <w:t xml:space="preserve">Kauno apygardos prokuratūros Organizuotų nusikaltimų ir korupcijos tyrimo skyriaus vyriausiasis prokuroras V. </w:t>
      </w:r>
      <w:proofErr w:type="spellStart"/>
      <w:r w:rsidR="007B55CD" w:rsidRPr="008D6D16">
        <w:rPr>
          <w:rStyle w:val="Bodytext2Arial10pt"/>
          <w:rFonts w:asciiTheme="majorBidi" w:hAnsiTheme="majorBidi" w:cstheme="majorBidi"/>
          <w:sz w:val="24"/>
          <w:szCs w:val="24"/>
        </w:rPr>
        <w:t>Guliavičius</w:t>
      </w:r>
      <w:proofErr w:type="spellEnd"/>
      <w:r w:rsidR="007B55CD" w:rsidRPr="008D6D16">
        <w:rPr>
          <w:rStyle w:val="Bodytext2Arial10pt"/>
        </w:rPr>
        <w:t xml:space="preserve"> </w:t>
      </w:r>
      <w:r w:rsidRPr="008D6D16">
        <w:rPr>
          <w:lang w:val="lt-LT"/>
        </w:rPr>
        <w:t xml:space="preserve">prašo </w:t>
      </w:r>
      <w:r w:rsidR="001B4553" w:rsidRPr="008D6D16">
        <w:rPr>
          <w:rFonts w:asciiTheme="majorBidi" w:hAnsiTheme="majorBidi" w:cstheme="majorBidi"/>
          <w:lang w:val="lt-LT"/>
        </w:rPr>
        <w:t xml:space="preserve">panaikinti Kauno apygardos teismo Baudžiamųjų bylų skyriaus teisėjų kolegijos 2024 m. gruodžio 4 d. nuosprendį ir palikti galioti Marijampolės apylinkės teismo 2023 m. rugpjūčio 7 d. nuosprendį. </w:t>
      </w:r>
      <w:r w:rsidR="00370050" w:rsidRPr="008D6D16">
        <w:rPr>
          <w:lang w:val="lt-LT"/>
        </w:rPr>
        <w:t>Kasatorius skunde nurodo:</w:t>
      </w:r>
    </w:p>
    <w:p w14:paraId="0152B153" w14:textId="2AAC3E97" w:rsidR="00282D5C" w:rsidRPr="00CB1CD0" w:rsidRDefault="00282D5C" w:rsidP="00282D5C">
      <w:pPr>
        <w:pStyle w:val="Sraopastraipa"/>
        <w:numPr>
          <w:ilvl w:val="1"/>
          <w:numId w:val="13"/>
        </w:numPr>
        <w:spacing w:after="120"/>
        <w:ind w:left="788" w:hanging="431"/>
        <w:contextualSpacing w:val="0"/>
        <w:jc w:val="both"/>
        <w:rPr>
          <w:lang w:val="lt-LT" w:bidi="lt-LT"/>
        </w:rPr>
      </w:pPr>
      <w:r w:rsidRPr="00CB1CD0">
        <w:rPr>
          <w:lang w:val="lt-LT"/>
        </w:rPr>
        <w:lastRenderedPageBreak/>
        <w:t>A</w:t>
      </w:r>
      <w:r w:rsidRPr="00CB1CD0">
        <w:rPr>
          <w:color w:val="000000"/>
          <w:lang w:val="lt-LT" w:eastAsia="lt-LT" w:bidi="lt-LT"/>
        </w:rPr>
        <w:t>peliacinės instancijos teismas</w:t>
      </w:r>
      <w:r w:rsidRPr="00CB1CD0">
        <w:rPr>
          <w:lang w:val="lt-LT"/>
        </w:rPr>
        <w:t xml:space="preserve"> pirmosios instancijos </w:t>
      </w:r>
      <w:r w:rsidRPr="00CB1CD0">
        <w:rPr>
          <w:color w:val="000000"/>
          <w:lang w:val="lt-LT" w:eastAsia="lt-LT" w:bidi="lt-LT"/>
        </w:rPr>
        <w:t>teismo nuosprendį panaikino tuo pagrindu, kad pirmosios instancijos teismas netinkamai įvertino baudžiamojoje byloje nustatytas aplinkybes</w:t>
      </w:r>
      <w:r>
        <w:rPr>
          <w:color w:val="000000"/>
          <w:lang w:val="lt-LT" w:eastAsia="lt-LT" w:bidi="lt-LT"/>
        </w:rPr>
        <w:t>,</w:t>
      </w:r>
      <w:r w:rsidRPr="00CB1CD0">
        <w:rPr>
          <w:color w:val="000000"/>
          <w:lang w:val="lt-LT" w:eastAsia="lt-LT" w:bidi="lt-LT"/>
        </w:rPr>
        <w:t xml:space="preserve"> ir padarė nepagrįstas išvadas dėl to, kad nustatytos aplinkybės nepatvirtina būtinojo BK 300 straipsnio 3 dalyje nu</w:t>
      </w:r>
      <w:r w:rsidRPr="00CB1CD0">
        <w:rPr>
          <w:lang w:val="lt-LT"/>
        </w:rPr>
        <w:t>rodyto</w:t>
      </w:r>
      <w:r w:rsidRPr="00CB1CD0">
        <w:rPr>
          <w:color w:val="000000"/>
          <w:lang w:val="lt-LT" w:eastAsia="lt-LT" w:bidi="lt-LT"/>
        </w:rPr>
        <w:t xml:space="preserve"> nusikalstamos veikos požymio </w:t>
      </w:r>
      <w:r w:rsidRPr="00CB1CD0">
        <w:rPr>
          <w:lang w:val="lt-LT"/>
        </w:rPr>
        <w:t>–</w:t>
      </w:r>
      <w:r w:rsidRPr="00CB1CD0">
        <w:rPr>
          <w:color w:val="000000"/>
          <w:lang w:val="lt-LT" w:eastAsia="lt-LT" w:bidi="lt-LT"/>
        </w:rPr>
        <w:t xml:space="preserve"> tiesioginės tyčios </w:t>
      </w:r>
      <w:bookmarkStart w:id="79" w:name="Buk_226"/>
      <w:r w:rsidR="00AF076F" w:rsidRPr="00AF076F">
        <w:rPr>
          <w:lang w:val="lt-LT" w:eastAsia="lt-LT" w:bidi="lt-LT"/>
        </w:rPr>
        <w:t>V. R.</w:t>
      </w:r>
      <w:bookmarkEnd w:id="79"/>
      <w:r w:rsidRPr="00CB1CD0">
        <w:rPr>
          <w:color w:val="000000"/>
          <w:lang w:val="lt-LT" w:eastAsia="lt-LT" w:bidi="lt-LT"/>
        </w:rPr>
        <w:t xml:space="preserve">, </w:t>
      </w:r>
      <w:bookmarkStart w:id="80" w:name="Buk_41"/>
      <w:r w:rsidR="00AF076F" w:rsidRPr="00AF076F">
        <w:rPr>
          <w:lang w:val="lt-LT" w:eastAsia="lt-LT" w:bidi="lt-LT"/>
        </w:rPr>
        <w:t>D. J.</w:t>
      </w:r>
      <w:bookmarkEnd w:id="80"/>
      <w:r w:rsidRPr="00CB1CD0">
        <w:rPr>
          <w:color w:val="000000"/>
          <w:lang w:val="lt-LT" w:eastAsia="lt-LT" w:bidi="lt-LT"/>
        </w:rPr>
        <w:t xml:space="preserve">, </w:t>
      </w:r>
      <w:bookmarkStart w:id="81" w:name="Buk_158"/>
      <w:r w:rsidR="00AF076F" w:rsidRPr="00AF076F">
        <w:rPr>
          <w:lang w:val="lt-LT" w:eastAsia="lt-LT" w:bidi="lt-LT"/>
        </w:rPr>
        <w:t>R. P.</w:t>
      </w:r>
      <w:bookmarkEnd w:id="81"/>
      <w:r w:rsidRPr="00CB1CD0">
        <w:rPr>
          <w:color w:val="000000"/>
          <w:lang w:val="lt-LT" w:eastAsia="lt-LT" w:bidi="lt-LT"/>
        </w:rPr>
        <w:t xml:space="preserve">, </w:t>
      </w:r>
      <w:bookmarkStart w:id="82" w:name="Buk_89"/>
      <w:r w:rsidR="00AF076F" w:rsidRPr="00AF076F">
        <w:rPr>
          <w:lang w:val="lt-LT" w:eastAsia="lt-LT" w:bidi="lt-LT"/>
        </w:rPr>
        <w:t>M. Z.</w:t>
      </w:r>
      <w:bookmarkEnd w:id="82"/>
      <w:r w:rsidRPr="00CB1CD0">
        <w:rPr>
          <w:color w:val="000000"/>
          <w:lang w:val="lt-LT" w:eastAsia="lt-LT" w:bidi="lt-LT"/>
        </w:rPr>
        <w:t xml:space="preserve">, </w:t>
      </w:r>
      <w:bookmarkStart w:id="83" w:name="Buk_195"/>
      <w:r w:rsidR="00AF076F" w:rsidRPr="00AF076F">
        <w:rPr>
          <w:lang w:val="lt-LT" w:eastAsia="lt-LT" w:bidi="lt-LT"/>
        </w:rPr>
        <w:t>S. B.</w:t>
      </w:r>
      <w:bookmarkEnd w:id="83"/>
      <w:r w:rsidRPr="00CB1CD0">
        <w:rPr>
          <w:color w:val="000000"/>
          <w:lang w:val="lt-LT" w:eastAsia="lt-LT" w:bidi="lt-LT"/>
        </w:rPr>
        <w:t xml:space="preserve">, </w:t>
      </w:r>
      <w:bookmarkStart w:id="84" w:name="Buk_18"/>
      <w:r w:rsidR="00AF076F" w:rsidRPr="00AF076F">
        <w:rPr>
          <w:lang w:val="lt-LT" w:eastAsia="lt-LT" w:bidi="lt-LT"/>
        </w:rPr>
        <w:t>A. S.</w:t>
      </w:r>
      <w:bookmarkEnd w:id="84"/>
      <w:r w:rsidRPr="00CB1CD0">
        <w:rPr>
          <w:color w:val="000000"/>
          <w:lang w:val="lt-LT" w:eastAsia="lt-LT" w:bidi="lt-LT"/>
        </w:rPr>
        <w:t xml:space="preserve">, </w:t>
      </w:r>
      <w:bookmarkStart w:id="85" w:name="Buk_134"/>
      <w:r w:rsidR="00AF076F" w:rsidRPr="00AF076F">
        <w:rPr>
          <w:lang w:val="lt-LT" w:eastAsia="lt-LT" w:bidi="lt-LT"/>
        </w:rPr>
        <w:t xml:space="preserve">P. A. </w:t>
      </w:r>
      <w:bookmarkEnd w:id="85"/>
      <w:r w:rsidRPr="00CB1CD0">
        <w:rPr>
          <w:color w:val="000000"/>
          <w:lang w:val="lt-LT" w:eastAsia="lt-LT" w:bidi="lt-LT"/>
        </w:rPr>
        <w:t xml:space="preserve">veiksmuose. </w:t>
      </w:r>
      <w:r w:rsidRPr="00CB1CD0">
        <w:rPr>
          <w:lang w:val="lt-LT"/>
        </w:rPr>
        <w:t xml:space="preserve">O tai lėmė </w:t>
      </w:r>
      <w:r w:rsidRPr="00CB1CD0">
        <w:rPr>
          <w:color w:val="000000"/>
          <w:lang w:val="lt-LT" w:eastAsia="lt-LT" w:bidi="lt-LT"/>
        </w:rPr>
        <w:t>išteisinimą ir dėl kitų</w:t>
      </w:r>
      <w:r w:rsidRPr="00CB1CD0">
        <w:rPr>
          <w:lang w:val="lt-LT"/>
        </w:rPr>
        <w:t xml:space="preserve"> </w:t>
      </w:r>
      <w:r w:rsidRPr="00CB1CD0">
        <w:rPr>
          <w:color w:val="000000"/>
          <w:lang w:val="lt-LT" w:eastAsia="lt-LT" w:bidi="lt-LT"/>
        </w:rPr>
        <w:t>pa</w:t>
      </w:r>
      <w:r>
        <w:rPr>
          <w:color w:val="000000"/>
          <w:lang w:val="lt-LT" w:eastAsia="lt-LT" w:bidi="lt-LT"/>
        </w:rPr>
        <w:t>teiktų</w:t>
      </w:r>
      <w:r w:rsidRPr="00CB1CD0">
        <w:rPr>
          <w:color w:val="000000"/>
          <w:lang w:val="lt-LT" w:eastAsia="lt-LT" w:bidi="lt-LT"/>
        </w:rPr>
        <w:t xml:space="preserve"> kaltinimų.</w:t>
      </w:r>
    </w:p>
    <w:p w14:paraId="48D62F4E" w14:textId="77777777" w:rsidR="00BF38B3" w:rsidRPr="00CB1CD0" w:rsidRDefault="00BF38B3" w:rsidP="00BF38B3">
      <w:pPr>
        <w:pStyle w:val="Sraopastraipa"/>
        <w:numPr>
          <w:ilvl w:val="1"/>
          <w:numId w:val="13"/>
        </w:numPr>
        <w:spacing w:after="120"/>
        <w:ind w:left="788" w:hanging="431"/>
        <w:contextualSpacing w:val="0"/>
        <w:jc w:val="both"/>
        <w:rPr>
          <w:lang w:val="lt-LT" w:bidi="lt-LT"/>
        </w:rPr>
      </w:pPr>
      <w:r w:rsidRPr="00CB1CD0">
        <w:rPr>
          <w:lang w:val="lt-LT"/>
        </w:rPr>
        <w:t>A</w:t>
      </w:r>
      <w:r w:rsidRPr="00CB1CD0">
        <w:rPr>
          <w:color w:val="000000"/>
          <w:lang w:val="lt-LT" w:eastAsia="lt-LT" w:bidi="lt-LT"/>
        </w:rPr>
        <w:t>peliacinės instancijos teismas</w:t>
      </w:r>
      <w:r>
        <w:rPr>
          <w:color w:val="000000"/>
          <w:lang w:val="lt-LT" w:eastAsia="lt-LT" w:bidi="lt-LT"/>
        </w:rPr>
        <w:t>,</w:t>
      </w:r>
      <w:r w:rsidRPr="00CB1CD0">
        <w:rPr>
          <w:color w:val="000000"/>
          <w:lang w:val="lt-LT" w:eastAsia="lt-LT" w:bidi="lt-LT"/>
        </w:rPr>
        <w:t xml:space="preserve"> nors nuosprendžio 31</w:t>
      </w:r>
      <w:r w:rsidRPr="00CB1CD0">
        <w:rPr>
          <w:lang w:val="lt-LT"/>
        </w:rPr>
        <w:t>–</w:t>
      </w:r>
      <w:r w:rsidRPr="00CB1CD0">
        <w:rPr>
          <w:color w:val="000000"/>
          <w:lang w:val="lt-LT" w:eastAsia="lt-LT" w:bidi="lt-LT"/>
        </w:rPr>
        <w:t>166 punktuose išdėstė apklaustų asmenų parodymų turinį,</w:t>
      </w:r>
      <w:r w:rsidRPr="00CB1CD0">
        <w:rPr>
          <w:lang w:val="lt-LT"/>
        </w:rPr>
        <w:t xml:space="preserve"> </w:t>
      </w:r>
      <w:r w:rsidRPr="00CB1CD0">
        <w:rPr>
          <w:color w:val="000000"/>
          <w:lang w:val="lt-LT" w:eastAsia="lt-LT" w:bidi="lt-LT"/>
        </w:rPr>
        <w:t>išvardi</w:t>
      </w:r>
      <w:r>
        <w:rPr>
          <w:color w:val="000000"/>
          <w:lang w:val="lt-LT" w:eastAsia="lt-LT" w:bidi="lt-LT"/>
        </w:rPr>
        <w:t>j</w:t>
      </w:r>
      <w:r w:rsidRPr="00CB1CD0">
        <w:rPr>
          <w:color w:val="000000"/>
          <w:lang w:val="lt-LT" w:eastAsia="lt-LT" w:bidi="lt-LT"/>
        </w:rPr>
        <w:t>o rašytinius įrodymus, tačiau juos vertino selektyviai ir fragmentiškai, o dėl didžiosios dalies</w:t>
      </w:r>
      <w:r w:rsidRPr="00CB1CD0">
        <w:rPr>
          <w:lang w:val="lt-LT"/>
        </w:rPr>
        <w:t xml:space="preserve"> jų</w:t>
      </w:r>
      <w:r w:rsidRPr="00CB1CD0">
        <w:rPr>
          <w:color w:val="000000"/>
          <w:lang w:val="lt-LT" w:eastAsia="lt-LT" w:bidi="lt-LT"/>
        </w:rPr>
        <w:t xml:space="preserve"> visiškai nepasisakė. Šis teismas įrodymus vertino išimtinai išteisintųjų naudai, esmines ikiteisminio tyrimo ir bylos nagrinėjimo teisme metu nustatytas faktines aplinkybes ignoravo, dėl to padarė neteisingas išvadas.  </w:t>
      </w:r>
    </w:p>
    <w:p w14:paraId="5BE19994" w14:textId="23BFD12A" w:rsidR="00BF38B3" w:rsidRPr="00CB1CD0" w:rsidRDefault="00BF38B3" w:rsidP="00BF38B3">
      <w:pPr>
        <w:pStyle w:val="Pagrindinistekstas"/>
        <w:numPr>
          <w:ilvl w:val="1"/>
          <w:numId w:val="13"/>
        </w:numPr>
        <w:spacing w:after="120"/>
        <w:ind w:left="788" w:hanging="431"/>
      </w:pPr>
      <w:r w:rsidRPr="00CB1CD0">
        <w:t xml:space="preserve">Sutiktina, kad BK 300 straipsnyje nustatyta nusikalstama veika padaroma tik tiesiogine tyčia, bet nesutiktina, kad </w:t>
      </w:r>
      <w:bookmarkStart w:id="86" w:name="Buk_227"/>
      <w:r w:rsidR="00AF076F" w:rsidRPr="00AF076F">
        <w:t>V. R.</w:t>
      </w:r>
      <w:bookmarkEnd w:id="86"/>
      <w:r w:rsidRPr="00CB1CD0">
        <w:t xml:space="preserve">, </w:t>
      </w:r>
      <w:bookmarkStart w:id="87" w:name="Buk_42"/>
      <w:r w:rsidR="00AF076F" w:rsidRPr="00AF076F">
        <w:t>D. J.</w:t>
      </w:r>
      <w:bookmarkEnd w:id="87"/>
      <w:r w:rsidRPr="00CB1CD0">
        <w:t xml:space="preserve">, </w:t>
      </w:r>
      <w:bookmarkStart w:id="88" w:name="Buk_159"/>
      <w:r w:rsidR="00AF076F" w:rsidRPr="00AF076F">
        <w:t>R. P.</w:t>
      </w:r>
      <w:bookmarkEnd w:id="88"/>
      <w:r w:rsidRPr="00CB1CD0">
        <w:t xml:space="preserve">, </w:t>
      </w:r>
      <w:bookmarkStart w:id="89" w:name="Buk_90"/>
      <w:r w:rsidR="00AF076F" w:rsidRPr="00AF076F">
        <w:t>M. Z.</w:t>
      </w:r>
      <w:bookmarkEnd w:id="89"/>
      <w:r w:rsidRPr="00CB1CD0">
        <w:t xml:space="preserve">, </w:t>
      </w:r>
      <w:bookmarkStart w:id="90" w:name="Buk_19"/>
      <w:r w:rsidR="00AF076F" w:rsidRPr="00AF076F">
        <w:t>A. S.</w:t>
      </w:r>
      <w:bookmarkEnd w:id="90"/>
      <w:r w:rsidRPr="00CB1CD0">
        <w:t xml:space="preserve">, </w:t>
      </w:r>
      <w:bookmarkStart w:id="91" w:name="Buk_135"/>
      <w:r w:rsidR="00AF076F" w:rsidRPr="00AF076F">
        <w:t xml:space="preserve">P. A. </w:t>
      </w:r>
      <w:bookmarkEnd w:id="91"/>
      <w:r w:rsidRPr="00CB1CD0">
        <w:rPr>
          <w:rFonts w:eastAsia="Calibri"/>
        </w:rPr>
        <w:t xml:space="preserve">ir </w:t>
      </w:r>
      <w:bookmarkStart w:id="92" w:name="Buk_196"/>
      <w:r w:rsidR="00AF076F" w:rsidRPr="00AF076F">
        <w:rPr>
          <w:rFonts w:eastAsia="Calibri"/>
        </w:rPr>
        <w:t xml:space="preserve">S. B. </w:t>
      </w:r>
      <w:bookmarkEnd w:id="92"/>
      <w:r w:rsidRPr="00CB1CD0">
        <w:t>veiksmuose nėra tiesioginės tyčios. Pagal teismų praktiką</w:t>
      </w:r>
      <w:r>
        <w:t>,</w:t>
      </w:r>
      <w:r w:rsidRPr="00CB1CD0">
        <w:t xml:space="preserve"> kaltės turinys atskleidžiamas remiantis ne vien tik kaltininko paaiškinimais, kaip jis suvokė bei vertino savo daromų veiksmų ar neveikimo pobūdį, padarinius ir t. t., bet ir pagal išorinius (objektyviuosius) nusikalstamos veikos požymius: atliktus veiksmus, jų pobūdį, būdą, pastangas juos padarant, situaciją, kuri buvo juos padarant, ir pan.</w:t>
      </w:r>
    </w:p>
    <w:p w14:paraId="78CD9F39" w14:textId="1DF67DEA" w:rsidR="00BF38B3" w:rsidRPr="00CB1CD0" w:rsidRDefault="00BF38B3" w:rsidP="00BF38B3">
      <w:pPr>
        <w:pStyle w:val="Pagrindinistekstas"/>
        <w:numPr>
          <w:ilvl w:val="1"/>
          <w:numId w:val="13"/>
        </w:numPr>
        <w:spacing w:after="120"/>
        <w:ind w:left="788" w:hanging="431"/>
        <w:rPr>
          <w:lang w:bidi="lt-LT"/>
        </w:rPr>
      </w:pPr>
      <w:r w:rsidRPr="00CB1CD0">
        <w:t xml:space="preserve">Visiškai nesuprantama, kokie bylos duomenys lėmė teismo išvadą dėl </w:t>
      </w:r>
      <w:bookmarkStart w:id="93" w:name="Buk_20"/>
      <w:r w:rsidR="00AF076F" w:rsidRPr="00AF076F">
        <w:t xml:space="preserve">A. S. </w:t>
      </w:r>
      <w:bookmarkEnd w:id="93"/>
      <w:r w:rsidRPr="00CB1CD0">
        <w:t xml:space="preserve">ir </w:t>
      </w:r>
      <w:bookmarkStart w:id="94" w:name="Buk_197"/>
      <w:r w:rsidR="00AF076F" w:rsidRPr="00AF076F">
        <w:t xml:space="preserve">S. B. </w:t>
      </w:r>
      <w:bookmarkEnd w:id="94"/>
      <w:r w:rsidRPr="00CB1CD0">
        <w:t xml:space="preserve">parodymų, kad jiems inkriminuotus veiksmus atliko dėl </w:t>
      </w:r>
      <w:bookmarkStart w:id="95" w:name="Buk_160"/>
      <w:r w:rsidR="00AF076F" w:rsidRPr="00AF076F">
        <w:t>R. P.</w:t>
      </w:r>
      <w:bookmarkEnd w:id="95"/>
      <w:r w:rsidRPr="00CB1CD0">
        <w:t xml:space="preserve">, </w:t>
      </w:r>
      <w:bookmarkStart w:id="96" w:name="Buk_43"/>
      <w:r w:rsidR="00AF076F" w:rsidRPr="00AF076F">
        <w:t>D. J.</w:t>
      </w:r>
      <w:bookmarkEnd w:id="96"/>
      <w:r w:rsidRPr="00CB1CD0">
        <w:t xml:space="preserve">, </w:t>
      </w:r>
      <w:bookmarkStart w:id="97" w:name="Buk_136"/>
      <w:r w:rsidR="00AF076F" w:rsidRPr="00AF076F">
        <w:t xml:space="preserve">P. A. </w:t>
      </w:r>
      <w:bookmarkEnd w:id="97"/>
      <w:r w:rsidRPr="00CB1CD0">
        <w:t>daryto psichologinio spaudimo, atmetimo.</w:t>
      </w:r>
      <w:r>
        <w:t xml:space="preserve"> Šie jų parodymai </w:t>
      </w:r>
      <w:r w:rsidRPr="00CB1CD0">
        <w:t>iš esmės tiek ikiteisminio tyrimo metu, tiek teisme buvo nuoseklūs</w:t>
      </w:r>
      <w:r>
        <w:t>.</w:t>
      </w:r>
    </w:p>
    <w:p w14:paraId="0BD01687" w14:textId="1C2DEFB8" w:rsidR="000C7C9F" w:rsidRPr="00CB1CD0" w:rsidRDefault="000C7C9F" w:rsidP="000C7C9F">
      <w:pPr>
        <w:pStyle w:val="Pagrindinistekstas"/>
        <w:numPr>
          <w:ilvl w:val="1"/>
          <w:numId w:val="13"/>
        </w:numPr>
        <w:spacing w:after="120"/>
        <w:ind w:left="788" w:hanging="431"/>
        <w:rPr>
          <w:lang w:bidi="lt-LT"/>
        </w:rPr>
      </w:pPr>
      <w:r w:rsidRPr="00CB1CD0">
        <w:t>Iš nuosprendžio turinio matyti, kad n</w:t>
      </w:r>
      <w:r>
        <w:t>ors</w:t>
      </w:r>
      <w:r w:rsidRPr="00CB1CD0">
        <w:t xml:space="preserve"> apeliacinės instancijos teismas dar kartą apklausė civilin</w:t>
      </w:r>
      <w:r>
        <w:t>ės</w:t>
      </w:r>
      <w:r w:rsidRPr="00CB1CD0">
        <w:t xml:space="preserve"> ieškov</w:t>
      </w:r>
      <w:r>
        <w:t>ės</w:t>
      </w:r>
      <w:r w:rsidRPr="00CB1CD0">
        <w:t xml:space="preserve"> atstovą, </w:t>
      </w:r>
      <w:bookmarkStart w:id="98" w:name="Buk_3"/>
      <w:r w:rsidR="00AF076F" w:rsidRPr="00AF076F">
        <w:t>A. S.</w:t>
      </w:r>
      <w:bookmarkEnd w:id="98"/>
      <w:r w:rsidRPr="00CB1CD0">
        <w:t xml:space="preserve">, </w:t>
      </w:r>
      <w:bookmarkStart w:id="99" w:name="Buk_130"/>
      <w:r w:rsidR="00AF076F" w:rsidRPr="00AF076F">
        <w:t>P. A.</w:t>
      </w:r>
      <w:bookmarkEnd w:id="99"/>
      <w:r w:rsidRPr="00CB1CD0">
        <w:t xml:space="preserve">, </w:t>
      </w:r>
      <w:bookmarkStart w:id="100" w:name="Buk_179"/>
      <w:r w:rsidR="00AF076F" w:rsidRPr="00AF076F">
        <w:t>S. B.</w:t>
      </w:r>
      <w:bookmarkEnd w:id="100"/>
      <w:r w:rsidRPr="00CB1CD0">
        <w:t xml:space="preserve">, </w:t>
      </w:r>
      <w:bookmarkStart w:id="101" w:name="Buk_210"/>
      <w:r w:rsidR="00AF076F" w:rsidRPr="00AF076F">
        <w:t>V. R.</w:t>
      </w:r>
      <w:bookmarkEnd w:id="101"/>
      <w:r w:rsidRPr="00CB1CD0">
        <w:t xml:space="preserve">, </w:t>
      </w:r>
      <w:bookmarkStart w:id="102" w:name="Buk_76"/>
      <w:r w:rsidR="00AF076F" w:rsidRPr="00AF076F">
        <w:t>G. V.</w:t>
      </w:r>
      <w:bookmarkEnd w:id="102"/>
      <w:r w:rsidRPr="00CC6A71">
        <w:t xml:space="preserve">, </w:t>
      </w:r>
      <w:bookmarkStart w:id="103" w:name="Buk_204"/>
      <w:r w:rsidR="00AF076F" w:rsidRPr="00AF076F">
        <w:t>T. D.</w:t>
      </w:r>
      <w:bookmarkEnd w:id="103"/>
      <w:r w:rsidRPr="00CC6A71">
        <w:t xml:space="preserve">, </w:t>
      </w:r>
      <w:bookmarkStart w:id="104" w:name="Buk_109"/>
      <w:r w:rsidR="00AF076F" w:rsidRPr="00AF076F">
        <w:t>O. V.</w:t>
      </w:r>
      <w:bookmarkEnd w:id="104"/>
      <w:r w:rsidRPr="00CC6A71">
        <w:t>,</w:t>
      </w:r>
      <w:r w:rsidRPr="00CB1CD0">
        <w:t xml:space="preserve"> savo išvadų, išdėstytų išteisinamajame nuosprendyje, nepagrindė išsamia įrodymų visumos analize ir neišdėstė motyvų, kuriais vadovaudamasis vienus įrodymus </w:t>
      </w:r>
      <w:r>
        <w:t xml:space="preserve">jis </w:t>
      </w:r>
      <w:r w:rsidRPr="00CB1CD0">
        <w:t xml:space="preserve">atmetė, o kitų </w:t>
      </w:r>
      <w:r>
        <w:t xml:space="preserve">– </w:t>
      </w:r>
      <w:r w:rsidRPr="00CB1CD0">
        <w:t xml:space="preserve">ne. </w:t>
      </w:r>
      <w:r w:rsidR="008723D6">
        <w:t>A</w:t>
      </w:r>
      <w:r w:rsidRPr="00CB1CD0">
        <w:t xml:space="preserve">peliacinės instancijos teismo nuosprendis turi būti surašomas laikantis </w:t>
      </w:r>
      <w:r>
        <w:t xml:space="preserve">Lietuvos Respublikos baudžiamojo proceso kodekso (toliau – ir </w:t>
      </w:r>
      <w:r w:rsidRPr="00CB1CD0">
        <w:t>BPK</w:t>
      </w:r>
      <w:r>
        <w:t>)</w:t>
      </w:r>
      <w:r w:rsidRPr="00CB1CD0">
        <w:t xml:space="preserve"> XXIII skyriaus pagrindinių nuostatų (BPK 331 straipsnio 1 dalis). Šis teismas, panaikindamas pirmosios instancijos teismo nuosprendį ir priimdamas naują nuosprendį, privalo nurodyti apeliacinės instancijos teismo nustatytas bylos aplinkybes ir įrodymus, kurie yra pagrindas nuteistąjį pripažinti nekaltu ir jį išteisinti arba išteisintąjį pripažinti kaltu ir jį nuteisti, taip pat motyvus, kuriais vadovaudamasis </w:t>
      </w:r>
      <w:r>
        <w:t xml:space="preserve">jis </w:t>
      </w:r>
      <w:r w:rsidRPr="00CB1CD0">
        <w:t>atmeta ar kitaip įvertina apskųsto nuosprendžio įrodymus (BPK</w:t>
      </w:r>
      <w:r>
        <w:t> </w:t>
      </w:r>
      <w:r w:rsidRPr="00CB1CD0">
        <w:t>331</w:t>
      </w:r>
      <w:r>
        <w:t> </w:t>
      </w:r>
      <w:r w:rsidRPr="00CB1CD0">
        <w:t>straipsnio 2 dalis). Be to, apeliacinės instancijos teismo nuosprendyje turi būti aiškiai nurodyti motyvai, dėl kurių pirmosios instancijos teismo nuosprendis yra naikinamas, naujame nuosprendyje negali būti nutylėjimų, įrodymų vertinimo spragų ir pan. Įrodymai kaip visuma gali būti vertinami tik po to, kai kiekvienas iš jų įvertinamas atskirai, pagal BPK</w:t>
      </w:r>
      <w:r>
        <w:t> </w:t>
      </w:r>
      <w:r w:rsidRPr="00CB1CD0">
        <w:t>20 straipsnyje nu</w:t>
      </w:r>
      <w:r>
        <w:t>st</w:t>
      </w:r>
      <w:r w:rsidRPr="00CB1CD0">
        <w:t>atytus kriterijus. Apeliacinės instancijos teismas nesilaikė BPK</w:t>
      </w:r>
      <w:r>
        <w:t> </w:t>
      </w:r>
      <w:r w:rsidRPr="00CB1CD0">
        <w:t>20</w:t>
      </w:r>
      <w:r>
        <w:t> </w:t>
      </w:r>
      <w:r w:rsidRPr="00CB1CD0">
        <w:t>straipsnyje, 331 straipsnio 1 ir 2 dalyse nu</w:t>
      </w:r>
      <w:r>
        <w:t>st</w:t>
      </w:r>
      <w:r w:rsidRPr="00CB1CD0">
        <w:t>atytų reikalavimų. O pirmosios instancijos teismas</w:t>
      </w:r>
      <w:r>
        <w:t>, remdamasis</w:t>
      </w:r>
      <w:r w:rsidRPr="00CB1CD0">
        <w:t xml:space="preserve"> išnagrinėtų faktinių duomenų visetu</w:t>
      </w:r>
      <w:r>
        <w:t>,</w:t>
      </w:r>
      <w:r w:rsidRPr="00CB1CD0">
        <w:t xml:space="preserve"> motyvuotai nurodė, kuriuos ir kodėl bylos duomenis </w:t>
      </w:r>
      <w:r>
        <w:t xml:space="preserve">jis </w:t>
      </w:r>
      <w:r w:rsidRPr="00CB1CD0">
        <w:t>atmeta ir kuriais remiasi. Taigi pirmosios instancijos teismas, vertindamas įrodymus byloje</w:t>
      </w:r>
      <w:r>
        <w:t>,</w:t>
      </w:r>
      <w:r w:rsidRPr="00CB1CD0">
        <w:t xml:space="preserve"> baudžiamojo proceso įstatymo reikalavimų nepažeidė, apkaltinamajame nuosprendyje padarytos išvados buvo paremtos išsamiu ir nešališku visų bylos aplinkybių išnagrinėjimu ir todėl jo naikinti nebuvo pagrindo.</w:t>
      </w:r>
    </w:p>
    <w:p w14:paraId="48FCEE77" w14:textId="2A5E8255" w:rsidR="000C7C9F" w:rsidRPr="00CB1CD0" w:rsidRDefault="000C7C9F" w:rsidP="000C7C9F">
      <w:pPr>
        <w:pStyle w:val="Pagrindinistekstas"/>
        <w:numPr>
          <w:ilvl w:val="1"/>
          <w:numId w:val="13"/>
        </w:numPr>
        <w:spacing w:after="120"/>
        <w:ind w:left="788" w:hanging="431"/>
        <w:rPr>
          <w:lang w:bidi="lt-LT"/>
        </w:rPr>
      </w:pPr>
      <w:r w:rsidRPr="00CB1CD0">
        <w:t xml:space="preserve">Tai, kad apeliacinės instancijos teismo posėdyje liudytojas </w:t>
      </w:r>
      <w:bookmarkStart w:id="105" w:name="Buk_205"/>
      <w:r w:rsidR="00AF076F" w:rsidRPr="00AF076F">
        <w:t xml:space="preserve">T. D. </w:t>
      </w:r>
      <w:bookmarkEnd w:id="105"/>
      <w:r w:rsidRPr="00CB1CD0">
        <w:t>nurodė, jog Administracijos pateikti dotacijai gauti</w:t>
      </w:r>
      <w:r w:rsidRPr="005D5BAD">
        <w:t xml:space="preserve"> </w:t>
      </w:r>
      <w:r w:rsidRPr="00CB1CD0">
        <w:t>dokumentai, dėl kurių asmenims buvo pa</w:t>
      </w:r>
      <w:r>
        <w:t>teikti</w:t>
      </w:r>
      <w:r w:rsidRPr="00CB1CD0">
        <w:t xml:space="preserve"> </w:t>
      </w:r>
      <w:r w:rsidRPr="00CC6A71">
        <w:rPr>
          <w:rStyle w:val="Bodytext211ptBold"/>
          <w:b w:val="0"/>
          <w:bCs w:val="0"/>
          <w:sz w:val="24"/>
          <w:szCs w:val="24"/>
          <w:u w:val="none"/>
        </w:rPr>
        <w:t>kaltinimai</w:t>
      </w:r>
      <w:r w:rsidRPr="00CB1CD0">
        <w:rPr>
          <w:rStyle w:val="Bodytext211ptBold"/>
          <w:rFonts w:eastAsia="Arial"/>
          <w:b w:val="0"/>
          <w:bCs w:val="0"/>
          <w:u w:val="none"/>
        </w:rPr>
        <w:t xml:space="preserve"> </w:t>
      </w:r>
      <w:r w:rsidRPr="00CB1CD0">
        <w:t xml:space="preserve">pagal BK 300 straipsnio 3 dalį, buvo tvarkingi, nesukėlė jokių įtarimų net ir po 2019 m. Ministerijai atsiųsto </w:t>
      </w:r>
      <w:r>
        <w:t>Lietuvos Respublikos s</w:t>
      </w:r>
      <w:r w:rsidRPr="00CB1CD0">
        <w:t xml:space="preserve">pecialiųjų tyrimų tarnybos rašto, dar kartą patikrinus pateiktus dokumentus, nepaneigia pirmosios instancijos teismo išvadų dėl nusikalstamos veikos, nurodytos BK 300 straipsnio 3 dalyje, padarymo. Vien tai, kad Administracijos </w:t>
      </w:r>
      <w:r w:rsidRPr="00CB1CD0">
        <w:lastRenderedPageBreak/>
        <w:t>pateikti dokumentai savo kiekiu ir forma atitiko visus reikalavimus, jokiu būdu nesu</w:t>
      </w:r>
      <w:r>
        <w:t>teikia</w:t>
      </w:r>
      <w:r w:rsidRPr="00CB1CD0">
        <w:t xml:space="preserve"> pagrindo </w:t>
      </w:r>
      <w:r>
        <w:t xml:space="preserve">daryti </w:t>
      </w:r>
      <w:r w:rsidRPr="00CB1CD0">
        <w:t>išvad</w:t>
      </w:r>
      <w:r>
        <w:t>ą</w:t>
      </w:r>
      <w:r w:rsidRPr="00CB1CD0">
        <w:t xml:space="preserve"> apie jų turinio teisingumą. Atsakingi Ministerijos darbuotojai vertino tik pateiktos informacijos turinį, patys apžiūrėti </w:t>
      </w:r>
      <w:r>
        <w:t>a</w:t>
      </w:r>
      <w:r w:rsidRPr="00CB1CD0">
        <w:t>ikštyno atnaujinimo darbų nebuvo nuvykę, todėl tai, kad Ministerijos darbuotojams įtarimų nekilo dėl pateiktų dokumentų, negali būti pagrindas daryti priešingas išvadas</w:t>
      </w:r>
      <w:r>
        <w:t>,</w:t>
      </w:r>
      <w:r w:rsidRPr="00CB1CD0">
        <w:t xml:space="preserve"> nei padarė pirmosios instancijos teismas. Vėlesni Administracijos veiksmai – dalies dotacijos grąžinimas Ministerijai, </w:t>
      </w:r>
      <w:r>
        <w:t>a</w:t>
      </w:r>
      <w:r w:rsidRPr="00CB1CD0">
        <w:t>ikštyno atnaujinimo darb</w:t>
      </w:r>
      <w:r>
        <w:t>ams</w:t>
      </w:r>
      <w:r w:rsidRPr="00CB1CD0">
        <w:t xml:space="preserve"> atlik</w:t>
      </w:r>
      <w:r>
        <w:t>ti</w:t>
      </w:r>
      <w:r w:rsidRPr="00CB1CD0">
        <w:t xml:space="preserve"> panaudotos lėšos, skirtos kit</w:t>
      </w:r>
      <w:r>
        <w:t>iems</w:t>
      </w:r>
      <w:r w:rsidRPr="00CB1CD0">
        <w:t xml:space="preserve"> svarbi</w:t>
      </w:r>
      <w:r>
        <w:t>ems</w:t>
      </w:r>
      <w:r w:rsidRPr="00CB1CD0">
        <w:t xml:space="preserve"> objekt</w:t>
      </w:r>
      <w:r>
        <w:t xml:space="preserve">ams </w:t>
      </w:r>
      <w:r w:rsidRPr="00CB1CD0">
        <w:t xml:space="preserve">finansuoti, rodo, jog Ministerijai pateiktų dokumentų dėl atliktų darbų turinys neatitiko realios situacijos, nes priešingu atveju gautos dotacijos Administracija nebūtų grąžinusi. </w:t>
      </w:r>
    </w:p>
    <w:p w14:paraId="2A5538A1" w14:textId="77777777" w:rsidR="000C7C9F" w:rsidRPr="00CB1CD0" w:rsidRDefault="000C7C9F" w:rsidP="000C7C9F">
      <w:pPr>
        <w:pStyle w:val="Pagrindinistekstas"/>
        <w:numPr>
          <w:ilvl w:val="1"/>
          <w:numId w:val="13"/>
        </w:numPr>
        <w:spacing w:after="120"/>
        <w:ind w:left="788" w:hanging="431"/>
        <w:rPr>
          <w:lang w:bidi="lt-LT"/>
        </w:rPr>
      </w:pPr>
      <w:r w:rsidRPr="00E846CF">
        <w:t>Iš bylos medžiagos</w:t>
      </w:r>
      <w:r w:rsidRPr="00CB1CD0">
        <w:t xml:space="preserve"> matyti, kad </w:t>
      </w:r>
      <w:r>
        <w:t>nors</w:t>
      </w:r>
      <w:r w:rsidRPr="00CB1CD0">
        <w:t xml:space="preserve"> </w:t>
      </w:r>
      <w:r>
        <w:t>pasirašius</w:t>
      </w:r>
      <w:r w:rsidRPr="00CB1CD0">
        <w:t xml:space="preserve"> 2018 m. spalio 2 d. statybos rangos sutart</w:t>
      </w:r>
      <w:r>
        <w:t>į</w:t>
      </w:r>
      <w:r w:rsidRPr="00CB1CD0">
        <w:t xml:space="preserve"> dalis aikštyno atnaujinimo darbų buvo atlikta, tačiau ikiteisminio tyrimo metu surinkti rašytiniai duomenys, teismo eksperto išvada, ekspertų paaiškinimai neabejotinai patvirtina, jog 2018 m. lapkričio mėn</w:t>
      </w:r>
      <w:r>
        <w:t>.</w:t>
      </w:r>
      <w:r w:rsidRPr="00CB1CD0">
        <w:t xml:space="preserve"> atliktų darbų aktuose, 2018 m. lapkričio 27 d. statybos rangos darbų perdavimo</w:t>
      </w:r>
      <w:r>
        <w:t>–priėmimo</w:t>
      </w:r>
      <w:r w:rsidRPr="00CB1CD0">
        <w:t xml:space="preserve"> akte, 2018 m. lapkričio mėn</w:t>
      </w:r>
      <w:r>
        <w:t>.</w:t>
      </w:r>
      <w:r w:rsidRPr="00CB1CD0">
        <w:t xml:space="preserve"> pažymoje apie atliktų darbų ir išlaidų vertę nurodyti aikštyno atnaujinimo darbai nebuvo atlikti. Tai, kad dalis aikštyno atnaujinimo darbų buvo pradėti pagal 2018 m. spalio 2 d. statybos rangos sutartį, negali būti pagrindas pripažinti, jog atnaujinimo darbai galėjo būti sėkmingai baigti, o </w:t>
      </w:r>
      <w:r>
        <w:t>A</w:t>
      </w:r>
      <w:r w:rsidRPr="00CB1CD0">
        <w:t>dministracijos atsakingi asmenys veikė teisėtai.</w:t>
      </w:r>
    </w:p>
    <w:p w14:paraId="2B6F158A" w14:textId="34B12824" w:rsidR="003E7A4B" w:rsidRPr="008D6D16" w:rsidRDefault="000C7C9F" w:rsidP="000C7C9F">
      <w:pPr>
        <w:pStyle w:val="Pagrindinistekstas"/>
        <w:numPr>
          <w:ilvl w:val="1"/>
          <w:numId w:val="13"/>
        </w:numPr>
        <w:spacing w:after="120"/>
        <w:ind w:left="788" w:hanging="431"/>
        <w:rPr>
          <w:lang w:bidi="lt-LT"/>
        </w:rPr>
      </w:pPr>
      <w:r w:rsidRPr="00CB1CD0">
        <w:rPr>
          <w:lang w:bidi="lt-LT"/>
        </w:rPr>
        <w:t xml:space="preserve">Toliau kasatorius detaliai aptaria </w:t>
      </w:r>
      <w:bookmarkStart w:id="106" w:name="Buk_228"/>
      <w:r w:rsidR="00AF076F" w:rsidRPr="00AF076F">
        <w:rPr>
          <w:lang w:bidi="lt-LT"/>
        </w:rPr>
        <w:t>V. R.</w:t>
      </w:r>
      <w:bookmarkEnd w:id="106"/>
      <w:r w:rsidRPr="00CB1CD0">
        <w:rPr>
          <w:lang w:bidi="lt-LT"/>
        </w:rPr>
        <w:t xml:space="preserve">, </w:t>
      </w:r>
      <w:bookmarkStart w:id="107" w:name="Buk_44"/>
      <w:r w:rsidR="00AF076F" w:rsidRPr="00AF076F">
        <w:rPr>
          <w:lang w:bidi="lt-LT"/>
        </w:rPr>
        <w:t>D. J.</w:t>
      </w:r>
      <w:bookmarkEnd w:id="107"/>
      <w:r w:rsidRPr="00CB1CD0">
        <w:rPr>
          <w:lang w:bidi="lt-LT"/>
        </w:rPr>
        <w:t xml:space="preserve">, </w:t>
      </w:r>
      <w:bookmarkStart w:id="108" w:name="Buk_91"/>
      <w:r w:rsidR="00AF076F" w:rsidRPr="00AF076F">
        <w:rPr>
          <w:lang w:bidi="lt-LT"/>
        </w:rPr>
        <w:t>M. Z.</w:t>
      </w:r>
      <w:bookmarkEnd w:id="108"/>
      <w:r w:rsidRPr="00CB1CD0">
        <w:rPr>
          <w:lang w:bidi="lt-LT"/>
        </w:rPr>
        <w:t xml:space="preserve">, </w:t>
      </w:r>
      <w:bookmarkStart w:id="109" w:name="Buk_161"/>
      <w:r w:rsidR="00AF076F" w:rsidRPr="00AF076F">
        <w:rPr>
          <w:lang w:bidi="lt-LT"/>
        </w:rPr>
        <w:t>R. P.</w:t>
      </w:r>
      <w:bookmarkEnd w:id="109"/>
      <w:r w:rsidRPr="00CB1CD0">
        <w:rPr>
          <w:lang w:bidi="lt-LT"/>
        </w:rPr>
        <w:t xml:space="preserve">, </w:t>
      </w:r>
      <w:bookmarkStart w:id="110" w:name="Buk_198"/>
      <w:r w:rsidR="00AF076F" w:rsidRPr="00AF076F">
        <w:rPr>
          <w:lang w:bidi="lt-LT"/>
        </w:rPr>
        <w:t>S. B.</w:t>
      </w:r>
      <w:bookmarkEnd w:id="110"/>
      <w:r w:rsidRPr="00CB1CD0">
        <w:rPr>
          <w:lang w:bidi="lt-LT"/>
        </w:rPr>
        <w:t xml:space="preserve">, </w:t>
      </w:r>
      <w:bookmarkStart w:id="111" w:name="Buk_21"/>
      <w:r w:rsidR="00AF076F" w:rsidRPr="00AF076F">
        <w:rPr>
          <w:lang w:bidi="lt-LT"/>
        </w:rPr>
        <w:t>A. S.</w:t>
      </w:r>
      <w:bookmarkEnd w:id="111"/>
      <w:r w:rsidRPr="00CB1CD0">
        <w:rPr>
          <w:lang w:bidi="lt-LT"/>
        </w:rPr>
        <w:t xml:space="preserve">, </w:t>
      </w:r>
      <w:bookmarkStart w:id="112" w:name="Buk_137"/>
      <w:r w:rsidR="00AF076F" w:rsidRPr="00AF076F">
        <w:rPr>
          <w:lang w:bidi="lt-LT"/>
        </w:rPr>
        <w:t xml:space="preserve">P. A. </w:t>
      </w:r>
      <w:bookmarkEnd w:id="112"/>
      <w:r w:rsidRPr="00CB1CD0">
        <w:rPr>
          <w:lang w:bidi="lt-LT"/>
        </w:rPr>
        <w:t xml:space="preserve">parodymus, nurodydamas, kad </w:t>
      </w:r>
      <w:r w:rsidRPr="00CB1CD0">
        <w:t xml:space="preserve">iš </w:t>
      </w:r>
      <w:bookmarkStart w:id="113" w:name="Buk_162"/>
      <w:r w:rsidR="00AF076F" w:rsidRPr="00AF076F">
        <w:t>R. P.</w:t>
      </w:r>
      <w:bookmarkEnd w:id="113"/>
      <w:r w:rsidRPr="00CB1CD0">
        <w:t xml:space="preserve">, </w:t>
      </w:r>
      <w:bookmarkStart w:id="114" w:name="Buk_92"/>
      <w:r w:rsidR="00AF076F" w:rsidRPr="00AF076F">
        <w:t>M. Z.</w:t>
      </w:r>
      <w:bookmarkEnd w:id="114"/>
      <w:r w:rsidRPr="00CB1CD0">
        <w:t xml:space="preserve">, </w:t>
      </w:r>
      <w:bookmarkStart w:id="115" w:name="Buk_199"/>
      <w:r w:rsidR="00AF076F" w:rsidRPr="00AF076F">
        <w:t>S. B.</w:t>
      </w:r>
      <w:bookmarkEnd w:id="115"/>
      <w:r w:rsidRPr="00CB1CD0">
        <w:t xml:space="preserve">, </w:t>
      </w:r>
      <w:bookmarkStart w:id="116" w:name="Buk_22"/>
      <w:r w:rsidR="00AF076F" w:rsidRPr="00AF076F">
        <w:t xml:space="preserve">A. S. </w:t>
      </w:r>
      <w:bookmarkEnd w:id="116"/>
      <w:r w:rsidRPr="00CB1CD0">
        <w:t xml:space="preserve">parodymų matyti, jog dar prieš </w:t>
      </w:r>
      <w:r>
        <w:t xml:space="preserve">parengiant ir pasirašant </w:t>
      </w:r>
      <w:r w:rsidRPr="00CB1CD0">
        <w:t>dokument</w:t>
      </w:r>
      <w:r>
        <w:t>us</w:t>
      </w:r>
      <w:r w:rsidRPr="00CB1CD0">
        <w:t xml:space="preserve"> (akt</w:t>
      </w:r>
      <w:r>
        <w:t>us</w:t>
      </w:r>
      <w:r w:rsidRPr="00CB1CD0">
        <w:t>, pažym</w:t>
      </w:r>
      <w:r>
        <w:t>as</w:t>
      </w:r>
      <w:r w:rsidRPr="00CB1CD0">
        <w:t xml:space="preserve">) visi </w:t>
      </w:r>
      <w:bookmarkStart w:id="117" w:name="Buk_229"/>
      <w:r w:rsidR="00AF076F" w:rsidRPr="00AF076F">
        <w:t xml:space="preserve">V. R. </w:t>
      </w:r>
      <w:bookmarkEnd w:id="117"/>
      <w:r w:rsidRPr="00CB1CD0">
        <w:t>2018 m. rugsėjo</w:t>
      </w:r>
      <w:r>
        <w:t> </w:t>
      </w:r>
      <w:r w:rsidRPr="00CB1CD0">
        <w:t>28</w:t>
      </w:r>
      <w:r>
        <w:t> </w:t>
      </w:r>
      <w:r w:rsidRPr="00CB1CD0">
        <w:t xml:space="preserve">d. įsakymu sudarytos komisijos nariai žinojo, kad 232 000 Eur vertės aikštyno atnaujinimo darbai nėra atlikti. Be to, </w:t>
      </w:r>
      <w:bookmarkStart w:id="118" w:name="Buk_163"/>
      <w:r w:rsidR="00AF076F" w:rsidRPr="00AF076F">
        <w:t>R. P.</w:t>
      </w:r>
      <w:bookmarkEnd w:id="118"/>
      <w:r w:rsidRPr="00CB1CD0">
        <w:t xml:space="preserve">, </w:t>
      </w:r>
      <w:bookmarkStart w:id="119" w:name="Buk_93"/>
      <w:r w:rsidR="00AF076F" w:rsidRPr="00AF076F">
        <w:t xml:space="preserve">M. Z. </w:t>
      </w:r>
      <w:bookmarkEnd w:id="119"/>
      <w:r w:rsidRPr="00CB1CD0">
        <w:t xml:space="preserve">ir </w:t>
      </w:r>
      <w:bookmarkStart w:id="120" w:name="Buk_23"/>
      <w:r w:rsidR="00AF076F" w:rsidRPr="00AF076F">
        <w:t xml:space="preserve">A. S. </w:t>
      </w:r>
      <w:bookmarkEnd w:id="120"/>
      <w:r w:rsidRPr="00CB1CD0">
        <w:t>parodymai patvirtina, kad jiems buvo žinoma, jog iki finansavimo sutarties įvykdymo termino, t. y. 2018 metų pabaigos, numatytų darbų, atsižvelgus į artėjantį žiemos sezoną, nebuvo realiai įmanoma įvykdyti</w:t>
      </w:r>
      <w:r>
        <w:t>,</w:t>
      </w:r>
      <w:r w:rsidRPr="00CB1CD0">
        <w:t xml:space="preserve"> ir visi pasirašę aktus apie tai puikiai žinojo, atitinkamus dokumentus jie pasirašė ir taip juos suklastojo. Nors </w:t>
      </w:r>
      <w:bookmarkStart w:id="121" w:name="Buk_230"/>
      <w:r w:rsidR="00AF076F" w:rsidRPr="00AF076F">
        <w:t>V. R.</w:t>
      </w:r>
      <w:bookmarkEnd w:id="121"/>
      <w:r>
        <w:t>,</w:t>
      </w:r>
      <w:r w:rsidRPr="00CB1CD0">
        <w:t xml:space="preserve"> duodama parodymus</w:t>
      </w:r>
      <w:r>
        <w:t>,</w:t>
      </w:r>
      <w:r w:rsidRPr="00CB1CD0">
        <w:t xml:space="preserve"> neigė žinojusi apie neatliktus darbus, o pateiktus dokumentus patvirtindavo, nes juos buvo pasirašę visi atsakingi asmenys, sudarytos komisijos nariais pasitikėjo, tačiau tokius jos parodymus paneigia </w:t>
      </w:r>
      <w:bookmarkStart w:id="122" w:name="Buk_164"/>
      <w:r w:rsidR="00AF076F" w:rsidRPr="00AF076F">
        <w:t xml:space="preserve">R. P. </w:t>
      </w:r>
      <w:bookmarkEnd w:id="122"/>
      <w:r w:rsidRPr="00CB1CD0">
        <w:t xml:space="preserve">parodymai, kad apie tai, jog visi darbai yra neatlikti, ji nurodė </w:t>
      </w:r>
      <w:bookmarkStart w:id="123" w:name="Buk_245"/>
      <w:r w:rsidR="00AF076F" w:rsidRPr="00AF076F">
        <w:t>V.</w:t>
      </w:r>
      <w:r w:rsidR="00B56900">
        <w:t> </w:t>
      </w:r>
      <w:r w:rsidR="00AF076F" w:rsidRPr="00AF076F">
        <w:t>R.</w:t>
      </w:r>
      <w:bookmarkEnd w:id="123"/>
      <w:r w:rsidRPr="00CB1CD0">
        <w:t xml:space="preserve">. Tai patvirtina, kad </w:t>
      </w:r>
      <w:bookmarkStart w:id="124" w:name="Buk_231"/>
      <w:r w:rsidR="00AF076F" w:rsidRPr="00AF076F">
        <w:t>V. R.</w:t>
      </w:r>
      <w:bookmarkEnd w:id="124"/>
      <w:r w:rsidRPr="00CB1CD0">
        <w:t xml:space="preserve">, veikdama kartu su kitais asmenimis, juos klastojo. Taip pat </w:t>
      </w:r>
      <w:bookmarkStart w:id="125" w:name="Buk_165"/>
      <w:r w:rsidR="00AF076F" w:rsidRPr="00AF076F">
        <w:t xml:space="preserve">R. P. </w:t>
      </w:r>
      <w:bookmarkEnd w:id="125"/>
      <w:r w:rsidRPr="00CB1CD0">
        <w:t xml:space="preserve">ir </w:t>
      </w:r>
      <w:bookmarkStart w:id="126" w:name="Buk_94"/>
      <w:r w:rsidR="00AF076F" w:rsidRPr="00AF076F">
        <w:t xml:space="preserve">M. Z. </w:t>
      </w:r>
      <w:bookmarkEnd w:id="126"/>
      <w:r w:rsidRPr="00CB1CD0">
        <w:t xml:space="preserve">duoti parodymai patvirtina, kad </w:t>
      </w:r>
      <w:bookmarkStart w:id="127" w:name="Buk_62"/>
      <w:r w:rsidR="00AF076F" w:rsidRPr="00AF076F">
        <w:t xml:space="preserve">D. J. </w:t>
      </w:r>
      <w:bookmarkEnd w:id="127"/>
      <w:r w:rsidRPr="00CB1CD0">
        <w:t xml:space="preserve">jas įtikinėjo pasirašyti aktus, pažymas, nors realiai nurodyti darbai atlikti nebuvo. Priešingu atveju </w:t>
      </w:r>
      <w:r>
        <w:t>A</w:t>
      </w:r>
      <w:r w:rsidRPr="00CB1CD0">
        <w:t>dministracija pagal finansavimo sutartį būtų praradusi 232</w:t>
      </w:r>
      <w:r>
        <w:t> </w:t>
      </w:r>
      <w:r w:rsidRPr="00CB1CD0">
        <w:t>000 Eur finansavimą, nes aikštyn</w:t>
      </w:r>
      <w:r>
        <w:t>ui</w:t>
      </w:r>
      <w:r w:rsidRPr="00CB1CD0">
        <w:t xml:space="preserve"> atnaujin</w:t>
      </w:r>
      <w:r>
        <w:t>ti</w:t>
      </w:r>
      <w:r w:rsidRPr="00CB1CD0">
        <w:t xml:space="preserve"> skirtą finansavimą reikėjo </w:t>
      </w:r>
      <w:r>
        <w:t>panaudoti</w:t>
      </w:r>
      <w:r w:rsidRPr="00CB1CD0">
        <w:t xml:space="preserve"> iki 2018 m. gruodžio 4 d. Aplinkybę apie pinigų grąžinimą į valstybės biudžetą apeliacinės instancijos teisme patvirtino ir apklausiami liudytojai – </w:t>
      </w:r>
      <w:r>
        <w:t>M</w:t>
      </w:r>
      <w:r w:rsidRPr="00CB1CD0">
        <w:t xml:space="preserve">inisterijos darbuotojai </w:t>
      </w:r>
      <w:bookmarkStart w:id="128" w:name="Buk_77"/>
      <w:r w:rsidR="00AF076F" w:rsidRPr="00AF076F">
        <w:t xml:space="preserve">G. V. </w:t>
      </w:r>
      <w:bookmarkEnd w:id="128"/>
      <w:r w:rsidRPr="000C7C9F">
        <w:t>ir</w:t>
      </w:r>
      <w:r w:rsidRPr="00CB1CD0">
        <w:t xml:space="preserve"> </w:t>
      </w:r>
      <w:bookmarkStart w:id="129" w:name="Buk_206"/>
      <w:r w:rsidR="00AF076F" w:rsidRPr="00AF076F">
        <w:t>T. D.</w:t>
      </w:r>
      <w:bookmarkEnd w:id="129"/>
      <w:r w:rsidRPr="00CB1CD0">
        <w:t xml:space="preserve">. </w:t>
      </w:r>
    </w:p>
    <w:p w14:paraId="6F8F3735" w14:textId="4F909A37" w:rsidR="006722A4" w:rsidRPr="00CB1CD0" w:rsidRDefault="00AF076F" w:rsidP="006722A4">
      <w:pPr>
        <w:pStyle w:val="Pagrindinistekstas"/>
        <w:numPr>
          <w:ilvl w:val="1"/>
          <w:numId w:val="13"/>
        </w:numPr>
        <w:spacing w:after="120"/>
        <w:ind w:left="788" w:hanging="431"/>
        <w:rPr>
          <w:lang w:bidi="lt-LT"/>
        </w:rPr>
      </w:pPr>
      <w:bookmarkStart w:id="130" w:name="Buk_186"/>
      <w:r w:rsidRPr="00AF076F">
        <w:t xml:space="preserve">S. B. </w:t>
      </w:r>
      <w:bookmarkEnd w:id="130"/>
      <w:r w:rsidR="006722A4" w:rsidRPr="00CB1CD0">
        <w:t xml:space="preserve">ir </w:t>
      </w:r>
      <w:bookmarkStart w:id="131" w:name="Buk_9"/>
      <w:r w:rsidRPr="00AF076F">
        <w:t xml:space="preserve">A. S. </w:t>
      </w:r>
      <w:bookmarkEnd w:id="131"/>
      <w:r w:rsidR="006722A4" w:rsidRPr="00CB1CD0">
        <w:t xml:space="preserve">taip pat nurodė, kad iniciatyva klastoti tikrus dokumentus kilo </w:t>
      </w:r>
      <w:r w:rsidR="006722A4">
        <w:t xml:space="preserve">Jurbarko rajono </w:t>
      </w:r>
      <w:r w:rsidR="006722A4" w:rsidRPr="00CB1CD0">
        <w:t>savivaldybės administracijos atstov</w:t>
      </w:r>
      <w:r w:rsidR="006722A4">
        <w:t>ams</w:t>
      </w:r>
      <w:r w:rsidR="006722A4" w:rsidRPr="00CB1CD0">
        <w:t xml:space="preserve"> – </w:t>
      </w:r>
      <w:bookmarkStart w:id="132" w:name="Buk_51"/>
      <w:r w:rsidRPr="00AF076F">
        <w:t>D. J.</w:t>
      </w:r>
      <w:bookmarkEnd w:id="132"/>
      <w:r w:rsidR="006722A4" w:rsidRPr="00CB1CD0">
        <w:t xml:space="preserve">, </w:t>
      </w:r>
      <w:bookmarkStart w:id="133" w:name="Buk_144"/>
      <w:r w:rsidRPr="00AF076F">
        <w:t>R. P.</w:t>
      </w:r>
      <w:bookmarkEnd w:id="133"/>
      <w:r w:rsidR="006722A4" w:rsidRPr="00CB1CD0">
        <w:t xml:space="preserve">, </w:t>
      </w:r>
      <w:bookmarkStart w:id="134" w:name="Buk_108"/>
      <w:r w:rsidRPr="00AF076F">
        <w:t>M. Z.</w:t>
      </w:r>
      <w:bookmarkEnd w:id="134"/>
      <w:r w:rsidR="006722A4" w:rsidRPr="00CB1CD0">
        <w:t xml:space="preserve">. Kaip matyti iš </w:t>
      </w:r>
      <w:bookmarkStart w:id="135" w:name="Buk_200"/>
      <w:r w:rsidRPr="00AF076F">
        <w:t xml:space="preserve">S. B. </w:t>
      </w:r>
      <w:bookmarkEnd w:id="135"/>
      <w:r w:rsidR="006722A4" w:rsidRPr="00CB1CD0">
        <w:t xml:space="preserve">ir </w:t>
      </w:r>
      <w:bookmarkStart w:id="136" w:name="Buk_24"/>
      <w:r w:rsidRPr="00AF076F">
        <w:t xml:space="preserve">A. S. </w:t>
      </w:r>
      <w:bookmarkEnd w:id="136"/>
      <w:r w:rsidR="006722A4" w:rsidRPr="00CB1CD0">
        <w:t xml:space="preserve">parodymų, jie puikiai suprato, kad aktų ir pažymų, kuriuose būtų fiksuoti neatlikti darbai, tikslas – neprarasti </w:t>
      </w:r>
      <w:r w:rsidR="006722A4">
        <w:t>S</w:t>
      </w:r>
      <w:r w:rsidR="006722A4" w:rsidRPr="00CB1CD0">
        <w:t xml:space="preserve">avivaldybei numatyto finansavimo. Be to, </w:t>
      </w:r>
      <w:bookmarkStart w:id="137" w:name="Buk_187"/>
      <w:r w:rsidRPr="00AF076F">
        <w:t>S. B.</w:t>
      </w:r>
      <w:bookmarkEnd w:id="137"/>
      <w:r w:rsidR="006722A4" w:rsidRPr="00CB1CD0">
        <w:t xml:space="preserve">, siekdamas save apsaugoti, girdint </w:t>
      </w:r>
      <w:bookmarkStart w:id="138" w:name="Buk_52"/>
      <w:r w:rsidRPr="00AF076F">
        <w:t xml:space="preserve">D. J. </w:t>
      </w:r>
      <w:bookmarkEnd w:id="138"/>
      <w:r w:rsidR="006722A4" w:rsidRPr="00CB1CD0">
        <w:t xml:space="preserve">ir </w:t>
      </w:r>
      <w:bookmarkStart w:id="139" w:name="Buk_145"/>
      <w:r w:rsidRPr="00AF076F">
        <w:t>R. P.</w:t>
      </w:r>
      <w:bookmarkEnd w:id="139"/>
      <w:r w:rsidR="006722A4" w:rsidRPr="00CB1CD0">
        <w:t xml:space="preserve">, reikalavo garantinio rašto. Dėl garantinio rašto, pasak </w:t>
      </w:r>
      <w:bookmarkStart w:id="140" w:name="Buk_166"/>
      <w:r w:rsidRPr="00AF076F">
        <w:t>R. P.</w:t>
      </w:r>
      <w:bookmarkEnd w:id="140"/>
      <w:r w:rsidR="006722A4" w:rsidRPr="00CB1CD0">
        <w:t xml:space="preserve">, </w:t>
      </w:r>
      <w:bookmarkStart w:id="141" w:name="Buk_63"/>
      <w:r w:rsidRPr="00AF076F">
        <w:t xml:space="preserve">D. J. </w:t>
      </w:r>
      <w:bookmarkEnd w:id="141"/>
      <w:r w:rsidR="006722A4" w:rsidRPr="00CB1CD0">
        <w:t xml:space="preserve">ėjo kalbėtis pas </w:t>
      </w:r>
      <w:bookmarkStart w:id="142" w:name="Buk_211"/>
      <w:r w:rsidRPr="00AF076F">
        <w:t>V. R.</w:t>
      </w:r>
      <w:bookmarkEnd w:id="142"/>
      <w:r w:rsidR="006722A4" w:rsidRPr="00CB1CD0">
        <w:t xml:space="preserve">. Visa tai neabejotinai patvirtina, kad išteisintieji suprato, </w:t>
      </w:r>
      <w:r w:rsidR="006722A4">
        <w:t>jog</w:t>
      </w:r>
      <w:r w:rsidR="006722A4" w:rsidRPr="00CB1CD0">
        <w:t xml:space="preserve"> daro pavojingą veiką – dokumentų, kuriais bus patvirtinti </w:t>
      </w:r>
      <w:r w:rsidR="006722A4">
        <w:t xml:space="preserve">didelės vertės </w:t>
      </w:r>
      <w:r w:rsidR="006722A4" w:rsidRPr="00CB1CD0">
        <w:t>neatlikti statybos darbai, klastojimą</w:t>
      </w:r>
      <w:r w:rsidR="006722A4">
        <w:t>,</w:t>
      </w:r>
      <w:r w:rsidR="006722A4" w:rsidRPr="00CB1CD0">
        <w:t xml:space="preserve"> ir norėjo taip elgtis. Kaip matyt</w:t>
      </w:r>
      <w:r w:rsidR="006722A4">
        <w:t>i</w:t>
      </w:r>
      <w:r w:rsidR="006722A4" w:rsidRPr="00CB1CD0">
        <w:t xml:space="preserve"> iš apeliacinės instancijos teismo nuosprendžio turinio, šis teismas </w:t>
      </w:r>
      <w:bookmarkStart w:id="143" w:name="Buk_167"/>
      <w:r w:rsidRPr="00AF076F">
        <w:t>R. P.</w:t>
      </w:r>
      <w:bookmarkEnd w:id="143"/>
      <w:r w:rsidR="006722A4" w:rsidRPr="00CB1CD0">
        <w:t xml:space="preserve">, </w:t>
      </w:r>
      <w:bookmarkStart w:id="144" w:name="Buk_95"/>
      <w:r w:rsidRPr="00AF076F">
        <w:t>M. Z.</w:t>
      </w:r>
      <w:bookmarkEnd w:id="144"/>
      <w:r w:rsidR="006722A4" w:rsidRPr="00CB1CD0">
        <w:t xml:space="preserve">, </w:t>
      </w:r>
      <w:bookmarkStart w:id="145" w:name="Buk_201"/>
      <w:r w:rsidRPr="00AF076F">
        <w:t>S. B.</w:t>
      </w:r>
      <w:bookmarkEnd w:id="145"/>
      <w:r w:rsidR="006722A4" w:rsidRPr="00CB1CD0">
        <w:t xml:space="preserve">, </w:t>
      </w:r>
      <w:bookmarkStart w:id="146" w:name="Buk_25"/>
      <w:r w:rsidRPr="00AF076F">
        <w:t xml:space="preserve">A. S. </w:t>
      </w:r>
      <w:bookmarkEnd w:id="146"/>
      <w:r w:rsidR="006722A4" w:rsidRPr="00CB1CD0">
        <w:t>parodymus ignoravo ir nuosprendyje dėl jų vertinimo iš esmės nepasisakė.</w:t>
      </w:r>
    </w:p>
    <w:p w14:paraId="6445D141" w14:textId="1C21B3E4" w:rsidR="006722A4" w:rsidRPr="00CB1CD0" w:rsidRDefault="006722A4" w:rsidP="00B56900">
      <w:pPr>
        <w:pStyle w:val="Pagrindinistekstas"/>
        <w:numPr>
          <w:ilvl w:val="1"/>
          <w:numId w:val="13"/>
        </w:numPr>
        <w:spacing w:after="120"/>
        <w:ind w:left="845" w:hanging="488"/>
        <w:rPr>
          <w:lang w:bidi="lt-LT"/>
        </w:rPr>
      </w:pPr>
      <w:r w:rsidRPr="00CB1CD0">
        <w:t xml:space="preserve">Iš </w:t>
      </w:r>
      <w:bookmarkStart w:id="147" w:name="Buk_138"/>
      <w:r w:rsidR="00AF076F" w:rsidRPr="00AF076F">
        <w:t xml:space="preserve">P. A. </w:t>
      </w:r>
      <w:bookmarkEnd w:id="147"/>
      <w:r w:rsidRPr="00CB1CD0">
        <w:t xml:space="preserve">parodymų, jo apeliacinio skundo turinio matyti, kad jis savo kaltės nepripažino viso proceso metu. Tačiau tai laikytina jo gynybine versija, kurią paneigia nuoseklūs </w:t>
      </w:r>
      <w:bookmarkStart w:id="148" w:name="Buk_26"/>
      <w:r w:rsidR="00AF076F" w:rsidRPr="00AF076F">
        <w:t xml:space="preserve">A. S. </w:t>
      </w:r>
      <w:bookmarkEnd w:id="148"/>
      <w:r w:rsidRPr="00CB1CD0">
        <w:t xml:space="preserve">parodymai, taip pat ir rašytiniai bylos duomenys. </w:t>
      </w:r>
      <w:bookmarkStart w:id="149" w:name="Buk_117"/>
      <w:r w:rsidR="00AF076F" w:rsidRPr="00AF076F">
        <w:t xml:space="preserve">P. A. </w:t>
      </w:r>
      <w:bookmarkEnd w:id="149"/>
      <w:r w:rsidRPr="00CB1CD0">
        <w:t xml:space="preserve">nebuvo tik pasyvus darbų atlikimo aikštyne stebėtojas, nes iš jo susirašinėjimo elektroniniais laiškais su </w:t>
      </w:r>
      <w:bookmarkStart w:id="150" w:name="Buk_208"/>
      <w:r w:rsidR="00AF076F" w:rsidRPr="00AF076F">
        <w:t>V. P.</w:t>
      </w:r>
      <w:bookmarkEnd w:id="150"/>
      <w:r w:rsidRPr="00CB1CD0">
        <w:t xml:space="preserve">, </w:t>
      </w:r>
      <w:bookmarkStart w:id="151" w:name="Buk_32"/>
      <w:r w:rsidR="00AF076F" w:rsidRPr="00AF076F">
        <w:t>A. S.</w:t>
      </w:r>
      <w:bookmarkEnd w:id="151"/>
      <w:r w:rsidRPr="00CB1CD0">
        <w:t xml:space="preserve">, kartais su </w:t>
      </w:r>
      <w:bookmarkStart w:id="152" w:name="Buk_146"/>
      <w:r w:rsidR="00AF076F" w:rsidRPr="00AF076F">
        <w:t xml:space="preserve">R. P. </w:t>
      </w:r>
      <w:bookmarkEnd w:id="152"/>
      <w:r w:rsidRPr="00CB1CD0">
        <w:t xml:space="preserve">turinio matyti, kad jis nuo rangos sutarties sudarymo momento aktyviai dalyvavo </w:t>
      </w:r>
      <w:r>
        <w:lastRenderedPageBreak/>
        <w:t xml:space="preserve">organizuojant </w:t>
      </w:r>
      <w:r w:rsidRPr="00CB1CD0">
        <w:t>aikštyno rekonstrukcijos darb</w:t>
      </w:r>
      <w:r>
        <w:t>us</w:t>
      </w:r>
      <w:r w:rsidRPr="00CB1CD0">
        <w:t xml:space="preserve">. Byloje esantis susirašinėjimas su bendrovės darbuotojais leidžia daryti neabejotiną išvadą, kad </w:t>
      </w:r>
      <w:bookmarkStart w:id="153" w:name="Buk_118"/>
      <w:r w:rsidR="00AF076F" w:rsidRPr="00AF076F">
        <w:t xml:space="preserve">P. A. </w:t>
      </w:r>
      <w:bookmarkEnd w:id="153"/>
      <w:r w:rsidRPr="00CB1CD0">
        <w:t xml:space="preserve">puikiai žinojo apie stadione atliekamų darbų eigą, problemas, be to, bendrovės vardu sudarinėjo ir atskiras sutartis su kitais tiekėjais dėl darbų atlikimo stadione. Todėl pirmosios instancijos teismas padarė teisingą ir pagrįstą išvadą, kad </w:t>
      </w:r>
      <w:bookmarkStart w:id="154" w:name="Buk_119"/>
      <w:r w:rsidR="00AF076F" w:rsidRPr="00AF076F">
        <w:t xml:space="preserve">P. A. </w:t>
      </w:r>
      <w:bookmarkEnd w:id="154"/>
      <w:r w:rsidRPr="00CB1CD0">
        <w:t>žinojo, jog UAB „</w:t>
      </w:r>
      <w:r w:rsidR="00AF076F">
        <w:t>V.</w:t>
      </w:r>
      <w:r w:rsidRPr="00CB1CD0">
        <w:t>“ 2018 m</w:t>
      </w:r>
      <w:r>
        <w:t>.</w:t>
      </w:r>
      <w:r w:rsidRPr="00CB1CD0">
        <w:t xml:space="preserve"> gruodžio mėn</w:t>
      </w:r>
      <w:r>
        <w:t>.</w:t>
      </w:r>
      <w:r w:rsidRPr="00CB1CD0">
        <w:t xml:space="preserve"> 232</w:t>
      </w:r>
      <w:r w:rsidR="00B56900">
        <w:t> </w:t>
      </w:r>
      <w:r w:rsidRPr="00CB1CD0">
        <w:t>000</w:t>
      </w:r>
      <w:r w:rsidR="00B56900">
        <w:t> </w:t>
      </w:r>
      <w:r w:rsidRPr="00CB1CD0">
        <w:t>Eur vertės darbų nebuvo atlikusi ir faktiškai negalėjo atlikti. Nors statybos rangos sutartį 2018 m. spalio 2 d. pasirašė UAB</w:t>
      </w:r>
      <w:r w:rsidR="001B0D89">
        <w:t> </w:t>
      </w:r>
      <w:r w:rsidRPr="00CB1CD0">
        <w:t>„</w:t>
      </w:r>
      <w:r w:rsidR="00AF076F">
        <w:t>V.</w:t>
      </w:r>
      <w:r w:rsidRPr="00CB1CD0">
        <w:t xml:space="preserve">“ tuometinis direktorius </w:t>
      </w:r>
      <w:bookmarkStart w:id="155" w:name="Buk_209"/>
      <w:r w:rsidR="00AF076F" w:rsidRPr="00AF076F">
        <w:t>V. P.</w:t>
      </w:r>
      <w:bookmarkEnd w:id="155"/>
      <w:r w:rsidRPr="00CB1CD0">
        <w:t xml:space="preserve">, tačiau </w:t>
      </w:r>
      <w:bookmarkStart w:id="156" w:name="Buk_120"/>
      <w:r w:rsidR="00AF076F" w:rsidRPr="00AF076F">
        <w:t xml:space="preserve">P. A. </w:t>
      </w:r>
      <w:bookmarkEnd w:id="156"/>
      <w:r w:rsidRPr="00CB1CD0">
        <w:t>nuo 2018 m. lapkričio 3 d. buvo paskirtas UAB</w:t>
      </w:r>
      <w:r>
        <w:t> </w:t>
      </w:r>
      <w:r w:rsidRPr="00CB1CD0">
        <w:t>„V</w:t>
      </w:r>
      <w:r w:rsidR="00AF076F">
        <w:t>.</w:t>
      </w:r>
      <w:r w:rsidRPr="00CB1CD0">
        <w:t xml:space="preserve">“ direktoriumi. Todėl nėra pagrindo abejoti </w:t>
      </w:r>
      <w:bookmarkStart w:id="157" w:name="Buk_27"/>
      <w:r w:rsidR="00AF076F" w:rsidRPr="00AF076F">
        <w:t xml:space="preserve">A. S. </w:t>
      </w:r>
      <w:bookmarkEnd w:id="157"/>
      <w:r w:rsidRPr="00CB1CD0">
        <w:t xml:space="preserve">parodymais, kad </w:t>
      </w:r>
      <w:bookmarkStart w:id="158" w:name="Buk_121"/>
      <w:r w:rsidR="00AF076F" w:rsidRPr="00AF076F">
        <w:t xml:space="preserve">P. A. </w:t>
      </w:r>
      <w:bookmarkEnd w:id="158"/>
      <w:r w:rsidRPr="00CB1CD0">
        <w:t>priėmė sprendimą pasirašyti aktus ir pažymas, kuriuose būtų užfiksuoti neatlikti darbai, nes kitų vadovų, galinčių jam duoti atitinkamus nurodymus 2018</w:t>
      </w:r>
      <w:r w:rsidR="00B56900">
        <w:t> </w:t>
      </w:r>
      <w:r w:rsidRPr="00CB1CD0">
        <w:t>m</w:t>
      </w:r>
      <w:r>
        <w:t>.</w:t>
      </w:r>
      <w:r w:rsidRPr="00CB1CD0">
        <w:t xml:space="preserve"> lapkričio ir gruodžio mėn</w:t>
      </w:r>
      <w:r>
        <w:t>.,</w:t>
      </w:r>
      <w:r w:rsidRPr="00CB1CD0">
        <w:t xml:space="preserve"> bendrovėje nebuvo, o savarankiškai </w:t>
      </w:r>
      <w:bookmarkStart w:id="159" w:name="Buk_10"/>
      <w:r w:rsidR="00AF076F" w:rsidRPr="00AF076F">
        <w:t xml:space="preserve">A. S. </w:t>
      </w:r>
      <w:bookmarkEnd w:id="159"/>
      <w:r w:rsidRPr="00CB1CD0">
        <w:t xml:space="preserve">tokių sprendimų negalėjo priimti. Be to, kaip patvirtina byloje esantys duomenys, </w:t>
      </w:r>
      <w:bookmarkStart w:id="160" w:name="Buk_122"/>
      <w:r w:rsidR="00AF076F" w:rsidRPr="00AF076F">
        <w:t xml:space="preserve">P. A. </w:t>
      </w:r>
      <w:bookmarkEnd w:id="160"/>
      <w:r w:rsidRPr="00CB1CD0">
        <w:t>kaip laikinasis UAB „</w:t>
      </w:r>
      <w:r w:rsidR="00AF076F">
        <w:t>V.</w:t>
      </w:r>
      <w:r w:rsidRPr="00CB1CD0">
        <w:t>“ direktorius 2018 m. lapkričio 19</w:t>
      </w:r>
      <w:r>
        <w:t>–</w:t>
      </w:r>
      <w:r w:rsidRPr="00CB1CD0">
        <w:t xml:space="preserve">20 d. pasirašė 58 000 Eur vertės darbų priėmimo aktą </w:t>
      </w:r>
      <w:r>
        <w:t>dėl</w:t>
      </w:r>
      <w:r w:rsidRPr="00CB1CD0">
        <w:t xml:space="preserve"> pirmini</w:t>
      </w:r>
      <w:r>
        <w:t>ų</w:t>
      </w:r>
      <w:r w:rsidRPr="00CB1CD0">
        <w:t xml:space="preserve"> darb</w:t>
      </w:r>
      <w:r>
        <w:t>ų</w:t>
      </w:r>
      <w:r w:rsidRPr="00CB1CD0">
        <w:t xml:space="preserve"> pagal sutartį su </w:t>
      </w:r>
      <w:r>
        <w:t>S</w:t>
      </w:r>
      <w:r w:rsidRPr="00CB1CD0">
        <w:t>avivaldybe</w:t>
      </w:r>
      <w:r>
        <w:t xml:space="preserve"> –</w:t>
      </w:r>
      <w:r w:rsidRPr="00CB1CD0">
        <w:t xml:space="preserve"> ataskaitin</w:t>
      </w:r>
      <w:r>
        <w:t>is</w:t>
      </w:r>
      <w:r w:rsidRPr="00CB1CD0">
        <w:t xml:space="preserve"> laikotarp</w:t>
      </w:r>
      <w:r>
        <w:t>is</w:t>
      </w:r>
      <w:r w:rsidRPr="00CB1CD0">
        <w:t xml:space="preserve"> nuo 2018 m. lapkričio 1 d. iki 2018 m. lapkričio 20 d. Šios aplinkybės jis neneigia. Nors </w:t>
      </w:r>
      <w:bookmarkStart w:id="161" w:name="Buk_123"/>
      <w:r w:rsidR="00AF076F" w:rsidRPr="00AF076F">
        <w:t xml:space="preserve">P. A. </w:t>
      </w:r>
      <w:bookmarkEnd w:id="161"/>
      <w:r w:rsidRPr="00CB1CD0">
        <w:t>neigia išrašęs 232</w:t>
      </w:r>
      <w:r>
        <w:t xml:space="preserve"> </w:t>
      </w:r>
      <w:r w:rsidRPr="00CB1CD0">
        <w:t>000 Eur sum</w:t>
      </w:r>
      <w:r>
        <w:t>os</w:t>
      </w:r>
      <w:r w:rsidRPr="006A2432">
        <w:t xml:space="preserve"> </w:t>
      </w:r>
      <w:r w:rsidRPr="00CB1CD0">
        <w:t xml:space="preserve">PVM sąskaitą, tačiau iš susirašinėjimo elektroniniu paštu duomenų matyti, kad 2018 m. lapkričio 27 d. laišką su PVM sąskaita išsiuntė </w:t>
      </w:r>
      <w:bookmarkStart w:id="162" w:name="Buk_33"/>
      <w:r w:rsidR="00AF076F" w:rsidRPr="00AF076F">
        <w:t xml:space="preserve">A. S. </w:t>
      </w:r>
      <w:bookmarkEnd w:id="162"/>
      <w:r w:rsidRPr="00CB1CD0">
        <w:t xml:space="preserve">ir </w:t>
      </w:r>
      <w:bookmarkStart w:id="163" w:name="Buk_74"/>
      <w:r w:rsidR="00AF076F" w:rsidRPr="00AF076F">
        <w:t>D. L.</w:t>
      </w:r>
      <w:bookmarkEnd w:id="163"/>
      <w:r w:rsidRPr="00CB1CD0">
        <w:t xml:space="preserve">, o 2018 m. lapkričio 28 d. išsiuntė </w:t>
      </w:r>
      <w:bookmarkStart w:id="164" w:name="Buk_34"/>
      <w:r w:rsidR="00AF076F" w:rsidRPr="00AF076F">
        <w:t xml:space="preserve">A. S. </w:t>
      </w:r>
      <w:bookmarkEnd w:id="164"/>
      <w:r w:rsidRPr="00CB1CD0">
        <w:t xml:space="preserve">atnaujintą sąskaitą. Tiek šios aplinkybės, tiek ir </w:t>
      </w:r>
      <w:bookmarkStart w:id="165" w:name="Buk_28"/>
      <w:r w:rsidR="00AF076F" w:rsidRPr="00AF076F">
        <w:t>A.</w:t>
      </w:r>
      <w:r w:rsidR="00B56900">
        <w:t> </w:t>
      </w:r>
      <w:r w:rsidR="00AF076F" w:rsidRPr="00AF076F">
        <w:t xml:space="preserve">S. </w:t>
      </w:r>
      <w:bookmarkEnd w:id="165"/>
      <w:r w:rsidRPr="00CB1CD0">
        <w:t xml:space="preserve">parodymai patvirtina, kad </w:t>
      </w:r>
      <w:bookmarkStart w:id="166" w:name="Buk_124"/>
      <w:r w:rsidR="00AF076F" w:rsidRPr="00AF076F">
        <w:t xml:space="preserve">P. A. </w:t>
      </w:r>
      <w:bookmarkEnd w:id="166"/>
      <w:r w:rsidRPr="00CB1CD0">
        <w:t xml:space="preserve">apie išrašomą sąskaitą žinojo, prie jos paleidimo į apyvartą prisidėjo aktyviais veiksmais ir žinodamas, kad sąskaitoje užfiksuotas darbų atlikimas yra imituotas, ją pagamino ir perdavė </w:t>
      </w:r>
      <w:bookmarkStart w:id="167" w:name="Buk_35"/>
      <w:r w:rsidR="00AF076F" w:rsidRPr="00AF076F">
        <w:t>A. S.</w:t>
      </w:r>
      <w:bookmarkEnd w:id="167"/>
      <w:r w:rsidRPr="00CB1CD0">
        <w:t xml:space="preserve">. </w:t>
      </w:r>
    </w:p>
    <w:p w14:paraId="6579A51E" w14:textId="3C351D60" w:rsidR="006722A4" w:rsidRPr="00CB1CD0" w:rsidRDefault="006722A4" w:rsidP="006722A4">
      <w:pPr>
        <w:pStyle w:val="Pagrindinistekstas"/>
        <w:numPr>
          <w:ilvl w:val="1"/>
          <w:numId w:val="13"/>
        </w:numPr>
        <w:spacing w:after="120"/>
        <w:ind w:left="845" w:hanging="488"/>
        <w:rPr>
          <w:lang w:bidi="lt-LT"/>
        </w:rPr>
      </w:pPr>
      <w:r w:rsidRPr="00CB1CD0">
        <w:t xml:space="preserve">Pirmosios instancijos teismas pagrįstai kritiškai vertino </w:t>
      </w:r>
      <w:bookmarkStart w:id="168" w:name="Buk_232"/>
      <w:r w:rsidR="00AF076F" w:rsidRPr="00AF076F">
        <w:t xml:space="preserve">V. R. </w:t>
      </w:r>
      <w:bookmarkEnd w:id="168"/>
      <w:r w:rsidRPr="00CB1CD0">
        <w:t xml:space="preserve">parodymus. </w:t>
      </w:r>
      <w:bookmarkStart w:id="169" w:name="Buk_168"/>
      <w:r w:rsidR="00AF076F" w:rsidRPr="00AF076F">
        <w:t xml:space="preserve">R. P. </w:t>
      </w:r>
      <w:bookmarkEnd w:id="169"/>
      <w:r w:rsidRPr="00CB1CD0">
        <w:t xml:space="preserve">kategoriškai tvirtino, kad aplinkybės apie neatliktus darbus buvo žinomos ir </w:t>
      </w:r>
      <w:bookmarkStart w:id="170" w:name="Buk_246"/>
      <w:r w:rsidR="00AF076F" w:rsidRPr="00AF076F">
        <w:t>V. R.</w:t>
      </w:r>
      <w:bookmarkEnd w:id="170"/>
      <w:r w:rsidRPr="00CB1CD0">
        <w:t xml:space="preserve">. Kad jai šios aplinkybės buvo žinomos, patvirtina ir vėlesnis elgesys. Tokias aukštas pareigas </w:t>
      </w:r>
      <w:r>
        <w:t>einanti</w:t>
      </w:r>
      <w:r w:rsidRPr="00CB1CD0">
        <w:t xml:space="preserve"> valstybės tarnautoja, 2019 m. pradžioje sužinojusi, kad 232 000 Eur sumokėti UAB „</w:t>
      </w:r>
      <w:r w:rsidR="00AF076F">
        <w:t>V.</w:t>
      </w:r>
      <w:r w:rsidRPr="00CB1CD0">
        <w:t xml:space="preserve">“ pagal komisijos narių patvirtintus darbų atlikimo faktą pagrindžiančius dokumentus, kaip </w:t>
      </w:r>
      <w:r>
        <w:t>A</w:t>
      </w:r>
      <w:r w:rsidRPr="00CB1CD0">
        <w:t xml:space="preserve">dministracijos direktorė būtų nedelsdama inicijavusi tarnybinį patikrinimą ar </w:t>
      </w:r>
      <w:proofErr w:type="spellStart"/>
      <w:r w:rsidRPr="00CB1CD0">
        <w:t>kreipusi</w:t>
      </w:r>
      <w:r>
        <w:t>s</w:t>
      </w:r>
      <w:proofErr w:type="spellEnd"/>
      <w:r w:rsidRPr="00CB1CD0">
        <w:t xml:space="preserve"> į teisėsaugos institucijas. </w:t>
      </w:r>
      <w:bookmarkStart w:id="171" w:name="Buk_233"/>
      <w:r w:rsidR="00AF076F" w:rsidRPr="00AF076F">
        <w:t xml:space="preserve">V. R. </w:t>
      </w:r>
      <w:bookmarkEnd w:id="171"/>
      <w:r w:rsidRPr="00CB1CD0">
        <w:t>elgesys, t. y. nereagavimas į 2019 m. pavasarį paaiškėjusią situaciją, rodo tik tai, kad ji pati žinojo, toleravo ir pritarė tokiems jai pavaldiems valstybės tarnautojams ir veikė, siekdama neprarasti finansavimo.</w:t>
      </w:r>
    </w:p>
    <w:p w14:paraId="06C06F6E" w14:textId="5984465E" w:rsidR="006722A4" w:rsidRPr="00CB1CD0" w:rsidRDefault="00AF076F" w:rsidP="006722A4">
      <w:pPr>
        <w:pStyle w:val="Pagrindinistekstas"/>
        <w:numPr>
          <w:ilvl w:val="1"/>
          <w:numId w:val="13"/>
        </w:numPr>
        <w:spacing w:after="120"/>
        <w:ind w:left="845" w:hanging="488"/>
        <w:rPr>
          <w:lang w:bidi="lt-LT"/>
        </w:rPr>
      </w:pPr>
      <w:bookmarkStart w:id="172" w:name="Buk_45"/>
      <w:r w:rsidRPr="00AF076F">
        <w:t xml:space="preserve">D. J. </w:t>
      </w:r>
      <w:bookmarkEnd w:id="172"/>
      <w:r w:rsidR="006722A4" w:rsidRPr="00CB1CD0">
        <w:t>kaltę</w:t>
      </w:r>
      <w:r w:rsidR="006722A4">
        <w:t>,</w:t>
      </w:r>
      <w:r w:rsidR="006722A4" w:rsidRPr="00CB1CD0">
        <w:t xml:space="preserve"> be </w:t>
      </w:r>
      <w:bookmarkStart w:id="173" w:name="Buk_169"/>
      <w:r w:rsidRPr="00AF076F">
        <w:t xml:space="preserve">R. P. </w:t>
      </w:r>
      <w:bookmarkEnd w:id="173"/>
      <w:r w:rsidR="006722A4" w:rsidRPr="00CB1CD0">
        <w:t xml:space="preserve">ir </w:t>
      </w:r>
      <w:bookmarkStart w:id="174" w:name="Buk_96"/>
      <w:r w:rsidRPr="00AF076F">
        <w:t xml:space="preserve">M. Z. </w:t>
      </w:r>
      <w:bookmarkEnd w:id="174"/>
      <w:r w:rsidR="006722A4" w:rsidRPr="00CB1CD0">
        <w:t>parodymų</w:t>
      </w:r>
      <w:r w:rsidR="006722A4">
        <w:t>,</w:t>
      </w:r>
      <w:r w:rsidR="006722A4" w:rsidRPr="00CB1CD0">
        <w:t xml:space="preserve"> patvirtina ir jo statusas</w:t>
      </w:r>
      <w:r w:rsidR="006722A4">
        <w:t> </w:t>
      </w:r>
      <w:r w:rsidR="006722A4" w:rsidRPr="00CB1CD0">
        <w:t xml:space="preserve">– jis buvo darbo grupės rangos sutarties vykdymui ir kontrolei užtikrinti pirmininkas, taigi jis negalėjo nežinoti finansavimo sutarties su </w:t>
      </w:r>
      <w:r w:rsidR="006722A4">
        <w:t>M</w:t>
      </w:r>
      <w:r w:rsidR="006722A4" w:rsidRPr="00CB1CD0">
        <w:t xml:space="preserve">inisterija aplinkybių. Juolab kad aikštyno atnaujinimo projektas Jurbarko </w:t>
      </w:r>
      <w:r w:rsidR="006722A4">
        <w:t xml:space="preserve">rajono </w:t>
      </w:r>
      <w:r w:rsidR="006722A4" w:rsidRPr="00CB1CD0">
        <w:t>savivaldybei nebuvo eilinis projektas. 2018 m. tai buvo vienas didžiausių, jei ne pats didžiausias, Jurbarko rajono savivaldybės projekt</w:t>
      </w:r>
      <w:r w:rsidR="006722A4">
        <w:t>ų</w:t>
      </w:r>
      <w:r w:rsidR="006722A4" w:rsidRPr="00CB1CD0">
        <w:t xml:space="preserve">. Be to, </w:t>
      </w:r>
      <w:r w:rsidR="006722A4">
        <w:t>A</w:t>
      </w:r>
      <w:r w:rsidR="006722A4" w:rsidRPr="00CB1CD0">
        <w:t xml:space="preserve">dministracijos direktorė buvo pasirašiusi 232 000 Eur finansavimo sutartį, pagal kurią </w:t>
      </w:r>
      <w:r w:rsidR="006722A4">
        <w:t>S</w:t>
      </w:r>
      <w:r w:rsidR="006722A4" w:rsidRPr="00CB1CD0">
        <w:t xml:space="preserve">avivaldybės biudžete buvo numatyti 232 000 Eur statybai, o 58 000 Eur, kuriais </w:t>
      </w:r>
      <w:r w:rsidR="006722A4">
        <w:t>S</w:t>
      </w:r>
      <w:r w:rsidR="006722A4" w:rsidRPr="00CB1CD0">
        <w:t xml:space="preserve">avivaldybė turėjo prisidėti prie statybos, buvo iš anksto pasiskolinti iš banko. Tad ir šiuo aspektu </w:t>
      </w:r>
      <w:bookmarkStart w:id="175" w:name="Buk_234"/>
      <w:r w:rsidRPr="00AF076F">
        <w:t xml:space="preserve">V. R. </w:t>
      </w:r>
      <w:bookmarkEnd w:id="175"/>
      <w:r w:rsidR="006722A4" w:rsidRPr="00CB1CD0">
        <w:t xml:space="preserve">ir </w:t>
      </w:r>
      <w:bookmarkStart w:id="176" w:name="Buk_46"/>
      <w:r w:rsidRPr="00AF076F">
        <w:t xml:space="preserve">D. J. </w:t>
      </w:r>
      <w:bookmarkEnd w:id="176"/>
      <w:r w:rsidR="006722A4" w:rsidRPr="00CB1CD0">
        <w:t xml:space="preserve">paaiškinimai, kad jie nesureikšmino statybos, praktiškai nesigilino apie jos baigtumą ar net nenusimanė apie statybą, kaip teigė </w:t>
      </w:r>
      <w:bookmarkStart w:id="177" w:name="Buk_64"/>
      <w:r w:rsidRPr="00AF076F">
        <w:t>D. J.</w:t>
      </w:r>
      <w:bookmarkEnd w:id="177"/>
      <w:r w:rsidR="006722A4" w:rsidRPr="00CB1CD0">
        <w:t>, yra tik bandymas išvengti baudžiamosios atsakomybės.</w:t>
      </w:r>
    </w:p>
    <w:p w14:paraId="1F7F8849" w14:textId="4E32E613" w:rsidR="006722A4" w:rsidRPr="00CB1CD0" w:rsidRDefault="006722A4" w:rsidP="006722A4">
      <w:pPr>
        <w:pStyle w:val="Pagrindinistekstas"/>
        <w:numPr>
          <w:ilvl w:val="1"/>
          <w:numId w:val="13"/>
        </w:numPr>
        <w:spacing w:after="120"/>
        <w:ind w:left="845" w:hanging="488"/>
        <w:rPr>
          <w:lang w:bidi="lt-LT"/>
        </w:rPr>
      </w:pPr>
      <w:r w:rsidRPr="00CB1CD0">
        <w:t>Pažymėtina ir tai, kad pagal rangos (statybos rangos) sutartį atliktų darbų priėmimas įforminamas aktu (</w:t>
      </w:r>
      <w:r>
        <w:t>Lietuvos Respublikos civilinio kodekso</w:t>
      </w:r>
      <w:r w:rsidRPr="00CB1CD0">
        <w:t xml:space="preserve"> 6.662 straipsnio 1 dalis, 6.694</w:t>
      </w:r>
      <w:r>
        <w:t> </w:t>
      </w:r>
      <w:r w:rsidRPr="00CB1CD0">
        <w:t>straipsnio 4 dalis). Darbų, kurie nėra atlikti, nurodymas atliktų darbų akte reiškia šio akto suklastojimą ir tokia veika atitinka nusikaltimo, nurodyto BK 300 straipsnio 1 dalyje, sudėties požymius. Atliktų darbų aktų pasirašymas sukelia teisin</w:t>
      </w:r>
      <w:r>
        <w:t>ių</w:t>
      </w:r>
      <w:r w:rsidRPr="00CB1CD0">
        <w:t xml:space="preserve"> pasekm</w:t>
      </w:r>
      <w:r>
        <w:t>ių</w:t>
      </w:r>
      <w:r w:rsidRPr="00CB1CD0">
        <w:t xml:space="preserve"> rangos (statybos rangos) sutarties šalims – jų pagrindu išrašoma PVM sąskaita užsakovui (Jurbarko rajono savivaldybės administracijai) ir apmokami pinigai rangovui. Būtent to visi </w:t>
      </w:r>
      <w:r>
        <w:t>S</w:t>
      </w:r>
      <w:r w:rsidRPr="00CB1CD0">
        <w:t xml:space="preserve">avivaldybės tarnautojai ir siekė, nes vieni iš pagrindinių dokumentų, reikalingų pagal finansavimo sutartį numatytai dotacijai ar paramai gauti, buvo darbų </w:t>
      </w:r>
      <w:r>
        <w:t>perdavimo</w:t>
      </w:r>
      <w:r w:rsidRPr="00CB1CD0">
        <w:t xml:space="preserve"> aktai ir PVM sąskaita faktūra. Taigi visi asmen</w:t>
      </w:r>
      <w:r>
        <w:t>y</w:t>
      </w:r>
      <w:r w:rsidRPr="00CB1CD0">
        <w:t>s, būdami valstybės tarnautojai ar jiems prilygint</w:t>
      </w:r>
      <w:r>
        <w:t>i</w:t>
      </w:r>
      <w:r w:rsidRPr="00CB1CD0">
        <w:t xml:space="preserve"> asmen</w:t>
      </w:r>
      <w:r>
        <w:t>y</w:t>
      </w:r>
      <w:r w:rsidRPr="00CB1CD0">
        <w:t xml:space="preserve">s, taip pat </w:t>
      </w:r>
      <w:bookmarkStart w:id="178" w:name="Buk_125"/>
      <w:r w:rsidR="00AF076F" w:rsidRPr="00AF076F">
        <w:t xml:space="preserve">P. A. </w:t>
      </w:r>
      <w:bookmarkEnd w:id="178"/>
      <w:r w:rsidRPr="00CB1CD0">
        <w:t xml:space="preserve">ir </w:t>
      </w:r>
      <w:bookmarkStart w:id="179" w:name="Buk_11"/>
      <w:r w:rsidR="00AF076F" w:rsidRPr="00AF076F">
        <w:t>A. S.</w:t>
      </w:r>
      <w:bookmarkEnd w:id="179"/>
      <w:r w:rsidRPr="00CB1CD0">
        <w:t xml:space="preserve">, veikę statybų versle ir turėję pakankamai ženklią patirtį šioje </w:t>
      </w:r>
      <w:r w:rsidRPr="00CB1CD0">
        <w:lastRenderedPageBreak/>
        <w:t>srityje, be kita ko, įgyvendin</w:t>
      </w:r>
      <w:r>
        <w:t>dami</w:t>
      </w:r>
      <w:r w:rsidRPr="00CB1CD0">
        <w:t xml:space="preserve"> ir viešuosius projektus, puikiai suprato, kad darbų aktų ir pažymų suklastojimas bei panaudojimas lems ir PVM sąskaitos išrašymą užsakovui, atitinkamai ir </w:t>
      </w:r>
      <w:r>
        <w:t>S</w:t>
      </w:r>
      <w:r w:rsidRPr="00CB1CD0">
        <w:t>avivaldybės pareigą ją apmokėti per nustatytą rangos sutartyje terminą. Taigi visi be išimties išteisintieji suvokė, kad 232 000 Eur suma, panaudojus suklastotus dokumentus, nustatytais terminais bus pervesta UAB „</w:t>
      </w:r>
      <w:r w:rsidR="00AF076F">
        <w:t>V.</w:t>
      </w:r>
      <w:r w:rsidRPr="00CB1CD0">
        <w:t xml:space="preserve">“. Taip pat pažymėtina, kad jokie avansiniai mokėjimai pagal rangos sutartį nebuvo galimi, todėl jų suklastojimas ir panaudojimas nėra tik formalus dalykas, nes dėl to </w:t>
      </w:r>
      <w:r>
        <w:t>A</w:t>
      </w:r>
      <w:r w:rsidRPr="00CB1CD0">
        <w:t>dministracijai kilo teisinės pasekmės – sumokėti suklastotuose dokumentuose nurodytą 232 000 Eur sumą UAB</w:t>
      </w:r>
      <w:r>
        <w:t> </w:t>
      </w:r>
      <w:r w:rsidRPr="00CB1CD0">
        <w:t>„</w:t>
      </w:r>
      <w:r w:rsidR="00AF076F">
        <w:t>V.</w:t>
      </w:r>
      <w:r w:rsidRPr="00CB1CD0">
        <w:t>“.</w:t>
      </w:r>
    </w:p>
    <w:p w14:paraId="7A9C0A45" w14:textId="7753349D" w:rsidR="006722A4" w:rsidRPr="00CB1CD0" w:rsidRDefault="006722A4" w:rsidP="006722A4">
      <w:pPr>
        <w:pStyle w:val="Pagrindinistekstas"/>
        <w:numPr>
          <w:ilvl w:val="1"/>
          <w:numId w:val="13"/>
        </w:numPr>
        <w:spacing w:after="120"/>
        <w:ind w:left="845" w:hanging="488"/>
        <w:rPr>
          <w:lang w:bidi="lt-LT"/>
        </w:rPr>
      </w:pPr>
      <w:r w:rsidRPr="00CB1CD0">
        <w:t xml:space="preserve">Nors išteisintieji tvirtino nesiekę sukelti turtinės ar neturtinės žalos </w:t>
      </w:r>
      <w:r>
        <w:t>S</w:t>
      </w:r>
      <w:r w:rsidRPr="00CB1CD0">
        <w:t xml:space="preserve">avivaldybei, nes numatytus darbus ketinta atlikti vėliau, tačiau bendrovė tapo nemoki, vis </w:t>
      </w:r>
      <w:r>
        <w:t xml:space="preserve">dėlto </w:t>
      </w:r>
      <w:r w:rsidRPr="00CB1CD0">
        <w:t xml:space="preserve">tai nešalina baudžiamosios atsakomybės pagal BK 300 straipsnio 3 dalį. Būtent išteisintųjų nusikalstami veiksmai (darbų atlikimo imitavimas pagal suklastotus dokumentus ir jų panaudojimas) buvo pagrindinė sąlyga, dėsningai sukėlusi pavojingus padarinius – didelę turtinę ir neturtinę žalą </w:t>
      </w:r>
      <w:r>
        <w:t>S</w:t>
      </w:r>
      <w:r w:rsidRPr="00CB1CD0">
        <w:t xml:space="preserve">avivaldybei. Taigi </w:t>
      </w:r>
      <w:bookmarkStart w:id="180" w:name="Buk_235"/>
      <w:r w:rsidR="00AF076F" w:rsidRPr="00AF076F">
        <w:t>V. R.</w:t>
      </w:r>
      <w:bookmarkEnd w:id="180"/>
      <w:r w:rsidRPr="00CB1CD0">
        <w:t xml:space="preserve">, </w:t>
      </w:r>
      <w:bookmarkStart w:id="181" w:name="Buk_47"/>
      <w:r w:rsidR="00AF076F" w:rsidRPr="00AF076F">
        <w:t>D. J.</w:t>
      </w:r>
      <w:bookmarkEnd w:id="181"/>
      <w:r w:rsidRPr="00CB1CD0">
        <w:t xml:space="preserve">, </w:t>
      </w:r>
      <w:bookmarkStart w:id="182" w:name="Buk_97"/>
      <w:r w:rsidR="00AF076F" w:rsidRPr="00AF076F">
        <w:t>M. Z.</w:t>
      </w:r>
      <w:bookmarkEnd w:id="182"/>
      <w:r w:rsidRPr="00CB1CD0">
        <w:t xml:space="preserve">, </w:t>
      </w:r>
      <w:bookmarkStart w:id="183" w:name="Buk_29"/>
      <w:r w:rsidR="00AF076F" w:rsidRPr="00AF076F">
        <w:t>A. S.</w:t>
      </w:r>
      <w:bookmarkEnd w:id="183"/>
      <w:r w:rsidRPr="00CB1CD0">
        <w:t xml:space="preserve">, </w:t>
      </w:r>
      <w:bookmarkStart w:id="184" w:name="Buk_139"/>
      <w:r w:rsidR="00AF076F" w:rsidRPr="00AF076F">
        <w:t xml:space="preserve">P. A. </w:t>
      </w:r>
      <w:bookmarkEnd w:id="184"/>
      <w:r w:rsidRPr="00CB1CD0">
        <w:t xml:space="preserve">ir </w:t>
      </w:r>
      <w:bookmarkStart w:id="185" w:name="Buk_202"/>
      <w:r w:rsidR="00AF076F" w:rsidRPr="00AF076F">
        <w:t xml:space="preserve">S. B. </w:t>
      </w:r>
      <w:bookmarkEnd w:id="185"/>
      <w:r w:rsidRPr="00CB1CD0">
        <w:t>veiksm</w:t>
      </w:r>
      <w:r>
        <w:t>ai</w:t>
      </w:r>
      <w:r w:rsidRPr="00CB1CD0">
        <w:t xml:space="preserve"> </w:t>
      </w:r>
      <w:r>
        <w:t>turi</w:t>
      </w:r>
      <w:r w:rsidRPr="00CB1CD0">
        <w:t xml:space="preserve"> vis</w:t>
      </w:r>
      <w:r>
        <w:t>us</w:t>
      </w:r>
      <w:r w:rsidRPr="00CB1CD0">
        <w:t xml:space="preserve"> būtin</w:t>
      </w:r>
      <w:r>
        <w:t>uosius</w:t>
      </w:r>
      <w:r w:rsidRPr="00CB1CD0">
        <w:t xml:space="preserve"> BK 300 straipsnio 3 dalyje (įstatymo redakcija, galiojusi iki 2025 m. vasario 1</w:t>
      </w:r>
      <w:r w:rsidR="00B56900">
        <w:t> </w:t>
      </w:r>
      <w:r w:rsidRPr="00CB1CD0">
        <w:t>d.) įtvirtintos nusikalstamos veikos objektyvi</w:t>
      </w:r>
      <w:r>
        <w:t>uosius</w:t>
      </w:r>
      <w:r w:rsidRPr="00CB1CD0">
        <w:t xml:space="preserve"> ir subjektyvi</w:t>
      </w:r>
      <w:r>
        <w:t>uosius</w:t>
      </w:r>
      <w:r w:rsidRPr="00CB1CD0">
        <w:t xml:space="preserve"> požymi</w:t>
      </w:r>
      <w:r>
        <w:t>us</w:t>
      </w:r>
      <w:r w:rsidRPr="00CB1CD0">
        <w:t xml:space="preserve">, todėl pirmosios instancijos teismo nuosprendžiu jų veiksmai kvalifikuoti teisingai, o kaltė konstatuota pagrįstai. </w:t>
      </w:r>
    </w:p>
    <w:p w14:paraId="4F42EA48" w14:textId="4BA445C6" w:rsidR="006722A4" w:rsidRPr="00CB1CD0" w:rsidRDefault="006722A4" w:rsidP="006722A4">
      <w:pPr>
        <w:pStyle w:val="Pagrindinistekstas"/>
        <w:numPr>
          <w:ilvl w:val="1"/>
          <w:numId w:val="13"/>
        </w:numPr>
        <w:spacing w:after="120"/>
        <w:ind w:left="845" w:hanging="488"/>
        <w:rPr>
          <w:lang w:bidi="lt-LT"/>
        </w:rPr>
      </w:pPr>
      <w:r w:rsidRPr="00CB1CD0">
        <w:t xml:space="preserve">Nors apeliacinės instancijos teismas suabejojo skiriamos dotacijos </w:t>
      </w:r>
      <w:r>
        <w:t>panaudojimo</w:t>
      </w:r>
      <w:r w:rsidRPr="00CB1CD0">
        <w:t xml:space="preserve"> tvarka, akcentuodamas tai, kad rangos sutartis su UAB „</w:t>
      </w:r>
      <w:r w:rsidR="00AF076F">
        <w:t>V.</w:t>
      </w:r>
      <w:r w:rsidRPr="00CB1CD0">
        <w:t>“ buvo pasirašyta tik 2018</w:t>
      </w:r>
      <w:r>
        <w:t> </w:t>
      </w:r>
      <w:r w:rsidRPr="00CB1CD0">
        <w:t>m. spalio 2 d., tačiau pažymėtina, jog finansavimo sutartis buvo pasirašyta kur kas anksčiau, tai yra 2018</w:t>
      </w:r>
      <w:r w:rsidR="00B56900">
        <w:t> </w:t>
      </w:r>
      <w:r w:rsidRPr="00CB1CD0">
        <w:t xml:space="preserve">m. kovo 20 d. Minėtą sutartį pasirašė </w:t>
      </w:r>
      <w:r>
        <w:t xml:space="preserve">Jurbarko rajono </w:t>
      </w:r>
      <w:r w:rsidRPr="00CB1CD0">
        <w:t>savivaldybės administracijos atsakingi asmenys, įskaitant ir</w:t>
      </w:r>
      <w:r w:rsidRPr="00473EB3">
        <w:rPr>
          <w:rStyle w:val="Bodytext211ptBold"/>
          <w:rFonts w:eastAsia="Arial"/>
          <w:u w:val="none"/>
        </w:rPr>
        <w:t xml:space="preserve"> </w:t>
      </w:r>
      <w:bookmarkStart w:id="186" w:name="Buk_212"/>
      <w:r w:rsidR="00AF076F" w:rsidRPr="00AF076F">
        <w:t>V. R.</w:t>
      </w:r>
      <w:bookmarkEnd w:id="186"/>
      <w:r w:rsidRPr="00CB1CD0">
        <w:t xml:space="preserve">. Matant, kad viešųjų pirkimų procesas užtrunka ilgą laiką, buvo galimybė kreiptis į </w:t>
      </w:r>
      <w:r>
        <w:t>M</w:t>
      </w:r>
      <w:r w:rsidRPr="00CB1CD0">
        <w:t xml:space="preserve">inisteriją ir spręsti skiriamo finansavimo perkėlimo į kitus metus klausimą. Tačiau </w:t>
      </w:r>
      <w:r>
        <w:t>A</w:t>
      </w:r>
      <w:r w:rsidRPr="00CB1CD0">
        <w:t>dministracija tuo nepasinaudojo, o priėmė sprendimą bet kokiomis priemonėmis dotaciją gauti 2018 m.</w:t>
      </w:r>
    </w:p>
    <w:p w14:paraId="5522B7AD" w14:textId="76E04EA0" w:rsidR="006722A4" w:rsidRPr="00CB1CD0" w:rsidRDefault="006722A4" w:rsidP="006722A4">
      <w:pPr>
        <w:pStyle w:val="Pagrindinistekstas"/>
        <w:numPr>
          <w:ilvl w:val="1"/>
          <w:numId w:val="13"/>
        </w:numPr>
        <w:spacing w:after="120"/>
        <w:ind w:left="845" w:hanging="488"/>
        <w:rPr>
          <w:lang w:bidi="lt-LT"/>
        </w:rPr>
      </w:pPr>
      <w:r w:rsidRPr="00CB1CD0">
        <w:t xml:space="preserve">Apeliacinės instancijos teismui nustačius, kad kaltinime nurodyti dokumentai iš esmės atitiko tikrovę, </w:t>
      </w:r>
      <w:bookmarkStart w:id="187" w:name="Buk_236"/>
      <w:r w:rsidR="00AF076F" w:rsidRPr="00AF076F">
        <w:t>V. R.</w:t>
      </w:r>
      <w:bookmarkEnd w:id="187"/>
      <w:r w:rsidRPr="00CB1CD0">
        <w:t xml:space="preserve">, </w:t>
      </w:r>
      <w:bookmarkStart w:id="188" w:name="Buk_65"/>
      <w:r w:rsidR="00AF076F" w:rsidRPr="00AF076F">
        <w:t>D. J.</w:t>
      </w:r>
      <w:bookmarkEnd w:id="188"/>
      <w:r w:rsidRPr="00CB1CD0">
        <w:t xml:space="preserve">, </w:t>
      </w:r>
      <w:bookmarkStart w:id="189" w:name="Buk_98"/>
      <w:r w:rsidR="00AF076F" w:rsidRPr="00AF076F">
        <w:t xml:space="preserve">M. Z. </w:t>
      </w:r>
      <w:bookmarkEnd w:id="189"/>
      <w:r w:rsidRPr="00CB1CD0">
        <w:t xml:space="preserve">ir </w:t>
      </w:r>
      <w:bookmarkStart w:id="190" w:name="Buk_170"/>
      <w:r w:rsidR="00AF076F" w:rsidRPr="00AF076F">
        <w:t xml:space="preserve">R. P. </w:t>
      </w:r>
      <w:bookmarkEnd w:id="190"/>
      <w:r w:rsidRPr="00CB1CD0">
        <w:t xml:space="preserve">buvo išteisinti ir pagal BK 206 straipsnio 1 </w:t>
      </w:r>
      <w:r w:rsidRPr="00CB1CD0">
        <w:rPr>
          <w:rStyle w:val="Bodytext2"/>
          <w:u w:val="none"/>
        </w:rPr>
        <w:t xml:space="preserve">dalį, </w:t>
      </w:r>
      <w:r w:rsidRPr="00CB1CD0">
        <w:t xml:space="preserve">207 straipsnio 1 dalį, tačiau apeliacinės instancijos teismo padaryta išvada yra nepagrįsta. </w:t>
      </w:r>
    </w:p>
    <w:p w14:paraId="2FED5ACA" w14:textId="16D5F293" w:rsidR="006722A4" w:rsidRPr="00CB1CD0" w:rsidRDefault="006722A4" w:rsidP="006722A4">
      <w:pPr>
        <w:pStyle w:val="Pagrindinistekstas"/>
        <w:numPr>
          <w:ilvl w:val="1"/>
          <w:numId w:val="13"/>
        </w:numPr>
        <w:spacing w:after="120"/>
        <w:ind w:left="845" w:hanging="488"/>
        <w:rPr>
          <w:lang w:bidi="lt-LT"/>
        </w:rPr>
      </w:pPr>
      <w:r w:rsidRPr="00CB1CD0">
        <w:t xml:space="preserve">2018 m. kovo 20 d. buvo pasirašyta finansavimo sutartis tarp </w:t>
      </w:r>
      <w:r>
        <w:t>M</w:t>
      </w:r>
      <w:r w:rsidRPr="00CB1CD0">
        <w:t xml:space="preserve">inisterijos ir </w:t>
      </w:r>
      <w:r>
        <w:t>A</w:t>
      </w:r>
      <w:r w:rsidRPr="00CB1CD0">
        <w:t xml:space="preserve">dministracijos, pagal </w:t>
      </w:r>
      <w:r>
        <w:t>šią sutartį</w:t>
      </w:r>
      <w:r w:rsidRPr="00CB1CD0">
        <w:t xml:space="preserve"> aikštyno atnaujinimo darbų finansavimui numatyta skirti 232 000 Eur pagal </w:t>
      </w:r>
      <w:r>
        <w:t>M</w:t>
      </w:r>
      <w:r w:rsidRPr="00CB1CD0">
        <w:t xml:space="preserve">inisterijos patvirtintą finansavimo sąmatą, </w:t>
      </w:r>
      <w:r>
        <w:t>ir ja</w:t>
      </w:r>
      <w:r w:rsidRPr="00CB1CD0">
        <w:t xml:space="preserve"> </w:t>
      </w:r>
      <w:r>
        <w:t>A</w:t>
      </w:r>
      <w:r w:rsidRPr="00CB1CD0">
        <w:t xml:space="preserve">dministracija įsipareigojo skirti lėšas nurodytiems darbams vykdyti pagal finansavimo sąmatą, valstybės biudžeto lėšas panaudoti racionaliai ir taupiai, pavedimą įvykdyti iki 2018 m. gruodžio 5 d. Šią sutartį pasirašė </w:t>
      </w:r>
      <w:r>
        <w:t>M</w:t>
      </w:r>
      <w:r w:rsidRPr="00CB1CD0">
        <w:t xml:space="preserve">inisterijos kancleris </w:t>
      </w:r>
      <w:bookmarkStart w:id="191" w:name="Buk_207"/>
      <w:r w:rsidR="00AF076F" w:rsidRPr="00AF076F">
        <w:t>T. D.</w:t>
      </w:r>
      <w:bookmarkEnd w:id="191"/>
      <w:r w:rsidRPr="00CB1CD0">
        <w:t>, Jurbarko r</w:t>
      </w:r>
      <w:r>
        <w:t>ajono</w:t>
      </w:r>
      <w:r w:rsidRPr="00CB1CD0">
        <w:t xml:space="preserve"> sav</w:t>
      </w:r>
      <w:r>
        <w:t>ivaldybės</w:t>
      </w:r>
      <w:r w:rsidRPr="00CB1CD0">
        <w:t xml:space="preserve"> administracijos direktorė </w:t>
      </w:r>
      <w:bookmarkStart w:id="192" w:name="Buk_237"/>
      <w:r w:rsidR="00AF076F" w:rsidRPr="00AF076F">
        <w:t>V. R.</w:t>
      </w:r>
      <w:bookmarkEnd w:id="192"/>
      <w:r w:rsidRPr="00CB1CD0">
        <w:t xml:space="preserve">, Teisės ir civilinės metrikacijos skyriaus vedėja </w:t>
      </w:r>
      <w:bookmarkStart w:id="193" w:name="Buk_177"/>
      <w:r w:rsidR="00AF076F" w:rsidRPr="00AF076F">
        <w:t>R. V.</w:t>
      </w:r>
      <w:bookmarkEnd w:id="193"/>
      <w:r w:rsidRPr="00CB1CD0">
        <w:t xml:space="preserve">, Investicijų ir strateginio planavimo skyriaus vedėjas </w:t>
      </w:r>
      <w:bookmarkStart w:id="194" w:name="Buk_75"/>
      <w:r w:rsidR="00AF076F" w:rsidRPr="00AF076F">
        <w:t>E. S.</w:t>
      </w:r>
      <w:bookmarkEnd w:id="194"/>
      <w:r w:rsidRPr="00CB1CD0">
        <w:t xml:space="preserve">, Finansų skyriaus vedėja </w:t>
      </w:r>
      <w:bookmarkStart w:id="195" w:name="Buk_36"/>
      <w:r w:rsidR="00AF076F" w:rsidRPr="00AF076F">
        <w:t>A. S.</w:t>
      </w:r>
      <w:bookmarkEnd w:id="195"/>
      <w:r w:rsidRPr="00CB1CD0">
        <w:t xml:space="preserve">, Švietimo, kultūros ir sporto </w:t>
      </w:r>
      <w:r>
        <w:t xml:space="preserve">skyriaus </w:t>
      </w:r>
      <w:r w:rsidRPr="00CB1CD0">
        <w:t xml:space="preserve">vyriausioji </w:t>
      </w:r>
      <w:r w:rsidRPr="00C709C9">
        <w:t xml:space="preserve">specialistė </w:t>
      </w:r>
      <w:bookmarkStart w:id="196" w:name="Buk_110"/>
      <w:r w:rsidR="00AF076F" w:rsidRPr="00AF076F">
        <w:t>O. V.</w:t>
      </w:r>
      <w:bookmarkEnd w:id="196"/>
      <w:r w:rsidRPr="00C709C9">
        <w:t xml:space="preserve">, Švietimo, kultūros ir sporto skyriaus vedėjas </w:t>
      </w:r>
      <w:bookmarkStart w:id="197" w:name="Buk_1"/>
      <w:r w:rsidR="00AF076F" w:rsidRPr="00AF076F">
        <w:t>A. G.</w:t>
      </w:r>
      <w:bookmarkEnd w:id="197"/>
      <w:r w:rsidRPr="00C709C9">
        <w:t>. Tiek iš šios sutarties, tiek ir 2018</w:t>
      </w:r>
      <w:r w:rsidRPr="00CB1CD0">
        <w:t xml:space="preserve"> m sausio</w:t>
      </w:r>
      <w:r>
        <w:t> </w:t>
      </w:r>
      <w:r w:rsidRPr="00CB1CD0">
        <w:t>5</w:t>
      </w:r>
      <w:r>
        <w:t> </w:t>
      </w:r>
      <w:r w:rsidRPr="00CB1CD0">
        <w:t xml:space="preserve">d. </w:t>
      </w:r>
      <w:r>
        <w:t>M</w:t>
      </w:r>
      <w:r w:rsidRPr="00CB1CD0">
        <w:t xml:space="preserve">inisterijos rašto matyti, kad </w:t>
      </w:r>
      <w:r>
        <w:t>A</w:t>
      </w:r>
      <w:r w:rsidRPr="00CB1CD0">
        <w:t xml:space="preserve">dministracijai buvo detaliai išaiškina gaunamo finansavimo panaudojimo tvarka ir kad skiriamos lėšos turi būti </w:t>
      </w:r>
      <w:r>
        <w:t>panaudotos</w:t>
      </w:r>
      <w:r w:rsidRPr="00CB1CD0">
        <w:t xml:space="preserve"> iki 2018 m. gruodžio 5 d. Nors </w:t>
      </w:r>
      <w:r>
        <w:t>A</w:t>
      </w:r>
      <w:r w:rsidRPr="00CB1CD0">
        <w:t>dministracijos darbuotojai</w:t>
      </w:r>
      <w:r>
        <w:t>,</w:t>
      </w:r>
      <w:r w:rsidRPr="00CB1CD0">
        <w:t xml:space="preserve"> duodami parodymus</w:t>
      </w:r>
      <w:r>
        <w:t>,</w:t>
      </w:r>
      <w:r w:rsidRPr="00CB1CD0">
        <w:t xml:space="preserve"> menkino savo žinias apie sutarties vykdymo sąlygas, tačiau akivaizdu, </w:t>
      </w:r>
      <w:r>
        <w:t>kad</w:t>
      </w:r>
      <w:r w:rsidRPr="00CB1CD0">
        <w:t xml:space="preserve"> jie puikiai žinojo apie tai, jog skirta dotacija turi būti </w:t>
      </w:r>
      <w:r>
        <w:t>panaudota</w:t>
      </w:r>
      <w:r w:rsidRPr="00CB1CD0">
        <w:t xml:space="preserve"> iki 2018 m. gruodžio 5 d., nes dokumentus apie realiai neatliktus darbus jie pateikė iki šio termino.</w:t>
      </w:r>
    </w:p>
    <w:p w14:paraId="3FC0C349" w14:textId="6F9EF13A" w:rsidR="006722A4" w:rsidRPr="00CB1CD0" w:rsidRDefault="006722A4" w:rsidP="006722A4">
      <w:pPr>
        <w:pStyle w:val="Pagrindinistekstas"/>
        <w:numPr>
          <w:ilvl w:val="1"/>
          <w:numId w:val="13"/>
        </w:numPr>
        <w:spacing w:after="120"/>
        <w:ind w:left="845" w:hanging="488"/>
        <w:rPr>
          <w:lang w:bidi="lt-LT"/>
        </w:rPr>
      </w:pPr>
      <w:r w:rsidRPr="00CB1CD0">
        <w:t xml:space="preserve">Pirmosios instancijos teismo nuosprendyje detaliai aptarti bylos duomenys patvirtina, kad </w:t>
      </w:r>
      <w:bookmarkStart w:id="198" w:name="Buk_238"/>
      <w:r w:rsidR="00AF076F" w:rsidRPr="00AF076F">
        <w:t>V. R.</w:t>
      </w:r>
      <w:bookmarkEnd w:id="198"/>
      <w:r w:rsidRPr="00CB1CD0">
        <w:t xml:space="preserve">, </w:t>
      </w:r>
      <w:bookmarkStart w:id="199" w:name="Buk_66"/>
      <w:r w:rsidR="00AF076F" w:rsidRPr="00AF076F">
        <w:t>D. J.</w:t>
      </w:r>
      <w:bookmarkEnd w:id="199"/>
      <w:r w:rsidRPr="00CB1CD0">
        <w:t xml:space="preserve">, </w:t>
      </w:r>
      <w:bookmarkStart w:id="200" w:name="Buk_171"/>
      <w:r w:rsidR="00AF076F" w:rsidRPr="00AF076F">
        <w:t>R. P.</w:t>
      </w:r>
      <w:bookmarkEnd w:id="200"/>
      <w:r w:rsidRPr="00CB1CD0">
        <w:t xml:space="preserve">, </w:t>
      </w:r>
      <w:bookmarkStart w:id="201" w:name="Buk_99"/>
      <w:r w:rsidR="00AF076F" w:rsidRPr="00AF076F">
        <w:t xml:space="preserve">M. Z. </w:t>
      </w:r>
      <w:bookmarkEnd w:id="201"/>
      <w:r w:rsidRPr="00CB1CD0">
        <w:t>suklastojo dokumentus, tariamai patvirtinančius darbų atlikimą, siekdami neprarasti projekt</w:t>
      </w:r>
      <w:r>
        <w:t>ui</w:t>
      </w:r>
      <w:r w:rsidRPr="00CB1CD0">
        <w:t xml:space="preserve"> įgyvendin</w:t>
      </w:r>
      <w:r>
        <w:t>ti</w:t>
      </w:r>
      <w:r w:rsidRPr="00CB1CD0">
        <w:t xml:space="preserve"> numatytos valstybės 232 000 Eur paramos. Visi išteisintieji žinojo, kad suklastoti dokumentai reikalingi ne darbų atlikim</w:t>
      </w:r>
      <w:r>
        <w:t>ui</w:t>
      </w:r>
      <w:r w:rsidRPr="00CB1CD0">
        <w:t xml:space="preserve"> imit</w:t>
      </w:r>
      <w:r>
        <w:t>uoti</w:t>
      </w:r>
      <w:r w:rsidRPr="00CB1CD0">
        <w:t xml:space="preserve">, </w:t>
      </w:r>
      <w:r>
        <w:t>o</w:t>
      </w:r>
      <w:r w:rsidRPr="00CB1CD0">
        <w:t xml:space="preserve"> </w:t>
      </w:r>
      <w:r>
        <w:t>kad</w:t>
      </w:r>
      <w:r w:rsidRPr="00CB1CD0">
        <w:t xml:space="preserve"> j</w:t>
      </w:r>
      <w:r>
        <w:t>ie</w:t>
      </w:r>
      <w:r w:rsidRPr="00CB1CD0">
        <w:t xml:space="preserve"> </w:t>
      </w:r>
      <w:r>
        <w:t xml:space="preserve">būtų </w:t>
      </w:r>
      <w:r w:rsidRPr="00CB1CD0">
        <w:t xml:space="preserve">pateikti Švietimo ministerijai, kad </w:t>
      </w:r>
      <w:r>
        <w:t>ši</w:t>
      </w:r>
      <w:r w:rsidRPr="00CB1CD0">
        <w:t xml:space="preserve"> pervestų projekt</w:t>
      </w:r>
      <w:r>
        <w:t>ui</w:t>
      </w:r>
      <w:r w:rsidRPr="00CB1CD0">
        <w:t xml:space="preserve"> </w:t>
      </w:r>
      <w:r>
        <w:t xml:space="preserve">įgyvendinti </w:t>
      </w:r>
      <w:r w:rsidRPr="00CB1CD0">
        <w:t xml:space="preserve">(aikštyno rekonstrukcijai) skirtus pinigus </w:t>
      </w:r>
      <w:r>
        <w:t>S</w:t>
      </w:r>
      <w:r w:rsidRPr="00CB1CD0">
        <w:t xml:space="preserve">avivaldybei. Pirmosios instancijos teismo nustatyti </w:t>
      </w:r>
      <w:r w:rsidRPr="00CB1CD0">
        <w:lastRenderedPageBreak/>
        <w:t xml:space="preserve">valstybės tarnautojai ar jiems prilyginti asmenys, </w:t>
      </w:r>
      <w:r>
        <w:t>nors</w:t>
      </w:r>
      <w:r w:rsidRPr="00CB1CD0">
        <w:t xml:space="preserve"> </w:t>
      </w:r>
      <w:r>
        <w:t xml:space="preserve">jie </w:t>
      </w:r>
      <w:r w:rsidRPr="00CB1CD0">
        <w:t xml:space="preserve">visi, išskyrus </w:t>
      </w:r>
      <w:bookmarkStart w:id="202" w:name="Buk_213"/>
      <w:r w:rsidR="00AF076F" w:rsidRPr="00AF076F">
        <w:t>V. R.</w:t>
      </w:r>
      <w:bookmarkEnd w:id="202"/>
      <w:r w:rsidRPr="00CB1CD0">
        <w:t xml:space="preserve">, nebuvo atsakingi už finansavimo sutarties vykdymą, tačiau savo bendrais veiksmais klastodami darbų įvykdymą pagrindžiančius dokumentus ir žinodami, kad jie bus pateikiami Švietimo ministerijai, siekiant gauti tikslinę paramą, per </w:t>
      </w:r>
      <w:bookmarkStart w:id="203" w:name="Buk_214"/>
      <w:r w:rsidR="00AF076F" w:rsidRPr="00AF076F">
        <w:t xml:space="preserve">V. R. </w:t>
      </w:r>
      <w:bookmarkEnd w:id="203"/>
      <w:r w:rsidRPr="00CB1CD0">
        <w:t>juos panaudoję apgaul</w:t>
      </w:r>
      <w:r>
        <w:t>e</w:t>
      </w:r>
      <w:r w:rsidRPr="00CB1CD0">
        <w:t xml:space="preserve"> gavo Jurbarko rajono savivaldybės naudai 232</w:t>
      </w:r>
      <w:r>
        <w:t xml:space="preserve"> </w:t>
      </w:r>
      <w:r w:rsidRPr="00CB1CD0">
        <w:t xml:space="preserve">000 Eur tikslinę paramą (dotaciją). Tai, kad tikslinę paramą jie gavo ne savo, </w:t>
      </w:r>
      <w:r>
        <w:t>o</w:t>
      </w:r>
      <w:r w:rsidRPr="00CB1CD0">
        <w:t xml:space="preserve"> </w:t>
      </w:r>
      <w:r>
        <w:t>S</w:t>
      </w:r>
      <w:r w:rsidRPr="00CB1CD0">
        <w:t>avivaldybės naudai, jų veikos kvalifikavimo pagal BK 207 straipsnio 1</w:t>
      </w:r>
      <w:r w:rsidR="00B56900">
        <w:t> </w:t>
      </w:r>
      <w:r w:rsidRPr="00CB1CD0">
        <w:t xml:space="preserve">dalį nekeičia, nes jie faktiškai atstovavo </w:t>
      </w:r>
      <w:r>
        <w:t>S</w:t>
      </w:r>
      <w:r w:rsidRPr="00CB1CD0">
        <w:t>avivaldyb</w:t>
      </w:r>
      <w:r>
        <w:t>ei</w:t>
      </w:r>
      <w:r w:rsidRPr="00CB1CD0">
        <w:t xml:space="preserve"> ir veikė jos naudai. Būtent suklastotų dokumentų pateikimas turėjo lemiamą reikšmę Ministerijai pervesti numatytą skirti dotaciją. Visa tai patvirtina, kad dotacija buvo gauta panaudojant apgaulę, nes priešingu atveju Ministerija, žinodama, jog pateiktuose dokumentuose nurodyti darbai realiai nėra atlikti, dotacijos </w:t>
      </w:r>
      <w:r>
        <w:t xml:space="preserve">nebūtų </w:t>
      </w:r>
      <w:r w:rsidRPr="00CB1CD0">
        <w:t>skyrusi.</w:t>
      </w:r>
    </w:p>
    <w:p w14:paraId="6110A16F" w14:textId="7302ABAD" w:rsidR="006722A4" w:rsidRPr="00CB1CD0" w:rsidRDefault="006722A4" w:rsidP="006722A4">
      <w:pPr>
        <w:pStyle w:val="Pagrindinistekstas"/>
        <w:numPr>
          <w:ilvl w:val="1"/>
          <w:numId w:val="13"/>
        </w:numPr>
        <w:spacing w:after="120"/>
        <w:ind w:left="845" w:hanging="488"/>
        <w:rPr>
          <w:lang w:bidi="lt-LT"/>
        </w:rPr>
      </w:pPr>
      <w:r w:rsidRPr="00CB1CD0">
        <w:t>Taip pat pirmosios instancijos teismas padarė pagrįstą išvadą, jog</w:t>
      </w:r>
      <w:r>
        <w:t>,</w:t>
      </w:r>
      <w:r w:rsidRPr="00CB1CD0">
        <w:t xml:space="preserve"> </w:t>
      </w:r>
      <w:r>
        <w:t>A</w:t>
      </w:r>
      <w:r w:rsidRPr="00CB1CD0">
        <w:t xml:space="preserve">dministracijai gavus šią didesnę nei 400 MGL dydžio tikslinę paramą (dotaciją), </w:t>
      </w:r>
      <w:bookmarkStart w:id="204" w:name="Buk_239"/>
      <w:r w:rsidR="00AF076F" w:rsidRPr="00AF076F">
        <w:t>V. R.</w:t>
      </w:r>
      <w:bookmarkEnd w:id="204"/>
      <w:r w:rsidRPr="00CB1CD0">
        <w:t xml:space="preserve">, </w:t>
      </w:r>
      <w:bookmarkStart w:id="205" w:name="Buk_67"/>
      <w:r w:rsidR="00AF076F" w:rsidRPr="00AF076F">
        <w:t>D. J.</w:t>
      </w:r>
      <w:bookmarkEnd w:id="205"/>
      <w:r w:rsidRPr="00CB1CD0">
        <w:t xml:space="preserve">, </w:t>
      </w:r>
      <w:bookmarkStart w:id="206" w:name="Buk_100"/>
      <w:r w:rsidR="00AF076F" w:rsidRPr="00AF076F">
        <w:t xml:space="preserve">M. Z. </w:t>
      </w:r>
      <w:bookmarkEnd w:id="206"/>
      <w:r w:rsidRPr="00CB1CD0">
        <w:t xml:space="preserve">ir </w:t>
      </w:r>
      <w:bookmarkStart w:id="207" w:name="Buk_172"/>
      <w:r w:rsidR="00AF076F" w:rsidRPr="00AF076F">
        <w:t>R. P.</w:t>
      </w:r>
      <w:bookmarkEnd w:id="207"/>
      <w:r w:rsidRPr="00CB1CD0">
        <w:t xml:space="preserve">, veikdami bendrininkų grupe, ją panaudojo ne pagal paskirtį ir ne pagal nustatytą tvarką. Byloje esantys objektyvūs duomenys patvirtina, kad dotacija </w:t>
      </w:r>
      <w:r w:rsidRPr="00CC6A71">
        <w:rPr>
          <w:rStyle w:val="Bodytext211ptBold"/>
          <w:b w:val="0"/>
          <w:bCs w:val="0"/>
          <w:sz w:val="24"/>
          <w:szCs w:val="24"/>
          <w:u w:val="none"/>
        </w:rPr>
        <w:t>ski</w:t>
      </w:r>
      <w:r w:rsidRPr="00CC6A71">
        <w:rPr>
          <w:rStyle w:val="Bodytext211ptBold"/>
          <w:rFonts w:eastAsia="Arial"/>
          <w:b w:val="0"/>
          <w:bCs w:val="0"/>
          <w:sz w:val="24"/>
          <w:szCs w:val="24"/>
          <w:u w:val="none"/>
        </w:rPr>
        <w:t>riama</w:t>
      </w:r>
      <w:r w:rsidRPr="00CB1CD0">
        <w:rPr>
          <w:rStyle w:val="Bodytext211ptBold"/>
          <w:rFonts w:eastAsia="Arial"/>
          <w:b w:val="0"/>
          <w:bCs w:val="0"/>
          <w:u w:val="none"/>
        </w:rPr>
        <w:t xml:space="preserve"> </w:t>
      </w:r>
      <w:r w:rsidRPr="00CB1CD0">
        <w:t>už atliktus aikštyno atnaujinimo darbus, kurie realiai nebuvo atlikti. Išteisintieji, žinodami apie 2018 m. kovo 20 d. finansavimo sutarties sąlygas, jų nesilaikė, nes gautą dotaciją UAB „</w:t>
      </w:r>
      <w:r w:rsidR="00AF076F">
        <w:t>V.</w:t>
      </w:r>
      <w:r w:rsidRPr="00CB1CD0">
        <w:t>“ pervedė už realiai neatliktus darbus. Be to, nebuvo imtasi jokių priemonių, siekiant įsitikinti UAB „</w:t>
      </w:r>
      <w:r w:rsidR="00AF076F">
        <w:t>V.</w:t>
      </w:r>
      <w:r w:rsidRPr="00CB1CD0">
        <w:t xml:space="preserve">“ finansine padėtimi ir galimybe įvykdyti rangos sutartimi prisiimtus įsipareigojimus, nepareikalauta, </w:t>
      </w:r>
      <w:r>
        <w:t>kad</w:t>
      </w:r>
      <w:r w:rsidRPr="00CB1CD0">
        <w:t xml:space="preserve"> rangov</w:t>
      </w:r>
      <w:r>
        <w:t>ė</w:t>
      </w:r>
      <w:r w:rsidRPr="00CB1CD0">
        <w:t xml:space="preserve"> oficialiai įsipareigotų panaudoti gaunamas lėšas pagal paskirtį ir pagrįstų šį savo įsipareigojimą pervedamos pinigų sumos dydžiui adekvačia garantija ar trečiųjų asmenų laidavimu. O tai su</w:t>
      </w:r>
      <w:r>
        <w:t>teikia</w:t>
      </w:r>
      <w:r w:rsidRPr="00CB1CD0">
        <w:t xml:space="preserve"> pagrindą </w:t>
      </w:r>
      <w:r>
        <w:t xml:space="preserve">daryti </w:t>
      </w:r>
      <w:r w:rsidRPr="00CB1CD0">
        <w:t>išvad</w:t>
      </w:r>
      <w:r>
        <w:t>ą</w:t>
      </w:r>
      <w:r w:rsidRPr="00CB1CD0">
        <w:t xml:space="preserve">, kad </w:t>
      </w:r>
      <w:r>
        <w:t>A</w:t>
      </w:r>
      <w:r w:rsidRPr="00CB1CD0">
        <w:t xml:space="preserve">dministracijos darbuotojai, sąmoningai pažeisdami 2018 m. kovo 20 d. finansavimo sutarties nuostatas ir dėl to numatydami, kad dėl jų sutarto bendro tyčinio veikimo gali atsirasti didelė žala </w:t>
      </w:r>
      <w:r>
        <w:t>A</w:t>
      </w:r>
      <w:r w:rsidRPr="00CB1CD0">
        <w:t xml:space="preserve">dministracijai ar </w:t>
      </w:r>
      <w:r>
        <w:t>M</w:t>
      </w:r>
      <w:r w:rsidRPr="00CB1CD0">
        <w:t>inisterijai, bendrais veiksmais pervedė gautas lėšas faktiškai jų neatlikusiai ir išlaidų nepatyrusiai UAB „</w:t>
      </w:r>
      <w:r w:rsidR="00AF076F">
        <w:t>V.</w:t>
      </w:r>
      <w:r w:rsidRPr="00CB1CD0">
        <w:t>“. Esant šioms aplinkybė</w:t>
      </w:r>
      <w:r>
        <w:t>m</w:t>
      </w:r>
      <w:r w:rsidRPr="00CB1CD0">
        <w:t>s</w:t>
      </w:r>
      <w:r>
        <w:t>,</w:t>
      </w:r>
      <w:r w:rsidRPr="00CB1CD0">
        <w:t xml:space="preserve"> pirmosios instancijos teismas pagrįstai </w:t>
      </w:r>
      <w:bookmarkStart w:id="208" w:name="Buk_215"/>
      <w:r w:rsidR="00AF076F" w:rsidRPr="00AF076F">
        <w:t>V. R.</w:t>
      </w:r>
      <w:bookmarkEnd w:id="208"/>
      <w:r w:rsidRPr="00CB1CD0">
        <w:t xml:space="preserve">, </w:t>
      </w:r>
      <w:bookmarkStart w:id="209" w:name="Buk_55"/>
      <w:r w:rsidR="00AF076F" w:rsidRPr="00AF076F">
        <w:t>D. J.</w:t>
      </w:r>
      <w:bookmarkEnd w:id="209"/>
      <w:r w:rsidRPr="00CB1CD0">
        <w:t xml:space="preserve">, </w:t>
      </w:r>
      <w:bookmarkStart w:id="210" w:name="Buk_79"/>
      <w:r w:rsidR="00AF076F" w:rsidRPr="00AF076F">
        <w:t xml:space="preserve">M. Z. </w:t>
      </w:r>
      <w:bookmarkEnd w:id="210"/>
      <w:r w:rsidRPr="00CB1CD0">
        <w:t xml:space="preserve">ir </w:t>
      </w:r>
      <w:bookmarkStart w:id="211" w:name="Buk_147"/>
      <w:r w:rsidR="00AF076F" w:rsidRPr="00AF076F">
        <w:t xml:space="preserve">R. P. </w:t>
      </w:r>
      <w:bookmarkEnd w:id="211"/>
      <w:r w:rsidRPr="00CB1CD0">
        <w:t>nuteisė pagal BK 206 straipsnio 1</w:t>
      </w:r>
      <w:r w:rsidR="00B56900">
        <w:t> </w:t>
      </w:r>
      <w:r w:rsidRPr="00CB1CD0">
        <w:t xml:space="preserve">dalį. </w:t>
      </w:r>
    </w:p>
    <w:p w14:paraId="5A41486F" w14:textId="2D1F47C7" w:rsidR="00BB5150" w:rsidRPr="00CB1CD0" w:rsidRDefault="00BB5150" w:rsidP="00BB5150">
      <w:pPr>
        <w:pStyle w:val="Pagrindinistekstas"/>
        <w:numPr>
          <w:ilvl w:val="1"/>
          <w:numId w:val="13"/>
        </w:numPr>
        <w:spacing w:after="120"/>
        <w:ind w:left="845" w:hanging="488"/>
        <w:rPr>
          <w:lang w:bidi="lt-LT"/>
        </w:rPr>
      </w:pPr>
      <w:r w:rsidRPr="00CB1CD0">
        <w:t xml:space="preserve">Pirmosios instancijos teismas padarė pagrįstą išvadą, kad </w:t>
      </w:r>
      <w:bookmarkStart w:id="212" w:name="Buk_240"/>
      <w:r w:rsidR="00AF076F" w:rsidRPr="00AF076F">
        <w:t>V. R.</w:t>
      </w:r>
      <w:bookmarkEnd w:id="212"/>
      <w:r w:rsidRPr="00CB1CD0">
        <w:t xml:space="preserve">, </w:t>
      </w:r>
      <w:bookmarkStart w:id="213" w:name="Buk_68"/>
      <w:r w:rsidR="00AF076F" w:rsidRPr="00AF076F">
        <w:t>D. J.</w:t>
      </w:r>
      <w:bookmarkEnd w:id="213"/>
      <w:r w:rsidRPr="00CB1CD0">
        <w:t xml:space="preserve">, </w:t>
      </w:r>
      <w:bookmarkStart w:id="214" w:name="Buk_173"/>
      <w:r w:rsidR="00AF076F" w:rsidRPr="00AF076F">
        <w:t>R. P.</w:t>
      </w:r>
      <w:bookmarkEnd w:id="214"/>
      <w:r w:rsidRPr="00CB1CD0">
        <w:t xml:space="preserve">, </w:t>
      </w:r>
      <w:bookmarkStart w:id="215" w:name="Buk_101"/>
      <w:r w:rsidR="00AF076F" w:rsidRPr="00AF076F">
        <w:t xml:space="preserve">M. Z. </w:t>
      </w:r>
      <w:bookmarkEnd w:id="215"/>
      <w:r w:rsidRPr="00CB1CD0">
        <w:t xml:space="preserve">ir </w:t>
      </w:r>
      <w:bookmarkStart w:id="216" w:name="Buk_188"/>
      <w:r w:rsidR="00AF076F" w:rsidRPr="00AF076F">
        <w:t xml:space="preserve">S. B. </w:t>
      </w:r>
      <w:bookmarkEnd w:id="216"/>
      <w:r w:rsidRPr="00CB1CD0">
        <w:t>padarė nusikalstamą veiką, nurodytą BK</w:t>
      </w:r>
      <w:r>
        <w:t> </w:t>
      </w:r>
      <w:r w:rsidRPr="00CB1CD0">
        <w:t>228</w:t>
      </w:r>
      <w:r>
        <w:t> </w:t>
      </w:r>
      <w:r w:rsidRPr="00CB1CD0">
        <w:t xml:space="preserve">straipsnio 1 dalyje, o </w:t>
      </w:r>
      <w:bookmarkStart w:id="217" w:name="Buk_12"/>
      <w:r w:rsidR="00AF076F" w:rsidRPr="00AF076F">
        <w:t xml:space="preserve">A. S. </w:t>
      </w:r>
      <w:bookmarkEnd w:id="217"/>
      <w:r w:rsidRPr="00CB1CD0">
        <w:t xml:space="preserve">ir </w:t>
      </w:r>
      <w:bookmarkStart w:id="218" w:name="Buk_126"/>
      <w:r w:rsidR="00AF076F" w:rsidRPr="00AF076F">
        <w:t xml:space="preserve">P. A. </w:t>
      </w:r>
      <w:bookmarkEnd w:id="218"/>
      <w:r w:rsidRPr="00CB1CD0">
        <w:t>– nusikalstamą veiką, nurodytą BK</w:t>
      </w:r>
      <w:r>
        <w:t> </w:t>
      </w:r>
      <w:r w:rsidRPr="00CB1CD0">
        <w:t>24 straipsnio 6 dalyje ir 228 straipsnio 1 dalyje. Nors apeliacinės instancijos teismas nurodė, kad išteisintųjų veiksmai buvo nukreipti ne prieš valstybės interes</w:t>
      </w:r>
      <w:r>
        <w:t>u</w:t>
      </w:r>
      <w:r w:rsidRPr="00CB1CD0">
        <w:t xml:space="preserve">s, o jų siekis buvo atvirkštinis – tęsti visuomenei naudingo projekto </w:t>
      </w:r>
      <w:r>
        <w:t>plėtojimą</w:t>
      </w:r>
      <w:r w:rsidRPr="00CB1CD0">
        <w:t>, gauti šio projekto finansavimą sporto aikštynui atnaujinti, kas akivaizdžiai atitinka visuomenės interesą, tačiau valstybės tarnautojų ar jiems prilygintų asmenų, kurių veiklą griežtai reglamentuoja teisės aktai, kilnūs siekiai negali būti pateisinami</w:t>
      </w:r>
      <w:r>
        <w:t>, kai yra</w:t>
      </w:r>
      <w:r w:rsidRPr="00CB1CD0">
        <w:t xml:space="preserve"> įgyvendina</w:t>
      </w:r>
      <w:r>
        <w:t>mi</w:t>
      </w:r>
      <w:r w:rsidRPr="00CB1CD0">
        <w:t xml:space="preserve"> nusikalstamais veiksmais. Be to, su tokia argumentacija nėra pagrindo sutikti, nes ji neparemta išsamiu byloje surinktų įrodymų vertinimu. </w:t>
      </w:r>
      <w:bookmarkStart w:id="219" w:name="Buk_241"/>
      <w:r w:rsidR="00AF076F" w:rsidRPr="00AF076F">
        <w:t>V. R.</w:t>
      </w:r>
      <w:bookmarkEnd w:id="219"/>
      <w:r w:rsidRPr="00CB1CD0">
        <w:t xml:space="preserve">, </w:t>
      </w:r>
      <w:bookmarkStart w:id="220" w:name="Buk_69"/>
      <w:r w:rsidR="00AF076F" w:rsidRPr="00AF076F">
        <w:t>D. J.</w:t>
      </w:r>
      <w:bookmarkEnd w:id="220"/>
      <w:r w:rsidRPr="00CB1CD0">
        <w:t xml:space="preserve">, </w:t>
      </w:r>
      <w:bookmarkStart w:id="221" w:name="Buk_102"/>
      <w:r w:rsidR="00AF076F" w:rsidRPr="00AF076F">
        <w:t>M. Z.</w:t>
      </w:r>
      <w:bookmarkEnd w:id="221"/>
      <w:r w:rsidRPr="00CB1CD0">
        <w:t xml:space="preserve">, </w:t>
      </w:r>
      <w:bookmarkStart w:id="222" w:name="Buk_189"/>
      <w:r w:rsidR="00AF076F" w:rsidRPr="00AF076F">
        <w:t>S. B.</w:t>
      </w:r>
      <w:bookmarkEnd w:id="222"/>
      <w:r w:rsidRPr="00CB1CD0">
        <w:t xml:space="preserve">, būdami valstybės tarnautojai, o </w:t>
      </w:r>
      <w:bookmarkStart w:id="223" w:name="Buk_174"/>
      <w:r w:rsidR="00AF076F" w:rsidRPr="00AF076F">
        <w:t xml:space="preserve">R. P. </w:t>
      </w:r>
      <w:bookmarkEnd w:id="223"/>
      <w:r>
        <w:t xml:space="preserve">būdama </w:t>
      </w:r>
      <w:r w:rsidRPr="00CB1CD0">
        <w:t>jam prilygint</w:t>
      </w:r>
      <w:r>
        <w:t>as</w:t>
      </w:r>
      <w:r w:rsidRPr="00CB1CD0">
        <w:t xml:space="preserve"> asm</w:t>
      </w:r>
      <w:r>
        <w:t>uo</w:t>
      </w:r>
      <w:r w:rsidRPr="00CB1CD0">
        <w:t>, eidami valstybės tarnyboje atsakingas pareigas, žinodami</w:t>
      </w:r>
      <w:r>
        <w:t>,</w:t>
      </w:r>
      <w:r w:rsidRPr="00CB1CD0">
        <w:t xml:space="preserve"> kokias pareigas jie eina ir už ką yra atsakingi, suvokdami, kad taip negalima elgtis, padeda</w:t>
      </w:r>
      <w:r>
        <w:t>mi</w:t>
      </w:r>
      <w:r w:rsidRPr="00CB1CD0">
        <w:t xml:space="preserve"> </w:t>
      </w:r>
      <w:bookmarkStart w:id="224" w:name="Buk_30"/>
      <w:r w:rsidR="00AF076F" w:rsidRPr="00AF076F">
        <w:t xml:space="preserve">A. S. </w:t>
      </w:r>
      <w:bookmarkEnd w:id="224"/>
      <w:r w:rsidRPr="00CB1CD0">
        <w:t xml:space="preserve">ir </w:t>
      </w:r>
      <w:bookmarkStart w:id="225" w:name="Buk_140"/>
      <w:r w:rsidR="00AF076F" w:rsidRPr="00AF076F">
        <w:t>P. A.</w:t>
      </w:r>
      <w:bookmarkEnd w:id="225"/>
      <w:r w:rsidRPr="00CB1CD0">
        <w:t xml:space="preserve">, piktnaudžiavo savo tarnybine padėtimi, visi bendrai suklastojo tikrus dokumentus, juos pateikė </w:t>
      </w:r>
      <w:r>
        <w:t>M</w:t>
      </w:r>
      <w:r w:rsidRPr="00CB1CD0">
        <w:t xml:space="preserve">inisterijai, dėl </w:t>
      </w:r>
      <w:r>
        <w:t>t</w:t>
      </w:r>
      <w:r w:rsidRPr="00CB1CD0">
        <w:t xml:space="preserve">o </w:t>
      </w:r>
      <w:r>
        <w:t>A</w:t>
      </w:r>
      <w:r w:rsidRPr="00CB1CD0">
        <w:t>dministracija gavo 232 000 Eur tikslinę dotaciją</w:t>
      </w:r>
      <w:r>
        <w:t xml:space="preserve"> ir ją</w:t>
      </w:r>
      <w:r w:rsidRPr="00CB1CD0">
        <w:t xml:space="preserve"> panaudojo ne pagal paskirtį – pervedė rangovei UAB</w:t>
      </w:r>
      <w:r w:rsidR="00AA7D16">
        <w:t> </w:t>
      </w:r>
      <w:r w:rsidRPr="00CB1CD0">
        <w:t>„</w:t>
      </w:r>
      <w:r w:rsidR="00AF076F">
        <w:t>V.</w:t>
      </w:r>
      <w:r w:rsidRPr="00CB1CD0">
        <w:t xml:space="preserve">“ už tariamai atliktus darbus, kurie iš tikrųjų nebuvo atlikti ir apie tai visi kaltinamieji žinojo, todėl visi jų veiksmai buvo sąmoningi ir tyčiniai. Dėl tokių tyčinių veiksmų buvo padaryta ne tik turtinė žala </w:t>
      </w:r>
      <w:r>
        <w:t>A</w:t>
      </w:r>
      <w:r w:rsidRPr="00CB1CD0">
        <w:t xml:space="preserve">dministracijai, kuri buvo priversta grąžinti </w:t>
      </w:r>
      <w:r>
        <w:t>M</w:t>
      </w:r>
      <w:r w:rsidRPr="00CB1CD0">
        <w:t xml:space="preserve">inisterijai perverstus pinigus, </w:t>
      </w:r>
      <w:r>
        <w:t>bet</w:t>
      </w:r>
      <w:r w:rsidRPr="00CB1CD0">
        <w:t xml:space="preserve"> ir neturtinė žala </w:t>
      </w:r>
      <w:r>
        <w:t>A</w:t>
      </w:r>
      <w:r w:rsidRPr="00CB1CD0">
        <w:t xml:space="preserve">dministracijai, Jurbarko rajono savivaldybės bendruomenei, </w:t>
      </w:r>
      <w:r>
        <w:t>Š</w:t>
      </w:r>
      <w:r w:rsidRPr="00CB1CD0">
        <w:t xml:space="preserve">vietimo ir mokslo ministerijai. </w:t>
      </w:r>
    </w:p>
    <w:p w14:paraId="7C40C4A9" w14:textId="15849DF2" w:rsidR="00FF3262" w:rsidRPr="008D6D16" w:rsidRDefault="00BB5150" w:rsidP="00BB5150">
      <w:pPr>
        <w:pStyle w:val="Pagrindinistekstas"/>
        <w:numPr>
          <w:ilvl w:val="1"/>
          <w:numId w:val="13"/>
        </w:numPr>
        <w:ind w:left="845" w:hanging="488"/>
        <w:rPr>
          <w:lang w:bidi="lt-LT"/>
        </w:rPr>
      </w:pPr>
      <w:r w:rsidRPr="00CB1CD0">
        <w:t xml:space="preserve">Nėra pagrindo sutikti ir su apeliacinės instancijos teismo išvadomis dėl netinkamo bendrininkavimo instituto taikymo. Iš suformuluotų </w:t>
      </w:r>
      <w:r w:rsidRPr="00A42A75">
        <w:rPr>
          <w:rStyle w:val="Bodytext211ptBold"/>
          <w:b w:val="0"/>
          <w:bCs w:val="0"/>
          <w:sz w:val="24"/>
          <w:szCs w:val="24"/>
          <w:u w:val="none"/>
        </w:rPr>
        <w:t>kaltinimų</w:t>
      </w:r>
      <w:r>
        <w:rPr>
          <w:rStyle w:val="Bodytext211ptBold"/>
          <w:b w:val="0"/>
          <w:bCs w:val="0"/>
          <w:sz w:val="24"/>
          <w:szCs w:val="24"/>
          <w:u w:val="none"/>
        </w:rPr>
        <w:t xml:space="preserve"> ir </w:t>
      </w:r>
      <w:r w:rsidRPr="00CB1CD0">
        <w:t xml:space="preserve">pirmosios instancijos teismo įrodytomis pripažintų nusikalstamų veikų aplinkybių matyti, kad buvo nurodyti kiekvieno išteisintojo ir asmenų, kurie nežinojo apie daromas nusikalstamas veikas, atlikti </w:t>
      </w:r>
      <w:r w:rsidRPr="00CB1CD0">
        <w:lastRenderedPageBreak/>
        <w:t>veiksmai, indėlis, o pirmosios instancijos teismas</w:t>
      </w:r>
      <w:r>
        <w:t>,</w:t>
      </w:r>
      <w:r w:rsidRPr="00CB1CD0">
        <w:t xml:space="preserve"> įvertinęs byloje surinktų įrodymų visumą</w:t>
      </w:r>
      <w:r>
        <w:t>,</w:t>
      </w:r>
      <w:r w:rsidRPr="00CB1CD0">
        <w:t xml:space="preserve"> padarė pagrįstą išvadą, jog asmenys veikė bendrininkų grupe. Nors apeliacinės instancijos teismas nesutiko su pirmosios instancijos teismo išvadomis dėl asmenų bendrininkavimo, tačiau savo išvadų neargumentavo, apsiribojo tik bendro pobūdžio išvada. Tai dar kartą patvirtina, kad apeliacinės instancijos teismas nesilaikė BPK 20 straipsnyje, 331 straipsnio 1 ir 2 dalyse nurodytų reikalavimų.</w:t>
      </w:r>
    </w:p>
    <w:p w14:paraId="551CDD15" w14:textId="6655D226" w:rsidR="00C12E9E" w:rsidRPr="008D6D16" w:rsidRDefault="00C12E9E" w:rsidP="00482ECE">
      <w:pPr>
        <w:pStyle w:val="Pagrindinistekstas"/>
        <w:ind w:left="360"/>
        <w:jc w:val="center"/>
        <w:rPr>
          <w:lang w:bidi="lt-LT"/>
        </w:rPr>
      </w:pPr>
    </w:p>
    <w:p w14:paraId="4F5A6025" w14:textId="77777777" w:rsidR="00C12E9E" w:rsidRPr="008D6D16" w:rsidRDefault="006C725B" w:rsidP="00482ECE">
      <w:pPr>
        <w:pStyle w:val="Pagrindinistekstas"/>
        <w:jc w:val="center"/>
        <w:rPr>
          <w:lang w:bidi="lt-LT"/>
        </w:rPr>
      </w:pPr>
      <w:r w:rsidRPr="008D6D16">
        <w:rPr>
          <w:lang w:bidi="lt-LT"/>
        </w:rPr>
        <w:t>I</w:t>
      </w:r>
      <w:r w:rsidR="006C2AA6" w:rsidRPr="008D6D16">
        <w:rPr>
          <w:lang w:bidi="lt-LT"/>
        </w:rPr>
        <w:t>V</w:t>
      </w:r>
      <w:r w:rsidRPr="008D6D16">
        <w:rPr>
          <w:lang w:bidi="lt-LT"/>
        </w:rPr>
        <w:t xml:space="preserve">. </w:t>
      </w:r>
      <w:r w:rsidR="00C12E9E" w:rsidRPr="008D6D16">
        <w:rPr>
          <w:lang w:bidi="lt-LT"/>
        </w:rPr>
        <w:t xml:space="preserve">Kasacinės instancijos teismo </w:t>
      </w:r>
      <w:r w:rsidR="009C79C7" w:rsidRPr="008D6D16">
        <w:rPr>
          <w:lang w:bidi="lt-LT"/>
        </w:rPr>
        <w:t xml:space="preserve">argumentai ir </w:t>
      </w:r>
      <w:r w:rsidR="00C12E9E" w:rsidRPr="008D6D16">
        <w:rPr>
          <w:lang w:bidi="lt-LT"/>
        </w:rPr>
        <w:t>išvados</w:t>
      </w:r>
    </w:p>
    <w:p w14:paraId="59274C66" w14:textId="056BEE99" w:rsidR="006C2AA6" w:rsidRPr="008D6D16" w:rsidRDefault="006C2AA6" w:rsidP="00482ECE">
      <w:pPr>
        <w:pStyle w:val="Pagrindinistekstas"/>
        <w:ind w:left="357"/>
        <w:jc w:val="center"/>
        <w:rPr>
          <w:lang w:bidi="lt-LT"/>
        </w:rPr>
      </w:pPr>
    </w:p>
    <w:p w14:paraId="53AAC08B" w14:textId="4D41D00C" w:rsidR="006C2AA6" w:rsidRPr="008D6D16" w:rsidRDefault="00EA5371" w:rsidP="0083036B">
      <w:pPr>
        <w:pStyle w:val="Pagrindinistekstas"/>
        <w:numPr>
          <w:ilvl w:val="0"/>
          <w:numId w:val="13"/>
        </w:numPr>
        <w:rPr>
          <w:iCs/>
        </w:rPr>
      </w:pPr>
      <w:r w:rsidRPr="008D6D16">
        <w:rPr>
          <w:iCs/>
        </w:rPr>
        <w:t>Prokuroro</w:t>
      </w:r>
      <w:r w:rsidR="006C2AA6" w:rsidRPr="008D6D16">
        <w:rPr>
          <w:iCs/>
        </w:rPr>
        <w:t xml:space="preserve"> kasacinis skundas </w:t>
      </w:r>
      <w:proofErr w:type="spellStart"/>
      <w:r w:rsidR="004E68CE" w:rsidRPr="008D6D16">
        <w:rPr>
          <w:iCs/>
        </w:rPr>
        <w:t>tenkintinas</w:t>
      </w:r>
      <w:proofErr w:type="spellEnd"/>
      <w:r w:rsidR="004E68CE" w:rsidRPr="008D6D16">
        <w:rPr>
          <w:iCs/>
        </w:rPr>
        <w:t xml:space="preserve"> iš dalies</w:t>
      </w:r>
      <w:r w:rsidR="006C2AA6" w:rsidRPr="008D6D16">
        <w:rPr>
          <w:iCs/>
        </w:rPr>
        <w:t>.</w:t>
      </w:r>
    </w:p>
    <w:p w14:paraId="58A96604" w14:textId="18AD218D" w:rsidR="007408F3" w:rsidRPr="008D6D16" w:rsidRDefault="007408F3" w:rsidP="0083036B">
      <w:pPr>
        <w:pStyle w:val="Pagrindinistekstas"/>
        <w:rPr>
          <w:iCs/>
        </w:rPr>
      </w:pPr>
    </w:p>
    <w:p w14:paraId="731DD622" w14:textId="77777777" w:rsidR="00D0591A" w:rsidRPr="00931425" w:rsidRDefault="00D0591A" w:rsidP="00D0591A">
      <w:pPr>
        <w:tabs>
          <w:tab w:val="left" w:pos="720"/>
        </w:tabs>
        <w:rPr>
          <w:lang w:val="lt-LT"/>
        </w:rPr>
      </w:pPr>
      <w:r w:rsidRPr="00931425">
        <w:rPr>
          <w:i/>
          <w:iCs/>
          <w:lang w:val="lt-LT"/>
        </w:rPr>
        <w:t>Dėl esminių BPK pažeidimų, nagrinėjant bylą apeliacinės instancijos teisme</w:t>
      </w:r>
    </w:p>
    <w:p w14:paraId="4D4EF764" w14:textId="77777777" w:rsidR="0083036B" w:rsidRPr="008D6D16" w:rsidRDefault="0083036B" w:rsidP="0083036B">
      <w:pPr>
        <w:pStyle w:val="Pagrindinistekstas"/>
        <w:ind w:firstLine="357"/>
      </w:pPr>
    </w:p>
    <w:p w14:paraId="72B11C55" w14:textId="5F604678" w:rsidR="00707087" w:rsidRDefault="00707087" w:rsidP="00D03C14">
      <w:pPr>
        <w:pStyle w:val="Sraopastraipa"/>
        <w:numPr>
          <w:ilvl w:val="0"/>
          <w:numId w:val="13"/>
        </w:numPr>
        <w:spacing w:after="120"/>
        <w:jc w:val="both"/>
        <w:rPr>
          <w:lang w:val="lt-LT"/>
        </w:rPr>
      </w:pPr>
      <w:r w:rsidRPr="00D03C14">
        <w:rPr>
          <w:lang w:val="lt-LT"/>
        </w:rPr>
        <w:t>Baudžiamasis procesas yra tiesos nustatymo procesas, kurio paskirtis yra ginant žmogaus ir piliečio teises bei laisves, visuomenės ir valstybės interesus greitai, išsamiai atskleisti nusikalstamas veikas ir tinkamai pritaikyti įstatymą, kad nusikalstamą veiką padaręs asmuo būtų teisingai nubaustas ir niekas nekaltas nebūtų nuteistas (BPK 1 straipsnio 1 dalis) (kasacinė nutartis baudžiamojoje byloje Nr. 2K-50-594/2023).</w:t>
      </w:r>
      <w:r w:rsidRPr="00D03C14">
        <w:rPr>
          <w:iCs/>
          <w:lang w:val="lt-LT" w:bidi="lt-LT"/>
        </w:rPr>
        <w:t xml:space="preserve"> Pirmosios instancijos teismas turi pareigą tiksliai nustatyti faktines bylos aplinkybes, pašalinti esančius prieštaravimus, įrodymų vertinimą grįsti išsamiu ir nešališku visų bylos aplinkybių išnagrinėjimu ir, vadovaudamasis įstatymu, priimti teisėtą bei pagrįstą, BPK reikalavimus atitinkantį procesinį sprendimą (nuosprendį ar nutartį) (kasacinės nutartys baudžiamosiose bylose Nr. 2K-P-221/2008, 2K-3-648/2021).</w:t>
      </w:r>
      <w:r w:rsidRPr="00D03C14">
        <w:rPr>
          <w:lang w:val="lt-LT"/>
        </w:rPr>
        <w:t xml:space="preserve"> Apeliacinės instancijos teismo paskirtis – šalinti galimas žemesnės instancijos teismo padarytas klaidas, todėl, pagal teismų praktiką, apskųstų pirmosios instancijos teismo sprendimų teisėtumą ir pagrįstumą apeliacinės instancijos teismas turi patikrinti laikydamasis apeliacinį procesą reglamentuojančių teisės normų reikalavimų. Šios instancijos teismas turi nustatytus įstatymo pažeidimus, įrodymų vertinimo klaidas, nuosprendžio trūkumus teisingai ir tiksliai teisiškai įvertinti.</w:t>
      </w:r>
      <w:r w:rsidR="00D03C14">
        <w:rPr>
          <w:lang w:val="lt-LT"/>
        </w:rPr>
        <w:t xml:space="preserve"> Teisėjų kolegija konstatuoja, kad abiejų instancijų teismai nustatytų pareigų tinkamai neatliko, tačiau byla teisingai gali būti išspręsta ir apeliacinės instancijos teisme, todėl prokuroro kasacinis skundas tenkinamas </w:t>
      </w:r>
      <w:r w:rsidR="00F25103">
        <w:rPr>
          <w:lang w:val="lt-LT"/>
        </w:rPr>
        <w:t>iš dalies</w:t>
      </w:r>
      <w:r w:rsidR="00D03C14">
        <w:rPr>
          <w:lang w:val="lt-LT"/>
        </w:rPr>
        <w:t>.</w:t>
      </w:r>
    </w:p>
    <w:p w14:paraId="42C31AF4" w14:textId="1DA048FB" w:rsidR="00D03C14" w:rsidRDefault="00D03C14" w:rsidP="00D03C14">
      <w:pPr>
        <w:pStyle w:val="prastasiniatinklio"/>
        <w:numPr>
          <w:ilvl w:val="0"/>
          <w:numId w:val="13"/>
        </w:numPr>
        <w:pBdr>
          <w:top w:val="nil"/>
          <w:left w:val="nil"/>
          <w:bottom w:val="nil"/>
          <w:right w:val="nil"/>
          <w:between w:val="nil"/>
          <w:bar w:val="nil"/>
        </w:pBdr>
        <w:shd w:val="clear" w:color="auto" w:fill="FFFFFF"/>
        <w:spacing w:before="0" w:beforeAutospacing="0" w:after="120" w:afterAutospacing="0"/>
        <w:rPr>
          <w:lang w:val="lt-LT"/>
        </w:rPr>
      </w:pPr>
      <w:r w:rsidRPr="008D6D16">
        <w:rPr>
          <w:iCs/>
          <w:lang w:val="lt-LT"/>
        </w:rPr>
        <w:t xml:space="preserve">Teisėjų kolegija </w:t>
      </w:r>
      <w:r w:rsidR="00F25103">
        <w:rPr>
          <w:iCs/>
          <w:lang w:val="lt-LT"/>
        </w:rPr>
        <w:t>nu</w:t>
      </w:r>
      <w:r>
        <w:rPr>
          <w:iCs/>
          <w:lang w:val="lt-LT"/>
        </w:rPr>
        <w:t>sprendžia,</w:t>
      </w:r>
      <w:r w:rsidRPr="008D6D16">
        <w:rPr>
          <w:iCs/>
          <w:lang w:val="lt-LT"/>
        </w:rPr>
        <w:t xml:space="preserve"> kad </w:t>
      </w:r>
      <w:r w:rsidRPr="008D6D16">
        <w:rPr>
          <w:lang w:val="lt-LT"/>
        </w:rPr>
        <w:t>apeliacinės instancijos teismas pažeidė įrodymų vertinimui keliamus reikalavimus</w:t>
      </w:r>
      <w:r>
        <w:rPr>
          <w:lang w:val="lt-LT"/>
        </w:rPr>
        <w:t>,</w:t>
      </w:r>
      <w:r w:rsidRPr="00844F99">
        <w:rPr>
          <w:lang w:val="lt-LT"/>
        </w:rPr>
        <w:t xml:space="preserve"> </w:t>
      </w:r>
      <w:r>
        <w:rPr>
          <w:lang w:val="lt-LT"/>
        </w:rPr>
        <w:t xml:space="preserve">o </w:t>
      </w:r>
      <w:r w:rsidRPr="002B6E03">
        <w:rPr>
          <w:lang w:val="lt-LT"/>
        </w:rPr>
        <w:t>išteisinamasis nuosprendis surašytas pažeidžiant jam keliamus turinio reikalavimus</w:t>
      </w:r>
      <w:r>
        <w:rPr>
          <w:lang w:val="lt-LT"/>
        </w:rPr>
        <w:t>. Šis teismas, vertindamas įrodymus, dalį jų vertino atsietai, nesusiedamas į visumą, padarė tarpusavyje prieštaraujančias išvadas, neatsakė į esminius apeliaciniuose skunduose keliamus klausimus.</w:t>
      </w:r>
      <w:r w:rsidRPr="008D6D16">
        <w:rPr>
          <w:lang w:val="lt-LT"/>
        </w:rPr>
        <w:t xml:space="preserve"> </w:t>
      </w:r>
      <w:r w:rsidR="00E2010B">
        <w:rPr>
          <w:lang w:val="lt-LT"/>
        </w:rPr>
        <w:t>P</w:t>
      </w:r>
      <w:r w:rsidR="00E2010B" w:rsidRPr="00E2010B">
        <w:rPr>
          <w:lang w:val="lt-LT"/>
        </w:rPr>
        <w:t xml:space="preserve">anaikindamas pirmosios instancijos teismo nuosprendį ir priimdamas naują nuosprendį, </w:t>
      </w:r>
      <w:r w:rsidR="00E2010B">
        <w:rPr>
          <w:lang w:val="lt-LT"/>
        </w:rPr>
        <w:t xml:space="preserve">apeliacinės instancijos teismas </w:t>
      </w:r>
      <w:r w:rsidR="00E2010B" w:rsidRPr="00E2010B">
        <w:rPr>
          <w:lang w:val="lt-LT"/>
        </w:rPr>
        <w:t xml:space="preserve">privalo nurodyti nustatytas bylos aplinkybes ir įrodymus, kurie yra pagrindas nuteistąjį pripažinti nekaltu ir jį išteisinti arba išteisintąjį pripažinti kaltu ir jį nuteisti, taip pat motyvus, </w:t>
      </w:r>
      <w:bookmarkStart w:id="226" w:name="_Hlk201747434"/>
      <w:r w:rsidR="00E2010B" w:rsidRPr="00E2010B">
        <w:rPr>
          <w:lang w:val="lt-LT"/>
        </w:rPr>
        <w:t xml:space="preserve">kuriais vadovaudamasis </w:t>
      </w:r>
      <w:r w:rsidR="00A514A6">
        <w:rPr>
          <w:lang w:val="lt-LT"/>
        </w:rPr>
        <w:t xml:space="preserve">jis </w:t>
      </w:r>
      <w:r w:rsidR="00E2010B" w:rsidRPr="00E2010B">
        <w:rPr>
          <w:lang w:val="lt-LT"/>
        </w:rPr>
        <w:t xml:space="preserve">atmeta ar kitaip įvertina apskųsto nuosprendžio įrodymus </w:t>
      </w:r>
      <w:bookmarkEnd w:id="226"/>
      <w:r w:rsidR="00E2010B" w:rsidRPr="00E2010B">
        <w:rPr>
          <w:lang w:val="lt-LT"/>
        </w:rPr>
        <w:t>(BPK 331 straipsnio 2 dalis)</w:t>
      </w:r>
      <w:r w:rsidR="00E2010B">
        <w:rPr>
          <w:lang w:val="lt-LT"/>
        </w:rPr>
        <w:t>, tačiau to šioje byloje nepadarė</w:t>
      </w:r>
      <w:r w:rsidR="00E2010B" w:rsidRPr="00E2010B">
        <w:rPr>
          <w:lang w:val="lt-LT"/>
        </w:rPr>
        <w:t xml:space="preserve">. </w:t>
      </w:r>
      <w:r>
        <w:rPr>
          <w:lang w:val="lt-LT"/>
        </w:rPr>
        <w:t>T</w:t>
      </w:r>
      <w:r w:rsidRPr="008D6D16">
        <w:rPr>
          <w:lang w:val="lt-LT"/>
        </w:rPr>
        <w:t>okie pažeidimai yra esminiai</w:t>
      </w:r>
      <w:r>
        <w:rPr>
          <w:lang w:val="lt-LT"/>
        </w:rPr>
        <w:t xml:space="preserve">, </w:t>
      </w:r>
      <w:r w:rsidRPr="008D6D16">
        <w:rPr>
          <w:lang w:val="lt-LT"/>
        </w:rPr>
        <w:t>todėl byla perduotina iš naujo nagrinėti apeliacine tvarka</w:t>
      </w:r>
      <w:r w:rsidRPr="00E74384">
        <w:rPr>
          <w:lang w:val="lt-LT"/>
        </w:rPr>
        <w:t xml:space="preserve"> </w:t>
      </w:r>
      <w:r w:rsidRPr="00E11873">
        <w:rPr>
          <w:lang w:val="lt-LT"/>
        </w:rPr>
        <w:t>(BPK</w:t>
      </w:r>
      <w:r w:rsidR="00F25103">
        <w:rPr>
          <w:lang w:val="lt-LT"/>
        </w:rPr>
        <w:t> </w:t>
      </w:r>
      <w:r w:rsidRPr="00E11873">
        <w:rPr>
          <w:lang w:val="lt-LT"/>
        </w:rPr>
        <w:t>369</w:t>
      </w:r>
      <w:r w:rsidR="00F25103">
        <w:rPr>
          <w:lang w:val="lt-LT"/>
        </w:rPr>
        <w:t> </w:t>
      </w:r>
      <w:r w:rsidRPr="00E11873">
        <w:rPr>
          <w:lang w:val="lt-LT"/>
        </w:rPr>
        <w:t>straipsnio 3 dalis).</w:t>
      </w:r>
    </w:p>
    <w:p w14:paraId="4CBAC92C" w14:textId="72BBB2F9" w:rsidR="00275364" w:rsidRPr="00C71E14" w:rsidRDefault="005F2D36" w:rsidP="009200D0">
      <w:pPr>
        <w:pStyle w:val="Sraopastraipa"/>
        <w:numPr>
          <w:ilvl w:val="0"/>
          <w:numId w:val="13"/>
        </w:numPr>
        <w:spacing w:after="120"/>
        <w:ind w:left="357" w:hanging="357"/>
        <w:contextualSpacing w:val="0"/>
        <w:jc w:val="both"/>
        <w:rPr>
          <w:iCs/>
          <w:lang w:val="lt-LT"/>
        </w:rPr>
      </w:pPr>
      <w:r w:rsidRPr="00C71E14">
        <w:rPr>
          <w:rStyle w:val="None"/>
          <w:shd w:val="clear" w:color="auto" w:fill="FFFFFF"/>
          <w:lang w:val="lt-LT"/>
        </w:rPr>
        <w:t>Nagrinėjamoje byloje a</w:t>
      </w:r>
      <w:r w:rsidR="00055B93" w:rsidRPr="00C71E14">
        <w:rPr>
          <w:rStyle w:val="None"/>
          <w:shd w:val="clear" w:color="auto" w:fill="FFFFFF"/>
          <w:lang w:val="lt-LT"/>
        </w:rPr>
        <w:t>peliacinės instancijos teismas</w:t>
      </w:r>
      <w:r w:rsidR="003F2EB2" w:rsidRPr="00C71E14">
        <w:rPr>
          <w:rStyle w:val="None"/>
          <w:shd w:val="clear" w:color="auto" w:fill="FFFFFF"/>
          <w:lang w:val="lt-LT"/>
        </w:rPr>
        <w:t xml:space="preserve"> </w:t>
      </w:r>
      <w:r w:rsidR="00296919" w:rsidRPr="00C71E14">
        <w:rPr>
          <w:rStyle w:val="None"/>
          <w:shd w:val="clear" w:color="auto" w:fill="FFFFFF"/>
          <w:lang w:val="lt-LT"/>
        </w:rPr>
        <w:t>atliko įrodymų tyrimą</w:t>
      </w:r>
      <w:r w:rsidR="00705BFE" w:rsidRPr="00C71E14">
        <w:rPr>
          <w:rStyle w:val="None"/>
          <w:shd w:val="clear" w:color="auto" w:fill="FFFFFF"/>
          <w:lang w:val="lt-LT"/>
        </w:rPr>
        <w:t xml:space="preserve">: apklausė </w:t>
      </w:r>
      <w:r w:rsidR="00705BFE" w:rsidRPr="00C71E14">
        <w:rPr>
          <w:lang w:val="lt-LT"/>
        </w:rPr>
        <w:t>civilinės ieškovės atstovą, liudytoj</w:t>
      </w:r>
      <w:r w:rsidR="00675437" w:rsidRPr="00C71E14">
        <w:rPr>
          <w:lang w:val="lt-LT"/>
        </w:rPr>
        <w:t xml:space="preserve">us, </w:t>
      </w:r>
      <w:r w:rsidR="00705BFE" w:rsidRPr="00C71E14">
        <w:rPr>
          <w:lang w:val="lt-LT"/>
        </w:rPr>
        <w:t xml:space="preserve">nuteistuosius </w:t>
      </w:r>
      <w:bookmarkStart w:id="227" w:name="Buk_4"/>
      <w:r w:rsidR="00AF076F" w:rsidRPr="00AF076F">
        <w:rPr>
          <w:lang w:val="lt-LT"/>
        </w:rPr>
        <w:t>A. S.</w:t>
      </w:r>
      <w:bookmarkEnd w:id="227"/>
      <w:r w:rsidR="00705BFE" w:rsidRPr="00C71E14">
        <w:rPr>
          <w:lang w:val="lt-LT"/>
        </w:rPr>
        <w:t xml:space="preserve">, </w:t>
      </w:r>
      <w:bookmarkStart w:id="228" w:name="Buk_131"/>
      <w:r w:rsidR="00AF076F" w:rsidRPr="00AF076F">
        <w:rPr>
          <w:lang w:val="lt-LT"/>
        </w:rPr>
        <w:t>P. A.</w:t>
      </w:r>
      <w:bookmarkEnd w:id="228"/>
      <w:r w:rsidR="00705BFE" w:rsidRPr="00C71E14">
        <w:rPr>
          <w:lang w:val="lt-LT"/>
        </w:rPr>
        <w:t xml:space="preserve">, nuo baudžiamosios atsakomybės atleistą </w:t>
      </w:r>
      <w:bookmarkStart w:id="229" w:name="Buk_180"/>
      <w:r w:rsidR="00AF076F" w:rsidRPr="00AF076F">
        <w:rPr>
          <w:lang w:val="lt-LT"/>
        </w:rPr>
        <w:t xml:space="preserve">S. B. </w:t>
      </w:r>
      <w:bookmarkEnd w:id="229"/>
      <w:r w:rsidR="00675437" w:rsidRPr="00C71E14">
        <w:rPr>
          <w:lang w:val="lt-LT"/>
        </w:rPr>
        <w:t>(nuosprendžio 166 punkto 1</w:t>
      </w:r>
      <w:r w:rsidR="00F25103">
        <w:rPr>
          <w:lang w:val="lt-LT"/>
        </w:rPr>
        <w:t>–</w:t>
      </w:r>
      <w:r w:rsidR="00675437" w:rsidRPr="00C71E14">
        <w:rPr>
          <w:lang w:val="lt-LT"/>
        </w:rPr>
        <w:t>12 papunkčiai)</w:t>
      </w:r>
      <w:r w:rsidR="003F2EB2" w:rsidRPr="00C71E14">
        <w:rPr>
          <w:lang w:val="lt-LT"/>
        </w:rPr>
        <w:t xml:space="preserve">. </w:t>
      </w:r>
      <w:r w:rsidR="003F2EB2" w:rsidRPr="00C71E14">
        <w:rPr>
          <w:shd w:val="clear" w:color="auto" w:fill="FFFFFF"/>
          <w:lang w:val="lt-LT"/>
        </w:rPr>
        <w:t xml:space="preserve">Vis dėlto </w:t>
      </w:r>
      <w:r w:rsidR="001718AC" w:rsidRPr="00C71E14">
        <w:rPr>
          <w:shd w:val="clear" w:color="auto" w:fill="FFFFFF"/>
          <w:lang w:val="lt-LT"/>
        </w:rPr>
        <w:t>šis teismas, spręsdamas dėl asmenų baudžiamosios atsakomybės, pažeidė įrodymų vertinimo taisykles</w:t>
      </w:r>
      <w:r w:rsidR="00423A0B">
        <w:rPr>
          <w:shd w:val="clear" w:color="auto" w:fill="FFFFFF"/>
          <w:lang w:val="lt-LT"/>
        </w:rPr>
        <w:t xml:space="preserve">, </w:t>
      </w:r>
      <w:r w:rsidR="00423A0B" w:rsidRPr="002B6E03">
        <w:rPr>
          <w:lang w:val="lt-LT"/>
        </w:rPr>
        <w:t xml:space="preserve">aiškiai </w:t>
      </w:r>
      <w:r w:rsidR="00423A0B">
        <w:rPr>
          <w:lang w:val="lt-LT"/>
        </w:rPr>
        <w:t>nenurodė</w:t>
      </w:r>
      <w:r w:rsidR="00423A0B" w:rsidRPr="002B6E03">
        <w:rPr>
          <w:lang w:val="lt-LT"/>
        </w:rPr>
        <w:t>, kodėl teismas išvadas grindžia vienais įrodymais ir nustatydamas tiesą byloje reikšmingais nelaiko kitų įrodymų</w:t>
      </w:r>
      <w:r w:rsidR="001718AC" w:rsidRPr="00C71E14">
        <w:rPr>
          <w:shd w:val="clear" w:color="auto" w:fill="FFFFFF"/>
          <w:lang w:val="lt-LT"/>
        </w:rPr>
        <w:t xml:space="preserve">. </w:t>
      </w:r>
      <w:r w:rsidR="001A6FC5">
        <w:rPr>
          <w:shd w:val="clear" w:color="auto" w:fill="FFFFFF"/>
          <w:lang w:val="lt-LT"/>
        </w:rPr>
        <w:t>Šis</w:t>
      </w:r>
      <w:r w:rsidR="003F2EB2" w:rsidRPr="00C71E14">
        <w:rPr>
          <w:shd w:val="clear" w:color="auto" w:fill="FFFFFF"/>
          <w:lang w:val="lt-LT"/>
        </w:rPr>
        <w:t xml:space="preserve"> teismas</w:t>
      </w:r>
      <w:r w:rsidR="00C71E14">
        <w:rPr>
          <w:shd w:val="clear" w:color="auto" w:fill="FFFFFF"/>
          <w:lang w:val="lt-LT"/>
        </w:rPr>
        <w:t xml:space="preserve"> </w:t>
      </w:r>
      <w:r w:rsidR="003F2EB2" w:rsidRPr="00C71E14">
        <w:rPr>
          <w:shd w:val="clear" w:color="auto" w:fill="FFFFFF"/>
          <w:lang w:val="lt-LT"/>
        </w:rPr>
        <w:t xml:space="preserve">visus baudžiamojon atsakomybėn patrauktus asmenis </w:t>
      </w:r>
      <w:r w:rsidR="002F3037" w:rsidRPr="00C71E14">
        <w:rPr>
          <w:shd w:val="clear" w:color="auto" w:fill="FFFFFF"/>
          <w:lang w:val="lt-LT"/>
        </w:rPr>
        <w:t xml:space="preserve">pagal visus jiems inkriminuotus BK straipsnius </w:t>
      </w:r>
      <w:r w:rsidR="003F2EB2" w:rsidRPr="00C71E14">
        <w:rPr>
          <w:shd w:val="clear" w:color="auto" w:fill="FFFFFF"/>
          <w:lang w:val="lt-LT"/>
        </w:rPr>
        <w:t xml:space="preserve">išteisino iš esmės vadovaudamasis tuo, </w:t>
      </w:r>
      <w:r w:rsidR="001A6FC5">
        <w:rPr>
          <w:shd w:val="clear" w:color="auto" w:fill="FFFFFF"/>
          <w:lang w:val="lt-LT"/>
        </w:rPr>
        <w:t>kad</w:t>
      </w:r>
      <w:r w:rsidR="003F2EB2" w:rsidRPr="00C71E14">
        <w:rPr>
          <w:shd w:val="clear" w:color="auto" w:fill="FFFFFF"/>
          <w:lang w:val="lt-LT"/>
        </w:rPr>
        <w:t xml:space="preserve"> jų veiksmuose nebuvo tiesioginės tyčios darant nusikalstamą veiką, nurodytą BK 300 straipsnio 3 dalyje</w:t>
      </w:r>
      <w:r w:rsidR="002544CF">
        <w:rPr>
          <w:shd w:val="clear" w:color="auto" w:fill="FFFFFF"/>
          <w:lang w:val="lt-LT"/>
        </w:rPr>
        <w:t xml:space="preserve">. </w:t>
      </w:r>
    </w:p>
    <w:p w14:paraId="34D3752E" w14:textId="13D7D8BC" w:rsidR="00C91156" w:rsidRPr="008D6D16" w:rsidRDefault="00CE719E" w:rsidP="00C91156">
      <w:pPr>
        <w:pStyle w:val="Pagrindinistekstas"/>
        <w:numPr>
          <w:ilvl w:val="0"/>
          <w:numId w:val="13"/>
        </w:numPr>
        <w:spacing w:after="120"/>
      </w:pPr>
      <w:r>
        <w:t xml:space="preserve">Teisėjų kolegija pažymi, </w:t>
      </w:r>
      <w:r w:rsidR="007A5E0B">
        <w:t xml:space="preserve">kad </w:t>
      </w:r>
      <w:r>
        <w:t>a</w:t>
      </w:r>
      <w:r w:rsidR="00C91156" w:rsidRPr="008D6D16">
        <w:t>peliacinės instancijos teismas</w:t>
      </w:r>
      <w:r w:rsidR="001A6FC5">
        <w:t>, išteisindamas asmenis pagal BK</w:t>
      </w:r>
      <w:r w:rsidR="00F25103">
        <w:t> </w:t>
      </w:r>
      <w:r w:rsidR="001A6FC5">
        <w:t>300</w:t>
      </w:r>
      <w:r w:rsidR="00F25103">
        <w:t> </w:t>
      </w:r>
      <w:r w:rsidR="001A6FC5">
        <w:t>straipsnio 3 dalį, iš esmės rėmėsi prieštaringais argumentais</w:t>
      </w:r>
      <w:r w:rsidR="00197AC6">
        <w:t>: teigė, kad</w:t>
      </w:r>
      <w:r w:rsidR="00C91156" w:rsidRPr="008D6D16">
        <w:t xml:space="preserve"> </w:t>
      </w:r>
      <w:r w:rsidR="00F25103">
        <w:t xml:space="preserve">nė </w:t>
      </w:r>
      <w:r w:rsidR="00197AC6">
        <w:t xml:space="preserve">vienas </w:t>
      </w:r>
      <w:r w:rsidR="00197AC6">
        <w:lastRenderedPageBreak/>
        <w:t xml:space="preserve">nuteistas asmuo nežinojo ir nesuprato, jog dokumentuose nurodyti darbai neatlikti, </w:t>
      </w:r>
      <w:r w:rsidR="00F25103">
        <w:t>taip pat</w:t>
      </w:r>
      <w:r w:rsidR="00197AC6">
        <w:t xml:space="preserve"> kritikavo ydingą didelių projektų finansavimo praktiką, dokumentų pasirašymą siejo su projekto tęstinumu ir sėkmingu įgyvendinimu ateityje</w:t>
      </w:r>
      <w:r>
        <w:t xml:space="preserve">, </w:t>
      </w:r>
      <w:r w:rsidR="00F25103">
        <w:t>kartu</w:t>
      </w:r>
      <w:r>
        <w:t xml:space="preserve"> tarsi pateisindam</w:t>
      </w:r>
      <w:r w:rsidR="009635E6">
        <w:t>as</w:t>
      </w:r>
      <w:r>
        <w:t xml:space="preserve"> patį klastojimo faktą. Apeliacinės instancijos teismas teisingai</w:t>
      </w:r>
      <w:r w:rsidR="00C91156" w:rsidRPr="008D6D16">
        <w:t xml:space="preserve"> nurodė, kad svarbu nustatyti, ar dokumentus pasirašę asmenys galėjo suprasti, jog klastoja dokumentus ir savo parašais dokumentuose patvirtina neegzistuojančias aplinkybes</w:t>
      </w:r>
      <w:r>
        <w:t>, tačiau</w:t>
      </w:r>
      <w:r w:rsidR="00F25103">
        <w:t>,</w:t>
      </w:r>
      <w:r>
        <w:t xml:space="preserve"> tik fragmentiškai įvertinęs surinktus įrodymus, </w:t>
      </w:r>
      <w:r w:rsidR="00C91156" w:rsidRPr="008D6D16">
        <w:t xml:space="preserve">konstatavo, kad </w:t>
      </w:r>
      <w:bookmarkStart w:id="230" w:name="Buk_242"/>
      <w:r w:rsidR="00AF076F" w:rsidRPr="00AF076F">
        <w:t>V. R.</w:t>
      </w:r>
      <w:bookmarkEnd w:id="230"/>
      <w:r w:rsidR="00C91156" w:rsidRPr="008D6D16">
        <w:t xml:space="preserve">, </w:t>
      </w:r>
      <w:bookmarkStart w:id="231" w:name="Buk_70"/>
      <w:r w:rsidR="00AF076F" w:rsidRPr="00AF076F">
        <w:t>D. J.</w:t>
      </w:r>
      <w:bookmarkEnd w:id="231"/>
      <w:r w:rsidR="00C91156" w:rsidRPr="008D6D16">
        <w:t xml:space="preserve">, </w:t>
      </w:r>
      <w:bookmarkStart w:id="232" w:name="Buk_175"/>
      <w:r w:rsidR="00AF076F" w:rsidRPr="00AF076F">
        <w:t>R. P.</w:t>
      </w:r>
      <w:bookmarkEnd w:id="232"/>
      <w:r w:rsidR="00C91156" w:rsidRPr="008D6D16">
        <w:t xml:space="preserve">, </w:t>
      </w:r>
      <w:bookmarkStart w:id="233" w:name="Buk_103"/>
      <w:r w:rsidR="00AF076F" w:rsidRPr="00AF076F">
        <w:t xml:space="preserve">M. Z. </w:t>
      </w:r>
      <w:bookmarkEnd w:id="233"/>
      <w:r w:rsidR="00C91156" w:rsidRPr="008D6D16">
        <w:t xml:space="preserve">ir </w:t>
      </w:r>
      <w:bookmarkStart w:id="234" w:name="Buk_127"/>
      <w:r w:rsidR="00AF076F" w:rsidRPr="00AF076F">
        <w:t>P. A.</w:t>
      </w:r>
      <w:bookmarkEnd w:id="234"/>
      <w:r w:rsidR="00C91156" w:rsidRPr="008D6D16">
        <w:t>, neturėdami statybinio išsilavinimo ir specialių žinių, taip pat nevykdami į objektą, neturėjo galimybės realiai suvokti atliktų ir neatliktų darbų masto. Teismo vertinimu, asmenys, pasirašydami atliktų darbų aktus, kurių pagrindu buvo gautas finansavimas projekt</w:t>
      </w:r>
      <w:r w:rsidR="00F25103">
        <w:t>ui</w:t>
      </w:r>
      <w:r w:rsidR="00C91156" w:rsidRPr="008D6D16">
        <w:t xml:space="preserve"> </w:t>
      </w:r>
      <w:r w:rsidR="00F25103">
        <w:t>toliau plėtoti</w:t>
      </w:r>
      <w:r w:rsidR="00C91156" w:rsidRPr="008D6D16">
        <w:t xml:space="preserve">, nesuprato, kad pasirašo suklastotus dokumentus, ir negalėjo suprasti, </w:t>
      </w:r>
      <w:r w:rsidR="00F25103">
        <w:t>kad</w:t>
      </w:r>
      <w:r w:rsidR="00F25103" w:rsidRPr="008D6D16">
        <w:t xml:space="preserve"> </w:t>
      </w:r>
      <w:r w:rsidR="00F25103">
        <w:t>plėtojamas</w:t>
      </w:r>
      <w:r w:rsidR="00F25103" w:rsidRPr="008D6D16">
        <w:t xml:space="preserve"> </w:t>
      </w:r>
      <w:r w:rsidR="00C91156" w:rsidRPr="008D6D16">
        <w:t xml:space="preserve">projektas bus nesėkmingas. Priešingai, teismo vertinimu, pasirašant dokumentus, buvo </w:t>
      </w:r>
      <w:r w:rsidR="002A3E35">
        <w:t xml:space="preserve">siekiama </w:t>
      </w:r>
      <w:r w:rsidR="00C91156" w:rsidRPr="008D6D16">
        <w:t>sėkminga</w:t>
      </w:r>
      <w:r w:rsidR="007A5E0B">
        <w:t>i</w:t>
      </w:r>
      <w:r w:rsidR="00C91156" w:rsidRPr="008D6D16">
        <w:t xml:space="preserve"> tęsti ir </w:t>
      </w:r>
      <w:r w:rsidR="00F25103" w:rsidRPr="008D6D16">
        <w:t>įgyvendin</w:t>
      </w:r>
      <w:r w:rsidR="00F25103">
        <w:t>ti projektą</w:t>
      </w:r>
      <w:r w:rsidR="00C91156" w:rsidRPr="008D6D16">
        <w:t xml:space="preserve">, </w:t>
      </w:r>
      <w:r w:rsidR="00F25103">
        <w:t>o tam</w:t>
      </w:r>
      <w:r w:rsidR="00F25103" w:rsidRPr="008D6D16">
        <w:t xml:space="preserve"> </w:t>
      </w:r>
      <w:r w:rsidR="00C91156" w:rsidRPr="008D6D16">
        <w:t xml:space="preserve">buvo būtinas finansavimo tęstinumas. </w:t>
      </w:r>
    </w:p>
    <w:p w14:paraId="43E4ACB8" w14:textId="5A3EF92B" w:rsidR="001A27DA" w:rsidRDefault="00476770" w:rsidP="00D15DB0">
      <w:pPr>
        <w:pStyle w:val="Pagrindinistekstas"/>
        <w:numPr>
          <w:ilvl w:val="0"/>
          <w:numId w:val="13"/>
        </w:numPr>
        <w:spacing w:after="120"/>
      </w:pPr>
      <w:r>
        <w:t>A</w:t>
      </w:r>
      <w:r w:rsidR="00C91156" w:rsidRPr="008D6D16">
        <w:t>tkreip</w:t>
      </w:r>
      <w:r>
        <w:t>tinas</w:t>
      </w:r>
      <w:r w:rsidR="00C91156" w:rsidRPr="008D6D16">
        <w:t xml:space="preserve"> dėmes</w:t>
      </w:r>
      <w:r>
        <w:t>ys</w:t>
      </w:r>
      <w:r w:rsidR="00C91156" w:rsidRPr="008D6D16">
        <w:t xml:space="preserve"> į tai, kad pirmosios instancijos teismo nuosprendžiu </w:t>
      </w:r>
      <w:r w:rsidR="00417F90">
        <w:t xml:space="preserve">visi asmenys </w:t>
      </w:r>
      <w:r w:rsidR="00C91156" w:rsidRPr="008D6D16">
        <w:t xml:space="preserve">buvo </w:t>
      </w:r>
      <w:r w:rsidR="00417F90">
        <w:t>pripažinti kaltais</w:t>
      </w:r>
      <w:r w:rsidR="00C91156" w:rsidRPr="008D6D16">
        <w:t xml:space="preserve">, </w:t>
      </w:r>
      <w:r w:rsidR="00F25103">
        <w:t>jog</w:t>
      </w:r>
      <w:r w:rsidR="00F25103" w:rsidRPr="008D6D16">
        <w:t xml:space="preserve"> </w:t>
      </w:r>
      <w:r w:rsidR="00C91156" w:rsidRPr="008D6D16">
        <w:t xml:space="preserve">suklastojo dokumentus, juose fiksuodami </w:t>
      </w:r>
      <w:r w:rsidR="00B773B1">
        <w:t xml:space="preserve">darbus kaip atliktus, nors faktiškai aktuose nurodyti darbai nebuvo padaryti. Apeliacinės instancijos teismas padarė priešingą išvadą, tačiau jos tinkamai nepagrindė. </w:t>
      </w:r>
      <w:r w:rsidR="00F25103">
        <w:t>Šis teismas n</w:t>
      </w:r>
      <w:r w:rsidR="00B773B1">
        <w:t>enurodė motyvų</w:t>
      </w:r>
      <w:r w:rsidR="00F25103">
        <w:t>,</w:t>
      </w:r>
      <w:r w:rsidR="00B773B1">
        <w:t xml:space="preserve"> </w:t>
      </w:r>
      <w:r w:rsidR="00B773B1" w:rsidRPr="00B773B1">
        <w:t xml:space="preserve">kuriais vadovaudamasis </w:t>
      </w:r>
      <w:r w:rsidR="00F25103">
        <w:t xml:space="preserve">jis </w:t>
      </w:r>
      <w:r w:rsidR="00B773B1" w:rsidRPr="00B773B1">
        <w:t>atmeta ar kitaip įvertina apskųsto nuosprendžio įrodymus</w:t>
      </w:r>
      <w:r w:rsidR="00B773B1">
        <w:t>.</w:t>
      </w:r>
      <w:r w:rsidR="00567456">
        <w:t xml:space="preserve"> Štai</w:t>
      </w:r>
      <w:r w:rsidR="00C91156" w:rsidRPr="008D6D16">
        <w:t xml:space="preserve"> </w:t>
      </w:r>
      <w:bookmarkStart w:id="235" w:name="Buk_104"/>
      <w:r w:rsidR="00AF076F" w:rsidRPr="00AF076F">
        <w:t>M. Z.</w:t>
      </w:r>
      <w:bookmarkEnd w:id="235"/>
      <w:r w:rsidR="00C91156" w:rsidRPr="008D6D16">
        <w:t xml:space="preserve">, kurios parodymus pagrindžia ir kiti įrodymai, </w:t>
      </w:r>
      <w:r w:rsidR="00C91156" w:rsidRPr="007654B0">
        <w:t>nuosekliai teigė</w:t>
      </w:r>
      <w:r w:rsidR="002A3E35" w:rsidRPr="007654B0">
        <w:t>, kad</w:t>
      </w:r>
      <w:r w:rsidR="00C91156" w:rsidRPr="007654B0">
        <w:t xml:space="preserve"> tiek </w:t>
      </w:r>
      <w:r w:rsidR="002A3E35" w:rsidRPr="007654B0">
        <w:t>ji</w:t>
      </w:r>
      <w:r w:rsidR="00C91156" w:rsidRPr="007654B0">
        <w:t>, tiek kit</w:t>
      </w:r>
      <w:r w:rsidR="002A3E35" w:rsidRPr="007654B0">
        <w:t>i</w:t>
      </w:r>
      <w:r w:rsidR="00C91156" w:rsidRPr="007654B0">
        <w:t xml:space="preserve"> </w:t>
      </w:r>
      <w:r w:rsidR="002A3E35" w:rsidRPr="007654B0">
        <w:t>asmenys žinojo</w:t>
      </w:r>
      <w:r w:rsidR="00567456" w:rsidRPr="007654B0">
        <w:t>, jog</w:t>
      </w:r>
      <w:r w:rsidR="00567456">
        <w:t xml:space="preserve"> aktuose nurodyti darbai realiai nebuvo atlikti.</w:t>
      </w:r>
      <w:r w:rsidR="00C91156" w:rsidRPr="008D6D16">
        <w:t xml:space="preserve"> </w:t>
      </w:r>
      <w:r w:rsidR="00657111">
        <w:t>Tas pats pasakytina ir apie</w:t>
      </w:r>
      <w:r w:rsidR="00657111" w:rsidRPr="00AC3DC2">
        <w:rPr>
          <w:iCs/>
        </w:rPr>
        <w:t xml:space="preserve"> </w:t>
      </w:r>
      <w:bookmarkStart w:id="236" w:name="Buk_31"/>
      <w:r w:rsidR="00AF076F" w:rsidRPr="00AF076F">
        <w:rPr>
          <w:iCs/>
        </w:rPr>
        <w:t xml:space="preserve">A. S. </w:t>
      </w:r>
      <w:bookmarkEnd w:id="236"/>
      <w:r w:rsidR="00657111" w:rsidRPr="00AC3DC2">
        <w:rPr>
          <w:iCs/>
        </w:rPr>
        <w:t xml:space="preserve">bei </w:t>
      </w:r>
      <w:bookmarkStart w:id="237" w:name="Buk_203"/>
      <w:r w:rsidR="00AF076F" w:rsidRPr="00AF076F">
        <w:rPr>
          <w:iCs/>
        </w:rPr>
        <w:t xml:space="preserve">S. B. </w:t>
      </w:r>
      <w:bookmarkEnd w:id="237"/>
      <w:r w:rsidR="00657111" w:rsidRPr="00AC3DC2">
        <w:rPr>
          <w:iCs/>
        </w:rPr>
        <w:t>parodymų vertinimą, nes apeliacinės instancijos teismas</w:t>
      </w:r>
      <w:r w:rsidR="00657111" w:rsidRPr="008D6D16">
        <w:t xml:space="preserve"> nepateikė jokių motyvų, kodėl šių dviejų asmenų, iš esmės pripažinusių </w:t>
      </w:r>
      <w:r w:rsidR="00F25103">
        <w:t xml:space="preserve">savo </w:t>
      </w:r>
      <w:r w:rsidR="00657111" w:rsidRPr="008D6D16">
        <w:t>kaltę, kaltės klausimo neginčijusių apeliacine tvarka (</w:t>
      </w:r>
      <w:bookmarkStart w:id="238" w:name="Buk_190"/>
      <w:r w:rsidR="00AF076F" w:rsidRPr="00AF076F">
        <w:t xml:space="preserve">S. B. </w:t>
      </w:r>
      <w:bookmarkEnd w:id="238"/>
      <w:r w:rsidR="00657111" w:rsidRPr="008D6D16">
        <w:t xml:space="preserve">skunde kėlė klausimą dėl civilinio ieškinio išsprendimo, o </w:t>
      </w:r>
      <w:bookmarkStart w:id="239" w:name="Buk_13"/>
      <w:r w:rsidR="00AF076F" w:rsidRPr="00AF076F">
        <w:t xml:space="preserve">A. S. </w:t>
      </w:r>
      <w:bookmarkEnd w:id="239"/>
      <w:r w:rsidR="00657111" w:rsidRPr="008D6D16">
        <w:t>išvis neskundė apkaltinamojo nuosprendžio), tarpusavyje sutampantys parodymai</w:t>
      </w:r>
      <w:r w:rsidR="00657111">
        <w:t xml:space="preserve"> negali būti laikomi tinkamais įrodymais</w:t>
      </w:r>
      <w:r w:rsidR="00AC3DC2">
        <w:t>, pagrindžiančiais dokumentų klastojimo faktą.</w:t>
      </w:r>
      <w:r w:rsidR="00657111" w:rsidRPr="008D6D16">
        <w:t xml:space="preserve"> </w:t>
      </w:r>
      <w:r w:rsidR="002F3037" w:rsidRPr="008D6D16">
        <w:t xml:space="preserve">Tai akivaizdžiai </w:t>
      </w:r>
      <w:r w:rsidR="00567456">
        <w:t xml:space="preserve">rodo, kad </w:t>
      </w:r>
      <w:r w:rsidR="002F3037" w:rsidRPr="008D6D16">
        <w:t>apeliacinės instancijos teismas įrodymus vertino selektyviai, nesilaikydamas BPK 20 straipsnio 5</w:t>
      </w:r>
      <w:r w:rsidR="00F25103">
        <w:t> </w:t>
      </w:r>
      <w:r w:rsidR="002F3037" w:rsidRPr="008D6D16">
        <w:t xml:space="preserve">dalyje įtvirtintų reikalavimų. </w:t>
      </w:r>
    </w:p>
    <w:p w14:paraId="454E7071" w14:textId="34C3084F" w:rsidR="00AC3DC2" w:rsidRDefault="004929A1" w:rsidP="006923B5">
      <w:pPr>
        <w:pStyle w:val="Pagrindinistekstas"/>
        <w:numPr>
          <w:ilvl w:val="0"/>
          <w:numId w:val="13"/>
        </w:numPr>
        <w:spacing w:after="120"/>
      </w:pPr>
      <w:r>
        <w:t>Kaip jau minėta, apeliacinės instancijos teismo išvados dėl dokumentų klastojimo</w:t>
      </w:r>
      <w:r w:rsidR="00AC3DC2" w:rsidRPr="008D6D16">
        <w:t xml:space="preserve"> yra prieštaringos</w:t>
      </w:r>
      <w:r>
        <w:t>, paneigiančios viena kitą, todėl toks argumentavimas negali būti pripažintas tinkamu</w:t>
      </w:r>
      <w:r w:rsidR="00AC3DC2" w:rsidRPr="008D6D16">
        <w:t xml:space="preserve">. Viena vertus, teismas teigia, kad asmenys nesuprato pasirašantys </w:t>
      </w:r>
      <w:r w:rsidR="00D86A5D">
        <w:t>dokumentus, kuriuose nurodomas klaidingas faktas</w:t>
      </w:r>
      <w:r w:rsidR="00AC3DC2" w:rsidRPr="008D6D16">
        <w:t xml:space="preserve">. Kita vertus, šis teismas nurodo, </w:t>
      </w:r>
      <w:r w:rsidR="00F7204C">
        <w:t>kad</w:t>
      </w:r>
      <w:r w:rsidR="00F7204C" w:rsidRPr="008D6D16">
        <w:t xml:space="preserve"> </w:t>
      </w:r>
      <w:r w:rsidR="00251293">
        <w:t>S</w:t>
      </w:r>
      <w:r w:rsidR="00251293" w:rsidRPr="008D6D16">
        <w:t xml:space="preserve">avivaldybė </w:t>
      </w:r>
      <w:r w:rsidR="00AC3DC2" w:rsidRPr="008D6D16">
        <w:t>2019 m. birželio</w:t>
      </w:r>
      <w:r w:rsidR="00F25103">
        <w:t> </w:t>
      </w:r>
      <w:r w:rsidR="00AC3DC2" w:rsidRPr="008D6D16">
        <w:t>28</w:t>
      </w:r>
      <w:r w:rsidR="00F25103">
        <w:t> </w:t>
      </w:r>
      <w:r w:rsidR="00AC3DC2" w:rsidRPr="008D6D16">
        <w:t>d. teikė visuomenei informaciją apie vykusį pasitarimą dėl stadiono tvarkymo rangos darbų, kad UAB „</w:t>
      </w:r>
      <w:r w:rsidR="00AF076F">
        <w:t>V.</w:t>
      </w:r>
      <w:r w:rsidR="00AC3DC2" w:rsidRPr="008D6D16">
        <w:t>“ naujoji direktorė įsipareigojo atlikti visus darbus pagal 2018</w:t>
      </w:r>
      <w:r w:rsidR="00F25103">
        <w:t> </w:t>
      </w:r>
      <w:r w:rsidR="00AC3DC2" w:rsidRPr="008D6D16">
        <w:t>m. spalio 2 d. rangos sutartį</w:t>
      </w:r>
      <w:r w:rsidR="001C414C">
        <w:t xml:space="preserve">, </w:t>
      </w:r>
      <w:r w:rsidR="00F25103">
        <w:t>kartu</w:t>
      </w:r>
      <w:r w:rsidR="001C414C">
        <w:t xml:space="preserve"> pripažindamas, </w:t>
      </w:r>
      <w:r w:rsidR="004E0F1C">
        <w:t>jog</w:t>
      </w:r>
      <w:r w:rsidR="001C414C">
        <w:t xml:space="preserve"> 2018 metų atliktų darbų aktuose nurodyti darbai faktiškai nebuvo atlikti.</w:t>
      </w:r>
      <w:r w:rsidR="00AC3DC2" w:rsidRPr="008D6D16">
        <w:t xml:space="preserve"> </w:t>
      </w:r>
      <w:r w:rsidR="00D86A5D">
        <w:t>Tik tiksl</w:t>
      </w:r>
      <w:r w:rsidR="00F25103">
        <w:t>iai nustačius</w:t>
      </w:r>
      <w:r w:rsidR="00D86A5D">
        <w:t xml:space="preserve"> įrodymais pagrįstas </w:t>
      </w:r>
      <w:r w:rsidR="00F25103">
        <w:t xml:space="preserve">faktines aplinkybes galima </w:t>
      </w:r>
      <w:r w:rsidR="00D86A5D">
        <w:t>tinkamai kvalifikuoti padarytą veiką. A</w:t>
      </w:r>
      <w:r w:rsidR="00D86A5D" w:rsidRPr="008D6D16">
        <w:t>peliacinės instancijos teismas, nustatęs, jog asmenys (ar dalis jų) neturėjo tikslo sukelti didelę žalą, t. y. neveik</w:t>
      </w:r>
      <w:r w:rsidR="00D86A5D">
        <w:t>ė</w:t>
      </w:r>
      <w:r w:rsidR="00D86A5D" w:rsidRPr="008D6D16">
        <w:t xml:space="preserve"> tiesiogine tyčia, turėjo pagrindą svarstyti dėl veikos perkvalifikavimo pagal BK 300 straipsnio 1 dalį,</w:t>
      </w:r>
      <w:r w:rsidR="00D86A5D">
        <w:t xml:space="preserve"> kartu </w:t>
      </w:r>
      <w:r w:rsidR="00020ACE">
        <w:t xml:space="preserve">vertindamas </w:t>
      </w:r>
      <w:r w:rsidR="00D86A5D">
        <w:t>ir veikos pavojingumą,</w:t>
      </w:r>
      <w:r w:rsidR="00D86A5D" w:rsidRPr="008D6D16">
        <w:t xml:space="preserve"> tačiau to nepadarė</w:t>
      </w:r>
      <w:r w:rsidR="00D86A5D">
        <w:t xml:space="preserve">. Be </w:t>
      </w:r>
      <w:r w:rsidR="00AC3DC2" w:rsidRPr="008D6D16">
        <w:t>kita ko, apeliacinės instancijos teismo argumenta</w:t>
      </w:r>
      <w:r w:rsidR="00AC3DC2">
        <w:t>i</w:t>
      </w:r>
      <w:r w:rsidR="00AC3DC2" w:rsidRPr="008D6D16">
        <w:t xml:space="preserve"> dėl projektų finansavimo reglamentavimo</w:t>
      </w:r>
      <w:r w:rsidR="00D86A5D">
        <w:t xml:space="preserve"> ydingumo</w:t>
      </w:r>
      <w:r w:rsidR="00AC3DC2" w:rsidRPr="008D6D16">
        <w:t>, dėl būtinybės pasirašyti dokumentus</w:t>
      </w:r>
      <w:r w:rsidR="00D86A5D">
        <w:t>, siekiant</w:t>
      </w:r>
      <w:r w:rsidR="00AC3DC2" w:rsidRPr="008D6D16">
        <w:t xml:space="preserve"> užtikrinti projekto tęstinumą</w:t>
      </w:r>
      <w:r w:rsidR="00ED2D0E">
        <w:t>,</w:t>
      </w:r>
      <w:r w:rsidR="00AC3DC2" w:rsidRPr="008D6D16">
        <w:t xml:space="preserve"> </w:t>
      </w:r>
      <w:r w:rsidR="00AC3DC2">
        <w:t xml:space="preserve">nagrinėjamu atveju </w:t>
      </w:r>
      <w:r w:rsidR="00AC3DC2" w:rsidRPr="008D6D16">
        <w:t>galėtų būti reikšmingi svarstant dėl asmenų atleidimo nuo baudžiamosios atsakomybės</w:t>
      </w:r>
      <w:r w:rsidR="00AC3DC2" w:rsidRPr="00894E90">
        <w:t xml:space="preserve"> </w:t>
      </w:r>
      <w:r w:rsidR="00AC3DC2" w:rsidRPr="008D6D16">
        <w:t>ar švelnesnės bausmės skyrimo</w:t>
      </w:r>
      <w:r w:rsidR="00AC3DC2">
        <w:t xml:space="preserve">. </w:t>
      </w:r>
    </w:p>
    <w:p w14:paraId="13D374A1" w14:textId="12F3AACD" w:rsidR="001A27DA" w:rsidRDefault="00D86A5D" w:rsidP="006D580C">
      <w:pPr>
        <w:pStyle w:val="Pagrindinistekstas"/>
        <w:numPr>
          <w:ilvl w:val="0"/>
          <w:numId w:val="13"/>
        </w:numPr>
        <w:spacing w:after="120"/>
      </w:pPr>
      <w:r>
        <w:t>Teisėjų kolegija pažymi ir tai, kad apeliacinės instancijos teismas</w:t>
      </w:r>
      <w:r w:rsidR="001A27DA">
        <w:t xml:space="preserve">, išteisinęs </w:t>
      </w:r>
      <w:r w:rsidR="00F346D1">
        <w:t xml:space="preserve">asmenis </w:t>
      </w:r>
      <w:r w:rsidR="001A27DA">
        <w:t xml:space="preserve">kaip nepadariusius nusikalstamų veikų, kartu nurodė, </w:t>
      </w:r>
      <w:r w:rsidR="00020ACE">
        <w:t xml:space="preserve">jog </w:t>
      </w:r>
      <w:r w:rsidR="001A27DA" w:rsidRPr="00F34FF2">
        <w:t xml:space="preserve">neįrodyta, </w:t>
      </w:r>
      <w:r w:rsidR="00020ACE">
        <w:t>kad</w:t>
      </w:r>
      <w:r w:rsidR="00020ACE" w:rsidRPr="00F34FF2">
        <w:t xml:space="preserve"> </w:t>
      </w:r>
      <w:bookmarkStart w:id="240" w:name="Buk_243"/>
      <w:r w:rsidR="00AF076F" w:rsidRPr="00AF076F">
        <w:t>V. R.</w:t>
      </w:r>
      <w:bookmarkEnd w:id="240"/>
      <w:r w:rsidR="001A27DA" w:rsidRPr="00AA6823">
        <w:t xml:space="preserve">, </w:t>
      </w:r>
      <w:bookmarkStart w:id="241" w:name="Buk_71"/>
      <w:r w:rsidR="00AF076F" w:rsidRPr="00AF076F">
        <w:t>D. J.</w:t>
      </w:r>
      <w:bookmarkEnd w:id="241"/>
      <w:r w:rsidR="001A27DA" w:rsidRPr="00AA6823">
        <w:t xml:space="preserve">, </w:t>
      </w:r>
      <w:bookmarkStart w:id="242" w:name="Buk_176"/>
      <w:r w:rsidR="00AF076F" w:rsidRPr="00AF076F">
        <w:t>R. P.</w:t>
      </w:r>
      <w:bookmarkEnd w:id="242"/>
      <w:r w:rsidR="001A27DA" w:rsidRPr="00AA6823">
        <w:t xml:space="preserve">, </w:t>
      </w:r>
      <w:bookmarkStart w:id="243" w:name="Buk_105"/>
      <w:r w:rsidR="00AF076F" w:rsidRPr="00AF076F">
        <w:t>M. Z.</w:t>
      </w:r>
      <w:bookmarkEnd w:id="243"/>
      <w:r w:rsidR="001A27DA" w:rsidRPr="00AA6823">
        <w:t xml:space="preserve">, </w:t>
      </w:r>
      <w:bookmarkStart w:id="244" w:name="Buk_128"/>
      <w:r w:rsidR="00AF076F" w:rsidRPr="00AF076F">
        <w:t>P.</w:t>
      </w:r>
      <w:r w:rsidR="000F69B2">
        <w:t> </w:t>
      </w:r>
      <w:r w:rsidR="00AF076F" w:rsidRPr="00AF076F">
        <w:t>A.</w:t>
      </w:r>
      <w:bookmarkEnd w:id="244"/>
      <w:r w:rsidR="001A27DA" w:rsidRPr="00AA6823">
        <w:t xml:space="preserve">, </w:t>
      </w:r>
      <w:bookmarkStart w:id="245" w:name="Buk_191"/>
      <w:r w:rsidR="00AF076F" w:rsidRPr="00AF076F">
        <w:t xml:space="preserve">S. B. </w:t>
      </w:r>
      <w:bookmarkEnd w:id="245"/>
      <w:r w:rsidR="001A27DA" w:rsidRPr="00AA6823">
        <w:t xml:space="preserve">ir </w:t>
      </w:r>
      <w:bookmarkStart w:id="246" w:name="Buk_14"/>
      <w:r w:rsidR="00AF076F" w:rsidRPr="00AF076F">
        <w:t xml:space="preserve">A. S. </w:t>
      </w:r>
      <w:bookmarkEnd w:id="246"/>
      <w:r w:rsidR="001A27DA" w:rsidRPr="00AA6823">
        <w:t>žinojo ir suprato, jog pasirašytuose dokumentuose nurodytos neteisingos aplinkybės</w:t>
      </w:r>
      <w:r w:rsidR="001A27DA">
        <w:t>.</w:t>
      </w:r>
      <w:r w:rsidR="00D317B3">
        <w:t xml:space="preserve"> Taigi teismo padarytos išvados yra prieštaraujančios tarpusavyje</w:t>
      </w:r>
      <w:r w:rsidR="00353B33">
        <w:t xml:space="preserve"> – viena vertus, teigiama, kad neįrodyta, kita vertus, teigiama, kad nepadaryta nusikalstama veika. </w:t>
      </w:r>
      <w:r w:rsidR="00F346D1">
        <w:t>Šie</w:t>
      </w:r>
      <w:r w:rsidR="0000480C">
        <w:t xml:space="preserve"> du išteisinimo pagrindai savo turiniu ir teisinėmis pasekmėmis yra skirtingi.</w:t>
      </w:r>
    </w:p>
    <w:p w14:paraId="1AABFD8B" w14:textId="65D7D1B6" w:rsidR="000D0249" w:rsidRDefault="00F346D1" w:rsidP="008A3A98">
      <w:pPr>
        <w:pStyle w:val="Pagrindinistekstas"/>
        <w:numPr>
          <w:ilvl w:val="0"/>
          <w:numId w:val="13"/>
        </w:numPr>
        <w:spacing w:after="120"/>
        <w:rPr>
          <w:lang w:bidi="lt-LT"/>
        </w:rPr>
      </w:pPr>
      <w:r>
        <w:t xml:space="preserve">Teisėjų kolegija </w:t>
      </w:r>
      <w:r w:rsidR="00020ACE">
        <w:t>nu</w:t>
      </w:r>
      <w:r>
        <w:t>sprendžia, kad apeliacinės instancijos teismas pasirinko ydingą argumentavimo būdą</w:t>
      </w:r>
      <w:r w:rsidR="0075101A">
        <w:t xml:space="preserve"> </w:t>
      </w:r>
      <w:r w:rsidR="000D0249">
        <w:t xml:space="preserve">pasisakydamas </w:t>
      </w:r>
      <w:r w:rsidR="0075101A">
        <w:t xml:space="preserve">ir </w:t>
      </w:r>
      <w:r w:rsidR="000D0249">
        <w:t xml:space="preserve">dėl </w:t>
      </w:r>
      <w:r w:rsidR="00D1326B" w:rsidRPr="008D6D16">
        <w:t>BK 228 straipsnio taikymo</w:t>
      </w:r>
      <w:r w:rsidR="0075101A">
        <w:t>. Skundžiamo</w:t>
      </w:r>
      <w:r w:rsidR="00D1326B" w:rsidRPr="008D6D16">
        <w:t xml:space="preserve"> </w:t>
      </w:r>
      <w:r w:rsidR="000D0249">
        <w:t>nuosprendžio 201 punkte nurod</w:t>
      </w:r>
      <w:r w:rsidR="0075101A">
        <w:t>oma</w:t>
      </w:r>
      <w:r w:rsidR="000D0249">
        <w:t>, kad asmenų</w:t>
      </w:r>
      <w:r w:rsidR="000D0249" w:rsidRPr="0039557F">
        <w:t xml:space="preserve"> veiksmai buvo nukreipti ne prieš valstybės interes</w:t>
      </w:r>
      <w:r w:rsidR="0075101A">
        <w:t>us</w:t>
      </w:r>
      <w:r w:rsidR="000D0249" w:rsidRPr="0039557F">
        <w:t xml:space="preserve">, o siekis buvo atvirkštinis – </w:t>
      </w:r>
      <w:r w:rsidR="00020ACE" w:rsidRPr="0039557F">
        <w:t>t</w:t>
      </w:r>
      <w:r w:rsidR="00020ACE">
        <w:t>oliau plėtoti</w:t>
      </w:r>
      <w:r w:rsidR="00020ACE" w:rsidRPr="0039557F">
        <w:t xml:space="preserve"> </w:t>
      </w:r>
      <w:r w:rsidR="000D0249" w:rsidRPr="0039557F">
        <w:t xml:space="preserve">visuomenei </w:t>
      </w:r>
      <w:r w:rsidR="00020ACE" w:rsidRPr="0039557F">
        <w:t>nauding</w:t>
      </w:r>
      <w:r w:rsidR="00020ACE">
        <w:t>ą</w:t>
      </w:r>
      <w:r w:rsidR="00020ACE" w:rsidRPr="0039557F">
        <w:t xml:space="preserve"> </w:t>
      </w:r>
      <w:r w:rsidR="000D0249" w:rsidRPr="0039557F">
        <w:t>projekt</w:t>
      </w:r>
      <w:r w:rsidR="00020ACE">
        <w:t>ą</w:t>
      </w:r>
      <w:r w:rsidR="000D0249" w:rsidRPr="0039557F">
        <w:t xml:space="preserve">, gauti šio projekto finansavimą – </w:t>
      </w:r>
      <w:r w:rsidR="000D0249" w:rsidRPr="0039557F">
        <w:lastRenderedPageBreak/>
        <w:t xml:space="preserve">atnaujinti sporto aikštyną, </w:t>
      </w:r>
      <w:r w:rsidR="00020ACE">
        <w:t>tai</w:t>
      </w:r>
      <w:r w:rsidR="00020ACE" w:rsidRPr="0039557F">
        <w:t xml:space="preserve"> </w:t>
      </w:r>
      <w:r w:rsidR="000D0249" w:rsidRPr="0039557F">
        <w:t xml:space="preserve">atitinka visuomenės interesą. </w:t>
      </w:r>
      <w:r w:rsidR="000D0249">
        <w:t xml:space="preserve">Todėl teismui nekilo </w:t>
      </w:r>
      <w:r w:rsidR="000D0249" w:rsidRPr="0039557F">
        <w:t xml:space="preserve">abejonių, </w:t>
      </w:r>
      <w:r w:rsidR="000D0249">
        <w:t>kad asmen</w:t>
      </w:r>
      <w:r w:rsidR="0075101A">
        <w:t>ų</w:t>
      </w:r>
      <w:r w:rsidR="00B57A36">
        <w:t xml:space="preserve"> </w:t>
      </w:r>
      <w:r w:rsidR="00B57A36" w:rsidRPr="0039557F">
        <w:t xml:space="preserve">veiksmuose nebuvo tyčios veikti prieš valstybės </w:t>
      </w:r>
      <w:r w:rsidR="00020ACE" w:rsidRPr="0039557F">
        <w:t>interes</w:t>
      </w:r>
      <w:r w:rsidR="00020ACE">
        <w:t>u</w:t>
      </w:r>
      <w:r w:rsidR="00020ACE" w:rsidRPr="0039557F">
        <w:t xml:space="preserve">s </w:t>
      </w:r>
      <w:r w:rsidR="00B57A36" w:rsidRPr="0039557F">
        <w:t xml:space="preserve">ar padaryti jai </w:t>
      </w:r>
      <w:r w:rsidR="00020ACE" w:rsidRPr="0039557F">
        <w:t>žal</w:t>
      </w:r>
      <w:r w:rsidR="00020ACE">
        <w:t>os</w:t>
      </w:r>
      <w:r w:rsidR="000D0249">
        <w:t xml:space="preserve">. </w:t>
      </w:r>
    </w:p>
    <w:p w14:paraId="468C5C96" w14:textId="2C4C3491" w:rsidR="00B07FCC" w:rsidRPr="00B07FCC" w:rsidRDefault="00761214" w:rsidP="008A3A98">
      <w:pPr>
        <w:pStyle w:val="Pagrindinistekstas"/>
        <w:numPr>
          <w:ilvl w:val="0"/>
          <w:numId w:val="13"/>
        </w:numPr>
        <w:spacing w:after="120"/>
        <w:rPr>
          <w:lang w:bidi="lt-LT"/>
        </w:rPr>
      </w:pPr>
      <w:r>
        <w:t>T</w:t>
      </w:r>
      <w:r w:rsidR="00D1326B" w:rsidRPr="008D6D16">
        <w:t>eisėjų kolegij</w:t>
      </w:r>
      <w:r w:rsidR="0075101A">
        <w:t>os vertinimu</w:t>
      </w:r>
      <w:r w:rsidR="00020ACE">
        <w:t>,</w:t>
      </w:r>
      <w:r w:rsidR="0075101A">
        <w:t xml:space="preserve"> n</w:t>
      </w:r>
      <w:r w:rsidR="00205E0F">
        <w:t xml:space="preserve">et ir visuomenei naudingų tikslų siekimas nėra galimas pasitelkiant neteisėtas priemones. </w:t>
      </w:r>
      <w:r w:rsidR="0075101A">
        <w:t>Todėl</w:t>
      </w:r>
      <w:r w:rsidR="00205E0F">
        <w:t xml:space="preserve"> teismas motyvuotai, paisydamas įstatymo ir teismų praktikoje form</w:t>
      </w:r>
      <w:r w:rsidR="00963636">
        <w:t>ul</w:t>
      </w:r>
      <w:r w:rsidR="00205E0F">
        <w:t xml:space="preserve">uojamų taisyklių </w:t>
      </w:r>
      <w:r w:rsidR="0075101A">
        <w:t>(kasacinė nutartis</w:t>
      </w:r>
      <w:r w:rsidR="00205E0F">
        <w:t xml:space="preserve"> baudžiamojoje byloje Nr. </w:t>
      </w:r>
      <w:r w:rsidR="00205E0F" w:rsidRPr="008D6D16">
        <w:t>2K-47-648/2025</w:t>
      </w:r>
      <w:r w:rsidR="0075101A">
        <w:t>)</w:t>
      </w:r>
      <w:r w:rsidR="00205E0F">
        <w:t xml:space="preserve">, privalo </w:t>
      </w:r>
      <w:r w:rsidR="008D6D16" w:rsidRPr="008D6D16">
        <w:t xml:space="preserve">nustatyti, ar </w:t>
      </w:r>
      <w:r w:rsidR="00B578F0">
        <w:t>padaryti priešingi teisei veiksmai,</w:t>
      </w:r>
      <w:r w:rsidR="00B07FCC">
        <w:rPr>
          <w:iCs/>
        </w:rPr>
        <w:t xml:space="preserve"> ar </w:t>
      </w:r>
      <w:r w:rsidR="0075101A">
        <w:rPr>
          <w:iCs/>
        </w:rPr>
        <w:t xml:space="preserve">padaryta turtinė </w:t>
      </w:r>
      <w:r w:rsidR="00B578F0">
        <w:rPr>
          <w:iCs/>
        </w:rPr>
        <w:t>a</w:t>
      </w:r>
      <w:r w:rsidR="0075101A">
        <w:rPr>
          <w:iCs/>
        </w:rPr>
        <w:t>r neturtinė žala, ar</w:t>
      </w:r>
      <w:r w:rsidR="00B578F0">
        <w:rPr>
          <w:iCs/>
        </w:rPr>
        <w:t xml:space="preserve"> ši žala didelė, kokių asmenų ir kokie konkretūs veiksmai lėmė šių padarinių atsiradimą. </w:t>
      </w:r>
    </w:p>
    <w:p w14:paraId="79689FC3" w14:textId="77664274" w:rsidR="00586799" w:rsidRPr="00555588" w:rsidRDefault="00DD5B52" w:rsidP="008A3A98">
      <w:pPr>
        <w:pStyle w:val="Pagrindinistekstas"/>
        <w:numPr>
          <w:ilvl w:val="0"/>
          <w:numId w:val="13"/>
        </w:numPr>
        <w:spacing w:after="120"/>
        <w:rPr>
          <w:lang w:bidi="lt-LT"/>
        </w:rPr>
      </w:pPr>
      <w:r>
        <w:rPr>
          <w:rFonts w:asciiTheme="majorBidi" w:hAnsiTheme="majorBidi" w:cstheme="majorBidi"/>
        </w:rPr>
        <w:t xml:space="preserve">Kaip </w:t>
      </w:r>
      <w:r w:rsidR="00B578F0">
        <w:rPr>
          <w:rFonts w:asciiTheme="majorBidi" w:hAnsiTheme="majorBidi" w:cstheme="majorBidi"/>
        </w:rPr>
        <w:t xml:space="preserve">jau </w:t>
      </w:r>
      <w:r>
        <w:rPr>
          <w:rFonts w:asciiTheme="majorBidi" w:hAnsiTheme="majorBidi" w:cstheme="majorBidi"/>
        </w:rPr>
        <w:t>minėta, apeliacinės instancijos teismas</w:t>
      </w:r>
      <w:r w:rsidR="00B578F0">
        <w:rPr>
          <w:rFonts w:asciiTheme="majorBidi" w:hAnsiTheme="majorBidi" w:cstheme="majorBidi"/>
        </w:rPr>
        <w:t>, išteisindamas asmenis dėl piktnaudžiavimo, tai tiesiogiai siejo su teismo nustatytu faktu, kad šie</w:t>
      </w:r>
      <w:r>
        <w:rPr>
          <w:rFonts w:asciiTheme="majorBidi" w:hAnsiTheme="majorBidi" w:cstheme="majorBidi"/>
        </w:rPr>
        <w:t xml:space="preserve"> asmenys dokumentų nesuklastojo</w:t>
      </w:r>
      <w:r w:rsidR="00B578F0">
        <w:rPr>
          <w:rFonts w:asciiTheme="majorBidi" w:hAnsiTheme="majorBidi" w:cstheme="majorBidi"/>
        </w:rPr>
        <w:t xml:space="preserve">. </w:t>
      </w:r>
      <w:r w:rsidR="00ED4727">
        <w:rPr>
          <w:rFonts w:asciiTheme="majorBidi" w:hAnsiTheme="majorBidi" w:cstheme="majorBidi"/>
        </w:rPr>
        <w:t xml:space="preserve">Teisėjų kolegija atkreipia dėmesį, kad tai skirtingos veikos, atsakomybė už kurias nustatyta skirtinguose BK straipsniuose. </w:t>
      </w:r>
      <w:r w:rsidR="00020ACE">
        <w:rPr>
          <w:rFonts w:asciiTheme="majorBidi" w:hAnsiTheme="majorBidi" w:cstheme="majorBidi"/>
        </w:rPr>
        <w:t>J</w:t>
      </w:r>
      <w:r w:rsidR="00D1326B" w:rsidRPr="007E7CB6">
        <w:rPr>
          <w:rFonts w:asciiTheme="majorBidi" w:hAnsiTheme="majorBidi" w:cstheme="majorBidi"/>
        </w:rPr>
        <w:t>eigu asmuo, piktnaudžiaudamas tarnyba ar viršydamas įgaliojimus (BK</w:t>
      </w:r>
      <w:r w:rsidR="00020ACE">
        <w:rPr>
          <w:rFonts w:asciiTheme="majorBidi" w:hAnsiTheme="majorBidi" w:cstheme="majorBidi"/>
        </w:rPr>
        <w:t> </w:t>
      </w:r>
      <w:r w:rsidR="00D1326B" w:rsidRPr="007E7CB6">
        <w:rPr>
          <w:rFonts w:asciiTheme="majorBidi" w:hAnsiTheme="majorBidi" w:cstheme="majorBidi"/>
        </w:rPr>
        <w:t>228</w:t>
      </w:r>
      <w:r w:rsidR="00020ACE">
        <w:rPr>
          <w:rFonts w:asciiTheme="majorBidi" w:hAnsiTheme="majorBidi" w:cstheme="majorBidi"/>
        </w:rPr>
        <w:t> </w:t>
      </w:r>
      <w:r w:rsidR="00D1326B" w:rsidRPr="007E7CB6">
        <w:rPr>
          <w:rFonts w:asciiTheme="majorBidi" w:hAnsiTheme="majorBidi" w:cstheme="majorBidi"/>
        </w:rPr>
        <w:t>straipsnis), klastoja dokumentus, jo veika kvalifikuojama kaip nusikalstamų veikų, nurodytų BK 228 ir 300 straipsniuose, sutaptis (</w:t>
      </w:r>
      <w:r w:rsidR="00D1326B" w:rsidRPr="007E7CB6">
        <w:rPr>
          <w:rFonts w:asciiTheme="majorBidi" w:hAnsiTheme="majorBidi" w:cstheme="majorBidi"/>
          <w:iCs/>
        </w:rPr>
        <w:t>kasacinė nutartis baudžiamojoje byloje Nr.</w:t>
      </w:r>
      <w:r w:rsidR="00020ACE">
        <w:rPr>
          <w:rFonts w:asciiTheme="majorBidi" w:hAnsiTheme="majorBidi" w:cstheme="majorBidi"/>
        </w:rPr>
        <w:t> </w:t>
      </w:r>
      <w:r w:rsidR="00D1326B" w:rsidRPr="007E7CB6">
        <w:rPr>
          <w:rFonts w:asciiTheme="majorBidi" w:hAnsiTheme="majorBidi" w:cstheme="majorBidi"/>
        </w:rPr>
        <w:t>2K-7-38-1073/2023). Tačiau n</w:t>
      </w:r>
      <w:r w:rsidR="00D1326B" w:rsidRPr="007E7CB6">
        <w:rPr>
          <w:rFonts w:asciiTheme="majorBidi" w:hAnsiTheme="majorBidi" w:cstheme="majorBidi"/>
          <w:iCs/>
        </w:rPr>
        <w:t xml:space="preserve">usikaltimai, nustatyti BK 300 straipsnio </w:t>
      </w:r>
      <w:r w:rsidR="00ED4727">
        <w:rPr>
          <w:rFonts w:asciiTheme="majorBidi" w:hAnsiTheme="majorBidi" w:cstheme="majorBidi"/>
          <w:iCs/>
        </w:rPr>
        <w:t>3</w:t>
      </w:r>
      <w:r w:rsidR="00D1326B" w:rsidRPr="007E7CB6">
        <w:rPr>
          <w:rFonts w:asciiTheme="majorBidi" w:hAnsiTheme="majorBidi" w:cstheme="majorBidi"/>
          <w:iCs/>
        </w:rPr>
        <w:t xml:space="preserve"> dalyje ir 228</w:t>
      </w:r>
      <w:r w:rsidR="00020ACE">
        <w:rPr>
          <w:rFonts w:asciiTheme="majorBidi" w:hAnsiTheme="majorBidi" w:cstheme="majorBidi"/>
          <w:iCs/>
        </w:rPr>
        <w:t> </w:t>
      </w:r>
      <w:r w:rsidR="00D1326B" w:rsidRPr="007E7CB6">
        <w:rPr>
          <w:rFonts w:asciiTheme="majorBidi" w:hAnsiTheme="majorBidi" w:cstheme="majorBidi"/>
          <w:iCs/>
        </w:rPr>
        <w:t>straipsnio 1</w:t>
      </w:r>
      <w:r w:rsidR="00425224">
        <w:rPr>
          <w:rFonts w:asciiTheme="majorBidi" w:hAnsiTheme="majorBidi" w:cstheme="majorBidi"/>
          <w:iCs/>
        </w:rPr>
        <w:t> </w:t>
      </w:r>
      <w:r w:rsidR="00D1326B" w:rsidRPr="007E7CB6">
        <w:rPr>
          <w:rFonts w:asciiTheme="majorBidi" w:hAnsiTheme="majorBidi" w:cstheme="majorBidi"/>
          <w:iCs/>
        </w:rPr>
        <w:t>dalyje, yra skirtingo pobūdžio, savarankiškos nusikalstamos veikos, ir didelės žalos požymis, esantis BK 300 straipsnio 3 dalyje, ir šis požymis, esantis BK 228 straipsnio 1</w:t>
      </w:r>
      <w:r w:rsidR="00020ACE">
        <w:rPr>
          <w:rFonts w:asciiTheme="majorBidi" w:hAnsiTheme="majorBidi" w:cstheme="majorBidi"/>
          <w:iCs/>
        </w:rPr>
        <w:t> </w:t>
      </w:r>
      <w:r w:rsidR="00D1326B" w:rsidRPr="007E7CB6">
        <w:rPr>
          <w:rFonts w:asciiTheme="majorBidi" w:hAnsiTheme="majorBidi" w:cstheme="majorBidi"/>
          <w:iCs/>
        </w:rPr>
        <w:t>dalyje, negali būti tapatinami. Didelė žala dokumento suklastojimo (BK 300 straipsnio 3 dalis) atveju ir didelė žala padarius piktnaudžiavimą (BK 228 straipsnio 1 dalis) pagal savo turinį nėra tapačios sąvokos. Pažymėtina, kad tokį šių sąvokų turinio skirtumą lemia ir skirtingi šių nusikalstamų veikų objektai</w:t>
      </w:r>
      <w:r w:rsidR="00425224">
        <w:rPr>
          <w:rFonts w:asciiTheme="majorBidi" w:hAnsiTheme="majorBidi" w:cstheme="majorBidi"/>
          <w:iCs/>
        </w:rPr>
        <w:t> </w:t>
      </w:r>
      <w:r w:rsidR="00D1326B" w:rsidRPr="007E7CB6">
        <w:rPr>
          <w:rFonts w:asciiTheme="majorBidi" w:hAnsiTheme="majorBidi" w:cstheme="majorBidi"/>
          <w:iCs/>
        </w:rPr>
        <w:t xml:space="preserve">– dokumentų suklastojimu kėsinamasi į normalią dokumentų apyvartą, o piktnaudžiavimu yra kėsinamasi į valstybės tarnybos autoritetą, viešuosius interesus (kasacinė nutartis baudžiamojoje byloje Nr. </w:t>
      </w:r>
      <w:r w:rsidR="00D1326B" w:rsidRPr="007E7CB6">
        <w:rPr>
          <w:rFonts w:asciiTheme="majorBidi" w:hAnsiTheme="majorBidi" w:cstheme="majorBidi"/>
        </w:rPr>
        <w:t xml:space="preserve">2K-7-2-895/2017). </w:t>
      </w:r>
    </w:p>
    <w:p w14:paraId="5DFB207E" w14:textId="1A89F3FC" w:rsidR="00DD0814" w:rsidRPr="005D4FEE" w:rsidRDefault="004A040C" w:rsidP="00DD5B52">
      <w:pPr>
        <w:pStyle w:val="Pagrindinistekstas"/>
        <w:numPr>
          <w:ilvl w:val="0"/>
          <w:numId w:val="13"/>
        </w:numPr>
        <w:spacing w:after="120"/>
        <w:rPr>
          <w:rStyle w:val="Bodytext2Bold"/>
          <w:b w:val="0"/>
          <w:bCs w:val="0"/>
          <w:color w:val="auto"/>
          <w:shd w:val="clear" w:color="auto" w:fill="auto"/>
          <w:lang w:eastAsia="en-US" w:bidi="ar-SA"/>
        </w:rPr>
      </w:pPr>
      <w:r>
        <w:t>Teisėjų kolegija atkreipia dėmesį, kad</w:t>
      </w:r>
      <w:r w:rsidR="00020ACE">
        <w:t>,</w:t>
      </w:r>
      <w:r>
        <w:t xml:space="preserve"> iš naujo </w:t>
      </w:r>
      <w:r w:rsidR="00020ACE">
        <w:t xml:space="preserve">nagrinėdamas </w:t>
      </w:r>
      <w:r>
        <w:t xml:space="preserve">bylą apeliacine tvarka, apeliacinės instancijos teismas turi </w:t>
      </w:r>
      <w:r w:rsidR="00DD0814" w:rsidRPr="008D6D16">
        <w:t>vadovautis teismų praktikoje form</w:t>
      </w:r>
      <w:r w:rsidR="00020ACE">
        <w:t>ul</w:t>
      </w:r>
      <w:r w:rsidR="00DD0814" w:rsidRPr="008D6D16">
        <w:t>uojamomis taisyklėmis</w:t>
      </w:r>
      <w:r>
        <w:t xml:space="preserve"> dėl BK 206 ir 207 straipsnių taikymo</w:t>
      </w:r>
      <w:r w:rsidR="00DD0814" w:rsidRPr="008D6D16">
        <w:t>. Pagal formuojamą kasacinės instancijos teismo praktiką, kai asmens nusikalstami veiksmai pasireiškia tikslinės paramos, subsidijos ar dotacijos gavim</w:t>
      </w:r>
      <w:r w:rsidR="00940977">
        <w:t>u</w:t>
      </w:r>
      <w:r w:rsidR="00DD0814" w:rsidRPr="008D6D16">
        <w:t xml:space="preserve"> apgaule (BK</w:t>
      </w:r>
      <w:r w:rsidR="00020ACE">
        <w:t> </w:t>
      </w:r>
      <w:r w:rsidR="00DD0814" w:rsidRPr="008D6D16">
        <w:t>207 straipsnio 1, 2 dalys), tikslinės paramos, subsidijos ar dotacijos panaudojimo ne pagal paskirtį ar nustatytą tvarką norma (BK 206 straipsnio 1, 3 dalys) netaikytin</w:t>
      </w:r>
      <w:r w:rsidR="00940977">
        <w:t>a</w:t>
      </w:r>
      <w:r w:rsidR="00DD0814" w:rsidRPr="008D6D16">
        <w:t xml:space="preserve"> (kasacinės nutartys baudžiamosiose bylose Nr. 2K-P-31-788/2021, 2K-92-697/2024). Taigi, esant pagrindui, būtina nustatyti, kuris straipsnis inkriminuotas pagrįsta</w:t>
      </w:r>
      <w:r w:rsidR="005D4FEE">
        <w:t>i</w:t>
      </w:r>
      <w:r w:rsidR="00DD0814" w:rsidRPr="008D6D16">
        <w:t xml:space="preserve">, ar visi pinigai buvo gauti apgaule, ar pinigai buvo panaudoti ne pagal paskirtį </w:t>
      </w:r>
      <w:r w:rsidR="00020ACE">
        <w:t>(</w:t>
      </w:r>
      <w:r w:rsidR="00DD0814" w:rsidRPr="008D6D16">
        <w:t>ne pagal nustatytą tvarką</w:t>
      </w:r>
      <w:r w:rsidR="00020ACE">
        <w:t>)</w:t>
      </w:r>
      <w:r w:rsidR="00DD0814" w:rsidRPr="008D6D16">
        <w:t xml:space="preserve">, ar visi </w:t>
      </w:r>
      <w:r w:rsidR="00DD0814" w:rsidRPr="00DD5B52">
        <w:rPr>
          <w:rStyle w:val="Bodytext2Bold"/>
          <w:rFonts w:eastAsia="Calibri"/>
          <w:b w:val="0"/>
          <w:bCs w:val="0"/>
        </w:rPr>
        <w:t>pinigai (ar dalis jų) panaudoti</w:t>
      </w:r>
      <w:r w:rsidR="00DD0814" w:rsidRPr="00DD5B52">
        <w:rPr>
          <w:rStyle w:val="Bodytext2Bold"/>
          <w:rFonts w:eastAsia="Calibri"/>
        </w:rPr>
        <w:t xml:space="preserve"> </w:t>
      </w:r>
      <w:r w:rsidR="00DD0814" w:rsidRPr="008D6D16">
        <w:t xml:space="preserve">ne pagal paskirtį </w:t>
      </w:r>
      <w:r w:rsidR="00020ACE">
        <w:t>(</w:t>
      </w:r>
      <w:r w:rsidR="00DD0814" w:rsidRPr="008D6D16">
        <w:t>ne pagal nustatytą tvarką</w:t>
      </w:r>
      <w:r w:rsidR="00020ACE">
        <w:t>)</w:t>
      </w:r>
      <w:r w:rsidR="00940977">
        <w:t xml:space="preserve"> ir kt</w:t>
      </w:r>
      <w:r w:rsidR="00DD0814" w:rsidRPr="00DD5B52">
        <w:rPr>
          <w:rStyle w:val="Bodytext2Bold"/>
          <w:rFonts w:eastAsia="Calibri"/>
          <w:b w:val="0"/>
          <w:bCs w:val="0"/>
        </w:rPr>
        <w:t xml:space="preserve">. </w:t>
      </w:r>
    </w:p>
    <w:p w14:paraId="0630C478" w14:textId="392BCA2A" w:rsidR="009635E6" w:rsidRDefault="005D4FEE" w:rsidP="0071788C">
      <w:pPr>
        <w:pStyle w:val="Pagrindinistekstas"/>
        <w:numPr>
          <w:ilvl w:val="0"/>
          <w:numId w:val="13"/>
        </w:numPr>
        <w:spacing w:after="120"/>
      </w:pPr>
      <w:r>
        <w:rPr>
          <w:rStyle w:val="Bodytext2Bold"/>
          <w:rFonts w:eastAsia="Calibri"/>
          <w:b w:val="0"/>
          <w:bCs w:val="0"/>
        </w:rPr>
        <w:t>Apeliacinės instancijos teismas, pasisakydamas dėl bendrininkavimo instituto, nuosprendžio 195</w:t>
      </w:r>
      <w:r w:rsidR="00020ACE">
        <w:rPr>
          <w:rStyle w:val="Bodytext2Bold"/>
          <w:rFonts w:eastAsia="Calibri"/>
          <w:b w:val="0"/>
          <w:bCs w:val="0"/>
        </w:rPr>
        <w:t> </w:t>
      </w:r>
      <w:r>
        <w:rPr>
          <w:rStyle w:val="Bodytext2Bold"/>
          <w:rFonts w:eastAsia="Calibri"/>
          <w:b w:val="0"/>
          <w:bCs w:val="0"/>
        </w:rPr>
        <w:t xml:space="preserve">punkte nurodė, kad asmenys, </w:t>
      </w:r>
      <w:r>
        <w:t xml:space="preserve">pasirašydami dokumentus, atliko savo profesinę pareigą, o byloje nėra duomenų apie </w:t>
      </w:r>
      <w:r w:rsidR="00D54492">
        <w:t xml:space="preserve">jų </w:t>
      </w:r>
      <w:r>
        <w:t>susitarimą ar bendrą tyči</w:t>
      </w:r>
      <w:r w:rsidR="00020ACE">
        <w:t>ą</w:t>
      </w:r>
      <w:r>
        <w:t xml:space="preserve"> veikti nusikalstamai. </w:t>
      </w:r>
      <w:r w:rsidR="0071788C">
        <w:t xml:space="preserve">Taigi sutiktina su prokuroro teiginiais, kad teismas daromų išvadų </w:t>
      </w:r>
      <w:r w:rsidR="0071788C" w:rsidRPr="008D6D16">
        <w:t>neargumentavo</w:t>
      </w:r>
      <w:r w:rsidR="0071788C">
        <w:t xml:space="preserve"> ir </w:t>
      </w:r>
      <w:r w:rsidR="0071788C" w:rsidRPr="008D6D16">
        <w:t>apsiribojo tik bendro pobūdžio išvada</w:t>
      </w:r>
      <w:r w:rsidR="008723D6">
        <w:t xml:space="preserve"> (</w:t>
      </w:r>
      <w:r w:rsidR="001B0D89">
        <w:t>tai,</w:t>
      </w:r>
      <w:r w:rsidR="008723D6">
        <w:t xml:space="preserve"> beje</w:t>
      </w:r>
      <w:r w:rsidR="001B0D89">
        <w:t>,</w:t>
      </w:r>
      <w:r w:rsidR="008723D6">
        <w:t xml:space="preserve"> pasakytina ir apie pirmosios instancijos teismo nuosprendį)</w:t>
      </w:r>
      <w:r w:rsidR="00100ECE">
        <w:t>, o tai neatitinka BPK</w:t>
      </w:r>
      <w:r w:rsidR="001B0D89">
        <w:t> </w:t>
      </w:r>
      <w:r w:rsidR="00100ECE">
        <w:t>331 straipsnio 1 ir 2 dalyse nuosprendžio turiniui keliamų reikalavimų</w:t>
      </w:r>
      <w:r w:rsidR="0071788C" w:rsidRPr="008D6D16">
        <w:t>.</w:t>
      </w:r>
      <w:r w:rsidR="008723D6">
        <w:t xml:space="preserve"> </w:t>
      </w:r>
    </w:p>
    <w:p w14:paraId="447D4146" w14:textId="0EC21DA0" w:rsidR="005D4FEE" w:rsidRPr="00DD5B52" w:rsidRDefault="009635E6" w:rsidP="0071788C">
      <w:pPr>
        <w:pStyle w:val="Pagrindinistekstas"/>
        <w:numPr>
          <w:ilvl w:val="0"/>
          <w:numId w:val="13"/>
        </w:numPr>
        <w:spacing w:after="120"/>
        <w:rPr>
          <w:rStyle w:val="Bodytext2Bold"/>
          <w:b w:val="0"/>
          <w:bCs w:val="0"/>
          <w:color w:val="auto"/>
          <w:shd w:val="clear" w:color="auto" w:fill="auto"/>
          <w:lang w:eastAsia="en-US" w:bidi="ar-SA"/>
        </w:rPr>
      </w:pPr>
      <w:r w:rsidRPr="008D6D16">
        <w:rPr>
          <w:lang w:bidi="lt-LT"/>
        </w:rPr>
        <w:t xml:space="preserve">Teisėjų kolegija pažymi, kad </w:t>
      </w:r>
      <w:r>
        <w:rPr>
          <w:lang w:bidi="lt-LT"/>
        </w:rPr>
        <w:t>bylą iš naujo nagrinėjant apeliacine tvarka civilinis ieškinys turi būti sprendžiamas BPK 115 straipsnyje nustatyta tvarka</w:t>
      </w:r>
      <w:r w:rsidRPr="007654B0">
        <w:rPr>
          <w:lang w:bidi="lt-LT"/>
        </w:rPr>
        <w:t xml:space="preserve">. </w:t>
      </w:r>
      <w:r w:rsidR="00F3016B" w:rsidRPr="007654B0">
        <w:rPr>
          <w:lang w:bidi="lt-LT"/>
        </w:rPr>
        <w:t xml:space="preserve">Priėmęs </w:t>
      </w:r>
      <w:r w:rsidRPr="007654B0">
        <w:rPr>
          <w:lang w:bidi="lt-LT"/>
        </w:rPr>
        <w:t>(palik</w:t>
      </w:r>
      <w:r w:rsidR="00F3016B" w:rsidRPr="007654B0">
        <w:rPr>
          <w:lang w:bidi="lt-LT"/>
        </w:rPr>
        <w:t>ę</w:t>
      </w:r>
      <w:r w:rsidRPr="007654B0">
        <w:rPr>
          <w:lang w:bidi="lt-LT"/>
        </w:rPr>
        <w:t>s galioti) apkaltinamąjį nuosprendį, spręsdamas civilinio ieškinio klausimą apeliacinės instancijos teismas</w:t>
      </w:r>
      <w:r>
        <w:rPr>
          <w:lang w:bidi="lt-LT"/>
        </w:rPr>
        <w:t xml:space="preserve"> turi įvertinti</w:t>
      </w:r>
      <w:r w:rsidRPr="008D6D16">
        <w:t xml:space="preserve"> </w:t>
      </w:r>
      <w:r>
        <w:t>visas aplinkybes</w:t>
      </w:r>
      <w:r w:rsidRPr="008D6D16">
        <w:t xml:space="preserve"> ir pateikti išsamius motyvus dėl priimamo sprendimo.</w:t>
      </w:r>
      <w:r>
        <w:t xml:space="preserve"> </w:t>
      </w:r>
      <w:r w:rsidRPr="008D6D16">
        <w:t xml:space="preserve">Be kita ko, apeliacinės instancijos teismas turi itin atidžiai įvertinti galimybę </w:t>
      </w:r>
      <w:r w:rsidR="00B73970" w:rsidRPr="008D6D16">
        <w:t>p</w:t>
      </w:r>
      <w:r w:rsidR="00B73970">
        <w:t>atenkinti</w:t>
      </w:r>
      <w:r w:rsidR="00B73970" w:rsidRPr="008D6D16">
        <w:t xml:space="preserve"> </w:t>
      </w:r>
      <w:r w:rsidR="00ED2D0E">
        <w:t>S</w:t>
      </w:r>
      <w:r w:rsidR="00ED2D0E" w:rsidRPr="008D6D16">
        <w:t>avivaldyb</w:t>
      </w:r>
      <w:r w:rsidR="00B73970">
        <w:t>ės</w:t>
      </w:r>
      <w:r w:rsidR="00ED2D0E" w:rsidRPr="008D6D16">
        <w:t xml:space="preserve"> </w:t>
      </w:r>
      <w:r w:rsidRPr="008D6D16">
        <w:t>pareikšto civilinio ieškinio dal</w:t>
      </w:r>
      <w:r w:rsidR="00B73970">
        <w:t>ies reikalavimus</w:t>
      </w:r>
      <w:r w:rsidRPr="008D6D16">
        <w:t xml:space="preserve"> dėl neturtinės žalos </w:t>
      </w:r>
      <w:r w:rsidR="00B73970">
        <w:t xml:space="preserve">atlyginimo </w:t>
      </w:r>
      <w:r w:rsidRPr="008D6D16">
        <w:t xml:space="preserve">priteisimo. </w:t>
      </w:r>
      <w:r w:rsidR="0071788C" w:rsidRPr="008D6D16">
        <w:t xml:space="preserve"> </w:t>
      </w:r>
    </w:p>
    <w:p w14:paraId="3A2A040E" w14:textId="2E9B81C6" w:rsidR="005D120E" w:rsidRDefault="0071788C" w:rsidP="007654B0">
      <w:pPr>
        <w:pStyle w:val="Pagrindinistekstas"/>
        <w:numPr>
          <w:ilvl w:val="0"/>
          <w:numId w:val="13"/>
        </w:numPr>
        <w:rPr>
          <w:lang w:bidi="lt-LT"/>
        </w:rPr>
      </w:pPr>
      <w:r>
        <w:t xml:space="preserve">Teisėjų kolegija, apibendrindama išdėstytas aplinkybes ir atsižvelgdama tiek į </w:t>
      </w:r>
      <w:r w:rsidR="006F1D7C" w:rsidRPr="008D6D16">
        <w:t xml:space="preserve">prokuroro kasaciniame skunde dėstomus teiginius, tiek posėdžio metu išsakytus gynybos argumentus, </w:t>
      </w:r>
      <w:r>
        <w:t xml:space="preserve">konstatuoja, kad </w:t>
      </w:r>
      <w:r w:rsidR="00940977">
        <w:t>iš naujo nagrinėjant bylą apeliacine tvarka</w:t>
      </w:r>
      <w:r w:rsidR="000A67F7">
        <w:t xml:space="preserve"> </w:t>
      </w:r>
      <w:r w:rsidR="006F1D7C" w:rsidRPr="008D6D16">
        <w:t xml:space="preserve">būtina </w:t>
      </w:r>
      <w:r w:rsidR="000A67F7">
        <w:t xml:space="preserve">ne tik pašalinti šioje nutartyje nurodytus trūkumus, bet ir </w:t>
      </w:r>
      <w:r w:rsidR="006F1D7C" w:rsidRPr="008D6D16">
        <w:t>kruopščiai patikrinti kiekvienam asmeniui kaltinamajame akte suformuluotus kaltinimus, atsižvelg</w:t>
      </w:r>
      <w:r w:rsidR="000A67F7">
        <w:t>iant</w:t>
      </w:r>
      <w:r w:rsidR="006F1D7C" w:rsidRPr="008D6D16">
        <w:t xml:space="preserve"> į jų eitas pareigas</w:t>
      </w:r>
      <w:r w:rsidR="000A67F7">
        <w:t xml:space="preserve"> bei teisės aktuose apibrėžtas funkcijas, o </w:t>
      </w:r>
      <w:r w:rsidR="006F1A17">
        <w:t>kartu</w:t>
      </w:r>
      <w:r w:rsidR="000A67F7">
        <w:t xml:space="preserve"> ir tinkamai atskleisti bendrininkavimo instituto esmę ir prasmę. </w:t>
      </w:r>
    </w:p>
    <w:p w14:paraId="361269FB" w14:textId="77777777" w:rsidR="00742C48" w:rsidRPr="008D6D16" w:rsidRDefault="00742C48" w:rsidP="007654B0">
      <w:pPr>
        <w:ind w:left="357" w:hanging="357"/>
        <w:jc w:val="both"/>
        <w:rPr>
          <w:iCs/>
          <w:lang w:val="lt-LT"/>
        </w:rPr>
      </w:pPr>
    </w:p>
    <w:p w14:paraId="32116272" w14:textId="77777777" w:rsidR="002A1709" w:rsidRPr="008D6D16" w:rsidRDefault="002A1709" w:rsidP="007654B0">
      <w:pPr>
        <w:ind w:firstLine="357"/>
        <w:jc w:val="both"/>
        <w:rPr>
          <w:i/>
          <w:iCs/>
          <w:lang w:val="lt-LT"/>
        </w:rPr>
      </w:pPr>
      <w:bookmarkStart w:id="247" w:name="_Hlk201757831"/>
      <w:r w:rsidRPr="008D6D16">
        <w:rPr>
          <w:i/>
          <w:iCs/>
          <w:lang w:val="lt-LT"/>
        </w:rPr>
        <w:t>Dėl išlaidų advokato paslaugoms apmokėti atlyginimo</w:t>
      </w:r>
    </w:p>
    <w:bookmarkEnd w:id="247"/>
    <w:p w14:paraId="5FFA7F70" w14:textId="77777777" w:rsidR="002A1709" w:rsidRPr="008D6D16" w:rsidRDefault="002A1709" w:rsidP="007654B0">
      <w:pPr>
        <w:ind w:left="357" w:hanging="357"/>
        <w:jc w:val="both"/>
        <w:rPr>
          <w:i/>
          <w:iCs/>
          <w:lang w:val="lt-LT"/>
        </w:rPr>
      </w:pPr>
    </w:p>
    <w:p w14:paraId="5C99D3CB" w14:textId="6377CEA1" w:rsidR="002A1709" w:rsidRPr="008D6D16" w:rsidRDefault="002A1709" w:rsidP="0069290B">
      <w:pPr>
        <w:pStyle w:val="Sraopastraipa"/>
        <w:numPr>
          <w:ilvl w:val="0"/>
          <w:numId w:val="13"/>
        </w:numPr>
        <w:spacing w:after="120"/>
        <w:jc w:val="both"/>
        <w:rPr>
          <w:iCs/>
          <w:lang w:val="lt-LT"/>
        </w:rPr>
      </w:pPr>
      <w:r w:rsidRPr="008D6D16">
        <w:rPr>
          <w:iCs/>
          <w:lang w:val="lt-LT"/>
        </w:rPr>
        <w:t xml:space="preserve">Nuteistojo </w:t>
      </w:r>
      <w:bookmarkStart w:id="248" w:name="Buk_48"/>
      <w:r w:rsidR="00AF076F" w:rsidRPr="00AF076F">
        <w:rPr>
          <w:iCs/>
          <w:lang w:val="lt-LT"/>
        </w:rPr>
        <w:t xml:space="preserve">D. J. </w:t>
      </w:r>
      <w:bookmarkEnd w:id="248"/>
      <w:r w:rsidRPr="008D6D16">
        <w:rPr>
          <w:iCs/>
          <w:lang w:val="lt-LT"/>
        </w:rPr>
        <w:t xml:space="preserve">gynėjas advokatas O. </w:t>
      </w:r>
      <w:proofErr w:type="spellStart"/>
      <w:r w:rsidRPr="008D6D16">
        <w:rPr>
          <w:iCs/>
          <w:lang w:val="lt-LT"/>
        </w:rPr>
        <w:t>Šibkovas</w:t>
      </w:r>
      <w:proofErr w:type="spellEnd"/>
      <w:r w:rsidRPr="008D6D16">
        <w:rPr>
          <w:iCs/>
          <w:lang w:val="lt-LT"/>
        </w:rPr>
        <w:t xml:space="preserve"> teismo posėdžio metu prašė</w:t>
      </w:r>
      <w:r w:rsidRPr="008D6D16">
        <w:rPr>
          <w:iCs/>
          <w:lang w:val="lt-LT" w:bidi="lt-LT"/>
        </w:rPr>
        <w:t xml:space="preserve"> priteisti </w:t>
      </w:r>
      <w:bookmarkStart w:id="249" w:name="Buk_53"/>
      <w:r w:rsidR="00AF076F" w:rsidRPr="00AF076F">
        <w:rPr>
          <w:iCs/>
          <w:lang w:val="lt-LT" w:bidi="lt-LT"/>
        </w:rPr>
        <w:t xml:space="preserve">D. J. </w:t>
      </w:r>
      <w:bookmarkEnd w:id="249"/>
      <w:r w:rsidRPr="008D6D16">
        <w:rPr>
          <w:iCs/>
          <w:lang w:val="lt-LT" w:bidi="lt-LT"/>
        </w:rPr>
        <w:t>bylos nagrinėjimo kasacinės instancijos teisme patirtų išlaidų advokato paslaugoms apmokėti atlyginimą.</w:t>
      </w:r>
      <w:r w:rsidRPr="008D6D16">
        <w:rPr>
          <w:iCs/>
          <w:lang w:val="lt-LT"/>
        </w:rPr>
        <w:t xml:space="preserve"> Kartu su prašymu jis pateikė PVM sąskaitą faktūrą ir mokėjimą patvirtinančius duomenis, iš kurių matyti, kad </w:t>
      </w:r>
      <w:bookmarkStart w:id="250" w:name="Buk_72"/>
      <w:r w:rsidR="00AF076F" w:rsidRPr="00AF076F">
        <w:rPr>
          <w:iCs/>
          <w:lang w:val="lt-LT"/>
        </w:rPr>
        <w:t xml:space="preserve">D. J. </w:t>
      </w:r>
      <w:bookmarkEnd w:id="250"/>
      <w:r w:rsidRPr="008D6D16">
        <w:rPr>
          <w:iCs/>
          <w:lang w:val="lt-LT"/>
        </w:rPr>
        <w:t xml:space="preserve">už teisinių paslaugų teikimą šioje byloje </w:t>
      </w:r>
      <w:r w:rsidR="00BF150D" w:rsidRPr="008D6D16">
        <w:rPr>
          <w:iCs/>
          <w:lang w:val="lt-LT"/>
        </w:rPr>
        <w:t xml:space="preserve">O. </w:t>
      </w:r>
      <w:proofErr w:type="spellStart"/>
      <w:r w:rsidR="00BF150D" w:rsidRPr="008D6D16">
        <w:rPr>
          <w:iCs/>
          <w:lang w:val="lt-LT"/>
        </w:rPr>
        <w:t>Šibkovui</w:t>
      </w:r>
      <w:proofErr w:type="spellEnd"/>
      <w:r w:rsidR="00BF150D" w:rsidRPr="008D6D16">
        <w:rPr>
          <w:iCs/>
          <w:lang w:val="lt-LT"/>
        </w:rPr>
        <w:t xml:space="preserve"> </w:t>
      </w:r>
      <w:r w:rsidRPr="008D6D16">
        <w:rPr>
          <w:iCs/>
          <w:lang w:val="lt-LT"/>
        </w:rPr>
        <w:t>sumokėjo 1210 Eur.</w:t>
      </w:r>
    </w:p>
    <w:p w14:paraId="6B93CF4D" w14:textId="6AB27E07" w:rsidR="00157DA5" w:rsidRPr="00940F87" w:rsidRDefault="002A1709" w:rsidP="0069290B">
      <w:pPr>
        <w:numPr>
          <w:ilvl w:val="0"/>
          <w:numId w:val="13"/>
        </w:numPr>
        <w:spacing w:after="120"/>
        <w:ind w:left="357" w:hanging="357"/>
        <w:jc w:val="both"/>
        <w:rPr>
          <w:iCs/>
          <w:lang w:val="lt-LT"/>
        </w:rPr>
      </w:pPr>
      <w:r w:rsidRPr="008D6D16">
        <w:rPr>
          <w:iCs/>
          <w:lang w:val="lt-LT"/>
        </w:rPr>
        <w:t xml:space="preserve">BPK 106 straipsnio 3 dalyje įtvirtinta, kad, kai asmuo išteisinamas, teismas, priimdamas nuosprendį ar nutartį, priima sprendimą dėl asmens patirtų būtinų ir pagrįstų išlaidų advokato arba advokato padėjėjo, kuris dalyvavo byloje kaip šio asmens gynėjas, paslaugoms apmokėti, </w:t>
      </w:r>
      <w:r w:rsidRPr="00940F87">
        <w:rPr>
          <w:iCs/>
          <w:lang w:val="lt-LT"/>
        </w:rPr>
        <w:t xml:space="preserve">atsižvelgiant į bylos aplinkybes, atlyginimo iš valstybės lėšų teisės aktų nustatyta tvarka. </w:t>
      </w:r>
    </w:p>
    <w:p w14:paraId="097F1E3E" w14:textId="32BF78B5" w:rsidR="00E65D63" w:rsidRPr="00940F87" w:rsidRDefault="009A3B0F" w:rsidP="00E65D63">
      <w:pPr>
        <w:numPr>
          <w:ilvl w:val="0"/>
          <w:numId w:val="13"/>
        </w:numPr>
        <w:ind w:left="357" w:hanging="357"/>
        <w:jc w:val="both"/>
        <w:rPr>
          <w:iCs/>
          <w:lang w:val="lt-LT"/>
        </w:rPr>
      </w:pPr>
      <w:r w:rsidRPr="00940F87">
        <w:rPr>
          <w:iCs/>
          <w:lang w:val="lt-LT"/>
        </w:rPr>
        <w:t xml:space="preserve">Nagrinėjamu atveju, tenkinus prokuroro skundą iš dalies, apeliacinės instancijos teismo išteisinamasis nuosprendis yra panaikinamas, baudžiamoji byla grąžinama iš naujo nagrinėti apeliacine tvarka. Atitinkamai </w:t>
      </w:r>
      <w:bookmarkStart w:id="251" w:name="Buk_73"/>
      <w:r w:rsidR="00AF076F" w:rsidRPr="00AF076F">
        <w:rPr>
          <w:iCs/>
          <w:lang w:val="lt-LT"/>
        </w:rPr>
        <w:t>D. J.</w:t>
      </w:r>
      <w:bookmarkEnd w:id="251"/>
      <w:r w:rsidR="00C45D38" w:rsidRPr="00940F87">
        <w:rPr>
          <w:iCs/>
          <w:lang w:val="lt-LT"/>
        </w:rPr>
        <w:t>, įvertinus tai, kad pirmosios instancijos teismo nuosprendis yra apkaltinamasis,</w:t>
      </w:r>
      <w:r w:rsidRPr="00940F87">
        <w:rPr>
          <w:iCs/>
          <w:lang w:val="lt-LT"/>
        </w:rPr>
        <w:t xml:space="preserve"> nelaikytinas išteisintuoju</w:t>
      </w:r>
      <w:r w:rsidR="00E65D63" w:rsidRPr="00940F87">
        <w:rPr>
          <w:iCs/>
          <w:lang w:val="lt-LT"/>
        </w:rPr>
        <w:t xml:space="preserve">. Šioje baudžiamojoje proceso stadijoje nėra teisinio pagrindo priteisti jo patirtų išlaidų advokato paslaugoms apmokėti atlyginimą, todėl prašymas paliekamas nenagrinėtas. </w:t>
      </w:r>
      <w:r w:rsidR="001B0D89" w:rsidRPr="00940F87">
        <w:rPr>
          <w:iCs/>
          <w:lang w:val="lt-LT"/>
        </w:rPr>
        <w:t>Dėl šio</w:t>
      </w:r>
      <w:r w:rsidR="00E65D63" w:rsidRPr="00940F87">
        <w:rPr>
          <w:iCs/>
          <w:lang w:val="lt-LT"/>
        </w:rPr>
        <w:t xml:space="preserve"> prašym</w:t>
      </w:r>
      <w:r w:rsidR="001B0D89" w:rsidRPr="00940F87">
        <w:rPr>
          <w:iCs/>
          <w:lang w:val="lt-LT"/>
        </w:rPr>
        <w:t>o</w:t>
      </w:r>
      <w:r w:rsidR="00E65D63" w:rsidRPr="00940F87">
        <w:rPr>
          <w:iCs/>
          <w:lang w:val="lt-LT"/>
        </w:rPr>
        <w:t xml:space="preserve"> iš naujo nagrinėdamas bylą turėtų </w:t>
      </w:r>
      <w:r w:rsidR="001B0D89" w:rsidRPr="00940F87">
        <w:rPr>
          <w:iCs/>
          <w:lang w:val="lt-LT"/>
        </w:rPr>
        <w:t>nu</w:t>
      </w:r>
      <w:r w:rsidR="00E65D63" w:rsidRPr="00940F87">
        <w:rPr>
          <w:iCs/>
          <w:lang w:val="lt-LT"/>
        </w:rPr>
        <w:t>spręsti apeliacinės instancijos teismas, vadovaudamasis BPK 106 straipsnio nuostatomis.</w:t>
      </w:r>
    </w:p>
    <w:p w14:paraId="12042AB5" w14:textId="77777777" w:rsidR="00157DA5" w:rsidRPr="00E65D63" w:rsidRDefault="00157DA5" w:rsidP="00940F87">
      <w:pPr>
        <w:jc w:val="both"/>
        <w:rPr>
          <w:iCs/>
          <w:lang w:val="lt-LT"/>
        </w:rPr>
      </w:pPr>
    </w:p>
    <w:p w14:paraId="72B53B2B" w14:textId="52E480DC" w:rsidR="006C2AA6" w:rsidRPr="008D6D16" w:rsidRDefault="006C2AA6" w:rsidP="001D348A">
      <w:pPr>
        <w:ind w:firstLine="720"/>
        <w:jc w:val="both"/>
        <w:rPr>
          <w:lang w:val="lt-LT"/>
        </w:rPr>
      </w:pPr>
      <w:r w:rsidRPr="008D6D16">
        <w:rPr>
          <w:lang w:val="lt-LT"/>
        </w:rPr>
        <w:t>Teisėjų kolegija, atsižvelgdama į išdėstytus argumentus ir vadovaudamasi Lietuvos Respublikos baudžiamojo proceso kodekso 382</w:t>
      </w:r>
      <w:r w:rsidR="00564ADB" w:rsidRPr="008D6D16">
        <w:rPr>
          <w:lang w:val="lt-LT"/>
        </w:rPr>
        <w:t xml:space="preserve"> </w:t>
      </w:r>
      <w:r w:rsidRPr="008D6D16">
        <w:rPr>
          <w:lang w:val="lt-LT"/>
        </w:rPr>
        <w:t xml:space="preserve">straipsnio </w:t>
      </w:r>
      <w:r w:rsidR="003C20BB" w:rsidRPr="008D6D16">
        <w:rPr>
          <w:lang w:val="lt-LT"/>
        </w:rPr>
        <w:t xml:space="preserve">5 </w:t>
      </w:r>
      <w:r w:rsidRPr="008D6D16">
        <w:rPr>
          <w:lang w:val="lt-LT"/>
        </w:rPr>
        <w:t>punktu</w:t>
      </w:r>
      <w:r w:rsidR="000C3CED" w:rsidRPr="008D6D16">
        <w:rPr>
          <w:lang w:val="lt-LT"/>
        </w:rPr>
        <w:t>, 10</w:t>
      </w:r>
      <w:r w:rsidR="000351A7" w:rsidRPr="008D6D16">
        <w:rPr>
          <w:lang w:val="lt-LT"/>
        </w:rPr>
        <w:t>6</w:t>
      </w:r>
      <w:r w:rsidR="000C3CED" w:rsidRPr="008D6D16">
        <w:rPr>
          <w:lang w:val="lt-LT"/>
        </w:rPr>
        <w:t xml:space="preserve"> straipsnio </w:t>
      </w:r>
      <w:r w:rsidR="000351A7" w:rsidRPr="008D6D16">
        <w:rPr>
          <w:lang w:val="lt-LT"/>
        </w:rPr>
        <w:t>3 dalimi</w:t>
      </w:r>
      <w:r w:rsidRPr="008D6D16">
        <w:rPr>
          <w:lang w:val="lt-LT"/>
        </w:rPr>
        <w:t>,</w:t>
      </w:r>
    </w:p>
    <w:p w14:paraId="2DABD669" w14:textId="4E7E02AE" w:rsidR="006C2AA6" w:rsidRPr="008D6D16" w:rsidRDefault="006C2AA6" w:rsidP="006512B0">
      <w:pPr>
        <w:ind w:firstLine="720"/>
        <w:jc w:val="both"/>
        <w:rPr>
          <w:lang w:val="lt-LT"/>
        </w:rPr>
      </w:pPr>
    </w:p>
    <w:p w14:paraId="344D424D" w14:textId="77777777" w:rsidR="006C2AA6" w:rsidRPr="008D6D16" w:rsidRDefault="006C2AA6" w:rsidP="006C2AA6">
      <w:pPr>
        <w:jc w:val="both"/>
        <w:rPr>
          <w:lang w:val="lt-LT"/>
        </w:rPr>
      </w:pPr>
      <w:r w:rsidRPr="008D6D16">
        <w:rPr>
          <w:lang w:val="lt-LT"/>
        </w:rPr>
        <w:t>n u t a r i a :</w:t>
      </w:r>
    </w:p>
    <w:p w14:paraId="12F55ABE" w14:textId="5339B6EF" w:rsidR="006C2AA6" w:rsidRPr="008D6D16" w:rsidRDefault="006C2AA6" w:rsidP="006C2AA6">
      <w:pPr>
        <w:jc w:val="both"/>
        <w:rPr>
          <w:lang w:val="lt-LT"/>
        </w:rPr>
      </w:pPr>
      <w:r w:rsidRPr="008D6D16">
        <w:rPr>
          <w:lang w:val="lt-LT"/>
        </w:rPr>
        <w:tab/>
      </w:r>
    </w:p>
    <w:p w14:paraId="69A6EB89" w14:textId="1E60912D" w:rsidR="006C2AA6" w:rsidRPr="008D6D16" w:rsidRDefault="003C20BB" w:rsidP="003C20BB">
      <w:pPr>
        <w:ind w:firstLine="720"/>
        <w:jc w:val="both"/>
        <w:rPr>
          <w:lang w:val="lt-LT"/>
        </w:rPr>
      </w:pPr>
      <w:r w:rsidRPr="008D6D16">
        <w:rPr>
          <w:lang w:val="lt-LT"/>
        </w:rPr>
        <w:t xml:space="preserve">Panaikinti </w:t>
      </w:r>
      <w:r w:rsidR="00A00DB4" w:rsidRPr="008D6D16">
        <w:rPr>
          <w:color w:val="000000"/>
          <w:lang w:val="lt-LT" w:eastAsia="lt-LT" w:bidi="lt-LT"/>
        </w:rPr>
        <w:t xml:space="preserve">Kauno apygardos teismo Baudžiamųjų bylų skyriaus teisėjų kolegijos 2024 m. gruodžio 4 d. </w:t>
      </w:r>
      <w:r w:rsidRPr="008D6D16">
        <w:rPr>
          <w:lang w:val="lt-LT"/>
        </w:rPr>
        <w:t>nuosprendį ir perduoti bylą iš naujo nagrinėti apeliacine tvarka</w:t>
      </w:r>
      <w:r w:rsidR="00A00DB4" w:rsidRPr="008D6D16">
        <w:rPr>
          <w:lang w:val="lt-LT"/>
        </w:rPr>
        <w:t>.</w:t>
      </w:r>
    </w:p>
    <w:p w14:paraId="3E2A55BF" w14:textId="2AEB2DE4" w:rsidR="000C3CED" w:rsidRPr="008D6D16" w:rsidRDefault="00E65D63" w:rsidP="003C20BB">
      <w:pPr>
        <w:ind w:firstLine="720"/>
        <w:jc w:val="both"/>
        <w:rPr>
          <w:lang w:val="lt-LT"/>
        </w:rPr>
      </w:pPr>
      <w:r>
        <w:rPr>
          <w:lang w:val="lt-LT"/>
        </w:rPr>
        <w:t xml:space="preserve">Palikti nenagrinėtą </w:t>
      </w:r>
      <w:bookmarkStart w:id="252" w:name="Buk_49"/>
      <w:r w:rsidR="00AF076F" w:rsidRPr="00AF076F">
        <w:rPr>
          <w:lang w:val="lt-LT"/>
        </w:rPr>
        <w:t xml:space="preserve">D. J. </w:t>
      </w:r>
      <w:bookmarkEnd w:id="252"/>
      <w:r w:rsidR="000D5D2C" w:rsidRPr="008D6D16">
        <w:rPr>
          <w:lang w:val="lt-LT"/>
        </w:rPr>
        <w:t xml:space="preserve">gynėjo advokato Olego </w:t>
      </w:r>
      <w:proofErr w:type="spellStart"/>
      <w:r w:rsidR="000D5D2C" w:rsidRPr="008D6D16">
        <w:rPr>
          <w:lang w:val="lt-LT"/>
        </w:rPr>
        <w:t>Šibkovo</w:t>
      </w:r>
      <w:proofErr w:type="spellEnd"/>
      <w:r w:rsidR="000D5D2C" w:rsidRPr="008D6D16">
        <w:rPr>
          <w:lang w:val="lt-LT"/>
        </w:rPr>
        <w:t xml:space="preserve"> prašymą priteisti </w:t>
      </w:r>
      <w:bookmarkStart w:id="253" w:name="Buk_54"/>
      <w:r w:rsidR="00AF076F" w:rsidRPr="00AF076F">
        <w:rPr>
          <w:lang w:val="lt-LT"/>
        </w:rPr>
        <w:t xml:space="preserve">D. J. </w:t>
      </w:r>
      <w:bookmarkEnd w:id="253"/>
      <w:r w:rsidR="000D5D2C" w:rsidRPr="008D6D16">
        <w:rPr>
          <w:lang w:val="lt-LT"/>
        </w:rPr>
        <w:t>išlaidų advokato paslaugoms apmokėti atlyginimą.</w:t>
      </w:r>
    </w:p>
    <w:p w14:paraId="3666AABF" w14:textId="77777777" w:rsidR="003C20BB" w:rsidRPr="008D6D16" w:rsidRDefault="003C20BB" w:rsidP="003C20BB">
      <w:pPr>
        <w:ind w:firstLine="720"/>
        <w:jc w:val="both"/>
        <w:rPr>
          <w:lang w:val="lt-LT"/>
        </w:rPr>
      </w:pPr>
    </w:p>
    <w:p w14:paraId="756E5D74" w14:textId="77777777" w:rsidR="003C20BB" w:rsidRPr="008D6D16" w:rsidRDefault="003C20BB" w:rsidP="003C20BB">
      <w:pPr>
        <w:ind w:firstLine="720"/>
        <w:jc w:val="both"/>
        <w:rPr>
          <w:lang w:val="lt-LT"/>
        </w:rPr>
      </w:pPr>
    </w:p>
    <w:p w14:paraId="7179B859" w14:textId="532C0B04" w:rsidR="006C2AA6" w:rsidRPr="008D6D16" w:rsidRDefault="006C2AA6" w:rsidP="006C2AA6">
      <w:pPr>
        <w:jc w:val="both"/>
        <w:rPr>
          <w:lang w:val="lt-LT"/>
        </w:rPr>
      </w:pPr>
      <w:r w:rsidRPr="008D6D16">
        <w:rPr>
          <w:lang w:val="lt-LT"/>
        </w:rPr>
        <w:t>Teisėjai</w:t>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00966227" w:rsidRPr="008D6D16">
        <w:rPr>
          <w:lang w:val="lt-LT"/>
        </w:rPr>
        <w:t>Albinas Antanaitis</w:t>
      </w:r>
    </w:p>
    <w:p w14:paraId="65A21761" w14:textId="0CEE9035" w:rsidR="006C2AA6" w:rsidRPr="008D6D16" w:rsidRDefault="006C2AA6" w:rsidP="006C2AA6">
      <w:pPr>
        <w:jc w:val="both"/>
        <w:rPr>
          <w:lang w:val="lt-LT"/>
        </w:rPr>
      </w:pPr>
    </w:p>
    <w:p w14:paraId="1667D78E" w14:textId="77777777" w:rsidR="006C2AA6" w:rsidRPr="008D6D16" w:rsidRDefault="006C2AA6" w:rsidP="006C2AA6">
      <w:pPr>
        <w:jc w:val="both"/>
        <w:rPr>
          <w:lang w:val="lt-LT"/>
        </w:rPr>
      </w:pPr>
    </w:p>
    <w:p w14:paraId="28C52AF8" w14:textId="607C3911" w:rsidR="006C2AA6" w:rsidRPr="008D6D16" w:rsidRDefault="006C2AA6" w:rsidP="006C2AA6">
      <w:pPr>
        <w:jc w:val="both"/>
        <w:rPr>
          <w:lang w:val="lt-LT"/>
        </w:rPr>
      </w:pP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00966227" w:rsidRPr="008D6D16">
        <w:rPr>
          <w:lang w:val="lt-LT"/>
        </w:rPr>
        <w:t>Sigita Jokimaitė</w:t>
      </w:r>
    </w:p>
    <w:p w14:paraId="2F0E3167" w14:textId="371F0943" w:rsidR="006C2AA6" w:rsidRPr="008D6D16" w:rsidRDefault="006C2AA6" w:rsidP="006C2AA6">
      <w:pPr>
        <w:jc w:val="both"/>
        <w:rPr>
          <w:lang w:val="lt-LT"/>
        </w:rPr>
      </w:pPr>
    </w:p>
    <w:p w14:paraId="4E8A16EE" w14:textId="77777777" w:rsidR="006C2AA6" w:rsidRPr="008D6D16" w:rsidRDefault="006C2AA6" w:rsidP="006C2AA6">
      <w:pPr>
        <w:jc w:val="both"/>
        <w:rPr>
          <w:lang w:val="lt-LT"/>
        </w:rPr>
      </w:pPr>
    </w:p>
    <w:p w14:paraId="229E927D" w14:textId="0EF2D791" w:rsidR="00275171" w:rsidRPr="008D6D16" w:rsidRDefault="006C2AA6" w:rsidP="001B648E">
      <w:pPr>
        <w:jc w:val="both"/>
        <w:rPr>
          <w:lang w:val="lt-LT"/>
        </w:rPr>
      </w:pP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Pr="008D6D16">
        <w:rPr>
          <w:lang w:val="lt-LT"/>
        </w:rPr>
        <w:tab/>
      </w:r>
      <w:r w:rsidR="00966227" w:rsidRPr="008D6D16">
        <w:rPr>
          <w:lang w:val="lt-LT"/>
        </w:rPr>
        <w:t>Algimantas Valantinas</w:t>
      </w:r>
    </w:p>
    <w:sectPr w:rsidR="00275171" w:rsidRPr="008D6D16" w:rsidSect="00970EF4">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DC56C" w14:textId="77777777" w:rsidR="006434CA" w:rsidRDefault="006434CA">
      <w:r>
        <w:separator/>
      </w:r>
    </w:p>
  </w:endnote>
  <w:endnote w:type="continuationSeparator" w:id="0">
    <w:p w14:paraId="09372DA6" w14:textId="77777777" w:rsidR="006434CA" w:rsidRDefault="00643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89BEA" w14:textId="77777777" w:rsidR="006434CA" w:rsidRDefault="006434CA">
      <w:r>
        <w:separator/>
      </w:r>
    </w:p>
  </w:footnote>
  <w:footnote w:type="continuationSeparator" w:id="0">
    <w:p w14:paraId="46D67FCB" w14:textId="77777777" w:rsidR="006434CA" w:rsidRDefault="006434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24398"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06C7FF8E"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C0B8"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1B648E">
      <w:rPr>
        <w:rStyle w:val="Puslapionumeris"/>
        <w:noProof/>
      </w:rPr>
      <w:t>2</w:t>
    </w:r>
    <w:r>
      <w:rPr>
        <w:rStyle w:val="Puslapionumeris"/>
      </w:rPr>
      <w:fldChar w:fldCharType="end"/>
    </w:r>
  </w:p>
  <w:p w14:paraId="240D202C" w14:textId="77777777" w:rsidR="000C3339" w:rsidRDefault="000C3339" w:rsidP="0000254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A60"/>
    <w:multiLevelType w:val="hybridMultilevel"/>
    <w:tmpl w:val="4F48EC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AB54D1"/>
    <w:multiLevelType w:val="multilevel"/>
    <w:tmpl w:val="4F82A920"/>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717" w:hanging="7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1077" w:hanging="107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1437" w:hanging="143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1C9120B0"/>
    <w:multiLevelType w:val="multilevel"/>
    <w:tmpl w:val="471EB69C"/>
    <w:lvl w:ilvl="0">
      <w:start w:val="1"/>
      <w:numFmt w:val="decimal"/>
      <w:lvlText w:val="%1."/>
      <w:lvlJc w:val="left"/>
      <w:pPr>
        <w:ind w:left="360" w:hanging="360"/>
      </w:pPr>
      <w:rPr>
        <w:b w:val="0"/>
        <w:bCs w:val="0"/>
        <w:i w:val="0"/>
        <w:iCs w:val="0"/>
        <w:color w:val="auto"/>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9" w15:restartNumberingAfterBreak="0">
    <w:nsid w:val="34B0778E"/>
    <w:multiLevelType w:val="multilevel"/>
    <w:tmpl w:val="4D263A62"/>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isLgl/>
      <w:lvlText w:val="%1.%2."/>
      <w:lvlJc w:val="left"/>
      <w:pPr>
        <w:ind w:left="1211" w:hanging="360"/>
      </w:pPr>
      <w:rPr>
        <w:b w:val="0"/>
        <w:bCs w:val="0"/>
        <w:i w:val="0"/>
        <w:i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96F0AC0"/>
    <w:multiLevelType w:val="multilevel"/>
    <w:tmpl w:val="4F82A920"/>
    <w:numStyleLink w:val="ImportedStyle1"/>
  </w:abstractNum>
  <w:abstractNum w:abstractNumId="11" w15:restartNumberingAfterBreak="0">
    <w:nsid w:val="48D849D5"/>
    <w:multiLevelType w:val="hybridMultilevel"/>
    <w:tmpl w:val="6256D182"/>
    <w:lvl w:ilvl="0" w:tplc="0472E0A4">
      <w:numFmt w:val="bullet"/>
      <w:lvlText w:val="-"/>
      <w:lvlJc w:val="left"/>
      <w:pPr>
        <w:ind w:left="1077" w:hanging="360"/>
      </w:pPr>
      <w:rPr>
        <w:rFonts w:ascii="Times New Roman" w:eastAsia="Times New Roman" w:hAnsi="Times New Roman" w:cs="Times New Roman" w:hint="default"/>
      </w:rPr>
    </w:lvl>
    <w:lvl w:ilvl="1" w:tplc="04270003" w:tentative="1">
      <w:start w:val="1"/>
      <w:numFmt w:val="bullet"/>
      <w:lvlText w:val="o"/>
      <w:lvlJc w:val="left"/>
      <w:pPr>
        <w:ind w:left="1797" w:hanging="360"/>
      </w:pPr>
      <w:rPr>
        <w:rFonts w:ascii="Courier New" w:hAnsi="Courier New" w:cs="Courier New" w:hint="default"/>
      </w:rPr>
    </w:lvl>
    <w:lvl w:ilvl="2" w:tplc="04270005" w:tentative="1">
      <w:start w:val="1"/>
      <w:numFmt w:val="bullet"/>
      <w:lvlText w:val=""/>
      <w:lvlJc w:val="left"/>
      <w:pPr>
        <w:ind w:left="2517" w:hanging="360"/>
      </w:pPr>
      <w:rPr>
        <w:rFonts w:ascii="Wingdings" w:hAnsi="Wingdings" w:hint="default"/>
      </w:rPr>
    </w:lvl>
    <w:lvl w:ilvl="3" w:tplc="04270001" w:tentative="1">
      <w:start w:val="1"/>
      <w:numFmt w:val="bullet"/>
      <w:lvlText w:val=""/>
      <w:lvlJc w:val="left"/>
      <w:pPr>
        <w:ind w:left="3237" w:hanging="360"/>
      </w:pPr>
      <w:rPr>
        <w:rFonts w:ascii="Symbol" w:hAnsi="Symbol" w:hint="default"/>
      </w:rPr>
    </w:lvl>
    <w:lvl w:ilvl="4" w:tplc="04270003" w:tentative="1">
      <w:start w:val="1"/>
      <w:numFmt w:val="bullet"/>
      <w:lvlText w:val="o"/>
      <w:lvlJc w:val="left"/>
      <w:pPr>
        <w:ind w:left="3957" w:hanging="360"/>
      </w:pPr>
      <w:rPr>
        <w:rFonts w:ascii="Courier New" w:hAnsi="Courier New" w:cs="Courier New" w:hint="default"/>
      </w:rPr>
    </w:lvl>
    <w:lvl w:ilvl="5" w:tplc="04270005" w:tentative="1">
      <w:start w:val="1"/>
      <w:numFmt w:val="bullet"/>
      <w:lvlText w:val=""/>
      <w:lvlJc w:val="left"/>
      <w:pPr>
        <w:ind w:left="4677" w:hanging="360"/>
      </w:pPr>
      <w:rPr>
        <w:rFonts w:ascii="Wingdings" w:hAnsi="Wingdings" w:hint="default"/>
      </w:rPr>
    </w:lvl>
    <w:lvl w:ilvl="6" w:tplc="04270001" w:tentative="1">
      <w:start w:val="1"/>
      <w:numFmt w:val="bullet"/>
      <w:lvlText w:val=""/>
      <w:lvlJc w:val="left"/>
      <w:pPr>
        <w:ind w:left="5397" w:hanging="360"/>
      </w:pPr>
      <w:rPr>
        <w:rFonts w:ascii="Symbol" w:hAnsi="Symbol" w:hint="default"/>
      </w:rPr>
    </w:lvl>
    <w:lvl w:ilvl="7" w:tplc="04270003" w:tentative="1">
      <w:start w:val="1"/>
      <w:numFmt w:val="bullet"/>
      <w:lvlText w:val="o"/>
      <w:lvlJc w:val="left"/>
      <w:pPr>
        <w:ind w:left="6117" w:hanging="360"/>
      </w:pPr>
      <w:rPr>
        <w:rFonts w:ascii="Courier New" w:hAnsi="Courier New" w:cs="Courier New" w:hint="default"/>
      </w:rPr>
    </w:lvl>
    <w:lvl w:ilvl="8" w:tplc="04270005" w:tentative="1">
      <w:start w:val="1"/>
      <w:numFmt w:val="bullet"/>
      <w:lvlText w:val=""/>
      <w:lvlJc w:val="left"/>
      <w:pPr>
        <w:ind w:left="6837" w:hanging="360"/>
      </w:pPr>
      <w:rPr>
        <w:rFonts w:ascii="Wingdings" w:hAnsi="Wingdings" w:hint="default"/>
      </w:rPr>
    </w:lvl>
  </w:abstractNum>
  <w:abstractNum w:abstractNumId="12"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5A7F7752"/>
    <w:multiLevelType w:val="hybridMultilevel"/>
    <w:tmpl w:val="06541198"/>
    <w:lvl w:ilvl="0" w:tplc="62A858AC">
      <w:start w:val="1"/>
      <w:numFmt w:val="lowerLetter"/>
      <w:lvlText w:val="%1)"/>
      <w:lvlJc w:val="left"/>
      <w:pPr>
        <w:ind w:left="1080" w:hanging="360"/>
      </w:pPr>
      <w:rPr>
        <w:rFonts w:eastAsiaTheme="minorHAnsi" w:hint="default"/>
        <w:b w:val="0"/>
        <w:bCs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8"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686A718A"/>
    <w:multiLevelType w:val="hybridMultilevel"/>
    <w:tmpl w:val="AD1ED5CC"/>
    <w:lvl w:ilvl="0" w:tplc="0472E0A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580018">
    <w:abstractNumId w:val="16"/>
  </w:num>
  <w:num w:numId="2" w16cid:durableId="2097047056">
    <w:abstractNumId w:val="3"/>
  </w:num>
  <w:num w:numId="3" w16cid:durableId="602302476">
    <w:abstractNumId w:val="14"/>
  </w:num>
  <w:num w:numId="4" w16cid:durableId="44111146">
    <w:abstractNumId w:val="4"/>
  </w:num>
  <w:num w:numId="5" w16cid:durableId="1855919099">
    <w:abstractNumId w:val="22"/>
  </w:num>
  <w:num w:numId="6" w16cid:durableId="514540938">
    <w:abstractNumId w:val="18"/>
  </w:num>
  <w:num w:numId="7" w16cid:durableId="883296500">
    <w:abstractNumId w:val="23"/>
  </w:num>
  <w:num w:numId="8" w16cid:durableId="2048872295">
    <w:abstractNumId w:val="2"/>
  </w:num>
  <w:num w:numId="9" w16cid:durableId="1948808203">
    <w:abstractNumId w:val="17"/>
  </w:num>
  <w:num w:numId="10" w16cid:durableId="83647171">
    <w:abstractNumId w:val="7"/>
  </w:num>
  <w:num w:numId="11" w16cid:durableId="1963684721">
    <w:abstractNumId w:val="20"/>
  </w:num>
  <w:num w:numId="12" w16cid:durableId="1271930235">
    <w:abstractNumId w:val="21"/>
  </w:num>
  <w:num w:numId="13" w16cid:durableId="2076390608">
    <w:abstractNumId w:val="13"/>
  </w:num>
  <w:num w:numId="14" w16cid:durableId="1407801625">
    <w:abstractNumId w:val="8"/>
  </w:num>
  <w:num w:numId="15" w16cid:durableId="1987392718">
    <w:abstractNumId w:val="6"/>
  </w:num>
  <w:num w:numId="16" w16cid:durableId="993725207">
    <w:abstractNumId w:val="12"/>
  </w:num>
  <w:num w:numId="17" w16cid:durableId="1202093240">
    <w:abstractNumId w:val="19"/>
  </w:num>
  <w:num w:numId="18" w16cid:durableId="744497876">
    <w:abstractNumId w:val="11"/>
  </w:num>
  <w:num w:numId="19" w16cid:durableId="1835801807">
    <w:abstractNumId w:val="15"/>
  </w:num>
  <w:num w:numId="20" w16cid:durableId="6906920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426273">
    <w:abstractNumId w:val="0"/>
  </w:num>
  <w:num w:numId="22" w16cid:durableId="1773284576">
    <w:abstractNumId w:val="5"/>
  </w:num>
  <w:num w:numId="23" w16cid:durableId="350842070">
    <w:abstractNumId w:val="10"/>
  </w:num>
  <w:num w:numId="24" w16cid:durableId="1868173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2542"/>
    <w:rsid w:val="00002B8D"/>
    <w:rsid w:val="00003030"/>
    <w:rsid w:val="0000480C"/>
    <w:rsid w:val="00005A3D"/>
    <w:rsid w:val="00010178"/>
    <w:rsid w:val="00010922"/>
    <w:rsid w:val="00017C31"/>
    <w:rsid w:val="00020ACE"/>
    <w:rsid w:val="0002400A"/>
    <w:rsid w:val="000256CA"/>
    <w:rsid w:val="000266FA"/>
    <w:rsid w:val="000271E5"/>
    <w:rsid w:val="00030213"/>
    <w:rsid w:val="00031968"/>
    <w:rsid w:val="00032030"/>
    <w:rsid w:val="000320ED"/>
    <w:rsid w:val="00034365"/>
    <w:rsid w:val="000351A7"/>
    <w:rsid w:val="00035596"/>
    <w:rsid w:val="0003768A"/>
    <w:rsid w:val="000410FD"/>
    <w:rsid w:val="000433B2"/>
    <w:rsid w:val="0004403D"/>
    <w:rsid w:val="000458C0"/>
    <w:rsid w:val="0005191F"/>
    <w:rsid w:val="00053755"/>
    <w:rsid w:val="00053D4F"/>
    <w:rsid w:val="00055B93"/>
    <w:rsid w:val="000626CD"/>
    <w:rsid w:val="00063564"/>
    <w:rsid w:val="000646E4"/>
    <w:rsid w:val="00073210"/>
    <w:rsid w:val="00074DD5"/>
    <w:rsid w:val="000751F9"/>
    <w:rsid w:val="000768ED"/>
    <w:rsid w:val="000806C2"/>
    <w:rsid w:val="0008094E"/>
    <w:rsid w:val="00081007"/>
    <w:rsid w:val="00083107"/>
    <w:rsid w:val="000836C1"/>
    <w:rsid w:val="00085C9E"/>
    <w:rsid w:val="0009077B"/>
    <w:rsid w:val="000938AB"/>
    <w:rsid w:val="00094E0A"/>
    <w:rsid w:val="00096313"/>
    <w:rsid w:val="000A0CB5"/>
    <w:rsid w:val="000A195B"/>
    <w:rsid w:val="000A668B"/>
    <w:rsid w:val="000A67F7"/>
    <w:rsid w:val="000B1AAA"/>
    <w:rsid w:val="000B71C0"/>
    <w:rsid w:val="000B7A57"/>
    <w:rsid w:val="000B7CC8"/>
    <w:rsid w:val="000C067E"/>
    <w:rsid w:val="000C21CC"/>
    <w:rsid w:val="000C3339"/>
    <w:rsid w:val="000C3CED"/>
    <w:rsid w:val="000C4C44"/>
    <w:rsid w:val="000C6D33"/>
    <w:rsid w:val="000C7C9F"/>
    <w:rsid w:val="000D0249"/>
    <w:rsid w:val="000D5744"/>
    <w:rsid w:val="000D5D2C"/>
    <w:rsid w:val="000D6728"/>
    <w:rsid w:val="000E05CA"/>
    <w:rsid w:val="000F21BA"/>
    <w:rsid w:val="000F4BDE"/>
    <w:rsid w:val="000F69B2"/>
    <w:rsid w:val="0010058D"/>
    <w:rsid w:val="001008D0"/>
    <w:rsid w:val="00100D7C"/>
    <w:rsid w:val="00100ECE"/>
    <w:rsid w:val="00101BD4"/>
    <w:rsid w:val="001020F3"/>
    <w:rsid w:val="00103F66"/>
    <w:rsid w:val="001044EC"/>
    <w:rsid w:val="001069FD"/>
    <w:rsid w:val="00113451"/>
    <w:rsid w:val="00113BBF"/>
    <w:rsid w:val="00113F69"/>
    <w:rsid w:val="00124BBA"/>
    <w:rsid w:val="001252C2"/>
    <w:rsid w:val="00125B47"/>
    <w:rsid w:val="00126A2E"/>
    <w:rsid w:val="00126CDA"/>
    <w:rsid w:val="0013354D"/>
    <w:rsid w:val="00134972"/>
    <w:rsid w:val="00135569"/>
    <w:rsid w:val="001402A5"/>
    <w:rsid w:val="0014365E"/>
    <w:rsid w:val="0014368B"/>
    <w:rsid w:val="00143D75"/>
    <w:rsid w:val="001504A1"/>
    <w:rsid w:val="00150B67"/>
    <w:rsid w:val="00151DBD"/>
    <w:rsid w:val="00155D06"/>
    <w:rsid w:val="00156097"/>
    <w:rsid w:val="00156B35"/>
    <w:rsid w:val="00157DA5"/>
    <w:rsid w:val="00157E32"/>
    <w:rsid w:val="00165540"/>
    <w:rsid w:val="0016586E"/>
    <w:rsid w:val="00165BAB"/>
    <w:rsid w:val="0016699F"/>
    <w:rsid w:val="0017054E"/>
    <w:rsid w:val="001718AC"/>
    <w:rsid w:val="0017203F"/>
    <w:rsid w:val="00172D93"/>
    <w:rsid w:val="0017359F"/>
    <w:rsid w:val="00181422"/>
    <w:rsid w:val="00181FB1"/>
    <w:rsid w:val="00183E62"/>
    <w:rsid w:val="001844B0"/>
    <w:rsid w:val="00187883"/>
    <w:rsid w:val="00190590"/>
    <w:rsid w:val="00192ECE"/>
    <w:rsid w:val="00195FB2"/>
    <w:rsid w:val="00196B24"/>
    <w:rsid w:val="00197AC6"/>
    <w:rsid w:val="001A0AFA"/>
    <w:rsid w:val="001A27DA"/>
    <w:rsid w:val="001A2969"/>
    <w:rsid w:val="001A5221"/>
    <w:rsid w:val="001A6FC5"/>
    <w:rsid w:val="001B0D89"/>
    <w:rsid w:val="001B3450"/>
    <w:rsid w:val="001B393F"/>
    <w:rsid w:val="001B40BE"/>
    <w:rsid w:val="001B4553"/>
    <w:rsid w:val="001B5348"/>
    <w:rsid w:val="001B648E"/>
    <w:rsid w:val="001C181F"/>
    <w:rsid w:val="001C414C"/>
    <w:rsid w:val="001C5DEA"/>
    <w:rsid w:val="001D1AD6"/>
    <w:rsid w:val="001D348A"/>
    <w:rsid w:val="001D70EA"/>
    <w:rsid w:val="001E2868"/>
    <w:rsid w:val="001E2981"/>
    <w:rsid w:val="001E3ED2"/>
    <w:rsid w:val="001E5AD6"/>
    <w:rsid w:val="001F0A2C"/>
    <w:rsid w:val="001F23D6"/>
    <w:rsid w:val="001F4BDD"/>
    <w:rsid w:val="001F59B3"/>
    <w:rsid w:val="001F60AD"/>
    <w:rsid w:val="00204C19"/>
    <w:rsid w:val="002056EB"/>
    <w:rsid w:val="00205E0F"/>
    <w:rsid w:val="0020631D"/>
    <w:rsid w:val="00207B7B"/>
    <w:rsid w:val="00207E9D"/>
    <w:rsid w:val="00216CF7"/>
    <w:rsid w:val="002233F1"/>
    <w:rsid w:val="00226935"/>
    <w:rsid w:val="00226A96"/>
    <w:rsid w:val="002279D8"/>
    <w:rsid w:val="00232A64"/>
    <w:rsid w:val="00236A6A"/>
    <w:rsid w:val="002472E5"/>
    <w:rsid w:val="00250E40"/>
    <w:rsid w:val="00251293"/>
    <w:rsid w:val="002544CF"/>
    <w:rsid w:val="00256632"/>
    <w:rsid w:val="00256A4A"/>
    <w:rsid w:val="00257C5A"/>
    <w:rsid w:val="002603BD"/>
    <w:rsid w:val="00266AF6"/>
    <w:rsid w:val="00271628"/>
    <w:rsid w:val="00275171"/>
    <w:rsid w:val="00275364"/>
    <w:rsid w:val="0027633B"/>
    <w:rsid w:val="0028049A"/>
    <w:rsid w:val="00282771"/>
    <w:rsid w:val="00282D5C"/>
    <w:rsid w:val="00287A1B"/>
    <w:rsid w:val="00293D5A"/>
    <w:rsid w:val="0029443C"/>
    <w:rsid w:val="00294F1A"/>
    <w:rsid w:val="00296919"/>
    <w:rsid w:val="002A03AB"/>
    <w:rsid w:val="002A0BFF"/>
    <w:rsid w:val="002A1709"/>
    <w:rsid w:val="002A2FFE"/>
    <w:rsid w:val="002A3E35"/>
    <w:rsid w:val="002A6F18"/>
    <w:rsid w:val="002B6B05"/>
    <w:rsid w:val="002C4C2F"/>
    <w:rsid w:val="002C628A"/>
    <w:rsid w:val="002C66E2"/>
    <w:rsid w:val="002D1290"/>
    <w:rsid w:val="002D38E0"/>
    <w:rsid w:val="002D3BE2"/>
    <w:rsid w:val="002D6437"/>
    <w:rsid w:val="002D72EB"/>
    <w:rsid w:val="002E2E45"/>
    <w:rsid w:val="002E401C"/>
    <w:rsid w:val="002E67E9"/>
    <w:rsid w:val="002F28A7"/>
    <w:rsid w:val="002F3037"/>
    <w:rsid w:val="002F63C7"/>
    <w:rsid w:val="00300549"/>
    <w:rsid w:val="003049AF"/>
    <w:rsid w:val="00305CA5"/>
    <w:rsid w:val="003066DD"/>
    <w:rsid w:val="00307C3A"/>
    <w:rsid w:val="00307FF7"/>
    <w:rsid w:val="00312E3A"/>
    <w:rsid w:val="00316C1D"/>
    <w:rsid w:val="003206CE"/>
    <w:rsid w:val="00325A0C"/>
    <w:rsid w:val="003279A3"/>
    <w:rsid w:val="00340B4F"/>
    <w:rsid w:val="00340C84"/>
    <w:rsid w:val="00345A8D"/>
    <w:rsid w:val="00345AF1"/>
    <w:rsid w:val="00350C4A"/>
    <w:rsid w:val="0035218F"/>
    <w:rsid w:val="00352CCA"/>
    <w:rsid w:val="00353A61"/>
    <w:rsid w:val="00353B33"/>
    <w:rsid w:val="003552E3"/>
    <w:rsid w:val="00360174"/>
    <w:rsid w:val="0036141A"/>
    <w:rsid w:val="0036444E"/>
    <w:rsid w:val="003664EB"/>
    <w:rsid w:val="00367DE5"/>
    <w:rsid w:val="00370050"/>
    <w:rsid w:val="0037309D"/>
    <w:rsid w:val="003828BA"/>
    <w:rsid w:val="0039023D"/>
    <w:rsid w:val="003931CB"/>
    <w:rsid w:val="00394E18"/>
    <w:rsid w:val="003A00CE"/>
    <w:rsid w:val="003A269B"/>
    <w:rsid w:val="003B3A22"/>
    <w:rsid w:val="003B53B2"/>
    <w:rsid w:val="003B55D5"/>
    <w:rsid w:val="003B612D"/>
    <w:rsid w:val="003B614B"/>
    <w:rsid w:val="003B63AD"/>
    <w:rsid w:val="003B7A24"/>
    <w:rsid w:val="003C20BB"/>
    <w:rsid w:val="003C3295"/>
    <w:rsid w:val="003C3642"/>
    <w:rsid w:val="003D0CDF"/>
    <w:rsid w:val="003D1FF3"/>
    <w:rsid w:val="003D707E"/>
    <w:rsid w:val="003D7331"/>
    <w:rsid w:val="003E033A"/>
    <w:rsid w:val="003E0346"/>
    <w:rsid w:val="003E2BF2"/>
    <w:rsid w:val="003E6525"/>
    <w:rsid w:val="003E717F"/>
    <w:rsid w:val="003E7A4B"/>
    <w:rsid w:val="003F2EB2"/>
    <w:rsid w:val="003F35F7"/>
    <w:rsid w:val="003F5ECF"/>
    <w:rsid w:val="003F6ED4"/>
    <w:rsid w:val="003F784E"/>
    <w:rsid w:val="004008B1"/>
    <w:rsid w:val="004042BB"/>
    <w:rsid w:val="0040748B"/>
    <w:rsid w:val="004114FB"/>
    <w:rsid w:val="00413B18"/>
    <w:rsid w:val="0041690A"/>
    <w:rsid w:val="0041733E"/>
    <w:rsid w:val="00417F90"/>
    <w:rsid w:val="00423A0B"/>
    <w:rsid w:val="004241BB"/>
    <w:rsid w:val="00425224"/>
    <w:rsid w:val="0042789C"/>
    <w:rsid w:val="004331AD"/>
    <w:rsid w:val="00434F2F"/>
    <w:rsid w:val="00436207"/>
    <w:rsid w:val="00437842"/>
    <w:rsid w:val="00437EC1"/>
    <w:rsid w:val="0044386E"/>
    <w:rsid w:val="00443C85"/>
    <w:rsid w:val="00446A1E"/>
    <w:rsid w:val="004513F9"/>
    <w:rsid w:val="00451611"/>
    <w:rsid w:val="00453FB1"/>
    <w:rsid w:val="004615EB"/>
    <w:rsid w:val="004651C6"/>
    <w:rsid w:val="00470316"/>
    <w:rsid w:val="0047136D"/>
    <w:rsid w:val="00473607"/>
    <w:rsid w:val="00473EB3"/>
    <w:rsid w:val="00474F03"/>
    <w:rsid w:val="004761BF"/>
    <w:rsid w:val="00476770"/>
    <w:rsid w:val="00481B5D"/>
    <w:rsid w:val="00482AE7"/>
    <w:rsid w:val="00482ECE"/>
    <w:rsid w:val="004838C0"/>
    <w:rsid w:val="00484F22"/>
    <w:rsid w:val="004868C5"/>
    <w:rsid w:val="004929A1"/>
    <w:rsid w:val="00493A87"/>
    <w:rsid w:val="004969BC"/>
    <w:rsid w:val="004A040C"/>
    <w:rsid w:val="004A2A3B"/>
    <w:rsid w:val="004A451A"/>
    <w:rsid w:val="004A53AD"/>
    <w:rsid w:val="004A5BC6"/>
    <w:rsid w:val="004A636F"/>
    <w:rsid w:val="004B171B"/>
    <w:rsid w:val="004B19A8"/>
    <w:rsid w:val="004B2FFF"/>
    <w:rsid w:val="004B3135"/>
    <w:rsid w:val="004B3218"/>
    <w:rsid w:val="004B36CE"/>
    <w:rsid w:val="004B6487"/>
    <w:rsid w:val="004B7E03"/>
    <w:rsid w:val="004C2213"/>
    <w:rsid w:val="004C762A"/>
    <w:rsid w:val="004D15D7"/>
    <w:rsid w:val="004D3955"/>
    <w:rsid w:val="004D43AA"/>
    <w:rsid w:val="004E0271"/>
    <w:rsid w:val="004E0F1C"/>
    <w:rsid w:val="004E215B"/>
    <w:rsid w:val="004E3E51"/>
    <w:rsid w:val="004E5410"/>
    <w:rsid w:val="004E651F"/>
    <w:rsid w:val="004E68CE"/>
    <w:rsid w:val="004F0FF0"/>
    <w:rsid w:val="004F698A"/>
    <w:rsid w:val="00500844"/>
    <w:rsid w:val="00503C56"/>
    <w:rsid w:val="00507346"/>
    <w:rsid w:val="0051059F"/>
    <w:rsid w:val="005105A7"/>
    <w:rsid w:val="005141C9"/>
    <w:rsid w:val="00523523"/>
    <w:rsid w:val="00530AA1"/>
    <w:rsid w:val="0053322C"/>
    <w:rsid w:val="005341E5"/>
    <w:rsid w:val="00541935"/>
    <w:rsid w:val="0054249C"/>
    <w:rsid w:val="005434AD"/>
    <w:rsid w:val="00546A0D"/>
    <w:rsid w:val="00551685"/>
    <w:rsid w:val="00555588"/>
    <w:rsid w:val="005604F3"/>
    <w:rsid w:val="00561F1B"/>
    <w:rsid w:val="00562D1E"/>
    <w:rsid w:val="00564828"/>
    <w:rsid w:val="00564ADB"/>
    <w:rsid w:val="00567456"/>
    <w:rsid w:val="005712D4"/>
    <w:rsid w:val="005739EA"/>
    <w:rsid w:val="0057652F"/>
    <w:rsid w:val="00577FD4"/>
    <w:rsid w:val="005806B3"/>
    <w:rsid w:val="005818B3"/>
    <w:rsid w:val="005822F5"/>
    <w:rsid w:val="005855A4"/>
    <w:rsid w:val="00586799"/>
    <w:rsid w:val="00587168"/>
    <w:rsid w:val="00590B8E"/>
    <w:rsid w:val="005973C7"/>
    <w:rsid w:val="005A2D9F"/>
    <w:rsid w:val="005A370A"/>
    <w:rsid w:val="005A600F"/>
    <w:rsid w:val="005B33E2"/>
    <w:rsid w:val="005B422D"/>
    <w:rsid w:val="005B7A2C"/>
    <w:rsid w:val="005C4928"/>
    <w:rsid w:val="005C5924"/>
    <w:rsid w:val="005C6FA5"/>
    <w:rsid w:val="005D120E"/>
    <w:rsid w:val="005D2BE3"/>
    <w:rsid w:val="005D4FEE"/>
    <w:rsid w:val="005D6EC8"/>
    <w:rsid w:val="005D6FA0"/>
    <w:rsid w:val="005D7D48"/>
    <w:rsid w:val="005E3DC8"/>
    <w:rsid w:val="005E460C"/>
    <w:rsid w:val="005F08EE"/>
    <w:rsid w:val="005F2D36"/>
    <w:rsid w:val="005F5B45"/>
    <w:rsid w:val="005F60EE"/>
    <w:rsid w:val="005F7D3B"/>
    <w:rsid w:val="006008AB"/>
    <w:rsid w:val="0060139A"/>
    <w:rsid w:val="0060781C"/>
    <w:rsid w:val="00607DCD"/>
    <w:rsid w:val="00610181"/>
    <w:rsid w:val="00611DA7"/>
    <w:rsid w:val="006123F9"/>
    <w:rsid w:val="00613C51"/>
    <w:rsid w:val="0062200A"/>
    <w:rsid w:val="00626D29"/>
    <w:rsid w:val="00631CA6"/>
    <w:rsid w:val="00635E4D"/>
    <w:rsid w:val="0063796F"/>
    <w:rsid w:val="00641F10"/>
    <w:rsid w:val="00641FD3"/>
    <w:rsid w:val="006434CA"/>
    <w:rsid w:val="00645A34"/>
    <w:rsid w:val="006512B0"/>
    <w:rsid w:val="00651C07"/>
    <w:rsid w:val="00653427"/>
    <w:rsid w:val="006550CD"/>
    <w:rsid w:val="006565F2"/>
    <w:rsid w:val="00657111"/>
    <w:rsid w:val="0065745B"/>
    <w:rsid w:val="00662D29"/>
    <w:rsid w:val="006666FD"/>
    <w:rsid w:val="00666A09"/>
    <w:rsid w:val="006722A4"/>
    <w:rsid w:val="00672975"/>
    <w:rsid w:val="00675437"/>
    <w:rsid w:val="006756D0"/>
    <w:rsid w:val="006778DD"/>
    <w:rsid w:val="00683833"/>
    <w:rsid w:val="00686391"/>
    <w:rsid w:val="00691AE8"/>
    <w:rsid w:val="00692135"/>
    <w:rsid w:val="0069290B"/>
    <w:rsid w:val="00695A16"/>
    <w:rsid w:val="006961E6"/>
    <w:rsid w:val="006A1776"/>
    <w:rsid w:val="006A1B1D"/>
    <w:rsid w:val="006A2D86"/>
    <w:rsid w:val="006A59A2"/>
    <w:rsid w:val="006B00F8"/>
    <w:rsid w:val="006B06D7"/>
    <w:rsid w:val="006B428A"/>
    <w:rsid w:val="006B532B"/>
    <w:rsid w:val="006B5940"/>
    <w:rsid w:val="006C1862"/>
    <w:rsid w:val="006C1BCB"/>
    <w:rsid w:val="006C2AA6"/>
    <w:rsid w:val="006C725B"/>
    <w:rsid w:val="006D1075"/>
    <w:rsid w:val="006D2600"/>
    <w:rsid w:val="006D5045"/>
    <w:rsid w:val="006D5C6A"/>
    <w:rsid w:val="006E0E0F"/>
    <w:rsid w:val="006E1F8F"/>
    <w:rsid w:val="006E46EB"/>
    <w:rsid w:val="006E682C"/>
    <w:rsid w:val="006E6DA3"/>
    <w:rsid w:val="006F05B2"/>
    <w:rsid w:val="006F17FE"/>
    <w:rsid w:val="006F1A17"/>
    <w:rsid w:val="006F1D23"/>
    <w:rsid w:val="006F1D7C"/>
    <w:rsid w:val="006F36EC"/>
    <w:rsid w:val="006F46E9"/>
    <w:rsid w:val="006F5FF0"/>
    <w:rsid w:val="0070086B"/>
    <w:rsid w:val="00701D11"/>
    <w:rsid w:val="00702CD3"/>
    <w:rsid w:val="00705B6F"/>
    <w:rsid w:val="00705BFE"/>
    <w:rsid w:val="007066E2"/>
    <w:rsid w:val="00706A68"/>
    <w:rsid w:val="00707087"/>
    <w:rsid w:val="00707F8C"/>
    <w:rsid w:val="00711199"/>
    <w:rsid w:val="007111A7"/>
    <w:rsid w:val="007161DF"/>
    <w:rsid w:val="0071788C"/>
    <w:rsid w:val="00720ACE"/>
    <w:rsid w:val="007218A4"/>
    <w:rsid w:val="0072388D"/>
    <w:rsid w:val="0072396C"/>
    <w:rsid w:val="00724C95"/>
    <w:rsid w:val="00725528"/>
    <w:rsid w:val="00725FE1"/>
    <w:rsid w:val="007307F2"/>
    <w:rsid w:val="007333A9"/>
    <w:rsid w:val="007350A9"/>
    <w:rsid w:val="00736166"/>
    <w:rsid w:val="007370FA"/>
    <w:rsid w:val="007408F3"/>
    <w:rsid w:val="00742A1E"/>
    <w:rsid w:val="00742C48"/>
    <w:rsid w:val="00745FB3"/>
    <w:rsid w:val="0075101A"/>
    <w:rsid w:val="00753F3E"/>
    <w:rsid w:val="007577AB"/>
    <w:rsid w:val="00761214"/>
    <w:rsid w:val="0076199B"/>
    <w:rsid w:val="00762064"/>
    <w:rsid w:val="00762823"/>
    <w:rsid w:val="00763E66"/>
    <w:rsid w:val="007654B0"/>
    <w:rsid w:val="00771D0C"/>
    <w:rsid w:val="00773014"/>
    <w:rsid w:val="00773165"/>
    <w:rsid w:val="00773443"/>
    <w:rsid w:val="0077379A"/>
    <w:rsid w:val="0077462D"/>
    <w:rsid w:val="00780294"/>
    <w:rsid w:val="00785E0C"/>
    <w:rsid w:val="0078628F"/>
    <w:rsid w:val="00786B79"/>
    <w:rsid w:val="00786C4F"/>
    <w:rsid w:val="00786D4F"/>
    <w:rsid w:val="0079034A"/>
    <w:rsid w:val="00790B03"/>
    <w:rsid w:val="00790F08"/>
    <w:rsid w:val="007914FA"/>
    <w:rsid w:val="00791D55"/>
    <w:rsid w:val="00797231"/>
    <w:rsid w:val="007A5E0B"/>
    <w:rsid w:val="007A624F"/>
    <w:rsid w:val="007A7335"/>
    <w:rsid w:val="007A7A54"/>
    <w:rsid w:val="007B2656"/>
    <w:rsid w:val="007B2922"/>
    <w:rsid w:val="007B4E7F"/>
    <w:rsid w:val="007B55CD"/>
    <w:rsid w:val="007B76C7"/>
    <w:rsid w:val="007C004D"/>
    <w:rsid w:val="007C05AA"/>
    <w:rsid w:val="007C37BE"/>
    <w:rsid w:val="007C45F1"/>
    <w:rsid w:val="007C496F"/>
    <w:rsid w:val="007C6EAC"/>
    <w:rsid w:val="007C7541"/>
    <w:rsid w:val="007D0C80"/>
    <w:rsid w:val="007D45E8"/>
    <w:rsid w:val="007D56CC"/>
    <w:rsid w:val="007E5A5C"/>
    <w:rsid w:val="007E5E60"/>
    <w:rsid w:val="007E7CB6"/>
    <w:rsid w:val="008029D6"/>
    <w:rsid w:val="00802AF1"/>
    <w:rsid w:val="00805CC5"/>
    <w:rsid w:val="0080653C"/>
    <w:rsid w:val="008073B4"/>
    <w:rsid w:val="00807C2B"/>
    <w:rsid w:val="00811646"/>
    <w:rsid w:val="00812B67"/>
    <w:rsid w:val="0081548A"/>
    <w:rsid w:val="008206B4"/>
    <w:rsid w:val="008225F6"/>
    <w:rsid w:val="0082301D"/>
    <w:rsid w:val="0082421F"/>
    <w:rsid w:val="00825C48"/>
    <w:rsid w:val="00826669"/>
    <w:rsid w:val="00827102"/>
    <w:rsid w:val="0083036B"/>
    <w:rsid w:val="008355CA"/>
    <w:rsid w:val="008365BB"/>
    <w:rsid w:val="0083705B"/>
    <w:rsid w:val="00837AE5"/>
    <w:rsid w:val="00840B92"/>
    <w:rsid w:val="00842980"/>
    <w:rsid w:val="00843958"/>
    <w:rsid w:val="008446D9"/>
    <w:rsid w:val="00844F99"/>
    <w:rsid w:val="00847848"/>
    <w:rsid w:val="00850722"/>
    <w:rsid w:val="0085542B"/>
    <w:rsid w:val="00855D57"/>
    <w:rsid w:val="008605DE"/>
    <w:rsid w:val="0086078E"/>
    <w:rsid w:val="00862996"/>
    <w:rsid w:val="00866BE0"/>
    <w:rsid w:val="0086721C"/>
    <w:rsid w:val="008723D6"/>
    <w:rsid w:val="0087509B"/>
    <w:rsid w:val="00880B20"/>
    <w:rsid w:val="0088374A"/>
    <w:rsid w:val="00884BB8"/>
    <w:rsid w:val="00886241"/>
    <w:rsid w:val="00886FC2"/>
    <w:rsid w:val="00894E90"/>
    <w:rsid w:val="00896C43"/>
    <w:rsid w:val="008976F3"/>
    <w:rsid w:val="008A24C7"/>
    <w:rsid w:val="008A35C5"/>
    <w:rsid w:val="008A3F5C"/>
    <w:rsid w:val="008A5851"/>
    <w:rsid w:val="008A6246"/>
    <w:rsid w:val="008B5A0C"/>
    <w:rsid w:val="008B5F3C"/>
    <w:rsid w:val="008B6372"/>
    <w:rsid w:val="008B7898"/>
    <w:rsid w:val="008C0644"/>
    <w:rsid w:val="008C15DD"/>
    <w:rsid w:val="008C16B3"/>
    <w:rsid w:val="008C642C"/>
    <w:rsid w:val="008D6A6D"/>
    <w:rsid w:val="008D6D16"/>
    <w:rsid w:val="008E055B"/>
    <w:rsid w:val="008E1DC1"/>
    <w:rsid w:val="008E48A9"/>
    <w:rsid w:val="008F00B7"/>
    <w:rsid w:val="008F1E0B"/>
    <w:rsid w:val="008F2823"/>
    <w:rsid w:val="008F5E3C"/>
    <w:rsid w:val="00900895"/>
    <w:rsid w:val="00902404"/>
    <w:rsid w:val="0090284F"/>
    <w:rsid w:val="00905941"/>
    <w:rsid w:val="009059A1"/>
    <w:rsid w:val="00911708"/>
    <w:rsid w:val="009123CE"/>
    <w:rsid w:val="009147C1"/>
    <w:rsid w:val="00916505"/>
    <w:rsid w:val="00922412"/>
    <w:rsid w:val="00924654"/>
    <w:rsid w:val="00927748"/>
    <w:rsid w:val="009304DF"/>
    <w:rsid w:val="0093151E"/>
    <w:rsid w:val="00932AB7"/>
    <w:rsid w:val="009338A9"/>
    <w:rsid w:val="00936329"/>
    <w:rsid w:val="00940139"/>
    <w:rsid w:val="00940977"/>
    <w:rsid w:val="00940F87"/>
    <w:rsid w:val="00945A53"/>
    <w:rsid w:val="00945CAE"/>
    <w:rsid w:val="00950071"/>
    <w:rsid w:val="009558A2"/>
    <w:rsid w:val="009565DE"/>
    <w:rsid w:val="009635E6"/>
    <w:rsid w:val="00963636"/>
    <w:rsid w:val="00966227"/>
    <w:rsid w:val="00970EF4"/>
    <w:rsid w:val="00971125"/>
    <w:rsid w:val="009711D1"/>
    <w:rsid w:val="00971411"/>
    <w:rsid w:val="00974610"/>
    <w:rsid w:val="00977B8D"/>
    <w:rsid w:val="00977C6A"/>
    <w:rsid w:val="00983D78"/>
    <w:rsid w:val="00986AC0"/>
    <w:rsid w:val="00987937"/>
    <w:rsid w:val="00990EDE"/>
    <w:rsid w:val="00992FD7"/>
    <w:rsid w:val="00993C46"/>
    <w:rsid w:val="009948DC"/>
    <w:rsid w:val="009A3B0F"/>
    <w:rsid w:val="009A4593"/>
    <w:rsid w:val="009A4944"/>
    <w:rsid w:val="009A5110"/>
    <w:rsid w:val="009A7527"/>
    <w:rsid w:val="009B1B47"/>
    <w:rsid w:val="009B2512"/>
    <w:rsid w:val="009B3677"/>
    <w:rsid w:val="009B3B84"/>
    <w:rsid w:val="009B55B8"/>
    <w:rsid w:val="009C0F4D"/>
    <w:rsid w:val="009C1919"/>
    <w:rsid w:val="009C1C94"/>
    <w:rsid w:val="009C43B3"/>
    <w:rsid w:val="009C79C7"/>
    <w:rsid w:val="009D0F12"/>
    <w:rsid w:val="009D3AA1"/>
    <w:rsid w:val="009D47D7"/>
    <w:rsid w:val="009D5907"/>
    <w:rsid w:val="009D7853"/>
    <w:rsid w:val="009E10DE"/>
    <w:rsid w:val="009E3724"/>
    <w:rsid w:val="009E435F"/>
    <w:rsid w:val="009E5C49"/>
    <w:rsid w:val="009F1B47"/>
    <w:rsid w:val="009F2BF4"/>
    <w:rsid w:val="009F2F20"/>
    <w:rsid w:val="009F6DA6"/>
    <w:rsid w:val="009F7285"/>
    <w:rsid w:val="00A0076E"/>
    <w:rsid w:val="00A00BBD"/>
    <w:rsid w:val="00A00DB4"/>
    <w:rsid w:val="00A073FB"/>
    <w:rsid w:val="00A130DF"/>
    <w:rsid w:val="00A1345A"/>
    <w:rsid w:val="00A13C52"/>
    <w:rsid w:val="00A204F3"/>
    <w:rsid w:val="00A213A8"/>
    <w:rsid w:val="00A2407F"/>
    <w:rsid w:val="00A24AC3"/>
    <w:rsid w:val="00A3008D"/>
    <w:rsid w:val="00A3398C"/>
    <w:rsid w:val="00A37935"/>
    <w:rsid w:val="00A42AB5"/>
    <w:rsid w:val="00A47EC2"/>
    <w:rsid w:val="00A50105"/>
    <w:rsid w:val="00A514A6"/>
    <w:rsid w:val="00A51797"/>
    <w:rsid w:val="00A52FD5"/>
    <w:rsid w:val="00A536E6"/>
    <w:rsid w:val="00A544CB"/>
    <w:rsid w:val="00A549C7"/>
    <w:rsid w:val="00A55C51"/>
    <w:rsid w:val="00A56101"/>
    <w:rsid w:val="00A609D3"/>
    <w:rsid w:val="00A60DCB"/>
    <w:rsid w:val="00A630DF"/>
    <w:rsid w:val="00A709EF"/>
    <w:rsid w:val="00A7538D"/>
    <w:rsid w:val="00A76E4E"/>
    <w:rsid w:val="00A80EF6"/>
    <w:rsid w:val="00A824AC"/>
    <w:rsid w:val="00A8357F"/>
    <w:rsid w:val="00A83729"/>
    <w:rsid w:val="00A83C93"/>
    <w:rsid w:val="00A900A4"/>
    <w:rsid w:val="00A90EE5"/>
    <w:rsid w:val="00A959E1"/>
    <w:rsid w:val="00AA0493"/>
    <w:rsid w:val="00AA07A8"/>
    <w:rsid w:val="00AA0F2C"/>
    <w:rsid w:val="00AA1D61"/>
    <w:rsid w:val="00AA4595"/>
    <w:rsid w:val="00AA7D16"/>
    <w:rsid w:val="00AB35DE"/>
    <w:rsid w:val="00AB512D"/>
    <w:rsid w:val="00AB588A"/>
    <w:rsid w:val="00AB61B8"/>
    <w:rsid w:val="00AB628C"/>
    <w:rsid w:val="00AC3DC2"/>
    <w:rsid w:val="00AC64ED"/>
    <w:rsid w:val="00AC6515"/>
    <w:rsid w:val="00AC787F"/>
    <w:rsid w:val="00AC7E0F"/>
    <w:rsid w:val="00AD40BB"/>
    <w:rsid w:val="00AD73DA"/>
    <w:rsid w:val="00AE0C01"/>
    <w:rsid w:val="00AF076F"/>
    <w:rsid w:val="00AF6CDB"/>
    <w:rsid w:val="00B014D1"/>
    <w:rsid w:val="00B04458"/>
    <w:rsid w:val="00B05626"/>
    <w:rsid w:val="00B07C13"/>
    <w:rsid w:val="00B07FCC"/>
    <w:rsid w:val="00B12488"/>
    <w:rsid w:val="00B131B6"/>
    <w:rsid w:val="00B14EC8"/>
    <w:rsid w:val="00B15040"/>
    <w:rsid w:val="00B2041B"/>
    <w:rsid w:val="00B2309F"/>
    <w:rsid w:val="00B24886"/>
    <w:rsid w:val="00B261BC"/>
    <w:rsid w:val="00B261DF"/>
    <w:rsid w:val="00B26EBA"/>
    <w:rsid w:val="00B33260"/>
    <w:rsid w:val="00B36B27"/>
    <w:rsid w:val="00B376F7"/>
    <w:rsid w:val="00B414CF"/>
    <w:rsid w:val="00B4176B"/>
    <w:rsid w:val="00B41E71"/>
    <w:rsid w:val="00B43128"/>
    <w:rsid w:val="00B45E71"/>
    <w:rsid w:val="00B51ECE"/>
    <w:rsid w:val="00B553B0"/>
    <w:rsid w:val="00B558DF"/>
    <w:rsid w:val="00B56900"/>
    <w:rsid w:val="00B578F0"/>
    <w:rsid w:val="00B57A36"/>
    <w:rsid w:val="00B61AC4"/>
    <w:rsid w:val="00B65B45"/>
    <w:rsid w:val="00B67717"/>
    <w:rsid w:val="00B719D8"/>
    <w:rsid w:val="00B73970"/>
    <w:rsid w:val="00B76D9A"/>
    <w:rsid w:val="00B773B1"/>
    <w:rsid w:val="00B8368C"/>
    <w:rsid w:val="00B83EF7"/>
    <w:rsid w:val="00B8413C"/>
    <w:rsid w:val="00B86701"/>
    <w:rsid w:val="00B91F3B"/>
    <w:rsid w:val="00B979B3"/>
    <w:rsid w:val="00BA0D47"/>
    <w:rsid w:val="00BA1C38"/>
    <w:rsid w:val="00BB0C58"/>
    <w:rsid w:val="00BB1428"/>
    <w:rsid w:val="00BB4447"/>
    <w:rsid w:val="00BB5150"/>
    <w:rsid w:val="00BC2947"/>
    <w:rsid w:val="00BC73E6"/>
    <w:rsid w:val="00BD1805"/>
    <w:rsid w:val="00BD32F1"/>
    <w:rsid w:val="00BD475B"/>
    <w:rsid w:val="00BD62CF"/>
    <w:rsid w:val="00BD6F46"/>
    <w:rsid w:val="00BE24A0"/>
    <w:rsid w:val="00BE24A3"/>
    <w:rsid w:val="00BE4A30"/>
    <w:rsid w:val="00BE6A48"/>
    <w:rsid w:val="00BE6E3A"/>
    <w:rsid w:val="00BE7DD3"/>
    <w:rsid w:val="00BF150D"/>
    <w:rsid w:val="00BF363F"/>
    <w:rsid w:val="00BF38B3"/>
    <w:rsid w:val="00BF5A29"/>
    <w:rsid w:val="00BF6FD6"/>
    <w:rsid w:val="00BF7B81"/>
    <w:rsid w:val="00C008B3"/>
    <w:rsid w:val="00C0169D"/>
    <w:rsid w:val="00C04058"/>
    <w:rsid w:val="00C05162"/>
    <w:rsid w:val="00C0689B"/>
    <w:rsid w:val="00C06B07"/>
    <w:rsid w:val="00C12B89"/>
    <w:rsid w:val="00C12E9E"/>
    <w:rsid w:val="00C1456A"/>
    <w:rsid w:val="00C16EFD"/>
    <w:rsid w:val="00C17329"/>
    <w:rsid w:val="00C1769B"/>
    <w:rsid w:val="00C17F3E"/>
    <w:rsid w:val="00C21C08"/>
    <w:rsid w:val="00C22DE8"/>
    <w:rsid w:val="00C2533A"/>
    <w:rsid w:val="00C273DE"/>
    <w:rsid w:val="00C3250A"/>
    <w:rsid w:val="00C32CF0"/>
    <w:rsid w:val="00C33AAE"/>
    <w:rsid w:val="00C35067"/>
    <w:rsid w:val="00C36B75"/>
    <w:rsid w:val="00C40844"/>
    <w:rsid w:val="00C41C85"/>
    <w:rsid w:val="00C43A94"/>
    <w:rsid w:val="00C447EC"/>
    <w:rsid w:val="00C45D38"/>
    <w:rsid w:val="00C46571"/>
    <w:rsid w:val="00C46F04"/>
    <w:rsid w:val="00C5200F"/>
    <w:rsid w:val="00C52945"/>
    <w:rsid w:val="00C52D9F"/>
    <w:rsid w:val="00C53A89"/>
    <w:rsid w:val="00C54CF4"/>
    <w:rsid w:val="00C56D0E"/>
    <w:rsid w:val="00C57601"/>
    <w:rsid w:val="00C578E9"/>
    <w:rsid w:val="00C606E9"/>
    <w:rsid w:val="00C67009"/>
    <w:rsid w:val="00C70491"/>
    <w:rsid w:val="00C709C9"/>
    <w:rsid w:val="00C71E14"/>
    <w:rsid w:val="00C7343A"/>
    <w:rsid w:val="00C74BC2"/>
    <w:rsid w:val="00C74ED3"/>
    <w:rsid w:val="00C76DCA"/>
    <w:rsid w:val="00C77FEE"/>
    <w:rsid w:val="00C83891"/>
    <w:rsid w:val="00C85633"/>
    <w:rsid w:val="00C87050"/>
    <w:rsid w:val="00C91156"/>
    <w:rsid w:val="00C912B5"/>
    <w:rsid w:val="00C92301"/>
    <w:rsid w:val="00C9544C"/>
    <w:rsid w:val="00C975A3"/>
    <w:rsid w:val="00CA1E6E"/>
    <w:rsid w:val="00CA21AE"/>
    <w:rsid w:val="00CB0093"/>
    <w:rsid w:val="00CB1CD0"/>
    <w:rsid w:val="00CB4E72"/>
    <w:rsid w:val="00CB5EAF"/>
    <w:rsid w:val="00CC0D2A"/>
    <w:rsid w:val="00CD115A"/>
    <w:rsid w:val="00CD1DE6"/>
    <w:rsid w:val="00CD2D2B"/>
    <w:rsid w:val="00CD4A51"/>
    <w:rsid w:val="00CD7959"/>
    <w:rsid w:val="00CD7E57"/>
    <w:rsid w:val="00CE29DA"/>
    <w:rsid w:val="00CE3106"/>
    <w:rsid w:val="00CE3124"/>
    <w:rsid w:val="00CE3626"/>
    <w:rsid w:val="00CE719E"/>
    <w:rsid w:val="00CE7397"/>
    <w:rsid w:val="00CF0C46"/>
    <w:rsid w:val="00CF290D"/>
    <w:rsid w:val="00CF35FC"/>
    <w:rsid w:val="00CF4DBE"/>
    <w:rsid w:val="00CF6D54"/>
    <w:rsid w:val="00D001FC"/>
    <w:rsid w:val="00D00C73"/>
    <w:rsid w:val="00D03C14"/>
    <w:rsid w:val="00D03D4A"/>
    <w:rsid w:val="00D0591A"/>
    <w:rsid w:val="00D100A9"/>
    <w:rsid w:val="00D107C1"/>
    <w:rsid w:val="00D1326B"/>
    <w:rsid w:val="00D14BDD"/>
    <w:rsid w:val="00D21B70"/>
    <w:rsid w:val="00D253CB"/>
    <w:rsid w:val="00D25883"/>
    <w:rsid w:val="00D26B85"/>
    <w:rsid w:val="00D26D9A"/>
    <w:rsid w:val="00D27440"/>
    <w:rsid w:val="00D302A4"/>
    <w:rsid w:val="00D317B3"/>
    <w:rsid w:val="00D373AC"/>
    <w:rsid w:val="00D42769"/>
    <w:rsid w:val="00D43E6C"/>
    <w:rsid w:val="00D446F7"/>
    <w:rsid w:val="00D44F8C"/>
    <w:rsid w:val="00D47366"/>
    <w:rsid w:val="00D5171E"/>
    <w:rsid w:val="00D53808"/>
    <w:rsid w:val="00D54492"/>
    <w:rsid w:val="00D54B58"/>
    <w:rsid w:val="00D567B4"/>
    <w:rsid w:val="00D618E9"/>
    <w:rsid w:val="00D64530"/>
    <w:rsid w:val="00D6520F"/>
    <w:rsid w:val="00D65C6D"/>
    <w:rsid w:val="00D65D1F"/>
    <w:rsid w:val="00D66445"/>
    <w:rsid w:val="00D66DAD"/>
    <w:rsid w:val="00D678E6"/>
    <w:rsid w:val="00D72695"/>
    <w:rsid w:val="00D72C07"/>
    <w:rsid w:val="00D7478F"/>
    <w:rsid w:val="00D7562B"/>
    <w:rsid w:val="00D77AE8"/>
    <w:rsid w:val="00D82A2A"/>
    <w:rsid w:val="00D86A5D"/>
    <w:rsid w:val="00D86AA2"/>
    <w:rsid w:val="00D871EF"/>
    <w:rsid w:val="00D909E9"/>
    <w:rsid w:val="00D9754B"/>
    <w:rsid w:val="00DA042F"/>
    <w:rsid w:val="00DA3310"/>
    <w:rsid w:val="00DA41BC"/>
    <w:rsid w:val="00DA4C40"/>
    <w:rsid w:val="00DA52F9"/>
    <w:rsid w:val="00DA570A"/>
    <w:rsid w:val="00DA7278"/>
    <w:rsid w:val="00DB009E"/>
    <w:rsid w:val="00DB0888"/>
    <w:rsid w:val="00DB1821"/>
    <w:rsid w:val="00DB25B1"/>
    <w:rsid w:val="00DB70A7"/>
    <w:rsid w:val="00DC097C"/>
    <w:rsid w:val="00DC32D3"/>
    <w:rsid w:val="00DC3E9D"/>
    <w:rsid w:val="00DD0814"/>
    <w:rsid w:val="00DD4A0D"/>
    <w:rsid w:val="00DD51F5"/>
    <w:rsid w:val="00DD5B52"/>
    <w:rsid w:val="00DE0C71"/>
    <w:rsid w:val="00DE6A6D"/>
    <w:rsid w:val="00DE7208"/>
    <w:rsid w:val="00DE7DD0"/>
    <w:rsid w:val="00DF0EF6"/>
    <w:rsid w:val="00DF17F0"/>
    <w:rsid w:val="00DF31C6"/>
    <w:rsid w:val="00DF391E"/>
    <w:rsid w:val="00DF3A1D"/>
    <w:rsid w:val="00DF4A78"/>
    <w:rsid w:val="00DF69CC"/>
    <w:rsid w:val="00E03A8E"/>
    <w:rsid w:val="00E1348D"/>
    <w:rsid w:val="00E138AD"/>
    <w:rsid w:val="00E2010B"/>
    <w:rsid w:val="00E20FBC"/>
    <w:rsid w:val="00E21B72"/>
    <w:rsid w:val="00E225AE"/>
    <w:rsid w:val="00E22F07"/>
    <w:rsid w:val="00E2346B"/>
    <w:rsid w:val="00E24882"/>
    <w:rsid w:val="00E25F03"/>
    <w:rsid w:val="00E25F99"/>
    <w:rsid w:val="00E311FD"/>
    <w:rsid w:val="00E32125"/>
    <w:rsid w:val="00E32735"/>
    <w:rsid w:val="00E35403"/>
    <w:rsid w:val="00E42EB3"/>
    <w:rsid w:val="00E44D0D"/>
    <w:rsid w:val="00E458C0"/>
    <w:rsid w:val="00E47DAF"/>
    <w:rsid w:val="00E50D1A"/>
    <w:rsid w:val="00E54083"/>
    <w:rsid w:val="00E54261"/>
    <w:rsid w:val="00E54D16"/>
    <w:rsid w:val="00E54F88"/>
    <w:rsid w:val="00E555EC"/>
    <w:rsid w:val="00E57AD8"/>
    <w:rsid w:val="00E64705"/>
    <w:rsid w:val="00E65C99"/>
    <w:rsid w:val="00E65D63"/>
    <w:rsid w:val="00E70E08"/>
    <w:rsid w:val="00E71DAA"/>
    <w:rsid w:val="00E73A35"/>
    <w:rsid w:val="00E74384"/>
    <w:rsid w:val="00E82CF5"/>
    <w:rsid w:val="00E85033"/>
    <w:rsid w:val="00E855EC"/>
    <w:rsid w:val="00E85C41"/>
    <w:rsid w:val="00E91F35"/>
    <w:rsid w:val="00E93708"/>
    <w:rsid w:val="00EA4029"/>
    <w:rsid w:val="00EA5371"/>
    <w:rsid w:val="00EA6541"/>
    <w:rsid w:val="00EB7204"/>
    <w:rsid w:val="00EC08ED"/>
    <w:rsid w:val="00EC78BF"/>
    <w:rsid w:val="00EC7E0C"/>
    <w:rsid w:val="00ED0DA0"/>
    <w:rsid w:val="00ED0DDC"/>
    <w:rsid w:val="00ED1858"/>
    <w:rsid w:val="00ED2D0E"/>
    <w:rsid w:val="00ED4727"/>
    <w:rsid w:val="00ED6C4C"/>
    <w:rsid w:val="00EE3267"/>
    <w:rsid w:val="00EF4934"/>
    <w:rsid w:val="00EF5E8C"/>
    <w:rsid w:val="00EF7164"/>
    <w:rsid w:val="00F03E25"/>
    <w:rsid w:val="00F11C2F"/>
    <w:rsid w:val="00F20B50"/>
    <w:rsid w:val="00F22CA5"/>
    <w:rsid w:val="00F25103"/>
    <w:rsid w:val="00F3016B"/>
    <w:rsid w:val="00F32182"/>
    <w:rsid w:val="00F346D1"/>
    <w:rsid w:val="00F34FF2"/>
    <w:rsid w:val="00F36CE5"/>
    <w:rsid w:val="00F378D9"/>
    <w:rsid w:val="00F427AC"/>
    <w:rsid w:val="00F442FA"/>
    <w:rsid w:val="00F44BD5"/>
    <w:rsid w:val="00F4658E"/>
    <w:rsid w:val="00F53D8B"/>
    <w:rsid w:val="00F56D2F"/>
    <w:rsid w:val="00F57F41"/>
    <w:rsid w:val="00F66FD8"/>
    <w:rsid w:val="00F67575"/>
    <w:rsid w:val="00F7059E"/>
    <w:rsid w:val="00F7204C"/>
    <w:rsid w:val="00F727D0"/>
    <w:rsid w:val="00F731F7"/>
    <w:rsid w:val="00F74F2D"/>
    <w:rsid w:val="00F7566F"/>
    <w:rsid w:val="00F7621F"/>
    <w:rsid w:val="00F76347"/>
    <w:rsid w:val="00F763CB"/>
    <w:rsid w:val="00F8128B"/>
    <w:rsid w:val="00F81B7E"/>
    <w:rsid w:val="00F91D7C"/>
    <w:rsid w:val="00F95546"/>
    <w:rsid w:val="00FA02D5"/>
    <w:rsid w:val="00FA2DA2"/>
    <w:rsid w:val="00FA78D4"/>
    <w:rsid w:val="00FA7E0A"/>
    <w:rsid w:val="00FA7F78"/>
    <w:rsid w:val="00FB290F"/>
    <w:rsid w:val="00FB5DF3"/>
    <w:rsid w:val="00FC1363"/>
    <w:rsid w:val="00FC4B81"/>
    <w:rsid w:val="00FC5BC9"/>
    <w:rsid w:val="00FC6698"/>
    <w:rsid w:val="00FC6D4B"/>
    <w:rsid w:val="00FD3961"/>
    <w:rsid w:val="00FD3E90"/>
    <w:rsid w:val="00FD47E8"/>
    <w:rsid w:val="00FD54C0"/>
    <w:rsid w:val="00FD682F"/>
    <w:rsid w:val="00FD6D4D"/>
    <w:rsid w:val="00FE0560"/>
    <w:rsid w:val="00FE4831"/>
    <w:rsid w:val="00FE4BF3"/>
    <w:rsid w:val="00FE54EE"/>
    <w:rsid w:val="00FE6868"/>
    <w:rsid w:val="00FF1206"/>
    <w:rsid w:val="00FF2165"/>
    <w:rsid w:val="00FF2306"/>
    <w:rsid w:val="00FF3262"/>
    <w:rsid w:val="00FF532E"/>
    <w:rsid w:val="00FF7B8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674D3"/>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13F69"/>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Bodytext2BoldExact">
    <w:name w:val="Body text (2) + Bold Exact"/>
    <w:basedOn w:val="Numatytasispastraiposriftas"/>
    <w:rsid w:val="00A42AB5"/>
    <w:rPr>
      <w:rFonts w:ascii="Times New Roman" w:eastAsia="Times New Roman" w:hAnsi="Times New Roman" w:cs="Times New Roman"/>
      <w:b/>
      <w:bCs/>
      <w:i w:val="0"/>
      <w:iCs w:val="0"/>
      <w:smallCaps w:val="0"/>
      <w:strike w:val="0"/>
      <w:u w:val="none"/>
      <w:shd w:val="clear" w:color="auto" w:fill="FFFFFF"/>
    </w:rPr>
  </w:style>
  <w:style w:type="character" w:customStyle="1" w:styleId="Bodytext2Bold">
    <w:name w:val="Body text (2) + Bold"/>
    <w:basedOn w:val="Numatytasispastraiposriftas"/>
    <w:rsid w:val="00A42AB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Arial10pt">
    <w:name w:val="Body text (2) + Arial;10 pt"/>
    <w:basedOn w:val="Numatytasispastraiposriftas"/>
    <w:rsid w:val="00F74F2D"/>
    <w:rPr>
      <w:rFonts w:ascii="Arial" w:eastAsia="Arial" w:hAnsi="Arial" w:cs="Arial"/>
      <w:b w:val="0"/>
      <w:bCs w:val="0"/>
      <w:i w:val="0"/>
      <w:iCs w:val="0"/>
      <w:smallCaps w:val="0"/>
      <w:strike w:val="0"/>
      <w:color w:val="000000"/>
      <w:spacing w:val="0"/>
      <w:w w:val="100"/>
      <w:position w:val="0"/>
      <w:sz w:val="20"/>
      <w:szCs w:val="20"/>
      <w:u w:val="none"/>
      <w:lang w:val="lt-LT" w:eastAsia="lt-LT" w:bidi="lt-LT"/>
    </w:rPr>
  </w:style>
  <w:style w:type="character" w:customStyle="1" w:styleId="Bodytext2">
    <w:name w:val="Body text (2)"/>
    <w:basedOn w:val="Numatytasispastraiposriftas"/>
    <w:rsid w:val="0014368B"/>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t-LT" w:eastAsia="lt-LT" w:bidi="lt-LT"/>
    </w:rPr>
  </w:style>
  <w:style w:type="character" w:customStyle="1" w:styleId="Bodytext20">
    <w:name w:val="Body text (2)_"/>
    <w:basedOn w:val="Numatytasispastraiposriftas"/>
    <w:rsid w:val="00662D29"/>
    <w:rPr>
      <w:rFonts w:ascii="Times New Roman" w:eastAsia="Times New Roman" w:hAnsi="Times New Roman" w:cs="Times New Roman"/>
      <w:b w:val="0"/>
      <w:bCs w:val="0"/>
      <w:i w:val="0"/>
      <w:iCs w:val="0"/>
      <w:smallCaps w:val="0"/>
      <w:strike w:val="0"/>
      <w:spacing w:val="0"/>
      <w:u w:val="none"/>
    </w:rPr>
  </w:style>
  <w:style w:type="character" w:customStyle="1" w:styleId="Bodytext211ptBold">
    <w:name w:val="Body text (2) + 11 pt;Bold"/>
    <w:basedOn w:val="Bodytext20"/>
    <w:rsid w:val="007161DF"/>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1D1AD6"/>
    <w:rPr>
      <w:sz w:val="24"/>
      <w:szCs w:val="24"/>
      <w:lang w:val="en-GB" w:eastAsia="en-US"/>
    </w:rPr>
  </w:style>
  <w:style w:type="paragraph" w:styleId="prastasiniatinklio">
    <w:name w:val="Normal (Web)"/>
    <w:basedOn w:val="prastasis"/>
    <w:uiPriority w:val="99"/>
    <w:unhideWhenUsed/>
    <w:rsid w:val="00FF2306"/>
    <w:pPr>
      <w:spacing w:before="100" w:beforeAutospacing="1" w:after="100" w:afterAutospacing="1"/>
      <w:jc w:val="both"/>
    </w:pPr>
    <w:rPr>
      <w:lang w:val="ru-RU" w:eastAsia="ru-RU"/>
    </w:rPr>
  </w:style>
  <w:style w:type="character" w:styleId="Neapdorotaspaminjimas">
    <w:name w:val="Unresolved Mention"/>
    <w:basedOn w:val="Numatytasispastraiposriftas"/>
    <w:uiPriority w:val="99"/>
    <w:semiHidden/>
    <w:unhideWhenUsed/>
    <w:rsid w:val="00126CDA"/>
    <w:rPr>
      <w:color w:val="605E5C"/>
      <w:shd w:val="clear" w:color="auto" w:fill="E1DFDD"/>
    </w:rPr>
  </w:style>
  <w:style w:type="character" w:customStyle="1" w:styleId="None">
    <w:name w:val="None"/>
    <w:rsid w:val="004B171B"/>
  </w:style>
  <w:style w:type="numbering" w:customStyle="1" w:styleId="ImportedStyle1">
    <w:name w:val="Imported Style 1"/>
    <w:rsid w:val="0003768A"/>
    <w:pPr>
      <w:numPr>
        <w:numId w:val="22"/>
      </w:numPr>
    </w:pPr>
  </w:style>
  <w:style w:type="character" w:customStyle="1" w:styleId="PagrindinistekstasDiagrama">
    <w:name w:val="Pagrindinis tekstas Diagrama"/>
    <w:basedOn w:val="Numatytasispastraiposriftas"/>
    <w:link w:val="Pagrindinistekstas"/>
    <w:rsid w:val="00C91156"/>
    <w:rPr>
      <w:sz w:val="24"/>
      <w:szCs w:val="24"/>
      <w:lang w:eastAsia="en-US"/>
    </w:rPr>
  </w:style>
  <w:style w:type="paragraph" w:styleId="Pataisymai">
    <w:name w:val="Revision"/>
    <w:hidden/>
    <w:uiPriority w:val="99"/>
    <w:semiHidden/>
    <w:rsid w:val="00F25103"/>
    <w:rPr>
      <w:sz w:val="24"/>
      <w:szCs w:val="24"/>
      <w:lang w:val="en-GB" w:eastAsia="en-US"/>
    </w:rPr>
  </w:style>
  <w:style w:type="paragraph" w:styleId="Komentarotema">
    <w:name w:val="annotation subject"/>
    <w:basedOn w:val="Komentarotekstas"/>
    <w:next w:val="Komentarotekstas"/>
    <w:link w:val="KomentarotemaDiagrama"/>
    <w:semiHidden/>
    <w:unhideWhenUsed/>
    <w:rsid w:val="003D707E"/>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3D707E"/>
    <w:rPr>
      <w:rFonts w:asciiTheme="minorHAnsi" w:eastAsiaTheme="minorHAnsi" w:hAnsiTheme="minorHAnsi" w:cstheme="minorBid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467642">
      <w:bodyDiv w:val="1"/>
      <w:marLeft w:val="0"/>
      <w:marRight w:val="0"/>
      <w:marTop w:val="0"/>
      <w:marBottom w:val="0"/>
      <w:divBdr>
        <w:top w:val="none" w:sz="0" w:space="0" w:color="auto"/>
        <w:left w:val="none" w:sz="0" w:space="0" w:color="auto"/>
        <w:bottom w:val="none" w:sz="0" w:space="0" w:color="auto"/>
        <w:right w:val="none" w:sz="0" w:space="0" w:color="auto"/>
      </w:divBdr>
    </w:div>
    <w:div w:id="424149896">
      <w:bodyDiv w:val="1"/>
      <w:marLeft w:val="0"/>
      <w:marRight w:val="0"/>
      <w:marTop w:val="0"/>
      <w:marBottom w:val="0"/>
      <w:divBdr>
        <w:top w:val="none" w:sz="0" w:space="0" w:color="auto"/>
        <w:left w:val="none" w:sz="0" w:space="0" w:color="auto"/>
        <w:bottom w:val="none" w:sz="0" w:space="0" w:color="auto"/>
        <w:right w:val="none" w:sz="0" w:space="0" w:color="auto"/>
      </w:divBdr>
    </w:div>
    <w:div w:id="477767683">
      <w:bodyDiv w:val="1"/>
      <w:marLeft w:val="0"/>
      <w:marRight w:val="0"/>
      <w:marTop w:val="0"/>
      <w:marBottom w:val="0"/>
      <w:divBdr>
        <w:top w:val="none" w:sz="0" w:space="0" w:color="auto"/>
        <w:left w:val="none" w:sz="0" w:space="0" w:color="auto"/>
        <w:bottom w:val="none" w:sz="0" w:space="0" w:color="auto"/>
        <w:right w:val="none" w:sz="0" w:space="0" w:color="auto"/>
      </w:divBdr>
    </w:div>
    <w:div w:id="1333529940">
      <w:bodyDiv w:val="1"/>
      <w:marLeft w:val="0"/>
      <w:marRight w:val="0"/>
      <w:marTop w:val="0"/>
      <w:marBottom w:val="0"/>
      <w:divBdr>
        <w:top w:val="none" w:sz="0" w:space="0" w:color="auto"/>
        <w:left w:val="none" w:sz="0" w:space="0" w:color="auto"/>
        <w:bottom w:val="none" w:sz="0" w:space="0" w:color="auto"/>
        <w:right w:val="none" w:sz="0" w:space="0" w:color="auto"/>
      </w:divBdr>
    </w:div>
    <w:div w:id="1661621411">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99499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3B4E7-76E2-4ADD-A48D-5272630DE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33389</Words>
  <Characters>19033</Characters>
  <Application>Microsoft Office Word</Application>
  <DocSecurity>0</DocSecurity>
  <Lines>158</Lines>
  <Paragraphs>104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Laura Šivickaitė-Moldarienė</cp:lastModifiedBy>
  <cp:revision>7</cp:revision>
  <cp:lastPrinted>2025-06-30T05:36:00Z</cp:lastPrinted>
  <dcterms:created xsi:type="dcterms:W3CDTF">2025-06-27T08:10:00Z</dcterms:created>
  <dcterms:modified xsi:type="dcterms:W3CDTF">2025-06-30T07:12:00Z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b7665639b6d3455aa216e3607ef2dfea202506300929071">
    <vt:lpwstr>qmjHEzecIp9Qsq5Gs0xHKiUqInM=</vt:lpwstr>
  </property>
</Properties>
</file>