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993C4" w14:textId="1FB08424" w:rsidR="00CE4E19" w:rsidRPr="009109F4" w:rsidRDefault="00DD5F33" w:rsidP="00444E0D">
      <w:pPr>
        <w:spacing w:after="0"/>
        <w:ind w:left="5387" w:firstLine="0"/>
      </w:pPr>
      <w:r w:rsidRPr="009109F4">
        <w:t>Baudžiamoji byla Nr.</w:t>
      </w:r>
      <w:r w:rsidR="00C06129" w:rsidRPr="009109F4">
        <w:t xml:space="preserve"> </w:t>
      </w:r>
      <w:r w:rsidR="00C73DA3" w:rsidRPr="009109F4">
        <w:t>2K-</w:t>
      </w:r>
      <w:r w:rsidR="00050E94" w:rsidRPr="009109F4">
        <w:t>112</w:t>
      </w:r>
      <w:r w:rsidR="00C73DA3" w:rsidRPr="009109F4">
        <w:t>-</w:t>
      </w:r>
      <w:r w:rsidR="00050E94" w:rsidRPr="009109F4">
        <w:t>654</w:t>
      </w:r>
      <w:r w:rsidR="00C73DA3" w:rsidRPr="009109F4">
        <w:t>/2025</w:t>
      </w:r>
    </w:p>
    <w:p w14:paraId="68C6983F" w14:textId="3C596A7E" w:rsidR="00A14465" w:rsidRPr="009109F4" w:rsidRDefault="009970A5" w:rsidP="004120B4">
      <w:pPr>
        <w:spacing w:after="0"/>
        <w:ind w:left="5245" w:firstLine="0"/>
        <w:contextualSpacing/>
      </w:pPr>
      <w:r w:rsidRPr="009109F4">
        <w:t xml:space="preserve">  </w:t>
      </w:r>
      <w:r w:rsidR="00DD5F33" w:rsidRPr="009109F4">
        <w:t>T</w:t>
      </w:r>
      <w:r w:rsidR="00A14465" w:rsidRPr="009109F4">
        <w:t xml:space="preserve">eisminio proceso Nr. </w:t>
      </w:r>
      <w:r w:rsidR="00050E94" w:rsidRPr="009109F4">
        <w:rPr>
          <w:bCs/>
        </w:rPr>
        <w:t>1-01-1-11521-2023-0</w:t>
      </w:r>
    </w:p>
    <w:p w14:paraId="62F6F79A" w14:textId="689A9DEB" w:rsidR="008B4B59" w:rsidRPr="009109F4" w:rsidRDefault="00A14465" w:rsidP="00C90B31">
      <w:pPr>
        <w:spacing w:after="0"/>
        <w:ind w:left="5387" w:firstLine="0"/>
        <w:jc w:val="left"/>
      </w:pPr>
      <w:r w:rsidRPr="009109F4">
        <w:t>Procesinio sprendimo kategorij</w:t>
      </w:r>
      <w:r w:rsidR="007C5C5F" w:rsidRPr="009109F4">
        <w:t>os:</w:t>
      </w:r>
      <w:r w:rsidR="00C90B31" w:rsidRPr="009109F4">
        <w:t xml:space="preserve"> 2.1.15.1.1; 2.1.15.3.2; 2.1.15.3.3.2; 2.8.9.6</w:t>
      </w:r>
    </w:p>
    <w:p w14:paraId="322C186C" w14:textId="070EC389" w:rsidR="00C6457E" w:rsidRDefault="00226B6E" w:rsidP="00226B6E">
      <w:pPr>
        <w:spacing w:after="0"/>
        <w:ind w:left="720" w:firstLine="720"/>
        <w:jc w:val="center"/>
      </w:pPr>
      <w:r>
        <w:t xml:space="preserve">(S) </w:t>
      </w:r>
    </w:p>
    <w:p w14:paraId="44D0EF0D" w14:textId="77777777" w:rsidR="00226B6E" w:rsidRPr="009109F4" w:rsidRDefault="00226B6E" w:rsidP="00A14465">
      <w:pPr>
        <w:spacing w:after="0"/>
        <w:ind w:left="0" w:firstLine="0"/>
        <w:jc w:val="left"/>
      </w:pPr>
    </w:p>
    <w:p w14:paraId="25275EBB" w14:textId="77777777" w:rsidR="00A14465" w:rsidRPr="009109F4" w:rsidRDefault="00A14465" w:rsidP="00A14465">
      <w:pPr>
        <w:spacing w:after="0"/>
        <w:ind w:left="0" w:firstLine="0"/>
        <w:jc w:val="center"/>
      </w:pPr>
      <w:r w:rsidRPr="009109F4">
        <w:rPr>
          <w:noProof/>
          <w:lang w:eastAsia="lt-LT"/>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9109F4" w:rsidRDefault="00DF1BBB" w:rsidP="00A14465">
      <w:pPr>
        <w:spacing w:after="0"/>
        <w:ind w:left="0" w:firstLine="0"/>
        <w:jc w:val="center"/>
      </w:pPr>
    </w:p>
    <w:p w14:paraId="63B504EB" w14:textId="77777777" w:rsidR="00A14465" w:rsidRPr="009109F4" w:rsidRDefault="00A14465" w:rsidP="00A14465">
      <w:pPr>
        <w:keepNext/>
        <w:spacing w:after="0"/>
        <w:ind w:left="0" w:firstLine="0"/>
        <w:jc w:val="center"/>
        <w:outlineLvl w:val="0"/>
        <w:rPr>
          <w:b/>
          <w:bCs/>
          <w:sz w:val="32"/>
        </w:rPr>
      </w:pPr>
      <w:r w:rsidRPr="009109F4">
        <w:rPr>
          <w:b/>
          <w:bCs/>
          <w:sz w:val="32"/>
        </w:rPr>
        <w:t xml:space="preserve">LIETUVOS AUKŠČIAUSIASIS TEISMAS </w:t>
      </w:r>
    </w:p>
    <w:p w14:paraId="328A8968" w14:textId="77777777" w:rsidR="00A14465" w:rsidRPr="009109F4" w:rsidRDefault="00A14465" w:rsidP="00A14465">
      <w:pPr>
        <w:keepNext/>
        <w:spacing w:after="0"/>
        <w:ind w:left="0" w:firstLine="0"/>
        <w:jc w:val="left"/>
        <w:outlineLvl w:val="0"/>
        <w:rPr>
          <w:b/>
          <w:bCs/>
          <w:sz w:val="32"/>
        </w:rPr>
      </w:pPr>
    </w:p>
    <w:p w14:paraId="07C6330D" w14:textId="77777777" w:rsidR="00A14465" w:rsidRPr="009109F4" w:rsidRDefault="00A14465" w:rsidP="00A14465">
      <w:pPr>
        <w:keepNext/>
        <w:spacing w:after="0"/>
        <w:ind w:left="0" w:firstLine="0"/>
        <w:jc w:val="center"/>
        <w:outlineLvl w:val="0"/>
        <w:rPr>
          <w:b/>
          <w:bCs/>
          <w:sz w:val="32"/>
        </w:rPr>
      </w:pPr>
      <w:r w:rsidRPr="009109F4">
        <w:rPr>
          <w:b/>
          <w:bCs/>
          <w:sz w:val="32"/>
        </w:rPr>
        <w:t>N U T A R T I S</w:t>
      </w:r>
    </w:p>
    <w:p w14:paraId="59A12C26" w14:textId="77777777" w:rsidR="00A14465" w:rsidRPr="009109F4" w:rsidRDefault="00A14465" w:rsidP="00A14465">
      <w:pPr>
        <w:keepNext/>
        <w:spacing w:after="0"/>
        <w:ind w:left="0" w:firstLine="0"/>
        <w:jc w:val="center"/>
        <w:outlineLvl w:val="1"/>
        <w:rPr>
          <w:sz w:val="28"/>
        </w:rPr>
      </w:pPr>
      <w:r w:rsidRPr="009109F4">
        <w:t>LIETUVOS RESPUBLIKOS VARDU</w:t>
      </w:r>
    </w:p>
    <w:p w14:paraId="17279103" w14:textId="77777777" w:rsidR="00A14465" w:rsidRPr="009109F4" w:rsidRDefault="00A14465" w:rsidP="00A14465">
      <w:pPr>
        <w:spacing w:after="0"/>
        <w:ind w:left="0" w:firstLine="0"/>
        <w:jc w:val="left"/>
      </w:pPr>
    </w:p>
    <w:p w14:paraId="63F2E672" w14:textId="10CD6E5B" w:rsidR="00A14465" w:rsidRPr="009109F4" w:rsidRDefault="00A31454" w:rsidP="00A14465">
      <w:pPr>
        <w:keepNext/>
        <w:spacing w:after="0"/>
        <w:ind w:left="0" w:firstLine="0"/>
        <w:jc w:val="center"/>
        <w:outlineLvl w:val="0"/>
        <w:rPr>
          <w:bCs/>
        </w:rPr>
      </w:pPr>
      <w:r w:rsidRPr="009109F4">
        <w:rPr>
          <w:bCs/>
        </w:rPr>
        <w:t>202</w:t>
      </w:r>
      <w:r w:rsidR="00B537D8" w:rsidRPr="009109F4">
        <w:rPr>
          <w:bCs/>
        </w:rPr>
        <w:t>5</w:t>
      </w:r>
      <w:r w:rsidRPr="009109F4">
        <w:rPr>
          <w:bCs/>
        </w:rPr>
        <w:t> m.</w:t>
      </w:r>
      <w:r w:rsidR="002960E1" w:rsidRPr="009109F4">
        <w:rPr>
          <w:bCs/>
        </w:rPr>
        <w:t xml:space="preserve"> </w:t>
      </w:r>
      <w:r w:rsidR="00050E94" w:rsidRPr="009109F4">
        <w:rPr>
          <w:bCs/>
        </w:rPr>
        <w:t>birželio</w:t>
      </w:r>
      <w:r w:rsidR="00C73DA3" w:rsidRPr="009109F4">
        <w:rPr>
          <w:bCs/>
        </w:rPr>
        <w:t xml:space="preserve"> </w:t>
      </w:r>
      <w:r w:rsidR="00050E94" w:rsidRPr="009109F4">
        <w:rPr>
          <w:bCs/>
        </w:rPr>
        <w:t>1</w:t>
      </w:r>
      <w:r w:rsidR="00C73DA3" w:rsidRPr="009109F4">
        <w:rPr>
          <w:bCs/>
        </w:rPr>
        <w:t>6</w:t>
      </w:r>
      <w:r w:rsidR="002960E1" w:rsidRPr="009109F4">
        <w:rPr>
          <w:bCs/>
        </w:rPr>
        <w:t xml:space="preserve"> </w:t>
      </w:r>
      <w:r w:rsidR="00CA4ECF" w:rsidRPr="009109F4">
        <w:rPr>
          <w:bCs/>
        </w:rPr>
        <w:t>d.</w:t>
      </w:r>
      <w:r w:rsidR="0012673D" w:rsidRPr="009109F4">
        <w:rPr>
          <w:bCs/>
        </w:rPr>
        <w:t xml:space="preserve"> </w:t>
      </w:r>
    </w:p>
    <w:p w14:paraId="787F92C1" w14:textId="77777777" w:rsidR="00A14465" w:rsidRPr="009109F4" w:rsidRDefault="00A14465" w:rsidP="00A14465">
      <w:pPr>
        <w:spacing w:after="0"/>
        <w:ind w:left="0" w:firstLine="0"/>
        <w:jc w:val="center"/>
      </w:pPr>
      <w:r w:rsidRPr="009109F4">
        <w:t>Vilnius</w:t>
      </w:r>
    </w:p>
    <w:p w14:paraId="512DF32B" w14:textId="77777777" w:rsidR="00A14465" w:rsidRPr="009109F4" w:rsidRDefault="00A14465" w:rsidP="00A14465">
      <w:pPr>
        <w:spacing w:after="0"/>
        <w:ind w:left="0" w:firstLine="0"/>
        <w:jc w:val="left"/>
      </w:pPr>
    </w:p>
    <w:p w14:paraId="6AD6989A" w14:textId="766DD32E" w:rsidR="00A14465" w:rsidRPr="009109F4" w:rsidRDefault="00A14465" w:rsidP="00A14465">
      <w:pPr>
        <w:spacing w:after="0"/>
        <w:ind w:left="0" w:firstLine="720"/>
      </w:pPr>
      <w:r w:rsidRPr="009109F4">
        <w:t xml:space="preserve">Lietuvos Aukščiausiojo Teismo </w:t>
      </w:r>
      <w:r w:rsidR="00050E94" w:rsidRPr="009109F4">
        <w:t xml:space="preserve">mišri </w:t>
      </w:r>
      <w:r w:rsidRPr="009109F4">
        <w:t xml:space="preserve">Baudžiamųjų bylų skyriaus </w:t>
      </w:r>
      <w:r w:rsidR="00050E94" w:rsidRPr="009109F4">
        <w:t xml:space="preserve">ir Civilinių bylų skyriaus </w:t>
      </w:r>
      <w:r w:rsidRPr="009109F4">
        <w:t xml:space="preserve">teisėjų kolegija, susidedanti iš teisėjų </w:t>
      </w:r>
      <w:r w:rsidR="00050E94" w:rsidRPr="009109F4">
        <w:t xml:space="preserve">Tomo </w:t>
      </w:r>
      <w:proofErr w:type="spellStart"/>
      <w:r w:rsidR="00050E94" w:rsidRPr="009109F4">
        <w:t>Šeškausko</w:t>
      </w:r>
      <w:proofErr w:type="spellEnd"/>
      <w:r w:rsidR="00A31454" w:rsidRPr="009109F4">
        <w:t xml:space="preserve"> </w:t>
      </w:r>
      <w:r w:rsidRPr="009109F4">
        <w:t>(kolegijos pirminin</w:t>
      </w:r>
      <w:r w:rsidR="00A31454" w:rsidRPr="009109F4">
        <w:t>k</w:t>
      </w:r>
      <w:r w:rsidR="001F6A5C" w:rsidRPr="009109F4">
        <w:t>as</w:t>
      </w:r>
      <w:r w:rsidRPr="009109F4">
        <w:t>),</w:t>
      </w:r>
      <w:r w:rsidR="00C73DA3" w:rsidRPr="009109F4">
        <w:t xml:space="preserve"> </w:t>
      </w:r>
      <w:r w:rsidR="00050E94" w:rsidRPr="009109F4">
        <w:t xml:space="preserve">Eglės </w:t>
      </w:r>
      <w:proofErr w:type="spellStart"/>
      <w:r w:rsidR="00050E94" w:rsidRPr="009109F4">
        <w:t>Zemlytės</w:t>
      </w:r>
      <w:proofErr w:type="spellEnd"/>
      <w:r w:rsidRPr="009109F4">
        <w:t xml:space="preserve"> </w:t>
      </w:r>
      <w:r w:rsidR="002960E1" w:rsidRPr="009109F4">
        <w:t xml:space="preserve">ir </w:t>
      </w:r>
      <w:r w:rsidR="001F6A5C" w:rsidRPr="009109F4">
        <w:br/>
      </w:r>
      <w:r w:rsidR="00050E94" w:rsidRPr="009109F4">
        <w:t xml:space="preserve">Aleno </w:t>
      </w:r>
      <w:proofErr w:type="spellStart"/>
      <w:r w:rsidR="00050E94" w:rsidRPr="009109F4">
        <w:t>Piesliako</w:t>
      </w:r>
      <w:proofErr w:type="spellEnd"/>
      <w:r w:rsidR="00C73DA3" w:rsidRPr="009109F4">
        <w:t xml:space="preserve"> </w:t>
      </w:r>
      <w:r w:rsidRPr="009109F4">
        <w:t>(pranešėja</w:t>
      </w:r>
      <w:r w:rsidR="00050E94" w:rsidRPr="009109F4">
        <w:t>s</w:t>
      </w:r>
      <w:r w:rsidRPr="009109F4">
        <w:t>),</w:t>
      </w:r>
    </w:p>
    <w:p w14:paraId="4785621A" w14:textId="42917740" w:rsidR="00036611" w:rsidRPr="009109F4" w:rsidRDefault="001F6A5C" w:rsidP="003D599E">
      <w:pPr>
        <w:spacing w:after="0"/>
        <w:ind w:left="0" w:firstLine="720"/>
      </w:pPr>
      <w:r w:rsidRPr="009109F4">
        <w:t>teismo posėdyje kasacine rašytinio proceso tvarka</w:t>
      </w:r>
      <w:r w:rsidR="00A14465" w:rsidRPr="009109F4">
        <w:t xml:space="preserve"> išnagrinėjo baudžiamąją bylą </w:t>
      </w:r>
      <w:bookmarkStart w:id="0" w:name="_Hlk134397969"/>
      <w:r w:rsidR="00A14465" w:rsidRPr="009109F4">
        <w:t xml:space="preserve">pagal </w:t>
      </w:r>
      <w:r w:rsidR="00050E94" w:rsidRPr="009109F4">
        <w:rPr>
          <w:b/>
        </w:rPr>
        <w:t xml:space="preserve">civilinės atsakovės akcinės draudimo bendrovės „Compensa </w:t>
      </w:r>
      <w:proofErr w:type="spellStart"/>
      <w:r w:rsidR="00050E94" w:rsidRPr="009109F4">
        <w:rPr>
          <w:b/>
        </w:rPr>
        <w:t>Vienna</w:t>
      </w:r>
      <w:proofErr w:type="spellEnd"/>
      <w:r w:rsidR="00050E94" w:rsidRPr="009109F4">
        <w:rPr>
          <w:b/>
        </w:rPr>
        <w:t xml:space="preserve"> </w:t>
      </w:r>
      <w:proofErr w:type="spellStart"/>
      <w:r w:rsidR="00050E94" w:rsidRPr="009109F4">
        <w:rPr>
          <w:b/>
        </w:rPr>
        <w:t>Insurance</w:t>
      </w:r>
      <w:proofErr w:type="spellEnd"/>
      <w:r w:rsidR="00050E94" w:rsidRPr="009109F4">
        <w:rPr>
          <w:b/>
        </w:rPr>
        <w:t xml:space="preserve"> Group“ įgalioto atstovo Kęstučio Gedvilo</w:t>
      </w:r>
      <w:r w:rsidR="00894CC6" w:rsidRPr="009109F4">
        <w:rPr>
          <w:b/>
        </w:rPr>
        <w:t xml:space="preserve"> </w:t>
      </w:r>
      <w:r w:rsidR="00CA4ECF" w:rsidRPr="009109F4">
        <w:t xml:space="preserve">kasacinį skundą dėl </w:t>
      </w:r>
      <w:r w:rsidR="00050E94" w:rsidRPr="009109F4">
        <w:t>Vilniaus regiono apylinkės teismo 2024 m. gegužės 31 d.</w:t>
      </w:r>
      <w:r w:rsidR="00B537D8" w:rsidRPr="009109F4">
        <w:t xml:space="preserve"> </w:t>
      </w:r>
      <w:r w:rsidR="00342EE7" w:rsidRPr="009109F4">
        <w:t>nuosprendžio</w:t>
      </w:r>
      <w:r w:rsidR="00894CC6" w:rsidRPr="009109F4">
        <w:t xml:space="preserve">, kuriuo </w:t>
      </w:r>
      <w:bookmarkStart w:id="1" w:name="Buk_1"/>
      <w:r w:rsidR="00226B6E" w:rsidRPr="00226B6E">
        <w:rPr>
          <w:b/>
        </w:rPr>
        <w:t xml:space="preserve">A. C. </w:t>
      </w:r>
      <w:bookmarkEnd w:id="1"/>
      <w:r w:rsidR="003D599E" w:rsidRPr="009109F4">
        <w:rPr>
          <w:b/>
        </w:rPr>
        <w:t>(</w:t>
      </w:r>
      <w:bookmarkStart w:id="2" w:name="Buk_2"/>
      <w:r w:rsidR="00226B6E" w:rsidRPr="00226B6E">
        <w:rPr>
          <w:b/>
        </w:rPr>
        <w:t>A. C.</w:t>
      </w:r>
      <w:bookmarkEnd w:id="2"/>
      <w:r w:rsidR="003D599E" w:rsidRPr="009109F4">
        <w:rPr>
          <w:b/>
        </w:rPr>
        <w:t xml:space="preserve">) </w:t>
      </w:r>
      <w:r w:rsidR="00DC106F" w:rsidRPr="009109F4">
        <w:t>pripažinta</w:t>
      </w:r>
      <w:r w:rsidR="00050E94" w:rsidRPr="009109F4">
        <w:t>s</w:t>
      </w:r>
      <w:r w:rsidR="00DC106F" w:rsidRPr="009109F4">
        <w:t xml:space="preserve"> kalt</w:t>
      </w:r>
      <w:r w:rsidR="00050E94" w:rsidRPr="009109F4">
        <w:t>u</w:t>
      </w:r>
      <w:r w:rsidR="00DC106F" w:rsidRPr="009109F4">
        <w:t xml:space="preserve"> ir nuteista</w:t>
      </w:r>
      <w:r w:rsidR="00050E94" w:rsidRPr="009109F4">
        <w:t>s</w:t>
      </w:r>
      <w:r w:rsidR="00704006" w:rsidRPr="009109F4">
        <w:t xml:space="preserve"> </w:t>
      </w:r>
      <w:r w:rsidR="00DC106F" w:rsidRPr="009109F4">
        <w:t xml:space="preserve">pagal Lietuvos Respublikos baudžiamojo kodekso (toliau – BK) </w:t>
      </w:r>
      <w:r w:rsidR="00050E94" w:rsidRPr="009109F4">
        <w:t>281</w:t>
      </w:r>
      <w:r w:rsidR="004153F0" w:rsidRPr="009109F4">
        <w:t> </w:t>
      </w:r>
      <w:r w:rsidR="002119D0" w:rsidRPr="009109F4">
        <w:t xml:space="preserve">straipsnio </w:t>
      </w:r>
      <w:r w:rsidR="00050E94" w:rsidRPr="009109F4">
        <w:t>1</w:t>
      </w:r>
      <w:r w:rsidR="002119D0" w:rsidRPr="009109F4">
        <w:t xml:space="preserve"> dalį </w:t>
      </w:r>
      <w:r w:rsidR="00C73DA3" w:rsidRPr="009109F4">
        <w:rPr>
          <w:bCs/>
        </w:rPr>
        <w:t>50 MGL (2500</w:t>
      </w:r>
      <w:r w:rsidR="003D599E" w:rsidRPr="009109F4">
        <w:rPr>
          <w:bCs/>
        </w:rPr>
        <w:t> </w:t>
      </w:r>
      <w:r w:rsidR="00C73DA3" w:rsidRPr="009109F4">
        <w:rPr>
          <w:bCs/>
        </w:rPr>
        <w:t>Eur) dydžio bauda</w:t>
      </w:r>
      <w:r w:rsidR="00C73DA3" w:rsidRPr="009109F4">
        <w:t>.</w:t>
      </w:r>
      <w:r w:rsidR="003D599E" w:rsidRPr="009109F4">
        <w:t xml:space="preserve"> </w:t>
      </w:r>
      <w:r w:rsidR="00036611" w:rsidRPr="009109F4">
        <w:t xml:space="preserve">Nukentėjusiosios </w:t>
      </w:r>
      <w:bookmarkStart w:id="3" w:name="Buk_13"/>
      <w:r w:rsidR="00226B6E" w:rsidRPr="00226B6E">
        <w:t xml:space="preserve">K. M. </w:t>
      </w:r>
      <w:bookmarkEnd w:id="3"/>
      <w:r w:rsidR="00036611" w:rsidRPr="009109F4">
        <w:t>civilinis ieškinys patenkintas iš dalies ir iš civilinės atsakovės ADB</w:t>
      </w:r>
      <w:r w:rsidR="00C81652">
        <w:t> </w:t>
      </w:r>
      <w:r w:rsidR="00036611" w:rsidRPr="009109F4">
        <w:t xml:space="preserve">„Compensa </w:t>
      </w:r>
      <w:proofErr w:type="spellStart"/>
      <w:r w:rsidR="00036611" w:rsidRPr="009109F4">
        <w:t>Vienna</w:t>
      </w:r>
      <w:proofErr w:type="spellEnd"/>
      <w:r w:rsidR="00036611" w:rsidRPr="009109F4">
        <w:t xml:space="preserve"> </w:t>
      </w:r>
      <w:proofErr w:type="spellStart"/>
      <w:r w:rsidR="00036611" w:rsidRPr="009109F4">
        <w:t>Insurance</w:t>
      </w:r>
      <w:proofErr w:type="spellEnd"/>
      <w:r w:rsidR="00036611" w:rsidRPr="009109F4">
        <w:t xml:space="preserve"> Group“ </w:t>
      </w:r>
      <w:bookmarkStart w:id="4" w:name="Buk_33"/>
      <w:r w:rsidR="00226B6E" w:rsidRPr="00226B6E">
        <w:t xml:space="preserve">K. M. </w:t>
      </w:r>
      <w:bookmarkEnd w:id="4"/>
      <w:r w:rsidR="00036611" w:rsidRPr="009109F4">
        <w:t xml:space="preserve">priteista 324,52 Eur </w:t>
      </w:r>
      <w:r w:rsidR="003D599E" w:rsidRPr="009109F4">
        <w:t>patirtai turtinei žalai atlyginti ir 3000 Eur patirtai neturtinei žalai atlyginti bei</w:t>
      </w:r>
      <w:r w:rsidR="00036611" w:rsidRPr="009109F4">
        <w:t xml:space="preserve"> 5</w:t>
      </w:r>
      <w:r w:rsidR="003D599E" w:rsidRPr="009109F4">
        <w:t> </w:t>
      </w:r>
      <w:r w:rsidR="00036611" w:rsidRPr="009109F4">
        <w:t>procentų dydžio metinės palūkanos nuo priteistos sumos (3324,52 Eur) nuo nuosprendžio įsiteisėjimo iki visiško žalos atlyginimo.</w:t>
      </w:r>
    </w:p>
    <w:p w14:paraId="2A277BCB" w14:textId="193D7D53" w:rsidR="008571C8" w:rsidRPr="009109F4" w:rsidRDefault="00CC6209" w:rsidP="003D4E1B">
      <w:pPr>
        <w:spacing w:after="0"/>
        <w:ind w:left="0" w:firstLine="720"/>
      </w:pPr>
      <w:r w:rsidRPr="009109F4">
        <w:t>Taip pat</w:t>
      </w:r>
      <w:r w:rsidR="00612138" w:rsidRPr="009109F4">
        <w:t xml:space="preserve"> skundžiama </w:t>
      </w:r>
      <w:r w:rsidR="003D599E" w:rsidRPr="009109F4">
        <w:t>Vilniaus apygardos teismo Baudžiamųjų bylų skyriaus teisėjų kolegijos 2024 m. lapkričio 29 d.</w:t>
      </w:r>
      <w:r w:rsidR="00C73DA3" w:rsidRPr="009109F4">
        <w:t xml:space="preserve"> nutartis</w:t>
      </w:r>
      <w:r w:rsidR="00612138" w:rsidRPr="009109F4">
        <w:t>, kuri</w:t>
      </w:r>
      <w:r w:rsidR="00C73DA3" w:rsidRPr="009109F4">
        <w:t>a</w:t>
      </w:r>
      <w:r w:rsidR="00B761C4" w:rsidRPr="009109F4">
        <w:t xml:space="preserve"> </w:t>
      </w:r>
      <w:r w:rsidR="003D599E" w:rsidRPr="009109F4">
        <w:t xml:space="preserve">civilinės atsakovės ADB „Compensa </w:t>
      </w:r>
      <w:proofErr w:type="spellStart"/>
      <w:r w:rsidR="003D599E" w:rsidRPr="009109F4">
        <w:t>Vienna</w:t>
      </w:r>
      <w:proofErr w:type="spellEnd"/>
      <w:r w:rsidR="003D599E" w:rsidRPr="009109F4">
        <w:t xml:space="preserve"> </w:t>
      </w:r>
      <w:proofErr w:type="spellStart"/>
      <w:r w:rsidR="003D599E" w:rsidRPr="009109F4">
        <w:t>Insurance</w:t>
      </w:r>
      <w:proofErr w:type="spellEnd"/>
      <w:r w:rsidR="003D599E" w:rsidRPr="009109F4">
        <w:t xml:space="preserve"> Group“ įgalioto atstovo Kęstučio Gedvilo</w:t>
      </w:r>
      <w:r w:rsidR="003D4E1B" w:rsidRPr="009109F4">
        <w:rPr>
          <w:bCs/>
        </w:rPr>
        <w:t xml:space="preserve"> </w:t>
      </w:r>
      <w:r w:rsidR="00B761C4" w:rsidRPr="009109F4">
        <w:rPr>
          <w:bCs/>
        </w:rPr>
        <w:t>apeliacinis skundas atmestas</w:t>
      </w:r>
      <w:r w:rsidR="00E60E7F" w:rsidRPr="009109F4">
        <w:t>.</w:t>
      </w:r>
    </w:p>
    <w:p w14:paraId="396D7F39" w14:textId="77777777" w:rsidR="00E60E7F" w:rsidRPr="009109F4" w:rsidRDefault="00E60E7F" w:rsidP="008571C8">
      <w:pPr>
        <w:spacing w:after="0"/>
        <w:ind w:left="0" w:firstLine="0"/>
      </w:pPr>
    </w:p>
    <w:p w14:paraId="10CE08FF" w14:textId="0EAA59C5" w:rsidR="00B00B33" w:rsidRPr="009109F4" w:rsidRDefault="00ED45E3" w:rsidP="00ED45E3">
      <w:pPr>
        <w:spacing w:after="0"/>
        <w:ind w:left="0" w:firstLine="720"/>
      </w:pPr>
      <w:r w:rsidRPr="009109F4">
        <w:t>Teisėjų kolegija</w:t>
      </w:r>
      <w:bookmarkEnd w:id="0"/>
    </w:p>
    <w:p w14:paraId="7DBAC26E" w14:textId="77777777" w:rsidR="00A14465" w:rsidRPr="009109F4" w:rsidRDefault="00A14465" w:rsidP="00F94DA4">
      <w:pPr>
        <w:shd w:val="clear" w:color="auto" w:fill="FFFFFF"/>
        <w:spacing w:after="0"/>
        <w:ind w:left="0" w:firstLine="0"/>
      </w:pPr>
    </w:p>
    <w:p w14:paraId="7BD5623A" w14:textId="07A88229" w:rsidR="005C477C" w:rsidRPr="009109F4" w:rsidRDefault="00A14465" w:rsidP="00F94DA4">
      <w:pPr>
        <w:shd w:val="clear" w:color="auto" w:fill="FFFFFF"/>
        <w:spacing w:after="0"/>
        <w:ind w:left="0" w:firstLine="0"/>
      </w:pPr>
      <w:r w:rsidRPr="009109F4">
        <w:t>n u s t a t ė</w:t>
      </w:r>
      <w:r w:rsidR="00D101D9" w:rsidRPr="009109F4">
        <w:t> </w:t>
      </w:r>
      <w:r w:rsidRPr="009109F4">
        <w:t>:</w:t>
      </w:r>
    </w:p>
    <w:p w14:paraId="1E2314F7" w14:textId="77777777" w:rsidR="00E232DF" w:rsidRPr="009109F4" w:rsidRDefault="00E232DF" w:rsidP="00F94DA4">
      <w:pPr>
        <w:shd w:val="clear" w:color="auto" w:fill="FFFFFF"/>
        <w:spacing w:after="0"/>
        <w:ind w:left="0" w:firstLine="0"/>
        <w:rPr>
          <w:color w:val="000000"/>
          <w:spacing w:val="46"/>
        </w:rPr>
      </w:pPr>
    </w:p>
    <w:p w14:paraId="16BAC106" w14:textId="4D34A2C5" w:rsidR="00A14465" w:rsidRPr="009109F4" w:rsidRDefault="00A14465" w:rsidP="0045213F">
      <w:pPr>
        <w:ind w:left="0" w:firstLine="0"/>
        <w:jc w:val="center"/>
      </w:pPr>
      <w:r w:rsidRPr="009109F4">
        <w:t>I. Bylos esmė</w:t>
      </w:r>
    </w:p>
    <w:p w14:paraId="040B30FA" w14:textId="0195F9EF" w:rsidR="00D50E7F" w:rsidRPr="009109F4" w:rsidRDefault="00D50E7F" w:rsidP="0045213F">
      <w:pPr>
        <w:ind w:left="0" w:firstLine="0"/>
        <w:jc w:val="center"/>
      </w:pPr>
    </w:p>
    <w:p w14:paraId="043BFC44" w14:textId="3B5645C6" w:rsidR="003568A5" w:rsidRPr="009109F4" w:rsidRDefault="00226B6E" w:rsidP="008923A9">
      <w:pPr>
        <w:pStyle w:val="Pagrindinistekstas"/>
        <w:numPr>
          <w:ilvl w:val="0"/>
          <w:numId w:val="1"/>
        </w:numPr>
        <w:ind w:left="357" w:hanging="357"/>
      </w:pPr>
      <w:bookmarkStart w:id="5" w:name="Buk_3"/>
      <w:r w:rsidRPr="00226B6E">
        <w:rPr>
          <w:bCs/>
        </w:rPr>
        <w:t xml:space="preserve">A. C. </w:t>
      </w:r>
      <w:bookmarkEnd w:id="5"/>
      <w:r w:rsidR="00C41DB8" w:rsidRPr="009109F4">
        <w:t>nuteista</w:t>
      </w:r>
      <w:r w:rsidR="003D599E" w:rsidRPr="009109F4">
        <w:t>s</w:t>
      </w:r>
      <w:r w:rsidR="00C41DB8" w:rsidRPr="009109F4">
        <w:t xml:space="preserve"> </w:t>
      </w:r>
      <w:r w:rsidR="00DD57D6" w:rsidRPr="009109F4">
        <w:t>už tai, kad</w:t>
      </w:r>
      <w:r w:rsidR="00132774">
        <w:t>,</w:t>
      </w:r>
      <w:r w:rsidR="003568A5" w:rsidRPr="009109F4">
        <w:t xml:space="preserve"> </w:t>
      </w:r>
      <w:r w:rsidR="003D599E" w:rsidRPr="009109F4">
        <w:t xml:space="preserve">vairuodamas kelių transporto priemonę, pažeidė kelių eismo saugumo taisykles, dėl </w:t>
      </w:r>
      <w:r w:rsidR="00132774">
        <w:t>t</w:t>
      </w:r>
      <w:r w:rsidR="003D599E" w:rsidRPr="009109F4">
        <w:t xml:space="preserve">o įvyko eismo įvykis, dėl </w:t>
      </w:r>
      <w:r w:rsidR="00132774">
        <w:t>šio eismo įvykio</w:t>
      </w:r>
      <w:r w:rsidR="00132774" w:rsidRPr="009109F4">
        <w:t xml:space="preserve"> </w:t>
      </w:r>
      <w:r w:rsidR="003D599E" w:rsidRPr="009109F4">
        <w:t>buvo nesunkiai sutrikdyta kito žmogaus sveikata: jis 2023 m. kovo 31 d. apie 11.56 val. Švenčionių raj</w:t>
      </w:r>
      <w:r w:rsidR="006C6BE1" w:rsidRPr="009109F4">
        <w:t xml:space="preserve">one, vairuodamas automobilį </w:t>
      </w:r>
      <w:r w:rsidR="009109F4" w:rsidRPr="009109F4">
        <w:t>„</w:t>
      </w:r>
      <w:r w:rsidR="006C6BE1" w:rsidRPr="009109F4">
        <w:t>Audi</w:t>
      </w:r>
      <w:r w:rsidR="008923A9" w:rsidRPr="009109F4">
        <w:t> </w:t>
      </w:r>
      <w:r w:rsidR="003D599E" w:rsidRPr="009109F4">
        <w:t>A3</w:t>
      </w:r>
      <w:r w:rsidR="009109F4" w:rsidRPr="009109F4">
        <w:t>“</w:t>
      </w:r>
      <w:r w:rsidR="003D599E" w:rsidRPr="009109F4">
        <w:t>, nesilaik</w:t>
      </w:r>
      <w:r w:rsidR="008923A9" w:rsidRPr="009109F4">
        <w:t>ė</w:t>
      </w:r>
      <w:r w:rsidR="003D599E" w:rsidRPr="009109F4">
        <w:t xml:space="preserve"> visų būtinų atsargumo priemonių</w:t>
      </w:r>
      <w:r w:rsidR="00132774">
        <w:t>, kad</w:t>
      </w:r>
      <w:r w:rsidR="003D599E" w:rsidRPr="009109F4">
        <w:t xml:space="preserve"> </w:t>
      </w:r>
      <w:r w:rsidR="00132774" w:rsidRPr="009109F4">
        <w:t>nekelt</w:t>
      </w:r>
      <w:r w:rsidR="00132774">
        <w:t>ų</w:t>
      </w:r>
      <w:r w:rsidR="00132774" w:rsidRPr="009109F4">
        <w:t xml:space="preserve"> </w:t>
      </w:r>
      <w:r w:rsidR="003D599E" w:rsidRPr="009109F4">
        <w:t>pavojaus kitų eismo dalyvių saugumui, važiuodamas keliu Utena</w:t>
      </w:r>
      <w:r w:rsidR="006C6BE1" w:rsidRPr="009109F4">
        <w:t>–</w:t>
      </w:r>
      <w:r w:rsidR="003D599E" w:rsidRPr="009109F4">
        <w:t>Kaltanėnai</w:t>
      </w:r>
      <w:r w:rsidR="006C6BE1" w:rsidRPr="009109F4">
        <w:t>–</w:t>
      </w:r>
      <w:r w:rsidR="003D599E" w:rsidRPr="009109F4">
        <w:t xml:space="preserve">Švenčionys, Švenčionėlių miesto kryptimi, atsiradus poreikiui apsisukti ir važiuoti nurodytu keliu Švenčionių miesto kryptimi, norėdamas apsisukti kelio sankryžoje su šalutiniu keliu, nuvažiavo nuo pagrindinio kelio į dešinę ant šalutinio kelio, apsisuko ir išvažiuodamas atgal į pagrindinį kelią (nuo Grigaliūnų kaimo) buvo neatidus ir neatsargus, sudarė netikėtą kliūtį prie jo iš kairės pagrindiniu keliu </w:t>
      </w:r>
      <w:r w:rsidR="006C6BE1" w:rsidRPr="009109F4">
        <w:t>Utena–Kaltanėnai–Švenčionys</w:t>
      </w:r>
      <w:r w:rsidR="003D599E" w:rsidRPr="009109F4">
        <w:t xml:space="preserve"> </w:t>
      </w:r>
      <w:r w:rsidR="003D599E" w:rsidRPr="009109F4">
        <w:lastRenderedPageBreak/>
        <w:t xml:space="preserve">Švenčionėlių miesto kryptimi </w:t>
      </w:r>
      <w:r w:rsidR="00132774" w:rsidRPr="009109F4">
        <w:t>artėj</w:t>
      </w:r>
      <w:r w:rsidR="00132774">
        <w:t>ančio</w:t>
      </w:r>
      <w:r w:rsidR="00132774" w:rsidRPr="009109F4">
        <w:t xml:space="preserve"> </w:t>
      </w:r>
      <w:r w:rsidR="003D599E" w:rsidRPr="009109F4">
        <w:t xml:space="preserve">automobilio </w:t>
      </w:r>
      <w:r w:rsidR="009109F4" w:rsidRPr="009109F4">
        <w:t>„</w:t>
      </w:r>
      <w:r w:rsidR="003D599E" w:rsidRPr="009109F4">
        <w:t>BMW 3</w:t>
      </w:r>
      <w:r w:rsidR="009109F4" w:rsidRPr="009109F4">
        <w:t>“</w:t>
      </w:r>
      <w:r w:rsidR="003D599E" w:rsidRPr="009109F4">
        <w:t xml:space="preserve">, kurį vairavo </w:t>
      </w:r>
      <w:bookmarkStart w:id="6" w:name="Buk_41"/>
      <w:r w:rsidRPr="00226B6E">
        <w:t>M. G.</w:t>
      </w:r>
      <w:bookmarkEnd w:id="6"/>
      <w:r w:rsidR="003D599E" w:rsidRPr="009109F4">
        <w:t>, judėjimui, neda</w:t>
      </w:r>
      <w:r w:rsidR="006C6BE1" w:rsidRPr="009109F4">
        <w:t>vė jam kelio ir su juo susidūrė.</w:t>
      </w:r>
      <w:r w:rsidR="003D599E" w:rsidRPr="009109F4">
        <w:t xml:space="preserve"> </w:t>
      </w:r>
      <w:bookmarkStart w:id="7" w:name="Buk_4"/>
      <w:r w:rsidRPr="00226B6E">
        <w:rPr>
          <w:bCs/>
        </w:rPr>
        <w:t xml:space="preserve">A. C. </w:t>
      </w:r>
      <w:bookmarkEnd w:id="7"/>
      <w:r w:rsidR="00132774" w:rsidRPr="009109F4">
        <w:t>t</w:t>
      </w:r>
      <w:r w:rsidR="00132774">
        <w:t>aip</w:t>
      </w:r>
      <w:r w:rsidR="00132774" w:rsidRPr="009109F4">
        <w:t xml:space="preserve"> </w:t>
      </w:r>
      <w:r w:rsidR="008923A9" w:rsidRPr="009109F4">
        <w:t xml:space="preserve">pažeidė </w:t>
      </w:r>
      <w:r w:rsidR="008923A9" w:rsidRPr="009109F4">
        <w:rPr>
          <w:bCs/>
        </w:rPr>
        <w:t>Lietuvos Respublikos Vyriausybės 2002</w:t>
      </w:r>
      <w:r w:rsidR="00C81652">
        <w:rPr>
          <w:bCs/>
        </w:rPr>
        <w:t> </w:t>
      </w:r>
      <w:r w:rsidR="008923A9" w:rsidRPr="009109F4">
        <w:rPr>
          <w:bCs/>
        </w:rPr>
        <w:t xml:space="preserve">m. gruodžio 11 d. nutarimu Nr. 1950 patvirtintų Kelių eismo taisyklių </w:t>
      </w:r>
      <w:r w:rsidR="008923A9" w:rsidRPr="009109F4">
        <w:t xml:space="preserve">(toliau – KET) </w:t>
      </w:r>
      <w:r w:rsidR="008923A9" w:rsidRPr="009109F4">
        <w:rPr>
          <w:bCs/>
        </w:rPr>
        <w:t xml:space="preserve">9, </w:t>
      </w:r>
      <w:r w:rsidR="003D599E" w:rsidRPr="009109F4">
        <w:t>154</w:t>
      </w:r>
      <w:r w:rsidR="008923A9" w:rsidRPr="009109F4">
        <w:t> </w:t>
      </w:r>
      <w:r w:rsidR="003D599E" w:rsidRPr="009109F4">
        <w:t>punkt</w:t>
      </w:r>
      <w:r w:rsidR="008923A9" w:rsidRPr="009109F4">
        <w:t>ų</w:t>
      </w:r>
      <w:r w:rsidR="003D599E" w:rsidRPr="009109F4">
        <w:t xml:space="preserve"> reikalavimus, dėl </w:t>
      </w:r>
      <w:r w:rsidR="00132774">
        <w:t>t</w:t>
      </w:r>
      <w:r w:rsidR="003D599E" w:rsidRPr="009109F4">
        <w:t xml:space="preserve">o įvyko eismo įvykis, </w:t>
      </w:r>
      <w:r w:rsidR="00132774">
        <w:t>per šį eismo įvykį</w:t>
      </w:r>
      <w:r w:rsidR="003D599E" w:rsidRPr="009109F4">
        <w:t xml:space="preserve"> automobilio </w:t>
      </w:r>
      <w:r w:rsidR="009109F4" w:rsidRPr="009109F4">
        <w:t>„</w:t>
      </w:r>
      <w:r w:rsidR="003D599E" w:rsidRPr="009109F4">
        <w:t>BMW 3</w:t>
      </w:r>
      <w:r w:rsidR="009109F4" w:rsidRPr="009109F4">
        <w:t>“</w:t>
      </w:r>
      <w:r w:rsidR="003D599E" w:rsidRPr="009109F4">
        <w:t xml:space="preserve"> keleiv</w:t>
      </w:r>
      <w:r w:rsidR="008923A9" w:rsidRPr="009109F4">
        <w:t>ei</w:t>
      </w:r>
      <w:r w:rsidR="003D599E" w:rsidRPr="009109F4">
        <w:t xml:space="preserve"> </w:t>
      </w:r>
      <w:bookmarkStart w:id="8" w:name="Buk_34"/>
      <w:r w:rsidRPr="00226B6E">
        <w:t xml:space="preserve">K. M. </w:t>
      </w:r>
      <w:bookmarkEnd w:id="8"/>
      <w:r w:rsidR="003D599E" w:rsidRPr="009109F4">
        <w:t xml:space="preserve">buvo padaryta muštinė žaizda kaktos dešinėje pusėje, </w:t>
      </w:r>
      <w:r w:rsidR="00163C43">
        <w:t>ši žaizda</w:t>
      </w:r>
      <w:r w:rsidR="00132774">
        <w:t xml:space="preserve"> </w:t>
      </w:r>
      <w:r w:rsidR="003D599E" w:rsidRPr="009109F4">
        <w:t xml:space="preserve">vertinama </w:t>
      </w:r>
      <w:r w:rsidR="00132774">
        <w:t xml:space="preserve">kaip </w:t>
      </w:r>
      <w:r w:rsidR="00132774" w:rsidRPr="009109F4">
        <w:t>nesunk</w:t>
      </w:r>
      <w:r w:rsidR="00132774">
        <w:t>us</w:t>
      </w:r>
      <w:r w:rsidR="00132774" w:rsidRPr="009109F4">
        <w:t xml:space="preserve"> </w:t>
      </w:r>
      <w:r w:rsidR="003D599E" w:rsidRPr="009109F4">
        <w:t xml:space="preserve">sveikatos </w:t>
      </w:r>
      <w:r w:rsidR="00132774" w:rsidRPr="009109F4">
        <w:t>sutrikdym</w:t>
      </w:r>
      <w:r w:rsidR="00132774">
        <w:t>as</w:t>
      </w:r>
      <w:r w:rsidR="003D599E" w:rsidRPr="009109F4">
        <w:t>.</w:t>
      </w:r>
    </w:p>
    <w:p w14:paraId="3785BFB7" w14:textId="77777777" w:rsidR="008B4B59" w:rsidRPr="009109F4" w:rsidRDefault="008B4B59" w:rsidP="000B52C3">
      <w:pPr>
        <w:pStyle w:val="Pagrindinistekstas"/>
        <w:ind w:left="0" w:firstLine="0"/>
        <w:rPr>
          <w:iCs/>
          <w:lang w:bidi="lt-LT"/>
        </w:rPr>
      </w:pPr>
    </w:p>
    <w:p w14:paraId="07C8320A" w14:textId="6D81B1BD" w:rsidR="000A1487" w:rsidRPr="009109F4" w:rsidRDefault="001144F5" w:rsidP="001144F5">
      <w:pPr>
        <w:pStyle w:val="Pagrindinistekstas"/>
        <w:ind w:left="0" w:firstLine="0"/>
        <w:jc w:val="center"/>
        <w:rPr>
          <w:iCs/>
          <w:lang w:bidi="lt-LT"/>
        </w:rPr>
      </w:pPr>
      <w:r w:rsidRPr="009109F4">
        <w:rPr>
          <w:iCs/>
          <w:lang w:bidi="lt-LT"/>
        </w:rPr>
        <w:t xml:space="preserve">II. </w:t>
      </w:r>
      <w:r w:rsidR="000A1487" w:rsidRPr="009109F4">
        <w:rPr>
          <w:iCs/>
          <w:lang w:bidi="lt-LT"/>
        </w:rPr>
        <w:t>Kasacini</w:t>
      </w:r>
      <w:r w:rsidR="004D5BC4" w:rsidRPr="009109F4">
        <w:rPr>
          <w:iCs/>
          <w:lang w:bidi="lt-LT"/>
        </w:rPr>
        <w:t>o</w:t>
      </w:r>
      <w:r w:rsidR="000A1487" w:rsidRPr="009109F4">
        <w:rPr>
          <w:iCs/>
          <w:lang w:bidi="lt-LT"/>
        </w:rPr>
        <w:t xml:space="preserve"> skund</w:t>
      </w:r>
      <w:r w:rsidR="004D5BC4" w:rsidRPr="009109F4">
        <w:rPr>
          <w:iCs/>
          <w:lang w:bidi="lt-LT"/>
        </w:rPr>
        <w:t>o</w:t>
      </w:r>
      <w:r w:rsidR="000A1487" w:rsidRPr="009109F4">
        <w:rPr>
          <w:iCs/>
          <w:lang w:bidi="lt-LT"/>
        </w:rPr>
        <w:t xml:space="preserve"> </w:t>
      </w:r>
      <w:r w:rsidR="00F64AF7" w:rsidRPr="009109F4">
        <w:rPr>
          <w:iCs/>
          <w:lang w:bidi="lt-LT"/>
        </w:rPr>
        <w:t xml:space="preserve">ir atsiliepimo į </w:t>
      </w:r>
      <w:r w:rsidR="00F066D4" w:rsidRPr="009109F4">
        <w:rPr>
          <w:iCs/>
          <w:lang w:bidi="lt-LT"/>
        </w:rPr>
        <w:t>jį</w:t>
      </w:r>
      <w:r w:rsidR="00F64AF7" w:rsidRPr="009109F4">
        <w:rPr>
          <w:iCs/>
          <w:color w:val="FF0000"/>
          <w:lang w:bidi="lt-LT"/>
        </w:rPr>
        <w:t xml:space="preserve"> </w:t>
      </w:r>
      <w:r w:rsidR="00E900DF" w:rsidRPr="009109F4">
        <w:rPr>
          <w:iCs/>
          <w:lang w:bidi="lt-LT"/>
        </w:rPr>
        <w:t>argumentai</w:t>
      </w:r>
    </w:p>
    <w:p w14:paraId="2634680D" w14:textId="77777777" w:rsidR="00510D79" w:rsidRPr="009109F4" w:rsidRDefault="00510D79" w:rsidP="00FC5654">
      <w:pPr>
        <w:pStyle w:val="Pagrindinistekstas"/>
        <w:ind w:left="714"/>
        <w:jc w:val="center"/>
        <w:rPr>
          <w:iCs/>
          <w:lang w:bidi="lt-LT"/>
        </w:rPr>
      </w:pPr>
    </w:p>
    <w:p w14:paraId="44C41594" w14:textId="7B06A9D4" w:rsidR="00055EC2" w:rsidRPr="009109F4" w:rsidRDefault="00114173" w:rsidP="00E41158">
      <w:pPr>
        <w:pStyle w:val="Pagrindinistekstas"/>
        <w:numPr>
          <w:ilvl w:val="0"/>
          <w:numId w:val="1"/>
        </w:numPr>
        <w:ind w:left="357" w:hanging="357"/>
      </w:pPr>
      <w:r w:rsidRPr="009109F4">
        <w:t xml:space="preserve">Kasaciniu skundu </w:t>
      </w:r>
      <w:r w:rsidR="001775FD" w:rsidRPr="009109F4">
        <w:rPr>
          <w:bCs/>
        </w:rPr>
        <w:t xml:space="preserve">civilinės atsakovės ADB „Compensa </w:t>
      </w:r>
      <w:proofErr w:type="spellStart"/>
      <w:r w:rsidR="001775FD" w:rsidRPr="009109F4">
        <w:rPr>
          <w:bCs/>
        </w:rPr>
        <w:t>Vienna</w:t>
      </w:r>
      <w:proofErr w:type="spellEnd"/>
      <w:r w:rsidR="001775FD" w:rsidRPr="009109F4">
        <w:rPr>
          <w:bCs/>
        </w:rPr>
        <w:t xml:space="preserve"> </w:t>
      </w:r>
      <w:proofErr w:type="spellStart"/>
      <w:r w:rsidR="001775FD" w:rsidRPr="009109F4">
        <w:rPr>
          <w:bCs/>
        </w:rPr>
        <w:t>Insurance</w:t>
      </w:r>
      <w:proofErr w:type="spellEnd"/>
      <w:r w:rsidR="001775FD" w:rsidRPr="009109F4">
        <w:rPr>
          <w:bCs/>
        </w:rPr>
        <w:t xml:space="preserve"> Group“ įgaliotas atstovas K. Gedvilas</w:t>
      </w:r>
      <w:r w:rsidR="00E41158" w:rsidRPr="009109F4">
        <w:rPr>
          <w:b/>
        </w:rPr>
        <w:t xml:space="preserve"> </w:t>
      </w:r>
      <w:r w:rsidRPr="009109F4">
        <w:t xml:space="preserve">prašo panaikinti </w:t>
      </w:r>
      <w:r w:rsidR="001775FD" w:rsidRPr="009109F4">
        <w:t>Vilniaus apygardos teismo Baudžiamųjų bylų skyriaus teisėjų kolegijos 2024 m. lapkričio 29 d. nutartį</w:t>
      </w:r>
      <w:r w:rsidR="00E41158" w:rsidRPr="009109F4">
        <w:t xml:space="preserve"> ir </w:t>
      </w:r>
      <w:r w:rsidR="001775FD" w:rsidRPr="009109F4">
        <w:t>pakeisti Vilniaus regiono apylinkės teismo 2024</w:t>
      </w:r>
      <w:r w:rsidR="00AA6DBB" w:rsidRPr="009109F4">
        <w:t> </w:t>
      </w:r>
      <w:r w:rsidR="001775FD" w:rsidRPr="009109F4">
        <w:t>m. gegužės 31 d. nuosprendį</w:t>
      </w:r>
      <w:r w:rsidR="00B11EB4">
        <w:t xml:space="preserve"> –</w:t>
      </w:r>
      <w:r w:rsidR="001775FD" w:rsidRPr="009109F4">
        <w:t xml:space="preserve"> atsižvelgiant į didelį nukentėjusiosios neatsargumą, sumažinti </w:t>
      </w:r>
      <w:bookmarkStart w:id="9" w:name="Buk_35"/>
      <w:r w:rsidR="00226B6E" w:rsidRPr="00226B6E">
        <w:t xml:space="preserve">K. M. </w:t>
      </w:r>
      <w:bookmarkEnd w:id="9"/>
      <w:r w:rsidR="001775FD" w:rsidRPr="009109F4">
        <w:t>priteist</w:t>
      </w:r>
      <w:r w:rsidR="00132774">
        <w:t>ą</w:t>
      </w:r>
      <w:r w:rsidR="001775FD" w:rsidRPr="009109F4">
        <w:t xml:space="preserve"> turtinės žalos </w:t>
      </w:r>
      <w:r w:rsidR="00132774">
        <w:t xml:space="preserve">atlyginimo </w:t>
      </w:r>
      <w:r w:rsidR="001775FD" w:rsidRPr="009109F4">
        <w:t>dydį iki 162,26 Eur</w:t>
      </w:r>
      <w:r w:rsidR="00E41158" w:rsidRPr="009109F4">
        <w:rPr>
          <w:iCs/>
        </w:rPr>
        <w:t xml:space="preserve">. </w:t>
      </w:r>
      <w:r w:rsidR="00A13529" w:rsidRPr="009109F4">
        <w:t>Kasator</w:t>
      </w:r>
      <w:r w:rsidR="00FA7140" w:rsidRPr="009109F4">
        <w:t>i</w:t>
      </w:r>
      <w:r w:rsidR="00E41158" w:rsidRPr="009109F4">
        <w:t>us</w:t>
      </w:r>
      <w:r w:rsidR="00A13529" w:rsidRPr="009109F4">
        <w:t xml:space="preserve"> skunde nurodo</w:t>
      </w:r>
      <w:r w:rsidR="00A13529" w:rsidRPr="009109F4">
        <w:rPr>
          <w:iCs/>
        </w:rPr>
        <w:t>:</w:t>
      </w:r>
    </w:p>
    <w:p w14:paraId="58DC7F65" w14:textId="7A39F4C1" w:rsidR="00EB46D4" w:rsidRPr="009109F4" w:rsidRDefault="004D2B92" w:rsidP="00EB46D4">
      <w:pPr>
        <w:pStyle w:val="Pagrindinistekstas"/>
        <w:numPr>
          <w:ilvl w:val="1"/>
          <w:numId w:val="1"/>
        </w:numPr>
        <w:rPr>
          <w:iCs/>
        </w:rPr>
      </w:pPr>
      <w:r w:rsidRPr="009109F4">
        <w:rPr>
          <w:iCs/>
        </w:rPr>
        <w:t>Žemesnės</w:t>
      </w:r>
      <w:r w:rsidR="00020723" w:rsidRPr="009109F4">
        <w:rPr>
          <w:iCs/>
        </w:rPr>
        <w:t xml:space="preserve"> instancij</w:t>
      </w:r>
      <w:r w:rsidRPr="009109F4">
        <w:rPr>
          <w:iCs/>
        </w:rPr>
        <w:t>os</w:t>
      </w:r>
      <w:r w:rsidR="00BC472E" w:rsidRPr="009109F4">
        <w:rPr>
          <w:iCs/>
        </w:rPr>
        <w:t xml:space="preserve"> teismai</w:t>
      </w:r>
      <w:r w:rsidR="0002703A" w:rsidRPr="009109F4">
        <w:t xml:space="preserve"> </w:t>
      </w:r>
      <w:r w:rsidR="00772CB2" w:rsidRPr="009109F4">
        <w:rPr>
          <w:iCs/>
          <w:lang w:bidi="lt-LT"/>
        </w:rPr>
        <w:t>netinkamai</w:t>
      </w:r>
      <w:r w:rsidR="00EB46D4" w:rsidRPr="009109F4">
        <w:rPr>
          <w:iCs/>
          <w:lang w:bidi="lt-LT"/>
        </w:rPr>
        <w:t xml:space="preserve"> pritaikė Lietuvos Respublikos baudžiamojo proceso kodekso (toliau – </w:t>
      </w:r>
      <w:r w:rsidR="00132774">
        <w:rPr>
          <w:iCs/>
          <w:lang w:bidi="lt-LT"/>
        </w:rPr>
        <w:t xml:space="preserve">ir </w:t>
      </w:r>
      <w:r w:rsidR="00EB46D4" w:rsidRPr="009109F4">
        <w:rPr>
          <w:iCs/>
          <w:lang w:bidi="lt-LT"/>
        </w:rPr>
        <w:t>BPK) nuostatas, reglamentuojančias nusikalstama veika padarytos žalos atlyginimą</w:t>
      </w:r>
      <w:r w:rsidR="002E5DCC" w:rsidRPr="009109F4">
        <w:rPr>
          <w:iCs/>
          <w:lang w:bidi="lt-LT"/>
        </w:rPr>
        <w:t xml:space="preserve">, nukrypo nuo kasacinės instancijos teismo praktikos panašaus pobūdžio bylose, o tai </w:t>
      </w:r>
      <w:r w:rsidR="00EB46D4" w:rsidRPr="009109F4">
        <w:rPr>
          <w:iCs/>
          <w:lang w:bidi="lt-LT"/>
        </w:rPr>
        <w:t xml:space="preserve">sukliudė teismams priimti teisingus procesinius sprendimus. </w:t>
      </w:r>
    </w:p>
    <w:p w14:paraId="28C83347" w14:textId="60A01A7C" w:rsidR="00D81D8A" w:rsidRPr="009109F4" w:rsidRDefault="00610D2B" w:rsidP="00D81D8A">
      <w:pPr>
        <w:pStyle w:val="Pagrindinistekstas"/>
        <w:numPr>
          <w:ilvl w:val="1"/>
          <w:numId w:val="1"/>
        </w:numPr>
        <w:rPr>
          <w:iCs/>
        </w:rPr>
      </w:pPr>
      <w:r w:rsidRPr="009109F4">
        <w:rPr>
          <w:iCs/>
        </w:rPr>
        <w:t xml:space="preserve">Byloje nustatyta, kad </w:t>
      </w:r>
      <w:r w:rsidRPr="009109F4">
        <w:rPr>
          <w:iCs/>
          <w:lang w:bidi="lt-LT"/>
        </w:rPr>
        <w:t xml:space="preserve">eismo įvykio metu nukentėjusioji </w:t>
      </w:r>
      <w:bookmarkStart w:id="10" w:name="Buk_14"/>
      <w:r w:rsidR="00226B6E" w:rsidRPr="00226B6E">
        <w:rPr>
          <w:iCs/>
          <w:lang w:bidi="lt-LT"/>
        </w:rPr>
        <w:t xml:space="preserve">K. M. </w:t>
      </w:r>
      <w:bookmarkEnd w:id="10"/>
      <w:r w:rsidRPr="009109F4">
        <w:rPr>
          <w:iCs/>
          <w:lang w:bidi="lt-LT"/>
        </w:rPr>
        <w:t xml:space="preserve">sėdėjo ant galinės automobilio </w:t>
      </w:r>
      <w:r w:rsidR="009109F4" w:rsidRPr="009109F4">
        <w:rPr>
          <w:iCs/>
          <w:lang w:bidi="lt-LT"/>
        </w:rPr>
        <w:t>„</w:t>
      </w:r>
      <w:r w:rsidRPr="009109F4">
        <w:rPr>
          <w:iCs/>
          <w:lang w:bidi="en-US"/>
        </w:rPr>
        <w:t>BMW 3</w:t>
      </w:r>
      <w:r w:rsidR="009109F4" w:rsidRPr="009109F4">
        <w:rPr>
          <w:iCs/>
          <w:lang w:bidi="en-US"/>
        </w:rPr>
        <w:t>“</w:t>
      </w:r>
      <w:r w:rsidRPr="009109F4">
        <w:rPr>
          <w:iCs/>
          <w:lang w:bidi="en-US"/>
        </w:rPr>
        <w:t xml:space="preserve"> </w:t>
      </w:r>
      <w:r w:rsidRPr="009109F4">
        <w:rPr>
          <w:iCs/>
          <w:lang w:bidi="lt-LT"/>
        </w:rPr>
        <w:t xml:space="preserve">sėdynės, tačiau nebuvo prisisegusi saugos diržo, taip </w:t>
      </w:r>
      <w:r w:rsidR="00132774" w:rsidRPr="009109F4">
        <w:rPr>
          <w:iCs/>
          <w:lang w:bidi="lt-LT"/>
        </w:rPr>
        <w:t>pažei</w:t>
      </w:r>
      <w:r w:rsidR="00132774">
        <w:rPr>
          <w:iCs/>
          <w:lang w:bidi="lt-LT"/>
        </w:rPr>
        <w:t>dė</w:t>
      </w:r>
      <w:r w:rsidR="00132774" w:rsidRPr="009109F4">
        <w:rPr>
          <w:iCs/>
          <w:lang w:bidi="lt-LT"/>
        </w:rPr>
        <w:t xml:space="preserve"> </w:t>
      </w:r>
      <w:r w:rsidRPr="009109F4">
        <w:rPr>
          <w:iCs/>
          <w:lang w:bidi="lt-LT"/>
        </w:rPr>
        <w:t xml:space="preserve">KET 196 punkte nustatytą pareigą. Nukentėjusiosios parodymai patvirtina, kad eismo įvykio metu dėl inercijos poveikio ji atsitrenkė į priekinę automobilio keleivio sėdynę ir dėl to patyrė </w:t>
      </w:r>
      <w:r w:rsidR="003C490E" w:rsidRPr="009109F4">
        <w:rPr>
          <w:iCs/>
          <w:lang w:bidi="lt-LT"/>
        </w:rPr>
        <w:t>sužalojim</w:t>
      </w:r>
      <w:r w:rsidR="003C490E">
        <w:rPr>
          <w:iCs/>
          <w:lang w:bidi="lt-LT"/>
        </w:rPr>
        <w:t>ų</w:t>
      </w:r>
      <w:r w:rsidRPr="009109F4">
        <w:rPr>
          <w:iCs/>
          <w:lang w:bidi="lt-LT"/>
        </w:rPr>
        <w:t xml:space="preserve">. Žemesnės instancijos teismai skundžiamuose procesiniuose sprendimuose nepagrįstai nurodė, kad nukentėjusiosios </w:t>
      </w:r>
      <w:r w:rsidR="00D81D8A" w:rsidRPr="009109F4">
        <w:rPr>
          <w:iCs/>
          <w:lang w:bidi="lt-LT"/>
        </w:rPr>
        <w:t xml:space="preserve">sužalojimo mechanizmas nėra aiškus, o aplinkybė, jog nesegėtas saugos diržas prisidėjo prie kilusių padarinių, yra spekuliatyvi. Kasacinės instancijos teismo praktikoje yra išaiškinta, kad dalyvavimas eisme savaime yra nesaugi veikla, todėl kiekvienas asmuo turi būti ypač atidus ir apdairus. Esant duomenų, </w:t>
      </w:r>
      <w:r w:rsidR="00444E0D" w:rsidRPr="009109F4">
        <w:rPr>
          <w:iCs/>
          <w:lang w:bidi="lt-LT"/>
        </w:rPr>
        <w:t>kad</w:t>
      </w:r>
      <w:r w:rsidR="00D81D8A" w:rsidRPr="009109F4">
        <w:rPr>
          <w:iCs/>
          <w:lang w:bidi="lt-LT"/>
        </w:rPr>
        <w:t xml:space="preserve"> nukentėjusysis pažeidė KET ar kitokiu būdu buvo neatsargus, turi būti svarstoma, ar tai yra didelis nukentėjusiojo neatsargumas. Dalyvaujančio eisme nukentėjusiojo didelis neatsargumas yra tada, kai jis numatė ar privalėjo numatyti žalingas pasekmes, kurias jam gali padaryti didesnio pavojaus šaltinis, ir leido šioms pasekmėms atsirasti (kasacinė nutartis baudžiamojoje byloje Nr. 2K-20-689/2020).</w:t>
      </w:r>
    </w:p>
    <w:p w14:paraId="36D0BE61" w14:textId="1AA86A0A" w:rsidR="0045058C" w:rsidRPr="009109F4" w:rsidRDefault="00D81D8A" w:rsidP="000E76AB">
      <w:pPr>
        <w:pStyle w:val="Pagrindinistekstas"/>
        <w:numPr>
          <w:ilvl w:val="1"/>
          <w:numId w:val="1"/>
        </w:numPr>
        <w:rPr>
          <w:iCs/>
        </w:rPr>
      </w:pPr>
      <w:r w:rsidRPr="009109F4">
        <w:rPr>
          <w:iCs/>
          <w:lang w:bidi="lt-LT"/>
        </w:rPr>
        <w:t>Kasacinės instancijos teismas</w:t>
      </w:r>
      <w:r w:rsidRPr="009109F4">
        <w:rPr>
          <w:iCs/>
        </w:rPr>
        <w:t xml:space="preserve"> </w:t>
      </w:r>
      <w:r w:rsidRPr="009109F4">
        <w:rPr>
          <w:iCs/>
          <w:lang w:bidi="lt-LT"/>
        </w:rPr>
        <w:t xml:space="preserve">eismo įvykių bylose laikosi nuoseklios </w:t>
      </w:r>
      <w:r w:rsidR="005332C6" w:rsidRPr="009109F4">
        <w:rPr>
          <w:iCs/>
          <w:lang w:bidi="lt-LT"/>
        </w:rPr>
        <w:t>pozicijos</w:t>
      </w:r>
      <w:r w:rsidRPr="009109F4">
        <w:rPr>
          <w:iCs/>
          <w:lang w:bidi="lt-LT"/>
        </w:rPr>
        <w:t xml:space="preserve">, kad saugos diržo nesegėjimas yra laikomas nukentėjusiojo dideliu neatsargumu, kuris pats savaime nelemia </w:t>
      </w:r>
      <w:r w:rsidR="005332C6" w:rsidRPr="009109F4">
        <w:rPr>
          <w:iCs/>
          <w:lang w:bidi="lt-LT"/>
        </w:rPr>
        <w:t xml:space="preserve">eismo </w:t>
      </w:r>
      <w:r w:rsidRPr="009109F4">
        <w:rPr>
          <w:iCs/>
          <w:lang w:bidi="lt-LT"/>
        </w:rPr>
        <w:t>įvykio kilimo, tačiau prisideda prie padarinių sunkumo (kasacinės nutartys civilinėse bylose Nr. 3K-3-634/2005, 3K-3-90/2008, kasacinė</w:t>
      </w:r>
      <w:r w:rsidR="00EA0918" w:rsidRPr="009109F4">
        <w:rPr>
          <w:iCs/>
          <w:lang w:bidi="lt-LT"/>
        </w:rPr>
        <w:t>s</w:t>
      </w:r>
      <w:r w:rsidRPr="009109F4">
        <w:rPr>
          <w:iCs/>
          <w:lang w:bidi="lt-LT"/>
        </w:rPr>
        <w:t xml:space="preserve"> nutart</w:t>
      </w:r>
      <w:r w:rsidR="00EA0918" w:rsidRPr="009109F4">
        <w:rPr>
          <w:iCs/>
          <w:lang w:bidi="lt-LT"/>
        </w:rPr>
        <w:t>y</w:t>
      </w:r>
      <w:r w:rsidRPr="009109F4">
        <w:rPr>
          <w:iCs/>
          <w:lang w:bidi="lt-LT"/>
        </w:rPr>
        <w:t>s baudžiamo</w:t>
      </w:r>
      <w:r w:rsidR="00EA0918" w:rsidRPr="009109F4">
        <w:rPr>
          <w:iCs/>
          <w:lang w:bidi="lt-LT"/>
        </w:rPr>
        <w:t>siose</w:t>
      </w:r>
      <w:r w:rsidRPr="009109F4">
        <w:rPr>
          <w:iCs/>
          <w:lang w:bidi="lt-LT"/>
        </w:rPr>
        <w:t xml:space="preserve"> bylo</w:t>
      </w:r>
      <w:r w:rsidR="00EA0918" w:rsidRPr="009109F4">
        <w:rPr>
          <w:iCs/>
          <w:lang w:bidi="lt-LT"/>
        </w:rPr>
        <w:t>s</w:t>
      </w:r>
      <w:r w:rsidRPr="009109F4">
        <w:rPr>
          <w:iCs/>
          <w:lang w:bidi="lt-LT"/>
        </w:rPr>
        <w:t>e Nr. 2K-299/2012</w:t>
      </w:r>
      <w:r w:rsidR="00EA0918" w:rsidRPr="009109F4">
        <w:rPr>
          <w:iCs/>
          <w:lang w:bidi="lt-LT"/>
        </w:rPr>
        <w:t>, 2K-20-689/2020</w:t>
      </w:r>
      <w:r w:rsidRPr="009109F4">
        <w:rPr>
          <w:iCs/>
          <w:lang w:bidi="lt-LT"/>
        </w:rPr>
        <w:t>), todėl privalo būti vertinamas sprendžiant žalos atlyginimo dydžio klausimus.</w:t>
      </w:r>
      <w:r w:rsidR="005332C6" w:rsidRPr="009109F4">
        <w:rPr>
          <w:iCs/>
        </w:rPr>
        <w:t xml:space="preserve"> </w:t>
      </w:r>
      <w:r w:rsidRPr="009109F4">
        <w:rPr>
          <w:iCs/>
          <w:lang w:bidi="lt-LT"/>
        </w:rPr>
        <w:t xml:space="preserve">Kasatoriaus nuomone, nors nukentėjusioji </w:t>
      </w:r>
      <w:bookmarkStart w:id="11" w:name="Buk_15"/>
      <w:r w:rsidR="00226B6E" w:rsidRPr="00226B6E">
        <w:rPr>
          <w:iCs/>
          <w:lang w:bidi="lt-LT"/>
        </w:rPr>
        <w:t xml:space="preserve">K. M. </w:t>
      </w:r>
      <w:bookmarkEnd w:id="11"/>
      <w:r w:rsidR="00BE6BA1">
        <w:rPr>
          <w:iCs/>
          <w:lang w:bidi="lt-LT"/>
        </w:rPr>
        <w:t>šiuo</w:t>
      </w:r>
      <w:r w:rsidR="005332C6" w:rsidRPr="009109F4">
        <w:rPr>
          <w:iCs/>
          <w:lang w:bidi="lt-LT"/>
        </w:rPr>
        <w:t xml:space="preserve"> atveju </w:t>
      </w:r>
      <w:r w:rsidRPr="009109F4">
        <w:rPr>
          <w:iCs/>
          <w:lang w:bidi="lt-LT"/>
        </w:rPr>
        <w:t>nėra atsakinga</w:t>
      </w:r>
      <w:r w:rsidRPr="009109F4">
        <w:rPr>
          <w:iCs/>
        </w:rPr>
        <w:t xml:space="preserve"> </w:t>
      </w:r>
      <w:r w:rsidRPr="009109F4">
        <w:rPr>
          <w:iCs/>
          <w:lang w:bidi="lt-LT"/>
        </w:rPr>
        <w:t>dėl eismo įvykio kilimo, tačia</w:t>
      </w:r>
      <w:r w:rsidR="00BE6BA1">
        <w:rPr>
          <w:iCs/>
          <w:lang w:bidi="lt-LT"/>
        </w:rPr>
        <w:t xml:space="preserve">u jos itin neatsargūs veiksmai – </w:t>
      </w:r>
      <w:r w:rsidRPr="009109F4">
        <w:rPr>
          <w:iCs/>
          <w:lang w:bidi="lt-LT"/>
        </w:rPr>
        <w:t>važiavimas</w:t>
      </w:r>
      <w:r w:rsidR="00BE6BA1">
        <w:rPr>
          <w:iCs/>
          <w:lang w:bidi="lt-LT"/>
        </w:rPr>
        <w:t xml:space="preserve"> neužsisegus saugos diržu</w:t>
      </w:r>
      <w:r w:rsidR="003C490E">
        <w:rPr>
          <w:iCs/>
          <w:lang w:bidi="lt-LT"/>
        </w:rPr>
        <w:t xml:space="preserve"> –</w:t>
      </w:r>
      <w:r w:rsidRPr="009109F4">
        <w:rPr>
          <w:iCs/>
          <w:lang w:bidi="lt-LT"/>
        </w:rPr>
        <w:t xml:space="preserve"> laikytini jos dideliu n</w:t>
      </w:r>
      <w:r w:rsidR="00BE6BA1">
        <w:rPr>
          <w:iCs/>
          <w:lang w:bidi="lt-LT"/>
        </w:rPr>
        <w:t>eatsargumu, susijusiu su kilusiomis pasekmėmis</w:t>
      </w:r>
      <w:r w:rsidRPr="009109F4">
        <w:rPr>
          <w:iCs/>
          <w:lang w:bidi="lt-LT"/>
        </w:rPr>
        <w:t xml:space="preserve">. </w:t>
      </w:r>
      <w:r w:rsidR="000E76AB" w:rsidRPr="009109F4">
        <w:rPr>
          <w:iCs/>
          <w:lang w:bidi="lt-LT"/>
        </w:rPr>
        <w:t xml:space="preserve">Kiekvienas eisme dalyvaujantis asmuo yra atsakingas, kad būtų imtasi protingų ir elementariai prieinamų priemonių žalai išvengti arba bent jau jos kilimo tikimybei sumažinti. Tokioje eismo situacijoje saugos diržas yra esminis ir iš esmės vienintelis techninis įrenginys, kuris užkerta kelią automobilyje sėdinčio asmens nekontroliuojamam judėjimui smūgio kryptimi </w:t>
      </w:r>
      <w:r w:rsidR="003C490E">
        <w:rPr>
          <w:iCs/>
          <w:lang w:bidi="lt-LT"/>
        </w:rPr>
        <w:t>ir</w:t>
      </w:r>
      <w:r w:rsidR="003C490E" w:rsidRPr="009109F4">
        <w:rPr>
          <w:iCs/>
          <w:lang w:bidi="lt-LT"/>
        </w:rPr>
        <w:t xml:space="preserve"> </w:t>
      </w:r>
      <w:r w:rsidR="000E76AB" w:rsidRPr="009109F4">
        <w:rPr>
          <w:iCs/>
          <w:lang w:bidi="lt-LT"/>
        </w:rPr>
        <w:t xml:space="preserve">apsaugo asmenį nuo neprognozuojamų sužalojimų atsitrenkiant į automobilio salono elementus. </w:t>
      </w:r>
      <w:bookmarkStart w:id="12" w:name="_Hlk200009429"/>
      <w:r w:rsidR="000E76AB" w:rsidRPr="009109F4">
        <w:rPr>
          <w:iCs/>
          <w:lang w:bidi="lt-LT"/>
        </w:rPr>
        <w:t>Todėl n</w:t>
      </w:r>
      <w:r w:rsidR="005332C6" w:rsidRPr="009109F4">
        <w:rPr>
          <w:iCs/>
          <w:lang w:bidi="lt-LT"/>
        </w:rPr>
        <w:t xml:space="preserve">ėra sąžininga ir teisinga </w:t>
      </w:r>
      <w:r w:rsidR="003C490E">
        <w:rPr>
          <w:iCs/>
          <w:lang w:bidi="lt-LT"/>
        </w:rPr>
        <w:t xml:space="preserve">visą </w:t>
      </w:r>
      <w:r w:rsidR="005332C6" w:rsidRPr="009109F4">
        <w:rPr>
          <w:iCs/>
          <w:lang w:bidi="lt-LT"/>
        </w:rPr>
        <w:t>žalos atlyginimo naštą perkelti už eismo įvykį atsakingam asmeniui, kai dėl žalos dydžio yra atsakingas ir pats nukentėjęs asmuo.</w:t>
      </w:r>
      <w:bookmarkEnd w:id="12"/>
      <w:r w:rsidR="005332C6" w:rsidRPr="009109F4">
        <w:rPr>
          <w:iCs/>
          <w:lang w:bidi="lt-LT"/>
        </w:rPr>
        <w:t xml:space="preserve"> </w:t>
      </w:r>
      <w:r w:rsidR="000E76AB" w:rsidRPr="009109F4">
        <w:rPr>
          <w:iCs/>
          <w:lang w:bidi="lt-LT"/>
        </w:rPr>
        <w:t xml:space="preserve">Šiuo atveju žemesnės instancijos teismai privalėjo atsižvelgti </w:t>
      </w:r>
      <w:r w:rsidRPr="009109F4">
        <w:rPr>
          <w:iCs/>
          <w:lang w:bidi="lt-LT"/>
        </w:rPr>
        <w:t xml:space="preserve">į </w:t>
      </w:r>
      <w:r w:rsidR="000E76AB" w:rsidRPr="009109F4">
        <w:rPr>
          <w:iCs/>
          <w:lang w:bidi="lt-LT"/>
        </w:rPr>
        <w:t>nurodytas</w:t>
      </w:r>
      <w:r w:rsidRPr="009109F4">
        <w:rPr>
          <w:iCs/>
          <w:lang w:bidi="lt-LT"/>
        </w:rPr>
        <w:t xml:space="preserve"> aplinkybes</w:t>
      </w:r>
      <w:r w:rsidR="000E76AB" w:rsidRPr="009109F4">
        <w:rPr>
          <w:iCs/>
          <w:lang w:bidi="lt-LT"/>
        </w:rPr>
        <w:t xml:space="preserve"> ir</w:t>
      </w:r>
      <w:r w:rsidRPr="009109F4">
        <w:rPr>
          <w:iCs/>
          <w:lang w:bidi="lt-LT"/>
        </w:rPr>
        <w:t xml:space="preserve"> </w:t>
      </w:r>
      <w:r w:rsidR="000E76AB" w:rsidRPr="009109F4">
        <w:rPr>
          <w:iCs/>
          <w:lang w:bidi="lt-LT"/>
        </w:rPr>
        <w:t>atitinkamai sumažinti nukentėjusiajai priteistin</w:t>
      </w:r>
      <w:r w:rsidR="003C490E">
        <w:rPr>
          <w:iCs/>
          <w:lang w:bidi="lt-LT"/>
        </w:rPr>
        <w:t>ą</w:t>
      </w:r>
      <w:r w:rsidR="000E76AB" w:rsidRPr="009109F4">
        <w:rPr>
          <w:iCs/>
          <w:lang w:bidi="lt-LT"/>
        </w:rPr>
        <w:t xml:space="preserve"> žalos</w:t>
      </w:r>
      <w:r w:rsidR="003C490E">
        <w:rPr>
          <w:iCs/>
          <w:lang w:bidi="lt-LT"/>
        </w:rPr>
        <w:t xml:space="preserve"> atlyginimo</w:t>
      </w:r>
      <w:r w:rsidR="000E76AB" w:rsidRPr="009109F4">
        <w:rPr>
          <w:iCs/>
          <w:lang w:bidi="lt-LT"/>
        </w:rPr>
        <w:t xml:space="preserve"> dydį</w:t>
      </w:r>
      <w:r w:rsidRPr="009109F4">
        <w:rPr>
          <w:iCs/>
          <w:lang w:bidi="lt-LT"/>
        </w:rPr>
        <w:t>.</w:t>
      </w:r>
    </w:p>
    <w:p w14:paraId="41D008F1" w14:textId="1B419E0B" w:rsidR="00C861E7" w:rsidRPr="009109F4" w:rsidRDefault="007B4B82" w:rsidP="00002AD7">
      <w:pPr>
        <w:pStyle w:val="Pagrindinistekstas"/>
        <w:numPr>
          <w:ilvl w:val="0"/>
          <w:numId w:val="1"/>
        </w:numPr>
        <w:ind w:left="357" w:hanging="357"/>
        <w:rPr>
          <w:iCs/>
        </w:rPr>
      </w:pPr>
      <w:r w:rsidRPr="009109F4">
        <w:rPr>
          <w:iCs/>
        </w:rPr>
        <w:lastRenderedPageBreak/>
        <w:t xml:space="preserve">Lietuvos Respublikos generalinės prokuratūros </w:t>
      </w:r>
      <w:r w:rsidR="00F62B5B" w:rsidRPr="009109F4">
        <w:rPr>
          <w:iCs/>
        </w:rPr>
        <w:t>Baudžiamojo</w:t>
      </w:r>
      <w:r w:rsidR="006A5ED5" w:rsidRPr="009109F4">
        <w:rPr>
          <w:iCs/>
        </w:rPr>
        <w:t xml:space="preserve"> persekiojimo</w:t>
      </w:r>
      <w:r w:rsidRPr="009109F4">
        <w:rPr>
          <w:iCs/>
        </w:rPr>
        <w:t xml:space="preserve"> departamento prokuror</w:t>
      </w:r>
      <w:r w:rsidR="006A5ED5" w:rsidRPr="009109F4">
        <w:rPr>
          <w:iCs/>
        </w:rPr>
        <w:t>as</w:t>
      </w:r>
      <w:r w:rsidRPr="009109F4">
        <w:rPr>
          <w:iCs/>
        </w:rPr>
        <w:t xml:space="preserve"> </w:t>
      </w:r>
      <w:r w:rsidR="000E76AB" w:rsidRPr="009109F4">
        <w:rPr>
          <w:iCs/>
        </w:rPr>
        <w:t>Sergejus Stulginskis</w:t>
      </w:r>
      <w:r w:rsidRPr="009109F4">
        <w:rPr>
          <w:iCs/>
        </w:rPr>
        <w:t xml:space="preserve"> atsiliepimu į kasacinį skundą prašo jį atmesti. Prokuror</w:t>
      </w:r>
      <w:r w:rsidR="006A5ED5" w:rsidRPr="009109F4">
        <w:rPr>
          <w:iCs/>
        </w:rPr>
        <w:t>as</w:t>
      </w:r>
      <w:r w:rsidRPr="009109F4">
        <w:rPr>
          <w:iCs/>
        </w:rPr>
        <w:t xml:space="preserve"> atsiliepime į kasacinį skundą nurodo:</w:t>
      </w:r>
    </w:p>
    <w:p w14:paraId="08282C66" w14:textId="3C2446B6" w:rsidR="007A5434" w:rsidRPr="009109F4" w:rsidRDefault="000D63BD" w:rsidP="00347E41">
      <w:pPr>
        <w:pStyle w:val="Pagrindinistekstas"/>
        <w:numPr>
          <w:ilvl w:val="1"/>
          <w:numId w:val="1"/>
        </w:numPr>
        <w:rPr>
          <w:iCs/>
        </w:rPr>
      </w:pPr>
      <w:r w:rsidRPr="009109F4">
        <w:rPr>
          <w:iCs/>
        </w:rPr>
        <w:t>Žemesnės instancijos teismai</w:t>
      </w:r>
      <w:r w:rsidR="00C439B8" w:rsidRPr="009109F4">
        <w:rPr>
          <w:iCs/>
        </w:rPr>
        <w:t xml:space="preserve">, nagrinėdami baudžiamąją bylą, </w:t>
      </w:r>
      <w:r w:rsidRPr="009109F4">
        <w:rPr>
          <w:iCs/>
        </w:rPr>
        <w:t xml:space="preserve">tinkamai pritaikė baudžiamąjį įstatymą, nepadarė </w:t>
      </w:r>
      <w:r w:rsidR="00C439B8" w:rsidRPr="009109F4">
        <w:rPr>
          <w:iCs/>
        </w:rPr>
        <w:t xml:space="preserve">esminių BPK pažeidimų </w:t>
      </w:r>
      <w:r w:rsidRPr="009109F4">
        <w:rPr>
          <w:iCs/>
        </w:rPr>
        <w:t xml:space="preserve">ir </w:t>
      </w:r>
      <w:r w:rsidR="00C439B8" w:rsidRPr="009109F4">
        <w:rPr>
          <w:iCs/>
        </w:rPr>
        <w:t xml:space="preserve">pagrįstai nustatė, kad nukentėjusiosios </w:t>
      </w:r>
      <w:bookmarkStart w:id="13" w:name="Buk_16"/>
      <w:r w:rsidR="00226B6E" w:rsidRPr="00226B6E">
        <w:rPr>
          <w:iCs/>
        </w:rPr>
        <w:t xml:space="preserve">K. M. </w:t>
      </w:r>
      <w:bookmarkEnd w:id="13"/>
      <w:r w:rsidR="00C439B8" w:rsidRPr="009109F4">
        <w:rPr>
          <w:iCs/>
        </w:rPr>
        <w:t>veiksmai</w:t>
      </w:r>
      <w:r w:rsidRPr="009109F4">
        <w:rPr>
          <w:iCs/>
        </w:rPr>
        <w:t>, nesegint</w:t>
      </w:r>
      <w:r w:rsidR="00C439B8" w:rsidRPr="009109F4">
        <w:rPr>
          <w:iCs/>
        </w:rPr>
        <w:t xml:space="preserve"> saugos diržo</w:t>
      </w:r>
      <w:r w:rsidRPr="009109F4">
        <w:rPr>
          <w:iCs/>
        </w:rPr>
        <w:t>,</w:t>
      </w:r>
      <w:r w:rsidR="00C439B8" w:rsidRPr="009109F4">
        <w:rPr>
          <w:iCs/>
        </w:rPr>
        <w:t xml:space="preserve"> </w:t>
      </w:r>
      <w:r w:rsidR="004C2326" w:rsidRPr="009109F4">
        <w:rPr>
          <w:iCs/>
        </w:rPr>
        <w:t>neturėjo reikšmingos įtakos</w:t>
      </w:r>
      <w:r w:rsidR="00C439B8" w:rsidRPr="009109F4">
        <w:rPr>
          <w:iCs/>
        </w:rPr>
        <w:t xml:space="preserve"> </w:t>
      </w:r>
      <w:r w:rsidR="004C2326" w:rsidRPr="009109F4">
        <w:rPr>
          <w:iCs/>
          <w:lang w:bidi="lt-LT"/>
        </w:rPr>
        <w:t>žalos</w:t>
      </w:r>
      <w:r w:rsidR="00C439B8" w:rsidRPr="009109F4">
        <w:rPr>
          <w:iCs/>
          <w:lang w:bidi="lt-LT"/>
        </w:rPr>
        <w:t xml:space="preserve"> atsiradim</w:t>
      </w:r>
      <w:r w:rsidR="004C2326" w:rsidRPr="009109F4">
        <w:rPr>
          <w:iCs/>
          <w:lang w:bidi="lt-LT"/>
        </w:rPr>
        <w:t>ui</w:t>
      </w:r>
      <w:r w:rsidR="00C439B8" w:rsidRPr="009109F4">
        <w:rPr>
          <w:iCs/>
          <w:lang w:bidi="lt-LT"/>
        </w:rPr>
        <w:t xml:space="preserve"> ar jos dyd</w:t>
      </w:r>
      <w:r w:rsidR="004C2326" w:rsidRPr="009109F4">
        <w:rPr>
          <w:iCs/>
          <w:lang w:bidi="lt-LT"/>
        </w:rPr>
        <w:t>žiui</w:t>
      </w:r>
      <w:r w:rsidR="00C439B8" w:rsidRPr="009109F4">
        <w:rPr>
          <w:iCs/>
          <w:lang w:bidi="lt-LT"/>
        </w:rPr>
        <w:t>.</w:t>
      </w:r>
      <w:r w:rsidR="00056EA6" w:rsidRPr="009109F4">
        <w:rPr>
          <w:iCs/>
        </w:rPr>
        <w:t xml:space="preserve"> </w:t>
      </w:r>
      <w:r w:rsidR="00C439B8" w:rsidRPr="009109F4">
        <w:rPr>
          <w:iCs/>
        </w:rPr>
        <w:t>Priešingai nei teigia kasatorius, byloje nėra patikimų ir objektyvių duomenų, kuriais remiantis būtų galima nustatyti neabejotin</w:t>
      </w:r>
      <w:r w:rsidR="00056EA6" w:rsidRPr="009109F4">
        <w:rPr>
          <w:iCs/>
        </w:rPr>
        <w:t>ą</w:t>
      </w:r>
      <w:r w:rsidR="00C439B8" w:rsidRPr="009109F4">
        <w:rPr>
          <w:iCs/>
        </w:rPr>
        <w:t xml:space="preserve"> nukentėjusiosios sužalojimo mechanizmą eismo įvykio metu </w:t>
      </w:r>
      <w:r w:rsidR="00056EA6" w:rsidRPr="009109F4">
        <w:rPr>
          <w:iCs/>
        </w:rPr>
        <w:t>ir</w:t>
      </w:r>
      <w:r w:rsidR="00C439B8" w:rsidRPr="009109F4">
        <w:rPr>
          <w:iCs/>
        </w:rPr>
        <w:t xml:space="preserve"> kurie neginčijamai patvirtintų, kad segėdama saugos diržą </w:t>
      </w:r>
      <w:bookmarkStart w:id="14" w:name="Buk_17"/>
      <w:r w:rsidR="00226B6E" w:rsidRPr="00226B6E">
        <w:rPr>
          <w:iCs/>
          <w:lang w:bidi="lt-LT"/>
        </w:rPr>
        <w:t xml:space="preserve">K. M. </w:t>
      </w:r>
      <w:bookmarkEnd w:id="14"/>
      <w:r w:rsidR="00C439B8" w:rsidRPr="009109F4">
        <w:rPr>
          <w:iCs/>
        </w:rPr>
        <w:t xml:space="preserve">nebūtų patyrusi sveikatos sutrikdymo arba padariniai būtų žymiai švelnesni. </w:t>
      </w:r>
      <w:r w:rsidR="001203C0" w:rsidRPr="009109F4">
        <w:rPr>
          <w:iCs/>
        </w:rPr>
        <w:t>A</w:t>
      </w:r>
      <w:r w:rsidR="00C439B8" w:rsidRPr="009109F4">
        <w:rPr>
          <w:iCs/>
        </w:rPr>
        <w:t>plinkybė, kad kiti asmenys, tame pačiame automobilyje segėję saugos diržus, rimtų sužalojimų nepatyrė, nesuteikia pagrindo pripažinti nukentėjusiosios veiksmus dideliu neatsargumu</w:t>
      </w:r>
      <w:r w:rsidR="00347E41" w:rsidRPr="009109F4">
        <w:rPr>
          <w:iCs/>
        </w:rPr>
        <w:t xml:space="preserve">. </w:t>
      </w:r>
      <w:r w:rsidR="001D61B1">
        <w:rPr>
          <w:iCs/>
        </w:rPr>
        <w:t>T</w:t>
      </w:r>
      <w:r w:rsidR="00C439B8" w:rsidRPr="009109F4">
        <w:rPr>
          <w:iCs/>
        </w:rPr>
        <w:t xml:space="preserve">iek </w:t>
      </w:r>
      <w:r w:rsidR="009109F4" w:rsidRPr="009109F4">
        <w:rPr>
          <w:iCs/>
        </w:rPr>
        <w:t>„</w:t>
      </w:r>
      <w:r w:rsidR="00C439B8" w:rsidRPr="009109F4">
        <w:rPr>
          <w:iCs/>
        </w:rPr>
        <w:t xml:space="preserve">BMW </w:t>
      </w:r>
      <w:r w:rsidR="006C6BE1" w:rsidRPr="009109F4">
        <w:rPr>
          <w:iCs/>
        </w:rPr>
        <w:t>3</w:t>
      </w:r>
      <w:r w:rsidR="009109F4">
        <w:rPr>
          <w:iCs/>
        </w:rPr>
        <w:t>“</w:t>
      </w:r>
      <w:r w:rsidR="006C6BE1" w:rsidRPr="009109F4">
        <w:rPr>
          <w:iCs/>
        </w:rPr>
        <w:t xml:space="preserve"> </w:t>
      </w:r>
      <w:r w:rsidR="00C439B8" w:rsidRPr="009109F4">
        <w:rPr>
          <w:iCs/>
        </w:rPr>
        <w:t xml:space="preserve">automobilio vairuotojas, tiek priekyje sėdėjęs keleivis rimtesnių sužalojimų nepatyrė ne vien dėl to, kad buvo prisisegę saugos diržus, bet ir dėl to, kad eismo įvykio metu jiems, priešingai nei ant galinės sėdynės </w:t>
      </w:r>
      <w:r w:rsidR="003C490E" w:rsidRPr="009109F4">
        <w:rPr>
          <w:iCs/>
        </w:rPr>
        <w:t>sėd</w:t>
      </w:r>
      <w:r w:rsidR="003C490E">
        <w:rPr>
          <w:iCs/>
        </w:rPr>
        <w:t>inčiai</w:t>
      </w:r>
      <w:r w:rsidR="003C490E" w:rsidRPr="009109F4">
        <w:rPr>
          <w:iCs/>
        </w:rPr>
        <w:t xml:space="preserve"> </w:t>
      </w:r>
      <w:r w:rsidR="00C439B8" w:rsidRPr="009109F4">
        <w:rPr>
          <w:iCs/>
        </w:rPr>
        <w:t>nukentėjusiajai, išsiskleidė ir saugos pagalvės.</w:t>
      </w:r>
      <w:r w:rsidR="00347E41" w:rsidRPr="009109F4">
        <w:rPr>
          <w:iCs/>
        </w:rPr>
        <w:t xml:space="preserve"> Todėl </w:t>
      </w:r>
      <w:r w:rsidR="00C439B8" w:rsidRPr="009109F4">
        <w:rPr>
          <w:iCs/>
        </w:rPr>
        <w:t xml:space="preserve">nėra pagrindo </w:t>
      </w:r>
      <w:bookmarkStart w:id="15" w:name="Buk_18"/>
      <w:r w:rsidR="00226B6E" w:rsidRPr="00226B6E">
        <w:rPr>
          <w:iCs/>
        </w:rPr>
        <w:t xml:space="preserve">K. M. </w:t>
      </w:r>
      <w:bookmarkEnd w:id="15"/>
      <w:r w:rsidR="00C439B8" w:rsidRPr="009109F4">
        <w:rPr>
          <w:iCs/>
        </w:rPr>
        <w:t>veiksmus</w:t>
      </w:r>
      <w:r w:rsidR="00347E41" w:rsidRPr="009109F4">
        <w:rPr>
          <w:iCs/>
        </w:rPr>
        <w:t>,</w:t>
      </w:r>
      <w:r w:rsidR="00C439B8" w:rsidRPr="009109F4">
        <w:rPr>
          <w:iCs/>
        </w:rPr>
        <w:t xml:space="preserve"> </w:t>
      </w:r>
      <w:r w:rsidR="00347E41" w:rsidRPr="009109F4">
        <w:rPr>
          <w:iCs/>
        </w:rPr>
        <w:t xml:space="preserve">nesegint saugos diržo, </w:t>
      </w:r>
      <w:r w:rsidR="00C439B8" w:rsidRPr="009109F4">
        <w:rPr>
          <w:iCs/>
        </w:rPr>
        <w:t xml:space="preserve">vertinti kaip didelį </w:t>
      </w:r>
      <w:r w:rsidR="001D61B1">
        <w:rPr>
          <w:iCs/>
        </w:rPr>
        <w:t>jos</w:t>
      </w:r>
      <w:r w:rsidR="00C439B8" w:rsidRPr="009109F4">
        <w:rPr>
          <w:iCs/>
        </w:rPr>
        <w:t xml:space="preserve"> neatsargumą, kuris reikšmingai </w:t>
      </w:r>
      <w:r w:rsidR="001D61B1">
        <w:rPr>
          <w:iCs/>
        </w:rPr>
        <w:t>prisidėjo prie žalos</w:t>
      </w:r>
      <w:r w:rsidR="00C439B8" w:rsidRPr="009109F4">
        <w:rPr>
          <w:iCs/>
        </w:rPr>
        <w:t xml:space="preserve"> atsira</w:t>
      </w:r>
      <w:r w:rsidR="001D61B1">
        <w:rPr>
          <w:iCs/>
        </w:rPr>
        <w:t>dimo</w:t>
      </w:r>
      <w:r w:rsidR="00C439B8" w:rsidRPr="009109F4">
        <w:rPr>
          <w:iCs/>
        </w:rPr>
        <w:t xml:space="preserve"> </w:t>
      </w:r>
      <w:r w:rsidR="001D61B1">
        <w:rPr>
          <w:iCs/>
        </w:rPr>
        <w:t>arba jos</w:t>
      </w:r>
      <w:r w:rsidR="00C439B8" w:rsidRPr="009109F4">
        <w:rPr>
          <w:iCs/>
        </w:rPr>
        <w:t xml:space="preserve"> padidė</w:t>
      </w:r>
      <w:r w:rsidR="001D61B1">
        <w:rPr>
          <w:iCs/>
        </w:rPr>
        <w:t>jimo</w:t>
      </w:r>
      <w:r w:rsidR="00C439B8" w:rsidRPr="009109F4">
        <w:rPr>
          <w:iCs/>
        </w:rPr>
        <w:t xml:space="preserve">. </w:t>
      </w:r>
    </w:p>
    <w:p w14:paraId="74C0AD24" w14:textId="77777777" w:rsidR="00A30340" w:rsidRPr="009109F4" w:rsidRDefault="00A30340" w:rsidP="00F30246">
      <w:pPr>
        <w:pStyle w:val="Pagrindinistekstas"/>
        <w:ind w:left="0" w:firstLine="0"/>
        <w:rPr>
          <w:iCs/>
        </w:rPr>
      </w:pPr>
    </w:p>
    <w:p w14:paraId="18395D65" w14:textId="36514297" w:rsidR="009060C9" w:rsidRPr="009109F4" w:rsidRDefault="001144F5" w:rsidP="001144F5">
      <w:pPr>
        <w:pStyle w:val="Pagrindinistekstas"/>
        <w:ind w:left="0" w:firstLine="0"/>
        <w:jc w:val="center"/>
        <w:rPr>
          <w:iCs/>
        </w:rPr>
      </w:pPr>
      <w:r w:rsidRPr="009109F4">
        <w:rPr>
          <w:iCs/>
        </w:rPr>
        <w:t>I</w:t>
      </w:r>
      <w:r w:rsidR="00E41158" w:rsidRPr="009109F4">
        <w:rPr>
          <w:iCs/>
        </w:rPr>
        <w:t>II</w:t>
      </w:r>
      <w:r w:rsidRPr="009109F4">
        <w:rPr>
          <w:iCs/>
        </w:rPr>
        <w:t xml:space="preserve">. </w:t>
      </w:r>
      <w:r w:rsidR="009060C9" w:rsidRPr="009109F4">
        <w:rPr>
          <w:iCs/>
        </w:rPr>
        <w:t>Kasacinės instancijos teismo argumentai ir išvados</w:t>
      </w:r>
    </w:p>
    <w:p w14:paraId="6BC0A11D" w14:textId="77777777" w:rsidR="009060C9" w:rsidRPr="009109F4" w:rsidRDefault="009060C9" w:rsidP="00A46915">
      <w:pPr>
        <w:pStyle w:val="Pagrindinistekstas"/>
        <w:ind w:left="0" w:firstLine="0"/>
        <w:rPr>
          <w:iCs/>
        </w:rPr>
      </w:pPr>
    </w:p>
    <w:p w14:paraId="4F469AE7" w14:textId="61E11703" w:rsidR="00E70024" w:rsidRPr="009109F4" w:rsidRDefault="00347E41" w:rsidP="00002AD7">
      <w:pPr>
        <w:pStyle w:val="Pagrindinistekstas"/>
        <w:numPr>
          <w:ilvl w:val="0"/>
          <w:numId w:val="1"/>
        </w:numPr>
        <w:ind w:left="357" w:hanging="357"/>
        <w:rPr>
          <w:iCs/>
        </w:rPr>
      </w:pPr>
      <w:r w:rsidRPr="009109F4">
        <w:rPr>
          <w:bCs/>
        </w:rPr>
        <w:t xml:space="preserve">Civilinės atsakovės ADB „Compensa </w:t>
      </w:r>
      <w:proofErr w:type="spellStart"/>
      <w:r w:rsidRPr="009109F4">
        <w:rPr>
          <w:bCs/>
        </w:rPr>
        <w:t>Vienna</w:t>
      </w:r>
      <w:proofErr w:type="spellEnd"/>
      <w:r w:rsidRPr="009109F4">
        <w:rPr>
          <w:bCs/>
        </w:rPr>
        <w:t xml:space="preserve"> </w:t>
      </w:r>
      <w:proofErr w:type="spellStart"/>
      <w:r w:rsidRPr="009109F4">
        <w:rPr>
          <w:bCs/>
        </w:rPr>
        <w:t>Insurance</w:t>
      </w:r>
      <w:proofErr w:type="spellEnd"/>
      <w:r w:rsidRPr="009109F4">
        <w:rPr>
          <w:bCs/>
        </w:rPr>
        <w:t xml:space="preserve"> Group“ įgalioto atstovo K. Gedvilo</w:t>
      </w:r>
      <w:r w:rsidR="00FA7140" w:rsidRPr="009109F4">
        <w:t xml:space="preserve"> </w:t>
      </w:r>
      <w:r w:rsidR="00391A94" w:rsidRPr="009109F4">
        <w:rPr>
          <w:iCs/>
        </w:rPr>
        <w:t>kasacini</w:t>
      </w:r>
      <w:r w:rsidR="00027E5E" w:rsidRPr="009109F4">
        <w:rPr>
          <w:iCs/>
        </w:rPr>
        <w:t>s</w:t>
      </w:r>
      <w:r w:rsidR="00391A94" w:rsidRPr="009109F4">
        <w:rPr>
          <w:iCs/>
        </w:rPr>
        <w:t xml:space="preserve"> skunda</w:t>
      </w:r>
      <w:r w:rsidR="00027E5E" w:rsidRPr="009109F4">
        <w:rPr>
          <w:iCs/>
        </w:rPr>
        <w:t>s</w:t>
      </w:r>
      <w:r w:rsidR="00391A94" w:rsidRPr="009109F4">
        <w:rPr>
          <w:iCs/>
        </w:rPr>
        <w:t xml:space="preserve"> </w:t>
      </w:r>
      <w:proofErr w:type="spellStart"/>
      <w:r w:rsidR="00C779B7" w:rsidRPr="009109F4">
        <w:rPr>
          <w:iCs/>
        </w:rPr>
        <w:t>tenkintin</w:t>
      </w:r>
      <w:r w:rsidR="00027E5E" w:rsidRPr="009109F4">
        <w:rPr>
          <w:iCs/>
        </w:rPr>
        <w:t>as</w:t>
      </w:r>
      <w:proofErr w:type="spellEnd"/>
      <w:r w:rsidR="00444E0D" w:rsidRPr="009109F4">
        <w:rPr>
          <w:iCs/>
        </w:rPr>
        <w:t xml:space="preserve"> iš dalies</w:t>
      </w:r>
      <w:r w:rsidR="00391A94" w:rsidRPr="009109F4">
        <w:rPr>
          <w:iCs/>
        </w:rPr>
        <w:t xml:space="preserve">. </w:t>
      </w:r>
    </w:p>
    <w:p w14:paraId="20879500" w14:textId="1884521A" w:rsidR="00714E34" w:rsidRPr="009109F4" w:rsidRDefault="00714E34" w:rsidP="00714E34">
      <w:pPr>
        <w:ind w:left="0" w:firstLine="0"/>
        <w:contextualSpacing/>
        <w:rPr>
          <w:i/>
          <w:iCs/>
          <w:lang w:bidi="lt-LT"/>
        </w:rPr>
      </w:pPr>
    </w:p>
    <w:p w14:paraId="6B2ED327" w14:textId="4909CC9D" w:rsidR="00DB1024" w:rsidRPr="009109F4" w:rsidRDefault="003A72CC" w:rsidP="00DB1024">
      <w:pPr>
        <w:ind w:left="0" w:firstLine="720"/>
        <w:contextualSpacing/>
        <w:rPr>
          <w:i/>
          <w:iCs/>
          <w:lang w:bidi="lt-LT"/>
        </w:rPr>
      </w:pPr>
      <w:r w:rsidRPr="009109F4">
        <w:rPr>
          <w:i/>
          <w:iCs/>
        </w:rPr>
        <w:t>Dėl</w:t>
      </w:r>
      <w:r w:rsidR="00DB1024" w:rsidRPr="009109F4">
        <w:rPr>
          <w:i/>
          <w:iCs/>
          <w:lang w:bidi="lt-LT"/>
        </w:rPr>
        <w:t xml:space="preserve"> turtinės žalos dydžio ir nukentėjusio asmens didelio neatsargumo</w:t>
      </w:r>
    </w:p>
    <w:p w14:paraId="5645FD4F" w14:textId="77777777" w:rsidR="00414869" w:rsidRPr="009109F4" w:rsidRDefault="00414869" w:rsidP="00414869">
      <w:pPr>
        <w:ind w:left="0" w:firstLine="0"/>
        <w:contextualSpacing/>
        <w:rPr>
          <w:iCs/>
        </w:rPr>
      </w:pPr>
    </w:p>
    <w:p w14:paraId="3C41C2B5" w14:textId="2CA607FF" w:rsidR="00FF26E3" w:rsidRPr="009109F4" w:rsidRDefault="00FF26E3" w:rsidP="006F0F81">
      <w:pPr>
        <w:pStyle w:val="Sraopastraipa"/>
        <w:numPr>
          <w:ilvl w:val="0"/>
          <w:numId w:val="1"/>
        </w:numPr>
        <w:tabs>
          <w:tab w:val="left" w:pos="709"/>
          <w:tab w:val="left" w:pos="993"/>
        </w:tabs>
        <w:ind w:left="357" w:hanging="357"/>
        <w:contextualSpacing w:val="0"/>
      </w:pPr>
      <w:r w:rsidRPr="009109F4">
        <w:rPr>
          <w:bCs/>
        </w:rPr>
        <w:t>Civilinės atsakovės</w:t>
      </w:r>
      <w:r w:rsidRPr="009109F4">
        <w:t xml:space="preserve"> </w:t>
      </w:r>
      <w:r w:rsidRPr="009109F4">
        <w:rPr>
          <w:bCs/>
        </w:rPr>
        <w:t xml:space="preserve">įgaliotas atstovas </w:t>
      </w:r>
      <w:r w:rsidRPr="009109F4">
        <w:t xml:space="preserve">kasaciniame skunde ginčija turtinės žalos (324,52 Eur) atlyginimo priteisimą nukentėjusiajai </w:t>
      </w:r>
      <w:bookmarkStart w:id="16" w:name="Buk_36"/>
      <w:r w:rsidR="00226B6E" w:rsidRPr="00226B6E">
        <w:rPr>
          <w:iCs/>
        </w:rPr>
        <w:t>K. M.</w:t>
      </w:r>
      <w:bookmarkEnd w:id="16"/>
      <w:r w:rsidRPr="009109F4">
        <w:t>, argumentuodamas</w:t>
      </w:r>
      <w:r w:rsidR="00163C43">
        <w:t xml:space="preserve"> tuo</w:t>
      </w:r>
      <w:r w:rsidRPr="009109F4">
        <w:t>, kad žemesnės instancijos teismai nukentėjusiosios veiksm</w:t>
      </w:r>
      <w:r w:rsidR="00163C43">
        <w:t>ų</w:t>
      </w:r>
      <w:r w:rsidRPr="009109F4">
        <w:t>, nesegint saugos diržo,</w:t>
      </w:r>
      <w:r w:rsidR="006F0F81" w:rsidRPr="009109F4">
        <w:t xml:space="preserve"> nepagrįstai </w:t>
      </w:r>
      <w:r w:rsidRPr="009109F4">
        <w:t>nepripažino jos dideli</w:t>
      </w:r>
      <w:r w:rsidR="00447DCB" w:rsidRPr="009109F4">
        <w:t>u</w:t>
      </w:r>
      <w:r w:rsidRPr="009109F4">
        <w:t xml:space="preserve"> neatsargum</w:t>
      </w:r>
      <w:r w:rsidR="00447DCB" w:rsidRPr="009109F4">
        <w:t>u</w:t>
      </w:r>
      <w:r w:rsidRPr="009109F4">
        <w:t xml:space="preserve"> (Lietuvos Respublikos civilinio kodekso (toliau – CK) 6.282</w:t>
      </w:r>
      <w:r w:rsidR="006F0F81" w:rsidRPr="009109F4">
        <w:t> </w:t>
      </w:r>
      <w:r w:rsidRPr="009109F4">
        <w:t>straipsnio 1</w:t>
      </w:r>
      <w:r w:rsidR="00447DCB" w:rsidRPr="009109F4">
        <w:t> </w:t>
      </w:r>
      <w:r w:rsidRPr="009109F4">
        <w:t>dalis) ir dėl to netinkamai byloje nustat</w:t>
      </w:r>
      <w:r w:rsidR="006F0F81" w:rsidRPr="009109F4">
        <w:t>ė</w:t>
      </w:r>
      <w:r w:rsidRPr="009109F4">
        <w:t xml:space="preserve"> nukentėjusiajai priteistin</w:t>
      </w:r>
      <w:r w:rsidR="006F0F81" w:rsidRPr="009109F4">
        <w:t>ą</w:t>
      </w:r>
      <w:r w:rsidRPr="009109F4">
        <w:t xml:space="preserve"> turtinės žalos </w:t>
      </w:r>
      <w:r w:rsidR="003C490E">
        <w:t xml:space="preserve">atlyginimo </w:t>
      </w:r>
      <w:r w:rsidRPr="009109F4">
        <w:t>dyd</w:t>
      </w:r>
      <w:r w:rsidR="006F0F81" w:rsidRPr="009109F4">
        <w:t>į</w:t>
      </w:r>
      <w:r w:rsidRPr="009109F4">
        <w:t>.</w:t>
      </w:r>
      <w:r w:rsidR="006F0F81" w:rsidRPr="009109F4">
        <w:t xml:space="preserve"> </w:t>
      </w:r>
      <w:r w:rsidR="00D83495" w:rsidRPr="009109F4">
        <w:t xml:space="preserve">Kasatoriaus nuomone, atsižvelgiant į didelį nukentėjusiosios neatsargumą, </w:t>
      </w:r>
      <w:bookmarkStart w:id="17" w:name="Buk_37"/>
      <w:r w:rsidR="00226B6E" w:rsidRPr="00226B6E">
        <w:t xml:space="preserve">K. M. </w:t>
      </w:r>
      <w:bookmarkEnd w:id="17"/>
      <w:r w:rsidR="00D83495" w:rsidRPr="009109F4">
        <w:t>priteist</w:t>
      </w:r>
      <w:r w:rsidR="003C490E">
        <w:t>a</w:t>
      </w:r>
      <w:r w:rsidR="00D83495" w:rsidRPr="009109F4">
        <w:t xml:space="preserve">s turtinės žalos </w:t>
      </w:r>
      <w:r w:rsidR="003C490E">
        <w:t xml:space="preserve">atlyginimo </w:t>
      </w:r>
      <w:r w:rsidR="00D83495" w:rsidRPr="009109F4">
        <w:t xml:space="preserve">dydis turėtų būti sumažintas iki 162,26 Eur. </w:t>
      </w:r>
      <w:r w:rsidRPr="009109F4">
        <w:t xml:space="preserve">Teisėjų kolegija </w:t>
      </w:r>
      <w:r w:rsidR="003D222C" w:rsidRPr="009109F4">
        <w:t xml:space="preserve">iš dalies sutinka </w:t>
      </w:r>
      <w:r w:rsidRPr="009109F4">
        <w:t>su kasacinio skundo argumentais.</w:t>
      </w:r>
    </w:p>
    <w:p w14:paraId="03014E4E" w14:textId="36A90054" w:rsidR="00FF26E3" w:rsidRPr="009109F4" w:rsidRDefault="00CC3E08" w:rsidP="00CC3E08">
      <w:pPr>
        <w:pStyle w:val="Sraopastraipa"/>
        <w:numPr>
          <w:ilvl w:val="0"/>
          <w:numId w:val="1"/>
        </w:numPr>
        <w:tabs>
          <w:tab w:val="left" w:pos="709"/>
          <w:tab w:val="left" w:pos="993"/>
        </w:tabs>
        <w:ind w:left="357" w:hanging="357"/>
        <w:contextualSpacing w:val="0"/>
      </w:pPr>
      <w:r w:rsidRPr="009109F4">
        <w:t>Pagal baudžiamojo proceso įstatymą</w:t>
      </w:r>
      <w:r w:rsidR="003C490E">
        <w:t>,</w:t>
      </w:r>
      <w:r w:rsidRPr="009109F4">
        <w:t xml:space="preserve"> asmuo, dėl nusikalstamos veikos patyręs turtinės ar neturtinės žalos, turi teisę baudžiamajame procese pareikšti įtariamajam ar kaltinamajam arba už įtariamojo ar kaltinamojo veikas materialiai atsakingiems asmenims civilinį iešk</w:t>
      </w:r>
      <w:r w:rsidR="001D61B1">
        <w:t>inį (BPK 44 straipsnio 10 dalis ir</w:t>
      </w:r>
      <w:r w:rsidRPr="009109F4">
        <w:t xml:space="preserve"> 109 straipsnis). Civilinis ieškinys, pareikštas baudžiamojoje byloje, įrodinėjamas pagal BPK nuostatas (BPK 113 straipsnis). Byloje turi būti surinkti duomenys, patvirtinantys tokio ieškinio pagrindą ir dydį. Priimdamas apkaltinamąjį nuosprendį, teismas, remdamasis įrodymais dėl civilinio ieškinio pagrįstumo, visiškai ar iš dalies patenkina pareikštą civilinį ieškinį arba jį atmeta (BPK 10</w:t>
      </w:r>
      <w:r w:rsidR="001D61B1">
        <w:t>9 ir</w:t>
      </w:r>
      <w:r w:rsidRPr="009109F4">
        <w:t xml:space="preserve"> 115 straipsniai). Sprendimą patenkinti civilinį ieškinį teismas priima tuo atveju, kai, remdamasis byloje esančiais įrodymais, nustato, kad ieškinys yra pagrįstas, t. y. fiziniam ar juridiniam asmeniui padaryta turtinė ar neturtinė žala; kaltinamojo veikoje yra nusikaltimo ar baudžiamojo nusižengimo požymių; tarp kaltinamojo veikos ir atsiradusios žalos yra priežastinis ryšys. Kitaip tariant, gali būti atlyginama tik ta žala, kuri yra nusikalstamos veikos pasekmė, ir tarp nusikalstamos veikos, kurią padaro kaltu pripažintas asmuo, ir atsiradusios žalos yra priežastinis ryšys (kasacinės nutartys baudžiamosiose bylose Nr.</w:t>
      </w:r>
      <w:r w:rsidR="00D83495" w:rsidRPr="009109F4">
        <w:t> </w:t>
      </w:r>
      <w:r w:rsidRPr="009109F4">
        <w:t>2K-7-50-1073/2019, 2K-158-303/2021, 2K-40-648/2024 ir kt.).</w:t>
      </w:r>
    </w:p>
    <w:p w14:paraId="59BBF962" w14:textId="05981B8D" w:rsidR="00710D34" w:rsidRPr="009109F4" w:rsidRDefault="006C6BE1" w:rsidP="00710D34">
      <w:pPr>
        <w:pStyle w:val="Sraopastraipa"/>
        <w:numPr>
          <w:ilvl w:val="0"/>
          <w:numId w:val="1"/>
        </w:numPr>
        <w:tabs>
          <w:tab w:val="left" w:pos="709"/>
          <w:tab w:val="left" w:pos="993"/>
        </w:tabs>
        <w:ind w:left="357" w:hanging="357"/>
        <w:contextualSpacing w:val="0"/>
      </w:pPr>
      <w:r w:rsidRPr="009109F4">
        <w:lastRenderedPageBreak/>
        <w:t>CK 6.248 straipsnio 4 dalyje įtvirtinta bendroji kreditoriaus kaltės esant civilinei atsakomybei taisyklė</w:t>
      </w:r>
      <w:r w:rsidR="001D66B3">
        <w:t>:</w:t>
      </w:r>
      <w:r w:rsidRPr="009109F4">
        <w:t xml:space="preserve"> jeigu dėl žalos atsiradimo kaltas ir kreditorius, tai atlygintini nuostoliai mažinami proporcingai kreditoriaus kaltei arba skolininkas gali būti atleistas nuo civilinės atsakomybės. </w:t>
      </w:r>
      <w:r w:rsidR="00710D34" w:rsidRPr="009109F4">
        <w:rPr>
          <w:iCs/>
        </w:rPr>
        <w:t>CK</w:t>
      </w:r>
      <w:r w:rsidRPr="009109F4">
        <w:rPr>
          <w:iCs/>
        </w:rPr>
        <w:t> </w:t>
      </w:r>
      <w:r w:rsidR="00710D34" w:rsidRPr="009109F4">
        <w:rPr>
          <w:iCs/>
        </w:rPr>
        <w:t>6.282 straipsnio 1 dalyje nustatyta, kad kai paties nukentėjusio asmens didelis neatsargumas padėjo žalai atsirasti arba jai padidėti, tai</w:t>
      </w:r>
      <w:r w:rsidR="003C490E">
        <w:rPr>
          <w:iCs/>
        </w:rPr>
        <w:t>,</w:t>
      </w:r>
      <w:r w:rsidR="00710D34" w:rsidRPr="009109F4">
        <w:rPr>
          <w:iCs/>
        </w:rPr>
        <w:t xml:space="preserve"> atsižvelgiant į nukentėjusio asmens kaltės dydį (o kai yra žalos padariusio asmens kaltės, – ir į jo kaltės dydį)</w:t>
      </w:r>
      <w:r w:rsidR="003C490E">
        <w:rPr>
          <w:iCs/>
        </w:rPr>
        <w:t>,</w:t>
      </w:r>
      <w:r w:rsidR="00710D34" w:rsidRPr="009109F4">
        <w:rPr>
          <w:iCs/>
        </w:rPr>
        <w:t xml:space="preserve"> žalos atlyginimas, jeigu įstatymai nenustato ko kita, gali būti sumažintas arba reikalavimas atlyginti žalą gali būti atmestas. </w:t>
      </w:r>
      <w:r w:rsidR="00710D34" w:rsidRPr="009109F4">
        <w:t>Šioje normoje yra reglamentuojami nukentėjusiojo ir žalą padariusio asmens mišrio</w:t>
      </w:r>
      <w:r w:rsidR="001D61B1">
        <w:t>s kaltės teisiniai padariniai.</w:t>
      </w:r>
      <w:r w:rsidR="00710D34" w:rsidRPr="009109F4">
        <w:t xml:space="preserve"> </w:t>
      </w:r>
      <w:r w:rsidR="001D61B1">
        <w:t>J</w:t>
      </w:r>
      <w:r w:rsidR="00710D34" w:rsidRPr="009109F4">
        <w:t xml:space="preserve">i įtvirtina teismo teisę spręsti dėl prašomo priteisti žalos </w:t>
      </w:r>
      <w:r w:rsidR="003C490E">
        <w:t xml:space="preserve">atlyginimo </w:t>
      </w:r>
      <w:r w:rsidR="00710D34" w:rsidRPr="009109F4">
        <w:t>sumažinimo.</w:t>
      </w:r>
    </w:p>
    <w:p w14:paraId="2F3D3F61" w14:textId="555B3CCE" w:rsidR="006F3EE0" w:rsidRPr="009109F4" w:rsidRDefault="001401F7" w:rsidP="006F3EE0">
      <w:pPr>
        <w:pStyle w:val="Sraopastraipa"/>
        <w:numPr>
          <w:ilvl w:val="0"/>
          <w:numId w:val="1"/>
        </w:numPr>
        <w:tabs>
          <w:tab w:val="left" w:pos="709"/>
          <w:tab w:val="left" w:pos="993"/>
        </w:tabs>
        <w:ind w:left="357" w:hanging="357"/>
        <w:contextualSpacing w:val="0"/>
      </w:pPr>
      <w:r w:rsidRPr="009109F4">
        <w:t xml:space="preserve">CK nėra nustatyta aiškių didelio ir paprasto neatsargumo atribojimo kriterijų. </w:t>
      </w:r>
      <w:r w:rsidR="00710D34" w:rsidRPr="009109F4">
        <w:t xml:space="preserve">Vadovaujantis teismų praktika civilinėse bylose, kaip didelis nukentėjusio asmens neatsargumas gali būti įvertintas rizikingas, pakankamai aiškius ir kiekvienam asmeniui suvokiamus atsargumo reikalavimus ignoruojantis nukentėjusiojo elgesys, paprasčiausių, kiekvienam asmeniui suvokiamų atsargumo taisyklių ignoravimas. Dėl neatsargumo kvalifikavimo kaip didelio sprendžiama pagal konkrečioje byloje nustatytas faktines aplinkybes. Konkretaus nurodymo, kaip asmuo turi elgtis konkrečioje situacijoje, kad jo elgesys būtų saugus jam ir aplinkiniams, nevykdymas yra pagrindas daryti išvadą, kad asmuo ignoravo reikalavimus dėl saugaus ir atsargaus elgesio, todėl buvo labai neatsargus (pvz., kasacinės nutartys civilinėse bylose </w:t>
      </w:r>
      <w:r w:rsidRPr="009109F4">
        <w:br/>
      </w:r>
      <w:r w:rsidR="00710D34" w:rsidRPr="009109F4">
        <w:t>Nr. 3K-3-13/2012, 3K-3-257-248/2020). Didelis neatsargumas kaip kaltės forma pasireiškia neprotingu arba išskirtiniu rūpestingumo nebuvimu, kai asmuo nėra tiek rūpestingas, kiek akivaizdžiai būtina esamomis aplinkybėmis. Paprastas neatsargumas yra tada, kai veiksmai neatitinka tam tikro rūpestingumo standarto, reglamentuoto įstatyme, kurio tikslas apsaugoti kitus asmenis nuo konkrečios žalos, arba neatitinka rūpestingo žmogaus elgesio standarto, kuris protingai tikėtinas įvertinus aplinkybes (kasacinės nutartys civilinėse bylose Nr.</w:t>
      </w:r>
      <w:r w:rsidR="003268F3" w:rsidRPr="009109F4">
        <w:t> </w:t>
      </w:r>
      <w:r w:rsidR="00710D34" w:rsidRPr="009109F4">
        <w:t>3K-3-114/2017, 3K-3-257-248/2020).</w:t>
      </w:r>
      <w:r w:rsidRPr="009109F4">
        <w:t xml:space="preserve"> </w:t>
      </w:r>
    </w:p>
    <w:p w14:paraId="526001C4" w14:textId="252D765C" w:rsidR="001401F7" w:rsidRPr="009109F4" w:rsidRDefault="00B71354" w:rsidP="006F3EE0">
      <w:pPr>
        <w:pStyle w:val="Sraopastraipa"/>
        <w:numPr>
          <w:ilvl w:val="0"/>
          <w:numId w:val="1"/>
        </w:numPr>
        <w:tabs>
          <w:tab w:val="left" w:pos="709"/>
          <w:tab w:val="left" w:pos="993"/>
        </w:tabs>
        <w:ind w:left="357" w:hanging="357"/>
        <w:contextualSpacing w:val="0"/>
      </w:pPr>
      <w:r>
        <w:rPr>
          <w:lang w:bidi="lt-LT"/>
        </w:rPr>
        <w:t>D</w:t>
      </w:r>
      <w:r w:rsidR="001401F7" w:rsidRPr="009109F4">
        <w:rPr>
          <w:lang w:bidi="lt-LT"/>
        </w:rPr>
        <w:t>alyvavimas eisme savaime yra nesaugi veikla, todėl kiekvienas asmuo turi būti ypač atidus ir apdairus. Eismo tvarką, dalyvavimo jame sąlygas</w:t>
      </w:r>
      <w:r>
        <w:rPr>
          <w:lang w:bidi="lt-LT"/>
        </w:rPr>
        <w:t xml:space="preserve"> ir kitus saugaus eismo aspektus</w:t>
      </w:r>
      <w:r w:rsidR="001401F7" w:rsidRPr="009109F4">
        <w:rPr>
          <w:lang w:bidi="lt-LT"/>
        </w:rPr>
        <w:t xml:space="preserve"> detaliai reglamentuoja KET. Jose išdėstyti konkretūs, akivaizdūs ir nesudėtingi reikalavimai, todėl jų nevykdymas gali būti vertinamas kaip didelis neatsargumas. Esant duomenų, jog nukentėjusysis pažeidė KET ar kitokiu būdu buvo neatsargus, turi būti svarstoma, ar tai yra didelis nukentėjusiojo neatsargumas. </w:t>
      </w:r>
      <w:r w:rsidR="006F3EE0" w:rsidRPr="009109F4">
        <w:t xml:space="preserve">Teismų praktikoje baudžiamosiose bylose dideliu neatsargumu pripažįstamas toks nukentėjusiojo elgesys ar veiksmai, kai pažeidžiami KET reikalavimai ar elgesys akivaizdžiai neatitinka eismo dalyvio protingo, apdairaus ir atidaus elgesio standarto (kasacinės nutartys baudžiamosiose bylose Nr. 2K-272/2011, 2K-204/2013, </w:t>
      </w:r>
      <w:r w:rsidR="006F3EE0" w:rsidRPr="009109F4">
        <w:rPr>
          <w:iCs/>
        </w:rPr>
        <w:t>2K-119-303/2021</w:t>
      </w:r>
      <w:r w:rsidR="006F3EE0" w:rsidRPr="009109F4">
        <w:t>).</w:t>
      </w:r>
    </w:p>
    <w:p w14:paraId="53A3351B" w14:textId="448C1C3A" w:rsidR="006F3EE0" w:rsidRPr="009109F4" w:rsidRDefault="00B71354" w:rsidP="006F3EE0">
      <w:pPr>
        <w:pStyle w:val="Sraopastraipa"/>
        <w:numPr>
          <w:ilvl w:val="0"/>
          <w:numId w:val="1"/>
        </w:numPr>
        <w:tabs>
          <w:tab w:val="left" w:pos="709"/>
          <w:tab w:val="left" w:pos="993"/>
        </w:tabs>
        <w:ind w:left="357" w:hanging="357"/>
        <w:contextualSpacing w:val="0"/>
      </w:pPr>
      <w:r>
        <w:t>Šioje</w:t>
      </w:r>
      <w:r w:rsidR="00C636B7" w:rsidRPr="009109F4">
        <w:t xml:space="preserve"> byloje nustatyta, kad nuteistasis </w:t>
      </w:r>
      <w:bookmarkStart w:id="18" w:name="Buk_5"/>
      <w:r w:rsidR="00226B6E" w:rsidRPr="00226B6E">
        <w:rPr>
          <w:bCs/>
        </w:rPr>
        <w:t>A. C.</w:t>
      </w:r>
      <w:bookmarkEnd w:id="18"/>
      <w:r w:rsidR="00C636B7" w:rsidRPr="009109F4">
        <w:t xml:space="preserve">, vairuodamas automobilį, t. y. valdydamas didesnio pavojaus šaltinį, suvokdamas, kad tokioje situacijoje jam taikomi dideli atsargumo ir atidumo reikalavimai, pažeidė KET reikalavimus ir sukėlė eismo įvykį, kurio metu buvo </w:t>
      </w:r>
      <w:r w:rsidR="00A23504" w:rsidRPr="009109F4">
        <w:t xml:space="preserve">nesunkiai sutrikdyta </w:t>
      </w:r>
      <w:bookmarkStart w:id="19" w:name="Buk_19"/>
      <w:r w:rsidR="00226B6E" w:rsidRPr="00226B6E">
        <w:t xml:space="preserve">K. M. </w:t>
      </w:r>
      <w:bookmarkEnd w:id="19"/>
      <w:r w:rsidR="00A23504" w:rsidRPr="009109F4">
        <w:t>sveikata. Tačiau n</w:t>
      </w:r>
      <w:r w:rsidR="00C636B7" w:rsidRPr="009109F4">
        <w:t xml:space="preserve">ustatant turtinės žalos dydį šioje byloje būtina įvertinti ne tik nuteistojo </w:t>
      </w:r>
      <w:bookmarkStart w:id="20" w:name="Buk_8"/>
      <w:r w:rsidR="00226B6E" w:rsidRPr="00226B6E">
        <w:rPr>
          <w:bCs/>
        </w:rPr>
        <w:t xml:space="preserve">A. C. </w:t>
      </w:r>
      <w:bookmarkEnd w:id="20"/>
      <w:r w:rsidR="00C636B7" w:rsidRPr="009109F4">
        <w:t>kaltę, bet ir nukentėjusio</w:t>
      </w:r>
      <w:r w:rsidR="00A23504" w:rsidRPr="009109F4">
        <w:t>sios</w:t>
      </w:r>
      <w:r w:rsidR="00C636B7" w:rsidRPr="009109F4">
        <w:t xml:space="preserve"> veiksmus – ar ji buvo </w:t>
      </w:r>
      <w:r w:rsidR="00A23504" w:rsidRPr="009109F4">
        <w:t xml:space="preserve">pakankamai </w:t>
      </w:r>
      <w:r>
        <w:t>apdairi ir atidi</w:t>
      </w:r>
      <w:r w:rsidR="00C636B7" w:rsidRPr="009109F4">
        <w:t xml:space="preserve">. </w:t>
      </w:r>
      <w:r w:rsidR="00732858" w:rsidRPr="009109F4">
        <w:t xml:space="preserve">Žemesnės instancijos teismai </w:t>
      </w:r>
      <w:r w:rsidR="00142A11" w:rsidRPr="009109F4">
        <w:t xml:space="preserve">nustatė šias aplinkybes: </w:t>
      </w:r>
      <w:bookmarkStart w:id="21" w:name="Buk_40"/>
      <w:r w:rsidR="00226B6E" w:rsidRPr="00226B6E">
        <w:t xml:space="preserve">M. G. </w:t>
      </w:r>
      <w:bookmarkEnd w:id="21"/>
      <w:r w:rsidR="00E579E9" w:rsidRPr="009109F4">
        <w:rPr>
          <w:lang w:bidi="lt-LT"/>
        </w:rPr>
        <w:t xml:space="preserve">vairuojamas automobilis </w:t>
      </w:r>
      <w:r w:rsidR="009109F4">
        <w:rPr>
          <w:lang w:bidi="lt-LT"/>
        </w:rPr>
        <w:t>„</w:t>
      </w:r>
      <w:r w:rsidR="00E579E9" w:rsidRPr="009109F4">
        <w:t>BMW 3</w:t>
      </w:r>
      <w:r w:rsidR="009109F4">
        <w:t>“</w:t>
      </w:r>
      <w:r w:rsidR="00E579E9" w:rsidRPr="009109F4">
        <w:t xml:space="preserve"> priekine dalimi visu pločiu atsitrenkė į nuteistojo </w:t>
      </w:r>
      <w:bookmarkStart w:id="22" w:name="Buk_9"/>
      <w:r w:rsidR="00226B6E" w:rsidRPr="00226B6E">
        <w:t xml:space="preserve">A. C. </w:t>
      </w:r>
      <w:bookmarkEnd w:id="22"/>
      <w:r w:rsidR="00E579E9" w:rsidRPr="009109F4">
        <w:t xml:space="preserve">vairuojamo automobilio </w:t>
      </w:r>
      <w:r w:rsidR="009109F4" w:rsidRPr="009109F4">
        <w:t>„</w:t>
      </w:r>
      <w:r w:rsidR="00E579E9" w:rsidRPr="009109F4">
        <w:t>Audi A3</w:t>
      </w:r>
      <w:r w:rsidR="009109F4" w:rsidRPr="009109F4">
        <w:t>“</w:t>
      </w:r>
      <w:r w:rsidR="00E579E9" w:rsidRPr="009109F4">
        <w:t xml:space="preserve"> kairįjį šoną</w:t>
      </w:r>
      <w:r w:rsidR="00E579E9" w:rsidRPr="009109F4">
        <w:rPr>
          <w:lang w:bidi="lt-LT"/>
        </w:rPr>
        <w:t xml:space="preserve">; </w:t>
      </w:r>
      <w:r w:rsidR="00E579E9" w:rsidRPr="009109F4">
        <w:t xml:space="preserve">nukentėjusioji </w:t>
      </w:r>
      <w:bookmarkStart w:id="23" w:name="Buk_20"/>
      <w:r w:rsidR="00226B6E" w:rsidRPr="00226B6E">
        <w:t xml:space="preserve">K. M. </w:t>
      </w:r>
      <w:bookmarkEnd w:id="23"/>
      <w:r w:rsidR="00E579E9" w:rsidRPr="009109F4">
        <w:t xml:space="preserve">sėdėjo automobilyje </w:t>
      </w:r>
      <w:r w:rsidR="009109F4">
        <w:t>„</w:t>
      </w:r>
      <w:r w:rsidR="00E579E9" w:rsidRPr="009109F4">
        <w:t>BMW 3</w:t>
      </w:r>
      <w:r w:rsidR="009109F4">
        <w:t>“</w:t>
      </w:r>
      <w:r w:rsidR="00E579E9" w:rsidRPr="009109F4">
        <w:t xml:space="preserve"> ant galinės sėdynės neužsisegusi saugos diržo</w:t>
      </w:r>
      <w:r w:rsidR="00EA6E5A" w:rsidRPr="009109F4">
        <w:t>, nors jis buvo įrengtas</w:t>
      </w:r>
      <w:r w:rsidR="00E579E9" w:rsidRPr="009109F4">
        <w:t>.</w:t>
      </w:r>
      <w:r w:rsidR="006F3EE0" w:rsidRPr="009109F4">
        <w:t xml:space="preserve"> Taigi, nukentėjusioji </w:t>
      </w:r>
      <w:bookmarkStart w:id="24" w:name="Buk_21"/>
      <w:r w:rsidR="00226B6E" w:rsidRPr="00226B6E">
        <w:t xml:space="preserve">K. M. </w:t>
      </w:r>
      <w:bookmarkEnd w:id="24"/>
      <w:r w:rsidR="006F3EE0" w:rsidRPr="009109F4">
        <w:t>pažeidė KET 196 punkte įtvirtintą reikalavimą, kad</w:t>
      </w:r>
      <w:r w:rsidR="001D66B3">
        <w:t>,</w:t>
      </w:r>
      <w:r w:rsidR="006F3EE0" w:rsidRPr="009109F4">
        <w:t xml:space="preserve"> važiuodami transporto priemone su įrengtais saugos diržais, vairuotojas ir keleiviai privalo juos užsisegti. </w:t>
      </w:r>
    </w:p>
    <w:p w14:paraId="2F53E449" w14:textId="1457B60E" w:rsidR="000D3683" w:rsidRPr="009109F4" w:rsidRDefault="00B71354" w:rsidP="006F3EE0">
      <w:pPr>
        <w:pStyle w:val="Sraopastraipa"/>
        <w:numPr>
          <w:ilvl w:val="0"/>
          <w:numId w:val="1"/>
        </w:numPr>
        <w:tabs>
          <w:tab w:val="left" w:pos="709"/>
          <w:tab w:val="left" w:pos="993"/>
        </w:tabs>
        <w:ind w:left="357" w:hanging="357"/>
        <w:contextualSpacing w:val="0"/>
      </w:pPr>
      <w:r>
        <w:t>T</w:t>
      </w:r>
      <w:r w:rsidR="006F3EE0" w:rsidRPr="009109F4">
        <w:t xml:space="preserve">iek įpareigojimas segėti saugos diržą, tiek ir šio įpareigojimo nesilaikymo pasekmės yra visuotinai </w:t>
      </w:r>
      <w:r w:rsidR="00E03E50" w:rsidRPr="009109F4">
        <w:t>žinom</w:t>
      </w:r>
      <w:r w:rsidR="00E03E50">
        <w:t>i</w:t>
      </w:r>
      <w:r w:rsidR="006F3EE0" w:rsidRPr="009109F4">
        <w:t>. Šis įpareigojimas ilgą laiką yra įtvirtintas ne tik Lietuvos</w:t>
      </w:r>
      <w:r w:rsidR="000D3683" w:rsidRPr="009109F4">
        <w:t xml:space="preserve"> Respublikos</w:t>
      </w:r>
      <w:r w:rsidR="006F3EE0" w:rsidRPr="009109F4">
        <w:t>, bet i</w:t>
      </w:r>
      <w:r w:rsidR="000D3683" w:rsidRPr="009109F4">
        <w:t>r kitų valstybių teisės aktuose.</w:t>
      </w:r>
      <w:r w:rsidR="006F3EE0" w:rsidRPr="009109F4">
        <w:t xml:space="preserve"> </w:t>
      </w:r>
      <w:r w:rsidR="000D3683" w:rsidRPr="009109F4">
        <w:t xml:space="preserve">Be to, </w:t>
      </w:r>
      <w:r>
        <w:t>įvairiose</w:t>
      </w:r>
      <w:r w:rsidR="006F3EE0" w:rsidRPr="009109F4">
        <w:t xml:space="preserve"> žiniasklaidos priemon</w:t>
      </w:r>
      <w:r>
        <w:t>ėse</w:t>
      </w:r>
      <w:r w:rsidR="006F3EE0" w:rsidRPr="009109F4">
        <w:t xml:space="preserve"> periodiškai skelbiama informacija apie saugos diržo segėjimo važiuojant transporto priemonėmis svarbą, vykdomos įvairios socialinės akcijos, taikomos prevencinės priemonės.</w:t>
      </w:r>
      <w:r>
        <w:t xml:space="preserve"> Kaip skelbiama</w:t>
      </w:r>
      <w:r w:rsidR="006F3EE0" w:rsidRPr="009109F4">
        <w:t xml:space="preserve"> Lietuvos transporto saugos administracijos tinklalapyje</w:t>
      </w:r>
      <w:r w:rsidR="000D3683" w:rsidRPr="009109F4">
        <w:t>,</w:t>
      </w:r>
      <w:r w:rsidR="006F3EE0" w:rsidRPr="009109F4">
        <w:t xml:space="preserve"> </w:t>
      </w:r>
      <w:r>
        <w:t>s</w:t>
      </w:r>
      <w:r w:rsidR="006F3EE0" w:rsidRPr="009109F4">
        <w:t xml:space="preserve">augos diržai – viena efektyviausių priemonių, eismo įvykio </w:t>
      </w:r>
      <w:r w:rsidR="006F3EE0" w:rsidRPr="009109F4">
        <w:lastRenderedPageBreak/>
        <w:t xml:space="preserve">metu </w:t>
      </w:r>
      <w:r w:rsidR="001D66B3" w:rsidRPr="009109F4">
        <w:t>apsaugan</w:t>
      </w:r>
      <w:r w:rsidR="001D66B3">
        <w:t>čių</w:t>
      </w:r>
      <w:r w:rsidR="001D66B3" w:rsidRPr="009109F4">
        <w:t xml:space="preserve"> </w:t>
      </w:r>
      <w:r w:rsidR="006F3EE0" w:rsidRPr="009109F4">
        <w:t>ne tik vairuotoją, bet ir kel</w:t>
      </w:r>
      <w:r>
        <w:t>eivius.</w:t>
      </w:r>
      <w:r w:rsidR="006F3EE0" w:rsidRPr="009109F4">
        <w:t> </w:t>
      </w:r>
      <w:r>
        <w:t>T</w:t>
      </w:r>
      <w:r w:rsidR="006F3EE0" w:rsidRPr="009109F4">
        <w:t xml:space="preserve">iek priekinėse, tiek galinėse sėdimosiose vietose </w:t>
      </w:r>
      <w:r w:rsidR="001D66B3" w:rsidRPr="009109F4">
        <w:t xml:space="preserve">sėdintiems </w:t>
      </w:r>
      <w:r w:rsidR="006F3EE0" w:rsidRPr="009109F4">
        <w:t xml:space="preserve">ir nesegintiems saugos diržų keleiviams kyla pavojus </w:t>
      </w:r>
      <w:r w:rsidR="00E03E50">
        <w:t xml:space="preserve">per </w:t>
      </w:r>
      <w:r w:rsidR="006F3EE0" w:rsidRPr="009109F4">
        <w:t>susidūrim</w:t>
      </w:r>
      <w:r w:rsidR="00E03E50">
        <w:t>ą</w:t>
      </w:r>
      <w:r w:rsidR="006F3EE0" w:rsidRPr="009109F4">
        <w:t xml:space="preserve"> būti nublokštiems iš savo sėdimosios vietos ar atsitrenkti į automobilio salono dal</w:t>
      </w:r>
      <w:r>
        <w:t>is, o</w:t>
      </w:r>
      <w:r w:rsidR="000D3683" w:rsidRPr="009109F4">
        <w:t> </w:t>
      </w:r>
      <w:r w:rsidR="006F3EE0" w:rsidRPr="009109F4">
        <w:t xml:space="preserve">sėdintis galinėje sėdimojoje vietoje ir nesegintis saugos diržo </w:t>
      </w:r>
      <w:r w:rsidR="00E03E50">
        <w:t xml:space="preserve">keleivis ne tik </w:t>
      </w:r>
      <w:r w:rsidR="006F3EE0" w:rsidRPr="009109F4">
        <w:t>rizikuoja savo sveikata ar gyvybe, bet ir gali mirtinai sužaloti kitus automobilyje sėdinčius keleivius ir vairuotoją (žr</w:t>
      </w:r>
      <w:r w:rsidR="00FD630B" w:rsidRPr="009109F4">
        <w:t>.</w:t>
      </w:r>
      <w:r w:rsidR="00FD630B">
        <w:t> </w:t>
      </w:r>
      <w:r w:rsidR="000D3683" w:rsidRPr="009109F4">
        <w:t>https://ltsa.lrv.lt/lt/veiklos-sritys/eismo-sauga/keliu-transportas-3/vairuotojai/saugos-dirzai/).</w:t>
      </w:r>
    </w:p>
    <w:p w14:paraId="134B1048" w14:textId="28F47962" w:rsidR="006C0E4F" w:rsidRPr="009109F4" w:rsidRDefault="00A661A9" w:rsidP="000A7361">
      <w:pPr>
        <w:pStyle w:val="Sraopastraipa"/>
        <w:numPr>
          <w:ilvl w:val="0"/>
          <w:numId w:val="1"/>
        </w:numPr>
        <w:tabs>
          <w:tab w:val="left" w:pos="709"/>
          <w:tab w:val="left" w:pos="993"/>
        </w:tabs>
        <w:ind w:left="357" w:hanging="357"/>
        <w:contextualSpacing w:val="0"/>
      </w:pPr>
      <w:r>
        <w:t>E</w:t>
      </w:r>
      <w:r w:rsidR="00106D7F" w:rsidRPr="009109F4">
        <w:t xml:space="preserve">ismo </w:t>
      </w:r>
      <w:r w:rsidR="00106D7F" w:rsidRPr="009109F4">
        <w:rPr>
          <w:lang w:bidi="lt-LT"/>
        </w:rPr>
        <w:t xml:space="preserve">įvykio metu tiesioginio smūgio į nukentėjusiosios sėdimą vietą nebuvo. </w:t>
      </w:r>
      <w:r w:rsidR="00B106AB">
        <w:rPr>
          <w:lang w:bidi="lt-LT"/>
        </w:rPr>
        <w:t xml:space="preserve">Apklausta pirmosios instancijos teismo posėdyje </w:t>
      </w:r>
      <w:bookmarkStart w:id="25" w:name="Buk_22"/>
      <w:r w:rsidR="00226B6E" w:rsidRPr="00226B6E">
        <w:rPr>
          <w:lang w:bidi="lt-LT"/>
        </w:rPr>
        <w:t xml:space="preserve">K. M. </w:t>
      </w:r>
      <w:bookmarkEnd w:id="25"/>
      <w:r w:rsidR="00B106AB">
        <w:rPr>
          <w:lang w:bidi="lt-LT"/>
        </w:rPr>
        <w:t>paaiškino, kad įvykio neatsimena, bet mano, kad įvykio metu ji atsitrenkė į priekin</w:t>
      </w:r>
      <w:r>
        <w:rPr>
          <w:lang w:bidi="lt-LT"/>
        </w:rPr>
        <w:t>ę</w:t>
      </w:r>
      <w:r w:rsidR="00B106AB">
        <w:rPr>
          <w:lang w:bidi="lt-LT"/>
        </w:rPr>
        <w:t xml:space="preserve"> sėdynę, </w:t>
      </w:r>
      <w:r w:rsidR="00B106AB" w:rsidRPr="00E774A8">
        <w:rPr>
          <w:bCs/>
          <w:lang w:eastAsia="ar-SA"/>
        </w:rPr>
        <w:t xml:space="preserve">nes sėdynė yra truputį skilusi ir skaudėjo krūtinkaulį, ir tada, turbūt, atsitrenkė į stiklą. </w:t>
      </w:r>
      <w:r w:rsidR="00B71354">
        <w:rPr>
          <w:lang w:bidi="lt-LT"/>
        </w:rPr>
        <w:t xml:space="preserve">Automobilis, kuriame buvo </w:t>
      </w:r>
      <w:bookmarkStart w:id="26" w:name="Buk_23"/>
      <w:r w:rsidR="00226B6E" w:rsidRPr="00226B6E">
        <w:rPr>
          <w:lang w:bidi="lt-LT"/>
        </w:rPr>
        <w:t>K. M.</w:t>
      </w:r>
      <w:bookmarkEnd w:id="26"/>
      <w:r>
        <w:rPr>
          <w:lang w:bidi="lt-LT"/>
        </w:rPr>
        <w:t>, judėdamas tiesiai ir</w:t>
      </w:r>
      <w:r w:rsidR="00B71354">
        <w:rPr>
          <w:lang w:bidi="lt-LT"/>
        </w:rPr>
        <w:t xml:space="preserve"> priekine dalimi atsitrenkė į kitą automobilį</w:t>
      </w:r>
      <w:r w:rsidR="00B106AB">
        <w:rPr>
          <w:lang w:bidi="lt-LT"/>
        </w:rPr>
        <w:t>. Po susidūrimo, veikiami inercijos jėgos, keleiviai juda tokia pat kryptimi ir greičiu, kaip ir automobilis, tačiau</w:t>
      </w:r>
      <w:r w:rsidR="00E774A8">
        <w:rPr>
          <w:lang w:bidi="lt-LT"/>
        </w:rPr>
        <w:t>, jeigu nėra prisisegę saugos diržo, juda nestabdomi pašalinės jėgos ir atsitrenkia į priešais esan</w:t>
      </w:r>
      <w:r>
        <w:rPr>
          <w:lang w:bidi="lt-LT"/>
        </w:rPr>
        <w:t>tį daiktą, kuris sustabdo jų judėjimą</w:t>
      </w:r>
      <w:r w:rsidR="00E774A8">
        <w:rPr>
          <w:lang w:bidi="lt-LT"/>
        </w:rPr>
        <w:t xml:space="preserve">. Tiek pačios </w:t>
      </w:r>
      <w:bookmarkStart w:id="27" w:name="Buk_24"/>
      <w:r w:rsidR="00226B6E" w:rsidRPr="00226B6E">
        <w:rPr>
          <w:lang w:bidi="lt-LT"/>
        </w:rPr>
        <w:t xml:space="preserve">K. M. </w:t>
      </w:r>
      <w:bookmarkEnd w:id="27"/>
      <w:r w:rsidR="00E774A8">
        <w:rPr>
          <w:lang w:bidi="lt-LT"/>
        </w:rPr>
        <w:t xml:space="preserve">parodymai, tiek jai padaryti sužalojimai patvirtina tokią įvykio eigą ir jai padarytų sužalojimų susidarymo tvarką. Reikalavimas </w:t>
      </w:r>
      <w:r w:rsidR="00E774A8">
        <w:rPr>
          <w:iCs/>
        </w:rPr>
        <w:t>pateikti įrodymų</w:t>
      </w:r>
      <w:r w:rsidR="00E774A8" w:rsidRPr="009109F4">
        <w:rPr>
          <w:iCs/>
        </w:rPr>
        <w:t xml:space="preserve">, kad segėdama saugos diržą </w:t>
      </w:r>
      <w:bookmarkStart w:id="28" w:name="Buk_25"/>
      <w:r w:rsidR="00226B6E" w:rsidRPr="00226B6E">
        <w:rPr>
          <w:iCs/>
          <w:lang w:bidi="lt-LT"/>
        </w:rPr>
        <w:t xml:space="preserve">K. M. </w:t>
      </w:r>
      <w:bookmarkEnd w:id="28"/>
      <w:r w:rsidR="00E774A8" w:rsidRPr="009109F4">
        <w:rPr>
          <w:iCs/>
        </w:rPr>
        <w:t xml:space="preserve">nebūtų patyrusi sveikatos sutrikdymo arba padariniai būtų </w:t>
      </w:r>
      <w:r w:rsidR="007D66E1">
        <w:rPr>
          <w:iCs/>
        </w:rPr>
        <w:t xml:space="preserve">buvę </w:t>
      </w:r>
      <w:r w:rsidR="00E774A8" w:rsidRPr="009109F4">
        <w:rPr>
          <w:iCs/>
        </w:rPr>
        <w:t>žymiai švelnesni</w:t>
      </w:r>
      <w:r w:rsidR="00E774A8">
        <w:rPr>
          <w:iCs/>
        </w:rPr>
        <w:t xml:space="preserve">, paneigia paties saugos diržo </w:t>
      </w:r>
      <w:r>
        <w:rPr>
          <w:iCs/>
        </w:rPr>
        <w:t>dėvėjimo tikslą</w:t>
      </w:r>
      <w:r w:rsidR="00E774A8">
        <w:rPr>
          <w:iCs/>
        </w:rPr>
        <w:t xml:space="preserve"> ir </w:t>
      </w:r>
      <w:r>
        <w:rPr>
          <w:iCs/>
        </w:rPr>
        <w:t xml:space="preserve">saugos </w:t>
      </w:r>
      <w:r w:rsidR="00E774A8">
        <w:rPr>
          <w:iCs/>
        </w:rPr>
        <w:t>tyrim</w:t>
      </w:r>
      <w:r>
        <w:rPr>
          <w:iCs/>
        </w:rPr>
        <w:t>ais</w:t>
      </w:r>
      <w:r w:rsidR="00E774A8">
        <w:rPr>
          <w:iCs/>
        </w:rPr>
        <w:t xml:space="preserve"> </w:t>
      </w:r>
      <w:r>
        <w:rPr>
          <w:iCs/>
        </w:rPr>
        <w:t>nustatytą jo</w:t>
      </w:r>
      <w:r w:rsidR="00E774A8">
        <w:rPr>
          <w:iCs/>
        </w:rPr>
        <w:t xml:space="preserve"> naudą.</w:t>
      </w:r>
      <w:r w:rsidR="00E774A8">
        <w:rPr>
          <w:lang w:bidi="lt-LT"/>
        </w:rPr>
        <w:t xml:space="preserve"> Todėl</w:t>
      </w:r>
      <w:r w:rsidR="00577BBF">
        <w:rPr>
          <w:lang w:bidi="lt-LT"/>
        </w:rPr>
        <w:t>,</w:t>
      </w:r>
      <w:r w:rsidR="00106D7F" w:rsidRPr="009109F4">
        <w:rPr>
          <w:lang w:bidi="lt-LT"/>
        </w:rPr>
        <w:t xml:space="preserve"> jei </w:t>
      </w:r>
      <w:bookmarkStart w:id="29" w:name="Buk_26"/>
      <w:r w:rsidR="00226B6E" w:rsidRPr="00226B6E">
        <w:rPr>
          <w:lang w:bidi="lt-LT"/>
        </w:rPr>
        <w:t xml:space="preserve">K. M. </w:t>
      </w:r>
      <w:bookmarkEnd w:id="29"/>
      <w:r w:rsidR="00106D7F" w:rsidRPr="009109F4">
        <w:rPr>
          <w:lang w:bidi="lt-LT"/>
        </w:rPr>
        <w:t>būtų s</w:t>
      </w:r>
      <w:r>
        <w:rPr>
          <w:lang w:bidi="lt-LT"/>
        </w:rPr>
        <w:t>egėjusi saugos diržą, sužalojimų</w:t>
      </w:r>
      <w:r w:rsidR="00106D7F" w:rsidRPr="009109F4">
        <w:rPr>
          <w:lang w:bidi="lt-LT"/>
        </w:rPr>
        <w:t xml:space="preserve"> </w:t>
      </w:r>
      <w:r>
        <w:rPr>
          <w:lang w:bidi="lt-LT"/>
        </w:rPr>
        <w:t>iš viso nebūtų arba jie</w:t>
      </w:r>
      <w:r w:rsidRPr="009109F4">
        <w:rPr>
          <w:lang w:bidi="lt-LT"/>
        </w:rPr>
        <w:t xml:space="preserve"> </w:t>
      </w:r>
      <w:r w:rsidR="00106D7F" w:rsidRPr="009109F4">
        <w:rPr>
          <w:lang w:bidi="lt-LT"/>
        </w:rPr>
        <w:t xml:space="preserve">būtų </w:t>
      </w:r>
      <w:r w:rsidR="007D66E1">
        <w:rPr>
          <w:lang w:bidi="lt-LT"/>
        </w:rPr>
        <w:t xml:space="preserve">buvę </w:t>
      </w:r>
      <w:r w:rsidR="00106D7F" w:rsidRPr="009109F4">
        <w:rPr>
          <w:lang w:bidi="lt-LT"/>
        </w:rPr>
        <w:t>lengvesni</w:t>
      </w:r>
      <w:r w:rsidR="00141DA9">
        <w:rPr>
          <w:lang w:bidi="lt-LT"/>
        </w:rPr>
        <w:t xml:space="preserve">, tačiau </w:t>
      </w:r>
      <w:bookmarkStart w:id="30" w:name="Buk_27"/>
      <w:r w:rsidR="00226B6E" w:rsidRPr="00226B6E">
        <w:rPr>
          <w:lang w:bidi="lt-LT"/>
        </w:rPr>
        <w:t xml:space="preserve">K. M. </w:t>
      </w:r>
      <w:bookmarkEnd w:id="30"/>
      <w:r w:rsidR="00141DA9">
        <w:rPr>
          <w:lang w:bidi="lt-LT"/>
        </w:rPr>
        <w:t>nebūtų pažeidusi KET ir žalos klausimas būtų sprendžiamas remiantis kitokiomis taisyklėmis</w:t>
      </w:r>
      <w:r w:rsidR="00106D7F" w:rsidRPr="009109F4">
        <w:rPr>
          <w:lang w:bidi="lt-LT"/>
        </w:rPr>
        <w:t xml:space="preserve">. </w:t>
      </w:r>
      <w:r w:rsidR="006C0E4F" w:rsidRPr="009109F4">
        <w:t>Atsižvelgdama</w:t>
      </w:r>
      <w:r w:rsidR="003515CB" w:rsidRPr="009109F4">
        <w:t xml:space="preserve"> į </w:t>
      </w:r>
      <w:r w:rsidR="00141DA9">
        <w:t>šiuo</w:t>
      </w:r>
      <w:r w:rsidR="007D66E1">
        <w:t>s</w:t>
      </w:r>
      <w:r w:rsidR="003515CB" w:rsidRPr="009109F4">
        <w:t xml:space="preserve"> argumentus </w:t>
      </w:r>
      <w:r w:rsidR="00106D7F" w:rsidRPr="009109F4">
        <w:t>ir</w:t>
      </w:r>
      <w:r w:rsidR="003515CB" w:rsidRPr="009109F4">
        <w:t xml:space="preserve"> į tai, kad pareigos segėti saugos diržą vykdymas reikalauja minimalių asmens pastangų, </w:t>
      </w:r>
      <w:r w:rsidR="006C0E4F" w:rsidRPr="009109F4">
        <w:t xml:space="preserve">teisėjų kolegija konstatuoja, jog nukentėjusioji </w:t>
      </w:r>
      <w:bookmarkStart w:id="31" w:name="Buk_28"/>
      <w:r w:rsidR="00226B6E" w:rsidRPr="00226B6E">
        <w:t>K. M.</w:t>
      </w:r>
      <w:bookmarkEnd w:id="31"/>
      <w:r w:rsidR="006C0E4F" w:rsidRPr="009109F4">
        <w:t xml:space="preserve">, važiuodama automobiliu keleivio vietoje neprisisegusi saugos diržo, nebuvo tiek rūpestinga, kiek akivaizdžiai būtina esamomis aplinkybėmis, todėl toks jos neveikimas vertintinas kaip didelis neatsargumas. </w:t>
      </w:r>
      <w:r w:rsidR="003515CB" w:rsidRPr="009109F4">
        <w:rPr>
          <w:lang w:bidi="lt-LT"/>
        </w:rPr>
        <w:t xml:space="preserve">Tokią teismų praktiką formuoja Lietuvos Aukščiausiasis Teismas: asmenims, važiavusiems neprisisegus saugos diržais ir įvykus eismo įvykiui patyrusiems sunkius sužalojimus, pripažįstamas jų didelis neatsargumas (kasacinės nutartys civilinėse bylose </w:t>
      </w:r>
      <w:r w:rsidR="006C0E4F" w:rsidRPr="009109F4">
        <w:rPr>
          <w:lang w:bidi="lt-LT"/>
        </w:rPr>
        <w:t>Nr. 3K-3-634/2005, 3K-3-90/2008;</w:t>
      </w:r>
      <w:r w:rsidR="003515CB" w:rsidRPr="009109F4">
        <w:rPr>
          <w:lang w:bidi="lt-LT"/>
        </w:rPr>
        <w:t xml:space="preserve"> kasacinė</w:t>
      </w:r>
      <w:r w:rsidR="006C0E4F" w:rsidRPr="009109F4">
        <w:rPr>
          <w:lang w:bidi="lt-LT"/>
        </w:rPr>
        <w:t>s</w:t>
      </w:r>
      <w:r w:rsidR="003515CB" w:rsidRPr="009109F4">
        <w:rPr>
          <w:lang w:bidi="lt-LT"/>
        </w:rPr>
        <w:t xml:space="preserve"> </w:t>
      </w:r>
      <w:r w:rsidR="006C0E4F" w:rsidRPr="009109F4">
        <w:rPr>
          <w:lang w:bidi="lt-LT"/>
        </w:rPr>
        <w:t xml:space="preserve">nutartys </w:t>
      </w:r>
      <w:r w:rsidR="006C0E4F" w:rsidRPr="009109F4">
        <w:t xml:space="preserve">baudžiamosiose bylose Nr. 2K-299/2012, </w:t>
      </w:r>
      <w:r w:rsidR="006C0E4F" w:rsidRPr="009109F4">
        <w:rPr>
          <w:lang w:bidi="lt-LT"/>
        </w:rPr>
        <w:t>2K-20-689/2020</w:t>
      </w:r>
      <w:r w:rsidR="003515CB" w:rsidRPr="009109F4">
        <w:rPr>
          <w:lang w:bidi="lt-LT"/>
        </w:rPr>
        <w:t xml:space="preserve">). </w:t>
      </w:r>
    </w:p>
    <w:p w14:paraId="15B2C9BA" w14:textId="749D3F2A" w:rsidR="00E87ED3" w:rsidRPr="009109F4" w:rsidRDefault="00141DA9" w:rsidP="00E87ED3">
      <w:pPr>
        <w:pStyle w:val="Sraopastraipa"/>
        <w:numPr>
          <w:ilvl w:val="0"/>
          <w:numId w:val="1"/>
        </w:numPr>
        <w:tabs>
          <w:tab w:val="left" w:pos="709"/>
          <w:tab w:val="left" w:pos="993"/>
        </w:tabs>
        <w:ind w:left="357" w:hanging="357"/>
        <w:contextualSpacing w:val="0"/>
      </w:pPr>
      <w:r>
        <w:t>N</w:t>
      </w:r>
      <w:r w:rsidR="0064241A" w:rsidRPr="009109F4">
        <w:t xml:space="preserve">ustačius, kad </w:t>
      </w:r>
      <w:r>
        <w:t xml:space="preserve">ir </w:t>
      </w:r>
      <w:r w:rsidR="0064241A" w:rsidRPr="009109F4">
        <w:t xml:space="preserve">pati </w:t>
      </w:r>
      <w:r w:rsidR="00530F47" w:rsidRPr="009109F4">
        <w:t xml:space="preserve">nukentėjusioji </w:t>
      </w:r>
      <w:r w:rsidR="0064241A" w:rsidRPr="009109F4">
        <w:t xml:space="preserve">yra atsakinga už jai kilusią žalą, </w:t>
      </w:r>
      <w:r w:rsidR="00530F47" w:rsidRPr="009109F4">
        <w:t xml:space="preserve">nėra sąžininga ir teisinga </w:t>
      </w:r>
      <w:r w:rsidR="007D66E1">
        <w:t xml:space="preserve">visą </w:t>
      </w:r>
      <w:r w:rsidR="00530F47" w:rsidRPr="009109F4">
        <w:t>žalos atlyginimo naštą perkelti už eismo įvykį atsakingam asmeniui</w:t>
      </w:r>
      <w:r>
        <w:t xml:space="preserve"> ir turi būti pritaikytos </w:t>
      </w:r>
      <w:r w:rsidR="0064241A" w:rsidRPr="009109F4">
        <w:t xml:space="preserve">CK 6.248 straipsnio 4 dalyje </w:t>
      </w:r>
      <w:r w:rsidR="00530F47" w:rsidRPr="009109F4">
        <w:t>ir</w:t>
      </w:r>
      <w:r w:rsidR="0064241A" w:rsidRPr="009109F4">
        <w:t xml:space="preserve"> CK</w:t>
      </w:r>
      <w:r w:rsidR="00530F47" w:rsidRPr="009109F4">
        <w:t xml:space="preserve"> </w:t>
      </w:r>
      <w:r w:rsidR="0064241A" w:rsidRPr="009109F4">
        <w:t>6.282</w:t>
      </w:r>
      <w:r w:rsidR="00530F47" w:rsidRPr="009109F4">
        <w:t xml:space="preserve"> </w:t>
      </w:r>
      <w:r w:rsidR="0064241A" w:rsidRPr="009109F4">
        <w:t>straipsnio 1</w:t>
      </w:r>
      <w:r w:rsidR="00530F47" w:rsidRPr="009109F4">
        <w:t> </w:t>
      </w:r>
      <w:r w:rsidR="0064241A" w:rsidRPr="009109F4">
        <w:t>dalyje įtvirtintos nuostatos, suteikiančios teisę teismui mažinti nukentėjusia</w:t>
      </w:r>
      <w:r w:rsidR="00530F47" w:rsidRPr="009109F4">
        <w:t>m</w:t>
      </w:r>
      <w:r w:rsidR="0064241A" w:rsidRPr="009109F4">
        <w:t xml:space="preserve"> asmeniui priteistiną žalos atlyginimą.</w:t>
      </w:r>
      <w:r w:rsidR="00E87ED3" w:rsidRPr="009109F4">
        <w:t xml:space="preserve"> </w:t>
      </w:r>
      <w:r>
        <w:t>Šiose</w:t>
      </w:r>
      <w:r w:rsidR="0064241A" w:rsidRPr="009109F4">
        <w:t xml:space="preserve"> CK normose nėra kriterijų, kai</w:t>
      </w:r>
      <w:r>
        <w:t>p konkrečiai turėtų būti vertina</w:t>
      </w:r>
      <w:r w:rsidR="0064241A" w:rsidRPr="009109F4">
        <w:t xml:space="preserve">mas už žalą atsakingo asmens ir nukentėjusiojo kaltės laipsnis, esant mišriai kaltei dėl kilusios žalos. </w:t>
      </w:r>
      <w:r>
        <w:t>T</w:t>
      </w:r>
      <w:r w:rsidR="0064241A" w:rsidRPr="009109F4">
        <w:t>ai, kokia dalimi mažinamas žalos atlyginimas, priklaus</w:t>
      </w:r>
      <w:r w:rsidR="00E87ED3" w:rsidRPr="009109F4">
        <w:t>o</w:t>
      </w:r>
      <w:r w:rsidR="0064241A" w:rsidRPr="009109F4">
        <w:t xml:space="preserve"> nuo konkrečios bylos faktinių aplinkybių. Kaip minėta, </w:t>
      </w:r>
      <w:r w:rsidR="00E87ED3" w:rsidRPr="009109F4">
        <w:t>civilin</w:t>
      </w:r>
      <w:r w:rsidR="001B0727">
        <w:t>ės</w:t>
      </w:r>
      <w:r w:rsidR="00E87ED3" w:rsidRPr="009109F4">
        <w:t xml:space="preserve"> atsakov</w:t>
      </w:r>
      <w:r w:rsidR="001B0727">
        <w:t>ės</w:t>
      </w:r>
      <w:r w:rsidR="00E87ED3" w:rsidRPr="009109F4">
        <w:t xml:space="preserve"> atstovas</w:t>
      </w:r>
      <w:r w:rsidR="0064241A" w:rsidRPr="009109F4">
        <w:t xml:space="preserve"> prašo sumažinti </w:t>
      </w:r>
      <w:r w:rsidR="00E87ED3" w:rsidRPr="009109F4">
        <w:t xml:space="preserve">nukentėjusiajai priteistą turtinės </w:t>
      </w:r>
      <w:r w:rsidR="0064241A" w:rsidRPr="009109F4">
        <w:t xml:space="preserve">žalos atlyginimą per pusę, tačiau </w:t>
      </w:r>
      <w:r w:rsidR="00E87ED3" w:rsidRPr="009109F4">
        <w:t xml:space="preserve">kasaciniame skunde </w:t>
      </w:r>
      <w:r w:rsidR="0064241A" w:rsidRPr="009109F4">
        <w:t xml:space="preserve">nepateikia jokių argumentų, pagrindžiančių nurodomą atsakomybės laipsnį. Teisėjų kolegija </w:t>
      </w:r>
      <w:r w:rsidR="00E87ED3" w:rsidRPr="009109F4">
        <w:t xml:space="preserve">šiuo atveju </w:t>
      </w:r>
      <w:r w:rsidR="0064241A" w:rsidRPr="009109F4">
        <w:t xml:space="preserve">nesutinka, kad </w:t>
      </w:r>
      <w:r w:rsidR="00E87ED3" w:rsidRPr="009109F4">
        <w:t xml:space="preserve">nukentėjusiajai priteistas turtinės </w:t>
      </w:r>
      <w:r w:rsidR="0064241A" w:rsidRPr="009109F4">
        <w:t xml:space="preserve">žalos atlyginimas turėtų būti mažinamas per pusę. Tai reikštų, kad nuteistojo </w:t>
      </w:r>
      <w:bookmarkStart w:id="32" w:name="Buk_10"/>
      <w:r w:rsidR="00226B6E" w:rsidRPr="00226B6E">
        <w:t xml:space="preserve">A. C. </w:t>
      </w:r>
      <w:bookmarkEnd w:id="32"/>
      <w:r w:rsidR="0064241A" w:rsidRPr="009109F4">
        <w:t>ir nukentėjusiosios</w:t>
      </w:r>
      <w:r w:rsidR="00E87ED3" w:rsidRPr="009109F4">
        <w:t xml:space="preserve"> </w:t>
      </w:r>
      <w:bookmarkStart w:id="33" w:name="Buk_29"/>
      <w:r w:rsidR="00226B6E" w:rsidRPr="00226B6E">
        <w:t xml:space="preserve">K. M. </w:t>
      </w:r>
      <w:bookmarkEnd w:id="33"/>
      <w:r w:rsidR="0064241A" w:rsidRPr="009109F4">
        <w:t xml:space="preserve">kaltės laipsnis yra vienodas. </w:t>
      </w:r>
    </w:p>
    <w:p w14:paraId="2AE2006A" w14:textId="71309E3E" w:rsidR="00234B92" w:rsidRPr="009109F4" w:rsidRDefault="00141DA9" w:rsidP="00234B92">
      <w:pPr>
        <w:pStyle w:val="Sraopastraipa"/>
        <w:numPr>
          <w:ilvl w:val="0"/>
          <w:numId w:val="1"/>
        </w:numPr>
        <w:tabs>
          <w:tab w:val="left" w:pos="709"/>
          <w:tab w:val="left" w:pos="993"/>
        </w:tabs>
        <w:ind w:left="357" w:hanging="357"/>
        <w:contextualSpacing w:val="0"/>
      </w:pPr>
      <w:r>
        <w:t>T</w:t>
      </w:r>
      <w:r w:rsidR="0064241A" w:rsidRPr="009109F4">
        <w:t xml:space="preserve">eisėjų kolegijos </w:t>
      </w:r>
      <w:r>
        <w:t>vertinimu</w:t>
      </w:r>
      <w:r w:rsidR="0064241A" w:rsidRPr="009109F4">
        <w:t xml:space="preserve">, </w:t>
      </w:r>
      <w:r w:rsidR="001C2FCF">
        <w:t>nors</w:t>
      </w:r>
      <w:r w:rsidR="0064241A" w:rsidRPr="009109F4">
        <w:t xml:space="preserve"> abu veiksmai (</w:t>
      </w:r>
      <w:bookmarkStart w:id="34" w:name="Buk_11"/>
      <w:r w:rsidR="00226B6E" w:rsidRPr="00226B6E">
        <w:t xml:space="preserve">A. C. </w:t>
      </w:r>
      <w:bookmarkEnd w:id="34"/>
      <w:r w:rsidR="0064241A" w:rsidRPr="009109F4">
        <w:t xml:space="preserve">nesaugus vairavimas ir </w:t>
      </w:r>
      <w:bookmarkStart w:id="35" w:name="Buk_30"/>
      <w:r w:rsidR="00226B6E" w:rsidRPr="00226B6E">
        <w:t xml:space="preserve">K. M. </w:t>
      </w:r>
      <w:bookmarkEnd w:id="35"/>
      <w:r w:rsidR="0064241A" w:rsidRPr="009109F4">
        <w:t xml:space="preserve">saugos diržo nesegėjimas) lėmė </w:t>
      </w:r>
      <w:r w:rsidR="00E87ED3" w:rsidRPr="009109F4">
        <w:t xml:space="preserve">nukentėjusiajai padarytą </w:t>
      </w:r>
      <w:r w:rsidR="0064241A" w:rsidRPr="009109F4">
        <w:t>žalą, jų kaltės laipsnis negali būti vertinamas kaip vienodas. Eismo įvykio atveju saug</w:t>
      </w:r>
      <w:r w:rsidR="00C44469" w:rsidRPr="009109F4">
        <w:t>au</w:t>
      </w:r>
      <w:r w:rsidR="0064241A" w:rsidRPr="009109F4">
        <w:t xml:space="preserve">s eismo </w:t>
      </w:r>
      <w:r w:rsidR="00C44469" w:rsidRPr="009109F4">
        <w:t>reikalavimų</w:t>
      </w:r>
      <w:r w:rsidR="0064241A" w:rsidRPr="009109F4">
        <w:t xml:space="preserve"> nesilaikęs vairuotojas, dėl kurio kaltės įvyksta transporto priemonių susidūrimas, turi prisiimti didesnę atsakomybę, kadangi pirmiausia jo veiksmai nulėmė patį eismo įvykį</w:t>
      </w:r>
      <w:r w:rsidR="00C44469" w:rsidRPr="009109F4">
        <w:t xml:space="preserve">. </w:t>
      </w:r>
      <w:r>
        <w:t>Šioje</w:t>
      </w:r>
      <w:r w:rsidR="0064241A" w:rsidRPr="009109F4">
        <w:t xml:space="preserve"> byloje nustatyta, kad </w:t>
      </w:r>
      <w:r w:rsidR="00C44469" w:rsidRPr="009109F4">
        <w:t xml:space="preserve">automobilio </w:t>
      </w:r>
      <w:r w:rsidR="009109F4" w:rsidRPr="009109F4">
        <w:t>„</w:t>
      </w:r>
      <w:r w:rsidR="00C44469" w:rsidRPr="009109F4">
        <w:t>Audi A3</w:t>
      </w:r>
      <w:r w:rsidR="009109F4" w:rsidRPr="009109F4">
        <w:t>“</w:t>
      </w:r>
      <w:r w:rsidR="00C44469" w:rsidRPr="009109F4">
        <w:t xml:space="preserve"> vairuotojas </w:t>
      </w:r>
      <w:bookmarkStart w:id="36" w:name="Buk_6"/>
      <w:r w:rsidR="00226B6E" w:rsidRPr="00226B6E">
        <w:t>A. C.</w:t>
      </w:r>
      <w:bookmarkEnd w:id="36"/>
      <w:r w:rsidR="00C44469" w:rsidRPr="009109F4">
        <w:t xml:space="preserve">, norėdamas apsisukti kelio sankryžoje su šalutiniu keliu, nuvažiavo nuo pagrindinio kelio į dešinę ant šalutinio kelio, apsisuko ir, išvažiuodamas atgal į pagrindinį kelią, buvo neatidus ir neatsargus bei sudarė netikėtą kliūtį prie jo iš kairės pagrindiniu keliu </w:t>
      </w:r>
      <w:r w:rsidR="007D66E1" w:rsidRPr="009109F4">
        <w:t>artėj</w:t>
      </w:r>
      <w:r w:rsidR="007D66E1">
        <w:t>ančiam</w:t>
      </w:r>
      <w:r w:rsidR="007D66E1" w:rsidRPr="009109F4">
        <w:t xml:space="preserve"> </w:t>
      </w:r>
      <w:r w:rsidR="00C44469" w:rsidRPr="009109F4">
        <w:t xml:space="preserve">automobiliui </w:t>
      </w:r>
      <w:r w:rsidR="009109F4">
        <w:t>„</w:t>
      </w:r>
      <w:r w:rsidR="00C44469" w:rsidRPr="009109F4">
        <w:t>BMW 3</w:t>
      </w:r>
      <w:r w:rsidR="009109F4">
        <w:t>“</w:t>
      </w:r>
      <w:r w:rsidR="00C44469" w:rsidRPr="009109F4">
        <w:t xml:space="preserve">, </w:t>
      </w:r>
      <w:r w:rsidR="00577BBF">
        <w:t>pastarojo</w:t>
      </w:r>
      <w:r w:rsidR="007D66E1">
        <w:t xml:space="preserve"> automobilio</w:t>
      </w:r>
      <w:r w:rsidR="007D66E1" w:rsidRPr="009109F4">
        <w:t xml:space="preserve"> </w:t>
      </w:r>
      <w:r w:rsidR="00C44469" w:rsidRPr="009109F4">
        <w:t xml:space="preserve">vairuotojas </w:t>
      </w:r>
      <w:bookmarkStart w:id="37" w:name="Buk_42"/>
      <w:r w:rsidR="00226B6E" w:rsidRPr="00226B6E">
        <w:t>M. G.</w:t>
      </w:r>
      <w:bookmarkEnd w:id="37"/>
      <w:r w:rsidR="00C44469" w:rsidRPr="009109F4">
        <w:t xml:space="preserve">, vengdamas susidūrimo, nusuko į kairę, tačiau kelio kairėje pusėje automobilio priekine dalimi visu pločiu atsitrenkė į automobilio </w:t>
      </w:r>
      <w:r w:rsidR="009109F4" w:rsidRPr="009109F4">
        <w:t>„</w:t>
      </w:r>
      <w:r w:rsidR="00C44469" w:rsidRPr="009109F4">
        <w:t>A</w:t>
      </w:r>
      <w:r w:rsidR="009109F4" w:rsidRPr="009109F4">
        <w:t>udi</w:t>
      </w:r>
      <w:r w:rsidR="00C44469" w:rsidRPr="009109F4">
        <w:t xml:space="preserve"> A3</w:t>
      </w:r>
      <w:r w:rsidR="009109F4" w:rsidRPr="009109F4">
        <w:t>“</w:t>
      </w:r>
      <w:r w:rsidR="00C44469" w:rsidRPr="009109F4">
        <w:t xml:space="preserve"> kairįjį šoną. </w:t>
      </w:r>
      <w:r w:rsidR="007D66E1" w:rsidRPr="009109F4">
        <w:t>T</w:t>
      </w:r>
      <w:r w:rsidR="007D66E1">
        <w:t>aip</w:t>
      </w:r>
      <w:r w:rsidR="007D66E1" w:rsidRPr="009109F4">
        <w:t xml:space="preserve"> </w:t>
      </w:r>
      <w:bookmarkStart w:id="38" w:name="Buk_7"/>
      <w:r w:rsidR="00226B6E" w:rsidRPr="00226B6E">
        <w:t xml:space="preserve">A. C. </w:t>
      </w:r>
      <w:bookmarkEnd w:id="38"/>
      <w:r w:rsidR="0064241A" w:rsidRPr="009109F4">
        <w:t>pažeidė KET</w:t>
      </w:r>
      <w:r w:rsidR="007D66E1">
        <w:t> </w:t>
      </w:r>
      <w:r w:rsidR="0064241A" w:rsidRPr="009109F4">
        <w:t>154</w:t>
      </w:r>
      <w:r w:rsidR="007D66E1">
        <w:t> </w:t>
      </w:r>
      <w:r w:rsidR="0064241A" w:rsidRPr="009109F4">
        <w:t>p</w:t>
      </w:r>
      <w:r w:rsidR="00C44469" w:rsidRPr="009109F4">
        <w:t>unkto</w:t>
      </w:r>
      <w:r w:rsidR="0064241A" w:rsidRPr="009109F4">
        <w:t xml:space="preserve"> reikalavimus, kad nelygiareikšmių kelių sankryžoje šalutiniu keliu važiuojantis vairuotojas privalo duoti kelią transporto </w:t>
      </w:r>
      <w:r w:rsidR="0064241A" w:rsidRPr="009109F4">
        <w:lastRenderedPageBreak/>
        <w:t xml:space="preserve">priemonėms, artėjančioms prie sankryžos pagrindiniu keliu. </w:t>
      </w:r>
      <w:r>
        <w:t xml:space="preserve">Tokie </w:t>
      </w:r>
      <w:bookmarkStart w:id="39" w:name="Buk_12"/>
      <w:r w:rsidR="00226B6E" w:rsidRPr="00226B6E">
        <w:t xml:space="preserve">A. C. </w:t>
      </w:r>
      <w:bookmarkEnd w:id="39"/>
      <w:r w:rsidR="0064241A" w:rsidRPr="009109F4">
        <w:t>veiksm</w:t>
      </w:r>
      <w:r>
        <w:t>ai yra</w:t>
      </w:r>
      <w:r w:rsidR="0064241A" w:rsidRPr="009109F4">
        <w:t xml:space="preserve"> kur kas pavojingesni ir sukel</w:t>
      </w:r>
      <w:r>
        <w:t>iantys</w:t>
      </w:r>
      <w:r w:rsidR="0064241A" w:rsidRPr="009109F4">
        <w:t xml:space="preserve"> </w:t>
      </w:r>
      <w:r w:rsidR="00C44469" w:rsidRPr="009109F4">
        <w:t>gerokai</w:t>
      </w:r>
      <w:r w:rsidR="0064241A" w:rsidRPr="009109F4">
        <w:t xml:space="preserve"> didesnę žalą tiek jam pačiam, tiek tretiesiems asmenims </w:t>
      </w:r>
      <w:r w:rsidR="00AE296E" w:rsidRPr="009109F4">
        <w:t>ir</w:t>
      </w:r>
      <w:r w:rsidR="0064241A" w:rsidRPr="009109F4">
        <w:t xml:space="preserve"> jų turtui nei </w:t>
      </w:r>
      <w:r w:rsidR="00AE296E" w:rsidRPr="009109F4">
        <w:t>nukentėjusiosios</w:t>
      </w:r>
      <w:r w:rsidR="0064241A" w:rsidRPr="009109F4">
        <w:t xml:space="preserve"> </w:t>
      </w:r>
      <w:bookmarkStart w:id="40" w:name="Buk_31"/>
      <w:r w:rsidR="00226B6E" w:rsidRPr="00226B6E">
        <w:t xml:space="preserve">K. M. </w:t>
      </w:r>
      <w:bookmarkEnd w:id="40"/>
      <w:r w:rsidR="0064241A" w:rsidRPr="009109F4">
        <w:t xml:space="preserve">neveikimas. Todėl atsakomybės už </w:t>
      </w:r>
      <w:r w:rsidR="00AE296E" w:rsidRPr="009109F4">
        <w:t>nukentėjusiajai</w:t>
      </w:r>
      <w:r w:rsidR="0064241A" w:rsidRPr="009109F4">
        <w:t xml:space="preserve"> </w:t>
      </w:r>
      <w:bookmarkStart w:id="41" w:name="Buk_38"/>
      <w:r w:rsidR="00226B6E" w:rsidRPr="00226B6E">
        <w:t xml:space="preserve">K. M. </w:t>
      </w:r>
      <w:bookmarkEnd w:id="41"/>
      <w:r w:rsidR="0064241A" w:rsidRPr="009109F4">
        <w:t xml:space="preserve">kilusią žalą </w:t>
      </w:r>
      <w:r w:rsidR="007D66E1" w:rsidRPr="009109F4">
        <w:t>padali</w:t>
      </w:r>
      <w:r w:rsidR="007D66E1">
        <w:t>j</w:t>
      </w:r>
      <w:r w:rsidR="007D66E1" w:rsidRPr="009109F4">
        <w:t xml:space="preserve">imas </w:t>
      </w:r>
      <w:r w:rsidR="0064241A" w:rsidRPr="009109F4">
        <w:t xml:space="preserve">per pusę būtų neteisingas. Atsižvelgdama į </w:t>
      </w:r>
      <w:r>
        <w:t>šiuos</w:t>
      </w:r>
      <w:r w:rsidR="0064241A" w:rsidRPr="009109F4">
        <w:t xml:space="preserve"> argumentus </w:t>
      </w:r>
      <w:r w:rsidR="00AE296E" w:rsidRPr="009109F4">
        <w:t>ir</w:t>
      </w:r>
      <w:r w:rsidR="0064241A" w:rsidRPr="009109F4">
        <w:t xml:space="preserve"> šios bylos aplinkybes,</w:t>
      </w:r>
      <w:r w:rsidR="00AE296E" w:rsidRPr="009109F4">
        <w:t xml:space="preserve"> </w:t>
      </w:r>
      <w:r w:rsidR="0064241A" w:rsidRPr="009109F4">
        <w:t xml:space="preserve">teisėjų kolegija </w:t>
      </w:r>
      <w:r w:rsidR="007D66E1">
        <w:t>nu</w:t>
      </w:r>
      <w:r w:rsidR="0064241A" w:rsidRPr="009109F4">
        <w:t xml:space="preserve">sprendžia, kad </w:t>
      </w:r>
      <w:r w:rsidR="00AE296E" w:rsidRPr="009109F4">
        <w:t xml:space="preserve">nukentėjusiajai priteistas turtinės žalos </w:t>
      </w:r>
      <w:r w:rsidR="0064241A" w:rsidRPr="009109F4">
        <w:t>atlyginimas šioje byloje mažintinas 25 proc.</w:t>
      </w:r>
      <w:r w:rsidR="00AE296E" w:rsidRPr="009109F4">
        <w:t>, t. y. iki 243,39 Eur.</w:t>
      </w:r>
    </w:p>
    <w:p w14:paraId="2DBBFCE7" w14:textId="56CD2FE1" w:rsidR="00717270" w:rsidRPr="009109F4" w:rsidRDefault="00234B92" w:rsidP="002C45AA">
      <w:pPr>
        <w:pStyle w:val="Sraopastraipa"/>
        <w:numPr>
          <w:ilvl w:val="0"/>
          <w:numId w:val="1"/>
        </w:numPr>
        <w:tabs>
          <w:tab w:val="left" w:pos="709"/>
          <w:tab w:val="left" w:pos="993"/>
        </w:tabs>
        <w:ind w:left="357" w:hanging="357"/>
        <w:contextualSpacing w:val="0"/>
      </w:pPr>
      <w:r w:rsidRPr="009109F4">
        <w:t xml:space="preserve">Teisėjų kolegija daro išvadą, kad </w:t>
      </w:r>
      <w:r w:rsidR="00865EBA" w:rsidRPr="009109F4">
        <w:t xml:space="preserve">pagal </w:t>
      </w:r>
      <w:r w:rsidRPr="009109F4">
        <w:t xml:space="preserve">nagrinėjamoje byloje </w:t>
      </w:r>
      <w:r w:rsidR="00865EBA" w:rsidRPr="009109F4">
        <w:t>nustatytą eismo įvykio situaciją žemesnės</w:t>
      </w:r>
      <w:r w:rsidRPr="009109F4">
        <w:t xml:space="preserve"> instancijos teisma</w:t>
      </w:r>
      <w:r w:rsidR="00865EBA" w:rsidRPr="009109F4">
        <w:t xml:space="preserve">i nukrypo nuo formuojamos teismų praktikos, netinkamai taikė </w:t>
      </w:r>
      <w:r w:rsidR="00865EBA" w:rsidRPr="00865EBA">
        <w:t>CK</w:t>
      </w:r>
      <w:r w:rsidR="00865EBA" w:rsidRPr="009109F4">
        <w:t> </w:t>
      </w:r>
      <w:r w:rsidR="00865EBA" w:rsidRPr="00865EBA">
        <w:t>6.248 straipsnio 4 dal</w:t>
      </w:r>
      <w:r w:rsidR="00141DA9">
        <w:t>ies ir</w:t>
      </w:r>
      <w:r w:rsidR="00865EBA" w:rsidRPr="00865EBA">
        <w:t xml:space="preserve"> 6.282</w:t>
      </w:r>
      <w:r w:rsidR="00865EBA" w:rsidRPr="009109F4">
        <w:t xml:space="preserve"> </w:t>
      </w:r>
      <w:r w:rsidR="00865EBA" w:rsidRPr="00865EBA">
        <w:t>straipsnio 1</w:t>
      </w:r>
      <w:r w:rsidR="00865EBA" w:rsidRPr="009109F4">
        <w:t> </w:t>
      </w:r>
      <w:r w:rsidR="00865EBA" w:rsidRPr="00865EBA">
        <w:t>dal</w:t>
      </w:r>
      <w:r w:rsidR="00865EBA" w:rsidRPr="009109F4">
        <w:t xml:space="preserve">ies nuostatas, nepagrįstai </w:t>
      </w:r>
      <w:r w:rsidR="002C45AA" w:rsidRPr="009109F4">
        <w:t xml:space="preserve">nepripažino nukentėjusiosios </w:t>
      </w:r>
      <w:bookmarkStart w:id="42" w:name="Buk_32"/>
      <w:r w:rsidR="00226B6E" w:rsidRPr="00226B6E">
        <w:t xml:space="preserve">K. M. </w:t>
      </w:r>
      <w:bookmarkEnd w:id="42"/>
      <w:r w:rsidR="002C45AA" w:rsidRPr="009109F4">
        <w:t xml:space="preserve">didelio neatsargumo </w:t>
      </w:r>
      <w:r w:rsidRPr="009109F4">
        <w:t>ir tai lėmė netinkamą byloje pareikšto civilini</w:t>
      </w:r>
      <w:r w:rsidR="00141DA9">
        <w:t>o ieškinio išsprendimą (BPK 113 ir</w:t>
      </w:r>
      <w:r w:rsidRPr="009109F4">
        <w:t xml:space="preserve"> 115 straipsniai).</w:t>
      </w:r>
      <w:r w:rsidR="002C45AA" w:rsidRPr="009109F4">
        <w:t xml:space="preserve"> T</w:t>
      </w:r>
      <w:r w:rsidRPr="009109F4">
        <w:t xml:space="preserve">odėl </w:t>
      </w:r>
      <w:r w:rsidR="002C45AA" w:rsidRPr="009109F4">
        <w:t>Vilniaus regiono apylinkės teismo 2024</w:t>
      </w:r>
      <w:r w:rsidR="003A4A8D">
        <w:t> </w:t>
      </w:r>
      <w:r w:rsidR="002C45AA" w:rsidRPr="009109F4">
        <w:t>m. gegužės 31 d. nuosprendis</w:t>
      </w:r>
      <w:r w:rsidRPr="009109F4">
        <w:t xml:space="preserve"> ir </w:t>
      </w:r>
      <w:r w:rsidR="002C45AA" w:rsidRPr="009109F4">
        <w:t>Vilniaus apygardos teismo Baudžiamųjų bylų skyriaus teisėjų kolegijos 2024 m. lapkričio 29 d. nutartis</w:t>
      </w:r>
      <w:r w:rsidRPr="009109F4">
        <w:t xml:space="preserve"> keistini (BPK 369 straipsnio 1 dalies </w:t>
      </w:r>
      <w:r w:rsidR="002C45AA" w:rsidRPr="009109F4">
        <w:t>2 </w:t>
      </w:r>
      <w:r w:rsidRPr="009109F4">
        <w:t xml:space="preserve">punktas, </w:t>
      </w:r>
      <w:r w:rsidR="002C45AA" w:rsidRPr="009109F4">
        <w:t>3</w:t>
      </w:r>
      <w:r w:rsidRPr="009109F4">
        <w:t xml:space="preserve"> dalis).</w:t>
      </w:r>
    </w:p>
    <w:p w14:paraId="12C10575" w14:textId="77777777" w:rsidR="003036DF" w:rsidRDefault="003036DF" w:rsidP="003036DF">
      <w:pPr>
        <w:pStyle w:val="Pagrindinistekstas"/>
        <w:ind w:left="0" w:firstLine="720"/>
        <w:rPr>
          <w:color w:val="000000" w:themeColor="text1"/>
          <w:lang w:eastAsia="lt-LT"/>
        </w:rPr>
      </w:pPr>
    </w:p>
    <w:p w14:paraId="2E18DDBB" w14:textId="31E75552" w:rsidR="00010642" w:rsidRPr="009109F4" w:rsidRDefault="00202232" w:rsidP="003036DF">
      <w:pPr>
        <w:pStyle w:val="Pagrindinistekstas"/>
        <w:ind w:left="0" w:firstLine="720"/>
        <w:rPr>
          <w:color w:val="000000" w:themeColor="text1"/>
          <w:lang w:eastAsia="lt-LT"/>
        </w:rPr>
      </w:pPr>
      <w:r w:rsidRPr="009109F4">
        <w:rPr>
          <w:color w:val="000000" w:themeColor="text1"/>
          <w:lang w:eastAsia="lt-LT"/>
        </w:rPr>
        <w:t xml:space="preserve">Teisėjų kolegija, atsižvelgdama į išdėstytus argumentus ir vadovaudamasi Lietuvos Respublikos baudžiamojo proceso kodekso 382 straipsnio </w:t>
      </w:r>
      <w:r w:rsidR="002C45AA" w:rsidRPr="009109F4">
        <w:rPr>
          <w:color w:val="000000" w:themeColor="text1"/>
          <w:lang w:eastAsia="lt-LT"/>
        </w:rPr>
        <w:t>6</w:t>
      </w:r>
      <w:r w:rsidR="00782E64" w:rsidRPr="009109F4">
        <w:rPr>
          <w:color w:val="000000" w:themeColor="text1"/>
          <w:lang w:eastAsia="lt-LT"/>
        </w:rPr>
        <w:t xml:space="preserve"> </w:t>
      </w:r>
      <w:r w:rsidRPr="009109F4">
        <w:rPr>
          <w:color w:val="000000" w:themeColor="text1"/>
          <w:lang w:eastAsia="lt-LT"/>
        </w:rPr>
        <w:t>punktu,</w:t>
      </w:r>
      <w:r w:rsidR="00A4048B" w:rsidRPr="009109F4">
        <w:rPr>
          <w:color w:val="000000" w:themeColor="text1"/>
          <w:lang w:eastAsia="lt-LT"/>
        </w:rPr>
        <w:t xml:space="preserve"> </w:t>
      </w:r>
    </w:p>
    <w:p w14:paraId="79C3717D" w14:textId="77777777" w:rsidR="00010642" w:rsidRPr="009109F4" w:rsidRDefault="00010642" w:rsidP="00202232">
      <w:pPr>
        <w:pStyle w:val="Pagrindinistekstas"/>
        <w:ind w:left="0" w:firstLine="720"/>
        <w:contextualSpacing/>
        <w:rPr>
          <w:color w:val="000000" w:themeColor="text1"/>
          <w:lang w:eastAsia="lt-LT"/>
        </w:rPr>
      </w:pPr>
    </w:p>
    <w:p w14:paraId="56548A39" w14:textId="77777777" w:rsidR="00202232" w:rsidRPr="009109F4" w:rsidRDefault="00202232" w:rsidP="00202232">
      <w:pPr>
        <w:pStyle w:val="Pagrindinistekstas"/>
        <w:ind w:left="0" w:firstLine="0"/>
        <w:contextualSpacing/>
        <w:rPr>
          <w:color w:val="000000" w:themeColor="text1"/>
          <w:lang w:eastAsia="lt-LT"/>
        </w:rPr>
      </w:pPr>
      <w:r w:rsidRPr="009109F4">
        <w:rPr>
          <w:color w:val="000000" w:themeColor="text1"/>
          <w:lang w:eastAsia="lt-LT"/>
        </w:rPr>
        <w:t>n u t a r i a :</w:t>
      </w:r>
    </w:p>
    <w:p w14:paraId="04479430" w14:textId="77777777" w:rsidR="00202232" w:rsidRPr="009109F4" w:rsidRDefault="00202232" w:rsidP="00202232">
      <w:pPr>
        <w:pStyle w:val="Pagrindinistekstas"/>
        <w:ind w:left="0" w:firstLine="720"/>
        <w:contextualSpacing/>
        <w:rPr>
          <w:color w:val="000000" w:themeColor="text1"/>
          <w:lang w:eastAsia="lt-LT"/>
        </w:rPr>
      </w:pPr>
      <w:r w:rsidRPr="009109F4">
        <w:rPr>
          <w:color w:val="000000" w:themeColor="text1"/>
          <w:lang w:eastAsia="lt-LT"/>
        </w:rPr>
        <w:tab/>
      </w:r>
    </w:p>
    <w:p w14:paraId="1876A5C8" w14:textId="5A7651B9" w:rsidR="003E1ECA" w:rsidRPr="009109F4" w:rsidRDefault="002C45AA" w:rsidP="00202232">
      <w:pPr>
        <w:pStyle w:val="Pagrindinistekstas"/>
        <w:ind w:left="0" w:firstLine="720"/>
        <w:contextualSpacing/>
        <w:rPr>
          <w:color w:val="000000" w:themeColor="text1"/>
          <w:lang w:eastAsia="lt-LT"/>
        </w:rPr>
      </w:pPr>
      <w:r w:rsidRPr="009109F4">
        <w:rPr>
          <w:color w:val="000000" w:themeColor="text1"/>
          <w:lang w:eastAsia="lt-LT"/>
        </w:rPr>
        <w:t>Pakeisti Vilniaus regiono apylinkės teismo 2024 m. gegužės 31 d. nuosprendį ir Vilniaus apygardos teismo Baudžiamųjų bylų skyriaus teisėjų kolegijos 2024 m. lapkričio 29 d. nutartį.</w:t>
      </w:r>
    </w:p>
    <w:p w14:paraId="04D5D4E6" w14:textId="7BFFE22D" w:rsidR="00202232" w:rsidRPr="009109F4" w:rsidRDefault="002C45AA" w:rsidP="00202232">
      <w:pPr>
        <w:pStyle w:val="Pagrindinistekstas"/>
        <w:ind w:left="0" w:firstLine="720"/>
        <w:contextualSpacing/>
        <w:rPr>
          <w:color w:val="000000" w:themeColor="text1"/>
          <w:lang w:eastAsia="lt-LT"/>
        </w:rPr>
      </w:pPr>
      <w:r w:rsidRPr="009109F4">
        <w:rPr>
          <w:color w:val="000000" w:themeColor="text1"/>
          <w:lang w:eastAsia="lt-LT"/>
        </w:rPr>
        <w:t>Iš civilinės atsakovės</w:t>
      </w:r>
      <w:r w:rsidRPr="009109F4">
        <w:rPr>
          <w:bCs/>
          <w:color w:val="000000" w:themeColor="text1"/>
          <w:lang w:eastAsia="lt-LT"/>
        </w:rPr>
        <w:t xml:space="preserve"> ADB „Compensa </w:t>
      </w:r>
      <w:proofErr w:type="spellStart"/>
      <w:r w:rsidRPr="009109F4">
        <w:rPr>
          <w:bCs/>
          <w:color w:val="000000" w:themeColor="text1"/>
          <w:lang w:eastAsia="lt-LT"/>
        </w:rPr>
        <w:t>Vienna</w:t>
      </w:r>
      <w:proofErr w:type="spellEnd"/>
      <w:r w:rsidRPr="009109F4">
        <w:rPr>
          <w:bCs/>
          <w:color w:val="000000" w:themeColor="text1"/>
          <w:lang w:eastAsia="lt-LT"/>
        </w:rPr>
        <w:t xml:space="preserve"> </w:t>
      </w:r>
      <w:proofErr w:type="spellStart"/>
      <w:r w:rsidRPr="009109F4">
        <w:rPr>
          <w:bCs/>
          <w:color w:val="000000" w:themeColor="text1"/>
          <w:lang w:eastAsia="lt-LT"/>
        </w:rPr>
        <w:t>Insurance</w:t>
      </w:r>
      <w:proofErr w:type="spellEnd"/>
      <w:r w:rsidRPr="009109F4">
        <w:rPr>
          <w:bCs/>
          <w:color w:val="000000" w:themeColor="text1"/>
          <w:lang w:eastAsia="lt-LT"/>
        </w:rPr>
        <w:t xml:space="preserve"> Group“</w:t>
      </w:r>
      <w:r w:rsidRPr="009109F4">
        <w:rPr>
          <w:color w:val="000000" w:themeColor="text1"/>
          <w:lang w:eastAsia="lt-LT"/>
        </w:rPr>
        <w:t xml:space="preserve"> nukentėjusiajai </w:t>
      </w:r>
      <w:bookmarkStart w:id="43" w:name="Buk_39"/>
      <w:r w:rsidR="00226B6E" w:rsidRPr="00226B6E">
        <w:rPr>
          <w:lang w:eastAsia="lt-LT"/>
        </w:rPr>
        <w:t xml:space="preserve">K. M. </w:t>
      </w:r>
      <w:bookmarkEnd w:id="43"/>
      <w:r w:rsidRPr="009109F4">
        <w:rPr>
          <w:color w:val="000000" w:themeColor="text1"/>
          <w:lang w:eastAsia="lt-LT"/>
        </w:rPr>
        <w:t xml:space="preserve">priteistą turtinės žalos atlyginimą sumažinti iki </w:t>
      </w:r>
      <w:r w:rsidRPr="002C45AA">
        <w:rPr>
          <w:color w:val="000000" w:themeColor="text1"/>
          <w:lang w:eastAsia="lt-LT"/>
        </w:rPr>
        <w:t>243,39 Eur</w:t>
      </w:r>
      <w:r w:rsidRPr="009109F4">
        <w:rPr>
          <w:color w:val="000000" w:themeColor="text1"/>
          <w:lang w:eastAsia="lt-LT"/>
        </w:rPr>
        <w:t>.</w:t>
      </w:r>
    </w:p>
    <w:p w14:paraId="1A55413E" w14:textId="082A134E" w:rsidR="00202232" w:rsidRPr="009109F4" w:rsidRDefault="002C45AA" w:rsidP="00202232">
      <w:pPr>
        <w:pStyle w:val="Pagrindinistekstas"/>
        <w:ind w:left="0" w:firstLine="720"/>
        <w:contextualSpacing/>
        <w:rPr>
          <w:color w:val="000000" w:themeColor="text1"/>
          <w:lang w:eastAsia="lt-LT"/>
        </w:rPr>
      </w:pPr>
      <w:r w:rsidRPr="009109F4">
        <w:rPr>
          <w:color w:val="000000" w:themeColor="text1"/>
          <w:lang w:eastAsia="lt-LT"/>
        </w:rPr>
        <w:t>Kitas Vilniaus regiono apylinkės teismo 2024 m. gegužės 31 d. nuosprendžio ir Vilniaus apygardos teismo Baudžiamųjų bylų skyriaus teisėjų kolegijos 2024 m. lapkričio 29 d. nutarties dalis palikti galioti be pakeitimų.</w:t>
      </w:r>
    </w:p>
    <w:p w14:paraId="5B30B57D" w14:textId="77777777" w:rsidR="002C45AA" w:rsidRPr="009109F4" w:rsidRDefault="002C45AA" w:rsidP="00202232">
      <w:pPr>
        <w:pStyle w:val="Pagrindinistekstas"/>
        <w:ind w:left="0" w:firstLine="720"/>
        <w:contextualSpacing/>
        <w:rPr>
          <w:color w:val="000000" w:themeColor="text1"/>
          <w:lang w:eastAsia="lt-LT"/>
        </w:rPr>
      </w:pPr>
    </w:p>
    <w:p w14:paraId="6BC7A6FF" w14:textId="77777777" w:rsidR="002C45AA" w:rsidRPr="009109F4" w:rsidRDefault="002C45AA" w:rsidP="00202232">
      <w:pPr>
        <w:pStyle w:val="Pagrindinistekstas"/>
        <w:ind w:left="0" w:firstLine="720"/>
        <w:contextualSpacing/>
        <w:rPr>
          <w:color w:val="000000" w:themeColor="text1"/>
          <w:lang w:eastAsia="lt-LT"/>
        </w:rPr>
      </w:pPr>
    </w:p>
    <w:p w14:paraId="53B49827" w14:textId="7788118E" w:rsidR="00202232" w:rsidRPr="009109F4" w:rsidRDefault="00202232" w:rsidP="00202232">
      <w:pPr>
        <w:pStyle w:val="Pagrindinistekstas"/>
        <w:ind w:left="0" w:firstLine="0"/>
        <w:contextualSpacing/>
        <w:rPr>
          <w:color w:val="000000" w:themeColor="text1"/>
          <w:lang w:eastAsia="lt-LT"/>
        </w:rPr>
      </w:pPr>
      <w:r w:rsidRPr="009109F4">
        <w:rPr>
          <w:color w:val="000000" w:themeColor="text1"/>
          <w:lang w:eastAsia="lt-LT"/>
        </w:rPr>
        <w:t>Teisėjai</w:t>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00671648" w:rsidRPr="009109F4">
        <w:rPr>
          <w:color w:val="000000" w:themeColor="text1"/>
          <w:lang w:eastAsia="lt-LT"/>
        </w:rPr>
        <w:tab/>
        <w:t>Tomas Šeškauskas</w:t>
      </w:r>
    </w:p>
    <w:p w14:paraId="523DE596" w14:textId="77777777" w:rsidR="00202232" w:rsidRPr="009109F4" w:rsidRDefault="00202232" w:rsidP="00202232">
      <w:pPr>
        <w:pStyle w:val="Pagrindinistekstas"/>
        <w:ind w:left="0" w:firstLine="0"/>
        <w:contextualSpacing/>
        <w:rPr>
          <w:color w:val="000000" w:themeColor="text1"/>
          <w:lang w:eastAsia="lt-LT"/>
        </w:rPr>
      </w:pPr>
    </w:p>
    <w:p w14:paraId="2B9D8808" w14:textId="77777777" w:rsidR="00202232" w:rsidRPr="009109F4" w:rsidRDefault="00202232" w:rsidP="00202232">
      <w:pPr>
        <w:pStyle w:val="Pagrindinistekstas"/>
        <w:ind w:left="0" w:firstLine="0"/>
        <w:contextualSpacing/>
        <w:rPr>
          <w:color w:val="000000" w:themeColor="text1"/>
          <w:lang w:eastAsia="lt-LT"/>
        </w:rPr>
      </w:pPr>
    </w:p>
    <w:p w14:paraId="55785AE5" w14:textId="105A10FA" w:rsidR="00202232" w:rsidRPr="009109F4" w:rsidRDefault="00671648" w:rsidP="00671648">
      <w:pPr>
        <w:pStyle w:val="Pagrindinistekstas"/>
        <w:ind w:left="6837" w:firstLine="363"/>
        <w:contextualSpacing/>
        <w:rPr>
          <w:color w:val="000000" w:themeColor="text1"/>
          <w:lang w:eastAsia="lt-LT"/>
        </w:rPr>
      </w:pPr>
      <w:r w:rsidRPr="009109F4">
        <w:t xml:space="preserve">Eglė </w:t>
      </w:r>
      <w:proofErr w:type="spellStart"/>
      <w:r w:rsidRPr="009109F4">
        <w:t>Zemlytė</w:t>
      </w:r>
      <w:proofErr w:type="spellEnd"/>
    </w:p>
    <w:p w14:paraId="0543E1AE" w14:textId="77777777" w:rsidR="00202232" w:rsidRPr="009109F4" w:rsidRDefault="00202232" w:rsidP="00202232">
      <w:pPr>
        <w:pStyle w:val="Pagrindinistekstas"/>
        <w:ind w:left="0" w:firstLine="720"/>
        <w:contextualSpacing/>
        <w:rPr>
          <w:color w:val="000000" w:themeColor="text1"/>
          <w:lang w:eastAsia="lt-LT"/>
        </w:rPr>
      </w:pPr>
    </w:p>
    <w:p w14:paraId="18358590" w14:textId="77777777" w:rsidR="00202232" w:rsidRPr="009109F4" w:rsidRDefault="00202232" w:rsidP="00202232">
      <w:pPr>
        <w:pStyle w:val="Pagrindinistekstas"/>
        <w:ind w:left="0" w:firstLine="720"/>
        <w:contextualSpacing/>
        <w:rPr>
          <w:color w:val="000000" w:themeColor="text1"/>
          <w:lang w:eastAsia="lt-LT"/>
        </w:rPr>
      </w:pPr>
    </w:p>
    <w:p w14:paraId="5851A560" w14:textId="3C09CB7A" w:rsidR="00202232" w:rsidRPr="009109F4" w:rsidRDefault="00202232" w:rsidP="00202232">
      <w:pPr>
        <w:pStyle w:val="Pagrindinistekstas"/>
        <w:ind w:left="0" w:firstLine="720"/>
        <w:contextualSpacing/>
        <w:rPr>
          <w:iCs/>
          <w:color w:val="000000" w:themeColor="text1"/>
          <w:lang w:eastAsia="lt-LT"/>
        </w:rPr>
      </w:pP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Pr="009109F4">
        <w:rPr>
          <w:color w:val="000000" w:themeColor="text1"/>
          <w:lang w:eastAsia="lt-LT"/>
        </w:rPr>
        <w:tab/>
      </w:r>
      <w:r w:rsidR="00671648" w:rsidRPr="009109F4">
        <w:rPr>
          <w:color w:val="000000" w:themeColor="text1"/>
          <w:lang w:eastAsia="lt-LT"/>
        </w:rPr>
        <w:tab/>
        <w:t>Alenas Piesliakas</w:t>
      </w:r>
    </w:p>
    <w:p w14:paraId="04AE6FA0" w14:textId="77777777" w:rsidR="00AC0393" w:rsidRPr="006B256D" w:rsidRDefault="00AC0393" w:rsidP="00C6457E">
      <w:pPr>
        <w:ind w:left="0" w:firstLine="0"/>
        <w:rPr>
          <w:i/>
          <w:iCs/>
          <w:lang w:bidi="lt-LT"/>
        </w:rPr>
      </w:pPr>
    </w:p>
    <w:sectPr w:rsidR="00AC0393" w:rsidRPr="006B256D" w:rsidSect="0001064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B9D9B" w14:textId="77777777" w:rsidR="008D701E" w:rsidRPr="009109F4" w:rsidRDefault="008D701E">
      <w:r w:rsidRPr="009109F4">
        <w:separator/>
      </w:r>
    </w:p>
  </w:endnote>
  <w:endnote w:type="continuationSeparator" w:id="0">
    <w:p w14:paraId="3F3F86AC" w14:textId="77777777" w:rsidR="008D701E" w:rsidRPr="009109F4" w:rsidRDefault="008D701E">
      <w:r w:rsidRPr="009109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F4AE3" w14:textId="77777777" w:rsidR="008D701E" w:rsidRPr="009109F4" w:rsidRDefault="008D701E">
      <w:r w:rsidRPr="009109F4">
        <w:separator/>
      </w:r>
    </w:p>
  </w:footnote>
  <w:footnote w:type="continuationSeparator" w:id="0">
    <w:p w14:paraId="15D94924" w14:textId="77777777" w:rsidR="008D701E" w:rsidRPr="009109F4" w:rsidRDefault="008D701E">
      <w:r w:rsidRPr="009109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B1D1" w14:textId="77777777" w:rsidR="00BC2F63" w:rsidRPr="009109F4" w:rsidRDefault="00BC2F63">
    <w:pPr>
      <w:pStyle w:val="Antrats"/>
      <w:framePr w:wrap="around" w:vAnchor="text" w:hAnchor="margin" w:xAlign="center" w:y="1"/>
      <w:rPr>
        <w:rStyle w:val="Puslapionumeris"/>
      </w:rPr>
    </w:pPr>
    <w:r w:rsidRPr="009109F4">
      <w:rPr>
        <w:rStyle w:val="Puslapionumeris"/>
      </w:rPr>
      <w:fldChar w:fldCharType="begin"/>
    </w:r>
    <w:r w:rsidRPr="009109F4">
      <w:rPr>
        <w:rStyle w:val="Puslapionumeris"/>
      </w:rPr>
      <w:instrText xml:space="preserve">PAGE  </w:instrText>
    </w:r>
    <w:r w:rsidRPr="009109F4">
      <w:rPr>
        <w:rStyle w:val="Puslapionumeris"/>
      </w:rPr>
      <w:fldChar w:fldCharType="end"/>
    </w:r>
  </w:p>
  <w:p w14:paraId="6C6D8FC4" w14:textId="77777777" w:rsidR="00BC2F63" w:rsidRPr="009109F4"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0F45" w14:textId="372E0DF1" w:rsidR="00BC2F63" w:rsidRPr="009109F4" w:rsidRDefault="00BC2F63">
    <w:pPr>
      <w:pStyle w:val="Antrats"/>
      <w:framePr w:wrap="around" w:vAnchor="text" w:hAnchor="margin" w:xAlign="center" w:y="1"/>
      <w:jc w:val="center"/>
      <w:rPr>
        <w:rStyle w:val="Puslapionumeris"/>
      </w:rPr>
    </w:pPr>
    <w:r w:rsidRPr="009109F4">
      <w:rPr>
        <w:rStyle w:val="Puslapionumeris"/>
      </w:rPr>
      <w:fldChar w:fldCharType="begin"/>
    </w:r>
    <w:r w:rsidRPr="009109F4">
      <w:rPr>
        <w:rStyle w:val="Puslapionumeris"/>
      </w:rPr>
      <w:instrText xml:space="preserve">PAGE  </w:instrText>
    </w:r>
    <w:r w:rsidRPr="009109F4">
      <w:rPr>
        <w:rStyle w:val="Puslapionumeris"/>
      </w:rPr>
      <w:fldChar w:fldCharType="separate"/>
    </w:r>
    <w:r w:rsidR="00141DA9">
      <w:rPr>
        <w:rStyle w:val="Puslapionumeris"/>
        <w:noProof/>
      </w:rPr>
      <w:t>6</w:t>
    </w:r>
    <w:r w:rsidRPr="009109F4">
      <w:rPr>
        <w:rStyle w:val="Puslapionumeris"/>
      </w:rPr>
      <w:fldChar w:fldCharType="end"/>
    </w:r>
  </w:p>
  <w:p w14:paraId="28BCC58D" w14:textId="77777777" w:rsidR="00BC2F63" w:rsidRPr="009109F4"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BD92B8E"/>
    <w:multiLevelType w:val="hybridMultilevel"/>
    <w:tmpl w:val="2EDCF87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3F4C09D8"/>
    <w:multiLevelType w:val="multilevel"/>
    <w:tmpl w:val="CC5EC940"/>
    <w:lvl w:ilvl="0">
      <w:start w:val="2"/>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948508738">
    <w:abstractNumId w:val="0"/>
  </w:num>
  <w:num w:numId="2" w16cid:durableId="496114133">
    <w:abstractNumId w:val="3"/>
  </w:num>
  <w:num w:numId="3" w16cid:durableId="14511670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8199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0F62"/>
    <w:rsid w:val="000011E7"/>
    <w:rsid w:val="00002AD7"/>
    <w:rsid w:val="00003A34"/>
    <w:rsid w:val="000056EE"/>
    <w:rsid w:val="00006D7E"/>
    <w:rsid w:val="00007786"/>
    <w:rsid w:val="00007AA2"/>
    <w:rsid w:val="00010642"/>
    <w:rsid w:val="00012108"/>
    <w:rsid w:val="00012B20"/>
    <w:rsid w:val="00014293"/>
    <w:rsid w:val="0001523E"/>
    <w:rsid w:val="00016C8F"/>
    <w:rsid w:val="00016E5C"/>
    <w:rsid w:val="0001757D"/>
    <w:rsid w:val="00020723"/>
    <w:rsid w:val="00020BA7"/>
    <w:rsid w:val="000252E0"/>
    <w:rsid w:val="0002561F"/>
    <w:rsid w:val="00025EF0"/>
    <w:rsid w:val="0002703A"/>
    <w:rsid w:val="000276EC"/>
    <w:rsid w:val="00027E5E"/>
    <w:rsid w:val="00030570"/>
    <w:rsid w:val="000315A8"/>
    <w:rsid w:val="00031971"/>
    <w:rsid w:val="00031E2B"/>
    <w:rsid w:val="00033B4E"/>
    <w:rsid w:val="000340A5"/>
    <w:rsid w:val="0003641B"/>
    <w:rsid w:val="00036446"/>
    <w:rsid w:val="00036611"/>
    <w:rsid w:val="00042387"/>
    <w:rsid w:val="00042396"/>
    <w:rsid w:val="00043798"/>
    <w:rsid w:val="00043F19"/>
    <w:rsid w:val="00044B2F"/>
    <w:rsid w:val="00044C04"/>
    <w:rsid w:val="00046D6F"/>
    <w:rsid w:val="00050E94"/>
    <w:rsid w:val="00052043"/>
    <w:rsid w:val="00055266"/>
    <w:rsid w:val="000554D7"/>
    <w:rsid w:val="00055DDB"/>
    <w:rsid w:val="00055EC2"/>
    <w:rsid w:val="00056EA6"/>
    <w:rsid w:val="000570E9"/>
    <w:rsid w:val="000571D8"/>
    <w:rsid w:val="00057B5D"/>
    <w:rsid w:val="00057C95"/>
    <w:rsid w:val="000631CE"/>
    <w:rsid w:val="00063CA3"/>
    <w:rsid w:val="000643DF"/>
    <w:rsid w:val="000648DC"/>
    <w:rsid w:val="00065DCC"/>
    <w:rsid w:val="00067D9E"/>
    <w:rsid w:val="000700F4"/>
    <w:rsid w:val="0007194A"/>
    <w:rsid w:val="0007379C"/>
    <w:rsid w:val="00074086"/>
    <w:rsid w:val="00074DF3"/>
    <w:rsid w:val="00074F50"/>
    <w:rsid w:val="000765FD"/>
    <w:rsid w:val="0007727B"/>
    <w:rsid w:val="0008054E"/>
    <w:rsid w:val="00082280"/>
    <w:rsid w:val="00082442"/>
    <w:rsid w:val="0008387F"/>
    <w:rsid w:val="00085B65"/>
    <w:rsid w:val="000867B2"/>
    <w:rsid w:val="000913C5"/>
    <w:rsid w:val="0009193A"/>
    <w:rsid w:val="000925D6"/>
    <w:rsid w:val="000931FB"/>
    <w:rsid w:val="00094AD5"/>
    <w:rsid w:val="00094D6C"/>
    <w:rsid w:val="0009506C"/>
    <w:rsid w:val="00096658"/>
    <w:rsid w:val="000A1487"/>
    <w:rsid w:val="000A46BF"/>
    <w:rsid w:val="000A5CC0"/>
    <w:rsid w:val="000A6E30"/>
    <w:rsid w:val="000A7AC1"/>
    <w:rsid w:val="000B0005"/>
    <w:rsid w:val="000B52C3"/>
    <w:rsid w:val="000B6B6E"/>
    <w:rsid w:val="000B742B"/>
    <w:rsid w:val="000B7A57"/>
    <w:rsid w:val="000C02B5"/>
    <w:rsid w:val="000C067E"/>
    <w:rsid w:val="000C369A"/>
    <w:rsid w:val="000C36F4"/>
    <w:rsid w:val="000C3FA6"/>
    <w:rsid w:val="000C4A63"/>
    <w:rsid w:val="000C5119"/>
    <w:rsid w:val="000C5AD9"/>
    <w:rsid w:val="000C693F"/>
    <w:rsid w:val="000D06F9"/>
    <w:rsid w:val="000D1FFA"/>
    <w:rsid w:val="000D29AD"/>
    <w:rsid w:val="000D3683"/>
    <w:rsid w:val="000D419D"/>
    <w:rsid w:val="000D420A"/>
    <w:rsid w:val="000D4BFD"/>
    <w:rsid w:val="000D63BD"/>
    <w:rsid w:val="000D68D9"/>
    <w:rsid w:val="000E0F4C"/>
    <w:rsid w:val="000E3332"/>
    <w:rsid w:val="000E5A87"/>
    <w:rsid w:val="000E62BB"/>
    <w:rsid w:val="000E76AB"/>
    <w:rsid w:val="000F2A07"/>
    <w:rsid w:val="000F4920"/>
    <w:rsid w:val="000F6A8E"/>
    <w:rsid w:val="000F76FB"/>
    <w:rsid w:val="000F7DFF"/>
    <w:rsid w:val="00101DD8"/>
    <w:rsid w:val="001031BC"/>
    <w:rsid w:val="00103FC7"/>
    <w:rsid w:val="00106D7F"/>
    <w:rsid w:val="00107583"/>
    <w:rsid w:val="00111BB6"/>
    <w:rsid w:val="00111F29"/>
    <w:rsid w:val="001131BC"/>
    <w:rsid w:val="00114173"/>
    <w:rsid w:val="001144F5"/>
    <w:rsid w:val="00116B2E"/>
    <w:rsid w:val="001203C0"/>
    <w:rsid w:val="001222F3"/>
    <w:rsid w:val="0012265B"/>
    <w:rsid w:val="00122AB7"/>
    <w:rsid w:val="0012323A"/>
    <w:rsid w:val="00123D06"/>
    <w:rsid w:val="001248F3"/>
    <w:rsid w:val="00124DB4"/>
    <w:rsid w:val="00125F0C"/>
    <w:rsid w:val="0012613E"/>
    <w:rsid w:val="0012673D"/>
    <w:rsid w:val="00126FAF"/>
    <w:rsid w:val="00127B52"/>
    <w:rsid w:val="00130AFD"/>
    <w:rsid w:val="00130C46"/>
    <w:rsid w:val="0013125E"/>
    <w:rsid w:val="001313D5"/>
    <w:rsid w:val="00132774"/>
    <w:rsid w:val="00132C1A"/>
    <w:rsid w:val="00133A20"/>
    <w:rsid w:val="0013468B"/>
    <w:rsid w:val="00134B91"/>
    <w:rsid w:val="0013686E"/>
    <w:rsid w:val="00136C1F"/>
    <w:rsid w:val="00137323"/>
    <w:rsid w:val="00137893"/>
    <w:rsid w:val="00137908"/>
    <w:rsid w:val="001401F7"/>
    <w:rsid w:val="001406C4"/>
    <w:rsid w:val="001409F9"/>
    <w:rsid w:val="00141DA9"/>
    <w:rsid w:val="00142A11"/>
    <w:rsid w:val="001509E4"/>
    <w:rsid w:val="001512BD"/>
    <w:rsid w:val="001538DB"/>
    <w:rsid w:val="00153956"/>
    <w:rsid w:val="00153B49"/>
    <w:rsid w:val="001546F1"/>
    <w:rsid w:val="00156175"/>
    <w:rsid w:val="0015673E"/>
    <w:rsid w:val="00157309"/>
    <w:rsid w:val="00163C43"/>
    <w:rsid w:val="00164E32"/>
    <w:rsid w:val="001650E3"/>
    <w:rsid w:val="00166983"/>
    <w:rsid w:val="00166DDF"/>
    <w:rsid w:val="00167D18"/>
    <w:rsid w:val="00170416"/>
    <w:rsid w:val="00170B5D"/>
    <w:rsid w:val="00172798"/>
    <w:rsid w:val="00173132"/>
    <w:rsid w:val="00173F5C"/>
    <w:rsid w:val="00175B5D"/>
    <w:rsid w:val="00176462"/>
    <w:rsid w:val="00177106"/>
    <w:rsid w:val="00177497"/>
    <w:rsid w:val="001775FD"/>
    <w:rsid w:val="00180E5B"/>
    <w:rsid w:val="00181D88"/>
    <w:rsid w:val="00183288"/>
    <w:rsid w:val="001844E4"/>
    <w:rsid w:val="00186AE9"/>
    <w:rsid w:val="00186CE7"/>
    <w:rsid w:val="00191229"/>
    <w:rsid w:val="00191541"/>
    <w:rsid w:val="0019221D"/>
    <w:rsid w:val="00192982"/>
    <w:rsid w:val="00192D9E"/>
    <w:rsid w:val="0019429B"/>
    <w:rsid w:val="0019576F"/>
    <w:rsid w:val="00196E52"/>
    <w:rsid w:val="00197654"/>
    <w:rsid w:val="0019771E"/>
    <w:rsid w:val="00197934"/>
    <w:rsid w:val="001A1133"/>
    <w:rsid w:val="001A1E15"/>
    <w:rsid w:val="001A1F44"/>
    <w:rsid w:val="001A3ED3"/>
    <w:rsid w:val="001A4052"/>
    <w:rsid w:val="001A5E30"/>
    <w:rsid w:val="001A6573"/>
    <w:rsid w:val="001B0218"/>
    <w:rsid w:val="001B02D0"/>
    <w:rsid w:val="001B0727"/>
    <w:rsid w:val="001B0C5A"/>
    <w:rsid w:val="001B0F10"/>
    <w:rsid w:val="001B272D"/>
    <w:rsid w:val="001B5954"/>
    <w:rsid w:val="001B6D88"/>
    <w:rsid w:val="001B7D13"/>
    <w:rsid w:val="001C181F"/>
    <w:rsid w:val="001C2282"/>
    <w:rsid w:val="001C2AFD"/>
    <w:rsid w:val="001C2FCF"/>
    <w:rsid w:val="001C415D"/>
    <w:rsid w:val="001C5177"/>
    <w:rsid w:val="001D030D"/>
    <w:rsid w:val="001D26E8"/>
    <w:rsid w:val="001D3252"/>
    <w:rsid w:val="001D4A86"/>
    <w:rsid w:val="001D61B1"/>
    <w:rsid w:val="001D63D8"/>
    <w:rsid w:val="001D66B3"/>
    <w:rsid w:val="001D6EC8"/>
    <w:rsid w:val="001D7914"/>
    <w:rsid w:val="001E0568"/>
    <w:rsid w:val="001E4296"/>
    <w:rsid w:val="001E7C6C"/>
    <w:rsid w:val="001F0333"/>
    <w:rsid w:val="001F1A6D"/>
    <w:rsid w:val="001F1EAC"/>
    <w:rsid w:val="001F229C"/>
    <w:rsid w:val="001F267C"/>
    <w:rsid w:val="001F3081"/>
    <w:rsid w:val="001F32EE"/>
    <w:rsid w:val="001F38C4"/>
    <w:rsid w:val="001F5DE6"/>
    <w:rsid w:val="001F64F7"/>
    <w:rsid w:val="001F6A5C"/>
    <w:rsid w:val="001F7BD2"/>
    <w:rsid w:val="001F7E0D"/>
    <w:rsid w:val="001F7EE8"/>
    <w:rsid w:val="00200129"/>
    <w:rsid w:val="00202232"/>
    <w:rsid w:val="00203DD9"/>
    <w:rsid w:val="00204AD2"/>
    <w:rsid w:val="00204AEF"/>
    <w:rsid w:val="00205DC5"/>
    <w:rsid w:val="00206149"/>
    <w:rsid w:val="00206B66"/>
    <w:rsid w:val="00207176"/>
    <w:rsid w:val="002073B7"/>
    <w:rsid w:val="00207857"/>
    <w:rsid w:val="002115D1"/>
    <w:rsid w:val="002119D0"/>
    <w:rsid w:val="00216050"/>
    <w:rsid w:val="00216850"/>
    <w:rsid w:val="00217243"/>
    <w:rsid w:val="00217DE9"/>
    <w:rsid w:val="00220D76"/>
    <w:rsid w:val="00221CEF"/>
    <w:rsid w:val="0022226D"/>
    <w:rsid w:val="00224B26"/>
    <w:rsid w:val="00225A34"/>
    <w:rsid w:val="00225FA9"/>
    <w:rsid w:val="002264EB"/>
    <w:rsid w:val="00226B54"/>
    <w:rsid w:val="00226B6E"/>
    <w:rsid w:val="00227139"/>
    <w:rsid w:val="00227A15"/>
    <w:rsid w:val="0023093C"/>
    <w:rsid w:val="00231C24"/>
    <w:rsid w:val="00233779"/>
    <w:rsid w:val="00233A4E"/>
    <w:rsid w:val="00233FEA"/>
    <w:rsid w:val="002346E0"/>
    <w:rsid w:val="00234B92"/>
    <w:rsid w:val="0024062F"/>
    <w:rsid w:val="0024099D"/>
    <w:rsid w:val="002437EF"/>
    <w:rsid w:val="002443F2"/>
    <w:rsid w:val="00244608"/>
    <w:rsid w:val="0024470A"/>
    <w:rsid w:val="002455A3"/>
    <w:rsid w:val="002462F6"/>
    <w:rsid w:val="002465CF"/>
    <w:rsid w:val="00247312"/>
    <w:rsid w:val="00250F79"/>
    <w:rsid w:val="00251BCF"/>
    <w:rsid w:val="00251ED8"/>
    <w:rsid w:val="00257084"/>
    <w:rsid w:val="0025751D"/>
    <w:rsid w:val="00257850"/>
    <w:rsid w:val="00257988"/>
    <w:rsid w:val="00257C0C"/>
    <w:rsid w:val="00260A7C"/>
    <w:rsid w:val="00261116"/>
    <w:rsid w:val="00261B10"/>
    <w:rsid w:val="002634F3"/>
    <w:rsid w:val="002644E5"/>
    <w:rsid w:val="00264EE8"/>
    <w:rsid w:val="00270622"/>
    <w:rsid w:val="00272072"/>
    <w:rsid w:val="002737E6"/>
    <w:rsid w:val="00282543"/>
    <w:rsid w:val="00283132"/>
    <w:rsid w:val="002849D6"/>
    <w:rsid w:val="00284C78"/>
    <w:rsid w:val="00286D27"/>
    <w:rsid w:val="00287854"/>
    <w:rsid w:val="0029293D"/>
    <w:rsid w:val="002945C3"/>
    <w:rsid w:val="00295E6B"/>
    <w:rsid w:val="002960E1"/>
    <w:rsid w:val="00296F33"/>
    <w:rsid w:val="002A0A2E"/>
    <w:rsid w:val="002A3847"/>
    <w:rsid w:val="002A3CE1"/>
    <w:rsid w:val="002A4710"/>
    <w:rsid w:val="002A4A1F"/>
    <w:rsid w:val="002A7750"/>
    <w:rsid w:val="002A791C"/>
    <w:rsid w:val="002B13A4"/>
    <w:rsid w:val="002B1628"/>
    <w:rsid w:val="002B2B84"/>
    <w:rsid w:val="002B46A9"/>
    <w:rsid w:val="002B4706"/>
    <w:rsid w:val="002B4B07"/>
    <w:rsid w:val="002B6187"/>
    <w:rsid w:val="002C0490"/>
    <w:rsid w:val="002C1729"/>
    <w:rsid w:val="002C221B"/>
    <w:rsid w:val="002C41B1"/>
    <w:rsid w:val="002C45AA"/>
    <w:rsid w:val="002C4678"/>
    <w:rsid w:val="002C5B6A"/>
    <w:rsid w:val="002C791B"/>
    <w:rsid w:val="002C7BD6"/>
    <w:rsid w:val="002D1183"/>
    <w:rsid w:val="002D138E"/>
    <w:rsid w:val="002D2F83"/>
    <w:rsid w:val="002D3B16"/>
    <w:rsid w:val="002D3DB6"/>
    <w:rsid w:val="002D59EE"/>
    <w:rsid w:val="002D5E77"/>
    <w:rsid w:val="002D7BA8"/>
    <w:rsid w:val="002D7C93"/>
    <w:rsid w:val="002E0F0C"/>
    <w:rsid w:val="002E16E1"/>
    <w:rsid w:val="002E175C"/>
    <w:rsid w:val="002E1D83"/>
    <w:rsid w:val="002E1EB1"/>
    <w:rsid w:val="002E2D44"/>
    <w:rsid w:val="002E3CBE"/>
    <w:rsid w:val="002E5499"/>
    <w:rsid w:val="002E5C5A"/>
    <w:rsid w:val="002E5DCC"/>
    <w:rsid w:val="002F0942"/>
    <w:rsid w:val="002F0E8D"/>
    <w:rsid w:val="002F191F"/>
    <w:rsid w:val="002F21E2"/>
    <w:rsid w:val="002F24AB"/>
    <w:rsid w:val="002F258D"/>
    <w:rsid w:val="002F2B53"/>
    <w:rsid w:val="002F433E"/>
    <w:rsid w:val="002F72B9"/>
    <w:rsid w:val="00300082"/>
    <w:rsid w:val="00301A58"/>
    <w:rsid w:val="00303682"/>
    <w:rsid w:val="003036DF"/>
    <w:rsid w:val="0030429C"/>
    <w:rsid w:val="00304473"/>
    <w:rsid w:val="0030565D"/>
    <w:rsid w:val="00305DC6"/>
    <w:rsid w:val="00306538"/>
    <w:rsid w:val="003070DD"/>
    <w:rsid w:val="003072B9"/>
    <w:rsid w:val="00307C3A"/>
    <w:rsid w:val="003142E2"/>
    <w:rsid w:val="00316A5C"/>
    <w:rsid w:val="00316E94"/>
    <w:rsid w:val="00321F80"/>
    <w:rsid w:val="003226AC"/>
    <w:rsid w:val="003268F3"/>
    <w:rsid w:val="00326F14"/>
    <w:rsid w:val="00327386"/>
    <w:rsid w:val="003279E0"/>
    <w:rsid w:val="003310B9"/>
    <w:rsid w:val="003324D4"/>
    <w:rsid w:val="0033449E"/>
    <w:rsid w:val="00336255"/>
    <w:rsid w:val="00336FC7"/>
    <w:rsid w:val="003416F5"/>
    <w:rsid w:val="00342EE7"/>
    <w:rsid w:val="0034523B"/>
    <w:rsid w:val="00346F10"/>
    <w:rsid w:val="00347E41"/>
    <w:rsid w:val="00350AD7"/>
    <w:rsid w:val="00350B83"/>
    <w:rsid w:val="003515CB"/>
    <w:rsid w:val="003568A5"/>
    <w:rsid w:val="00357FA2"/>
    <w:rsid w:val="00361396"/>
    <w:rsid w:val="00361634"/>
    <w:rsid w:val="00361B23"/>
    <w:rsid w:val="00363342"/>
    <w:rsid w:val="00364166"/>
    <w:rsid w:val="00364579"/>
    <w:rsid w:val="0036598D"/>
    <w:rsid w:val="003667DE"/>
    <w:rsid w:val="00366D4B"/>
    <w:rsid w:val="003707E6"/>
    <w:rsid w:val="00372EAC"/>
    <w:rsid w:val="00372F02"/>
    <w:rsid w:val="00372F4D"/>
    <w:rsid w:val="00372F58"/>
    <w:rsid w:val="00373990"/>
    <w:rsid w:val="00373A4B"/>
    <w:rsid w:val="00374C6F"/>
    <w:rsid w:val="003752C1"/>
    <w:rsid w:val="00375808"/>
    <w:rsid w:val="00376A1D"/>
    <w:rsid w:val="00377558"/>
    <w:rsid w:val="00382228"/>
    <w:rsid w:val="00382E86"/>
    <w:rsid w:val="0038730D"/>
    <w:rsid w:val="003915CF"/>
    <w:rsid w:val="00391A94"/>
    <w:rsid w:val="003922F5"/>
    <w:rsid w:val="0039351F"/>
    <w:rsid w:val="00393F0E"/>
    <w:rsid w:val="00394810"/>
    <w:rsid w:val="0039519D"/>
    <w:rsid w:val="0039582B"/>
    <w:rsid w:val="003A0D7F"/>
    <w:rsid w:val="003A2845"/>
    <w:rsid w:val="003A36E6"/>
    <w:rsid w:val="003A3CE0"/>
    <w:rsid w:val="003A3EE2"/>
    <w:rsid w:val="003A4A8D"/>
    <w:rsid w:val="003A57D2"/>
    <w:rsid w:val="003A7194"/>
    <w:rsid w:val="003A72CC"/>
    <w:rsid w:val="003A7315"/>
    <w:rsid w:val="003B00B2"/>
    <w:rsid w:val="003B10F1"/>
    <w:rsid w:val="003B5277"/>
    <w:rsid w:val="003B6874"/>
    <w:rsid w:val="003B79BB"/>
    <w:rsid w:val="003B7CAB"/>
    <w:rsid w:val="003C1069"/>
    <w:rsid w:val="003C3BB6"/>
    <w:rsid w:val="003C464E"/>
    <w:rsid w:val="003C48D6"/>
    <w:rsid w:val="003C490E"/>
    <w:rsid w:val="003C57E5"/>
    <w:rsid w:val="003C5FD4"/>
    <w:rsid w:val="003C65FD"/>
    <w:rsid w:val="003C676F"/>
    <w:rsid w:val="003D06B4"/>
    <w:rsid w:val="003D0D3B"/>
    <w:rsid w:val="003D1282"/>
    <w:rsid w:val="003D1A5F"/>
    <w:rsid w:val="003D222C"/>
    <w:rsid w:val="003D3925"/>
    <w:rsid w:val="003D4E1B"/>
    <w:rsid w:val="003D599E"/>
    <w:rsid w:val="003D7009"/>
    <w:rsid w:val="003D7DCE"/>
    <w:rsid w:val="003E033A"/>
    <w:rsid w:val="003E077F"/>
    <w:rsid w:val="003E1ECA"/>
    <w:rsid w:val="003E6179"/>
    <w:rsid w:val="003E68ED"/>
    <w:rsid w:val="003E77F5"/>
    <w:rsid w:val="003F061D"/>
    <w:rsid w:val="003F0B3C"/>
    <w:rsid w:val="003F11C4"/>
    <w:rsid w:val="003F11CE"/>
    <w:rsid w:val="003F19F7"/>
    <w:rsid w:val="003F2C75"/>
    <w:rsid w:val="003F33E1"/>
    <w:rsid w:val="003F4663"/>
    <w:rsid w:val="003F4A0A"/>
    <w:rsid w:val="00401C10"/>
    <w:rsid w:val="004021CF"/>
    <w:rsid w:val="00403599"/>
    <w:rsid w:val="0040561D"/>
    <w:rsid w:val="00407FA4"/>
    <w:rsid w:val="00410F2A"/>
    <w:rsid w:val="00411994"/>
    <w:rsid w:val="004120B4"/>
    <w:rsid w:val="00413D7A"/>
    <w:rsid w:val="00414869"/>
    <w:rsid w:val="00414D6E"/>
    <w:rsid w:val="004153F0"/>
    <w:rsid w:val="004161E4"/>
    <w:rsid w:val="00417360"/>
    <w:rsid w:val="0042009D"/>
    <w:rsid w:val="00420128"/>
    <w:rsid w:val="0042119A"/>
    <w:rsid w:val="00422564"/>
    <w:rsid w:val="004230C3"/>
    <w:rsid w:val="00423C75"/>
    <w:rsid w:val="00424FDC"/>
    <w:rsid w:val="004260C6"/>
    <w:rsid w:val="00426DD6"/>
    <w:rsid w:val="00432588"/>
    <w:rsid w:val="00433F46"/>
    <w:rsid w:val="00434F2F"/>
    <w:rsid w:val="004364F7"/>
    <w:rsid w:val="00436C47"/>
    <w:rsid w:val="00442AF0"/>
    <w:rsid w:val="00444E0D"/>
    <w:rsid w:val="00446679"/>
    <w:rsid w:val="0044718A"/>
    <w:rsid w:val="00447DCB"/>
    <w:rsid w:val="0045058C"/>
    <w:rsid w:val="00450ED5"/>
    <w:rsid w:val="0045213F"/>
    <w:rsid w:val="004522E5"/>
    <w:rsid w:val="004527D4"/>
    <w:rsid w:val="0045591E"/>
    <w:rsid w:val="00457E2F"/>
    <w:rsid w:val="004600C9"/>
    <w:rsid w:val="004613FC"/>
    <w:rsid w:val="00462D58"/>
    <w:rsid w:val="00464322"/>
    <w:rsid w:val="00465AB1"/>
    <w:rsid w:val="00470164"/>
    <w:rsid w:val="00470316"/>
    <w:rsid w:val="00470414"/>
    <w:rsid w:val="00470488"/>
    <w:rsid w:val="00470793"/>
    <w:rsid w:val="00471E9C"/>
    <w:rsid w:val="00472C83"/>
    <w:rsid w:val="0047523D"/>
    <w:rsid w:val="004759C3"/>
    <w:rsid w:val="004765F5"/>
    <w:rsid w:val="00477A60"/>
    <w:rsid w:val="00477E8E"/>
    <w:rsid w:val="00481045"/>
    <w:rsid w:val="0048219C"/>
    <w:rsid w:val="00482A33"/>
    <w:rsid w:val="00483D15"/>
    <w:rsid w:val="00486EC3"/>
    <w:rsid w:val="004902A9"/>
    <w:rsid w:val="0049152F"/>
    <w:rsid w:val="004920C8"/>
    <w:rsid w:val="00492E79"/>
    <w:rsid w:val="00494426"/>
    <w:rsid w:val="00495229"/>
    <w:rsid w:val="004A221E"/>
    <w:rsid w:val="004A4514"/>
    <w:rsid w:val="004A4536"/>
    <w:rsid w:val="004A6632"/>
    <w:rsid w:val="004A69F4"/>
    <w:rsid w:val="004A6F44"/>
    <w:rsid w:val="004A7605"/>
    <w:rsid w:val="004B0BE7"/>
    <w:rsid w:val="004B1A6B"/>
    <w:rsid w:val="004B23B5"/>
    <w:rsid w:val="004B52E4"/>
    <w:rsid w:val="004B5DB0"/>
    <w:rsid w:val="004C0D54"/>
    <w:rsid w:val="004C15EC"/>
    <w:rsid w:val="004C2326"/>
    <w:rsid w:val="004C2D42"/>
    <w:rsid w:val="004C7ED2"/>
    <w:rsid w:val="004D1FD3"/>
    <w:rsid w:val="004D26BE"/>
    <w:rsid w:val="004D2B87"/>
    <w:rsid w:val="004D2B92"/>
    <w:rsid w:val="004D3166"/>
    <w:rsid w:val="004D31FD"/>
    <w:rsid w:val="004D5535"/>
    <w:rsid w:val="004D5BC4"/>
    <w:rsid w:val="004D745A"/>
    <w:rsid w:val="004D7CEB"/>
    <w:rsid w:val="004E02A6"/>
    <w:rsid w:val="004E154D"/>
    <w:rsid w:val="004E1E17"/>
    <w:rsid w:val="004E2609"/>
    <w:rsid w:val="004E30D3"/>
    <w:rsid w:val="004E3A31"/>
    <w:rsid w:val="004E48A8"/>
    <w:rsid w:val="004E51A4"/>
    <w:rsid w:val="004E5E9B"/>
    <w:rsid w:val="004E795B"/>
    <w:rsid w:val="004F17BB"/>
    <w:rsid w:val="004F2F6D"/>
    <w:rsid w:val="004F406A"/>
    <w:rsid w:val="004F457E"/>
    <w:rsid w:val="004F4B86"/>
    <w:rsid w:val="004F4D67"/>
    <w:rsid w:val="004F56FC"/>
    <w:rsid w:val="004F61E7"/>
    <w:rsid w:val="004F73F6"/>
    <w:rsid w:val="0050177C"/>
    <w:rsid w:val="00501DCB"/>
    <w:rsid w:val="0050332D"/>
    <w:rsid w:val="005051ED"/>
    <w:rsid w:val="0050782C"/>
    <w:rsid w:val="00510D79"/>
    <w:rsid w:val="00513156"/>
    <w:rsid w:val="00520A3A"/>
    <w:rsid w:val="005218E8"/>
    <w:rsid w:val="0052250C"/>
    <w:rsid w:val="005226B7"/>
    <w:rsid w:val="00524430"/>
    <w:rsid w:val="005249CF"/>
    <w:rsid w:val="00524B67"/>
    <w:rsid w:val="005261C3"/>
    <w:rsid w:val="00526A7B"/>
    <w:rsid w:val="005270D0"/>
    <w:rsid w:val="005301EC"/>
    <w:rsid w:val="00530F47"/>
    <w:rsid w:val="00532127"/>
    <w:rsid w:val="00532F27"/>
    <w:rsid w:val="00533012"/>
    <w:rsid w:val="005332C6"/>
    <w:rsid w:val="00534D59"/>
    <w:rsid w:val="00535B75"/>
    <w:rsid w:val="00536884"/>
    <w:rsid w:val="005369E7"/>
    <w:rsid w:val="00537260"/>
    <w:rsid w:val="00537C83"/>
    <w:rsid w:val="00537D08"/>
    <w:rsid w:val="005411FF"/>
    <w:rsid w:val="00541A7D"/>
    <w:rsid w:val="00541AB8"/>
    <w:rsid w:val="00543382"/>
    <w:rsid w:val="005438E3"/>
    <w:rsid w:val="005439F7"/>
    <w:rsid w:val="005447C1"/>
    <w:rsid w:val="00546DB4"/>
    <w:rsid w:val="005508C6"/>
    <w:rsid w:val="0055105B"/>
    <w:rsid w:val="00551229"/>
    <w:rsid w:val="0055122B"/>
    <w:rsid w:val="0055138B"/>
    <w:rsid w:val="00551D95"/>
    <w:rsid w:val="005522E7"/>
    <w:rsid w:val="00554300"/>
    <w:rsid w:val="0055558B"/>
    <w:rsid w:val="00556BE2"/>
    <w:rsid w:val="0055715A"/>
    <w:rsid w:val="00557A7A"/>
    <w:rsid w:val="00557D7A"/>
    <w:rsid w:val="005616E9"/>
    <w:rsid w:val="00561D65"/>
    <w:rsid w:val="005625EC"/>
    <w:rsid w:val="00563070"/>
    <w:rsid w:val="00563573"/>
    <w:rsid w:val="005636E7"/>
    <w:rsid w:val="00565C16"/>
    <w:rsid w:val="00565DDB"/>
    <w:rsid w:val="00567239"/>
    <w:rsid w:val="0057043E"/>
    <w:rsid w:val="00572359"/>
    <w:rsid w:val="00574892"/>
    <w:rsid w:val="0057493F"/>
    <w:rsid w:val="00577BBF"/>
    <w:rsid w:val="0058210D"/>
    <w:rsid w:val="005822F5"/>
    <w:rsid w:val="00583A40"/>
    <w:rsid w:val="00584950"/>
    <w:rsid w:val="00587AEA"/>
    <w:rsid w:val="005903F6"/>
    <w:rsid w:val="00591F04"/>
    <w:rsid w:val="00594166"/>
    <w:rsid w:val="0059498B"/>
    <w:rsid w:val="0059654C"/>
    <w:rsid w:val="005A0D39"/>
    <w:rsid w:val="005A183D"/>
    <w:rsid w:val="005A3296"/>
    <w:rsid w:val="005A329A"/>
    <w:rsid w:val="005A5BAD"/>
    <w:rsid w:val="005B0243"/>
    <w:rsid w:val="005B0F4B"/>
    <w:rsid w:val="005B1315"/>
    <w:rsid w:val="005B1BEB"/>
    <w:rsid w:val="005B3137"/>
    <w:rsid w:val="005B3D9A"/>
    <w:rsid w:val="005B4D0C"/>
    <w:rsid w:val="005B5B2B"/>
    <w:rsid w:val="005B6001"/>
    <w:rsid w:val="005B65F2"/>
    <w:rsid w:val="005B7A23"/>
    <w:rsid w:val="005C08F8"/>
    <w:rsid w:val="005C1FBF"/>
    <w:rsid w:val="005C3EC2"/>
    <w:rsid w:val="005C477C"/>
    <w:rsid w:val="005C53B2"/>
    <w:rsid w:val="005C5CFE"/>
    <w:rsid w:val="005C61FA"/>
    <w:rsid w:val="005C7350"/>
    <w:rsid w:val="005D0C06"/>
    <w:rsid w:val="005D1131"/>
    <w:rsid w:val="005D310E"/>
    <w:rsid w:val="005D3259"/>
    <w:rsid w:val="005D59FF"/>
    <w:rsid w:val="005E19AA"/>
    <w:rsid w:val="005E1FA7"/>
    <w:rsid w:val="005E2076"/>
    <w:rsid w:val="005E325B"/>
    <w:rsid w:val="005E35DD"/>
    <w:rsid w:val="005E36A4"/>
    <w:rsid w:val="005E3F3D"/>
    <w:rsid w:val="005E412D"/>
    <w:rsid w:val="005E6175"/>
    <w:rsid w:val="005E6575"/>
    <w:rsid w:val="005E6909"/>
    <w:rsid w:val="005E7334"/>
    <w:rsid w:val="005F045A"/>
    <w:rsid w:val="005F0DFF"/>
    <w:rsid w:val="005F3ECA"/>
    <w:rsid w:val="005F4368"/>
    <w:rsid w:val="005F7AE9"/>
    <w:rsid w:val="006020D3"/>
    <w:rsid w:val="006025C4"/>
    <w:rsid w:val="00602D7F"/>
    <w:rsid w:val="006064F1"/>
    <w:rsid w:val="00610D2B"/>
    <w:rsid w:val="00612138"/>
    <w:rsid w:val="006128EC"/>
    <w:rsid w:val="006136B9"/>
    <w:rsid w:val="006139D6"/>
    <w:rsid w:val="00615EBF"/>
    <w:rsid w:val="00616E46"/>
    <w:rsid w:val="00620172"/>
    <w:rsid w:val="006228E0"/>
    <w:rsid w:val="00622EEB"/>
    <w:rsid w:val="00623F2E"/>
    <w:rsid w:val="00624766"/>
    <w:rsid w:val="006268FE"/>
    <w:rsid w:val="00627213"/>
    <w:rsid w:val="00630281"/>
    <w:rsid w:val="006308EF"/>
    <w:rsid w:val="00630995"/>
    <w:rsid w:val="00631280"/>
    <w:rsid w:val="0063321E"/>
    <w:rsid w:val="00633493"/>
    <w:rsid w:val="00634287"/>
    <w:rsid w:val="00634BFE"/>
    <w:rsid w:val="00637B28"/>
    <w:rsid w:val="0064241A"/>
    <w:rsid w:val="0064258E"/>
    <w:rsid w:val="00642FF6"/>
    <w:rsid w:val="00644505"/>
    <w:rsid w:val="00644BA4"/>
    <w:rsid w:val="00645ED9"/>
    <w:rsid w:val="0064738F"/>
    <w:rsid w:val="0065080F"/>
    <w:rsid w:val="00651C07"/>
    <w:rsid w:val="00651CE1"/>
    <w:rsid w:val="00653E8C"/>
    <w:rsid w:val="0065435C"/>
    <w:rsid w:val="00654CBB"/>
    <w:rsid w:val="006553E2"/>
    <w:rsid w:val="006568B2"/>
    <w:rsid w:val="006570D7"/>
    <w:rsid w:val="00660550"/>
    <w:rsid w:val="006635B7"/>
    <w:rsid w:val="0066397C"/>
    <w:rsid w:val="00663A35"/>
    <w:rsid w:val="006670A5"/>
    <w:rsid w:val="0066757D"/>
    <w:rsid w:val="00671648"/>
    <w:rsid w:val="00672186"/>
    <w:rsid w:val="0067240D"/>
    <w:rsid w:val="00675383"/>
    <w:rsid w:val="00675A87"/>
    <w:rsid w:val="00676759"/>
    <w:rsid w:val="00680D1D"/>
    <w:rsid w:val="00681639"/>
    <w:rsid w:val="00683063"/>
    <w:rsid w:val="0068340B"/>
    <w:rsid w:val="00683E8F"/>
    <w:rsid w:val="00684561"/>
    <w:rsid w:val="00684613"/>
    <w:rsid w:val="00684ADD"/>
    <w:rsid w:val="006853D1"/>
    <w:rsid w:val="006859DB"/>
    <w:rsid w:val="00686BBD"/>
    <w:rsid w:val="00687884"/>
    <w:rsid w:val="00687B8E"/>
    <w:rsid w:val="00687D5B"/>
    <w:rsid w:val="006918A0"/>
    <w:rsid w:val="0069379A"/>
    <w:rsid w:val="00693E1B"/>
    <w:rsid w:val="006940DC"/>
    <w:rsid w:val="00695A83"/>
    <w:rsid w:val="006971A2"/>
    <w:rsid w:val="006A1EC9"/>
    <w:rsid w:val="006A3AF3"/>
    <w:rsid w:val="006A4CC7"/>
    <w:rsid w:val="006A5ED5"/>
    <w:rsid w:val="006A69DD"/>
    <w:rsid w:val="006A770A"/>
    <w:rsid w:val="006B256D"/>
    <w:rsid w:val="006B31D0"/>
    <w:rsid w:val="006B521F"/>
    <w:rsid w:val="006B715A"/>
    <w:rsid w:val="006B7F80"/>
    <w:rsid w:val="006C0727"/>
    <w:rsid w:val="006C0796"/>
    <w:rsid w:val="006C0E4F"/>
    <w:rsid w:val="006C2215"/>
    <w:rsid w:val="006C2646"/>
    <w:rsid w:val="006C356C"/>
    <w:rsid w:val="006C49EB"/>
    <w:rsid w:val="006C4AAF"/>
    <w:rsid w:val="006C55B4"/>
    <w:rsid w:val="006C56E8"/>
    <w:rsid w:val="006C66A1"/>
    <w:rsid w:val="006C67F2"/>
    <w:rsid w:val="006C6BE1"/>
    <w:rsid w:val="006C74BE"/>
    <w:rsid w:val="006C7FA2"/>
    <w:rsid w:val="006D06FB"/>
    <w:rsid w:val="006D0DD8"/>
    <w:rsid w:val="006D24D2"/>
    <w:rsid w:val="006D33B8"/>
    <w:rsid w:val="006D4830"/>
    <w:rsid w:val="006D4FDB"/>
    <w:rsid w:val="006D5721"/>
    <w:rsid w:val="006E167A"/>
    <w:rsid w:val="006E2656"/>
    <w:rsid w:val="006E2F2D"/>
    <w:rsid w:val="006E4215"/>
    <w:rsid w:val="006E6CA0"/>
    <w:rsid w:val="006E7333"/>
    <w:rsid w:val="006E7890"/>
    <w:rsid w:val="006E7EB1"/>
    <w:rsid w:val="006F09C8"/>
    <w:rsid w:val="006F0C40"/>
    <w:rsid w:val="006F0F81"/>
    <w:rsid w:val="006F3597"/>
    <w:rsid w:val="006F3EE0"/>
    <w:rsid w:val="006F51CD"/>
    <w:rsid w:val="00700DB2"/>
    <w:rsid w:val="0070117F"/>
    <w:rsid w:val="00702D44"/>
    <w:rsid w:val="00704006"/>
    <w:rsid w:val="0070514C"/>
    <w:rsid w:val="007052DE"/>
    <w:rsid w:val="00710B5B"/>
    <w:rsid w:val="00710D34"/>
    <w:rsid w:val="007139FD"/>
    <w:rsid w:val="00713EE9"/>
    <w:rsid w:val="00714E34"/>
    <w:rsid w:val="00714F62"/>
    <w:rsid w:val="0071640A"/>
    <w:rsid w:val="00717270"/>
    <w:rsid w:val="007207D9"/>
    <w:rsid w:val="0072333E"/>
    <w:rsid w:val="00723A30"/>
    <w:rsid w:val="00723A62"/>
    <w:rsid w:val="00723DDB"/>
    <w:rsid w:val="007268F7"/>
    <w:rsid w:val="007308F3"/>
    <w:rsid w:val="00731115"/>
    <w:rsid w:val="007312B2"/>
    <w:rsid w:val="00731464"/>
    <w:rsid w:val="00732858"/>
    <w:rsid w:val="00734DF7"/>
    <w:rsid w:val="007353F9"/>
    <w:rsid w:val="00735C8F"/>
    <w:rsid w:val="007365CF"/>
    <w:rsid w:val="007367F3"/>
    <w:rsid w:val="007408F3"/>
    <w:rsid w:val="0074164B"/>
    <w:rsid w:val="00744024"/>
    <w:rsid w:val="00747412"/>
    <w:rsid w:val="007507A1"/>
    <w:rsid w:val="00750FA0"/>
    <w:rsid w:val="007530A6"/>
    <w:rsid w:val="007531A0"/>
    <w:rsid w:val="00756008"/>
    <w:rsid w:val="00757040"/>
    <w:rsid w:val="007575D7"/>
    <w:rsid w:val="007578FB"/>
    <w:rsid w:val="00760205"/>
    <w:rsid w:val="00760B5A"/>
    <w:rsid w:val="00760DA8"/>
    <w:rsid w:val="0076122E"/>
    <w:rsid w:val="00761F90"/>
    <w:rsid w:val="00762217"/>
    <w:rsid w:val="00763799"/>
    <w:rsid w:val="007649D5"/>
    <w:rsid w:val="0077198D"/>
    <w:rsid w:val="00771D05"/>
    <w:rsid w:val="0077267D"/>
    <w:rsid w:val="00772867"/>
    <w:rsid w:val="00772A04"/>
    <w:rsid w:val="00772CB2"/>
    <w:rsid w:val="00772FF2"/>
    <w:rsid w:val="00773353"/>
    <w:rsid w:val="00773C17"/>
    <w:rsid w:val="00774E70"/>
    <w:rsid w:val="007753AB"/>
    <w:rsid w:val="0077693B"/>
    <w:rsid w:val="0077783A"/>
    <w:rsid w:val="007809FA"/>
    <w:rsid w:val="00781646"/>
    <w:rsid w:val="00782948"/>
    <w:rsid w:val="00782AF2"/>
    <w:rsid w:val="00782E64"/>
    <w:rsid w:val="00786D86"/>
    <w:rsid w:val="00793714"/>
    <w:rsid w:val="00793B83"/>
    <w:rsid w:val="00795BDE"/>
    <w:rsid w:val="007975A2"/>
    <w:rsid w:val="007A061F"/>
    <w:rsid w:val="007A0EBA"/>
    <w:rsid w:val="007A1EA8"/>
    <w:rsid w:val="007A2C3A"/>
    <w:rsid w:val="007A473F"/>
    <w:rsid w:val="007A5184"/>
    <w:rsid w:val="007A521F"/>
    <w:rsid w:val="007A5434"/>
    <w:rsid w:val="007A7206"/>
    <w:rsid w:val="007B0FEB"/>
    <w:rsid w:val="007B21A6"/>
    <w:rsid w:val="007B3450"/>
    <w:rsid w:val="007B38F3"/>
    <w:rsid w:val="007B4B82"/>
    <w:rsid w:val="007B55A6"/>
    <w:rsid w:val="007B621E"/>
    <w:rsid w:val="007B76C7"/>
    <w:rsid w:val="007B7F34"/>
    <w:rsid w:val="007C4C2F"/>
    <w:rsid w:val="007C4CE3"/>
    <w:rsid w:val="007C506B"/>
    <w:rsid w:val="007C5738"/>
    <w:rsid w:val="007C5C5F"/>
    <w:rsid w:val="007C6290"/>
    <w:rsid w:val="007D195A"/>
    <w:rsid w:val="007D3394"/>
    <w:rsid w:val="007D5D4B"/>
    <w:rsid w:val="007D66E1"/>
    <w:rsid w:val="007E021B"/>
    <w:rsid w:val="007E64DF"/>
    <w:rsid w:val="007E6EC3"/>
    <w:rsid w:val="007F2887"/>
    <w:rsid w:val="007F2E81"/>
    <w:rsid w:val="007F666F"/>
    <w:rsid w:val="007F7220"/>
    <w:rsid w:val="00800136"/>
    <w:rsid w:val="00800F19"/>
    <w:rsid w:val="00801336"/>
    <w:rsid w:val="008021F5"/>
    <w:rsid w:val="0080276E"/>
    <w:rsid w:val="008040E8"/>
    <w:rsid w:val="0080423E"/>
    <w:rsid w:val="008042F9"/>
    <w:rsid w:val="008044A0"/>
    <w:rsid w:val="00804BC2"/>
    <w:rsid w:val="00805005"/>
    <w:rsid w:val="0080742D"/>
    <w:rsid w:val="0080745A"/>
    <w:rsid w:val="00810C82"/>
    <w:rsid w:val="008164A6"/>
    <w:rsid w:val="00816F93"/>
    <w:rsid w:val="00821724"/>
    <w:rsid w:val="00821B0F"/>
    <w:rsid w:val="008221F4"/>
    <w:rsid w:val="008222C0"/>
    <w:rsid w:val="00823D6C"/>
    <w:rsid w:val="00824213"/>
    <w:rsid w:val="00824A08"/>
    <w:rsid w:val="00824C35"/>
    <w:rsid w:val="008264A3"/>
    <w:rsid w:val="00826BF9"/>
    <w:rsid w:val="0082710F"/>
    <w:rsid w:val="0083176C"/>
    <w:rsid w:val="008333D6"/>
    <w:rsid w:val="00835F79"/>
    <w:rsid w:val="00836A99"/>
    <w:rsid w:val="0083707E"/>
    <w:rsid w:val="00837886"/>
    <w:rsid w:val="00842C37"/>
    <w:rsid w:val="00844A7E"/>
    <w:rsid w:val="00845DEE"/>
    <w:rsid w:val="0084643A"/>
    <w:rsid w:val="00846F3A"/>
    <w:rsid w:val="00847E0D"/>
    <w:rsid w:val="00850748"/>
    <w:rsid w:val="00851056"/>
    <w:rsid w:val="0085127A"/>
    <w:rsid w:val="00851C8B"/>
    <w:rsid w:val="00853B8B"/>
    <w:rsid w:val="0085614E"/>
    <w:rsid w:val="00856CBF"/>
    <w:rsid w:val="008571C8"/>
    <w:rsid w:val="0086325B"/>
    <w:rsid w:val="00863C4D"/>
    <w:rsid w:val="008653D7"/>
    <w:rsid w:val="00865EBA"/>
    <w:rsid w:val="008661A2"/>
    <w:rsid w:val="00866BE0"/>
    <w:rsid w:val="00866E67"/>
    <w:rsid w:val="008718D4"/>
    <w:rsid w:val="00872297"/>
    <w:rsid w:val="00872368"/>
    <w:rsid w:val="00873A54"/>
    <w:rsid w:val="0087742D"/>
    <w:rsid w:val="00877E08"/>
    <w:rsid w:val="00880B5B"/>
    <w:rsid w:val="00882C3E"/>
    <w:rsid w:val="00882E2E"/>
    <w:rsid w:val="00883ED3"/>
    <w:rsid w:val="0088623F"/>
    <w:rsid w:val="00886D53"/>
    <w:rsid w:val="008878E7"/>
    <w:rsid w:val="008902D9"/>
    <w:rsid w:val="00890DA5"/>
    <w:rsid w:val="008910C3"/>
    <w:rsid w:val="0089216F"/>
    <w:rsid w:val="008923A9"/>
    <w:rsid w:val="0089297A"/>
    <w:rsid w:val="00893C4E"/>
    <w:rsid w:val="00894746"/>
    <w:rsid w:val="00894C1B"/>
    <w:rsid w:val="00894CC6"/>
    <w:rsid w:val="0089547B"/>
    <w:rsid w:val="008A2D28"/>
    <w:rsid w:val="008A2DE8"/>
    <w:rsid w:val="008A2E2E"/>
    <w:rsid w:val="008A56FF"/>
    <w:rsid w:val="008A7C33"/>
    <w:rsid w:val="008A7C56"/>
    <w:rsid w:val="008B131C"/>
    <w:rsid w:val="008B3CB6"/>
    <w:rsid w:val="008B42B3"/>
    <w:rsid w:val="008B44A3"/>
    <w:rsid w:val="008B4B59"/>
    <w:rsid w:val="008B5277"/>
    <w:rsid w:val="008B5905"/>
    <w:rsid w:val="008B7999"/>
    <w:rsid w:val="008C08CE"/>
    <w:rsid w:val="008C0CBA"/>
    <w:rsid w:val="008C1919"/>
    <w:rsid w:val="008C1D89"/>
    <w:rsid w:val="008C45B7"/>
    <w:rsid w:val="008C66AB"/>
    <w:rsid w:val="008C7279"/>
    <w:rsid w:val="008D0903"/>
    <w:rsid w:val="008D1034"/>
    <w:rsid w:val="008D185B"/>
    <w:rsid w:val="008D33B3"/>
    <w:rsid w:val="008D3DA2"/>
    <w:rsid w:val="008D66D1"/>
    <w:rsid w:val="008D6A6D"/>
    <w:rsid w:val="008D701E"/>
    <w:rsid w:val="008D74F1"/>
    <w:rsid w:val="008E075C"/>
    <w:rsid w:val="008E1A96"/>
    <w:rsid w:val="008E26C3"/>
    <w:rsid w:val="008E2BEF"/>
    <w:rsid w:val="008E3FE2"/>
    <w:rsid w:val="008E4C2D"/>
    <w:rsid w:val="008E4D7A"/>
    <w:rsid w:val="008E6E3D"/>
    <w:rsid w:val="008E6FC2"/>
    <w:rsid w:val="008E772C"/>
    <w:rsid w:val="008F5363"/>
    <w:rsid w:val="008F592A"/>
    <w:rsid w:val="008F6735"/>
    <w:rsid w:val="0090044C"/>
    <w:rsid w:val="00901C06"/>
    <w:rsid w:val="009026FB"/>
    <w:rsid w:val="00903D6C"/>
    <w:rsid w:val="00904197"/>
    <w:rsid w:val="00904E1D"/>
    <w:rsid w:val="009060C9"/>
    <w:rsid w:val="00906F27"/>
    <w:rsid w:val="00907322"/>
    <w:rsid w:val="009109F4"/>
    <w:rsid w:val="0091152D"/>
    <w:rsid w:val="0091253F"/>
    <w:rsid w:val="00913054"/>
    <w:rsid w:val="0091357D"/>
    <w:rsid w:val="00914F55"/>
    <w:rsid w:val="00915993"/>
    <w:rsid w:val="00915B50"/>
    <w:rsid w:val="0092040E"/>
    <w:rsid w:val="009226D6"/>
    <w:rsid w:val="009233D5"/>
    <w:rsid w:val="00923FB8"/>
    <w:rsid w:val="009257FE"/>
    <w:rsid w:val="00926080"/>
    <w:rsid w:val="0092774F"/>
    <w:rsid w:val="00932790"/>
    <w:rsid w:val="00934BC9"/>
    <w:rsid w:val="00935023"/>
    <w:rsid w:val="00936DEB"/>
    <w:rsid w:val="00936FDD"/>
    <w:rsid w:val="00937C2F"/>
    <w:rsid w:val="0094030F"/>
    <w:rsid w:val="00941F5F"/>
    <w:rsid w:val="009428BC"/>
    <w:rsid w:val="00946B93"/>
    <w:rsid w:val="00947E64"/>
    <w:rsid w:val="00950FCF"/>
    <w:rsid w:val="0095264E"/>
    <w:rsid w:val="00955349"/>
    <w:rsid w:val="00957BE5"/>
    <w:rsid w:val="009627F5"/>
    <w:rsid w:val="00962E4A"/>
    <w:rsid w:val="009638AF"/>
    <w:rsid w:val="00965620"/>
    <w:rsid w:val="00966622"/>
    <w:rsid w:val="00972522"/>
    <w:rsid w:val="00972C22"/>
    <w:rsid w:val="00973B53"/>
    <w:rsid w:val="009743B5"/>
    <w:rsid w:val="009743ED"/>
    <w:rsid w:val="00974648"/>
    <w:rsid w:val="00974DDE"/>
    <w:rsid w:val="009829E3"/>
    <w:rsid w:val="009847C2"/>
    <w:rsid w:val="00985601"/>
    <w:rsid w:val="0098568F"/>
    <w:rsid w:val="00986219"/>
    <w:rsid w:val="00986762"/>
    <w:rsid w:val="0098760A"/>
    <w:rsid w:val="00992851"/>
    <w:rsid w:val="00993BCE"/>
    <w:rsid w:val="00994D42"/>
    <w:rsid w:val="009957BB"/>
    <w:rsid w:val="009962DF"/>
    <w:rsid w:val="00996616"/>
    <w:rsid w:val="009970A5"/>
    <w:rsid w:val="009A065A"/>
    <w:rsid w:val="009A1093"/>
    <w:rsid w:val="009A15DE"/>
    <w:rsid w:val="009A284B"/>
    <w:rsid w:val="009A2C88"/>
    <w:rsid w:val="009A2DF5"/>
    <w:rsid w:val="009A3756"/>
    <w:rsid w:val="009A4944"/>
    <w:rsid w:val="009A5C7D"/>
    <w:rsid w:val="009A7071"/>
    <w:rsid w:val="009B155C"/>
    <w:rsid w:val="009B279A"/>
    <w:rsid w:val="009B2FEF"/>
    <w:rsid w:val="009B391F"/>
    <w:rsid w:val="009B3DB3"/>
    <w:rsid w:val="009B6D5C"/>
    <w:rsid w:val="009B6D8F"/>
    <w:rsid w:val="009C03D7"/>
    <w:rsid w:val="009C07AC"/>
    <w:rsid w:val="009C0B49"/>
    <w:rsid w:val="009C0D58"/>
    <w:rsid w:val="009C1628"/>
    <w:rsid w:val="009C4472"/>
    <w:rsid w:val="009C526F"/>
    <w:rsid w:val="009C7770"/>
    <w:rsid w:val="009D2539"/>
    <w:rsid w:val="009D3394"/>
    <w:rsid w:val="009D3618"/>
    <w:rsid w:val="009D3ECE"/>
    <w:rsid w:val="009D41CA"/>
    <w:rsid w:val="009D4E88"/>
    <w:rsid w:val="009E1D79"/>
    <w:rsid w:val="009E2848"/>
    <w:rsid w:val="009E3A04"/>
    <w:rsid w:val="009E3DB2"/>
    <w:rsid w:val="009E46E5"/>
    <w:rsid w:val="009E4B3F"/>
    <w:rsid w:val="009E4EDF"/>
    <w:rsid w:val="009E51DA"/>
    <w:rsid w:val="009E54E4"/>
    <w:rsid w:val="009E689C"/>
    <w:rsid w:val="009F0017"/>
    <w:rsid w:val="009F03C9"/>
    <w:rsid w:val="009F0597"/>
    <w:rsid w:val="009F1831"/>
    <w:rsid w:val="009F239E"/>
    <w:rsid w:val="00A00A61"/>
    <w:rsid w:val="00A027B9"/>
    <w:rsid w:val="00A02FDF"/>
    <w:rsid w:val="00A03B5A"/>
    <w:rsid w:val="00A04CC4"/>
    <w:rsid w:val="00A05161"/>
    <w:rsid w:val="00A11CD3"/>
    <w:rsid w:val="00A11FD7"/>
    <w:rsid w:val="00A12783"/>
    <w:rsid w:val="00A13529"/>
    <w:rsid w:val="00A14465"/>
    <w:rsid w:val="00A15057"/>
    <w:rsid w:val="00A1643A"/>
    <w:rsid w:val="00A16D91"/>
    <w:rsid w:val="00A1735F"/>
    <w:rsid w:val="00A20C19"/>
    <w:rsid w:val="00A2170B"/>
    <w:rsid w:val="00A2242C"/>
    <w:rsid w:val="00A22C71"/>
    <w:rsid w:val="00A23504"/>
    <w:rsid w:val="00A24B1D"/>
    <w:rsid w:val="00A252E3"/>
    <w:rsid w:val="00A25D32"/>
    <w:rsid w:val="00A26A7C"/>
    <w:rsid w:val="00A30340"/>
    <w:rsid w:val="00A31454"/>
    <w:rsid w:val="00A331FA"/>
    <w:rsid w:val="00A368E3"/>
    <w:rsid w:val="00A37CF5"/>
    <w:rsid w:val="00A4003D"/>
    <w:rsid w:val="00A4048B"/>
    <w:rsid w:val="00A41854"/>
    <w:rsid w:val="00A419FA"/>
    <w:rsid w:val="00A43A80"/>
    <w:rsid w:val="00A46915"/>
    <w:rsid w:val="00A46C67"/>
    <w:rsid w:val="00A46DCE"/>
    <w:rsid w:val="00A5069D"/>
    <w:rsid w:val="00A516AC"/>
    <w:rsid w:val="00A51797"/>
    <w:rsid w:val="00A51AD2"/>
    <w:rsid w:val="00A52BA5"/>
    <w:rsid w:val="00A578B6"/>
    <w:rsid w:val="00A57AC8"/>
    <w:rsid w:val="00A61ED5"/>
    <w:rsid w:val="00A626FE"/>
    <w:rsid w:val="00A6279C"/>
    <w:rsid w:val="00A63464"/>
    <w:rsid w:val="00A64F6F"/>
    <w:rsid w:val="00A661A9"/>
    <w:rsid w:val="00A66DAB"/>
    <w:rsid w:val="00A67900"/>
    <w:rsid w:val="00A71355"/>
    <w:rsid w:val="00A717E1"/>
    <w:rsid w:val="00A730B2"/>
    <w:rsid w:val="00A733D2"/>
    <w:rsid w:val="00A75EDB"/>
    <w:rsid w:val="00A764CF"/>
    <w:rsid w:val="00A765F3"/>
    <w:rsid w:val="00A77E0F"/>
    <w:rsid w:val="00A804DE"/>
    <w:rsid w:val="00A80BA3"/>
    <w:rsid w:val="00A80FB9"/>
    <w:rsid w:val="00A81383"/>
    <w:rsid w:val="00A819E4"/>
    <w:rsid w:val="00A833BE"/>
    <w:rsid w:val="00A83D49"/>
    <w:rsid w:val="00A85562"/>
    <w:rsid w:val="00A86003"/>
    <w:rsid w:val="00A860D4"/>
    <w:rsid w:val="00A9142E"/>
    <w:rsid w:val="00A948BD"/>
    <w:rsid w:val="00A95158"/>
    <w:rsid w:val="00A95711"/>
    <w:rsid w:val="00A97A9E"/>
    <w:rsid w:val="00AA02EC"/>
    <w:rsid w:val="00AA0BC8"/>
    <w:rsid w:val="00AA22F3"/>
    <w:rsid w:val="00AA4AD4"/>
    <w:rsid w:val="00AA6115"/>
    <w:rsid w:val="00AA6970"/>
    <w:rsid w:val="00AA6BC4"/>
    <w:rsid w:val="00AA6DBB"/>
    <w:rsid w:val="00AB0ECA"/>
    <w:rsid w:val="00AB23A7"/>
    <w:rsid w:val="00AB33A9"/>
    <w:rsid w:val="00AB4B72"/>
    <w:rsid w:val="00AB5AB4"/>
    <w:rsid w:val="00AB5C7F"/>
    <w:rsid w:val="00AB5F2B"/>
    <w:rsid w:val="00AB6982"/>
    <w:rsid w:val="00AB7251"/>
    <w:rsid w:val="00AC0393"/>
    <w:rsid w:val="00AC1EC6"/>
    <w:rsid w:val="00AC3E05"/>
    <w:rsid w:val="00AC49C4"/>
    <w:rsid w:val="00AC5237"/>
    <w:rsid w:val="00AC7695"/>
    <w:rsid w:val="00AD0B61"/>
    <w:rsid w:val="00AD1523"/>
    <w:rsid w:val="00AD320A"/>
    <w:rsid w:val="00AD3AFD"/>
    <w:rsid w:val="00AD3EED"/>
    <w:rsid w:val="00AD6C31"/>
    <w:rsid w:val="00AD7920"/>
    <w:rsid w:val="00AE1EF9"/>
    <w:rsid w:val="00AE296E"/>
    <w:rsid w:val="00AE302F"/>
    <w:rsid w:val="00AE3CAB"/>
    <w:rsid w:val="00AE3E06"/>
    <w:rsid w:val="00AE4599"/>
    <w:rsid w:val="00AE4E00"/>
    <w:rsid w:val="00AE744C"/>
    <w:rsid w:val="00AE7940"/>
    <w:rsid w:val="00AE7A10"/>
    <w:rsid w:val="00AF03C3"/>
    <w:rsid w:val="00AF24FA"/>
    <w:rsid w:val="00AF2973"/>
    <w:rsid w:val="00AF2DE0"/>
    <w:rsid w:val="00AF3F9F"/>
    <w:rsid w:val="00AF67B9"/>
    <w:rsid w:val="00B00B33"/>
    <w:rsid w:val="00B01036"/>
    <w:rsid w:val="00B01A1A"/>
    <w:rsid w:val="00B06751"/>
    <w:rsid w:val="00B07584"/>
    <w:rsid w:val="00B079F3"/>
    <w:rsid w:val="00B07D9C"/>
    <w:rsid w:val="00B106AB"/>
    <w:rsid w:val="00B11EB4"/>
    <w:rsid w:val="00B1397D"/>
    <w:rsid w:val="00B1413A"/>
    <w:rsid w:val="00B15244"/>
    <w:rsid w:val="00B1546E"/>
    <w:rsid w:val="00B17E51"/>
    <w:rsid w:val="00B201C3"/>
    <w:rsid w:val="00B218E1"/>
    <w:rsid w:val="00B22DCD"/>
    <w:rsid w:val="00B22EEC"/>
    <w:rsid w:val="00B23023"/>
    <w:rsid w:val="00B3186E"/>
    <w:rsid w:val="00B32333"/>
    <w:rsid w:val="00B3244F"/>
    <w:rsid w:val="00B32701"/>
    <w:rsid w:val="00B34B50"/>
    <w:rsid w:val="00B35F0E"/>
    <w:rsid w:val="00B37861"/>
    <w:rsid w:val="00B4005A"/>
    <w:rsid w:val="00B41494"/>
    <w:rsid w:val="00B43CD8"/>
    <w:rsid w:val="00B44A0C"/>
    <w:rsid w:val="00B44B3A"/>
    <w:rsid w:val="00B45737"/>
    <w:rsid w:val="00B45DBD"/>
    <w:rsid w:val="00B474A8"/>
    <w:rsid w:val="00B4755A"/>
    <w:rsid w:val="00B47905"/>
    <w:rsid w:val="00B505A3"/>
    <w:rsid w:val="00B50660"/>
    <w:rsid w:val="00B525EB"/>
    <w:rsid w:val="00B527BE"/>
    <w:rsid w:val="00B53401"/>
    <w:rsid w:val="00B537D8"/>
    <w:rsid w:val="00B54032"/>
    <w:rsid w:val="00B554CD"/>
    <w:rsid w:val="00B564AE"/>
    <w:rsid w:val="00B57FAE"/>
    <w:rsid w:val="00B61D52"/>
    <w:rsid w:val="00B62095"/>
    <w:rsid w:val="00B62F8F"/>
    <w:rsid w:val="00B62FE8"/>
    <w:rsid w:val="00B63395"/>
    <w:rsid w:val="00B64CC5"/>
    <w:rsid w:val="00B64E5E"/>
    <w:rsid w:val="00B6505D"/>
    <w:rsid w:val="00B657BF"/>
    <w:rsid w:val="00B664E1"/>
    <w:rsid w:val="00B6749F"/>
    <w:rsid w:val="00B701F8"/>
    <w:rsid w:val="00B71354"/>
    <w:rsid w:val="00B71B81"/>
    <w:rsid w:val="00B72C1A"/>
    <w:rsid w:val="00B72F74"/>
    <w:rsid w:val="00B73D56"/>
    <w:rsid w:val="00B7468C"/>
    <w:rsid w:val="00B74787"/>
    <w:rsid w:val="00B7520A"/>
    <w:rsid w:val="00B75348"/>
    <w:rsid w:val="00B761C4"/>
    <w:rsid w:val="00B76BA8"/>
    <w:rsid w:val="00B7748F"/>
    <w:rsid w:val="00B81510"/>
    <w:rsid w:val="00B82E46"/>
    <w:rsid w:val="00B83EF7"/>
    <w:rsid w:val="00B85074"/>
    <w:rsid w:val="00B856AA"/>
    <w:rsid w:val="00B85777"/>
    <w:rsid w:val="00B92F2F"/>
    <w:rsid w:val="00B94F85"/>
    <w:rsid w:val="00B962CA"/>
    <w:rsid w:val="00B964A4"/>
    <w:rsid w:val="00B97A6C"/>
    <w:rsid w:val="00BA0F03"/>
    <w:rsid w:val="00BA1615"/>
    <w:rsid w:val="00BA3FF6"/>
    <w:rsid w:val="00BA7567"/>
    <w:rsid w:val="00BA75D8"/>
    <w:rsid w:val="00BB0A22"/>
    <w:rsid w:val="00BB2FB0"/>
    <w:rsid w:val="00BB314E"/>
    <w:rsid w:val="00BB3D3C"/>
    <w:rsid w:val="00BB51B0"/>
    <w:rsid w:val="00BB64F7"/>
    <w:rsid w:val="00BB75A0"/>
    <w:rsid w:val="00BC2F63"/>
    <w:rsid w:val="00BC472E"/>
    <w:rsid w:val="00BC597F"/>
    <w:rsid w:val="00BC5BBA"/>
    <w:rsid w:val="00BD0CAC"/>
    <w:rsid w:val="00BD1A81"/>
    <w:rsid w:val="00BD1F9A"/>
    <w:rsid w:val="00BD2AA4"/>
    <w:rsid w:val="00BD40AF"/>
    <w:rsid w:val="00BD470B"/>
    <w:rsid w:val="00BD5521"/>
    <w:rsid w:val="00BD5FA8"/>
    <w:rsid w:val="00BD76ED"/>
    <w:rsid w:val="00BE1318"/>
    <w:rsid w:val="00BE314B"/>
    <w:rsid w:val="00BE33EA"/>
    <w:rsid w:val="00BE43BB"/>
    <w:rsid w:val="00BE6BA1"/>
    <w:rsid w:val="00BF2989"/>
    <w:rsid w:val="00BF365B"/>
    <w:rsid w:val="00BF61EB"/>
    <w:rsid w:val="00BF645E"/>
    <w:rsid w:val="00BF7798"/>
    <w:rsid w:val="00C0084D"/>
    <w:rsid w:val="00C01A91"/>
    <w:rsid w:val="00C02816"/>
    <w:rsid w:val="00C03A57"/>
    <w:rsid w:val="00C04C45"/>
    <w:rsid w:val="00C052CD"/>
    <w:rsid w:val="00C05420"/>
    <w:rsid w:val="00C05A68"/>
    <w:rsid w:val="00C06129"/>
    <w:rsid w:val="00C0689B"/>
    <w:rsid w:val="00C12903"/>
    <w:rsid w:val="00C13837"/>
    <w:rsid w:val="00C1533F"/>
    <w:rsid w:val="00C1602E"/>
    <w:rsid w:val="00C16388"/>
    <w:rsid w:val="00C201C2"/>
    <w:rsid w:val="00C20706"/>
    <w:rsid w:val="00C21A67"/>
    <w:rsid w:val="00C223B3"/>
    <w:rsid w:val="00C251CD"/>
    <w:rsid w:val="00C25C10"/>
    <w:rsid w:val="00C279EE"/>
    <w:rsid w:val="00C30559"/>
    <w:rsid w:val="00C305AA"/>
    <w:rsid w:val="00C31D43"/>
    <w:rsid w:val="00C327D2"/>
    <w:rsid w:val="00C35115"/>
    <w:rsid w:val="00C353BA"/>
    <w:rsid w:val="00C353C8"/>
    <w:rsid w:val="00C35C6E"/>
    <w:rsid w:val="00C36147"/>
    <w:rsid w:val="00C3638C"/>
    <w:rsid w:val="00C4105C"/>
    <w:rsid w:val="00C41CD3"/>
    <w:rsid w:val="00C41DB8"/>
    <w:rsid w:val="00C42B99"/>
    <w:rsid w:val="00C439B8"/>
    <w:rsid w:val="00C44047"/>
    <w:rsid w:val="00C440D3"/>
    <w:rsid w:val="00C44469"/>
    <w:rsid w:val="00C44D83"/>
    <w:rsid w:val="00C4561F"/>
    <w:rsid w:val="00C458B9"/>
    <w:rsid w:val="00C45E2F"/>
    <w:rsid w:val="00C4790F"/>
    <w:rsid w:val="00C52E22"/>
    <w:rsid w:val="00C564ED"/>
    <w:rsid w:val="00C5677A"/>
    <w:rsid w:val="00C56AF4"/>
    <w:rsid w:val="00C60E85"/>
    <w:rsid w:val="00C60F6C"/>
    <w:rsid w:val="00C624C2"/>
    <w:rsid w:val="00C62B13"/>
    <w:rsid w:val="00C636B7"/>
    <w:rsid w:val="00C6457E"/>
    <w:rsid w:val="00C656DF"/>
    <w:rsid w:val="00C65E6B"/>
    <w:rsid w:val="00C669CE"/>
    <w:rsid w:val="00C70A37"/>
    <w:rsid w:val="00C710DA"/>
    <w:rsid w:val="00C7124B"/>
    <w:rsid w:val="00C7238F"/>
    <w:rsid w:val="00C7255A"/>
    <w:rsid w:val="00C726B1"/>
    <w:rsid w:val="00C7336E"/>
    <w:rsid w:val="00C733B8"/>
    <w:rsid w:val="00C73DA3"/>
    <w:rsid w:val="00C743AC"/>
    <w:rsid w:val="00C74ED3"/>
    <w:rsid w:val="00C75CA9"/>
    <w:rsid w:val="00C779B7"/>
    <w:rsid w:val="00C80336"/>
    <w:rsid w:val="00C81652"/>
    <w:rsid w:val="00C83E49"/>
    <w:rsid w:val="00C84321"/>
    <w:rsid w:val="00C84326"/>
    <w:rsid w:val="00C86086"/>
    <w:rsid w:val="00C861E7"/>
    <w:rsid w:val="00C863AD"/>
    <w:rsid w:val="00C86B41"/>
    <w:rsid w:val="00C86DD4"/>
    <w:rsid w:val="00C877DB"/>
    <w:rsid w:val="00C90B31"/>
    <w:rsid w:val="00C916B3"/>
    <w:rsid w:val="00C923D5"/>
    <w:rsid w:val="00C93CD4"/>
    <w:rsid w:val="00C942FF"/>
    <w:rsid w:val="00C94638"/>
    <w:rsid w:val="00C9544C"/>
    <w:rsid w:val="00C96234"/>
    <w:rsid w:val="00C9768B"/>
    <w:rsid w:val="00CA3533"/>
    <w:rsid w:val="00CA4ECF"/>
    <w:rsid w:val="00CA6E04"/>
    <w:rsid w:val="00CB0AA6"/>
    <w:rsid w:val="00CB1462"/>
    <w:rsid w:val="00CB2BEB"/>
    <w:rsid w:val="00CB439B"/>
    <w:rsid w:val="00CB4BD0"/>
    <w:rsid w:val="00CB7B1A"/>
    <w:rsid w:val="00CB7BE7"/>
    <w:rsid w:val="00CC0D95"/>
    <w:rsid w:val="00CC3E08"/>
    <w:rsid w:val="00CC6209"/>
    <w:rsid w:val="00CC6ED4"/>
    <w:rsid w:val="00CC7CDA"/>
    <w:rsid w:val="00CD0809"/>
    <w:rsid w:val="00CD1A88"/>
    <w:rsid w:val="00CD230B"/>
    <w:rsid w:val="00CD2324"/>
    <w:rsid w:val="00CD31AC"/>
    <w:rsid w:val="00CD3687"/>
    <w:rsid w:val="00CD37E2"/>
    <w:rsid w:val="00CD4237"/>
    <w:rsid w:val="00CD5AEE"/>
    <w:rsid w:val="00CD62E1"/>
    <w:rsid w:val="00CD65AF"/>
    <w:rsid w:val="00CD6924"/>
    <w:rsid w:val="00CE4E19"/>
    <w:rsid w:val="00CF0635"/>
    <w:rsid w:val="00CF0749"/>
    <w:rsid w:val="00CF1064"/>
    <w:rsid w:val="00CF1191"/>
    <w:rsid w:val="00CF260A"/>
    <w:rsid w:val="00CF3CA7"/>
    <w:rsid w:val="00CF65E5"/>
    <w:rsid w:val="00CF72BF"/>
    <w:rsid w:val="00D01304"/>
    <w:rsid w:val="00D03827"/>
    <w:rsid w:val="00D06F96"/>
    <w:rsid w:val="00D077F2"/>
    <w:rsid w:val="00D101D9"/>
    <w:rsid w:val="00D1170F"/>
    <w:rsid w:val="00D11E8A"/>
    <w:rsid w:val="00D12565"/>
    <w:rsid w:val="00D13942"/>
    <w:rsid w:val="00D16357"/>
    <w:rsid w:val="00D17027"/>
    <w:rsid w:val="00D175D6"/>
    <w:rsid w:val="00D20432"/>
    <w:rsid w:val="00D2053D"/>
    <w:rsid w:val="00D205C4"/>
    <w:rsid w:val="00D21F5A"/>
    <w:rsid w:val="00D238D1"/>
    <w:rsid w:val="00D23B66"/>
    <w:rsid w:val="00D2756D"/>
    <w:rsid w:val="00D317D3"/>
    <w:rsid w:val="00D32603"/>
    <w:rsid w:val="00D332E9"/>
    <w:rsid w:val="00D3374E"/>
    <w:rsid w:val="00D34AE0"/>
    <w:rsid w:val="00D35101"/>
    <w:rsid w:val="00D36511"/>
    <w:rsid w:val="00D36D76"/>
    <w:rsid w:val="00D37995"/>
    <w:rsid w:val="00D37D2A"/>
    <w:rsid w:val="00D37E45"/>
    <w:rsid w:val="00D4119B"/>
    <w:rsid w:val="00D42648"/>
    <w:rsid w:val="00D44BC5"/>
    <w:rsid w:val="00D470D9"/>
    <w:rsid w:val="00D47871"/>
    <w:rsid w:val="00D478DD"/>
    <w:rsid w:val="00D50E27"/>
    <w:rsid w:val="00D50E7F"/>
    <w:rsid w:val="00D547B8"/>
    <w:rsid w:val="00D56EBE"/>
    <w:rsid w:val="00D617DD"/>
    <w:rsid w:val="00D62703"/>
    <w:rsid w:val="00D62F99"/>
    <w:rsid w:val="00D630F7"/>
    <w:rsid w:val="00D63B1A"/>
    <w:rsid w:val="00D64EBA"/>
    <w:rsid w:val="00D6553B"/>
    <w:rsid w:val="00D660F7"/>
    <w:rsid w:val="00D720D5"/>
    <w:rsid w:val="00D728F9"/>
    <w:rsid w:val="00D729B8"/>
    <w:rsid w:val="00D73121"/>
    <w:rsid w:val="00D751D6"/>
    <w:rsid w:val="00D763AC"/>
    <w:rsid w:val="00D80405"/>
    <w:rsid w:val="00D81D8A"/>
    <w:rsid w:val="00D82B2F"/>
    <w:rsid w:val="00D82B4B"/>
    <w:rsid w:val="00D83105"/>
    <w:rsid w:val="00D83495"/>
    <w:rsid w:val="00D83FB9"/>
    <w:rsid w:val="00D853FD"/>
    <w:rsid w:val="00D8566A"/>
    <w:rsid w:val="00D86CE2"/>
    <w:rsid w:val="00D874B7"/>
    <w:rsid w:val="00D90698"/>
    <w:rsid w:val="00D915F6"/>
    <w:rsid w:val="00D92579"/>
    <w:rsid w:val="00D92591"/>
    <w:rsid w:val="00D946B6"/>
    <w:rsid w:val="00D96445"/>
    <w:rsid w:val="00D975FD"/>
    <w:rsid w:val="00D97A20"/>
    <w:rsid w:val="00DA30C6"/>
    <w:rsid w:val="00DA3BE7"/>
    <w:rsid w:val="00DA4761"/>
    <w:rsid w:val="00DA5853"/>
    <w:rsid w:val="00DA6406"/>
    <w:rsid w:val="00DA6C67"/>
    <w:rsid w:val="00DB0CF4"/>
    <w:rsid w:val="00DB0D9C"/>
    <w:rsid w:val="00DB1024"/>
    <w:rsid w:val="00DB31EF"/>
    <w:rsid w:val="00DB5FE5"/>
    <w:rsid w:val="00DB7C2F"/>
    <w:rsid w:val="00DC04A1"/>
    <w:rsid w:val="00DC106F"/>
    <w:rsid w:val="00DC117A"/>
    <w:rsid w:val="00DC1309"/>
    <w:rsid w:val="00DC195D"/>
    <w:rsid w:val="00DC45A2"/>
    <w:rsid w:val="00DD0B49"/>
    <w:rsid w:val="00DD1C70"/>
    <w:rsid w:val="00DD3FE7"/>
    <w:rsid w:val="00DD57D6"/>
    <w:rsid w:val="00DD5F33"/>
    <w:rsid w:val="00DD7BF3"/>
    <w:rsid w:val="00DE2A12"/>
    <w:rsid w:val="00DE31E0"/>
    <w:rsid w:val="00DE4B5B"/>
    <w:rsid w:val="00DE543D"/>
    <w:rsid w:val="00DE543F"/>
    <w:rsid w:val="00DE5740"/>
    <w:rsid w:val="00DE57EA"/>
    <w:rsid w:val="00DE6E54"/>
    <w:rsid w:val="00DF0C6E"/>
    <w:rsid w:val="00DF1BBB"/>
    <w:rsid w:val="00DF27AB"/>
    <w:rsid w:val="00DF73B8"/>
    <w:rsid w:val="00E01280"/>
    <w:rsid w:val="00E01401"/>
    <w:rsid w:val="00E017E5"/>
    <w:rsid w:val="00E01AC4"/>
    <w:rsid w:val="00E02027"/>
    <w:rsid w:val="00E02120"/>
    <w:rsid w:val="00E02B29"/>
    <w:rsid w:val="00E03E50"/>
    <w:rsid w:val="00E0422A"/>
    <w:rsid w:val="00E0429E"/>
    <w:rsid w:val="00E04B96"/>
    <w:rsid w:val="00E05B79"/>
    <w:rsid w:val="00E066D7"/>
    <w:rsid w:val="00E06F8A"/>
    <w:rsid w:val="00E07226"/>
    <w:rsid w:val="00E07651"/>
    <w:rsid w:val="00E1298D"/>
    <w:rsid w:val="00E12CFC"/>
    <w:rsid w:val="00E13D21"/>
    <w:rsid w:val="00E1418E"/>
    <w:rsid w:val="00E15621"/>
    <w:rsid w:val="00E1584F"/>
    <w:rsid w:val="00E232DF"/>
    <w:rsid w:val="00E23672"/>
    <w:rsid w:val="00E2407B"/>
    <w:rsid w:val="00E255DC"/>
    <w:rsid w:val="00E26247"/>
    <w:rsid w:val="00E26833"/>
    <w:rsid w:val="00E311FD"/>
    <w:rsid w:val="00E41158"/>
    <w:rsid w:val="00E4289D"/>
    <w:rsid w:val="00E4322A"/>
    <w:rsid w:val="00E43CA6"/>
    <w:rsid w:val="00E44C40"/>
    <w:rsid w:val="00E45092"/>
    <w:rsid w:val="00E457EF"/>
    <w:rsid w:val="00E45DA1"/>
    <w:rsid w:val="00E4634C"/>
    <w:rsid w:val="00E477D6"/>
    <w:rsid w:val="00E510DA"/>
    <w:rsid w:val="00E5504E"/>
    <w:rsid w:val="00E55255"/>
    <w:rsid w:val="00E55ADB"/>
    <w:rsid w:val="00E57711"/>
    <w:rsid w:val="00E5783C"/>
    <w:rsid w:val="00E579E9"/>
    <w:rsid w:val="00E60E7F"/>
    <w:rsid w:val="00E65097"/>
    <w:rsid w:val="00E65F52"/>
    <w:rsid w:val="00E66293"/>
    <w:rsid w:val="00E70024"/>
    <w:rsid w:val="00E70650"/>
    <w:rsid w:val="00E70F75"/>
    <w:rsid w:val="00E715B6"/>
    <w:rsid w:val="00E71E64"/>
    <w:rsid w:val="00E740FB"/>
    <w:rsid w:val="00E774A8"/>
    <w:rsid w:val="00E77A20"/>
    <w:rsid w:val="00E83FEF"/>
    <w:rsid w:val="00E867FE"/>
    <w:rsid w:val="00E874E6"/>
    <w:rsid w:val="00E87ED3"/>
    <w:rsid w:val="00E900DF"/>
    <w:rsid w:val="00E90570"/>
    <w:rsid w:val="00E90643"/>
    <w:rsid w:val="00E910F7"/>
    <w:rsid w:val="00E9139F"/>
    <w:rsid w:val="00E91F35"/>
    <w:rsid w:val="00E9264C"/>
    <w:rsid w:val="00E93716"/>
    <w:rsid w:val="00E94208"/>
    <w:rsid w:val="00E9483A"/>
    <w:rsid w:val="00E9508F"/>
    <w:rsid w:val="00E95927"/>
    <w:rsid w:val="00E95E37"/>
    <w:rsid w:val="00E963B9"/>
    <w:rsid w:val="00E968BB"/>
    <w:rsid w:val="00EA0918"/>
    <w:rsid w:val="00EA0970"/>
    <w:rsid w:val="00EA1758"/>
    <w:rsid w:val="00EA1790"/>
    <w:rsid w:val="00EA19DD"/>
    <w:rsid w:val="00EA39DD"/>
    <w:rsid w:val="00EA6E5A"/>
    <w:rsid w:val="00EA78D0"/>
    <w:rsid w:val="00EB0CB6"/>
    <w:rsid w:val="00EB1D75"/>
    <w:rsid w:val="00EB3D7C"/>
    <w:rsid w:val="00EB46D4"/>
    <w:rsid w:val="00EB5B88"/>
    <w:rsid w:val="00EB65A4"/>
    <w:rsid w:val="00EB65B1"/>
    <w:rsid w:val="00EB6753"/>
    <w:rsid w:val="00EC23F0"/>
    <w:rsid w:val="00EC3FC8"/>
    <w:rsid w:val="00EC4139"/>
    <w:rsid w:val="00EC4D68"/>
    <w:rsid w:val="00EC5B88"/>
    <w:rsid w:val="00EC79C7"/>
    <w:rsid w:val="00ED14A2"/>
    <w:rsid w:val="00ED18C7"/>
    <w:rsid w:val="00ED3105"/>
    <w:rsid w:val="00ED3774"/>
    <w:rsid w:val="00ED45E3"/>
    <w:rsid w:val="00ED4A71"/>
    <w:rsid w:val="00ED4EB8"/>
    <w:rsid w:val="00ED5258"/>
    <w:rsid w:val="00ED5427"/>
    <w:rsid w:val="00ED5ACC"/>
    <w:rsid w:val="00ED5CC6"/>
    <w:rsid w:val="00ED6C4C"/>
    <w:rsid w:val="00EE00F7"/>
    <w:rsid w:val="00EE0A3C"/>
    <w:rsid w:val="00EE0D41"/>
    <w:rsid w:val="00EE32A6"/>
    <w:rsid w:val="00EE46DC"/>
    <w:rsid w:val="00EE4A93"/>
    <w:rsid w:val="00EE4CC7"/>
    <w:rsid w:val="00EE530F"/>
    <w:rsid w:val="00EE59DB"/>
    <w:rsid w:val="00EE6BFD"/>
    <w:rsid w:val="00EF0C7E"/>
    <w:rsid w:val="00EF24AA"/>
    <w:rsid w:val="00EF4A05"/>
    <w:rsid w:val="00F01097"/>
    <w:rsid w:val="00F0137C"/>
    <w:rsid w:val="00F02BDB"/>
    <w:rsid w:val="00F03846"/>
    <w:rsid w:val="00F04632"/>
    <w:rsid w:val="00F04BA7"/>
    <w:rsid w:val="00F065AF"/>
    <w:rsid w:val="00F066D4"/>
    <w:rsid w:val="00F07F2E"/>
    <w:rsid w:val="00F10DD0"/>
    <w:rsid w:val="00F12C77"/>
    <w:rsid w:val="00F145D5"/>
    <w:rsid w:val="00F14A8B"/>
    <w:rsid w:val="00F16AA0"/>
    <w:rsid w:val="00F174E6"/>
    <w:rsid w:val="00F1783D"/>
    <w:rsid w:val="00F215FD"/>
    <w:rsid w:val="00F21FCD"/>
    <w:rsid w:val="00F224D5"/>
    <w:rsid w:val="00F22CCB"/>
    <w:rsid w:val="00F25639"/>
    <w:rsid w:val="00F25A8C"/>
    <w:rsid w:val="00F25E43"/>
    <w:rsid w:val="00F30246"/>
    <w:rsid w:val="00F30883"/>
    <w:rsid w:val="00F31BB9"/>
    <w:rsid w:val="00F33395"/>
    <w:rsid w:val="00F33509"/>
    <w:rsid w:val="00F34A5C"/>
    <w:rsid w:val="00F4007A"/>
    <w:rsid w:val="00F41E99"/>
    <w:rsid w:val="00F422F3"/>
    <w:rsid w:val="00F435AF"/>
    <w:rsid w:val="00F45BC0"/>
    <w:rsid w:val="00F46C67"/>
    <w:rsid w:val="00F506A8"/>
    <w:rsid w:val="00F51F30"/>
    <w:rsid w:val="00F52400"/>
    <w:rsid w:val="00F52BA8"/>
    <w:rsid w:val="00F53B21"/>
    <w:rsid w:val="00F53C1C"/>
    <w:rsid w:val="00F57F21"/>
    <w:rsid w:val="00F57F6C"/>
    <w:rsid w:val="00F6051B"/>
    <w:rsid w:val="00F6162E"/>
    <w:rsid w:val="00F617E0"/>
    <w:rsid w:val="00F61CF3"/>
    <w:rsid w:val="00F626DF"/>
    <w:rsid w:val="00F62B5B"/>
    <w:rsid w:val="00F64AF7"/>
    <w:rsid w:val="00F64EDF"/>
    <w:rsid w:val="00F66D86"/>
    <w:rsid w:val="00F67C7C"/>
    <w:rsid w:val="00F71408"/>
    <w:rsid w:val="00F72C63"/>
    <w:rsid w:val="00F73030"/>
    <w:rsid w:val="00F73AAE"/>
    <w:rsid w:val="00F73B49"/>
    <w:rsid w:val="00F774DF"/>
    <w:rsid w:val="00F8078B"/>
    <w:rsid w:val="00F807BE"/>
    <w:rsid w:val="00F87216"/>
    <w:rsid w:val="00F876C7"/>
    <w:rsid w:val="00F8785F"/>
    <w:rsid w:val="00F90451"/>
    <w:rsid w:val="00F91688"/>
    <w:rsid w:val="00F9180B"/>
    <w:rsid w:val="00F9191E"/>
    <w:rsid w:val="00F93083"/>
    <w:rsid w:val="00F94B97"/>
    <w:rsid w:val="00F94DA4"/>
    <w:rsid w:val="00F94F95"/>
    <w:rsid w:val="00F9641D"/>
    <w:rsid w:val="00F97482"/>
    <w:rsid w:val="00FA15D9"/>
    <w:rsid w:val="00FA160D"/>
    <w:rsid w:val="00FA1E7E"/>
    <w:rsid w:val="00FA2355"/>
    <w:rsid w:val="00FA3523"/>
    <w:rsid w:val="00FA3BAA"/>
    <w:rsid w:val="00FA3C5F"/>
    <w:rsid w:val="00FA42A6"/>
    <w:rsid w:val="00FA6180"/>
    <w:rsid w:val="00FA7140"/>
    <w:rsid w:val="00FB0591"/>
    <w:rsid w:val="00FB07BA"/>
    <w:rsid w:val="00FB2AF5"/>
    <w:rsid w:val="00FB2E91"/>
    <w:rsid w:val="00FB3A48"/>
    <w:rsid w:val="00FB5F1A"/>
    <w:rsid w:val="00FC1EC3"/>
    <w:rsid w:val="00FC3019"/>
    <w:rsid w:val="00FC4600"/>
    <w:rsid w:val="00FC5654"/>
    <w:rsid w:val="00FC5842"/>
    <w:rsid w:val="00FC591A"/>
    <w:rsid w:val="00FC63C7"/>
    <w:rsid w:val="00FC69FA"/>
    <w:rsid w:val="00FC77D6"/>
    <w:rsid w:val="00FC7AAF"/>
    <w:rsid w:val="00FC7B74"/>
    <w:rsid w:val="00FC7FBE"/>
    <w:rsid w:val="00FD1A0C"/>
    <w:rsid w:val="00FD2603"/>
    <w:rsid w:val="00FD552F"/>
    <w:rsid w:val="00FD630B"/>
    <w:rsid w:val="00FD69CC"/>
    <w:rsid w:val="00FD6A10"/>
    <w:rsid w:val="00FD7396"/>
    <w:rsid w:val="00FD7F97"/>
    <w:rsid w:val="00FE0792"/>
    <w:rsid w:val="00FE4679"/>
    <w:rsid w:val="00FE58A0"/>
    <w:rsid w:val="00FE6F1D"/>
    <w:rsid w:val="00FF2251"/>
    <w:rsid w:val="00FF26E3"/>
    <w:rsid w:val="00FF5AE7"/>
    <w:rsid w:val="00FF661F"/>
    <w:rsid w:val="00FF6633"/>
    <w:rsid w:val="00FF75CC"/>
    <w:rsid w:val="00FF76D8"/>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semiHidden/>
    <w:unhideWhenUsed/>
    <w:rsid w:val="00993BCE"/>
    <w:rPr>
      <w:sz w:val="20"/>
      <w:szCs w:val="20"/>
    </w:rPr>
  </w:style>
  <w:style w:type="character" w:customStyle="1" w:styleId="KomentarotekstasDiagrama">
    <w:name w:val="Komentaro tekstas Diagrama"/>
    <w:basedOn w:val="Numatytasispastraiposriftas"/>
    <w:link w:val="Komentarotekstas"/>
    <w:semiHidden/>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2"/>
      </w:numPr>
    </w:pPr>
  </w:style>
  <w:style w:type="character" w:customStyle="1" w:styleId="pmark">
    <w:name w:val="pmark"/>
    <w:basedOn w:val="Numatytasispastraiposriftas"/>
    <w:rsid w:val="00433F46"/>
  </w:style>
  <w:style w:type="character" w:customStyle="1" w:styleId="Bodytext2">
    <w:name w:val="Body text (2)_"/>
    <w:basedOn w:val="Numatytasispastraiposriftas"/>
    <w:link w:val="Bodytext20"/>
    <w:rsid w:val="0002703A"/>
    <w:rPr>
      <w:rFonts w:ascii="Century Gothic" w:eastAsia="Century Gothic" w:hAnsi="Century Gothic" w:cs="Century Gothic"/>
      <w:shd w:val="clear" w:color="auto" w:fill="FFFFFF"/>
    </w:rPr>
  </w:style>
  <w:style w:type="paragraph" w:customStyle="1" w:styleId="Bodytext20">
    <w:name w:val="Body text (2)"/>
    <w:basedOn w:val="prastasis"/>
    <w:link w:val="Bodytext2"/>
    <w:rsid w:val="0002703A"/>
    <w:pPr>
      <w:widowControl w:val="0"/>
      <w:shd w:val="clear" w:color="auto" w:fill="FFFFFF"/>
      <w:spacing w:after="300" w:line="240" w:lineRule="exact"/>
      <w:ind w:left="0" w:hanging="640"/>
      <w:jc w:val="center"/>
    </w:pPr>
    <w:rPr>
      <w:rFonts w:ascii="Century Gothic" w:eastAsia="Century Gothic" w:hAnsi="Century Gothic" w:cs="Century Gothic"/>
      <w:sz w:val="20"/>
      <w:szCs w:val="20"/>
      <w:lang w:eastAsia="lt-LT"/>
    </w:rPr>
  </w:style>
  <w:style w:type="character" w:customStyle="1" w:styleId="Bodytext510ptNotBold">
    <w:name w:val="Body text (5) + 10 pt;Not Bold"/>
    <w:basedOn w:val="Numatytasispastraiposriftas"/>
    <w:rsid w:val="00BF2989"/>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style>
  <w:style w:type="character" w:customStyle="1" w:styleId="Bodytext2Italic">
    <w:name w:val="Body text (2) + Italic"/>
    <w:basedOn w:val="Bodytext2"/>
    <w:rsid w:val="00A86003"/>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86003"/>
    <w:rPr>
      <w:rFonts w:ascii="Century Gothic" w:eastAsia="Century Gothic" w:hAnsi="Century Gothic" w:cs="Century Gothic"/>
      <w:b/>
      <w:bCs/>
      <w:shd w:val="clear" w:color="auto" w:fill="FFFFFF"/>
    </w:rPr>
  </w:style>
  <w:style w:type="character" w:customStyle="1" w:styleId="Bodytext2Bold">
    <w:name w:val="Body text (2) + Bold"/>
    <w:basedOn w:val="Bodytext2"/>
    <w:rsid w:val="00A86003"/>
    <w:rPr>
      <w:rFonts w:ascii="Century Gothic" w:eastAsia="Century Gothic" w:hAnsi="Century Gothic" w:cs="Century Gothic"/>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NotBold">
    <w:name w:val="Body text (3) + Not Bold"/>
    <w:basedOn w:val="Bodytext3"/>
    <w:rsid w:val="00A86003"/>
    <w:rPr>
      <w:rFonts w:ascii="Century Gothic" w:eastAsia="Century Gothic" w:hAnsi="Century Gothic" w:cs="Century Gothic"/>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A86003"/>
    <w:rPr>
      <w:rFonts w:ascii="Century Gothic" w:eastAsia="Century Gothic" w:hAnsi="Century Gothic" w:cs="Century Gothic"/>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A86003"/>
    <w:pPr>
      <w:widowControl w:val="0"/>
      <w:shd w:val="clear" w:color="auto" w:fill="FFFFFF"/>
      <w:spacing w:after="180" w:line="240" w:lineRule="exact"/>
      <w:ind w:left="0" w:hanging="480"/>
      <w:jc w:val="left"/>
    </w:pPr>
    <w:rPr>
      <w:rFonts w:ascii="Century Gothic" w:eastAsia="Century Gothic" w:hAnsi="Century Gothic" w:cs="Century Gothic"/>
      <w:b/>
      <w:bCs/>
      <w:sz w:val="20"/>
      <w:szCs w:val="20"/>
      <w:lang w:eastAsia="lt-LT"/>
    </w:rPr>
  </w:style>
  <w:style w:type="character" w:styleId="Emfaz">
    <w:name w:val="Emphasis"/>
    <w:basedOn w:val="Numatytasispastraiposriftas"/>
    <w:qFormat/>
    <w:rsid w:val="00A16D91"/>
    <w:rPr>
      <w:i/>
      <w:iCs/>
    </w:rPr>
  </w:style>
  <w:style w:type="character" w:customStyle="1" w:styleId="Bodytext211ptBold">
    <w:name w:val="Body text (2) + 11 pt;Bold"/>
    <w:basedOn w:val="Bodytext2"/>
    <w:rsid w:val="00E44C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erorfooterCourierNew4ptNotBoldSpacing0pt">
    <w:name w:val="Header or footer + Courier New;4 pt;Not Bold;Spacing 0 pt"/>
    <w:basedOn w:val="Numatytasispastraiposriftas"/>
    <w:rsid w:val="00E44C40"/>
    <w:rPr>
      <w:rFonts w:ascii="Courier New" w:eastAsia="Courier New" w:hAnsi="Courier New" w:cs="Courier New"/>
      <w:b/>
      <w:bCs/>
      <w:i w:val="0"/>
      <w:iCs w:val="0"/>
      <w:smallCaps w:val="0"/>
      <w:strike w:val="0"/>
      <w:color w:val="000000"/>
      <w:spacing w:val="-10"/>
      <w:w w:val="100"/>
      <w:position w:val="0"/>
      <w:sz w:val="8"/>
      <w:szCs w:val="8"/>
      <w:u w:val="none"/>
      <w:lang w:val="lt-LT" w:eastAsia="lt-LT" w:bidi="lt-LT"/>
    </w:rPr>
  </w:style>
  <w:style w:type="character" w:customStyle="1" w:styleId="Bodytext2Exact">
    <w:name w:val="Body text (2) Exact"/>
    <w:basedOn w:val="Numatytasispastraiposriftas"/>
    <w:rsid w:val="0091152D"/>
    <w:rPr>
      <w:rFonts w:ascii="Arial" w:eastAsia="Arial" w:hAnsi="Arial" w:cs="Arial"/>
      <w:b w:val="0"/>
      <w:bCs w:val="0"/>
      <w:i w:val="0"/>
      <w:iCs w:val="0"/>
      <w:smallCaps w:val="0"/>
      <w:strike w:val="0"/>
      <w:sz w:val="20"/>
      <w:szCs w:val="20"/>
      <w:u w:val="none"/>
    </w:rPr>
  </w:style>
  <w:style w:type="character" w:customStyle="1" w:styleId="Bodytext2BoldItalic">
    <w:name w:val="Body text (2) + Bold;Italic"/>
    <w:basedOn w:val="Bodytext2"/>
    <w:rsid w:val="00462D58"/>
    <w:rPr>
      <w:rFonts w:ascii="Arial" w:eastAsia="Arial" w:hAnsi="Arial" w:cs="Arial"/>
      <w:b/>
      <w:bCs/>
      <w:i/>
      <w:iCs/>
      <w:smallCaps w:val="0"/>
      <w:strike w:val="0"/>
      <w:color w:val="000000"/>
      <w:spacing w:val="0"/>
      <w:w w:val="100"/>
      <w:position w:val="0"/>
      <w:sz w:val="20"/>
      <w:szCs w:val="20"/>
      <w:u w:val="singl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312369772">
      <w:bodyDiv w:val="1"/>
      <w:marLeft w:val="0"/>
      <w:marRight w:val="0"/>
      <w:marTop w:val="0"/>
      <w:marBottom w:val="0"/>
      <w:divBdr>
        <w:top w:val="none" w:sz="0" w:space="0" w:color="auto"/>
        <w:left w:val="none" w:sz="0" w:space="0" w:color="auto"/>
        <w:bottom w:val="none" w:sz="0" w:space="0" w:color="auto"/>
        <w:right w:val="none" w:sz="0" w:space="0" w:color="auto"/>
      </w:divBdr>
    </w:div>
    <w:div w:id="403066354">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331565242">
      <w:bodyDiv w:val="1"/>
      <w:marLeft w:val="0"/>
      <w:marRight w:val="0"/>
      <w:marTop w:val="0"/>
      <w:marBottom w:val="0"/>
      <w:divBdr>
        <w:top w:val="none" w:sz="0" w:space="0" w:color="auto"/>
        <w:left w:val="none" w:sz="0" w:space="0" w:color="auto"/>
        <w:bottom w:val="none" w:sz="0" w:space="0" w:color="auto"/>
        <w:right w:val="none" w:sz="0" w:space="0" w:color="auto"/>
      </w:divBdr>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66403813">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5479B-16E7-4974-A23B-4780A6B29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3239</Words>
  <Characters>18467</Characters>
  <Application>Microsoft Office Word</Application>
  <DocSecurity>0</DocSecurity>
  <Lines>153</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4</cp:revision>
  <cp:lastPrinted>2025-06-16T06:41:00Z</cp:lastPrinted>
  <dcterms:created xsi:type="dcterms:W3CDTF">2025-06-16T09:51:00Z</dcterms:created>
  <dcterms:modified xsi:type="dcterms:W3CDTF">2025-06-16T09:58:00Z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53d2f062448c4bdf8b9ef445723b55e4202506161250520">
    <vt:lpwstr>NQdP0xghn2Fy4p6Y+12bVaZFdv0=</vt:lpwstr>
  </property>
</Properties>
</file>