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1C365" w14:textId="1D9A9E6D" w:rsidR="008A4CB3" w:rsidRDefault="008A4CB3" w:rsidP="00B620F9">
      <w:pPr>
        <w:ind w:left="5310"/>
      </w:pPr>
      <w:r>
        <w:t xml:space="preserve">Civilinė byla Nr. </w:t>
      </w:r>
      <w:r w:rsidR="005F0D1F" w:rsidRPr="005F0D1F">
        <w:t>e3K-3-11-421/2024</w:t>
      </w:r>
    </w:p>
    <w:p w14:paraId="38219AF7" w14:textId="77777777" w:rsidR="00C55B7F" w:rsidRDefault="008A4CB3" w:rsidP="00C55B7F">
      <w:pPr>
        <w:ind w:left="5310"/>
      </w:pPr>
      <w:r>
        <w:t xml:space="preserve">Teisminio proceso Nr. </w:t>
      </w:r>
      <w:r w:rsidR="005F0D1F" w:rsidRPr="005F0D1F">
        <w:t>2-56-3-00342-2022-1</w:t>
      </w:r>
      <w:r w:rsidR="005F0D1F" w:rsidRPr="005F0D1F">
        <w:br/>
      </w:r>
      <w:r w:rsidR="007C40D9" w:rsidRPr="000703BA">
        <w:t xml:space="preserve">Procesinio sprendimo </w:t>
      </w:r>
      <w:r w:rsidR="007C40D9" w:rsidRPr="006703A3">
        <w:t>kategorij</w:t>
      </w:r>
      <w:r w:rsidR="00D97A8C" w:rsidRPr="006703A3">
        <w:t xml:space="preserve">os: </w:t>
      </w:r>
      <w:r w:rsidR="006703A3" w:rsidRPr="006703A3">
        <w:t>1.3.8.7</w:t>
      </w:r>
      <w:r w:rsidR="0093193E">
        <w:t>;</w:t>
      </w:r>
      <w:r w:rsidR="0093193E" w:rsidRPr="0093193E">
        <w:t xml:space="preserve"> 2.6.10.5.1</w:t>
      </w:r>
    </w:p>
    <w:p w14:paraId="5827A607" w14:textId="164A36B6" w:rsidR="00C55B7F" w:rsidRDefault="00C55B7F" w:rsidP="00C55B7F">
      <w:pPr>
        <w:ind w:left="5310"/>
      </w:pPr>
      <w:r>
        <w:t xml:space="preserve">(S) </w:t>
      </w:r>
    </w:p>
    <w:p w14:paraId="29E8684D" w14:textId="77777777" w:rsidR="00C55B7F" w:rsidRDefault="00C55B7F" w:rsidP="00C55B7F">
      <w:pPr>
        <w:ind w:left="5310"/>
      </w:pPr>
    </w:p>
    <w:p w14:paraId="49856CBA" w14:textId="662C9A48"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7B401A45" w:rsidR="007C40D9" w:rsidRPr="000646EA" w:rsidRDefault="007C40D9" w:rsidP="007C40D9">
      <w:pPr>
        <w:keepNext/>
        <w:jc w:val="center"/>
        <w:outlineLvl w:val="0"/>
        <w:rPr>
          <w:bCs/>
        </w:rPr>
      </w:pPr>
      <w:r w:rsidRPr="000646EA">
        <w:rPr>
          <w:bCs/>
        </w:rPr>
        <w:t>20</w:t>
      </w:r>
      <w:r>
        <w:rPr>
          <w:bCs/>
        </w:rPr>
        <w:t>2</w:t>
      </w:r>
      <w:r w:rsidR="00E00B53">
        <w:rPr>
          <w:bCs/>
        </w:rPr>
        <w:t>4</w:t>
      </w:r>
      <w:r w:rsidRPr="000646EA">
        <w:rPr>
          <w:bCs/>
        </w:rPr>
        <w:t xml:space="preserve"> m. </w:t>
      </w:r>
      <w:r w:rsidR="0075513C">
        <w:rPr>
          <w:bCs/>
        </w:rPr>
        <w:t>vasario 15</w:t>
      </w:r>
      <w:r w:rsidR="00DB68A6">
        <w:rPr>
          <w:bCs/>
        </w:rPr>
        <w:t xml:space="preserve"> </w:t>
      </w:r>
      <w:r w:rsidRPr="00244E02">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64D32854" w14:textId="77777777" w:rsidR="005F0D1F" w:rsidRDefault="007C40D9" w:rsidP="00455FBD">
      <w:pPr>
        <w:ind w:firstLine="720"/>
        <w:jc w:val="both"/>
        <w:rPr>
          <w:szCs w:val="20"/>
          <w:lang w:eastAsia="en-US"/>
        </w:rPr>
      </w:pPr>
      <w:r w:rsidRPr="00244E02">
        <w:t xml:space="preserve">Lietuvos Aukščiausiojo Teismo Civilinių bylų skyriaus teisėjų kolegija, susidedanti iš teisėjų </w:t>
      </w:r>
      <w:r w:rsidR="005F0D1F" w:rsidRPr="00455FBD">
        <w:rPr>
          <w:szCs w:val="20"/>
          <w:lang w:eastAsia="en-US"/>
        </w:rPr>
        <w:t>Virgilij</w:t>
      </w:r>
      <w:r w:rsidR="005F0D1F">
        <w:rPr>
          <w:szCs w:val="20"/>
          <w:lang w:eastAsia="en-US"/>
        </w:rPr>
        <w:t>a</w:t>
      </w:r>
      <w:r w:rsidR="005F0D1F" w:rsidRPr="00455FBD">
        <w:rPr>
          <w:szCs w:val="20"/>
          <w:lang w:eastAsia="en-US"/>
        </w:rPr>
        <w:t xml:space="preserve">us </w:t>
      </w:r>
      <w:proofErr w:type="spellStart"/>
      <w:r w:rsidR="005F0D1F" w:rsidRPr="00455FBD">
        <w:rPr>
          <w:szCs w:val="20"/>
          <w:lang w:eastAsia="en-US"/>
        </w:rPr>
        <w:t>Grabinsk</w:t>
      </w:r>
      <w:r w:rsidR="005F0D1F">
        <w:rPr>
          <w:szCs w:val="20"/>
          <w:lang w:eastAsia="en-US"/>
        </w:rPr>
        <w:t>o</w:t>
      </w:r>
      <w:proofErr w:type="spellEnd"/>
      <w:r w:rsidR="005F0D1F">
        <w:rPr>
          <w:szCs w:val="20"/>
          <w:lang w:eastAsia="en-US"/>
        </w:rPr>
        <w:t>,</w:t>
      </w:r>
      <w:r w:rsidR="005F0D1F" w:rsidRPr="005F0D1F">
        <w:t xml:space="preserve"> </w:t>
      </w:r>
      <w:r w:rsidR="005F0D1F">
        <w:t xml:space="preserve">Antano </w:t>
      </w:r>
      <w:proofErr w:type="spellStart"/>
      <w:r w:rsidR="005F0D1F">
        <w:t>Simniškio</w:t>
      </w:r>
      <w:proofErr w:type="spellEnd"/>
      <w:r w:rsidR="005F0D1F">
        <w:t xml:space="preserve"> </w:t>
      </w:r>
      <w:r w:rsidR="005F0D1F" w:rsidRPr="00244E02">
        <w:t>(kolegijos pirminink</w:t>
      </w:r>
      <w:r w:rsidR="005F0D1F">
        <w:t>as) ir</w:t>
      </w:r>
      <w:r w:rsidR="005F0D1F" w:rsidRPr="00D51EDD">
        <w:rPr>
          <w:rFonts w:eastAsia="Calibri"/>
          <w:lang w:eastAsia="en-US"/>
        </w:rPr>
        <w:t xml:space="preserve"> </w:t>
      </w:r>
      <w:r w:rsidR="005F0D1F" w:rsidRPr="00455FBD">
        <w:t>Donat</w:t>
      </w:r>
      <w:r w:rsidR="005F0D1F">
        <w:t>o</w:t>
      </w:r>
      <w:r w:rsidR="005F0D1F" w:rsidRPr="00455FBD">
        <w:t xml:space="preserve"> Šern</w:t>
      </w:r>
      <w:r w:rsidR="005F0D1F">
        <w:t>o (</w:t>
      </w:r>
      <w:r w:rsidR="005F0D1F" w:rsidRPr="00244E02">
        <w:rPr>
          <w:szCs w:val="20"/>
          <w:lang w:eastAsia="en-US"/>
        </w:rPr>
        <w:t>pranešėja</w:t>
      </w:r>
      <w:r w:rsidR="005F0D1F">
        <w:rPr>
          <w:szCs w:val="20"/>
          <w:lang w:eastAsia="en-US"/>
        </w:rPr>
        <w:t>s),</w:t>
      </w:r>
    </w:p>
    <w:p w14:paraId="651E75A1" w14:textId="5FACBA18" w:rsidR="00D51EDD" w:rsidRDefault="007C40D9" w:rsidP="00913C5D">
      <w:pPr>
        <w:ind w:firstLine="720"/>
        <w:jc w:val="both"/>
        <w:rPr>
          <w:rFonts w:eastAsia="Calibri"/>
          <w:lang w:eastAsia="en-US"/>
        </w:rPr>
      </w:pPr>
      <w:r w:rsidRPr="00244E02">
        <w:rPr>
          <w:lang w:eastAsia="ar-SA"/>
        </w:rPr>
        <w:t xml:space="preserve">teismo posėdyje kasacine rašytinio proceso tvarka išnagrinėjo civilinę bylą pagal </w:t>
      </w:r>
      <w:r w:rsidR="005F0D1F" w:rsidRPr="005F0D1F">
        <w:rPr>
          <w:b/>
          <w:lang w:eastAsia="en-US"/>
        </w:rPr>
        <w:t>atsakovės uždarosios akcinės bendrovės „SDG“</w:t>
      </w:r>
      <w:r w:rsidR="00E07B2A" w:rsidRPr="00E07B2A">
        <w:rPr>
          <w:b/>
          <w:lang w:eastAsia="en-US"/>
        </w:rPr>
        <w:t xml:space="preserve"> </w:t>
      </w:r>
      <w:r w:rsidR="00FE106C" w:rsidRPr="00244E02">
        <w:rPr>
          <w:lang w:eastAsia="en-US"/>
        </w:rPr>
        <w:t xml:space="preserve">kasacinį </w:t>
      </w:r>
      <w:r w:rsidR="00FE106C" w:rsidRPr="00FE106C">
        <w:rPr>
          <w:rFonts w:eastAsia="Calibri"/>
          <w:lang w:eastAsia="en-US"/>
        </w:rPr>
        <w:t xml:space="preserve">skundą dėl </w:t>
      </w:r>
      <w:bookmarkStart w:id="0" w:name="_Hlk155605815"/>
      <w:bookmarkStart w:id="1" w:name="_Hlk155274932"/>
      <w:r w:rsidR="005F0D1F" w:rsidRPr="005F0D1F">
        <w:rPr>
          <w:rFonts w:eastAsia="Calibri"/>
          <w:lang w:eastAsia="en-US"/>
        </w:rPr>
        <w:t>Lietuvos apeliacinio teismo Civilinių bylų skyriaus teisėjų kolegij</w:t>
      </w:r>
      <w:r w:rsidR="005F0D1F">
        <w:rPr>
          <w:rFonts w:eastAsia="Calibri"/>
          <w:lang w:eastAsia="en-US"/>
        </w:rPr>
        <w:t xml:space="preserve">os </w:t>
      </w:r>
      <w:r w:rsidR="005F0D1F" w:rsidRPr="005F0D1F">
        <w:rPr>
          <w:rFonts w:eastAsia="Calibri"/>
          <w:lang w:eastAsia="en-US"/>
        </w:rPr>
        <w:t>2023 m. liepos 4 d.</w:t>
      </w:r>
      <w:r w:rsidR="00913C5D">
        <w:rPr>
          <w:rFonts w:eastAsia="Calibri"/>
          <w:lang w:eastAsia="en-US"/>
        </w:rPr>
        <w:t xml:space="preserve"> </w:t>
      </w:r>
      <w:r w:rsidR="00AA52F7">
        <w:rPr>
          <w:rFonts w:eastAsia="Calibri"/>
          <w:lang w:eastAsia="en-US"/>
        </w:rPr>
        <w:t>nutarties</w:t>
      </w:r>
      <w:bookmarkEnd w:id="0"/>
      <w:r w:rsidR="00AA52F7">
        <w:rPr>
          <w:rFonts w:eastAsia="Calibri"/>
          <w:lang w:eastAsia="en-US"/>
        </w:rPr>
        <w:t xml:space="preserve"> </w:t>
      </w:r>
      <w:bookmarkEnd w:id="1"/>
      <w:r w:rsidR="001F4552" w:rsidRPr="001F4552">
        <w:t xml:space="preserve">peržiūrėjimo </w:t>
      </w:r>
      <w:r w:rsidR="00D718B3" w:rsidRPr="00CC2143">
        <w:rPr>
          <w:rFonts w:eastAsia="Calibri"/>
          <w:lang w:eastAsia="en-US"/>
        </w:rPr>
        <w:t>civilinėje byloje</w:t>
      </w:r>
      <w:r w:rsidR="005F0D1F" w:rsidRPr="005F0D1F">
        <w:rPr>
          <w:lang w:eastAsia="ar-SA"/>
        </w:rPr>
        <w:t xml:space="preserve"> pagal ieškovės uždarosios akcinės bendrovės „Nėgė“ ieškinį atsakovei uždarajai akcinei bendrovei „SDG“, </w:t>
      </w:r>
      <w:r w:rsidR="00F21065">
        <w:rPr>
          <w:lang w:eastAsia="ar-SA"/>
        </w:rPr>
        <w:t xml:space="preserve">dalyvaujant </w:t>
      </w:r>
      <w:r w:rsidR="005F0D1F" w:rsidRPr="005F0D1F">
        <w:rPr>
          <w:lang w:eastAsia="ar-SA"/>
        </w:rPr>
        <w:t xml:space="preserve">tretiesiems asmenims akcinei bendrovei „Lietuvos draudimas“, uždarajai akcinei bendrovei „Compensa </w:t>
      </w:r>
      <w:proofErr w:type="spellStart"/>
      <w:r w:rsidR="005F0D1F" w:rsidRPr="005F0D1F">
        <w:rPr>
          <w:lang w:eastAsia="ar-SA"/>
        </w:rPr>
        <w:t>Vienna</w:t>
      </w:r>
      <w:proofErr w:type="spellEnd"/>
      <w:r w:rsidR="005F0D1F" w:rsidRPr="005F0D1F">
        <w:rPr>
          <w:lang w:eastAsia="ar-SA"/>
        </w:rPr>
        <w:t xml:space="preserve"> </w:t>
      </w:r>
      <w:proofErr w:type="spellStart"/>
      <w:r w:rsidR="005F0D1F" w:rsidRPr="005F0D1F">
        <w:rPr>
          <w:lang w:eastAsia="ar-SA"/>
        </w:rPr>
        <w:t>Insurance</w:t>
      </w:r>
      <w:proofErr w:type="spellEnd"/>
      <w:r w:rsidR="005F0D1F" w:rsidRPr="005F0D1F">
        <w:rPr>
          <w:lang w:eastAsia="ar-SA"/>
        </w:rPr>
        <w:t xml:space="preserve"> Group“</w:t>
      </w:r>
      <w:r w:rsidR="00F21065">
        <w:rPr>
          <w:lang w:eastAsia="ar-SA"/>
        </w:rPr>
        <w:t>,</w:t>
      </w:r>
      <w:r w:rsidR="005F0D1F" w:rsidRPr="005F0D1F">
        <w:rPr>
          <w:lang w:eastAsia="ar-SA"/>
        </w:rPr>
        <w:t xml:space="preserve"> dėl žalos atlyginimo</w:t>
      </w:r>
      <w:r w:rsidR="00EA4F83">
        <w:rPr>
          <w:lang w:eastAsia="en-US"/>
        </w:rPr>
        <w:t>.</w:t>
      </w:r>
    </w:p>
    <w:p w14:paraId="11A49732" w14:textId="77777777" w:rsidR="00B86D78" w:rsidRPr="00425881" w:rsidRDefault="00B86D78" w:rsidP="00641356">
      <w:pPr>
        <w:ind w:firstLine="720"/>
        <w:jc w:val="both"/>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6905B614" w14:textId="11E006AD" w:rsidR="009D76DE" w:rsidRPr="003C503D" w:rsidRDefault="00380E0F" w:rsidP="00C62567">
      <w:pPr>
        <w:widowControl w:val="0"/>
        <w:numPr>
          <w:ilvl w:val="0"/>
          <w:numId w:val="1"/>
        </w:numPr>
        <w:tabs>
          <w:tab w:val="center" w:pos="4997"/>
          <w:tab w:val="right" w:pos="9638"/>
        </w:tabs>
        <w:autoSpaceDE w:val="0"/>
        <w:autoSpaceDN w:val="0"/>
        <w:adjustRightInd w:val="0"/>
        <w:spacing w:after="120"/>
        <w:jc w:val="both"/>
        <w:rPr>
          <w:color w:val="000000"/>
        </w:rPr>
      </w:pPr>
      <w:r w:rsidRPr="000C09B9">
        <w:t>Kasacinėje byloje sprendžiama dėl</w:t>
      </w:r>
      <w:r w:rsidR="007B50CB" w:rsidRPr="000C09B9">
        <w:t xml:space="preserve"> </w:t>
      </w:r>
      <w:r w:rsidR="00C62567" w:rsidRPr="00C62567">
        <w:t>teisės normų, reglamentuojančių</w:t>
      </w:r>
      <w:r w:rsidR="0089098F">
        <w:t xml:space="preserve"> sutartinę darbuotojų saugos ir sveikatos priežiūros tarnybos </w:t>
      </w:r>
      <w:r w:rsidR="00E17A0F">
        <w:t xml:space="preserve">funkcijas atliekančio asmens </w:t>
      </w:r>
      <w:r w:rsidR="0089098F">
        <w:t xml:space="preserve">atsakomybę už darbdavio nuostolius, patirtus jam atlyginus žalą dėl darbuotojo žūties darbo vietoje, </w:t>
      </w:r>
      <w:r w:rsidR="00C62567" w:rsidRPr="00A338EC">
        <w:t>aiškinimo</w:t>
      </w:r>
      <w:r w:rsidR="00C62567" w:rsidRPr="00C62567">
        <w:t xml:space="preserve"> ir taikymo</w:t>
      </w:r>
      <w:r w:rsidR="005502C3" w:rsidRPr="000C09B9">
        <w:t xml:space="preserve">. </w:t>
      </w:r>
    </w:p>
    <w:p w14:paraId="69FAA75A" w14:textId="7DA91F69" w:rsidR="000578BD" w:rsidRPr="00A31D89" w:rsidRDefault="00CB5C32" w:rsidP="003556C7">
      <w:pPr>
        <w:pStyle w:val="Sraopastraipa"/>
        <w:widowControl w:val="0"/>
        <w:numPr>
          <w:ilvl w:val="0"/>
          <w:numId w:val="1"/>
        </w:numPr>
        <w:autoSpaceDE w:val="0"/>
        <w:autoSpaceDN w:val="0"/>
        <w:adjustRightInd w:val="0"/>
        <w:spacing w:after="120" w:line="240" w:lineRule="auto"/>
        <w:contextualSpacing w:val="0"/>
        <w:jc w:val="both"/>
        <w:rPr>
          <w:rFonts w:ascii="Times New Roman" w:hAnsi="Times New Roman"/>
          <w:sz w:val="24"/>
          <w:szCs w:val="24"/>
        </w:rPr>
      </w:pPr>
      <w:bookmarkStart w:id="2" w:name="_Hlk103772909"/>
      <w:r>
        <w:rPr>
          <w:rFonts w:ascii="Times New Roman" w:hAnsi="Times New Roman"/>
          <w:sz w:val="24"/>
          <w:szCs w:val="24"/>
        </w:rPr>
        <w:t>I</w:t>
      </w:r>
      <w:r w:rsidRPr="00CB5C32">
        <w:rPr>
          <w:rFonts w:ascii="Times New Roman" w:hAnsi="Times New Roman"/>
          <w:sz w:val="24"/>
          <w:szCs w:val="24"/>
        </w:rPr>
        <w:t>eškov</w:t>
      </w:r>
      <w:r w:rsidR="000D2C3E">
        <w:rPr>
          <w:rFonts w:ascii="Times New Roman" w:hAnsi="Times New Roman"/>
          <w:sz w:val="24"/>
          <w:szCs w:val="24"/>
        </w:rPr>
        <w:t>ė</w:t>
      </w:r>
      <w:r w:rsidRPr="00CB5C32">
        <w:rPr>
          <w:rFonts w:ascii="Times New Roman" w:hAnsi="Times New Roman"/>
          <w:sz w:val="24"/>
          <w:szCs w:val="24"/>
        </w:rPr>
        <w:t xml:space="preserve"> </w:t>
      </w:r>
      <w:r>
        <w:rPr>
          <w:rFonts w:ascii="Times New Roman" w:hAnsi="Times New Roman"/>
          <w:sz w:val="24"/>
          <w:szCs w:val="24"/>
        </w:rPr>
        <w:t>prašė teismo</w:t>
      </w:r>
      <w:r w:rsidRPr="00CB5C32">
        <w:rPr>
          <w:rFonts w:ascii="Times New Roman" w:hAnsi="Times New Roman"/>
          <w:sz w:val="24"/>
          <w:szCs w:val="24"/>
        </w:rPr>
        <w:t xml:space="preserve"> </w:t>
      </w:r>
      <w:r w:rsidR="00416387" w:rsidRPr="00416387">
        <w:rPr>
          <w:rFonts w:ascii="Times New Roman" w:hAnsi="Times New Roman"/>
          <w:sz w:val="24"/>
          <w:szCs w:val="24"/>
        </w:rPr>
        <w:t xml:space="preserve">priteisti iš </w:t>
      </w:r>
      <w:r w:rsidR="00416387" w:rsidRPr="00A31D89">
        <w:rPr>
          <w:rFonts w:ascii="Times New Roman" w:hAnsi="Times New Roman"/>
          <w:sz w:val="24"/>
          <w:szCs w:val="24"/>
        </w:rPr>
        <w:t xml:space="preserve">atsakovės 74 772 Eur nuostolių atlyginimo, 6 proc. dydžio metines procesines palūkanas nuo bylos iškėlimo teisme iki teismo sprendimo visiško įvykdymo ir </w:t>
      </w:r>
      <w:r w:rsidR="003556C7" w:rsidRPr="00A31D89">
        <w:rPr>
          <w:rFonts w:ascii="Times New Roman" w:hAnsi="Times New Roman"/>
          <w:sz w:val="24"/>
          <w:szCs w:val="24"/>
        </w:rPr>
        <w:t>bylinėjimosi išlaidų atlyginimą.</w:t>
      </w:r>
      <w:r w:rsidR="000C2F7C" w:rsidRPr="00A31D89">
        <w:rPr>
          <w:rFonts w:ascii="Times New Roman" w:hAnsi="Times New Roman"/>
          <w:sz w:val="24"/>
          <w:szCs w:val="24"/>
        </w:rPr>
        <w:t xml:space="preserve"> </w:t>
      </w:r>
    </w:p>
    <w:p w14:paraId="27206D3C" w14:textId="09149DAE" w:rsidR="004455DF" w:rsidRPr="00A31D89" w:rsidRDefault="00C81588" w:rsidP="0001047F">
      <w:pPr>
        <w:pStyle w:val="Sraopastraipa"/>
        <w:widowControl w:val="0"/>
        <w:numPr>
          <w:ilvl w:val="0"/>
          <w:numId w:val="1"/>
        </w:numPr>
        <w:autoSpaceDE w:val="0"/>
        <w:autoSpaceDN w:val="0"/>
        <w:adjustRightInd w:val="0"/>
        <w:spacing w:after="120" w:line="240" w:lineRule="auto"/>
        <w:ind w:left="357" w:hanging="357"/>
        <w:contextualSpacing w:val="0"/>
        <w:jc w:val="both"/>
        <w:rPr>
          <w:rFonts w:ascii="Times New Roman" w:hAnsi="Times New Roman"/>
          <w:sz w:val="24"/>
          <w:szCs w:val="24"/>
        </w:rPr>
      </w:pPr>
      <w:r w:rsidRPr="00A31D89">
        <w:rPr>
          <w:rFonts w:ascii="Times New Roman" w:hAnsi="Times New Roman"/>
          <w:sz w:val="24"/>
          <w:szCs w:val="24"/>
        </w:rPr>
        <w:t>Ieškov</w:t>
      </w:r>
      <w:r w:rsidR="00977B4A" w:rsidRPr="00A31D89">
        <w:rPr>
          <w:rFonts w:ascii="Times New Roman" w:hAnsi="Times New Roman"/>
          <w:sz w:val="24"/>
          <w:szCs w:val="24"/>
        </w:rPr>
        <w:t>ė</w:t>
      </w:r>
      <w:r w:rsidRPr="00A31D89">
        <w:rPr>
          <w:rFonts w:ascii="Times New Roman" w:hAnsi="Times New Roman"/>
          <w:sz w:val="24"/>
          <w:szCs w:val="24"/>
        </w:rPr>
        <w:t xml:space="preserve"> nurodė, kad</w:t>
      </w:r>
      <w:r w:rsidR="00077C33" w:rsidRPr="00A31D89">
        <w:rPr>
          <w:rFonts w:ascii="Times New Roman" w:hAnsi="Times New Roman"/>
          <w:sz w:val="24"/>
          <w:szCs w:val="24"/>
        </w:rPr>
        <w:t xml:space="preserve"> </w:t>
      </w:r>
      <w:r w:rsidR="003673B8" w:rsidRPr="00A31D89">
        <w:rPr>
          <w:rFonts w:ascii="Times New Roman" w:hAnsi="Times New Roman"/>
          <w:sz w:val="24"/>
          <w:szCs w:val="24"/>
        </w:rPr>
        <w:t>2009 m. gegužės 25 d. su atsakove sudarė sutartį</w:t>
      </w:r>
      <w:r w:rsidR="000D2C3E" w:rsidRPr="00A31D89">
        <w:rPr>
          <w:rFonts w:ascii="Times New Roman" w:hAnsi="Times New Roman"/>
          <w:sz w:val="24"/>
          <w:szCs w:val="24"/>
        </w:rPr>
        <w:t xml:space="preserve"> (toliau – </w:t>
      </w:r>
      <w:r w:rsidR="00E643D6" w:rsidRPr="00A31D89">
        <w:rPr>
          <w:rFonts w:ascii="Times New Roman" w:hAnsi="Times New Roman"/>
          <w:sz w:val="24"/>
          <w:szCs w:val="24"/>
        </w:rPr>
        <w:t xml:space="preserve">ir </w:t>
      </w:r>
      <w:r w:rsidR="002B6B57" w:rsidRPr="00A31D89">
        <w:rPr>
          <w:rFonts w:ascii="Times New Roman" w:hAnsi="Times New Roman"/>
          <w:sz w:val="24"/>
          <w:szCs w:val="24"/>
        </w:rPr>
        <w:t>S</w:t>
      </w:r>
      <w:r w:rsidR="000D2C3E" w:rsidRPr="00A31D89">
        <w:rPr>
          <w:rFonts w:ascii="Times New Roman" w:hAnsi="Times New Roman"/>
          <w:sz w:val="24"/>
          <w:szCs w:val="24"/>
        </w:rPr>
        <w:t>utartis)</w:t>
      </w:r>
      <w:r w:rsidR="003673B8" w:rsidRPr="00A31D89">
        <w:rPr>
          <w:rFonts w:ascii="Times New Roman" w:hAnsi="Times New Roman"/>
          <w:sz w:val="24"/>
          <w:szCs w:val="24"/>
        </w:rPr>
        <w:t xml:space="preserve">, </w:t>
      </w:r>
      <w:r w:rsidR="00F21065">
        <w:rPr>
          <w:rFonts w:ascii="Times New Roman" w:hAnsi="Times New Roman"/>
          <w:sz w:val="24"/>
          <w:szCs w:val="24"/>
        </w:rPr>
        <w:t>š</w:t>
      </w:r>
      <w:r w:rsidR="003673B8" w:rsidRPr="00A31D89">
        <w:rPr>
          <w:rFonts w:ascii="Times New Roman" w:hAnsi="Times New Roman"/>
          <w:sz w:val="24"/>
          <w:szCs w:val="24"/>
        </w:rPr>
        <w:t>ios pagrindu atsakovė vykdė darbuotojų saugos ir sveikatos tarnybos funkcijas</w:t>
      </w:r>
      <w:r w:rsidR="000D2C3E" w:rsidRPr="00A31D89">
        <w:rPr>
          <w:rFonts w:ascii="Times New Roman" w:hAnsi="Times New Roman"/>
          <w:sz w:val="24"/>
          <w:szCs w:val="24"/>
        </w:rPr>
        <w:t xml:space="preserve">. Ji </w:t>
      </w:r>
      <w:r w:rsidR="003673B8" w:rsidRPr="00A31D89">
        <w:rPr>
          <w:rFonts w:ascii="Times New Roman" w:hAnsi="Times New Roman"/>
          <w:sz w:val="24"/>
          <w:szCs w:val="24"/>
        </w:rPr>
        <w:t>įsipareigojo nustatyti, kokios tvarkos (instrukcijos) ieškovės įmonėje yra reikalingos, jas parengti, organizuoti darbuotojų supažindinimą (instruktavimą)</w:t>
      </w:r>
      <w:r w:rsidR="00077C33" w:rsidRPr="00A31D89">
        <w:rPr>
          <w:rFonts w:ascii="Times New Roman" w:hAnsi="Times New Roman"/>
          <w:sz w:val="24"/>
          <w:szCs w:val="24"/>
        </w:rPr>
        <w:t>,</w:t>
      </w:r>
      <w:r w:rsidR="003673B8" w:rsidRPr="00A31D89">
        <w:rPr>
          <w:rFonts w:ascii="Times New Roman" w:hAnsi="Times New Roman"/>
          <w:sz w:val="24"/>
          <w:szCs w:val="24"/>
        </w:rPr>
        <w:t xml:space="preserve"> tinkamai įvertinti profesines rizikas ir jas sumažinti. </w:t>
      </w:r>
      <w:r w:rsidR="0021099C" w:rsidRPr="00A31D89">
        <w:rPr>
          <w:rFonts w:ascii="Times New Roman" w:hAnsi="Times New Roman"/>
          <w:sz w:val="24"/>
          <w:szCs w:val="24"/>
        </w:rPr>
        <w:t>2018 m. lapkričio 21 d. i</w:t>
      </w:r>
      <w:r w:rsidR="003673B8" w:rsidRPr="00A31D89">
        <w:rPr>
          <w:rFonts w:ascii="Times New Roman" w:hAnsi="Times New Roman"/>
          <w:sz w:val="24"/>
          <w:szCs w:val="24"/>
        </w:rPr>
        <w:t xml:space="preserve">eškovės teritorijoje įvyko nelaimingas atsitikimas darbe, </w:t>
      </w:r>
      <w:r w:rsidR="00E240DE">
        <w:rPr>
          <w:rFonts w:ascii="Times New Roman" w:hAnsi="Times New Roman"/>
          <w:sz w:val="24"/>
          <w:szCs w:val="24"/>
        </w:rPr>
        <w:t>j</w:t>
      </w:r>
      <w:r w:rsidR="003673B8" w:rsidRPr="00A31D89">
        <w:rPr>
          <w:rFonts w:ascii="Times New Roman" w:hAnsi="Times New Roman"/>
          <w:sz w:val="24"/>
          <w:szCs w:val="24"/>
        </w:rPr>
        <w:t xml:space="preserve">o metu </w:t>
      </w:r>
      <w:r w:rsidR="00E240DE">
        <w:rPr>
          <w:rFonts w:ascii="Times New Roman" w:hAnsi="Times New Roman"/>
          <w:sz w:val="24"/>
          <w:szCs w:val="24"/>
        </w:rPr>
        <w:t xml:space="preserve">buvo </w:t>
      </w:r>
      <w:r w:rsidR="003673B8" w:rsidRPr="00A31D89">
        <w:rPr>
          <w:rFonts w:ascii="Times New Roman" w:hAnsi="Times New Roman"/>
          <w:sz w:val="24"/>
          <w:szCs w:val="24"/>
        </w:rPr>
        <w:t>mirtinai sužalotas darb</w:t>
      </w:r>
      <w:r w:rsidR="00A31D89">
        <w:rPr>
          <w:rFonts w:ascii="Times New Roman" w:hAnsi="Times New Roman"/>
          <w:sz w:val="24"/>
          <w:szCs w:val="24"/>
        </w:rPr>
        <w:t xml:space="preserve">uotojas </w:t>
      </w:r>
      <w:bookmarkStart w:id="3" w:name="Buk_8"/>
      <w:r w:rsidR="00C55B7F" w:rsidRPr="00C55B7F">
        <w:rPr>
          <w:rFonts w:ascii="Times New Roman" w:hAnsi="Times New Roman"/>
          <w:sz w:val="24"/>
          <w:szCs w:val="24"/>
        </w:rPr>
        <w:t>G. J.</w:t>
      </w:r>
      <w:bookmarkEnd w:id="3"/>
      <w:r w:rsidR="00A31D89">
        <w:rPr>
          <w:rFonts w:ascii="Times New Roman" w:hAnsi="Times New Roman"/>
          <w:sz w:val="24"/>
          <w:szCs w:val="24"/>
        </w:rPr>
        <w:t xml:space="preserve">. </w:t>
      </w:r>
      <w:r w:rsidR="003673B8" w:rsidRPr="00A31D89">
        <w:rPr>
          <w:rFonts w:ascii="Times New Roman" w:hAnsi="Times New Roman"/>
          <w:sz w:val="24"/>
          <w:szCs w:val="24"/>
        </w:rPr>
        <w:t>Kauno apygardos teismas 2021 m. balandžio 8 d. sprendimu</w:t>
      </w:r>
      <w:r w:rsidR="00077C33" w:rsidRPr="00A31D89">
        <w:rPr>
          <w:rFonts w:ascii="Times New Roman" w:hAnsi="Times New Roman"/>
          <w:sz w:val="24"/>
          <w:szCs w:val="24"/>
        </w:rPr>
        <w:t xml:space="preserve">, kuris paliktas nepakeistas </w:t>
      </w:r>
      <w:r w:rsidR="003673B8" w:rsidRPr="00A31D89">
        <w:rPr>
          <w:rFonts w:ascii="Times New Roman" w:hAnsi="Times New Roman"/>
          <w:sz w:val="24"/>
          <w:szCs w:val="24"/>
        </w:rPr>
        <w:t>Lietuvos apeliacin</w:t>
      </w:r>
      <w:r w:rsidR="00077C33" w:rsidRPr="00A31D89">
        <w:rPr>
          <w:rFonts w:ascii="Times New Roman" w:hAnsi="Times New Roman"/>
          <w:sz w:val="24"/>
          <w:szCs w:val="24"/>
        </w:rPr>
        <w:t>io</w:t>
      </w:r>
      <w:r w:rsidR="003673B8" w:rsidRPr="00A31D89">
        <w:rPr>
          <w:rFonts w:ascii="Times New Roman" w:hAnsi="Times New Roman"/>
          <w:sz w:val="24"/>
          <w:szCs w:val="24"/>
        </w:rPr>
        <w:t xml:space="preserve"> teism</w:t>
      </w:r>
      <w:r w:rsidR="00077C33" w:rsidRPr="00A31D89">
        <w:rPr>
          <w:rFonts w:ascii="Times New Roman" w:hAnsi="Times New Roman"/>
          <w:sz w:val="24"/>
          <w:szCs w:val="24"/>
        </w:rPr>
        <w:t>o</w:t>
      </w:r>
      <w:r w:rsidR="003673B8" w:rsidRPr="00A31D89">
        <w:rPr>
          <w:rFonts w:ascii="Times New Roman" w:hAnsi="Times New Roman"/>
          <w:sz w:val="24"/>
          <w:szCs w:val="24"/>
        </w:rPr>
        <w:t xml:space="preserve"> 2022 m. kovo 29 d. nutartimi</w:t>
      </w:r>
      <w:r w:rsidR="00077C33" w:rsidRPr="00A31D89">
        <w:rPr>
          <w:rFonts w:ascii="Times New Roman" w:hAnsi="Times New Roman"/>
          <w:sz w:val="24"/>
          <w:szCs w:val="24"/>
        </w:rPr>
        <w:t>,</w:t>
      </w:r>
      <w:r w:rsidR="003673B8" w:rsidRPr="00A31D89">
        <w:rPr>
          <w:rFonts w:ascii="Times New Roman" w:hAnsi="Times New Roman"/>
          <w:sz w:val="24"/>
          <w:szCs w:val="24"/>
        </w:rPr>
        <w:t xml:space="preserve"> </w:t>
      </w:r>
      <w:r w:rsidR="0021099C" w:rsidRPr="00A31D89">
        <w:rPr>
          <w:rFonts w:ascii="Times New Roman" w:hAnsi="Times New Roman"/>
          <w:sz w:val="24"/>
          <w:szCs w:val="24"/>
        </w:rPr>
        <w:t>iš dalies patenkino žuvusiojo žmonos ir duk</w:t>
      </w:r>
      <w:r w:rsidR="00F21065">
        <w:rPr>
          <w:rFonts w:ascii="Times New Roman" w:hAnsi="Times New Roman"/>
          <w:sz w:val="24"/>
          <w:szCs w:val="24"/>
        </w:rPr>
        <w:t>terų</w:t>
      </w:r>
      <w:r w:rsidR="0021099C" w:rsidRPr="00A31D89">
        <w:rPr>
          <w:rFonts w:ascii="Times New Roman" w:hAnsi="Times New Roman"/>
          <w:sz w:val="24"/>
          <w:szCs w:val="24"/>
        </w:rPr>
        <w:t xml:space="preserve"> ieškinį, priteisė ieškovėms iš viso 74 772 Eur, iš jų – 64 800 Eur neturtinei žalai atlyginti (po 21 600 Eur),</w:t>
      </w:r>
      <w:r w:rsidR="0021099C" w:rsidRPr="00A31D89">
        <w:t xml:space="preserve"> </w:t>
      </w:r>
      <w:r w:rsidR="0021099C" w:rsidRPr="00A31D89">
        <w:rPr>
          <w:rFonts w:ascii="Times New Roman" w:hAnsi="Times New Roman"/>
          <w:sz w:val="24"/>
          <w:szCs w:val="24"/>
        </w:rPr>
        <w:t>8775 Eur procesinių palūkanų, 1</w:t>
      </w:r>
      <w:r w:rsidR="000D2C3E" w:rsidRPr="00A31D89">
        <w:rPr>
          <w:rFonts w:ascii="Times New Roman" w:hAnsi="Times New Roman"/>
          <w:sz w:val="24"/>
          <w:szCs w:val="24"/>
        </w:rPr>
        <w:t>1</w:t>
      </w:r>
      <w:r w:rsidR="0021099C" w:rsidRPr="00A31D89">
        <w:rPr>
          <w:rFonts w:ascii="Times New Roman" w:hAnsi="Times New Roman"/>
          <w:sz w:val="24"/>
          <w:szCs w:val="24"/>
        </w:rPr>
        <w:t xml:space="preserve">97 Eur žyminio mokesčio. Teismų procesiniuose sprendimuose nurodyta, kad </w:t>
      </w:r>
      <w:r w:rsidR="003673B8" w:rsidRPr="00A31D89">
        <w:rPr>
          <w:rFonts w:ascii="Times New Roman" w:hAnsi="Times New Roman"/>
          <w:sz w:val="24"/>
          <w:szCs w:val="24"/>
        </w:rPr>
        <w:t xml:space="preserve">ieškovė </w:t>
      </w:r>
      <w:r w:rsidR="000D2C3E" w:rsidRPr="00A31D89">
        <w:rPr>
          <w:rFonts w:ascii="Times New Roman" w:hAnsi="Times New Roman"/>
          <w:sz w:val="24"/>
          <w:szCs w:val="24"/>
        </w:rPr>
        <w:t>nepar</w:t>
      </w:r>
      <w:r w:rsidR="00926066">
        <w:rPr>
          <w:rFonts w:ascii="Times New Roman" w:hAnsi="Times New Roman"/>
          <w:sz w:val="24"/>
          <w:szCs w:val="24"/>
        </w:rPr>
        <w:t>eng</w:t>
      </w:r>
      <w:r w:rsidR="000D2C3E" w:rsidRPr="00A31D89">
        <w:rPr>
          <w:rFonts w:ascii="Times New Roman" w:hAnsi="Times New Roman"/>
          <w:sz w:val="24"/>
          <w:szCs w:val="24"/>
        </w:rPr>
        <w:t>ė</w:t>
      </w:r>
      <w:r w:rsidR="003673B8" w:rsidRPr="00A31D89">
        <w:rPr>
          <w:rFonts w:ascii="Times New Roman" w:hAnsi="Times New Roman"/>
          <w:sz w:val="24"/>
          <w:szCs w:val="24"/>
        </w:rPr>
        <w:t xml:space="preserve"> </w:t>
      </w:r>
      <w:r w:rsidR="003673B8" w:rsidRPr="00A31D89">
        <w:rPr>
          <w:rFonts w:ascii="Times New Roman" w:hAnsi="Times New Roman"/>
          <w:sz w:val="24"/>
          <w:szCs w:val="24"/>
        </w:rPr>
        <w:lastRenderedPageBreak/>
        <w:t xml:space="preserve">krovinių </w:t>
      </w:r>
      <w:r w:rsidR="000D2C3E" w:rsidRPr="00A31D89">
        <w:rPr>
          <w:rFonts w:ascii="Times New Roman" w:hAnsi="Times New Roman"/>
          <w:sz w:val="24"/>
          <w:szCs w:val="24"/>
        </w:rPr>
        <w:t xml:space="preserve">iškrovimo </w:t>
      </w:r>
      <w:r w:rsidR="00F21065">
        <w:rPr>
          <w:rFonts w:ascii="Times New Roman" w:hAnsi="Times New Roman"/>
          <w:sz w:val="24"/>
          <w:szCs w:val="24"/>
        </w:rPr>
        <w:t>ir</w:t>
      </w:r>
      <w:r w:rsidR="000D2C3E" w:rsidRPr="00A31D89">
        <w:rPr>
          <w:rFonts w:ascii="Times New Roman" w:hAnsi="Times New Roman"/>
          <w:sz w:val="24"/>
          <w:szCs w:val="24"/>
        </w:rPr>
        <w:t xml:space="preserve"> pakrovimo </w:t>
      </w:r>
      <w:r w:rsidR="003673B8" w:rsidRPr="00A31D89">
        <w:rPr>
          <w:rFonts w:ascii="Times New Roman" w:hAnsi="Times New Roman"/>
          <w:sz w:val="24"/>
          <w:szCs w:val="24"/>
        </w:rPr>
        <w:t xml:space="preserve">darbų organizavimo tvarkos, </w:t>
      </w:r>
      <w:r w:rsidR="000D2C3E" w:rsidRPr="00A31D89">
        <w:rPr>
          <w:rFonts w:ascii="Times New Roman" w:hAnsi="Times New Roman"/>
          <w:sz w:val="24"/>
          <w:szCs w:val="24"/>
        </w:rPr>
        <w:t xml:space="preserve">nenustatė darbuotojų saugos ir sveikatos reikalavimų transportuojant </w:t>
      </w:r>
      <w:r w:rsidR="003673B8" w:rsidRPr="00A31D89">
        <w:rPr>
          <w:rFonts w:ascii="Times New Roman" w:hAnsi="Times New Roman"/>
          <w:sz w:val="24"/>
          <w:szCs w:val="24"/>
        </w:rPr>
        <w:t>nestandartini</w:t>
      </w:r>
      <w:r w:rsidR="000D2C3E" w:rsidRPr="00A31D89">
        <w:rPr>
          <w:rFonts w:ascii="Times New Roman" w:hAnsi="Times New Roman"/>
          <w:sz w:val="24"/>
          <w:szCs w:val="24"/>
        </w:rPr>
        <w:t>us</w:t>
      </w:r>
      <w:r w:rsidR="003673B8" w:rsidRPr="00A31D89">
        <w:rPr>
          <w:rFonts w:ascii="Times New Roman" w:hAnsi="Times New Roman"/>
          <w:sz w:val="24"/>
          <w:szCs w:val="24"/>
        </w:rPr>
        <w:t xml:space="preserve"> krovini</w:t>
      </w:r>
      <w:r w:rsidR="000D2C3E" w:rsidRPr="00A31D89">
        <w:rPr>
          <w:rFonts w:ascii="Times New Roman" w:hAnsi="Times New Roman"/>
          <w:sz w:val="24"/>
          <w:szCs w:val="24"/>
        </w:rPr>
        <w:t>us. Netinkamai atlikusi savo sutartines pareigas a</w:t>
      </w:r>
      <w:r w:rsidR="003673B8" w:rsidRPr="00A31D89">
        <w:rPr>
          <w:rFonts w:ascii="Times New Roman" w:hAnsi="Times New Roman"/>
          <w:sz w:val="24"/>
          <w:szCs w:val="24"/>
        </w:rPr>
        <w:t>tsakovė</w:t>
      </w:r>
      <w:r w:rsidR="000D2C3E" w:rsidRPr="00A31D89">
        <w:rPr>
          <w:rFonts w:ascii="Times New Roman" w:hAnsi="Times New Roman"/>
          <w:sz w:val="24"/>
          <w:szCs w:val="24"/>
        </w:rPr>
        <w:t xml:space="preserve"> </w:t>
      </w:r>
      <w:r w:rsidR="0021099C" w:rsidRPr="00A31D89">
        <w:rPr>
          <w:rFonts w:ascii="Times New Roman" w:hAnsi="Times New Roman"/>
          <w:sz w:val="24"/>
          <w:szCs w:val="24"/>
        </w:rPr>
        <w:t>yra atsakinga už ieškovės patirtas išlaidas dėl nelaimingo atsitikimo</w:t>
      </w:r>
      <w:r w:rsidR="000D2C3E" w:rsidRPr="00A31D89">
        <w:rPr>
          <w:rFonts w:ascii="Times New Roman" w:hAnsi="Times New Roman"/>
          <w:sz w:val="24"/>
          <w:szCs w:val="24"/>
        </w:rPr>
        <w:t xml:space="preserve">. </w:t>
      </w:r>
      <w:r w:rsidR="0021099C" w:rsidRPr="00A31D89">
        <w:rPr>
          <w:rFonts w:ascii="Times New Roman" w:hAnsi="Times New Roman"/>
          <w:sz w:val="24"/>
          <w:szCs w:val="24"/>
        </w:rPr>
        <w:t xml:space="preserve"> </w:t>
      </w:r>
    </w:p>
    <w:bookmarkEnd w:id="2"/>
    <w:p w14:paraId="60281A45" w14:textId="016177D2" w:rsidR="0004491F" w:rsidRPr="00F122B8" w:rsidRDefault="0004491F" w:rsidP="00F122B8">
      <w:pPr>
        <w:widowControl w:val="0"/>
        <w:suppressAutoHyphens/>
        <w:autoSpaceDE w:val="0"/>
        <w:autoSpaceDN w:val="0"/>
        <w:adjustRightInd w:val="0"/>
        <w:spacing w:before="120" w:after="120"/>
        <w:jc w:val="both"/>
        <w:rPr>
          <w:i/>
          <w:sz w:val="20"/>
          <w:szCs w:val="20"/>
        </w:rPr>
      </w:pPr>
    </w:p>
    <w:p w14:paraId="27EE46CE" w14:textId="77777777" w:rsidR="007C40D9" w:rsidRPr="000C09B9" w:rsidRDefault="007C40D9" w:rsidP="007C40D9">
      <w:pPr>
        <w:spacing w:after="120"/>
        <w:jc w:val="center"/>
      </w:pPr>
      <w:r w:rsidRPr="000C09B9">
        <w:t>II. Pirmosios ir apeliacinės instancijos teismų procesinių sprendimų esmė</w:t>
      </w:r>
    </w:p>
    <w:p w14:paraId="7B1F148A" w14:textId="77777777" w:rsidR="007C40D9" w:rsidRPr="000C09B9" w:rsidRDefault="007C40D9" w:rsidP="007C40D9">
      <w:pPr>
        <w:spacing w:after="120"/>
        <w:ind w:firstLine="720"/>
        <w:jc w:val="both"/>
      </w:pPr>
    </w:p>
    <w:p w14:paraId="2EDA3F62" w14:textId="0E938F64" w:rsidR="00516EB2" w:rsidRDefault="00077C33" w:rsidP="00034E64">
      <w:pPr>
        <w:pStyle w:val="Sraopastraipa"/>
        <w:numPr>
          <w:ilvl w:val="0"/>
          <w:numId w:val="1"/>
        </w:numPr>
        <w:spacing w:after="120" w:line="240" w:lineRule="auto"/>
        <w:contextualSpacing w:val="0"/>
        <w:jc w:val="both"/>
        <w:rPr>
          <w:rFonts w:ascii="Times New Roman" w:hAnsi="Times New Roman"/>
          <w:bCs/>
          <w:sz w:val="24"/>
          <w:szCs w:val="24"/>
        </w:rPr>
      </w:pPr>
      <w:r w:rsidRPr="009A6E67">
        <w:rPr>
          <w:rFonts w:ascii="Times New Roman" w:hAnsi="Times New Roman"/>
          <w:bCs/>
          <w:sz w:val="24"/>
          <w:szCs w:val="24"/>
        </w:rPr>
        <w:t xml:space="preserve">Kauno apygardos teismas 2023 m. vasario 9 d. sprendimu ieškinį </w:t>
      </w:r>
      <w:r w:rsidR="006D2C75" w:rsidRPr="009A6E67">
        <w:rPr>
          <w:rFonts w:ascii="Times New Roman" w:hAnsi="Times New Roman"/>
          <w:bCs/>
          <w:sz w:val="24"/>
          <w:szCs w:val="24"/>
        </w:rPr>
        <w:t>pa</w:t>
      </w:r>
      <w:r w:rsidRPr="009A6E67">
        <w:rPr>
          <w:rFonts w:ascii="Times New Roman" w:hAnsi="Times New Roman"/>
          <w:bCs/>
          <w:sz w:val="24"/>
          <w:szCs w:val="24"/>
        </w:rPr>
        <w:t>tenkino, priteisė ieškovei iš atsakovės 74 772 Eur žalos atlyginimo, 6 proc. dydžio</w:t>
      </w:r>
      <w:r w:rsidRPr="00516EB2">
        <w:rPr>
          <w:rFonts w:ascii="Times New Roman" w:hAnsi="Times New Roman"/>
          <w:bCs/>
          <w:sz w:val="24"/>
          <w:szCs w:val="24"/>
        </w:rPr>
        <w:t xml:space="preserve"> metines palūkanas nuo bylos iškėlimo teisme (2022 m. birželio 13 d.) iki teismo sprendimo visiško įvykdymo, 5824 Eur bylinėjimosi išlaidų atlyginimo. </w:t>
      </w:r>
    </w:p>
    <w:p w14:paraId="7A622B03" w14:textId="7C326B0C" w:rsidR="006B5234" w:rsidRPr="00A31D89" w:rsidRDefault="00077C33" w:rsidP="008E2663">
      <w:pPr>
        <w:pStyle w:val="Sraopastraipa"/>
        <w:numPr>
          <w:ilvl w:val="0"/>
          <w:numId w:val="1"/>
        </w:numPr>
        <w:spacing w:after="120" w:line="240" w:lineRule="auto"/>
        <w:contextualSpacing w:val="0"/>
        <w:jc w:val="both"/>
        <w:rPr>
          <w:rFonts w:ascii="Times New Roman" w:hAnsi="Times New Roman"/>
          <w:bCs/>
          <w:sz w:val="24"/>
          <w:szCs w:val="24"/>
        </w:rPr>
      </w:pPr>
      <w:r w:rsidRPr="00A31D89">
        <w:rPr>
          <w:rFonts w:ascii="Times New Roman" w:hAnsi="Times New Roman"/>
          <w:bCs/>
          <w:sz w:val="24"/>
          <w:szCs w:val="24"/>
        </w:rPr>
        <w:t xml:space="preserve">Teismas </w:t>
      </w:r>
      <w:r w:rsidR="00516EB2" w:rsidRPr="00A31D89">
        <w:rPr>
          <w:rFonts w:ascii="Times New Roman" w:hAnsi="Times New Roman"/>
          <w:bCs/>
          <w:sz w:val="24"/>
          <w:szCs w:val="24"/>
        </w:rPr>
        <w:t>nurodė</w:t>
      </w:r>
      <w:r w:rsidRPr="00A31D89">
        <w:rPr>
          <w:rFonts w:ascii="Times New Roman" w:hAnsi="Times New Roman"/>
          <w:bCs/>
          <w:sz w:val="24"/>
          <w:szCs w:val="24"/>
        </w:rPr>
        <w:t>, kad įsiteisėjus</w:t>
      </w:r>
      <w:r w:rsidR="00516EB2" w:rsidRPr="00A31D89">
        <w:rPr>
          <w:rFonts w:ascii="Times New Roman" w:hAnsi="Times New Roman"/>
          <w:bCs/>
          <w:sz w:val="24"/>
          <w:szCs w:val="24"/>
        </w:rPr>
        <w:t xml:space="preserve">iame </w:t>
      </w:r>
      <w:r w:rsidRPr="00A31D89">
        <w:rPr>
          <w:rFonts w:ascii="Times New Roman" w:hAnsi="Times New Roman"/>
          <w:bCs/>
          <w:sz w:val="24"/>
          <w:szCs w:val="24"/>
        </w:rPr>
        <w:t>Kauno apygardos teismo 2021 m. balandžio 8 d. sprendim</w:t>
      </w:r>
      <w:r w:rsidR="00516EB2" w:rsidRPr="00A31D89">
        <w:rPr>
          <w:rFonts w:ascii="Times New Roman" w:hAnsi="Times New Roman"/>
          <w:bCs/>
          <w:sz w:val="24"/>
          <w:szCs w:val="24"/>
        </w:rPr>
        <w:t xml:space="preserve">e ir Lietuvos apeliacinio teismo 2022 m. kovo 29 d. nutartyje </w:t>
      </w:r>
      <w:r w:rsidR="006B5234" w:rsidRPr="00A31D89">
        <w:rPr>
          <w:rFonts w:ascii="Times New Roman" w:hAnsi="Times New Roman"/>
          <w:bCs/>
          <w:sz w:val="24"/>
          <w:szCs w:val="24"/>
        </w:rPr>
        <w:t>nustatytos</w:t>
      </w:r>
      <w:r w:rsidR="00516EB2" w:rsidRPr="00A31D89">
        <w:rPr>
          <w:rFonts w:ascii="Times New Roman" w:hAnsi="Times New Roman"/>
          <w:bCs/>
          <w:sz w:val="24"/>
          <w:szCs w:val="24"/>
        </w:rPr>
        <w:t xml:space="preserve"> nelaimingo atsitikimo darbe priežastys</w:t>
      </w:r>
      <w:r w:rsidR="006B5234" w:rsidRPr="00A31D89">
        <w:rPr>
          <w:rFonts w:ascii="Times New Roman" w:hAnsi="Times New Roman"/>
          <w:bCs/>
          <w:sz w:val="24"/>
          <w:szCs w:val="24"/>
        </w:rPr>
        <w:t xml:space="preserve">: </w:t>
      </w:r>
      <w:r w:rsidR="00516EB2" w:rsidRPr="00A31D89">
        <w:rPr>
          <w:rFonts w:ascii="Times New Roman" w:hAnsi="Times New Roman"/>
          <w:bCs/>
          <w:sz w:val="24"/>
          <w:szCs w:val="24"/>
        </w:rPr>
        <w:t>netinkamas pavojingų darbų organizavimas</w:t>
      </w:r>
      <w:r w:rsidR="006B5234" w:rsidRPr="00A31D89">
        <w:rPr>
          <w:rFonts w:ascii="Times New Roman" w:hAnsi="Times New Roman"/>
          <w:bCs/>
          <w:sz w:val="24"/>
          <w:szCs w:val="24"/>
        </w:rPr>
        <w:t xml:space="preserve"> (</w:t>
      </w:r>
      <w:r w:rsidR="00516EB2" w:rsidRPr="00A31D89">
        <w:rPr>
          <w:rFonts w:ascii="Times New Roman" w:hAnsi="Times New Roman"/>
          <w:bCs/>
          <w:iCs/>
          <w:sz w:val="24"/>
          <w:szCs w:val="24"/>
        </w:rPr>
        <w:t>UAB „Nėgė“ nebuvo nustatyta krovinių iškrovimo</w:t>
      </w:r>
      <w:r w:rsidR="00F21065">
        <w:rPr>
          <w:rFonts w:ascii="Times New Roman" w:hAnsi="Times New Roman"/>
          <w:bCs/>
          <w:iCs/>
          <w:sz w:val="24"/>
          <w:szCs w:val="24"/>
        </w:rPr>
        <w:t xml:space="preserve"> ir </w:t>
      </w:r>
      <w:r w:rsidR="00516EB2" w:rsidRPr="00A31D89">
        <w:rPr>
          <w:rFonts w:ascii="Times New Roman" w:hAnsi="Times New Roman"/>
          <w:bCs/>
          <w:iCs/>
          <w:sz w:val="24"/>
          <w:szCs w:val="24"/>
        </w:rPr>
        <w:t>pakrovimo darbų organizavimo tvarka, nenu</w:t>
      </w:r>
      <w:r w:rsidR="00F21065">
        <w:rPr>
          <w:rFonts w:ascii="Times New Roman" w:hAnsi="Times New Roman"/>
          <w:bCs/>
          <w:iCs/>
          <w:sz w:val="24"/>
          <w:szCs w:val="24"/>
        </w:rPr>
        <w:t>st</w:t>
      </w:r>
      <w:r w:rsidR="00516EB2" w:rsidRPr="00A31D89">
        <w:rPr>
          <w:rFonts w:ascii="Times New Roman" w:hAnsi="Times New Roman"/>
          <w:bCs/>
          <w:iCs/>
          <w:sz w:val="24"/>
          <w:szCs w:val="24"/>
        </w:rPr>
        <w:t>atyti darbuotojų saugos ir sveikatos reikalavimai, kaip saugiai vykdyti šiuos darbus</w:t>
      </w:r>
      <w:r w:rsidR="006B5234" w:rsidRPr="00A31D89">
        <w:rPr>
          <w:rFonts w:ascii="Times New Roman" w:hAnsi="Times New Roman"/>
          <w:bCs/>
          <w:sz w:val="24"/>
          <w:szCs w:val="24"/>
        </w:rPr>
        <w:t xml:space="preserve">) </w:t>
      </w:r>
      <w:r w:rsidR="00926066">
        <w:rPr>
          <w:rFonts w:ascii="Times New Roman" w:hAnsi="Times New Roman"/>
          <w:bCs/>
          <w:sz w:val="24"/>
          <w:szCs w:val="24"/>
        </w:rPr>
        <w:t>ir</w:t>
      </w:r>
      <w:r w:rsidR="006B5234" w:rsidRPr="00A31D89">
        <w:rPr>
          <w:rFonts w:ascii="Times New Roman" w:hAnsi="Times New Roman"/>
          <w:bCs/>
          <w:sz w:val="24"/>
          <w:szCs w:val="24"/>
        </w:rPr>
        <w:t xml:space="preserve"> </w:t>
      </w:r>
      <w:r w:rsidR="00516EB2" w:rsidRPr="00A31D89">
        <w:rPr>
          <w:rFonts w:ascii="Times New Roman" w:hAnsi="Times New Roman"/>
          <w:bCs/>
          <w:sz w:val="24"/>
          <w:szCs w:val="24"/>
        </w:rPr>
        <w:t>saugos ir sveikatos norminio teisės akto reikalavimų pažeidimas</w:t>
      </w:r>
      <w:r w:rsidR="006B5234" w:rsidRPr="00A31D89">
        <w:rPr>
          <w:rFonts w:ascii="Times New Roman" w:hAnsi="Times New Roman"/>
          <w:bCs/>
          <w:sz w:val="24"/>
          <w:szCs w:val="24"/>
        </w:rPr>
        <w:t xml:space="preserve"> (</w:t>
      </w:r>
      <w:r w:rsidR="00516EB2" w:rsidRPr="00A31D89">
        <w:rPr>
          <w:rFonts w:ascii="Times New Roman" w:hAnsi="Times New Roman"/>
          <w:bCs/>
          <w:iCs/>
          <w:sz w:val="24"/>
          <w:szCs w:val="24"/>
        </w:rPr>
        <w:t>pažeistas Darbuotojų saugos ir sveikatos instrukcijos atliekant krovos rankomis ir sandėliavimo darbus Nr. 11 39.2 p</w:t>
      </w:r>
      <w:r w:rsidR="00926066">
        <w:rPr>
          <w:rFonts w:ascii="Times New Roman" w:hAnsi="Times New Roman"/>
          <w:bCs/>
          <w:iCs/>
          <w:sz w:val="24"/>
          <w:szCs w:val="24"/>
        </w:rPr>
        <w:t>ap</w:t>
      </w:r>
      <w:r w:rsidR="00516EB2" w:rsidRPr="00A31D89">
        <w:rPr>
          <w:rFonts w:ascii="Times New Roman" w:hAnsi="Times New Roman"/>
          <w:bCs/>
          <w:iCs/>
          <w:sz w:val="24"/>
          <w:szCs w:val="24"/>
        </w:rPr>
        <w:t>unkt</w:t>
      </w:r>
      <w:r w:rsidR="00926066">
        <w:rPr>
          <w:rFonts w:ascii="Times New Roman" w:hAnsi="Times New Roman"/>
          <w:bCs/>
          <w:iCs/>
          <w:sz w:val="24"/>
          <w:szCs w:val="24"/>
        </w:rPr>
        <w:t>i</w:t>
      </w:r>
      <w:r w:rsidR="00516EB2" w:rsidRPr="00A31D89">
        <w:rPr>
          <w:rFonts w:ascii="Times New Roman" w:hAnsi="Times New Roman"/>
          <w:bCs/>
          <w:iCs/>
          <w:sz w:val="24"/>
          <w:szCs w:val="24"/>
        </w:rPr>
        <w:t>s, nustatantis, kad darbuotojui draudžiama landžioti po pakeltu kroviniu arba stovėti arti jo</w:t>
      </w:r>
      <w:r w:rsidR="006B5234" w:rsidRPr="00A31D89">
        <w:rPr>
          <w:rFonts w:ascii="Times New Roman" w:hAnsi="Times New Roman"/>
          <w:bCs/>
          <w:sz w:val="24"/>
          <w:szCs w:val="24"/>
        </w:rPr>
        <w:t>)</w:t>
      </w:r>
      <w:r w:rsidR="00251892">
        <w:rPr>
          <w:rFonts w:ascii="Times New Roman" w:hAnsi="Times New Roman"/>
          <w:bCs/>
          <w:sz w:val="24"/>
          <w:szCs w:val="24"/>
        </w:rPr>
        <w:t>,</w:t>
      </w:r>
      <w:r w:rsidR="006B5234" w:rsidRPr="00A31D89">
        <w:rPr>
          <w:rFonts w:ascii="Times New Roman" w:hAnsi="Times New Roman"/>
          <w:bCs/>
          <w:sz w:val="24"/>
          <w:szCs w:val="24"/>
        </w:rPr>
        <w:t xml:space="preserve"> ir konstatuota </w:t>
      </w:r>
      <w:r w:rsidR="00516EB2" w:rsidRPr="00A31D89">
        <w:rPr>
          <w:rFonts w:ascii="Times New Roman" w:hAnsi="Times New Roman"/>
          <w:bCs/>
          <w:sz w:val="24"/>
          <w:szCs w:val="24"/>
        </w:rPr>
        <w:t>darbdav</w:t>
      </w:r>
      <w:r w:rsidR="00251892">
        <w:rPr>
          <w:rFonts w:ascii="Times New Roman" w:hAnsi="Times New Roman"/>
          <w:bCs/>
          <w:sz w:val="24"/>
          <w:szCs w:val="24"/>
        </w:rPr>
        <w:t>ės</w:t>
      </w:r>
      <w:r w:rsidR="00516EB2" w:rsidRPr="00A31D89">
        <w:rPr>
          <w:rFonts w:ascii="Times New Roman" w:hAnsi="Times New Roman"/>
          <w:bCs/>
          <w:sz w:val="24"/>
          <w:szCs w:val="24"/>
        </w:rPr>
        <w:t xml:space="preserve"> kalt</w:t>
      </w:r>
      <w:r w:rsidR="006B5234" w:rsidRPr="00A31D89">
        <w:rPr>
          <w:rFonts w:ascii="Times New Roman" w:hAnsi="Times New Roman"/>
          <w:bCs/>
          <w:sz w:val="24"/>
          <w:szCs w:val="24"/>
        </w:rPr>
        <w:t xml:space="preserve">ė </w:t>
      </w:r>
      <w:r w:rsidR="00516EB2" w:rsidRPr="00A31D89">
        <w:rPr>
          <w:rFonts w:ascii="Times New Roman" w:hAnsi="Times New Roman"/>
          <w:bCs/>
          <w:sz w:val="24"/>
          <w:szCs w:val="24"/>
        </w:rPr>
        <w:t xml:space="preserve">dėl </w:t>
      </w:r>
      <w:r w:rsidR="006B5234" w:rsidRPr="00A31D89">
        <w:rPr>
          <w:rFonts w:ascii="Times New Roman" w:hAnsi="Times New Roman"/>
          <w:bCs/>
          <w:sz w:val="24"/>
          <w:szCs w:val="24"/>
        </w:rPr>
        <w:t>šio atsitikimo</w:t>
      </w:r>
      <w:r w:rsidR="00516EB2" w:rsidRPr="00A31D89">
        <w:rPr>
          <w:rFonts w:ascii="Times New Roman" w:hAnsi="Times New Roman"/>
          <w:bCs/>
          <w:sz w:val="24"/>
          <w:szCs w:val="24"/>
        </w:rPr>
        <w:t xml:space="preserve">. </w:t>
      </w:r>
    </w:p>
    <w:p w14:paraId="00E17CBA" w14:textId="48219B7E" w:rsidR="00516EB2" w:rsidRPr="00280B1A" w:rsidRDefault="006B5234" w:rsidP="008E2663">
      <w:pPr>
        <w:pStyle w:val="Sraopastraipa"/>
        <w:numPr>
          <w:ilvl w:val="0"/>
          <w:numId w:val="1"/>
        </w:numPr>
        <w:spacing w:after="120" w:line="240" w:lineRule="auto"/>
        <w:contextualSpacing w:val="0"/>
        <w:jc w:val="both"/>
        <w:rPr>
          <w:rFonts w:ascii="Times New Roman" w:hAnsi="Times New Roman"/>
          <w:bCs/>
          <w:sz w:val="24"/>
          <w:szCs w:val="24"/>
        </w:rPr>
      </w:pPr>
      <w:r w:rsidRPr="00280B1A">
        <w:rPr>
          <w:rFonts w:ascii="Times New Roman" w:hAnsi="Times New Roman"/>
          <w:bCs/>
          <w:sz w:val="24"/>
          <w:szCs w:val="24"/>
        </w:rPr>
        <w:t xml:space="preserve">Nelaimingo atsitikimo priežastys iš esmės buvo dvi: </w:t>
      </w:r>
      <w:proofErr w:type="spellStart"/>
      <w:r w:rsidR="00644010" w:rsidRPr="00280B1A">
        <w:rPr>
          <w:rFonts w:ascii="Times New Roman" w:hAnsi="Times New Roman"/>
          <w:bCs/>
          <w:sz w:val="24"/>
          <w:szCs w:val="24"/>
        </w:rPr>
        <w:t>autokrautuvo</w:t>
      </w:r>
      <w:proofErr w:type="spellEnd"/>
      <w:r w:rsidR="00644010" w:rsidRPr="00280B1A">
        <w:rPr>
          <w:rFonts w:ascii="Times New Roman" w:hAnsi="Times New Roman"/>
          <w:bCs/>
          <w:sz w:val="24"/>
          <w:szCs w:val="24"/>
        </w:rPr>
        <w:t xml:space="preserve"> vairuotojas</w:t>
      </w:r>
      <w:r w:rsidR="00644010" w:rsidRPr="00280B1A">
        <w:rPr>
          <w:rFonts w:ascii="Times New Roman" w:hAnsi="Times New Roman"/>
          <w:bCs/>
          <w:sz w:val="24"/>
          <w:szCs w:val="24"/>
          <w:lang w:bidi="lt-LT"/>
        </w:rPr>
        <w:t xml:space="preserve"> </w:t>
      </w:r>
      <w:bookmarkStart w:id="4" w:name="Buk_14"/>
      <w:r w:rsidR="00C55B7F" w:rsidRPr="00C55B7F">
        <w:rPr>
          <w:rFonts w:ascii="Times New Roman" w:hAnsi="Times New Roman"/>
          <w:bCs/>
          <w:sz w:val="24"/>
          <w:szCs w:val="24"/>
          <w:lang w:bidi="lt-LT"/>
        </w:rPr>
        <w:t xml:space="preserve">V. Č. </w:t>
      </w:r>
      <w:bookmarkEnd w:id="4"/>
      <w:r w:rsidRPr="00280B1A">
        <w:rPr>
          <w:rFonts w:ascii="Times New Roman" w:hAnsi="Times New Roman"/>
          <w:bCs/>
          <w:sz w:val="24"/>
          <w:szCs w:val="24"/>
        </w:rPr>
        <w:t>nebuvo pakankamai instruktuotas pagal instrukciją Nr.</w:t>
      </w:r>
      <w:r w:rsidR="006E27D1" w:rsidRPr="00280B1A">
        <w:rPr>
          <w:rFonts w:ascii="Times New Roman" w:hAnsi="Times New Roman"/>
          <w:bCs/>
          <w:sz w:val="24"/>
          <w:szCs w:val="24"/>
        </w:rPr>
        <w:t xml:space="preserve"> </w:t>
      </w:r>
      <w:r w:rsidRPr="00280B1A">
        <w:rPr>
          <w:rFonts w:ascii="Times New Roman" w:hAnsi="Times New Roman"/>
          <w:bCs/>
          <w:sz w:val="24"/>
          <w:szCs w:val="24"/>
        </w:rPr>
        <w:t>8 (neįsisąmoninęs turinio, nėra parašo, kad supažindintas) ir nepakako instrukcijų</w:t>
      </w:r>
      <w:r w:rsidR="0051164E">
        <w:rPr>
          <w:rFonts w:ascii="Times New Roman" w:hAnsi="Times New Roman"/>
          <w:bCs/>
          <w:sz w:val="24"/>
          <w:szCs w:val="24"/>
        </w:rPr>
        <w:t>, kaip</w:t>
      </w:r>
      <w:r w:rsidRPr="00280B1A">
        <w:rPr>
          <w:rFonts w:ascii="Times New Roman" w:hAnsi="Times New Roman"/>
          <w:bCs/>
          <w:sz w:val="24"/>
          <w:szCs w:val="24"/>
        </w:rPr>
        <w:t xml:space="preserve"> </w:t>
      </w:r>
      <w:r w:rsidR="0051164E">
        <w:rPr>
          <w:rFonts w:ascii="Times New Roman" w:hAnsi="Times New Roman"/>
          <w:bCs/>
          <w:sz w:val="24"/>
          <w:szCs w:val="24"/>
        </w:rPr>
        <w:t xml:space="preserve">tvarkyti </w:t>
      </w:r>
      <w:r w:rsidRPr="00280B1A">
        <w:rPr>
          <w:rFonts w:ascii="Times New Roman" w:hAnsi="Times New Roman"/>
          <w:bCs/>
          <w:sz w:val="24"/>
          <w:szCs w:val="24"/>
        </w:rPr>
        <w:t>nestandartini</w:t>
      </w:r>
      <w:r w:rsidR="0051164E">
        <w:rPr>
          <w:rFonts w:ascii="Times New Roman" w:hAnsi="Times New Roman"/>
          <w:bCs/>
          <w:sz w:val="24"/>
          <w:szCs w:val="24"/>
        </w:rPr>
        <w:t>us</w:t>
      </w:r>
      <w:r w:rsidRPr="00280B1A">
        <w:rPr>
          <w:rFonts w:ascii="Times New Roman" w:hAnsi="Times New Roman"/>
          <w:bCs/>
          <w:sz w:val="24"/>
          <w:szCs w:val="24"/>
        </w:rPr>
        <w:t xml:space="preserve"> krovini</w:t>
      </w:r>
      <w:r w:rsidR="0051164E">
        <w:rPr>
          <w:rFonts w:ascii="Times New Roman" w:hAnsi="Times New Roman"/>
          <w:bCs/>
          <w:sz w:val="24"/>
          <w:szCs w:val="24"/>
        </w:rPr>
        <w:t>us</w:t>
      </w:r>
      <w:r w:rsidRPr="00280B1A">
        <w:rPr>
          <w:rFonts w:ascii="Times New Roman" w:hAnsi="Times New Roman"/>
          <w:bCs/>
          <w:sz w:val="24"/>
          <w:szCs w:val="24"/>
        </w:rPr>
        <w:t xml:space="preserve"> (k</w:t>
      </w:r>
      <w:r w:rsidR="0051164E">
        <w:rPr>
          <w:rFonts w:ascii="Times New Roman" w:hAnsi="Times New Roman"/>
          <w:bCs/>
          <w:sz w:val="24"/>
          <w:szCs w:val="24"/>
        </w:rPr>
        <w:t>e</w:t>
      </w:r>
      <w:r w:rsidRPr="00280B1A">
        <w:rPr>
          <w:rFonts w:ascii="Times New Roman" w:hAnsi="Times New Roman"/>
          <w:bCs/>
          <w:sz w:val="24"/>
          <w:szCs w:val="24"/>
        </w:rPr>
        <w:t>l</w:t>
      </w:r>
      <w:r w:rsidR="0051164E">
        <w:rPr>
          <w:rFonts w:ascii="Times New Roman" w:hAnsi="Times New Roman"/>
          <w:bCs/>
          <w:sz w:val="24"/>
          <w:szCs w:val="24"/>
        </w:rPr>
        <w:t>t</w:t>
      </w:r>
      <w:r w:rsidRPr="00280B1A">
        <w:rPr>
          <w:rFonts w:ascii="Times New Roman" w:hAnsi="Times New Roman"/>
          <w:bCs/>
          <w:sz w:val="24"/>
          <w:szCs w:val="24"/>
        </w:rPr>
        <w:t>i, vež</w:t>
      </w:r>
      <w:r w:rsidR="0051164E">
        <w:rPr>
          <w:rFonts w:ascii="Times New Roman" w:hAnsi="Times New Roman"/>
          <w:bCs/>
          <w:sz w:val="24"/>
          <w:szCs w:val="24"/>
        </w:rPr>
        <w:t>t</w:t>
      </w:r>
      <w:r w:rsidRPr="00280B1A">
        <w:rPr>
          <w:rFonts w:ascii="Times New Roman" w:hAnsi="Times New Roman"/>
          <w:bCs/>
          <w:sz w:val="24"/>
          <w:szCs w:val="24"/>
        </w:rPr>
        <w:t>i ir pan.). Šios abi aplinkybės, kaip nurodė teismas, reiškia, kad darbuotojų saugos ir sveikatos tarnybos funkcijas vykdęs subjektas veikė nepakankamai.</w:t>
      </w:r>
    </w:p>
    <w:p w14:paraId="28C43B70" w14:textId="5899865F" w:rsidR="00A806A5" w:rsidRPr="00A31D89" w:rsidRDefault="00AE2FBD" w:rsidP="00E526A7">
      <w:pPr>
        <w:pStyle w:val="Sraopastraipa"/>
        <w:numPr>
          <w:ilvl w:val="0"/>
          <w:numId w:val="1"/>
        </w:numPr>
        <w:spacing w:after="120" w:line="240" w:lineRule="auto"/>
        <w:contextualSpacing w:val="0"/>
        <w:jc w:val="both"/>
        <w:rPr>
          <w:rFonts w:ascii="Times New Roman" w:hAnsi="Times New Roman"/>
          <w:bCs/>
          <w:sz w:val="24"/>
          <w:szCs w:val="24"/>
        </w:rPr>
      </w:pPr>
      <w:r w:rsidRPr="00A31D89">
        <w:rPr>
          <w:rFonts w:ascii="Times New Roman" w:hAnsi="Times New Roman"/>
          <w:bCs/>
          <w:sz w:val="24"/>
          <w:szCs w:val="24"/>
        </w:rPr>
        <w:t xml:space="preserve">Teismas vadovavosi </w:t>
      </w:r>
      <w:r w:rsidR="00251892">
        <w:rPr>
          <w:rFonts w:ascii="Times New Roman" w:hAnsi="Times New Roman"/>
          <w:bCs/>
          <w:sz w:val="24"/>
          <w:szCs w:val="24"/>
        </w:rPr>
        <w:t>Lietuvos Respublikos d</w:t>
      </w:r>
      <w:r w:rsidRPr="00A31D89">
        <w:rPr>
          <w:rFonts w:ascii="Times New Roman" w:hAnsi="Times New Roman"/>
          <w:bCs/>
          <w:sz w:val="24"/>
          <w:szCs w:val="24"/>
        </w:rPr>
        <w:t>arbuotojų saugos ir sveikatos įstatymo</w:t>
      </w:r>
      <w:r w:rsidR="00A806A5" w:rsidRPr="00A31D89">
        <w:rPr>
          <w:rFonts w:ascii="Times New Roman" w:hAnsi="Times New Roman"/>
          <w:bCs/>
          <w:sz w:val="24"/>
          <w:szCs w:val="24"/>
        </w:rPr>
        <w:t xml:space="preserve"> </w:t>
      </w:r>
      <w:r w:rsidR="000F7B3D" w:rsidRPr="00A31D89">
        <w:rPr>
          <w:rFonts w:ascii="Times New Roman" w:hAnsi="Times New Roman"/>
          <w:bCs/>
          <w:sz w:val="24"/>
          <w:szCs w:val="24"/>
        </w:rPr>
        <w:t xml:space="preserve">(toliau </w:t>
      </w:r>
      <w:r w:rsidR="00251892">
        <w:rPr>
          <w:rFonts w:ascii="Times New Roman" w:hAnsi="Times New Roman"/>
          <w:bCs/>
          <w:sz w:val="24"/>
          <w:szCs w:val="24"/>
        </w:rPr>
        <w:t xml:space="preserve">– </w:t>
      </w:r>
      <w:r w:rsidR="00B9213E" w:rsidRPr="00A31D89">
        <w:rPr>
          <w:rFonts w:ascii="Times New Roman" w:hAnsi="Times New Roman"/>
          <w:bCs/>
          <w:sz w:val="24"/>
          <w:szCs w:val="24"/>
        </w:rPr>
        <w:t xml:space="preserve">ir </w:t>
      </w:r>
      <w:r w:rsidR="000F7B3D" w:rsidRPr="00A31D89">
        <w:rPr>
          <w:rFonts w:ascii="Times New Roman" w:hAnsi="Times New Roman"/>
          <w:bCs/>
          <w:sz w:val="24"/>
          <w:szCs w:val="24"/>
        </w:rPr>
        <w:t xml:space="preserve">DSSĮ) </w:t>
      </w:r>
      <w:r w:rsidRPr="00A31D89">
        <w:rPr>
          <w:rFonts w:ascii="Times New Roman" w:hAnsi="Times New Roman"/>
          <w:bCs/>
          <w:sz w:val="24"/>
          <w:szCs w:val="24"/>
        </w:rPr>
        <w:t xml:space="preserve">12 straipsnio nuostatomis, įvertino </w:t>
      </w:r>
      <w:r w:rsidRPr="00A31D89">
        <w:rPr>
          <w:rFonts w:ascii="Times New Roman" w:hAnsi="Times New Roman"/>
          <w:sz w:val="24"/>
          <w:szCs w:val="24"/>
        </w:rPr>
        <w:t xml:space="preserve">2009 m. sutarties </w:t>
      </w:r>
      <w:r w:rsidRPr="00A31D89">
        <w:rPr>
          <w:rFonts w:ascii="Times New Roman" w:hAnsi="Times New Roman"/>
          <w:bCs/>
          <w:sz w:val="24"/>
          <w:szCs w:val="24"/>
        </w:rPr>
        <w:t xml:space="preserve">sąlygas, </w:t>
      </w:r>
      <w:r w:rsidR="00A806A5" w:rsidRPr="00A31D89">
        <w:rPr>
          <w:rFonts w:ascii="Times New Roman" w:hAnsi="Times New Roman"/>
          <w:bCs/>
          <w:sz w:val="24"/>
          <w:szCs w:val="24"/>
        </w:rPr>
        <w:t xml:space="preserve">konstatavo, kad pagal jas </w:t>
      </w:r>
      <w:r w:rsidR="00A806A5" w:rsidRPr="00A31D89">
        <w:rPr>
          <w:rFonts w:ascii="Times New Roman" w:hAnsi="Times New Roman"/>
          <w:sz w:val="24"/>
          <w:szCs w:val="24"/>
        </w:rPr>
        <w:t xml:space="preserve">atsakovė </w:t>
      </w:r>
      <w:r w:rsidR="00A806A5" w:rsidRPr="00A31D89">
        <w:rPr>
          <w:rFonts w:ascii="Times New Roman" w:hAnsi="Times New Roman"/>
          <w:bCs/>
          <w:sz w:val="24"/>
          <w:szCs w:val="24"/>
        </w:rPr>
        <w:t xml:space="preserve">buvo </w:t>
      </w:r>
      <w:r w:rsidR="00A806A5" w:rsidRPr="00A31D89">
        <w:rPr>
          <w:rFonts w:ascii="Times New Roman" w:hAnsi="Times New Roman"/>
          <w:sz w:val="24"/>
          <w:szCs w:val="24"/>
        </w:rPr>
        <w:t>visiškai atsakinga už darbuotojų saugą ir sveikatą ieškovės įmonėje</w:t>
      </w:r>
      <w:r w:rsidR="00A806A5" w:rsidRPr="00A31D89">
        <w:rPr>
          <w:rFonts w:ascii="Times New Roman" w:hAnsi="Times New Roman"/>
          <w:bCs/>
          <w:sz w:val="24"/>
          <w:szCs w:val="24"/>
        </w:rPr>
        <w:t xml:space="preserve"> (vykdė darbuotojų saugos ir sveikatos </w:t>
      </w:r>
      <w:r w:rsidR="00A806A5" w:rsidRPr="00A31D89">
        <w:rPr>
          <w:rFonts w:ascii="Times New Roman" w:hAnsi="Times New Roman"/>
          <w:sz w:val="24"/>
          <w:szCs w:val="24"/>
        </w:rPr>
        <w:t>tarnybos funkcijas</w:t>
      </w:r>
      <w:r w:rsidR="00A806A5" w:rsidRPr="00A31D89">
        <w:rPr>
          <w:rFonts w:ascii="Times New Roman" w:hAnsi="Times New Roman"/>
          <w:bCs/>
          <w:sz w:val="24"/>
          <w:szCs w:val="24"/>
        </w:rPr>
        <w:t xml:space="preserve">), turėjo parengti darbų saugos ir sveikatos instrukcijas, kitus norminius dokumentus, instruktuoti darbuotojus, mokyti, dalyvauti mokymuose, konsultuoti ieškovės vadovą darbų saugos ir sveikatos klausimais, vertinti profesinę riziką ir pan. </w:t>
      </w:r>
    </w:p>
    <w:p w14:paraId="3D1D0D0F" w14:textId="38826BB2" w:rsidR="00A806A5" w:rsidRPr="00A31D89" w:rsidRDefault="008706CF" w:rsidP="00D829DD">
      <w:pPr>
        <w:pStyle w:val="Sraopastraipa"/>
        <w:numPr>
          <w:ilvl w:val="0"/>
          <w:numId w:val="1"/>
        </w:numPr>
        <w:spacing w:after="120" w:line="240" w:lineRule="auto"/>
        <w:contextualSpacing w:val="0"/>
        <w:jc w:val="both"/>
        <w:rPr>
          <w:rFonts w:ascii="Times New Roman" w:hAnsi="Times New Roman"/>
          <w:bCs/>
          <w:sz w:val="24"/>
          <w:szCs w:val="24"/>
        </w:rPr>
      </w:pPr>
      <w:r w:rsidRPr="00A31D89">
        <w:rPr>
          <w:rFonts w:ascii="Times New Roman" w:hAnsi="Times New Roman"/>
          <w:bCs/>
          <w:sz w:val="24"/>
          <w:szCs w:val="24"/>
        </w:rPr>
        <w:t>2012 m. spalio 5 d. atnaujin</w:t>
      </w:r>
      <w:r w:rsidR="00964B04" w:rsidRPr="00A31D89">
        <w:rPr>
          <w:rFonts w:ascii="Times New Roman" w:hAnsi="Times New Roman"/>
          <w:bCs/>
          <w:sz w:val="24"/>
          <w:szCs w:val="24"/>
        </w:rPr>
        <w:t xml:space="preserve">ta </w:t>
      </w:r>
      <w:r w:rsidR="006E27D1" w:rsidRPr="00A31D89">
        <w:rPr>
          <w:rFonts w:ascii="Times New Roman" w:hAnsi="Times New Roman"/>
          <w:bCs/>
          <w:sz w:val="24"/>
          <w:szCs w:val="24"/>
        </w:rPr>
        <w:t xml:space="preserve">2009 m. </w:t>
      </w:r>
      <w:r w:rsidRPr="00A31D89">
        <w:rPr>
          <w:rFonts w:ascii="Times New Roman" w:hAnsi="Times New Roman"/>
          <w:bCs/>
          <w:sz w:val="24"/>
          <w:szCs w:val="24"/>
        </w:rPr>
        <w:t xml:space="preserve">sutarties </w:t>
      </w:r>
      <w:r w:rsidR="00A94E8E" w:rsidRPr="00A31D89">
        <w:rPr>
          <w:rFonts w:ascii="Times New Roman" w:hAnsi="Times New Roman"/>
          <w:bCs/>
          <w:sz w:val="24"/>
          <w:szCs w:val="24"/>
        </w:rPr>
        <w:t xml:space="preserve">I priedo </w:t>
      </w:r>
      <w:r w:rsidRPr="00A31D89">
        <w:rPr>
          <w:rFonts w:ascii="Times New Roman" w:hAnsi="Times New Roman"/>
          <w:bCs/>
          <w:sz w:val="24"/>
          <w:szCs w:val="24"/>
        </w:rPr>
        <w:t>redakcij</w:t>
      </w:r>
      <w:r w:rsidR="00964B04" w:rsidRPr="00A31D89">
        <w:rPr>
          <w:rFonts w:ascii="Times New Roman" w:hAnsi="Times New Roman"/>
          <w:bCs/>
          <w:sz w:val="24"/>
          <w:szCs w:val="24"/>
        </w:rPr>
        <w:t xml:space="preserve">a </w:t>
      </w:r>
      <w:r w:rsidR="006E27D1" w:rsidRPr="00A31D89">
        <w:rPr>
          <w:rFonts w:ascii="Times New Roman" w:hAnsi="Times New Roman"/>
          <w:bCs/>
          <w:sz w:val="24"/>
          <w:szCs w:val="24"/>
        </w:rPr>
        <w:t>(t</w:t>
      </w:r>
      <w:r w:rsidR="00841F37" w:rsidRPr="00A31D89">
        <w:rPr>
          <w:rFonts w:ascii="Times New Roman" w:hAnsi="Times New Roman"/>
          <w:bCs/>
          <w:sz w:val="24"/>
          <w:szCs w:val="24"/>
        </w:rPr>
        <w:t>o</w:t>
      </w:r>
      <w:r w:rsidR="006E27D1" w:rsidRPr="00A31D89">
        <w:rPr>
          <w:rFonts w:ascii="Times New Roman" w:hAnsi="Times New Roman"/>
          <w:bCs/>
          <w:sz w:val="24"/>
          <w:szCs w:val="24"/>
        </w:rPr>
        <w:t xml:space="preserve">liau 2012 m. </w:t>
      </w:r>
      <w:r w:rsidR="00A94E8E" w:rsidRPr="00A31D89">
        <w:rPr>
          <w:rFonts w:ascii="Times New Roman" w:hAnsi="Times New Roman"/>
          <w:bCs/>
          <w:sz w:val="24"/>
          <w:szCs w:val="24"/>
        </w:rPr>
        <w:t>I priedas</w:t>
      </w:r>
      <w:r w:rsidR="006E27D1" w:rsidRPr="00A31D89">
        <w:rPr>
          <w:rFonts w:ascii="Times New Roman" w:hAnsi="Times New Roman"/>
          <w:bCs/>
          <w:sz w:val="24"/>
          <w:szCs w:val="24"/>
        </w:rPr>
        <w:t xml:space="preserve">) </w:t>
      </w:r>
      <w:r w:rsidR="00964B04" w:rsidRPr="00A31D89">
        <w:rPr>
          <w:rFonts w:ascii="Times New Roman" w:hAnsi="Times New Roman"/>
          <w:bCs/>
          <w:sz w:val="24"/>
          <w:szCs w:val="24"/>
        </w:rPr>
        <w:t xml:space="preserve">skiriasi nuo ankstesnės. </w:t>
      </w:r>
      <w:r w:rsidR="00964B04" w:rsidRPr="00A31D89">
        <w:rPr>
          <w:rFonts w:ascii="Times New Roman" w:hAnsi="Times New Roman"/>
          <w:sz w:val="24"/>
          <w:szCs w:val="24"/>
        </w:rPr>
        <w:t xml:space="preserve">Pagal </w:t>
      </w:r>
      <w:r w:rsidRPr="00A31D89">
        <w:rPr>
          <w:rFonts w:ascii="Times New Roman" w:hAnsi="Times New Roman"/>
          <w:sz w:val="24"/>
          <w:szCs w:val="24"/>
        </w:rPr>
        <w:t>2009 m.</w:t>
      </w:r>
      <w:r w:rsidRPr="00A31D89">
        <w:rPr>
          <w:rFonts w:ascii="Times New Roman" w:hAnsi="Times New Roman"/>
          <w:bCs/>
          <w:sz w:val="24"/>
          <w:szCs w:val="24"/>
        </w:rPr>
        <w:t xml:space="preserve"> </w:t>
      </w:r>
      <w:r w:rsidR="006E27D1" w:rsidRPr="00A31D89">
        <w:rPr>
          <w:rFonts w:ascii="Times New Roman" w:hAnsi="Times New Roman"/>
          <w:bCs/>
          <w:sz w:val="24"/>
          <w:szCs w:val="24"/>
        </w:rPr>
        <w:t xml:space="preserve">sutarties </w:t>
      </w:r>
      <w:r w:rsidR="00A94E8E" w:rsidRPr="00A31D89">
        <w:rPr>
          <w:rFonts w:ascii="Times New Roman" w:hAnsi="Times New Roman"/>
          <w:bCs/>
          <w:sz w:val="24"/>
          <w:szCs w:val="24"/>
        </w:rPr>
        <w:t>I priedą</w:t>
      </w:r>
      <w:r w:rsidR="00251892">
        <w:rPr>
          <w:rFonts w:ascii="Times New Roman" w:hAnsi="Times New Roman"/>
          <w:bCs/>
          <w:sz w:val="24"/>
          <w:szCs w:val="24"/>
        </w:rPr>
        <w:t>,</w:t>
      </w:r>
      <w:r w:rsidR="00A94E8E" w:rsidRPr="00A31D89">
        <w:rPr>
          <w:rFonts w:ascii="Times New Roman" w:hAnsi="Times New Roman"/>
          <w:bCs/>
          <w:sz w:val="24"/>
          <w:szCs w:val="24"/>
        </w:rPr>
        <w:t xml:space="preserve"> </w:t>
      </w:r>
      <w:r w:rsidRPr="00A31D89">
        <w:rPr>
          <w:rFonts w:ascii="Times New Roman" w:hAnsi="Times New Roman"/>
          <w:bCs/>
          <w:sz w:val="24"/>
          <w:szCs w:val="24"/>
        </w:rPr>
        <w:t xml:space="preserve">vykdytojo </w:t>
      </w:r>
      <w:r w:rsidRPr="00A31D89">
        <w:rPr>
          <w:rFonts w:ascii="Times New Roman" w:hAnsi="Times New Roman"/>
          <w:sz w:val="24"/>
          <w:szCs w:val="24"/>
        </w:rPr>
        <w:t>funkcijos apėmė,</w:t>
      </w:r>
      <w:r w:rsidRPr="00A31D89">
        <w:rPr>
          <w:rFonts w:ascii="Times New Roman" w:hAnsi="Times New Roman"/>
          <w:bCs/>
          <w:sz w:val="24"/>
          <w:szCs w:val="24"/>
        </w:rPr>
        <w:t xml:space="preserve"> be kita ko, </w:t>
      </w:r>
      <w:r w:rsidRPr="00A31D89">
        <w:rPr>
          <w:rFonts w:ascii="Times New Roman" w:hAnsi="Times New Roman"/>
          <w:sz w:val="24"/>
          <w:szCs w:val="24"/>
        </w:rPr>
        <w:t>darbuotojų instruktavimą</w:t>
      </w:r>
      <w:r w:rsidRPr="00A31D89">
        <w:rPr>
          <w:rFonts w:ascii="Times New Roman" w:hAnsi="Times New Roman"/>
          <w:bCs/>
          <w:sz w:val="24"/>
          <w:szCs w:val="24"/>
        </w:rPr>
        <w:t xml:space="preserve"> (2.1.2 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 xml:space="preserve">), </w:t>
      </w:r>
      <w:r w:rsidRPr="00A31D89">
        <w:rPr>
          <w:rFonts w:ascii="Times New Roman" w:hAnsi="Times New Roman"/>
          <w:sz w:val="24"/>
          <w:szCs w:val="24"/>
        </w:rPr>
        <w:t>profesinės rizikos identifikavimą</w:t>
      </w:r>
      <w:r w:rsidRPr="00A31D89">
        <w:rPr>
          <w:rFonts w:ascii="Times New Roman" w:hAnsi="Times New Roman"/>
          <w:bCs/>
          <w:sz w:val="24"/>
          <w:szCs w:val="24"/>
        </w:rPr>
        <w:t>, tyrimą, vertinimą (2.1.4 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w:t>
      </w:r>
      <w:r w:rsidR="00964B04" w:rsidRPr="00A31D89">
        <w:rPr>
          <w:rFonts w:ascii="Times New Roman" w:hAnsi="Times New Roman"/>
          <w:bCs/>
          <w:sz w:val="24"/>
          <w:szCs w:val="24"/>
        </w:rPr>
        <w:t xml:space="preserve">. </w:t>
      </w:r>
      <w:r w:rsidRPr="00A31D89">
        <w:rPr>
          <w:rFonts w:ascii="Times New Roman" w:hAnsi="Times New Roman"/>
          <w:bCs/>
          <w:sz w:val="24"/>
          <w:szCs w:val="24"/>
        </w:rPr>
        <w:t xml:space="preserve">2012 m. </w:t>
      </w:r>
      <w:r w:rsidR="00A94E8E" w:rsidRPr="00A31D89">
        <w:rPr>
          <w:rFonts w:ascii="Times New Roman" w:hAnsi="Times New Roman"/>
          <w:bCs/>
          <w:sz w:val="24"/>
          <w:szCs w:val="24"/>
        </w:rPr>
        <w:t xml:space="preserve">I priede </w:t>
      </w:r>
      <w:r w:rsidRPr="00A31D89">
        <w:rPr>
          <w:rFonts w:ascii="Times New Roman" w:hAnsi="Times New Roman"/>
          <w:bCs/>
          <w:sz w:val="24"/>
          <w:szCs w:val="24"/>
        </w:rPr>
        <w:t xml:space="preserve">vykdytojo pareiga yra </w:t>
      </w:r>
      <w:r w:rsidRPr="00A31D89">
        <w:rPr>
          <w:rFonts w:ascii="Times New Roman" w:hAnsi="Times New Roman"/>
          <w:sz w:val="24"/>
          <w:szCs w:val="24"/>
        </w:rPr>
        <w:t>kontroliuoti, ar laiku atliekami</w:t>
      </w:r>
      <w:r w:rsidRPr="00A31D89">
        <w:rPr>
          <w:rFonts w:ascii="Times New Roman" w:hAnsi="Times New Roman"/>
          <w:bCs/>
          <w:sz w:val="24"/>
          <w:szCs w:val="24"/>
        </w:rPr>
        <w:t xml:space="preserve"> </w:t>
      </w:r>
      <w:r w:rsidRPr="00A31D89">
        <w:rPr>
          <w:rFonts w:ascii="Times New Roman" w:hAnsi="Times New Roman"/>
          <w:sz w:val="24"/>
          <w:szCs w:val="24"/>
        </w:rPr>
        <w:t>darbuotojų instruktavimai</w:t>
      </w:r>
      <w:r w:rsidRPr="00A31D89">
        <w:rPr>
          <w:rFonts w:ascii="Times New Roman" w:hAnsi="Times New Roman"/>
          <w:bCs/>
          <w:sz w:val="24"/>
          <w:szCs w:val="24"/>
        </w:rPr>
        <w:t xml:space="preserve"> saugos ir sveikatos klausimais (2.1.4</w:t>
      </w:r>
      <w:r w:rsidR="00964B04" w:rsidRPr="00A31D89">
        <w:rPr>
          <w:rFonts w:ascii="Times New Roman" w:hAnsi="Times New Roman"/>
          <w:bCs/>
          <w:sz w:val="24"/>
          <w:szCs w:val="24"/>
        </w:rPr>
        <w:t xml:space="preserve"> </w:t>
      </w:r>
      <w:r w:rsidRPr="00A31D89">
        <w:rPr>
          <w:rFonts w:ascii="Times New Roman" w:hAnsi="Times New Roman"/>
          <w:bCs/>
          <w:sz w:val="24"/>
          <w:szCs w:val="24"/>
        </w:rPr>
        <w:t>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 xml:space="preserve">), o profesinės </w:t>
      </w:r>
      <w:r w:rsidRPr="00A31D89">
        <w:rPr>
          <w:rFonts w:ascii="Times New Roman" w:hAnsi="Times New Roman"/>
          <w:sz w:val="24"/>
          <w:szCs w:val="24"/>
        </w:rPr>
        <w:t>rizikos vertinimą</w:t>
      </w:r>
      <w:r w:rsidRPr="00A31D89">
        <w:rPr>
          <w:rFonts w:ascii="Times New Roman" w:hAnsi="Times New Roman"/>
          <w:bCs/>
          <w:sz w:val="24"/>
          <w:szCs w:val="24"/>
        </w:rPr>
        <w:t xml:space="preserve"> vykdytojas organizuoja ir kontroliuoja tik </w:t>
      </w:r>
      <w:r w:rsidRPr="00A31D89">
        <w:rPr>
          <w:rFonts w:ascii="Times New Roman" w:hAnsi="Times New Roman"/>
          <w:sz w:val="24"/>
          <w:szCs w:val="24"/>
        </w:rPr>
        <w:t>įmonės vadovo pavedimu</w:t>
      </w:r>
      <w:r w:rsidRPr="00A31D89">
        <w:rPr>
          <w:rFonts w:ascii="Times New Roman" w:hAnsi="Times New Roman"/>
          <w:bCs/>
          <w:sz w:val="24"/>
          <w:szCs w:val="24"/>
        </w:rPr>
        <w:t xml:space="preserve"> (2.1.10 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w:t>
      </w:r>
      <w:r w:rsidR="00964B04" w:rsidRPr="00A31D89">
        <w:rPr>
          <w:rFonts w:ascii="Times New Roman" w:hAnsi="Times New Roman"/>
          <w:bCs/>
          <w:sz w:val="24"/>
          <w:szCs w:val="24"/>
        </w:rPr>
        <w:t xml:space="preserve">. Tačiau </w:t>
      </w:r>
      <w:r w:rsidRPr="00A31D89">
        <w:rPr>
          <w:rFonts w:ascii="Times New Roman" w:hAnsi="Times New Roman"/>
          <w:sz w:val="24"/>
          <w:szCs w:val="24"/>
        </w:rPr>
        <w:t xml:space="preserve">išliko </w:t>
      </w:r>
      <w:r w:rsidR="00964B04" w:rsidRPr="00A31D89">
        <w:rPr>
          <w:rFonts w:ascii="Times New Roman" w:hAnsi="Times New Roman"/>
          <w:sz w:val="24"/>
          <w:szCs w:val="24"/>
        </w:rPr>
        <w:t>atsakovės</w:t>
      </w:r>
      <w:r w:rsidRPr="00A31D89">
        <w:rPr>
          <w:rFonts w:ascii="Times New Roman" w:hAnsi="Times New Roman"/>
          <w:sz w:val="24"/>
          <w:szCs w:val="24"/>
        </w:rPr>
        <w:t xml:space="preserve"> pareiga organizuoti darbuotojų, dirbančių su potencialiai pavojingais įrenginiais, mokymus</w:t>
      </w:r>
      <w:r w:rsidRPr="00A31D89">
        <w:rPr>
          <w:rFonts w:ascii="Times New Roman" w:hAnsi="Times New Roman"/>
          <w:bCs/>
          <w:sz w:val="24"/>
          <w:szCs w:val="24"/>
        </w:rPr>
        <w:t xml:space="preserve"> (2.1.5 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 xml:space="preserve">), </w:t>
      </w:r>
      <w:r w:rsidRPr="00A31D89">
        <w:rPr>
          <w:rFonts w:ascii="Times New Roman" w:hAnsi="Times New Roman"/>
          <w:sz w:val="24"/>
          <w:szCs w:val="24"/>
        </w:rPr>
        <w:t>organizuoti įmonės saugos ir sveikatos norminių aktų rengimą</w:t>
      </w:r>
      <w:r w:rsidRPr="00A31D89">
        <w:rPr>
          <w:rFonts w:ascii="Times New Roman" w:hAnsi="Times New Roman"/>
          <w:bCs/>
          <w:sz w:val="24"/>
          <w:szCs w:val="24"/>
        </w:rPr>
        <w:t xml:space="preserve"> (2.1.11 p</w:t>
      </w:r>
      <w:r w:rsidR="00926066">
        <w:rPr>
          <w:rFonts w:ascii="Times New Roman" w:hAnsi="Times New Roman"/>
          <w:bCs/>
          <w:sz w:val="24"/>
          <w:szCs w:val="24"/>
        </w:rPr>
        <w:t>ap</w:t>
      </w:r>
      <w:r w:rsidR="00964B04" w:rsidRPr="00A31D89">
        <w:rPr>
          <w:rFonts w:ascii="Times New Roman" w:hAnsi="Times New Roman"/>
          <w:bCs/>
          <w:sz w:val="24"/>
          <w:szCs w:val="24"/>
        </w:rPr>
        <w:t>unkt</w:t>
      </w:r>
      <w:r w:rsidR="00926066">
        <w:rPr>
          <w:rFonts w:ascii="Times New Roman" w:hAnsi="Times New Roman"/>
          <w:bCs/>
          <w:sz w:val="24"/>
          <w:szCs w:val="24"/>
        </w:rPr>
        <w:t>i</w:t>
      </w:r>
      <w:r w:rsidR="00964B04" w:rsidRPr="00A31D89">
        <w:rPr>
          <w:rFonts w:ascii="Times New Roman" w:hAnsi="Times New Roman"/>
          <w:bCs/>
          <w:sz w:val="24"/>
          <w:szCs w:val="24"/>
        </w:rPr>
        <w:t>s</w:t>
      </w:r>
      <w:r w:rsidRPr="00A31D89">
        <w:rPr>
          <w:rFonts w:ascii="Times New Roman" w:hAnsi="Times New Roman"/>
          <w:bCs/>
          <w:sz w:val="24"/>
          <w:szCs w:val="24"/>
        </w:rPr>
        <w:t xml:space="preserve">). </w:t>
      </w:r>
      <w:r w:rsidR="00964B04" w:rsidRPr="00A31D89">
        <w:rPr>
          <w:rFonts w:ascii="Times New Roman" w:hAnsi="Times New Roman"/>
          <w:bCs/>
          <w:sz w:val="24"/>
          <w:szCs w:val="24"/>
        </w:rPr>
        <w:t xml:space="preserve">Nors </w:t>
      </w:r>
      <w:r w:rsidRPr="00A31D89">
        <w:rPr>
          <w:rFonts w:ascii="Times New Roman" w:hAnsi="Times New Roman"/>
          <w:bCs/>
          <w:sz w:val="24"/>
          <w:szCs w:val="24"/>
        </w:rPr>
        <w:t xml:space="preserve">2013 m. rugsėjo 30 d. </w:t>
      </w:r>
      <w:r w:rsidR="00964B04" w:rsidRPr="00A31D89">
        <w:rPr>
          <w:rFonts w:ascii="Times New Roman" w:hAnsi="Times New Roman"/>
          <w:bCs/>
          <w:sz w:val="24"/>
          <w:szCs w:val="24"/>
        </w:rPr>
        <w:t>ieškovės</w:t>
      </w:r>
      <w:r w:rsidRPr="00A31D89">
        <w:rPr>
          <w:rFonts w:ascii="Times New Roman" w:hAnsi="Times New Roman"/>
          <w:bCs/>
          <w:sz w:val="24"/>
          <w:szCs w:val="24"/>
        </w:rPr>
        <w:t xml:space="preserve"> direktoriaus įsakym</w:t>
      </w:r>
      <w:r w:rsidR="00964B04" w:rsidRPr="00A31D89">
        <w:rPr>
          <w:rFonts w:ascii="Times New Roman" w:hAnsi="Times New Roman"/>
          <w:bCs/>
          <w:sz w:val="24"/>
          <w:szCs w:val="24"/>
        </w:rPr>
        <w:t xml:space="preserve">e </w:t>
      </w:r>
      <w:r w:rsidR="00251892">
        <w:rPr>
          <w:rFonts w:ascii="Times New Roman" w:hAnsi="Times New Roman"/>
          <w:bCs/>
          <w:sz w:val="24"/>
          <w:szCs w:val="24"/>
        </w:rPr>
        <w:t>„</w:t>
      </w:r>
      <w:r w:rsidRPr="00A31D89">
        <w:rPr>
          <w:rFonts w:ascii="Times New Roman" w:hAnsi="Times New Roman"/>
          <w:bCs/>
          <w:sz w:val="24"/>
          <w:szCs w:val="24"/>
        </w:rPr>
        <w:t>Dėl įmonės darbuotojų saugos ir sveikatos tarnybos įsteigimo</w:t>
      </w:r>
      <w:r w:rsidR="00251892">
        <w:rPr>
          <w:rFonts w:ascii="Times New Roman" w:hAnsi="Times New Roman"/>
          <w:bCs/>
          <w:sz w:val="24"/>
          <w:szCs w:val="24"/>
        </w:rPr>
        <w:t>“</w:t>
      </w:r>
      <w:r w:rsidR="00C96370" w:rsidRPr="00A31D89">
        <w:rPr>
          <w:rFonts w:ascii="Times New Roman" w:hAnsi="Times New Roman"/>
          <w:bCs/>
          <w:sz w:val="24"/>
          <w:szCs w:val="24"/>
        </w:rPr>
        <w:t xml:space="preserve"> (toliau – 2013 m. Tarnybos steigimo įsakymas)</w:t>
      </w:r>
      <w:r w:rsidR="00964B04" w:rsidRPr="00A31D89">
        <w:rPr>
          <w:rFonts w:ascii="Times New Roman" w:hAnsi="Times New Roman"/>
          <w:bCs/>
          <w:sz w:val="24"/>
          <w:szCs w:val="24"/>
        </w:rPr>
        <w:t xml:space="preserve"> </w:t>
      </w:r>
      <w:r w:rsidRPr="00A31D89">
        <w:rPr>
          <w:rFonts w:ascii="Times New Roman" w:hAnsi="Times New Roman"/>
          <w:bCs/>
          <w:sz w:val="24"/>
          <w:szCs w:val="24"/>
        </w:rPr>
        <w:t xml:space="preserve">nurodoma, kad </w:t>
      </w:r>
      <w:r w:rsidR="00964B04" w:rsidRPr="00A31D89">
        <w:rPr>
          <w:rFonts w:ascii="Times New Roman" w:hAnsi="Times New Roman"/>
          <w:bCs/>
          <w:sz w:val="24"/>
          <w:szCs w:val="24"/>
        </w:rPr>
        <w:t xml:space="preserve">UAB „SDG“ vykdys dalį </w:t>
      </w:r>
      <w:r w:rsidRPr="00A31D89">
        <w:rPr>
          <w:rFonts w:ascii="Times New Roman" w:hAnsi="Times New Roman"/>
          <w:bCs/>
          <w:sz w:val="24"/>
          <w:szCs w:val="24"/>
        </w:rPr>
        <w:t>įmonės darbuotojų saugos ir sveikatos tarnybos funkcijų</w:t>
      </w:r>
      <w:r w:rsidR="00964B04" w:rsidRPr="00A31D89">
        <w:rPr>
          <w:rFonts w:ascii="Times New Roman" w:hAnsi="Times New Roman"/>
          <w:bCs/>
          <w:sz w:val="24"/>
          <w:szCs w:val="24"/>
        </w:rPr>
        <w:t xml:space="preserve">, teismo vertinimu, tai </w:t>
      </w:r>
      <w:r w:rsidRPr="00A31D89">
        <w:rPr>
          <w:rFonts w:ascii="Times New Roman" w:hAnsi="Times New Roman"/>
          <w:bCs/>
          <w:sz w:val="24"/>
          <w:szCs w:val="24"/>
        </w:rPr>
        <w:t xml:space="preserve">savaime nieko neįrodo, nes </w:t>
      </w:r>
      <w:r w:rsidR="00964B04" w:rsidRPr="00A31D89">
        <w:rPr>
          <w:rFonts w:ascii="Times New Roman" w:hAnsi="Times New Roman"/>
          <w:bCs/>
          <w:sz w:val="24"/>
          <w:szCs w:val="24"/>
        </w:rPr>
        <w:t>atsakovei pavestos f</w:t>
      </w:r>
      <w:r w:rsidRPr="00A31D89">
        <w:rPr>
          <w:rFonts w:ascii="Times New Roman" w:hAnsi="Times New Roman"/>
          <w:bCs/>
          <w:sz w:val="24"/>
          <w:szCs w:val="24"/>
        </w:rPr>
        <w:t>unkcijos</w:t>
      </w:r>
      <w:r w:rsidR="00964B04" w:rsidRPr="00A31D89">
        <w:rPr>
          <w:rFonts w:ascii="Times New Roman" w:hAnsi="Times New Roman"/>
          <w:bCs/>
          <w:sz w:val="24"/>
          <w:szCs w:val="24"/>
        </w:rPr>
        <w:t xml:space="preserve"> n</w:t>
      </w:r>
      <w:r w:rsidRPr="00A31D89">
        <w:rPr>
          <w:rFonts w:ascii="Times New Roman" w:hAnsi="Times New Roman"/>
          <w:bCs/>
          <w:sz w:val="24"/>
          <w:szCs w:val="24"/>
        </w:rPr>
        <w:t xml:space="preserve">urodomos </w:t>
      </w:r>
      <w:r w:rsidR="006E27D1" w:rsidRPr="00A31D89">
        <w:rPr>
          <w:rFonts w:ascii="Times New Roman" w:hAnsi="Times New Roman"/>
          <w:bCs/>
          <w:sz w:val="24"/>
          <w:szCs w:val="24"/>
        </w:rPr>
        <w:t xml:space="preserve">2009 m. </w:t>
      </w:r>
      <w:r w:rsidRPr="00A31D89">
        <w:rPr>
          <w:rFonts w:ascii="Times New Roman" w:hAnsi="Times New Roman"/>
          <w:bCs/>
          <w:sz w:val="24"/>
          <w:szCs w:val="24"/>
        </w:rPr>
        <w:t xml:space="preserve">sutartyje ir jos prieduose.  </w:t>
      </w:r>
    </w:p>
    <w:p w14:paraId="35DC1BCB" w14:textId="62788F07" w:rsidR="007A6FD5" w:rsidRPr="00A31D89" w:rsidRDefault="007A6FD5" w:rsidP="00650EBA">
      <w:pPr>
        <w:pStyle w:val="Sraopastraipa"/>
        <w:numPr>
          <w:ilvl w:val="0"/>
          <w:numId w:val="1"/>
        </w:numPr>
        <w:spacing w:after="120" w:line="240" w:lineRule="auto"/>
        <w:contextualSpacing w:val="0"/>
        <w:jc w:val="both"/>
        <w:rPr>
          <w:rFonts w:ascii="Times New Roman" w:hAnsi="Times New Roman"/>
          <w:bCs/>
          <w:sz w:val="24"/>
          <w:szCs w:val="24"/>
        </w:rPr>
      </w:pPr>
      <w:r w:rsidRPr="00A31D89">
        <w:rPr>
          <w:rFonts w:ascii="Times New Roman" w:hAnsi="Times New Roman"/>
          <w:bCs/>
          <w:sz w:val="24"/>
          <w:szCs w:val="24"/>
        </w:rPr>
        <w:t>Teismas nustatė, kad UAB „Nėgė“ direktorius 2017 m. gegužės 24 d. patvirtino Darbuotojų instruktavimo darbuotojų saugos ir sveikatos klausimais tvarkos aprašą</w:t>
      </w:r>
      <w:r w:rsidR="00145C33" w:rsidRPr="00A31D89">
        <w:rPr>
          <w:rFonts w:ascii="Times New Roman" w:hAnsi="Times New Roman"/>
          <w:bCs/>
          <w:sz w:val="24"/>
          <w:szCs w:val="24"/>
        </w:rPr>
        <w:t xml:space="preserve"> (toliau – </w:t>
      </w:r>
      <w:bookmarkStart w:id="5" w:name="_Hlk155340357"/>
      <w:bookmarkStart w:id="6" w:name="_Hlk155340515"/>
      <w:r w:rsidR="00634957">
        <w:rPr>
          <w:rFonts w:ascii="Times New Roman" w:hAnsi="Times New Roman"/>
          <w:bCs/>
          <w:sz w:val="24"/>
          <w:szCs w:val="24"/>
        </w:rPr>
        <w:t xml:space="preserve">ir </w:t>
      </w:r>
      <w:r w:rsidR="00145C33" w:rsidRPr="00A31D89">
        <w:rPr>
          <w:rFonts w:ascii="Times New Roman" w:hAnsi="Times New Roman"/>
          <w:bCs/>
          <w:sz w:val="24"/>
          <w:szCs w:val="24"/>
        </w:rPr>
        <w:t xml:space="preserve">2017 m. </w:t>
      </w:r>
      <w:bookmarkEnd w:id="5"/>
      <w:r w:rsidR="00145C33" w:rsidRPr="00A31D89">
        <w:rPr>
          <w:rFonts w:ascii="Times New Roman" w:hAnsi="Times New Roman"/>
          <w:bCs/>
          <w:sz w:val="24"/>
          <w:szCs w:val="24"/>
        </w:rPr>
        <w:t>Instruktavimo aprašas</w:t>
      </w:r>
      <w:bookmarkEnd w:id="6"/>
      <w:r w:rsidR="00145C33" w:rsidRPr="00A31D89">
        <w:rPr>
          <w:rFonts w:ascii="Times New Roman" w:hAnsi="Times New Roman"/>
          <w:bCs/>
          <w:sz w:val="24"/>
          <w:szCs w:val="24"/>
        </w:rPr>
        <w:t>)</w:t>
      </w:r>
      <w:r w:rsidRPr="00A31D89">
        <w:rPr>
          <w:rFonts w:ascii="Times New Roman" w:hAnsi="Times New Roman"/>
          <w:bCs/>
          <w:sz w:val="24"/>
          <w:szCs w:val="24"/>
        </w:rPr>
        <w:t xml:space="preserve">, kuriame nurodyta, kad darbuotojai turi būti periodiškai instruktuojami, nustatyta instruktavimo tvarka, kad instruktuojantis asmuo po instruktavimo turi žodžiu apklausti </w:t>
      </w:r>
      <w:r w:rsidRPr="00A31D89">
        <w:rPr>
          <w:rFonts w:ascii="Times New Roman" w:hAnsi="Times New Roman"/>
          <w:bCs/>
          <w:sz w:val="24"/>
          <w:szCs w:val="24"/>
        </w:rPr>
        <w:lastRenderedPageBreak/>
        <w:t xml:space="preserve">darbuotoją, </w:t>
      </w:r>
      <w:r w:rsidRPr="00A31D89">
        <w:rPr>
          <w:rFonts w:ascii="Times New Roman" w:hAnsi="Times New Roman"/>
          <w:sz w:val="24"/>
          <w:szCs w:val="24"/>
        </w:rPr>
        <w:t xml:space="preserve">įsitikinti, ar </w:t>
      </w:r>
      <w:r w:rsidRPr="00A31D89">
        <w:rPr>
          <w:rFonts w:ascii="Times New Roman" w:hAnsi="Times New Roman"/>
          <w:bCs/>
          <w:sz w:val="24"/>
          <w:szCs w:val="24"/>
        </w:rPr>
        <w:t>jis</w:t>
      </w:r>
      <w:r w:rsidRPr="00A31D89">
        <w:rPr>
          <w:rFonts w:ascii="Times New Roman" w:hAnsi="Times New Roman"/>
          <w:sz w:val="24"/>
          <w:szCs w:val="24"/>
        </w:rPr>
        <w:t xml:space="preserve"> gerai suprato instrukciją</w:t>
      </w:r>
      <w:r w:rsidRPr="00A31D89">
        <w:rPr>
          <w:rFonts w:ascii="Times New Roman" w:hAnsi="Times New Roman"/>
          <w:bCs/>
          <w:sz w:val="24"/>
          <w:szCs w:val="24"/>
        </w:rPr>
        <w:t xml:space="preserve">, jeigu reikia, kartoti instruktavimą iš naujo. Instruktavimo faktas patvirtinamas instruktuojamajam pasirašant specialiame instruktavimo žurnale. </w:t>
      </w:r>
      <w:r w:rsidR="00145C33" w:rsidRPr="00A31D89">
        <w:rPr>
          <w:rFonts w:ascii="Times New Roman" w:hAnsi="Times New Roman"/>
          <w:sz w:val="24"/>
          <w:szCs w:val="24"/>
        </w:rPr>
        <w:t>2017 m. Instruktavimo a</w:t>
      </w:r>
      <w:r w:rsidRPr="00A31D89">
        <w:rPr>
          <w:rFonts w:ascii="Times New Roman" w:hAnsi="Times New Roman"/>
          <w:sz w:val="24"/>
          <w:szCs w:val="24"/>
        </w:rPr>
        <w:t>prašo pried</w:t>
      </w:r>
      <w:r w:rsidR="009F1B14" w:rsidRPr="00A31D89">
        <w:rPr>
          <w:rFonts w:ascii="Times New Roman" w:hAnsi="Times New Roman"/>
          <w:sz w:val="24"/>
          <w:szCs w:val="24"/>
        </w:rPr>
        <w:t>e</w:t>
      </w:r>
      <w:r w:rsidR="009F1B14" w:rsidRPr="00A31D89">
        <w:rPr>
          <w:rFonts w:ascii="Times New Roman" w:hAnsi="Times New Roman"/>
          <w:bCs/>
          <w:sz w:val="24"/>
          <w:szCs w:val="24"/>
        </w:rPr>
        <w:t xml:space="preserve"> </w:t>
      </w:r>
      <w:r w:rsidRPr="00A31D89">
        <w:rPr>
          <w:rFonts w:ascii="Times New Roman" w:hAnsi="Times New Roman"/>
          <w:sz w:val="24"/>
          <w:szCs w:val="24"/>
        </w:rPr>
        <w:t>atsakingu asmeniu už visų darbuotojų</w:t>
      </w:r>
      <w:r w:rsidRPr="00145C33">
        <w:rPr>
          <w:rFonts w:ascii="Times New Roman" w:hAnsi="Times New Roman"/>
          <w:b/>
          <w:sz w:val="24"/>
          <w:szCs w:val="24"/>
        </w:rPr>
        <w:t xml:space="preserve"> </w:t>
      </w:r>
      <w:r w:rsidRPr="00A31D89">
        <w:rPr>
          <w:rFonts w:ascii="Times New Roman" w:hAnsi="Times New Roman"/>
          <w:sz w:val="24"/>
          <w:szCs w:val="24"/>
        </w:rPr>
        <w:t xml:space="preserve">instruktavimą </w:t>
      </w:r>
      <w:r w:rsidR="00926066">
        <w:rPr>
          <w:rFonts w:ascii="Times New Roman" w:hAnsi="Times New Roman"/>
          <w:sz w:val="24"/>
          <w:szCs w:val="24"/>
        </w:rPr>
        <w:t>buvo</w:t>
      </w:r>
      <w:r w:rsidRPr="00A31D89">
        <w:rPr>
          <w:rFonts w:ascii="Times New Roman" w:hAnsi="Times New Roman"/>
          <w:sz w:val="24"/>
          <w:szCs w:val="24"/>
        </w:rPr>
        <w:t xml:space="preserve"> paskirta įmonės darbuotojų saugos ir sveikatos specialistė </w:t>
      </w:r>
      <w:bookmarkStart w:id="7" w:name="Buk_5"/>
      <w:r w:rsidR="00C55B7F" w:rsidRPr="00C55B7F">
        <w:rPr>
          <w:rFonts w:ascii="Times New Roman" w:hAnsi="Times New Roman"/>
          <w:sz w:val="24"/>
          <w:szCs w:val="24"/>
        </w:rPr>
        <w:t xml:space="preserve">E. P. </w:t>
      </w:r>
      <w:bookmarkEnd w:id="7"/>
      <w:r w:rsidRPr="00A31D89">
        <w:rPr>
          <w:rFonts w:ascii="Times New Roman" w:hAnsi="Times New Roman"/>
          <w:bCs/>
          <w:sz w:val="24"/>
          <w:szCs w:val="24"/>
        </w:rPr>
        <w:t xml:space="preserve">(atsakovės darbuotoja). </w:t>
      </w:r>
    </w:p>
    <w:p w14:paraId="3D086FD9" w14:textId="4F7D7D4C" w:rsidR="007A6FD5" w:rsidRPr="00A31D89" w:rsidRDefault="007A6FD5" w:rsidP="00834EF5">
      <w:pPr>
        <w:pStyle w:val="Sraopastraipa"/>
        <w:numPr>
          <w:ilvl w:val="0"/>
          <w:numId w:val="1"/>
        </w:numPr>
        <w:spacing w:after="120" w:line="240" w:lineRule="auto"/>
        <w:contextualSpacing w:val="0"/>
        <w:jc w:val="both"/>
        <w:rPr>
          <w:rFonts w:ascii="Times New Roman" w:hAnsi="Times New Roman"/>
          <w:bCs/>
          <w:sz w:val="24"/>
          <w:szCs w:val="24"/>
        </w:rPr>
      </w:pPr>
      <w:r w:rsidRPr="00A31D89">
        <w:rPr>
          <w:rFonts w:ascii="Times New Roman" w:hAnsi="Times New Roman"/>
          <w:sz w:val="24"/>
          <w:szCs w:val="24"/>
        </w:rPr>
        <w:t>Teismas konstatavo, kad už profesinės rizikos identifikavimą, įvertinimą ir reikalingų instrukcijų parengimą, taip pat už</w:t>
      </w:r>
      <w:r w:rsidRPr="00A31D89">
        <w:rPr>
          <w:rFonts w:ascii="Times New Roman" w:hAnsi="Times New Roman"/>
          <w:bCs/>
          <w:sz w:val="24"/>
          <w:szCs w:val="24"/>
        </w:rPr>
        <w:t xml:space="preserve"> darbuotojų apmokymą ir instruktavimą</w:t>
      </w:r>
      <w:r w:rsidRPr="00A31D89">
        <w:rPr>
          <w:rFonts w:ascii="Times New Roman" w:hAnsi="Times New Roman"/>
          <w:sz w:val="24"/>
          <w:szCs w:val="24"/>
        </w:rPr>
        <w:t xml:space="preserve"> buvo atsakinga atsakovė, kuri netinkamai (nepakankamai) vykdė savo pareigas. Teismas nustatė visas atsakovės civilinės atsakomybės sąlygas. Teismas nurodė, kad</w:t>
      </w:r>
      <w:r w:rsidR="00251892">
        <w:rPr>
          <w:rFonts w:ascii="Times New Roman" w:hAnsi="Times New Roman"/>
          <w:sz w:val="24"/>
          <w:szCs w:val="24"/>
        </w:rPr>
        <w:t>,</w:t>
      </w:r>
      <w:r w:rsidRPr="00A31D89">
        <w:rPr>
          <w:rFonts w:ascii="Times New Roman" w:hAnsi="Times New Roman"/>
          <w:sz w:val="24"/>
          <w:szCs w:val="24"/>
        </w:rPr>
        <w:t xml:space="preserve"> pagal kasacinio teismo išaiškinimus </w:t>
      </w:r>
      <w:r w:rsidRPr="00A31D89">
        <w:rPr>
          <w:rFonts w:ascii="Times New Roman" w:hAnsi="Times New Roman"/>
          <w:bCs/>
          <w:sz w:val="24"/>
          <w:szCs w:val="24"/>
        </w:rPr>
        <w:t>2010 m. gruodžio 20 d. nutartyje civilinėje byloje Nr. 3K-3-528/2010</w:t>
      </w:r>
      <w:r w:rsidR="00251892">
        <w:rPr>
          <w:rFonts w:ascii="Times New Roman" w:hAnsi="Times New Roman"/>
          <w:bCs/>
          <w:sz w:val="24"/>
          <w:szCs w:val="24"/>
        </w:rPr>
        <w:t>,</w:t>
      </w:r>
      <w:r w:rsidR="00CA00AA" w:rsidRPr="00A31D89">
        <w:rPr>
          <w:rFonts w:ascii="Times New Roman" w:hAnsi="Times New Roman"/>
          <w:bCs/>
          <w:sz w:val="24"/>
          <w:szCs w:val="24"/>
        </w:rPr>
        <w:t xml:space="preserve"> </w:t>
      </w:r>
      <w:r w:rsidRPr="00A31D89">
        <w:rPr>
          <w:rFonts w:ascii="Times New Roman" w:hAnsi="Times New Roman"/>
          <w:bCs/>
          <w:sz w:val="24"/>
          <w:szCs w:val="24"/>
        </w:rPr>
        <w:t xml:space="preserve">tai, ką pagal sutartį privalo atlikti darbuotojų saugos ir sveikatos tarnybos funkcijas atliekanti įmonė, pagal sąžiningos dalykinės praktikos ir gero vidaus administravimo principus neturi pareigos, jei ji tiesiogiai nekyla iš įstatymo ar sutarties, atlikti darbuotojai, kuriems darbdavio įsakymu pavesta užtikrinti darbuotojų saugą jiems priskirtuose padaliniuose. </w:t>
      </w:r>
      <w:r w:rsidR="00CA00AA" w:rsidRPr="00A31D89">
        <w:rPr>
          <w:rFonts w:ascii="Times New Roman" w:hAnsi="Times New Roman"/>
          <w:bCs/>
          <w:sz w:val="24"/>
          <w:szCs w:val="24"/>
        </w:rPr>
        <w:t>Nors</w:t>
      </w:r>
      <w:r w:rsidRPr="00A31D89">
        <w:rPr>
          <w:rFonts w:ascii="Times New Roman" w:hAnsi="Times New Roman"/>
          <w:bCs/>
          <w:sz w:val="24"/>
          <w:szCs w:val="24"/>
        </w:rPr>
        <w:t xml:space="preserve"> atsakovė akcentavo, kad ieškovės direktorius pats buvo atestuotas kaip darbų saugos specialistas, todėl turėjo nurodyti, kokių instrukcijų papildomai reikia</w:t>
      </w:r>
      <w:r w:rsidR="00CA00AA" w:rsidRPr="00A31D89">
        <w:rPr>
          <w:rFonts w:ascii="Times New Roman" w:hAnsi="Times New Roman"/>
          <w:bCs/>
          <w:sz w:val="24"/>
          <w:szCs w:val="24"/>
        </w:rPr>
        <w:t>, t</w:t>
      </w:r>
      <w:r w:rsidRPr="00A31D89">
        <w:rPr>
          <w:rFonts w:ascii="Times New Roman" w:hAnsi="Times New Roman"/>
          <w:bCs/>
          <w:sz w:val="24"/>
          <w:szCs w:val="24"/>
        </w:rPr>
        <w:t>eismas šiuos argumentus atmet</w:t>
      </w:r>
      <w:r w:rsidR="00CA00AA" w:rsidRPr="00A31D89">
        <w:rPr>
          <w:rFonts w:ascii="Times New Roman" w:hAnsi="Times New Roman"/>
          <w:bCs/>
          <w:sz w:val="24"/>
          <w:szCs w:val="24"/>
        </w:rPr>
        <w:t>ė,</w:t>
      </w:r>
      <w:r w:rsidRPr="00A31D89">
        <w:rPr>
          <w:rFonts w:ascii="Times New Roman" w:hAnsi="Times New Roman"/>
          <w:bCs/>
          <w:sz w:val="24"/>
          <w:szCs w:val="24"/>
        </w:rPr>
        <w:t xml:space="preserve"> vadovaudamasis </w:t>
      </w:r>
      <w:r w:rsidR="00CA00AA" w:rsidRPr="00A31D89">
        <w:rPr>
          <w:rFonts w:ascii="Times New Roman" w:hAnsi="Times New Roman"/>
          <w:bCs/>
          <w:sz w:val="24"/>
          <w:szCs w:val="24"/>
        </w:rPr>
        <w:t>2009 m.</w:t>
      </w:r>
      <w:r w:rsidRPr="00A31D89">
        <w:rPr>
          <w:rFonts w:ascii="Times New Roman" w:hAnsi="Times New Roman"/>
          <w:bCs/>
          <w:sz w:val="24"/>
          <w:szCs w:val="24"/>
        </w:rPr>
        <w:t xml:space="preserve"> sutartimi, jos 2012 m. </w:t>
      </w:r>
      <w:r w:rsidR="00E17A0F" w:rsidRPr="00A31D89">
        <w:rPr>
          <w:rFonts w:ascii="Times New Roman" w:hAnsi="Times New Roman"/>
          <w:bCs/>
          <w:sz w:val="24"/>
          <w:szCs w:val="24"/>
        </w:rPr>
        <w:t>I priedu</w:t>
      </w:r>
      <w:r w:rsidRPr="00A31D89">
        <w:rPr>
          <w:rFonts w:ascii="Times New Roman" w:hAnsi="Times New Roman"/>
          <w:bCs/>
          <w:sz w:val="24"/>
          <w:szCs w:val="24"/>
        </w:rPr>
        <w:t>, pagal kurį atsakovė</w:t>
      </w:r>
      <w:r w:rsidR="00CA00AA" w:rsidRPr="00A31D89">
        <w:rPr>
          <w:rFonts w:ascii="Times New Roman" w:hAnsi="Times New Roman"/>
          <w:bCs/>
          <w:sz w:val="24"/>
          <w:szCs w:val="24"/>
        </w:rPr>
        <w:t xml:space="preserve"> turėjo </w:t>
      </w:r>
      <w:r w:rsidRPr="00A31D89">
        <w:rPr>
          <w:rFonts w:ascii="Times New Roman" w:hAnsi="Times New Roman"/>
          <w:bCs/>
          <w:sz w:val="24"/>
          <w:szCs w:val="24"/>
        </w:rPr>
        <w:t>pareig</w:t>
      </w:r>
      <w:r w:rsidR="00CA00AA" w:rsidRPr="00A31D89">
        <w:rPr>
          <w:rFonts w:ascii="Times New Roman" w:hAnsi="Times New Roman"/>
          <w:bCs/>
          <w:sz w:val="24"/>
          <w:szCs w:val="24"/>
        </w:rPr>
        <w:t xml:space="preserve">ą </w:t>
      </w:r>
      <w:r w:rsidRPr="00A31D89">
        <w:rPr>
          <w:rFonts w:ascii="Times New Roman" w:hAnsi="Times New Roman"/>
          <w:bCs/>
          <w:sz w:val="24"/>
          <w:szCs w:val="24"/>
        </w:rPr>
        <w:t>konsultuoti darbdavį</w:t>
      </w:r>
      <w:r w:rsidR="00CA00AA" w:rsidRPr="00A31D89">
        <w:rPr>
          <w:rFonts w:ascii="Times New Roman" w:hAnsi="Times New Roman"/>
          <w:bCs/>
          <w:sz w:val="24"/>
          <w:szCs w:val="24"/>
        </w:rPr>
        <w:t xml:space="preserve"> </w:t>
      </w:r>
      <w:r w:rsidRPr="00A31D89">
        <w:rPr>
          <w:rFonts w:ascii="Times New Roman" w:hAnsi="Times New Roman"/>
          <w:bCs/>
          <w:sz w:val="24"/>
          <w:szCs w:val="24"/>
        </w:rPr>
        <w:t>darbuotojų saugos ir sveikatos būkl</w:t>
      </w:r>
      <w:r w:rsidR="00CA00AA" w:rsidRPr="00A31D89">
        <w:rPr>
          <w:rFonts w:ascii="Times New Roman" w:hAnsi="Times New Roman"/>
          <w:bCs/>
          <w:sz w:val="24"/>
          <w:szCs w:val="24"/>
        </w:rPr>
        <w:t xml:space="preserve">ės gerinimo klausimu, </w:t>
      </w:r>
      <w:r w:rsidR="00841F37" w:rsidRPr="00A31D89">
        <w:rPr>
          <w:rFonts w:ascii="Times New Roman" w:hAnsi="Times New Roman"/>
          <w:bCs/>
          <w:sz w:val="24"/>
          <w:szCs w:val="24"/>
        </w:rPr>
        <w:t xml:space="preserve">bei </w:t>
      </w:r>
      <w:r w:rsidR="00145C33" w:rsidRPr="00A31D89">
        <w:rPr>
          <w:rFonts w:ascii="Times New Roman" w:hAnsi="Times New Roman"/>
          <w:bCs/>
          <w:sz w:val="24"/>
          <w:szCs w:val="24"/>
        </w:rPr>
        <w:t xml:space="preserve">2017 m. Instruktavimo aprašu. </w:t>
      </w:r>
      <w:r w:rsidRPr="00A31D89">
        <w:rPr>
          <w:rFonts w:ascii="Times New Roman" w:hAnsi="Times New Roman"/>
          <w:bCs/>
          <w:sz w:val="24"/>
          <w:szCs w:val="24"/>
        </w:rPr>
        <w:t xml:space="preserve">  </w:t>
      </w:r>
    </w:p>
    <w:p w14:paraId="54153C4B" w14:textId="1C3CB43D" w:rsidR="00D85A94" w:rsidRPr="00D85A94" w:rsidRDefault="00D85A94" w:rsidP="00DF5326">
      <w:pPr>
        <w:numPr>
          <w:ilvl w:val="0"/>
          <w:numId w:val="1"/>
        </w:numPr>
        <w:suppressAutoHyphens/>
        <w:spacing w:before="120" w:after="120"/>
        <w:jc w:val="both"/>
        <w:rPr>
          <w:bCs/>
          <w:lang w:eastAsia="ar-SA"/>
        </w:rPr>
      </w:pPr>
      <w:r w:rsidRPr="009A6E67">
        <w:rPr>
          <w:bCs/>
        </w:rPr>
        <w:t>Lietuvos apeliacinio teismo Civilinių bylų skyriaus teisėj</w:t>
      </w:r>
      <w:r w:rsidR="00994DCE" w:rsidRPr="009A6E67">
        <w:rPr>
          <w:lang w:eastAsia="ar-SA"/>
        </w:rPr>
        <w:t>ų kolegija,</w:t>
      </w:r>
      <w:r w:rsidR="00994DCE" w:rsidRPr="009A6E67">
        <w:t xml:space="preserve"> </w:t>
      </w:r>
      <w:r w:rsidR="00994DCE" w:rsidRPr="009A6E67">
        <w:rPr>
          <w:lang w:eastAsia="ar-SA"/>
        </w:rPr>
        <w:t xml:space="preserve">išnagrinėjusi </w:t>
      </w:r>
      <w:r w:rsidRPr="009A6E67">
        <w:rPr>
          <w:lang w:eastAsia="ar-SA"/>
        </w:rPr>
        <w:t xml:space="preserve">atsakovės </w:t>
      </w:r>
      <w:r w:rsidR="00994DCE" w:rsidRPr="009A6E67">
        <w:rPr>
          <w:lang w:eastAsia="ar-SA"/>
        </w:rPr>
        <w:t xml:space="preserve">apeliacinį skundą, </w:t>
      </w:r>
      <w:r w:rsidRPr="009A6E67">
        <w:rPr>
          <w:bCs/>
        </w:rPr>
        <w:t xml:space="preserve">2023 m. liepos 4 d. </w:t>
      </w:r>
      <w:r w:rsidR="00DF5326" w:rsidRPr="009A6E67">
        <w:rPr>
          <w:bCs/>
        </w:rPr>
        <w:t>nutartimi</w:t>
      </w:r>
      <w:r w:rsidRPr="009A6E67">
        <w:rPr>
          <w:bCs/>
        </w:rPr>
        <w:t xml:space="preserve"> paliko nepakeistą</w:t>
      </w:r>
      <w:r w:rsidR="00CA773E">
        <w:rPr>
          <w:b/>
          <w:bCs/>
        </w:rPr>
        <w:t xml:space="preserve"> </w:t>
      </w:r>
      <w:r w:rsidRPr="00D85A94">
        <w:rPr>
          <w:bCs/>
        </w:rPr>
        <w:t>Kauno apygardos teismo 2023</w:t>
      </w:r>
      <w:r w:rsidR="00251892">
        <w:rPr>
          <w:bCs/>
        </w:rPr>
        <w:t> </w:t>
      </w:r>
      <w:r w:rsidRPr="00D85A94">
        <w:rPr>
          <w:bCs/>
        </w:rPr>
        <w:t xml:space="preserve">m. vasario 9 d. sprendimą, priteisė ieškovei iš atsakovės 1694 Eur </w:t>
      </w:r>
      <w:r>
        <w:rPr>
          <w:bCs/>
        </w:rPr>
        <w:t xml:space="preserve">bylinėjimo išlaidų atlyginimo. </w:t>
      </w:r>
    </w:p>
    <w:p w14:paraId="487295CC" w14:textId="494B91E6" w:rsidR="00554BB6" w:rsidRPr="00941708" w:rsidRDefault="004A1C87" w:rsidP="007570D1">
      <w:pPr>
        <w:pStyle w:val="Sraopastraipa"/>
        <w:widowControl w:val="0"/>
        <w:numPr>
          <w:ilvl w:val="0"/>
          <w:numId w:val="1"/>
        </w:numPr>
        <w:spacing w:after="120" w:line="240" w:lineRule="auto"/>
        <w:contextualSpacing w:val="0"/>
        <w:jc w:val="both"/>
        <w:rPr>
          <w:rFonts w:ascii="Times New Roman" w:eastAsia="Calibri" w:hAnsi="Times New Roman"/>
          <w:sz w:val="24"/>
          <w:szCs w:val="24"/>
          <w:lang w:bidi="lt-LT"/>
        </w:rPr>
      </w:pPr>
      <w:r w:rsidRPr="00941708">
        <w:rPr>
          <w:rFonts w:ascii="Times New Roman" w:hAnsi="Times New Roman"/>
          <w:sz w:val="24"/>
          <w:szCs w:val="24"/>
        </w:rPr>
        <w:t>Kolegija</w:t>
      </w:r>
      <w:r w:rsidR="000C6EAA" w:rsidRPr="00941708">
        <w:rPr>
          <w:rFonts w:ascii="Times New Roman" w:hAnsi="Times New Roman"/>
          <w:sz w:val="24"/>
          <w:szCs w:val="24"/>
        </w:rPr>
        <w:t xml:space="preserve"> </w:t>
      </w:r>
      <w:r w:rsidR="00554BB6" w:rsidRPr="00941708">
        <w:rPr>
          <w:rFonts w:ascii="Times New Roman" w:hAnsi="Times New Roman"/>
          <w:sz w:val="24"/>
          <w:szCs w:val="24"/>
        </w:rPr>
        <w:t xml:space="preserve">vadovavosi DSSĮ 12 </w:t>
      </w:r>
      <w:proofErr w:type="spellStart"/>
      <w:r w:rsidR="00554BB6" w:rsidRPr="00941708">
        <w:rPr>
          <w:rFonts w:ascii="Times New Roman" w:hAnsi="Times New Roman"/>
          <w:sz w:val="24"/>
          <w:szCs w:val="24"/>
        </w:rPr>
        <w:t>straipnio</w:t>
      </w:r>
      <w:proofErr w:type="spellEnd"/>
      <w:r w:rsidR="00554BB6" w:rsidRPr="00941708">
        <w:rPr>
          <w:rFonts w:ascii="Times New Roman" w:hAnsi="Times New Roman"/>
          <w:sz w:val="24"/>
          <w:szCs w:val="24"/>
        </w:rPr>
        <w:t xml:space="preserve"> 1 dalies nuostatomis, įvertino 2009 m. sutarties </w:t>
      </w:r>
      <w:r w:rsidR="00E17A0F" w:rsidRPr="00E17A0F">
        <w:rPr>
          <w:rFonts w:ascii="Times New Roman" w:hAnsi="Times New Roman"/>
          <w:sz w:val="24"/>
          <w:szCs w:val="24"/>
        </w:rPr>
        <w:t>I priedo</w:t>
      </w:r>
      <w:r w:rsidR="00554BB6" w:rsidRPr="00941708">
        <w:rPr>
          <w:rFonts w:ascii="Times New Roman" w:hAnsi="Times New Roman"/>
          <w:sz w:val="24"/>
          <w:szCs w:val="24"/>
        </w:rPr>
        <w:t xml:space="preserve"> </w:t>
      </w:r>
      <w:r w:rsidR="00184694" w:rsidRPr="00A31D89">
        <w:rPr>
          <w:rFonts w:ascii="Times New Roman" w:hAnsi="Times New Roman"/>
          <w:sz w:val="24"/>
          <w:szCs w:val="24"/>
        </w:rPr>
        <w:t>(2.1.1, 2.1.2, 2.1.4, 2.1.5, 2.1.9, 2.1.11 p</w:t>
      </w:r>
      <w:r w:rsidR="00926066">
        <w:rPr>
          <w:rFonts w:ascii="Times New Roman" w:hAnsi="Times New Roman"/>
          <w:sz w:val="24"/>
          <w:szCs w:val="24"/>
        </w:rPr>
        <w:t>ap</w:t>
      </w:r>
      <w:r w:rsidR="00184694" w:rsidRPr="00A31D89">
        <w:rPr>
          <w:rFonts w:ascii="Times New Roman" w:hAnsi="Times New Roman"/>
          <w:sz w:val="24"/>
          <w:szCs w:val="24"/>
        </w:rPr>
        <w:t>unk</w:t>
      </w:r>
      <w:r w:rsidR="00926066">
        <w:rPr>
          <w:rFonts w:ascii="Times New Roman" w:hAnsi="Times New Roman"/>
          <w:sz w:val="24"/>
          <w:szCs w:val="24"/>
        </w:rPr>
        <w:t>či</w:t>
      </w:r>
      <w:r w:rsidR="00184694" w:rsidRPr="00A31D89">
        <w:rPr>
          <w:rFonts w:ascii="Times New Roman" w:hAnsi="Times New Roman"/>
          <w:sz w:val="24"/>
          <w:szCs w:val="24"/>
        </w:rPr>
        <w:t xml:space="preserve">ų) </w:t>
      </w:r>
      <w:r w:rsidR="00554BB6" w:rsidRPr="00A31D89">
        <w:rPr>
          <w:rFonts w:ascii="Times New Roman" w:hAnsi="Times New Roman"/>
          <w:sz w:val="24"/>
          <w:szCs w:val="24"/>
        </w:rPr>
        <w:t xml:space="preserve">sąlygas, 2012 m. </w:t>
      </w:r>
      <w:r w:rsidR="00E17A0F" w:rsidRPr="00A31D89">
        <w:rPr>
          <w:rFonts w:ascii="Times New Roman" w:hAnsi="Times New Roman"/>
          <w:sz w:val="24"/>
          <w:szCs w:val="24"/>
        </w:rPr>
        <w:t xml:space="preserve">I priedo </w:t>
      </w:r>
      <w:r w:rsidR="00184694" w:rsidRPr="00A31D89">
        <w:rPr>
          <w:rFonts w:ascii="Times New Roman" w:hAnsi="Times New Roman"/>
          <w:sz w:val="24"/>
          <w:szCs w:val="24"/>
        </w:rPr>
        <w:t>(2.1.4, 2.1.5, 2.1.10, 2.1.11 p</w:t>
      </w:r>
      <w:r w:rsidR="00926066">
        <w:rPr>
          <w:rFonts w:ascii="Times New Roman" w:hAnsi="Times New Roman"/>
          <w:sz w:val="24"/>
          <w:szCs w:val="24"/>
        </w:rPr>
        <w:t>ap</w:t>
      </w:r>
      <w:r w:rsidR="00184694" w:rsidRPr="00A31D89">
        <w:rPr>
          <w:rFonts w:ascii="Times New Roman" w:hAnsi="Times New Roman"/>
          <w:sz w:val="24"/>
          <w:szCs w:val="24"/>
        </w:rPr>
        <w:t>unk</w:t>
      </w:r>
      <w:r w:rsidR="00926066">
        <w:rPr>
          <w:rFonts w:ascii="Times New Roman" w:hAnsi="Times New Roman"/>
          <w:sz w:val="24"/>
          <w:szCs w:val="24"/>
        </w:rPr>
        <w:t>či</w:t>
      </w:r>
      <w:r w:rsidR="00184694" w:rsidRPr="00A31D89">
        <w:rPr>
          <w:rFonts w:ascii="Times New Roman" w:hAnsi="Times New Roman"/>
          <w:sz w:val="24"/>
          <w:szCs w:val="24"/>
        </w:rPr>
        <w:t>ų) sąlygas</w:t>
      </w:r>
      <w:r w:rsidR="00440DDC" w:rsidRPr="00A31D89">
        <w:rPr>
          <w:rFonts w:ascii="Times New Roman" w:hAnsi="Times New Roman"/>
          <w:sz w:val="24"/>
          <w:szCs w:val="24"/>
        </w:rPr>
        <w:t>, ieškovės direktoriaus 2012 m. sausio 3 d. įsakymu patvirtintų Darbuotojų saugos ir sveikatos tarnybos nuostatų (</w:t>
      </w:r>
      <w:r w:rsidR="00A710FF" w:rsidRPr="00A31D89">
        <w:rPr>
          <w:rFonts w:ascii="Times New Roman" w:hAnsi="Times New Roman"/>
          <w:sz w:val="24"/>
          <w:szCs w:val="24"/>
        </w:rPr>
        <w:t xml:space="preserve">toliau – </w:t>
      </w:r>
      <w:bookmarkStart w:id="8" w:name="_Hlk155342342"/>
      <w:r w:rsidR="006E197E" w:rsidRPr="00A31D89">
        <w:rPr>
          <w:rFonts w:ascii="Times New Roman" w:hAnsi="Times New Roman"/>
          <w:sz w:val="24"/>
          <w:szCs w:val="24"/>
        </w:rPr>
        <w:t xml:space="preserve">2012 m. </w:t>
      </w:r>
      <w:r w:rsidR="00A710FF" w:rsidRPr="00A31D89">
        <w:rPr>
          <w:rFonts w:ascii="Times New Roman" w:hAnsi="Times New Roman"/>
          <w:sz w:val="24"/>
          <w:szCs w:val="24"/>
        </w:rPr>
        <w:t xml:space="preserve">Tarnybos </w:t>
      </w:r>
      <w:bookmarkEnd w:id="8"/>
      <w:r w:rsidR="00A710FF" w:rsidRPr="00A31D89">
        <w:rPr>
          <w:rFonts w:ascii="Times New Roman" w:hAnsi="Times New Roman"/>
          <w:sz w:val="24"/>
          <w:szCs w:val="24"/>
        </w:rPr>
        <w:t xml:space="preserve">nuostatai; </w:t>
      </w:r>
      <w:r w:rsidR="00440DDC" w:rsidRPr="00A31D89">
        <w:rPr>
          <w:rFonts w:ascii="Times New Roman" w:hAnsi="Times New Roman"/>
          <w:sz w:val="24"/>
          <w:szCs w:val="24"/>
        </w:rPr>
        <w:t>2, 5.1, 5.2 p</w:t>
      </w:r>
      <w:r w:rsidR="00926066">
        <w:rPr>
          <w:rFonts w:ascii="Times New Roman" w:hAnsi="Times New Roman"/>
          <w:sz w:val="24"/>
          <w:szCs w:val="24"/>
        </w:rPr>
        <w:t>ap</w:t>
      </w:r>
      <w:r w:rsidR="00440DDC" w:rsidRPr="00A31D89">
        <w:rPr>
          <w:rFonts w:ascii="Times New Roman" w:hAnsi="Times New Roman"/>
          <w:sz w:val="24"/>
          <w:szCs w:val="24"/>
        </w:rPr>
        <w:t>unk</w:t>
      </w:r>
      <w:r w:rsidR="00926066">
        <w:rPr>
          <w:rFonts w:ascii="Times New Roman" w:hAnsi="Times New Roman"/>
          <w:sz w:val="24"/>
          <w:szCs w:val="24"/>
        </w:rPr>
        <w:t>či</w:t>
      </w:r>
      <w:r w:rsidR="00440DDC" w:rsidRPr="00A31D89">
        <w:rPr>
          <w:rFonts w:ascii="Times New Roman" w:hAnsi="Times New Roman"/>
          <w:sz w:val="24"/>
          <w:szCs w:val="24"/>
        </w:rPr>
        <w:t xml:space="preserve">ų) sąlygas, </w:t>
      </w:r>
      <w:r w:rsidR="006E197E" w:rsidRPr="00A31D89">
        <w:rPr>
          <w:rFonts w:ascii="Times New Roman" w:hAnsi="Times New Roman"/>
          <w:sz w:val="24"/>
          <w:szCs w:val="24"/>
        </w:rPr>
        <w:t xml:space="preserve">2013 m. </w:t>
      </w:r>
      <w:r w:rsidR="00A710FF" w:rsidRPr="00A31D89">
        <w:rPr>
          <w:rFonts w:ascii="Times New Roman" w:hAnsi="Times New Roman"/>
          <w:sz w:val="24"/>
          <w:szCs w:val="24"/>
        </w:rPr>
        <w:t xml:space="preserve">Tarnybos steigimo įsakymo turinį, </w:t>
      </w:r>
      <w:r w:rsidR="00440DDC" w:rsidRPr="00A31D89">
        <w:rPr>
          <w:rFonts w:ascii="Times New Roman" w:hAnsi="Times New Roman"/>
          <w:sz w:val="24"/>
          <w:szCs w:val="24"/>
        </w:rPr>
        <w:t xml:space="preserve">konstatavo, kad </w:t>
      </w:r>
      <w:r w:rsidR="00440DDC" w:rsidRPr="00A31D89">
        <w:rPr>
          <w:rFonts w:ascii="Times New Roman" w:hAnsi="Times New Roman"/>
          <w:bCs/>
          <w:sz w:val="24"/>
          <w:szCs w:val="24"/>
        </w:rPr>
        <w:t>atsakovė ir toliau turėjo pareigą vykdyti 2009 m. sutartimi prisiimtus įsipareigojimus</w:t>
      </w:r>
      <w:r w:rsidR="006E197E" w:rsidRPr="00A31D89">
        <w:rPr>
          <w:rFonts w:ascii="Times New Roman" w:hAnsi="Times New Roman"/>
          <w:bCs/>
          <w:sz w:val="24"/>
          <w:szCs w:val="24"/>
        </w:rPr>
        <w:t xml:space="preserve"> (jie nebuvo susiaurinti)</w:t>
      </w:r>
      <w:r w:rsidR="00941708" w:rsidRPr="00A31D89">
        <w:rPr>
          <w:rFonts w:ascii="Times New Roman" w:hAnsi="Times New Roman"/>
          <w:sz w:val="24"/>
          <w:szCs w:val="24"/>
        </w:rPr>
        <w:t xml:space="preserve">, </w:t>
      </w:r>
      <w:r w:rsidR="00941708" w:rsidRPr="00A31D89">
        <w:rPr>
          <w:rFonts w:ascii="Times New Roman" w:eastAsia="Calibri" w:hAnsi="Times New Roman"/>
          <w:sz w:val="24"/>
          <w:szCs w:val="24"/>
          <w:lang w:bidi="lt-LT"/>
        </w:rPr>
        <w:t xml:space="preserve">apimančius </w:t>
      </w:r>
      <w:r w:rsidR="00941708" w:rsidRPr="00A31D89">
        <w:rPr>
          <w:rFonts w:ascii="Times New Roman" w:eastAsia="Calibri" w:hAnsi="Times New Roman"/>
          <w:bCs/>
          <w:sz w:val="24"/>
          <w:szCs w:val="24"/>
          <w:lang w:bidi="lt-LT"/>
        </w:rPr>
        <w:t xml:space="preserve">ne tik darbuotojų instruktavimą pagal jau parengtas darbų saugos instrukcijas, bet ir </w:t>
      </w:r>
      <w:r w:rsidR="006E197E" w:rsidRPr="00A31D89">
        <w:rPr>
          <w:rFonts w:ascii="Times New Roman" w:eastAsia="Calibri" w:hAnsi="Times New Roman"/>
          <w:bCs/>
          <w:sz w:val="24"/>
          <w:szCs w:val="24"/>
          <w:lang w:bidi="lt-LT"/>
        </w:rPr>
        <w:t>kit</w:t>
      </w:r>
      <w:r w:rsidR="00926066">
        <w:rPr>
          <w:rFonts w:ascii="Times New Roman" w:eastAsia="Calibri" w:hAnsi="Times New Roman"/>
          <w:bCs/>
          <w:sz w:val="24"/>
          <w:szCs w:val="24"/>
          <w:lang w:bidi="lt-LT"/>
        </w:rPr>
        <w:t>ų</w:t>
      </w:r>
      <w:r w:rsidR="006E197E" w:rsidRPr="00A31D89">
        <w:rPr>
          <w:rFonts w:ascii="Times New Roman" w:eastAsia="Calibri" w:hAnsi="Times New Roman"/>
          <w:bCs/>
          <w:sz w:val="24"/>
          <w:szCs w:val="24"/>
          <w:lang w:bidi="lt-LT"/>
        </w:rPr>
        <w:t xml:space="preserve"> </w:t>
      </w:r>
      <w:r w:rsidR="00941708" w:rsidRPr="00A31D89">
        <w:rPr>
          <w:rFonts w:ascii="Times New Roman" w:eastAsia="Calibri" w:hAnsi="Times New Roman"/>
          <w:bCs/>
          <w:sz w:val="24"/>
          <w:szCs w:val="24"/>
          <w:lang w:bidi="lt-LT"/>
        </w:rPr>
        <w:t>įmonės veikloje reikaling</w:t>
      </w:r>
      <w:r w:rsidR="00926066">
        <w:rPr>
          <w:rFonts w:ascii="Times New Roman" w:eastAsia="Calibri" w:hAnsi="Times New Roman"/>
          <w:bCs/>
          <w:sz w:val="24"/>
          <w:szCs w:val="24"/>
          <w:lang w:bidi="lt-LT"/>
        </w:rPr>
        <w:t>ų</w:t>
      </w:r>
      <w:r w:rsidR="00941708" w:rsidRPr="00A31D89">
        <w:rPr>
          <w:rFonts w:ascii="Times New Roman" w:eastAsia="Calibri" w:hAnsi="Times New Roman"/>
          <w:bCs/>
          <w:sz w:val="24"/>
          <w:szCs w:val="24"/>
          <w:lang w:bidi="lt-LT"/>
        </w:rPr>
        <w:t xml:space="preserve"> saugos instrukcij</w:t>
      </w:r>
      <w:r w:rsidR="00926066">
        <w:rPr>
          <w:rFonts w:ascii="Times New Roman" w:eastAsia="Calibri" w:hAnsi="Times New Roman"/>
          <w:bCs/>
          <w:sz w:val="24"/>
          <w:szCs w:val="24"/>
          <w:lang w:bidi="lt-LT"/>
        </w:rPr>
        <w:t>ų rengimą</w:t>
      </w:r>
      <w:r w:rsidR="00941708" w:rsidRPr="00A31D89">
        <w:rPr>
          <w:rFonts w:ascii="Times New Roman" w:eastAsia="Calibri" w:hAnsi="Times New Roman"/>
          <w:bCs/>
          <w:sz w:val="24"/>
          <w:szCs w:val="24"/>
          <w:lang w:bidi="lt-LT"/>
        </w:rPr>
        <w:t>, rizik</w:t>
      </w:r>
      <w:r w:rsidR="00926066">
        <w:rPr>
          <w:rFonts w:ascii="Times New Roman" w:eastAsia="Calibri" w:hAnsi="Times New Roman"/>
          <w:bCs/>
          <w:sz w:val="24"/>
          <w:szCs w:val="24"/>
          <w:lang w:bidi="lt-LT"/>
        </w:rPr>
        <w:t>ų vertinimą</w:t>
      </w:r>
      <w:r w:rsidR="00941708" w:rsidRPr="00A31D89">
        <w:rPr>
          <w:rFonts w:ascii="Times New Roman" w:eastAsia="Calibri" w:hAnsi="Times New Roman"/>
          <w:bCs/>
          <w:sz w:val="24"/>
          <w:szCs w:val="24"/>
          <w:lang w:bidi="lt-LT"/>
        </w:rPr>
        <w:t>, mokym</w:t>
      </w:r>
      <w:r w:rsidR="00926066">
        <w:rPr>
          <w:rFonts w:ascii="Times New Roman" w:eastAsia="Calibri" w:hAnsi="Times New Roman"/>
          <w:bCs/>
          <w:sz w:val="24"/>
          <w:szCs w:val="24"/>
          <w:lang w:bidi="lt-LT"/>
        </w:rPr>
        <w:t>ų vykdymą</w:t>
      </w:r>
      <w:r w:rsidR="00941708" w:rsidRPr="00A31D89">
        <w:rPr>
          <w:rFonts w:ascii="Times New Roman" w:eastAsia="Calibri" w:hAnsi="Times New Roman"/>
          <w:sz w:val="24"/>
          <w:szCs w:val="24"/>
          <w:lang w:bidi="lt-LT"/>
        </w:rPr>
        <w:t xml:space="preserve">. Aplinkybė, kad pagal </w:t>
      </w:r>
      <w:r w:rsidR="006E197E" w:rsidRPr="00A31D89">
        <w:rPr>
          <w:rFonts w:ascii="Times New Roman" w:eastAsia="Calibri" w:hAnsi="Times New Roman"/>
          <w:sz w:val="24"/>
          <w:szCs w:val="24"/>
          <w:lang w:bidi="lt-LT"/>
        </w:rPr>
        <w:t xml:space="preserve">2012 m. Tarnybos </w:t>
      </w:r>
      <w:r w:rsidR="00941708" w:rsidRPr="00A31D89">
        <w:rPr>
          <w:rFonts w:ascii="Times New Roman" w:eastAsia="Calibri" w:hAnsi="Times New Roman"/>
          <w:sz w:val="24"/>
          <w:szCs w:val="24"/>
          <w:lang w:bidi="lt-LT"/>
        </w:rPr>
        <w:t>nuostatus tam tikras funkcijas tarnyba atlieka darbdav</w:t>
      </w:r>
      <w:r w:rsidR="00926066">
        <w:rPr>
          <w:rFonts w:ascii="Times New Roman" w:eastAsia="Calibri" w:hAnsi="Times New Roman"/>
          <w:sz w:val="24"/>
          <w:szCs w:val="24"/>
          <w:lang w:bidi="lt-LT"/>
        </w:rPr>
        <w:t>ės</w:t>
      </w:r>
      <w:r w:rsidR="00941708" w:rsidRPr="00A31D89">
        <w:rPr>
          <w:rFonts w:ascii="Times New Roman" w:eastAsia="Calibri" w:hAnsi="Times New Roman"/>
          <w:sz w:val="24"/>
          <w:szCs w:val="24"/>
          <w:lang w:bidi="lt-LT"/>
        </w:rPr>
        <w:t xml:space="preserve"> pavedimu, kolegijos vertinimu, ne</w:t>
      </w:r>
      <w:r w:rsidR="00251892">
        <w:rPr>
          <w:rFonts w:ascii="Times New Roman" w:eastAsia="Calibri" w:hAnsi="Times New Roman"/>
          <w:sz w:val="24"/>
          <w:szCs w:val="24"/>
          <w:lang w:bidi="lt-LT"/>
        </w:rPr>
        <w:t xml:space="preserve">daro </w:t>
      </w:r>
      <w:r w:rsidR="00941708" w:rsidRPr="00A31D89">
        <w:rPr>
          <w:rFonts w:ascii="Times New Roman" w:eastAsia="Calibri" w:hAnsi="Times New Roman"/>
          <w:sz w:val="24"/>
          <w:szCs w:val="24"/>
          <w:lang w:bidi="lt-LT"/>
        </w:rPr>
        <w:t>įtako</w:t>
      </w:r>
      <w:r w:rsidR="00251892">
        <w:rPr>
          <w:rFonts w:ascii="Times New Roman" w:eastAsia="Calibri" w:hAnsi="Times New Roman"/>
          <w:sz w:val="24"/>
          <w:szCs w:val="24"/>
          <w:lang w:bidi="lt-LT"/>
        </w:rPr>
        <w:t>s</w:t>
      </w:r>
      <w:r w:rsidR="00941708" w:rsidRPr="00A31D89">
        <w:rPr>
          <w:rFonts w:ascii="Times New Roman" w:eastAsia="Calibri" w:hAnsi="Times New Roman"/>
          <w:sz w:val="24"/>
          <w:szCs w:val="24"/>
          <w:lang w:bidi="lt-LT"/>
        </w:rPr>
        <w:t xml:space="preserve"> atsakovės</w:t>
      </w:r>
      <w:r w:rsidR="00941708" w:rsidRPr="00941708">
        <w:rPr>
          <w:rFonts w:ascii="Times New Roman" w:eastAsia="Calibri" w:hAnsi="Times New Roman"/>
          <w:sz w:val="24"/>
          <w:szCs w:val="24"/>
          <w:lang w:bidi="lt-LT"/>
        </w:rPr>
        <w:t xml:space="preserve"> </w:t>
      </w:r>
      <w:r w:rsidR="006E197E">
        <w:rPr>
          <w:rFonts w:ascii="Times New Roman" w:eastAsia="Calibri" w:hAnsi="Times New Roman"/>
          <w:sz w:val="24"/>
          <w:szCs w:val="24"/>
          <w:lang w:bidi="lt-LT"/>
        </w:rPr>
        <w:t>sutartinių</w:t>
      </w:r>
      <w:r w:rsidR="00941708" w:rsidRPr="00941708">
        <w:rPr>
          <w:rFonts w:ascii="Times New Roman" w:eastAsia="Calibri" w:hAnsi="Times New Roman"/>
          <w:sz w:val="24"/>
          <w:szCs w:val="24"/>
          <w:lang w:bidi="lt-LT"/>
        </w:rPr>
        <w:t xml:space="preserve"> įsipareigojimų apim</w:t>
      </w:r>
      <w:r w:rsidR="00251892">
        <w:rPr>
          <w:rFonts w:ascii="Times New Roman" w:eastAsia="Calibri" w:hAnsi="Times New Roman"/>
          <w:sz w:val="24"/>
          <w:szCs w:val="24"/>
          <w:lang w:bidi="lt-LT"/>
        </w:rPr>
        <w:t>čiai</w:t>
      </w:r>
      <w:r w:rsidR="00941708">
        <w:rPr>
          <w:rFonts w:ascii="Times New Roman" w:eastAsia="Calibri" w:hAnsi="Times New Roman"/>
          <w:sz w:val="24"/>
          <w:szCs w:val="24"/>
          <w:lang w:bidi="lt-LT"/>
        </w:rPr>
        <w:t xml:space="preserve">. </w:t>
      </w:r>
    </w:p>
    <w:p w14:paraId="10928E30" w14:textId="63D0F19D" w:rsidR="0086150F" w:rsidRPr="00EF0889" w:rsidRDefault="00FD0A6C" w:rsidP="002140C0">
      <w:pPr>
        <w:pStyle w:val="Sraopastraipa"/>
        <w:widowControl w:val="0"/>
        <w:numPr>
          <w:ilvl w:val="0"/>
          <w:numId w:val="1"/>
        </w:numPr>
        <w:spacing w:after="120" w:line="240" w:lineRule="auto"/>
        <w:contextualSpacing w:val="0"/>
        <w:jc w:val="both"/>
        <w:rPr>
          <w:rFonts w:ascii="Times New Roman" w:eastAsia="Calibri" w:hAnsi="Times New Roman"/>
          <w:sz w:val="24"/>
          <w:szCs w:val="24"/>
          <w:lang w:bidi="lt-LT"/>
        </w:rPr>
      </w:pPr>
      <w:r w:rsidRPr="00EF0889">
        <w:rPr>
          <w:rFonts w:ascii="Times New Roman" w:eastAsia="Calibri" w:hAnsi="Times New Roman"/>
          <w:sz w:val="24"/>
          <w:szCs w:val="24"/>
          <w:lang w:bidi="lt-LT"/>
        </w:rPr>
        <w:t xml:space="preserve">Kolegija nustatė, kad </w:t>
      </w:r>
      <w:r w:rsidR="00EF0889" w:rsidRPr="00A31D89">
        <w:rPr>
          <w:rFonts w:ascii="Times New Roman" w:eastAsia="Calibri" w:hAnsi="Times New Roman"/>
          <w:sz w:val="24"/>
          <w:szCs w:val="24"/>
          <w:lang w:bidi="lt-LT"/>
        </w:rPr>
        <w:t xml:space="preserve">2017 m. Instruktavimo apraše </w:t>
      </w:r>
      <w:r w:rsidRPr="00A31D89">
        <w:rPr>
          <w:rFonts w:ascii="Times New Roman" w:eastAsia="Calibri" w:hAnsi="Times New Roman"/>
          <w:sz w:val="24"/>
          <w:szCs w:val="24"/>
          <w:lang w:bidi="lt-LT"/>
        </w:rPr>
        <w:t>nu</w:t>
      </w:r>
      <w:r w:rsidR="00251892">
        <w:rPr>
          <w:rFonts w:ascii="Times New Roman" w:eastAsia="Calibri" w:hAnsi="Times New Roman"/>
          <w:sz w:val="24"/>
          <w:szCs w:val="24"/>
          <w:lang w:bidi="lt-LT"/>
        </w:rPr>
        <w:t>st</w:t>
      </w:r>
      <w:r w:rsidRPr="00A31D89">
        <w:rPr>
          <w:rFonts w:ascii="Times New Roman" w:eastAsia="Calibri" w:hAnsi="Times New Roman"/>
          <w:sz w:val="24"/>
          <w:szCs w:val="24"/>
          <w:lang w:bidi="lt-LT"/>
        </w:rPr>
        <w:t xml:space="preserve">atytas bendrasis instruktavimas ir instruktavimas darbo vietoje. Atsakinga už visų įmonės darbuotojų bendrąjį instruktavimą buvo paskirta įmonės darbuotojų saugos ir sveikatos tarnybos specialistė </w:t>
      </w:r>
      <w:r w:rsidR="00EF0889" w:rsidRPr="00A31D89">
        <w:rPr>
          <w:rFonts w:ascii="Times New Roman" w:eastAsia="Calibri" w:hAnsi="Times New Roman"/>
          <w:sz w:val="24"/>
          <w:szCs w:val="24"/>
          <w:lang w:bidi="lt-LT"/>
        </w:rPr>
        <w:t>–</w:t>
      </w:r>
      <w:r w:rsidRPr="00A31D89">
        <w:rPr>
          <w:rFonts w:ascii="Times New Roman" w:eastAsia="Calibri" w:hAnsi="Times New Roman"/>
          <w:sz w:val="24"/>
          <w:szCs w:val="24"/>
          <w:lang w:bidi="lt-LT"/>
        </w:rPr>
        <w:t xml:space="preserve"> atsakovės darbuotoja </w:t>
      </w:r>
      <w:bookmarkStart w:id="9" w:name="Buk_6"/>
      <w:r w:rsidR="00C55B7F" w:rsidRPr="00C55B7F">
        <w:rPr>
          <w:rFonts w:ascii="Times New Roman" w:eastAsia="Calibri" w:hAnsi="Times New Roman"/>
          <w:sz w:val="24"/>
          <w:szCs w:val="24"/>
          <w:lang w:bidi="lt-LT"/>
        </w:rPr>
        <w:t>E. P.</w:t>
      </w:r>
      <w:bookmarkEnd w:id="9"/>
      <w:r w:rsidRPr="00A31D89">
        <w:rPr>
          <w:rFonts w:ascii="Times New Roman" w:eastAsia="Calibri" w:hAnsi="Times New Roman"/>
          <w:sz w:val="24"/>
          <w:szCs w:val="24"/>
          <w:lang w:bidi="lt-LT"/>
        </w:rPr>
        <w:t xml:space="preserve"> </w:t>
      </w:r>
      <w:r w:rsidR="003557C8" w:rsidRPr="00A31D89">
        <w:rPr>
          <w:rFonts w:ascii="Times New Roman" w:eastAsia="Calibri" w:hAnsi="Times New Roman"/>
          <w:sz w:val="24"/>
          <w:szCs w:val="24"/>
          <w:lang w:bidi="lt-LT"/>
        </w:rPr>
        <w:tab/>
      </w:r>
      <w:r w:rsidR="00F83A0B" w:rsidRPr="00A31D89">
        <w:rPr>
          <w:rFonts w:ascii="Times New Roman" w:eastAsia="Calibri" w:hAnsi="Times New Roman"/>
          <w:sz w:val="24"/>
          <w:szCs w:val="24"/>
          <w:lang w:bidi="lt-LT"/>
        </w:rPr>
        <w:t>Pagal įrašus d</w:t>
      </w:r>
      <w:r w:rsidR="003557C8" w:rsidRPr="00A31D89">
        <w:rPr>
          <w:rFonts w:ascii="Times New Roman" w:eastAsia="Calibri" w:hAnsi="Times New Roman"/>
          <w:sz w:val="24"/>
          <w:szCs w:val="24"/>
          <w:lang w:bidi="lt-LT"/>
        </w:rPr>
        <w:t>arbuotojų saugos ir sveikatos instruktavimo darbo vietoje registravimo žurnale</w:t>
      </w:r>
      <w:r w:rsidR="00251892">
        <w:rPr>
          <w:rFonts w:ascii="Times New Roman" w:eastAsia="Calibri" w:hAnsi="Times New Roman"/>
          <w:sz w:val="24"/>
          <w:szCs w:val="24"/>
          <w:lang w:bidi="lt-LT"/>
        </w:rPr>
        <w:t>,</w:t>
      </w:r>
      <w:r w:rsidR="003557C8" w:rsidRPr="00A31D89">
        <w:rPr>
          <w:rFonts w:ascii="Times New Roman" w:eastAsia="Calibri" w:hAnsi="Times New Roman"/>
          <w:sz w:val="24"/>
          <w:szCs w:val="24"/>
          <w:lang w:bidi="lt-LT"/>
        </w:rPr>
        <w:t xml:space="preserve"> </w:t>
      </w:r>
      <w:bookmarkStart w:id="10" w:name="Buk_15"/>
      <w:r w:rsidR="00C55B7F" w:rsidRPr="00C55B7F">
        <w:rPr>
          <w:rFonts w:ascii="Times New Roman" w:eastAsia="Calibri" w:hAnsi="Times New Roman"/>
          <w:sz w:val="24"/>
          <w:szCs w:val="24"/>
          <w:lang w:bidi="lt-LT"/>
        </w:rPr>
        <w:t xml:space="preserve">V. Č. </w:t>
      </w:r>
      <w:bookmarkEnd w:id="10"/>
      <w:r w:rsidR="00F83A0B" w:rsidRPr="00A31D89">
        <w:rPr>
          <w:rFonts w:ascii="Times New Roman" w:eastAsia="Calibri" w:hAnsi="Times New Roman"/>
          <w:sz w:val="24"/>
          <w:szCs w:val="24"/>
          <w:lang w:bidi="lt-LT"/>
        </w:rPr>
        <w:t xml:space="preserve">instruktuotas 2017 m., </w:t>
      </w:r>
      <w:r w:rsidR="003557C8" w:rsidRPr="00A31D89">
        <w:rPr>
          <w:rFonts w:ascii="Times New Roman" w:eastAsia="Calibri" w:hAnsi="Times New Roman"/>
          <w:bCs/>
          <w:sz w:val="24"/>
          <w:szCs w:val="24"/>
          <w:lang w:bidi="lt-LT"/>
        </w:rPr>
        <w:t xml:space="preserve">nėra įrašų apie tai, kad </w:t>
      </w:r>
      <w:r w:rsidR="00F83A0B" w:rsidRPr="00A31D89">
        <w:rPr>
          <w:rFonts w:ascii="Times New Roman" w:eastAsia="Calibri" w:hAnsi="Times New Roman"/>
          <w:bCs/>
          <w:sz w:val="24"/>
          <w:szCs w:val="24"/>
          <w:lang w:bidi="lt-LT"/>
        </w:rPr>
        <w:t xml:space="preserve">jis būtų buvęs </w:t>
      </w:r>
      <w:r w:rsidR="003557C8" w:rsidRPr="00A31D89">
        <w:rPr>
          <w:rFonts w:ascii="Times New Roman" w:eastAsia="Calibri" w:hAnsi="Times New Roman"/>
          <w:bCs/>
          <w:sz w:val="24"/>
          <w:szCs w:val="24"/>
          <w:lang w:bidi="lt-LT"/>
        </w:rPr>
        <w:t xml:space="preserve">supažindintas su saugos ir sveikatos instrukcija vairuojant </w:t>
      </w:r>
      <w:proofErr w:type="spellStart"/>
      <w:r w:rsidR="003557C8" w:rsidRPr="00A31D89">
        <w:rPr>
          <w:rFonts w:ascii="Times New Roman" w:eastAsia="Calibri" w:hAnsi="Times New Roman"/>
          <w:bCs/>
          <w:sz w:val="24"/>
          <w:szCs w:val="24"/>
          <w:lang w:bidi="lt-LT"/>
        </w:rPr>
        <w:t>autokrautuvą</w:t>
      </w:r>
      <w:proofErr w:type="spellEnd"/>
      <w:r w:rsidR="003557C8" w:rsidRPr="00A31D89">
        <w:rPr>
          <w:rFonts w:ascii="Times New Roman" w:eastAsia="Calibri" w:hAnsi="Times New Roman"/>
          <w:sz w:val="24"/>
          <w:szCs w:val="24"/>
          <w:lang w:bidi="lt-LT"/>
        </w:rPr>
        <w:t xml:space="preserve"> </w:t>
      </w:r>
      <w:r w:rsidR="00F83A0B" w:rsidRPr="00A31D89">
        <w:rPr>
          <w:rFonts w:ascii="Times New Roman" w:eastAsia="Calibri" w:hAnsi="Times New Roman"/>
          <w:sz w:val="24"/>
          <w:szCs w:val="24"/>
          <w:lang w:bidi="lt-LT"/>
        </w:rPr>
        <w:t xml:space="preserve">(toliau – </w:t>
      </w:r>
      <w:bookmarkStart w:id="11" w:name="_Hlk155342825"/>
      <w:r w:rsidR="00F83A0B" w:rsidRPr="00A31D89">
        <w:rPr>
          <w:rFonts w:ascii="Times New Roman" w:eastAsia="Calibri" w:hAnsi="Times New Roman"/>
          <w:sz w:val="24"/>
          <w:szCs w:val="24"/>
          <w:lang w:bidi="lt-LT"/>
        </w:rPr>
        <w:t>Instrukcija Nr.</w:t>
      </w:r>
      <w:r w:rsidR="00251892">
        <w:rPr>
          <w:rFonts w:ascii="Times New Roman" w:eastAsia="Calibri" w:hAnsi="Times New Roman"/>
          <w:sz w:val="24"/>
          <w:szCs w:val="24"/>
          <w:lang w:bidi="lt-LT"/>
        </w:rPr>
        <w:t> </w:t>
      </w:r>
      <w:r w:rsidR="00F83A0B" w:rsidRPr="00A31D89">
        <w:rPr>
          <w:rFonts w:ascii="Times New Roman" w:eastAsia="Calibri" w:hAnsi="Times New Roman"/>
          <w:sz w:val="24"/>
          <w:szCs w:val="24"/>
          <w:lang w:bidi="lt-LT"/>
        </w:rPr>
        <w:t>8</w:t>
      </w:r>
      <w:bookmarkEnd w:id="11"/>
      <w:r w:rsidR="00F83A0B" w:rsidRPr="00A31D89">
        <w:rPr>
          <w:rFonts w:ascii="Times New Roman" w:eastAsia="Calibri" w:hAnsi="Times New Roman"/>
          <w:sz w:val="24"/>
          <w:szCs w:val="24"/>
          <w:lang w:bidi="lt-LT"/>
        </w:rPr>
        <w:t xml:space="preserve">). </w:t>
      </w:r>
      <w:r w:rsidR="00F83A0B" w:rsidRPr="00A31D89">
        <w:rPr>
          <w:rFonts w:ascii="Times New Roman" w:eastAsia="Calibri" w:hAnsi="Times New Roman"/>
          <w:bCs/>
          <w:sz w:val="24"/>
          <w:szCs w:val="24"/>
          <w:lang w:bidi="lt-LT"/>
        </w:rPr>
        <w:t xml:space="preserve">Pagal </w:t>
      </w:r>
      <w:bookmarkStart w:id="12" w:name="_Hlk155342757"/>
      <w:r w:rsidR="00EB5982" w:rsidRPr="00A31D89">
        <w:rPr>
          <w:rFonts w:ascii="Times New Roman" w:eastAsia="Calibri" w:hAnsi="Times New Roman"/>
          <w:bCs/>
          <w:sz w:val="24"/>
          <w:szCs w:val="24"/>
          <w:lang w:bidi="lt-LT"/>
        </w:rPr>
        <w:t xml:space="preserve">2012 m. </w:t>
      </w:r>
      <w:r w:rsidR="00E17A0F" w:rsidRPr="00A31D89">
        <w:rPr>
          <w:rFonts w:ascii="Times New Roman" w:eastAsia="Calibri" w:hAnsi="Times New Roman"/>
          <w:bCs/>
          <w:sz w:val="24"/>
          <w:szCs w:val="24"/>
          <w:lang w:bidi="lt-LT"/>
        </w:rPr>
        <w:t xml:space="preserve">I priedo </w:t>
      </w:r>
      <w:r w:rsidR="00EB5982" w:rsidRPr="00A31D89">
        <w:rPr>
          <w:rFonts w:ascii="Times New Roman" w:eastAsia="Calibri" w:hAnsi="Times New Roman"/>
          <w:bCs/>
          <w:sz w:val="24"/>
          <w:szCs w:val="24"/>
          <w:lang w:bidi="lt-LT"/>
        </w:rPr>
        <w:t xml:space="preserve">2.1.4 </w:t>
      </w:r>
      <w:bookmarkEnd w:id="12"/>
      <w:r w:rsidR="00EB5982" w:rsidRPr="00A31D89">
        <w:rPr>
          <w:rFonts w:ascii="Times New Roman" w:eastAsia="Calibri" w:hAnsi="Times New Roman"/>
          <w:bCs/>
          <w:sz w:val="24"/>
          <w:szCs w:val="24"/>
          <w:lang w:bidi="lt-LT"/>
        </w:rPr>
        <w:t>p</w:t>
      </w:r>
      <w:r w:rsidR="00926066">
        <w:rPr>
          <w:rFonts w:ascii="Times New Roman" w:eastAsia="Calibri" w:hAnsi="Times New Roman"/>
          <w:bCs/>
          <w:sz w:val="24"/>
          <w:szCs w:val="24"/>
          <w:lang w:bidi="lt-LT"/>
        </w:rPr>
        <w:t>ap</w:t>
      </w:r>
      <w:r w:rsidR="00F83A0B" w:rsidRPr="00A31D89">
        <w:rPr>
          <w:rFonts w:ascii="Times New Roman" w:eastAsia="Calibri" w:hAnsi="Times New Roman"/>
          <w:bCs/>
          <w:sz w:val="24"/>
          <w:szCs w:val="24"/>
          <w:lang w:bidi="lt-LT"/>
        </w:rPr>
        <w:t>unkt</w:t>
      </w:r>
      <w:r w:rsidR="00926066">
        <w:rPr>
          <w:rFonts w:ascii="Times New Roman" w:eastAsia="Calibri" w:hAnsi="Times New Roman"/>
          <w:bCs/>
          <w:sz w:val="24"/>
          <w:szCs w:val="24"/>
          <w:lang w:bidi="lt-LT"/>
        </w:rPr>
        <w:t>į</w:t>
      </w:r>
      <w:r w:rsidR="00251892">
        <w:rPr>
          <w:rFonts w:ascii="Times New Roman" w:eastAsia="Calibri" w:hAnsi="Times New Roman"/>
          <w:bCs/>
          <w:sz w:val="24"/>
          <w:szCs w:val="24"/>
          <w:lang w:bidi="lt-LT"/>
        </w:rPr>
        <w:t>,</w:t>
      </w:r>
      <w:r w:rsidR="00F83A0B" w:rsidRPr="00A31D89">
        <w:rPr>
          <w:rFonts w:ascii="Times New Roman" w:eastAsia="Calibri" w:hAnsi="Times New Roman"/>
          <w:bCs/>
          <w:sz w:val="24"/>
          <w:szCs w:val="24"/>
          <w:lang w:bidi="lt-LT"/>
        </w:rPr>
        <w:t xml:space="preserve"> </w:t>
      </w:r>
      <w:r w:rsidR="00EB5982" w:rsidRPr="00A31D89">
        <w:rPr>
          <w:rFonts w:ascii="Times New Roman" w:eastAsia="Calibri" w:hAnsi="Times New Roman"/>
          <w:bCs/>
          <w:sz w:val="24"/>
          <w:szCs w:val="24"/>
          <w:lang w:bidi="lt-LT"/>
        </w:rPr>
        <w:t xml:space="preserve">atsakovė </w:t>
      </w:r>
      <w:r w:rsidR="00F83A0B" w:rsidRPr="00A31D89">
        <w:rPr>
          <w:rFonts w:ascii="Times New Roman" w:eastAsia="Calibri" w:hAnsi="Times New Roman"/>
          <w:bCs/>
          <w:sz w:val="24"/>
          <w:szCs w:val="24"/>
          <w:lang w:bidi="lt-LT"/>
        </w:rPr>
        <w:t xml:space="preserve">įsipareigojo kontroliuoti, </w:t>
      </w:r>
      <w:r w:rsidR="00EB5982" w:rsidRPr="00A31D89">
        <w:rPr>
          <w:rFonts w:ascii="Times New Roman" w:eastAsia="Calibri" w:hAnsi="Times New Roman"/>
          <w:bCs/>
          <w:sz w:val="24"/>
          <w:szCs w:val="24"/>
          <w:lang w:bidi="lt-LT"/>
        </w:rPr>
        <w:t xml:space="preserve">ar laiku atliekami darbuotojų instruktavimai saugos ir sveikatos klausimais. </w:t>
      </w:r>
      <w:r w:rsidR="00EB5982" w:rsidRPr="00A31D89">
        <w:rPr>
          <w:rFonts w:ascii="Times New Roman" w:eastAsia="Calibri" w:hAnsi="Times New Roman"/>
          <w:sz w:val="24"/>
          <w:szCs w:val="24"/>
          <w:lang w:bidi="lt-LT"/>
        </w:rPr>
        <w:t xml:space="preserve">Aplinkybė, kad </w:t>
      </w:r>
      <w:bookmarkStart w:id="13" w:name="Buk_16"/>
      <w:r w:rsidR="00C55B7F" w:rsidRPr="00C55B7F">
        <w:rPr>
          <w:rFonts w:ascii="Times New Roman" w:eastAsia="Calibri" w:hAnsi="Times New Roman"/>
          <w:sz w:val="24"/>
          <w:szCs w:val="24"/>
          <w:lang w:bidi="lt-LT"/>
        </w:rPr>
        <w:t xml:space="preserve">V. Č. </w:t>
      </w:r>
      <w:bookmarkEnd w:id="13"/>
      <w:r w:rsidR="00EB5982" w:rsidRPr="00A31D89">
        <w:rPr>
          <w:rFonts w:ascii="Times New Roman" w:eastAsia="Calibri" w:hAnsi="Times New Roman"/>
          <w:sz w:val="24"/>
          <w:szCs w:val="24"/>
          <w:lang w:bidi="lt-LT"/>
        </w:rPr>
        <w:t xml:space="preserve">darbo vietoje pirmą kartą buvo instruktuotas 2017 m. liepos 20 d., o pakartotinai turėjo būti instruktuotas ne vėliau kaip 2019 m. liepos 20 d., nepatvirtina tinkamo </w:t>
      </w:r>
      <w:r w:rsidR="00F83A0B" w:rsidRPr="00A31D89">
        <w:rPr>
          <w:rFonts w:ascii="Times New Roman" w:eastAsia="Calibri" w:hAnsi="Times New Roman"/>
          <w:sz w:val="24"/>
          <w:szCs w:val="24"/>
          <w:lang w:bidi="lt-LT"/>
        </w:rPr>
        <w:t xml:space="preserve">2012 m. </w:t>
      </w:r>
      <w:r w:rsidR="00E17A0F" w:rsidRPr="00A31D89">
        <w:rPr>
          <w:rFonts w:ascii="Times New Roman" w:eastAsia="Calibri" w:hAnsi="Times New Roman"/>
          <w:sz w:val="24"/>
          <w:szCs w:val="24"/>
          <w:lang w:bidi="lt-LT"/>
        </w:rPr>
        <w:t xml:space="preserve">I priedo </w:t>
      </w:r>
      <w:r w:rsidR="00F83A0B" w:rsidRPr="00A31D89">
        <w:rPr>
          <w:rFonts w:ascii="Times New Roman" w:eastAsia="Calibri" w:hAnsi="Times New Roman"/>
          <w:sz w:val="24"/>
          <w:szCs w:val="24"/>
          <w:lang w:bidi="lt-LT"/>
        </w:rPr>
        <w:t xml:space="preserve">2.1.4 </w:t>
      </w:r>
      <w:r w:rsidR="00926066">
        <w:rPr>
          <w:rFonts w:ascii="Times New Roman" w:eastAsia="Calibri" w:hAnsi="Times New Roman"/>
          <w:sz w:val="24"/>
          <w:szCs w:val="24"/>
          <w:lang w:bidi="lt-LT"/>
        </w:rPr>
        <w:t>pa</w:t>
      </w:r>
      <w:r w:rsidR="00F83A0B" w:rsidRPr="00A31D89">
        <w:rPr>
          <w:rFonts w:ascii="Times New Roman" w:eastAsia="Calibri" w:hAnsi="Times New Roman"/>
          <w:sz w:val="24"/>
          <w:szCs w:val="24"/>
          <w:lang w:bidi="lt-LT"/>
        </w:rPr>
        <w:t>punkt</w:t>
      </w:r>
      <w:r w:rsidR="00926066">
        <w:rPr>
          <w:rFonts w:ascii="Times New Roman" w:eastAsia="Calibri" w:hAnsi="Times New Roman"/>
          <w:sz w:val="24"/>
          <w:szCs w:val="24"/>
          <w:lang w:bidi="lt-LT"/>
        </w:rPr>
        <w:t>yje</w:t>
      </w:r>
      <w:r w:rsidR="00F83A0B" w:rsidRPr="00A31D89">
        <w:rPr>
          <w:rFonts w:ascii="Times New Roman" w:eastAsia="Calibri" w:hAnsi="Times New Roman"/>
          <w:sz w:val="24"/>
          <w:szCs w:val="24"/>
          <w:lang w:bidi="lt-LT"/>
        </w:rPr>
        <w:t xml:space="preserve"> </w:t>
      </w:r>
      <w:r w:rsidR="00EB5982" w:rsidRPr="00A31D89">
        <w:rPr>
          <w:rFonts w:ascii="Times New Roman" w:eastAsia="Calibri" w:hAnsi="Times New Roman"/>
          <w:sz w:val="24"/>
          <w:szCs w:val="24"/>
          <w:lang w:bidi="lt-LT"/>
        </w:rPr>
        <w:t xml:space="preserve">nustatytų pareigų vykdymo. </w:t>
      </w:r>
      <w:r w:rsidR="00EB5982" w:rsidRPr="00A31D89">
        <w:rPr>
          <w:rFonts w:ascii="Times New Roman" w:eastAsia="Calibri" w:hAnsi="Times New Roman"/>
          <w:bCs/>
          <w:sz w:val="24"/>
          <w:szCs w:val="24"/>
          <w:lang w:bidi="lt-LT"/>
        </w:rPr>
        <w:t>Kolegijos vertinimu, pareiga kontroliuoti, ar darbuotojai instruktuojami tinkamai, apima pareigą patikrinti ne tik instruktavimo periodiškumą, bet ir turinį.</w:t>
      </w:r>
      <w:r w:rsidR="00EB5982" w:rsidRPr="00A31D89">
        <w:rPr>
          <w:rFonts w:ascii="Times New Roman" w:eastAsia="Calibri" w:hAnsi="Times New Roman"/>
          <w:sz w:val="24"/>
          <w:szCs w:val="24"/>
          <w:lang w:bidi="lt-LT"/>
        </w:rPr>
        <w:t xml:space="preserve"> Kontrolę vykdantis asmuo turi įsitikinti, ar darbuotojas instruktuotas pagal visas jo atliekamoms darbo funkcijoms aktualias saugos instrukcijas. </w:t>
      </w:r>
      <w:r w:rsidR="001951D1" w:rsidRPr="00A31D89">
        <w:rPr>
          <w:rFonts w:ascii="Times New Roman" w:eastAsia="Calibri" w:hAnsi="Times New Roman"/>
          <w:sz w:val="24"/>
          <w:szCs w:val="24"/>
          <w:lang w:bidi="lt-LT"/>
        </w:rPr>
        <w:t>Net ir esant prielaidai, kad</w:t>
      </w:r>
      <w:r w:rsidR="00625402" w:rsidRPr="00A31D89">
        <w:rPr>
          <w:rFonts w:ascii="Times New Roman" w:eastAsia="Calibri" w:hAnsi="Times New Roman"/>
          <w:sz w:val="24"/>
          <w:szCs w:val="24"/>
          <w:lang w:bidi="lt-LT"/>
        </w:rPr>
        <w:t xml:space="preserve"> </w:t>
      </w:r>
      <w:bookmarkStart w:id="14" w:name="Buk_12"/>
      <w:r w:rsidR="00C55B7F" w:rsidRPr="00C55B7F">
        <w:rPr>
          <w:rFonts w:ascii="Times New Roman" w:eastAsia="Calibri" w:hAnsi="Times New Roman"/>
          <w:sz w:val="24"/>
          <w:szCs w:val="24"/>
          <w:lang w:bidi="lt-LT"/>
        </w:rPr>
        <w:t xml:space="preserve">V. Č. </w:t>
      </w:r>
      <w:bookmarkEnd w:id="14"/>
      <w:r w:rsidR="00625402" w:rsidRPr="00A31D89">
        <w:rPr>
          <w:rFonts w:ascii="Times New Roman" w:eastAsia="Calibri" w:hAnsi="Times New Roman"/>
          <w:sz w:val="24"/>
          <w:szCs w:val="24"/>
          <w:lang w:bidi="lt-LT"/>
        </w:rPr>
        <w:t>su</w:t>
      </w:r>
      <w:r w:rsidR="00EB5982" w:rsidRPr="00A31D89">
        <w:rPr>
          <w:rFonts w:ascii="Times New Roman" w:eastAsia="Calibri" w:hAnsi="Times New Roman"/>
          <w:sz w:val="24"/>
          <w:szCs w:val="24"/>
          <w:lang w:bidi="lt-LT"/>
        </w:rPr>
        <w:t xml:space="preserve"> </w:t>
      </w:r>
      <w:r w:rsidR="00F14A12" w:rsidRPr="00A31D89">
        <w:rPr>
          <w:rFonts w:ascii="Times New Roman" w:eastAsia="Calibri" w:hAnsi="Times New Roman"/>
          <w:sz w:val="24"/>
          <w:szCs w:val="24"/>
          <w:lang w:bidi="lt-LT"/>
        </w:rPr>
        <w:t>Instrukcija Nr. 8</w:t>
      </w:r>
      <w:r w:rsidR="00EB5982" w:rsidRPr="00A31D89">
        <w:rPr>
          <w:rFonts w:ascii="Times New Roman" w:eastAsia="Calibri" w:hAnsi="Times New Roman"/>
          <w:sz w:val="24"/>
          <w:szCs w:val="24"/>
          <w:lang w:bidi="lt-LT"/>
        </w:rPr>
        <w:t xml:space="preserve"> darbo vietoje turėjo supažindinti </w:t>
      </w:r>
      <w:r w:rsidR="00625402" w:rsidRPr="00A31D89">
        <w:rPr>
          <w:rFonts w:ascii="Times New Roman" w:eastAsia="Calibri" w:hAnsi="Times New Roman"/>
          <w:sz w:val="24"/>
          <w:szCs w:val="24"/>
          <w:lang w:bidi="lt-LT"/>
        </w:rPr>
        <w:t xml:space="preserve">ieškovės </w:t>
      </w:r>
      <w:r w:rsidR="00EB5982" w:rsidRPr="00A31D89">
        <w:rPr>
          <w:rFonts w:ascii="Times New Roman" w:eastAsia="Calibri" w:hAnsi="Times New Roman"/>
          <w:sz w:val="24"/>
          <w:szCs w:val="24"/>
          <w:lang w:bidi="lt-LT"/>
        </w:rPr>
        <w:t>direktorius</w:t>
      </w:r>
      <w:r w:rsidR="00625402" w:rsidRPr="00A31D89">
        <w:rPr>
          <w:rFonts w:ascii="Times New Roman" w:eastAsia="Calibri" w:hAnsi="Times New Roman"/>
          <w:sz w:val="24"/>
          <w:szCs w:val="24"/>
          <w:lang w:bidi="lt-LT"/>
        </w:rPr>
        <w:t>, atsakovė turėjo sutartinę pareigą</w:t>
      </w:r>
      <w:r w:rsidR="00F14A12" w:rsidRPr="00A31D89">
        <w:rPr>
          <w:rFonts w:ascii="Times New Roman" w:eastAsia="Calibri" w:hAnsi="Times New Roman"/>
          <w:sz w:val="24"/>
          <w:szCs w:val="24"/>
          <w:lang w:bidi="lt-LT"/>
        </w:rPr>
        <w:t xml:space="preserve"> tai </w:t>
      </w:r>
      <w:r w:rsidR="00EB5982" w:rsidRPr="00A31D89">
        <w:rPr>
          <w:rFonts w:ascii="Times New Roman" w:eastAsia="Calibri" w:hAnsi="Times New Roman"/>
          <w:sz w:val="24"/>
          <w:szCs w:val="24"/>
          <w:lang w:bidi="lt-LT"/>
        </w:rPr>
        <w:t>kontroliuoti</w:t>
      </w:r>
      <w:r w:rsidR="00625402" w:rsidRPr="00A31D89">
        <w:rPr>
          <w:rFonts w:ascii="Times New Roman" w:eastAsia="Calibri" w:hAnsi="Times New Roman"/>
          <w:sz w:val="24"/>
          <w:szCs w:val="24"/>
          <w:lang w:bidi="lt-LT"/>
        </w:rPr>
        <w:t>.</w:t>
      </w:r>
      <w:r w:rsidR="00EB5982" w:rsidRPr="00A31D89">
        <w:rPr>
          <w:rFonts w:ascii="Times New Roman" w:eastAsia="Calibri" w:hAnsi="Times New Roman"/>
          <w:sz w:val="24"/>
          <w:szCs w:val="24"/>
          <w:lang w:bidi="lt-LT"/>
        </w:rPr>
        <w:t xml:space="preserve"> Nustačiusi, kad </w:t>
      </w:r>
      <w:proofErr w:type="spellStart"/>
      <w:r w:rsidR="00EB5982" w:rsidRPr="00A31D89">
        <w:rPr>
          <w:rFonts w:ascii="Times New Roman" w:eastAsia="Calibri" w:hAnsi="Times New Roman"/>
          <w:sz w:val="24"/>
          <w:szCs w:val="24"/>
          <w:lang w:bidi="lt-LT"/>
        </w:rPr>
        <w:t>autokrautuvo</w:t>
      </w:r>
      <w:proofErr w:type="spellEnd"/>
      <w:r w:rsidR="00EB5982" w:rsidRPr="00A31D89">
        <w:rPr>
          <w:rFonts w:ascii="Times New Roman" w:eastAsia="Calibri" w:hAnsi="Times New Roman"/>
          <w:sz w:val="24"/>
          <w:szCs w:val="24"/>
          <w:lang w:bidi="lt-LT"/>
        </w:rPr>
        <w:t xml:space="preserve"> vairuotojas nebuvo instruktuotas</w:t>
      </w:r>
      <w:r w:rsidR="00CA773E" w:rsidRPr="00A31D89">
        <w:rPr>
          <w:rFonts w:ascii="Times New Roman" w:eastAsia="Calibri" w:hAnsi="Times New Roman"/>
          <w:sz w:val="24"/>
          <w:szCs w:val="24"/>
          <w:lang w:bidi="lt-LT"/>
        </w:rPr>
        <w:t>,</w:t>
      </w:r>
      <w:r w:rsidR="00EB5982" w:rsidRPr="00A31D89">
        <w:rPr>
          <w:rFonts w:ascii="Times New Roman" w:eastAsia="Calibri" w:hAnsi="Times New Roman"/>
          <w:sz w:val="24"/>
          <w:szCs w:val="24"/>
          <w:lang w:bidi="lt-LT"/>
        </w:rPr>
        <w:t xml:space="preserve"> </w:t>
      </w:r>
      <w:r w:rsidR="00625402" w:rsidRPr="00A31D89">
        <w:rPr>
          <w:rFonts w:ascii="Times New Roman" w:eastAsia="Calibri" w:hAnsi="Times New Roman"/>
          <w:bCs/>
          <w:sz w:val="24"/>
          <w:szCs w:val="24"/>
          <w:lang w:bidi="lt-LT"/>
        </w:rPr>
        <w:t>atsakovė</w:t>
      </w:r>
      <w:r w:rsidR="00EB5982" w:rsidRPr="00A31D89">
        <w:rPr>
          <w:rFonts w:ascii="Times New Roman" w:eastAsia="Calibri" w:hAnsi="Times New Roman"/>
          <w:bCs/>
          <w:sz w:val="24"/>
          <w:szCs w:val="24"/>
          <w:lang w:bidi="lt-LT"/>
        </w:rPr>
        <w:t xml:space="preserve"> turėjo</w:t>
      </w:r>
      <w:r w:rsidR="00EB5982" w:rsidRPr="00A31D89">
        <w:rPr>
          <w:rFonts w:ascii="Times New Roman" w:eastAsia="Calibri" w:hAnsi="Times New Roman"/>
          <w:sz w:val="24"/>
          <w:szCs w:val="24"/>
          <w:lang w:bidi="lt-LT"/>
        </w:rPr>
        <w:t xml:space="preserve"> apie tai informuoti ieškovę ir </w:t>
      </w:r>
      <w:r w:rsidR="00EB5982" w:rsidRPr="00A31D89">
        <w:rPr>
          <w:rFonts w:ascii="Times New Roman" w:eastAsia="Calibri" w:hAnsi="Times New Roman"/>
          <w:bCs/>
          <w:sz w:val="24"/>
          <w:szCs w:val="24"/>
          <w:lang w:bidi="lt-LT"/>
        </w:rPr>
        <w:t>pareikalauti pašalinti šį pažeidimą</w:t>
      </w:r>
      <w:r w:rsidR="00EB5982" w:rsidRPr="00A31D89">
        <w:rPr>
          <w:rFonts w:ascii="Times New Roman" w:eastAsia="Calibri" w:hAnsi="Times New Roman"/>
          <w:sz w:val="24"/>
          <w:szCs w:val="24"/>
          <w:lang w:bidi="lt-LT"/>
        </w:rPr>
        <w:t xml:space="preserve">. </w:t>
      </w:r>
      <w:r w:rsidR="00625402" w:rsidRPr="00A31D89">
        <w:rPr>
          <w:rFonts w:ascii="Times New Roman" w:eastAsia="Calibri" w:hAnsi="Times New Roman"/>
          <w:sz w:val="24"/>
          <w:szCs w:val="24"/>
          <w:lang w:bidi="lt-LT"/>
        </w:rPr>
        <w:t>Tačiau tokių duomenų</w:t>
      </w:r>
      <w:r w:rsidR="00625402" w:rsidRPr="00EF0889">
        <w:rPr>
          <w:rFonts w:ascii="Times New Roman" w:eastAsia="Calibri" w:hAnsi="Times New Roman"/>
          <w:sz w:val="24"/>
          <w:szCs w:val="24"/>
          <w:lang w:bidi="lt-LT"/>
        </w:rPr>
        <w:t xml:space="preserve"> nepateikta. </w:t>
      </w:r>
      <w:r w:rsidR="0086150F" w:rsidRPr="00EF0889">
        <w:rPr>
          <w:rFonts w:ascii="Times New Roman" w:eastAsia="Calibri" w:hAnsi="Times New Roman"/>
          <w:sz w:val="24"/>
          <w:szCs w:val="24"/>
          <w:lang w:bidi="lt-LT"/>
        </w:rPr>
        <w:t>Kolegija vertino, kad darbuotojo tei</w:t>
      </w:r>
      <w:r w:rsidR="00F14A12">
        <w:rPr>
          <w:rFonts w:ascii="Times New Roman" w:eastAsia="Calibri" w:hAnsi="Times New Roman"/>
          <w:sz w:val="24"/>
          <w:szCs w:val="24"/>
          <w:lang w:bidi="lt-LT"/>
        </w:rPr>
        <w:t>g</w:t>
      </w:r>
      <w:r w:rsidR="0086150F" w:rsidRPr="00EF0889">
        <w:rPr>
          <w:rFonts w:ascii="Times New Roman" w:eastAsia="Calibri" w:hAnsi="Times New Roman"/>
          <w:sz w:val="24"/>
          <w:szCs w:val="24"/>
          <w:lang w:bidi="lt-LT"/>
        </w:rPr>
        <w:t xml:space="preserve">inių apie tai, kad jis žino </w:t>
      </w:r>
      <w:r w:rsidR="00F14A12">
        <w:rPr>
          <w:rFonts w:ascii="Times New Roman" w:eastAsia="Calibri" w:hAnsi="Times New Roman"/>
          <w:sz w:val="24"/>
          <w:szCs w:val="24"/>
          <w:lang w:bidi="lt-LT"/>
        </w:rPr>
        <w:t>I</w:t>
      </w:r>
      <w:r w:rsidR="0086150F" w:rsidRPr="00EF0889">
        <w:rPr>
          <w:rFonts w:ascii="Times New Roman" w:eastAsia="Calibri" w:hAnsi="Times New Roman"/>
          <w:sz w:val="24"/>
          <w:szCs w:val="24"/>
          <w:lang w:bidi="lt-LT"/>
        </w:rPr>
        <w:t>nstrukcijos Nr. 8 reikalavimus</w:t>
      </w:r>
      <w:r w:rsidR="00841F37">
        <w:rPr>
          <w:rFonts w:ascii="Times New Roman" w:eastAsia="Calibri" w:hAnsi="Times New Roman"/>
          <w:sz w:val="24"/>
          <w:szCs w:val="24"/>
          <w:lang w:bidi="lt-LT"/>
        </w:rPr>
        <w:t>,</w:t>
      </w:r>
      <w:r w:rsidR="0086150F" w:rsidRPr="00EF0889">
        <w:rPr>
          <w:rFonts w:ascii="Times New Roman" w:eastAsia="Calibri" w:hAnsi="Times New Roman"/>
          <w:sz w:val="24"/>
          <w:szCs w:val="24"/>
          <w:lang w:bidi="lt-LT"/>
        </w:rPr>
        <w:t xml:space="preserve"> nepakanka, nes</w:t>
      </w:r>
      <w:r w:rsidR="00251892">
        <w:rPr>
          <w:rFonts w:ascii="Times New Roman" w:eastAsia="Calibri" w:hAnsi="Times New Roman"/>
          <w:sz w:val="24"/>
          <w:szCs w:val="24"/>
          <w:lang w:bidi="lt-LT"/>
        </w:rPr>
        <w:t>,</w:t>
      </w:r>
      <w:r w:rsidR="0086150F" w:rsidRPr="00EF0889">
        <w:rPr>
          <w:rFonts w:ascii="Times New Roman" w:eastAsia="Calibri" w:hAnsi="Times New Roman"/>
          <w:sz w:val="24"/>
          <w:szCs w:val="24"/>
          <w:lang w:bidi="lt-LT"/>
        </w:rPr>
        <w:t xml:space="preserve"> pagal </w:t>
      </w:r>
      <w:r w:rsidR="00F14A12" w:rsidRPr="00F14A12">
        <w:rPr>
          <w:rFonts w:ascii="Times New Roman" w:eastAsia="Calibri" w:hAnsi="Times New Roman"/>
          <w:sz w:val="24"/>
          <w:szCs w:val="24"/>
          <w:lang w:bidi="lt-LT"/>
        </w:rPr>
        <w:t>2017 m. Instruktavimo apraš</w:t>
      </w:r>
      <w:r w:rsidR="00F14A12">
        <w:rPr>
          <w:rFonts w:ascii="Times New Roman" w:eastAsia="Calibri" w:hAnsi="Times New Roman"/>
          <w:sz w:val="24"/>
          <w:szCs w:val="24"/>
          <w:lang w:bidi="lt-LT"/>
        </w:rPr>
        <w:t>ą</w:t>
      </w:r>
      <w:r w:rsidR="00251892">
        <w:rPr>
          <w:rFonts w:ascii="Times New Roman" w:eastAsia="Calibri" w:hAnsi="Times New Roman"/>
          <w:sz w:val="24"/>
          <w:szCs w:val="24"/>
          <w:lang w:bidi="lt-LT"/>
        </w:rPr>
        <w:t>,</w:t>
      </w:r>
      <w:r w:rsidR="0086150F" w:rsidRPr="00EF0889">
        <w:rPr>
          <w:rFonts w:ascii="Times New Roman" w:eastAsia="Calibri" w:hAnsi="Times New Roman"/>
          <w:sz w:val="24"/>
          <w:szCs w:val="24"/>
          <w:lang w:bidi="lt-LT"/>
        </w:rPr>
        <w:t xml:space="preserve"> </w:t>
      </w:r>
      <w:r w:rsidR="00F14A12">
        <w:rPr>
          <w:rFonts w:ascii="Times New Roman" w:eastAsia="Calibri" w:hAnsi="Times New Roman"/>
          <w:sz w:val="24"/>
          <w:szCs w:val="24"/>
          <w:lang w:bidi="lt-LT"/>
        </w:rPr>
        <w:t>būtina įsitikinti, kad darbuotojas po instruktavimo</w:t>
      </w:r>
      <w:r w:rsidR="0086150F" w:rsidRPr="00EF0889">
        <w:rPr>
          <w:rFonts w:ascii="Times New Roman" w:eastAsia="Calibri" w:hAnsi="Times New Roman"/>
          <w:sz w:val="24"/>
          <w:szCs w:val="24"/>
          <w:lang w:bidi="lt-LT"/>
        </w:rPr>
        <w:t xml:space="preserve"> įsisavino žinias</w:t>
      </w:r>
      <w:r w:rsidR="00F14A12">
        <w:rPr>
          <w:rFonts w:ascii="Times New Roman" w:eastAsia="Calibri" w:hAnsi="Times New Roman"/>
          <w:sz w:val="24"/>
          <w:szCs w:val="24"/>
          <w:lang w:bidi="lt-LT"/>
        </w:rPr>
        <w:t xml:space="preserve">, </w:t>
      </w:r>
      <w:r w:rsidR="0086150F" w:rsidRPr="00EF0889">
        <w:rPr>
          <w:rFonts w:ascii="Times New Roman" w:eastAsia="Calibri" w:hAnsi="Times New Roman"/>
          <w:sz w:val="24"/>
          <w:szCs w:val="24"/>
          <w:lang w:bidi="lt-LT"/>
        </w:rPr>
        <w:lastRenderedPageBreak/>
        <w:t>įformin</w:t>
      </w:r>
      <w:r w:rsidR="00F14A12">
        <w:rPr>
          <w:rFonts w:ascii="Times New Roman" w:eastAsia="Calibri" w:hAnsi="Times New Roman"/>
          <w:sz w:val="24"/>
          <w:szCs w:val="24"/>
          <w:lang w:bidi="lt-LT"/>
        </w:rPr>
        <w:t xml:space="preserve">ti </w:t>
      </w:r>
      <w:r w:rsidR="0086150F" w:rsidRPr="00EF0889">
        <w:rPr>
          <w:rFonts w:ascii="Times New Roman" w:eastAsia="Calibri" w:hAnsi="Times New Roman"/>
          <w:sz w:val="24"/>
          <w:szCs w:val="24"/>
          <w:lang w:bidi="lt-LT"/>
        </w:rPr>
        <w:t>instruktavim</w:t>
      </w:r>
      <w:r w:rsidR="00F14A12">
        <w:rPr>
          <w:rFonts w:ascii="Times New Roman" w:eastAsia="Calibri" w:hAnsi="Times New Roman"/>
          <w:sz w:val="24"/>
          <w:szCs w:val="24"/>
          <w:lang w:bidi="lt-LT"/>
        </w:rPr>
        <w:t xml:space="preserve">o faktą </w:t>
      </w:r>
      <w:r w:rsidR="0086150F" w:rsidRPr="00EF0889">
        <w:rPr>
          <w:rFonts w:ascii="Times New Roman" w:eastAsia="Calibri" w:hAnsi="Times New Roman"/>
          <w:sz w:val="24"/>
          <w:szCs w:val="24"/>
          <w:lang w:bidi="lt-LT"/>
        </w:rPr>
        <w:t xml:space="preserve">registravimo žurnale. </w:t>
      </w:r>
    </w:p>
    <w:p w14:paraId="413B447C" w14:textId="0A8E9F1D" w:rsidR="00F731F2" w:rsidRPr="00A31D89" w:rsidRDefault="00CC217D" w:rsidP="000A4BA7">
      <w:pPr>
        <w:pStyle w:val="Sraopastraipa"/>
        <w:widowControl w:val="0"/>
        <w:numPr>
          <w:ilvl w:val="0"/>
          <w:numId w:val="1"/>
        </w:numPr>
        <w:spacing w:after="120" w:line="240" w:lineRule="auto"/>
        <w:contextualSpacing w:val="0"/>
        <w:jc w:val="both"/>
        <w:rPr>
          <w:rFonts w:ascii="Times New Roman" w:eastAsia="Calibri" w:hAnsi="Times New Roman"/>
          <w:sz w:val="24"/>
          <w:szCs w:val="24"/>
          <w:lang w:bidi="lt-LT"/>
        </w:rPr>
      </w:pPr>
      <w:r w:rsidRPr="00F731F2">
        <w:rPr>
          <w:rFonts w:ascii="Times New Roman" w:eastAsia="Calibri" w:hAnsi="Times New Roman"/>
          <w:sz w:val="24"/>
          <w:szCs w:val="24"/>
          <w:lang w:bidi="lt-LT"/>
        </w:rPr>
        <w:t xml:space="preserve">Kolegija pripažino nepagrįstu atsakovės argumentą, kad </w:t>
      </w:r>
      <w:r w:rsidRPr="00A31D89">
        <w:rPr>
          <w:rFonts w:ascii="Times New Roman" w:eastAsia="Calibri" w:hAnsi="Times New Roman"/>
          <w:sz w:val="24"/>
          <w:szCs w:val="24"/>
          <w:lang w:bidi="lt-LT"/>
        </w:rPr>
        <w:t>2013 m. profesinės rizikos vertinimo procese ieškovė jos neinformavo apie įmonės veikloje prasidėjus</w:t>
      </w:r>
      <w:r w:rsidR="00206EF2" w:rsidRPr="00A31D89">
        <w:rPr>
          <w:rFonts w:ascii="Times New Roman" w:eastAsia="Calibri" w:hAnsi="Times New Roman"/>
          <w:sz w:val="24"/>
          <w:szCs w:val="24"/>
          <w:lang w:bidi="lt-LT"/>
        </w:rPr>
        <w:t>ią</w:t>
      </w:r>
      <w:r w:rsidRPr="00A31D89">
        <w:rPr>
          <w:rFonts w:ascii="Times New Roman" w:eastAsia="Calibri" w:hAnsi="Times New Roman"/>
          <w:sz w:val="24"/>
          <w:szCs w:val="24"/>
          <w:lang w:bidi="lt-LT"/>
        </w:rPr>
        <w:t xml:space="preserve"> </w:t>
      </w:r>
      <w:r w:rsidR="00206EF2" w:rsidRPr="00A31D89">
        <w:rPr>
          <w:rFonts w:ascii="Times New Roman" w:eastAsia="Calibri" w:hAnsi="Times New Roman"/>
          <w:sz w:val="24"/>
          <w:szCs w:val="24"/>
          <w:lang w:bidi="lt-LT"/>
        </w:rPr>
        <w:t>nestandartinių</w:t>
      </w:r>
      <w:r w:rsidR="00206EF2" w:rsidRPr="00F731F2">
        <w:rPr>
          <w:rFonts w:ascii="Times New Roman" w:eastAsia="Calibri" w:hAnsi="Times New Roman"/>
          <w:sz w:val="24"/>
          <w:szCs w:val="24"/>
          <w:lang w:bidi="lt-LT"/>
        </w:rPr>
        <w:t xml:space="preserve"> (</w:t>
      </w:r>
      <w:proofErr w:type="spellStart"/>
      <w:r w:rsidR="00206EF2" w:rsidRPr="00F731F2">
        <w:rPr>
          <w:rFonts w:ascii="Times New Roman" w:eastAsia="Calibri" w:hAnsi="Times New Roman"/>
          <w:sz w:val="24"/>
          <w:szCs w:val="24"/>
          <w:lang w:bidi="lt-LT"/>
        </w:rPr>
        <w:t>negabaritinių</w:t>
      </w:r>
      <w:proofErr w:type="spellEnd"/>
      <w:r w:rsidR="00206EF2" w:rsidRPr="00F731F2">
        <w:rPr>
          <w:rFonts w:ascii="Times New Roman" w:eastAsia="Calibri" w:hAnsi="Times New Roman"/>
          <w:sz w:val="24"/>
          <w:szCs w:val="24"/>
          <w:lang w:bidi="lt-LT"/>
        </w:rPr>
        <w:t>) krovinių krovą ir sandėliavimą</w:t>
      </w:r>
      <w:r w:rsidR="00662F03" w:rsidRPr="00F731F2">
        <w:rPr>
          <w:rFonts w:ascii="Times New Roman" w:eastAsia="Calibri" w:hAnsi="Times New Roman"/>
          <w:sz w:val="24"/>
          <w:szCs w:val="24"/>
          <w:lang w:bidi="lt-LT"/>
        </w:rPr>
        <w:t>, p</w:t>
      </w:r>
      <w:r w:rsidR="009B7F16" w:rsidRPr="00F731F2">
        <w:rPr>
          <w:rFonts w:ascii="Times New Roman" w:eastAsia="Calibri" w:hAnsi="Times New Roman"/>
          <w:sz w:val="24"/>
          <w:szCs w:val="24"/>
          <w:lang w:bidi="lt-LT"/>
        </w:rPr>
        <w:t>ažymėjo, kad profesinės rizikos vertinimo darbų plan</w:t>
      </w:r>
      <w:r w:rsidR="00662F03" w:rsidRPr="00F731F2">
        <w:rPr>
          <w:rFonts w:ascii="Times New Roman" w:eastAsia="Calibri" w:hAnsi="Times New Roman"/>
          <w:sz w:val="24"/>
          <w:szCs w:val="24"/>
          <w:lang w:bidi="lt-LT"/>
        </w:rPr>
        <w:t xml:space="preserve">e, kurį atsakovė </w:t>
      </w:r>
      <w:r w:rsidR="009B7F16" w:rsidRPr="00F731F2">
        <w:rPr>
          <w:rFonts w:ascii="Times New Roman" w:eastAsia="Calibri" w:hAnsi="Times New Roman"/>
          <w:sz w:val="24"/>
          <w:szCs w:val="24"/>
          <w:lang w:bidi="lt-LT"/>
        </w:rPr>
        <w:t>teikė ieškovei susipažinti, krovinio gabaritai apskritai neįvard</w:t>
      </w:r>
      <w:r w:rsidR="00662F03" w:rsidRPr="00F731F2">
        <w:rPr>
          <w:rFonts w:ascii="Times New Roman" w:eastAsia="Calibri" w:hAnsi="Times New Roman"/>
          <w:sz w:val="24"/>
          <w:szCs w:val="24"/>
          <w:lang w:bidi="lt-LT"/>
        </w:rPr>
        <w:t>yti</w:t>
      </w:r>
      <w:r w:rsidR="009B7F16" w:rsidRPr="00F731F2">
        <w:rPr>
          <w:rFonts w:ascii="Times New Roman" w:eastAsia="Calibri" w:hAnsi="Times New Roman"/>
          <w:sz w:val="24"/>
          <w:szCs w:val="24"/>
          <w:lang w:bidi="lt-LT"/>
        </w:rPr>
        <w:t xml:space="preserve"> kaip rizikos tyrimo ir vertinimo objektas. </w:t>
      </w:r>
      <w:r w:rsidR="00662F03" w:rsidRPr="00F731F2">
        <w:rPr>
          <w:rFonts w:ascii="Times New Roman" w:eastAsia="Calibri" w:hAnsi="Times New Roman"/>
          <w:sz w:val="24"/>
          <w:szCs w:val="24"/>
          <w:lang w:bidi="lt-LT"/>
        </w:rPr>
        <w:t xml:space="preserve">2013 m. lapkričio 28 d. </w:t>
      </w:r>
      <w:r w:rsidR="009B7F16" w:rsidRPr="00F731F2">
        <w:rPr>
          <w:rFonts w:ascii="Times New Roman" w:eastAsia="Calibri" w:hAnsi="Times New Roman"/>
          <w:sz w:val="24"/>
          <w:szCs w:val="24"/>
          <w:lang w:bidi="lt-LT"/>
        </w:rPr>
        <w:t>profesinės rizikos įvertinimo atask</w:t>
      </w:r>
      <w:r w:rsidR="00662F03" w:rsidRPr="00F731F2">
        <w:rPr>
          <w:rFonts w:ascii="Times New Roman" w:eastAsia="Calibri" w:hAnsi="Times New Roman"/>
          <w:sz w:val="24"/>
          <w:szCs w:val="24"/>
          <w:lang w:bidi="lt-LT"/>
        </w:rPr>
        <w:t>aitoje ne</w:t>
      </w:r>
      <w:r w:rsidR="009B7F16" w:rsidRPr="00F731F2">
        <w:rPr>
          <w:rFonts w:ascii="Times New Roman" w:eastAsia="Calibri" w:hAnsi="Times New Roman"/>
          <w:sz w:val="24"/>
          <w:szCs w:val="24"/>
          <w:lang w:bidi="lt-LT"/>
        </w:rPr>
        <w:t>analizuo</w:t>
      </w:r>
      <w:r w:rsidR="00662F03" w:rsidRPr="00F731F2">
        <w:rPr>
          <w:rFonts w:ascii="Times New Roman" w:eastAsia="Calibri" w:hAnsi="Times New Roman"/>
          <w:sz w:val="24"/>
          <w:szCs w:val="24"/>
          <w:lang w:bidi="lt-LT"/>
        </w:rPr>
        <w:t xml:space="preserve">ti </w:t>
      </w:r>
      <w:r w:rsidR="009B7F16" w:rsidRPr="00F731F2">
        <w:rPr>
          <w:rFonts w:ascii="Times New Roman" w:eastAsia="Calibri" w:hAnsi="Times New Roman"/>
          <w:sz w:val="24"/>
          <w:szCs w:val="24"/>
          <w:lang w:bidi="lt-LT"/>
        </w:rPr>
        <w:t xml:space="preserve">su </w:t>
      </w:r>
      <w:r w:rsidR="00662F03" w:rsidRPr="00F731F2">
        <w:rPr>
          <w:rFonts w:ascii="Times New Roman" w:eastAsia="Calibri" w:hAnsi="Times New Roman"/>
          <w:sz w:val="24"/>
          <w:szCs w:val="24"/>
          <w:lang w:bidi="lt-LT"/>
        </w:rPr>
        <w:t xml:space="preserve">ieškovės </w:t>
      </w:r>
      <w:r w:rsidR="009B7F16" w:rsidRPr="00F731F2">
        <w:rPr>
          <w:rFonts w:ascii="Times New Roman" w:eastAsia="Calibri" w:hAnsi="Times New Roman"/>
          <w:sz w:val="24"/>
          <w:szCs w:val="24"/>
          <w:lang w:bidi="lt-LT"/>
        </w:rPr>
        <w:t>įmonės darbo procesų organizavimu ir jų vykdymu susiję rizikos veiksniai.</w:t>
      </w:r>
      <w:r w:rsidR="008130B1" w:rsidRPr="00F731F2">
        <w:rPr>
          <w:rFonts w:ascii="Times New Roman" w:eastAsia="Calibri" w:hAnsi="Times New Roman"/>
          <w:sz w:val="24"/>
          <w:szCs w:val="24"/>
          <w:lang w:bidi="lt-LT"/>
        </w:rPr>
        <w:t xml:space="preserve"> Nors ieškovė raštu neinformavo atsakovės apie tai, kad ji gabena nestandartinius krovinius, tačiau atsakovė nepaneigė, kad jos darbuotojai darbo metu lankydavosi ieškovės įmonės teritorijoje</w:t>
      </w:r>
      <w:r w:rsidR="002F1EDE" w:rsidRPr="00F731F2">
        <w:rPr>
          <w:rFonts w:ascii="Times New Roman" w:eastAsia="Calibri" w:hAnsi="Times New Roman"/>
          <w:sz w:val="24"/>
          <w:szCs w:val="24"/>
          <w:lang w:bidi="lt-LT"/>
        </w:rPr>
        <w:t xml:space="preserve"> ir </w:t>
      </w:r>
      <w:r w:rsidR="002F1EDE" w:rsidRPr="00CA773E">
        <w:rPr>
          <w:rFonts w:ascii="Times New Roman" w:eastAsia="Calibri" w:hAnsi="Times New Roman"/>
          <w:sz w:val="24"/>
          <w:szCs w:val="24"/>
          <w:lang w:bidi="lt-LT"/>
        </w:rPr>
        <w:t>matė, kad tokie kroviniai yra kraunami</w:t>
      </w:r>
      <w:r w:rsidR="002F1EDE" w:rsidRPr="00F731F2">
        <w:rPr>
          <w:rFonts w:ascii="Times New Roman" w:eastAsia="Calibri" w:hAnsi="Times New Roman"/>
          <w:sz w:val="24"/>
          <w:szCs w:val="24"/>
          <w:lang w:bidi="lt-LT"/>
        </w:rPr>
        <w:t xml:space="preserve">. </w:t>
      </w:r>
      <w:r w:rsidR="00AD2B4D" w:rsidRPr="00A31D89">
        <w:rPr>
          <w:rFonts w:ascii="Times New Roman" w:eastAsia="Calibri" w:hAnsi="Times New Roman"/>
          <w:bCs/>
          <w:sz w:val="24"/>
          <w:szCs w:val="24"/>
          <w:lang w:bidi="lt-LT"/>
        </w:rPr>
        <w:t>Bylos duomenys</w:t>
      </w:r>
      <w:r w:rsidR="00AD2B4D" w:rsidRPr="00A31D89">
        <w:rPr>
          <w:rFonts w:ascii="Times New Roman" w:eastAsia="Calibri" w:hAnsi="Times New Roman"/>
          <w:sz w:val="24"/>
          <w:szCs w:val="24"/>
          <w:lang w:bidi="lt-LT"/>
        </w:rPr>
        <w:t xml:space="preserve">, kolegijos vertinimu, leidžia daryti išvadą, kad </w:t>
      </w:r>
      <w:r w:rsidR="00AD2B4D" w:rsidRPr="00A31D89">
        <w:rPr>
          <w:rFonts w:ascii="Times New Roman" w:eastAsia="Calibri" w:hAnsi="Times New Roman"/>
          <w:bCs/>
          <w:sz w:val="24"/>
          <w:szCs w:val="24"/>
          <w:lang w:bidi="lt-LT"/>
        </w:rPr>
        <w:t>atsakovei turėjo būti žinoma apie nestandartinių krovinių iškrovimą</w:t>
      </w:r>
      <w:r w:rsidR="00251892">
        <w:rPr>
          <w:rFonts w:ascii="Times New Roman" w:eastAsia="Calibri" w:hAnsi="Times New Roman"/>
          <w:bCs/>
          <w:sz w:val="24"/>
          <w:szCs w:val="24"/>
          <w:lang w:bidi="lt-LT"/>
        </w:rPr>
        <w:t xml:space="preserve"> ir </w:t>
      </w:r>
      <w:r w:rsidR="00AD2B4D" w:rsidRPr="00A31D89">
        <w:rPr>
          <w:rFonts w:ascii="Times New Roman" w:eastAsia="Calibri" w:hAnsi="Times New Roman"/>
          <w:bCs/>
          <w:sz w:val="24"/>
          <w:szCs w:val="24"/>
          <w:lang w:bidi="lt-LT"/>
        </w:rPr>
        <w:t>pakrovimą ieškovės įmonės teritorijoje</w:t>
      </w:r>
      <w:r w:rsidR="00AD2B4D" w:rsidRPr="00A31D89">
        <w:rPr>
          <w:rFonts w:ascii="Times New Roman" w:eastAsia="Calibri" w:hAnsi="Times New Roman"/>
          <w:sz w:val="24"/>
          <w:szCs w:val="24"/>
          <w:lang w:bidi="lt-LT"/>
        </w:rPr>
        <w:t xml:space="preserve">. Atsakovė, būdama įsipareigojusi vykdyti darbuotojų saugos ir sveikatos tarnybos funkcijas ieškovės įmonėje, </w:t>
      </w:r>
      <w:r w:rsidR="00AD2B4D" w:rsidRPr="00A31D89">
        <w:rPr>
          <w:rFonts w:ascii="Times New Roman" w:eastAsia="Calibri" w:hAnsi="Times New Roman"/>
          <w:bCs/>
          <w:sz w:val="24"/>
          <w:szCs w:val="24"/>
          <w:lang w:bidi="lt-LT"/>
        </w:rPr>
        <w:t>turėjo pareigą įsitikinti, kokie kroviniai yra iškraunami</w:t>
      </w:r>
      <w:r w:rsidR="00251892">
        <w:rPr>
          <w:rFonts w:ascii="Times New Roman" w:eastAsia="Calibri" w:hAnsi="Times New Roman"/>
          <w:bCs/>
          <w:sz w:val="24"/>
          <w:szCs w:val="24"/>
          <w:lang w:bidi="lt-LT"/>
        </w:rPr>
        <w:t xml:space="preserve"> ir </w:t>
      </w:r>
      <w:r w:rsidR="00AD2B4D" w:rsidRPr="00A31D89">
        <w:rPr>
          <w:rFonts w:ascii="Times New Roman" w:eastAsia="Calibri" w:hAnsi="Times New Roman"/>
          <w:bCs/>
          <w:sz w:val="24"/>
          <w:szCs w:val="24"/>
          <w:lang w:bidi="lt-LT"/>
        </w:rPr>
        <w:t>pakraunami ieškovės įmonės teritorijoje</w:t>
      </w:r>
      <w:r w:rsidR="00251892">
        <w:rPr>
          <w:rFonts w:ascii="Times New Roman" w:eastAsia="Calibri" w:hAnsi="Times New Roman"/>
          <w:bCs/>
          <w:sz w:val="24"/>
          <w:szCs w:val="24"/>
          <w:lang w:bidi="lt-LT"/>
        </w:rPr>
        <w:t>,</w:t>
      </w:r>
      <w:r w:rsidR="00AD2B4D" w:rsidRPr="00A31D89">
        <w:rPr>
          <w:rFonts w:ascii="Times New Roman" w:eastAsia="Calibri" w:hAnsi="Times New Roman"/>
          <w:bCs/>
          <w:sz w:val="24"/>
          <w:szCs w:val="24"/>
          <w:lang w:bidi="lt-LT"/>
        </w:rPr>
        <w:t xml:space="preserve"> ir įvertinti su įmonės veikla susijusias darbuotojų saugos rizikas</w:t>
      </w:r>
      <w:r w:rsidR="00AD2B4D" w:rsidRPr="00A31D89">
        <w:rPr>
          <w:rFonts w:ascii="Times New Roman" w:eastAsia="Calibri" w:hAnsi="Times New Roman"/>
          <w:sz w:val="24"/>
          <w:szCs w:val="24"/>
          <w:lang w:bidi="lt-LT"/>
        </w:rPr>
        <w:t xml:space="preserve">. </w:t>
      </w:r>
      <w:r w:rsidR="00C52AC0" w:rsidRPr="00A31D89">
        <w:rPr>
          <w:rFonts w:ascii="Times New Roman" w:eastAsia="Calibri" w:hAnsi="Times New Roman"/>
          <w:sz w:val="24"/>
          <w:szCs w:val="24"/>
          <w:lang w:bidi="lt-LT"/>
        </w:rPr>
        <w:t xml:space="preserve">Aplinkybė, kad ieškovės direktorius buvo kvalifikuotas darbuotojų saugos ir sveikatos srityje ir turėjo galimybę spręsti su tuo susijusius klausimus, savaime neatleidžia </w:t>
      </w:r>
      <w:r w:rsidR="00F731F2" w:rsidRPr="00A31D89">
        <w:rPr>
          <w:rFonts w:ascii="Times New Roman" w:eastAsia="Calibri" w:hAnsi="Times New Roman"/>
          <w:sz w:val="24"/>
          <w:szCs w:val="24"/>
          <w:lang w:bidi="lt-LT"/>
        </w:rPr>
        <w:t>atsakovės</w:t>
      </w:r>
      <w:r w:rsidR="00C52AC0" w:rsidRPr="00A31D89">
        <w:rPr>
          <w:rFonts w:ascii="Times New Roman" w:eastAsia="Calibri" w:hAnsi="Times New Roman"/>
          <w:sz w:val="24"/>
          <w:szCs w:val="24"/>
          <w:lang w:bidi="lt-LT"/>
        </w:rPr>
        <w:t xml:space="preserve"> nuo darbuotojų saugos ir sveikatos tarnybos funkcijų vykdymo ir nepaneigia </w:t>
      </w:r>
      <w:r w:rsidR="00F731F2" w:rsidRPr="00A31D89">
        <w:rPr>
          <w:rFonts w:ascii="Times New Roman" w:eastAsia="Calibri" w:hAnsi="Times New Roman"/>
          <w:sz w:val="24"/>
          <w:szCs w:val="24"/>
          <w:lang w:bidi="lt-LT"/>
        </w:rPr>
        <w:t>jos</w:t>
      </w:r>
      <w:r w:rsidR="00C52AC0" w:rsidRPr="00A31D89">
        <w:rPr>
          <w:rFonts w:ascii="Times New Roman" w:eastAsia="Calibri" w:hAnsi="Times New Roman"/>
          <w:sz w:val="24"/>
          <w:szCs w:val="24"/>
          <w:lang w:bidi="lt-LT"/>
        </w:rPr>
        <w:t xml:space="preserve"> pareigos tinkamai vykdyti sutart</w:t>
      </w:r>
      <w:r w:rsidR="00F731F2" w:rsidRPr="00A31D89">
        <w:rPr>
          <w:rFonts w:ascii="Times New Roman" w:eastAsia="Calibri" w:hAnsi="Times New Roman"/>
          <w:sz w:val="24"/>
          <w:szCs w:val="24"/>
          <w:lang w:bidi="lt-LT"/>
        </w:rPr>
        <w:t xml:space="preserve">ines pareigas. </w:t>
      </w:r>
      <w:r w:rsidR="00F731F2" w:rsidRPr="00A31D89">
        <w:rPr>
          <w:rFonts w:ascii="Times New Roman" w:eastAsia="Calibri" w:hAnsi="Times New Roman"/>
          <w:bCs/>
          <w:sz w:val="24"/>
          <w:szCs w:val="24"/>
          <w:lang w:bidi="lt-LT"/>
        </w:rPr>
        <w:t xml:space="preserve">Atsakovė </w:t>
      </w:r>
      <w:r w:rsidR="00C52AC0" w:rsidRPr="00A31D89">
        <w:rPr>
          <w:rFonts w:ascii="Times New Roman" w:eastAsia="Calibri" w:hAnsi="Times New Roman"/>
          <w:bCs/>
          <w:sz w:val="24"/>
          <w:szCs w:val="24"/>
          <w:lang w:bidi="lt-LT"/>
        </w:rPr>
        <w:t>turėjo įvertinti galimas rizikas pagal įmonės veiklos pobūdį ir parengti šias rizikas šalinančias darbų saugos instrukcijas</w:t>
      </w:r>
      <w:r w:rsidR="00841F37" w:rsidRPr="00A31D89">
        <w:rPr>
          <w:rFonts w:ascii="Times New Roman" w:eastAsia="Calibri" w:hAnsi="Times New Roman"/>
          <w:bCs/>
          <w:sz w:val="24"/>
          <w:szCs w:val="24"/>
          <w:lang w:bidi="lt-LT"/>
        </w:rPr>
        <w:t>.</w:t>
      </w:r>
      <w:r w:rsidR="00C52AC0" w:rsidRPr="00A31D89">
        <w:rPr>
          <w:rFonts w:ascii="Times New Roman" w:eastAsia="Calibri" w:hAnsi="Times New Roman"/>
          <w:sz w:val="24"/>
          <w:szCs w:val="24"/>
          <w:lang w:bidi="lt-LT"/>
        </w:rPr>
        <w:t xml:space="preserve">  </w:t>
      </w:r>
    </w:p>
    <w:p w14:paraId="6020DD8C" w14:textId="0169C2BE" w:rsidR="00CD2D87" w:rsidRPr="00280B1A" w:rsidRDefault="00F731F2" w:rsidP="009E485A">
      <w:pPr>
        <w:pStyle w:val="Sraopastraipa"/>
        <w:widowControl w:val="0"/>
        <w:numPr>
          <w:ilvl w:val="0"/>
          <w:numId w:val="1"/>
        </w:numPr>
        <w:spacing w:after="120" w:line="240" w:lineRule="auto"/>
        <w:contextualSpacing w:val="0"/>
        <w:jc w:val="both"/>
        <w:rPr>
          <w:rFonts w:ascii="Times New Roman" w:eastAsia="Calibri" w:hAnsi="Times New Roman"/>
          <w:sz w:val="24"/>
          <w:szCs w:val="24"/>
          <w:lang w:bidi="lt-LT"/>
        </w:rPr>
      </w:pPr>
      <w:r w:rsidRPr="00A31D89">
        <w:rPr>
          <w:rFonts w:ascii="Times New Roman" w:eastAsia="Calibri" w:hAnsi="Times New Roman"/>
          <w:bCs/>
          <w:sz w:val="24"/>
          <w:szCs w:val="24"/>
          <w:lang w:bidi="lt-LT"/>
        </w:rPr>
        <w:t xml:space="preserve">Įsiteisėjusiame </w:t>
      </w:r>
      <w:r w:rsidR="00C52AC0" w:rsidRPr="00A31D89">
        <w:rPr>
          <w:rFonts w:ascii="Times New Roman" w:eastAsia="Calibri" w:hAnsi="Times New Roman"/>
          <w:bCs/>
          <w:sz w:val="24"/>
          <w:szCs w:val="24"/>
          <w:lang w:bidi="lt-LT"/>
        </w:rPr>
        <w:t>Kauno apygardos teismo 2021 m. balandžio 8 d. sprendim</w:t>
      </w:r>
      <w:r w:rsidRPr="00A31D89">
        <w:rPr>
          <w:rFonts w:ascii="Times New Roman" w:eastAsia="Calibri" w:hAnsi="Times New Roman"/>
          <w:bCs/>
          <w:sz w:val="24"/>
          <w:szCs w:val="24"/>
          <w:lang w:bidi="lt-LT"/>
        </w:rPr>
        <w:t xml:space="preserve">e </w:t>
      </w:r>
      <w:r w:rsidR="00C52AC0" w:rsidRPr="00A31D89">
        <w:rPr>
          <w:rFonts w:ascii="Times New Roman" w:eastAsia="Calibri" w:hAnsi="Times New Roman"/>
          <w:bCs/>
          <w:sz w:val="24"/>
          <w:szCs w:val="24"/>
          <w:lang w:bidi="lt-LT"/>
        </w:rPr>
        <w:t>konstatuota, kad ieškovė yra atsakinga ir turi atlyginti žuvusio darbuotojo šeimos nariams jų patirtą neturtinę žalą</w:t>
      </w:r>
      <w:r w:rsidRPr="00A31D89">
        <w:rPr>
          <w:rFonts w:ascii="Times New Roman" w:eastAsia="Calibri" w:hAnsi="Times New Roman"/>
          <w:bCs/>
          <w:sz w:val="24"/>
          <w:szCs w:val="24"/>
          <w:lang w:bidi="lt-LT"/>
        </w:rPr>
        <w:t xml:space="preserve">; ji </w:t>
      </w:r>
      <w:r w:rsidR="00C52AC0" w:rsidRPr="00A31D89">
        <w:rPr>
          <w:rFonts w:ascii="Times New Roman" w:eastAsia="Calibri" w:hAnsi="Times New Roman"/>
          <w:bCs/>
          <w:sz w:val="24"/>
          <w:szCs w:val="24"/>
          <w:lang w:bidi="lt-LT"/>
        </w:rPr>
        <w:t>turėjo parengti nestandartinių krovinių iškrovimo tvarką</w:t>
      </w:r>
      <w:r w:rsidRPr="00A31D89">
        <w:rPr>
          <w:rFonts w:ascii="Times New Roman" w:eastAsia="Calibri" w:hAnsi="Times New Roman"/>
          <w:bCs/>
          <w:sz w:val="24"/>
          <w:szCs w:val="24"/>
          <w:lang w:bidi="lt-LT"/>
        </w:rPr>
        <w:t xml:space="preserve"> ir joje nu</w:t>
      </w:r>
      <w:r w:rsidR="00FA23BC">
        <w:rPr>
          <w:rFonts w:ascii="Times New Roman" w:eastAsia="Calibri" w:hAnsi="Times New Roman"/>
          <w:bCs/>
          <w:sz w:val="24"/>
          <w:szCs w:val="24"/>
          <w:lang w:bidi="lt-LT"/>
        </w:rPr>
        <w:t>st</w:t>
      </w:r>
      <w:r w:rsidRPr="00A31D89">
        <w:rPr>
          <w:rFonts w:ascii="Times New Roman" w:eastAsia="Calibri" w:hAnsi="Times New Roman"/>
          <w:bCs/>
          <w:sz w:val="24"/>
          <w:szCs w:val="24"/>
          <w:lang w:bidi="lt-LT"/>
        </w:rPr>
        <w:t>atyti bei</w:t>
      </w:r>
      <w:r w:rsidR="00C52AC0" w:rsidRPr="00A31D89">
        <w:rPr>
          <w:rFonts w:ascii="Times New Roman" w:eastAsia="Calibri" w:hAnsi="Times New Roman"/>
          <w:bCs/>
          <w:sz w:val="24"/>
          <w:szCs w:val="24"/>
          <w:lang w:bidi="lt-LT"/>
        </w:rPr>
        <w:t xml:space="preserve"> įgyvendin</w:t>
      </w:r>
      <w:r w:rsidRPr="00A31D89">
        <w:rPr>
          <w:rFonts w:ascii="Times New Roman" w:eastAsia="Calibri" w:hAnsi="Times New Roman"/>
          <w:bCs/>
          <w:sz w:val="24"/>
          <w:szCs w:val="24"/>
          <w:lang w:bidi="lt-LT"/>
        </w:rPr>
        <w:t xml:space="preserve">ti </w:t>
      </w:r>
      <w:r w:rsidR="00C52AC0" w:rsidRPr="00A31D89">
        <w:rPr>
          <w:rFonts w:ascii="Times New Roman" w:eastAsia="Calibri" w:hAnsi="Times New Roman"/>
          <w:bCs/>
          <w:sz w:val="24"/>
          <w:szCs w:val="24"/>
          <w:lang w:bidi="lt-LT"/>
        </w:rPr>
        <w:t>priemon</w:t>
      </w:r>
      <w:r w:rsidRPr="00A31D89">
        <w:rPr>
          <w:rFonts w:ascii="Times New Roman" w:eastAsia="Calibri" w:hAnsi="Times New Roman"/>
          <w:bCs/>
          <w:sz w:val="24"/>
          <w:szCs w:val="24"/>
          <w:lang w:bidi="lt-LT"/>
        </w:rPr>
        <w:t xml:space="preserve">es, </w:t>
      </w:r>
      <w:r w:rsidR="00C52AC0" w:rsidRPr="00A31D89">
        <w:rPr>
          <w:rFonts w:ascii="Times New Roman" w:eastAsia="Calibri" w:hAnsi="Times New Roman"/>
          <w:bCs/>
          <w:sz w:val="24"/>
          <w:szCs w:val="24"/>
          <w:lang w:bidi="lt-LT"/>
        </w:rPr>
        <w:t>užtikrinan</w:t>
      </w:r>
      <w:r w:rsidRPr="00A31D89">
        <w:rPr>
          <w:rFonts w:ascii="Times New Roman" w:eastAsia="Calibri" w:hAnsi="Times New Roman"/>
          <w:bCs/>
          <w:sz w:val="24"/>
          <w:szCs w:val="24"/>
          <w:lang w:bidi="lt-LT"/>
        </w:rPr>
        <w:t xml:space="preserve">čias </w:t>
      </w:r>
      <w:r w:rsidR="00C52AC0" w:rsidRPr="00A31D89">
        <w:rPr>
          <w:rFonts w:ascii="Times New Roman" w:eastAsia="Calibri" w:hAnsi="Times New Roman"/>
          <w:bCs/>
          <w:sz w:val="24"/>
          <w:szCs w:val="24"/>
          <w:lang w:bidi="lt-LT"/>
        </w:rPr>
        <w:t>saugų tokių darbų atlikimą</w:t>
      </w:r>
      <w:r w:rsidR="00654402" w:rsidRPr="00A31D89">
        <w:rPr>
          <w:rFonts w:ascii="Times New Roman" w:eastAsia="Calibri" w:hAnsi="Times New Roman"/>
          <w:sz w:val="24"/>
          <w:szCs w:val="24"/>
          <w:lang w:bidi="lt-LT"/>
        </w:rPr>
        <w:t xml:space="preserve">; </w:t>
      </w:r>
      <w:r w:rsidR="00654402" w:rsidRPr="00A31D89">
        <w:rPr>
          <w:rFonts w:ascii="Times New Roman" w:eastAsia="Calibri" w:hAnsi="Times New Roman"/>
          <w:bCs/>
          <w:sz w:val="24"/>
          <w:szCs w:val="24"/>
          <w:lang w:bidi="lt-LT"/>
        </w:rPr>
        <w:t>d</w:t>
      </w:r>
      <w:r w:rsidR="00C52AC0" w:rsidRPr="00A31D89">
        <w:rPr>
          <w:rFonts w:ascii="Times New Roman" w:eastAsia="Calibri" w:hAnsi="Times New Roman"/>
          <w:bCs/>
          <w:sz w:val="24"/>
          <w:szCs w:val="24"/>
          <w:lang w:bidi="lt-LT"/>
        </w:rPr>
        <w:t>arbuotojai turėjo būti tinkamai apmokyti ir instruktuoti</w:t>
      </w:r>
      <w:r w:rsidR="00FA23BC">
        <w:rPr>
          <w:rFonts w:ascii="Times New Roman" w:eastAsia="Calibri" w:hAnsi="Times New Roman"/>
          <w:bCs/>
          <w:sz w:val="24"/>
          <w:szCs w:val="24"/>
          <w:lang w:bidi="lt-LT"/>
        </w:rPr>
        <w:t>,</w:t>
      </w:r>
      <w:r w:rsidR="00C52AC0" w:rsidRPr="00A31D89">
        <w:rPr>
          <w:rFonts w:ascii="Times New Roman" w:eastAsia="Calibri" w:hAnsi="Times New Roman"/>
          <w:bCs/>
          <w:sz w:val="24"/>
          <w:szCs w:val="24"/>
          <w:lang w:bidi="lt-LT"/>
        </w:rPr>
        <w:t xml:space="preserve"> kaip saugiai atlikti pavojingus darbus, žinoti</w:t>
      </w:r>
      <w:r w:rsidR="00FA23BC">
        <w:rPr>
          <w:rFonts w:ascii="Times New Roman" w:eastAsia="Calibri" w:hAnsi="Times New Roman"/>
          <w:bCs/>
          <w:sz w:val="24"/>
          <w:szCs w:val="24"/>
          <w:lang w:bidi="lt-LT"/>
        </w:rPr>
        <w:t>,</w:t>
      </w:r>
      <w:r w:rsidR="00C52AC0" w:rsidRPr="00A31D89">
        <w:rPr>
          <w:rFonts w:ascii="Times New Roman" w:eastAsia="Calibri" w:hAnsi="Times New Roman"/>
          <w:bCs/>
          <w:sz w:val="24"/>
          <w:szCs w:val="24"/>
          <w:lang w:bidi="lt-LT"/>
        </w:rPr>
        <w:t xml:space="preserve"> kokių konkrečių saugumo priemonių reikia imtis šakiniu krautuvu iškraunant nestandartinius krovinius, kokiais būdais užtikrinti krovinio stabilumą.</w:t>
      </w:r>
      <w:r w:rsidR="00C52AC0" w:rsidRPr="00A31D89">
        <w:rPr>
          <w:rFonts w:ascii="Times New Roman" w:eastAsia="Calibri" w:hAnsi="Times New Roman"/>
          <w:sz w:val="24"/>
          <w:szCs w:val="24"/>
          <w:lang w:bidi="lt-LT"/>
        </w:rPr>
        <w:t xml:space="preserve"> </w:t>
      </w:r>
      <w:r w:rsidR="00C52AC0" w:rsidRPr="00A31D89">
        <w:rPr>
          <w:rFonts w:ascii="Times New Roman" w:eastAsia="Calibri" w:hAnsi="Times New Roman"/>
          <w:bCs/>
          <w:sz w:val="24"/>
          <w:szCs w:val="24"/>
          <w:lang w:bidi="lt-LT"/>
        </w:rPr>
        <w:t>N</w:t>
      </w:r>
      <w:r w:rsidR="00654402" w:rsidRPr="00A31D89">
        <w:rPr>
          <w:rFonts w:ascii="Times New Roman" w:eastAsia="Calibri" w:hAnsi="Times New Roman"/>
          <w:bCs/>
          <w:sz w:val="24"/>
          <w:szCs w:val="24"/>
          <w:lang w:bidi="lt-LT"/>
        </w:rPr>
        <w:t>ė v</w:t>
      </w:r>
      <w:r w:rsidR="00C52AC0" w:rsidRPr="00A31D89">
        <w:rPr>
          <w:rFonts w:ascii="Times New Roman" w:eastAsia="Calibri" w:hAnsi="Times New Roman"/>
          <w:bCs/>
          <w:sz w:val="24"/>
          <w:szCs w:val="24"/>
          <w:lang w:bidi="lt-LT"/>
        </w:rPr>
        <w:t>ienoje instrukci</w:t>
      </w:r>
      <w:r w:rsidR="00654402" w:rsidRPr="00A31D89">
        <w:rPr>
          <w:rFonts w:ascii="Times New Roman" w:eastAsia="Calibri" w:hAnsi="Times New Roman"/>
          <w:bCs/>
          <w:sz w:val="24"/>
          <w:szCs w:val="24"/>
          <w:lang w:bidi="lt-LT"/>
        </w:rPr>
        <w:t xml:space="preserve">joje, </w:t>
      </w:r>
      <w:r w:rsidR="00C52AC0" w:rsidRPr="00A31D89">
        <w:rPr>
          <w:rFonts w:ascii="Times New Roman" w:eastAsia="Calibri" w:hAnsi="Times New Roman"/>
          <w:bCs/>
          <w:sz w:val="24"/>
          <w:szCs w:val="24"/>
          <w:lang w:bidi="lt-LT"/>
        </w:rPr>
        <w:t xml:space="preserve">pagal kurias iki nelaimingo atsitikimo buvo instruktuojami </w:t>
      </w:r>
      <w:bookmarkStart w:id="15" w:name="Buk_17"/>
      <w:r w:rsidR="00C55B7F" w:rsidRPr="00C55B7F">
        <w:rPr>
          <w:rFonts w:ascii="Times New Roman" w:eastAsia="Calibri" w:hAnsi="Times New Roman"/>
          <w:bCs/>
          <w:sz w:val="24"/>
          <w:szCs w:val="24"/>
          <w:lang w:bidi="lt-LT"/>
        </w:rPr>
        <w:t xml:space="preserve">V. Č. </w:t>
      </w:r>
      <w:bookmarkEnd w:id="15"/>
      <w:r w:rsidR="00C52AC0" w:rsidRPr="00A31D89">
        <w:rPr>
          <w:rFonts w:ascii="Times New Roman" w:eastAsia="Calibri" w:hAnsi="Times New Roman"/>
          <w:bCs/>
          <w:sz w:val="24"/>
          <w:szCs w:val="24"/>
          <w:lang w:bidi="lt-LT"/>
        </w:rPr>
        <w:t xml:space="preserve">ir </w:t>
      </w:r>
      <w:bookmarkStart w:id="16" w:name="Buk_9"/>
      <w:r w:rsidR="00C55B7F" w:rsidRPr="00C55B7F">
        <w:rPr>
          <w:rFonts w:ascii="Times New Roman" w:eastAsia="Calibri" w:hAnsi="Times New Roman"/>
          <w:bCs/>
          <w:sz w:val="24"/>
          <w:szCs w:val="24"/>
          <w:lang w:bidi="lt-LT"/>
        </w:rPr>
        <w:t>G. J.</w:t>
      </w:r>
      <w:bookmarkEnd w:id="16"/>
      <w:r w:rsidR="00C52AC0" w:rsidRPr="00A31D89">
        <w:rPr>
          <w:rFonts w:ascii="Times New Roman" w:eastAsia="Calibri" w:hAnsi="Times New Roman"/>
          <w:bCs/>
          <w:sz w:val="24"/>
          <w:szCs w:val="24"/>
          <w:lang w:bidi="lt-LT"/>
        </w:rPr>
        <w:t>, n</w:t>
      </w:r>
      <w:r w:rsidR="00654402" w:rsidRPr="00A31D89">
        <w:rPr>
          <w:rFonts w:ascii="Times New Roman" w:eastAsia="Calibri" w:hAnsi="Times New Roman"/>
          <w:bCs/>
          <w:sz w:val="24"/>
          <w:szCs w:val="24"/>
          <w:lang w:bidi="lt-LT"/>
        </w:rPr>
        <w:t>e</w:t>
      </w:r>
      <w:r w:rsidR="00C52AC0" w:rsidRPr="00A31D89">
        <w:rPr>
          <w:rFonts w:ascii="Times New Roman" w:eastAsia="Calibri" w:hAnsi="Times New Roman"/>
          <w:bCs/>
          <w:sz w:val="24"/>
          <w:szCs w:val="24"/>
          <w:lang w:bidi="lt-LT"/>
        </w:rPr>
        <w:t>nurodyta</w:t>
      </w:r>
      <w:r w:rsidR="00654402" w:rsidRPr="00A31D89">
        <w:rPr>
          <w:rFonts w:ascii="Times New Roman" w:eastAsia="Calibri" w:hAnsi="Times New Roman"/>
          <w:bCs/>
          <w:sz w:val="24"/>
          <w:szCs w:val="24"/>
          <w:lang w:bidi="lt-LT"/>
        </w:rPr>
        <w:t>,</w:t>
      </w:r>
      <w:r w:rsidR="00C52AC0" w:rsidRPr="00A31D89">
        <w:rPr>
          <w:rFonts w:ascii="Times New Roman" w:eastAsia="Calibri" w:hAnsi="Times New Roman"/>
          <w:bCs/>
          <w:sz w:val="24"/>
          <w:szCs w:val="24"/>
          <w:lang w:bidi="lt-LT"/>
        </w:rPr>
        <w:t xml:space="preserve"> kaip darbuotojai turi saugiai atlikti nestandartinių krovinių krovos darbus, kaip turi būti užtikrintas krovinio stabilumas, kad </w:t>
      </w:r>
      <w:r w:rsidR="0045740C">
        <w:rPr>
          <w:rFonts w:ascii="Times New Roman" w:eastAsia="Calibri" w:hAnsi="Times New Roman"/>
          <w:bCs/>
          <w:sz w:val="24"/>
          <w:szCs w:val="24"/>
          <w:lang w:bidi="lt-LT"/>
        </w:rPr>
        <w:t>krovinys</w:t>
      </w:r>
      <w:r w:rsidR="00C52AC0" w:rsidRPr="00A31D89">
        <w:rPr>
          <w:rFonts w:ascii="Times New Roman" w:eastAsia="Calibri" w:hAnsi="Times New Roman"/>
          <w:bCs/>
          <w:sz w:val="24"/>
          <w:szCs w:val="24"/>
          <w:lang w:bidi="lt-LT"/>
        </w:rPr>
        <w:t xml:space="preserve"> negalėtų nukristi nuo krautuvo šakių, kokiu atstumu turi pasitraukti pagalbiniai darbuotojai, kad būtų užtikrintas jų saugumas</w:t>
      </w:r>
      <w:r w:rsidR="00C52AC0" w:rsidRPr="00A31D89">
        <w:rPr>
          <w:rFonts w:ascii="Times New Roman" w:eastAsia="Calibri" w:hAnsi="Times New Roman"/>
          <w:sz w:val="24"/>
          <w:szCs w:val="24"/>
          <w:lang w:bidi="lt-LT"/>
        </w:rPr>
        <w:t xml:space="preserve">. </w:t>
      </w:r>
      <w:r w:rsidR="00654402" w:rsidRPr="00A31D89">
        <w:rPr>
          <w:rFonts w:ascii="Times New Roman" w:eastAsia="Calibri" w:hAnsi="Times New Roman"/>
          <w:sz w:val="24"/>
          <w:szCs w:val="24"/>
          <w:lang w:bidi="lt-LT"/>
        </w:rPr>
        <w:t>B</w:t>
      </w:r>
      <w:r w:rsidR="00C52AC0" w:rsidRPr="00A31D89">
        <w:rPr>
          <w:rFonts w:ascii="Times New Roman" w:eastAsia="Calibri" w:hAnsi="Times New Roman"/>
          <w:sz w:val="24"/>
          <w:szCs w:val="24"/>
          <w:lang w:bidi="lt-LT"/>
        </w:rPr>
        <w:t xml:space="preserve">ūtent šios funkcijos įgyvendinimą ieškovė ir buvo pavedusi </w:t>
      </w:r>
      <w:r w:rsidR="00654402" w:rsidRPr="00A31D89">
        <w:rPr>
          <w:rFonts w:ascii="Times New Roman" w:eastAsia="Calibri" w:hAnsi="Times New Roman"/>
          <w:sz w:val="24"/>
          <w:szCs w:val="24"/>
          <w:lang w:bidi="lt-LT"/>
        </w:rPr>
        <w:t>atsakovei</w:t>
      </w:r>
      <w:r w:rsidR="00C52AC0" w:rsidRPr="00280B1A">
        <w:rPr>
          <w:rFonts w:ascii="Times New Roman" w:eastAsia="Calibri" w:hAnsi="Times New Roman"/>
          <w:sz w:val="24"/>
          <w:szCs w:val="24"/>
          <w:lang w:bidi="lt-LT"/>
        </w:rPr>
        <w:t>.</w:t>
      </w:r>
    </w:p>
    <w:p w14:paraId="3CECD640" w14:textId="4C3F7C6C" w:rsidR="00547A3C" w:rsidRDefault="00CD2D87" w:rsidP="009E485A">
      <w:pPr>
        <w:pStyle w:val="Sraopastraipa"/>
        <w:widowControl w:val="0"/>
        <w:numPr>
          <w:ilvl w:val="0"/>
          <w:numId w:val="1"/>
        </w:numPr>
        <w:spacing w:after="120" w:line="240" w:lineRule="auto"/>
        <w:contextualSpacing w:val="0"/>
        <w:jc w:val="both"/>
        <w:rPr>
          <w:rFonts w:ascii="Times New Roman" w:eastAsia="Calibri" w:hAnsi="Times New Roman"/>
          <w:sz w:val="24"/>
          <w:szCs w:val="24"/>
          <w:lang w:bidi="lt-LT"/>
        </w:rPr>
      </w:pPr>
      <w:r w:rsidRPr="00280B1A">
        <w:rPr>
          <w:rFonts w:ascii="Times New Roman" w:eastAsia="Calibri" w:hAnsi="Times New Roman"/>
          <w:sz w:val="24"/>
          <w:szCs w:val="24"/>
          <w:lang w:bidi="lt-LT"/>
        </w:rPr>
        <w:t xml:space="preserve">Taigi </w:t>
      </w:r>
      <w:r w:rsidRPr="00A31D89">
        <w:rPr>
          <w:rFonts w:ascii="Times New Roman" w:eastAsia="Calibri" w:hAnsi="Times New Roman"/>
          <w:bCs/>
          <w:sz w:val="24"/>
          <w:szCs w:val="24"/>
          <w:lang w:bidi="lt-LT"/>
        </w:rPr>
        <w:t xml:space="preserve">atsakovė buvo atsakinga už </w:t>
      </w:r>
      <w:r w:rsidR="00C52AC0" w:rsidRPr="00A31D89">
        <w:rPr>
          <w:rFonts w:ascii="Times New Roman" w:eastAsia="Calibri" w:hAnsi="Times New Roman"/>
          <w:bCs/>
          <w:sz w:val="24"/>
          <w:szCs w:val="24"/>
          <w:lang w:bidi="lt-LT"/>
        </w:rPr>
        <w:t xml:space="preserve">profesinės rizikos identifikavimą, įvertinimą ir reikalingų instrukcijų parengimą, </w:t>
      </w:r>
      <w:r w:rsidRPr="00A31D89">
        <w:rPr>
          <w:rFonts w:ascii="Times New Roman" w:eastAsia="Calibri" w:hAnsi="Times New Roman"/>
          <w:bCs/>
          <w:sz w:val="24"/>
          <w:szCs w:val="24"/>
          <w:lang w:bidi="lt-LT"/>
        </w:rPr>
        <w:t xml:space="preserve">taip pat </w:t>
      </w:r>
      <w:r w:rsidR="00C52AC0" w:rsidRPr="00A31D89">
        <w:rPr>
          <w:rFonts w:ascii="Times New Roman" w:eastAsia="Calibri" w:hAnsi="Times New Roman"/>
          <w:bCs/>
          <w:sz w:val="24"/>
          <w:szCs w:val="24"/>
          <w:lang w:bidi="lt-LT"/>
        </w:rPr>
        <w:t>už darbuotojų apmokymą ir instruktavimą</w:t>
      </w:r>
      <w:r w:rsidRPr="00A31D89">
        <w:rPr>
          <w:rFonts w:ascii="Times New Roman" w:eastAsia="Calibri" w:hAnsi="Times New Roman"/>
          <w:sz w:val="24"/>
          <w:szCs w:val="24"/>
          <w:lang w:bidi="lt-LT"/>
        </w:rPr>
        <w:t xml:space="preserve">, tačiau šių </w:t>
      </w:r>
      <w:r w:rsidRPr="00A31D89">
        <w:rPr>
          <w:rFonts w:ascii="Times New Roman" w:eastAsia="Calibri" w:hAnsi="Times New Roman"/>
          <w:bCs/>
          <w:sz w:val="24"/>
          <w:szCs w:val="24"/>
          <w:lang w:bidi="lt-LT"/>
        </w:rPr>
        <w:t>pareigų tinkamai nevykdė</w:t>
      </w:r>
      <w:r w:rsidRPr="00A31D89">
        <w:rPr>
          <w:rFonts w:ascii="Times New Roman" w:eastAsia="Calibri" w:hAnsi="Times New Roman"/>
          <w:sz w:val="24"/>
          <w:szCs w:val="24"/>
          <w:lang w:bidi="lt-LT"/>
        </w:rPr>
        <w:t>. Pagal DSSĮ 46 straipsnio 1 dalį</w:t>
      </w:r>
      <w:r w:rsidR="00FA23BC">
        <w:rPr>
          <w:rFonts w:ascii="Times New Roman" w:eastAsia="Calibri" w:hAnsi="Times New Roman"/>
          <w:sz w:val="24"/>
          <w:szCs w:val="24"/>
          <w:lang w:bidi="lt-LT"/>
        </w:rPr>
        <w:t>,</w:t>
      </w:r>
      <w:r w:rsidRPr="00A31D89">
        <w:rPr>
          <w:rFonts w:ascii="Times New Roman" w:eastAsia="Calibri" w:hAnsi="Times New Roman"/>
          <w:sz w:val="24"/>
          <w:szCs w:val="24"/>
          <w:lang w:bidi="lt-LT"/>
        </w:rPr>
        <w:t xml:space="preserve"> d</w:t>
      </w:r>
      <w:r w:rsidR="00C52AC0" w:rsidRPr="00A31D89">
        <w:rPr>
          <w:rFonts w:ascii="Times New Roman" w:eastAsia="Calibri" w:hAnsi="Times New Roman"/>
          <w:sz w:val="24"/>
          <w:szCs w:val="24"/>
          <w:lang w:bidi="lt-LT"/>
        </w:rPr>
        <w:t xml:space="preserve">arbdaviui atstovaujantis asmuo ar </w:t>
      </w:r>
      <w:r w:rsidR="00C52AC0" w:rsidRPr="00A31D89">
        <w:rPr>
          <w:rFonts w:ascii="Times New Roman" w:eastAsia="Calibri" w:hAnsi="Times New Roman"/>
          <w:bCs/>
          <w:sz w:val="24"/>
          <w:szCs w:val="24"/>
          <w:lang w:bidi="lt-LT"/>
        </w:rPr>
        <w:t>darbdavio įgaliotas asmuo</w:t>
      </w:r>
      <w:r w:rsidR="00C52AC0" w:rsidRPr="00A31D89">
        <w:rPr>
          <w:rFonts w:ascii="Times New Roman" w:eastAsia="Calibri" w:hAnsi="Times New Roman"/>
          <w:sz w:val="24"/>
          <w:szCs w:val="24"/>
          <w:lang w:bidi="lt-LT"/>
        </w:rPr>
        <w:t xml:space="preserve">, kuris savo veikimu ar neveikimu pažeidė darbuotojų saugos ir sveikatos norminius teisės aktus ir </w:t>
      </w:r>
      <w:r w:rsidR="00C52AC0" w:rsidRPr="00A31D89">
        <w:rPr>
          <w:rFonts w:ascii="Times New Roman" w:eastAsia="Calibri" w:hAnsi="Times New Roman"/>
          <w:bCs/>
          <w:sz w:val="24"/>
          <w:szCs w:val="24"/>
          <w:lang w:bidi="lt-LT"/>
        </w:rPr>
        <w:t>tuo neužtikrino</w:t>
      </w:r>
      <w:r w:rsidR="00C52AC0" w:rsidRPr="00280B1A">
        <w:rPr>
          <w:rFonts w:ascii="Times New Roman" w:eastAsia="Calibri" w:hAnsi="Times New Roman"/>
          <w:sz w:val="24"/>
          <w:szCs w:val="24"/>
          <w:lang w:bidi="lt-LT"/>
        </w:rPr>
        <w:t xml:space="preserve"> saugių ir sveikatai</w:t>
      </w:r>
      <w:r w:rsidR="00C52AC0" w:rsidRPr="00CD2D87">
        <w:rPr>
          <w:rFonts w:ascii="Times New Roman" w:eastAsia="Calibri" w:hAnsi="Times New Roman"/>
          <w:sz w:val="24"/>
          <w:szCs w:val="24"/>
          <w:lang w:bidi="lt-LT"/>
        </w:rPr>
        <w:t xml:space="preserve"> nekenksmingų darbo sąlygų, atsako įstatymų nustatyta tvarka</w:t>
      </w:r>
      <w:r>
        <w:rPr>
          <w:rFonts w:ascii="Times New Roman" w:eastAsia="Calibri" w:hAnsi="Times New Roman"/>
          <w:sz w:val="24"/>
          <w:szCs w:val="24"/>
          <w:lang w:bidi="lt-LT"/>
        </w:rPr>
        <w:t>.</w:t>
      </w:r>
      <w:r w:rsidR="00547A3C">
        <w:rPr>
          <w:rFonts w:ascii="Times New Roman" w:eastAsia="Calibri" w:hAnsi="Times New Roman"/>
          <w:sz w:val="24"/>
          <w:szCs w:val="24"/>
          <w:lang w:bidi="lt-LT"/>
        </w:rPr>
        <w:t xml:space="preserve"> Nustatytos visos atsakovės civilinės atsakomybės sąlygos.</w:t>
      </w:r>
    </w:p>
    <w:p w14:paraId="431A5D7F" w14:textId="2CBBA1A0" w:rsidR="007B3932" w:rsidRPr="00547A3C" w:rsidRDefault="00547A3C" w:rsidP="0004215D">
      <w:pPr>
        <w:pStyle w:val="Sraopastraipa"/>
        <w:widowControl w:val="0"/>
        <w:numPr>
          <w:ilvl w:val="0"/>
          <w:numId w:val="1"/>
        </w:numPr>
        <w:spacing w:after="120" w:line="240" w:lineRule="auto"/>
        <w:contextualSpacing w:val="0"/>
        <w:jc w:val="both"/>
        <w:rPr>
          <w:rFonts w:eastAsia="Calibri"/>
          <w:lang w:bidi="lt-LT"/>
        </w:rPr>
      </w:pPr>
      <w:r w:rsidRPr="00547A3C">
        <w:rPr>
          <w:rFonts w:ascii="Times New Roman" w:eastAsia="Calibri" w:hAnsi="Times New Roman"/>
          <w:sz w:val="24"/>
          <w:szCs w:val="24"/>
          <w:lang w:bidi="lt-LT"/>
        </w:rPr>
        <w:t xml:space="preserve">Kolegija pažymėjo, kad pirmosios instancijos teismas pagrįstai vadovavosi kasacinio teismo išaiškinimais </w:t>
      </w:r>
      <w:r w:rsidR="00C52AC0" w:rsidRPr="00547A3C">
        <w:rPr>
          <w:rFonts w:ascii="Times New Roman" w:eastAsia="Calibri" w:hAnsi="Times New Roman"/>
          <w:sz w:val="24"/>
          <w:szCs w:val="24"/>
          <w:lang w:bidi="lt-LT"/>
        </w:rPr>
        <w:t>2010 m. gruodžio 20 d. nutart</w:t>
      </w:r>
      <w:r w:rsidR="00841F37">
        <w:rPr>
          <w:rFonts w:ascii="Times New Roman" w:eastAsia="Calibri" w:hAnsi="Times New Roman"/>
          <w:sz w:val="24"/>
          <w:szCs w:val="24"/>
          <w:lang w:bidi="lt-LT"/>
        </w:rPr>
        <w:t>yje</w:t>
      </w:r>
      <w:r w:rsidR="00C52AC0" w:rsidRPr="00547A3C">
        <w:rPr>
          <w:rFonts w:ascii="Times New Roman" w:eastAsia="Calibri" w:hAnsi="Times New Roman"/>
          <w:sz w:val="24"/>
          <w:szCs w:val="24"/>
          <w:lang w:bidi="lt-LT"/>
        </w:rPr>
        <w:t xml:space="preserve"> civilinėje byloje Nr. 3K-3-528/2010</w:t>
      </w:r>
      <w:r w:rsidRPr="00547A3C">
        <w:rPr>
          <w:rFonts w:ascii="Times New Roman" w:eastAsia="Calibri" w:hAnsi="Times New Roman"/>
          <w:sz w:val="24"/>
          <w:szCs w:val="24"/>
          <w:lang w:bidi="lt-LT"/>
        </w:rPr>
        <w:t xml:space="preserve"> dėl </w:t>
      </w:r>
      <w:r w:rsidR="00C52AC0" w:rsidRPr="00547A3C">
        <w:rPr>
          <w:rFonts w:ascii="Times New Roman" w:eastAsia="Calibri" w:hAnsi="Times New Roman"/>
          <w:sz w:val="24"/>
          <w:szCs w:val="24"/>
          <w:lang w:bidi="lt-LT"/>
        </w:rPr>
        <w:t>nagrinėjamai bylai aktuali</w:t>
      </w:r>
      <w:r w:rsidRPr="00547A3C">
        <w:rPr>
          <w:rFonts w:ascii="Times New Roman" w:eastAsia="Calibri" w:hAnsi="Times New Roman"/>
          <w:sz w:val="24"/>
          <w:szCs w:val="24"/>
          <w:lang w:bidi="lt-LT"/>
        </w:rPr>
        <w:t>ų</w:t>
      </w:r>
      <w:r w:rsidR="00C52AC0" w:rsidRPr="00547A3C">
        <w:rPr>
          <w:rFonts w:ascii="Times New Roman" w:eastAsia="Calibri" w:hAnsi="Times New Roman"/>
          <w:sz w:val="24"/>
          <w:szCs w:val="24"/>
          <w:lang w:bidi="lt-LT"/>
        </w:rPr>
        <w:t xml:space="preserve"> DSSĮ 12 ir 46 straipsnių </w:t>
      </w:r>
      <w:r w:rsidRPr="00547A3C">
        <w:rPr>
          <w:rFonts w:ascii="Times New Roman" w:eastAsia="Calibri" w:hAnsi="Times New Roman"/>
          <w:sz w:val="24"/>
          <w:szCs w:val="24"/>
          <w:lang w:bidi="lt-LT"/>
        </w:rPr>
        <w:t xml:space="preserve">nuostatų. </w:t>
      </w:r>
      <w:r w:rsidR="00583FBB" w:rsidRPr="00547A3C">
        <w:rPr>
          <w:rFonts w:ascii="Times New Roman" w:hAnsi="Times New Roman"/>
          <w:sz w:val="24"/>
          <w:szCs w:val="24"/>
        </w:rPr>
        <w:t xml:space="preserve"> </w:t>
      </w:r>
      <w:r w:rsidR="007B3932" w:rsidRPr="00547A3C">
        <w:rPr>
          <w:rFonts w:ascii="Times New Roman" w:hAnsi="Times New Roman"/>
          <w:sz w:val="24"/>
          <w:szCs w:val="24"/>
        </w:rPr>
        <w:t xml:space="preserve"> </w:t>
      </w:r>
    </w:p>
    <w:p w14:paraId="50985E6F" w14:textId="4E9697C9" w:rsidR="000939A2" w:rsidRPr="004935FF" w:rsidRDefault="00494203" w:rsidP="00857728">
      <w:pPr>
        <w:widowControl w:val="0"/>
        <w:spacing w:after="120"/>
        <w:jc w:val="both"/>
        <w:rPr>
          <w:rFonts w:eastAsia="Calibri"/>
        </w:rPr>
      </w:pPr>
      <w:r w:rsidRPr="00494203">
        <w:rPr>
          <w:rFonts w:eastAsia="Calibri"/>
          <w:lang w:bidi="lt-LT"/>
        </w:rPr>
        <w:t xml:space="preserve"> </w:t>
      </w:r>
    </w:p>
    <w:p w14:paraId="3E24689F" w14:textId="068CC8D0" w:rsidR="00923BBE" w:rsidRPr="004935FF" w:rsidRDefault="00923BBE" w:rsidP="00923BBE">
      <w:pPr>
        <w:shd w:val="clear" w:color="auto" w:fill="FFFFFF"/>
        <w:spacing w:after="120"/>
        <w:jc w:val="center"/>
      </w:pPr>
      <w:r w:rsidRPr="004935FF">
        <w:t xml:space="preserve">III. Kasacinio skundo </w:t>
      </w:r>
      <w:r w:rsidR="00EB362B" w:rsidRPr="004935FF">
        <w:t>ir atsiliepim</w:t>
      </w:r>
      <w:r w:rsidR="00CC115A" w:rsidRPr="004935FF">
        <w:t>o</w:t>
      </w:r>
      <w:r w:rsidR="00EB362B" w:rsidRPr="004935FF">
        <w:t xml:space="preserve"> į jį </w:t>
      </w:r>
      <w:r w:rsidRPr="004935FF">
        <w:t>teisiniai argumentai</w:t>
      </w:r>
    </w:p>
    <w:p w14:paraId="15CE7D06" w14:textId="77777777" w:rsidR="00923BBE" w:rsidRPr="004935FF" w:rsidRDefault="00923BBE" w:rsidP="00923BBE">
      <w:pPr>
        <w:spacing w:after="120"/>
        <w:ind w:firstLine="720"/>
        <w:jc w:val="both"/>
      </w:pPr>
    </w:p>
    <w:p w14:paraId="2B5D8A21" w14:textId="40317892" w:rsidR="009F10C3" w:rsidRPr="009A6E67" w:rsidRDefault="0084069E" w:rsidP="002A6804">
      <w:pPr>
        <w:pStyle w:val="statymopavad"/>
        <w:numPr>
          <w:ilvl w:val="0"/>
          <w:numId w:val="1"/>
        </w:numPr>
        <w:tabs>
          <w:tab w:val="left" w:pos="426"/>
        </w:tabs>
        <w:spacing w:before="0" w:beforeAutospacing="0" w:after="120" w:afterAutospacing="0"/>
        <w:jc w:val="both"/>
      </w:pPr>
      <w:r w:rsidRPr="009A6E67">
        <w:rPr>
          <w:lang w:val="lt-LT"/>
        </w:rPr>
        <w:t>Kasacini</w:t>
      </w:r>
      <w:r w:rsidR="00687BE3" w:rsidRPr="009A6E67">
        <w:rPr>
          <w:lang w:val="lt-LT"/>
        </w:rPr>
        <w:t>u</w:t>
      </w:r>
      <w:r w:rsidRPr="009A6E67">
        <w:rPr>
          <w:lang w:val="lt-LT"/>
        </w:rPr>
        <w:t xml:space="preserve"> skund</w:t>
      </w:r>
      <w:r w:rsidR="00687BE3" w:rsidRPr="009A6E67">
        <w:rPr>
          <w:lang w:val="lt-LT"/>
        </w:rPr>
        <w:t>u</w:t>
      </w:r>
      <w:r w:rsidR="00830856" w:rsidRPr="009A6E67">
        <w:rPr>
          <w:lang w:val="lt-LT"/>
        </w:rPr>
        <w:t xml:space="preserve"> </w:t>
      </w:r>
      <w:r w:rsidR="00CC6EE3" w:rsidRPr="009A6E67">
        <w:rPr>
          <w:lang w:val="lt-LT"/>
        </w:rPr>
        <w:t>atsakovė</w:t>
      </w:r>
      <w:r w:rsidR="000D40BD" w:rsidRPr="009A6E67">
        <w:rPr>
          <w:lang w:val="lt-LT"/>
        </w:rPr>
        <w:t xml:space="preserve"> </w:t>
      </w:r>
      <w:r w:rsidR="00830856" w:rsidRPr="009A6E67">
        <w:rPr>
          <w:lang w:val="lt-LT"/>
        </w:rPr>
        <w:t>prašo</w:t>
      </w:r>
      <w:r w:rsidR="00830856" w:rsidRPr="00DF69A9">
        <w:rPr>
          <w:lang w:val="lt-LT"/>
        </w:rPr>
        <w:t xml:space="preserve"> panaikinti</w:t>
      </w:r>
      <w:r w:rsidR="000D23A9" w:rsidRPr="00DF69A9">
        <w:rPr>
          <w:lang w:val="lt-LT"/>
        </w:rPr>
        <w:t xml:space="preserve"> </w:t>
      </w:r>
      <w:bookmarkStart w:id="17" w:name="_Hlk155345013"/>
      <w:r w:rsidR="00F631CE" w:rsidRPr="00F631CE">
        <w:rPr>
          <w:lang w:val="lt-LT"/>
        </w:rPr>
        <w:t xml:space="preserve">Lietuvos apeliacinio teismo Civilinių bylų skyriaus </w:t>
      </w:r>
      <w:r w:rsidR="00F631CE" w:rsidRPr="009A6E67">
        <w:rPr>
          <w:lang w:val="lt-LT"/>
        </w:rPr>
        <w:t xml:space="preserve">teisėjų kolegijos 2023 m. liepos 4 d. </w:t>
      </w:r>
      <w:r w:rsidR="00DF69A9" w:rsidRPr="009A6E67">
        <w:rPr>
          <w:lang w:val="lt-LT"/>
        </w:rPr>
        <w:t>nutartį</w:t>
      </w:r>
      <w:r w:rsidR="00F631CE" w:rsidRPr="009A6E67">
        <w:rPr>
          <w:lang w:val="lt-LT"/>
        </w:rPr>
        <w:t xml:space="preserve"> </w:t>
      </w:r>
      <w:bookmarkEnd w:id="17"/>
      <w:r w:rsidR="00F631CE" w:rsidRPr="009A6E67">
        <w:rPr>
          <w:lang w:val="lt-LT"/>
        </w:rPr>
        <w:t xml:space="preserve">ir grąžinti bylą apeliacinės instancijos teismui nagrinėti iš naujo. </w:t>
      </w:r>
      <w:proofErr w:type="spellStart"/>
      <w:r w:rsidR="008630A9" w:rsidRPr="009A6E67">
        <w:t>Kasacinis</w:t>
      </w:r>
      <w:proofErr w:type="spellEnd"/>
      <w:r w:rsidR="008630A9" w:rsidRPr="009A6E67">
        <w:t xml:space="preserve"> </w:t>
      </w:r>
      <w:proofErr w:type="spellStart"/>
      <w:r w:rsidR="008630A9" w:rsidRPr="009A6E67">
        <w:t>skundas</w:t>
      </w:r>
      <w:proofErr w:type="spellEnd"/>
      <w:r w:rsidR="008630A9" w:rsidRPr="009A6E67">
        <w:t xml:space="preserve"> </w:t>
      </w:r>
      <w:proofErr w:type="spellStart"/>
      <w:r w:rsidR="008630A9" w:rsidRPr="009A6E67">
        <w:t>grindžiamas</w:t>
      </w:r>
      <w:proofErr w:type="spellEnd"/>
      <w:r w:rsidR="008630A9" w:rsidRPr="009A6E67">
        <w:t xml:space="preserve"> </w:t>
      </w:r>
      <w:proofErr w:type="spellStart"/>
      <w:r w:rsidR="008630A9" w:rsidRPr="009A6E67">
        <w:t>šiais</w:t>
      </w:r>
      <w:proofErr w:type="spellEnd"/>
      <w:r w:rsidR="008630A9" w:rsidRPr="009A6E67">
        <w:t xml:space="preserve"> </w:t>
      </w:r>
      <w:proofErr w:type="spellStart"/>
      <w:r w:rsidR="008630A9" w:rsidRPr="009A6E67">
        <w:t>argumentais</w:t>
      </w:r>
      <w:proofErr w:type="spellEnd"/>
      <w:r w:rsidR="008630A9" w:rsidRPr="009A6E67">
        <w:t>:</w:t>
      </w:r>
    </w:p>
    <w:p w14:paraId="4358F586" w14:textId="43DB40B9" w:rsidR="00F36B67" w:rsidRPr="009A6E67" w:rsidRDefault="003F3D29" w:rsidP="000F16B8">
      <w:pPr>
        <w:pStyle w:val="statymopavad"/>
        <w:numPr>
          <w:ilvl w:val="1"/>
          <w:numId w:val="1"/>
        </w:numPr>
        <w:tabs>
          <w:tab w:val="left" w:pos="426"/>
        </w:tabs>
        <w:spacing w:before="0" w:beforeAutospacing="0" w:after="120" w:afterAutospacing="0"/>
        <w:jc w:val="both"/>
      </w:pPr>
      <w:proofErr w:type="spellStart"/>
      <w:r w:rsidRPr="009A6E67">
        <w:t>Teismai</w:t>
      </w:r>
      <w:proofErr w:type="spellEnd"/>
      <w:r w:rsidR="00CC6EE3" w:rsidRPr="009A6E67">
        <w:t xml:space="preserve"> </w:t>
      </w:r>
      <w:proofErr w:type="spellStart"/>
      <w:r w:rsidR="00CC6EE3" w:rsidRPr="009A6E67">
        <w:rPr>
          <w:bCs/>
        </w:rPr>
        <w:t>netinkama</w:t>
      </w:r>
      <w:r w:rsidR="00FA23BC">
        <w:rPr>
          <w:bCs/>
        </w:rPr>
        <w:t>i</w:t>
      </w:r>
      <w:proofErr w:type="spellEnd"/>
      <w:r w:rsidR="00CC6EE3" w:rsidRPr="009A6E67">
        <w:rPr>
          <w:bCs/>
        </w:rPr>
        <w:t xml:space="preserve"> </w:t>
      </w:r>
      <w:proofErr w:type="spellStart"/>
      <w:r w:rsidR="00CC6EE3" w:rsidRPr="009A6E67">
        <w:rPr>
          <w:bCs/>
        </w:rPr>
        <w:t>taikė</w:t>
      </w:r>
      <w:proofErr w:type="spellEnd"/>
      <w:r w:rsidR="00CC6EE3" w:rsidRPr="009A6E67">
        <w:rPr>
          <w:bCs/>
        </w:rPr>
        <w:t xml:space="preserve"> </w:t>
      </w:r>
      <w:proofErr w:type="spellStart"/>
      <w:r w:rsidR="00FA23BC">
        <w:rPr>
          <w:bCs/>
        </w:rPr>
        <w:t>Lietuvos</w:t>
      </w:r>
      <w:proofErr w:type="spellEnd"/>
      <w:r w:rsidR="00FA23BC">
        <w:rPr>
          <w:bCs/>
        </w:rPr>
        <w:t xml:space="preserve"> </w:t>
      </w:r>
      <w:proofErr w:type="spellStart"/>
      <w:r w:rsidR="00FA23BC">
        <w:rPr>
          <w:bCs/>
        </w:rPr>
        <w:t>Respublikos</w:t>
      </w:r>
      <w:proofErr w:type="spellEnd"/>
      <w:r w:rsidR="00FA23BC">
        <w:rPr>
          <w:bCs/>
        </w:rPr>
        <w:t xml:space="preserve"> </w:t>
      </w:r>
      <w:proofErr w:type="spellStart"/>
      <w:r w:rsidR="00FA23BC">
        <w:rPr>
          <w:bCs/>
        </w:rPr>
        <w:t>civilinio</w:t>
      </w:r>
      <w:proofErr w:type="spellEnd"/>
      <w:r w:rsidR="00FA23BC">
        <w:rPr>
          <w:bCs/>
        </w:rPr>
        <w:t xml:space="preserve"> </w:t>
      </w:r>
      <w:proofErr w:type="spellStart"/>
      <w:r w:rsidR="00FA23BC">
        <w:rPr>
          <w:bCs/>
        </w:rPr>
        <w:t>kodekso</w:t>
      </w:r>
      <w:proofErr w:type="spellEnd"/>
      <w:r w:rsidR="00FA23BC">
        <w:rPr>
          <w:bCs/>
        </w:rPr>
        <w:t xml:space="preserve"> (</w:t>
      </w:r>
      <w:proofErr w:type="spellStart"/>
      <w:r w:rsidR="00FA23BC">
        <w:rPr>
          <w:bCs/>
        </w:rPr>
        <w:t>toliau</w:t>
      </w:r>
      <w:proofErr w:type="spellEnd"/>
      <w:r w:rsidR="00FA23BC">
        <w:rPr>
          <w:bCs/>
        </w:rPr>
        <w:t xml:space="preserve"> – </w:t>
      </w:r>
      <w:r w:rsidR="00CC6EE3" w:rsidRPr="009A6E67">
        <w:rPr>
          <w:bCs/>
        </w:rPr>
        <w:t>CK</w:t>
      </w:r>
      <w:r w:rsidR="00FA23BC">
        <w:rPr>
          <w:bCs/>
        </w:rPr>
        <w:t>)</w:t>
      </w:r>
      <w:r w:rsidR="00CC6EE3" w:rsidRPr="009A6E67">
        <w:rPr>
          <w:bCs/>
        </w:rPr>
        <w:t xml:space="preserve"> 6.206, 6.246, 6.256</w:t>
      </w:r>
      <w:r w:rsidR="00F22B96" w:rsidRPr="009A6E67">
        <w:rPr>
          <w:bCs/>
        </w:rPr>
        <w:t xml:space="preserve"> </w:t>
      </w:r>
      <w:proofErr w:type="spellStart"/>
      <w:r w:rsidR="00CC6EE3" w:rsidRPr="009A6E67">
        <w:rPr>
          <w:bCs/>
        </w:rPr>
        <w:t>straipsnių</w:t>
      </w:r>
      <w:proofErr w:type="spellEnd"/>
      <w:r w:rsidR="00CC6EE3" w:rsidRPr="009A6E67">
        <w:rPr>
          <w:bCs/>
        </w:rPr>
        <w:t xml:space="preserve">, </w:t>
      </w:r>
      <w:proofErr w:type="spellStart"/>
      <w:r w:rsidR="00FA23BC">
        <w:rPr>
          <w:bCs/>
        </w:rPr>
        <w:t>Lietuvos</w:t>
      </w:r>
      <w:proofErr w:type="spellEnd"/>
      <w:r w:rsidR="00FA23BC">
        <w:rPr>
          <w:bCs/>
        </w:rPr>
        <w:t xml:space="preserve"> </w:t>
      </w:r>
      <w:proofErr w:type="spellStart"/>
      <w:r w:rsidR="00FA23BC">
        <w:rPr>
          <w:bCs/>
        </w:rPr>
        <w:t>Respublikos</w:t>
      </w:r>
      <w:proofErr w:type="spellEnd"/>
      <w:r w:rsidR="00FA23BC">
        <w:rPr>
          <w:bCs/>
        </w:rPr>
        <w:t xml:space="preserve"> </w:t>
      </w:r>
      <w:proofErr w:type="spellStart"/>
      <w:r w:rsidR="00FA23BC">
        <w:rPr>
          <w:bCs/>
        </w:rPr>
        <w:t>civilinio</w:t>
      </w:r>
      <w:proofErr w:type="spellEnd"/>
      <w:r w:rsidR="00FA23BC">
        <w:rPr>
          <w:bCs/>
        </w:rPr>
        <w:t xml:space="preserve"> </w:t>
      </w:r>
      <w:proofErr w:type="spellStart"/>
      <w:r w:rsidR="00FA23BC">
        <w:rPr>
          <w:bCs/>
        </w:rPr>
        <w:t>proceso</w:t>
      </w:r>
      <w:proofErr w:type="spellEnd"/>
      <w:r w:rsidR="00FA23BC">
        <w:rPr>
          <w:bCs/>
        </w:rPr>
        <w:t xml:space="preserve"> </w:t>
      </w:r>
      <w:proofErr w:type="spellStart"/>
      <w:r w:rsidR="00FA23BC">
        <w:rPr>
          <w:bCs/>
        </w:rPr>
        <w:t>kodekso</w:t>
      </w:r>
      <w:proofErr w:type="spellEnd"/>
      <w:r w:rsidR="00FA23BC">
        <w:rPr>
          <w:bCs/>
        </w:rPr>
        <w:t xml:space="preserve"> (</w:t>
      </w:r>
      <w:proofErr w:type="spellStart"/>
      <w:r w:rsidR="00FA23BC">
        <w:rPr>
          <w:bCs/>
        </w:rPr>
        <w:t>toliau</w:t>
      </w:r>
      <w:proofErr w:type="spellEnd"/>
      <w:r w:rsidR="00FA23BC">
        <w:rPr>
          <w:bCs/>
        </w:rPr>
        <w:t xml:space="preserve"> – </w:t>
      </w:r>
      <w:proofErr w:type="spellStart"/>
      <w:r w:rsidR="00FA23BC">
        <w:rPr>
          <w:bCs/>
        </w:rPr>
        <w:t>ir</w:t>
      </w:r>
      <w:proofErr w:type="spellEnd"/>
      <w:r w:rsidR="00FA23BC">
        <w:rPr>
          <w:bCs/>
        </w:rPr>
        <w:t xml:space="preserve"> </w:t>
      </w:r>
      <w:r w:rsidR="00CC6EE3" w:rsidRPr="009A6E67">
        <w:rPr>
          <w:bCs/>
        </w:rPr>
        <w:t>CPK</w:t>
      </w:r>
      <w:r w:rsidR="00FA23BC">
        <w:rPr>
          <w:bCs/>
        </w:rPr>
        <w:t>)</w:t>
      </w:r>
      <w:r w:rsidR="00CC6EE3" w:rsidRPr="009A6E67">
        <w:rPr>
          <w:bCs/>
        </w:rPr>
        <w:t xml:space="preserve"> 178, 331 </w:t>
      </w:r>
      <w:proofErr w:type="spellStart"/>
      <w:r w:rsidR="00CC6EE3" w:rsidRPr="009A6E67">
        <w:rPr>
          <w:bCs/>
        </w:rPr>
        <w:t>straipsnių</w:t>
      </w:r>
      <w:proofErr w:type="spellEnd"/>
      <w:r w:rsidR="00CC6EE3" w:rsidRPr="009A6E67">
        <w:rPr>
          <w:bCs/>
        </w:rPr>
        <w:t xml:space="preserve"> </w:t>
      </w:r>
      <w:proofErr w:type="spellStart"/>
      <w:r w:rsidR="00CC6EE3" w:rsidRPr="009A6E67">
        <w:rPr>
          <w:bCs/>
        </w:rPr>
        <w:t>nuostatas</w:t>
      </w:r>
      <w:proofErr w:type="spellEnd"/>
      <w:r w:rsidR="00F36B67" w:rsidRPr="009A6E67">
        <w:rPr>
          <w:bCs/>
        </w:rPr>
        <w:t>:</w:t>
      </w:r>
    </w:p>
    <w:p w14:paraId="0259B7FC" w14:textId="6539B710" w:rsidR="00B652FC" w:rsidRPr="00A31D89" w:rsidRDefault="00B652FC" w:rsidP="00C0450C">
      <w:pPr>
        <w:pStyle w:val="statymopavad"/>
        <w:numPr>
          <w:ilvl w:val="2"/>
          <w:numId w:val="1"/>
        </w:numPr>
        <w:tabs>
          <w:tab w:val="left" w:pos="426"/>
        </w:tabs>
        <w:spacing w:before="0" w:beforeAutospacing="0" w:after="120" w:afterAutospacing="0"/>
        <w:ind w:left="1418" w:hanging="567"/>
        <w:jc w:val="both"/>
      </w:pPr>
      <w:proofErr w:type="spellStart"/>
      <w:r w:rsidRPr="00A31D89">
        <w:lastRenderedPageBreak/>
        <w:t>Pasikeitus</w:t>
      </w:r>
      <w:proofErr w:type="spellEnd"/>
      <w:r w:rsidRPr="00A31D89">
        <w:t xml:space="preserve"> 2009 m. </w:t>
      </w:r>
      <w:proofErr w:type="spellStart"/>
      <w:r w:rsidRPr="00A31D89">
        <w:t>sutarties</w:t>
      </w:r>
      <w:proofErr w:type="spellEnd"/>
      <w:r w:rsidRPr="00A31D89">
        <w:t xml:space="preserve"> </w:t>
      </w:r>
      <w:proofErr w:type="spellStart"/>
      <w:r w:rsidRPr="00A31D89">
        <w:t>redakcijai</w:t>
      </w:r>
      <w:proofErr w:type="spellEnd"/>
      <w:r w:rsidRPr="00A31D89">
        <w:t xml:space="preserve"> </w:t>
      </w:r>
      <w:proofErr w:type="spellStart"/>
      <w:r w:rsidRPr="00A31D89">
        <w:rPr>
          <w:bCs/>
        </w:rPr>
        <w:t>nuo</w:t>
      </w:r>
      <w:proofErr w:type="spellEnd"/>
      <w:r w:rsidRPr="00A31D89">
        <w:rPr>
          <w:bCs/>
        </w:rPr>
        <w:t xml:space="preserve"> 2012 m.</w:t>
      </w:r>
      <w:r w:rsidR="0045740C">
        <w:rPr>
          <w:bCs/>
        </w:rPr>
        <w:t>,</w:t>
      </w:r>
      <w:r w:rsidRPr="00A31D89">
        <w:rPr>
          <w:bCs/>
        </w:rPr>
        <w:t xml:space="preserve"> </w:t>
      </w:r>
      <w:proofErr w:type="spellStart"/>
      <w:r w:rsidRPr="00A31D89">
        <w:rPr>
          <w:bCs/>
        </w:rPr>
        <w:t>atsakovės</w:t>
      </w:r>
      <w:proofErr w:type="spellEnd"/>
      <w:r w:rsidRPr="00A31D89">
        <w:rPr>
          <w:bCs/>
        </w:rPr>
        <w:t xml:space="preserve"> </w:t>
      </w:r>
      <w:proofErr w:type="spellStart"/>
      <w:r w:rsidRPr="00A31D89">
        <w:rPr>
          <w:bCs/>
        </w:rPr>
        <w:t>sutartinių</w:t>
      </w:r>
      <w:proofErr w:type="spellEnd"/>
      <w:r w:rsidRPr="00A31D89">
        <w:rPr>
          <w:bCs/>
        </w:rPr>
        <w:t xml:space="preserve"> </w:t>
      </w:r>
      <w:proofErr w:type="spellStart"/>
      <w:r w:rsidRPr="00A31D89">
        <w:rPr>
          <w:bCs/>
        </w:rPr>
        <w:t>įsipareigojimų</w:t>
      </w:r>
      <w:proofErr w:type="spellEnd"/>
      <w:r w:rsidRPr="00A31D89">
        <w:rPr>
          <w:bCs/>
        </w:rPr>
        <w:t xml:space="preserve"> </w:t>
      </w:r>
      <w:proofErr w:type="spellStart"/>
      <w:r w:rsidRPr="00A31D89">
        <w:rPr>
          <w:bCs/>
        </w:rPr>
        <w:t>apimtis</w:t>
      </w:r>
      <w:proofErr w:type="spellEnd"/>
      <w:r w:rsidRPr="00A31D89">
        <w:rPr>
          <w:bCs/>
        </w:rPr>
        <w:t xml:space="preserve"> </w:t>
      </w:r>
      <w:proofErr w:type="spellStart"/>
      <w:r w:rsidRPr="00A31D89">
        <w:rPr>
          <w:bCs/>
        </w:rPr>
        <w:t>susiaurėjo</w:t>
      </w:r>
      <w:proofErr w:type="spellEnd"/>
      <w:r w:rsidRPr="00A31D89">
        <w:t xml:space="preserve">, </w:t>
      </w:r>
      <w:proofErr w:type="spellStart"/>
      <w:r w:rsidRPr="00A31D89">
        <w:t>iki</w:t>
      </w:r>
      <w:proofErr w:type="spellEnd"/>
      <w:r w:rsidRPr="00A31D89">
        <w:t xml:space="preserve"> </w:t>
      </w:r>
      <w:proofErr w:type="spellStart"/>
      <w:r w:rsidRPr="00A31D89">
        <w:t>pakeitimų</w:t>
      </w:r>
      <w:proofErr w:type="spellEnd"/>
      <w:r w:rsidRPr="00A31D89">
        <w:t xml:space="preserve"> </w:t>
      </w:r>
      <w:proofErr w:type="spellStart"/>
      <w:r w:rsidRPr="00A31D89">
        <w:t>galioję</w:t>
      </w:r>
      <w:proofErr w:type="spellEnd"/>
      <w:r w:rsidRPr="00A31D89">
        <w:t xml:space="preserve"> </w:t>
      </w:r>
      <w:proofErr w:type="spellStart"/>
      <w:r w:rsidRPr="00A31D89">
        <w:t>priedai</w:t>
      </w:r>
      <w:proofErr w:type="spellEnd"/>
      <w:r w:rsidRPr="00A31D89">
        <w:t xml:space="preserve"> </w:t>
      </w:r>
      <w:proofErr w:type="spellStart"/>
      <w:r w:rsidRPr="00A31D89">
        <w:t>neteko</w:t>
      </w:r>
      <w:proofErr w:type="spellEnd"/>
      <w:r w:rsidRPr="00A31D89">
        <w:t xml:space="preserve"> </w:t>
      </w:r>
      <w:proofErr w:type="spellStart"/>
      <w:r w:rsidRPr="00A31D89">
        <w:t>galios</w:t>
      </w:r>
      <w:proofErr w:type="spellEnd"/>
      <w:r w:rsidRPr="00A31D89">
        <w:t xml:space="preserve"> (2012 m. </w:t>
      </w:r>
      <w:proofErr w:type="spellStart"/>
      <w:r w:rsidRPr="00A31D89">
        <w:t>sutarties</w:t>
      </w:r>
      <w:proofErr w:type="spellEnd"/>
      <w:r w:rsidRPr="00A31D89">
        <w:t xml:space="preserve"> </w:t>
      </w:r>
      <w:proofErr w:type="spellStart"/>
      <w:r w:rsidRPr="00A31D89">
        <w:t>redakcijos</w:t>
      </w:r>
      <w:proofErr w:type="spellEnd"/>
      <w:r w:rsidRPr="00A31D89">
        <w:t xml:space="preserve"> 6.1 </w:t>
      </w:r>
      <w:proofErr w:type="spellStart"/>
      <w:r w:rsidRPr="00A31D89">
        <w:t>p</w:t>
      </w:r>
      <w:r w:rsidR="0045740C">
        <w:t>ap</w:t>
      </w:r>
      <w:r w:rsidRPr="00A31D89">
        <w:t>unkt</w:t>
      </w:r>
      <w:r w:rsidR="0045740C">
        <w:t>i</w:t>
      </w:r>
      <w:r w:rsidRPr="00A31D89">
        <w:t>s</w:t>
      </w:r>
      <w:proofErr w:type="spellEnd"/>
      <w:r w:rsidRPr="00A31D89">
        <w:t xml:space="preserve">). </w:t>
      </w:r>
      <w:proofErr w:type="spellStart"/>
      <w:r w:rsidRPr="00A31D89">
        <w:t>Pareiga</w:t>
      </w:r>
      <w:proofErr w:type="spellEnd"/>
      <w:r w:rsidRPr="00A31D89">
        <w:t xml:space="preserve"> </w:t>
      </w:r>
      <w:proofErr w:type="spellStart"/>
      <w:r w:rsidRPr="00A31D89">
        <w:t>darbuotojus</w:t>
      </w:r>
      <w:proofErr w:type="spellEnd"/>
      <w:r w:rsidRPr="00A31D89">
        <w:t xml:space="preserve"> </w:t>
      </w:r>
      <w:proofErr w:type="spellStart"/>
      <w:r w:rsidRPr="00A31D89">
        <w:rPr>
          <w:bCs/>
        </w:rPr>
        <w:t>instruktuoti</w:t>
      </w:r>
      <w:proofErr w:type="spellEnd"/>
      <w:r w:rsidRPr="00A31D89">
        <w:rPr>
          <w:bCs/>
        </w:rPr>
        <w:t xml:space="preserve"> </w:t>
      </w:r>
      <w:proofErr w:type="spellStart"/>
      <w:r w:rsidRPr="00A31D89">
        <w:rPr>
          <w:bCs/>
        </w:rPr>
        <w:t>darbo</w:t>
      </w:r>
      <w:proofErr w:type="spellEnd"/>
      <w:r w:rsidRPr="00A31D89">
        <w:rPr>
          <w:bCs/>
        </w:rPr>
        <w:t xml:space="preserve"> </w:t>
      </w:r>
      <w:proofErr w:type="spellStart"/>
      <w:r w:rsidRPr="00A31D89">
        <w:rPr>
          <w:bCs/>
        </w:rPr>
        <w:t>vietoje</w:t>
      </w:r>
      <w:proofErr w:type="spellEnd"/>
      <w:r w:rsidRPr="00A31D89">
        <w:t xml:space="preserve">, </w:t>
      </w:r>
      <w:proofErr w:type="spellStart"/>
      <w:r w:rsidRPr="00A31D89">
        <w:rPr>
          <w:bCs/>
        </w:rPr>
        <w:t>užtikrinti</w:t>
      </w:r>
      <w:proofErr w:type="spellEnd"/>
      <w:r w:rsidRPr="00A31D89">
        <w:rPr>
          <w:bCs/>
        </w:rPr>
        <w:t xml:space="preserve"> </w:t>
      </w:r>
      <w:proofErr w:type="spellStart"/>
      <w:r w:rsidRPr="00A31D89">
        <w:rPr>
          <w:bCs/>
        </w:rPr>
        <w:t>profesinės</w:t>
      </w:r>
      <w:proofErr w:type="spellEnd"/>
      <w:r w:rsidRPr="00A31D89">
        <w:rPr>
          <w:bCs/>
        </w:rPr>
        <w:t xml:space="preserve"> </w:t>
      </w:r>
      <w:proofErr w:type="spellStart"/>
      <w:r w:rsidRPr="00A31D89">
        <w:rPr>
          <w:bCs/>
        </w:rPr>
        <w:t>rizikos</w:t>
      </w:r>
      <w:proofErr w:type="spellEnd"/>
      <w:r w:rsidRPr="00A31D89">
        <w:rPr>
          <w:bCs/>
        </w:rPr>
        <w:t xml:space="preserve"> </w:t>
      </w:r>
      <w:proofErr w:type="spellStart"/>
      <w:r w:rsidRPr="00A31D89">
        <w:rPr>
          <w:bCs/>
        </w:rPr>
        <w:t>vertinimą</w:t>
      </w:r>
      <w:proofErr w:type="spellEnd"/>
      <w:r w:rsidRPr="00A31D89">
        <w:t xml:space="preserve"> </w:t>
      </w:r>
      <w:proofErr w:type="spellStart"/>
      <w:r w:rsidRPr="00A31D89">
        <w:t>ir</w:t>
      </w:r>
      <w:proofErr w:type="spellEnd"/>
      <w:r w:rsidRPr="00A31D89">
        <w:t xml:space="preserve"> </w:t>
      </w:r>
      <w:proofErr w:type="spellStart"/>
      <w:r w:rsidRPr="00A31D89">
        <w:t>kitas</w:t>
      </w:r>
      <w:proofErr w:type="spellEnd"/>
      <w:r w:rsidRPr="00A31D89">
        <w:t xml:space="preserve"> </w:t>
      </w:r>
      <w:proofErr w:type="spellStart"/>
      <w:r w:rsidRPr="00A31D89">
        <w:t>svarbias</w:t>
      </w:r>
      <w:proofErr w:type="spellEnd"/>
      <w:r w:rsidRPr="00A31D89">
        <w:t xml:space="preserve"> </w:t>
      </w:r>
      <w:proofErr w:type="spellStart"/>
      <w:r w:rsidRPr="00A31D89">
        <w:t>funkcijas</w:t>
      </w:r>
      <w:proofErr w:type="spellEnd"/>
      <w:r w:rsidRPr="00A31D89">
        <w:t xml:space="preserve"> </w:t>
      </w:r>
      <w:proofErr w:type="spellStart"/>
      <w:r w:rsidRPr="00A31D89">
        <w:t>priskirta</w:t>
      </w:r>
      <w:proofErr w:type="spellEnd"/>
      <w:r w:rsidRPr="00A31D89">
        <w:t xml:space="preserve"> </w:t>
      </w:r>
      <w:proofErr w:type="spellStart"/>
      <w:r w:rsidRPr="00A31D89">
        <w:rPr>
          <w:bCs/>
        </w:rPr>
        <w:t>darbdaviui</w:t>
      </w:r>
      <w:proofErr w:type="spellEnd"/>
      <w:r w:rsidRPr="00A31D89">
        <w:rPr>
          <w:bCs/>
        </w:rPr>
        <w:t xml:space="preserve"> (</w:t>
      </w:r>
      <w:proofErr w:type="spellStart"/>
      <w:r w:rsidRPr="00A31D89">
        <w:rPr>
          <w:bCs/>
        </w:rPr>
        <w:t>ieškovei</w:t>
      </w:r>
      <w:proofErr w:type="spellEnd"/>
      <w:r w:rsidRPr="00A31D89">
        <w:rPr>
          <w:bCs/>
        </w:rPr>
        <w:t>),</w:t>
      </w:r>
      <w:r w:rsidRPr="00A31D89">
        <w:t xml:space="preserve"> ne </w:t>
      </w:r>
      <w:proofErr w:type="spellStart"/>
      <w:r w:rsidRPr="00A31D89">
        <w:t>atsakovei</w:t>
      </w:r>
      <w:proofErr w:type="spellEnd"/>
      <w:r w:rsidRPr="00A31D89">
        <w:t xml:space="preserve">. </w:t>
      </w:r>
      <w:proofErr w:type="spellStart"/>
      <w:r w:rsidRPr="00A31D89">
        <w:t>Nepagrįsta</w:t>
      </w:r>
      <w:proofErr w:type="spellEnd"/>
      <w:r w:rsidRPr="00A31D89">
        <w:t xml:space="preserve"> </w:t>
      </w:r>
      <w:proofErr w:type="spellStart"/>
      <w:r w:rsidRPr="00A31D89">
        <w:t>teismų</w:t>
      </w:r>
      <w:proofErr w:type="spellEnd"/>
      <w:r w:rsidRPr="00A31D89">
        <w:t xml:space="preserve"> </w:t>
      </w:r>
      <w:proofErr w:type="spellStart"/>
      <w:r w:rsidRPr="00A31D89">
        <w:t>išvada</w:t>
      </w:r>
      <w:proofErr w:type="spellEnd"/>
      <w:r w:rsidRPr="00A31D89">
        <w:t xml:space="preserve">, </w:t>
      </w:r>
      <w:proofErr w:type="spellStart"/>
      <w:r w:rsidRPr="00A31D89">
        <w:t>kad</w:t>
      </w:r>
      <w:proofErr w:type="spellEnd"/>
      <w:r w:rsidRPr="00A31D89">
        <w:t xml:space="preserve"> </w:t>
      </w:r>
      <w:proofErr w:type="spellStart"/>
      <w:r w:rsidRPr="00A31D89">
        <w:t>atsakovė</w:t>
      </w:r>
      <w:proofErr w:type="spellEnd"/>
      <w:r w:rsidRPr="00A31D89">
        <w:t xml:space="preserve"> </w:t>
      </w:r>
      <w:proofErr w:type="spellStart"/>
      <w:r w:rsidRPr="00A31D89">
        <w:t>turėjo</w:t>
      </w:r>
      <w:proofErr w:type="spellEnd"/>
      <w:r w:rsidRPr="00A31D89">
        <w:t xml:space="preserve"> </w:t>
      </w:r>
      <w:proofErr w:type="spellStart"/>
      <w:r w:rsidRPr="00A31D89">
        <w:t>rengti</w:t>
      </w:r>
      <w:proofErr w:type="spellEnd"/>
      <w:r w:rsidRPr="00A31D89">
        <w:t xml:space="preserve"> </w:t>
      </w:r>
      <w:proofErr w:type="spellStart"/>
      <w:r w:rsidRPr="00A31D89">
        <w:t>dokumentus</w:t>
      </w:r>
      <w:proofErr w:type="spellEnd"/>
      <w:r w:rsidRPr="00A31D89">
        <w:t xml:space="preserve"> </w:t>
      </w:r>
      <w:proofErr w:type="spellStart"/>
      <w:r w:rsidRPr="00A31D89">
        <w:t>pagal</w:t>
      </w:r>
      <w:proofErr w:type="spellEnd"/>
      <w:r w:rsidRPr="00A31D89">
        <w:t xml:space="preserve"> 2009 m. </w:t>
      </w:r>
      <w:proofErr w:type="spellStart"/>
      <w:r w:rsidRPr="00A31D89">
        <w:t>sutartį</w:t>
      </w:r>
      <w:proofErr w:type="spellEnd"/>
      <w:r w:rsidRPr="00A31D89">
        <w:t xml:space="preserve"> </w:t>
      </w:r>
      <w:proofErr w:type="spellStart"/>
      <w:r w:rsidRPr="00A31D89">
        <w:t>ir</w:t>
      </w:r>
      <w:proofErr w:type="spellEnd"/>
      <w:r w:rsidRPr="00A31D89">
        <w:t xml:space="preserve"> </w:t>
      </w:r>
      <w:proofErr w:type="spellStart"/>
      <w:r w:rsidRPr="00A31D89">
        <w:t>jos</w:t>
      </w:r>
      <w:proofErr w:type="spellEnd"/>
      <w:r w:rsidRPr="00A31D89">
        <w:t xml:space="preserve"> </w:t>
      </w:r>
      <w:proofErr w:type="spellStart"/>
      <w:r w:rsidRPr="00A31D89">
        <w:t>priedus</w:t>
      </w:r>
      <w:proofErr w:type="spellEnd"/>
      <w:r w:rsidR="00FA23BC">
        <w:t>.</w:t>
      </w:r>
    </w:p>
    <w:p w14:paraId="093B8EFB" w14:textId="54AE90BB" w:rsidR="00B652FC" w:rsidRPr="009A6E67" w:rsidRDefault="00367FC8" w:rsidP="00C0450C">
      <w:pPr>
        <w:pStyle w:val="statymopavad"/>
        <w:numPr>
          <w:ilvl w:val="2"/>
          <w:numId w:val="1"/>
        </w:numPr>
        <w:tabs>
          <w:tab w:val="left" w:pos="426"/>
        </w:tabs>
        <w:spacing w:before="0" w:beforeAutospacing="0" w:after="120" w:afterAutospacing="0"/>
        <w:ind w:left="1418" w:hanging="567"/>
        <w:jc w:val="both"/>
        <w:rPr>
          <w:lang w:val="lt-LT"/>
        </w:rPr>
      </w:pPr>
      <w:proofErr w:type="spellStart"/>
      <w:r w:rsidRPr="00A31D89">
        <w:t>Atsakovės</w:t>
      </w:r>
      <w:proofErr w:type="spellEnd"/>
      <w:r w:rsidRPr="00A31D89">
        <w:t xml:space="preserve"> </w:t>
      </w:r>
      <w:proofErr w:type="spellStart"/>
      <w:r w:rsidRPr="00A31D89">
        <w:t>sutartinei</w:t>
      </w:r>
      <w:proofErr w:type="spellEnd"/>
      <w:r w:rsidRPr="00A31D89">
        <w:t xml:space="preserve"> </w:t>
      </w:r>
      <w:proofErr w:type="spellStart"/>
      <w:r w:rsidRPr="00A31D89">
        <w:t>civilinei</w:t>
      </w:r>
      <w:proofErr w:type="spellEnd"/>
      <w:r w:rsidRPr="00A31D89">
        <w:t xml:space="preserve"> </w:t>
      </w:r>
      <w:proofErr w:type="spellStart"/>
      <w:r w:rsidRPr="00A31D89">
        <w:t>atsakomybei</w:t>
      </w:r>
      <w:proofErr w:type="spellEnd"/>
      <w:r w:rsidRPr="00A31D89">
        <w:t xml:space="preserve"> </w:t>
      </w:r>
      <w:proofErr w:type="spellStart"/>
      <w:r w:rsidRPr="00A31D89">
        <w:t>taikyti</w:t>
      </w:r>
      <w:proofErr w:type="spellEnd"/>
      <w:r w:rsidRPr="00A31D89">
        <w:t xml:space="preserve"> </w:t>
      </w:r>
      <w:r w:rsidRPr="009A6E67">
        <w:rPr>
          <w:lang w:val="lt-LT"/>
        </w:rPr>
        <w:t xml:space="preserve">teisiškai reikšmingas jos </w:t>
      </w:r>
      <w:r w:rsidRPr="009A6E67">
        <w:rPr>
          <w:bCs/>
          <w:lang w:val="lt-LT"/>
        </w:rPr>
        <w:t>pareigos pagal sutartį</w:t>
      </w:r>
      <w:r w:rsidRPr="009A6E67">
        <w:rPr>
          <w:lang w:val="lt-LT"/>
        </w:rPr>
        <w:t xml:space="preserve"> atlikti konkrečius veiksmus ir (ar) parengti konkrečius dokumentus </w:t>
      </w:r>
      <w:r w:rsidRPr="009A6E67">
        <w:rPr>
          <w:bCs/>
          <w:lang w:val="lt-LT"/>
        </w:rPr>
        <w:t>atsiradimo</w:t>
      </w:r>
      <w:r w:rsidRPr="009A6E67">
        <w:rPr>
          <w:lang w:val="lt-LT"/>
        </w:rPr>
        <w:t xml:space="preserve"> </w:t>
      </w:r>
      <w:r w:rsidRPr="009A6E67">
        <w:rPr>
          <w:bCs/>
          <w:lang w:val="lt-LT"/>
        </w:rPr>
        <w:t>momentas, kurio teismai nenustatė</w:t>
      </w:r>
      <w:r w:rsidRPr="009A6E67">
        <w:rPr>
          <w:lang w:val="lt-LT"/>
        </w:rPr>
        <w:t>, o ieškovė neįrodinėjo, kada atsirado pareiga reglamentuoti krovos tvarką, kada</w:t>
      </w:r>
      <w:r w:rsidR="00B05C97" w:rsidRPr="009A6E67">
        <w:rPr>
          <w:lang w:val="lt-LT"/>
        </w:rPr>
        <w:t xml:space="preserve"> </w:t>
      </w:r>
      <w:r w:rsidRPr="009A6E67">
        <w:rPr>
          <w:lang w:val="lt-LT"/>
        </w:rPr>
        <w:t xml:space="preserve">ieškovė įmonė pradėjo vežti nestandartinius krovinius. </w:t>
      </w:r>
      <w:r w:rsidR="00E90215" w:rsidRPr="009A6E67">
        <w:rPr>
          <w:lang w:val="lt-LT"/>
        </w:rPr>
        <w:t>Ieškovė nurodė tik bendro pobūdžio tei</w:t>
      </w:r>
      <w:r w:rsidR="00D13AEB" w:rsidRPr="009A6E67">
        <w:rPr>
          <w:lang w:val="lt-LT"/>
        </w:rPr>
        <w:t>g</w:t>
      </w:r>
      <w:r w:rsidR="00E90215" w:rsidRPr="009A6E67">
        <w:rPr>
          <w:lang w:val="lt-LT"/>
        </w:rPr>
        <w:t>inius, kad nestandartiniai kroviniai buvo gabenami vis</w:t>
      </w:r>
      <w:r w:rsidR="007B7102" w:rsidRPr="009A6E67">
        <w:rPr>
          <w:lang w:val="lt-LT"/>
        </w:rPr>
        <w:t>ą</w:t>
      </w:r>
      <w:r w:rsidR="00E90215" w:rsidRPr="009A6E67">
        <w:rPr>
          <w:lang w:val="lt-LT"/>
        </w:rPr>
        <w:t xml:space="preserve"> laiką (ir 2009 m. sutarties galiojimo laikotarpiu)</w:t>
      </w:r>
      <w:r w:rsidR="00D13AEB" w:rsidRPr="009A6E67">
        <w:rPr>
          <w:lang w:val="lt-LT"/>
        </w:rPr>
        <w:t xml:space="preserve">, </w:t>
      </w:r>
      <w:r w:rsidR="00FA23BC">
        <w:rPr>
          <w:lang w:val="lt-LT"/>
        </w:rPr>
        <w:t>ir š</w:t>
      </w:r>
      <w:r w:rsidR="00D13AEB" w:rsidRPr="009A6E67">
        <w:rPr>
          <w:lang w:val="lt-LT"/>
        </w:rPr>
        <w:t>ie</w:t>
      </w:r>
      <w:r w:rsidR="00FA23BC">
        <w:rPr>
          <w:lang w:val="lt-LT"/>
        </w:rPr>
        <w:t xml:space="preserve"> teiginiai</w:t>
      </w:r>
      <w:r w:rsidR="00D13AEB" w:rsidRPr="009A6E67">
        <w:rPr>
          <w:lang w:val="lt-LT"/>
        </w:rPr>
        <w:t xml:space="preserve"> neteikia pagrindo objektyviai išvadai, jog atsakovė turėjo pareigą tuo laikotarpiu parengti konkrečius dokumentus, pažeidė sutartinius įsipareigojimus. Teismai faktą, kad atsakovė </w:t>
      </w:r>
      <w:r w:rsidR="00D13AEB" w:rsidRPr="009A6E67">
        <w:rPr>
          <w:bCs/>
          <w:lang w:val="lt-LT"/>
        </w:rPr>
        <w:t>pažeidė 2009 m. sutartį ir jos priedus</w:t>
      </w:r>
      <w:r w:rsidR="00D13AEB" w:rsidRPr="009A6E67">
        <w:rPr>
          <w:lang w:val="lt-LT"/>
        </w:rPr>
        <w:t xml:space="preserve">, </w:t>
      </w:r>
      <w:r w:rsidR="00D13AEB" w:rsidRPr="009A6E67">
        <w:rPr>
          <w:bCs/>
          <w:lang w:val="lt-LT"/>
        </w:rPr>
        <w:t>konstatavo</w:t>
      </w:r>
      <w:r w:rsidR="00D13AEB" w:rsidRPr="009A6E67">
        <w:rPr>
          <w:lang w:val="lt-LT"/>
        </w:rPr>
        <w:t xml:space="preserve"> </w:t>
      </w:r>
      <w:r w:rsidR="00D13AEB" w:rsidRPr="009A6E67">
        <w:rPr>
          <w:bCs/>
          <w:lang w:val="lt-LT"/>
        </w:rPr>
        <w:t>peržengdami ieškinio ribas, nes</w:t>
      </w:r>
      <w:r w:rsidR="00D13AEB" w:rsidRPr="009A6E67">
        <w:rPr>
          <w:lang w:val="lt-LT"/>
        </w:rPr>
        <w:t xml:space="preserve"> </w:t>
      </w:r>
      <w:r w:rsidR="00D13AEB" w:rsidRPr="009A6E67">
        <w:rPr>
          <w:bCs/>
          <w:lang w:val="lt-LT"/>
        </w:rPr>
        <w:t>ieškovė neįrodinėjo</w:t>
      </w:r>
      <w:r w:rsidR="00D13AEB" w:rsidRPr="009A6E67">
        <w:rPr>
          <w:lang w:val="lt-LT"/>
        </w:rPr>
        <w:t xml:space="preserve"> tokių aplinkybių</w:t>
      </w:r>
      <w:r w:rsidR="004F3904" w:rsidRPr="009A6E67">
        <w:rPr>
          <w:lang w:val="lt-LT"/>
        </w:rPr>
        <w:t>.</w:t>
      </w:r>
    </w:p>
    <w:p w14:paraId="67499B60" w14:textId="47F34B59" w:rsidR="00B034AA" w:rsidRPr="009A6E67" w:rsidRDefault="00B05C97" w:rsidP="00C0450C">
      <w:pPr>
        <w:pStyle w:val="statymopavad"/>
        <w:numPr>
          <w:ilvl w:val="2"/>
          <w:numId w:val="1"/>
        </w:numPr>
        <w:spacing w:before="0" w:beforeAutospacing="0" w:after="120" w:afterAutospacing="0"/>
        <w:ind w:left="1418" w:hanging="567"/>
        <w:jc w:val="both"/>
        <w:rPr>
          <w:lang w:val="lt-LT"/>
        </w:rPr>
      </w:pPr>
      <w:r w:rsidRPr="009A6E67">
        <w:rPr>
          <w:lang w:val="lt-LT"/>
        </w:rPr>
        <w:t xml:space="preserve">Teismai </w:t>
      </w:r>
      <w:r w:rsidRPr="009A6E67">
        <w:rPr>
          <w:bCs/>
          <w:lang w:val="lt-LT"/>
        </w:rPr>
        <w:t xml:space="preserve">netinkamai vertino </w:t>
      </w:r>
      <w:r w:rsidR="007B7102" w:rsidRPr="009A6E67">
        <w:rPr>
          <w:bCs/>
          <w:lang w:val="lt-LT"/>
        </w:rPr>
        <w:t xml:space="preserve">pačios </w:t>
      </w:r>
      <w:r w:rsidRPr="009A6E67">
        <w:rPr>
          <w:bCs/>
          <w:lang w:val="lt-LT"/>
        </w:rPr>
        <w:t>ieškovės sutartinių įsipareigojimų nevykdymo</w:t>
      </w:r>
      <w:r w:rsidRPr="009A6E67">
        <w:rPr>
          <w:lang w:val="lt-LT"/>
        </w:rPr>
        <w:t xml:space="preserve"> </w:t>
      </w:r>
      <w:r w:rsidR="00480000" w:rsidRPr="009A6E67">
        <w:rPr>
          <w:lang w:val="lt-LT"/>
        </w:rPr>
        <w:t>(</w:t>
      </w:r>
      <w:r w:rsidR="00480000" w:rsidRPr="009A6E67">
        <w:rPr>
          <w:bCs/>
          <w:lang w:val="lt-LT"/>
        </w:rPr>
        <w:t xml:space="preserve">atsakovės neinformavimo </w:t>
      </w:r>
      <w:r w:rsidR="007B7102" w:rsidRPr="009A6E67">
        <w:rPr>
          <w:bCs/>
          <w:lang w:val="lt-LT"/>
        </w:rPr>
        <w:t xml:space="preserve">raštu </w:t>
      </w:r>
      <w:r w:rsidR="00480000" w:rsidRPr="009A6E67">
        <w:rPr>
          <w:bCs/>
          <w:lang w:val="lt-LT"/>
        </w:rPr>
        <w:t>apie nestandartinių krovinių gabenimo pradžią</w:t>
      </w:r>
      <w:r w:rsidR="00480000" w:rsidRPr="009A6E67">
        <w:rPr>
          <w:lang w:val="lt-LT"/>
        </w:rPr>
        <w:t xml:space="preserve">) </w:t>
      </w:r>
      <w:r w:rsidRPr="009A6E67">
        <w:rPr>
          <w:bCs/>
          <w:lang w:val="lt-LT"/>
        </w:rPr>
        <w:t>aplinkybę</w:t>
      </w:r>
      <w:r w:rsidR="00DE45EB" w:rsidRPr="009A6E67">
        <w:rPr>
          <w:lang w:val="lt-LT"/>
        </w:rPr>
        <w:t>, nepagrįstai perkėlė atsakovei atsakomybę už funkcijų, kurios priklausė nuo pačios ieškovės</w:t>
      </w:r>
      <w:r w:rsidR="00D912B1">
        <w:rPr>
          <w:lang w:val="lt-LT"/>
        </w:rPr>
        <w:t>, vykdymą</w:t>
      </w:r>
      <w:r w:rsidR="00DE45EB" w:rsidRPr="009A6E67">
        <w:rPr>
          <w:lang w:val="lt-LT"/>
        </w:rPr>
        <w:t xml:space="preserve">. </w:t>
      </w:r>
      <w:r w:rsidR="00480000" w:rsidRPr="009A6E67">
        <w:rPr>
          <w:lang w:val="lt-LT"/>
        </w:rPr>
        <w:t xml:space="preserve">Neįvykdžiusi savo </w:t>
      </w:r>
      <w:r w:rsidR="00B034AA" w:rsidRPr="009A6E67">
        <w:rPr>
          <w:lang w:val="lt-LT"/>
        </w:rPr>
        <w:t xml:space="preserve">sutartinių įsipareigojimų </w:t>
      </w:r>
      <w:r w:rsidR="00480000" w:rsidRPr="009A6E67">
        <w:rPr>
          <w:lang w:val="lt-LT"/>
        </w:rPr>
        <w:t xml:space="preserve">ieškovė </w:t>
      </w:r>
      <w:r w:rsidR="00B034AA" w:rsidRPr="009A6E67">
        <w:rPr>
          <w:lang w:val="lt-LT"/>
        </w:rPr>
        <w:t>negali remtis atsakovės neveikimu, reikalau</w:t>
      </w:r>
      <w:r w:rsidR="00DE45EB" w:rsidRPr="009A6E67">
        <w:rPr>
          <w:lang w:val="lt-LT"/>
        </w:rPr>
        <w:t xml:space="preserve">ti </w:t>
      </w:r>
      <w:r w:rsidR="00B034AA" w:rsidRPr="009A6E67">
        <w:rPr>
          <w:lang w:val="lt-LT"/>
        </w:rPr>
        <w:t xml:space="preserve">atlyginti dėl nelaimingo atsitikimo atsiradusią žalą. Pagal ieškovės veiklos specifiką nėra galimybės nustatyti bendros krovinių gabenimo ir iškrovimo tvarkos, </w:t>
      </w:r>
      <w:r w:rsidR="00480000" w:rsidRPr="009A6E67">
        <w:rPr>
          <w:lang w:val="lt-LT"/>
        </w:rPr>
        <w:t xml:space="preserve">kuri būtų pritaikoma </w:t>
      </w:r>
      <w:r w:rsidR="00B034AA" w:rsidRPr="009A6E67">
        <w:rPr>
          <w:lang w:val="lt-LT"/>
        </w:rPr>
        <w:t>visiems atvejams.</w:t>
      </w:r>
    </w:p>
    <w:p w14:paraId="4FF46EEF" w14:textId="21252516" w:rsidR="00B034AA" w:rsidRPr="009A6E67" w:rsidRDefault="00626789" w:rsidP="00C0450C">
      <w:pPr>
        <w:pStyle w:val="statymopavad"/>
        <w:numPr>
          <w:ilvl w:val="2"/>
          <w:numId w:val="1"/>
        </w:numPr>
        <w:spacing w:before="0" w:beforeAutospacing="0" w:after="120" w:afterAutospacing="0"/>
        <w:ind w:left="1418" w:hanging="567"/>
        <w:jc w:val="both"/>
        <w:rPr>
          <w:lang w:val="lt-LT"/>
        </w:rPr>
      </w:pPr>
      <w:r w:rsidRPr="009A6E67">
        <w:rPr>
          <w:lang w:val="lt-LT"/>
        </w:rPr>
        <w:t xml:space="preserve">Teismai </w:t>
      </w:r>
      <w:r w:rsidRPr="009A6E67">
        <w:rPr>
          <w:bCs/>
          <w:lang w:val="lt-LT"/>
        </w:rPr>
        <w:t>nenustatė, kokių konkreči</w:t>
      </w:r>
      <w:r w:rsidR="007B7102" w:rsidRPr="009A6E67">
        <w:rPr>
          <w:bCs/>
          <w:lang w:val="lt-LT"/>
        </w:rPr>
        <w:t>ų</w:t>
      </w:r>
      <w:r w:rsidRPr="009A6E67">
        <w:rPr>
          <w:bCs/>
          <w:lang w:val="lt-LT"/>
        </w:rPr>
        <w:t xml:space="preserve"> </w:t>
      </w:r>
      <w:r w:rsidR="00397A87" w:rsidRPr="009A6E67">
        <w:rPr>
          <w:bCs/>
          <w:lang w:val="lt-LT"/>
        </w:rPr>
        <w:t>funkcijų</w:t>
      </w:r>
      <w:r w:rsidRPr="009A6E67">
        <w:rPr>
          <w:bCs/>
          <w:lang w:val="lt-LT"/>
        </w:rPr>
        <w:t xml:space="preserve"> nevykdymas lėmė nelaimingą atsitikimą ir pareigą atlyginti žalą</w:t>
      </w:r>
      <w:r w:rsidRPr="009A6E67">
        <w:rPr>
          <w:lang w:val="lt-LT"/>
        </w:rPr>
        <w:t xml:space="preserve">. Bylos medžiaga patvirtina, kad </w:t>
      </w:r>
      <w:r w:rsidR="00D20819" w:rsidRPr="009A6E67">
        <w:rPr>
          <w:bCs/>
          <w:lang w:val="lt-LT"/>
        </w:rPr>
        <w:t>atsakovė atlik</w:t>
      </w:r>
      <w:r w:rsidRPr="009A6E67">
        <w:rPr>
          <w:bCs/>
          <w:lang w:val="lt-LT"/>
        </w:rPr>
        <w:t>o tik dalį</w:t>
      </w:r>
      <w:r w:rsidRPr="009A6E67">
        <w:rPr>
          <w:lang w:val="lt-LT"/>
        </w:rPr>
        <w:t xml:space="preserve"> darbuotojų saugos ir sveikatos funkcijų (2012 m. </w:t>
      </w:r>
      <w:r w:rsidR="00E17A0F" w:rsidRPr="009A6E67">
        <w:rPr>
          <w:lang w:val="lt-LT"/>
        </w:rPr>
        <w:t xml:space="preserve">I priedo </w:t>
      </w:r>
      <w:r w:rsidRPr="009A6E67">
        <w:rPr>
          <w:lang w:val="lt-LT"/>
        </w:rPr>
        <w:t>1.2 p</w:t>
      </w:r>
      <w:r w:rsidR="0045740C">
        <w:rPr>
          <w:lang w:val="lt-LT"/>
        </w:rPr>
        <w:t>ap</w:t>
      </w:r>
      <w:r w:rsidRPr="009A6E67">
        <w:rPr>
          <w:lang w:val="lt-LT"/>
        </w:rPr>
        <w:t>unkt</w:t>
      </w:r>
      <w:r w:rsidR="0045740C">
        <w:rPr>
          <w:lang w:val="lt-LT"/>
        </w:rPr>
        <w:t>i</w:t>
      </w:r>
      <w:r w:rsidRPr="009A6E67">
        <w:rPr>
          <w:lang w:val="lt-LT"/>
        </w:rPr>
        <w:t>s; 2013</w:t>
      </w:r>
      <w:r w:rsidR="00D912B1">
        <w:rPr>
          <w:lang w:val="lt-LT"/>
        </w:rPr>
        <w:t> </w:t>
      </w:r>
      <w:r w:rsidRPr="009A6E67">
        <w:rPr>
          <w:lang w:val="lt-LT"/>
        </w:rPr>
        <w:t>m.</w:t>
      </w:r>
      <w:r w:rsidR="00D912B1">
        <w:rPr>
          <w:lang w:val="lt-LT"/>
        </w:rPr>
        <w:t xml:space="preserve"> </w:t>
      </w:r>
      <w:r w:rsidRPr="009A6E67">
        <w:rPr>
          <w:lang w:val="lt-LT"/>
        </w:rPr>
        <w:t>Tarnybos įsteigimo įsakymo 2 punktas</w:t>
      </w:r>
      <w:r w:rsidR="0086226B">
        <w:rPr>
          <w:lang w:val="lt-LT"/>
        </w:rPr>
        <w:t>)</w:t>
      </w:r>
      <w:r w:rsidRPr="009A6E67">
        <w:rPr>
          <w:lang w:val="lt-LT"/>
        </w:rPr>
        <w:t>.</w:t>
      </w:r>
      <w:r w:rsidR="00C701BF" w:rsidRPr="009A6E67">
        <w:rPr>
          <w:lang w:val="lt-LT"/>
        </w:rPr>
        <w:t xml:space="preserve"> Kita dalis </w:t>
      </w:r>
      <w:r w:rsidRPr="009A6E67">
        <w:rPr>
          <w:lang w:val="lt-LT"/>
        </w:rPr>
        <w:t>funkcijų</w:t>
      </w:r>
      <w:r w:rsidR="00C701BF" w:rsidRPr="009A6E67">
        <w:rPr>
          <w:lang w:val="lt-LT"/>
        </w:rPr>
        <w:t>,</w:t>
      </w:r>
      <w:r w:rsidRPr="009A6E67">
        <w:rPr>
          <w:lang w:val="lt-LT"/>
        </w:rPr>
        <w:t xml:space="preserve"> pasirašius </w:t>
      </w:r>
      <w:r w:rsidR="00C701BF" w:rsidRPr="009A6E67">
        <w:rPr>
          <w:lang w:val="lt-LT"/>
        </w:rPr>
        <w:t xml:space="preserve">2012 m. </w:t>
      </w:r>
      <w:r w:rsidR="00E17A0F" w:rsidRPr="009A6E67">
        <w:rPr>
          <w:lang w:val="lt-LT"/>
        </w:rPr>
        <w:t>I</w:t>
      </w:r>
      <w:r w:rsidR="00D912B1">
        <w:rPr>
          <w:lang w:val="lt-LT"/>
        </w:rPr>
        <w:t> </w:t>
      </w:r>
      <w:r w:rsidR="00E17A0F" w:rsidRPr="009A6E67">
        <w:rPr>
          <w:lang w:val="lt-LT"/>
        </w:rPr>
        <w:t>priedą</w:t>
      </w:r>
      <w:r w:rsidR="00C701BF" w:rsidRPr="009A6E67">
        <w:rPr>
          <w:lang w:val="lt-LT"/>
        </w:rPr>
        <w:t xml:space="preserve">, </w:t>
      </w:r>
      <w:r w:rsidRPr="009A6E67">
        <w:rPr>
          <w:lang w:val="lt-LT"/>
        </w:rPr>
        <w:t>priskirt</w:t>
      </w:r>
      <w:r w:rsidR="00C701BF" w:rsidRPr="009A6E67">
        <w:rPr>
          <w:lang w:val="lt-LT"/>
        </w:rPr>
        <w:t>a</w:t>
      </w:r>
      <w:r w:rsidRPr="009A6E67">
        <w:rPr>
          <w:lang w:val="lt-LT"/>
        </w:rPr>
        <w:t xml:space="preserve"> pačios ieškovės atsakomybei.</w:t>
      </w:r>
    </w:p>
    <w:p w14:paraId="5E1DAEBA" w14:textId="6228C4E1" w:rsidR="00397A87" w:rsidRPr="009A6E67" w:rsidRDefault="00397A87" w:rsidP="00C0450C">
      <w:pPr>
        <w:pStyle w:val="statymopavad"/>
        <w:numPr>
          <w:ilvl w:val="2"/>
          <w:numId w:val="1"/>
        </w:numPr>
        <w:tabs>
          <w:tab w:val="left" w:pos="426"/>
        </w:tabs>
        <w:spacing w:before="0" w:beforeAutospacing="0" w:after="120" w:afterAutospacing="0"/>
        <w:ind w:left="1418" w:hanging="567"/>
        <w:jc w:val="both"/>
        <w:rPr>
          <w:lang w:val="lt-LT"/>
        </w:rPr>
      </w:pPr>
      <w:r w:rsidRPr="00425881">
        <w:rPr>
          <w:bCs/>
          <w:lang w:val="lt-LT"/>
        </w:rPr>
        <w:t>DSSĮ nenu</w:t>
      </w:r>
      <w:r w:rsidR="00D912B1">
        <w:rPr>
          <w:bCs/>
          <w:lang w:val="lt-LT"/>
        </w:rPr>
        <w:t>st</w:t>
      </w:r>
      <w:r w:rsidRPr="00425881">
        <w:rPr>
          <w:bCs/>
          <w:lang w:val="lt-LT"/>
        </w:rPr>
        <w:t>ato galimybės besąlygiškai ir visiškai perleisti darbdavio pareigas saugos ir sveikatos srityje išoriniam paslaugų teikėjui ar kitiems asmenims</w:t>
      </w:r>
      <w:r w:rsidRPr="00425881">
        <w:rPr>
          <w:lang w:val="lt-LT"/>
        </w:rPr>
        <w:t>. Pagal DSSĮ 11</w:t>
      </w:r>
      <w:r w:rsidR="00D912B1">
        <w:rPr>
          <w:lang w:val="lt-LT"/>
        </w:rPr>
        <w:t> </w:t>
      </w:r>
      <w:r w:rsidRPr="00425881">
        <w:rPr>
          <w:lang w:val="lt-LT"/>
        </w:rPr>
        <w:t>straipsnį</w:t>
      </w:r>
      <w:r w:rsidR="00D912B1">
        <w:rPr>
          <w:lang w:val="lt-LT"/>
        </w:rPr>
        <w:t>,</w:t>
      </w:r>
      <w:r w:rsidRPr="00425881">
        <w:rPr>
          <w:lang w:val="lt-LT"/>
        </w:rPr>
        <w:t xml:space="preserve"> </w:t>
      </w:r>
      <w:r w:rsidRPr="00425881">
        <w:rPr>
          <w:bCs/>
          <w:lang w:val="lt-LT"/>
        </w:rPr>
        <w:t xml:space="preserve">darbdavys </w:t>
      </w:r>
      <w:r w:rsidRPr="009A6E67">
        <w:rPr>
          <w:bCs/>
          <w:lang w:val="lt-LT"/>
        </w:rPr>
        <w:t>visais atvejais turi pareigą užtikrinti darbuotojams saugias darbo sąlygas</w:t>
      </w:r>
      <w:r w:rsidRPr="009A6E67">
        <w:rPr>
          <w:lang w:val="lt-LT"/>
        </w:rPr>
        <w:t>. Šių pareigų įgyvendinimą organizuoja darbdaviui atstovaujantis asmuo (įmonės vadovas; DSSĮ 2 straipsnio 4 dalis), duodamas konkrečius pavedimus darbdavio įgaliotiems asmenims (tarp jų – saugos ir sveikatos paslaugų teikėjams). Pagal DSSĮ 12 straipsnio 6 dalį</w:t>
      </w:r>
      <w:r w:rsidR="00D912B1">
        <w:rPr>
          <w:lang w:val="lt-LT"/>
        </w:rPr>
        <w:t>,</w:t>
      </w:r>
      <w:r w:rsidRPr="009A6E67">
        <w:rPr>
          <w:lang w:val="lt-LT"/>
        </w:rPr>
        <w:t xml:space="preserve"> juridinių ar fizinių asmenų sutartiniai įsipareigojimai darbdaviui neatleidžia darbdavio nuo atsakomybės, nustatytos DSSĮ 11 straipsnyje. </w:t>
      </w:r>
    </w:p>
    <w:p w14:paraId="253E7D77" w14:textId="04984913" w:rsidR="00840F02" w:rsidRPr="00425881" w:rsidRDefault="00397A87" w:rsidP="00C0450C">
      <w:pPr>
        <w:pStyle w:val="statymopavad"/>
        <w:numPr>
          <w:ilvl w:val="2"/>
          <w:numId w:val="1"/>
        </w:numPr>
        <w:tabs>
          <w:tab w:val="left" w:pos="426"/>
          <w:tab w:val="left" w:pos="1418"/>
        </w:tabs>
        <w:spacing w:before="0" w:beforeAutospacing="0" w:after="120" w:afterAutospacing="0"/>
        <w:ind w:left="1418" w:hanging="567"/>
        <w:jc w:val="both"/>
        <w:rPr>
          <w:lang w:val="lt-LT"/>
        </w:rPr>
      </w:pPr>
      <w:r w:rsidRPr="009A6E67">
        <w:rPr>
          <w:lang w:val="lt-LT"/>
        </w:rPr>
        <w:t xml:space="preserve">Bylos duomenys patvirtina, kad </w:t>
      </w:r>
      <w:r w:rsidRPr="009A6E67">
        <w:rPr>
          <w:bCs/>
          <w:lang w:val="lt-LT"/>
        </w:rPr>
        <w:t>nelaimingą atsitikimą sukėlė veiksniai, kurie neįėjo į atsakovės sutartinių įsipareigojimų apimtį</w:t>
      </w:r>
      <w:r w:rsidRPr="009A6E67">
        <w:rPr>
          <w:lang w:val="lt-LT"/>
        </w:rPr>
        <w:t xml:space="preserve">. </w:t>
      </w:r>
      <w:r w:rsidR="004439F3" w:rsidRPr="009A6E67">
        <w:rPr>
          <w:lang w:val="lt-LT"/>
        </w:rPr>
        <w:t>Teismai nukrypo nuo kasacinio teismo suformu</w:t>
      </w:r>
      <w:r w:rsidR="00D912B1">
        <w:rPr>
          <w:lang w:val="lt-LT"/>
        </w:rPr>
        <w:t>lu</w:t>
      </w:r>
      <w:r w:rsidR="004439F3" w:rsidRPr="009A6E67">
        <w:rPr>
          <w:lang w:val="lt-LT"/>
        </w:rPr>
        <w:t xml:space="preserve">otų </w:t>
      </w:r>
      <w:r w:rsidR="004439F3" w:rsidRPr="009A6E67">
        <w:rPr>
          <w:bCs/>
          <w:lang w:val="lt-LT"/>
        </w:rPr>
        <w:t>sutarčių aiškinimo</w:t>
      </w:r>
      <w:r w:rsidR="004439F3" w:rsidRPr="009A6E67">
        <w:rPr>
          <w:lang w:val="lt-LT"/>
        </w:rPr>
        <w:t xml:space="preserve"> taisyklių, </w:t>
      </w:r>
      <w:r w:rsidR="004439F3" w:rsidRPr="009A6E67">
        <w:rPr>
          <w:bCs/>
          <w:lang w:val="lt-LT"/>
        </w:rPr>
        <w:t>pernelyg</w:t>
      </w:r>
      <w:r w:rsidR="004439F3" w:rsidRPr="00425881">
        <w:rPr>
          <w:bCs/>
          <w:lang w:val="lt-LT"/>
        </w:rPr>
        <w:t xml:space="preserve"> išplėtė atsakovės</w:t>
      </w:r>
      <w:r w:rsidR="004439F3" w:rsidRPr="00425881">
        <w:rPr>
          <w:lang w:val="lt-LT"/>
        </w:rPr>
        <w:t xml:space="preserve"> sutartinių </w:t>
      </w:r>
      <w:r w:rsidR="004439F3" w:rsidRPr="00425881">
        <w:rPr>
          <w:bCs/>
          <w:lang w:val="lt-LT"/>
        </w:rPr>
        <w:t>įsipareigojimų apimtį</w:t>
      </w:r>
      <w:r w:rsidR="004439F3" w:rsidRPr="00425881">
        <w:rPr>
          <w:lang w:val="lt-LT"/>
        </w:rPr>
        <w:t xml:space="preserve"> darbuotojų saugos ir sveikatos tarnybos funkcijų aspektu.</w:t>
      </w:r>
    </w:p>
    <w:p w14:paraId="4FEA6882" w14:textId="4B06D926" w:rsidR="00B30668" w:rsidRPr="00425881" w:rsidRDefault="008A1CC1" w:rsidP="00B71F45">
      <w:pPr>
        <w:pStyle w:val="statymopavad"/>
        <w:numPr>
          <w:ilvl w:val="1"/>
          <w:numId w:val="1"/>
        </w:numPr>
        <w:tabs>
          <w:tab w:val="left" w:pos="426"/>
        </w:tabs>
        <w:spacing w:before="0" w:beforeAutospacing="0" w:after="120" w:afterAutospacing="0"/>
        <w:jc w:val="both"/>
        <w:rPr>
          <w:lang w:val="lt-LT"/>
        </w:rPr>
      </w:pPr>
      <w:r w:rsidRPr="00280B1A">
        <w:rPr>
          <w:lang w:val="lt-LT"/>
        </w:rPr>
        <w:t xml:space="preserve">Teismai </w:t>
      </w:r>
      <w:r w:rsidRPr="00427E09">
        <w:rPr>
          <w:bCs/>
          <w:lang w:val="lt-LT"/>
        </w:rPr>
        <w:t>nenustatė atsakovės civilinės atsakomybės sąlygų</w:t>
      </w:r>
      <w:r w:rsidRPr="00427E09">
        <w:rPr>
          <w:lang w:val="lt-LT"/>
        </w:rPr>
        <w:t xml:space="preserve">. </w:t>
      </w:r>
      <w:r w:rsidR="004439F3" w:rsidRPr="00427E09">
        <w:rPr>
          <w:lang w:val="lt-LT"/>
        </w:rPr>
        <w:t>Nors</w:t>
      </w:r>
      <w:r w:rsidR="00D912B1">
        <w:rPr>
          <w:lang w:val="lt-LT"/>
        </w:rPr>
        <w:t>,</w:t>
      </w:r>
      <w:r w:rsidR="004439F3" w:rsidRPr="00427E09">
        <w:rPr>
          <w:lang w:val="lt-LT"/>
        </w:rPr>
        <w:t xml:space="preserve"> pagal teisinį reglamentavimą</w:t>
      </w:r>
      <w:r w:rsidR="00D912B1">
        <w:rPr>
          <w:lang w:val="lt-LT"/>
        </w:rPr>
        <w:t>,</w:t>
      </w:r>
      <w:r w:rsidR="004439F3" w:rsidRPr="00427E09">
        <w:rPr>
          <w:lang w:val="lt-LT"/>
        </w:rPr>
        <w:t xml:space="preserve"> </w:t>
      </w:r>
      <w:r w:rsidR="004439F3" w:rsidRPr="00427E09">
        <w:rPr>
          <w:bCs/>
          <w:lang w:val="lt-LT"/>
        </w:rPr>
        <w:t>už instruktavimą darbo vietoje yra atsakingas ieškovės</w:t>
      </w:r>
      <w:r w:rsidR="004439F3" w:rsidRPr="00427E09">
        <w:rPr>
          <w:lang w:val="lt-LT"/>
        </w:rPr>
        <w:t xml:space="preserve"> </w:t>
      </w:r>
      <w:r w:rsidR="004439F3" w:rsidRPr="00427E09">
        <w:rPr>
          <w:bCs/>
          <w:lang w:val="lt-LT"/>
        </w:rPr>
        <w:t xml:space="preserve">vadovas </w:t>
      </w:r>
      <w:r w:rsidR="004439F3" w:rsidRPr="00427E09">
        <w:rPr>
          <w:lang w:val="lt-LT"/>
        </w:rPr>
        <w:t xml:space="preserve">(atsakovės paskirti asmenys atsakingi tik už bendrąjį darbuotojų instruktavimą), </w:t>
      </w:r>
      <w:r w:rsidR="004439F3" w:rsidRPr="00427E09">
        <w:rPr>
          <w:bCs/>
          <w:lang w:val="lt-LT"/>
        </w:rPr>
        <w:t>sprendžiant klausimą dėl atsakovės neteisėto neveikimo, darbuotojų instruktavimo darbo vietoje neatlikimas be teisinio pagrindo priskirtas atsakovei</w:t>
      </w:r>
      <w:r w:rsidR="004439F3" w:rsidRPr="00427E09">
        <w:rPr>
          <w:lang w:val="lt-LT"/>
        </w:rPr>
        <w:t xml:space="preserve">. Atsakovė </w:t>
      </w:r>
      <w:r w:rsidR="004439F3" w:rsidRPr="00427E09">
        <w:rPr>
          <w:bCs/>
          <w:lang w:val="lt-LT"/>
        </w:rPr>
        <w:t>turėjo tik kontroliuoti</w:t>
      </w:r>
      <w:r w:rsidR="004439F3" w:rsidRPr="00427E09">
        <w:rPr>
          <w:lang w:val="lt-LT"/>
        </w:rPr>
        <w:t xml:space="preserve">, ar instruktavimai saugos ir sveikatos klausimais </w:t>
      </w:r>
      <w:r w:rsidR="004439F3" w:rsidRPr="00427E09">
        <w:rPr>
          <w:bCs/>
          <w:lang w:val="lt-LT"/>
        </w:rPr>
        <w:t>atliekami laiku</w:t>
      </w:r>
      <w:r w:rsidR="00A07F42" w:rsidRPr="00427E09">
        <w:rPr>
          <w:lang w:val="lt-LT"/>
        </w:rPr>
        <w:t xml:space="preserve">. Tokia pareiga </w:t>
      </w:r>
      <w:r w:rsidR="00A07F42" w:rsidRPr="00427E09">
        <w:rPr>
          <w:bCs/>
          <w:lang w:val="lt-LT"/>
        </w:rPr>
        <w:t>nepagrįstai</w:t>
      </w:r>
      <w:r w:rsidRPr="00427E09">
        <w:rPr>
          <w:bCs/>
          <w:lang w:val="lt-LT"/>
        </w:rPr>
        <w:t>,</w:t>
      </w:r>
      <w:r w:rsidRPr="00427E09">
        <w:rPr>
          <w:lang w:val="lt-LT"/>
        </w:rPr>
        <w:t xml:space="preserve"> pl</w:t>
      </w:r>
      <w:r w:rsidR="00D912B1">
        <w:rPr>
          <w:lang w:val="lt-LT"/>
        </w:rPr>
        <w:t>a</w:t>
      </w:r>
      <w:r w:rsidRPr="00427E09">
        <w:rPr>
          <w:lang w:val="lt-LT"/>
        </w:rPr>
        <w:t>čiai aiškinant šalis siejusią sutartį, atsakovės pri</w:t>
      </w:r>
      <w:r w:rsidR="00D912B1">
        <w:rPr>
          <w:lang w:val="lt-LT"/>
        </w:rPr>
        <w:t>s</w:t>
      </w:r>
      <w:r w:rsidRPr="00427E09">
        <w:rPr>
          <w:lang w:val="lt-LT"/>
        </w:rPr>
        <w:t xml:space="preserve">iimtus įsipareigojimus, </w:t>
      </w:r>
      <w:r w:rsidR="00A07F42" w:rsidRPr="00427E09">
        <w:rPr>
          <w:bCs/>
          <w:lang w:val="lt-LT"/>
        </w:rPr>
        <w:t>teismų sutapatinta su ieškovės pareiga užtikrinti instruktavimo tinkamumą</w:t>
      </w:r>
      <w:r w:rsidR="00A07F42" w:rsidRPr="00427E09">
        <w:rPr>
          <w:lang w:val="lt-LT"/>
        </w:rPr>
        <w:t>. Teismų išvados prieštarauja DSSĮ 12, 27</w:t>
      </w:r>
      <w:r w:rsidR="00D912B1">
        <w:rPr>
          <w:lang w:val="lt-LT"/>
        </w:rPr>
        <w:t> </w:t>
      </w:r>
      <w:r w:rsidR="00A07F42" w:rsidRPr="00427E09">
        <w:rPr>
          <w:lang w:val="lt-LT"/>
        </w:rPr>
        <w:t>straipsnių nuostatoms, taip pat netinkamai pritaikytos</w:t>
      </w:r>
      <w:r w:rsidR="00B30668" w:rsidRPr="00427E09">
        <w:rPr>
          <w:lang w:val="lt-LT"/>
        </w:rPr>
        <w:t xml:space="preserve"> šio įstatymo 20 straipsnio 3 dalies, 25 straipsnio 1</w:t>
      </w:r>
      <w:r w:rsidR="00D912B1">
        <w:rPr>
          <w:lang w:val="lt-LT"/>
        </w:rPr>
        <w:t> </w:t>
      </w:r>
      <w:r w:rsidR="00B30668" w:rsidRPr="00427E09">
        <w:rPr>
          <w:lang w:val="lt-LT"/>
        </w:rPr>
        <w:t>dalies 6 punkto, 27 straipsnio 1 dalies nuostatos</w:t>
      </w:r>
      <w:r w:rsidR="00A356A8" w:rsidRPr="00425881">
        <w:rPr>
          <w:lang w:val="lt-LT"/>
        </w:rPr>
        <w:t xml:space="preserve">. </w:t>
      </w:r>
      <w:r w:rsidRPr="00425881">
        <w:rPr>
          <w:lang w:val="lt-LT"/>
        </w:rPr>
        <w:t xml:space="preserve">Teismai </w:t>
      </w:r>
      <w:r w:rsidRPr="00425881">
        <w:rPr>
          <w:bCs/>
          <w:lang w:val="lt-LT"/>
        </w:rPr>
        <w:t>nenustatė</w:t>
      </w:r>
      <w:r w:rsidR="00CF2EB3" w:rsidRPr="00425881">
        <w:rPr>
          <w:bCs/>
          <w:lang w:val="lt-LT"/>
        </w:rPr>
        <w:t xml:space="preserve"> ne tik </w:t>
      </w:r>
      <w:r w:rsidR="00CF2EB3" w:rsidRPr="00425881">
        <w:rPr>
          <w:bCs/>
          <w:lang w:val="lt-LT"/>
        </w:rPr>
        <w:lastRenderedPageBreak/>
        <w:t xml:space="preserve">atsakovės konkretaus įsipareigojimo neįvykdymo (netinkamo įvykdymo), bet ir </w:t>
      </w:r>
      <w:r w:rsidRPr="00425881">
        <w:rPr>
          <w:bCs/>
          <w:lang w:val="lt-LT"/>
        </w:rPr>
        <w:t>priežastinio ryšio</w:t>
      </w:r>
      <w:r w:rsidRPr="00425881">
        <w:rPr>
          <w:lang w:val="lt-LT"/>
        </w:rPr>
        <w:t xml:space="preserve"> – </w:t>
      </w:r>
      <w:r w:rsidRPr="00425881">
        <w:rPr>
          <w:bCs/>
          <w:lang w:val="lt-LT"/>
        </w:rPr>
        <w:t>netyrė, kiek instruktavimo darbo vietoje nebuvimas</w:t>
      </w:r>
      <w:r w:rsidRPr="00425881">
        <w:rPr>
          <w:lang w:val="lt-LT"/>
        </w:rPr>
        <w:t xml:space="preserve"> (netinkamai atliktas instruktavimas) </w:t>
      </w:r>
      <w:r w:rsidRPr="00425881">
        <w:rPr>
          <w:bCs/>
          <w:lang w:val="lt-LT"/>
        </w:rPr>
        <w:t>lėmė neigiamų pasekmių kilimą, o kiek tai lėmė periodiškumo kontrolės nebuvimas</w:t>
      </w:r>
      <w:r w:rsidRPr="00425881">
        <w:rPr>
          <w:lang w:val="lt-LT"/>
        </w:rPr>
        <w:t xml:space="preserve"> (jeigu toks pažeidimas būtų nustatytas).</w:t>
      </w:r>
      <w:r w:rsidR="007465E8" w:rsidRPr="00425881">
        <w:rPr>
          <w:lang w:val="lt-LT"/>
        </w:rPr>
        <w:t xml:space="preserve"> Pažymėtina, kad tik darbdavys arba padalinio vadovas, atliekantis instruktavimą</w:t>
      </w:r>
      <w:r w:rsidR="00D912B1">
        <w:rPr>
          <w:lang w:val="lt-LT"/>
        </w:rPr>
        <w:t>,</w:t>
      </w:r>
      <w:r w:rsidR="007465E8" w:rsidRPr="00425881">
        <w:rPr>
          <w:lang w:val="lt-LT"/>
        </w:rPr>
        <w:t xml:space="preserve"> gali žinoti, kokį konkrečiai darbą ir funkcijas paveda atlikti darbuotojui. Atsakovei tokia informacija nežinoma, o įstatymas draudžia reikalauti iš asmens neįmanomo elgesio.</w:t>
      </w:r>
    </w:p>
    <w:p w14:paraId="0627BB39" w14:textId="3E016D41" w:rsidR="00CF2EB3" w:rsidRPr="00425881" w:rsidRDefault="009E34C7" w:rsidP="00CC6EE3">
      <w:pPr>
        <w:pStyle w:val="statymopavad"/>
        <w:numPr>
          <w:ilvl w:val="1"/>
          <w:numId w:val="1"/>
        </w:numPr>
        <w:tabs>
          <w:tab w:val="left" w:pos="426"/>
        </w:tabs>
        <w:spacing w:before="0" w:beforeAutospacing="0" w:after="120" w:afterAutospacing="0"/>
        <w:jc w:val="both"/>
        <w:rPr>
          <w:lang w:val="lt-LT"/>
        </w:rPr>
      </w:pPr>
      <w:r w:rsidRPr="00425881">
        <w:rPr>
          <w:lang w:val="lt-LT"/>
        </w:rPr>
        <w:t>N</w:t>
      </w:r>
      <w:r w:rsidR="00CC6EE3" w:rsidRPr="00425881">
        <w:rPr>
          <w:lang w:val="lt-LT"/>
        </w:rPr>
        <w:t>ustatytos faktinės bylos aplinkybės</w:t>
      </w:r>
      <w:r w:rsidR="00CF2EB3" w:rsidRPr="00425881">
        <w:rPr>
          <w:lang w:val="lt-LT"/>
        </w:rPr>
        <w:t xml:space="preserve"> (</w:t>
      </w:r>
      <w:r w:rsidR="00CC6EE3" w:rsidRPr="00425881">
        <w:rPr>
          <w:lang w:val="lt-LT"/>
        </w:rPr>
        <w:t>ieškov</w:t>
      </w:r>
      <w:r w:rsidR="00CF2EB3" w:rsidRPr="00425881">
        <w:rPr>
          <w:lang w:val="lt-LT"/>
        </w:rPr>
        <w:t>ės</w:t>
      </w:r>
      <w:r w:rsidR="00CC6EE3" w:rsidRPr="00425881">
        <w:rPr>
          <w:lang w:val="lt-LT"/>
        </w:rPr>
        <w:t xml:space="preserve"> darbuotojų pažeidimai</w:t>
      </w:r>
      <w:r w:rsidR="00CF2EB3" w:rsidRPr="00425881">
        <w:rPr>
          <w:lang w:val="lt-LT"/>
        </w:rPr>
        <w:t xml:space="preserve">, </w:t>
      </w:r>
      <w:r w:rsidR="00CC6EE3" w:rsidRPr="00425881">
        <w:rPr>
          <w:lang w:val="lt-LT"/>
        </w:rPr>
        <w:t>direktoriaus funkcijų netinkamas atlikimas</w:t>
      </w:r>
      <w:r w:rsidR="001E309F" w:rsidRPr="00425881">
        <w:rPr>
          <w:lang w:val="lt-LT"/>
        </w:rPr>
        <w:t>, bendradarbiavimo pareigos nesilaikymas</w:t>
      </w:r>
      <w:r w:rsidR="00CF2EB3" w:rsidRPr="00425881">
        <w:rPr>
          <w:lang w:val="lt-LT"/>
        </w:rPr>
        <w:t xml:space="preserve">) teikia pagrindą išvadai dėl ieškovės kaltės, todėl </w:t>
      </w:r>
      <w:r w:rsidR="00CF2EB3" w:rsidRPr="00425881">
        <w:rPr>
          <w:bCs/>
          <w:lang w:val="lt-LT"/>
        </w:rPr>
        <w:t>teismai nepagrįstai vertino vien atsakovės veiksmus vykdant sutartinius įsipareigojimus, vis</w:t>
      </w:r>
      <w:r w:rsidR="001E309F" w:rsidRPr="00425881">
        <w:rPr>
          <w:bCs/>
          <w:lang w:val="lt-LT"/>
        </w:rPr>
        <w:t>ą</w:t>
      </w:r>
      <w:r w:rsidR="00CF2EB3" w:rsidRPr="00425881">
        <w:rPr>
          <w:bCs/>
          <w:lang w:val="lt-LT"/>
        </w:rPr>
        <w:t xml:space="preserve"> atsakomybę perkėlė jai</w:t>
      </w:r>
      <w:r w:rsidR="00CF2EB3" w:rsidRPr="00425881">
        <w:rPr>
          <w:lang w:val="lt-LT"/>
        </w:rPr>
        <w:t xml:space="preserve">. </w:t>
      </w:r>
      <w:r w:rsidR="001E309F" w:rsidRPr="00425881">
        <w:rPr>
          <w:lang w:val="lt-LT"/>
        </w:rPr>
        <w:t xml:space="preserve">Jeigu sutartimi nėra aiškiai susitarta dėl konkrečių tarnybos funkcijų vykdymo, jas privalo vykdyti darbdavys ar jo įgaliotas asmuo, nes darbuotojų saugių ir sveikų darbo sąlygų užtikrinimas, taip pat darbuotojų saugos ir sveikatos reikalavimų laikymosi vidinė kontrolė yra šių asmenų pareiga. </w:t>
      </w:r>
    </w:p>
    <w:p w14:paraId="4767E851" w14:textId="57C9213E" w:rsidR="00B311C7" w:rsidRPr="00425881" w:rsidRDefault="00CC6EE3" w:rsidP="00E25AF4">
      <w:pPr>
        <w:pStyle w:val="statymopavad"/>
        <w:numPr>
          <w:ilvl w:val="1"/>
          <w:numId w:val="1"/>
        </w:numPr>
        <w:tabs>
          <w:tab w:val="left" w:pos="426"/>
        </w:tabs>
        <w:spacing w:before="0" w:beforeAutospacing="0" w:after="120" w:afterAutospacing="0"/>
        <w:jc w:val="both"/>
        <w:rPr>
          <w:lang w:val="lt-LT"/>
        </w:rPr>
      </w:pPr>
      <w:r w:rsidRPr="00425881">
        <w:rPr>
          <w:lang w:val="lt-LT"/>
        </w:rPr>
        <w:t>Teismai</w:t>
      </w:r>
      <w:r w:rsidR="00D912B1">
        <w:rPr>
          <w:lang w:val="lt-LT"/>
        </w:rPr>
        <w:t>,</w:t>
      </w:r>
      <w:r w:rsidRPr="00425881">
        <w:rPr>
          <w:lang w:val="lt-LT"/>
        </w:rPr>
        <w:t xml:space="preserve"> spręsdami atsakovės atsakomybės klausimą</w:t>
      </w:r>
      <w:r w:rsidR="00D912B1">
        <w:rPr>
          <w:lang w:val="lt-LT"/>
        </w:rPr>
        <w:t>,</w:t>
      </w:r>
      <w:r w:rsidRPr="00425881">
        <w:rPr>
          <w:lang w:val="lt-LT"/>
        </w:rPr>
        <w:t xml:space="preserve"> </w:t>
      </w:r>
      <w:r w:rsidRPr="00425881">
        <w:rPr>
          <w:bCs/>
          <w:lang w:val="lt-LT"/>
        </w:rPr>
        <w:t>iš esmės taikė deliktinės atsakomybės principus bei sąlygas</w:t>
      </w:r>
      <w:r w:rsidRPr="00425881">
        <w:rPr>
          <w:lang w:val="lt-LT"/>
        </w:rPr>
        <w:t>, nors šalis siejo sutartiniai santykiai</w:t>
      </w:r>
      <w:r w:rsidR="009E34C7" w:rsidRPr="00425881">
        <w:rPr>
          <w:lang w:val="lt-LT"/>
        </w:rPr>
        <w:t xml:space="preserve">, </w:t>
      </w:r>
      <w:r w:rsidRPr="00425881">
        <w:rPr>
          <w:lang w:val="lt-LT"/>
        </w:rPr>
        <w:t xml:space="preserve">nukrypo nuo kasacinio teismo </w:t>
      </w:r>
      <w:r w:rsidRPr="009A6E67">
        <w:rPr>
          <w:lang w:val="lt-LT"/>
        </w:rPr>
        <w:t xml:space="preserve">praktikos </w:t>
      </w:r>
      <w:r w:rsidR="009E34C7" w:rsidRPr="009A6E67">
        <w:rPr>
          <w:lang w:val="lt-LT"/>
        </w:rPr>
        <w:t xml:space="preserve">dėl </w:t>
      </w:r>
      <w:r w:rsidRPr="009A6E67">
        <w:rPr>
          <w:lang w:val="lt-LT"/>
        </w:rPr>
        <w:t>sutartinės atsakomybės taikymo ir jos atribojimo nuo deliktinės atsakomybės</w:t>
      </w:r>
      <w:r w:rsidR="00CC672B" w:rsidRPr="009A6E67">
        <w:rPr>
          <w:lang w:val="lt-LT"/>
        </w:rPr>
        <w:t>.</w:t>
      </w:r>
      <w:r w:rsidR="00622695" w:rsidRPr="009A6E67">
        <w:rPr>
          <w:lang w:val="lt-LT"/>
        </w:rPr>
        <w:t xml:space="preserve"> Teismo sprendimu</w:t>
      </w:r>
      <w:r w:rsidR="00622695" w:rsidRPr="00425881">
        <w:rPr>
          <w:lang w:val="lt-LT"/>
        </w:rPr>
        <w:t xml:space="preserve"> arba apkaltinamuoju nuosprendžiu nustatyti darbdavio ar darbdavio įgalioto asmens neteisėti veiksmai (šiuo atveju ieškovės vadovas pripažintas kaltu pagal </w:t>
      </w:r>
      <w:r w:rsidR="00D912B1">
        <w:rPr>
          <w:lang w:val="lt-LT"/>
        </w:rPr>
        <w:t xml:space="preserve">Lietuvos Respublikos baudžiamojo kodekso (toliau – </w:t>
      </w:r>
      <w:r w:rsidR="00622695" w:rsidRPr="00425881">
        <w:rPr>
          <w:lang w:val="lt-LT"/>
        </w:rPr>
        <w:t>BK</w:t>
      </w:r>
      <w:r w:rsidR="00D912B1">
        <w:rPr>
          <w:lang w:val="lt-LT"/>
        </w:rPr>
        <w:t>)</w:t>
      </w:r>
      <w:r w:rsidR="00622695" w:rsidRPr="00425881">
        <w:rPr>
          <w:lang w:val="lt-LT"/>
        </w:rPr>
        <w:t xml:space="preserve"> 176 straipsnio 1 dalį) negali būti laikomi atsakovės, veikiančios sutarties pagrindu, neteisėtais veiksmais, o priežastinis ryšys, nustatytas tarp darbdavio neteisėtų veiksmų ir žalos (deliktinės atsakomybės atveju)</w:t>
      </w:r>
      <w:r w:rsidR="00D912B1">
        <w:rPr>
          <w:lang w:val="lt-LT"/>
        </w:rPr>
        <w:t>,</w:t>
      </w:r>
      <w:r w:rsidR="00622695" w:rsidRPr="00425881">
        <w:rPr>
          <w:lang w:val="lt-LT"/>
        </w:rPr>
        <w:t xml:space="preserve"> savaime nereiškia konstatuoto priežastinio ryšio tarp sutarties pažeidimo ir kilusių neigiamų padarinių.</w:t>
      </w:r>
      <w:r w:rsidR="00B311C7" w:rsidRPr="00425881">
        <w:rPr>
          <w:lang w:val="lt-LT"/>
        </w:rPr>
        <w:t xml:space="preserve"> Tiek sutarties pažeidimą, tiek priežastinį ryšį privalo įrodyti ieškovė. </w:t>
      </w:r>
      <w:r w:rsidR="00B311C7" w:rsidRPr="00425881">
        <w:rPr>
          <w:bCs/>
          <w:lang w:val="lt-LT"/>
        </w:rPr>
        <w:t>Ankstesniuose teisminiuose procesuose nustačius darbdavio deliktinės atsakomybės faktą, teismai negali automatiškai konstatuoti ir paslaugų sutarties pažeidim</w:t>
      </w:r>
      <w:r w:rsidR="009E34C7" w:rsidRPr="00425881">
        <w:rPr>
          <w:bCs/>
          <w:lang w:val="lt-LT"/>
        </w:rPr>
        <w:t>o</w:t>
      </w:r>
      <w:r w:rsidR="00B311C7" w:rsidRPr="00425881">
        <w:rPr>
          <w:lang w:val="lt-LT"/>
        </w:rPr>
        <w:t xml:space="preserve">, o turi pareigą </w:t>
      </w:r>
      <w:r w:rsidR="00D912B1">
        <w:rPr>
          <w:lang w:val="lt-LT"/>
        </w:rPr>
        <w:t xml:space="preserve">neviršydami </w:t>
      </w:r>
      <w:r w:rsidR="00B311C7" w:rsidRPr="00425881">
        <w:rPr>
          <w:lang w:val="lt-LT"/>
        </w:rPr>
        <w:t>ieškinio rib</w:t>
      </w:r>
      <w:r w:rsidR="00D912B1">
        <w:rPr>
          <w:lang w:val="lt-LT"/>
        </w:rPr>
        <w:t>ų</w:t>
      </w:r>
      <w:r w:rsidR="00B311C7" w:rsidRPr="00425881">
        <w:rPr>
          <w:lang w:val="lt-LT"/>
        </w:rPr>
        <w:t xml:space="preserve"> pagal pateiktus įrodymus nagrinėti visus reikšmingus sutarties vykdymo klausimus. Pažeid</w:t>
      </w:r>
      <w:r w:rsidR="009E34C7" w:rsidRPr="00425881">
        <w:rPr>
          <w:lang w:val="lt-LT"/>
        </w:rPr>
        <w:t>ę</w:t>
      </w:r>
      <w:r w:rsidR="00B311C7" w:rsidRPr="00425881">
        <w:rPr>
          <w:lang w:val="lt-LT"/>
        </w:rPr>
        <w:t>s tokią pareigą teismas neužtikrina tinkamo proceso ir sprendimo teisingumo.</w:t>
      </w:r>
    </w:p>
    <w:p w14:paraId="5AB4983D" w14:textId="10B372B4" w:rsidR="00A42418" w:rsidRPr="009A6E67" w:rsidRDefault="00BA05E5" w:rsidP="00C35A38">
      <w:pPr>
        <w:pStyle w:val="statymopavad"/>
        <w:numPr>
          <w:ilvl w:val="0"/>
          <w:numId w:val="1"/>
        </w:numPr>
        <w:tabs>
          <w:tab w:val="left" w:pos="426"/>
        </w:tabs>
        <w:spacing w:before="0" w:beforeAutospacing="0" w:after="120" w:afterAutospacing="0"/>
        <w:jc w:val="both"/>
        <w:rPr>
          <w:lang w:val="lt-LT"/>
        </w:rPr>
      </w:pPr>
      <w:r w:rsidRPr="009A6E67">
        <w:rPr>
          <w:lang w:val="lt-LT"/>
        </w:rPr>
        <w:t xml:space="preserve">Ieškovė </w:t>
      </w:r>
      <w:r w:rsidR="00C35A38" w:rsidRPr="009A6E67">
        <w:rPr>
          <w:lang w:val="lt-LT"/>
        </w:rPr>
        <w:t>atsiliepim</w:t>
      </w:r>
      <w:r w:rsidR="00773BE7" w:rsidRPr="009A6E67">
        <w:rPr>
          <w:lang w:val="lt-LT"/>
        </w:rPr>
        <w:t>e</w:t>
      </w:r>
      <w:r w:rsidR="00C35A38" w:rsidRPr="009A6E67">
        <w:rPr>
          <w:lang w:val="lt-LT"/>
        </w:rPr>
        <w:t xml:space="preserve"> į kasacinį skundą prašo </w:t>
      </w:r>
      <w:r w:rsidR="001A66CB" w:rsidRPr="009A6E67">
        <w:rPr>
          <w:lang w:val="lt-LT"/>
        </w:rPr>
        <w:t xml:space="preserve">jį atmesti, </w:t>
      </w:r>
      <w:r w:rsidR="00604A0C" w:rsidRPr="009A6E67">
        <w:rPr>
          <w:lang w:val="lt-LT"/>
        </w:rPr>
        <w:t xml:space="preserve">skundžiamą nutartį </w:t>
      </w:r>
      <w:r w:rsidR="00A42418" w:rsidRPr="009A6E67">
        <w:rPr>
          <w:lang w:val="lt-LT"/>
        </w:rPr>
        <w:t>palikti nepakeist</w:t>
      </w:r>
      <w:r w:rsidR="00604A0C" w:rsidRPr="009A6E67">
        <w:rPr>
          <w:lang w:val="lt-LT"/>
        </w:rPr>
        <w:t xml:space="preserve">ą, priteisti bylinėjimosi išlaidų atlyginimą. </w:t>
      </w:r>
      <w:r w:rsidR="00A42418" w:rsidRPr="009A6E67">
        <w:rPr>
          <w:lang w:val="lt-LT" w:bidi="lt-LT"/>
        </w:rPr>
        <w:t>Atsiliepime nurodomi šie argumentai:</w:t>
      </w:r>
    </w:p>
    <w:p w14:paraId="61D3495F" w14:textId="21C4C2D8" w:rsidR="00D50A64" w:rsidRPr="00425881" w:rsidRDefault="00634957" w:rsidP="00221C48">
      <w:pPr>
        <w:pStyle w:val="statymopavad"/>
        <w:numPr>
          <w:ilvl w:val="1"/>
          <w:numId w:val="1"/>
        </w:numPr>
        <w:tabs>
          <w:tab w:val="left" w:pos="426"/>
        </w:tabs>
        <w:spacing w:before="0" w:beforeAutospacing="0" w:after="120" w:afterAutospacing="0"/>
        <w:jc w:val="both"/>
        <w:rPr>
          <w:lang w:val="lt-LT"/>
        </w:rPr>
      </w:pPr>
      <w:r>
        <w:rPr>
          <w:lang w:val="lt-LT"/>
        </w:rPr>
        <w:t>T</w:t>
      </w:r>
      <w:r w:rsidR="00DF733E" w:rsidRPr="009A6E67">
        <w:rPr>
          <w:lang w:val="lt-LT"/>
        </w:rPr>
        <w:t>eismai</w:t>
      </w:r>
      <w:r w:rsidR="00D50A64" w:rsidRPr="009A6E67">
        <w:rPr>
          <w:lang w:val="lt-LT"/>
        </w:rPr>
        <w:t xml:space="preserve"> tinkamai aiškino 2009 m. sutartį, pagrįstai, įvertinę bylos duomenis, konstatavo, kad šalys susitarė, jog atsakovė vykdys ne dalį darbuotojų saugos ir sveikatos tarnybos funkcij</w:t>
      </w:r>
      <w:r w:rsidR="0045740C">
        <w:rPr>
          <w:lang w:val="lt-LT"/>
        </w:rPr>
        <w:t>ų, o jas visas</w:t>
      </w:r>
      <w:r>
        <w:rPr>
          <w:lang w:val="lt-LT"/>
        </w:rPr>
        <w:t>.</w:t>
      </w:r>
    </w:p>
    <w:p w14:paraId="15ED30A7" w14:textId="3C93F72E" w:rsidR="00D50A64" w:rsidRPr="00425881" w:rsidRDefault="00634957" w:rsidP="00221C48">
      <w:pPr>
        <w:pStyle w:val="statymopavad"/>
        <w:numPr>
          <w:ilvl w:val="1"/>
          <w:numId w:val="1"/>
        </w:numPr>
        <w:tabs>
          <w:tab w:val="left" w:pos="426"/>
        </w:tabs>
        <w:spacing w:before="0" w:beforeAutospacing="0" w:after="120" w:afterAutospacing="0"/>
        <w:jc w:val="both"/>
        <w:rPr>
          <w:lang w:val="lt-LT"/>
        </w:rPr>
      </w:pPr>
      <w:r>
        <w:rPr>
          <w:lang w:val="lt-LT"/>
        </w:rPr>
        <w:t>A</w:t>
      </w:r>
      <w:r w:rsidR="00D50A64" w:rsidRPr="009A6E67">
        <w:rPr>
          <w:lang w:val="lt-LT"/>
        </w:rPr>
        <w:t>tsakovės pareiga parengti visas reikalingas instrukcijas, tarp jų – ir susijusias su nestandartiniais kroviniais, atsirado šalims pasirašius 2009</w:t>
      </w:r>
      <w:r w:rsidR="00D50A64" w:rsidRPr="00C0450C">
        <w:rPr>
          <w:lang w:val="lt-LT"/>
        </w:rPr>
        <w:t xml:space="preserve"> m. </w:t>
      </w:r>
      <w:r w:rsidR="00D912B1">
        <w:rPr>
          <w:lang w:val="lt-LT"/>
        </w:rPr>
        <w:t>s</w:t>
      </w:r>
      <w:r w:rsidR="00D50A64" w:rsidRPr="00C0450C">
        <w:rPr>
          <w:lang w:val="lt-LT"/>
        </w:rPr>
        <w:t>utartį</w:t>
      </w:r>
      <w:r>
        <w:rPr>
          <w:lang w:val="lt-LT"/>
        </w:rPr>
        <w:t>.</w:t>
      </w:r>
    </w:p>
    <w:p w14:paraId="402A2655" w14:textId="1D0DC030" w:rsidR="00D50A64" w:rsidRPr="00425881" w:rsidRDefault="00634957" w:rsidP="00221C48">
      <w:pPr>
        <w:pStyle w:val="statymopavad"/>
        <w:numPr>
          <w:ilvl w:val="1"/>
          <w:numId w:val="1"/>
        </w:numPr>
        <w:tabs>
          <w:tab w:val="left" w:pos="426"/>
        </w:tabs>
        <w:spacing w:before="0" w:beforeAutospacing="0" w:after="120" w:afterAutospacing="0"/>
        <w:jc w:val="both"/>
        <w:rPr>
          <w:lang w:val="lt-LT"/>
        </w:rPr>
      </w:pPr>
      <w:r>
        <w:rPr>
          <w:lang w:val="lt-LT"/>
        </w:rPr>
        <w:t>J</w:t>
      </w:r>
      <w:r w:rsidR="00D50A64" w:rsidRPr="00C0450C">
        <w:rPr>
          <w:lang w:val="lt-LT"/>
        </w:rPr>
        <w:t>okių pasikeitimų nuo ieškovės įmonės įkūrimo nebuvo, todėl ji neturėjo pareigos informuoti atsakovę apie veiklos pokyčius. Kaip matyti iš bylos duomenų, atsakovei ieškovės veiklos pobūdis buvo žinomas (kad ieškovė susiduria ir su nestandartiniais kroviniais)</w:t>
      </w:r>
      <w:r>
        <w:rPr>
          <w:lang w:val="lt-LT"/>
        </w:rPr>
        <w:t>.</w:t>
      </w:r>
    </w:p>
    <w:p w14:paraId="27EE45B8" w14:textId="1D6E43EE" w:rsidR="0026742A" w:rsidRPr="00425881" w:rsidRDefault="0026742A" w:rsidP="00221C48">
      <w:pPr>
        <w:pStyle w:val="statymopavad"/>
        <w:numPr>
          <w:ilvl w:val="1"/>
          <w:numId w:val="1"/>
        </w:numPr>
        <w:tabs>
          <w:tab w:val="left" w:pos="426"/>
        </w:tabs>
        <w:spacing w:before="0" w:beforeAutospacing="0" w:after="120" w:afterAutospacing="0"/>
        <w:jc w:val="both"/>
        <w:rPr>
          <w:lang w:val="lt-LT"/>
        </w:rPr>
      </w:pPr>
      <w:r w:rsidRPr="00C0450C">
        <w:rPr>
          <w:lang w:val="lt-LT"/>
        </w:rPr>
        <w:t xml:space="preserve">DSSĮ 11 straipsnyje įtvirtintas darbdavio atsakomybės </w:t>
      </w:r>
      <w:r w:rsidR="00425881">
        <w:rPr>
          <w:lang w:val="lt-LT"/>
        </w:rPr>
        <w:t xml:space="preserve">darbuotojui </w:t>
      </w:r>
      <w:r w:rsidRPr="00C0450C">
        <w:rPr>
          <w:lang w:val="lt-LT"/>
        </w:rPr>
        <w:t>principas yra imperatyvus</w:t>
      </w:r>
      <w:r w:rsidR="00425881">
        <w:rPr>
          <w:lang w:val="lt-LT"/>
        </w:rPr>
        <w:t xml:space="preserve">, </w:t>
      </w:r>
      <w:r w:rsidRPr="00C0450C">
        <w:rPr>
          <w:lang w:val="lt-LT"/>
        </w:rPr>
        <w:t>o šiuo atveju sprendžiama dėl atsakovės sutartinės civilinės atsakomybės</w:t>
      </w:r>
      <w:r w:rsidR="00634957">
        <w:rPr>
          <w:lang w:val="lt-LT"/>
        </w:rPr>
        <w:t>.</w:t>
      </w:r>
    </w:p>
    <w:p w14:paraId="216F27C8" w14:textId="50325F12" w:rsidR="00221C48" w:rsidRPr="00425881" w:rsidRDefault="00634957" w:rsidP="00221C48">
      <w:pPr>
        <w:pStyle w:val="statymopavad"/>
        <w:numPr>
          <w:ilvl w:val="1"/>
          <w:numId w:val="1"/>
        </w:numPr>
        <w:tabs>
          <w:tab w:val="left" w:pos="426"/>
        </w:tabs>
        <w:spacing w:before="0" w:beforeAutospacing="0" w:after="120" w:afterAutospacing="0"/>
        <w:jc w:val="both"/>
        <w:rPr>
          <w:lang w:val="lt-LT"/>
        </w:rPr>
      </w:pPr>
      <w:r>
        <w:rPr>
          <w:lang w:val="lt-LT"/>
        </w:rPr>
        <w:t>B</w:t>
      </w:r>
      <w:r w:rsidR="0026742A" w:rsidRPr="00C0450C">
        <w:rPr>
          <w:lang w:val="lt-LT"/>
        </w:rPr>
        <w:t>yloje nėra duomenų, kurių pagrindu būtų galima spręsti ir dėl ieškovės neteisėtų veiksmų. Ieškovė</w:t>
      </w:r>
      <w:r w:rsidR="00F80209" w:rsidRPr="00C0450C">
        <w:rPr>
          <w:lang w:val="lt-LT"/>
        </w:rPr>
        <w:t xml:space="preserve"> dėjo maksimalias pastangas, siekdama užtikrinti įmonės darbuotojų saugias ir sveikatai nekenksmingas sąlygas</w:t>
      </w:r>
      <w:r w:rsidR="00D912B1">
        <w:rPr>
          <w:lang w:val="lt-LT"/>
        </w:rPr>
        <w:t>, t. y.</w:t>
      </w:r>
      <w:r w:rsidR="00F80209" w:rsidRPr="00C0450C">
        <w:rPr>
          <w:lang w:val="lt-LT"/>
        </w:rPr>
        <w:t xml:space="preserve"> samdė </w:t>
      </w:r>
      <w:r w:rsidR="00480B49" w:rsidRPr="00C0450C">
        <w:rPr>
          <w:lang w:val="lt-LT"/>
        </w:rPr>
        <w:t xml:space="preserve">savo srities </w:t>
      </w:r>
      <w:r w:rsidR="00F80209" w:rsidRPr="00C0450C">
        <w:rPr>
          <w:lang w:val="lt-LT"/>
        </w:rPr>
        <w:t xml:space="preserve">profesionalą </w:t>
      </w:r>
      <w:r w:rsidR="00D912B1">
        <w:rPr>
          <w:lang w:val="lt-LT"/>
        </w:rPr>
        <w:t xml:space="preserve">– </w:t>
      </w:r>
      <w:r w:rsidR="00F80209" w:rsidRPr="00C0450C">
        <w:rPr>
          <w:lang w:val="lt-LT"/>
        </w:rPr>
        <w:t xml:space="preserve">atsakovę, kuri, kaip </w:t>
      </w:r>
      <w:r w:rsidR="00F80209" w:rsidRPr="00C0450C">
        <w:rPr>
          <w:bCs/>
          <w:lang w:val="lt-LT"/>
        </w:rPr>
        <w:t>pagrįstai nustatė teismai, netinkamai vykdė pareigą atlikti bendrąjį visų ieškovės darbuotojų instruktavimą</w:t>
      </w:r>
      <w:r>
        <w:rPr>
          <w:bCs/>
          <w:lang w:val="lt-LT"/>
        </w:rPr>
        <w:t>.</w:t>
      </w:r>
      <w:r w:rsidR="00D50A64" w:rsidRPr="00C0450C">
        <w:rPr>
          <w:lang w:val="lt-LT"/>
        </w:rPr>
        <w:t xml:space="preserve"> </w:t>
      </w:r>
    </w:p>
    <w:p w14:paraId="6D830D59" w14:textId="20FCEC13" w:rsidR="00F80209" w:rsidRPr="00425881" w:rsidRDefault="00634957" w:rsidP="00B7027B">
      <w:pPr>
        <w:pStyle w:val="statymopavad"/>
        <w:numPr>
          <w:ilvl w:val="1"/>
          <w:numId w:val="1"/>
        </w:numPr>
        <w:tabs>
          <w:tab w:val="left" w:pos="426"/>
        </w:tabs>
        <w:spacing w:before="0" w:beforeAutospacing="0" w:after="120" w:afterAutospacing="0"/>
        <w:jc w:val="both"/>
        <w:rPr>
          <w:lang w:val="lt-LT"/>
        </w:rPr>
      </w:pPr>
      <w:r>
        <w:rPr>
          <w:lang w:val="lt-LT"/>
        </w:rPr>
        <w:t>S</w:t>
      </w:r>
      <w:r w:rsidR="00F80209" w:rsidRPr="00425881">
        <w:rPr>
          <w:lang w:val="lt-LT"/>
        </w:rPr>
        <w:t xml:space="preserve">istemiškai lyginant 2009 m. ir 2012 m. sutarties </w:t>
      </w:r>
      <w:r w:rsidR="00E17A0F" w:rsidRPr="00425881">
        <w:rPr>
          <w:lang w:val="lt-LT"/>
        </w:rPr>
        <w:t xml:space="preserve">I priedų </w:t>
      </w:r>
      <w:r w:rsidR="00F80209" w:rsidRPr="00425881">
        <w:rPr>
          <w:lang w:val="lt-LT"/>
        </w:rPr>
        <w:t xml:space="preserve">sąlygas matyti, kad atsakovės </w:t>
      </w:r>
      <w:r w:rsidR="00F80209" w:rsidRPr="00425881">
        <w:rPr>
          <w:bCs/>
          <w:lang w:val="lt-LT"/>
        </w:rPr>
        <w:t>įsipareigojimai išliko tokie patys</w:t>
      </w:r>
      <w:r w:rsidR="00F80209" w:rsidRPr="00425881">
        <w:rPr>
          <w:lang w:val="lt-LT"/>
        </w:rPr>
        <w:t xml:space="preserve"> – ji turėjo pareigą patikrinti </w:t>
      </w:r>
      <w:r w:rsidR="005117F7" w:rsidRPr="00425881">
        <w:rPr>
          <w:lang w:val="lt-LT"/>
        </w:rPr>
        <w:t xml:space="preserve">(kontroliuoti) </w:t>
      </w:r>
      <w:r w:rsidR="00D912B1" w:rsidRPr="00095524">
        <w:rPr>
          <w:lang w:val="lt-LT"/>
        </w:rPr>
        <w:t xml:space="preserve">ne tik </w:t>
      </w:r>
      <w:r w:rsidR="00F80209" w:rsidRPr="00425881">
        <w:rPr>
          <w:lang w:val="lt-LT"/>
        </w:rPr>
        <w:lastRenderedPageBreak/>
        <w:t>instruktavimo periodiškumą, bet ir turinį, kaip teisingai konstatavo teismai</w:t>
      </w:r>
      <w:r w:rsidR="00480B49" w:rsidRPr="00425881">
        <w:rPr>
          <w:lang w:val="lt-LT"/>
        </w:rPr>
        <w:t xml:space="preserve">. Nustatytos </w:t>
      </w:r>
      <w:proofErr w:type="spellStart"/>
      <w:r w:rsidR="00480B49" w:rsidRPr="00425881">
        <w:rPr>
          <w:lang w:val="lt-LT"/>
        </w:rPr>
        <w:t>prejudicinės</w:t>
      </w:r>
      <w:proofErr w:type="spellEnd"/>
      <w:r w:rsidR="00480B49" w:rsidRPr="00425881">
        <w:rPr>
          <w:lang w:val="lt-LT"/>
        </w:rPr>
        <w:t xml:space="preserve"> aplinkybės, kad </w:t>
      </w:r>
      <w:proofErr w:type="spellStart"/>
      <w:r w:rsidR="00480B49" w:rsidRPr="00425881">
        <w:rPr>
          <w:lang w:val="lt-LT"/>
        </w:rPr>
        <w:t>autokrautuvo</w:t>
      </w:r>
      <w:proofErr w:type="spellEnd"/>
      <w:r w:rsidR="00480B49" w:rsidRPr="00425881">
        <w:rPr>
          <w:lang w:val="lt-LT"/>
        </w:rPr>
        <w:t xml:space="preserve"> vairuotojas nebuvo instruktuotas, be to, nepakako nestandartinių krovinių tvarkymo instrukcijų</w:t>
      </w:r>
      <w:r>
        <w:rPr>
          <w:lang w:val="lt-LT"/>
        </w:rPr>
        <w:t>.</w:t>
      </w:r>
      <w:r w:rsidR="00F80209" w:rsidRPr="00425881">
        <w:rPr>
          <w:lang w:val="lt-LT"/>
        </w:rPr>
        <w:t xml:space="preserve"> </w:t>
      </w:r>
    </w:p>
    <w:p w14:paraId="5D6250A5" w14:textId="6F323CFA" w:rsidR="00480B49" w:rsidRPr="00425881" w:rsidRDefault="00634957" w:rsidP="00480B49">
      <w:pPr>
        <w:pStyle w:val="statymopavad"/>
        <w:numPr>
          <w:ilvl w:val="1"/>
          <w:numId w:val="1"/>
        </w:numPr>
        <w:tabs>
          <w:tab w:val="left" w:pos="426"/>
        </w:tabs>
        <w:spacing w:before="0" w:beforeAutospacing="0" w:after="120" w:afterAutospacing="0"/>
        <w:jc w:val="both"/>
        <w:rPr>
          <w:lang w:val="lt-LT"/>
        </w:rPr>
      </w:pPr>
      <w:r>
        <w:rPr>
          <w:lang w:val="lt-LT"/>
        </w:rPr>
        <w:t>N</w:t>
      </w:r>
      <w:r w:rsidR="00480B49" w:rsidRPr="00425881">
        <w:rPr>
          <w:lang w:val="lt-LT"/>
        </w:rPr>
        <w:t>epagrįsti atsakovės teiginiai dėl deliktinės atsakomybės jai taikymo, sutapatinimo su darbdav</w:t>
      </w:r>
      <w:r w:rsidR="00D912B1">
        <w:rPr>
          <w:lang w:val="lt-LT"/>
        </w:rPr>
        <w:t>e</w:t>
      </w:r>
      <w:r w:rsidR="00480B49" w:rsidRPr="00425881">
        <w:rPr>
          <w:lang w:val="lt-LT"/>
        </w:rPr>
        <w:t>. Atsakovė vykdė visas ieškovės įmonės darbuotojų saugos ir sveikatos priežiūros tarnybos funkcijas, jai kilo būtent sutartinė civilinė atsakomybė</w:t>
      </w:r>
      <w:r>
        <w:rPr>
          <w:lang w:val="lt-LT"/>
        </w:rPr>
        <w:t>.</w:t>
      </w:r>
    </w:p>
    <w:p w14:paraId="73129DDE" w14:textId="198419C3" w:rsidR="00480B49" w:rsidRPr="00425881" w:rsidRDefault="00634957" w:rsidP="00480B49">
      <w:pPr>
        <w:pStyle w:val="statymopavad"/>
        <w:numPr>
          <w:ilvl w:val="1"/>
          <w:numId w:val="1"/>
        </w:numPr>
        <w:tabs>
          <w:tab w:val="left" w:pos="426"/>
        </w:tabs>
        <w:spacing w:before="0" w:beforeAutospacing="0" w:after="120" w:afterAutospacing="0"/>
        <w:jc w:val="both"/>
        <w:rPr>
          <w:lang w:val="lt-LT"/>
        </w:rPr>
      </w:pPr>
      <w:r>
        <w:rPr>
          <w:lang w:val="lt-LT"/>
        </w:rPr>
        <w:t>T</w:t>
      </w:r>
      <w:r w:rsidR="00480B49" w:rsidRPr="00425881">
        <w:rPr>
          <w:lang w:val="lt-LT"/>
        </w:rPr>
        <w:t>eismai nustatė visas būtinąsias sąlygas atsakov</w:t>
      </w:r>
      <w:r w:rsidR="00D912B1">
        <w:rPr>
          <w:lang w:val="lt-LT"/>
        </w:rPr>
        <w:t>ei taikyti</w:t>
      </w:r>
      <w:r w:rsidR="00480B49" w:rsidRPr="00425881">
        <w:rPr>
          <w:lang w:val="lt-LT"/>
        </w:rPr>
        <w:t xml:space="preserve"> civilin</w:t>
      </w:r>
      <w:r w:rsidR="00D912B1">
        <w:rPr>
          <w:lang w:val="lt-LT"/>
        </w:rPr>
        <w:t>ę</w:t>
      </w:r>
      <w:r w:rsidR="00480B49" w:rsidRPr="00425881">
        <w:rPr>
          <w:lang w:val="lt-LT"/>
        </w:rPr>
        <w:t xml:space="preserve"> atsakomyb</w:t>
      </w:r>
      <w:r w:rsidR="00D912B1">
        <w:rPr>
          <w:lang w:val="lt-LT"/>
        </w:rPr>
        <w:t>ę</w:t>
      </w:r>
      <w:r w:rsidR="00480B49" w:rsidRPr="00425881">
        <w:rPr>
          <w:lang w:val="lt-LT"/>
        </w:rPr>
        <w:t>. Nelaimingas atsitikimas įvyko būtent dėl atsakovės sutartinių pareigų nepakankamo vykdymo</w:t>
      </w:r>
      <w:r>
        <w:rPr>
          <w:lang w:val="lt-LT"/>
        </w:rPr>
        <w:t>.</w:t>
      </w:r>
    </w:p>
    <w:p w14:paraId="143F30E3" w14:textId="6962C844" w:rsidR="002F3A7D" w:rsidRPr="00425881" w:rsidRDefault="00634957" w:rsidP="00B7027B">
      <w:pPr>
        <w:pStyle w:val="statymopavad"/>
        <w:numPr>
          <w:ilvl w:val="1"/>
          <w:numId w:val="1"/>
        </w:numPr>
        <w:tabs>
          <w:tab w:val="left" w:pos="426"/>
        </w:tabs>
        <w:spacing w:before="0" w:beforeAutospacing="0" w:after="120" w:afterAutospacing="0"/>
        <w:jc w:val="both"/>
        <w:rPr>
          <w:lang w:val="lt-LT"/>
        </w:rPr>
      </w:pPr>
      <w:r>
        <w:rPr>
          <w:lang w:val="lt-LT"/>
        </w:rPr>
        <w:t>T</w:t>
      </w:r>
      <w:r w:rsidR="00480B49" w:rsidRPr="00425881">
        <w:rPr>
          <w:lang w:val="lt-LT"/>
        </w:rPr>
        <w:t>eismai</w:t>
      </w:r>
      <w:r w:rsidR="0089098F" w:rsidRPr="00425881">
        <w:rPr>
          <w:lang w:val="lt-LT"/>
        </w:rPr>
        <w:t xml:space="preserve"> nustatė ir tinkamai įvertino visas reikšmingas faktines aplinkybes. </w:t>
      </w:r>
      <w:r w:rsidR="00480B49" w:rsidRPr="00425881">
        <w:rPr>
          <w:lang w:val="lt-LT"/>
        </w:rPr>
        <w:t xml:space="preserve"> </w:t>
      </w:r>
    </w:p>
    <w:p w14:paraId="2A9C7D75" w14:textId="77777777" w:rsidR="00247AAE" w:rsidRPr="00DA5C31" w:rsidRDefault="00247AAE" w:rsidP="0081365C">
      <w:pPr>
        <w:pStyle w:val="statymopavad"/>
        <w:tabs>
          <w:tab w:val="left" w:pos="426"/>
        </w:tabs>
        <w:spacing w:before="0" w:beforeAutospacing="0" w:after="120" w:afterAutospacing="0"/>
        <w:ind w:left="360"/>
        <w:jc w:val="both"/>
        <w:rPr>
          <w:lang w:val="lt-LT"/>
        </w:rPr>
      </w:pP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527D760D" w14:textId="77777777" w:rsidR="00E70118" w:rsidRDefault="00E70118" w:rsidP="00E70118">
      <w:pPr>
        <w:pStyle w:val="Sraopastraipa"/>
        <w:spacing w:after="120" w:line="240" w:lineRule="auto"/>
        <w:ind w:left="0" w:firstLine="720"/>
        <w:contextualSpacing w:val="0"/>
        <w:jc w:val="both"/>
        <w:rPr>
          <w:rFonts w:ascii="Times New Roman" w:hAnsi="Times New Roman"/>
          <w:iCs/>
          <w:sz w:val="24"/>
          <w:szCs w:val="24"/>
        </w:rPr>
      </w:pPr>
      <w:bookmarkStart w:id="18" w:name="_Hlk158733079"/>
    </w:p>
    <w:p w14:paraId="3226A4B8" w14:textId="77FB887D" w:rsidR="00E70118" w:rsidRDefault="00E70118" w:rsidP="00E70118">
      <w:pPr>
        <w:spacing w:after="120"/>
        <w:ind w:firstLine="720"/>
        <w:jc w:val="both"/>
        <w:rPr>
          <w:i/>
          <w:iCs/>
        </w:rPr>
      </w:pPr>
      <w:r w:rsidRPr="008D20BC">
        <w:rPr>
          <w:i/>
          <w:iCs/>
        </w:rPr>
        <w:t>Dėl</w:t>
      </w:r>
      <w:r>
        <w:rPr>
          <w:i/>
          <w:iCs/>
        </w:rPr>
        <w:t xml:space="preserve"> </w:t>
      </w:r>
      <w:r w:rsidRPr="00E70118">
        <w:rPr>
          <w:i/>
          <w:iCs/>
        </w:rPr>
        <w:t>bylos nagrinėjimo kasaciniame teisme ribų</w:t>
      </w:r>
    </w:p>
    <w:p w14:paraId="0F89F213" w14:textId="77777777" w:rsidR="00E70118" w:rsidRPr="008D20BC" w:rsidRDefault="00E70118" w:rsidP="00E70118">
      <w:pPr>
        <w:spacing w:after="120"/>
        <w:ind w:firstLine="720"/>
        <w:jc w:val="both"/>
        <w:rPr>
          <w:i/>
          <w:iCs/>
        </w:rPr>
      </w:pPr>
    </w:p>
    <w:p w14:paraId="0A590B82" w14:textId="311112E1" w:rsidR="004518D6" w:rsidRPr="00280B1A" w:rsidRDefault="00C36C5A" w:rsidP="00767535">
      <w:pPr>
        <w:pStyle w:val="list-paragraph"/>
        <w:numPr>
          <w:ilvl w:val="0"/>
          <w:numId w:val="1"/>
        </w:numPr>
        <w:spacing w:before="0" w:beforeAutospacing="0" w:after="120" w:afterAutospacing="0" w:line="240" w:lineRule="atLeast"/>
        <w:jc w:val="both"/>
        <w:rPr>
          <w:shd w:val="clear" w:color="auto" w:fill="FFFFFF"/>
        </w:rPr>
      </w:pPr>
      <w:r w:rsidRPr="00280B1A">
        <w:rPr>
          <w:shd w:val="clear" w:color="auto" w:fill="FFFFFF"/>
        </w:rPr>
        <w:t>Bylos nagrinėjimo kasaciniame teisme ribas apibrėžia </w:t>
      </w:r>
      <w:bookmarkStart w:id="19" w:name="n_13"/>
      <w:r w:rsidRPr="00280B1A">
        <w:t>CPK</w:t>
      </w:r>
      <w:bookmarkEnd w:id="19"/>
      <w:r w:rsidRPr="00280B1A">
        <w:t> </w:t>
      </w:r>
      <w:r w:rsidRPr="00280B1A">
        <w:rPr>
          <w:rStyle w:val="default-paragraph-font"/>
          <w:shd w:val="clear" w:color="auto" w:fill="FFFFFF"/>
        </w:rPr>
        <w:t>353</w:t>
      </w:r>
      <w:r w:rsidRPr="00280B1A">
        <w:rPr>
          <w:shd w:val="clear" w:color="auto" w:fill="FFFFFF"/>
        </w:rPr>
        <w:t> straipsnis. Nurodyto straipsnio pirmojoje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2023 m. balandžio 4 d. nutarties civilinėje byloje Nr.</w:t>
      </w:r>
      <w:r w:rsidRPr="00280B1A">
        <w:t xml:space="preserve"> e3K-3-110-823/2023</w:t>
      </w:r>
      <w:r w:rsidR="004518D6" w:rsidRPr="00280B1A">
        <w:t xml:space="preserve"> 41</w:t>
      </w:r>
      <w:r w:rsidRPr="00280B1A">
        <w:rPr>
          <w:shd w:val="clear" w:color="auto" w:fill="FFFFFF"/>
        </w:rPr>
        <w:t xml:space="preserve"> punktą ir jame nurodytą kasacinio teismo praktiką).</w:t>
      </w:r>
    </w:p>
    <w:bookmarkEnd w:id="18"/>
    <w:p w14:paraId="4E5AA459" w14:textId="6505A023" w:rsidR="004518D6" w:rsidRPr="00280B1A" w:rsidRDefault="004518D6" w:rsidP="00AB4A49">
      <w:pPr>
        <w:pStyle w:val="list-paragraph"/>
        <w:numPr>
          <w:ilvl w:val="0"/>
          <w:numId w:val="1"/>
        </w:numPr>
        <w:spacing w:before="0" w:beforeAutospacing="0" w:after="120" w:afterAutospacing="0" w:line="240" w:lineRule="atLeast"/>
        <w:ind w:left="357" w:hanging="357"/>
        <w:jc w:val="both"/>
        <w:rPr>
          <w:shd w:val="clear" w:color="auto" w:fill="FFFFFF"/>
        </w:rPr>
      </w:pPr>
      <w:r w:rsidRPr="00280B1A">
        <w:t xml:space="preserve">Konkrečios sutarties (susitarimo) turinio ir jos sąlygų išaiškinimas, sutartimi sulygtų šalių pareigų bei teisių nustatymas yra fakto klausimas. Pagal </w:t>
      </w:r>
      <w:bookmarkStart w:id="20" w:name="n_54"/>
      <w:r w:rsidRPr="00280B1A">
        <w:t>CPK 353 straipsnio</w:t>
      </w:r>
      <w:bookmarkEnd w:id="20"/>
      <w:r w:rsidRPr="00280B1A">
        <w:t xml:space="preserve"> 1 dalį</w:t>
      </w:r>
      <w:r w:rsidR="003F57E3">
        <w:t>,</w:t>
      </w:r>
      <w:r w:rsidRPr="00280B1A">
        <w:t xml:space="preserve"> kasacinis teismas fakto klausimų nenagrinėja, tačiau, atsižvelgdamas į kasacinio skundo argumentus, patikrina, kaip žemesnės instancijos teismas laikėsi sutarčių aiškinimo taisyklių (žr., pvz., Lietuvos Aukščiausiojo Teismo 2023 m. sausio 12 d. nutarties civilinėje byloje </w:t>
      </w:r>
      <w:bookmarkStart w:id="21" w:name="n_55"/>
      <w:r w:rsidRPr="00280B1A">
        <w:t>Nr. e3K-3-63-403/2023</w:t>
      </w:r>
      <w:bookmarkEnd w:id="21"/>
      <w:r w:rsidRPr="00280B1A">
        <w:t xml:space="preserve"> 36</w:t>
      </w:r>
      <w:r w:rsidR="003F57E3">
        <w:t> </w:t>
      </w:r>
      <w:r w:rsidRPr="00280B1A">
        <w:t>punktą ir</w:t>
      </w:r>
      <w:r w:rsidRPr="00280B1A">
        <w:rPr>
          <w:shd w:val="clear" w:color="auto" w:fill="FFFFFF"/>
        </w:rPr>
        <w:t xml:space="preserve"> jame nurodytą kasacinio teismo praktiką</w:t>
      </w:r>
      <w:r w:rsidRPr="00280B1A">
        <w:t>).</w:t>
      </w:r>
    </w:p>
    <w:p w14:paraId="2D3D1FFE" w14:textId="79ACC74C" w:rsidR="004518D6" w:rsidRPr="005A63BE" w:rsidRDefault="003C552D" w:rsidP="00AB4A49">
      <w:pPr>
        <w:pStyle w:val="list-paragraph"/>
        <w:numPr>
          <w:ilvl w:val="0"/>
          <w:numId w:val="1"/>
        </w:numPr>
        <w:spacing w:before="0" w:beforeAutospacing="0" w:after="120" w:afterAutospacing="0" w:line="240" w:lineRule="atLeast"/>
        <w:ind w:left="357" w:hanging="357"/>
        <w:jc w:val="both"/>
        <w:rPr>
          <w:color w:val="000000"/>
          <w:shd w:val="clear" w:color="auto" w:fill="FFFFFF"/>
        </w:rPr>
      </w:pPr>
      <w:r>
        <w:rPr>
          <w:iCs/>
        </w:rPr>
        <w:t xml:space="preserve">Nagrinėjamoje byloje </w:t>
      </w:r>
      <w:r w:rsidR="004518D6" w:rsidRPr="004518D6">
        <w:rPr>
          <w:iCs/>
        </w:rPr>
        <w:t xml:space="preserve">kasaciniame skunde keliami teisės klausimai </w:t>
      </w:r>
      <w:r w:rsidR="004518D6" w:rsidRPr="00603134">
        <w:rPr>
          <w:iCs/>
        </w:rPr>
        <w:t xml:space="preserve">dėl </w:t>
      </w:r>
      <w:r w:rsidRPr="00603134">
        <w:t>a</w:t>
      </w:r>
      <w:r w:rsidRPr="007E5495">
        <w:t>tsakovės, kaip darbuotojų saugos ir sveikato</w:t>
      </w:r>
      <w:r w:rsidR="00603134">
        <w:t xml:space="preserve">s (toliau </w:t>
      </w:r>
      <w:r w:rsidR="009C16B6">
        <w:t xml:space="preserve">– </w:t>
      </w:r>
      <w:r w:rsidR="00506B09">
        <w:t xml:space="preserve">ir </w:t>
      </w:r>
      <w:r w:rsidR="00603134">
        <w:t>DSS) tarnybos funkcijas</w:t>
      </w:r>
      <w:r w:rsidRPr="007E5495">
        <w:t xml:space="preserve"> atliekančio asmens, sutartinės civilinės atsakomybės taikymo </w:t>
      </w:r>
      <w:r w:rsidR="00603134" w:rsidRPr="007E5495">
        <w:t>sąlygų</w:t>
      </w:r>
      <w:r w:rsidR="005A63BE">
        <w:t>, jo</w:t>
      </w:r>
      <w:r w:rsidR="00506B09">
        <w:t>s</w:t>
      </w:r>
      <w:r w:rsidR="005A63BE">
        <w:t xml:space="preserve"> </w:t>
      </w:r>
      <w:r w:rsidR="00603134" w:rsidRPr="007E5495">
        <w:t>sutartinės atsakomybės atribojimo nuo d</w:t>
      </w:r>
      <w:r w:rsidR="00603134">
        <w:t>eliktinės darbdavio atsakomybės, darbdavio atsakomybės už pareigos</w:t>
      </w:r>
      <w:r w:rsidR="00603134" w:rsidRPr="00603134">
        <w:t xml:space="preserve"> </w:t>
      </w:r>
      <w:r w:rsidR="00603134" w:rsidRPr="007E5495">
        <w:t>užtikrinti darbuotojams saugias darbo sąlygas</w:t>
      </w:r>
      <w:r w:rsidR="00603134">
        <w:t xml:space="preserve"> </w:t>
      </w:r>
      <w:r w:rsidR="005A63BE">
        <w:t xml:space="preserve">netinkamą vykdymą </w:t>
      </w:r>
      <w:r w:rsidR="00603134">
        <w:t>s</w:t>
      </w:r>
      <w:r w:rsidR="005A63BE">
        <w:t>antykio su</w:t>
      </w:r>
      <w:r w:rsidR="005A63BE" w:rsidRPr="005A63BE">
        <w:t xml:space="preserve"> </w:t>
      </w:r>
      <w:r w:rsidR="005A63BE">
        <w:t>DSS tarnybos funkcijas</w:t>
      </w:r>
      <w:r w:rsidR="005A63BE" w:rsidRPr="007E5495">
        <w:t xml:space="preserve"> atliekančio asmens</w:t>
      </w:r>
      <w:r w:rsidR="005A63BE">
        <w:t xml:space="preserve"> sutartin</w:t>
      </w:r>
      <w:r w:rsidR="007211C6">
        <w:t>e</w:t>
      </w:r>
      <w:r w:rsidR="005A63BE">
        <w:t xml:space="preserve"> atsakomybe darbdav</w:t>
      </w:r>
      <w:r w:rsidR="003F57E3">
        <w:t>iui</w:t>
      </w:r>
      <w:r>
        <w:t xml:space="preserve">, </w:t>
      </w:r>
      <w:r w:rsidR="00280B1A">
        <w:t>mišrios</w:t>
      </w:r>
      <w:r w:rsidRPr="007E5495">
        <w:t xml:space="preserve"> teisinės atsakomybės principo</w:t>
      </w:r>
      <w:r>
        <w:t xml:space="preserve"> taikymo</w:t>
      </w:r>
      <w:r>
        <w:rPr>
          <w:iCs/>
        </w:rPr>
        <w:t>.</w:t>
      </w:r>
      <w:r w:rsidR="005A63BE">
        <w:rPr>
          <w:iCs/>
        </w:rPr>
        <w:t xml:space="preserve"> </w:t>
      </w:r>
      <w:r w:rsidR="004518D6" w:rsidRPr="004518D6">
        <w:rPr>
          <w:iCs/>
        </w:rPr>
        <w:t>Šie klausimai sudaro kasacinės bylos nagrinėjimo dalyką.</w:t>
      </w:r>
    </w:p>
    <w:p w14:paraId="0890C393" w14:textId="77777777" w:rsidR="00E70118" w:rsidRDefault="00E70118" w:rsidP="00E70118">
      <w:pPr>
        <w:pStyle w:val="Sraopastraipa"/>
        <w:spacing w:after="120" w:line="240" w:lineRule="auto"/>
        <w:ind w:left="0" w:firstLine="720"/>
        <w:contextualSpacing w:val="0"/>
        <w:jc w:val="both"/>
        <w:rPr>
          <w:rFonts w:ascii="Times New Roman" w:hAnsi="Times New Roman"/>
          <w:iCs/>
          <w:sz w:val="24"/>
          <w:szCs w:val="24"/>
        </w:rPr>
      </w:pPr>
    </w:p>
    <w:p w14:paraId="34AB994C" w14:textId="574BA249" w:rsidR="00E70118" w:rsidRDefault="00E70118" w:rsidP="00E70118">
      <w:pPr>
        <w:spacing w:after="120"/>
        <w:ind w:firstLine="720"/>
        <w:jc w:val="both"/>
        <w:rPr>
          <w:i/>
          <w:iCs/>
        </w:rPr>
      </w:pPr>
      <w:r w:rsidRPr="008D20BC">
        <w:rPr>
          <w:i/>
          <w:iCs/>
        </w:rPr>
        <w:t>Dėl</w:t>
      </w:r>
      <w:r>
        <w:rPr>
          <w:i/>
          <w:iCs/>
        </w:rPr>
        <w:t xml:space="preserve"> </w:t>
      </w:r>
      <w:r w:rsidRPr="00E70118">
        <w:rPr>
          <w:i/>
          <w:iCs/>
        </w:rPr>
        <w:t>atsakomybės už nelaimingo atsitikimo darbe metu kilusią žalą, kai darbuotojų saugos ir sveikatos tarnybos funkcijoms atlikti darbdavys sudaro sutartį su juridiniu asmeniu</w:t>
      </w:r>
    </w:p>
    <w:p w14:paraId="3624C99C" w14:textId="77777777" w:rsidR="00E70118" w:rsidRPr="008D20BC" w:rsidRDefault="00E70118" w:rsidP="00E70118">
      <w:pPr>
        <w:spacing w:after="120"/>
        <w:ind w:firstLine="720"/>
        <w:jc w:val="both"/>
        <w:rPr>
          <w:i/>
          <w:iCs/>
        </w:rPr>
      </w:pPr>
    </w:p>
    <w:p w14:paraId="3C5726B6" w14:textId="3F1E641D" w:rsidR="00E70118" w:rsidRPr="00425881" w:rsidRDefault="00E70118" w:rsidP="00E70118">
      <w:pPr>
        <w:pStyle w:val="statymopavad"/>
        <w:numPr>
          <w:ilvl w:val="0"/>
          <w:numId w:val="1"/>
        </w:numPr>
        <w:tabs>
          <w:tab w:val="left" w:pos="426"/>
        </w:tabs>
        <w:spacing w:before="0" w:beforeAutospacing="0" w:after="120" w:afterAutospacing="0"/>
        <w:jc w:val="both"/>
        <w:rPr>
          <w:lang w:val="lt-LT"/>
        </w:rPr>
      </w:pPr>
      <w:r w:rsidRPr="00425881">
        <w:rPr>
          <w:bCs/>
          <w:lang w:val="lt-LT"/>
        </w:rPr>
        <w:lastRenderedPageBreak/>
        <w:t>Darbuotojų saugos ir sveikatos įstatymo</w:t>
      </w:r>
      <w:r w:rsidRPr="00425881">
        <w:rPr>
          <w:b/>
          <w:bCs/>
          <w:lang w:val="lt-LT"/>
        </w:rPr>
        <w:t xml:space="preserve"> </w:t>
      </w:r>
      <w:r w:rsidRPr="00425881">
        <w:rPr>
          <w:bCs/>
          <w:lang w:val="lt-LT"/>
        </w:rPr>
        <w:t>11 straipsnio</w:t>
      </w:r>
      <w:r w:rsidRPr="00425881">
        <w:rPr>
          <w:b/>
          <w:bCs/>
          <w:lang w:val="lt-LT"/>
        </w:rPr>
        <w:t xml:space="preserve"> </w:t>
      </w:r>
      <w:r w:rsidRPr="00425881">
        <w:rPr>
          <w:bCs/>
          <w:lang w:val="lt-LT"/>
        </w:rPr>
        <w:t>1 dalyje nustatyta da</w:t>
      </w:r>
      <w:r w:rsidRPr="00425881">
        <w:rPr>
          <w:lang w:val="lt-LT"/>
        </w:rPr>
        <w:t xml:space="preserve">rbdavio pareiga sudaryti darbuotojams saugias ir sveikatai nekenksmingas darbo sąlygas visais su darbu susijusiais aspektais. To paties įstatymo </w:t>
      </w:r>
      <w:r w:rsidRPr="00425881">
        <w:rPr>
          <w:bCs/>
          <w:lang w:val="lt-LT"/>
        </w:rPr>
        <w:t xml:space="preserve">12 straipsnio, reglamentuojančio darbuotojų saugos ir sveikatos prevencinių priemonių organizavimą įmonėse, </w:t>
      </w:r>
      <w:r w:rsidRPr="00425881">
        <w:rPr>
          <w:lang w:val="lt-LT"/>
        </w:rPr>
        <w:t>1 dalyje nustatyta, kad darbdavys, siekdamas užtikrinti darbuotojų saugą ir sveikatą, paskiria vieną ar daugiau darbuotojų saugos ir sveikatos specialistų arba steigia darbuotojų saugos ir sveikatos tarnybą; jeigu įmonėje nėra tokių asmenų arba jų nepakanka, kad būtų tinkamai organizuojamos darbuotojų saugos ir sveikatos prevencinės priemonės, darbdavys gali sudaryti sutartį su fiziniu ar juridiniu asmeniu ar kita organizacija, ar jų filialais dėl darbuotojų saugos ir sveikatos tarnybos funkcijų ar jų dalies atlikimo.</w:t>
      </w:r>
    </w:p>
    <w:p w14:paraId="17B4B8EF" w14:textId="0BF38E3F" w:rsidR="00E70118" w:rsidRPr="00425881" w:rsidRDefault="00E70118" w:rsidP="00E70118">
      <w:pPr>
        <w:pStyle w:val="statymopavad"/>
        <w:numPr>
          <w:ilvl w:val="0"/>
          <w:numId w:val="1"/>
        </w:numPr>
        <w:tabs>
          <w:tab w:val="left" w:pos="426"/>
        </w:tabs>
        <w:spacing w:before="0" w:beforeAutospacing="0" w:after="120" w:afterAutospacing="0"/>
        <w:jc w:val="both"/>
        <w:rPr>
          <w:lang w:val="lt-LT"/>
        </w:rPr>
      </w:pPr>
      <w:r w:rsidRPr="00425881">
        <w:rPr>
          <w:lang w:val="lt-LT"/>
        </w:rPr>
        <w:t>Darbdavio paskirtų asmenų, juridinio asmens darbuotojų saugos ir sveikatos specialistų ar fizinių asmenų, atliekančių darbuotojų saugos ir sveikatos tarnybos funkcijas ar jų dalį, pareiga yra rengti pasiūlymus dėl prevencinių priemonių, skirtų darbuotojų apsaugai nuo traumų ir profesinių ligų, koordinuoti tokių priemonių įgyvendinimą ir kontroliuoti, kaip įmonės darbuotojai laikosi darbuotojų saugos ir sveikatos reikalavimų (DSSĮ 12 straipsnio 3 dalis). Juridinio ar fizinio asmens, atliekančio darbuotojų saugos ir sveikatos tarnybos funkcijas ar jų dalį, ir darbdavio tarpusavio įsipareigojimai nustatomi sutartyje dėl tokių funkcijų atlikimo (DSSĮ 12 straipsnio 4</w:t>
      </w:r>
      <w:r w:rsidR="003F57E3">
        <w:rPr>
          <w:lang w:val="lt-LT"/>
        </w:rPr>
        <w:t> </w:t>
      </w:r>
      <w:r w:rsidRPr="00425881">
        <w:rPr>
          <w:lang w:val="lt-LT"/>
        </w:rPr>
        <w:t>dalis).</w:t>
      </w:r>
    </w:p>
    <w:p w14:paraId="23D2A5EB" w14:textId="0D1B758E" w:rsidR="00E70118" w:rsidRPr="00425881" w:rsidRDefault="00E70118" w:rsidP="00E70118">
      <w:pPr>
        <w:pStyle w:val="statymopavad"/>
        <w:numPr>
          <w:ilvl w:val="0"/>
          <w:numId w:val="1"/>
        </w:numPr>
        <w:tabs>
          <w:tab w:val="left" w:pos="426"/>
        </w:tabs>
        <w:spacing w:before="0" w:beforeAutospacing="0" w:after="120" w:afterAutospacing="0"/>
        <w:jc w:val="both"/>
        <w:rPr>
          <w:lang w:val="lt-LT"/>
        </w:rPr>
      </w:pPr>
      <w:r w:rsidRPr="00425881">
        <w:rPr>
          <w:lang w:val="lt-LT"/>
        </w:rPr>
        <w:t>Įpareigojimų suteikimas darbdavio paskirtiems asmenims, darbdavio įgaliotiems asmenims, juridinių ar fizinių asmenų sutartiniai</w:t>
      </w:r>
      <w:r w:rsidRPr="00425881">
        <w:rPr>
          <w:b/>
          <w:bCs/>
          <w:lang w:val="lt-LT"/>
        </w:rPr>
        <w:t xml:space="preserve"> </w:t>
      </w:r>
      <w:r w:rsidRPr="00425881">
        <w:rPr>
          <w:lang w:val="lt-LT"/>
        </w:rPr>
        <w:t>įsipareigojimai darbdaviui neatleidžia darbdavio nuo atsakomybės darbuotojų saugos ir sveikatos srityje (DSSĮ 12 straipsnio 6 dalis).</w:t>
      </w:r>
    </w:p>
    <w:p w14:paraId="3017868A" w14:textId="6E56C0C3" w:rsidR="00E70118" w:rsidRPr="00425881" w:rsidRDefault="00E70118" w:rsidP="00E70118">
      <w:pPr>
        <w:pStyle w:val="statymopavad"/>
        <w:numPr>
          <w:ilvl w:val="0"/>
          <w:numId w:val="1"/>
        </w:numPr>
        <w:tabs>
          <w:tab w:val="left" w:pos="426"/>
        </w:tabs>
        <w:spacing w:before="0" w:beforeAutospacing="0" w:after="120" w:afterAutospacing="0"/>
        <w:jc w:val="both"/>
        <w:rPr>
          <w:lang w:val="lt-LT"/>
        </w:rPr>
      </w:pPr>
      <w:r w:rsidRPr="00425881">
        <w:rPr>
          <w:color w:val="000000"/>
          <w:lang w:val="lt-LT"/>
        </w:rPr>
        <w:t xml:space="preserve">Vertindamas DSSĮ 11 straipsnyje įtvirtinto darbdavio atsakomybės </w:t>
      </w:r>
      <w:r w:rsidR="003F57E3" w:rsidRPr="00ED1700">
        <w:rPr>
          <w:color w:val="000000"/>
          <w:lang w:val="lt-LT"/>
        </w:rPr>
        <w:t>bendrojo</w:t>
      </w:r>
      <w:r w:rsidR="003F57E3" w:rsidRPr="003F57E3">
        <w:rPr>
          <w:color w:val="000000"/>
          <w:lang w:val="lt-LT"/>
        </w:rPr>
        <w:t xml:space="preserve"> </w:t>
      </w:r>
      <w:r w:rsidRPr="00425881">
        <w:rPr>
          <w:color w:val="000000"/>
          <w:lang w:val="lt-LT"/>
        </w:rPr>
        <w:t>principo tikslus, kasacinis teismas yra išaiškinęs, kad šis principas yra absoliutus ir imperatyvus darbdavio deliktinės prievolės nukentėjusiam darbuotojui atžvilgiu, tačiau niekaip neveikia ir nepašalina darbuotojų saugos ir sveikatos tarnybos funkcijas darbdavio naudai atliekančios įstaigos atsakomybės už sutartinių įsipareigojimų nevykdymą ir (arba) netinkamą vykdymą.</w:t>
      </w:r>
      <w:r w:rsidRPr="00425881">
        <w:rPr>
          <w:lang w:val="lt-LT"/>
        </w:rPr>
        <w:t xml:space="preserve"> Pasitelkus prievolei vykdyti trečiąjį asmenį, skolininkas kreditori</w:t>
      </w:r>
      <w:r w:rsidR="003F57E3">
        <w:rPr>
          <w:lang w:val="lt-LT"/>
        </w:rPr>
        <w:t>ui</w:t>
      </w:r>
      <w:r w:rsidRPr="00425881">
        <w:rPr>
          <w:lang w:val="lt-LT"/>
        </w:rPr>
        <w:t xml:space="preserve"> atsako ir už pasitelkto asmens veiksmus (CK 6.38 straipsnio 4 dalis). DSS tarnybos funkcijas atliekančio asmens atsakomybė kyla iš sutartinių santykių, jis negalėtų atsakyti daugiau, negu nustatyta sutartimi (Lietuvos Aukščiausiojo Teismo 2010 m. gruodžio 20 d. nutartis civilinėje byloje Nr. 3K-3-528/2010).</w:t>
      </w:r>
    </w:p>
    <w:p w14:paraId="2D425C5B" w14:textId="2BAF4D0F" w:rsidR="00E70118" w:rsidRPr="00425881" w:rsidRDefault="00E70118" w:rsidP="00E70118">
      <w:pPr>
        <w:pStyle w:val="statymopavad"/>
        <w:numPr>
          <w:ilvl w:val="0"/>
          <w:numId w:val="1"/>
        </w:numPr>
        <w:tabs>
          <w:tab w:val="left" w:pos="426"/>
        </w:tabs>
        <w:spacing w:before="0" w:beforeAutospacing="0" w:after="120" w:afterAutospacing="0"/>
        <w:jc w:val="both"/>
        <w:rPr>
          <w:lang w:val="lt-LT"/>
        </w:rPr>
      </w:pPr>
      <w:r w:rsidRPr="00425881">
        <w:rPr>
          <w:color w:val="000000"/>
          <w:lang w:val="lt-LT"/>
        </w:rPr>
        <w:t>Kasacinis teismas taip pat yra išaiškinęs</w:t>
      </w:r>
      <w:r w:rsidRPr="00425881">
        <w:rPr>
          <w:iCs/>
          <w:lang w:val="lt-LT"/>
        </w:rPr>
        <w:t xml:space="preserve">, kad </w:t>
      </w:r>
      <w:r w:rsidRPr="00425881">
        <w:rPr>
          <w:lang w:val="lt-LT"/>
        </w:rPr>
        <w:t>darbuotojų saugos ir sveikatos tarnybos funkcijas atliekančios įmonės (DSSĮ 12 straipsnio 1 dalis) ir darbuotojų, kuriems darbdavio įsakymu pavesta užtikrinti darbuotojų saugą jiems priskirtuose padaliniuose, funkcinės atsakomybės (pareigos) darbuotojų saugos darbe užtikrinimo srityje apibrėžtinos kaip dalinės, o ne solidariosios prievolės, t. y. tai, ką pagal sutartį privalo atlikti darbuotojų saugos ir sveikatos tarnybos funkcijas atliekanti įmonė, pagal sąžiningos dalykinės praktikos ir gero vidaus administravimo principus neturi pareigos, jei ji tiesiogiai nekyla iš įstatymo ar sutarties, atlikti darbuotojai, kuriems darbdavio įsakymu pavesta užtikrinti darbuotojų saugą jiems priskirtuose padaliniuose (Lietuvos Aukščiausiojo Teismo 2010 m. gruodžio 20 d. nutartis civilinėje byloje Nr. 3K-3-528/2010).</w:t>
      </w:r>
    </w:p>
    <w:p w14:paraId="370F82DE" w14:textId="77777777" w:rsidR="00754B69" w:rsidRDefault="00754B69" w:rsidP="00E70118">
      <w:pPr>
        <w:spacing w:after="120"/>
        <w:ind w:firstLine="720"/>
        <w:jc w:val="both"/>
        <w:rPr>
          <w:i/>
          <w:iCs/>
        </w:rPr>
      </w:pPr>
      <w:bookmarkStart w:id="22" w:name="_Hlk158733157"/>
    </w:p>
    <w:p w14:paraId="0C3D11EE" w14:textId="691C4D19" w:rsidR="00E70118" w:rsidRDefault="00E70118" w:rsidP="00E70118">
      <w:pPr>
        <w:spacing w:after="120"/>
        <w:ind w:firstLine="720"/>
        <w:jc w:val="both"/>
        <w:rPr>
          <w:i/>
          <w:iCs/>
        </w:rPr>
      </w:pPr>
      <w:r w:rsidRPr="008D20BC">
        <w:rPr>
          <w:i/>
          <w:iCs/>
        </w:rPr>
        <w:t>Dėl</w:t>
      </w:r>
      <w:r>
        <w:rPr>
          <w:i/>
          <w:iCs/>
        </w:rPr>
        <w:t xml:space="preserve"> </w:t>
      </w:r>
      <w:r w:rsidRPr="00E70118">
        <w:rPr>
          <w:i/>
          <w:iCs/>
        </w:rPr>
        <w:t>bylą nagrinėjusių teismų nustatytų šiai bylai aktualių faktinių aplinkybių</w:t>
      </w:r>
    </w:p>
    <w:p w14:paraId="1DE58F6F" w14:textId="77777777" w:rsidR="00E70118" w:rsidRPr="008D20BC" w:rsidRDefault="00E70118" w:rsidP="00E70118">
      <w:pPr>
        <w:spacing w:after="120"/>
        <w:ind w:firstLine="720"/>
        <w:jc w:val="both"/>
        <w:rPr>
          <w:i/>
          <w:iCs/>
        </w:rPr>
      </w:pPr>
    </w:p>
    <w:p w14:paraId="54131BEC" w14:textId="4ED6303F" w:rsid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E70118">
        <w:rPr>
          <w:shd w:val="clear" w:color="auto" w:fill="FFFFFF"/>
        </w:rPr>
        <w:t xml:space="preserve">Nagrinėjamoje byloje teismai nustatė, kad 2009 m. gegužės 25 d. tarp ieškovės ir atsakovės buvo sudaryta sutartis, </w:t>
      </w:r>
      <w:r w:rsidR="003F57E3">
        <w:rPr>
          <w:shd w:val="clear" w:color="auto" w:fill="FFFFFF"/>
        </w:rPr>
        <w:t>š</w:t>
      </w:r>
      <w:r w:rsidRPr="00E70118">
        <w:rPr>
          <w:shd w:val="clear" w:color="auto" w:fill="FFFFFF"/>
        </w:rPr>
        <w:t>ios pagrindu atsakovė vykdė darbuotojų saugos ir sveikatos tarnybos funkcijas. Apeliacinės instancijos teismas nustatė, kad</w:t>
      </w:r>
      <w:r w:rsidR="003F57E3">
        <w:rPr>
          <w:shd w:val="clear" w:color="auto" w:fill="FFFFFF"/>
        </w:rPr>
        <w:t>,</w:t>
      </w:r>
      <w:r w:rsidRPr="00E70118">
        <w:rPr>
          <w:shd w:val="clear" w:color="auto" w:fill="FFFFFF"/>
        </w:rPr>
        <w:t xml:space="preserve"> pagal šios sutarties 2009 m. redakcijos </w:t>
      </w:r>
      <w:r w:rsidR="003028CC">
        <w:rPr>
          <w:shd w:val="clear" w:color="auto" w:fill="FFFFFF"/>
        </w:rPr>
        <w:t>I</w:t>
      </w:r>
      <w:r w:rsidRPr="00E70118">
        <w:rPr>
          <w:shd w:val="clear" w:color="auto" w:fill="FFFFFF"/>
        </w:rPr>
        <w:t xml:space="preserve"> priedą (kuriame buvo </w:t>
      </w:r>
      <w:r w:rsidR="009C16B6">
        <w:rPr>
          <w:shd w:val="clear" w:color="auto" w:fill="FFFFFF"/>
        </w:rPr>
        <w:t>išdėsty</w:t>
      </w:r>
      <w:r w:rsidRPr="00E70118">
        <w:rPr>
          <w:shd w:val="clear" w:color="auto" w:fill="FFFFFF"/>
        </w:rPr>
        <w:t>tas atsakovės teikiamų paslaugų turinys), atsakovė buvo visiškai atsakinga už darbuotojų saugą ir sveikatą ieškovės įmonėje</w:t>
      </w:r>
      <w:r>
        <w:rPr>
          <w:shd w:val="clear" w:color="auto" w:fill="FFFFFF"/>
        </w:rPr>
        <w:t>.</w:t>
      </w:r>
    </w:p>
    <w:bookmarkEnd w:id="22"/>
    <w:p w14:paraId="0ABC631A" w14:textId="61D20A1F"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DB656C">
        <w:rPr>
          <w:bCs/>
          <w:lang w:bidi="lt-LT"/>
        </w:rPr>
        <w:lastRenderedPageBreak/>
        <w:t xml:space="preserve">Taip pat nustatyta, kad 2012 m. spalio 5 d. šalys pasirašė naują sutarties </w:t>
      </w:r>
      <w:r w:rsidR="003028CC">
        <w:rPr>
          <w:bCs/>
          <w:lang w:bidi="lt-LT"/>
        </w:rPr>
        <w:t>I</w:t>
      </w:r>
      <w:r w:rsidRPr="00DB656C">
        <w:rPr>
          <w:bCs/>
          <w:lang w:bidi="lt-LT"/>
        </w:rPr>
        <w:t xml:space="preserve"> priedo redakciją, kuri skyrėsi nuo 2009 m. patvirtinto priedo.</w:t>
      </w:r>
      <w:r w:rsidRPr="00DB656C">
        <w:t xml:space="preserve"> </w:t>
      </w:r>
      <w:r w:rsidRPr="00DB656C">
        <w:rPr>
          <w:bCs/>
          <w:lang w:bidi="lt-LT"/>
        </w:rPr>
        <w:t>2012 m. sutarties</w:t>
      </w:r>
      <w:r>
        <w:rPr>
          <w:bCs/>
          <w:lang w:bidi="lt-LT"/>
        </w:rPr>
        <w:t xml:space="preserve"> </w:t>
      </w:r>
      <w:r w:rsidR="003028CC">
        <w:rPr>
          <w:bCs/>
          <w:lang w:bidi="lt-LT"/>
        </w:rPr>
        <w:t>I</w:t>
      </w:r>
      <w:r w:rsidRPr="00DB656C">
        <w:rPr>
          <w:bCs/>
          <w:lang w:bidi="lt-LT"/>
        </w:rPr>
        <w:t xml:space="preserve"> priede nu</w:t>
      </w:r>
      <w:r w:rsidR="003F57E3">
        <w:rPr>
          <w:bCs/>
          <w:lang w:bidi="lt-LT"/>
        </w:rPr>
        <w:t>st</w:t>
      </w:r>
      <w:r w:rsidRPr="00DB656C">
        <w:rPr>
          <w:bCs/>
          <w:lang w:bidi="lt-LT"/>
        </w:rPr>
        <w:t>atyta atsakovės pareiga kontroliuoti, ar laiku atliekamas darbuotojų instruktavimas saugos i</w:t>
      </w:r>
      <w:r>
        <w:rPr>
          <w:bCs/>
          <w:lang w:bidi="lt-LT"/>
        </w:rPr>
        <w:t>r sveikatos klausimais (2.1.4</w:t>
      </w:r>
      <w:r w:rsidR="003F57E3">
        <w:rPr>
          <w:bCs/>
          <w:lang w:bidi="lt-LT"/>
        </w:rPr>
        <w:t> </w:t>
      </w:r>
      <w:r>
        <w:rPr>
          <w:bCs/>
          <w:lang w:bidi="lt-LT"/>
        </w:rPr>
        <w:t>papunktis</w:t>
      </w:r>
      <w:r w:rsidRPr="00DB656C">
        <w:rPr>
          <w:bCs/>
          <w:lang w:bidi="lt-LT"/>
        </w:rPr>
        <w:t>), įmonės vadovo pavedimu organizuoti ir koordinuoti profesinės rizikos vertinimą</w:t>
      </w:r>
      <w:r>
        <w:rPr>
          <w:bCs/>
          <w:lang w:bidi="lt-LT"/>
        </w:rPr>
        <w:t xml:space="preserve"> (2.1.10 papunktis</w:t>
      </w:r>
      <w:r w:rsidRPr="00DB656C">
        <w:rPr>
          <w:bCs/>
          <w:lang w:bidi="lt-LT"/>
        </w:rPr>
        <w:t>), organizuoti darbuotojų, dirbančių su potencialiai pavojingais įrenginiais, mokymus sveikatos ir saugos klausimais (2.1.5 p</w:t>
      </w:r>
      <w:r w:rsidR="003F57E3">
        <w:rPr>
          <w:bCs/>
          <w:lang w:bidi="lt-LT"/>
        </w:rPr>
        <w:t>apunktis</w:t>
      </w:r>
      <w:r w:rsidRPr="00DB656C">
        <w:rPr>
          <w:bCs/>
          <w:lang w:bidi="lt-LT"/>
        </w:rPr>
        <w:t>), organizuoti įmonės saugos ir sveikatos norminių aktų rengimą (2.1.11 p</w:t>
      </w:r>
      <w:r>
        <w:rPr>
          <w:bCs/>
          <w:lang w:bidi="lt-LT"/>
        </w:rPr>
        <w:t>apunktis</w:t>
      </w:r>
      <w:r w:rsidRPr="00DB656C">
        <w:rPr>
          <w:bCs/>
          <w:lang w:bidi="lt-LT"/>
        </w:rPr>
        <w:t>). Taip pat nustatyta, kad ieškovės direktoriaus 2017 m. gegužės 24 d. įsakymu patvirtinto Darbuotojų instruktavimo darbuotojų saugos ir sveikatos klausimais tvarkos aprašo</w:t>
      </w:r>
      <w:r w:rsidRPr="00DB656C">
        <w:t xml:space="preserve"> </w:t>
      </w:r>
      <w:r w:rsidRPr="00DB656C">
        <w:rPr>
          <w:bCs/>
          <w:lang w:bidi="lt-LT"/>
        </w:rPr>
        <w:t xml:space="preserve">priedu atsakingu už visų darbuotojų instruktavimą asmeniu paskirta įmonės darbuotojų saugos ir sveikatos specialistė atsakovės darbuotoja </w:t>
      </w:r>
      <w:bookmarkStart w:id="23" w:name="Buk_7"/>
      <w:r w:rsidR="00C55B7F" w:rsidRPr="00C55B7F">
        <w:rPr>
          <w:bCs/>
          <w:lang w:bidi="lt-LT"/>
        </w:rPr>
        <w:t>E. P.</w:t>
      </w:r>
      <w:bookmarkEnd w:id="23"/>
    </w:p>
    <w:p w14:paraId="3C5C3105" w14:textId="51DB2B4A"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792C40">
        <w:rPr>
          <w:bCs/>
          <w:lang w:bidi="lt-LT"/>
        </w:rPr>
        <w:t>Teismai taip pat nustatė</w:t>
      </w:r>
      <w:r w:rsidRPr="00DB656C">
        <w:rPr>
          <w:bCs/>
          <w:lang w:bidi="lt-LT"/>
        </w:rPr>
        <w:t xml:space="preserve">, kad ieškovės įmonės teritorijoje 2018 m. lapkričio 21 d. įvyko nelaimingas atsitikimas darbe, </w:t>
      </w:r>
      <w:r w:rsidR="00965076">
        <w:rPr>
          <w:bCs/>
          <w:lang w:bidi="lt-LT"/>
        </w:rPr>
        <w:t>j</w:t>
      </w:r>
      <w:r w:rsidRPr="00DB656C">
        <w:rPr>
          <w:bCs/>
          <w:lang w:bidi="lt-LT"/>
        </w:rPr>
        <w:t xml:space="preserve">o metu žuvo ieškovės darbuotojas </w:t>
      </w:r>
      <w:bookmarkStart w:id="24" w:name="Buk_10"/>
      <w:r w:rsidR="00C55B7F" w:rsidRPr="00C55B7F">
        <w:rPr>
          <w:bCs/>
          <w:lang w:bidi="lt-LT"/>
        </w:rPr>
        <w:t>G. J.</w:t>
      </w:r>
      <w:bookmarkEnd w:id="24"/>
    </w:p>
    <w:p w14:paraId="4659B298" w14:textId="671EE89C"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427E09">
        <w:rPr>
          <w:rFonts w:eastAsia="Calibri"/>
          <w:bCs/>
          <w:lang w:bidi="lt-LT"/>
        </w:rPr>
        <w:t xml:space="preserve">Įsiteisėjusiu Kauno apygardos teismo 2021 m. vasario 8 d. nuosprendžiu </w:t>
      </w:r>
      <w:bookmarkStart w:id="25" w:name="Buk_1"/>
      <w:r w:rsidR="00C55B7F" w:rsidRPr="00C55B7F">
        <w:rPr>
          <w:rFonts w:eastAsia="Calibri"/>
          <w:bCs/>
          <w:lang w:bidi="lt-LT"/>
        </w:rPr>
        <w:t xml:space="preserve">A. M. </w:t>
      </w:r>
      <w:bookmarkEnd w:id="25"/>
      <w:r w:rsidRPr="00427E09">
        <w:rPr>
          <w:rFonts w:eastAsia="Calibri"/>
          <w:bCs/>
          <w:lang w:bidi="lt-LT"/>
        </w:rPr>
        <w:t>nuteistas</w:t>
      </w:r>
      <w:r w:rsidRPr="00792C40">
        <w:rPr>
          <w:rFonts w:eastAsia="Calibri"/>
          <w:bCs/>
          <w:lang w:bidi="lt-LT"/>
        </w:rPr>
        <w:t xml:space="preserve">  pagal BK 176 </w:t>
      </w:r>
      <w:proofErr w:type="spellStart"/>
      <w:r w:rsidRPr="00792C40">
        <w:rPr>
          <w:rFonts w:eastAsia="Calibri"/>
          <w:bCs/>
          <w:lang w:bidi="lt-LT"/>
        </w:rPr>
        <w:t>straispnio</w:t>
      </w:r>
      <w:proofErr w:type="spellEnd"/>
      <w:r w:rsidRPr="00792C40">
        <w:rPr>
          <w:rFonts w:eastAsia="Calibri"/>
          <w:bCs/>
          <w:lang w:bidi="lt-LT"/>
        </w:rPr>
        <w:t xml:space="preserve"> 1 dalį už tai, kad</w:t>
      </w:r>
      <w:r w:rsidR="00CB3BAC">
        <w:rPr>
          <w:rFonts w:eastAsia="Calibri"/>
          <w:bCs/>
          <w:lang w:bidi="lt-LT"/>
        </w:rPr>
        <w:t>,</w:t>
      </w:r>
      <w:r w:rsidRPr="00792C40">
        <w:rPr>
          <w:rFonts w:eastAsia="Calibri"/>
          <w:bCs/>
          <w:lang w:bidi="lt-LT"/>
        </w:rPr>
        <w:t xml:space="preserve"> būdamas darbdav</w:t>
      </w:r>
      <w:r w:rsidR="00CB3BAC">
        <w:rPr>
          <w:rFonts w:eastAsia="Calibri"/>
          <w:bCs/>
          <w:lang w:bidi="lt-LT"/>
        </w:rPr>
        <w:t>ys</w:t>
      </w:r>
      <w:r w:rsidRPr="00792C40">
        <w:rPr>
          <w:rFonts w:eastAsia="Calibri"/>
          <w:bCs/>
          <w:lang w:bidi="lt-LT"/>
        </w:rPr>
        <w:t xml:space="preserve"> – UAB ,,N</w:t>
      </w:r>
      <w:r w:rsidR="00965076">
        <w:rPr>
          <w:rFonts w:eastAsia="Calibri"/>
          <w:bCs/>
          <w:lang w:bidi="lt-LT"/>
        </w:rPr>
        <w:t>ė</w:t>
      </w:r>
      <w:r w:rsidRPr="00792C40">
        <w:rPr>
          <w:rFonts w:eastAsia="Calibri"/>
          <w:bCs/>
          <w:lang w:bidi="lt-LT"/>
        </w:rPr>
        <w:t>gė“ direktoriu</w:t>
      </w:r>
      <w:r w:rsidR="00CB3BAC">
        <w:rPr>
          <w:rFonts w:eastAsia="Calibri"/>
          <w:bCs/>
          <w:lang w:bidi="lt-LT"/>
        </w:rPr>
        <w:t>s</w:t>
      </w:r>
      <w:r w:rsidRPr="00792C40">
        <w:rPr>
          <w:rFonts w:eastAsia="Calibri"/>
          <w:bCs/>
          <w:lang w:bidi="lt-LT"/>
        </w:rPr>
        <w:t xml:space="preserve"> ir būdamas atsakingas už saugių ir sveikatai nepavojingų sąlygų sudarymą visais su darbu</w:t>
      </w:r>
      <w:r w:rsidRPr="00DB656C">
        <w:rPr>
          <w:rFonts w:eastAsia="Calibri"/>
          <w:bCs/>
          <w:lang w:bidi="lt-LT"/>
        </w:rPr>
        <w:t xml:space="preserve"> susijusiais aspektai</w:t>
      </w:r>
      <w:r>
        <w:rPr>
          <w:rFonts w:eastAsia="Calibri"/>
          <w:bCs/>
          <w:lang w:bidi="lt-LT"/>
        </w:rPr>
        <w:t>s</w:t>
      </w:r>
      <w:r w:rsidRPr="00DB656C">
        <w:rPr>
          <w:rFonts w:eastAsia="Calibri"/>
          <w:bCs/>
          <w:lang w:bidi="lt-LT"/>
        </w:rPr>
        <w:t xml:space="preserve">, kaip tai </w:t>
      </w:r>
      <w:r w:rsidR="00CB3BAC">
        <w:rPr>
          <w:rFonts w:eastAsia="Calibri"/>
          <w:bCs/>
          <w:lang w:bidi="lt-LT"/>
        </w:rPr>
        <w:t>įtvirtina</w:t>
      </w:r>
      <w:r w:rsidRPr="00DB656C">
        <w:rPr>
          <w:rFonts w:eastAsia="Calibri"/>
          <w:bCs/>
          <w:lang w:bidi="lt-LT"/>
        </w:rPr>
        <w:t xml:space="preserve"> DSSĮ 11 </w:t>
      </w:r>
      <w:proofErr w:type="spellStart"/>
      <w:r w:rsidRPr="00DB656C">
        <w:rPr>
          <w:rFonts w:eastAsia="Calibri"/>
          <w:bCs/>
          <w:lang w:bidi="lt-LT"/>
        </w:rPr>
        <w:t>straispnio</w:t>
      </w:r>
      <w:proofErr w:type="spellEnd"/>
      <w:r w:rsidRPr="00DB656C">
        <w:rPr>
          <w:rFonts w:eastAsia="Calibri"/>
          <w:bCs/>
          <w:lang w:bidi="lt-LT"/>
        </w:rPr>
        <w:t xml:space="preserve"> 1 dalis, nenustatė UAB ,,N</w:t>
      </w:r>
      <w:r w:rsidR="00965076">
        <w:rPr>
          <w:rFonts w:eastAsia="Calibri"/>
          <w:bCs/>
          <w:lang w:bidi="lt-LT"/>
        </w:rPr>
        <w:t>ė</w:t>
      </w:r>
      <w:r w:rsidRPr="00DB656C">
        <w:rPr>
          <w:rFonts w:eastAsia="Calibri"/>
          <w:bCs/>
          <w:lang w:bidi="lt-LT"/>
        </w:rPr>
        <w:t>gė“ pavojingų darbų – krovinių iškrovimo</w:t>
      </w:r>
      <w:r w:rsidR="00CB3BAC">
        <w:rPr>
          <w:rFonts w:eastAsia="Calibri"/>
          <w:bCs/>
          <w:lang w:bidi="lt-LT"/>
        </w:rPr>
        <w:t xml:space="preserve"> ir </w:t>
      </w:r>
      <w:r w:rsidRPr="00DB656C">
        <w:rPr>
          <w:rFonts w:eastAsia="Calibri"/>
          <w:bCs/>
          <w:lang w:bidi="lt-LT"/>
        </w:rPr>
        <w:t xml:space="preserve">pakrovimo mechaniniais krautuvais </w:t>
      </w:r>
      <w:r w:rsidR="00965076">
        <w:rPr>
          <w:rFonts w:eastAsia="Calibri"/>
          <w:bCs/>
          <w:lang w:bidi="lt-LT"/>
        </w:rPr>
        <w:t xml:space="preserve">– </w:t>
      </w:r>
      <w:r w:rsidRPr="00DB656C">
        <w:rPr>
          <w:rFonts w:eastAsia="Calibri"/>
          <w:bCs/>
          <w:lang w:bidi="lt-LT"/>
        </w:rPr>
        <w:t>organizavimo tvarkos, neaprūpino UAB ,,N</w:t>
      </w:r>
      <w:r w:rsidR="00965076">
        <w:rPr>
          <w:rFonts w:eastAsia="Calibri"/>
          <w:bCs/>
          <w:lang w:bidi="lt-LT"/>
        </w:rPr>
        <w:t>ė</w:t>
      </w:r>
      <w:r w:rsidRPr="00DB656C">
        <w:rPr>
          <w:rFonts w:eastAsia="Calibri"/>
          <w:bCs/>
          <w:lang w:bidi="lt-LT"/>
        </w:rPr>
        <w:t xml:space="preserve">gė“ darbuotojų, </w:t>
      </w:r>
      <w:proofErr w:type="spellStart"/>
      <w:r w:rsidRPr="00DB656C">
        <w:rPr>
          <w:rFonts w:eastAsia="Calibri"/>
          <w:bCs/>
          <w:lang w:bidi="lt-LT"/>
        </w:rPr>
        <w:t>autokrautuvais</w:t>
      </w:r>
      <w:proofErr w:type="spellEnd"/>
      <w:r w:rsidRPr="00DB656C">
        <w:rPr>
          <w:rFonts w:eastAsia="Calibri"/>
          <w:bCs/>
          <w:lang w:bidi="lt-LT"/>
        </w:rPr>
        <w:t xml:space="preserve"> atliekančių nestandartinių krovinių iškrovimo</w:t>
      </w:r>
      <w:r w:rsidR="00CB3BAC">
        <w:rPr>
          <w:rFonts w:eastAsia="Calibri"/>
          <w:bCs/>
          <w:lang w:bidi="lt-LT"/>
        </w:rPr>
        <w:t xml:space="preserve"> ir </w:t>
      </w:r>
      <w:r w:rsidRPr="00DB656C">
        <w:rPr>
          <w:rFonts w:eastAsia="Calibri"/>
          <w:bCs/>
          <w:lang w:bidi="lt-LT"/>
        </w:rPr>
        <w:t>pakrovimo darbus, papildomomis priemonėmis (virvėmis arba specialiais kabliais) keliamo krovinio stabilumui užtikrinti, bendrovės sandėlio darbininko</w:t>
      </w:r>
      <w:r w:rsidR="00CB3BAC">
        <w:rPr>
          <w:rFonts w:eastAsia="Calibri"/>
          <w:bCs/>
          <w:lang w:bidi="lt-LT"/>
        </w:rPr>
        <w:t xml:space="preserve"> – </w:t>
      </w:r>
      <w:r w:rsidRPr="00DB656C">
        <w:rPr>
          <w:rFonts w:eastAsia="Calibri"/>
          <w:bCs/>
          <w:lang w:bidi="lt-LT"/>
        </w:rPr>
        <w:t>krovėjo-</w:t>
      </w:r>
      <w:r w:rsidRPr="00792C40">
        <w:rPr>
          <w:rFonts w:eastAsia="Calibri"/>
          <w:bCs/>
          <w:lang w:bidi="lt-LT"/>
        </w:rPr>
        <w:t xml:space="preserve">vairuotojo </w:t>
      </w:r>
      <w:bookmarkStart w:id="26" w:name="Buk_23"/>
      <w:r w:rsidR="00C55B7F" w:rsidRPr="00C55B7F">
        <w:rPr>
          <w:rFonts w:eastAsia="Calibri"/>
          <w:bCs/>
          <w:lang w:bidi="lt-LT"/>
        </w:rPr>
        <w:t xml:space="preserve">V. Č. </w:t>
      </w:r>
      <w:bookmarkEnd w:id="26"/>
      <w:r w:rsidRPr="00792C40">
        <w:rPr>
          <w:rFonts w:eastAsia="Calibri"/>
          <w:bCs/>
          <w:lang w:bidi="lt-LT"/>
        </w:rPr>
        <w:t>nesupažindino ir jo neinstruktavo pagal UAB ,,N</w:t>
      </w:r>
      <w:r w:rsidR="00965076">
        <w:rPr>
          <w:rFonts w:eastAsia="Calibri"/>
          <w:bCs/>
          <w:lang w:bidi="lt-LT"/>
        </w:rPr>
        <w:t>ė</w:t>
      </w:r>
      <w:r w:rsidRPr="00792C40">
        <w:rPr>
          <w:rFonts w:eastAsia="Calibri"/>
          <w:bCs/>
          <w:lang w:bidi="lt-LT"/>
        </w:rPr>
        <w:t xml:space="preserve">gė“ direktoriaus 2013 m. vasario 5 d. įsakymu Nr. DS-13-1 patvirtintą Saugos ir sveikatos instrukciją vairuojant </w:t>
      </w:r>
      <w:proofErr w:type="spellStart"/>
      <w:r w:rsidRPr="00792C40">
        <w:rPr>
          <w:rFonts w:eastAsia="Calibri"/>
          <w:bCs/>
          <w:lang w:bidi="lt-LT"/>
        </w:rPr>
        <w:t>autokrautuvą</w:t>
      </w:r>
      <w:proofErr w:type="spellEnd"/>
      <w:r w:rsidRPr="00792C40">
        <w:rPr>
          <w:rFonts w:eastAsia="Calibri"/>
          <w:bCs/>
          <w:lang w:bidi="lt-LT"/>
        </w:rPr>
        <w:t xml:space="preserve"> Nr. 8, nekontroliavo, kaip pavaldūs darbuotojai laikosi saugos ir sveikatos reikalavimų</w:t>
      </w:r>
      <w:r>
        <w:rPr>
          <w:rFonts w:eastAsia="Calibri"/>
          <w:bCs/>
          <w:lang w:bidi="lt-LT"/>
        </w:rPr>
        <w:t>.</w:t>
      </w:r>
    </w:p>
    <w:p w14:paraId="6D57AA26" w14:textId="146042F4"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267064">
        <w:rPr>
          <w:bCs/>
          <w:lang w:bidi="lt-LT"/>
        </w:rPr>
        <w:t>Įsiteisėjusiu Kauno apygardos teismo 2021 m. balandžio 8 d. sprendimu nelaimingo atsitikimo darbe metu žuvusio darbuotojo žmonai ir duk</w:t>
      </w:r>
      <w:r w:rsidR="00CB3BAC">
        <w:rPr>
          <w:bCs/>
          <w:lang w:bidi="lt-LT"/>
        </w:rPr>
        <w:t>terims</w:t>
      </w:r>
      <w:r w:rsidRPr="00267064">
        <w:rPr>
          <w:bCs/>
          <w:lang w:bidi="lt-LT"/>
        </w:rPr>
        <w:t xml:space="preserve"> iš darbdav</w:t>
      </w:r>
      <w:r w:rsidR="00CB3BAC">
        <w:rPr>
          <w:bCs/>
          <w:lang w:bidi="lt-LT"/>
        </w:rPr>
        <w:t>ės</w:t>
      </w:r>
      <w:r w:rsidRPr="00267064">
        <w:rPr>
          <w:bCs/>
          <w:lang w:bidi="lt-LT"/>
        </w:rPr>
        <w:t xml:space="preserve"> UAB „N</w:t>
      </w:r>
      <w:r w:rsidR="00CB3BAC">
        <w:rPr>
          <w:bCs/>
          <w:lang w:bidi="lt-LT"/>
        </w:rPr>
        <w:t>ė</w:t>
      </w:r>
      <w:r w:rsidRPr="00267064">
        <w:rPr>
          <w:bCs/>
          <w:lang w:bidi="lt-LT"/>
        </w:rPr>
        <w:t>gė“ (ieškov</w:t>
      </w:r>
      <w:r w:rsidR="00CB3BAC">
        <w:rPr>
          <w:bCs/>
          <w:lang w:bidi="lt-LT"/>
        </w:rPr>
        <w:t>ės</w:t>
      </w:r>
      <w:r w:rsidRPr="00267064">
        <w:rPr>
          <w:bCs/>
          <w:lang w:bidi="lt-LT"/>
        </w:rPr>
        <w:t xml:space="preserve"> šioje byloje) priteistas neturtinės žalos atlyginimas ir palūkanos, iš viso 74 772 Eur. Šiuo sprendimu, be kita ko, nustatyta, kad </w:t>
      </w:r>
      <w:r w:rsidRPr="00267064">
        <w:rPr>
          <w:lang w:eastAsia="en-US"/>
        </w:rPr>
        <w:t xml:space="preserve">UAB „Nėgė“ nebuvo nustatyta krovinių iškrovimo </w:t>
      </w:r>
      <w:r w:rsidR="00CB3BAC">
        <w:rPr>
          <w:lang w:eastAsia="en-US"/>
        </w:rPr>
        <w:t>ir</w:t>
      </w:r>
      <w:r w:rsidRPr="00267064">
        <w:rPr>
          <w:lang w:eastAsia="en-US"/>
        </w:rPr>
        <w:t xml:space="preserve"> pakrovimo darbų organizavimo tvarka, nenu</w:t>
      </w:r>
      <w:r w:rsidR="00CB3BAC">
        <w:rPr>
          <w:lang w:eastAsia="en-US"/>
        </w:rPr>
        <w:t>st</w:t>
      </w:r>
      <w:r w:rsidRPr="00267064">
        <w:rPr>
          <w:lang w:eastAsia="en-US"/>
        </w:rPr>
        <w:t xml:space="preserve">atyti darbuotojų saugos ir sveikatos reikalavimai, kaip saugiai vykdyti šiuos darbus, tuo buvo pažeisti DSSĮ 14 straipsnio 1 dalies ir 25 straipsnio reikalavimai. Šiuo įsiteisėjusiu teismo sprendimu padarytos išvados dėl atsakovės </w:t>
      </w:r>
      <w:r w:rsidRPr="00267064">
        <w:t xml:space="preserve">UAB „Nėgė“ (ieškovės nagrinėjamoje byloje) neteisėtų veiksmų, kuriais pripažintas </w:t>
      </w:r>
      <w:r w:rsidRPr="00792C40">
        <w:t>netinkamas pavojingų darbų organizavimas, nenu</w:t>
      </w:r>
      <w:r w:rsidR="00CB3BAC">
        <w:t>st</w:t>
      </w:r>
      <w:r w:rsidRPr="00792C40">
        <w:t>atant konkrečios krovinių iškrovimo tvarkos</w:t>
      </w:r>
      <w:r w:rsidRPr="00267064">
        <w:t xml:space="preserve"> bei nesuteikiant savo pačios instrukcijose nu</w:t>
      </w:r>
      <w:r w:rsidR="00CB3BAC">
        <w:t>rod</w:t>
      </w:r>
      <w:r w:rsidRPr="00267064">
        <w:t xml:space="preserve">ytų apsaugos priemonių, </w:t>
      </w:r>
      <w:r>
        <w:t xml:space="preserve">ir </w:t>
      </w:r>
      <w:r w:rsidRPr="00267064">
        <w:t xml:space="preserve">pagrindine nelaimingo atsitikimo darbe kilimo priežastimi </w:t>
      </w:r>
      <w:r>
        <w:t xml:space="preserve">pripažinti šie </w:t>
      </w:r>
      <w:r w:rsidRPr="00267064">
        <w:t>neteisėti darbdav</w:t>
      </w:r>
      <w:r w:rsidR="00CB3BAC">
        <w:t>ės</w:t>
      </w:r>
      <w:r w:rsidRPr="00267064">
        <w:t xml:space="preserve"> veiksmai </w:t>
      </w:r>
      <w:r>
        <w:t xml:space="preserve">kaip civilinės atsakomybės sąlyga. Sprendime taip pat nurodyta, kad </w:t>
      </w:r>
      <w:r w:rsidRPr="00267064">
        <w:t xml:space="preserve">dėl </w:t>
      </w:r>
      <w:r>
        <w:t>šių neteisėtų veiksmų</w:t>
      </w:r>
      <w:r w:rsidRPr="00267064">
        <w:t xml:space="preserve"> iškraunamas krovinys nebuvo stabilus ir užvirto ant jį bandžiusio sulaikyti darbuotojo, o </w:t>
      </w:r>
      <w:bookmarkStart w:id="27" w:name="Buk_11"/>
      <w:r w:rsidR="00C55B7F" w:rsidRPr="00C55B7F">
        <w:t xml:space="preserve">G. J. </w:t>
      </w:r>
      <w:bookmarkEnd w:id="27"/>
      <w:r w:rsidR="00CB3BAC">
        <w:t xml:space="preserve">dėl tokio savo </w:t>
      </w:r>
      <w:r w:rsidRPr="00267064">
        <w:t>elges</w:t>
      </w:r>
      <w:r w:rsidR="003622E4">
        <w:t>io</w:t>
      </w:r>
      <w:r w:rsidRPr="00267064">
        <w:t xml:space="preserve"> nebūtų </w:t>
      </w:r>
      <w:r w:rsidR="00CB3BAC">
        <w:t>žuvęs</w:t>
      </w:r>
      <w:r w:rsidRPr="00267064">
        <w:t>, jeigu darbdav</w:t>
      </w:r>
      <w:r w:rsidR="00965076">
        <w:t>ė</w:t>
      </w:r>
      <w:r w:rsidRPr="00267064">
        <w:t xml:space="preserve"> būtų atlik</w:t>
      </w:r>
      <w:r w:rsidR="00965076">
        <w:t>u</w:t>
      </w:r>
      <w:r w:rsidRPr="00267064">
        <w:t>s</w:t>
      </w:r>
      <w:r w:rsidR="00965076">
        <w:t>i</w:t>
      </w:r>
      <w:r w:rsidRPr="00267064">
        <w:t xml:space="preserve"> ja</w:t>
      </w:r>
      <w:r w:rsidR="00965076">
        <w:t>i</w:t>
      </w:r>
      <w:r w:rsidRPr="00267064">
        <w:t xml:space="preserve"> priskirtas pareigas. Taigi įsiteisėjusiu teismo sprendimu nustatyti neteisėti darbdav</w:t>
      </w:r>
      <w:r w:rsidR="00CB3BAC">
        <w:t>ės</w:t>
      </w:r>
      <w:r w:rsidRPr="00267064">
        <w:t xml:space="preserve"> (šios bylos ieškovės) veiksmai ir šių veiksmų priežastinis ryšys su nukentėjusiosioms (</w:t>
      </w:r>
      <w:r w:rsidR="00CB3BAC">
        <w:t xml:space="preserve">per </w:t>
      </w:r>
      <w:r w:rsidRPr="00267064">
        <w:t>nelaiming</w:t>
      </w:r>
      <w:r w:rsidR="00CB3BAC">
        <w:t>ą</w:t>
      </w:r>
      <w:r w:rsidRPr="00267064">
        <w:t xml:space="preserve"> atsitikim</w:t>
      </w:r>
      <w:r w:rsidR="00CB3BAC">
        <w:t>ą</w:t>
      </w:r>
      <w:r w:rsidRPr="00267064">
        <w:t xml:space="preserve"> darbe žuvusio</w:t>
      </w:r>
      <w:r>
        <w:t xml:space="preserve"> darbuotojo</w:t>
      </w:r>
      <w:r w:rsidRPr="00267064">
        <w:t xml:space="preserve"> šeimos narėms) dėl nelaimingo atsitikimo darbe </w:t>
      </w:r>
      <w:r>
        <w:t>ats</w:t>
      </w:r>
      <w:r w:rsidRPr="00267064">
        <w:t>i</w:t>
      </w:r>
      <w:r>
        <w:t xml:space="preserve">radusia žala. </w:t>
      </w:r>
    </w:p>
    <w:p w14:paraId="35A70781" w14:textId="77777777" w:rsidR="00F1506A" w:rsidRPr="00E70118" w:rsidRDefault="00F1506A" w:rsidP="00E70118">
      <w:pPr>
        <w:pStyle w:val="list-paragraph"/>
        <w:spacing w:before="0" w:beforeAutospacing="0" w:after="120" w:afterAutospacing="0" w:line="240" w:lineRule="atLeast"/>
        <w:jc w:val="both"/>
        <w:rPr>
          <w:shd w:val="clear" w:color="auto" w:fill="FFFFFF"/>
        </w:rPr>
      </w:pPr>
    </w:p>
    <w:p w14:paraId="59E4E6DC" w14:textId="55990117" w:rsidR="00E70118" w:rsidRDefault="00E70118" w:rsidP="00E70118">
      <w:pPr>
        <w:spacing w:after="120"/>
        <w:ind w:firstLine="720"/>
        <w:jc w:val="both"/>
        <w:rPr>
          <w:i/>
          <w:iCs/>
        </w:rPr>
      </w:pPr>
      <w:r w:rsidRPr="008D20BC">
        <w:rPr>
          <w:i/>
          <w:iCs/>
        </w:rPr>
        <w:t>Dėl</w:t>
      </w:r>
      <w:r>
        <w:rPr>
          <w:i/>
          <w:iCs/>
        </w:rPr>
        <w:t xml:space="preserve"> </w:t>
      </w:r>
      <w:r w:rsidR="00CB3BAC">
        <w:rPr>
          <w:i/>
          <w:iCs/>
        </w:rPr>
        <w:t>atsakov</w:t>
      </w:r>
      <w:r w:rsidRPr="00E70118">
        <w:rPr>
          <w:i/>
          <w:iCs/>
        </w:rPr>
        <w:t>ės, kaip darbuotojų saugos ir sveikatos tarnybos funkcijas atliekančio asmens, sutartinės civilinės atsakomybės taikymo sąlygų</w:t>
      </w:r>
    </w:p>
    <w:p w14:paraId="3D795CD7" w14:textId="77777777" w:rsidR="00E70118" w:rsidRPr="008D20BC" w:rsidRDefault="00E70118" w:rsidP="00E70118">
      <w:pPr>
        <w:spacing w:after="120"/>
        <w:ind w:firstLine="720"/>
        <w:jc w:val="both"/>
        <w:rPr>
          <w:i/>
          <w:iCs/>
        </w:rPr>
      </w:pPr>
    </w:p>
    <w:p w14:paraId="73EB728D" w14:textId="3DA9EFCB" w:rsid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792C40">
        <w:rPr>
          <w:iCs/>
        </w:rPr>
        <w:t xml:space="preserve">Ieškinys dėl žalos atlyginimo šioje byloje atsakovei pareikštas dėl sutartinės atsakomybės taikymo, ieškovei teigiant, kad atsakovė netinkamai vykdė su ieškove </w:t>
      </w:r>
      <w:r w:rsidRPr="00792C40">
        <w:t xml:space="preserve">2009 m. gegužės 25 d. sudarytą sutartį, kurios pagrindu atsakovė vykdė darbuotojų saugos ir sveikatos tarnybos funkcijas, </w:t>
      </w:r>
      <w:r w:rsidRPr="00792C40">
        <w:rPr>
          <w:iCs/>
        </w:rPr>
        <w:t xml:space="preserve">t. y. atsakovė neįvykdė visų pareigų, kurias buvo prisiėmusi šia sutartimi, ir konkrečiai šios sutarties </w:t>
      </w:r>
      <w:r w:rsidR="007211C6">
        <w:rPr>
          <w:iCs/>
        </w:rPr>
        <w:t>I</w:t>
      </w:r>
      <w:r w:rsidRPr="00792C40">
        <w:rPr>
          <w:iCs/>
        </w:rPr>
        <w:t xml:space="preserve"> priede įtvirtintų savo sutartinių įsipareigojimų, dėl </w:t>
      </w:r>
      <w:r w:rsidR="00CB3BAC">
        <w:rPr>
          <w:iCs/>
        </w:rPr>
        <w:t>t</w:t>
      </w:r>
      <w:r w:rsidRPr="00792C40">
        <w:rPr>
          <w:iCs/>
        </w:rPr>
        <w:t xml:space="preserve">o ieškovės įmonėje </w:t>
      </w:r>
      <w:r w:rsidRPr="00792C40">
        <w:t xml:space="preserve">nebuvo </w:t>
      </w:r>
      <w:r w:rsidRPr="00792C40">
        <w:lastRenderedPageBreak/>
        <w:t xml:space="preserve">nustatyta krovinių iškrovimo </w:t>
      </w:r>
      <w:r w:rsidR="00CB3BAC">
        <w:t>ir</w:t>
      </w:r>
      <w:r w:rsidRPr="00792C40">
        <w:t xml:space="preserve"> pakrovimo darbų organizavimo tvarka, nenu</w:t>
      </w:r>
      <w:r w:rsidR="00CB3BAC">
        <w:t>st</w:t>
      </w:r>
      <w:r w:rsidRPr="00792C40">
        <w:t>atyti darbuotojų saugos ir sveikatos reikalavimai, kaip saugiai vykdyti šiuos darbus.</w:t>
      </w:r>
      <w:r w:rsidRPr="00792C40">
        <w:rPr>
          <w:rFonts w:eastAsiaTheme="minorHAnsi"/>
          <w:lang w:eastAsia="en-US"/>
        </w:rPr>
        <w:t xml:space="preserve"> Ieškovės teigimu, atsakovė yra atsakinga už kilusią žalą, t. y. ieškovės patirtas išlaidas dėl nelaimingo atsitikimo darbe, kaip savo pareigas netinkamai pagal sutartį atlikęs subjektas.</w:t>
      </w:r>
      <w:r w:rsidRPr="00792C40">
        <w:rPr>
          <w:rFonts w:eastAsiaTheme="minorHAnsi"/>
          <w:color w:val="000000"/>
          <w:lang w:eastAsia="en-US"/>
        </w:rPr>
        <w:t xml:space="preserve"> Ieškovė</w:t>
      </w:r>
      <w:r w:rsidR="007211C6">
        <w:rPr>
          <w:rFonts w:eastAsiaTheme="minorHAnsi"/>
          <w:color w:val="000000"/>
          <w:lang w:eastAsia="en-US"/>
        </w:rPr>
        <w:t xml:space="preserve">s įsitikinimu, </w:t>
      </w:r>
      <w:r w:rsidRPr="00792C40">
        <w:rPr>
          <w:rFonts w:eastAsiaTheme="minorHAnsi"/>
          <w:color w:val="000000"/>
          <w:lang w:eastAsia="en-US"/>
        </w:rPr>
        <w:t>egzistuoja visos sutartinės civilinės atsakomybės sąlygos</w:t>
      </w:r>
      <w:r>
        <w:rPr>
          <w:shd w:val="clear" w:color="auto" w:fill="FFFFFF"/>
        </w:rPr>
        <w:t>.</w:t>
      </w:r>
    </w:p>
    <w:p w14:paraId="17CB8C87" w14:textId="0C6A597C"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792C40">
        <w:rPr>
          <w:rFonts w:eastAsiaTheme="minorHAnsi"/>
          <w:color w:val="000000"/>
          <w:lang w:eastAsia="en-US"/>
        </w:rPr>
        <w:t>S</w:t>
      </w:r>
      <w:r w:rsidRPr="00792C40">
        <w:t>utartinė civilinė atsakomybė yra turtinė prievolė, kuri atsiranda dėl to, kad neįvykdoma ar netinkamai įvykdoma sutartis, kurios viena šalis turi teisę reikalauti atlyginti nuostolius ar</w:t>
      </w:r>
      <w:r w:rsidR="00F1506A">
        <w:t> </w:t>
      </w:r>
      <w:r w:rsidRPr="00792C40">
        <w:t>netesybas (sumokėti baudą, delspinigius), o kita šalis privalo atlyginti dėl sutarties neįvykdymo</w:t>
      </w:r>
      <w:r w:rsidR="00F1506A">
        <w:t> </w:t>
      </w:r>
      <w:r w:rsidRPr="00792C40">
        <w:t>ar netinkamo įvykdymo padarytus nuostolius arba sumokėti netesybas (baudą, delspinigius) (CK</w:t>
      </w:r>
      <w:r w:rsidR="00F1506A">
        <w:t> </w:t>
      </w:r>
      <w:r w:rsidRPr="00792C40">
        <w:t>6.245 straipsnio 3 dalis). Kiekvienas asmuo, vykdydamas sutartį, turi elgtis teisėtai, t. y. tinkamai ir laiku vykdyti savo sutartines prievoles (CK 6.256 straipsnio 1 dalis). Netinkamas sutartinių prievolių vykdymas yra teisinis pagrindas sutartinei atsakomybei kilti – neteisėtai veikianti šalis privalo atlyginti kitai sutarties šaliai šios patirtus nuostolius, sumokėti netesybas (CK 6.256</w:t>
      </w:r>
      <w:r w:rsidR="00A37FB8">
        <w:t> </w:t>
      </w:r>
      <w:r w:rsidRPr="00792C40">
        <w:t>straipsnio 2 dalis). Taigi sutartinė civilinė atsakomybė atsiranda už sutartinės prievolės neįvykdymą ar netinkamą įvykdymą arba pažeidus bendro pobūdžio pareigą elgtis atidžiai ir rūpestingai (CK 6.246 straipsnio 1 dalis, 6.256 straipsnio 1, 2 dalys) (žr.</w:t>
      </w:r>
      <w:r w:rsidR="00A37FB8">
        <w:t>,</w:t>
      </w:r>
      <w:r w:rsidRPr="00792C40">
        <w:t xml:space="preserve"> pv</w:t>
      </w:r>
      <w:r w:rsidR="00A37FB8">
        <w:t>z</w:t>
      </w:r>
      <w:r w:rsidRPr="00792C40">
        <w:t>.</w:t>
      </w:r>
      <w:r w:rsidR="00A37FB8">
        <w:t>,</w:t>
      </w:r>
      <w:r w:rsidRPr="00792C40">
        <w:t xml:space="preserve"> Lietuvos Aukščiausiojo Teismo 2017 m. liepos 5 d. nutarties civilinėje byloje 3K-3-314-378/2017 34, 36</w:t>
      </w:r>
      <w:r w:rsidR="00A37FB8">
        <w:t> </w:t>
      </w:r>
      <w:r w:rsidRPr="00792C40">
        <w:t>punktus)</w:t>
      </w:r>
      <w:r>
        <w:t>.</w:t>
      </w:r>
    </w:p>
    <w:p w14:paraId="5C57092E" w14:textId="7D677C47"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2D6E6D">
        <w:t>Civilinei atsakomybei taikyti turi būti nustatytos šios sąlygos: atsakov</w:t>
      </w:r>
      <w:r w:rsidR="007942D3">
        <w:t>o</w:t>
      </w:r>
      <w:r w:rsidRPr="002D6E6D">
        <w:t xml:space="preserve"> neteisėti veiksmai, pasireiškiantys sutartinės prievolės nevykdymu ar netinkamu vykdymu, </w:t>
      </w:r>
      <w:r w:rsidRPr="00792C40">
        <w:t>dėl to atsiradę nuostoliai ir priežastinis jų ryšys (CK 6.246–6.249, 6.256 straipsniai). Pagal CK 6.248 straipsnio 1 dalį</w:t>
      </w:r>
      <w:r w:rsidR="00A37FB8">
        <w:t>,</w:t>
      </w:r>
      <w:r w:rsidRPr="00792C40">
        <w:t xml:space="preserve"> skolininko kaltė – preziumuojama, išskyrus įstatymų nustatytus atvejus. Kai sutartinės prievolės neįvykdo ar netinkamai ją įvykdo įmonė (verslininkas), tai ji atsako visais atvejais, jei neįrodo, kad prievolės neįvykdė ar netinkamai ją įvykdė dėl nenugalimos jėgos, jeigu įstatymai ar sutartis nenu</w:t>
      </w:r>
      <w:r w:rsidR="00A37FB8">
        <w:t>st</w:t>
      </w:r>
      <w:r w:rsidRPr="00792C40">
        <w:t>ato ko kita (CK 6.256 straipsnio 4 dalis). Taigi sutartyje nesant išlygos dėl kaltės, kaip civilinės atsakomybės sąlygos, verslininko sutartinė atsakomybė atsiranda be kaltės, ir, esant reikalavimui taikyti sutartinę civilinę atsakomybę, teismas turi nustatyti tris atsakomybės sąlygas: žalą, neteisėtus veiksmus ir priežastinį ryšį (žr.</w:t>
      </w:r>
      <w:r w:rsidR="00A37FB8">
        <w:t>,</w:t>
      </w:r>
      <w:r w:rsidRPr="00792C40">
        <w:t xml:space="preserve"> p</w:t>
      </w:r>
      <w:r w:rsidR="00A37FB8">
        <w:t>vz</w:t>
      </w:r>
      <w:r w:rsidRPr="00792C40">
        <w:t>.</w:t>
      </w:r>
      <w:r w:rsidR="00A37FB8">
        <w:t>,</w:t>
      </w:r>
      <w:r w:rsidRPr="00792C40">
        <w:t xml:space="preserve"> Lietuvos Aukščiausiojo Teismo 2017 m. liepos 5 d. nutarties civilinėje byloje 3K-3-314-378/2017 35 punktą ir jame nurodytą kasacinio teismo praktiką</w:t>
      </w:r>
      <w:r>
        <w:t>).</w:t>
      </w:r>
    </w:p>
    <w:p w14:paraId="0D3A4FA9" w14:textId="048706AD"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AF18E9">
        <w:t>Nagrinėjamoje byloje pirmosios instancijos teismas, remdamasis susijusioje byloje priimtu</w:t>
      </w:r>
      <w:r w:rsidRPr="00C22C04">
        <w:t xml:space="preserve"> įsiteisėjusiu </w:t>
      </w:r>
      <w:r w:rsidR="00BF7FC6">
        <w:t xml:space="preserve">teismo </w:t>
      </w:r>
      <w:r w:rsidRPr="00C22C04">
        <w:t>sprendimu</w:t>
      </w:r>
      <w:r w:rsidRPr="00792C40">
        <w:t xml:space="preserve"> nustatytomis aplinkybėmis, nelaimingo atsitikimo darbe tyrimo aktu, papildomo tyrimo aktu bei kitais bylos duomenimis, padarė išvadą, kad </w:t>
      </w:r>
      <w:r w:rsidRPr="00792C40">
        <w:rPr>
          <w:bCs/>
          <w:lang w:bidi="lt-LT"/>
        </w:rPr>
        <w:t xml:space="preserve">nelaimingo atsitikimo priežastys iš esmės buvo dvi: </w:t>
      </w:r>
      <w:proofErr w:type="spellStart"/>
      <w:r w:rsidRPr="00792C40">
        <w:rPr>
          <w:bCs/>
          <w:lang w:bidi="lt-LT"/>
        </w:rPr>
        <w:t>autokrautuvo</w:t>
      </w:r>
      <w:proofErr w:type="spellEnd"/>
      <w:r w:rsidRPr="00792C40">
        <w:rPr>
          <w:bCs/>
          <w:lang w:bidi="lt-LT"/>
        </w:rPr>
        <w:t xml:space="preserve"> vairuotojas </w:t>
      </w:r>
      <w:bookmarkStart w:id="28" w:name="Buk_18"/>
      <w:r w:rsidR="00C55B7F" w:rsidRPr="00C55B7F">
        <w:rPr>
          <w:bCs/>
          <w:lang w:bidi="lt-LT"/>
        </w:rPr>
        <w:t xml:space="preserve">V. Č. </w:t>
      </w:r>
      <w:bookmarkEnd w:id="28"/>
      <w:r w:rsidRPr="00792C40">
        <w:rPr>
          <w:bCs/>
          <w:lang w:bidi="lt-LT"/>
        </w:rPr>
        <w:t>nebuvo pakankamai instruktuotas pagal instrukciją Nr. 8 (neįsisąmoninęs turinio, nėra parašo, kad supažindintas) ir nepakako instrukcijų</w:t>
      </w:r>
      <w:r w:rsidR="0051164E">
        <w:rPr>
          <w:bCs/>
          <w:lang w:bidi="lt-LT"/>
        </w:rPr>
        <w:t xml:space="preserve">, kaip tvarkyti </w:t>
      </w:r>
      <w:r w:rsidRPr="00792C40">
        <w:rPr>
          <w:bCs/>
          <w:lang w:bidi="lt-LT"/>
        </w:rPr>
        <w:t>nestandartini</w:t>
      </w:r>
      <w:r w:rsidR="0051164E">
        <w:rPr>
          <w:bCs/>
          <w:lang w:bidi="lt-LT"/>
        </w:rPr>
        <w:t>us</w:t>
      </w:r>
      <w:r w:rsidRPr="00792C40">
        <w:rPr>
          <w:bCs/>
          <w:lang w:bidi="lt-LT"/>
        </w:rPr>
        <w:t xml:space="preserve"> krovini</w:t>
      </w:r>
      <w:r w:rsidR="0051164E">
        <w:rPr>
          <w:bCs/>
          <w:lang w:bidi="lt-LT"/>
        </w:rPr>
        <w:t>us</w:t>
      </w:r>
      <w:r w:rsidRPr="00792C40">
        <w:rPr>
          <w:bCs/>
          <w:lang w:bidi="lt-LT"/>
        </w:rPr>
        <w:t xml:space="preserve"> (k</w:t>
      </w:r>
      <w:r w:rsidR="0051164E">
        <w:rPr>
          <w:bCs/>
          <w:lang w:bidi="lt-LT"/>
        </w:rPr>
        <w:t>e</w:t>
      </w:r>
      <w:r w:rsidRPr="00792C40">
        <w:rPr>
          <w:bCs/>
          <w:lang w:bidi="lt-LT"/>
        </w:rPr>
        <w:t>l</w:t>
      </w:r>
      <w:r w:rsidR="0051164E">
        <w:rPr>
          <w:bCs/>
          <w:lang w:bidi="lt-LT"/>
        </w:rPr>
        <w:t>t</w:t>
      </w:r>
      <w:r w:rsidRPr="00792C40">
        <w:rPr>
          <w:bCs/>
          <w:lang w:bidi="lt-LT"/>
        </w:rPr>
        <w:t>i, vež</w:t>
      </w:r>
      <w:r w:rsidR="0051164E">
        <w:rPr>
          <w:bCs/>
          <w:lang w:bidi="lt-LT"/>
        </w:rPr>
        <w:t>t</w:t>
      </w:r>
      <w:r w:rsidRPr="00792C40">
        <w:rPr>
          <w:bCs/>
          <w:lang w:bidi="lt-LT"/>
        </w:rPr>
        <w:t>i ir pan.)</w:t>
      </w:r>
      <w:r w:rsidR="00A37FB8">
        <w:rPr>
          <w:bCs/>
          <w:lang w:bidi="lt-LT"/>
        </w:rPr>
        <w:t>,</w:t>
      </w:r>
      <w:r w:rsidRPr="00792C40">
        <w:rPr>
          <w:bCs/>
          <w:lang w:bidi="lt-LT"/>
        </w:rPr>
        <w:t xml:space="preserve"> bei šių aplinkybių pagrindu padarė išvadą, kad darbuotojų saugos ir sveikatos tarnybos funkcijas vykdęs subjektas</w:t>
      </w:r>
      <w:r w:rsidRPr="002D6E6D">
        <w:rPr>
          <w:bCs/>
          <w:lang w:bidi="lt-LT"/>
        </w:rPr>
        <w:t xml:space="preserve"> </w:t>
      </w:r>
      <w:r>
        <w:rPr>
          <w:bCs/>
          <w:lang w:bidi="lt-LT"/>
        </w:rPr>
        <w:t xml:space="preserve">(atsakovė) </w:t>
      </w:r>
      <w:r w:rsidRPr="002D6E6D">
        <w:rPr>
          <w:bCs/>
          <w:lang w:bidi="lt-LT"/>
        </w:rPr>
        <w:t>veikė nepakankamai</w:t>
      </w:r>
      <w:r w:rsidR="00A37FB8">
        <w:rPr>
          <w:bCs/>
          <w:lang w:bidi="lt-LT"/>
        </w:rPr>
        <w:t>,</w:t>
      </w:r>
      <w:r w:rsidRPr="002D6E6D">
        <w:rPr>
          <w:bCs/>
          <w:lang w:bidi="lt-LT"/>
        </w:rPr>
        <w:t xml:space="preserve"> ir šį neveikimą pripažino neteisėtais veiksmais civilinės atsakomybės nustatymo prasme. Su šiomis išvadomis iš esmės sutiko ir apeliacinės instancijos teismas</w:t>
      </w:r>
      <w:r>
        <w:rPr>
          <w:bCs/>
          <w:lang w:bidi="lt-LT"/>
        </w:rPr>
        <w:t>.</w:t>
      </w:r>
    </w:p>
    <w:p w14:paraId="361FB7B7" w14:textId="4EC4230D" w:rsidR="00E70118" w:rsidRPr="00E70118" w:rsidRDefault="007942D3" w:rsidP="00E70118">
      <w:pPr>
        <w:pStyle w:val="list-paragraph"/>
        <w:numPr>
          <w:ilvl w:val="0"/>
          <w:numId w:val="1"/>
        </w:numPr>
        <w:spacing w:before="0" w:beforeAutospacing="0" w:after="120" w:afterAutospacing="0" w:line="240" w:lineRule="atLeast"/>
        <w:jc w:val="both"/>
        <w:rPr>
          <w:shd w:val="clear" w:color="auto" w:fill="FFFFFF"/>
        </w:rPr>
      </w:pPr>
      <w:r>
        <w:rPr>
          <w:bCs/>
          <w:lang w:bidi="lt-LT"/>
        </w:rPr>
        <w:t>Atsakovė</w:t>
      </w:r>
      <w:r w:rsidR="00E70118">
        <w:rPr>
          <w:bCs/>
          <w:lang w:bidi="lt-LT"/>
        </w:rPr>
        <w:t xml:space="preserve"> neginčija bylą nagrinėjusių teismų išvadų dėl nelaimingo atsitikimo darbe priežasčių, tačiau </w:t>
      </w:r>
      <w:r w:rsidR="00E70118" w:rsidRPr="00855161">
        <w:rPr>
          <w:bCs/>
          <w:lang w:bidi="lt-LT"/>
        </w:rPr>
        <w:t>nesutinka su teismų išvadomis dėl jos, kaip DSS funkcijas atlikusio subjekto, neteisėtų veiksmų.</w:t>
      </w:r>
      <w:r w:rsidR="00E70118">
        <w:rPr>
          <w:bCs/>
          <w:lang w:bidi="lt-LT"/>
        </w:rPr>
        <w:t xml:space="preserve"> Teigia, kad</w:t>
      </w:r>
      <w:r w:rsidR="00A37FB8">
        <w:rPr>
          <w:bCs/>
          <w:lang w:bidi="lt-LT"/>
        </w:rPr>
        <w:t>,</w:t>
      </w:r>
      <w:r w:rsidR="00E70118">
        <w:rPr>
          <w:bCs/>
          <w:lang w:bidi="lt-LT"/>
        </w:rPr>
        <w:t xml:space="preserve"> </w:t>
      </w:r>
      <w:r w:rsidR="00E70118" w:rsidRPr="00AF18E9">
        <w:rPr>
          <w:bCs/>
          <w:lang w:bidi="lt-LT"/>
        </w:rPr>
        <w:t>p</w:t>
      </w:r>
      <w:r w:rsidR="00E70118">
        <w:t xml:space="preserve">asikeitus 2009 m. </w:t>
      </w:r>
      <w:r w:rsidR="00E240DE">
        <w:t>s</w:t>
      </w:r>
      <w:r w:rsidR="00E70118" w:rsidRPr="00AF18E9">
        <w:t xml:space="preserve">utarties redakcijai </w:t>
      </w:r>
      <w:r w:rsidR="00E70118" w:rsidRPr="00AF18E9">
        <w:rPr>
          <w:bCs/>
        </w:rPr>
        <w:t>nuo 2012 m.</w:t>
      </w:r>
      <w:r w:rsidR="00E70118">
        <w:rPr>
          <w:bCs/>
        </w:rPr>
        <w:t>, jos</w:t>
      </w:r>
      <w:r w:rsidR="00E70118" w:rsidRPr="00AF18E9">
        <w:rPr>
          <w:bCs/>
        </w:rPr>
        <w:t xml:space="preserve"> sutartinių įsipareigojimų </w:t>
      </w:r>
      <w:r w:rsidR="00E70118" w:rsidRPr="000577E2">
        <w:rPr>
          <w:bCs/>
        </w:rPr>
        <w:t>apimtis susiaurėjo</w:t>
      </w:r>
      <w:r w:rsidR="00E70118" w:rsidRPr="00AF18E9">
        <w:t xml:space="preserve">, pareiga darbuotojus </w:t>
      </w:r>
      <w:r w:rsidR="00E70118" w:rsidRPr="00AF18E9">
        <w:rPr>
          <w:bCs/>
        </w:rPr>
        <w:t>instruktuoti darbo vietoje</w:t>
      </w:r>
      <w:r w:rsidR="00E70118" w:rsidRPr="00AF18E9">
        <w:t xml:space="preserve">, </w:t>
      </w:r>
      <w:r w:rsidR="00E70118" w:rsidRPr="00AF18E9">
        <w:rPr>
          <w:bCs/>
        </w:rPr>
        <w:t>užtikrinti profesinės rizikos vertinimą</w:t>
      </w:r>
      <w:r w:rsidR="00E70118" w:rsidRPr="00AF18E9">
        <w:t xml:space="preserve"> ir kitas svarbias funkcijas priskirta </w:t>
      </w:r>
      <w:r w:rsidR="00E70118" w:rsidRPr="00AF18E9">
        <w:rPr>
          <w:bCs/>
        </w:rPr>
        <w:t>darbdav</w:t>
      </w:r>
      <w:r w:rsidR="00A37FB8">
        <w:rPr>
          <w:bCs/>
        </w:rPr>
        <w:t>ei</w:t>
      </w:r>
      <w:r w:rsidR="00E70118" w:rsidRPr="00AF18E9">
        <w:rPr>
          <w:bCs/>
        </w:rPr>
        <w:t xml:space="preserve"> (ieškovei)</w:t>
      </w:r>
      <w:r w:rsidR="00E70118">
        <w:rPr>
          <w:bCs/>
        </w:rPr>
        <w:t xml:space="preserve">. </w:t>
      </w:r>
      <w:r>
        <w:rPr>
          <w:bCs/>
        </w:rPr>
        <w:t>Atsakovė</w:t>
      </w:r>
      <w:r w:rsidR="00E70118">
        <w:rPr>
          <w:bCs/>
        </w:rPr>
        <w:t xml:space="preserve"> taip pat nesutinka</w:t>
      </w:r>
      <w:r w:rsidR="00E70118">
        <w:t xml:space="preserve"> su teismų išvada, kad ji</w:t>
      </w:r>
      <w:r w:rsidR="00E70118" w:rsidRPr="00AF18E9">
        <w:t xml:space="preserve"> turėjo rengti dokumentus pagal</w:t>
      </w:r>
      <w:r w:rsidR="00E70118">
        <w:t xml:space="preserve"> 2009 m. sutartį ir jos priedus.</w:t>
      </w:r>
    </w:p>
    <w:p w14:paraId="160941AB" w14:textId="456E4353"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t xml:space="preserve">Minėta, kad </w:t>
      </w:r>
      <w:r w:rsidRPr="004518D6">
        <w:rPr>
          <w:color w:val="000000"/>
          <w:shd w:val="clear" w:color="auto" w:fill="FFFFFF"/>
        </w:rPr>
        <w:t>kasacinis teismas sprendžia išimtinai teisės klausimus</w:t>
      </w:r>
      <w:r w:rsidRPr="00855161">
        <w:rPr>
          <w:color w:val="000000"/>
          <w:shd w:val="clear" w:color="auto" w:fill="FFFFFF"/>
        </w:rPr>
        <w:t>, be to, tik tokius klausimus, kurie yra tiesiogiai iškelti kasaciniame skunde. K</w:t>
      </w:r>
      <w:r w:rsidRPr="00855161">
        <w:t>onkrečios sutarties (susitarimo) turinio ir jos sąlygų išaiškinimas, sutartimi sulygtų šalių pareigų bei teisių</w:t>
      </w:r>
      <w:r w:rsidRPr="004518D6">
        <w:t xml:space="preserve"> nustatymas yra fakto klausima</w:t>
      </w:r>
      <w:r>
        <w:t xml:space="preserve">s, </w:t>
      </w:r>
      <w:r>
        <w:lastRenderedPageBreak/>
        <w:t>o</w:t>
      </w:r>
      <w:r w:rsidR="00F1506A">
        <w:t> </w:t>
      </w:r>
      <w:r w:rsidRPr="004518D6">
        <w:t xml:space="preserve">kasacinis teismas fakto klausimų nenagrinėja, tačiau, atsižvelgdamas į kasacinio skundo argumentus, patikrina, kaip žemesnės </w:t>
      </w:r>
      <w:proofErr w:type="spellStart"/>
      <w:r>
        <w:t>i</w:t>
      </w:r>
      <w:r w:rsidRPr="004518D6">
        <w:t>stancijos</w:t>
      </w:r>
      <w:proofErr w:type="spellEnd"/>
      <w:r w:rsidRPr="004518D6">
        <w:t xml:space="preserve"> teismas laikėsi sutarčių aiškinimo taisyklių</w:t>
      </w:r>
      <w:r>
        <w:t>.</w:t>
      </w:r>
    </w:p>
    <w:p w14:paraId="3DBC5796" w14:textId="1C3F2214"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t>Taip pat m</w:t>
      </w:r>
      <w:r w:rsidRPr="005C5AB9">
        <w:t xml:space="preserve">inėta, kad pagal </w:t>
      </w:r>
      <w:r w:rsidRPr="005C5AB9">
        <w:rPr>
          <w:bCs/>
          <w:lang w:bidi="lt-LT"/>
        </w:rPr>
        <w:t xml:space="preserve">2012 m. spalio 5 d. šalių pasirašytą </w:t>
      </w:r>
      <w:r>
        <w:rPr>
          <w:bCs/>
          <w:lang w:bidi="lt-LT"/>
        </w:rPr>
        <w:t xml:space="preserve">Sutarties </w:t>
      </w:r>
      <w:r w:rsidR="007942D3">
        <w:rPr>
          <w:bCs/>
          <w:lang w:bidi="lt-LT"/>
        </w:rPr>
        <w:t>I</w:t>
      </w:r>
      <w:r w:rsidRPr="005C5AB9">
        <w:rPr>
          <w:bCs/>
          <w:lang w:bidi="lt-LT"/>
        </w:rPr>
        <w:t xml:space="preserve"> priedo redakciją buvo nu</w:t>
      </w:r>
      <w:r w:rsidR="00A37FB8">
        <w:rPr>
          <w:bCs/>
          <w:lang w:bidi="lt-LT"/>
        </w:rPr>
        <w:t>st</w:t>
      </w:r>
      <w:r w:rsidRPr="005C5AB9">
        <w:rPr>
          <w:bCs/>
          <w:lang w:bidi="lt-LT"/>
        </w:rPr>
        <w:t>atyta atsakovės pareiga kontroliuoti, ar laiku atliekamas darbuotojų instruktavimas saugos ir sveikatos klausimais, organizuoti įmonės saugos ir sveikatos norminių aktų rengimą</w:t>
      </w:r>
      <w:r w:rsidR="007942D3">
        <w:rPr>
          <w:bCs/>
          <w:lang w:bidi="lt-LT"/>
        </w:rPr>
        <w:t xml:space="preserve">. </w:t>
      </w:r>
      <w:r w:rsidRPr="005C5AB9">
        <w:rPr>
          <w:bCs/>
          <w:lang w:bidi="lt-LT"/>
        </w:rPr>
        <w:t xml:space="preserve">Skundžiama nutartimi apeliacinės instancijos teismas taip pat nustatė, kad 2012 m. spalio 5 d. šalims pasirašius naują Sutarties </w:t>
      </w:r>
      <w:r w:rsidR="007942D3">
        <w:rPr>
          <w:bCs/>
          <w:lang w:bidi="lt-LT"/>
        </w:rPr>
        <w:t>I</w:t>
      </w:r>
      <w:r w:rsidRPr="005C5AB9">
        <w:rPr>
          <w:bCs/>
          <w:lang w:bidi="lt-LT"/>
        </w:rPr>
        <w:t xml:space="preserve"> priedo redakciją bei ieškovės administracijos vadovo įsakymu įsteigus DSS</w:t>
      </w:r>
      <w:r w:rsidR="00F1506A">
        <w:rPr>
          <w:bCs/>
          <w:lang w:bidi="lt-LT"/>
        </w:rPr>
        <w:t> </w:t>
      </w:r>
      <w:r w:rsidRPr="005C5AB9">
        <w:rPr>
          <w:bCs/>
          <w:lang w:bidi="lt-LT"/>
        </w:rPr>
        <w:t xml:space="preserve">tarnybą ir jame nurodžius, kad </w:t>
      </w:r>
      <w:r>
        <w:rPr>
          <w:bCs/>
          <w:lang w:bidi="lt-LT"/>
        </w:rPr>
        <w:t xml:space="preserve">dalį šios </w:t>
      </w:r>
      <w:r w:rsidRPr="005C5AB9">
        <w:rPr>
          <w:bCs/>
          <w:lang w:bidi="lt-LT"/>
        </w:rPr>
        <w:t xml:space="preserve">tarnybos funkcijų pagal </w:t>
      </w:r>
      <w:r>
        <w:rPr>
          <w:bCs/>
          <w:lang w:bidi="lt-LT"/>
        </w:rPr>
        <w:t>S</w:t>
      </w:r>
      <w:r w:rsidRPr="005C5AB9">
        <w:rPr>
          <w:bCs/>
          <w:lang w:bidi="lt-LT"/>
        </w:rPr>
        <w:t>utartį vykdys UAB „SDG“</w:t>
      </w:r>
      <w:r>
        <w:rPr>
          <w:bCs/>
          <w:lang w:bidi="lt-LT"/>
        </w:rPr>
        <w:t xml:space="preserve">, </w:t>
      </w:r>
      <w:r w:rsidRPr="00855161">
        <w:rPr>
          <w:bCs/>
          <w:lang w:bidi="lt-LT"/>
        </w:rPr>
        <w:t>ši ir toliau turėjo pareigą vykdyti sutartimi prisiimtus įsipareigojimus, apimančius ne tik darbuotojų instruktavimą pagal jau parengtas darbų saugos instrukcijas, bet ir įmonės veikloje reikaling</w:t>
      </w:r>
      <w:r w:rsidR="00C6566B">
        <w:rPr>
          <w:bCs/>
          <w:lang w:bidi="lt-LT"/>
        </w:rPr>
        <w:t>ų</w:t>
      </w:r>
      <w:r w:rsidRPr="00855161">
        <w:rPr>
          <w:bCs/>
          <w:lang w:bidi="lt-LT"/>
        </w:rPr>
        <w:t xml:space="preserve"> saugos instrukcij</w:t>
      </w:r>
      <w:r w:rsidR="00C6566B">
        <w:rPr>
          <w:bCs/>
          <w:lang w:bidi="lt-LT"/>
        </w:rPr>
        <w:t>ų rengimą</w:t>
      </w:r>
      <w:r w:rsidRPr="00855161">
        <w:rPr>
          <w:bCs/>
          <w:lang w:bidi="lt-LT"/>
        </w:rPr>
        <w:t>, rizik</w:t>
      </w:r>
      <w:r w:rsidR="00C6566B">
        <w:rPr>
          <w:bCs/>
          <w:lang w:bidi="lt-LT"/>
        </w:rPr>
        <w:t>ų vertinimą</w:t>
      </w:r>
      <w:r w:rsidRPr="00855161">
        <w:rPr>
          <w:bCs/>
          <w:lang w:bidi="lt-LT"/>
        </w:rPr>
        <w:t>, mokym</w:t>
      </w:r>
      <w:r w:rsidR="00C6566B">
        <w:rPr>
          <w:bCs/>
          <w:lang w:bidi="lt-LT"/>
        </w:rPr>
        <w:t>ų vykdymą</w:t>
      </w:r>
      <w:r>
        <w:rPr>
          <w:bCs/>
          <w:lang w:bidi="lt-LT"/>
        </w:rPr>
        <w:t>.</w:t>
      </w:r>
    </w:p>
    <w:p w14:paraId="490E9008" w14:textId="7754F78A"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DC40CD">
        <w:rPr>
          <w:bCs/>
          <w:lang w:bidi="lt-LT"/>
        </w:rPr>
        <w:t xml:space="preserve">Nors </w:t>
      </w:r>
      <w:r w:rsidR="007942D3">
        <w:rPr>
          <w:bCs/>
          <w:lang w:bidi="lt-LT"/>
        </w:rPr>
        <w:t>atsakovė</w:t>
      </w:r>
      <w:r w:rsidRPr="00DC40CD">
        <w:rPr>
          <w:bCs/>
          <w:lang w:bidi="lt-LT"/>
        </w:rPr>
        <w:t xml:space="preserve"> ir ginčija šias teismo nustatytas aplinkybes dėl Sutartimi jos prisiimtų įsipareigojimų apimties ir turinio, tačiau kasaciniame </w:t>
      </w:r>
      <w:r w:rsidR="007942D3">
        <w:rPr>
          <w:bCs/>
          <w:lang w:bidi="lt-LT"/>
        </w:rPr>
        <w:t xml:space="preserve">skunde </w:t>
      </w:r>
      <w:r>
        <w:rPr>
          <w:bCs/>
          <w:lang w:bidi="lt-LT"/>
        </w:rPr>
        <w:t xml:space="preserve">formaliai </w:t>
      </w:r>
      <w:r w:rsidRPr="00DC40CD">
        <w:rPr>
          <w:bCs/>
          <w:lang w:bidi="lt-LT"/>
        </w:rPr>
        <w:t>teigdama, kad t</w:t>
      </w:r>
      <w:r w:rsidRPr="00DC40CD">
        <w:t>eismai nukrypo nuo kasacinio teismo suformu</w:t>
      </w:r>
      <w:r w:rsidR="00C6566B">
        <w:t>lu</w:t>
      </w:r>
      <w:r w:rsidRPr="00DC40CD">
        <w:t xml:space="preserve">otų </w:t>
      </w:r>
      <w:r w:rsidRPr="00DC40CD">
        <w:rPr>
          <w:bCs/>
        </w:rPr>
        <w:t>sutarčių aiškinimo</w:t>
      </w:r>
      <w:r w:rsidRPr="00DC40CD">
        <w:t xml:space="preserve"> taisyklių</w:t>
      </w:r>
      <w:r>
        <w:t xml:space="preserve"> ir</w:t>
      </w:r>
      <w:r w:rsidRPr="00DC40CD">
        <w:t xml:space="preserve"> </w:t>
      </w:r>
      <w:r w:rsidRPr="00DC40CD">
        <w:rPr>
          <w:bCs/>
        </w:rPr>
        <w:t>pernelyg išplėtė atsakovės</w:t>
      </w:r>
      <w:r w:rsidRPr="00DC40CD">
        <w:t xml:space="preserve"> sutartinių </w:t>
      </w:r>
      <w:r w:rsidRPr="00DC40CD">
        <w:rPr>
          <w:bCs/>
        </w:rPr>
        <w:t>įsipareigojimų apimtį</w:t>
      </w:r>
      <w:r w:rsidRPr="00DC40CD">
        <w:t xml:space="preserve">, </w:t>
      </w:r>
      <w:r w:rsidRPr="00652416">
        <w:t xml:space="preserve">argumentų dėl konkrečių sutarčių aiškinimo taisyklių </w:t>
      </w:r>
      <w:r w:rsidRPr="00652416">
        <w:rPr>
          <w:bCs/>
          <w:lang w:bidi="lt-LT"/>
        </w:rPr>
        <w:t xml:space="preserve">pažeidimo bei nukrypimo nuo tokių taisyklių </w:t>
      </w:r>
      <w:r w:rsidR="00BC2BDA" w:rsidRPr="00652416">
        <w:rPr>
          <w:bCs/>
          <w:lang w:bidi="lt-LT"/>
        </w:rPr>
        <w:t xml:space="preserve">taikymo ir </w:t>
      </w:r>
      <w:r w:rsidRPr="00652416">
        <w:rPr>
          <w:bCs/>
          <w:lang w:bidi="lt-LT"/>
        </w:rPr>
        <w:t xml:space="preserve">aiškinimo praktikos nenurodo. Todėl </w:t>
      </w:r>
      <w:r w:rsidR="007942D3" w:rsidRPr="00652416">
        <w:rPr>
          <w:bCs/>
          <w:lang w:bidi="lt-LT"/>
        </w:rPr>
        <w:t xml:space="preserve">atsakovės </w:t>
      </w:r>
      <w:r w:rsidRPr="00652416">
        <w:rPr>
          <w:bCs/>
          <w:lang w:bidi="lt-LT"/>
        </w:rPr>
        <w:t xml:space="preserve">teiginiai, kad ji neturėjo pareigos atlikti </w:t>
      </w:r>
      <w:r w:rsidRPr="00652416">
        <w:rPr>
          <w:bCs/>
        </w:rPr>
        <w:t>profesinės rizikos vertinim</w:t>
      </w:r>
      <w:r w:rsidR="00BF7FC6" w:rsidRPr="00652416">
        <w:rPr>
          <w:bCs/>
        </w:rPr>
        <w:t>o</w:t>
      </w:r>
      <w:r w:rsidRPr="00652416">
        <w:t>, rengti įmonės veikloje reikaling</w:t>
      </w:r>
      <w:r w:rsidR="00BF7FC6" w:rsidRPr="00652416">
        <w:t>ų</w:t>
      </w:r>
      <w:r w:rsidRPr="00652416">
        <w:t xml:space="preserve"> instrukcij</w:t>
      </w:r>
      <w:r w:rsidR="00BF7FC6" w:rsidRPr="00652416">
        <w:t>ų</w:t>
      </w:r>
      <w:r w:rsidR="00C6566B" w:rsidRPr="00652416">
        <w:t>,</w:t>
      </w:r>
      <w:r w:rsidRPr="00652416">
        <w:t xml:space="preserve"> nesudaro kasacin</w:t>
      </w:r>
      <w:r w:rsidR="007942D3" w:rsidRPr="00652416">
        <w:t>ės</w:t>
      </w:r>
      <w:r w:rsidRPr="00652416">
        <w:t xml:space="preserve"> bylos nagrinėjimo</w:t>
      </w:r>
      <w:r w:rsidRPr="00855161">
        <w:t xml:space="preserve"> dalyko</w:t>
      </w:r>
      <w:r>
        <w:t>.</w:t>
      </w:r>
    </w:p>
    <w:p w14:paraId="2F05BEA1" w14:textId="30076803"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5F0B2F">
        <w:t xml:space="preserve">Skundžiama nutartimi apeliacinės instancijos teismas nustatė, kad </w:t>
      </w:r>
      <w:r w:rsidRPr="005F0B2F">
        <w:rPr>
          <w:bCs/>
          <w:lang w:bidi="lt-LT"/>
        </w:rPr>
        <w:t>profesinės rizikos vertinimo darbų plane, kurį atsakovė teikė ieškovei susipažinti, nėra nurodyta informacijos apie nestandartinių krovinių gabenimą, šiame plane krovinio gabaritai nebuvo įvard</w:t>
      </w:r>
      <w:r w:rsidR="006E6CA4">
        <w:rPr>
          <w:bCs/>
          <w:lang w:bidi="lt-LT"/>
        </w:rPr>
        <w:t>yti</w:t>
      </w:r>
      <w:r w:rsidRPr="005F0B2F">
        <w:rPr>
          <w:bCs/>
          <w:lang w:bidi="lt-LT"/>
        </w:rPr>
        <w:t xml:space="preserve"> kaip rizikos tyrimo ir vertinimo objektas, profesinės rizikos įvertinimo duomenyse – ataskaitoje, pasirašytoje 2013 m. lapkričio 28 d.</w:t>
      </w:r>
      <w:r>
        <w:rPr>
          <w:bCs/>
          <w:lang w:bidi="lt-LT"/>
        </w:rPr>
        <w:t>,</w:t>
      </w:r>
      <w:r w:rsidRPr="005F0B2F">
        <w:rPr>
          <w:bCs/>
          <w:lang w:bidi="lt-LT"/>
        </w:rPr>
        <w:t xml:space="preserve"> buvo įvertinti cheminių, fizikinių, ergonominių, fizinių ir psichologinių veiksnių rizika darbuotojams, tačiau joje nebuvo analizuojam</w:t>
      </w:r>
      <w:r>
        <w:rPr>
          <w:bCs/>
          <w:lang w:bidi="lt-LT"/>
        </w:rPr>
        <w:t>a</w:t>
      </w:r>
      <w:r w:rsidRPr="005F0B2F">
        <w:rPr>
          <w:bCs/>
          <w:lang w:bidi="lt-LT"/>
        </w:rPr>
        <w:t xml:space="preserve"> su įmonės darbo procesų organizavimu ir jų vykdymu susiję rizikos veiksniai</w:t>
      </w:r>
      <w:r>
        <w:rPr>
          <w:bCs/>
          <w:lang w:bidi="lt-LT"/>
        </w:rPr>
        <w:t>.</w:t>
      </w:r>
    </w:p>
    <w:p w14:paraId="10C2170D" w14:textId="7703B490" w:rsidR="00E70118" w:rsidRPr="00E70118" w:rsidRDefault="00E70118" w:rsidP="00180C13">
      <w:pPr>
        <w:pStyle w:val="list-paragraph"/>
        <w:numPr>
          <w:ilvl w:val="0"/>
          <w:numId w:val="1"/>
        </w:numPr>
        <w:spacing w:before="0" w:beforeAutospacing="0" w:after="120" w:afterAutospacing="0" w:line="240" w:lineRule="atLeast"/>
        <w:jc w:val="both"/>
        <w:rPr>
          <w:shd w:val="clear" w:color="auto" w:fill="FFFFFF"/>
        </w:rPr>
      </w:pPr>
      <w:r w:rsidRPr="00E70118">
        <w:rPr>
          <w:bCs/>
          <w:lang w:bidi="lt-LT"/>
        </w:rPr>
        <w:t xml:space="preserve">Apeliacinės instancijos teismas taip pat nustatė, kad informacija, jog UAB „Nėgė“ gabena krovinius, tarp jų – ir nestandartinius, buvo skelbiama viešai internete, taip pat kad </w:t>
      </w:r>
      <w:r w:rsidR="006E6CA4">
        <w:rPr>
          <w:bCs/>
          <w:lang w:bidi="lt-LT"/>
        </w:rPr>
        <w:t xml:space="preserve">atsakovės </w:t>
      </w:r>
      <w:r w:rsidRPr="00E70118">
        <w:rPr>
          <w:bCs/>
          <w:lang w:bidi="lt-LT"/>
        </w:rPr>
        <w:t xml:space="preserve">darbuotojai darbo metu lankydavosi įmonės teritorijoje ir matė, </w:t>
      </w:r>
      <w:r w:rsidR="00C6566B">
        <w:rPr>
          <w:bCs/>
          <w:lang w:bidi="lt-LT"/>
        </w:rPr>
        <w:t>jog</w:t>
      </w:r>
      <w:r w:rsidRPr="00E70118">
        <w:rPr>
          <w:bCs/>
          <w:lang w:bidi="lt-LT"/>
        </w:rPr>
        <w:t xml:space="preserve"> įmonė krauna ir nestandartinius krovinius. Taigi, pagrįsta apeliacinės instancijos teismo išvada, kad </w:t>
      </w:r>
      <w:r w:rsidR="00C6566B">
        <w:rPr>
          <w:bCs/>
          <w:lang w:bidi="lt-LT"/>
        </w:rPr>
        <w:t>atsakovei</w:t>
      </w:r>
      <w:r w:rsidR="00C6566B" w:rsidRPr="00E70118">
        <w:rPr>
          <w:bCs/>
          <w:lang w:bidi="lt-LT"/>
        </w:rPr>
        <w:t xml:space="preserve"> turėjo būti žinoma </w:t>
      </w:r>
      <w:r w:rsidRPr="00E70118">
        <w:rPr>
          <w:bCs/>
          <w:lang w:bidi="lt-LT"/>
        </w:rPr>
        <w:t>aktuali informacija apie nestandartinių krovinių iškrovimą</w:t>
      </w:r>
      <w:r w:rsidR="00C6566B">
        <w:rPr>
          <w:bCs/>
          <w:lang w:bidi="lt-LT"/>
        </w:rPr>
        <w:t xml:space="preserve"> ir </w:t>
      </w:r>
      <w:r w:rsidRPr="00E70118">
        <w:rPr>
          <w:bCs/>
          <w:lang w:bidi="lt-LT"/>
        </w:rPr>
        <w:t xml:space="preserve">pakrovimą ieškovės įmonės teritorijoje. Apeliacinės instancijos teismas tinkamai įvertino ir aplinkybę, kad </w:t>
      </w:r>
      <w:r w:rsidR="006E6CA4">
        <w:rPr>
          <w:bCs/>
          <w:lang w:bidi="lt-LT"/>
        </w:rPr>
        <w:t>atsakovė</w:t>
      </w:r>
      <w:r w:rsidRPr="00E70118">
        <w:rPr>
          <w:bCs/>
          <w:lang w:bidi="lt-LT"/>
        </w:rPr>
        <w:t>, būdama įsipareigojusi vykdyti DSS tarnybos funkcijas įmonėje, turėjo pareigą įsitikinti, kokie kroviniai yra iškraunami</w:t>
      </w:r>
      <w:r w:rsidR="00C6566B">
        <w:rPr>
          <w:bCs/>
          <w:lang w:bidi="lt-LT"/>
        </w:rPr>
        <w:t xml:space="preserve"> ir </w:t>
      </w:r>
      <w:r w:rsidRPr="00E70118">
        <w:rPr>
          <w:bCs/>
          <w:lang w:bidi="lt-LT"/>
        </w:rPr>
        <w:t>pakraunami ieškovės įmonės teritorijoje</w:t>
      </w:r>
      <w:r w:rsidR="00C6566B">
        <w:rPr>
          <w:bCs/>
          <w:lang w:bidi="lt-LT"/>
        </w:rPr>
        <w:t>,</w:t>
      </w:r>
      <w:r w:rsidRPr="00E70118">
        <w:rPr>
          <w:bCs/>
          <w:lang w:bidi="lt-LT"/>
        </w:rPr>
        <w:t xml:space="preserve"> ir įvertinti su įmonės veikla susijusias darbuotojų saugos rizikas pagal įmonės veiklos pobūdį bei parengti šias rizikas šalinančias darbų saugos instrukcijas.</w:t>
      </w:r>
    </w:p>
    <w:p w14:paraId="6BE251A1" w14:textId="437BFD8C" w:rsidR="00E70118" w:rsidRPr="00E70118" w:rsidRDefault="00E70118" w:rsidP="00180C13">
      <w:pPr>
        <w:pStyle w:val="list-paragraph"/>
        <w:numPr>
          <w:ilvl w:val="0"/>
          <w:numId w:val="1"/>
        </w:numPr>
        <w:spacing w:before="0" w:beforeAutospacing="0" w:after="120" w:afterAutospacing="0" w:line="240" w:lineRule="atLeast"/>
        <w:jc w:val="both"/>
        <w:rPr>
          <w:shd w:val="clear" w:color="auto" w:fill="FFFFFF"/>
        </w:rPr>
      </w:pPr>
      <w:r w:rsidRPr="00855161">
        <w:t>Byloje nusta</w:t>
      </w:r>
      <w:r>
        <w:t>tę,</w:t>
      </w:r>
      <w:r w:rsidRPr="00855161">
        <w:t xml:space="preserve"> kad ieškovės įmonėje nebuvo tinkamai organizuoti pavojingi darbai, nenu</w:t>
      </w:r>
      <w:r w:rsidR="00C6566B">
        <w:t>st</w:t>
      </w:r>
      <w:r w:rsidRPr="00855161">
        <w:t>atant konkrečios krovinių iškrovimo tvarkos,</w:t>
      </w:r>
      <w:r w:rsidRPr="00E70118">
        <w:rPr>
          <w:bCs/>
          <w:lang w:bidi="lt-LT"/>
        </w:rPr>
        <w:t xml:space="preserve"> nepakako instrukcijų apie nestandartinių krovinių tvarkymą, š</w:t>
      </w:r>
      <w:r w:rsidRPr="00855161">
        <w:t xml:space="preserve">ių aplinkybių pagrindu bylą nagrinėję teismai padarė pagrįstą išvadą, </w:t>
      </w:r>
      <w:r w:rsidR="00BF7FC6">
        <w:t>jog</w:t>
      </w:r>
      <w:r w:rsidRPr="00855161">
        <w:t xml:space="preserve"> </w:t>
      </w:r>
      <w:r w:rsidR="006E6CA4">
        <w:t xml:space="preserve">atsakovė </w:t>
      </w:r>
      <w:r w:rsidRPr="00855161">
        <w:t>savo sutartinius įsipareigojimus atliko netinkamai (nepakankamai)</w:t>
      </w:r>
      <w:r w:rsidR="00C6566B">
        <w:t>,</w:t>
      </w:r>
      <w:r w:rsidRPr="00855161">
        <w:t xml:space="preserve"> ir pagrįstai </w:t>
      </w:r>
      <w:r w:rsidR="006E6CA4">
        <w:t xml:space="preserve">konstatavo  </w:t>
      </w:r>
      <w:r w:rsidRPr="00855161">
        <w:t>neteisėt</w:t>
      </w:r>
      <w:r w:rsidR="006E6CA4">
        <w:t xml:space="preserve">us atsakovės </w:t>
      </w:r>
      <w:r w:rsidRPr="00855161">
        <w:t>veiksm</w:t>
      </w:r>
      <w:r w:rsidR="006E6CA4">
        <w:t>us</w:t>
      </w:r>
      <w:r w:rsidRPr="00855161">
        <w:t xml:space="preserve"> (neteisėt</w:t>
      </w:r>
      <w:r w:rsidR="006E6CA4">
        <w:t>ą</w:t>
      </w:r>
      <w:r w:rsidRPr="00855161">
        <w:t xml:space="preserve"> neveikim</w:t>
      </w:r>
      <w:r w:rsidR="006E6CA4">
        <w:t>ą</w:t>
      </w:r>
      <w:r w:rsidRPr="00855161">
        <w:t>) kaip vien</w:t>
      </w:r>
      <w:r w:rsidR="006E6CA4">
        <w:t>ą</w:t>
      </w:r>
      <w:r w:rsidRPr="00855161">
        <w:t xml:space="preserve"> iš civilinės atsakomybės sąlygų</w:t>
      </w:r>
      <w:r>
        <w:t xml:space="preserve"> (CK 246 straipsnio 1 dalis).</w:t>
      </w:r>
    </w:p>
    <w:p w14:paraId="27940DCF" w14:textId="660D63A7" w:rsidR="00E70118" w:rsidRPr="00E70118" w:rsidRDefault="00C6566B" w:rsidP="00E70118">
      <w:pPr>
        <w:pStyle w:val="list-paragraph"/>
        <w:numPr>
          <w:ilvl w:val="0"/>
          <w:numId w:val="1"/>
        </w:numPr>
        <w:spacing w:before="0" w:beforeAutospacing="0" w:after="120" w:afterAutospacing="0" w:line="240" w:lineRule="atLeast"/>
        <w:jc w:val="both"/>
        <w:rPr>
          <w:shd w:val="clear" w:color="auto" w:fill="FFFFFF"/>
        </w:rPr>
      </w:pPr>
      <w:r>
        <w:t>Byloje nustatyta</w:t>
      </w:r>
      <w:r w:rsidR="00E70118" w:rsidRPr="00861D53">
        <w:t xml:space="preserve">, kad </w:t>
      </w:r>
      <w:r w:rsidR="00460CB6">
        <w:t>atsakovės</w:t>
      </w:r>
      <w:r w:rsidR="00E70118">
        <w:t xml:space="preserve"> sutartinius įsipareigojimus apėmė pareigos </w:t>
      </w:r>
      <w:r w:rsidR="00E70118" w:rsidRPr="00861D53">
        <w:rPr>
          <w:bCs/>
          <w:lang w:bidi="lt-LT"/>
        </w:rPr>
        <w:t xml:space="preserve">rengti ieškovės įmonės veikloje reikalingas saugos instrukcijas, vertinti rizikas, </w:t>
      </w:r>
      <w:r w:rsidR="00E70118" w:rsidRPr="005F0B2F">
        <w:rPr>
          <w:bCs/>
          <w:lang w:bidi="lt-LT"/>
        </w:rPr>
        <w:t>aktuali informacija apie nestandartinių krovinių iškrovimą</w:t>
      </w:r>
      <w:r>
        <w:rPr>
          <w:bCs/>
          <w:lang w:bidi="lt-LT"/>
        </w:rPr>
        <w:t xml:space="preserve"> ir </w:t>
      </w:r>
      <w:r w:rsidR="00E70118" w:rsidRPr="005F0B2F">
        <w:rPr>
          <w:bCs/>
          <w:lang w:bidi="lt-LT"/>
        </w:rPr>
        <w:t>pakrovimą ieškovės įmonės teritorijoje</w:t>
      </w:r>
      <w:r w:rsidR="00E70118" w:rsidRPr="0046783B">
        <w:rPr>
          <w:bCs/>
          <w:lang w:bidi="lt-LT"/>
        </w:rPr>
        <w:t xml:space="preserve"> </w:t>
      </w:r>
      <w:r w:rsidR="00460CB6">
        <w:rPr>
          <w:bCs/>
          <w:lang w:bidi="lt-LT"/>
        </w:rPr>
        <w:t>atsakovei turėjo būti žinoma, atsakovė</w:t>
      </w:r>
      <w:r w:rsidR="00E70118">
        <w:rPr>
          <w:bCs/>
          <w:lang w:bidi="lt-LT"/>
        </w:rPr>
        <w:t xml:space="preserve"> š</w:t>
      </w:r>
      <w:r w:rsidR="00E70118" w:rsidRPr="00861D53">
        <w:rPr>
          <w:bCs/>
          <w:lang w:bidi="lt-LT"/>
        </w:rPr>
        <w:t>ias pareigas vykdė, tačiau netinkamai</w:t>
      </w:r>
      <w:r w:rsidR="00460CB6">
        <w:rPr>
          <w:bCs/>
          <w:lang w:bidi="lt-LT"/>
        </w:rPr>
        <w:t xml:space="preserve">. Atsakovės </w:t>
      </w:r>
      <w:r w:rsidR="00E70118" w:rsidRPr="00861D53">
        <w:rPr>
          <w:bCs/>
          <w:lang w:bidi="lt-LT"/>
        </w:rPr>
        <w:t xml:space="preserve">nurodoma aplinkybė, kad </w:t>
      </w:r>
      <w:r w:rsidR="00E70118" w:rsidRPr="00861D53">
        <w:rPr>
          <w:bCs/>
        </w:rPr>
        <w:t>teismai nenustatė</w:t>
      </w:r>
      <w:r w:rsidR="00E70118" w:rsidRPr="00861D53">
        <w:t xml:space="preserve">, kada atsirado </w:t>
      </w:r>
      <w:r w:rsidR="00E70118">
        <w:t xml:space="preserve">jos </w:t>
      </w:r>
      <w:r w:rsidR="00E70118" w:rsidRPr="00861D53">
        <w:t>pare</w:t>
      </w:r>
      <w:r w:rsidR="00E70118">
        <w:t>iga reglamentuoti krovos tvarką ir</w:t>
      </w:r>
      <w:r w:rsidR="00E70118" w:rsidRPr="00861D53">
        <w:t xml:space="preserve"> kada ieškovės įmonė pradėjo vežti nestandartinius krovinius</w:t>
      </w:r>
      <w:r w:rsidR="00E70118">
        <w:t>, nesudaro pagrindo pripažinti, kad teismai netinkam</w:t>
      </w:r>
      <w:r>
        <w:t>a</w:t>
      </w:r>
      <w:r w:rsidR="00E70118">
        <w:t xml:space="preserve">i nustatė </w:t>
      </w:r>
      <w:r w:rsidR="00460CB6">
        <w:t>atsakovės</w:t>
      </w:r>
      <w:r w:rsidR="00E70118">
        <w:t xml:space="preserve"> įsipareigojimų pagal Sutartį apimtį </w:t>
      </w:r>
      <w:r>
        <w:t>ir</w:t>
      </w:r>
      <w:r w:rsidR="00E70118">
        <w:t xml:space="preserve"> nepagrįstai jos veiksmus vykdant šiuos įsipareigojimus pripažino neteisėtais.</w:t>
      </w:r>
    </w:p>
    <w:p w14:paraId="12FFB501" w14:textId="6BA67412"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lastRenderedPageBreak/>
        <w:t xml:space="preserve">Minėta, kad bylą nagrinėję teismai viena iš </w:t>
      </w:r>
      <w:r w:rsidRPr="002D6E6D">
        <w:rPr>
          <w:bCs/>
          <w:lang w:bidi="lt-LT"/>
        </w:rPr>
        <w:t>nelaimingo atsitikimo priežas</w:t>
      </w:r>
      <w:r>
        <w:rPr>
          <w:bCs/>
          <w:lang w:bidi="lt-LT"/>
        </w:rPr>
        <w:t xml:space="preserve">čių pripažino nustatytą aplinkybę, kad </w:t>
      </w:r>
      <w:proofErr w:type="spellStart"/>
      <w:r w:rsidRPr="002D6E6D">
        <w:rPr>
          <w:bCs/>
          <w:lang w:bidi="lt-LT"/>
        </w:rPr>
        <w:t>autokrautuvo</w:t>
      </w:r>
      <w:proofErr w:type="spellEnd"/>
      <w:r w:rsidRPr="002D6E6D">
        <w:rPr>
          <w:bCs/>
          <w:lang w:bidi="lt-LT"/>
        </w:rPr>
        <w:t xml:space="preserve"> vairuotojas </w:t>
      </w:r>
      <w:bookmarkStart w:id="29" w:name="Buk_19"/>
      <w:r w:rsidR="00C55B7F" w:rsidRPr="00C55B7F">
        <w:rPr>
          <w:bCs/>
          <w:lang w:bidi="lt-LT"/>
        </w:rPr>
        <w:t xml:space="preserve">V. Č. </w:t>
      </w:r>
      <w:bookmarkEnd w:id="29"/>
      <w:r w:rsidRPr="002B6B57">
        <w:rPr>
          <w:bCs/>
          <w:lang w:bidi="lt-LT"/>
        </w:rPr>
        <w:t>nebuvo pakankamai instruktuotas pagal instrukciją Nr. 8 (neįsisąmoninęs turinio, nėra p</w:t>
      </w:r>
      <w:r w:rsidRPr="002D6E6D">
        <w:rPr>
          <w:bCs/>
          <w:lang w:bidi="lt-LT"/>
        </w:rPr>
        <w:t>arašo, kad supažindintas)</w:t>
      </w:r>
      <w:r w:rsidR="00DA0E7B">
        <w:rPr>
          <w:bCs/>
          <w:lang w:bidi="lt-LT"/>
        </w:rPr>
        <w:t>.</w:t>
      </w:r>
      <w:r>
        <w:rPr>
          <w:bCs/>
          <w:lang w:bidi="lt-LT"/>
        </w:rPr>
        <w:t xml:space="preserve"> Taip pat nustatyta, kad Sutarties </w:t>
      </w:r>
      <w:r w:rsidR="00DA0E7B">
        <w:rPr>
          <w:bCs/>
          <w:lang w:bidi="lt-LT"/>
        </w:rPr>
        <w:t>I</w:t>
      </w:r>
      <w:r>
        <w:rPr>
          <w:bCs/>
          <w:lang w:bidi="lt-LT"/>
        </w:rPr>
        <w:t xml:space="preserve"> priedo </w:t>
      </w:r>
      <w:r w:rsidRPr="008E6072">
        <w:rPr>
          <w:bCs/>
          <w:lang w:bidi="lt-LT"/>
        </w:rPr>
        <w:t xml:space="preserve">2012 m. spalio 5 d. </w:t>
      </w:r>
      <w:r>
        <w:rPr>
          <w:bCs/>
          <w:lang w:bidi="lt-LT"/>
        </w:rPr>
        <w:t xml:space="preserve">redakcijos 2.1.4 </w:t>
      </w:r>
      <w:r w:rsidR="00BF7FC6">
        <w:rPr>
          <w:bCs/>
          <w:lang w:bidi="lt-LT"/>
        </w:rPr>
        <w:t>pa</w:t>
      </w:r>
      <w:r>
        <w:rPr>
          <w:bCs/>
          <w:lang w:bidi="lt-LT"/>
        </w:rPr>
        <w:t>punk</w:t>
      </w:r>
      <w:r w:rsidR="00BF7FC6">
        <w:rPr>
          <w:bCs/>
          <w:lang w:bidi="lt-LT"/>
        </w:rPr>
        <w:t>či</w:t>
      </w:r>
      <w:r>
        <w:rPr>
          <w:bCs/>
          <w:lang w:bidi="lt-LT"/>
        </w:rPr>
        <w:t xml:space="preserve">u </w:t>
      </w:r>
      <w:r w:rsidR="00DA0E7B">
        <w:rPr>
          <w:bCs/>
          <w:lang w:bidi="lt-LT"/>
        </w:rPr>
        <w:t>atsakovė</w:t>
      </w:r>
      <w:r>
        <w:rPr>
          <w:bCs/>
          <w:lang w:bidi="lt-LT"/>
        </w:rPr>
        <w:t xml:space="preserve">, kaip DSS tarnybos funkcijas ieškovės įmonėje atliekantis subjektas, įsipareigojo </w:t>
      </w:r>
      <w:r w:rsidRPr="00DB656C">
        <w:rPr>
          <w:bCs/>
          <w:lang w:bidi="lt-LT"/>
        </w:rPr>
        <w:t>kontroliuoti, ar laiku atliekamas darbuotojų instruktavimas saugos i</w:t>
      </w:r>
      <w:r>
        <w:rPr>
          <w:bCs/>
          <w:lang w:bidi="lt-LT"/>
        </w:rPr>
        <w:t xml:space="preserve">r sveikatos klausimais. Šį įsipareigojimą apeliacinės instancijos teismas vertino kaip </w:t>
      </w:r>
      <w:r w:rsidRPr="008E6072">
        <w:rPr>
          <w:bCs/>
          <w:lang w:bidi="lt-LT"/>
        </w:rPr>
        <w:t xml:space="preserve">pareigą patikrinti ne tik instruktavimo periodiškumą, </w:t>
      </w:r>
      <w:r>
        <w:rPr>
          <w:bCs/>
          <w:lang w:bidi="lt-LT"/>
        </w:rPr>
        <w:t>bet ir turinį.</w:t>
      </w:r>
    </w:p>
    <w:p w14:paraId="5EBDAEC9" w14:textId="35FC1DD2"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bCs/>
          <w:lang w:bidi="lt-LT"/>
        </w:rPr>
        <w:t xml:space="preserve">Nesutikdama su tokiu vertinimu, </w:t>
      </w:r>
      <w:r w:rsidR="00DA0E7B">
        <w:rPr>
          <w:bCs/>
          <w:lang w:bidi="lt-LT"/>
        </w:rPr>
        <w:t>atsakovė</w:t>
      </w:r>
      <w:r>
        <w:rPr>
          <w:bCs/>
          <w:lang w:bidi="lt-LT"/>
        </w:rPr>
        <w:t xml:space="preserve"> teigia, kad </w:t>
      </w:r>
      <w:r w:rsidRPr="00254874">
        <w:rPr>
          <w:bCs/>
          <w:lang w:bidi="lt-LT"/>
        </w:rPr>
        <w:t xml:space="preserve">ji </w:t>
      </w:r>
      <w:r w:rsidRPr="00254874">
        <w:rPr>
          <w:bCs/>
        </w:rPr>
        <w:t>turėjo tik kontroliuoti</w:t>
      </w:r>
      <w:r w:rsidRPr="00254874">
        <w:t xml:space="preserve">, ar instruktavimai saugos ir sveikatos klausimais </w:t>
      </w:r>
      <w:r w:rsidRPr="00254874">
        <w:rPr>
          <w:bCs/>
        </w:rPr>
        <w:t>atliekami laiku</w:t>
      </w:r>
      <w:r w:rsidRPr="00254874">
        <w:t xml:space="preserve">. </w:t>
      </w:r>
      <w:r w:rsidR="00DA0E7B">
        <w:t>Atsakovės</w:t>
      </w:r>
      <w:r>
        <w:t xml:space="preserve"> teigimu, t</w:t>
      </w:r>
      <w:r w:rsidRPr="00254874">
        <w:t xml:space="preserve">okia pareiga </w:t>
      </w:r>
      <w:r w:rsidRPr="00254874">
        <w:rPr>
          <w:bCs/>
        </w:rPr>
        <w:t>nepagrįstai</w:t>
      </w:r>
      <w:r w:rsidRPr="00254874">
        <w:t xml:space="preserve"> </w:t>
      </w:r>
      <w:r w:rsidRPr="00254874">
        <w:rPr>
          <w:bCs/>
        </w:rPr>
        <w:t xml:space="preserve">sutapatinta su </w:t>
      </w:r>
      <w:r>
        <w:rPr>
          <w:bCs/>
        </w:rPr>
        <w:t>ieškovės</w:t>
      </w:r>
      <w:r w:rsidRPr="00254874">
        <w:rPr>
          <w:bCs/>
        </w:rPr>
        <w:t xml:space="preserve"> pareiga užtikrinti instruktavimo tinkamumą</w:t>
      </w:r>
      <w:r>
        <w:rPr>
          <w:bCs/>
        </w:rPr>
        <w:t>.</w:t>
      </w:r>
    </w:p>
    <w:p w14:paraId="70CD4E86" w14:textId="38E33141"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bCs/>
        </w:rPr>
        <w:t xml:space="preserve">Kasacinio teismo </w:t>
      </w:r>
      <w:r w:rsidR="009D3CFA">
        <w:rPr>
          <w:bCs/>
        </w:rPr>
        <w:t xml:space="preserve">teisėjų kolegijos </w:t>
      </w:r>
      <w:r>
        <w:rPr>
          <w:bCs/>
        </w:rPr>
        <w:t xml:space="preserve">vertinimu, toks </w:t>
      </w:r>
      <w:r w:rsidR="009D3CFA">
        <w:rPr>
          <w:bCs/>
        </w:rPr>
        <w:t>atsakovės</w:t>
      </w:r>
      <w:r>
        <w:rPr>
          <w:bCs/>
        </w:rPr>
        <w:t xml:space="preserve"> įsipareigojimų vertinimas, kokį </w:t>
      </w:r>
      <w:r w:rsidR="009D3CFA">
        <w:rPr>
          <w:bCs/>
        </w:rPr>
        <w:t>ji teikia</w:t>
      </w:r>
      <w:r>
        <w:rPr>
          <w:bCs/>
        </w:rPr>
        <w:t>, yra pernelyg siauras ir formalus</w:t>
      </w:r>
      <w:r w:rsidRPr="002B27C1">
        <w:rPr>
          <w:bCs/>
        </w:rPr>
        <w:t>. Nusta</w:t>
      </w:r>
      <w:r w:rsidR="009D3CFA">
        <w:rPr>
          <w:bCs/>
        </w:rPr>
        <w:t>tyta</w:t>
      </w:r>
      <w:r w:rsidRPr="002B27C1">
        <w:rPr>
          <w:bCs/>
        </w:rPr>
        <w:t xml:space="preserve"> aplinkyb</w:t>
      </w:r>
      <w:r w:rsidR="009D3CFA">
        <w:rPr>
          <w:bCs/>
        </w:rPr>
        <w:t>ė</w:t>
      </w:r>
      <w:r w:rsidRPr="002B27C1">
        <w:rPr>
          <w:bCs/>
        </w:rPr>
        <w:t xml:space="preserve">, kad </w:t>
      </w:r>
      <w:proofErr w:type="spellStart"/>
      <w:r w:rsidRPr="002B27C1">
        <w:rPr>
          <w:bCs/>
          <w:lang w:bidi="lt-LT"/>
        </w:rPr>
        <w:t>autokrautuvo</w:t>
      </w:r>
      <w:proofErr w:type="spellEnd"/>
      <w:r w:rsidRPr="002B27C1">
        <w:rPr>
          <w:bCs/>
          <w:lang w:bidi="lt-LT"/>
        </w:rPr>
        <w:t xml:space="preserve"> vairuotojas </w:t>
      </w:r>
      <w:bookmarkStart w:id="30" w:name="Buk_20"/>
      <w:r w:rsidR="00C55B7F" w:rsidRPr="00C55B7F">
        <w:rPr>
          <w:bCs/>
          <w:lang w:bidi="lt-LT"/>
        </w:rPr>
        <w:t xml:space="preserve">V. Č. </w:t>
      </w:r>
      <w:bookmarkEnd w:id="30"/>
      <w:r w:rsidRPr="002B27C1">
        <w:rPr>
          <w:bCs/>
          <w:lang w:bidi="lt-LT"/>
        </w:rPr>
        <w:t xml:space="preserve">nebuvo pakankamai instruktuotas pagal instrukciją Nr. 8 (t. y. neįsisąmoninęs turinio, nėra jo parašo, kad supažindintas), </w:t>
      </w:r>
      <w:r w:rsidR="009D3CFA">
        <w:rPr>
          <w:bCs/>
          <w:lang w:bidi="lt-LT"/>
        </w:rPr>
        <w:t xml:space="preserve">suponuoja išvadą, jog </w:t>
      </w:r>
      <w:r w:rsidRPr="002B27C1">
        <w:rPr>
          <w:bCs/>
          <w:lang w:bidi="lt-LT"/>
        </w:rPr>
        <w:t>atsakov</w:t>
      </w:r>
      <w:r w:rsidR="00C6566B">
        <w:rPr>
          <w:bCs/>
          <w:lang w:bidi="lt-LT"/>
        </w:rPr>
        <w:t>ė</w:t>
      </w:r>
      <w:r w:rsidRPr="002B27C1">
        <w:rPr>
          <w:bCs/>
          <w:lang w:bidi="lt-LT"/>
        </w:rPr>
        <w:t xml:space="preserve"> šio savo įsipareigojimo tinkamai neįvykdė: tai patvirtina </w:t>
      </w:r>
      <w:r>
        <w:rPr>
          <w:bCs/>
          <w:lang w:bidi="lt-LT"/>
        </w:rPr>
        <w:t xml:space="preserve">jau </w:t>
      </w:r>
      <w:r w:rsidRPr="002B27C1">
        <w:rPr>
          <w:bCs/>
          <w:lang w:bidi="lt-LT"/>
        </w:rPr>
        <w:t>vien aplinkybė</w:t>
      </w:r>
      <w:r>
        <w:rPr>
          <w:bCs/>
          <w:lang w:bidi="lt-LT"/>
        </w:rPr>
        <w:t xml:space="preserve">, kad </w:t>
      </w:r>
      <w:proofErr w:type="spellStart"/>
      <w:r w:rsidRPr="002D6E6D">
        <w:rPr>
          <w:bCs/>
          <w:lang w:bidi="lt-LT"/>
        </w:rPr>
        <w:t>autokrautuvo</w:t>
      </w:r>
      <w:proofErr w:type="spellEnd"/>
      <w:r w:rsidRPr="002D6E6D">
        <w:rPr>
          <w:bCs/>
          <w:lang w:bidi="lt-LT"/>
        </w:rPr>
        <w:t xml:space="preserve"> vairuotojas </w:t>
      </w:r>
      <w:r>
        <w:rPr>
          <w:bCs/>
          <w:lang w:bidi="lt-LT"/>
        </w:rPr>
        <w:t xml:space="preserve">nėra pasirašęs dėl supažindinimo su šia instrukcija, o </w:t>
      </w:r>
      <w:r w:rsidR="009D3CFA">
        <w:rPr>
          <w:bCs/>
          <w:lang w:bidi="lt-LT"/>
        </w:rPr>
        <w:t>atsakovė</w:t>
      </w:r>
      <w:r>
        <w:rPr>
          <w:bCs/>
          <w:lang w:bidi="lt-LT"/>
        </w:rPr>
        <w:t xml:space="preserve"> dėl tokio pažeidimo ieškovės (užsakovės pagal sutartį) neįspėjo ir šio pažeidimo pašalinti nepareikalavo, t. y. nevykdė pareigos kontroliuoti darbuotojų instruktavimą, įskaitant jo periodiškumą.</w:t>
      </w:r>
    </w:p>
    <w:p w14:paraId="2CC1D6BE" w14:textId="51342C7D"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bCs/>
          <w:lang w:bidi="lt-LT"/>
        </w:rPr>
        <w:t xml:space="preserve">Kasaciniame skunde teigiama, kad </w:t>
      </w:r>
      <w:r w:rsidRPr="004C55D0">
        <w:rPr>
          <w:bCs/>
        </w:rPr>
        <w:t>DSSĮ nenu</w:t>
      </w:r>
      <w:r w:rsidR="00C6566B">
        <w:rPr>
          <w:bCs/>
        </w:rPr>
        <w:t>st</w:t>
      </w:r>
      <w:r w:rsidRPr="004C55D0">
        <w:rPr>
          <w:bCs/>
        </w:rPr>
        <w:t>ato galimybės besąlygiškai ir visiškai perleisti darbdavio pareigas saugos ir sveikatos srityje išoriniam paslaugų teikėjui ar kitiems asmenims</w:t>
      </w:r>
      <w:r w:rsidRPr="004C55D0">
        <w:t>. Pagal DSSĮ 11 straipsnį</w:t>
      </w:r>
      <w:r w:rsidR="00C6566B">
        <w:t>,</w:t>
      </w:r>
      <w:r w:rsidRPr="004C55D0">
        <w:t xml:space="preserve"> </w:t>
      </w:r>
      <w:r w:rsidRPr="004C55D0">
        <w:rPr>
          <w:bCs/>
        </w:rPr>
        <w:t>darbdavys visais atvejais turi pareigą užtikrinti darbuotojams saugias darbo sąlygas</w:t>
      </w:r>
      <w:r w:rsidRPr="004C55D0">
        <w:t>. Pagal DSSĮ 12 straipsnio 6 dalį</w:t>
      </w:r>
      <w:r w:rsidR="00C6566B">
        <w:t>,</w:t>
      </w:r>
      <w:r w:rsidRPr="004C55D0">
        <w:t xml:space="preserve"> juridinių ar fizinių asmenų sutartiniai įsipareigojimai darbdaviui neatleidžia darbdavio nuo atsakomybės, nustatytos DSSĮ 11</w:t>
      </w:r>
      <w:r w:rsidR="00C6566B">
        <w:t> </w:t>
      </w:r>
      <w:r w:rsidRPr="00707450">
        <w:t>straipsnyje. Teismai</w:t>
      </w:r>
      <w:r w:rsidR="00C6566B">
        <w:t>,</w:t>
      </w:r>
      <w:r w:rsidRPr="00707450">
        <w:t xml:space="preserve"> spręsdami atsakovės atsakomybės klausimą</w:t>
      </w:r>
      <w:r w:rsidR="00C6566B">
        <w:t>,</w:t>
      </w:r>
      <w:r w:rsidRPr="00707450">
        <w:t xml:space="preserve"> </w:t>
      </w:r>
      <w:r w:rsidRPr="00707450">
        <w:rPr>
          <w:bCs/>
        </w:rPr>
        <w:t>iš esmės taikė deliktinės atsakomybės principus bei sąlygas</w:t>
      </w:r>
      <w:r>
        <w:rPr>
          <w:bCs/>
        </w:rPr>
        <w:t>.</w:t>
      </w:r>
    </w:p>
    <w:p w14:paraId="3303D290" w14:textId="597CF23C"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color w:val="000000"/>
        </w:rPr>
        <w:t xml:space="preserve">Šioje </w:t>
      </w:r>
      <w:proofErr w:type="spellStart"/>
      <w:r>
        <w:rPr>
          <w:color w:val="000000"/>
        </w:rPr>
        <w:t>nutaryje</w:t>
      </w:r>
      <w:proofErr w:type="spellEnd"/>
      <w:r>
        <w:rPr>
          <w:color w:val="000000"/>
        </w:rPr>
        <w:t xml:space="preserve"> minėta, kad </w:t>
      </w:r>
      <w:r w:rsidRPr="00B651DC">
        <w:rPr>
          <w:color w:val="000000"/>
        </w:rPr>
        <w:t>DSSĮ 11 straipsnyje įtvirtint</w:t>
      </w:r>
      <w:r w:rsidR="00BF7FC6">
        <w:rPr>
          <w:color w:val="000000"/>
        </w:rPr>
        <w:t>as</w:t>
      </w:r>
      <w:r w:rsidRPr="00B651DC">
        <w:rPr>
          <w:color w:val="000000"/>
        </w:rPr>
        <w:t xml:space="preserve"> bendr</w:t>
      </w:r>
      <w:r w:rsidR="0016249D">
        <w:rPr>
          <w:color w:val="000000"/>
        </w:rPr>
        <w:t>asis</w:t>
      </w:r>
      <w:r w:rsidRPr="00B651DC">
        <w:rPr>
          <w:color w:val="000000"/>
        </w:rPr>
        <w:t xml:space="preserve"> darbdavio atsakomybės principas yra absoliutus ir imperatyvus darbdavio deliktinės prievolės nukentėjusiam darbuotojui atžvilgiu, tačiau niekaip neveikia ir nepašalina darbuotojų saugos ir sveikatos tarnybos funkcijas darbdavio naudai atliekančios įstaigos atsakomybės už sutartinių įsipareigojimų nevykdymą ir (arba) netinkamą vykdymą</w:t>
      </w:r>
      <w:r>
        <w:rPr>
          <w:color w:val="000000"/>
        </w:rPr>
        <w:t>.</w:t>
      </w:r>
      <w:r w:rsidRPr="00AF1835">
        <w:t xml:space="preserve"> </w:t>
      </w:r>
      <w:r w:rsidRPr="00B651DC">
        <w:t>Pasitelkus prievolei vykdyti trečiąjį asmenį, skolininkas kreditori</w:t>
      </w:r>
      <w:r w:rsidR="0016249D">
        <w:t>ui</w:t>
      </w:r>
      <w:r w:rsidRPr="00B651DC">
        <w:t xml:space="preserve"> atsako ir už pasitelkto asmens veiksmus (CK 6.38 straipsnio 4 dalis).</w:t>
      </w:r>
      <w:r>
        <w:t xml:space="preserve"> Tuo tarpu </w:t>
      </w:r>
      <w:r w:rsidRPr="00B651DC">
        <w:t>DSS tarnybos funkcijas atliekančio asmens atsakomybė kyla iš sutartinių santykių</w:t>
      </w:r>
      <w:r>
        <w:t>.</w:t>
      </w:r>
    </w:p>
    <w:p w14:paraId="1795EAD9" w14:textId="209B48D6"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t xml:space="preserve">Taip pat minėta, kad </w:t>
      </w:r>
      <w:r w:rsidRPr="00267064">
        <w:rPr>
          <w:bCs/>
          <w:lang w:bidi="lt-LT"/>
        </w:rPr>
        <w:t xml:space="preserve">Kauno apygardos teismo 2021 m. balandžio 8 d. sprendimu </w:t>
      </w:r>
      <w:r w:rsidR="0016249D">
        <w:rPr>
          <w:bCs/>
          <w:lang w:bidi="lt-LT"/>
        </w:rPr>
        <w:t xml:space="preserve">per </w:t>
      </w:r>
      <w:r w:rsidRPr="00267064">
        <w:rPr>
          <w:bCs/>
          <w:lang w:bidi="lt-LT"/>
        </w:rPr>
        <w:t>nelaiming</w:t>
      </w:r>
      <w:r w:rsidR="0016249D">
        <w:rPr>
          <w:bCs/>
          <w:lang w:bidi="lt-LT"/>
        </w:rPr>
        <w:t>ą</w:t>
      </w:r>
      <w:r w:rsidRPr="00267064">
        <w:rPr>
          <w:bCs/>
          <w:lang w:bidi="lt-LT"/>
        </w:rPr>
        <w:t xml:space="preserve"> atsitikim</w:t>
      </w:r>
      <w:r w:rsidR="0016249D">
        <w:rPr>
          <w:bCs/>
          <w:lang w:bidi="lt-LT"/>
        </w:rPr>
        <w:t>ą</w:t>
      </w:r>
      <w:r w:rsidRPr="00267064">
        <w:rPr>
          <w:bCs/>
          <w:lang w:bidi="lt-LT"/>
        </w:rPr>
        <w:t xml:space="preserve"> darbe žuvusio darbuotojo žmonai ir duk</w:t>
      </w:r>
      <w:r w:rsidR="0016249D">
        <w:rPr>
          <w:bCs/>
          <w:lang w:bidi="lt-LT"/>
        </w:rPr>
        <w:t>terims</w:t>
      </w:r>
      <w:r w:rsidRPr="00267064">
        <w:rPr>
          <w:bCs/>
          <w:lang w:bidi="lt-LT"/>
        </w:rPr>
        <w:t xml:space="preserve"> </w:t>
      </w:r>
      <w:r>
        <w:rPr>
          <w:bCs/>
          <w:lang w:bidi="lt-LT"/>
        </w:rPr>
        <w:t>iš darbdav</w:t>
      </w:r>
      <w:r w:rsidR="0016249D">
        <w:rPr>
          <w:bCs/>
          <w:lang w:bidi="lt-LT"/>
        </w:rPr>
        <w:t>ės</w:t>
      </w:r>
      <w:r>
        <w:rPr>
          <w:bCs/>
          <w:lang w:bidi="lt-LT"/>
        </w:rPr>
        <w:t xml:space="preserve"> UAB „N</w:t>
      </w:r>
      <w:r w:rsidR="00965076">
        <w:rPr>
          <w:bCs/>
          <w:lang w:bidi="lt-LT"/>
        </w:rPr>
        <w:t>ė</w:t>
      </w:r>
      <w:r>
        <w:rPr>
          <w:bCs/>
          <w:lang w:bidi="lt-LT"/>
        </w:rPr>
        <w:t>gė“ (ieškovės</w:t>
      </w:r>
      <w:r w:rsidRPr="00267064">
        <w:rPr>
          <w:bCs/>
          <w:lang w:bidi="lt-LT"/>
        </w:rPr>
        <w:t xml:space="preserve"> šioje byloje) priteistas neturtinės žalos atlyginimas ir palūkanos, iš viso 74 772 Eur.</w:t>
      </w:r>
      <w:r>
        <w:rPr>
          <w:bCs/>
          <w:lang w:bidi="lt-LT"/>
        </w:rPr>
        <w:t xml:space="preserve"> Taigi ieškovei pritaikyta civilinė atsakomybė už nukentėjusiam darbuotojui darbų saugos norminių aktų pažeidimais padarytą žalą. Tačiau ši aplinkybė </w:t>
      </w:r>
      <w:r w:rsidRPr="00B651DC">
        <w:rPr>
          <w:color w:val="000000"/>
        </w:rPr>
        <w:t>nepašalina darbuotojų saugos ir sveikatos tarnybos funkcijas darbdavio naudai atliekančios įstaigos atsakomybės už sutartinių įsipareigojimų nevykdymą</w:t>
      </w:r>
      <w:r>
        <w:rPr>
          <w:color w:val="000000"/>
        </w:rPr>
        <w:t xml:space="preserve">. Skundžiama nutartimi apeliacinės instancijos teismas nekonstatavo, kad </w:t>
      </w:r>
      <w:r w:rsidR="008C4105">
        <w:rPr>
          <w:color w:val="000000"/>
        </w:rPr>
        <w:t>atsakovei</w:t>
      </w:r>
      <w:r>
        <w:rPr>
          <w:color w:val="000000"/>
        </w:rPr>
        <w:t xml:space="preserve"> buvo </w:t>
      </w:r>
      <w:r w:rsidRPr="004C55D0">
        <w:rPr>
          <w:bCs/>
        </w:rPr>
        <w:t>besąlygiškai ir visiškai perleist</w:t>
      </w:r>
      <w:r w:rsidR="008C4105">
        <w:rPr>
          <w:bCs/>
        </w:rPr>
        <w:t>os</w:t>
      </w:r>
      <w:r w:rsidRPr="004C55D0">
        <w:rPr>
          <w:bCs/>
        </w:rPr>
        <w:t xml:space="preserve"> darbdav</w:t>
      </w:r>
      <w:r w:rsidR="00BF7FC6">
        <w:rPr>
          <w:bCs/>
        </w:rPr>
        <w:t>ės</w:t>
      </w:r>
      <w:r w:rsidRPr="004C55D0">
        <w:rPr>
          <w:bCs/>
        </w:rPr>
        <w:t xml:space="preserve"> pareig</w:t>
      </w:r>
      <w:r w:rsidR="008C4105">
        <w:rPr>
          <w:bCs/>
        </w:rPr>
        <w:t>os</w:t>
      </w:r>
      <w:r w:rsidRPr="004C55D0">
        <w:rPr>
          <w:bCs/>
        </w:rPr>
        <w:t xml:space="preserve"> saugos ir sveikatos srityj</w:t>
      </w:r>
      <w:r>
        <w:rPr>
          <w:bCs/>
        </w:rPr>
        <w:t xml:space="preserve">e. Priešingai, teismas nustatė, kad </w:t>
      </w:r>
      <w:r w:rsidR="008C4105">
        <w:rPr>
          <w:bCs/>
        </w:rPr>
        <w:t>atsakovei</w:t>
      </w:r>
      <w:r>
        <w:rPr>
          <w:bCs/>
        </w:rPr>
        <w:t xml:space="preserve"> pagal Sutartį buvo perleista dalis DSS tarnybos funkcijų</w:t>
      </w:r>
      <w:r w:rsidR="008C4105">
        <w:rPr>
          <w:bCs/>
        </w:rPr>
        <w:t>,</w:t>
      </w:r>
      <w:r>
        <w:rPr>
          <w:bCs/>
        </w:rPr>
        <w:t xml:space="preserve"> ir taikė civilinę atsakomybę dėl sutartinių įsipareigojimų, vykdant šias funkcijas pagal Sutartį, netinkamo vykdymo. </w:t>
      </w:r>
      <w:r w:rsidRPr="00707450">
        <w:rPr>
          <w:bCs/>
        </w:rPr>
        <w:t xml:space="preserve">Taigi nepagrįstas ir </w:t>
      </w:r>
      <w:r w:rsidR="008C4105">
        <w:rPr>
          <w:bCs/>
        </w:rPr>
        <w:t>atsakovės</w:t>
      </w:r>
      <w:r w:rsidRPr="00707450">
        <w:rPr>
          <w:bCs/>
        </w:rPr>
        <w:t xml:space="preserve"> teiginys dėl deliktinės atsakomybės principų bei sąlygų taikymo skundžiama nutartimi</w:t>
      </w:r>
      <w:r>
        <w:rPr>
          <w:bCs/>
        </w:rPr>
        <w:t>.</w:t>
      </w:r>
    </w:p>
    <w:p w14:paraId="5C3D55EF" w14:textId="7D0A5314"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color w:val="000000"/>
        </w:rPr>
        <w:t xml:space="preserve">Apibendrindama </w:t>
      </w:r>
      <w:r w:rsidR="00A6390F">
        <w:rPr>
          <w:color w:val="000000"/>
        </w:rPr>
        <w:t>teisėjų kolegija</w:t>
      </w:r>
      <w:r>
        <w:rPr>
          <w:color w:val="000000"/>
        </w:rPr>
        <w:t xml:space="preserve"> konstatuoja, kad bylą nagrinėję teismai tinkamai nustatė, </w:t>
      </w:r>
      <w:r w:rsidR="00A6390F">
        <w:rPr>
          <w:color w:val="000000"/>
        </w:rPr>
        <w:t xml:space="preserve">jog </w:t>
      </w:r>
      <w:r>
        <w:rPr>
          <w:color w:val="000000"/>
        </w:rPr>
        <w:t xml:space="preserve">atsakovė, kaip DSS tarnybos funkcijas ieškovės įmonėje atliekantis subjektas, būdama atsakinga už </w:t>
      </w:r>
      <w:r w:rsidRPr="00350C75">
        <w:rPr>
          <w:bCs/>
          <w:lang w:bidi="lt-LT"/>
        </w:rPr>
        <w:t>profesinės rizikos identifikavimą, įvertinimą ir reikalingų instrukcijų parengimą, už darbu</w:t>
      </w:r>
      <w:r>
        <w:rPr>
          <w:bCs/>
          <w:lang w:bidi="lt-LT"/>
        </w:rPr>
        <w:t xml:space="preserve">otojų apmokymą ir instruktavimą, </w:t>
      </w:r>
      <w:r w:rsidRPr="00350C75">
        <w:rPr>
          <w:bCs/>
          <w:lang w:bidi="lt-LT"/>
        </w:rPr>
        <w:t>ši</w:t>
      </w:r>
      <w:r w:rsidR="00652416">
        <w:rPr>
          <w:bCs/>
          <w:lang w:bidi="lt-LT"/>
        </w:rPr>
        <w:t>ą</w:t>
      </w:r>
      <w:r w:rsidRPr="00350C75">
        <w:rPr>
          <w:bCs/>
          <w:lang w:bidi="lt-LT"/>
        </w:rPr>
        <w:t xml:space="preserve"> pareig</w:t>
      </w:r>
      <w:r w:rsidR="00652416">
        <w:rPr>
          <w:bCs/>
          <w:lang w:bidi="lt-LT"/>
        </w:rPr>
        <w:t xml:space="preserve">ą </w:t>
      </w:r>
      <w:r w:rsidRPr="00350C75">
        <w:rPr>
          <w:bCs/>
          <w:lang w:bidi="lt-LT"/>
        </w:rPr>
        <w:t>atlik</w:t>
      </w:r>
      <w:r w:rsidR="00652416">
        <w:rPr>
          <w:bCs/>
          <w:lang w:bidi="lt-LT"/>
        </w:rPr>
        <w:t>o</w:t>
      </w:r>
      <w:r w:rsidRPr="00350C75">
        <w:rPr>
          <w:bCs/>
          <w:lang w:bidi="lt-LT"/>
        </w:rPr>
        <w:t xml:space="preserve"> nepakankamai</w:t>
      </w:r>
      <w:r w:rsidR="0016249D">
        <w:rPr>
          <w:bCs/>
          <w:lang w:bidi="lt-LT"/>
        </w:rPr>
        <w:t>,</w:t>
      </w:r>
      <w:r>
        <w:rPr>
          <w:bCs/>
          <w:lang w:bidi="lt-LT"/>
        </w:rPr>
        <w:t xml:space="preserve"> ir </w:t>
      </w:r>
      <w:r w:rsidRPr="00D425C3">
        <w:rPr>
          <w:bCs/>
          <w:lang w:bidi="lt-LT"/>
        </w:rPr>
        <w:t xml:space="preserve">pagrįstai </w:t>
      </w:r>
      <w:r w:rsidR="00A6390F">
        <w:rPr>
          <w:bCs/>
          <w:lang w:bidi="lt-LT"/>
        </w:rPr>
        <w:t>konstatavo</w:t>
      </w:r>
      <w:r w:rsidRPr="00D425C3">
        <w:rPr>
          <w:bCs/>
          <w:lang w:bidi="lt-LT"/>
        </w:rPr>
        <w:t xml:space="preserve"> neteisėt</w:t>
      </w:r>
      <w:r w:rsidR="00A6390F">
        <w:rPr>
          <w:bCs/>
          <w:lang w:bidi="lt-LT"/>
        </w:rPr>
        <w:t>us</w:t>
      </w:r>
      <w:r w:rsidRPr="00D425C3">
        <w:rPr>
          <w:bCs/>
          <w:lang w:bidi="lt-LT"/>
        </w:rPr>
        <w:t xml:space="preserve"> atsakovės veiksm</w:t>
      </w:r>
      <w:r w:rsidR="00A6390F">
        <w:rPr>
          <w:bCs/>
          <w:lang w:bidi="lt-LT"/>
        </w:rPr>
        <w:t>us</w:t>
      </w:r>
      <w:r w:rsidRPr="00D425C3">
        <w:rPr>
          <w:bCs/>
          <w:lang w:bidi="lt-LT"/>
        </w:rPr>
        <w:t xml:space="preserve"> (neteisėt</w:t>
      </w:r>
      <w:r w:rsidR="00A6390F">
        <w:rPr>
          <w:bCs/>
          <w:lang w:bidi="lt-LT"/>
        </w:rPr>
        <w:t>ą</w:t>
      </w:r>
      <w:r w:rsidRPr="00D425C3">
        <w:rPr>
          <w:bCs/>
          <w:lang w:bidi="lt-LT"/>
        </w:rPr>
        <w:t xml:space="preserve"> neveikim</w:t>
      </w:r>
      <w:r w:rsidR="00A6390F">
        <w:rPr>
          <w:bCs/>
          <w:lang w:bidi="lt-LT"/>
        </w:rPr>
        <w:t>ą</w:t>
      </w:r>
      <w:r w:rsidRPr="00D425C3">
        <w:rPr>
          <w:bCs/>
          <w:lang w:bidi="lt-LT"/>
        </w:rPr>
        <w:t>) kaip vieną iš civilinės atsakomybės sąlygų, nustaty</w:t>
      </w:r>
      <w:r>
        <w:rPr>
          <w:bCs/>
          <w:lang w:bidi="lt-LT"/>
        </w:rPr>
        <w:t>tų CK 6.246 straipsnio 1 dalyje.</w:t>
      </w:r>
    </w:p>
    <w:p w14:paraId="25DD0668" w14:textId="6C81805B"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707450">
        <w:rPr>
          <w:bCs/>
          <w:lang w:bidi="lt-LT"/>
        </w:rPr>
        <w:lastRenderedPageBreak/>
        <w:t xml:space="preserve">Minėta, kad </w:t>
      </w:r>
      <w:r w:rsidRPr="00707450">
        <w:t>skolininko kaltė – preziumuojama, išskyrus įstatymų nustatytus atvejus (CK</w:t>
      </w:r>
      <w:r w:rsidR="00F1506A">
        <w:t> </w:t>
      </w:r>
      <w:r w:rsidRPr="00707450">
        <w:t>6.248</w:t>
      </w:r>
      <w:r w:rsidR="0016249D">
        <w:t> </w:t>
      </w:r>
      <w:r w:rsidRPr="00707450">
        <w:t>straipsnio 1 dalis). Kai sutartinės prievolės neįvykdo ar netinkamai ją įvykdo įmonė (verslininkas), tai ji atsako</w:t>
      </w:r>
      <w:r w:rsidRPr="00CB6FB9">
        <w:t xml:space="preserve"> visais atvejais, jei neįrodo, kad prievolės neįvykdė ar netinkamai ją įvykdė dėl nenugalimos jėgos, jeigu įstatymai ar sutartis nenu</w:t>
      </w:r>
      <w:r w:rsidR="0016249D">
        <w:t>st</w:t>
      </w:r>
      <w:r w:rsidRPr="00CB6FB9">
        <w:t>ato ko kita (CK 6.256 straipsnio 4 dalis)</w:t>
      </w:r>
      <w:r w:rsidR="00A6390F">
        <w:t xml:space="preserve">. </w:t>
      </w:r>
    </w:p>
    <w:p w14:paraId="11C03DFB" w14:textId="75BB3EA4"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0A0A22">
        <w:t xml:space="preserve">Byloje nustatyta ir neginčijama, kad </w:t>
      </w:r>
      <w:r w:rsidR="00A6390F">
        <w:t>atsakovė</w:t>
      </w:r>
      <w:r w:rsidRPr="000A0A22">
        <w:t xml:space="preserve"> yra paslaugas darbuotojų saugos ir sveikatos srityje pagal Sutartį</w:t>
      </w:r>
      <w:r>
        <w:t xml:space="preserve"> teikusi įmonė (verslininkas). Byloje nenustatyta, kad Sutartyje būtų </w:t>
      </w:r>
      <w:r w:rsidR="00BF7FC6">
        <w:t>įtvirtin</w:t>
      </w:r>
      <w:r>
        <w:t xml:space="preserve">ta </w:t>
      </w:r>
      <w:r w:rsidRPr="00CB6FB9">
        <w:t>išlyg</w:t>
      </w:r>
      <w:r>
        <w:t>a</w:t>
      </w:r>
      <w:r w:rsidRPr="00CB6FB9">
        <w:t xml:space="preserve"> dėl</w:t>
      </w:r>
      <w:r>
        <w:t xml:space="preserve"> </w:t>
      </w:r>
      <w:r w:rsidR="00A6390F">
        <w:t>atsakovės</w:t>
      </w:r>
      <w:r>
        <w:t xml:space="preserve"> kaip </w:t>
      </w:r>
      <w:proofErr w:type="spellStart"/>
      <w:r>
        <w:t>vydytojos</w:t>
      </w:r>
      <w:proofErr w:type="spellEnd"/>
      <w:r w:rsidRPr="00CB6FB9">
        <w:t xml:space="preserve"> kaltės kai</w:t>
      </w:r>
      <w:r>
        <w:t xml:space="preserve">p civilinės atsakomybės sąlygos. Taip pat nenustatyta, kad </w:t>
      </w:r>
      <w:r w:rsidR="00A6390F">
        <w:t>atsakovė</w:t>
      </w:r>
      <w:r>
        <w:t xml:space="preserve"> prievolę</w:t>
      </w:r>
      <w:r w:rsidRPr="00CB6FB9">
        <w:t xml:space="preserve"> netinkamai </w:t>
      </w:r>
      <w:r>
        <w:t>įvykdė dėl nenugalimos jėgos.</w:t>
      </w:r>
      <w:r w:rsidRPr="00CB6FB9">
        <w:t xml:space="preserve"> </w:t>
      </w:r>
      <w:r>
        <w:t>Todėl pagrįsta pirmosios instancijos teismo išvada, kad atsakovės kaltė yra preziumuojama.</w:t>
      </w:r>
    </w:p>
    <w:p w14:paraId="75E6502A" w14:textId="1B8AE27D"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t xml:space="preserve">Spręsdami dėl ieškovei atsiradusios žalos fakto ir dydžio, bylą nagrinėję teismai nurodė, kad </w:t>
      </w:r>
      <w:r>
        <w:rPr>
          <w:bCs/>
          <w:lang w:bidi="lt-LT"/>
        </w:rPr>
        <w:t>ž</w:t>
      </w:r>
      <w:r w:rsidRPr="00350C75">
        <w:rPr>
          <w:bCs/>
          <w:lang w:bidi="lt-LT"/>
        </w:rPr>
        <w:t xml:space="preserve">alos faktas ir dydis konstatuotas Kauno apygardos teismo 2021 m. balandžio 8 d. sprendimu ir Lietuvos apeliacinio teismo 2022 m. kovo </w:t>
      </w:r>
      <w:r w:rsidRPr="000E2A00">
        <w:rPr>
          <w:bCs/>
          <w:lang w:bidi="lt-LT"/>
        </w:rPr>
        <w:t>29 d. nutartimi:</w:t>
      </w:r>
      <w:r w:rsidRPr="000E2A00">
        <w:t xml:space="preserve"> atsiradusi žala (darbdavio pareiga atlyginti žuvusio darbuotojo įpėdiniams nustatyta teismo sprendimu kitoje byloje). Žalos</w:t>
      </w:r>
      <w:r>
        <w:t xml:space="preserve"> fakto ir dydžio </w:t>
      </w:r>
      <w:r w:rsidR="00A6390F">
        <w:t>atsakovė</w:t>
      </w:r>
      <w:r>
        <w:t xml:space="preserve"> neginčija.</w:t>
      </w:r>
    </w:p>
    <w:p w14:paraId="7CD7C433" w14:textId="0EAE452D"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t>CK 6.247 straipsnyje nustatyta, kad a</w:t>
      </w:r>
      <w:r w:rsidRPr="0066496E">
        <w:rPr>
          <w:color w:val="000000"/>
          <w:lang w:eastAsia="en-US"/>
        </w:rPr>
        <w:t>tlyginami tik tie nuostoliai, kurie susiję su veiksmais (veikimu, neveikimu), nulėmusiais skolininko civilinę atsakomybę tokiu būdu, kad nuostoliai pagal jų ir civilinės atsakomybės prigimtį gali būti laikomi skolininko veiksmų (veikimo, neveikimo) rezultatu</w:t>
      </w:r>
      <w:r>
        <w:rPr>
          <w:color w:val="000000"/>
          <w:lang w:eastAsia="en-US"/>
        </w:rPr>
        <w:t>.</w:t>
      </w:r>
    </w:p>
    <w:p w14:paraId="7CFBBF03" w14:textId="7303E935"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color w:val="000000"/>
          <w:lang w:eastAsia="en-US"/>
        </w:rPr>
        <w:t xml:space="preserve">Kasaciniame skunde teigiama, kad teismai ginčijamuose sprendimuose tik formaliai abstrakčiai nurodė apie priežastinio ryšio nustatymą. </w:t>
      </w:r>
      <w:r w:rsidR="00A6390F">
        <w:rPr>
          <w:color w:val="000000"/>
          <w:lang w:eastAsia="en-US"/>
        </w:rPr>
        <w:t xml:space="preserve">Atsakovės </w:t>
      </w:r>
      <w:r>
        <w:rPr>
          <w:color w:val="000000"/>
          <w:lang w:eastAsia="en-US"/>
        </w:rPr>
        <w:t xml:space="preserve">teigimu, kitų teismo sprendimų pagrindu (įsiteisėjusiu teismo nuosprendžiu ar teismo sprendimu kitoje civilinėje byloje) nustatytas priežastinis ryšys </w:t>
      </w:r>
      <w:r w:rsidR="0016249D">
        <w:rPr>
          <w:color w:val="000000"/>
          <w:lang w:eastAsia="en-US"/>
        </w:rPr>
        <w:t xml:space="preserve">esant </w:t>
      </w:r>
      <w:r>
        <w:rPr>
          <w:color w:val="000000"/>
          <w:lang w:eastAsia="en-US"/>
        </w:rPr>
        <w:t>deliktin</w:t>
      </w:r>
      <w:r w:rsidR="0016249D">
        <w:rPr>
          <w:color w:val="000000"/>
          <w:lang w:eastAsia="en-US"/>
        </w:rPr>
        <w:t>ei</w:t>
      </w:r>
      <w:r>
        <w:rPr>
          <w:color w:val="000000"/>
          <w:lang w:eastAsia="en-US"/>
        </w:rPr>
        <w:t xml:space="preserve"> atsakomyb</w:t>
      </w:r>
      <w:r w:rsidR="0016249D">
        <w:rPr>
          <w:color w:val="000000"/>
          <w:lang w:eastAsia="en-US"/>
        </w:rPr>
        <w:t>ei</w:t>
      </w:r>
      <w:r>
        <w:rPr>
          <w:color w:val="000000"/>
          <w:lang w:eastAsia="en-US"/>
        </w:rPr>
        <w:t xml:space="preserve"> negali būti laikomas pakankamu konstatuoti priežastinio ryšio egzistavimą </w:t>
      </w:r>
      <w:r w:rsidR="0016249D">
        <w:rPr>
          <w:color w:val="000000"/>
          <w:lang w:eastAsia="en-US"/>
        </w:rPr>
        <w:t xml:space="preserve">esant </w:t>
      </w:r>
      <w:r>
        <w:rPr>
          <w:color w:val="000000"/>
          <w:lang w:eastAsia="en-US"/>
        </w:rPr>
        <w:t>jos sutartin</w:t>
      </w:r>
      <w:r w:rsidR="0016249D">
        <w:rPr>
          <w:color w:val="000000"/>
          <w:lang w:eastAsia="en-US"/>
        </w:rPr>
        <w:t>ei</w:t>
      </w:r>
      <w:r>
        <w:rPr>
          <w:color w:val="000000"/>
          <w:lang w:eastAsia="en-US"/>
        </w:rPr>
        <w:t xml:space="preserve"> atsakomyb</w:t>
      </w:r>
      <w:r w:rsidR="0016249D">
        <w:rPr>
          <w:color w:val="000000"/>
          <w:lang w:eastAsia="en-US"/>
        </w:rPr>
        <w:t>ei</w:t>
      </w:r>
      <w:r>
        <w:rPr>
          <w:color w:val="000000"/>
          <w:lang w:eastAsia="en-US"/>
        </w:rPr>
        <w:t>.</w:t>
      </w:r>
    </w:p>
    <w:p w14:paraId="0FD6A378" w14:textId="78168752"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Pr>
          <w:color w:val="000000"/>
          <w:lang w:eastAsia="en-US"/>
        </w:rPr>
        <w:t>Pirmosios instancijos teismas, nagrinėjamoje byloje priimtu sprendimu konstat</w:t>
      </w:r>
      <w:r w:rsidR="0016249D">
        <w:rPr>
          <w:color w:val="000000"/>
          <w:lang w:eastAsia="en-US"/>
        </w:rPr>
        <w:t>a</w:t>
      </w:r>
      <w:r>
        <w:rPr>
          <w:color w:val="000000"/>
          <w:lang w:eastAsia="en-US"/>
        </w:rPr>
        <w:t>vęs nepakankamą (taigi netinkamą) atsakovės sutartinių įsipareigojimų vykdymą kaip neteisėtus veiksmus (neteisėtą neveikimą), t. y. vieną iš būtinųjų civilinės atsakomybės taikymo sąlygų, taip pat nurodė, kad p</w:t>
      </w:r>
      <w:r>
        <w:t>riežastinis ryšys tarp neteisėto neveikimo ir atsiradusios žalos nustatomas šiuo sprendimu. Apeliacinės instancijos teismas skundžiamoje nutartyje nurodė, kad</w:t>
      </w:r>
      <w:r>
        <w:rPr>
          <w:color w:val="000000"/>
          <w:lang w:eastAsia="en-US"/>
        </w:rPr>
        <w:t xml:space="preserve"> </w:t>
      </w:r>
      <w:r>
        <w:rPr>
          <w:bCs/>
          <w:lang w:bidi="lt-LT"/>
        </w:rPr>
        <w:t>p</w:t>
      </w:r>
      <w:r w:rsidRPr="00350C75">
        <w:rPr>
          <w:bCs/>
          <w:lang w:bidi="lt-LT"/>
        </w:rPr>
        <w:t xml:space="preserve">riežastinis ryšys tarp neteisėto </w:t>
      </w:r>
      <w:r>
        <w:rPr>
          <w:bCs/>
          <w:lang w:bidi="lt-LT"/>
        </w:rPr>
        <w:t>atsakovės</w:t>
      </w:r>
      <w:r w:rsidRPr="00350C75">
        <w:rPr>
          <w:bCs/>
          <w:lang w:bidi="lt-LT"/>
        </w:rPr>
        <w:t xml:space="preserve"> neveikimo ir atsiradusios žalos nustatytas skundžiamu sprendimu</w:t>
      </w:r>
      <w:r>
        <w:rPr>
          <w:bCs/>
          <w:lang w:bidi="lt-LT"/>
        </w:rPr>
        <w:t xml:space="preserve">. Taigi, priežastinis ryšys tarp nustatytų </w:t>
      </w:r>
      <w:r w:rsidR="00E260BC">
        <w:rPr>
          <w:bCs/>
          <w:lang w:bidi="lt-LT"/>
        </w:rPr>
        <w:t>atsakovės</w:t>
      </w:r>
      <w:r>
        <w:rPr>
          <w:bCs/>
          <w:lang w:bidi="lt-LT"/>
        </w:rPr>
        <w:t xml:space="preserve"> veiksmų ir ieškovei atsiradusios žalos nustatytas šioje byloje priimtais teismų sprendimais. Todėl nėra pagrindo teigti, kad priežastinis ryšys tarp šioje byloje nustatytų neteisėtų </w:t>
      </w:r>
      <w:r w:rsidR="00E260BC">
        <w:rPr>
          <w:bCs/>
          <w:lang w:bidi="lt-LT"/>
        </w:rPr>
        <w:t>atsakovės</w:t>
      </w:r>
      <w:r>
        <w:rPr>
          <w:bCs/>
          <w:lang w:bidi="lt-LT"/>
        </w:rPr>
        <w:t xml:space="preserve"> veiksmų, vykdant Sutartį, ir ieškovei atsiradusios žalos buvo konstatuotas</w:t>
      </w:r>
      <w:r w:rsidRPr="004B165E">
        <w:rPr>
          <w:color w:val="000000"/>
          <w:lang w:eastAsia="en-US"/>
        </w:rPr>
        <w:t xml:space="preserve"> </w:t>
      </w:r>
      <w:r>
        <w:rPr>
          <w:color w:val="000000"/>
          <w:lang w:eastAsia="en-US"/>
        </w:rPr>
        <w:t>kitoje byloje</w:t>
      </w:r>
      <w:r>
        <w:rPr>
          <w:bCs/>
          <w:lang w:bidi="lt-LT"/>
        </w:rPr>
        <w:t xml:space="preserve"> </w:t>
      </w:r>
      <w:r>
        <w:rPr>
          <w:color w:val="000000"/>
          <w:lang w:eastAsia="en-US"/>
        </w:rPr>
        <w:t xml:space="preserve">nustatyto priežastinio ryšio ieškovės deliktinės atsakomybės kontekste. Tačiau iš esmės pagrįstas yra </w:t>
      </w:r>
      <w:r w:rsidR="00E260BC">
        <w:rPr>
          <w:color w:val="000000"/>
          <w:lang w:eastAsia="en-US"/>
        </w:rPr>
        <w:t>atsakovės</w:t>
      </w:r>
      <w:r>
        <w:rPr>
          <w:color w:val="000000"/>
          <w:lang w:eastAsia="en-US"/>
        </w:rPr>
        <w:t xml:space="preserve"> teiginys, kad teismai priežastinį ryšį, kaip vieną iš būtinųjų civilinės atsakomybės taikymo sąlygų, konstatavo formaliai, t. y. tinkamai neargumentavo šios sąlygos nustatymo.</w:t>
      </w:r>
    </w:p>
    <w:p w14:paraId="16911BE0" w14:textId="0CFC7954" w:rsidR="00E70118" w:rsidRPr="00E70118"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D455AF">
        <w:t xml:space="preserve">Kasacinis teismas, formuodamas teismų praktiką dėl teismo procesinio sprendimo motyvų išsamumo ir pakankamumo įtakos jo pagrįstumui ir teisėtumui, nuosekliai pažymi, kad teismo sprendimo motyvų nepakankamumas </w:t>
      </w:r>
      <w:r w:rsidRPr="00D455AF">
        <w:rPr>
          <w:i/>
          <w:iCs/>
        </w:rPr>
        <w:t xml:space="preserve">per </w:t>
      </w:r>
      <w:proofErr w:type="spellStart"/>
      <w:r w:rsidRPr="00D455AF">
        <w:rPr>
          <w:i/>
          <w:iCs/>
        </w:rPr>
        <w:t>se</w:t>
      </w:r>
      <w:proofErr w:type="spellEnd"/>
      <w:r w:rsidRPr="00D455AF">
        <w:rPr>
          <w:i/>
          <w:iCs/>
        </w:rPr>
        <w:t xml:space="preserve"> </w:t>
      </w:r>
      <w:r w:rsidR="0016249D" w:rsidRPr="00BC012E">
        <w:t>(savaime)</w:t>
      </w:r>
      <w:r w:rsidR="0016249D">
        <w:rPr>
          <w:i/>
          <w:iCs/>
        </w:rPr>
        <w:t xml:space="preserve"> </w:t>
      </w:r>
      <w:r w:rsidRPr="00D455AF">
        <w:t xml:space="preserve">negali būti prilyginamas </w:t>
      </w:r>
      <w:bookmarkStart w:id="31" w:name="n_25"/>
      <w:r w:rsidRPr="00D455AF">
        <w:t>CPK</w:t>
      </w:r>
      <w:r w:rsidR="00F1506A">
        <w:t> </w:t>
      </w:r>
      <w:r w:rsidRPr="00D455AF">
        <w:t>329</w:t>
      </w:r>
      <w:r w:rsidR="0016249D">
        <w:t> </w:t>
      </w:r>
      <w:r w:rsidRPr="00D455AF">
        <w:t>straipsnio</w:t>
      </w:r>
      <w:bookmarkEnd w:id="31"/>
      <w:r w:rsidRPr="00D455AF">
        <w:t xml:space="preserve"> 2 dalies 4 punkte įtvirtintam absoliučiam teismo sprendimo negaliojimo pagrindui – kai sprendimas (nutartis) yra be motyvų (sutrumpintų motyvų). Kiekvienas teismo sprendimas turi būti argumentuotas taip, kad jo motyvuojamoji dalis pagrįstų teismo išvadas, išdėstytas rezoliucinėje teismo sprendimo (nutarties) dalyje. Tačiau teismo pareiga pagrįsti priimtą sprendimą neturėtų būti suprantama kaip reikalavimas detaliai atsakyti į kiekvieną argumentą. Jeigu teismo sprendime nėra atsakyta į kai kuriuos ieškinio, skundo ar kito procesinio dokumento argumentus, tai savaime nesudaro pagrindo konstatuoti, kad toks sprendimas yra nepagrįstas ar (ir) neteisėtas, dėl teismo išdėstytų argumentų pakankamumo turi būti sprendžiama įvertinus, ar materialieji ar procesiniai bylos aspektai, dėl kurių teismas nepasisakė, yra tokie svarbūs, jog dėl jų galėjo būti priimtas neteisingas sprendimas dėl bylos esmės. Vertinant </w:t>
      </w:r>
      <w:r w:rsidRPr="00D455AF">
        <w:lastRenderedPageBreak/>
        <w:t xml:space="preserve">apeliacinės instancijos teismo procesinių sprendimų pagrįstumą pažymima, kad apeliacinės instancijos teismas gali pritarti pirmosios instancijos teismo išvadoms, tai darydamas ne mechaniškai, bet atkreipdamas dėmesį į esminius jam nagrinėti pateiktus klausimus. Pagal </w:t>
      </w:r>
      <w:bookmarkStart w:id="32" w:name="n_26"/>
      <w:r w:rsidRPr="00D455AF">
        <w:t>CPK 346 straipsnio</w:t>
      </w:r>
      <w:bookmarkEnd w:id="32"/>
      <w:r w:rsidRPr="00D455AF">
        <w:t xml:space="preserve"> 2 dalies 1 punktą</w:t>
      </w:r>
      <w:r w:rsidR="0016249D">
        <w:t>,</w:t>
      </w:r>
      <w:r w:rsidRPr="00D455AF">
        <w:t xml:space="preserve"> kasacijos pagrindas yra tik esminis proceso teisės normų pažeidimas, be to, kai šis pažeidimas galėjo turėti įtakos neteisėto sprendimo (nutarties) priėmimui. Jeigu nenustatoma kitų pagrindų, tai apeliacinės instancijos teismo nutartis nėra naikinama vien dėl to, kad jos motyvai neišsamūs, o visa bylos medžiaga leidžia daryti išvadą apie tai, kokiais teisiniais argumentais vadovaudamasis teismas atmetė apeliacinį skundą (žr.,</w:t>
      </w:r>
      <w:r w:rsidR="00F1506A">
        <w:t> </w:t>
      </w:r>
      <w:r w:rsidRPr="00D455AF">
        <w:t>pvz.</w:t>
      </w:r>
      <w:r w:rsidR="0016249D">
        <w:t>,</w:t>
      </w:r>
      <w:r w:rsidRPr="00D455AF">
        <w:t xml:space="preserve"> Lietuvos Aukščiausiojo Teismo 2014</w:t>
      </w:r>
      <w:r w:rsidR="0016249D">
        <w:t> </w:t>
      </w:r>
      <w:r w:rsidRPr="00D455AF">
        <w:t>m. lapkričio 14 d. nutartį civilinėje byloje Nr.</w:t>
      </w:r>
      <w:r w:rsidR="00F1506A">
        <w:t> </w:t>
      </w:r>
      <w:r w:rsidRPr="00D455AF">
        <w:t>3K-3-492/2014 ir joje nurodytą kasacinio teismo praktiką)</w:t>
      </w:r>
      <w:r>
        <w:t>.</w:t>
      </w:r>
    </w:p>
    <w:p w14:paraId="7455FB39" w14:textId="3D7A33C9" w:rsidR="00E70118" w:rsidRPr="003C525B" w:rsidRDefault="00E70118" w:rsidP="00E70118">
      <w:pPr>
        <w:pStyle w:val="list-paragraph"/>
        <w:numPr>
          <w:ilvl w:val="0"/>
          <w:numId w:val="1"/>
        </w:numPr>
        <w:spacing w:before="0" w:beforeAutospacing="0" w:after="120" w:afterAutospacing="0" w:line="240" w:lineRule="atLeast"/>
        <w:jc w:val="both"/>
        <w:rPr>
          <w:shd w:val="clear" w:color="auto" w:fill="FFFFFF"/>
        </w:rPr>
      </w:pPr>
      <w:r>
        <w:t xml:space="preserve">Minėta, kad </w:t>
      </w:r>
      <w:r w:rsidRPr="003C525B">
        <w:t>bylą nagrinėjusių teismų nust</w:t>
      </w:r>
      <w:r w:rsidR="0016249D" w:rsidRPr="003C525B">
        <w:t>at</w:t>
      </w:r>
      <w:r w:rsidRPr="003C525B">
        <w:t xml:space="preserve">ytos šios </w:t>
      </w:r>
      <w:r w:rsidRPr="003C525B">
        <w:rPr>
          <w:bCs/>
          <w:lang w:bidi="lt-LT"/>
        </w:rPr>
        <w:t xml:space="preserve">nelaimingo atsitikimo darbe priežastys: </w:t>
      </w:r>
      <w:proofErr w:type="spellStart"/>
      <w:r w:rsidRPr="003C525B">
        <w:rPr>
          <w:bCs/>
          <w:lang w:bidi="lt-LT"/>
        </w:rPr>
        <w:t>autokrautuvo</w:t>
      </w:r>
      <w:proofErr w:type="spellEnd"/>
      <w:r w:rsidRPr="003C525B">
        <w:rPr>
          <w:bCs/>
          <w:lang w:bidi="lt-LT"/>
        </w:rPr>
        <w:t xml:space="preserve"> vairuotojas </w:t>
      </w:r>
      <w:bookmarkStart w:id="33" w:name="Buk_21"/>
      <w:r w:rsidR="00C55B7F" w:rsidRPr="00C55B7F">
        <w:rPr>
          <w:bCs/>
          <w:lang w:bidi="lt-LT"/>
        </w:rPr>
        <w:t xml:space="preserve">V. Č. </w:t>
      </w:r>
      <w:bookmarkEnd w:id="33"/>
      <w:r w:rsidRPr="003C525B">
        <w:rPr>
          <w:bCs/>
          <w:lang w:bidi="lt-LT"/>
        </w:rPr>
        <w:t>nebuvo pakankamai instruktuotas pagal instrukciją Nr. 8 ir ieškovės įmonėje nepakako nestandartinių krovinių tvarkym</w:t>
      </w:r>
      <w:r w:rsidR="0051164E" w:rsidRPr="003C525B">
        <w:rPr>
          <w:bCs/>
          <w:lang w:bidi="lt-LT"/>
        </w:rPr>
        <w:t>o instrukcijų</w:t>
      </w:r>
      <w:r w:rsidRPr="003C525B">
        <w:rPr>
          <w:bCs/>
          <w:lang w:bidi="lt-LT"/>
        </w:rPr>
        <w:t xml:space="preserve">. Taip </w:t>
      </w:r>
      <w:r w:rsidR="0051164E" w:rsidRPr="003C525B">
        <w:rPr>
          <w:bCs/>
          <w:lang w:bidi="lt-LT"/>
        </w:rPr>
        <w:t xml:space="preserve">pat </w:t>
      </w:r>
      <w:r w:rsidRPr="003C525B">
        <w:rPr>
          <w:bCs/>
          <w:lang w:bidi="lt-LT"/>
        </w:rPr>
        <w:t xml:space="preserve">nustatyta, kad </w:t>
      </w:r>
      <w:r w:rsidR="005C241C" w:rsidRPr="003C525B">
        <w:rPr>
          <w:bCs/>
          <w:lang w:bidi="lt-LT"/>
        </w:rPr>
        <w:t>atsakovė</w:t>
      </w:r>
      <w:r w:rsidRPr="003C525B">
        <w:rPr>
          <w:bCs/>
          <w:lang w:bidi="lt-LT"/>
        </w:rPr>
        <w:t xml:space="preserve">, pagal Sutartį vykdžiusi dalį DSS tarnybos funkcijų, t. y. būdama </w:t>
      </w:r>
      <w:r w:rsidRPr="003C525B">
        <w:rPr>
          <w:color w:val="000000"/>
        </w:rPr>
        <w:t xml:space="preserve">atsakinga </w:t>
      </w:r>
      <w:r w:rsidRPr="003C525B">
        <w:rPr>
          <w:bCs/>
          <w:lang w:bidi="lt-LT"/>
        </w:rPr>
        <w:t>už profesinės rizikos identifikavimą, įvertinimą ir reikalingų instrukcijų parengimą, darbuotojų apmokymą ir instruktavimą, šiuos sutartinius įsipareigo</w:t>
      </w:r>
      <w:r w:rsidR="0047206E" w:rsidRPr="003C525B">
        <w:rPr>
          <w:bCs/>
          <w:lang w:bidi="lt-LT"/>
        </w:rPr>
        <w:t>ji</w:t>
      </w:r>
      <w:r w:rsidRPr="003C525B">
        <w:rPr>
          <w:bCs/>
          <w:lang w:bidi="lt-LT"/>
        </w:rPr>
        <w:t xml:space="preserve">mus vykdė netinkamai. Šiuos </w:t>
      </w:r>
      <w:r w:rsidR="005C241C" w:rsidRPr="003C525B">
        <w:rPr>
          <w:bCs/>
          <w:lang w:bidi="lt-LT"/>
        </w:rPr>
        <w:t>atsakovės</w:t>
      </w:r>
      <w:r w:rsidRPr="003C525B">
        <w:rPr>
          <w:bCs/>
          <w:lang w:bidi="lt-LT"/>
        </w:rPr>
        <w:t xml:space="preserve"> veiksmus, vykdant Sutartį, pripažinus neteisėtais (neteisėtu neveikimu), </w:t>
      </w:r>
      <w:r w:rsidR="005C241C" w:rsidRPr="003C525B">
        <w:rPr>
          <w:bCs/>
          <w:lang w:bidi="lt-LT"/>
        </w:rPr>
        <w:t>laikytina</w:t>
      </w:r>
      <w:r w:rsidRPr="003C525B">
        <w:rPr>
          <w:bCs/>
          <w:lang w:bidi="lt-LT"/>
        </w:rPr>
        <w:t xml:space="preserve">, kad nuostoliai (turėtos išlaidos), ieškovės patirti atlyginus nukentėjusiesiems dėl nelaimingo atsitikimo darbe patirtą žalą, yra </w:t>
      </w:r>
      <w:r w:rsidRPr="003C525B">
        <w:rPr>
          <w:color w:val="000000"/>
          <w:lang w:eastAsia="en-US"/>
        </w:rPr>
        <w:t xml:space="preserve">susiję su minėtais neteisėtais </w:t>
      </w:r>
      <w:r w:rsidR="005C241C" w:rsidRPr="003C525B">
        <w:rPr>
          <w:color w:val="000000"/>
          <w:lang w:eastAsia="en-US"/>
        </w:rPr>
        <w:t>atsakovės</w:t>
      </w:r>
      <w:r w:rsidRPr="003C525B">
        <w:rPr>
          <w:color w:val="000000"/>
          <w:lang w:eastAsia="en-US"/>
        </w:rPr>
        <w:t xml:space="preserve"> veiksmais (neteisėtu neveikimu), kurie ir lemia </w:t>
      </w:r>
      <w:r w:rsidR="005C241C" w:rsidRPr="003C525B">
        <w:rPr>
          <w:color w:val="000000"/>
          <w:lang w:eastAsia="en-US"/>
        </w:rPr>
        <w:t>atsakovės</w:t>
      </w:r>
      <w:r w:rsidRPr="003C525B">
        <w:rPr>
          <w:color w:val="000000"/>
          <w:lang w:eastAsia="en-US"/>
        </w:rPr>
        <w:t xml:space="preserve"> civilinę atsakomybę tokiu būdu, kad nuostoliai pagal jų ir civilinės atsakomybės prigimtį pagrįstai pripažinti </w:t>
      </w:r>
      <w:r w:rsidR="005C241C" w:rsidRPr="003C525B">
        <w:rPr>
          <w:color w:val="000000"/>
          <w:lang w:eastAsia="en-US"/>
        </w:rPr>
        <w:t>atsakovės</w:t>
      </w:r>
      <w:r w:rsidRPr="003C525B">
        <w:rPr>
          <w:color w:val="000000"/>
          <w:lang w:eastAsia="en-US"/>
        </w:rPr>
        <w:t xml:space="preserve"> veiksmų rezultatu.</w:t>
      </w:r>
    </w:p>
    <w:p w14:paraId="3257713C" w14:textId="43352635" w:rsidR="00E70118" w:rsidRPr="00BC11CE" w:rsidRDefault="00E70118" w:rsidP="00E70118">
      <w:pPr>
        <w:pStyle w:val="list-paragraph"/>
        <w:numPr>
          <w:ilvl w:val="0"/>
          <w:numId w:val="1"/>
        </w:numPr>
        <w:spacing w:before="0" w:beforeAutospacing="0" w:after="120" w:afterAutospacing="0" w:line="240" w:lineRule="atLeast"/>
        <w:jc w:val="both"/>
        <w:rPr>
          <w:shd w:val="clear" w:color="auto" w:fill="FFFFFF"/>
        </w:rPr>
      </w:pPr>
      <w:r w:rsidRPr="003C525B">
        <w:rPr>
          <w:color w:val="000000"/>
          <w:lang w:eastAsia="en-US"/>
        </w:rPr>
        <w:t xml:space="preserve">Taigi, bylą nagrinėję teismai pagrįstai pripažino, kad </w:t>
      </w:r>
      <w:r w:rsidR="005C241C" w:rsidRPr="003C525B">
        <w:rPr>
          <w:color w:val="000000"/>
          <w:lang w:eastAsia="en-US"/>
        </w:rPr>
        <w:t>atsakovės</w:t>
      </w:r>
      <w:r>
        <w:rPr>
          <w:color w:val="000000"/>
          <w:lang w:eastAsia="en-US"/>
        </w:rPr>
        <w:t xml:space="preserve"> neteisėti veiksmai (neteisėtas neveikimas), vykdant Sutartį, ir ieškovei atsiradę nuostoliai yra su</w:t>
      </w:r>
      <w:r w:rsidR="005C241C">
        <w:rPr>
          <w:color w:val="000000"/>
          <w:lang w:eastAsia="en-US"/>
        </w:rPr>
        <w:t>sij</w:t>
      </w:r>
      <w:r>
        <w:rPr>
          <w:color w:val="000000"/>
          <w:lang w:eastAsia="en-US"/>
        </w:rPr>
        <w:t xml:space="preserve">ę priežastiniu ryšiu ir lemia jos civilinę atsakomybę. Vien aplinkybė, kad </w:t>
      </w:r>
      <w:r w:rsidR="005C241C">
        <w:rPr>
          <w:color w:val="000000"/>
          <w:lang w:eastAsia="en-US"/>
        </w:rPr>
        <w:t xml:space="preserve">dėl </w:t>
      </w:r>
      <w:r>
        <w:rPr>
          <w:color w:val="000000"/>
          <w:lang w:eastAsia="en-US"/>
        </w:rPr>
        <w:t xml:space="preserve">šios civilinės atsakomybės sąlygos teismai tinkamai neargumentavo, toks </w:t>
      </w:r>
      <w:r w:rsidRPr="00D455AF">
        <w:t>sprendimo motyvų nepakankamumas negali būti prilyginamas CPK 329 straipsnio 2 dalies 4 punkte įtvirtintam absoliučiam teismo sprendimo negaliojimo pagrindui</w:t>
      </w:r>
      <w:r>
        <w:t xml:space="preserve"> ar</w:t>
      </w:r>
      <w:r w:rsidRPr="00FD478A">
        <w:t xml:space="preserve"> </w:t>
      </w:r>
      <w:r w:rsidRPr="00D455AF">
        <w:t>esmini</w:t>
      </w:r>
      <w:r>
        <w:t>am proceso teisės normų pažeidimui</w:t>
      </w:r>
      <w:r w:rsidR="0051164E">
        <w:t>.</w:t>
      </w:r>
      <w:r>
        <w:t xml:space="preserve"> B</w:t>
      </w:r>
      <w:r w:rsidRPr="00D455AF">
        <w:t xml:space="preserve">e to, </w:t>
      </w:r>
      <w:r>
        <w:t xml:space="preserve">nėra pagrindo išvadai, kad </w:t>
      </w:r>
      <w:r w:rsidRPr="00D455AF">
        <w:t>šis pažeidima</w:t>
      </w:r>
      <w:r>
        <w:t xml:space="preserve">s galėjo turėti įtakos </w:t>
      </w:r>
      <w:r w:rsidR="0051164E">
        <w:t xml:space="preserve">priimant </w:t>
      </w:r>
      <w:r>
        <w:t>neteisėt</w:t>
      </w:r>
      <w:r w:rsidR="0051164E">
        <w:t>us</w:t>
      </w:r>
      <w:r>
        <w:t xml:space="preserve"> procesini</w:t>
      </w:r>
      <w:r w:rsidR="0051164E">
        <w:t>us</w:t>
      </w:r>
      <w:r>
        <w:t xml:space="preserve"> sprendim</w:t>
      </w:r>
      <w:r w:rsidR="0051164E">
        <w:t>us</w:t>
      </w:r>
      <w:r>
        <w:t>.</w:t>
      </w:r>
    </w:p>
    <w:p w14:paraId="6E81146F" w14:textId="77777777" w:rsidR="00BC11CE" w:rsidRPr="00E70118" w:rsidRDefault="00BC11CE" w:rsidP="00BC11CE">
      <w:pPr>
        <w:pStyle w:val="list-paragraph"/>
        <w:spacing w:before="0" w:beforeAutospacing="0" w:after="120" w:afterAutospacing="0" w:line="240" w:lineRule="atLeast"/>
        <w:jc w:val="both"/>
        <w:rPr>
          <w:shd w:val="clear" w:color="auto" w:fill="FFFFFF"/>
        </w:rPr>
      </w:pPr>
    </w:p>
    <w:p w14:paraId="312A1241" w14:textId="6E650445" w:rsidR="00BC11CE" w:rsidRDefault="00BC11CE" w:rsidP="00BC11CE">
      <w:pPr>
        <w:spacing w:after="120"/>
        <w:ind w:firstLine="720"/>
        <w:jc w:val="both"/>
        <w:rPr>
          <w:i/>
          <w:iCs/>
        </w:rPr>
      </w:pPr>
      <w:bookmarkStart w:id="34" w:name="_Hlk158733617"/>
      <w:r w:rsidRPr="008D20BC">
        <w:rPr>
          <w:i/>
          <w:iCs/>
        </w:rPr>
        <w:t>Dėl</w:t>
      </w:r>
      <w:r>
        <w:rPr>
          <w:i/>
          <w:iCs/>
        </w:rPr>
        <w:t xml:space="preserve"> </w:t>
      </w:r>
      <w:r w:rsidRPr="00BC11CE">
        <w:rPr>
          <w:i/>
          <w:iCs/>
        </w:rPr>
        <w:t>mišrios kaltės taikymo nagrinėjamoje byloje</w:t>
      </w:r>
    </w:p>
    <w:p w14:paraId="360B1863" w14:textId="77777777" w:rsidR="00BC11CE" w:rsidRPr="008D20BC" w:rsidRDefault="00BC11CE" w:rsidP="00BC11CE">
      <w:pPr>
        <w:spacing w:after="120"/>
        <w:ind w:firstLine="720"/>
        <w:jc w:val="both"/>
        <w:rPr>
          <w:i/>
          <w:iCs/>
        </w:rPr>
      </w:pPr>
    </w:p>
    <w:p w14:paraId="62B36076" w14:textId="27A0DDF1" w:rsid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t xml:space="preserve">CK </w:t>
      </w:r>
      <w:r w:rsidRPr="00F04697">
        <w:rPr>
          <w:bCs/>
          <w:color w:val="000000"/>
        </w:rPr>
        <w:t>6.206 straipsnyje, reglamentuojančiame sutarčių neįvykdymo teisines pasekmes, nustatyta, kad v</w:t>
      </w:r>
      <w:r w:rsidRPr="000D1CE4">
        <w:rPr>
          <w:color w:val="000000"/>
        </w:rPr>
        <w:t>iena šalis negali remtis kitos šalies neįvykdymu tiek, kiek sutartis buvo neįvykdyta dėl jos pačios veiksmų ar neveikimo arba kitokio įvykio, kurio rizika jai pačiai ir tenka</w:t>
      </w:r>
      <w:r>
        <w:rPr>
          <w:shd w:val="clear" w:color="auto" w:fill="FFFFFF"/>
        </w:rPr>
        <w:t>.</w:t>
      </w:r>
    </w:p>
    <w:bookmarkEnd w:id="34"/>
    <w:p w14:paraId="04288C74" w14:textId="6907A168"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t xml:space="preserve">CK 6.259 straipsnio 1 dalyje nustatyta, kad jeigu prievolė neįvykdyta arba netinkamai įvykdyta dėl abiejų šalių kaltės, skolininko atsakomybė atitinkamai gali būti sumažinta arba jis gali būti </w:t>
      </w:r>
      <w:r w:rsidR="0051164E">
        <w:t xml:space="preserve">visiškai </w:t>
      </w:r>
      <w:r>
        <w:t>atleistas nuo atsakomybės.</w:t>
      </w:r>
    </w:p>
    <w:p w14:paraId="18F90458" w14:textId="335C3398"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t>Kasacinio teismo yra išaiškinta, kad žala arba nuostoliai gali atsirasti ne vien dėl skolininko veiksmų ar neveikimo, bet ir dėl kreditoriaus kaltės ar esant abiejų šių asmenų kaltei. CK</w:t>
      </w:r>
      <w:r w:rsidR="00F1506A">
        <w:t> </w:t>
      </w:r>
      <w:r>
        <w:t>6.248</w:t>
      </w:r>
      <w:r w:rsidR="0051164E">
        <w:t> </w:t>
      </w:r>
      <w:r>
        <w:t>straipsnio 4 dalyje nurodyta, kad tais atvejais, kai dėl žalos atsiradimo kaltas ir kreditorius, tai atlygintini nuostoliai mažinami proporcingai kreditoriaus kaltei arba skolininkas</w:t>
      </w:r>
      <w:r w:rsidR="00F1506A">
        <w:t> </w:t>
      </w:r>
      <w:r>
        <w:t>gali būti atleistas nuo civilinės atsakomybės. Ši norma yra bendroji civilinės atsakomybės norma, kuri detalizuojama specialiąja sutartinę civilinę atsakomybę reglamentuojančia CK 6.259 straipsnio 2</w:t>
      </w:r>
      <w:r w:rsidR="0051164E">
        <w:t> </w:t>
      </w:r>
      <w:r>
        <w:t xml:space="preserve">dalies nuostata, pagal kurią skolininko atsakomybė gali būti sumažinta arba jis gali būti visiškai atleistas nuo atsakomybės, kai kreditorius tyčia ar dėl neatsargumo prisidėjo prie netinkamu prievolės įvykdymu padarytų nuostolių padidėjimo, taip pat kai kreditorius tyčia ar dėl neatsargumo nesiėmė priemonių nuostoliams sumažinti. Tai reiškia, kad, kreditoriui pažeidus sąžiningo ir apdairaus elgesio reikalavimus, skolininko prievolė atlyginti žalą turi būti sumažinama tokiu nuostolių dydžiu, už kurį atsakingas kreditorius, nes </w:t>
      </w:r>
      <w:r>
        <w:lastRenderedPageBreak/>
        <w:t>skolininkas neprivalo prisiimti atsakomybės už kreditoriaus veiksmus. Kreditoriaus kaltė civilinėje atsakomybėje nepreziumuojama, nes CK 6.248 straipsnyje nustatyta skolininko, o ne kreditoriaus kaltės prezumpcija. Taigi kreditoriaus kaltę pagal CPK 178 straipsnį privalo įrodyti skolininkas, kuris remiasi šia aplinkybe. Tačiau kai skolininkas nurodo aplinkybes, pagrindžiančias kreditoriaus kaltę, šiam tenka pareiga jas paneigti (žr.</w:t>
      </w:r>
      <w:r w:rsidR="0051164E">
        <w:t>,</w:t>
      </w:r>
      <w:r>
        <w:t xml:space="preserve"> pv</w:t>
      </w:r>
      <w:r w:rsidR="0051164E">
        <w:t>z</w:t>
      </w:r>
      <w:r>
        <w:t>.</w:t>
      </w:r>
      <w:r w:rsidR="0051164E">
        <w:t>,</w:t>
      </w:r>
      <w:r>
        <w:t xml:space="preserve"> Lietuvos Aukščiausiojo Teismo 2018 m. gegužės 11 d. nutarties civilinėje byloje Nr. e3K-3-190-248/2018 32 punktą ir jame nurodytą kasacinio teismo praktiką).</w:t>
      </w:r>
    </w:p>
    <w:p w14:paraId="25CA4279" w14:textId="3B169844"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t xml:space="preserve">Aiškindamas CK 6.259 straipsnio 1 dalyje įtvirtintą teisinį reguliavimą, </w:t>
      </w:r>
      <w:r w:rsidR="00B347EE">
        <w:t xml:space="preserve">kasacinis teismas </w:t>
      </w:r>
      <w:r>
        <w:t xml:space="preserve">yra nurodęs, kad šis teisinis reguliavimas įtvirtina mišrios kaltės principą, kuris taikomas ir verslininko atsakomybei. Kasacinio teismo taip pat išaiškinta, kad toks šios normos taikymas </w:t>
      </w:r>
      <w:proofErr w:type="spellStart"/>
      <w:r w:rsidRPr="00B347EE">
        <w:rPr>
          <w:i/>
          <w:iCs/>
        </w:rPr>
        <w:t>expressis</w:t>
      </w:r>
      <w:proofErr w:type="spellEnd"/>
      <w:r w:rsidRPr="00B347EE">
        <w:rPr>
          <w:i/>
          <w:iCs/>
        </w:rPr>
        <w:t xml:space="preserve"> </w:t>
      </w:r>
      <w:proofErr w:type="spellStart"/>
      <w:r w:rsidRPr="00B347EE">
        <w:rPr>
          <w:i/>
          <w:iCs/>
        </w:rPr>
        <w:t>verbis</w:t>
      </w:r>
      <w:proofErr w:type="spellEnd"/>
      <w:r>
        <w:t xml:space="preserve"> (tiesiogiai) įtvirtintas ir CK 6.259 straipsnio 3 dalyje, nustatančioje, kad šiame straipsnyje nustatytos taisyklės atitinkamai taikomos ir tais atvejais, kai skolininkas pagal įstatymus ar sutartį atsako už prievolės neįvykdymą ar netinkamą jos įvykdymą nepaisant jo kaltės. Todėl ir tais atvejais, kai sprendžiamas verslininko atsakomybės klausimas ir skolininkas remiasi kreditoriaus kalte, pagal CK 6.259 straipsnio 1 dalyje įtvirtintą taisyklę teismas privalo vertinti ir nustatyti, ar byloje yra pagrindas spręsti dėl mišrios skolininko ir kreditoriaus kaltės ir esant mišriai kaltei taikyti šios taisyklės nulemtas teisines pasekmes</w:t>
      </w:r>
      <w:r w:rsidRPr="006A2F3A">
        <w:t xml:space="preserve"> </w:t>
      </w:r>
      <w:r>
        <w:t>(žr.</w:t>
      </w:r>
      <w:r w:rsidRPr="00D455AF">
        <w:t xml:space="preserve"> Lietuvos Aukščiausiojo Teismo </w:t>
      </w:r>
      <w:r>
        <w:t>2020</w:t>
      </w:r>
      <w:r w:rsidRPr="00D455AF">
        <w:t xml:space="preserve"> m.</w:t>
      </w:r>
      <w:r w:rsidRPr="006A2F3A">
        <w:t xml:space="preserve"> </w:t>
      </w:r>
      <w:r>
        <w:t>liepos 2 d. nutarties</w:t>
      </w:r>
      <w:r w:rsidRPr="00D455AF">
        <w:t xml:space="preserve"> civilinėje byloje </w:t>
      </w:r>
      <w:r>
        <w:t>Nr. e3K-3-223-1075/2020 61 punktą</w:t>
      </w:r>
      <w:r w:rsidRPr="00D455AF">
        <w:t>)</w:t>
      </w:r>
      <w:r>
        <w:t>.</w:t>
      </w:r>
    </w:p>
    <w:p w14:paraId="066638D2" w14:textId="3ABC12E1" w:rsidR="00BC11CE" w:rsidRPr="0033523F" w:rsidRDefault="00BC11CE" w:rsidP="00994E39">
      <w:pPr>
        <w:pStyle w:val="list-paragraph"/>
        <w:numPr>
          <w:ilvl w:val="0"/>
          <w:numId w:val="1"/>
        </w:numPr>
        <w:spacing w:before="0" w:beforeAutospacing="0" w:after="120" w:afterAutospacing="0" w:line="240" w:lineRule="atLeast"/>
        <w:jc w:val="both"/>
        <w:rPr>
          <w:shd w:val="clear" w:color="auto" w:fill="FFFFFF"/>
        </w:rPr>
      </w:pPr>
      <w:r w:rsidRPr="00B347EE">
        <w:rPr>
          <w:rFonts w:eastAsia="Calibri"/>
          <w:bCs/>
          <w:lang w:bidi="lt-LT"/>
        </w:rPr>
        <w:t xml:space="preserve">Minėta, kad įsiteisėjusiu nuosprendžiu </w:t>
      </w:r>
      <w:bookmarkStart w:id="35" w:name="Buk_2"/>
      <w:r w:rsidR="00C55B7F" w:rsidRPr="00C55B7F">
        <w:rPr>
          <w:rFonts w:eastAsia="Calibri"/>
          <w:bCs/>
          <w:lang w:bidi="lt-LT"/>
        </w:rPr>
        <w:t xml:space="preserve">A. M. </w:t>
      </w:r>
      <w:bookmarkEnd w:id="35"/>
      <w:r w:rsidRPr="00B347EE">
        <w:rPr>
          <w:rFonts w:eastAsia="Calibri"/>
          <w:bCs/>
          <w:lang w:bidi="lt-LT"/>
        </w:rPr>
        <w:t xml:space="preserve">nuteistas pagal BK 176 </w:t>
      </w:r>
      <w:proofErr w:type="spellStart"/>
      <w:r w:rsidRPr="00B347EE">
        <w:rPr>
          <w:rFonts w:eastAsia="Calibri"/>
          <w:bCs/>
          <w:lang w:bidi="lt-LT"/>
        </w:rPr>
        <w:t>straispnio</w:t>
      </w:r>
      <w:proofErr w:type="spellEnd"/>
      <w:r w:rsidRPr="00B347EE">
        <w:rPr>
          <w:rFonts w:eastAsia="Calibri"/>
          <w:bCs/>
          <w:lang w:bidi="lt-LT"/>
        </w:rPr>
        <w:t xml:space="preserve"> 1 dalį už tai, kad</w:t>
      </w:r>
      <w:r w:rsidR="0047206E">
        <w:rPr>
          <w:rFonts w:eastAsia="Calibri"/>
          <w:bCs/>
          <w:lang w:bidi="lt-LT"/>
        </w:rPr>
        <w:t>,</w:t>
      </w:r>
      <w:r w:rsidRPr="00B347EE">
        <w:rPr>
          <w:rFonts w:eastAsia="Calibri"/>
          <w:bCs/>
          <w:lang w:bidi="lt-LT"/>
        </w:rPr>
        <w:t xml:space="preserve"> būdamas darbdav</w:t>
      </w:r>
      <w:r w:rsidR="0051164E">
        <w:rPr>
          <w:rFonts w:eastAsia="Calibri"/>
          <w:bCs/>
          <w:lang w:bidi="lt-LT"/>
        </w:rPr>
        <w:t>ys</w:t>
      </w:r>
      <w:r w:rsidRPr="00B347EE">
        <w:rPr>
          <w:rFonts w:eastAsia="Calibri"/>
          <w:bCs/>
          <w:lang w:bidi="lt-LT"/>
        </w:rPr>
        <w:t xml:space="preserve"> – UAB ,,N</w:t>
      </w:r>
      <w:r w:rsidR="00965076">
        <w:rPr>
          <w:rFonts w:eastAsia="Calibri"/>
          <w:bCs/>
          <w:lang w:bidi="lt-LT"/>
        </w:rPr>
        <w:t>ė</w:t>
      </w:r>
      <w:r w:rsidRPr="00B347EE">
        <w:rPr>
          <w:rFonts w:eastAsia="Calibri"/>
          <w:bCs/>
          <w:lang w:bidi="lt-LT"/>
        </w:rPr>
        <w:t>gė“ direktoriu</w:t>
      </w:r>
      <w:r w:rsidR="0051164E">
        <w:rPr>
          <w:rFonts w:eastAsia="Calibri"/>
          <w:bCs/>
          <w:lang w:bidi="lt-LT"/>
        </w:rPr>
        <w:t>s</w:t>
      </w:r>
      <w:r w:rsidRPr="00B347EE">
        <w:rPr>
          <w:rFonts w:eastAsia="Calibri"/>
          <w:bCs/>
          <w:lang w:bidi="lt-LT"/>
        </w:rPr>
        <w:t xml:space="preserve"> ir būdamas atsakingas už saugių ir sveikatai nepavojingų sąlygų sudarymą visais su darbu susijusiais aspektais, nenustatė UAB</w:t>
      </w:r>
      <w:r w:rsidR="0051164E">
        <w:rPr>
          <w:rFonts w:eastAsia="Calibri"/>
          <w:bCs/>
          <w:lang w:bidi="lt-LT"/>
        </w:rPr>
        <w:t> </w:t>
      </w:r>
      <w:r w:rsidRPr="00B347EE">
        <w:rPr>
          <w:rFonts w:eastAsia="Calibri"/>
          <w:bCs/>
          <w:lang w:bidi="lt-LT"/>
        </w:rPr>
        <w:t>,,N</w:t>
      </w:r>
      <w:r w:rsidR="0051164E">
        <w:rPr>
          <w:rFonts w:eastAsia="Calibri"/>
          <w:bCs/>
          <w:lang w:bidi="lt-LT"/>
        </w:rPr>
        <w:t>ė</w:t>
      </w:r>
      <w:r w:rsidRPr="00B347EE">
        <w:rPr>
          <w:rFonts w:eastAsia="Calibri"/>
          <w:bCs/>
          <w:lang w:bidi="lt-LT"/>
        </w:rPr>
        <w:t>gė“ pavojingų darbų – krovinių iškrovimo</w:t>
      </w:r>
      <w:r w:rsidR="0051164E">
        <w:rPr>
          <w:rFonts w:eastAsia="Calibri"/>
          <w:bCs/>
          <w:lang w:bidi="lt-LT"/>
        </w:rPr>
        <w:t xml:space="preserve"> ir </w:t>
      </w:r>
      <w:r w:rsidRPr="00B347EE">
        <w:rPr>
          <w:rFonts w:eastAsia="Calibri"/>
          <w:bCs/>
          <w:lang w:bidi="lt-LT"/>
        </w:rPr>
        <w:t>pakrovimo mechaniniais krautuvais organizavimo tvarkos, neaprūpino UAB ,,N</w:t>
      </w:r>
      <w:r w:rsidR="0051164E">
        <w:rPr>
          <w:rFonts w:eastAsia="Calibri"/>
          <w:bCs/>
          <w:lang w:bidi="lt-LT"/>
        </w:rPr>
        <w:t>ė</w:t>
      </w:r>
      <w:r w:rsidRPr="00B347EE">
        <w:rPr>
          <w:rFonts w:eastAsia="Calibri"/>
          <w:bCs/>
          <w:lang w:bidi="lt-LT"/>
        </w:rPr>
        <w:t xml:space="preserve">gė“ darbuotojų, </w:t>
      </w:r>
      <w:proofErr w:type="spellStart"/>
      <w:r w:rsidRPr="00B347EE">
        <w:rPr>
          <w:rFonts w:eastAsia="Calibri"/>
          <w:bCs/>
          <w:lang w:bidi="lt-LT"/>
        </w:rPr>
        <w:t>autokrautuvais</w:t>
      </w:r>
      <w:proofErr w:type="spellEnd"/>
      <w:r w:rsidRPr="00B347EE">
        <w:rPr>
          <w:rFonts w:eastAsia="Calibri"/>
          <w:bCs/>
          <w:lang w:bidi="lt-LT"/>
        </w:rPr>
        <w:t xml:space="preserve"> atliekančių nestandartinių krovinių iškrovimo</w:t>
      </w:r>
      <w:r w:rsidR="0051164E">
        <w:rPr>
          <w:rFonts w:eastAsia="Calibri"/>
          <w:bCs/>
          <w:lang w:bidi="lt-LT"/>
        </w:rPr>
        <w:t xml:space="preserve"> ir </w:t>
      </w:r>
      <w:r w:rsidRPr="00B347EE">
        <w:rPr>
          <w:rFonts w:eastAsia="Calibri"/>
          <w:bCs/>
          <w:lang w:bidi="lt-LT"/>
        </w:rPr>
        <w:t>pakrovimo darbus, papildomomis priemonėmis (virvėmis arba specialiais kabliais) keliamo krovinio stabilumui užtikrinti, bendrovės sandėlio darbininko</w:t>
      </w:r>
      <w:r w:rsidR="0051164E">
        <w:rPr>
          <w:rFonts w:eastAsia="Calibri"/>
          <w:bCs/>
          <w:lang w:bidi="lt-LT"/>
        </w:rPr>
        <w:t xml:space="preserve"> – </w:t>
      </w:r>
      <w:r w:rsidRPr="00B347EE">
        <w:rPr>
          <w:rFonts w:eastAsia="Calibri"/>
          <w:bCs/>
          <w:lang w:bidi="lt-LT"/>
        </w:rPr>
        <w:t xml:space="preserve">krovėjo-vairuotojo </w:t>
      </w:r>
      <w:bookmarkStart w:id="36" w:name="Buk_24"/>
      <w:r w:rsidR="00C55B7F" w:rsidRPr="00C55B7F">
        <w:rPr>
          <w:rFonts w:eastAsia="Calibri"/>
          <w:bCs/>
          <w:lang w:bidi="lt-LT"/>
        </w:rPr>
        <w:t xml:space="preserve">V. Č. </w:t>
      </w:r>
      <w:bookmarkEnd w:id="36"/>
      <w:r w:rsidRPr="00B347EE">
        <w:rPr>
          <w:rFonts w:eastAsia="Calibri"/>
          <w:bCs/>
          <w:lang w:bidi="lt-LT"/>
        </w:rPr>
        <w:t>nesupažindino ir jo neinstruktavo pagal UAB ,,N</w:t>
      </w:r>
      <w:r w:rsidR="0051164E">
        <w:rPr>
          <w:rFonts w:eastAsia="Calibri"/>
          <w:bCs/>
          <w:lang w:bidi="lt-LT"/>
        </w:rPr>
        <w:t>ė</w:t>
      </w:r>
      <w:r w:rsidRPr="00B347EE">
        <w:rPr>
          <w:rFonts w:eastAsia="Calibri"/>
          <w:bCs/>
          <w:lang w:bidi="lt-LT"/>
        </w:rPr>
        <w:t>gė“ direktoriau</w:t>
      </w:r>
      <w:r w:rsidR="0051164E">
        <w:rPr>
          <w:rFonts w:eastAsia="Calibri"/>
          <w:bCs/>
          <w:lang w:bidi="lt-LT"/>
        </w:rPr>
        <w:t>s</w:t>
      </w:r>
      <w:r w:rsidRPr="00B347EE">
        <w:rPr>
          <w:rFonts w:eastAsia="Calibri"/>
          <w:bCs/>
          <w:lang w:bidi="lt-LT"/>
        </w:rPr>
        <w:t xml:space="preserve"> 2013 m. vasario 5 d. įsakymu patvirtintą </w:t>
      </w:r>
      <w:r w:rsidR="00926121">
        <w:rPr>
          <w:rFonts w:eastAsia="Calibri"/>
          <w:bCs/>
          <w:lang w:bidi="lt-LT"/>
        </w:rPr>
        <w:t>instrukciją</w:t>
      </w:r>
      <w:r w:rsidRPr="00B347EE">
        <w:rPr>
          <w:rFonts w:eastAsia="Calibri"/>
          <w:bCs/>
          <w:lang w:bidi="lt-LT"/>
        </w:rPr>
        <w:t xml:space="preserve"> Nr. 8, nekontroliavo, kaip pavaldūs darbuotojai laikosi saugos ir sveikatos reikalavimų</w:t>
      </w:r>
      <w:r w:rsidRPr="00B347EE">
        <w:rPr>
          <w:bCs/>
          <w:lang w:bidi="lt-LT"/>
        </w:rPr>
        <w:t xml:space="preserve">. Taip pat minėta, kad bylą nagrinėję teismai nustatė </w:t>
      </w:r>
      <w:r w:rsidRPr="0033523F">
        <w:rPr>
          <w:bCs/>
          <w:lang w:bidi="lt-LT"/>
        </w:rPr>
        <w:t xml:space="preserve">šias nelaimingo atsitikimo priežastis: </w:t>
      </w:r>
      <w:proofErr w:type="spellStart"/>
      <w:r w:rsidRPr="0033523F">
        <w:rPr>
          <w:bCs/>
          <w:lang w:bidi="lt-LT"/>
        </w:rPr>
        <w:t>autokrautuvo</w:t>
      </w:r>
      <w:proofErr w:type="spellEnd"/>
      <w:r w:rsidRPr="0033523F">
        <w:rPr>
          <w:bCs/>
          <w:lang w:bidi="lt-LT"/>
        </w:rPr>
        <w:t xml:space="preserve"> vairuotojas </w:t>
      </w:r>
      <w:bookmarkStart w:id="37" w:name="Buk_22"/>
      <w:r w:rsidR="00C55B7F" w:rsidRPr="00C55B7F">
        <w:rPr>
          <w:bCs/>
          <w:lang w:bidi="lt-LT"/>
        </w:rPr>
        <w:t xml:space="preserve">V. Č. </w:t>
      </w:r>
      <w:bookmarkEnd w:id="37"/>
      <w:r w:rsidRPr="0033523F">
        <w:rPr>
          <w:bCs/>
          <w:lang w:bidi="lt-LT"/>
        </w:rPr>
        <w:t>nebuvo pakankamai instruktuotas pagal instrukciją Nr. 8 (neįsisąmoninęs turinio, nėra parašo, kad supažindintas) ir nepakako instrukcijų</w:t>
      </w:r>
      <w:r w:rsidR="0051164E" w:rsidRPr="0033523F">
        <w:rPr>
          <w:bCs/>
          <w:lang w:bidi="lt-LT"/>
        </w:rPr>
        <w:t>, kaip tvarkyti</w:t>
      </w:r>
      <w:r w:rsidRPr="0033523F">
        <w:rPr>
          <w:bCs/>
          <w:lang w:bidi="lt-LT"/>
        </w:rPr>
        <w:t xml:space="preserve"> nestandartini</w:t>
      </w:r>
      <w:r w:rsidR="0051164E" w:rsidRPr="0033523F">
        <w:rPr>
          <w:bCs/>
          <w:lang w:bidi="lt-LT"/>
        </w:rPr>
        <w:t>us</w:t>
      </w:r>
      <w:r w:rsidRPr="0033523F">
        <w:rPr>
          <w:bCs/>
          <w:lang w:bidi="lt-LT"/>
        </w:rPr>
        <w:t xml:space="preserve"> krovini</w:t>
      </w:r>
      <w:r w:rsidR="0051164E" w:rsidRPr="0033523F">
        <w:rPr>
          <w:bCs/>
          <w:lang w:bidi="lt-LT"/>
        </w:rPr>
        <w:t>us</w:t>
      </w:r>
      <w:r w:rsidRPr="0033523F">
        <w:rPr>
          <w:bCs/>
          <w:lang w:bidi="lt-LT"/>
        </w:rPr>
        <w:t xml:space="preserve"> (k</w:t>
      </w:r>
      <w:r w:rsidR="0051164E" w:rsidRPr="0033523F">
        <w:rPr>
          <w:bCs/>
          <w:lang w:bidi="lt-LT"/>
        </w:rPr>
        <w:t>e</w:t>
      </w:r>
      <w:r w:rsidRPr="0033523F">
        <w:rPr>
          <w:bCs/>
          <w:lang w:bidi="lt-LT"/>
        </w:rPr>
        <w:t>l</w:t>
      </w:r>
      <w:r w:rsidR="0051164E" w:rsidRPr="0033523F">
        <w:rPr>
          <w:bCs/>
          <w:lang w:bidi="lt-LT"/>
        </w:rPr>
        <w:t>t</w:t>
      </w:r>
      <w:r w:rsidRPr="0033523F">
        <w:rPr>
          <w:bCs/>
          <w:lang w:bidi="lt-LT"/>
        </w:rPr>
        <w:t>i, vež</w:t>
      </w:r>
      <w:r w:rsidR="0051164E" w:rsidRPr="0033523F">
        <w:rPr>
          <w:bCs/>
          <w:lang w:bidi="lt-LT"/>
        </w:rPr>
        <w:t>t</w:t>
      </w:r>
      <w:r w:rsidRPr="0033523F">
        <w:rPr>
          <w:bCs/>
          <w:lang w:bidi="lt-LT"/>
        </w:rPr>
        <w:t>i ir pan.)</w:t>
      </w:r>
      <w:r w:rsidR="00926121" w:rsidRPr="0033523F">
        <w:rPr>
          <w:bCs/>
          <w:lang w:bidi="lt-LT"/>
        </w:rPr>
        <w:t xml:space="preserve">. </w:t>
      </w:r>
    </w:p>
    <w:p w14:paraId="3091B0F1" w14:textId="6018A287"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rsidRPr="0033523F">
        <w:rPr>
          <w:bCs/>
        </w:rPr>
        <w:t xml:space="preserve">Bylą nagrinėjęs pirmosios instancijos teismas taip pat nustatė, kad ieškovės direktoriaus 2017 m. gegužės 24 d. </w:t>
      </w:r>
      <w:r w:rsidR="00927630" w:rsidRPr="0033523F">
        <w:rPr>
          <w:bCs/>
        </w:rPr>
        <w:t xml:space="preserve">įsakymu </w:t>
      </w:r>
      <w:r w:rsidRPr="0033523F">
        <w:rPr>
          <w:bCs/>
        </w:rPr>
        <w:t>patvirtintame</w:t>
      </w:r>
      <w:r w:rsidRPr="00A738E3">
        <w:rPr>
          <w:bCs/>
        </w:rPr>
        <w:t xml:space="preserve"> Darbuotojų instruktavimo darbuotojų saugos ir sveikatos klausimais tvarko</w:t>
      </w:r>
      <w:r>
        <w:rPr>
          <w:bCs/>
        </w:rPr>
        <w:t>s apraše</w:t>
      </w:r>
      <w:r w:rsidRPr="00A738E3">
        <w:rPr>
          <w:bCs/>
        </w:rPr>
        <w:t xml:space="preserve"> nurodyta, </w:t>
      </w:r>
      <w:r>
        <w:rPr>
          <w:bCs/>
        </w:rPr>
        <w:t>jog</w:t>
      </w:r>
      <w:r w:rsidRPr="00A738E3">
        <w:rPr>
          <w:bCs/>
        </w:rPr>
        <w:t xml:space="preserve"> darbuotojai turi būti periodiškai instruktuojami, nustatyta instruktavimo tvarka, kad instruktuojantis asmuo po instruktavimo turi žodžiu apklausti darbuotoją, </w:t>
      </w:r>
      <w:r w:rsidRPr="00101074">
        <w:t xml:space="preserve">įsitikinti, ar </w:t>
      </w:r>
      <w:r w:rsidRPr="00101074">
        <w:rPr>
          <w:bCs/>
        </w:rPr>
        <w:t>jis</w:t>
      </w:r>
      <w:r w:rsidRPr="00101074">
        <w:t xml:space="preserve"> gerai suprato instrukciją</w:t>
      </w:r>
      <w:r w:rsidRPr="00A738E3">
        <w:rPr>
          <w:bCs/>
        </w:rPr>
        <w:t xml:space="preserve">, jeigu reikia, </w:t>
      </w:r>
      <w:r>
        <w:rPr>
          <w:bCs/>
        </w:rPr>
        <w:t>kartoti instruktavimą iš naujo; i</w:t>
      </w:r>
      <w:r w:rsidRPr="00A738E3">
        <w:rPr>
          <w:bCs/>
        </w:rPr>
        <w:t>nstruktavimo faktas patvirtinamas instruktuojamajam pasirašant sp</w:t>
      </w:r>
      <w:r>
        <w:rPr>
          <w:bCs/>
        </w:rPr>
        <w:t>ecialiame instruktavimo žurnale; a</w:t>
      </w:r>
      <w:r w:rsidRPr="00664FF8">
        <w:t>prašo priedas yra atsakingų asmenų sąrašas</w:t>
      </w:r>
      <w:r>
        <w:t>. Apeliacinės instancijos teismas taip pat nustatė, kad minėtame apraše</w:t>
      </w:r>
      <w:r w:rsidRPr="00F04697">
        <w:rPr>
          <w:bCs/>
          <w:lang w:bidi="lt-LT"/>
        </w:rPr>
        <w:t xml:space="preserve"> nu</w:t>
      </w:r>
      <w:r w:rsidR="00017B91">
        <w:rPr>
          <w:bCs/>
          <w:lang w:bidi="lt-LT"/>
        </w:rPr>
        <w:t>st</w:t>
      </w:r>
      <w:r w:rsidRPr="00F04697">
        <w:rPr>
          <w:bCs/>
          <w:lang w:bidi="lt-LT"/>
        </w:rPr>
        <w:t>at</w:t>
      </w:r>
      <w:r>
        <w:rPr>
          <w:bCs/>
          <w:lang w:bidi="lt-LT"/>
        </w:rPr>
        <w:t>ytas</w:t>
      </w:r>
      <w:r w:rsidRPr="00F04697">
        <w:rPr>
          <w:bCs/>
          <w:lang w:bidi="lt-LT"/>
        </w:rPr>
        <w:t xml:space="preserve"> bendr</w:t>
      </w:r>
      <w:r>
        <w:rPr>
          <w:bCs/>
          <w:lang w:bidi="lt-LT"/>
        </w:rPr>
        <w:t xml:space="preserve">asis </w:t>
      </w:r>
      <w:r w:rsidRPr="00F04697">
        <w:rPr>
          <w:bCs/>
          <w:lang w:bidi="lt-LT"/>
        </w:rPr>
        <w:t>instruktavim</w:t>
      </w:r>
      <w:r>
        <w:rPr>
          <w:bCs/>
          <w:lang w:bidi="lt-LT"/>
        </w:rPr>
        <w:t xml:space="preserve">as ir instruktavimas darbo vietoje, </w:t>
      </w:r>
      <w:r w:rsidR="00017B91">
        <w:rPr>
          <w:bCs/>
          <w:lang w:bidi="lt-LT"/>
        </w:rPr>
        <w:t>ir</w:t>
      </w:r>
      <w:r>
        <w:rPr>
          <w:bCs/>
          <w:lang w:bidi="lt-LT"/>
        </w:rPr>
        <w:t xml:space="preserve"> pažymėjo, </w:t>
      </w:r>
      <w:r w:rsidRPr="00101074">
        <w:rPr>
          <w:bCs/>
          <w:lang w:bidi="lt-LT"/>
        </w:rPr>
        <w:t>kad</w:t>
      </w:r>
      <w:r w:rsidR="00017B91">
        <w:rPr>
          <w:bCs/>
          <w:lang w:bidi="lt-LT"/>
        </w:rPr>
        <w:t>,</w:t>
      </w:r>
      <w:r w:rsidRPr="00101074">
        <w:rPr>
          <w:bCs/>
          <w:lang w:bidi="lt-LT"/>
        </w:rPr>
        <w:t xml:space="preserve"> net ir esant prielaidai, </w:t>
      </w:r>
      <w:r w:rsidR="00017B91">
        <w:rPr>
          <w:bCs/>
          <w:lang w:bidi="lt-LT"/>
        </w:rPr>
        <w:t>jog</w:t>
      </w:r>
      <w:r w:rsidRPr="00101074">
        <w:rPr>
          <w:bCs/>
          <w:lang w:bidi="lt-LT"/>
        </w:rPr>
        <w:t xml:space="preserve"> </w:t>
      </w:r>
      <w:bookmarkStart w:id="38" w:name="Buk_13"/>
      <w:r w:rsidR="00C55B7F" w:rsidRPr="00C55B7F">
        <w:rPr>
          <w:bCs/>
          <w:lang w:bidi="lt-LT"/>
        </w:rPr>
        <w:t xml:space="preserve">V. Č. </w:t>
      </w:r>
      <w:bookmarkEnd w:id="38"/>
      <w:r w:rsidR="00017B91">
        <w:rPr>
          <w:bCs/>
          <w:lang w:bidi="lt-LT"/>
        </w:rPr>
        <w:t>su</w:t>
      </w:r>
      <w:r w:rsidRPr="00101074">
        <w:rPr>
          <w:bCs/>
          <w:lang w:bidi="lt-LT"/>
        </w:rPr>
        <w:t xml:space="preserve"> saugos ir sveikatos instrukcij</w:t>
      </w:r>
      <w:r w:rsidR="00017B91">
        <w:rPr>
          <w:bCs/>
          <w:lang w:bidi="lt-LT"/>
        </w:rPr>
        <w:t>a</w:t>
      </w:r>
      <w:r w:rsidRPr="00101074">
        <w:rPr>
          <w:bCs/>
          <w:lang w:bidi="lt-LT"/>
        </w:rPr>
        <w:t xml:space="preserve"> vairuojant </w:t>
      </w:r>
      <w:proofErr w:type="spellStart"/>
      <w:r w:rsidRPr="00101074">
        <w:rPr>
          <w:bCs/>
          <w:lang w:bidi="lt-LT"/>
        </w:rPr>
        <w:t>autokrautuvą</w:t>
      </w:r>
      <w:proofErr w:type="spellEnd"/>
      <w:r w:rsidRPr="00101074">
        <w:rPr>
          <w:bCs/>
          <w:lang w:bidi="lt-LT"/>
        </w:rPr>
        <w:t xml:space="preserve"> Nr. 8 darbo vietoje turėjo supažindinti direktorius </w:t>
      </w:r>
      <w:bookmarkStart w:id="39" w:name="Buk_3"/>
      <w:r w:rsidR="00C55B7F" w:rsidRPr="00C55B7F">
        <w:rPr>
          <w:bCs/>
          <w:lang w:bidi="lt-LT"/>
        </w:rPr>
        <w:t>A. M.</w:t>
      </w:r>
      <w:bookmarkEnd w:id="39"/>
      <w:r w:rsidRPr="00101074">
        <w:rPr>
          <w:bCs/>
          <w:lang w:bidi="lt-LT"/>
        </w:rPr>
        <w:t>,</w:t>
      </w:r>
      <w:r w:rsidRPr="008E6072">
        <w:rPr>
          <w:bCs/>
          <w:lang w:bidi="lt-LT"/>
        </w:rPr>
        <w:t xml:space="preserve"> </w:t>
      </w:r>
      <w:r w:rsidR="009748E8">
        <w:rPr>
          <w:bCs/>
          <w:lang w:bidi="lt-LT"/>
        </w:rPr>
        <w:t>atsakovė</w:t>
      </w:r>
      <w:r w:rsidRPr="008E6072">
        <w:rPr>
          <w:bCs/>
          <w:lang w:bidi="lt-LT"/>
        </w:rPr>
        <w:t xml:space="preserve"> turėjo vykdyti sutartimi jai nustatytą </w:t>
      </w:r>
      <w:r w:rsidRPr="0033523F">
        <w:rPr>
          <w:bCs/>
          <w:lang w:bidi="lt-LT"/>
        </w:rPr>
        <w:t>pareigą kontroliuoti, ar darbuotojų instruktavimas atliekamas tinkamai. Pažymėtina, kad m</w:t>
      </w:r>
      <w:r w:rsidR="009748E8" w:rsidRPr="0033523F">
        <w:rPr>
          <w:bCs/>
          <w:lang w:bidi="lt-LT"/>
        </w:rPr>
        <w:t>i</w:t>
      </w:r>
      <w:r w:rsidRPr="0033523F">
        <w:rPr>
          <w:bCs/>
          <w:lang w:bidi="lt-LT"/>
        </w:rPr>
        <w:t xml:space="preserve">nėto aprašo priede </w:t>
      </w:r>
      <w:r w:rsidR="00017B91" w:rsidRPr="0033523F">
        <w:rPr>
          <w:bCs/>
          <w:lang w:bidi="lt-LT"/>
        </w:rPr>
        <w:t xml:space="preserve">– </w:t>
      </w:r>
      <w:r w:rsidRPr="0033523F">
        <w:rPr>
          <w:bCs/>
          <w:lang w:bidi="lt-LT"/>
        </w:rPr>
        <w:t>Atsakingų asmenų, paskirtų už UAB „N</w:t>
      </w:r>
      <w:r w:rsidR="00965076" w:rsidRPr="0033523F">
        <w:rPr>
          <w:bCs/>
          <w:lang w:bidi="lt-LT"/>
        </w:rPr>
        <w:t>ė</w:t>
      </w:r>
      <w:r w:rsidRPr="0033523F">
        <w:rPr>
          <w:bCs/>
          <w:lang w:bidi="lt-LT"/>
        </w:rPr>
        <w:t>gė“ instruktavimo sąraš</w:t>
      </w:r>
      <w:r w:rsidR="00017B91" w:rsidRPr="0033523F">
        <w:rPr>
          <w:bCs/>
          <w:lang w:bidi="lt-LT"/>
        </w:rPr>
        <w:t xml:space="preserve">e – </w:t>
      </w:r>
      <w:r w:rsidRPr="0033523F">
        <w:rPr>
          <w:bCs/>
          <w:lang w:bidi="lt-LT"/>
        </w:rPr>
        <w:t>atsakingu už visų</w:t>
      </w:r>
      <w:r>
        <w:rPr>
          <w:bCs/>
          <w:lang w:bidi="lt-LT"/>
        </w:rPr>
        <w:t xml:space="preserve"> darbuotojų instruktavimą darbo vietoje nurodytas direktorius </w:t>
      </w:r>
      <w:bookmarkStart w:id="40" w:name="Buk_4"/>
      <w:r w:rsidR="00C55B7F" w:rsidRPr="00C55B7F">
        <w:rPr>
          <w:bCs/>
          <w:lang w:bidi="lt-LT"/>
        </w:rPr>
        <w:t>A. M</w:t>
      </w:r>
      <w:bookmarkEnd w:id="40"/>
      <w:r>
        <w:rPr>
          <w:bCs/>
          <w:lang w:bidi="lt-LT"/>
        </w:rPr>
        <w:t>.</w:t>
      </w:r>
    </w:p>
    <w:p w14:paraId="5A37FBFB" w14:textId="18C05020"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rsidRPr="00D20819">
        <w:rPr>
          <w:bCs/>
          <w:lang w:bidi="lt-LT"/>
        </w:rPr>
        <w:t>Kasaciniame skunde teigiama, kad t</w:t>
      </w:r>
      <w:r w:rsidRPr="00D20819">
        <w:t xml:space="preserve">eismai </w:t>
      </w:r>
      <w:r w:rsidRPr="00D20819">
        <w:rPr>
          <w:bCs/>
        </w:rPr>
        <w:t>netinkamai vertino pačios ieškovės sutartinių įsipareigojimų nevykdymo</w:t>
      </w:r>
      <w:r w:rsidRPr="00D20819">
        <w:t xml:space="preserve"> </w:t>
      </w:r>
      <w:r w:rsidRPr="00D20819">
        <w:rPr>
          <w:bCs/>
        </w:rPr>
        <w:t>aplinkybę</w:t>
      </w:r>
      <w:r w:rsidRPr="00D20819">
        <w:t>, nepagrįstai perkėlė atsakovei atsakomybę už funkcijų, kurios priklausė nuo pačios ieškovės</w:t>
      </w:r>
      <w:r w:rsidR="00017B91">
        <w:t>, vykdymą</w:t>
      </w:r>
      <w:r w:rsidRPr="00D20819">
        <w:t xml:space="preserve">. </w:t>
      </w:r>
      <w:r w:rsidR="00620AE7">
        <w:t>Atsakovės</w:t>
      </w:r>
      <w:r w:rsidRPr="00D20819">
        <w:t xml:space="preserve"> teigimu, nustatytos faktinės bylos aplinkybės (ieškovės darbuotojų pažeidimai, direktoriaus </w:t>
      </w:r>
      <w:r w:rsidRPr="002C7768">
        <w:t xml:space="preserve">funkcijų netinkamas atlikimas, bendradarbiavimo pareigos nesilaikymas) teikia pagrindą išvadai dėl ieškovės kaltės, todėl </w:t>
      </w:r>
      <w:r w:rsidRPr="002C7768">
        <w:rPr>
          <w:bCs/>
        </w:rPr>
        <w:lastRenderedPageBreak/>
        <w:t xml:space="preserve">teismai nepagrįstai vertino vien </w:t>
      </w:r>
      <w:r w:rsidR="00620AE7">
        <w:rPr>
          <w:bCs/>
        </w:rPr>
        <w:t>atsakovės</w:t>
      </w:r>
      <w:r w:rsidRPr="002C7768">
        <w:rPr>
          <w:bCs/>
        </w:rPr>
        <w:t xml:space="preserve"> veiksmus vykdant sutartinius įsipareigojimus, visą atsakomybę perkėlė jai. </w:t>
      </w:r>
      <w:r w:rsidRPr="002C7768">
        <w:t>Neįvykdžiusi savo sutartinių įsipareigojimų ieškovė negali remtis atsakovės neveikimu, reikalauti atlyginti dėl nelaimingo atsitikimo atsiradusią žalą</w:t>
      </w:r>
      <w:r>
        <w:t>.</w:t>
      </w:r>
    </w:p>
    <w:p w14:paraId="0690D4E9" w14:textId="2012BF73" w:rsidR="00BC11CE" w:rsidRPr="0033523F" w:rsidRDefault="00BC11CE" w:rsidP="00BC11CE">
      <w:pPr>
        <w:pStyle w:val="list-paragraph"/>
        <w:numPr>
          <w:ilvl w:val="0"/>
          <w:numId w:val="1"/>
        </w:numPr>
        <w:spacing w:before="0" w:beforeAutospacing="0" w:after="120" w:afterAutospacing="0" w:line="240" w:lineRule="atLeast"/>
        <w:jc w:val="both"/>
        <w:rPr>
          <w:shd w:val="clear" w:color="auto" w:fill="FFFFFF"/>
        </w:rPr>
      </w:pPr>
      <w:r w:rsidRPr="002C7768">
        <w:t>Kasacini</w:t>
      </w:r>
      <w:r w:rsidR="00620AE7">
        <w:t xml:space="preserve">o teismo teisėjų kolegija </w:t>
      </w:r>
      <w:r w:rsidRPr="002C7768">
        <w:t xml:space="preserve">su šiais </w:t>
      </w:r>
      <w:r w:rsidR="00620AE7">
        <w:t>atsakovės</w:t>
      </w:r>
      <w:r w:rsidRPr="002C7768">
        <w:t xml:space="preserve"> argumentais sutinka iš dalies</w:t>
      </w:r>
      <w:r w:rsidR="00620AE7">
        <w:t>, konstatuoja</w:t>
      </w:r>
      <w:r>
        <w:t>, kad š</w:t>
      </w:r>
      <w:r w:rsidRPr="002C7768">
        <w:t>ios nutarties 66 ir 67 punkt</w:t>
      </w:r>
      <w:r w:rsidR="00620AE7">
        <w:t>uose</w:t>
      </w:r>
      <w:r w:rsidRPr="002C7768">
        <w:t xml:space="preserve"> nurodytos byloje nustatytos aplinkybės dėl </w:t>
      </w:r>
      <w:r>
        <w:t xml:space="preserve">dalies </w:t>
      </w:r>
      <w:r w:rsidRPr="002C7768">
        <w:t>nelaimingo atsitikimo darbe priežasčių</w:t>
      </w:r>
      <w:r>
        <w:t xml:space="preserve"> </w:t>
      </w:r>
      <w:r w:rsidRPr="00A738E3">
        <w:rPr>
          <w:rFonts w:eastAsia="Calibri"/>
          <w:bCs/>
          <w:lang w:bidi="lt-LT"/>
        </w:rPr>
        <w:t>–</w:t>
      </w:r>
      <w:r>
        <w:rPr>
          <w:rFonts w:eastAsia="Calibri"/>
          <w:bCs/>
          <w:lang w:bidi="lt-LT"/>
        </w:rPr>
        <w:t xml:space="preserve"> ieškovės administracijos vadovo įsakymu patvirtinta įmonės darbuotojų instruktavimo tvarka nustatytų jo paties pareigų</w:t>
      </w:r>
      <w:r w:rsidR="003C525B">
        <w:rPr>
          <w:rFonts w:eastAsia="Calibri"/>
          <w:bCs/>
          <w:lang w:bidi="lt-LT"/>
        </w:rPr>
        <w:t xml:space="preserve"> </w:t>
      </w:r>
      <w:r>
        <w:rPr>
          <w:rFonts w:eastAsia="Calibri"/>
          <w:bCs/>
          <w:lang w:bidi="lt-LT"/>
        </w:rPr>
        <w:t xml:space="preserve">netinkamo vykdymo, </w:t>
      </w:r>
      <w:r w:rsidRPr="00101074">
        <w:rPr>
          <w:rFonts w:eastAsia="Calibri"/>
          <w:bCs/>
          <w:lang w:bidi="lt-LT"/>
        </w:rPr>
        <w:t xml:space="preserve">darbuotojų, </w:t>
      </w:r>
      <w:proofErr w:type="spellStart"/>
      <w:r w:rsidRPr="00101074">
        <w:rPr>
          <w:rFonts w:eastAsia="Calibri"/>
          <w:bCs/>
          <w:lang w:bidi="lt-LT"/>
        </w:rPr>
        <w:t>autokrautuvais</w:t>
      </w:r>
      <w:proofErr w:type="spellEnd"/>
      <w:r w:rsidRPr="00101074">
        <w:rPr>
          <w:rFonts w:eastAsia="Calibri"/>
          <w:bCs/>
          <w:lang w:bidi="lt-LT"/>
        </w:rPr>
        <w:t xml:space="preserve"> atliekančių nestandartinių krovinių iškrovimo</w:t>
      </w:r>
      <w:r w:rsidR="00017B91">
        <w:rPr>
          <w:rFonts w:eastAsia="Calibri"/>
          <w:bCs/>
          <w:lang w:bidi="lt-LT"/>
        </w:rPr>
        <w:t xml:space="preserve"> ir </w:t>
      </w:r>
      <w:r w:rsidRPr="00101074">
        <w:rPr>
          <w:rFonts w:eastAsia="Calibri"/>
          <w:bCs/>
          <w:lang w:bidi="lt-LT"/>
        </w:rPr>
        <w:t xml:space="preserve">pakrovimo darbus, </w:t>
      </w:r>
      <w:r>
        <w:rPr>
          <w:rFonts w:eastAsia="Calibri"/>
          <w:bCs/>
          <w:lang w:bidi="lt-LT"/>
        </w:rPr>
        <w:t>neaprūpinim</w:t>
      </w:r>
      <w:r w:rsidR="00017B91">
        <w:rPr>
          <w:rFonts w:eastAsia="Calibri"/>
          <w:bCs/>
          <w:lang w:bidi="lt-LT"/>
        </w:rPr>
        <w:t>o</w:t>
      </w:r>
      <w:r>
        <w:rPr>
          <w:rFonts w:eastAsia="Calibri"/>
          <w:bCs/>
          <w:lang w:bidi="lt-LT"/>
        </w:rPr>
        <w:t xml:space="preserve"> </w:t>
      </w:r>
      <w:r w:rsidRPr="00101074">
        <w:rPr>
          <w:rFonts w:eastAsia="Calibri"/>
          <w:bCs/>
          <w:lang w:bidi="lt-LT"/>
        </w:rPr>
        <w:t xml:space="preserve">papildomomis </w:t>
      </w:r>
      <w:r w:rsidRPr="0033523F">
        <w:rPr>
          <w:rFonts w:eastAsia="Calibri"/>
          <w:bCs/>
          <w:lang w:bidi="lt-LT"/>
        </w:rPr>
        <w:t>priemonėmis keliamo krovinio stabilumui užtikrinti</w:t>
      </w:r>
      <w:r w:rsidR="00017B91" w:rsidRPr="0033523F">
        <w:rPr>
          <w:rFonts w:eastAsia="Calibri"/>
          <w:bCs/>
          <w:lang w:bidi="lt-LT"/>
        </w:rPr>
        <w:t xml:space="preserve"> –</w:t>
      </w:r>
      <w:r w:rsidRPr="0033523F">
        <w:rPr>
          <w:rFonts w:eastAsia="Calibri"/>
          <w:bCs/>
          <w:lang w:bidi="lt-LT"/>
        </w:rPr>
        <w:t xml:space="preserve"> sudaro pagrindą išvadai, kad įvykusį nelaimingą atsitikimą iš </w:t>
      </w:r>
      <w:r w:rsidR="00620AE7" w:rsidRPr="0033523F">
        <w:rPr>
          <w:rFonts w:eastAsia="Calibri"/>
          <w:bCs/>
          <w:lang w:bidi="lt-LT"/>
        </w:rPr>
        <w:t>dalies</w:t>
      </w:r>
      <w:r w:rsidRPr="0033523F">
        <w:rPr>
          <w:rFonts w:eastAsia="Calibri"/>
          <w:bCs/>
          <w:lang w:bidi="lt-LT"/>
        </w:rPr>
        <w:t xml:space="preserve"> nulėmė ir pačios ieškovės neteisėti veiksmai, netinkamai </w:t>
      </w:r>
      <w:proofErr w:type="spellStart"/>
      <w:r w:rsidRPr="0033523F">
        <w:rPr>
          <w:rFonts w:eastAsia="Calibri"/>
          <w:bCs/>
          <w:lang w:bidi="lt-LT"/>
        </w:rPr>
        <w:t>vydant</w:t>
      </w:r>
      <w:proofErr w:type="spellEnd"/>
      <w:r w:rsidRPr="0033523F">
        <w:rPr>
          <w:rFonts w:eastAsia="Calibri"/>
          <w:bCs/>
          <w:lang w:bidi="lt-LT"/>
        </w:rPr>
        <w:t xml:space="preserve"> jai pačiai priskirtas pareigas darbuotojų saugos ir sveikatos srityje</w:t>
      </w:r>
      <w:r w:rsidR="003C525B" w:rsidRPr="0033523F">
        <w:rPr>
          <w:rFonts w:eastAsia="Calibri"/>
          <w:bCs/>
          <w:lang w:bidi="lt-LT"/>
        </w:rPr>
        <w:t>, pagal Sutartį neperduotas atsakovei</w:t>
      </w:r>
      <w:r w:rsidRPr="0033523F">
        <w:rPr>
          <w:rFonts w:eastAsia="Calibri"/>
          <w:bCs/>
          <w:lang w:bidi="lt-LT"/>
        </w:rPr>
        <w:t xml:space="preserve">. Tai savo ruožtu sudaro pagrindą konstatuoti, kad dėl ieškovei atsiradusios žalos (nuostolių), kurią ji patyrė, atlygindama dėl nelaimingo atsitikimo darbe nukentėjusiems atsiradusią žalą, yra ne tik </w:t>
      </w:r>
      <w:r w:rsidR="00620AE7" w:rsidRPr="0033523F">
        <w:rPr>
          <w:rFonts w:eastAsia="Calibri"/>
          <w:bCs/>
          <w:lang w:bidi="lt-LT"/>
        </w:rPr>
        <w:t>atsakovės</w:t>
      </w:r>
      <w:r w:rsidRPr="0033523F">
        <w:rPr>
          <w:rFonts w:eastAsia="Calibri"/>
          <w:bCs/>
          <w:lang w:bidi="lt-LT"/>
        </w:rPr>
        <w:t>, kaip skolininkės, bet ir pačios ieškovės, kaip kreditorės</w:t>
      </w:r>
      <w:r w:rsidR="00017B91" w:rsidRPr="0033523F">
        <w:rPr>
          <w:rFonts w:eastAsia="Calibri"/>
          <w:bCs/>
          <w:lang w:bidi="lt-LT"/>
        </w:rPr>
        <w:t>,</w:t>
      </w:r>
      <w:r w:rsidRPr="0033523F">
        <w:rPr>
          <w:rFonts w:eastAsia="Calibri"/>
          <w:bCs/>
          <w:lang w:bidi="lt-LT"/>
        </w:rPr>
        <w:t xml:space="preserve"> kaltės, </w:t>
      </w:r>
      <w:r w:rsidR="00017B91" w:rsidRPr="0033523F">
        <w:rPr>
          <w:rFonts w:eastAsia="Calibri"/>
          <w:bCs/>
          <w:lang w:bidi="lt-LT"/>
        </w:rPr>
        <w:t>ir</w:t>
      </w:r>
      <w:r w:rsidRPr="0033523F">
        <w:rPr>
          <w:rFonts w:eastAsia="Calibri"/>
          <w:bCs/>
          <w:lang w:bidi="lt-LT"/>
        </w:rPr>
        <w:t xml:space="preserve"> taikyti mišrios kaltės principą. </w:t>
      </w:r>
      <w:r w:rsidR="00620AE7" w:rsidRPr="0033523F">
        <w:t xml:space="preserve">Tai suponuoja </w:t>
      </w:r>
      <w:r w:rsidRPr="0033523F">
        <w:t xml:space="preserve">pagrindą spręsti dėl atsakovės atsakomybės mažinimo (CK </w:t>
      </w:r>
      <w:r w:rsidRPr="0033523F">
        <w:rPr>
          <w:bCs/>
          <w:color w:val="000000"/>
        </w:rPr>
        <w:t xml:space="preserve">6.206 straipsnis, </w:t>
      </w:r>
      <w:r w:rsidRPr="0033523F">
        <w:t>6.259</w:t>
      </w:r>
      <w:r w:rsidR="00017B91" w:rsidRPr="0033523F">
        <w:t> </w:t>
      </w:r>
      <w:r w:rsidRPr="0033523F">
        <w:t>straipsnio 1, 3 dalys).</w:t>
      </w:r>
    </w:p>
    <w:p w14:paraId="7CBEB375" w14:textId="430F5F96" w:rsidR="00BC11CE" w:rsidRPr="00BC11CE" w:rsidRDefault="00BC11CE" w:rsidP="00BC11CE">
      <w:pPr>
        <w:pStyle w:val="list-paragraph"/>
        <w:numPr>
          <w:ilvl w:val="0"/>
          <w:numId w:val="1"/>
        </w:numPr>
        <w:spacing w:before="0" w:beforeAutospacing="0" w:after="120" w:afterAutospacing="0" w:line="240" w:lineRule="atLeast"/>
        <w:jc w:val="both"/>
        <w:rPr>
          <w:shd w:val="clear" w:color="auto" w:fill="FFFFFF"/>
        </w:rPr>
      </w:pPr>
      <w:r w:rsidRPr="0033523F">
        <w:rPr>
          <w:rFonts w:eastAsia="Calibri"/>
          <w:bCs/>
          <w:lang w:bidi="lt-LT"/>
        </w:rPr>
        <w:t xml:space="preserve">Spręsdama dėl mišrios kaltės principo taikymo, taigi ir </w:t>
      </w:r>
      <w:r w:rsidR="00620AE7" w:rsidRPr="0033523F">
        <w:rPr>
          <w:rFonts w:eastAsia="Calibri"/>
          <w:bCs/>
          <w:lang w:bidi="lt-LT"/>
        </w:rPr>
        <w:t>atsakovės</w:t>
      </w:r>
      <w:r w:rsidRPr="0033523F">
        <w:rPr>
          <w:rFonts w:eastAsia="Calibri"/>
          <w:bCs/>
          <w:lang w:bidi="lt-LT"/>
        </w:rPr>
        <w:t xml:space="preserve"> civilinės atsakomybės mažinimo nagrinėjamoje byloje, </w:t>
      </w:r>
      <w:r w:rsidR="0033523F">
        <w:rPr>
          <w:rFonts w:eastAsia="Calibri"/>
          <w:bCs/>
          <w:lang w:bidi="lt-LT"/>
        </w:rPr>
        <w:t>teisėjų kolegija</w:t>
      </w:r>
      <w:r w:rsidRPr="0033523F">
        <w:rPr>
          <w:rFonts w:eastAsia="Calibri"/>
          <w:bCs/>
          <w:lang w:bidi="lt-LT"/>
        </w:rPr>
        <w:t xml:space="preserve"> atsižvelgia į tai, kad atsakovė, sudarydama su ieškove Sutartį</w:t>
      </w:r>
      <w:r w:rsidR="00017B91" w:rsidRPr="0033523F">
        <w:rPr>
          <w:rFonts w:eastAsia="Calibri"/>
          <w:bCs/>
          <w:lang w:bidi="lt-LT"/>
        </w:rPr>
        <w:t xml:space="preserve"> ir šios</w:t>
      </w:r>
      <w:r w:rsidRPr="0033523F">
        <w:rPr>
          <w:rFonts w:eastAsia="Calibri"/>
          <w:bCs/>
          <w:lang w:bidi="lt-LT"/>
        </w:rPr>
        <w:t xml:space="preserve"> pagrindu teik</w:t>
      </w:r>
      <w:r w:rsidR="00017B91" w:rsidRPr="0033523F">
        <w:rPr>
          <w:rFonts w:eastAsia="Calibri"/>
          <w:bCs/>
          <w:lang w:bidi="lt-LT"/>
        </w:rPr>
        <w:t>dama</w:t>
      </w:r>
      <w:r w:rsidRPr="0033523F">
        <w:rPr>
          <w:rFonts w:eastAsia="Calibri"/>
          <w:bCs/>
          <w:lang w:bidi="lt-LT"/>
        </w:rPr>
        <w:t xml:space="preserve"> paslaugas darbuotojų saugos ir sveikatos srityje, prisiėmė riziką, ta</w:t>
      </w:r>
      <w:r w:rsidR="00221E3E" w:rsidRPr="0033523F">
        <w:rPr>
          <w:rFonts w:eastAsia="Calibri"/>
          <w:bCs/>
          <w:lang w:bidi="lt-LT"/>
        </w:rPr>
        <w:t>ip pat</w:t>
      </w:r>
      <w:r w:rsidRPr="0033523F">
        <w:rPr>
          <w:rFonts w:eastAsia="Calibri"/>
          <w:bCs/>
          <w:lang w:bidi="lt-LT"/>
        </w:rPr>
        <w:t xml:space="preserve"> ir atsakomybę dėl galinčių įvykti nelaimingų atsitikimų ieškovės įmonėje, taigi ir galinčios atsirasti žalos. Būdama verslininkė ir teikdama paslaugas darbuotojų saugos ir sveikatos srityje, </w:t>
      </w:r>
      <w:r w:rsidR="00620AE7" w:rsidRPr="0033523F">
        <w:rPr>
          <w:rFonts w:eastAsia="Calibri"/>
          <w:bCs/>
          <w:lang w:bidi="lt-LT"/>
        </w:rPr>
        <w:t>atsakovė</w:t>
      </w:r>
      <w:r w:rsidRPr="0033523F">
        <w:rPr>
          <w:rFonts w:eastAsia="Calibri"/>
          <w:bCs/>
          <w:lang w:bidi="lt-LT"/>
        </w:rPr>
        <w:t xml:space="preserve"> šias paslaugas privalėjo teikti itin atidžiai ir rūpestingai. To nepadariusi, ji privalo prisiimti didesnę atsakomybės dalį negu ieškovė, kuri pagal Sutartį jai pavedė atlikti </w:t>
      </w:r>
      <w:r w:rsidR="00FD4A47" w:rsidRPr="0033523F">
        <w:rPr>
          <w:rFonts w:eastAsia="Calibri"/>
          <w:bCs/>
          <w:lang w:bidi="lt-LT"/>
        </w:rPr>
        <w:t xml:space="preserve">dalį DSS tarnybos </w:t>
      </w:r>
      <w:r w:rsidRPr="0033523F">
        <w:rPr>
          <w:rFonts w:eastAsia="Calibri"/>
          <w:bCs/>
          <w:lang w:bidi="lt-LT"/>
        </w:rPr>
        <w:t>funkcij</w:t>
      </w:r>
      <w:r w:rsidR="00FD4A47" w:rsidRPr="0033523F">
        <w:rPr>
          <w:rFonts w:eastAsia="Calibri"/>
          <w:bCs/>
          <w:lang w:bidi="lt-LT"/>
        </w:rPr>
        <w:t>ų.</w:t>
      </w:r>
      <w:r w:rsidRPr="0033523F">
        <w:rPr>
          <w:rFonts w:eastAsia="Calibri"/>
          <w:bCs/>
          <w:lang w:bidi="lt-LT"/>
        </w:rPr>
        <w:t xml:space="preserve"> Kasacinio teismo </w:t>
      </w:r>
      <w:r w:rsidR="00620AE7" w:rsidRPr="0033523F">
        <w:rPr>
          <w:rFonts w:eastAsia="Calibri"/>
          <w:bCs/>
          <w:lang w:bidi="lt-LT"/>
        </w:rPr>
        <w:t xml:space="preserve">teisėjų kolegijos </w:t>
      </w:r>
      <w:r w:rsidRPr="0033523F">
        <w:rPr>
          <w:rFonts w:eastAsia="Calibri"/>
          <w:bCs/>
          <w:lang w:bidi="lt-LT"/>
        </w:rPr>
        <w:t xml:space="preserve">vertinimu, atsižvelgiant į šias aplinkybes, </w:t>
      </w:r>
      <w:r w:rsidR="00620AE7" w:rsidRPr="0033523F">
        <w:rPr>
          <w:rFonts w:eastAsia="Calibri"/>
          <w:bCs/>
          <w:lang w:bidi="lt-LT"/>
        </w:rPr>
        <w:t>atsakovės</w:t>
      </w:r>
      <w:r w:rsidRPr="0033523F">
        <w:rPr>
          <w:rFonts w:eastAsia="Calibri"/>
          <w:bCs/>
          <w:lang w:bidi="lt-LT"/>
        </w:rPr>
        <w:t xml:space="preserve"> kaltės dalis dėl ieškovei </w:t>
      </w:r>
      <w:proofErr w:type="spellStart"/>
      <w:r w:rsidRPr="0033523F">
        <w:rPr>
          <w:rFonts w:eastAsia="Calibri"/>
          <w:bCs/>
          <w:lang w:bidi="lt-LT"/>
        </w:rPr>
        <w:t>asiradusios</w:t>
      </w:r>
      <w:proofErr w:type="spellEnd"/>
      <w:r w:rsidRPr="0033523F">
        <w:rPr>
          <w:rFonts w:eastAsia="Calibri"/>
          <w:bCs/>
          <w:lang w:bidi="lt-LT"/>
        </w:rPr>
        <w:t xml:space="preserve"> žalos (nuostolių) yra 70 procentų. Tai sudaro pagrindą sumažinti jos civilinę atsakomybę</w:t>
      </w:r>
      <w:r w:rsidR="00BC012E">
        <w:rPr>
          <w:rFonts w:eastAsia="Calibri"/>
          <w:bCs/>
          <w:lang w:bidi="lt-LT"/>
        </w:rPr>
        <w:t xml:space="preserve"> bei</w:t>
      </w:r>
      <w:r w:rsidRPr="00BC012E">
        <w:rPr>
          <w:rFonts w:eastAsia="Calibri"/>
          <w:bCs/>
          <w:lang w:bidi="lt-LT"/>
        </w:rPr>
        <w:t xml:space="preserve"> priteistą iš jos ieškovei žalos (nuostolių) atlyginimo sumą 30 procentų.</w:t>
      </w:r>
    </w:p>
    <w:p w14:paraId="4790C01E" w14:textId="77777777" w:rsidR="00BC11CE" w:rsidRPr="00BC11CE" w:rsidRDefault="00BC11CE" w:rsidP="00BC11CE">
      <w:pPr>
        <w:pStyle w:val="list-paragraph"/>
        <w:spacing w:before="0" w:beforeAutospacing="0" w:after="120" w:afterAutospacing="0" w:line="240" w:lineRule="atLeast"/>
        <w:jc w:val="both"/>
        <w:rPr>
          <w:shd w:val="clear" w:color="auto" w:fill="FFFFFF"/>
        </w:rPr>
      </w:pPr>
    </w:p>
    <w:p w14:paraId="30AA5563" w14:textId="0D664A3B" w:rsidR="00BC11CE" w:rsidRDefault="00BC11CE" w:rsidP="00BC11CE">
      <w:pPr>
        <w:spacing w:after="120"/>
        <w:ind w:firstLine="720"/>
        <w:jc w:val="both"/>
        <w:rPr>
          <w:i/>
          <w:iCs/>
        </w:rPr>
      </w:pPr>
      <w:bookmarkStart w:id="41" w:name="_Hlk158733656"/>
      <w:r w:rsidRPr="008D20BC">
        <w:rPr>
          <w:i/>
          <w:iCs/>
        </w:rPr>
        <w:t>Dėl</w:t>
      </w:r>
      <w:r>
        <w:rPr>
          <w:i/>
          <w:iCs/>
        </w:rPr>
        <w:t xml:space="preserve"> </w:t>
      </w:r>
      <w:r w:rsidRPr="00BC11CE">
        <w:rPr>
          <w:i/>
          <w:iCs/>
        </w:rPr>
        <w:t>bylos procesinės baigties</w:t>
      </w:r>
    </w:p>
    <w:p w14:paraId="119A7289" w14:textId="77777777" w:rsidR="00BC11CE" w:rsidRPr="008D20BC" w:rsidRDefault="00BC11CE" w:rsidP="00BC11CE">
      <w:pPr>
        <w:spacing w:after="120"/>
        <w:ind w:firstLine="720"/>
        <w:jc w:val="both"/>
        <w:rPr>
          <w:i/>
          <w:iCs/>
        </w:rPr>
      </w:pPr>
    </w:p>
    <w:p w14:paraId="6138BC76" w14:textId="3D5B4778" w:rsidR="00BC11CE" w:rsidRPr="00C55B7F" w:rsidRDefault="00BC11CE" w:rsidP="00BC11CE">
      <w:pPr>
        <w:pStyle w:val="list-paragraph"/>
        <w:numPr>
          <w:ilvl w:val="0"/>
          <w:numId w:val="1"/>
        </w:numPr>
        <w:spacing w:before="0" w:beforeAutospacing="0" w:after="120" w:afterAutospacing="0" w:line="240" w:lineRule="atLeast"/>
        <w:jc w:val="both"/>
        <w:rPr>
          <w:shd w:val="clear" w:color="auto" w:fill="FFFFFF"/>
        </w:rPr>
      </w:pPr>
      <w:r>
        <w:rPr>
          <w:rFonts w:eastAsia="Calibri"/>
          <w:bCs/>
          <w:lang w:bidi="lt-LT"/>
        </w:rPr>
        <w:t xml:space="preserve">Šioje nutartyje išdėstytų argumentų pagrindu </w:t>
      </w:r>
      <w:r w:rsidR="0051033E">
        <w:rPr>
          <w:rFonts w:eastAsia="Calibri"/>
          <w:bCs/>
          <w:lang w:bidi="lt-LT"/>
        </w:rPr>
        <w:t>teisėjų kolegija</w:t>
      </w:r>
      <w:r>
        <w:rPr>
          <w:rFonts w:eastAsia="Calibri"/>
          <w:bCs/>
          <w:lang w:bidi="lt-LT"/>
        </w:rPr>
        <w:t xml:space="preserve"> konstatuoja, kad skundžiama nutartimi apeliacinės instancijos teismas tinkamai įvertino byloje surinktus įrodymus </w:t>
      </w:r>
      <w:r w:rsidR="00221E3E">
        <w:rPr>
          <w:rFonts w:eastAsia="Calibri"/>
          <w:bCs/>
          <w:lang w:bidi="lt-LT"/>
        </w:rPr>
        <w:t>ir</w:t>
      </w:r>
      <w:r>
        <w:rPr>
          <w:rFonts w:eastAsia="Calibri"/>
          <w:bCs/>
          <w:lang w:bidi="lt-LT"/>
        </w:rPr>
        <w:t xml:space="preserve"> tinkamai nustatė reikšmingas bylai išspręsti faktines aplinkybes, tinkamai taikė pagrindą taikyti sutartinę atsakomybę reglamentuojančias material</w:t>
      </w:r>
      <w:r w:rsidR="0051033E">
        <w:rPr>
          <w:rFonts w:eastAsia="Calibri"/>
          <w:bCs/>
          <w:lang w:bidi="lt-LT"/>
        </w:rPr>
        <w:t>iosios</w:t>
      </w:r>
      <w:r>
        <w:rPr>
          <w:rFonts w:eastAsia="Calibri"/>
          <w:bCs/>
          <w:lang w:bidi="lt-LT"/>
        </w:rPr>
        <w:t xml:space="preserve"> teisės </w:t>
      </w:r>
      <w:r w:rsidRPr="00157E9F">
        <w:rPr>
          <w:rFonts w:eastAsia="Calibri"/>
          <w:bCs/>
          <w:lang w:bidi="lt-LT"/>
        </w:rPr>
        <w:t>norma</w:t>
      </w:r>
      <w:r>
        <w:rPr>
          <w:rFonts w:eastAsia="Calibri"/>
          <w:bCs/>
          <w:lang w:bidi="lt-LT"/>
        </w:rPr>
        <w:t>s ir tinkam</w:t>
      </w:r>
      <w:r w:rsidR="00837B07">
        <w:rPr>
          <w:rFonts w:eastAsia="Calibri"/>
          <w:bCs/>
          <w:lang w:bidi="lt-LT"/>
        </w:rPr>
        <w:t>a</w:t>
      </w:r>
      <w:r>
        <w:rPr>
          <w:rFonts w:eastAsia="Calibri"/>
          <w:bCs/>
          <w:lang w:bidi="lt-LT"/>
        </w:rPr>
        <w:t>i nustatė atsakovės sutartinės civilinės atsakomybės sąlygas. Tačiau</w:t>
      </w:r>
      <w:r w:rsidR="00837B07">
        <w:rPr>
          <w:rFonts w:eastAsia="Calibri"/>
          <w:bCs/>
          <w:lang w:bidi="lt-LT"/>
        </w:rPr>
        <w:t>,</w:t>
      </w:r>
      <w:r>
        <w:rPr>
          <w:rFonts w:eastAsia="Calibri"/>
          <w:bCs/>
          <w:lang w:bidi="lt-LT"/>
        </w:rPr>
        <w:t xml:space="preserve"> spręsdamas </w:t>
      </w:r>
      <w:r w:rsidRPr="00E54AE6">
        <w:rPr>
          <w:rFonts w:eastAsia="Calibri"/>
          <w:bCs/>
          <w:lang w:bidi="lt-LT"/>
        </w:rPr>
        <w:t xml:space="preserve">dėl </w:t>
      </w:r>
      <w:r w:rsidR="0051033E" w:rsidRPr="00E54AE6">
        <w:rPr>
          <w:rFonts w:eastAsia="Calibri"/>
          <w:bCs/>
          <w:lang w:bidi="lt-LT"/>
        </w:rPr>
        <w:t>atsakovės</w:t>
      </w:r>
      <w:r w:rsidRPr="00E54AE6">
        <w:rPr>
          <w:rFonts w:eastAsia="Calibri"/>
          <w:bCs/>
          <w:lang w:bidi="lt-LT"/>
        </w:rPr>
        <w:t xml:space="preserve"> atsakomybės apimties, teismas nepagrįstai neatsižvelgė į byloje nustatytas aplinkybes dėl pačios ieškovės veiksmų, turėjusių įtakos jos nuostolių kilimui, nepagrįstai neatsižvelgė į pačios ieškovės kaltę </w:t>
      </w:r>
      <w:r w:rsidR="00221E3E" w:rsidRPr="00E54AE6">
        <w:rPr>
          <w:rFonts w:eastAsia="Calibri"/>
          <w:bCs/>
          <w:lang w:bidi="lt-LT"/>
        </w:rPr>
        <w:t>ir</w:t>
      </w:r>
      <w:r w:rsidRPr="00E54AE6">
        <w:rPr>
          <w:rFonts w:eastAsia="Calibri"/>
          <w:bCs/>
          <w:lang w:bidi="lt-LT"/>
        </w:rPr>
        <w:t xml:space="preserve"> netaikė mišrios kaltės principo, taip pažeisdamas šios nutarties 6</w:t>
      </w:r>
      <w:r w:rsidR="00CF296A" w:rsidRPr="00E54AE6">
        <w:rPr>
          <w:rFonts w:eastAsia="Calibri"/>
          <w:bCs/>
          <w:lang w:bidi="lt-LT"/>
        </w:rPr>
        <w:t>1, 62</w:t>
      </w:r>
      <w:r w:rsidRPr="00E54AE6">
        <w:rPr>
          <w:rFonts w:eastAsia="Calibri"/>
          <w:bCs/>
          <w:lang w:bidi="lt-LT"/>
        </w:rPr>
        <w:t xml:space="preserve"> punktuose nurodytas materialiosios teisės normas. Tai sudaro pagrindą </w:t>
      </w:r>
      <w:r w:rsidR="00F72AEE" w:rsidRPr="00E54AE6">
        <w:rPr>
          <w:rFonts w:eastAsia="Calibri"/>
          <w:bCs/>
          <w:lang w:bidi="lt-LT"/>
        </w:rPr>
        <w:t xml:space="preserve">pakeisti </w:t>
      </w:r>
      <w:r w:rsidRPr="00E54AE6">
        <w:rPr>
          <w:rFonts w:eastAsia="Calibri"/>
          <w:bCs/>
          <w:lang w:bidi="lt-LT"/>
        </w:rPr>
        <w:t>apeliacinės instancijos</w:t>
      </w:r>
      <w:r>
        <w:rPr>
          <w:rFonts w:eastAsia="Calibri"/>
          <w:bCs/>
          <w:lang w:bidi="lt-LT"/>
        </w:rPr>
        <w:t xml:space="preserve"> nutartį </w:t>
      </w:r>
      <w:r w:rsidR="00F72AEE">
        <w:rPr>
          <w:rFonts w:eastAsia="Calibri"/>
          <w:bCs/>
          <w:lang w:bidi="lt-LT"/>
        </w:rPr>
        <w:t xml:space="preserve">ir pirmosios instancijos teismo sprendimą </w:t>
      </w:r>
      <w:r>
        <w:rPr>
          <w:rFonts w:eastAsia="Calibri"/>
          <w:bCs/>
          <w:lang w:bidi="lt-LT"/>
        </w:rPr>
        <w:t>sumažinant priteistą žalos atlyginimo sumą.</w:t>
      </w:r>
    </w:p>
    <w:p w14:paraId="6249CCAF" w14:textId="77777777" w:rsidR="00C55B7F" w:rsidRPr="00BC11CE" w:rsidRDefault="00C55B7F" w:rsidP="00C55B7F">
      <w:pPr>
        <w:pStyle w:val="list-paragraph"/>
        <w:spacing w:before="0" w:beforeAutospacing="0" w:after="120" w:afterAutospacing="0" w:line="240" w:lineRule="atLeast"/>
        <w:jc w:val="both"/>
        <w:rPr>
          <w:shd w:val="clear" w:color="auto" w:fill="FFFFFF"/>
        </w:rPr>
      </w:pPr>
    </w:p>
    <w:bookmarkEnd w:id="41"/>
    <w:p w14:paraId="1C6777A9" w14:textId="7BF6EABB" w:rsidR="00BC11CE" w:rsidRDefault="00BC11CE" w:rsidP="00BC11CE">
      <w:pPr>
        <w:spacing w:after="120"/>
        <w:ind w:firstLine="720"/>
        <w:jc w:val="both"/>
        <w:rPr>
          <w:i/>
          <w:iCs/>
        </w:rPr>
      </w:pPr>
      <w:r w:rsidRPr="008D20BC">
        <w:rPr>
          <w:i/>
          <w:iCs/>
        </w:rPr>
        <w:t>Dėl</w:t>
      </w:r>
      <w:r>
        <w:rPr>
          <w:i/>
          <w:iCs/>
        </w:rPr>
        <w:t xml:space="preserve"> bylinėjimosi išlaidų</w:t>
      </w:r>
    </w:p>
    <w:p w14:paraId="4866494A" w14:textId="77777777" w:rsidR="00BC11CE" w:rsidRPr="008D20BC" w:rsidRDefault="00BC11CE" w:rsidP="00BC11CE">
      <w:pPr>
        <w:spacing w:after="120"/>
        <w:ind w:firstLine="720"/>
        <w:jc w:val="both"/>
        <w:rPr>
          <w:i/>
          <w:iCs/>
        </w:rPr>
      </w:pPr>
    </w:p>
    <w:p w14:paraId="0DD4580F" w14:textId="77777777" w:rsidR="005B7F28" w:rsidRDefault="005B7F28" w:rsidP="005B7F28">
      <w:pPr>
        <w:numPr>
          <w:ilvl w:val="0"/>
          <w:numId w:val="1"/>
        </w:numPr>
        <w:spacing w:after="120"/>
        <w:jc w:val="both"/>
      </w:pPr>
      <w:r w:rsidRPr="0066165E">
        <w:t xml:space="preserve">Pagal CPK 93 straipsnio 5 dalį, jeigu apeliacinės instancijos teismas ar kasacinis teismas, neperduodamas bylos iš naujo nagrinėti, pakeičia teismo sprendimą arba priima naują sprendimą, jis atitinkamai pakeičia bylinėjimosi išlaidų paskirstymą. </w:t>
      </w:r>
    </w:p>
    <w:p w14:paraId="2642E8AE" w14:textId="300B21A7" w:rsidR="005B7F28" w:rsidRDefault="005B7F28" w:rsidP="005B7F28">
      <w:pPr>
        <w:numPr>
          <w:ilvl w:val="0"/>
          <w:numId w:val="1"/>
        </w:numPr>
        <w:spacing w:after="120"/>
        <w:jc w:val="both"/>
      </w:pPr>
      <w:r w:rsidRPr="00F83D85">
        <w:lastRenderedPageBreak/>
        <w:t xml:space="preserve">Šaliai, kurios naudai priimtas sprendimas, jos turėtas bylinėjimosi išlaidas teismas priteisia iš antrosios šalies, nors ši ir būtų atleista nuo bylinėjimosi išlaidų mokėjimo į valstybės biudžetą </w:t>
      </w:r>
      <w:r>
        <w:t>(</w:t>
      </w:r>
      <w:r w:rsidRPr="00F83D85">
        <w:t>CPK 93 straipsnio</w:t>
      </w:r>
      <w:r>
        <w:t xml:space="preserve"> 1 dalis). </w:t>
      </w:r>
      <w:r w:rsidR="009D09CC" w:rsidRPr="009D09CC">
        <w:t>Jeigu ieškinys patenkintas iš dalies, šiame straipsnyje nurodytos išlaidos priteisiamos ieškovui proporcingai teismo patenkintų reikalavimų daliai, o atsakovui – proporcingai teismo atmestų ieškinio reikalavimų daliai</w:t>
      </w:r>
      <w:r w:rsidR="009D09CC">
        <w:t xml:space="preserve"> (</w:t>
      </w:r>
      <w:r w:rsidR="009D09CC" w:rsidRPr="009D09CC">
        <w:t xml:space="preserve">CPK 93 straipsnio </w:t>
      </w:r>
      <w:r w:rsidR="009D09CC">
        <w:t>2</w:t>
      </w:r>
      <w:r w:rsidR="009D09CC" w:rsidRPr="009D09CC">
        <w:t xml:space="preserve"> dalis</w:t>
      </w:r>
      <w:r w:rsidR="009D09CC">
        <w:t>).</w:t>
      </w:r>
    </w:p>
    <w:p w14:paraId="6FE51BA6" w14:textId="77777777" w:rsidR="005B7F28" w:rsidRDefault="005B7F28" w:rsidP="005B7F28">
      <w:pPr>
        <w:numPr>
          <w:ilvl w:val="0"/>
          <w:numId w:val="1"/>
        </w:numPr>
        <w:spacing w:after="120"/>
        <w:jc w:val="both"/>
      </w:pPr>
      <w:r>
        <w:t>P</w:t>
      </w:r>
      <w:r w:rsidRPr="006960D7">
        <w:t>riteisiant išlaidas už advokato ar advokato padėjėjo pagalbą pirmosios, apeliacinės instancijos ir kasaciniame teism</w:t>
      </w:r>
      <w:r>
        <w:t xml:space="preserve">uose taikomos CPK 98 straipsnio nuostatos.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(nurodyto straipsnio 1 dalis).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(2 dalis). </w:t>
      </w:r>
    </w:p>
    <w:p w14:paraId="4362913C" w14:textId="77777777" w:rsidR="005B7F28" w:rsidRDefault="005B7F28" w:rsidP="005B7F28">
      <w:pPr>
        <w:numPr>
          <w:ilvl w:val="0"/>
          <w:numId w:val="1"/>
        </w:numPr>
        <w:spacing w:after="120"/>
        <w:jc w:val="both"/>
      </w:pPr>
      <w:r w:rsidRPr="0066165E">
        <w:t xml:space="preserve">Šios bylos išnagrinėjimo </w:t>
      </w:r>
      <w:r>
        <w:t xml:space="preserve">kasaciniame teisme </w:t>
      </w:r>
      <w:r w:rsidRPr="0066165E">
        <w:t>rezultatas (</w:t>
      </w:r>
      <w:r>
        <w:t xml:space="preserve">teismų procesiniai sprendimai pakeisti sumažinant priteistą žalos atlyginimo sumą 30 proc.) </w:t>
      </w:r>
      <w:r w:rsidRPr="00F52FB7">
        <w:t xml:space="preserve">teikia pagrindą </w:t>
      </w:r>
      <w:r>
        <w:t xml:space="preserve">perskirstyti bylinėjimosi išlaidas – ieškovei iš atsakovės priteisiant 70 proc. jos turėtų bylinėjimosi išlaidų bylą nagrinėjant pirmosios ir apeliacinės instancijos teismuose, atsakovei – 30 proc. jos turėtų tokių išlaidų. </w:t>
      </w:r>
    </w:p>
    <w:p w14:paraId="376A9439" w14:textId="393F8F81" w:rsidR="005B7F28" w:rsidRDefault="005B7F28" w:rsidP="005B7F28">
      <w:pPr>
        <w:numPr>
          <w:ilvl w:val="0"/>
          <w:numId w:val="1"/>
        </w:numPr>
        <w:tabs>
          <w:tab w:val="left" w:pos="426"/>
        </w:tabs>
        <w:spacing w:after="120"/>
        <w:jc w:val="both"/>
      </w:pPr>
      <w:r>
        <w:t xml:space="preserve">Ieškovė </w:t>
      </w:r>
      <w:r w:rsidRPr="00F52FB7">
        <w:t>pateikė įrodymus, patvirtinančius</w:t>
      </w:r>
      <w:r>
        <w:t xml:space="preserve">, kad ji sumokėjo 1347 Eur žyminio mokesčio už ieškinį ir patyrė 4477 </w:t>
      </w:r>
      <w:r w:rsidRPr="00A71FA4">
        <w:t>Eur išlaid</w:t>
      </w:r>
      <w:r>
        <w:t>ų</w:t>
      </w:r>
      <w:r w:rsidRPr="00A71FA4">
        <w:t xml:space="preserve"> advokato pagalbai </w:t>
      </w:r>
      <w:r>
        <w:t>už ieškinio parengimą</w:t>
      </w:r>
      <w:r w:rsidRPr="00D605D2">
        <w:t xml:space="preserve"> </w:t>
      </w:r>
      <w:r w:rsidR="00B87801" w:rsidRPr="00B87801">
        <w:t xml:space="preserve">ir kitas teisines paslaugas </w:t>
      </w:r>
      <w:r w:rsidRPr="00D605D2">
        <w:t>apmokėti</w:t>
      </w:r>
      <w:r>
        <w:t xml:space="preserve">. Atsakovė pateikė </w:t>
      </w:r>
      <w:r w:rsidRPr="006F6413">
        <w:t xml:space="preserve">įrodymus, patvirtinančius, kad ji </w:t>
      </w:r>
      <w:r>
        <w:t xml:space="preserve">patyrė 3200 Eur </w:t>
      </w:r>
      <w:r w:rsidRPr="006F6413">
        <w:t xml:space="preserve">išlaidų advokato pagalbai už </w:t>
      </w:r>
      <w:r>
        <w:t xml:space="preserve">atsiliepimo į </w:t>
      </w:r>
      <w:r w:rsidRPr="006F6413">
        <w:t>ieškin</w:t>
      </w:r>
      <w:r>
        <w:t>į</w:t>
      </w:r>
      <w:r w:rsidRPr="006F6413">
        <w:t xml:space="preserve"> parengimą </w:t>
      </w:r>
      <w:r w:rsidR="00B87801">
        <w:t xml:space="preserve">ir kitas teisines paslaugas </w:t>
      </w:r>
      <w:r w:rsidRPr="006F6413">
        <w:t>apmokėti</w:t>
      </w:r>
      <w:r>
        <w:t>.</w:t>
      </w:r>
      <w:r w:rsidRPr="006F6413">
        <w:t xml:space="preserve"> </w:t>
      </w:r>
      <w:r w:rsidRPr="00D605D2">
        <w:t>Šios išlaidos atitinka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w:t>
      </w:r>
      <w:r>
        <w:t>; toliau – Rekomendacijos</w:t>
      </w:r>
      <w:r w:rsidRPr="00D605D2">
        <w:t>) nuostatas</w:t>
      </w:r>
      <w:r>
        <w:t xml:space="preserve">. Taikant šios nutarties 74 punkte nurodytą proporciją ieškovei iš atsakovės priteistina 4076,80 Eur </w:t>
      </w:r>
      <w:bookmarkStart w:id="42" w:name="_Hlk158819623"/>
      <w:r>
        <w:t xml:space="preserve">bylinėjimosi išlaidų atlyginimo </w:t>
      </w:r>
      <w:bookmarkEnd w:id="42"/>
      <w:r>
        <w:t xml:space="preserve">(5824 Eur x 70 proc.), atsakovei iš ieškovės priteistina 960 Eur (3200 Eur x 30 proc.) </w:t>
      </w:r>
      <w:bookmarkStart w:id="43" w:name="_Hlk158819973"/>
      <w:bookmarkStart w:id="44" w:name="_Hlk158819934"/>
      <w:r w:rsidRPr="006F6413">
        <w:t>bylinėjimosi išlaidų atlyginimo</w:t>
      </w:r>
      <w:bookmarkEnd w:id="43"/>
      <w:r>
        <w:t>. Atlikus įskaitymą ieškovei iš atsakovės priteistina</w:t>
      </w:r>
      <w:bookmarkEnd w:id="44"/>
      <w:r>
        <w:t xml:space="preserve"> </w:t>
      </w:r>
      <w:bookmarkStart w:id="45" w:name="_Hlk158820715"/>
      <w:r>
        <w:t>3116,80 Eur</w:t>
      </w:r>
      <w:r w:rsidRPr="00BF76E0">
        <w:t xml:space="preserve"> bylinėjimosi išlaidų atlyginimo</w:t>
      </w:r>
      <w:bookmarkEnd w:id="45"/>
      <w:r>
        <w:t xml:space="preserve">. </w:t>
      </w:r>
    </w:p>
    <w:p w14:paraId="0EC517FD" w14:textId="5F91099F" w:rsidR="005B7F28" w:rsidRDefault="005B7F28" w:rsidP="005B7F28">
      <w:pPr>
        <w:numPr>
          <w:ilvl w:val="0"/>
          <w:numId w:val="1"/>
        </w:numPr>
        <w:tabs>
          <w:tab w:val="left" w:pos="426"/>
        </w:tabs>
        <w:spacing w:after="120"/>
        <w:jc w:val="both"/>
      </w:pPr>
      <w:r>
        <w:t>Atsakovė</w:t>
      </w:r>
      <w:r w:rsidRPr="00944EFC">
        <w:t xml:space="preserve"> pateikė įrodymus, patvirtinančius, kad ji sumokėjo 134</w:t>
      </w:r>
      <w:r>
        <w:t>6</w:t>
      </w:r>
      <w:r w:rsidRPr="00944EFC">
        <w:t xml:space="preserve"> Eur žyminio mokesčio už </w:t>
      </w:r>
      <w:r>
        <w:t>apeliacinį skundą</w:t>
      </w:r>
      <w:r w:rsidRPr="00944EFC">
        <w:t xml:space="preserve"> </w:t>
      </w:r>
      <w:r>
        <w:t>ir</w:t>
      </w:r>
      <w:r w:rsidRPr="00944EFC">
        <w:t xml:space="preserve"> patyrė </w:t>
      </w:r>
      <w:r>
        <w:t>1800</w:t>
      </w:r>
      <w:r w:rsidRPr="00944EFC">
        <w:t xml:space="preserve"> Eur išlaidų advokato pagalbai už </w:t>
      </w:r>
      <w:r>
        <w:t>apeliacinio skundo</w:t>
      </w:r>
      <w:r w:rsidRPr="00944EFC">
        <w:t xml:space="preserve"> parengimą apmokėti</w:t>
      </w:r>
      <w:r>
        <w:t xml:space="preserve">. Ieškovė </w:t>
      </w:r>
      <w:r w:rsidRPr="00B84AF0">
        <w:t xml:space="preserve">pateikė įrodymus, patvirtinančius, kad ji </w:t>
      </w:r>
      <w:r>
        <w:t xml:space="preserve">patyrė 1694 </w:t>
      </w:r>
      <w:r w:rsidRPr="00B84AF0">
        <w:t xml:space="preserve">Eur išlaidų advokato pagalbai už atsiliepimo į </w:t>
      </w:r>
      <w:r>
        <w:t>apeliacinį skundą</w:t>
      </w:r>
      <w:r w:rsidRPr="00B84AF0">
        <w:t xml:space="preserve"> parengimą apmokėti</w:t>
      </w:r>
      <w:r>
        <w:t xml:space="preserve">. </w:t>
      </w:r>
      <w:r w:rsidRPr="00B84AF0">
        <w:t xml:space="preserve">Šios išlaidos atitinka Rekomendacijų nuostatas. </w:t>
      </w:r>
      <w:bookmarkStart w:id="46" w:name="_Hlk158820106"/>
      <w:r w:rsidRPr="00B84AF0">
        <w:t xml:space="preserve">Taikant šios nutarties 74 punkte nurodytą proporciją </w:t>
      </w:r>
      <w:r>
        <w:t xml:space="preserve">atsakovei iš ieškovės priteistina 943,80 Eur </w:t>
      </w:r>
      <w:r w:rsidRPr="00BF76E0">
        <w:t xml:space="preserve">bylinėjimosi išlaidų atlyginimo </w:t>
      </w:r>
      <w:r>
        <w:t xml:space="preserve">(3146 Eur x 30 proc.), </w:t>
      </w:r>
      <w:r w:rsidRPr="00B84AF0">
        <w:t>ieškovei iš atsakovės priteistina</w:t>
      </w:r>
      <w:r>
        <w:t xml:space="preserve"> 1185,80 Eur </w:t>
      </w:r>
      <w:r w:rsidR="00B87801">
        <w:t xml:space="preserve">(1694 Eur x 70 proc.) </w:t>
      </w:r>
      <w:r w:rsidRPr="00BF76E0">
        <w:t>bylinėjimosi išlaidų atlyginimo. Atlikus įskaitymą ieškovei iš atsakovės priteistina</w:t>
      </w:r>
      <w:r>
        <w:t xml:space="preserve"> </w:t>
      </w:r>
      <w:bookmarkStart w:id="47" w:name="_Hlk158820810"/>
      <w:r>
        <w:t xml:space="preserve">242 Eur </w:t>
      </w:r>
      <w:r w:rsidRPr="00BF76E0">
        <w:t>bylinėjimosi išlaidų atlyginimo</w:t>
      </w:r>
      <w:bookmarkEnd w:id="47"/>
      <w:r>
        <w:t>.</w:t>
      </w:r>
    </w:p>
    <w:bookmarkEnd w:id="46"/>
    <w:p w14:paraId="3A36111D" w14:textId="0D2E55E9" w:rsidR="005B7F28" w:rsidRDefault="005B7F28" w:rsidP="005B7F28">
      <w:pPr>
        <w:numPr>
          <w:ilvl w:val="0"/>
          <w:numId w:val="1"/>
        </w:numPr>
        <w:tabs>
          <w:tab w:val="left" w:pos="426"/>
        </w:tabs>
        <w:spacing w:after="120"/>
        <w:jc w:val="both"/>
      </w:pPr>
      <w:r>
        <w:t>Atsakovė</w:t>
      </w:r>
      <w:r w:rsidRPr="00944EFC">
        <w:t xml:space="preserve"> pateikė įrodymus, patvirtinančius, kad ji sumokėjo 134</w:t>
      </w:r>
      <w:r>
        <w:t>6</w:t>
      </w:r>
      <w:r w:rsidRPr="00944EFC">
        <w:t xml:space="preserve"> Eur žyminio mokesčio už </w:t>
      </w:r>
      <w:r w:rsidR="00B87801">
        <w:t>kasacinį</w:t>
      </w:r>
      <w:r>
        <w:t xml:space="preserve"> skundą</w:t>
      </w:r>
      <w:r w:rsidRPr="00944EFC">
        <w:t xml:space="preserve"> </w:t>
      </w:r>
      <w:r>
        <w:t>ir</w:t>
      </w:r>
      <w:r w:rsidRPr="00944EFC">
        <w:t xml:space="preserve"> patyrė </w:t>
      </w:r>
      <w:r>
        <w:t xml:space="preserve">4000 </w:t>
      </w:r>
      <w:r w:rsidRPr="00944EFC">
        <w:t xml:space="preserve">Eur išlaidų advokato pagalbai už </w:t>
      </w:r>
      <w:r>
        <w:t>kasacinio skundo</w:t>
      </w:r>
      <w:r w:rsidRPr="00944EFC">
        <w:t xml:space="preserve"> parengimą apmokėti</w:t>
      </w:r>
      <w:r>
        <w:t>.</w:t>
      </w:r>
      <w:r w:rsidRPr="0020243A">
        <w:t xml:space="preserve"> Ieškovė pateikė įrodymus, patvirtinančius, kad ji patyrė </w:t>
      </w:r>
      <w:r>
        <w:t>1815</w:t>
      </w:r>
      <w:r w:rsidRPr="0020243A">
        <w:t xml:space="preserve"> Eur išlaidų advokato pagalbai už atsiliepimo į </w:t>
      </w:r>
      <w:r>
        <w:t>kasacinį</w:t>
      </w:r>
      <w:r w:rsidRPr="0020243A">
        <w:t xml:space="preserve"> skundą parengimą apmokėti. Šios išlaidos atitinka Rekomendacijų nuostatas.</w:t>
      </w:r>
      <w:r>
        <w:t xml:space="preserve"> </w:t>
      </w:r>
      <w:r w:rsidRPr="008949F5">
        <w:t xml:space="preserve">Taikant šios nutarties 74 punkte nurodytą proporciją atsakovei iš ieškovės priteistina 1603,80 Eur bylinėjimosi išlaidų atlyginimo (5346 Eur x 30 proc.), ieškovei iš atsakovės priteistina 1270,50 Eur </w:t>
      </w:r>
      <w:r w:rsidR="00B87801">
        <w:t xml:space="preserve">(1815 Eur x 70 proc.) </w:t>
      </w:r>
      <w:r w:rsidRPr="008949F5">
        <w:t>bylinėjimosi išlaidų atlyginimo. Atlikus įskaitymą atsakovei iš ieškovės priteistina 333,30 Eur bylinėjimosi išlaidų atlyginimo.</w:t>
      </w:r>
    </w:p>
    <w:p w14:paraId="5E93FF4B" w14:textId="77777777" w:rsidR="00754B69" w:rsidRPr="008949F5" w:rsidRDefault="00754B69" w:rsidP="00754B69">
      <w:pPr>
        <w:tabs>
          <w:tab w:val="left" w:pos="426"/>
        </w:tabs>
        <w:spacing w:after="120"/>
        <w:jc w:val="both"/>
      </w:pPr>
    </w:p>
    <w:p w14:paraId="4A372986" w14:textId="77777777" w:rsidR="005B7F28" w:rsidRPr="00A4498A" w:rsidRDefault="005B7F28" w:rsidP="005B7F28">
      <w:pPr>
        <w:ind w:left="55" w:firstLine="660"/>
        <w:jc w:val="both"/>
      </w:pPr>
      <w:r w:rsidRPr="008E09D7">
        <w:lastRenderedPageBreak/>
        <w:t xml:space="preserve">Lietuvos Aukščiausiojo Teismo Civilinių bylų skyriaus teisėjų kolegija, vadovaudamasi Lietuvos Respublikos civilinio </w:t>
      </w:r>
      <w:r w:rsidRPr="00A4498A">
        <w:t xml:space="preserve">proceso kodekso 359 </w:t>
      </w:r>
      <w:r w:rsidRPr="002B7C9F">
        <w:t>straipsnio 1 dalies 2 punktu,</w:t>
      </w:r>
      <w:r w:rsidRPr="00A4498A">
        <w:t xml:space="preserve"> 362 straipsnio 1 dalimi,</w:t>
      </w:r>
    </w:p>
    <w:p w14:paraId="4140D072" w14:textId="77777777" w:rsidR="005B7F28" w:rsidRPr="008E09D7" w:rsidRDefault="005B7F28" w:rsidP="005B7F28">
      <w:pPr>
        <w:ind w:firstLine="709"/>
        <w:jc w:val="both"/>
      </w:pPr>
    </w:p>
    <w:p w14:paraId="6E898C4A" w14:textId="77777777" w:rsidR="005B7F28" w:rsidRPr="008E09D7" w:rsidRDefault="005B7F28" w:rsidP="005B7F28">
      <w:pPr>
        <w:jc w:val="both"/>
        <w:rPr>
          <w:b/>
          <w:bCs/>
        </w:rPr>
      </w:pPr>
      <w:r w:rsidRPr="008E09D7">
        <w:t>n u t a r i a :</w:t>
      </w:r>
    </w:p>
    <w:p w14:paraId="2DD7DBC9" w14:textId="77777777" w:rsidR="005B7F28" w:rsidRPr="008E09D7" w:rsidRDefault="005B7F28" w:rsidP="005B7F28">
      <w:pPr>
        <w:ind w:firstLine="709"/>
        <w:jc w:val="both"/>
      </w:pPr>
    </w:p>
    <w:p w14:paraId="4D176CE2" w14:textId="77777777" w:rsidR="005B7F28" w:rsidRPr="00E54AE6" w:rsidRDefault="005B7F28" w:rsidP="005B7F28">
      <w:pPr>
        <w:ind w:firstLine="709"/>
        <w:jc w:val="both"/>
        <w:rPr>
          <w:bCs/>
        </w:rPr>
      </w:pPr>
      <w:r w:rsidRPr="00E54AE6">
        <w:t xml:space="preserve">Lietuvos apeliacinio teismo Civilinių bylų skyriaus teisėjų kolegijos 2023 m. liepos 4 d. nutartį ir </w:t>
      </w:r>
      <w:r w:rsidRPr="00E54AE6">
        <w:rPr>
          <w:bCs/>
        </w:rPr>
        <w:t>Kauno apygardos teismo 2023 m. vasario 9 d. sprendimą pakeisti.</w:t>
      </w:r>
    </w:p>
    <w:p w14:paraId="16B90327" w14:textId="77777777" w:rsidR="005B7F28" w:rsidRPr="00E54AE6" w:rsidRDefault="005B7F28" w:rsidP="005B7F28">
      <w:pPr>
        <w:ind w:firstLine="709"/>
        <w:jc w:val="both"/>
        <w:rPr>
          <w:bCs/>
        </w:rPr>
      </w:pPr>
      <w:r w:rsidRPr="00E54AE6">
        <w:rPr>
          <w:bCs/>
        </w:rPr>
        <w:t>Vykdytiną rezoliucinę dalį išdėstyti taip:</w:t>
      </w:r>
    </w:p>
    <w:p w14:paraId="52BABBF8" w14:textId="7F9F84FD" w:rsidR="005B7F28" w:rsidRPr="00E54AE6" w:rsidRDefault="005B7F28" w:rsidP="005B7F28">
      <w:pPr>
        <w:ind w:firstLine="709"/>
        <w:jc w:val="both"/>
      </w:pPr>
      <w:r w:rsidRPr="00E54AE6">
        <w:rPr>
          <w:bCs/>
        </w:rPr>
        <w:t xml:space="preserve">Priteisti </w:t>
      </w:r>
      <w:bookmarkStart w:id="48" w:name="_Hlk158820792"/>
      <w:r w:rsidRPr="00E54AE6">
        <w:rPr>
          <w:bCs/>
        </w:rPr>
        <w:t xml:space="preserve">ieškovei uždarajai akcinei bendrovei „Nėgė“ (j. a. k. </w:t>
      </w:r>
      <w:r w:rsidRPr="00E54AE6">
        <w:t>149872578) i</w:t>
      </w:r>
      <w:r w:rsidRPr="00E54AE6">
        <w:rPr>
          <w:bCs/>
        </w:rPr>
        <w:t xml:space="preserve">š atsakovės </w:t>
      </w:r>
      <w:r w:rsidRPr="00E54AE6">
        <w:rPr>
          <w:lang w:eastAsia="ar-SA"/>
        </w:rPr>
        <w:t>uždarosios akcinės bendrovės „SDG</w:t>
      </w:r>
      <w:r w:rsidRPr="00E54AE6">
        <w:t xml:space="preserve">“ (j. a. k. 135899565) </w:t>
      </w:r>
      <w:bookmarkEnd w:id="48"/>
      <w:r w:rsidRPr="00E54AE6">
        <w:rPr>
          <w:lang w:eastAsia="ar-SA"/>
        </w:rPr>
        <w:t>52 340,40 Eur (penkiasdešimt du tūkstančius tris šimtus keturiasdešimt Eur 40 ct)</w:t>
      </w:r>
      <w:r w:rsidRPr="00E54AE6">
        <w:t xml:space="preserve"> žalos atlyginimo, 6 proc. dydžio metines palūkanas</w:t>
      </w:r>
      <w:r w:rsidR="00015A8E" w:rsidRPr="00E54AE6">
        <w:t xml:space="preserve"> nuo šios sumos, </w:t>
      </w:r>
      <w:r w:rsidRPr="00E54AE6">
        <w:t xml:space="preserve">skaičiuojamas nuo bylos iškėlimo teisme (2022 m. birželio 13 d.) iki teismo sprendimo visiško įvykdymo, ir </w:t>
      </w:r>
      <w:r w:rsidRPr="00E54AE6">
        <w:rPr>
          <w:lang w:eastAsia="ar-SA"/>
        </w:rPr>
        <w:t xml:space="preserve">3116,80 Eur (tris tūkstančius vieną šimtą šešiolika Eur 80 ct) bylinėjimosi išlaidų atlyginimo bylą nagrinėjant pirmosios instancijos teisme. </w:t>
      </w:r>
    </w:p>
    <w:p w14:paraId="60C9F9E6" w14:textId="77777777" w:rsidR="005B7F28" w:rsidRDefault="005B7F28" w:rsidP="005B7F28">
      <w:pPr>
        <w:ind w:firstLine="709"/>
        <w:jc w:val="both"/>
      </w:pPr>
      <w:bookmarkStart w:id="49" w:name="_Hlk158820845"/>
      <w:r w:rsidRPr="00E54AE6">
        <w:t>Priteisti ieškovei uždarajai akcinei bendrovei „Nėgė“ (j. a. k. 149872578) iš atsakovės uždarosios akcinės bendrovės „SDG“ (j. a. k. 135899565) 242 (du šimtus keturiasdešimt du) Eur bylinėjimosi išlaidų atlyginimo</w:t>
      </w:r>
      <w:r>
        <w:t xml:space="preserve"> bylą nagrinėjant apeliacinės instancijos teisme.</w:t>
      </w:r>
    </w:p>
    <w:bookmarkEnd w:id="49"/>
    <w:p w14:paraId="3F84E078" w14:textId="77777777" w:rsidR="005B7F28" w:rsidRPr="00F24172" w:rsidRDefault="005B7F28" w:rsidP="005B7F28">
      <w:pPr>
        <w:ind w:firstLine="709"/>
        <w:jc w:val="both"/>
      </w:pPr>
      <w:r w:rsidRPr="00F24172">
        <w:t>Priteisti atsakov</w:t>
      </w:r>
      <w:r>
        <w:t>ei</w:t>
      </w:r>
      <w:r w:rsidRPr="00F24172">
        <w:t xml:space="preserve"> uždar</w:t>
      </w:r>
      <w:r>
        <w:t xml:space="preserve">ajai </w:t>
      </w:r>
      <w:r w:rsidRPr="00F24172">
        <w:t>akcin</w:t>
      </w:r>
      <w:r>
        <w:t>ei</w:t>
      </w:r>
      <w:r w:rsidRPr="00F24172">
        <w:t xml:space="preserve"> bendrov</w:t>
      </w:r>
      <w:r>
        <w:t>ei</w:t>
      </w:r>
      <w:r w:rsidRPr="00F24172">
        <w:t xml:space="preserve"> „SDG“ (j.</w:t>
      </w:r>
      <w:r>
        <w:t xml:space="preserve"> </w:t>
      </w:r>
      <w:r w:rsidRPr="00F24172">
        <w:t>a.</w:t>
      </w:r>
      <w:r>
        <w:t xml:space="preserve"> </w:t>
      </w:r>
      <w:r w:rsidRPr="00F24172">
        <w:t>k. 135899565)</w:t>
      </w:r>
      <w:r>
        <w:t xml:space="preserve"> iš</w:t>
      </w:r>
      <w:r w:rsidRPr="00F24172">
        <w:t xml:space="preserve"> ieškov</w:t>
      </w:r>
      <w:r>
        <w:t xml:space="preserve">ės </w:t>
      </w:r>
      <w:r w:rsidRPr="00F24172">
        <w:t xml:space="preserve"> uždar</w:t>
      </w:r>
      <w:r>
        <w:t xml:space="preserve">osios </w:t>
      </w:r>
      <w:r w:rsidRPr="00F24172">
        <w:t>akcin</w:t>
      </w:r>
      <w:r>
        <w:t>ės</w:t>
      </w:r>
      <w:r w:rsidRPr="00F24172">
        <w:t xml:space="preserve"> bendrov</w:t>
      </w:r>
      <w:r>
        <w:t>ės</w:t>
      </w:r>
      <w:r w:rsidRPr="00F24172">
        <w:t xml:space="preserve"> „N</w:t>
      </w:r>
      <w:r>
        <w:t>ė</w:t>
      </w:r>
      <w:r w:rsidRPr="00F24172">
        <w:t>gė“ (j.</w:t>
      </w:r>
      <w:r>
        <w:t xml:space="preserve"> </w:t>
      </w:r>
      <w:r w:rsidRPr="00F24172">
        <w:t>a.</w:t>
      </w:r>
      <w:r>
        <w:t xml:space="preserve"> </w:t>
      </w:r>
      <w:r w:rsidRPr="00F24172">
        <w:t>k. 149872578) 333,30 Eur (</w:t>
      </w:r>
      <w:r>
        <w:t xml:space="preserve">tris </w:t>
      </w:r>
      <w:r w:rsidRPr="00F24172">
        <w:t xml:space="preserve">šimtus </w:t>
      </w:r>
      <w:r>
        <w:t>trisdešimt tris Eur 30 ct</w:t>
      </w:r>
      <w:r w:rsidRPr="00F24172">
        <w:t xml:space="preserve">) bylinėjimosi išlaidų atlyginimo bylą nagrinėjant </w:t>
      </w:r>
      <w:r>
        <w:t>kasaciniame</w:t>
      </w:r>
      <w:r w:rsidRPr="00F24172">
        <w:t xml:space="preserve"> teisme.</w:t>
      </w:r>
    </w:p>
    <w:p w14:paraId="03BDCE7E" w14:textId="67A4355B" w:rsidR="00AF2243" w:rsidRDefault="005B7F28" w:rsidP="005B7F28">
      <w:pPr>
        <w:ind w:firstLine="709"/>
        <w:jc w:val="both"/>
      </w:pPr>
      <w:r w:rsidRPr="008E09D7">
        <w:t>Ši Lietuvos Aukščiausiojo Teismo nutartis yra galutinė, neskundžiama ir įsiteisėja nuo priėmimo dienos</w:t>
      </w:r>
      <w:r w:rsidR="00AF2243" w:rsidRPr="008E09D7">
        <w:t>.</w:t>
      </w:r>
    </w:p>
    <w:p w14:paraId="6128D128" w14:textId="77777777" w:rsidR="00280E18" w:rsidRDefault="00280E18" w:rsidP="00AF2243">
      <w:pPr>
        <w:ind w:firstLine="709"/>
        <w:jc w:val="both"/>
      </w:pPr>
    </w:p>
    <w:p w14:paraId="2C785D46" w14:textId="77777777" w:rsidR="0089098F" w:rsidRDefault="0089098F" w:rsidP="00AF2243">
      <w:pPr>
        <w:ind w:firstLine="709"/>
        <w:jc w:val="both"/>
      </w:pPr>
    </w:p>
    <w:p w14:paraId="3C120DE8" w14:textId="7A6A80C3" w:rsidR="00E51047" w:rsidRPr="00036E4E" w:rsidRDefault="00E51047" w:rsidP="00754B69">
      <w:pPr>
        <w:spacing w:after="120" w:line="360" w:lineRule="auto"/>
        <w:ind w:firstLine="709"/>
        <w:jc w:val="both"/>
        <w:rPr>
          <w:lang w:eastAsia="en-US"/>
        </w:rPr>
      </w:pPr>
      <w:r w:rsidRPr="00B763FD">
        <w:rPr>
          <w:lang w:eastAsia="en-US"/>
        </w:rPr>
        <w:t xml:space="preserve">Teisėjai </w:t>
      </w:r>
      <w:r w:rsidRPr="00B763FD">
        <w:rPr>
          <w:lang w:eastAsia="en-US"/>
        </w:rPr>
        <w:tab/>
      </w:r>
      <w:r w:rsidRPr="00B763FD">
        <w:rPr>
          <w:lang w:eastAsia="en-US"/>
        </w:rPr>
        <w:tab/>
      </w:r>
      <w:r w:rsidRPr="00B763FD">
        <w:rPr>
          <w:lang w:eastAsia="en-US"/>
        </w:rPr>
        <w:tab/>
      </w:r>
      <w:r w:rsidRPr="00B763FD">
        <w:rPr>
          <w:lang w:eastAsia="en-US"/>
        </w:rPr>
        <w:tab/>
        <w:t xml:space="preserve">           </w:t>
      </w:r>
      <w:r w:rsidRPr="00B763FD">
        <w:rPr>
          <w:lang w:eastAsia="en-US"/>
        </w:rPr>
        <w:tab/>
      </w:r>
      <w:r w:rsidRPr="00B763FD">
        <w:rPr>
          <w:lang w:eastAsia="en-US"/>
        </w:rPr>
        <w:tab/>
        <w:t xml:space="preserve">                                                            </w:t>
      </w:r>
      <w:r>
        <w:rPr>
          <w:lang w:eastAsia="en-US"/>
        </w:rPr>
        <w:t xml:space="preserve">      </w:t>
      </w:r>
      <w:r w:rsidR="00F631CE">
        <w:rPr>
          <w:lang w:eastAsia="en-US"/>
        </w:rPr>
        <w:t xml:space="preserve"> </w:t>
      </w:r>
      <w:r w:rsidR="00F631CE" w:rsidRPr="00F631CE">
        <w:t>Virgilijus Grabinsk</w:t>
      </w:r>
      <w:r w:rsidR="00F631CE">
        <w:t>as</w:t>
      </w:r>
    </w:p>
    <w:p w14:paraId="65176377" w14:textId="77777777" w:rsidR="00F631CE" w:rsidRDefault="00F631CE" w:rsidP="00754B69">
      <w:pPr>
        <w:tabs>
          <w:tab w:val="left" w:pos="7513"/>
        </w:tabs>
        <w:spacing w:after="120" w:line="360" w:lineRule="auto"/>
        <w:ind w:left="5184" w:right="72" w:firstLine="1296"/>
        <w:rPr>
          <w:szCs w:val="20"/>
          <w:lang w:eastAsia="en-US"/>
        </w:rPr>
      </w:pPr>
      <w:r w:rsidRPr="00F631CE">
        <w:rPr>
          <w:szCs w:val="20"/>
          <w:lang w:eastAsia="en-US"/>
        </w:rPr>
        <w:t>Antan</w:t>
      </w:r>
      <w:r>
        <w:rPr>
          <w:szCs w:val="20"/>
          <w:lang w:eastAsia="en-US"/>
        </w:rPr>
        <w:t>as</w:t>
      </w:r>
      <w:r w:rsidRPr="00F631CE">
        <w:rPr>
          <w:szCs w:val="20"/>
          <w:lang w:eastAsia="en-US"/>
        </w:rPr>
        <w:t xml:space="preserve"> </w:t>
      </w:r>
      <w:proofErr w:type="spellStart"/>
      <w:r w:rsidRPr="00F631CE">
        <w:rPr>
          <w:szCs w:val="20"/>
          <w:lang w:eastAsia="en-US"/>
        </w:rPr>
        <w:t>Simniški</w:t>
      </w:r>
      <w:r>
        <w:rPr>
          <w:szCs w:val="20"/>
          <w:lang w:eastAsia="en-US"/>
        </w:rPr>
        <w:t>s</w:t>
      </w:r>
      <w:proofErr w:type="spellEnd"/>
    </w:p>
    <w:p w14:paraId="428EDAE3" w14:textId="5752AB52" w:rsidR="00C6218C" w:rsidRDefault="003556C7" w:rsidP="00754B69">
      <w:pPr>
        <w:tabs>
          <w:tab w:val="left" w:pos="7513"/>
        </w:tabs>
        <w:spacing w:after="120" w:line="360" w:lineRule="auto"/>
        <w:ind w:left="5184" w:right="72" w:firstLine="1296"/>
        <w:rPr>
          <w:b/>
          <w:sz w:val="28"/>
          <w:szCs w:val="28"/>
        </w:rPr>
      </w:pPr>
      <w:r w:rsidRPr="003556C7">
        <w:t>Donat</w:t>
      </w:r>
      <w:r>
        <w:t>as</w:t>
      </w:r>
      <w:r w:rsidRPr="003556C7">
        <w:t xml:space="preserve"> Šern</w:t>
      </w:r>
      <w:r>
        <w:t>as</w:t>
      </w:r>
    </w:p>
    <w:sectPr w:rsidR="00C6218C" w:rsidSect="00F5709A">
      <w:headerReference w:type="even" r:id="rId9"/>
      <w:headerReference w:type="default" r:id="rId10"/>
      <w:headerReference w:type="first" r:id="rId11"/>
      <w:pgSz w:w="11906" w:h="16838"/>
      <w:pgMar w:top="1134" w:right="567" w:bottom="117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BEF11" w14:textId="77777777" w:rsidR="00F5709A" w:rsidRDefault="00F5709A">
      <w:r>
        <w:separator/>
      </w:r>
    </w:p>
  </w:endnote>
  <w:endnote w:type="continuationSeparator" w:id="0">
    <w:p w14:paraId="2C948D10" w14:textId="77777777" w:rsidR="00F5709A" w:rsidRDefault="00F57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BA"/>
    <w:family w:val="swiss"/>
    <w:pitch w:val="variable"/>
    <w:sig w:usb0="00000287"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6184D" w14:textId="77777777" w:rsidR="00F5709A" w:rsidRDefault="00F5709A">
      <w:r>
        <w:separator/>
      </w:r>
    </w:p>
  </w:footnote>
  <w:footnote w:type="continuationSeparator" w:id="0">
    <w:p w14:paraId="17D1041B" w14:textId="77777777" w:rsidR="00F5709A" w:rsidRDefault="00F57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069B1571"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754B69">
      <w:rPr>
        <w:rStyle w:val="Puslapionumeris"/>
        <w:noProof/>
      </w:rPr>
      <w:t>9</w:t>
    </w:r>
    <w:r>
      <w:fldChar w:fldCharType="end"/>
    </w:r>
  </w:p>
  <w:p w14:paraId="4CD8F4BA" w14:textId="77777777" w:rsidR="00A00593" w:rsidRDefault="00A0059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C10A1E">
      <w:rPr>
        <w:rStyle w:val="Puslapionumeris"/>
        <w:noProof/>
      </w:rPr>
      <w:t>1</w:t>
    </w:r>
    <w:r w:rsidR="00C10A1E">
      <w:rPr>
        <w:rStyle w:val="Puslapionumeris"/>
        <w:noProof/>
      </w:rPr>
      <w:t>7</w:t>
    </w:r>
    <w:r>
      <w:fldChar w:fldCharType="end"/>
    </w:r>
  </w:p>
  <w:p w14:paraId="600C41B9" w14:textId="6AFD196D" w:rsidR="00A00593" w:rsidRDefault="00A00593">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A00593" w:rsidRDefault="00A00593">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7B41A97"/>
    <w:multiLevelType w:val="hybridMultilevel"/>
    <w:tmpl w:val="BEEAA0A0"/>
    <w:lvl w:ilvl="0" w:tplc="69DA31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8" w15:restartNumberingAfterBreak="0">
    <w:nsid w:val="1CD42E21"/>
    <w:multiLevelType w:val="multilevel"/>
    <w:tmpl w:val="8EB07BFE"/>
    <w:lvl w:ilvl="0">
      <w:start w:val="1"/>
      <w:numFmt w:val="upperRoman"/>
      <w:suff w:val="space"/>
      <w:lvlText w:val="%1."/>
      <w:lvlJc w:val="left"/>
      <w:pPr>
        <w:ind w:left="568"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454"/>
        </w:tabs>
        <w:ind w:left="454" w:hanging="454"/>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b w:val="0"/>
        <w:i w:val="0"/>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200059FD"/>
    <w:multiLevelType w:val="multilevel"/>
    <w:tmpl w:val="437683E4"/>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206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0E3D3F"/>
    <w:multiLevelType w:val="hybridMultilevel"/>
    <w:tmpl w:val="58E244A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5603CA"/>
    <w:multiLevelType w:val="hybridMultilevel"/>
    <w:tmpl w:val="1C38E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E290A13"/>
    <w:multiLevelType w:val="hybridMultilevel"/>
    <w:tmpl w:val="11867D16"/>
    <w:lvl w:ilvl="0" w:tplc="FDD45A92">
      <w:start w:val="72"/>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6" w15:restartNumberingAfterBreak="0">
    <w:nsid w:val="30A03040"/>
    <w:multiLevelType w:val="hybridMultilevel"/>
    <w:tmpl w:val="156C52C6"/>
    <w:lvl w:ilvl="0" w:tplc="8CC4D4EC">
      <w:start w:val="43"/>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CED0490"/>
    <w:multiLevelType w:val="multilevel"/>
    <w:tmpl w:val="FE884C58"/>
    <w:lvl w:ilvl="0">
      <w:start w:val="9"/>
      <w:numFmt w:val="decimal"/>
      <w:lvlText w:val="%1."/>
      <w:lvlJc w:val="left"/>
      <w:pPr>
        <w:ind w:left="717"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20"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713349"/>
    <w:multiLevelType w:val="multilevel"/>
    <w:tmpl w:val="A3FC9826"/>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lvlText w:val="%1.%2."/>
      <w:lvlJc w:val="left"/>
      <w:pPr>
        <w:ind w:left="775" w:firstLine="360"/>
      </w:pPr>
      <w:rPr>
        <w:rFonts w:hint="default"/>
        <w:color w:val="auto"/>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A10E4D"/>
    <w:multiLevelType w:val="hybridMultilevel"/>
    <w:tmpl w:val="9ACC16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6"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7" w15:restartNumberingAfterBreak="0">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0" w15:restartNumberingAfterBreak="0">
    <w:nsid w:val="58050B47"/>
    <w:multiLevelType w:val="multilevel"/>
    <w:tmpl w:val="9BA6AD44"/>
    <w:lvl w:ilvl="0">
      <w:start w:val="1"/>
      <w:numFmt w:val="decimal"/>
      <w:lvlText w:val="%1."/>
      <w:lvlJc w:val="left"/>
      <w:pPr>
        <w:ind w:left="360" w:hanging="360"/>
      </w:pPr>
      <w:rPr>
        <w:rFonts w:ascii="Times New Roman" w:hAnsi="Times New Roman" w:cs="Times New Roman" w:hint="default"/>
        <w:b w:val="0"/>
        <w:i w:val="0"/>
        <w:sz w:val="24"/>
        <w:szCs w:val="24"/>
      </w:r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1" w15:restartNumberingAfterBreak="0">
    <w:nsid w:val="5A1F22CC"/>
    <w:multiLevelType w:val="multilevel"/>
    <w:tmpl w:val="00A88EC8"/>
    <w:lvl w:ilvl="0">
      <w:start w:val="1"/>
      <w:numFmt w:val="decimal"/>
      <w:lvlText w:val="%1."/>
      <w:lvlJc w:val="left"/>
      <w:pPr>
        <w:ind w:left="720" w:hanging="360"/>
      </w:pPr>
      <w:rPr>
        <w:rFonts w:hint="default"/>
        <w:i w:val="0"/>
        <w:u w:val="none"/>
      </w:rPr>
    </w:lvl>
    <w:lvl w:ilvl="1">
      <w:start w:val="1"/>
      <w:numFmt w:val="decimal"/>
      <w:isLgl/>
      <w:lvlText w:val="%1.%2."/>
      <w:lvlJc w:val="left"/>
      <w:pPr>
        <w:ind w:left="3032"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15:restartNumberingAfterBreak="0">
    <w:nsid w:val="601B296B"/>
    <w:multiLevelType w:val="hybridMultilevel"/>
    <w:tmpl w:val="034A9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7595148D"/>
    <w:multiLevelType w:val="multilevel"/>
    <w:tmpl w:val="60B2F992"/>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9A6177F"/>
    <w:multiLevelType w:val="hybridMultilevel"/>
    <w:tmpl w:val="83E43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F30742"/>
    <w:multiLevelType w:val="hybridMultilevel"/>
    <w:tmpl w:val="C804E7DE"/>
    <w:lvl w:ilvl="0" w:tplc="099A982C">
      <w:start w:val="24"/>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9"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0"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713231445">
    <w:abstractNumId w:val="10"/>
  </w:num>
  <w:num w:numId="2" w16cid:durableId="1022704132">
    <w:abstractNumId w:val="5"/>
  </w:num>
  <w:num w:numId="3" w16cid:durableId="1695031039">
    <w:abstractNumId w:val="4"/>
  </w:num>
  <w:num w:numId="4" w16cid:durableId="151605607">
    <w:abstractNumId w:val="29"/>
  </w:num>
  <w:num w:numId="5" w16cid:durableId="2095542374">
    <w:abstractNumId w:val="14"/>
  </w:num>
  <w:num w:numId="6" w16cid:durableId="1566724704">
    <w:abstractNumId w:val="26"/>
  </w:num>
  <w:num w:numId="7" w16cid:durableId="177279172">
    <w:abstractNumId w:val="39"/>
  </w:num>
  <w:num w:numId="8" w16cid:durableId="43142915">
    <w:abstractNumId w:val="25"/>
  </w:num>
  <w:num w:numId="9" w16cid:durableId="2104253347">
    <w:abstractNumId w:val="32"/>
  </w:num>
  <w:num w:numId="10" w16cid:durableId="429593566">
    <w:abstractNumId w:val="28"/>
  </w:num>
  <w:num w:numId="11" w16cid:durableId="1368142302">
    <w:abstractNumId w:val="22"/>
  </w:num>
  <w:num w:numId="12" w16cid:durableId="1034038517">
    <w:abstractNumId w:val="2"/>
  </w:num>
  <w:num w:numId="13" w16cid:durableId="729116036">
    <w:abstractNumId w:val="35"/>
  </w:num>
  <w:num w:numId="14" w16cid:durableId="40061711">
    <w:abstractNumId w:val="7"/>
  </w:num>
  <w:num w:numId="15" w16cid:durableId="1822847440">
    <w:abstractNumId w:val="40"/>
  </w:num>
  <w:num w:numId="16" w16cid:durableId="1083722012">
    <w:abstractNumId w:val="1"/>
  </w:num>
  <w:num w:numId="17" w16cid:durableId="1904901958">
    <w:abstractNumId w:val="12"/>
  </w:num>
  <w:num w:numId="18" w16cid:durableId="794175394">
    <w:abstractNumId w:val="34"/>
  </w:num>
  <w:num w:numId="19" w16cid:durableId="2022195141">
    <w:abstractNumId w:val="3"/>
  </w:num>
  <w:num w:numId="20" w16cid:durableId="2102674708">
    <w:abstractNumId w:val="0"/>
  </w:num>
  <w:num w:numId="21" w16cid:durableId="1047753267">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8587596">
    <w:abstractNumId w:val="20"/>
  </w:num>
  <w:num w:numId="23" w16cid:durableId="726610469">
    <w:abstractNumId w:val="17"/>
  </w:num>
  <w:num w:numId="24" w16cid:durableId="1374959116">
    <w:abstractNumId w:val="23"/>
  </w:num>
  <w:num w:numId="25" w16cid:durableId="6439718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931050">
    <w:abstractNumId w:val="27"/>
  </w:num>
  <w:num w:numId="27" w16cid:durableId="1806314163">
    <w:abstractNumId w:val="38"/>
  </w:num>
  <w:num w:numId="28" w16cid:durableId="133915250">
    <w:abstractNumId w:val="19"/>
  </w:num>
  <w:num w:numId="29" w16cid:durableId="1094936396">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7833400">
    <w:abstractNumId w:val="33"/>
  </w:num>
  <w:num w:numId="31" w16cid:durableId="841512942">
    <w:abstractNumId w:val="11"/>
  </w:num>
  <w:num w:numId="32" w16cid:durableId="2121021859">
    <w:abstractNumId w:val="24"/>
  </w:num>
  <w:num w:numId="33" w16cid:durableId="1856647076">
    <w:abstractNumId w:val="31"/>
  </w:num>
  <w:num w:numId="34" w16cid:durableId="1814902876">
    <w:abstractNumId w:val="18"/>
  </w:num>
  <w:num w:numId="35" w16cid:durableId="317878140">
    <w:abstractNumId w:val="13"/>
  </w:num>
  <w:num w:numId="36" w16cid:durableId="601839044">
    <w:abstractNumId w:val="21"/>
  </w:num>
  <w:num w:numId="37" w16cid:durableId="1680620130">
    <w:abstractNumId w:val="8"/>
  </w:num>
  <w:num w:numId="38" w16cid:durableId="192303548">
    <w:abstractNumId w:val="6"/>
  </w:num>
  <w:num w:numId="39" w16cid:durableId="1507548480">
    <w:abstractNumId w:val="16"/>
  </w:num>
  <w:num w:numId="40" w16cid:durableId="911893448">
    <w:abstractNumId w:val="36"/>
  </w:num>
  <w:num w:numId="41" w16cid:durableId="674187293">
    <w:abstractNumId w:val="37"/>
  </w:num>
  <w:num w:numId="42" w16cid:durableId="2008315727">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406"/>
    <w:rsid w:val="000036CD"/>
    <w:rsid w:val="000039BA"/>
    <w:rsid w:val="00003D73"/>
    <w:rsid w:val="000040A5"/>
    <w:rsid w:val="00004865"/>
    <w:rsid w:val="00005670"/>
    <w:rsid w:val="0000589D"/>
    <w:rsid w:val="00005EBE"/>
    <w:rsid w:val="00006349"/>
    <w:rsid w:val="000067FC"/>
    <w:rsid w:val="00006D34"/>
    <w:rsid w:val="0000707A"/>
    <w:rsid w:val="00007476"/>
    <w:rsid w:val="000075D2"/>
    <w:rsid w:val="00007840"/>
    <w:rsid w:val="00007BE7"/>
    <w:rsid w:val="00007F61"/>
    <w:rsid w:val="00007FFA"/>
    <w:rsid w:val="00010529"/>
    <w:rsid w:val="0001067D"/>
    <w:rsid w:val="000108EF"/>
    <w:rsid w:val="00010DA8"/>
    <w:rsid w:val="0001109E"/>
    <w:rsid w:val="0001120D"/>
    <w:rsid w:val="00011403"/>
    <w:rsid w:val="0001156C"/>
    <w:rsid w:val="00011A07"/>
    <w:rsid w:val="00011F06"/>
    <w:rsid w:val="000128DF"/>
    <w:rsid w:val="000129FF"/>
    <w:rsid w:val="00012AEB"/>
    <w:rsid w:val="00012C4B"/>
    <w:rsid w:val="00012ECF"/>
    <w:rsid w:val="00012F05"/>
    <w:rsid w:val="00012FE3"/>
    <w:rsid w:val="00013478"/>
    <w:rsid w:val="0001399E"/>
    <w:rsid w:val="00013B57"/>
    <w:rsid w:val="0001402A"/>
    <w:rsid w:val="000140ED"/>
    <w:rsid w:val="000149F2"/>
    <w:rsid w:val="00014F17"/>
    <w:rsid w:val="00015135"/>
    <w:rsid w:val="000154BB"/>
    <w:rsid w:val="000154E8"/>
    <w:rsid w:val="000156D3"/>
    <w:rsid w:val="00015A8E"/>
    <w:rsid w:val="00015EAC"/>
    <w:rsid w:val="000168C0"/>
    <w:rsid w:val="00016B95"/>
    <w:rsid w:val="00016E62"/>
    <w:rsid w:val="00017639"/>
    <w:rsid w:val="000178FF"/>
    <w:rsid w:val="00017924"/>
    <w:rsid w:val="00017A38"/>
    <w:rsid w:val="00017B91"/>
    <w:rsid w:val="00020696"/>
    <w:rsid w:val="000209D4"/>
    <w:rsid w:val="00020A3D"/>
    <w:rsid w:val="00020C28"/>
    <w:rsid w:val="000213B8"/>
    <w:rsid w:val="000214EC"/>
    <w:rsid w:val="00021580"/>
    <w:rsid w:val="0002161C"/>
    <w:rsid w:val="00021761"/>
    <w:rsid w:val="00021810"/>
    <w:rsid w:val="00022163"/>
    <w:rsid w:val="00022ED2"/>
    <w:rsid w:val="000230CB"/>
    <w:rsid w:val="00023FAC"/>
    <w:rsid w:val="0002452D"/>
    <w:rsid w:val="00024AE0"/>
    <w:rsid w:val="00024B54"/>
    <w:rsid w:val="0002504E"/>
    <w:rsid w:val="00025213"/>
    <w:rsid w:val="00025306"/>
    <w:rsid w:val="00025A90"/>
    <w:rsid w:val="00025E8A"/>
    <w:rsid w:val="000261B3"/>
    <w:rsid w:val="0002621C"/>
    <w:rsid w:val="000262D3"/>
    <w:rsid w:val="000266E8"/>
    <w:rsid w:val="00026884"/>
    <w:rsid w:val="00026EA2"/>
    <w:rsid w:val="00027A4B"/>
    <w:rsid w:val="00027F67"/>
    <w:rsid w:val="000305A4"/>
    <w:rsid w:val="0003062C"/>
    <w:rsid w:val="000306CF"/>
    <w:rsid w:val="00030708"/>
    <w:rsid w:val="0003079F"/>
    <w:rsid w:val="00030BA1"/>
    <w:rsid w:val="00030C59"/>
    <w:rsid w:val="000313DD"/>
    <w:rsid w:val="00031B0A"/>
    <w:rsid w:val="00031E42"/>
    <w:rsid w:val="00031FCC"/>
    <w:rsid w:val="00032EA0"/>
    <w:rsid w:val="00032F86"/>
    <w:rsid w:val="0003326E"/>
    <w:rsid w:val="00033393"/>
    <w:rsid w:val="00033AAF"/>
    <w:rsid w:val="00033D91"/>
    <w:rsid w:val="000344D3"/>
    <w:rsid w:val="000347A5"/>
    <w:rsid w:val="0003531E"/>
    <w:rsid w:val="0003533B"/>
    <w:rsid w:val="000358D3"/>
    <w:rsid w:val="000359EE"/>
    <w:rsid w:val="000365C7"/>
    <w:rsid w:val="000369E2"/>
    <w:rsid w:val="00036C18"/>
    <w:rsid w:val="00036CE8"/>
    <w:rsid w:val="00036CFC"/>
    <w:rsid w:val="00036E4E"/>
    <w:rsid w:val="00037080"/>
    <w:rsid w:val="000370DA"/>
    <w:rsid w:val="000373BF"/>
    <w:rsid w:val="00037673"/>
    <w:rsid w:val="00037753"/>
    <w:rsid w:val="000378D9"/>
    <w:rsid w:val="000379F6"/>
    <w:rsid w:val="00037E08"/>
    <w:rsid w:val="00040103"/>
    <w:rsid w:val="00040356"/>
    <w:rsid w:val="00040932"/>
    <w:rsid w:val="00040AFC"/>
    <w:rsid w:val="00040D3E"/>
    <w:rsid w:val="00041241"/>
    <w:rsid w:val="0004124C"/>
    <w:rsid w:val="00041859"/>
    <w:rsid w:val="0004283D"/>
    <w:rsid w:val="00042C9E"/>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13C"/>
    <w:rsid w:val="000451C0"/>
    <w:rsid w:val="00045381"/>
    <w:rsid w:val="000457C1"/>
    <w:rsid w:val="00045C11"/>
    <w:rsid w:val="00045D5E"/>
    <w:rsid w:val="00045F3A"/>
    <w:rsid w:val="000463C5"/>
    <w:rsid w:val="00046543"/>
    <w:rsid w:val="00046D27"/>
    <w:rsid w:val="0004722F"/>
    <w:rsid w:val="00047669"/>
    <w:rsid w:val="00050763"/>
    <w:rsid w:val="00050861"/>
    <w:rsid w:val="00050F62"/>
    <w:rsid w:val="0005100B"/>
    <w:rsid w:val="0005146F"/>
    <w:rsid w:val="00051B63"/>
    <w:rsid w:val="00051CCD"/>
    <w:rsid w:val="00051E5E"/>
    <w:rsid w:val="000520EB"/>
    <w:rsid w:val="00052382"/>
    <w:rsid w:val="00052435"/>
    <w:rsid w:val="000524A2"/>
    <w:rsid w:val="000524B6"/>
    <w:rsid w:val="000525CE"/>
    <w:rsid w:val="0005263B"/>
    <w:rsid w:val="000528BF"/>
    <w:rsid w:val="000529FD"/>
    <w:rsid w:val="00052AE9"/>
    <w:rsid w:val="00052AF4"/>
    <w:rsid w:val="00052EE9"/>
    <w:rsid w:val="00053273"/>
    <w:rsid w:val="000535F0"/>
    <w:rsid w:val="00053784"/>
    <w:rsid w:val="00053EE5"/>
    <w:rsid w:val="00054098"/>
    <w:rsid w:val="0005422A"/>
    <w:rsid w:val="00054275"/>
    <w:rsid w:val="00054449"/>
    <w:rsid w:val="00054B85"/>
    <w:rsid w:val="00054FD8"/>
    <w:rsid w:val="00055AA4"/>
    <w:rsid w:val="00055CB5"/>
    <w:rsid w:val="00055F17"/>
    <w:rsid w:val="00055FD2"/>
    <w:rsid w:val="00055FDA"/>
    <w:rsid w:val="0005636C"/>
    <w:rsid w:val="000566AD"/>
    <w:rsid w:val="00057371"/>
    <w:rsid w:val="000573D5"/>
    <w:rsid w:val="000574A0"/>
    <w:rsid w:val="000577BE"/>
    <w:rsid w:val="000577E2"/>
    <w:rsid w:val="00057869"/>
    <w:rsid w:val="000578BD"/>
    <w:rsid w:val="00057984"/>
    <w:rsid w:val="00057AD4"/>
    <w:rsid w:val="00057D22"/>
    <w:rsid w:val="00060A76"/>
    <w:rsid w:val="00060DD1"/>
    <w:rsid w:val="00061414"/>
    <w:rsid w:val="000616AE"/>
    <w:rsid w:val="0006181C"/>
    <w:rsid w:val="00061DBE"/>
    <w:rsid w:val="00061F64"/>
    <w:rsid w:val="00062555"/>
    <w:rsid w:val="00062947"/>
    <w:rsid w:val="00062C9A"/>
    <w:rsid w:val="000631CB"/>
    <w:rsid w:val="000634DB"/>
    <w:rsid w:val="000636D0"/>
    <w:rsid w:val="00063715"/>
    <w:rsid w:val="00063DE0"/>
    <w:rsid w:val="00063E55"/>
    <w:rsid w:val="00064600"/>
    <w:rsid w:val="000646EA"/>
    <w:rsid w:val="00064B99"/>
    <w:rsid w:val="00064C51"/>
    <w:rsid w:val="00064CB9"/>
    <w:rsid w:val="00065058"/>
    <w:rsid w:val="000650A6"/>
    <w:rsid w:val="0006538D"/>
    <w:rsid w:val="00065442"/>
    <w:rsid w:val="00065F3E"/>
    <w:rsid w:val="00066584"/>
    <w:rsid w:val="000665D6"/>
    <w:rsid w:val="0006666B"/>
    <w:rsid w:val="00066918"/>
    <w:rsid w:val="00066BDB"/>
    <w:rsid w:val="00066CE4"/>
    <w:rsid w:val="00066E2F"/>
    <w:rsid w:val="00066F3F"/>
    <w:rsid w:val="000671E6"/>
    <w:rsid w:val="00067209"/>
    <w:rsid w:val="0006736C"/>
    <w:rsid w:val="000703BA"/>
    <w:rsid w:val="0007052C"/>
    <w:rsid w:val="00070784"/>
    <w:rsid w:val="00070EC0"/>
    <w:rsid w:val="000712CB"/>
    <w:rsid w:val="0007137C"/>
    <w:rsid w:val="000714ED"/>
    <w:rsid w:val="000715EB"/>
    <w:rsid w:val="00071682"/>
    <w:rsid w:val="00071A5B"/>
    <w:rsid w:val="000728C8"/>
    <w:rsid w:val="00072ECD"/>
    <w:rsid w:val="0007355C"/>
    <w:rsid w:val="0007371C"/>
    <w:rsid w:val="00074196"/>
    <w:rsid w:val="0007419B"/>
    <w:rsid w:val="00074262"/>
    <w:rsid w:val="0007429C"/>
    <w:rsid w:val="00074762"/>
    <w:rsid w:val="00074A7D"/>
    <w:rsid w:val="0007516B"/>
    <w:rsid w:val="00075402"/>
    <w:rsid w:val="00075718"/>
    <w:rsid w:val="000758E4"/>
    <w:rsid w:val="00075C1F"/>
    <w:rsid w:val="00075E36"/>
    <w:rsid w:val="0007653D"/>
    <w:rsid w:val="00076713"/>
    <w:rsid w:val="000768DF"/>
    <w:rsid w:val="00076A91"/>
    <w:rsid w:val="00076E82"/>
    <w:rsid w:val="00076F5D"/>
    <w:rsid w:val="00077B97"/>
    <w:rsid w:val="00077C33"/>
    <w:rsid w:val="00080595"/>
    <w:rsid w:val="00080A26"/>
    <w:rsid w:val="00080C5A"/>
    <w:rsid w:val="00080D6E"/>
    <w:rsid w:val="00080DBC"/>
    <w:rsid w:val="00080F99"/>
    <w:rsid w:val="00081105"/>
    <w:rsid w:val="00081369"/>
    <w:rsid w:val="00081571"/>
    <w:rsid w:val="00081CA2"/>
    <w:rsid w:val="00081D17"/>
    <w:rsid w:val="00081F2B"/>
    <w:rsid w:val="000823FF"/>
    <w:rsid w:val="00082467"/>
    <w:rsid w:val="000828C5"/>
    <w:rsid w:val="000830A7"/>
    <w:rsid w:val="00083248"/>
    <w:rsid w:val="00083550"/>
    <w:rsid w:val="00083A6F"/>
    <w:rsid w:val="00083FBA"/>
    <w:rsid w:val="00084565"/>
    <w:rsid w:val="00084630"/>
    <w:rsid w:val="000847FF"/>
    <w:rsid w:val="00084C42"/>
    <w:rsid w:val="00084C95"/>
    <w:rsid w:val="00085493"/>
    <w:rsid w:val="000857A5"/>
    <w:rsid w:val="0008597D"/>
    <w:rsid w:val="000861E4"/>
    <w:rsid w:val="0008625E"/>
    <w:rsid w:val="000862B8"/>
    <w:rsid w:val="000863ED"/>
    <w:rsid w:val="000869FF"/>
    <w:rsid w:val="00086B11"/>
    <w:rsid w:val="00086C51"/>
    <w:rsid w:val="00086EBD"/>
    <w:rsid w:val="00086F72"/>
    <w:rsid w:val="000876C7"/>
    <w:rsid w:val="00087775"/>
    <w:rsid w:val="00087A45"/>
    <w:rsid w:val="00087D43"/>
    <w:rsid w:val="0009063B"/>
    <w:rsid w:val="00090702"/>
    <w:rsid w:val="00090A8C"/>
    <w:rsid w:val="00090C54"/>
    <w:rsid w:val="00090EAE"/>
    <w:rsid w:val="000911CC"/>
    <w:rsid w:val="0009162B"/>
    <w:rsid w:val="00091665"/>
    <w:rsid w:val="0009188B"/>
    <w:rsid w:val="00091F04"/>
    <w:rsid w:val="0009200D"/>
    <w:rsid w:val="0009205F"/>
    <w:rsid w:val="00092560"/>
    <w:rsid w:val="00093218"/>
    <w:rsid w:val="00093475"/>
    <w:rsid w:val="0009362A"/>
    <w:rsid w:val="00093794"/>
    <w:rsid w:val="000939A2"/>
    <w:rsid w:val="00093D16"/>
    <w:rsid w:val="0009460B"/>
    <w:rsid w:val="00094927"/>
    <w:rsid w:val="00094A07"/>
    <w:rsid w:val="00094A60"/>
    <w:rsid w:val="00095043"/>
    <w:rsid w:val="00095179"/>
    <w:rsid w:val="000952BE"/>
    <w:rsid w:val="000954BB"/>
    <w:rsid w:val="00095D6A"/>
    <w:rsid w:val="00095F0B"/>
    <w:rsid w:val="0009614B"/>
    <w:rsid w:val="0009625B"/>
    <w:rsid w:val="00096308"/>
    <w:rsid w:val="00096487"/>
    <w:rsid w:val="00096545"/>
    <w:rsid w:val="00096B89"/>
    <w:rsid w:val="00096FAC"/>
    <w:rsid w:val="00096FB9"/>
    <w:rsid w:val="000971EC"/>
    <w:rsid w:val="000975FB"/>
    <w:rsid w:val="00097B72"/>
    <w:rsid w:val="000A000C"/>
    <w:rsid w:val="000A0088"/>
    <w:rsid w:val="000A0A22"/>
    <w:rsid w:val="000A0A58"/>
    <w:rsid w:val="000A13D8"/>
    <w:rsid w:val="000A144D"/>
    <w:rsid w:val="000A1858"/>
    <w:rsid w:val="000A2130"/>
    <w:rsid w:val="000A22B2"/>
    <w:rsid w:val="000A2380"/>
    <w:rsid w:val="000A2533"/>
    <w:rsid w:val="000A2795"/>
    <w:rsid w:val="000A2C25"/>
    <w:rsid w:val="000A304C"/>
    <w:rsid w:val="000A347C"/>
    <w:rsid w:val="000A3539"/>
    <w:rsid w:val="000A3799"/>
    <w:rsid w:val="000A384A"/>
    <w:rsid w:val="000A3987"/>
    <w:rsid w:val="000A3A38"/>
    <w:rsid w:val="000A3A3C"/>
    <w:rsid w:val="000A3AE5"/>
    <w:rsid w:val="000A3EBD"/>
    <w:rsid w:val="000A419D"/>
    <w:rsid w:val="000A4D08"/>
    <w:rsid w:val="000A5114"/>
    <w:rsid w:val="000A52F0"/>
    <w:rsid w:val="000A5613"/>
    <w:rsid w:val="000A58BB"/>
    <w:rsid w:val="000A5DB4"/>
    <w:rsid w:val="000A6277"/>
    <w:rsid w:val="000A6587"/>
    <w:rsid w:val="000A662C"/>
    <w:rsid w:val="000A6801"/>
    <w:rsid w:val="000A7B5C"/>
    <w:rsid w:val="000A7BC5"/>
    <w:rsid w:val="000A7C18"/>
    <w:rsid w:val="000A7EB0"/>
    <w:rsid w:val="000B009E"/>
    <w:rsid w:val="000B02F1"/>
    <w:rsid w:val="000B0548"/>
    <w:rsid w:val="000B0819"/>
    <w:rsid w:val="000B0A80"/>
    <w:rsid w:val="000B0DBC"/>
    <w:rsid w:val="000B13E9"/>
    <w:rsid w:val="000B15A3"/>
    <w:rsid w:val="000B178F"/>
    <w:rsid w:val="000B1A5B"/>
    <w:rsid w:val="000B2004"/>
    <w:rsid w:val="000B2131"/>
    <w:rsid w:val="000B2440"/>
    <w:rsid w:val="000B2981"/>
    <w:rsid w:val="000B2E46"/>
    <w:rsid w:val="000B3003"/>
    <w:rsid w:val="000B312F"/>
    <w:rsid w:val="000B383C"/>
    <w:rsid w:val="000B3E13"/>
    <w:rsid w:val="000B3FED"/>
    <w:rsid w:val="000B4097"/>
    <w:rsid w:val="000B44BF"/>
    <w:rsid w:val="000B4A65"/>
    <w:rsid w:val="000B5376"/>
    <w:rsid w:val="000B5464"/>
    <w:rsid w:val="000B5996"/>
    <w:rsid w:val="000B5A88"/>
    <w:rsid w:val="000B5D89"/>
    <w:rsid w:val="000B604D"/>
    <w:rsid w:val="000B6447"/>
    <w:rsid w:val="000B685D"/>
    <w:rsid w:val="000B6924"/>
    <w:rsid w:val="000B6C34"/>
    <w:rsid w:val="000B7395"/>
    <w:rsid w:val="000B7420"/>
    <w:rsid w:val="000B7A32"/>
    <w:rsid w:val="000B7BD3"/>
    <w:rsid w:val="000C001E"/>
    <w:rsid w:val="000C03D0"/>
    <w:rsid w:val="000C0440"/>
    <w:rsid w:val="000C09B9"/>
    <w:rsid w:val="000C1383"/>
    <w:rsid w:val="000C1A6D"/>
    <w:rsid w:val="000C1E85"/>
    <w:rsid w:val="000C21A3"/>
    <w:rsid w:val="000C22AE"/>
    <w:rsid w:val="000C2577"/>
    <w:rsid w:val="000C26D6"/>
    <w:rsid w:val="000C2A4D"/>
    <w:rsid w:val="000C2A75"/>
    <w:rsid w:val="000C2E48"/>
    <w:rsid w:val="000C2F7C"/>
    <w:rsid w:val="000C3203"/>
    <w:rsid w:val="000C334C"/>
    <w:rsid w:val="000C352E"/>
    <w:rsid w:val="000C4895"/>
    <w:rsid w:val="000C4B89"/>
    <w:rsid w:val="000C4BCD"/>
    <w:rsid w:val="000C4CAE"/>
    <w:rsid w:val="000C4EF4"/>
    <w:rsid w:val="000C53FA"/>
    <w:rsid w:val="000C5B49"/>
    <w:rsid w:val="000C5C6A"/>
    <w:rsid w:val="000C5F9A"/>
    <w:rsid w:val="000C6160"/>
    <w:rsid w:val="000C6424"/>
    <w:rsid w:val="000C65CC"/>
    <w:rsid w:val="000C6AD4"/>
    <w:rsid w:val="000C6B19"/>
    <w:rsid w:val="000C6B6C"/>
    <w:rsid w:val="000C6EAA"/>
    <w:rsid w:val="000C721B"/>
    <w:rsid w:val="000C750C"/>
    <w:rsid w:val="000C753D"/>
    <w:rsid w:val="000C7BF8"/>
    <w:rsid w:val="000D02E1"/>
    <w:rsid w:val="000D03BE"/>
    <w:rsid w:val="000D07DB"/>
    <w:rsid w:val="000D0A40"/>
    <w:rsid w:val="000D0B44"/>
    <w:rsid w:val="000D10AD"/>
    <w:rsid w:val="000D127E"/>
    <w:rsid w:val="000D13E2"/>
    <w:rsid w:val="000D1667"/>
    <w:rsid w:val="000D1CE4"/>
    <w:rsid w:val="000D1E5A"/>
    <w:rsid w:val="000D23A9"/>
    <w:rsid w:val="000D285F"/>
    <w:rsid w:val="000D2C3E"/>
    <w:rsid w:val="000D2F5E"/>
    <w:rsid w:val="000D34E4"/>
    <w:rsid w:val="000D3A6A"/>
    <w:rsid w:val="000D3E71"/>
    <w:rsid w:val="000D40BD"/>
    <w:rsid w:val="000D4197"/>
    <w:rsid w:val="000D49D2"/>
    <w:rsid w:val="000D4D3E"/>
    <w:rsid w:val="000D5E47"/>
    <w:rsid w:val="000D627D"/>
    <w:rsid w:val="000D6366"/>
    <w:rsid w:val="000D6924"/>
    <w:rsid w:val="000D6FD5"/>
    <w:rsid w:val="000D7123"/>
    <w:rsid w:val="000D73B4"/>
    <w:rsid w:val="000D7783"/>
    <w:rsid w:val="000D7B21"/>
    <w:rsid w:val="000D7DE6"/>
    <w:rsid w:val="000D7DF0"/>
    <w:rsid w:val="000E090B"/>
    <w:rsid w:val="000E0B60"/>
    <w:rsid w:val="000E0BCD"/>
    <w:rsid w:val="000E1271"/>
    <w:rsid w:val="000E1AD6"/>
    <w:rsid w:val="000E1F11"/>
    <w:rsid w:val="000E1F1A"/>
    <w:rsid w:val="000E229F"/>
    <w:rsid w:val="000E23EF"/>
    <w:rsid w:val="000E28CD"/>
    <w:rsid w:val="000E2A00"/>
    <w:rsid w:val="000E2B62"/>
    <w:rsid w:val="000E3159"/>
    <w:rsid w:val="000E32A6"/>
    <w:rsid w:val="000E3665"/>
    <w:rsid w:val="000E4327"/>
    <w:rsid w:val="000E43DB"/>
    <w:rsid w:val="000E462E"/>
    <w:rsid w:val="000E46CC"/>
    <w:rsid w:val="000E46F1"/>
    <w:rsid w:val="000E477E"/>
    <w:rsid w:val="000E4A0A"/>
    <w:rsid w:val="000E4C22"/>
    <w:rsid w:val="000E4FAE"/>
    <w:rsid w:val="000E5225"/>
    <w:rsid w:val="000E57F5"/>
    <w:rsid w:val="000E5BF9"/>
    <w:rsid w:val="000E62D9"/>
    <w:rsid w:val="000E64CA"/>
    <w:rsid w:val="000E65F0"/>
    <w:rsid w:val="000E6DB3"/>
    <w:rsid w:val="000E73BD"/>
    <w:rsid w:val="000E7617"/>
    <w:rsid w:val="000E7CB7"/>
    <w:rsid w:val="000F0079"/>
    <w:rsid w:val="000F03C5"/>
    <w:rsid w:val="000F0CAE"/>
    <w:rsid w:val="000F18C6"/>
    <w:rsid w:val="000F1BEA"/>
    <w:rsid w:val="000F1CC3"/>
    <w:rsid w:val="000F2464"/>
    <w:rsid w:val="000F2EF6"/>
    <w:rsid w:val="000F3643"/>
    <w:rsid w:val="000F37DE"/>
    <w:rsid w:val="000F38AA"/>
    <w:rsid w:val="000F3AD8"/>
    <w:rsid w:val="000F3DCB"/>
    <w:rsid w:val="000F3F7B"/>
    <w:rsid w:val="000F406A"/>
    <w:rsid w:val="000F413E"/>
    <w:rsid w:val="000F4968"/>
    <w:rsid w:val="000F4CC7"/>
    <w:rsid w:val="000F4DD3"/>
    <w:rsid w:val="000F4E94"/>
    <w:rsid w:val="000F4EFD"/>
    <w:rsid w:val="000F5279"/>
    <w:rsid w:val="000F5A55"/>
    <w:rsid w:val="000F5DD8"/>
    <w:rsid w:val="000F5EC5"/>
    <w:rsid w:val="000F5F60"/>
    <w:rsid w:val="000F6142"/>
    <w:rsid w:val="000F68D8"/>
    <w:rsid w:val="000F6A01"/>
    <w:rsid w:val="000F6A1C"/>
    <w:rsid w:val="000F6F93"/>
    <w:rsid w:val="000F7802"/>
    <w:rsid w:val="000F791D"/>
    <w:rsid w:val="000F798D"/>
    <w:rsid w:val="000F7B3D"/>
    <w:rsid w:val="000F7C66"/>
    <w:rsid w:val="00100291"/>
    <w:rsid w:val="00100E1B"/>
    <w:rsid w:val="00100EBE"/>
    <w:rsid w:val="00101074"/>
    <w:rsid w:val="001012BA"/>
    <w:rsid w:val="001014C0"/>
    <w:rsid w:val="0010153D"/>
    <w:rsid w:val="0010255A"/>
    <w:rsid w:val="001027A6"/>
    <w:rsid w:val="00102A5B"/>
    <w:rsid w:val="00102A96"/>
    <w:rsid w:val="00102D52"/>
    <w:rsid w:val="001038BA"/>
    <w:rsid w:val="00103EAD"/>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4A6"/>
    <w:rsid w:val="001065C1"/>
    <w:rsid w:val="001068D4"/>
    <w:rsid w:val="00107359"/>
    <w:rsid w:val="00107442"/>
    <w:rsid w:val="001074BC"/>
    <w:rsid w:val="001077DC"/>
    <w:rsid w:val="00110171"/>
    <w:rsid w:val="0011060F"/>
    <w:rsid w:val="0011097E"/>
    <w:rsid w:val="00110F89"/>
    <w:rsid w:val="00111366"/>
    <w:rsid w:val="001119E9"/>
    <w:rsid w:val="00111D60"/>
    <w:rsid w:val="001124D0"/>
    <w:rsid w:val="001126CF"/>
    <w:rsid w:val="001127CC"/>
    <w:rsid w:val="001133EF"/>
    <w:rsid w:val="0011353C"/>
    <w:rsid w:val="00113D4D"/>
    <w:rsid w:val="00114247"/>
    <w:rsid w:val="00114487"/>
    <w:rsid w:val="001144B9"/>
    <w:rsid w:val="001145F9"/>
    <w:rsid w:val="0011485A"/>
    <w:rsid w:val="0011530D"/>
    <w:rsid w:val="00115875"/>
    <w:rsid w:val="00115B94"/>
    <w:rsid w:val="00115F57"/>
    <w:rsid w:val="001160C0"/>
    <w:rsid w:val="0011649C"/>
    <w:rsid w:val="00116648"/>
    <w:rsid w:val="00116A4E"/>
    <w:rsid w:val="0011765D"/>
    <w:rsid w:val="0012021D"/>
    <w:rsid w:val="001202FC"/>
    <w:rsid w:val="001206D1"/>
    <w:rsid w:val="00120802"/>
    <w:rsid w:val="001213DD"/>
    <w:rsid w:val="0012169E"/>
    <w:rsid w:val="00121929"/>
    <w:rsid w:val="00121B9B"/>
    <w:rsid w:val="00121ECB"/>
    <w:rsid w:val="0012210F"/>
    <w:rsid w:val="00122A34"/>
    <w:rsid w:val="00122BFE"/>
    <w:rsid w:val="0012319A"/>
    <w:rsid w:val="00123AAB"/>
    <w:rsid w:val="00123D51"/>
    <w:rsid w:val="00123EE2"/>
    <w:rsid w:val="00124514"/>
    <w:rsid w:val="001247AB"/>
    <w:rsid w:val="0012481C"/>
    <w:rsid w:val="00124E8B"/>
    <w:rsid w:val="00124F29"/>
    <w:rsid w:val="00124F9C"/>
    <w:rsid w:val="00124FD7"/>
    <w:rsid w:val="00125741"/>
    <w:rsid w:val="00125A87"/>
    <w:rsid w:val="00125E42"/>
    <w:rsid w:val="00125F16"/>
    <w:rsid w:val="0012611E"/>
    <w:rsid w:val="00126348"/>
    <w:rsid w:val="001263C1"/>
    <w:rsid w:val="0012693B"/>
    <w:rsid w:val="00126A4E"/>
    <w:rsid w:val="00126D92"/>
    <w:rsid w:val="00127023"/>
    <w:rsid w:val="00127530"/>
    <w:rsid w:val="0012788C"/>
    <w:rsid w:val="0013012F"/>
    <w:rsid w:val="001305F7"/>
    <w:rsid w:val="00130B1F"/>
    <w:rsid w:val="00131BDD"/>
    <w:rsid w:val="00132230"/>
    <w:rsid w:val="00132672"/>
    <w:rsid w:val="001329FF"/>
    <w:rsid w:val="00132A39"/>
    <w:rsid w:val="00132DA2"/>
    <w:rsid w:val="00132DD0"/>
    <w:rsid w:val="0013304C"/>
    <w:rsid w:val="00133130"/>
    <w:rsid w:val="00133373"/>
    <w:rsid w:val="00133ACC"/>
    <w:rsid w:val="001340E0"/>
    <w:rsid w:val="0013413B"/>
    <w:rsid w:val="0013439E"/>
    <w:rsid w:val="00134541"/>
    <w:rsid w:val="00134577"/>
    <w:rsid w:val="001347B0"/>
    <w:rsid w:val="00134C39"/>
    <w:rsid w:val="00134F4C"/>
    <w:rsid w:val="001353A8"/>
    <w:rsid w:val="00135750"/>
    <w:rsid w:val="00135BBF"/>
    <w:rsid w:val="00135BD9"/>
    <w:rsid w:val="00135BF3"/>
    <w:rsid w:val="00135DC3"/>
    <w:rsid w:val="0013657D"/>
    <w:rsid w:val="0013694D"/>
    <w:rsid w:val="00136DFC"/>
    <w:rsid w:val="00136F63"/>
    <w:rsid w:val="00137401"/>
    <w:rsid w:val="001374BE"/>
    <w:rsid w:val="0013792A"/>
    <w:rsid w:val="00137C03"/>
    <w:rsid w:val="00137CA4"/>
    <w:rsid w:val="00137DD9"/>
    <w:rsid w:val="00137E04"/>
    <w:rsid w:val="00140241"/>
    <w:rsid w:val="001402C6"/>
    <w:rsid w:val="00140AC0"/>
    <w:rsid w:val="00140D0D"/>
    <w:rsid w:val="0014116D"/>
    <w:rsid w:val="00141197"/>
    <w:rsid w:val="0014120C"/>
    <w:rsid w:val="001417AF"/>
    <w:rsid w:val="00141A0F"/>
    <w:rsid w:val="00141C81"/>
    <w:rsid w:val="00142128"/>
    <w:rsid w:val="0014281A"/>
    <w:rsid w:val="00142ACD"/>
    <w:rsid w:val="00142B59"/>
    <w:rsid w:val="00142EE9"/>
    <w:rsid w:val="00143101"/>
    <w:rsid w:val="0014367C"/>
    <w:rsid w:val="00143691"/>
    <w:rsid w:val="001436DE"/>
    <w:rsid w:val="00143D48"/>
    <w:rsid w:val="00144000"/>
    <w:rsid w:val="0014414D"/>
    <w:rsid w:val="001446C1"/>
    <w:rsid w:val="001448DA"/>
    <w:rsid w:val="00144CE1"/>
    <w:rsid w:val="00145C33"/>
    <w:rsid w:val="00145DF1"/>
    <w:rsid w:val="00145E14"/>
    <w:rsid w:val="00145E6B"/>
    <w:rsid w:val="00146524"/>
    <w:rsid w:val="001466F8"/>
    <w:rsid w:val="00146B2A"/>
    <w:rsid w:val="00146DD2"/>
    <w:rsid w:val="0014729D"/>
    <w:rsid w:val="00147438"/>
    <w:rsid w:val="001474C8"/>
    <w:rsid w:val="00147502"/>
    <w:rsid w:val="001475ED"/>
    <w:rsid w:val="00147915"/>
    <w:rsid w:val="00147955"/>
    <w:rsid w:val="00147C30"/>
    <w:rsid w:val="00147C82"/>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2FE6"/>
    <w:rsid w:val="0015369D"/>
    <w:rsid w:val="00153F92"/>
    <w:rsid w:val="001540C8"/>
    <w:rsid w:val="001544D2"/>
    <w:rsid w:val="00154AF7"/>
    <w:rsid w:val="00154CBB"/>
    <w:rsid w:val="00154CBE"/>
    <w:rsid w:val="00154FB8"/>
    <w:rsid w:val="00155360"/>
    <w:rsid w:val="00155C78"/>
    <w:rsid w:val="00155D9C"/>
    <w:rsid w:val="00155F7F"/>
    <w:rsid w:val="001560AA"/>
    <w:rsid w:val="001560EC"/>
    <w:rsid w:val="0015672B"/>
    <w:rsid w:val="00156732"/>
    <w:rsid w:val="00156D99"/>
    <w:rsid w:val="00156ECF"/>
    <w:rsid w:val="00157334"/>
    <w:rsid w:val="00157632"/>
    <w:rsid w:val="00157725"/>
    <w:rsid w:val="00157BE0"/>
    <w:rsid w:val="00157CF8"/>
    <w:rsid w:val="00157E9F"/>
    <w:rsid w:val="00160149"/>
    <w:rsid w:val="00160879"/>
    <w:rsid w:val="0016089A"/>
    <w:rsid w:val="00160AC2"/>
    <w:rsid w:val="00160B91"/>
    <w:rsid w:val="00160FCE"/>
    <w:rsid w:val="0016151E"/>
    <w:rsid w:val="001618ED"/>
    <w:rsid w:val="001619DB"/>
    <w:rsid w:val="001623AC"/>
    <w:rsid w:val="001623FD"/>
    <w:rsid w:val="0016249D"/>
    <w:rsid w:val="0016268A"/>
    <w:rsid w:val="001627A5"/>
    <w:rsid w:val="001629F6"/>
    <w:rsid w:val="00162AA1"/>
    <w:rsid w:val="00162B0A"/>
    <w:rsid w:val="001634CE"/>
    <w:rsid w:val="0016359C"/>
    <w:rsid w:val="00163AF3"/>
    <w:rsid w:val="00163EA1"/>
    <w:rsid w:val="00163F8D"/>
    <w:rsid w:val="001642BF"/>
    <w:rsid w:val="00164946"/>
    <w:rsid w:val="001649B0"/>
    <w:rsid w:val="00165189"/>
    <w:rsid w:val="00165946"/>
    <w:rsid w:val="00165E24"/>
    <w:rsid w:val="00166166"/>
    <w:rsid w:val="001662FC"/>
    <w:rsid w:val="001663BD"/>
    <w:rsid w:val="00166832"/>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8CF"/>
    <w:rsid w:val="00173E9F"/>
    <w:rsid w:val="00174030"/>
    <w:rsid w:val="00174ED1"/>
    <w:rsid w:val="001752FC"/>
    <w:rsid w:val="001758AF"/>
    <w:rsid w:val="001763FA"/>
    <w:rsid w:val="001765FA"/>
    <w:rsid w:val="001766AE"/>
    <w:rsid w:val="001766B6"/>
    <w:rsid w:val="00176808"/>
    <w:rsid w:val="00176866"/>
    <w:rsid w:val="0017696E"/>
    <w:rsid w:val="00176DC0"/>
    <w:rsid w:val="00177556"/>
    <w:rsid w:val="00177C98"/>
    <w:rsid w:val="00177DD3"/>
    <w:rsid w:val="001804B2"/>
    <w:rsid w:val="00180A1D"/>
    <w:rsid w:val="00180C12"/>
    <w:rsid w:val="00180C3B"/>
    <w:rsid w:val="00180CEA"/>
    <w:rsid w:val="0018139C"/>
    <w:rsid w:val="001815FB"/>
    <w:rsid w:val="00181931"/>
    <w:rsid w:val="00181955"/>
    <w:rsid w:val="00181EE3"/>
    <w:rsid w:val="00181EF9"/>
    <w:rsid w:val="00182004"/>
    <w:rsid w:val="00182833"/>
    <w:rsid w:val="001830E9"/>
    <w:rsid w:val="00183207"/>
    <w:rsid w:val="00183814"/>
    <w:rsid w:val="00183E04"/>
    <w:rsid w:val="00184694"/>
    <w:rsid w:val="00184A5A"/>
    <w:rsid w:val="00184ABC"/>
    <w:rsid w:val="00184DF2"/>
    <w:rsid w:val="0018511B"/>
    <w:rsid w:val="0018523D"/>
    <w:rsid w:val="0018533D"/>
    <w:rsid w:val="00185893"/>
    <w:rsid w:val="00185ED1"/>
    <w:rsid w:val="00185F2D"/>
    <w:rsid w:val="00187761"/>
    <w:rsid w:val="001878FC"/>
    <w:rsid w:val="001902BB"/>
    <w:rsid w:val="00190330"/>
    <w:rsid w:val="0019073F"/>
    <w:rsid w:val="00190814"/>
    <w:rsid w:val="0019099F"/>
    <w:rsid w:val="00190BE1"/>
    <w:rsid w:val="001911AE"/>
    <w:rsid w:val="0019150C"/>
    <w:rsid w:val="0019211A"/>
    <w:rsid w:val="001924E7"/>
    <w:rsid w:val="00192504"/>
    <w:rsid w:val="001925F3"/>
    <w:rsid w:val="00192975"/>
    <w:rsid w:val="00192BCD"/>
    <w:rsid w:val="00192DAC"/>
    <w:rsid w:val="00192E20"/>
    <w:rsid w:val="0019365C"/>
    <w:rsid w:val="00193A79"/>
    <w:rsid w:val="001941F5"/>
    <w:rsid w:val="00194551"/>
    <w:rsid w:val="001946BC"/>
    <w:rsid w:val="00194874"/>
    <w:rsid w:val="00194904"/>
    <w:rsid w:val="00194A4C"/>
    <w:rsid w:val="00194CC7"/>
    <w:rsid w:val="00194D77"/>
    <w:rsid w:val="00194F75"/>
    <w:rsid w:val="001951B2"/>
    <w:rsid w:val="001951D1"/>
    <w:rsid w:val="001955DC"/>
    <w:rsid w:val="001957D1"/>
    <w:rsid w:val="00197141"/>
    <w:rsid w:val="00197558"/>
    <w:rsid w:val="00197970"/>
    <w:rsid w:val="00197CC1"/>
    <w:rsid w:val="00197E53"/>
    <w:rsid w:val="00197FE2"/>
    <w:rsid w:val="001A0235"/>
    <w:rsid w:val="001A0404"/>
    <w:rsid w:val="001A0574"/>
    <w:rsid w:val="001A09E1"/>
    <w:rsid w:val="001A0B3F"/>
    <w:rsid w:val="001A119B"/>
    <w:rsid w:val="001A1224"/>
    <w:rsid w:val="001A17C8"/>
    <w:rsid w:val="001A1D08"/>
    <w:rsid w:val="001A1DD2"/>
    <w:rsid w:val="001A20AF"/>
    <w:rsid w:val="001A20B0"/>
    <w:rsid w:val="001A22E7"/>
    <w:rsid w:val="001A255C"/>
    <w:rsid w:val="001A2D67"/>
    <w:rsid w:val="001A2DD0"/>
    <w:rsid w:val="001A2FAE"/>
    <w:rsid w:val="001A31EA"/>
    <w:rsid w:val="001A3216"/>
    <w:rsid w:val="001A39F0"/>
    <w:rsid w:val="001A4450"/>
    <w:rsid w:val="001A4C4C"/>
    <w:rsid w:val="001A4E87"/>
    <w:rsid w:val="001A52B5"/>
    <w:rsid w:val="001A533B"/>
    <w:rsid w:val="001A589C"/>
    <w:rsid w:val="001A5EBD"/>
    <w:rsid w:val="001A6105"/>
    <w:rsid w:val="001A66CB"/>
    <w:rsid w:val="001A68A0"/>
    <w:rsid w:val="001A68A2"/>
    <w:rsid w:val="001A6D91"/>
    <w:rsid w:val="001A6F28"/>
    <w:rsid w:val="001A709F"/>
    <w:rsid w:val="001A7312"/>
    <w:rsid w:val="001A7AD3"/>
    <w:rsid w:val="001A7C1F"/>
    <w:rsid w:val="001B0485"/>
    <w:rsid w:val="001B053C"/>
    <w:rsid w:val="001B0729"/>
    <w:rsid w:val="001B0CD1"/>
    <w:rsid w:val="001B138D"/>
    <w:rsid w:val="001B153A"/>
    <w:rsid w:val="001B153E"/>
    <w:rsid w:val="001B1583"/>
    <w:rsid w:val="001B177F"/>
    <w:rsid w:val="001B1A28"/>
    <w:rsid w:val="001B1C60"/>
    <w:rsid w:val="001B1D79"/>
    <w:rsid w:val="001B1EA5"/>
    <w:rsid w:val="001B2077"/>
    <w:rsid w:val="001B2396"/>
    <w:rsid w:val="001B2446"/>
    <w:rsid w:val="001B24FC"/>
    <w:rsid w:val="001B26E3"/>
    <w:rsid w:val="001B26F2"/>
    <w:rsid w:val="001B274E"/>
    <w:rsid w:val="001B2A5C"/>
    <w:rsid w:val="001B2B9F"/>
    <w:rsid w:val="001B2CC8"/>
    <w:rsid w:val="001B371E"/>
    <w:rsid w:val="001B3E24"/>
    <w:rsid w:val="001B42D6"/>
    <w:rsid w:val="001B43AF"/>
    <w:rsid w:val="001B4F7D"/>
    <w:rsid w:val="001B4FD9"/>
    <w:rsid w:val="001B5193"/>
    <w:rsid w:val="001B5273"/>
    <w:rsid w:val="001B5631"/>
    <w:rsid w:val="001B5AD1"/>
    <w:rsid w:val="001B5C7D"/>
    <w:rsid w:val="001B5D01"/>
    <w:rsid w:val="001B608A"/>
    <w:rsid w:val="001B647B"/>
    <w:rsid w:val="001B6BEF"/>
    <w:rsid w:val="001B6D61"/>
    <w:rsid w:val="001B6EE6"/>
    <w:rsid w:val="001B6F47"/>
    <w:rsid w:val="001B7166"/>
    <w:rsid w:val="001B739A"/>
    <w:rsid w:val="001B7456"/>
    <w:rsid w:val="001B7C42"/>
    <w:rsid w:val="001B7CDF"/>
    <w:rsid w:val="001B7E04"/>
    <w:rsid w:val="001B7F9D"/>
    <w:rsid w:val="001C036A"/>
    <w:rsid w:val="001C04B1"/>
    <w:rsid w:val="001C08E7"/>
    <w:rsid w:val="001C0B67"/>
    <w:rsid w:val="001C0EBD"/>
    <w:rsid w:val="001C162D"/>
    <w:rsid w:val="001C1661"/>
    <w:rsid w:val="001C1B94"/>
    <w:rsid w:val="001C1E15"/>
    <w:rsid w:val="001C21DF"/>
    <w:rsid w:val="001C264D"/>
    <w:rsid w:val="001C2657"/>
    <w:rsid w:val="001C28E7"/>
    <w:rsid w:val="001C290A"/>
    <w:rsid w:val="001C2B95"/>
    <w:rsid w:val="001C2C3C"/>
    <w:rsid w:val="001C2F01"/>
    <w:rsid w:val="001C3033"/>
    <w:rsid w:val="001C32D2"/>
    <w:rsid w:val="001C3643"/>
    <w:rsid w:val="001C3BF1"/>
    <w:rsid w:val="001C3DE0"/>
    <w:rsid w:val="001C3FCA"/>
    <w:rsid w:val="001C4153"/>
    <w:rsid w:val="001C430B"/>
    <w:rsid w:val="001C4AE2"/>
    <w:rsid w:val="001C4AE9"/>
    <w:rsid w:val="001C4AFE"/>
    <w:rsid w:val="001C4E92"/>
    <w:rsid w:val="001C5449"/>
    <w:rsid w:val="001C56B6"/>
    <w:rsid w:val="001C575A"/>
    <w:rsid w:val="001C5D14"/>
    <w:rsid w:val="001C5E57"/>
    <w:rsid w:val="001C5E82"/>
    <w:rsid w:val="001C6414"/>
    <w:rsid w:val="001C6FA1"/>
    <w:rsid w:val="001C71D4"/>
    <w:rsid w:val="001C7225"/>
    <w:rsid w:val="001C756E"/>
    <w:rsid w:val="001C76D7"/>
    <w:rsid w:val="001C795D"/>
    <w:rsid w:val="001D01B7"/>
    <w:rsid w:val="001D0A8B"/>
    <w:rsid w:val="001D0D4E"/>
    <w:rsid w:val="001D0DA8"/>
    <w:rsid w:val="001D175C"/>
    <w:rsid w:val="001D1BD7"/>
    <w:rsid w:val="001D1E93"/>
    <w:rsid w:val="001D20E3"/>
    <w:rsid w:val="001D2129"/>
    <w:rsid w:val="001D223B"/>
    <w:rsid w:val="001D25DB"/>
    <w:rsid w:val="001D284F"/>
    <w:rsid w:val="001D3F09"/>
    <w:rsid w:val="001D4190"/>
    <w:rsid w:val="001D429E"/>
    <w:rsid w:val="001D4347"/>
    <w:rsid w:val="001D4E09"/>
    <w:rsid w:val="001D4F35"/>
    <w:rsid w:val="001D4F89"/>
    <w:rsid w:val="001D50AD"/>
    <w:rsid w:val="001D514D"/>
    <w:rsid w:val="001D5186"/>
    <w:rsid w:val="001D5469"/>
    <w:rsid w:val="001D58F1"/>
    <w:rsid w:val="001D5DDB"/>
    <w:rsid w:val="001D60BF"/>
    <w:rsid w:val="001D62F1"/>
    <w:rsid w:val="001D6550"/>
    <w:rsid w:val="001D65C2"/>
    <w:rsid w:val="001D699C"/>
    <w:rsid w:val="001D69A5"/>
    <w:rsid w:val="001D6BE0"/>
    <w:rsid w:val="001D6DF2"/>
    <w:rsid w:val="001D72DE"/>
    <w:rsid w:val="001D7534"/>
    <w:rsid w:val="001D7A90"/>
    <w:rsid w:val="001D7BE5"/>
    <w:rsid w:val="001D7FE6"/>
    <w:rsid w:val="001E02CC"/>
    <w:rsid w:val="001E066F"/>
    <w:rsid w:val="001E06C2"/>
    <w:rsid w:val="001E07B8"/>
    <w:rsid w:val="001E0BD4"/>
    <w:rsid w:val="001E0D4E"/>
    <w:rsid w:val="001E12B7"/>
    <w:rsid w:val="001E14FF"/>
    <w:rsid w:val="001E16B6"/>
    <w:rsid w:val="001E297A"/>
    <w:rsid w:val="001E2A90"/>
    <w:rsid w:val="001E2BE6"/>
    <w:rsid w:val="001E2C90"/>
    <w:rsid w:val="001E2D08"/>
    <w:rsid w:val="001E309F"/>
    <w:rsid w:val="001E3113"/>
    <w:rsid w:val="001E3225"/>
    <w:rsid w:val="001E328A"/>
    <w:rsid w:val="001E3294"/>
    <w:rsid w:val="001E330E"/>
    <w:rsid w:val="001E345C"/>
    <w:rsid w:val="001E3685"/>
    <w:rsid w:val="001E3816"/>
    <w:rsid w:val="001E395D"/>
    <w:rsid w:val="001E3AA4"/>
    <w:rsid w:val="001E4013"/>
    <w:rsid w:val="001E4D93"/>
    <w:rsid w:val="001E4EC7"/>
    <w:rsid w:val="001E551B"/>
    <w:rsid w:val="001E56AC"/>
    <w:rsid w:val="001E570C"/>
    <w:rsid w:val="001E5998"/>
    <w:rsid w:val="001E63F9"/>
    <w:rsid w:val="001E6509"/>
    <w:rsid w:val="001E669B"/>
    <w:rsid w:val="001E6C5D"/>
    <w:rsid w:val="001E6D3A"/>
    <w:rsid w:val="001E6F2D"/>
    <w:rsid w:val="001E788F"/>
    <w:rsid w:val="001E797D"/>
    <w:rsid w:val="001E7BBB"/>
    <w:rsid w:val="001F052D"/>
    <w:rsid w:val="001F057F"/>
    <w:rsid w:val="001F086A"/>
    <w:rsid w:val="001F13E5"/>
    <w:rsid w:val="001F14B0"/>
    <w:rsid w:val="001F1A01"/>
    <w:rsid w:val="001F1AF9"/>
    <w:rsid w:val="001F1B36"/>
    <w:rsid w:val="001F265F"/>
    <w:rsid w:val="001F2E0B"/>
    <w:rsid w:val="001F3094"/>
    <w:rsid w:val="001F3C95"/>
    <w:rsid w:val="001F3DA7"/>
    <w:rsid w:val="001F41C0"/>
    <w:rsid w:val="001F4552"/>
    <w:rsid w:val="001F4728"/>
    <w:rsid w:val="001F4A32"/>
    <w:rsid w:val="001F4E02"/>
    <w:rsid w:val="001F502A"/>
    <w:rsid w:val="001F5158"/>
    <w:rsid w:val="001F52F3"/>
    <w:rsid w:val="001F5723"/>
    <w:rsid w:val="001F594E"/>
    <w:rsid w:val="001F59D1"/>
    <w:rsid w:val="001F5FBB"/>
    <w:rsid w:val="001F5FF9"/>
    <w:rsid w:val="001F676A"/>
    <w:rsid w:val="001F6BA4"/>
    <w:rsid w:val="001F6CA6"/>
    <w:rsid w:val="001F76AF"/>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AE6"/>
    <w:rsid w:val="00202D88"/>
    <w:rsid w:val="00202EB2"/>
    <w:rsid w:val="00202FC2"/>
    <w:rsid w:val="00203E6C"/>
    <w:rsid w:val="00203EDB"/>
    <w:rsid w:val="00203FD3"/>
    <w:rsid w:val="00204BE1"/>
    <w:rsid w:val="00204FF8"/>
    <w:rsid w:val="0020501C"/>
    <w:rsid w:val="00205190"/>
    <w:rsid w:val="0020554E"/>
    <w:rsid w:val="00205560"/>
    <w:rsid w:val="00205602"/>
    <w:rsid w:val="00205FF5"/>
    <w:rsid w:val="002062C3"/>
    <w:rsid w:val="0020699A"/>
    <w:rsid w:val="00206A30"/>
    <w:rsid w:val="00206EF2"/>
    <w:rsid w:val="00206F86"/>
    <w:rsid w:val="002075AE"/>
    <w:rsid w:val="00207648"/>
    <w:rsid w:val="00207E77"/>
    <w:rsid w:val="0021028B"/>
    <w:rsid w:val="0021099C"/>
    <w:rsid w:val="002109ED"/>
    <w:rsid w:val="00210B7F"/>
    <w:rsid w:val="002116C5"/>
    <w:rsid w:val="00211801"/>
    <w:rsid w:val="00211ADB"/>
    <w:rsid w:val="00211CA9"/>
    <w:rsid w:val="00211D07"/>
    <w:rsid w:val="002120DF"/>
    <w:rsid w:val="00212737"/>
    <w:rsid w:val="00212942"/>
    <w:rsid w:val="0021323D"/>
    <w:rsid w:val="00213C79"/>
    <w:rsid w:val="002140AA"/>
    <w:rsid w:val="002142B1"/>
    <w:rsid w:val="002142D2"/>
    <w:rsid w:val="002143FE"/>
    <w:rsid w:val="00214865"/>
    <w:rsid w:val="00214B96"/>
    <w:rsid w:val="00215042"/>
    <w:rsid w:val="002154C5"/>
    <w:rsid w:val="00215517"/>
    <w:rsid w:val="002156C7"/>
    <w:rsid w:val="0021572D"/>
    <w:rsid w:val="002159A4"/>
    <w:rsid w:val="00215DD9"/>
    <w:rsid w:val="00215EA9"/>
    <w:rsid w:val="00215ED0"/>
    <w:rsid w:val="0021686F"/>
    <w:rsid w:val="00216992"/>
    <w:rsid w:val="002211DE"/>
    <w:rsid w:val="002211ED"/>
    <w:rsid w:val="002214C8"/>
    <w:rsid w:val="00221BFA"/>
    <w:rsid w:val="00221C48"/>
    <w:rsid w:val="00221DAE"/>
    <w:rsid w:val="00221E3E"/>
    <w:rsid w:val="00222066"/>
    <w:rsid w:val="00222464"/>
    <w:rsid w:val="0022262A"/>
    <w:rsid w:val="00222A32"/>
    <w:rsid w:val="00222C38"/>
    <w:rsid w:val="00223185"/>
    <w:rsid w:val="0022343B"/>
    <w:rsid w:val="00223908"/>
    <w:rsid w:val="00224633"/>
    <w:rsid w:val="00224755"/>
    <w:rsid w:val="00224AB3"/>
    <w:rsid w:val="00224BB3"/>
    <w:rsid w:val="00224EC9"/>
    <w:rsid w:val="00224F66"/>
    <w:rsid w:val="00224FBD"/>
    <w:rsid w:val="00225073"/>
    <w:rsid w:val="0022520C"/>
    <w:rsid w:val="00225368"/>
    <w:rsid w:val="0022539A"/>
    <w:rsid w:val="0022540F"/>
    <w:rsid w:val="002259F4"/>
    <w:rsid w:val="00226412"/>
    <w:rsid w:val="00226525"/>
    <w:rsid w:val="0022653B"/>
    <w:rsid w:val="00226C69"/>
    <w:rsid w:val="00227164"/>
    <w:rsid w:val="00227414"/>
    <w:rsid w:val="00227596"/>
    <w:rsid w:val="00227837"/>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3009"/>
    <w:rsid w:val="00233474"/>
    <w:rsid w:val="002338E8"/>
    <w:rsid w:val="0023391B"/>
    <w:rsid w:val="00233D6A"/>
    <w:rsid w:val="00233EAE"/>
    <w:rsid w:val="00234499"/>
    <w:rsid w:val="0023465E"/>
    <w:rsid w:val="00234776"/>
    <w:rsid w:val="0023500D"/>
    <w:rsid w:val="00235248"/>
    <w:rsid w:val="002355EC"/>
    <w:rsid w:val="0023575B"/>
    <w:rsid w:val="002359C2"/>
    <w:rsid w:val="00235AB2"/>
    <w:rsid w:val="00235DD6"/>
    <w:rsid w:val="00236807"/>
    <w:rsid w:val="00236951"/>
    <w:rsid w:val="00236AFB"/>
    <w:rsid w:val="00236C77"/>
    <w:rsid w:val="00236E35"/>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470"/>
    <w:rsid w:val="00241801"/>
    <w:rsid w:val="0024185D"/>
    <w:rsid w:val="00241D56"/>
    <w:rsid w:val="00241D5D"/>
    <w:rsid w:val="00241E79"/>
    <w:rsid w:val="00242096"/>
    <w:rsid w:val="0024229D"/>
    <w:rsid w:val="002422BE"/>
    <w:rsid w:val="00242CCE"/>
    <w:rsid w:val="00242D91"/>
    <w:rsid w:val="00242E1B"/>
    <w:rsid w:val="00242EC6"/>
    <w:rsid w:val="00243599"/>
    <w:rsid w:val="00243BDF"/>
    <w:rsid w:val="00243E76"/>
    <w:rsid w:val="002442D0"/>
    <w:rsid w:val="00244330"/>
    <w:rsid w:val="002446AE"/>
    <w:rsid w:val="00244E02"/>
    <w:rsid w:val="0024516B"/>
    <w:rsid w:val="0024583A"/>
    <w:rsid w:val="00245C79"/>
    <w:rsid w:val="0024627E"/>
    <w:rsid w:val="0024657E"/>
    <w:rsid w:val="00246583"/>
    <w:rsid w:val="0024663B"/>
    <w:rsid w:val="00246AFC"/>
    <w:rsid w:val="00246B64"/>
    <w:rsid w:val="00246D81"/>
    <w:rsid w:val="00247386"/>
    <w:rsid w:val="002474FE"/>
    <w:rsid w:val="00247787"/>
    <w:rsid w:val="0024790B"/>
    <w:rsid w:val="00247AAE"/>
    <w:rsid w:val="00247D42"/>
    <w:rsid w:val="00250B8E"/>
    <w:rsid w:val="00250BB6"/>
    <w:rsid w:val="00251114"/>
    <w:rsid w:val="00251892"/>
    <w:rsid w:val="002521F8"/>
    <w:rsid w:val="00252347"/>
    <w:rsid w:val="002524D4"/>
    <w:rsid w:val="00252CE7"/>
    <w:rsid w:val="00253807"/>
    <w:rsid w:val="0025394B"/>
    <w:rsid w:val="00253AD4"/>
    <w:rsid w:val="00253E9C"/>
    <w:rsid w:val="002541DB"/>
    <w:rsid w:val="002544D3"/>
    <w:rsid w:val="00254857"/>
    <w:rsid w:val="00254874"/>
    <w:rsid w:val="00254879"/>
    <w:rsid w:val="00254914"/>
    <w:rsid w:val="00254918"/>
    <w:rsid w:val="00254AE7"/>
    <w:rsid w:val="00255212"/>
    <w:rsid w:val="00255650"/>
    <w:rsid w:val="00255AF3"/>
    <w:rsid w:val="0025627A"/>
    <w:rsid w:val="002565E0"/>
    <w:rsid w:val="00256959"/>
    <w:rsid w:val="00256B9D"/>
    <w:rsid w:val="0025742A"/>
    <w:rsid w:val="00257667"/>
    <w:rsid w:val="002579AD"/>
    <w:rsid w:val="00257A05"/>
    <w:rsid w:val="00257D9E"/>
    <w:rsid w:val="002605E6"/>
    <w:rsid w:val="00260E4E"/>
    <w:rsid w:val="00260F17"/>
    <w:rsid w:val="00261653"/>
    <w:rsid w:val="0026169A"/>
    <w:rsid w:val="002619B4"/>
    <w:rsid w:val="002619DC"/>
    <w:rsid w:val="00261DC8"/>
    <w:rsid w:val="002634E4"/>
    <w:rsid w:val="002635D9"/>
    <w:rsid w:val="00263650"/>
    <w:rsid w:val="002638A3"/>
    <w:rsid w:val="00263E3A"/>
    <w:rsid w:val="0026499D"/>
    <w:rsid w:val="00265A98"/>
    <w:rsid w:val="00265ED4"/>
    <w:rsid w:val="00265F52"/>
    <w:rsid w:val="002664F0"/>
    <w:rsid w:val="00266642"/>
    <w:rsid w:val="002669A3"/>
    <w:rsid w:val="00266EC4"/>
    <w:rsid w:val="00267064"/>
    <w:rsid w:val="00267174"/>
    <w:rsid w:val="00267389"/>
    <w:rsid w:val="0026742A"/>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A5B"/>
    <w:rsid w:val="00273A68"/>
    <w:rsid w:val="00273D2E"/>
    <w:rsid w:val="00273E59"/>
    <w:rsid w:val="002740A1"/>
    <w:rsid w:val="00274707"/>
    <w:rsid w:val="0027472F"/>
    <w:rsid w:val="00274925"/>
    <w:rsid w:val="0027498F"/>
    <w:rsid w:val="002751A8"/>
    <w:rsid w:val="00275346"/>
    <w:rsid w:val="00275508"/>
    <w:rsid w:val="00275A9E"/>
    <w:rsid w:val="00275F10"/>
    <w:rsid w:val="00276396"/>
    <w:rsid w:val="00276735"/>
    <w:rsid w:val="00276A5D"/>
    <w:rsid w:val="00277364"/>
    <w:rsid w:val="0027741B"/>
    <w:rsid w:val="0027778F"/>
    <w:rsid w:val="002778F6"/>
    <w:rsid w:val="00277CE2"/>
    <w:rsid w:val="00277D04"/>
    <w:rsid w:val="00277DFB"/>
    <w:rsid w:val="002805A7"/>
    <w:rsid w:val="00280AC9"/>
    <w:rsid w:val="00280B1A"/>
    <w:rsid w:val="00280E18"/>
    <w:rsid w:val="0028140F"/>
    <w:rsid w:val="002817CD"/>
    <w:rsid w:val="00281E05"/>
    <w:rsid w:val="002828FB"/>
    <w:rsid w:val="0028293B"/>
    <w:rsid w:val="0028295B"/>
    <w:rsid w:val="00282D90"/>
    <w:rsid w:val="00282EFA"/>
    <w:rsid w:val="002830C3"/>
    <w:rsid w:val="00283D1E"/>
    <w:rsid w:val="00283E1B"/>
    <w:rsid w:val="002841C6"/>
    <w:rsid w:val="0028458B"/>
    <w:rsid w:val="002845BA"/>
    <w:rsid w:val="00284928"/>
    <w:rsid w:val="00284C7C"/>
    <w:rsid w:val="00285004"/>
    <w:rsid w:val="00285258"/>
    <w:rsid w:val="002853A1"/>
    <w:rsid w:val="00285811"/>
    <w:rsid w:val="00285C1F"/>
    <w:rsid w:val="00285C42"/>
    <w:rsid w:val="00285D19"/>
    <w:rsid w:val="00285FA7"/>
    <w:rsid w:val="00286598"/>
    <w:rsid w:val="002865DA"/>
    <w:rsid w:val="0028672F"/>
    <w:rsid w:val="00287444"/>
    <w:rsid w:val="00287489"/>
    <w:rsid w:val="00287692"/>
    <w:rsid w:val="00287B72"/>
    <w:rsid w:val="0029039D"/>
    <w:rsid w:val="00290B2B"/>
    <w:rsid w:val="00290B49"/>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1A"/>
    <w:rsid w:val="00294D4F"/>
    <w:rsid w:val="0029504C"/>
    <w:rsid w:val="0029552C"/>
    <w:rsid w:val="0029588A"/>
    <w:rsid w:val="00295A0C"/>
    <w:rsid w:val="00295BA8"/>
    <w:rsid w:val="00295D46"/>
    <w:rsid w:val="00295EF4"/>
    <w:rsid w:val="0029620E"/>
    <w:rsid w:val="002962CD"/>
    <w:rsid w:val="002963AE"/>
    <w:rsid w:val="00296669"/>
    <w:rsid w:val="00296E0F"/>
    <w:rsid w:val="00296F53"/>
    <w:rsid w:val="0029704E"/>
    <w:rsid w:val="00297377"/>
    <w:rsid w:val="00297418"/>
    <w:rsid w:val="00297CE9"/>
    <w:rsid w:val="002A03A0"/>
    <w:rsid w:val="002A0605"/>
    <w:rsid w:val="002A07FA"/>
    <w:rsid w:val="002A08FC"/>
    <w:rsid w:val="002A0C78"/>
    <w:rsid w:val="002A0CB7"/>
    <w:rsid w:val="002A122F"/>
    <w:rsid w:val="002A1459"/>
    <w:rsid w:val="002A1499"/>
    <w:rsid w:val="002A1540"/>
    <w:rsid w:val="002A1929"/>
    <w:rsid w:val="002A1B93"/>
    <w:rsid w:val="002A1C1F"/>
    <w:rsid w:val="002A21F3"/>
    <w:rsid w:val="002A2476"/>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96C"/>
    <w:rsid w:val="002A5B63"/>
    <w:rsid w:val="002A61AB"/>
    <w:rsid w:val="002A62E3"/>
    <w:rsid w:val="002A6636"/>
    <w:rsid w:val="002A6804"/>
    <w:rsid w:val="002A680F"/>
    <w:rsid w:val="002A697A"/>
    <w:rsid w:val="002A6CB1"/>
    <w:rsid w:val="002A712D"/>
    <w:rsid w:val="002A7DF0"/>
    <w:rsid w:val="002A7EDE"/>
    <w:rsid w:val="002B0565"/>
    <w:rsid w:val="002B0751"/>
    <w:rsid w:val="002B09C7"/>
    <w:rsid w:val="002B0F89"/>
    <w:rsid w:val="002B123D"/>
    <w:rsid w:val="002B1969"/>
    <w:rsid w:val="002B1CA2"/>
    <w:rsid w:val="002B1E58"/>
    <w:rsid w:val="002B1F5B"/>
    <w:rsid w:val="002B2135"/>
    <w:rsid w:val="002B27C1"/>
    <w:rsid w:val="002B2997"/>
    <w:rsid w:val="002B2DD8"/>
    <w:rsid w:val="002B2F66"/>
    <w:rsid w:val="002B3059"/>
    <w:rsid w:val="002B3249"/>
    <w:rsid w:val="002B3256"/>
    <w:rsid w:val="002B3A98"/>
    <w:rsid w:val="002B4603"/>
    <w:rsid w:val="002B4DEF"/>
    <w:rsid w:val="002B516D"/>
    <w:rsid w:val="002B54A1"/>
    <w:rsid w:val="002B56F4"/>
    <w:rsid w:val="002B5753"/>
    <w:rsid w:val="002B5EE7"/>
    <w:rsid w:val="002B5F95"/>
    <w:rsid w:val="002B5F9E"/>
    <w:rsid w:val="002B6A3C"/>
    <w:rsid w:val="002B6B57"/>
    <w:rsid w:val="002B74DF"/>
    <w:rsid w:val="002B780B"/>
    <w:rsid w:val="002B7941"/>
    <w:rsid w:val="002B79B3"/>
    <w:rsid w:val="002C0046"/>
    <w:rsid w:val="002C024F"/>
    <w:rsid w:val="002C028F"/>
    <w:rsid w:val="002C0CB3"/>
    <w:rsid w:val="002C0FCF"/>
    <w:rsid w:val="002C1311"/>
    <w:rsid w:val="002C13F1"/>
    <w:rsid w:val="002C1C06"/>
    <w:rsid w:val="002C241C"/>
    <w:rsid w:val="002C2713"/>
    <w:rsid w:val="002C272A"/>
    <w:rsid w:val="002C2839"/>
    <w:rsid w:val="002C2DFE"/>
    <w:rsid w:val="002C2E74"/>
    <w:rsid w:val="002C2F09"/>
    <w:rsid w:val="002C354E"/>
    <w:rsid w:val="002C371F"/>
    <w:rsid w:val="002C3739"/>
    <w:rsid w:val="002C3881"/>
    <w:rsid w:val="002C38E3"/>
    <w:rsid w:val="002C392F"/>
    <w:rsid w:val="002C3B93"/>
    <w:rsid w:val="002C4264"/>
    <w:rsid w:val="002C4514"/>
    <w:rsid w:val="002C47FE"/>
    <w:rsid w:val="002C50FE"/>
    <w:rsid w:val="002C5338"/>
    <w:rsid w:val="002C609D"/>
    <w:rsid w:val="002C64B9"/>
    <w:rsid w:val="002C65DD"/>
    <w:rsid w:val="002C6785"/>
    <w:rsid w:val="002C692B"/>
    <w:rsid w:val="002C693A"/>
    <w:rsid w:val="002C6D56"/>
    <w:rsid w:val="002C729A"/>
    <w:rsid w:val="002C737C"/>
    <w:rsid w:val="002C7768"/>
    <w:rsid w:val="002D02A5"/>
    <w:rsid w:val="002D03B9"/>
    <w:rsid w:val="002D058A"/>
    <w:rsid w:val="002D0E0C"/>
    <w:rsid w:val="002D0F46"/>
    <w:rsid w:val="002D10C2"/>
    <w:rsid w:val="002D11AD"/>
    <w:rsid w:val="002D123D"/>
    <w:rsid w:val="002D13D6"/>
    <w:rsid w:val="002D160B"/>
    <w:rsid w:val="002D1B80"/>
    <w:rsid w:val="002D1C9D"/>
    <w:rsid w:val="002D2008"/>
    <w:rsid w:val="002D2B35"/>
    <w:rsid w:val="002D2B99"/>
    <w:rsid w:val="002D2DD4"/>
    <w:rsid w:val="002D2F30"/>
    <w:rsid w:val="002D2F5F"/>
    <w:rsid w:val="002D30C7"/>
    <w:rsid w:val="002D30F6"/>
    <w:rsid w:val="002D3301"/>
    <w:rsid w:val="002D38D8"/>
    <w:rsid w:val="002D4107"/>
    <w:rsid w:val="002D4340"/>
    <w:rsid w:val="002D4499"/>
    <w:rsid w:val="002D491F"/>
    <w:rsid w:val="002D4CD2"/>
    <w:rsid w:val="002D4F32"/>
    <w:rsid w:val="002D4F55"/>
    <w:rsid w:val="002D5401"/>
    <w:rsid w:val="002D5B41"/>
    <w:rsid w:val="002D5EF1"/>
    <w:rsid w:val="002D60E3"/>
    <w:rsid w:val="002D61AA"/>
    <w:rsid w:val="002D6509"/>
    <w:rsid w:val="002D6552"/>
    <w:rsid w:val="002D6E6D"/>
    <w:rsid w:val="002D7045"/>
    <w:rsid w:val="002D70AC"/>
    <w:rsid w:val="002D70E8"/>
    <w:rsid w:val="002D72ED"/>
    <w:rsid w:val="002D7494"/>
    <w:rsid w:val="002D778F"/>
    <w:rsid w:val="002D7A9E"/>
    <w:rsid w:val="002D7B3E"/>
    <w:rsid w:val="002D7B4B"/>
    <w:rsid w:val="002D7B72"/>
    <w:rsid w:val="002D7D16"/>
    <w:rsid w:val="002D7F06"/>
    <w:rsid w:val="002D7FB5"/>
    <w:rsid w:val="002E1099"/>
    <w:rsid w:val="002E10D5"/>
    <w:rsid w:val="002E1125"/>
    <w:rsid w:val="002E115E"/>
    <w:rsid w:val="002E175D"/>
    <w:rsid w:val="002E1829"/>
    <w:rsid w:val="002E1C8A"/>
    <w:rsid w:val="002E1C94"/>
    <w:rsid w:val="002E22D1"/>
    <w:rsid w:val="002E24AD"/>
    <w:rsid w:val="002E25AF"/>
    <w:rsid w:val="002E2C39"/>
    <w:rsid w:val="002E2D5C"/>
    <w:rsid w:val="002E30D8"/>
    <w:rsid w:val="002E33AC"/>
    <w:rsid w:val="002E3596"/>
    <w:rsid w:val="002E3829"/>
    <w:rsid w:val="002E46B4"/>
    <w:rsid w:val="002E4B85"/>
    <w:rsid w:val="002E4C48"/>
    <w:rsid w:val="002E57EC"/>
    <w:rsid w:val="002E588B"/>
    <w:rsid w:val="002E5A80"/>
    <w:rsid w:val="002E5B8B"/>
    <w:rsid w:val="002E5D0E"/>
    <w:rsid w:val="002E6286"/>
    <w:rsid w:val="002E6913"/>
    <w:rsid w:val="002E6A51"/>
    <w:rsid w:val="002E6C17"/>
    <w:rsid w:val="002E705C"/>
    <w:rsid w:val="002E7279"/>
    <w:rsid w:val="002E75AE"/>
    <w:rsid w:val="002E7FFE"/>
    <w:rsid w:val="002F0066"/>
    <w:rsid w:val="002F01C5"/>
    <w:rsid w:val="002F034B"/>
    <w:rsid w:val="002F03B9"/>
    <w:rsid w:val="002F082A"/>
    <w:rsid w:val="002F0A94"/>
    <w:rsid w:val="002F0BAC"/>
    <w:rsid w:val="002F15D8"/>
    <w:rsid w:val="002F177D"/>
    <w:rsid w:val="002F1BDA"/>
    <w:rsid w:val="002F1C9D"/>
    <w:rsid w:val="002F1DFB"/>
    <w:rsid w:val="002F1EDE"/>
    <w:rsid w:val="002F25DF"/>
    <w:rsid w:val="002F2642"/>
    <w:rsid w:val="002F2E4F"/>
    <w:rsid w:val="002F31DF"/>
    <w:rsid w:val="002F342F"/>
    <w:rsid w:val="002F376B"/>
    <w:rsid w:val="002F3A7D"/>
    <w:rsid w:val="002F3C7A"/>
    <w:rsid w:val="002F3D57"/>
    <w:rsid w:val="002F3E5B"/>
    <w:rsid w:val="002F4143"/>
    <w:rsid w:val="002F4C08"/>
    <w:rsid w:val="002F5756"/>
    <w:rsid w:val="002F5784"/>
    <w:rsid w:val="002F58CF"/>
    <w:rsid w:val="002F5CFA"/>
    <w:rsid w:val="002F7168"/>
    <w:rsid w:val="002F7297"/>
    <w:rsid w:val="0030003C"/>
    <w:rsid w:val="0030008E"/>
    <w:rsid w:val="003002C0"/>
    <w:rsid w:val="00300342"/>
    <w:rsid w:val="00300816"/>
    <w:rsid w:val="0030191A"/>
    <w:rsid w:val="0030196B"/>
    <w:rsid w:val="00301B57"/>
    <w:rsid w:val="00301BA9"/>
    <w:rsid w:val="00301DB1"/>
    <w:rsid w:val="0030204E"/>
    <w:rsid w:val="00302109"/>
    <w:rsid w:val="00302176"/>
    <w:rsid w:val="00302325"/>
    <w:rsid w:val="0030270D"/>
    <w:rsid w:val="003028CC"/>
    <w:rsid w:val="00303143"/>
    <w:rsid w:val="00303443"/>
    <w:rsid w:val="003039F8"/>
    <w:rsid w:val="00303DC8"/>
    <w:rsid w:val="00303E98"/>
    <w:rsid w:val="003040A0"/>
    <w:rsid w:val="0030438B"/>
    <w:rsid w:val="003044AC"/>
    <w:rsid w:val="003044BE"/>
    <w:rsid w:val="00304536"/>
    <w:rsid w:val="003046A7"/>
    <w:rsid w:val="00304D89"/>
    <w:rsid w:val="00305148"/>
    <w:rsid w:val="00305F40"/>
    <w:rsid w:val="00305F45"/>
    <w:rsid w:val="00305FF2"/>
    <w:rsid w:val="00306327"/>
    <w:rsid w:val="00306778"/>
    <w:rsid w:val="003067BC"/>
    <w:rsid w:val="00306A0F"/>
    <w:rsid w:val="003072E9"/>
    <w:rsid w:val="00307896"/>
    <w:rsid w:val="00307A90"/>
    <w:rsid w:val="00307DF4"/>
    <w:rsid w:val="00310546"/>
    <w:rsid w:val="00310822"/>
    <w:rsid w:val="00310AA3"/>
    <w:rsid w:val="003117AE"/>
    <w:rsid w:val="003119DC"/>
    <w:rsid w:val="00311E8E"/>
    <w:rsid w:val="003139E5"/>
    <w:rsid w:val="00313ABA"/>
    <w:rsid w:val="0031408E"/>
    <w:rsid w:val="0031542F"/>
    <w:rsid w:val="00315477"/>
    <w:rsid w:val="00315B2C"/>
    <w:rsid w:val="00315C82"/>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3D88"/>
    <w:rsid w:val="00324353"/>
    <w:rsid w:val="003249B0"/>
    <w:rsid w:val="003252C3"/>
    <w:rsid w:val="003252D6"/>
    <w:rsid w:val="00325A7A"/>
    <w:rsid w:val="00325EFE"/>
    <w:rsid w:val="00326363"/>
    <w:rsid w:val="0032660F"/>
    <w:rsid w:val="0032674C"/>
    <w:rsid w:val="003268BA"/>
    <w:rsid w:val="00326CE6"/>
    <w:rsid w:val="00326E9D"/>
    <w:rsid w:val="00326F7F"/>
    <w:rsid w:val="003270B4"/>
    <w:rsid w:val="003271B8"/>
    <w:rsid w:val="003273A0"/>
    <w:rsid w:val="00327BB5"/>
    <w:rsid w:val="0033004A"/>
    <w:rsid w:val="003301D6"/>
    <w:rsid w:val="00330ABB"/>
    <w:rsid w:val="003312B4"/>
    <w:rsid w:val="00331B7E"/>
    <w:rsid w:val="00332591"/>
    <w:rsid w:val="0033273A"/>
    <w:rsid w:val="00332835"/>
    <w:rsid w:val="00332844"/>
    <w:rsid w:val="00332CEF"/>
    <w:rsid w:val="00333A82"/>
    <w:rsid w:val="00333CEB"/>
    <w:rsid w:val="00333F0E"/>
    <w:rsid w:val="00334168"/>
    <w:rsid w:val="003345E0"/>
    <w:rsid w:val="00334618"/>
    <w:rsid w:val="00334794"/>
    <w:rsid w:val="0033497E"/>
    <w:rsid w:val="0033523F"/>
    <w:rsid w:val="00335491"/>
    <w:rsid w:val="00335994"/>
    <w:rsid w:val="00335D0D"/>
    <w:rsid w:val="00335D3C"/>
    <w:rsid w:val="00335DAE"/>
    <w:rsid w:val="00335ECF"/>
    <w:rsid w:val="00335FFC"/>
    <w:rsid w:val="00336557"/>
    <w:rsid w:val="00336C5A"/>
    <w:rsid w:val="00337628"/>
    <w:rsid w:val="003378C5"/>
    <w:rsid w:val="00337E8A"/>
    <w:rsid w:val="00337FD0"/>
    <w:rsid w:val="0034022B"/>
    <w:rsid w:val="0034062B"/>
    <w:rsid w:val="00340788"/>
    <w:rsid w:val="00340B4C"/>
    <w:rsid w:val="00341665"/>
    <w:rsid w:val="00342110"/>
    <w:rsid w:val="003426A1"/>
    <w:rsid w:val="003426B0"/>
    <w:rsid w:val="0034273C"/>
    <w:rsid w:val="00342AF6"/>
    <w:rsid w:val="003437A9"/>
    <w:rsid w:val="00343B9D"/>
    <w:rsid w:val="00343CD2"/>
    <w:rsid w:val="00343F21"/>
    <w:rsid w:val="00344572"/>
    <w:rsid w:val="00344996"/>
    <w:rsid w:val="00344A9C"/>
    <w:rsid w:val="0034511C"/>
    <w:rsid w:val="0034521D"/>
    <w:rsid w:val="00345584"/>
    <w:rsid w:val="0034558C"/>
    <w:rsid w:val="0034580E"/>
    <w:rsid w:val="00345A33"/>
    <w:rsid w:val="003465E2"/>
    <w:rsid w:val="00346AD9"/>
    <w:rsid w:val="00346C9E"/>
    <w:rsid w:val="00346F64"/>
    <w:rsid w:val="00347566"/>
    <w:rsid w:val="00347652"/>
    <w:rsid w:val="00347690"/>
    <w:rsid w:val="0034774B"/>
    <w:rsid w:val="00347A5C"/>
    <w:rsid w:val="00347E71"/>
    <w:rsid w:val="00350091"/>
    <w:rsid w:val="00350308"/>
    <w:rsid w:val="003504DF"/>
    <w:rsid w:val="00350AD7"/>
    <w:rsid w:val="00350BE7"/>
    <w:rsid w:val="00350E23"/>
    <w:rsid w:val="00350F9A"/>
    <w:rsid w:val="00351204"/>
    <w:rsid w:val="0035128F"/>
    <w:rsid w:val="003518B8"/>
    <w:rsid w:val="00351A25"/>
    <w:rsid w:val="00351D45"/>
    <w:rsid w:val="00351EB1"/>
    <w:rsid w:val="00352864"/>
    <w:rsid w:val="003528F1"/>
    <w:rsid w:val="00352A25"/>
    <w:rsid w:val="003533AE"/>
    <w:rsid w:val="00353A51"/>
    <w:rsid w:val="00353AE6"/>
    <w:rsid w:val="00353EAC"/>
    <w:rsid w:val="00354526"/>
    <w:rsid w:val="00354A73"/>
    <w:rsid w:val="003551C4"/>
    <w:rsid w:val="003556C7"/>
    <w:rsid w:val="003557C8"/>
    <w:rsid w:val="003559CA"/>
    <w:rsid w:val="00355A1F"/>
    <w:rsid w:val="00355D10"/>
    <w:rsid w:val="00355EE2"/>
    <w:rsid w:val="003562A1"/>
    <w:rsid w:val="003562A7"/>
    <w:rsid w:val="003567C9"/>
    <w:rsid w:val="00356F35"/>
    <w:rsid w:val="00357365"/>
    <w:rsid w:val="00357488"/>
    <w:rsid w:val="00357792"/>
    <w:rsid w:val="0035785C"/>
    <w:rsid w:val="003578D9"/>
    <w:rsid w:val="00357E4A"/>
    <w:rsid w:val="00360330"/>
    <w:rsid w:val="00360CFC"/>
    <w:rsid w:val="003610E9"/>
    <w:rsid w:val="003615CE"/>
    <w:rsid w:val="00361637"/>
    <w:rsid w:val="00361CED"/>
    <w:rsid w:val="00361D69"/>
    <w:rsid w:val="0036203A"/>
    <w:rsid w:val="003620D1"/>
    <w:rsid w:val="003622E4"/>
    <w:rsid w:val="003627E6"/>
    <w:rsid w:val="00362CBB"/>
    <w:rsid w:val="0036326D"/>
    <w:rsid w:val="003632F2"/>
    <w:rsid w:val="00363325"/>
    <w:rsid w:val="0036339E"/>
    <w:rsid w:val="00363776"/>
    <w:rsid w:val="00363D62"/>
    <w:rsid w:val="00363DAE"/>
    <w:rsid w:val="00363E36"/>
    <w:rsid w:val="00363FA8"/>
    <w:rsid w:val="00363FD4"/>
    <w:rsid w:val="003643D9"/>
    <w:rsid w:val="00364515"/>
    <w:rsid w:val="00364522"/>
    <w:rsid w:val="00364E23"/>
    <w:rsid w:val="00364ED6"/>
    <w:rsid w:val="00365B9D"/>
    <w:rsid w:val="003660BF"/>
    <w:rsid w:val="0036615B"/>
    <w:rsid w:val="00366203"/>
    <w:rsid w:val="003663E9"/>
    <w:rsid w:val="00366941"/>
    <w:rsid w:val="00366984"/>
    <w:rsid w:val="003673B8"/>
    <w:rsid w:val="00367537"/>
    <w:rsid w:val="00367F3C"/>
    <w:rsid w:val="00367FC8"/>
    <w:rsid w:val="00370127"/>
    <w:rsid w:val="003701C0"/>
    <w:rsid w:val="00370266"/>
    <w:rsid w:val="0037065F"/>
    <w:rsid w:val="003708D4"/>
    <w:rsid w:val="00370915"/>
    <w:rsid w:val="00370A1E"/>
    <w:rsid w:val="00370AED"/>
    <w:rsid w:val="00370EF7"/>
    <w:rsid w:val="00371251"/>
    <w:rsid w:val="00371846"/>
    <w:rsid w:val="00371CE0"/>
    <w:rsid w:val="00371D24"/>
    <w:rsid w:val="00372077"/>
    <w:rsid w:val="003720E9"/>
    <w:rsid w:val="00372244"/>
    <w:rsid w:val="00372D36"/>
    <w:rsid w:val="00372D73"/>
    <w:rsid w:val="0037304D"/>
    <w:rsid w:val="0037318C"/>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F90"/>
    <w:rsid w:val="00376436"/>
    <w:rsid w:val="003764B6"/>
    <w:rsid w:val="00376B5C"/>
    <w:rsid w:val="003775C5"/>
    <w:rsid w:val="00377E25"/>
    <w:rsid w:val="00380259"/>
    <w:rsid w:val="003807F4"/>
    <w:rsid w:val="003809D6"/>
    <w:rsid w:val="00380A23"/>
    <w:rsid w:val="00380BD1"/>
    <w:rsid w:val="00380E0F"/>
    <w:rsid w:val="003813DC"/>
    <w:rsid w:val="0038164A"/>
    <w:rsid w:val="00381650"/>
    <w:rsid w:val="003821C4"/>
    <w:rsid w:val="003824D0"/>
    <w:rsid w:val="00382B4B"/>
    <w:rsid w:val="00382DC1"/>
    <w:rsid w:val="00383128"/>
    <w:rsid w:val="003832CA"/>
    <w:rsid w:val="00383716"/>
    <w:rsid w:val="00383D0F"/>
    <w:rsid w:val="0038408F"/>
    <w:rsid w:val="0038439A"/>
    <w:rsid w:val="00384982"/>
    <w:rsid w:val="00385288"/>
    <w:rsid w:val="003855BE"/>
    <w:rsid w:val="003855C1"/>
    <w:rsid w:val="00385A74"/>
    <w:rsid w:val="00385B6B"/>
    <w:rsid w:val="00385C3F"/>
    <w:rsid w:val="00385F0D"/>
    <w:rsid w:val="00385FFD"/>
    <w:rsid w:val="0038600E"/>
    <w:rsid w:val="00386196"/>
    <w:rsid w:val="0038635D"/>
    <w:rsid w:val="00386989"/>
    <w:rsid w:val="00386A46"/>
    <w:rsid w:val="00387401"/>
    <w:rsid w:val="0038765A"/>
    <w:rsid w:val="0038781A"/>
    <w:rsid w:val="00387875"/>
    <w:rsid w:val="00387A60"/>
    <w:rsid w:val="003900A3"/>
    <w:rsid w:val="003909F1"/>
    <w:rsid w:val="00390E84"/>
    <w:rsid w:val="00390F32"/>
    <w:rsid w:val="00390FF6"/>
    <w:rsid w:val="00391267"/>
    <w:rsid w:val="003913D0"/>
    <w:rsid w:val="003914EE"/>
    <w:rsid w:val="00391558"/>
    <w:rsid w:val="00391A9B"/>
    <w:rsid w:val="00391CF5"/>
    <w:rsid w:val="0039211A"/>
    <w:rsid w:val="00392605"/>
    <w:rsid w:val="0039266F"/>
    <w:rsid w:val="00392C1D"/>
    <w:rsid w:val="00392D03"/>
    <w:rsid w:val="00392D95"/>
    <w:rsid w:val="00393194"/>
    <w:rsid w:val="003938D7"/>
    <w:rsid w:val="00393901"/>
    <w:rsid w:val="0039397D"/>
    <w:rsid w:val="00393FF6"/>
    <w:rsid w:val="00394054"/>
    <w:rsid w:val="003941AB"/>
    <w:rsid w:val="00394CF2"/>
    <w:rsid w:val="00394D3D"/>
    <w:rsid w:val="00395C41"/>
    <w:rsid w:val="00396607"/>
    <w:rsid w:val="003966FB"/>
    <w:rsid w:val="00396751"/>
    <w:rsid w:val="00396B97"/>
    <w:rsid w:val="00396C46"/>
    <w:rsid w:val="00396E42"/>
    <w:rsid w:val="00396FB8"/>
    <w:rsid w:val="0039733C"/>
    <w:rsid w:val="0039737D"/>
    <w:rsid w:val="00397607"/>
    <w:rsid w:val="003977D5"/>
    <w:rsid w:val="00397916"/>
    <w:rsid w:val="00397A87"/>
    <w:rsid w:val="003A031F"/>
    <w:rsid w:val="003A03DC"/>
    <w:rsid w:val="003A09FB"/>
    <w:rsid w:val="003A1314"/>
    <w:rsid w:val="003A136D"/>
    <w:rsid w:val="003A140F"/>
    <w:rsid w:val="003A1472"/>
    <w:rsid w:val="003A185E"/>
    <w:rsid w:val="003A1D9D"/>
    <w:rsid w:val="003A2064"/>
    <w:rsid w:val="003A21C3"/>
    <w:rsid w:val="003A233F"/>
    <w:rsid w:val="003A2799"/>
    <w:rsid w:val="003A29C5"/>
    <w:rsid w:val="003A2B2E"/>
    <w:rsid w:val="003A2F08"/>
    <w:rsid w:val="003A2F3F"/>
    <w:rsid w:val="003A32A4"/>
    <w:rsid w:val="003A36E9"/>
    <w:rsid w:val="003A36FF"/>
    <w:rsid w:val="003A3DCE"/>
    <w:rsid w:val="003A41A0"/>
    <w:rsid w:val="003A45CC"/>
    <w:rsid w:val="003A4650"/>
    <w:rsid w:val="003A490D"/>
    <w:rsid w:val="003A5041"/>
    <w:rsid w:val="003A59D7"/>
    <w:rsid w:val="003A5BDD"/>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B07CE"/>
    <w:rsid w:val="003B098D"/>
    <w:rsid w:val="003B0C07"/>
    <w:rsid w:val="003B17D6"/>
    <w:rsid w:val="003B1B9B"/>
    <w:rsid w:val="003B1C4B"/>
    <w:rsid w:val="003B1EF7"/>
    <w:rsid w:val="003B1FD4"/>
    <w:rsid w:val="003B2230"/>
    <w:rsid w:val="003B282F"/>
    <w:rsid w:val="003B2A59"/>
    <w:rsid w:val="003B2C29"/>
    <w:rsid w:val="003B3004"/>
    <w:rsid w:val="003B3CB9"/>
    <w:rsid w:val="003B3DD8"/>
    <w:rsid w:val="003B3EF3"/>
    <w:rsid w:val="003B4336"/>
    <w:rsid w:val="003B493D"/>
    <w:rsid w:val="003B4C89"/>
    <w:rsid w:val="003B53BD"/>
    <w:rsid w:val="003B53CE"/>
    <w:rsid w:val="003B53E4"/>
    <w:rsid w:val="003B57B9"/>
    <w:rsid w:val="003B5A48"/>
    <w:rsid w:val="003B5EFE"/>
    <w:rsid w:val="003B6248"/>
    <w:rsid w:val="003B64D3"/>
    <w:rsid w:val="003B6C96"/>
    <w:rsid w:val="003B6FB4"/>
    <w:rsid w:val="003B7187"/>
    <w:rsid w:val="003B7376"/>
    <w:rsid w:val="003B762F"/>
    <w:rsid w:val="003B7709"/>
    <w:rsid w:val="003B78BF"/>
    <w:rsid w:val="003B7908"/>
    <w:rsid w:val="003B7A52"/>
    <w:rsid w:val="003B7EFC"/>
    <w:rsid w:val="003C040A"/>
    <w:rsid w:val="003C0435"/>
    <w:rsid w:val="003C05F5"/>
    <w:rsid w:val="003C0875"/>
    <w:rsid w:val="003C0A31"/>
    <w:rsid w:val="003C0CBA"/>
    <w:rsid w:val="003C0E4D"/>
    <w:rsid w:val="003C0EA9"/>
    <w:rsid w:val="003C1132"/>
    <w:rsid w:val="003C11E0"/>
    <w:rsid w:val="003C162C"/>
    <w:rsid w:val="003C1803"/>
    <w:rsid w:val="003C1CFB"/>
    <w:rsid w:val="003C20D1"/>
    <w:rsid w:val="003C299D"/>
    <w:rsid w:val="003C2B0C"/>
    <w:rsid w:val="003C2F91"/>
    <w:rsid w:val="003C3393"/>
    <w:rsid w:val="003C3BD9"/>
    <w:rsid w:val="003C3CF1"/>
    <w:rsid w:val="003C4974"/>
    <w:rsid w:val="003C503D"/>
    <w:rsid w:val="003C525B"/>
    <w:rsid w:val="003C552D"/>
    <w:rsid w:val="003C553D"/>
    <w:rsid w:val="003C5E44"/>
    <w:rsid w:val="003C686E"/>
    <w:rsid w:val="003C68B6"/>
    <w:rsid w:val="003C6E35"/>
    <w:rsid w:val="003C6EFF"/>
    <w:rsid w:val="003C6F29"/>
    <w:rsid w:val="003C7322"/>
    <w:rsid w:val="003C74B3"/>
    <w:rsid w:val="003C74B4"/>
    <w:rsid w:val="003C772C"/>
    <w:rsid w:val="003C77B7"/>
    <w:rsid w:val="003C7D5E"/>
    <w:rsid w:val="003C7FC0"/>
    <w:rsid w:val="003D002A"/>
    <w:rsid w:val="003D05F6"/>
    <w:rsid w:val="003D1317"/>
    <w:rsid w:val="003D222B"/>
    <w:rsid w:val="003D2518"/>
    <w:rsid w:val="003D27B2"/>
    <w:rsid w:val="003D2816"/>
    <w:rsid w:val="003D2CE2"/>
    <w:rsid w:val="003D2D73"/>
    <w:rsid w:val="003D2E8C"/>
    <w:rsid w:val="003D2F68"/>
    <w:rsid w:val="003D32BB"/>
    <w:rsid w:val="003D384E"/>
    <w:rsid w:val="003D3D8D"/>
    <w:rsid w:val="003D400A"/>
    <w:rsid w:val="003D416C"/>
    <w:rsid w:val="003D47D0"/>
    <w:rsid w:val="003D49F7"/>
    <w:rsid w:val="003D55FD"/>
    <w:rsid w:val="003D5E7A"/>
    <w:rsid w:val="003D618C"/>
    <w:rsid w:val="003D62D4"/>
    <w:rsid w:val="003D67BA"/>
    <w:rsid w:val="003D6C74"/>
    <w:rsid w:val="003D6EA2"/>
    <w:rsid w:val="003D74D1"/>
    <w:rsid w:val="003D77A7"/>
    <w:rsid w:val="003D7F53"/>
    <w:rsid w:val="003E02EE"/>
    <w:rsid w:val="003E059F"/>
    <w:rsid w:val="003E0C8A"/>
    <w:rsid w:val="003E0E20"/>
    <w:rsid w:val="003E0EFB"/>
    <w:rsid w:val="003E0FB9"/>
    <w:rsid w:val="003E1587"/>
    <w:rsid w:val="003E18ED"/>
    <w:rsid w:val="003E1955"/>
    <w:rsid w:val="003E1E29"/>
    <w:rsid w:val="003E1ED8"/>
    <w:rsid w:val="003E2304"/>
    <w:rsid w:val="003E23AF"/>
    <w:rsid w:val="003E23EC"/>
    <w:rsid w:val="003E2BEE"/>
    <w:rsid w:val="003E2C56"/>
    <w:rsid w:val="003E2D18"/>
    <w:rsid w:val="003E3374"/>
    <w:rsid w:val="003E3561"/>
    <w:rsid w:val="003E36FD"/>
    <w:rsid w:val="003E3772"/>
    <w:rsid w:val="003E3DB9"/>
    <w:rsid w:val="003E402A"/>
    <w:rsid w:val="003E4108"/>
    <w:rsid w:val="003E4334"/>
    <w:rsid w:val="003E44A9"/>
    <w:rsid w:val="003E49D6"/>
    <w:rsid w:val="003E4D60"/>
    <w:rsid w:val="003E4EBE"/>
    <w:rsid w:val="003E4FC6"/>
    <w:rsid w:val="003E521D"/>
    <w:rsid w:val="003E5405"/>
    <w:rsid w:val="003E5522"/>
    <w:rsid w:val="003E57F7"/>
    <w:rsid w:val="003E60BB"/>
    <w:rsid w:val="003E6604"/>
    <w:rsid w:val="003E7410"/>
    <w:rsid w:val="003E75D4"/>
    <w:rsid w:val="003E78A6"/>
    <w:rsid w:val="003E7B1B"/>
    <w:rsid w:val="003E7B55"/>
    <w:rsid w:val="003E7F07"/>
    <w:rsid w:val="003F07B1"/>
    <w:rsid w:val="003F0D37"/>
    <w:rsid w:val="003F10EE"/>
    <w:rsid w:val="003F1290"/>
    <w:rsid w:val="003F136B"/>
    <w:rsid w:val="003F1428"/>
    <w:rsid w:val="003F1A1B"/>
    <w:rsid w:val="003F1AB8"/>
    <w:rsid w:val="003F20FB"/>
    <w:rsid w:val="003F22CD"/>
    <w:rsid w:val="003F2535"/>
    <w:rsid w:val="003F25D9"/>
    <w:rsid w:val="003F2634"/>
    <w:rsid w:val="003F2A37"/>
    <w:rsid w:val="003F2CB4"/>
    <w:rsid w:val="003F3108"/>
    <w:rsid w:val="003F31C3"/>
    <w:rsid w:val="003F32DC"/>
    <w:rsid w:val="003F33C2"/>
    <w:rsid w:val="003F3782"/>
    <w:rsid w:val="003F3969"/>
    <w:rsid w:val="003F3D29"/>
    <w:rsid w:val="003F3D37"/>
    <w:rsid w:val="003F427D"/>
    <w:rsid w:val="003F42F9"/>
    <w:rsid w:val="003F44ED"/>
    <w:rsid w:val="003F4702"/>
    <w:rsid w:val="003F4DD7"/>
    <w:rsid w:val="003F53AB"/>
    <w:rsid w:val="003F54DD"/>
    <w:rsid w:val="003F5511"/>
    <w:rsid w:val="003F5793"/>
    <w:rsid w:val="003F57E3"/>
    <w:rsid w:val="003F59C7"/>
    <w:rsid w:val="003F5B04"/>
    <w:rsid w:val="003F61DB"/>
    <w:rsid w:val="003F6259"/>
    <w:rsid w:val="003F6282"/>
    <w:rsid w:val="003F6DC3"/>
    <w:rsid w:val="003F70ED"/>
    <w:rsid w:val="003F7999"/>
    <w:rsid w:val="003F7BA8"/>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8B9"/>
    <w:rsid w:val="00403B98"/>
    <w:rsid w:val="00403E2D"/>
    <w:rsid w:val="004044A1"/>
    <w:rsid w:val="004044DF"/>
    <w:rsid w:val="00404901"/>
    <w:rsid w:val="00404915"/>
    <w:rsid w:val="00404C9E"/>
    <w:rsid w:val="00405AD9"/>
    <w:rsid w:val="00405EC6"/>
    <w:rsid w:val="004061CC"/>
    <w:rsid w:val="00406799"/>
    <w:rsid w:val="00406DDC"/>
    <w:rsid w:val="00407120"/>
    <w:rsid w:val="00407123"/>
    <w:rsid w:val="004072C5"/>
    <w:rsid w:val="0040766A"/>
    <w:rsid w:val="004076AA"/>
    <w:rsid w:val="00407946"/>
    <w:rsid w:val="00410359"/>
    <w:rsid w:val="004103EE"/>
    <w:rsid w:val="004104AB"/>
    <w:rsid w:val="0041051A"/>
    <w:rsid w:val="00410BC8"/>
    <w:rsid w:val="00410E25"/>
    <w:rsid w:val="004113F2"/>
    <w:rsid w:val="004114EF"/>
    <w:rsid w:val="00411A86"/>
    <w:rsid w:val="00411F12"/>
    <w:rsid w:val="00412724"/>
    <w:rsid w:val="00412C59"/>
    <w:rsid w:val="00412FAE"/>
    <w:rsid w:val="00412FE3"/>
    <w:rsid w:val="004131B2"/>
    <w:rsid w:val="00413271"/>
    <w:rsid w:val="0041382F"/>
    <w:rsid w:val="00413B55"/>
    <w:rsid w:val="00413F28"/>
    <w:rsid w:val="004140C6"/>
    <w:rsid w:val="0041428C"/>
    <w:rsid w:val="00414A8B"/>
    <w:rsid w:val="00414D89"/>
    <w:rsid w:val="00414FC1"/>
    <w:rsid w:val="004153B5"/>
    <w:rsid w:val="004153C1"/>
    <w:rsid w:val="0041594A"/>
    <w:rsid w:val="00415A37"/>
    <w:rsid w:val="00415DE2"/>
    <w:rsid w:val="004162E1"/>
    <w:rsid w:val="00416387"/>
    <w:rsid w:val="0041677B"/>
    <w:rsid w:val="00416EE3"/>
    <w:rsid w:val="0041708C"/>
    <w:rsid w:val="0041727F"/>
    <w:rsid w:val="00417512"/>
    <w:rsid w:val="0041784E"/>
    <w:rsid w:val="00417C08"/>
    <w:rsid w:val="00417FE5"/>
    <w:rsid w:val="00420015"/>
    <w:rsid w:val="00420086"/>
    <w:rsid w:val="00420A19"/>
    <w:rsid w:val="00420F58"/>
    <w:rsid w:val="00420FDA"/>
    <w:rsid w:val="004211EE"/>
    <w:rsid w:val="00421461"/>
    <w:rsid w:val="00421D29"/>
    <w:rsid w:val="00422218"/>
    <w:rsid w:val="004222B2"/>
    <w:rsid w:val="0042263D"/>
    <w:rsid w:val="00422A50"/>
    <w:rsid w:val="00422D2F"/>
    <w:rsid w:val="00423449"/>
    <w:rsid w:val="00423B0F"/>
    <w:rsid w:val="00423B56"/>
    <w:rsid w:val="0042470B"/>
    <w:rsid w:val="00424A1E"/>
    <w:rsid w:val="00424BB8"/>
    <w:rsid w:val="00425417"/>
    <w:rsid w:val="00425881"/>
    <w:rsid w:val="0042588B"/>
    <w:rsid w:val="00425DFD"/>
    <w:rsid w:val="00426161"/>
    <w:rsid w:val="0042664B"/>
    <w:rsid w:val="0042674A"/>
    <w:rsid w:val="00426A8C"/>
    <w:rsid w:val="00426C74"/>
    <w:rsid w:val="00426FF7"/>
    <w:rsid w:val="00427372"/>
    <w:rsid w:val="004274FB"/>
    <w:rsid w:val="004278CE"/>
    <w:rsid w:val="00427E03"/>
    <w:rsid w:val="00427E09"/>
    <w:rsid w:val="00427E15"/>
    <w:rsid w:val="00427FB1"/>
    <w:rsid w:val="0043046E"/>
    <w:rsid w:val="0043069A"/>
    <w:rsid w:val="004307DA"/>
    <w:rsid w:val="004310C9"/>
    <w:rsid w:val="00431157"/>
    <w:rsid w:val="004317D7"/>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5054"/>
    <w:rsid w:val="00435D25"/>
    <w:rsid w:val="00435FF7"/>
    <w:rsid w:val="0043632D"/>
    <w:rsid w:val="0043639C"/>
    <w:rsid w:val="0043711E"/>
    <w:rsid w:val="00437343"/>
    <w:rsid w:val="00437426"/>
    <w:rsid w:val="004377BC"/>
    <w:rsid w:val="0043787E"/>
    <w:rsid w:val="004378F1"/>
    <w:rsid w:val="004379D4"/>
    <w:rsid w:val="00437BA5"/>
    <w:rsid w:val="00440121"/>
    <w:rsid w:val="0044031B"/>
    <w:rsid w:val="0044038A"/>
    <w:rsid w:val="004407F2"/>
    <w:rsid w:val="00440DDC"/>
    <w:rsid w:val="00441262"/>
    <w:rsid w:val="00441744"/>
    <w:rsid w:val="00441DF1"/>
    <w:rsid w:val="00441E9A"/>
    <w:rsid w:val="00442755"/>
    <w:rsid w:val="00442A9C"/>
    <w:rsid w:val="00442D95"/>
    <w:rsid w:val="00442ED1"/>
    <w:rsid w:val="00442F17"/>
    <w:rsid w:val="004431B7"/>
    <w:rsid w:val="004439F3"/>
    <w:rsid w:val="0044443A"/>
    <w:rsid w:val="0044446A"/>
    <w:rsid w:val="004444DE"/>
    <w:rsid w:val="0044486C"/>
    <w:rsid w:val="00444DF2"/>
    <w:rsid w:val="004455DF"/>
    <w:rsid w:val="0044564B"/>
    <w:rsid w:val="00445DBA"/>
    <w:rsid w:val="00445FDC"/>
    <w:rsid w:val="0044616A"/>
    <w:rsid w:val="0044689F"/>
    <w:rsid w:val="00446A66"/>
    <w:rsid w:val="00446C2E"/>
    <w:rsid w:val="00446D0C"/>
    <w:rsid w:val="00446E94"/>
    <w:rsid w:val="00446FAE"/>
    <w:rsid w:val="00447264"/>
    <w:rsid w:val="00447D26"/>
    <w:rsid w:val="00447DE6"/>
    <w:rsid w:val="00447F2B"/>
    <w:rsid w:val="004500C1"/>
    <w:rsid w:val="0045058D"/>
    <w:rsid w:val="00450E15"/>
    <w:rsid w:val="00450E29"/>
    <w:rsid w:val="00451544"/>
    <w:rsid w:val="004518D6"/>
    <w:rsid w:val="00452590"/>
    <w:rsid w:val="00452D77"/>
    <w:rsid w:val="00452F09"/>
    <w:rsid w:val="00452FF7"/>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D07"/>
    <w:rsid w:val="00455E5D"/>
    <w:rsid w:val="00455FBD"/>
    <w:rsid w:val="004566A8"/>
    <w:rsid w:val="00456A45"/>
    <w:rsid w:val="00456B05"/>
    <w:rsid w:val="00456CA3"/>
    <w:rsid w:val="00457014"/>
    <w:rsid w:val="00457026"/>
    <w:rsid w:val="004571F0"/>
    <w:rsid w:val="0045740C"/>
    <w:rsid w:val="004576CB"/>
    <w:rsid w:val="00457AA8"/>
    <w:rsid w:val="00457CC5"/>
    <w:rsid w:val="00460278"/>
    <w:rsid w:val="0046035A"/>
    <w:rsid w:val="00460B96"/>
    <w:rsid w:val="00460CB6"/>
    <w:rsid w:val="00460E58"/>
    <w:rsid w:val="00460F51"/>
    <w:rsid w:val="00461148"/>
    <w:rsid w:val="0046126D"/>
    <w:rsid w:val="004614EA"/>
    <w:rsid w:val="004617F7"/>
    <w:rsid w:val="00461901"/>
    <w:rsid w:val="00461C82"/>
    <w:rsid w:val="00462DCB"/>
    <w:rsid w:val="00463051"/>
    <w:rsid w:val="004635D2"/>
    <w:rsid w:val="00463A89"/>
    <w:rsid w:val="00463D8E"/>
    <w:rsid w:val="00463FC5"/>
    <w:rsid w:val="0046407B"/>
    <w:rsid w:val="00464443"/>
    <w:rsid w:val="00464C23"/>
    <w:rsid w:val="00464E7A"/>
    <w:rsid w:val="00464EA3"/>
    <w:rsid w:val="00464FB5"/>
    <w:rsid w:val="00465412"/>
    <w:rsid w:val="004659A0"/>
    <w:rsid w:val="00465FC9"/>
    <w:rsid w:val="004662EF"/>
    <w:rsid w:val="00466357"/>
    <w:rsid w:val="00466511"/>
    <w:rsid w:val="00466837"/>
    <w:rsid w:val="004672F0"/>
    <w:rsid w:val="004675ED"/>
    <w:rsid w:val="0046783B"/>
    <w:rsid w:val="004678AC"/>
    <w:rsid w:val="004701A6"/>
    <w:rsid w:val="00470806"/>
    <w:rsid w:val="00470906"/>
    <w:rsid w:val="00471048"/>
    <w:rsid w:val="004715D9"/>
    <w:rsid w:val="00471E91"/>
    <w:rsid w:val="0047206E"/>
    <w:rsid w:val="0047225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BC9"/>
    <w:rsid w:val="00476DE6"/>
    <w:rsid w:val="004770BE"/>
    <w:rsid w:val="00477750"/>
    <w:rsid w:val="00477BB9"/>
    <w:rsid w:val="00477BD1"/>
    <w:rsid w:val="00477D9C"/>
    <w:rsid w:val="00480000"/>
    <w:rsid w:val="004801BC"/>
    <w:rsid w:val="0048041D"/>
    <w:rsid w:val="0048049F"/>
    <w:rsid w:val="0048052D"/>
    <w:rsid w:val="00480A2D"/>
    <w:rsid w:val="00480B49"/>
    <w:rsid w:val="00480D5A"/>
    <w:rsid w:val="00481D92"/>
    <w:rsid w:val="00481EF7"/>
    <w:rsid w:val="00481F6C"/>
    <w:rsid w:val="00482441"/>
    <w:rsid w:val="00482E3F"/>
    <w:rsid w:val="0048314B"/>
    <w:rsid w:val="0048387D"/>
    <w:rsid w:val="00483C8B"/>
    <w:rsid w:val="00483C99"/>
    <w:rsid w:val="00483D53"/>
    <w:rsid w:val="00483E99"/>
    <w:rsid w:val="004843FA"/>
    <w:rsid w:val="00484534"/>
    <w:rsid w:val="00484BE0"/>
    <w:rsid w:val="00484C02"/>
    <w:rsid w:val="00485014"/>
    <w:rsid w:val="0048502A"/>
    <w:rsid w:val="004850A6"/>
    <w:rsid w:val="0048518E"/>
    <w:rsid w:val="0048542B"/>
    <w:rsid w:val="0048561C"/>
    <w:rsid w:val="00485822"/>
    <w:rsid w:val="00485961"/>
    <w:rsid w:val="00485B51"/>
    <w:rsid w:val="00485C45"/>
    <w:rsid w:val="0048692E"/>
    <w:rsid w:val="00486A4D"/>
    <w:rsid w:val="00487133"/>
    <w:rsid w:val="00487C31"/>
    <w:rsid w:val="00487DFF"/>
    <w:rsid w:val="00487E13"/>
    <w:rsid w:val="004900E2"/>
    <w:rsid w:val="0049028A"/>
    <w:rsid w:val="0049052A"/>
    <w:rsid w:val="0049092A"/>
    <w:rsid w:val="00490D8F"/>
    <w:rsid w:val="00490DA2"/>
    <w:rsid w:val="004910F1"/>
    <w:rsid w:val="004915E2"/>
    <w:rsid w:val="004917CD"/>
    <w:rsid w:val="004918B0"/>
    <w:rsid w:val="004919BE"/>
    <w:rsid w:val="00492985"/>
    <w:rsid w:val="00492CF8"/>
    <w:rsid w:val="00492DD9"/>
    <w:rsid w:val="004935FF"/>
    <w:rsid w:val="004936A7"/>
    <w:rsid w:val="0049397F"/>
    <w:rsid w:val="00493A69"/>
    <w:rsid w:val="00493D96"/>
    <w:rsid w:val="00493FE9"/>
    <w:rsid w:val="00494203"/>
    <w:rsid w:val="0049429F"/>
    <w:rsid w:val="004945E0"/>
    <w:rsid w:val="004946E2"/>
    <w:rsid w:val="00494860"/>
    <w:rsid w:val="004952A3"/>
    <w:rsid w:val="00495376"/>
    <w:rsid w:val="00495381"/>
    <w:rsid w:val="0049601F"/>
    <w:rsid w:val="0049628D"/>
    <w:rsid w:val="00496796"/>
    <w:rsid w:val="004968D8"/>
    <w:rsid w:val="00496FCB"/>
    <w:rsid w:val="004970F6"/>
    <w:rsid w:val="00497148"/>
    <w:rsid w:val="004971B9"/>
    <w:rsid w:val="00497323"/>
    <w:rsid w:val="00497350"/>
    <w:rsid w:val="0049791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1C87"/>
    <w:rsid w:val="004A2964"/>
    <w:rsid w:val="004A2E99"/>
    <w:rsid w:val="004A3088"/>
    <w:rsid w:val="004A3288"/>
    <w:rsid w:val="004A396A"/>
    <w:rsid w:val="004A3A92"/>
    <w:rsid w:val="004A3B84"/>
    <w:rsid w:val="004A46D2"/>
    <w:rsid w:val="004A4754"/>
    <w:rsid w:val="004A47A9"/>
    <w:rsid w:val="004A508D"/>
    <w:rsid w:val="004A50D9"/>
    <w:rsid w:val="004A51C5"/>
    <w:rsid w:val="004A5218"/>
    <w:rsid w:val="004A54B3"/>
    <w:rsid w:val="004A5C3E"/>
    <w:rsid w:val="004A5C4F"/>
    <w:rsid w:val="004A62A5"/>
    <w:rsid w:val="004A64E6"/>
    <w:rsid w:val="004A6DD6"/>
    <w:rsid w:val="004A6F50"/>
    <w:rsid w:val="004A7892"/>
    <w:rsid w:val="004A7E92"/>
    <w:rsid w:val="004B0154"/>
    <w:rsid w:val="004B03E0"/>
    <w:rsid w:val="004B0554"/>
    <w:rsid w:val="004B0CBB"/>
    <w:rsid w:val="004B0F9B"/>
    <w:rsid w:val="004B165E"/>
    <w:rsid w:val="004B1C78"/>
    <w:rsid w:val="004B2561"/>
    <w:rsid w:val="004B288F"/>
    <w:rsid w:val="004B2C4C"/>
    <w:rsid w:val="004B2CD0"/>
    <w:rsid w:val="004B30D8"/>
    <w:rsid w:val="004B3197"/>
    <w:rsid w:val="004B3243"/>
    <w:rsid w:val="004B33CE"/>
    <w:rsid w:val="004B39A1"/>
    <w:rsid w:val="004B3A29"/>
    <w:rsid w:val="004B3BF4"/>
    <w:rsid w:val="004B42BA"/>
    <w:rsid w:val="004B46B0"/>
    <w:rsid w:val="004B4808"/>
    <w:rsid w:val="004B495E"/>
    <w:rsid w:val="004B5257"/>
    <w:rsid w:val="004B5670"/>
    <w:rsid w:val="004B5906"/>
    <w:rsid w:val="004B60FD"/>
    <w:rsid w:val="004B6233"/>
    <w:rsid w:val="004B6521"/>
    <w:rsid w:val="004B687E"/>
    <w:rsid w:val="004B6F8E"/>
    <w:rsid w:val="004B73B2"/>
    <w:rsid w:val="004B745B"/>
    <w:rsid w:val="004B7661"/>
    <w:rsid w:val="004B7A61"/>
    <w:rsid w:val="004B7E6F"/>
    <w:rsid w:val="004C0197"/>
    <w:rsid w:val="004C04B5"/>
    <w:rsid w:val="004C053A"/>
    <w:rsid w:val="004C0E6D"/>
    <w:rsid w:val="004C0ECF"/>
    <w:rsid w:val="004C1169"/>
    <w:rsid w:val="004C1275"/>
    <w:rsid w:val="004C12DA"/>
    <w:rsid w:val="004C185D"/>
    <w:rsid w:val="004C19FB"/>
    <w:rsid w:val="004C1DF0"/>
    <w:rsid w:val="004C2083"/>
    <w:rsid w:val="004C2556"/>
    <w:rsid w:val="004C2954"/>
    <w:rsid w:val="004C32F3"/>
    <w:rsid w:val="004C34DD"/>
    <w:rsid w:val="004C378B"/>
    <w:rsid w:val="004C3A51"/>
    <w:rsid w:val="004C3EFB"/>
    <w:rsid w:val="004C472C"/>
    <w:rsid w:val="004C4B67"/>
    <w:rsid w:val="004C4B8F"/>
    <w:rsid w:val="004C4EC6"/>
    <w:rsid w:val="004C51F0"/>
    <w:rsid w:val="004C549E"/>
    <w:rsid w:val="004C55D0"/>
    <w:rsid w:val="004C5872"/>
    <w:rsid w:val="004C5AF8"/>
    <w:rsid w:val="004C5B83"/>
    <w:rsid w:val="004C5C07"/>
    <w:rsid w:val="004C5DDA"/>
    <w:rsid w:val="004C5E0E"/>
    <w:rsid w:val="004C5E84"/>
    <w:rsid w:val="004C5FEE"/>
    <w:rsid w:val="004C618D"/>
    <w:rsid w:val="004C64E2"/>
    <w:rsid w:val="004C67A0"/>
    <w:rsid w:val="004C67CB"/>
    <w:rsid w:val="004C6B35"/>
    <w:rsid w:val="004C6F9D"/>
    <w:rsid w:val="004C7187"/>
    <w:rsid w:val="004C74F5"/>
    <w:rsid w:val="004C787D"/>
    <w:rsid w:val="004C7ECE"/>
    <w:rsid w:val="004D036A"/>
    <w:rsid w:val="004D070F"/>
    <w:rsid w:val="004D089D"/>
    <w:rsid w:val="004D0A7E"/>
    <w:rsid w:val="004D10A1"/>
    <w:rsid w:val="004D167D"/>
    <w:rsid w:val="004D1757"/>
    <w:rsid w:val="004D19AA"/>
    <w:rsid w:val="004D1B1E"/>
    <w:rsid w:val="004D1D43"/>
    <w:rsid w:val="004D1DC9"/>
    <w:rsid w:val="004D2994"/>
    <w:rsid w:val="004D2AE4"/>
    <w:rsid w:val="004D2C61"/>
    <w:rsid w:val="004D37AB"/>
    <w:rsid w:val="004D398B"/>
    <w:rsid w:val="004D39AB"/>
    <w:rsid w:val="004D3C88"/>
    <w:rsid w:val="004D3D30"/>
    <w:rsid w:val="004D3F1C"/>
    <w:rsid w:val="004D4417"/>
    <w:rsid w:val="004D4BA3"/>
    <w:rsid w:val="004D4C78"/>
    <w:rsid w:val="004D5117"/>
    <w:rsid w:val="004D5628"/>
    <w:rsid w:val="004D57B4"/>
    <w:rsid w:val="004D5945"/>
    <w:rsid w:val="004D5AFD"/>
    <w:rsid w:val="004D6459"/>
    <w:rsid w:val="004D66FB"/>
    <w:rsid w:val="004D6955"/>
    <w:rsid w:val="004D6AE0"/>
    <w:rsid w:val="004D6D88"/>
    <w:rsid w:val="004D706C"/>
    <w:rsid w:val="004D743A"/>
    <w:rsid w:val="004D743E"/>
    <w:rsid w:val="004D7457"/>
    <w:rsid w:val="004D760B"/>
    <w:rsid w:val="004D7E46"/>
    <w:rsid w:val="004D7EEF"/>
    <w:rsid w:val="004D7F31"/>
    <w:rsid w:val="004E0121"/>
    <w:rsid w:val="004E08D0"/>
    <w:rsid w:val="004E09A9"/>
    <w:rsid w:val="004E10C6"/>
    <w:rsid w:val="004E1AF0"/>
    <w:rsid w:val="004E21C1"/>
    <w:rsid w:val="004E2281"/>
    <w:rsid w:val="004E2A72"/>
    <w:rsid w:val="004E2AAE"/>
    <w:rsid w:val="004E2C9D"/>
    <w:rsid w:val="004E3492"/>
    <w:rsid w:val="004E3633"/>
    <w:rsid w:val="004E391F"/>
    <w:rsid w:val="004E3BFA"/>
    <w:rsid w:val="004E3F5E"/>
    <w:rsid w:val="004E4327"/>
    <w:rsid w:val="004E4428"/>
    <w:rsid w:val="004E45A3"/>
    <w:rsid w:val="004E4B40"/>
    <w:rsid w:val="004E4BEC"/>
    <w:rsid w:val="004E4C9C"/>
    <w:rsid w:val="004E4D11"/>
    <w:rsid w:val="004E4E19"/>
    <w:rsid w:val="004E5BD3"/>
    <w:rsid w:val="004E5C29"/>
    <w:rsid w:val="004E6207"/>
    <w:rsid w:val="004E62FC"/>
    <w:rsid w:val="004E680D"/>
    <w:rsid w:val="004E6E7C"/>
    <w:rsid w:val="004E6F89"/>
    <w:rsid w:val="004E7B1A"/>
    <w:rsid w:val="004E7C51"/>
    <w:rsid w:val="004F0071"/>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5FA"/>
    <w:rsid w:val="004F38E5"/>
    <w:rsid w:val="004F3904"/>
    <w:rsid w:val="004F3C48"/>
    <w:rsid w:val="004F3FEC"/>
    <w:rsid w:val="004F4178"/>
    <w:rsid w:val="004F417C"/>
    <w:rsid w:val="004F44C2"/>
    <w:rsid w:val="004F4836"/>
    <w:rsid w:val="004F483E"/>
    <w:rsid w:val="004F4BCD"/>
    <w:rsid w:val="004F5061"/>
    <w:rsid w:val="004F51DA"/>
    <w:rsid w:val="004F52B0"/>
    <w:rsid w:val="004F53CD"/>
    <w:rsid w:val="004F55E8"/>
    <w:rsid w:val="004F611C"/>
    <w:rsid w:val="004F6127"/>
    <w:rsid w:val="004F63A4"/>
    <w:rsid w:val="004F6419"/>
    <w:rsid w:val="004F71CC"/>
    <w:rsid w:val="004F71CF"/>
    <w:rsid w:val="004F726A"/>
    <w:rsid w:val="004F74C1"/>
    <w:rsid w:val="004F76B7"/>
    <w:rsid w:val="004F7753"/>
    <w:rsid w:val="004F7821"/>
    <w:rsid w:val="004F7908"/>
    <w:rsid w:val="004F7A39"/>
    <w:rsid w:val="004F7CBB"/>
    <w:rsid w:val="00500375"/>
    <w:rsid w:val="00500ABF"/>
    <w:rsid w:val="00500C16"/>
    <w:rsid w:val="005012BF"/>
    <w:rsid w:val="0050182B"/>
    <w:rsid w:val="00501B1A"/>
    <w:rsid w:val="00502085"/>
    <w:rsid w:val="005021E5"/>
    <w:rsid w:val="0050253D"/>
    <w:rsid w:val="00502AB7"/>
    <w:rsid w:val="00502E93"/>
    <w:rsid w:val="00503AD3"/>
    <w:rsid w:val="00503E40"/>
    <w:rsid w:val="0050424A"/>
    <w:rsid w:val="0050459C"/>
    <w:rsid w:val="0050489A"/>
    <w:rsid w:val="00504962"/>
    <w:rsid w:val="00504A3F"/>
    <w:rsid w:val="00504F37"/>
    <w:rsid w:val="00504F6E"/>
    <w:rsid w:val="005050D1"/>
    <w:rsid w:val="00505157"/>
    <w:rsid w:val="00505653"/>
    <w:rsid w:val="00505A1B"/>
    <w:rsid w:val="00506047"/>
    <w:rsid w:val="00506476"/>
    <w:rsid w:val="005064C8"/>
    <w:rsid w:val="00506B09"/>
    <w:rsid w:val="00506C9E"/>
    <w:rsid w:val="00506D0C"/>
    <w:rsid w:val="00506E46"/>
    <w:rsid w:val="00506FB7"/>
    <w:rsid w:val="0050764B"/>
    <w:rsid w:val="00507703"/>
    <w:rsid w:val="00507C88"/>
    <w:rsid w:val="00507E17"/>
    <w:rsid w:val="00507EB6"/>
    <w:rsid w:val="0051033E"/>
    <w:rsid w:val="0051077F"/>
    <w:rsid w:val="00510D99"/>
    <w:rsid w:val="0051133D"/>
    <w:rsid w:val="0051164E"/>
    <w:rsid w:val="005116A1"/>
    <w:rsid w:val="005117F7"/>
    <w:rsid w:val="005121EF"/>
    <w:rsid w:val="00512622"/>
    <w:rsid w:val="005127A3"/>
    <w:rsid w:val="00512E98"/>
    <w:rsid w:val="00512F5F"/>
    <w:rsid w:val="005132AE"/>
    <w:rsid w:val="00513916"/>
    <w:rsid w:val="00513E44"/>
    <w:rsid w:val="00514F8B"/>
    <w:rsid w:val="0051503F"/>
    <w:rsid w:val="005152DA"/>
    <w:rsid w:val="005154BA"/>
    <w:rsid w:val="005155FA"/>
    <w:rsid w:val="0051596B"/>
    <w:rsid w:val="005159C9"/>
    <w:rsid w:val="00515C61"/>
    <w:rsid w:val="00515CE0"/>
    <w:rsid w:val="00515D03"/>
    <w:rsid w:val="005160D4"/>
    <w:rsid w:val="00516167"/>
    <w:rsid w:val="00516718"/>
    <w:rsid w:val="00516800"/>
    <w:rsid w:val="00516EB2"/>
    <w:rsid w:val="00517063"/>
    <w:rsid w:val="005179AE"/>
    <w:rsid w:val="00520353"/>
    <w:rsid w:val="0052039D"/>
    <w:rsid w:val="0052089F"/>
    <w:rsid w:val="00520D24"/>
    <w:rsid w:val="005210EF"/>
    <w:rsid w:val="005213EF"/>
    <w:rsid w:val="0052162F"/>
    <w:rsid w:val="005216DB"/>
    <w:rsid w:val="00521C0B"/>
    <w:rsid w:val="0052274E"/>
    <w:rsid w:val="00522C96"/>
    <w:rsid w:val="0052395D"/>
    <w:rsid w:val="00523AEC"/>
    <w:rsid w:val="00523BA6"/>
    <w:rsid w:val="00523EF6"/>
    <w:rsid w:val="00523F07"/>
    <w:rsid w:val="005241DA"/>
    <w:rsid w:val="0052421E"/>
    <w:rsid w:val="00524694"/>
    <w:rsid w:val="0052474A"/>
    <w:rsid w:val="005255C9"/>
    <w:rsid w:val="00525AF4"/>
    <w:rsid w:val="00525B32"/>
    <w:rsid w:val="00525BFB"/>
    <w:rsid w:val="00525C7D"/>
    <w:rsid w:val="00525CDE"/>
    <w:rsid w:val="00525E90"/>
    <w:rsid w:val="00525F63"/>
    <w:rsid w:val="0052626D"/>
    <w:rsid w:val="005263E5"/>
    <w:rsid w:val="00526686"/>
    <w:rsid w:val="00526BB5"/>
    <w:rsid w:val="00526CE8"/>
    <w:rsid w:val="00527651"/>
    <w:rsid w:val="00527657"/>
    <w:rsid w:val="005279F9"/>
    <w:rsid w:val="00527B13"/>
    <w:rsid w:val="00527CB0"/>
    <w:rsid w:val="00527F59"/>
    <w:rsid w:val="005302A2"/>
    <w:rsid w:val="005303B7"/>
    <w:rsid w:val="00531681"/>
    <w:rsid w:val="00532015"/>
    <w:rsid w:val="00532443"/>
    <w:rsid w:val="005328AF"/>
    <w:rsid w:val="005328F4"/>
    <w:rsid w:val="00532A07"/>
    <w:rsid w:val="005330A0"/>
    <w:rsid w:val="00533380"/>
    <w:rsid w:val="00533452"/>
    <w:rsid w:val="005343DC"/>
    <w:rsid w:val="00534414"/>
    <w:rsid w:val="00534648"/>
    <w:rsid w:val="005348C7"/>
    <w:rsid w:val="00535243"/>
    <w:rsid w:val="00535DB3"/>
    <w:rsid w:val="00536447"/>
    <w:rsid w:val="0053646C"/>
    <w:rsid w:val="00536620"/>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75A"/>
    <w:rsid w:val="005432A4"/>
    <w:rsid w:val="0054361A"/>
    <w:rsid w:val="0054369E"/>
    <w:rsid w:val="00543763"/>
    <w:rsid w:val="00543B56"/>
    <w:rsid w:val="00543E42"/>
    <w:rsid w:val="00544919"/>
    <w:rsid w:val="00544A5B"/>
    <w:rsid w:val="00544AED"/>
    <w:rsid w:val="00544C21"/>
    <w:rsid w:val="00544F2C"/>
    <w:rsid w:val="0054528E"/>
    <w:rsid w:val="00545485"/>
    <w:rsid w:val="0054577C"/>
    <w:rsid w:val="0054638C"/>
    <w:rsid w:val="005463A2"/>
    <w:rsid w:val="0054674E"/>
    <w:rsid w:val="005467E1"/>
    <w:rsid w:val="00546B04"/>
    <w:rsid w:val="00546BE9"/>
    <w:rsid w:val="00547142"/>
    <w:rsid w:val="005471E7"/>
    <w:rsid w:val="0054725D"/>
    <w:rsid w:val="005472B8"/>
    <w:rsid w:val="005473D6"/>
    <w:rsid w:val="00547A3C"/>
    <w:rsid w:val="00547C51"/>
    <w:rsid w:val="00547F0F"/>
    <w:rsid w:val="005502C3"/>
    <w:rsid w:val="00550462"/>
    <w:rsid w:val="0055066B"/>
    <w:rsid w:val="0055073D"/>
    <w:rsid w:val="00550854"/>
    <w:rsid w:val="00550A6A"/>
    <w:rsid w:val="00550F25"/>
    <w:rsid w:val="0055106C"/>
    <w:rsid w:val="0055130F"/>
    <w:rsid w:val="00551602"/>
    <w:rsid w:val="00551643"/>
    <w:rsid w:val="005516C4"/>
    <w:rsid w:val="005518AF"/>
    <w:rsid w:val="005519A8"/>
    <w:rsid w:val="00551DF9"/>
    <w:rsid w:val="00552740"/>
    <w:rsid w:val="0055279D"/>
    <w:rsid w:val="00553359"/>
    <w:rsid w:val="0055371D"/>
    <w:rsid w:val="0055395D"/>
    <w:rsid w:val="00553D90"/>
    <w:rsid w:val="00554148"/>
    <w:rsid w:val="00554BB6"/>
    <w:rsid w:val="00554F57"/>
    <w:rsid w:val="00555057"/>
    <w:rsid w:val="00555828"/>
    <w:rsid w:val="00555B3E"/>
    <w:rsid w:val="0055619C"/>
    <w:rsid w:val="005565D9"/>
    <w:rsid w:val="0055660A"/>
    <w:rsid w:val="00556643"/>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1C84"/>
    <w:rsid w:val="005621D0"/>
    <w:rsid w:val="00562659"/>
    <w:rsid w:val="00562797"/>
    <w:rsid w:val="00562F27"/>
    <w:rsid w:val="0056326C"/>
    <w:rsid w:val="00563541"/>
    <w:rsid w:val="005637BD"/>
    <w:rsid w:val="00563817"/>
    <w:rsid w:val="00563BE0"/>
    <w:rsid w:val="005644B1"/>
    <w:rsid w:val="0056467D"/>
    <w:rsid w:val="00564716"/>
    <w:rsid w:val="0056476F"/>
    <w:rsid w:val="00564812"/>
    <w:rsid w:val="00564C58"/>
    <w:rsid w:val="00564C99"/>
    <w:rsid w:val="005650A9"/>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3DB"/>
    <w:rsid w:val="005714D2"/>
    <w:rsid w:val="005718BB"/>
    <w:rsid w:val="00571939"/>
    <w:rsid w:val="00571B3E"/>
    <w:rsid w:val="00571E8D"/>
    <w:rsid w:val="005720FC"/>
    <w:rsid w:val="00572C97"/>
    <w:rsid w:val="00572E05"/>
    <w:rsid w:val="00572F00"/>
    <w:rsid w:val="005730AB"/>
    <w:rsid w:val="005736D0"/>
    <w:rsid w:val="00573A09"/>
    <w:rsid w:val="00573DEA"/>
    <w:rsid w:val="00574731"/>
    <w:rsid w:val="005748E5"/>
    <w:rsid w:val="00574983"/>
    <w:rsid w:val="00574F65"/>
    <w:rsid w:val="005753F6"/>
    <w:rsid w:val="00575621"/>
    <w:rsid w:val="00575F02"/>
    <w:rsid w:val="00576312"/>
    <w:rsid w:val="00576FB0"/>
    <w:rsid w:val="005770D1"/>
    <w:rsid w:val="005778EC"/>
    <w:rsid w:val="00577986"/>
    <w:rsid w:val="00577BF1"/>
    <w:rsid w:val="005802E1"/>
    <w:rsid w:val="0058061D"/>
    <w:rsid w:val="005807E3"/>
    <w:rsid w:val="00581412"/>
    <w:rsid w:val="005818B5"/>
    <w:rsid w:val="00582048"/>
    <w:rsid w:val="005820D3"/>
    <w:rsid w:val="0058225A"/>
    <w:rsid w:val="00582314"/>
    <w:rsid w:val="00582D5D"/>
    <w:rsid w:val="0058319B"/>
    <w:rsid w:val="005837FD"/>
    <w:rsid w:val="00583B12"/>
    <w:rsid w:val="00583E4F"/>
    <w:rsid w:val="00583FBB"/>
    <w:rsid w:val="005842E5"/>
    <w:rsid w:val="00584C3F"/>
    <w:rsid w:val="00584FC0"/>
    <w:rsid w:val="00585340"/>
    <w:rsid w:val="00585499"/>
    <w:rsid w:val="00585EBE"/>
    <w:rsid w:val="005866F6"/>
    <w:rsid w:val="00586B4A"/>
    <w:rsid w:val="00586F15"/>
    <w:rsid w:val="00586FCD"/>
    <w:rsid w:val="0058737D"/>
    <w:rsid w:val="005876B5"/>
    <w:rsid w:val="00587A2E"/>
    <w:rsid w:val="00587BF9"/>
    <w:rsid w:val="00587C7B"/>
    <w:rsid w:val="00587EF1"/>
    <w:rsid w:val="005901A2"/>
    <w:rsid w:val="0059025D"/>
    <w:rsid w:val="00590304"/>
    <w:rsid w:val="00590320"/>
    <w:rsid w:val="005908DA"/>
    <w:rsid w:val="005908E3"/>
    <w:rsid w:val="00590A58"/>
    <w:rsid w:val="00590D9D"/>
    <w:rsid w:val="00591071"/>
    <w:rsid w:val="0059179F"/>
    <w:rsid w:val="00591E6C"/>
    <w:rsid w:val="00593168"/>
    <w:rsid w:val="00593B7E"/>
    <w:rsid w:val="00593CDE"/>
    <w:rsid w:val="005941E3"/>
    <w:rsid w:val="00594338"/>
    <w:rsid w:val="005945C6"/>
    <w:rsid w:val="00594B3C"/>
    <w:rsid w:val="00595013"/>
    <w:rsid w:val="00595579"/>
    <w:rsid w:val="00595A2B"/>
    <w:rsid w:val="00595B4B"/>
    <w:rsid w:val="00595C12"/>
    <w:rsid w:val="00595C50"/>
    <w:rsid w:val="00595F1B"/>
    <w:rsid w:val="005960C9"/>
    <w:rsid w:val="00596509"/>
    <w:rsid w:val="00596D7C"/>
    <w:rsid w:val="00596F71"/>
    <w:rsid w:val="00597091"/>
    <w:rsid w:val="00597D4D"/>
    <w:rsid w:val="005A060E"/>
    <w:rsid w:val="005A106B"/>
    <w:rsid w:val="005A10B0"/>
    <w:rsid w:val="005A111B"/>
    <w:rsid w:val="005A12C4"/>
    <w:rsid w:val="005A153B"/>
    <w:rsid w:val="005A17BC"/>
    <w:rsid w:val="005A1966"/>
    <w:rsid w:val="005A1B70"/>
    <w:rsid w:val="005A1F03"/>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63BE"/>
    <w:rsid w:val="005A69D5"/>
    <w:rsid w:val="005A6C3B"/>
    <w:rsid w:val="005A6DC1"/>
    <w:rsid w:val="005A6DE5"/>
    <w:rsid w:val="005A6F18"/>
    <w:rsid w:val="005A7748"/>
    <w:rsid w:val="005A77D0"/>
    <w:rsid w:val="005B080B"/>
    <w:rsid w:val="005B1010"/>
    <w:rsid w:val="005B19BA"/>
    <w:rsid w:val="005B19FB"/>
    <w:rsid w:val="005B1D10"/>
    <w:rsid w:val="005B2580"/>
    <w:rsid w:val="005B2730"/>
    <w:rsid w:val="005B27AE"/>
    <w:rsid w:val="005B2BDE"/>
    <w:rsid w:val="005B2E34"/>
    <w:rsid w:val="005B3004"/>
    <w:rsid w:val="005B33A6"/>
    <w:rsid w:val="005B362B"/>
    <w:rsid w:val="005B4123"/>
    <w:rsid w:val="005B4773"/>
    <w:rsid w:val="005B4C97"/>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28"/>
    <w:rsid w:val="005B7F96"/>
    <w:rsid w:val="005C059B"/>
    <w:rsid w:val="005C0945"/>
    <w:rsid w:val="005C0EA9"/>
    <w:rsid w:val="005C0F01"/>
    <w:rsid w:val="005C0FD8"/>
    <w:rsid w:val="005C17EA"/>
    <w:rsid w:val="005C186F"/>
    <w:rsid w:val="005C1C25"/>
    <w:rsid w:val="005C239B"/>
    <w:rsid w:val="005C241C"/>
    <w:rsid w:val="005C26BF"/>
    <w:rsid w:val="005C2766"/>
    <w:rsid w:val="005C36D7"/>
    <w:rsid w:val="005C36E0"/>
    <w:rsid w:val="005C3768"/>
    <w:rsid w:val="005C38E6"/>
    <w:rsid w:val="005C3E9E"/>
    <w:rsid w:val="005C3F77"/>
    <w:rsid w:val="005C4128"/>
    <w:rsid w:val="005C441B"/>
    <w:rsid w:val="005C479C"/>
    <w:rsid w:val="005C4A56"/>
    <w:rsid w:val="005C4DDB"/>
    <w:rsid w:val="005C5180"/>
    <w:rsid w:val="005C5513"/>
    <w:rsid w:val="005C5878"/>
    <w:rsid w:val="005C5AB9"/>
    <w:rsid w:val="005C6267"/>
    <w:rsid w:val="005C64CC"/>
    <w:rsid w:val="005C6620"/>
    <w:rsid w:val="005C68CE"/>
    <w:rsid w:val="005C6D8C"/>
    <w:rsid w:val="005C6DBE"/>
    <w:rsid w:val="005C6F11"/>
    <w:rsid w:val="005C7053"/>
    <w:rsid w:val="005C75C4"/>
    <w:rsid w:val="005C772F"/>
    <w:rsid w:val="005C7C7E"/>
    <w:rsid w:val="005D045E"/>
    <w:rsid w:val="005D0576"/>
    <w:rsid w:val="005D0C11"/>
    <w:rsid w:val="005D0D46"/>
    <w:rsid w:val="005D1B88"/>
    <w:rsid w:val="005D2484"/>
    <w:rsid w:val="005D2C71"/>
    <w:rsid w:val="005D2D01"/>
    <w:rsid w:val="005D2F99"/>
    <w:rsid w:val="005D2FF4"/>
    <w:rsid w:val="005D3CB1"/>
    <w:rsid w:val="005D40B9"/>
    <w:rsid w:val="005D4828"/>
    <w:rsid w:val="005D50E5"/>
    <w:rsid w:val="005D52A9"/>
    <w:rsid w:val="005D5352"/>
    <w:rsid w:val="005D5AD7"/>
    <w:rsid w:val="005D6D71"/>
    <w:rsid w:val="005D705B"/>
    <w:rsid w:val="005D7772"/>
    <w:rsid w:val="005E0602"/>
    <w:rsid w:val="005E0656"/>
    <w:rsid w:val="005E0CE9"/>
    <w:rsid w:val="005E19CC"/>
    <w:rsid w:val="005E2425"/>
    <w:rsid w:val="005E26C6"/>
    <w:rsid w:val="005E2995"/>
    <w:rsid w:val="005E305A"/>
    <w:rsid w:val="005E3163"/>
    <w:rsid w:val="005E36CC"/>
    <w:rsid w:val="005E38D6"/>
    <w:rsid w:val="005E3EAA"/>
    <w:rsid w:val="005E4139"/>
    <w:rsid w:val="005E42A6"/>
    <w:rsid w:val="005E47FF"/>
    <w:rsid w:val="005E4DBC"/>
    <w:rsid w:val="005E4E97"/>
    <w:rsid w:val="005E5086"/>
    <w:rsid w:val="005E51FD"/>
    <w:rsid w:val="005E5FB0"/>
    <w:rsid w:val="005E620E"/>
    <w:rsid w:val="005E657A"/>
    <w:rsid w:val="005E67FE"/>
    <w:rsid w:val="005E7050"/>
    <w:rsid w:val="005E71B3"/>
    <w:rsid w:val="005F00A1"/>
    <w:rsid w:val="005F082F"/>
    <w:rsid w:val="005F0B2F"/>
    <w:rsid w:val="005F0C90"/>
    <w:rsid w:val="005F0D1F"/>
    <w:rsid w:val="005F0EE9"/>
    <w:rsid w:val="005F0F9E"/>
    <w:rsid w:val="005F13F0"/>
    <w:rsid w:val="005F14E4"/>
    <w:rsid w:val="005F1751"/>
    <w:rsid w:val="005F1895"/>
    <w:rsid w:val="005F1A0F"/>
    <w:rsid w:val="005F2755"/>
    <w:rsid w:val="005F283F"/>
    <w:rsid w:val="005F2AA0"/>
    <w:rsid w:val="005F2AD2"/>
    <w:rsid w:val="005F2C8E"/>
    <w:rsid w:val="005F3094"/>
    <w:rsid w:val="005F38D3"/>
    <w:rsid w:val="005F39BC"/>
    <w:rsid w:val="005F3C48"/>
    <w:rsid w:val="005F3D06"/>
    <w:rsid w:val="005F4066"/>
    <w:rsid w:val="005F40AD"/>
    <w:rsid w:val="005F412E"/>
    <w:rsid w:val="005F4160"/>
    <w:rsid w:val="005F470E"/>
    <w:rsid w:val="005F54CA"/>
    <w:rsid w:val="005F5B02"/>
    <w:rsid w:val="005F5B8B"/>
    <w:rsid w:val="005F5E53"/>
    <w:rsid w:val="005F6367"/>
    <w:rsid w:val="005F6A1C"/>
    <w:rsid w:val="005F6A23"/>
    <w:rsid w:val="005F714E"/>
    <w:rsid w:val="005F7287"/>
    <w:rsid w:val="005F735F"/>
    <w:rsid w:val="005F758E"/>
    <w:rsid w:val="005F7B9E"/>
    <w:rsid w:val="005F7DD1"/>
    <w:rsid w:val="0060052C"/>
    <w:rsid w:val="00600A14"/>
    <w:rsid w:val="00600B2B"/>
    <w:rsid w:val="00600F75"/>
    <w:rsid w:val="0060132F"/>
    <w:rsid w:val="00601408"/>
    <w:rsid w:val="0060147E"/>
    <w:rsid w:val="00601626"/>
    <w:rsid w:val="006017C9"/>
    <w:rsid w:val="006025A5"/>
    <w:rsid w:val="00602782"/>
    <w:rsid w:val="006027D9"/>
    <w:rsid w:val="006029FF"/>
    <w:rsid w:val="00602E12"/>
    <w:rsid w:val="00602E9F"/>
    <w:rsid w:val="00602FE7"/>
    <w:rsid w:val="00603134"/>
    <w:rsid w:val="00603252"/>
    <w:rsid w:val="006033C2"/>
    <w:rsid w:val="00604339"/>
    <w:rsid w:val="006043AF"/>
    <w:rsid w:val="006043B4"/>
    <w:rsid w:val="006049A4"/>
    <w:rsid w:val="00604A0C"/>
    <w:rsid w:val="00604F90"/>
    <w:rsid w:val="00604F9B"/>
    <w:rsid w:val="006051E5"/>
    <w:rsid w:val="0060576A"/>
    <w:rsid w:val="00606F00"/>
    <w:rsid w:val="006073A0"/>
    <w:rsid w:val="00607AD0"/>
    <w:rsid w:val="00607D76"/>
    <w:rsid w:val="00607E0B"/>
    <w:rsid w:val="00610607"/>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D9"/>
    <w:rsid w:val="00612E50"/>
    <w:rsid w:val="00613EDB"/>
    <w:rsid w:val="006140F4"/>
    <w:rsid w:val="0061440D"/>
    <w:rsid w:val="00614529"/>
    <w:rsid w:val="00614845"/>
    <w:rsid w:val="00614B77"/>
    <w:rsid w:val="00614FED"/>
    <w:rsid w:val="006156FA"/>
    <w:rsid w:val="006158D8"/>
    <w:rsid w:val="006159F1"/>
    <w:rsid w:val="00615D70"/>
    <w:rsid w:val="00615FE0"/>
    <w:rsid w:val="0061641F"/>
    <w:rsid w:val="006166ED"/>
    <w:rsid w:val="00616D03"/>
    <w:rsid w:val="00616D28"/>
    <w:rsid w:val="00616FAC"/>
    <w:rsid w:val="00617553"/>
    <w:rsid w:val="00617667"/>
    <w:rsid w:val="00617AEA"/>
    <w:rsid w:val="00617F6D"/>
    <w:rsid w:val="00620219"/>
    <w:rsid w:val="006204DA"/>
    <w:rsid w:val="0062084A"/>
    <w:rsid w:val="00620AE7"/>
    <w:rsid w:val="00620BA5"/>
    <w:rsid w:val="00620F1E"/>
    <w:rsid w:val="0062151D"/>
    <w:rsid w:val="006217BD"/>
    <w:rsid w:val="006218B3"/>
    <w:rsid w:val="00621DC8"/>
    <w:rsid w:val="00621F5F"/>
    <w:rsid w:val="0062210B"/>
    <w:rsid w:val="006221F8"/>
    <w:rsid w:val="0062240A"/>
    <w:rsid w:val="00622695"/>
    <w:rsid w:val="00622918"/>
    <w:rsid w:val="00622D25"/>
    <w:rsid w:val="00622DE1"/>
    <w:rsid w:val="00622F8A"/>
    <w:rsid w:val="00623058"/>
    <w:rsid w:val="00623789"/>
    <w:rsid w:val="006238EB"/>
    <w:rsid w:val="00624401"/>
    <w:rsid w:val="006244C0"/>
    <w:rsid w:val="006249B8"/>
    <w:rsid w:val="006249EB"/>
    <w:rsid w:val="00625402"/>
    <w:rsid w:val="00625ECE"/>
    <w:rsid w:val="00626215"/>
    <w:rsid w:val="00626789"/>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74F"/>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957"/>
    <w:rsid w:val="00634B6B"/>
    <w:rsid w:val="00634FDB"/>
    <w:rsid w:val="00635018"/>
    <w:rsid w:val="0063511B"/>
    <w:rsid w:val="00635281"/>
    <w:rsid w:val="00635374"/>
    <w:rsid w:val="0063573A"/>
    <w:rsid w:val="0063583E"/>
    <w:rsid w:val="006358B6"/>
    <w:rsid w:val="006358C4"/>
    <w:rsid w:val="00635E83"/>
    <w:rsid w:val="00635F11"/>
    <w:rsid w:val="00636123"/>
    <w:rsid w:val="00636772"/>
    <w:rsid w:val="00636D93"/>
    <w:rsid w:val="00636FF5"/>
    <w:rsid w:val="00637182"/>
    <w:rsid w:val="0063721A"/>
    <w:rsid w:val="0063725F"/>
    <w:rsid w:val="006376A6"/>
    <w:rsid w:val="006378CD"/>
    <w:rsid w:val="00637C6E"/>
    <w:rsid w:val="00637DC4"/>
    <w:rsid w:val="00637FA3"/>
    <w:rsid w:val="0064058D"/>
    <w:rsid w:val="00640844"/>
    <w:rsid w:val="00640BCC"/>
    <w:rsid w:val="00640D84"/>
    <w:rsid w:val="00640E10"/>
    <w:rsid w:val="006410C3"/>
    <w:rsid w:val="00641356"/>
    <w:rsid w:val="00641B60"/>
    <w:rsid w:val="00641B6F"/>
    <w:rsid w:val="00641BB2"/>
    <w:rsid w:val="00641DDA"/>
    <w:rsid w:val="0064238E"/>
    <w:rsid w:val="006437CA"/>
    <w:rsid w:val="00643DF4"/>
    <w:rsid w:val="00644010"/>
    <w:rsid w:val="006443D0"/>
    <w:rsid w:val="0064445F"/>
    <w:rsid w:val="006447F2"/>
    <w:rsid w:val="006449E2"/>
    <w:rsid w:val="00644AC9"/>
    <w:rsid w:val="00644D69"/>
    <w:rsid w:val="00644F7A"/>
    <w:rsid w:val="006452A9"/>
    <w:rsid w:val="006452B2"/>
    <w:rsid w:val="00645333"/>
    <w:rsid w:val="00645424"/>
    <w:rsid w:val="006458F6"/>
    <w:rsid w:val="00646B90"/>
    <w:rsid w:val="00646EAD"/>
    <w:rsid w:val="00647274"/>
    <w:rsid w:val="00647896"/>
    <w:rsid w:val="00647B9B"/>
    <w:rsid w:val="00647EF6"/>
    <w:rsid w:val="00647F56"/>
    <w:rsid w:val="006508EF"/>
    <w:rsid w:val="00650A4E"/>
    <w:rsid w:val="00651157"/>
    <w:rsid w:val="00651A39"/>
    <w:rsid w:val="00651F65"/>
    <w:rsid w:val="00652416"/>
    <w:rsid w:val="00652BA8"/>
    <w:rsid w:val="00652CEF"/>
    <w:rsid w:val="00652EFD"/>
    <w:rsid w:val="006532DB"/>
    <w:rsid w:val="00653381"/>
    <w:rsid w:val="0065386B"/>
    <w:rsid w:val="00653959"/>
    <w:rsid w:val="006540C9"/>
    <w:rsid w:val="00654201"/>
    <w:rsid w:val="00654217"/>
    <w:rsid w:val="00654402"/>
    <w:rsid w:val="006546F7"/>
    <w:rsid w:val="00654882"/>
    <w:rsid w:val="00654D81"/>
    <w:rsid w:val="00654F67"/>
    <w:rsid w:val="006554E4"/>
    <w:rsid w:val="00655AD1"/>
    <w:rsid w:val="006560F5"/>
    <w:rsid w:val="006562D2"/>
    <w:rsid w:val="00656C58"/>
    <w:rsid w:val="00656DA8"/>
    <w:rsid w:val="0065701E"/>
    <w:rsid w:val="00657290"/>
    <w:rsid w:val="006572D7"/>
    <w:rsid w:val="006573A9"/>
    <w:rsid w:val="00657474"/>
    <w:rsid w:val="0065777A"/>
    <w:rsid w:val="0065785D"/>
    <w:rsid w:val="00657F30"/>
    <w:rsid w:val="00657F7A"/>
    <w:rsid w:val="0066105C"/>
    <w:rsid w:val="00661155"/>
    <w:rsid w:val="006612CB"/>
    <w:rsid w:val="00661AD0"/>
    <w:rsid w:val="00661B01"/>
    <w:rsid w:val="00661DB3"/>
    <w:rsid w:val="00662078"/>
    <w:rsid w:val="00662658"/>
    <w:rsid w:val="00662A4E"/>
    <w:rsid w:val="00662E04"/>
    <w:rsid w:val="00662E60"/>
    <w:rsid w:val="00662F03"/>
    <w:rsid w:val="006632B8"/>
    <w:rsid w:val="006632F6"/>
    <w:rsid w:val="0066359E"/>
    <w:rsid w:val="00663663"/>
    <w:rsid w:val="00663864"/>
    <w:rsid w:val="00663DE2"/>
    <w:rsid w:val="00663FBE"/>
    <w:rsid w:val="0066410B"/>
    <w:rsid w:val="0066414B"/>
    <w:rsid w:val="00664485"/>
    <w:rsid w:val="006645DD"/>
    <w:rsid w:val="006646A9"/>
    <w:rsid w:val="0066496E"/>
    <w:rsid w:val="00664C14"/>
    <w:rsid w:val="00664D1E"/>
    <w:rsid w:val="00664E9F"/>
    <w:rsid w:val="00665485"/>
    <w:rsid w:val="006654BA"/>
    <w:rsid w:val="00665ED4"/>
    <w:rsid w:val="00666001"/>
    <w:rsid w:val="0066625C"/>
    <w:rsid w:val="006663D8"/>
    <w:rsid w:val="006666AF"/>
    <w:rsid w:val="00666B39"/>
    <w:rsid w:val="00667686"/>
    <w:rsid w:val="00667E5E"/>
    <w:rsid w:val="00667FBC"/>
    <w:rsid w:val="00670086"/>
    <w:rsid w:val="00670114"/>
    <w:rsid w:val="006703A3"/>
    <w:rsid w:val="00670548"/>
    <w:rsid w:val="006706EB"/>
    <w:rsid w:val="00670D27"/>
    <w:rsid w:val="00670D2E"/>
    <w:rsid w:val="006710F8"/>
    <w:rsid w:val="00671330"/>
    <w:rsid w:val="00671579"/>
    <w:rsid w:val="006725D5"/>
    <w:rsid w:val="00672810"/>
    <w:rsid w:val="00672C68"/>
    <w:rsid w:val="006731D1"/>
    <w:rsid w:val="006737CF"/>
    <w:rsid w:val="006738C5"/>
    <w:rsid w:val="00673DA7"/>
    <w:rsid w:val="0067417C"/>
    <w:rsid w:val="006743C5"/>
    <w:rsid w:val="00674AD4"/>
    <w:rsid w:val="00674FDA"/>
    <w:rsid w:val="00675378"/>
    <w:rsid w:val="006757DA"/>
    <w:rsid w:val="00675A08"/>
    <w:rsid w:val="00676A04"/>
    <w:rsid w:val="00676B00"/>
    <w:rsid w:val="00676B5C"/>
    <w:rsid w:val="00676C07"/>
    <w:rsid w:val="00676E86"/>
    <w:rsid w:val="006774F5"/>
    <w:rsid w:val="00677572"/>
    <w:rsid w:val="00677A7A"/>
    <w:rsid w:val="00677B57"/>
    <w:rsid w:val="00677C2B"/>
    <w:rsid w:val="00680603"/>
    <w:rsid w:val="00680628"/>
    <w:rsid w:val="006806CF"/>
    <w:rsid w:val="006806D9"/>
    <w:rsid w:val="00680ED4"/>
    <w:rsid w:val="0068149E"/>
    <w:rsid w:val="006817CF"/>
    <w:rsid w:val="006819A4"/>
    <w:rsid w:val="00681C33"/>
    <w:rsid w:val="006825E5"/>
    <w:rsid w:val="006829A6"/>
    <w:rsid w:val="00682E9E"/>
    <w:rsid w:val="006832C1"/>
    <w:rsid w:val="00683492"/>
    <w:rsid w:val="006835B9"/>
    <w:rsid w:val="0068418A"/>
    <w:rsid w:val="00684512"/>
    <w:rsid w:val="006847D0"/>
    <w:rsid w:val="00684C56"/>
    <w:rsid w:val="00684EE9"/>
    <w:rsid w:val="00685002"/>
    <w:rsid w:val="006856E9"/>
    <w:rsid w:val="00686252"/>
    <w:rsid w:val="006863F1"/>
    <w:rsid w:val="006865B8"/>
    <w:rsid w:val="00686A14"/>
    <w:rsid w:val="0068713B"/>
    <w:rsid w:val="006872CC"/>
    <w:rsid w:val="00687495"/>
    <w:rsid w:val="00687AA6"/>
    <w:rsid w:val="00687BE3"/>
    <w:rsid w:val="00690517"/>
    <w:rsid w:val="0069067C"/>
    <w:rsid w:val="00690E96"/>
    <w:rsid w:val="00691BA0"/>
    <w:rsid w:val="00692351"/>
    <w:rsid w:val="00692617"/>
    <w:rsid w:val="00692D26"/>
    <w:rsid w:val="006930C0"/>
    <w:rsid w:val="0069321A"/>
    <w:rsid w:val="00693366"/>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70C1"/>
    <w:rsid w:val="00697EED"/>
    <w:rsid w:val="006A0B2B"/>
    <w:rsid w:val="006A0CDC"/>
    <w:rsid w:val="006A0E2D"/>
    <w:rsid w:val="006A10E0"/>
    <w:rsid w:val="006A1318"/>
    <w:rsid w:val="006A1688"/>
    <w:rsid w:val="006A1738"/>
    <w:rsid w:val="006A1B5F"/>
    <w:rsid w:val="006A1D55"/>
    <w:rsid w:val="006A2004"/>
    <w:rsid w:val="006A2212"/>
    <w:rsid w:val="006A27CC"/>
    <w:rsid w:val="006A2A18"/>
    <w:rsid w:val="006A2F3A"/>
    <w:rsid w:val="006A3137"/>
    <w:rsid w:val="006A3C3C"/>
    <w:rsid w:val="006A40BD"/>
    <w:rsid w:val="006A4293"/>
    <w:rsid w:val="006A4395"/>
    <w:rsid w:val="006A48A9"/>
    <w:rsid w:val="006A500D"/>
    <w:rsid w:val="006A5106"/>
    <w:rsid w:val="006A519F"/>
    <w:rsid w:val="006A559B"/>
    <w:rsid w:val="006A57DB"/>
    <w:rsid w:val="006A584D"/>
    <w:rsid w:val="006A5EC0"/>
    <w:rsid w:val="006A6145"/>
    <w:rsid w:val="006A6455"/>
    <w:rsid w:val="006A6764"/>
    <w:rsid w:val="006A691D"/>
    <w:rsid w:val="006A6BF5"/>
    <w:rsid w:val="006A6D7E"/>
    <w:rsid w:val="006A76C9"/>
    <w:rsid w:val="006A78CA"/>
    <w:rsid w:val="006A79A0"/>
    <w:rsid w:val="006A7C76"/>
    <w:rsid w:val="006B0272"/>
    <w:rsid w:val="006B0439"/>
    <w:rsid w:val="006B0A1B"/>
    <w:rsid w:val="006B0A66"/>
    <w:rsid w:val="006B0C0D"/>
    <w:rsid w:val="006B0D9A"/>
    <w:rsid w:val="006B12F7"/>
    <w:rsid w:val="006B1808"/>
    <w:rsid w:val="006B187A"/>
    <w:rsid w:val="006B26A1"/>
    <w:rsid w:val="006B26B7"/>
    <w:rsid w:val="006B271C"/>
    <w:rsid w:val="006B30A0"/>
    <w:rsid w:val="006B30BF"/>
    <w:rsid w:val="006B3116"/>
    <w:rsid w:val="006B3630"/>
    <w:rsid w:val="006B3DF5"/>
    <w:rsid w:val="006B4512"/>
    <w:rsid w:val="006B458D"/>
    <w:rsid w:val="006B4F72"/>
    <w:rsid w:val="006B5234"/>
    <w:rsid w:val="006B54AA"/>
    <w:rsid w:val="006B5560"/>
    <w:rsid w:val="006B5569"/>
    <w:rsid w:val="006B5DDE"/>
    <w:rsid w:val="006B62E4"/>
    <w:rsid w:val="006B6558"/>
    <w:rsid w:val="006B665A"/>
    <w:rsid w:val="006B70D3"/>
    <w:rsid w:val="006B7107"/>
    <w:rsid w:val="006B7C11"/>
    <w:rsid w:val="006C01C4"/>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3487"/>
    <w:rsid w:val="006C41B5"/>
    <w:rsid w:val="006C50C1"/>
    <w:rsid w:val="006C561A"/>
    <w:rsid w:val="006C5AA5"/>
    <w:rsid w:val="006C5AF9"/>
    <w:rsid w:val="006C5FD2"/>
    <w:rsid w:val="006C6069"/>
    <w:rsid w:val="006C62EC"/>
    <w:rsid w:val="006C635B"/>
    <w:rsid w:val="006C651E"/>
    <w:rsid w:val="006C65E9"/>
    <w:rsid w:val="006C697C"/>
    <w:rsid w:val="006C7004"/>
    <w:rsid w:val="006C7064"/>
    <w:rsid w:val="006C7643"/>
    <w:rsid w:val="006C7957"/>
    <w:rsid w:val="006D0099"/>
    <w:rsid w:val="006D02C5"/>
    <w:rsid w:val="006D075E"/>
    <w:rsid w:val="006D0795"/>
    <w:rsid w:val="006D08BF"/>
    <w:rsid w:val="006D12C0"/>
    <w:rsid w:val="006D16C3"/>
    <w:rsid w:val="006D1EB4"/>
    <w:rsid w:val="006D2A0D"/>
    <w:rsid w:val="006D2BA1"/>
    <w:rsid w:val="006D2C75"/>
    <w:rsid w:val="006D38CB"/>
    <w:rsid w:val="006D39B6"/>
    <w:rsid w:val="006D4272"/>
    <w:rsid w:val="006D43AF"/>
    <w:rsid w:val="006D44B7"/>
    <w:rsid w:val="006D4522"/>
    <w:rsid w:val="006D495B"/>
    <w:rsid w:val="006D4B2E"/>
    <w:rsid w:val="006D4F79"/>
    <w:rsid w:val="006D59C8"/>
    <w:rsid w:val="006D5C73"/>
    <w:rsid w:val="006D5DDF"/>
    <w:rsid w:val="006D669F"/>
    <w:rsid w:val="006D671D"/>
    <w:rsid w:val="006D6BFF"/>
    <w:rsid w:val="006D6D2E"/>
    <w:rsid w:val="006D6D60"/>
    <w:rsid w:val="006D70FD"/>
    <w:rsid w:val="006D717E"/>
    <w:rsid w:val="006D7A3C"/>
    <w:rsid w:val="006D7CB5"/>
    <w:rsid w:val="006D7E09"/>
    <w:rsid w:val="006E033D"/>
    <w:rsid w:val="006E0923"/>
    <w:rsid w:val="006E0F26"/>
    <w:rsid w:val="006E12CB"/>
    <w:rsid w:val="006E14DA"/>
    <w:rsid w:val="006E158E"/>
    <w:rsid w:val="006E15A1"/>
    <w:rsid w:val="006E18E0"/>
    <w:rsid w:val="006E1906"/>
    <w:rsid w:val="006E197E"/>
    <w:rsid w:val="006E19B9"/>
    <w:rsid w:val="006E2265"/>
    <w:rsid w:val="006E27D1"/>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7F2"/>
    <w:rsid w:val="006E5C8F"/>
    <w:rsid w:val="006E61FA"/>
    <w:rsid w:val="006E631C"/>
    <w:rsid w:val="006E669D"/>
    <w:rsid w:val="006E6BE6"/>
    <w:rsid w:val="006E6CA4"/>
    <w:rsid w:val="006E6D33"/>
    <w:rsid w:val="006E730A"/>
    <w:rsid w:val="006E7496"/>
    <w:rsid w:val="006E7AC9"/>
    <w:rsid w:val="006E7E2F"/>
    <w:rsid w:val="006E7EE2"/>
    <w:rsid w:val="006F0281"/>
    <w:rsid w:val="006F03EB"/>
    <w:rsid w:val="006F0C98"/>
    <w:rsid w:val="006F0EBC"/>
    <w:rsid w:val="006F0EEB"/>
    <w:rsid w:val="006F1216"/>
    <w:rsid w:val="006F1901"/>
    <w:rsid w:val="006F1A13"/>
    <w:rsid w:val="006F1E2E"/>
    <w:rsid w:val="006F1E5B"/>
    <w:rsid w:val="006F1F1C"/>
    <w:rsid w:val="006F2763"/>
    <w:rsid w:val="006F2E14"/>
    <w:rsid w:val="006F3678"/>
    <w:rsid w:val="006F39B1"/>
    <w:rsid w:val="006F3B4E"/>
    <w:rsid w:val="006F3F47"/>
    <w:rsid w:val="006F4583"/>
    <w:rsid w:val="006F46F3"/>
    <w:rsid w:val="006F4A51"/>
    <w:rsid w:val="006F4E0F"/>
    <w:rsid w:val="006F5179"/>
    <w:rsid w:val="006F5EBA"/>
    <w:rsid w:val="006F5F20"/>
    <w:rsid w:val="006F603D"/>
    <w:rsid w:val="006F60EC"/>
    <w:rsid w:val="006F6128"/>
    <w:rsid w:val="006F6133"/>
    <w:rsid w:val="006F61A7"/>
    <w:rsid w:val="006F6708"/>
    <w:rsid w:val="006F675A"/>
    <w:rsid w:val="006F6953"/>
    <w:rsid w:val="006F726E"/>
    <w:rsid w:val="006F7279"/>
    <w:rsid w:val="006F7991"/>
    <w:rsid w:val="006F7AF4"/>
    <w:rsid w:val="006F7F0A"/>
    <w:rsid w:val="007002B2"/>
    <w:rsid w:val="00700CE5"/>
    <w:rsid w:val="00700DDB"/>
    <w:rsid w:val="007013AD"/>
    <w:rsid w:val="00701762"/>
    <w:rsid w:val="00701907"/>
    <w:rsid w:val="00701B5F"/>
    <w:rsid w:val="00702110"/>
    <w:rsid w:val="00702385"/>
    <w:rsid w:val="00702825"/>
    <w:rsid w:val="00702D3E"/>
    <w:rsid w:val="00702EB2"/>
    <w:rsid w:val="00702F52"/>
    <w:rsid w:val="00703BCE"/>
    <w:rsid w:val="00703BEE"/>
    <w:rsid w:val="007040C2"/>
    <w:rsid w:val="00704111"/>
    <w:rsid w:val="007042C6"/>
    <w:rsid w:val="00704466"/>
    <w:rsid w:val="00704493"/>
    <w:rsid w:val="00704796"/>
    <w:rsid w:val="00704871"/>
    <w:rsid w:val="00704CFD"/>
    <w:rsid w:val="00704D35"/>
    <w:rsid w:val="00704E9A"/>
    <w:rsid w:val="0070516D"/>
    <w:rsid w:val="0070537C"/>
    <w:rsid w:val="0070632F"/>
    <w:rsid w:val="007065CD"/>
    <w:rsid w:val="007068C5"/>
    <w:rsid w:val="00707254"/>
    <w:rsid w:val="00707353"/>
    <w:rsid w:val="00707450"/>
    <w:rsid w:val="007074F2"/>
    <w:rsid w:val="0070762B"/>
    <w:rsid w:val="0070788A"/>
    <w:rsid w:val="007078A4"/>
    <w:rsid w:val="00707975"/>
    <w:rsid w:val="007079EE"/>
    <w:rsid w:val="00707C87"/>
    <w:rsid w:val="00707E44"/>
    <w:rsid w:val="00707F26"/>
    <w:rsid w:val="007101E1"/>
    <w:rsid w:val="00710BE3"/>
    <w:rsid w:val="00710EA4"/>
    <w:rsid w:val="00710F8A"/>
    <w:rsid w:val="00711038"/>
    <w:rsid w:val="00711041"/>
    <w:rsid w:val="00711409"/>
    <w:rsid w:val="00711727"/>
    <w:rsid w:val="00711B0E"/>
    <w:rsid w:val="00711F03"/>
    <w:rsid w:val="00712140"/>
    <w:rsid w:val="0071287D"/>
    <w:rsid w:val="00712C72"/>
    <w:rsid w:val="00712D9C"/>
    <w:rsid w:val="007130BC"/>
    <w:rsid w:val="00713138"/>
    <w:rsid w:val="00713265"/>
    <w:rsid w:val="007137D1"/>
    <w:rsid w:val="00713898"/>
    <w:rsid w:val="007138DB"/>
    <w:rsid w:val="007141B1"/>
    <w:rsid w:val="0071423F"/>
    <w:rsid w:val="007149DD"/>
    <w:rsid w:val="007150A4"/>
    <w:rsid w:val="00715757"/>
    <w:rsid w:val="00715779"/>
    <w:rsid w:val="007158FF"/>
    <w:rsid w:val="00715FB1"/>
    <w:rsid w:val="007161DE"/>
    <w:rsid w:val="007161F0"/>
    <w:rsid w:val="0071665C"/>
    <w:rsid w:val="007168CD"/>
    <w:rsid w:val="00717890"/>
    <w:rsid w:val="00717D18"/>
    <w:rsid w:val="00720210"/>
    <w:rsid w:val="0072064E"/>
    <w:rsid w:val="0072066B"/>
    <w:rsid w:val="00720764"/>
    <w:rsid w:val="00720D64"/>
    <w:rsid w:val="007211C6"/>
    <w:rsid w:val="00721AD0"/>
    <w:rsid w:val="00721C0A"/>
    <w:rsid w:val="00721DCF"/>
    <w:rsid w:val="00722697"/>
    <w:rsid w:val="00722760"/>
    <w:rsid w:val="00722A6E"/>
    <w:rsid w:val="00722FDE"/>
    <w:rsid w:val="007232A3"/>
    <w:rsid w:val="00723BCD"/>
    <w:rsid w:val="00723F6E"/>
    <w:rsid w:val="0072408D"/>
    <w:rsid w:val="00724152"/>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8D6"/>
    <w:rsid w:val="00727BB3"/>
    <w:rsid w:val="00727F24"/>
    <w:rsid w:val="00727FB0"/>
    <w:rsid w:val="00730182"/>
    <w:rsid w:val="007301CA"/>
    <w:rsid w:val="0073044F"/>
    <w:rsid w:val="00730607"/>
    <w:rsid w:val="00730746"/>
    <w:rsid w:val="00730912"/>
    <w:rsid w:val="00730B33"/>
    <w:rsid w:val="00730C6E"/>
    <w:rsid w:val="00730E0C"/>
    <w:rsid w:val="0073119E"/>
    <w:rsid w:val="00731A6B"/>
    <w:rsid w:val="00731E90"/>
    <w:rsid w:val="0073234B"/>
    <w:rsid w:val="00732E1C"/>
    <w:rsid w:val="00732E2E"/>
    <w:rsid w:val="0073375A"/>
    <w:rsid w:val="00733B02"/>
    <w:rsid w:val="00733E5E"/>
    <w:rsid w:val="00733E8E"/>
    <w:rsid w:val="00734269"/>
    <w:rsid w:val="007347C1"/>
    <w:rsid w:val="00734BE6"/>
    <w:rsid w:val="00734F41"/>
    <w:rsid w:val="007350D6"/>
    <w:rsid w:val="00735292"/>
    <w:rsid w:val="007357D9"/>
    <w:rsid w:val="00735C03"/>
    <w:rsid w:val="00735FF3"/>
    <w:rsid w:val="00736064"/>
    <w:rsid w:val="007365E8"/>
    <w:rsid w:val="00736C97"/>
    <w:rsid w:val="00736EE2"/>
    <w:rsid w:val="007371F2"/>
    <w:rsid w:val="00737792"/>
    <w:rsid w:val="00737B19"/>
    <w:rsid w:val="00737B2C"/>
    <w:rsid w:val="0074023E"/>
    <w:rsid w:val="00740324"/>
    <w:rsid w:val="00740C00"/>
    <w:rsid w:val="00740F3C"/>
    <w:rsid w:val="007417AE"/>
    <w:rsid w:val="007417D2"/>
    <w:rsid w:val="00741B3A"/>
    <w:rsid w:val="00741DD7"/>
    <w:rsid w:val="007422B6"/>
    <w:rsid w:val="007423BD"/>
    <w:rsid w:val="00742544"/>
    <w:rsid w:val="00742A12"/>
    <w:rsid w:val="00742A1B"/>
    <w:rsid w:val="00743035"/>
    <w:rsid w:val="00743343"/>
    <w:rsid w:val="00743660"/>
    <w:rsid w:val="007439FF"/>
    <w:rsid w:val="00743B9C"/>
    <w:rsid w:val="00744BB6"/>
    <w:rsid w:val="00744F89"/>
    <w:rsid w:val="00745683"/>
    <w:rsid w:val="00745B02"/>
    <w:rsid w:val="00745F7F"/>
    <w:rsid w:val="00746023"/>
    <w:rsid w:val="007461BC"/>
    <w:rsid w:val="007465E8"/>
    <w:rsid w:val="00746627"/>
    <w:rsid w:val="007466A7"/>
    <w:rsid w:val="00746C2A"/>
    <w:rsid w:val="00746FF1"/>
    <w:rsid w:val="00747366"/>
    <w:rsid w:val="007473B2"/>
    <w:rsid w:val="00747D17"/>
    <w:rsid w:val="00747E6F"/>
    <w:rsid w:val="00750147"/>
    <w:rsid w:val="00750647"/>
    <w:rsid w:val="00750CB1"/>
    <w:rsid w:val="00751470"/>
    <w:rsid w:val="00751771"/>
    <w:rsid w:val="007519BF"/>
    <w:rsid w:val="00751AC3"/>
    <w:rsid w:val="00751DBA"/>
    <w:rsid w:val="0075230E"/>
    <w:rsid w:val="007530FF"/>
    <w:rsid w:val="00753615"/>
    <w:rsid w:val="00753764"/>
    <w:rsid w:val="00753E2D"/>
    <w:rsid w:val="00754044"/>
    <w:rsid w:val="0075406C"/>
    <w:rsid w:val="00754221"/>
    <w:rsid w:val="00754415"/>
    <w:rsid w:val="00754B69"/>
    <w:rsid w:val="0075513C"/>
    <w:rsid w:val="00755D90"/>
    <w:rsid w:val="00756967"/>
    <w:rsid w:val="0075758D"/>
    <w:rsid w:val="0075796C"/>
    <w:rsid w:val="0076007E"/>
    <w:rsid w:val="007600CA"/>
    <w:rsid w:val="00760539"/>
    <w:rsid w:val="007605BF"/>
    <w:rsid w:val="00760B15"/>
    <w:rsid w:val="0076130F"/>
    <w:rsid w:val="00761E0E"/>
    <w:rsid w:val="007624E1"/>
    <w:rsid w:val="007625C7"/>
    <w:rsid w:val="0076272F"/>
    <w:rsid w:val="0076277C"/>
    <w:rsid w:val="00763153"/>
    <w:rsid w:val="00763247"/>
    <w:rsid w:val="00763373"/>
    <w:rsid w:val="0076368B"/>
    <w:rsid w:val="007639CE"/>
    <w:rsid w:val="007647A0"/>
    <w:rsid w:val="00764819"/>
    <w:rsid w:val="00764851"/>
    <w:rsid w:val="007654A8"/>
    <w:rsid w:val="007659CF"/>
    <w:rsid w:val="00765A49"/>
    <w:rsid w:val="00765AFC"/>
    <w:rsid w:val="00765C48"/>
    <w:rsid w:val="00765D05"/>
    <w:rsid w:val="00765E18"/>
    <w:rsid w:val="00765E39"/>
    <w:rsid w:val="007662A1"/>
    <w:rsid w:val="007666F6"/>
    <w:rsid w:val="0076673A"/>
    <w:rsid w:val="007667F4"/>
    <w:rsid w:val="00766F3F"/>
    <w:rsid w:val="00767535"/>
    <w:rsid w:val="0076757B"/>
    <w:rsid w:val="00767602"/>
    <w:rsid w:val="0076784D"/>
    <w:rsid w:val="00767C5C"/>
    <w:rsid w:val="00767CF0"/>
    <w:rsid w:val="00767FF1"/>
    <w:rsid w:val="0077008D"/>
    <w:rsid w:val="007700DF"/>
    <w:rsid w:val="00770776"/>
    <w:rsid w:val="00770C42"/>
    <w:rsid w:val="007717BA"/>
    <w:rsid w:val="00771D86"/>
    <w:rsid w:val="00771E30"/>
    <w:rsid w:val="00772920"/>
    <w:rsid w:val="00772B68"/>
    <w:rsid w:val="00772FC5"/>
    <w:rsid w:val="007731C4"/>
    <w:rsid w:val="007731C9"/>
    <w:rsid w:val="00773368"/>
    <w:rsid w:val="0077346E"/>
    <w:rsid w:val="007734DE"/>
    <w:rsid w:val="007734EA"/>
    <w:rsid w:val="00773A65"/>
    <w:rsid w:val="00773ABD"/>
    <w:rsid w:val="00773BE7"/>
    <w:rsid w:val="00773C02"/>
    <w:rsid w:val="00773C23"/>
    <w:rsid w:val="00773C62"/>
    <w:rsid w:val="00773EAD"/>
    <w:rsid w:val="007740B6"/>
    <w:rsid w:val="007742ED"/>
    <w:rsid w:val="00774648"/>
    <w:rsid w:val="00774657"/>
    <w:rsid w:val="00774D4B"/>
    <w:rsid w:val="00774D8D"/>
    <w:rsid w:val="007750C7"/>
    <w:rsid w:val="00775838"/>
    <w:rsid w:val="00775A15"/>
    <w:rsid w:val="00776004"/>
    <w:rsid w:val="00776102"/>
    <w:rsid w:val="007763F2"/>
    <w:rsid w:val="007764CC"/>
    <w:rsid w:val="00776B9A"/>
    <w:rsid w:val="00776D35"/>
    <w:rsid w:val="00776ED1"/>
    <w:rsid w:val="007777B2"/>
    <w:rsid w:val="00777FD9"/>
    <w:rsid w:val="00780455"/>
    <w:rsid w:val="007804CE"/>
    <w:rsid w:val="007806B1"/>
    <w:rsid w:val="007807E7"/>
    <w:rsid w:val="00780DAB"/>
    <w:rsid w:val="007810EC"/>
    <w:rsid w:val="00781602"/>
    <w:rsid w:val="007819E7"/>
    <w:rsid w:val="00781C58"/>
    <w:rsid w:val="00781D64"/>
    <w:rsid w:val="00781E2B"/>
    <w:rsid w:val="007824C8"/>
    <w:rsid w:val="00782625"/>
    <w:rsid w:val="00782F6F"/>
    <w:rsid w:val="0078345F"/>
    <w:rsid w:val="0078349A"/>
    <w:rsid w:val="00783F46"/>
    <w:rsid w:val="00783F93"/>
    <w:rsid w:val="0078457F"/>
    <w:rsid w:val="00784BBA"/>
    <w:rsid w:val="00784C08"/>
    <w:rsid w:val="00784D51"/>
    <w:rsid w:val="00784D84"/>
    <w:rsid w:val="00784E2E"/>
    <w:rsid w:val="0078656E"/>
    <w:rsid w:val="0078662B"/>
    <w:rsid w:val="007867FB"/>
    <w:rsid w:val="00786920"/>
    <w:rsid w:val="00786D24"/>
    <w:rsid w:val="00787142"/>
    <w:rsid w:val="007874D6"/>
    <w:rsid w:val="00787709"/>
    <w:rsid w:val="00790218"/>
    <w:rsid w:val="00790B12"/>
    <w:rsid w:val="00790E86"/>
    <w:rsid w:val="00790F94"/>
    <w:rsid w:val="00792241"/>
    <w:rsid w:val="007923BD"/>
    <w:rsid w:val="007924AB"/>
    <w:rsid w:val="0079270F"/>
    <w:rsid w:val="00792A99"/>
    <w:rsid w:val="00792C32"/>
    <w:rsid w:val="00792C40"/>
    <w:rsid w:val="00793324"/>
    <w:rsid w:val="007934F6"/>
    <w:rsid w:val="00793673"/>
    <w:rsid w:val="00793704"/>
    <w:rsid w:val="00793907"/>
    <w:rsid w:val="00793A4F"/>
    <w:rsid w:val="00793C5E"/>
    <w:rsid w:val="00793C6D"/>
    <w:rsid w:val="00793FB2"/>
    <w:rsid w:val="0079421B"/>
    <w:rsid w:val="007942D3"/>
    <w:rsid w:val="007943CE"/>
    <w:rsid w:val="007943D6"/>
    <w:rsid w:val="007944A0"/>
    <w:rsid w:val="007944C4"/>
    <w:rsid w:val="007947F3"/>
    <w:rsid w:val="00794F4C"/>
    <w:rsid w:val="00795623"/>
    <w:rsid w:val="0079602E"/>
    <w:rsid w:val="007960ED"/>
    <w:rsid w:val="00796193"/>
    <w:rsid w:val="007964AE"/>
    <w:rsid w:val="007967A9"/>
    <w:rsid w:val="007967B1"/>
    <w:rsid w:val="0079683D"/>
    <w:rsid w:val="00796DBF"/>
    <w:rsid w:val="00797125"/>
    <w:rsid w:val="007977CF"/>
    <w:rsid w:val="00797D9B"/>
    <w:rsid w:val="007A0808"/>
    <w:rsid w:val="007A082F"/>
    <w:rsid w:val="007A131D"/>
    <w:rsid w:val="007A1800"/>
    <w:rsid w:val="007A190C"/>
    <w:rsid w:val="007A1D1E"/>
    <w:rsid w:val="007A1F7F"/>
    <w:rsid w:val="007A216A"/>
    <w:rsid w:val="007A258F"/>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9EB"/>
    <w:rsid w:val="007A5C77"/>
    <w:rsid w:val="007A5FFE"/>
    <w:rsid w:val="007A6104"/>
    <w:rsid w:val="007A66B6"/>
    <w:rsid w:val="007A66BD"/>
    <w:rsid w:val="007A6745"/>
    <w:rsid w:val="007A68C3"/>
    <w:rsid w:val="007A690D"/>
    <w:rsid w:val="007A6FD5"/>
    <w:rsid w:val="007A75A1"/>
    <w:rsid w:val="007A7AE5"/>
    <w:rsid w:val="007A7E1F"/>
    <w:rsid w:val="007B0362"/>
    <w:rsid w:val="007B037C"/>
    <w:rsid w:val="007B0541"/>
    <w:rsid w:val="007B0598"/>
    <w:rsid w:val="007B0606"/>
    <w:rsid w:val="007B096E"/>
    <w:rsid w:val="007B09D9"/>
    <w:rsid w:val="007B0E7E"/>
    <w:rsid w:val="007B153F"/>
    <w:rsid w:val="007B1959"/>
    <w:rsid w:val="007B22AE"/>
    <w:rsid w:val="007B245D"/>
    <w:rsid w:val="007B2BAC"/>
    <w:rsid w:val="007B323D"/>
    <w:rsid w:val="007B3932"/>
    <w:rsid w:val="007B3A31"/>
    <w:rsid w:val="007B3C5A"/>
    <w:rsid w:val="007B4113"/>
    <w:rsid w:val="007B48EE"/>
    <w:rsid w:val="007B4962"/>
    <w:rsid w:val="007B4CC7"/>
    <w:rsid w:val="007B50CB"/>
    <w:rsid w:val="007B5453"/>
    <w:rsid w:val="007B5A6E"/>
    <w:rsid w:val="007B5AB9"/>
    <w:rsid w:val="007B5C39"/>
    <w:rsid w:val="007B5E9E"/>
    <w:rsid w:val="007B6092"/>
    <w:rsid w:val="007B60B8"/>
    <w:rsid w:val="007B6196"/>
    <w:rsid w:val="007B6560"/>
    <w:rsid w:val="007B6665"/>
    <w:rsid w:val="007B7102"/>
    <w:rsid w:val="007B77E2"/>
    <w:rsid w:val="007B7F27"/>
    <w:rsid w:val="007C003D"/>
    <w:rsid w:val="007C0366"/>
    <w:rsid w:val="007C03D0"/>
    <w:rsid w:val="007C0532"/>
    <w:rsid w:val="007C053D"/>
    <w:rsid w:val="007C07AC"/>
    <w:rsid w:val="007C0904"/>
    <w:rsid w:val="007C0B20"/>
    <w:rsid w:val="007C0BEF"/>
    <w:rsid w:val="007C18C7"/>
    <w:rsid w:val="007C1A26"/>
    <w:rsid w:val="007C23BE"/>
    <w:rsid w:val="007C2790"/>
    <w:rsid w:val="007C2FA4"/>
    <w:rsid w:val="007C3072"/>
    <w:rsid w:val="007C36B8"/>
    <w:rsid w:val="007C40D9"/>
    <w:rsid w:val="007C4730"/>
    <w:rsid w:val="007C4751"/>
    <w:rsid w:val="007C5DA3"/>
    <w:rsid w:val="007C6D2D"/>
    <w:rsid w:val="007C78AE"/>
    <w:rsid w:val="007C7A71"/>
    <w:rsid w:val="007C7D5D"/>
    <w:rsid w:val="007C7F1C"/>
    <w:rsid w:val="007C7F45"/>
    <w:rsid w:val="007D0076"/>
    <w:rsid w:val="007D0193"/>
    <w:rsid w:val="007D07A7"/>
    <w:rsid w:val="007D1522"/>
    <w:rsid w:val="007D17FC"/>
    <w:rsid w:val="007D1862"/>
    <w:rsid w:val="007D1D12"/>
    <w:rsid w:val="007D23D4"/>
    <w:rsid w:val="007D2D64"/>
    <w:rsid w:val="007D2DC9"/>
    <w:rsid w:val="007D2EFF"/>
    <w:rsid w:val="007D320D"/>
    <w:rsid w:val="007D3544"/>
    <w:rsid w:val="007D3658"/>
    <w:rsid w:val="007D3931"/>
    <w:rsid w:val="007D3B5B"/>
    <w:rsid w:val="007D3EC0"/>
    <w:rsid w:val="007D467D"/>
    <w:rsid w:val="007D4A98"/>
    <w:rsid w:val="007D4FBD"/>
    <w:rsid w:val="007D5087"/>
    <w:rsid w:val="007D5735"/>
    <w:rsid w:val="007D5826"/>
    <w:rsid w:val="007D5B64"/>
    <w:rsid w:val="007D5C02"/>
    <w:rsid w:val="007D5C65"/>
    <w:rsid w:val="007D622F"/>
    <w:rsid w:val="007D6583"/>
    <w:rsid w:val="007D6CE0"/>
    <w:rsid w:val="007D6DE4"/>
    <w:rsid w:val="007D6EFF"/>
    <w:rsid w:val="007D6FF4"/>
    <w:rsid w:val="007D7273"/>
    <w:rsid w:val="007D74EF"/>
    <w:rsid w:val="007D7798"/>
    <w:rsid w:val="007D7941"/>
    <w:rsid w:val="007D7A9F"/>
    <w:rsid w:val="007D7CE3"/>
    <w:rsid w:val="007D7F0D"/>
    <w:rsid w:val="007E01A5"/>
    <w:rsid w:val="007E0980"/>
    <w:rsid w:val="007E0E98"/>
    <w:rsid w:val="007E0F42"/>
    <w:rsid w:val="007E12A4"/>
    <w:rsid w:val="007E25F7"/>
    <w:rsid w:val="007E2B46"/>
    <w:rsid w:val="007E2BFD"/>
    <w:rsid w:val="007E344C"/>
    <w:rsid w:val="007E35F9"/>
    <w:rsid w:val="007E3965"/>
    <w:rsid w:val="007E3EC7"/>
    <w:rsid w:val="007E3F41"/>
    <w:rsid w:val="007E3FB5"/>
    <w:rsid w:val="007E3FC1"/>
    <w:rsid w:val="007E45EA"/>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724C"/>
    <w:rsid w:val="007E7303"/>
    <w:rsid w:val="007E7361"/>
    <w:rsid w:val="007E7533"/>
    <w:rsid w:val="007E7CC3"/>
    <w:rsid w:val="007F0018"/>
    <w:rsid w:val="007F003D"/>
    <w:rsid w:val="007F00D8"/>
    <w:rsid w:val="007F01BA"/>
    <w:rsid w:val="007F049A"/>
    <w:rsid w:val="007F0872"/>
    <w:rsid w:val="007F0BF9"/>
    <w:rsid w:val="007F0EE3"/>
    <w:rsid w:val="007F103B"/>
    <w:rsid w:val="007F1376"/>
    <w:rsid w:val="007F1875"/>
    <w:rsid w:val="007F1BE2"/>
    <w:rsid w:val="007F1FFA"/>
    <w:rsid w:val="007F20CB"/>
    <w:rsid w:val="007F2269"/>
    <w:rsid w:val="007F255A"/>
    <w:rsid w:val="007F2DAB"/>
    <w:rsid w:val="007F2E3E"/>
    <w:rsid w:val="007F2F78"/>
    <w:rsid w:val="007F3596"/>
    <w:rsid w:val="007F3677"/>
    <w:rsid w:val="007F36F9"/>
    <w:rsid w:val="007F3845"/>
    <w:rsid w:val="007F3BE0"/>
    <w:rsid w:val="007F3C89"/>
    <w:rsid w:val="007F3EAD"/>
    <w:rsid w:val="007F4505"/>
    <w:rsid w:val="007F4691"/>
    <w:rsid w:val="007F4EF6"/>
    <w:rsid w:val="007F528A"/>
    <w:rsid w:val="007F567A"/>
    <w:rsid w:val="007F574A"/>
    <w:rsid w:val="007F5978"/>
    <w:rsid w:val="007F5E0F"/>
    <w:rsid w:val="007F5E5B"/>
    <w:rsid w:val="007F5E8D"/>
    <w:rsid w:val="007F5F2F"/>
    <w:rsid w:val="007F69A2"/>
    <w:rsid w:val="007F6DC7"/>
    <w:rsid w:val="007F7510"/>
    <w:rsid w:val="007F7595"/>
    <w:rsid w:val="007F75F4"/>
    <w:rsid w:val="007F7BD6"/>
    <w:rsid w:val="007F7D30"/>
    <w:rsid w:val="007F7F2D"/>
    <w:rsid w:val="008004AC"/>
    <w:rsid w:val="00800FBC"/>
    <w:rsid w:val="00801012"/>
    <w:rsid w:val="00801013"/>
    <w:rsid w:val="008014DB"/>
    <w:rsid w:val="0080163D"/>
    <w:rsid w:val="008018A9"/>
    <w:rsid w:val="008018D8"/>
    <w:rsid w:val="00801F70"/>
    <w:rsid w:val="008022C6"/>
    <w:rsid w:val="008023F5"/>
    <w:rsid w:val="008024F8"/>
    <w:rsid w:val="00802ACD"/>
    <w:rsid w:val="00802E59"/>
    <w:rsid w:val="008031CD"/>
    <w:rsid w:val="008032FD"/>
    <w:rsid w:val="00803440"/>
    <w:rsid w:val="0080371C"/>
    <w:rsid w:val="00803E2A"/>
    <w:rsid w:val="00803EDA"/>
    <w:rsid w:val="00804361"/>
    <w:rsid w:val="00804623"/>
    <w:rsid w:val="0080495E"/>
    <w:rsid w:val="00804B1A"/>
    <w:rsid w:val="00804C7C"/>
    <w:rsid w:val="00804CCD"/>
    <w:rsid w:val="00804E20"/>
    <w:rsid w:val="0080514F"/>
    <w:rsid w:val="008052EB"/>
    <w:rsid w:val="008056C6"/>
    <w:rsid w:val="008056E0"/>
    <w:rsid w:val="008058C6"/>
    <w:rsid w:val="00805DF1"/>
    <w:rsid w:val="008067BC"/>
    <w:rsid w:val="00806D77"/>
    <w:rsid w:val="008074E1"/>
    <w:rsid w:val="00807D42"/>
    <w:rsid w:val="00807D69"/>
    <w:rsid w:val="00807E68"/>
    <w:rsid w:val="00807EFC"/>
    <w:rsid w:val="008104FC"/>
    <w:rsid w:val="008107AF"/>
    <w:rsid w:val="00810B79"/>
    <w:rsid w:val="00810B7F"/>
    <w:rsid w:val="00811039"/>
    <w:rsid w:val="008110D2"/>
    <w:rsid w:val="008113F8"/>
    <w:rsid w:val="008114B6"/>
    <w:rsid w:val="0081182D"/>
    <w:rsid w:val="0081196B"/>
    <w:rsid w:val="00811E78"/>
    <w:rsid w:val="008124B8"/>
    <w:rsid w:val="0081289D"/>
    <w:rsid w:val="00812DA0"/>
    <w:rsid w:val="008130B1"/>
    <w:rsid w:val="008130C1"/>
    <w:rsid w:val="0081365C"/>
    <w:rsid w:val="0081382C"/>
    <w:rsid w:val="00813B30"/>
    <w:rsid w:val="00813CE6"/>
    <w:rsid w:val="00813E6C"/>
    <w:rsid w:val="0081420D"/>
    <w:rsid w:val="00814230"/>
    <w:rsid w:val="0081424C"/>
    <w:rsid w:val="00814B8C"/>
    <w:rsid w:val="00814FA9"/>
    <w:rsid w:val="00815637"/>
    <w:rsid w:val="008158DC"/>
    <w:rsid w:val="008159B6"/>
    <w:rsid w:val="00816403"/>
    <w:rsid w:val="0081671C"/>
    <w:rsid w:val="00816C9F"/>
    <w:rsid w:val="00816FCD"/>
    <w:rsid w:val="0082020C"/>
    <w:rsid w:val="0082056C"/>
    <w:rsid w:val="00820782"/>
    <w:rsid w:val="008208CD"/>
    <w:rsid w:val="00820D41"/>
    <w:rsid w:val="00820F0B"/>
    <w:rsid w:val="0082118A"/>
    <w:rsid w:val="008215A5"/>
    <w:rsid w:val="00822238"/>
    <w:rsid w:val="008226C4"/>
    <w:rsid w:val="00822978"/>
    <w:rsid w:val="008229FB"/>
    <w:rsid w:val="0082307D"/>
    <w:rsid w:val="00823099"/>
    <w:rsid w:val="00823179"/>
    <w:rsid w:val="00823741"/>
    <w:rsid w:val="00823AB8"/>
    <w:rsid w:val="008240BF"/>
    <w:rsid w:val="0082432F"/>
    <w:rsid w:val="00824522"/>
    <w:rsid w:val="008246BF"/>
    <w:rsid w:val="008247C9"/>
    <w:rsid w:val="00824B20"/>
    <w:rsid w:val="00824B31"/>
    <w:rsid w:val="008251D6"/>
    <w:rsid w:val="008252F8"/>
    <w:rsid w:val="008254EA"/>
    <w:rsid w:val="00825A14"/>
    <w:rsid w:val="00825A71"/>
    <w:rsid w:val="00825AB0"/>
    <w:rsid w:val="0082634F"/>
    <w:rsid w:val="008270A3"/>
    <w:rsid w:val="00827150"/>
    <w:rsid w:val="00827F14"/>
    <w:rsid w:val="00830639"/>
    <w:rsid w:val="00830856"/>
    <w:rsid w:val="00830AA1"/>
    <w:rsid w:val="00830DC0"/>
    <w:rsid w:val="00830DF5"/>
    <w:rsid w:val="00830F0A"/>
    <w:rsid w:val="00830F95"/>
    <w:rsid w:val="00831177"/>
    <w:rsid w:val="0083141C"/>
    <w:rsid w:val="00831856"/>
    <w:rsid w:val="0083206B"/>
    <w:rsid w:val="0083224E"/>
    <w:rsid w:val="00832582"/>
    <w:rsid w:val="008325C5"/>
    <w:rsid w:val="00832D55"/>
    <w:rsid w:val="008332B8"/>
    <w:rsid w:val="00833BEC"/>
    <w:rsid w:val="00833F76"/>
    <w:rsid w:val="008353EC"/>
    <w:rsid w:val="0083592C"/>
    <w:rsid w:val="00835CF3"/>
    <w:rsid w:val="0083637B"/>
    <w:rsid w:val="0083692F"/>
    <w:rsid w:val="00836ABB"/>
    <w:rsid w:val="00837379"/>
    <w:rsid w:val="00837414"/>
    <w:rsid w:val="00837535"/>
    <w:rsid w:val="00837648"/>
    <w:rsid w:val="00837895"/>
    <w:rsid w:val="0083791C"/>
    <w:rsid w:val="00837B07"/>
    <w:rsid w:val="00837D4C"/>
    <w:rsid w:val="00837D9E"/>
    <w:rsid w:val="00840112"/>
    <w:rsid w:val="00840155"/>
    <w:rsid w:val="00840581"/>
    <w:rsid w:val="0084069E"/>
    <w:rsid w:val="008407AA"/>
    <w:rsid w:val="008407D2"/>
    <w:rsid w:val="008409A3"/>
    <w:rsid w:val="00840B04"/>
    <w:rsid w:val="00840F02"/>
    <w:rsid w:val="008412EF"/>
    <w:rsid w:val="00841318"/>
    <w:rsid w:val="008419AD"/>
    <w:rsid w:val="00841F37"/>
    <w:rsid w:val="0084227D"/>
    <w:rsid w:val="008424AE"/>
    <w:rsid w:val="008425CC"/>
    <w:rsid w:val="00842AE0"/>
    <w:rsid w:val="00842E6B"/>
    <w:rsid w:val="00842FF4"/>
    <w:rsid w:val="00843738"/>
    <w:rsid w:val="0084374A"/>
    <w:rsid w:val="00843788"/>
    <w:rsid w:val="00843CA7"/>
    <w:rsid w:val="00843E7D"/>
    <w:rsid w:val="00843E97"/>
    <w:rsid w:val="008441B9"/>
    <w:rsid w:val="0084431A"/>
    <w:rsid w:val="008443FB"/>
    <w:rsid w:val="00844DE0"/>
    <w:rsid w:val="0084580E"/>
    <w:rsid w:val="00845A33"/>
    <w:rsid w:val="00846014"/>
    <w:rsid w:val="00846057"/>
    <w:rsid w:val="00846155"/>
    <w:rsid w:val="008467EB"/>
    <w:rsid w:val="00846E79"/>
    <w:rsid w:val="00847028"/>
    <w:rsid w:val="00847089"/>
    <w:rsid w:val="0084757A"/>
    <w:rsid w:val="008478B9"/>
    <w:rsid w:val="00847CBD"/>
    <w:rsid w:val="00847D1D"/>
    <w:rsid w:val="008500B1"/>
    <w:rsid w:val="00850136"/>
    <w:rsid w:val="00850472"/>
    <w:rsid w:val="008506BC"/>
    <w:rsid w:val="00850EFE"/>
    <w:rsid w:val="008513CA"/>
    <w:rsid w:val="00851516"/>
    <w:rsid w:val="008517E4"/>
    <w:rsid w:val="00851815"/>
    <w:rsid w:val="00851EDB"/>
    <w:rsid w:val="008523E1"/>
    <w:rsid w:val="008524BD"/>
    <w:rsid w:val="008526C0"/>
    <w:rsid w:val="00852761"/>
    <w:rsid w:val="00852A99"/>
    <w:rsid w:val="00852AD4"/>
    <w:rsid w:val="00852D40"/>
    <w:rsid w:val="00852EDF"/>
    <w:rsid w:val="0085352C"/>
    <w:rsid w:val="008538B2"/>
    <w:rsid w:val="0085396E"/>
    <w:rsid w:val="00853FA6"/>
    <w:rsid w:val="0085457B"/>
    <w:rsid w:val="00854888"/>
    <w:rsid w:val="00855161"/>
    <w:rsid w:val="00855492"/>
    <w:rsid w:val="00855651"/>
    <w:rsid w:val="00855955"/>
    <w:rsid w:val="008560B6"/>
    <w:rsid w:val="00856384"/>
    <w:rsid w:val="0085679B"/>
    <w:rsid w:val="00856931"/>
    <w:rsid w:val="00856EF5"/>
    <w:rsid w:val="00857510"/>
    <w:rsid w:val="00857566"/>
    <w:rsid w:val="00857728"/>
    <w:rsid w:val="00857BFB"/>
    <w:rsid w:val="00857F12"/>
    <w:rsid w:val="008601C0"/>
    <w:rsid w:val="008608BA"/>
    <w:rsid w:val="00860900"/>
    <w:rsid w:val="00860901"/>
    <w:rsid w:val="008609D9"/>
    <w:rsid w:val="00860BA1"/>
    <w:rsid w:val="00860F00"/>
    <w:rsid w:val="00861195"/>
    <w:rsid w:val="0086150F"/>
    <w:rsid w:val="008615FE"/>
    <w:rsid w:val="00861D53"/>
    <w:rsid w:val="00861FC8"/>
    <w:rsid w:val="0086226B"/>
    <w:rsid w:val="00862BE1"/>
    <w:rsid w:val="00862F86"/>
    <w:rsid w:val="008630A9"/>
    <w:rsid w:val="008640EF"/>
    <w:rsid w:val="00864E6C"/>
    <w:rsid w:val="00864F48"/>
    <w:rsid w:val="00865139"/>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6CF"/>
    <w:rsid w:val="00870DB1"/>
    <w:rsid w:val="008710CA"/>
    <w:rsid w:val="00871C03"/>
    <w:rsid w:val="00871C9B"/>
    <w:rsid w:val="00871CC2"/>
    <w:rsid w:val="00871F41"/>
    <w:rsid w:val="00872050"/>
    <w:rsid w:val="00872523"/>
    <w:rsid w:val="008726CA"/>
    <w:rsid w:val="00873261"/>
    <w:rsid w:val="008733A6"/>
    <w:rsid w:val="00873649"/>
    <w:rsid w:val="0087390F"/>
    <w:rsid w:val="00873CB0"/>
    <w:rsid w:val="00874128"/>
    <w:rsid w:val="0087456C"/>
    <w:rsid w:val="00874582"/>
    <w:rsid w:val="00874833"/>
    <w:rsid w:val="00874F2D"/>
    <w:rsid w:val="008757B1"/>
    <w:rsid w:val="008757BB"/>
    <w:rsid w:val="00875C0A"/>
    <w:rsid w:val="008760A0"/>
    <w:rsid w:val="008765F7"/>
    <w:rsid w:val="00876648"/>
    <w:rsid w:val="00876B36"/>
    <w:rsid w:val="00876C4E"/>
    <w:rsid w:val="00876CF2"/>
    <w:rsid w:val="00876EE2"/>
    <w:rsid w:val="0087710C"/>
    <w:rsid w:val="00877140"/>
    <w:rsid w:val="008773A9"/>
    <w:rsid w:val="008774C1"/>
    <w:rsid w:val="00877A68"/>
    <w:rsid w:val="00877CA1"/>
    <w:rsid w:val="00877D5B"/>
    <w:rsid w:val="0088008D"/>
    <w:rsid w:val="008801DB"/>
    <w:rsid w:val="00880270"/>
    <w:rsid w:val="00880729"/>
    <w:rsid w:val="00880A4C"/>
    <w:rsid w:val="00880A9B"/>
    <w:rsid w:val="00880AC3"/>
    <w:rsid w:val="008811C3"/>
    <w:rsid w:val="00881523"/>
    <w:rsid w:val="0088169D"/>
    <w:rsid w:val="00881753"/>
    <w:rsid w:val="00881ACB"/>
    <w:rsid w:val="00881BC8"/>
    <w:rsid w:val="00881DAD"/>
    <w:rsid w:val="00881EB5"/>
    <w:rsid w:val="00882778"/>
    <w:rsid w:val="00882893"/>
    <w:rsid w:val="00882EC6"/>
    <w:rsid w:val="00882FCA"/>
    <w:rsid w:val="00883268"/>
    <w:rsid w:val="008833B0"/>
    <w:rsid w:val="008835D1"/>
    <w:rsid w:val="008837D7"/>
    <w:rsid w:val="0088381C"/>
    <w:rsid w:val="00883A86"/>
    <w:rsid w:val="008840DA"/>
    <w:rsid w:val="008849A1"/>
    <w:rsid w:val="00884BD4"/>
    <w:rsid w:val="008853E1"/>
    <w:rsid w:val="008855A5"/>
    <w:rsid w:val="00885D21"/>
    <w:rsid w:val="008860E1"/>
    <w:rsid w:val="0088612B"/>
    <w:rsid w:val="00886194"/>
    <w:rsid w:val="0088691A"/>
    <w:rsid w:val="00886C95"/>
    <w:rsid w:val="00886D36"/>
    <w:rsid w:val="00886E1F"/>
    <w:rsid w:val="0088768D"/>
    <w:rsid w:val="008876CE"/>
    <w:rsid w:val="008877C6"/>
    <w:rsid w:val="0088797B"/>
    <w:rsid w:val="00887F9B"/>
    <w:rsid w:val="008903B2"/>
    <w:rsid w:val="00890408"/>
    <w:rsid w:val="0089098F"/>
    <w:rsid w:val="00890B0B"/>
    <w:rsid w:val="00890B57"/>
    <w:rsid w:val="00890E59"/>
    <w:rsid w:val="00890E5F"/>
    <w:rsid w:val="0089104F"/>
    <w:rsid w:val="00891846"/>
    <w:rsid w:val="008919CB"/>
    <w:rsid w:val="00891AF8"/>
    <w:rsid w:val="00891C1F"/>
    <w:rsid w:val="00891D2D"/>
    <w:rsid w:val="00891F9E"/>
    <w:rsid w:val="00892387"/>
    <w:rsid w:val="00892B63"/>
    <w:rsid w:val="00892D8F"/>
    <w:rsid w:val="00892FBF"/>
    <w:rsid w:val="008930BB"/>
    <w:rsid w:val="008932C2"/>
    <w:rsid w:val="008932C6"/>
    <w:rsid w:val="00893476"/>
    <w:rsid w:val="00893774"/>
    <w:rsid w:val="00893C73"/>
    <w:rsid w:val="00893CB2"/>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875"/>
    <w:rsid w:val="00897AB5"/>
    <w:rsid w:val="00897CAB"/>
    <w:rsid w:val="00897DB1"/>
    <w:rsid w:val="00897F8D"/>
    <w:rsid w:val="008A033B"/>
    <w:rsid w:val="008A122B"/>
    <w:rsid w:val="008A168D"/>
    <w:rsid w:val="008A16A5"/>
    <w:rsid w:val="008A16EE"/>
    <w:rsid w:val="008A18A4"/>
    <w:rsid w:val="008A1BE3"/>
    <w:rsid w:val="008A1CC1"/>
    <w:rsid w:val="008A2574"/>
    <w:rsid w:val="008A2651"/>
    <w:rsid w:val="008A26CB"/>
    <w:rsid w:val="008A2A1C"/>
    <w:rsid w:val="008A3397"/>
    <w:rsid w:val="008A353C"/>
    <w:rsid w:val="008A36E6"/>
    <w:rsid w:val="008A39C5"/>
    <w:rsid w:val="008A3E70"/>
    <w:rsid w:val="008A40C4"/>
    <w:rsid w:val="008A4727"/>
    <w:rsid w:val="008A4BB9"/>
    <w:rsid w:val="008A4CB3"/>
    <w:rsid w:val="008A544D"/>
    <w:rsid w:val="008A5A73"/>
    <w:rsid w:val="008A5D31"/>
    <w:rsid w:val="008A5D44"/>
    <w:rsid w:val="008A5FDF"/>
    <w:rsid w:val="008A60E4"/>
    <w:rsid w:val="008A6313"/>
    <w:rsid w:val="008A68F6"/>
    <w:rsid w:val="008A6E02"/>
    <w:rsid w:val="008A6E5C"/>
    <w:rsid w:val="008A6F8F"/>
    <w:rsid w:val="008A6FEC"/>
    <w:rsid w:val="008A6FFB"/>
    <w:rsid w:val="008A717E"/>
    <w:rsid w:val="008A7E9B"/>
    <w:rsid w:val="008B0112"/>
    <w:rsid w:val="008B0382"/>
    <w:rsid w:val="008B0D17"/>
    <w:rsid w:val="008B0DF3"/>
    <w:rsid w:val="008B103E"/>
    <w:rsid w:val="008B1278"/>
    <w:rsid w:val="008B18FE"/>
    <w:rsid w:val="008B1C34"/>
    <w:rsid w:val="008B1F96"/>
    <w:rsid w:val="008B27AB"/>
    <w:rsid w:val="008B29B0"/>
    <w:rsid w:val="008B2B3B"/>
    <w:rsid w:val="008B2CDE"/>
    <w:rsid w:val="008B3097"/>
    <w:rsid w:val="008B3355"/>
    <w:rsid w:val="008B3381"/>
    <w:rsid w:val="008B34A9"/>
    <w:rsid w:val="008B351F"/>
    <w:rsid w:val="008B4CBD"/>
    <w:rsid w:val="008B4EE7"/>
    <w:rsid w:val="008B4FBA"/>
    <w:rsid w:val="008B515B"/>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05"/>
    <w:rsid w:val="008B72B5"/>
    <w:rsid w:val="008B74A3"/>
    <w:rsid w:val="008B74BB"/>
    <w:rsid w:val="008B7501"/>
    <w:rsid w:val="008B7D39"/>
    <w:rsid w:val="008B7EDF"/>
    <w:rsid w:val="008C054F"/>
    <w:rsid w:val="008C0712"/>
    <w:rsid w:val="008C08A6"/>
    <w:rsid w:val="008C09BA"/>
    <w:rsid w:val="008C1095"/>
    <w:rsid w:val="008C1405"/>
    <w:rsid w:val="008C1728"/>
    <w:rsid w:val="008C1A16"/>
    <w:rsid w:val="008C1F28"/>
    <w:rsid w:val="008C221E"/>
    <w:rsid w:val="008C379D"/>
    <w:rsid w:val="008C383A"/>
    <w:rsid w:val="008C3B57"/>
    <w:rsid w:val="008C3C09"/>
    <w:rsid w:val="008C4105"/>
    <w:rsid w:val="008C4635"/>
    <w:rsid w:val="008C521B"/>
    <w:rsid w:val="008C52D9"/>
    <w:rsid w:val="008C5421"/>
    <w:rsid w:val="008C5D4D"/>
    <w:rsid w:val="008C5ED9"/>
    <w:rsid w:val="008C5FF5"/>
    <w:rsid w:val="008C61F9"/>
    <w:rsid w:val="008C6C05"/>
    <w:rsid w:val="008C7784"/>
    <w:rsid w:val="008C7F1C"/>
    <w:rsid w:val="008D008D"/>
    <w:rsid w:val="008D0F95"/>
    <w:rsid w:val="008D0FA4"/>
    <w:rsid w:val="008D16D4"/>
    <w:rsid w:val="008D18ED"/>
    <w:rsid w:val="008D20BC"/>
    <w:rsid w:val="008D260C"/>
    <w:rsid w:val="008D298D"/>
    <w:rsid w:val="008D2CA1"/>
    <w:rsid w:val="008D2D13"/>
    <w:rsid w:val="008D2EA1"/>
    <w:rsid w:val="008D3192"/>
    <w:rsid w:val="008D342B"/>
    <w:rsid w:val="008D3883"/>
    <w:rsid w:val="008D3B40"/>
    <w:rsid w:val="008D4267"/>
    <w:rsid w:val="008D44D4"/>
    <w:rsid w:val="008D464E"/>
    <w:rsid w:val="008D4795"/>
    <w:rsid w:val="008D4957"/>
    <w:rsid w:val="008D498C"/>
    <w:rsid w:val="008D4B0B"/>
    <w:rsid w:val="008D4CAA"/>
    <w:rsid w:val="008D514F"/>
    <w:rsid w:val="008D51BC"/>
    <w:rsid w:val="008D530B"/>
    <w:rsid w:val="008D5AB6"/>
    <w:rsid w:val="008D5BC4"/>
    <w:rsid w:val="008D6180"/>
    <w:rsid w:val="008D6426"/>
    <w:rsid w:val="008D6AC4"/>
    <w:rsid w:val="008D6CDC"/>
    <w:rsid w:val="008D6F5F"/>
    <w:rsid w:val="008D7028"/>
    <w:rsid w:val="008D7AC2"/>
    <w:rsid w:val="008D7C3B"/>
    <w:rsid w:val="008D7CBF"/>
    <w:rsid w:val="008D7DBC"/>
    <w:rsid w:val="008E066E"/>
    <w:rsid w:val="008E06D9"/>
    <w:rsid w:val="008E084D"/>
    <w:rsid w:val="008E08D6"/>
    <w:rsid w:val="008E0B27"/>
    <w:rsid w:val="008E139C"/>
    <w:rsid w:val="008E1905"/>
    <w:rsid w:val="008E243A"/>
    <w:rsid w:val="008E2A16"/>
    <w:rsid w:val="008E2A86"/>
    <w:rsid w:val="008E2CB3"/>
    <w:rsid w:val="008E31E1"/>
    <w:rsid w:val="008E326F"/>
    <w:rsid w:val="008E3624"/>
    <w:rsid w:val="008E3793"/>
    <w:rsid w:val="008E3822"/>
    <w:rsid w:val="008E3F0E"/>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2E"/>
    <w:rsid w:val="008F1AE5"/>
    <w:rsid w:val="008F2AD9"/>
    <w:rsid w:val="008F2D23"/>
    <w:rsid w:val="008F3020"/>
    <w:rsid w:val="008F3055"/>
    <w:rsid w:val="008F34B9"/>
    <w:rsid w:val="008F3630"/>
    <w:rsid w:val="008F37BE"/>
    <w:rsid w:val="008F38B0"/>
    <w:rsid w:val="008F3BFB"/>
    <w:rsid w:val="008F4040"/>
    <w:rsid w:val="008F405B"/>
    <w:rsid w:val="008F45CA"/>
    <w:rsid w:val="008F4E67"/>
    <w:rsid w:val="008F4E75"/>
    <w:rsid w:val="008F5534"/>
    <w:rsid w:val="008F56D8"/>
    <w:rsid w:val="008F5C8D"/>
    <w:rsid w:val="008F5EDB"/>
    <w:rsid w:val="008F5F48"/>
    <w:rsid w:val="008F6E36"/>
    <w:rsid w:val="008F6F27"/>
    <w:rsid w:val="008F6FF7"/>
    <w:rsid w:val="008F7112"/>
    <w:rsid w:val="008F7884"/>
    <w:rsid w:val="008F7949"/>
    <w:rsid w:val="008F7B8F"/>
    <w:rsid w:val="0090006C"/>
    <w:rsid w:val="00900311"/>
    <w:rsid w:val="009005DA"/>
    <w:rsid w:val="009006B9"/>
    <w:rsid w:val="009007E2"/>
    <w:rsid w:val="00900C59"/>
    <w:rsid w:val="00901368"/>
    <w:rsid w:val="009014F8"/>
    <w:rsid w:val="00901679"/>
    <w:rsid w:val="0090167D"/>
    <w:rsid w:val="0090196D"/>
    <w:rsid w:val="00901CA5"/>
    <w:rsid w:val="00901D87"/>
    <w:rsid w:val="0090226A"/>
    <w:rsid w:val="009023DA"/>
    <w:rsid w:val="009027B3"/>
    <w:rsid w:val="009027D6"/>
    <w:rsid w:val="00902B26"/>
    <w:rsid w:val="00902BE6"/>
    <w:rsid w:val="00902E88"/>
    <w:rsid w:val="00902F01"/>
    <w:rsid w:val="00903190"/>
    <w:rsid w:val="00903255"/>
    <w:rsid w:val="0090341D"/>
    <w:rsid w:val="00903457"/>
    <w:rsid w:val="00903697"/>
    <w:rsid w:val="00903B7D"/>
    <w:rsid w:val="009040EF"/>
    <w:rsid w:val="00904350"/>
    <w:rsid w:val="009047D3"/>
    <w:rsid w:val="00904DF6"/>
    <w:rsid w:val="00904E45"/>
    <w:rsid w:val="0090505B"/>
    <w:rsid w:val="00905C13"/>
    <w:rsid w:val="00906177"/>
    <w:rsid w:val="00906283"/>
    <w:rsid w:val="009062E1"/>
    <w:rsid w:val="00906963"/>
    <w:rsid w:val="009069C0"/>
    <w:rsid w:val="00906ACD"/>
    <w:rsid w:val="00906F4A"/>
    <w:rsid w:val="009078B7"/>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A3F"/>
    <w:rsid w:val="00913BF7"/>
    <w:rsid w:val="00913C5D"/>
    <w:rsid w:val="00913F45"/>
    <w:rsid w:val="0091435B"/>
    <w:rsid w:val="00914523"/>
    <w:rsid w:val="009153F7"/>
    <w:rsid w:val="00915740"/>
    <w:rsid w:val="00915AD1"/>
    <w:rsid w:val="00916209"/>
    <w:rsid w:val="00916385"/>
    <w:rsid w:val="00916AEE"/>
    <w:rsid w:val="00916DBD"/>
    <w:rsid w:val="00916E42"/>
    <w:rsid w:val="009170D2"/>
    <w:rsid w:val="00917148"/>
    <w:rsid w:val="00917ACF"/>
    <w:rsid w:val="00917C57"/>
    <w:rsid w:val="00917C6D"/>
    <w:rsid w:val="00917CC9"/>
    <w:rsid w:val="00917DC9"/>
    <w:rsid w:val="0092015B"/>
    <w:rsid w:val="009202F9"/>
    <w:rsid w:val="009207B6"/>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066"/>
    <w:rsid w:val="00926121"/>
    <w:rsid w:val="00926588"/>
    <w:rsid w:val="00926AE6"/>
    <w:rsid w:val="00926B1D"/>
    <w:rsid w:val="00926E8D"/>
    <w:rsid w:val="009275B4"/>
    <w:rsid w:val="00927630"/>
    <w:rsid w:val="0092779F"/>
    <w:rsid w:val="009277C2"/>
    <w:rsid w:val="00930364"/>
    <w:rsid w:val="0093038E"/>
    <w:rsid w:val="0093066F"/>
    <w:rsid w:val="0093099E"/>
    <w:rsid w:val="0093127C"/>
    <w:rsid w:val="0093193E"/>
    <w:rsid w:val="00931BB7"/>
    <w:rsid w:val="00931DD1"/>
    <w:rsid w:val="00932466"/>
    <w:rsid w:val="00932476"/>
    <w:rsid w:val="0093248C"/>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D87"/>
    <w:rsid w:val="00934ECA"/>
    <w:rsid w:val="0093502F"/>
    <w:rsid w:val="00935888"/>
    <w:rsid w:val="00935C7D"/>
    <w:rsid w:val="00935CA3"/>
    <w:rsid w:val="00935DCB"/>
    <w:rsid w:val="009365D0"/>
    <w:rsid w:val="00936639"/>
    <w:rsid w:val="00936779"/>
    <w:rsid w:val="009368FB"/>
    <w:rsid w:val="009369F9"/>
    <w:rsid w:val="00936ACF"/>
    <w:rsid w:val="00936AE7"/>
    <w:rsid w:val="00936C0B"/>
    <w:rsid w:val="00936DB9"/>
    <w:rsid w:val="009374DA"/>
    <w:rsid w:val="00937A44"/>
    <w:rsid w:val="0094065C"/>
    <w:rsid w:val="00940CA4"/>
    <w:rsid w:val="00940FC1"/>
    <w:rsid w:val="0094109B"/>
    <w:rsid w:val="009412B4"/>
    <w:rsid w:val="00941498"/>
    <w:rsid w:val="009416AF"/>
    <w:rsid w:val="00941708"/>
    <w:rsid w:val="00941C78"/>
    <w:rsid w:val="00941D5F"/>
    <w:rsid w:val="00941EE6"/>
    <w:rsid w:val="00942148"/>
    <w:rsid w:val="00942785"/>
    <w:rsid w:val="00942898"/>
    <w:rsid w:val="00942A6E"/>
    <w:rsid w:val="0094323D"/>
    <w:rsid w:val="00943769"/>
    <w:rsid w:val="00943A10"/>
    <w:rsid w:val="00943BCB"/>
    <w:rsid w:val="00944296"/>
    <w:rsid w:val="00944301"/>
    <w:rsid w:val="00944627"/>
    <w:rsid w:val="00944885"/>
    <w:rsid w:val="00944A6D"/>
    <w:rsid w:val="00944CF3"/>
    <w:rsid w:val="00944EF5"/>
    <w:rsid w:val="00944F9A"/>
    <w:rsid w:val="00945664"/>
    <w:rsid w:val="009457F4"/>
    <w:rsid w:val="00945ACB"/>
    <w:rsid w:val="00946307"/>
    <w:rsid w:val="009464D3"/>
    <w:rsid w:val="0094687F"/>
    <w:rsid w:val="00946921"/>
    <w:rsid w:val="00946EEA"/>
    <w:rsid w:val="00946F2A"/>
    <w:rsid w:val="0094768A"/>
    <w:rsid w:val="00947823"/>
    <w:rsid w:val="00947B1A"/>
    <w:rsid w:val="00947C37"/>
    <w:rsid w:val="00947EAA"/>
    <w:rsid w:val="0095036F"/>
    <w:rsid w:val="0095075A"/>
    <w:rsid w:val="00950DBD"/>
    <w:rsid w:val="00950F33"/>
    <w:rsid w:val="009512D6"/>
    <w:rsid w:val="00951674"/>
    <w:rsid w:val="00951B5E"/>
    <w:rsid w:val="00951B6A"/>
    <w:rsid w:val="00951C64"/>
    <w:rsid w:val="00951C6F"/>
    <w:rsid w:val="00951DBA"/>
    <w:rsid w:val="00951F62"/>
    <w:rsid w:val="009521D1"/>
    <w:rsid w:val="00952575"/>
    <w:rsid w:val="009528F6"/>
    <w:rsid w:val="009529ED"/>
    <w:rsid w:val="00953558"/>
    <w:rsid w:val="00953643"/>
    <w:rsid w:val="00953720"/>
    <w:rsid w:val="00953BF7"/>
    <w:rsid w:val="00953FF4"/>
    <w:rsid w:val="0095408E"/>
    <w:rsid w:val="00954C24"/>
    <w:rsid w:val="00954C5A"/>
    <w:rsid w:val="00954CC0"/>
    <w:rsid w:val="00954D36"/>
    <w:rsid w:val="00955591"/>
    <w:rsid w:val="009558F1"/>
    <w:rsid w:val="00955AA7"/>
    <w:rsid w:val="00955BE8"/>
    <w:rsid w:val="00955DF7"/>
    <w:rsid w:val="00955E63"/>
    <w:rsid w:val="00956082"/>
    <w:rsid w:val="00956930"/>
    <w:rsid w:val="00956972"/>
    <w:rsid w:val="009569C0"/>
    <w:rsid w:val="00956B0E"/>
    <w:rsid w:val="00957267"/>
    <w:rsid w:val="009576E8"/>
    <w:rsid w:val="00957807"/>
    <w:rsid w:val="00957F0B"/>
    <w:rsid w:val="0096021E"/>
    <w:rsid w:val="0096051B"/>
    <w:rsid w:val="00960DE3"/>
    <w:rsid w:val="009612C7"/>
    <w:rsid w:val="0096171B"/>
    <w:rsid w:val="009620AC"/>
    <w:rsid w:val="0096219B"/>
    <w:rsid w:val="00962A50"/>
    <w:rsid w:val="00963E02"/>
    <w:rsid w:val="009642D1"/>
    <w:rsid w:val="00964B04"/>
    <w:rsid w:val="00964FD9"/>
    <w:rsid w:val="00965055"/>
    <w:rsid w:val="0096506C"/>
    <w:rsid w:val="00965076"/>
    <w:rsid w:val="0096533E"/>
    <w:rsid w:val="00965560"/>
    <w:rsid w:val="009656BE"/>
    <w:rsid w:val="009657AB"/>
    <w:rsid w:val="00965CA4"/>
    <w:rsid w:val="00965EDB"/>
    <w:rsid w:val="00965F60"/>
    <w:rsid w:val="00966378"/>
    <w:rsid w:val="009665E1"/>
    <w:rsid w:val="009669E5"/>
    <w:rsid w:val="00966CE2"/>
    <w:rsid w:val="00966DCB"/>
    <w:rsid w:val="00967029"/>
    <w:rsid w:val="009672F1"/>
    <w:rsid w:val="0096731F"/>
    <w:rsid w:val="00967527"/>
    <w:rsid w:val="00967677"/>
    <w:rsid w:val="00971257"/>
    <w:rsid w:val="009714E3"/>
    <w:rsid w:val="009717F7"/>
    <w:rsid w:val="009718A2"/>
    <w:rsid w:val="00971FFC"/>
    <w:rsid w:val="00972D18"/>
    <w:rsid w:val="00972DD1"/>
    <w:rsid w:val="0097325D"/>
    <w:rsid w:val="009735A6"/>
    <w:rsid w:val="009739B3"/>
    <w:rsid w:val="00973AF0"/>
    <w:rsid w:val="00973F19"/>
    <w:rsid w:val="00974026"/>
    <w:rsid w:val="0097403F"/>
    <w:rsid w:val="009745FF"/>
    <w:rsid w:val="0097488F"/>
    <w:rsid w:val="009748E8"/>
    <w:rsid w:val="00974AA8"/>
    <w:rsid w:val="00974D57"/>
    <w:rsid w:val="00975602"/>
    <w:rsid w:val="00975F00"/>
    <w:rsid w:val="00975FE9"/>
    <w:rsid w:val="0097604A"/>
    <w:rsid w:val="00976544"/>
    <w:rsid w:val="0097659C"/>
    <w:rsid w:val="00977540"/>
    <w:rsid w:val="009778DB"/>
    <w:rsid w:val="009778ED"/>
    <w:rsid w:val="00977B4A"/>
    <w:rsid w:val="0098026B"/>
    <w:rsid w:val="00980445"/>
    <w:rsid w:val="00980466"/>
    <w:rsid w:val="009807D0"/>
    <w:rsid w:val="0098097E"/>
    <w:rsid w:val="00980D4C"/>
    <w:rsid w:val="00980DD7"/>
    <w:rsid w:val="00980E9F"/>
    <w:rsid w:val="0098149B"/>
    <w:rsid w:val="0098174D"/>
    <w:rsid w:val="009818B8"/>
    <w:rsid w:val="00981E8B"/>
    <w:rsid w:val="00982463"/>
    <w:rsid w:val="0098285E"/>
    <w:rsid w:val="00982F7D"/>
    <w:rsid w:val="0098301D"/>
    <w:rsid w:val="00983220"/>
    <w:rsid w:val="00983263"/>
    <w:rsid w:val="00983389"/>
    <w:rsid w:val="0098380D"/>
    <w:rsid w:val="0098392F"/>
    <w:rsid w:val="00983C26"/>
    <w:rsid w:val="00984712"/>
    <w:rsid w:val="00984E15"/>
    <w:rsid w:val="00985090"/>
    <w:rsid w:val="0098550A"/>
    <w:rsid w:val="0098577B"/>
    <w:rsid w:val="00985A04"/>
    <w:rsid w:val="00985D69"/>
    <w:rsid w:val="00986124"/>
    <w:rsid w:val="0098649F"/>
    <w:rsid w:val="009865A7"/>
    <w:rsid w:val="009865B6"/>
    <w:rsid w:val="00986677"/>
    <w:rsid w:val="009868A0"/>
    <w:rsid w:val="00986DA2"/>
    <w:rsid w:val="0098716B"/>
    <w:rsid w:val="009873DB"/>
    <w:rsid w:val="009875D1"/>
    <w:rsid w:val="00987888"/>
    <w:rsid w:val="009878C5"/>
    <w:rsid w:val="009878F5"/>
    <w:rsid w:val="00987FB1"/>
    <w:rsid w:val="00990835"/>
    <w:rsid w:val="00990A0B"/>
    <w:rsid w:val="00990F14"/>
    <w:rsid w:val="009910DA"/>
    <w:rsid w:val="009911D0"/>
    <w:rsid w:val="0099151C"/>
    <w:rsid w:val="00991A9C"/>
    <w:rsid w:val="00991C2E"/>
    <w:rsid w:val="00991DA2"/>
    <w:rsid w:val="00992436"/>
    <w:rsid w:val="00992933"/>
    <w:rsid w:val="00992C8C"/>
    <w:rsid w:val="009930EB"/>
    <w:rsid w:val="00993836"/>
    <w:rsid w:val="00993EA0"/>
    <w:rsid w:val="0099406C"/>
    <w:rsid w:val="00994322"/>
    <w:rsid w:val="009943F8"/>
    <w:rsid w:val="00994739"/>
    <w:rsid w:val="00994775"/>
    <w:rsid w:val="0099489C"/>
    <w:rsid w:val="00994BC3"/>
    <w:rsid w:val="00994C67"/>
    <w:rsid w:val="00994DCE"/>
    <w:rsid w:val="0099534B"/>
    <w:rsid w:val="009958FC"/>
    <w:rsid w:val="00995A32"/>
    <w:rsid w:val="00995D39"/>
    <w:rsid w:val="0099628A"/>
    <w:rsid w:val="0099652F"/>
    <w:rsid w:val="00997075"/>
    <w:rsid w:val="00997078"/>
    <w:rsid w:val="0099747E"/>
    <w:rsid w:val="009975D7"/>
    <w:rsid w:val="009978AB"/>
    <w:rsid w:val="00997C59"/>
    <w:rsid w:val="00997D08"/>
    <w:rsid w:val="00997D70"/>
    <w:rsid w:val="00997EDF"/>
    <w:rsid w:val="009A0106"/>
    <w:rsid w:val="009A042F"/>
    <w:rsid w:val="009A0A65"/>
    <w:rsid w:val="009A109E"/>
    <w:rsid w:val="009A12D9"/>
    <w:rsid w:val="009A13B6"/>
    <w:rsid w:val="009A22DA"/>
    <w:rsid w:val="009A2B1B"/>
    <w:rsid w:val="009A2E4F"/>
    <w:rsid w:val="009A327C"/>
    <w:rsid w:val="009A3891"/>
    <w:rsid w:val="009A39E1"/>
    <w:rsid w:val="009A3A8F"/>
    <w:rsid w:val="009A3F20"/>
    <w:rsid w:val="009A4205"/>
    <w:rsid w:val="009A45F9"/>
    <w:rsid w:val="009A47BD"/>
    <w:rsid w:val="009A4947"/>
    <w:rsid w:val="009A499C"/>
    <w:rsid w:val="009A4F7D"/>
    <w:rsid w:val="009A52A3"/>
    <w:rsid w:val="009A52FC"/>
    <w:rsid w:val="009A5361"/>
    <w:rsid w:val="009A563D"/>
    <w:rsid w:val="009A59F8"/>
    <w:rsid w:val="009A5C87"/>
    <w:rsid w:val="009A61CC"/>
    <w:rsid w:val="009A6A62"/>
    <w:rsid w:val="009A6B95"/>
    <w:rsid w:val="009A6D32"/>
    <w:rsid w:val="009A6E67"/>
    <w:rsid w:val="009A6FD4"/>
    <w:rsid w:val="009B01B9"/>
    <w:rsid w:val="009B01CB"/>
    <w:rsid w:val="009B0359"/>
    <w:rsid w:val="009B05D7"/>
    <w:rsid w:val="009B09F7"/>
    <w:rsid w:val="009B0A5F"/>
    <w:rsid w:val="009B0A8F"/>
    <w:rsid w:val="009B1065"/>
    <w:rsid w:val="009B11B5"/>
    <w:rsid w:val="009B1322"/>
    <w:rsid w:val="009B18CD"/>
    <w:rsid w:val="009B1BB5"/>
    <w:rsid w:val="009B2CA0"/>
    <w:rsid w:val="009B317C"/>
    <w:rsid w:val="009B317D"/>
    <w:rsid w:val="009B31AB"/>
    <w:rsid w:val="009B31CB"/>
    <w:rsid w:val="009B3262"/>
    <w:rsid w:val="009B336A"/>
    <w:rsid w:val="009B3454"/>
    <w:rsid w:val="009B35B8"/>
    <w:rsid w:val="009B39A9"/>
    <w:rsid w:val="009B3A6A"/>
    <w:rsid w:val="009B3D65"/>
    <w:rsid w:val="009B3DDD"/>
    <w:rsid w:val="009B4322"/>
    <w:rsid w:val="009B4A32"/>
    <w:rsid w:val="009B4C40"/>
    <w:rsid w:val="009B4F64"/>
    <w:rsid w:val="009B505B"/>
    <w:rsid w:val="009B5361"/>
    <w:rsid w:val="009B61C9"/>
    <w:rsid w:val="009B669D"/>
    <w:rsid w:val="009B6B1A"/>
    <w:rsid w:val="009B6D93"/>
    <w:rsid w:val="009B706F"/>
    <w:rsid w:val="009B707B"/>
    <w:rsid w:val="009B71F0"/>
    <w:rsid w:val="009B7491"/>
    <w:rsid w:val="009B76A8"/>
    <w:rsid w:val="009B7704"/>
    <w:rsid w:val="009B7A3B"/>
    <w:rsid w:val="009B7F16"/>
    <w:rsid w:val="009C034E"/>
    <w:rsid w:val="009C0608"/>
    <w:rsid w:val="009C078B"/>
    <w:rsid w:val="009C078F"/>
    <w:rsid w:val="009C08DC"/>
    <w:rsid w:val="009C0972"/>
    <w:rsid w:val="009C09FC"/>
    <w:rsid w:val="009C0EDC"/>
    <w:rsid w:val="009C1073"/>
    <w:rsid w:val="009C15BA"/>
    <w:rsid w:val="009C16B6"/>
    <w:rsid w:val="009C1996"/>
    <w:rsid w:val="009C1F83"/>
    <w:rsid w:val="009C1FDD"/>
    <w:rsid w:val="009C2396"/>
    <w:rsid w:val="009C2DCF"/>
    <w:rsid w:val="009C31CE"/>
    <w:rsid w:val="009C3BE2"/>
    <w:rsid w:val="009C3E54"/>
    <w:rsid w:val="009C42DC"/>
    <w:rsid w:val="009C4467"/>
    <w:rsid w:val="009C4695"/>
    <w:rsid w:val="009C4789"/>
    <w:rsid w:val="009C4F5A"/>
    <w:rsid w:val="009C4F96"/>
    <w:rsid w:val="009C51ED"/>
    <w:rsid w:val="009C586B"/>
    <w:rsid w:val="009C64D1"/>
    <w:rsid w:val="009C653D"/>
    <w:rsid w:val="009C6711"/>
    <w:rsid w:val="009C67C3"/>
    <w:rsid w:val="009C6846"/>
    <w:rsid w:val="009C7173"/>
    <w:rsid w:val="009C71C4"/>
    <w:rsid w:val="009C743E"/>
    <w:rsid w:val="009C767F"/>
    <w:rsid w:val="009C7B96"/>
    <w:rsid w:val="009D0292"/>
    <w:rsid w:val="009D0585"/>
    <w:rsid w:val="009D0714"/>
    <w:rsid w:val="009D0726"/>
    <w:rsid w:val="009D0754"/>
    <w:rsid w:val="009D09CC"/>
    <w:rsid w:val="009D0A37"/>
    <w:rsid w:val="009D0B93"/>
    <w:rsid w:val="009D0D3E"/>
    <w:rsid w:val="009D0FD2"/>
    <w:rsid w:val="009D1213"/>
    <w:rsid w:val="009D1285"/>
    <w:rsid w:val="009D1450"/>
    <w:rsid w:val="009D1E4F"/>
    <w:rsid w:val="009D2321"/>
    <w:rsid w:val="009D239D"/>
    <w:rsid w:val="009D258E"/>
    <w:rsid w:val="009D272C"/>
    <w:rsid w:val="009D2827"/>
    <w:rsid w:val="009D3471"/>
    <w:rsid w:val="009D373A"/>
    <w:rsid w:val="009D3CFA"/>
    <w:rsid w:val="009D3EA7"/>
    <w:rsid w:val="009D4021"/>
    <w:rsid w:val="009D45B5"/>
    <w:rsid w:val="009D465D"/>
    <w:rsid w:val="009D46DC"/>
    <w:rsid w:val="009D4D6D"/>
    <w:rsid w:val="009D5633"/>
    <w:rsid w:val="009D5991"/>
    <w:rsid w:val="009D613C"/>
    <w:rsid w:val="009D6615"/>
    <w:rsid w:val="009D663B"/>
    <w:rsid w:val="009D75D1"/>
    <w:rsid w:val="009D7672"/>
    <w:rsid w:val="009D76DE"/>
    <w:rsid w:val="009D78B0"/>
    <w:rsid w:val="009D7969"/>
    <w:rsid w:val="009D7A48"/>
    <w:rsid w:val="009D7B8E"/>
    <w:rsid w:val="009E0408"/>
    <w:rsid w:val="009E0665"/>
    <w:rsid w:val="009E0A9B"/>
    <w:rsid w:val="009E114E"/>
    <w:rsid w:val="009E123C"/>
    <w:rsid w:val="009E1414"/>
    <w:rsid w:val="009E15DE"/>
    <w:rsid w:val="009E1D2E"/>
    <w:rsid w:val="009E1ECD"/>
    <w:rsid w:val="009E21EC"/>
    <w:rsid w:val="009E2522"/>
    <w:rsid w:val="009E284B"/>
    <w:rsid w:val="009E2DA2"/>
    <w:rsid w:val="009E3101"/>
    <w:rsid w:val="009E34C7"/>
    <w:rsid w:val="009E34F2"/>
    <w:rsid w:val="009E3E76"/>
    <w:rsid w:val="009E41E4"/>
    <w:rsid w:val="009E42D4"/>
    <w:rsid w:val="009E4497"/>
    <w:rsid w:val="009E4803"/>
    <w:rsid w:val="009E514E"/>
    <w:rsid w:val="009E545D"/>
    <w:rsid w:val="009E554F"/>
    <w:rsid w:val="009E57BC"/>
    <w:rsid w:val="009E58D8"/>
    <w:rsid w:val="009E5A49"/>
    <w:rsid w:val="009E64D5"/>
    <w:rsid w:val="009E653B"/>
    <w:rsid w:val="009E68ED"/>
    <w:rsid w:val="009E691F"/>
    <w:rsid w:val="009E69C8"/>
    <w:rsid w:val="009E6D33"/>
    <w:rsid w:val="009E6DEF"/>
    <w:rsid w:val="009E709E"/>
    <w:rsid w:val="009E792D"/>
    <w:rsid w:val="009E7AA5"/>
    <w:rsid w:val="009E7C69"/>
    <w:rsid w:val="009E7C9D"/>
    <w:rsid w:val="009F02D5"/>
    <w:rsid w:val="009F0505"/>
    <w:rsid w:val="009F07A7"/>
    <w:rsid w:val="009F0FE8"/>
    <w:rsid w:val="009F10C3"/>
    <w:rsid w:val="009F186A"/>
    <w:rsid w:val="009F1B14"/>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B8C"/>
    <w:rsid w:val="009F6ED3"/>
    <w:rsid w:val="009F6F36"/>
    <w:rsid w:val="009F70B8"/>
    <w:rsid w:val="009F7782"/>
    <w:rsid w:val="009F7D2B"/>
    <w:rsid w:val="009F7EA2"/>
    <w:rsid w:val="00A0011F"/>
    <w:rsid w:val="00A00593"/>
    <w:rsid w:val="00A0100B"/>
    <w:rsid w:val="00A0106F"/>
    <w:rsid w:val="00A01132"/>
    <w:rsid w:val="00A01166"/>
    <w:rsid w:val="00A012F7"/>
    <w:rsid w:val="00A0144A"/>
    <w:rsid w:val="00A016C6"/>
    <w:rsid w:val="00A01A85"/>
    <w:rsid w:val="00A01C22"/>
    <w:rsid w:val="00A02247"/>
    <w:rsid w:val="00A02351"/>
    <w:rsid w:val="00A02CDD"/>
    <w:rsid w:val="00A02F4B"/>
    <w:rsid w:val="00A031D0"/>
    <w:rsid w:val="00A031DC"/>
    <w:rsid w:val="00A03659"/>
    <w:rsid w:val="00A037F1"/>
    <w:rsid w:val="00A038E8"/>
    <w:rsid w:val="00A03AF8"/>
    <w:rsid w:val="00A0454B"/>
    <w:rsid w:val="00A04739"/>
    <w:rsid w:val="00A04949"/>
    <w:rsid w:val="00A0525E"/>
    <w:rsid w:val="00A05740"/>
    <w:rsid w:val="00A05C9B"/>
    <w:rsid w:val="00A063DA"/>
    <w:rsid w:val="00A0666E"/>
    <w:rsid w:val="00A077BA"/>
    <w:rsid w:val="00A079C5"/>
    <w:rsid w:val="00A079E5"/>
    <w:rsid w:val="00A07DAE"/>
    <w:rsid w:val="00A07EF7"/>
    <w:rsid w:val="00A07F42"/>
    <w:rsid w:val="00A102C4"/>
    <w:rsid w:val="00A107BE"/>
    <w:rsid w:val="00A10870"/>
    <w:rsid w:val="00A10FFF"/>
    <w:rsid w:val="00A1117C"/>
    <w:rsid w:val="00A11194"/>
    <w:rsid w:val="00A113E9"/>
    <w:rsid w:val="00A118CC"/>
    <w:rsid w:val="00A1190E"/>
    <w:rsid w:val="00A11BF8"/>
    <w:rsid w:val="00A11E30"/>
    <w:rsid w:val="00A1241E"/>
    <w:rsid w:val="00A127AF"/>
    <w:rsid w:val="00A12C3C"/>
    <w:rsid w:val="00A1389C"/>
    <w:rsid w:val="00A138BE"/>
    <w:rsid w:val="00A1422E"/>
    <w:rsid w:val="00A146E0"/>
    <w:rsid w:val="00A14727"/>
    <w:rsid w:val="00A14888"/>
    <w:rsid w:val="00A14931"/>
    <w:rsid w:val="00A1497B"/>
    <w:rsid w:val="00A14BC2"/>
    <w:rsid w:val="00A1510A"/>
    <w:rsid w:val="00A15213"/>
    <w:rsid w:val="00A157FD"/>
    <w:rsid w:val="00A15841"/>
    <w:rsid w:val="00A15E64"/>
    <w:rsid w:val="00A15F78"/>
    <w:rsid w:val="00A16305"/>
    <w:rsid w:val="00A167B6"/>
    <w:rsid w:val="00A169D9"/>
    <w:rsid w:val="00A16C0D"/>
    <w:rsid w:val="00A16E79"/>
    <w:rsid w:val="00A1718C"/>
    <w:rsid w:val="00A1730A"/>
    <w:rsid w:val="00A20424"/>
    <w:rsid w:val="00A2075C"/>
    <w:rsid w:val="00A20927"/>
    <w:rsid w:val="00A20939"/>
    <w:rsid w:val="00A210EC"/>
    <w:rsid w:val="00A21265"/>
    <w:rsid w:val="00A2222C"/>
    <w:rsid w:val="00A22EB4"/>
    <w:rsid w:val="00A22F4E"/>
    <w:rsid w:val="00A233AC"/>
    <w:rsid w:val="00A236FC"/>
    <w:rsid w:val="00A23731"/>
    <w:rsid w:val="00A23B2D"/>
    <w:rsid w:val="00A23F39"/>
    <w:rsid w:val="00A23FAD"/>
    <w:rsid w:val="00A242A5"/>
    <w:rsid w:val="00A24CA7"/>
    <w:rsid w:val="00A24DCD"/>
    <w:rsid w:val="00A24DFC"/>
    <w:rsid w:val="00A24E2E"/>
    <w:rsid w:val="00A25653"/>
    <w:rsid w:val="00A256D5"/>
    <w:rsid w:val="00A25732"/>
    <w:rsid w:val="00A25A35"/>
    <w:rsid w:val="00A25BB6"/>
    <w:rsid w:val="00A25CE1"/>
    <w:rsid w:val="00A25D4C"/>
    <w:rsid w:val="00A25D7D"/>
    <w:rsid w:val="00A260B6"/>
    <w:rsid w:val="00A260DE"/>
    <w:rsid w:val="00A264D5"/>
    <w:rsid w:val="00A265CA"/>
    <w:rsid w:val="00A2687C"/>
    <w:rsid w:val="00A26A18"/>
    <w:rsid w:val="00A26BB9"/>
    <w:rsid w:val="00A26CD6"/>
    <w:rsid w:val="00A27263"/>
    <w:rsid w:val="00A27701"/>
    <w:rsid w:val="00A27962"/>
    <w:rsid w:val="00A27C5E"/>
    <w:rsid w:val="00A3002F"/>
    <w:rsid w:val="00A3047C"/>
    <w:rsid w:val="00A30A8B"/>
    <w:rsid w:val="00A30C15"/>
    <w:rsid w:val="00A30F04"/>
    <w:rsid w:val="00A3113D"/>
    <w:rsid w:val="00A314CB"/>
    <w:rsid w:val="00A31C14"/>
    <w:rsid w:val="00A31D89"/>
    <w:rsid w:val="00A324A5"/>
    <w:rsid w:val="00A327A2"/>
    <w:rsid w:val="00A32B19"/>
    <w:rsid w:val="00A32B2A"/>
    <w:rsid w:val="00A32C93"/>
    <w:rsid w:val="00A33031"/>
    <w:rsid w:val="00A332F9"/>
    <w:rsid w:val="00A3363A"/>
    <w:rsid w:val="00A3373F"/>
    <w:rsid w:val="00A338EC"/>
    <w:rsid w:val="00A343A7"/>
    <w:rsid w:val="00A34DFF"/>
    <w:rsid w:val="00A34EE5"/>
    <w:rsid w:val="00A356A8"/>
    <w:rsid w:val="00A35781"/>
    <w:rsid w:val="00A35F63"/>
    <w:rsid w:val="00A36308"/>
    <w:rsid w:val="00A363BC"/>
    <w:rsid w:val="00A36455"/>
    <w:rsid w:val="00A3690B"/>
    <w:rsid w:val="00A378CB"/>
    <w:rsid w:val="00A37A81"/>
    <w:rsid w:val="00A37D15"/>
    <w:rsid w:val="00A37E5A"/>
    <w:rsid w:val="00A37FA9"/>
    <w:rsid w:val="00A37FB8"/>
    <w:rsid w:val="00A40275"/>
    <w:rsid w:val="00A4091C"/>
    <w:rsid w:val="00A40E84"/>
    <w:rsid w:val="00A41124"/>
    <w:rsid w:val="00A413FF"/>
    <w:rsid w:val="00A415FE"/>
    <w:rsid w:val="00A418B5"/>
    <w:rsid w:val="00A41CBF"/>
    <w:rsid w:val="00A420A5"/>
    <w:rsid w:val="00A42418"/>
    <w:rsid w:val="00A42775"/>
    <w:rsid w:val="00A42887"/>
    <w:rsid w:val="00A42C5E"/>
    <w:rsid w:val="00A43179"/>
    <w:rsid w:val="00A431C0"/>
    <w:rsid w:val="00A43A7A"/>
    <w:rsid w:val="00A43F7D"/>
    <w:rsid w:val="00A4410E"/>
    <w:rsid w:val="00A447F8"/>
    <w:rsid w:val="00A44892"/>
    <w:rsid w:val="00A4498A"/>
    <w:rsid w:val="00A44C4C"/>
    <w:rsid w:val="00A451AB"/>
    <w:rsid w:val="00A452B0"/>
    <w:rsid w:val="00A45460"/>
    <w:rsid w:val="00A459E2"/>
    <w:rsid w:val="00A45B71"/>
    <w:rsid w:val="00A45D95"/>
    <w:rsid w:val="00A45F2D"/>
    <w:rsid w:val="00A45FA1"/>
    <w:rsid w:val="00A461CF"/>
    <w:rsid w:val="00A462EC"/>
    <w:rsid w:val="00A4658C"/>
    <w:rsid w:val="00A4689E"/>
    <w:rsid w:val="00A46C46"/>
    <w:rsid w:val="00A46F9F"/>
    <w:rsid w:val="00A47601"/>
    <w:rsid w:val="00A47730"/>
    <w:rsid w:val="00A47EB9"/>
    <w:rsid w:val="00A47EF8"/>
    <w:rsid w:val="00A47FBB"/>
    <w:rsid w:val="00A50043"/>
    <w:rsid w:val="00A500A6"/>
    <w:rsid w:val="00A5015E"/>
    <w:rsid w:val="00A50508"/>
    <w:rsid w:val="00A50B6D"/>
    <w:rsid w:val="00A50DC7"/>
    <w:rsid w:val="00A51109"/>
    <w:rsid w:val="00A5123F"/>
    <w:rsid w:val="00A512BC"/>
    <w:rsid w:val="00A51451"/>
    <w:rsid w:val="00A515F5"/>
    <w:rsid w:val="00A52401"/>
    <w:rsid w:val="00A52BAD"/>
    <w:rsid w:val="00A52DA4"/>
    <w:rsid w:val="00A52E2F"/>
    <w:rsid w:val="00A532DF"/>
    <w:rsid w:val="00A535EC"/>
    <w:rsid w:val="00A5371C"/>
    <w:rsid w:val="00A538CC"/>
    <w:rsid w:val="00A53FE0"/>
    <w:rsid w:val="00A5457C"/>
    <w:rsid w:val="00A54B94"/>
    <w:rsid w:val="00A5527F"/>
    <w:rsid w:val="00A556F5"/>
    <w:rsid w:val="00A55831"/>
    <w:rsid w:val="00A5586B"/>
    <w:rsid w:val="00A55C7E"/>
    <w:rsid w:val="00A56C13"/>
    <w:rsid w:val="00A56EF3"/>
    <w:rsid w:val="00A56FB4"/>
    <w:rsid w:val="00A5715F"/>
    <w:rsid w:val="00A57207"/>
    <w:rsid w:val="00A57545"/>
    <w:rsid w:val="00A5765A"/>
    <w:rsid w:val="00A577D0"/>
    <w:rsid w:val="00A57AAE"/>
    <w:rsid w:val="00A6030D"/>
    <w:rsid w:val="00A606F2"/>
    <w:rsid w:val="00A607E3"/>
    <w:rsid w:val="00A60858"/>
    <w:rsid w:val="00A608FC"/>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335B"/>
    <w:rsid w:val="00A6350A"/>
    <w:rsid w:val="00A63844"/>
    <w:rsid w:val="00A6390F"/>
    <w:rsid w:val="00A64214"/>
    <w:rsid w:val="00A64BFE"/>
    <w:rsid w:val="00A64D6B"/>
    <w:rsid w:val="00A64FD6"/>
    <w:rsid w:val="00A650ED"/>
    <w:rsid w:val="00A65840"/>
    <w:rsid w:val="00A65BE5"/>
    <w:rsid w:val="00A65CCB"/>
    <w:rsid w:val="00A65F5F"/>
    <w:rsid w:val="00A66090"/>
    <w:rsid w:val="00A665E4"/>
    <w:rsid w:val="00A6663D"/>
    <w:rsid w:val="00A66806"/>
    <w:rsid w:val="00A668E3"/>
    <w:rsid w:val="00A66954"/>
    <w:rsid w:val="00A66999"/>
    <w:rsid w:val="00A66C9D"/>
    <w:rsid w:val="00A66F3E"/>
    <w:rsid w:val="00A66FCA"/>
    <w:rsid w:val="00A6708C"/>
    <w:rsid w:val="00A676EF"/>
    <w:rsid w:val="00A6783D"/>
    <w:rsid w:val="00A67872"/>
    <w:rsid w:val="00A7028E"/>
    <w:rsid w:val="00A70600"/>
    <w:rsid w:val="00A7097B"/>
    <w:rsid w:val="00A70E96"/>
    <w:rsid w:val="00A710FF"/>
    <w:rsid w:val="00A71215"/>
    <w:rsid w:val="00A713A5"/>
    <w:rsid w:val="00A71538"/>
    <w:rsid w:val="00A715D7"/>
    <w:rsid w:val="00A71777"/>
    <w:rsid w:val="00A71DAE"/>
    <w:rsid w:val="00A723F4"/>
    <w:rsid w:val="00A72771"/>
    <w:rsid w:val="00A72A19"/>
    <w:rsid w:val="00A72C1F"/>
    <w:rsid w:val="00A73219"/>
    <w:rsid w:val="00A73472"/>
    <w:rsid w:val="00A73478"/>
    <w:rsid w:val="00A738E3"/>
    <w:rsid w:val="00A739A6"/>
    <w:rsid w:val="00A73BE2"/>
    <w:rsid w:val="00A73E0B"/>
    <w:rsid w:val="00A73F11"/>
    <w:rsid w:val="00A74084"/>
    <w:rsid w:val="00A74841"/>
    <w:rsid w:val="00A74936"/>
    <w:rsid w:val="00A74D16"/>
    <w:rsid w:val="00A74D49"/>
    <w:rsid w:val="00A74DC3"/>
    <w:rsid w:val="00A74E2F"/>
    <w:rsid w:val="00A760AB"/>
    <w:rsid w:val="00A76268"/>
    <w:rsid w:val="00A763BE"/>
    <w:rsid w:val="00A7642F"/>
    <w:rsid w:val="00A768DE"/>
    <w:rsid w:val="00A76ADA"/>
    <w:rsid w:val="00A77988"/>
    <w:rsid w:val="00A77D11"/>
    <w:rsid w:val="00A800DE"/>
    <w:rsid w:val="00A8042B"/>
    <w:rsid w:val="00A806A5"/>
    <w:rsid w:val="00A80C8A"/>
    <w:rsid w:val="00A8103B"/>
    <w:rsid w:val="00A810A0"/>
    <w:rsid w:val="00A8131E"/>
    <w:rsid w:val="00A817F0"/>
    <w:rsid w:val="00A819C2"/>
    <w:rsid w:val="00A82288"/>
    <w:rsid w:val="00A824C8"/>
    <w:rsid w:val="00A8265E"/>
    <w:rsid w:val="00A82818"/>
    <w:rsid w:val="00A82E50"/>
    <w:rsid w:val="00A8324F"/>
    <w:rsid w:val="00A832DE"/>
    <w:rsid w:val="00A83444"/>
    <w:rsid w:val="00A83668"/>
    <w:rsid w:val="00A83669"/>
    <w:rsid w:val="00A83784"/>
    <w:rsid w:val="00A83E2D"/>
    <w:rsid w:val="00A846FE"/>
    <w:rsid w:val="00A84D75"/>
    <w:rsid w:val="00A85280"/>
    <w:rsid w:val="00A85322"/>
    <w:rsid w:val="00A8547D"/>
    <w:rsid w:val="00A85589"/>
    <w:rsid w:val="00A857C7"/>
    <w:rsid w:val="00A85A64"/>
    <w:rsid w:val="00A85F92"/>
    <w:rsid w:val="00A86A92"/>
    <w:rsid w:val="00A86B69"/>
    <w:rsid w:val="00A87030"/>
    <w:rsid w:val="00A8725B"/>
    <w:rsid w:val="00A8770E"/>
    <w:rsid w:val="00A87884"/>
    <w:rsid w:val="00A878D0"/>
    <w:rsid w:val="00A87C90"/>
    <w:rsid w:val="00A87D5F"/>
    <w:rsid w:val="00A87D8E"/>
    <w:rsid w:val="00A900A2"/>
    <w:rsid w:val="00A909BD"/>
    <w:rsid w:val="00A911BA"/>
    <w:rsid w:val="00A912CA"/>
    <w:rsid w:val="00A91344"/>
    <w:rsid w:val="00A91455"/>
    <w:rsid w:val="00A91878"/>
    <w:rsid w:val="00A919CF"/>
    <w:rsid w:val="00A919E3"/>
    <w:rsid w:val="00A92225"/>
    <w:rsid w:val="00A9261B"/>
    <w:rsid w:val="00A9281B"/>
    <w:rsid w:val="00A92CC3"/>
    <w:rsid w:val="00A93376"/>
    <w:rsid w:val="00A93434"/>
    <w:rsid w:val="00A93754"/>
    <w:rsid w:val="00A93901"/>
    <w:rsid w:val="00A944F7"/>
    <w:rsid w:val="00A94830"/>
    <w:rsid w:val="00A94A8A"/>
    <w:rsid w:val="00A94E5F"/>
    <w:rsid w:val="00A94E8E"/>
    <w:rsid w:val="00A94ED3"/>
    <w:rsid w:val="00A9571F"/>
    <w:rsid w:val="00A95B8A"/>
    <w:rsid w:val="00A95CE6"/>
    <w:rsid w:val="00A95D89"/>
    <w:rsid w:val="00A96279"/>
    <w:rsid w:val="00A965E6"/>
    <w:rsid w:val="00A96721"/>
    <w:rsid w:val="00A96B1A"/>
    <w:rsid w:val="00A96BD3"/>
    <w:rsid w:val="00A96D76"/>
    <w:rsid w:val="00A97DC9"/>
    <w:rsid w:val="00A97DFF"/>
    <w:rsid w:val="00AA068A"/>
    <w:rsid w:val="00AA073D"/>
    <w:rsid w:val="00AA0753"/>
    <w:rsid w:val="00AA0F0F"/>
    <w:rsid w:val="00AA10C9"/>
    <w:rsid w:val="00AA1529"/>
    <w:rsid w:val="00AA180F"/>
    <w:rsid w:val="00AA1C62"/>
    <w:rsid w:val="00AA2BF8"/>
    <w:rsid w:val="00AA31CC"/>
    <w:rsid w:val="00AA32A7"/>
    <w:rsid w:val="00AA35F1"/>
    <w:rsid w:val="00AA390D"/>
    <w:rsid w:val="00AA3946"/>
    <w:rsid w:val="00AA3BED"/>
    <w:rsid w:val="00AA3C10"/>
    <w:rsid w:val="00AA3CA6"/>
    <w:rsid w:val="00AA4069"/>
    <w:rsid w:val="00AA417A"/>
    <w:rsid w:val="00AA430C"/>
    <w:rsid w:val="00AA4329"/>
    <w:rsid w:val="00AA51D5"/>
    <w:rsid w:val="00AA52F7"/>
    <w:rsid w:val="00AA591B"/>
    <w:rsid w:val="00AA599B"/>
    <w:rsid w:val="00AA618C"/>
    <w:rsid w:val="00AA6209"/>
    <w:rsid w:val="00AA69A0"/>
    <w:rsid w:val="00AA7158"/>
    <w:rsid w:val="00AA71FC"/>
    <w:rsid w:val="00AA73C4"/>
    <w:rsid w:val="00AA73C7"/>
    <w:rsid w:val="00AA7698"/>
    <w:rsid w:val="00AA7AEF"/>
    <w:rsid w:val="00AA7C6A"/>
    <w:rsid w:val="00AA7F27"/>
    <w:rsid w:val="00AB031F"/>
    <w:rsid w:val="00AB0390"/>
    <w:rsid w:val="00AB047B"/>
    <w:rsid w:val="00AB0739"/>
    <w:rsid w:val="00AB08CB"/>
    <w:rsid w:val="00AB092A"/>
    <w:rsid w:val="00AB0E08"/>
    <w:rsid w:val="00AB107B"/>
    <w:rsid w:val="00AB1BAB"/>
    <w:rsid w:val="00AB1DE0"/>
    <w:rsid w:val="00AB2018"/>
    <w:rsid w:val="00AB286B"/>
    <w:rsid w:val="00AB2DDA"/>
    <w:rsid w:val="00AB2F58"/>
    <w:rsid w:val="00AB3712"/>
    <w:rsid w:val="00AB396F"/>
    <w:rsid w:val="00AB4556"/>
    <w:rsid w:val="00AB4564"/>
    <w:rsid w:val="00AB46CD"/>
    <w:rsid w:val="00AB4B1D"/>
    <w:rsid w:val="00AB4CC4"/>
    <w:rsid w:val="00AB5201"/>
    <w:rsid w:val="00AB53B5"/>
    <w:rsid w:val="00AB54CB"/>
    <w:rsid w:val="00AB58F3"/>
    <w:rsid w:val="00AB59E7"/>
    <w:rsid w:val="00AB59FC"/>
    <w:rsid w:val="00AB5A31"/>
    <w:rsid w:val="00AB6109"/>
    <w:rsid w:val="00AB64EE"/>
    <w:rsid w:val="00AB6670"/>
    <w:rsid w:val="00AB6978"/>
    <w:rsid w:val="00AB6CEB"/>
    <w:rsid w:val="00AB6E68"/>
    <w:rsid w:val="00AB707F"/>
    <w:rsid w:val="00AB7253"/>
    <w:rsid w:val="00AB731F"/>
    <w:rsid w:val="00AB7AF3"/>
    <w:rsid w:val="00AB7E06"/>
    <w:rsid w:val="00AC0023"/>
    <w:rsid w:val="00AC0094"/>
    <w:rsid w:val="00AC0219"/>
    <w:rsid w:val="00AC02CB"/>
    <w:rsid w:val="00AC0329"/>
    <w:rsid w:val="00AC04CD"/>
    <w:rsid w:val="00AC052D"/>
    <w:rsid w:val="00AC0639"/>
    <w:rsid w:val="00AC084F"/>
    <w:rsid w:val="00AC0C0E"/>
    <w:rsid w:val="00AC0FA6"/>
    <w:rsid w:val="00AC0FF5"/>
    <w:rsid w:val="00AC135A"/>
    <w:rsid w:val="00AC190D"/>
    <w:rsid w:val="00AC1CFA"/>
    <w:rsid w:val="00AC1FD3"/>
    <w:rsid w:val="00AC25A1"/>
    <w:rsid w:val="00AC2604"/>
    <w:rsid w:val="00AC2AEE"/>
    <w:rsid w:val="00AC3C4D"/>
    <w:rsid w:val="00AC3E51"/>
    <w:rsid w:val="00AC44CB"/>
    <w:rsid w:val="00AC4C7D"/>
    <w:rsid w:val="00AC57A7"/>
    <w:rsid w:val="00AC5AC4"/>
    <w:rsid w:val="00AC5CB9"/>
    <w:rsid w:val="00AC5DF6"/>
    <w:rsid w:val="00AC6884"/>
    <w:rsid w:val="00AC6A0C"/>
    <w:rsid w:val="00AC6D00"/>
    <w:rsid w:val="00AC6DB5"/>
    <w:rsid w:val="00AC767F"/>
    <w:rsid w:val="00AC77A1"/>
    <w:rsid w:val="00AC7907"/>
    <w:rsid w:val="00AC7EFA"/>
    <w:rsid w:val="00AD032C"/>
    <w:rsid w:val="00AD0375"/>
    <w:rsid w:val="00AD06CA"/>
    <w:rsid w:val="00AD089E"/>
    <w:rsid w:val="00AD0CAF"/>
    <w:rsid w:val="00AD102E"/>
    <w:rsid w:val="00AD116C"/>
    <w:rsid w:val="00AD1281"/>
    <w:rsid w:val="00AD215C"/>
    <w:rsid w:val="00AD22FF"/>
    <w:rsid w:val="00AD2999"/>
    <w:rsid w:val="00AD2B4D"/>
    <w:rsid w:val="00AD2D43"/>
    <w:rsid w:val="00AD2D85"/>
    <w:rsid w:val="00AD30DF"/>
    <w:rsid w:val="00AD3483"/>
    <w:rsid w:val="00AD3531"/>
    <w:rsid w:val="00AD3621"/>
    <w:rsid w:val="00AD3805"/>
    <w:rsid w:val="00AD3AAB"/>
    <w:rsid w:val="00AD3BE6"/>
    <w:rsid w:val="00AD3FE4"/>
    <w:rsid w:val="00AD423D"/>
    <w:rsid w:val="00AD454C"/>
    <w:rsid w:val="00AD45A8"/>
    <w:rsid w:val="00AD492A"/>
    <w:rsid w:val="00AD496F"/>
    <w:rsid w:val="00AD4E55"/>
    <w:rsid w:val="00AD5154"/>
    <w:rsid w:val="00AD5652"/>
    <w:rsid w:val="00AD593D"/>
    <w:rsid w:val="00AD5FC7"/>
    <w:rsid w:val="00AD67AB"/>
    <w:rsid w:val="00AD6976"/>
    <w:rsid w:val="00AD71C1"/>
    <w:rsid w:val="00AD7223"/>
    <w:rsid w:val="00AD730E"/>
    <w:rsid w:val="00AD7441"/>
    <w:rsid w:val="00AD7520"/>
    <w:rsid w:val="00AD799A"/>
    <w:rsid w:val="00AE0008"/>
    <w:rsid w:val="00AE048B"/>
    <w:rsid w:val="00AE04F1"/>
    <w:rsid w:val="00AE087A"/>
    <w:rsid w:val="00AE0908"/>
    <w:rsid w:val="00AE2193"/>
    <w:rsid w:val="00AE2946"/>
    <w:rsid w:val="00AE2B3E"/>
    <w:rsid w:val="00AE2D9D"/>
    <w:rsid w:val="00AE2E93"/>
    <w:rsid w:val="00AE2F90"/>
    <w:rsid w:val="00AE2FBD"/>
    <w:rsid w:val="00AE34C4"/>
    <w:rsid w:val="00AE407B"/>
    <w:rsid w:val="00AE495D"/>
    <w:rsid w:val="00AE4B34"/>
    <w:rsid w:val="00AE4BE3"/>
    <w:rsid w:val="00AE509D"/>
    <w:rsid w:val="00AE5785"/>
    <w:rsid w:val="00AE5BD9"/>
    <w:rsid w:val="00AE6885"/>
    <w:rsid w:val="00AE69F6"/>
    <w:rsid w:val="00AE6BDF"/>
    <w:rsid w:val="00AE6BED"/>
    <w:rsid w:val="00AE6FEF"/>
    <w:rsid w:val="00AE7065"/>
    <w:rsid w:val="00AE70B7"/>
    <w:rsid w:val="00AE7134"/>
    <w:rsid w:val="00AE7545"/>
    <w:rsid w:val="00AE7BFB"/>
    <w:rsid w:val="00AE7CEA"/>
    <w:rsid w:val="00AE7E59"/>
    <w:rsid w:val="00AF0501"/>
    <w:rsid w:val="00AF095E"/>
    <w:rsid w:val="00AF0B9D"/>
    <w:rsid w:val="00AF1012"/>
    <w:rsid w:val="00AF18E9"/>
    <w:rsid w:val="00AF1918"/>
    <w:rsid w:val="00AF1979"/>
    <w:rsid w:val="00AF1AC8"/>
    <w:rsid w:val="00AF2221"/>
    <w:rsid w:val="00AF2243"/>
    <w:rsid w:val="00AF2599"/>
    <w:rsid w:val="00AF33FC"/>
    <w:rsid w:val="00AF3594"/>
    <w:rsid w:val="00AF3BB9"/>
    <w:rsid w:val="00AF46F4"/>
    <w:rsid w:val="00AF477B"/>
    <w:rsid w:val="00AF4FB6"/>
    <w:rsid w:val="00AF5054"/>
    <w:rsid w:val="00AF5210"/>
    <w:rsid w:val="00AF55A4"/>
    <w:rsid w:val="00AF56A0"/>
    <w:rsid w:val="00AF5906"/>
    <w:rsid w:val="00AF5C81"/>
    <w:rsid w:val="00AF5F37"/>
    <w:rsid w:val="00AF6362"/>
    <w:rsid w:val="00AF6483"/>
    <w:rsid w:val="00AF68A4"/>
    <w:rsid w:val="00AF691C"/>
    <w:rsid w:val="00AF6998"/>
    <w:rsid w:val="00AF6F9D"/>
    <w:rsid w:val="00AF6F9E"/>
    <w:rsid w:val="00AF75A8"/>
    <w:rsid w:val="00B004B5"/>
    <w:rsid w:val="00B005E0"/>
    <w:rsid w:val="00B0074F"/>
    <w:rsid w:val="00B00997"/>
    <w:rsid w:val="00B00E84"/>
    <w:rsid w:val="00B011DD"/>
    <w:rsid w:val="00B012EF"/>
    <w:rsid w:val="00B01372"/>
    <w:rsid w:val="00B01828"/>
    <w:rsid w:val="00B022BD"/>
    <w:rsid w:val="00B02530"/>
    <w:rsid w:val="00B031C5"/>
    <w:rsid w:val="00B034AA"/>
    <w:rsid w:val="00B03931"/>
    <w:rsid w:val="00B03A63"/>
    <w:rsid w:val="00B03F36"/>
    <w:rsid w:val="00B04136"/>
    <w:rsid w:val="00B042AB"/>
    <w:rsid w:val="00B043DD"/>
    <w:rsid w:val="00B0483E"/>
    <w:rsid w:val="00B0486C"/>
    <w:rsid w:val="00B04AC3"/>
    <w:rsid w:val="00B04F48"/>
    <w:rsid w:val="00B05464"/>
    <w:rsid w:val="00B05C97"/>
    <w:rsid w:val="00B06125"/>
    <w:rsid w:val="00B06751"/>
    <w:rsid w:val="00B0682B"/>
    <w:rsid w:val="00B06FAA"/>
    <w:rsid w:val="00B071C8"/>
    <w:rsid w:val="00B074F2"/>
    <w:rsid w:val="00B07CB9"/>
    <w:rsid w:val="00B07EA1"/>
    <w:rsid w:val="00B10076"/>
    <w:rsid w:val="00B10139"/>
    <w:rsid w:val="00B1042B"/>
    <w:rsid w:val="00B104BE"/>
    <w:rsid w:val="00B106DA"/>
    <w:rsid w:val="00B10732"/>
    <w:rsid w:val="00B10E5E"/>
    <w:rsid w:val="00B1140D"/>
    <w:rsid w:val="00B116D0"/>
    <w:rsid w:val="00B116E2"/>
    <w:rsid w:val="00B11A5A"/>
    <w:rsid w:val="00B12011"/>
    <w:rsid w:val="00B12018"/>
    <w:rsid w:val="00B125E8"/>
    <w:rsid w:val="00B12818"/>
    <w:rsid w:val="00B12C54"/>
    <w:rsid w:val="00B13212"/>
    <w:rsid w:val="00B1385A"/>
    <w:rsid w:val="00B13E81"/>
    <w:rsid w:val="00B1416E"/>
    <w:rsid w:val="00B143FC"/>
    <w:rsid w:val="00B15076"/>
    <w:rsid w:val="00B15082"/>
    <w:rsid w:val="00B1511B"/>
    <w:rsid w:val="00B151C7"/>
    <w:rsid w:val="00B160A1"/>
    <w:rsid w:val="00B161A7"/>
    <w:rsid w:val="00B161A9"/>
    <w:rsid w:val="00B17838"/>
    <w:rsid w:val="00B1786C"/>
    <w:rsid w:val="00B17C04"/>
    <w:rsid w:val="00B17DDF"/>
    <w:rsid w:val="00B17E91"/>
    <w:rsid w:val="00B17FA4"/>
    <w:rsid w:val="00B2038A"/>
    <w:rsid w:val="00B20CF9"/>
    <w:rsid w:val="00B21656"/>
    <w:rsid w:val="00B21772"/>
    <w:rsid w:val="00B21DF6"/>
    <w:rsid w:val="00B22024"/>
    <w:rsid w:val="00B221CC"/>
    <w:rsid w:val="00B2279E"/>
    <w:rsid w:val="00B227B9"/>
    <w:rsid w:val="00B228C5"/>
    <w:rsid w:val="00B22915"/>
    <w:rsid w:val="00B22A2D"/>
    <w:rsid w:val="00B22C6F"/>
    <w:rsid w:val="00B22DA8"/>
    <w:rsid w:val="00B2303A"/>
    <w:rsid w:val="00B2334B"/>
    <w:rsid w:val="00B235D5"/>
    <w:rsid w:val="00B2386E"/>
    <w:rsid w:val="00B2387D"/>
    <w:rsid w:val="00B23881"/>
    <w:rsid w:val="00B23DE3"/>
    <w:rsid w:val="00B246F2"/>
    <w:rsid w:val="00B248E1"/>
    <w:rsid w:val="00B249EB"/>
    <w:rsid w:val="00B24A98"/>
    <w:rsid w:val="00B24BAF"/>
    <w:rsid w:val="00B24F6D"/>
    <w:rsid w:val="00B2525C"/>
    <w:rsid w:val="00B25B87"/>
    <w:rsid w:val="00B25E7D"/>
    <w:rsid w:val="00B26375"/>
    <w:rsid w:val="00B26BEE"/>
    <w:rsid w:val="00B26C2D"/>
    <w:rsid w:val="00B26C9D"/>
    <w:rsid w:val="00B26F42"/>
    <w:rsid w:val="00B304D3"/>
    <w:rsid w:val="00B30668"/>
    <w:rsid w:val="00B30753"/>
    <w:rsid w:val="00B3076F"/>
    <w:rsid w:val="00B30894"/>
    <w:rsid w:val="00B30DEA"/>
    <w:rsid w:val="00B311C7"/>
    <w:rsid w:val="00B31624"/>
    <w:rsid w:val="00B31713"/>
    <w:rsid w:val="00B321A3"/>
    <w:rsid w:val="00B323E4"/>
    <w:rsid w:val="00B324E1"/>
    <w:rsid w:val="00B32C8D"/>
    <w:rsid w:val="00B3302F"/>
    <w:rsid w:val="00B333D1"/>
    <w:rsid w:val="00B3352D"/>
    <w:rsid w:val="00B338B6"/>
    <w:rsid w:val="00B33A40"/>
    <w:rsid w:val="00B33C8C"/>
    <w:rsid w:val="00B345E9"/>
    <w:rsid w:val="00B347EE"/>
    <w:rsid w:val="00B34A7A"/>
    <w:rsid w:val="00B34AAA"/>
    <w:rsid w:val="00B34DAA"/>
    <w:rsid w:val="00B34E5F"/>
    <w:rsid w:val="00B34FBF"/>
    <w:rsid w:val="00B350AC"/>
    <w:rsid w:val="00B352EA"/>
    <w:rsid w:val="00B35376"/>
    <w:rsid w:val="00B35576"/>
    <w:rsid w:val="00B35623"/>
    <w:rsid w:val="00B35701"/>
    <w:rsid w:val="00B35E20"/>
    <w:rsid w:val="00B35E5F"/>
    <w:rsid w:val="00B35FFE"/>
    <w:rsid w:val="00B36649"/>
    <w:rsid w:val="00B367E8"/>
    <w:rsid w:val="00B36996"/>
    <w:rsid w:val="00B36BB3"/>
    <w:rsid w:val="00B36BBF"/>
    <w:rsid w:val="00B36E8E"/>
    <w:rsid w:val="00B3725B"/>
    <w:rsid w:val="00B37312"/>
    <w:rsid w:val="00B374A0"/>
    <w:rsid w:val="00B404E3"/>
    <w:rsid w:val="00B40AB1"/>
    <w:rsid w:val="00B40F6C"/>
    <w:rsid w:val="00B4139B"/>
    <w:rsid w:val="00B414E5"/>
    <w:rsid w:val="00B418AD"/>
    <w:rsid w:val="00B41961"/>
    <w:rsid w:val="00B41987"/>
    <w:rsid w:val="00B41AB3"/>
    <w:rsid w:val="00B41B5C"/>
    <w:rsid w:val="00B4205B"/>
    <w:rsid w:val="00B42084"/>
    <w:rsid w:val="00B420DF"/>
    <w:rsid w:val="00B42448"/>
    <w:rsid w:val="00B4277C"/>
    <w:rsid w:val="00B42AE5"/>
    <w:rsid w:val="00B433AB"/>
    <w:rsid w:val="00B43586"/>
    <w:rsid w:val="00B43595"/>
    <w:rsid w:val="00B435E0"/>
    <w:rsid w:val="00B4383F"/>
    <w:rsid w:val="00B439B9"/>
    <w:rsid w:val="00B43A76"/>
    <w:rsid w:val="00B4441C"/>
    <w:rsid w:val="00B4467D"/>
    <w:rsid w:val="00B44986"/>
    <w:rsid w:val="00B44B5D"/>
    <w:rsid w:val="00B44E70"/>
    <w:rsid w:val="00B44E90"/>
    <w:rsid w:val="00B44F4F"/>
    <w:rsid w:val="00B44F87"/>
    <w:rsid w:val="00B4533D"/>
    <w:rsid w:val="00B45AFF"/>
    <w:rsid w:val="00B45EF2"/>
    <w:rsid w:val="00B45F83"/>
    <w:rsid w:val="00B4643C"/>
    <w:rsid w:val="00B466DF"/>
    <w:rsid w:val="00B46E2B"/>
    <w:rsid w:val="00B47624"/>
    <w:rsid w:val="00B47A33"/>
    <w:rsid w:val="00B5003C"/>
    <w:rsid w:val="00B50445"/>
    <w:rsid w:val="00B50567"/>
    <w:rsid w:val="00B507D9"/>
    <w:rsid w:val="00B5095B"/>
    <w:rsid w:val="00B509E4"/>
    <w:rsid w:val="00B50DA7"/>
    <w:rsid w:val="00B51047"/>
    <w:rsid w:val="00B518A5"/>
    <w:rsid w:val="00B51CA6"/>
    <w:rsid w:val="00B52999"/>
    <w:rsid w:val="00B52C8A"/>
    <w:rsid w:val="00B532D4"/>
    <w:rsid w:val="00B53689"/>
    <w:rsid w:val="00B53AB0"/>
    <w:rsid w:val="00B53ADF"/>
    <w:rsid w:val="00B5413D"/>
    <w:rsid w:val="00B54691"/>
    <w:rsid w:val="00B5473F"/>
    <w:rsid w:val="00B5478F"/>
    <w:rsid w:val="00B547DB"/>
    <w:rsid w:val="00B54B59"/>
    <w:rsid w:val="00B551B6"/>
    <w:rsid w:val="00B551EB"/>
    <w:rsid w:val="00B55273"/>
    <w:rsid w:val="00B55509"/>
    <w:rsid w:val="00B5561A"/>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0F9"/>
    <w:rsid w:val="00B624FE"/>
    <w:rsid w:val="00B62B07"/>
    <w:rsid w:val="00B62BAD"/>
    <w:rsid w:val="00B62F01"/>
    <w:rsid w:val="00B62F0A"/>
    <w:rsid w:val="00B631EA"/>
    <w:rsid w:val="00B63274"/>
    <w:rsid w:val="00B6329D"/>
    <w:rsid w:val="00B63489"/>
    <w:rsid w:val="00B63616"/>
    <w:rsid w:val="00B6470F"/>
    <w:rsid w:val="00B6472E"/>
    <w:rsid w:val="00B647E8"/>
    <w:rsid w:val="00B64B0C"/>
    <w:rsid w:val="00B64B11"/>
    <w:rsid w:val="00B64B28"/>
    <w:rsid w:val="00B64BCC"/>
    <w:rsid w:val="00B64C2B"/>
    <w:rsid w:val="00B64C36"/>
    <w:rsid w:val="00B651DC"/>
    <w:rsid w:val="00B652FC"/>
    <w:rsid w:val="00B6564E"/>
    <w:rsid w:val="00B658DB"/>
    <w:rsid w:val="00B659FA"/>
    <w:rsid w:val="00B65AA6"/>
    <w:rsid w:val="00B65ADE"/>
    <w:rsid w:val="00B66426"/>
    <w:rsid w:val="00B6662A"/>
    <w:rsid w:val="00B66C06"/>
    <w:rsid w:val="00B66EC8"/>
    <w:rsid w:val="00B673A1"/>
    <w:rsid w:val="00B674A8"/>
    <w:rsid w:val="00B67A86"/>
    <w:rsid w:val="00B7027B"/>
    <w:rsid w:val="00B70465"/>
    <w:rsid w:val="00B710E4"/>
    <w:rsid w:val="00B7156F"/>
    <w:rsid w:val="00B71C91"/>
    <w:rsid w:val="00B7201B"/>
    <w:rsid w:val="00B7222C"/>
    <w:rsid w:val="00B7252C"/>
    <w:rsid w:val="00B727D6"/>
    <w:rsid w:val="00B72F5E"/>
    <w:rsid w:val="00B73010"/>
    <w:rsid w:val="00B73C0D"/>
    <w:rsid w:val="00B7406D"/>
    <w:rsid w:val="00B745E6"/>
    <w:rsid w:val="00B74D0F"/>
    <w:rsid w:val="00B74D4E"/>
    <w:rsid w:val="00B75391"/>
    <w:rsid w:val="00B753AD"/>
    <w:rsid w:val="00B75440"/>
    <w:rsid w:val="00B7550D"/>
    <w:rsid w:val="00B756C7"/>
    <w:rsid w:val="00B760D6"/>
    <w:rsid w:val="00B7636F"/>
    <w:rsid w:val="00B763FD"/>
    <w:rsid w:val="00B769E9"/>
    <w:rsid w:val="00B76A49"/>
    <w:rsid w:val="00B77121"/>
    <w:rsid w:val="00B7765A"/>
    <w:rsid w:val="00B7767A"/>
    <w:rsid w:val="00B7779E"/>
    <w:rsid w:val="00B800FD"/>
    <w:rsid w:val="00B814E8"/>
    <w:rsid w:val="00B8159C"/>
    <w:rsid w:val="00B81788"/>
    <w:rsid w:val="00B8194D"/>
    <w:rsid w:val="00B81A60"/>
    <w:rsid w:val="00B81B41"/>
    <w:rsid w:val="00B82204"/>
    <w:rsid w:val="00B8237A"/>
    <w:rsid w:val="00B82DDA"/>
    <w:rsid w:val="00B830E0"/>
    <w:rsid w:val="00B83202"/>
    <w:rsid w:val="00B83CF1"/>
    <w:rsid w:val="00B840AB"/>
    <w:rsid w:val="00B84337"/>
    <w:rsid w:val="00B84452"/>
    <w:rsid w:val="00B844BF"/>
    <w:rsid w:val="00B848FA"/>
    <w:rsid w:val="00B84B47"/>
    <w:rsid w:val="00B84B56"/>
    <w:rsid w:val="00B84CDE"/>
    <w:rsid w:val="00B84E9D"/>
    <w:rsid w:val="00B85659"/>
    <w:rsid w:val="00B85710"/>
    <w:rsid w:val="00B85743"/>
    <w:rsid w:val="00B85B7F"/>
    <w:rsid w:val="00B86102"/>
    <w:rsid w:val="00B86144"/>
    <w:rsid w:val="00B863D3"/>
    <w:rsid w:val="00B864CF"/>
    <w:rsid w:val="00B86D78"/>
    <w:rsid w:val="00B8713A"/>
    <w:rsid w:val="00B87160"/>
    <w:rsid w:val="00B87442"/>
    <w:rsid w:val="00B87501"/>
    <w:rsid w:val="00B875EB"/>
    <w:rsid w:val="00B87689"/>
    <w:rsid w:val="00B87801"/>
    <w:rsid w:val="00B87A10"/>
    <w:rsid w:val="00B87B85"/>
    <w:rsid w:val="00B87F1D"/>
    <w:rsid w:val="00B900AC"/>
    <w:rsid w:val="00B90165"/>
    <w:rsid w:val="00B906D0"/>
    <w:rsid w:val="00B9076A"/>
    <w:rsid w:val="00B90B1D"/>
    <w:rsid w:val="00B9127D"/>
    <w:rsid w:val="00B91570"/>
    <w:rsid w:val="00B91576"/>
    <w:rsid w:val="00B9167F"/>
    <w:rsid w:val="00B9169F"/>
    <w:rsid w:val="00B9171F"/>
    <w:rsid w:val="00B91968"/>
    <w:rsid w:val="00B91A5A"/>
    <w:rsid w:val="00B91B76"/>
    <w:rsid w:val="00B91DB9"/>
    <w:rsid w:val="00B91EF1"/>
    <w:rsid w:val="00B920AA"/>
    <w:rsid w:val="00B9213E"/>
    <w:rsid w:val="00B925AB"/>
    <w:rsid w:val="00B928D3"/>
    <w:rsid w:val="00B929C4"/>
    <w:rsid w:val="00B92F0E"/>
    <w:rsid w:val="00B932F4"/>
    <w:rsid w:val="00B93361"/>
    <w:rsid w:val="00B93418"/>
    <w:rsid w:val="00B936C8"/>
    <w:rsid w:val="00B93B11"/>
    <w:rsid w:val="00B93B34"/>
    <w:rsid w:val="00B93F4D"/>
    <w:rsid w:val="00B942A3"/>
    <w:rsid w:val="00B9487F"/>
    <w:rsid w:val="00B94883"/>
    <w:rsid w:val="00B949F5"/>
    <w:rsid w:val="00B94EE0"/>
    <w:rsid w:val="00B95D35"/>
    <w:rsid w:val="00B9630A"/>
    <w:rsid w:val="00B96329"/>
    <w:rsid w:val="00B963B9"/>
    <w:rsid w:val="00B9667D"/>
    <w:rsid w:val="00B96FBF"/>
    <w:rsid w:val="00B9767A"/>
    <w:rsid w:val="00B97778"/>
    <w:rsid w:val="00B97C5E"/>
    <w:rsid w:val="00B97C9E"/>
    <w:rsid w:val="00BA0043"/>
    <w:rsid w:val="00BA009E"/>
    <w:rsid w:val="00BA018B"/>
    <w:rsid w:val="00BA05E5"/>
    <w:rsid w:val="00BA0A6A"/>
    <w:rsid w:val="00BA1505"/>
    <w:rsid w:val="00BA1614"/>
    <w:rsid w:val="00BA1740"/>
    <w:rsid w:val="00BA17D4"/>
    <w:rsid w:val="00BA1B7A"/>
    <w:rsid w:val="00BA1E13"/>
    <w:rsid w:val="00BA2318"/>
    <w:rsid w:val="00BA278F"/>
    <w:rsid w:val="00BA279D"/>
    <w:rsid w:val="00BA2848"/>
    <w:rsid w:val="00BA2AA5"/>
    <w:rsid w:val="00BA2C55"/>
    <w:rsid w:val="00BA37E0"/>
    <w:rsid w:val="00BA3EF2"/>
    <w:rsid w:val="00BA47B0"/>
    <w:rsid w:val="00BA48F2"/>
    <w:rsid w:val="00BA4C0B"/>
    <w:rsid w:val="00BA4FEC"/>
    <w:rsid w:val="00BA53C9"/>
    <w:rsid w:val="00BA542B"/>
    <w:rsid w:val="00BA550D"/>
    <w:rsid w:val="00BA5949"/>
    <w:rsid w:val="00BA5EA4"/>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09D"/>
    <w:rsid w:val="00BB2180"/>
    <w:rsid w:val="00BB229C"/>
    <w:rsid w:val="00BB2940"/>
    <w:rsid w:val="00BB2D43"/>
    <w:rsid w:val="00BB2F4F"/>
    <w:rsid w:val="00BB2FC8"/>
    <w:rsid w:val="00BB304E"/>
    <w:rsid w:val="00BB30E1"/>
    <w:rsid w:val="00BB34D9"/>
    <w:rsid w:val="00BB3ED9"/>
    <w:rsid w:val="00BB40C1"/>
    <w:rsid w:val="00BB4696"/>
    <w:rsid w:val="00BB47F5"/>
    <w:rsid w:val="00BB4A86"/>
    <w:rsid w:val="00BB4C1A"/>
    <w:rsid w:val="00BB4DBD"/>
    <w:rsid w:val="00BB4E4E"/>
    <w:rsid w:val="00BB503F"/>
    <w:rsid w:val="00BB5094"/>
    <w:rsid w:val="00BB54B3"/>
    <w:rsid w:val="00BB58D3"/>
    <w:rsid w:val="00BB599D"/>
    <w:rsid w:val="00BB5AC6"/>
    <w:rsid w:val="00BB5F48"/>
    <w:rsid w:val="00BB6590"/>
    <w:rsid w:val="00BB6A0E"/>
    <w:rsid w:val="00BB6F6E"/>
    <w:rsid w:val="00BB7356"/>
    <w:rsid w:val="00BB7507"/>
    <w:rsid w:val="00BB761C"/>
    <w:rsid w:val="00BB763D"/>
    <w:rsid w:val="00BB7736"/>
    <w:rsid w:val="00BB79E2"/>
    <w:rsid w:val="00BB7CDE"/>
    <w:rsid w:val="00BB7EF7"/>
    <w:rsid w:val="00BC012E"/>
    <w:rsid w:val="00BC065E"/>
    <w:rsid w:val="00BC09A3"/>
    <w:rsid w:val="00BC09FA"/>
    <w:rsid w:val="00BC0C71"/>
    <w:rsid w:val="00BC0C86"/>
    <w:rsid w:val="00BC1036"/>
    <w:rsid w:val="00BC11CE"/>
    <w:rsid w:val="00BC11E4"/>
    <w:rsid w:val="00BC131A"/>
    <w:rsid w:val="00BC154F"/>
    <w:rsid w:val="00BC1805"/>
    <w:rsid w:val="00BC1862"/>
    <w:rsid w:val="00BC2275"/>
    <w:rsid w:val="00BC22BF"/>
    <w:rsid w:val="00BC2395"/>
    <w:rsid w:val="00BC25F1"/>
    <w:rsid w:val="00BC2BDA"/>
    <w:rsid w:val="00BC33F0"/>
    <w:rsid w:val="00BC347D"/>
    <w:rsid w:val="00BC38C5"/>
    <w:rsid w:val="00BC3EF9"/>
    <w:rsid w:val="00BC4387"/>
    <w:rsid w:val="00BC4610"/>
    <w:rsid w:val="00BC4661"/>
    <w:rsid w:val="00BC47D8"/>
    <w:rsid w:val="00BC501E"/>
    <w:rsid w:val="00BC531B"/>
    <w:rsid w:val="00BC56AC"/>
    <w:rsid w:val="00BC59CD"/>
    <w:rsid w:val="00BC59EC"/>
    <w:rsid w:val="00BC5AE4"/>
    <w:rsid w:val="00BC5F18"/>
    <w:rsid w:val="00BC6429"/>
    <w:rsid w:val="00BC64B5"/>
    <w:rsid w:val="00BC69A1"/>
    <w:rsid w:val="00BC6BB6"/>
    <w:rsid w:val="00BC6E30"/>
    <w:rsid w:val="00BC71F9"/>
    <w:rsid w:val="00BC72F0"/>
    <w:rsid w:val="00BC73E9"/>
    <w:rsid w:val="00BC77B6"/>
    <w:rsid w:val="00BC7CB9"/>
    <w:rsid w:val="00BD041F"/>
    <w:rsid w:val="00BD055E"/>
    <w:rsid w:val="00BD05F7"/>
    <w:rsid w:val="00BD0D17"/>
    <w:rsid w:val="00BD25C4"/>
    <w:rsid w:val="00BD27DD"/>
    <w:rsid w:val="00BD2A0D"/>
    <w:rsid w:val="00BD2BD9"/>
    <w:rsid w:val="00BD309F"/>
    <w:rsid w:val="00BD38C1"/>
    <w:rsid w:val="00BD39B0"/>
    <w:rsid w:val="00BD3BDE"/>
    <w:rsid w:val="00BD3C0C"/>
    <w:rsid w:val="00BD3C83"/>
    <w:rsid w:val="00BD46F8"/>
    <w:rsid w:val="00BD47A9"/>
    <w:rsid w:val="00BD484D"/>
    <w:rsid w:val="00BD48A8"/>
    <w:rsid w:val="00BD4959"/>
    <w:rsid w:val="00BD4B6B"/>
    <w:rsid w:val="00BD4D14"/>
    <w:rsid w:val="00BD4DE8"/>
    <w:rsid w:val="00BD52E7"/>
    <w:rsid w:val="00BD567F"/>
    <w:rsid w:val="00BD5749"/>
    <w:rsid w:val="00BD589D"/>
    <w:rsid w:val="00BD5C11"/>
    <w:rsid w:val="00BD6654"/>
    <w:rsid w:val="00BD6A64"/>
    <w:rsid w:val="00BD6C5E"/>
    <w:rsid w:val="00BD73E4"/>
    <w:rsid w:val="00BE00AC"/>
    <w:rsid w:val="00BE012A"/>
    <w:rsid w:val="00BE03C2"/>
    <w:rsid w:val="00BE0898"/>
    <w:rsid w:val="00BE0C0E"/>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266"/>
    <w:rsid w:val="00BE447A"/>
    <w:rsid w:val="00BE45C5"/>
    <w:rsid w:val="00BE4737"/>
    <w:rsid w:val="00BE47A9"/>
    <w:rsid w:val="00BE496A"/>
    <w:rsid w:val="00BE4D80"/>
    <w:rsid w:val="00BE4F65"/>
    <w:rsid w:val="00BE4F68"/>
    <w:rsid w:val="00BE51F7"/>
    <w:rsid w:val="00BE53A8"/>
    <w:rsid w:val="00BE5BD4"/>
    <w:rsid w:val="00BE5DF1"/>
    <w:rsid w:val="00BE62BB"/>
    <w:rsid w:val="00BE6AB9"/>
    <w:rsid w:val="00BE6B18"/>
    <w:rsid w:val="00BE6F73"/>
    <w:rsid w:val="00BE6F77"/>
    <w:rsid w:val="00BE7ACD"/>
    <w:rsid w:val="00BE7AFD"/>
    <w:rsid w:val="00BE7CAD"/>
    <w:rsid w:val="00BE7D9B"/>
    <w:rsid w:val="00BF0063"/>
    <w:rsid w:val="00BF0A71"/>
    <w:rsid w:val="00BF0D78"/>
    <w:rsid w:val="00BF1481"/>
    <w:rsid w:val="00BF1DB8"/>
    <w:rsid w:val="00BF2000"/>
    <w:rsid w:val="00BF2202"/>
    <w:rsid w:val="00BF23B8"/>
    <w:rsid w:val="00BF2470"/>
    <w:rsid w:val="00BF24B2"/>
    <w:rsid w:val="00BF2B5A"/>
    <w:rsid w:val="00BF4067"/>
    <w:rsid w:val="00BF412D"/>
    <w:rsid w:val="00BF45DC"/>
    <w:rsid w:val="00BF4891"/>
    <w:rsid w:val="00BF4BCA"/>
    <w:rsid w:val="00BF4DDB"/>
    <w:rsid w:val="00BF4E2F"/>
    <w:rsid w:val="00BF5776"/>
    <w:rsid w:val="00BF5929"/>
    <w:rsid w:val="00BF595E"/>
    <w:rsid w:val="00BF59A7"/>
    <w:rsid w:val="00BF5D83"/>
    <w:rsid w:val="00BF61CE"/>
    <w:rsid w:val="00BF655A"/>
    <w:rsid w:val="00BF68F1"/>
    <w:rsid w:val="00BF6A3A"/>
    <w:rsid w:val="00BF6A3D"/>
    <w:rsid w:val="00BF6DE5"/>
    <w:rsid w:val="00BF6E6B"/>
    <w:rsid w:val="00BF6F9C"/>
    <w:rsid w:val="00BF7052"/>
    <w:rsid w:val="00BF77E0"/>
    <w:rsid w:val="00BF7843"/>
    <w:rsid w:val="00BF7925"/>
    <w:rsid w:val="00BF7A02"/>
    <w:rsid w:val="00BF7FC6"/>
    <w:rsid w:val="00C000F8"/>
    <w:rsid w:val="00C002D1"/>
    <w:rsid w:val="00C004C9"/>
    <w:rsid w:val="00C00DA3"/>
    <w:rsid w:val="00C01661"/>
    <w:rsid w:val="00C016DA"/>
    <w:rsid w:val="00C01D39"/>
    <w:rsid w:val="00C02C8F"/>
    <w:rsid w:val="00C02D96"/>
    <w:rsid w:val="00C02F67"/>
    <w:rsid w:val="00C02FD4"/>
    <w:rsid w:val="00C03470"/>
    <w:rsid w:val="00C03716"/>
    <w:rsid w:val="00C0377D"/>
    <w:rsid w:val="00C037D2"/>
    <w:rsid w:val="00C04011"/>
    <w:rsid w:val="00C04119"/>
    <w:rsid w:val="00C0450C"/>
    <w:rsid w:val="00C046C7"/>
    <w:rsid w:val="00C04937"/>
    <w:rsid w:val="00C049B9"/>
    <w:rsid w:val="00C04D21"/>
    <w:rsid w:val="00C051A4"/>
    <w:rsid w:val="00C056B0"/>
    <w:rsid w:val="00C05DB3"/>
    <w:rsid w:val="00C05FB5"/>
    <w:rsid w:val="00C062A0"/>
    <w:rsid w:val="00C065E3"/>
    <w:rsid w:val="00C06AFE"/>
    <w:rsid w:val="00C06CFA"/>
    <w:rsid w:val="00C06FB6"/>
    <w:rsid w:val="00C072C5"/>
    <w:rsid w:val="00C073F0"/>
    <w:rsid w:val="00C0743E"/>
    <w:rsid w:val="00C07654"/>
    <w:rsid w:val="00C07742"/>
    <w:rsid w:val="00C100B7"/>
    <w:rsid w:val="00C1017F"/>
    <w:rsid w:val="00C10A1E"/>
    <w:rsid w:val="00C10C4E"/>
    <w:rsid w:val="00C10CEA"/>
    <w:rsid w:val="00C11213"/>
    <w:rsid w:val="00C1126A"/>
    <w:rsid w:val="00C11588"/>
    <w:rsid w:val="00C11643"/>
    <w:rsid w:val="00C11C20"/>
    <w:rsid w:val="00C11E9D"/>
    <w:rsid w:val="00C12BA8"/>
    <w:rsid w:val="00C13330"/>
    <w:rsid w:val="00C133D2"/>
    <w:rsid w:val="00C13850"/>
    <w:rsid w:val="00C13E11"/>
    <w:rsid w:val="00C13F37"/>
    <w:rsid w:val="00C13FCF"/>
    <w:rsid w:val="00C14214"/>
    <w:rsid w:val="00C14401"/>
    <w:rsid w:val="00C14772"/>
    <w:rsid w:val="00C1479A"/>
    <w:rsid w:val="00C14B2C"/>
    <w:rsid w:val="00C14BF7"/>
    <w:rsid w:val="00C1585B"/>
    <w:rsid w:val="00C15884"/>
    <w:rsid w:val="00C15A2D"/>
    <w:rsid w:val="00C160A2"/>
    <w:rsid w:val="00C1678B"/>
    <w:rsid w:val="00C16FB8"/>
    <w:rsid w:val="00C17170"/>
    <w:rsid w:val="00C179AF"/>
    <w:rsid w:val="00C17A61"/>
    <w:rsid w:val="00C2004E"/>
    <w:rsid w:val="00C200BC"/>
    <w:rsid w:val="00C202C5"/>
    <w:rsid w:val="00C20882"/>
    <w:rsid w:val="00C20F8E"/>
    <w:rsid w:val="00C211B4"/>
    <w:rsid w:val="00C2138D"/>
    <w:rsid w:val="00C21834"/>
    <w:rsid w:val="00C21C9D"/>
    <w:rsid w:val="00C21DA2"/>
    <w:rsid w:val="00C21EC1"/>
    <w:rsid w:val="00C22138"/>
    <w:rsid w:val="00C22A2C"/>
    <w:rsid w:val="00C22A56"/>
    <w:rsid w:val="00C22C04"/>
    <w:rsid w:val="00C23125"/>
    <w:rsid w:val="00C232CF"/>
    <w:rsid w:val="00C23865"/>
    <w:rsid w:val="00C2392B"/>
    <w:rsid w:val="00C23F43"/>
    <w:rsid w:val="00C24A1E"/>
    <w:rsid w:val="00C24E9F"/>
    <w:rsid w:val="00C24F5E"/>
    <w:rsid w:val="00C253C3"/>
    <w:rsid w:val="00C2589E"/>
    <w:rsid w:val="00C263DF"/>
    <w:rsid w:val="00C26422"/>
    <w:rsid w:val="00C264B7"/>
    <w:rsid w:val="00C268F3"/>
    <w:rsid w:val="00C26C34"/>
    <w:rsid w:val="00C26E42"/>
    <w:rsid w:val="00C26EB2"/>
    <w:rsid w:val="00C26FB4"/>
    <w:rsid w:val="00C27156"/>
    <w:rsid w:val="00C27CA8"/>
    <w:rsid w:val="00C27E60"/>
    <w:rsid w:val="00C307F3"/>
    <w:rsid w:val="00C31032"/>
    <w:rsid w:val="00C3169C"/>
    <w:rsid w:val="00C3186F"/>
    <w:rsid w:val="00C31EBD"/>
    <w:rsid w:val="00C32139"/>
    <w:rsid w:val="00C322E5"/>
    <w:rsid w:val="00C323CF"/>
    <w:rsid w:val="00C323F0"/>
    <w:rsid w:val="00C32478"/>
    <w:rsid w:val="00C32493"/>
    <w:rsid w:val="00C32E1F"/>
    <w:rsid w:val="00C32E5E"/>
    <w:rsid w:val="00C33773"/>
    <w:rsid w:val="00C337DC"/>
    <w:rsid w:val="00C33CC3"/>
    <w:rsid w:val="00C33FBA"/>
    <w:rsid w:val="00C343C2"/>
    <w:rsid w:val="00C34956"/>
    <w:rsid w:val="00C34976"/>
    <w:rsid w:val="00C349DB"/>
    <w:rsid w:val="00C34EF3"/>
    <w:rsid w:val="00C35252"/>
    <w:rsid w:val="00C35A38"/>
    <w:rsid w:val="00C35B82"/>
    <w:rsid w:val="00C35E31"/>
    <w:rsid w:val="00C36528"/>
    <w:rsid w:val="00C368D0"/>
    <w:rsid w:val="00C36966"/>
    <w:rsid w:val="00C369A5"/>
    <w:rsid w:val="00C36C5A"/>
    <w:rsid w:val="00C36EBC"/>
    <w:rsid w:val="00C36F07"/>
    <w:rsid w:val="00C373F1"/>
    <w:rsid w:val="00C37425"/>
    <w:rsid w:val="00C37E5A"/>
    <w:rsid w:val="00C37F2B"/>
    <w:rsid w:val="00C40099"/>
    <w:rsid w:val="00C400AA"/>
    <w:rsid w:val="00C40487"/>
    <w:rsid w:val="00C40B86"/>
    <w:rsid w:val="00C40CBD"/>
    <w:rsid w:val="00C40CBF"/>
    <w:rsid w:val="00C40F3B"/>
    <w:rsid w:val="00C41677"/>
    <w:rsid w:val="00C4167C"/>
    <w:rsid w:val="00C4170B"/>
    <w:rsid w:val="00C41A2B"/>
    <w:rsid w:val="00C41C8B"/>
    <w:rsid w:val="00C41CFE"/>
    <w:rsid w:val="00C42744"/>
    <w:rsid w:val="00C42B47"/>
    <w:rsid w:val="00C43141"/>
    <w:rsid w:val="00C4360A"/>
    <w:rsid w:val="00C437C6"/>
    <w:rsid w:val="00C44019"/>
    <w:rsid w:val="00C441D9"/>
    <w:rsid w:val="00C4457A"/>
    <w:rsid w:val="00C44A52"/>
    <w:rsid w:val="00C44DF2"/>
    <w:rsid w:val="00C44E33"/>
    <w:rsid w:val="00C4541E"/>
    <w:rsid w:val="00C45987"/>
    <w:rsid w:val="00C45B7E"/>
    <w:rsid w:val="00C461C9"/>
    <w:rsid w:val="00C46965"/>
    <w:rsid w:val="00C46CFB"/>
    <w:rsid w:val="00C47550"/>
    <w:rsid w:val="00C47878"/>
    <w:rsid w:val="00C47B9B"/>
    <w:rsid w:val="00C47BA4"/>
    <w:rsid w:val="00C47C58"/>
    <w:rsid w:val="00C503EA"/>
    <w:rsid w:val="00C505BF"/>
    <w:rsid w:val="00C51544"/>
    <w:rsid w:val="00C51984"/>
    <w:rsid w:val="00C51C45"/>
    <w:rsid w:val="00C51D27"/>
    <w:rsid w:val="00C52416"/>
    <w:rsid w:val="00C528EE"/>
    <w:rsid w:val="00C52AC0"/>
    <w:rsid w:val="00C5315D"/>
    <w:rsid w:val="00C53250"/>
    <w:rsid w:val="00C532B8"/>
    <w:rsid w:val="00C53419"/>
    <w:rsid w:val="00C5353A"/>
    <w:rsid w:val="00C53C62"/>
    <w:rsid w:val="00C53DC5"/>
    <w:rsid w:val="00C54231"/>
    <w:rsid w:val="00C54567"/>
    <w:rsid w:val="00C546BF"/>
    <w:rsid w:val="00C54827"/>
    <w:rsid w:val="00C552DB"/>
    <w:rsid w:val="00C55B7F"/>
    <w:rsid w:val="00C5620B"/>
    <w:rsid w:val="00C56D1A"/>
    <w:rsid w:val="00C56DC0"/>
    <w:rsid w:val="00C57691"/>
    <w:rsid w:val="00C57868"/>
    <w:rsid w:val="00C578FC"/>
    <w:rsid w:val="00C57B80"/>
    <w:rsid w:val="00C57D09"/>
    <w:rsid w:val="00C60079"/>
    <w:rsid w:val="00C60406"/>
    <w:rsid w:val="00C60537"/>
    <w:rsid w:val="00C6064F"/>
    <w:rsid w:val="00C6099A"/>
    <w:rsid w:val="00C60CD1"/>
    <w:rsid w:val="00C610D1"/>
    <w:rsid w:val="00C612F1"/>
    <w:rsid w:val="00C61CEB"/>
    <w:rsid w:val="00C6218C"/>
    <w:rsid w:val="00C62567"/>
    <w:rsid w:val="00C62BFB"/>
    <w:rsid w:val="00C62C19"/>
    <w:rsid w:val="00C6314D"/>
    <w:rsid w:val="00C631D8"/>
    <w:rsid w:val="00C6350F"/>
    <w:rsid w:val="00C63F1C"/>
    <w:rsid w:val="00C642BB"/>
    <w:rsid w:val="00C6430C"/>
    <w:rsid w:val="00C6448C"/>
    <w:rsid w:val="00C64636"/>
    <w:rsid w:val="00C64BD4"/>
    <w:rsid w:val="00C64C7F"/>
    <w:rsid w:val="00C650D0"/>
    <w:rsid w:val="00C65276"/>
    <w:rsid w:val="00C6566B"/>
    <w:rsid w:val="00C6575F"/>
    <w:rsid w:val="00C65800"/>
    <w:rsid w:val="00C65E27"/>
    <w:rsid w:val="00C66494"/>
    <w:rsid w:val="00C66682"/>
    <w:rsid w:val="00C667E4"/>
    <w:rsid w:val="00C66ACE"/>
    <w:rsid w:val="00C67947"/>
    <w:rsid w:val="00C701BF"/>
    <w:rsid w:val="00C702C0"/>
    <w:rsid w:val="00C705BD"/>
    <w:rsid w:val="00C706A2"/>
    <w:rsid w:val="00C70EC8"/>
    <w:rsid w:val="00C71105"/>
    <w:rsid w:val="00C71297"/>
    <w:rsid w:val="00C7154D"/>
    <w:rsid w:val="00C7168D"/>
    <w:rsid w:val="00C71A2C"/>
    <w:rsid w:val="00C71B9F"/>
    <w:rsid w:val="00C71EA8"/>
    <w:rsid w:val="00C72103"/>
    <w:rsid w:val="00C723D8"/>
    <w:rsid w:val="00C72960"/>
    <w:rsid w:val="00C72DBC"/>
    <w:rsid w:val="00C72F99"/>
    <w:rsid w:val="00C73136"/>
    <w:rsid w:val="00C73529"/>
    <w:rsid w:val="00C7359E"/>
    <w:rsid w:val="00C73B95"/>
    <w:rsid w:val="00C74233"/>
    <w:rsid w:val="00C75161"/>
    <w:rsid w:val="00C75DB5"/>
    <w:rsid w:val="00C76172"/>
    <w:rsid w:val="00C76227"/>
    <w:rsid w:val="00C763FD"/>
    <w:rsid w:val="00C7690E"/>
    <w:rsid w:val="00C76C87"/>
    <w:rsid w:val="00C770F3"/>
    <w:rsid w:val="00C774DC"/>
    <w:rsid w:val="00C77B4D"/>
    <w:rsid w:val="00C77CF7"/>
    <w:rsid w:val="00C77D19"/>
    <w:rsid w:val="00C77D57"/>
    <w:rsid w:val="00C80152"/>
    <w:rsid w:val="00C8051D"/>
    <w:rsid w:val="00C80B43"/>
    <w:rsid w:val="00C80E1B"/>
    <w:rsid w:val="00C811F8"/>
    <w:rsid w:val="00C81260"/>
    <w:rsid w:val="00C81588"/>
    <w:rsid w:val="00C8164D"/>
    <w:rsid w:val="00C81872"/>
    <w:rsid w:val="00C81A8E"/>
    <w:rsid w:val="00C81BA1"/>
    <w:rsid w:val="00C8211D"/>
    <w:rsid w:val="00C8243C"/>
    <w:rsid w:val="00C825D4"/>
    <w:rsid w:val="00C82AB2"/>
    <w:rsid w:val="00C82FF3"/>
    <w:rsid w:val="00C83521"/>
    <w:rsid w:val="00C83A56"/>
    <w:rsid w:val="00C83C0A"/>
    <w:rsid w:val="00C84805"/>
    <w:rsid w:val="00C849E2"/>
    <w:rsid w:val="00C85373"/>
    <w:rsid w:val="00C857A1"/>
    <w:rsid w:val="00C85C50"/>
    <w:rsid w:val="00C864B2"/>
    <w:rsid w:val="00C864EB"/>
    <w:rsid w:val="00C86765"/>
    <w:rsid w:val="00C86C19"/>
    <w:rsid w:val="00C878E4"/>
    <w:rsid w:val="00C87A45"/>
    <w:rsid w:val="00C87E95"/>
    <w:rsid w:val="00C90236"/>
    <w:rsid w:val="00C9031B"/>
    <w:rsid w:val="00C9044D"/>
    <w:rsid w:val="00C90B58"/>
    <w:rsid w:val="00C90CDD"/>
    <w:rsid w:val="00C90F00"/>
    <w:rsid w:val="00C91D0D"/>
    <w:rsid w:val="00C91F88"/>
    <w:rsid w:val="00C9216F"/>
    <w:rsid w:val="00C921CD"/>
    <w:rsid w:val="00C923DA"/>
    <w:rsid w:val="00C9260F"/>
    <w:rsid w:val="00C92768"/>
    <w:rsid w:val="00C929D9"/>
    <w:rsid w:val="00C92B12"/>
    <w:rsid w:val="00C92B1E"/>
    <w:rsid w:val="00C92DBB"/>
    <w:rsid w:val="00C9356E"/>
    <w:rsid w:val="00C936C2"/>
    <w:rsid w:val="00C9373A"/>
    <w:rsid w:val="00C9380F"/>
    <w:rsid w:val="00C93B82"/>
    <w:rsid w:val="00C93C79"/>
    <w:rsid w:val="00C94373"/>
    <w:rsid w:val="00C9461B"/>
    <w:rsid w:val="00C94ACF"/>
    <w:rsid w:val="00C94FA0"/>
    <w:rsid w:val="00C9536A"/>
    <w:rsid w:val="00C95413"/>
    <w:rsid w:val="00C9565C"/>
    <w:rsid w:val="00C956C7"/>
    <w:rsid w:val="00C95767"/>
    <w:rsid w:val="00C958B0"/>
    <w:rsid w:val="00C95CA3"/>
    <w:rsid w:val="00C95CBB"/>
    <w:rsid w:val="00C961E2"/>
    <w:rsid w:val="00C96357"/>
    <w:rsid w:val="00C96370"/>
    <w:rsid w:val="00C9643E"/>
    <w:rsid w:val="00C96680"/>
    <w:rsid w:val="00C967AE"/>
    <w:rsid w:val="00C96A04"/>
    <w:rsid w:val="00C96B60"/>
    <w:rsid w:val="00C96E66"/>
    <w:rsid w:val="00C97052"/>
    <w:rsid w:val="00C970B6"/>
    <w:rsid w:val="00C97480"/>
    <w:rsid w:val="00C979A3"/>
    <w:rsid w:val="00CA00AA"/>
    <w:rsid w:val="00CA00F9"/>
    <w:rsid w:val="00CA0489"/>
    <w:rsid w:val="00CA11DA"/>
    <w:rsid w:val="00CA1725"/>
    <w:rsid w:val="00CA19A8"/>
    <w:rsid w:val="00CA1BE8"/>
    <w:rsid w:val="00CA1D0F"/>
    <w:rsid w:val="00CA1D76"/>
    <w:rsid w:val="00CA21E8"/>
    <w:rsid w:val="00CA2462"/>
    <w:rsid w:val="00CA2639"/>
    <w:rsid w:val="00CA2B13"/>
    <w:rsid w:val="00CA30AF"/>
    <w:rsid w:val="00CA30F5"/>
    <w:rsid w:val="00CA31CD"/>
    <w:rsid w:val="00CA3227"/>
    <w:rsid w:val="00CA3513"/>
    <w:rsid w:val="00CA371D"/>
    <w:rsid w:val="00CA43D2"/>
    <w:rsid w:val="00CA4733"/>
    <w:rsid w:val="00CA4A49"/>
    <w:rsid w:val="00CA4B12"/>
    <w:rsid w:val="00CA5124"/>
    <w:rsid w:val="00CA5192"/>
    <w:rsid w:val="00CA54FA"/>
    <w:rsid w:val="00CA5732"/>
    <w:rsid w:val="00CA584C"/>
    <w:rsid w:val="00CA616A"/>
    <w:rsid w:val="00CA62AA"/>
    <w:rsid w:val="00CA638C"/>
    <w:rsid w:val="00CA63E2"/>
    <w:rsid w:val="00CA68A0"/>
    <w:rsid w:val="00CA6A5B"/>
    <w:rsid w:val="00CA6D16"/>
    <w:rsid w:val="00CA6D39"/>
    <w:rsid w:val="00CA6F28"/>
    <w:rsid w:val="00CA7643"/>
    <w:rsid w:val="00CA773E"/>
    <w:rsid w:val="00CA7CD3"/>
    <w:rsid w:val="00CA7CF4"/>
    <w:rsid w:val="00CA7DA0"/>
    <w:rsid w:val="00CA7E2E"/>
    <w:rsid w:val="00CB025F"/>
    <w:rsid w:val="00CB063B"/>
    <w:rsid w:val="00CB1559"/>
    <w:rsid w:val="00CB1688"/>
    <w:rsid w:val="00CB19A1"/>
    <w:rsid w:val="00CB1D2E"/>
    <w:rsid w:val="00CB212B"/>
    <w:rsid w:val="00CB22E1"/>
    <w:rsid w:val="00CB23D0"/>
    <w:rsid w:val="00CB263A"/>
    <w:rsid w:val="00CB2C02"/>
    <w:rsid w:val="00CB2CFA"/>
    <w:rsid w:val="00CB2E1D"/>
    <w:rsid w:val="00CB2E4A"/>
    <w:rsid w:val="00CB2FD5"/>
    <w:rsid w:val="00CB3216"/>
    <w:rsid w:val="00CB33AB"/>
    <w:rsid w:val="00CB3702"/>
    <w:rsid w:val="00CB37D9"/>
    <w:rsid w:val="00CB39B1"/>
    <w:rsid w:val="00CB3BAC"/>
    <w:rsid w:val="00CB3DA4"/>
    <w:rsid w:val="00CB3E1E"/>
    <w:rsid w:val="00CB4665"/>
    <w:rsid w:val="00CB5417"/>
    <w:rsid w:val="00CB54A8"/>
    <w:rsid w:val="00CB5849"/>
    <w:rsid w:val="00CB5C32"/>
    <w:rsid w:val="00CB5FF9"/>
    <w:rsid w:val="00CB6366"/>
    <w:rsid w:val="00CB6452"/>
    <w:rsid w:val="00CB654C"/>
    <w:rsid w:val="00CB6E18"/>
    <w:rsid w:val="00CB6FB9"/>
    <w:rsid w:val="00CB7044"/>
    <w:rsid w:val="00CB71C5"/>
    <w:rsid w:val="00CB73CF"/>
    <w:rsid w:val="00CB7CD1"/>
    <w:rsid w:val="00CB7D55"/>
    <w:rsid w:val="00CB7F16"/>
    <w:rsid w:val="00CC0B1D"/>
    <w:rsid w:val="00CC115A"/>
    <w:rsid w:val="00CC1437"/>
    <w:rsid w:val="00CC1915"/>
    <w:rsid w:val="00CC1DD1"/>
    <w:rsid w:val="00CC2143"/>
    <w:rsid w:val="00CC217D"/>
    <w:rsid w:val="00CC22E9"/>
    <w:rsid w:val="00CC263D"/>
    <w:rsid w:val="00CC2851"/>
    <w:rsid w:val="00CC2CC1"/>
    <w:rsid w:val="00CC2D65"/>
    <w:rsid w:val="00CC2E71"/>
    <w:rsid w:val="00CC33FC"/>
    <w:rsid w:val="00CC3640"/>
    <w:rsid w:val="00CC3A28"/>
    <w:rsid w:val="00CC3B59"/>
    <w:rsid w:val="00CC44FA"/>
    <w:rsid w:val="00CC4682"/>
    <w:rsid w:val="00CC4884"/>
    <w:rsid w:val="00CC4941"/>
    <w:rsid w:val="00CC4FEA"/>
    <w:rsid w:val="00CC4FF7"/>
    <w:rsid w:val="00CC5441"/>
    <w:rsid w:val="00CC562F"/>
    <w:rsid w:val="00CC6265"/>
    <w:rsid w:val="00CC63B7"/>
    <w:rsid w:val="00CC642C"/>
    <w:rsid w:val="00CC672B"/>
    <w:rsid w:val="00CC699E"/>
    <w:rsid w:val="00CC6EC9"/>
    <w:rsid w:val="00CC6EE3"/>
    <w:rsid w:val="00CC6F63"/>
    <w:rsid w:val="00CC7654"/>
    <w:rsid w:val="00CC7803"/>
    <w:rsid w:val="00CC7CA5"/>
    <w:rsid w:val="00CC7E68"/>
    <w:rsid w:val="00CD049B"/>
    <w:rsid w:val="00CD0756"/>
    <w:rsid w:val="00CD08E7"/>
    <w:rsid w:val="00CD0CFD"/>
    <w:rsid w:val="00CD0F10"/>
    <w:rsid w:val="00CD139B"/>
    <w:rsid w:val="00CD177B"/>
    <w:rsid w:val="00CD17B7"/>
    <w:rsid w:val="00CD1D7B"/>
    <w:rsid w:val="00CD1D90"/>
    <w:rsid w:val="00CD2BCC"/>
    <w:rsid w:val="00CD2D87"/>
    <w:rsid w:val="00CD2E79"/>
    <w:rsid w:val="00CD3033"/>
    <w:rsid w:val="00CD31FD"/>
    <w:rsid w:val="00CD3B5F"/>
    <w:rsid w:val="00CD3E21"/>
    <w:rsid w:val="00CD460F"/>
    <w:rsid w:val="00CD46FA"/>
    <w:rsid w:val="00CD492D"/>
    <w:rsid w:val="00CD4A39"/>
    <w:rsid w:val="00CD4CA0"/>
    <w:rsid w:val="00CD4DEE"/>
    <w:rsid w:val="00CD50C6"/>
    <w:rsid w:val="00CD5317"/>
    <w:rsid w:val="00CD5BF2"/>
    <w:rsid w:val="00CD5DDB"/>
    <w:rsid w:val="00CD6C3E"/>
    <w:rsid w:val="00CD6F86"/>
    <w:rsid w:val="00CD71F8"/>
    <w:rsid w:val="00CD72C6"/>
    <w:rsid w:val="00CD73DE"/>
    <w:rsid w:val="00CD751F"/>
    <w:rsid w:val="00CE0114"/>
    <w:rsid w:val="00CE0372"/>
    <w:rsid w:val="00CE08E8"/>
    <w:rsid w:val="00CE0A03"/>
    <w:rsid w:val="00CE0CD5"/>
    <w:rsid w:val="00CE1449"/>
    <w:rsid w:val="00CE1E33"/>
    <w:rsid w:val="00CE1EFC"/>
    <w:rsid w:val="00CE1FF1"/>
    <w:rsid w:val="00CE223F"/>
    <w:rsid w:val="00CE23D7"/>
    <w:rsid w:val="00CE2452"/>
    <w:rsid w:val="00CE28E4"/>
    <w:rsid w:val="00CE30DE"/>
    <w:rsid w:val="00CE3252"/>
    <w:rsid w:val="00CE334E"/>
    <w:rsid w:val="00CE3A24"/>
    <w:rsid w:val="00CE3D35"/>
    <w:rsid w:val="00CE4554"/>
    <w:rsid w:val="00CE45F9"/>
    <w:rsid w:val="00CE4665"/>
    <w:rsid w:val="00CE4A8E"/>
    <w:rsid w:val="00CE4AE0"/>
    <w:rsid w:val="00CE4B8B"/>
    <w:rsid w:val="00CE4EC0"/>
    <w:rsid w:val="00CE4F50"/>
    <w:rsid w:val="00CE5074"/>
    <w:rsid w:val="00CE59F8"/>
    <w:rsid w:val="00CE5AD6"/>
    <w:rsid w:val="00CE5FC8"/>
    <w:rsid w:val="00CE6081"/>
    <w:rsid w:val="00CE6578"/>
    <w:rsid w:val="00CE6A5C"/>
    <w:rsid w:val="00CE6B58"/>
    <w:rsid w:val="00CE6D5D"/>
    <w:rsid w:val="00CE6EDD"/>
    <w:rsid w:val="00CE747B"/>
    <w:rsid w:val="00CE7C77"/>
    <w:rsid w:val="00CE7CFA"/>
    <w:rsid w:val="00CE7FE3"/>
    <w:rsid w:val="00CF01C0"/>
    <w:rsid w:val="00CF04B4"/>
    <w:rsid w:val="00CF05C3"/>
    <w:rsid w:val="00CF0954"/>
    <w:rsid w:val="00CF0F8A"/>
    <w:rsid w:val="00CF101B"/>
    <w:rsid w:val="00CF106A"/>
    <w:rsid w:val="00CF137D"/>
    <w:rsid w:val="00CF1541"/>
    <w:rsid w:val="00CF18D4"/>
    <w:rsid w:val="00CF1B5C"/>
    <w:rsid w:val="00CF2327"/>
    <w:rsid w:val="00CF2400"/>
    <w:rsid w:val="00CF27BF"/>
    <w:rsid w:val="00CF296A"/>
    <w:rsid w:val="00CF2B54"/>
    <w:rsid w:val="00CF2DC5"/>
    <w:rsid w:val="00CF2EB3"/>
    <w:rsid w:val="00CF3197"/>
    <w:rsid w:val="00CF3484"/>
    <w:rsid w:val="00CF371E"/>
    <w:rsid w:val="00CF398D"/>
    <w:rsid w:val="00CF3E05"/>
    <w:rsid w:val="00CF4092"/>
    <w:rsid w:val="00CF47E8"/>
    <w:rsid w:val="00CF4E24"/>
    <w:rsid w:val="00CF4F30"/>
    <w:rsid w:val="00CF536A"/>
    <w:rsid w:val="00CF5C33"/>
    <w:rsid w:val="00CF5D59"/>
    <w:rsid w:val="00CF72B6"/>
    <w:rsid w:val="00CF73FE"/>
    <w:rsid w:val="00CF7645"/>
    <w:rsid w:val="00CF7A9D"/>
    <w:rsid w:val="00CF7E6C"/>
    <w:rsid w:val="00CF7EBF"/>
    <w:rsid w:val="00D00571"/>
    <w:rsid w:val="00D00608"/>
    <w:rsid w:val="00D00702"/>
    <w:rsid w:val="00D00D5C"/>
    <w:rsid w:val="00D01503"/>
    <w:rsid w:val="00D0168F"/>
    <w:rsid w:val="00D019FD"/>
    <w:rsid w:val="00D01F7A"/>
    <w:rsid w:val="00D0232C"/>
    <w:rsid w:val="00D02763"/>
    <w:rsid w:val="00D02E1A"/>
    <w:rsid w:val="00D02F6D"/>
    <w:rsid w:val="00D03217"/>
    <w:rsid w:val="00D03428"/>
    <w:rsid w:val="00D0398E"/>
    <w:rsid w:val="00D03D01"/>
    <w:rsid w:val="00D04519"/>
    <w:rsid w:val="00D04601"/>
    <w:rsid w:val="00D047D8"/>
    <w:rsid w:val="00D04AE9"/>
    <w:rsid w:val="00D04B21"/>
    <w:rsid w:val="00D04B7C"/>
    <w:rsid w:val="00D04C73"/>
    <w:rsid w:val="00D04FB6"/>
    <w:rsid w:val="00D05287"/>
    <w:rsid w:val="00D054ED"/>
    <w:rsid w:val="00D057BF"/>
    <w:rsid w:val="00D05A6A"/>
    <w:rsid w:val="00D05D35"/>
    <w:rsid w:val="00D06086"/>
    <w:rsid w:val="00D066EF"/>
    <w:rsid w:val="00D06922"/>
    <w:rsid w:val="00D071ED"/>
    <w:rsid w:val="00D07266"/>
    <w:rsid w:val="00D0736E"/>
    <w:rsid w:val="00D07927"/>
    <w:rsid w:val="00D07A06"/>
    <w:rsid w:val="00D07FB2"/>
    <w:rsid w:val="00D10072"/>
    <w:rsid w:val="00D1032B"/>
    <w:rsid w:val="00D1086F"/>
    <w:rsid w:val="00D10969"/>
    <w:rsid w:val="00D109BB"/>
    <w:rsid w:val="00D10CC1"/>
    <w:rsid w:val="00D10DAA"/>
    <w:rsid w:val="00D1110D"/>
    <w:rsid w:val="00D1153B"/>
    <w:rsid w:val="00D11EDF"/>
    <w:rsid w:val="00D121B6"/>
    <w:rsid w:val="00D122D9"/>
    <w:rsid w:val="00D12F03"/>
    <w:rsid w:val="00D1330E"/>
    <w:rsid w:val="00D1331A"/>
    <w:rsid w:val="00D13AEB"/>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E6B"/>
    <w:rsid w:val="00D16F2A"/>
    <w:rsid w:val="00D1722E"/>
    <w:rsid w:val="00D17B27"/>
    <w:rsid w:val="00D205E3"/>
    <w:rsid w:val="00D20819"/>
    <w:rsid w:val="00D208AE"/>
    <w:rsid w:val="00D20C78"/>
    <w:rsid w:val="00D20C7B"/>
    <w:rsid w:val="00D20E46"/>
    <w:rsid w:val="00D20EBE"/>
    <w:rsid w:val="00D211C8"/>
    <w:rsid w:val="00D216C8"/>
    <w:rsid w:val="00D22AA9"/>
    <w:rsid w:val="00D22F46"/>
    <w:rsid w:val="00D2341C"/>
    <w:rsid w:val="00D237DF"/>
    <w:rsid w:val="00D23F20"/>
    <w:rsid w:val="00D241C2"/>
    <w:rsid w:val="00D2465A"/>
    <w:rsid w:val="00D2469D"/>
    <w:rsid w:val="00D24C47"/>
    <w:rsid w:val="00D2509F"/>
    <w:rsid w:val="00D2589D"/>
    <w:rsid w:val="00D25C66"/>
    <w:rsid w:val="00D26179"/>
    <w:rsid w:val="00D264DC"/>
    <w:rsid w:val="00D26D43"/>
    <w:rsid w:val="00D270E2"/>
    <w:rsid w:val="00D27352"/>
    <w:rsid w:val="00D277CD"/>
    <w:rsid w:val="00D30010"/>
    <w:rsid w:val="00D3048C"/>
    <w:rsid w:val="00D307C9"/>
    <w:rsid w:val="00D30938"/>
    <w:rsid w:val="00D30A02"/>
    <w:rsid w:val="00D30C17"/>
    <w:rsid w:val="00D30E75"/>
    <w:rsid w:val="00D31263"/>
    <w:rsid w:val="00D315F9"/>
    <w:rsid w:val="00D32550"/>
    <w:rsid w:val="00D32598"/>
    <w:rsid w:val="00D325F8"/>
    <w:rsid w:val="00D32694"/>
    <w:rsid w:val="00D3296E"/>
    <w:rsid w:val="00D33247"/>
    <w:rsid w:val="00D332B8"/>
    <w:rsid w:val="00D33398"/>
    <w:rsid w:val="00D33B59"/>
    <w:rsid w:val="00D340CE"/>
    <w:rsid w:val="00D3448F"/>
    <w:rsid w:val="00D346AC"/>
    <w:rsid w:val="00D3494A"/>
    <w:rsid w:val="00D352F8"/>
    <w:rsid w:val="00D35536"/>
    <w:rsid w:val="00D35543"/>
    <w:rsid w:val="00D3589F"/>
    <w:rsid w:val="00D36B7E"/>
    <w:rsid w:val="00D36EDF"/>
    <w:rsid w:val="00D3732F"/>
    <w:rsid w:val="00D374B5"/>
    <w:rsid w:val="00D37E89"/>
    <w:rsid w:val="00D4011D"/>
    <w:rsid w:val="00D401B3"/>
    <w:rsid w:val="00D403A8"/>
    <w:rsid w:val="00D4105A"/>
    <w:rsid w:val="00D41131"/>
    <w:rsid w:val="00D4155F"/>
    <w:rsid w:val="00D41810"/>
    <w:rsid w:val="00D41AB0"/>
    <w:rsid w:val="00D42161"/>
    <w:rsid w:val="00D4224E"/>
    <w:rsid w:val="00D425C3"/>
    <w:rsid w:val="00D4281C"/>
    <w:rsid w:val="00D42A5B"/>
    <w:rsid w:val="00D42C83"/>
    <w:rsid w:val="00D4321E"/>
    <w:rsid w:val="00D4338E"/>
    <w:rsid w:val="00D43445"/>
    <w:rsid w:val="00D4394E"/>
    <w:rsid w:val="00D43C73"/>
    <w:rsid w:val="00D44E11"/>
    <w:rsid w:val="00D451E6"/>
    <w:rsid w:val="00D4547C"/>
    <w:rsid w:val="00D455AF"/>
    <w:rsid w:val="00D45A9B"/>
    <w:rsid w:val="00D45B60"/>
    <w:rsid w:val="00D45C0F"/>
    <w:rsid w:val="00D45CAD"/>
    <w:rsid w:val="00D46F40"/>
    <w:rsid w:val="00D46F88"/>
    <w:rsid w:val="00D47045"/>
    <w:rsid w:val="00D470A3"/>
    <w:rsid w:val="00D4747D"/>
    <w:rsid w:val="00D47617"/>
    <w:rsid w:val="00D47ADD"/>
    <w:rsid w:val="00D47B4C"/>
    <w:rsid w:val="00D50037"/>
    <w:rsid w:val="00D50183"/>
    <w:rsid w:val="00D505F9"/>
    <w:rsid w:val="00D507C0"/>
    <w:rsid w:val="00D507DA"/>
    <w:rsid w:val="00D50A64"/>
    <w:rsid w:val="00D50B2F"/>
    <w:rsid w:val="00D50C0C"/>
    <w:rsid w:val="00D50FA9"/>
    <w:rsid w:val="00D51105"/>
    <w:rsid w:val="00D5129C"/>
    <w:rsid w:val="00D512B6"/>
    <w:rsid w:val="00D514A1"/>
    <w:rsid w:val="00D516E4"/>
    <w:rsid w:val="00D51B5B"/>
    <w:rsid w:val="00D51EDD"/>
    <w:rsid w:val="00D524BE"/>
    <w:rsid w:val="00D524D1"/>
    <w:rsid w:val="00D5312C"/>
    <w:rsid w:val="00D53339"/>
    <w:rsid w:val="00D53623"/>
    <w:rsid w:val="00D53683"/>
    <w:rsid w:val="00D53851"/>
    <w:rsid w:val="00D53889"/>
    <w:rsid w:val="00D53971"/>
    <w:rsid w:val="00D53AAD"/>
    <w:rsid w:val="00D53D85"/>
    <w:rsid w:val="00D54098"/>
    <w:rsid w:val="00D54A76"/>
    <w:rsid w:val="00D54D97"/>
    <w:rsid w:val="00D54F78"/>
    <w:rsid w:val="00D550C8"/>
    <w:rsid w:val="00D55495"/>
    <w:rsid w:val="00D559B6"/>
    <w:rsid w:val="00D55BCC"/>
    <w:rsid w:val="00D55F07"/>
    <w:rsid w:val="00D561DF"/>
    <w:rsid w:val="00D56515"/>
    <w:rsid w:val="00D56692"/>
    <w:rsid w:val="00D575A1"/>
    <w:rsid w:val="00D575CB"/>
    <w:rsid w:val="00D57612"/>
    <w:rsid w:val="00D57754"/>
    <w:rsid w:val="00D578E6"/>
    <w:rsid w:val="00D579DE"/>
    <w:rsid w:val="00D57A81"/>
    <w:rsid w:val="00D60648"/>
    <w:rsid w:val="00D607BE"/>
    <w:rsid w:val="00D60B30"/>
    <w:rsid w:val="00D60B32"/>
    <w:rsid w:val="00D60E9C"/>
    <w:rsid w:val="00D60FF0"/>
    <w:rsid w:val="00D61A51"/>
    <w:rsid w:val="00D61A6C"/>
    <w:rsid w:val="00D61AE0"/>
    <w:rsid w:val="00D61F4E"/>
    <w:rsid w:val="00D6204D"/>
    <w:rsid w:val="00D620FA"/>
    <w:rsid w:val="00D621D1"/>
    <w:rsid w:val="00D622AD"/>
    <w:rsid w:val="00D625CB"/>
    <w:rsid w:val="00D6264B"/>
    <w:rsid w:val="00D62CDE"/>
    <w:rsid w:val="00D631BA"/>
    <w:rsid w:val="00D63AE0"/>
    <w:rsid w:val="00D63C1D"/>
    <w:rsid w:val="00D63F11"/>
    <w:rsid w:val="00D6440E"/>
    <w:rsid w:val="00D64527"/>
    <w:rsid w:val="00D645E0"/>
    <w:rsid w:val="00D645F6"/>
    <w:rsid w:val="00D649B0"/>
    <w:rsid w:val="00D64B03"/>
    <w:rsid w:val="00D64DAB"/>
    <w:rsid w:val="00D65519"/>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30D"/>
    <w:rsid w:val="00D7187C"/>
    <w:rsid w:val="00D718B3"/>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2EE"/>
    <w:rsid w:val="00D7655A"/>
    <w:rsid w:val="00D76A91"/>
    <w:rsid w:val="00D76D51"/>
    <w:rsid w:val="00D7745A"/>
    <w:rsid w:val="00D778A8"/>
    <w:rsid w:val="00D77C9E"/>
    <w:rsid w:val="00D77EB5"/>
    <w:rsid w:val="00D77FCB"/>
    <w:rsid w:val="00D8015D"/>
    <w:rsid w:val="00D80454"/>
    <w:rsid w:val="00D8045B"/>
    <w:rsid w:val="00D80BC1"/>
    <w:rsid w:val="00D80C2E"/>
    <w:rsid w:val="00D80D76"/>
    <w:rsid w:val="00D80DA6"/>
    <w:rsid w:val="00D815B1"/>
    <w:rsid w:val="00D81B9C"/>
    <w:rsid w:val="00D81EDB"/>
    <w:rsid w:val="00D820E3"/>
    <w:rsid w:val="00D82262"/>
    <w:rsid w:val="00D823E3"/>
    <w:rsid w:val="00D82431"/>
    <w:rsid w:val="00D8251F"/>
    <w:rsid w:val="00D827AC"/>
    <w:rsid w:val="00D82AF7"/>
    <w:rsid w:val="00D82CED"/>
    <w:rsid w:val="00D82F4E"/>
    <w:rsid w:val="00D8316F"/>
    <w:rsid w:val="00D83431"/>
    <w:rsid w:val="00D83505"/>
    <w:rsid w:val="00D83801"/>
    <w:rsid w:val="00D83BBD"/>
    <w:rsid w:val="00D84503"/>
    <w:rsid w:val="00D85097"/>
    <w:rsid w:val="00D851AF"/>
    <w:rsid w:val="00D857DD"/>
    <w:rsid w:val="00D8592B"/>
    <w:rsid w:val="00D85A94"/>
    <w:rsid w:val="00D85EDB"/>
    <w:rsid w:val="00D85EDC"/>
    <w:rsid w:val="00D86029"/>
    <w:rsid w:val="00D869BE"/>
    <w:rsid w:val="00D86EF4"/>
    <w:rsid w:val="00D873A6"/>
    <w:rsid w:val="00D874D2"/>
    <w:rsid w:val="00D879AB"/>
    <w:rsid w:val="00D87D5F"/>
    <w:rsid w:val="00D87D7A"/>
    <w:rsid w:val="00D87F28"/>
    <w:rsid w:val="00D90BBA"/>
    <w:rsid w:val="00D90DFB"/>
    <w:rsid w:val="00D90E4D"/>
    <w:rsid w:val="00D90F24"/>
    <w:rsid w:val="00D90FAD"/>
    <w:rsid w:val="00D9103A"/>
    <w:rsid w:val="00D91189"/>
    <w:rsid w:val="00D912B1"/>
    <w:rsid w:val="00D91630"/>
    <w:rsid w:val="00D927CF"/>
    <w:rsid w:val="00D92C91"/>
    <w:rsid w:val="00D931CB"/>
    <w:rsid w:val="00D93233"/>
    <w:rsid w:val="00D93313"/>
    <w:rsid w:val="00D93390"/>
    <w:rsid w:val="00D93631"/>
    <w:rsid w:val="00D9363E"/>
    <w:rsid w:val="00D938E6"/>
    <w:rsid w:val="00D93B8D"/>
    <w:rsid w:val="00D93BF8"/>
    <w:rsid w:val="00D93C2E"/>
    <w:rsid w:val="00D93DD2"/>
    <w:rsid w:val="00D93EE8"/>
    <w:rsid w:val="00D94292"/>
    <w:rsid w:val="00D94330"/>
    <w:rsid w:val="00D9441D"/>
    <w:rsid w:val="00D94640"/>
    <w:rsid w:val="00D947E0"/>
    <w:rsid w:val="00D94AFA"/>
    <w:rsid w:val="00D94B81"/>
    <w:rsid w:val="00D94F55"/>
    <w:rsid w:val="00D95410"/>
    <w:rsid w:val="00D954EB"/>
    <w:rsid w:val="00D9577C"/>
    <w:rsid w:val="00D95962"/>
    <w:rsid w:val="00D95ED0"/>
    <w:rsid w:val="00D96587"/>
    <w:rsid w:val="00D96659"/>
    <w:rsid w:val="00D96833"/>
    <w:rsid w:val="00D96F52"/>
    <w:rsid w:val="00D96FFB"/>
    <w:rsid w:val="00D97210"/>
    <w:rsid w:val="00D9741D"/>
    <w:rsid w:val="00D97A8C"/>
    <w:rsid w:val="00D97E6C"/>
    <w:rsid w:val="00DA0322"/>
    <w:rsid w:val="00DA0564"/>
    <w:rsid w:val="00DA0926"/>
    <w:rsid w:val="00DA0E7B"/>
    <w:rsid w:val="00DA139F"/>
    <w:rsid w:val="00DA1912"/>
    <w:rsid w:val="00DA1A9F"/>
    <w:rsid w:val="00DA1B3D"/>
    <w:rsid w:val="00DA1C8D"/>
    <w:rsid w:val="00DA2916"/>
    <w:rsid w:val="00DA2CE0"/>
    <w:rsid w:val="00DA327D"/>
    <w:rsid w:val="00DA3913"/>
    <w:rsid w:val="00DA3B50"/>
    <w:rsid w:val="00DA3C44"/>
    <w:rsid w:val="00DA3C94"/>
    <w:rsid w:val="00DA3E48"/>
    <w:rsid w:val="00DA4714"/>
    <w:rsid w:val="00DA4B59"/>
    <w:rsid w:val="00DA4D5C"/>
    <w:rsid w:val="00DA4DB6"/>
    <w:rsid w:val="00DA4F1C"/>
    <w:rsid w:val="00DA4F28"/>
    <w:rsid w:val="00DA4F45"/>
    <w:rsid w:val="00DA52AC"/>
    <w:rsid w:val="00DA539E"/>
    <w:rsid w:val="00DA54FE"/>
    <w:rsid w:val="00DA5885"/>
    <w:rsid w:val="00DA5AAE"/>
    <w:rsid w:val="00DA5C31"/>
    <w:rsid w:val="00DA5D4C"/>
    <w:rsid w:val="00DA5EA5"/>
    <w:rsid w:val="00DA5F80"/>
    <w:rsid w:val="00DA5FCC"/>
    <w:rsid w:val="00DA69DF"/>
    <w:rsid w:val="00DA71FA"/>
    <w:rsid w:val="00DA78CC"/>
    <w:rsid w:val="00DA7981"/>
    <w:rsid w:val="00DA7BD9"/>
    <w:rsid w:val="00DA7EAA"/>
    <w:rsid w:val="00DA7FC9"/>
    <w:rsid w:val="00DB0846"/>
    <w:rsid w:val="00DB0936"/>
    <w:rsid w:val="00DB0A00"/>
    <w:rsid w:val="00DB11C9"/>
    <w:rsid w:val="00DB17E6"/>
    <w:rsid w:val="00DB19D5"/>
    <w:rsid w:val="00DB1C68"/>
    <w:rsid w:val="00DB1E27"/>
    <w:rsid w:val="00DB2193"/>
    <w:rsid w:val="00DB257D"/>
    <w:rsid w:val="00DB2BB5"/>
    <w:rsid w:val="00DB2FAC"/>
    <w:rsid w:val="00DB2FF9"/>
    <w:rsid w:val="00DB3902"/>
    <w:rsid w:val="00DB3979"/>
    <w:rsid w:val="00DB3CAD"/>
    <w:rsid w:val="00DB3DDC"/>
    <w:rsid w:val="00DB418F"/>
    <w:rsid w:val="00DB42C6"/>
    <w:rsid w:val="00DB50ED"/>
    <w:rsid w:val="00DB522A"/>
    <w:rsid w:val="00DB55F9"/>
    <w:rsid w:val="00DB5894"/>
    <w:rsid w:val="00DB5965"/>
    <w:rsid w:val="00DB5ACE"/>
    <w:rsid w:val="00DB656C"/>
    <w:rsid w:val="00DB682B"/>
    <w:rsid w:val="00DB68A6"/>
    <w:rsid w:val="00DB729F"/>
    <w:rsid w:val="00DB75F3"/>
    <w:rsid w:val="00DB794B"/>
    <w:rsid w:val="00DB7AA2"/>
    <w:rsid w:val="00DB7F68"/>
    <w:rsid w:val="00DC052E"/>
    <w:rsid w:val="00DC0579"/>
    <w:rsid w:val="00DC05A3"/>
    <w:rsid w:val="00DC0837"/>
    <w:rsid w:val="00DC0CBD"/>
    <w:rsid w:val="00DC0CE1"/>
    <w:rsid w:val="00DC1305"/>
    <w:rsid w:val="00DC1A3E"/>
    <w:rsid w:val="00DC1A9B"/>
    <w:rsid w:val="00DC1B80"/>
    <w:rsid w:val="00DC1D4E"/>
    <w:rsid w:val="00DC2699"/>
    <w:rsid w:val="00DC26E6"/>
    <w:rsid w:val="00DC2847"/>
    <w:rsid w:val="00DC2A5C"/>
    <w:rsid w:val="00DC2D62"/>
    <w:rsid w:val="00DC3031"/>
    <w:rsid w:val="00DC3884"/>
    <w:rsid w:val="00DC388E"/>
    <w:rsid w:val="00DC38A7"/>
    <w:rsid w:val="00DC3C97"/>
    <w:rsid w:val="00DC3D54"/>
    <w:rsid w:val="00DC3FCF"/>
    <w:rsid w:val="00DC40CD"/>
    <w:rsid w:val="00DC4BC0"/>
    <w:rsid w:val="00DC4D78"/>
    <w:rsid w:val="00DC4DEB"/>
    <w:rsid w:val="00DC4E8A"/>
    <w:rsid w:val="00DC50BF"/>
    <w:rsid w:val="00DC51D0"/>
    <w:rsid w:val="00DC5627"/>
    <w:rsid w:val="00DC64D7"/>
    <w:rsid w:val="00DC70D3"/>
    <w:rsid w:val="00DC75C9"/>
    <w:rsid w:val="00DC77EA"/>
    <w:rsid w:val="00DC7A38"/>
    <w:rsid w:val="00DC7B86"/>
    <w:rsid w:val="00DC7F72"/>
    <w:rsid w:val="00DD02BA"/>
    <w:rsid w:val="00DD036B"/>
    <w:rsid w:val="00DD07F1"/>
    <w:rsid w:val="00DD0874"/>
    <w:rsid w:val="00DD09C3"/>
    <w:rsid w:val="00DD0A0F"/>
    <w:rsid w:val="00DD0ED6"/>
    <w:rsid w:val="00DD0F82"/>
    <w:rsid w:val="00DD119C"/>
    <w:rsid w:val="00DD1723"/>
    <w:rsid w:val="00DD1791"/>
    <w:rsid w:val="00DD1844"/>
    <w:rsid w:val="00DD1F0E"/>
    <w:rsid w:val="00DD21E4"/>
    <w:rsid w:val="00DD229A"/>
    <w:rsid w:val="00DD22E5"/>
    <w:rsid w:val="00DD231C"/>
    <w:rsid w:val="00DD24C3"/>
    <w:rsid w:val="00DD25E9"/>
    <w:rsid w:val="00DD2F99"/>
    <w:rsid w:val="00DD3702"/>
    <w:rsid w:val="00DD3770"/>
    <w:rsid w:val="00DD3E23"/>
    <w:rsid w:val="00DD4378"/>
    <w:rsid w:val="00DD4599"/>
    <w:rsid w:val="00DD47EA"/>
    <w:rsid w:val="00DD48E8"/>
    <w:rsid w:val="00DD4B63"/>
    <w:rsid w:val="00DD50DE"/>
    <w:rsid w:val="00DD5369"/>
    <w:rsid w:val="00DD5652"/>
    <w:rsid w:val="00DD5AB4"/>
    <w:rsid w:val="00DD5B6B"/>
    <w:rsid w:val="00DD5F84"/>
    <w:rsid w:val="00DD62BB"/>
    <w:rsid w:val="00DD63B1"/>
    <w:rsid w:val="00DD66B1"/>
    <w:rsid w:val="00DD733D"/>
    <w:rsid w:val="00DD7564"/>
    <w:rsid w:val="00DD75A2"/>
    <w:rsid w:val="00DD76FB"/>
    <w:rsid w:val="00DD7CF1"/>
    <w:rsid w:val="00DE00BE"/>
    <w:rsid w:val="00DE0492"/>
    <w:rsid w:val="00DE0F45"/>
    <w:rsid w:val="00DE1550"/>
    <w:rsid w:val="00DE167A"/>
    <w:rsid w:val="00DE19AD"/>
    <w:rsid w:val="00DE1BB3"/>
    <w:rsid w:val="00DE2598"/>
    <w:rsid w:val="00DE2672"/>
    <w:rsid w:val="00DE294F"/>
    <w:rsid w:val="00DE3135"/>
    <w:rsid w:val="00DE3217"/>
    <w:rsid w:val="00DE3858"/>
    <w:rsid w:val="00DE3A86"/>
    <w:rsid w:val="00DE3BE7"/>
    <w:rsid w:val="00DE3E34"/>
    <w:rsid w:val="00DE3E64"/>
    <w:rsid w:val="00DE3E6D"/>
    <w:rsid w:val="00DE3F7F"/>
    <w:rsid w:val="00DE4283"/>
    <w:rsid w:val="00DE45EB"/>
    <w:rsid w:val="00DE46EF"/>
    <w:rsid w:val="00DE4800"/>
    <w:rsid w:val="00DE5B97"/>
    <w:rsid w:val="00DE5ED9"/>
    <w:rsid w:val="00DE6191"/>
    <w:rsid w:val="00DE636A"/>
    <w:rsid w:val="00DE63C2"/>
    <w:rsid w:val="00DE6408"/>
    <w:rsid w:val="00DE64F4"/>
    <w:rsid w:val="00DE65F0"/>
    <w:rsid w:val="00DE66E9"/>
    <w:rsid w:val="00DE683A"/>
    <w:rsid w:val="00DE68EE"/>
    <w:rsid w:val="00DE6C55"/>
    <w:rsid w:val="00DE6DA1"/>
    <w:rsid w:val="00DE71D7"/>
    <w:rsid w:val="00DE7B68"/>
    <w:rsid w:val="00DF052D"/>
    <w:rsid w:val="00DF0815"/>
    <w:rsid w:val="00DF0839"/>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9D9"/>
    <w:rsid w:val="00DF3FD1"/>
    <w:rsid w:val="00DF4301"/>
    <w:rsid w:val="00DF45BC"/>
    <w:rsid w:val="00DF46B3"/>
    <w:rsid w:val="00DF48EA"/>
    <w:rsid w:val="00DF5326"/>
    <w:rsid w:val="00DF56AC"/>
    <w:rsid w:val="00DF5CB8"/>
    <w:rsid w:val="00DF603A"/>
    <w:rsid w:val="00DF6187"/>
    <w:rsid w:val="00DF6256"/>
    <w:rsid w:val="00DF682C"/>
    <w:rsid w:val="00DF69A9"/>
    <w:rsid w:val="00DF6AEF"/>
    <w:rsid w:val="00DF6BE3"/>
    <w:rsid w:val="00DF6F01"/>
    <w:rsid w:val="00DF733E"/>
    <w:rsid w:val="00DF7500"/>
    <w:rsid w:val="00DF7532"/>
    <w:rsid w:val="00E000BB"/>
    <w:rsid w:val="00E00364"/>
    <w:rsid w:val="00E00561"/>
    <w:rsid w:val="00E00909"/>
    <w:rsid w:val="00E00974"/>
    <w:rsid w:val="00E00B53"/>
    <w:rsid w:val="00E00B6E"/>
    <w:rsid w:val="00E0162B"/>
    <w:rsid w:val="00E02D04"/>
    <w:rsid w:val="00E03093"/>
    <w:rsid w:val="00E03717"/>
    <w:rsid w:val="00E03E2A"/>
    <w:rsid w:val="00E04002"/>
    <w:rsid w:val="00E042B9"/>
    <w:rsid w:val="00E0457B"/>
    <w:rsid w:val="00E047FE"/>
    <w:rsid w:val="00E049D6"/>
    <w:rsid w:val="00E05408"/>
    <w:rsid w:val="00E054CC"/>
    <w:rsid w:val="00E0589E"/>
    <w:rsid w:val="00E05CB4"/>
    <w:rsid w:val="00E05DC2"/>
    <w:rsid w:val="00E06225"/>
    <w:rsid w:val="00E06633"/>
    <w:rsid w:val="00E06786"/>
    <w:rsid w:val="00E06A9C"/>
    <w:rsid w:val="00E06BF8"/>
    <w:rsid w:val="00E07428"/>
    <w:rsid w:val="00E07636"/>
    <w:rsid w:val="00E07853"/>
    <w:rsid w:val="00E07B2A"/>
    <w:rsid w:val="00E07CFF"/>
    <w:rsid w:val="00E102E4"/>
    <w:rsid w:val="00E10359"/>
    <w:rsid w:val="00E10526"/>
    <w:rsid w:val="00E10F17"/>
    <w:rsid w:val="00E10FE4"/>
    <w:rsid w:val="00E1126A"/>
    <w:rsid w:val="00E116FF"/>
    <w:rsid w:val="00E1183F"/>
    <w:rsid w:val="00E1196D"/>
    <w:rsid w:val="00E11C48"/>
    <w:rsid w:val="00E11D82"/>
    <w:rsid w:val="00E11F9E"/>
    <w:rsid w:val="00E12093"/>
    <w:rsid w:val="00E130F9"/>
    <w:rsid w:val="00E135F7"/>
    <w:rsid w:val="00E13B97"/>
    <w:rsid w:val="00E13CDC"/>
    <w:rsid w:val="00E14063"/>
    <w:rsid w:val="00E146DB"/>
    <w:rsid w:val="00E149ED"/>
    <w:rsid w:val="00E14DBE"/>
    <w:rsid w:val="00E15339"/>
    <w:rsid w:val="00E1551A"/>
    <w:rsid w:val="00E1582D"/>
    <w:rsid w:val="00E1594B"/>
    <w:rsid w:val="00E159F3"/>
    <w:rsid w:val="00E16038"/>
    <w:rsid w:val="00E164A5"/>
    <w:rsid w:val="00E16519"/>
    <w:rsid w:val="00E1654D"/>
    <w:rsid w:val="00E16DA7"/>
    <w:rsid w:val="00E16E7B"/>
    <w:rsid w:val="00E172E5"/>
    <w:rsid w:val="00E1733F"/>
    <w:rsid w:val="00E179FD"/>
    <w:rsid w:val="00E17A0F"/>
    <w:rsid w:val="00E17A8E"/>
    <w:rsid w:val="00E17ED6"/>
    <w:rsid w:val="00E204D9"/>
    <w:rsid w:val="00E2084A"/>
    <w:rsid w:val="00E20D18"/>
    <w:rsid w:val="00E210E8"/>
    <w:rsid w:val="00E2134D"/>
    <w:rsid w:val="00E2139A"/>
    <w:rsid w:val="00E213D0"/>
    <w:rsid w:val="00E21BDE"/>
    <w:rsid w:val="00E22222"/>
    <w:rsid w:val="00E2227B"/>
    <w:rsid w:val="00E22319"/>
    <w:rsid w:val="00E22C9D"/>
    <w:rsid w:val="00E22FF6"/>
    <w:rsid w:val="00E23261"/>
    <w:rsid w:val="00E23607"/>
    <w:rsid w:val="00E23CBA"/>
    <w:rsid w:val="00E23E7C"/>
    <w:rsid w:val="00E240DE"/>
    <w:rsid w:val="00E24DBA"/>
    <w:rsid w:val="00E24F77"/>
    <w:rsid w:val="00E25133"/>
    <w:rsid w:val="00E251BE"/>
    <w:rsid w:val="00E25217"/>
    <w:rsid w:val="00E2575A"/>
    <w:rsid w:val="00E257E2"/>
    <w:rsid w:val="00E259F9"/>
    <w:rsid w:val="00E260BC"/>
    <w:rsid w:val="00E26668"/>
    <w:rsid w:val="00E26B09"/>
    <w:rsid w:val="00E274B0"/>
    <w:rsid w:val="00E279D7"/>
    <w:rsid w:val="00E27AA7"/>
    <w:rsid w:val="00E27BCC"/>
    <w:rsid w:val="00E27F64"/>
    <w:rsid w:val="00E30435"/>
    <w:rsid w:val="00E307F3"/>
    <w:rsid w:val="00E30C31"/>
    <w:rsid w:val="00E30EEE"/>
    <w:rsid w:val="00E30FA1"/>
    <w:rsid w:val="00E31113"/>
    <w:rsid w:val="00E315B5"/>
    <w:rsid w:val="00E316AB"/>
    <w:rsid w:val="00E31807"/>
    <w:rsid w:val="00E31D3B"/>
    <w:rsid w:val="00E31DA1"/>
    <w:rsid w:val="00E31F97"/>
    <w:rsid w:val="00E321F1"/>
    <w:rsid w:val="00E3233E"/>
    <w:rsid w:val="00E3247B"/>
    <w:rsid w:val="00E3264F"/>
    <w:rsid w:val="00E32AC5"/>
    <w:rsid w:val="00E32C54"/>
    <w:rsid w:val="00E32CE1"/>
    <w:rsid w:val="00E33187"/>
    <w:rsid w:val="00E337A7"/>
    <w:rsid w:val="00E337BC"/>
    <w:rsid w:val="00E34314"/>
    <w:rsid w:val="00E3453B"/>
    <w:rsid w:val="00E34660"/>
    <w:rsid w:val="00E346B8"/>
    <w:rsid w:val="00E3473B"/>
    <w:rsid w:val="00E34826"/>
    <w:rsid w:val="00E3485C"/>
    <w:rsid w:val="00E34866"/>
    <w:rsid w:val="00E34AC9"/>
    <w:rsid w:val="00E34F2B"/>
    <w:rsid w:val="00E3500D"/>
    <w:rsid w:val="00E35751"/>
    <w:rsid w:val="00E369CE"/>
    <w:rsid w:val="00E3723F"/>
    <w:rsid w:val="00E37908"/>
    <w:rsid w:val="00E40086"/>
    <w:rsid w:val="00E40D2A"/>
    <w:rsid w:val="00E40D83"/>
    <w:rsid w:val="00E40FC2"/>
    <w:rsid w:val="00E4104F"/>
    <w:rsid w:val="00E412F3"/>
    <w:rsid w:val="00E414C1"/>
    <w:rsid w:val="00E41629"/>
    <w:rsid w:val="00E41A4E"/>
    <w:rsid w:val="00E4243B"/>
    <w:rsid w:val="00E425B7"/>
    <w:rsid w:val="00E42A22"/>
    <w:rsid w:val="00E42A32"/>
    <w:rsid w:val="00E42DEC"/>
    <w:rsid w:val="00E42F98"/>
    <w:rsid w:val="00E43122"/>
    <w:rsid w:val="00E43161"/>
    <w:rsid w:val="00E431E4"/>
    <w:rsid w:val="00E43B99"/>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36"/>
    <w:rsid w:val="00E506BC"/>
    <w:rsid w:val="00E51014"/>
    <w:rsid w:val="00E51047"/>
    <w:rsid w:val="00E51089"/>
    <w:rsid w:val="00E51264"/>
    <w:rsid w:val="00E51F26"/>
    <w:rsid w:val="00E51F95"/>
    <w:rsid w:val="00E52128"/>
    <w:rsid w:val="00E52326"/>
    <w:rsid w:val="00E525A5"/>
    <w:rsid w:val="00E52654"/>
    <w:rsid w:val="00E52927"/>
    <w:rsid w:val="00E529C2"/>
    <w:rsid w:val="00E52AB9"/>
    <w:rsid w:val="00E52B26"/>
    <w:rsid w:val="00E52B67"/>
    <w:rsid w:val="00E52B9C"/>
    <w:rsid w:val="00E52FCC"/>
    <w:rsid w:val="00E53411"/>
    <w:rsid w:val="00E53B94"/>
    <w:rsid w:val="00E53BDD"/>
    <w:rsid w:val="00E54066"/>
    <w:rsid w:val="00E54156"/>
    <w:rsid w:val="00E541C5"/>
    <w:rsid w:val="00E542C2"/>
    <w:rsid w:val="00E54636"/>
    <w:rsid w:val="00E54AE6"/>
    <w:rsid w:val="00E54BAE"/>
    <w:rsid w:val="00E5523E"/>
    <w:rsid w:val="00E55328"/>
    <w:rsid w:val="00E55BA6"/>
    <w:rsid w:val="00E55C2F"/>
    <w:rsid w:val="00E55C8D"/>
    <w:rsid w:val="00E562DC"/>
    <w:rsid w:val="00E56611"/>
    <w:rsid w:val="00E568C5"/>
    <w:rsid w:val="00E56B66"/>
    <w:rsid w:val="00E56C6D"/>
    <w:rsid w:val="00E5708A"/>
    <w:rsid w:val="00E570A6"/>
    <w:rsid w:val="00E6073D"/>
    <w:rsid w:val="00E60B3F"/>
    <w:rsid w:val="00E60C5C"/>
    <w:rsid w:val="00E60D43"/>
    <w:rsid w:val="00E61580"/>
    <w:rsid w:val="00E616F6"/>
    <w:rsid w:val="00E61F0E"/>
    <w:rsid w:val="00E621AB"/>
    <w:rsid w:val="00E6223A"/>
    <w:rsid w:val="00E6229C"/>
    <w:rsid w:val="00E62759"/>
    <w:rsid w:val="00E62CF7"/>
    <w:rsid w:val="00E639E5"/>
    <w:rsid w:val="00E63EE0"/>
    <w:rsid w:val="00E642A7"/>
    <w:rsid w:val="00E643D6"/>
    <w:rsid w:val="00E643F9"/>
    <w:rsid w:val="00E64478"/>
    <w:rsid w:val="00E645BE"/>
    <w:rsid w:val="00E647E4"/>
    <w:rsid w:val="00E64A64"/>
    <w:rsid w:val="00E661C4"/>
    <w:rsid w:val="00E665FF"/>
    <w:rsid w:val="00E666E8"/>
    <w:rsid w:val="00E6696A"/>
    <w:rsid w:val="00E669DC"/>
    <w:rsid w:val="00E67015"/>
    <w:rsid w:val="00E670A3"/>
    <w:rsid w:val="00E6739E"/>
    <w:rsid w:val="00E67459"/>
    <w:rsid w:val="00E67622"/>
    <w:rsid w:val="00E70118"/>
    <w:rsid w:val="00E7035C"/>
    <w:rsid w:val="00E7055F"/>
    <w:rsid w:val="00E70E05"/>
    <w:rsid w:val="00E7145C"/>
    <w:rsid w:val="00E71C0C"/>
    <w:rsid w:val="00E71C97"/>
    <w:rsid w:val="00E72340"/>
    <w:rsid w:val="00E7283C"/>
    <w:rsid w:val="00E72AF3"/>
    <w:rsid w:val="00E73668"/>
    <w:rsid w:val="00E742EB"/>
    <w:rsid w:val="00E74692"/>
    <w:rsid w:val="00E747DE"/>
    <w:rsid w:val="00E748BC"/>
    <w:rsid w:val="00E7535A"/>
    <w:rsid w:val="00E75504"/>
    <w:rsid w:val="00E757EB"/>
    <w:rsid w:val="00E75859"/>
    <w:rsid w:val="00E75A43"/>
    <w:rsid w:val="00E760C7"/>
    <w:rsid w:val="00E762D4"/>
    <w:rsid w:val="00E7678D"/>
    <w:rsid w:val="00E76EA8"/>
    <w:rsid w:val="00E770F4"/>
    <w:rsid w:val="00E77648"/>
    <w:rsid w:val="00E77DF6"/>
    <w:rsid w:val="00E8043B"/>
    <w:rsid w:val="00E80A39"/>
    <w:rsid w:val="00E810F9"/>
    <w:rsid w:val="00E8155B"/>
    <w:rsid w:val="00E8191A"/>
    <w:rsid w:val="00E819AA"/>
    <w:rsid w:val="00E81B08"/>
    <w:rsid w:val="00E81C51"/>
    <w:rsid w:val="00E82C13"/>
    <w:rsid w:val="00E82FE7"/>
    <w:rsid w:val="00E833B5"/>
    <w:rsid w:val="00E842AB"/>
    <w:rsid w:val="00E847F5"/>
    <w:rsid w:val="00E849DA"/>
    <w:rsid w:val="00E84A28"/>
    <w:rsid w:val="00E84F64"/>
    <w:rsid w:val="00E8579F"/>
    <w:rsid w:val="00E85E7B"/>
    <w:rsid w:val="00E8613B"/>
    <w:rsid w:val="00E8652D"/>
    <w:rsid w:val="00E87297"/>
    <w:rsid w:val="00E87B41"/>
    <w:rsid w:val="00E87B60"/>
    <w:rsid w:val="00E90215"/>
    <w:rsid w:val="00E9024F"/>
    <w:rsid w:val="00E903E1"/>
    <w:rsid w:val="00E90655"/>
    <w:rsid w:val="00E90932"/>
    <w:rsid w:val="00E90BAE"/>
    <w:rsid w:val="00E9140F"/>
    <w:rsid w:val="00E91474"/>
    <w:rsid w:val="00E915D2"/>
    <w:rsid w:val="00E91674"/>
    <w:rsid w:val="00E91AA4"/>
    <w:rsid w:val="00E91B3A"/>
    <w:rsid w:val="00E91C6F"/>
    <w:rsid w:val="00E91E18"/>
    <w:rsid w:val="00E91EAD"/>
    <w:rsid w:val="00E92400"/>
    <w:rsid w:val="00E92D97"/>
    <w:rsid w:val="00E93B4C"/>
    <w:rsid w:val="00E93C58"/>
    <w:rsid w:val="00E93FD6"/>
    <w:rsid w:val="00E93FF3"/>
    <w:rsid w:val="00E94575"/>
    <w:rsid w:val="00E94937"/>
    <w:rsid w:val="00E94C3A"/>
    <w:rsid w:val="00E94E9F"/>
    <w:rsid w:val="00E94FDC"/>
    <w:rsid w:val="00E9510E"/>
    <w:rsid w:val="00E95C92"/>
    <w:rsid w:val="00E95F16"/>
    <w:rsid w:val="00E96168"/>
    <w:rsid w:val="00E96352"/>
    <w:rsid w:val="00E9656C"/>
    <w:rsid w:val="00E97081"/>
    <w:rsid w:val="00EA0229"/>
    <w:rsid w:val="00EA02AF"/>
    <w:rsid w:val="00EA04CA"/>
    <w:rsid w:val="00EA059B"/>
    <w:rsid w:val="00EA0A0D"/>
    <w:rsid w:val="00EA0C21"/>
    <w:rsid w:val="00EA151A"/>
    <w:rsid w:val="00EA1F7C"/>
    <w:rsid w:val="00EA201C"/>
    <w:rsid w:val="00EA24F9"/>
    <w:rsid w:val="00EA320F"/>
    <w:rsid w:val="00EA3A6A"/>
    <w:rsid w:val="00EA3DF7"/>
    <w:rsid w:val="00EA470C"/>
    <w:rsid w:val="00EA48A1"/>
    <w:rsid w:val="00EA498F"/>
    <w:rsid w:val="00EA4AE1"/>
    <w:rsid w:val="00EA4F83"/>
    <w:rsid w:val="00EA5092"/>
    <w:rsid w:val="00EA5390"/>
    <w:rsid w:val="00EA54F7"/>
    <w:rsid w:val="00EA5A8A"/>
    <w:rsid w:val="00EA5C84"/>
    <w:rsid w:val="00EA5EDF"/>
    <w:rsid w:val="00EA647E"/>
    <w:rsid w:val="00EA7315"/>
    <w:rsid w:val="00EA776E"/>
    <w:rsid w:val="00EA7A73"/>
    <w:rsid w:val="00EA7E3F"/>
    <w:rsid w:val="00EB0162"/>
    <w:rsid w:val="00EB0605"/>
    <w:rsid w:val="00EB06A4"/>
    <w:rsid w:val="00EB0CDB"/>
    <w:rsid w:val="00EB1041"/>
    <w:rsid w:val="00EB1413"/>
    <w:rsid w:val="00EB14F3"/>
    <w:rsid w:val="00EB1948"/>
    <w:rsid w:val="00EB1B67"/>
    <w:rsid w:val="00EB1D2F"/>
    <w:rsid w:val="00EB2411"/>
    <w:rsid w:val="00EB2935"/>
    <w:rsid w:val="00EB2B1C"/>
    <w:rsid w:val="00EB2C99"/>
    <w:rsid w:val="00EB2E36"/>
    <w:rsid w:val="00EB362B"/>
    <w:rsid w:val="00EB3ACB"/>
    <w:rsid w:val="00EB3DB3"/>
    <w:rsid w:val="00EB4099"/>
    <w:rsid w:val="00EB458E"/>
    <w:rsid w:val="00EB5982"/>
    <w:rsid w:val="00EB5DB4"/>
    <w:rsid w:val="00EB6A4B"/>
    <w:rsid w:val="00EB701C"/>
    <w:rsid w:val="00EB7090"/>
    <w:rsid w:val="00EB7F29"/>
    <w:rsid w:val="00EC04E5"/>
    <w:rsid w:val="00EC0896"/>
    <w:rsid w:val="00EC1909"/>
    <w:rsid w:val="00EC2926"/>
    <w:rsid w:val="00EC2966"/>
    <w:rsid w:val="00EC2E86"/>
    <w:rsid w:val="00EC405C"/>
    <w:rsid w:val="00EC44C8"/>
    <w:rsid w:val="00EC489F"/>
    <w:rsid w:val="00EC48B1"/>
    <w:rsid w:val="00EC4B72"/>
    <w:rsid w:val="00EC4D9A"/>
    <w:rsid w:val="00EC532D"/>
    <w:rsid w:val="00EC53E5"/>
    <w:rsid w:val="00EC5652"/>
    <w:rsid w:val="00EC5746"/>
    <w:rsid w:val="00EC5AB2"/>
    <w:rsid w:val="00EC60BB"/>
    <w:rsid w:val="00EC6192"/>
    <w:rsid w:val="00EC6933"/>
    <w:rsid w:val="00EC6E7D"/>
    <w:rsid w:val="00EC6ECC"/>
    <w:rsid w:val="00EC715B"/>
    <w:rsid w:val="00EC765D"/>
    <w:rsid w:val="00EC772A"/>
    <w:rsid w:val="00EC7A6B"/>
    <w:rsid w:val="00EC7AA6"/>
    <w:rsid w:val="00EC7D44"/>
    <w:rsid w:val="00ED02AB"/>
    <w:rsid w:val="00ED064B"/>
    <w:rsid w:val="00ED07D1"/>
    <w:rsid w:val="00ED0D10"/>
    <w:rsid w:val="00ED0D36"/>
    <w:rsid w:val="00ED0FB1"/>
    <w:rsid w:val="00ED1100"/>
    <w:rsid w:val="00ED163D"/>
    <w:rsid w:val="00ED1CCD"/>
    <w:rsid w:val="00ED1CCE"/>
    <w:rsid w:val="00ED1F95"/>
    <w:rsid w:val="00ED20DE"/>
    <w:rsid w:val="00ED2162"/>
    <w:rsid w:val="00ED2263"/>
    <w:rsid w:val="00ED227C"/>
    <w:rsid w:val="00ED22DD"/>
    <w:rsid w:val="00ED2431"/>
    <w:rsid w:val="00ED288C"/>
    <w:rsid w:val="00ED2DEE"/>
    <w:rsid w:val="00ED2EB0"/>
    <w:rsid w:val="00ED30E9"/>
    <w:rsid w:val="00ED321D"/>
    <w:rsid w:val="00ED32A1"/>
    <w:rsid w:val="00ED357B"/>
    <w:rsid w:val="00ED3882"/>
    <w:rsid w:val="00ED39BC"/>
    <w:rsid w:val="00ED3B00"/>
    <w:rsid w:val="00ED3B1D"/>
    <w:rsid w:val="00ED40A2"/>
    <w:rsid w:val="00ED40E4"/>
    <w:rsid w:val="00ED415D"/>
    <w:rsid w:val="00ED44E2"/>
    <w:rsid w:val="00ED535E"/>
    <w:rsid w:val="00ED54F6"/>
    <w:rsid w:val="00ED55BF"/>
    <w:rsid w:val="00ED5891"/>
    <w:rsid w:val="00ED5A04"/>
    <w:rsid w:val="00ED5B25"/>
    <w:rsid w:val="00ED61F0"/>
    <w:rsid w:val="00ED62C7"/>
    <w:rsid w:val="00ED6948"/>
    <w:rsid w:val="00ED6AA8"/>
    <w:rsid w:val="00ED72B0"/>
    <w:rsid w:val="00ED78A2"/>
    <w:rsid w:val="00ED7920"/>
    <w:rsid w:val="00ED7990"/>
    <w:rsid w:val="00ED7C66"/>
    <w:rsid w:val="00EE020E"/>
    <w:rsid w:val="00EE07D7"/>
    <w:rsid w:val="00EE0C07"/>
    <w:rsid w:val="00EE0DA6"/>
    <w:rsid w:val="00EE1AA9"/>
    <w:rsid w:val="00EE28ED"/>
    <w:rsid w:val="00EE2DC3"/>
    <w:rsid w:val="00EE2EAE"/>
    <w:rsid w:val="00EE2F04"/>
    <w:rsid w:val="00EE38CF"/>
    <w:rsid w:val="00EE3B93"/>
    <w:rsid w:val="00EE3FF7"/>
    <w:rsid w:val="00EE4314"/>
    <w:rsid w:val="00EE445A"/>
    <w:rsid w:val="00EE4500"/>
    <w:rsid w:val="00EE4703"/>
    <w:rsid w:val="00EE4ABE"/>
    <w:rsid w:val="00EE4B66"/>
    <w:rsid w:val="00EE51CC"/>
    <w:rsid w:val="00EE66FC"/>
    <w:rsid w:val="00EE675C"/>
    <w:rsid w:val="00EE71DA"/>
    <w:rsid w:val="00EE72AC"/>
    <w:rsid w:val="00EE7B90"/>
    <w:rsid w:val="00EE7CA1"/>
    <w:rsid w:val="00EE7DD4"/>
    <w:rsid w:val="00EF07F1"/>
    <w:rsid w:val="00EF0889"/>
    <w:rsid w:val="00EF0E55"/>
    <w:rsid w:val="00EF1533"/>
    <w:rsid w:val="00EF18AD"/>
    <w:rsid w:val="00EF22F8"/>
    <w:rsid w:val="00EF2365"/>
    <w:rsid w:val="00EF2DC0"/>
    <w:rsid w:val="00EF3B20"/>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8BD"/>
    <w:rsid w:val="00EF69DB"/>
    <w:rsid w:val="00EF6C51"/>
    <w:rsid w:val="00EF6F9A"/>
    <w:rsid w:val="00EF703E"/>
    <w:rsid w:val="00EF7044"/>
    <w:rsid w:val="00EF73EA"/>
    <w:rsid w:val="00EF74C3"/>
    <w:rsid w:val="00EF7ACB"/>
    <w:rsid w:val="00EF7D80"/>
    <w:rsid w:val="00EF7DBA"/>
    <w:rsid w:val="00F00D40"/>
    <w:rsid w:val="00F00DA3"/>
    <w:rsid w:val="00F015ED"/>
    <w:rsid w:val="00F017D1"/>
    <w:rsid w:val="00F02138"/>
    <w:rsid w:val="00F02583"/>
    <w:rsid w:val="00F03B8B"/>
    <w:rsid w:val="00F044E7"/>
    <w:rsid w:val="00F04697"/>
    <w:rsid w:val="00F04CA7"/>
    <w:rsid w:val="00F04F32"/>
    <w:rsid w:val="00F05001"/>
    <w:rsid w:val="00F05079"/>
    <w:rsid w:val="00F05129"/>
    <w:rsid w:val="00F0514B"/>
    <w:rsid w:val="00F05365"/>
    <w:rsid w:val="00F05FFC"/>
    <w:rsid w:val="00F063FB"/>
    <w:rsid w:val="00F0648B"/>
    <w:rsid w:val="00F06DB5"/>
    <w:rsid w:val="00F07289"/>
    <w:rsid w:val="00F072A5"/>
    <w:rsid w:val="00F0754D"/>
    <w:rsid w:val="00F07A0C"/>
    <w:rsid w:val="00F07FCC"/>
    <w:rsid w:val="00F10247"/>
    <w:rsid w:val="00F10E63"/>
    <w:rsid w:val="00F10F69"/>
    <w:rsid w:val="00F118C4"/>
    <w:rsid w:val="00F11DF7"/>
    <w:rsid w:val="00F11E58"/>
    <w:rsid w:val="00F122B8"/>
    <w:rsid w:val="00F12481"/>
    <w:rsid w:val="00F12641"/>
    <w:rsid w:val="00F1268A"/>
    <w:rsid w:val="00F126F9"/>
    <w:rsid w:val="00F12A15"/>
    <w:rsid w:val="00F12E5A"/>
    <w:rsid w:val="00F1308E"/>
    <w:rsid w:val="00F13135"/>
    <w:rsid w:val="00F1321E"/>
    <w:rsid w:val="00F1338B"/>
    <w:rsid w:val="00F134D9"/>
    <w:rsid w:val="00F13825"/>
    <w:rsid w:val="00F14312"/>
    <w:rsid w:val="00F14611"/>
    <w:rsid w:val="00F146BA"/>
    <w:rsid w:val="00F1472F"/>
    <w:rsid w:val="00F14805"/>
    <w:rsid w:val="00F14A12"/>
    <w:rsid w:val="00F14A97"/>
    <w:rsid w:val="00F14BEC"/>
    <w:rsid w:val="00F1506A"/>
    <w:rsid w:val="00F156B9"/>
    <w:rsid w:val="00F15731"/>
    <w:rsid w:val="00F158EE"/>
    <w:rsid w:val="00F15B43"/>
    <w:rsid w:val="00F15EB6"/>
    <w:rsid w:val="00F160D4"/>
    <w:rsid w:val="00F16349"/>
    <w:rsid w:val="00F16446"/>
    <w:rsid w:val="00F16547"/>
    <w:rsid w:val="00F166D3"/>
    <w:rsid w:val="00F16DEC"/>
    <w:rsid w:val="00F16FA8"/>
    <w:rsid w:val="00F172BC"/>
    <w:rsid w:val="00F176B8"/>
    <w:rsid w:val="00F17882"/>
    <w:rsid w:val="00F17F06"/>
    <w:rsid w:val="00F20408"/>
    <w:rsid w:val="00F2063A"/>
    <w:rsid w:val="00F2083F"/>
    <w:rsid w:val="00F20B39"/>
    <w:rsid w:val="00F20E36"/>
    <w:rsid w:val="00F21065"/>
    <w:rsid w:val="00F21346"/>
    <w:rsid w:val="00F21FED"/>
    <w:rsid w:val="00F220B0"/>
    <w:rsid w:val="00F221B7"/>
    <w:rsid w:val="00F221E9"/>
    <w:rsid w:val="00F222F7"/>
    <w:rsid w:val="00F229F2"/>
    <w:rsid w:val="00F22B1B"/>
    <w:rsid w:val="00F22B8E"/>
    <w:rsid w:val="00F22B96"/>
    <w:rsid w:val="00F22D9F"/>
    <w:rsid w:val="00F234CE"/>
    <w:rsid w:val="00F23BAF"/>
    <w:rsid w:val="00F23C48"/>
    <w:rsid w:val="00F23D31"/>
    <w:rsid w:val="00F240D7"/>
    <w:rsid w:val="00F2432D"/>
    <w:rsid w:val="00F24746"/>
    <w:rsid w:val="00F247CA"/>
    <w:rsid w:val="00F248D9"/>
    <w:rsid w:val="00F24FAC"/>
    <w:rsid w:val="00F250E9"/>
    <w:rsid w:val="00F2583C"/>
    <w:rsid w:val="00F2594C"/>
    <w:rsid w:val="00F25A64"/>
    <w:rsid w:val="00F25C87"/>
    <w:rsid w:val="00F25CD7"/>
    <w:rsid w:val="00F25E3F"/>
    <w:rsid w:val="00F26ED4"/>
    <w:rsid w:val="00F27065"/>
    <w:rsid w:val="00F270DC"/>
    <w:rsid w:val="00F271A6"/>
    <w:rsid w:val="00F27906"/>
    <w:rsid w:val="00F27A38"/>
    <w:rsid w:val="00F27E34"/>
    <w:rsid w:val="00F27E77"/>
    <w:rsid w:val="00F27FC2"/>
    <w:rsid w:val="00F306B7"/>
    <w:rsid w:val="00F307D3"/>
    <w:rsid w:val="00F30F9F"/>
    <w:rsid w:val="00F314F4"/>
    <w:rsid w:val="00F31AD6"/>
    <w:rsid w:val="00F321AC"/>
    <w:rsid w:val="00F329A8"/>
    <w:rsid w:val="00F32C49"/>
    <w:rsid w:val="00F32E8F"/>
    <w:rsid w:val="00F32E93"/>
    <w:rsid w:val="00F32F42"/>
    <w:rsid w:val="00F330F5"/>
    <w:rsid w:val="00F33307"/>
    <w:rsid w:val="00F335AD"/>
    <w:rsid w:val="00F337AF"/>
    <w:rsid w:val="00F33CB4"/>
    <w:rsid w:val="00F34089"/>
    <w:rsid w:val="00F34516"/>
    <w:rsid w:val="00F349B0"/>
    <w:rsid w:val="00F3536D"/>
    <w:rsid w:val="00F35572"/>
    <w:rsid w:val="00F35F3D"/>
    <w:rsid w:val="00F360AB"/>
    <w:rsid w:val="00F36776"/>
    <w:rsid w:val="00F368C3"/>
    <w:rsid w:val="00F36B67"/>
    <w:rsid w:val="00F36CE6"/>
    <w:rsid w:val="00F37027"/>
    <w:rsid w:val="00F371A6"/>
    <w:rsid w:val="00F37408"/>
    <w:rsid w:val="00F3745E"/>
    <w:rsid w:val="00F401D5"/>
    <w:rsid w:val="00F41D90"/>
    <w:rsid w:val="00F42092"/>
    <w:rsid w:val="00F42171"/>
    <w:rsid w:val="00F42414"/>
    <w:rsid w:val="00F42594"/>
    <w:rsid w:val="00F4296A"/>
    <w:rsid w:val="00F42C4E"/>
    <w:rsid w:val="00F42CD3"/>
    <w:rsid w:val="00F4421C"/>
    <w:rsid w:val="00F44B29"/>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47CAE"/>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CCF"/>
    <w:rsid w:val="00F52F57"/>
    <w:rsid w:val="00F53268"/>
    <w:rsid w:val="00F53A82"/>
    <w:rsid w:val="00F53BE3"/>
    <w:rsid w:val="00F53CB8"/>
    <w:rsid w:val="00F54266"/>
    <w:rsid w:val="00F54A25"/>
    <w:rsid w:val="00F5595C"/>
    <w:rsid w:val="00F55989"/>
    <w:rsid w:val="00F5633D"/>
    <w:rsid w:val="00F5655F"/>
    <w:rsid w:val="00F56C9D"/>
    <w:rsid w:val="00F5709A"/>
    <w:rsid w:val="00F57349"/>
    <w:rsid w:val="00F57486"/>
    <w:rsid w:val="00F57934"/>
    <w:rsid w:val="00F6030D"/>
    <w:rsid w:val="00F6083E"/>
    <w:rsid w:val="00F610A2"/>
    <w:rsid w:val="00F611B7"/>
    <w:rsid w:val="00F6156D"/>
    <w:rsid w:val="00F615CC"/>
    <w:rsid w:val="00F6164F"/>
    <w:rsid w:val="00F61C4F"/>
    <w:rsid w:val="00F62044"/>
    <w:rsid w:val="00F62245"/>
    <w:rsid w:val="00F624F1"/>
    <w:rsid w:val="00F627AB"/>
    <w:rsid w:val="00F62822"/>
    <w:rsid w:val="00F62B0B"/>
    <w:rsid w:val="00F6314B"/>
    <w:rsid w:val="00F631CE"/>
    <w:rsid w:val="00F631EF"/>
    <w:rsid w:val="00F632CA"/>
    <w:rsid w:val="00F63809"/>
    <w:rsid w:val="00F63A4A"/>
    <w:rsid w:val="00F63B6A"/>
    <w:rsid w:val="00F63C08"/>
    <w:rsid w:val="00F63E16"/>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705C7"/>
    <w:rsid w:val="00F70BD3"/>
    <w:rsid w:val="00F70CC2"/>
    <w:rsid w:val="00F70DDB"/>
    <w:rsid w:val="00F713B0"/>
    <w:rsid w:val="00F713B5"/>
    <w:rsid w:val="00F71C58"/>
    <w:rsid w:val="00F71D0D"/>
    <w:rsid w:val="00F71DF6"/>
    <w:rsid w:val="00F723FC"/>
    <w:rsid w:val="00F72914"/>
    <w:rsid w:val="00F72AEE"/>
    <w:rsid w:val="00F72B1F"/>
    <w:rsid w:val="00F72B59"/>
    <w:rsid w:val="00F72BE1"/>
    <w:rsid w:val="00F72CBE"/>
    <w:rsid w:val="00F72ED2"/>
    <w:rsid w:val="00F72F6A"/>
    <w:rsid w:val="00F730D5"/>
    <w:rsid w:val="00F731E1"/>
    <w:rsid w:val="00F731F2"/>
    <w:rsid w:val="00F732AF"/>
    <w:rsid w:val="00F73710"/>
    <w:rsid w:val="00F739FD"/>
    <w:rsid w:val="00F73C0C"/>
    <w:rsid w:val="00F748DF"/>
    <w:rsid w:val="00F74921"/>
    <w:rsid w:val="00F74E68"/>
    <w:rsid w:val="00F74F9B"/>
    <w:rsid w:val="00F758E0"/>
    <w:rsid w:val="00F75DA3"/>
    <w:rsid w:val="00F7601E"/>
    <w:rsid w:val="00F760C8"/>
    <w:rsid w:val="00F763FD"/>
    <w:rsid w:val="00F76438"/>
    <w:rsid w:val="00F76526"/>
    <w:rsid w:val="00F76A06"/>
    <w:rsid w:val="00F76ADF"/>
    <w:rsid w:val="00F76BE8"/>
    <w:rsid w:val="00F76EC3"/>
    <w:rsid w:val="00F77B14"/>
    <w:rsid w:val="00F77DA3"/>
    <w:rsid w:val="00F77F78"/>
    <w:rsid w:val="00F80209"/>
    <w:rsid w:val="00F80509"/>
    <w:rsid w:val="00F80887"/>
    <w:rsid w:val="00F80913"/>
    <w:rsid w:val="00F80CF5"/>
    <w:rsid w:val="00F812F8"/>
    <w:rsid w:val="00F81481"/>
    <w:rsid w:val="00F81CBD"/>
    <w:rsid w:val="00F81DF6"/>
    <w:rsid w:val="00F8216E"/>
    <w:rsid w:val="00F821DC"/>
    <w:rsid w:val="00F82341"/>
    <w:rsid w:val="00F82D99"/>
    <w:rsid w:val="00F82EFF"/>
    <w:rsid w:val="00F830EC"/>
    <w:rsid w:val="00F83136"/>
    <w:rsid w:val="00F834B9"/>
    <w:rsid w:val="00F83692"/>
    <w:rsid w:val="00F83A0B"/>
    <w:rsid w:val="00F8453E"/>
    <w:rsid w:val="00F845AD"/>
    <w:rsid w:val="00F84B23"/>
    <w:rsid w:val="00F84D88"/>
    <w:rsid w:val="00F85338"/>
    <w:rsid w:val="00F857D0"/>
    <w:rsid w:val="00F85A73"/>
    <w:rsid w:val="00F85E25"/>
    <w:rsid w:val="00F85E9E"/>
    <w:rsid w:val="00F864CD"/>
    <w:rsid w:val="00F8655F"/>
    <w:rsid w:val="00F86901"/>
    <w:rsid w:val="00F86B77"/>
    <w:rsid w:val="00F872D3"/>
    <w:rsid w:val="00F878AD"/>
    <w:rsid w:val="00F8798B"/>
    <w:rsid w:val="00F87A17"/>
    <w:rsid w:val="00F87A42"/>
    <w:rsid w:val="00F900D7"/>
    <w:rsid w:val="00F904AC"/>
    <w:rsid w:val="00F90C7B"/>
    <w:rsid w:val="00F90F03"/>
    <w:rsid w:val="00F90F7F"/>
    <w:rsid w:val="00F911CD"/>
    <w:rsid w:val="00F91559"/>
    <w:rsid w:val="00F915FD"/>
    <w:rsid w:val="00F91C66"/>
    <w:rsid w:val="00F91E11"/>
    <w:rsid w:val="00F91F2E"/>
    <w:rsid w:val="00F925E6"/>
    <w:rsid w:val="00F92D6A"/>
    <w:rsid w:val="00F92F66"/>
    <w:rsid w:val="00F932AC"/>
    <w:rsid w:val="00F93623"/>
    <w:rsid w:val="00F939FA"/>
    <w:rsid w:val="00F93A7B"/>
    <w:rsid w:val="00F93A9E"/>
    <w:rsid w:val="00F93B61"/>
    <w:rsid w:val="00F93EA5"/>
    <w:rsid w:val="00F9456D"/>
    <w:rsid w:val="00F94707"/>
    <w:rsid w:val="00F94F8D"/>
    <w:rsid w:val="00F952BA"/>
    <w:rsid w:val="00F9536B"/>
    <w:rsid w:val="00F957DE"/>
    <w:rsid w:val="00F958FF"/>
    <w:rsid w:val="00F95946"/>
    <w:rsid w:val="00F959F0"/>
    <w:rsid w:val="00F95A56"/>
    <w:rsid w:val="00F95A85"/>
    <w:rsid w:val="00F95ED3"/>
    <w:rsid w:val="00F96055"/>
    <w:rsid w:val="00F963E1"/>
    <w:rsid w:val="00F96C84"/>
    <w:rsid w:val="00F96E6C"/>
    <w:rsid w:val="00F97030"/>
    <w:rsid w:val="00F970C0"/>
    <w:rsid w:val="00F97505"/>
    <w:rsid w:val="00F975D4"/>
    <w:rsid w:val="00F97DFF"/>
    <w:rsid w:val="00FA00FD"/>
    <w:rsid w:val="00FA0222"/>
    <w:rsid w:val="00FA03B3"/>
    <w:rsid w:val="00FA05C6"/>
    <w:rsid w:val="00FA0A1A"/>
    <w:rsid w:val="00FA0DEF"/>
    <w:rsid w:val="00FA1488"/>
    <w:rsid w:val="00FA1819"/>
    <w:rsid w:val="00FA1B37"/>
    <w:rsid w:val="00FA1C91"/>
    <w:rsid w:val="00FA1FD7"/>
    <w:rsid w:val="00FA23BC"/>
    <w:rsid w:val="00FA2765"/>
    <w:rsid w:val="00FA28C4"/>
    <w:rsid w:val="00FA29A0"/>
    <w:rsid w:val="00FA29C2"/>
    <w:rsid w:val="00FA2FDF"/>
    <w:rsid w:val="00FA3538"/>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979"/>
    <w:rsid w:val="00FA6A9E"/>
    <w:rsid w:val="00FA6D70"/>
    <w:rsid w:val="00FA7470"/>
    <w:rsid w:val="00FA74C6"/>
    <w:rsid w:val="00FA75C1"/>
    <w:rsid w:val="00FA7792"/>
    <w:rsid w:val="00FA78D1"/>
    <w:rsid w:val="00FB00C3"/>
    <w:rsid w:val="00FB03AE"/>
    <w:rsid w:val="00FB0C70"/>
    <w:rsid w:val="00FB2181"/>
    <w:rsid w:val="00FB2481"/>
    <w:rsid w:val="00FB2873"/>
    <w:rsid w:val="00FB294E"/>
    <w:rsid w:val="00FB2E96"/>
    <w:rsid w:val="00FB2EE3"/>
    <w:rsid w:val="00FB3404"/>
    <w:rsid w:val="00FB3CC5"/>
    <w:rsid w:val="00FB3CC9"/>
    <w:rsid w:val="00FB3E6A"/>
    <w:rsid w:val="00FB418F"/>
    <w:rsid w:val="00FB4622"/>
    <w:rsid w:val="00FB46D5"/>
    <w:rsid w:val="00FB47FA"/>
    <w:rsid w:val="00FB481D"/>
    <w:rsid w:val="00FB484C"/>
    <w:rsid w:val="00FB4B2C"/>
    <w:rsid w:val="00FB4DE2"/>
    <w:rsid w:val="00FB5E1F"/>
    <w:rsid w:val="00FB5F47"/>
    <w:rsid w:val="00FB649A"/>
    <w:rsid w:val="00FB6844"/>
    <w:rsid w:val="00FB693F"/>
    <w:rsid w:val="00FB6B56"/>
    <w:rsid w:val="00FB6ECE"/>
    <w:rsid w:val="00FB77B8"/>
    <w:rsid w:val="00FB7929"/>
    <w:rsid w:val="00FB7DC0"/>
    <w:rsid w:val="00FB7F76"/>
    <w:rsid w:val="00FC03EF"/>
    <w:rsid w:val="00FC05B7"/>
    <w:rsid w:val="00FC0AEE"/>
    <w:rsid w:val="00FC0C52"/>
    <w:rsid w:val="00FC0D8C"/>
    <w:rsid w:val="00FC1139"/>
    <w:rsid w:val="00FC1307"/>
    <w:rsid w:val="00FC13D9"/>
    <w:rsid w:val="00FC194D"/>
    <w:rsid w:val="00FC1A5F"/>
    <w:rsid w:val="00FC1CA1"/>
    <w:rsid w:val="00FC2237"/>
    <w:rsid w:val="00FC2BD0"/>
    <w:rsid w:val="00FC2CC0"/>
    <w:rsid w:val="00FC325A"/>
    <w:rsid w:val="00FC346A"/>
    <w:rsid w:val="00FC38D2"/>
    <w:rsid w:val="00FC3A18"/>
    <w:rsid w:val="00FC3D00"/>
    <w:rsid w:val="00FC4419"/>
    <w:rsid w:val="00FC457F"/>
    <w:rsid w:val="00FC4A9E"/>
    <w:rsid w:val="00FC4AEC"/>
    <w:rsid w:val="00FC4BC8"/>
    <w:rsid w:val="00FC4DD2"/>
    <w:rsid w:val="00FC5343"/>
    <w:rsid w:val="00FC53AC"/>
    <w:rsid w:val="00FC5C3E"/>
    <w:rsid w:val="00FC6052"/>
    <w:rsid w:val="00FC62E2"/>
    <w:rsid w:val="00FC6441"/>
    <w:rsid w:val="00FC67E5"/>
    <w:rsid w:val="00FC69AE"/>
    <w:rsid w:val="00FC69F4"/>
    <w:rsid w:val="00FC6F18"/>
    <w:rsid w:val="00FC6F7F"/>
    <w:rsid w:val="00FC727A"/>
    <w:rsid w:val="00FC7370"/>
    <w:rsid w:val="00FC79A5"/>
    <w:rsid w:val="00FD02CD"/>
    <w:rsid w:val="00FD046A"/>
    <w:rsid w:val="00FD0A6C"/>
    <w:rsid w:val="00FD0CC6"/>
    <w:rsid w:val="00FD12D7"/>
    <w:rsid w:val="00FD1467"/>
    <w:rsid w:val="00FD1AD5"/>
    <w:rsid w:val="00FD1DAE"/>
    <w:rsid w:val="00FD2192"/>
    <w:rsid w:val="00FD235C"/>
    <w:rsid w:val="00FD2AE3"/>
    <w:rsid w:val="00FD2BD2"/>
    <w:rsid w:val="00FD42F5"/>
    <w:rsid w:val="00FD478A"/>
    <w:rsid w:val="00FD4A47"/>
    <w:rsid w:val="00FD4B39"/>
    <w:rsid w:val="00FD5078"/>
    <w:rsid w:val="00FD5140"/>
    <w:rsid w:val="00FD52FB"/>
    <w:rsid w:val="00FD5336"/>
    <w:rsid w:val="00FD59FA"/>
    <w:rsid w:val="00FD5C06"/>
    <w:rsid w:val="00FD5DB7"/>
    <w:rsid w:val="00FD6977"/>
    <w:rsid w:val="00FD6B18"/>
    <w:rsid w:val="00FD703C"/>
    <w:rsid w:val="00FD712A"/>
    <w:rsid w:val="00FD71AD"/>
    <w:rsid w:val="00FD79C9"/>
    <w:rsid w:val="00FD7C14"/>
    <w:rsid w:val="00FD7E12"/>
    <w:rsid w:val="00FE0030"/>
    <w:rsid w:val="00FE0538"/>
    <w:rsid w:val="00FE0C8A"/>
    <w:rsid w:val="00FE106C"/>
    <w:rsid w:val="00FE126D"/>
    <w:rsid w:val="00FE1599"/>
    <w:rsid w:val="00FE1784"/>
    <w:rsid w:val="00FE1B20"/>
    <w:rsid w:val="00FE1C42"/>
    <w:rsid w:val="00FE1F86"/>
    <w:rsid w:val="00FE2322"/>
    <w:rsid w:val="00FE235E"/>
    <w:rsid w:val="00FE2C59"/>
    <w:rsid w:val="00FE2DA0"/>
    <w:rsid w:val="00FE2EA2"/>
    <w:rsid w:val="00FE3337"/>
    <w:rsid w:val="00FE3751"/>
    <w:rsid w:val="00FE419A"/>
    <w:rsid w:val="00FE41B2"/>
    <w:rsid w:val="00FE487C"/>
    <w:rsid w:val="00FE4F0D"/>
    <w:rsid w:val="00FE519C"/>
    <w:rsid w:val="00FE51D6"/>
    <w:rsid w:val="00FE5369"/>
    <w:rsid w:val="00FE5547"/>
    <w:rsid w:val="00FE5898"/>
    <w:rsid w:val="00FE5921"/>
    <w:rsid w:val="00FE633C"/>
    <w:rsid w:val="00FE7190"/>
    <w:rsid w:val="00FE71CF"/>
    <w:rsid w:val="00FE76D5"/>
    <w:rsid w:val="00FE796F"/>
    <w:rsid w:val="00FE7C79"/>
    <w:rsid w:val="00FE7D32"/>
    <w:rsid w:val="00FE7F01"/>
    <w:rsid w:val="00FF02F3"/>
    <w:rsid w:val="00FF03A1"/>
    <w:rsid w:val="00FF04A2"/>
    <w:rsid w:val="00FF087E"/>
    <w:rsid w:val="00FF093F"/>
    <w:rsid w:val="00FF0BE4"/>
    <w:rsid w:val="00FF0E42"/>
    <w:rsid w:val="00FF16B1"/>
    <w:rsid w:val="00FF17A9"/>
    <w:rsid w:val="00FF1868"/>
    <w:rsid w:val="00FF1CD0"/>
    <w:rsid w:val="00FF1EDD"/>
    <w:rsid w:val="00FF2018"/>
    <w:rsid w:val="00FF2372"/>
    <w:rsid w:val="00FF2526"/>
    <w:rsid w:val="00FF254C"/>
    <w:rsid w:val="00FF2592"/>
    <w:rsid w:val="00FF2D45"/>
    <w:rsid w:val="00FF382F"/>
    <w:rsid w:val="00FF39B2"/>
    <w:rsid w:val="00FF3A2C"/>
    <w:rsid w:val="00FF3D47"/>
    <w:rsid w:val="00FF3DB9"/>
    <w:rsid w:val="00FF4105"/>
    <w:rsid w:val="00FF4633"/>
    <w:rsid w:val="00FF46C8"/>
    <w:rsid w:val="00FF4A35"/>
    <w:rsid w:val="00FF4C79"/>
    <w:rsid w:val="00FF4FB1"/>
    <w:rsid w:val="00FF510C"/>
    <w:rsid w:val="00FF52E9"/>
    <w:rsid w:val="00FF5326"/>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B7D69CE-72F5-45B3-8355-E6179E51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1431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customStyle="1" w:styleId="blackcaption">
    <w:name w:val="black_caption"/>
    <w:basedOn w:val="Numatytasispastraiposriftas"/>
    <w:rsid w:val="005565D9"/>
  </w:style>
  <w:style w:type="paragraph" w:customStyle="1" w:styleId="list-paragraph">
    <w:name w:val="list-paragraph"/>
    <w:basedOn w:val="prastasis"/>
    <w:rsid w:val="00C36C5A"/>
    <w:pPr>
      <w:spacing w:before="100" w:beforeAutospacing="1" w:after="100" w:afterAutospacing="1"/>
    </w:pPr>
    <w:rPr>
      <w:rFonts w:eastAsiaTheme="minorEastAsia"/>
    </w:rPr>
  </w:style>
  <w:style w:type="character" w:customStyle="1" w:styleId="default-paragraph-font">
    <w:name w:val="default-paragraph-font"/>
    <w:basedOn w:val="Numatytasispastraiposriftas"/>
    <w:rsid w:val="00C36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C0222-3EF8-4E28-B47D-20DF76D6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10509</Words>
  <Characters>59905</Characters>
  <Application>Microsoft Office Word</Application>
  <DocSecurity>0</DocSecurity>
  <PresentationFormat/>
  <Lines>499</Lines>
  <Paragraphs>140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70274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2024-02-15T08:17:00Z</cp:lastPrinted>
  <dcterms:created xsi:type="dcterms:W3CDTF">2024-02-15T08:26:00Z</dcterms:created>
  <dcterms:modified xsi:type="dcterms:W3CDTF">2024-02-15T08:31:00Z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36fe66324ed341969329020d07ddca97202402151028103">
    <vt:lpwstr>mB3d+tEAtmByxEs7B9tRS9hnr+s=</vt:lpwstr>
  </property>
</Properties>
</file>