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1C365" w14:textId="17731DC1" w:rsidR="008A4CB3" w:rsidRDefault="008A4CB3" w:rsidP="008A4CB3">
      <w:pPr>
        <w:ind w:left="5103"/>
      </w:pPr>
      <w:r>
        <w:t xml:space="preserve">Civilinė byla Nr. </w:t>
      </w:r>
      <w:r w:rsidR="007A6532" w:rsidRPr="007A6532">
        <w:t>e3K-3-32-701/2024</w:t>
      </w:r>
    </w:p>
    <w:p w14:paraId="6D6F4F8A" w14:textId="77777777" w:rsidR="007A6532" w:rsidRDefault="008A4CB3" w:rsidP="00F351F3">
      <w:pPr>
        <w:ind w:left="5103"/>
      </w:pPr>
      <w:r>
        <w:t xml:space="preserve">Teisminio proceso Nr. </w:t>
      </w:r>
      <w:r w:rsidR="007A6532" w:rsidRPr="007A6532">
        <w:t>2-68-3-11283-2023-1</w:t>
      </w:r>
    </w:p>
    <w:p w14:paraId="5816BA25" w14:textId="77777777" w:rsidR="008C7764" w:rsidRDefault="007C40D9" w:rsidP="008C7764">
      <w:pPr>
        <w:ind w:left="5103"/>
        <w:rPr>
          <w:color w:val="000000"/>
          <w:lang w:eastAsia="en-US"/>
        </w:rPr>
      </w:pPr>
      <w:r w:rsidRPr="000703BA">
        <w:t>Procesinio sprendimo kategorij</w:t>
      </w:r>
      <w:r w:rsidR="00C41D96">
        <w:t>a</w:t>
      </w:r>
      <w:r w:rsidR="00D97A8C">
        <w:t xml:space="preserve">: </w:t>
      </w:r>
      <w:r w:rsidR="00EE01EC" w:rsidRPr="00EE01EC">
        <w:rPr>
          <w:color w:val="000000"/>
          <w:lang w:eastAsia="en-US"/>
        </w:rPr>
        <w:t>3.1.2.2.2</w:t>
      </w:r>
    </w:p>
    <w:p w14:paraId="6A08DC7B" w14:textId="4A4F1CF5" w:rsidR="008A4CB3" w:rsidRPr="008C7764" w:rsidRDefault="008C7764" w:rsidP="008C7764">
      <w:pPr>
        <w:ind w:left="5103"/>
      </w:pPr>
      <w:r w:rsidRPr="008C7764">
        <w:t xml:space="preserve">(S) </w:t>
      </w:r>
    </w:p>
    <w:p w14:paraId="658FB711" w14:textId="77777777" w:rsidR="008C7764" w:rsidRPr="008A4CB3" w:rsidRDefault="008C7764" w:rsidP="007130BC">
      <w:pPr>
        <w:ind w:left="5103"/>
        <w:rPr>
          <w:i/>
        </w:rPr>
      </w:pPr>
    </w:p>
    <w:p w14:paraId="49856CBA" w14:textId="77777777" w:rsidR="007C40D9" w:rsidRPr="000646EA" w:rsidRDefault="007C40D9" w:rsidP="007C40D9">
      <w:pPr>
        <w:jc w:val="center"/>
      </w:pPr>
      <w:r w:rsidRPr="000646EA">
        <w:rPr>
          <w:noProof/>
        </w:rPr>
        <w:drawing>
          <wp:inline distT="0" distB="0" distL="0" distR="0" wp14:anchorId="6F8BD85F" wp14:editId="62F8AE6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EA90080" w14:textId="77777777" w:rsidR="007C40D9" w:rsidRPr="000646EA" w:rsidRDefault="007C40D9" w:rsidP="007C40D9">
      <w:pPr>
        <w:jc w:val="center"/>
      </w:pPr>
    </w:p>
    <w:p w14:paraId="5484FBAD" w14:textId="77777777" w:rsidR="007C40D9" w:rsidRPr="000646EA" w:rsidRDefault="007C40D9" w:rsidP="007C40D9">
      <w:pPr>
        <w:keepNext/>
        <w:jc w:val="center"/>
        <w:outlineLvl w:val="0"/>
        <w:rPr>
          <w:b/>
          <w:bCs/>
          <w:sz w:val="32"/>
        </w:rPr>
      </w:pPr>
      <w:r w:rsidRPr="000646EA">
        <w:rPr>
          <w:b/>
          <w:bCs/>
          <w:sz w:val="32"/>
        </w:rPr>
        <w:t>LIETUVOS AUKŠČIAUSIASIS TEISMAS</w:t>
      </w:r>
    </w:p>
    <w:p w14:paraId="0CB7F923" w14:textId="77777777" w:rsidR="007C40D9" w:rsidRPr="000646EA" w:rsidRDefault="007C40D9" w:rsidP="007C40D9">
      <w:pPr>
        <w:keepNext/>
        <w:outlineLvl w:val="0"/>
        <w:rPr>
          <w:b/>
          <w:bCs/>
          <w:sz w:val="32"/>
        </w:rPr>
      </w:pPr>
    </w:p>
    <w:p w14:paraId="08DD6CAA" w14:textId="77777777" w:rsidR="007C40D9" w:rsidRPr="000646EA" w:rsidRDefault="007C40D9" w:rsidP="007C40D9">
      <w:pPr>
        <w:keepNext/>
        <w:jc w:val="center"/>
        <w:outlineLvl w:val="0"/>
        <w:rPr>
          <w:b/>
          <w:bCs/>
          <w:sz w:val="32"/>
        </w:rPr>
      </w:pPr>
      <w:r w:rsidRPr="000646EA">
        <w:rPr>
          <w:b/>
          <w:bCs/>
          <w:sz w:val="32"/>
        </w:rPr>
        <w:t>N U T A R T I S</w:t>
      </w:r>
    </w:p>
    <w:p w14:paraId="319E6B08" w14:textId="77777777" w:rsidR="007C40D9" w:rsidRPr="000646EA" w:rsidRDefault="007C40D9" w:rsidP="007C40D9">
      <w:pPr>
        <w:keepNext/>
        <w:jc w:val="center"/>
        <w:outlineLvl w:val="1"/>
        <w:rPr>
          <w:sz w:val="28"/>
        </w:rPr>
      </w:pPr>
      <w:r w:rsidRPr="000646EA">
        <w:t>LIETUVOS RESPUBLIKOS VARDU</w:t>
      </w:r>
    </w:p>
    <w:p w14:paraId="257CF15E" w14:textId="77777777" w:rsidR="007C40D9" w:rsidRPr="000646EA" w:rsidRDefault="007C40D9" w:rsidP="007C40D9"/>
    <w:p w14:paraId="4544665C" w14:textId="70AFDF57" w:rsidR="007C40D9" w:rsidRPr="000646EA" w:rsidRDefault="007C40D9" w:rsidP="007C40D9">
      <w:pPr>
        <w:keepNext/>
        <w:jc w:val="center"/>
        <w:outlineLvl w:val="0"/>
        <w:rPr>
          <w:bCs/>
        </w:rPr>
      </w:pPr>
      <w:r w:rsidRPr="000646EA">
        <w:rPr>
          <w:bCs/>
        </w:rPr>
        <w:t>20</w:t>
      </w:r>
      <w:r>
        <w:rPr>
          <w:bCs/>
        </w:rPr>
        <w:t>2</w:t>
      </w:r>
      <w:r w:rsidR="00E00B53">
        <w:rPr>
          <w:bCs/>
        </w:rPr>
        <w:t>4</w:t>
      </w:r>
      <w:r w:rsidRPr="000646EA">
        <w:rPr>
          <w:bCs/>
        </w:rPr>
        <w:t xml:space="preserve"> m. </w:t>
      </w:r>
      <w:r w:rsidR="008D42A5">
        <w:rPr>
          <w:bCs/>
        </w:rPr>
        <w:t>kovo 19</w:t>
      </w:r>
      <w:r w:rsidR="007A6532">
        <w:rPr>
          <w:bCs/>
        </w:rPr>
        <w:t xml:space="preserve"> </w:t>
      </w:r>
      <w:r w:rsidRPr="00244E02">
        <w:rPr>
          <w:bCs/>
        </w:rPr>
        <w:t>d.</w:t>
      </w:r>
      <w:r>
        <w:rPr>
          <w:bCs/>
        </w:rPr>
        <w:t xml:space="preserve"> </w:t>
      </w:r>
    </w:p>
    <w:p w14:paraId="6C17AEA3" w14:textId="77777777" w:rsidR="007C40D9" w:rsidRPr="000646EA" w:rsidRDefault="007C40D9" w:rsidP="007C40D9">
      <w:pPr>
        <w:jc w:val="center"/>
      </w:pPr>
      <w:r w:rsidRPr="000646EA">
        <w:t>Vilnius</w:t>
      </w:r>
    </w:p>
    <w:p w14:paraId="63938D89" w14:textId="77777777" w:rsidR="007C40D9" w:rsidRPr="000646EA" w:rsidRDefault="007C40D9" w:rsidP="007C40D9"/>
    <w:p w14:paraId="64D32854" w14:textId="7034D3DF" w:rsidR="005F0D1F" w:rsidRDefault="007C40D9" w:rsidP="00455FBD">
      <w:pPr>
        <w:ind w:firstLine="720"/>
        <w:jc w:val="both"/>
        <w:rPr>
          <w:szCs w:val="20"/>
          <w:lang w:eastAsia="en-US"/>
        </w:rPr>
      </w:pPr>
      <w:r w:rsidRPr="00244E02">
        <w:t xml:space="preserve">Lietuvos Aukščiausiojo Teismo Civilinių bylų skyriaus teisėjų kolegija, susidedanti iš teisėjų </w:t>
      </w:r>
      <w:r w:rsidR="005F0D1F" w:rsidRPr="00455FBD">
        <w:rPr>
          <w:szCs w:val="20"/>
          <w:lang w:eastAsia="en-US"/>
        </w:rPr>
        <w:t>Virgilij</w:t>
      </w:r>
      <w:r w:rsidR="005F0D1F">
        <w:rPr>
          <w:szCs w:val="20"/>
          <w:lang w:eastAsia="en-US"/>
        </w:rPr>
        <w:t>a</w:t>
      </w:r>
      <w:r w:rsidR="005F0D1F" w:rsidRPr="00455FBD">
        <w:rPr>
          <w:szCs w:val="20"/>
          <w:lang w:eastAsia="en-US"/>
        </w:rPr>
        <w:t>us Grabinsk</w:t>
      </w:r>
      <w:r w:rsidR="005F0D1F">
        <w:rPr>
          <w:szCs w:val="20"/>
          <w:lang w:eastAsia="en-US"/>
        </w:rPr>
        <w:t>o</w:t>
      </w:r>
      <w:r w:rsidR="00204608">
        <w:rPr>
          <w:szCs w:val="20"/>
          <w:lang w:eastAsia="en-US"/>
        </w:rPr>
        <w:t>,</w:t>
      </w:r>
      <w:r w:rsidR="00204608" w:rsidRPr="00204608">
        <w:t xml:space="preserve"> </w:t>
      </w:r>
      <w:r w:rsidR="00204608" w:rsidRPr="00204608">
        <w:rPr>
          <w:szCs w:val="20"/>
          <w:lang w:eastAsia="en-US"/>
        </w:rPr>
        <w:t>Andžej Maciejevski</w:t>
      </w:r>
      <w:r w:rsidR="00F351F3">
        <w:rPr>
          <w:szCs w:val="20"/>
          <w:lang w:eastAsia="en-US"/>
        </w:rPr>
        <w:t xml:space="preserve"> </w:t>
      </w:r>
      <w:r w:rsidR="00204608">
        <w:rPr>
          <w:szCs w:val="20"/>
          <w:lang w:eastAsia="en-US"/>
        </w:rPr>
        <w:t xml:space="preserve">ir </w:t>
      </w:r>
      <w:r w:rsidR="00204608" w:rsidRPr="00204608">
        <w:rPr>
          <w:szCs w:val="20"/>
          <w:lang w:eastAsia="en-US"/>
        </w:rPr>
        <w:t>Antan</w:t>
      </w:r>
      <w:r w:rsidR="00204608">
        <w:rPr>
          <w:szCs w:val="20"/>
          <w:lang w:eastAsia="en-US"/>
        </w:rPr>
        <w:t>o</w:t>
      </w:r>
      <w:r w:rsidR="00204608" w:rsidRPr="00204608">
        <w:rPr>
          <w:szCs w:val="20"/>
          <w:lang w:eastAsia="en-US"/>
        </w:rPr>
        <w:t xml:space="preserve"> Simnišk</w:t>
      </w:r>
      <w:r w:rsidR="00204608">
        <w:rPr>
          <w:szCs w:val="20"/>
          <w:lang w:eastAsia="en-US"/>
        </w:rPr>
        <w:t>io</w:t>
      </w:r>
      <w:r w:rsidR="00204608" w:rsidRPr="00204608">
        <w:rPr>
          <w:szCs w:val="20"/>
          <w:lang w:eastAsia="en-US"/>
        </w:rPr>
        <w:t xml:space="preserve"> </w:t>
      </w:r>
      <w:r w:rsidR="00F351F3" w:rsidRPr="00244E02">
        <w:t>(kolegijos pirminink</w:t>
      </w:r>
      <w:r w:rsidR="00F351F3">
        <w:t>as</w:t>
      </w:r>
      <w:r w:rsidR="00204608">
        <w:t xml:space="preserve"> </w:t>
      </w:r>
      <w:r w:rsidR="00F351F3">
        <w:t xml:space="preserve">ir </w:t>
      </w:r>
      <w:r w:rsidR="00204608">
        <w:t>pranešėjas),</w:t>
      </w:r>
    </w:p>
    <w:p w14:paraId="5E771FFE" w14:textId="6D0179DD" w:rsidR="003150CD" w:rsidRDefault="007C40D9" w:rsidP="00913C5D">
      <w:pPr>
        <w:ind w:firstLine="720"/>
        <w:jc w:val="both"/>
        <w:rPr>
          <w:lang w:eastAsia="en-US"/>
        </w:rPr>
      </w:pPr>
      <w:r w:rsidRPr="00244E02">
        <w:rPr>
          <w:lang w:eastAsia="ar-SA"/>
        </w:rPr>
        <w:t xml:space="preserve">teismo posėdyje kasacine rašytinio proceso tvarka išnagrinėjo civilinę bylą </w:t>
      </w:r>
      <w:r w:rsidRPr="002D062D">
        <w:rPr>
          <w:lang w:eastAsia="ar-SA"/>
        </w:rPr>
        <w:t xml:space="preserve">pagal </w:t>
      </w:r>
      <w:bookmarkStart w:id="0" w:name="_Hlk156210615"/>
      <w:r w:rsidR="00E35C2B">
        <w:rPr>
          <w:b/>
          <w:lang w:eastAsia="en-US"/>
        </w:rPr>
        <w:t>pareiškėjos</w:t>
      </w:r>
      <w:r w:rsidR="00F351F3" w:rsidRPr="00F351F3">
        <w:rPr>
          <w:b/>
          <w:lang w:eastAsia="en-US"/>
        </w:rPr>
        <w:t xml:space="preserve"> </w:t>
      </w:r>
      <w:r w:rsidR="003150CD" w:rsidRPr="00D4037D">
        <w:rPr>
          <w:b/>
          <w:bCs/>
          <w:lang w:eastAsia="en-US"/>
        </w:rPr>
        <w:t xml:space="preserve">uždarosios akcinės bendrovės </w:t>
      </w:r>
      <w:r w:rsidR="00A57D23">
        <w:rPr>
          <w:b/>
          <w:bCs/>
          <w:lang w:eastAsia="en-US"/>
        </w:rPr>
        <w:t>„</w:t>
      </w:r>
      <w:proofErr w:type="spellStart"/>
      <w:r w:rsidR="00A57D23">
        <w:rPr>
          <w:b/>
          <w:bCs/>
          <w:lang w:eastAsia="en-US"/>
        </w:rPr>
        <w:t>Solicaras</w:t>
      </w:r>
      <w:proofErr w:type="spellEnd"/>
      <w:r w:rsidR="00A57D23">
        <w:rPr>
          <w:b/>
          <w:bCs/>
          <w:lang w:eastAsia="en-US"/>
        </w:rPr>
        <w:t xml:space="preserve">“ (buvęs pavadinimas UAB </w:t>
      </w:r>
      <w:r w:rsidR="00A57D23" w:rsidRPr="00D4037D">
        <w:rPr>
          <w:b/>
          <w:bCs/>
          <w:lang w:eastAsia="en-US"/>
        </w:rPr>
        <w:t>„</w:t>
      </w:r>
      <w:proofErr w:type="spellStart"/>
      <w:r w:rsidR="00A57D23" w:rsidRPr="00D4037D">
        <w:rPr>
          <w:b/>
          <w:bCs/>
          <w:lang w:eastAsia="en-US"/>
        </w:rPr>
        <w:t>Solikar</w:t>
      </w:r>
      <w:proofErr w:type="spellEnd"/>
      <w:r w:rsidR="00A57D23" w:rsidRPr="00D4037D">
        <w:rPr>
          <w:b/>
          <w:bCs/>
          <w:lang w:eastAsia="en-US"/>
        </w:rPr>
        <w:t xml:space="preserve"> Group“</w:t>
      </w:r>
      <w:r w:rsidR="00A57D23">
        <w:rPr>
          <w:b/>
          <w:bCs/>
          <w:lang w:eastAsia="en-US"/>
        </w:rPr>
        <w:t>)</w:t>
      </w:r>
      <w:r w:rsidR="00A57D23" w:rsidRPr="003150CD">
        <w:rPr>
          <w:lang w:eastAsia="en-US"/>
        </w:rPr>
        <w:t xml:space="preserve"> </w:t>
      </w:r>
      <w:r w:rsidR="00FE106C" w:rsidRPr="00244E02">
        <w:rPr>
          <w:lang w:eastAsia="en-US"/>
        </w:rPr>
        <w:t xml:space="preserve">kasacinį </w:t>
      </w:r>
      <w:r w:rsidR="00FE106C" w:rsidRPr="00FE106C">
        <w:rPr>
          <w:rFonts w:eastAsia="Calibri"/>
          <w:lang w:eastAsia="en-US"/>
        </w:rPr>
        <w:t xml:space="preserve">skundą dėl </w:t>
      </w:r>
      <w:bookmarkStart w:id="1" w:name="_Hlk155605815"/>
      <w:bookmarkStart w:id="2" w:name="_Hlk155274932"/>
      <w:r w:rsidR="00D4037D" w:rsidRPr="00D4037D">
        <w:rPr>
          <w:rFonts w:eastAsia="Calibri"/>
          <w:lang w:eastAsia="en-US"/>
        </w:rPr>
        <w:t xml:space="preserve">Vilniaus apygardos teismo 2023 m. rugsėjo 28 </w:t>
      </w:r>
      <w:r w:rsidR="00F351F3" w:rsidRPr="00F351F3">
        <w:rPr>
          <w:rFonts w:eastAsia="Calibri"/>
          <w:lang w:eastAsia="en-US"/>
        </w:rPr>
        <w:t>d.</w:t>
      </w:r>
      <w:r w:rsidR="00EB10D8">
        <w:rPr>
          <w:rFonts w:eastAsia="Calibri"/>
          <w:lang w:eastAsia="en-US"/>
        </w:rPr>
        <w:t xml:space="preserve"> </w:t>
      </w:r>
      <w:r w:rsidR="00AA52F7">
        <w:rPr>
          <w:rFonts w:eastAsia="Calibri"/>
          <w:lang w:eastAsia="en-US"/>
        </w:rPr>
        <w:t>nutarties</w:t>
      </w:r>
      <w:bookmarkEnd w:id="1"/>
      <w:r w:rsidR="00AA52F7">
        <w:rPr>
          <w:rFonts w:eastAsia="Calibri"/>
          <w:lang w:eastAsia="en-US"/>
        </w:rPr>
        <w:t xml:space="preserve"> </w:t>
      </w:r>
      <w:bookmarkEnd w:id="0"/>
      <w:bookmarkEnd w:id="2"/>
      <w:r w:rsidR="001F4552" w:rsidRPr="001F4552">
        <w:t xml:space="preserve">peržiūrėjimo </w:t>
      </w:r>
      <w:r w:rsidR="00F351F3" w:rsidRPr="00F351F3">
        <w:rPr>
          <w:lang w:eastAsia="ar-SA"/>
        </w:rPr>
        <w:t xml:space="preserve">civilinėje byloje </w:t>
      </w:r>
      <w:r w:rsidR="001E570E">
        <w:rPr>
          <w:lang w:eastAsia="ar-SA"/>
        </w:rPr>
        <w:t xml:space="preserve">pagal </w:t>
      </w:r>
      <w:r w:rsidR="00941392">
        <w:rPr>
          <w:lang w:eastAsia="ar-SA"/>
        </w:rPr>
        <w:t>pareiškėjos</w:t>
      </w:r>
      <w:r w:rsidR="003150CD" w:rsidRPr="003150CD">
        <w:rPr>
          <w:lang w:eastAsia="en-US"/>
        </w:rPr>
        <w:t xml:space="preserve"> uždarosios akcinės bendrovės </w:t>
      </w:r>
      <w:bookmarkStart w:id="3" w:name="_Hlk160726020"/>
      <w:r w:rsidR="003150CD" w:rsidRPr="003150CD">
        <w:rPr>
          <w:lang w:eastAsia="en-US"/>
        </w:rPr>
        <w:t>„</w:t>
      </w:r>
      <w:proofErr w:type="spellStart"/>
      <w:r w:rsidR="003150CD" w:rsidRPr="003150CD">
        <w:rPr>
          <w:lang w:eastAsia="en-US"/>
        </w:rPr>
        <w:t>Solikar</w:t>
      </w:r>
      <w:proofErr w:type="spellEnd"/>
      <w:r w:rsidR="003150CD" w:rsidRPr="003150CD">
        <w:rPr>
          <w:lang w:eastAsia="en-US"/>
        </w:rPr>
        <w:t xml:space="preserve"> Group</w:t>
      </w:r>
      <w:r w:rsidR="003150CD" w:rsidRPr="00C14659">
        <w:rPr>
          <w:lang w:eastAsia="en-US"/>
        </w:rPr>
        <w:t xml:space="preserve">“ </w:t>
      </w:r>
      <w:bookmarkEnd w:id="3"/>
      <w:r w:rsidR="000F5E61" w:rsidRPr="00745D34">
        <w:t>pareiškimą (skundą)</w:t>
      </w:r>
      <w:r w:rsidR="003150CD" w:rsidRPr="00C14659">
        <w:rPr>
          <w:lang w:eastAsia="en-US"/>
        </w:rPr>
        <w:t xml:space="preserve"> </w:t>
      </w:r>
      <w:r w:rsidR="00E35C2B">
        <w:rPr>
          <w:lang w:eastAsia="en-US"/>
        </w:rPr>
        <w:t>suinteresuotam asmeniui</w:t>
      </w:r>
      <w:r w:rsidR="003150CD" w:rsidRPr="00C14659">
        <w:rPr>
          <w:lang w:eastAsia="en-US"/>
        </w:rPr>
        <w:t xml:space="preserve"> </w:t>
      </w:r>
      <w:bookmarkStart w:id="4" w:name="Buk_1"/>
      <w:r w:rsidR="00A630CF" w:rsidRPr="008C7764">
        <w:rPr>
          <w:lang w:eastAsia="en-US"/>
        </w:rPr>
        <w:t xml:space="preserve">I. S. </w:t>
      </w:r>
      <w:bookmarkEnd w:id="4"/>
      <w:r w:rsidR="001E570E">
        <w:rPr>
          <w:lang w:eastAsia="en-US"/>
        </w:rPr>
        <w:t>(</w:t>
      </w:r>
      <w:bookmarkStart w:id="5" w:name="Buk_2"/>
      <w:r w:rsidR="00A630CF" w:rsidRPr="008C7764">
        <w:rPr>
          <w:lang w:eastAsia="en-US"/>
        </w:rPr>
        <w:t>I. S.</w:t>
      </w:r>
      <w:bookmarkEnd w:id="5"/>
      <w:r w:rsidR="001E570E">
        <w:rPr>
          <w:lang w:eastAsia="en-US"/>
        </w:rPr>
        <w:t>)</w:t>
      </w:r>
      <w:r w:rsidR="001E570E" w:rsidRPr="003150CD">
        <w:rPr>
          <w:lang w:eastAsia="en-US"/>
        </w:rPr>
        <w:t xml:space="preserve"> </w:t>
      </w:r>
      <w:r w:rsidR="003150CD" w:rsidRPr="003150CD">
        <w:rPr>
          <w:lang w:eastAsia="en-US"/>
        </w:rPr>
        <w:t>dėl</w:t>
      </w:r>
      <w:r w:rsidR="001758A2" w:rsidRPr="001758A2">
        <w:rPr>
          <w:lang w:eastAsia="en-US"/>
        </w:rPr>
        <w:t xml:space="preserve"> </w:t>
      </w:r>
      <w:r w:rsidR="002404B7">
        <w:rPr>
          <w:lang w:eastAsia="en-US"/>
        </w:rPr>
        <w:t>d</w:t>
      </w:r>
      <w:r w:rsidR="001758A2" w:rsidRPr="001758A2">
        <w:rPr>
          <w:lang w:eastAsia="en-US"/>
        </w:rPr>
        <w:t>arbo ginčų komisijos sprendimo dėl baudos skyrimo panaikinimo</w:t>
      </w:r>
      <w:r w:rsidR="001758A2">
        <w:rPr>
          <w:lang w:eastAsia="en-US"/>
        </w:rPr>
        <w:t>.</w:t>
      </w:r>
    </w:p>
    <w:p w14:paraId="09A349A1" w14:textId="77777777" w:rsidR="00962541" w:rsidRDefault="00962541" w:rsidP="00913C5D">
      <w:pPr>
        <w:ind w:firstLine="720"/>
        <w:jc w:val="both"/>
        <w:rPr>
          <w:lang w:eastAsia="en-US"/>
        </w:rPr>
      </w:pPr>
    </w:p>
    <w:p w14:paraId="71536E82" w14:textId="77777777" w:rsidR="007C40D9" w:rsidRPr="000646EA" w:rsidRDefault="007C40D9" w:rsidP="007C40D9">
      <w:pPr>
        <w:ind w:firstLine="720"/>
        <w:jc w:val="both"/>
        <w:rPr>
          <w:b/>
          <w:bCs/>
        </w:rPr>
      </w:pPr>
      <w:r w:rsidRPr="000646EA">
        <w:t xml:space="preserve">Teisėjų kolegija </w:t>
      </w:r>
    </w:p>
    <w:p w14:paraId="28C359C1" w14:textId="77777777" w:rsidR="007C40D9" w:rsidRPr="000646EA" w:rsidRDefault="007C40D9" w:rsidP="007C40D9">
      <w:pPr>
        <w:ind w:firstLine="720"/>
        <w:jc w:val="both"/>
        <w:rPr>
          <w:b/>
          <w:bCs/>
        </w:rPr>
      </w:pPr>
    </w:p>
    <w:p w14:paraId="695711CF" w14:textId="77777777" w:rsidR="007C40D9" w:rsidRPr="000646EA" w:rsidRDefault="007C40D9" w:rsidP="007C40D9">
      <w:pPr>
        <w:jc w:val="both"/>
      </w:pPr>
      <w:r w:rsidRPr="000646EA">
        <w:t>n u s t a t ė :</w:t>
      </w:r>
    </w:p>
    <w:p w14:paraId="4C532417" w14:textId="77777777" w:rsidR="007C40D9" w:rsidRPr="000C09B9" w:rsidRDefault="007C40D9" w:rsidP="007C40D9">
      <w:pPr>
        <w:ind w:left="726" w:hanging="6"/>
        <w:jc w:val="both"/>
      </w:pPr>
    </w:p>
    <w:p w14:paraId="2C9C63CB" w14:textId="77777777" w:rsidR="007C40D9" w:rsidRPr="000C09B9" w:rsidRDefault="007C40D9" w:rsidP="007C40D9">
      <w:pPr>
        <w:spacing w:after="120"/>
        <w:jc w:val="center"/>
      </w:pPr>
      <w:r w:rsidRPr="000C09B9">
        <w:t>I. Ginčo esmė</w:t>
      </w:r>
    </w:p>
    <w:p w14:paraId="06AD29A2" w14:textId="77777777" w:rsidR="007C40D9" w:rsidRPr="000C09B9" w:rsidRDefault="007C40D9" w:rsidP="007C40D9">
      <w:pPr>
        <w:spacing w:after="120"/>
        <w:ind w:firstLine="720"/>
      </w:pPr>
    </w:p>
    <w:p w14:paraId="5F1BE865" w14:textId="3C101748" w:rsidR="006B7FE5" w:rsidRPr="009B02B7" w:rsidRDefault="00380E0F" w:rsidP="009C2270">
      <w:pPr>
        <w:widowControl w:val="0"/>
        <w:numPr>
          <w:ilvl w:val="0"/>
          <w:numId w:val="1"/>
        </w:numPr>
        <w:tabs>
          <w:tab w:val="center" w:pos="4997"/>
          <w:tab w:val="right" w:pos="9638"/>
        </w:tabs>
        <w:autoSpaceDE w:val="0"/>
        <w:autoSpaceDN w:val="0"/>
        <w:adjustRightInd w:val="0"/>
        <w:spacing w:after="120"/>
        <w:jc w:val="both"/>
      </w:pPr>
      <w:r w:rsidRPr="009B02B7">
        <w:t>Kasacinėje byloje sprendžiama dėl</w:t>
      </w:r>
      <w:r w:rsidR="007B50CB" w:rsidRPr="009B02B7">
        <w:t xml:space="preserve"> </w:t>
      </w:r>
      <w:r w:rsidR="00C62567" w:rsidRPr="009B02B7">
        <w:t>teisės normų, reglamentuojančių</w:t>
      </w:r>
      <w:r w:rsidR="00DC7E18" w:rsidRPr="009B02B7">
        <w:t xml:space="preserve"> </w:t>
      </w:r>
      <w:r w:rsidR="00941392">
        <w:t>pareiškimo</w:t>
      </w:r>
      <w:r w:rsidR="00DC7E18" w:rsidRPr="009B02B7">
        <w:t xml:space="preserve"> dėl darbo ginčų komisijos paskirtos baudos už sprendimo nevykdymą kvalifikavimą, teritorinio teismingumo taisykles, </w:t>
      </w:r>
      <w:r w:rsidR="00C62567" w:rsidRPr="009B02B7">
        <w:t>aiškinimo ir taikymo</w:t>
      </w:r>
      <w:r w:rsidR="005502C3" w:rsidRPr="009B02B7">
        <w:t xml:space="preserve">. </w:t>
      </w:r>
      <w:bookmarkStart w:id="6" w:name="_Hlk103772909"/>
    </w:p>
    <w:p w14:paraId="640C6B45" w14:textId="43B2581C" w:rsidR="00761D83" w:rsidRPr="009B02B7" w:rsidRDefault="006B7FE5" w:rsidP="00FE2AE0">
      <w:pPr>
        <w:widowControl w:val="0"/>
        <w:numPr>
          <w:ilvl w:val="0"/>
          <w:numId w:val="1"/>
        </w:numPr>
        <w:tabs>
          <w:tab w:val="center" w:pos="4997"/>
          <w:tab w:val="right" w:pos="9638"/>
        </w:tabs>
        <w:autoSpaceDE w:val="0"/>
        <w:autoSpaceDN w:val="0"/>
        <w:adjustRightInd w:val="0"/>
        <w:spacing w:after="120"/>
        <w:jc w:val="both"/>
      </w:pPr>
      <w:r w:rsidRPr="009B02B7">
        <w:tab/>
      </w:r>
      <w:r w:rsidR="00B262C6">
        <w:t>Pareiškėja</w:t>
      </w:r>
      <w:r w:rsidRPr="009B02B7">
        <w:t xml:space="preserve"> </w:t>
      </w:r>
      <w:r w:rsidR="00E51075" w:rsidRPr="009B02B7">
        <w:t xml:space="preserve">(toliau – ir darbdavė) </w:t>
      </w:r>
      <w:r w:rsidR="005E37F6" w:rsidRPr="009B02B7">
        <w:t xml:space="preserve">pateikė teismui </w:t>
      </w:r>
      <w:bookmarkStart w:id="7" w:name="_Hlk160787545"/>
      <w:bookmarkStart w:id="8" w:name="_Hlk161127177"/>
      <w:r w:rsidR="005E37F6" w:rsidRPr="009B02B7">
        <w:t xml:space="preserve">pareiškimą </w:t>
      </w:r>
      <w:bookmarkEnd w:id="7"/>
      <w:r w:rsidR="005E37F6" w:rsidRPr="009B02B7">
        <w:t>(skundą)</w:t>
      </w:r>
      <w:bookmarkEnd w:id="8"/>
      <w:r w:rsidR="005E37F6" w:rsidRPr="009B02B7">
        <w:t xml:space="preserve">, kuriuo prašė panaikinti </w:t>
      </w:r>
      <w:r w:rsidRPr="009B02B7">
        <w:t xml:space="preserve">Lietuvos Respublikos valstybinės darbo inspekcijos prie Socialinės apsaugos ir darbo ministerijos Vilniaus darbo ginčų komisijos (toliau – </w:t>
      </w:r>
      <w:r w:rsidR="00940F82" w:rsidRPr="009B02B7">
        <w:t>ir</w:t>
      </w:r>
      <w:r w:rsidR="00E51075" w:rsidRPr="009B02B7">
        <w:t xml:space="preserve"> </w:t>
      </w:r>
      <w:bookmarkStart w:id="9" w:name="_Hlk160724016"/>
      <w:r w:rsidR="003B44B7" w:rsidRPr="009B02B7">
        <w:t xml:space="preserve">Vilniaus </w:t>
      </w:r>
      <w:bookmarkStart w:id="10" w:name="_Hlk160725909"/>
      <w:r w:rsidR="00E51075" w:rsidRPr="009B02B7">
        <w:t>DGK</w:t>
      </w:r>
      <w:bookmarkEnd w:id="9"/>
      <w:bookmarkEnd w:id="10"/>
      <w:r w:rsidRPr="009B02B7">
        <w:t>) 2023 m. liepos 4 d. sprendim</w:t>
      </w:r>
      <w:r w:rsidR="005E37F6" w:rsidRPr="009B02B7">
        <w:t>ą</w:t>
      </w:r>
      <w:r w:rsidRPr="009B02B7">
        <w:t xml:space="preserve"> darbo byloje Nr. APS-131-11507/2023</w:t>
      </w:r>
      <w:r w:rsidR="005E37F6" w:rsidRPr="009B02B7">
        <w:t xml:space="preserve"> (toliau – ir </w:t>
      </w:r>
      <w:bookmarkStart w:id="11" w:name="_Hlk161056974"/>
      <w:r w:rsidR="003542CD" w:rsidRPr="009B02B7">
        <w:t>skundž</w:t>
      </w:r>
      <w:r w:rsidR="00946C9C">
        <w:t>i</w:t>
      </w:r>
      <w:r w:rsidR="003542CD" w:rsidRPr="009B02B7">
        <w:t>am</w:t>
      </w:r>
      <w:r w:rsidR="009F46D9" w:rsidRPr="009B02B7">
        <w:t>as</w:t>
      </w:r>
      <w:r w:rsidR="00CF1A67" w:rsidRPr="009B02B7">
        <w:t xml:space="preserve"> </w:t>
      </w:r>
      <w:r w:rsidR="005E37F6" w:rsidRPr="009B02B7">
        <w:t>sprendimas</w:t>
      </w:r>
      <w:bookmarkEnd w:id="11"/>
      <w:r w:rsidR="005E37F6" w:rsidRPr="009B02B7">
        <w:t>)</w:t>
      </w:r>
      <w:r w:rsidR="00761D83" w:rsidRPr="009B02B7">
        <w:t xml:space="preserve"> ir atmesti </w:t>
      </w:r>
      <w:bookmarkStart w:id="12" w:name="Buk_3"/>
      <w:r w:rsidR="00A630CF" w:rsidRPr="008C7764">
        <w:t xml:space="preserve">I. S. </w:t>
      </w:r>
      <w:bookmarkEnd w:id="12"/>
      <w:r w:rsidR="009D1389" w:rsidRPr="009B02B7">
        <w:t xml:space="preserve">(toliau – ir </w:t>
      </w:r>
      <w:bookmarkStart w:id="13" w:name="_Hlk160722014"/>
      <w:r w:rsidR="009D1389" w:rsidRPr="009B02B7">
        <w:t>darbuotojas</w:t>
      </w:r>
      <w:bookmarkEnd w:id="13"/>
      <w:r w:rsidR="009D1389" w:rsidRPr="009B02B7">
        <w:t>) prašymą dėl baudos skyrimo.</w:t>
      </w:r>
      <w:r w:rsidR="00715958" w:rsidRPr="009B02B7">
        <w:t xml:space="preserve"> </w:t>
      </w:r>
    </w:p>
    <w:p w14:paraId="7BA85D72" w14:textId="7EE9EC63" w:rsidR="00AC7B2E" w:rsidRDefault="00EB0F4D" w:rsidP="00AC7B2E">
      <w:pPr>
        <w:widowControl w:val="0"/>
        <w:numPr>
          <w:ilvl w:val="0"/>
          <w:numId w:val="1"/>
        </w:numPr>
        <w:tabs>
          <w:tab w:val="center" w:pos="4997"/>
          <w:tab w:val="right" w:pos="9638"/>
        </w:tabs>
        <w:autoSpaceDE w:val="0"/>
        <w:autoSpaceDN w:val="0"/>
        <w:adjustRightInd w:val="0"/>
        <w:spacing w:after="120"/>
        <w:jc w:val="both"/>
      </w:pPr>
      <w:r w:rsidRPr="009B02B7">
        <w:t xml:space="preserve">Pareiškime (skunde) nurodyta, kad </w:t>
      </w:r>
      <w:r w:rsidR="003542CD" w:rsidRPr="009B02B7">
        <w:t>Vilniaus DGK</w:t>
      </w:r>
      <w:r w:rsidR="00481684" w:rsidRPr="009B02B7">
        <w:t xml:space="preserve">, išnagrinėjusi darbuotojo </w:t>
      </w:r>
      <w:r w:rsidR="006706D8" w:rsidRPr="009B02B7">
        <w:t>prašymą dėl baudos skyrimo darbdav</w:t>
      </w:r>
      <w:r w:rsidR="000D1558" w:rsidRPr="009B02B7">
        <w:t>ei</w:t>
      </w:r>
      <w:r w:rsidR="006706D8" w:rsidRPr="009B02B7">
        <w:t xml:space="preserve"> už </w:t>
      </w:r>
      <w:bookmarkStart w:id="14" w:name="_Hlk161135643"/>
      <w:r w:rsidR="00715958" w:rsidRPr="009B02B7">
        <w:t xml:space="preserve">Vilniaus </w:t>
      </w:r>
      <w:r w:rsidR="006706D8" w:rsidRPr="009B02B7">
        <w:t xml:space="preserve">DGK </w:t>
      </w:r>
      <w:r w:rsidR="000D1558" w:rsidRPr="009B02B7">
        <w:t xml:space="preserve">2023 m. gegužės 3 d. </w:t>
      </w:r>
      <w:r w:rsidR="006706D8" w:rsidRPr="009B02B7">
        <w:t>sprendimo</w:t>
      </w:r>
      <w:bookmarkEnd w:id="14"/>
      <w:r w:rsidR="006706D8" w:rsidRPr="009B02B7">
        <w:t>, kuriuo patvirtinta šalių taikos sutartis</w:t>
      </w:r>
      <w:r w:rsidR="00BD469E" w:rsidRPr="009B02B7">
        <w:t xml:space="preserve"> </w:t>
      </w:r>
      <w:bookmarkStart w:id="15" w:name="_Hlk161142968"/>
      <w:r w:rsidR="00FF76FB" w:rsidRPr="009B02B7">
        <w:t>darbo bylose APS-131-4764/2023 ir APS-131-6759/2023</w:t>
      </w:r>
      <w:bookmarkEnd w:id="15"/>
      <w:r w:rsidR="006706D8" w:rsidRPr="009B02B7">
        <w:t>, nevykdym</w:t>
      </w:r>
      <w:r w:rsidR="002446E0" w:rsidRPr="009B02B7">
        <w:t>ą</w:t>
      </w:r>
      <w:r w:rsidR="005C4E44" w:rsidRPr="009B02B7">
        <w:t xml:space="preserve">, </w:t>
      </w:r>
      <w:r w:rsidR="00CF1E9A" w:rsidRPr="009B02B7">
        <w:t>skundžiamu</w:t>
      </w:r>
      <w:r w:rsidR="005C4E44" w:rsidRPr="009B02B7">
        <w:t xml:space="preserve"> </w:t>
      </w:r>
      <w:r w:rsidR="005E37F6" w:rsidRPr="009B02B7">
        <w:t>sprendimu, vadovau</w:t>
      </w:r>
      <w:r w:rsidR="00946C9C">
        <w:t>damasi</w:t>
      </w:r>
      <w:r w:rsidR="005E37F6" w:rsidRPr="009B02B7">
        <w:t xml:space="preserve"> </w:t>
      </w:r>
      <w:bookmarkStart w:id="16" w:name="_Hlk157153937"/>
      <w:r w:rsidR="005E37F6" w:rsidRPr="009B02B7">
        <w:t xml:space="preserve">Lietuvos Respublikos </w:t>
      </w:r>
      <w:bookmarkEnd w:id="16"/>
      <w:r w:rsidR="005E37F6" w:rsidRPr="009B02B7">
        <w:t xml:space="preserve">darbo kodekso </w:t>
      </w:r>
      <w:r w:rsidR="00C4081F" w:rsidRPr="009B02B7">
        <w:t xml:space="preserve">(toliau – </w:t>
      </w:r>
      <w:r w:rsidR="00F60934">
        <w:t xml:space="preserve">ir </w:t>
      </w:r>
      <w:r w:rsidR="00C4081F" w:rsidRPr="009B02B7">
        <w:t xml:space="preserve">DK) </w:t>
      </w:r>
      <w:r w:rsidR="005E37F6" w:rsidRPr="009B02B7">
        <w:t>232</w:t>
      </w:r>
      <w:r w:rsidR="00946C9C">
        <w:t> </w:t>
      </w:r>
      <w:r w:rsidR="005E37F6" w:rsidRPr="009B02B7">
        <w:t>straipsnio 1 dalimi, patenkin</w:t>
      </w:r>
      <w:bookmarkStart w:id="17" w:name="_Hlk160721782"/>
      <w:r w:rsidR="00C410F5" w:rsidRPr="009B02B7">
        <w:t>o</w:t>
      </w:r>
      <w:r w:rsidR="00BB23DB" w:rsidRPr="009B02B7">
        <w:t xml:space="preserve"> </w:t>
      </w:r>
      <w:r w:rsidR="00E51075" w:rsidRPr="009B02B7">
        <w:t>darbuotoj</w:t>
      </w:r>
      <w:bookmarkEnd w:id="17"/>
      <w:r w:rsidR="00BB23DB" w:rsidRPr="009B02B7">
        <w:t>o</w:t>
      </w:r>
      <w:r w:rsidR="00E51075" w:rsidRPr="009B02B7">
        <w:t xml:space="preserve"> </w:t>
      </w:r>
      <w:r w:rsidR="005E37F6" w:rsidRPr="009B02B7">
        <w:t>prašym</w:t>
      </w:r>
      <w:r w:rsidR="00BB23DB" w:rsidRPr="009B02B7">
        <w:t>ą</w:t>
      </w:r>
      <w:r w:rsidR="005E37F6" w:rsidRPr="009B02B7">
        <w:t xml:space="preserve"> </w:t>
      </w:r>
      <w:r w:rsidR="00D35007" w:rsidRPr="009B02B7">
        <w:t>ir nusprendė išieškoti darbuotojo naudai i</w:t>
      </w:r>
      <w:r w:rsidR="00946C9C">
        <w:t>š</w:t>
      </w:r>
      <w:r w:rsidR="00D35007" w:rsidRPr="009B02B7">
        <w:t xml:space="preserve"> </w:t>
      </w:r>
      <w:r w:rsidR="00025C0E" w:rsidRPr="009B02B7">
        <w:t xml:space="preserve">darbdavės po 500 Eur </w:t>
      </w:r>
      <w:r w:rsidR="003F0679" w:rsidRPr="009B02B7">
        <w:t>baudą (neatskaičius mokesčių) už kiekvieną (</w:t>
      </w:r>
      <w:r w:rsidR="000D79D4">
        <w:t>vis</w:t>
      </w:r>
      <w:r w:rsidR="003F0679" w:rsidRPr="009B02B7">
        <w:t>ą) praleistą</w:t>
      </w:r>
      <w:r w:rsidR="003F0679">
        <w:t xml:space="preserve"> atsiskaityti savaitę nuo </w:t>
      </w:r>
      <w:bookmarkStart w:id="18" w:name="_Hlk160723247"/>
      <w:r w:rsidR="003F0679">
        <w:t xml:space="preserve">2023 m. gegužės 3 d. </w:t>
      </w:r>
      <w:bookmarkEnd w:id="18"/>
      <w:r w:rsidR="00487103" w:rsidRPr="00487103">
        <w:t>Vilniaus DGK</w:t>
      </w:r>
      <w:r w:rsidR="00487103">
        <w:t xml:space="preserve"> </w:t>
      </w:r>
      <w:r w:rsidR="003F0679">
        <w:t xml:space="preserve">sprendimo </w:t>
      </w:r>
      <w:bookmarkStart w:id="19" w:name="_Hlk161142842"/>
      <w:r w:rsidR="003F0679">
        <w:t xml:space="preserve">DGKS-2407 </w:t>
      </w:r>
      <w:bookmarkEnd w:id="19"/>
      <w:r w:rsidR="003F0679">
        <w:t xml:space="preserve">priėmimo dienos </w:t>
      </w:r>
      <w:r w:rsidR="00946C9C">
        <w:t>–</w:t>
      </w:r>
      <w:r w:rsidR="00DE5F41">
        <w:t xml:space="preserve"> </w:t>
      </w:r>
      <w:r w:rsidR="00D550E8">
        <w:t>2023</w:t>
      </w:r>
      <w:r w:rsidR="00946C9C">
        <w:t> </w:t>
      </w:r>
      <w:r w:rsidR="00D550E8">
        <w:t>m. gegužės 3 d.</w:t>
      </w:r>
      <w:r w:rsidR="00946C9C">
        <w:t xml:space="preserve"> –</w:t>
      </w:r>
      <w:r w:rsidR="003F0679">
        <w:t xml:space="preserve"> iki įvykdymo, bet ne ilgiau kaip už šešis mėnesius.</w:t>
      </w:r>
      <w:r w:rsidR="006F7862">
        <w:t xml:space="preserve"> </w:t>
      </w:r>
      <w:r w:rsidR="003A0FA0">
        <w:t>Darbdavės teigimu, skundžiamas</w:t>
      </w:r>
      <w:r w:rsidR="00CF1A67">
        <w:t xml:space="preserve"> </w:t>
      </w:r>
      <w:r w:rsidR="003A0FA0">
        <w:t>sprendimas, kuriuo j</w:t>
      </w:r>
      <w:r w:rsidR="00727B1E">
        <w:t>ai</w:t>
      </w:r>
      <w:r w:rsidR="003A0FA0">
        <w:t xml:space="preserve"> paskirta maksimali bauda už </w:t>
      </w:r>
      <w:r w:rsidR="00B35A7B">
        <w:t>ankstesnio</w:t>
      </w:r>
      <w:r w:rsidR="00B35A7B" w:rsidRPr="006B7FE5">
        <w:t xml:space="preserve"> </w:t>
      </w:r>
      <w:bookmarkStart w:id="20" w:name="_Hlk160725956"/>
      <w:r w:rsidR="00DA15AA">
        <w:t>Vilniaus</w:t>
      </w:r>
      <w:bookmarkEnd w:id="20"/>
      <w:r w:rsidR="00DA15AA">
        <w:t xml:space="preserve"> DGK</w:t>
      </w:r>
      <w:r w:rsidR="00DA15AA" w:rsidRPr="006B7FE5">
        <w:t xml:space="preserve"> </w:t>
      </w:r>
      <w:r w:rsidR="003A0FA0">
        <w:t>sprendimo, kuriuo patvirtinta šalių taikos sutartis, nevykdymą</w:t>
      </w:r>
      <w:r w:rsidR="00946C9C">
        <w:t>,</w:t>
      </w:r>
      <w:r w:rsidR="003A0FA0">
        <w:t xml:space="preserve"> yra neteisėtas ir nepagrįstas</w:t>
      </w:r>
      <w:r w:rsidR="00C10AAD">
        <w:t>, nes</w:t>
      </w:r>
      <w:r w:rsidR="002A70A8">
        <w:t xml:space="preserve"> </w:t>
      </w:r>
      <w:r w:rsidR="002A70A8">
        <w:lastRenderedPageBreak/>
        <w:t>bauda</w:t>
      </w:r>
      <w:r w:rsidR="002A70A8" w:rsidRPr="002A70A8">
        <w:t xml:space="preserve"> </w:t>
      </w:r>
      <w:r w:rsidR="002A70A8">
        <w:t xml:space="preserve">paskirta už laikotarpį, kai ji </w:t>
      </w:r>
      <w:r w:rsidR="0077229D">
        <w:t>dar neturėjo prievolės vykdyti</w:t>
      </w:r>
      <w:r w:rsidR="00305846" w:rsidRPr="00305846">
        <w:t xml:space="preserve"> </w:t>
      </w:r>
      <w:r w:rsidR="007F012E">
        <w:t xml:space="preserve">Vilniaus </w:t>
      </w:r>
      <w:r w:rsidR="00305846">
        <w:t>DGK 2023 m. gegužės 3 d. sprendimo</w:t>
      </w:r>
      <w:r w:rsidR="00AC7B2E">
        <w:t xml:space="preserve">, nes šis nebuvo įsiteisėjęs, be to, </w:t>
      </w:r>
      <w:r w:rsidR="00AC7B2E" w:rsidRPr="0009329F">
        <w:t>nustatytas baudos dydis yra akivaizdžiai per didelis, neatitinkantis pažeidimo pobūdžio</w:t>
      </w:r>
      <w:r w:rsidR="00946C9C">
        <w:t>.</w:t>
      </w:r>
    </w:p>
    <w:bookmarkEnd w:id="6"/>
    <w:p w14:paraId="60281A45" w14:textId="78B442E7" w:rsidR="0004491F" w:rsidRPr="00E63D6A" w:rsidRDefault="0004491F" w:rsidP="00D542C8">
      <w:pPr>
        <w:widowControl w:val="0"/>
        <w:autoSpaceDE w:val="0"/>
        <w:autoSpaceDN w:val="0"/>
        <w:adjustRightInd w:val="0"/>
        <w:spacing w:after="120"/>
        <w:jc w:val="both"/>
        <w:rPr>
          <w:iCs/>
          <w:sz w:val="20"/>
          <w:szCs w:val="20"/>
        </w:rPr>
      </w:pPr>
    </w:p>
    <w:p w14:paraId="27EE46CE" w14:textId="77777777" w:rsidR="007C40D9" w:rsidRPr="000C09B9" w:rsidRDefault="007C40D9" w:rsidP="007C40D9">
      <w:pPr>
        <w:spacing w:after="120"/>
        <w:jc w:val="center"/>
      </w:pPr>
      <w:r w:rsidRPr="000C09B9">
        <w:t>II. Pirmosios ir apeliacinės instancijos teismų procesinių sprendimų esmė</w:t>
      </w:r>
    </w:p>
    <w:p w14:paraId="7B1F148A" w14:textId="77777777" w:rsidR="007C40D9" w:rsidRPr="000C09B9" w:rsidRDefault="007C40D9" w:rsidP="007C40D9">
      <w:pPr>
        <w:spacing w:after="120"/>
        <w:ind w:firstLine="720"/>
        <w:jc w:val="both"/>
      </w:pPr>
    </w:p>
    <w:p w14:paraId="70C357F8" w14:textId="6D3E3075" w:rsidR="00CF2874" w:rsidRPr="00484497" w:rsidRDefault="00CF2874" w:rsidP="00484497">
      <w:pPr>
        <w:pStyle w:val="Sraopastraipa"/>
        <w:numPr>
          <w:ilvl w:val="0"/>
          <w:numId w:val="1"/>
        </w:numPr>
        <w:spacing w:before="120" w:after="120" w:line="240" w:lineRule="auto"/>
        <w:ind w:left="357" w:hanging="357"/>
        <w:contextualSpacing w:val="0"/>
        <w:jc w:val="both"/>
        <w:rPr>
          <w:rFonts w:ascii="Times New Roman" w:hAnsi="Times New Roman"/>
          <w:bCs/>
          <w:sz w:val="24"/>
          <w:szCs w:val="24"/>
        </w:rPr>
      </w:pPr>
      <w:r w:rsidRPr="00484497">
        <w:rPr>
          <w:rFonts w:ascii="Times New Roman" w:hAnsi="Times New Roman"/>
          <w:bCs/>
          <w:sz w:val="24"/>
          <w:szCs w:val="24"/>
        </w:rPr>
        <w:t xml:space="preserve">Vilniaus miesto apylinkės teismas 2023 m. rugsėjo 4 d. nutartimi </w:t>
      </w:r>
      <w:r w:rsidR="004F425E" w:rsidRPr="00484497">
        <w:rPr>
          <w:rFonts w:ascii="Times New Roman" w:hAnsi="Times New Roman"/>
          <w:bCs/>
          <w:sz w:val="24"/>
          <w:szCs w:val="24"/>
        </w:rPr>
        <w:t xml:space="preserve">ieškinį </w:t>
      </w:r>
      <w:r w:rsidR="00666F43" w:rsidRPr="00666F43">
        <w:rPr>
          <w:rFonts w:ascii="Times New Roman" w:hAnsi="Times New Roman"/>
          <w:bCs/>
          <w:sz w:val="24"/>
          <w:szCs w:val="24"/>
        </w:rPr>
        <w:t xml:space="preserve">(kaip įvardyta nutartyje) </w:t>
      </w:r>
      <w:r w:rsidRPr="00484497">
        <w:rPr>
          <w:rFonts w:ascii="Times New Roman" w:hAnsi="Times New Roman"/>
          <w:bCs/>
          <w:sz w:val="24"/>
          <w:szCs w:val="24"/>
        </w:rPr>
        <w:t xml:space="preserve">atsisakė priimti kaip neteismingą Vilniaus miesto apylinkės teismui </w:t>
      </w:r>
      <w:r w:rsidR="004F425E" w:rsidRPr="00484497">
        <w:rPr>
          <w:rFonts w:ascii="Times New Roman" w:hAnsi="Times New Roman"/>
          <w:bCs/>
          <w:sz w:val="24"/>
          <w:szCs w:val="24"/>
        </w:rPr>
        <w:t>ir grąžin</w:t>
      </w:r>
      <w:r w:rsidR="00484497" w:rsidRPr="00484497">
        <w:rPr>
          <w:rFonts w:ascii="Times New Roman" w:hAnsi="Times New Roman"/>
          <w:bCs/>
          <w:sz w:val="24"/>
          <w:szCs w:val="24"/>
        </w:rPr>
        <w:t>o</w:t>
      </w:r>
      <w:r w:rsidR="004F425E" w:rsidRPr="00484497">
        <w:rPr>
          <w:rFonts w:ascii="Times New Roman" w:hAnsi="Times New Roman"/>
          <w:bCs/>
          <w:sz w:val="24"/>
          <w:szCs w:val="24"/>
        </w:rPr>
        <w:t xml:space="preserve"> </w:t>
      </w:r>
      <w:r w:rsidR="00946C9C">
        <w:rPr>
          <w:rFonts w:ascii="Times New Roman" w:hAnsi="Times New Roman"/>
          <w:bCs/>
          <w:sz w:val="24"/>
          <w:szCs w:val="24"/>
        </w:rPr>
        <w:t xml:space="preserve">šį ieškinį </w:t>
      </w:r>
      <w:r w:rsidR="004F425E" w:rsidRPr="00484497">
        <w:rPr>
          <w:rFonts w:ascii="Times New Roman" w:hAnsi="Times New Roman"/>
          <w:bCs/>
          <w:sz w:val="24"/>
          <w:szCs w:val="24"/>
        </w:rPr>
        <w:t>jį padavusiam asmeniui</w:t>
      </w:r>
      <w:r w:rsidR="00484497" w:rsidRPr="00484497">
        <w:rPr>
          <w:rFonts w:ascii="Times New Roman" w:hAnsi="Times New Roman"/>
          <w:bCs/>
          <w:sz w:val="24"/>
          <w:szCs w:val="24"/>
        </w:rPr>
        <w:t>, i</w:t>
      </w:r>
      <w:r w:rsidR="004F425E" w:rsidRPr="00484497">
        <w:rPr>
          <w:rFonts w:ascii="Times New Roman" w:hAnsi="Times New Roman"/>
          <w:bCs/>
          <w:sz w:val="24"/>
          <w:szCs w:val="24"/>
        </w:rPr>
        <w:t>šaiškin</w:t>
      </w:r>
      <w:r w:rsidR="00484497" w:rsidRPr="00484497">
        <w:rPr>
          <w:rFonts w:ascii="Times New Roman" w:hAnsi="Times New Roman"/>
          <w:bCs/>
          <w:sz w:val="24"/>
          <w:szCs w:val="24"/>
        </w:rPr>
        <w:t>o</w:t>
      </w:r>
      <w:r w:rsidR="004F425E" w:rsidRPr="00484497">
        <w:rPr>
          <w:rFonts w:ascii="Times New Roman" w:hAnsi="Times New Roman"/>
          <w:bCs/>
          <w:sz w:val="24"/>
          <w:szCs w:val="24"/>
        </w:rPr>
        <w:t xml:space="preserve"> ieškovei, kad ji su ieškiniu turi teisę kreiptis į Marijampolės apylinkės teismo Šakių rūmus.</w:t>
      </w:r>
    </w:p>
    <w:p w14:paraId="76885C71" w14:textId="2BAF0E9A" w:rsidR="00E51075" w:rsidRPr="00C93AD7" w:rsidRDefault="00E51075" w:rsidP="00484497">
      <w:pPr>
        <w:pStyle w:val="Sraopastraipa"/>
        <w:numPr>
          <w:ilvl w:val="0"/>
          <w:numId w:val="1"/>
        </w:numPr>
        <w:spacing w:before="120" w:after="120" w:line="240" w:lineRule="auto"/>
        <w:ind w:left="357" w:hanging="357"/>
        <w:contextualSpacing w:val="0"/>
        <w:jc w:val="both"/>
        <w:rPr>
          <w:rFonts w:ascii="Times New Roman" w:hAnsi="Times New Roman"/>
          <w:bCs/>
          <w:sz w:val="24"/>
          <w:szCs w:val="24"/>
        </w:rPr>
      </w:pPr>
      <w:r w:rsidRPr="00C93AD7">
        <w:rPr>
          <w:rFonts w:ascii="Times New Roman" w:hAnsi="Times New Roman"/>
          <w:bCs/>
          <w:sz w:val="24"/>
          <w:szCs w:val="24"/>
        </w:rPr>
        <w:t xml:space="preserve">Teismas </w:t>
      </w:r>
      <w:r w:rsidR="00577905">
        <w:rPr>
          <w:rFonts w:ascii="Times New Roman" w:hAnsi="Times New Roman"/>
          <w:bCs/>
          <w:sz w:val="24"/>
          <w:szCs w:val="24"/>
        </w:rPr>
        <w:t xml:space="preserve">nurodė, kad </w:t>
      </w:r>
      <w:r w:rsidR="00577905" w:rsidRPr="00577905">
        <w:rPr>
          <w:rFonts w:ascii="Times New Roman" w:hAnsi="Times New Roman"/>
          <w:bCs/>
          <w:sz w:val="24"/>
          <w:szCs w:val="24"/>
        </w:rPr>
        <w:t>ieškinys turėjo būti teikiamas pagal</w:t>
      </w:r>
      <w:r w:rsidR="00946C9C">
        <w:rPr>
          <w:rFonts w:ascii="Times New Roman" w:hAnsi="Times New Roman"/>
          <w:bCs/>
          <w:sz w:val="24"/>
          <w:szCs w:val="24"/>
        </w:rPr>
        <w:t xml:space="preserve"> Lietuvos Respublikos civilinio proceso kodekso (toliau – ir</w:t>
      </w:r>
      <w:r w:rsidR="00577905" w:rsidRPr="00577905">
        <w:rPr>
          <w:rFonts w:ascii="Times New Roman" w:hAnsi="Times New Roman"/>
          <w:bCs/>
          <w:sz w:val="24"/>
          <w:szCs w:val="24"/>
        </w:rPr>
        <w:t xml:space="preserve"> CPK</w:t>
      </w:r>
      <w:r w:rsidR="00946C9C">
        <w:rPr>
          <w:rFonts w:ascii="Times New Roman" w:hAnsi="Times New Roman"/>
          <w:bCs/>
          <w:sz w:val="24"/>
          <w:szCs w:val="24"/>
        </w:rPr>
        <w:t>)</w:t>
      </w:r>
      <w:r w:rsidR="00577905" w:rsidRPr="00577905">
        <w:rPr>
          <w:rFonts w:ascii="Times New Roman" w:hAnsi="Times New Roman"/>
          <w:bCs/>
          <w:sz w:val="24"/>
          <w:szCs w:val="24"/>
        </w:rPr>
        <w:t xml:space="preserve"> 29 straipsnio taisykles</w:t>
      </w:r>
      <w:r w:rsidR="00F72F78">
        <w:rPr>
          <w:rFonts w:ascii="Times New Roman" w:hAnsi="Times New Roman"/>
          <w:bCs/>
          <w:sz w:val="24"/>
          <w:szCs w:val="24"/>
        </w:rPr>
        <w:t>. K</w:t>
      </w:r>
      <w:r w:rsidR="00577905" w:rsidRPr="00577905">
        <w:rPr>
          <w:rFonts w:ascii="Times New Roman" w:hAnsi="Times New Roman"/>
          <w:bCs/>
          <w:sz w:val="24"/>
          <w:szCs w:val="24"/>
        </w:rPr>
        <w:t xml:space="preserve">adangi atsakovo gyvenamoji vieta yra </w:t>
      </w:r>
      <w:r w:rsidR="000D79D4" w:rsidRPr="00577905">
        <w:rPr>
          <w:rFonts w:ascii="Times New Roman" w:hAnsi="Times New Roman"/>
          <w:bCs/>
          <w:sz w:val="24"/>
          <w:szCs w:val="24"/>
        </w:rPr>
        <w:t>Šakių</w:t>
      </w:r>
      <w:r w:rsidR="000D79D4">
        <w:rPr>
          <w:rFonts w:ascii="Times New Roman" w:hAnsi="Times New Roman"/>
          <w:bCs/>
          <w:sz w:val="24"/>
          <w:szCs w:val="24"/>
        </w:rPr>
        <w:t> </w:t>
      </w:r>
      <w:r w:rsidR="000D79D4" w:rsidRPr="00577905">
        <w:rPr>
          <w:rFonts w:ascii="Times New Roman" w:hAnsi="Times New Roman"/>
          <w:bCs/>
          <w:sz w:val="24"/>
          <w:szCs w:val="24"/>
        </w:rPr>
        <w:t xml:space="preserve">r., </w:t>
      </w:r>
      <w:r w:rsidR="00A630CF" w:rsidRPr="00A630CF">
        <w:rPr>
          <w:rFonts w:ascii="Times New Roman" w:hAnsi="Times New Roman"/>
          <w:bCs/>
          <w:sz w:val="24"/>
          <w:szCs w:val="24"/>
        </w:rPr>
        <w:t>(duomenys neskelbtini)</w:t>
      </w:r>
      <w:r w:rsidR="00577905" w:rsidRPr="00577905">
        <w:rPr>
          <w:rFonts w:ascii="Times New Roman" w:hAnsi="Times New Roman"/>
          <w:bCs/>
          <w:sz w:val="24"/>
          <w:szCs w:val="24"/>
        </w:rPr>
        <w:t xml:space="preserve">, tai ieškovės ieškinį atsisakoma priimti kaip neteismingą Vilniaus miesto apylinkės teismui. </w:t>
      </w:r>
    </w:p>
    <w:p w14:paraId="3B396C62" w14:textId="06375A08" w:rsidR="00E714E4" w:rsidRDefault="00E51075" w:rsidP="00E51075">
      <w:pPr>
        <w:pStyle w:val="Sraopastraipa"/>
        <w:numPr>
          <w:ilvl w:val="0"/>
          <w:numId w:val="1"/>
        </w:numPr>
        <w:spacing w:after="120" w:line="240" w:lineRule="auto"/>
        <w:contextualSpacing w:val="0"/>
        <w:jc w:val="both"/>
        <w:rPr>
          <w:rFonts w:ascii="Times New Roman" w:hAnsi="Times New Roman"/>
          <w:bCs/>
          <w:sz w:val="24"/>
          <w:szCs w:val="24"/>
        </w:rPr>
      </w:pPr>
      <w:r>
        <w:rPr>
          <w:rFonts w:ascii="Times New Roman" w:hAnsi="Times New Roman"/>
          <w:bCs/>
          <w:sz w:val="24"/>
          <w:szCs w:val="24"/>
        </w:rPr>
        <w:t xml:space="preserve">Teismo vertinimu, tai, kad darbuotojo prašymą nagrinėjo Vilniaus DGK, nekeičia teismingumo, nes kreipimasis į teismą nelaikomas </w:t>
      </w:r>
      <w:r w:rsidR="007F012E">
        <w:rPr>
          <w:rFonts w:ascii="Times New Roman" w:hAnsi="Times New Roman"/>
          <w:bCs/>
          <w:sz w:val="24"/>
          <w:szCs w:val="24"/>
        </w:rPr>
        <w:t>d</w:t>
      </w:r>
      <w:r>
        <w:rPr>
          <w:rFonts w:ascii="Times New Roman" w:hAnsi="Times New Roman"/>
          <w:bCs/>
          <w:sz w:val="24"/>
          <w:szCs w:val="24"/>
        </w:rPr>
        <w:t xml:space="preserve">arbo ginčų komisijos sprendimo peržiūrėjimu apeliacine tvarka. </w:t>
      </w:r>
    </w:p>
    <w:p w14:paraId="36FA8CFF" w14:textId="5094E9DA" w:rsidR="00EE70BF" w:rsidRDefault="00EE70BF" w:rsidP="00FE2AE0">
      <w:pPr>
        <w:numPr>
          <w:ilvl w:val="0"/>
          <w:numId w:val="1"/>
        </w:numPr>
        <w:suppressAutoHyphens/>
        <w:spacing w:before="120" w:after="120"/>
        <w:jc w:val="both"/>
        <w:rPr>
          <w:bCs/>
          <w:lang w:eastAsia="ar-SA"/>
        </w:rPr>
      </w:pPr>
      <w:r w:rsidRPr="00EE70BF">
        <w:rPr>
          <w:bCs/>
          <w:lang w:eastAsia="ar-SA"/>
        </w:rPr>
        <w:t>Vilniaus apygardos teism</w:t>
      </w:r>
      <w:r>
        <w:rPr>
          <w:bCs/>
          <w:lang w:eastAsia="ar-SA"/>
        </w:rPr>
        <w:t xml:space="preserve">as, išnagrinėjęs </w:t>
      </w:r>
      <w:r w:rsidR="00FE2AE0" w:rsidRPr="00FE2AE0">
        <w:rPr>
          <w:bCs/>
          <w:lang w:eastAsia="ar-SA"/>
        </w:rPr>
        <w:t xml:space="preserve">UAB </w:t>
      </w:r>
      <w:bookmarkStart w:id="21" w:name="_Hlk160729974"/>
      <w:r w:rsidR="00B262C6" w:rsidRPr="005E37F6">
        <w:t>„</w:t>
      </w:r>
      <w:proofErr w:type="spellStart"/>
      <w:r w:rsidR="00B262C6" w:rsidRPr="00FE2AE0">
        <w:t>Solicaras</w:t>
      </w:r>
      <w:proofErr w:type="spellEnd"/>
      <w:r w:rsidR="00B262C6" w:rsidRPr="005E37F6">
        <w:t>“</w:t>
      </w:r>
      <w:r w:rsidR="00B262C6" w:rsidRPr="003150CD">
        <w:rPr>
          <w:lang w:eastAsia="en-US"/>
        </w:rPr>
        <w:t xml:space="preserve"> </w:t>
      </w:r>
      <w:bookmarkEnd w:id="21"/>
      <w:r w:rsidR="00FE2AE0">
        <w:rPr>
          <w:bCs/>
          <w:lang w:eastAsia="ar-SA"/>
        </w:rPr>
        <w:t>atskirąjį skundą, 2</w:t>
      </w:r>
      <w:r w:rsidRPr="00EE70BF">
        <w:rPr>
          <w:bCs/>
          <w:lang w:eastAsia="ar-SA"/>
        </w:rPr>
        <w:t>023 m. rugsėjo 28 d. nutarti</w:t>
      </w:r>
      <w:r w:rsidR="00FE2AE0">
        <w:rPr>
          <w:bCs/>
          <w:lang w:eastAsia="ar-SA"/>
        </w:rPr>
        <w:t xml:space="preserve">mi paliko nepakeistą </w:t>
      </w:r>
      <w:r w:rsidR="00FE2AE0" w:rsidRPr="00FE2AE0">
        <w:rPr>
          <w:bCs/>
          <w:lang w:eastAsia="ar-SA"/>
        </w:rPr>
        <w:t>Vilniaus miesto apylinkės teism</w:t>
      </w:r>
      <w:r w:rsidR="00FE2AE0">
        <w:rPr>
          <w:bCs/>
          <w:lang w:eastAsia="ar-SA"/>
        </w:rPr>
        <w:t>o</w:t>
      </w:r>
      <w:r w:rsidR="00FE2AE0" w:rsidRPr="00FE2AE0">
        <w:rPr>
          <w:bCs/>
          <w:lang w:eastAsia="ar-SA"/>
        </w:rPr>
        <w:t xml:space="preserve"> 2023 m. rugsėjo 4 d. nutart</w:t>
      </w:r>
      <w:r w:rsidR="00FE2AE0">
        <w:rPr>
          <w:bCs/>
          <w:lang w:eastAsia="ar-SA"/>
        </w:rPr>
        <w:t xml:space="preserve">į. </w:t>
      </w:r>
    </w:p>
    <w:p w14:paraId="4DEE2872" w14:textId="5F7CEC4A" w:rsidR="00FA029B" w:rsidRDefault="00D63055" w:rsidP="00FA029B">
      <w:pPr>
        <w:numPr>
          <w:ilvl w:val="0"/>
          <w:numId w:val="1"/>
        </w:numPr>
        <w:pBdr>
          <w:top w:val="nil"/>
          <w:left w:val="nil"/>
          <w:bottom w:val="nil"/>
          <w:right w:val="nil"/>
          <w:between w:val="nil"/>
        </w:pBdr>
        <w:shd w:val="clear" w:color="auto" w:fill="FFFFFF"/>
        <w:suppressAutoHyphens/>
        <w:spacing w:before="120" w:after="120"/>
        <w:jc w:val="both"/>
      </w:pPr>
      <w:r>
        <w:t>Apeliacinės instancijos t</w:t>
      </w:r>
      <w:r w:rsidR="001F4D40">
        <w:t xml:space="preserve">eismo vertinimu, darbdavė, nesutikdama su </w:t>
      </w:r>
      <w:r w:rsidR="003A2492">
        <w:t>skundžiam</w:t>
      </w:r>
      <w:r w:rsidR="00523FA0">
        <w:t>u</w:t>
      </w:r>
      <w:r w:rsidR="003A2492">
        <w:t xml:space="preserve"> </w:t>
      </w:r>
      <w:r w:rsidR="001F4D40">
        <w:t xml:space="preserve">sprendimu, pateikė teismui </w:t>
      </w:r>
      <w:r w:rsidR="001F4D40" w:rsidRPr="003A2492">
        <w:t xml:space="preserve">ieškinį </w:t>
      </w:r>
      <w:r w:rsidR="00FE2AE0" w:rsidRPr="003A2492">
        <w:t>dėl darbo ginčo dėl teisės</w:t>
      </w:r>
      <w:r w:rsidR="00FA029B" w:rsidRPr="003A2492">
        <w:t>.</w:t>
      </w:r>
      <w:r w:rsidR="00FA029B">
        <w:t xml:space="preserve"> Nurodęs, kad t</w:t>
      </w:r>
      <w:r w:rsidR="00FA029B" w:rsidRPr="00FE2AE0">
        <w:t xml:space="preserve">eismas, gavęs bylą, privalo </w:t>
      </w:r>
      <w:proofErr w:type="spellStart"/>
      <w:r w:rsidR="00FA029B" w:rsidRPr="00FA029B">
        <w:rPr>
          <w:i/>
        </w:rPr>
        <w:t>ex</w:t>
      </w:r>
      <w:proofErr w:type="spellEnd"/>
      <w:r w:rsidR="007724A5">
        <w:rPr>
          <w:i/>
        </w:rPr>
        <w:t> </w:t>
      </w:r>
      <w:proofErr w:type="spellStart"/>
      <w:r w:rsidR="00FA029B" w:rsidRPr="00FA029B">
        <w:rPr>
          <w:i/>
        </w:rPr>
        <w:t>officio</w:t>
      </w:r>
      <w:proofErr w:type="spellEnd"/>
      <w:r w:rsidR="00FA029B" w:rsidRPr="00FE2AE0">
        <w:t xml:space="preserve"> (savo iniciatyva) patikrinti, ar byla jam yra teisminga</w:t>
      </w:r>
      <w:r w:rsidR="00FA029B">
        <w:t xml:space="preserve">, </w:t>
      </w:r>
      <w:r w:rsidR="003A2492">
        <w:t xml:space="preserve">apeliacinės instancijos </w:t>
      </w:r>
      <w:r w:rsidR="00FA029B">
        <w:t xml:space="preserve">teismas </w:t>
      </w:r>
      <w:r w:rsidR="00FA029B" w:rsidRPr="00FE2AE0">
        <w:t>atme</w:t>
      </w:r>
      <w:r w:rsidR="00FA029B">
        <w:t xml:space="preserve">tė kaip nepagrįstus </w:t>
      </w:r>
      <w:r w:rsidR="00FA029B" w:rsidRPr="00FA029B">
        <w:t xml:space="preserve">UAB </w:t>
      </w:r>
      <w:r w:rsidR="001E7203" w:rsidRPr="005E37F6">
        <w:t>„</w:t>
      </w:r>
      <w:proofErr w:type="spellStart"/>
      <w:r w:rsidR="001E7203" w:rsidRPr="00FE2AE0">
        <w:t>Solicaras</w:t>
      </w:r>
      <w:proofErr w:type="spellEnd"/>
      <w:r w:rsidR="001E7203" w:rsidRPr="005E37F6">
        <w:t>“</w:t>
      </w:r>
      <w:r w:rsidR="001E7203" w:rsidRPr="003150CD">
        <w:rPr>
          <w:lang w:eastAsia="en-US"/>
        </w:rPr>
        <w:t xml:space="preserve"> </w:t>
      </w:r>
      <w:r w:rsidR="00FA029B" w:rsidRPr="00FE2AE0">
        <w:t>argument</w:t>
      </w:r>
      <w:r w:rsidR="00FA029B">
        <w:t>us</w:t>
      </w:r>
      <w:r w:rsidR="00FA029B" w:rsidRPr="00FE2AE0">
        <w:t xml:space="preserve">, </w:t>
      </w:r>
      <w:r w:rsidR="00FA029B">
        <w:t xml:space="preserve">jog </w:t>
      </w:r>
      <w:r w:rsidR="00FA029B" w:rsidRPr="00FE2AE0">
        <w:t xml:space="preserve">teritorinį bylos teismingumą nustato </w:t>
      </w:r>
      <w:r w:rsidR="00AC6D6D">
        <w:t>d</w:t>
      </w:r>
      <w:r w:rsidR="00FA029B" w:rsidRPr="00FE2AE0">
        <w:t xml:space="preserve">arbo ginčų komisija ir teismas, </w:t>
      </w:r>
      <w:r w:rsidR="00FA029B" w:rsidRPr="008D3087">
        <w:t>spręsdamas ieškinio darbo</w:t>
      </w:r>
      <w:r w:rsidR="00FA029B" w:rsidRPr="00FE2AE0">
        <w:t xml:space="preserve"> byloje priimtinumo klausimą, neturėtų vertinti teismingumo klausimų</w:t>
      </w:r>
      <w:r w:rsidR="00FA029B">
        <w:t>.</w:t>
      </w:r>
    </w:p>
    <w:p w14:paraId="74B95FD5" w14:textId="6C350613" w:rsidR="00FE2AE0" w:rsidRPr="008D3087" w:rsidRDefault="00097391" w:rsidP="00A020C2">
      <w:pPr>
        <w:pStyle w:val="Sraopastraipa"/>
        <w:numPr>
          <w:ilvl w:val="0"/>
          <w:numId w:val="1"/>
        </w:numPr>
        <w:pBdr>
          <w:top w:val="nil"/>
          <w:left w:val="nil"/>
          <w:bottom w:val="nil"/>
          <w:right w:val="nil"/>
          <w:between w:val="nil"/>
        </w:pBd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w:t>
      </w:r>
      <w:r w:rsidR="00FA029B" w:rsidRPr="00FA029B">
        <w:rPr>
          <w:rFonts w:ascii="Times New Roman" w:hAnsi="Times New Roman"/>
          <w:sz w:val="24"/>
          <w:szCs w:val="24"/>
        </w:rPr>
        <w:t xml:space="preserve">eismas vadovavosi </w:t>
      </w:r>
      <w:r w:rsidR="00FE2AE0" w:rsidRPr="00FA029B">
        <w:rPr>
          <w:rFonts w:ascii="Times New Roman" w:hAnsi="Times New Roman"/>
          <w:sz w:val="24"/>
          <w:szCs w:val="24"/>
        </w:rPr>
        <w:t>DK 231 straipsnio 1 dal</w:t>
      </w:r>
      <w:r w:rsidR="00FA029B" w:rsidRPr="00FA029B">
        <w:rPr>
          <w:rFonts w:ascii="Times New Roman" w:hAnsi="Times New Roman"/>
          <w:sz w:val="24"/>
          <w:szCs w:val="24"/>
        </w:rPr>
        <w:t xml:space="preserve">ies nuostatomis, nurodė, kad </w:t>
      </w:r>
      <w:r w:rsidR="00FE2AE0" w:rsidRPr="00FA029B">
        <w:rPr>
          <w:rFonts w:ascii="Times New Roman" w:hAnsi="Times New Roman"/>
          <w:sz w:val="24"/>
          <w:szCs w:val="24"/>
        </w:rPr>
        <w:t>CPK 411 straipsnio 2 dalyje įtvirtinta galimybė</w:t>
      </w:r>
      <w:r w:rsidR="00FA029B">
        <w:rPr>
          <w:rFonts w:ascii="Times New Roman" w:hAnsi="Times New Roman"/>
          <w:sz w:val="24"/>
          <w:szCs w:val="24"/>
        </w:rPr>
        <w:t xml:space="preserve"> </w:t>
      </w:r>
      <w:r w:rsidR="00FE2AE0" w:rsidRPr="00FA029B">
        <w:rPr>
          <w:rFonts w:ascii="Times New Roman" w:hAnsi="Times New Roman"/>
          <w:sz w:val="24"/>
          <w:szCs w:val="24"/>
        </w:rPr>
        <w:t>darbuotoj</w:t>
      </w:r>
      <w:r w:rsidR="00FA029B">
        <w:rPr>
          <w:rFonts w:ascii="Times New Roman" w:hAnsi="Times New Roman"/>
          <w:sz w:val="24"/>
          <w:szCs w:val="24"/>
        </w:rPr>
        <w:t xml:space="preserve">ui, ne darbdaviui, </w:t>
      </w:r>
      <w:r w:rsidR="00FE2AE0" w:rsidRPr="00FA029B">
        <w:rPr>
          <w:rFonts w:ascii="Times New Roman" w:hAnsi="Times New Roman"/>
          <w:sz w:val="24"/>
          <w:szCs w:val="24"/>
        </w:rPr>
        <w:t xml:space="preserve">pasirinkti teikti </w:t>
      </w:r>
      <w:r w:rsidR="00FE2AE0" w:rsidRPr="008D3087">
        <w:rPr>
          <w:rFonts w:ascii="Times New Roman" w:hAnsi="Times New Roman"/>
          <w:sz w:val="24"/>
          <w:szCs w:val="24"/>
        </w:rPr>
        <w:t>ieškinį pa</w:t>
      </w:r>
      <w:r w:rsidR="00FE2AE0" w:rsidRPr="00FA029B">
        <w:rPr>
          <w:rFonts w:ascii="Times New Roman" w:hAnsi="Times New Roman"/>
          <w:sz w:val="24"/>
          <w:szCs w:val="24"/>
        </w:rPr>
        <w:t xml:space="preserve">gal bendrąsias </w:t>
      </w:r>
      <w:r w:rsidR="00FE2AE0" w:rsidRPr="008D3087">
        <w:rPr>
          <w:rFonts w:ascii="Times New Roman" w:hAnsi="Times New Roman"/>
          <w:sz w:val="24"/>
          <w:szCs w:val="24"/>
        </w:rPr>
        <w:t>teismingumo taisykles arba pagal vietą, kurioje darbas buvo dirbamas, yra dirbamas ar turėjo būti dirbamas</w:t>
      </w:r>
      <w:r w:rsidR="00FA029B" w:rsidRPr="008D3087">
        <w:rPr>
          <w:rFonts w:ascii="Times New Roman" w:hAnsi="Times New Roman"/>
          <w:sz w:val="24"/>
          <w:szCs w:val="24"/>
        </w:rPr>
        <w:t xml:space="preserve">, taigi </w:t>
      </w:r>
      <w:r w:rsidR="008A60A4">
        <w:rPr>
          <w:rFonts w:ascii="Times New Roman" w:hAnsi="Times New Roman"/>
          <w:sz w:val="24"/>
          <w:szCs w:val="24"/>
        </w:rPr>
        <w:t xml:space="preserve">darbdavės </w:t>
      </w:r>
      <w:r w:rsidR="00FA029B" w:rsidRPr="008D3087">
        <w:rPr>
          <w:rFonts w:ascii="Times New Roman" w:hAnsi="Times New Roman"/>
          <w:sz w:val="24"/>
          <w:szCs w:val="24"/>
        </w:rPr>
        <w:t xml:space="preserve">UAB </w:t>
      </w:r>
      <w:r w:rsidR="001E7203" w:rsidRPr="001E7203">
        <w:rPr>
          <w:rFonts w:ascii="Times New Roman" w:hAnsi="Times New Roman"/>
          <w:sz w:val="24"/>
          <w:szCs w:val="24"/>
        </w:rPr>
        <w:t>„</w:t>
      </w:r>
      <w:proofErr w:type="spellStart"/>
      <w:r w:rsidR="001E7203" w:rsidRPr="001E7203">
        <w:rPr>
          <w:rFonts w:ascii="Times New Roman" w:hAnsi="Times New Roman"/>
          <w:sz w:val="24"/>
          <w:szCs w:val="24"/>
        </w:rPr>
        <w:t>Solicaras</w:t>
      </w:r>
      <w:proofErr w:type="spellEnd"/>
      <w:r w:rsidR="001E7203" w:rsidRPr="001E7203">
        <w:rPr>
          <w:rFonts w:ascii="Times New Roman" w:hAnsi="Times New Roman"/>
          <w:sz w:val="24"/>
          <w:szCs w:val="24"/>
        </w:rPr>
        <w:t xml:space="preserve">“ </w:t>
      </w:r>
      <w:r w:rsidR="00FE2AE0" w:rsidRPr="008D3087">
        <w:rPr>
          <w:rFonts w:ascii="Times New Roman" w:hAnsi="Times New Roman"/>
          <w:sz w:val="24"/>
          <w:szCs w:val="24"/>
        </w:rPr>
        <w:t>ieškin</w:t>
      </w:r>
      <w:r w:rsidR="00FA029B" w:rsidRPr="008D3087">
        <w:rPr>
          <w:rFonts w:ascii="Times New Roman" w:hAnsi="Times New Roman"/>
          <w:sz w:val="24"/>
          <w:szCs w:val="24"/>
        </w:rPr>
        <w:t>iui t</w:t>
      </w:r>
      <w:r w:rsidR="00FE2AE0" w:rsidRPr="008D3087">
        <w:rPr>
          <w:rFonts w:ascii="Times New Roman" w:hAnsi="Times New Roman"/>
          <w:sz w:val="24"/>
          <w:szCs w:val="24"/>
        </w:rPr>
        <w:t>urėtų būti taikomos bendrosios teismingumo taisyklės</w:t>
      </w:r>
      <w:r w:rsidR="009F739D" w:rsidRPr="008D3087">
        <w:rPr>
          <w:rFonts w:ascii="Times New Roman" w:hAnsi="Times New Roman"/>
          <w:sz w:val="24"/>
          <w:szCs w:val="24"/>
        </w:rPr>
        <w:t xml:space="preserve"> (DK 215 straipsnio 2 dalis, CPK 29 straipsnis).</w:t>
      </w:r>
    </w:p>
    <w:p w14:paraId="069E660B" w14:textId="33197836" w:rsidR="00FE2AE0" w:rsidRDefault="00FA029B" w:rsidP="000A1066">
      <w:pPr>
        <w:pStyle w:val="Sraopastraipa"/>
        <w:numPr>
          <w:ilvl w:val="0"/>
          <w:numId w:val="1"/>
        </w:numPr>
        <w:pBdr>
          <w:top w:val="nil"/>
          <w:left w:val="nil"/>
          <w:bottom w:val="nil"/>
          <w:right w:val="nil"/>
          <w:between w:val="nil"/>
        </w:pBdr>
        <w:shd w:val="clear" w:color="auto" w:fill="FFFFFF"/>
        <w:spacing w:after="120" w:line="240" w:lineRule="auto"/>
        <w:contextualSpacing w:val="0"/>
        <w:jc w:val="both"/>
        <w:rPr>
          <w:rFonts w:ascii="Times New Roman" w:hAnsi="Times New Roman"/>
          <w:sz w:val="24"/>
          <w:szCs w:val="24"/>
        </w:rPr>
      </w:pPr>
      <w:r w:rsidRPr="00FA029B">
        <w:rPr>
          <w:rFonts w:ascii="Times New Roman" w:hAnsi="Times New Roman"/>
          <w:sz w:val="24"/>
          <w:szCs w:val="24"/>
        </w:rPr>
        <w:t>Bylos d</w:t>
      </w:r>
      <w:r w:rsidR="00FE2AE0" w:rsidRPr="00FA029B">
        <w:rPr>
          <w:rFonts w:ascii="Times New Roman" w:hAnsi="Times New Roman"/>
          <w:sz w:val="24"/>
          <w:szCs w:val="24"/>
        </w:rPr>
        <w:t>uomenys</w:t>
      </w:r>
      <w:r w:rsidRPr="00FA029B">
        <w:rPr>
          <w:rFonts w:ascii="Times New Roman" w:hAnsi="Times New Roman"/>
          <w:sz w:val="24"/>
          <w:szCs w:val="24"/>
        </w:rPr>
        <w:t xml:space="preserve">, </w:t>
      </w:r>
      <w:r w:rsidR="00134D82">
        <w:rPr>
          <w:rFonts w:ascii="Times New Roman" w:hAnsi="Times New Roman"/>
          <w:sz w:val="24"/>
          <w:szCs w:val="24"/>
        </w:rPr>
        <w:t xml:space="preserve">apeliacinės instancijos </w:t>
      </w:r>
      <w:r w:rsidRPr="00FA029B">
        <w:rPr>
          <w:rFonts w:ascii="Times New Roman" w:hAnsi="Times New Roman"/>
          <w:sz w:val="24"/>
          <w:szCs w:val="24"/>
        </w:rPr>
        <w:t>teismo vertinimu, ne</w:t>
      </w:r>
      <w:r w:rsidR="00FE2AE0" w:rsidRPr="00FA029B">
        <w:rPr>
          <w:rFonts w:ascii="Times New Roman" w:hAnsi="Times New Roman"/>
          <w:sz w:val="24"/>
          <w:szCs w:val="24"/>
        </w:rPr>
        <w:t xml:space="preserve">pakankami nustatyti, kad vieta, kurioje darbas buvo dirbamas ar turėjo būti dirbamas, yra Vilniuje. </w:t>
      </w:r>
      <w:r w:rsidRPr="00FA029B">
        <w:rPr>
          <w:rFonts w:ascii="Times New Roman" w:hAnsi="Times New Roman"/>
          <w:sz w:val="24"/>
          <w:szCs w:val="24"/>
        </w:rPr>
        <w:t>D</w:t>
      </w:r>
      <w:r w:rsidR="00FE2AE0" w:rsidRPr="00FA029B">
        <w:rPr>
          <w:rFonts w:ascii="Times New Roman" w:hAnsi="Times New Roman"/>
          <w:sz w:val="24"/>
          <w:szCs w:val="24"/>
        </w:rPr>
        <w:t>arbo sutart</w:t>
      </w:r>
      <w:r w:rsidRPr="00FA029B">
        <w:rPr>
          <w:rFonts w:ascii="Times New Roman" w:hAnsi="Times New Roman"/>
          <w:sz w:val="24"/>
          <w:szCs w:val="24"/>
        </w:rPr>
        <w:t xml:space="preserve">yje nustatyta, kad </w:t>
      </w:r>
      <w:r w:rsidR="00FE2AE0" w:rsidRPr="00FA029B">
        <w:rPr>
          <w:rFonts w:ascii="Times New Roman" w:hAnsi="Times New Roman"/>
          <w:sz w:val="24"/>
          <w:szCs w:val="24"/>
        </w:rPr>
        <w:t xml:space="preserve">darbuotojas dirbs UAB </w:t>
      </w:r>
      <w:bookmarkStart w:id="22" w:name="_Hlk160731143"/>
      <w:r w:rsidR="00FE2AE0" w:rsidRPr="00FA029B">
        <w:rPr>
          <w:rFonts w:ascii="Times New Roman" w:hAnsi="Times New Roman"/>
          <w:sz w:val="24"/>
          <w:szCs w:val="24"/>
        </w:rPr>
        <w:t>„</w:t>
      </w:r>
      <w:proofErr w:type="spellStart"/>
      <w:r w:rsidR="00FE2AE0" w:rsidRPr="00FA029B">
        <w:rPr>
          <w:rFonts w:ascii="Times New Roman" w:hAnsi="Times New Roman"/>
          <w:sz w:val="24"/>
          <w:szCs w:val="24"/>
        </w:rPr>
        <w:t>Solikar</w:t>
      </w:r>
      <w:proofErr w:type="spellEnd"/>
      <w:r w:rsidR="00FE2AE0" w:rsidRPr="00FA029B">
        <w:rPr>
          <w:rFonts w:ascii="Times New Roman" w:hAnsi="Times New Roman"/>
          <w:sz w:val="24"/>
          <w:szCs w:val="24"/>
        </w:rPr>
        <w:t xml:space="preserve"> Group“ </w:t>
      </w:r>
      <w:bookmarkEnd w:id="22"/>
      <w:r w:rsidR="00FE2AE0" w:rsidRPr="00FA029B">
        <w:rPr>
          <w:rFonts w:ascii="Times New Roman" w:hAnsi="Times New Roman"/>
          <w:sz w:val="24"/>
          <w:szCs w:val="24"/>
        </w:rPr>
        <w:t>padalinyje</w:t>
      </w:r>
      <w:r w:rsidRPr="00FA029B">
        <w:rPr>
          <w:rFonts w:ascii="Times New Roman" w:hAnsi="Times New Roman"/>
          <w:sz w:val="24"/>
          <w:szCs w:val="24"/>
        </w:rPr>
        <w:t xml:space="preserve"> – </w:t>
      </w:r>
      <w:r w:rsidR="007724A5">
        <w:rPr>
          <w:rFonts w:ascii="Times New Roman" w:hAnsi="Times New Roman"/>
          <w:sz w:val="24"/>
          <w:szCs w:val="24"/>
        </w:rPr>
        <w:t xml:space="preserve">Kaune, </w:t>
      </w:r>
      <w:r w:rsidR="00FE2AE0" w:rsidRPr="00FA029B">
        <w:rPr>
          <w:rFonts w:ascii="Times New Roman" w:hAnsi="Times New Roman"/>
          <w:sz w:val="24"/>
          <w:szCs w:val="24"/>
        </w:rPr>
        <w:t>Maironio g. 26B. Duomenų apie kitokią darbo vietą n</w:t>
      </w:r>
      <w:r w:rsidR="00E01966">
        <w:rPr>
          <w:rFonts w:ascii="Times New Roman" w:hAnsi="Times New Roman"/>
          <w:sz w:val="24"/>
          <w:szCs w:val="24"/>
        </w:rPr>
        <w:t>e</w:t>
      </w:r>
      <w:r w:rsidR="00FE2AE0" w:rsidRPr="00FA029B">
        <w:rPr>
          <w:rFonts w:ascii="Times New Roman" w:hAnsi="Times New Roman"/>
          <w:sz w:val="24"/>
          <w:szCs w:val="24"/>
        </w:rPr>
        <w:t xml:space="preserve">pateikta. </w:t>
      </w:r>
      <w:r w:rsidR="00E01966">
        <w:rPr>
          <w:rFonts w:ascii="Times New Roman" w:hAnsi="Times New Roman"/>
          <w:sz w:val="24"/>
          <w:szCs w:val="24"/>
        </w:rPr>
        <w:t xml:space="preserve">Taigi darbdavė nepagrindė argumento </w:t>
      </w:r>
      <w:r w:rsidR="00E01966" w:rsidRPr="00DF63A5">
        <w:rPr>
          <w:rFonts w:ascii="Times New Roman" w:hAnsi="Times New Roman"/>
          <w:sz w:val="24"/>
          <w:szCs w:val="24"/>
        </w:rPr>
        <w:t xml:space="preserve">dėl </w:t>
      </w:r>
      <w:r w:rsidR="00FE2AE0" w:rsidRPr="00DF63A5">
        <w:rPr>
          <w:rFonts w:ascii="Times New Roman" w:hAnsi="Times New Roman"/>
          <w:sz w:val="24"/>
          <w:szCs w:val="24"/>
        </w:rPr>
        <w:t>ieškinio padavimo</w:t>
      </w:r>
      <w:r w:rsidR="00FE2AE0" w:rsidRPr="00FA029B">
        <w:rPr>
          <w:rFonts w:ascii="Times New Roman" w:hAnsi="Times New Roman"/>
          <w:sz w:val="24"/>
          <w:szCs w:val="24"/>
        </w:rPr>
        <w:t xml:space="preserve"> pagal darbo vietą</w:t>
      </w:r>
      <w:r w:rsidR="00E01966">
        <w:rPr>
          <w:rFonts w:ascii="Times New Roman" w:hAnsi="Times New Roman"/>
          <w:sz w:val="24"/>
          <w:szCs w:val="24"/>
        </w:rPr>
        <w:t xml:space="preserve"> </w:t>
      </w:r>
      <w:r w:rsidR="00FE2AE0" w:rsidRPr="00FA029B">
        <w:rPr>
          <w:rFonts w:ascii="Times New Roman" w:hAnsi="Times New Roman"/>
          <w:sz w:val="24"/>
          <w:szCs w:val="24"/>
        </w:rPr>
        <w:t xml:space="preserve">Vilniuje. </w:t>
      </w:r>
    </w:p>
    <w:p w14:paraId="47C6D29F" w14:textId="2C8CDAAA" w:rsidR="005A12DE" w:rsidRDefault="00DF63A5" w:rsidP="00B27404">
      <w:pPr>
        <w:pStyle w:val="Sraopastraipa"/>
        <w:numPr>
          <w:ilvl w:val="0"/>
          <w:numId w:val="1"/>
        </w:numPr>
        <w:pBdr>
          <w:top w:val="nil"/>
          <w:left w:val="nil"/>
          <w:bottom w:val="nil"/>
          <w:right w:val="nil"/>
          <w:between w:val="nil"/>
        </w:pBd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w:t>
      </w:r>
      <w:r w:rsidR="009F739D" w:rsidRPr="005A12DE">
        <w:rPr>
          <w:rFonts w:ascii="Times New Roman" w:hAnsi="Times New Roman"/>
          <w:sz w:val="24"/>
          <w:szCs w:val="24"/>
        </w:rPr>
        <w:t xml:space="preserve">eismas pateikė nuorodą į </w:t>
      </w:r>
      <w:r w:rsidR="0094642D">
        <w:rPr>
          <w:rFonts w:ascii="Times New Roman" w:hAnsi="Times New Roman"/>
          <w:sz w:val="24"/>
          <w:szCs w:val="24"/>
        </w:rPr>
        <w:t>Lietuvos Respublikos civilinio kodekso</w:t>
      </w:r>
      <w:r w:rsidR="00FE2AE0" w:rsidRPr="005A12DE">
        <w:rPr>
          <w:rFonts w:ascii="Times New Roman" w:hAnsi="Times New Roman"/>
          <w:sz w:val="24"/>
          <w:szCs w:val="24"/>
        </w:rPr>
        <w:t xml:space="preserve"> 2.17</w:t>
      </w:r>
      <w:r w:rsidR="0094642D">
        <w:rPr>
          <w:rFonts w:ascii="Times New Roman" w:hAnsi="Times New Roman"/>
          <w:sz w:val="24"/>
          <w:szCs w:val="24"/>
        </w:rPr>
        <w:t> </w:t>
      </w:r>
      <w:r w:rsidR="00FE2AE0" w:rsidRPr="005A12DE">
        <w:rPr>
          <w:rFonts w:ascii="Times New Roman" w:hAnsi="Times New Roman"/>
          <w:sz w:val="24"/>
          <w:szCs w:val="24"/>
        </w:rPr>
        <w:t>straipsn</w:t>
      </w:r>
      <w:r w:rsidR="009F739D" w:rsidRPr="005A12DE">
        <w:rPr>
          <w:rFonts w:ascii="Times New Roman" w:hAnsi="Times New Roman"/>
          <w:sz w:val="24"/>
          <w:szCs w:val="24"/>
        </w:rPr>
        <w:t>io 1 dalį, kurioje</w:t>
      </w:r>
      <w:r w:rsidR="00FE2AE0" w:rsidRPr="005A12DE">
        <w:rPr>
          <w:rFonts w:ascii="Times New Roman" w:hAnsi="Times New Roman"/>
          <w:sz w:val="24"/>
          <w:szCs w:val="24"/>
        </w:rPr>
        <w:t xml:space="preserve"> </w:t>
      </w:r>
      <w:r w:rsidR="009F739D" w:rsidRPr="005A12DE">
        <w:rPr>
          <w:rFonts w:ascii="Times New Roman" w:hAnsi="Times New Roman"/>
          <w:sz w:val="24"/>
          <w:szCs w:val="24"/>
        </w:rPr>
        <w:t xml:space="preserve">reglamentuojami </w:t>
      </w:r>
      <w:r w:rsidR="00FE2AE0" w:rsidRPr="005A12DE">
        <w:rPr>
          <w:rFonts w:ascii="Times New Roman" w:hAnsi="Times New Roman"/>
          <w:sz w:val="24"/>
          <w:szCs w:val="24"/>
        </w:rPr>
        <w:t>asmens gyvenamosios vietos nustatymo kriterij</w:t>
      </w:r>
      <w:r w:rsidR="009F739D" w:rsidRPr="005A12DE">
        <w:rPr>
          <w:rFonts w:ascii="Times New Roman" w:hAnsi="Times New Roman"/>
          <w:sz w:val="24"/>
          <w:szCs w:val="24"/>
        </w:rPr>
        <w:t>ai, nurodė, kad</w:t>
      </w:r>
      <w:r w:rsidR="00946C9C">
        <w:rPr>
          <w:rFonts w:ascii="Times New Roman" w:hAnsi="Times New Roman"/>
          <w:sz w:val="24"/>
          <w:szCs w:val="24"/>
        </w:rPr>
        <w:t>,</w:t>
      </w:r>
      <w:r w:rsidR="009F739D" w:rsidRPr="005A12DE">
        <w:rPr>
          <w:rFonts w:ascii="Times New Roman" w:hAnsi="Times New Roman"/>
          <w:sz w:val="24"/>
          <w:szCs w:val="24"/>
        </w:rPr>
        <w:t xml:space="preserve"> pagal kasacinio teismo išaiškinimus</w:t>
      </w:r>
      <w:r w:rsidR="00946C9C">
        <w:rPr>
          <w:rFonts w:ascii="Times New Roman" w:hAnsi="Times New Roman"/>
          <w:sz w:val="24"/>
          <w:szCs w:val="24"/>
        </w:rPr>
        <w:t>,</w:t>
      </w:r>
      <w:r w:rsidR="009F739D" w:rsidRPr="005A12DE">
        <w:rPr>
          <w:rFonts w:ascii="Times New Roman" w:hAnsi="Times New Roman"/>
          <w:sz w:val="24"/>
          <w:szCs w:val="24"/>
        </w:rPr>
        <w:t xml:space="preserve"> </w:t>
      </w:r>
      <w:r w:rsidR="00946C9C">
        <w:rPr>
          <w:rFonts w:ascii="Times New Roman" w:hAnsi="Times New Roman"/>
          <w:sz w:val="24"/>
          <w:szCs w:val="24"/>
        </w:rPr>
        <w:t xml:space="preserve">nustatant </w:t>
      </w:r>
      <w:r w:rsidR="009F739D" w:rsidRPr="005A12DE">
        <w:rPr>
          <w:rFonts w:ascii="Times New Roman" w:hAnsi="Times New Roman"/>
          <w:sz w:val="24"/>
          <w:szCs w:val="24"/>
        </w:rPr>
        <w:t>g</w:t>
      </w:r>
      <w:r w:rsidR="00FE2AE0" w:rsidRPr="005A12DE">
        <w:rPr>
          <w:rFonts w:ascii="Times New Roman" w:hAnsi="Times New Roman"/>
          <w:sz w:val="24"/>
          <w:szCs w:val="24"/>
        </w:rPr>
        <w:t>yvenam</w:t>
      </w:r>
      <w:r w:rsidR="00946C9C">
        <w:rPr>
          <w:rFonts w:ascii="Times New Roman" w:hAnsi="Times New Roman"/>
          <w:sz w:val="24"/>
          <w:szCs w:val="24"/>
        </w:rPr>
        <w:t>ąją</w:t>
      </w:r>
      <w:r w:rsidR="00FE2AE0" w:rsidRPr="005A12DE">
        <w:rPr>
          <w:rFonts w:ascii="Times New Roman" w:hAnsi="Times New Roman"/>
          <w:sz w:val="24"/>
          <w:szCs w:val="24"/>
        </w:rPr>
        <w:t xml:space="preserve"> viet</w:t>
      </w:r>
      <w:r w:rsidR="00946C9C">
        <w:rPr>
          <w:rFonts w:ascii="Times New Roman" w:hAnsi="Times New Roman"/>
          <w:sz w:val="24"/>
          <w:szCs w:val="24"/>
        </w:rPr>
        <w:t>ą</w:t>
      </w:r>
      <w:r w:rsidR="00FE2AE0" w:rsidRPr="005A12DE">
        <w:rPr>
          <w:rFonts w:ascii="Times New Roman" w:hAnsi="Times New Roman"/>
          <w:sz w:val="24"/>
          <w:szCs w:val="24"/>
        </w:rPr>
        <w:t xml:space="preserve"> yra aktualūs duomenys, susiję su asmens faktiniu buvimu tam tikros valstybės teritorijoje atitinkamu laikotarpiu, </w:t>
      </w:r>
      <w:r w:rsidR="00FE2AE0" w:rsidRPr="005A12DE">
        <w:rPr>
          <w:rFonts w:ascii="Times New Roman" w:hAnsi="Times New Roman"/>
          <w:i/>
          <w:sz w:val="24"/>
          <w:szCs w:val="24"/>
        </w:rPr>
        <w:t>inter alia</w:t>
      </w:r>
      <w:r w:rsidR="00FE2AE0" w:rsidRPr="005A12DE">
        <w:rPr>
          <w:rFonts w:ascii="Times New Roman" w:hAnsi="Times New Roman"/>
          <w:sz w:val="24"/>
          <w:szCs w:val="24"/>
        </w:rPr>
        <w:t xml:space="preserve"> (be kita ko), duomenys, susiję su šio asmens darbo vieta</w:t>
      </w:r>
      <w:r w:rsidR="009F739D" w:rsidRPr="005A12DE">
        <w:rPr>
          <w:rFonts w:ascii="Times New Roman" w:hAnsi="Times New Roman"/>
          <w:sz w:val="24"/>
          <w:szCs w:val="24"/>
        </w:rPr>
        <w:t xml:space="preserve"> </w:t>
      </w:r>
      <w:r w:rsidR="00FE2AE0" w:rsidRPr="005A12DE">
        <w:rPr>
          <w:rFonts w:ascii="Times New Roman" w:hAnsi="Times New Roman"/>
          <w:sz w:val="24"/>
          <w:szCs w:val="24"/>
        </w:rPr>
        <w:t>(Lietuvos Aukščiausiojo Teismo 2020 m. gegužės 6 d. nutartis civilinėje byloje Nr. e3K-3-145-823/2020).</w:t>
      </w:r>
      <w:r w:rsidR="009F739D" w:rsidRPr="005A12DE">
        <w:rPr>
          <w:rFonts w:ascii="Times New Roman" w:hAnsi="Times New Roman"/>
          <w:sz w:val="24"/>
          <w:szCs w:val="24"/>
        </w:rPr>
        <w:t xml:space="preserve"> Teismas pažymėjo, kad užsieniečių įdarbinimą Lietuvoje reglamentuojantys teisės aktai įtvirtina imperatyvų reikalavimą darbuotojui užsieniečiui darbo santykių Lietuvoje laikotarpiu turėti gyvenamąją vietą Lietuvoje (Lietuvos Respublikos įstatymo dėl užsieniečių teisinės padėties 26 straipsnio 1 dalies 4 punktas, 35</w:t>
      </w:r>
      <w:r w:rsidR="00946C9C">
        <w:rPr>
          <w:rFonts w:ascii="Times New Roman" w:hAnsi="Times New Roman"/>
          <w:sz w:val="24"/>
          <w:szCs w:val="24"/>
        </w:rPr>
        <w:t> </w:t>
      </w:r>
      <w:r w:rsidR="009F739D" w:rsidRPr="005A12DE">
        <w:rPr>
          <w:rFonts w:ascii="Times New Roman" w:hAnsi="Times New Roman"/>
          <w:sz w:val="24"/>
          <w:szCs w:val="24"/>
        </w:rPr>
        <w:t>straipsnio 1 dalies 6 punktas). J</w:t>
      </w:r>
      <w:r w:rsidR="00FE2AE0" w:rsidRPr="005A12DE">
        <w:rPr>
          <w:rFonts w:ascii="Times New Roman" w:hAnsi="Times New Roman"/>
          <w:sz w:val="24"/>
          <w:szCs w:val="24"/>
        </w:rPr>
        <w:t xml:space="preserve">ei atsakovas byloje yra užsienio valstybės pilietis, kuriam taikytinas nurodytas reikalavimas, </w:t>
      </w:r>
      <w:r w:rsidR="009F739D" w:rsidRPr="005A12DE">
        <w:rPr>
          <w:rFonts w:ascii="Times New Roman" w:hAnsi="Times New Roman"/>
          <w:sz w:val="24"/>
          <w:szCs w:val="24"/>
        </w:rPr>
        <w:t>pagal kasacinio teismo išaiškinimus</w:t>
      </w:r>
      <w:r w:rsidR="00946C9C">
        <w:rPr>
          <w:rFonts w:ascii="Times New Roman" w:hAnsi="Times New Roman"/>
          <w:sz w:val="24"/>
          <w:szCs w:val="24"/>
        </w:rPr>
        <w:t>,</w:t>
      </w:r>
      <w:r w:rsidR="009F739D" w:rsidRPr="005A12DE">
        <w:rPr>
          <w:rFonts w:ascii="Times New Roman" w:hAnsi="Times New Roman"/>
          <w:sz w:val="24"/>
          <w:szCs w:val="24"/>
        </w:rPr>
        <w:t xml:space="preserve"> </w:t>
      </w:r>
      <w:r w:rsidR="00FE2AE0" w:rsidRPr="005A12DE">
        <w:rPr>
          <w:rFonts w:ascii="Times New Roman" w:hAnsi="Times New Roman"/>
          <w:sz w:val="24"/>
          <w:szCs w:val="24"/>
        </w:rPr>
        <w:t xml:space="preserve">besitęsiančių darbo santykių Lietuvoje faktas yra pakankamas pagrindas teismui spręsti dėl darbuotojo gyvenamosios vietos Lietuvoje ir </w:t>
      </w:r>
      <w:r w:rsidR="00FE2AE0" w:rsidRPr="00CB0BFB">
        <w:rPr>
          <w:rFonts w:ascii="Times New Roman" w:hAnsi="Times New Roman"/>
          <w:bCs/>
          <w:sz w:val="24"/>
          <w:szCs w:val="24"/>
        </w:rPr>
        <w:t>Lietuvos teismų jurisdikcijos</w:t>
      </w:r>
      <w:r w:rsidR="00FE2AE0" w:rsidRPr="005A12DE">
        <w:rPr>
          <w:rFonts w:ascii="Times New Roman" w:hAnsi="Times New Roman"/>
          <w:sz w:val="24"/>
          <w:szCs w:val="24"/>
        </w:rPr>
        <w:t xml:space="preserve"> nagrinėti kilusį darbo </w:t>
      </w:r>
      <w:r w:rsidR="00FE2AE0" w:rsidRPr="005A12DE">
        <w:rPr>
          <w:rFonts w:ascii="Times New Roman" w:hAnsi="Times New Roman"/>
          <w:sz w:val="24"/>
          <w:szCs w:val="24"/>
        </w:rPr>
        <w:lastRenderedPageBreak/>
        <w:t xml:space="preserve">ginčą dėl teisės, išskyrus atvejus, kai byloje taikytina DK 215 straipsnio 3 dalyje įtvirtinta išimtis, jurisdikciją nustatanti pagal darbuotojo nuolatinę gyvenamąją vietą (Lietuvos Aukščiausiojo Teismo 2020 m. gegužės 6 d. nutartis civilinėje byloje Nr. e3K-3-145-823/2020). Taigi sprendžiant </w:t>
      </w:r>
      <w:r w:rsidR="009F739D" w:rsidRPr="005A12DE">
        <w:rPr>
          <w:rFonts w:ascii="Times New Roman" w:hAnsi="Times New Roman"/>
          <w:sz w:val="24"/>
          <w:szCs w:val="24"/>
        </w:rPr>
        <w:t xml:space="preserve">dėl </w:t>
      </w:r>
      <w:r w:rsidR="00FE2AE0" w:rsidRPr="005A12DE">
        <w:rPr>
          <w:rFonts w:ascii="Times New Roman" w:hAnsi="Times New Roman"/>
          <w:sz w:val="24"/>
          <w:szCs w:val="24"/>
        </w:rPr>
        <w:t>darbuotojo gyvenamosios vietos nustatymo</w:t>
      </w:r>
      <w:r w:rsidR="009F739D" w:rsidRPr="005A12DE">
        <w:rPr>
          <w:rFonts w:ascii="Times New Roman" w:hAnsi="Times New Roman"/>
          <w:sz w:val="24"/>
          <w:szCs w:val="24"/>
        </w:rPr>
        <w:t xml:space="preserve"> šiuo atveju </w:t>
      </w:r>
      <w:r w:rsidR="00FE2AE0" w:rsidRPr="005A12DE">
        <w:rPr>
          <w:rFonts w:ascii="Times New Roman" w:hAnsi="Times New Roman"/>
          <w:sz w:val="24"/>
          <w:szCs w:val="24"/>
        </w:rPr>
        <w:t xml:space="preserve">svarbu atsižvelgti ir į tai, ar </w:t>
      </w:r>
      <w:r w:rsidR="007F53E7">
        <w:rPr>
          <w:rFonts w:ascii="Times New Roman" w:hAnsi="Times New Roman"/>
          <w:sz w:val="24"/>
          <w:szCs w:val="24"/>
        </w:rPr>
        <w:t>jis</w:t>
      </w:r>
      <w:r w:rsidR="00FE2AE0" w:rsidRPr="00CC4F91">
        <w:rPr>
          <w:rFonts w:ascii="Times New Roman" w:hAnsi="Times New Roman"/>
          <w:sz w:val="24"/>
          <w:szCs w:val="24"/>
        </w:rPr>
        <w:t xml:space="preserve"> ieškinio</w:t>
      </w:r>
      <w:r w:rsidR="00FE2AE0" w:rsidRPr="005A12DE">
        <w:rPr>
          <w:rFonts w:ascii="Times New Roman" w:hAnsi="Times New Roman"/>
          <w:sz w:val="24"/>
          <w:szCs w:val="24"/>
        </w:rPr>
        <w:t xml:space="preserve"> pareiškimo teismui metu tęsė darbo santykius Lietuvoje</w:t>
      </w:r>
      <w:r w:rsidR="009F739D" w:rsidRPr="005A12DE">
        <w:rPr>
          <w:rFonts w:ascii="Times New Roman" w:hAnsi="Times New Roman"/>
          <w:sz w:val="24"/>
          <w:szCs w:val="24"/>
        </w:rPr>
        <w:t xml:space="preserve">, ar jam </w:t>
      </w:r>
      <w:r w:rsidR="00FE2AE0" w:rsidRPr="005A12DE">
        <w:rPr>
          <w:rFonts w:ascii="Times New Roman" w:hAnsi="Times New Roman"/>
          <w:sz w:val="24"/>
          <w:szCs w:val="24"/>
        </w:rPr>
        <w:t xml:space="preserve">pagal galiojančius teisės aktus buvo privaloma turėti Lietuvoje gyvenamąją vietą. </w:t>
      </w:r>
    </w:p>
    <w:p w14:paraId="7723F551" w14:textId="110F5632" w:rsidR="005A12DE" w:rsidRPr="005A12DE" w:rsidRDefault="007F53E7" w:rsidP="00B27404">
      <w:pPr>
        <w:pStyle w:val="Sraopastraipa"/>
        <w:numPr>
          <w:ilvl w:val="0"/>
          <w:numId w:val="1"/>
        </w:numPr>
        <w:pBdr>
          <w:top w:val="nil"/>
          <w:left w:val="nil"/>
          <w:bottom w:val="nil"/>
          <w:right w:val="nil"/>
          <w:between w:val="nil"/>
        </w:pBd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Apeliacinės instancijos t</w:t>
      </w:r>
      <w:r w:rsidR="005A12DE" w:rsidRPr="005A12DE">
        <w:rPr>
          <w:rFonts w:ascii="Times New Roman" w:hAnsi="Times New Roman"/>
          <w:sz w:val="24"/>
          <w:szCs w:val="24"/>
        </w:rPr>
        <w:t xml:space="preserve">eismas nustatė, kad šalių 2021 m. kovo 29 d. sudarytoje darbo sutartyje (nutraukta 2023 m. kovo 3 d.) darbuotojo, Ukrainos piliečio, gyvenamoji vieta nurodyta </w:t>
      </w:r>
      <w:r w:rsidR="007724A5" w:rsidRPr="005A12DE">
        <w:rPr>
          <w:rFonts w:ascii="Times New Roman" w:hAnsi="Times New Roman"/>
          <w:sz w:val="24"/>
          <w:szCs w:val="24"/>
        </w:rPr>
        <w:t>Kauno</w:t>
      </w:r>
      <w:r w:rsidR="007724A5">
        <w:rPr>
          <w:rFonts w:ascii="Times New Roman" w:hAnsi="Times New Roman"/>
          <w:sz w:val="24"/>
          <w:szCs w:val="24"/>
        </w:rPr>
        <w:t> </w:t>
      </w:r>
      <w:r w:rsidR="007724A5" w:rsidRPr="005A12DE">
        <w:rPr>
          <w:rFonts w:ascii="Times New Roman" w:hAnsi="Times New Roman"/>
          <w:sz w:val="24"/>
          <w:szCs w:val="24"/>
        </w:rPr>
        <w:t>r.</w:t>
      </w:r>
      <w:r w:rsidR="007724A5">
        <w:rPr>
          <w:rFonts w:ascii="Times New Roman" w:hAnsi="Times New Roman"/>
          <w:sz w:val="24"/>
          <w:szCs w:val="24"/>
        </w:rPr>
        <w:t>,</w:t>
      </w:r>
      <w:r w:rsidR="007724A5" w:rsidRPr="005A12DE">
        <w:rPr>
          <w:rFonts w:ascii="Times New Roman" w:hAnsi="Times New Roman"/>
          <w:sz w:val="24"/>
          <w:szCs w:val="24"/>
        </w:rPr>
        <w:t xml:space="preserve"> </w:t>
      </w:r>
      <w:r w:rsidR="00A630CF" w:rsidRPr="00A630CF">
        <w:rPr>
          <w:rFonts w:ascii="Times New Roman" w:hAnsi="Times New Roman"/>
          <w:sz w:val="24"/>
          <w:szCs w:val="24"/>
        </w:rPr>
        <w:t>(duomenys neskelbtini)</w:t>
      </w:r>
      <w:r w:rsidR="007724A5">
        <w:rPr>
          <w:rFonts w:ascii="Times New Roman" w:hAnsi="Times New Roman"/>
          <w:sz w:val="24"/>
          <w:szCs w:val="24"/>
        </w:rPr>
        <w:t>.</w:t>
      </w:r>
      <w:r w:rsidR="005A12DE" w:rsidRPr="005A12DE">
        <w:rPr>
          <w:rFonts w:ascii="Times New Roman" w:hAnsi="Times New Roman"/>
          <w:sz w:val="24"/>
          <w:szCs w:val="24"/>
        </w:rPr>
        <w:t xml:space="preserve"> Prašyme skirti baudą už </w:t>
      </w:r>
      <w:r w:rsidR="00B4257A">
        <w:rPr>
          <w:rFonts w:ascii="Times New Roman" w:hAnsi="Times New Roman"/>
          <w:sz w:val="24"/>
          <w:szCs w:val="24"/>
        </w:rPr>
        <w:t xml:space="preserve">Vilniaus </w:t>
      </w:r>
      <w:r w:rsidR="005A12DE" w:rsidRPr="005A12DE">
        <w:rPr>
          <w:rFonts w:ascii="Times New Roman" w:hAnsi="Times New Roman"/>
          <w:sz w:val="24"/>
          <w:szCs w:val="24"/>
        </w:rPr>
        <w:t xml:space="preserve">DGK 2023 m. gegužės 3 d. sprendimo nevykdymą nurodyta darbuotojo gyvenamoji vieta </w:t>
      </w:r>
      <w:r w:rsidR="007724A5">
        <w:rPr>
          <w:rFonts w:ascii="Times New Roman" w:hAnsi="Times New Roman"/>
          <w:sz w:val="24"/>
          <w:szCs w:val="24"/>
        </w:rPr>
        <w:t xml:space="preserve">Ukrainoje, </w:t>
      </w:r>
      <w:r w:rsidR="00A630CF" w:rsidRPr="00A630CF">
        <w:rPr>
          <w:rFonts w:ascii="Times New Roman" w:hAnsi="Times New Roman"/>
          <w:sz w:val="24"/>
          <w:szCs w:val="24"/>
        </w:rPr>
        <w:t>(duomenys neskelbtini)</w:t>
      </w:r>
      <w:r w:rsidR="005A12DE" w:rsidRPr="005A12DE">
        <w:rPr>
          <w:rFonts w:ascii="Times New Roman" w:hAnsi="Times New Roman"/>
          <w:sz w:val="24"/>
          <w:szCs w:val="24"/>
        </w:rPr>
        <w:t xml:space="preserve">. 2022 m. balandžio 5 d. darbuotojo deklaruota gyvenamoji vieta </w:t>
      </w:r>
      <w:r w:rsidR="007724A5">
        <w:rPr>
          <w:rFonts w:ascii="Times New Roman" w:hAnsi="Times New Roman"/>
          <w:sz w:val="24"/>
          <w:szCs w:val="24"/>
        </w:rPr>
        <w:t xml:space="preserve">nurodyta </w:t>
      </w:r>
      <w:r w:rsidR="007724A5" w:rsidRPr="005A12DE">
        <w:rPr>
          <w:rFonts w:ascii="Times New Roman" w:hAnsi="Times New Roman"/>
          <w:sz w:val="24"/>
          <w:szCs w:val="24"/>
        </w:rPr>
        <w:t>Šakių r.</w:t>
      </w:r>
      <w:r w:rsidR="007724A5">
        <w:rPr>
          <w:rFonts w:ascii="Times New Roman" w:hAnsi="Times New Roman"/>
          <w:sz w:val="24"/>
          <w:szCs w:val="24"/>
        </w:rPr>
        <w:t>,</w:t>
      </w:r>
      <w:r w:rsidR="007724A5" w:rsidRPr="005A12DE">
        <w:rPr>
          <w:rFonts w:ascii="Times New Roman" w:hAnsi="Times New Roman"/>
          <w:sz w:val="24"/>
          <w:szCs w:val="24"/>
        </w:rPr>
        <w:t xml:space="preserve"> </w:t>
      </w:r>
      <w:r w:rsidR="00A630CF" w:rsidRPr="00A630CF">
        <w:rPr>
          <w:rFonts w:ascii="Times New Roman" w:hAnsi="Times New Roman"/>
          <w:sz w:val="24"/>
          <w:szCs w:val="24"/>
        </w:rPr>
        <w:t>(duomenys neskelbtini)</w:t>
      </w:r>
      <w:r w:rsidR="00A630CF">
        <w:rPr>
          <w:rFonts w:ascii="Times New Roman" w:hAnsi="Times New Roman"/>
          <w:sz w:val="24"/>
          <w:szCs w:val="24"/>
        </w:rPr>
        <w:t>.</w:t>
      </w:r>
    </w:p>
    <w:p w14:paraId="50985E6F" w14:textId="34BF5FFD" w:rsidR="000939A2" w:rsidRPr="00A51FE3" w:rsidRDefault="00124F28" w:rsidP="00441383">
      <w:pPr>
        <w:pStyle w:val="Sraopastraipa"/>
        <w:widowControl w:val="0"/>
        <w:numPr>
          <w:ilvl w:val="0"/>
          <w:numId w:val="1"/>
        </w:numPr>
        <w:pBdr>
          <w:top w:val="nil"/>
          <w:left w:val="nil"/>
          <w:bottom w:val="nil"/>
          <w:right w:val="nil"/>
          <w:between w:val="nil"/>
        </w:pBdr>
        <w:shd w:val="clear" w:color="auto" w:fill="FFFFFF"/>
        <w:spacing w:after="120" w:line="240" w:lineRule="auto"/>
        <w:contextualSpacing w:val="0"/>
        <w:jc w:val="both"/>
        <w:rPr>
          <w:rFonts w:ascii="Times New Roman" w:eastAsia="Calibri" w:hAnsi="Times New Roman"/>
          <w:sz w:val="24"/>
          <w:szCs w:val="24"/>
        </w:rPr>
      </w:pPr>
      <w:r>
        <w:rPr>
          <w:rFonts w:ascii="Times New Roman" w:hAnsi="Times New Roman"/>
          <w:sz w:val="24"/>
          <w:szCs w:val="24"/>
        </w:rPr>
        <w:t>Apeliacinės instancijos t</w:t>
      </w:r>
      <w:r w:rsidR="00565A8C">
        <w:rPr>
          <w:rFonts w:ascii="Times New Roman" w:hAnsi="Times New Roman"/>
          <w:sz w:val="24"/>
          <w:szCs w:val="24"/>
        </w:rPr>
        <w:t xml:space="preserve">eismas konstatavo, kad </w:t>
      </w:r>
      <w:r w:rsidR="00565A8C" w:rsidRPr="00FE2AE0">
        <w:rPr>
          <w:rFonts w:ascii="Times New Roman" w:hAnsi="Times New Roman"/>
          <w:sz w:val="24"/>
          <w:szCs w:val="24"/>
        </w:rPr>
        <w:t>atsakovo gyvenam</w:t>
      </w:r>
      <w:r w:rsidR="00565A8C">
        <w:rPr>
          <w:rFonts w:ascii="Times New Roman" w:hAnsi="Times New Roman"/>
          <w:sz w:val="24"/>
          <w:szCs w:val="24"/>
        </w:rPr>
        <w:t xml:space="preserve">oji </w:t>
      </w:r>
      <w:r w:rsidR="00565A8C" w:rsidRPr="00FE2AE0">
        <w:rPr>
          <w:rFonts w:ascii="Times New Roman" w:hAnsi="Times New Roman"/>
          <w:sz w:val="24"/>
          <w:szCs w:val="24"/>
        </w:rPr>
        <w:t>viet</w:t>
      </w:r>
      <w:r w:rsidR="00565A8C">
        <w:rPr>
          <w:rFonts w:ascii="Times New Roman" w:hAnsi="Times New Roman"/>
          <w:sz w:val="24"/>
          <w:szCs w:val="24"/>
        </w:rPr>
        <w:t>a</w:t>
      </w:r>
      <w:r w:rsidR="00565A8C" w:rsidRPr="00FE2AE0">
        <w:rPr>
          <w:rFonts w:ascii="Times New Roman" w:hAnsi="Times New Roman"/>
          <w:sz w:val="24"/>
          <w:szCs w:val="24"/>
        </w:rPr>
        <w:t xml:space="preserve"> Lietuvoje </w:t>
      </w:r>
      <w:r w:rsidR="00565A8C">
        <w:rPr>
          <w:rFonts w:ascii="Times New Roman" w:hAnsi="Times New Roman"/>
          <w:sz w:val="24"/>
          <w:szCs w:val="24"/>
        </w:rPr>
        <w:t xml:space="preserve">yra būtent </w:t>
      </w:r>
      <w:r w:rsidR="007724A5" w:rsidRPr="00FE2AE0">
        <w:rPr>
          <w:rFonts w:ascii="Times New Roman" w:hAnsi="Times New Roman"/>
          <w:sz w:val="24"/>
          <w:szCs w:val="24"/>
        </w:rPr>
        <w:t>Šakių r.</w:t>
      </w:r>
      <w:r w:rsidR="007724A5">
        <w:rPr>
          <w:rFonts w:ascii="Times New Roman" w:hAnsi="Times New Roman"/>
          <w:sz w:val="24"/>
          <w:szCs w:val="24"/>
        </w:rPr>
        <w:t>,</w:t>
      </w:r>
      <w:r w:rsidR="007724A5" w:rsidRPr="00FE2AE0">
        <w:rPr>
          <w:rFonts w:ascii="Times New Roman" w:hAnsi="Times New Roman"/>
          <w:sz w:val="24"/>
          <w:szCs w:val="24"/>
        </w:rPr>
        <w:t xml:space="preserve"> </w:t>
      </w:r>
      <w:r w:rsidR="00A630CF" w:rsidRPr="00A630CF">
        <w:rPr>
          <w:rFonts w:ascii="Times New Roman" w:hAnsi="Times New Roman"/>
          <w:sz w:val="24"/>
          <w:szCs w:val="24"/>
        </w:rPr>
        <w:t>(duomenys neskelbtini)</w:t>
      </w:r>
      <w:r w:rsidR="007724A5">
        <w:rPr>
          <w:rFonts w:ascii="Times New Roman" w:hAnsi="Times New Roman"/>
          <w:sz w:val="24"/>
          <w:szCs w:val="24"/>
        </w:rPr>
        <w:t>.</w:t>
      </w:r>
      <w:r w:rsidR="00565A8C" w:rsidRPr="00FE2AE0">
        <w:rPr>
          <w:rFonts w:ascii="Times New Roman" w:hAnsi="Times New Roman"/>
          <w:sz w:val="24"/>
          <w:szCs w:val="24"/>
        </w:rPr>
        <w:t xml:space="preserve"> </w:t>
      </w:r>
      <w:r w:rsidR="00565A8C">
        <w:rPr>
          <w:rFonts w:ascii="Times New Roman" w:hAnsi="Times New Roman"/>
          <w:sz w:val="24"/>
          <w:szCs w:val="24"/>
        </w:rPr>
        <w:t>Tai p</w:t>
      </w:r>
      <w:r w:rsidR="00FE2AE0" w:rsidRPr="00FE2AE0">
        <w:rPr>
          <w:rFonts w:ascii="Times New Roman" w:hAnsi="Times New Roman"/>
          <w:sz w:val="24"/>
          <w:szCs w:val="24"/>
        </w:rPr>
        <w:t xml:space="preserve">askutinė žinoma </w:t>
      </w:r>
      <w:r w:rsidR="00565A8C">
        <w:rPr>
          <w:rFonts w:ascii="Times New Roman" w:hAnsi="Times New Roman"/>
          <w:sz w:val="24"/>
          <w:szCs w:val="24"/>
        </w:rPr>
        <w:t>darbuotojo</w:t>
      </w:r>
      <w:r w:rsidR="00FE2AE0" w:rsidRPr="00FE2AE0">
        <w:rPr>
          <w:rFonts w:ascii="Times New Roman" w:hAnsi="Times New Roman"/>
          <w:sz w:val="24"/>
          <w:szCs w:val="24"/>
        </w:rPr>
        <w:t xml:space="preserve"> gyvenamoji vieta Lietuvoje</w:t>
      </w:r>
      <w:r w:rsidR="00565A8C">
        <w:rPr>
          <w:rFonts w:ascii="Times New Roman" w:hAnsi="Times New Roman"/>
          <w:sz w:val="24"/>
          <w:szCs w:val="24"/>
        </w:rPr>
        <w:t>, darbdavė</w:t>
      </w:r>
      <w:r w:rsidR="00FE2AE0" w:rsidRPr="00FE2AE0">
        <w:rPr>
          <w:rFonts w:ascii="Times New Roman" w:hAnsi="Times New Roman"/>
          <w:sz w:val="24"/>
          <w:szCs w:val="24"/>
        </w:rPr>
        <w:t xml:space="preserve"> nepateikė įrodymų, kad gyvenamoji vieta nurodytu adresu būtų buvusi </w:t>
      </w:r>
      <w:r w:rsidR="00FE2AE0" w:rsidRPr="00A51FE3">
        <w:rPr>
          <w:rFonts w:ascii="Times New Roman" w:hAnsi="Times New Roman"/>
          <w:sz w:val="24"/>
          <w:szCs w:val="24"/>
        </w:rPr>
        <w:t xml:space="preserve">darbuotojui suteikta </w:t>
      </w:r>
      <w:r w:rsidR="00565A8C" w:rsidRPr="00A51FE3">
        <w:rPr>
          <w:rFonts w:ascii="Times New Roman" w:hAnsi="Times New Roman"/>
          <w:sz w:val="24"/>
          <w:szCs w:val="24"/>
        </w:rPr>
        <w:t>būtent jos</w:t>
      </w:r>
      <w:r w:rsidR="00FE2AE0" w:rsidRPr="00A51FE3">
        <w:rPr>
          <w:rFonts w:ascii="Times New Roman" w:hAnsi="Times New Roman"/>
          <w:sz w:val="24"/>
          <w:szCs w:val="24"/>
        </w:rPr>
        <w:t xml:space="preserve"> ar kitaip sieta būtent su </w:t>
      </w:r>
      <w:r w:rsidR="00565A8C" w:rsidRPr="00A51FE3">
        <w:rPr>
          <w:rFonts w:ascii="Times New Roman" w:hAnsi="Times New Roman"/>
          <w:sz w:val="24"/>
          <w:szCs w:val="24"/>
        </w:rPr>
        <w:t>šalių</w:t>
      </w:r>
      <w:r w:rsidR="00FE2AE0" w:rsidRPr="00A51FE3">
        <w:rPr>
          <w:rFonts w:ascii="Times New Roman" w:hAnsi="Times New Roman"/>
          <w:sz w:val="24"/>
          <w:szCs w:val="24"/>
        </w:rPr>
        <w:t xml:space="preserve"> tarpusavio darbo teisiniais santykiais, kurie yra nutrūkę.</w:t>
      </w:r>
      <w:r w:rsidR="00565A8C" w:rsidRPr="00A51FE3">
        <w:rPr>
          <w:rFonts w:ascii="Times New Roman" w:hAnsi="Times New Roman"/>
          <w:sz w:val="24"/>
          <w:szCs w:val="24"/>
        </w:rPr>
        <w:t xml:space="preserve"> </w:t>
      </w:r>
      <w:r w:rsidR="00554160" w:rsidRPr="00A51FE3">
        <w:rPr>
          <w:rFonts w:ascii="Times New Roman" w:hAnsi="Times New Roman"/>
          <w:sz w:val="24"/>
          <w:szCs w:val="24"/>
        </w:rPr>
        <w:t>D</w:t>
      </w:r>
      <w:r w:rsidR="00565A8C" w:rsidRPr="00A51FE3">
        <w:rPr>
          <w:rFonts w:ascii="Times New Roman" w:hAnsi="Times New Roman"/>
          <w:sz w:val="24"/>
          <w:szCs w:val="24"/>
        </w:rPr>
        <w:t xml:space="preserve">arydamas pirmiau nurodytą išvadą dėl darbuotojo gyvenamosios vietos, </w:t>
      </w:r>
      <w:r w:rsidR="00554160" w:rsidRPr="00A51FE3">
        <w:rPr>
          <w:rFonts w:ascii="Times New Roman" w:hAnsi="Times New Roman"/>
          <w:sz w:val="24"/>
          <w:szCs w:val="24"/>
        </w:rPr>
        <w:t xml:space="preserve">apeliacinės instancijos teismas </w:t>
      </w:r>
      <w:r w:rsidR="00565A8C" w:rsidRPr="00A51FE3">
        <w:rPr>
          <w:rFonts w:ascii="Times New Roman" w:hAnsi="Times New Roman"/>
          <w:sz w:val="24"/>
          <w:szCs w:val="24"/>
        </w:rPr>
        <w:t xml:space="preserve">atsižvelgė </w:t>
      </w:r>
      <w:r w:rsidR="00FE2AE0" w:rsidRPr="00A51FE3">
        <w:rPr>
          <w:rFonts w:ascii="Times New Roman" w:hAnsi="Times New Roman"/>
          <w:sz w:val="24"/>
          <w:szCs w:val="24"/>
        </w:rPr>
        <w:t xml:space="preserve">į tai, kad </w:t>
      </w:r>
      <w:r w:rsidR="00565A8C" w:rsidRPr="00A51FE3">
        <w:rPr>
          <w:rFonts w:ascii="Times New Roman" w:hAnsi="Times New Roman"/>
          <w:bCs/>
          <w:sz w:val="24"/>
          <w:szCs w:val="24"/>
        </w:rPr>
        <w:t>darbuotojas</w:t>
      </w:r>
      <w:r w:rsidR="00FE2AE0" w:rsidRPr="00A51FE3">
        <w:rPr>
          <w:rFonts w:ascii="Times New Roman" w:hAnsi="Times New Roman"/>
          <w:bCs/>
          <w:sz w:val="24"/>
          <w:szCs w:val="24"/>
        </w:rPr>
        <w:t xml:space="preserve"> turi kitų darbo teisinių santykių Lietuvos Respublikoje,</w:t>
      </w:r>
      <w:r w:rsidR="00FE2AE0" w:rsidRPr="00A51FE3">
        <w:rPr>
          <w:rFonts w:ascii="Times New Roman" w:hAnsi="Times New Roman"/>
          <w:sz w:val="24"/>
          <w:szCs w:val="24"/>
        </w:rPr>
        <w:t xml:space="preserve"> </w:t>
      </w:r>
      <w:r w:rsidR="00565A8C" w:rsidRPr="00A51FE3">
        <w:rPr>
          <w:rFonts w:ascii="Times New Roman" w:hAnsi="Times New Roman"/>
          <w:sz w:val="24"/>
          <w:szCs w:val="24"/>
        </w:rPr>
        <w:t>nėra</w:t>
      </w:r>
      <w:r w:rsidR="00FE2AE0" w:rsidRPr="00A51FE3">
        <w:rPr>
          <w:rFonts w:ascii="Times New Roman" w:hAnsi="Times New Roman"/>
          <w:sz w:val="24"/>
          <w:szCs w:val="24"/>
        </w:rPr>
        <w:t xml:space="preserve"> kitų duomenų apie jo gyvenamąją vietą Lietuvoje ir j</w:t>
      </w:r>
      <w:r w:rsidR="00565A8C" w:rsidRPr="00A51FE3">
        <w:rPr>
          <w:rFonts w:ascii="Times New Roman" w:hAnsi="Times New Roman"/>
          <w:sz w:val="24"/>
          <w:szCs w:val="24"/>
        </w:rPr>
        <w:t>is</w:t>
      </w:r>
      <w:r w:rsidR="00FE2AE0" w:rsidRPr="00A51FE3">
        <w:rPr>
          <w:rFonts w:ascii="Times New Roman" w:hAnsi="Times New Roman"/>
          <w:sz w:val="24"/>
          <w:szCs w:val="24"/>
        </w:rPr>
        <w:t xml:space="preserve"> </w:t>
      </w:r>
      <w:r w:rsidR="00565A8C" w:rsidRPr="00A51FE3">
        <w:rPr>
          <w:rFonts w:ascii="Times New Roman" w:hAnsi="Times New Roman"/>
          <w:sz w:val="24"/>
          <w:szCs w:val="24"/>
        </w:rPr>
        <w:t xml:space="preserve">pats </w:t>
      </w:r>
      <w:r w:rsidR="00FE2AE0" w:rsidRPr="00A51FE3">
        <w:rPr>
          <w:rFonts w:ascii="Times New Roman" w:hAnsi="Times New Roman"/>
          <w:sz w:val="24"/>
          <w:szCs w:val="24"/>
        </w:rPr>
        <w:t>darbo sutartyje patvirt</w:t>
      </w:r>
      <w:r w:rsidR="00565A8C" w:rsidRPr="00A51FE3">
        <w:rPr>
          <w:rFonts w:ascii="Times New Roman" w:hAnsi="Times New Roman"/>
          <w:sz w:val="24"/>
          <w:szCs w:val="24"/>
        </w:rPr>
        <w:t xml:space="preserve">ino </w:t>
      </w:r>
      <w:r w:rsidR="00FE2AE0" w:rsidRPr="00A51FE3">
        <w:rPr>
          <w:rFonts w:ascii="Times New Roman" w:hAnsi="Times New Roman"/>
          <w:sz w:val="24"/>
          <w:szCs w:val="24"/>
        </w:rPr>
        <w:t>gyvenamąją vietą nurodytu adresu Šakių r</w:t>
      </w:r>
      <w:r w:rsidR="00565A8C" w:rsidRPr="00A51FE3">
        <w:rPr>
          <w:rFonts w:ascii="Times New Roman" w:hAnsi="Times New Roman"/>
          <w:sz w:val="24"/>
          <w:szCs w:val="24"/>
        </w:rPr>
        <w:t>aj</w:t>
      </w:r>
      <w:r w:rsidR="00946C9C">
        <w:rPr>
          <w:rFonts w:ascii="Times New Roman" w:hAnsi="Times New Roman"/>
          <w:sz w:val="24"/>
          <w:szCs w:val="24"/>
        </w:rPr>
        <w:t>one</w:t>
      </w:r>
      <w:r w:rsidR="00565A8C" w:rsidRPr="00A51FE3">
        <w:rPr>
          <w:rFonts w:ascii="Times New Roman" w:hAnsi="Times New Roman"/>
          <w:sz w:val="24"/>
          <w:szCs w:val="24"/>
        </w:rPr>
        <w:t xml:space="preserve">. </w:t>
      </w:r>
    </w:p>
    <w:p w14:paraId="3415A83E" w14:textId="77777777" w:rsidR="00A51FE3" w:rsidRPr="00A51FE3" w:rsidRDefault="00A51FE3" w:rsidP="00A51FE3">
      <w:pPr>
        <w:pStyle w:val="Sraopastraipa"/>
        <w:widowControl w:val="0"/>
        <w:pBdr>
          <w:top w:val="nil"/>
          <w:left w:val="nil"/>
          <w:bottom w:val="nil"/>
          <w:right w:val="nil"/>
          <w:between w:val="nil"/>
        </w:pBdr>
        <w:shd w:val="clear" w:color="auto" w:fill="FFFFFF"/>
        <w:spacing w:after="120" w:line="240" w:lineRule="auto"/>
        <w:ind w:left="360"/>
        <w:contextualSpacing w:val="0"/>
        <w:jc w:val="both"/>
        <w:rPr>
          <w:rFonts w:ascii="Times New Roman" w:eastAsia="Calibri" w:hAnsi="Times New Roman"/>
          <w:sz w:val="24"/>
          <w:szCs w:val="24"/>
        </w:rPr>
      </w:pPr>
    </w:p>
    <w:p w14:paraId="3E24689F" w14:textId="4F6AEE8D" w:rsidR="00923BBE" w:rsidRPr="004935FF" w:rsidRDefault="00923BBE" w:rsidP="00923BBE">
      <w:pPr>
        <w:shd w:val="clear" w:color="auto" w:fill="FFFFFF"/>
        <w:spacing w:after="120"/>
        <w:jc w:val="center"/>
      </w:pPr>
      <w:r w:rsidRPr="004935FF">
        <w:t>III. Kasacinio skundo teisiniai argumentai</w:t>
      </w:r>
    </w:p>
    <w:p w14:paraId="15CE7D06" w14:textId="77777777" w:rsidR="00923BBE" w:rsidRPr="004935FF" w:rsidRDefault="00923BBE" w:rsidP="00923BBE">
      <w:pPr>
        <w:spacing w:after="120"/>
        <w:ind w:firstLine="720"/>
        <w:jc w:val="both"/>
      </w:pPr>
    </w:p>
    <w:p w14:paraId="2B5D8A21" w14:textId="3B79EAAD" w:rsidR="009F10C3" w:rsidRPr="00CB0BFB" w:rsidRDefault="0084069E" w:rsidP="00565A8C">
      <w:pPr>
        <w:pStyle w:val="statymopavad"/>
        <w:numPr>
          <w:ilvl w:val="0"/>
          <w:numId w:val="1"/>
        </w:numPr>
        <w:tabs>
          <w:tab w:val="left" w:pos="426"/>
        </w:tabs>
        <w:spacing w:before="0" w:beforeAutospacing="0" w:after="120" w:afterAutospacing="0"/>
        <w:jc w:val="both"/>
        <w:rPr>
          <w:lang w:val="lt-LT"/>
        </w:rPr>
      </w:pPr>
      <w:r w:rsidRPr="004120EE">
        <w:rPr>
          <w:lang w:val="lt-LT"/>
        </w:rPr>
        <w:t>Kasacini</w:t>
      </w:r>
      <w:r w:rsidR="00687BE3" w:rsidRPr="004120EE">
        <w:rPr>
          <w:lang w:val="lt-LT"/>
        </w:rPr>
        <w:t>u</w:t>
      </w:r>
      <w:r w:rsidRPr="004120EE">
        <w:rPr>
          <w:lang w:val="lt-LT"/>
        </w:rPr>
        <w:t xml:space="preserve"> skund</w:t>
      </w:r>
      <w:r w:rsidR="00687BE3" w:rsidRPr="004120EE">
        <w:rPr>
          <w:lang w:val="lt-LT"/>
        </w:rPr>
        <w:t>u</w:t>
      </w:r>
      <w:r w:rsidR="00830856" w:rsidRPr="004120EE">
        <w:rPr>
          <w:lang w:val="lt-LT"/>
        </w:rPr>
        <w:t xml:space="preserve"> </w:t>
      </w:r>
      <w:r w:rsidR="00565A8C" w:rsidRPr="00565A8C">
        <w:rPr>
          <w:lang w:val="lt-LT"/>
        </w:rPr>
        <w:t xml:space="preserve">UAB </w:t>
      </w:r>
      <w:bookmarkStart w:id="23" w:name="_Hlk160786069"/>
      <w:r w:rsidR="003B68A1" w:rsidRPr="003B68A1">
        <w:rPr>
          <w:lang w:val="lt-LT"/>
        </w:rPr>
        <w:t>„</w:t>
      </w:r>
      <w:proofErr w:type="spellStart"/>
      <w:r w:rsidR="003B68A1" w:rsidRPr="003B68A1">
        <w:rPr>
          <w:lang w:val="lt-LT"/>
        </w:rPr>
        <w:t>Solicaras</w:t>
      </w:r>
      <w:proofErr w:type="spellEnd"/>
      <w:r w:rsidR="003B68A1" w:rsidRPr="003B68A1">
        <w:rPr>
          <w:lang w:val="lt-LT"/>
        </w:rPr>
        <w:t xml:space="preserve">“ </w:t>
      </w:r>
      <w:bookmarkEnd w:id="23"/>
      <w:r w:rsidR="00830856" w:rsidRPr="00565A8C">
        <w:rPr>
          <w:lang w:val="lt-LT"/>
        </w:rPr>
        <w:t xml:space="preserve">prašo </w:t>
      </w:r>
      <w:r w:rsidR="00565A8C" w:rsidRPr="00565A8C">
        <w:rPr>
          <w:lang w:val="lt-LT"/>
        </w:rPr>
        <w:t xml:space="preserve">panaikinti Vilniaus apygardos teismo 2023 m. rugsėjo 28 d. nutartį ir Vilniaus miesto apylinkės teismo 2023 m. rugsėjo 4 d. nutartį </w:t>
      </w:r>
      <w:r w:rsidR="00946C9C">
        <w:rPr>
          <w:lang w:val="lt-LT"/>
        </w:rPr>
        <w:t>ir</w:t>
      </w:r>
      <w:r w:rsidR="00565A8C" w:rsidRPr="00565A8C">
        <w:rPr>
          <w:lang w:val="lt-LT"/>
        </w:rPr>
        <w:t xml:space="preserve"> klausimą išspręsti iš esmės – priimti </w:t>
      </w:r>
      <w:r w:rsidR="004B07E2">
        <w:rPr>
          <w:lang w:val="lt-LT"/>
        </w:rPr>
        <w:t xml:space="preserve">jos </w:t>
      </w:r>
      <w:r w:rsidR="00565A8C" w:rsidRPr="00565A8C">
        <w:rPr>
          <w:lang w:val="lt-LT"/>
        </w:rPr>
        <w:t>pareiškimą dėl</w:t>
      </w:r>
      <w:r w:rsidR="00CB0BFB">
        <w:rPr>
          <w:lang w:val="lt-LT"/>
        </w:rPr>
        <w:t xml:space="preserve"> skundžiamo</w:t>
      </w:r>
      <w:r w:rsidR="00565A8C" w:rsidRPr="00565A8C">
        <w:rPr>
          <w:lang w:val="lt-LT"/>
        </w:rPr>
        <w:t xml:space="preserve"> sprendimo. </w:t>
      </w:r>
      <w:r w:rsidR="008630A9" w:rsidRPr="00CB0BFB">
        <w:rPr>
          <w:lang w:val="lt-LT"/>
        </w:rPr>
        <w:t>Kasacinis skundas grindžiamas šiais argumentais:</w:t>
      </w:r>
    </w:p>
    <w:p w14:paraId="370AC967" w14:textId="749F3188" w:rsidR="00FD41C6" w:rsidRPr="00D2406C" w:rsidRDefault="003F3D29" w:rsidP="00EB41AA">
      <w:pPr>
        <w:pStyle w:val="statymopavad"/>
        <w:numPr>
          <w:ilvl w:val="1"/>
          <w:numId w:val="1"/>
        </w:numPr>
        <w:tabs>
          <w:tab w:val="left" w:pos="426"/>
        </w:tabs>
        <w:spacing w:before="0" w:beforeAutospacing="0" w:after="120" w:afterAutospacing="0"/>
        <w:jc w:val="both"/>
        <w:rPr>
          <w:bCs/>
          <w:lang w:val="lt-LT"/>
        </w:rPr>
      </w:pPr>
      <w:r w:rsidRPr="004B07E2">
        <w:rPr>
          <w:bCs/>
          <w:lang w:val="lt-LT"/>
        </w:rPr>
        <w:t>Teisma</w:t>
      </w:r>
      <w:r w:rsidR="00F0531C" w:rsidRPr="004B07E2">
        <w:rPr>
          <w:bCs/>
          <w:lang w:val="lt-LT"/>
        </w:rPr>
        <w:t>s</w:t>
      </w:r>
      <w:r w:rsidR="00CD2F94" w:rsidRPr="004B07E2">
        <w:rPr>
          <w:bCs/>
          <w:lang w:val="lt-LT"/>
        </w:rPr>
        <w:t xml:space="preserve"> </w:t>
      </w:r>
      <w:r w:rsidR="00023E6A" w:rsidRPr="004B07E2">
        <w:rPr>
          <w:bCs/>
          <w:lang w:val="lt-LT"/>
        </w:rPr>
        <w:t xml:space="preserve">neteisingai nustatė </w:t>
      </w:r>
      <w:r w:rsidR="00735230" w:rsidRPr="004B07E2">
        <w:rPr>
          <w:bCs/>
          <w:lang w:val="lt-LT"/>
        </w:rPr>
        <w:t xml:space="preserve">DK 232 straipsnio pagrindu kilusio šalių </w:t>
      </w:r>
      <w:r w:rsidR="00023E6A" w:rsidRPr="004B07E2">
        <w:rPr>
          <w:bCs/>
          <w:lang w:val="lt-LT"/>
        </w:rPr>
        <w:t>ginčo pobūdį</w:t>
      </w:r>
      <w:r w:rsidR="00735230" w:rsidRPr="004B07E2">
        <w:rPr>
          <w:bCs/>
          <w:lang w:val="lt-LT"/>
        </w:rPr>
        <w:t xml:space="preserve">; </w:t>
      </w:r>
      <w:r w:rsidR="00CD6168" w:rsidRPr="004B07E2">
        <w:rPr>
          <w:bCs/>
          <w:lang w:val="lt-LT"/>
        </w:rPr>
        <w:t>nepagrįstai vertino, kad tai savarankiškas, individ</w:t>
      </w:r>
      <w:r w:rsidR="00946C9C">
        <w:rPr>
          <w:bCs/>
          <w:lang w:val="lt-LT"/>
        </w:rPr>
        <w:t>u</w:t>
      </w:r>
      <w:r w:rsidR="00CD6168" w:rsidRPr="004B07E2">
        <w:rPr>
          <w:bCs/>
          <w:lang w:val="lt-LT"/>
        </w:rPr>
        <w:t xml:space="preserve">alus darbo ginčas dėl teisės ir, vadovaujantis DK 215 straipsnio 2 dalimi, kurioje įtvirtinta, jog teismingumas nustatomas pagal CPK taisykles, taikant bendrąją, CPK 29 straipsnyje įtvirtintą, teisingumo taisyklę, ieškinys šiuo atveju turi būti reiškiamas pagal atsakovo (darbuotojo) gyvenamąją vietą. </w:t>
      </w:r>
      <w:r w:rsidR="00735230" w:rsidRPr="00D2406C">
        <w:rPr>
          <w:bCs/>
          <w:lang w:val="lt-LT"/>
        </w:rPr>
        <w:t>Kilęs ginčas neatitinka DK 213 straipsnio 1 dalyje įt</w:t>
      </w:r>
      <w:r w:rsidR="00FE5D74" w:rsidRPr="00D2406C">
        <w:rPr>
          <w:bCs/>
          <w:lang w:val="lt-LT"/>
        </w:rPr>
        <w:t>v</w:t>
      </w:r>
      <w:r w:rsidR="00735230" w:rsidRPr="00D2406C">
        <w:rPr>
          <w:bCs/>
          <w:lang w:val="lt-LT"/>
        </w:rPr>
        <w:t xml:space="preserve">irtintos individualaus ginčo dėl teisės sampratos. </w:t>
      </w:r>
      <w:r w:rsidR="00FE5D74" w:rsidRPr="00D2406C">
        <w:rPr>
          <w:bCs/>
          <w:lang w:val="lt-LT"/>
        </w:rPr>
        <w:t xml:space="preserve">Baudos skyrimo klausimas yra susijęs ne su darbdavio iš darbo santykių kylančių pareigų pažeidimu, bet su darbo ginčą išnagrinėjusio organo priimto sprendimo, kaip vykdytino dokumento DK 230 straipsnio 2 dalies ir CPK 584 straipsnio nuostatų prasme, nevykdymu ar netinkamu vykdymu. </w:t>
      </w:r>
      <w:r w:rsidR="00902763" w:rsidRPr="00D2406C">
        <w:rPr>
          <w:bCs/>
          <w:lang w:val="lt-LT"/>
        </w:rPr>
        <w:t xml:space="preserve">DK 232 straipsnyje įtvirtintas papildomas darbuotojo teises vykdymo procese užtikrinantis teisių gynimo būdas – kreipimasis į </w:t>
      </w:r>
      <w:r w:rsidR="00986245" w:rsidRPr="00D2406C">
        <w:rPr>
          <w:bCs/>
          <w:lang w:val="lt-LT"/>
        </w:rPr>
        <w:t xml:space="preserve">darbo ginčų komisiją </w:t>
      </w:r>
      <w:r w:rsidR="00902763" w:rsidRPr="00D2406C">
        <w:rPr>
          <w:bCs/>
          <w:lang w:val="lt-LT"/>
        </w:rPr>
        <w:t xml:space="preserve">dėl baudos darbdaviui skyrimo. </w:t>
      </w:r>
      <w:r w:rsidR="003E72E9" w:rsidRPr="00D2406C">
        <w:rPr>
          <w:bCs/>
          <w:lang w:val="lt-LT"/>
        </w:rPr>
        <w:t xml:space="preserve">Tai vykdymo proceso sudedamoji dalis. </w:t>
      </w:r>
      <w:r w:rsidR="00C0375D" w:rsidRPr="00D2406C">
        <w:rPr>
          <w:bCs/>
          <w:lang w:val="lt-LT"/>
        </w:rPr>
        <w:t>D</w:t>
      </w:r>
      <w:r w:rsidR="00986245" w:rsidRPr="00D2406C">
        <w:rPr>
          <w:bCs/>
          <w:lang w:val="lt-LT"/>
        </w:rPr>
        <w:t xml:space="preserve">arbo ginčų komisijos </w:t>
      </w:r>
      <w:r w:rsidR="00C0375D" w:rsidRPr="00D2406C">
        <w:rPr>
          <w:bCs/>
          <w:lang w:val="lt-LT"/>
        </w:rPr>
        <w:t>sprendimas skirti baudą, vadovaujantis DK 232 straipsnio 3 dalimi, gali būti skundžiamas teismui, skirtingai nei savarankiško darbo ginčo dėl teisės atveju (DK 231</w:t>
      </w:r>
      <w:r w:rsidR="00946C9C">
        <w:rPr>
          <w:bCs/>
          <w:lang w:val="lt-LT"/>
        </w:rPr>
        <w:t> </w:t>
      </w:r>
      <w:r w:rsidR="00C0375D" w:rsidRPr="00D2406C">
        <w:rPr>
          <w:bCs/>
          <w:lang w:val="lt-LT"/>
        </w:rPr>
        <w:t xml:space="preserve">straipsnio 4 dalis). </w:t>
      </w:r>
    </w:p>
    <w:p w14:paraId="1F82C74E" w14:textId="42113340" w:rsidR="00023E6A" w:rsidRPr="000D7060" w:rsidRDefault="00023E6A" w:rsidP="00870A9F">
      <w:pPr>
        <w:pStyle w:val="statymopavad"/>
        <w:numPr>
          <w:ilvl w:val="1"/>
          <w:numId w:val="1"/>
        </w:numPr>
        <w:tabs>
          <w:tab w:val="left" w:pos="426"/>
        </w:tabs>
        <w:spacing w:before="0" w:beforeAutospacing="0" w:after="120" w:afterAutospacing="0"/>
        <w:jc w:val="both"/>
        <w:rPr>
          <w:bCs/>
          <w:lang w:val="de-DE"/>
        </w:rPr>
      </w:pPr>
      <w:r w:rsidRPr="00D45958">
        <w:rPr>
          <w:bCs/>
          <w:lang w:val="de-DE"/>
        </w:rPr>
        <w:t xml:space="preserve">Teismas neteisingai taikė teismingumą reglamentuojančias teisės normas. </w:t>
      </w:r>
      <w:r w:rsidR="003E72E9" w:rsidRPr="00D45958">
        <w:rPr>
          <w:bCs/>
          <w:lang w:val="de-DE"/>
        </w:rPr>
        <w:t>Atsižvelgiant į ginčo pobūdį</w:t>
      </w:r>
      <w:r w:rsidR="00DD5605" w:rsidRPr="00D45958">
        <w:rPr>
          <w:bCs/>
          <w:lang w:val="de-DE"/>
        </w:rPr>
        <w:t xml:space="preserve"> (ginčas dėl baudos skyrimo vykdymo procese), kad </w:t>
      </w:r>
      <w:r w:rsidR="003E72E9" w:rsidRPr="00D45958">
        <w:rPr>
          <w:bCs/>
          <w:lang w:val="de-DE"/>
        </w:rPr>
        <w:t xml:space="preserve">tai yra vykdymo proceso sudedamoji dalis, </w:t>
      </w:r>
      <w:r w:rsidR="00DD5605" w:rsidRPr="00D45958">
        <w:rPr>
          <w:bCs/>
          <w:lang w:val="de-DE"/>
        </w:rPr>
        <w:t xml:space="preserve">kad ginčas nagrinėtinas CPK 593 straipsnyje nustatyta tvarka, </w:t>
      </w:r>
      <w:r w:rsidR="003E72E9" w:rsidRPr="00D45958">
        <w:rPr>
          <w:bCs/>
          <w:lang w:val="de-DE"/>
        </w:rPr>
        <w:t xml:space="preserve">taikytinos teismingumo taisyklės, nustatytos vykdymo procese, o ne CPK 29 straipsnyje įtvirtinta bendroji teismingumo taisyklė. </w:t>
      </w:r>
      <w:r w:rsidR="00DD5605" w:rsidRPr="00D45958">
        <w:rPr>
          <w:bCs/>
          <w:lang w:val="de-DE"/>
        </w:rPr>
        <w:t xml:space="preserve">Vykdymo procesą darbuotojas gali inicijuoti pateikdamas </w:t>
      </w:r>
      <w:r w:rsidR="00BD33A5">
        <w:rPr>
          <w:bCs/>
          <w:lang w:val="de-DE"/>
        </w:rPr>
        <w:t xml:space="preserve">skundžiamą Vilniaus </w:t>
      </w:r>
      <w:r w:rsidR="00DD5605" w:rsidRPr="00D45958">
        <w:rPr>
          <w:bCs/>
          <w:lang w:val="de-DE"/>
        </w:rPr>
        <w:t>DGK sprendimą priverstinai vykdyti antstoliui CPK 650 straipsnyje nustatyta tvarka pagal skolininko (darbdavio) buveinės vietą (CPK 590 straipsnio 1 dalis, 651</w:t>
      </w:r>
      <w:r w:rsidR="002B33B2">
        <w:rPr>
          <w:bCs/>
          <w:lang w:val="de-DE"/>
        </w:rPr>
        <w:t> </w:t>
      </w:r>
      <w:r w:rsidR="00DD5605" w:rsidRPr="00D45958">
        <w:rPr>
          <w:bCs/>
          <w:lang w:val="de-DE"/>
        </w:rPr>
        <w:t xml:space="preserve">straipsnio 2 dalies 2 punktas). </w:t>
      </w:r>
      <w:bookmarkStart w:id="24" w:name="_Hlk160787504"/>
      <w:r w:rsidR="00870A9F" w:rsidRPr="000D7060">
        <w:rPr>
          <w:bCs/>
          <w:lang w:val="de-DE"/>
        </w:rPr>
        <w:t xml:space="preserve">UAB </w:t>
      </w:r>
      <w:r w:rsidR="004C53C5" w:rsidRPr="004C53C5">
        <w:rPr>
          <w:bCs/>
          <w:lang w:val="de-DE"/>
        </w:rPr>
        <w:t xml:space="preserve">„Solicaras“ </w:t>
      </w:r>
      <w:bookmarkEnd w:id="24"/>
      <w:r w:rsidR="00870A9F" w:rsidRPr="000D7060">
        <w:rPr>
          <w:bCs/>
          <w:lang w:val="de-DE"/>
        </w:rPr>
        <w:t xml:space="preserve">buveinė yra Vilniaus mieste. </w:t>
      </w:r>
      <w:r w:rsidR="00870A9F" w:rsidRPr="000D7060">
        <w:rPr>
          <w:bCs/>
          <w:lang w:val="de-DE"/>
        </w:rPr>
        <w:lastRenderedPageBreak/>
        <w:t xml:space="preserve">Darbuotojas </w:t>
      </w:r>
      <w:r w:rsidR="00356B6C">
        <w:rPr>
          <w:bCs/>
          <w:lang w:val="de-DE"/>
        </w:rPr>
        <w:t xml:space="preserve">skundžiamą Vilniaus </w:t>
      </w:r>
      <w:r w:rsidR="00870A9F" w:rsidRPr="000D7060">
        <w:rPr>
          <w:bCs/>
          <w:lang w:val="de-DE"/>
        </w:rPr>
        <w:t xml:space="preserve">DGK sprendimą yra pateikęs vykdyti antstoliui, kurio veiklos teritorija yra Vilniaus mieste. Vadovaujantis </w:t>
      </w:r>
      <w:r w:rsidR="002B33B2">
        <w:rPr>
          <w:bCs/>
          <w:lang w:val="de-DE"/>
        </w:rPr>
        <w:t xml:space="preserve">CPK </w:t>
      </w:r>
      <w:r w:rsidR="00870A9F" w:rsidRPr="000D7060">
        <w:rPr>
          <w:bCs/>
          <w:lang w:val="de-DE"/>
        </w:rPr>
        <w:t xml:space="preserve">590, 593, 594 straipsnių nuostatomis, pareiškimai teismui nagrinėjami apylinkės teisme, kurio veiklos teritorijoje yra vykdomojo dokumento vykdymo vieta. </w:t>
      </w:r>
    </w:p>
    <w:p w14:paraId="29E28C01" w14:textId="77777777" w:rsidR="00870A9F" w:rsidRPr="00DA5C31" w:rsidRDefault="00870A9F" w:rsidP="00870A9F">
      <w:pPr>
        <w:pStyle w:val="statymopavad"/>
        <w:tabs>
          <w:tab w:val="left" w:pos="426"/>
        </w:tabs>
        <w:spacing w:before="0" w:beforeAutospacing="0" w:after="120" w:afterAutospacing="0"/>
        <w:jc w:val="both"/>
        <w:rPr>
          <w:lang w:val="lt-LT"/>
        </w:rPr>
      </w:pPr>
    </w:p>
    <w:p w14:paraId="412FD813" w14:textId="77777777" w:rsidR="00504F37" w:rsidRPr="000646EA" w:rsidRDefault="00504F37" w:rsidP="00504F37">
      <w:pPr>
        <w:ind w:firstLine="720"/>
        <w:jc w:val="both"/>
        <w:rPr>
          <w:b/>
          <w:bCs/>
        </w:rPr>
      </w:pPr>
      <w:r w:rsidRPr="000646EA">
        <w:t xml:space="preserve">Teisėjų kolegija </w:t>
      </w:r>
    </w:p>
    <w:p w14:paraId="638131EF" w14:textId="77777777" w:rsidR="00504F37" w:rsidRPr="000646EA" w:rsidRDefault="00504F37" w:rsidP="00504F37">
      <w:pPr>
        <w:ind w:firstLine="720"/>
        <w:jc w:val="both"/>
        <w:rPr>
          <w:b/>
          <w:bCs/>
        </w:rPr>
      </w:pPr>
    </w:p>
    <w:p w14:paraId="3C6B2868" w14:textId="77777777" w:rsidR="000A58BB" w:rsidRPr="000646EA" w:rsidRDefault="000A58BB" w:rsidP="000A58BB">
      <w:pPr>
        <w:spacing w:after="120"/>
      </w:pPr>
      <w:r w:rsidRPr="000646EA">
        <w:t xml:space="preserve">k o n s t a t u o j a : </w:t>
      </w:r>
    </w:p>
    <w:p w14:paraId="75FA0375" w14:textId="77777777" w:rsidR="000A58BB" w:rsidRPr="000646EA" w:rsidRDefault="000A58BB" w:rsidP="000A58BB">
      <w:pPr>
        <w:spacing w:after="120"/>
        <w:ind w:firstLine="720"/>
      </w:pPr>
    </w:p>
    <w:p w14:paraId="13638C01" w14:textId="77777777" w:rsidR="000A58BB" w:rsidRPr="000646EA" w:rsidRDefault="000A58BB" w:rsidP="000A58BB">
      <w:pPr>
        <w:pStyle w:val="Sraopastraipa"/>
        <w:spacing w:after="120" w:line="240" w:lineRule="auto"/>
        <w:ind w:left="0"/>
        <w:contextualSpacing w:val="0"/>
        <w:jc w:val="center"/>
        <w:rPr>
          <w:rFonts w:ascii="Times New Roman" w:hAnsi="Times New Roman"/>
          <w:sz w:val="24"/>
          <w:szCs w:val="24"/>
        </w:rPr>
      </w:pPr>
      <w:r w:rsidRPr="000646EA">
        <w:rPr>
          <w:rFonts w:ascii="Times New Roman" w:hAnsi="Times New Roman"/>
          <w:sz w:val="24"/>
          <w:szCs w:val="24"/>
        </w:rPr>
        <w:t>IV. Kasacinio teismo argumentai ir išaiškinimai</w:t>
      </w:r>
    </w:p>
    <w:p w14:paraId="6CFEB670" w14:textId="77777777" w:rsidR="000A58BB" w:rsidRDefault="000A58BB" w:rsidP="000A58BB">
      <w:pPr>
        <w:pStyle w:val="Sraopastraipa"/>
        <w:spacing w:after="120" w:line="240" w:lineRule="auto"/>
        <w:ind w:left="0" w:firstLine="720"/>
        <w:contextualSpacing w:val="0"/>
        <w:jc w:val="both"/>
        <w:rPr>
          <w:rFonts w:ascii="Times New Roman" w:hAnsi="Times New Roman"/>
          <w:iCs/>
          <w:sz w:val="24"/>
          <w:szCs w:val="24"/>
        </w:rPr>
      </w:pPr>
    </w:p>
    <w:p w14:paraId="2D9C04E5" w14:textId="79EABDBB" w:rsidR="00B63274" w:rsidRDefault="008D20BC" w:rsidP="008D20BC">
      <w:pPr>
        <w:spacing w:after="120"/>
        <w:ind w:firstLine="720"/>
        <w:jc w:val="both"/>
        <w:rPr>
          <w:i/>
          <w:iCs/>
        </w:rPr>
      </w:pPr>
      <w:r w:rsidRPr="008D20BC">
        <w:rPr>
          <w:i/>
          <w:iCs/>
        </w:rPr>
        <w:t>Dėl</w:t>
      </w:r>
      <w:r w:rsidR="00EE1AC1">
        <w:rPr>
          <w:i/>
          <w:iCs/>
        </w:rPr>
        <w:t xml:space="preserve"> </w:t>
      </w:r>
      <w:r w:rsidR="0006160F">
        <w:rPr>
          <w:i/>
          <w:iCs/>
        </w:rPr>
        <w:t>kasacinės bylos nagrinėjimo ribų</w:t>
      </w:r>
      <w:r w:rsidR="00C723D8">
        <w:rPr>
          <w:i/>
          <w:iCs/>
        </w:rPr>
        <w:t xml:space="preserve"> </w:t>
      </w:r>
    </w:p>
    <w:p w14:paraId="7244A553" w14:textId="77777777" w:rsidR="008D20BC" w:rsidRPr="008D20BC" w:rsidRDefault="008D20BC" w:rsidP="008D20BC">
      <w:pPr>
        <w:spacing w:after="120"/>
        <w:ind w:firstLine="720"/>
        <w:jc w:val="both"/>
        <w:rPr>
          <w:i/>
          <w:iCs/>
        </w:rPr>
      </w:pPr>
    </w:p>
    <w:p w14:paraId="57CA80B4" w14:textId="634A2C99" w:rsidR="00E639E5" w:rsidRDefault="00E06309" w:rsidP="00E06309">
      <w:pPr>
        <w:numPr>
          <w:ilvl w:val="0"/>
          <w:numId w:val="1"/>
        </w:numPr>
        <w:tabs>
          <w:tab w:val="left" w:pos="426"/>
        </w:tabs>
        <w:spacing w:after="120"/>
        <w:jc w:val="both"/>
        <w:rPr>
          <w:iCs/>
        </w:rPr>
      </w:pPr>
      <w:r w:rsidRPr="00E06309">
        <w:rPr>
          <w:iCs/>
        </w:rPr>
        <w:t>Bylos nagrinėjimo kasaciniame teisme ribas apibrėžia CPK 353 straipsnis. Pagal šio straipsnio 1</w:t>
      </w:r>
      <w:r w:rsidR="002B33B2">
        <w:rPr>
          <w:iCs/>
        </w:rPr>
        <w:t> </w:t>
      </w:r>
      <w:r w:rsidRPr="00E06309">
        <w:rPr>
          <w:iCs/>
        </w:rPr>
        <w:t>dalį</w:t>
      </w:r>
      <w:r w:rsidR="002B33B2">
        <w:rPr>
          <w:iCs/>
        </w:rPr>
        <w:t>,</w:t>
      </w:r>
      <w:r w:rsidRPr="00E06309">
        <w:rPr>
          <w:iCs/>
        </w:rPr>
        <w:t xml:space="preserve">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w:t>
      </w:r>
      <w:r w:rsidR="00F60934">
        <w:rPr>
          <w:iCs/>
        </w:rPr>
        <w:t> </w:t>
      </w:r>
      <w:r w:rsidRPr="00E06309">
        <w:rPr>
          <w:iCs/>
        </w:rPr>
        <w:t>punktas)</w:t>
      </w:r>
      <w:r w:rsidR="00F933EC">
        <w:rPr>
          <w:iCs/>
        </w:rPr>
        <w:t>.</w:t>
      </w:r>
    </w:p>
    <w:p w14:paraId="6D74D803" w14:textId="68C65945" w:rsidR="00F933EC" w:rsidRDefault="00F933EC" w:rsidP="00F933EC">
      <w:pPr>
        <w:numPr>
          <w:ilvl w:val="0"/>
          <w:numId w:val="1"/>
        </w:numPr>
        <w:tabs>
          <w:tab w:val="left" w:pos="426"/>
        </w:tabs>
        <w:spacing w:after="120"/>
        <w:jc w:val="both"/>
        <w:rPr>
          <w:iCs/>
        </w:rPr>
      </w:pPr>
      <w:r w:rsidRPr="00F933EC">
        <w:rPr>
          <w:iCs/>
        </w:rPr>
        <w:t xml:space="preserve">Nagrinėjamoje byloje pateiktame kasaciniame skunde keliamas </w:t>
      </w:r>
      <w:r>
        <w:rPr>
          <w:iCs/>
        </w:rPr>
        <w:t>UAB</w:t>
      </w:r>
      <w:r w:rsidR="002B4BBA" w:rsidRPr="002B4BBA">
        <w:rPr>
          <w:bCs/>
        </w:rPr>
        <w:t xml:space="preserve"> </w:t>
      </w:r>
      <w:bookmarkStart w:id="25" w:name="_Hlk160787615"/>
      <w:r w:rsidR="004C53C5" w:rsidRPr="005E37F6">
        <w:t>„</w:t>
      </w:r>
      <w:proofErr w:type="spellStart"/>
      <w:r w:rsidR="004C53C5" w:rsidRPr="00FE2AE0">
        <w:t>Solicaras</w:t>
      </w:r>
      <w:proofErr w:type="spellEnd"/>
      <w:r w:rsidR="004C53C5" w:rsidRPr="005E37F6">
        <w:t>“</w:t>
      </w:r>
      <w:r w:rsidR="004C53C5" w:rsidRPr="00CB0BFB">
        <w:t xml:space="preserve"> </w:t>
      </w:r>
      <w:bookmarkEnd w:id="25"/>
      <w:r w:rsidR="002B4BBA" w:rsidRPr="00745D34">
        <w:t>pareiškim</w:t>
      </w:r>
      <w:r w:rsidR="002B4BBA">
        <w:t>o</w:t>
      </w:r>
      <w:r w:rsidR="002B4BBA" w:rsidRPr="00745D34">
        <w:t xml:space="preserve"> </w:t>
      </w:r>
      <w:r w:rsidR="002B4BBA">
        <w:t>(</w:t>
      </w:r>
      <w:r w:rsidRPr="00F933EC">
        <w:rPr>
          <w:iCs/>
        </w:rPr>
        <w:t>skundo</w:t>
      </w:r>
      <w:r w:rsidR="002B4BBA">
        <w:rPr>
          <w:iCs/>
        </w:rPr>
        <w:t>)</w:t>
      </w:r>
      <w:r w:rsidRPr="00F933EC">
        <w:rPr>
          <w:iCs/>
        </w:rPr>
        <w:t xml:space="preserve"> dėl Vilniaus DGK 2023 m. liepos 4 d. sprendim</w:t>
      </w:r>
      <w:r>
        <w:rPr>
          <w:iCs/>
        </w:rPr>
        <w:t>o, kuriuo</w:t>
      </w:r>
      <w:r w:rsidRPr="00F933EC">
        <w:rPr>
          <w:iCs/>
        </w:rPr>
        <w:t xml:space="preserve">, vadovaujantis DK 232 straipsnio 1 dalimi, UAB </w:t>
      </w:r>
      <w:r w:rsidR="00DC1B96" w:rsidRPr="00DC1B96">
        <w:rPr>
          <w:iCs/>
        </w:rPr>
        <w:t>„</w:t>
      </w:r>
      <w:proofErr w:type="spellStart"/>
      <w:r w:rsidR="00DC1B96" w:rsidRPr="00DC1B96">
        <w:rPr>
          <w:iCs/>
        </w:rPr>
        <w:t>Solicaras</w:t>
      </w:r>
      <w:proofErr w:type="spellEnd"/>
      <w:r w:rsidR="00DC1B96" w:rsidRPr="00DC1B96">
        <w:rPr>
          <w:iCs/>
        </w:rPr>
        <w:t xml:space="preserve">“ </w:t>
      </w:r>
      <w:r>
        <w:rPr>
          <w:iCs/>
        </w:rPr>
        <w:t xml:space="preserve">buvo paskirta bauda už </w:t>
      </w:r>
      <w:r w:rsidRPr="00F933EC">
        <w:rPr>
          <w:iCs/>
        </w:rPr>
        <w:t>Vilniaus DGK 2023 m. gegužės 3 d. sprendimo</w:t>
      </w:r>
      <w:r>
        <w:rPr>
          <w:iCs/>
        </w:rPr>
        <w:t xml:space="preserve"> </w:t>
      </w:r>
      <w:r w:rsidRPr="00F933EC">
        <w:rPr>
          <w:iCs/>
        </w:rPr>
        <w:t>nevykdymą</w:t>
      </w:r>
      <w:r w:rsidR="00F63DB7">
        <w:rPr>
          <w:iCs/>
        </w:rPr>
        <w:t>,</w:t>
      </w:r>
      <w:r w:rsidR="00F63DB7" w:rsidRPr="00F63DB7">
        <w:rPr>
          <w:iCs/>
        </w:rPr>
        <w:t xml:space="preserve"> </w:t>
      </w:r>
      <w:r w:rsidR="00F63DB7" w:rsidRPr="00F933EC">
        <w:rPr>
          <w:iCs/>
        </w:rPr>
        <w:t>teismingumo</w:t>
      </w:r>
      <w:r w:rsidR="00F63DB7">
        <w:rPr>
          <w:iCs/>
        </w:rPr>
        <w:t xml:space="preserve"> klausimas</w:t>
      </w:r>
      <w:r>
        <w:rPr>
          <w:iCs/>
        </w:rPr>
        <w:t xml:space="preserve">. </w:t>
      </w:r>
    </w:p>
    <w:p w14:paraId="3B627EE4" w14:textId="3D9CBB42" w:rsidR="00F63DB7" w:rsidRDefault="00F63DB7" w:rsidP="002E6B11">
      <w:pPr>
        <w:numPr>
          <w:ilvl w:val="0"/>
          <w:numId w:val="1"/>
        </w:numPr>
        <w:tabs>
          <w:tab w:val="left" w:pos="426"/>
        </w:tabs>
        <w:spacing w:after="120"/>
        <w:jc w:val="both"/>
        <w:rPr>
          <w:iCs/>
        </w:rPr>
      </w:pPr>
      <w:r w:rsidRPr="007A7F91">
        <w:rPr>
          <w:iCs/>
        </w:rPr>
        <w:t>Pirmosios instancijos teismas</w:t>
      </w:r>
      <w:r w:rsidR="00F933EC" w:rsidRPr="007A7F91">
        <w:rPr>
          <w:iCs/>
        </w:rPr>
        <w:t xml:space="preserve"> </w:t>
      </w:r>
      <w:r w:rsidRPr="007A7F91">
        <w:rPr>
          <w:iCs/>
        </w:rPr>
        <w:t>atsisakė priimti</w:t>
      </w:r>
      <w:r w:rsidR="007A7F91" w:rsidRPr="007A7F91">
        <w:rPr>
          <w:iCs/>
        </w:rPr>
        <w:t xml:space="preserve"> ieškinį (kaip įvardyta nutartyje), konstat</w:t>
      </w:r>
      <w:r w:rsidR="00F60934">
        <w:rPr>
          <w:iCs/>
        </w:rPr>
        <w:t>a</w:t>
      </w:r>
      <w:r w:rsidR="007A7F91" w:rsidRPr="007A7F91">
        <w:rPr>
          <w:iCs/>
        </w:rPr>
        <w:t xml:space="preserve">vęs, kad </w:t>
      </w:r>
      <w:r w:rsidR="004C54FC">
        <w:rPr>
          <w:iCs/>
        </w:rPr>
        <w:t xml:space="preserve">šis </w:t>
      </w:r>
      <w:r w:rsidR="007A7F91" w:rsidRPr="007A7F91">
        <w:rPr>
          <w:iCs/>
        </w:rPr>
        <w:t xml:space="preserve">neteismingas Vilniaus miesto apylinkės teismui. </w:t>
      </w:r>
      <w:r w:rsidRPr="007A7F91">
        <w:rPr>
          <w:iCs/>
        </w:rPr>
        <w:t xml:space="preserve">Teismas taikė CPK 29 straipsnyje nustatytą teismingumo taisyklę, nustatęs, kad atsakovo gyvenamoji vieta yra </w:t>
      </w:r>
      <w:r w:rsidR="007724A5" w:rsidRPr="007A7F91">
        <w:rPr>
          <w:iCs/>
        </w:rPr>
        <w:t xml:space="preserve">Šakių r., </w:t>
      </w:r>
      <w:r w:rsidR="00A630CF" w:rsidRPr="00A630CF">
        <w:rPr>
          <w:iCs/>
        </w:rPr>
        <w:t>(duomenys neskelbtini)</w:t>
      </w:r>
      <w:r w:rsidRPr="007A7F91">
        <w:rPr>
          <w:iCs/>
        </w:rPr>
        <w:t>, nurodė kreiptis į Marijampolės apylinkės teismo Šakių rūmus.</w:t>
      </w:r>
      <w:r w:rsidR="007A7F91" w:rsidRPr="007A7F91">
        <w:rPr>
          <w:iCs/>
        </w:rPr>
        <w:t xml:space="preserve"> </w:t>
      </w:r>
      <w:r w:rsidRPr="007A7F91">
        <w:rPr>
          <w:iCs/>
        </w:rPr>
        <w:t xml:space="preserve">Apeliacinės instancijos teismas pritarė tokiai pirmosios instancijos teismo pozicijai, </w:t>
      </w:r>
      <w:r w:rsidR="007A7F91" w:rsidRPr="007A7F91">
        <w:rPr>
          <w:iCs/>
        </w:rPr>
        <w:t xml:space="preserve">nutartį </w:t>
      </w:r>
      <w:r w:rsidRPr="007A7F91">
        <w:rPr>
          <w:iCs/>
        </w:rPr>
        <w:t xml:space="preserve">paliko nepakeistą. </w:t>
      </w:r>
    </w:p>
    <w:p w14:paraId="2E7474C3" w14:textId="6CFF2F47" w:rsidR="00F933EC" w:rsidRPr="00820D22" w:rsidRDefault="007A7F91" w:rsidP="00EF5BF0">
      <w:pPr>
        <w:numPr>
          <w:ilvl w:val="0"/>
          <w:numId w:val="1"/>
        </w:numPr>
        <w:tabs>
          <w:tab w:val="left" w:pos="426"/>
        </w:tabs>
        <w:spacing w:after="120"/>
        <w:jc w:val="both"/>
        <w:rPr>
          <w:iCs/>
        </w:rPr>
      </w:pPr>
      <w:r w:rsidRPr="00820D22">
        <w:rPr>
          <w:iCs/>
        </w:rPr>
        <w:t xml:space="preserve">UAB </w:t>
      </w:r>
      <w:bookmarkStart w:id="26" w:name="_Hlk161056652"/>
      <w:r w:rsidR="00DC1B96" w:rsidRPr="00DC1B96">
        <w:rPr>
          <w:iCs/>
        </w:rPr>
        <w:t>„</w:t>
      </w:r>
      <w:proofErr w:type="spellStart"/>
      <w:r w:rsidR="00DC1B96" w:rsidRPr="00DC1B96">
        <w:rPr>
          <w:iCs/>
        </w:rPr>
        <w:t>Solicaras</w:t>
      </w:r>
      <w:proofErr w:type="spellEnd"/>
      <w:r w:rsidR="00DC1B96" w:rsidRPr="00DC1B96">
        <w:rPr>
          <w:iCs/>
        </w:rPr>
        <w:t xml:space="preserve">“ </w:t>
      </w:r>
      <w:bookmarkEnd w:id="26"/>
      <w:r w:rsidRPr="00820D22">
        <w:rPr>
          <w:iCs/>
        </w:rPr>
        <w:t xml:space="preserve">kasaciniame skunde argumentuoja, kad teismai netinkamo kvalifikavo ginčą ir netinkamai aiškino bei taikė teismingumą reglamentuojančias teisės normas. </w:t>
      </w:r>
      <w:r w:rsidR="00820D22" w:rsidRPr="00820D22">
        <w:rPr>
          <w:iCs/>
        </w:rPr>
        <w:t xml:space="preserve">Dėl šių teisinių argumentų pagrįstumo </w:t>
      </w:r>
      <w:r w:rsidRPr="00820D22">
        <w:rPr>
          <w:iCs/>
        </w:rPr>
        <w:t>teisėjų kolegija ir pasisakys</w:t>
      </w:r>
      <w:r w:rsidR="00820D22" w:rsidRPr="00820D22">
        <w:rPr>
          <w:iCs/>
        </w:rPr>
        <w:t xml:space="preserve">. </w:t>
      </w:r>
    </w:p>
    <w:p w14:paraId="44B02884" w14:textId="77777777" w:rsidR="00F933EC" w:rsidRPr="00F933EC" w:rsidRDefault="00F933EC" w:rsidP="00F933EC">
      <w:pPr>
        <w:tabs>
          <w:tab w:val="left" w:pos="426"/>
        </w:tabs>
        <w:spacing w:after="120"/>
        <w:jc w:val="both"/>
        <w:rPr>
          <w:iCs/>
        </w:rPr>
      </w:pPr>
    </w:p>
    <w:p w14:paraId="3F476F38" w14:textId="77777777" w:rsidR="00E06309" w:rsidRDefault="00E06309" w:rsidP="00E06309">
      <w:pPr>
        <w:spacing w:after="120"/>
        <w:ind w:firstLine="720"/>
        <w:jc w:val="both"/>
        <w:rPr>
          <w:i/>
          <w:iCs/>
        </w:rPr>
      </w:pPr>
      <w:r w:rsidRPr="008D20BC">
        <w:rPr>
          <w:i/>
          <w:iCs/>
        </w:rPr>
        <w:t>Dėl</w:t>
      </w:r>
      <w:r>
        <w:rPr>
          <w:i/>
          <w:iCs/>
        </w:rPr>
        <w:t xml:space="preserve"> teisinio ginčo kvalifikavimo </w:t>
      </w:r>
    </w:p>
    <w:p w14:paraId="32829023" w14:textId="77777777" w:rsidR="00E06309" w:rsidRPr="008D20BC" w:rsidRDefault="00E06309" w:rsidP="00E06309">
      <w:pPr>
        <w:spacing w:after="120"/>
        <w:ind w:firstLine="720"/>
        <w:jc w:val="both"/>
        <w:rPr>
          <w:i/>
          <w:iCs/>
        </w:rPr>
      </w:pPr>
    </w:p>
    <w:p w14:paraId="08B5F1A7" w14:textId="49B88655" w:rsidR="00420C8C" w:rsidRDefault="00B32D95" w:rsidP="00B32D95">
      <w:pPr>
        <w:numPr>
          <w:ilvl w:val="0"/>
          <w:numId w:val="1"/>
        </w:numPr>
        <w:tabs>
          <w:tab w:val="left" w:pos="426"/>
        </w:tabs>
        <w:spacing w:after="120"/>
        <w:jc w:val="both"/>
        <w:rPr>
          <w:iCs/>
        </w:rPr>
      </w:pPr>
      <w:r w:rsidRPr="00B32D95">
        <w:rPr>
          <w:iCs/>
        </w:rPr>
        <w:t xml:space="preserve">Pagal CPK 2 straipsnį, tinkamas įstatymų taikymas teismui nagrinėjant civilines bylas yra vienas iš civilinio proceso tikslų. Tinkamas įstatymo taikymas yra pasiekiamas tik tuo atveju, jeigu teismai tinkamai teisiškai kvalifikuoja tarp proceso šalių susiklosčiusius teisinius santykius. Teisinė šalių santykių kvalifikacija ir įstatymo taikymas yra bylą nagrinėjančio teismo prerogatyva (žr., pvz., </w:t>
      </w:r>
      <w:bookmarkStart w:id="27" w:name="_Hlk160794710"/>
      <w:r w:rsidRPr="00B32D95">
        <w:rPr>
          <w:iCs/>
        </w:rPr>
        <w:t xml:space="preserve">Lietuvos Aukščiausiojo Teismo </w:t>
      </w:r>
      <w:bookmarkEnd w:id="27"/>
      <w:r w:rsidRPr="00B32D95">
        <w:rPr>
          <w:iCs/>
        </w:rPr>
        <w:t>2024 m. vasario 8 d. nutarties civilinėje byloje Nr. e3K-3-9-1075/2024</w:t>
      </w:r>
      <w:r>
        <w:rPr>
          <w:iCs/>
        </w:rPr>
        <w:t xml:space="preserve"> </w:t>
      </w:r>
      <w:r w:rsidRPr="00B32D95">
        <w:rPr>
          <w:iCs/>
        </w:rPr>
        <w:t>2</w:t>
      </w:r>
      <w:r w:rsidR="00BD0141">
        <w:rPr>
          <w:iCs/>
        </w:rPr>
        <w:t>3</w:t>
      </w:r>
      <w:r w:rsidRPr="00B32D95">
        <w:rPr>
          <w:iCs/>
        </w:rPr>
        <w:t xml:space="preserve"> punktą</w:t>
      </w:r>
      <w:r w:rsidR="00BD0141">
        <w:rPr>
          <w:iCs/>
        </w:rPr>
        <w:t xml:space="preserve"> ir jame nurodytą kasacinio teismo praktiką). </w:t>
      </w:r>
    </w:p>
    <w:p w14:paraId="4F41A159" w14:textId="6688363A" w:rsidR="00FA3AFA" w:rsidRDefault="00C63A76" w:rsidP="008223A0">
      <w:pPr>
        <w:numPr>
          <w:ilvl w:val="0"/>
          <w:numId w:val="1"/>
        </w:numPr>
        <w:tabs>
          <w:tab w:val="left" w:pos="426"/>
        </w:tabs>
        <w:spacing w:after="120"/>
        <w:jc w:val="both"/>
        <w:rPr>
          <w:iCs/>
        </w:rPr>
      </w:pPr>
      <w:r w:rsidRPr="00C63A76">
        <w:rPr>
          <w:iCs/>
        </w:rPr>
        <w:t xml:space="preserve">UAB </w:t>
      </w:r>
      <w:r w:rsidR="00CC5900" w:rsidRPr="00CC5900">
        <w:rPr>
          <w:iCs/>
        </w:rPr>
        <w:t>„</w:t>
      </w:r>
      <w:proofErr w:type="spellStart"/>
      <w:r w:rsidR="00CC5900" w:rsidRPr="00CC5900">
        <w:rPr>
          <w:iCs/>
        </w:rPr>
        <w:t>Solicaras</w:t>
      </w:r>
      <w:proofErr w:type="spellEnd"/>
      <w:r w:rsidR="00CC5900" w:rsidRPr="00CC5900">
        <w:rPr>
          <w:iCs/>
        </w:rPr>
        <w:t xml:space="preserve">“ </w:t>
      </w:r>
      <w:r w:rsidR="008223A0">
        <w:rPr>
          <w:iCs/>
        </w:rPr>
        <w:t xml:space="preserve">nesutinka su teismų išvadomis dėl </w:t>
      </w:r>
      <w:r w:rsidR="008223A0" w:rsidRPr="008223A0">
        <w:rPr>
          <w:iCs/>
        </w:rPr>
        <w:t xml:space="preserve">kilusio </w:t>
      </w:r>
      <w:r w:rsidR="008223A0">
        <w:rPr>
          <w:iCs/>
        </w:rPr>
        <w:t>g</w:t>
      </w:r>
      <w:r w:rsidR="008223A0" w:rsidRPr="008223A0">
        <w:rPr>
          <w:iCs/>
        </w:rPr>
        <w:t>inčo pobūd</w:t>
      </w:r>
      <w:r w:rsidR="008223A0">
        <w:rPr>
          <w:iCs/>
        </w:rPr>
        <w:t>žio – kad tai sa</w:t>
      </w:r>
      <w:r w:rsidR="008223A0" w:rsidRPr="008223A0">
        <w:rPr>
          <w:iCs/>
        </w:rPr>
        <w:t>varankiškas, individ</w:t>
      </w:r>
      <w:r w:rsidR="006E574D">
        <w:rPr>
          <w:iCs/>
        </w:rPr>
        <w:t>u</w:t>
      </w:r>
      <w:r w:rsidR="008223A0" w:rsidRPr="008223A0">
        <w:rPr>
          <w:iCs/>
        </w:rPr>
        <w:t>alus darbo ginčas dėl teisės</w:t>
      </w:r>
      <w:r w:rsidR="008223A0">
        <w:rPr>
          <w:iCs/>
        </w:rPr>
        <w:t xml:space="preserve">, teigia, kad toks kvalifikavimas neatitinka </w:t>
      </w:r>
      <w:r w:rsidR="00FA3AFA">
        <w:rPr>
          <w:iCs/>
        </w:rPr>
        <w:t xml:space="preserve">Darbo kodekso nuostatose (213 straipsnio 1 dalyje, 230 straipsnyje, 231 straipsnio 4 dalyje, </w:t>
      </w:r>
      <w:r w:rsidR="00FA3AFA" w:rsidRPr="008223A0">
        <w:rPr>
          <w:iCs/>
        </w:rPr>
        <w:lastRenderedPageBreak/>
        <w:t>232</w:t>
      </w:r>
      <w:r w:rsidR="00F60934">
        <w:rPr>
          <w:iCs/>
        </w:rPr>
        <w:t> </w:t>
      </w:r>
      <w:r w:rsidR="00FA3AFA" w:rsidRPr="008223A0">
        <w:rPr>
          <w:iCs/>
        </w:rPr>
        <w:t>straipsn</w:t>
      </w:r>
      <w:r w:rsidR="00FA3AFA">
        <w:rPr>
          <w:iCs/>
        </w:rPr>
        <w:t>yje), taip pat Civilinio proceso kodekso nuostatose (584 straipsnyje) įtvirtinto teisinio reguliavimo</w:t>
      </w:r>
      <w:r w:rsidR="00FA79FF">
        <w:rPr>
          <w:iCs/>
        </w:rPr>
        <w:t>, g</w:t>
      </w:r>
      <w:r w:rsidR="00FA3AFA">
        <w:rPr>
          <w:iCs/>
        </w:rPr>
        <w:t xml:space="preserve">inčas dėl </w:t>
      </w:r>
      <w:r w:rsidR="00FA79FF">
        <w:rPr>
          <w:iCs/>
        </w:rPr>
        <w:t xml:space="preserve">darbo ginčų komisijos </w:t>
      </w:r>
      <w:r w:rsidR="000108CF">
        <w:rPr>
          <w:iCs/>
        </w:rPr>
        <w:t xml:space="preserve">(toliau – ir DGK) </w:t>
      </w:r>
      <w:r w:rsidR="00FA79FF">
        <w:rPr>
          <w:iCs/>
        </w:rPr>
        <w:t>p</w:t>
      </w:r>
      <w:r w:rsidR="00FA3AFA">
        <w:rPr>
          <w:iCs/>
        </w:rPr>
        <w:t xml:space="preserve">askirtos baudos už sprendimo nevykdymą laikytinas vykdymo proceso sudedamąja dalimi (ginčas kilęs vykdymo procese). </w:t>
      </w:r>
    </w:p>
    <w:p w14:paraId="097DCC5E" w14:textId="32C6068F" w:rsidR="00EE1AC1" w:rsidRDefault="006533CB" w:rsidP="00985C30">
      <w:pPr>
        <w:numPr>
          <w:ilvl w:val="0"/>
          <w:numId w:val="1"/>
        </w:numPr>
        <w:tabs>
          <w:tab w:val="left" w:pos="426"/>
        </w:tabs>
        <w:spacing w:after="120"/>
        <w:jc w:val="both"/>
        <w:rPr>
          <w:iCs/>
        </w:rPr>
      </w:pPr>
      <w:r w:rsidRPr="001F6AFB">
        <w:rPr>
          <w:iCs/>
        </w:rPr>
        <w:t>DK</w:t>
      </w:r>
      <w:r w:rsidR="001F6AFB" w:rsidRPr="001F6AFB">
        <w:rPr>
          <w:iCs/>
        </w:rPr>
        <w:t xml:space="preserve"> 213 straipsnio 1 dalyje įtvirtinta darbo ginčų apibrėžtis – nustatyta, kad tai darbo santykių dalyvių nesutarimai, kylantys iš darbo ar su jais susijusių teisinių santykių. Pagal ginčo objektą ir subjektus, dalyvaujančius darbo ginče, darbo ginčai skirstomi į: </w:t>
      </w:r>
      <w:r w:rsidR="0068119B" w:rsidRPr="001F6AFB">
        <w:rPr>
          <w:iCs/>
        </w:rPr>
        <w:t>darbo ginčus dėl teisės (individualūs darbo ginčai dėl teisės ir kolektyviniai darbo ginčai dėl teisės);</w:t>
      </w:r>
      <w:r w:rsidR="001F6AFB" w:rsidRPr="001F6AFB">
        <w:rPr>
          <w:iCs/>
        </w:rPr>
        <w:t xml:space="preserve"> </w:t>
      </w:r>
      <w:r w:rsidR="0068119B" w:rsidRPr="001F6AFB">
        <w:rPr>
          <w:iCs/>
        </w:rPr>
        <w:t>kolektyvinius darbo ginčus dėl interesų</w:t>
      </w:r>
      <w:r w:rsidR="001F6AFB" w:rsidRPr="001F6AFB">
        <w:rPr>
          <w:iCs/>
        </w:rPr>
        <w:t xml:space="preserve"> (nurodyto straipsnio 2 dalis). </w:t>
      </w:r>
      <w:r w:rsidR="0068119B" w:rsidRPr="001F6AFB">
        <w:rPr>
          <w:iCs/>
        </w:rPr>
        <w:t>Individualus darbo ginčas dėl teisės yra nesutarimas tarp darbuotojo ar kitų darbo santykių dalyvių, iš vienos pusės, ir darbdavio, iš kitos pusės, kylantis sudarant, keičiant, vykdant ar nutraukiant darbo sutartį, taip pat dėl darbo teisės normų nevykdymo ar netinkamo jų vykdymo darbo santykiuose tarp darbuotojo ir darbdavio</w:t>
      </w:r>
      <w:r w:rsidR="001F6AFB">
        <w:rPr>
          <w:iCs/>
        </w:rPr>
        <w:t xml:space="preserve"> (3</w:t>
      </w:r>
      <w:r w:rsidR="006E574D">
        <w:rPr>
          <w:iCs/>
        </w:rPr>
        <w:t> </w:t>
      </w:r>
      <w:r w:rsidR="001F6AFB">
        <w:rPr>
          <w:iCs/>
        </w:rPr>
        <w:t xml:space="preserve">dalis). </w:t>
      </w:r>
    </w:p>
    <w:p w14:paraId="0AA55BEA" w14:textId="15768A8D" w:rsidR="00B705A2" w:rsidRDefault="00122D83" w:rsidP="00B705A2">
      <w:pPr>
        <w:numPr>
          <w:ilvl w:val="0"/>
          <w:numId w:val="1"/>
        </w:numPr>
        <w:tabs>
          <w:tab w:val="left" w:pos="426"/>
        </w:tabs>
        <w:spacing w:after="120"/>
        <w:jc w:val="both"/>
        <w:rPr>
          <w:iCs/>
        </w:rPr>
      </w:pPr>
      <w:r w:rsidRPr="00BA5F3C">
        <w:rPr>
          <w:bCs/>
        </w:rPr>
        <w:t xml:space="preserve">DK 216 straipsnyje, reglamentuojančiame </w:t>
      </w:r>
      <w:bookmarkStart w:id="28" w:name="_Hlk354832"/>
      <w:r w:rsidRPr="00BA5F3C">
        <w:rPr>
          <w:bCs/>
        </w:rPr>
        <w:t xml:space="preserve">darbo ginčus dėl teisės </w:t>
      </w:r>
      <w:bookmarkEnd w:id="28"/>
      <w:r w:rsidRPr="00BA5F3C">
        <w:rPr>
          <w:bCs/>
        </w:rPr>
        <w:t xml:space="preserve">nagrinėjančius organus, nustatyta, kad: darbo ginčus dėl teisės nagrinėja darbo ginčų komisija ir teismas (1 dalis); darbo ginčai dėl teisės gali būti nagrinėjami </w:t>
      </w:r>
      <w:bookmarkStart w:id="29" w:name="_Hlk949146"/>
      <w:r w:rsidRPr="00BA5F3C">
        <w:rPr>
          <w:bCs/>
        </w:rPr>
        <w:t>komerciniame</w:t>
      </w:r>
      <w:bookmarkEnd w:id="29"/>
      <w:r w:rsidRPr="00BA5F3C">
        <w:rPr>
          <w:bCs/>
        </w:rPr>
        <w:t xml:space="preserve"> arbitraže pagal Lietuvos Respublikos komercinio arbitražo įstatymą, jeigu dėl tokio nagrinėjimo sutaria </w:t>
      </w:r>
      <w:bookmarkStart w:id="30" w:name="_Hlk948747"/>
      <w:r w:rsidRPr="00BA5F3C">
        <w:rPr>
          <w:bCs/>
        </w:rPr>
        <w:t xml:space="preserve">darbo ginčo šalys </w:t>
      </w:r>
      <w:bookmarkStart w:id="31" w:name="_Hlk948888"/>
      <w:bookmarkEnd w:id="30"/>
      <w:r w:rsidRPr="00BA5F3C">
        <w:rPr>
          <w:bCs/>
        </w:rPr>
        <w:t xml:space="preserve">vėliau, negu kilo ginčas </w:t>
      </w:r>
      <w:bookmarkEnd w:id="31"/>
      <w:r w:rsidRPr="00BA5F3C">
        <w:rPr>
          <w:bCs/>
        </w:rPr>
        <w:t>(2 dalis). Pastaroji nuostata nagrinėjamoje byloje nėra aktuali, nes jos taikymo sąlygos nagrinėjamoje byloje nenustatytos.</w:t>
      </w:r>
      <w:r>
        <w:rPr>
          <w:bCs/>
        </w:rPr>
        <w:t xml:space="preserve"> </w:t>
      </w:r>
      <w:r w:rsidR="008307A2">
        <w:rPr>
          <w:bCs/>
        </w:rPr>
        <w:t>D</w:t>
      </w:r>
      <w:r w:rsidR="008307A2" w:rsidRPr="008307A2">
        <w:rPr>
          <w:bCs/>
        </w:rPr>
        <w:t>arbo ginčus dėl teisės</w:t>
      </w:r>
      <w:r w:rsidR="008307A2">
        <w:rPr>
          <w:bCs/>
        </w:rPr>
        <w:t xml:space="preserve"> nagrinėjantis organas </w:t>
      </w:r>
      <w:r w:rsidR="00421DE7" w:rsidRPr="00421DE7">
        <w:rPr>
          <w:bCs/>
        </w:rPr>
        <w:t>turi teisę priimti DK 217 straipsnio 1, 2 dalyse nurodytus sprendimus.</w:t>
      </w:r>
      <w:r w:rsidR="00DD395C">
        <w:rPr>
          <w:bCs/>
        </w:rPr>
        <w:t xml:space="preserve"> </w:t>
      </w:r>
      <w:r w:rsidR="00516FA6">
        <w:rPr>
          <w:bCs/>
        </w:rPr>
        <w:t>D</w:t>
      </w:r>
      <w:r w:rsidR="00516FA6" w:rsidRPr="00BA5F3C">
        <w:rPr>
          <w:bCs/>
        </w:rPr>
        <w:t>arbo ginčo dėl teisės nagrinėjimą darbo ginčų komisijoje ir teisme</w:t>
      </w:r>
      <w:r w:rsidR="00516FA6">
        <w:rPr>
          <w:bCs/>
        </w:rPr>
        <w:t xml:space="preserve"> reglamentuoja DK 220 straipsnis.</w:t>
      </w:r>
      <w:r w:rsidR="00516FA6" w:rsidRPr="00516FA6">
        <w:rPr>
          <w:bCs/>
        </w:rPr>
        <w:t xml:space="preserve"> </w:t>
      </w:r>
      <w:r w:rsidR="00516FA6">
        <w:rPr>
          <w:bCs/>
        </w:rPr>
        <w:t>Kasacinis teismas</w:t>
      </w:r>
      <w:r w:rsidR="007B0D99">
        <w:rPr>
          <w:bCs/>
        </w:rPr>
        <w:t xml:space="preserve">, pasisakydamas dėl DK </w:t>
      </w:r>
      <w:r w:rsidR="002829F8">
        <w:rPr>
          <w:bCs/>
        </w:rPr>
        <w:t xml:space="preserve">216, 220 straipsnių aiškinimo ir taikymo, yra konstatavęs, kad </w:t>
      </w:r>
      <w:r w:rsidR="002829F8" w:rsidRPr="00BA5F3C">
        <w:rPr>
          <w:bCs/>
        </w:rPr>
        <w:t xml:space="preserve">jeigu DK ar kituose įstatymuose nenustatyta kitos tam tikro </w:t>
      </w:r>
      <w:bookmarkStart w:id="32" w:name="_Hlk959363"/>
      <w:r w:rsidR="002829F8" w:rsidRPr="00BA5F3C">
        <w:rPr>
          <w:bCs/>
        </w:rPr>
        <w:t xml:space="preserve">individualaus darbo ginčo dėl teisės </w:t>
      </w:r>
      <w:bookmarkEnd w:id="32"/>
      <w:r w:rsidR="002829F8" w:rsidRPr="00BA5F3C">
        <w:rPr>
          <w:bCs/>
        </w:rPr>
        <w:t>nagrinėjimo (sprendimo) tvarkos ir darbo ginčo šalys nėra sutar</w:t>
      </w:r>
      <w:r w:rsidR="002829F8">
        <w:rPr>
          <w:bCs/>
        </w:rPr>
        <w:t>usios</w:t>
      </w:r>
      <w:r w:rsidR="002829F8" w:rsidRPr="00BA5F3C">
        <w:rPr>
          <w:bCs/>
        </w:rPr>
        <w:t xml:space="preserve"> dėl jo nagrinėjimo komerciniame arbitraže, tokio darbo ginčo nagrinėjimui (sprendimui) yra nustatyta </w:t>
      </w:r>
      <w:bookmarkStart w:id="33" w:name="_Hlk959544"/>
      <w:r w:rsidR="002829F8" w:rsidRPr="00BA5F3C">
        <w:rPr>
          <w:bCs/>
        </w:rPr>
        <w:t xml:space="preserve">privaloma išankstinė nagrinėjimo (sprendimo) ne teisme tvarka, </w:t>
      </w:r>
      <w:bookmarkEnd w:id="33"/>
      <w:r w:rsidR="002829F8" w:rsidRPr="00BA5F3C">
        <w:rPr>
          <w:bCs/>
        </w:rPr>
        <w:t xml:space="preserve">jo nagrinėjimas (sprendimas) priskiriamas darbo ginčų komisijos kompetencijai ir dėl tokio individualaus darbo ginčo išnagrinėjimo darbo ginčo šalis turi kreiptis į darbo ginčų komisiją. Jeigu asmuo kreipėsi į teismą nesilaikydamas ginčo išankstinės nagrinėjimo ne teisme tvarkos, teismas atsisako priimti ieškinį arba palieka jį nenagrinėtą ir išaiškina ieškovui teisę pasinaudoti ginčo nagrinėjimo ne teisme tvarka </w:t>
      </w:r>
      <w:r w:rsidR="002829F8">
        <w:rPr>
          <w:bCs/>
        </w:rPr>
        <w:t>(</w:t>
      </w:r>
      <w:r w:rsidR="002829F8" w:rsidRPr="00BA5F3C">
        <w:rPr>
          <w:bCs/>
        </w:rPr>
        <w:t>CPK 412</w:t>
      </w:r>
      <w:r w:rsidR="00F60934">
        <w:rPr>
          <w:bCs/>
        </w:rPr>
        <w:t> </w:t>
      </w:r>
      <w:r w:rsidR="002829F8" w:rsidRPr="00BA5F3C">
        <w:rPr>
          <w:bCs/>
        </w:rPr>
        <w:t>straipsnio 1 dalis). Individualūs darbo ginčai dėl teisės, kurie nagrinėjami tiesiogiai teisme, t.</w:t>
      </w:r>
      <w:r w:rsidR="00F60934">
        <w:rPr>
          <w:bCs/>
        </w:rPr>
        <w:t> </w:t>
      </w:r>
      <w:r w:rsidR="002829F8" w:rsidRPr="00BA5F3C">
        <w:rPr>
          <w:bCs/>
        </w:rPr>
        <w:t xml:space="preserve">y. kurių atvejais netaikytina </w:t>
      </w:r>
      <w:bookmarkStart w:id="34" w:name="_Hlk1400139"/>
      <w:r w:rsidR="002829F8" w:rsidRPr="00BA5F3C">
        <w:rPr>
          <w:bCs/>
        </w:rPr>
        <w:t>privaloma išankstinė nagrinėjimo (sprendimo) ne teisme tvarka</w:t>
      </w:r>
      <w:bookmarkEnd w:id="34"/>
      <w:r w:rsidR="002829F8" w:rsidRPr="00BA5F3C">
        <w:rPr>
          <w:bCs/>
        </w:rPr>
        <w:t xml:space="preserve">, reglamentuojami, pavyzdžiui, DK 105 straipsnio 2 dalyje, 171 straipsnio 14 dalyje, 220 straipsnio 3 dalyje ir kt. </w:t>
      </w:r>
      <w:r w:rsidR="004C00C4">
        <w:rPr>
          <w:bCs/>
        </w:rPr>
        <w:t>(</w:t>
      </w:r>
      <w:r w:rsidR="00071608">
        <w:rPr>
          <w:bCs/>
        </w:rPr>
        <w:t xml:space="preserve">žr., pvz., </w:t>
      </w:r>
      <w:r w:rsidR="004C00C4" w:rsidRPr="004C00C4">
        <w:rPr>
          <w:bCs/>
        </w:rPr>
        <w:t>Lietuvos Aukščiausiojo Teismo</w:t>
      </w:r>
      <w:r w:rsidR="00750254">
        <w:rPr>
          <w:bCs/>
        </w:rPr>
        <w:t xml:space="preserve"> </w:t>
      </w:r>
      <w:r w:rsidR="00750254" w:rsidRPr="00750254">
        <w:rPr>
          <w:bCs/>
        </w:rPr>
        <w:t>2019 m. vasario 27 d.</w:t>
      </w:r>
      <w:r w:rsidR="00750254">
        <w:rPr>
          <w:bCs/>
        </w:rPr>
        <w:t xml:space="preserve"> nutarti</w:t>
      </w:r>
      <w:r w:rsidR="00071608">
        <w:rPr>
          <w:bCs/>
        </w:rPr>
        <w:t>e</w:t>
      </w:r>
      <w:r w:rsidR="00750254">
        <w:rPr>
          <w:bCs/>
        </w:rPr>
        <w:t xml:space="preserve">s civilinėje byloje </w:t>
      </w:r>
      <w:r w:rsidR="00750254" w:rsidRPr="00750254">
        <w:rPr>
          <w:bCs/>
        </w:rPr>
        <w:t>Nr. 3K-3-27-701/2019</w:t>
      </w:r>
      <w:r w:rsidR="003C6DE7">
        <w:rPr>
          <w:bCs/>
        </w:rPr>
        <w:t xml:space="preserve"> 34 punkt</w:t>
      </w:r>
      <w:r w:rsidR="00071608">
        <w:rPr>
          <w:bCs/>
        </w:rPr>
        <w:t>ą</w:t>
      </w:r>
      <w:r w:rsidR="003C6DE7">
        <w:rPr>
          <w:bCs/>
        </w:rPr>
        <w:t>)</w:t>
      </w:r>
      <w:r w:rsidR="00B705A2">
        <w:rPr>
          <w:bCs/>
        </w:rPr>
        <w:t xml:space="preserve">. </w:t>
      </w:r>
      <w:r w:rsidR="00B705A2" w:rsidRPr="00470596">
        <w:rPr>
          <w:iCs/>
        </w:rPr>
        <w:t>Prašym</w:t>
      </w:r>
      <w:r w:rsidR="00B705A2">
        <w:rPr>
          <w:iCs/>
        </w:rPr>
        <w:t>as</w:t>
      </w:r>
      <w:r w:rsidR="00B705A2" w:rsidRPr="00470596">
        <w:rPr>
          <w:iCs/>
        </w:rPr>
        <w:t xml:space="preserve"> išnagrinėti darbo ginčą dėl teisės</w:t>
      </w:r>
      <w:r w:rsidR="00B705A2">
        <w:rPr>
          <w:iCs/>
        </w:rPr>
        <w:t xml:space="preserve"> </w:t>
      </w:r>
      <w:r w:rsidR="00B705A2" w:rsidRPr="001905BC">
        <w:rPr>
          <w:iCs/>
        </w:rPr>
        <w:t>teikiamas darbo ginčų komisijai prie Valstybinės darbo inspekcijos teritorinio skyriaus, kurio teritorijoje yra darbuotojo darbovietė</w:t>
      </w:r>
      <w:r w:rsidR="00B705A2">
        <w:rPr>
          <w:iCs/>
        </w:rPr>
        <w:t xml:space="preserve"> (CK 223 straipsnio 3 dalis). </w:t>
      </w:r>
    </w:p>
    <w:p w14:paraId="59FF8CCA" w14:textId="7FAE042F" w:rsidR="00D6502D" w:rsidRPr="00EE25B8" w:rsidRDefault="00B705A2" w:rsidP="00FF4EAC">
      <w:pPr>
        <w:numPr>
          <w:ilvl w:val="0"/>
          <w:numId w:val="1"/>
        </w:numPr>
        <w:tabs>
          <w:tab w:val="left" w:pos="426"/>
        </w:tabs>
        <w:spacing w:after="120"/>
        <w:jc w:val="both"/>
        <w:rPr>
          <w:iCs/>
        </w:rPr>
      </w:pPr>
      <w:r w:rsidRPr="00EE25B8">
        <w:rPr>
          <w:iCs/>
        </w:rPr>
        <w:t xml:space="preserve"> </w:t>
      </w:r>
      <w:r w:rsidR="00A826B7" w:rsidRPr="00EE25B8">
        <w:rPr>
          <w:iCs/>
        </w:rPr>
        <w:t xml:space="preserve">Pagal DK </w:t>
      </w:r>
      <w:r w:rsidR="00D6502D" w:rsidRPr="00EE25B8">
        <w:rPr>
          <w:iCs/>
        </w:rPr>
        <w:t>231 straipsnyje</w:t>
      </w:r>
      <w:r w:rsidR="00AA0364">
        <w:rPr>
          <w:iCs/>
        </w:rPr>
        <w:t>,</w:t>
      </w:r>
      <w:r w:rsidR="00AA0364" w:rsidRPr="00AA0364">
        <w:rPr>
          <w:bCs/>
        </w:rPr>
        <w:t xml:space="preserve"> </w:t>
      </w:r>
      <w:r w:rsidR="00AA0364" w:rsidRPr="00BA5F3C">
        <w:rPr>
          <w:bCs/>
        </w:rPr>
        <w:t>reglamentuojančiame darbo ginčo nagrinėjimą teisme,</w:t>
      </w:r>
      <w:r w:rsidR="00D6502D" w:rsidRPr="00EE25B8">
        <w:rPr>
          <w:iCs/>
        </w:rPr>
        <w:t xml:space="preserve"> įtvirtintą teisinį reguliavimą darbo ginčo šaliai nesutinkant su darbo ginčų komisijos sprendimu, taip pat darbo ginčų komisijai priėmus sprendimą atsisakyti atnaujinti praleistą terminą kreiptis į darbo ginčų komisiją su prašymu išnagrinėti darbo ginčą dėl teisės, darbo ginčo šalis per vieną mėnesį nuo darbo ginčų komisijos sprendimo priėmimo dienos turi teisę pareikšti ieškinį dėl darbo ginčo dėl teisės išnagrinėjimo teisme, vadovaudamasi Civilinio proceso kodekso nuostatomis (1 dalis). Pareiškus ieškinį teisme, teismas nagrinėja darbo ginčą dėl teisės iš esmės, taikydamas Civilinio proceso kodekse nustatytus darbo bylų nagrinėjimo ypatumus. Ginčo šalis, pareiškusi ieškinį teisme, vadinama ieškovu, o kita šalis – atsakovu (nurodyto straipsnio 3 dalis). Darbo ginčų komisijos sprendimas nėra apeliacijos ar sprendimo peržiūros dalykas (4 dalis). Teismo sprendimui darbo ginčo byloje įsiteisėjus, darbo ginčų komisijos sprendimas netenka galios (7</w:t>
      </w:r>
      <w:r w:rsidR="00E157A2">
        <w:rPr>
          <w:iCs/>
        </w:rPr>
        <w:t> </w:t>
      </w:r>
      <w:r w:rsidR="00D6502D" w:rsidRPr="00EE25B8">
        <w:rPr>
          <w:iCs/>
        </w:rPr>
        <w:t xml:space="preserve">dalis). </w:t>
      </w:r>
    </w:p>
    <w:p w14:paraId="4907CABB" w14:textId="520175FC" w:rsidR="00D6502D" w:rsidRDefault="00D6502D" w:rsidP="00D6502D">
      <w:pPr>
        <w:numPr>
          <w:ilvl w:val="0"/>
          <w:numId w:val="1"/>
        </w:numPr>
        <w:tabs>
          <w:tab w:val="left" w:pos="426"/>
        </w:tabs>
        <w:spacing w:after="120"/>
        <w:jc w:val="both"/>
        <w:rPr>
          <w:iCs/>
        </w:rPr>
      </w:pPr>
      <w:r w:rsidRPr="00D6502D">
        <w:rPr>
          <w:iCs/>
        </w:rPr>
        <w:t xml:space="preserve">DK 229 straipsnio 1 dalyje nustatyta, kad darbo ginčų komisijos sprendimas įsiteisėja, pasibaigus šio kodekso 231 straipsnyje nustatytam ieškinio pareiškimo teismui terminui, jeigu nė viena šalis jo metu nepareiškė ieškinio teisme. Darbo ginčų komisijos sprendimas turi būti įvykdytas jam </w:t>
      </w:r>
      <w:r w:rsidRPr="00D6502D">
        <w:rPr>
          <w:iCs/>
        </w:rPr>
        <w:lastRenderedPageBreak/>
        <w:t xml:space="preserve">įsiteisėjus, išskyrus atvejus, kai jis ar sprendimo dalis turi būti įvykdyti skubiai (DK 230 straipsnio 1 dalis). Darbo ginčų komisijos sprendimas yra vykdomasis dokumentas, vykdomas </w:t>
      </w:r>
      <w:r>
        <w:rPr>
          <w:iCs/>
        </w:rPr>
        <w:t>C</w:t>
      </w:r>
      <w:r w:rsidRPr="00D6502D">
        <w:rPr>
          <w:iCs/>
        </w:rPr>
        <w:t>ivilinio proceso kodekso nustatyta tvarka</w:t>
      </w:r>
      <w:r>
        <w:rPr>
          <w:iCs/>
        </w:rPr>
        <w:t xml:space="preserve"> (</w:t>
      </w:r>
      <w:r w:rsidRPr="00D6502D">
        <w:rPr>
          <w:iCs/>
        </w:rPr>
        <w:t xml:space="preserve">DK 230 straipsnio </w:t>
      </w:r>
      <w:r>
        <w:rPr>
          <w:iCs/>
        </w:rPr>
        <w:t>2</w:t>
      </w:r>
      <w:r w:rsidRPr="00D6502D">
        <w:rPr>
          <w:iCs/>
        </w:rPr>
        <w:t xml:space="preserve"> dalis</w:t>
      </w:r>
      <w:r>
        <w:rPr>
          <w:iCs/>
        </w:rPr>
        <w:t xml:space="preserve">). </w:t>
      </w:r>
    </w:p>
    <w:p w14:paraId="76FAB99D" w14:textId="77777777" w:rsidR="001137D0" w:rsidRDefault="00D6502D" w:rsidP="007C1218">
      <w:pPr>
        <w:numPr>
          <w:ilvl w:val="0"/>
          <w:numId w:val="1"/>
        </w:numPr>
        <w:tabs>
          <w:tab w:val="left" w:pos="426"/>
        </w:tabs>
        <w:spacing w:after="120"/>
        <w:jc w:val="both"/>
        <w:rPr>
          <w:iCs/>
        </w:rPr>
      </w:pPr>
      <w:r w:rsidRPr="001137D0">
        <w:rPr>
          <w:iCs/>
        </w:rPr>
        <w:t xml:space="preserve">DK 232 straipsnyje įtvirtinta, kad kai darbdavys nevykdo darbo ginčų komisijos arba teismo sprendimo ar nutarties, darbuotojo prašymu darbo ginčų komisija priima sprendimą skirti darbdaviui iki 500 eurų baudą už kiekvieną praleistą savaitę nuo sprendimo (nutarties) priėmimo dienos iki įvykdymo dienos, bet ne ilgiau kaip už šešis mėnesius. Bauda priteisiama darbuotojo naudai (1 dalis). Darbo ginčų komisijos sprendimas skirti baudą yra vykdomasis dokumentas, vykdomas Civilinio proceso kodekso nustatyta tvarka (nurodyto straipsnio 2 dalis). Darbo ginčų komisijos sprendimas dėl baudos dydžio ir pagrįstumo gali būti </w:t>
      </w:r>
      <w:r w:rsidRPr="001E3235">
        <w:rPr>
          <w:bCs/>
          <w:iCs/>
        </w:rPr>
        <w:t>skundžiamas teismui</w:t>
      </w:r>
      <w:r w:rsidRPr="001137D0">
        <w:rPr>
          <w:iCs/>
        </w:rPr>
        <w:t xml:space="preserve"> įstatymų nustatyta tvarka (3 dalis). </w:t>
      </w:r>
    </w:p>
    <w:p w14:paraId="794CE97B" w14:textId="77777777" w:rsidR="005541EC" w:rsidRPr="00DE4D04" w:rsidRDefault="00650DDA" w:rsidP="000044A5">
      <w:pPr>
        <w:numPr>
          <w:ilvl w:val="0"/>
          <w:numId w:val="1"/>
        </w:numPr>
        <w:tabs>
          <w:tab w:val="left" w:pos="426"/>
        </w:tabs>
        <w:spacing w:after="120"/>
        <w:jc w:val="both"/>
        <w:rPr>
          <w:iCs/>
        </w:rPr>
      </w:pPr>
      <w:r w:rsidRPr="005541EC">
        <w:rPr>
          <w:iCs/>
        </w:rPr>
        <w:t>Kasacinio teismo praktikoje išaiškinta, kad</w:t>
      </w:r>
      <w:r w:rsidR="00E62918" w:rsidRPr="005541EC">
        <w:rPr>
          <w:iCs/>
        </w:rPr>
        <w:t xml:space="preserve"> </w:t>
      </w:r>
      <w:r w:rsidR="001137D0" w:rsidRPr="005541EC">
        <w:rPr>
          <w:iCs/>
        </w:rPr>
        <w:t>j</w:t>
      </w:r>
      <w:r w:rsidR="00E62918" w:rsidRPr="005541EC">
        <w:rPr>
          <w:iCs/>
        </w:rPr>
        <w:t xml:space="preserve">eigu po darbo ginčų komisijos sprendimo, kuriuo ginčas išspręstas iš esmės, priėmimo nė viena iš ginčo šalių per įstatyme (DK 231 straipsnis) nustatytą terminą nepareiškia teisme ieškinio dėl darbo ginčo dėl teisės išnagrinėjimo, tai darbo ginčų komisijos sprendimas įsiteisėja, tampa privalomu bei vykdomuoju dokumentu (nekalbant apie atvejus, kai sprendimas ar jo dalis turi būti įvykdyti skubiai) ir yra vykdomas CPK nustatyta tvarka, už jo nevykdymą darbdaviui gali būti skiriama bauda (DK 232 straipsnis). </w:t>
      </w:r>
      <w:r w:rsidR="00D93D9D" w:rsidRPr="005541EC">
        <w:rPr>
          <w:iCs/>
        </w:rPr>
        <w:t xml:space="preserve">Taigi </w:t>
      </w:r>
      <w:r w:rsidR="00E62918" w:rsidRPr="005541EC">
        <w:rPr>
          <w:iCs/>
        </w:rPr>
        <w:t xml:space="preserve">įsiteisėjęs darbo ginčų komisijos sprendimas, kuriuo ginčas išspręstas iš esmės, gali būti vertinamas kaip individualaus pobūdžio privalomasis teisės taikymo aktas, kuriuo iš esmės ir galutinai išspręstas individualus darbo ginčas dėl teisės – nustatomi, pakeičiami ar nutraukiami materialieji teisiniai darbo ginčo šalių santykiai. </w:t>
      </w:r>
      <w:r w:rsidR="00D93D9D" w:rsidRPr="005541EC">
        <w:rPr>
          <w:iCs/>
        </w:rPr>
        <w:t>J</w:t>
      </w:r>
      <w:r w:rsidR="00E62918" w:rsidRPr="005541EC">
        <w:rPr>
          <w:iCs/>
        </w:rPr>
        <w:t xml:space="preserve">eigu po darbo ginčų komisijos sprendimo, kuriuo ginčas išspręstas iš esmės, priėmimo bent viena iš ginčo šalių per įstatyme nustatytą terminą pareiškia teisme ieškinį dėl darbo ginčo dėl teisės, dėl kurio yra priimtas darbo ginčų komisijos sprendimas, išnagrinėjimo, tai darbo ginčų komisijos sprendimas lieka neįsiteisėjęs, netampa privalomas ir neįgyja vykdomojo dokumento statuso (nekalbant apie atvejus, kai sprendimas ar jo dalis turi būti įvykdyti skubiai) bei pagal įstatymą netenka galios, kai įsiteisėja teismo sprendimas. Tokiu atveju individualų darbo ginčą dėl teisės iš esmės išsprendžia teismas savo priimamu procesiniu dokumentu – sprendimu, o darbo ginčo išnagrinėjimas darbo ginčų komisijoje reiškia, kad buvo įgyvendinta įstatyme įtvirtinta asmens teisės kreiptis į teismą teisminės gynybos įgijimo sąlyga. DK 231 straipsnio 3, 4 dalių nuostatos, reglamentuojančios, kad teismas nagrinėja darbo ginčą dėl teisės iš esmės ir kad darbo ginčų komisijos sprendimas nėra apeliacijos ar sprendimo </w:t>
      </w:r>
      <w:r w:rsidR="00E62918" w:rsidRPr="00DE4D04">
        <w:rPr>
          <w:iCs/>
        </w:rPr>
        <w:t>peržiūros dalykas, reiškia, jog teismas, nagrinėdamas ieškinį dėl darbo ginčo dėl teisės išnagrinėjimo, nevykdo darbo ginčų komisijos sprendimo pagrįstumo ir teisėtumo patikrinimo ar peržiūrėjimo procedūrų, nes tokios procedūros įstatyme nenustatytos ir tokio pobūdžio kompetencija teismui nėra suteikta, o iš naujo CPK nustatyta tvarka ginčą nagrinėja ir iš esmės, t. y. nustatydamas ginčijamas šalių materialiąsias teises bei pareigas, išsprendžia kilusį ginčą dėl teisės, kuriam taikytinos įstatyme nustatytos privalomos išankstinės nagrinėjimo ne teisme tvarkos buvo laikytasi</w:t>
      </w:r>
      <w:r w:rsidR="00D93D9D" w:rsidRPr="00DE4D04">
        <w:rPr>
          <w:iCs/>
        </w:rPr>
        <w:t xml:space="preserve"> (žr., pvz., L</w:t>
      </w:r>
      <w:r w:rsidR="00E62918" w:rsidRPr="00DE4D04">
        <w:rPr>
          <w:iCs/>
        </w:rPr>
        <w:t>ietuvos Aukščiausiojo Teismo 2019 m. vasario 27 d. nutart</w:t>
      </w:r>
      <w:r w:rsidR="00D93D9D" w:rsidRPr="00DE4D04">
        <w:rPr>
          <w:iCs/>
        </w:rPr>
        <w:t>ies</w:t>
      </w:r>
      <w:r w:rsidR="00E62918" w:rsidRPr="00DE4D04">
        <w:rPr>
          <w:iCs/>
        </w:rPr>
        <w:t xml:space="preserve"> civilinėje byloje Nr. e3K-3-27-701/2019</w:t>
      </w:r>
      <w:r w:rsidR="00D93D9D" w:rsidRPr="00DE4D04">
        <w:rPr>
          <w:iCs/>
        </w:rPr>
        <w:t xml:space="preserve"> </w:t>
      </w:r>
      <w:r w:rsidR="00BD66C7" w:rsidRPr="00DE4D04">
        <w:rPr>
          <w:iCs/>
        </w:rPr>
        <w:t xml:space="preserve">36, 38 punktus). </w:t>
      </w:r>
    </w:p>
    <w:p w14:paraId="7A2E6518" w14:textId="51E36B6B" w:rsidR="00FE5746" w:rsidRPr="00DE4D04" w:rsidRDefault="00672AC7" w:rsidP="00375757">
      <w:pPr>
        <w:numPr>
          <w:ilvl w:val="0"/>
          <w:numId w:val="1"/>
        </w:numPr>
        <w:tabs>
          <w:tab w:val="left" w:pos="426"/>
        </w:tabs>
        <w:spacing w:after="120"/>
        <w:jc w:val="both"/>
        <w:rPr>
          <w:iCs/>
        </w:rPr>
      </w:pPr>
      <w:bookmarkStart w:id="35" w:name="_Hlk161128291"/>
      <w:r w:rsidRPr="00DE4D04">
        <w:rPr>
          <w:iCs/>
        </w:rPr>
        <w:t xml:space="preserve">Apibendrindama pirmiau nurodytą teisinį reguliavimą </w:t>
      </w:r>
      <w:r w:rsidR="005541EC" w:rsidRPr="00DE4D04">
        <w:rPr>
          <w:iCs/>
        </w:rPr>
        <w:t xml:space="preserve">ir kasacinio teismo praktiką </w:t>
      </w:r>
      <w:r w:rsidRPr="00DE4D04">
        <w:rPr>
          <w:iCs/>
        </w:rPr>
        <w:t>teisėjų kolegija nurodo, kad</w:t>
      </w:r>
      <w:r w:rsidR="005541EC" w:rsidRPr="00DE4D04">
        <w:rPr>
          <w:iCs/>
        </w:rPr>
        <w:t xml:space="preserve"> individualus darbo ginčas dėl teisės </w:t>
      </w:r>
      <w:r w:rsidR="00FC7569" w:rsidRPr="00DE4D04">
        <w:rPr>
          <w:iCs/>
        </w:rPr>
        <w:t xml:space="preserve">ir </w:t>
      </w:r>
      <w:r w:rsidR="005541EC" w:rsidRPr="00DE4D04">
        <w:rPr>
          <w:iCs/>
        </w:rPr>
        <w:t>ginč</w:t>
      </w:r>
      <w:r w:rsidR="00FC7569" w:rsidRPr="00DE4D04">
        <w:rPr>
          <w:iCs/>
        </w:rPr>
        <w:t>as</w:t>
      </w:r>
      <w:r w:rsidR="005541EC" w:rsidRPr="00DE4D04">
        <w:rPr>
          <w:iCs/>
        </w:rPr>
        <w:t xml:space="preserve"> (plačiąja prasme) dėl </w:t>
      </w:r>
      <w:r w:rsidR="00375757" w:rsidRPr="00DE4D04">
        <w:rPr>
          <w:iCs/>
        </w:rPr>
        <w:t xml:space="preserve">sprendimo, priimto išnagrinėjus darbo ginčą dėl teisės, nevykdymo pasekmių </w:t>
      </w:r>
      <w:r w:rsidR="00590F44" w:rsidRPr="00DE4D04">
        <w:rPr>
          <w:iCs/>
        </w:rPr>
        <w:t xml:space="preserve">taikymo </w:t>
      </w:r>
      <w:r w:rsidR="00375757" w:rsidRPr="00DE4D04">
        <w:rPr>
          <w:iCs/>
        </w:rPr>
        <w:t>– baudos darbdaviui skyrimo – negali būti tapatinami.</w:t>
      </w:r>
      <w:r w:rsidR="005A0614" w:rsidRPr="00DE4D04">
        <w:rPr>
          <w:iCs/>
        </w:rPr>
        <w:t xml:space="preserve"> </w:t>
      </w:r>
      <w:bookmarkStart w:id="36" w:name="_Hlk161077813"/>
      <w:r w:rsidR="005A0614" w:rsidRPr="00DE4D04">
        <w:rPr>
          <w:iCs/>
        </w:rPr>
        <w:t>DK 232 straipsn</w:t>
      </w:r>
      <w:r w:rsidR="00A102DF" w:rsidRPr="00DE4D04">
        <w:rPr>
          <w:iCs/>
        </w:rPr>
        <w:t>io</w:t>
      </w:r>
      <w:r w:rsidR="005A0614" w:rsidRPr="00DE4D04">
        <w:rPr>
          <w:iCs/>
        </w:rPr>
        <w:t xml:space="preserve"> </w:t>
      </w:r>
      <w:r w:rsidR="00A102DF" w:rsidRPr="00DE4D04">
        <w:rPr>
          <w:iCs/>
        </w:rPr>
        <w:t xml:space="preserve">1 dalyje </w:t>
      </w:r>
      <w:r w:rsidR="005A0614" w:rsidRPr="00DE4D04">
        <w:rPr>
          <w:iCs/>
        </w:rPr>
        <w:t>reglamentuojamu pagrindu kylantis ginčas nėra savarankiškas darbo ginčas dėl teisės</w:t>
      </w:r>
      <w:bookmarkEnd w:id="36"/>
      <w:r w:rsidR="005A0614" w:rsidRPr="00DE4D04">
        <w:rPr>
          <w:iCs/>
        </w:rPr>
        <w:t>, nes neatitinka DK 213 straipsnio 1 dalyje įtvirtintos individualaus darbo ginčo dėl teisės sampratos. Baudos skyrimo klausimas yra susijęs ne su darbdavio iš darbo santykių kylančių pareigų pažeidimu, bet su darbo ginčą išnagrinėjusio organo priimto sprendimo nevykdymu (netinkamu vykdymu).</w:t>
      </w:r>
      <w:r w:rsidR="00FE5746" w:rsidRPr="00DE4D04">
        <w:rPr>
          <w:iCs/>
        </w:rPr>
        <w:t xml:space="preserve"> Minėta, kad darbo ginčų komisijos sprendimas yra vykdomasis dokumentas, vykdomas </w:t>
      </w:r>
      <w:r w:rsidR="00E157A2">
        <w:rPr>
          <w:iCs/>
        </w:rPr>
        <w:t>C</w:t>
      </w:r>
      <w:r w:rsidR="00FE5746" w:rsidRPr="00DE4D04">
        <w:rPr>
          <w:iCs/>
        </w:rPr>
        <w:t>ivilinio proceso kodekso nustatyta tvarka (DK 230 straipsnio 2 dalis</w:t>
      </w:r>
      <w:r w:rsidR="008A639A" w:rsidRPr="00DE4D04">
        <w:rPr>
          <w:iCs/>
        </w:rPr>
        <w:t>,</w:t>
      </w:r>
      <w:r w:rsidR="00FE5746" w:rsidRPr="00DE4D04">
        <w:rPr>
          <w:iCs/>
        </w:rPr>
        <w:t xml:space="preserve"> CPK 58</w:t>
      </w:r>
      <w:r w:rsidR="00125293" w:rsidRPr="00DE4D04">
        <w:rPr>
          <w:iCs/>
        </w:rPr>
        <w:t>7</w:t>
      </w:r>
      <w:r w:rsidR="00FE5746" w:rsidRPr="00DE4D04">
        <w:rPr>
          <w:iCs/>
        </w:rPr>
        <w:t xml:space="preserve"> straipsn</w:t>
      </w:r>
      <w:r w:rsidR="008A639A" w:rsidRPr="00DE4D04">
        <w:rPr>
          <w:iCs/>
        </w:rPr>
        <w:t>io 9 punktas</w:t>
      </w:r>
      <w:r w:rsidR="00FE5746" w:rsidRPr="00DE4D04">
        <w:rPr>
          <w:iCs/>
        </w:rPr>
        <w:t>).</w:t>
      </w:r>
      <w:r w:rsidR="00FE5746" w:rsidRPr="00DE4D04">
        <w:t xml:space="preserve"> </w:t>
      </w:r>
    </w:p>
    <w:bookmarkEnd w:id="35"/>
    <w:p w14:paraId="4B673CBE" w14:textId="0CEAFBEE" w:rsidR="00C7553D" w:rsidRPr="00DE4D04" w:rsidRDefault="00FE5746" w:rsidP="00375757">
      <w:pPr>
        <w:numPr>
          <w:ilvl w:val="0"/>
          <w:numId w:val="1"/>
        </w:numPr>
        <w:tabs>
          <w:tab w:val="left" w:pos="426"/>
        </w:tabs>
        <w:spacing w:after="120"/>
        <w:jc w:val="both"/>
        <w:rPr>
          <w:iCs/>
        </w:rPr>
      </w:pPr>
      <w:r w:rsidRPr="00DE4D04">
        <w:t xml:space="preserve">Teisėjų kolegija konstatuoja, kad </w:t>
      </w:r>
      <w:r w:rsidRPr="00DE4D04">
        <w:rPr>
          <w:iCs/>
        </w:rPr>
        <w:t xml:space="preserve">DK 232 straipsnyje įtvirtintas baudos skyrimo darbdaviui institutas laikytinas sprendimo, priimto </w:t>
      </w:r>
      <w:r w:rsidR="00791728" w:rsidRPr="00DE4D04">
        <w:rPr>
          <w:iCs/>
        </w:rPr>
        <w:t>DGK</w:t>
      </w:r>
      <w:r w:rsidR="00D2406C" w:rsidRPr="00DE4D04">
        <w:rPr>
          <w:iCs/>
        </w:rPr>
        <w:t xml:space="preserve"> </w:t>
      </w:r>
      <w:r w:rsidRPr="00DE4D04">
        <w:rPr>
          <w:iCs/>
        </w:rPr>
        <w:t>ar teismo, vykdymo proceso dalimi.</w:t>
      </w:r>
      <w:r w:rsidR="00FE68EF" w:rsidRPr="00DE4D04">
        <w:rPr>
          <w:iCs/>
        </w:rPr>
        <w:t xml:space="preserve"> Jis skirtas </w:t>
      </w:r>
      <w:r w:rsidR="00FE68EF" w:rsidRPr="00DE4D04">
        <w:rPr>
          <w:iCs/>
        </w:rPr>
        <w:lastRenderedPageBreak/>
        <w:t>papildomai darbuotojo teisių apsaugai</w:t>
      </w:r>
      <w:r w:rsidR="00941E2A" w:rsidRPr="00DE4D04">
        <w:rPr>
          <w:iCs/>
        </w:rPr>
        <w:t xml:space="preserve"> vykdymo procese</w:t>
      </w:r>
      <w:r w:rsidR="00FE68EF" w:rsidRPr="00DE4D04">
        <w:rPr>
          <w:iCs/>
        </w:rPr>
        <w:t xml:space="preserve">. Darbuotojas, kurio naudai, išnagrinėjus darbo ginčą dėl teisės, priimto sprendimo darbdavys nevykdo, gali pasinaudoti įstatyme įtvirtinta diskrecija prašyti darbdaviui skirti baudą, kuri pagal įstatymą priteisiama darbuotojo naudai. Tokiu būdu, darbo ginčų komisijai nustačius pagrindą darbdaviui taikyti aptariamą sankciją, iš esmės kompensuojami darbuotojo patiriami nepatogumai dėl sprendimo nevykdymo, o darbdavys skatinamas jį įvykdyti. </w:t>
      </w:r>
    </w:p>
    <w:p w14:paraId="2284849F" w14:textId="61BE7848" w:rsidR="003553E7" w:rsidRDefault="003553E7" w:rsidP="003553E7">
      <w:pPr>
        <w:numPr>
          <w:ilvl w:val="0"/>
          <w:numId w:val="1"/>
        </w:numPr>
        <w:tabs>
          <w:tab w:val="left" w:pos="426"/>
        </w:tabs>
        <w:spacing w:after="120"/>
        <w:jc w:val="both"/>
        <w:rPr>
          <w:iCs/>
        </w:rPr>
      </w:pPr>
      <w:r w:rsidRPr="00DE4D04">
        <w:rPr>
          <w:iCs/>
        </w:rPr>
        <w:t>Pirmiau aptartų ginčų skirtumą pagrindžia, be kita ko, DK 231</w:t>
      </w:r>
      <w:r w:rsidRPr="00DE4D04">
        <w:t xml:space="preserve"> </w:t>
      </w:r>
      <w:r w:rsidRPr="00DE4D04">
        <w:rPr>
          <w:iCs/>
        </w:rPr>
        <w:t>straipsnio 4 dalyje ir DK 232</w:t>
      </w:r>
      <w:r w:rsidR="00E157A2">
        <w:rPr>
          <w:iCs/>
        </w:rPr>
        <w:t> </w:t>
      </w:r>
      <w:r w:rsidRPr="00DE4D04">
        <w:rPr>
          <w:iCs/>
        </w:rPr>
        <w:t xml:space="preserve">straipsnio 3 dalyje įtvirtintas skirtingas teisinis reguliavimas dėl galimybės teismui apskųsti ir teismo teisės peržiūrėti </w:t>
      </w:r>
      <w:r w:rsidR="00567EBA" w:rsidRPr="00DE4D04">
        <w:rPr>
          <w:iCs/>
        </w:rPr>
        <w:t>atitinkamą</w:t>
      </w:r>
      <w:r w:rsidR="003531FF" w:rsidRPr="00DE4D04">
        <w:rPr>
          <w:iCs/>
        </w:rPr>
        <w:t xml:space="preserve"> </w:t>
      </w:r>
      <w:r w:rsidR="00791728" w:rsidRPr="00DE4D04">
        <w:rPr>
          <w:iCs/>
        </w:rPr>
        <w:t>DGK</w:t>
      </w:r>
      <w:r w:rsidR="003531FF" w:rsidRPr="00DE4D04">
        <w:rPr>
          <w:iCs/>
        </w:rPr>
        <w:t xml:space="preserve"> </w:t>
      </w:r>
      <w:r w:rsidRPr="00DE4D04">
        <w:rPr>
          <w:iCs/>
        </w:rPr>
        <w:t>sprendimą</w:t>
      </w:r>
      <w:r>
        <w:rPr>
          <w:iCs/>
        </w:rPr>
        <w:t xml:space="preserve">. </w:t>
      </w:r>
    </w:p>
    <w:p w14:paraId="2C036719" w14:textId="7239766E" w:rsidR="004C0163" w:rsidRDefault="00986856" w:rsidP="004C0163">
      <w:pPr>
        <w:numPr>
          <w:ilvl w:val="0"/>
          <w:numId w:val="1"/>
        </w:numPr>
        <w:tabs>
          <w:tab w:val="left" w:pos="426"/>
        </w:tabs>
        <w:spacing w:after="120"/>
        <w:jc w:val="both"/>
        <w:rPr>
          <w:iCs/>
        </w:rPr>
      </w:pPr>
      <w:r>
        <w:rPr>
          <w:iCs/>
        </w:rPr>
        <w:t>Nagrinėjamu atveju d</w:t>
      </w:r>
      <w:r w:rsidR="00103B61">
        <w:rPr>
          <w:iCs/>
        </w:rPr>
        <w:t xml:space="preserve">arbuotojo </w:t>
      </w:r>
      <w:bookmarkStart w:id="37" w:name="Buk_4"/>
      <w:r w:rsidR="00A630CF" w:rsidRPr="008C7764">
        <w:rPr>
          <w:iCs/>
        </w:rPr>
        <w:t xml:space="preserve">I. S. </w:t>
      </w:r>
      <w:bookmarkEnd w:id="37"/>
      <w:r w:rsidR="00BF4DBB" w:rsidRPr="005F2C55">
        <w:rPr>
          <w:iCs/>
        </w:rPr>
        <w:t xml:space="preserve">ir </w:t>
      </w:r>
      <w:r w:rsidR="00103B61">
        <w:rPr>
          <w:iCs/>
        </w:rPr>
        <w:t xml:space="preserve">darbdavės </w:t>
      </w:r>
      <w:r w:rsidR="00BD6FAB" w:rsidRPr="005F2C55">
        <w:rPr>
          <w:iCs/>
        </w:rPr>
        <w:t xml:space="preserve">UAB </w:t>
      </w:r>
      <w:bookmarkStart w:id="38" w:name="_Hlk161127127"/>
      <w:bookmarkStart w:id="39" w:name="_Hlk161061841"/>
      <w:r w:rsidR="00DF08A5" w:rsidRPr="00DF08A5">
        <w:rPr>
          <w:iCs/>
        </w:rPr>
        <w:t>„</w:t>
      </w:r>
      <w:proofErr w:type="spellStart"/>
      <w:r w:rsidR="00DF08A5" w:rsidRPr="00DF08A5">
        <w:rPr>
          <w:iCs/>
        </w:rPr>
        <w:t>Solicaras</w:t>
      </w:r>
      <w:proofErr w:type="spellEnd"/>
      <w:r w:rsidR="00DF08A5" w:rsidRPr="00DF08A5">
        <w:rPr>
          <w:iCs/>
        </w:rPr>
        <w:t xml:space="preserve">“ </w:t>
      </w:r>
      <w:bookmarkEnd w:id="38"/>
      <w:bookmarkEnd w:id="39"/>
      <w:r w:rsidR="00BD6FAB" w:rsidRPr="005F2C55">
        <w:rPr>
          <w:iCs/>
        </w:rPr>
        <w:t xml:space="preserve">darbo ginčas dėl teisės </w:t>
      </w:r>
      <w:r w:rsidR="00355E5B" w:rsidRPr="005F2C55">
        <w:rPr>
          <w:iCs/>
        </w:rPr>
        <w:t xml:space="preserve">(darbo užmokesčio, dienpinigių, kompensacijos už nepanaudotas kasmetines atostogas ir delspinigių) </w:t>
      </w:r>
      <w:r w:rsidR="00020FF9" w:rsidRPr="005F2C55">
        <w:rPr>
          <w:iCs/>
        </w:rPr>
        <w:t xml:space="preserve">buvo kilęs ir nagrinėtas </w:t>
      </w:r>
      <w:r w:rsidR="004A7575">
        <w:rPr>
          <w:iCs/>
        </w:rPr>
        <w:t xml:space="preserve">darbo ginčų </w:t>
      </w:r>
      <w:r w:rsidR="00CD2566">
        <w:rPr>
          <w:iCs/>
        </w:rPr>
        <w:t>komisijoje</w:t>
      </w:r>
      <w:r w:rsidR="00020FF9" w:rsidRPr="005F2C55">
        <w:rPr>
          <w:iCs/>
        </w:rPr>
        <w:t xml:space="preserve"> bei </w:t>
      </w:r>
      <w:r w:rsidR="00BD6FAB" w:rsidRPr="005F2C55">
        <w:rPr>
          <w:iCs/>
        </w:rPr>
        <w:t>išspręstas priėmus 2023 m. gegužės 3 d. sprendimą, kuriuo patvirtinta šalių sudaryta taikos sutartis</w:t>
      </w:r>
      <w:r w:rsidR="00334565">
        <w:rPr>
          <w:iCs/>
        </w:rPr>
        <w:t xml:space="preserve"> ir darbo byla nutraukta DK 224 straipsnio 3 dalies 2 punkto pagrindu</w:t>
      </w:r>
      <w:r w:rsidR="00BD6FAB" w:rsidRPr="005F2C55">
        <w:rPr>
          <w:iCs/>
        </w:rPr>
        <w:t>.</w:t>
      </w:r>
      <w:r w:rsidR="00020FF9" w:rsidRPr="005F2C55">
        <w:rPr>
          <w:iCs/>
        </w:rPr>
        <w:t xml:space="preserve"> Įsiteisėjus šiam sprendimui </w:t>
      </w:r>
      <w:r w:rsidR="00BF4DBB" w:rsidRPr="005F2C55">
        <w:rPr>
          <w:iCs/>
        </w:rPr>
        <w:t>darbuotojas</w:t>
      </w:r>
      <w:r w:rsidR="00A223C9" w:rsidRPr="005F2C55">
        <w:rPr>
          <w:iCs/>
        </w:rPr>
        <w:t xml:space="preserve"> dar kartą kreipėsi į </w:t>
      </w:r>
      <w:r w:rsidR="009A30CC">
        <w:rPr>
          <w:iCs/>
        </w:rPr>
        <w:t>DGK</w:t>
      </w:r>
      <w:r w:rsidR="00A223C9" w:rsidRPr="005F2C55">
        <w:rPr>
          <w:iCs/>
        </w:rPr>
        <w:t>, tik jau su prašymu skirti darbdav</w:t>
      </w:r>
      <w:r w:rsidR="00EC119C">
        <w:rPr>
          <w:iCs/>
        </w:rPr>
        <w:t>ei</w:t>
      </w:r>
      <w:r w:rsidR="00A223C9" w:rsidRPr="005F2C55">
        <w:rPr>
          <w:iCs/>
        </w:rPr>
        <w:t xml:space="preserve"> baudą už </w:t>
      </w:r>
      <w:r w:rsidR="00EC119C">
        <w:rPr>
          <w:iCs/>
        </w:rPr>
        <w:t>sprendimo</w:t>
      </w:r>
      <w:r w:rsidR="00A223C9" w:rsidRPr="005F2C55">
        <w:rPr>
          <w:iCs/>
        </w:rPr>
        <w:t xml:space="preserve"> nevykdymą</w:t>
      </w:r>
      <w:r w:rsidR="005F2C55" w:rsidRPr="005F2C55">
        <w:rPr>
          <w:iCs/>
        </w:rPr>
        <w:t xml:space="preserve"> – 4536 Eur</w:t>
      </w:r>
      <w:r w:rsidR="00B92032">
        <w:rPr>
          <w:iCs/>
        </w:rPr>
        <w:t>, kurie nurodyti taikos sutartyje,</w:t>
      </w:r>
      <w:r w:rsidR="005F2C55" w:rsidRPr="005F2C55">
        <w:rPr>
          <w:iCs/>
        </w:rPr>
        <w:t xml:space="preserve"> nesumokėjimą</w:t>
      </w:r>
      <w:r w:rsidR="00A223C9" w:rsidRPr="005F2C55">
        <w:rPr>
          <w:iCs/>
        </w:rPr>
        <w:t>.</w:t>
      </w:r>
      <w:r w:rsidR="00CD1C1D" w:rsidRPr="005F2C55">
        <w:rPr>
          <w:iCs/>
        </w:rPr>
        <w:t xml:space="preserve"> </w:t>
      </w:r>
      <w:r w:rsidR="00407900" w:rsidRPr="00B96789">
        <w:rPr>
          <w:iCs/>
        </w:rPr>
        <w:t>Skundžiamu</w:t>
      </w:r>
      <w:r w:rsidR="00407900">
        <w:rPr>
          <w:iCs/>
        </w:rPr>
        <w:t xml:space="preserve"> </w:t>
      </w:r>
      <w:r w:rsidR="004C0163" w:rsidRPr="00313FCA">
        <w:rPr>
          <w:iCs/>
        </w:rPr>
        <w:t>Vilniaus DGK sprendim</w:t>
      </w:r>
      <w:r w:rsidR="004C0163">
        <w:rPr>
          <w:iCs/>
        </w:rPr>
        <w:t xml:space="preserve">u darbuotojo prašymas yra patenkintas. </w:t>
      </w:r>
      <w:r w:rsidR="00434F4D">
        <w:rPr>
          <w:iCs/>
        </w:rPr>
        <w:t xml:space="preserve">Darbdavė </w:t>
      </w:r>
      <w:r w:rsidR="004C0163">
        <w:rPr>
          <w:iCs/>
        </w:rPr>
        <w:t xml:space="preserve">nesutinka būtent su šiuo </w:t>
      </w:r>
      <w:r w:rsidR="00DD5B25">
        <w:rPr>
          <w:iCs/>
        </w:rPr>
        <w:t xml:space="preserve">darbo ginčų komisijos </w:t>
      </w:r>
      <w:r w:rsidR="004C0163">
        <w:rPr>
          <w:iCs/>
        </w:rPr>
        <w:t xml:space="preserve">sprendimu ir siekia jį apskųsti teismui. </w:t>
      </w:r>
    </w:p>
    <w:p w14:paraId="4BBFEA0E" w14:textId="63195A44" w:rsidR="00A223C9" w:rsidRPr="002D062D" w:rsidRDefault="00B92032" w:rsidP="007830E9">
      <w:pPr>
        <w:numPr>
          <w:ilvl w:val="0"/>
          <w:numId w:val="1"/>
        </w:numPr>
        <w:tabs>
          <w:tab w:val="left" w:pos="426"/>
        </w:tabs>
        <w:spacing w:after="120"/>
        <w:jc w:val="both"/>
        <w:rPr>
          <w:iCs/>
        </w:rPr>
      </w:pPr>
      <w:r w:rsidRPr="00DE4D04">
        <w:rPr>
          <w:iCs/>
        </w:rPr>
        <w:t>Teisėjų kolegija konstatuoja, kad nagrinėjamu atveju susiklosčiusi situacija vertintina ne kaip darbdav</w:t>
      </w:r>
      <w:r w:rsidR="00ED25ED" w:rsidRPr="00DE4D04">
        <w:rPr>
          <w:iCs/>
        </w:rPr>
        <w:t>ės</w:t>
      </w:r>
      <w:r w:rsidRPr="00DE4D04">
        <w:rPr>
          <w:iCs/>
        </w:rPr>
        <w:t xml:space="preserve"> siekis perkelti darbo ginčą dėl teisės nagrinėti į teismą, o kaip siekis </w:t>
      </w:r>
      <w:r w:rsidR="007830E9" w:rsidRPr="00DE4D04">
        <w:rPr>
          <w:iCs/>
        </w:rPr>
        <w:t xml:space="preserve">teismui </w:t>
      </w:r>
      <w:r w:rsidRPr="00DE4D04">
        <w:rPr>
          <w:iCs/>
        </w:rPr>
        <w:t xml:space="preserve">apskųsti </w:t>
      </w:r>
      <w:r w:rsidR="009A30CC" w:rsidRPr="00DE4D04">
        <w:rPr>
          <w:iCs/>
        </w:rPr>
        <w:t>DGK</w:t>
      </w:r>
      <w:r w:rsidR="00F52A75" w:rsidRPr="00DE4D04">
        <w:rPr>
          <w:iCs/>
        </w:rPr>
        <w:t xml:space="preserve"> </w:t>
      </w:r>
      <w:r w:rsidRPr="00DE4D04">
        <w:rPr>
          <w:iCs/>
        </w:rPr>
        <w:t>darbdav</w:t>
      </w:r>
      <w:r w:rsidR="00F52A75" w:rsidRPr="00DE4D04">
        <w:rPr>
          <w:iCs/>
        </w:rPr>
        <w:t>ei</w:t>
      </w:r>
      <w:r w:rsidRPr="00DE4D04">
        <w:rPr>
          <w:iCs/>
        </w:rPr>
        <w:t xml:space="preserve"> pritaikyt</w:t>
      </w:r>
      <w:r w:rsidR="007830E9" w:rsidRPr="00DE4D04">
        <w:rPr>
          <w:iCs/>
        </w:rPr>
        <w:t>ą</w:t>
      </w:r>
      <w:r w:rsidRPr="00DE4D04">
        <w:rPr>
          <w:iCs/>
        </w:rPr>
        <w:t xml:space="preserve"> sankcij</w:t>
      </w:r>
      <w:r w:rsidR="007830E9" w:rsidRPr="00DE4D04">
        <w:rPr>
          <w:iCs/>
        </w:rPr>
        <w:t>ą</w:t>
      </w:r>
      <w:r w:rsidRPr="00DE4D04">
        <w:rPr>
          <w:iCs/>
        </w:rPr>
        <w:t xml:space="preserve"> </w:t>
      </w:r>
      <w:r w:rsidR="004D13A1" w:rsidRPr="00DE4D04">
        <w:rPr>
          <w:iCs/>
        </w:rPr>
        <w:t xml:space="preserve">sprendimo </w:t>
      </w:r>
      <w:r w:rsidRPr="00DE4D04">
        <w:rPr>
          <w:iCs/>
        </w:rPr>
        <w:t>vykdymo procese. Tai</w:t>
      </w:r>
      <w:r w:rsidR="007830E9" w:rsidRPr="00DE4D04">
        <w:rPr>
          <w:iCs/>
        </w:rPr>
        <w:t>gi</w:t>
      </w:r>
      <w:r w:rsidRPr="00DE4D04">
        <w:rPr>
          <w:iCs/>
        </w:rPr>
        <w:t xml:space="preserve"> taikytinos ne DK 231</w:t>
      </w:r>
      <w:r w:rsidR="00E157A2">
        <w:rPr>
          <w:iCs/>
        </w:rPr>
        <w:t> </w:t>
      </w:r>
      <w:r w:rsidRPr="00DE4D04">
        <w:rPr>
          <w:iCs/>
        </w:rPr>
        <w:t xml:space="preserve">straipsnio nuostatos, pagal kurias, be kita ko, </w:t>
      </w:r>
      <w:bookmarkStart w:id="40" w:name="_Hlk161062097"/>
      <w:r w:rsidR="00B6562B" w:rsidRPr="00DE4D04">
        <w:rPr>
          <w:iCs/>
        </w:rPr>
        <w:t xml:space="preserve">darbo ginčų komisijos </w:t>
      </w:r>
      <w:bookmarkEnd w:id="40"/>
      <w:r w:rsidR="00B6562B" w:rsidRPr="00DE4D04">
        <w:rPr>
          <w:iCs/>
        </w:rPr>
        <w:t xml:space="preserve">sprendimas </w:t>
      </w:r>
      <w:r w:rsidR="00B6562B" w:rsidRPr="00DE4D04">
        <w:rPr>
          <w:i/>
          <w:iCs/>
        </w:rPr>
        <w:t>nėra apeliacijos ar sprendimo peržiūros dalykas</w:t>
      </w:r>
      <w:r w:rsidR="00B6562B" w:rsidRPr="00DE4D04">
        <w:rPr>
          <w:iCs/>
        </w:rPr>
        <w:t xml:space="preserve">, o </w:t>
      </w:r>
      <w:r w:rsidR="007830E9" w:rsidRPr="00DE4D04">
        <w:rPr>
          <w:iCs/>
        </w:rPr>
        <w:t xml:space="preserve">specialus DK 232 straipsnyje įtvirtintas reglamentavimas, įskaitant nuostatas dėl teisės </w:t>
      </w:r>
      <w:r w:rsidR="007830E9" w:rsidRPr="00DE4D04">
        <w:rPr>
          <w:i/>
          <w:iCs/>
        </w:rPr>
        <w:t>skųsti</w:t>
      </w:r>
      <w:r w:rsidR="007830E9" w:rsidRPr="00DE4D04">
        <w:rPr>
          <w:iCs/>
        </w:rPr>
        <w:t xml:space="preserve"> teismui </w:t>
      </w:r>
      <w:r w:rsidR="007222D9" w:rsidRPr="00DE4D04">
        <w:rPr>
          <w:iCs/>
        </w:rPr>
        <w:t xml:space="preserve">darbo ginčų komisijos </w:t>
      </w:r>
      <w:r w:rsidR="007830E9" w:rsidRPr="00DE4D04">
        <w:rPr>
          <w:iCs/>
        </w:rPr>
        <w:t>sprendimą dėl baudos dydžio ir pagrįstumo. Tai reiškia, kad teismas</w:t>
      </w:r>
      <w:r w:rsidR="007222D9" w:rsidRPr="00DE4D04">
        <w:rPr>
          <w:iCs/>
        </w:rPr>
        <w:t>,</w:t>
      </w:r>
      <w:r w:rsidR="007830E9" w:rsidRPr="00DE4D04">
        <w:rPr>
          <w:iCs/>
        </w:rPr>
        <w:t xml:space="preserve"> spręsdamas dėl tokio skundo pagrįstumo</w:t>
      </w:r>
      <w:r w:rsidR="007222D9" w:rsidRPr="00DE4D04">
        <w:rPr>
          <w:iCs/>
        </w:rPr>
        <w:t>,</w:t>
      </w:r>
      <w:r w:rsidR="007830E9" w:rsidRPr="00DE4D04">
        <w:t xml:space="preserve"> disponuoja teise </w:t>
      </w:r>
      <w:r w:rsidR="007830E9" w:rsidRPr="002D062D">
        <w:t xml:space="preserve">peržiūrėti </w:t>
      </w:r>
      <w:r w:rsidR="004E583C" w:rsidRPr="002D062D">
        <w:rPr>
          <w:iCs/>
        </w:rPr>
        <w:t xml:space="preserve">darbo ginčų komisijos </w:t>
      </w:r>
      <w:r w:rsidR="007830E9" w:rsidRPr="002D062D">
        <w:t xml:space="preserve">sprendimą, kuriuo išspręstas klausimas dėl baudos darbdaviui skyrimo, </w:t>
      </w:r>
      <w:r w:rsidR="00153696" w:rsidRPr="002D062D">
        <w:t xml:space="preserve">vertinti </w:t>
      </w:r>
      <w:r w:rsidR="007830E9" w:rsidRPr="002D062D">
        <w:t>ir konstatuoti jo pagrįstumą (nepagrįstumą), o ne nagrinėti ginčą iš esmės</w:t>
      </w:r>
      <w:r w:rsidR="002432FA" w:rsidRPr="002D062D">
        <w:t xml:space="preserve"> iš naujo</w:t>
      </w:r>
      <w:r w:rsidR="007830E9" w:rsidRPr="002D062D">
        <w:t xml:space="preserve">. </w:t>
      </w:r>
    </w:p>
    <w:p w14:paraId="766FED46" w14:textId="5EA8C30F" w:rsidR="00EE1AC1" w:rsidRPr="00E763E9" w:rsidRDefault="00FB007A" w:rsidP="006176BE">
      <w:pPr>
        <w:numPr>
          <w:ilvl w:val="0"/>
          <w:numId w:val="1"/>
        </w:numPr>
        <w:tabs>
          <w:tab w:val="left" w:pos="426"/>
        </w:tabs>
        <w:spacing w:after="120"/>
        <w:jc w:val="both"/>
        <w:rPr>
          <w:iCs/>
        </w:rPr>
      </w:pPr>
      <w:r w:rsidRPr="00E763E9">
        <w:rPr>
          <w:iCs/>
        </w:rPr>
        <w:t xml:space="preserve">Pirmiau nurodytos išvados suponuoja, kad siekiant apskųsti </w:t>
      </w:r>
      <w:bookmarkStart w:id="41" w:name="_Hlk161125289"/>
      <w:r w:rsidR="009A30CC" w:rsidRPr="00E763E9">
        <w:rPr>
          <w:iCs/>
        </w:rPr>
        <w:t>DGK</w:t>
      </w:r>
      <w:r w:rsidR="00B22300" w:rsidRPr="00E763E9">
        <w:rPr>
          <w:iCs/>
        </w:rPr>
        <w:t xml:space="preserve"> </w:t>
      </w:r>
      <w:r w:rsidRPr="00E763E9">
        <w:rPr>
          <w:iCs/>
        </w:rPr>
        <w:t xml:space="preserve">sprendimą, kuriuo </w:t>
      </w:r>
      <w:r w:rsidR="004D13A1" w:rsidRPr="00E763E9">
        <w:rPr>
          <w:iCs/>
        </w:rPr>
        <w:t xml:space="preserve">pagal darbuotojo pateiktą prašymą </w:t>
      </w:r>
      <w:r w:rsidRPr="00E763E9">
        <w:rPr>
          <w:iCs/>
        </w:rPr>
        <w:t>išspręstas klausimas dėl baudos darbdaviui skyrimo</w:t>
      </w:r>
      <w:bookmarkEnd w:id="41"/>
      <w:r w:rsidRPr="00E763E9">
        <w:rPr>
          <w:iCs/>
        </w:rPr>
        <w:t xml:space="preserve">, teismui teikiamas ne </w:t>
      </w:r>
      <w:r w:rsidR="00B22300" w:rsidRPr="00E763E9">
        <w:rPr>
          <w:iCs/>
        </w:rPr>
        <w:t xml:space="preserve">procesinis dokumentas </w:t>
      </w:r>
      <w:r w:rsidR="00E157A2" w:rsidRPr="00E763E9">
        <w:rPr>
          <w:iCs/>
        </w:rPr>
        <w:t>–</w:t>
      </w:r>
      <w:r w:rsidR="00B22300" w:rsidRPr="00E763E9">
        <w:rPr>
          <w:iCs/>
        </w:rPr>
        <w:t xml:space="preserve"> </w:t>
      </w:r>
      <w:r w:rsidRPr="00E763E9">
        <w:rPr>
          <w:iCs/>
        </w:rPr>
        <w:t xml:space="preserve">ieškinys, o </w:t>
      </w:r>
      <w:r w:rsidR="00D90112" w:rsidRPr="00E763E9">
        <w:rPr>
          <w:iCs/>
        </w:rPr>
        <w:t>pareiškimas</w:t>
      </w:r>
      <w:r w:rsidR="00A91829" w:rsidRPr="00E763E9">
        <w:rPr>
          <w:iCs/>
        </w:rPr>
        <w:t>.</w:t>
      </w:r>
    </w:p>
    <w:p w14:paraId="2BAD4BDC" w14:textId="77777777" w:rsidR="00406970" w:rsidRPr="00406970" w:rsidRDefault="00406970" w:rsidP="00406970">
      <w:pPr>
        <w:tabs>
          <w:tab w:val="left" w:pos="426"/>
        </w:tabs>
        <w:spacing w:after="120"/>
        <w:jc w:val="both"/>
        <w:rPr>
          <w:iCs/>
        </w:rPr>
      </w:pPr>
    </w:p>
    <w:p w14:paraId="43862B62" w14:textId="77777777" w:rsidR="003D5C04" w:rsidRDefault="00EE1AC1" w:rsidP="00EE1AC1">
      <w:pPr>
        <w:spacing w:after="120"/>
        <w:ind w:firstLine="720"/>
        <w:jc w:val="both"/>
        <w:rPr>
          <w:i/>
          <w:iCs/>
        </w:rPr>
      </w:pPr>
      <w:bookmarkStart w:id="42" w:name="_Hlk161143336"/>
      <w:r w:rsidRPr="008D010F">
        <w:rPr>
          <w:i/>
          <w:iCs/>
        </w:rPr>
        <w:t xml:space="preserve">Dėl </w:t>
      </w:r>
      <w:r w:rsidR="008D010F" w:rsidRPr="008D010F">
        <w:rPr>
          <w:i/>
          <w:iCs/>
        </w:rPr>
        <w:t xml:space="preserve">bylos, kurioje skundžiamas </w:t>
      </w:r>
      <w:r w:rsidR="000D53DF">
        <w:rPr>
          <w:i/>
          <w:iCs/>
        </w:rPr>
        <w:t xml:space="preserve">pagal DK </w:t>
      </w:r>
      <w:r w:rsidR="00732180">
        <w:rPr>
          <w:i/>
          <w:iCs/>
        </w:rPr>
        <w:t>232</w:t>
      </w:r>
      <w:r w:rsidR="000D53DF">
        <w:rPr>
          <w:i/>
          <w:iCs/>
        </w:rPr>
        <w:t xml:space="preserve"> straipsnio 1 dalį priimtas </w:t>
      </w:r>
      <w:r w:rsidR="008D010F" w:rsidRPr="008D010F">
        <w:rPr>
          <w:i/>
          <w:iCs/>
        </w:rPr>
        <w:t>DGK sprendim</w:t>
      </w:r>
      <w:r w:rsidR="00861A2E">
        <w:rPr>
          <w:i/>
          <w:iCs/>
        </w:rPr>
        <w:t>as</w:t>
      </w:r>
      <w:r w:rsidR="008D010F" w:rsidRPr="008D010F">
        <w:rPr>
          <w:i/>
          <w:iCs/>
        </w:rPr>
        <w:t xml:space="preserve"> </w:t>
      </w:r>
      <w:r w:rsidR="00D62795">
        <w:rPr>
          <w:i/>
          <w:iCs/>
        </w:rPr>
        <w:t xml:space="preserve">dėl baudos </w:t>
      </w:r>
      <w:r w:rsidR="008D010F" w:rsidRPr="008D010F">
        <w:rPr>
          <w:i/>
          <w:iCs/>
        </w:rPr>
        <w:t xml:space="preserve">darbdaviui </w:t>
      </w:r>
      <w:r w:rsidR="00D62795">
        <w:rPr>
          <w:i/>
          <w:iCs/>
        </w:rPr>
        <w:t>skyrimo</w:t>
      </w:r>
      <w:r w:rsidR="00732180">
        <w:rPr>
          <w:i/>
          <w:iCs/>
        </w:rPr>
        <w:t>,</w:t>
      </w:r>
      <w:r w:rsidRPr="008D010F">
        <w:rPr>
          <w:i/>
          <w:iCs/>
        </w:rPr>
        <w:t xml:space="preserve"> </w:t>
      </w:r>
      <w:r w:rsidR="00B06A15">
        <w:rPr>
          <w:i/>
          <w:iCs/>
        </w:rPr>
        <w:t xml:space="preserve">teritorinio </w:t>
      </w:r>
      <w:r w:rsidRPr="008D010F">
        <w:rPr>
          <w:i/>
          <w:iCs/>
        </w:rPr>
        <w:t xml:space="preserve">teismingumo </w:t>
      </w:r>
    </w:p>
    <w:p w14:paraId="5FF284E2" w14:textId="77777777" w:rsidR="003D5C04" w:rsidRDefault="003D5C04" w:rsidP="00EE1AC1">
      <w:pPr>
        <w:spacing w:after="120"/>
        <w:ind w:firstLine="720"/>
        <w:jc w:val="both"/>
        <w:rPr>
          <w:i/>
          <w:iCs/>
        </w:rPr>
      </w:pPr>
    </w:p>
    <w:bookmarkEnd w:id="42"/>
    <w:p w14:paraId="71C86074" w14:textId="29C4E118" w:rsidR="00511C43" w:rsidRDefault="00511C43" w:rsidP="00511C43">
      <w:pPr>
        <w:numPr>
          <w:ilvl w:val="0"/>
          <w:numId w:val="1"/>
        </w:numPr>
        <w:tabs>
          <w:tab w:val="left" w:pos="426"/>
        </w:tabs>
        <w:spacing w:after="120"/>
        <w:jc w:val="both"/>
        <w:rPr>
          <w:iCs/>
        </w:rPr>
      </w:pPr>
      <w:r w:rsidRPr="008F2168">
        <w:rPr>
          <w:iCs/>
        </w:rPr>
        <w:t xml:space="preserve">Asmens teisė kreiptis į teismą gali būti tinkamai įgyvendinta tik nustačius, kuriam konkrečiam teismui teisminga konkreti civilinė byla. Teismingumo taisyklių laikymasis yra viena iš teisės kreiptis į teismą įgyvendinimo sąlygų. Teismas, gavęs bylą, privalo </w:t>
      </w:r>
      <w:proofErr w:type="spellStart"/>
      <w:r w:rsidRPr="008F2168">
        <w:rPr>
          <w:i/>
          <w:iCs/>
        </w:rPr>
        <w:t>ex</w:t>
      </w:r>
      <w:proofErr w:type="spellEnd"/>
      <w:r w:rsidRPr="008F2168">
        <w:rPr>
          <w:i/>
          <w:iCs/>
        </w:rPr>
        <w:t xml:space="preserve"> </w:t>
      </w:r>
      <w:proofErr w:type="spellStart"/>
      <w:r w:rsidRPr="008F2168">
        <w:rPr>
          <w:i/>
          <w:iCs/>
        </w:rPr>
        <w:t>officio</w:t>
      </w:r>
      <w:proofErr w:type="spellEnd"/>
      <w:r w:rsidRPr="008F2168">
        <w:rPr>
          <w:iCs/>
        </w:rPr>
        <w:t xml:space="preserve"> patikrinti, ar byla jam yra teisminga. T</w:t>
      </w:r>
      <w:r>
        <w:rPr>
          <w:iCs/>
        </w:rPr>
        <w:t>e</w:t>
      </w:r>
      <w:r w:rsidRPr="008F2168">
        <w:rPr>
          <w:iCs/>
        </w:rPr>
        <w:t>ismas atsisako priimti ieškinį, jeigu ieškinys neteismingas tam teismui</w:t>
      </w:r>
      <w:r>
        <w:rPr>
          <w:iCs/>
        </w:rPr>
        <w:t xml:space="preserve"> (</w:t>
      </w:r>
      <w:r w:rsidRPr="008F2168">
        <w:rPr>
          <w:iCs/>
        </w:rPr>
        <w:t>CPK 137 straipsnio 2 dalies 2 punkt</w:t>
      </w:r>
      <w:r>
        <w:rPr>
          <w:iCs/>
        </w:rPr>
        <w:t xml:space="preserve">as). </w:t>
      </w:r>
    </w:p>
    <w:p w14:paraId="144672BD" w14:textId="733C8F58" w:rsidR="003961E9" w:rsidRPr="009D0777" w:rsidRDefault="003961E9" w:rsidP="009D0777">
      <w:pPr>
        <w:numPr>
          <w:ilvl w:val="0"/>
          <w:numId w:val="1"/>
        </w:numPr>
        <w:tabs>
          <w:tab w:val="left" w:pos="426"/>
        </w:tabs>
        <w:spacing w:before="120" w:after="120"/>
        <w:ind w:left="357" w:hanging="357"/>
        <w:jc w:val="both"/>
        <w:rPr>
          <w:iCs/>
        </w:rPr>
      </w:pPr>
      <w:bookmarkStart w:id="43" w:name="_Hlk161221291"/>
      <w:r w:rsidRPr="001826A1">
        <w:rPr>
          <w:iCs/>
        </w:rPr>
        <w:t xml:space="preserve">DK nuostatose, reglamentuojančiose baudos skyrimą darbdaviui už DGK sprendimo (ar teismo sprendimo), kuriuo išspręstas darbo ginčas dėl teisės, nevykdymą, nėra detaliai sureguliuotas DGK sprendimo apskundimo, įskaitant </w:t>
      </w:r>
      <w:r>
        <w:rPr>
          <w:iCs/>
        </w:rPr>
        <w:t>pareiškimo bei civilinės bylos teritorin</w:t>
      </w:r>
      <w:r w:rsidR="008C368A">
        <w:rPr>
          <w:iCs/>
        </w:rPr>
        <w:t>į</w:t>
      </w:r>
      <w:r>
        <w:rPr>
          <w:iCs/>
        </w:rPr>
        <w:t xml:space="preserve"> </w:t>
      </w:r>
      <w:r w:rsidRPr="001826A1">
        <w:rPr>
          <w:iCs/>
        </w:rPr>
        <w:t>teismingum</w:t>
      </w:r>
      <w:r w:rsidR="008C368A">
        <w:rPr>
          <w:iCs/>
        </w:rPr>
        <w:t>ą</w:t>
      </w:r>
      <w:r w:rsidRPr="001826A1">
        <w:rPr>
          <w:iCs/>
        </w:rPr>
        <w:t>, klausimas. DK 232 straipsnio 3 dalyje nustatyta, kad DGK sprendimas dėl baudos dydžio ir pagrįstumo gali būti skundžiamas teismui įstatymų nustatyta tvarka.</w:t>
      </w:r>
      <w:r w:rsidRPr="001C18AE">
        <w:rPr>
          <w:iCs/>
        </w:rPr>
        <w:t xml:space="preserve"> </w:t>
      </w:r>
      <w:r>
        <w:rPr>
          <w:iCs/>
        </w:rPr>
        <w:t xml:space="preserve">DK 215 </w:t>
      </w:r>
      <w:proofErr w:type="spellStart"/>
      <w:r>
        <w:rPr>
          <w:iCs/>
        </w:rPr>
        <w:t>straipnio</w:t>
      </w:r>
      <w:proofErr w:type="spellEnd"/>
      <w:r>
        <w:rPr>
          <w:iCs/>
        </w:rPr>
        <w:t xml:space="preserve"> 2 dalyje reglamentuojama</w:t>
      </w:r>
      <w:r w:rsidR="008C368A">
        <w:rPr>
          <w:iCs/>
        </w:rPr>
        <w:t>,</w:t>
      </w:r>
      <w:r>
        <w:rPr>
          <w:iCs/>
        </w:rPr>
        <w:t xml:space="preserve"> kaip nustatomas </w:t>
      </w:r>
      <w:r w:rsidRPr="00DA526C">
        <w:rPr>
          <w:iCs/>
        </w:rPr>
        <w:t>teismingumas civilinėse bylose, kylančiose dėl darbo ginčų dėl teisės</w:t>
      </w:r>
      <w:r w:rsidR="00157E86">
        <w:rPr>
          <w:iCs/>
        </w:rPr>
        <w:t>, tuo tarpu, kaip jau minėta</w:t>
      </w:r>
      <w:r w:rsidR="00366282">
        <w:rPr>
          <w:iCs/>
        </w:rPr>
        <w:t xml:space="preserve">, </w:t>
      </w:r>
      <w:r w:rsidR="000177E0" w:rsidRPr="009D0777">
        <w:rPr>
          <w:iCs/>
        </w:rPr>
        <w:t>darbuotojo inicijuotas ginčas dėl baudos skyrimo nelaikytinas darbo ginču dėl teisės</w:t>
      </w:r>
      <w:r w:rsidR="009D0777">
        <w:rPr>
          <w:iCs/>
        </w:rPr>
        <w:t xml:space="preserve">, </w:t>
      </w:r>
      <w:r w:rsidR="00EA5A24" w:rsidRPr="009D0777">
        <w:rPr>
          <w:iCs/>
        </w:rPr>
        <w:t xml:space="preserve">taigi pastarojo atveju DK </w:t>
      </w:r>
      <w:r w:rsidR="005D6576" w:rsidRPr="009D0777">
        <w:rPr>
          <w:iCs/>
        </w:rPr>
        <w:t>215 straipsnio 2 dalis netaikytina.</w:t>
      </w:r>
      <w:r w:rsidR="00366282" w:rsidRPr="009D0777">
        <w:rPr>
          <w:iCs/>
        </w:rPr>
        <w:t xml:space="preserve"> </w:t>
      </w:r>
      <w:r w:rsidRPr="009D0777">
        <w:rPr>
          <w:iCs/>
        </w:rPr>
        <w:lastRenderedPageBreak/>
        <w:t>Darbo ginčų komisijos darbo reglamente, kuris patvirtintas Lietuvos Respublikos socialinės apsaugos ir darbo ministro 2017 m. birželio 29 d. įsakymu Nr. A1-344</w:t>
      </w:r>
      <w:r w:rsidR="008C368A">
        <w:rPr>
          <w:iCs/>
        </w:rPr>
        <w:t>,</w:t>
      </w:r>
      <w:r w:rsidRPr="009D0777">
        <w:rPr>
          <w:iCs/>
        </w:rPr>
        <w:t xml:space="preserve"> (toliau – Reglamentas) nustatyta, kad ieškovo prašymai dėl baudos skyrimo darbdaviui, kai jis nevykdo komisijos ar teismo sprendimo, nagrinėjami DK 226 straipsnyje ir Reglamento II skyriuje nustatyta tvarka, prašymas pateikiamas darbo ginčų komisijai prie Lietuvos Respublikos valstybinės darbo inspekcijos prie Socialinės apsaugos ir darbo ministerijos teritorinio skyriaus, kurio teritorijoje yra darbuotojo darbovietė (struktūrinis organizacinis darinys (filialas, atstovybė ar kitas struktūrinis, gamybinis, prekybinis ar kitos veiklos padalinys), kuriame savo darbo funkcijas atlieka darbuotojas) (9, 11 punktai). Tačiau </w:t>
      </w:r>
      <w:r w:rsidR="00EC0D40" w:rsidRPr="009D0777">
        <w:rPr>
          <w:iCs/>
        </w:rPr>
        <w:t xml:space="preserve">darbo teisės normų </w:t>
      </w:r>
      <w:r w:rsidRPr="009D0777">
        <w:rPr>
          <w:iCs/>
        </w:rPr>
        <w:t xml:space="preserve">nuostatose pareiškimo </w:t>
      </w:r>
      <w:r w:rsidR="006F070B" w:rsidRPr="009D0777">
        <w:rPr>
          <w:iCs/>
        </w:rPr>
        <w:t xml:space="preserve">teismui </w:t>
      </w:r>
      <w:r w:rsidRPr="009D0777">
        <w:rPr>
          <w:iCs/>
        </w:rPr>
        <w:t xml:space="preserve">dėl DGK sprendimo, kuriuo išspręstas baudos paskyrimo klausimas, teritorinio teismingumo aspektas nereguliuojamas. </w:t>
      </w:r>
      <w:bookmarkStart w:id="44" w:name="_Hlk161230024"/>
      <w:r w:rsidRPr="009D0777">
        <w:rPr>
          <w:iCs/>
        </w:rPr>
        <w:t>CPK normose tokio pareiškimo teritorini</w:t>
      </w:r>
      <w:r w:rsidR="005F0ED0" w:rsidRPr="009D0777">
        <w:rPr>
          <w:iCs/>
        </w:rPr>
        <w:t>s</w:t>
      </w:r>
      <w:r w:rsidRPr="009D0777">
        <w:rPr>
          <w:iCs/>
        </w:rPr>
        <w:t xml:space="preserve"> teismingum</w:t>
      </w:r>
      <w:r w:rsidR="005F0ED0" w:rsidRPr="009D0777">
        <w:rPr>
          <w:iCs/>
        </w:rPr>
        <w:t>as</w:t>
      </w:r>
      <w:r w:rsidR="00D3057A" w:rsidRPr="009D0777">
        <w:rPr>
          <w:iCs/>
        </w:rPr>
        <w:t xml:space="preserve"> </w:t>
      </w:r>
      <w:r w:rsidRPr="009D0777">
        <w:rPr>
          <w:iCs/>
        </w:rPr>
        <w:t>taip pat nėra</w:t>
      </w:r>
      <w:r w:rsidR="005B1145" w:rsidRPr="009D0777">
        <w:rPr>
          <w:iCs/>
        </w:rPr>
        <w:t xml:space="preserve"> tiesiogiai reglamentuojamas.</w:t>
      </w:r>
    </w:p>
    <w:p w14:paraId="6DAC888F" w14:textId="61C08DFA" w:rsidR="003961E9" w:rsidRPr="0032637D" w:rsidRDefault="003961E9" w:rsidP="00AA5128">
      <w:pPr>
        <w:numPr>
          <w:ilvl w:val="0"/>
          <w:numId w:val="1"/>
        </w:numPr>
        <w:tabs>
          <w:tab w:val="left" w:pos="426"/>
        </w:tabs>
        <w:spacing w:before="120" w:after="120"/>
        <w:ind w:left="357" w:hanging="357"/>
        <w:jc w:val="both"/>
        <w:rPr>
          <w:iCs/>
        </w:rPr>
      </w:pPr>
      <w:bookmarkStart w:id="45" w:name="_Hlk161396102"/>
      <w:bookmarkEnd w:id="43"/>
      <w:bookmarkEnd w:id="44"/>
      <w:r w:rsidRPr="00AA5128">
        <w:rPr>
          <w:iCs/>
        </w:rPr>
        <w:t xml:space="preserve">UAB </w:t>
      </w:r>
      <w:r w:rsidR="00035A17" w:rsidRPr="00035A17">
        <w:rPr>
          <w:iCs/>
        </w:rPr>
        <w:t>„</w:t>
      </w:r>
      <w:proofErr w:type="spellStart"/>
      <w:r w:rsidR="00035A17" w:rsidRPr="00035A17">
        <w:rPr>
          <w:iCs/>
        </w:rPr>
        <w:t>Solicaras</w:t>
      </w:r>
      <w:proofErr w:type="spellEnd"/>
      <w:r w:rsidR="00035A17" w:rsidRPr="00035A17">
        <w:rPr>
          <w:iCs/>
        </w:rPr>
        <w:t xml:space="preserve">“ </w:t>
      </w:r>
      <w:bookmarkEnd w:id="45"/>
      <w:r w:rsidRPr="00AA5128">
        <w:rPr>
          <w:iCs/>
        </w:rPr>
        <w:t xml:space="preserve">pateikto </w:t>
      </w:r>
      <w:r w:rsidRPr="00AA5128">
        <w:t xml:space="preserve">pareiškimo (skundo) </w:t>
      </w:r>
      <w:r w:rsidRPr="00AA5128">
        <w:rPr>
          <w:iCs/>
        </w:rPr>
        <w:t xml:space="preserve">priėmimo klausimą sprendę pirmosios ir apeliacinės instancijos teismai laikėsi pozicijos, kad šiuo atveju taikytina CPK 29 straipsnyje nustatyta teritorinio teismingumo taisyklė, pagal kurią ieškinys fiziniam asmeniui pareiškiamas teismui pagal atsakovo gyvenamąją vietą. Pirmosios instancijos teismas nutartyje, kuria atsisakyta priimti </w:t>
      </w:r>
      <w:r w:rsidR="003214B4">
        <w:rPr>
          <w:iCs/>
        </w:rPr>
        <w:t>pareiškimą (skundą)</w:t>
      </w:r>
      <w:r w:rsidRPr="00AA5128">
        <w:rPr>
          <w:iCs/>
        </w:rPr>
        <w:t xml:space="preserve"> kaip neteismingą</w:t>
      </w:r>
      <w:r w:rsidRPr="0032637D">
        <w:rPr>
          <w:iCs/>
        </w:rPr>
        <w:t xml:space="preserve"> Vilniaus apylinkės teismui, pažymėjo, kad aplinkybė, jog prašymą ikiteismine tvarka nagrinėjo Vilniaus DGK, nekeičia ieškinio teismingumo, nes kreipimasis į </w:t>
      </w:r>
      <w:r w:rsidRPr="00C15515">
        <w:rPr>
          <w:iCs/>
        </w:rPr>
        <w:t>teismą nelaikomas darbo</w:t>
      </w:r>
      <w:r w:rsidRPr="0032637D">
        <w:rPr>
          <w:iCs/>
        </w:rPr>
        <w:t xml:space="preserve"> ginčų komisijos sprendimo peržiūrėjimu apeliacine tvarka. Apeliacinės instancijos teismas skundžiamoje nutartyje atmetė UAB</w:t>
      </w:r>
      <w:r w:rsidR="00B24103">
        <w:rPr>
          <w:iCs/>
        </w:rPr>
        <w:t xml:space="preserve"> </w:t>
      </w:r>
      <w:r w:rsidR="00035A17" w:rsidRPr="00035A17">
        <w:rPr>
          <w:iCs/>
        </w:rPr>
        <w:t>„</w:t>
      </w:r>
      <w:proofErr w:type="spellStart"/>
      <w:r w:rsidR="00035A17" w:rsidRPr="00035A17">
        <w:rPr>
          <w:iCs/>
        </w:rPr>
        <w:t>Solicaras</w:t>
      </w:r>
      <w:proofErr w:type="spellEnd"/>
      <w:r w:rsidR="00035A17" w:rsidRPr="00035A17">
        <w:rPr>
          <w:iCs/>
        </w:rPr>
        <w:t xml:space="preserve">“ </w:t>
      </w:r>
      <w:r w:rsidRPr="0032637D">
        <w:rPr>
          <w:iCs/>
        </w:rPr>
        <w:t>argumentus, kad teritorinį bylos teismingumą nustato DGK ir kad teismas, spręsdamas ieškinio darbo byloje priimtinumo klausimą, neturėtų vertinti teismingumo klausimo.</w:t>
      </w:r>
    </w:p>
    <w:p w14:paraId="0EFFD63B" w14:textId="2F10D75E" w:rsidR="003961E9" w:rsidRDefault="003961E9" w:rsidP="00AA5128">
      <w:pPr>
        <w:numPr>
          <w:ilvl w:val="0"/>
          <w:numId w:val="1"/>
        </w:numPr>
        <w:tabs>
          <w:tab w:val="left" w:pos="426"/>
        </w:tabs>
        <w:spacing w:before="120" w:after="120"/>
        <w:ind w:left="357" w:hanging="357"/>
        <w:jc w:val="both"/>
        <w:rPr>
          <w:iCs/>
        </w:rPr>
      </w:pPr>
      <w:r w:rsidRPr="00547E94">
        <w:rPr>
          <w:iCs/>
        </w:rPr>
        <w:t xml:space="preserve">UAB </w:t>
      </w:r>
      <w:r w:rsidR="00035A17" w:rsidRPr="00035A17">
        <w:rPr>
          <w:iCs/>
        </w:rPr>
        <w:t>„</w:t>
      </w:r>
      <w:proofErr w:type="spellStart"/>
      <w:r w:rsidR="00035A17" w:rsidRPr="00035A17">
        <w:rPr>
          <w:iCs/>
        </w:rPr>
        <w:t>Solicaras</w:t>
      </w:r>
      <w:proofErr w:type="spellEnd"/>
      <w:r w:rsidR="00035A17" w:rsidRPr="00035A17">
        <w:rPr>
          <w:iCs/>
        </w:rPr>
        <w:t xml:space="preserve">“ </w:t>
      </w:r>
      <w:r w:rsidRPr="00547E94">
        <w:rPr>
          <w:iCs/>
        </w:rPr>
        <w:t>kasaciniame skunde argumentuoja, kad</w:t>
      </w:r>
      <w:r w:rsidR="009A183D">
        <w:rPr>
          <w:iCs/>
        </w:rPr>
        <w:t>,</w:t>
      </w:r>
      <w:r w:rsidRPr="00547E94">
        <w:rPr>
          <w:iCs/>
        </w:rPr>
        <w:t xml:space="preserve"> atsižvelgiant į ginčo pobūdį – dėl baudos skyrimo vykdymo procese už DGK sprendimo nevykdymą</w:t>
      </w:r>
      <w:r>
        <w:rPr>
          <w:iCs/>
        </w:rPr>
        <w:t xml:space="preserve">, jis nagrinėtinas taikant </w:t>
      </w:r>
      <w:r w:rsidRPr="00547E94">
        <w:rPr>
          <w:iCs/>
        </w:rPr>
        <w:t>ne CPK 29 straipsnyje įtvirtint</w:t>
      </w:r>
      <w:r>
        <w:rPr>
          <w:iCs/>
        </w:rPr>
        <w:t>ą</w:t>
      </w:r>
      <w:r w:rsidRPr="00547E94">
        <w:rPr>
          <w:iCs/>
        </w:rPr>
        <w:t xml:space="preserve"> bendr</w:t>
      </w:r>
      <w:r>
        <w:rPr>
          <w:iCs/>
        </w:rPr>
        <w:t>ąją</w:t>
      </w:r>
      <w:r w:rsidRPr="00547E94">
        <w:rPr>
          <w:iCs/>
        </w:rPr>
        <w:t xml:space="preserve"> teismingumo taisykl</w:t>
      </w:r>
      <w:r>
        <w:rPr>
          <w:iCs/>
        </w:rPr>
        <w:t xml:space="preserve">ę, o vykdymo procesą reglamentuojančias teisės normas, jose nustatytas </w:t>
      </w:r>
      <w:r w:rsidRPr="00547E94">
        <w:rPr>
          <w:iCs/>
        </w:rPr>
        <w:t>teismingumo taisykl</w:t>
      </w:r>
      <w:r>
        <w:rPr>
          <w:iCs/>
        </w:rPr>
        <w:t xml:space="preserve">es. </w:t>
      </w:r>
    </w:p>
    <w:p w14:paraId="6EBC05F8" w14:textId="44A667BA" w:rsidR="00914CFE" w:rsidRDefault="00914CFE" w:rsidP="00914CFE">
      <w:pPr>
        <w:numPr>
          <w:ilvl w:val="0"/>
          <w:numId w:val="1"/>
        </w:numPr>
        <w:tabs>
          <w:tab w:val="left" w:pos="426"/>
        </w:tabs>
        <w:spacing w:after="120"/>
        <w:jc w:val="both"/>
        <w:rPr>
          <w:iCs/>
        </w:rPr>
      </w:pPr>
      <w:r w:rsidRPr="008A7FA6">
        <w:rPr>
          <w:iCs/>
        </w:rPr>
        <w:t>Nagrinėjamu atveju šalių darbo ginčą dėl teisės, inicijuotą darbuotojo, nagrinėjo Vilniaus DGK. Prašymas išnagrinėti darbo ginčą dėl teisės teikiamas darbo ginčų komisijai prie Valstybinės darbo inspekcijos teritorinio skyriaus, kurio teritorijoje yra darbuotojo darbovietė (DK 223</w:t>
      </w:r>
      <w:r w:rsidR="008C368A">
        <w:rPr>
          <w:iCs/>
        </w:rPr>
        <w:t> </w:t>
      </w:r>
      <w:r w:rsidRPr="008A7FA6">
        <w:rPr>
          <w:iCs/>
        </w:rPr>
        <w:t xml:space="preserve">straipsnio 3 dalis). Po </w:t>
      </w:r>
      <w:r>
        <w:rPr>
          <w:iCs/>
        </w:rPr>
        <w:t xml:space="preserve">Vilniaus </w:t>
      </w:r>
      <w:r w:rsidRPr="008A7FA6">
        <w:rPr>
          <w:iCs/>
        </w:rPr>
        <w:t>DGK 2023 m. gegužės 3 d. sprendimo, kuriuo ginčas išspręstas iš esmės, priėmimo nė viena iš ginčo šalių nepareiš</w:t>
      </w:r>
      <w:r>
        <w:rPr>
          <w:iCs/>
        </w:rPr>
        <w:t xml:space="preserve">kė </w:t>
      </w:r>
      <w:r w:rsidRPr="008A7FA6">
        <w:rPr>
          <w:iCs/>
        </w:rPr>
        <w:t xml:space="preserve">teisme ieškinio </w:t>
      </w:r>
      <w:bookmarkStart w:id="46" w:name="_Hlk161221389"/>
      <w:r w:rsidRPr="008A7FA6">
        <w:rPr>
          <w:iCs/>
        </w:rPr>
        <w:t>dėl darbo ginčo dėl teisės išnagrinėjimo</w:t>
      </w:r>
      <w:bookmarkEnd w:id="46"/>
      <w:r w:rsidRPr="008A7FA6">
        <w:rPr>
          <w:iCs/>
        </w:rPr>
        <w:t>, tai</w:t>
      </w:r>
      <w:r>
        <w:rPr>
          <w:iCs/>
        </w:rPr>
        <w:t>gi</w:t>
      </w:r>
      <w:r w:rsidRPr="008A7FA6">
        <w:rPr>
          <w:iCs/>
        </w:rPr>
        <w:t xml:space="preserve"> </w:t>
      </w:r>
      <w:r>
        <w:rPr>
          <w:iCs/>
        </w:rPr>
        <w:t xml:space="preserve">šis </w:t>
      </w:r>
      <w:r w:rsidRPr="008A7FA6">
        <w:rPr>
          <w:iCs/>
        </w:rPr>
        <w:t>sprendimas įsiteisėj</w:t>
      </w:r>
      <w:r>
        <w:rPr>
          <w:iCs/>
        </w:rPr>
        <w:t>o</w:t>
      </w:r>
      <w:r w:rsidRPr="008A7FA6">
        <w:rPr>
          <w:iCs/>
        </w:rPr>
        <w:t>, ta</w:t>
      </w:r>
      <w:r>
        <w:rPr>
          <w:iCs/>
        </w:rPr>
        <w:t>po</w:t>
      </w:r>
      <w:r w:rsidRPr="008A7FA6">
        <w:rPr>
          <w:iCs/>
        </w:rPr>
        <w:t xml:space="preserve"> privalomu bei vykdomuoju dokumentu</w:t>
      </w:r>
      <w:r>
        <w:rPr>
          <w:iCs/>
        </w:rPr>
        <w:t>. Nereiškus ieškinio</w:t>
      </w:r>
      <w:r w:rsidR="0007048B" w:rsidRPr="0007048B">
        <w:rPr>
          <w:iCs/>
        </w:rPr>
        <w:t xml:space="preserve"> </w:t>
      </w:r>
      <w:r w:rsidR="0007048B" w:rsidRPr="008A7FA6">
        <w:rPr>
          <w:iCs/>
        </w:rPr>
        <w:t>dėl darbo ginčo dėl teisės išnagrinėjimo</w:t>
      </w:r>
      <w:r>
        <w:rPr>
          <w:iCs/>
        </w:rPr>
        <w:t xml:space="preserve">, nebuvo kilęs poreikis teismui spręsti jo teritorinio teismingumo klausimą, taikant DK 215 straipsnio 2 dalį ir CPK normose nustatytas </w:t>
      </w:r>
      <w:r w:rsidR="00440099">
        <w:rPr>
          <w:iCs/>
        </w:rPr>
        <w:t xml:space="preserve">ieškinio </w:t>
      </w:r>
      <w:r>
        <w:rPr>
          <w:iCs/>
        </w:rPr>
        <w:t xml:space="preserve">teismingumo taisykles. </w:t>
      </w:r>
    </w:p>
    <w:p w14:paraId="3E3DDE26" w14:textId="1D1B47CF" w:rsidR="00914CFE" w:rsidRDefault="00914CFE" w:rsidP="00914CFE">
      <w:pPr>
        <w:numPr>
          <w:ilvl w:val="0"/>
          <w:numId w:val="1"/>
        </w:numPr>
        <w:tabs>
          <w:tab w:val="left" w:pos="426"/>
        </w:tabs>
        <w:spacing w:after="120"/>
        <w:jc w:val="both"/>
        <w:rPr>
          <w:iCs/>
        </w:rPr>
      </w:pPr>
      <w:r>
        <w:rPr>
          <w:iCs/>
        </w:rPr>
        <w:t xml:space="preserve">Darbuotojo prašymą, </w:t>
      </w:r>
      <w:proofErr w:type="spellStart"/>
      <w:r>
        <w:rPr>
          <w:iCs/>
        </w:rPr>
        <w:t>vadovaudaujantis</w:t>
      </w:r>
      <w:proofErr w:type="spellEnd"/>
      <w:r>
        <w:rPr>
          <w:iCs/>
        </w:rPr>
        <w:t xml:space="preserve"> DK 232 straipsnio 1 dalies nuostatomis, skirti </w:t>
      </w:r>
      <w:r w:rsidRPr="00FF30DA">
        <w:rPr>
          <w:iCs/>
        </w:rPr>
        <w:t>UAB</w:t>
      </w:r>
      <w:r w:rsidR="00D04BF3">
        <w:rPr>
          <w:iCs/>
        </w:rPr>
        <w:t> </w:t>
      </w:r>
      <w:bookmarkStart w:id="47" w:name="_Hlk161729667"/>
      <w:r w:rsidR="009358C7" w:rsidRPr="009358C7">
        <w:rPr>
          <w:iCs/>
        </w:rPr>
        <w:t>„</w:t>
      </w:r>
      <w:proofErr w:type="spellStart"/>
      <w:r w:rsidR="009358C7" w:rsidRPr="009358C7">
        <w:rPr>
          <w:iCs/>
        </w:rPr>
        <w:t>Solicaras</w:t>
      </w:r>
      <w:proofErr w:type="spellEnd"/>
      <w:r w:rsidR="009358C7" w:rsidRPr="009358C7">
        <w:rPr>
          <w:iCs/>
        </w:rPr>
        <w:t xml:space="preserve">“ </w:t>
      </w:r>
      <w:bookmarkEnd w:id="47"/>
      <w:r>
        <w:rPr>
          <w:iCs/>
        </w:rPr>
        <w:t xml:space="preserve">baudą dėl </w:t>
      </w:r>
      <w:r w:rsidRPr="00F8706B">
        <w:rPr>
          <w:iCs/>
        </w:rPr>
        <w:t>Vilniaus DGK 2023 m. gegužės 3 d. sprendimo</w:t>
      </w:r>
      <w:r>
        <w:rPr>
          <w:iCs/>
        </w:rPr>
        <w:t xml:space="preserve"> nevykdymo taip pat nagrinėjo </w:t>
      </w:r>
      <w:r w:rsidRPr="00FF30DA">
        <w:rPr>
          <w:iCs/>
        </w:rPr>
        <w:t>Vilniaus DGK</w:t>
      </w:r>
      <w:r w:rsidR="00D04BF3">
        <w:rPr>
          <w:iCs/>
        </w:rPr>
        <w:t xml:space="preserve"> ir</w:t>
      </w:r>
      <w:r>
        <w:rPr>
          <w:iCs/>
        </w:rPr>
        <w:t xml:space="preserve"> priėmė </w:t>
      </w:r>
      <w:r w:rsidRPr="00FF30DA">
        <w:rPr>
          <w:iCs/>
        </w:rPr>
        <w:t xml:space="preserve">UAB </w:t>
      </w:r>
      <w:r w:rsidR="00474B6A" w:rsidRPr="00474B6A">
        <w:rPr>
          <w:iCs/>
        </w:rPr>
        <w:t>„</w:t>
      </w:r>
      <w:proofErr w:type="spellStart"/>
      <w:r w:rsidR="00474B6A" w:rsidRPr="00474B6A">
        <w:rPr>
          <w:iCs/>
        </w:rPr>
        <w:t>Solicaras</w:t>
      </w:r>
      <w:proofErr w:type="spellEnd"/>
      <w:r w:rsidR="00474B6A" w:rsidRPr="00474B6A">
        <w:rPr>
          <w:iCs/>
        </w:rPr>
        <w:t xml:space="preserve">“ </w:t>
      </w:r>
      <w:r>
        <w:rPr>
          <w:iCs/>
        </w:rPr>
        <w:t xml:space="preserve">siekiamą teismui apskųsti </w:t>
      </w:r>
      <w:r w:rsidRPr="00FF30DA">
        <w:rPr>
          <w:iCs/>
        </w:rPr>
        <w:t>2023 m. liepos 4 d. sprendimą</w:t>
      </w:r>
      <w:r>
        <w:rPr>
          <w:iCs/>
        </w:rPr>
        <w:t>.</w:t>
      </w:r>
    </w:p>
    <w:p w14:paraId="5A06AC8A" w14:textId="1F0B46C7" w:rsidR="00F74D44" w:rsidRPr="00677FA1" w:rsidRDefault="00FE2645" w:rsidP="00F74D44">
      <w:pPr>
        <w:numPr>
          <w:ilvl w:val="0"/>
          <w:numId w:val="1"/>
        </w:numPr>
        <w:tabs>
          <w:tab w:val="left" w:pos="426"/>
        </w:tabs>
        <w:spacing w:before="120" w:after="120"/>
        <w:jc w:val="both"/>
        <w:rPr>
          <w:iCs/>
        </w:rPr>
      </w:pPr>
      <w:r>
        <w:rPr>
          <w:iCs/>
        </w:rPr>
        <w:t xml:space="preserve">Kaip jau minėta, </w:t>
      </w:r>
      <w:r w:rsidR="0082032B">
        <w:rPr>
          <w:iCs/>
        </w:rPr>
        <w:t xml:space="preserve">darbo teisės </w:t>
      </w:r>
      <w:r>
        <w:rPr>
          <w:iCs/>
        </w:rPr>
        <w:t>normų nuostatose</w:t>
      </w:r>
      <w:r w:rsidR="002C7157" w:rsidRPr="002C7157">
        <w:rPr>
          <w:iCs/>
        </w:rPr>
        <w:t xml:space="preserve"> </w:t>
      </w:r>
      <w:bookmarkStart w:id="48" w:name="_Hlk161315970"/>
      <w:r w:rsidR="002C7157">
        <w:rPr>
          <w:iCs/>
        </w:rPr>
        <w:t>pareiškimo</w:t>
      </w:r>
      <w:r w:rsidR="002C7157" w:rsidRPr="00306AFD">
        <w:rPr>
          <w:iCs/>
        </w:rPr>
        <w:t xml:space="preserve"> </w:t>
      </w:r>
      <w:r w:rsidR="00956925">
        <w:rPr>
          <w:iCs/>
        </w:rPr>
        <w:t xml:space="preserve">teismui </w:t>
      </w:r>
      <w:r w:rsidR="002C7157" w:rsidRPr="00306AFD">
        <w:rPr>
          <w:iCs/>
        </w:rPr>
        <w:t xml:space="preserve">dėl DGK sprendimo, kuriuo išspręstas baudos paskyrimo klausimas, </w:t>
      </w:r>
      <w:r w:rsidR="002C7157">
        <w:rPr>
          <w:iCs/>
        </w:rPr>
        <w:t xml:space="preserve">teritorinio </w:t>
      </w:r>
      <w:r w:rsidR="002C7157" w:rsidRPr="00306AFD">
        <w:rPr>
          <w:iCs/>
        </w:rPr>
        <w:t>teismingumo</w:t>
      </w:r>
      <w:bookmarkEnd w:id="48"/>
      <w:r w:rsidR="002C7157" w:rsidRPr="00306AFD">
        <w:rPr>
          <w:iCs/>
        </w:rPr>
        <w:t xml:space="preserve"> aspektas nereguliuojamas</w:t>
      </w:r>
      <w:r w:rsidR="002C7157">
        <w:rPr>
          <w:iCs/>
        </w:rPr>
        <w:t>, o</w:t>
      </w:r>
      <w:r w:rsidR="002C7157" w:rsidRPr="00306AFD">
        <w:rPr>
          <w:iCs/>
        </w:rPr>
        <w:t xml:space="preserve"> </w:t>
      </w:r>
      <w:r w:rsidR="0083520A" w:rsidRPr="00306AFD">
        <w:rPr>
          <w:iCs/>
        </w:rPr>
        <w:t xml:space="preserve">CPK normose tokio </w:t>
      </w:r>
      <w:r w:rsidR="0083520A">
        <w:rPr>
          <w:iCs/>
        </w:rPr>
        <w:t>pareiškimo</w:t>
      </w:r>
      <w:r w:rsidR="0083520A" w:rsidRPr="00306AFD">
        <w:rPr>
          <w:iCs/>
        </w:rPr>
        <w:t xml:space="preserve"> </w:t>
      </w:r>
      <w:r w:rsidR="0083520A">
        <w:rPr>
          <w:iCs/>
        </w:rPr>
        <w:t xml:space="preserve">teritorinis </w:t>
      </w:r>
      <w:r w:rsidR="0083520A" w:rsidRPr="00306AFD">
        <w:rPr>
          <w:iCs/>
        </w:rPr>
        <w:t>teismingum</w:t>
      </w:r>
      <w:r w:rsidR="0083520A">
        <w:rPr>
          <w:iCs/>
        </w:rPr>
        <w:t xml:space="preserve">as </w:t>
      </w:r>
      <w:r w:rsidR="0083520A" w:rsidRPr="002A2400">
        <w:rPr>
          <w:iCs/>
        </w:rPr>
        <w:t>taip pat nėra</w:t>
      </w:r>
      <w:r w:rsidR="0083520A">
        <w:rPr>
          <w:iCs/>
        </w:rPr>
        <w:t xml:space="preserve"> tiesiogiai reglamentuojamas.</w:t>
      </w:r>
      <w:r w:rsidR="009C01CE">
        <w:rPr>
          <w:iCs/>
        </w:rPr>
        <w:t xml:space="preserve"> </w:t>
      </w:r>
      <w:r w:rsidR="00EB3886" w:rsidRPr="009C01CE">
        <w:rPr>
          <w:iCs/>
        </w:rPr>
        <w:t>CPK 772 straipsnyje įtvirtint</w:t>
      </w:r>
      <w:r w:rsidR="001C45FB">
        <w:rPr>
          <w:iCs/>
        </w:rPr>
        <w:t>as</w:t>
      </w:r>
      <w:r w:rsidR="00EB3886" w:rsidRPr="009C01CE">
        <w:rPr>
          <w:iCs/>
        </w:rPr>
        <w:t xml:space="preserve"> teisin</w:t>
      </w:r>
      <w:r w:rsidR="001C45FB">
        <w:rPr>
          <w:iCs/>
        </w:rPr>
        <w:t>is</w:t>
      </w:r>
      <w:r w:rsidR="00EB3886" w:rsidRPr="009C01CE">
        <w:rPr>
          <w:iCs/>
        </w:rPr>
        <w:t xml:space="preserve"> reglamentavim</w:t>
      </w:r>
      <w:r w:rsidR="001C45FB">
        <w:rPr>
          <w:iCs/>
        </w:rPr>
        <w:t>as</w:t>
      </w:r>
      <w:r w:rsidR="00EB3886" w:rsidRPr="009C01CE">
        <w:rPr>
          <w:iCs/>
        </w:rPr>
        <w:t xml:space="preserve">, pagal kurį tais atvejais, kai darbdavys neįvykdo teismo sprendimo grąžinti į darbą neteisėtai atleistą ar neteisėtai perkeltą į kitą darbą darbuotoją arba pakeisti atleidimo iš darbo formuluotę, jeigu ta formuluotė </w:t>
      </w:r>
      <w:r w:rsidR="00EB3886" w:rsidRPr="00677FA1">
        <w:rPr>
          <w:iCs/>
        </w:rPr>
        <w:t xml:space="preserve">sukliudė darbuotojui stoti į kitą darbą, teismas </w:t>
      </w:r>
      <w:r w:rsidR="00EB3886" w:rsidRPr="00677FA1">
        <w:rPr>
          <w:color w:val="000000"/>
        </w:rPr>
        <w:t>išieškotojo prašymu priima nutartį išieškoti darbuotojui atlyginimą už priverstinės pravaikštos laiką arba išmokėti neteisėtai perkeltam į kitą darbą darbuotojui darbo užmokesčio skirtumą už visą laiką nuo sprendimo priėmimo dienos iki jo įvykdymo dienos</w:t>
      </w:r>
      <w:r w:rsidR="00845E03" w:rsidRPr="00677FA1">
        <w:rPr>
          <w:color w:val="000000"/>
        </w:rPr>
        <w:t xml:space="preserve">, </w:t>
      </w:r>
      <w:r w:rsidR="001C45FB" w:rsidRPr="00677FA1">
        <w:rPr>
          <w:color w:val="000000"/>
        </w:rPr>
        <w:t>teikia pagrindą pa</w:t>
      </w:r>
      <w:r w:rsidR="00845E03" w:rsidRPr="00677FA1">
        <w:rPr>
          <w:color w:val="000000"/>
        </w:rPr>
        <w:t>daryti išvad</w:t>
      </w:r>
      <w:r w:rsidR="001C45FB" w:rsidRPr="00677FA1">
        <w:rPr>
          <w:color w:val="000000"/>
        </w:rPr>
        <w:t>ą</w:t>
      </w:r>
      <w:r w:rsidR="00845E03" w:rsidRPr="00677FA1">
        <w:rPr>
          <w:color w:val="000000"/>
        </w:rPr>
        <w:t xml:space="preserve">, kad </w:t>
      </w:r>
      <w:r w:rsidR="00845E03" w:rsidRPr="00677FA1">
        <w:rPr>
          <w:iCs/>
        </w:rPr>
        <w:t xml:space="preserve">DK 232 straipsnyje įtvirtintas teisinis reglamentavimas </w:t>
      </w:r>
      <w:r w:rsidR="00845E03" w:rsidRPr="009A1535">
        <w:rPr>
          <w:iCs/>
        </w:rPr>
        <w:t xml:space="preserve">nėra </w:t>
      </w:r>
      <w:r w:rsidR="00D04BF3" w:rsidRPr="009A1535">
        <w:rPr>
          <w:iCs/>
        </w:rPr>
        <w:t>visišk</w:t>
      </w:r>
      <w:r w:rsidR="00AA008B" w:rsidRPr="009A1535">
        <w:rPr>
          <w:iCs/>
        </w:rPr>
        <w:t xml:space="preserve">ai </w:t>
      </w:r>
      <w:r w:rsidR="00845E03" w:rsidRPr="009A1535">
        <w:rPr>
          <w:iCs/>
        </w:rPr>
        <w:t>suderintas</w:t>
      </w:r>
      <w:r w:rsidR="00845E03" w:rsidRPr="00677FA1">
        <w:rPr>
          <w:iCs/>
        </w:rPr>
        <w:t xml:space="preserve"> su CPK</w:t>
      </w:r>
      <w:r w:rsidR="009B0144" w:rsidRPr="00677FA1">
        <w:rPr>
          <w:iCs/>
        </w:rPr>
        <w:t xml:space="preserve"> normomis.</w:t>
      </w:r>
      <w:r w:rsidR="00777ED3" w:rsidRPr="00677FA1">
        <w:rPr>
          <w:iCs/>
        </w:rPr>
        <w:t xml:space="preserve"> </w:t>
      </w:r>
    </w:p>
    <w:p w14:paraId="02F2DA34" w14:textId="0505C40B" w:rsidR="00180B24" w:rsidRDefault="00ED5F4B" w:rsidP="00502BE8">
      <w:pPr>
        <w:numPr>
          <w:ilvl w:val="0"/>
          <w:numId w:val="1"/>
        </w:numPr>
        <w:tabs>
          <w:tab w:val="left" w:pos="426"/>
        </w:tabs>
        <w:spacing w:after="120"/>
        <w:jc w:val="both"/>
        <w:rPr>
          <w:iCs/>
        </w:rPr>
      </w:pPr>
      <w:r w:rsidRPr="00677FA1">
        <w:rPr>
          <w:iCs/>
        </w:rPr>
        <w:lastRenderedPageBreak/>
        <w:t>Įver</w:t>
      </w:r>
      <w:r w:rsidR="00D04BF3">
        <w:rPr>
          <w:iCs/>
        </w:rPr>
        <w:t>t</w:t>
      </w:r>
      <w:r w:rsidRPr="00677FA1">
        <w:rPr>
          <w:iCs/>
        </w:rPr>
        <w:t xml:space="preserve">inusi </w:t>
      </w:r>
      <w:r w:rsidR="00EB4574" w:rsidRPr="00677FA1">
        <w:rPr>
          <w:iCs/>
        </w:rPr>
        <w:t xml:space="preserve">nagrinėjamu atveju </w:t>
      </w:r>
      <w:r w:rsidRPr="00677FA1">
        <w:rPr>
          <w:iCs/>
        </w:rPr>
        <w:t xml:space="preserve">aktualų teisinį reglamentavimą </w:t>
      </w:r>
      <w:r w:rsidR="00BE19ED" w:rsidRPr="00677FA1">
        <w:rPr>
          <w:iCs/>
        </w:rPr>
        <w:t xml:space="preserve">teisėjų kolegija </w:t>
      </w:r>
      <w:r w:rsidR="007C4615" w:rsidRPr="00677FA1">
        <w:rPr>
          <w:iCs/>
        </w:rPr>
        <w:t>pa</w:t>
      </w:r>
      <w:r w:rsidR="00EB4574" w:rsidRPr="00677FA1">
        <w:rPr>
          <w:iCs/>
        </w:rPr>
        <w:t>daro</w:t>
      </w:r>
      <w:r w:rsidR="007C4615" w:rsidRPr="00677FA1">
        <w:rPr>
          <w:iCs/>
        </w:rPr>
        <w:t xml:space="preserve"> išvadą</w:t>
      </w:r>
      <w:r w:rsidR="00BE19ED" w:rsidRPr="00677FA1">
        <w:rPr>
          <w:iCs/>
        </w:rPr>
        <w:t xml:space="preserve">, kad </w:t>
      </w:r>
      <w:r w:rsidR="00B33B98" w:rsidRPr="00677FA1">
        <w:rPr>
          <w:iCs/>
        </w:rPr>
        <w:t xml:space="preserve">nėra teisės normos, kuri reguliuotų </w:t>
      </w:r>
      <w:bookmarkStart w:id="49" w:name="_Hlk161392023"/>
      <w:bookmarkStart w:id="50" w:name="_Hlk161392673"/>
      <w:r w:rsidR="00953BE3" w:rsidRPr="00677FA1">
        <w:rPr>
          <w:iCs/>
        </w:rPr>
        <w:t xml:space="preserve">pareiškimo </w:t>
      </w:r>
      <w:r w:rsidR="006F070B" w:rsidRPr="00677FA1">
        <w:rPr>
          <w:iCs/>
        </w:rPr>
        <w:t xml:space="preserve">teismui </w:t>
      </w:r>
      <w:r w:rsidR="00953BE3" w:rsidRPr="00677FA1">
        <w:rPr>
          <w:iCs/>
        </w:rPr>
        <w:t>dėl DGK sprendimo, kuriuo išspręstas baudos paskyrimo klausimas, teritorinį teismingumą.</w:t>
      </w:r>
      <w:bookmarkEnd w:id="49"/>
      <w:r w:rsidR="00AB7BC6" w:rsidRPr="00677FA1">
        <w:rPr>
          <w:iCs/>
        </w:rPr>
        <w:t xml:space="preserve"> </w:t>
      </w:r>
      <w:bookmarkEnd w:id="50"/>
      <w:r w:rsidR="008F0499">
        <w:rPr>
          <w:iCs/>
        </w:rPr>
        <w:t>Civilinių bylų teism</w:t>
      </w:r>
      <w:r w:rsidR="00375EEB">
        <w:rPr>
          <w:iCs/>
        </w:rPr>
        <w:t>i</w:t>
      </w:r>
      <w:r w:rsidR="008F0499">
        <w:rPr>
          <w:iCs/>
        </w:rPr>
        <w:t xml:space="preserve">ngumo taisyklių nustatymas </w:t>
      </w:r>
      <w:r w:rsidR="00845B1F">
        <w:rPr>
          <w:iCs/>
        </w:rPr>
        <w:t xml:space="preserve">priskirtinas </w:t>
      </w:r>
      <w:r w:rsidR="00223E3D">
        <w:rPr>
          <w:iCs/>
        </w:rPr>
        <w:t xml:space="preserve">CPK teisės normų reglamentavimo </w:t>
      </w:r>
      <w:r w:rsidR="00375EEB">
        <w:rPr>
          <w:iCs/>
        </w:rPr>
        <w:t xml:space="preserve">dalykui. </w:t>
      </w:r>
      <w:r w:rsidR="00963FC3" w:rsidRPr="00677FA1">
        <w:rPr>
          <w:iCs/>
        </w:rPr>
        <w:t xml:space="preserve">CPK </w:t>
      </w:r>
      <w:bookmarkStart w:id="51" w:name="_Hlk161394781"/>
      <w:r w:rsidR="00963FC3" w:rsidRPr="00677FA1">
        <w:rPr>
          <w:iCs/>
        </w:rPr>
        <w:t xml:space="preserve">3 straipsnio 7 dalyje </w:t>
      </w:r>
      <w:bookmarkEnd w:id="51"/>
      <w:r w:rsidR="00963FC3" w:rsidRPr="00677FA1">
        <w:rPr>
          <w:iCs/>
        </w:rPr>
        <w:t xml:space="preserve">įtvirtinta teismo </w:t>
      </w:r>
      <w:proofErr w:type="spellStart"/>
      <w:r w:rsidR="00963FC3" w:rsidRPr="00677FA1">
        <w:rPr>
          <w:iCs/>
        </w:rPr>
        <w:t>diskrecija</w:t>
      </w:r>
      <w:proofErr w:type="spellEnd"/>
      <w:r w:rsidR="00D04BF3">
        <w:rPr>
          <w:iCs/>
        </w:rPr>
        <w:t>,</w:t>
      </w:r>
      <w:r w:rsidR="00963FC3" w:rsidRPr="00677FA1">
        <w:rPr>
          <w:iCs/>
        </w:rPr>
        <w:t xml:space="preserve"> jeigu nėra įstatymo, reglamentuojančio ginčo materialinį arba procesinį santykį, taikyti įstatymą, </w:t>
      </w:r>
      <w:bookmarkStart w:id="52" w:name="_Hlk161392128"/>
      <w:r w:rsidR="00963FC3" w:rsidRPr="00677FA1">
        <w:rPr>
          <w:iCs/>
        </w:rPr>
        <w:t xml:space="preserve">reglamentuojantį </w:t>
      </w:r>
      <w:bookmarkStart w:id="53" w:name="_Hlk161392145"/>
      <w:r w:rsidR="00963FC3" w:rsidRPr="00677FA1">
        <w:rPr>
          <w:iCs/>
        </w:rPr>
        <w:t>panašius</w:t>
      </w:r>
      <w:bookmarkEnd w:id="53"/>
      <w:r w:rsidR="00963FC3" w:rsidRPr="00677FA1">
        <w:rPr>
          <w:iCs/>
        </w:rPr>
        <w:t xml:space="preserve"> santykius </w:t>
      </w:r>
      <w:bookmarkEnd w:id="52"/>
      <w:r w:rsidR="00963FC3" w:rsidRPr="00677FA1">
        <w:rPr>
          <w:iCs/>
        </w:rPr>
        <w:t xml:space="preserve">(įstatymo analogija), o jeigu ir tokio įstatymo nėra, teismas </w:t>
      </w:r>
      <w:bookmarkStart w:id="54" w:name="_Hlk161392246"/>
      <w:r w:rsidR="00963FC3" w:rsidRPr="00677FA1">
        <w:rPr>
          <w:iCs/>
        </w:rPr>
        <w:t>vadovaujasi bendraisiais teisės principais (teisės analogija</w:t>
      </w:r>
      <w:bookmarkEnd w:id="54"/>
      <w:r w:rsidR="00963FC3" w:rsidRPr="00677FA1">
        <w:rPr>
          <w:iCs/>
        </w:rPr>
        <w:t>).</w:t>
      </w:r>
      <w:r w:rsidR="00BB2E34" w:rsidRPr="00677FA1">
        <w:rPr>
          <w:iCs/>
        </w:rPr>
        <w:t xml:space="preserve"> </w:t>
      </w:r>
      <w:r w:rsidR="000D7E54" w:rsidRPr="00677FA1">
        <w:rPr>
          <w:iCs/>
        </w:rPr>
        <w:t>Vertin</w:t>
      </w:r>
      <w:r w:rsidR="00D04BF3">
        <w:rPr>
          <w:iCs/>
        </w:rPr>
        <w:t>dama</w:t>
      </w:r>
      <w:r w:rsidR="000D7E54" w:rsidRPr="00677FA1">
        <w:rPr>
          <w:iCs/>
        </w:rPr>
        <w:t xml:space="preserve"> dėl analogijos taikymo</w:t>
      </w:r>
      <w:r w:rsidR="0022416B">
        <w:rPr>
          <w:iCs/>
        </w:rPr>
        <w:t xml:space="preserve"> </w:t>
      </w:r>
      <w:r w:rsidR="00DB74D5">
        <w:rPr>
          <w:iCs/>
        </w:rPr>
        <w:t>teisėjų kolegija</w:t>
      </w:r>
      <w:r w:rsidR="00E772F6">
        <w:rPr>
          <w:iCs/>
        </w:rPr>
        <w:t>, be kita ko,</w:t>
      </w:r>
      <w:r w:rsidR="00DB74D5">
        <w:rPr>
          <w:iCs/>
        </w:rPr>
        <w:t xml:space="preserve"> </w:t>
      </w:r>
      <w:r w:rsidR="004D1FB4">
        <w:rPr>
          <w:iCs/>
        </w:rPr>
        <w:t>atsižvelg</w:t>
      </w:r>
      <w:r w:rsidR="00DB74D5">
        <w:rPr>
          <w:iCs/>
        </w:rPr>
        <w:t>ia</w:t>
      </w:r>
      <w:r w:rsidR="004D1FB4">
        <w:rPr>
          <w:iCs/>
        </w:rPr>
        <w:t xml:space="preserve"> į individualių darbo teisinių santykių </w:t>
      </w:r>
      <w:r w:rsidR="00D77CF5">
        <w:rPr>
          <w:iCs/>
        </w:rPr>
        <w:t>specifiškumą</w:t>
      </w:r>
      <w:r w:rsidR="00BC08C0" w:rsidRPr="00677FA1">
        <w:rPr>
          <w:iCs/>
        </w:rPr>
        <w:t xml:space="preserve">, </w:t>
      </w:r>
      <w:r w:rsidR="007D1B24">
        <w:rPr>
          <w:iCs/>
        </w:rPr>
        <w:t>darbo santykių teisinio regul</w:t>
      </w:r>
      <w:r w:rsidR="00DB3FE1">
        <w:rPr>
          <w:iCs/>
        </w:rPr>
        <w:t>ia</w:t>
      </w:r>
      <w:r w:rsidR="007D1B24">
        <w:rPr>
          <w:iCs/>
        </w:rPr>
        <w:t>vimo tikslus</w:t>
      </w:r>
      <w:r w:rsidR="00CD297A">
        <w:rPr>
          <w:iCs/>
        </w:rPr>
        <w:t xml:space="preserve">, </w:t>
      </w:r>
      <w:r w:rsidR="00CC0D03">
        <w:rPr>
          <w:iCs/>
        </w:rPr>
        <w:t xml:space="preserve">teisinio aiškumo ir </w:t>
      </w:r>
      <w:r w:rsidR="00B824A7">
        <w:rPr>
          <w:iCs/>
        </w:rPr>
        <w:t xml:space="preserve">tikrumo užtikrinimo galimybės </w:t>
      </w:r>
      <w:r w:rsidR="00F67841">
        <w:rPr>
          <w:iCs/>
        </w:rPr>
        <w:t>įgyvendinimą</w:t>
      </w:r>
      <w:r w:rsidR="0022416B">
        <w:rPr>
          <w:iCs/>
        </w:rPr>
        <w:t>.</w:t>
      </w:r>
      <w:r w:rsidR="00DB74D5">
        <w:rPr>
          <w:iCs/>
        </w:rPr>
        <w:t xml:space="preserve"> </w:t>
      </w:r>
      <w:r w:rsidR="00647D21">
        <w:rPr>
          <w:iCs/>
        </w:rPr>
        <w:t xml:space="preserve">Teisėjų kolegija nusprendžia, kad </w:t>
      </w:r>
      <w:r w:rsidR="00621A53" w:rsidRPr="00677FA1">
        <w:rPr>
          <w:iCs/>
        </w:rPr>
        <w:t>pareiškimo teismui dėl DGK sprendimo, kuriuo išspręstas baudos paskyrimo klausimas, teritorin</w:t>
      </w:r>
      <w:r w:rsidR="00621A53">
        <w:rPr>
          <w:iCs/>
        </w:rPr>
        <w:t xml:space="preserve">is </w:t>
      </w:r>
      <w:r w:rsidR="00621A53" w:rsidRPr="00677FA1">
        <w:rPr>
          <w:iCs/>
        </w:rPr>
        <w:t>teismingum</w:t>
      </w:r>
      <w:r w:rsidR="00621A53">
        <w:rPr>
          <w:iCs/>
        </w:rPr>
        <w:t>as</w:t>
      </w:r>
      <w:r w:rsidR="005D6719">
        <w:rPr>
          <w:iCs/>
        </w:rPr>
        <w:t xml:space="preserve">, </w:t>
      </w:r>
      <w:r w:rsidR="00585BB7">
        <w:rPr>
          <w:iCs/>
        </w:rPr>
        <w:t xml:space="preserve">nesant </w:t>
      </w:r>
      <w:r w:rsidR="00585BB7" w:rsidRPr="00677FA1">
        <w:rPr>
          <w:iCs/>
        </w:rPr>
        <w:t xml:space="preserve">panašius </w:t>
      </w:r>
      <w:r w:rsidR="00585BB7">
        <w:rPr>
          <w:iCs/>
        </w:rPr>
        <w:t xml:space="preserve">santykius </w:t>
      </w:r>
      <w:r w:rsidR="00585BB7" w:rsidRPr="00677FA1">
        <w:rPr>
          <w:iCs/>
        </w:rPr>
        <w:t>reglamentuojan</w:t>
      </w:r>
      <w:r w:rsidR="00585BB7">
        <w:rPr>
          <w:iCs/>
        </w:rPr>
        <w:t xml:space="preserve">čio įstatymo, </w:t>
      </w:r>
      <w:r w:rsidR="00713E9A">
        <w:rPr>
          <w:iCs/>
        </w:rPr>
        <w:t xml:space="preserve">turi būti nustatomas </w:t>
      </w:r>
      <w:r w:rsidR="00713E9A" w:rsidRPr="00677FA1">
        <w:rPr>
          <w:iCs/>
        </w:rPr>
        <w:t>vadovauja</w:t>
      </w:r>
      <w:r w:rsidR="000065E9">
        <w:rPr>
          <w:iCs/>
        </w:rPr>
        <w:t>ntis</w:t>
      </w:r>
      <w:r w:rsidR="00713E9A" w:rsidRPr="00677FA1">
        <w:rPr>
          <w:iCs/>
        </w:rPr>
        <w:t xml:space="preserve"> bendraisiais teisės principais (teisės analogija</w:t>
      </w:r>
      <w:r w:rsidR="00174264">
        <w:rPr>
          <w:iCs/>
        </w:rPr>
        <w:t>). I</w:t>
      </w:r>
      <w:r w:rsidR="00BC08C0" w:rsidRPr="00174264">
        <w:rPr>
          <w:iCs/>
        </w:rPr>
        <w:t xml:space="preserve">ndividualaus </w:t>
      </w:r>
      <w:r w:rsidR="00BA703E" w:rsidRPr="00174264">
        <w:rPr>
          <w:bCs/>
        </w:rPr>
        <w:t xml:space="preserve">pobūdžio teisės taikymo </w:t>
      </w:r>
      <w:r w:rsidR="00BC08C0" w:rsidRPr="00174264">
        <w:rPr>
          <w:iCs/>
        </w:rPr>
        <w:t>akto</w:t>
      </w:r>
      <w:r w:rsidR="00BA703E" w:rsidRPr="00174264">
        <w:rPr>
          <w:iCs/>
        </w:rPr>
        <w:t xml:space="preserve"> </w:t>
      </w:r>
      <w:r w:rsidR="00BC08C0" w:rsidRPr="00174264">
        <w:rPr>
          <w:iCs/>
        </w:rPr>
        <w:t>ginčij</w:t>
      </w:r>
      <w:r w:rsidR="00BA703E" w:rsidRPr="00174264">
        <w:rPr>
          <w:iCs/>
        </w:rPr>
        <w:t>imui</w:t>
      </w:r>
      <w:r w:rsidR="00EF6D03" w:rsidRPr="00174264">
        <w:rPr>
          <w:iCs/>
        </w:rPr>
        <w:t xml:space="preserve"> teismingumo aspektu </w:t>
      </w:r>
      <w:r w:rsidR="00BA703E" w:rsidRPr="00174264">
        <w:rPr>
          <w:iCs/>
        </w:rPr>
        <w:t xml:space="preserve">paprastai </w:t>
      </w:r>
      <w:r w:rsidR="00E42790" w:rsidRPr="00174264">
        <w:rPr>
          <w:iCs/>
        </w:rPr>
        <w:t xml:space="preserve">taikomas </w:t>
      </w:r>
      <w:r w:rsidR="00EF6D03" w:rsidRPr="00174264">
        <w:rPr>
          <w:iCs/>
        </w:rPr>
        <w:t xml:space="preserve">teritorinis </w:t>
      </w:r>
      <w:r w:rsidR="00BB2EA6">
        <w:rPr>
          <w:iCs/>
        </w:rPr>
        <w:t>kriterijus</w:t>
      </w:r>
      <w:r w:rsidR="00903ADF" w:rsidRPr="00174264">
        <w:rPr>
          <w:iCs/>
        </w:rPr>
        <w:t xml:space="preserve">, pagal kurį </w:t>
      </w:r>
      <w:r w:rsidR="00870EE0" w:rsidRPr="00174264">
        <w:rPr>
          <w:iCs/>
        </w:rPr>
        <w:t xml:space="preserve">suinteresuoto asmens </w:t>
      </w:r>
      <w:r w:rsidR="00A75E1B" w:rsidRPr="00174264">
        <w:rPr>
          <w:iCs/>
        </w:rPr>
        <w:t>reikalavimas pareiškiamas pagal tokį aktą priėmusio organo buveinės vietą</w:t>
      </w:r>
      <w:r w:rsidR="007C4615" w:rsidRPr="00174264">
        <w:rPr>
          <w:iCs/>
        </w:rPr>
        <w:t xml:space="preserve">. </w:t>
      </w:r>
      <w:bookmarkStart w:id="55" w:name="_Hlk161392589"/>
      <w:r w:rsidR="00BB2EA6">
        <w:rPr>
          <w:iCs/>
        </w:rPr>
        <w:t>T</w:t>
      </w:r>
      <w:bookmarkEnd w:id="55"/>
      <w:r w:rsidR="008C7378">
        <w:rPr>
          <w:iCs/>
        </w:rPr>
        <w:t xml:space="preserve">okio kriterijaus </w:t>
      </w:r>
      <w:r w:rsidR="00C60F09">
        <w:rPr>
          <w:iCs/>
        </w:rPr>
        <w:t xml:space="preserve">teismingumo aspektu </w:t>
      </w:r>
      <w:r w:rsidR="008C7378">
        <w:rPr>
          <w:iCs/>
        </w:rPr>
        <w:t>taikymas</w:t>
      </w:r>
      <w:r w:rsidR="00F84A22">
        <w:rPr>
          <w:iCs/>
        </w:rPr>
        <w:t>, teisėjų kolegijos vertinimu,</w:t>
      </w:r>
      <w:r w:rsidR="008C7378">
        <w:rPr>
          <w:iCs/>
        </w:rPr>
        <w:t xml:space="preserve"> atitinka bendruosius </w:t>
      </w:r>
      <w:r w:rsidR="00F84A22">
        <w:rPr>
          <w:iCs/>
        </w:rPr>
        <w:t>teisės prin</w:t>
      </w:r>
      <w:r w:rsidR="00C60F09">
        <w:rPr>
          <w:iCs/>
        </w:rPr>
        <w:t>c</w:t>
      </w:r>
      <w:r w:rsidR="00F84A22">
        <w:rPr>
          <w:iCs/>
        </w:rPr>
        <w:t xml:space="preserve">ipus </w:t>
      </w:r>
      <w:r w:rsidR="00A82651">
        <w:rPr>
          <w:iCs/>
        </w:rPr>
        <w:t xml:space="preserve">ir tokiu atveju, kai </w:t>
      </w:r>
      <w:r w:rsidR="006653F6">
        <w:rPr>
          <w:iCs/>
        </w:rPr>
        <w:t xml:space="preserve">teismui </w:t>
      </w:r>
      <w:r w:rsidR="00C03834">
        <w:rPr>
          <w:iCs/>
        </w:rPr>
        <w:t xml:space="preserve">teikiamas </w:t>
      </w:r>
      <w:r w:rsidR="00A82651" w:rsidRPr="00677FA1">
        <w:rPr>
          <w:iCs/>
        </w:rPr>
        <w:t>pareiškim</w:t>
      </w:r>
      <w:r w:rsidR="00C03834">
        <w:rPr>
          <w:iCs/>
        </w:rPr>
        <w:t>as</w:t>
      </w:r>
      <w:r w:rsidR="00A82651" w:rsidRPr="00677FA1">
        <w:rPr>
          <w:iCs/>
        </w:rPr>
        <w:t xml:space="preserve"> dėl DGK sprendimo, kuriuo išspręstas baudos paskyrimo klausimas</w:t>
      </w:r>
      <w:r w:rsidR="00C03834">
        <w:rPr>
          <w:iCs/>
        </w:rPr>
        <w:t>.</w:t>
      </w:r>
      <w:r w:rsidR="00C60F09">
        <w:rPr>
          <w:iCs/>
        </w:rPr>
        <w:t xml:space="preserve"> </w:t>
      </w:r>
    </w:p>
    <w:p w14:paraId="740747BB" w14:textId="6B6D582E" w:rsidR="00A9105E" w:rsidRDefault="00A1047C" w:rsidP="00465094">
      <w:pPr>
        <w:numPr>
          <w:ilvl w:val="0"/>
          <w:numId w:val="1"/>
        </w:numPr>
        <w:tabs>
          <w:tab w:val="left" w:pos="426"/>
        </w:tabs>
        <w:spacing w:after="120"/>
        <w:jc w:val="both"/>
        <w:rPr>
          <w:iCs/>
        </w:rPr>
      </w:pPr>
      <w:r>
        <w:rPr>
          <w:iCs/>
        </w:rPr>
        <w:t>Teisėjų kolegija</w:t>
      </w:r>
      <w:r w:rsidR="00580DE6">
        <w:rPr>
          <w:iCs/>
        </w:rPr>
        <w:t>, vadovaudamasi teisė</w:t>
      </w:r>
      <w:r w:rsidR="00770902">
        <w:rPr>
          <w:iCs/>
        </w:rPr>
        <w:t>s analogija,</w:t>
      </w:r>
      <w:r>
        <w:rPr>
          <w:iCs/>
        </w:rPr>
        <w:t xml:space="preserve"> konstatuoja, kad </w:t>
      </w:r>
      <w:r w:rsidR="009855A2">
        <w:rPr>
          <w:iCs/>
        </w:rPr>
        <w:t>pareiškimas</w:t>
      </w:r>
      <w:r w:rsidR="009855A2" w:rsidRPr="00AD6315">
        <w:rPr>
          <w:iCs/>
        </w:rPr>
        <w:t xml:space="preserve"> dėl DGK sprendimo, kuriuo </w:t>
      </w:r>
      <w:r w:rsidR="009855A2">
        <w:rPr>
          <w:iCs/>
        </w:rPr>
        <w:t>vadovaujantis DK 232 straipsnio 1 dalies nuostatomis</w:t>
      </w:r>
      <w:r w:rsidR="009855A2" w:rsidRPr="00AD6315">
        <w:rPr>
          <w:iCs/>
        </w:rPr>
        <w:t xml:space="preserve"> išspręstas baudos skyrimo klausimas,</w:t>
      </w:r>
      <w:r w:rsidR="009855A2">
        <w:rPr>
          <w:iCs/>
        </w:rPr>
        <w:t xml:space="preserve"> </w:t>
      </w:r>
      <w:r w:rsidR="00E44A20">
        <w:rPr>
          <w:iCs/>
        </w:rPr>
        <w:t xml:space="preserve">yra </w:t>
      </w:r>
      <w:r w:rsidR="005357F1">
        <w:rPr>
          <w:iCs/>
        </w:rPr>
        <w:t xml:space="preserve">teismingas </w:t>
      </w:r>
      <w:r w:rsidR="00E44A20">
        <w:rPr>
          <w:iCs/>
        </w:rPr>
        <w:t xml:space="preserve">tam </w:t>
      </w:r>
      <w:r w:rsidR="001B7B3F">
        <w:rPr>
          <w:iCs/>
        </w:rPr>
        <w:t>t</w:t>
      </w:r>
      <w:r w:rsidR="00BE5E6C">
        <w:rPr>
          <w:iCs/>
        </w:rPr>
        <w:t>eismui</w:t>
      </w:r>
      <w:r w:rsidR="00E44A20">
        <w:rPr>
          <w:iCs/>
        </w:rPr>
        <w:t xml:space="preserve">, kurio veiklos teritorijoje </w:t>
      </w:r>
      <w:r w:rsidR="00F212E3">
        <w:rPr>
          <w:iCs/>
        </w:rPr>
        <w:t>veikia</w:t>
      </w:r>
      <w:r w:rsidR="001B7B3F">
        <w:rPr>
          <w:iCs/>
        </w:rPr>
        <w:t xml:space="preserve"> </w:t>
      </w:r>
      <w:r w:rsidR="005B07AB">
        <w:rPr>
          <w:iCs/>
        </w:rPr>
        <w:t>šį sprendimą priėmusi DGK</w:t>
      </w:r>
      <w:r w:rsidR="00580DE6">
        <w:rPr>
          <w:iCs/>
        </w:rPr>
        <w:t xml:space="preserve"> (CPK </w:t>
      </w:r>
      <w:r w:rsidR="00580DE6" w:rsidRPr="00677FA1">
        <w:rPr>
          <w:iCs/>
        </w:rPr>
        <w:t>3 straipsnio 7 dal</w:t>
      </w:r>
      <w:r w:rsidR="00580DE6">
        <w:rPr>
          <w:iCs/>
        </w:rPr>
        <w:t xml:space="preserve">is). </w:t>
      </w:r>
      <w:r w:rsidR="00465094">
        <w:rPr>
          <w:iCs/>
        </w:rPr>
        <w:t>T</w:t>
      </w:r>
      <w:r w:rsidR="00465094" w:rsidRPr="00AD6315">
        <w:rPr>
          <w:iCs/>
        </w:rPr>
        <w:t xml:space="preserve">eismui gavus </w:t>
      </w:r>
      <w:r w:rsidR="00465094">
        <w:rPr>
          <w:iCs/>
        </w:rPr>
        <w:t>pareiškimą</w:t>
      </w:r>
      <w:r w:rsidR="00465094" w:rsidRPr="00AD6315">
        <w:rPr>
          <w:iCs/>
        </w:rPr>
        <w:t xml:space="preserve"> dėl DGK sprendimo, kuriuo </w:t>
      </w:r>
      <w:r w:rsidR="00465094">
        <w:rPr>
          <w:iCs/>
        </w:rPr>
        <w:t>vadovaujantis DK 232 straipsnio 1 dalies nuostatomis</w:t>
      </w:r>
      <w:r w:rsidR="00465094" w:rsidRPr="00AD6315">
        <w:rPr>
          <w:iCs/>
        </w:rPr>
        <w:t xml:space="preserve"> išspręstas baudos skyrimo klausimas, </w:t>
      </w:r>
      <w:r w:rsidR="00465094">
        <w:rPr>
          <w:iCs/>
        </w:rPr>
        <w:t xml:space="preserve">šio </w:t>
      </w:r>
      <w:r w:rsidR="00465094" w:rsidRPr="00AD6315">
        <w:rPr>
          <w:iCs/>
        </w:rPr>
        <w:t xml:space="preserve">teismo pareiga patikrinti </w:t>
      </w:r>
      <w:r w:rsidR="00465094">
        <w:rPr>
          <w:iCs/>
        </w:rPr>
        <w:t xml:space="preserve">ir nustatyti </w:t>
      </w:r>
      <w:r w:rsidR="00465094" w:rsidRPr="00AD6315">
        <w:rPr>
          <w:iCs/>
        </w:rPr>
        <w:t xml:space="preserve">tokio </w:t>
      </w:r>
      <w:r w:rsidR="00465094">
        <w:rPr>
          <w:iCs/>
        </w:rPr>
        <w:t>pareiškimo</w:t>
      </w:r>
      <w:r w:rsidR="00465094" w:rsidRPr="00AD6315">
        <w:rPr>
          <w:iCs/>
        </w:rPr>
        <w:t xml:space="preserve"> teismingumą turi būti įgyvendinta vadovaujantis ne</w:t>
      </w:r>
      <w:r w:rsidR="00465094">
        <w:rPr>
          <w:iCs/>
        </w:rPr>
        <w:t xml:space="preserve"> </w:t>
      </w:r>
      <w:r w:rsidR="00465094" w:rsidRPr="00AD6315">
        <w:rPr>
          <w:iCs/>
        </w:rPr>
        <w:t>ieškiniui taikytin</w:t>
      </w:r>
      <w:r w:rsidR="00465094">
        <w:rPr>
          <w:iCs/>
        </w:rPr>
        <w:t>omis</w:t>
      </w:r>
      <w:r w:rsidR="00465094" w:rsidRPr="00AD6315">
        <w:rPr>
          <w:iCs/>
        </w:rPr>
        <w:t xml:space="preserve"> CPK nustatyt</w:t>
      </w:r>
      <w:r w:rsidR="00465094">
        <w:rPr>
          <w:iCs/>
        </w:rPr>
        <w:t>omis</w:t>
      </w:r>
      <w:r w:rsidR="00465094" w:rsidRPr="00AD6315">
        <w:rPr>
          <w:iCs/>
        </w:rPr>
        <w:t xml:space="preserve"> </w:t>
      </w:r>
      <w:r w:rsidR="00465094">
        <w:rPr>
          <w:iCs/>
        </w:rPr>
        <w:t xml:space="preserve">teritorinio </w:t>
      </w:r>
      <w:r w:rsidR="00465094" w:rsidRPr="00AD6315">
        <w:rPr>
          <w:iCs/>
        </w:rPr>
        <w:t>teismingumo taisykl</w:t>
      </w:r>
      <w:r w:rsidR="00465094">
        <w:rPr>
          <w:iCs/>
        </w:rPr>
        <w:t>ėmis</w:t>
      </w:r>
      <w:r w:rsidR="00465094" w:rsidRPr="00AD6315">
        <w:rPr>
          <w:iCs/>
        </w:rPr>
        <w:t>, bet</w:t>
      </w:r>
      <w:r w:rsidR="00465094">
        <w:rPr>
          <w:iCs/>
        </w:rPr>
        <w:t xml:space="preserve"> </w:t>
      </w:r>
      <w:r w:rsidR="00465094" w:rsidRPr="009904E0">
        <w:rPr>
          <w:iCs/>
        </w:rPr>
        <w:t>atsižvelgiant į tai, kuri</w:t>
      </w:r>
      <w:r w:rsidR="00465094">
        <w:rPr>
          <w:iCs/>
        </w:rPr>
        <w:t xml:space="preserve"> darbo ginčų komisija </w:t>
      </w:r>
      <w:r w:rsidR="009904E0">
        <w:rPr>
          <w:iCs/>
        </w:rPr>
        <w:t xml:space="preserve">priėmė </w:t>
      </w:r>
      <w:r w:rsidR="008A5847">
        <w:rPr>
          <w:iCs/>
        </w:rPr>
        <w:t>sprendimą.</w:t>
      </w:r>
      <w:r w:rsidR="00465094">
        <w:rPr>
          <w:iCs/>
        </w:rPr>
        <w:t xml:space="preserve"> Kitaip tariant, teismas turi nustatyti, ar jo veiklos teritorijoje </w:t>
      </w:r>
      <w:r w:rsidR="008A5847">
        <w:rPr>
          <w:iCs/>
        </w:rPr>
        <w:t>veikia</w:t>
      </w:r>
      <w:r w:rsidR="00465094">
        <w:rPr>
          <w:iCs/>
        </w:rPr>
        <w:t xml:space="preserve"> sprendimą priėmusi DGK. Jei </w:t>
      </w:r>
      <w:r w:rsidR="00587966">
        <w:rPr>
          <w:iCs/>
        </w:rPr>
        <w:t xml:space="preserve">teismas </w:t>
      </w:r>
      <w:r w:rsidR="00465094">
        <w:rPr>
          <w:iCs/>
        </w:rPr>
        <w:t xml:space="preserve">nustato, kad </w:t>
      </w:r>
      <w:r w:rsidR="00A9105E">
        <w:rPr>
          <w:iCs/>
        </w:rPr>
        <w:t xml:space="preserve">sprendimą </w:t>
      </w:r>
      <w:r w:rsidR="00010209">
        <w:rPr>
          <w:iCs/>
        </w:rPr>
        <w:t xml:space="preserve">priėmusi DGK veikia jo veiklos teritorijoje, </w:t>
      </w:r>
      <w:r w:rsidR="00EB2991">
        <w:rPr>
          <w:iCs/>
        </w:rPr>
        <w:t xml:space="preserve">pareiškimas </w:t>
      </w:r>
      <w:r w:rsidR="003A5E99">
        <w:rPr>
          <w:iCs/>
        </w:rPr>
        <w:t xml:space="preserve">yra teismingas </w:t>
      </w:r>
      <w:r w:rsidR="00587966">
        <w:rPr>
          <w:iCs/>
        </w:rPr>
        <w:t>šiam teismui.</w:t>
      </w:r>
    </w:p>
    <w:p w14:paraId="68A0C288" w14:textId="47BED5E0" w:rsidR="00587966" w:rsidRDefault="00587966" w:rsidP="00F143FC">
      <w:pPr>
        <w:numPr>
          <w:ilvl w:val="0"/>
          <w:numId w:val="1"/>
        </w:numPr>
        <w:tabs>
          <w:tab w:val="left" w:pos="426"/>
        </w:tabs>
        <w:spacing w:after="120"/>
        <w:jc w:val="both"/>
        <w:rPr>
          <w:iCs/>
        </w:rPr>
      </w:pPr>
      <w:r w:rsidRPr="00F23365">
        <w:rPr>
          <w:iCs/>
        </w:rPr>
        <w:t xml:space="preserve">Teisėjų kolegija konstatuoja, kad nagrinėjamu atveju teismai, nuspręsdami dėl UAB </w:t>
      </w:r>
      <w:bookmarkStart w:id="56" w:name="_Hlk161671194"/>
      <w:r w:rsidR="005B679E" w:rsidRPr="005B679E">
        <w:rPr>
          <w:iCs/>
        </w:rPr>
        <w:t>„</w:t>
      </w:r>
      <w:proofErr w:type="spellStart"/>
      <w:r w:rsidR="005B679E" w:rsidRPr="005B679E">
        <w:rPr>
          <w:iCs/>
        </w:rPr>
        <w:t>Solicaras</w:t>
      </w:r>
      <w:proofErr w:type="spellEnd"/>
      <w:r w:rsidR="005B679E" w:rsidRPr="005B679E">
        <w:rPr>
          <w:iCs/>
        </w:rPr>
        <w:t xml:space="preserve">“ </w:t>
      </w:r>
      <w:bookmarkEnd w:id="56"/>
      <w:r>
        <w:rPr>
          <w:iCs/>
        </w:rPr>
        <w:t xml:space="preserve">pateikto </w:t>
      </w:r>
      <w:r w:rsidRPr="00F23365">
        <w:t xml:space="preserve">pareiškimo (skundo) teritorinio teismingumo, nepagrįstai taikė </w:t>
      </w:r>
      <w:r w:rsidRPr="00F23365">
        <w:rPr>
          <w:iCs/>
        </w:rPr>
        <w:t>CPK 29 straipsnį</w:t>
      </w:r>
      <w:r>
        <w:rPr>
          <w:iCs/>
        </w:rPr>
        <w:t>.</w:t>
      </w:r>
      <w:r w:rsidRPr="00F23365">
        <w:rPr>
          <w:iCs/>
        </w:rPr>
        <w:t xml:space="preserve"> </w:t>
      </w:r>
      <w:r>
        <w:rPr>
          <w:iCs/>
        </w:rPr>
        <w:t>Nustatytas netinkamas proceso teisės normų taikymas yra pagrind</w:t>
      </w:r>
      <w:r w:rsidR="001F7123">
        <w:rPr>
          <w:iCs/>
        </w:rPr>
        <w:t>as</w:t>
      </w:r>
      <w:r>
        <w:rPr>
          <w:iCs/>
        </w:rPr>
        <w:t xml:space="preserve"> naikinti skundžiamas teismų nutartis (CPK 346 straipsnio 2 dalies 1 punktas, 359 straipsnio 3 dalis). </w:t>
      </w:r>
      <w:r w:rsidR="001F7123">
        <w:rPr>
          <w:iCs/>
        </w:rPr>
        <w:t>Nustatant p</w:t>
      </w:r>
      <w:r>
        <w:rPr>
          <w:iCs/>
        </w:rPr>
        <w:t xml:space="preserve">ateikto </w:t>
      </w:r>
      <w:bookmarkStart w:id="57" w:name="_Hlk161670833"/>
      <w:r w:rsidRPr="00F23365">
        <w:t xml:space="preserve">pareiškimo (skundo) </w:t>
      </w:r>
      <w:bookmarkEnd w:id="57"/>
      <w:r w:rsidRPr="00F23365">
        <w:t>teritorin</w:t>
      </w:r>
      <w:r w:rsidR="001F7123">
        <w:t>į</w:t>
      </w:r>
      <w:r w:rsidRPr="00F23365">
        <w:t xml:space="preserve"> teismingum</w:t>
      </w:r>
      <w:r w:rsidR="001F7123">
        <w:t>ą</w:t>
      </w:r>
      <w:r w:rsidRPr="00F23365">
        <w:rPr>
          <w:iCs/>
        </w:rPr>
        <w:t xml:space="preserve"> </w:t>
      </w:r>
      <w:r w:rsidRPr="006D3C28">
        <w:rPr>
          <w:iCs/>
        </w:rPr>
        <w:t>būtina nustatyti faktinę aplinkybę,</w:t>
      </w:r>
      <w:r w:rsidR="00CA4870" w:rsidRPr="006D3C28">
        <w:rPr>
          <w:iCs/>
        </w:rPr>
        <w:t xml:space="preserve"> kurio teismo veiklos teri</w:t>
      </w:r>
      <w:r w:rsidR="00C4597D" w:rsidRPr="006D3C28">
        <w:rPr>
          <w:iCs/>
        </w:rPr>
        <w:t xml:space="preserve">torijoje veikia </w:t>
      </w:r>
      <w:r w:rsidR="009560C1" w:rsidRPr="006D3C28">
        <w:rPr>
          <w:iCs/>
        </w:rPr>
        <w:t>skundž</w:t>
      </w:r>
      <w:r w:rsidR="0094642D" w:rsidRPr="006D3C28">
        <w:rPr>
          <w:iCs/>
        </w:rPr>
        <w:t>i</w:t>
      </w:r>
      <w:r w:rsidR="009560C1" w:rsidRPr="006D3C28">
        <w:rPr>
          <w:iCs/>
        </w:rPr>
        <w:t>amą sprendim</w:t>
      </w:r>
      <w:r w:rsidR="00F143FC" w:rsidRPr="006D3C28">
        <w:rPr>
          <w:iCs/>
        </w:rPr>
        <w:t>ą priėmusi Vilniaus DGK.</w:t>
      </w:r>
      <w:r w:rsidR="00F143FC">
        <w:rPr>
          <w:iCs/>
        </w:rPr>
        <w:t xml:space="preserve"> </w:t>
      </w:r>
      <w:r w:rsidRPr="00F143FC">
        <w:rPr>
          <w:iCs/>
        </w:rPr>
        <w:t xml:space="preserve">Kasacinis teismas fakto klausimų nesprendžia (CPK 353 straipsnio 1 dalis). </w:t>
      </w:r>
      <w:r w:rsidR="00DB34AE" w:rsidRPr="00007593">
        <w:rPr>
          <w:iCs/>
        </w:rPr>
        <w:t xml:space="preserve">Be to, teismui </w:t>
      </w:r>
      <w:r w:rsidR="002969A6" w:rsidRPr="00007593">
        <w:rPr>
          <w:iCs/>
        </w:rPr>
        <w:t>iš</w:t>
      </w:r>
      <w:r w:rsidR="00DB34AE" w:rsidRPr="00007593">
        <w:rPr>
          <w:iCs/>
        </w:rPr>
        <w:t xml:space="preserve">sprendžiant pateikto </w:t>
      </w:r>
      <w:r w:rsidR="009A3FEC" w:rsidRPr="00007593">
        <w:t xml:space="preserve">pareiškimo (skundo) </w:t>
      </w:r>
      <w:r w:rsidR="00DB34AE" w:rsidRPr="00007593">
        <w:rPr>
          <w:iCs/>
        </w:rPr>
        <w:t xml:space="preserve">priėmimo </w:t>
      </w:r>
      <w:r w:rsidR="002969A6" w:rsidRPr="00007593">
        <w:rPr>
          <w:iCs/>
        </w:rPr>
        <w:t>klausimą</w:t>
      </w:r>
      <w:r w:rsidR="00C729E5" w:rsidRPr="00007593">
        <w:rPr>
          <w:iCs/>
        </w:rPr>
        <w:t>, be kita ko,</w:t>
      </w:r>
      <w:r w:rsidR="002969A6" w:rsidRPr="00007593">
        <w:rPr>
          <w:iCs/>
        </w:rPr>
        <w:t xml:space="preserve"> </w:t>
      </w:r>
      <w:r w:rsidR="00DB34AE" w:rsidRPr="00007593">
        <w:rPr>
          <w:iCs/>
        </w:rPr>
        <w:t xml:space="preserve">turi būti </w:t>
      </w:r>
      <w:r w:rsidR="002969A6" w:rsidRPr="00007593">
        <w:rPr>
          <w:iCs/>
        </w:rPr>
        <w:t>įvertinta</w:t>
      </w:r>
      <w:r w:rsidR="003A0CAC" w:rsidRPr="00007593">
        <w:rPr>
          <w:iCs/>
        </w:rPr>
        <w:t>, ar jis</w:t>
      </w:r>
      <w:r w:rsidR="005C60C6" w:rsidRPr="00007593">
        <w:rPr>
          <w:iCs/>
        </w:rPr>
        <w:t xml:space="preserve"> </w:t>
      </w:r>
      <w:proofErr w:type="spellStart"/>
      <w:r w:rsidR="006704F1" w:rsidRPr="00007593">
        <w:rPr>
          <w:iCs/>
        </w:rPr>
        <w:t>atitik</w:t>
      </w:r>
      <w:r w:rsidR="003A0CAC" w:rsidRPr="00007593">
        <w:rPr>
          <w:iCs/>
        </w:rPr>
        <w:t>a</w:t>
      </w:r>
      <w:proofErr w:type="spellEnd"/>
      <w:r w:rsidR="006704F1" w:rsidRPr="00007593">
        <w:rPr>
          <w:iCs/>
        </w:rPr>
        <w:t xml:space="preserve"> </w:t>
      </w:r>
      <w:proofErr w:type="spellStart"/>
      <w:r w:rsidR="00991498" w:rsidRPr="00007593">
        <w:rPr>
          <w:iCs/>
        </w:rPr>
        <w:t>procesi</w:t>
      </w:r>
      <w:r w:rsidR="003A0CAC" w:rsidRPr="00007593">
        <w:rPr>
          <w:iCs/>
        </w:rPr>
        <w:t>am</w:t>
      </w:r>
      <w:proofErr w:type="spellEnd"/>
      <w:r w:rsidR="003A0CAC" w:rsidRPr="00007593">
        <w:rPr>
          <w:iCs/>
        </w:rPr>
        <w:t xml:space="preserve"> dokumentui keliamus </w:t>
      </w:r>
      <w:r w:rsidR="00EA4C65" w:rsidRPr="00007593">
        <w:rPr>
          <w:iCs/>
        </w:rPr>
        <w:t xml:space="preserve">formos ir turinio </w:t>
      </w:r>
      <w:r w:rsidR="008062E9" w:rsidRPr="00007593">
        <w:rPr>
          <w:iCs/>
        </w:rPr>
        <w:t>reikalavimus.</w:t>
      </w:r>
      <w:r w:rsidR="008062E9">
        <w:rPr>
          <w:iCs/>
        </w:rPr>
        <w:t xml:space="preserve"> </w:t>
      </w:r>
      <w:r w:rsidRPr="00F143FC">
        <w:rPr>
          <w:iCs/>
        </w:rPr>
        <w:t xml:space="preserve">Dėl to, panaikinus skundžiamas teismų nutartis, UAB </w:t>
      </w:r>
      <w:r w:rsidR="008062E9" w:rsidRPr="008062E9">
        <w:rPr>
          <w:iCs/>
        </w:rPr>
        <w:t>„</w:t>
      </w:r>
      <w:proofErr w:type="spellStart"/>
      <w:r w:rsidR="008062E9" w:rsidRPr="008062E9">
        <w:rPr>
          <w:iCs/>
        </w:rPr>
        <w:t>Solicaras</w:t>
      </w:r>
      <w:proofErr w:type="spellEnd"/>
      <w:r w:rsidR="008062E9" w:rsidRPr="008062E9">
        <w:rPr>
          <w:iCs/>
        </w:rPr>
        <w:t xml:space="preserve">“ </w:t>
      </w:r>
      <w:bookmarkStart w:id="58" w:name="_Hlk161395830"/>
      <w:r w:rsidRPr="00F143FC">
        <w:rPr>
          <w:iCs/>
        </w:rPr>
        <w:t xml:space="preserve">pareiškimo (skundo) priėmimo klausimas perduotinas iš naujo nagrinėti pirmosios instancijos teismui </w:t>
      </w:r>
      <w:bookmarkEnd w:id="58"/>
      <w:r w:rsidRPr="00F143FC">
        <w:rPr>
          <w:iCs/>
        </w:rPr>
        <w:t>(CPK 360 straipsnis).</w:t>
      </w:r>
    </w:p>
    <w:p w14:paraId="6E6F05AE" w14:textId="77777777" w:rsidR="008D5B70" w:rsidRDefault="008D5B70" w:rsidP="008D5B70">
      <w:pPr>
        <w:tabs>
          <w:tab w:val="left" w:pos="426"/>
        </w:tabs>
        <w:spacing w:after="120"/>
        <w:jc w:val="both"/>
        <w:rPr>
          <w:iCs/>
        </w:rPr>
      </w:pPr>
    </w:p>
    <w:p w14:paraId="1E16EDBF" w14:textId="77777777" w:rsidR="009E1ECD" w:rsidRDefault="009E1ECD" w:rsidP="009E1ECD">
      <w:pPr>
        <w:spacing w:after="120"/>
        <w:ind w:firstLine="720"/>
        <w:jc w:val="both"/>
        <w:rPr>
          <w:i/>
          <w:iCs/>
        </w:rPr>
      </w:pPr>
      <w:r w:rsidRPr="008D20BC">
        <w:rPr>
          <w:i/>
          <w:iCs/>
        </w:rPr>
        <w:t>Dėl</w:t>
      </w:r>
      <w:r>
        <w:rPr>
          <w:i/>
          <w:iCs/>
        </w:rPr>
        <w:t xml:space="preserve"> bylinėjimosi išlaidų </w:t>
      </w:r>
    </w:p>
    <w:p w14:paraId="70AB8530" w14:textId="77777777" w:rsidR="009E1ECD" w:rsidRPr="008D20BC" w:rsidRDefault="009E1ECD" w:rsidP="009E1ECD">
      <w:pPr>
        <w:spacing w:after="120"/>
        <w:ind w:firstLine="720"/>
        <w:jc w:val="both"/>
        <w:rPr>
          <w:i/>
          <w:iCs/>
        </w:rPr>
      </w:pPr>
    </w:p>
    <w:p w14:paraId="2FF26082" w14:textId="77777777" w:rsidR="003B54C2" w:rsidRPr="003B54C2" w:rsidRDefault="00B96850" w:rsidP="003B54C2">
      <w:pPr>
        <w:pStyle w:val="Sraopastraipa"/>
        <w:numPr>
          <w:ilvl w:val="0"/>
          <w:numId w:val="1"/>
        </w:numPr>
        <w:spacing w:before="120" w:after="120" w:line="240" w:lineRule="auto"/>
        <w:contextualSpacing w:val="0"/>
        <w:jc w:val="both"/>
        <w:rPr>
          <w:rFonts w:ascii="Times New Roman" w:hAnsi="Times New Roman"/>
          <w:iCs/>
          <w:sz w:val="24"/>
          <w:szCs w:val="24"/>
        </w:rPr>
      </w:pPr>
      <w:r w:rsidRPr="003B54C2">
        <w:rPr>
          <w:rFonts w:ascii="Times New Roman" w:hAnsi="Times New Roman"/>
          <w:iCs/>
          <w:sz w:val="24"/>
          <w:szCs w:val="24"/>
        </w:rPr>
        <w:t>Panaikinus skundžiam</w:t>
      </w:r>
      <w:r w:rsidR="003B54C2" w:rsidRPr="003B54C2">
        <w:rPr>
          <w:rFonts w:ascii="Times New Roman" w:hAnsi="Times New Roman"/>
          <w:iCs/>
          <w:sz w:val="24"/>
          <w:szCs w:val="24"/>
        </w:rPr>
        <w:t>as</w:t>
      </w:r>
      <w:r w:rsidRPr="003B54C2">
        <w:rPr>
          <w:rFonts w:ascii="Times New Roman" w:hAnsi="Times New Roman"/>
          <w:iCs/>
          <w:sz w:val="24"/>
          <w:szCs w:val="24"/>
        </w:rPr>
        <w:t xml:space="preserve"> teismų </w:t>
      </w:r>
      <w:r w:rsidR="003B54C2" w:rsidRPr="003B54C2">
        <w:rPr>
          <w:rFonts w:ascii="Times New Roman" w:hAnsi="Times New Roman"/>
          <w:iCs/>
          <w:sz w:val="24"/>
          <w:szCs w:val="24"/>
        </w:rPr>
        <w:t>nutartis ir</w:t>
      </w:r>
      <w:r w:rsidRPr="003B54C2">
        <w:rPr>
          <w:rFonts w:ascii="Times New Roman" w:hAnsi="Times New Roman"/>
          <w:iCs/>
          <w:sz w:val="24"/>
          <w:szCs w:val="24"/>
        </w:rPr>
        <w:t xml:space="preserve"> </w:t>
      </w:r>
      <w:r w:rsidR="003B54C2" w:rsidRPr="003B54C2">
        <w:rPr>
          <w:rFonts w:ascii="Times New Roman" w:hAnsi="Times New Roman"/>
          <w:iCs/>
          <w:sz w:val="24"/>
          <w:szCs w:val="24"/>
        </w:rPr>
        <w:t>p</w:t>
      </w:r>
      <w:r w:rsidR="001C0E76" w:rsidRPr="003B54C2">
        <w:rPr>
          <w:rFonts w:ascii="Times New Roman" w:hAnsi="Times New Roman"/>
          <w:iCs/>
          <w:sz w:val="24"/>
          <w:szCs w:val="24"/>
        </w:rPr>
        <w:t>areiškimo (skundo) priėmimo klausimą perdavus iš naujo nagrinėti pirmosios instancijos teismui, by</w:t>
      </w:r>
      <w:r w:rsidRPr="003B54C2">
        <w:rPr>
          <w:rFonts w:ascii="Times New Roman" w:hAnsi="Times New Roman"/>
          <w:iCs/>
          <w:sz w:val="24"/>
          <w:szCs w:val="24"/>
        </w:rPr>
        <w:t xml:space="preserve">linėjimosi </w:t>
      </w:r>
      <w:r w:rsidR="003B54C2" w:rsidRPr="003B54C2">
        <w:rPr>
          <w:rFonts w:ascii="Times New Roman" w:hAnsi="Times New Roman"/>
          <w:iCs/>
          <w:sz w:val="24"/>
          <w:szCs w:val="24"/>
        </w:rPr>
        <w:t>išlaidų atlyginimo klausimas paliktinas išspręsti šiam teismui.</w:t>
      </w:r>
    </w:p>
    <w:p w14:paraId="7D28DA9F" w14:textId="006D2602" w:rsidR="001C0E76" w:rsidRDefault="001C0E76" w:rsidP="003A2DC6">
      <w:pPr>
        <w:pStyle w:val="statymopavad"/>
        <w:tabs>
          <w:tab w:val="left" w:pos="426"/>
        </w:tabs>
        <w:spacing w:before="0" w:beforeAutospacing="0" w:after="120" w:afterAutospacing="0"/>
        <w:ind w:left="357"/>
        <w:jc w:val="both"/>
        <w:rPr>
          <w:lang w:val="lt-LT"/>
        </w:rPr>
      </w:pPr>
    </w:p>
    <w:p w14:paraId="1AE3949F" w14:textId="60BE785F" w:rsidR="00AF2243" w:rsidRPr="00E35C2B" w:rsidRDefault="00AF2243" w:rsidP="00AF2243">
      <w:pPr>
        <w:ind w:left="55" w:firstLine="660"/>
        <w:jc w:val="both"/>
      </w:pPr>
      <w:r w:rsidRPr="00AB2661">
        <w:t xml:space="preserve">Lietuvos Aukščiausiojo Teismo Civilinių bylų skyriaus teisėjų kolegija, vadovaudamasi Lietuvos Respublikos civilinio proceso kodekso 359 straipsnio 1 dalies </w:t>
      </w:r>
      <w:r w:rsidR="000F77C9" w:rsidRPr="00AB2661">
        <w:t>5</w:t>
      </w:r>
      <w:r w:rsidRPr="00AB2661">
        <w:t xml:space="preserve"> punktu, </w:t>
      </w:r>
      <w:r w:rsidR="000F77C9" w:rsidRPr="00AB2661">
        <w:t xml:space="preserve">360, </w:t>
      </w:r>
      <w:r w:rsidRPr="00AB2661">
        <w:t>362</w:t>
      </w:r>
      <w:r w:rsidR="00E157A2">
        <w:t> </w:t>
      </w:r>
      <w:r w:rsidRPr="00AB2661">
        <w:t>straipsni</w:t>
      </w:r>
      <w:r w:rsidR="000F77C9" w:rsidRPr="00AB2661">
        <w:t>ais,</w:t>
      </w:r>
    </w:p>
    <w:p w14:paraId="27C96311" w14:textId="77777777" w:rsidR="00AF2243" w:rsidRPr="008E09D7" w:rsidRDefault="00AF2243" w:rsidP="00AF2243">
      <w:pPr>
        <w:ind w:firstLine="709"/>
        <w:jc w:val="both"/>
      </w:pPr>
    </w:p>
    <w:p w14:paraId="73EA4BB4" w14:textId="77777777" w:rsidR="00AF2243" w:rsidRPr="008E09D7" w:rsidRDefault="00AF2243" w:rsidP="00AF2243">
      <w:pPr>
        <w:jc w:val="both"/>
        <w:rPr>
          <w:b/>
          <w:bCs/>
        </w:rPr>
      </w:pPr>
      <w:r w:rsidRPr="008E09D7">
        <w:t>n u t a r i a :</w:t>
      </w:r>
    </w:p>
    <w:p w14:paraId="7E6731FF" w14:textId="77777777" w:rsidR="00AF2243" w:rsidRPr="008E09D7" w:rsidRDefault="00AF2243" w:rsidP="00AF2243">
      <w:pPr>
        <w:ind w:firstLine="709"/>
        <w:jc w:val="both"/>
      </w:pPr>
    </w:p>
    <w:p w14:paraId="622F69B5" w14:textId="6A14C2BB" w:rsidR="003F20FB" w:rsidRPr="003A2DC6" w:rsidRDefault="00CF2874" w:rsidP="00AF2243">
      <w:pPr>
        <w:ind w:firstLine="709"/>
        <w:jc w:val="both"/>
      </w:pPr>
      <w:r w:rsidRPr="003A2DC6">
        <w:t xml:space="preserve">Vilniaus apygardos teismo 2023 m. rugsėjo 28 d. </w:t>
      </w:r>
      <w:r w:rsidR="00F631CE" w:rsidRPr="003A2DC6">
        <w:t>nutartį</w:t>
      </w:r>
      <w:r w:rsidR="00AC48B1" w:rsidRPr="003A2DC6">
        <w:t xml:space="preserve"> ir </w:t>
      </w:r>
      <w:r w:rsidR="00AC48B1" w:rsidRPr="003A2DC6">
        <w:tab/>
        <w:t xml:space="preserve">Vilniaus miesto apylinkės teismo 2023 m. rugsėjo 4 d. nutartį panaikinti </w:t>
      </w:r>
      <w:r w:rsidR="00AB2661" w:rsidRPr="003A2DC6">
        <w:t>ir</w:t>
      </w:r>
      <w:r w:rsidR="00AC48B1" w:rsidRPr="003A2DC6">
        <w:t xml:space="preserve"> </w:t>
      </w:r>
      <w:r w:rsidR="001F7123">
        <w:rPr>
          <w:iCs/>
        </w:rPr>
        <w:t>uždarosios akcinės bendrovės</w:t>
      </w:r>
      <w:r w:rsidR="00FD600A" w:rsidRPr="003A2DC6">
        <w:rPr>
          <w:iCs/>
        </w:rPr>
        <w:t xml:space="preserve"> </w:t>
      </w:r>
      <w:r w:rsidR="00B92CF4" w:rsidRPr="005B679E">
        <w:rPr>
          <w:iCs/>
        </w:rPr>
        <w:t>„</w:t>
      </w:r>
      <w:proofErr w:type="spellStart"/>
      <w:r w:rsidR="00B92CF4" w:rsidRPr="005B679E">
        <w:rPr>
          <w:iCs/>
        </w:rPr>
        <w:t>Solicaras</w:t>
      </w:r>
      <w:proofErr w:type="spellEnd"/>
      <w:r w:rsidR="00B92CF4" w:rsidRPr="005B679E">
        <w:rPr>
          <w:iCs/>
        </w:rPr>
        <w:t xml:space="preserve">“ </w:t>
      </w:r>
      <w:r w:rsidR="00FD600A" w:rsidRPr="003A2DC6">
        <w:rPr>
          <w:iCs/>
        </w:rPr>
        <w:t>pareiškimo</w:t>
      </w:r>
      <w:r w:rsidR="00AC48B1" w:rsidRPr="003A2DC6">
        <w:t xml:space="preserve"> </w:t>
      </w:r>
      <w:r w:rsidR="00FD600A" w:rsidRPr="003A2DC6">
        <w:t>(</w:t>
      </w:r>
      <w:r w:rsidR="00AC48B1" w:rsidRPr="003A2DC6">
        <w:t>skundo</w:t>
      </w:r>
      <w:r w:rsidR="00FD600A" w:rsidRPr="003A2DC6">
        <w:t>)</w:t>
      </w:r>
      <w:r w:rsidR="00AC48B1" w:rsidRPr="003A2DC6">
        <w:t xml:space="preserve"> priėmimo klausimą </w:t>
      </w:r>
      <w:r w:rsidR="003A2DC6" w:rsidRPr="003A2DC6">
        <w:t xml:space="preserve">perduoti iš naujo </w:t>
      </w:r>
      <w:r w:rsidR="00AC48B1" w:rsidRPr="003A2DC6">
        <w:t>spręsti Vilniaus miesto apylinkės teismui.</w:t>
      </w:r>
    </w:p>
    <w:p w14:paraId="03BDCE7E" w14:textId="77777777" w:rsidR="00AF2243" w:rsidRDefault="00AF2243" w:rsidP="00AF2243">
      <w:pPr>
        <w:ind w:firstLine="709"/>
        <w:jc w:val="both"/>
      </w:pPr>
      <w:r w:rsidRPr="003A2DC6">
        <w:t>Ši Lietuvos Aukščiausiojo Teismo nutartis yra galutinė, neskundžiama</w:t>
      </w:r>
      <w:r w:rsidRPr="008E09D7">
        <w:t xml:space="preserve"> ir įsiteisėja nuo priėmimo dienos.</w:t>
      </w:r>
    </w:p>
    <w:p w14:paraId="6128D128" w14:textId="77777777" w:rsidR="00280E18" w:rsidRDefault="00280E18" w:rsidP="00AF2243">
      <w:pPr>
        <w:ind w:firstLine="709"/>
        <w:jc w:val="both"/>
      </w:pPr>
    </w:p>
    <w:p w14:paraId="2C785D46" w14:textId="77777777" w:rsidR="0089098F" w:rsidRDefault="0089098F" w:rsidP="00AF2243">
      <w:pPr>
        <w:ind w:firstLine="709"/>
        <w:jc w:val="both"/>
      </w:pPr>
    </w:p>
    <w:p w14:paraId="3C120DE8" w14:textId="7A6A80C3" w:rsidR="00E51047" w:rsidRDefault="00E51047" w:rsidP="00E51047">
      <w:pPr>
        <w:spacing w:after="120"/>
        <w:ind w:firstLine="709"/>
        <w:jc w:val="both"/>
      </w:pPr>
      <w:r w:rsidRPr="00B763FD">
        <w:rPr>
          <w:lang w:eastAsia="en-US"/>
        </w:rPr>
        <w:t xml:space="preserve">Teisėjai </w:t>
      </w:r>
      <w:r w:rsidRPr="00B763FD">
        <w:rPr>
          <w:lang w:eastAsia="en-US"/>
        </w:rPr>
        <w:tab/>
      </w:r>
      <w:r w:rsidRPr="00B763FD">
        <w:rPr>
          <w:lang w:eastAsia="en-US"/>
        </w:rPr>
        <w:tab/>
      </w:r>
      <w:r w:rsidRPr="00B763FD">
        <w:rPr>
          <w:lang w:eastAsia="en-US"/>
        </w:rPr>
        <w:tab/>
      </w:r>
      <w:r w:rsidRPr="00B763FD">
        <w:rPr>
          <w:lang w:eastAsia="en-US"/>
        </w:rPr>
        <w:tab/>
        <w:t xml:space="preserve">           </w:t>
      </w:r>
      <w:r w:rsidRPr="00B763FD">
        <w:rPr>
          <w:lang w:eastAsia="en-US"/>
        </w:rPr>
        <w:tab/>
      </w:r>
      <w:r w:rsidRPr="00B763FD">
        <w:rPr>
          <w:lang w:eastAsia="en-US"/>
        </w:rPr>
        <w:tab/>
        <w:t xml:space="preserve">                                                            </w:t>
      </w:r>
      <w:r>
        <w:rPr>
          <w:lang w:eastAsia="en-US"/>
        </w:rPr>
        <w:t xml:space="preserve">      </w:t>
      </w:r>
      <w:r w:rsidR="00F631CE">
        <w:rPr>
          <w:lang w:eastAsia="en-US"/>
        </w:rPr>
        <w:t xml:space="preserve"> </w:t>
      </w:r>
      <w:r w:rsidR="00F631CE" w:rsidRPr="00F631CE">
        <w:t>Virgilijus Grabinsk</w:t>
      </w:r>
      <w:r w:rsidR="00F631CE">
        <w:t>as</w:t>
      </w:r>
    </w:p>
    <w:p w14:paraId="2D8C1BD6" w14:textId="77777777" w:rsidR="000D7060" w:rsidRPr="00036E4E" w:rsidRDefault="000D7060" w:rsidP="00E51047">
      <w:pPr>
        <w:spacing w:after="120"/>
        <w:ind w:firstLine="709"/>
        <w:jc w:val="both"/>
        <w:rPr>
          <w:lang w:eastAsia="en-US"/>
        </w:rPr>
      </w:pPr>
    </w:p>
    <w:p w14:paraId="2601E674" w14:textId="77777777" w:rsidR="00204608" w:rsidRDefault="00204608" w:rsidP="00E51047">
      <w:pPr>
        <w:tabs>
          <w:tab w:val="left" w:pos="7513"/>
        </w:tabs>
        <w:spacing w:after="120"/>
        <w:ind w:left="5184" w:right="72" w:firstLine="1296"/>
        <w:rPr>
          <w:szCs w:val="20"/>
          <w:lang w:eastAsia="en-US"/>
        </w:rPr>
      </w:pPr>
      <w:r w:rsidRPr="00204608">
        <w:rPr>
          <w:szCs w:val="20"/>
          <w:lang w:eastAsia="en-US"/>
        </w:rPr>
        <w:t xml:space="preserve">Andžej Maciejevski </w:t>
      </w:r>
    </w:p>
    <w:p w14:paraId="7B35CF98" w14:textId="77777777" w:rsidR="000D7060" w:rsidRDefault="000D7060" w:rsidP="00E51047">
      <w:pPr>
        <w:tabs>
          <w:tab w:val="left" w:pos="7513"/>
        </w:tabs>
        <w:spacing w:after="120"/>
        <w:ind w:left="5184" w:right="72" w:firstLine="1296"/>
        <w:rPr>
          <w:szCs w:val="20"/>
          <w:lang w:eastAsia="en-US"/>
        </w:rPr>
      </w:pPr>
    </w:p>
    <w:p w14:paraId="428EDAE3" w14:textId="340F597B" w:rsidR="00C6218C" w:rsidRDefault="00204608" w:rsidP="002D6F61">
      <w:pPr>
        <w:tabs>
          <w:tab w:val="left" w:pos="7513"/>
        </w:tabs>
        <w:spacing w:after="120"/>
        <w:ind w:left="5184" w:right="72" w:firstLine="1296"/>
        <w:rPr>
          <w:b/>
          <w:sz w:val="28"/>
          <w:szCs w:val="28"/>
        </w:rPr>
      </w:pPr>
      <w:r w:rsidRPr="00204608">
        <w:t>Antan</w:t>
      </w:r>
      <w:r>
        <w:t>as</w:t>
      </w:r>
      <w:r w:rsidRPr="00204608">
        <w:t xml:space="preserve"> </w:t>
      </w:r>
      <w:proofErr w:type="spellStart"/>
      <w:r w:rsidRPr="00204608">
        <w:t>Simniški</w:t>
      </w:r>
      <w:r>
        <w:t>s</w:t>
      </w:r>
      <w:proofErr w:type="spellEnd"/>
    </w:p>
    <w:sectPr w:rsidR="00C6218C" w:rsidSect="00857398">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45297" w14:textId="77777777" w:rsidR="00857398" w:rsidRDefault="00857398">
      <w:r>
        <w:separator/>
      </w:r>
    </w:p>
  </w:endnote>
  <w:endnote w:type="continuationSeparator" w:id="0">
    <w:p w14:paraId="3180B625" w14:textId="77777777" w:rsidR="00857398" w:rsidRDefault="00857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BA"/>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A7F73" w14:textId="77777777" w:rsidR="00857398" w:rsidRDefault="00857398">
      <w:r>
        <w:separator/>
      </w:r>
    </w:p>
  </w:footnote>
  <w:footnote w:type="continuationSeparator" w:id="0">
    <w:p w14:paraId="121D4F50" w14:textId="77777777" w:rsidR="00857398" w:rsidRDefault="008573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E1A04" w14:textId="77777777" w:rsidR="00A00593" w:rsidRDefault="00A00593">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A00593" w:rsidRDefault="00A0059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A091C" w14:textId="77777777" w:rsidR="00A00593" w:rsidRDefault="00A00593">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544363">
      <w:rPr>
        <w:rStyle w:val="Puslapionumeris"/>
        <w:noProof/>
      </w:rPr>
      <w:t>9</w:t>
    </w:r>
    <w:r>
      <w:fldChar w:fldCharType="end"/>
    </w:r>
  </w:p>
  <w:p w14:paraId="600C41B9" w14:textId="6AFD196D" w:rsidR="00A00593" w:rsidRDefault="00A00593">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FFD88" w14:textId="59F01907" w:rsidR="00A00593" w:rsidRDefault="00A00593">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427001F"/>
    <w:lvl w:ilvl="0">
      <w:start w:val="1"/>
      <w:numFmt w:val="decimal"/>
      <w:lvlText w:val="%1."/>
      <w:lvlJc w:val="left"/>
      <w:pPr>
        <w:ind w:left="928"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89205C"/>
    <w:multiLevelType w:val="multilevel"/>
    <w:tmpl w:val="13D4F774"/>
    <w:lvl w:ilvl="0">
      <w:start w:val="1"/>
      <w:numFmt w:val="decimal"/>
      <w:lvlText w:val="%1."/>
      <w:lvlJc w:val="left"/>
      <w:pPr>
        <w:ind w:left="360" w:hanging="360"/>
      </w:pPr>
      <w:rPr>
        <w:rFonts w:ascii="Times New Roman" w:hAnsi="Times New Roman" w:cs="Times New Roman" w:hint="default"/>
        <w:i w:val="0"/>
        <w:iCs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69534FD"/>
    <w:multiLevelType w:val="hybridMultilevel"/>
    <w:tmpl w:val="B0647648"/>
    <w:lvl w:ilvl="0" w:tplc="CDBACF3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 w15:restartNumberingAfterBreak="0">
    <w:nsid w:val="08C11814"/>
    <w:multiLevelType w:val="multilevel"/>
    <w:tmpl w:val="3BF45616"/>
    <w:lvl w:ilvl="0">
      <w:start w:val="1"/>
      <w:numFmt w:val="decimal"/>
      <w:lvlText w:val="%1."/>
      <w:lvlJc w:val="left"/>
      <w:pPr>
        <w:ind w:left="786" w:hanging="360"/>
      </w:pPr>
      <w:rPr>
        <w:rFonts w:ascii="Times New Roman" w:hAnsi="Times New Roman" w:cs="Times New Roman" w:hint="default"/>
        <w:i w:val="0"/>
        <w:iCs/>
        <w:sz w:val="24"/>
        <w:szCs w:val="24"/>
        <w:lang w:val="lt-LT"/>
      </w:rPr>
    </w:lvl>
    <w:lvl w:ilvl="1">
      <w:start w:val="1"/>
      <w:numFmt w:val="decimal"/>
      <w:lvlText w:val="%1.%2."/>
      <w:lvlJc w:val="left"/>
      <w:pPr>
        <w:ind w:left="1425"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0B3FD3"/>
    <w:multiLevelType w:val="multilevel"/>
    <w:tmpl w:val="7186BEB8"/>
    <w:styleLink w:val="WWNum2"/>
    <w:lvl w:ilvl="0">
      <w:start w:val="1"/>
      <w:numFmt w:val="decimal"/>
      <w:lvlText w:val="%1."/>
      <w:lvlJc w:val="left"/>
      <w:pPr>
        <w:ind w:left="0" w:firstLine="0"/>
      </w:pPr>
    </w:lvl>
    <w:lvl w:ilvl="1">
      <w:start w:val="1"/>
      <w:numFmt w:val="decimal"/>
      <w:lvlText w:val="%1.%2."/>
      <w:lvlJc w:val="left"/>
      <w:pPr>
        <w:ind w:left="0" w:firstLine="0"/>
      </w:pPr>
      <w:rPr>
        <w:color w:val="000000"/>
      </w:rPr>
    </w:lvl>
    <w:lvl w:ilvl="2">
      <w:start w:val="1"/>
      <w:numFmt w:val="decimal"/>
      <w:lvlText w:val="%1.%2.%3."/>
      <w:lvlJc w:val="left"/>
      <w:pPr>
        <w:ind w:left="0" w:firstLine="0"/>
      </w:pPr>
      <w:rPr>
        <w:color w:val="000000"/>
      </w:rPr>
    </w:lvl>
    <w:lvl w:ilvl="3">
      <w:start w:val="1"/>
      <w:numFmt w:val="decimal"/>
      <w:lvlText w:val="%1.%2.%3.%4."/>
      <w:lvlJc w:val="left"/>
      <w:pPr>
        <w:ind w:left="0" w:firstLine="0"/>
      </w:pPr>
      <w:rPr>
        <w:color w:val="000000"/>
      </w:rPr>
    </w:lvl>
    <w:lvl w:ilvl="4">
      <w:start w:val="1"/>
      <w:numFmt w:val="decimal"/>
      <w:lvlText w:val="%1.%2.%3.%4.%5."/>
      <w:lvlJc w:val="left"/>
      <w:pPr>
        <w:ind w:left="0" w:firstLine="0"/>
      </w:pPr>
      <w:rPr>
        <w:color w:val="000000"/>
      </w:rPr>
    </w:lvl>
    <w:lvl w:ilvl="5">
      <w:start w:val="1"/>
      <w:numFmt w:val="decimal"/>
      <w:lvlText w:val="%1.%2.%3.%4.%5.%6."/>
      <w:lvlJc w:val="left"/>
      <w:pPr>
        <w:ind w:left="0" w:firstLine="0"/>
      </w:pPr>
      <w:rPr>
        <w:color w:val="000000"/>
      </w:rPr>
    </w:lvl>
    <w:lvl w:ilvl="6">
      <w:start w:val="1"/>
      <w:numFmt w:val="decimal"/>
      <w:lvlText w:val="%1.%2.%3.%4.%5.%6.%7."/>
      <w:lvlJc w:val="left"/>
      <w:pPr>
        <w:ind w:left="0" w:firstLine="0"/>
      </w:pPr>
      <w:rPr>
        <w:color w:val="000000"/>
      </w:rPr>
    </w:lvl>
    <w:lvl w:ilvl="7">
      <w:start w:val="1"/>
      <w:numFmt w:val="decimal"/>
      <w:lvlText w:val="%1.%2.%3.%4.%5.%6.%7.%8."/>
      <w:lvlJc w:val="left"/>
      <w:pPr>
        <w:ind w:left="0" w:firstLine="0"/>
      </w:pPr>
      <w:rPr>
        <w:color w:val="000000"/>
      </w:rPr>
    </w:lvl>
    <w:lvl w:ilvl="8">
      <w:start w:val="1"/>
      <w:numFmt w:val="decimal"/>
      <w:lvlText w:val="%1.%2.%3.%4.%5.%6.%7.%8.%9."/>
      <w:lvlJc w:val="left"/>
      <w:pPr>
        <w:ind w:left="0" w:firstLine="0"/>
      </w:pPr>
      <w:rPr>
        <w:color w:val="000000"/>
      </w:rPr>
    </w:lvl>
  </w:abstractNum>
  <w:abstractNum w:abstractNumId="5"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cs="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cs="Times New Roman" w:hint="default"/>
        <w:sz w:val="24"/>
      </w:rPr>
    </w:lvl>
    <w:lvl w:ilvl="2">
      <w:start w:val="1"/>
      <w:numFmt w:val="decimal"/>
      <w:suff w:val="space"/>
      <w:lvlText w:val="%2.%3."/>
      <w:lvlJc w:val="left"/>
      <w:pPr>
        <w:ind w:left="1345" w:hanging="494"/>
      </w:pPr>
      <w:rPr>
        <w:rFonts w:ascii="Times New Roman" w:hAnsi="Times New Roman" w:cs="Times New Roman" w:hint="default"/>
        <w:sz w:val="24"/>
      </w:rPr>
    </w:lvl>
    <w:lvl w:ilvl="3">
      <w:start w:val="1"/>
      <w:numFmt w:val="none"/>
      <w:lvlText w:val=""/>
      <w:lvlJc w:val="left"/>
      <w:pPr>
        <w:ind w:left="1440" w:hanging="360"/>
      </w:pPr>
    </w:lvl>
    <w:lvl w:ilvl="4">
      <w:start w:val="1"/>
      <w:numFmt w:val="none"/>
      <w:lvlText w:val=""/>
      <w:lvlJc w:val="left"/>
      <w:pPr>
        <w:ind w:left="1800" w:hanging="360"/>
      </w:pPr>
    </w:lvl>
    <w:lvl w:ilvl="5">
      <w:start w:val="1"/>
      <w:numFmt w:val="none"/>
      <w:lvlText w:val=""/>
      <w:lvlJc w:val="left"/>
      <w:pPr>
        <w:ind w:left="2160" w:hanging="360"/>
      </w:pPr>
    </w:lvl>
    <w:lvl w:ilvl="6">
      <w:start w:val="1"/>
      <w:numFmt w:val="none"/>
      <w:lvlText w:val=""/>
      <w:lvlJc w:val="left"/>
      <w:pPr>
        <w:ind w:left="2520" w:hanging="360"/>
      </w:pPr>
    </w:lvl>
    <w:lvl w:ilvl="7">
      <w:start w:val="1"/>
      <w:numFmt w:val="none"/>
      <w:lvlText w:val=""/>
      <w:lvlJc w:val="left"/>
      <w:pPr>
        <w:ind w:left="2880" w:hanging="360"/>
      </w:pPr>
    </w:lvl>
    <w:lvl w:ilvl="8">
      <w:start w:val="1"/>
      <w:numFmt w:val="none"/>
      <w:lvlText w:val=""/>
      <w:lvlJc w:val="left"/>
      <w:pPr>
        <w:ind w:left="3240" w:hanging="360"/>
      </w:pPr>
    </w:lvl>
  </w:abstractNum>
  <w:abstractNum w:abstractNumId="6" w15:restartNumberingAfterBreak="0">
    <w:nsid w:val="199769A3"/>
    <w:multiLevelType w:val="multilevel"/>
    <w:tmpl w:val="C9E617D8"/>
    <w:lvl w:ilvl="0">
      <w:start w:val="17"/>
      <w:numFmt w:val="decimal"/>
      <w:lvlText w:val="%1."/>
      <w:lvlJc w:val="left"/>
      <w:pPr>
        <w:ind w:left="1170" w:hanging="360"/>
      </w:pPr>
      <w:rPr>
        <w:rFonts w:hint="default"/>
        <w:i w:val="0"/>
        <w:iCs w:val="0"/>
      </w:rPr>
    </w:lvl>
    <w:lvl w:ilvl="1">
      <w:start w:val="1"/>
      <w:numFmt w:val="decimal"/>
      <w:isLgl/>
      <w:lvlText w:val="%1.%2."/>
      <w:lvlJc w:val="left"/>
      <w:pPr>
        <w:ind w:left="1650" w:hanging="48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610"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690" w:hanging="1080"/>
      </w:pPr>
      <w:rPr>
        <w:rFonts w:hint="default"/>
      </w:rPr>
    </w:lvl>
    <w:lvl w:ilvl="6">
      <w:start w:val="1"/>
      <w:numFmt w:val="decimal"/>
      <w:isLgl/>
      <w:lvlText w:val="%1.%2.%3.%4.%5.%6.%7."/>
      <w:lvlJc w:val="left"/>
      <w:pPr>
        <w:ind w:left="4410" w:hanging="1440"/>
      </w:pPr>
      <w:rPr>
        <w:rFonts w:hint="default"/>
      </w:rPr>
    </w:lvl>
    <w:lvl w:ilvl="7">
      <w:start w:val="1"/>
      <w:numFmt w:val="decimal"/>
      <w:isLgl/>
      <w:lvlText w:val="%1.%2.%3.%4.%5.%6.%7.%8."/>
      <w:lvlJc w:val="left"/>
      <w:pPr>
        <w:ind w:left="4770" w:hanging="1440"/>
      </w:pPr>
      <w:rPr>
        <w:rFonts w:hint="default"/>
      </w:rPr>
    </w:lvl>
    <w:lvl w:ilvl="8">
      <w:start w:val="1"/>
      <w:numFmt w:val="decimal"/>
      <w:isLgl/>
      <w:lvlText w:val="%1.%2.%3.%4.%5.%6.%7.%8.%9."/>
      <w:lvlJc w:val="left"/>
      <w:pPr>
        <w:ind w:left="5490" w:hanging="1800"/>
      </w:pPr>
      <w:rPr>
        <w:rFonts w:hint="default"/>
      </w:rPr>
    </w:lvl>
  </w:abstractNum>
  <w:abstractNum w:abstractNumId="7" w15:restartNumberingAfterBreak="0">
    <w:nsid w:val="1E085DBD"/>
    <w:multiLevelType w:val="hybridMultilevel"/>
    <w:tmpl w:val="EF1234BE"/>
    <w:lvl w:ilvl="0" w:tplc="40706682">
      <w:start w:val="10"/>
      <w:numFmt w:val="decimal"/>
      <w:lvlText w:val="%1."/>
      <w:lvlJc w:val="left"/>
      <w:pPr>
        <w:ind w:left="1069" w:hanging="360"/>
      </w:pPr>
      <w:rPr>
        <w:rFonts w:hint="default"/>
      </w:rPr>
    </w:lvl>
    <w:lvl w:ilvl="1" w:tplc="04270019">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200059FD"/>
    <w:multiLevelType w:val="multilevel"/>
    <w:tmpl w:val="1D70A60C"/>
    <w:lvl w:ilvl="0">
      <w:start w:val="1"/>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9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0E3D3F"/>
    <w:multiLevelType w:val="hybridMultilevel"/>
    <w:tmpl w:val="58E244A6"/>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1352AE7"/>
    <w:multiLevelType w:val="multilevel"/>
    <w:tmpl w:val="0B88D176"/>
    <w:lvl w:ilvl="0">
      <w:start w:val="4"/>
      <w:numFmt w:val="decimal"/>
      <w:lvlText w:val="%1."/>
      <w:lvlJc w:val="left"/>
      <w:pPr>
        <w:ind w:left="360" w:hanging="360"/>
      </w:pPr>
      <w:rPr>
        <w:rFonts w:ascii="Times New Roman" w:hAnsi="Times New Roman" w:cs="Times New Roman" w:hint="default"/>
        <w:i w:val="0"/>
        <w:iCs w:val="0"/>
        <w:color w:val="auto"/>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5603CA"/>
    <w:multiLevelType w:val="hybridMultilevel"/>
    <w:tmpl w:val="1C38ED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7D83D34"/>
    <w:multiLevelType w:val="multilevel"/>
    <w:tmpl w:val="8CCAC850"/>
    <w:lvl w:ilvl="0">
      <w:start w:val="1"/>
      <w:numFmt w:val="decimal"/>
      <w:lvlText w:val="%1."/>
      <w:lvlJc w:val="left"/>
      <w:pPr>
        <w:ind w:left="5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828397E"/>
    <w:multiLevelType w:val="multilevel"/>
    <w:tmpl w:val="88D4ACB0"/>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4473DA0"/>
    <w:multiLevelType w:val="multilevel"/>
    <w:tmpl w:val="27AA0222"/>
    <w:lvl w:ilvl="0">
      <w:start w:val="1"/>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1425" w:hanging="432"/>
      </w:pPr>
      <w:rPr>
        <w:rFonts w:ascii="Times New Roman" w:hAnsi="Times New Roman" w:cs="Times New Roman" w:hint="default"/>
        <w:i w:val="0"/>
        <w:i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3A7CEC"/>
    <w:multiLevelType w:val="multilevel"/>
    <w:tmpl w:val="0809001F"/>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65C2F3C"/>
    <w:multiLevelType w:val="hybridMultilevel"/>
    <w:tmpl w:val="1826E83C"/>
    <w:lvl w:ilvl="0" w:tplc="511C32AC">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CED0490"/>
    <w:multiLevelType w:val="multilevel"/>
    <w:tmpl w:val="FE884C58"/>
    <w:lvl w:ilvl="0">
      <w:start w:val="9"/>
      <w:numFmt w:val="decimal"/>
      <w:lvlText w:val="%1."/>
      <w:lvlJc w:val="left"/>
      <w:pPr>
        <w:ind w:left="717" w:hanging="360"/>
      </w:pPr>
      <w:rPr>
        <w:rFonts w:hint="default"/>
      </w:rPr>
    </w:lvl>
    <w:lvl w:ilvl="1">
      <w:start w:val="1"/>
      <w:numFmt w:val="decimal"/>
      <w:isLgl/>
      <w:lvlText w:val="%1.%2."/>
      <w:lvlJc w:val="left"/>
      <w:pPr>
        <w:ind w:left="837" w:hanging="48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18" w15:restartNumberingAfterBreak="0">
    <w:nsid w:val="41966896"/>
    <w:multiLevelType w:val="multilevel"/>
    <w:tmpl w:val="41966896"/>
    <w:lvl w:ilvl="0">
      <w:start w:val="1"/>
      <w:numFmt w:val="decimal"/>
      <w:lvlText w:val="%1."/>
      <w:lvlJc w:val="left"/>
      <w:pPr>
        <w:ind w:left="360" w:hanging="360"/>
      </w:pPr>
      <w:rPr>
        <w:rFonts w:hint="default"/>
        <w:i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2C1C26"/>
    <w:multiLevelType w:val="hybridMultilevel"/>
    <w:tmpl w:val="3238D7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6BD7F73"/>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7071B93"/>
    <w:multiLevelType w:val="multilevel"/>
    <w:tmpl w:val="0E1E02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8A10E4D"/>
    <w:multiLevelType w:val="hybridMultilevel"/>
    <w:tmpl w:val="9ACC162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BFB1219"/>
    <w:multiLevelType w:val="hybridMultilevel"/>
    <w:tmpl w:val="7ED40EAE"/>
    <w:lvl w:ilvl="0" w:tplc="61E8A062">
      <w:start w:val="10"/>
      <w:numFmt w:val="decimal"/>
      <w:lvlText w:val="%1."/>
      <w:lvlJc w:val="left"/>
      <w:pPr>
        <w:ind w:left="1146" w:hanging="360"/>
      </w:pPr>
      <w:rPr>
        <w:rFonts w:hint="default"/>
      </w:r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24" w15:restartNumberingAfterBreak="0">
    <w:nsid w:val="4CA1795D"/>
    <w:multiLevelType w:val="hybridMultilevel"/>
    <w:tmpl w:val="5434E328"/>
    <w:lvl w:ilvl="0" w:tplc="31A28968">
      <w:start w:val="1"/>
      <w:numFmt w:val="decimal"/>
      <w:lvlText w:val="%1."/>
      <w:lvlJc w:val="left"/>
      <w:pPr>
        <w:ind w:left="72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E213A0"/>
    <w:multiLevelType w:val="hybridMultilevel"/>
    <w:tmpl w:val="97D8E0F2"/>
    <w:lvl w:ilvl="0" w:tplc="625CF458">
      <w:start w:val="1"/>
      <w:numFmt w:val="decimal"/>
      <w:lvlText w:val="%1."/>
      <w:lvlJc w:val="left"/>
      <w:pPr>
        <w:ind w:left="786" w:hanging="360"/>
      </w:pPr>
      <w:rPr>
        <w:rFonts w:hint="default"/>
        <w:color w:val="000000"/>
      </w:r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6" w15:restartNumberingAfterBreak="0">
    <w:nsid w:val="536A4D01"/>
    <w:multiLevelType w:val="multilevel"/>
    <w:tmpl w:val="FAC60DE4"/>
    <w:lvl w:ilvl="0">
      <w:start w:val="1"/>
      <w:numFmt w:val="decimal"/>
      <w:lvlText w:val="%1."/>
      <w:lvlJc w:val="left"/>
      <w:pPr>
        <w:ind w:left="-425" w:firstLine="709"/>
      </w:pPr>
      <w:rPr>
        <w:rFonts w:hint="default"/>
        <w:b w:val="0"/>
        <w:i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62C0F0C"/>
    <w:multiLevelType w:val="multilevel"/>
    <w:tmpl w:val="E6BA1A44"/>
    <w:numStyleLink w:val="Nutartis"/>
  </w:abstractNum>
  <w:abstractNum w:abstractNumId="28" w15:restartNumberingAfterBreak="0">
    <w:nsid w:val="57396834"/>
    <w:multiLevelType w:val="multilevel"/>
    <w:tmpl w:val="D9D2DDD6"/>
    <w:lvl w:ilvl="0">
      <w:start w:val="1"/>
      <w:numFmt w:val="decimal"/>
      <w:lvlText w:val="%1."/>
      <w:lvlJc w:val="left"/>
      <w:pPr>
        <w:tabs>
          <w:tab w:val="num" w:pos="0"/>
        </w:tabs>
        <w:ind w:left="360" w:hanging="360"/>
      </w:pPr>
      <w:rPr>
        <w:rFonts w:ascii="Times New Roman" w:eastAsiaTheme="minorHAnsi" w:hAnsi="Times New Roman" w:cs="Times New Roman"/>
        <w:b w:val="0"/>
        <w:bCs w:val="0"/>
        <w:sz w:val="24"/>
        <w:szCs w:val="24"/>
      </w:rPr>
    </w:lvl>
    <w:lvl w:ilvl="1">
      <w:start w:val="1"/>
      <w:numFmt w:val="decimal"/>
      <w:lvlText w:val="%1.%2."/>
      <w:lvlJc w:val="left"/>
      <w:pPr>
        <w:tabs>
          <w:tab w:val="num" w:pos="774"/>
        </w:tabs>
        <w:ind w:left="1566" w:hanging="432"/>
      </w:pPr>
    </w:lvl>
    <w:lvl w:ilvl="2">
      <w:start w:val="1"/>
      <w:numFmt w:val="decimal"/>
      <w:lvlText w:val="%1.%2.%3."/>
      <w:lvlJc w:val="left"/>
      <w:pPr>
        <w:tabs>
          <w:tab w:val="num" w:pos="839"/>
        </w:tabs>
        <w:ind w:left="2063"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577315C9"/>
    <w:multiLevelType w:val="multilevel"/>
    <w:tmpl w:val="DB200CEC"/>
    <w:styleLink w:val="WWNum1"/>
    <w:lvl w:ilvl="0">
      <w:start w:val="1"/>
      <w:numFmt w:val="upperRoman"/>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30" w15:restartNumberingAfterBreak="0">
    <w:nsid w:val="58050B47"/>
    <w:multiLevelType w:val="multilevel"/>
    <w:tmpl w:val="9BA6AD44"/>
    <w:lvl w:ilvl="0">
      <w:start w:val="1"/>
      <w:numFmt w:val="decimal"/>
      <w:lvlText w:val="%1."/>
      <w:lvlJc w:val="left"/>
      <w:pPr>
        <w:ind w:left="360" w:hanging="360"/>
      </w:pPr>
      <w:rPr>
        <w:rFonts w:ascii="Times New Roman" w:hAnsi="Times New Roman" w:cs="Times New Roman" w:hint="default"/>
        <w:b w:val="0"/>
        <w:i w:val="0"/>
        <w:sz w:val="24"/>
        <w:szCs w:val="24"/>
      </w:rPr>
    </w:lvl>
    <w:lvl w:ilvl="1">
      <w:start w:val="2"/>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1" w15:restartNumberingAfterBreak="0">
    <w:nsid w:val="5A1F22CC"/>
    <w:multiLevelType w:val="multilevel"/>
    <w:tmpl w:val="00A88EC8"/>
    <w:lvl w:ilvl="0">
      <w:start w:val="1"/>
      <w:numFmt w:val="decimal"/>
      <w:lvlText w:val="%1."/>
      <w:lvlJc w:val="left"/>
      <w:pPr>
        <w:ind w:left="720" w:hanging="360"/>
      </w:pPr>
      <w:rPr>
        <w:rFonts w:hint="default"/>
        <w:i w:val="0"/>
        <w:u w:val="none"/>
      </w:rPr>
    </w:lvl>
    <w:lvl w:ilvl="1">
      <w:start w:val="1"/>
      <w:numFmt w:val="decimal"/>
      <w:isLgl/>
      <w:lvlText w:val="%1.%2."/>
      <w:lvlJc w:val="left"/>
      <w:pPr>
        <w:ind w:left="3032"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5C8473C7"/>
    <w:multiLevelType w:val="multilevel"/>
    <w:tmpl w:val="CEA2AD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15:restartNumberingAfterBreak="0">
    <w:nsid w:val="601B296B"/>
    <w:multiLevelType w:val="hybridMultilevel"/>
    <w:tmpl w:val="034A9D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63C13538"/>
    <w:multiLevelType w:val="multilevel"/>
    <w:tmpl w:val="0427001F"/>
    <w:lvl w:ilvl="0">
      <w:start w:val="1"/>
      <w:numFmt w:val="decimal"/>
      <w:lvlText w:val="%1."/>
      <w:lvlJc w:val="left"/>
      <w:pPr>
        <w:tabs>
          <w:tab w:val="num" w:pos="0"/>
        </w:tabs>
        <w:ind w:left="360" w:hanging="360"/>
      </w:pPr>
      <w:rPr>
        <w:i w:val="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64641536"/>
    <w:multiLevelType w:val="multilevel"/>
    <w:tmpl w:val="06E4B19E"/>
    <w:lvl w:ilvl="0">
      <w:start w:val="1"/>
      <w:numFmt w:val="decimal"/>
      <w:lvlText w:val="%1."/>
      <w:lvlJc w:val="left"/>
      <w:pPr>
        <w:ind w:left="810" w:hanging="360"/>
      </w:pPr>
      <w:rPr>
        <w:i w:val="0"/>
        <w:color w:val="auto"/>
        <w:sz w:val="24"/>
        <w:szCs w:val="24"/>
      </w:rPr>
    </w:lvl>
    <w:lvl w:ilvl="1">
      <w:start w:val="1"/>
      <w:numFmt w:val="decimal"/>
      <w:isLgl/>
      <w:lvlText w:val="%1.%2."/>
      <w:lvlJc w:val="left"/>
      <w:pPr>
        <w:ind w:left="984" w:hanging="444"/>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6" w15:restartNumberingAfterBreak="0">
    <w:nsid w:val="7AF30742"/>
    <w:multiLevelType w:val="hybridMultilevel"/>
    <w:tmpl w:val="C804E7DE"/>
    <w:lvl w:ilvl="0" w:tplc="099A982C">
      <w:start w:val="24"/>
      <w:numFmt w:val="decimal"/>
      <w:lvlText w:val="%1."/>
      <w:lvlJc w:val="left"/>
      <w:pPr>
        <w:ind w:left="717" w:hanging="360"/>
      </w:pPr>
      <w:rPr>
        <w:rFonts w:hint="default"/>
      </w:rPr>
    </w:lvl>
    <w:lvl w:ilvl="1" w:tplc="04270019" w:tentative="1">
      <w:start w:val="1"/>
      <w:numFmt w:val="lowerLetter"/>
      <w:lvlText w:val="%2."/>
      <w:lvlJc w:val="left"/>
      <w:pPr>
        <w:ind w:left="1437" w:hanging="360"/>
      </w:pPr>
    </w:lvl>
    <w:lvl w:ilvl="2" w:tplc="0427001B" w:tentative="1">
      <w:start w:val="1"/>
      <w:numFmt w:val="lowerRoman"/>
      <w:lvlText w:val="%3."/>
      <w:lvlJc w:val="right"/>
      <w:pPr>
        <w:ind w:left="2157" w:hanging="180"/>
      </w:pPr>
    </w:lvl>
    <w:lvl w:ilvl="3" w:tplc="0427000F" w:tentative="1">
      <w:start w:val="1"/>
      <w:numFmt w:val="decimal"/>
      <w:lvlText w:val="%4."/>
      <w:lvlJc w:val="left"/>
      <w:pPr>
        <w:ind w:left="2877" w:hanging="360"/>
      </w:pPr>
    </w:lvl>
    <w:lvl w:ilvl="4" w:tplc="04270019" w:tentative="1">
      <w:start w:val="1"/>
      <w:numFmt w:val="lowerLetter"/>
      <w:lvlText w:val="%5."/>
      <w:lvlJc w:val="left"/>
      <w:pPr>
        <w:ind w:left="3597" w:hanging="360"/>
      </w:pPr>
    </w:lvl>
    <w:lvl w:ilvl="5" w:tplc="0427001B" w:tentative="1">
      <w:start w:val="1"/>
      <w:numFmt w:val="lowerRoman"/>
      <w:lvlText w:val="%6."/>
      <w:lvlJc w:val="right"/>
      <w:pPr>
        <w:ind w:left="4317" w:hanging="180"/>
      </w:pPr>
    </w:lvl>
    <w:lvl w:ilvl="6" w:tplc="0427000F" w:tentative="1">
      <w:start w:val="1"/>
      <w:numFmt w:val="decimal"/>
      <w:lvlText w:val="%7."/>
      <w:lvlJc w:val="left"/>
      <w:pPr>
        <w:ind w:left="5037" w:hanging="360"/>
      </w:pPr>
    </w:lvl>
    <w:lvl w:ilvl="7" w:tplc="04270019" w:tentative="1">
      <w:start w:val="1"/>
      <w:numFmt w:val="lowerLetter"/>
      <w:lvlText w:val="%8."/>
      <w:lvlJc w:val="left"/>
      <w:pPr>
        <w:ind w:left="5757" w:hanging="360"/>
      </w:pPr>
    </w:lvl>
    <w:lvl w:ilvl="8" w:tplc="0427001B" w:tentative="1">
      <w:start w:val="1"/>
      <w:numFmt w:val="lowerRoman"/>
      <w:lvlText w:val="%9."/>
      <w:lvlJc w:val="right"/>
      <w:pPr>
        <w:ind w:left="6477" w:hanging="180"/>
      </w:pPr>
    </w:lvl>
  </w:abstractNum>
  <w:abstractNum w:abstractNumId="37" w15:restartNumberingAfterBreak="0">
    <w:nsid w:val="7B9E2731"/>
    <w:multiLevelType w:val="hybridMultilevel"/>
    <w:tmpl w:val="ECDA18E0"/>
    <w:lvl w:ilvl="0" w:tplc="9884747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8" w15:restartNumberingAfterBreak="0">
    <w:nsid w:val="7F217248"/>
    <w:multiLevelType w:val="hybridMultilevel"/>
    <w:tmpl w:val="0AA236AC"/>
    <w:lvl w:ilvl="0" w:tplc="E262510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11638162">
    <w:abstractNumId w:val="8"/>
  </w:num>
  <w:num w:numId="2" w16cid:durableId="1218591930">
    <w:abstractNumId w:val="5"/>
  </w:num>
  <w:num w:numId="3" w16cid:durableId="411204197">
    <w:abstractNumId w:val="4"/>
  </w:num>
  <w:num w:numId="4" w16cid:durableId="1976058850">
    <w:abstractNumId w:val="29"/>
  </w:num>
  <w:num w:numId="5" w16cid:durableId="1794471559">
    <w:abstractNumId w:val="13"/>
  </w:num>
  <w:num w:numId="6" w16cid:durableId="1966153213">
    <w:abstractNumId w:val="25"/>
  </w:num>
  <w:num w:numId="7" w16cid:durableId="1856073227">
    <w:abstractNumId w:val="37"/>
  </w:num>
  <w:num w:numId="8" w16cid:durableId="660935189">
    <w:abstractNumId w:val="23"/>
  </w:num>
  <w:num w:numId="9" w16cid:durableId="393894542">
    <w:abstractNumId w:val="32"/>
  </w:num>
  <w:num w:numId="10" w16cid:durableId="740056804">
    <w:abstractNumId w:val="28"/>
  </w:num>
  <w:num w:numId="11" w16cid:durableId="1582182699">
    <w:abstractNumId w:val="20"/>
  </w:num>
  <w:num w:numId="12" w16cid:durableId="1912883383">
    <w:abstractNumId w:val="2"/>
  </w:num>
  <w:num w:numId="13" w16cid:durableId="1313295412">
    <w:abstractNumId w:val="35"/>
  </w:num>
  <w:num w:numId="14" w16cid:durableId="915482317">
    <w:abstractNumId w:val="6"/>
  </w:num>
  <w:num w:numId="15" w16cid:durableId="200746926">
    <w:abstractNumId w:val="38"/>
  </w:num>
  <w:num w:numId="16" w16cid:durableId="591085814">
    <w:abstractNumId w:val="1"/>
  </w:num>
  <w:num w:numId="17" w16cid:durableId="1244534611">
    <w:abstractNumId w:val="10"/>
  </w:num>
  <w:num w:numId="18" w16cid:durableId="2103841127">
    <w:abstractNumId w:val="34"/>
  </w:num>
  <w:num w:numId="19" w16cid:durableId="453057268">
    <w:abstractNumId w:val="3"/>
  </w:num>
  <w:num w:numId="20" w16cid:durableId="290745117">
    <w:abstractNumId w:val="0"/>
  </w:num>
  <w:num w:numId="21" w16cid:durableId="1113600109">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639006">
    <w:abstractNumId w:val="18"/>
  </w:num>
  <w:num w:numId="23" w16cid:durableId="1652562777">
    <w:abstractNumId w:val="15"/>
  </w:num>
  <w:num w:numId="24" w16cid:durableId="1500463135">
    <w:abstractNumId w:val="21"/>
  </w:num>
  <w:num w:numId="25" w16cid:durableId="5782959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7303444">
    <w:abstractNumId w:val="26"/>
  </w:num>
  <w:num w:numId="27" w16cid:durableId="385573536">
    <w:abstractNumId w:val="36"/>
  </w:num>
  <w:num w:numId="28" w16cid:durableId="673611719">
    <w:abstractNumId w:val="17"/>
  </w:num>
  <w:num w:numId="29" w16cid:durableId="143396157">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82418756">
    <w:abstractNumId w:val="33"/>
  </w:num>
  <w:num w:numId="31" w16cid:durableId="832598766">
    <w:abstractNumId w:val="9"/>
  </w:num>
  <w:num w:numId="32" w16cid:durableId="1251355830">
    <w:abstractNumId w:val="22"/>
  </w:num>
  <w:num w:numId="33" w16cid:durableId="49691917">
    <w:abstractNumId w:val="31"/>
  </w:num>
  <w:num w:numId="34" w16cid:durableId="1567229428">
    <w:abstractNumId w:val="16"/>
  </w:num>
  <w:num w:numId="35" w16cid:durableId="1267687617">
    <w:abstractNumId w:val="11"/>
  </w:num>
  <w:num w:numId="36" w16cid:durableId="920021397">
    <w:abstractNumId w:val="19"/>
  </w:num>
  <w:num w:numId="37" w16cid:durableId="1697196468">
    <w:abstractNumId w:val="14"/>
  </w:num>
  <w:num w:numId="38" w16cid:durableId="1256087680">
    <w:abstractNumId w:val="12"/>
  </w:num>
  <w:num w:numId="39" w16cid:durableId="989209113">
    <w:abstractNumId w:val="24"/>
  </w:num>
  <w:num w:numId="40" w16cid:durableId="1996447465">
    <w:abstractNumId w:val="27"/>
    <w:lvlOverride w:ilvl="0">
      <w:lvl w:ilvl="0">
        <w:start w:val="1"/>
        <w:numFmt w:val="upperRoman"/>
        <w:suff w:val="space"/>
        <w:lvlText w:val="%1."/>
        <w:lvlJc w:val="left"/>
        <w:pPr>
          <w:ind w:left="284" w:hanging="284"/>
        </w:pPr>
        <w:rPr>
          <w:color w:val="00000A"/>
          <w:spacing w:val="0"/>
          <w:w w:val="100"/>
          <w:sz w:val="24"/>
        </w:rPr>
      </w:lvl>
    </w:lvlOverride>
    <w:lvlOverride w:ilvl="1">
      <w:lvl w:ilvl="1">
        <w:start w:val="1"/>
        <w:numFmt w:val="decimal"/>
        <w:lvlText w:val="%2."/>
        <w:lvlJc w:val="left"/>
        <w:pPr>
          <w:tabs>
            <w:tab w:val="num" w:pos="357"/>
          </w:tabs>
          <w:ind w:left="357" w:hanging="357"/>
        </w:pPr>
        <w:rPr>
          <w:sz w:val="24"/>
        </w:rPr>
      </w:lvl>
    </w:lvlOverride>
    <w:lvlOverride w:ilvl="2">
      <w:lvl w:ilvl="2">
        <w:start w:val="1"/>
        <w:numFmt w:val="decimal"/>
        <w:suff w:val="space"/>
        <w:lvlText w:val="%2.%3."/>
        <w:lvlJc w:val="left"/>
        <w:pPr>
          <w:ind w:left="851" w:hanging="494"/>
        </w:pPr>
        <w:rPr>
          <w:sz w:val="24"/>
        </w:rPr>
      </w:lvl>
    </w:lvlOverride>
    <w:lvlOverride w:ilvl="3">
      <w:lvl w:ilvl="3">
        <w:start w:val="1"/>
        <w:numFmt w:val="none"/>
        <w:suff w:val="nothing"/>
        <w:lvlText w:val=""/>
        <w:lvlJc w:val="left"/>
        <w:pPr>
          <w:ind w:left="1440" w:hanging="360"/>
        </w:pPr>
      </w:lvl>
    </w:lvlOverride>
    <w:lvlOverride w:ilvl="4">
      <w:lvl w:ilvl="4">
        <w:start w:val="1"/>
        <w:numFmt w:val="none"/>
        <w:suff w:val="nothing"/>
        <w:lvlText w:val=""/>
        <w:lvlJc w:val="left"/>
        <w:pPr>
          <w:ind w:left="1800" w:hanging="360"/>
        </w:pPr>
      </w:lvl>
    </w:lvlOverride>
    <w:lvlOverride w:ilvl="5">
      <w:lvl w:ilvl="5">
        <w:start w:val="1"/>
        <w:numFmt w:val="none"/>
        <w:suff w:val="nothing"/>
        <w:lvlText w:val=""/>
        <w:lvlJc w:val="left"/>
        <w:pPr>
          <w:ind w:left="2160" w:hanging="360"/>
        </w:pPr>
      </w:lvl>
    </w:lvlOverride>
    <w:lvlOverride w:ilvl="6">
      <w:lvl w:ilvl="6">
        <w:start w:val="1"/>
        <w:numFmt w:val="none"/>
        <w:suff w:val="nothing"/>
        <w:lvlText w:val=""/>
        <w:lvlJc w:val="left"/>
        <w:pPr>
          <w:ind w:left="2520" w:hanging="360"/>
        </w:pPr>
      </w:lvl>
    </w:lvlOverride>
    <w:lvlOverride w:ilvl="7">
      <w:lvl w:ilvl="7">
        <w:start w:val="1"/>
        <w:numFmt w:val="none"/>
        <w:suff w:val="nothing"/>
        <w:lvlText w:val=""/>
        <w:lvlJc w:val="left"/>
        <w:pPr>
          <w:ind w:left="2880" w:hanging="360"/>
        </w:pPr>
      </w:lvl>
    </w:lvlOverride>
    <w:lvlOverride w:ilvl="8">
      <w:lvl w:ilvl="8">
        <w:start w:val="1"/>
        <w:numFmt w:val="none"/>
        <w:suff w:val="nothing"/>
        <w:lvlText w:val=""/>
        <w:lvlJc w:val="left"/>
        <w:pPr>
          <w:ind w:left="3240" w:hanging="360"/>
        </w:p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084"/>
    <w:rsid w:val="00000346"/>
    <w:rsid w:val="000003A2"/>
    <w:rsid w:val="000005F1"/>
    <w:rsid w:val="00001031"/>
    <w:rsid w:val="00001EA6"/>
    <w:rsid w:val="00002063"/>
    <w:rsid w:val="0000210A"/>
    <w:rsid w:val="00002234"/>
    <w:rsid w:val="000023A3"/>
    <w:rsid w:val="000024A6"/>
    <w:rsid w:val="00002877"/>
    <w:rsid w:val="00002D76"/>
    <w:rsid w:val="000031AC"/>
    <w:rsid w:val="00003406"/>
    <w:rsid w:val="000036CD"/>
    <w:rsid w:val="000039BA"/>
    <w:rsid w:val="00003B6E"/>
    <w:rsid w:val="00003D73"/>
    <w:rsid w:val="000040A5"/>
    <w:rsid w:val="00004865"/>
    <w:rsid w:val="00005670"/>
    <w:rsid w:val="0000589D"/>
    <w:rsid w:val="00005EBE"/>
    <w:rsid w:val="00006349"/>
    <w:rsid w:val="000065E9"/>
    <w:rsid w:val="00006D34"/>
    <w:rsid w:val="0000707A"/>
    <w:rsid w:val="00007476"/>
    <w:rsid w:val="00007593"/>
    <w:rsid w:val="000075D2"/>
    <w:rsid w:val="00007840"/>
    <w:rsid w:val="00007BE7"/>
    <w:rsid w:val="00007F61"/>
    <w:rsid w:val="00007FFA"/>
    <w:rsid w:val="00010209"/>
    <w:rsid w:val="0001051D"/>
    <w:rsid w:val="00010529"/>
    <w:rsid w:val="0001067D"/>
    <w:rsid w:val="000108CF"/>
    <w:rsid w:val="000108EF"/>
    <w:rsid w:val="0001109E"/>
    <w:rsid w:val="0001120D"/>
    <w:rsid w:val="00011403"/>
    <w:rsid w:val="0001156C"/>
    <w:rsid w:val="00011A07"/>
    <w:rsid w:val="00011F06"/>
    <w:rsid w:val="000128DF"/>
    <w:rsid w:val="000129FF"/>
    <w:rsid w:val="00012AEB"/>
    <w:rsid w:val="00012C4B"/>
    <w:rsid w:val="00012CD8"/>
    <w:rsid w:val="00012ECF"/>
    <w:rsid w:val="00012F05"/>
    <w:rsid w:val="00012FE3"/>
    <w:rsid w:val="00013478"/>
    <w:rsid w:val="0001399E"/>
    <w:rsid w:val="00013B57"/>
    <w:rsid w:val="0001402A"/>
    <w:rsid w:val="000140ED"/>
    <w:rsid w:val="000149F2"/>
    <w:rsid w:val="00014F17"/>
    <w:rsid w:val="00015135"/>
    <w:rsid w:val="000154BB"/>
    <w:rsid w:val="000154E8"/>
    <w:rsid w:val="00015EAC"/>
    <w:rsid w:val="000168C0"/>
    <w:rsid w:val="00016B95"/>
    <w:rsid w:val="00016E62"/>
    <w:rsid w:val="00016F0A"/>
    <w:rsid w:val="00017639"/>
    <w:rsid w:val="000177E0"/>
    <w:rsid w:val="000178FF"/>
    <w:rsid w:val="00017924"/>
    <w:rsid w:val="00017A38"/>
    <w:rsid w:val="00020696"/>
    <w:rsid w:val="000209D4"/>
    <w:rsid w:val="00020A3D"/>
    <w:rsid w:val="00020BD2"/>
    <w:rsid w:val="00020C28"/>
    <w:rsid w:val="00020FF9"/>
    <w:rsid w:val="000213B8"/>
    <w:rsid w:val="000214EC"/>
    <w:rsid w:val="0002161C"/>
    <w:rsid w:val="00021761"/>
    <w:rsid w:val="00021810"/>
    <w:rsid w:val="00022163"/>
    <w:rsid w:val="00022ED2"/>
    <w:rsid w:val="000230CB"/>
    <w:rsid w:val="0002342F"/>
    <w:rsid w:val="00023649"/>
    <w:rsid w:val="00023E6A"/>
    <w:rsid w:val="00023FAC"/>
    <w:rsid w:val="0002452D"/>
    <w:rsid w:val="00024AE0"/>
    <w:rsid w:val="00024B54"/>
    <w:rsid w:val="0002504E"/>
    <w:rsid w:val="00025213"/>
    <w:rsid w:val="00025306"/>
    <w:rsid w:val="00025A90"/>
    <w:rsid w:val="00025C0E"/>
    <w:rsid w:val="00025E8A"/>
    <w:rsid w:val="000261B3"/>
    <w:rsid w:val="0002621C"/>
    <w:rsid w:val="000262D3"/>
    <w:rsid w:val="0002668D"/>
    <w:rsid w:val="000266E8"/>
    <w:rsid w:val="00026884"/>
    <w:rsid w:val="00026EA2"/>
    <w:rsid w:val="00027A4B"/>
    <w:rsid w:val="00027F67"/>
    <w:rsid w:val="000305A4"/>
    <w:rsid w:val="0003062C"/>
    <w:rsid w:val="000306CF"/>
    <w:rsid w:val="00030708"/>
    <w:rsid w:val="0003079F"/>
    <w:rsid w:val="00030BA1"/>
    <w:rsid w:val="00030C59"/>
    <w:rsid w:val="000313DD"/>
    <w:rsid w:val="00031B0A"/>
    <w:rsid w:val="00031E42"/>
    <w:rsid w:val="00031FCC"/>
    <w:rsid w:val="00032EA0"/>
    <w:rsid w:val="00032F86"/>
    <w:rsid w:val="0003326E"/>
    <w:rsid w:val="00033393"/>
    <w:rsid w:val="00033AAF"/>
    <w:rsid w:val="00033D91"/>
    <w:rsid w:val="00033E1A"/>
    <w:rsid w:val="000344D3"/>
    <w:rsid w:val="000347A5"/>
    <w:rsid w:val="0003531E"/>
    <w:rsid w:val="0003533B"/>
    <w:rsid w:val="000358D3"/>
    <w:rsid w:val="000359EE"/>
    <w:rsid w:val="00035A17"/>
    <w:rsid w:val="00035FCF"/>
    <w:rsid w:val="000365C7"/>
    <w:rsid w:val="000369E2"/>
    <w:rsid w:val="00036B73"/>
    <w:rsid w:val="00036C18"/>
    <w:rsid w:val="00036CE8"/>
    <w:rsid w:val="00036CFC"/>
    <w:rsid w:val="00036E4E"/>
    <w:rsid w:val="00037080"/>
    <w:rsid w:val="000370DA"/>
    <w:rsid w:val="000373BF"/>
    <w:rsid w:val="00037673"/>
    <w:rsid w:val="00037753"/>
    <w:rsid w:val="000378D9"/>
    <w:rsid w:val="000379F6"/>
    <w:rsid w:val="00037E08"/>
    <w:rsid w:val="00040103"/>
    <w:rsid w:val="00040356"/>
    <w:rsid w:val="00040932"/>
    <w:rsid w:val="00040AFC"/>
    <w:rsid w:val="00040D3E"/>
    <w:rsid w:val="00041241"/>
    <w:rsid w:val="0004124C"/>
    <w:rsid w:val="00041859"/>
    <w:rsid w:val="0004283D"/>
    <w:rsid w:val="00042C9E"/>
    <w:rsid w:val="00042E38"/>
    <w:rsid w:val="00043114"/>
    <w:rsid w:val="000434EA"/>
    <w:rsid w:val="000435BC"/>
    <w:rsid w:val="0004360D"/>
    <w:rsid w:val="00043784"/>
    <w:rsid w:val="000439F6"/>
    <w:rsid w:val="00043DA8"/>
    <w:rsid w:val="0004412E"/>
    <w:rsid w:val="000441D7"/>
    <w:rsid w:val="0004469C"/>
    <w:rsid w:val="0004486D"/>
    <w:rsid w:val="0004491F"/>
    <w:rsid w:val="00044966"/>
    <w:rsid w:val="00044AAB"/>
    <w:rsid w:val="00044BDF"/>
    <w:rsid w:val="00044D97"/>
    <w:rsid w:val="00044F1A"/>
    <w:rsid w:val="000450DB"/>
    <w:rsid w:val="0004513C"/>
    <w:rsid w:val="000451C0"/>
    <w:rsid w:val="00045381"/>
    <w:rsid w:val="000457C1"/>
    <w:rsid w:val="00045C11"/>
    <w:rsid w:val="00045D5E"/>
    <w:rsid w:val="00045F3A"/>
    <w:rsid w:val="000463C5"/>
    <w:rsid w:val="00046543"/>
    <w:rsid w:val="00046D27"/>
    <w:rsid w:val="0004722F"/>
    <w:rsid w:val="00047669"/>
    <w:rsid w:val="00050763"/>
    <w:rsid w:val="00050861"/>
    <w:rsid w:val="00050F62"/>
    <w:rsid w:val="0005100B"/>
    <w:rsid w:val="0005146F"/>
    <w:rsid w:val="00051B63"/>
    <w:rsid w:val="00051CCD"/>
    <w:rsid w:val="00051E5E"/>
    <w:rsid w:val="000520EB"/>
    <w:rsid w:val="00052321"/>
    <w:rsid w:val="00052382"/>
    <w:rsid w:val="00052435"/>
    <w:rsid w:val="000524A2"/>
    <w:rsid w:val="000524B6"/>
    <w:rsid w:val="000525CE"/>
    <w:rsid w:val="0005263B"/>
    <w:rsid w:val="000528BF"/>
    <w:rsid w:val="000529FD"/>
    <w:rsid w:val="00052AE9"/>
    <w:rsid w:val="00052AF4"/>
    <w:rsid w:val="00052CCC"/>
    <w:rsid w:val="00052EE9"/>
    <w:rsid w:val="00053273"/>
    <w:rsid w:val="000535F0"/>
    <w:rsid w:val="00053784"/>
    <w:rsid w:val="00053EE5"/>
    <w:rsid w:val="00054098"/>
    <w:rsid w:val="00054275"/>
    <w:rsid w:val="00054449"/>
    <w:rsid w:val="00054B85"/>
    <w:rsid w:val="00054FD8"/>
    <w:rsid w:val="000551C2"/>
    <w:rsid w:val="00055AA4"/>
    <w:rsid w:val="00055CB5"/>
    <w:rsid w:val="00055F17"/>
    <w:rsid w:val="00055FD2"/>
    <w:rsid w:val="00055FDA"/>
    <w:rsid w:val="0005636C"/>
    <w:rsid w:val="00057371"/>
    <w:rsid w:val="000573D5"/>
    <w:rsid w:val="000574A0"/>
    <w:rsid w:val="000577BE"/>
    <w:rsid w:val="00057869"/>
    <w:rsid w:val="000578BD"/>
    <w:rsid w:val="00057984"/>
    <w:rsid w:val="00057AD4"/>
    <w:rsid w:val="00060DD1"/>
    <w:rsid w:val="0006160F"/>
    <w:rsid w:val="000616AE"/>
    <w:rsid w:val="0006181C"/>
    <w:rsid w:val="00061DBE"/>
    <w:rsid w:val="00061F64"/>
    <w:rsid w:val="00062555"/>
    <w:rsid w:val="00062947"/>
    <w:rsid w:val="00062C9A"/>
    <w:rsid w:val="000631CB"/>
    <w:rsid w:val="000636D0"/>
    <w:rsid w:val="00063715"/>
    <w:rsid w:val="00063DE0"/>
    <w:rsid w:val="00063E55"/>
    <w:rsid w:val="00064600"/>
    <w:rsid w:val="000646EA"/>
    <w:rsid w:val="00064B99"/>
    <w:rsid w:val="00064C51"/>
    <w:rsid w:val="00064CB9"/>
    <w:rsid w:val="00065058"/>
    <w:rsid w:val="000650A6"/>
    <w:rsid w:val="0006538D"/>
    <w:rsid w:val="00065442"/>
    <w:rsid w:val="00065532"/>
    <w:rsid w:val="00065F3E"/>
    <w:rsid w:val="00066584"/>
    <w:rsid w:val="000665D6"/>
    <w:rsid w:val="0006666B"/>
    <w:rsid w:val="00066918"/>
    <w:rsid w:val="00066BDB"/>
    <w:rsid w:val="00066CE4"/>
    <w:rsid w:val="00066E2F"/>
    <w:rsid w:val="00066F3F"/>
    <w:rsid w:val="000671E6"/>
    <w:rsid w:val="00067209"/>
    <w:rsid w:val="0006736C"/>
    <w:rsid w:val="000677FD"/>
    <w:rsid w:val="000700A6"/>
    <w:rsid w:val="000703BA"/>
    <w:rsid w:val="0007048B"/>
    <w:rsid w:val="0007052C"/>
    <w:rsid w:val="00070784"/>
    <w:rsid w:val="00070EC0"/>
    <w:rsid w:val="000712CB"/>
    <w:rsid w:val="0007137C"/>
    <w:rsid w:val="000714ED"/>
    <w:rsid w:val="000715EB"/>
    <w:rsid w:val="00071608"/>
    <w:rsid w:val="00071682"/>
    <w:rsid w:val="00071A5B"/>
    <w:rsid w:val="000726E4"/>
    <w:rsid w:val="000728C8"/>
    <w:rsid w:val="00072ECD"/>
    <w:rsid w:val="0007355C"/>
    <w:rsid w:val="0007371C"/>
    <w:rsid w:val="00074196"/>
    <w:rsid w:val="00074262"/>
    <w:rsid w:val="0007429C"/>
    <w:rsid w:val="00074762"/>
    <w:rsid w:val="00074A7D"/>
    <w:rsid w:val="0007516B"/>
    <w:rsid w:val="00075402"/>
    <w:rsid w:val="00075718"/>
    <w:rsid w:val="000758E4"/>
    <w:rsid w:val="00075B55"/>
    <w:rsid w:val="00075C1F"/>
    <w:rsid w:val="00075E36"/>
    <w:rsid w:val="0007653D"/>
    <w:rsid w:val="00076713"/>
    <w:rsid w:val="000768DF"/>
    <w:rsid w:val="00076A91"/>
    <w:rsid w:val="00076E82"/>
    <w:rsid w:val="00076F5D"/>
    <w:rsid w:val="0007744E"/>
    <w:rsid w:val="00077B97"/>
    <w:rsid w:val="00077C33"/>
    <w:rsid w:val="00077E82"/>
    <w:rsid w:val="00080595"/>
    <w:rsid w:val="00080A26"/>
    <w:rsid w:val="00080C5A"/>
    <w:rsid w:val="00080D6E"/>
    <w:rsid w:val="00080DBC"/>
    <w:rsid w:val="00080F99"/>
    <w:rsid w:val="00081105"/>
    <w:rsid w:val="00081369"/>
    <w:rsid w:val="00081571"/>
    <w:rsid w:val="00081CA2"/>
    <w:rsid w:val="00081D17"/>
    <w:rsid w:val="00081F2B"/>
    <w:rsid w:val="000823FF"/>
    <w:rsid w:val="00082467"/>
    <w:rsid w:val="000828C5"/>
    <w:rsid w:val="0008293A"/>
    <w:rsid w:val="000830A7"/>
    <w:rsid w:val="00083248"/>
    <w:rsid w:val="00083550"/>
    <w:rsid w:val="00083A6F"/>
    <w:rsid w:val="00083FBA"/>
    <w:rsid w:val="00084565"/>
    <w:rsid w:val="00084630"/>
    <w:rsid w:val="000847FF"/>
    <w:rsid w:val="00084C42"/>
    <w:rsid w:val="00084C95"/>
    <w:rsid w:val="00085493"/>
    <w:rsid w:val="000857A5"/>
    <w:rsid w:val="0008597D"/>
    <w:rsid w:val="000861E4"/>
    <w:rsid w:val="0008625E"/>
    <w:rsid w:val="000862B8"/>
    <w:rsid w:val="000863ED"/>
    <w:rsid w:val="000869FF"/>
    <w:rsid w:val="00086B11"/>
    <w:rsid w:val="00086C51"/>
    <w:rsid w:val="00086EBD"/>
    <w:rsid w:val="00086F72"/>
    <w:rsid w:val="00087544"/>
    <w:rsid w:val="000876C7"/>
    <w:rsid w:val="00087775"/>
    <w:rsid w:val="00087A45"/>
    <w:rsid w:val="00087D43"/>
    <w:rsid w:val="00090222"/>
    <w:rsid w:val="0009063B"/>
    <w:rsid w:val="00090702"/>
    <w:rsid w:val="00090A8C"/>
    <w:rsid w:val="00090C54"/>
    <w:rsid w:val="00090EAE"/>
    <w:rsid w:val="000911CC"/>
    <w:rsid w:val="0009162B"/>
    <w:rsid w:val="00091665"/>
    <w:rsid w:val="0009188B"/>
    <w:rsid w:val="00091F04"/>
    <w:rsid w:val="0009200D"/>
    <w:rsid w:val="0009205F"/>
    <w:rsid w:val="00092295"/>
    <w:rsid w:val="00092560"/>
    <w:rsid w:val="00092E94"/>
    <w:rsid w:val="00093218"/>
    <w:rsid w:val="0009329F"/>
    <w:rsid w:val="00093475"/>
    <w:rsid w:val="0009362A"/>
    <w:rsid w:val="00093794"/>
    <w:rsid w:val="000939A2"/>
    <w:rsid w:val="00093D16"/>
    <w:rsid w:val="0009460B"/>
    <w:rsid w:val="00094927"/>
    <w:rsid w:val="00094A07"/>
    <w:rsid w:val="00094A60"/>
    <w:rsid w:val="00095043"/>
    <w:rsid w:val="00095179"/>
    <w:rsid w:val="000952BE"/>
    <w:rsid w:val="000954BB"/>
    <w:rsid w:val="00095D6A"/>
    <w:rsid w:val="00095F0B"/>
    <w:rsid w:val="0009614B"/>
    <w:rsid w:val="0009625B"/>
    <w:rsid w:val="00096308"/>
    <w:rsid w:val="00096487"/>
    <w:rsid w:val="00096545"/>
    <w:rsid w:val="00096B89"/>
    <w:rsid w:val="00096FAC"/>
    <w:rsid w:val="00096FB9"/>
    <w:rsid w:val="000971EC"/>
    <w:rsid w:val="00097391"/>
    <w:rsid w:val="000975FB"/>
    <w:rsid w:val="00097B72"/>
    <w:rsid w:val="00097D6A"/>
    <w:rsid w:val="000A000C"/>
    <w:rsid w:val="000A0088"/>
    <w:rsid w:val="000A0A58"/>
    <w:rsid w:val="000A13D8"/>
    <w:rsid w:val="000A144D"/>
    <w:rsid w:val="000A1858"/>
    <w:rsid w:val="000A2130"/>
    <w:rsid w:val="000A22B2"/>
    <w:rsid w:val="000A2380"/>
    <w:rsid w:val="000A2533"/>
    <w:rsid w:val="000A2795"/>
    <w:rsid w:val="000A2C25"/>
    <w:rsid w:val="000A304C"/>
    <w:rsid w:val="000A347C"/>
    <w:rsid w:val="000A3539"/>
    <w:rsid w:val="000A3799"/>
    <w:rsid w:val="000A384A"/>
    <w:rsid w:val="000A3987"/>
    <w:rsid w:val="000A3A38"/>
    <w:rsid w:val="000A3A3C"/>
    <w:rsid w:val="000A3AE5"/>
    <w:rsid w:val="000A3EBD"/>
    <w:rsid w:val="000A3F15"/>
    <w:rsid w:val="000A419D"/>
    <w:rsid w:val="000A4D08"/>
    <w:rsid w:val="000A5114"/>
    <w:rsid w:val="000A52F0"/>
    <w:rsid w:val="000A5613"/>
    <w:rsid w:val="000A58BB"/>
    <w:rsid w:val="000A5DB4"/>
    <w:rsid w:val="000A6277"/>
    <w:rsid w:val="000A6587"/>
    <w:rsid w:val="000A662C"/>
    <w:rsid w:val="000A6801"/>
    <w:rsid w:val="000A6DAB"/>
    <w:rsid w:val="000A7B5C"/>
    <w:rsid w:val="000A7BC5"/>
    <w:rsid w:val="000A7C18"/>
    <w:rsid w:val="000A7EB0"/>
    <w:rsid w:val="000B009E"/>
    <w:rsid w:val="000B02F1"/>
    <w:rsid w:val="000B0548"/>
    <w:rsid w:val="000B0819"/>
    <w:rsid w:val="000B0DBC"/>
    <w:rsid w:val="000B13E9"/>
    <w:rsid w:val="000B15A3"/>
    <w:rsid w:val="000B178F"/>
    <w:rsid w:val="000B1A5B"/>
    <w:rsid w:val="000B2004"/>
    <w:rsid w:val="000B2131"/>
    <w:rsid w:val="000B2440"/>
    <w:rsid w:val="000B2981"/>
    <w:rsid w:val="000B2E46"/>
    <w:rsid w:val="000B3003"/>
    <w:rsid w:val="000B312F"/>
    <w:rsid w:val="000B383C"/>
    <w:rsid w:val="000B3E13"/>
    <w:rsid w:val="000B3FED"/>
    <w:rsid w:val="000B4097"/>
    <w:rsid w:val="000B44BF"/>
    <w:rsid w:val="000B4940"/>
    <w:rsid w:val="000B4A65"/>
    <w:rsid w:val="000B4C9B"/>
    <w:rsid w:val="000B4F4A"/>
    <w:rsid w:val="000B5376"/>
    <w:rsid w:val="000B5464"/>
    <w:rsid w:val="000B5996"/>
    <w:rsid w:val="000B5A88"/>
    <w:rsid w:val="000B5D89"/>
    <w:rsid w:val="000B604D"/>
    <w:rsid w:val="000B6447"/>
    <w:rsid w:val="000B685D"/>
    <w:rsid w:val="000B6924"/>
    <w:rsid w:val="000B6C34"/>
    <w:rsid w:val="000B7395"/>
    <w:rsid w:val="000B7420"/>
    <w:rsid w:val="000B7782"/>
    <w:rsid w:val="000B7A32"/>
    <w:rsid w:val="000B7BD3"/>
    <w:rsid w:val="000C001E"/>
    <w:rsid w:val="000C03D0"/>
    <w:rsid w:val="000C0440"/>
    <w:rsid w:val="000C09B9"/>
    <w:rsid w:val="000C1383"/>
    <w:rsid w:val="000C1A6D"/>
    <w:rsid w:val="000C1E85"/>
    <w:rsid w:val="000C21A3"/>
    <w:rsid w:val="000C22AE"/>
    <w:rsid w:val="000C2577"/>
    <w:rsid w:val="000C26D6"/>
    <w:rsid w:val="000C2A4D"/>
    <w:rsid w:val="000C2A75"/>
    <w:rsid w:val="000C2E48"/>
    <w:rsid w:val="000C3203"/>
    <w:rsid w:val="000C334C"/>
    <w:rsid w:val="000C4895"/>
    <w:rsid w:val="000C4B89"/>
    <w:rsid w:val="000C4BCD"/>
    <w:rsid w:val="000C4CAE"/>
    <w:rsid w:val="000C4EF4"/>
    <w:rsid w:val="000C53FA"/>
    <w:rsid w:val="000C5B49"/>
    <w:rsid w:val="000C5C6A"/>
    <w:rsid w:val="000C5F9A"/>
    <w:rsid w:val="000C6160"/>
    <w:rsid w:val="000C6424"/>
    <w:rsid w:val="000C65CC"/>
    <w:rsid w:val="000C6AD4"/>
    <w:rsid w:val="000C6B19"/>
    <w:rsid w:val="000C6B6C"/>
    <w:rsid w:val="000C6EAA"/>
    <w:rsid w:val="000C721B"/>
    <w:rsid w:val="000C750C"/>
    <w:rsid w:val="000C753D"/>
    <w:rsid w:val="000C7BF8"/>
    <w:rsid w:val="000D02E1"/>
    <w:rsid w:val="000D03BE"/>
    <w:rsid w:val="000D07DB"/>
    <w:rsid w:val="000D0A40"/>
    <w:rsid w:val="000D0B44"/>
    <w:rsid w:val="000D10AD"/>
    <w:rsid w:val="000D127E"/>
    <w:rsid w:val="000D13E2"/>
    <w:rsid w:val="000D1558"/>
    <w:rsid w:val="000D1E5A"/>
    <w:rsid w:val="000D23A9"/>
    <w:rsid w:val="000D285F"/>
    <w:rsid w:val="000D2C3E"/>
    <w:rsid w:val="000D2F5E"/>
    <w:rsid w:val="000D34E4"/>
    <w:rsid w:val="000D3A6A"/>
    <w:rsid w:val="000D3E71"/>
    <w:rsid w:val="000D40BD"/>
    <w:rsid w:val="000D4197"/>
    <w:rsid w:val="000D49D2"/>
    <w:rsid w:val="000D4D3E"/>
    <w:rsid w:val="000D518A"/>
    <w:rsid w:val="000D53DF"/>
    <w:rsid w:val="000D5E47"/>
    <w:rsid w:val="000D627D"/>
    <w:rsid w:val="000D6366"/>
    <w:rsid w:val="000D6924"/>
    <w:rsid w:val="000D6FD5"/>
    <w:rsid w:val="000D7060"/>
    <w:rsid w:val="000D7123"/>
    <w:rsid w:val="000D73B4"/>
    <w:rsid w:val="000D7783"/>
    <w:rsid w:val="000D79D4"/>
    <w:rsid w:val="000D7B21"/>
    <w:rsid w:val="000D7DE6"/>
    <w:rsid w:val="000D7DF0"/>
    <w:rsid w:val="000D7E54"/>
    <w:rsid w:val="000E090B"/>
    <w:rsid w:val="000E0B60"/>
    <w:rsid w:val="000E0BCD"/>
    <w:rsid w:val="000E1271"/>
    <w:rsid w:val="000E1AD6"/>
    <w:rsid w:val="000E1F1A"/>
    <w:rsid w:val="000E229F"/>
    <w:rsid w:val="000E23EF"/>
    <w:rsid w:val="000E28CD"/>
    <w:rsid w:val="000E2B62"/>
    <w:rsid w:val="000E3159"/>
    <w:rsid w:val="000E32A6"/>
    <w:rsid w:val="000E3665"/>
    <w:rsid w:val="000E4327"/>
    <w:rsid w:val="000E43DB"/>
    <w:rsid w:val="000E462E"/>
    <w:rsid w:val="000E46CC"/>
    <w:rsid w:val="000E46F1"/>
    <w:rsid w:val="000E477E"/>
    <w:rsid w:val="000E4A0A"/>
    <w:rsid w:val="000E4C22"/>
    <w:rsid w:val="000E4FAE"/>
    <w:rsid w:val="000E5225"/>
    <w:rsid w:val="000E563B"/>
    <w:rsid w:val="000E57F5"/>
    <w:rsid w:val="000E5BF9"/>
    <w:rsid w:val="000E62D9"/>
    <w:rsid w:val="000E64CA"/>
    <w:rsid w:val="000E65F0"/>
    <w:rsid w:val="000E6DB3"/>
    <w:rsid w:val="000E73BD"/>
    <w:rsid w:val="000E7617"/>
    <w:rsid w:val="000E7CB7"/>
    <w:rsid w:val="000F0067"/>
    <w:rsid w:val="000F0079"/>
    <w:rsid w:val="000F03C5"/>
    <w:rsid w:val="000F0CAE"/>
    <w:rsid w:val="000F18C6"/>
    <w:rsid w:val="000F1BEA"/>
    <w:rsid w:val="000F1CC3"/>
    <w:rsid w:val="000F23AF"/>
    <w:rsid w:val="000F2EF6"/>
    <w:rsid w:val="000F3643"/>
    <w:rsid w:val="000F37DE"/>
    <w:rsid w:val="000F38AA"/>
    <w:rsid w:val="000F3AD8"/>
    <w:rsid w:val="000F3DCB"/>
    <w:rsid w:val="000F3F7B"/>
    <w:rsid w:val="000F406A"/>
    <w:rsid w:val="000F413E"/>
    <w:rsid w:val="000F4968"/>
    <w:rsid w:val="000F4C73"/>
    <w:rsid w:val="000F4CC7"/>
    <w:rsid w:val="000F4DD3"/>
    <w:rsid w:val="000F4E94"/>
    <w:rsid w:val="000F4EFD"/>
    <w:rsid w:val="000F5A55"/>
    <w:rsid w:val="000F5DD8"/>
    <w:rsid w:val="000F5E61"/>
    <w:rsid w:val="000F5EC5"/>
    <w:rsid w:val="000F5F60"/>
    <w:rsid w:val="000F6142"/>
    <w:rsid w:val="000F68D8"/>
    <w:rsid w:val="000F6A01"/>
    <w:rsid w:val="000F6A1C"/>
    <w:rsid w:val="000F6F93"/>
    <w:rsid w:val="000F77C9"/>
    <w:rsid w:val="000F7802"/>
    <w:rsid w:val="000F791D"/>
    <w:rsid w:val="000F798D"/>
    <w:rsid w:val="000F7B3D"/>
    <w:rsid w:val="000F7C66"/>
    <w:rsid w:val="00100291"/>
    <w:rsid w:val="00100E1B"/>
    <w:rsid w:val="00100EBE"/>
    <w:rsid w:val="001012BA"/>
    <w:rsid w:val="001014C0"/>
    <w:rsid w:val="0010153D"/>
    <w:rsid w:val="0010255A"/>
    <w:rsid w:val="001027A6"/>
    <w:rsid w:val="00102A5B"/>
    <w:rsid w:val="00102A96"/>
    <w:rsid w:val="00102D52"/>
    <w:rsid w:val="001038BA"/>
    <w:rsid w:val="00103B61"/>
    <w:rsid w:val="00103EAD"/>
    <w:rsid w:val="00104155"/>
    <w:rsid w:val="0010449C"/>
    <w:rsid w:val="001044DA"/>
    <w:rsid w:val="00104508"/>
    <w:rsid w:val="001046F5"/>
    <w:rsid w:val="0010479C"/>
    <w:rsid w:val="00104BED"/>
    <w:rsid w:val="00104BF8"/>
    <w:rsid w:val="00104C5A"/>
    <w:rsid w:val="0010527C"/>
    <w:rsid w:val="0010545E"/>
    <w:rsid w:val="00105D8D"/>
    <w:rsid w:val="00105F83"/>
    <w:rsid w:val="00105FD7"/>
    <w:rsid w:val="0010614B"/>
    <w:rsid w:val="001064A6"/>
    <w:rsid w:val="001065C1"/>
    <w:rsid w:val="001066AF"/>
    <w:rsid w:val="001068D4"/>
    <w:rsid w:val="00107359"/>
    <w:rsid w:val="00107442"/>
    <w:rsid w:val="001074BC"/>
    <w:rsid w:val="001077DC"/>
    <w:rsid w:val="00110171"/>
    <w:rsid w:val="001102C3"/>
    <w:rsid w:val="0011060F"/>
    <w:rsid w:val="0011097E"/>
    <w:rsid w:val="00110F89"/>
    <w:rsid w:val="00111366"/>
    <w:rsid w:val="001119E9"/>
    <w:rsid w:val="00111D60"/>
    <w:rsid w:val="001124D0"/>
    <w:rsid w:val="001126CF"/>
    <w:rsid w:val="001127CC"/>
    <w:rsid w:val="001133EF"/>
    <w:rsid w:val="0011353C"/>
    <w:rsid w:val="001137D0"/>
    <w:rsid w:val="00113D4D"/>
    <w:rsid w:val="00114247"/>
    <w:rsid w:val="00114487"/>
    <w:rsid w:val="001144B9"/>
    <w:rsid w:val="001145F9"/>
    <w:rsid w:val="0011485A"/>
    <w:rsid w:val="0011530D"/>
    <w:rsid w:val="00115875"/>
    <w:rsid w:val="00115945"/>
    <w:rsid w:val="00115B94"/>
    <w:rsid w:val="00115F57"/>
    <w:rsid w:val="001160C0"/>
    <w:rsid w:val="0011649C"/>
    <w:rsid w:val="00116648"/>
    <w:rsid w:val="00116A4E"/>
    <w:rsid w:val="0011765D"/>
    <w:rsid w:val="0012021D"/>
    <w:rsid w:val="001202FC"/>
    <w:rsid w:val="001206D1"/>
    <w:rsid w:val="00120802"/>
    <w:rsid w:val="001213DD"/>
    <w:rsid w:val="0012169E"/>
    <w:rsid w:val="00121B9B"/>
    <w:rsid w:val="00121ECB"/>
    <w:rsid w:val="0012210F"/>
    <w:rsid w:val="00122A34"/>
    <w:rsid w:val="00122BFE"/>
    <w:rsid w:val="00122D83"/>
    <w:rsid w:val="0012319A"/>
    <w:rsid w:val="00123AAB"/>
    <w:rsid w:val="00123D51"/>
    <w:rsid w:val="00123EE2"/>
    <w:rsid w:val="00124514"/>
    <w:rsid w:val="001247AB"/>
    <w:rsid w:val="0012481C"/>
    <w:rsid w:val="00124E8B"/>
    <w:rsid w:val="00124F28"/>
    <w:rsid w:val="00124F29"/>
    <w:rsid w:val="00124F9C"/>
    <w:rsid w:val="00124FD7"/>
    <w:rsid w:val="00125293"/>
    <w:rsid w:val="00125741"/>
    <w:rsid w:val="00125A87"/>
    <w:rsid w:val="00125E42"/>
    <w:rsid w:val="00125F16"/>
    <w:rsid w:val="0012611E"/>
    <w:rsid w:val="00126348"/>
    <w:rsid w:val="001263C1"/>
    <w:rsid w:val="0012693B"/>
    <w:rsid w:val="00126A4E"/>
    <w:rsid w:val="00126D92"/>
    <w:rsid w:val="00127023"/>
    <w:rsid w:val="00127530"/>
    <w:rsid w:val="0012788C"/>
    <w:rsid w:val="0013012F"/>
    <w:rsid w:val="001305F7"/>
    <w:rsid w:val="00130B1F"/>
    <w:rsid w:val="001313D6"/>
    <w:rsid w:val="00131BDD"/>
    <w:rsid w:val="00132230"/>
    <w:rsid w:val="00132672"/>
    <w:rsid w:val="001329FF"/>
    <w:rsid w:val="00132A39"/>
    <w:rsid w:val="00132DA2"/>
    <w:rsid w:val="00132DD0"/>
    <w:rsid w:val="0013304C"/>
    <w:rsid w:val="00133130"/>
    <w:rsid w:val="00133373"/>
    <w:rsid w:val="00133ACC"/>
    <w:rsid w:val="001340E0"/>
    <w:rsid w:val="0013413B"/>
    <w:rsid w:val="0013439E"/>
    <w:rsid w:val="00134541"/>
    <w:rsid w:val="00134577"/>
    <w:rsid w:val="001347B0"/>
    <w:rsid w:val="00134C39"/>
    <w:rsid w:val="00134D82"/>
    <w:rsid w:val="00134F4C"/>
    <w:rsid w:val="001353A8"/>
    <w:rsid w:val="00135750"/>
    <w:rsid w:val="00135BBF"/>
    <w:rsid w:val="00135BD9"/>
    <w:rsid w:val="00135BF3"/>
    <w:rsid w:val="00135DC3"/>
    <w:rsid w:val="0013657D"/>
    <w:rsid w:val="0013694D"/>
    <w:rsid w:val="00136DFC"/>
    <w:rsid w:val="00136F63"/>
    <w:rsid w:val="00137401"/>
    <w:rsid w:val="001374BE"/>
    <w:rsid w:val="0013792A"/>
    <w:rsid w:val="00137C03"/>
    <w:rsid w:val="00137CA4"/>
    <w:rsid w:val="00137DD9"/>
    <w:rsid w:val="00137E04"/>
    <w:rsid w:val="00140241"/>
    <w:rsid w:val="001402C6"/>
    <w:rsid w:val="00140AC0"/>
    <w:rsid w:val="00140D0D"/>
    <w:rsid w:val="0014116D"/>
    <w:rsid w:val="00141197"/>
    <w:rsid w:val="0014120C"/>
    <w:rsid w:val="0014128B"/>
    <w:rsid w:val="001417AF"/>
    <w:rsid w:val="00141A0F"/>
    <w:rsid w:val="00141C81"/>
    <w:rsid w:val="00142128"/>
    <w:rsid w:val="0014281A"/>
    <w:rsid w:val="00142ACD"/>
    <w:rsid w:val="00142B59"/>
    <w:rsid w:val="00142EE9"/>
    <w:rsid w:val="00143101"/>
    <w:rsid w:val="001435B2"/>
    <w:rsid w:val="0014367C"/>
    <w:rsid w:val="00143691"/>
    <w:rsid w:val="001436DE"/>
    <w:rsid w:val="00143D48"/>
    <w:rsid w:val="00144000"/>
    <w:rsid w:val="0014414D"/>
    <w:rsid w:val="001446C1"/>
    <w:rsid w:val="001448DA"/>
    <w:rsid w:val="00144CE1"/>
    <w:rsid w:val="00144F60"/>
    <w:rsid w:val="00145C33"/>
    <w:rsid w:val="00145DF1"/>
    <w:rsid w:val="00145E14"/>
    <w:rsid w:val="00145E6B"/>
    <w:rsid w:val="00146524"/>
    <w:rsid w:val="001466F8"/>
    <w:rsid w:val="00146B2A"/>
    <w:rsid w:val="00146DD2"/>
    <w:rsid w:val="0014729D"/>
    <w:rsid w:val="001473CE"/>
    <w:rsid w:val="00147438"/>
    <w:rsid w:val="001474C8"/>
    <w:rsid w:val="00147502"/>
    <w:rsid w:val="001475ED"/>
    <w:rsid w:val="00147915"/>
    <w:rsid w:val="00147955"/>
    <w:rsid w:val="00147C30"/>
    <w:rsid w:val="00147C82"/>
    <w:rsid w:val="0015001E"/>
    <w:rsid w:val="0015017E"/>
    <w:rsid w:val="00150399"/>
    <w:rsid w:val="0015082A"/>
    <w:rsid w:val="00150D92"/>
    <w:rsid w:val="00150FAD"/>
    <w:rsid w:val="00151255"/>
    <w:rsid w:val="00151AFE"/>
    <w:rsid w:val="00151EA0"/>
    <w:rsid w:val="0015241A"/>
    <w:rsid w:val="001526CC"/>
    <w:rsid w:val="0015282D"/>
    <w:rsid w:val="001528B6"/>
    <w:rsid w:val="00152BEC"/>
    <w:rsid w:val="00152CC2"/>
    <w:rsid w:val="00153696"/>
    <w:rsid w:val="00153F92"/>
    <w:rsid w:val="001540C8"/>
    <w:rsid w:val="001544D2"/>
    <w:rsid w:val="00154CBB"/>
    <w:rsid w:val="00154CBE"/>
    <w:rsid w:val="00154FB8"/>
    <w:rsid w:val="00155360"/>
    <w:rsid w:val="00155C78"/>
    <w:rsid w:val="00155D9C"/>
    <w:rsid w:val="00155F7F"/>
    <w:rsid w:val="001560AA"/>
    <w:rsid w:val="001560EC"/>
    <w:rsid w:val="0015672B"/>
    <w:rsid w:val="00156732"/>
    <w:rsid w:val="00156D99"/>
    <w:rsid w:val="00156ECF"/>
    <w:rsid w:val="00157334"/>
    <w:rsid w:val="00157632"/>
    <w:rsid w:val="00157725"/>
    <w:rsid w:val="00157BE0"/>
    <w:rsid w:val="00157CF8"/>
    <w:rsid w:val="00157E86"/>
    <w:rsid w:val="00160149"/>
    <w:rsid w:val="00160879"/>
    <w:rsid w:val="0016089A"/>
    <w:rsid w:val="001608CE"/>
    <w:rsid w:val="00160AC2"/>
    <w:rsid w:val="00160B91"/>
    <w:rsid w:val="00160FCE"/>
    <w:rsid w:val="0016151E"/>
    <w:rsid w:val="001618ED"/>
    <w:rsid w:val="001619DB"/>
    <w:rsid w:val="00161E29"/>
    <w:rsid w:val="001623AC"/>
    <w:rsid w:val="001623FD"/>
    <w:rsid w:val="0016268A"/>
    <w:rsid w:val="001627A5"/>
    <w:rsid w:val="001629F6"/>
    <w:rsid w:val="00162AA1"/>
    <w:rsid w:val="00162B0A"/>
    <w:rsid w:val="001634CE"/>
    <w:rsid w:val="0016359C"/>
    <w:rsid w:val="00163AF3"/>
    <w:rsid w:val="00163EA1"/>
    <w:rsid w:val="00163F83"/>
    <w:rsid w:val="00163F8D"/>
    <w:rsid w:val="001642BF"/>
    <w:rsid w:val="001648D8"/>
    <w:rsid w:val="00164946"/>
    <w:rsid w:val="001649B0"/>
    <w:rsid w:val="00165189"/>
    <w:rsid w:val="00165946"/>
    <w:rsid w:val="00165E24"/>
    <w:rsid w:val="0016607B"/>
    <w:rsid w:val="00166166"/>
    <w:rsid w:val="001662FC"/>
    <w:rsid w:val="001663BD"/>
    <w:rsid w:val="00166E8F"/>
    <w:rsid w:val="00166F1B"/>
    <w:rsid w:val="00167360"/>
    <w:rsid w:val="0016761F"/>
    <w:rsid w:val="00170A32"/>
    <w:rsid w:val="00170AD4"/>
    <w:rsid w:val="00170EB9"/>
    <w:rsid w:val="00171317"/>
    <w:rsid w:val="00171463"/>
    <w:rsid w:val="00171C46"/>
    <w:rsid w:val="00171E3F"/>
    <w:rsid w:val="00171F23"/>
    <w:rsid w:val="0017275C"/>
    <w:rsid w:val="00172A08"/>
    <w:rsid w:val="00172AA5"/>
    <w:rsid w:val="00172BD6"/>
    <w:rsid w:val="00172D35"/>
    <w:rsid w:val="0017346E"/>
    <w:rsid w:val="0017360B"/>
    <w:rsid w:val="001738CF"/>
    <w:rsid w:val="00173AEC"/>
    <w:rsid w:val="00173E9F"/>
    <w:rsid w:val="00174264"/>
    <w:rsid w:val="00174ED1"/>
    <w:rsid w:val="001752FC"/>
    <w:rsid w:val="001758A2"/>
    <w:rsid w:val="001758AF"/>
    <w:rsid w:val="00175F63"/>
    <w:rsid w:val="001763FA"/>
    <w:rsid w:val="001765FA"/>
    <w:rsid w:val="001766AE"/>
    <w:rsid w:val="001766B6"/>
    <w:rsid w:val="00176711"/>
    <w:rsid w:val="00176808"/>
    <w:rsid w:val="00176866"/>
    <w:rsid w:val="0017696E"/>
    <w:rsid w:val="00176DC0"/>
    <w:rsid w:val="00177556"/>
    <w:rsid w:val="00177C98"/>
    <w:rsid w:val="00177DD3"/>
    <w:rsid w:val="001804B2"/>
    <w:rsid w:val="00180A1D"/>
    <w:rsid w:val="00180B24"/>
    <w:rsid w:val="00180C12"/>
    <w:rsid w:val="00180C3B"/>
    <w:rsid w:val="00180CEA"/>
    <w:rsid w:val="0018139C"/>
    <w:rsid w:val="001815FB"/>
    <w:rsid w:val="00181745"/>
    <w:rsid w:val="00181931"/>
    <w:rsid w:val="00181955"/>
    <w:rsid w:val="00181EE3"/>
    <w:rsid w:val="00181EF9"/>
    <w:rsid w:val="00182004"/>
    <w:rsid w:val="001826A1"/>
    <w:rsid w:val="00182833"/>
    <w:rsid w:val="001830E9"/>
    <w:rsid w:val="00183207"/>
    <w:rsid w:val="00183814"/>
    <w:rsid w:val="00183E04"/>
    <w:rsid w:val="00184694"/>
    <w:rsid w:val="00184A5A"/>
    <w:rsid w:val="00184ABC"/>
    <w:rsid w:val="00184DF2"/>
    <w:rsid w:val="0018511B"/>
    <w:rsid w:val="0018523D"/>
    <w:rsid w:val="0018533D"/>
    <w:rsid w:val="00185893"/>
    <w:rsid w:val="00185EAE"/>
    <w:rsid w:val="00185ED1"/>
    <w:rsid w:val="00185F2D"/>
    <w:rsid w:val="00187761"/>
    <w:rsid w:val="001878FC"/>
    <w:rsid w:val="001902BB"/>
    <w:rsid w:val="00190330"/>
    <w:rsid w:val="001905BC"/>
    <w:rsid w:val="0019073F"/>
    <w:rsid w:val="00190814"/>
    <w:rsid w:val="0019099F"/>
    <w:rsid w:val="00190BE1"/>
    <w:rsid w:val="00190F9D"/>
    <w:rsid w:val="001911AE"/>
    <w:rsid w:val="0019150C"/>
    <w:rsid w:val="0019211A"/>
    <w:rsid w:val="001924E7"/>
    <w:rsid w:val="00192504"/>
    <w:rsid w:val="001925F3"/>
    <w:rsid w:val="00192975"/>
    <w:rsid w:val="00192BCD"/>
    <w:rsid w:val="00192DAC"/>
    <w:rsid w:val="00192E20"/>
    <w:rsid w:val="0019365C"/>
    <w:rsid w:val="00193A79"/>
    <w:rsid w:val="00193CB2"/>
    <w:rsid w:val="001941F5"/>
    <w:rsid w:val="00194551"/>
    <w:rsid w:val="001946BC"/>
    <w:rsid w:val="00194874"/>
    <w:rsid w:val="00194904"/>
    <w:rsid w:val="00194A4C"/>
    <w:rsid w:val="00194CC7"/>
    <w:rsid w:val="00194D77"/>
    <w:rsid w:val="00194F75"/>
    <w:rsid w:val="001951B2"/>
    <w:rsid w:val="001955DC"/>
    <w:rsid w:val="001957D1"/>
    <w:rsid w:val="00197141"/>
    <w:rsid w:val="00197558"/>
    <w:rsid w:val="00197970"/>
    <w:rsid w:val="00197CC1"/>
    <w:rsid w:val="00197E53"/>
    <w:rsid w:val="00197FE2"/>
    <w:rsid w:val="001A0235"/>
    <w:rsid w:val="001A0404"/>
    <w:rsid w:val="001A0574"/>
    <w:rsid w:val="001A0B3F"/>
    <w:rsid w:val="001A119B"/>
    <w:rsid w:val="001A1224"/>
    <w:rsid w:val="001A17C8"/>
    <w:rsid w:val="001A1D08"/>
    <w:rsid w:val="001A1DD2"/>
    <w:rsid w:val="001A20AF"/>
    <w:rsid w:val="001A20B0"/>
    <w:rsid w:val="001A22E7"/>
    <w:rsid w:val="001A255C"/>
    <w:rsid w:val="001A2D67"/>
    <w:rsid w:val="001A2DD0"/>
    <w:rsid w:val="001A2FAE"/>
    <w:rsid w:val="001A31EA"/>
    <w:rsid w:val="001A3216"/>
    <w:rsid w:val="001A39F0"/>
    <w:rsid w:val="001A4421"/>
    <w:rsid w:val="001A4450"/>
    <w:rsid w:val="001A4C4C"/>
    <w:rsid w:val="001A4E87"/>
    <w:rsid w:val="001A510B"/>
    <w:rsid w:val="001A52B5"/>
    <w:rsid w:val="001A533B"/>
    <w:rsid w:val="001A589C"/>
    <w:rsid w:val="001A5EBD"/>
    <w:rsid w:val="001A6105"/>
    <w:rsid w:val="001A66CB"/>
    <w:rsid w:val="001A68A0"/>
    <w:rsid w:val="001A68A2"/>
    <w:rsid w:val="001A6D91"/>
    <w:rsid w:val="001A6F28"/>
    <w:rsid w:val="001A709F"/>
    <w:rsid w:val="001A7312"/>
    <w:rsid w:val="001A7AD3"/>
    <w:rsid w:val="001A7B85"/>
    <w:rsid w:val="001A7C1F"/>
    <w:rsid w:val="001B0485"/>
    <w:rsid w:val="001B053C"/>
    <w:rsid w:val="001B0729"/>
    <w:rsid w:val="001B0CD1"/>
    <w:rsid w:val="001B138D"/>
    <w:rsid w:val="001B153A"/>
    <w:rsid w:val="001B153E"/>
    <w:rsid w:val="001B1583"/>
    <w:rsid w:val="001B177F"/>
    <w:rsid w:val="001B1A28"/>
    <w:rsid w:val="001B1C60"/>
    <w:rsid w:val="001B1D79"/>
    <w:rsid w:val="001B1EA5"/>
    <w:rsid w:val="001B2077"/>
    <w:rsid w:val="001B2396"/>
    <w:rsid w:val="001B2446"/>
    <w:rsid w:val="001B24FC"/>
    <w:rsid w:val="001B26E3"/>
    <w:rsid w:val="001B26F2"/>
    <w:rsid w:val="001B274E"/>
    <w:rsid w:val="001B2A5C"/>
    <w:rsid w:val="001B2B9F"/>
    <w:rsid w:val="001B2CC8"/>
    <w:rsid w:val="001B371E"/>
    <w:rsid w:val="001B3E24"/>
    <w:rsid w:val="001B42D6"/>
    <w:rsid w:val="001B43AF"/>
    <w:rsid w:val="001B4F7D"/>
    <w:rsid w:val="001B4FD9"/>
    <w:rsid w:val="001B5193"/>
    <w:rsid w:val="001B5273"/>
    <w:rsid w:val="001B5631"/>
    <w:rsid w:val="001B5AD1"/>
    <w:rsid w:val="001B5C7D"/>
    <w:rsid w:val="001B5D01"/>
    <w:rsid w:val="001B608A"/>
    <w:rsid w:val="001B647B"/>
    <w:rsid w:val="001B6BEF"/>
    <w:rsid w:val="001B6D61"/>
    <w:rsid w:val="001B6EE6"/>
    <w:rsid w:val="001B6F47"/>
    <w:rsid w:val="001B7166"/>
    <w:rsid w:val="001B739A"/>
    <w:rsid w:val="001B7456"/>
    <w:rsid w:val="001B7B3F"/>
    <w:rsid w:val="001B7C42"/>
    <w:rsid w:val="001B7CDF"/>
    <w:rsid w:val="001B7E04"/>
    <w:rsid w:val="001B7F9D"/>
    <w:rsid w:val="001C036A"/>
    <w:rsid w:val="001C04B1"/>
    <w:rsid w:val="001C08E7"/>
    <w:rsid w:val="001C0E02"/>
    <w:rsid w:val="001C0E76"/>
    <w:rsid w:val="001C0EBD"/>
    <w:rsid w:val="001C162D"/>
    <w:rsid w:val="001C1661"/>
    <w:rsid w:val="001C18AE"/>
    <w:rsid w:val="001C1B94"/>
    <w:rsid w:val="001C1E15"/>
    <w:rsid w:val="001C21DF"/>
    <w:rsid w:val="001C264D"/>
    <w:rsid w:val="001C2657"/>
    <w:rsid w:val="001C28E7"/>
    <w:rsid w:val="001C290A"/>
    <w:rsid w:val="001C2B95"/>
    <w:rsid w:val="001C2C3C"/>
    <w:rsid w:val="001C2F01"/>
    <w:rsid w:val="001C3033"/>
    <w:rsid w:val="001C32D2"/>
    <w:rsid w:val="001C3643"/>
    <w:rsid w:val="001C3BF1"/>
    <w:rsid w:val="001C3DE0"/>
    <w:rsid w:val="001C3FCA"/>
    <w:rsid w:val="001C40F5"/>
    <w:rsid w:val="001C4153"/>
    <w:rsid w:val="001C430B"/>
    <w:rsid w:val="001C45FB"/>
    <w:rsid w:val="001C4AE2"/>
    <w:rsid w:val="001C4AE9"/>
    <w:rsid w:val="001C4AFE"/>
    <w:rsid w:val="001C4E92"/>
    <w:rsid w:val="001C5449"/>
    <w:rsid w:val="001C5521"/>
    <w:rsid w:val="001C56B6"/>
    <w:rsid w:val="001C575A"/>
    <w:rsid w:val="001C5D14"/>
    <w:rsid w:val="001C5E57"/>
    <w:rsid w:val="001C5E82"/>
    <w:rsid w:val="001C6414"/>
    <w:rsid w:val="001C6FA1"/>
    <w:rsid w:val="001C71D4"/>
    <w:rsid w:val="001C7225"/>
    <w:rsid w:val="001C756E"/>
    <w:rsid w:val="001C76D7"/>
    <w:rsid w:val="001C795D"/>
    <w:rsid w:val="001D01B7"/>
    <w:rsid w:val="001D0519"/>
    <w:rsid w:val="001D0A8B"/>
    <w:rsid w:val="001D0D4E"/>
    <w:rsid w:val="001D0DA8"/>
    <w:rsid w:val="001D175C"/>
    <w:rsid w:val="001D1BD7"/>
    <w:rsid w:val="001D1E93"/>
    <w:rsid w:val="001D20E3"/>
    <w:rsid w:val="001D2129"/>
    <w:rsid w:val="001D223B"/>
    <w:rsid w:val="001D25DB"/>
    <w:rsid w:val="001D284F"/>
    <w:rsid w:val="001D33A7"/>
    <w:rsid w:val="001D35FC"/>
    <w:rsid w:val="001D3F09"/>
    <w:rsid w:val="001D4190"/>
    <w:rsid w:val="001D429E"/>
    <w:rsid w:val="001D4E09"/>
    <w:rsid w:val="001D4F35"/>
    <w:rsid w:val="001D4F89"/>
    <w:rsid w:val="001D50AD"/>
    <w:rsid w:val="001D514D"/>
    <w:rsid w:val="001D5186"/>
    <w:rsid w:val="001D5469"/>
    <w:rsid w:val="001D58F1"/>
    <w:rsid w:val="001D5DDB"/>
    <w:rsid w:val="001D60BF"/>
    <w:rsid w:val="001D62F1"/>
    <w:rsid w:val="001D6550"/>
    <w:rsid w:val="001D65C2"/>
    <w:rsid w:val="001D699C"/>
    <w:rsid w:val="001D69A5"/>
    <w:rsid w:val="001D6DF2"/>
    <w:rsid w:val="001D72DE"/>
    <w:rsid w:val="001D7534"/>
    <w:rsid w:val="001D7A90"/>
    <w:rsid w:val="001D7BE5"/>
    <w:rsid w:val="001D7FE6"/>
    <w:rsid w:val="001E02CC"/>
    <w:rsid w:val="001E066F"/>
    <w:rsid w:val="001E06C2"/>
    <w:rsid w:val="001E07B8"/>
    <w:rsid w:val="001E0BD4"/>
    <w:rsid w:val="001E0D4E"/>
    <w:rsid w:val="001E12B7"/>
    <w:rsid w:val="001E14FF"/>
    <w:rsid w:val="001E16B6"/>
    <w:rsid w:val="001E297A"/>
    <w:rsid w:val="001E2BE6"/>
    <w:rsid w:val="001E2C90"/>
    <w:rsid w:val="001E2D08"/>
    <w:rsid w:val="001E309F"/>
    <w:rsid w:val="001E3113"/>
    <w:rsid w:val="001E3225"/>
    <w:rsid w:val="001E3235"/>
    <w:rsid w:val="001E328A"/>
    <w:rsid w:val="001E3294"/>
    <w:rsid w:val="001E330E"/>
    <w:rsid w:val="001E345C"/>
    <w:rsid w:val="001E3685"/>
    <w:rsid w:val="001E3816"/>
    <w:rsid w:val="001E395D"/>
    <w:rsid w:val="001E3AA4"/>
    <w:rsid w:val="001E4013"/>
    <w:rsid w:val="001E4D93"/>
    <w:rsid w:val="001E4EC7"/>
    <w:rsid w:val="001E551B"/>
    <w:rsid w:val="001E56AC"/>
    <w:rsid w:val="001E570C"/>
    <w:rsid w:val="001E570E"/>
    <w:rsid w:val="001E5998"/>
    <w:rsid w:val="001E63F9"/>
    <w:rsid w:val="001E6509"/>
    <w:rsid w:val="001E669B"/>
    <w:rsid w:val="001E6D3A"/>
    <w:rsid w:val="001E6F2D"/>
    <w:rsid w:val="001E7203"/>
    <w:rsid w:val="001E7310"/>
    <w:rsid w:val="001E797D"/>
    <w:rsid w:val="001E7BBB"/>
    <w:rsid w:val="001F052D"/>
    <w:rsid w:val="001F057F"/>
    <w:rsid w:val="001F086A"/>
    <w:rsid w:val="001F13E5"/>
    <w:rsid w:val="001F14B0"/>
    <w:rsid w:val="001F1758"/>
    <w:rsid w:val="001F1A01"/>
    <w:rsid w:val="001F1AF9"/>
    <w:rsid w:val="001F1B36"/>
    <w:rsid w:val="001F1C24"/>
    <w:rsid w:val="001F265F"/>
    <w:rsid w:val="001F2E0B"/>
    <w:rsid w:val="001F3094"/>
    <w:rsid w:val="001F3C95"/>
    <w:rsid w:val="001F3DA7"/>
    <w:rsid w:val="001F41C0"/>
    <w:rsid w:val="001F442E"/>
    <w:rsid w:val="001F4552"/>
    <w:rsid w:val="001F4728"/>
    <w:rsid w:val="001F4A32"/>
    <w:rsid w:val="001F4D40"/>
    <w:rsid w:val="001F4E02"/>
    <w:rsid w:val="001F502A"/>
    <w:rsid w:val="001F5158"/>
    <w:rsid w:val="001F52F3"/>
    <w:rsid w:val="001F5723"/>
    <w:rsid w:val="001F594E"/>
    <w:rsid w:val="001F59D1"/>
    <w:rsid w:val="001F5FBB"/>
    <w:rsid w:val="001F5FF9"/>
    <w:rsid w:val="001F676A"/>
    <w:rsid w:val="001F6AFB"/>
    <w:rsid w:val="001F6BA4"/>
    <w:rsid w:val="001F6CA6"/>
    <w:rsid w:val="001F7123"/>
    <w:rsid w:val="001F76AF"/>
    <w:rsid w:val="001F7DAB"/>
    <w:rsid w:val="002001C8"/>
    <w:rsid w:val="00200924"/>
    <w:rsid w:val="00200F72"/>
    <w:rsid w:val="002010F7"/>
    <w:rsid w:val="002012E9"/>
    <w:rsid w:val="002019A5"/>
    <w:rsid w:val="00201BC0"/>
    <w:rsid w:val="00201CC5"/>
    <w:rsid w:val="00201D1F"/>
    <w:rsid w:val="00201DEC"/>
    <w:rsid w:val="0020214B"/>
    <w:rsid w:val="002022E6"/>
    <w:rsid w:val="0020266C"/>
    <w:rsid w:val="002026AD"/>
    <w:rsid w:val="002027D8"/>
    <w:rsid w:val="0020285B"/>
    <w:rsid w:val="00202AE6"/>
    <w:rsid w:val="00202D88"/>
    <w:rsid w:val="00202EB2"/>
    <w:rsid w:val="00202FC2"/>
    <w:rsid w:val="00203E6C"/>
    <w:rsid w:val="00203EDB"/>
    <w:rsid w:val="00204608"/>
    <w:rsid w:val="00204BE1"/>
    <w:rsid w:val="00204FF8"/>
    <w:rsid w:val="0020501C"/>
    <w:rsid w:val="00205190"/>
    <w:rsid w:val="0020554E"/>
    <w:rsid w:val="00205560"/>
    <w:rsid w:val="00205602"/>
    <w:rsid w:val="00205F12"/>
    <w:rsid w:val="00205FF5"/>
    <w:rsid w:val="002062C3"/>
    <w:rsid w:val="0020699A"/>
    <w:rsid w:val="00206A30"/>
    <w:rsid w:val="00206EF2"/>
    <w:rsid w:val="00206F86"/>
    <w:rsid w:val="00207648"/>
    <w:rsid w:val="002076D0"/>
    <w:rsid w:val="00207E77"/>
    <w:rsid w:val="0021028B"/>
    <w:rsid w:val="0021099C"/>
    <w:rsid w:val="002109ED"/>
    <w:rsid w:val="002116C5"/>
    <w:rsid w:val="00211801"/>
    <w:rsid w:val="00211ADB"/>
    <w:rsid w:val="00211CA9"/>
    <w:rsid w:val="00211D07"/>
    <w:rsid w:val="002120DF"/>
    <w:rsid w:val="00212737"/>
    <w:rsid w:val="00212942"/>
    <w:rsid w:val="0021323D"/>
    <w:rsid w:val="00213C79"/>
    <w:rsid w:val="002140AA"/>
    <w:rsid w:val="002142B1"/>
    <w:rsid w:val="002142D2"/>
    <w:rsid w:val="002143FE"/>
    <w:rsid w:val="00214865"/>
    <w:rsid w:val="00214B96"/>
    <w:rsid w:val="00215042"/>
    <w:rsid w:val="002154C5"/>
    <w:rsid w:val="00215517"/>
    <w:rsid w:val="002156C7"/>
    <w:rsid w:val="0021572D"/>
    <w:rsid w:val="002159A4"/>
    <w:rsid w:val="00215DD9"/>
    <w:rsid w:val="00215EA9"/>
    <w:rsid w:val="00215ED0"/>
    <w:rsid w:val="0021686F"/>
    <w:rsid w:val="00216992"/>
    <w:rsid w:val="002211DE"/>
    <w:rsid w:val="002211ED"/>
    <w:rsid w:val="002214C8"/>
    <w:rsid w:val="00221C48"/>
    <w:rsid w:val="00221DAE"/>
    <w:rsid w:val="00222066"/>
    <w:rsid w:val="00222464"/>
    <w:rsid w:val="0022262A"/>
    <w:rsid w:val="00222A32"/>
    <w:rsid w:val="00222C37"/>
    <w:rsid w:val="00222C38"/>
    <w:rsid w:val="00223185"/>
    <w:rsid w:val="0022343B"/>
    <w:rsid w:val="00223908"/>
    <w:rsid w:val="00223E3D"/>
    <w:rsid w:val="0022416B"/>
    <w:rsid w:val="00224633"/>
    <w:rsid w:val="00224755"/>
    <w:rsid w:val="00224AB3"/>
    <w:rsid w:val="00224BB3"/>
    <w:rsid w:val="00224EC9"/>
    <w:rsid w:val="00224F66"/>
    <w:rsid w:val="00224FBD"/>
    <w:rsid w:val="00225073"/>
    <w:rsid w:val="0022520C"/>
    <w:rsid w:val="00225368"/>
    <w:rsid w:val="0022539A"/>
    <w:rsid w:val="0022540F"/>
    <w:rsid w:val="00226412"/>
    <w:rsid w:val="00226525"/>
    <w:rsid w:val="0022653B"/>
    <w:rsid w:val="00226C69"/>
    <w:rsid w:val="00227164"/>
    <w:rsid w:val="00227414"/>
    <w:rsid w:val="00227596"/>
    <w:rsid w:val="00227DF0"/>
    <w:rsid w:val="00227F54"/>
    <w:rsid w:val="00227F71"/>
    <w:rsid w:val="00230273"/>
    <w:rsid w:val="00230670"/>
    <w:rsid w:val="002309C5"/>
    <w:rsid w:val="002319D7"/>
    <w:rsid w:val="00232007"/>
    <w:rsid w:val="00232011"/>
    <w:rsid w:val="0023247F"/>
    <w:rsid w:val="002325CA"/>
    <w:rsid w:val="0023264F"/>
    <w:rsid w:val="002326A8"/>
    <w:rsid w:val="00232894"/>
    <w:rsid w:val="00232C34"/>
    <w:rsid w:val="00232C5B"/>
    <w:rsid w:val="00233009"/>
    <w:rsid w:val="002338E8"/>
    <w:rsid w:val="0023391B"/>
    <w:rsid w:val="00233D6A"/>
    <w:rsid w:val="00233EAE"/>
    <w:rsid w:val="00234499"/>
    <w:rsid w:val="0023465E"/>
    <w:rsid w:val="00234776"/>
    <w:rsid w:val="0023500D"/>
    <w:rsid w:val="00235248"/>
    <w:rsid w:val="002355EC"/>
    <w:rsid w:val="0023575B"/>
    <w:rsid w:val="002359C2"/>
    <w:rsid w:val="00235AB2"/>
    <w:rsid w:val="00235DD6"/>
    <w:rsid w:val="00236951"/>
    <w:rsid w:val="00236AFB"/>
    <w:rsid w:val="00236C77"/>
    <w:rsid w:val="00236E35"/>
    <w:rsid w:val="002374D7"/>
    <w:rsid w:val="00237F80"/>
    <w:rsid w:val="002401FA"/>
    <w:rsid w:val="00240200"/>
    <w:rsid w:val="002403C1"/>
    <w:rsid w:val="002403DC"/>
    <w:rsid w:val="002404B7"/>
    <w:rsid w:val="00240571"/>
    <w:rsid w:val="00240735"/>
    <w:rsid w:val="00240B50"/>
    <w:rsid w:val="00240BB0"/>
    <w:rsid w:val="00240C01"/>
    <w:rsid w:val="00240D15"/>
    <w:rsid w:val="002410F3"/>
    <w:rsid w:val="00241151"/>
    <w:rsid w:val="00241470"/>
    <w:rsid w:val="00241801"/>
    <w:rsid w:val="0024185D"/>
    <w:rsid w:val="0024194C"/>
    <w:rsid w:val="00241D56"/>
    <w:rsid w:val="00241D5D"/>
    <w:rsid w:val="00241E79"/>
    <w:rsid w:val="00242096"/>
    <w:rsid w:val="0024229D"/>
    <w:rsid w:val="002422BE"/>
    <w:rsid w:val="00242822"/>
    <w:rsid w:val="00242CCE"/>
    <w:rsid w:val="00242D91"/>
    <w:rsid w:val="00242E1B"/>
    <w:rsid w:val="00242EC6"/>
    <w:rsid w:val="002432FA"/>
    <w:rsid w:val="00243599"/>
    <w:rsid w:val="00243BDF"/>
    <w:rsid w:val="002442D0"/>
    <w:rsid w:val="00244330"/>
    <w:rsid w:val="002446AE"/>
    <w:rsid w:val="002446E0"/>
    <w:rsid w:val="00244D83"/>
    <w:rsid w:val="00244E02"/>
    <w:rsid w:val="0024516B"/>
    <w:rsid w:val="0024583A"/>
    <w:rsid w:val="00245C79"/>
    <w:rsid w:val="0024627E"/>
    <w:rsid w:val="0024657E"/>
    <w:rsid w:val="00246583"/>
    <w:rsid w:val="0024663B"/>
    <w:rsid w:val="00246AFC"/>
    <w:rsid w:val="00246B64"/>
    <w:rsid w:val="00246D81"/>
    <w:rsid w:val="00247386"/>
    <w:rsid w:val="002474FE"/>
    <w:rsid w:val="00247787"/>
    <w:rsid w:val="0024790B"/>
    <w:rsid w:val="00247AAE"/>
    <w:rsid w:val="00247D42"/>
    <w:rsid w:val="00250B8E"/>
    <w:rsid w:val="00250BB6"/>
    <w:rsid w:val="00251114"/>
    <w:rsid w:val="002521F8"/>
    <w:rsid w:val="00252347"/>
    <w:rsid w:val="002524D4"/>
    <w:rsid w:val="00252CE7"/>
    <w:rsid w:val="00253807"/>
    <w:rsid w:val="0025394B"/>
    <w:rsid w:val="00253AD4"/>
    <w:rsid w:val="00253E9C"/>
    <w:rsid w:val="002541DB"/>
    <w:rsid w:val="002544D3"/>
    <w:rsid w:val="002547B5"/>
    <w:rsid w:val="00254857"/>
    <w:rsid w:val="00254879"/>
    <w:rsid w:val="00254914"/>
    <w:rsid w:val="00254918"/>
    <w:rsid w:val="00254AE7"/>
    <w:rsid w:val="00255212"/>
    <w:rsid w:val="002552AD"/>
    <w:rsid w:val="00255650"/>
    <w:rsid w:val="00255AF3"/>
    <w:rsid w:val="0025627A"/>
    <w:rsid w:val="002565E0"/>
    <w:rsid w:val="00256959"/>
    <w:rsid w:val="002569C4"/>
    <w:rsid w:val="00256B9D"/>
    <w:rsid w:val="0025742A"/>
    <w:rsid w:val="00257663"/>
    <w:rsid w:val="00257667"/>
    <w:rsid w:val="002579AD"/>
    <w:rsid w:val="00257A05"/>
    <w:rsid w:val="00257D9E"/>
    <w:rsid w:val="002605E6"/>
    <w:rsid w:val="00260E4E"/>
    <w:rsid w:val="00260F17"/>
    <w:rsid w:val="00261653"/>
    <w:rsid w:val="0026169A"/>
    <w:rsid w:val="002619B4"/>
    <w:rsid w:val="002619DC"/>
    <w:rsid w:val="002634E4"/>
    <w:rsid w:val="002635D9"/>
    <w:rsid w:val="00263650"/>
    <w:rsid w:val="002638A3"/>
    <w:rsid w:val="00263B5A"/>
    <w:rsid w:val="00263E3A"/>
    <w:rsid w:val="0026499D"/>
    <w:rsid w:val="00265006"/>
    <w:rsid w:val="00265A98"/>
    <w:rsid w:val="00265ED4"/>
    <w:rsid w:val="00265F52"/>
    <w:rsid w:val="002664F0"/>
    <w:rsid w:val="00266642"/>
    <w:rsid w:val="002669A3"/>
    <w:rsid w:val="00267174"/>
    <w:rsid w:val="00267389"/>
    <w:rsid w:val="0026742A"/>
    <w:rsid w:val="0026790A"/>
    <w:rsid w:val="00267FD3"/>
    <w:rsid w:val="002700FA"/>
    <w:rsid w:val="00270315"/>
    <w:rsid w:val="002708CD"/>
    <w:rsid w:val="002709C5"/>
    <w:rsid w:val="00270A04"/>
    <w:rsid w:val="00270B48"/>
    <w:rsid w:val="002713D8"/>
    <w:rsid w:val="00271873"/>
    <w:rsid w:val="00271917"/>
    <w:rsid w:val="0027211C"/>
    <w:rsid w:val="00272A22"/>
    <w:rsid w:val="00273253"/>
    <w:rsid w:val="00273A5B"/>
    <w:rsid w:val="00273A68"/>
    <w:rsid w:val="00273D2E"/>
    <w:rsid w:val="00273E59"/>
    <w:rsid w:val="002740A1"/>
    <w:rsid w:val="00274707"/>
    <w:rsid w:val="0027472F"/>
    <w:rsid w:val="00274925"/>
    <w:rsid w:val="0027498F"/>
    <w:rsid w:val="002751A8"/>
    <w:rsid w:val="00275346"/>
    <w:rsid w:val="00275508"/>
    <w:rsid w:val="00275F10"/>
    <w:rsid w:val="0027629A"/>
    <w:rsid w:val="00276396"/>
    <w:rsid w:val="00276735"/>
    <w:rsid w:val="00276A5D"/>
    <w:rsid w:val="0027741B"/>
    <w:rsid w:val="0027778F"/>
    <w:rsid w:val="002778F6"/>
    <w:rsid w:val="00277CE2"/>
    <w:rsid w:val="00277D04"/>
    <w:rsid w:val="00277DFB"/>
    <w:rsid w:val="002805A7"/>
    <w:rsid w:val="00280AC9"/>
    <w:rsid w:val="00280E18"/>
    <w:rsid w:val="0028125A"/>
    <w:rsid w:val="0028140F"/>
    <w:rsid w:val="002817CD"/>
    <w:rsid w:val="00281E05"/>
    <w:rsid w:val="002828FB"/>
    <w:rsid w:val="0028293B"/>
    <w:rsid w:val="0028295B"/>
    <w:rsid w:val="002829F8"/>
    <w:rsid w:val="00282EFA"/>
    <w:rsid w:val="002830C3"/>
    <w:rsid w:val="00283D1E"/>
    <w:rsid w:val="00283E1B"/>
    <w:rsid w:val="002841C6"/>
    <w:rsid w:val="0028458B"/>
    <w:rsid w:val="002845BA"/>
    <w:rsid w:val="00284928"/>
    <w:rsid w:val="00284C7C"/>
    <w:rsid w:val="00285004"/>
    <w:rsid w:val="00285258"/>
    <w:rsid w:val="002853A1"/>
    <w:rsid w:val="00285811"/>
    <w:rsid w:val="00285C1F"/>
    <w:rsid w:val="00285C42"/>
    <w:rsid w:val="00285D19"/>
    <w:rsid w:val="00285FA7"/>
    <w:rsid w:val="00286598"/>
    <w:rsid w:val="002865DA"/>
    <w:rsid w:val="0028672F"/>
    <w:rsid w:val="00287444"/>
    <w:rsid w:val="00287489"/>
    <w:rsid w:val="00287692"/>
    <w:rsid w:val="00287B72"/>
    <w:rsid w:val="0029039D"/>
    <w:rsid w:val="00290B2B"/>
    <w:rsid w:val="00290B49"/>
    <w:rsid w:val="00290CD9"/>
    <w:rsid w:val="002910AB"/>
    <w:rsid w:val="00291721"/>
    <w:rsid w:val="00291AE0"/>
    <w:rsid w:val="00292050"/>
    <w:rsid w:val="0029270C"/>
    <w:rsid w:val="002927D5"/>
    <w:rsid w:val="002932FF"/>
    <w:rsid w:val="002936AE"/>
    <w:rsid w:val="00293874"/>
    <w:rsid w:val="002938C2"/>
    <w:rsid w:val="00293918"/>
    <w:rsid w:val="00293F5A"/>
    <w:rsid w:val="00294090"/>
    <w:rsid w:val="00294D1A"/>
    <w:rsid w:val="00294D4F"/>
    <w:rsid w:val="0029504C"/>
    <w:rsid w:val="0029552C"/>
    <w:rsid w:val="0029588A"/>
    <w:rsid w:val="00295A0C"/>
    <w:rsid w:val="00295BA8"/>
    <w:rsid w:val="00295D46"/>
    <w:rsid w:val="00295EF4"/>
    <w:rsid w:val="0029620E"/>
    <w:rsid w:val="002962CD"/>
    <w:rsid w:val="002963AE"/>
    <w:rsid w:val="00296669"/>
    <w:rsid w:val="002969A6"/>
    <w:rsid w:val="00296E0F"/>
    <w:rsid w:val="00296F53"/>
    <w:rsid w:val="0029704E"/>
    <w:rsid w:val="00297377"/>
    <w:rsid w:val="00297418"/>
    <w:rsid w:val="00297CE9"/>
    <w:rsid w:val="002A03A0"/>
    <w:rsid w:val="002A0605"/>
    <w:rsid w:val="002A06D8"/>
    <w:rsid w:val="002A07FA"/>
    <w:rsid w:val="002A08FC"/>
    <w:rsid w:val="002A0C08"/>
    <w:rsid w:val="002A0C78"/>
    <w:rsid w:val="002A0CB7"/>
    <w:rsid w:val="002A122F"/>
    <w:rsid w:val="002A1459"/>
    <w:rsid w:val="002A1499"/>
    <w:rsid w:val="002A1540"/>
    <w:rsid w:val="002A1929"/>
    <w:rsid w:val="002A1B93"/>
    <w:rsid w:val="002A1C1F"/>
    <w:rsid w:val="002A21F3"/>
    <w:rsid w:val="002A2400"/>
    <w:rsid w:val="002A2476"/>
    <w:rsid w:val="002A2951"/>
    <w:rsid w:val="002A2B1C"/>
    <w:rsid w:val="002A2D71"/>
    <w:rsid w:val="002A332C"/>
    <w:rsid w:val="002A346B"/>
    <w:rsid w:val="002A3755"/>
    <w:rsid w:val="002A38B1"/>
    <w:rsid w:val="002A3B59"/>
    <w:rsid w:val="002A3C10"/>
    <w:rsid w:val="002A3CD9"/>
    <w:rsid w:val="002A406A"/>
    <w:rsid w:val="002A4B3D"/>
    <w:rsid w:val="002A4E11"/>
    <w:rsid w:val="002A5216"/>
    <w:rsid w:val="002A596C"/>
    <w:rsid w:val="002A5B63"/>
    <w:rsid w:val="002A61AB"/>
    <w:rsid w:val="002A62E3"/>
    <w:rsid w:val="002A6636"/>
    <w:rsid w:val="002A6804"/>
    <w:rsid w:val="002A680F"/>
    <w:rsid w:val="002A697A"/>
    <w:rsid w:val="002A6CB1"/>
    <w:rsid w:val="002A70A8"/>
    <w:rsid w:val="002A7DF0"/>
    <w:rsid w:val="002A7EDE"/>
    <w:rsid w:val="002B0565"/>
    <w:rsid w:val="002B0751"/>
    <w:rsid w:val="002B09C7"/>
    <w:rsid w:val="002B0F89"/>
    <w:rsid w:val="002B123D"/>
    <w:rsid w:val="002B1969"/>
    <w:rsid w:val="002B1CA2"/>
    <w:rsid w:val="002B1E58"/>
    <w:rsid w:val="002B1F5B"/>
    <w:rsid w:val="002B2135"/>
    <w:rsid w:val="002B2997"/>
    <w:rsid w:val="002B2DD8"/>
    <w:rsid w:val="002B2F66"/>
    <w:rsid w:val="002B3059"/>
    <w:rsid w:val="002B3249"/>
    <w:rsid w:val="002B3256"/>
    <w:rsid w:val="002B33B2"/>
    <w:rsid w:val="002B3A98"/>
    <w:rsid w:val="002B4603"/>
    <w:rsid w:val="002B4BBA"/>
    <w:rsid w:val="002B4DEF"/>
    <w:rsid w:val="002B516D"/>
    <w:rsid w:val="002B537C"/>
    <w:rsid w:val="002B54A1"/>
    <w:rsid w:val="002B56F4"/>
    <w:rsid w:val="002B5753"/>
    <w:rsid w:val="002B5EE7"/>
    <w:rsid w:val="002B5F95"/>
    <w:rsid w:val="002B5F9E"/>
    <w:rsid w:val="002B6A3C"/>
    <w:rsid w:val="002B74DF"/>
    <w:rsid w:val="002B780B"/>
    <w:rsid w:val="002B7941"/>
    <w:rsid w:val="002B79B3"/>
    <w:rsid w:val="002C0046"/>
    <w:rsid w:val="002C024F"/>
    <w:rsid w:val="002C028F"/>
    <w:rsid w:val="002C0CB3"/>
    <w:rsid w:val="002C0FCF"/>
    <w:rsid w:val="002C1311"/>
    <w:rsid w:val="002C13F1"/>
    <w:rsid w:val="002C174E"/>
    <w:rsid w:val="002C1C06"/>
    <w:rsid w:val="002C1ECD"/>
    <w:rsid w:val="002C241C"/>
    <w:rsid w:val="002C2713"/>
    <w:rsid w:val="002C272A"/>
    <w:rsid w:val="002C2839"/>
    <w:rsid w:val="002C2DFE"/>
    <w:rsid w:val="002C2E74"/>
    <w:rsid w:val="002C2F09"/>
    <w:rsid w:val="002C354E"/>
    <w:rsid w:val="002C371F"/>
    <w:rsid w:val="002C3739"/>
    <w:rsid w:val="002C3881"/>
    <w:rsid w:val="002C38E3"/>
    <w:rsid w:val="002C392F"/>
    <w:rsid w:val="002C3B93"/>
    <w:rsid w:val="002C4264"/>
    <w:rsid w:val="002C4514"/>
    <w:rsid w:val="002C47FE"/>
    <w:rsid w:val="002C50FE"/>
    <w:rsid w:val="002C5338"/>
    <w:rsid w:val="002C609D"/>
    <w:rsid w:val="002C65DD"/>
    <w:rsid w:val="002C6785"/>
    <w:rsid w:val="002C692B"/>
    <w:rsid w:val="002C693A"/>
    <w:rsid w:val="002C6D56"/>
    <w:rsid w:val="002C7157"/>
    <w:rsid w:val="002C737C"/>
    <w:rsid w:val="002D02A5"/>
    <w:rsid w:val="002D03B9"/>
    <w:rsid w:val="002D058A"/>
    <w:rsid w:val="002D062D"/>
    <w:rsid w:val="002D0E0C"/>
    <w:rsid w:val="002D0F46"/>
    <w:rsid w:val="002D10C2"/>
    <w:rsid w:val="002D11AD"/>
    <w:rsid w:val="002D123D"/>
    <w:rsid w:val="002D13D6"/>
    <w:rsid w:val="002D160B"/>
    <w:rsid w:val="002D1B80"/>
    <w:rsid w:val="002D1C9D"/>
    <w:rsid w:val="002D2008"/>
    <w:rsid w:val="002D2424"/>
    <w:rsid w:val="002D2B35"/>
    <w:rsid w:val="002D2B99"/>
    <w:rsid w:val="002D2DD4"/>
    <w:rsid w:val="002D2F30"/>
    <w:rsid w:val="002D2F5F"/>
    <w:rsid w:val="002D30C7"/>
    <w:rsid w:val="002D38D8"/>
    <w:rsid w:val="002D4107"/>
    <w:rsid w:val="002D4340"/>
    <w:rsid w:val="002D4499"/>
    <w:rsid w:val="002D491F"/>
    <w:rsid w:val="002D4CD2"/>
    <w:rsid w:val="002D4F32"/>
    <w:rsid w:val="002D4F55"/>
    <w:rsid w:val="002D5401"/>
    <w:rsid w:val="002D5B41"/>
    <w:rsid w:val="002D5EF1"/>
    <w:rsid w:val="002D60E3"/>
    <w:rsid w:val="002D61AA"/>
    <w:rsid w:val="002D6509"/>
    <w:rsid w:val="002D6552"/>
    <w:rsid w:val="002D6F61"/>
    <w:rsid w:val="002D7045"/>
    <w:rsid w:val="002D70AC"/>
    <w:rsid w:val="002D70E8"/>
    <w:rsid w:val="002D7494"/>
    <w:rsid w:val="002D778F"/>
    <w:rsid w:val="002D7A9E"/>
    <w:rsid w:val="002D7B3E"/>
    <w:rsid w:val="002D7B4B"/>
    <w:rsid w:val="002D7B72"/>
    <w:rsid w:val="002D7D16"/>
    <w:rsid w:val="002D7F06"/>
    <w:rsid w:val="002D7FB5"/>
    <w:rsid w:val="002E1099"/>
    <w:rsid w:val="002E10D5"/>
    <w:rsid w:val="002E115E"/>
    <w:rsid w:val="002E175D"/>
    <w:rsid w:val="002E1829"/>
    <w:rsid w:val="002E1C8A"/>
    <w:rsid w:val="002E1C94"/>
    <w:rsid w:val="002E22D1"/>
    <w:rsid w:val="002E24AD"/>
    <w:rsid w:val="002E2C39"/>
    <w:rsid w:val="002E2D5C"/>
    <w:rsid w:val="002E30D8"/>
    <w:rsid w:val="002E33AC"/>
    <w:rsid w:val="002E34D6"/>
    <w:rsid w:val="002E3596"/>
    <w:rsid w:val="002E46B4"/>
    <w:rsid w:val="002E46B7"/>
    <w:rsid w:val="002E4B85"/>
    <w:rsid w:val="002E4C48"/>
    <w:rsid w:val="002E57EC"/>
    <w:rsid w:val="002E588B"/>
    <w:rsid w:val="002E5A44"/>
    <w:rsid w:val="002E5A80"/>
    <w:rsid w:val="002E5B8B"/>
    <w:rsid w:val="002E5D0E"/>
    <w:rsid w:val="002E6286"/>
    <w:rsid w:val="002E6913"/>
    <w:rsid w:val="002E6A51"/>
    <w:rsid w:val="002E6C17"/>
    <w:rsid w:val="002E705C"/>
    <w:rsid w:val="002E7279"/>
    <w:rsid w:val="002E75AE"/>
    <w:rsid w:val="002E7FFE"/>
    <w:rsid w:val="002F0066"/>
    <w:rsid w:val="002F0154"/>
    <w:rsid w:val="002F01C5"/>
    <w:rsid w:val="002F034B"/>
    <w:rsid w:val="002F03B9"/>
    <w:rsid w:val="002F082A"/>
    <w:rsid w:val="002F0A94"/>
    <w:rsid w:val="002F0BAC"/>
    <w:rsid w:val="002F15D8"/>
    <w:rsid w:val="002F177D"/>
    <w:rsid w:val="002F1BDA"/>
    <w:rsid w:val="002F1C9D"/>
    <w:rsid w:val="002F1DFB"/>
    <w:rsid w:val="002F1EDE"/>
    <w:rsid w:val="002F25DF"/>
    <w:rsid w:val="002F2642"/>
    <w:rsid w:val="002F2E4F"/>
    <w:rsid w:val="002F31DF"/>
    <w:rsid w:val="002F342F"/>
    <w:rsid w:val="002F376B"/>
    <w:rsid w:val="002F3A7D"/>
    <w:rsid w:val="002F3C7A"/>
    <w:rsid w:val="002F3D57"/>
    <w:rsid w:val="002F3E5B"/>
    <w:rsid w:val="002F4143"/>
    <w:rsid w:val="002F4C08"/>
    <w:rsid w:val="002F5756"/>
    <w:rsid w:val="002F5784"/>
    <w:rsid w:val="002F58CF"/>
    <w:rsid w:val="002F5CFA"/>
    <w:rsid w:val="002F5F2F"/>
    <w:rsid w:val="002F7168"/>
    <w:rsid w:val="002F7297"/>
    <w:rsid w:val="0030003C"/>
    <w:rsid w:val="0030008E"/>
    <w:rsid w:val="003002C0"/>
    <w:rsid w:val="00300342"/>
    <w:rsid w:val="00300816"/>
    <w:rsid w:val="0030191A"/>
    <w:rsid w:val="0030196B"/>
    <w:rsid w:val="00301B57"/>
    <w:rsid w:val="00301BA9"/>
    <w:rsid w:val="00301DB1"/>
    <w:rsid w:val="0030204E"/>
    <w:rsid w:val="00302109"/>
    <w:rsid w:val="00302176"/>
    <w:rsid w:val="00302325"/>
    <w:rsid w:val="0030270D"/>
    <w:rsid w:val="00303143"/>
    <w:rsid w:val="00303443"/>
    <w:rsid w:val="003039F8"/>
    <w:rsid w:val="00303DC8"/>
    <w:rsid w:val="00303E98"/>
    <w:rsid w:val="003040A0"/>
    <w:rsid w:val="0030438B"/>
    <w:rsid w:val="003044AC"/>
    <w:rsid w:val="003044BE"/>
    <w:rsid w:val="00304536"/>
    <w:rsid w:val="003046A7"/>
    <w:rsid w:val="00304885"/>
    <w:rsid w:val="00304D89"/>
    <w:rsid w:val="00305148"/>
    <w:rsid w:val="00305846"/>
    <w:rsid w:val="00305F40"/>
    <w:rsid w:val="00305F45"/>
    <w:rsid w:val="00305FF2"/>
    <w:rsid w:val="00306327"/>
    <w:rsid w:val="00306778"/>
    <w:rsid w:val="003067BC"/>
    <w:rsid w:val="00306A0F"/>
    <w:rsid w:val="00306AFD"/>
    <w:rsid w:val="00306C24"/>
    <w:rsid w:val="003072E9"/>
    <w:rsid w:val="00307896"/>
    <w:rsid w:val="00307A90"/>
    <w:rsid w:val="00307DF4"/>
    <w:rsid w:val="00310546"/>
    <w:rsid w:val="00310822"/>
    <w:rsid w:val="00310AA3"/>
    <w:rsid w:val="003117AE"/>
    <w:rsid w:val="003119DC"/>
    <w:rsid w:val="00311E8E"/>
    <w:rsid w:val="00312DB2"/>
    <w:rsid w:val="00312FC6"/>
    <w:rsid w:val="003139E5"/>
    <w:rsid w:val="00313ABA"/>
    <w:rsid w:val="00313FCA"/>
    <w:rsid w:val="0031408E"/>
    <w:rsid w:val="003150CD"/>
    <w:rsid w:val="0031542F"/>
    <w:rsid w:val="00315477"/>
    <w:rsid w:val="00315B2C"/>
    <w:rsid w:val="00315C82"/>
    <w:rsid w:val="00315EF8"/>
    <w:rsid w:val="003160B6"/>
    <w:rsid w:val="003163C4"/>
    <w:rsid w:val="00316720"/>
    <w:rsid w:val="00316B21"/>
    <w:rsid w:val="00316D2A"/>
    <w:rsid w:val="00316EFA"/>
    <w:rsid w:val="003173A4"/>
    <w:rsid w:val="00320095"/>
    <w:rsid w:val="00320256"/>
    <w:rsid w:val="00320315"/>
    <w:rsid w:val="003205AD"/>
    <w:rsid w:val="00320F48"/>
    <w:rsid w:val="003211AF"/>
    <w:rsid w:val="00321251"/>
    <w:rsid w:val="003214B4"/>
    <w:rsid w:val="00321ABA"/>
    <w:rsid w:val="00321D34"/>
    <w:rsid w:val="00321DB3"/>
    <w:rsid w:val="00322646"/>
    <w:rsid w:val="00322794"/>
    <w:rsid w:val="003229F2"/>
    <w:rsid w:val="00322AE5"/>
    <w:rsid w:val="00322F18"/>
    <w:rsid w:val="0032303A"/>
    <w:rsid w:val="00323517"/>
    <w:rsid w:val="00323D49"/>
    <w:rsid w:val="00323D88"/>
    <w:rsid w:val="00324353"/>
    <w:rsid w:val="003249B0"/>
    <w:rsid w:val="003252C3"/>
    <w:rsid w:val="003252D6"/>
    <w:rsid w:val="00325A7A"/>
    <w:rsid w:val="00325EFE"/>
    <w:rsid w:val="00326363"/>
    <w:rsid w:val="0032637D"/>
    <w:rsid w:val="0032660F"/>
    <w:rsid w:val="0032674C"/>
    <w:rsid w:val="00326860"/>
    <w:rsid w:val="003268BA"/>
    <w:rsid w:val="00326CE6"/>
    <w:rsid w:val="00326E9D"/>
    <w:rsid w:val="00326F7F"/>
    <w:rsid w:val="003270B4"/>
    <w:rsid w:val="003271B8"/>
    <w:rsid w:val="003273A0"/>
    <w:rsid w:val="00327BB5"/>
    <w:rsid w:val="0033004A"/>
    <w:rsid w:val="003301D6"/>
    <w:rsid w:val="00330ABB"/>
    <w:rsid w:val="003312B4"/>
    <w:rsid w:val="00331B7E"/>
    <w:rsid w:val="00332591"/>
    <w:rsid w:val="0033273A"/>
    <w:rsid w:val="00332835"/>
    <w:rsid w:val="00332844"/>
    <w:rsid w:val="00332CEF"/>
    <w:rsid w:val="00333A82"/>
    <w:rsid w:val="00333CEB"/>
    <w:rsid w:val="00333F0E"/>
    <w:rsid w:val="00334168"/>
    <w:rsid w:val="00334565"/>
    <w:rsid w:val="003345E0"/>
    <w:rsid w:val="00334618"/>
    <w:rsid w:val="00334794"/>
    <w:rsid w:val="0033497E"/>
    <w:rsid w:val="003349ED"/>
    <w:rsid w:val="00334EC8"/>
    <w:rsid w:val="00335491"/>
    <w:rsid w:val="00335994"/>
    <w:rsid w:val="00335CED"/>
    <w:rsid w:val="00335D0D"/>
    <w:rsid w:val="00335D3C"/>
    <w:rsid w:val="00335DAE"/>
    <w:rsid w:val="00335ECF"/>
    <w:rsid w:val="00335FFC"/>
    <w:rsid w:val="00336359"/>
    <w:rsid w:val="00336557"/>
    <w:rsid w:val="00336C5A"/>
    <w:rsid w:val="00336F7F"/>
    <w:rsid w:val="00337628"/>
    <w:rsid w:val="003378C5"/>
    <w:rsid w:val="00337E8A"/>
    <w:rsid w:val="00337FD0"/>
    <w:rsid w:val="0034022B"/>
    <w:rsid w:val="0034062B"/>
    <w:rsid w:val="00340788"/>
    <w:rsid w:val="00340B4C"/>
    <w:rsid w:val="00341665"/>
    <w:rsid w:val="00342110"/>
    <w:rsid w:val="003426A1"/>
    <w:rsid w:val="003426B0"/>
    <w:rsid w:val="0034273C"/>
    <w:rsid w:val="00342AF6"/>
    <w:rsid w:val="003437A9"/>
    <w:rsid w:val="00343B9D"/>
    <w:rsid w:val="00343CD2"/>
    <w:rsid w:val="00343F21"/>
    <w:rsid w:val="00344572"/>
    <w:rsid w:val="00344996"/>
    <w:rsid w:val="00344A9C"/>
    <w:rsid w:val="0034511C"/>
    <w:rsid w:val="0034521D"/>
    <w:rsid w:val="00345584"/>
    <w:rsid w:val="0034558C"/>
    <w:rsid w:val="0034580E"/>
    <w:rsid w:val="00345A33"/>
    <w:rsid w:val="003465E2"/>
    <w:rsid w:val="00346AD9"/>
    <w:rsid w:val="00346F64"/>
    <w:rsid w:val="00347566"/>
    <w:rsid w:val="00347652"/>
    <w:rsid w:val="00347690"/>
    <w:rsid w:val="0034774B"/>
    <w:rsid w:val="00347A5C"/>
    <w:rsid w:val="00347E71"/>
    <w:rsid w:val="00350091"/>
    <w:rsid w:val="00350308"/>
    <w:rsid w:val="003504DF"/>
    <w:rsid w:val="00350AD7"/>
    <w:rsid w:val="00350BE7"/>
    <w:rsid w:val="00350E23"/>
    <w:rsid w:val="00350F9A"/>
    <w:rsid w:val="00351204"/>
    <w:rsid w:val="0035128F"/>
    <w:rsid w:val="00351480"/>
    <w:rsid w:val="003518B8"/>
    <w:rsid w:val="00351A25"/>
    <w:rsid w:val="00351D45"/>
    <w:rsid w:val="00351EB1"/>
    <w:rsid w:val="003526ED"/>
    <w:rsid w:val="00352864"/>
    <w:rsid w:val="003528F1"/>
    <w:rsid w:val="00352A25"/>
    <w:rsid w:val="003531FF"/>
    <w:rsid w:val="00353A51"/>
    <w:rsid w:val="00353AE6"/>
    <w:rsid w:val="00353EAC"/>
    <w:rsid w:val="003542CD"/>
    <w:rsid w:val="00354526"/>
    <w:rsid w:val="003545BB"/>
    <w:rsid w:val="00354A73"/>
    <w:rsid w:val="003551C4"/>
    <w:rsid w:val="003551ED"/>
    <w:rsid w:val="003553E7"/>
    <w:rsid w:val="003556C7"/>
    <w:rsid w:val="003557C8"/>
    <w:rsid w:val="003559CA"/>
    <w:rsid w:val="00355A1F"/>
    <w:rsid w:val="00355D10"/>
    <w:rsid w:val="00355E5B"/>
    <w:rsid w:val="00355EE2"/>
    <w:rsid w:val="003562A1"/>
    <w:rsid w:val="003562A7"/>
    <w:rsid w:val="003567C9"/>
    <w:rsid w:val="00356B6C"/>
    <w:rsid w:val="00356F35"/>
    <w:rsid w:val="00357365"/>
    <w:rsid w:val="00357488"/>
    <w:rsid w:val="00357792"/>
    <w:rsid w:val="0035785C"/>
    <w:rsid w:val="003578D9"/>
    <w:rsid w:val="00357E4A"/>
    <w:rsid w:val="00360330"/>
    <w:rsid w:val="00360CFC"/>
    <w:rsid w:val="003610E9"/>
    <w:rsid w:val="003615CE"/>
    <w:rsid w:val="00361637"/>
    <w:rsid w:val="00361CED"/>
    <w:rsid w:val="00361D69"/>
    <w:rsid w:val="0036203A"/>
    <w:rsid w:val="003620D1"/>
    <w:rsid w:val="003627E6"/>
    <w:rsid w:val="003629D6"/>
    <w:rsid w:val="00362CBB"/>
    <w:rsid w:val="0036326D"/>
    <w:rsid w:val="003632F2"/>
    <w:rsid w:val="00363325"/>
    <w:rsid w:val="0036339E"/>
    <w:rsid w:val="00363776"/>
    <w:rsid w:val="00363BDB"/>
    <w:rsid w:val="00363D62"/>
    <w:rsid w:val="00363DAE"/>
    <w:rsid w:val="00363E36"/>
    <w:rsid w:val="00363FA8"/>
    <w:rsid w:val="003643D9"/>
    <w:rsid w:val="00364515"/>
    <w:rsid w:val="00364522"/>
    <w:rsid w:val="00364E23"/>
    <w:rsid w:val="00364ED6"/>
    <w:rsid w:val="00365B9D"/>
    <w:rsid w:val="003660BF"/>
    <w:rsid w:val="0036615B"/>
    <w:rsid w:val="00366203"/>
    <w:rsid w:val="00366282"/>
    <w:rsid w:val="003663E9"/>
    <w:rsid w:val="00366941"/>
    <w:rsid w:val="00366984"/>
    <w:rsid w:val="003673B8"/>
    <w:rsid w:val="00367537"/>
    <w:rsid w:val="00367689"/>
    <w:rsid w:val="00367F3C"/>
    <w:rsid w:val="00367FC8"/>
    <w:rsid w:val="00370127"/>
    <w:rsid w:val="003701C0"/>
    <w:rsid w:val="00370266"/>
    <w:rsid w:val="0037065F"/>
    <w:rsid w:val="003708D4"/>
    <w:rsid w:val="00370A1E"/>
    <w:rsid w:val="00370AED"/>
    <w:rsid w:val="00370EF7"/>
    <w:rsid w:val="00371251"/>
    <w:rsid w:val="00371846"/>
    <w:rsid w:val="00371CE0"/>
    <w:rsid w:val="00371D24"/>
    <w:rsid w:val="00372077"/>
    <w:rsid w:val="003720E9"/>
    <w:rsid w:val="00372244"/>
    <w:rsid w:val="00372D36"/>
    <w:rsid w:val="00372D73"/>
    <w:rsid w:val="0037304D"/>
    <w:rsid w:val="0037318C"/>
    <w:rsid w:val="0037348F"/>
    <w:rsid w:val="0037353D"/>
    <w:rsid w:val="00373575"/>
    <w:rsid w:val="00374091"/>
    <w:rsid w:val="003744AC"/>
    <w:rsid w:val="00374822"/>
    <w:rsid w:val="003748D6"/>
    <w:rsid w:val="00374BF4"/>
    <w:rsid w:val="00374CDB"/>
    <w:rsid w:val="00374EA6"/>
    <w:rsid w:val="0037559A"/>
    <w:rsid w:val="00375757"/>
    <w:rsid w:val="003759DA"/>
    <w:rsid w:val="00375A7B"/>
    <w:rsid w:val="00375BE4"/>
    <w:rsid w:val="00375C6C"/>
    <w:rsid w:val="00375EEB"/>
    <w:rsid w:val="00375F90"/>
    <w:rsid w:val="00376436"/>
    <w:rsid w:val="003764B6"/>
    <w:rsid w:val="00376B5C"/>
    <w:rsid w:val="003775C5"/>
    <w:rsid w:val="00377E25"/>
    <w:rsid w:val="00380259"/>
    <w:rsid w:val="003807F4"/>
    <w:rsid w:val="003809D6"/>
    <w:rsid w:val="00380A23"/>
    <w:rsid w:val="00380BD1"/>
    <w:rsid w:val="00380E0F"/>
    <w:rsid w:val="003813DC"/>
    <w:rsid w:val="0038164A"/>
    <w:rsid w:val="00381650"/>
    <w:rsid w:val="003821C4"/>
    <w:rsid w:val="003824D0"/>
    <w:rsid w:val="00382B4B"/>
    <w:rsid w:val="00382DC1"/>
    <w:rsid w:val="003832CA"/>
    <w:rsid w:val="00383716"/>
    <w:rsid w:val="00383D0F"/>
    <w:rsid w:val="00383E71"/>
    <w:rsid w:val="0038408F"/>
    <w:rsid w:val="0038439A"/>
    <w:rsid w:val="0038445C"/>
    <w:rsid w:val="00384982"/>
    <w:rsid w:val="00385288"/>
    <w:rsid w:val="003855BE"/>
    <w:rsid w:val="003855C1"/>
    <w:rsid w:val="00385A74"/>
    <w:rsid w:val="00385B6B"/>
    <w:rsid w:val="00385C3F"/>
    <w:rsid w:val="00385FFD"/>
    <w:rsid w:val="0038600E"/>
    <w:rsid w:val="00386196"/>
    <w:rsid w:val="0038635D"/>
    <w:rsid w:val="00386989"/>
    <w:rsid w:val="00386A46"/>
    <w:rsid w:val="00387401"/>
    <w:rsid w:val="0038765A"/>
    <w:rsid w:val="0038781A"/>
    <w:rsid w:val="00387875"/>
    <w:rsid w:val="00387A60"/>
    <w:rsid w:val="003900A3"/>
    <w:rsid w:val="003909F1"/>
    <w:rsid w:val="00390E84"/>
    <w:rsid w:val="00390F32"/>
    <w:rsid w:val="00390FF6"/>
    <w:rsid w:val="00391267"/>
    <w:rsid w:val="003913D0"/>
    <w:rsid w:val="003914EE"/>
    <w:rsid w:val="00391558"/>
    <w:rsid w:val="00391A9B"/>
    <w:rsid w:val="00391CF5"/>
    <w:rsid w:val="0039211A"/>
    <w:rsid w:val="00392605"/>
    <w:rsid w:val="0039266F"/>
    <w:rsid w:val="00392C1D"/>
    <w:rsid w:val="00392D03"/>
    <w:rsid w:val="00392D95"/>
    <w:rsid w:val="00393194"/>
    <w:rsid w:val="003938D7"/>
    <w:rsid w:val="00393901"/>
    <w:rsid w:val="0039397D"/>
    <w:rsid w:val="00393FF6"/>
    <w:rsid w:val="00394054"/>
    <w:rsid w:val="003941AB"/>
    <w:rsid w:val="00394438"/>
    <w:rsid w:val="00394CF2"/>
    <w:rsid w:val="00394D3D"/>
    <w:rsid w:val="00395C41"/>
    <w:rsid w:val="003961E9"/>
    <w:rsid w:val="00396607"/>
    <w:rsid w:val="003966FB"/>
    <w:rsid w:val="00396751"/>
    <w:rsid w:val="00396B97"/>
    <w:rsid w:val="00396C46"/>
    <w:rsid w:val="00396E42"/>
    <w:rsid w:val="00396FB8"/>
    <w:rsid w:val="0039733C"/>
    <w:rsid w:val="0039737D"/>
    <w:rsid w:val="00397607"/>
    <w:rsid w:val="003977D5"/>
    <w:rsid w:val="00397916"/>
    <w:rsid w:val="00397A87"/>
    <w:rsid w:val="003A031F"/>
    <w:rsid w:val="003A03DC"/>
    <w:rsid w:val="003A07C3"/>
    <w:rsid w:val="003A09FB"/>
    <w:rsid w:val="003A0CAC"/>
    <w:rsid w:val="003A0FA0"/>
    <w:rsid w:val="003A1314"/>
    <w:rsid w:val="003A136D"/>
    <w:rsid w:val="003A140F"/>
    <w:rsid w:val="003A1472"/>
    <w:rsid w:val="003A185E"/>
    <w:rsid w:val="003A2064"/>
    <w:rsid w:val="003A21C3"/>
    <w:rsid w:val="003A233F"/>
    <w:rsid w:val="003A2492"/>
    <w:rsid w:val="003A2799"/>
    <w:rsid w:val="003A29C5"/>
    <w:rsid w:val="003A2B2E"/>
    <w:rsid w:val="003A2DC6"/>
    <w:rsid w:val="003A2F08"/>
    <w:rsid w:val="003A2F3F"/>
    <w:rsid w:val="003A32A4"/>
    <w:rsid w:val="003A36E9"/>
    <w:rsid w:val="003A36FF"/>
    <w:rsid w:val="003A3DCE"/>
    <w:rsid w:val="003A41A0"/>
    <w:rsid w:val="003A44E6"/>
    <w:rsid w:val="003A45CC"/>
    <w:rsid w:val="003A4650"/>
    <w:rsid w:val="003A5041"/>
    <w:rsid w:val="003A59D7"/>
    <w:rsid w:val="003A5BDD"/>
    <w:rsid w:val="003A5E99"/>
    <w:rsid w:val="003A6172"/>
    <w:rsid w:val="003A617B"/>
    <w:rsid w:val="003A61FB"/>
    <w:rsid w:val="003A6546"/>
    <w:rsid w:val="003A6B2F"/>
    <w:rsid w:val="003A6E18"/>
    <w:rsid w:val="003A6F34"/>
    <w:rsid w:val="003A6FD1"/>
    <w:rsid w:val="003A7319"/>
    <w:rsid w:val="003A7417"/>
    <w:rsid w:val="003A74AC"/>
    <w:rsid w:val="003A7540"/>
    <w:rsid w:val="003A75BB"/>
    <w:rsid w:val="003A78FF"/>
    <w:rsid w:val="003A7A85"/>
    <w:rsid w:val="003A7C7B"/>
    <w:rsid w:val="003B07CE"/>
    <w:rsid w:val="003B098D"/>
    <w:rsid w:val="003B0C07"/>
    <w:rsid w:val="003B17D6"/>
    <w:rsid w:val="003B1B9B"/>
    <w:rsid w:val="003B1C4B"/>
    <w:rsid w:val="003B1EF7"/>
    <w:rsid w:val="003B1FD4"/>
    <w:rsid w:val="003B2230"/>
    <w:rsid w:val="003B282F"/>
    <w:rsid w:val="003B2A59"/>
    <w:rsid w:val="003B2C29"/>
    <w:rsid w:val="003B3004"/>
    <w:rsid w:val="003B3CB9"/>
    <w:rsid w:val="003B3EF3"/>
    <w:rsid w:val="003B4336"/>
    <w:rsid w:val="003B43D7"/>
    <w:rsid w:val="003B44B7"/>
    <w:rsid w:val="003B493D"/>
    <w:rsid w:val="003B4C89"/>
    <w:rsid w:val="003B53BD"/>
    <w:rsid w:val="003B53CE"/>
    <w:rsid w:val="003B53E4"/>
    <w:rsid w:val="003B54C2"/>
    <w:rsid w:val="003B57B9"/>
    <w:rsid w:val="003B5A48"/>
    <w:rsid w:val="003B5EFE"/>
    <w:rsid w:val="003B6248"/>
    <w:rsid w:val="003B64D3"/>
    <w:rsid w:val="003B68A1"/>
    <w:rsid w:val="003B6C96"/>
    <w:rsid w:val="003B6FB4"/>
    <w:rsid w:val="003B7187"/>
    <w:rsid w:val="003B7376"/>
    <w:rsid w:val="003B762F"/>
    <w:rsid w:val="003B7709"/>
    <w:rsid w:val="003B78BF"/>
    <w:rsid w:val="003B7908"/>
    <w:rsid w:val="003B7A52"/>
    <w:rsid w:val="003B7EFC"/>
    <w:rsid w:val="003C0341"/>
    <w:rsid w:val="003C040A"/>
    <w:rsid w:val="003C0435"/>
    <w:rsid w:val="003C05F5"/>
    <w:rsid w:val="003C0875"/>
    <w:rsid w:val="003C0A31"/>
    <w:rsid w:val="003C0CBA"/>
    <w:rsid w:val="003C0E4D"/>
    <w:rsid w:val="003C0EA9"/>
    <w:rsid w:val="003C1132"/>
    <w:rsid w:val="003C11E0"/>
    <w:rsid w:val="003C162C"/>
    <w:rsid w:val="003C1803"/>
    <w:rsid w:val="003C19CD"/>
    <w:rsid w:val="003C1CFB"/>
    <w:rsid w:val="003C20D1"/>
    <w:rsid w:val="003C299D"/>
    <w:rsid w:val="003C2B0C"/>
    <w:rsid w:val="003C2F91"/>
    <w:rsid w:val="003C3393"/>
    <w:rsid w:val="003C3BD9"/>
    <w:rsid w:val="003C3C55"/>
    <w:rsid w:val="003C3CF1"/>
    <w:rsid w:val="003C4150"/>
    <w:rsid w:val="003C4974"/>
    <w:rsid w:val="003C503D"/>
    <w:rsid w:val="003C553D"/>
    <w:rsid w:val="003C5E44"/>
    <w:rsid w:val="003C686E"/>
    <w:rsid w:val="003C68B6"/>
    <w:rsid w:val="003C6DE7"/>
    <w:rsid w:val="003C6E35"/>
    <w:rsid w:val="003C6EFF"/>
    <w:rsid w:val="003C6F29"/>
    <w:rsid w:val="003C7322"/>
    <w:rsid w:val="003C74B3"/>
    <w:rsid w:val="003C74B4"/>
    <w:rsid w:val="003C772C"/>
    <w:rsid w:val="003C77B7"/>
    <w:rsid w:val="003C7D5E"/>
    <w:rsid w:val="003C7FC0"/>
    <w:rsid w:val="003D002A"/>
    <w:rsid w:val="003D05F6"/>
    <w:rsid w:val="003D1317"/>
    <w:rsid w:val="003D222B"/>
    <w:rsid w:val="003D2518"/>
    <w:rsid w:val="003D27B2"/>
    <w:rsid w:val="003D2816"/>
    <w:rsid w:val="003D2CE2"/>
    <w:rsid w:val="003D2D73"/>
    <w:rsid w:val="003D2E8C"/>
    <w:rsid w:val="003D2F68"/>
    <w:rsid w:val="003D32BB"/>
    <w:rsid w:val="003D384E"/>
    <w:rsid w:val="003D3D8D"/>
    <w:rsid w:val="003D400A"/>
    <w:rsid w:val="003D416C"/>
    <w:rsid w:val="003D47D0"/>
    <w:rsid w:val="003D49F7"/>
    <w:rsid w:val="003D55FD"/>
    <w:rsid w:val="003D5C04"/>
    <w:rsid w:val="003D5E7A"/>
    <w:rsid w:val="003D618C"/>
    <w:rsid w:val="003D62D4"/>
    <w:rsid w:val="003D67BA"/>
    <w:rsid w:val="003D6C74"/>
    <w:rsid w:val="003D6EA2"/>
    <w:rsid w:val="003D74D1"/>
    <w:rsid w:val="003D77A7"/>
    <w:rsid w:val="003D7F53"/>
    <w:rsid w:val="003E02EE"/>
    <w:rsid w:val="003E059F"/>
    <w:rsid w:val="003E0C8A"/>
    <w:rsid w:val="003E0E20"/>
    <w:rsid w:val="003E0EFB"/>
    <w:rsid w:val="003E0FB9"/>
    <w:rsid w:val="003E1587"/>
    <w:rsid w:val="003E1767"/>
    <w:rsid w:val="003E18ED"/>
    <w:rsid w:val="003E1955"/>
    <w:rsid w:val="003E1E29"/>
    <w:rsid w:val="003E1ED8"/>
    <w:rsid w:val="003E2304"/>
    <w:rsid w:val="003E23AF"/>
    <w:rsid w:val="003E23EC"/>
    <w:rsid w:val="003E2BEE"/>
    <w:rsid w:val="003E2C56"/>
    <w:rsid w:val="003E3374"/>
    <w:rsid w:val="003E3561"/>
    <w:rsid w:val="003E3772"/>
    <w:rsid w:val="003E402A"/>
    <w:rsid w:val="003E4108"/>
    <w:rsid w:val="003E4334"/>
    <w:rsid w:val="003E44A9"/>
    <w:rsid w:val="003E49D6"/>
    <w:rsid w:val="003E4D60"/>
    <w:rsid w:val="003E4EBE"/>
    <w:rsid w:val="003E4FC6"/>
    <w:rsid w:val="003E521D"/>
    <w:rsid w:val="003E5405"/>
    <w:rsid w:val="003E5522"/>
    <w:rsid w:val="003E57F7"/>
    <w:rsid w:val="003E60BB"/>
    <w:rsid w:val="003E6604"/>
    <w:rsid w:val="003E72E9"/>
    <w:rsid w:val="003E7410"/>
    <w:rsid w:val="003E75D4"/>
    <w:rsid w:val="003E78A6"/>
    <w:rsid w:val="003E7B1B"/>
    <w:rsid w:val="003E7B55"/>
    <w:rsid w:val="003E7F07"/>
    <w:rsid w:val="003F0679"/>
    <w:rsid w:val="003F07B1"/>
    <w:rsid w:val="003F0D37"/>
    <w:rsid w:val="003F10EE"/>
    <w:rsid w:val="003F1290"/>
    <w:rsid w:val="003F136B"/>
    <w:rsid w:val="003F1428"/>
    <w:rsid w:val="003F14FD"/>
    <w:rsid w:val="003F1A1B"/>
    <w:rsid w:val="003F1AB8"/>
    <w:rsid w:val="003F20FB"/>
    <w:rsid w:val="003F22CD"/>
    <w:rsid w:val="003F2535"/>
    <w:rsid w:val="003F25D9"/>
    <w:rsid w:val="003F2634"/>
    <w:rsid w:val="003F2A37"/>
    <w:rsid w:val="003F3108"/>
    <w:rsid w:val="003F31C3"/>
    <w:rsid w:val="003F33C2"/>
    <w:rsid w:val="003F3782"/>
    <w:rsid w:val="003F3969"/>
    <w:rsid w:val="003F3D29"/>
    <w:rsid w:val="003F3D37"/>
    <w:rsid w:val="003F427D"/>
    <w:rsid w:val="003F42F9"/>
    <w:rsid w:val="003F44ED"/>
    <w:rsid w:val="003F4702"/>
    <w:rsid w:val="003F4DD7"/>
    <w:rsid w:val="003F53AB"/>
    <w:rsid w:val="003F54DD"/>
    <w:rsid w:val="003F5511"/>
    <w:rsid w:val="003F5793"/>
    <w:rsid w:val="003F59C7"/>
    <w:rsid w:val="003F5B04"/>
    <w:rsid w:val="003F61DB"/>
    <w:rsid w:val="003F6259"/>
    <w:rsid w:val="003F6282"/>
    <w:rsid w:val="003F6DC3"/>
    <w:rsid w:val="003F70ED"/>
    <w:rsid w:val="003F7999"/>
    <w:rsid w:val="003F7BF2"/>
    <w:rsid w:val="003F7C7A"/>
    <w:rsid w:val="003F7EC7"/>
    <w:rsid w:val="0040064F"/>
    <w:rsid w:val="00400651"/>
    <w:rsid w:val="004006F0"/>
    <w:rsid w:val="00400938"/>
    <w:rsid w:val="00400AA2"/>
    <w:rsid w:val="00400C75"/>
    <w:rsid w:val="00400E3D"/>
    <w:rsid w:val="0040156D"/>
    <w:rsid w:val="00401A4E"/>
    <w:rsid w:val="00401B25"/>
    <w:rsid w:val="00401E33"/>
    <w:rsid w:val="00402072"/>
    <w:rsid w:val="0040229B"/>
    <w:rsid w:val="0040252F"/>
    <w:rsid w:val="004027C4"/>
    <w:rsid w:val="0040305E"/>
    <w:rsid w:val="00403223"/>
    <w:rsid w:val="004038B9"/>
    <w:rsid w:val="00403B98"/>
    <w:rsid w:val="00403E2D"/>
    <w:rsid w:val="004044A1"/>
    <w:rsid w:val="004044DF"/>
    <w:rsid w:val="00404901"/>
    <w:rsid w:val="00404915"/>
    <w:rsid w:val="00404C9E"/>
    <w:rsid w:val="00405AD9"/>
    <w:rsid w:val="00405EC6"/>
    <w:rsid w:val="004061CC"/>
    <w:rsid w:val="00406799"/>
    <w:rsid w:val="00406970"/>
    <w:rsid w:val="00406DDC"/>
    <w:rsid w:val="00407120"/>
    <w:rsid w:val="00407123"/>
    <w:rsid w:val="004072C5"/>
    <w:rsid w:val="0040766A"/>
    <w:rsid w:val="004076AA"/>
    <w:rsid w:val="00407900"/>
    <w:rsid w:val="00407946"/>
    <w:rsid w:val="00407C76"/>
    <w:rsid w:val="00410359"/>
    <w:rsid w:val="004103EE"/>
    <w:rsid w:val="004104AB"/>
    <w:rsid w:val="0041051A"/>
    <w:rsid w:val="00410BC8"/>
    <w:rsid w:val="00410E25"/>
    <w:rsid w:val="00410F34"/>
    <w:rsid w:val="004113F2"/>
    <w:rsid w:val="004114EF"/>
    <w:rsid w:val="00411A86"/>
    <w:rsid w:val="00411F12"/>
    <w:rsid w:val="004120EE"/>
    <w:rsid w:val="00412724"/>
    <w:rsid w:val="00412C59"/>
    <w:rsid w:val="00412FAE"/>
    <w:rsid w:val="00412FE3"/>
    <w:rsid w:val="004131B2"/>
    <w:rsid w:val="00413271"/>
    <w:rsid w:val="0041379B"/>
    <w:rsid w:val="0041382F"/>
    <w:rsid w:val="00413B55"/>
    <w:rsid w:val="00413F28"/>
    <w:rsid w:val="004140C6"/>
    <w:rsid w:val="0041428C"/>
    <w:rsid w:val="00414413"/>
    <w:rsid w:val="00414A8B"/>
    <w:rsid w:val="00414D89"/>
    <w:rsid w:val="00414FC1"/>
    <w:rsid w:val="004153B5"/>
    <w:rsid w:val="004153C1"/>
    <w:rsid w:val="0041594A"/>
    <w:rsid w:val="00415A37"/>
    <w:rsid w:val="00415DE2"/>
    <w:rsid w:val="004162E1"/>
    <w:rsid w:val="00416387"/>
    <w:rsid w:val="0041677B"/>
    <w:rsid w:val="00416EE3"/>
    <w:rsid w:val="0041708C"/>
    <w:rsid w:val="0041727F"/>
    <w:rsid w:val="00417512"/>
    <w:rsid w:val="0041784E"/>
    <w:rsid w:val="00417C08"/>
    <w:rsid w:val="00417FE5"/>
    <w:rsid w:val="00420015"/>
    <w:rsid w:val="00420086"/>
    <w:rsid w:val="00420A19"/>
    <w:rsid w:val="00420C8C"/>
    <w:rsid w:val="00420F58"/>
    <w:rsid w:val="00420FDA"/>
    <w:rsid w:val="004211EE"/>
    <w:rsid w:val="00421461"/>
    <w:rsid w:val="00421D29"/>
    <w:rsid w:val="00421DE7"/>
    <w:rsid w:val="00422218"/>
    <w:rsid w:val="004222B2"/>
    <w:rsid w:val="00422611"/>
    <w:rsid w:val="0042263D"/>
    <w:rsid w:val="00422A50"/>
    <w:rsid w:val="00422D2F"/>
    <w:rsid w:val="00423449"/>
    <w:rsid w:val="00423B0F"/>
    <w:rsid w:val="00423B56"/>
    <w:rsid w:val="0042470B"/>
    <w:rsid w:val="00424A1E"/>
    <w:rsid w:val="00424BB8"/>
    <w:rsid w:val="00425417"/>
    <w:rsid w:val="0042588B"/>
    <w:rsid w:val="004258E1"/>
    <w:rsid w:val="00425DFD"/>
    <w:rsid w:val="00426161"/>
    <w:rsid w:val="0042664B"/>
    <w:rsid w:val="0042674A"/>
    <w:rsid w:val="00426A8C"/>
    <w:rsid w:val="00426C74"/>
    <w:rsid w:val="00426FF7"/>
    <w:rsid w:val="00427372"/>
    <w:rsid w:val="004274FB"/>
    <w:rsid w:val="004278CE"/>
    <w:rsid w:val="00427E03"/>
    <w:rsid w:val="00427E15"/>
    <w:rsid w:val="00427FB1"/>
    <w:rsid w:val="0043046E"/>
    <w:rsid w:val="0043069A"/>
    <w:rsid w:val="004307DA"/>
    <w:rsid w:val="004310C9"/>
    <w:rsid w:val="00431157"/>
    <w:rsid w:val="0043132E"/>
    <w:rsid w:val="004317D7"/>
    <w:rsid w:val="00431885"/>
    <w:rsid w:val="00431F8A"/>
    <w:rsid w:val="0043209C"/>
    <w:rsid w:val="004325CD"/>
    <w:rsid w:val="0043266E"/>
    <w:rsid w:val="004326A6"/>
    <w:rsid w:val="00432B5D"/>
    <w:rsid w:val="004335C1"/>
    <w:rsid w:val="00433E03"/>
    <w:rsid w:val="00433E58"/>
    <w:rsid w:val="00433E60"/>
    <w:rsid w:val="00434247"/>
    <w:rsid w:val="0043432D"/>
    <w:rsid w:val="00434671"/>
    <w:rsid w:val="004348E8"/>
    <w:rsid w:val="00434932"/>
    <w:rsid w:val="00434F4D"/>
    <w:rsid w:val="00435054"/>
    <w:rsid w:val="00435D25"/>
    <w:rsid w:val="00435FF7"/>
    <w:rsid w:val="0043632D"/>
    <w:rsid w:val="0043639C"/>
    <w:rsid w:val="0043711E"/>
    <w:rsid w:val="00437343"/>
    <w:rsid w:val="00437426"/>
    <w:rsid w:val="004377BC"/>
    <w:rsid w:val="0043787E"/>
    <w:rsid w:val="004378F1"/>
    <w:rsid w:val="004379D4"/>
    <w:rsid w:val="00437BA5"/>
    <w:rsid w:val="00440099"/>
    <w:rsid w:val="00440121"/>
    <w:rsid w:val="0044031B"/>
    <w:rsid w:val="0044038A"/>
    <w:rsid w:val="004407F2"/>
    <w:rsid w:val="00440DDC"/>
    <w:rsid w:val="00441262"/>
    <w:rsid w:val="00441744"/>
    <w:rsid w:val="00441DF1"/>
    <w:rsid w:val="00441E9A"/>
    <w:rsid w:val="00442755"/>
    <w:rsid w:val="00442A9C"/>
    <w:rsid w:val="00442D95"/>
    <w:rsid w:val="00442ED1"/>
    <w:rsid w:val="00442F17"/>
    <w:rsid w:val="004431B7"/>
    <w:rsid w:val="004439F3"/>
    <w:rsid w:val="0044443A"/>
    <w:rsid w:val="0044446A"/>
    <w:rsid w:val="004444DE"/>
    <w:rsid w:val="00444862"/>
    <w:rsid w:val="0044486C"/>
    <w:rsid w:val="00444DF2"/>
    <w:rsid w:val="004455DF"/>
    <w:rsid w:val="00445DBA"/>
    <w:rsid w:val="00445FDC"/>
    <w:rsid w:val="0044616A"/>
    <w:rsid w:val="0044689F"/>
    <w:rsid w:val="00446A66"/>
    <w:rsid w:val="00446C2E"/>
    <w:rsid w:val="00446D0C"/>
    <w:rsid w:val="00446E94"/>
    <w:rsid w:val="00446FAE"/>
    <w:rsid w:val="00447264"/>
    <w:rsid w:val="00447D26"/>
    <w:rsid w:val="00447DE6"/>
    <w:rsid w:val="00447F2B"/>
    <w:rsid w:val="004500C1"/>
    <w:rsid w:val="0045058D"/>
    <w:rsid w:val="00450E15"/>
    <w:rsid w:val="00450E29"/>
    <w:rsid w:val="00451544"/>
    <w:rsid w:val="00452590"/>
    <w:rsid w:val="00452D77"/>
    <w:rsid w:val="00452F09"/>
    <w:rsid w:val="00452FF7"/>
    <w:rsid w:val="00453102"/>
    <w:rsid w:val="00453168"/>
    <w:rsid w:val="00453357"/>
    <w:rsid w:val="00453513"/>
    <w:rsid w:val="00453BD9"/>
    <w:rsid w:val="00453FA0"/>
    <w:rsid w:val="00453FE0"/>
    <w:rsid w:val="004546D5"/>
    <w:rsid w:val="0045471F"/>
    <w:rsid w:val="00454988"/>
    <w:rsid w:val="00454E64"/>
    <w:rsid w:val="00454F18"/>
    <w:rsid w:val="00454F84"/>
    <w:rsid w:val="00454FFF"/>
    <w:rsid w:val="0045506F"/>
    <w:rsid w:val="00455121"/>
    <w:rsid w:val="00455138"/>
    <w:rsid w:val="004551EA"/>
    <w:rsid w:val="0045533E"/>
    <w:rsid w:val="00455660"/>
    <w:rsid w:val="004559E0"/>
    <w:rsid w:val="00455A90"/>
    <w:rsid w:val="00455D07"/>
    <w:rsid w:val="00455E5D"/>
    <w:rsid w:val="00455FBD"/>
    <w:rsid w:val="004566A8"/>
    <w:rsid w:val="00456A45"/>
    <w:rsid w:val="00456B05"/>
    <w:rsid w:val="00456CA3"/>
    <w:rsid w:val="00457014"/>
    <w:rsid w:val="00457026"/>
    <w:rsid w:val="004571F0"/>
    <w:rsid w:val="004576CB"/>
    <w:rsid w:val="00457AA8"/>
    <w:rsid w:val="00457CC5"/>
    <w:rsid w:val="00460278"/>
    <w:rsid w:val="0046035A"/>
    <w:rsid w:val="00460B96"/>
    <w:rsid w:val="00460E58"/>
    <w:rsid w:val="00460F51"/>
    <w:rsid w:val="00461148"/>
    <w:rsid w:val="0046126D"/>
    <w:rsid w:val="004614EA"/>
    <w:rsid w:val="004617F7"/>
    <w:rsid w:val="00461901"/>
    <w:rsid w:val="00461C82"/>
    <w:rsid w:val="00462DCB"/>
    <w:rsid w:val="00463051"/>
    <w:rsid w:val="004635D2"/>
    <w:rsid w:val="00463A89"/>
    <w:rsid w:val="00463D8E"/>
    <w:rsid w:val="00463FC5"/>
    <w:rsid w:val="0046407B"/>
    <w:rsid w:val="00464443"/>
    <w:rsid w:val="00464935"/>
    <w:rsid w:val="00464C23"/>
    <w:rsid w:val="00464E7A"/>
    <w:rsid w:val="00464EA3"/>
    <w:rsid w:val="00464FB5"/>
    <w:rsid w:val="00465094"/>
    <w:rsid w:val="004659A0"/>
    <w:rsid w:val="00465FC9"/>
    <w:rsid w:val="004662EF"/>
    <w:rsid w:val="00466357"/>
    <w:rsid w:val="00466511"/>
    <w:rsid w:val="004672F0"/>
    <w:rsid w:val="004675ED"/>
    <w:rsid w:val="004678AC"/>
    <w:rsid w:val="004701A6"/>
    <w:rsid w:val="00470596"/>
    <w:rsid w:val="004705DC"/>
    <w:rsid w:val="00470806"/>
    <w:rsid w:val="00470906"/>
    <w:rsid w:val="00471048"/>
    <w:rsid w:val="004715D9"/>
    <w:rsid w:val="00471E91"/>
    <w:rsid w:val="0047225D"/>
    <w:rsid w:val="004726C6"/>
    <w:rsid w:val="004727DC"/>
    <w:rsid w:val="004729C6"/>
    <w:rsid w:val="00472A5A"/>
    <w:rsid w:val="00472D76"/>
    <w:rsid w:val="00472E34"/>
    <w:rsid w:val="00472EAD"/>
    <w:rsid w:val="00472FA1"/>
    <w:rsid w:val="0047302C"/>
    <w:rsid w:val="004731E5"/>
    <w:rsid w:val="00473315"/>
    <w:rsid w:val="00473C68"/>
    <w:rsid w:val="00473D6B"/>
    <w:rsid w:val="00473E5A"/>
    <w:rsid w:val="00474215"/>
    <w:rsid w:val="0047421C"/>
    <w:rsid w:val="00474B6A"/>
    <w:rsid w:val="00474E63"/>
    <w:rsid w:val="00474EC8"/>
    <w:rsid w:val="004758BE"/>
    <w:rsid w:val="00475B52"/>
    <w:rsid w:val="00476340"/>
    <w:rsid w:val="00476BC9"/>
    <w:rsid w:val="00476DE6"/>
    <w:rsid w:val="004770BE"/>
    <w:rsid w:val="00477750"/>
    <w:rsid w:val="00477BB9"/>
    <w:rsid w:val="00477BD1"/>
    <w:rsid w:val="00477D9C"/>
    <w:rsid w:val="00480000"/>
    <w:rsid w:val="004801BC"/>
    <w:rsid w:val="0048041D"/>
    <w:rsid w:val="0048049F"/>
    <w:rsid w:val="0048052D"/>
    <w:rsid w:val="0048089F"/>
    <w:rsid w:val="00480A2D"/>
    <w:rsid w:val="00480B49"/>
    <w:rsid w:val="00480D5A"/>
    <w:rsid w:val="00481684"/>
    <w:rsid w:val="00481D92"/>
    <w:rsid w:val="00481EF7"/>
    <w:rsid w:val="00481F6C"/>
    <w:rsid w:val="00482441"/>
    <w:rsid w:val="00482E3F"/>
    <w:rsid w:val="0048314B"/>
    <w:rsid w:val="0048387D"/>
    <w:rsid w:val="00483C8B"/>
    <w:rsid w:val="00483C99"/>
    <w:rsid w:val="00483D53"/>
    <w:rsid w:val="00483E99"/>
    <w:rsid w:val="004843FA"/>
    <w:rsid w:val="00484497"/>
    <w:rsid w:val="00484534"/>
    <w:rsid w:val="00484BE0"/>
    <w:rsid w:val="00484C02"/>
    <w:rsid w:val="00485014"/>
    <w:rsid w:val="0048502A"/>
    <w:rsid w:val="004850A6"/>
    <w:rsid w:val="0048518E"/>
    <w:rsid w:val="0048561C"/>
    <w:rsid w:val="00485822"/>
    <w:rsid w:val="00485961"/>
    <w:rsid w:val="00485B51"/>
    <w:rsid w:val="00485C45"/>
    <w:rsid w:val="0048692E"/>
    <w:rsid w:val="00486A4D"/>
    <w:rsid w:val="00487103"/>
    <w:rsid w:val="00487133"/>
    <w:rsid w:val="00487C31"/>
    <w:rsid w:val="00487DFF"/>
    <w:rsid w:val="00487E13"/>
    <w:rsid w:val="004900E2"/>
    <w:rsid w:val="0049028A"/>
    <w:rsid w:val="0049052A"/>
    <w:rsid w:val="0049092A"/>
    <w:rsid w:val="00490D8F"/>
    <w:rsid w:val="00490DA1"/>
    <w:rsid w:val="00490DA2"/>
    <w:rsid w:val="004910F1"/>
    <w:rsid w:val="004915E2"/>
    <w:rsid w:val="004917CD"/>
    <w:rsid w:val="004918B0"/>
    <w:rsid w:val="004919BE"/>
    <w:rsid w:val="00492985"/>
    <w:rsid w:val="00492CF8"/>
    <w:rsid w:val="00492DD9"/>
    <w:rsid w:val="004935FF"/>
    <w:rsid w:val="004936A7"/>
    <w:rsid w:val="0049397F"/>
    <w:rsid w:val="00493A69"/>
    <w:rsid w:val="00493D96"/>
    <w:rsid w:val="00493FE9"/>
    <w:rsid w:val="00494203"/>
    <w:rsid w:val="0049429F"/>
    <w:rsid w:val="004945E0"/>
    <w:rsid w:val="004946E2"/>
    <w:rsid w:val="00494860"/>
    <w:rsid w:val="00494CF7"/>
    <w:rsid w:val="004952A3"/>
    <w:rsid w:val="00495376"/>
    <w:rsid w:val="00495381"/>
    <w:rsid w:val="0049601F"/>
    <w:rsid w:val="0049628D"/>
    <w:rsid w:val="00496796"/>
    <w:rsid w:val="004968D8"/>
    <w:rsid w:val="00496BF9"/>
    <w:rsid w:val="00496FCB"/>
    <w:rsid w:val="004970F6"/>
    <w:rsid w:val="00497148"/>
    <w:rsid w:val="004971B9"/>
    <w:rsid w:val="00497323"/>
    <w:rsid w:val="00497350"/>
    <w:rsid w:val="0049791F"/>
    <w:rsid w:val="00497B68"/>
    <w:rsid w:val="00497BC0"/>
    <w:rsid w:val="00497D44"/>
    <w:rsid w:val="00497DA6"/>
    <w:rsid w:val="00497F0A"/>
    <w:rsid w:val="00497F74"/>
    <w:rsid w:val="004A0332"/>
    <w:rsid w:val="004A07CD"/>
    <w:rsid w:val="004A09F5"/>
    <w:rsid w:val="004A0C4F"/>
    <w:rsid w:val="004A0D35"/>
    <w:rsid w:val="004A0DCD"/>
    <w:rsid w:val="004A1044"/>
    <w:rsid w:val="004A143B"/>
    <w:rsid w:val="004A147E"/>
    <w:rsid w:val="004A1639"/>
    <w:rsid w:val="004A1753"/>
    <w:rsid w:val="004A19A2"/>
    <w:rsid w:val="004A1B9A"/>
    <w:rsid w:val="004A1C87"/>
    <w:rsid w:val="004A2964"/>
    <w:rsid w:val="004A2E99"/>
    <w:rsid w:val="004A3088"/>
    <w:rsid w:val="004A31A6"/>
    <w:rsid w:val="004A3288"/>
    <w:rsid w:val="004A396A"/>
    <w:rsid w:val="004A3A92"/>
    <w:rsid w:val="004A3B84"/>
    <w:rsid w:val="004A46D2"/>
    <w:rsid w:val="004A4754"/>
    <w:rsid w:val="004A47A9"/>
    <w:rsid w:val="004A4A04"/>
    <w:rsid w:val="004A508D"/>
    <w:rsid w:val="004A50D9"/>
    <w:rsid w:val="004A51C5"/>
    <w:rsid w:val="004A5218"/>
    <w:rsid w:val="004A54B3"/>
    <w:rsid w:val="004A5C3E"/>
    <w:rsid w:val="004A5C4F"/>
    <w:rsid w:val="004A62A5"/>
    <w:rsid w:val="004A64E6"/>
    <w:rsid w:val="004A6DD6"/>
    <w:rsid w:val="004A6F50"/>
    <w:rsid w:val="004A7575"/>
    <w:rsid w:val="004A7892"/>
    <w:rsid w:val="004A7E92"/>
    <w:rsid w:val="004B0129"/>
    <w:rsid w:val="004B0154"/>
    <w:rsid w:val="004B03E0"/>
    <w:rsid w:val="004B0554"/>
    <w:rsid w:val="004B07E2"/>
    <w:rsid w:val="004B0CBB"/>
    <w:rsid w:val="004B0F9B"/>
    <w:rsid w:val="004B14F4"/>
    <w:rsid w:val="004B1C78"/>
    <w:rsid w:val="004B2561"/>
    <w:rsid w:val="004B2C4C"/>
    <w:rsid w:val="004B2C59"/>
    <w:rsid w:val="004B2CD0"/>
    <w:rsid w:val="004B30D8"/>
    <w:rsid w:val="004B3197"/>
    <w:rsid w:val="004B3243"/>
    <w:rsid w:val="004B33CE"/>
    <w:rsid w:val="004B39A1"/>
    <w:rsid w:val="004B3A29"/>
    <w:rsid w:val="004B3BF4"/>
    <w:rsid w:val="004B42BA"/>
    <w:rsid w:val="004B46B0"/>
    <w:rsid w:val="004B4808"/>
    <w:rsid w:val="004B495E"/>
    <w:rsid w:val="004B5670"/>
    <w:rsid w:val="004B5906"/>
    <w:rsid w:val="004B60FD"/>
    <w:rsid w:val="004B6233"/>
    <w:rsid w:val="004B6521"/>
    <w:rsid w:val="004B687E"/>
    <w:rsid w:val="004B6F8E"/>
    <w:rsid w:val="004B73B2"/>
    <w:rsid w:val="004B745B"/>
    <w:rsid w:val="004B7661"/>
    <w:rsid w:val="004B7A61"/>
    <w:rsid w:val="004B7E6F"/>
    <w:rsid w:val="004C00C4"/>
    <w:rsid w:val="004C0163"/>
    <w:rsid w:val="004C0197"/>
    <w:rsid w:val="004C04B5"/>
    <w:rsid w:val="004C053A"/>
    <w:rsid w:val="004C0E6D"/>
    <w:rsid w:val="004C0ECF"/>
    <w:rsid w:val="004C0EE7"/>
    <w:rsid w:val="004C1169"/>
    <w:rsid w:val="004C1275"/>
    <w:rsid w:val="004C12DA"/>
    <w:rsid w:val="004C185D"/>
    <w:rsid w:val="004C19FB"/>
    <w:rsid w:val="004C1DF0"/>
    <w:rsid w:val="004C2083"/>
    <w:rsid w:val="004C2556"/>
    <w:rsid w:val="004C2954"/>
    <w:rsid w:val="004C32F3"/>
    <w:rsid w:val="004C34DD"/>
    <w:rsid w:val="004C378B"/>
    <w:rsid w:val="004C3A51"/>
    <w:rsid w:val="004C3EFB"/>
    <w:rsid w:val="004C472C"/>
    <w:rsid w:val="004C4B67"/>
    <w:rsid w:val="004C4B8F"/>
    <w:rsid w:val="004C4EC6"/>
    <w:rsid w:val="004C51F0"/>
    <w:rsid w:val="004C53C5"/>
    <w:rsid w:val="004C549E"/>
    <w:rsid w:val="004C54FC"/>
    <w:rsid w:val="004C5872"/>
    <w:rsid w:val="004C5AF8"/>
    <w:rsid w:val="004C5B83"/>
    <w:rsid w:val="004C5C07"/>
    <w:rsid w:val="004C5D4C"/>
    <w:rsid w:val="004C5DDA"/>
    <w:rsid w:val="004C5E0E"/>
    <w:rsid w:val="004C5E84"/>
    <w:rsid w:val="004C5FEE"/>
    <w:rsid w:val="004C618D"/>
    <w:rsid w:val="004C64E2"/>
    <w:rsid w:val="004C67A0"/>
    <w:rsid w:val="004C67CB"/>
    <w:rsid w:val="004C6B35"/>
    <w:rsid w:val="004C6F9D"/>
    <w:rsid w:val="004C7187"/>
    <w:rsid w:val="004C74F5"/>
    <w:rsid w:val="004C7ECE"/>
    <w:rsid w:val="004D036A"/>
    <w:rsid w:val="004D04BE"/>
    <w:rsid w:val="004D070F"/>
    <w:rsid w:val="004D089D"/>
    <w:rsid w:val="004D0A7E"/>
    <w:rsid w:val="004D10A1"/>
    <w:rsid w:val="004D13A1"/>
    <w:rsid w:val="004D167D"/>
    <w:rsid w:val="004D1757"/>
    <w:rsid w:val="004D19AA"/>
    <w:rsid w:val="004D1B1E"/>
    <w:rsid w:val="004D1D43"/>
    <w:rsid w:val="004D1DC9"/>
    <w:rsid w:val="004D1FB4"/>
    <w:rsid w:val="004D2994"/>
    <w:rsid w:val="004D2AE4"/>
    <w:rsid w:val="004D2C61"/>
    <w:rsid w:val="004D37AB"/>
    <w:rsid w:val="004D398B"/>
    <w:rsid w:val="004D39AB"/>
    <w:rsid w:val="004D3C88"/>
    <w:rsid w:val="004D3D30"/>
    <w:rsid w:val="004D3F1C"/>
    <w:rsid w:val="004D4417"/>
    <w:rsid w:val="004D4BA3"/>
    <w:rsid w:val="004D4C78"/>
    <w:rsid w:val="004D5117"/>
    <w:rsid w:val="004D5628"/>
    <w:rsid w:val="004D57B4"/>
    <w:rsid w:val="004D5945"/>
    <w:rsid w:val="004D5AFD"/>
    <w:rsid w:val="004D6459"/>
    <w:rsid w:val="004D66FB"/>
    <w:rsid w:val="004D6955"/>
    <w:rsid w:val="004D6AE0"/>
    <w:rsid w:val="004D6D88"/>
    <w:rsid w:val="004D706C"/>
    <w:rsid w:val="004D743A"/>
    <w:rsid w:val="004D743E"/>
    <w:rsid w:val="004D7457"/>
    <w:rsid w:val="004D760B"/>
    <w:rsid w:val="004D7E46"/>
    <w:rsid w:val="004D7EEF"/>
    <w:rsid w:val="004D7F31"/>
    <w:rsid w:val="004E0121"/>
    <w:rsid w:val="004E08D0"/>
    <w:rsid w:val="004E09A9"/>
    <w:rsid w:val="004E10C6"/>
    <w:rsid w:val="004E1AF0"/>
    <w:rsid w:val="004E21C1"/>
    <w:rsid w:val="004E2281"/>
    <w:rsid w:val="004E2A72"/>
    <w:rsid w:val="004E2AAE"/>
    <w:rsid w:val="004E2C9D"/>
    <w:rsid w:val="004E3492"/>
    <w:rsid w:val="004E3633"/>
    <w:rsid w:val="004E391F"/>
    <w:rsid w:val="004E3BFA"/>
    <w:rsid w:val="004E3F5E"/>
    <w:rsid w:val="004E4327"/>
    <w:rsid w:val="004E4428"/>
    <w:rsid w:val="004E45A3"/>
    <w:rsid w:val="004E4B40"/>
    <w:rsid w:val="004E4BEC"/>
    <w:rsid w:val="004E4C9C"/>
    <w:rsid w:val="004E4D11"/>
    <w:rsid w:val="004E4E19"/>
    <w:rsid w:val="004E4E42"/>
    <w:rsid w:val="004E583C"/>
    <w:rsid w:val="004E5BD3"/>
    <w:rsid w:val="004E5C29"/>
    <w:rsid w:val="004E6207"/>
    <w:rsid w:val="004E62FC"/>
    <w:rsid w:val="004E680D"/>
    <w:rsid w:val="004E6E7C"/>
    <w:rsid w:val="004E6F89"/>
    <w:rsid w:val="004E769D"/>
    <w:rsid w:val="004E7B1A"/>
    <w:rsid w:val="004E7C51"/>
    <w:rsid w:val="004F0071"/>
    <w:rsid w:val="004F0625"/>
    <w:rsid w:val="004F0671"/>
    <w:rsid w:val="004F0714"/>
    <w:rsid w:val="004F0B09"/>
    <w:rsid w:val="004F0C18"/>
    <w:rsid w:val="004F116D"/>
    <w:rsid w:val="004F1506"/>
    <w:rsid w:val="004F189B"/>
    <w:rsid w:val="004F1BFD"/>
    <w:rsid w:val="004F1CEC"/>
    <w:rsid w:val="004F1D3B"/>
    <w:rsid w:val="004F1E10"/>
    <w:rsid w:val="004F2959"/>
    <w:rsid w:val="004F2B0D"/>
    <w:rsid w:val="004F2BCE"/>
    <w:rsid w:val="004F2C66"/>
    <w:rsid w:val="004F2D1C"/>
    <w:rsid w:val="004F2FFA"/>
    <w:rsid w:val="004F3231"/>
    <w:rsid w:val="004F35FA"/>
    <w:rsid w:val="004F38E5"/>
    <w:rsid w:val="004F3904"/>
    <w:rsid w:val="004F3C48"/>
    <w:rsid w:val="004F3FEC"/>
    <w:rsid w:val="004F4178"/>
    <w:rsid w:val="004F417C"/>
    <w:rsid w:val="004F425E"/>
    <w:rsid w:val="004F44C2"/>
    <w:rsid w:val="004F4836"/>
    <w:rsid w:val="004F483E"/>
    <w:rsid w:val="004F4BCD"/>
    <w:rsid w:val="004F4FEE"/>
    <w:rsid w:val="004F5061"/>
    <w:rsid w:val="004F51DA"/>
    <w:rsid w:val="004F52B0"/>
    <w:rsid w:val="004F53CD"/>
    <w:rsid w:val="004F55E8"/>
    <w:rsid w:val="004F611C"/>
    <w:rsid w:val="004F6127"/>
    <w:rsid w:val="004F63A4"/>
    <w:rsid w:val="004F6419"/>
    <w:rsid w:val="004F71CC"/>
    <w:rsid w:val="004F726A"/>
    <w:rsid w:val="004F74AF"/>
    <w:rsid w:val="004F74C1"/>
    <w:rsid w:val="004F76B7"/>
    <w:rsid w:val="004F7753"/>
    <w:rsid w:val="004F7821"/>
    <w:rsid w:val="004F7908"/>
    <w:rsid w:val="004F7A39"/>
    <w:rsid w:val="00500375"/>
    <w:rsid w:val="00500ABF"/>
    <w:rsid w:val="00500C16"/>
    <w:rsid w:val="005012BF"/>
    <w:rsid w:val="0050182B"/>
    <w:rsid w:val="00501B1A"/>
    <w:rsid w:val="00501D4E"/>
    <w:rsid w:val="00502085"/>
    <w:rsid w:val="005021E5"/>
    <w:rsid w:val="0050253D"/>
    <w:rsid w:val="005029CB"/>
    <w:rsid w:val="00502BE8"/>
    <w:rsid w:val="00502E93"/>
    <w:rsid w:val="00503AD3"/>
    <w:rsid w:val="00503E40"/>
    <w:rsid w:val="0050424A"/>
    <w:rsid w:val="0050459C"/>
    <w:rsid w:val="0050489A"/>
    <w:rsid w:val="00504962"/>
    <w:rsid w:val="00504A3F"/>
    <w:rsid w:val="00504F37"/>
    <w:rsid w:val="00504F6E"/>
    <w:rsid w:val="005050D1"/>
    <w:rsid w:val="00505653"/>
    <w:rsid w:val="00505A1B"/>
    <w:rsid w:val="00505C54"/>
    <w:rsid w:val="00506047"/>
    <w:rsid w:val="00506476"/>
    <w:rsid w:val="005064C8"/>
    <w:rsid w:val="00506C9E"/>
    <w:rsid w:val="00506D0C"/>
    <w:rsid w:val="00506E46"/>
    <w:rsid w:val="00506FB7"/>
    <w:rsid w:val="0050764B"/>
    <w:rsid w:val="00507703"/>
    <w:rsid w:val="00507C88"/>
    <w:rsid w:val="00507E17"/>
    <w:rsid w:val="00507EB6"/>
    <w:rsid w:val="0051077F"/>
    <w:rsid w:val="00510D99"/>
    <w:rsid w:val="0051133D"/>
    <w:rsid w:val="005116A1"/>
    <w:rsid w:val="005117F7"/>
    <w:rsid w:val="00511C43"/>
    <w:rsid w:val="005121EF"/>
    <w:rsid w:val="00512622"/>
    <w:rsid w:val="005127A3"/>
    <w:rsid w:val="00512E98"/>
    <w:rsid w:val="00512F5F"/>
    <w:rsid w:val="005132AE"/>
    <w:rsid w:val="00513916"/>
    <w:rsid w:val="00513E44"/>
    <w:rsid w:val="00514F8B"/>
    <w:rsid w:val="0051503F"/>
    <w:rsid w:val="005152DA"/>
    <w:rsid w:val="005154BA"/>
    <w:rsid w:val="005155FA"/>
    <w:rsid w:val="0051596B"/>
    <w:rsid w:val="005159C9"/>
    <w:rsid w:val="00515C61"/>
    <w:rsid w:val="00515CE0"/>
    <w:rsid w:val="00515D03"/>
    <w:rsid w:val="005160D4"/>
    <w:rsid w:val="00516167"/>
    <w:rsid w:val="00516718"/>
    <w:rsid w:val="00516800"/>
    <w:rsid w:val="00516EB2"/>
    <w:rsid w:val="00516FA6"/>
    <w:rsid w:val="00517063"/>
    <w:rsid w:val="005179AE"/>
    <w:rsid w:val="00520353"/>
    <w:rsid w:val="0052089F"/>
    <w:rsid w:val="00520D24"/>
    <w:rsid w:val="005210EF"/>
    <w:rsid w:val="005213EF"/>
    <w:rsid w:val="0052162F"/>
    <w:rsid w:val="005216DB"/>
    <w:rsid w:val="00521C0B"/>
    <w:rsid w:val="0052274E"/>
    <w:rsid w:val="0052395D"/>
    <w:rsid w:val="00523AEC"/>
    <w:rsid w:val="00523BA6"/>
    <w:rsid w:val="00523EF6"/>
    <w:rsid w:val="00523F07"/>
    <w:rsid w:val="00523FA0"/>
    <w:rsid w:val="005241DA"/>
    <w:rsid w:val="0052421E"/>
    <w:rsid w:val="00524694"/>
    <w:rsid w:val="0052474A"/>
    <w:rsid w:val="005255C9"/>
    <w:rsid w:val="00525AF4"/>
    <w:rsid w:val="00525B32"/>
    <w:rsid w:val="00525BFB"/>
    <w:rsid w:val="00525C7D"/>
    <w:rsid w:val="00525CDE"/>
    <w:rsid w:val="00525E90"/>
    <w:rsid w:val="00525E94"/>
    <w:rsid w:val="00525F63"/>
    <w:rsid w:val="0052626D"/>
    <w:rsid w:val="005263E5"/>
    <w:rsid w:val="00526686"/>
    <w:rsid w:val="00526BB5"/>
    <w:rsid w:val="00526CE8"/>
    <w:rsid w:val="00527651"/>
    <w:rsid w:val="00527657"/>
    <w:rsid w:val="005279F9"/>
    <w:rsid w:val="00527A6F"/>
    <w:rsid w:val="00527CB0"/>
    <w:rsid w:val="00527F59"/>
    <w:rsid w:val="005302A2"/>
    <w:rsid w:val="005303B7"/>
    <w:rsid w:val="00531681"/>
    <w:rsid w:val="00532015"/>
    <w:rsid w:val="00532443"/>
    <w:rsid w:val="005328AF"/>
    <w:rsid w:val="005328F4"/>
    <w:rsid w:val="00532A07"/>
    <w:rsid w:val="005330A0"/>
    <w:rsid w:val="00533452"/>
    <w:rsid w:val="0053359C"/>
    <w:rsid w:val="005343DC"/>
    <w:rsid w:val="00534414"/>
    <w:rsid w:val="00534648"/>
    <w:rsid w:val="005348C7"/>
    <w:rsid w:val="00535243"/>
    <w:rsid w:val="005357F1"/>
    <w:rsid w:val="00535DB3"/>
    <w:rsid w:val="00536447"/>
    <w:rsid w:val="0053646C"/>
    <w:rsid w:val="00536620"/>
    <w:rsid w:val="00536845"/>
    <w:rsid w:val="00536C3C"/>
    <w:rsid w:val="00537678"/>
    <w:rsid w:val="0053782A"/>
    <w:rsid w:val="00537964"/>
    <w:rsid w:val="00537F74"/>
    <w:rsid w:val="00540A8B"/>
    <w:rsid w:val="00540FC0"/>
    <w:rsid w:val="0054181E"/>
    <w:rsid w:val="00541B4C"/>
    <w:rsid w:val="00541CA4"/>
    <w:rsid w:val="00541DE6"/>
    <w:rsid w:val="005420E2"/>
    <w:rsid w:val="00542361"/>
    <w:rsid w:val="0054275A"/>
    <w:rsid w:val="005432A4"/>
    <w:rsid w:val="0054361A"/>
    <w:rsid w:val="0054369E"/>
    <w:rsid w:val="00543763"/>
    <w:rsid w:val="00543B56"/>
    <w:rsid w:val="00543E42"/>
    <w:rsid w:val="00544363"/>
    <w:rsid w:val="00544919"/>
    <w:rsid w:val="00544A5B"/>
    <w:rsid w:val="00544AED"/>
    <w:rsid w:val="00544C21"/>
    <w:rsid w:val="00544F2C"/>
    <w:rsid w:val="00545485"/>
    <w:rsid w:val="0054577C"/>
    <w:rsid w:val="0054638C"/>
    <w:rsid w:val="005463A2"/>
    <w:rsid w:val="0054674E"/>
    <w:rsid w:val="005467E1"/>
    <w:rsid w:val="00546B04"/>
    <w:rsid w:val="00546BE9"/>
    <w:rsid w:val="00547142"/>
    <w:rsid w:val="005471E7"/>
    <w:rsid w:val="0054725D"/>
    <w:rsid w:val="005472B8"/>
    <w:rsid w:val="005473D6"/>
    <w:rsid w:val="00547A3C"/>
    <w:rsid w:val="00547C51"/>
    <w:rsid w:val="00547E94"/>
    <w:rsid w:val="00547F0F"/>
    <w:rsid w:val="005502C3"/>
    <w:rsid w:val="00550462"/>
    <w:rsid w:val="0055066B"/>
    <w:rsid w:val="0055073D"/>
    <w:rsid w:val="00550854"/>
    <w:rsid w:val="00550A6A"/>
    <w:rsid w:val="00550F25"/>
    <w:rsid w:val="0055106C"/>
    <w:rsid w:val="0055130F"/>
    <w:rsid w:val="00551602"/>
    <w:rsid w:val="00551643"/>
    <w:rsid w:val="005516C4"/>
    <w:rsid w:val="005518AF"/>
    <w:rsid w:val="005519A8"/>
    <w:rsid w:val="00551DF9"/>
    <w:rsid w:val="00552740"/>
    <w:rsid w:val="00553359"/>
    <w:rsid w:val="0055371D"/>
    <w:rsid w:val="0055395D"/>
    <w:rsid w:val="00553D90"/>
    <w:rsid w:val="00554148"/>
    <w:rsid w:val="00554160"/>
    <w:rsid w:val="005541EC"/>
    <w:rsid w:val="00554BB6"/>
    <w:rsid w:val="00554F57"/>
    <w:rsid w:val="00555057"/>
    <w:rsid w:val="00555828"/>
    <w:rsid w:val="00555B3E"/>
    <w:rsid w:val="0055619C"/>
    <w:rsid w:val="005565D9"/>
    <w:rsid w:val="0055660A"/>
    <w:rsid w:val="00556643"/>
    <w:rsid w:val="00556C71"/>
    <w:rsid w:val="0055702D"/>
    <w:rsid w:val="005571B7"/>
    <w:rsid w:val="00557276"/>
    <w:rsid w:val="005576A8"/>
    <w:rsid w:val="005576C6"/>
    <w:rsid w:val="005576DA"/>
    <w:rsid w:val="0055778A"/>
    <w:rsid w:val="00557C2C"/>
    <w:rsid w:val="00557F71"/>
    <w:rsid w:val="005601DD"/>
    <w:rsid w:val="00560220"/>
    <w:rsid w:val="00560B15"/>
    <w:rsid w:val="00560B3D"/>
    <w:rsid w:val="0056102A"/>
    <w:rsid w:val="005615FF"/>
    <w:rsid w:val="005617CB"/>
    <w:rsid w:val="00561857"/>
    <w:rsid w:val="00561C84"/>
    <w:rsid w:val="005621D0"/>
    <w:rsid w:val="00562659"/>
    <w:rsid w:val="00562797"/>
    <w:rsid w:val="00562F27"/>
    <w:rsid w:val="0056326C"/>
    <w:rsid w:val="00563541"/>
    <w:rsid w:val="005637BD"/>
    <w:rsid w:val="00563817"/>
    <w:rsid w:val="00563BE0"/>
    <w:rsid w:val="005644B1"/>
    <w:rsid w:val="0056467D"/>
    <w:rsid w:val="005646F9"/>
    <w:rsid w:val="00564716"/>
    <w:rsid w:val="0056476F"/>
    <w:rsid w:val="00564812"/>
    <w:rsid w:val="00564C58"/>
    <w:rsid w:val="00564C99"/>
    <w:rsid w:val="005650A9"/>
    <w:rsid w:val="00565200"/>
    <w:rsid w:val="0056539E"/>
    <w:rsid w:val="00565414"/>
    <w:rsid w:val="0056569D"/>
    <w:rsid w:val="00565A8C"/>
    <w:rsid w:val="00565B82"/>
    <w:rsid w:val="00565B94"/>
    <w:rsid w:val="00565BEF"/>
    <w:rsid w:val="0056608F"/>
    <w:rsid w:val="005662E5"/>
    <w:rsid w:val="00566386"/>
    <w:rsid w:val="00566B69"/>
    <w:rsid w:val="00567351"/>
    <w:rsid w:val="00567367"/>
    <w:rsid w:val="0056762B"/>
    <w:rsid w:val="00567B7E"/>
    <w:rsid w:val="00567EBA"/>
    <w:rsid w:val="00567FB9"/>
    <w:rsid w:val="005701F3"/>
    <w:rsid w:val="0057023E"/>
    <w:rsid w:val="005708A8"/>
    <w:rsid w:val="00570B3B"/>
    <w:rsid w:val="00570C22"/>
    <w:rsid w:val="005713DB"/>
    <w:rsid w:val="005714D2"/>
    <w:rsid w:val="005718BB"/>
    <w:rsid w:val="00571939"/>
    <w:rsid w:val="00571B3E"/>
    <w:rsid w:val="00571E8D"/>
    <w:rsid w:val="005720FC"/>
    <w:rsid w:val="00572C97"/>
    <w:rsid w:val="00572E05"/>
    <w:rsid w:val="00572F00"/>
    <w:rsid w:val="005730AB"/>
    <w:rsid w:val="005736D0"/>
    <w:rsid w:val="00573A09"/>
    <w:rsid w:val="00573DEA"/>
    <w:rsid w:val="00573F2C"/>
    <w:rsid w:val="00574731"/>
    <w:rsid w:val="005748E5"/>
    <w:rsid w:val="00574983"/>
    <w:rsid w:val="00574F65"/>
    <w:rsid w:val="005753F6"/>
    <w:rsid w:val="00575621"/>
    <w:rsid w:val="00575F02"/>
    <w:rsid w:val="00576312"/>
    <w:rsid w:val="00576732"/>
    <w:rsid w:val="00576FB0"/>
    <w:rsid w:val="005770D1"/>
    <w:rsid w:val="005778EC"/>
    <w:rsid w:val="00577905"/>
    <w:rsid w:val="00577986"/>
    <w:rsid w:val="00577BF1"/>
    <w:rsid w:val="005802E1"/>
    <w:rsid w:val="0058061D"/>
    <w:rsid w:val="005807E3"/>
    <w:rsid w:val="00580DE6"/>
    <w:rsid w:val="00581412"/>
    <w:rsid w:val="005818B5"/>
    <w:rsid w:val="00582048"/>
    <w:rsid w:val="005820D3"/>
    <w:rsid w:val="0058225A"/>
    <w:rsid w:val="00582314"/>
    <w:rsid w:val="00582D5D"/>
    <w:rsid w:val="0058319B"/>
    <w:rsid w:val="005837FD"/>
    <w:rsid w:val="00583B12"/>
    <w:rsid w:val="00583C63"/>
    <w:rsid w:val="00583E4F"/>
    <w:rsid w:val="00583FBB"/>
    <w:rsid w:val="005842E5"/>
    <w:rsid w:val="00584494"/>
    <w:rsid w:val="00584C3F"/>
    <w:rsid w:val="00584FC0"/>
    <w:rsid w:val="00585340"/>
    <w:rsid w:val="00585499"/>
    <w:rsid w:val="00585BB7"/>
    <w:rsid w:val="00585EBE"/>
    <w:rsid w:val="005866F6"/>
    <w:rsid w:val="00586B4A"/>
    <w:rsid w:val="00586F15"/>
    <w:rsid w:val="00586FCD"/>
    <w:rsid w:val="0058737D"/>
    <w:rsid w:val="00587966"/>
    <w:rsid w:val="00587A2E"/>
    <w:rsid w:val="00587BF9"/>
    <w:rsid w:val="00587C7B"/>
    <w:rsid w:val="00587EF1"/>
    <w:rsid w:val="0059013D"/>
    <w:rsid w:val="005901A2"/>
    <w:rsid w:val="0059025D"/>
    <w:rsid w:val="00590304"/>
    <w:rsid w:val="00590320"/>
    <w:rsid w:val="005908DA"/>
    <w:rsid w:val="005908E3"/>
    <w:rsid w:val="00590A58"/>
    <w:rsid w:val="00590D9D"/>
    <w:rsid w:val="00590F44"/>
    <w:rsid w:val="00591071"/>
    <w:rsid w:val="0059179F"/>
    <w:rsid w:val="00591E6C"/>
    <w:rsid w:val="00593168"/>
    <w:rsid w:val="00593B7E"/>
    <w:rsid w:val="00593CDE"/>
    <w:rsid w:val="005941E3"/>
    <w:rsid w:val="00594338"/>
    <w:rsid w:val="005945C6"/>
    <w:rsid w:val="00594B3C"/>
    <w:rsid w:val="00595013"/>
    <w:rsid w:val="00595579"/>
    <w:rsid w:val="00595A2B"/>
    <w:rsid w:val="00595B4B"/>
    <w:rsid w:val="00595C12"/>
    <w:rsid w:val="00595C50"/>
    <w:rsid w:val="00595F1B"/>
    <w:rsid w:val="005960C9"/>
    <w:rsid w:val="00596509"/>
    <w:rsid w:val="0059662F"/>
    <w:rsid w:val="00596D7C"/>
    <w:rsid w:val="00596F71"/>
    <w:rsid w:val="00597091"/>
    <w:rsid w:val="00597D4D"/>
    <w:rsid w:val="005A0614"/>
    <w:rsid w:val="005A106B"/>
    <w:rsid w:val="005A10B0"/>
    <w:rsid w:val="005A111B"/>
    <w:rsid w:val="005A12C4"/>
    <w:rsid w:val="005A12DE"/>
    <w:rsid w:val="005A153B"/>
    <w:rsid w:val="005A17BC"/>
    <w:rsid w:val="005A1966"/>
    <w:rsid w:val="005A1B70"/>
    <w:rsid w:val="005A1F03"/>
    <w:rsid w:val="005A20BA"/>
    <w:rsid w:val="005A24F8"/>
    <w:rsid w:val="005A261D"/>
    <w:rsid w:val="005A2C3E"/>
    <w:rsid w:val="005A2ED0"/>
    <w:rsid w:val="005A322D"/>
    <w:rsid w:val="005A3659"/>
    <w:rsid w:val="005A3AF5"/>
    <w:rsid w:val="005A3E59"/>
    <w:rsid w:val="005A3F98"/>
    <w:rsid w:val="005A473B"/>
    <w:rsid w:val="005A48D3"/>
    <w:rsid w:val="005A48EA"/>
    <w:rsid w:val="005A4A43"/>
    <w:rsid w:val="005A4BAB"/>
    <w:rsid w:val="005A4E87"/>
    <w:rsid w:val="005A5153"/>
    <w:rsid w:val="005A5342"/>
    <w:rsid w:val="005A5691"/>
    <w:rsid w:val="005A5A44"/>
    <w:rsid w:val="005A5A98"/>
    <w:rsid w:val="005A5C2D"/>
    <w:rsid w:val="005A69D5"/>
    <w:rsid w:val="005A6C3B"/>
    <w:rsid w:val="005A6DC1"/>
    <w:rsid w:val="005A6DE5"/>
    <w:rsid w:val="005A6F18"/>
    <w:rsid w:val="005A7748"/>
    <w:rsid w:val="005A77D0"/>
    <w:rsid w:val="005B07AB"/>
    <w:rsid w:val="005B080B"/>
    <w:rsid w:val="005B1010"/>
    <w:rsid w:val="005B1145"/>
    <w:rsid w:val="005B19BA"/>
    <w:rsid w:val="005B19FB"/>
    <w:rsid w:val="005B1D10"/>
    <w:rsid w:val="005B2580"/>
    <w:rsid w:val="005B2730"/>
    <w:rsid w:val="005B27AE"/>
    <w:rsid w:val="005B2BDB"/>
    <w:rsid w:val="005B2BDE"/>
    <w:rsid w:val="005B2E34"/>
    <w:rsid w:val="005B3004"/>
    <w:rsid w:val="005B33A6"/>
    <w:rsid w:val="005B362B"/>
    <w:rsid w:val="005B4123"/>
    <w:rsid w:val="005B4C97"/>
    <w:rsid w:val="005B4D87"/>
    <w:rsid w:val="005B4D97"/>
    <w:rsid w:val="005B4E6A"/>
    <w:rsid w:val="005B502D"/>
    <w:rsid w:val="005B545D"/>
    <w:rsid w:val="005B5831"/>
    <w:rsid w:val="005B590D"/>
    <w:rsid w:val="005B5D67"/>
    <w:rsid w:val="005B5D99"/>
    <w:rsid w:val="005B6429"/>
    <w:rsid w:val="005B647F"/>
    <w:rsid w:val="005B679E"/>
    <w:rsid w:val="005B6D68"/>
    <w:rsid w:val="005B6FA4"/>
    <w:rsid w:val="005B72AB"/>
    <w:rsid w:val="005B7585"/>
    <w:rsid w:val="005B787A"/>
    <w:rsid w:val="005B79C8"/>
    <w:rsid w:val="005B7D68"/>
    <w:rsid w:val="005B7F96"/>
    <w:rsid w:val="005C0205"/>
    <w:rsid w:val="005C059B"/>
    <w:rsid w:val="005C0945"/>
    <w:rsid w:val="005C0EA9"/>
    <w:rsid w:val="005C0F01"/>
    <w:rsid w:val="005C0FD8"/>
    <w:rsid w:val="005C17EA"/>
    <w:rsid w:val="005C186F"/>
    <w:rsid w:val="005C1C25"/>
    <w:rsid w:val="005C239B"/>
    <w:rsid w:val="005C26BF"/>
    <w:rsid w:val="005C2766"/>
    <w:rsid w:val="005C36D7"/>
    <w:rsid w:val="005C36E0"/>
    <w:rsid w:val="005C3768"/>
    <w:rsid w:val="005C38E6"/>
    <w:rsid w:val="005C3E9E"/>
    <w:rsid w:val="005C3F77"/>
    <w:rsid w:val="005C4128"/>
    <w:rsid w:val="005C441B"/>
    <w:rsid w:val="005C479C"/>
    <w:rsid w:val="005C4A56"/>
    <w:rsid w:val="005C4DDB"/>
    <w:rsid w:val="005C4E44"/>
    <w:rsid w:val="005C5180"/>
    <w:rsid w:val="005C5513"/>
    <w:rsid w:val="005C5878"/>
    <w:rsid w:val="005C60C6"/>
    <w:rsid w:val="005C6267"/>
    <w:rsid w:val="005C64CC"/>
    <w:rsid w:val="005C6620"/>
    <w:rsid w:val="005C68CE"/>
    <w:rsid w:val="005C6D8C"/>
    <w:rsid w:val="005C6DBE"/>
    <w:rsid w:val="005C6F11"/>
    <w:rsid w:val="005C7053"/>
    <w:rsid w:val="005C75C4"/>
    <w:rsid w:val="005C772F"/>
    <w:rsid w:val="005C7902"/>
    <w:rsid w:val="005C7C7E"/>
    <w:rsid w:val="005D045E"/>
    <w:rsid w:val="005D0576"/>
    <w:rsid w:val="005D0C11"/>
    <w:rsid w:val="005D0D46"/>
    <w:rsid w:val="005D1B88"/>
    <w:rsid w:val="005D2484"/>
    <w:rsid w:val="005D2C71"/>
    <w:rsid w:val="005D2D01"/>
    <w:rsid w:val="005D2F99"/>
    <w:rsid w:val="005D2FF4"/>
    <w:rsid w:val="005D3CB1"/>
    <w:rsid w:val="005D40B9"/>
    <w:rsid w:val="005D4828"/>
    <w:rsid w:val="005D50E5"/>
    <w:rsid w:val="005D52A9"/>
    <w:rsid w:val="005D52C8"/>
    <w:rsid w:val="005D5352"/>
    <w:rsid w:val="005D5AD7"/>
    <w:rsid w:val="005D6576"/>
    <w:rsid w:val="005D6719"/>
    <w:rsid w:val="005D6D71"/>
    <w:rsid w:val="005D705B"/>
    <w:rsid w:val="005D7772"/>
    <w:rsid w:val="005E0602"/>
    <w:rsid w:val="005E0656"/>
    <w:rsid w:val="005E0CE9"/>
    <w:rsid w:val="005E19CC"/>
    <w:rsid w:val="005E1FE0"/>
    <w:rsid w:val="005E2425"/>
    <w:rsid w:val="005E26C6"/>
    <w:rsid w:val="005E2995"/>
    <w:rsid w:val="005E305A"/>
    <w:rsid w:val="005E3163"/>
    <w:rsid w:val="005E36CC"/>
    <w:rsid w:val="005E37F6"/>
    <w:rsid w:val="005E38D6"/>
    <w:rsid w:val="005E3EAA"/>
    <w:rsid w:val="005E400E"/>
    <w:rsid w:val="005E4139"/>
    <w:rsid w:val="005E42A6"/>
    <w:rsid w:val="005E45D8"/>
    <w:rsid w:val="005E47FF"/>
    <w:rsid w:val="005E4DBC"/>
    <w:rsid w:val="005E4E97"/>
    <w:rsid w:val="005E5086"/>
    <w:rsid w:val="005E51FD"/>
    <w:rsid w:val="005E5FB0"/>
    <w:rsid w:val="005E620E"/>
    <w:rsid w:val="005E657A"/>
    <w:rsid w:val="005E67FE"/>
    <w:rsid w:val="005E7050"/>
    <w:rsid w:val="005E71B3"/>
    <w:rsid w:val="005F00A1"/>
    <w:rsid w:val="005F082F"/>
    <w:rsid w:val="005F0C90"/>
    <w:rsid w:val="005F0D1F"/>
    <w:rsid w:val="005F0ED0"/>
    <w:rsid w:val="005F0EE9"/>
    <w:rsid w:val="005F0F9E"/>
    <w:rsid w:val="005F13F0"/>
    <w:rsid w:val="005F14E4"/>
    <w:rsid w:val="005F1751"/>
    <w:rsid w:val="005F1895"/>
    <w:rsid w:val="005F1A0F"/>
    <w:rsid w:val="005F2755"/>
    <w:rsid w:val="005F283F"/>
    <w:rsid w:val="005F2AA0"/>
    <w:rsid w:val="005F2AD2"/>
    <w:rsid w:val="005F2C55"/>
    <w:rsid w:val="005F2C8E"/>
    <w:rsid w:val="005F3094"/>
    <w:rsid w:val="005F38D3"/>
    <w:rsid w:val="005F39BC"/>
    <w:rsid w:val="005F3C48"/>
    <w:rsid w:val="005F3D06"/>
    <w:rsid w:val="005F4066"/>
    <w:rsid w:val="005F40AD"/>
    <w:rsid w:val="005F412E"/>
    <w:rsid w:val="005F4160"/>
    <w:rsid w:val="005F470E"/>
    <w:rsid w:val="005F54CA"/>
    <w:rsid w:val="005F5B02"/>
    <w:rsid w:val="005F5B8B"/>
    <w:rsid w:val="005F5E53"/>
    <w:rsid w:val="005F6367"/>
    <w:rsid w:val="005F6A1C"/>
    <w:rsid w:val="005F6A23"/>
    <w:rsid w:val="005F6A60"/>
    <w:rsid w:val="005F714E"/>
    <w:rsid w:val="005F7287"/>
    <w:rsid w:val="005F735F"/>
    <w:rsid w:val="005F758E"/>
    <w:rsid w:val="005F7B9E"/>
    <w:rsid w:val="005F7DD1"/>
    <w:rsid w:val="006003AC"/>
    <w:rsid w:val="0060052C"/>
    <w:rsid w:val="00600A14"/>
    <w:rsid w:val="00600B2B"/>
    <w:rsid w:val="00600F75"/>
    <w:rsid w:val="0060132F"/>
    <w:rsid w:val="00601408"/>
    <w:rsid w:val="0060147E"/>
    <w:rsid w:val="00601626"/>
    <w:rsid w:val="006017C9"/>
    <w:rsid w:val="006025A5"/>
    <w:rsid w:val="00602782"/>
    <w:rsid w:val="006027D9"/>
    <w:rsid w:val="006029FF"/>
    <w:rsid w:val="00602AF1"/>
    <w:rsid w:val="00602E12"/>
    <w:rsid w:val="00602E9F"/>
    <w:rsid w:val="00602FE7"/>
    <w:rsid w:val="00603252"/>
    <w:rsid w:val="006033C2"/>
    <w:rsid w:val="00604339"/>
    <w:rsid w:val="006043AF"/>
    <w:rsid w:val="006043B4"/>
    <w:rsid w:val="006049A4"/>
    <w:rsid w:val="00604A0C"/>
    <w:rsid w:val="00604F90"/>
    <w:rsid w:val="00604F9B"/>
    <w:rsid w:val="006051E5"/>
    <w:rsid w:val="0060576A"/>
    <w:rsid w:val="00606F00"/>
    <w:rsid w:val="006073A0"/>
    <w:rsid w:val="00607AD0"/>
    <w:rsid w:val="00607D76"/>
    <w:rsid w:val="00607E0B"/>
    <w:rsid w:val="00610607"/>
    <w:rsid w:val="00610D3A"/>
    <w:rsid w:val="00610E13"/>
    <w:rsid w:val="0061164E"/>
    <w:rsid w:val="0061181E"/>
    <w:rsid w:val="00611944"/>
    <w:rsid w:val="006119B8"/>
    <w:rsid w:val="00611D3D"/>
    <w:rsid w:val="00611DE9"/>
    <w:rsid w:val="00612055"/>
    <w:rsid w:val="0061205D"/>
    <w:rsid w:val="006120CF"/>
    <w:rsid w:val="0061233E"/>
    <w:rsid w:val="00612381"/>
    <w:rsid w:val="006124AF"/>
    <w:rsid w:val="00612B5B"/>
    <w:rsid w:val="00612C20"/>
    <w:rsid w:val="00612C28"/>
    <w:rsid w:val="00612C2C"/>
    <w:rsid w:val="00612CD9"/>
    <w:rsid w:val="00612E50"/>
    <w:rsid w:val="00613EDB"/>
    <w:rsid w:val="006140F4"/>
    <w:rsid w:val="0061440D"/>
    <w:rsid w:val="00614529"/>
    <w:rsid w:val="00614845"/>
    <w:rsid w:val="00614B77"/>
    <w:rsid w:val="00614FED"/>
    <w:rsid w:val="006153FE"/>
    <w:rsid w:val="006156FA"/>
    <w:rsid w:val="006158D8"/>
    <w:rsid w:val="006159F1"/>
    <w:rsid w:val="00615D70"/>
    <w:rsid w:val="00615FE0"/>
    <w:rsid w:val="0061641F"/>
    <w:rsid w:val="006166ED"/>
    <w:rsid w:val="00616D03"/>
    <w:rsid w:val="00616D28"/>
    <w:rsid w:val="00616FAC"/>
    <w:rsid w:val="00617553"/>
    <w:rsid w:val="00617667"/>
    <w:rsid w:val="006179E1"/>
    <w:rsid w:val="00617AEA"/>
    <w:rsid w:val="00617F6D"/>
    <w:rsid w:val="00620219"/>
    <w:rsid w:val="006204DA"/>
    <w:rsid w:val="0062084A"/>
    <w:rsid w:val="00620BA5"/>
    <w:rsid w:val="00620F1E"/>
    <w:rsid w:val="0062151D"/>
    <w:rsid w:val="006217BD"/>
    <w:rsid w:val="006218B3"/>
    <w:rsid w:val="00621A53"/>
    <w:rsid w:val="00621DC8"/>
    <w:rsid w:val="00621F5F"/>
    <w:rsid w:val="0062210B"/>
    <w:rsid w:val="006221F8"/>
    <w:rsid w:val="0062240A"/>
    <w:rsid w:val="00622695"/>
    <w:rsid w:val="0062273E"/>
    <w:rsid w:val="00622918"/>
    <w:rsid w:val="00622D25"/>
    <w:rsid w:val="00622DE1"/>
    <w:rsid w:val="00622F8A"/>
    <w:rsid w:val="00623058"/>
    <w:rsid w:val="00623789"/>
    <w:rsid w:val="006238EB"/>
    <w:rsid w:val="00624401"/>
    <w:rsid w:val="006249B8"/>
    <w:rsid w:val="006249EB"/>
    <w:rsid w:val="00625402"/>
    <w:rsid w:val="00625ECE"/>
    <w:rsid w:val="00626215"/>
    <w:rsid w:val="00626789"/>
    <w:rsid w:val="00626E76"/>
    <w:rsid w:val="006271D7"/>
    <w:rsid w:val="006279EB"/>
    <w:rsid w:val="00627E2B"/>
    <w:rsid w:val="00627E46"/>
    <w:rsid w:val="0063043D"/>
    <w:rsid w:val="006304C2"/>
    <w:rsid w:val="006304CC"/>
    <w:rsid w:val="006306D5"/>
    <w:rsid w:val="00630A83"/>
    <w:rsid w:val="006310CF"/>
    <w:rsid w:val="00631264"/>
    <w:rsid w:val="00631347"/>
    <w:rsid w:val="00631394"/>
    <w:rsid w:val="00631519"/>
    <w:rsid w:val="00631866"/>
    <w:rsid w:val="0063192E"/>
    <w:rsid w:val="00631FE3"/>
    <w:rsid w:val="00632241"/>
    <w:rsid w:val="0063274F"/>
    <w:rsid w:val="006327F0"/>
    <w:rsid w:val="00632859"/>
    <w:rsid w:val="00632B18"/>
    <w:rsid w:val="00632BFB"/>
    <w:rsid w:val="00632D5E"/>
    <w:rsid w:val="00632F77"/>
    <w:rsid w:val="00632F8B"/>
    <w:rsid w:val="00633C99"/>
    <w:rsid w:val="00633DBB"/>
    <w:rsid w:val="00633EBE"/>
    <w:rsid w:val="006341CD"/>
    <w:rsid w:val="0063425D"/>
    <w:rsid w:val="00634370"/>
    <w:rsid w:val="00634398"/>
    <w:rsid w:val="006345CD"/>
    <w:rsid w:val="00634627"/>
    <w:rsid w:val="0063474C"/>
    <w:rsid w:val="00634B6B"/>
    <w:rsid w:val="00634FDB"/>
    <w:rsid w:val="0063511B"/>
    <w:rsid w:val="00635281"/>
    <w:rsid w:val="00635374"/>
    <w:rsid w:val="0063573A"/>
    <w:rsid w:val="0063583E"/>
    <w:rsid w:val="006358B6"/>
    <w:rsid w:val="006358C4"/>
    <w:rsid w:val="00635C13"/>
    <w:rsid w:val="00635E83"/>
    <w:rsid w:val="00635F11"/>
    <w:rsid w:val="00636772"/>
    <w:rsid w:val="00636D93"/>
    <w:rsid w:val="00636FF5"/>
    <w:rsid w:val="00637182"/>
    <w:rsid w:val="0063721A"/>
    <w:rsid w:val="0063725F"/>
    <w:rsid w:val="006376A6"/>
    <w:rsid w:val="006378CD"/>
    <w:rsid w:val="00637C6E"/>
    <w:rsid w:val="00637DC4"/>
    <w:rsid w:val="00637FA3"/>
    <w:rsid w:val="0064058D"/>
    <w:rsid w:val="00640844"/>
    <w:rsid w:val="00640BCC"/>
    <w:rsid w:val="00640D84"/>
    <w:rsid w:val="00640E10"/>
    <w:rsid w:val="006410C3"/>
    <w:rsid w:val="00641356"/>
    <w:rsid w:val="00641B60"/>
    <w:rsid w:val="00641B6F"/>
    <w:rsid w:val="0064238E"/>
    <w:rsid w:val="006437CA"/>
    <w:rsid w:val="00643DF4"/>
    <w:rsid w:val="00644010"/>
    <w:rsid w:val="006443D0"/>
    <w:rsid w:val="006443EE"/>
    <w:rsid w:val="0064445F"/>
    <w:rsid w:val="006447F2"/>
    <w:rsid w:val="006449E2"/>
    <w:rsid w:val="00644AC9"/>
    <w:rsid w:val="00644D69"/>
    <w:rsid w:val="00644F7A"/>
    <w:rsid w:val="006452A9"/>
    <w:rsid w:val="006452B2"/>
    <w:rsid w:val="00645333"/>
    <w:rsid w:val="00645424"/>
    <w:rsid w:val="006458F6"/>
    <w:rsid w:val="00646B90"/>
    <w:rsid w:val="00646EAD"/>
    <w:rsid w:val="00647274"/>
    <w:rsid w:val="00647896"/>
    <w:rsid w:val="00647B9B"/>
    <w:rsid w:val="00647D21"/>
    <w:rsid w:val="00647EF6"/>
    <w:rsid w:val="00647F56"/>
    <w:rsid w:val="006508EF"/>
    <w:rsid w:val="00650A4E"/>
    <w:rsid w:val="00650DDA"/>
    <w:rsid w:val="00651157"/>
    <w:rsid w:val="00651F65"/>
    <w:rsid w:val="00652BA8"/>
    <w:rsid w:val="00652CEF"/>
    <w:rsid w:val="00652EFD"/>
    <w:rsid w:val="006532DB"/>
    <w:rsid w:val="00653381"/>
    <w:rsid w:val="006533CB"/>
    <w:rsid w:val="0065386B"/>
    <w:rsid w:val="00653959"/>
    <w:rsid w:val="006540C9"/>
    <w:rsid w:val="00654201"/>
    <w:rsid w:val="00654217"/>
    <w:rsid w:val="00654402"/>
    <w:rsid w:val="006546F7"/>
    <w:rsid w:val="00654882"/>
    <w:rsid w:val="00654A7F"/>
    <w:rsid w:val="00654D81"/>
    <w:rsid w:val="00654E59"/>
    <w:rsid w:val="00654F67"/>
    <w:rsid w:val="00654FD4"/>
    <w:rsid w:val="006554E4"/>
    <w:rsid w:val="00655AD1"/>
    <w:rsid w:val="006560F5"/>
    <w:rsid w:val="006562D2"/>
    <w:rsid w:val="00656C58"/>
    <w:rsid w:val="00656DA8"/>
    <w:rsid w:val="0065701E"/>
    <w:rsid w:val="00657290"/>
    <w:rsid w:val="006572D7"/>
    <w:rsid w:val="00657474"/>
    <w:rsid w:val="0065777A"/>
    <w:rsid w:val="0065785D"/>
    <w:rsid w:val="00657F30"/>
    <w:rsid w:val="00657F7A"/>
    <w:rsid w:val="0066105C"/>
    <w:rsid w:val="00661155"/>
    <w:rsid w:val="006612CB"/>
    <w:rsid w:val="00661AD0"/>
    <w:rsid w:val="00661B01"/>
    <w:rsid w:val="00661DB3"/>
    <w:rsid w:val="00662078"/>
    <w:rsid w:val="00662658"/>
    <w:rsid w:val="00662A4E"/>
    <w:rsid w:val="00662C96"/>
    <w:rsid w:val="00662E60"/>
    <w:rsid w:val="00662F03"/>
    <w:rsid w:val="006632B8"/>
    <w:rsid w:val="006632F6"/>
    <w:rsid w:val="0066359E"/>
    <w:rsid w:val="00663663"/>
    <w:rsid w:val="00663864"/>
    <w:rsid w:val="00663DE2"/>
    <w:rsid w:val="00663FBE"/>
    <w:rsid w:val="0066410B"/>
    <w:rsid w:val="0066414B"/>
    <w:rsid w:val="00664485"/>
    <w:rsid w:val="006646A9"/>
    <w:rsid w:val="00664C14"/>
    <w:rsid w:val="00664D1E"/>
    <w:rsid w:val="00664E9F"/>
    <w:rsid w:val="006653F6"/>
    <w:rsid w:val="00665485"/>
    <w:rsid w:val="006654BA"/>
    <w:rsid w:val="00665ED4"/>
    <w:rsid w:val="00666001"/>
    <w:rsid w:val="0066625C"/>
    <w:rsid w:val="006663D8"/>
    <w:rsid w:val="006666AF"/>
    <w:rsid w:val="00666B39"/>
    <w:rsid w:val="00666F43"/>
    <w:rsid w:val="00667686"/>
    <w:rsid w:val="00667C67"/>
    <w:rsid w:val="00667E5E"/>
    <w:rsid w:val="00667FBC"/>
    <w:rsid w:val="00670086"/>
    <w:rsid w:val="00670114"/>
    <w:rsid w:val="006704F1"/>
    <w:rsid w:val="00670548"/>
    <w:rsid w:val="006706D8"/>
    <w:rsid w:val="006706EB"/>
    <w:rsid w:val="00670D27"/>
    <w:rsid w:val="00670D2E"/>
    <w:rsid w:val="006710F8"/>
    <w:rsid w:val="00671330"/>
    <w:rsid w:val="00671447"/>
    <w:rsid w:val="00671579"/>
    <w:rsid w:val="006725D5"/>
    <w:rsid w:val="00672810"/>
    <w:rsid w:val="00672AC7"/>
    <w:rsid w:val="00672C68"/>
    <w:rsid w:val="006731D1"/>
    <w:rsid w:val="00673337"/>
    <w:rsid w:val="006737CF"/>
    <w:rsid w:val="006738C5"/>
    <w:rsid w:val="00673DA7"/>
    <w:rsid w:val="0067417C"/>
    <w:rsid w:val="006743C5"/>
    <w:rsid w:val="006744E4"/>
    <w:rsid w:val="00674AD4"/>
    <w:rsid w:val="00674FDA"/>
    <w:rsid w:val="00675378"/>
    <w:rsid w:val="006757DA"/>
    <w:rsid w:val="00675A08"/>
    <w:rsid w:val="00676A04"/>
    <w:rsid w:val="00676B00"/>
    <w:rsid w:val="00676B5C"/>
    <w:rsid w:val="00676C07"/>
    <w:rsid w:val="00676E86"/>
    <w:rsid w:val="006774F5"/>
    <w:rsid w:val="00677572"/>
    <w:rsid w:val="00677A7A"/>
    <w:rsid w:val="00677B57"/>
    <w:rsid w:val="00677C2B"/>
    <w:rsid w:val="00677FA1"/>
    <w:rsid w:val="00680603"/>
    <w:rsid w:val="00680628"/>
    <w:rsid w:val="006806CF"/>
    <w:rsid w:val="006806D9"/>
    <w:rsid w:val="00680ED4"/>
    <w:rsid w:val="0068119B"/>
    <w:rsid w:val="0068149E"/>
    <w:rsid w:val="006817CF"/>
    <w:rsid w:val="006819A4"/>
    <w:rsid w:val="00681C33"/>
    <w:rsid w:val="00682298"/>
    <w:rsid w:val="006825E5"/>
    <w:rsid w:val="006829A6"/>
    <w:rsid w:val="00682E9E"/>
    <w:rsid w:val="006832C1"/>
    <w:rsid w:val="00683492"/>
    <w:rsid w:val="00683548"/>
    <w:rsid w:val="006835B9"/>
    <w:rsid w:val="0068418A"/>
    <w:rsid w:val="00684512"/>
    <w:rsid w:val="006847D0"/>
    <w:rsid w:val="00684C56"/>
    <w:rsid w:val="00684EE9"/>
    <w:rsid w:val="00685002"/>
    <w:rsid w:val="006856E9"/>
    <w:rsid w:val="00686252"/>
    <w:rsid w:val="006863F1"/>
    <w:rsid w:val="006865B8"/>
    <w:rsid w:val="00686A14"/>
    <w:rsid w:val="0068713B"/>
    <w:rsid w:val="006872CC"/>
    <w:rsid w:val="00687AA6"/>
    <w:rsid w:val="00687BE3"/>
    <w:rsid w:val="00690517"/>
    <w:rsid w:val="0069067C"/>
    <w:rsid w:val="00690E96"/>
    <w:rsid w:val="00691BA0"/>
    <w:rsid w:val="00692351"/>
    <w:rsid w:val="00692617"/>
    <w:rsid w:val="00692D26"/>
    <w:rsid w:val="006930C0"/>
    <w:rsid w:val="0069321A"/>
    <w:rsid w:val="00693366"/>
    <w:rsid w:val="006938C9"/>
    <w:rsid w:val="00693A7F"/>
    <w:rsid w:val="006941E3"/>
    <w:rsid w:val="0069421F"/>
    <w:rsid w:val="00694245"/>
    <w:rsid w:val="0069459F"/>
    <w:rsid w:val="006946D6"/>
    <w:rsid w:val="00695001"/>
    <w:rsid w:val="006959B5"/>
    <w:rsid w:val="00695C5D"/>
    <w:rsid w:val="00696061"/>
    <w:rsid w:val="0069620F"/>
    <w:rsid w:val="00696425"/>
    <w:rsid w:val="006964F1"/>
    <w:rsid w:val="006966F3"/>
    <w:rsid w:val="006970C1"/>
    <w:rsid w:val="00697EED"/>
    <w:rsid w:val="006A0B2B"/>
    <w:rsid w:val="006A0CDC"/>
    <w:rsid w:val="006A0E2D"/>
    <w:rsid w:val="006A10E0"/>
    <w:rsid w:val="006A1318"/>
    <w:rsid w:val="006A1688"/>
    <w:rsid w:val="006A1738"/>
    <w:rsid w:val="006A1B5F"/>
    <w:rsid w:val="006A1D55"/>
    <w:rsid w:val="006A2004"/>
    <w:rsid w:val="006A2212"/>
    <w:rsid w:val="006A27CC"/>
    <w:rsid w:val="006A2A18"/>
    <w:rsid w:val="006A3137"/>
    <w:rsid w:val="006A3C3C"/>
    <w:rsid w:val="006A40BD"/>
    <w:rsid w:val="006A4293"/>
    <w:rsid w:val="006A48A9"/>
    <w:rsid w:val="006A4C03"/>
    <w:rsid w:val="006A500D"/>
    <w:rsid w:val="006A5106"/>
    <w:rsid w:val="006A519F"/>
    <w:rsid w:val="006A559B"/>
    <w:rsid w:val="006A57DB"/>
    <w:rsid w:val="006A584D"/>
    <w:rsid w:val="006A5EC0"/>
    <w:rsid w:val="006A6145"/>
    <w:rsid w:val="006A6455"/>
    <w:rsid w:val="006A6764"/>
    <w:rsid w:val="006A691D"/>
    <w:rsid w:val="006A6BF5"/>
    <w:rsid w:val="006A6D7E"/>
    <w:rsid w:val="006A6F85"/>
    <w:rsid w:val="006A76C9"/>
    <w:rsid w:val="006A78CA"/>
    <w:rsid w:val="006A79A0"/>
    <w:rsid w:val="006B0272"/>
    <w:rsid w:val="006B02B6"/>
    <w:rsid w:val="006B0439"/>
    <w:rsid w:val="006B0A1B"/>
    <w:rsid w:val="006B0A66"/>
    <w:rsid w:val="006B0C0D"/>
    <w:rsid w:val="006B0D9A"/>
    <w:rsid w:val="006B12F7"/>
    <w:rsid w:val="006B1808"/>
    <w:rsid w:val="006B187A"/>
    <w:rsid w:val="006B26A1"/>
    <w:rsid w:val="006B26B7"/>
    <w:rsid w:val="006B271C"/>
    <w:rsid w:val="006B30A0"/>
    <w:rsid w:val="006B30BF"/>
    <w:rsid w:val="006B3116"/>
    <w:rsid w:val="006B3630"/>
    <w:rsid w:val="006B3DF5"/>
    <w:rsid w:val="006B4512"/>
    <w:rsid w:val="006B458D"/>
    <w:rsid w:val="006B4F72"/>
    <w:rsid w:val="006B5234"/>
    <w:rsid w:val="006B54AA"/>
    <w:rsid w:val="006B5560"/>
    <w:rsid w:val="006B5569"/>
    <w:rsid w:val="006B5DDE"/>
    <w:rsid w:val="006B62E4"/>
    <w:rsid w:val="006B6558"/>
    <w:rsid w:val="006B665A"/>
    <w:rsid w:val="006B70D3"/>
    <w:rsid w:val="006B7107"/>
    <w:rsid w:val="006B7C11"/>
    <w:rsid w:val="006B7FE5"/>
    <w:rsid w:val="006C01C4"/>
    <w:rsid w:val="006C027D"/>
    <w:rsid w:val="006C0398"/>
    <w:rsid w:val="006C03C1"/>
    <w:rsid w:val="006C04B9"/>
    <w:rsid w:val="006C0502"/>
    <w:rsid w:val="006C081F"/>
    <w:rsid w:val="006C089C"/>
    <w:rsid w:val="006C0A00"/>
    <w:rsid w:val="006C0F30"/>
    <w:rsid w:val="006C102B"/>
    <w:rsid w:val="006C18FD"/>
    <w:rsid w:val="006C1BCC"/>
    <w:rsid w:val="006C2439"/>
    <w:rsid w:val="006C25BB"/>
    <w:rsid w:val="006C2817"/>
    <w:rsid w:val="006C3487"/>
    <w:rsid w:val="006C41B5"/>
    <w:rsid w:val="006C50C1"/>
    <w:rsid w:val="006C561A"/>
    <w:rsid w:val="006C5AA5"/>
    <w:rsid w:val="006C5AF9"/>
    <w:rsid w:val="006C5FD2"/>
    <w:rsid w:val="006C6069"/>
    <w:rsid w:val="006C606E"/>
    <w:rsid w:val="006C62EC"/>
    <w:rsid w:val="006C635B"/>
    <w:rsid w:val="006C651E"/>
    <w:rsid w:val="006C65E9"/>
    <w:rsid w:val="006C697C"/>
    <w:rsid w:val="006C7004"/>
    <w:rsid w:val="006C7064"/>
    <w:rsid w:val="006C7643"/>
    <w:rsid w:val="006C7957"/>
    <w:rsid w:val="006D0099"/>
    <w:rsid w:val="006D02C5"/>
    <w:rsid w:val="006D04D0"/>
    <w:rsid w:val="006D075E"/>
    <w:rsid w:val="006D0795"/>
    <w:rsid w:val="006D08BF"/>
    <w:rsid w:val="006D12C0"/>
    <w:rsid w:val="006D16C3"/>
    <w:rsid w:val="006D1EB4"/>
    <w:rsid w:val="006D2A0D"/>
    <w:rsid w:val="006D2BA1"/>
    <w:rsid w:val="006D2C75"/>
    <w:rsid w:val="006D38CB"/>
    <w:rsid w:val="006D39B6"/>
    <w:rsid w:val="006D3C28"/>
    <w:rsid w:val="006D4272"/>
    <w:rsid w:val="006D43AF"/>
    <w:rsid w:val="006D44B7"/>
    <w:rsid w:val="006D4522"/>
    <w:rsid w:val="006D495B"/>
    <w:rsid w:val="006D4B2E"/>
    <w:rsid w:val="006D4F79"/>
    <w:rsid w:val="006D59C8"/>
    <w:rsid w:val="006D5C73"/>
    <w:rsid w:val="006D5DDF"/>
    <w:rsid w:val="006D669F"/>
    <w:rsid w:val="006D671D"/>
    <w:rsid w:val="006D6A3E"/>
    <w:rsid w:val="006D6BFF"/>
    <w:rsid w:val="006D6D2E"/>
    <w:rsid w:val="006D6D60"/>
    <w:rsid w:val="006D70FD"/>
    <w:rsid w:val="006D717E"/>
    <w:rsid w:val="006D7A3C"/>
    <w:rsid w:val="006D7CB5"/>
    <w:rsid w:val="006D7E09"/>
    <w:rsid w:val="006E033D"/>
    <w:rsid w:val="006E0923"/>
    <w:rsid w:val="006E0F26"/>
    <w:rsid w:val="006E12CB"/>
    <w:rsid w:val="006E14DA"/>
    <w:rsid w:val="006E158E"/>
    <w:rsid w:val="006E15A1"/>
    <w:rsid w:val="006E18E0"/>
    <w:rsid w:val="006E1906"/>
    <w:rsid w:val="006E197E"/>
    <w:rsid w:val="006E19B9"/>
    <w:rsid w:val="006E2265"/>
    <w:rsid w:val="006E27D1"/>
    <w:rsid w:val="006E2BFE"/>
    <w:rsid w:val="006E2D0F"/>
    <w:rsid w:val="006E3078"/>
    <w:rsid w:val="006E3137"/>
    <w:rsid w:val="006E3354"/>
    <w:rsid w:val="006E38C8"/>
    <w:rsid w:val="006E3948"/>
    <w:rsid w:val="006E3CAF"/>
    <w:rsid w:val="006E3F18"/>
    <w:rsid w:val="006E4138"/>
    <w:rsid w:val="006E429A"/>
    <w:rsid w:val="006E439E"/>
    <w:rsid w:val="006E43C9"/>
    <w:rsid w:val="006E447B"/>
    <w:rsid w:val="006E471D"/>
    <w:rsid w:val="006E48E1"/>
    <w:rsid w:val="006E4961"/>
    <w:rsid w:val="006E4B6D"/>
    <w:rsid w:val="006E4C7D"/>
    <w:rsid w:val="006E4CD3"/>
    <w:rsid w:val="006E4E9B"/>
    <w:rsid w:val="006E4FC7"/>
    <w:rsid w:val="006E5003"/>
    <w:rsid w:val="006E5047"/>
    <w:rsid w:val="006E5352"/>
    <w:rsid w:val="006E550F"/>
    <w:rsid w:val="006E574D"/>
    <w:rsid w:val="006E57F2"/>
    <w:rsid w:val="006E5C8F"/>
    <w:rsid w:val="006E61FA"/>
    <w:rsid w:val="006E631C"/>
    <w:rsid w:val="006E669D"/>
    <w:rsid w:val="006E69B7"/>
    <w:rsid w:val="006E6BE6"/>
    <w:rsid w:val="006E6D33"/>
    <w:rsid w:val="006E730A"/>
    <w:rsid w:val="006E7496"/>
    <w:rsid w:val="006E7AC9"/>
    <w:rsid w:val="006E7E2F"/>
    <w:rsid w:val="006E7EE2"/>
    <w:rsid w:val="006F03EB"/>
    <w:rsid w:val="006F070B"/>
    <w:rsid w:val="006F0C98"/>
    <w:rsid w:val="006F0EBC"/>
    <w:rsid w:val="006F0EEB"/>
    <w:rsid w:val="006F1216"/>
    <w:rsid w:val="006F1901"/>
    <w:rsid w:val="006F1A13"/>
    <w:rsid w:val="006F1E2E"/>
    <w:rsid w:val="006F1E5B"/>
    <w:rsid w:val="006F1F1C"/>
    <w:rsid w:val="006F2763"/>
    <w:rsid w:val="006F2E14"/>
    <w:rsid w:val="006F3470"/>
    <w:rsid w:val="006F3678"/>
    <w:rsid w:val="006F39B1"/>
    <w:rsid w:val="006F3B4E"/>
    <w:rsid w:val="006F3F47"/>
    <w:rsid w:val="006F4583"/>
    <w:rsid w:val="006F46F3"/>
    <w:rsid w:val="006F4A51"/>
    <w:rsid w:val="006F4E0F"/>
    <w:rsid w:val="006F5179"/>
    <w:rsid w:val="006F5EBA"/>
    <w:rsid w:val="006F5F20"/>
    <w:rsid w:val="006F603D"/>
    <w:rsid w:val="006F60EC"/>
    <w:rsid w:val="006F6128"/>
    <w:rsid w:val="006F6133"/>
    <w:rsid w:val="006F61A7"/>
    <w:rsid w:val="006F6708"/>
    <w:rsid w:val="006F675A"/>
    <w:rsid w:val="006F6953"/>
    <w:rsid w:val="006F726E"/>
    <w:rsid w:val="006F7279"/>
    <w:rsid w:val="006F7862"/>
    <w:rsid w:val="006F7991"/>
    <w:rsid w:val="006F7AF4"/>
    <w:rsid w:val="006F7F0A"/>
    <w:rsid w:val="007002B2"/>
    <w:rsid w:val="00700CE5"/>
    <w:rsid w:val="00700DDB"/>
    <w:rsid w:val="007013AD"/>
    <w:rsid w:val="00701762"/>
    <w:rsid w:val="00701907"/>
    <w:rsid w:val="00701B5F"/>
    <w:rsid w:val="00701F55"/>
    <w:rsid w:val="0070201A"/>
    <w:rsid w:val="00702110"/>
    <w:rsid w:val="00702385"/>
    <w:rsid w:val="00702825"/>
    <w:rsid w:val="00702D3E"/>
    <w:rsid w:val="00702EB2"/>
    <w:rsid w:val="00702F52"/>
    <w:rsid w:val="00703BCE"/>
    <w:rsid w:val="00703BEE"/>
    <w:rsid w:val="007040C2"/>
    <w:rsid w:val="00704111"/>
    <w:rsid w:val="007042C6"/>
    <w:rsid w:val="00704466"/>
    <w:rsid w:val="00704493"/>
    <w:rsid w:val="00704796"/>
    <w:rsid w:val="00704871"/>
    <w:rsid w:val="00704CFD"/>
    <w:rsid w:val="00704D35"/>
    <w:rsid w:val="00704E9A"/>
    <w:rsid w:val="0070516D"/>
    <w:rsid w:val="0070537C"/>
    <w:rsid w:val="0070603E"/>
    <w:rsid w:val="0070632F"/>
    <w:rsid w:val="007068C5"/>
    <w:rsid w:val="00707254"/>
    <w:rsid w:val="00707353"/>
    <w:rsid w:val="007074F2"/>
    <w:rsid w:val="0070788A"/>
    <w:rsid w:val="007078A4"/>
    <w:rsid w:val="00707975"/>
    <w:rsid w:val="007079EE"/>
    <w:rsid w:val="00707C87"/>
    <w:rsid w:val="00707E44"/>
    <w:rsid w:val="00707F26"/>
    <w:rsid w:val="00710BE3"/>
    <w:rsid w:val="00710EA4"/>
    <w:rsid w:val="00710F8A"/>
    <w:rsid w:val="00711038"/>
    <w:rsid w:val="00711041"/>
    <w:rsid w:val="00711409"/>
    <w:rsid w:val="00711727"/>
    <w:rsid w:val="00711B0E"/>
    <w:rsid w:val="00711F03"/>
    <w:rsid w:val="00712140"/>
    <w:rsid w:val="0071287D"/>
    <w:rsid w:val="00712C72"/>
    <w:rsid w:val="00712D9C"/>
    <w:rsid w:val="007130BC"/>
    <w:rsid w:val="00713138"/>
    <w:rsid w:val="00713265"/>
    <w:rsid w:val="007137D1"/>
    <w:rsid w:val="00713898"/>
    <w:rsid w:val="007138DB"/>
    <w:rsid w:val="00713E9A"/>
    <w:rsid w:val="007141B1"/>
    <w:rsid w:val="0071423F"/>
    <w:rsid w:val="007149DD"/>
    <w:rsid w:val="007150A4"/>
    <w:rsid w:val="00715757"/>
    <w:rsid w:val="00715779"/>
    <w:rsid w:val="007158FF"/>
    <w:rsid w:val="00715958"/>
    <w:rsid w:val="00715FB1"/>
    <w:rsid w:val="007161DE"/>
    <w:rsid w:val="007161F0"/>
    <w:rsid w:val="0071665C"/>
    <w:rsid w:val="007168CD"/>
    <w:rsid w:val="00717890"/>
    <w:rsid w:val="00717D18"/>
    <w:rsid w:val="00720210"/>
    <w:rsid w:val="0072064E"/>
    <w:rsid w:val="0072066B"/>
    <w:rsid w:val="00720764"/>
    <w:rsid w:val="00720D64"/>
    <w:rsid w:val="00721AD0"/>
    <w:rsid w:val="00721C0A"/>
    <w:rsid w:val="00721DCF"/>
    <w:rsid w:val="00722282"/>
    <w:rsid w:val="007222D9"/>
    <w:rsid w:val="00722697"/>
    <w:rsid w:val="00722760"/>
    <w:rsid w:val="00722A6E"/>
    <w:rsid w:val="00722FDE"/>
    <w:rsid w:val="007232A3"/>
    <w:rsid w:val="00723BCD"/>
    <w:rsid w:val="00723F6E"/>
    <w:rsid w:val="0072408D"/>
    <w:rsid w:val="00724152"/>
    <w:rsid w:val="00724A6A"/>
    <w:rsid w:val="00724E1B"/>
    <w:rsid w:val="00725481"/>
    <w:rsid w:val="007255D0"/>
    <w:rsid w:val="007255E9"/>
    <w:rsid w:val="00725969"/>
    <w:rsid w:val="00725C84"/>
    <w:rsid w:val="00725E5C"/>
    <w:rsid w:val="00725FC6"/>
    <w:rsid w:val="00726345"/>
    <w:rsid w:val="0072635A"/>
    <w:rsid w:val="0072666C"/>
    <w:rsid w:val="007267D8"/>
    <w:rsid w:val="007268BF"/>
    <w:rsid w:val="0072691E"/>
    <w:rsid w:val="00727108"/>
    <w:rsid w:val="007275C1"/>
    <w:rsid w:val="0072766F"/>
    <w:rsid w:val="00727B1E"/>
    <w:rsid w:val="00727BB3"/>
    <w:rsid w:val="00727F24"/>
    <w:rsid w:val="00727FB0"/>
    <w:rsid w:val="007301CA"/>
    <w:rsid w:val="0073044F"/>
    <w:rsid w:val="00730607"/>
    <w:rsid w:val="00730746"/>
    <w:rsid w:val="00730912"/>
    <w:rsid w:val="00730B33"/>
    <w:rsid w:val="00730C6E"/>
    <w:rsid w:val="00730E0C"/>
    <w:rsid w:val="0073119E"/>
    <w:rsid w:val="00731A6B"/>
    <w:rsid w:val="00731E90"/>
    <w:rsid w:val="00732180"/>
    <w:rsid w:val="0073234B"/>
    <w:rsid w:val="00732E1C"/>
    <w:rsid w:val="00732E2E"/>
    <w:rsid w:val="0073375A"/>
    <w:rsid w:val="00733B02"/>
    <w:rsid w:val="00733E5E"/>
    <w:rsid w:val="00733E8E"/>
    <w:rsid w:val="00734269"/>
    <w:rsid w:val="007347C1"/>
    <w:rsid w:val="00734BE6"/>
    <w:rsid w:val="00734F41"/>
    <w:rsid w:val="007350D6"/>
    <w:rsid w:val="00735230"/>
    <w:rsid w:val="00735292"/>
    <w:rsid w:val="00735C03"/>
    <w:rsid w:val="00735FF3"/>
    <w:rsid w:val="00736064"/>
    <w:rsid w:val="007365E8"/>
    <w:rsid w:val="00736C97"/>
    <w:rsid w:val="00736EE2"/>
    <w:rsid w:val="007371F2"/>
    <w:rsid w:val="00737792"/>
    <w:rsid w:val="00737B19"/>
    <w:rsid w:val="00737B2C"/>
    <w:rsid w:val="0074023E"/>
    <w:rsid w:val="00740324"/>
    <w:rsid w:val="00740C00"/>
    <w:rsid w:val="00740F3C"/>
    <w:rsid w:val="007417AE"/>
    <w:rsid w:val="007417D2"/>
    <w:rsid w:val="00741B3A"/>
    <w:rsid w:val="00741DD7"/>
    <w:rsid w:val="007422B6"/>
    <w:rsid w:val="007423BD"/>
    <w:rsid w:val="00742544"/>
    <w:rsid w:val="00742A12"/>
    <w:rsid w:val="00742A1B"/>
    <w:rsid w:val="00743035"/>
    <w:rsid w:val="00743343"/>
    <w:rsid w:val="00743660"/>
    <w:rsid w:val="007439FF"/>
    <w:rsid w:val="00743B9C"/>
    <w:rsid w:val="00744BB6"/>
    <w:rsid w:val="00744F89"/>
    <w:rsid w:val="00745683"/>
    <w:rsid w:val="00745B02"/>
    <w:rsid w:val="00745D34"/>
    <w:rsid w:val="00745F7F"/>
    <w:rsid w:val="00746023"/>
    <w:rsid w:val="007461BC"/>
    <w:rsid w:val="007465E8"/>
    <w:rsid w:val="00746627"/>
    <w:rsid w:val="007466A7"/>
    <w:rsid w:val="00746FF1"/>
    <w:rsid w:val="00747366"/>
    <w:rsid w:val="007473B2"/>
    <w:rsid w:val="00747D17"/>
    <w:rsid w:val="00747E6F"/>
    <w:rsid w:val="00750147"/>
    <w:rsid w:val="00750254"/>
    <w:rsid w:val="00750647"/>
    <w:rsid w:val="00750CB1"/>
    <w:rsid w:val="0075116A"/>
    <w:rsid w:val="00751470"/>
    <w:rsid w:val="00751771"/>
    <w:rsid w:val="007519BF"/>
    <w:rsid w:val="00751AC3"/>
    <w:rsid w:val="00751DBA"/>
    <w:rsid w:val="0075230E"/>
    <w:rsid w:val="007529A8"/>
    <w:rsid w:val="007530FF"/>
    <w:rsid w:val="00753615"/>
    <w:rsid w:val="00753764"/>
    <w:rsid w:val="00753E2D"/>
    <w:rsid w:val="00754044"/>
    <w:rsid w:val="0075406C"/>
    <w:rsid w:val="00754221"/>
    <w:rsid w:val="00754415"/>
    <w:rsid w:val="00755891"/>
    <w:rsid w:val="00755D90"/>
    <w:rsid w:val="0075605F"/>
    <w:rsid w:val="00756967"/>
    <w:rsid w:val="0075758D"/>
    <w:rsid w:val="0075796C"/>
    <w:rsid w:val="0076007E"/>
    <w:rsid w:val="007600CA"/>
    <w:rsid w:val="00760539"/>
    <w:rsid w:val="007605BF"/>
    <w:rsid w:val="00760B15"/>
    <w:rsid w:val="0076130F"/>
    <w:rsid w:val="00761D83"/>
    <w:rsid w:val="00761E0E"/>
    <w:rsid w:val="007624E1"/>
    <w:rsid w:val="007625C7"/>
    <w:rsid w:val="0076272F"/>
    <w:rsid w:val="0076277C"/>
    <w:rsid w:val="00763153"/>
    <w:rsid w:val="00763247"/>
    <w:rsid w:val="00763373"/>
    <w:rsid w:val="0076368B"/>
    <w:rsid w:val="007639CE"/>
    <w:rsid w:val="007647A0"/>
    <w:rsid w:val="00764819"/>
    <w:rsid w:val="00764851"/>
    <w:rsid w:val="007654A8"/>
    <w:rsid w:val="007659CF"/>
    <w:rsid w:val="00765A49"/>
    <w:rsid w:val="00765AFC"/>
    <w:rsid w:val="00765C48"/>
    <w:rsid w:val="00765D05"/>
    <w:rsid w:val="00765E18"/>
    <w:rsid w:val="00765E39"/>
    <w:rsid w:val="007662A1"/>
    <w:rsid w:val="007666F6"/>
    <w:rsid w:val="0076673A"/>
    <w:rsid w:val="007667F4"/>
    <w:rsid w:val="00766F3F"/>
    <w:rsid w:val="0076757B"/>
    <w:rsid w:val="00767602"/>
    <w:rsid w:val="0076784D"/>
    <w:rsid w:val="00767C5C"/>
    <w:rsid w:val="00767CF0"/>
    <w:rsid w:val="00767FF1"/>
    <w:rsid w:val="0077008D"/>
    <w:rsid w:val="007700DF"/>
    <w:rsid w:val="00770776"/>
    <w:rsid w:val="00770902"/>
    <w:rsid w:val="00770C42"/>
    <w:rsid w:val="007717BA"/>
    <w:rsid w:val="00771D86"/>
    <w:rsid w:val="00771E30"/>
    <w:rsid w:val="0077229D"/>
    <w:rsid w:val="007724A5"/>
    <w:rsid w:val="00772920"/>
    <w:rsid w:val="00772B68"/>
    <w:rsid w:val="00772FC5"/>
    <w:rsid w:val="007731C4"/>
    <w:rsid w:val="007731C9"/>
    <w:rsid w:val="00773368"/>
    <w:rsid w:val="0077346E"/>
    <w:rsid w:val="007734DE"/>
    <w:rsid w:val="007734EA"/>
    <w:rsid w:val="00773A65"/>
    <w:rsid w:val="00773ABD"/>
    <w:rsid w:val="00773BE7"/>
    <w:rsid w:val="00773C02"/>
    <w:rsid w:val="00773C23"/>
    <w:rsid w:val="00773C62"/>
    <w:rsid w:val="00773EAD"/>
    <w:rsid w:val="007740B6"/>
    <w:rsid w:val="007742ED"/>
    <w:rsid w:val="00774648"/>
    <w:rsid w:val="00774657"/>
    <w:rsid w:val="00774D26"/>
    <w:rsid w:val="00774D4B"/>
    <w:rsid w:val="00774D8D"/>
    <w:rsid w:val="007750C7"/>
    <w:rsid w:val="00775838"/>
    <w:rsid w:val="00775A15"/>
    <w:rsid w:val="00775E4B"/>
    <w:rsid w:val="00776004"/>
    <w:rsid w:val="00776102"/>
    <w:rsid w:val="007763F2"/>
    <w:rsid w:val="007764CC"/>
    <w:rsid w:val="00776B9A"/>
    <w:rsid w:val="00776D35"/>
    <w:rsid w:val="00776ED1"/>
    <w:rsid w:val="007777B2"/>
    <w:rsid w:val="00777ED3"/>
    <w:rsid w:val="00777FD9"/>
    <w:rsid w:val="00780455"/>
    <w:rsid w:val="007804CE"/>
    <w:rsid w:val="007806B1"/>
    <w:rsid w:val="007807E7"/>
    <w:rsid w:val="00780DAB"/>
    <w:rsid w:val="007810EC"/>
    <w:rsid w:val="00781602"/>
    <w:rsid w:val="007819E7"/>
    <w:rsid w:val="00781C58"/>
    <w:rsid w:val="00781D64"/>
    <w:rsid w:val="00781E2B"/>
    <w:rsid w:val="007824C8"/>
    <w:rsid w:val="00782625"/>
    <w:rsid w:val="00782F6F"/>
    <w:rsid w:val="007830E9"/>
    <w:rsid w:val="0078345F"/>
    <w:rsid w:val="0078349A"/>
    <w:rsid w:val="00783F46"/>
    <w:rsid w:val="00783F93"/>
    <w:rsid w:val="0078457F"/>
    <w:rsid w:val="00784BBA"/>
    <w:rsid w:val="00784C08"/>
    <w:rsid w:val="00784D51"/>
    <w:rsid w:val="00784D84"/>
    <w:rsid w:val="00784E2E"/>
    <w:rsid w:val="0078656E"/>
    <w:rsid w:val="0078662B"/>
    <w:rsid w:val="007867FB"/>
    <w:rsid w:val="00786920"/>
    <w:rsid w:val="00786D24"/>
    <w:rsid w:val="00787142"/>
    <w:rsid w:val="007874D6"/>
    <w:rsid w:val="00787709"/>
    <w:rsid w:val="00790218"/>
    <w:rsid w:val="00790B12"/>
    <w:rsid w:val="00790E86"/>
    <w:rsid w:val="00790F94"/>
    <w:rsid w:val="00791598"/>
    <w:rsid w:val="00791728"/>
    <w:rsid w:val="00792241"/>
    <w:rsid w:val="007923BD"/>
    <w:rsid w:val="007924AB"/>
    <w:rsid w:val="0079270F"/>
    <w:rsid w:val="00792A99"/>
    <w:rsid w:val="00792C32"/>
    <w:rsid w:val="00793324"/>
    <w:rsid w:val="007934F6"/>
    <w:rsid w:val="00793673"/>
    <w:rsid w:val="00793704"/>
    <w:rsid w:val="00793907"/>
    <w:rsid w:val="00793A4F"/>
    <w:rsid w:val="00793C5E"/>
    <w:rsid w:val="00793C6D"/>
    <w:rsid w:val="00793FB2"/>
    <w:rsid w:val="0079421B"/>
    <w:rsid w:val="007943CE"/>
    <w:rsid w:val="007943D6"/>
    <w:rsid w:val="007944A0"/>
    <w:rsid w:val="007944C4"/>
    <w:rsid w:val="007947F3"/>
    <w:rsid w:val="00794B91"/>
    <w:rsid w:val="00794F4C"/>
    <w:rsid w:val="00795623"/>
    <w:rsid w:val="0079602E"/>
    <w:rsid w:val="007960ED"/>
    <w:rsid w:val="00796193"/>
    <w:rsid w:val="007964AE"/>
    <w:rsid w:val="007967A9"/>
    <w:rsid w:val="007967B1"/>
    <w:rsid w:val="0079683D"/>
    <w:rsid w:val="00796DBF"/>
    <w:rsid w:val="00797125"/>
    <w:rsid w:val="007977CF"/>
    <w:rsid w:val="00797D9B"/>
    <w:rsid w:val="007A0808"/>
    <w:rsid w:val="007A082F"/>
    <w:rsid w:val="007A11B3"/>
    <w:rsid w:val="007A131D"/>
    <w:rsid w:val="007A190C"/>
    <w:rsid w:val="007A1D1E"/>
    <w:rsid w:val="007A1F7F"/>
    <w:rsid w:val="007A216A"/>
    <w:rsid w:val="007A2401"/>
    <w:rsid w:val="007A258F"/>
    <w:rsid w:val="007A268D"/>
    <w:rsid w:val="007A2823"/>
    <w:rsid w:val="007A324D"/>
    <w:rsid w:val="007A3254"/>
    <w:rsid w:val="007A35A5"/>
    <w:rsid w:val="007A363F"/>
    <w:rsid w:val="007A3C88"/>
    <w:rsid w:val="007A3E16"/>
    <w:rsid w:val="007A48AA"/>
    <w:rsid w:val="007A4A72"/>
    <w:rsid w:val="007A4ED3"/>
    <w:rsid w:val="007A51D9"/>
    <w:rsid w:val="007A51F8"/>
    <w:rsid w:val="007A53A3"/>
    <w:rsid w:val="007A5804"/>
    <w:rsid w:val="007A5837"/>
    <w:rsid w:val="007A59EB"/>
    <w:rsid w:val="007A5C77"/>
    <w:rsid w:val="007A5FFE"/>
    <w:rsid w:val="007A6104"/>
    <w:rsid w:val="007A6532"/>
    <w:rsid w:val="007A66B6"/>
    <w:rsid w:val="007A66BD"/>
    <w:rsid w:val="007A6745"/>
    <w:rsid w:val="007A68C3"/>
    <w:rsid w:val="007A690D"/>
    <w:rsid w:val="007A6FD5"/>
    <w:rsid w:val="007A75A1"/>
    <w:rsid w:val="007A7AE5"/>
    <w:rsid w:val="007A7E1F"/>
    <w:rsid w:val="007A7F91"/>
    <w:rsid w:val="007B0362"/>
    <w:rsid w:val="007B037C"/>
    <w:rsid w:val="007B0541"/>
    <w:rsid w:val="007B0598"/>
    <w:rsid w:val="007B0606"/>
    <w:rsid w:val="007B096E"/>
    <w:rsid w:val="007B09D9"/>
    <w:rsid w:val="007B0D58"/>
    <w:rsid w:val="007B0D99"/>
    <w:rsid w:val="007B0E7E"/>
    <w:rsid w:val="007B153F"/>
    <w:rsid w:val="007B1959"/>
    <w:rsid w:val="007B22AE"/>
    <w:rsid w:val="007B245D"/>
    <w:rsid w:val="007B2BAC"/>
    <w:rsid w:val="007B323D"/>
    <w:rsid w:val="007B3932"/>
    <w:rsid w:val="007B3A31"/>
    <w:rsid w:val="007B3C5A"/>
    <w:rsid w:val="007B4113"/>
    <w:rsid w:val="007B48EE"/>
    <w:rsid w:val="007B4962"/>
    <w:rsid w:val="007B4CC7"/>
    <w:rsid w:val="007B50CB"/>
    <w:rsid w:val="007B5453"/>
    <w:rsid w:val="007B5A6E"/>
    <w:rsid w:val="007B5AB9"/>
    <w:rsid w:val="007B5C39"/>
    <w:rsid w:val="007B5E9E"/>
    <w:rsid w:val="007B6092"/>
    <w:rsid w:val="007B60B8"/>
    <w:rsid w:val="007B6560"/>
    <w:rsid w:val="007B6665"/>
    <w:rsid w:val="007B7102"/>
    <w:rsid w:val="007B77E2"/>
    <w:rsid w:val="007B7F27"/>
    <w:rsid w:val="007C003D"/>
    <w:rsid w:val="007C0366"/>
    <w:rsid w:val="007C03D0"/>
    <w:rsid w:val="007C0532"/>
    <w:rsid w:val="007C053D"/>
    <w:rsid w:val="007C0904"/>
    <w:rsid w:val="007C0B20"/>
    <w:rsid w:val="007C0BEF"/>
    <w:rsid w:val="007C18E0"/>
    <w:rsid w:val="007C1A26"/>
    <w:rsid w:val="007C23BE"/>
    <w:rsid w:val="007C2790"/>
    <w:rsid w:val="007C2FA4"/>
    <w:rsid w:val="007C3072"/>
    <w:rsid w:val="007C36B8"/>
    <w:rsid w:val="007C40D9"/>
    <w:rsid w:val="007C4615"/>
    <w:rsid w:val="007C4730"/>
    <w:rsid w:val="007C4751"/>
    <w:rsid w:val="007C5DA3"/>
    <w:rsid w:val="007C6D2D"/>
    <w:rsid w:val="007C78AE"/>
    <w:rsid w:val="007C7A71"/>
    <w:rsid w:val="007C7D5D"/>
    <w:rsid w:val="007C7F1C"/>
    <w:rsid w:val="007C7F45"/>
    <w:rsid w:val="007D0076"/>
    <w:rsid w:val="007D0193"/>
    <w:rsid w:val="007D07A7"/>
    <w:rsid w:val="007D1522"/>
    <w:rsid w:val="007D17FC"/>
    <w:rsid w:val="007D1862"/>
    <w:rsid w:val="007D1B24"/>
    <w:rsid w:val="007D1D12"/>
    <w:rsid w:val="007D23D4"/>
    <w:rsid w:val="007D2D64"/>
    <w:rsid w:val="007D2DC9"/>
    <w:rsid w:val="007D2EFF"/>
    <w:rsid w:val="007D320D"/>
    <w:rsid w:val="007D3544"/>
    <w:rsid w:val="007D3658"/>
    <w:rsid w:val="007D3931"/>
    <w:rsid w:val="007D3B5B"/>
    <w:rsid w:val="007D3EC0"/>
    <w:rsid w:val="007D467D"/>
    <w:rsid w:val="007D4FBD"/>
    <w:rsid w:val="007D5087"/>
    <w:rsid w:val="007D5735"/>
    <w:rsid w:val="007D5826"/>
    <w:rsid w:val="007D5B64"/>
    <w:rsid w:val="007D5C02"/>
    <w:rsid w:val="007D5C65"/>
    <w:rsid w:val="007D622F"/>
    <w:rsid w:val="007D6583"/>
    <w:rsid w:val="007D6CE0"/>
    <w:rsid w:val="007D6DE4"/>
    <w:rsid w:val="007D6EFF"/>
    <w:rsid w:val="007D6FF4"/>
    <w:rsid w:val="007D70DA"/>
    <w:rsid w:val="007D7273"/>
    <w:rsid w:val="007D74EF"/>
    <w:rsid w:val="007D7798"/>
    <w:rsid w:val="007D7941"/>
    <w:rsid w:val="007D7A9F"/>
    <w:rsid w:val="007D7CE3"/>
    <w:rsid w:val="007D7F0D"/>
    <w:rsid w:val="007E01A5"/>
    <w:rsid w:val="007E0980"/>
    <w:rsid w:val="007E0E98"/>
    <w:rsid w:val="007E0F42"/>
    <w:rsid w:val="007E12A4"/>
    <w:rsid w:val="007E25F7"/>
    <w:rsid w:val="007E2B46"/>
    <w:rsid w:val="007E2BFD"/>
    <w:rsid w:val="007E30CC"/>
    <w:rsid w:val="007E344C"/>
    <w:rsid w:val="007E35F9"/>
    <w:rsid w:val="007E3965"/>
    <w:rsid w:val="007E3EC7"/>
    <w:rsid w:val="007E3F41"/>
    <w:rsid w:val="007E3FB5"/>
    <w:rsid w:val="007E3FC1"/>
    <w:rsid w:val="007E46F7"/>
    <w:rsid w:val="007E48C5"/>
    <w:rsid w:val="007E49B6"/>
    <w:rsid w:val="007E4B57"/>
    <w:rsid w:val="007E4E1D"/>
    <w:rsid w:val="007E506E"/>
    <w:rsid w:val="007E5271"/>
    <w:rsid w:val="007E548B"/>
    <w:rsid w:val="007E54FE"/>
    <w:rsid w:val="007E5F39"/>
    <w:rsid w:val="007E5FD4"/>
    <w:rsid w:val="007E63F1"/>
    <w:rsid w:val="007E68B5"/>
    <w:rsid w:val="007E6967"/>
    <w:rsid w:val="007E6DEB"/>
    <w:rsid w:val="007E724C"/>
    <w:rsid w:val="007E7303"/>
    <w:rsid w:val="007E7361"/>
    <w:rsid w:val="007E7533"/>
    <w:rsid w:val="007E7CC3"/>
    <w:rsid w:val="007F0018"/>
    <w:rsid w:val="007F003D"/>
    <w:rsid w:val="007F00D8"/>
    <w:rsid w:val="007F012E"/>
    <w:rsid w:val="007F0185"/>
    <w:rsid w:val="007F01BA"/>
    <w:rsid w:val="007F049A"/>
    <w:rsid w:val="007F0872"/>
    <w:rsid w:val="007F0BF9"/>
    <w:rsid w:val="007F0EE3"/>
    <w:rsid w:val="007F103B"/>
    <w:rsid w:val="007F1376"/>
    <w:rsid w:val="007F1875"/>
    <w:rsid w:val="007F1BE2"/>
    <w:rsid w:val="007F1C0A"/>
    <w:rsid w:val="007F1FFA"/>
    <w:rsid w:val="007F20CB"/>
    <w:rsid w:val="007F255A"/>
    <w:rsid w:val="007F2DAB"/>
    <w:rsid w:val="007F2E3E"/>
    <w:rsid w:val="007F2F78"/>
    <w:rsid w:val="007F3596"/>
    <w:rsid w:val="007F365F"/>
    <w:rsid w:val="007F3677"/>
    <w:rsid w:val="007F36F9"/>
    <w:rsid w:val="007F3845"/>
    <w:rsid w:val="007F3BE0"/>
    <w:rsid w:val="007F3C89"/>
    <w:rsid w:val="007F3EAD"/>
    <w:rsid w:val="007F4505"/>
    <w:rsid w:val="007F4691"/>
    <w:rsid w:val="007F4EF6"/>
    <w:rsid w:val="007F528A"/>
    <w:rsid w:val="007F53E7"/>
    <w:rsid w:val="007F567A"/>
    <w:rsid w:val="007F574A"/>
    <w:rsid w:val="007F5978"/>
    <w:rsid w:val="007F5E0F"/>
    <w:rsid w:val="007F5E5B"/>
    <w:rsid w:val="007F5E8D"/>
    <w:rsid w:val="007F5F2F"/>
    <w:rsid w:val="007F69A2"/>
    <w:rsid w:val="007F6DC7"/>
    <w:rsid w:val="007F7028"/>
    <w:rsid w:val="007F7510"/>
    <w:rsid w:val="007F7595"/>
    <w:rsid w:val="007F75F4"/>
    <w:rsid w:val="007F7BD6"/>
    <w:rsid w:val="007F7D30"/>
    <w:rsid w:val="007F7F2D"/>
    <w:rsid w:val="008004AC"/>
    <w:rsid w:val="00800FBC"/>
    <w:rsid w:val="00801012"/>
    <w:rsid w:val="00801013"/>
    <w:rsid w:val="008014DB"/>
    <w:rsid w:val="0080163D"/>
    <w:rsid w:val="008018A9"/>
    <w:rsid w:val="008018D8"/>
    <w:rsid w:val="00801F70"/>
    <w:rsid w:val="008022C6"/>
    <w:rsid w:val="008023F5"/>
    <w:rsid w:val="008024F8"/>
    <w:rsid w:val="00802A4E"/>
    <w:rsid w:val="00802ACD"/>
    <w:rsid w:val="00802E59"/>
    <w:rsid w:val="008031CD"/>
    <w:rsid w:val="008032FD"/>
    <w:rsid w:val="00803440"/>
    <w:rsid w:val="0080371C"/>
    <w:rsid w:val="00803E2A"/>
    <w:rsid w:val="00803EDA"/>
    <w:rsid w:val="00804361"/>
    <w:rsid w:val="00804623"/>
    <w:rsid w:val="0080495E"/>
    <w:rsid w:val="00804B1A"/>
    <w:rsid w:val="00804C7C"/>
    <w:rsid w:val="00804CCD"/>
    <w:rsid w:val="00804E20"/>
    <w:rsid w:val="0080514F"/>
    <w:rsid w:val="008052EB"/>
    <w:rsid w:val="008056C6"/>
    <w:rsid w:val="008056E0"/>
    <w:rsid w:val="008058C6"/>
    <w:rsid w:val="00805DF1"/>
    <w:rsid w:val="008062E9"/>
    <w:rsid w:val="008067BC"/>
    <w:rsid w:val="00806D77"/>
    <w:rsid w:val="008074E1"/>
    <w:rsid w:val="00807D42"/>
    <w:rsid w:val="00807D69"/>
    <w:rsid w:val="00807E68"/>
    <w:rsid w:val="00807EFC"/>
    <w:rsid w:val="008104FC"/>
    <w:rsid w:val="008107AF"/>
    <w:rsid w:val="00810B79"/>
    <w:rsid w:val="00810B7F"/>
    <w:rsid w:val="00811039"/>
    <w:rsid w:val="008110D2"/>
    <w:rsid w:val="008113F8"/>
    <w:rsid w:val="008114B6"/>
    <w:rsid w:val="0081182D"/>
    <w:rsid w:val="0081196B"/>
    <w:rsid w:val="00811E78"/>
    <w:rsid w:val="008124B8"/>
    <w:rsid w:val="0081289D"/>
    <w:rsid w:val="00812DA0"/>
    <w:rsid w:val="008130B1"/>
    <w:rsid w:val="008130C1"/>
    <w:rsid w:val="0081365C"/>
    <w:rsid w:val="0081382C"/>
    <w:rsid w:val="00813B30"/>
    <w:rsid w:val="00813CE6"/>
    <w:rsid w:val="00813E6C"/>
    <w:rsid w:val="0081420D"/>
    <w:rsid w:val="00814230"/>
    <w:rsid w:val="0081424C"/>
    <w:rsid w:val="00814955"/>
    <w:rsid w:val="00814B8C"/>
    <w:rsid w:val="00814FA9"/>
    <w:rsid w:val="00815637"/>
    <w:rsid w:val="008158DC"/>
    <w:rsid w:val="008159B6"/>
    <w:rsid w:val="00816403"/>
    <w:rsid w:val="0081671C"/>
    <w:rsid w:val="00816C9F"/>
    <w:rsid w:val="00816FCD"/>
    <w:rsid w:val="0082020C"/>
    <w:rsid w:val="0082032B"/>
    <w:rsid w:val="0082056C"/>
    <w:rsid w:val="00820782"/>
    <w:rsid w:val="008208CD"/>
    <w:rsid w:val="00820D22"/>
    <w:rsid w:val="00820D41"/>
    <w:rsid w:val="00820F0B"/>
    <w:rsid w:val="0082118A"/>
    <w:rsid w:val="008215A5"/>
    <w:rsid w:val="00822238"/>
    <w:rsid w:val="008223A0"/>
    <w:rsid w:val="008226C4"/>
    <w:rsid w:val="008228CB"/>
    <w:rsid w:val="00822978"/>
    <w:rsid w:val="008229FB"/>
    <w:rsid w:val="00823099"/>
    <w:rsid w:val="00823179"/>
    <w:rsid w:val="00823741"/>
    <w:rsid w:val="00823AB8"/>
    <w:rsid w:val="008240BF"/>
    <w:rsid w:val="0082432F"/>
    <w:rsid w:val="00824522"/>
    <w:rsid w:val="008246BF"/>
    <w:rsid w:val="008247C9"/>
    <w:rsid w:val="00824B20"/>
    <w:rsid w:val="00824B31"/>
    <w:rsid w:val="008251D6"/>
    <w:rsid w:val="008252F8"/>
    <w:rsid w:val="008254EA"/>
    <w:rsid w:val="00825A14"/>
    <w:rsid w:val="00825A71"/>
    <w:rsid w:val="00825AB0"/>
    <w:rsid w:val="0082634F"/>
    <w:rsid w:val="008270A3"/>
    <w:rsid w:val="00827150"/>
    <w:rsid w:val="00827F14"/>
    <w:rsid w:val="00830639"/>
    <w:rsid w:val="008307A2"/>
    <w:rsid w:val="00830856"/>
    <w:rsid w:val="00830AA1"/>
    <w:rsid w:val="00830DC0"/>
    <w:rsid w:val="00830DF5"/>
    <w:rsid w:val="00830F0A"/>
    <w:rsid w:val="00830F95"/>
    <w:rsid w:val="00831177"/>
    <w:rsid w:val="0083141C"/>
    <w:rsid w:val="00831856"/>
    <w:rsid w:val="0083206B"/>
    <w:rsid w:val="0083224E"/>
    <w:rsid w:val="00832582"/>
    <w:rsid w:val="008325C5"/>
    <w:rsid w:val="00832D55"/>
    <w:rsid w:val="008332B8"/>
    <w:rsid w:val="00833BEC"/>
    <w:rsid w:val="00833F76"/>
    <w:rsid w:val="0083520A"/>
    <w:rsid w:val="008353EC"/>
    <w:rsid w:val="0083592C"/>
    <w:rsid w:val="00835CF3"/>
    <w:rsid w:val="0083637B"/>
    <w:rsid w:val="0083692F"/>
    <w:rsid w:val="00836ABB"/>
    <w:rsid w:val="00837379"/>
    <w:rsid w:val="00837414"/>
    <w:rsid w:val="00837535"/>
    <w:rsid w:val="00837648"/>
    <w:rsid w:val="00837895"/>
    <w:rsid w:val="0083791C"/>
    <w:rsid w:val="00837D4C"/>
    <w:rsid w:val="00837D9E"/>
    <w:rsid w:val="00840112"/>
    <w:rsid w:val="00840155"/>
    <w:rsid w:val="00840581"/>
    <w:rsid w:val="0084069E"/>
    <w:rsid w:val="008406B1"/>
    <w:rsid w:val="008407AA"/>
    <w:rsid w:val="008407D2"/>
    <w:rsid w:val="008409A3"/>
    <w:rsid w:val="00840B04"/>
    <w:rsid w:val="00840F02"/>
    <w:rsid w:val="00841215"/>
    <w:rsid w:val="008412EF"/>
    <w:rsid w:val="00841318"/>
    <w:rsid w:val="008419AD"/>
    <w:rsid w:val="00841F37"/>
    <w:rsid w:val="0084227D"/>
    <w:rsid w:val="008424AE"/>
    <w:rsid w:val="008425CC"/>
    <w:rsid w:val="00842AE0"/>
    <w:rsid w:val="00842E6B"/>
    <w:rsid w:val="00842FF4"/>
    <w:rsid w:val="00843738"/>
    <w:rsid w:val="0084374A"/>
    <w:rsid w:val="00843788"/>
    <w:rsid w:val="00843CA7"/>
    <w:rsid w:val="00843E7D"/>
    <w:rsid w:val="00843E97"/>
    <w:rsid w:val="008441B9"/>
    <w:rsid w:val="0084431A"/>
    <w:rsid w:val="008443FB"/>
    <w:rsid w:val="00844DE0"/>
    <w:rsid w:val="0084580E"/>
    <w:rsid w:val="00845A33"/>
    <w:rsid w:val="00845B1F"/>
    <w:rsid w:val="00845E03"/>
    <w:rsid w:val="00846014"/>
    <w:rsid w:val="00846057"/>
    <w:rsid w:val="00846155"/>
    <w:rsid w:val="008467EB"/>
    <w:rsid w:val="00846E79"/>
    <w:rsid w:val="00847028"/>
    <w:rsid w:val="00847089"/>
    <w:rsid w:val="0084757A"/>
    <w:rsid w:val="008478B9"/>
    <w:rsid w:val="00847CBD"/>
    <w:rsid w:val="00847D1D"/>
    <w:rsid w:val="008500B1"/>
    <w:rsid w:val="00850136"/>
    <w:rsid w:val="00850472"/>
    <w:rsid w:val="008506BC"/>
    <w:rsid w:val="00850892"/>
    <w:rsid w:val="00850A12"/>
    <w:rsid w:val="00850EFE"/>
    <w:rsid w:val="008513CA"/>
    <w:rsid w:val="00851516"/>
    <w:rsid w:val="00851815"/>
    <w:rsid w:val="00851EDB"/>
    <w:rsid w:val="00852025"/>
    <w:rsid w:val="008523E1"/>
    <w:rsid w:val="008524BD"/>
    <w:rsid w:val="008526C0"/>
    <w:rsid w:val="00852761"/>
    <w:rsid w:val="00852A99"/>
    <w:rsid w:val="00852AD4"/>
    <w:rsid w:val="00852D40"/>
    <w:rsid w:val="00852EDF"/>
    <w:rsid w:val="0085352C"/>
    <w:rsid w:val="008538B2"/>
    <w:rsid w:val="0085396E"/>
    <w:rsid w:val="00853FA6"/>
    <w:rsid w:val="00854888"/>
    <w:rsid w:val="00855492"/>
    <w:rsid w:val="00855651"/>
    <w:rsid w:val="00855955"/>
    <w:rsid w:val="00855EA7"/>
    <w:rsid w:val="008560B6"/>
    <w:rsid w:val="00856384"/>
    <w:rsid w:val="0085679B"/>
    <w:rsid w:val="00856931"/>
    <w:rsid w:val="00856EF5"/>
    <w:rsid w:val="00857398"/>
    <w:rsid w:val="00857510"/>
    <w:rsid w:val="00857566"/>
    <w:rsid w:val="00857728"/>
    <w:rsid w:val="00857BFB"/>
    <w:rsid w:val="00857F12"/>
    <w:rsid w:val="008601C0"/>
    <w:rsid w:val="008608BA"/>
    <w:rsid w:val="00860900"/>
    <w:rsid w:val="00860901"/>
    <w:rsid w:val="008609D9"/>
    <w:rsid w:val="00860BA1"/>
    <w:rsid w:val="00860F00"/>
    <w:rsid w:val="00861195"/>
    <w:rsid w:val="0086150F"/>
    <w:rsid w:val="008615FE"/>
    <w:rsid w:val="00861A2E"/>
    <w:rsid w:val="00861FC8"/>
    <w:rsid w:val="00862BE1"/>
    <w:rsid w:val="00862F86"/>
    <w:rsid w:val="008630A9"/>
    <w:rsid w:val="008640EF"/>
    <w:rsid w:val="00864E6C"/>
    <w:rsid w:val="00864F48"/>
    <w:rsid w:val="00865139"/>
    <w:rsid w:val="00865A2D"/>
    <w:rsid w:val="00865BDB"/>
    <w:rsid w:val="008660B1"/>
    <w:rsid w:val="00866141"/>
    <w:rsid w:val="0086647B"/>
    <w:rsid w:val="00866552"/>
    <w:rsid w:val="00866603"/>
    <w:rsid w:val="008669E7"/>
    <w:rsid w:val="00866AF3"/>
    <w:rsid w:val="00867CED"/>
    <w:rsid w:val="00870139"/>
    <w:rsid w:val="0087023D"/>
    <w:rsid w:val="008702E9"/>
    <w:rsid w:val="00870571"/>
    <w:rsid w:val="0087059E"/>
    <w:rsid w:val="008706CF"/>
    <w:rsid w:val="00870A9F"/>
    <w:rsid w:val="00870DB1"/>
    <w:rsid w:val="00870EE0"/>
    <w:rsid w:val="008710CA"/>
    <w:rsid w:val="00871C03"/>
    <w:rsid w:val="00871CC2"/>
    <w:rsid w:val="00871EEE"/>
    <w:rsid w:val="00871EFC"/>
    <w:rsid w:val="00871F41"/>
    <w:rsid w:val="00872050"/>
    <w:rsid w:val="008726CA"/>
    <w:rsid w:val="00873261"/>
    <w:rsid w:val="008733A6"/>
    <w:rsid w:val="00873649"/>
    <w:rsid w:val="0087390F"/>
    <w:rsid w:val="00873CB0"/>
    <w:rsid w:val="00874128"/>
    <w:rsid w:val="0087456C"/>
    <w:rsid w:val="00874582"/>
    <w:rsid w:val="00874833"/>
    <w:rsid w:val="00874F2D"/>
    <w:rsid w:val="008757B1"/>
    <w:rsid w:val="008757BB"/>
    <w:rsid w:val="00875C0A"/>
    <w:rsid w:val="008760A0"/>
    <w:rsid w:val="008765F7"/>
    <w:rsid w:val="00876648"/>
    <w:rsid w:val="00876B36"/>
    <w:rsid w:val="00876C4E"/>
    <w:rsid w:val="00876CF2"/>
    <w:rsid w:val="00876EE2"/>
    <w:rsid w:val="0087710C"/>
    <w:rsid w:val="00877140"/>
    <w:rsid w:val="008773A9"/>
    <w:rsid w:val="008774C1"/>
    <w:rsid w:val="00877A68"/>
    <w:rsid w:val="00877CA1"/>
    <w:rsid w:val="00877D5B"/>
    <w:rsid w:val="0088008D"/>
    <w:rsid w:val="008801DB"/>
    <w:rsid w:val="00880270"/>
    <w:rsid w:val="00880729"/>
    <w:rsid w:val="00880A4C"/>
    <w:rsid w:val="00880A9B"/>
    <w:rsid w:val="00880AC3"/>
    <w:rsid w:val="008811C3"/>
    <w:rsid w:val="00881523"/>
    <w:rsid w:val="0088169D"/>
    <w:rsid w:val="00881753"/>
    <w:rsid w:val="00881ACB"/>
    <w:rsid w:val="00881BC8"/>
    <w:rsid w:val="00881DAD"/>
    <w:rsid w:val="00881EB5"/>
    <w:rsid w:val="00882778"/>
    <w:rsid w:val="00882893"/>
    <w:rsid w:val="00882EC6"/>
    <w:rsid w:val="00882FCA"/>
    <w:rsid w:val="00883268"/>
    <w:rsid w:val="008833B0"/>
    <w:rsid w:val="008835D1"/>
    <w:rsid w:val="008837D7"/>
    <w:rsid w:val="0088381C"/>
    <w:rsid w:val="00883A86"/>
    <w:rsid w:val="008840DA"/>
    <w:rsid w:val="008849A1"/>
    <w:rsid w:val="00884BD4"/>
    <w:rsid w:val="00884FCC"/>
    <w:rsid w:val="008853E1"/>
    <w:rsid w:val="008855A5"/>
    <w:rsid w:val="00885D21"/>
    <w:rsid w:val="008860E1"/>
    <w:rsid w:val="0088612B"/>
    <w:rsid w:val="00886194"/>
    <w:rsid w:val="0088691A"/>
    <w:rsid w:val="00886C95"/>
    <w:rsid w:val="00886D36"/>
    <w:rsid w:val="00886E1F"/>
    <w:rsid w:val="0088768D"/>
    <w:rsid w:val="008876CE"/>
    <w:rsid w:val="008877C6"/>
    <w:rsid w:val="0088797B"/>
    <w:rsid w:val="00887F9B"/>
    <w:rsid w:val="008903B2"/>
    <w:rsid w:val="00890408"/>
    <w:rsid w:val="0089098F"/>
    <w:rsid w:val="00890B0B"/>
    <w:rsid w:val="00890B57"/>
    <w:rsid w:val="00890E5F"/>
    <w:rsid w:val="0089104F"/>
    <w:rsid w:val="00891846"/>
    <w:rsid w:val="008919CB"/>
    <w:rsid w:val="00891AF8"/>
    <w:rsid w:val="00891C1F"/>
    <w:rsid w:val="00891D2D"/>
    <w:rsid w:val="00892387"/>
    <w:rsid w:val="00892B63"/>
    <w:rsid w:val="00892D8F"/>
    <w:rsid w:val="00892FBF"/>
    <w:rsid w:val="008930BB"/>
    <w:rsid w:val="008932C2"/>
    <w:rsid w:val="008932C6"/>
    <w:rsid w:val="00893476"/>
    <w:rsid w:val="00893774"/>
    <w:rsid w:val="00893C73"/>
    <w:rsid w:val="00893CB2"/>
    <w:rsid w:val="00893CCD"/>
    <w:rsid w:val="008943EA"/>
    <w:rsid w:val="0089492A"/>
    <w:rsid w:val="00894AEE"/>
    <w:rsid w:val="00894BDB"/>
    <w:rsid w:val="00894EA9"/>
    <w:rsid w:val="00895120"/>
    <w:rsid w:val="00895265"/>
    <w:rsid w:val="00895988"/>
    <w:rsid w:val="00896268"/>
    <w:rsid w:val="008963CE"/>
    <w:rsid w:val="008964DD"/>
    <w:rsid w:val="00896C55"/>
    <w:rsid w:val="00897520"/>
    <w:rsid w:val="00897AB5"/>
    <w:rsid w:val="00897ADB"/>
    <w:rsid w:val="00897CAB"/>
    <w:rsid w:val="00897DB1"/>
    <w:rsid w:val="00897F8D"/>
    <w:rsid w:val="008A033B"/>
    <w:rsid w:val="008A122B"/>
    <w:rsid w:val="008A168D"/>
    <w:rsid w:val="008A16A5"/>
    <w:rsid w:val="008A16EE"/>
    <w:rsid w:val="008A18A4"/>
    <w:rsid w:val="008A195A"/>
    <w:rsid w:val="008A1BE3"/>
    <w:rsid w:val="008A1CC1"/>
    <w:rsid w:val="008A2574"/>
    <w:rsid w:val="008A2651"/>
    <w:rsid w:val="008A2A1C"/>
    <w:rsid w:val="008A2ECA"/>
    <w:rsid w:val="008A3397"/>
    <w:rsid w:val="008A353C"/>
    <w:rsid w:val="008A36E6"/>
    <w:rsid w:val="008A39C5"/>
    <w:rsid w:val="008A3E70"/>
    <w:rsid w:val="008A40C4"/>
    <w:rsid w:val="008A4727"/>
    <w:rsid w:val="008A4BB9"/>
    <w:rsid w:val="008A4CB3"/>
    <w:rsid w:val="008A544D"/>
    <w:rsid w:val="008A5847"/>
    <w:rsid w:val="008A5A73"/>
    <w:rsid w:val="008A5D31"/>
    <w:rsid w:val="008A5D44"/>
    <w:rsid w:val="008A5FDF"/>
    <w:rsid w:val="008A60A4"/>
    <w:rsid w:val="008A60E4"/>
    <w:rsid w:val="008A6313"/>
    <w:rsid w:val="008A639A"/>
    <w:rsid w:val="008A68F6"/>
    <w:rsid w:val="008A6E02"/>
    <w:rsid w:val="008A6E5C"/>
    <w:rsid w:val="008A6F8F"/>
    <w:rsid w:val="008A6FEC"/>
    <w:rsid w:val="008A6FFB"/>
    <w:rsid w:val="008A717E"/>
    <w:rsid w:val="008A7E9B"/>
    <w:rsid w:val="008A7FA6"/>
    <w:rsid w:val="008B0112"/>
    <w:rsid w:val="008B0382"/>
    <w:rsid w:val="008B0D17"/>
    <w:rsid w:val="008B0DF3"/>
    <w:rsid w:val="008B103E"/>
    <w:rsid w:val="008B1106"/>
    <w:rsid w:val="008B1278"/>
    <w:rsid w:val="008B1C34"/>
    <w:rsid w:val="008B1F96"/>
    <w:rsid w:val="008B2034"/>
    <w:rsid w:val="008B27AB"/>
    <w:rsid w:val="008B29B0"/>
    <w:rsid w:val="008B2B3B"/>
    <w:rsid w:val="008B2CDE"/>
    <w:rsid w:val="008B3097"/>
    <w:rsid w:val="008B3355"/>
    <w:rsid w:val="008B3381"/>
    <w:rsid w:val="008B34A9"/>
    <w:rsid w:val="008B351F"/>
    <w:rsid w:val="008B4CBD"/>
    <w:rsid w:val="008B4EE7"/>
    <w:rsid w:val="008B4FBA"/>
    <w:rsid w:val="008B515B"/>
    <w:rsid w:val="008B51B6"/>
    <w:rsid w:val="008B58E9"/>
    <w:rsid w:val="008B5A3B"/>
    <w:rsid w:val="008B5AFC"/>
    <w:rsid w:val="008B5EE7"/>
    <w:rsid w:val="008B60E1"/>
    <w:rsid w:val="008B6248"/>
    <w:rsid w:val="008B6613"/>
    <w:rsid w:val="008B675C"/>
    <w:rsid w:val="008B6897"/>
    <w:rsid w:val="008B6BBE"/>
    <w:rsid w:val="008B6D79"/>
    <w:rsid w:val="008B70B0"/>
    <w:rsid w:val="008B719F"/>
    <w:rsid w:val="008B71D1"/>
    <w:rsid w:val="008B7205"/>
    <w:rsid w:val="008B72B5"/>
    <w:rsid w:val="008B736A"/>
    <w:rsid w:val="008B74A3"/>
    <w:rsid w:val="008B74BB"/>
    <w:rsid w:val="008B7501"/>
    <w:rsid w:val="008B7D39"/>
    <w:rsid w:val="008B7EDF"/>
    <w:rsid w:val="008C054F"/>
    <w:rsid w:val="008C0712"/>
    <w:rsid w:val="008C08A6"/>
    <w:rsid w:val="008C0E33"/>
    <w:rsid w:val="008C1095"/>
    <w:rsid w:val="008C1405"/>
    <w:rsid w:val="008C1728"/>
    <w:rsid w:val="008C1A16"/>
    <w:rsid w:val="008C1F28"/>
    <w:rsid w:val="008C221E"/>
    <w:rsid w:val="008C368A"/>
    <w:rsid w:val="008C379D"/>
    <w:rsid w:val="008C383A"/>
    <w:rsid w:val="008C3B57"/>
    <w:rsid w:val="008C3C09"/>
    <w:rsid w:val="008C4635"/>
    <w:rsid w:val="008C521B"/>
    <w:rsid w:val="008C52D9"/>
    <w:rsid w:val="008C5421"/>
    <w:rsid w:val="008C5D4D"/>
    <w:rsid w:val="008C5ED9"/>
    <w:rsid w:val="008C5FF5"/>
    <w:rsid w:val="008C61F9"/>
    <w:rsid w:val="008C6C05"/>
    <w:rsid w:val="008C7378"/>
    <w:rsid w:val="008C7764"/>
    <w:rsid w:val="008C7784"/>
    <w:rsid w:val="008C7F1C"/>
    <w:rsid w:val="008D008D"/>
    <w:rsid w:val="008D010F"/>
    <w:rsid w:val="008D0F95"/>
    <w:rsid w:val="008D0FA4"/>
    <w:rsid w:val="008D16D4"/>
    <w:rsid w:val="008D18ED"/>
    <w:rsid w:val="008D20BC"/>
    <w:rsid w:val="008D260C"/>
    <w:rsid w:val="008D298D"/>
    <w:rsid w:val="008D2CA1"/>
    <w:rsid w:val="008D2D13"/>
    <w:rsid w:val="008D2EA1"/>
    <w:rsid w:val="008D3087"/>
    <w:rsid w:val="008D3192"/>
    <w:rsid w:val="008D342B"/>
    <w:rsid w:val="008D3584"/>
    <w:rsid w:val="008D3883"/>
    <w:rsid w:val="008D3B40"/>
    <w:rsid w:val="008D4267"/>
    <w:rsid w:val="008D42A5"/>
    <w:rsid w:val="008D44D4"/>
    <w:rsid w:val="008D464E"/>
    <w:rsid w:val="008D4795"/>
    <w:rsid w:val="008D4957"/>
    <w:rsid w:val="008D498C"/>
    <w:rsid w:val="008D4B0B"/>
    <w:rsid w:val="008D4CAA"/>
    <w:rsid w:val="008D514F"/>
    <w:rsid w:val="008D51BC"/>
    <w:rsid w:val="008D530B"/>
    <w:rsid w:val="008D5AB6"/>
    <w:rsid w:val="008D5B70"/>
    <w:rsid w:val="008D5BC4"/>
    <w:rsid w:val="008D6180"/>
    <w:rsid w:val="008D6426"/>
    <w:rsid w:val="008D6962"/>
    <w:rsid w:val="008D6AC4"/>
    <w:rsid w:val="008D6CDC"/>
    <w:rsid w:val="008D6F5F"/>
    <w:rsid w:val="008D7028"/>
    <w:rsid w:val="008D7AC2"/>
    <w:rsid w:val="008D7C3B"/>
    <w:rsid w:val="008D7CBF"/>
    <w:rsid w:val="008D7DBC"/>
    <w:rsid w:val="008E0593"/>
    <w:rsid w:val="008E066E"/>
    <w:rsid w:val="008E06D9"/>
    <w:rsid w:val="008E084D"/>
    <w:rsid w:val="008E08D6"/>
    <w:rsid w:val="008E0931"/>
    <w:rsid w:val="008E0B27"/>
    <w:rsid w:val="008E139C"/>
    <w:rsid w:val="008E1905"/>
    <w:rsid w:val="008E201E"/>
    <w:rsid w:val="008E243A"/>
    <w:rsid w:val="008E2A16"/>
    <w:rsid w:val="008E2A86"/>
    <w:rsid w:val="008E2CB3"/>
    <w:rsid w:val="008E31E1"/>
    <w:rsid w:val="008E326F"/>
    <w:rsid w:val="008E3624"/>
    <w:rsid w:val="008E3793"/>
    <w:rsid w:val="008E3822"/>
    <w:rsid w:val="008E3F0E"/>
    <w:rsid w:val="008E427B"/>
    <w:rsid w:val="008E48E6"/>
    <w:rsid w:val="008E4EE3"/>
    <w:rsid w:val="008E5BFC"/>
    <w:rsid w:val="008E5C89"/>
    <w:rsid w:val="008E5EAF"/>
    <w:rsid w:val="008E5F76"/>
    <w:rsid w:val="008E6152"/>
    <w:rsid w:val="008E6345"/>
    <w:rsid w:val="008E6464"/>
    <w:rsid w:val="008E6949"/>
    <w:rsid w:val="008E6AC4"/>
    <w:rsid w:val="008E6B92"/>
    <w:rsid w:val="008E6DEC"/>
    <w:rsid w:val="008E7646"/>
    <w:rsid w:val="008E7675"/>
    <w:rsid w:val="008E7758"/>
    <w:rsid w:val="008E7A7B"/>
    <w:rsid w:val="008E7CB3"/>
    <w:rsid w:val="008F0013"/>
    <w:rsid w:val="008F0067"/>
    <w:rsid w:val="008F020A"/>
    <w:rsid w:val="008F026E"/>
    <w:rsid w:val="008F0499"/>
    <w:rsid w:val="008F04FB"/>
    <w:rsid w:val="008F068F"/>
    <w:rsid w:val="008F083F"/>
    <w:rsid w:val="008F0849"/>
    <w:rsid w:val="008F0D63"/>
    <w:rsid w:val="008F0F7D"/>
    <w:rsid w:val="008F0FB3"/>
    <w:rsid w:val="008F1024"/>
    <w:rsid w:val="008F180A"/>
    <w:rsid w:val="008F1A2E"/>
    <w:rsid w:val="008F1AE5"/>
    <w:rsid w:val="008F2168"/>
    <w:rsid w:val="008F2AD9"/>
    <w:rsid w:val="008F2D23"/>
    <w:rsid w:val="008F3020"/>
    <w:rsid w:val="008F3055"/>
    <w:rsid w:val="008F34B9"/>
    <w:rsid w:val="008F3630"/>
    <w:rsid w:val="008F37BE"/>
    <w:rsid w:val="008F38B0"/>
    <w:rsid w:val="008F3BFB"/>
    <w:rsid w:val="008F4040"/>
    <w:rsid w:val="008F405B"/>
    <w:rsid w:val="008F457C"/>
    <w:rsid w:val="008F45CA"/>
    <w:rsid w:val="008F4E67"/>
    <w:rsid w:val="008F4E75"/>
    <w:rsid w:val="008F5534"/>
    <w:rsid w:val="008F56D8"/>
    <w:rsid w:val="008F56EF"/>
    <w:rsid w:val="008F5C8D"/>
    <w:rsid w:val="008F5EDB"/>
    <w:rsid w:val="008F5F48"/>
    <w:rsid w:val="008F6E36"/>
    <w:rsid w:val="008F6F27"/>
    <w:rsid w:val="008F6FF7"/>
    <w:rsid w:val="008F7112"/>
    <w:rsid w:val="008F7884"/>
    <w:rsid w:val="008F7949"/>
    <w:rsid w:val="008F7B8F"/>
    <w:rsid w:val="0090006C"/>
    <w:rsid w:val="00900311"/>
    <w:rsid w:val="009005DA"/>
    <w:rsid w:val="009006B9"/>
    <w:rsid w:val="009007E2"/>
    <w:rsid w:val="00900C59"/>
    <w:rsid w:val="00901368"/>
    <w:rsid w:val="009014F8"/>
    <w:rsid w:val="00901679"/>
    <w:rsid w:val="0090167D"/>
    <w:rsid w:val="0090196D"/>
    <w:rsid w:val="00901CA5"/>
    <w:rsid w:val="00901D87"/>
    <w:rsid w:val="0090226A"/>
    <w:rsid w:val="009023DA"/>
    <w:rsid w:val="00902763"/>
    <w:rsid w:val="009027B3"/>
    <w:rsid w:val="009027D6"/>
    <w:rsid w:val="00902B26"/>
    <w:rsid w:val="00902BE6"/>
    <w:rsid w:val="00902E88"/>
    <w:rsid w:val="00902F01"/>
    <w:rsid w:val="00903190"/>
    <w:rsid w:val="00903255"/>
    <w:rsid w:val="0090341D"/>
    <w:rsid w:val="00903457"/>
    <w:rsid w:val="00903697"/>
    <w:rsid w:val="00903ADF"/>
    <w:rsid w:val="00903B7D"/>
    <w:rsid w:val="009040EF"/>
    <w:rsid w:val="00904350"/>
    <w:rsid w:val="009047D3"/>
    <w:rsid w:val="00904DF6"/>
    <w:rsid w:val="00904E45"/>
    <w:rsid w:val="0090505B"/>
    <w:rsid w:val="00905C13"/>
    <w:rsid w:val="00906177"/>
    <w:rsid w:val="00906283"/>
    <w:rsid w:val="009062E1"/>
    <w:rsid w:val="00906963"/>
    <w:rsid w:val="009069C0"/>
    <w:rsid w:val="00906ACD"/>
    <w:rsid w:val="00906F4A"/>
    <w:rsid w:val="00907621"/>
    <w:rsid w:val="009078B7"/>
    <w:rsid w:val="0091017C"/>
    <w:rsid w:val="009101EC"/>
    <w:rsid w:val="0091054A"/>
    <w:rsid w:val="0091072B"/>
    <w:rsid w:val="00910D85"/>
    <w:rsid w:val="0091108E"/>
    <w:rsid w:val="0091161D"/>
    <w:rsid w:val="00911731"/>
    <w:rsid w:val="00911BAC"/>
    <w:rsid w:val="00911D18"/>
    <w:rsid w:val="00911E1E"/>
    <w:rsid w:val="0091240B"/>
    <w:rsid w:val="0091246A"/>
    <w:rsid w:val="00912CE8"/>
    <w:rsid w:val="00912DC7"/>
    <w:rsid w:val="00913A3F"/>
    <w:rsid w:val="00913BF7"/>
    <w:rsid w:val="00913C5D"/>
    <w:rsid w:val="00913F45"/>
    <w:rsid w:val="0091435B"/>
    <w:rsid w:val="00914523"/>
    <w:rsid w:val="00914CFE"/>
    <w:rsid w:val="009153F7"/>
    <w:rsid w:val="009155D1"/>
    <w:rsid w:val="00915740"/>
    <w:rsid w:val="00915AD1"/>
    <w:rsid w:val="00916209"/>
    <w:rsid w:val="00916385"/>
    <w:rsid w:val="00916AEE"/>
    <w:rsid w:val="00916D2F"/>
    <w:rsid w:val="00916DBD"/>
    <w:rsid w:val="00916E42"/>
    <w:rsid w:val="009170D2"/>
    <w:rsid w:val="00917148"/>
    <w:rsid w:val="00917ACF"/>
    <w:rsid w:val="00917C57"/>
    <w:rsid w:val="00917C6D"/>
    <w:rsid w:val="00917CC9"/>
    <w:rsid w:val="00917DC9"/>
    <w:rsid w:val="0092015B"/>
    <w:rsid w:val="009202F9"/>
    <w:rsid w:val="009207B6"/>
    <w:rsid w:val="009208CB"/>
    <w:rsid w:val="00920B15"/>
    <w:rsid w:val="00920D7E"/>
    <w:rsid w:val="00920F74"/>
    <w:rsid w:val="00920FD8"/>
    <w:rsid w:val="0092129D"/>
    <w:rsid w:val="00921446"/>
    <w:rsid w:val="00921BBF"/>
    <w:rsid w:val="009220BC"/>
    <w:rsid w:val="00922411"/>
    <w:rsid w:val="00922834"/>
    <w:rsid w:val="0092295A"/>
    <w:rsid w:val="00923227"/>
    <w:rsid w:val="00923BBE"/>
    <w:rsid w:val="00923D30"/>
    <w:rsid w:val="00923F04"/>
    <w:rsid w:val="00923FED"/>
    <w:rsid w:val="009240EC"/>
    <w:rsid w:val="00924509"/>
    <w:rsid w:val="009245A6"/>
    <w:rsid w:val="00924863"/>
    <w:rsid w:val="009248B9"/>
    <w:rsid w:val="00924A95"/>
    <w:rsid w:val="00924D04"/>
    <w:rsid w:val="00925F7D"/>
    <w:rsid w:val="00926588"/>
    <w:rsid w:val="00926AE6"/>
    <w:rsid w:val="00926B1D"/>
    <w:rsid w:val="00926E8D"/>
    <w:rsid w:val="009275B4"/>
    <w:rsid w:val="0092779F"/>
    <w:rsid w:val="009277C2"/>
    <w:rsid w:val="00930364"/>
    <w:rsid w:val="0093038E"/>
    <w:rsid w:val="0093066F"/>
    <w:rsid w:val="0093099E"/>
    <w:rsid w:val="0093127C"/>
    <w:rsid w:val="00931BB7"/>
    <w:rsid w:val="00931DD1"/>
    <w:rsid w:val="00932466"/>
    <w:rsid w:val="00932476"/>
    <w:rsid w:val="0093248C"/>
    <w:rsid w:val="00932AA6"/>
    <w:rsid w:val="00932B0B"/>
    <w:rsid w:val="00932BF8"/>
    <w:rsid w:val="00932CBC"/>
    <w:rsid w:val="00932D8E"/>
    <w:rsid w:val="00932EA5"/>
    <w:rsid w:val="009335A7"/>
    <w:rsid w:val="009336B5"/>
    <w:rsid w:val="00933C07"/>
    <w:rsid w:val="00933CAD"/>
    <w:rsid w:val="00933DE2"/>
    <w:rsid w:val="00933ED5"/>
    <w:rsid w:val="00933FAB"/>
    <w:rsid w:val="00934128"/>
    <w:rsid w:val="0093451A"/>
    <w:rsid w:val="00934D87"/>
    <w:rsid w:val="00934ECA"/>
    <w:rsid w:val="0093502F"/>
    <w:rsid w:val="009353F7"/>
    <w:rsid w:val="00935888"/>
    <w:rsid w:val="009358C7"/>
    <w:rsid w:val="00935C7D"/>
    <w:rsid w:val="00935CA3"/>
    <w:rsid w:val="00935DCB"/>
    <w:rsid w:val="009365D0"/>
    <w:rsid w:val="00936639"/>
    <w:rsid w:val="00936779"/>
    <w:rsid w:val="009368FB"/>
    <w:rsid w:val="009369F9"/>
    <w:rsid w:val="00936ACF"/>
    <w:rsid w:val="00936AE7"/>
    <w:rsid w:val="00936C0B"/>
    <w:rsid w:val="00936DB9"/>
    <w:rsid w:val="00937387"/>
    <w:rsid w:val="009374DA"/>
    <w:rsid w:val="00937A44"/>
    <w:rsid w:val="0094065C"/>
    <w:rsid w:val="00940CA4"/>
    <w:rsid w:val="00940F82"/>
    <w:rsid w:val="00940FC1"/>
    <w:rsid w:val="0094109B"/>
    <w:rsid w:val="009412B4"/>
    <w:rsid w:val="00941392"/>
    <w:rsid w:val="00941498"/>
    <w:rsid w:val="009416AF"/>
    <w:rsid w:val="00941708"/>
    <w:rsid w:val="00941C78"/>
    <w:rsid w:val="00941E2A"/>
    <w:rsid w:val="00941EE6"/>
    <w:rsid w:val="00942148"/>
    <w:rsid w:val="00942785"/>
    <w:rsid w:val="00942898"/>
    <w:rsid w:val="00942A6E"/>
    <w:rsid w:val="0094323D"/>
    <w:rsid w:val="00943769"/>
    <w:rsid w:val="00943A10"/>
    <w:rsid w:val="00943BCB"/>
    <w:rsid w:val="00943BF5"/>
    <w:rsid w:val="00944296"/>
    <w:rsid w:val="00944301"/>
    <w:rsid w:val="00944627"/>
    <w:rsid w:val="00944885"/>
    <w:rsid w:val="00944A6D"/>
    <w:rsid w:val="00944CF3"/>
    <w:rsid w:val="00944EF5"/>
    <w:rsid w:val="00944F9A"/>
    <w:rsid w:val="00945664"/>
    <w:rsid w:val="009457F4"/>
    <w:rsid w:val="00945ACB"/>
    <w:rsid w:val="00946307"/>
    <w:rsid w:val="0094642D"/>
    <w:rsid w:val="009464D3"/>
    <w:rsid w:val="0094687F"/>
    <w:rsid w:val="00946921"/>
    <w:rsid w:val="00946C9C"/>
    <w:rsid w:val="00946EEA"/>
    <w:rsid w:val="00946F2A"/>
    <w:rsid w:val="0094768A"/>
    <w:rsid w:val="00947823"/>
    <w:rsid w:val="00947A75"/>
    <w:rsid w:val="00947B1A"/>
    <w:rsid w:val="00947C37"/>
    <w:rsid w:val="00947EAA"/>
    <w:rsid w:val="0095036F"/>
    <w:rsid w:val="0095075A"/>
    <w:rsid w:val="00950DBD"/>
    <w:rsid w:val="00950F33"/>
    <w:rsid w:val="009512D6"/>
    <w:rsid w:val="00951674"/>
    <w:rsid w:val="00951B5E"/>
    <w:rsid w:val="00951B6A"/>
    <w:rsid w:val="00951C64"/>
    <w:rsid w:val="00951C6F"/>
    <w:rsid w:val="00951DBA"/>
    <w:rsid w:val="00951F62"/>
    <w:rsid w:val="009521D1"/>
    <w:rsid w:val="00952575"/>
    <w:rsid w:val="009528F6"/>
    <w:rsid w:val="00952907"/>
    <w:rsid w:val="009529ED"/>
    <w:rsid w:val="00953558"/>
    <w:rsid w:val="00953643"/>
    <w:rsid w:val="00953720"/>
    <w:rsid w:val="00953BE3"/>
    <w:rsid w:val="00953BF7"/>
    <w:rsid w:val="00953FF4"/>
    <w:rsid w:val="0095408E"/>
    <w:rsid w:val="009547E8"/>
    <w:rsid w:val="00954C24"/>
    <w:rsid w:val="00954C5A"/>
    <w:rsid w:val="00954CC0"/>
    <w:rsid w:val="00954D36"/>
    <w:rsid w:val="00955591"/>
    <w:rsid w:val="009558F1"/>
    <w:rsid w:val="00955AA7"/>
    <w:rsid w:val="00955BE8"/>
    <w:rsid w:val="00955DF7"/>
    <w:rsid w:val="00955E63"/>
    <w:rsid w:val="00956082"/>
    <w:rsid w:val="009560C1"/>
    <w:rsid w:val="00956925"/>
    <w:rsid w:val="00956930"/>
    <w:rsid w:val="00956972"/>
    <w:rsid w:val="009569C0"/>
    <w:rsid w:val="00956B0E"/>
    <w:rsid w:val="00957267"/>
    <w:rsid w:val="009576E8"/>
    <w:rsid w:val="00957807"/>
    <w:rsid w:val="00957F0B"/>
    <w:rsid w:val="0096021E"/>
    <w:rsid w:val="0096051B"/>
    <w:rsid w:val="00960DE3"/>
    <w:rsid w:val="009612C7"/>
    <w:rsid w:val="0096171B"/>
    <w:rsid w:val="009620AC"/>
    <w:rsid w:val="009620F0"/>
    <w:rsid w:val="0096219B"/>
    <w:rsid w:val="00962541"/>
    <w:rsid w:val="00962A50"/>
    <w:rsid w:val="00963E02"/>
    <w:rsid w:val="00963FC3"/>
    <w:rsid w:val="009642D1"/>
    <w:rsid w:val="00964B04"/>
    <w:rsid w:val="00964FD9"/>
    <w:rsid w:val="00965055"/>
    <w:rsid w:val="0096506C"/>
    <w:rsid w:val="0096508C"/>
    <w:rsid w:val="0096533E"/>
    <w:rsid w:val="00965560"/>
    <w:rsid w:val="009656BE"/>
    <w:rsid w:val="009657AB"/>
    <w:rsid w:val="00965CA4"/>
    <w:rsid w:val="00965EDB"/>
    <w:rsid w:val="00965F60"/>
    <w:rsid w:val="00966378"/>
    <w:rsid w:val="009665E1"/>
    <w:rsid w:val="00966772"/>
    <w:rsid w:val="009669E5"/>
    <w:rsid w:val="00966CE2"/>
    <w:rsid w:val="00966DCB"/>
    <w:rsid w:val="00967029"/>
    <w:rsid w:val="009672F1"/>
    <w:rsid w:val="0096731F"/>
    <w:rsid w:val="00967527"/>
    <w:rsid w:val="00967677"/>
    <w:rsid w:val="00971257"/>
    <w:rsid w:val="009714E3"/>
    <w:rsid w:val="009717F7"/>
    <w:rsid w:val="009718A2"/>
    <w:rsid w:val="00971FFC"/>
    <w:rsid w:val="00972D18"/>
    <w:rsid w:val="00972DD1"/>
    <w:rsid w:val="0097325D"/>
    <w:rsid w:val="009735A6"/>
    <w:rsid w:val="009739B3"/>
    <w:rsid w:val="00973AF0"/>
    <w:rsid w:val="00973F19"/>
    <w:rsid w:val="00974026"/>
    <w:rsid w:val="0097403F"/>
    <w:rsid w:val="009745FF"/>
    <w:rsid w:val="0097488F"/>
    <w:rsid w:val="00974AA8"/>
    <w:rsid w:val="00974D57"/>
    <w:rsid w:val="00975602"/>
    <w:rsid w:val="00975F00"/>
    <w:rsid w:val="00975FE9"/>
    <w:rsid w:val="0097604A"/>
    <w:rsid w:val="00976544"/>
    <w:rsid w:val="0097659C"/>
    <w:rsid w:val="009769FE"/>
    <w:rsid w:val="00977540"/>
    <w:rsid w:val="009778DB"/>
    <w:rsid w:val="009778ED"/>
    <w:rsid w:val="00977B4A"/>
    <w:rsid w:val="0098026B"/>
    <w:rsid w:val="00980445"/>
    <w:rsid w:val="00980466"/>
    <w:rsid w:val="009807D0"/>
    <w:rsid w:val="0098097E"/>
    <w:rsid w:val="00980D4C"/>
    <w:rsid w:val="00980DD7"/>
    <w:rsid w:val="00980E9F"/>
    <w:rsid w:val="0098149B"/>
    <w:rsid w:val="0098174D"/>
    <w:rsid w:val="009818B8"/>
    <w:rsid w:val="00981E8B"/>
    <w:rsid w:val="00982463"/>
    <w:rsid w:val="0098285E"/>
    <w:rsid w:val="00982F7D"/>
    <w:rsid w:val="0098301D"/>
    <w:rsid w:val="00983220"/>
    <w:rsid w:val="00983263"/>
    <w:rsid w:val="00983389"/>
    <w:rsid w:val="0098380D"/>
    <w:rsid w:val="0098392F"/>
    <w:rsid w:val="00983C26"/>
    <w:rsid w:val="00984712"/>
    <w:rsid w:val="00984A54"/>
    <w:rsid w:val="00984E15"/>
    <w:rsid w:val="00985090"/>
    <w:rsid w:val="0098550A"/>
    <w:rsid w:val="009855A2"/>
    <w:rsid w:val="0098577B"/>
    <w:rsid w:val="00985A04"/>
    <w:rsid w:val="00985D69"/>
    <w:rsid w:val="00986124"/>
    <w:rsid w:val="009861BC"/>
    <w:rsid w:val="00986245"/>
    <w:rsid w:val="0098649F"/>
    <w:rsid w:val="009865A7"/>
    <w:rsid w:val="009865B6"/>
    <w:rsid w:val="00986677"/>
    <w:rsid w:val="00986856"/>
    <w:rsid w:val="009868A0"/>
    <w:rsid w:val="00986DA2"/>
    <w:rsid w:val="0098716B"/>
    <w:rsid w:val="009873DB"/>
    <w:rsid w:val="009875D1"/>
    <w:rsid w:val="00987888"/>
    <w:rsid w:val="009878C5"/>
    <w:rsid w:val="009878F5"/>
    <w:rsid w:val="00987FB1"/>
    <w:rsid w:val="009904E0"/>
    <w:rsid w:val="00990835"/>
    <w:rsid w:val="00990A0B"/>
    <w:rsid w:val="00990F14"/>
    <w:rsid w:val="009910DA"/>
    <w:rsid w:val="009911D0"/>
    <w:rsid w:val="00991498"/>
    <w:rsid w:val="0099151C"/>
    <w:rsid w:val="00991A9C"/>
    <w:rsid w:val="00991C2E"/>
    <w:rsid w:val="00991DA2"/>
    <w:rsid w:val="00992436"/>
    <w:rsid w:val="00992933"/>
    <w:rsid w:val="00992C8C"/>
    <w:rsid w:val="009930EB"/>
    <w:rsid w:val="00993836"/>
    <w:rsid w:val="00993EA0"/>
    <w:rsid w:val="0099406C"/>
    <w:rsid w:val="00994322"/>
    <w:rsid w:val="009943F8"/>
    <w:rsid w:val="00994739"/>
    <w:rsid w:val="00994775"/>
    <w:rsid w:val="0099489C"/>
    <w:rsid w:val="00994BC3"/>
    <w:rsid w:val="00994C67"/>
    <w:rsid w:val="00994DCE"/>
    <w:rsid w:val="0099534B"/>
    <w:rsid w:val="009958FC"/>
    <w:rsid w:val="00995A32"/>
    <w:rsid w:val="00995D39"/>
    <w:rsid w:val="0099628A"/>
    <w:rsid w:val="0099652F"/>
    <w:rsid w:val="00997075"/>
    <w:rsid w:val="00997078"/>
    <w:rsid w:val="0099747E"/>
    <w:rsid w:val="009975D7"/>
    <w:rsid w:val="009978AB"/>
    <w:rsid w:val="00997C59"/>
    <w:rsid w:val="00997D08"/>
    <w:rsid w:val="00997D70"/>
    <w:rsid w:val="00997EDF"/>
    <w:rsid w:val="009A0106"/>
    <w:rsid w:val="009A042F"/>
    <w:rsid w:val="009A0A65"/>
    <w:rsid w:val="009A0F85"/>
    <w:rsid w:val="009A109E"/>
    <w:rsid w:val="009A12D9"/>
    <w:rsid w:val="009A13B6"/>
    <w:rsid w:val="009A1535"/>
    <w:rsid w:val="009A183D"/>
    <w:rsid w:val="009A22DA"/>
    <w:rsid w:val="009A2B1B"/>
    <w:rsid w:val="009A2E4F"/>
    <w:rsid w:val="009A30CC"/>
    <w:rsid w:val="009A327C"/>
    <w:rsid w:val="009A3891"/>
    <w:rsid w:val="009A39E1"/>
    <w:rsid w:val="009A3A8F"/>
    <w:rsid w:val="009A3F20"/>
    <w:rsid w:val="009A3FEC"/>
    <w:rsid w:val="009A4205"/>
    <w:rsid w:val="009A45F9"/>
    <w:rsid w:val="009A47BD"/>
    <w:rsid w:val="009A4947"/>
    <w:rsid w:val="009A499C"/>
    <w:rsid w:val="009A4F7D"/>
    <w:rsid w:val="009A52A3"/>
    <w:rsid w:val="009A52FC"/>
    <w:rsid w:val="009A5361"/>
    <w:rsid w:val="009A563D"/>
    <w:rsid w:val="009A59F8"/>
    <w:rsid w:val="009A5C87"/>
    <w:rsid w:val="009A61CC"/>
    <w:rsid w:val="009A6A62"/>
    <w:rsid w:val="009A6B95"/>
    <w:rsid w:val="009A6D32"/>
    <w:rsid w:val="009A6FD4"/>
    <w:rsid w:val="009B0144"/>
    <w:rsid w:val="009B01B9"/>
    <w:rsid w:val="009B01CB"/>
    <w:rsid w:val="009B02B7"/>
    <w:rsid w:val="009B0359"/>
    <w:rsid w:val="009B05D7"/>
    <w:rsid w:val="009B09F7"/>
    <w:rsid w:val="009B0A5F"/>
    <w:rsid w:val="009B0A8F"/>
    <w:rsid w:val="009B1065"/>
    <w:rsid w:val="009B11B5"/>
    <w:rsid w:val="009B1322"/>
    <w:rsid w:val="009B18CD"/>
    <w:rsid w:val="009B1BB5"/>
    <w:rsid w:val="009B24F0"/>
    <w:rsid w:val="009B2CA0"/>
    <w:rsid w:val="009B317C"/>
    <w:rsid w:val="009B317D"/>
    <w:rsid w:val="009B31AB"/>
    <w:rsid w:val="009B31CB"/>
    <w:rsid w:val="009B3262"/>
    <w:rsid w:val="009B3348"/>
    <w:rsid w:val="009B336A"/>
    <w:rsid w:val="009B3454"/>
    <w:rsid w:val="009B35B8"/>
    <w:rsid w:val="009B39A9"/>
    <w:rsid w:val="009B3A6A"/>
    <w:rsid w:val="009B3D65"/>
    <w:rsid w:val="009B3DDD"/>
    <w:rsid w:val="009B4322"/>
    <w:rsid w:val="009B4A32"/>
    <w:rsid w:val="009B4C40"/>
    <w:rsid w:val="009B4F64"/>
    <w:rsid w:val="009B505B"/>
    <w:rsid w:val="009B5361"/>
    <w:rsid w:val="009B61C9"/>
    <w:rsid w:val="009B669D"/>
    <w:rsid w:val="009B6B1A"/>
    <w:rsid w:val="009B6D93"/>
    <w:rsid w:val="009B706F"/>
    <w:rsid w:val="009B707B"/>
    <w:rsid w:val="009B71F0"/>
    <w:rsid w:val="009B7491"/>
    <w:rsid w:val="009B76A8"/>
    <w:rsid w:val="009B7704"/>
    <w:rsid w:val="009B7A3B"/>
    <w:rsid w:val="009B7F16"/>
    <w:rsid w:val="009C01CE"/>
    <w:rsid w:val="009C034E"/>
    <w:rsid w:val="009C0608"/>
    <w:rsid w:val="009C078B"/>
    <w:rsid w:val="009C078F"/>
    <w:rsid w:val="009C08DC"/>
    <w:rsid w:val="009C0972"/>
    <w:rsid w:val="009C09FC"/>
    <w:rsid w:val="009C0EDC"/>
    <w:rsid w:val="009C0F13"/>
    <w:rsid w:val="009C1073"/>
    <w:rsid w:val="009C15BA"/>
    <w:rsid w:val="009C1996"/>
    <w:rsid w:val="009C1F83"/>
    <w:rsid w:val="009C1FDD"/>
    <w:rsid w:val="009C2396"/>
    <w:rsid w:val="009C2DCF"/>
    <w:rsid w:val="009C31CE"/>
    <w:rsid w:val="009C3BE2"/>
    <w:rsid w:val="009C42DC"/>
    <w:rsid w:val="009C4467"/>
    <w:rsid w:val="009C4695"/>
    <w:rsid w:val="009C4789"/>
    <w:rsid w:val="009C4F5A"/>
    <w:rsid w:val="009C4F96"/>
    <w:rsid w:val="009C51ED"/>
    <w:rsid w:val="009C586B"/>
    <w:rsid w:val="009C64D1"/>
    <w:rsid w:val="009C653D"/>
    <w:rsid w:val="009C6711"/>
    <w:rsid w:val="009C67C3"/>
    <w:rsid w:val="009C6846"/>
    <w:rsid w:val="009C7173"/>
    <w:rsid w:val="009C71C4"/>
    <w:rsid w:val="009C743E"/>
    <w:rsid w:val="009C75CE"/>
    <w:rsid w:val="009C7B96"/>
    <w:rsid w:val="009D0292"/>
    <w:rsid w:val="009D0585"/>
    <w:rsid w:val="009D0714"/>
    <w:rsid w:val="009D0726"/>
    <w:rsid w:val="009D0754"/>
    <w:rsid w:val="009D0777"/>
    <w:rsid w:val="009D0A37"/>
    <w:rsid w:val="009D0B93"/>
    <w:rsid w:val="009D0D3E"/>
    <w:rsid w:val="009D0FD2"/>
    <w:rsid w:val="009D1285"/>
    <w:rsid w:val="009D1389"/>
    <w:rsid w:val="009D1450"/>
    <w:rsid w:val="009D1E4F"/>
    <w:rsid w:val="009D2321"/>
    <w:rsid w:val="009D239D"/>
    <w:rsid w:val="009D258E"/>
    <w:rsid w:val="009D272C"/>
    <w:rsid w:val="009D2827"/>
    <w:rsid w:val="009D3471"/>
    <w:rsid w:val="009D373A"/>
    <w:rsid w:val="009D3EA7"/>
    <w:rsid w:val="009D3FFA"/>
    <w:rsid w:val="009D4021"/>
    <w:rsid w:val="009D45B5"/>
    <w:rsid w:val="009D46DC"/>
    <w:rsid w:val="009D4D6D"/>
    <w:rsid w:val="009D5633"/>
    <w:rsid w:val="009D5991"/>
    <w:rsid w:val="009D613C"/>
    <w:rsid w:val="009D6615"/>
    <w:rsid w:val="009D663B"/>
    <w:rsid w:val="009D75D1"/>
    <w:rsid w:val="009D7672"/>
    <w:rsid w:val="009D76DE"/>
    <w:rsid w:val="009D78B0"/>
    <w:rsid w:val="009D7969"/>
    <w:rsid w:val="009D7A48"/>
    <w:rsid w:val="009D7B8E"/>
    <w:rsid w:val="009E018A"/>
    <w:rsid w:val="009E0408"/>
    <w:rsid w:val="009E0665"/>
    <w:rsid w:val="009E0A9B"/>
    <w:rsid w:val="009E0D89"/>
    <w:rsid w:val="009E0DD5"/>
    <w:rsid w:val="009E114E"/>
    <w:rsid w:val="009E123C"/>
    <w:rsid w:val="009E1414"/>
    <w:rsid w:val="009E15DE"/>
    <w:rsid w:val="009E1D2E"/>
    <w:rsid w:val="009E1ECD"/>
    <w:rsid w:val="009E21EC"/>
    <w:rsid w:val="009E2522"/>
    <w:rsid w:val="009E284B"/>
    <w:rsid w:val="009E2DA2"/>
    <w:rsid w:val="009E3101"/>
    <w:rsid w:val="009E34C7"/>
    <w:rsid w:val="009E34F2"/>
    <w:rsid w:val="009E3E76"/>
    <w:rsid w:val="009E41E4"/>
    <w:rsid w:val="009E42D4"/>
    <w:rsid w:val="009E4803"/>
    <w:rsid w:val="009E514E"/>
    <w:rsid w:val="009E545D"/>
    <w:rsid w:val="009E554F"/>
    <w:rsid w:val="009E57BC"/>
    <w:rsid w:val="009E58D8"/>
    <w:rsid w:val="009E5A49"/>
    <w:rsid w:val="009E64D5"/>
    <w:rsid w:val="009E653B"/>
    <w:rsid w:val="009E68ED"/>
    <w:rsid w:val="009E691F"/>
    <w:rsid w:val="009E69C8"/>
    <w:rsid w:val="009E6D33"/>
    <w:rsid w:val="009E6DEF"/>
    <w:rsid w:val="009E792D"/>
    <w:rsid w:val="009E7AA5"/>
    <w:rsid w:val="009E7C69"/>
    <w:rsid w:val="009E7C9D"/>
    <w:rsid w:val="009F02D5"/>
    <w:rsid w:val="009F0505"/>
    <w:rsid w:val="009F07A7"/>
    <w:rsid w:val="009F0FE8"/>
    <w:rsid w:val="009F10C3"/>
    <w:rsid w:val="009F186A"/>
    <w:rsid w:val="009F1B14"/>
    <w:rsid w:val="009F27F1"/>
    <w:rsid w:val="009F3063"/>
    <w:rsid w:val="009F30D5"/>
    <w:rsid w:val="009F33A7"/>
    <w:rsid w:val="009F340E"/>
    <w:rsid w:val="009F39E7"/>
    <w:rsid w:val="009F3CF6"/>
    <w:rsid w:val="009F3E48"/>
    <w:rsid w:val="009F43B5"/>
    <w:rsid w:val="009F46D9"/>
    <w:rsid w:val="009F4A76"/>
    <w:rsid w:val="009F4CA1"/>
    <w:rsid w:val="009F4D31"/>
    <w:rsid w:val="009F4D66"/>
    <w:rsid w:val="009F4E6A"/>
    <w:rsid w:val="009F4E7F"/>
    <w:rsid w:val="009F5200"/>
    <w:rsid w:val="009F5363"/>
    <w:rsid w:val="009F58A4"/>
    <w:rsid w:val="009F5A12"/>
    <w:rsid w:val="009F5A3D"/>
    <w:rsid w:val="009F65E5"/>
    <w:rsid w:val="009F65F6"/>
    <w:rsid w:val="009F6833"/>
    <w:rsid w:val="009F68A6"/>
    <w:rsid w:val="009F6B8C"/>
    <w:rsid w:val="009F6ED3"/>
    <w:rsid w:val="009F6F36"/>
    <w:rsid w:val="009F70B8"/>
    <w:rsid w:val="009F739D"/>
    <w:rsid w:val="009F7782"/>
    <w:rsid w:val="009F7D2B"/>
    <w:rsid w:val="009F7E0D"/>
    <w:rsid w:val="009F7EA2"/>
    <w:rsid w:val="00A0011F"/>
    <w:rsid w:val="00A00593"/>
    <w:rsid w:val="00A0100B"/>
    <w:rsid w:val="00A0106F"/>
    <w:rsid w:val="00A01132"/>
    <w:rsid w:val="00A01166"/>
    <w:rsid w:val="00A012F7"/>
    <w:rsid w:val="00A0144A"/>
    <w:rsid w:val="00A016C6"/>
    <w:rsid w:val="00A01A85"/>
    <w:rsid w:val="00A01C22"/>
    <w:rsid w:val="00A02247"/>
    <w:rsid w:val="00A02351"/>
    <w:rsid w:val="00A02CDD"/>
    <w:rsid w:val="00A02F4B"/>
    <w:rsid w:val="00A031D0"/>
    <w:rsid w:val="00A031DC"/>
    <w:rsid w:val="00A03659"/>
    <w:rsid w:val="00A0369B"/>
    <w:rsid w:val="00A037F1"/>
    <w:rsid w:val="00A038E8"/>
    <w:rsid w:val="00A03AF8"/>
    <w:rsid w:val="00A04739"/>
    <w:rsid w:val="00A048BA"/>
    <w:rsid w:val="00A04949"/>
    <w:rsid w:val="00A0525E"/>
    <w:rsid w:val="00A05740"/>
    <w:rsid w:val="00A05C9B"/>
    <w:rsid w:val="00A063DA"/>
    <w:rsid w:val="00A077BA"/>
    <w:rsid w:val="00A079C5"/>
    <w:rsid w:val="00A079E5"/>
    <w:rsid w:val="00A07DAE"/>
    <w:rsid w:val="00A07EF7"/>
    <w:rsid w:val="00A07F42"/>
    <w:rsid w:val="00A102C0"/>
    <w:rsid w:val="00A102C4"/>
    <w:rsid w:val="00A102DF"/>
    <w:rsid w:val="00A1047C"/>
    <w:rsid w:val="00A107BE"/>
    <w:rsid w:val="00A10870"/>
    <w:rsid w:val="00A10FFF"/>
    <w:rsid w:val="00A1117C"/>
    <w:rsid w:val="00A11194"/>
    <w:rsid w:val="00A113E9"/>
    <w:rsid w:val="00A1190E"/>
    <w:rsid w:val="00A11BF8"/>
    <w:rsid w:val="00A11E30"/>
    <w:rsid w:val="00A1241E"/>
    <w:rsid w:val="00A127AF"/>
    <w:rsid w:val="00A12C3C"/>
    <w:rsid w:val="00A1389C"/>
    <w:rsid w:val="00A138BE"/>
    <w:rsid w:val="00A1422E"/>
    <w:rsid w:val="00A146E0"/>
    <w:rsid w:val="00A14727"/>
    <w:rsid w:val="00A14888"/>
    <w:rsid w:val="00A14931"/>
    <w:rsid w:val="00A1497B"/>
    <w:rsid w:val="00A14BC2"/>
    <w:rsid w:val="00A1510A"/>
    <w:rsid w:val="00A15213"/>
    <w:rsid w:val="00A157FD"/>
    <w:rsid w:val="00A15841"/>
    <w:rsid w:val="00A15E64"/>
    <w:rsid w:val="00A15F78"/>
    <w:rsid w:val="00A16305"/>
    <w:rsid w:val="00A167B6"/>
    <w:rsid w:val="00A169D9"/>
    <w:rsid w:val="00A16C0D"/>
    <w:rsid w:val="00A16E79"/>
    <w:rsid w:val="00A1718C"/>
    <w:rsid w:val="00A1730A"/>
    <w:rsid w:val="00A20424"/>
    <w:rsid w:val="00A2075C"/>
    <w:rsid w:val="00A20927"/>
    <w:rsid w:val="00A20939"/>
    <w:rsid w:val="00A210EC"/>
    <w:rsid w:val="00A21265"/>
    <w:rsid w:val="00A2222C"/>
    <w:rsid w:val="00A223C9"/>
    <w:rsid w:val="00A22EB4"/>
    <w:rsid w:val="00A22F4E"/>
    <w:rsid w:val="00A233AC"/>
    <w:rsid w:val="00A236FC"/>
    <w:rsid w:val="00A23731"/>
    <w:rsid w:val="00A23772"/>
    <w:rsid w:val="00A23B2D"/>
    <w:rsid w:val="00A23F39"/>
    <w:rsid w:val="00A23FAD"/>
    <w:rsid w:val="00A242A5"/>
    <w:rsid w:val="00A24CA7"/>
    <w:rsid w:val="00A24DCD"/>
    <w:rsid w:val="00A24DFC"/>
    <w:rsid w:val="00A24E2E"/>
    <w:rsid w:val="00A25653"/>
    <w:rsid w:val="00A256D5"/>
    <w:rsid w:val="00A25732"/>
    <w:rsid w:val="00A25A35"/>
    <w:rsid w:val="00A25BB6"/>
    <w:rsid w:val="00A25CE1"/>
    <w:rsid w:val="00A25D4C"/>
    <w:rsid w:val="00A260B6"/>
    <w:rsid w:val="00A260DE"/>
    <w:rsid w:val="00A264D5"/>
    <w:rsid w:val="00A265CA"/>
    <w:rsid w:val="00A2687C"/>
    <w:rsid w:val="00A26A18"/>
    <w:rsid w:val="00A26BB9"/>
    <w:rsid w:val="00A26CD6"/>
    <w:rsid w:val="00A27263"/>
    <w:rsid w:val="00A275B4"/>
    <w:rsid w:val="00A27701"/>
    <w:rsid w:val="00A27962"/>
    <w:rsid w:val="00A27C5E"/>
    <w:rsid w:val="00A3002F"/>
    <w:rsid w:val="00A3047C"/>
    <w:rsid w:val="00A30A8B"/>
    <w:rsid w:val="00A30C15"/>
    <w:rsid w:val="00A30F04"/>
    <w:rsid w:val="00A3113D"/>
    <w:rsid w:val="00A314CB"/>
    <w:rsid w:val="00A31C14"/>
    <w:rsid w:val="00A324A5"/>
    <w:rsid w:val="00A327A2"/>
    <w:rsid w:val="00A32B19"/>
    <w:rsid w:val="00A32B2A"/>
    <w:rsid w:val="00A32C93"/>
    <w:rsid w:val="00A33031"/>
    <w:rsid w:val="00A332F9"/>
    <w:rsid w:val="00A3363A"/>
    <w:rsid w:val="00A3373F"/>
    <w:rsid w:val="00A338EC"/>
    <w:rsid w:val="00A343A7"/>
    <w:rsid w:val="00A34DFF"/>
    <w:rsid w:val="00A34EE5"/>
    <w:rsid w:val="00A3552F"/>
    <w:rsid w:val="00A356A8"/>
    <w:rsid w:val="00A35781"/>
    <w:rsid w:val="00A35F63"/>
    <w:rsid w:val="00A36308"/>
    <w:rsid w:val="00A363BC"/>
    <w:rsid w:val="00A36455"/>
    <w:rsid w:val="00A3690B"/>
    <w:rsid w:val="00A378CB"/>
    <w:rsid w:val="00A37A81"/>
    <w:rsid w:val="00A37D15"/>
    <w:rsid w:val="00A37E5A"/>
    <w:rsid w:val="00A37FA9"/>
    <w:rsid w:val="00A40275"/>
    <w:rsid w:val="00A4091C"/>
    <w:rsid w:val="00A40E84"/>
    <w:rsid w:val="00A41124"/>
    <w:rsid w:val="00A413FF"/>
    <w:rsid w:val="00A415FE"/>
    <w:rsid w:val="00A418B5"/>
    <w:rsid w:val="00A41CBF"/>
    <w:rsid w:val="00A420A5"/>
    <w:rsid w:val="00A42418"/>
    <w:rsid w:val="00A42775"/>
    <w:rsid w:val="00A42887"/>
    <w:rsid w:val="00A42C5E"/>
    <w:rsid w:val="00A42D9D"/>
    <w:rsid w:val="00A43179"/>
    <w:rsid w:val="00A431C0"/>
    <w:rsid w:val="00A43A7A"/>
    <w:rsid w:val="00A43F7D"/>
    <w:rsid w:val="00A447F8"/>
    <w:rsid w:val="00A44892"/>
    <w:rsid w:val="00A4498A"/>
    <w:rsid w:val="00A44B94"/>
    <w:rsid w:val="00A44C4C"/>
    <w:rsid w:val="00A451AB"/>
    <w:rsid w:val="00A452B0"/>
    <w:rsid w:val="00A45460"/>
    <w:rsid w:val="00A459E2"/>
    <w:rsid w:val="00A45B71"/>
    <w:rsid w:val="00A45D65"/>
    <w:rsid w:val="00A45D95"/>
    <w:rsid w:val="00A45F2D"/>
    <w:rsid w:val="00A45FA1"/>
    <w:rsid w:val="00A461CF"/>
    <w:rsid w:val="00A462EC"/>
    <w:rsid w:val="00A4658C"/>
    <w:rsid w:val="00A4689E"/>
    <w:rsid w:val="00A46C46"/>
    <w:rsid w:val="00A46F9F"/>
    <w:rsid w:val="00A47601"/>
    <w:rsid w:val="00A47730"/>
    <w:rsid w:val="00A47EB9"/>
    <w:rsid w:val="00A47EF8"/>
    <w:rsid w:val="00A47FBB"/>
    <w:rsid w:val="00A50043"/>
    <w:rsid w:val="00A500A6"/>
    <w:rsid w:val="00A5015E"/>
    <w:rsid w:val="00A50508"/>
    <w:rsid w:val="00A50B6D"/>
    <w:rsid w:val="00A51109"/>
    <w:rsid w:val="00A5123F"/>
    <w:rsid w:val="00A512BC"/>
    <w:rsid w:val="00A51451"/>
    <w:rsid w:val="00A515F5"/>
    <w:rsid w:val="00A51FE3"/>
    <w:rsid w:val="00A52401"/>
    <w:rsid w:val="00A52BAD"/>
    <w:rsid w:val="00A52DA4"/>
    <w:rsid w:val="00A52E2F"/>
    <w:rsid w:val="00A532DF"/>
    <w:rsid w:val="00A535EC"/>
    <w:rsid w:val="00A5371C"/>
    <w:rsid w:val="00A538CC"/>
    <w:rsid w:val="00A53FE0"/>
    <w:rsid w:val="00A5457C"/>
    <w:rsid w:val="00A54B94"/>
    <w:rsid w:val="00A54BE2"/>
    <w:rsid w:val="00A5527F"/>
    <w:rsid w:val="00A556F5"/>
    <w:rsid w:val="00A55831"/>
    <w:rsid w:val="00A5586B"/>
    <w:rsid w:val="00A55C7E"/>
    <w:rsid w:val="00A56910"/>
    <w:rsid w:val="00A56C13"/>
    <w:rsid w:val="00A56EF3"/>
    <w:rsid w:val="00A56FB4"/>
    <w:rsid w:val="00A5715F"/>
    <w:rsid w:val="00A57207"/>
    <w:rsid w:val="00A57545"/>
    <w:rsid w:val="00A5765A"/>
    <w:rsid w:val="00A577D0"/>
    <w:rsid w:val="00A57AAE"/>
    <w:rsid w:val="00A57D23"/>
    <w:rsid w:val="00A6030D"/>
    <w:rsid w:val="00A606F2"/>
    <w:rsid w:val="00A607E3"/>
    <w:rsid w:val="00A60858"/>
    <w:rsid w:val="00A60983"/>
    <w:rsid w:val="00A60BF3"/>
    <w:rsid w:val="00A61549"/>
    <w:rsid w:val="00A61984"/>
    <w:rsid w:val="00A619A5"/>
    <w:rsid w:val="00A61C7D"/>
    <w:rsid w:val="00A620B7"/>
    <w:rsid w:val="00A62103"/>
    <w:rsid w:val="00A622EC"/>
    <w:rsid w:val="00A624AC"/>
    <w:rsid w:val="00A626B5"/>
    <w:rsid w:val="00A626EF"/>
    <w:rsid w:val="00A6271C"/>
    <w:rsid w:val="00A62764"/>
    <w:rsid w:val="00A62839"/>
    <w:rsid w:val="00A630CF"/>
    <w:rsid w:val="00A6335B"/>
    <w:rsid w:val="00A6350A"/>
    <w:rsid w:val="00A63844"/>
    <w:rsid w:val="00A64214"/>
    <w:rsid w:val="00A64BFE"/>
    <w:rsid w:val="00A64D6B"/>
    <w:rsid w:val="00A64FD6"/>
    <w:rsid w:val="00A650ED"/>
    <w:rsid w:val="00A65840"/>
    <w:rsid w:val="00A65BE5"/>
    <w:rsid w:val="00A65CCB"/>
    <w:rsid w:val="00A65F5F"/>
    <w:rsid w:val="00A66090"/>
    <w:rsid w:val="00A665E4"/>
    <w:rsid w:val="00A6663D"/>
    <w:rsid w:val="00A66806"/>
    <w:rsid w:val="00A668E3"/>
    <w:rsid w:val="00A66954"/>
    <w:rsid w:val="00A66999"/>
    <w:rsid w:val="00A66BC8"/>
    <w:rsid w:val="00A66C9D"/>
    <w:rsid w:val="00A66F3E"/>
    <w:rsid w:val="00A66FCA"/>
    <w:rsid w:val="00A6708C"/>
    <w:rsid w:val="00A676EF"/>
    <w:rsid w:val="00A6783D"/>
    <w:rsid w:val="00A67872"/>
    <w:rsid w:val="00A7028E"/>
    <w:rsid w:val="00A70600"/>
    <w:rsid w:val="00A7097B"/>
    <w:rsid w:val="00A70E96"/>
    <w:rsid w:val="00A70F6F"/>
    <w:rsid w:val="00A710FF"/>
    <w:rsid w:val="00A71215"/>
    <w:rsid w:val="00A713A5"/>
    <w:rsid w:val="00A71538"/>
    <w:rsid w:val="00A715D7"/>
    <w:rsid w:val="00A71777"/>
    <w:rsid w:val="00A71DAE"/>
    <w:rsid w:val="00A723F4"/>
    <w:rsid w:val="00A72771"/>
    <w:rsid w:val="00A72A19"/>
    <w:rsid w:val="00A72BE9"/>
    <w:rsid w:val="00A72C1F"/>
    <w:rsid w:val="00A73219"/>
    <w:rsid w:val="00A73472"/>
    <w:rsid w:val="00A73478"/>
    <w:rsid w:val="00A73721"/>
    <w:rsid w:val="00A739A6"/>
    <w:rsid w:val="00A73BE2"/>
    <w:rsid w:val="00A73E0B"/>
    <w:rsid w:val="00A73F11"/>
    <w:rsid w:val="00A74006"/>
    <w:rsid w:val="00A74084"/>
    <w:rsid w:val="00A74841"/>
    <w:rsid w:val="00A74936"/>
    <w:rsid w:val="00A74D16"/>
    <w:rsid w:val="00A74D49"/>
    <w:rsid w:val="00A74DC3"/>
    <w:rsid w:val="00A74E2F"/>
    <w:rsid w:val="00A75E1B"/>
    <w:rsid w:val="00A760AB"/>
    <w:rsid w:val="00A76268"/>
    <w:rsid w:val="00A763BE"/>
    <w:rsid w:val="00A7642F"/>
    <w:rsid w:val="00A768DE"/>
    <w:rsid w:val="00A76ADA"/>
    <w:rsid w:val="00A77988"/>
    <w:rsid w:val="00A77D11"/>
    <w:rsid w:val="00A800DE"/>
    <w:rsid w:val="00A8039F"/>
    <w:rsid w:val="00A8042B"/>
    <w:rsid w:val="00A806A5"/>
    <w:rsid w:val="00A80C8A"/>
    <w:rsid w:val="00A8103B"/>
    <w:rsid w:val="00A810A0"/>
    <w:rsid w:val="00A8131E"/>
    <w:rsid w:val="00A817F0"/>
    <w:rsid w:val="00A819C2"/>
    <w:rsid w:val="00A82288"/>
    <w:rsid w:val="00A824C8"/>
    <w:rsid w:val="00A82651"/>
    <w:rsid w:val="00A8265E"/>
    <w:rsid w:val="00A826B7"/>
    <w:rsid w:val="00A82818"/>
    <w:rsid w:val="00A82E50"/>
    <w:rsid w:val="00A8324F"/>
    <w:rsid w:val="00A832DE"/>
    <w:rsid w:val="00A83444"/>
    <w:rsid w:val="00A83668"/>
    <w:rsid w:val="00A83669"/>
    <w:rsid w:val="00A83784"/>
    <w:rsid w:val="00A83E2D"/>
    <w:rsid w:val="00A846FE"/>
    <w:rsid w:val="00A847BB"/>
    <w:rsid w:val="00A84D75"/>
    <w:rsid w:val="00A85280"/>
    <w:rsid w:val="00A85322"/>
    <w:rsid w:val="00A8547D"/>
    <w:rsid w:val="00A85589"/>
    <w:rsid w:val="00A857C7"/>
    <w:rsid w:val="00A85A64"/>
    <w:rsid w:val="00A85F92"/>
    <w:rsid w:val="00A86A92"/>
    <w:rsid w:val="00A86B69"/>
    <w:rsid w:val="00A87030"/>
    <w:rsid w:val="00A8725B"/>
    <w:rsid w:val="00A8770E"/>
    <w:rsid w:val="00A87884"/>
    <w:rsid w:val="00A878D0"/>
    <w:rsid w:val="00A87C90"/>
    <w:rsid w:val="00A87D5F"/>
    <w:rsid w:val="00A87D8E"/>
    <w:rsid w:val="00A900A2"/>
    <w:rsid w:val="00A909BD"/>
    <w:rsid w:val="00A9105E"/>
    <w:rsid w:val="00A911BA"/>
    <w:rsid w:val="00A912CA"/>
    <w:rsid w:val="00A91344"/>
    <w:rsid w:val="00A91455"/>
    <w:rsid w:val="00A91829"/>
    <w:rsid w:val="00A91878"/>
    <w:rsid w:val="00A919CF"/>
    <w:rsid w:val="00A919E3"/>
    <w:rsid w:val="00A92225"/>
    <w:rsid w:val="00A9261B"/>
    <w:rsid w:val="00A9281B"/>
    <w:rsid w:val="00A92CC3"/>
    <w:rsid w:val="00A93376"/>
    <w:rsid w:val="00A93434"/>
    <w:rsid w:val="00A93754"/>
    <w:rsid w:val="00A93901"/>
    <w:rsid w:val="00A944F7"/>
    <w:rsid w:val="00A94830"/>
    <w:rsid w:val="00A94A8A"/>
    <w:rsid w:val="00A94E5F"/>
    <w:rsid w:val="00A94E8E"/>
    <w:rsid w:val="00A94ED3"/>
    <w:rsid w:val="00A951E9"/>
    <w:rsid w:val="00A9571F"/>
    <w:rsid w:val="00A95B8A"/>
    <w:rsid w:val="00A95CE6"/>
    <w:rsid w:val="00A95D89"/>
    <w:rsid w:val="00A96279"/>
    <w:rsid w:val="00A965E6"/>
    <w:rsid w:val="00A96721"/>
    <w:rsid w:val="00A96B1A"/>
    <w:rsid w:val="00A96BD3"/>
    <w:rsid w:val="00A96D76"/>
    <w:rsid w:val="00A97DC9"/>
    <w:rsid w:val="00A97DFF"/>
    <w:rsid w:val="00AA008B"/>
    <w:rsid w:val="00AA0364"/>
    <w:rsid w:val="00AA068A"/>
    <w:rsid w:val="00AA073D"/>
    <w:rsid w:val="00AA0753"/>
    <w:rsid w:val="00AA0F0F"/>
    <w:rsid w:val="00AA10C9"/>
    <w:rsid w:val="00AA1529"/>
    <w:rsid w:val="00AA180F"/>
    <w:rsid w:val="00AA1C62"/>
    <w:rsid w:val="00AA2A4F"/>
    <w:rsid w:val="00AA2BF8"/>
    <w:rsid w:val="00AA31CC"/>
    <w:rsid w:val="00AA32A7"/>
    <w:rsid w:val="00AA35F1"/>
    <w:rsid w:val="00AA390D"/>
    <w:rsid w:val="00AA3946"/>
    <w:rsid w:val="00AA3BED"/>
    <w:rsid w:val="00AA3C10"/>
    <w:rsid w:val="00AA3CA6"/>
    <w:rsid w:val="00AA4069"/>
    <w:rsid w:val="00AA417A"/>
    <w:rsid w:val="00AA430C"/>
    <w:rsid w:val="00AA4329"/>
    <w:rsid w:val="00AA5128"/>
    <w:rsid w:val="00AA51D5"/>
    <w:rsid w:val="00AA52F7"/>
    <w:rsid w:val="00AA591B"/>
    <w:rsid w:val="00AA599B"/>
    <w:rsid w:val="00AA618C"/>
    <w:rsid w:val="00AA6209"/>
    <w:rsid w:val="00AA69A0"/>
    <w:rsid w:val="00AA7158"/>
    <w:rsid w:val="00AA71FC"/>
    <w:rsid w:val="00AA73C4"/>
    <w:rsid w:val="00AA73C7"/>
    <w:rsid w:val="00AA7698"/>
    <w:rsid w:val="00AA7AEF"/>
    <w:rsid w:val="00AA7C6A"/>
    <w:rsid w:val="00AA7F27"/>
    <w:rsid w:val="00AB031F"/>
    <w:rsid w:val="00AB0390"/>
    <w:rsid w:val="00AB047B"/>
    <w:rsid w:val="00AB08CB"/>
    <w:rsid w:val="00AB092A"/>
    <w:rsid w:val="00AB0E08"/>
    <w:rsid w:val="00AB107B"/>
    <w:rsid w:val="00AB1BAB"/>
    <w:rsid w:val="00AB1DE0"/>
    <w:rsid w:val="00AB2018"/>
    <w:rsid w:val="00AB2661"/>
    <w:rsid w:val="00AB286B"/>
    <w:rsid w:val="00AB2DDA"/>
    <w:rsid w:val="00AB2F58"/>
    <w:rsid w:val="00AB3607"/>
    <w:rsid w:val="00AB3712"/>
    <w:rsid w:val="00AB396F"/>
    <w:rsid w:val="00AB4556"/>
    <w:rsid w:val="00AB4564"/>
    <w:rsid w:val="00AB46CD"/>
    <w:rsid w:val="00AB4B1D"/>
    <w:rsid w:val="00AB4CC4"/>
    <w:rsid w:val="00AB5201"/>
    <w:rsid w:val="00AB53B5"/>
    <w:rsid w:val="00AB54CB"/>
    <w:rsid w:val="00AB58F3"/>
    <w:rsid w:val="00AB59E7"/>
    <w:rsid w:val="00AB59FC"/>
    <w:rsid w:val="00AB5A31"/>
    <w:rsid w:val="00AB5A66"/>
    <w:rsid w:val="00AB6109"/>
    <w:rsid w:val="00AB64EE"/>
    <w:rsid w:val="00AB6670"/>
    <w:rsid w:val="00AB6978"/>
    <w:rsid w:val="00AB6CEB"/>
    <w:rsid w:val="00AB6E68"/>
    <w:rsid w:val="00AB707F"/>
    <w:rsid w:val="00AB7253"/>
    <w:rsid w:val="00AB731F"/>
    <w:rsid w:val="00AB79F7"/>
    <w:rsid w:val="00AB7AF3"/>
    <w:rsid w:val="00AB7BC6"/>
    <w:rsid w:val="00AB7E06"/>
    <w:rsid w:val="00AC0023"/>
    <w:rsid w:val="00AC0094"/>
    <w:rsid w:val="00AC0219"/>
    <w:rsid w:val="00AC02CB"/>
    <w:rsid w:val="00AC0329"/>
    <w:rsid w:val="00AC04CD"/>
    <w:rsid w:val="00AC052D"/>
    <w:rsid w:val="00AC0639"/>
    <w:rsid w:val="00AC084F"/>
    <w:rsid w:val="00AC0C0E"/>
    <w:rsid w:val="00AC0FA6"/>
    <w:rsid w:val="00AC135A"/>
    <w:rsid w:val="00AC190D"/>
    <w:rsid w:val="00AC1CFA"/>
    <w:rsid w:val="00AC1FD3"/>
    <w:rsid w:val="00AC25A1"/>
    <w:rsid w:val="00AC2604"/>
    <w:rsid w:val="00AC2AEE"/>
    <w:rsid w:val="00AC3C4D"/>
    <w:rsid w:val="00AC3E51"/>
    <w:rsid w:val="00AC44CB"/>
    <w:rsid w:val="00AC48B1"/>
    <w:rsid w:val="00AC4B32"/>
    <w:rsid w:val="00AC4C7D"/>
    <w:rsid w:val="00AC57A7"/>
    <w:rsid w:val="00AC5AC4"/>
    <w:rsid w:val="00AC5CB9"/>
    <w:rsid w:val="00AC5DF6"/>
    <w:rsid w:val="00AC6884"/>
    <w:rsid w:val="00AC6A0C"/>
    <w:rsid w:val="00AC6D00"/>
    <w:rsid w:val="00AC6D6D"/>
    <w:rsid w:val="00AC6DB5"/>
    <w:rsid w:val="00AC767F"/>
    <w:rsid w:val="00AC77A1"/>
    <w:rsid w:val="00AC7907"/>
    <w:rsid w:val="00AC7B2E"/>
    <w:rsid w:val="00AC7EFA"/>
    <w:rsid w:val="00AD032C"/>
    <w:rsid w:val="00AD0375"/>
    <w:rsid w:val="00AD06CA"/>
    <w:rsid w:val="00AD089E"/>
    <w:rsid w:val="00AD0C44"/>
    <w:rsid w:val="00AD0CAF"/>
    <w:rsid w:val="00AD102E"/>
    <w:rsid w:val="00AD116C"/>
    <w:rsid w:val="00AD1281"/>
    <w:rsid w:val="00AD215C"/>
    <w:rsid w:val="00AD22FF"/>
    <w:rsid w:val="00AD2999"/>
    <w:rsid w:val="00AD2B4D"/>
    <w:rsid w:val="00AD2D43"/>
    <w:rsid w:val="00AD2D85"/>
    <w:rsid w:val="00AD30DF"/>
    <w:rsid w:val="00AD3483"/>
    <w:rsid w:val="00AD3531"/>
    <w:rsid w:val="00AD3621"/>
    <w:rsid w:val="00AD3805"/>
    <w:rsid w:val="00AD3AAB"/>
    <w:rsid w:val="00AD3BE6"/>
    <w:rsid w:val="00AD3FE4"/>
    <w:rsid w:val="00AD423D"/>
    <w:rsid w:val="00AD4292"/>
    <w:rsid w:val="00AD454C"/>
    <w:rsid w:val="00AD45A8"/>
    <w:rsid w:val="00AD492A"/>
    <w:rsid w:val="00AD496F"/>
    <w:rsid w:val="00AD4E55"/>
    <w:rsid w:val="00AD5154"/>
    <w:rsid w:val="00AD5652"/>
    <w:rsid w:val="00AD593D"/>
    <w:rsid w:val="00AD5FC7"/>
    <w:rsid w:val="00AD6315"/>
    <w:rsid w:val="00AD67AB"/>
    <w:rsid w:val="00AD6976"/>
    <w:rsid w:val="00AD71C1"/>
    <w:rsid w:val="00AD7223"/>
    <w:rsid w:val="00AD730E"/>
    <w:rsid w:val="00AD7441"/>
    <w:rsid w:val="00AD7520"/>
    <w:rsid w:val="00AD799A"/>
    <w:rsid w:val="00AE0008"/>
    <w:rsid w:val="00AE048B"/>
    <w:rsid w:val="00AE04F1"/>
    <w:rsid w:val="00AE087A"/>
    <w:rsid w:val="00AE0908"/>
    <w:rsid w:val="00AE2193"/>
    <w:rsid w:val="00AE25D7"/>
    <w:rsid w:val="00AE2946"/>
    <w:rsid w:val="00AE2B3E"/>
    <w:rsid w:val="00AE2D9D"/>
    <w:rsid w:val="00AE2E93"/>
    <w:rsid w:val="00AE2F90"/>
    <w:rsid w:val="00AE2FBD"/>
    <w:rsid w:val="00AE34C4"/>
    <w:rsid w:val="00AE407B"/>
    <w:rsid w:val="00AE495D"/>
    <w:rsid w:val="00AE4B34"/>
    <w:rsid w:val="00AE4BE3"/>
    <w:rsid w:val="00AE509D"/>
    <w:rsid w:val="00AE5785"/>
    <w:rsid w:val="00AE5BD9"/>
    <w:rsid w:val="00AE6885"/>
    <w:rsid w:val="00AE6BDF"/>
    <w:rsid w:val="00AE6BED"/>
    <w:rsid w:val="00AE6FEF"/>
    <w:rsid w:val="00AE7065"/>
    <w:rsid w:val="00AE70B7"/>
    <w:rsid w:val="00AE7134"/>
    <w:rsid w:val="00AE7545"/>
    <w:rsid w:val="00AE7BFB"/>
    <w:rsid w:val="00AE7CC2"/>
    <w:rsid w:val="00AE7CEA"/>
    <w:rsid w:val="00AE7E59"/>
    <w:rsid w:val="00AF0501"/>
    <w:rsid w:val="00AF095E"/>
    <w:rsid w:val="00AF0B9D"/>
    <w:rsid w:val="00AF1012"/>
    <w:rsid w:val="00AF11B3"/>
    <w:rsid w:val="00AF1918"/>
    <w:rsid w:val="00AF1979"/>
    <w:rsid w:val="00AF1AC8"/>
    <w:rsid w:val="00AF2221"/>
    <w:rsid w:val="00AF2243"/>
    <w:rsid w:val="00AF2599"/>
    <w:rsid w:val="00AF33FC"/>
    <w:rsid w:val="00AF3594"/>
    <w:rsid w:val="00AF3A77"/>
    <w:rsid w:val="00AF3BB9"/>
    <w:rsid w:val="00AF46F4"/>
    <w:rsid w:val="00AF477B"/>
    <w:rsid w:val="00AF4FB6"/>
    <w:rsid w:val="00AF5054"/>
    <w:rsid w:val="00AF5210"/>
    <w:rsid w:val="00AF5371"/>
    <w:rsid w:val="00AF55A4"/>
    <w:rsid w:val="00AF56A0"/>
    <w:rsid w:val="00AF5906"/>
    <w:rsid w:val="00AF5C81"/>
    <w:rsid w:val="00AF5F37"/>
    <w:rsid w:val="00AF6483"/>
    <w:rsid w:val="00AF68A4"/>
    <w:rsid w:val="00AF691C"/>
    <w:rsid w:val="00AF6998"/>
    <w:rsid w:val="00AF6F9D"/>
    <w:rsid w:val="00AF75A8"/>
    <w:rsid w:val="00B004B5"/>
    <w:rsid w:val="00B005E0"/>
    <w:rsid w:val="00B00997"/>
    <w:rsid w:val="00B00E84"/>
    <w:rsid w:val="00B011DD"/>
    <w:rsid w:val="00B012EF"/>
    <w:rsid w:val="00B01372"/>
    <w:rsid w:val="00B01828"/>
    <w:rsid w:val="00B022BD"/>
    <w:rsid w:val="00B02530"/>
    <w:rsid w:val="00B031C5"/>
    <w:rsid w:val="00B034AA"/>
    <w:rsid w:val="00B03931"/>
    <w:rsid w:val="00B03A63"/>
    <w:rsid w:val="00B03F36"/>
    <w:rsid w:val="00B04136"/>
    <w:rsid w:val="00B042AB"/>
    <w:rsid w:val="00B043DD"/>
    <w:rsid w:val="00B0483E"/>
    <w:rsid w:val="00B0486C"/>
    <w:rsid w:val="00B04AC3"/>
    <w:rsid w:val="00B04F48"/>
    <w:rsid w:val="00B05464"/>
    <w:rsid w:val="00B05C97"/>
    <w:rsid w:val="00B05E24"/>
    <w:rsid w:val="00B06125"/>
    <w:rsid w:val="00B0682B"/>
    <w:rsid w:val="00B06A15"/>
    <w:rsid w:val="00B06FAA"/>
    <w:rsid w:val="00B071C8"/>
    <w:rsid w:val="00B074F2"/>
    <w:rsid w:val="00B07CB9"/>
    <w:rsid w:val="00B07EA1"/>
    <w:rsid w:val="00B10076"/>
    <w:rsid w:val="00B10139"/>
    <w:rsid w:val="00B1042B"/>
    <w:rsid w:val="00B104BE"/>
    <w:rsid w:val="00B106DA"/>
    <w:rsid w:val="00B10732"/>
    <w:rsid w:val="00B10E5E"/>
    <w:rsid w:val="00B1140D"/>
    <w:rsid w:val="00B116D0"/>
    <w:rsid w:val="00B116E2"/>
    <w:rsid w:val="00B11A5A"/>
    <w:rsid w:val="00B12011"/>
    <w:rsid w:val="00B12018"/>
    <w:rsid w:val="00B125E8"/>
    <w:rsid w:val="00B12818"/>
    <w:rsid w:val="00B12C54"/>
    <w:rsid w:val="00B13212"/>
    <w:rsid w:val="00B1385A"/>
    <w:rsid w:val="00B13B52"/>
    <w:rsid w:val="00B13E81"/>
    <w:rsid w:val="00B1416E"/>
    <w:rsid w:val="00B143FC"/>
    <w:rsid w:val="00B15076"/>
    <w:rsid w:val="00B15082"/>
    <w:rsid w:val="00B1511B"/>
    <w:rsid w:val="00B151C7"/>
    <w:rsid w:val="00B160A1"/>
    <w:rsid w:val="00B161A9"/>
    <w:rsid w:val="00B16A28"/>
    <w:rsid w:val="00B17838"/>
    <w:rsid w:val="00B1786C"/>
    <w:rsid w:val="00B17C04"/>
    <w:rsid w:val="00B17DDF"/>
    <w:rsid w:val="00B17E91"/>
    <w:rsid w:val="00B17FA4"/>
    <w:rsid w:val="00B2038A"/>
    <w:rsid w:val="00B20CF9"/>
    <w:rsid w:val="00B21656"/>
    <w:rsid w:val="00B21772"/>
    <w:rsid w:val="00B21DF6"/>
    <w:rsid w:val="00B22024"/>
    <w:rsid w:val="00B221CC"/>
    <w:rsid w:val="00B22300"/>
    <w:rsid w:val="00B2279E"/>
    <w:rsid w:val="00B227B9"/>
    <w:rsid w:val="00B228C5"/>
    <w:rsid w:val="00B22915"/>
    <w:rsid w:val="00B22A2D"/>
    <w:rsid w:val="00B22C6F"/>
    <w:rsid w:val="00B22DA8"/>
    <w:rsid w:val="00B2303A"/>
    <w:rsid w:val="00B2325A"/>
    <w:rsid w:val="00B2334B"/>
    <w:rsid w:val="00B235D5"/>
    <w:rsid w:val="00B2386E"/>
    <w:rsid w:val="00B2387D"/>
    <w:rsid w:val="00B23881"/>
    <w:rsid w:val="00B23DE3"/>
    <w:rsid w:val="00B24103"/>
    <w:rsid w:val="00B246F2"/>
    <w:rsid w:val="00B248E1"/>
    <w:rsid w:val="00B249EB"/>
    <w:rsid w:val="00B24A98"/>
    <w:rsid w:val="00B24BAF"/>
    <w:rsid w:val="00B24F6D"/>
    <w:rsid w:val="00B2525C"/>
    <w:rsid w:val="00B25450"/>
    <w:rsid w:val="00B25B87"/>
    <w:rsid w:val="00B25E7D"/>
    <w:rsid w:val="00B262C6"/>
    <w:rsid w:val="00B26375"/>
    <w:rsid w:val="00B26BEE"/>
    <w:rsid w:val="00B26C2D"/>
    <w:rsid w:val="00B26C9D"/>
    <w:rsid w:val="00B26F42"/>
    <w:rsid w:val="00B304D3"/>
    <w:rsid w:val="00B30668"/>
    <w:rsid w:val="00B30753"/>
    <w:rsid w:val="00B3076F"/>
    <w:rsid w:val="00B30894"/>
    <w:rsid w:val="00B30DEA"/>
    <w:rsid w:val="00B311C7"/>
    <w:rsid w:val="00B315C7"/>
    <w:rsid w:val="00B31624"/>
    <w:rsid w:val="00B31713"/>
    <w:rsid w:val="00B31891"/>
    <w:rsid w:val="00B323E4"/>
    <w:rsid w:val="00B324E1"/>
    <w:rsid w:val="00B32C8D"/>
    <w:rsid w:val="00B32D95"/>
    <w:rsid w:val="00B3302F"/>
    <w:rsid w:val="00B333D1"/>
    <w:rsid w:val="00B3352D"/>
    <w:rsid w:val="00B338B6"/>
    <w:rsid w:val="00B33A40"/>
    <w:rsid w:val="00B33B98"/>
    <w:rsid w:val="00B33C8C"/>
    <w:rsid w:val="00B3417B"/>
    <w:rsid w:val="00B345E9"/>
    <w:rsid w:val="00B34A7A"/>
    <w:rsid w:val="00B34AAA"/>
    <w:rsid w:val="00B34DAA"/>
    <w:rsid w:val="00B34E5F"/>
    <w:rsid w:val="00B34FBF"/>
    <w:rsid w:val="00B350AC"/>
    <w:rsid w:val="00B352EA"/>
    <w:rsid w:val="00B35376"/>
    <w:rsid w:val="00B35576"/>
    <w:rsid w:val="00B35623"/>
    <w:rsid w:val="00B35701"/>
    <w:rsid w:val="00B35A7B"/>
    <w:rsid w:val="00B35E20"/>
    <w:rsid w:val="00B35E5F"/>
    <w:rsid w:val="00B35FFE"/>
    <w:rsid w:val="00B36649"/>
    <w:rsid w:val="00B367E8"/>
    <w:rsid w:val="00B36996"/>
    <w:rsid w:val="00B36BB3"/>
    <w:rsid w:val="00B36BBF"/>
    <w:rsid w:val="00B36E8E"/>
    <w:rsid w:val="00B3725B"/>
    <w:rsid w:val="00B37312"/>
    <w:rsid w:val="00B374A0"/>
    <w:rsid w:val="00B404E3"/>
    <w:rsid w:val="00B40AB1"/>
    <w:rsid w:val="00B40F6C"/>
    <w:rsid w:val="00B4139B"/>
    <w:rsid w:val="00B414E5"/>
    <w:rsid w:val="00B418AD"/>
    <w:rsid w:val="00B41961"/>
    <w:rsid w:val="00B41987"/>
    <w:rsid w:val="00B41AB3"/>
    <w:rsid w:val="00B41B5C"/>
    <w:rsid w:val="00B42084"/>
    <w:rsid w:val="00B420DF"/>
    <w:rsid w:val="00B42448"/>
    <w:rsid w:val="00B4257A"/>
    <w:rsid w:val="00B4277C"/>
    <w:rsid w:val="00B42AE5"/>
    <w:rsid w:val="00B42B57"/>
    <w:rsid w:val="00B433AB"/>
    <w:rsid w:val="00B43586"/>
    <w:rsid w:val="00B43595"/>
    <w:rsid w:val="00B435E0"/>
    <w:rsid w:val="00B4383F"/>
    <w:rsid w:val="00B439B9"/>
    <w:rsid w:val="00B43A76"/>
    <w:rsid w:val="00B4441C"/>
    <w:rsid w:val="00B4467D"/>
    <w:rsid w:val="00B44986"/>
    <w:rsid w:val="00B44B5D"/>
    <w:rsid w:val="00B44DBB"/>
    <w:rsid w:val="00B44E70"/>
    <w:rsid w:val="00B44E90"/>
    <w:rsid w:val="00B44F4F"/>
    <w:rsid w:val="00B44F87"/>
    <w:rsid w:val="00B4533D"/>
    <w:rsid w:val="00B45A58"/>
    <w:rsid w:val="00B45AFF"/>
    <w:rsid w:val="00B45EF2"/>
    <w:rsid w:val="00B45F83"/>
    <w:rsid w:val="00B4643C"/>
    <w:rsid w:val="00B466DF"/>
    <w:rsid w:val="00B46E2B"/>
    <w:rsid w:val="00B47624"/>
    <w:rsid w:val="00B47A33"/>
    <w:rsid w:val="00B5003C"/>
    <w:rsid w:val="00B50445"/>
    <w:rsid w:val="00B50567"/>
    <w:rsid w:val="00B507D9"/>
    <w:rsid w:val="00B5095B"/>
    <w:rsid w:val="00B509E4"/>
    <w:rsid w:val="00B50DA7"/>
    <w:rsid w:val="00B51047"/>
    <w:rsid w:val="00B518A5"/>
    <w:rsid w:val="00B51CA6"/>
    <w:rsid w:val="00B52999"/>
    <w:rsid w:val="00B52C8A"/>
    <w:rsid w:val="00B531F4"/>
    <w:rsid w:val="00B532D4"/>
    <w:rsid w:val="00B53689"/>
    <w:rsid w:val="00B53ADF"/>
    <w:rsid w:val="00B5413D"/>
    <w:rsid w:val="00B54691"/>
    <w:rsid w:val="00B5473F"/>
    <w:rsid w:val="00B5478F"/>
    <w:rsid w:val="00B547DB"/>
    <w:rsid w:val="00B54B59"/>
    <w:rsid w:val="00B551B6"/>
    <w:rsid w:val="00B551EB"/>
    <w:rsid w:val="00B55273"/>
    <w:rsid w:val="00B55509"/>
    <w:rsid w:val="00B5561A"/>
    <w:rsid w:val="00B55C7B"/>
    <w:rsid w:val="00B55C94"/>
    <w:rsid w:val="00B560E6"/>
    <w:rsid w:val="00B5685C"/>
    <w:rsid w:val="00B56CB4"/>
    <w:rsid w:val="00B56EC0"/>
    <w:rsid w:val="00B574B6"/>
    <w:rsid w:val="00B576AB"/>
    <w:rsid w:val="00B576CD"/>
    <w:rsid w:val="00B5780C"/>
    <w:rsid w:val="00B60140"/>
    <w:rsid w:val="00B60582"/>
    <w:rsid w:val="00B60796"/>
    <w:rsid w:val="00B608F8"/>
    <w:rsid w:val="00B60D83"/>
    <w:rsid w:val="00B618FE"/>
    <w:rsid w:val="00B61FC8"/>
    <w:rsid w:val="00B624FE"/>
    <w:rsid w:val="00B62B07"/>
    <w:rsid w:val="00B62BAD"/>
    <w:rsid w:val="00B62F01"/>
    <w:rsid w:val="00B62F0A"/>
    <w:rsid w:val="00B631EA"/>
    <w:rsid w:val="00B63274"/>
    <w:rsid w:val="00B6329D"/>
    <w:rsid w:val="00B63489"/>
    <w:rsid w:val="00B63616"/>
    <w:rsid w:val="00B6470F"/>
    <w:rsid w:val="00B6472E"/>
    <w:rsid w:val="00B647E8"/>
    <w:rsid w:val="00B64B0C"/>
    <w:rsid w:val="00B64B11"/>
    <w:rsid w:val="00B64B28"/>
    <w:rsid w:val="00B64BCC"/>
    <w:rsid w:val="00B64C2B"/>
    <w:rsid w:val="00B64C36"/>
    <w:rsid w:val="00B652FC"/>
    <w:rsid w:val="00B6562B"/>
    <w:rsid w:val="00B6564E"/>
    <w:rsid w:val="00B658DB"/>
    <w:rsid w:val="00B659FA"/>
    <w:rsid w:val="00B65AA6"/>
    <w:rsid w:val="00B65ADE"/>
    <w:rsid w:val="00B66426"/>
    <w:rsid w:val="00B6662A"/>
    <w:rsid w:val="00B66C06"/>
    <w:rsid w:val="00B66EC8"/>
    <w:rsid w:val="00B673A1"/>
    <w:rsid w:val="00B674A8"/>
    <w:rsid w:val="00B67A86"/>
    <w:rsid w:val="00B7027B"/>
    <w:rsid w:val="00B70465"/>
    <w:rsid w:val="00B705A2"/>
    <w:rsid w:val="00B710E4"/>
    <w:rsid w:val="00B7156F"/>
    <w:rsid w:val="00B71C91"/>
    <w:rsid w:val="00B7201B"/>
    <w:rsid w:val="00B7222C"/>
    <w:rsid w:val="00B7252C"/>
    <w:rsid w:val="00B727D6"/>
    <w:rsid w:val="00B72F5E"/>
    <w:rsid w:val="00B73010"/>
    <w:rsid w:val="00B73C0D"/>
    <w:rsid w:val="00B7406D"/>
    <w:rsid w:val="00B745E6"/>
    <w:rsid w:val="00B74782"/>
    <w:rsid w:val="00B74D0F"/>
    <w:rsid w:val="00B74D4E"/>
    <w:rsid w:val="00B75391"/>
    <w:rsid w:val="00B753AD"/>
    <w:rsid w:val="00B75440"/>
    <w:rsid w:val="00B7550D"/>
    <w:rsid w:val="00B756C7"/>
    <w:rsid w:val="00B760D6"/>
    <w:rsid w:val="00B7636F"/>
    <w:rsid w:val="00B763FD"/>
    <w:rsid w:val="00B7697B"/>
    <w:rsid w:val="00B769E9"/>
    <w:rsid w:val="00B76A49"/>
    <w:rsid w:val="00B77121"/>
    <w:rsid w:val="00B7765A"/>
    <w:rsid w:val="00B7767A"/>
    <w:rsid w:val="00B7779E"/>
    <w:rsid w:val="00B800FD"/>
    <w:rsid w:val="00B814E8"/>
    <w:rsid w:val="00B8159C"/>
    <w:rsid w:val="00B81788"/>
    <w:rsid w:val="00B817BE"/>
    <w:rsid w:val="00B8194D"/>
    <w:rsid w:val="00B81A60"/>
    <w:rsid w:val="00B81B41"/>
    <w:rsid w:val="00B82204"/>
    <w:rsid w:val="00B8237A"/>
    <w:rsid w:val="00B824A7"/>
    <w:rsid w:val="00B82DDA"/>
    <w:rsid w:val="00B830E0"/>
    <w:rsid w:val="00B83202"/>
    <w:rsid w:val="00B83CF1"/>
    <w:rsid w:val="00B840AB"/>
    <w:rsid w:val="00B84337"/>
    <w:rsid w:val="00B84452"/>
    <w:rsid w:val="00B844BF"/>
    <w:rsid w:val="00B848FA"/>
    <w:rsid w:val="00B84B47"/>
    <w:rsid w:val="00B84B56"/>
    <w:rsid w:val="00B84CDE"/>
    <w:rsid w:val="00B84E9D"/>
    <w:rsid w:val="00B85659"/>
    <w:rsid w:val="00B85710"/>
    <w:rsid w:val="00B85743"/>
    <w:rsid w:val="00B8586E"/>
    <w:rsid w:val="00B85B7F"/>
    <w:rsid w:val="00B86102"/>
    <w:rsid w:val="00B86144"/>
    <w:rsid w:val="00B863D3"/>
    <w:rsid w:val="00B864CF"/>
    <w:rsid w:val="00B86D78"/>
    <w:rsid w:val="00B8713A"/>
    <w:rsid w:val="00B87160"/>
    <w:rsid w:val="00B87442"/>
    <w:rsid w:val="00B87501"/>
    <w:rsid w:val="00B875EB"/>
    <w:rsid w:val="00B87689"/>
    <w:rsid w:val="00B87A10"/>
    <w:rsid w:val="00B87B85"/>
    <w:rsid w:val="00B87F1D"/>
    <w:rsid w:val="00B900AC"/>
    <w:rsid w:val="00B90165"/>
    <w:rsid w:val="00B906D0"/>
    <w:rsid w:val="00B9076A"/>
    <w:rsid w:val="00B90B1D"/>
    <w:rsid w:val="00B9127D"/>
    <w:rsid w:val="00B91570"/>
    <w:rsid w:val="00B91576"/>
    <w:rsid w:val="00B9167F"/>
    <w:rsid w:val="00B9169F"/>
    <w:rsid w:val="00B9171F"/>
    <w:rsid w:val="00B91968"/>
    <w:rsid w:val="00B91A5A"/>
    <w:rsid w:val="00B91B76"/>
    <w:rsid w:val="00B91DB9"/>
    <w:rsid w:val="00B91EF1"/>
    <w:rsid w:val="00B92032"/>
    <w:rsid w:val="00B920AA"/>
    <w:rsid w:val="00B925AB"/>
    <w:rsid w:val="00B928D3"/>
    <w:rsid w:val="00B929C4"/>
    <w:rsid w:val="00B92CF4"/>
    <w:rsid w:val="00B92F0E"/>
    <w:rsid w:val="00B932F4"/>
    <w:rsid w:val="00B93361"/>
    <w:rsid w:val="00B93418"/>
    <w:rsid w:val="00B936C8"/>
    <w:rsid w:val="00B93B11"/>
    <w:rsid w:val="00B93B34"/>
    <w:rsid w:val="00B93F4D"/>
    <w:rsid w:val="00B942A3"/>
    <w:rsid w:val="00B94883"/>
    <w:rsid w:val="00B949F5"/>
    <w:rsid w:val="00B94EE0"/>
    <w:rsid w:val="00B95D35"/>
    <w:rsid w:val="00B9630A"/>
    <w:rsid w:val="00B963B9"/>
    <w:rsid w:val="00B9667D"/>
    <w:rsid w:val="00B96789"/>
    <w:rsid w:val="00B96850"/>
    <w:rsid w:val="00B96FBF"/>
    <w:rsid w:val="00B9767A"/>
    <w:rsid w:val="00B97778"/>
    <w:rsid w:val="00B97C5E"/>
    <w:rsid w:val="00B97C9E"/>
    <w:rsid w:val="00BA0043"/>
    <w:rsid w:val="00BA009E"/>
    <w:rsid w:val="00BA018B"/>
    <w:rsid w:val="00BA05E5"/>
    <w:rsid w:val="00BA0A6A"/>
    <w:rsid w:val="00BA1505"/>
    <w:rsid w:val="00BA1614"/>
    <w:rsid w:val="00BA1740"/>
    <w:rsid w:val="00BA17D4"/>
    <w:rsid w:val="00BA1B7A"/>
    <w:rsid w:val="00BA1E13"/>
    <w:rsid w:val="00BA2168"/>
    <w:rsid w:val="00BA2318"/>
    <w:rsid w:val="00BA278F"/>
    <w:rsid w:val="00BA279D"/>
    <w:rsid w:val="00BA2848"/>
    <w:rsid w:val="00BA2AA5"/>
    <w:rsid w:val="00BA2C55"/>
    <w:rsid w:val="00BA3406"/>
    <w:rsid w:val="00BA37E0"/>
    <w:rsid w:val="00BA37E4"/>
    <w:rsid w:val="00BA3EF2"/>
    <w:rsid w:val="00BA47B0"/>
    <w:rsid w:val="00BA48F2"/>
    <w:rsid w:val="00BA4C0B"/>
    <w:rsid w:val="00BA4FEC"/>
    <w:rsid w:val="00BA53C9"/>
    <w:rsid w:val="00BA542B"/>
    <w:rsid w:val="00BA550D"/>
    <w:rsid w:val="00BA5949"/>
    <w:rsid w:val="00BA5CD5"/>
    <w:rsid w:val="00BA5EA4"/>
    <w:rsid w:val="00BA65B5"/>
    <w:rsid w:val="00BA681C"/>
    <w:rsid w:val="00BA6A7F"/>
    <w:rsid w:val="00BA703E"/>
    <w:rsid w:val="00BA70F8"/>
    <w:rsid w:val="00BA77CB"/>
    <w:rsid w:val="00BA795A"/>
    <w:rsid w:val="00BA7A2D"/>
    <w:rsid w:val="00BA7C25"/>
    <w:rsid w:val="00BB01BD"/>
    <w:rsid w:val="00BB01D2"/>
    <w:rsid w:val="00BB0C6D"/>
    <w:rsid w:val="00BB0E73"/>
    <w:rsid w:val="00BB0E89"/>
    <w:rsid w:val="00BB1749"/>
    <w:rsid w:val="00BB190D"/>
    <w:rsid w:val="00BB1B55"/>
    <w:rsid w:val="00BB1DAC"/>
    <w:rsid w:val="00BB209D"/>
    <w:rsid w:val="00BB2180"/>
    <w:rsid w:val="00BB229C"/>
    <w:rsid w:val="00BB23DB"/>
    <w:rsid w:val="00BB2940"/>
    <w:rsid w:val="00BB2D43"/>
    <w:rsid w:val="00BB2E34"/>
    <w:rsid w:val="00BB2EA6"/>
    <w:rsid w:val="00BB2F4F"/>
    <w:rsid w:val="00BB2FC8"/>
    <w:rsid w:val="00BB304E"/>
    <w:rsid w:val="00BB30E1"/>
    <w:rsid w:val="00BB34D9"/>
    <w:rsid w:val="00BB3ED9"/>
    <w:rsid w:val="00BB40C1"/>
    <w:rsid w:val="00BB4696"/>
    <w:rsid w:val="00BB47F5"/>
    <w:rsid w:val="00BB4A86"/>
    <w:rsid w:val="00BB4C1A"/>
    <w:rsid w:val="00BB4DBD"/>
    <w:rsid w:val="00BB4E4E"/>
    <w:rsid w:val="00BB503F"/>
    <w:rsid w:val="00BB5094"/>
    <w:rsid w:val="00BB54B3"/>
    <w:rsid w:val="00BB58D3"/>
    <w:rsid w:val="00BB599D"/>
    <w:rsid w:val="00BB5AC6"/>
    <w:rsid w:val="00BB5F48"/>
    <w:rsid w:val="00BB6014"/>
    <w:rsid w:val="00BB6590"/>
    <w:rsid w:val="00BB67D4"/>
    <w:rsid w:val="00BB6A0E"/>
    <w:rsid w:val="00BB6F6E"/>
    <w:rsid w:val="00BB7356"/>
    <w:rsid w:val="00BB7507"/>
    <w:rsid w:val="00BB761C"/>
    <w:rsid w:val="00BB763D"/>
    <w:rsid w:val="00BB7736"/>
    <w:rsid w:val="00BB79E2"/>
    <w:rsid w:val="00BB7CDE"/>
    <w:rsid w:val="00BB7EF7"/>
    <w:rsid w:val="00BC065E"/>
    <w:rsid w:val="00BC08C0"/>
    <w:rsid w:val="00BC09A3"/>
    <w:rsid w:val="00BC09FA"/>
    <w:rsid w:val="00BC0C71"/>
    <w:rsid w:val="00BC0C86"/>
    <w:rsid w:val="00BC1036"/>
    <w:rsid w:val="00BC11E4"/>
    <w:rsid w:val="00BC131A"/>
    <w:rsid w:val="00BC154F"/>
    <w:rsid w:val="00BC1805"/>
    <w:rsid w:val="00BC1862"/>
    <w:rsid w:val="00BC2275"/>
    <w:rsid w:val="00BC22BF"/>
    <w:rsid w:val="00BC2395"/>
    <w:rsid w:val="00BC25F1"/>
    <w:rsid w:val="00BC33F0"/>
    <w:rsid w:val="00BC347D"/>
    <w:rsid w:val="00BC38C5"/>
    <w:rsid w:val="00BC3EF9"/>
    <w:rsid w:val="00BC4387"/>
    <w:rsid w:val="00BC4610"/>
    <w:rsid w:val="00BC4661"/>
    <w:rsid w:val="00BC47D8"/>
    <w:rsid w:val="00BC501E"/>
    <w:rsid w:val="00BC531B"/>
    <w:rsid w:val="00BC5374"/>
    <w:rsid w:val="00BC56AC"/>
    <w:rsid w:val="00BC59CD"/>
    <w:rsid w:val="00BC59EC"/>
    <w:rsid w:val="00BC5AE4"/>
    <w:rsid w:val="00BC5F18"/>
    <w:rsid w:val="00BC6429"/>
    <w:rsid w:val="00BC64B5"/>
    <w:rsid w:val="00BC69A1"/>
    <w:rsid w:val="00BC6BB6"/>
    <w:rsid w:val="00BC6E30"/>
    <w:rsid w:val="00BC71F9"/>
    <w:rsid w:val="00BC72F0"/>
    <w:rsid w:val="00BC73E9"/>
    <w:rsid w:val="00BC77B6"/>
    <w:rsid w:val="00BC7CB9"/>
    <w:rsid w:val="00BD0141"/>
    <w:rsid w:val="00BD041F"/>
    <w:rsid w:val="00BD055E"/>
    <w:rsid w:val="00BD05F7"/>
    <w:rsid w:val="00BD0D17"/>
    <w:rsid w:val="00BD25C4"/>
    <w:rsid w:val="00BD260E"/>
    <w:rsid w:val="00BD27DD"/>
    <w:rsid w:val="00BD2A0D"/>
    <w:rsid w:val="00BD2BD9"/>
    <w:rsid w:val="00BD309F"/>
    <w:rsid w:val="00BD33A5"/>
    <w:rsid w:val="00BD38C1"/>
    <w:rsid w:val="00BD39B0"/>
    <w:rsid w:val="00BD3C0C"/>
    <w:rsid w:val="00BD3C83"/>
    <w:rsid w:val="00BD400F"/>
    <w:rsid w:val="00BD469E"/>
    <w:rsid w:val="00BD46F8"/>
    <w:rsid w:val="00BD47A9"/>
    <w:rsid w:val="00BD484D"/>
    <w:rsid w:val="00BD48A8"/>
    <w:rsid w:val="00BD4959"/>
    <w:rsid w:val="00BD4B6B"/>
    <w:rsid w:val="00BD4D14"/>
    <w:rsid w:val="00BD4DE8"/>
    <w:rsid w:val="00BD52E7"/>
    <w:rsid w:val="00BD567F"/>
    <w:rsid w:val="00BD5749"/>
    <w:rsid w:val="00BD589D"/>
    <w:rsid w:val="00BD5C11"/>
    <w:rsid w:val="00BD6654"/>
    <w:rsid w:val="00BD66C7"/>
    <w:rsid w:val="00BD6A64"/>
    <w:rsid w:val="00BD6C5E"/>
    <w:rsid w:val="00BD6FAB"/>
    <w:rsid w:val="00BD73E4"/>
    <w:rsid w:val="00BE00AC"/>
    <w:rsid w:val="00BE012A"/>
    <w:rsid w:val="00BE03C2"/>
    <w:rsid w:val="00BE0898"/>
    <w:rsid w:val="00BE0EB1"/>
    <w:rsid w:val="00BE12A2"/>
    <w:rsid w:val="00BE1396"/>
    <w:rsid w:val="00BE15CA"/>
    <w:rsid w:val="00BE19ED"/>
    <w:rsid w:val="00BE1E48"/>
    <w:rsid w:val="00BE2001"/>
    <w:rsid w:val="00BE2710"/>
    <w:rsid w:val="00BE290F"/>
    <w:rsid w:val="00BE2BF2"/>
    <w:rsid w:val="00BE2E5F"/>
    <w:rsid w:val="00BE306A"/>
    <w:rsid w:val="00BE31BE"/>
    <w:rsid w:val="00BE32D9"/>
    <w:rsid w:val="00BE3355"/>
    <w:rsid w:val="00BE39A5"/>
    <w:rsid w:val="00BE3BC7"/>
    <w:rsid w:val="00BE3DA7"/>
    <w:rsid w:val="00BE4266"/>
    <w:rsid w:val="00BE447A"/>
    <w:rsid w:val="00BE45C5"/>
    <w:rsid w:val="00BE4737"/>
    <w:rsid w:val="00BE47A9"/>
    <w:rsid w:val="00BE496A"/>
    <w:rsid w:val="00BE4A1C"/>
    <w:rsid w:val="00BE4D80"/>
    <w:rsid w:val="00BE4F65"/>
    <w:rsid w:val="00BE4F68"/>
    <w:rsid w:val="00BE51F7"/>
    <w:rsid w:val="00BE53A8"/>
    <w:rsid w:val="00BE5BD4"/>
    <w:rsid w:val="00BE5DF1"/>
    <w:rsid w:val="00BE5E6C"/>
    <w:rsid w:val="00BE62BB"/>
    <w:rsid w:val="00BE6AB9"/>
    <w:rsid w:val="00BE6B18"/>
    <w:rsid w:val="00BE6F73"/>
    <w:rsid w:val="00BE6F77"/>
    <w:rsid w:val="00BE7ACD"/>
    <w:rsid w:val="00BE7AFD"/>
    <w:rsid w:val="00BE7CAD"/>
    <w:rsid w:val="00BE7D9B"/>
    <w:rsid w:val="00BF0063"/>
    <w:rsid w:val="00BF0A71"/>
    <w:rsid w:val="00BF0D78"/>
    <w:rsid w:val="00BF1481"/>
    <w:rsid w:val="00BF1DB8"/>
    <w:rsid w:val="00BF2000"/>
    <w:rsid w:val="00BF2202"/>
    <w:rsid w:val="00BF23B8"/>
    <w:rsid w:val="00BF2470"/>
    <w:rsid w:val="00BF24B2"/>
    <w:rsid w:val="00BF2B5A"/>
    <w:rsid w:val="00BF4067"/>
    <w:rsid w:val="00BF412D"/>
    <w:rsid w:val="00BF45DC"/>
    <w:rsid w:val="00BF4891"/>
    <w:rsid w:val="00BF4BCA"/>
    <w:rsid w:val="00BF4DBB"/>
    <w:rsid w:val="00BF4DDB"/>
    <w:rsid w:val="00BF4E2F"/>
    <w:rsid w:val="00BF5776"/>
    <w:rsid w:val="00BF5929"/>
    <w:rsid w:val="00BF595E"/>
    <w:rsid w:val="00BF59A7"/>
    <w:rsid w:val="00BF5D83"/>
    <w:rsid w:val="00BF61CE"/>
    <w:rsid w:val="00BF655A"/>
    <w:rsid w:val="00BF68F1"/>
    <w:rsid w:val="00BF6A3A"/>
    <w:rsid w:val="00BF6A3D"/>
    <w:rsid w:val="00BF6DE5"/>
    <w:rsid w:val="00BF6E6B"/>
    <w:rsid w:val="00BF6F9C"/>
    <w:rsid w:val="00BF7052"/>
    <w:rsid w:val="00BF77E0"/>
    <w:rsid w:val="00BF7843"/>
    <w:rsid w:val="00BF7925"/>
    <w:rsid w:val="00BF7A02"/>
    <w:rsid w:val="00C000F8"/>
    <w:rsid w:val="00C002D1"/>
    <w:rsid w:val="00C004C9"/>
    <w:rsid w:val="00C00DA3"/>
    <w:rsid w:val="00C01661"/>
    <w:rsid w:val="00C016DA"/>
    <w:rsid w:val="00C01D39"/>
    <w:rsid w:val="00C02C8F"/>
    <w:rsid w:val="00C02D96"/>
    <w:rsid w:val="00C02F67"/>
    <w:rsid w:val="00C02FD4"/>
    <w:rsid w:val="00C03470"/>
    <w:rsid w:val="00C03716"/>
    <w:rsid w:val="00C0375D"/>
    <w:rsid w:val="00C0377D"/>
    <w:rsid w:val="00C037D2"/>
    <w:rsid w:val="00C03834"/>
    <w:rsid w:val="00C03984"/>
    <w:rsid w:val="00C04011"/>
    <w:rsid w:val="00C04119"/>
    <w:rsid w:val="00C046C7"/>
    <w:rsid w:val="00C04937"/>
    <w:rsid w:val="00C049B9"/>
    <w:rsid w:val="00C04D21"/>
    <w:rsid w:val="00C0504C"/>
    <w:rsid w:val="00C051A4"/>
    <w:rsid w:val="00C056B0"/>
    <w:rsid w:val="00C05DB3"/>
    <w:rsid w:val="00C05FB5"/>
    <w:rsid w:val="00C062A0"/>
    <w:rsid w:val="00C065E3"/>
    <w:rsid w:val="00C06AFE"/>
    <w:rsid w:val="00C06CFA"/>
    <w:rsid w:val="00C06FB6"/>
    <w:rsid w:val="00C072C5"/>
    <w:rsid w:val="00C073F0"/>
    <w:rsid w:val="00C0743E"/>
    <w:rsid w:val="00C07654"/>
    <w:rsid w:val="00C07742"/>
    <w:rsid w:val="00C100B7"/>
    <w:rsid w:val="00C1017F"/>
    <w:rsid w:val="00C10AAD"/>
    <w:rsid w:val="00C10C4E"/>
    <w:rsid w:val="00C11213"/>
    <w:rsid w:val="00C1126A"/>
    <w:rsid w:val="00C11588"/>
    <w:rsid w:val="00C11643"/>
    <w:rsid w:val="00C11C20"/>
    <w:rsid w:val="00C11E9D"/>
    <w:rsid w:val="00C12BA8"/>
    <w:rsid w:val="00C13330"/>
    <w:rsid w:val="00C133D2"/>
    <w:rsid w:val="00C13850"/>
    <w:rsid w:val="00C13E11"/>
    <w:rsid w:val="00C13F37"/>
    <w:rsid w:val="00C13FCF"/>
    <w:rsid w:val="00C14214"/>
    <w:rsid w:val="00C14401"/>
    <w:rsid w:val="00C14659"/>
    <w:rsid w:val="00C14772"/>
    <w:rsid w:val="00C1479A"/>
    <w:rsid w:val="00C14B2C"/>
    <w:rsid w:val="00C14BF7"/>
    <w:rsid w:val="00C15515"/>
    <w:rsid w:val="00C1585B"/>
    <w:rsid w:val="00C15884"/>
    <w:rsid w:val="00C15A2D"/>
    <w:rsid w:val="00C160A2"/>
    <w:rsid w:val="00C1678B"/>
    <w:rsid w:val="00C16FB8"/>
    <w:rsid w:val="00C17170"/>
    <w:rsid w:val="00C179AF"/>
    <w:rsid w:val="00C17A61"/>
    <w:rsid w:val="00C2004E"/>
    <w:rsid w:val="00C200BC"/>
    <w:rsid w:val="00C202C5"/>
    <w:rsid w:val="00C203FA"/>
    <w:rsid w:val="00C20882"/>
    <w:rsid w:val="00C20F8E"/>
    <w:rsid w:val="00C211B4"/>
    <w:rsid w:val="00C2138D"/>
    <w:rsid w:val="00C21834"/>
    <w:rsid w:val="00C219A6"/>
    <w:rsid w:val="00C21C9D"/>
    <w:rsid w:val="00C21DA2"/>
    <w:rsid w:val="00C21EC1"/>
    <w:rsid w:val="00C22138"/>
    <w:rsid w:val="00C22A2C"/>
    <w:rsid w:val="00C22A56"/>
    <w:rsid w:val="00C23125"/>
    <w:rsid w:val="00C232CF"/>
    <w:rsid w:val="00C23865"/>
    <w:rsid w:val="00C2392B"/>
    <w:rsid w:val="00C23C5D"/>
    <w:rsid w:val="00C23DA5"/>
    <w:rsid w:val="00C23F43"/>
    <w:rsid w:val="00C24294"/>
    <w:rsid w:val="00C24A1E"/>
    <w:rsid w:val="00C24C71"/>
    <w:rsid w:val="00C24E9F"/>
    <w:rsid w:val="00C24F5E"/>
    <w:rsid w:val="00C253C3"/>
    <w:rsid w:val="00C2589E"/>
    <w:rsid w:val="00C2636D"/>
    <w:rsid w:val="00C263DF"/>
    <w:rsid w:val="00C26422"/>
    <w:rsid w:val="00C264B7"/>
    <w:rsid w:val="00C2666A"/>
    <w:rsid w:val="00C268F3"/>
    <w:rsid w:val="00C26C34"/>
    <w:rsid w:val="00C26E42"/>
    <w:rsid w:val="00C26EB2"/>
    <w:rsid w:val="00C26FB4"/>
    <w:rsid w:val="00C27156"/>
    <w:rsid w:val="00C27CA8"/>
    <w:rsid w:val="00C27E60"/>
    <w:rsid w:val="00C307F3"/>
    <w:rsid w:val="00C31032"/>
    <w:rsid w:val="00C3169C"/>
    <w:rsid w:val="00C3186F"/>
    <w:rsid w:val="00C31E14"/>
    <w:rsid w:val="00C31EBD"/>
    <w:rsid w:val="00C32139"/>
    <w:rsid w:val="00C322E5"/>
    <w:rsid w:val="00C323CF"/>
    <w:rsid w:val="00C323F0"/>
    <w:rsid w:val="00C32478"/>
    <w:rsid w:val="00C32493"/>
    <w:rsid w:val="00C32E1F"/>
    <w:rsid w:val="00C32E5E"/>
    <w:rsid w:val="00C33773"/>
    <w:rsid w:val="00C337DC"/>
    <w:rsid w:val="00C33CC3"/>
    <w:rsid w:val="00C33FBA"/>
    <w:rsid w:val="00C343C2"/>
    <w:rsid w:val="00C34956"/>
    <w:rsid w:val="00C34976"/>
    <w:rsid w:val="00C349DB"/>
    <w:rsid w:val="00C34EF3"/>
    <w:rsid w:val="00C35252"/>
    <w:rsid w:val="00C35A38"/>
    <w:rsid w:val="00C35B82"/>
    <w:rsid w:val="00C35E31"/>
    <w:rsid w:val="00C36528"/>
    <w:rsid w:val="00C368D0"/>
    <w:rsid w:val="00C36966"/>
    <w:rsid w:val="00C369A5"/>
    <w:rsid w:val="00C36EBC"/>
    <w:rsid w:val="00C36F07"/>
    <w:rsid w:val="00C373F1"/>
    <w:rsid w:val="00C37425"/>
    <w:rsid w:val="00C37E5A"/>
    <w:rsid w:val="00C37F2B"/>
    <w:rsid w:val="00C40099"/>
    <w:rsid w:val="00C400AA"/>
    <w:rsid w:val="00C4081F"/>
    <w:rsid w:val="00C40B86"/>
    <w:rsid w:val="00C40CBD"/>
    <w:rsid w:val="00C40CBF"/>
    <w:rsid w:val="00C40F3B"/>
    <w:rsid w:val="00C410F5"/>
    <w:rsid w:val="00C41677"/>
    <w:rsid w:val="00C4170B"/>
    <w:rsid w:val="00C41A2B"/>
    <w:rsid w:val="00C41C8B"/>
    <w:rsid w:val="00C41CFE"/>
    <w:rsid w:val="00C41D96"/>
    <w:rsid w:val="00C423E9"/>
    <w:rsid w:val="00C42744"/>
    <w:rsid w:val="00C42B47"/>
    <w:rsid w:val="00C43141"/>
    <w:rsid w:val="00C4360A"/>
    <w:rsid w:val="00C437C6"/>
    <w:rsid w:val="00C44019"/>
    <w:rsid w:val="00C441D9"/>
    <w:rsid w:val="00C4457A"/>
    <w:rsid w:val="00C44A52"/>
    <w:rsid w:val="00C44DF2"/>
    <w:rsid w:val="00C44E33"/>
    <w:rsid w:val="00C4541E"/>
    <w:rsid w:val="00C458B6"/>
    <w:rsid w:val="00C4597D"/>
    <w:rsid w:val="00C45987"/>
    <w:rsid w:val="00C45B7E"/>
    <w:rsid w:val="00C461C9"/>
    <w:rsid w:val="00C46965"/>
    <w:rsid w:val="00C46CAC"/>
    <w:rsid w:val="00C46CFB"/>
    <w:rsid w:val="00C47550"/>
    <w:rsid w:val="00C47878"/>
    <w:rsid w:val="00C47B9B"/>
    <w:rsid w:val="00C47BA4"/>
    <w:rsid w:val="00C47C58"/>
    <w:rsid w:val="00C503EA"/>
    <w:rsid w:val="00C505BF"/>
    <w:rsid w:val="00C51544"/>
    <w:rsid w:val="00C51984"/>
    <w:rsid w:val="00C51C45"/>
    <w:rsid w:val="00C51D27"/>
    <w:rsid w:val="00C52416"/>
    <w:rsid w:val="00C528EE"/>
    <w:rsid w:val="00C52AC0"/>
    <w:rsid w:val="00C5315D"/>
    <w:rsid w:val="00C53250"/>
    <w:rsid w:val="00C532B8"/>
    <w:rsid w:val="00C53419"/>
    <w:rsid w:val="00C5353A"/>
    <w:rsid w:val="00C53C62"/>
    <w:rsid w:val="00C53DC5"/>
    <w:rsid w:val="00C54231"/>
    <w:rsid w:val="00C54567"/>
    <w:rsid w:val="00C546BF"/>
    <w:rsid w:val="00C54827"/>
    <w:rsid w:val="00C552DB"/>
    <w:rsid w:val="00C559DB"/>
    <w:rsid w:val="00C5620B"/>
    <w:rsid w:val="00C56D1A"/>
    <w:rsid w:val="00C57691"/>
    <w:rsid w:val="00C57868"/>
    <w:rsid w:val="00C578FC"/>
    <w:rsid w:val="00C57B80"/>
    <w:rsid w:val="00C57D09"/>
    <w:rsid w:val="00C60079"/>
    <w:rsid w:val="00C60406"/>
    <w:rsid w:val="00C60537"/>
    <w:rsid w:val="00C6064F"/>
    <w:rsid w:val="00C6099A"/>
    <w:rsid w:val="00C60CD1"/>
    <w:rsid w:val="00C60F09"/>
    <w:rsid w:val="00C610D1"/>
    <w:rsid w:val="00C612F1"/>
    <w:rsid w:val="00C61CEB"/>
    <w:rsid w:val="00C6218C"/>
    <w:rsid w:val="00C62567"/>
    <w:rsid w:val="00C62BFB"/>
    <w:rsid w:val="00C62C19"/>
    <w:rsid w:val="00C6314D"/>
    <w:rsid w:val="00C631D8"/>
    <w:rsid w:val="00C6350F"/>
    <w:rsid w:val="00C639DF"/>
    <w:rsid w:val="00C63A76"/>
    <w:rsid w:val="00C63F1C"/>
    <w:rsid w:val="00C642BB"/>
    <w:rsid w:val="00C6430C"/>
    <w:rsid w:val="00C6448C"/>
    <w:rsid w:val="00C64636"/>
    <w:rsid w:val="00C64BD4"/>
    <w:rsid w:val="00C64C7F"/>
    <w:rsid w:val="00C650D0"/>
    <w:rsid w:val="00C65276"/>
    <w:rsid w:val="00C6575F"/>
    <w:rsid w:val="00C65800"/>
    <w:rsid w:val="00C65E27"/>
    <w:rsid w:val="00C66494"/>
    <w:rsid w:val="00C66682"/>
    <w:rsid w:val="00C667E4"/>
    <w:rsid w:val="00C66ACE"/>
    <w:rsid w:val="00C67947"/>
    <w:rsid w:val="00C701BF"/>
    <w:rsid w:val="00C702C0"/>
    <w:rsid w:val="00C705BD"/>
    <w:rsid w:val="00C706A2"/>
    <w:rsid w:val="00C70EC8"/>
    <w:rsid w:val="00C71105"/>
    <w:rsid w:val="00C71297"/>
    <w:rsid w:val="00C7154D"/>
    <w:rsid w:val="00C7168D"/>
    <w:rsid w:val="00C71A2C"/>
    <w:rsid w:val="00C71B9F"/>
    <w:rsid w:val="00C71EA8"/>
    <w:rsid w:val="00C72103"/>
    <w:rsid w:val="00C723D8"/>
    <w:rsid w:val="00C72960"/>
    <w:rsid w:val="00C729E5"/>
    <w:rsid w:val="00C72DBC"/>
    <w:rsid w:val="00C72F99"/>
    <w:rsid w:val="00C73136"/>
    <w:rsid w:val="00C73529"/>
    <w:rsid w:val="00C73570"/>
    <w:rsid w:val="00C73B95"/>
    <w:rsid w:val="00C74233"/>
    <w:rsid w:val="00C75161"/>
    <w:rsid w:val="00C7553D"/>
    <w:rsid w:val="00C75DB5"/>
    <w:rsid w:val="00C76172"/>
    <w:rsid w:val="00C76227"/>
    <w:rsid w:val="00C763FD"/>
    <w:rsid w:val="00C7690E"/>
    <w:rsid w:val="00C76C87"/>
    <w:rsid w:val="00C770F3"/>
    <w:rsid w:val="00C774DC"/>
    <w:rsid w:val="00C77B4D"/>
    <w:rsid w:val="00C77CF7"/>
    <w:rsid w:val="00C77D19"/>
    <w:rsid w:val="00C77D57"/>
    <w:rsid w:val="00C80152"/>
    <w:rsid w:val="00C8051D"/>
    <w:rsid w:val="00C80B43"/>
    <w:rsid w:val="00C80E1B"/>
    <w:rsid w:val="00C811F8"/>
    <w:rsid w:val="00C81260"/>
    <w:rsid w:val="00C81588"/>
    <w:rsid w:val="00C8164D"/>
    <w:rsid w:val="00C81872"/>
    <w:rsid w:val="00C81A8E"/>
    <w:rsid w:val="00C81BA1"/>
    <w:rsid w:val="00C8211D"/>
    <w:rsid w:val="00C8243C"/>
    <w:rsid w:val="00C825D4"/>
    <w:rsid w:val="00C82AB2"/>
    <w:rsid w:val="00C82FF3"/>
    <w:rsid w:val="00C83A56"/>
    <w:rsid w:val="00C83C0A"/>
    <w:rsid w:val="00C83FAE"/>
    <w:rsid w:val="00C84805"/>
    <w:rsid w:val="00C849E2"/>
    <w:rsid w:val="00C85373"/>
    <w:rsid w:val="00C857A1"/>
    <w:rsid w:val="00C85C50"/>
    <w:rsid w:val="00C864B2"/>
    <w:rsid w:val="00C864EB"/>
    <w:rsid w:val="00C86765"/>
    <w:rsid w:val="00C86C19"/>
    <w:rsid w:val="00C878E4"/>
    <w:rsid w:val="00C87A45"/>
    <w:rsid w:val="00C87E95"/>
    <w:rsid w:val="00C90236"/>
    <w:rsid w:val="00C9031B"/>
    <w:rsid w:val="00C9044D"/>
    <w:rsid w:val="00C90CDD"/>
    <w:rsid w:val="00C90F00"/>
    <w:rsid w:val="00C91D0D"/>
    <w:rsid w:val="00C91F88"/>
    <w:rsid w:val="00C9216F"/>
    <w:rsid w:val="00C921CD"/>
    <w:rsid w:val="00C923DA"/>
    <w:rsid w:val="00C9260F"/>
    <w:rsid w:val="00C92768"/>
    <w:rsid w:val="00C929D9"/>
    <w:rsid w:val="00C92B12"/>
    <w:rsid w:val="00C92B1E"/>
    <w:rsid w:val="00C92DBB"/>
    <w:rsid w:val="00C9356E"/>
    <w:rsid w:val="00C936C2"/>
    <w:rsid w:val="00C9373A"/>
    <w:rsid w:val="00C9380F"/>
    <w:rsid w:val="00C93AD7"/>
    <w:rsid w:val="00C93B82"/>
    <w:rsid w:val="00C93C79"/>
    <w:rsid w:val="00C94373"/>
    <w:rsid w:val="00C9461B"/>
    <w:rsid w:val="00C94ACF"/>
    <w:rsid w:val="00C94FA0"/>
    <w:rsid w:val="00C9536A"/>
    <w:rsid w:val="00C95413"/>
    <w:rsid w:val="00C9565C"/>
    <w:rsid w:val="00C956C7"/>
    <w:rsid w:val="00C95767"/>
    <w:rsid w:val="00C958B0"/>
    <w:rsid w:val="00C95CA3"/>
    <w:rsid w:val="00C95CBB"/>
    <w:rsid w:val="00C961E2"/>
    <w:rsid w:val="00C96357"/>
    <w:rsid w:val="00C96370"/>
    <w:rsid w:val="00C9643E"/>
    <w:rsid w:val="00C96680"/>
    <w:rsid w:val="00C967AE"/>
    <w:rsid w:val="00C96A04"/>
    <w:rsid w:val="00C96B60"/>
    <w:rsid w:val="00C96E66"/>
    <w:rsid w:val="00C97052"/>
    <w:rsid w:val="00C970B6"/>
    <w:rsid w:val="00C97480"/>
    <w:rsid w:val="00C979A3"/>
    <w:rsid w:val="00CA00AA"/>
    <w:rsid w:val="00CA00F9"/>
    <w:rsid w:val="00CA0489"/>
    <w:rsid w:val="00CA11DA"/>
    <w:rsid w:val="00CA1725"/>
    <w:rsid w:val="00CA19A8"/>
    <w:rsid w:val="00CA1BE8"/>
    <w:rsid w:val="00CA1D0F"/>
    <w:rsid w:val="00CA1D76"/>
    <w:rsid w:val="00CA200B"/>
    <w:rsid w:val="00CA21E8"/>
    <w:rsid w:val="00CA2462"/>
    <w:rsid w:val="00CA2639"/>
    <w:rsid w:val="00CA2B13"/>
    <w:rsid w:val="00CA30AF"/>
    <w:rsid w:val="00CA30F5"/>
    <w:rsid w:val="00CA31CD"/>
    <w:rsid w:val="00CA3227"/>
    <w:rsid w:val="00CA3513"/>
    <w:rsid w:val="00CA371D"/>
    <w:rsid w:val="00CA43D2"/>
    <w:rsid w:val="00CA4733"/>
    <w:rsid w:val="00CA4870"/>
    <w:rsid w:val="00CA4A49"/>
    <w:rsid w:val="00CA4B12"/>
    <w:rsid w:val="00CA5124"/>
    <w:rsid w:val="00CA5192"/>
    <w:rsid w:val="00CA54FA"/>
    <w:rsid w:val="00CA5732"/>
    <w:rsid w:val="00CA584C"/>
    <w:rsid w:val="00CA616A"/>
    <w:rsid w:val="00CA62AA"/>
    <w:rsid w:val="00CA638C"/>
    <w:rsid w:val="00CA63E2"/>
    <w:rsid w:val="00CA68A0"/>
    <w:rsid w:val="00CA6A5B"/>
    <w:rsid w:val="00CA6D16"/>
    <w:rsid w:val="00CA6D39"/>
    <w:rsid w:val="00CA6F28"/>
    <w:rsid w:val="00CA773E"/>
    <w:rsid w:val="00CA7CD3"/>
    <w:rsid w:val="00CA7CF4"/>
    <w:rsid w:val="00CA7DA0"/>
    <w:rsid w:val="00CA7E2E"/>
    <w:rsid w:val="00CB025F"/>
    <w:rsid w:val="00CB063B"/>
    <w:rsid w:val="00CB0BFB"/>
    <w:rsid w:val="00CB1559"/>
    <w:rsid w:val="00CB1688"/>
    <w:rsid w:val="00CB19A1"/>
    <w:rsid w:val="00CB1E98"/>
    <w:rsid w:val="00CB212B"/>
    <w:rsid w:val="00CB22E1"/>
    <w:rsid w:val="00CB263A"/>
    <w:rsid w:val="00CB2C02"/>
    <w:rsid w:val="00CB2CFA"/>
    <w:rsid w:val="00CB2E1D"/>
    <w:rsid w:val="00CB2E4A"/>
    <w:rsid w:val="00CB2FD5"/>
    <w:rsid w:val="00CB3216"/>
    <w:rsid w:val="00CB33AB"/>
    <w:rsid w:val="00CB3702"/>
    <w:rsid w:val="00CB37D9"/>
    <w:rsid w:val="00CB39B1"/>
    <w:rsid w:val="00CB3DA4"/>
    <w:rsid w:val="00CB4665"/>
    <w:rsid w:val="00CB5417"/>
    <w:rsid w:val="00CB54A8"/>
    <w:rsid w:val="00CB5849"/>
    <w:rsid w:val="00CB5C32"/>
    <w:rsid w:val="00CB5FF9"/>
    <w:rsid w:val="00CB6366"/>
    <w:rsid w:val="00CB6452"/>
    <w:rsid w:val="00CB654C"/>
    <w:rsid w:val="00CB6E18"/>
    <w:rsid w:val="00CB7044"/>
    <w:rsid w:val="00CB71C5"/>
    <w:rsid w:val="00CB73CF"/>
    <w:rsid w:val="00CB7CD1"/>
    <w:rsid w:val="00CB7D55"/>
    <w:rsid w:val="00CC0B1D"/>
    <w:rsid w:val="00CC0D03"/>
    <w:rsid w:val="00CC115A"/>
    <w:rsid w:val="00CC1437"/>
    <w:rsid w:val="00CC1915"/>
    <w:rsid w:val="00CC1DD1"/>
    <w:rsid w:val="00CC2143"/>
    <w:rsid w:val="00CC217D"/>
    <w:rsid w:val="00CC22E9"/>
    <w:rsid w:val="00CC263D"/>
    <w:rsid w:val="00CC2851"/>
    <w:rsid w:val="00CC2CC1"/>
    <w:rsid w:val="00CC2D65"/>
    <w:rsid w:val="00CC2E71"/>
    <w:rsid w:val="00CC33FC"/>
    <w:rsid w:val="00CC3640"/>
    <w:rsid w:val="00CC3A28"/>
    <w:rsid w:val="00CC3B59"/>
    <w:rsid w:val="00CC4682"/>
    <w:rsid w:val="00CC4884"/>
    <w:rsid w:val="00CC4941"/>
    <w:rsid w:val="00CC4F91"/>
    <w:rsid w:val="00CC4FEA"/>
    <w:rsid w:val="00CC4FF7"/>
    <w:rsid w:val="00CC5441"/>
    <w:rsid w:val="00CC562F"/>
    <w:rsid w:val="00CC5900"/>
    <w:rsid w:val="00CC6265"/>
    <w:rsid w:val="00CC63B7"/>
    <w:rsid w:val="00CC642C"/>
    <w:rsid w:val="00CC672B"/>
    <w:rsid w:val="00CC699E"/>
    <w:rsid w:val="00CC6EC9"/>
    <w:rsid w:val="00CC6EE3"/>
    <w:rsid w:val="00CC7654"/>
    <w:rsid w:val="00CC7803"/>
    <w:rsid w:val="00CC7CA5"/>
    <w:rsid w:val="00CD049B"/>
    <w:rsid w:val="00CD0756"/>
    <w:rsid w:val="00CD08E7"/>
    <w:rsid w:val="00CD0CFD"/>
    <w:rsid w:val="00CD0F10"/>
    <w:rsid w:val="00CD139B"/>
    <w:rsid w:val="00CD177B"/>
    <w:rsid w:val="00CD17B7"/>
    <w:rsid w:val="00CD1C1D"/>
    <w:rsid w:val="00CD1D7B"/>
    <w:rsid w:val="00CD1D90"/>
    <w:rsid w:val="00CD2566"/>
    <w:rsid w:val="00CD297A"/>
    <w:rsid w:val="00CD2BCC"/>
    <w:rsid w:val="00CD2D87"/>
    <w:rsid w:val="00CD2E79"/>
    <w:rsid w:val="00CD2F94"/>
    <w:rsid w:val="00CD3033"/>
    <w:rsid w:val="00CD31FD"/>
    <w:rsid w:val="00CD3B5F"/>
    <w:rsid w:val="00CD3E21"/>
    <w:rsid w:val="00CD3FFA"/>
    <w:rsid w:val="00CD460F"/>
    <w:rsid w:val="00CD46FA"/>
    <w:rsid w:val="00CD492D"/>
    <w:rsid w:val="00CD49FF"/>
    <w:rsid w:val="00CD4A39"/>
    <w:rsid w:val="00CD4CA0"/>
    <w:rsid w:val="00CD4DEE"/>
    <w:rsid w:val="00CD50C6"/>
    <w:rsid w:val="00CD5317"/>
    <w:rsid w:val="00CD5BF2"/>
    <w:rsid w:val="00CD5DDB"/>
    <w:rsid w:val="00CD6168"/>
    <w:rsid w:val="00CD6C3E"/>
    <w:rsid w:val="00CD6F86"/>
    <w:rsid w:val="00CD71F8"/>
    <w:rsid w:val="00CD72C6"/>
    <w:rsid w:val="00CD73DE"/>
    <w:rsid w:val="00CD751F"/>
    <w:rsid w:val="00CE0114"/>
    <w:rsid w:val="00CE0372"/>
    <w:rsid w:val="00CE07EA"/>
    <w:rsid w:val="00CE08E8"/>
    <w:rsid w:val="00CE0A03"/>
    <w:rsid w:val="00CE0CD5"/>
    <w:rsid w:val="00CE1449"/>
    <w:rsid w:val="00CE1E33"/>
    <w:rsid w:val="00CE1EFC"/>
    <w:rsid w:val="00CE1FF1"/>
    <w:rsid w:val="00CE223F"/>
    <w:rsid w:val="00CE23D7"/>
    <w:rsid w:val="00CE2452"/>
    <w:rsid w:val="00CE28E4"/>
    <w:rsid w:val="00CE30DE"/>
    <w:rsid w:val="00CE3252"/>
    <w:rsid w:val="00CE334E"/>
    <w:rsid w:val="00CE3A24"/>
    <w:rsid w:val="00CE3D35"/>
    <w:rsid w:val="00CE4466"/>
    <w:rsid w:val="00CE4554"/>
    <w:rsid w:val="00CE45F9"/>
    <w:rsid w:val="00CE4665"/>
    <w:rsid w:val="00CE4A8E"/>
    <w:rsid w:val="00CE4AE0"/>
    <w:rsid w:val="00CE4B8B"/>
    <w:rsid w:val="00CE4EC0"/>
    <w:rsid w:val="00CE4F50"/>
    <w:rsid w:val="00CE59F8"/>
    <w:rsid w:val="00CE5AD6"/>
    <w:rsid w:val="00CE5FC8"/>
    <w:rsid w:val="00CE6081"/>
    <w:rsid w:val="00CE6578"/>
    <w:rsid w:val="00CE6A5C"/>
    <w:rsid w:val="00CE6B58"/>
    <w:rsid w:val="00CE6D5D"/>
    <w:rsid w:val="00CE6EDD"/>
    <w:rsid w:val="00CE747B"/>
    <w:rsid w:val="00CE7C77"/>
    <w:rsid w:val="00CE7FE3"/>
    <w:rsid w:val="00CF01C0"/>
    <w:rsid w:val="00CF04B4"/>
    <w:rsid w:val="00CF05C3"/>
    <w:rsid w:val="00CF0954"/>
    <w:rsid w:val="00CF0F8A"/>
    <w:rsid w:val="00CF101B"/>
    <w:rsid w:val="00CF106A"/>
    <w:rsid w:val="00CF137D"/>
    <w:rsid w:val="00CF1541"/>
    <w:rsid w:val="00CF18D4"/>
    <w:rsid w:val="00CF1A67"/>
    <w:rsid w:val="00CF1B5C"/>
    <w:rsid w:val="00CF1E9A"/>
    <w:rsid w:val="00CF2327"/>
    <w:rsid w:val="00CF2400"/>
    <w:rsid w:val="00CF27BF"/>
    <w:rsid w:val="00CF2874"/>
    <w:rsid w:val="00CF2B54"/>
    <w:rsid w:val="00CF2DC5"/>
    <w:rsid w:val="00CF2EB3"/>
    <w:rsid w:val="00CF3197"/>
    <w:rsid w:val="00CF3484"/>
    <w:rsid w:val="00CF371E"/>
    <w:rsid w:val="00CF398D"/>
    <w:rsid w:val="00CF3E05"/>
    <w:rsid w:val="00CF4092"/>
    <w:rsid w:val="00CF47E8"/>
    <w:rsid w:val="00CF4E24"/>
    <w:rsid w:val="00CF4F30"/>
    <w:rsid w:val="00CF536A"/>
    <w:rsid w:val="00CF5C33"/>
    <w:rsid w:val="00CF5CFF"/>
    <w:rsid w:val="00CF5D59"/>
    <w:rsid w:val="00CF72B6"/>
    <w:rsid w:val="00CF73FE"/>
    <w:rsid w:val="00CF7612"/>
    <w:rsid w:val="00CF7645"/>
    <w:rsid w:val="00CF7A9D"/>
    <w:rsid w:val="00CF7E6C"/>
    <w:rsid w:val="00CF7EBF"/>
    <w:rsid w:val="00CF7EE3"/>
    <w:rsid w:val="00D00571"/>
    <w:rsid w:val="00D00608"/>
    <w:rsid w:val="00D00702"/>
    <w:rsid w:val="00D00D5C"/>
    <w:rsid w:val="00D01503"/>
    <w:rsid w:val="00D0168F"/>
    <w:rsid w:val="00D019FD"/>
    <w:rsid w:val="00D01F7A"/>
    <w:rsid w:val="00D0232C"/>
    <w:rsid w:val="00D02763"/>
    <w:rsid w:val="00D02E1A"/>
    <w:rsid w:val="00D02F6D"/>
    <w:rsid w:val="00D03217"/>
    <w:rsid w:val="00D0398E"/>
    <w:rsid w:val="00D03D01"/>
    <w:rsid w:val="00D04519"/>
    <w:rsid w:val="00D04601"/>
    <w:rsid w:val="00D047D8"/>
    <w:rsid w:val="00D04AE9"/>
    <w:rsid w:val="00D04B21"/>
    <w:rsid w:val="00D04B7C"/>
    <w:rsid w:val="00D04BF3"/>
    <w:rsid w:val="00D04C73"/>
    <w:rsid w:val="00D04E54"/>
    <w:rsid w:val="00D04FB6"/>
    <w:rsid w:val="00D05287"/>
    <w:rsid w:val="00D054ED"/>
    <w:rsid w:val="00D057BF"/>
    <w:rsid w:val="00D05A6A"/>
    <w:rsid w:val="00D05D1B"/>
    <w:rsid w:val="00D05D35"/>
    <w:rsid w:val="00D06086"/>
    <w:rsid w:val="00D066EF"/>
    <w:rsid w:val="00D06922"/>
    <w:rsid w:val="00D071ED"/>
    <w:rsid w:val="00D07266"/>
    <w:rsid w:val="00D0735F"/>
    <w:rsid w:val="00D0736E"/>
    <w:rsid w:val="00D07927"/>
    <w:rsid w:val="00D07A06"/>
    <w:rsid w:val="00D07FB2"/>
    <w:rsid w:val="00D10072"/>
    <w:rsid w:val="00D1032B"/>
    <w:rsid w:val="00D1086F"/>
    <w:rsid w:val="00D10969"/>
    <w:rsid w:val="00D109BB"/>
    <w:rsid w:val="00D10CC1"/>
    <w:rsid w:val="00D10DAA"/>
    <w:rsid w:val="00D10E31"/>
    <w:rsid w:val="00D1110D"/>
    <w:rsid w:val="00D1153B"/>
    <w:rsid w:val="00D11EDF"/>
    <w:rsid w:val="00D121B6"/>
    <w:rsid w:val="00D122D9"/>
    <w:rsid w:val="00D12F03"/>
    <w:rsid w:val="00D1330E"/>
    <w:rsid w:val="00D1331A"/>
    <w:rsid w:val="00D1373F"/>
    <w:rsid w:val="00D13AC8"/>
    <w:rsid w:val="00D13AEB"/>
    <w:rsid w:val="00D13D37"/>
    <w:rsid w:val="00D13DBF"/>
    <w:rsid w:val="00D141F5"/>
    <w:rsid w:val="00D144D0"/>
    <w:rsid w:val="00D1483C"/>
    <w:rsid w:val="00D14AB9"/>
    <w:rsid w:val="00D14F75"/>
    <w:rsid w:val="00D14FBB"/>
    <w:rsid w:val="00D15007"/>
    <w:rsid w:val="00D151A3"/>
    <w:rsid w:val="00D153FF"/>
    <w:rsid w:val="00D155E1"/>
    <w:rsid w:val="00D1577C"/>
    <w:rsid w:val="00D15993"/>
    <w:rsid w:val="00D15A6D"/>
    <w:rsid w:val="00D15DEC"/>
    <w:rsid w:val="00D15E37"/>
    <w:rsid w:val="00D16004"/>
    <w:rsid w:val="00D1686C"/>
    <w:rsid w:val="00D16C33"/>
    <w:rsid w:val="00D16E6B"/>
    <w:rsid w:val="00D16F2A"/>
    <w:rsid w:val="00D1722E"/>
    <w:rsid w:val="00D17B27"/>
    <w:rsid w:val="00D205E3"/>
    <w:rsid w:val="00D208AE"/>
    <w:rsid w:val="00D20C78"/>
    <w:rsid w:val="00D20C7B"/>
    <w:rsid w:val="00D20E46"/>
    <w:rsid w:val="00D20EBE"/>
    <w:rsid w:val="00D211C8"/>
    <w:rsid w:val="00D216C8"/>
    <w:rsid w:val="00D22AA9"/>
    <w:rsid w:val="00D22F46"/>
    <w:rsid w:val="00D2341C"/>
    <w:rsid w:val="00D237DF"/>
    <w:rsid w:val="00D2389D"/>
    <w:rsid w:val="00D23F20"/>
    <w:rsid w:val="00D2406C"/>
    <w:rsid w:val="00D241C2"/>
    <w:rsid w:val="00D2465A"/>
    <w:rsid w:val="00D2469D"/>
    <w:rsid w:val="00D24BA7"/>
    <w:rsid w:val="00D24C47"/>
    <w:rsid w:val="00D2509F"/>
    <w:rsid w:val="00D2589D"/>
    <w:rsid w:val="00D25C66"/>
    <w:rsid w:val="00D26179"/>
    <w:rsid w:val="00D264DC"/>
    <w:rsid w:val="00D26D43"/>
    <w:rsid w:val="00D270E2"/>
    <w:rsid w:val="00D27352"/>
    <w:rsid w:val="00D277CD"/>
    <w:rsid w:val="00D30010"/>
    <w:rsid w:val="00D3048C"/>
    <w:rsid w:val="00D3057A"/>
    <w:rsid w:val="00D307C9"/>
    <w:rsid w:val="00D30938"/>
    <w:rsid w:val="00D30A02"/>
    <w:rsid w:val="00D30C17"/>
    <w:rsid w:val="00D30E75"/>
    <w:rsid w:val="00D31263"/>
    <w:rsid w:val="00D315F9"/>
    <w:rsid w:val="00D31A21"/>
    <w:rsid w:val="00D32550"/>
    <w:rsid w:val="00D32598"/>
    <w:rsid w:val="00D325F8"/>
    <w:rsid w:val="00D32694"/>
    <w:rsid w:val="00D3296E"/>
    <w:rsid w:val="00D33247"/>
    <w:rsid w:val="00D332B8"/>
    <w:rsid w:val="00D33398"/>
    <w:rsid w:val="00D33B59"/>
    <w:rsid w:val="00D340CE"/>
    <w:rsid w:val="00D3448F"/>
    <w:rsid w:val="00D346AC"/>
    <w:rsid w:val="00D3494A"/>
    <w:rsid w:val="00D35007"/>
    <w:rsid w:val="00D352F8"/>
    <w:rsid w:val="00D35536"/>
    <w:rsid w:val="00D35543"/>
    <w:rsid w:val="00D3589F"/>
    <w:rsid w:val="00D36B7E"/>
    <w:rsid w:val="00D36EDF"/>
    <w:rsid w:val="00D3732F"/>
    <w:rsid w:val="00D374B5"/>
    <w:rsid w:val="00D37E89"/>
    <w:rsid w:val="00D4011D"/>
    <w:rsid w:val="00D401B3"/>
    <w:rsid w:val="00D4037D"/>
    <w:rsid w:val="00D403A8"/>
    <w:rsid w:val="00D40A1B"/>
    <w:rsid w:val="00D4105A"/>
    <w:rsid w:val="00D41131"/>
    <w:rsid w:val="00D4155F"/>
    <w:rsid w:val="00D41810"/>
    <w:rsid w:val="00D41AB0"/>
    <w:rsid w:val="00D42161"/>
    <w:rsid w:val="00D4224E"/>
    <w:rsid w:val="00D4281C"/>
    <w:rsid w:val="00D42A5B"/>
    <w:rsid w:val="00D42C83"/>
    <w:rsid w:val="00D4321E"/>
    <w:rsid w:val="00D4338E"/>
    <w:rsid w:val="00D43445"/>
    <w:rsid w:val="00D4394E"/>
    <w:rsid w:val="00D43C73"/>
    <w:rsid w:val="00D44E11"/>
    <w:rsid w:val="00D451E6"/>
    <w:rsid w:val="00D4547C"/>
    <w:rsid w:val="00D456AA"/>
    <w:rsid w:val="00D45958"/>
    <w:rsid w:val="00D45A9B"/>
    <w:rsid w:val="00D45B60"/>
    <w:rsid w:val="00D45C0F"/>
    <w:rsid w:val="00D45CAD"/>
    <w:rsid w:val="00D46F40"/>
    <w:rsid w:val="00D46F88"/>
    <w:rsid w:val="00D47045"/>
    <w:rsid w:val="00D470A3"/>
    <w:rsid w:val="00D4747D"/>
    <w:rsid w:val="00D47617"/>
    <w:rsid w:val="00D47ADD"/>
    <w:rsid w:val="00D47B4C"/>
    <w:rsid w:val="00D50037"/>
    <w:rsid w:val="00D505F9"/>
    <w:rsid w:val="00D507C0"/>
    <w:rsid w:val="00D507DA"/>
    <w:rsid w:val="00D50A64"/>
    <w:rsid w:val="00D50B2F"/>
    <w:rsid w:val="00D50C0C"/>
    <w:rsid w:val="00D50FA9"/>
    <w:rsid w:val="00D51105"/>
    <w:rsid w:val="00D5129C"/>
    <w:rsid w:val="00D512B6"/>
    <w:rsid w:val="00D514A1"/>
    <w:rsid w:val="00D516E4"/>
    <w:rsid w:val="00D51B5B"/>
    <w:rsid w:val="00D51EDD"/>
    <w:rsid w:val="00D524BE"/>
    <w:rsid w:val="00D524D1"/>
    <w:rsid w:val="00D5312C"/>
    <w:rsid w:val="00D53339"/>
    <w:rsid w:val="00D53623"/>
    <w:rsid w:val="00D53683"/>
    <w:rsid w:val="00D53851"/>
    <w:rsid w:val="00D53889"/>
    <w:rsid w:val="00D53971"/>
    <w:rsid w:val="00D53AAD"/>
    <w:rsid w:val="00D53D85"/>
    <w:rsid w:val="00D54098"/>
    <w:rsid w:val="00D542C8"/>
    <w:rsid w:val="00D54A76"/>
    <w:rsid w:val="00D54D97"/>
    <w:rsid w:val="00D54F78"/>
    <w:rsid w:val="00D550C8"/>
    <w:rsid w:val="00D550E8"/>
    <w:rsid w:val="00D55495"/>
    <w:rsid w:val="00D559B6"/>
    <w:rsid w:val="00D55BCC"/>
    <w:rsid w:val="00D55F07"/>
    <w:rsid w:val="00D561DF"/>
    <w:rsid w:val="00D56515"/>
    <w:rsid w:val="00D56692"/>
    <w:rsid w:val="00D575A1"/>
    <w:rsid w:val="00D575CB"/>
    <w:rsid w:val="00D57612"/>
    <w:rsid w:val="00D57754"/>
    <w:rsid w:val="00D578E6"/>
    <w:rsid w:val="00D579DE"/>
    <w:rsid w:val="00D57A81"/>
    <w:rsid w:val="00D60648"/>
    <w:rsid w:val="00D607BE"/>
    <w:rsid w:val="00D60860"/>
    <w:rsid w:val="00D60B30"/>
    <w:rsid w:val="00D60B32"/>
    <w:rsid w:val="00D60E9C"/>
    <w:rsid w:val="00D61A6C"/>
    <w:rsid w:val="00D61AE0"/>
    <w:rsid w:val="00D61DBC"/>
    <w:rsid w:val="00D61F4E"/>
    <w:rsid w:val="00D6204D"/>
    <w:rsid w:val="00D620FA"/>
    <w:rsid w:val="00D621D1"/>
    <w:rsid w:val="00D622AD"/>
    <w:rsid w:val="00D625CB"/>
    <w:rsid w:val="00D6264B"/>
    <w:rsid w:val="00D62795"/>
    <w:rsid w:val="00D62CDE"/>
    <w:rsid w:val="00D63055"/>
    <w:rsid w:val="00D631BA"/>
    <w:rsid w:val="00D63AE0"/>
    <w:rsid w:val="00D63C1D"/>
    <w:rsid w:val="00D63F11"/>
    <w:rsid w:val="00D6440E"/>
    <w:rsid w:val="00D64527"/>
    <w:rsid w:val="00D645E0"/>
    <w:rsid w:val="00D645F6"/>
    <w:rsid w:val="00D649B0"/>
    <w:rsid w:val="00D64B03"/>
    <w:rsid w:val="00D64DAB"/>
    <w:rsid w:val="00D6502D"/>
    <w:rsid w:val="00D65519"/>
    <w:rsid w:val="00D65535"/>
    <w:rsid w:val="00D657AE"/>
    <w:rsid w:val="00D65C3C"/>
    <w:rsid w:val="00D65C57"/>
    <w:rsid w:val="00D65F3B"/>
    <w:rsid w:val="00D662BB"/>
    <w:rsid w:val="00D66D14"/>
    <w:rsid w:val="00D67312"/>
    <w:rsid w:val="00D674C1"/>
    <w:rsid w:val="00D67827"/>
    <w:rsid w:val="00D6783E"/>
    <w:rsid w:val="00D67AB4"/>
    <w:rsid w:val="00D703E8"/>
    <w:rsid w:val="00D704AE"/>
    <w:rsid w:val="00D70805"/>
    <w:rsid w:val="00D70AF3"/>
    <w:rsid w:val="00D70CCB"/>
    <w:rsid w:val="00D70EFD"/>
    <w:rsid w:val="00D71182"/>
    <w:rsid w:val="00D7130D"/>
    <w:rsid w:val="00D7187C"/>
    <w:rsid w:val="00D718B3"/>
    <w:rsid w:val="00D71A62"/>
    <w:rsid w:val="00D725CE"/>
    <w:rsid w:val="00D72C35"/>
    <w:rsid w:val="00D72CB3"/>
    <w:rsid w:val="00D72EA9"/>
    <w:rsid w:val="00D72FFF"/>
    <w:rsid w:val="00D73017"/>
    <w:rsid w:val="00D73197"/>
    <w:rsid w:val="00D732B6"/>
    <w:rsid w:val="00D73579"/>
    <w:rsid w:val="00D7371C"/>
    <w:rsid w:val="00D737EB"/>
    <w:rsid w:val="00D73FC2"/>
    <w:rsid w:val="00D74467"/>
    <w:rsid w:val="00D74970"/>
    <w:rsid w:val="00D74D5B"/>
    <w:rsid w:val="00D74DBC"/>
    <w:rsid w:val="00D74ED3"/>
    <w:rsid w:val="00D74FB8"/>
    <w:rsid w:val="00D75215"/>
    <w:rsid w:val="00D75293"/>
    <w:rsid w:val="00D752BB"/>
    <w:rsid w:val="00D75923"/>
    <w:rsid w:val="00D762EE"/>
    <w:rsid w:val="00D7655A"/>
    <w:rsid w:val="00D76A91"/>
    <w:rsid w:val="00D76D51"/>
    <w:rsid w:val="00D778A8"/>
    <w:rsid w:val="00D77C9E"/>
    <w:rsid w:val="00D77CF5"/>
    <w:rsid w:val="00D77EB5"/>
    <w:rsid w:val="00D77FCB"/>
    <w:rsid w:val="00D8015D"/>
    <w:rsid w:val="00D80454"/>
    <w:rsid w:val="00D8045B"/>
    <w:rsid w:val="00D80BC1"/>
    <w:rsid w:val="00D80C2E"/>
    <w:rsid w:val="00D80D76"/>
    <w:rsid w:val="00D80DA6"/>
    <w:rsid w:val="00D815B1"/>
    <w:rsid w:val="00D81B9C"/>
    <w:rsid w:val="00D81EDB"/>
    <w:rsid w:val="00D820E3"/>
    <w:rsid w:val="00D82262"/>
    <w:rsid w:val="00D823E3"/>
    <w:rsid w:val="00D82431"/>
    <w:rsid w:val="00D8251F"/>
    <w:rsid w:val="00D827AC"/>
    <w:rsid w:val="00D82AF7"/>
    <w:rsid w:val="00D82CED"/>
    <w:rsid w:val="00D82F4E"/>
    <w:rsid w:val="00D8316F"/>
    <w:rsid w:val="00D83431"/>
    <w:rsid w:val="00D83505"/>
    <w:rsid w:val="00D83801"/>
    <w:rsid w:val="00D83BBD"/>
    <w:rsid w:val="00D84503"/>
    <w:rsid w:val="00D85097"/>
    <w:rsid w:val="00D851AF"/>
    <w:rsid w:val="00D857DD"/>
    <w:rsid w:val="00D8592B"/>
    <w:rsid w:val="00D85A94"/>
    <w:rsid w:val="00D85EDB"/>
    <w:rsid w:val="00D85EDC"/>
    <w:rsid w:val="00D86029"/>
    <w:rsid w:val="00D869BE"/>
    <w:rsid w:val="00D86EF4"/>
    <w:rsid w:val="00D873A6"/>
    <w:rsid w:val="00D874D2"/>
    <w:rsid w:val="00D879AB"/>
    <w:rsid w:val="00D87D5F"/>
    <w:rsid w:val="00D87D7A"/>
    <w:rsid w:val="00D87F28"/>
    <w:rsid w:val="00D90112"/>
    <w:rsid w:val="00D90BBA"/>
    <w:rsid w:val="00D90D6D"/>
    <w:rsid w:val="00D90DFB"/>
    <w:rsid w:val="00D90E4D"/>
    <w:rsid w:val="00D90F24"/>
    <w:rsid w:val="00D90FAD"/>
    <w:rsid w:val="00D9103A"/>
    <w:rsid w:val="00D91189"/>
    <w:rsid w:val="00D91630"/>
    <w:rsid w:val="00D926D0"/>
    <w:rsid w:val="00D927CF"/>
    <w:rsid w:val="00D92C91"/>
    <w:rsid w:val="00D931CB"/>
    <w:rsid w:val="00D93233"/>
    <w:rsid w:val="00D93390"/>
    <w:rsid w:val="00D93631"/>
    <w:rsid w:val="00D9363E"/>
    <w:rsid w:val="00D938E6"/>
    <w:rsid w:val="00D93B8D"/>
    <w:rsid w:val="00D93BF8"/>
    <w:rsid w:val="00D93C2E"/>
    <w:rsid w:val="00D93D9D"/>
    <w:rsid w:val="00D93DD2"/>
    <w:rsid w:val="00D93EE8"/>
    <w:rsid w:val="00D94292"/>
    <w:rsid w:val="00D94330"/>
    <w:rsid w:val="00D9441D"/>
    <w:rsid w:val="00D94640"/>
    <w:rsid w:val="00D947E0"/>
    <w:rsid w:val="00D94AFA"/>
    <w:rsid w:val="00D94B81"/>
    <w:rsid w:val="00D94F55"/>
    <w:rsid w:val="00D9513A"/>
    <w:rsid w:val="00D95410"/>
    <w:rsid w:val="00D954EB"/>
    <w:rsid w:val="00D9577C"/>
    <w:rsid w:val="00D95962"/>
    <w:rsid w:val="00D95ED0"/>
    <w:rsid w:val="00D96587"/>
    <w:rsid w:val="00D96659"/>
    <w:rsid w:val="00D967D4"/>
    <w:rsid w:val="00D96833"/>
    <w:rsid w:val="00D96F52"/>
    <w:rsid w:val="00D96FFB"/>
    <w:rsid w:val="00D97210"/>
    <w:rsid w:val="00D9741D"/>
    <w:rsid w:val="00D97A8C"/>
    <w:rsid w:val="00D97E6C"/>
    <w:rsid w:val="00DA0322"/>
    <w:rsid w:val="00DA0564"/>
    <w:rsid w:val="00DA0926"/>
    <w:rsid w:val="00DA139F"/>
    <w:rsid w:val="00DA15AA"/>
    <w:rsid w:val="00DA1A9F"/>
    <w:rsid w:val="00DA1C8D"/>
    <w:rsid w:val="00DA2916"/>
    <w:rsid w:val="00DA2CE0"/>
    <w:rsid w:val="00DA327D"/>
    <w:rsid w:val="00DA3913"/>
    <w:rsid w:val="00DA3B50"/>
    <w:rsid w:val="00DA3C44"/>
    <w:rsid w:val="00DA3C94"/>
    <w:rsid w:val="00DA3E48"/>
    <w:rsid w:val="00DA4714"/>
    <w:rsid w:val="00DA4B59"/>
    <w:rsid w:val="00DA4D5C"/>
    <w:rsid w:val="00DA4DB6"/>
    <w:rsid w:val="00DA4F1C"/>
    <w:rsid w:val="00DA4F28"/>
    <w:rsid w:val="00DA4F45"/>
    <w:rsid w:val="00DA526C"/>
    <w:rsid w:val="00DA52AC"/>
    <w:rsid w:val="00DA539E"/>
    <w:rsid w:val="00DA54FE"/>
    <w:rsid w:val="00DA5885"/>
    <w:rsid w:val="00DA5AAE"/>
    <w:rsid w:val="00DA5C31"/>
    <w:rsid w:val="00DA5D4C"/>
    <w:rsid w:val="00DA5EA5"/>
    <w:rsid w:val="00DA5F80"/>
    <w:rsid w:val="00DA5FCC"/>
    <w:rsid w:val="00DA69DF"/>
    <w:rsid w:val="00DA71FA"/>
    <w:rsid w:val="00DA7233"/>
    <w:rsid w:val="00DA7981"/>
    <w:rsid w:val="00DA79CE"/>
    <w:rsid w:val="00DA7BD9"/>
    <w:rsid w:val="00DA7EAA"/>
    <w:rsid w:val="00DA7FC9"/>
    <w:rsid w:val="00DB0846"/>
    <w:rsid w:val="00DB0936"/>
    <w:rsid w:val="00DB0A00"/>
    <w:rsid w:val="00DB11C9"/>
    <w:rsid w:val="00DB17E6"/>
    <w:rsid w:val="00DB19D5"/>
    <w:rsid w:val="00DB1C68"/>
    <w:rsid w:val="00DB1E27"/>
    <w:rsid w:val="00DB2193"/>
    <w:rsid w:val="00DB2BB5"/>
    <w:rsid w:val="00DB2FAC"/>
    <w:rsid w:val="00DB2FF9"/>
    <w:rsid w:val="00DB34AE"/>
    <w:rsid w:val="00DB3902"/>
    <w:rsid w:val="00DB3979"/>
    <w:rsid w:val="00DB3DDC"/>
    <w:rsid w:val="00DB3FE1"/>
    <w:rsid w:val="00DB418F"/>
    <w:rsid w:val="00DB42C6"/>
    <w:rsid w:val="00DB50ED"/>
    <w:rsid w:val="00DB5154"/>
    <w:rsid w:val="00DB522A"/>
    <w:rsid w:val="00DB55F9"/>
    <w:rsid w:val="00DB5894"/>
    <w:rsid w:val="00DB5965"/>
    <w:rsid w:val="00DB5ACE"/>
    <w:rsid w:val="00DB682B"/>
    <w:rsid w:val="00DB68A6"/>
    <w:rsid w:val="00DB729F"/>
    <w:rsid w:val="00DB74D5"/>
    <w:rsid w:val="00DB75F3"/>
    <w:rsid w:val="00DB794B"/>
    <w:rsid w:val="00DB7AA2"/>
    <w:rsid w:val="00DB7F68"/>
    <w:rsid w:val="00DC052E"/>
    <w:rsid w:val="00DC0579"/>
    <w:rsid w:val="00DC05A3"/>
    <w:rsid w:val="00DC0837"/>
    <w:rsid w:val="00DC0CBD"/>
    <w:rsid w:val="00DC0CE1"/>
    <w:rsid w:val="00DC1305"/>
    <w:rsid w:val="00DC16EE"/>
    <w:rsid w:val="00DC1A3E"/>
    <w:rsid w:val="00DC1A9B"/>
    <w:rsid w:val="00DC1B96"/>
    <w:rsid w:val="00DC1D4E"/>
    <w:rsid w:val="00DC2699"/>
    <w:rsid w:val="00DC26E6"/>
    <w:rsid w:val="00DC2847"/>
    <w:rsid w:val="00DC2A5C"/>
    <w:rsid w:val="00DC2D62"/>
    <w:rsid w:val="00DC3031"/>
    <w:rsid w:val="00DC3884"/>
    <w:rsid w:val="00DC388E"/>
    <w:rsid w:val="00DC38A7"/>
    <w:rsid w:val="00DC3C97"/>
    <w:rsid w:val="00DC3D54"/>
    <w:rsid w:val="00DC3FCF"/>
    <w:rsid w:val="00DC4BC0"/>
    <w:rsid w:val="00DC4D78"/>
    <w:rsid w:val="00DC4DEB"/>
    <w:rsid w:val="00DC4E8A"/>
    <w:rsid w:val="00DC50BF"/>
    <w:rsid w:val="00DC51D0"/>
    <w:rsid w:val="00DC5627"/>
    <w:rsid w:val="00DC6C83"/>
    <w:rsid w:val="00DC70D3"/>
    <w:rsid w:val="00DC75C9"/>
    <w:rsid w:val="00DC77EA"/>
    <w:rsid w:val="00DC7A38"/>
    <w:rsid w:val="00DC7B86"/>
    <w:rsid w:val="00DC7E18"/>
    <w:rsid w:val="00DC7F72"/>
    <w:rsid w:val="00DD02BA"/>
    <w:rsid w:val="00DD036B"/>
    <w:rsid w:val="00DD07F1"/>
    <w:rsid w:val="00DD0874"/>
    <w:rsid w:val="00DD09C3"/>
    <w:rsid w:val="00DD0A0F"/>
    <w:rsid w:val="00DD0ED6"/>
    <w:rsid w:val="00DD0F82"/>
    <w:rsid w:val="00DD119C"/>
    <w:rsid w:val="00DD1723"/>
    <w:rsid w:val="00DD1791"/>
    <w:rsid w:val="00DD1844"/>
    <w:rsid w:val="00DD1F0E"/>
    <w:rsid w:val="00DD21E4"/>
    <w:rsid w:val="00DD229A"/>
    <w:rsid w:val="00DD22E5"/>
    <w:rsid w:val="00DD231C"/>
    <w:rsid w:val="00DD24C3"/>
    <w:rsid w:val="00DD2F99"/>
    <w:rsid w:val="00DD3702"/>
    <w:rsid w:val="00DD3770"/>
    <w:rsid w:val="00DD395C"/>
    <w:rsid w:val="00DD3E23"/>
    <w:rsid w:val="00DD4378"/>
    <w:rsid w:val="00DD4599"/>
    <w:rsid w:val="00DD47EA"/>
    <w:rsid w:val="00DD48E8"/>
    <w:rsid w:val="00DD4B63"/>
    <w:rsid w:val="00DD5369"/>
    <w:rsid w:val="00DD5605"/>
    <w:rsid w:val="00DD5652"/>
    <w:rsid w:val="00DD5AB4"/>
    <w:rsid w:val="00DD5B25"/>
    <w:rsid w:val="00DD5B6B"/>
    <w:rsid w:val="00DD5F84"/>
    <w:rsid w:val="00DD62BB"/>
    <w:rsid w:val="00DD63B1"/>
    <w:rsid w:val="00DD66B1"/>
    <w:rsid w:val="00DD733D"/>
    <w:rsid w:val="00DD7564"/>
    <w:rsid w:val="00DD75A2"/>
    <w:rsid w:val="00DD76FB"/>
    <w:rsid w:val="00DD7CF1"/>
    <w:rsid w:val="00DE00BE"/>
    <w:rsid w:val="00DE0492"/>
    <w:rsid w:val="00DE0F45"/>
    <w:rsid w:val="00DE1550"/>
    <w:rsid w:val="00DE167A"/>
    <w:rsid w:val="00DE1BB3"/>
    <w:rsid w:val="00DE257C"/>
    <w:rsid w:val="00DE2598"/>
    <w:rsid w:val="00DE2672"/>
    <w:rsid w:val="00DE294F"/>
    <w:rsid w:val="00DE3135"/>
    <w:rsid w:val="00DE3217"/>
    <w:rsid w:val="00DE3858"/>
    <w:rsid w:val="00DE3A86"/>
    <w:rsid w:val="00DE3BE7"/>
    <w:rsid w:val="00DE3E34"/>
    <w:rsid w:val="00DE3E64"/>
    <w:rsid w:val="00DE3E6D"/>
    <w:rsid w:val="00DE3F7F"/>
    <w:rsid w:val="00DE4283"/>
    <w:rsid w:val="00DE45EB"/>
    <w:rsid w:val="00DE46EF"/>
    <w:rsid w:val="00DE4800"/>
    <w:rsid w:val="00DE4D04"/>
    <w:rsid w:val="00DE5B97"/>
    <w:rsid w:val="00DE5ED9"/>
    <w:rsid w:val="00DE5F41"/>
    <w:rsid w:val="00DE6191"/>
    <w:rsid w:val="00DE636A"/>
    <w:rsid w:val="00DE63C2"/>
    <w:rsid w:val="00DE6408"/>
    <w:rsid w:val="00DE64F4"/>
    <w:rsid w:val="00DE65F0"/>
    <w:rsid w:val="00DE66E9"/>
    <w:rsid w:val="00DE683A"/>
    <w:rsid w:val="00DE68EE"/>
    <w:rsid w:val="00DE6C55"/>
    <w:rsid w:val="00DE6DA1"/>
    <w:rsid w:val="00DE71D7"/>
    <w:rsid w:val="00DE7B68"/>
    <w:rsid w:val="00DF052D"/>
    <w:rsid w:val="00DF0839"/>
    <w:rsid w:val="00DF08A5"/>
    <w:rsid w:val="00DF0B09"/>
    <w:rsid w:val="00DF0C59"/>
    <w:rsid w:val="00DF0CC6"/>
    <w:rsid w:val="00DF0E4C"/>
    <w:rsid w:val="00DF1212"/>
    <w:rsid w:val="00DF13F7"/>
    <w:rsid w:val="00DF17D9"/>
    <w:rsid w:val="00DF19DB"/>
    <w:rsid w:val="00DF1E09"/>
    <w:rsid w:val="00DF1ECD"/>
    <w:rsid w:val="00DF20AF"/>
    <w:rsid w:val="00DF2A32"/>
    <w:rsid w:val="00DF2F18"/>
    <w:rsid w:val="00DF31B1"/>
    <w:rsid w:val="00DF334F"/>
    <w:rsid w:val="00DF35D7"/>
    <w:rsid w:val="00DF35DA"/>
    <w:rsid w:val="00DF39D9"/>
    <w:rsid w:val="00DF3FD1"/>
    <w:rsid w:val="00DF4301"/>
    <w:rsid w:val="00DF45BC"/>
    <w:rsid w:val="00DF46B3"/>
    <w:rsid w:val="00DF48EA"/>
    <w:rsid w:val="00DF5326"/>
    <w:rsid w:val="00DF56AC"/>
    <w:rsid w:val="00DF592E"/>
    <w:rsid w:val="00DF5CB8"/>
    <w:rsid w:val="00DF603A"/>
    <w:rsid w:val="00DF6187"/>
    <w:rsid w:val="00DF6256"/>
    <w:rsid w:val="00DF63A5"/>
    <w:rsid w:val="00DF682C"/>
    <w:rsid w:val="00DF69A9"/>
    <w:rsid w:val="00DF6AEF"/>
    <w:rsid w:val="00DF6BE3"/>
    <w:rsid w:val="00DF6F01"/>
    <w:rsid w:val="00DF733E"/>
    <w:rsid w:val="00DF7500"/>
    <w:rsid w:val="00DF7532"/>
    <w:rsid w:val="00E000BB"/>
    <w:rsid w:val="00E00364"/>
    <w:rsid w:val="00E00909"/>
    <w:rsid w:val="00E00974"/>
    <w:rsid w:val="00E00B53"/>
    <w:rsid w:val="00E00B6E"/>
    <w:rsid w:val="00E0162B"/>
    <w:rsid w:val="00E01966"/>
    <w:rsid w:val="00E02D04"/>
    <w:rsid w:val="00E02EBC"/>
    <w:rsid w:val="00E03093"/>
    <w:rsid w:val="00E03717"/>
    <w:rsid w:val="00E03E2A"/>
    <w:rsid w:val="00E04002"/>
    <w:rsid w:val="00E042B9"/>
    <w:rsid w:val="00E0457B"/>
    <w:rsid w:val="00E047FE"/>
    <w:rsid w:val="00E049D6"/>
    <w:rsid w:val="00E05408"/>
    <w:rsid w:val="00E054CC"/>
    <w:rsid w:val="00E0589E"/>
    <w:rsid w:val="00E05CB4"/>
    <w:rsid w:val="00E05DC2"/>
    <w:rsid w:val="00E06225"/>
    <w:rsid w:val="00E06309"/>
    <w:rsid w:val="00E06633"/>
    <w:rsid w:val="00E06786"/>
    <w:rsid w:val="00E06A9C"/>
    <w:rsid w:val="00E06BF8"/>
    <w:rsid w:val="00E07428"/>
    <w:rsid w:val="00E07636"/>
    <w:rsid w:val="00E07853"/>
    <w:rsid w:val="00E07B2A"/>
    <w:rsid w:val="00E07CFF"/>
    <w:rsid w:val="00E102E4"/>
    <w:rsid w:val="00E10359"/>
    <w:rsid w:val="00E10526"/>
    <w:rsid w:val="00E10F17"/>
    <w:rsid w:val="00E10FE4"/>
    <w:rsid w:val="00E1126A"/>
    <w:rsid w:val="00E116FF"/>
    <w:rsid w:val="00E1183F"/>
    <w:rsid w:val="00E1196D"/>
    <w:rsid w:val="00E11C48"/>
    <w:rsid w:val="00E11D82"/>
    <w:rsid w:val="00E11F9E"/>
    <w:rsid w:val="00E12093"/>
    <w:rsid w:val="00E130F9"/>
    <w:rsid w:val="00E135F7"/>
    <w:rsid w:val="00E13B97"/>
    <w:rsid w:val="00E13CDC"/>
    <w:rsid w:val="00E14063"/>
    <w:rsid w:val="00E146DB"/>
    <w:rsid w:val="00E149ED"/>
    <w:rsid w:val="00E14DBE"/>
    <w:rsid w:val="00E15339"/>
    <w:rsid w:val="00E1551A"/>
    <w:rsid w:val="00E157A2"/>
    <w:rsid w:val="00E1582D"/>
    <w:rsid w:val="00E159F3"/>
    <w:rsid w:val="00E16038"/>
    <w:rsid w:val="00E164A5"/>
    <w:rsid w:val="00E16519"/>
    <w:rsid w:val="00E1654D"/>
    <w:rsid w:val="00E16DA7"/>
    <w:rsid w:val="00E16E7B"/>
    <w:rsid w:val="00E172E5"/>
    <w:rsid w:val="00E1733F"/>
    <w:rsid w:val="00E179FD"/>
    <w:rsid w:val="00E17A0F"/>
    <w:rsid w:val="00E17A8E"/>
    <w:rsid w:val="00E17ED6"/>
    <w:rsid w:val="00E204D9"/>
    <w:rsid w:val="00E2084A"/>
    <w:rsid w:val="00E20D18"/>
    <w:rsid w:val="00E210E8"/>
    <w:rsid w:val="00E2134D"/>
    <w:rsid w:val="00E2139A"/>
    <w:rsid w:val="00E213D0"/>
    <w:rsid w:val="00E21BDE"/>
    <w:rsid w:val="00E22222"/>
    <w:rsid w:val="00E2227B"/>
    <w:rsid w:val="00E22319"/>
    <w:rsid w:val="00E22C9D"/>
    <w:rsid w:val="00E22FF6"/>
    <w:rsid w:val="00E23261"/>
    <w:rsid w:val="00E23607"/>
    <w:rsid w:val="00E23CBA"/>
    <w:rsid w:val="00E23E7C"/>
    <w:rsid w:val="00E24DBA"/>
    <w:rsid w:val="00E24F77"/>
    <w:rsid w:val="00E25133"/>
    <w:rsid w:val="00E251BE"/>
    <w:rsid w:val="00E25217"/>
    <w:rsid w:val="00E2575A"/>
    <w:rsid w:val="00E257E2"/>
    <w:rsid w:val="00E259F9"/>
    <w:rsid w:val="00E26181"/>
    <w:rsid w:val="00E26668"/>
    <w:rsid w:val="00E26B09"/>
    <w:rsid w:val="00E274B0"/>
    <w:rsid w:val="00E279D7"/>
    <w:rsid w:val="00E27AA7"/>
    <w:rsid w:val="00E27BCC"/>
    <w:rsid w:val="00E27F64"/>
    <w:rsid w:val="00E30435"/>
    <w:rsid w:val="00E307F3"/>
    <w:rsid w:val="00E30C31"/>
    <w:rsid w:val="00E30EEE"/>
    <w:rsid w:val="00E30FA1"/>
    <w:rsid w:val="00E31113"/>
    <w:rsid w:val="00E315B5"/>
    <w:rsid w:val="00E316AB"/>
    <w:rsid w:val="00E31807"/>
    <w:rsid w:val="00E31D3B"/>
    <w:rsid w:val="00E31DA1"/>
    <w:rsid w:val="00E31F97"/>
    <w:rsid w:val="00E321F1"/>
    <w:rsid w:val="00E3233E"/>
    <w:rsid w:val="00E3247B"/>
    <w:rsid w:val="00E3264F"/>
    <w:rsid w:val="00E32AC5"/>
    <w:rsid w:val="00E32C54"/>
    <w:rsid w:val="00E32CE1"/>
    <w:rsid w:val="00E33187"/>
    <w:rsid w:val="00E337A7"/>
    <w:rsid w:val="00E337BC"/>
    <w:rsid w:val="00E34314"/>
    <w:rsid w:val="00E3453B"/>
    <w:rsid w:val="00E34660"/>
    <w:rsid w:val="00E346B8"/>
    <w:rsid w:val="00E3473B"/>
    <w:rsid w:val="00E34826"/>
    <w:rsid w:val="00E3485C"/>
    <w:rsid w:val="00E34866"/>
    <w:rsid w:val="00E34AC9"/>
    <w:rsid w:val="00E34F2B"/>
    <w:rsid w:val="00E3500D"/>
    <w:rsid w:val="00E35751"/>
    <w:rsid w:val="00E35C2B"/>
    <w:rsid w:val="00E369CE"/>
    <w:rsid w:val="00E3723F"/>
    <w:rsid w:val="00E37908"/>
    <w:rsid w:val="00E37B50"/>
    <w:rsid w:val="00E40086"/>
    <w:rsid w:val="00E40D2A"/>
    <w:rsid w:val="00E40D83"/>
    <w:rsid w:val="00E40FC2"/>
    <w:rsid w:val="00E4104F"/>
    <w:rsid w:val="00E412F3"/>
    <w:rsid w:val="00E414C1"/>
    <w:rsid w:val="00E41629"/>
    <w:rsid w:val="00E41A4E"/>
    <w:rsid w:val="00E4243B"/>
    <w:rsid w:val="00E425B7"/>
    <w:rsid w:val="00E42790"/>
    <w:rsid w:val="00E42A22"/>
    <w:rsid w:val="00E42A32"/>
    <w:rsid w:val="00E42DEC"/>
    <w:rsid w:val="00E42F98"/>
    <w:rsid w:val="00E43122"/>
    <w:rsid w:val="00E43161"/>
    <w:rsid w:val="00E431BA"/>
    <w:rsid w:val="00E431E4"/>
    <w:rsid w:val="00E43B99"/>
    <w:rsid w:val="00E44009"/>
    <w:rsid w:val="00E44253"/>
    <w:rsid w:val="00E4459E"/>
    <w:rsid w:val="00E4468E"/>
    <w:rsid w:val="00E4476E"/>
    <w:rsid w:val="00E44850"/>
    <w:rsid w:val="00E44A20"/>
    <w:rsid w:val="00E44B64"/>
    <w:rsid w:val="00E44DC0"/>
    <w:rsid w:val="00E4531A"/>
    <w:rsid w:val="00E458C3"/>
    <w:rsid w:val="00E462DA"/>
    <w:rsid w:val="00E4637F"/>
    <w:rsid w:val="00E46388"/>
    <w:rsid w:val="00E46877"/>
    <w:rsid w:val="00E46B8B"/>
    <w:rsid w:val="00E46D64"/>
    <w:rsid w:val="00E46FD4"/>
    <w:rsid w:val="00E47855"/>
    <w:rsid w:val="00E47938"/>
    <w:rsid w:val="00E47D15"/>
    <w:rsid w:val="00E50636"/>
    <w:rsid w:val="00E506BC"/>
    <w:rsid w:val="00E51014"/>
    <w:rsid w:val="00E51047"/>
    <w:rsid w:val="00E51075"/>
    <w:rsid w:val="00E51089"/>
    <w:rsid w:val="00E51264"/>
    <w:rsid w:val="00E51F26"/>
    <w:rsid w:val="00E51F95"/>
    <w:rsid w:val="00E52128"/>
    <w:rsid w:val="00E52326"/>
    <w:rsid w:val="00E525A5"/>
    <w:rsid w:val="00E52654"/>
    <w:rsid w:val="00E52927"/>
    <w:rsid w:val="00E529C2"/>
    <w:rsid w:val="00E52AB9"/>
    <w:rsid w:val="00E52B26"/>
    <w:rsid w:val="00E52B67"/>
    <w:rsid w:val="00E52B9C"/>
    <w:rsid w:val="00E52FCC"/>
    <w:rsid w:val="00E53411"/>
    <w:rsid w:val="00E53B94"/>
    <w:rsid w:val="00E53BDD"/>
    <w:rsid w:val="00E54066"/>
    <w:rsid w:val="00E54156"/>
    <w:rsid w:val="00E541C5"/>
    <w:rsid w:val="00E542C2"/>
    <w:rsid w:val="00E54636"/>
    <w:rsid w:val="00E54BAE"/>
    <w:rsid w:val="00E5523E"/>
    <w:rsid w:val="00E55328"/>
    <w:rsid w:val="00E55BA6"/>
    <w:rsid w:val="00E55C2F"/>
    <w:rsid w:val="00E55C8D"/>
    <w:rsid w:val="00E562DC"/>
    <w:rsid w:val="00E56611"/>
    <w:rsid w:val="00E568C5"/>
    <w:rsid w:val="00E56B66"/>
    <w:rsid w:val="00E56C6D"/>
    <w:rsid w:val="00E5708A"/>
    <w:rsid w:val="00E570A6"/>
    <w:rsid w:val="00E6073D"/>
    <w:rsid w:val="00E6089F"/>
    <w:rsid w:val="00E60B3F"/>
    <w:rsid w:val="00E60C5C"/>
    <w:rsid w:val="00E60D43"/>
    <w:rsid w:val="00E61580"/>
    <w:rsid w:val="00E616F6"/>
    <w:rsid w:val="00E61F0E"/>
    <w:rsid w:val="00E621AB"/>
    <w:rsid w:val="00E6223A"/>
    <w:rsid w:val="00E6229C"/>
    <w:rsid w:val="00E62759"/>
    <w:rsid w:val="00E62918"/>
    <w:rsid w:val="00E62CF7"/>
    <w:rsid w:val="00E639E5"/>
    <w:rsid w:val="00E63D6A"/>
    <w:rsid w:val="00E63EE0"/>
    <w:rsid w:val="00E642A7"/>
    <w:rsid w:val="00E643F9"/>
    <w:rsid w:val="00E64478"/>
    <w:rsid w:val="00E645BE"/>
    <w:rsid w:val="00E6478B"/>
    <w:rsid w:val="00E647E4"/>
    <w:rsid w:val="00E64A64"/>
    <w:rsid w:val="00E661C4"/>
    <w:rsid w:val="00E665FF"/>
    <w:rsid w:val="00E666E8"/>
    <w:rsid w:val="00E6696A"/>
    <w:rsid w:val="00E669DC"/>
    <w:rsid w:val="00E67015"/>
    <w:rsid w:val="00E670A3"/>
    <w:rsid w:val="00E6739E"/>
    <w:rsid w:val="00E67459"/>
    <w:rsid w:val="00E67622"/>
    <w:rsid w:val="00E7035C"/>
    <w:rsid w:val="00E7055F"/>
    <w:rsid w:val="00E70E05"/>
    <w:rsid w:val="00E71029"/>
    <w:rsid w:val="00E7145C"/>
    <w:rsid w:val="00E714E4"/>
    <w:rsid w:val="00E71C0C"/>
    <w:rsid w:val="00E71C97"/>
    <w:rsid w:val="00E72340"/>
    <w:rsid w:val="00E7283C"/>
    <w:rsid w:val="00E72AF3"/>
    <w:rsid w:val="00E73668"/>
    <w:rsid w:val="00E742EB"/>
    <w:rsid w:val="00E74692"/>
    <w:rsid w:val="00E747DE"/>
    <w:rsid w:val="00E748BC"/>
    <w:rsid w:val="00E7535A"/>
    <w:rsid w:val="00E75504"/>
    <w:rsid w:val="00E757EB"/>
    <w:rsid w:val="00E75859"/>
    <w:rsid w:val="00E75A43"/>
    <w:rsid w:val="00E760C7"/>
    <w:rsid w:val="00E762D4"/>
    <w:rsid w:val="00E763E9"/>
    <w:rsid w:val="00E7678D"/>
    <w:rsid w:val="00E76EA8"/>
    <w:rsid w:val="00E770F4"/>
    <w:rsid w:val="00E772F6"/>
    <w:rsid w:val="00E77648"/>
    <w:rsid w:val="00E77DF6"/>
    <w:rsid w:val="00E8043B"/>
    <w:rsid w:val="00E80A39"/>
    <w:rsid w:val="00E810F9"/>
    <w:rsid w:val="00E8136E"/>
    <w:rsid w:val="00E8155B"/>
    <w:rsid w:val="00E8191A"/>
    <w:rsid w:val="00E819AA"/>
    <w:rsid w:val="00E81B08"/>
    <w:rsid w:val="00E81C51"/>
    <w:rsid w:val="00E82C13"/>
    <w:rsid w:val="00E82FE7"/>
    <w:rsid w:val="00E833B5"/>
    <w:rsid w:val="00E842AB"/>
    <w:rsid w:val="00E847F5"/>
    <w:rsid w:val="00E849DA"/>
    <w:rsid w:val="00E84A28"/>
    <w:rsid w:val="00E84F64"/>
    <w:rsid w:val="00E8579F"/>
    <w:rsid w:val="00E85E7B"/>
    <w:rsid w:val="00E8613B"/>
    <w:rsid w:val="00E8652D"/>
    <w:rsid w:val="00E87297"/>
    <w:rsid w:val="00E87B41"/>
    <w:rsid w:val="00E87B60"/>
    <w:rsid w:val="00E90215"/>
    <w:rsid w:val="00E9024F"/>
    <w:rsid w:val="00E90655"/>
    <w:rsid w:val="00E90932"/>
    <w:rsid w:val="00E90BAE"/>
    <w:rsid w:val="00E9140F"/>
    <w:rsid w:val="00E91474"/>
    <w:rsid w:val="00E915D2"/>
    <w:rsid w:val="00E91674"/>
    <w:rsid w:val="00E91AA4"/>
    <w:rsid w:val="00E91B3A"/>
    <w:rsid w:val="00E91C6F"/>
    <w:rsid w:val="00E91E18"/>
    <w:rsid w:val="00E91EAD"/>
    <w:rsid w:val="00E92400"/>
    <w:rsid w:val="00E92D97"/>
    <w:rsid w:val="00E93B4C"/>
    <w:rsid w:val="00E93C58"/>
    <w:rsid w:val="00E93FD6"/>
    <w:rsid w:val="00E93FF3"/>
    <w:rsid w:val="00E94575"/>
    <w:rsid w:val="00E948FC"/>
    <w:rsid w:val="00E94937"/>
    <w:rsid w:val="00E94C3A"/>
    <w:rsid w:val="00E94E9F"/>
    <w:rsid w:val="00E94FDC"/>
    <w:rsid w:val="00E9510E"/>
    <w:rsid w:val="00E95C92"/>
    <w:rsid w:val="00E95F16"/>
    <w:rsid w:val="00E96168"/>
    <w:rsid w:val="00E96352"/>
    <w:rsid w:val="00E9656C"/>
    <w:rsid w:val="00E97081"/>
    <w:rsid w:val="00E976C4"/>
    <w:rsid w:val="00EA0229"/>
    <w:rsid w:val="00EA025F"/>
    <w:rsid w:val="00EA02AF"/>
    <w:rsid w:val="00EA04CA"/>
    <w:rsid w:val="00EA059B"/>
    <w:rsid w:val="00EA0A0D"/>
    <w:rsid w:val="00EA0C21"/>
    <w:rsid w:val="00EA151A"/>
    <w:rsid w:val="00EA15CD"/>
    <w:rsid w:val="00EA1F7C"/>
    <w:rsid w:val="00EA201C"/>
    <w:rsid w:val="00EA24F9"/>
    <w:rsid w:val="00EA320F"/>
    <w:rsid w:val="00EA3636"/>
    <w:rsid w:val="00EA3A6A"/>
    <w:rsid w:val="00EA3DF7"/>
    <w:rsid w:val="00EA470C"/>
    <w:rsid w:val="00EA48A1"/>
    <w:rsid w:val="00EA498F"/>
    <w:rsid w:val="00EA4AE1"/>
    <w:rsid w:val="00EA4C65"/>
    <w:rsid w:val="00EA4F83"/>
    <w:rsid w:val="00EA5092"/>
    <w:rsid w:val="00EA5390"/>
    <w:rsid w:val="00EA54F7"/>
    <w:rsid w:val="00EA5A24"/>
    <w:rsid w:val="00EA5A8A"/>
    <w:rsid w:val="00EA5C84"/>
    <w:rsid w:val="00EA5EDF"/>
    <w:rsid w:val="00EA647E"/>
    <w:rsid w:val="00EA7315"/>
    <w:rsid w:val="00EA776E"/>
    <w:rsid w:val="00EA7A73"/>
    <w:rsid w:val="00EA7E3F"/>
    <w:rsid w:val="00EB0162"/>
    <w:rsid w:val="00EB0605"/>
    <w:rsid w:val="00EB06A4"/>
    <w:rsid w:val="00EB0CDB"/>
    <w:rsid w:val="00EB0F4D"/>
    <w:rsid w:val="00EB1041"/>
    <w:rsid w:val="00EB10D8"/>
    <w:rsid w:val="00EB1413"/>
    <w:rsid w:val="00EB14F3"/>
    <w:rsid w:val="00EB1948"/>
    <w:rsid w:val="00EB1B67"/>
    <w:rsid w:val="00EB1D2F"/>
    <w:rsid w:val="00EB2411"/>
    <w:rsid w:val="00EB2935"/>
    <w:rsid w:val="00EB2991"/>
    <w:rsid w:val="00EB2B1C"/>
    <w:rsid w:val="00EB2C99"/>
    <w:rsid w:val="00EB2E36"/>
    <w:rsid w:val="00EB362B"/>
    <w:rsid w:val="00EB363B"/>
    <w:rsid w:val="00EB3886"/>
    <w:rsid w:val="00EB3ACB"/>
    <w:rsid w:val="00EB3D1B"/>
    <w:rsid w:val="00EB3DB3"/>
    <w:rsid w:val="00EB4099"/>
    <w:rsid w:val="00EB4574"/>
    <w:rsid w:val="00EB458E"/>
    <w:rsid w:val="00EB5982"/>
    <w:rsid w:val="00EB5DB4"/>
    <w:rsid w:val="00EB6A4B"/>
    <w:rsid w:val="00EB701C"/>
    <w:rsid w:val="00EB7090"/>
    <w:rsid w:val="00EB7F29"/>
    <w:rsid w:val="00EC04E5"/>
    <w:rsid w:val="00EC0896"/>
    <w:rsid w:val="00EC0AE2"/>
    <w:rsid w:val="00EC0D40"/>
    <w:rsid w:val="00EC119C"/>
    <w:rsid w:val="00EC1909"/>
    <w:rsid w:val="00EC2926"/>
    <w:rsid w:val="00EC2966"/>
    <w:rsid w:val="00EC2E86"/>
    <w:rsid w:val="00EC405C"/>
    <w:rsid w:val="00EC44C8"/>
    <w:rsid w:val="00EC489F"/>
    <w:rsid w:val="00EC48B1"/>
    <w:rsid w:val="00EC4B72"/>
    <w:rsid w:val="00EC532D"/>
    <w:rsid w:val="00EC53E5"/>
    <w:rsid w:val="00EC5652"/>
    <w:rsid w:val="00EC5746"/>
    <w:rsid w:val="00EC5AB2"/>
    <w:rsid w:val="00EC60BB"/>
    <w:rsid w:val="00EC6192"/>
    <w:rsid w:val="00EC6933"/>
    <w:rsid w:val="00EC6E7D"/>
    <w:rsid w:val="00EC6ECC"/>
    <w:rsid w:val="00EC715B"/>
    <w:rsid w:val="00EC765D"/>
    <w:rsid w:val="00EC772A"/>
    <w:rsid w:val="00EC7763"/>
    <w:rsid w:val="00EC7A6B"/>
    <w:rsid w:val="00EC7AA6"/>
    <w:rsid w:val="00EC7D44"/>
    <w:rsid w:val="00ED02AB"/>
    <w:rsid w:val="00ED064B"/>
    <w:rsid w:val="00ED07D1"/>
    <w:rsid w:val="00ED0D10"/>
    <w:rsid w:val="00ED0D36"/>
    <w:rsid w:val="00ED0FB1"/>
    <w:rsid w:val="00ED1100"/>
    <w:rsid w:val="00ED163D"/>
    <w:rsid w:val="00ED1CCD"/>
    <w:rsid w:val="00ED1CCE"/>
    <w:rsid w:val="00ED1F95"/>
    <w:rsid w:val="00ED20DE"/>
    <w:rsid w:val="00ED2162"/>
    <w:rsid w:val="00ED2263"/>
    <w:rsid w:val="00ED227C"/>
    <w:rsid w:val="00ED22DD"/>
    <w:rsid w:val="00ED2431"/>
    <w:rsid w:val="00ED25ED"/>
    <w:rsid w:val="00ED2780"/>
    <w:rsid w:val="00ED288C"/>
    <w:rsid w:val="00ED2DEE"/>
    <w:rsid w:val="00ED2EB0"/>
    <w:rsid w:val="00ED30E9"/>
    <w:rsid w:val="00ED321D"/>
    <w:rsid w:val="00ED32A1"/>
    <w:rsid w:val="00ED357B"/>
    <w:rsid w:val="00ED3882"/>
    <w:rsid w:val="00ED39BC"/>
    <w:rsid w:val="00ED3B00"/>
    <w:rsid w:val="00ED3B1D"/>
    <w:rsid w:val="00ED40A2"/>
    <w:rsid w:val="00ED40E4"/>
    <w:rsid w:val="00ED415D"/>
    <w:rsid w:val="00ED44E2"/>
    <w:rsid w:val="00ED52F1"/>
    <w:rsid w:val="00ED535E"/>
    <w:rsid w:val="00ED54F6"/>
    <w:rsid w:val="00ED55BF"/>
    <w:rsid w:val="00ED5891"/>
    <w:rsid w:val="00ED5A04"/>
    <w:rsid w:val="00ED5B25"/>
    <w:rsid w:val="00ED5F4B"/>
    <w:rsid w:val="00ED61F0"/>
    <w:rsid w:val="00ED62C7"/>
    <w:rsid w:val="00ED6948"/>
    <w:rsid w:val="00ED6AA8"/>
    <w:rsid w:val="00ED72B0"/>
    <w:rsid w:val="00ED78A2"/>
    <w:rsid w:val="00ED7920"/>
    <w:rsid w:val="00ED7990"/>
    <w:rsid w:val="00ED7C66"/>
    <w:rsid w:val="00EE01EC"/>
    <w:rsid w:val="00EE020E"/>
    <w:rsid w:val="00EE07D7"/>
    <w:rsid w:val="00EE0C07"/>
    <w:rsid w:val="00EE0DA6"/>
    <w:rsid w:val="00EE1AA9"/>
    <w:rsid w:val="00EE1AC1"/>
    <w:rsid w:val="00EE25B8"/>
    <w:rsid w:val="00EE28ED"/>
    <w:rsid w:val="00EE2DC3"/>
    <w:rsid w:val="00EE2EAE"/>
    <w:rsid w:val="00EE2F04"/>
    <w:rsid w:val="00EE38CF"/>
    <w:rsid w:val="00EE3B93"/>
    <w:rsid w:val="00EE3FF7"/>
    <w:rsid w:val="00EE4314"/>
    <w:rsid w:val="00EE445A"/>
    <w:rsid w:val="00EE4500"/>
    <w:rsid w:val="00EE4703"/>
    <w:rsid w:val="00EE4ABE"/>
    <w:rsid w:val="00EE4B66"/>
    <w:rsid w:val="00EE51CC"/>
    <w:rsid w:val="00EE66FC"/>
    <w:rsid w:val="00EE675C"/>
    <w:rsid w:val="00EE70BF"/>
    <w:rsid w:val="00EE72AC"/>
    <w:rsid w:val="00EE7B48"/>
    <w:rsid w:val="00EE7B90"/>
    <w:rsid w:val="00EE7CA1"/>
    <w:rsid w:val="00EE7DD4"/>
    <w:rsid w:val="00EF07F1"/>
    <w:rsid w:val="00EF0889"/>
    <w:rsid w:val="00EF0E55"/>
    <w:rsid w:val="00EF1533"/>
    <w:rsid w:val="00EF18AD"/>
    <w:rsid w:val="00EF22F8"/>
    <w:rsid w:val="00EF2365"/>
    <w:rsid w:val="00EF2DC0"/>
    <w:rsid w:val="00EF3B20"/>
    <w:rsid w:val="00EF3D19"/>
    <w:rsid w:val="00EF3E8D"/>
    <w:rsid w:val="00EF446F"/>
    <w:rsid w:val="00EF48CD"/>
    <w:rsid w:val="00EF49F7"/>
    <w:rsid w:val="00EF4A12"/>
    <w:rsid w:val="00EF4AE5"/>
    <w:rsid w:val="00EF559E"/>
    <w:rsid w:val="00EF568F"/>
    <w:rsid w:val="00EF56AF"/>
    <w:rsid w:val="00EF5E0F"/>
    <w:rsid w:val="00EF5E2B"/>
    <w:rsid w:val="00EF61C6"/>
    <w:rsid w:val="00EF648E"/>
    <w:rsid w:val="00EF64B5"/>
    <w:rsid w:val="00EF6624"/>
    <w:rsid w:val="00EF68BD"/>
    <w:rsid w:val="00EF69DB"/>
    <w:rsid w:val="00EF6C51"/>
    <w:rsid w:val="00EF6D03"/>
    <w:rsid w:val="00EF6F9A"/>
    <w:rsid w:val="00EF703E"/>
    <w:rsid w:val="00EF7044"/>
    <w:rsid w:val="00EF73EA"/>
    <w:rsid w:val="00EF74C3"/>
    <w:rsid w:val="00EF7ACB"/>
    <w:rsid w:val="00EF7D80"/>
    <w:rsid w:val="00EF7DBA"/>
    <w:rsid w:val="00F008D9"/>
    <w:rsid w:val="00F00D40"/>
    <w:rsid w:val="00F00DA3"/>
    <w:rsid w:val="00F015ED"/>
    <w:rsid w:val="00F017D1"/>
    <w:rsid w:val="00F02138"/>
    <w:rsid w:val="00F02583"/>
    <w:rsid w:val="00F03B8B"/>
    <w:rsid w:val="00F044E7"/>
    <w:rsid w:val="00F04CA7"/>
    <w:rsid w:val="00F04F32"/>
    <w:rsid w:val="00F05001"/>
    <w:rsid w:val="00F05079"/>
    <w:rsid w:val="00F05129"/>
    <w:rsid w:val="00F0514B"/>
    <w:rsid w:val="00F0531C"/>
    <w:rsid w:val="00F05365"/>
    <w:rsid w:val="00F0586A"/>
    <w:rsid w:val="00F05B14"/>
    <w:rsid w:val="00F05FFC"/>
    <w:rsid w:val="00F063FB"/>
    <w:rsid w:val="00F0648B"/>
    <w:rsid w:val="00F06B34"/>
    <w:rsid w:val="00F06DB5"/>
    <w:rsid w:val="00F07289"/>
    <w:rsid w:val="00F072A5"/>
    <w:rsid w:val="00F0754D"/>
    <w:rsid w:val="00F07A0C"/>
    <w:rsid w:val="00F07FCC"/>
    <w:rsid w:val="00F10E63"/>
    <w:rsid w:val="00F10F69"/>
    <w:rsid w:val="00F118C4"/>
    <w:rsid w:val="00F11DF7"/>
    <w:rsid w:val="00F11E58"/>
    <w:rsid w:val="00F122B8"/>
    <w:rsid w:val="00F12481"/>
    <w:rsid w:val="00F12641"/>
    <w:rsid w:val="00F1268A"/>
    <w:rsid w:val="00F126F9"/>
    <w:rsid w:val="00F12A15"/>
    <w:rsid w:val="00F1308E"/>
    <w:rsid w:val="00F13135"/>
    <w:rsid w:val="00F1321E"/>
    <w:rsid w:val="00F1338B"/>
    <w:rsid w:val="00F134D9"/>
    <w:rsid w:val="00F13825"/>
    <w:rsid w:val="00F14312"/>
    <w:rsid w:val="00F143FC"/>
    <w:rsid w:val="00F14611"/>
    <w:rsid w:val="00F146BA"/>
    <w:rsid w:val="00F1472F"/>
    <w:rsid w:val="00F14A12"/>
    <w:rsid w:val="00F14A97"/>
    <w:rsid w:val="00F14BEC"/>
    <w:rsid w:val="00F156B9"/>
    <w:rsid w:val="00F15731"/>
    <w:rsid w:val="00F158EE"/>
    <w:rsid w:val="00F15B43"/>
    <w:rsid w:val="00F15EB6"/>
    <w:rsid w:val="00F160D4"/>
    <w:rsid w:val="00F16349"/>
    <w:rsid w:val="00F16446"/>
    <w:rsid w:val="00F16547"/>
    <w:rsid w:val="00F166D3"/>
    <w:rsid w:val="00F16DEC"/>
    <w:rsid w:val="00F16FA8"/>
    <w:rsid w:val="00F172BC"/>
    <w:rsid w:val="00F176B8"/>
    <w:rsid w:val="00F20408"/>
    <w:rsid w:val="00F2063A"/>
    <w:rsid w:val="00F2083F"/>
    <w:rsid w:val="00F20B39"/>
    <w:rsid w:val="00F20E36"/>
    <w:rsid w:val="00F212E3"/>
    <w:rsid w:val="00F21346"/>
    <w:rsid w:val="00F21FED"/>
    <w:rsid w:val="00F220B0"/>
    <w:rsid w:val="00F221B7"/>
    <w:rsid w:val="00F221E9"/>
    <w:rsid w:val="00F222F7"/>
    <w:rsid w:val="00F229F2"/>
    <w:rsid w:val="00F22B1B"/>
    <w:rsid w:val="00F22B8E"/>
    <w:rsid w:val="00F22B96"/>
    <w:rsid w:val="00F22D9F"/>
    <w:rsid w:val="00F23365"/>
    <w:rsid w:val="00F234CE"/>
    <w:rsid w:val="00F23BAF"/>
    <w:rsid w:val="00F23C48"/>
    <w:rsid w:val="00F23D31"/>
    <w:rsid w:val="00F240D7"/>
    <w:rsid w:val="00F2432D"/>
    <w:rsid w:val="00F24746"/>
    <w:rsid w:val="00F247CA"/>
    <w:rsid w:val="00F248D9"/>
    <w:rsid w:val="00F24FAC"/>
    <w:rsid w:val="00F250E9"/>
    <w:rsid w:val="00F2583C"/>
    <w:rsid w:val="00F2594C"/>
    <w:rsid w:val="00F25A64"/>
    <w:rsid w:val="00F25C87"/>
    <w:rsid w:val="00F25CD7"/>
    <w:rsid w:val="00F25E3F"/>
    <w:rsid w:val="00F26ED4"/>
    <w:rsid w:val="00F270DC"/>
    <w:rsid w:val="00F271A6"/>
    <w:rsid w:val="00F27906"/>
    <w:rsid w:val="00F27A38"/>
    <w:rsid w:val="00F27B49"/>
    <w:rsid w:val="00F27E34"/>
    <w:rsid w:val="00F27E77"/>
    <w:rsid w:val="00F27FC2"/>
    <w:rsid w:val="00F3049D"/>
    <w:rsid w:val="00F306B7"/>
    <w:rsid w:val="00F307D3"/>
    <w:rsid w:val="00F30F9F"/>
    <w:rsid w:val="00F314F4"/>
    <w:rsid w:val="00F31AD6"/>
    <w:rsid w:val="00F321AC"/>
    <w:rsid w:val="00F329A8"/>
    <w:rsid w:val="00F32C49"/>
    <w:rsid w:val="00F32E8F"/>
    <w:rsid w:val="00F32E93"/>
    <w:rsid w:val="00F32F42"/>
    <w:rsid w:val="00F330F5"/>
    <w:rsid w:val="00F33307"/>
    <w:rsid w:val="00F335AD"/>
    <w:rsid w:val="00F337AF"/>
    <w:rsid w:val="00F33CB4"/>
    <w:rsid w:val="00F34089"/>
    <w:rsid w:val="00F34516"/>
    <w:rsid w:val="00F349B0"/>
    <w:rsid w:val="00F351F3"/>
    <w:rsid w:val="00F3536D"/>
    <w:rsid w:val="00F35572"/>
    <w:rsid w:val="00F35F3D"/>
    <w:rsid w:val="00F360AB"/>
    <w:rsid w:val="00F36776"/>
    <w:rsid w:val="00F368C3"/>
    <w:rsid w:val="00F36B67"/>
    <w:rsid w:val="00F36CE6"/>
    <w:rsid w:val="00F37027"/>
    <w:rsid w:val="00F371A6"/>
    <w:rsid w:val="00F37408"/>
    <w:rsid w:val="00F3745E"/>
    <w:rsid w:val="00F401D5"/>
    <w:rsid w:val="00F4171B"/>
    <w:rsid w:val="00F41D90"/>
    <w:rsid w:val="00F42092"/>
    <w:rsid w:val="00F42171"/>
    <w:rsid w:val="00F42414"/>
    <w:rsid w:val="00F42594"/>
    <w:rsid w:val="00F4296A"/>
    <w:rsid w:val="00F42C2D"/>
    <w:rsid w:val="00F42C4E"/>
    <w:rsid w:val="00F42CD3"/>
    <w:rsid w:val="00F44B29"/>
    <w:rsid w:val="00F456FD"/>
    <w:rsid w:val="00F4586E"/>
    <w:rsid w:val="00F45BC3"/>
    <w:rsid w:val="00F45F8E"/>
    <w:rsid w:val="00F46145"/>
    <w:rsid w:val="00F4623D"/>
    <w:rsid w:val="00F462FC"/>
    <w:rsid w:val="00F465AF"/>
    <w:rsid w:val="00F46C38"/>
    <w:rsid w:val="00F46D79"/>
    <w:rsid w:val="00F46EC7"/>
    <w:rsid w:val="00F470D8"/>
    <w:rsid w:val="00F4720A"/>
    <w:rsid w:val="00F472B8"/>
    <w:rsid w:val="00F47538"/>
    <w:rsid w:val="00F4792D"/>
    <w:rsid w:val="00F47AC3"/>
    <w:rsid w:val="00F47CAE"/>
    <w:rsid w:val="00F50471"/>
    <w:rsid w:val="00F505E2"/>
    <w:rsid w:val="00F507AD"/>
    <w:rsid w:val="00F5092C"/>
    <w:rsid w:val="00F5092E"/>
    <w:rsid w:val="00F50D1A"/>
    <w:rsid w:val="00F515F9"/>
    <w:rsid w:val="00F51695"/>
    <w:rsid w:val="00F51731"/>
    <w:rsid w:val="00F51849"/>
    <w:rsid w:val="00F51A2C"/>
    <w:rsid w:val="00F520A8"/>
    <w:rsid w:val="00F522CA"/>
    <w:rsid w:val="00F522DD"/>
    <w:rsid w:val="00F52517"/>
    <w:rsid w:val="00F52A75"/>
    <w:rsid w:val="00F52CCF"/>
    <w:rsid w:val="00F52F57"/>
    <w:rsid w:val="00F53268"/>
    <w:rsid w:val="00F53A82"/>
    <w:rsid w:val="00F53BE3"/>
    <w:rsid w:val="00F53CB8"/>
    <w:rsid w:val="00F54266"/>
    <w:rsid w:val="00F54A25"/>
    <w:rsid w:val="00F5595C"/>
    <w:rsid w:val="00F55989"/>
    <w:rsid w:val="00F5633D"/>
    <w:rsid w:val="00F5655F"/>
    <w:rsid w:val="00F56C9D"/>
    <w:rsid w:val="00F57349"/>
    <w:rsid w:val="00F57486"/>
    <w:rsid w:val="00F57934"/>
    <w:rsid w:val="00F6030D"/>
    <w:rsid w:val="00F6083E"/>
    <w:rsid w:val="00F60934"/>
    <w:rsid w:val="00F610A2"/>
    <w:rsid w:val="00F611B7"/>
    <w:rsid w:val="00F6156D"/>
    <w:rsid w:val="00F615CC"/>
    <w:rsid w:val="00F6164F"/>
    <w:rsid w:val="00F61C4F"/>
    <w:rsid w:val="00F62044"/>
    <w:rsid w:val="00F62245"/>
    <w:rsid w:val="00F624F1"/>
    <w:rsid w:val="00F627AB"/>
    <w:rsid w:val="00F62B0B"/>
    <w:rsid w:val="00F6314B"/>
    <w:rsid w:val="00F631CE"/>
    <w:rsid w:val="00F631EF"/>
    <w:rsid w:val="00F632CA"/>
    <w:rsid w:val="00F63809"/>
    <w:rsid w:val="00F63A4A"/>
    <w:rsid w:val="00F63B6A"/>
    <w:rsid w:val="00F63C08"/>
    <w:rsid w:val="00F63DB7"/>
    <w:rsid w:val="00F63E16"/>
    <w:rsid w:val="00F63E8C"/>
    <w:rsid w:val="00F6411C"/>
    <w:rsid w:val="00F64549"/>
    <w:rsid w:val="00F64DE6"/>
    <w:rsid w:val="00F656E9"/>
    <w:rsid w:val="00F66458"/>
    <w:rsid w:val="00F664CF"/>
    <w:rsid w:val="00F66518"/>
    <w:rsid w:val="00F66847"/>
    <w:rsid w:val="00F66A22"/>
    <w:rsid w:val="00F66A4F"/>
    <w:rsid w:val="00F66DD0"/>
    <w:rsid w:val="00F6708A"/>
    <w:rsid w:val="00F671F7"/>
    <w:rsid w:val="00F67841"/>
    <w:rsid w:val="00F705C7"/>
    <w:rsid w:val="00F70BD3"/>
    <w:rsid w:val="00F70CC2"/>
    <w:rsid w:val="00F70DDB"/>
    <w:rsid w:val="00F713B0"/>
    <w:rsid w:val="00F713B5"/>
    <w:rsid w:val="00F71C58"/>
    <w:rsid w:val="00F71D0D"/>
    <w:rsid w:val="00F71DF6"/>
    <w:rsid w:val="00F723FC"/>
    <w:rsid w:val="00F72914"/>
    <w:rsid w:val="00F72B1F"/>
    <w:rsid w:val="00F72B59"/>
    <w:rsid w:val="00F72BE1"/>
    <w:rsid w:val="00F72CBE"/>
    <w:rsid w:val="00F72ED2"/>
    <w:rsid w:val="00F72F6A"/>
    <w:rsid w:val="00F72F78"/>
    <w:rsid w:val="00F730D5"/>
    <w:rsid w:val="00F731E1"/>
    <w:rsid w:val="00F731F2"/>
    <w:rsid w:val="00F732AF"/>
    <w:rsid w:val="00F73710"/>
    <w:rsid w:val="00F739FD"/>
    <w:rsid w:val="00F73C0C"/>
    <w:rsid w:val="00F748DF"/>
    <w:rsid w:val="00F74921"/>
    <w:rsid w:val="00F74BFE"/>
    <w:rsid w:val="00F74D44"/>
    <w:rsid w:val="00F74E68"/>
    <w:rsid w:val="00F74F9B"/>
    <w:rsid w:val="00F75262"/>
    <w:rsid w:val="00F758E0"/>
    <w:rsid w:val="00F75DA3"/>
    <w:rsid w:val="00F7601E"/>
    <w:rsid w:val="00F760C8"/>
    <w:rsid w:val="00F763FD"/>
    <w:rsid w:val="00F76438"/>
    <w:rsid w:val="00F76526"/>
    <w:rsid w:val="00F76A06"/>
    <w:rsid w:val="00F76ADF"/>
    <w:rsid w:val="00F76BE8"/>
    <w:rsid w:val="00F76EC3"/>
    <w:rsid w:val="00F77B14"/>
    <w:rsid w:val="00F77DA3"/>
    <w:rsid w:val="00F77F78"/>
    <w:rsid w:val="00F80209"/>
    <w:rsid w:val="00F80509"/>
    <w:rsid w:val="00F80887"/>
    <w:rsid w:val="00F80913"/>
    <w:rsid w:val="00F80CF5"/>
    <w:rsid w:val="00F812F8"/>
    <w:rsid w:val="00F81481"/>
    <w:rsid w:val="00F81CBD"/>
    <w:rsid w:val="00F81DF6"/>
    <w:rsid w:val="00F8216E"/>
    <w:rsid w:val="00F821DC"/>
    <w:rsid w:val="00F82D99"/>
    <w:rsid w:val="00F82EFF"/>
    <w:rsid w:val="00F830EC"/>
    <w:rsid w:val="00F83136"/>
    <w:rsid w:val="00F834B9"/>
    <w:rsid w:val="00F83692"/>
    <w:rsid w:val="00F83A0B"/>
    <w:rsid w:val="00F8453E"/>
    <w:rsid w:val="00F845AD"/>
    <w:rsid w:val="00F84A22"/>
    <w:rsid w:val="00F84B23"/>
    <w:rsid w:val="00F84D88"/>
    <w:rsid w:val="00F85338"/>
    <w:rsid w:val="00F857D0"/>
    <w:rsid w:val="00F85A73"/>
    <w:rsid w:val="00F85E25"/>
    <w:rsid w:val="00F85E9E"/>
    <w:rsid w:val="00F864CD"/>
    <w:rsid w:val="00F8655F"/>
    <w:rsid w:val="00F86901"/>
    <w:rsid w:val="00F86B77"/>
    <w:rsid w:val="00F8706B"/>
    <w:rsid w:val="00F872D3"/>
    <w:rsid w:val="00F878AD"/>
    <w:rsid w:val="00F8798B"/>
    <w:rsid w:val="00F87A17"/>
    <w:rsid w:val="00F87A42"/>
    <w:rsid w:val="00F900D7"/>
    <w:rsid w:val="00F904AC"/>
    <w:rsid w:val="00F90C7B"/>
    <w:rsid w:val="00F90F03"/>
    <w:rsid w:val="00F90F7F"/>
    <w:rsid w:val="00F911CD"/>
    <w:rsid w:val="00F91330"/>
    <w:rsid w:val="00F91559"/>
    <w:rsid w:val="00F915FD"/>
    <w:rsid w:val="00F91C66"/>
    <w:rsid w:val="00F91E11"/>
    <w:rsid w:val="00F91F2E"/>
    <w:rsid w:val="00F925E6"/>
    <w:rsid w:val="00F92D6A"/>
    <w:rsid w:val="00F92F66"/>
    <w:rsid w:val="00F931C4"/>
    <w:rsid w:val="00F932AC"/>
    <w:rsid w:val="00F933EC"/>
    <w:rsid w:val="00F93623"/>
    <w:rsid w:val="00F939FA"/>
    <w:rsid w:val="00F93A7B"/>
    <w:rsid w:val="00F93A9E"/>
    <w:rsid w:val="00F93B61"/>
    <w:rsid w:val="00F93EA5"/>
    <w:rsid w:val="00F9456D"/>
    <w:rsid w:val="00F94707"/>
    <w:rsid w:val="00F94F8D"/>
    <w:rsid w:val="00F952BA"/>
    <w:rsid w:val="00F9536B"/>
    <w:rsid w:val="00F957DE"/>
    <w:rsid w:val="00F958FF"/>
    <w:rsid w:val="00F95946"/>
    <w:rsid w:val="00F959F0"/>
    <w:rsid w:val="00F95A56"/>
    <w:rsid w:val="00F95A85"/>
    <w:rsid w:val="00F95DE6"/>
    <w:rsid w:val="00F95ED3"/>
    <w:rsid w:val="00F96055"/>
    <w:rsid w:val="00F963E1"/>
    <w:rsid w:val="00F96C84"/>
    <w:rsid w:val="00F96E6C"/>
    <w:rsid w:val="00F97030"/>
    <w:rsid w:val="00F970C0"/>
    <w:rsid w:val="00F97505"/>
    <w:rsid w:val="00F975D4"/>
    <w:rsid w:val="00F97DFF"/>
    <w:rsid w:val="00FA00FD"/>
    <w:rsid w:val="00FA0222"/>
    <w:rsid w:val="00FA029B"/>
    <w:rsid w:val="00FA03B3"/>
    <w:rsid w:val="00FA05C6"/>
    <w:rsid w:val="00FA0A1A"/>
    <w:rsid w:val="00FA0D13"/>
    <w:rsid w:val="00FA0DEF"/>
    <w:rsid w:val="00FA1819"/>
    <w:rsid w:val="00FA1B37"/>
    <w:rsid w:val="00FA1C91"/>
    <w:rsid w:val="00FA1FD7"/>
    <w:rsid w:val="00FA22C7"/>
    <w:rsid w:val="00FA2765"/>
    <w:rsid w:val="00FA28C4"/>
    <w:rsid w:val="00FA29A0"/>
    <w:rsid w:val="00FA29C2"/>
    <w:rsid w:val="00FA2FDF"/>
    <w:rsid w:val="00FA3538"/>
    <w:rsid w:val="00FA3A2C"/>
    <w:rsid w:val="00FA3AFA"/>
    <w:rsid w:val="00FA419F"/>
    <w:rsid w:val="00FA45AA"/>
    <w:rsid w:val="00FA478D"/>
    <w:rsid w:val="00FA4DD7"/>
    <w:rsid w:val="00FA4EFD"/>
    <w:rsid w:val="00FA4F93"/>
    <w:rsid w:val="00FA5113"/>
    <w:rsid w:val="00FA517E"/>
    <w:rsid w:val="00FA535A"/>
    <w:rsid w:val="00FA5683"/>
    <w:rsid w:val="00FA58EF"/>
    <w:rsid w:val="00FA58F2"/>
    <w:rsid w:val="00FA5E64"/>
    <w:rsid w:val="00FA6049"/>
    <w:rsid w:val="00FA6979"/>
    <w:rsid w:val="00FA6A9E"/>
    <w:rsid w:val="00FA6C06"/>
    <w:rsid w:val="00FA6D70"/>
    <w:rsid w:val="00FA7470"/>
    <w:rsid w:val="00FA74C6"/>
    <w:rsid w:val="00FA75C1"/>
    <w:rsid w:val="00FA7792"/>
    <w:rsid w:val="00FA78D1"/>
    <w:rsid w:val="00FA79FF"/>
    <w:rsid w:val="00FB007A"/>
    <w:rsid w:val="00FB00C3"/>
    <w:rsid w:val="00FB03AE"/>
    <w:rsid w:val="00FB0C70"/>
    <w:rsid w:val="00FB2181"/>
    <w:rsid w:val="00FB2481"/>
    <w:rsid w:val="00FB2873"/>
    <w:rsid w:val="00FB294E"/>
    <w:rsid w:val="00FB2E96"/>
    <w:rsid w:val="00FB2EE3"/>
    <w:rsid w:val="00FB3404"/>
    <w:rsid w:val="00FB3CC5"/>
    <w:rsid w:val="00FB3CC9"/>
    <w:rsid w:val="00FB3E6A"/>
    <w:rsid w:val="00FB418F"/>
    <w:rsid w:val="00FB46D5"/>
    <w:rsid w:val="00FB47FA"/>
    <w:rsid w:val="00FB481D"/>
    <w:rsid w:val="00FB484C"/>
    <w:rsid w:val="00FB4B2C"/>
    <w:rsid w:val="00FB4DE2"/>
    <w:rsid w:val="00FB5E1F"/>
    <w:rsid w:val="00FB5F47"/>
    <w:rsid w:val="00FB649A"/>
    <w:rsid w:val="00FB66C4"/>
    <w:rsid w:val="00FB6844"/>
    <w:rsid w:val="00FB693F"/>
    <w:rsid w:val="00FB6B56"/>
    <w:rsid w:val="00FB6ECE"/>
    <w:rsid w:val="00FB77B8"/>
    <w:rsid w:val="00FB7929"/>
    <w:rsid w:val="00FB7F76"/>
    <w:rsid w:val="00FC03EF"/>
    <w:rsid w:val="00FC05B7"/>
    <w:rsid w:val="00FC0AEE"/>
    <w:rsid w:val="00FC0C52"/>
    <w:rsid w:val="00FC0D8C"/>
    <w:rsid w:val="00FC1139"/>
    <w:rsid w:val="00FC1307"/>
    <w:rsid w:val="00FC13D9"/>
    <w:rsid w:val="00FC194D"/>
    <w:rsid w:val="00FC1A5F"/>
    <w:rsid w:val="00FC1A97"/>
    <w:rsid w:val="00FC1CA1"/>
    <w:rsid w:val="00FC2237"/>
    <w:rsid w:val="00FC2BD0"/>
    <w:rsid w:val="00FC2CC0"/>
    <w:rsid w:val="00FC325A"/>
    <w:rsid w:val="00FC346A"/>
    <w:rsid w:val="00FC38D2"/>
    <w:rsid w:val="00FC3A18"/>
    <w:rsid w:val="00FC3D00"/>
    <w:rsid w:val="00FC4419"/>
    <w:rsid w:val="00FC457F"/>
    <w:rsid w:val="00FC4A9E"/>
    <w:rsid w:val="00FC4AEC"/>
    <w:rsid w:val="00FC4BC8"/>
    <w:rsid w:val="00FC4DD2"/>
    <w:rsid w:val="00FC5343"/>
    <w:rsid w:val="00FC53AC"/>
    <w:rsid w:val="00FC5C3E"/>
    <w:rsid w:val="00FC6052"/>
    <w:rsid w:val="00FC62E2"/>
    <w:rsid w:val="00FC6441"/>
    <w:rsid w:val="00FC67E5"/>
    <w:rsid w:val="00FC69AE"/>
    <w:rsid w:val="00FC69F4"/>
    <w:rsid w:val="00FC6F18"/>
    <w:rsid w:val="00FC6F7F"/>
    <w:rsid w:val="00FC7099"/>
    <w:rsid w:val="00FC727A"/>
    <w:rsid w:val="00FC7370"/>
    <w:rsid w:val="00FC7569"/>
    <w:rsid w:val="00FC79A5"/>
    <w:rsid w:val="00FC7E94"/>
    <w:rsid w:val="00FD02CD"/>
    <w:rsid w:val="00FD046A"/>
    <w:rsid w:val="00FD0A6C"/>
    <w:rsid w:val="00FD0CC6"/>
    <w:rsid w:val="00FD12D7"/>
    <w:rsid w:val="00FD1467"/>
    <w:rsid w:val="00FD1AD5"/>
    <w:rsid w:val="00FD1D45"/>
    <w:rsid w:val="00FD1DAE"/>
    <w:rsid w:val="00FD2192"/>
    <w:rsid w:val="00FD235C"/>
    <w:rsid w:val="00FD29E5"/>
    <w:rsid w:val="00FD2AE3"/>
    <w:rsid w:val="00FD2BD2"/>
    <w:rsid w:val="00FD41C6"/>
    <w:rsid w:val="00FD42F5"/>
    <w:rsid w:val="00FD4B39"/>
    <w:rsid w:val="00FD5078"/>
    <w:rsid w:val="00FD5140"/>
    <w:rsid w:val="00FD52FB"/>
    <w:rsid w:val="00FD5336"/>
    <w:rsid w:val="00FD59FA"/>
    <w:rsid w:val="00FD5C06"/>
    <w:rsid w:val="00FD5DB7"/>
    <w:rsid w:val="00FD600A"/>
    <w:rsid w:val="00FD6977"/>
    <w:rsid w:val="00FD6B18"/>
    <w:rsid w:val="00FD703C"/>
    <w:rsid w:val="00FD712A"/>
    <w:rsid w:val="00FD71AD"/>
    <w:rsid w:val="00FD79C9"/>
    <w:rsid w:val="00FD7C14"/>
    <w:rsid w:val="00FD7E12"/>
    <w:rsid w:val="00FE0030"/>
    <w:rsid w:val="00FE0538"/>
    <w:rsid w:val="00FE0C8A"/>
    <w:rsid w:val="00FE106C"/>
    <w:rsid w:val="00FE126D"/>
    <w:rsid w:val="00FE1599"/>
    <w:rsid w:val="00FE1784"/>
    <w:rsid w:val="00FE1B20"/>
    <w:rsid w:val="00FE1C42"/>
    <w:rsid w:val="00FE1F86"/>
    <w:rsid w:val="00FE2322"/>
    <w:rsid w:val="00FE235E"/>
    <w:rsid w:val="00FE2645"/>
    <w:rsid w:val="00FE2AE0"/>
    <w:rsid w:val="00FE2C59"/>
    <w:rsid w:val="00FE2DA0"/>
    <w:rsid w:val="00FE2EA2"/>
    <w:rsid w:val="00FE3337"/>
    <w:rsid w:val="00FE3751"/>
    <w:rsid w:val="00FE419A"/>
    <w:rsid w:val="00FE41B2"/>
    <w:rsid w:val="00FE487C"/>
    <w:rsid w:val="00FE4F0D"/>
    <w:rsid w:val="00FE519C"/>
    <w:rsid w:val="00FE51D6"/>
    <w:rsid w:val="00FE5369"/>
    <w:rsid w:val="00FE5547"/>
    <w:rsid w:val="00FE5746"/>
    <w:rsid w:val="00FE5898"/>
    <w:rsid w:val="00FE5921"/>
    <w:rsid w:val="00FE5D74"/>
    <w:rsid w:val="00FE633C"/>
    <w:rsid w:val="00FE68EF"/>
    <w:rsid w:val="00FE71CF"/>
    <w:rsid w:val="00FE76D5"/>
    <w:rsid w:val="00FE796F"/>
    <w:rsid w:val="00FE7C79"/>
    <w:rsid w:val="00FE7D32"/>
    <w:rsid w:val="00FE7F01"/>
    <w:rsid w:val="00FF02BE"/>
    <w:rsid w:val="00FF02F3"/>
    <w:rsid w:val="00FF03A1"/>
    <w:rsid w:val="00FF04A2"/>
    <w:rsid w:val="00FF087E"/>
    <w:rsid w:val="00FF093F"/>
    <w:rsid w:val="00FF0BE4"/>
    <w:rsid w:val="00FF0E42"/>
    <w:rsid w:val="00FF10CE"/>
    <w:rsid w:val="00FF16B1"/>
    <w:rsid w:val="00FF17A9"/>
    <w:rsid w:val="00FF1868"/>
    <w:rsid w:val="00FF1CD0"/>
    <w:rsid w:val="00FF1DF2"/>
    <w:rsid w:val="00FF1EDD"/>
    <w:rsid w:val="00FF2018"/>
    <w:rsid w:val="00FF2372"/>
    <w:rsid w:val="00FF2526"/>
    <w:rsid w:val="00FF254C"/>
    <w:rsid w:val="00FF2592"/>
    <w:rsid w:val="00FF2D45"/>
    <w:rsid w:val="00FF30DA"/>
    <w:rsid w:val="00FF382F"/>
    <w:rsid w:val="00FF39B2"/>
    <w:rsid w:val="00FF3A2C"/>
    <w:rsid w:val="00FF3D47"/>
    <w:rsid w:val="00FF3DB9"/>
    <w:rsid w:val="00FF4105"/>
    <w:rsid w:val="00FF4633"/>
    <w:rsid w:val="00FF46C8"/>
    <w:rsid w:val="00FF4A35"/>
    <w:rsid w:val="00FF4C79"/>
    <w:rsid w:val="00FF4FB1"/>
    <w:rsid w:val="00FF510C"/>
    <w:rsid w:val="00FF52E9"/>
    <w:rsid w:val="00FF5326"/>
    <w:rsid w:val="00FF579D"/>
    <w:rsid w:val="00FF595A"/>
    <w:rsid w:val="00FF5A5C"/>
    <w:rsid w:val="00FF5C04"/>
    <w:rsid w:val="00FF674D"/>
    <w:rsid w:val="00FF7488"/>
    <w:rsid w:val="00FF76D0"/>
    <w:rsid w:val="00FF76FB"/>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5B7D69CE-72F5-45B3-8355-E6179E510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14312"/>
    <w:rPr>
      <w:sz w:val="24"/>
      <w:szCs w:val="24"/>
    </w:rPr>
  </w:style>
  <w:style w:type="paragraph" w:styleId="Antrat1">
    <w:name w:val="heading 1"/>
    <w:basedOn w:val="prastasis"/>
    <w:next w:val="prastasis"/>
    <w:link w:val="Antrat1Diagrama"/>
    <w:qFormat/>
    <w:rsid w:val="000C044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qFormat/>
    <w:rsid w:val="00D47045"/>
    <w:pPr>
      <w:keepNext/>
      <w:tabs>
        <w:tab w:val="num" w:pos="0"/>
      </w:tabs>
      <w:suppressAutoHyphens/>
      <w:jc w:val="center"/>
      <w:outlineLvl w:val="2"/>
    </w:pPr>
    <w:rPr>
      <w:b/>
      <w:sz w:val="28"/>
      <w:szCs w:val="20"/>
      <w:lang w:val="id-ID"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link w:val="DebesliotekstasDiagrama"/>
    <w:uiPriority w:val="99"/>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72"/>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qFormat/>
    <w:rsid w:val="00FF04A2"/>
    <w:rPr>
      <w:i/>
      <w:iCs/>
    </w:rPr>
  </w:style>
  <w:style w:type="character" w:styleId="Grietas">
    <w:name w:val="Strong"/>
    <w:uiPriority w:val="22"/>
    <w:qFormat/>
    <w:rsid w:val="00FF04A2"/>
    <w:rPr>
      <w:b/>
      <w:bCs/>
    </w:rPr>
  </w:style>
  <w:style w:type="character" w:customStyle="1" w:styleId="Antrat1Diagrama">
    <w:name w:val="Antraštė 1 Diagrama"/>
    <w:basedOn w:val="Numatytasispastraiposriftas"/>
    <w:link w:val="Antrat1"/>
    <w:rsid w:val="000C0440"/>
    <w:rPr>
      <w:rFonts w:asciiTheme="majorHAnsi" w:eastAsiaTheme="majorEastAsia" w:hAnsiTheme="majorHAnsi" w:cstheme="majorBidi"/>
      <w:b/>
      <w:bCs/>
      <w:color w:val="2E74B5" w:themeColor="accent1" w:themeShade="BF"/>
      <w:sz w:val="28"/>
      <w:szCs w:val="28"/>
    </w:rPr>
  </w:style>
  <w:style w:type="character" w:styleId="Hipersaitas">
    <w:name w:val="Hyperlink"/>
    <w:basedOn w:val="Numatytasispastraiposriftas"/>
    <w:uiPriority w:val="99"/>
    <w:unhideWhenUsed/>
    <w:rsid w:val="006F726E"/>
    <w:rPr>
      <w:color w:val="0563C1" w:themeColor="hyperlink"/>
      <w:u w:val="single"/>
    </w:rPr>
  </w:style>
  <w:style w:type="character" w:customStyle="1" w:styleId="SraopastraipaDiagrama">
    <w:name w:val="Sąrašo pastraipa Diagrama"/>
    <w:aliases w:val="Table of contents numbered Diagrama1,List Paragraph21 Diagrama1,List Paragraph1 Diagrama1,Lentele Diagrama1,List Paragraph2 Diagrama1,ERP-List Paragraph Diagrama1,List Paragraph11 Diagrama1,Bullet EY Diagrama1,Buletai Diagrama1"/>
    <w:link w:val="Sraopastraipa"/>
    <w:uiPriority w:val="72"/>
    <w:qFormat/>
    <w:locked/>
    <w:rsid w:val="006F726E"/>
    <w:rPr>
      <w:rFonts w:ascii="Calibri" w:hAnsi="Calibri"/>
      <w:sz w:val="22"/>
      <w:szCs w:val="22"/>
    </w:rPr>
  </w:style>
  <w:style w:type="paragraph" w:customStyle="1" w:styleId="BodyText2">
    <w:name w:val="Body Text2"/>
    <w:basedOn w:val="prastasis"/>
    <w:rsid w:val="00BB1DAC"/>
    <w:pPr>
      <w:widowControl w:val="0"/>
      <w:shd w:val="clear" w:color="auto" w:fill="FFFFFF"/>
      <w:spacing w:before="420" w:line="312" w:lineRule="exact"/>
      <w:ind w:hanging="1840"/>
    </w:pPr>
    <w:rPr>
      <w:color w:val="000000"/>
      <w:lang w:eastAsia="en-US"/>
    </w:rPr>
  </w:style>
  <w:style w:type="character" w:customStyle="1" w:styleId="FontStyle31">
    <w:name w:val="Font Style31"/>
    <w:basedOn w:val="Numatytasispastraiposriftas"/>
    <w:uiPriority w:val="99"/>
    <w:rsid w:val="00A256D5"/>
    <w:rPr>
      <w:rFonts w:ascii="Times New Roman" w:hAnsi="Times New Roman" w:cs="Times New Roman" w:hint="default"/>
      <w:sz w:val="22"/>
      <w:szCs w:val="22"/>
    </w:rPr>
  </w:style>
  <w:style w:type="paragraph" w:styleId="Betarp">
    <w:name w:val="No Spacing"/>
    <w:uiPriority w:val="1"/>
    <w:qFormat/>
    <w:rsid w:val="00632F8B"/>
    <w:rPr>
      <w:rFonts w:ascii="TimesLT" w:hAnsi="TimesLT"/>
      <w:sz w:val="24"/>
      <w:lang w:eastAsia="en-US"/>
    </w:rPr>
  </w:style>
  <w:style w:type="paragraph" w:styleId="prastasiniatinklio">
    <w:name w:val="Normal (Web)"/>
    <w:basedOn w:val="prastasis"/>
    <w:uiPriority w:val="99"/>
    <w:unhideWhenUsed/>
    <w:rsid w:val="007E0980"/>
    <w:pPr>
      <w:spacing w:before="100" w:beforeAutospacing="1" w:after="100" w:afterAutospacing="1"/>
    </w:pPr>
    <w:rPr>
      <w:rFonts w:eastAsiaTheme="minorEastAsia"/>
    </w:rPr>
  </w:style>
  <w:style w:type="character" w:customStyle="1" w:styleId="Bodytext2Exact">
    <w:name w:val="Body text (2) Exact"/>
    <w:basedOn w:val="Numatytasispastraiposriftas"/>
    <w:uiPriority w:val="99"/>
    <w:rsid w:val="000036CD"/>
    <w:rPr>
      <w:rFonts w:ascii="Arial" w:eastAsia="Arial" w:hAnsi="Arial" w:cs="Arial"/>
      <w:b w:val="0"/>
      <w:bCs w:val="0"/>
      <w:i w:val="0"/>
      <w:iCs w:val="0"/>
      <w:smallCaps w:val="0"/>
      <w:strike w:val="0"/>
      <w:sz w:val="22"/>
      <w:szCs w:val="22"/>
      <w:u w:val="none"/>
    </w:rPr>
  </w:style>
  <w:style w:type="character" w:customStyle="1" w:styleId="Bodytext20">
    <w:name w:val="Body text (2)_"/>
    <w:basedOn w:val="Numatytasispastraiposriftas"/>
    <w:link w:val="Bodytext21"/>
    <w:rsid w:val="000036CD"/>
    <w:rPr>
      <w:rFonts w:ascii="Arial" w:eastAsia="Arial" w:hAnsi="Arial" w:cs="Arial"/>
      <w:sz w:val="22"/>
      <w:szCs w:val="22"/>
      <w:shd w:val="clear" w:color="auto" w:fill="FFFFFF"/>
    </w:rPr>
  </w:style>
  <w:style w:type="paragraph" w:customStyle="1" w:styleId="Bodytext21">
    <w:name w:val="Body text (2)"/>
    <w:basedOn w:val="prastasis"/>
    <w:link w:val="Bodytext20"/>
    <w:rsid w:val="000036CD"/>
    <w:pPr>
      <w:widowControl w:val="0"/>
      <w:shd w:val="clear" w:color="auto" w:fill="FFFFFF"/>
      <w:spacing w:before="60" w:line="0" w:lineRule="atLeast"/>
      <w:ind w:hanging="760"/>
    </w:pPr>
    <w:rPr>
      <w:rFonts w:ascii="Arial" w:eastAsia="Arial" w:hAnsi="Arial" w:cs="Arial"/>
      <w:sz w:val="22"/>
      <w:szCs w:val="22"/>
    </w:rPr>
  </w:style>
  <w:style w:type="paragraph" w:styleId="Pagrindinistekstas">
    <w:name w:val="Body Text"/>
    <w:basedOn w:val="prastasis"/>
    <w:link w:val="PagrindinistekstasDiagrama"/>
    <w:uiPriority w:val="99"/>
    <w:unhideWhenUsed/>
    <w:rsid w:val="002A6CB1"/>
    <w:pPr>
      <w:jc w:val="both"/>
    </w:pPr>
    <w:rPr>
      <w:szCs w:val="20"/>
      <w:lang w:eastAsia="en-US"/>
    </w:rPr>
  </w:style>
  <w:style w:type="character" w:customStyle="1" w:styleId="PagrindinistekstasDiagrama">
    <w:name w:val="Pagrindinis tekstas Diagrama"/>
    <w:basedOn w:val="Numatytasispastraiposriftas"/>
    <w:link w:val="Pagrindinistekstas"/>
    <w:uiPriority w:val="99"/>
    <w:rsid w:val="002A6CB1"/>
    <w:rPr>
      <w:sz w:val="24"/>
      <w:lang w:eastAsia="en-US"/>
    </w:rPr>
  </w:style>
  <w:style w:type="paragraph" w:styleId="Pagrindiniotekstotrauka">
    <w:name w:val="Body Text Indent"/>
    <w:basedOn w:val="prastasis"/>
    <w:link w:val="PagrindiniotekstotraukaDiagrama"/>
    <w:unhideWhenUsed/>
    <w:rsid w:val="006A6455"/>
    <w:pPr>
      <w:spacing w:after="120"/>
      <w:ind w:left="283"/>
    </w:pPr>
  </w:style>
  <w:style w:type="character" w:customStyle="1" w:styleId="PagrindiniotekstotraukaDiagrama">
    <w:name w:val="Pagrindinio teksto įtrauka Diagrama"/>
    <w:basedOn w:val="Numatytasispastraiposriftas"/>
    <w:link w:val="Pagrindiniotekstotrauka"/>
    <w:rsid w:val="006A6455"/>
    <w:rPr>
      <w:sz w:val="24"/>
      <w:szCs w:val="24"/>
    </w:rPr>
  </w:style>
  <w:style w:type="numbering" w:customStyle="1" w:styleId="Nutartis">
    <w:name w:val="Nutartis"/>
    <w:uiPriority w:val="99"/>
    <w:rsid w:val="004576CB"/>
    <w:pPr>
      <w:numPr>
        <w:numId w:val="2"/>
      </w:numPr>
    </w:pPr>
  </w:style>
  <w:style w:type="character" w:customStyle="1" w:styleId="Bodytext3NotBold">
    <w:name w:val="Body text (3) + Not Bold"/>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style>
  <w:style w:type="character" w:customStyle="1" w:styleId="Bodytext3">
    <w:name w:val="Body text (3)"/>
    <w:basedOn w:val="Numatytasispastraiposriftas"/>
    <w:rsid w:val="005644B1"/>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numbering" w:customStyle="1" w:styleId="Nutartis1">
    <w:name w:val="Nutartis1"/>
    <w:rsid w:val="0056539E"/>
  </w:style>
  <w:style w:type="paragraph" w:customStyle="1" w:styleId="taltipfb">
    <w:name w:val="taltipfb"/>
    <w:basedOn w:val="prastasis"/>
    <w:rsid w:val="00C27E60"/>
    <w:pPr>
      <w:spacing w:after="150"/>
    </w:pPr>
  </w:style>
  <w:style w:type="paragraph" w:customStyle="1" w:styleId="tajtip">
    <w:name w:val="tajtip"/>
    <w:basedOn w:val="prastasis"/>
    <w:rsid w:val="00C27E60"/>
    <w:pPr>
      <w:spacing w:after="150"/>
    </w:pPr>
  </w:style>
  <w:style w:type="table" w:styleId="Lentelstinklelis">
    <w:name w:val="Table Grid"/>
    <w:basedOn w:val="prastojilentel"/>
    <w:rsid w:val="00AA10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1">
    <w:name w:val="Sąrašo pastraipa Diagrama1"/>
    <w:aliases w:val="Table of contents numbered Diagrama,List Paragraph21 Diagrama,List Paragraph1 Diagrama,Lentele Diagrama,List Paragraph2 Diagrama,ERP-List Paragraph Diagrama,List Paragraph11 Diagrama,Bullet EY Diagrama,Buletai Diagrama"/>
    <w:uiPriority w:val="34"/>
    <w:rsid w:val="00D31263"/>
    <w:rPr>
      <w:rFonts w:ascii="Calibri" w:hAnsi="Calibri"/>
      <w:sz w:val="22"/>
      <w:szCs w:val="22"/>
      <w:lang w:eastAsia="ar-SA"/>
    </w:rPr>
  </w:style>
  <w:style w:type="paragraph" w:customStyle="1" w:styleId="statymopavad">
    <w:name w:val="statymopavad"/>
    <w:basedOn w:val="prastasis"/>
    <w:rsid w:val="00AD3AAB"/>
    <w:pPr>
      <w:spacing w:before="100" w:beforeAutospacing="1" w:after="100" w:afterAutospacing="1"/>
    </w:pPr>
    <w:rPr>
      <w:lang w:val="en-US" w:eastAsia="en-US"/>
    </w:rPr>
  </w:style>
  <w:style w:type="paragraph" w:customStyle="1" w:styleId="Char">
    <w:name w:val="Char"/>
    <w:basedOn w:val="prastasis"/>
    <w:rsid w:val="00656DA8"/>
    <w:pPr>
      <w:spacing w:after="160" w:line="240" w:lineRule="exact"/>
      <w:jc w:val="both"/>
    </w:pPr>
    <w:rPr>
      <w:rFonts w:cs="Arial"/>
      <w:szCs w:val="20"/>
      <w:lang w:val="en-GB" w:eastAsia="en-GB"/>
    </w:rPr>
  </w:style>
  <w:style w:type="paragraph" w:customStyle="1" w:styleId="Car1CharCarCharCarCharCharCharCarCharCarCharCarCharCarCharCarCharCarCharCarCharCarCharCarChar">
    <w:name w:val="Car1 Char Car Char Car Char Char Char Car Char Car Char Car Char Car Char Car Char Car Char Car Char Car Char Car Char"/>
    <w:basedOn w:val="prastasis"/>
    <w:rsid w:val="008F4E75"/>
    <w:pPr>
      <w:spacing w:after="160" w:line="240" w:lineRule="exact"/>
      <w:jc w:val="both"/>
    </w:pPr>
    <w:rPr>
      <w:rFonts w:cs="Arial"/>
      <w:szCs w:val="20"/>
      <w:lang w:val="en-GB" w:eastAsia="en-GB"/>
    </w:rPr>
  </w:style>
  <w:style w:type="character" w:customStyle="1" w:styleId="DebesliotekstasDiagrama">
    <w:name w:val="Debesėlio tekstas Diagrama"/>
    <w:basedOn w:val="Numatytasispastraiposriftas"/>
    <w:link w:val="Debesliotekstas"/>
    <w:uiPriority w:val="99"/>
    <w:semiHidden/>
    <w:rsid w:val="007D2D64"/>
    <w:rPr>
      <w:rFonts w:ascii="Tahoma" w:hAnsi="Tahoma" w:cs="Tahoma"/>
      <w:sz w:val="16"/>
      <w:szCs w:val="16"/>
    </w:rPr>
  </w:style>
  <w:style w:type="paragraph" w:styleId="Puslapioinaostekstas">
    <w:name w:val="footnote text"/>
    <w:basedOn w:val="prastasis"/>
    <w:link w:val="PuslapioinaostekstasDiagrama"/>
    <w:semiHidden/>
    <w:unhideWhenUsed/>
    <w:rsid w:val="00C46965"/>
    <w:rPr>
      <w:sz w:val="20"/>
      <w:szCs w:val="20"/>
    </w:rPr>
  </w:style>
  <w:style w:type="character" w:customStyle="1" w:styleId="PuslapioinaostekstasDiagrama">
    <w:name w:val="Puslapio išnašos tekstas Diagrama"/>
    <w:basedOn w:val="Numatytasispastraiposriftas"/>
    <w:link w:val="Puslapioinaostekstas"/>
    <w:semiHidden/>
    <w:rsid w:val="00C46965"/>
  </w:style>
  <w:style w:type="character" w:styleId="Puslapioinaosnuoroda">
    <w:name w:val="footnote reference"/>
    <w:aliases w:val="footnumber,Ref,de nota al pie,Style 4,Footnote symbol,fr,o,FR,(NECG) Footnote Reference,Style 6,Style 3,Appel note de bas de p,Style 12,Style 124, de nota al pie,Style 29"/>
    <w:uiPriority w:val="99"/>
    <w:unhideWhenUsed/>
    <w:rsid w:val="00C46965"/>
    <w:rPr>
      <w:vertAlign w:val="superscript"/>
    </w:rPr>
  </w:style>
  <w:style w:type="numbering" w:customStyle="1" w:styleId="WWNum2">
    <w:name w:val="WWNum2"/>
    <w:rsid w:val="0051077F"/>
    <w:pPr>
      <w:numPr>
        <w:numId w:val="3"/>
      </w:numPr>
    </w:pPr>
  </w:style>
  <w:style w:type="numbering" w:customStyle="1" w:styleId="WWNum1">
    <w:name w:val="WWNum1"/>
    <w:rsid w:val="00D73017"/>
    <w:pPr>
      <w:numPr>
        <w:numId w:val="4"/>
      </w:numPr>
    </w:pPr>
  </w:style>
  <w:style w:type="character" w:customStyle="1" w:styleId="Bodytext7">
    <w:name w:val="Body text (7)"/>
    <w:basedOn w:val="Numatytasispastraiposriftas"/>
    <w:rsid w:val="001D60BF"/>
    <w:rPr>
      <w:rFonts w:ascii="Times New Roman" w:eastAsia="Times New Roman" w:hAnsi="Times New Roman" w:cs="Times New Roman"/>
      <w:b w:val="0"/>
      <w:bCs w:val="0"/>
      <w:i w:val="0"/>
      <w:iCs w:val="0"/>
      <w:smallCaps w:val="0"/>
      <w:strike w:val="0"/>
      <w:color w:val="000000"/>
      <w:spacing w:val="0"/>
      <w:w w:val="100"/>
      <w:position w:val="0"/>
      <w:sz w:val="23"/>
      <w:szCs w:val="23"/>
      <w:u w:val="none"/>
      <w:lang w:val="lt-LT" w:eastAsia="lt-LT" w:bidi="lt-LT"/>
    </w:rPr>
  </w:style>
  <w:style w:type="paragraph" w:customStyle="1" w:styleId="Nuajapastraipa">
    <w:name w:val="Nuaja pastraipa"/>
    <w:basedOn w:val="Sraopastraipa"/>
    <w:link w:val="NuajapastraipaChar"/>
    <w:qFormat/>
    <w:rsid w:val="006E57F2"/>
    <w:pPr>
      <w:spacing w:after="120" w:line="240" w:lineRule="auto"/>
      <w:contextualSpacing w:val="0"/>
      <w:jc w:val="both"/>
    </w:pPr>
    <w:rPr>
      <w:rFonts w:ascii="Times New Roman" w:eastAsia="Calibri" w:hAnsi="Times New Roman"/>
      <w:sz w:val="24"/>
      <w:lang w:eastAsia="en-US"/>
    </w:rPr>
  </w:style>
  <w:style w:type="character" w:customStyle="1" w:styleId="NuajapastraipaChar">
    <w:name w:val="Nuaja pastraipa Char"/>
    <w:basedOn w:val="Numatytasispastraiposriftas"/>
    <w:link w:val="Nuajapastraipa"/>
    <w:rsid w:val="006E57F2"/>
    <w:rPr>
      <w:rFonts w:eastAsia="Calibri"/>
      <w:sz w:val="24"/>
      <w:szCs w:val="22"/>
      <w:lang w:eastAsia="en-US"/>
    </w:rPr>
  </w:style>
  <w:style w:type="character" w:customStyle="1" w:styleId="Antrat3Diagrama">
    <w:name w:val="Antraštė 3 Diagrama"/>
    <w:basedOn w:val="Numatytasispastraiposriftas"/>
    <w:link w:val="Antrat3"/>
    <w:rsid w:val="00D47045"/>
    <w:rPr>
      <w:b/>
      <w:sz w:val="28"/>
      <w:lang w:val="id-ID" w:eastAsia="ar-SA"/>
    </w:rPr>
  </w:style>
  <w:style w:type="character" w:customStyle="1" w:styleId="bkg-highlight-blue5">
    <w:name w:val="bkg-highlight-blue5"/>
    <w:basedOn w:val="Numatytasispastraiposriftas"/>
    <w:qFormat/>
    <w:rsid w:val="00860BA1"/>
    <w:rPr>
      <w:shd w:val="clear" w:color="auto" w:fill="AAF9F7"/>
    </w:rPr>
  </w:style>
  <w:style w:type="character" w:customStyle="1" w:styleId="FontStyle24">
    <w:name w:val="Font Style24"/>
    <w:uiPriority w:val="99"/>
    <w:rsid w:val="00D75215"/>
    <w:rPr>
      <w:rFonts w:ascii="Trebuchet MS" w:hAnsi="Trebuchet MS" w:cs="Trebuchet MS"/>
      <w:sz w:val="20"/>
      <w:szCs w:val="20"/>
    </w:rPr>
  </w:style>
  <w:style w:type="character" w:customStyle="1" w:styleId="blackcaption">
    <w:name w:val="black_caption"/>
    <w:basedOn w:val="Numatytasispastraiposriftas"/>
    <w:rsid w:val="005565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5853">
      <w:bodyDiv w:val="1"/>
      <w:marLeft w:val="0"/>
      <w:marRight w:val="0"/>
      <w:marTop w:val="0"/>
      <w:marBottom w:val="0"/>
      <w:divBdr>
        <w:top w:val="none" w:sz="0" w:space="0" w:color="auto"/>
        <w:left w:val="none" w:sz="0" w:space="0" w:color="auto"/>
        <w:bottom w:val="none" w:sz="0" w:space="0" w:color="auto"/>
        <w:right w:val="none" w:sz="0" w:space="0" w:color="auto"/>
      </w:divBdr>
    </w:div>
    <w:div w:id="153449919">
      <w:bodyDiv w:val="1"/>
      <w:marLeft w:val="0"/>
      <w:marRight w:val="0"/>
      <w:marTop w:val="0"/>
      <w:marBottom w:val="0"/>
      <w:divBdr>
        <w:top w:val="none" w:sz="0" w:space="0" w:color="auto"/>
        <w:left w:val="none" w:sz="0" w:space="0" w:color="auto"/>
        <w:bottom w:val="none" w:sz="0" w:space="0" w:color="auto"/>
        <w:right w:val="none" w:sz="0" w:space="0" w:color="auto"/>
      </w:divBdr>
    </w:div>
    <w:div w:id="324745787">
      <w:bodyDiv w:val="1"/>
      <w:marLeft w:val="0"/>
      <w:marRight w:val="0"/>
      <w:marTop w:val="0"/>
      <w:marBottom w:val="0"/>
      <w:divBdr>
        <w:top w:val="none" w:sz="0" w:space="0" w:color="auto"/>
        <w:left w:val="none" w:sz="0" w:space="0" w:color="auto"/>
        <w:bottom w:val="none" w:sz="0" w:space="0" w:color="auto"/>
        <w:right w:val="none" w:sz="0" w:space="0" w:color="auto"/>
      </w:divBdr>
    </w:div>
    <w:div w:id="514654234">
      <w:bodyDiv w:val="1"/>
      <w:marLeft w:val="0"/>
      <w:marRight w:val="0"/>
      <w:marTop w:val="0"/>
      <w:marBottom w:val="0"/>
      <w:divBdr>
        <w:top w:val="none" w:sz="0" w:space="0" w:color="auto"/>
        <w:left w:val="none" w:sz="0" w:space="0" w:color="auto"/>
        <w:bottom w:val="none" w:sz="0" w:space="0" w:color="auto"/>
        <w:right w:val="none" w:sz="0" w:space="0" w:color="auto"/>
      </w:divBdr>
      <w:divsChild>
        <w:div w:id="350880288">
          <w:marLeft w:val="0"/>
          <w:marRight w:val="0"/>
          <w:marTop w:val="0"/>
          <w:marBottom w:val="0"/>
          <w:divBdr>
            <w:top w:val="none" w:sz="0" w:space="0" w:color="auto"/>
            <w:left w:val="none" w:sz="0" w:space="0" w:color="auto"/>
            <w:bottom w:val="none" w:sz="0" w:space="0" w:color="auto"/>
            <w:right w:val="none" w:sz="0" w:space="0" w:color="auto"/>
          </w:divBdr>
          <w:divsChild>
            <w:div w:id="1168978171">
              <w:marLeft w:val="0"/>
              <w:marRight w:val="0"/>
              <w:marTop w:val="0"/>
              <w:marBottom w:val="0"/>
              <w:divBdr>
                <w:top w:val="none" w:sz="0" w:space="0" w:color="auto"/>
                <w:left w:val="none" w:sz="0" w:space="0" w:color="auto"/>
                <w:bottom w:val="none" w:sz="0" w:space="0" w:color="auto"/>
                <w:right w:val="none" w:sz="0" w:space="0" w:color="auto"/>
              </w:divBdr>
              <w:divsChild>
                <w:div w:id="1284076681">
                  <w:marLeft w:val="0"/>
                  <w:marRight w:val="0"/>
                  <w:marTop w:val="0"/>
                  <w:marBottom w:val="0"/>
                  <w:divBdr>
                    <w:top w:val="none" w:sz="0" w:space="0" w:color="auto"/>
                    <w:left w:val="none" w:sz="0" w:space="0" w:color="auto"/>
                    <w:bottom w:val="none" w:sz="0" w:space="0" w:color="auto"/>
                    <w:right w:val="none" w:sz="0" w:space="0" w:color="auto"/>
                  </w:divBdr>
                  <w:divsChild>
                    <w:div w:id="1784225786">
                      <w:marLeft w:val="0"/>
                      <w:marRight w:val="0"/>
                      <w:marTop w:val="0"/>
                      <w:marBottom w:val="0"/>
                      <w:divBdr>
                        <w:top w:val="none" w:sz="0" w:space="0" w:color="auto"/>
                        <w:left w:val="none" w:sz="0" w:space="0" w:color="auto"/>
                        <w:bottom w:val="none" w:sz="0" w:space="0" w:color="auto"/>
                        <w:right w:val="none" w:sz="0" w:space="0" w:color="auto"/>
                      </w:divBdr>
                      <w:divsChild>
                        <w:div w:id="198535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339470">
      <w:bodyDiv w:val="1"/>
      <w:marLeft w:val="0"/>
      <w:marRight w:val="0"/>
      <w:marTop w:val="0"/>
      <w:marBottom w:val="0"/>
      <w:divBdr>
        <w:top w:val="none" w:sz="0" w:space="0" w:color="auto"/>
        <w:left w:val="none" w:sz="0" w:space="0" w:color="auto"/>
        <w:bottom w:val="none" w:sz="0" w:space="0" w:color="auto"/>
        <w:right w:val="none" w:sz="0" w:space="0" w:color="auto"/>
      </w:divBdr>
      <w:divsChild>
        <w:div w:id="857934396">
          <w:marLeft w:val="0"/>
          <w:marRight w:val="0"/>
          <w:marTop w:val="0"/>
          <w:marBottom w:val="0"/>
          <w:divBdr>
            <w:top w:val="none" w:sz="0" w:space="0" w:color="auto"/>
            <w:left w:val="none" w:sz="0" w:space="0" w:color="auto"/>
            <w:bottom w:val="none" w:sz="0" w:space="0" w:color="auto"/>
            <w:right w:val="none" w:sz="0" w:space="0" w:color="auto"/>
          </w:divBdr>
          <w:divsChild>
            <w:div w:id="929701468">
              <w:marLeft w:val="0"/>
              <w:marRight w:val="0"/>
              <w:marTop w:val="0"/>
              <w:marBottom w:val="0"/>
              <w:divBdr>
                <w:top w:val="none" w:sz="0" w:space="0" w:color="auto"/>
                <w:left w:val="none" w:sz="0" w:space="0" w:color="auto"/>
                <w:bottom w:val="none" w:sz="0" w:space="0" w:color="auto"/>
                <w:right w:val="none" w:sz="0" w:space="0" w:color="auto"/>
              </w:divBdr>
              <w:divsChild>
                <w:div w:id="1105271010">
                  <w:marLeft w:val="0"/>
                  <w:marRight w:val="0"/>
                  <w:marTop w:val="0"/>
                  <w:marBottom w:val="0"/>
                  <w:divBdr>
                    <w:top w:val="none" w:sz="0" w:space="0" w:color="auto"/>
                    <w:left w:val="none" w:sz="0" w:space="0" w:color="auto"/>
                    <w:bottom w:val="none" w:sz="0" w:space="0" w:color="auto"/>
                    <w:right w:val="none" w:sz="0" w:space="0" w:color="auto"/>
                  </w:divBdr>
                  <w:divsChild>
                    <w:div w:id="1664888657">
                      <w:marLeft w:val="0"/>
                      <w:marRight w:val="0"/>
                      <w:marTop w:val="0"/>
                      <w:marBottom w:val="0"/>
                      <w:divBdr>
                        <w:top w:val="none" w:sz="0" w:space="0" w:color="auto"/>
                        <w:left w:val="none" w:sz="0" w:space="0" w:color="auto"/>
                        <w:bottom w:val="none" w:sz="0" w:space="0" w:color="auto"/>
                        <w:right w:val="none" w:sz="0" w:space="0" w:color="auto"/>
                      </w:divBdr>
                      <w:divsChild>
                        <w:div w:id="354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7377527">
      <w:bodyDiv w:val="1"/>
      <w:marLeft w:val="0"/>
      <w:marRight w:val="0"/>
      <w:marTop w:val="0"/>
      <w:marBottom w:val="0"/>
      <w:divBdr>
        <w:top w:val="none" w:sz="0" w:space="0" w:color="auto"/>
        <w:left w:val="none" w:sz="0" w:space="0" w:color="auto"/>
        <w:bottom w:val="none" w:sz="0" w:space="0" w:color="auto"/>
        <w:right w:val="none" w:sz="0" w:space="0" w:color="auto"/>
      </w:divBdr>
    </w:div>
    <w:div w:id="1007365656">
      <w:bodyDiv w:val="1"/>
      <w:marLeft w:val="0"/>
      <w:marRight w:val="0"/>
      <w:marTop w:val="0"/>
      <w:marBottom w:val="0"/>
      <w:divBdr>
        <w:top w:val="none" w:sz="0" w:space="0" w:color="auto"/>
        <w:left w:val="none" w:sz="0" w:space="0" w:color="auto"/>
        <w:bottom w:val="none" w:sz="0" w:space="0" w:color="auto"/>
        <w:right w:val="none" w:sz="0" w:space="0" w:color="auto"/>
      </w:divBdr>
      <w:divsChild>
        <w:div w:id="1571232755">
          <w:marLeft w:val="0"/>
          <w:marRight w:val="0"/>
          <w:marTop w:val="0"/>
          <w:marBottom w:val="0"/>
          <w:divBdr>
            <w:top w:val="none" w:sz="0" w:space="0" w:color="auto"/>
            <w:left w:val="none" w:sz="0" w:space="0" w:color="auto"/>
            <w:bottom w:val="none" w:sz="0" w:space="0" w:color="auto"/>
            <w:right w:val="none" w:sz="0" w:space="0" w:color="auto"/>
          </w:divBdr>
          <w:divsChild>
            <w:div w:id="2017073780">
              <w:marLeft w:val="0"/>
              <w:marRight w:val="0"/>
              <w:marTop w:val="0"/>
              <w:marBottom w:val="0"/>
              <w:divBdr>
                <w:top w:val="none" w:sz="0" w:space="0" w:color="auto"/>
                <w:left w:val="none" w:sz="0" w:space="0" w:color="auto"/>
                <w:bottom w:val="none" w:sz="0" w:space="0" w:color="auto"/>
                <w:right w:val="none" w:sz="0" w:space="0" w:color="auto"/>
              </w:divBdr>
              <w:divsChild>
                <w:div w:id="304551881">
                  <w:marLeft w:val="0"/>
                  <w:marRight w:val="0"/>
                  <w:marTop w:val="0"/>
                  <w:marBottom w:val="0"/>
                  <w:divBdr>
                    <w:top w:val="none" w:sz="0" w:space="0" w:color="auto"/>
                    <w:left w:val="none" w:sz="0" w:space="0" w:color="auto"/>
                    <w:bottom w:val="none" w:sz="0" w:space="0" w:color="auto"/>
                    <w:right w:val="none" w:sz="0" w:space="0" w:color="auto"/>
                  </w:divBdr>
                  <w:divsChild>
                    <w:div w:id="1591040740">
                      <w:marLeft w:val="0"/>
                      <w:marRight w:val="0"/>
                      <w:marTop w:val="0"/>
                      <w:marBottom w:val="0"/>
                      <w:divBdr>
                        <w:top w:val="none" w:sz="0" w:space="0" w:color="auto"/>
                        <w:left w:val="none" w:sz="0" w:space="0" w:color="auto"/>
                        <w:bottom w:val="none" w:sz="0" w:space="0" w:color="auto"/>
                        <w:right w:val="none" w:sz="0" w:space="0" w:color="auto"/>
                      </w:divBdr>
                      <w:divsChild>
                        <w:div w:id="7479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619302">
      <w:bodyDiv w:val="1"/>
      <w:marLeft w:val="0"/>
      <w:marRight w:val="0"/>
      <w:marTop w:val="0"/>
      <w:marBottom w:val="0"/>
      <w:divBdr>
        <w:top w:val="none" w:sz="0" w:space="0" w:color="auto"/>
        <w:left w:val="none" w:sz="0" w:space="0" w:color="auto"/>
        <w:bottom w:val="none" w:sz="0" w:space="0" w:color="auto"/>
        <w:right w:val="none" w:sz="0" w:space="0" w:color="auto"/>
      </w:divBdr>
      <w:divsChild>
        <w:div w:id="1064253656">
          <w:marLeft w:val="0"/>
          <w:marRight w:val="0"/>
          <w:marTop w:val="0"/>
          <w:marBottom w:val="0"/>
          <w:divBdr>
            <w:top w:val="none" w:sz="0" w:space="0" w:color="auto"/>
            <w:left w:val="none" w:sz="0" w:space="0" w:color="auto"/>
            <w:bottom w:val="none" w:sz="0" w:space="0" w:color="auto"/>
            <w:right w:val="none" w:sz="0" w:space="0" w:color="auto"/>
          </w:divBdr>
          <w:divsChild>
            <w:div w:id="733699287">
              <w:marLeft w:val="0"/>
              <w:marRight w:val="0"/>
              <w:marTop w:val="0"/>
              <w:marBottom w:val="0"/>
              <w:divBdr>
                <w:top w:val="none" w:sz="0" w:space="0" w:color="auto"/>
                <w:left w:val="none" w:sz="0" w:space="0" w:color="auto"/>
                <w:bottom w:val="none" w:sz="0" w:space="0" w:color="auto"/>
                <w:right w:val="none" w:sz="0" w:space="0" w:color="auto"/>
              </w:divBdr>
              <w:divsChild>
                <w:div w:id="1145045810">
                  <w:marLeft w:val="0"/>
                  <w:marRight w:val="0"/>
                  <w:marTop w:val="0"/>
                  <w:marBottom w:val="0"/>
                  <w:divBdr>
                    <w:top w:val="none" w:sz="0" w:space="0" w:color="auto"/>
                    <w:left w:val="none" w:sz="0" w:space="0" w:color="auto"/>
                    <w:bottom w:val="none" w:sz="0" w:space="0" w:color="auto"/>
                    <w:right w:val="none" w:sz="0" w:space="0" w:color="auto"/>
                  </w:divBdr>
                  <w:divsChild>
                    <w:div w:id="144510341">
                      <w:marLeft w:val="0"/>
                      <w:marRight w:val="0"/>
                      <w:marTop w:val="0"/>
                      <w:marBottom w:val="0"/>
                      <w:divBdr>
                        <w:top w:val="none" w:sz="0" w:space="0" w:color="auto"/>
                        <w:left w:val="none" w:sz="0" w:space="0" w:color="auto"/>
                        <w:bottom w:val="none" w:sz="0" w:space="0" w:color="auto"/>
                        <w:right w:val="none" w:sz="0" w:space="0" w:color="auto"/>
                      </w:divBdr>
                      <w:divsChild>
                        <w:div w:id="1624388728">
                          <w:marLeft w:val="0"/>
                          <w:marRight w:val="0"/>
                          <w:marTop w:val="0"/>
                          <w:marBottom w:val="0"/>
                          <w:divBdr>
                            <w:top w:val="none" w:sz="0" w:space="0" w:color="auto"/>
                            <w:left w:val="none" w:sz="0" w:space="0" w:color="auto"/>
                            <w:bottom w:val="none" w:sz="0" w:space="0" w:color="auto"/>
                            <w:right w:val="none" w:sz="0" w:space="0" w:color="auto"/>
                          </w:divBdr>
                          <w:divsChild>
                            <w:div w:id="557520480">
                              <w:marLeft w:val="0"/>
                              <w:marRight w:val="0"/>
                              <w:marTop w:val="0"/>
                              <w:marBottom w:val="0"/>
                              <w:divBdr>
                                <w:top w:val="none" w:sz="0" w:space="0" w:color="auto"/>
                                <w:left w:val="none" w:sz="0" w:space="0" w:color="auto"/>
                                <w:bottom w:val="none" w:sz="0" w:space="0" w:color="auto"/>
                                <w:right w:val="none" w:sz="0" w:space="0" w:color="auto"/>
                              </w:divBdr>
                              <w:divsChild>
                                <w:div w:id="190043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751485">
      <w:bodyDiv w:val="1"/>
      <w:marLeft w:val="0"/>
      <w:marRight w:val="0"/>
      <w:marTop w:val="0"/>
      <w:marBottom w:val="0"/>
      <w:divBdr>
        <w:top w:val="none" w:sz="0" w:space="0" w:color="auto"/>
        <w:left w:val="none" w:sz="0" w:space="0" w:color="auto"/>
        <w:bottom w:val="none" w:sz="0" w:space="0" w:color="auto"/>
        <w:right w:val="none" w:sz="0" w:space="0" w:color="auto"/>
      </w:divBdr>
    </w:div>
    <w:div w:id="1350452840">
      <w:bodyDiv w:val="1"/>
      <w:marLeft w:val="0"/>
      <w:marRight w:val="0"/>
      <w:marTop w:val="0"/>
      <w:marBottom w:val="0"/>
      <w:divBdr>
        <w:top w:val="none" w:sz="0" w:space="0" w:color="auto"/>
        <w:left w:val="none" w:sz="0" w:space="0" w:color="auto"/>
        <w:bottom w:val="none" w:sz="0" w:space="0" w:color="auto"/>
        <w:right w:val="none" w:sz="0" w:space="0" w:color="auto"/>
      </w:divBdr>
      <w:divsChild>
        <w:div w:id="502549581">
          <w:marLeft w:val="0"/>
          <w:marRight w:val="0"/>
          <w:marTop w:val="0"/>
          <w:marBottom w:val="0"/>
          <w:divBdr>
            <w:top w:val="none" w:sz="0" w:space="0" w:color="auto"/>
            <w:left w:val="none" w:sz="0" w:space="0" w:color="auto"/>
            <w:bottom w:val="none" w:sz="0" w:space="0" w:color="auto"/>
            <w:right w:val="none" w:sz="0" w:space="0" w:color="auto"/>
          </w:divBdr>
          <w:divsChild>
            <w:div w:id="977221246">
              <w:marLeft w:val="0"/>
              <w:marRight w:val="0"/>
              <w:marTop w:val="0"/>
              <w:marBottom w:val="0"/>
              <w:divBdr>
                <w:top w:val="none" w:sz="0" w:space="0" w:color="auto"/>
                <w:left w:val="none" w:sz="0" w:space="0" w:color="auto"/>
                <w:bottom w:val="none" w:sz="0" w:space="0" w:color="auto"/>
                <w:right w:val="none" w:sz="0" w:space="0" w:color="auto"/>
              </w:divBdr>
              <w:divsChild>
                <w:div w:id="481041101">
                  <w:marLeft w:val="0"/>
                  <w:marRight w:val="0"/>
                  <w:marTop w:val="0"/>
                  <w:marBottom w:val="0"/>
                  <w:divBdr>
                    <w:top w:val="none" w:sz="0" w:space="0" w:color="auto"/>
                    <w:left w:val="none" w:sz="0" w:space="0" w:color="auto"/>
                    <w:bottom w:val="none" w:sz="0" w:space="0" w:color="auto"/>
                    <w:right w:val="none" w:sz="0" w:space="0" w:color="auto"/>
                  </w:divBdr>
                  <w:divsChild>
                    <w:div w:id="648484579">
                      <w:marLeft w:val="0"/>
                      <w:marRight w:val="0"/>
                      <w:marTop w:val="0"/>
                      <w:marBottom w:val="0"/>
                      <w:divBdr>
                        <w:top w:val="none" w:sz="0" w:space="0" w:color="auto"/>
                        <w:left w:val="none" w:sz="0" w:space="0" w:color="auto"/>
                        <w:bottom w:val="none" w:sz="0" w:space="0" w:color="auto"/>
                        <w:right w:val="none" w:sz="0" w:space="0" w:color="auto"/>
                      </w:divBdr>
                      <w:divsChild>
                        <w:div w:id="335234838">
                          <w:marLeft w:val="0"/>
                          <w:marRight w:val="0"/>
                          <w:marTop w:val="0"/>
                          <w:marBottom w:val="0"/>
                          <w:divBdr>
                            <w:top w:val="none" w:sz="0" w:space="0" w:color="auto"/>
                            <w:left w:val="none" w:sz="0" w:space="0" w:color="auto"/>
                            <w:bottom w:val="none" w:sz="0" w:space="0" w:color="auto"/>
                            <w:right w:val="none" w:sz="0" w:space="0" w:color="auto"/>
                          </w:divBdr>
                          <w:divsChild>
                            <w:div w:id="322201848">
                              <w:marLeft w:val="0"/>
                              <w:marRight w:val="0"/>
                              <w:marTop w:val="0"/>
                              <w:marBottom w:val="0"/>
                              <w:divBdr>
                                <w:top w:val="none" w:sz="0" w:space="0" w:color="auto"/>
                                <w:left w:val="none" w:sz="0" w:space="0" w:color="auto"/>
                                <w:bottom w:val="none" w:sz="0" w:space="0" w:color="auto"/>
                                <w:right w:val="none" w:sz="0" w:space="0" w:color="auto"/>
                              </w:divBdr>
                              <w:divsChild>
                                <w:div w:id="743911067">
                                  <w:marLeft w:val="0"/>
                                  <w:marRight w:val="0"/>
                                  <w:marTop w:val="0"/>
                                  <w:marBottom w:val="0"/>
                                  <w:divBdr>
                                    <w:top w:val="none" w:sz="0" w:space="0" w:color="auto"/>
                                    <w:left w:val="none" w:sz="0" w:space="0" w:color="auto"/>
                                    <w:bottom w:val="none" w:sz="0" w:space="0" w:color="auto"/>
                                    <w:right w:val="none" w:sz="0" w:space="0" w:color="auto"/>
                                  </w:divBdr>
                                  <w:divsChild>
                                    <w:div w:id="218057715">
                                      <w:marLeft w:val="0"/>
                                      <w:marRight w:val="0"/>
                                      <w:marTop w:val="0"/>
                                      <w:marBottom w:val="0"/>
                                      <w:divBdr>
                                        <w:top w:val="none" w:sz="0" w:space="0" w:color="auto"/>
                                        <w:left w:val="none" w:sz="0" w:space="0" w:color="auto"/>
                                        <w:bottom w:val="none" w:sz="0" w:space="0" w:color="auto"/>
                                        <w:right w:val="none" w:sz="0" w:space="0" w:color="auto"/>
                                      </w:divBdr>
                                    </w:div>
                                    <w:div w:id="12148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065732">
      <w:bodyDiv w:val="1"/>
      <w:marLeft w:val="0"/>
      <w:marRight w:val="0"/>
      <w:marTop w:val="0"/>
      <w:marBottom w:val="0"/>
      <w:divBdr>
        <w:top w:val="none" w:sz="0" w:space="0" w:color="auto"/>
        <w:left w:val="none" w:sz="0" w:space="0" w:color="auto"/>
        <w:bottom w:val="none" w:sz="0" w:space="0" w:color="auto"/>
        <w:right w:val="none" w:sz="0" w:space="0" w:color="auto"/>
      </w:divBdr>
      <w:divsChild>
        <w:div w:id="376904384">
          <w:marLeft w:val="0"/>
          <w:marRight w:val="0"/>
          <w:marTop w:val="0"/>
          <w:marBottom w:val="0"/>
          <w:divBdr>
            <w:top w:val="none" w:sz="0" w:space="0" w:color="auto"/>
            <w:left w:val="none" w:sz="0" w:space="0" w:color="auto"/>
            <w:bottom w:val="none" w:sz="0" w:space="0" w:color="auto"/>
            <w:right w:val="none" w:sz="0" w:space="0" w:color="auto"/>
          </w:divBdr>
        </w:div>
        <w:div w:id="1059130744">
          <w:marLeft w:val="0"/>
          <w:marRight w:val="0"/>
          <w:marTop w:val="0"/>
          <w:marBottom w:val="0"/>
          <w:divBdr>
            <w:top w:val="none" w:sz="0" w:space="0" w:color="auto"/>
            <w:left w:val="none" w:sz="0" w:space="0" w:color="auto"/>
            <w:bottom w:val="none" w:sz="0" w:space="0" w:color="auto"/>
            <w:right w:val="none" w:sz="0" w:space="0" w:color="auto"/>
          </w:divBdr>
        </w:div>
      </w:divsChild>
    </w:div>
    <w:div w:id="1363747612">
      <w:bodyDiv w:val="1"/>
      <w:marLeft w:val="0"/>
      <w:marRight w:val="0"/>
      <w:marTop w:val="0"/>
      <w:marBottom w:val="0"/>
      <w:divBdr>
        <w:top w:val="none" w:sz="0" w:space="0" w:color="auto"/>
        <w:left w:val="none" w:sz="0" w:space="0" w:color="auto"/>
        <w:bottom w:val="none" w:sz="0" w:space="0" w:color="auto"/>
        <w:right w:val="none" w:sz="0" w:space="0" w:color="auto"/>
      </w:divBdr>
      <w:divsChild>
        <w:div w:id="758722258">
          <w:marLeft w:val="0"/>
          <w:marRight w:val="0"/>
          <w:marTop w:val="0"/>
          <w:marBottom w:val="0"/>
          <w:divBdr>
            <w:top w:val="none" w:sz="0" w:space="0" w:color="auto"/>
            <w:left w:val="none" w:sz="0" w:space="0" w:color="auto"/>
            <w:bottom w:val="none" w:sz="0" w:space="0" w:color="auto"/>
            <w:right w:val="none" w:sz="0" w:space="0" w:color="auto"/>
          </w:divBdr>
          <w:divsChild>
            <w:div w:id="1396665613">
              <w:marLeft w:val="0"/>
              <w:marRight w:val="0"/>
              <w:marTop w:val="0"/>
              <w:marBottom w:val="0"/>
              <w:divBdr>
                <w:top w:val="none" w:sz="0" w:space="0" w:color="auto"/>
                <w:left w:val="none" w:sz="0" w:space="0" w:color="auto"/>
                <w:bottom w:val="none" w:sz="0" w:space="0" w:color="auto"/>
                <w:right w:val="none" w:sz="0" w:space="0" w:color="auto"/>
              </w:divBdr>
              <w:divsChild>
                <w:div w:id="7676912">
                  <w:marLeft w:val="0"/>
                  <w:marRight w:val="0"/>
                  <w:marTop w:val="0"/>
                  <w:marBottom w:val="0"/>
                  <w:divBdr>
                    <w:top w:val="none" w:sz="0" w:space="0" w:color="auto"/>
                    <w:left w:val="none" w:sz="0" w:space="0" w:color="auto"/>
                    <w:bottom w:val="none" w:sz="0" w:space="0" w:color="auto"/>
                    <w:right w:val="none" w:sz="0" w:space="0" w:color="auto"/>
                  </w:divBdr>
                  <w:divsChild>
                    <w:div w:id="1820883316">
                      <w:marLeft w:val="0"/>
                      <w:marRight w:val="0"/>
                      <w:marTop w:val="0"/>
                      <w:marBottom w:val="0"/>
                      <w:divBdr>
                        <w:top w:val="none" w:sz="0" w:space="0" w:color="auto"/>
                        <w:left w:val="none" w:sz="0" w:space="0" w:color="auto"/>
                        <w:bottom w:val="none" w:sz="0" w:space="0" w:color="auto"/>
                        <w:right w:val="none" w:sz="0" w:space="0" w:color="auto"/>
                      </w:divBdr>
                      <w:divsChild>
                        <w:div w:id="382949468">
                          <w:marLeft w:val="0"/>
                          <w:marRight w:val="0"/>
                          <w:marTop w:val="0"/>
                          <w:marBottom w:val="0"/>
                          <w:divBdr>
                            <w:top w:val="none" w:sz="0" w:space="0" w:color="auto"/>
                            <w:left w:val="none" w:sz="0" w:space="0" w:color="auto"/>
                            <w:bottom w:val="none" w:sz="0" w:space="0" w:color="auto"/>
                            <w:right w:val="none" w:sz="0" w:space="0" w:color="auto"/>
                          </w:divBdr>
                          <w:divsChild>
                            <w:div w:id="1381439170">
                              <w:marLeft w:val="0"/>
                              <w:marRight w:val="0"/>
                              <w:marTop w:val="330"/>
                              <w:marBottom w:val="150"/>
                              <w:divBdr>
                                <w:top w:val="none" w:sz="0" w:space="0" w:color="auto"/>
                                <w:left w:val="none" w:sz="0" w:space="0" w:color="auto"/>
                                <w:bottom w:val="none" w:sz="0" w:space="0" w:color="auto"/>
                                <w:right w:val="none" w:sz="0" w:space="0" w:color="auto"/>
                              </w:divBdr>
                              <w:divsChild>
                                <w:div w:id="2010400298">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509715361">
      <w:bodyDiv w:val="1"/>
      <w:marLeft w:val="0"/>
      <w:marRight w:val="0"/>
      <w:marTop w:val="0"/>
      <w:marBottom w:val="0"/>
      <w:divBdr>
        <w:top w:val="none" w:sz="0" w:space="0" w:color="auto"/>
        <w:left w:val="none" w:sz="0" w:space="0" w:color="auto"/>
        <w:bottom w:val="none" w:sz="0" w:space="0" w:color="auto"/>
        <w:right w:val="none" w:sz="0" w:space="0" w:color="auto"/>
      </w:divBdr>
    </w:div>
    <w:div w:id="1672291997">
      <w:bodyDiv w:val="1"/>
      <w:marLeft w:val="0"/>
      <w:marRight w:val="0"/>
      <w:marTop w:val="0"/>
      <w:marBottom w:val="0"/>
      <w:divBdr>
        <w:top w:val="none" w:sz="0" w:space="0" w:color="auto"/>
        <w:left w:val="none" w:sz="0" w:space="0" w:color="auto"/>
        <w:bottom w:val="none" w:sz="0" w:space="0" w:color="auto"/>
        <w:right w:val="none" w:sz="0" w:space="0" w:color="auto"/>
      </w:divBdr>
    </w:div>
    <w:div w:id="171422984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163787">
      <w:bodyDiv w:val="1"/>
      <w:marLeft w:val="0"/>
      <w:marRight w:val="0"/>
      <w:marTop w:val="0"/>
      <w:marBottom w:val="0"/>
      <w:divBdr>
        <w:top w:val="none" w:sz="0" w:space="0" w:color="auto"/>
        <w:left w:val="none" w:sz="0" w:space="0" w:color="auto"/>
        <w:bottom w:val="none" w:sz="0" w:space="0" w:color="auto"/>
        <w:right w:val="none" w:sz="0" w:space="0" w:color="auto"/>
      </w:divBdr>
      <w:divsChild>
        <w:div w:id="1529222305">
          <w:marLeft w:val="0"/>
          <w:marRight w:val="0"/>
          <w:marTop w:val="0"/>
          <w:marBottom w:val="0"/>
          <w:divBdr>
            <w:top w:val="none" w:sz="0" w:space="0" w:color="auto"/>
            <w:left w:val="none" w:sz="0" w:space="0" w:color="auto"/>
            <w:bottom w:val="none" w:sz="0" w:space="0" w:color="auto"/>
            <w:right w:val="none" w:sz="0" w:space="0" w:color="auto"/>
          </w:divBdr>
          <w:divsChild>
            <w:div w:id="340860642">
              <w:marLeft w:val="0"/>
              <w:marRight w:val="0"/>
              <w:marTop w:val="0"/>
              <w:marBottom w:val="0"/>
              <w:divBdr>
                <w:top w:val="none" w:sz="0" w:space="0" w:color="auto"/>
                <w:left w:val="none" w:sz="0" w:space="0" w:color="auto"/>
                <w:bottom w:val="none" w:sz="0" w:space="0" w:color="auto"/>
                <w:right w:val="none" w:sz="0" w:space="0" w:color="auto"/>
              </w:divBdr>
              <w:divsChild>
                <w:div w:id="2054113542">
                  <w:marLeft w:val="0"/>
                  <w:marRight w:val="0"/>
                  <w:marTop w:val="0"/>
                  <w:marBottom w:val="0"/>
                  <w:divBdr>
                    <w:top w:val="none" w:sz="0" w:space="0" w:color="auto"/>
                    <w:left w:val="none" w:sz="0" w:space="0" w:color="auto"/>
                    <w:bottom w:val="none" w:sz="0" w:space="0" w:color="auto"/>
                    <w:right w:val="none" w:sz="0" w:space="0" w:color="auto"/>
                  </w:divBdr>
                  <w:divsChild>
                    <w:div w:id="508256539">
                      <w:marLeft w:val="0"/>
                      <w:marRight w:val="0"/>
                      <w:marTop w:val="0"/>
                      <w:marBottom w:val="0"/>
                      <w:divBdr>
                        <w:top w:val="none" w:sz="0" w:space="0" w:color="auto"/>
                        <w:left w:val="none" w:sz="0" w:space="0" w:color="auto"/>
                        <w:bottom w:val="none" w:sz="0" w:space="0" w:color="auto"/>
                        <w:right w:val="none" w:sz="0" w:space="0" w:color="auto"/>
                      </w:divBdr>
                      <w:divsChild>
                        <w:div w:id="862011187">
                          <w:marLeft w:val="0"/>
                          <w:marRight w:val="0"/>
                          <w:marTop w:val="0"/>
                          <w:marBottom w:val="0"/>
                          <w:divBdr>
                            <w:top w:val="none" w:sz="0" w:space="0" w:color="auto"/>
                            <w:left w:val="none" w:sz="0" w:space="0" w:color="auto"/>
                            <w:bottom w:val="none" w:sz="0" w:space="0" w:color="auto"/>
                            <w:right w:val="none" w:sz="0" w:space="0" w:color="auto"/>
                          </w:divBdr>
                          <w:divsChild>
                            <w:div w:id="1041902796">
                              <w:marLeft w:val="0"/>
                              <w:marRight w:val="0"/>
                              <w:marTop w:val="330"/>
                              <w:marBottom w:val="150"/>
                              <w:divBdr>
                                <w:top w:val="none" w:sz="0" w:space="0" w:color="auto"/>
                                <w:left w:val="none" w:sz="0" w:space="0" w:color="auto"/>
                                <w:bottom w:val="none" w:sz="0" w:space="0" w:color="auto"/>
                                <w:right w:val="none" w:sz="0" w:space="0" w:color="auto"/>
                              </w:divBdr>
                              <w:divsChild>
                                <w:div w:id="1590313970">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sChild>
                    </w:div>
                  </w:divsChild>
                </w:div>
              </w:divsChild>
            </w:div>
          </w:divsChild>
        </w:div>
      </w:divsChild>
    </w:div>
    <w:div w:id="19985297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AF367-8429-42D8-8E13-CD0E75F0A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5300</Words>
  <Characters>30214</Characters>
  <Application>Microsoft Office Word</Application>
  <DocSecurity>0</DocSecurity>
  <PresentationFormat/>
  <Lines>251</Lines>
  <Paragraphs>70</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35444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Neringa Kazlovskienė</cp:lastModifiedBy>
  <cp:revision>2</cp:revision>
  <cp:lastPrinted>2024-03-19T08:16:00Z</cp:lastPrinted>
  <dcterms:created xsi:type="dcterms:W3CDTF">2024-03-19T12:29:00Z</dcterms:created>
  <dcterms:modified xsi:type="dcterms:W3CDTF">2024-03-19T12:29:00Z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710ce3186ef54d819f122797145474c7202403191421354">
    <vt:lpwstr>BIYvIwqmpykeYmIC2AsnrJdHbtE=</vt:lpwstr>
  </property>
</Properties>
</file>