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3515D35F" w:rsidR="00123EE2" w:rsidRPr="009A4B45" w:rsidRDefault="00A80C8A">
      <w:pPr>
        <w:ind w:left="5103"/>
      </w:pPr>
      <w:r w:rsidRPr="009A4B45">
        <w:t>Civilinė byla Nr. </w:t>
      </w:r>
      <w:r w:rsidR="00661C29" w:rsidRPr="009A4B45">
        <w:t>e3K-3-76-1075/2025</w:t>
      </w:r>
    </w:p>
    <w:p w14:paraId="35FA9DB0" w14:textId="4384A9DD" w:rsidR="00123EE2" w:rsidRPr="009A4B45" w:rsidRDefault="00A80C8A">
      <w:pPr>
        <w:ind w:left="5103"/>
        <w:rPr>
          <w:bCs/>
          <w:color w:val="000000"/>
        </w:rPr>
      </w:pPr>
      <w:r w:rsidRPr="009A4B45">
        <w:t>Teisminio proceso Nr.</w:t>
      </w:r>
      <w:r w:rsidRPr="009A4B45">
        <w:rPr>
          <w:rFonts w:eastAsia="Calibri"/>
        </w:rPr>
        <w:t> </w:t>
      </w:r>
      <w:r w:rsidR="00661C29" w:rsidRPr="009A4B45">
        <w:rPr>
          <w:rFonts w:eastAsia="Calibri"/>
        </w:rPr>
        <w:t>2-68-3-02462-2024-1</w:t>
      </w:r>
    </w:p>
    <w:p w14:paraId="6A8034B0" w14:textId="1AFAF55D" w:rsidR="00123EE2" w:rsidRDefault="00A80C8A">
      <w:pPr>
        <w:ind w:left="5103"/>
        <w:rPr>
          <w:color w:val="000000"/>
        </w:rPr>
      </w:pPr>
      <w:r w:rsidRPr="009A4B45">
        <w:t xml:space="preserve">Procesinio sprendimo </w:t>
      </w:r>
      <w:r w:rsidRPr="00AA6964">
        <w:t>kategorij</w:t>
      </w:r>
      <w:r w:rsidR="005402BF" w:rsidRPr="00AA6964">
        <w:t>a</w:t>
      </w:r>
      <w:r w:rsidR="00CE40F1" w:rsidRPr="009A4B45">
        <w:t>:</w:t>
      </w:r>
      <w:r w:rsidR="00FF6CEB" w:rsidRPr="009A4B45">
        <w:t xml:space="preserve"> </w:t>
      </w:r>
      <w:r w:rsidR="00AA6964" w:rsidRPr="0018083B">
        <w:rPr>
          <w:color w:val="000000"/>
        </w:rPr>
        <w:t>3.1.3.6.2</w:t>
      </w:r>
      <w:r w:rsidR="00B57425">
        <w:rPr>
          <w:color w:val="000000"/>
        </w:rPr>
        <w:t>;</w:t>
      </w:r>
      <w:r w:rsidR="00082C3A">
        <w:rPr>
          <w:color w:val="000000"/>
        </w:rPr>
        <w:t xml:space="preserve"> </w:t>
      </w:r>
      <w:r w:rsidR="00082C3A" w:rsidRPr="0018083B">
        <w:rPr>
          <w:color w:val="000000"/>
        </w:rPr>
        <w:t>3.3.1.20.2</w:t>
      </w:r>
    </w:p>
    <w:p w14:paraId="618008F4" w14:textId="763C9CFE" w:rsidR="00F363FB" w:rsidRPr="009A4B45" w:rsidRDefault="00F363FB">
      <w:pPr>
        <w:ind w:left="5103"/>
      </w:pPr>
      <w:r>
        <w:t>(S)</w:t>
      </w:r>
    </w:p>
    <w:p w14:paraId="53723647" w14:textId="77777777" w:rsidR="00123EE2" w:rsidRPr="009A4B45" w:rsidRDefault="00123EE2">
      <w:pPr>
        <w:jc w:val="right"/>
      </w:pPr>
    </w:p>
    <w:p w14:paraId="5F9922AC" w14:textId="5A25A275" w:rsidR="00123EE2" w:rsidRPr="009A4B45" w:rsidRDefault="001B0729">
      <w:pPr>
        <w:jc w:val="center"/>
      </w:pPr>
      <w:r w:rsidRPr="009A4B45">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9A4B45" w:rsidRDefault="00123EE2">
      <w:pPr>
        <w:jc w:val="center"/>
        <w:rPr>
          <w:sz w:val="28"/>
        </w:rPr>
      </w:pPr>
    </w:p>
    <w:p w14:paraId="342ABACB" w14:textId="77777777" w:rsidR="00123EE2" w:rsidRPr="009A4B45" w:rsidRDefault="00A80C8A">
      <w:pPr>
        <w:keepNext/>
        <w:jc w:val="center"/>
        <w:outlineLvl w:val="0"/>
        <w:rPr>
          <w:b/>
          <w:bCs/>
          <w:sz w:val="32"/>
        </w:rPr>
      </w:pPr>
      <w:r w:rsidRPr="009A4B45">
        <w:rPr>
          <w:b/>
          <w:bCs/>
          <w:sz w:val="32"/>
        </w:rPr>
        <w:t>LIETUVOS AUKŠČIAUSIASIS TEISMAS</w:t>
      </w:r>
    </w:p>
    <w:p w14:paraId="664CC8D2" w14:textId="77777777" w:rsidR="00123EE2" w:rsidRPr="009A4B45" w:rsidRDefault="00123EE2">
      <w:pPr>
        <w:keepNext/>
        <w:outlineLvl w:val="0"/>
        <w:rPr>
          <w:b/>
          <w:bCs/>
          <w:sz w:val="32"/>
        </w:rPr>
      </w:pPr>
    </w:p>
    <w:p w14:paraId="2AC120A5" w14:textId="77777777" w:rsidR="00123EE2" w:rsidRPr="009A4B45" w:rsidRDefault="00A80C8A">
      <w:pPr>
        <w:keepNext/>
        <w:jc w:val="center"/>
        <w:outlineLvl w:val="0"/>
        <w:rPr>
          <w:b/>
          <w:bCs/>
          <w:sz w:val="32"/>
        </w:rPr>
      </w:pPr>
      <w:r w:rsidRPr="009A4B45">
        <w:rPr>
          <w:b/>
          <w:bCs/>
          <w:sz w:val="32"/>
        </w:rPr>
        <w:t>N U T A R T I S</w:t>
      </w:r>
    </w:p>
    <w:p w14:paraId="4E0E1330" w14:textId="77777777" w:rsidR="00123EE2" w:rsidRPr="009A4B45" w:rsidRDefault="00A80C8A">
      <w:pPr>
        <w:keepNext/>
        <w:jc w:val="center"/>
        <w:outlineLvl w:val="1"/>
      </w:pPr>
      <w:r w:rsidRPr="009A4B45">
        <w:t>LIETUVOS RESPUBLIKOS VARDU</w:t>
      </w:r>
    </w:p>
    <w:p w14:paraId="0D02E997" w14:textId="77777777" w:rsidR="00123EE2" w:rsidRPr="009A4B45" w:rsidRDefault="00123EE2"/>
    <w:p w14:paraId="43C7EE77" w14:textId="2B530C4C" w:rsidR="00123EE2" w:rsidRPr="009A4B45" w:rsidRDefault="00744611">
      <w:pPr>
        <w:keepNext/>
        <w:jc w:val="center"/>
        <w:outlineLvl w:val="0"/>
        <w:rPr>
          <w:bCs/>
        </w:rPr>
      </w:pPr>
      <w:r w:rsidRPr="009A4B45">
        <w:rPr>
          <w:bCs/>
        </w:rPr>
        <w:t>202</w:t>
      </w:r>
      <w:r w:rsidR="000D5F38" w:rsidRPr="009A4B45">
        <w:rPr>
          <w:bCs/>
        </w:rPr>
        <w:t>5</w:t>
      </w:r>
      <w:r w:rsidRPr="009A4B45">
        <w:rPr>
          <w:bCs/>
        </w:rPr>
        <w:t xml:space="preserve"> m. </w:t>
      </w:r>
      <w:r w:rsidR="00661C29" w:rsidRPr="009A4B45">
        <w:rPr>
          <w:bCs/>
        </w:rPr>
        <w:t>gegužė</w:t>
      </w:r>
      <w:r w:rsidR="00090F87" w:rsidRPr="009A4B45">
        <w:rPr>
          <w:bCs/>
        </w:rPr>
        <w:t>s</w:t>
      </w:r>
      <w:r w:rsidR="001539E7" w:rsidRPr="009A4B45">
        <w:rPr>
          <w:bCs/>
        </w:rPr>
        <w:t xml:space="preserve"> </w:t>
      </w:r>
      <w:r w:rsidR="004A746E" w:rsidRPr="009A4B45">
        <w:rPr>
          <w:bCs/>
        </w:rPr>
        <w:t>20</w:t>
      </w:r>
      <w:r w:rsidR="002C1365" w:rsidRPr="009A4B45">
        <w:rPr>
          <w:bCs/>
        </w:rPr>
        <w:t xml:space="preserve"> </w:t>
      </w:r>
      <w:r w:rsidR="004939A8" w:rsidRPr="009A4B45">
        <w:rPr>
          <w:bCs/>
        </w:rPr>
        <w:t>d</w:t>
      </w:r>
      <w:r w:rsidR="00A80C8A" w:rsidRPr="009A4B45">
        <w:rPr>
          <w:bCs/>
        </w:rPr>
        <w:t>.</w:t>
      </w:r>
    </w:p>
    <w:p w14:paraId="6814364D" w14:textId="77777777" w:rsidR="00123EE2" w:rsidRPr="009A4B45" w:rsidRDefault="00A80C8A">
      <w:pPr>
        <w:jc w:val="center"/>
      </w:pPr>
      <w:r w:rsidRPr="009A4B45">
        <w:t>Vilnius</w:t>
      </w:r>
    </w:p>
    <w:p w14:paraId="6A741777" w14:textId="77777777" w:rsidR="00123EE2" w:rsidRPr="009A4B45" w:rsidRDefault="00123EE2"/>
    <w:p w14:paraId="02B514DD" w14:textId="6544EF21" w:rsidR="00123EE2" w:rsidRPr="009A4B45" w:rsidRDefault="00A80C8A">
      <w:pPr>
        <w:ind w:firstLine="720"/>
        <w:jc w:val="both"/>
      </w:pPr>
      <w:r w:rsidRPr="009A4B45">
        <w:t xml:space="preserve">Lietuvos Aukščiausiojo Teismo Civilinių bylų skyriaus teisėjų kolegija, susidedanti iš teisėjų </w:t>
      </w:r>
      <w:r w:rsidR="007F67BE" w:rsidRPr="009A4B45">
        <w:t xml:space="preserve">Danguolės </w:t>
      </w:r>
      <w:proofErr w:type="spellStart"/>
      <w:r w:rsidR="007F67BE" w:rsidRPr="009A4B45">
        <w:t>Bublienės</w:t>
      </w:r>
      <w:proofErr w:type="spellEnd"/>
      <w:r w:rsidR="00414F7A" w:rsidRPr="009A4B45">
        <w:t xml:space="preserve"> (kolegijos pirminink</w:t>
      </w:r>
      <w:r w:rsidR="007F67BE" w:rsidRPr="009A4B45">
        <w:t>ė</w:t>
      </w:r>
      <w:r w:rsidR="00C67B82" w:rsidRPr="009A4B45">
        <w:t>, pranešėja</w:t>
      </w:r>
      <w:r w:rsidR="00414F7A" w:rsidRPr="009A4B45">
        <w:t>)</w:t>
      </w:r>
      <w:r w:rsidR="003335A9" w:rsidRPr="009A4B45">
        <w:t xml:space="preserve">, </w:t>
      </w:r>
      <w:proofErr w:type="spellStart"/>
      <w:r w:rsidR="00D41C29" w:rsidRPr="009A4B45">
        <w:t>Andžej</w:t>
      </w:r>
      <w:proofErr w:type="spellEnd"/>
      <w:r w:rsidR="00D41C29" w:rsidRPr="009A4B45">
        <w:t xml:space="preserve"> </w:t>
      </w:r>
      <w:proofErr w:type="spellStart"/>
      <w:r w:rsidR="00D41C29" w:rsidRPr="009A4B45">
        <w:t>Maci</w:t>
      </w:r>
      <w:r w:rsidR="00E71644" w:rsidRPr="009A4B45">
        <w:t>e</w:t>
      </w:r>
      <w:r w:rsidR="00D41C29" w:rsidRPr="009A4B45">
        <w:t>jevski</w:t>
      </w:r>
      <w:proofErr w:type="spellEnd"/>
      <w:r w:rsidR="00D41C29" w:rsidRPr="009A4B45">
        <w:t xml:space="preserve"> ir </w:t>
      </w:r>
      <w:r w:rsidR="00414F7A" w:rsidRPr="009A4B45">
        <w:t xml:space="preserve">Agnės </w:t>
      </w:r>
      <w:proofErr w:type="spellStart"/>
      <w:r w:rsidR="00414F7A" w:rsidRPr="009A4B45">
        <w:t>Tikniūtės</w:t>
      </w:r>
      <w:proofErr w:type="spellEnd"/>
      <w:r w:rsidR="007F552E" w:rsidRPr="009A4B45">
        <w:t>,</w:t>
      </w:r>
    </w:p>
    <w:p w14:paraId="03724F45" w14:textId="5EF5C657" w:rsidR="00123EE2" w:rsidRPr="009A4B45" w:rsidRDefault="00A80C8A" w:rsidP="00FD231A">
      <w:pPr>
        <w:spacing w:after="240"/>
        <w:ind w:firstLine="720"/>
        <w:jc w:val="both"/>
      </w:pPr>
      <w:r w:rsidRPr="009A4B45">
        <w:t xml:space="preserve">teismo posėdyje kasacine rašytinio proceso tvarka išnagrinėjo civilinę bylą pagal </w:t>
      </w:r>
      <w:r w:rsidR="00846905" w:rsidRPr="009A4B45">
        <w:rPr>
          <w:b/>
          <w:bCs/>
        </w:rPr>
        <w:t>ieškovės uždarosios akcinės bendrovės „</w:t>
      </w:r>
      <w:r w:rsidR="00771A55" w:rsidRPr="009A4B45">
        <w:rPr>
          <w:b/>
          <w:bCs/>
        </w:rPr>
        <w:t xml:space="preserve">Bene </w:t>
      </w:r>
      <w:proofErr w:type="spellStart"/>
      <w:r w:rsidR="00771A55" w:rsidRPr="009A4B45">
        <w:rPr>
          <w:b/>
          <w:bCs/>
        </w:rPr>
        <w:t>Trucks</w:t>
      </w:r>
      <w:proofErr w:type="spellEnd"/>
      <w:r w:rsidR="00771A55" w:rsidRPr="009A4B45">
        <w:rPr>
          <w:b/>
          <w:bCs/>
        </w:rPr>
        <w:t xml:space="preserve"> Lietuva</w:t>
      </w:r>
      <w:r w:rsidR="00846905" w:rsidRPr="009A4B45">
        <w:rPr>
          <w:b/>
          <w:bCs/>
        </w:rPr>
        <w:t>“</w:t>
      </w:r>
      <w:r w:rsidR="009F7320" w:rsidRPr="009A4B45">
        <w:rPr>
          <w:b/>
        </w:rPr>
        <w:t xml:space="preserve"> </w:t>
      </w:r>
      <w:r w:rsidR="00616168" w:rsidRPr="009A4B45">
        <w:t>kasacinį</w:t>
      </w:r>
      <w:r w:rsidRPr="009A4B45">
        <w:t xml:space="preserve"> skund</w:t>
      </w:r>
      <w:r w:rsidR="00616168" w:rsidRPr="009A4B45">
        <w:t>ą</w:t>
      </w:r>
      <w:r w:rsidRPr="009A4B45">
        <w:t xml:space="preserve"> dėl </w:t>
      </w:r>
      <w:r w:rsidR="00A953AD" w:rsidRPr="009A4B45">
        <w:t>Vilniaus apygardos</w:t>
      </w:r>
      <w:r w:rsidR="00D23471" w:rsidRPr="009A4B45">
        <w:t xml:space="preserve"> teismo </w:t>
      </w:r>
      <w:r w:rsidR="000C3AA5" w:rsidRPr="009A4B45">
        <w:t xml:space="preserve">Civilinių bylų skyriaus teisėjų kolegijos </w:t>
      </w:r>
      <w:r w:rsidR="00D23471" w:rsidRPr="009A4B45">
        <w:t>202</w:t>
      </w:r>
      <w:r w:rsidR="00A953AD" w:rsidRPr="009A4B45">
        <w:t>4</w:t>
      </w:r>
      <w:r w:rsidR="00E61DC7" w:rsidRPr="009A4B45">
        <w:t> </w:t>
      </w:r>
      <w:r w:rsidR="00D23471" w:rsidRPr="009A4B45">
        <w:t xml:space="preserve">m. </w:t>
      </w:r>
      <w:r w:rsidR="007832D8" w:rsidRPr="009A4B45">
        <w:t>gruodžio</w:t>
      </w:r>
      <w:r w:rsidR="00846905" w:rsidRPr="009A4B45">
        <w:t xml:space="preserve"> 1</w:t>
      </w:r>
      <w:r w:rsidR="007832D8" w:rsidRPr="009A4B45">
        <w:t>0</w:t>
      </w:r>
      <w:r w:rsidR="00D23471" w:rsidRPr="009A4B45">
        <w:t xml:space="preserve"> d. nutarties </w:t>
      </w:r>
      <w:r w:rsidR="00063B62" w:rsidRPr="009A4B45">
        <w:t xml:space="preserve">peržiūrėjimo </w:t>
      </w:r>
      <w:r w:rsidR="00D23471" w:rsidRPr="009A4B45">
        <w:t xml:space="preserve">civilinėje byloje pagal </w:t>
      </w:r>
      <w:r w:rsidR="00A76030" w:rsidRPr="009A4B45">
        <w:t xml:space="preserve">ieškovės uždarosios akcinės bendrovės „Bene </w:t>
      </w:r>
      <w:proofErr w:type="spellStart"/>
      <w:r w:rsidR="00A76030" w:rsidRPr="009A4B45">
        <w:t>Trucks</w:t>
      </w:r>
      <w:proofErr w:type="spellEnd"/>
      <w:r w:rsidR="00A76030" w:rsidRPr="009A4B45">
        <w:t xml:space="preserve"> Lietuva“ ieškinį atsakov</w:t>
      </w:r>
      <w:r w:rsidR="008D16AB">
        <w:t>e</w:t>
      </w:r>
      <w:r w:rsidR="00A76030" w:rsidRPr="009A4B45">
        <w:t>i</w:t>
      </w:r>
      <w:r w:rsidR="008D16AB">
        <w:t xml:space="preserve"> draudimo bendrovei</w:t>
      </w:r>
      <w:r w:rsidR="00A76030" w:rsidRPr="009A4B45">
        <w:t xml:space="preserve"> </w:t>
      </w:r>
      <w:r w:rsidR="00E71D7B">
        <w:t>„</w:t>
      </w:r>
      <w:r w:rsidR="00A76030" w:rsidRPr="009A4B45">
        <w:t xml:space="preserve">AAS BTA Baltic </w:t>
      </w:r>
      <w:proofErr w:type="spellStart"/>
      <w:r w:rsidR="00A76030" w:rsidRPr="009A4B45">
        <w:t>Insurance</w:t>
      </w:r>
      <w:proofErr w:type="spellEnd"/>
      <w:r w:rsidR="00A76030" w:rsidRPr="009A4B45">
        <w:t xml:space="preserve"> Company“, atstovaujama</w:t>
      </w:r>
      <w:r w:rsidR="008D16AB">
        <w:t>i</w:t>
      </w:r>
      <w:r w:rsidR="00A76030" w:rsidRPr="009A4B45">
        <w:t xml:space="preserve"> </w:t>
      </w:r>
      <w:r w:rsidR="00E3763A">
        <w:t xml:space="preserve">draudimo bendrovės </w:t>
      </w:r>
      <w:r w:rsidR="00E71D7B">
        <w:t>„</w:t>
      </w:r>
      <w:r w:rsidR="00A76030" w:rsidRPr="009A4B45">
        <w:t xml:space="preserve">AAS BTA Baltic </w:t>
      </w:r>
      <w:proofErr w:type="spellStart"/>
      <w:r w:rsidR="00A76030" w:rsidRPr="009A4B45">
        <w:t>Insurance</w:t>
      </w:r>
      <w:proofErr w:type="spellEnd"/>
      <w:r w:rsidR="00A76030" w:rsidRPr="009A4B45">
        <w:t xml:space="preserve"> Company“ filialo Lietuvoje, dėl draudimo išmokos, palūkanų priteisimo</w:t>
      </w:r>
      <w:r w:rsidR="00A953AD" w:rsidRPr="009A4B45">
        <w:rPr>
          <w:rFonts w:eastAsia="Calibri"/>
        </w:rPr>
        <w:t>.</w:t>
      </w:r>
    </w:p>
    <w:p w14:paraId="5357B227" w14:textId="77777777" w:rsidR="00123EE2" w:rsidRPr="009A4B45" w:rsidRDefault="00A80C8A" w:rsidP="00FD231A">
      <w:pPr>
        <w:spacing w:after="240"/>
        <w:ind w:firstLine="720"/>
        <w:jc w:val="both"/>
        <w:rPr>
          <w:b/>
          <w:bCs/>
        </w:rPr>
      </w:pPr>
      <w:r w:rsidRPr="009A4B45">
        <w:t xml:space="preserve">Teisėjų kolegija </w:t>
      </w:r>
    </w:p>
    <w:p w14:paraId="348E1EA1" w14:textId="77777777" w:rsidR="00123EE2" w:rsidRPr="009A4B45" w:rsidRDefault="00A80C8A" w:rsidP="00FD231A">
      <w:pPr>
        <w:spacing w:after="360"/>
        <w:jc w:val="both"/>
      </w:pPr>
      <w:r w:rsidRPr="009A4B45">
        <w:t>n u s t a t ė :</w:t>
      </w:r>
    </w:p>
    <w:p w14:paraId="07991A18" w14:textId="77777777" w:rsidR="00123EE2" w:rsidRPr="00AF7FB0" w:rsidRDefault="00A80C8A" w:rsidP="00FD231A">
      <w:pPr>
        <w:spacing w:after="480"/>
        <w:jc w:val="center"/>
        <w:rPr>
          <w:rFonts w:asciiTheme="majorBidi" w:hAnsiTheme="majorBidi" w:cstheme="majorBidi"/>
        </w:rPr>
      </w:pPr>
      <w:r w:rsidRPr="00AF7FB0">
        <w:rPr>
          <w:rFonts w:asciiTheme="majorBidi" w:hAnsiTheme="majorBidi" w:cstheme="majorBidi"/>
        </w:rPr>
        <w:t>I. Ginčo esmė</w:t>
      </w:r>
    </w:p>
    <w:p w14:paraId="2DFE514D" w14:textId="06033A53" w:rsidR="002B1328" w:rsidRPr="00746498" w:rsidRDefault="00A80C8A" w:rsidP="00BE7B76">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heme="majorBidi" w:hAnsiTheme="majorBidi" w:cstheme="majorBidi"/>
          <w:sz w:val="24"/>
          <w:szCs w:val="24"/>
        </w:rPr>
        <w:t xml:space="preserve">Kasacinėje byloje sprendžiama </w:t>
      </w:r>
      <w:r w:rsidR="007F552E" w:rsidRPr="00AF7FB0">
        <w:rPr>
          <w:rFonts w:asciiTheme="majorBidi" w:hAnsiTheme="majorBidi" w:cstheme="majorBidi"/>
          <w:color w:val="000000" w:themeColor="text1"/>
          <w:sz w:val="24"/>
          <w:szCs w:val="24"/>
        </w:rPr>
        <w:t xml:space="preserve">dėl </w:t>
      </w:r>
      <w:r w:rsidR="00E71D7B">
        <w:rPr>
          <w:rFonts w:asciiTheme="majorBidi" w:hAnsiTheme="majorBidi" w:cstheme="majorBidi"/>
          <w:color w:val="000000" w:themeColor="text1"/>
          <w:sz w:val="24"/>
          <w:szCs w:val="24"/>
        </w:rPr>
        <w:t xml:space="preserve">Lietuvos Respublikos civilinio proceso kodekso (toliau – ir </w:t>
      </w:r>
      <w:r w:rsidR="00AD6319" w:rsidRPr="00AF7FB0">
        <w:rPr>
          <w:rFonts w:asciiTheme="majorBidi" w:hAnsiTheme="majorBidi" w:cstheme="majorBidi"/>
          <w:color w:val="000000" w:themeColor="text1"/>
          <w:sz w:val="24"/>
          <w:szCs w:val="24"/>
          <w:shd w:val="clear" w:color="auto" w:fill="FFFFFF"/>
        </w:rPr>
        <w:t>CPK</w:t>
      </w:r>
      <w:r w:rsidR="00E71D7B">
        <w:rPr>
          <w:rFonts w:asciiTheme="majorBidi" w:hAnsiTheme="majorBidi" w:cstheme="majorBidi"/>
          <w:color w:val="000000" w:themeColor="text1"/>
          <w:sz w:val="24"/>
          <w:szCs w:val="24"/>
          <w:shd w:val="clear" w:color="auto" w:fill="FFFFFF"/>
        </w:rPr>
        <w:t>)</w:t>
      </w:r>
      <w:r w:rsidR="00AD6319" w:rsidRPr="00AF7FB0">
        <w:rPr>
          <w:rFonts w:asciiTheme="majorBidi" w:hAnsiTheme="majorBidi" w:cstheme="majorBidi"/>
          <w:color w:val="000000" w:themeColor="text1"/>
          <w:sz w:val="24"/>
          <w:szCs w:val="24"/>
          <w:shd w:val="clear" w:color="auto" w:fill="FFFFFF"/>
        </w:rPr>
        <w:t xml:space="preserve"> </w:t>
      </w:r>
      <w:r w:rsidR="00AD6319" w:rsidRPr="00AF7FB0">
        <w:rPr>
          <w:rFonts w:asciiTheme="majorBidi" w:hAnsiTheme="majorBidi" w:cstheme="majorBidi"/>
          <w:color w:val="000000"/>
          <w:sz w:val="24"/>
          <w:szCs w:val="24"/>
          <w:shd w:val="clear" w:color="auto" w:fill="FFFFFF"/>
        </w:rPr>
        <w:t xml:space="preserve">329 straipsnio </w:t>
      </w:r>
      <w:r w:rsidR="007873F3" w:rsidRPr="00AF7FB0">
        <w:rPr>
          <w:rFonts w:asciiTheme="majorBidi" w:hAnsiTheme="majorBidi" w:cstheme="majorBidi"/>
          <w:color w:val="000000"/>
          <w:sz w:val="24"/>
          <w:szCs w:val="24"/>
          <w:shd w:val="clear" w:color="auto" w:fill="FFFFFF"/>
        </w:rPr>
        <w:t>2</w:t>
      </w:r>
      <w:r w:rsidR="00AD6319" w:rsidRPr="00AF7FB0">
        <w:rPr>
          <w:rFonts w:asciiTheme="majorBidi" w:hAnsiTheme="majorBidi" w:cstheme="majorBidi"/>
          <w:color w:val="000000"/>
          <w:sz w:val="24"/>
          <w:szCs w:val="24"/>
          <w:shd w:val="clear" w:color="auto" w:fill="FFFFFF"/>
        </w:rPr>
        <w:t xml:space="preserve"> dalies 2 punkto aiškinimo ir taikymo, kai pirmosios instancijos teismas neįtraukė </w:t>
      </w:r>
      <w:r w:rsidR="00AD6319" w:rsidRPr="00AF7FB0">
        <w:rPr>
          <w:rFonts w:asciiTheme="majorBidi" w:hAnsiTheme="majorBidi" w:cstheme="majorBidi"/>
          <w:sz w:val="24"/>
          <w:szCs w:val="24"/>
        </w:rPr>
        <w:t xml:space="preserve">už žalą atsakingo asmens </w:t>
      </w:r>
      <w:r w:rsidR="00BE7B76" w:rsidRPr="00AF7FB0">
        <w:rPr>
          <w:rFonts w:asciiTheme="majorBidi" w:hAnsiTheme="majorBidi" w:cstheme="majorBidi"/>
          <w:sz w:val="24"/>
          <w:szCs w:val="24"/>
        </w:rPr>
        <w:t>ir</w:t>
      </w:r>
      <w:r w:rsidR="00065D6D">
        <w:rPr>
          <w:rFonts w:asciiTheme="majorBidi" w:hAnsiTheme="majorBidi" w:cstheme="majorBidi"/>
          <w:sz w:val="24"/>
          <w:szCs w:val="24"/>
        </w:rPr>
        <w:t xml:space="preserve"> (</w:t>
      </w:r>
      <w:r w:rsidR="00BE7B76" w:rsidRPr="00AF7FB0">
        <w:rPr>
          <w:rFonts w:asciiTheme="majorBidi" w:hAnsiTheme="majorBidi" w:cstheme="majorBidi"/>
          <w:sz w:val="24"/>
          <w:szCs w:val="24"/>
        </w:rPr>
        <w:t>ar</w:t>
      </w:r>
      <w:r w:rsidR="00065D6D">
        <w:rPr>
          <w:rFonts w:asciiTheme="majorBidi" w:hAnsiTheme="majorBidi" w:cstheme="majorBidi"/>
          <w:sz w:val="24"/>
          <w:szCs w:val="24"/>
        </w:rPr>
        <w:t>)</w:t>
      </w:r>
      <w:r w:rsidR="00BE7B76" w:rsidRPr="00AF7FB0">
        <w:rPr>
          <w:rFonts w:asciiTheme="majorBidi" w:hAnsiTheme="majorBidi" w:cstheme="majorBidi"/>
          <w:sz w:val="24"/>
          <w:szCs w:val="24"/>
        </w:rPr>
        <w:t xml:space="preserve"> jo </w:t>
      </w:r>
      <w:r w:rsidR="00AD6319" w:rsidRPr="00AF7FB0">
        <w:rPr>
          <w:rFonts w:asciiTheme="majorBidi" w:hAnsiTheme="majorBidi" w:cstheme="majorBidi"/>
          <w:sz w:val="24"/>
          <w:szCs w:val="24"/>
        </w:rPr>
        <w:t xml:space="preserve">privalomojo civilinės atsakomybės </w:t>
      </w:r>
      <w:r w:rsidR="009C5C37" w:rsidRPr="00AF7FB0">
        <w:rPr>
          <w:rFonts w:asciiTheme="majorBidi" w:hAnsiTheme="majorBidi" w:cstheme="majorBidi"/>
          <w:sz w:val="24"/>
          <w:szCs w:val="24"/>
        </w:rPr>
        <w:t xml:space="preserve">draudimo </w:t>
      </w:r>
      <w:r w:rsidR="00AD6319" w:rsidRPr="00AF7FB0">
        <w:rPr>
          <w:rFonts w:asciiTheme="majorBidi" w:hAnsiTheme="majorBidi" w:cstheme="majorBidi"/>
          <w:sz w:val="24"/>
          <w:szCs w:val="24"/>
        </w:rPr>
        <w:t>draudiko kaip treči</w:t>
      </w:r>
      <w:r w:rsidR="00824B5D">
        <w:rPr>
          <w:rFonts w:asciiTheme="majorBidi" w:hAnsiTheme="majorBidi" w:cstheme="majorBidi"/>
          <w:sz w:val="24"/>
          <w:szCs w:val="24"/>
        </w:rPr>
        <w:t>ųjų</w:t>
      </w:r>
      <w:r w:rsidR="00AD6319" w:rsidRPr="00AF7FB0">
        <w:rPr>
          <w:rFonts w:asciiTheme="majorBidi" w:hAnsiTheme="majorBidi" w:cstheme="majorBidi"/>
          <w:sz w:val="24"/>
          <w:szCs w:val="24"/>
        </w:rPr>
        <w:t xml:space="preserve"> asmen</w:t>
      </w:r>
      <w:r w:rsidR="00824B5D">
        <w:rPr>
          <w:rFonts w:asciiTheme="majorBidi" w:hAnsiTheme="majorBidi" w:cstheme="majorBidi"/>
          <w:sz w:val="24"/>
          <w:szCs w:val="24"/>
        </w:rPr>
        <w:t>ų</w:t>
      </w:r>
      <w:r w:rsidR="00AD6319" w:rsidRPr="00AF7FB0">
        <w:rPr>
          <w:rFonts w:asciiTheme="majorBidi" w:hAnsiTheme="majorBidi" w:cstheme="majorBidi"/>
          <w:sz w:val="24"/>
          <w:szCs w:val="24"/>
        </w:rPr>
        <w:t>, nepareiškianči</w:t>
      </w:r>
      <w:r w:rsidR="00824B5D">
        <w:rPr>
          <w:rFonts w:asciiTheme="majorBidi" w:hAnsiTheme="majorBidi" w:cstheme="majorBidi"/>
          <w:sz w:val="24"/>
          <w:szCs w:val="24"/>
        </w:rPr>
        <w:t>ų</w:t>
      </w:r>
      <w:r w:rsidR="00AD6319" w:rsidRPr="00AF7FB0">
        <w:rPr>
          <w:rFonts w:asciiTheme="majorBidi" w:hAnsiTheme="majorBidi" w:cstheme="majorBidi"/>
          <w:sz w:val="24"/>
          <w:szCs w:val="24"/>
        </w:rPr>
        <w:t xml:space="preserve"> savarankiškų</w:t>
      </w:r>
      <w:r w:rsidR="00AD6319" w:rsidRPr="00A94164">
        <w:rPr>
          <w:rFonts w:asciiTheme="majorBidi" w:hAnsiTheme="majorBidi" w:cstheme="majorBidi"/>
          <w:sz w:val="24"/>
          <w:szCs w:val="24"/>
        </w:rPr>
        <w:t xml:space="preserve"> reikalavimų, į civilinę bylą, kurioje sprendžiamas nukentėjusio asmens ir jo turto draudiko ginčas dėl draudimo išmokos dydžio sumažinimo pagrįstum</w:t>
      </w:r>
      <w:r w:rsidR="00065D6D">
        <w:rPr>
          <w:rFonts w:asciiTheme="majorBidi" w:hAnsiTheme="majorBidi" w:cstheme="majorBidi"/>
          <w:sz w:val="24"/>
          <w:szCs w:val="24"/>
        </w:rPr>
        <w:t>o</w:t>
      </w:r>
      <w:r w:rsidR="00486C1F" w:rsidRPr="00746498">
        <w:rPr>
          <w:rFonts w:ascii="Times New Roman" w:hAnsi="Times New Roman"/>
          <w:sz w:val="24"/>
          <w:szCs w:val="24"/>
        </w:rPr>
        <w:t>.</w:t>
      </w:r>
      <w:r w:rsidR="0036125B" w:rsidRPr="00746498">
        <w:rPr>
          <w:rFonts w:ascii="Times New Roman" w:hAnsi="Times New Roman"/>
          <w:sz w:val="24"/>
          <w:szCs w:val="24"/>
        </w:rPr>
        <w:t xml:space="preserve"> </w:t>
      </w:r>
    </w:p>
    <w:p w14:paraId="358AC6FD" w14:textId="1C313EE2" w:rsidR="002B1328" w:rsidRPr="009A4B45" w:rsidRDefault="00440B07" w:rsidP="002B1328">
      <w:pPr>
        <w:pStyle w:val="Sraopastraipa"/>
        <w:numPr>
          <w:ilvl w:val="0"/>
          <w:numId w:val="1"/>
        </w:numPr>
        <w:spacing w:after="120" w:line="240" w:lineRule="auto"/>
        <w:contextualSpacing w:val="0"/>
        <w:jc w:val="both"/>
        <w:rPr>
          <w:rFonts w:ascii="Times New Roman" w:hAnsi="Times New Roman"/>
          <w:sz w:val="24"/>
          <w:szCs w:val="24"/>
        </w:rPr>
      </w:pPr>
      <w:r w:rsidRPr="009A4B45">
        <w:rPr>
          <w:rFonts w:ascii="Times New Roman" w:hAnsi="Times New Roman"/>
          <w:sz w:val="24"/>
          <w:szCs w:val="24"/>
        </w:rPr>
        <w:t>Ieškovė kreipėsi į teismą su patikslintu ieškiniu, kuriuo prašė priteisti iš atsakov</w:t>
      </w:r>
      <w:r w:rsidR="008D16AB">
        <w:rPr>
          <w:rFonts w:ascii="Times New Roman" w:hAnsi="Times New Roman"/>
          <w:sz w:val="24"/>
          <w:szCs w:val="24"/>
        </w:rPr>
        <w:t>ės</w:t>
      </w:r>
      <w:r w:rsidRPr="009A4B45">
        <w:rPr>
          <w:rFonts w:ascii="Times New Roman" w:hAnsi="Times New Roman"/>
          <w:sz w:val="24"/>
          <w:szCs w:val="24"/>
        </w:rPr>
        <w:t xml:space="preserve"> 10 661,09 Eur draudimo išmoką, 637 Eur palūkanų, 6 proc. dydžio metines palūkanas nuo civilinės bylos iškėlimo teisme dienos iki teismo sprendimo visiško įvykdymo ir bylinėjimosi išlaidų atlyginimą</w:t>
      </w:r>
      <w:r w:rsidR="002B1328" w:rsidRPr="009A4B45">
        <w:rPr>
          <w:rFonts w:ascii="Times New Roman" w:hAnsi="Times New Roman"/>
          <w:sz w:val="24"/>
          <w:szCs w:val="24"/>
        </w:rPr>
        <w:t>.</w:t>
      </w:r>
    </w:p>
    <w:p w14:paraId="458E0011" w14:textId="47ECA7AD" w:rsidR="0071206A" w:rsidRPr="00AF7FB0" w:rsidRDefault="00A04222" w:rsidP="00D236F7">
      <w:pPr>
        <w:numPr>
          <w:ilvl w:val="0"/>
          <w:numId w:val="1"/>
        </w:numPr>
        <w:tabs>
          <w:tab w:val="left" w:pos="709"/>
          <w:tab w:val="left" w:pos="851"/>
        </w:tabs>
        <w:spacing w:before="120" w:after="120"/>
        <w:ind w:left="357" w:hanging="357"/>
        <w:jc w:val="both"/>
        <w:rPr>
          <w:rFonts w:eastAsia="Calibri"/>
        </w:rPr>
      </w:pPr>
      <w:r w:rsidRPr="009A4B45">
        <w:rPr>
          <w:rFonts w:cs="Calibri"/>
        </w:rPr>
        <w:t>Nurodė, kad atsakov</w:t>
      </w:r>
      <w:r w:rsidR="008D16AB">
        <w:rPr>
          <w:rFonts w:cs="Calibri"/>
        </w:rPr>
        <w:t>ės</w:t>
      </w:r>
      <w:r w:rsidRPr="009A4B45">
        <w:rPr>
          <w:rFonts w:cs="Calibri"/>
        </w:rPr>
        <w:t xml:space="preserve"> draudimo bendrovėje, veikiančioje per filialą Lietuvoje, buvo apdraudusi sausumos transporto priemonių parką draudimo laikotarpiui nuo 2022 m. sausio 25 d. iki 2023 m. sausio 24 d. 2022 m. vasario 21 d. Jungtinėje Karalystėje įvyko eismo įvykis, </w:t>
      </w:r>
      <w:r w:rsidR="00E3763A">
        <w:rPr>
          <w:rFonts w:cs="Calibri"/>
        </w:rPr>
        <w:t>j</w:t>
      </w:r>
      <w:r w:rsidRPr="009A4B45">
        <w:rPr>
          <w:rFonts w:cs="Calibri"/>
        </w:rPr>
        <w:t>o metu Jungtinėje Karalystėje registruotas vilkikas apgadino ieškovei priklausančią transporto priemonę – puspriekabę (toliau – Puspriekabė). Eismo įvykio metu Puspriekabę gabeno UAB „Augintus“ vilkikas. 2022 m. vasario 22 d., t. y. kitą dieną po įvykio</w:t>
      </w:r>
      <w:r w:rsidR="00E71D7B">
        <w:rPr>
          <w:rFonts w:cs="Calibri"/>
        </w:rPr>
        <w:t>,</w:t>
      </w:r>
      <w:r w:rsidRPr="009A4B45">
        <w:rPr>
          <w:rFonts w:cs="Calibri"/>
        </w:rPr>
        <w:t xml:space="preserve"> UAB „Augintus“ kreipėsi į atsakov</w:t>
      </w:r>
      <w:r w:rsidR="008D16AB">
        <w:rPr>
          <w:rFonts w:cs="Calibri"/>
        </w:rPr>
        <w:t>ę ir</w:t>
      </w:r>
      <w:r w:rsidRPr="009A4B45">
        <w:rPr>
          <w:rFonts w:cs="Calibri"/>
        </w:rPr>
        <w:t xml:space="preserve"> </w:t>
      </w:r>
      <w:r w:rsidRPr="009A4B45">
        <w:rPr>
          <w:rFonts w:cs="Calibri"/>
        </w:rPr>
        <w:lastRenderedPageBreak/>
        <w:t>praneš</w:t>
      </w:r>
      <w:r w:rsidR="008D16AB">
        <w:rPr>
          <w:rFonts w:cs="Calibri"/>
        </w:rPr>
        <w:t>ė</w:t>
      </w:r>
      <w:r w:rsidRPr="009A4B45">
        <w:rPr>
          <w:rFonts w:cs="Calibri"/>
        </w:rPr>
        <w:t xml:space="preserve"> apie įvykį ir apgadintas transporto priemones</w:t>
      </w:r>
      <w:r w:rsidR="008D16AB">
        <w:rPr>
          <w:rFonts w:cs="Calibri"/>
        </w:rPr>
        <w:t xml:space="preserve"> –</w:t>
      </w:r>
      <w:r w:rsidRPr="009A4B45">
        <w:rPr>
          <w:rFonts w:cs="Calibri"/>
        </w:rPr>
        <w:t xml:space="preserve"> vilkiką bei ieškovei priklausančią Puspriekabę, taip pat išsiuntė atsakov</w:t>
      </w:r>
      <w:r w:rsidR="008D16AB">
        <w:rPr>
          <w:rFonts w:cs="Calibri"/>
        </w:rPr>
        <w:t>e</w:t>
      </w:r>
      <w:r w:rsidRPr="009A4B45">
        <w:rPr>
          <w:rFonts w:cs="Calibri"/>
        </w:rPr>
        <w:t>i vaizd</w:t>
      </w:r>
      <w:r w:rsidR="00E71D7B">
        <w:rPr>
          <w:rFonts w:cs="Calibri"/>
        </w:rPr>
        <w:t>o</w:t>
      </w:r>
      <w:r w:rsidRPr="009A4B45">
        <w:rPr>
          <w:rFonts w:cs="Calibri"/>
        </w:rPr>
        <w:t xml:space="preserve"> medžiagą, reikalingą žalai nustatyti. </w:t>
      </w:r>
      <w:r w:rsidR="00E71D7B">
        <w:rPr>
          <w:rFonts w:cs="Calibri"/>
        </w:rPr>
        <w:t>Kai i</w:t>
      </w:r>
      <w:r w:rsidR="0071206A" w:rsidRPr="009A4B45">
        <w:rPr>
          <w:rFonts w:cs="Calibri"/>
        </w:rPr>
        <w:t>eškovei n</w:t>
      </w:r>
      <w:r w:rsidRPr="009A4B45">
        <w:rPr>
          <w:rFonts w:cs="Calibri"/>
        </w:rPr>
        <w:t>epavyk</w:t>
      </w:r>
      <w:r w:rsidR="00E71D7B">
        <w:rPr>
          <w:rFonts w:cs="Calibri"/>
        </w:rPr>
        <w:t>o</w:t>
      </w:r>
      <w:r w:rsidRPr="009A4B45">
        <w:rPr>
          <w:rFonts w:cs="Calibri"/>
        </w:rPr>
        <w:t xml:space="preserve"> gauti žalos </w:t>
      </w:r>
      <w:r w:rsidR="008D16AB">
        <w:rPr>
          <w:rFonts w:cs="Calibri"/>
        </w:rPr>
        <w:t xml:space="preserve">atlyginimo </w:t>
      </w:r>
      <w:r w:rsidR="008D16AB" w:rsidRPr="00183E07">
        <w:rPr>
          <w:rFonts w:cs="Calibri"/>
        </w:rPr>
        <w:t>iš</w:t>
      </w:r>
      <w:r w:rsidRPr="009A4B45">
        <w:rPr>
          <w:rFonts w:cs="Calibri"/>
        </w:rPr>
        <w:t xml:space="preserve"> eismo įvykio kaltininko</w:t>
      </w:r>
      <w:r w:rsidR="0071206A" w:rsidRPr="009A4B45">
        <w:rPr>
          <w:rFonts w:cs="Calibri"/>
        </w:rPr>
        <w:t xml:space="preserve"> </w:t>
      </w:r>
      <w:r w:rsidR="0071206A" w:rsidRPr="009A4B45">
        <w:t>Jungtinėje Karalystėje registruoto vilkiko</w:t>
      </w:r>
      <w:r w:rsidRPr="009A4B45">
        <w:rPr>
          <w:rFonts w:cs="Calibri"/>
        </w:rPr>
        <w:t xml:space="preserve"> civilinės atsakomybės </w:t>
      </w:r>
      <w:r w:rsidRPr="008D16AB">
        <w:rPr>
          <w:rFonts w:cs="Calibri"/>
        </w:rPr>
        <w:t>draudik</w:t>
      </w:r>
      <w:r w:rsidR="008D16AB">
        <w:rPr>
          <w:rFonts w:cs="Calibri"/>
        </w:rPr>
        <w:t>ės draudimo bendrovės</w:t>
      </w:r>
      <w:r w:rsidRPr="009A4B45">
        <w:rPr>
          <w:rFonts w:cs="Calibri"/>
        </w:rPr>
        <w:t xml:space="preserve"> </w:t>
      </w:r>
      <w:r w:rsidR="00E71D7B">
        <w:rPr>
          <w:rFonts w:cs="Calibri"/>
        </w:rPr>
        <w:t>„</w:t>
      </w:r>
      <w:proofErr w:type="spellStart"/>
      <w:r w:rsidR="00541175" w:rsidRPr="009A4B45">
        <w:t>Aviva</w:t>
      </w:r>
      <w:proofErr w:type="spellEnd"/>
      <w:r w:rsidR="00541175" w:rsidRPr="009A4B45">
        <w:t xml:space="preserve"> </w:t>
      </w:r>
      <w:proofErr w:type="spellStart"/>
      <w:r w:rsidR="00541175" w:rsidRPr="009A4B45">
        <w:t>Insurance</w:t>
      </w:r>
      <w:proofErr w:type="spellEnd"/>
      <w:r w:rsidR="00541175" w:rsidRPr="009A4B45">
        <w:t xml:space="preserve"> </w:t>
      </w:r>
      <w:proofErr w:type="spellStart"/>
      <w:r w:rsidR="00541175" w:rsidRPr="009A4B45">
        <w:t>Limited</w:t>
      </w:r>
      <w:proofErr w:type="spellEnd"/>
      <w:r w:rsidR="00E71D7B">
        <w:t>“</w:t>
      </w:r>
      <w:r w:rsidRPr="009A4B45">
        <w:rPr>
          <w:rFonts w:cs="Calibri"/>
        </w:rPr>
        <w:t>, 2023</w:t>
      </w:r>
      <w:r w:rsidR="008D16AB">
        <w:rPr>
          <w:rFonts w:cs="Calibri"/>
        </w:rPr>
        <w:t> </w:t>
      </w:r>
      <w:r w:rsidRPr="009A4B45">
        <w:rPr>
          <w:rFonts w:cs="Calibri"/>
        </w:rPr>
        <w:t xml:space="preserve">m. sausio 30 d. </w:t>
      </w:r>
      <w:r w:rsidR="0071206A" w:rsidRPr="009A4B45">
        <w:rPr>
          <w:rFonts w:cs="Calibri"/>
        </w:rPr>
        <w:t xml:space="preserve">ji </w:t>
      </w:r>
      <w:r w:rsidRPr="009A4B45">
        <w:rPr>
          <w:rFonts w:cs="Calibri"/>
        </w:rPr>
        <w:t>kreipėsi į atsakov</w:t>
      </w:r>
      <w:r w:rsidR="008D16AB">
        <w:rPr>
          <w:rFonts w:cs="Calibri"/>
        </w:rPr>
        <w:t>ę</w:t>
      </w:r>
      <w:r w:rsidRPr="009A4B45">
        <w:rPr>
          <w:rFonts w:cs="Calibri"/>
        </w:rPr>
        <w:t xml:space="preserve">. </w:t>
      </w:r>
      <w:r w:rsidRPr="00AF7FB0">
        <w:rPr>
          <w:rFonts w:cs="Calibri"/>
        </w:rPr>
        <w:t>Atsakov</w:t>
      </w:r>
      <w:r w:rsidR="008D16AB">
        <w:rPr>
          <w:rFonts w:cs="Calibri"/>
        </w:rPr>
        <w:t>ė</w:t>
      </w:r>
      <w:r w:rsidR="0071206A" w:rsidRPr="00AF7FB0">
        <w:rPr>
          <w:rFonts w:cs="Calibri"/>
        </w:rPr>
        <w:t xml:space="preserve"> n</w:t>
      </w:r>
      <w:r w:rsidRPr="00AF7FB0">
        <w:rPr>
          <w:rFonts w:cs="Calibri"/>
        </w:rPr>
        <w:t xml:space="preserve">ustatė, kad žalos dydis yra 53 305,45 Eur be </w:t>
      </w:r>
      <w:r w:rsidR="00915ECE">
        <w:rPr>
          <w:rFonts w:cs="Calibri"/>
        </w:rPr>
        <w:t xml:space="preserve">pridėtinės vertės mokesčio (toliau – </w:t>
      </w:r>
      <w:r w:rsidRPr="00AF7FB0">
        <w:rPr>
          <w:rFonts w:cs="Calibri"/>
        </w:rPr>
        <w:t>PVM</w:t>
      </w:r>
      <w:r w:rsidR="00915ECE">
        <w:rPr>
          <w:rFonts w:cs="Calibri"/>
        </w:rPr>
        <w:t>)</w:t>
      </w:r>
      <w:r w:rsidRPr="00AF7FB0">
        <w:rPr>
          <w:rFonts w:cs="Calibri"/>
        </w:rPr>
        <w:t>, tačiau pranešė, kad draudimo išmoką sumažino 20</w:t>
      </w:r>
      <w:r w:rsidR="00915ECE">
        <w:rPr>
          <w:rFonts w:cs="Calibri"/>
        </w:rPr>
        <w:t> </w:t>
      </w:r>
      <w:r w:rsidRPr="00AF7FB0">
        <w:rPr>
          <w:rFonts w:cs="Calibri"/>
        </w:rPr>
        <w:t>proc., t. y. iki 42 644,36 Eur be PVM</w:t>
      </w:r>
      <w:r w:rsidR="0071206A" w:rsidRPr="00AF7FB0">
        <w:rPr>
          <w:rFonts w:cs="Calibri"/>
        </w:rPr>
        <w:t xml:space="preserve">, nes </w:t>
      </w:r>
      <w:r w:rsidRPr="00AF7FB0">
        <w:rPr>
          <w:rFonts w:cs="Calibri"/>
        </w:rPr>
        <w:t>ieškovė pavėluotai pranešė apie draudžiamąjį įvykį. 2023 m. gegužės 9 d. raštu atsakov</w:t>
      </w:r>
      <w:r w:rsidR="008D16AB">
        <w:rPr>
          <w:rFonts w:cs="Calibri"/>
        </w:rPr>
        <w:t>ė</w:t>
      </w:r>
      <w:r w:rsidRPr="00AF7FB0">
        <w:rPr>
          <w:rFonts w:cs="Calibri"/>
        </w:rPr>
        <w:t xml:space="preserve"> patikslino, kad žalos dydis yra 53 305,45 Eur, gelbėjimo darbai </w:t>
      </w:r>
      <w:r w:rsidR="00E71D7B">
        <w:rPr>
          <w:rFonts w:cs="Calibri"/>
        </w:rPr>
        <w:t xml:space="preserve">– </w:t>
      </w:r>
      <w:r w:rsidRPr="00AF7FB0">
        <w:rPr>
          <w:rFonts w:cs="Calibri"/>
        </w:rPr>
        <w:t>9406,48 Eur, o išmokamos sumos dydis – 33 237,88 Eur be PVM.</w:t>
      </w:r>
      <w:r w:rsidRPr="00AF7FB0">
        <w:t xml:space="preserve"> </w:t>
      </w:r>
    </w:p>
    <w:p w14:paraId="1BB37F20" w14:textId="46057A02" w:rsidR="00D236F7" w:rsidRPr="00AF7FB0" w:rsidRDefault="00A04222" w:rsidP="00A94164">
      <w:pPr>
        <w:numPr>
          <w:ilvl w:val="0"/>
          <w:numId w:val="1"/>
        </w:numPr>
        <w:tabs>
          <w:tab w:val="left" w:pos="709"/>
          <w:tab w:val="left" w:pos="851"/>
        </w:tabs>
        <w:spacing w:before="120" w:after="120"/>
        <w:ind w:left="357" w:hanging="357"/>
        <w:jc w:val="both"/>
        <w:rPr>
          <w:rFonts w:eastAsia="Calibri"/>
        </w:rPr>
      </w:pPr>
      <w:r w:rsidRPr="00AF7FB0">
        <w:t>Ieškovės įsitikinimu, draudimo išmoka buvo sumažinta nepagrįstai. Ieškovė į atsakov</w:t>
      </w:r>
      <w:r w:rsidR="008D16AB">
        <w:t>ę</w:t>
      </w:r>
      <w:r w:rsidRPr="00AF7FB0">
        <w:t xml:space="preserve"> nesikreipė iki 2023 m. sausio 30 d., nes sąžiningai tikėjosi, kad patirtą žalą atlygins eismo įvykio kaltininko civilinės atsakomybės draudik</w:t>
      </w:r>
      <w:r w:rsidR="008D16AB">
        <w:t>ė</w:t>
      </w:r>
      <w:r w:rsidR="00866800" w:rsidRPr="00AF7FB0">
        <w:t>, tačiau apie draudžiamąjį įvykį atsakov</w:t>
      </w:r>
      <w:r w:rsidR="008D16AB">
        <w:t>ė</w:t>
      </w:r>
      <w:r w:rsidR="00866800" w:rsidRPr="00AF7FB0">
        <w:t xml:space="preserve"> žinojo jau 2022 m. vasario 22 d., t. y. kitą dieną po eismo įvykio, apie kurį informavo UAB „Augintus“</w:t>
      </w:r>
      <w:r w:rsidRPr="00AF7FB0">
        <w:t>. Ieškovės įsitikinimu, jos galimai padarytas formalus Sausumos transporto priemonių draudimo taisyklių Nr. 017.3 (toliau – Taisyklės) pažeidimas nėra pakankamas tam, kad atsakov</w:t>
      </w:r>
      <w:r w:rsidR="008D16AB">
        <w:t>ė</w:t>
      </w:r>
      <w:r w:rsidRPr="00AF7FB0">
        <w:t xml:space="preserve"> galėtų pateisinti savo atsisakymą vykdyti draudimo sutartyje nustatytą pareigą sumokėti visą apskaičiuotą draudimo išmoką</w:t>
      </w:r>
      <w:r w:rsidR="00D15B04" w:rsidRPr="00AF7FB0">
        <w:t xml:space="preserve">, </w:t>
      </w:r>
      <w:r w:rsidR="0071206A" w:rsidRPr="00AF7FB0">
        <w:t>taigi, atsakov</w:t>
      </w:r>
      <w:r w:rsidR="008D16AB">
        <w:t>ės</w:t>
      </w:r>
      <w:r w:rsidR="0071206A" w:rsidRPr="00AF7FB0">
        <w:t xml:space="preserve"> atsisakymas</w:t>
      </w:r>
      <w:r w:rsidR="00D15B04" w:rsidRPr="00AF7FB0">
        <w:t xml:space="preserve"> sumokėti 100 proc. draudimo išmoką</w:t>
      </w:r>
      <w:r w:rsidR="0071206A" w:rsidRPr="00AF7FB0">
        <w:t xml:space="preserve"> prieštarauja </w:t>
      </w:r>
      <w:r w:rsidR="00D15B04" w:rsidRPr="00AF7FB0">
        <w:t>Taisyklių 8.2 punkto ir Lietuvos Respublikos draudimo įstatymo 98 straipsnio 8 dalies nuostatoms</w:t>
      </w:r>
      <w:r w:rsidRPr="00AF7FB0">
        <w:t>.</w:t>
      </w:r>
    </w:p>
    <w:p w14:paraId="5C17151F" w14:textId="2CF2E6AE" w:rsidR="00A04222" w:rsidRPr="00AF7FB0" w:rsidRDefault="00A04222" w:rsidP="00D236F7">
      <w:pPr>
        <w:numPr>
          <w:ilvl w:val="0"/>
          <w:numId w:val="1"/>
        </w:numPr>
        <w:tabs>
          <w:tab w:val="left" w:pos="709"/>
          <w:tab w:val="left" w:pos="851"/>
        </w:tabs>
        <w:spacing w:before="120" w:after="120"/>
        <w:ind w:left="357" w:hanging="357"/>
        <w:jc w:val="both"/>
        <w:rPr>
          <w:rFonts w:eastAsia="Calibri"/>
        </w:rPr>
      </w:pPr>
      <w:r w:rsidRPr="00AF7FB0">
        <w:t>Atsakov</w:t>
      </w:r>
      <w:r w:rsidR="008D16AB">
        <w:t>ė</w:t>
      </w:r>
      <w:r w:rsidRPr="00AF7FB0">
        <w:t xml:space="preserve"> </w:t>
      </w:r>
      <w:r w:rsidR="00290C51" w:rsidRPr="00AF7FB0">
        <w:t>su</w:t>
      </w:r>
      <w:r w:rsidRPr="00AF7FB0">
        <w:t xml:space="preserve"> ieškiniu nesutiko</w:t>
      </w:r>
      <w:r w:rsidR="00866800" w:rsidRPr="00AF7FB0">
        <w:t xml:space="preserve">, </w:t>
      </w:r>
      <w:r w:rsidRPr="00AF7FB0">
        <w:t>nurodė, kad draudimo išmok</w:t>
      </w:r>
      <w:r w:rsidR="00E3763A">
        <w:t>ą</w:t>
      </w:r>
      <w:r w:rsidRPr="00AF7FB0">
        <w:t xml:space="preserve"> sumažin</w:t>
      </w:r>
      <w:r w:rsidR="00E3763A">
        <w:t>o</w:t>
      </w:r>
      <w:r w:rsidRPr="00AF7FB0">
        <w:t xml:space="preserve"> būtent dėl to, kad ieškovė padarė konkretų draudimo sutarties sąlygų pažeidimą, t. y. pavėluotai, praėjus beveik metams nuo įvykio dienos, pranešė apie draudžiamąjį įvykį. </w:t>
      </w:r>
      <w:r w:rsidR="00866800" w:rsidRPr="00AF7FB0">
        <w:t>I</w:t>
      </w:r>
      <w:r w:rsidRPr="00AF7FB0">
        <w:t>eškovė apie įvykį sužinojo iš karto</w:t>
      </w:r>
      <w:r w:rsidR="00E71D7B">
        <w:t>, kai tik jis</w:t>
      </w:r>
      <w:r w:rsidRPr="00AF7FB0">
        <w:t xml:space="preserve"> įvyk</w:t>
      </w:r>
      <w:r w:rsidR="00E71D7B">
        <w:t>o</w:t>
      </w:r>
      <w:r w:rsidRPr="00AF7FB0">
        <w:t xml:space="preserve">, todėl pavėluotas pranešimas apie draudžiamąjį įvykį yra vertintinas kaip tyčinis nepranešimas apie draudžiamąjį įvykį laiku. </w:t>
      </w:r>
      <w:r w:rsidR="00866800" w:rsidRPr="00AF7FB0">
        <w:t>I</w:t>
      </w:r>
      <w:r w:rsidRPr="00AF7FB0">
        <w:t>eškovės padarytas pažeidimas apsunkino atsakov</w:t>
      </w:r>
      <w:r w:rsidR="008D16AB">
        <w:t>ės</w:t>
      </w:r>
      <w:r w:rsidRPr="00AF7FB0">
        <w:t xml:space="preserve"> galimyb</w:t>
      </w:r>
      <w:r w:rsidR="00866800" w:rsidRPr="00AF7FB0">
        <w:t>e</w:t>
      </w:r>
      <w:r w:rsidRPr="00AF7FB0">
        <w:t>s nustatyti draudžiamojo įvykio aplinkybes ir žalos dydį, nes atlikti visapusiško ir išsamaus draudžiamojo įvykio aplinkybių tyrimo</w:t>
      </w:r>
      <w:r w:rsidR="008D16AB">
        <w:t>,</w:t>
      </w:r>
      <w:r w:rsidRPr="00AF7FB0">
        <w:t xml:space="preserve"> praėjus tiek laiko po draudžiamojo įvykio</w:t>
      </w:r>
      <w:r w:rsidR="008D16AB">
        <w:t>,</w:t>
      </w:r>
      <w:r w:rsidRPr="00AF7FB0">
        <w:t xml:space="preserve"> jau nebebuvo objektyvių galimybių. Atsakov</w:t>
      </w:r>
      <w:r w:rsidR="008D16AB">
        <w:t>ė</w:t>
      </w:r>
      <w:r w:rsidRPr="00AF7FB0">
        <w:t xml:space="preserve"> nebeturėjo galimybių pat</w:t>
      </w:r>
      <w:r w:rsidR="008D16AB">
        <w:t>i</w:t>
      </w:r>
      <w:r w:rsidRPr="00AF7FB0">
        <w:t xml:space="preserve"> savarankiškai rinkti įvykio aplinkyb</w:t>
      </w:r>
      <w:r w:rsidR="008D16AB">
        <w:t>ėms</w:t>
      </w:r>
      <w:r w:rsidRPr="00AF7FB0">
        <w:t xml:space="preserve"> t</w:t>
      </w:r>
      <w:r w:rsidR="008D16AB">
        <w:t>irti</w:t>
      </w:r>
      <w:r w:rsidRPr="00AF7FB0">
        <w:t xml:space="preserve"> ir žal</w:t>
      </w:r>
      <w:r w:rsidR="008D16AB">
        <w:t>ai</w:t>
      </w:r>
      <w:r w:rsidRPr="00AF7FB0">
        <w:t xml:space="preserve"> nustaty</w:t>
      </w:r>
      <w:r w:rsidR="008D16AB">
        <w:t>t</w:t>
      </w:r>
      <w:r w:rsidRPr="00AF7FB0">
        <w:t xml:space="preserve">i reikšmingų dokumentų, samdyti </w:t>
      </w:r>
      <w:r w:rsidR="008D16AB">
        <w:t>tam tikrų</w:t>
      </w:r>
      <w:r w:rsidRPr="00AF7FB0">
        <w:t xml:space="preserve"> sričių specialistų, turėjo pasitikėti tik ieškovės teikiamais dokumentais ir informacija, taigi</w:t>
      </w:r>
      <w:r w:rsidR="00FA11AD" w:rsidRPr="00AF7FB0">
        <w:t>,</w:t>
      </w:r>
      <w:r w:rsidRPr="00AF7FB0">
        <w:t xml:space="preserve"> sprendimas mažinti draudimo išmoką 20 proc. vertintinas kaip atsakov</w:t>
      </w:r>
      <w:r w:rsidR="008D16AB">
        <w:t>ės</w:t>
      </w:r>
      <w:r w:rsidRPr="00AF7FB0">
        <w:t xml:space="preserve"> pretenzij</w:t>
      </w:r>
      <w:r w:rsidR="00FA11AD" w:rsidRPr="00AF7FB0">
        <w:t>a</w:t>
      </w:r>
      <w:r w:rsidRPr="00AF7FB0">
        <w:t xml:space="preserve"> dėl </w:t>
      </w:r>
      <w:r w:rsidR="00FA11AD" w:rsidRPr="00AF7FB0">
        <w:t xml:space="preserve">prarastos </w:t>
      </w:r>
      <w:r w:rsidRPr="00AF7FB0">
        <w:t>galimybės tinkamai nustatyti įvykio aplinkybes. UAB „Augintus“ pranešime nurodoma apie draudžiamąjį įvykį dėl UAB „Augintus“ vilkiko, t. y. pranešime nurodoma, kad būtent šis vilkikas yra apdraustas atsakov</w:t>
      </w:r>
      <w:r w:rsidR="008D16AB">
        <w:t>ės</w:t>
      </w:r>
      <w:r w:rsidRPr="00AF7FB0">
        <w:t xml:space="preserve"> ir dėl šio vilkiko teikiamas pranešimas apie draudžiamąjį įvykį. Pranešime nurodomos ir kitos eismo įvykyje dalyvavusios transporto priemonės, tačiau jame nėra nurodyta, kad pranešimas apie draudžiamąjį įvykį teikiamas ir dėl kitų eismo įvykyje dalyvavusių transporto priemonių, todėl atsakov</w:t>
      </w:r>
      <w:r w:rsidR="008D16AB">
        <w:t>ė</w:t>
      </w:r>
      <w:r w:rsidRPr="00AF7FB0">
        <w:t xml:space="preserve"> neturėjo jokio pagrindo šį pranešimą vertinti ir kaip pranešim</w:t>
      </w:r>
      <w:r w:rsidR="00065D6D">
        <w:t>ą</w:t>
      </w:r>
      <w:r w:rsidRPr="00AF7FB0">
        <w:t xml:space="preserve"> apie draudžiamąjį įvykį dėl ieškovės </w:t>
      </w:r>
      <w:r w:rsidR="00290C51" w:rsidRPr="00AF7FB0">
        <w:t>P</w:t>
      </w:r>
      <w:r w:rsidRPr="00AF7FB0">
        <w:t>uspriekabės.</w:t>
      </w:r>
    </w:p>
    <w:p w14:paraId="65F1A7E8" w14:textId="6FCE9B61" w:rsidR="00E15013" w:rsidRPr="00AF7FB0" w:rsidRDefault="00A80C8A" w:rsidP="00D236F7">
      <w:pPr>
        <w:pStyle w:val="Sraopastraipa"/>
        <w:spacing w:before="360" w:after="360" w:line="240" w:lineRule="auto"/>
        <w:ind w:left="0"/>
        <w:contextualSpacing w:val="0"/>
        <w:jc w:val="center"/>
        <w:rPr>
          <w:rFonts w:ascii="Times New Roman" w:hAnsi="Times New Roman"/>
          <w:sz w:val="24"/>
          <w:szCs w:val="24"/>
        </w:rPr>
      </w:pPr>
      <w:r w:rsidRPr="00AF7FB0">
        <w:rPr>
          <w:rFonts w:ascii="Times New Roman" w:hAnsi="Times New Roman"/>
          <w:sz w:val="24"/>
          <w:szCs w:val="24"/>
        </w:rPr>
        <w:t>II. Pirmosios ir apeliacinės instancijos teismų procesinių sprendimų esmė</w:t>
      </w:r>
      <w:bookmarkStart w:id="0" w:name="_Hlk95200559"/>
    </w:p>
    <w:p w14:paraId="067F43EA" w14:textId="27D188F6" w:rsidR="00D236F7" w:rsidRPr="00AF7FB0" w:rsidRDefault="00290C51" w:rsidP="00D236F7">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Vilniaus miesto apylinkės teismas 2024 m. rugpjūčio 27 d. sprendimu ieškinį tenkino: priteisė ieškovei iš atsakovo 10 661,09 Eur draudimo išmoką, 637 Eur palūkanas, 6 procentų dydžio metines palūkanas, skaičiuojamas nuo priteistos sumos (11 298,09 Eur) nuo 2024 m. vasario 22</w:t>
      </w:r>
      <w:r w:rsidR="00E71D7B">
        <w:rPr>
          <w:rFonts w:ascii="Times New Roman" w:hAnsi="Times New Roman"/>
          <w:sz w:val="24"/>
          <w:szCs w:val="24"/>
        </w:rPr>
        <w:t> </w:t>
      </w:r>
      <w:r w:rsidRPr="00AF7FB0">
        <w:rPr>
          <w:rFonts w:ascii="Times New Roman" w:hAnsi="Times New Roman"/>
          <w:sz w:val="24"/>
          <w:szCs w:val="24"/>
        </w:rPr>
        <w:t>d. iki teismo sprendimo visiško įvykdymo, bei 1885,70 Eur bylinėjimosi išlaidų atlyginimą</w:t>
      </w:r>
      <w:r w:rsidR="00D236F7" w:rsidRPr="00AF7FB0">
        <w:rPr>
          <w:rFonts w:ascii="Times New Roman" w:hAnsi="Times New Roman"/>
          <w:sz w:val="24"/>
          <w:szCs w:val="24"/>
        </w:rPr>
        <w:t>.</w:t>
      </w:r>
    </w:p>
    <w:p w14:paraId="443FCDFC" w14:textId="4FF9D654" w:rsidR="00723393" w:rsidRPr="00AF7FB0" w:rsidRDefault="00290C51" w:rsidP="008A4C7D">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Teismas nustatė, kad:</w:t>
      </w:r>
    </w:p>
    <w:p w14:paraId="4C9D40B1" w14:textId="62752B7A" w:rsidR="00290C51" w:rsidRPr="00AF7FB0" w:rsidRDefault="00290C51" w:rsidP="00290C51">
      <w:pPr>
        <w:pStyle w:val="Sraopastraipa"/>
        <w:numPr>
          <w:ilvl w:val="1"/>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2022 m. sausio 21 d. ieškovė su atsakov</w:t>
      </w:r>
      <w:r w:rsidR="00F643C2">
        <w:rPr>
          <w:rFonts w:ascii="Times New Roman" w:hAnsi="Times New Roman"/>
          <w:sz w:val="24"/>
          <w:szCs w:val="24"/>
        </w:rPr>
        <w:t>e</w:t>
      </w:r>
      <w:r w:rsidRPr="00AF7FB0">
        <w:rPr>
          <w:rFonts w:ascii="Times New Roman" w:hAnsi="Times New Roman"/>
          <w:sz w:val="24"/>
          <w:szCs w:val="24"/>
        </w:rPr>
        <w:t xml:space="preserve"> sudarė Sausumos transporto priemonių parko draudimo sutartį, </w:t>
      </w:r>
      <w:r w:rsidR="00F643C2">
        <w:rPr>
          <w:rFonts w:ascii="Times New Roman" w:hAnsi="Times New Roman"/>
          <w:sz w:val="24"/>
          <w:szCs w:val="24"/>
        </w:rPr>
        <w:t>j</w:t>
      </w:r>
      <w:r w:rsidRPr="00AF7FB0">
        <w:rPr>
          <w:rFonts w:ascii="Times New Roman" w:hAnsi="Times New Roman"/>
          <w:sz w:val="24"/>
          <w:szCs w:val="24"/>
        </w:rPr>
        <w:t>os sąlygos įtvirtintos draudimo liudijime (</w:t>
      </w:r>
      <w:r w:rsidRPr="006B34AD">
        <w:rPr>
          <w:rFonts w:ascii="Times New Roman" w:hAnsi="Times New Roman"/>
          <w:sz w:val="24"/>
          <w:szCs w:val="24"/>
        </w:rPr>
        <w:t>polise) Nr. LT22-TPDP-00002334-5 bei Taisyklėse. Šia sutartimi laikotarpiu nuo 2022 m. saus</w:t>
      </w:r>
      <w:r w:rsidRPr="00AF7FB0">
        <w:rPr>
          <w:rFonts w:ascii="Times New Roman" w:hAnsi="Times New Roman"/>
          <w:sz w:val="24"/>
          <w:szCs w:val="24"/>
        </w:rPr>
        <w:t>io 25 d. 00.00 val. iki 2023 m. sausio 24 d. 23</w:t>
      </w:r>
      <w:r w:rsidR="00E3763A">
        <w:rPr>
          <w:rFonts w:ascii="Times New Roman" w:hAnsi="Times New Roman"/>
          <w:sz w:val="24"/>
          <w:szCs w:val="24"/>
        </w:rPr>
        <w:t>.</w:t>
      </w:r>
      <w:r w:rsidRPr="00AF7FB0">
        <w:rPr>
          <w:rFonts w:ascii="Times New Roman" w:hAnsi="Times New Roman"/>
          <w:sz w:val="24"/>
          <w:szCs w:val="24"/>
        </w:rPr>
        <w:t>59 val. buvo apdraustos ieškovei priklausančios transporto priemonės, nurodytos draudimo liudijimo priede.</w:t>
      </w:r>
    </w:p>
    <w:p w14:paraId="749FDE6E" w14:textId="27889838" w:rsidR="00290C51" w:rsidRPr="00AF7FB0" w:rsidRDefault="00290C51" w:rsidP="00290C51">
      <w:pPr>
        <w:pStyle w:val="Sraopastraipa"/>
        <w:numPr>
          <w:ilvl w:val="1"/>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lastRenderedPageBreak/>
        <w:t xml:space="preserve">2022 m. vasario 21 d. Jungtinėje Karalystėje įvyko eismo įvykis, </w:t>
      </w:r>
      <w:r w:rsidR="00E3763A">
        <w:rPr>
          <w:rFonts w:ascii="Times New Roman" w:hAnsi="Times New Roman"/>
          <w:sz w:val="24"/>
          <w:szCs w:val="24"/>
        </w:rPr>
        <w:t>j</w:t>
      </w:r>
      <w:r w:rsidRPr="00AF7FB0">
        <w:rPr>
          <w:rFonts w:ascii="Times New Roman" w:hAnsi="Times New Roman"/>
          <w:sz w:val="24"/>
          <w:szCs w:val="24"/>
        </w:rPr>
        <w:t>o metu Jungtinėje Karalystėje registruotas vilkikas rėžėsi į ieškovei priklausančią ir atsakov</w:t>
      </w:r>
      <w:r w:rsidR="00F643C2">
        <w:rPr>
          <w:rFonts w:ascii="Times New Roman" w:hAnsi="Times New Roman"/>
          <w:sz w:val="24"/>
          <w:szCs w:val="24"/>
        </w:rPr>
        <w:t>ės</w:t>
      </w:r>
      <w:r w:rsidRPr="00AF7FB0">
        <w:rPr>
          <w:rFonts w:ascii="Times New Roman" w:hAnsi="Times New Roman"/>
          <w:sz w:val="24"/>
          <w:szCs w:val="24"/>
        </w:rPr>
        <w:t xml:space="preserve"> apdraustą Puspriekabę </w:t>
      </w:r>
      <w:r w:rsidR="00E3763A">
        <w:rPr>
          <w:rFonts w:ascii="Times New Roman" w:hAnsi="Times New Roman"/>
          <w:sz w:val="24"/>
          <w:szCs w:val="24"/>
        </w:rPr>
        <w:t>bei</w:t>
      </w:r>
      <w:r w:rsidRPr="00AF7FB0">
        <w:rPr>
          <w:rFonts w:ascii="Times New Roman" w:hAnsi="Times New Roman"/>
          <w:sz w:val="24"/>
          <w:szCs w:val="24"/>
        </w:rPr>
        <w:t xml:space="preserve"> į UAB „Augintus“ priklausantį vilkiką</w:t>
      </w:r>
      <w:r w:rsidR="00E71D7B">
        <w:rPr>
          <w:rFonts w:ascii="Times New Roman" w:hAnsi="Times New Roman"/>
          <w:sz w:val="24"/>
          <w:szCs w:val="24"/>
        </w:rPr>
        <w:t xml:space="preserve"> ir juos apgadino</w:t>
      </w:r>
      <w:r w:rsidRPr="00AF7FB0">
        <w:rPr>
          <w:rFonts w:ascii="Times New Roman" w:hAnsi="Times New Roman"/>
          <w:sz w:val="24"/>
          <w:szCs w:val="24"/>
        </w:rPr>
        <w:t>.</w:t>
      </w:r>
    </w:p>
    <w:p w14:paraId="5E3FE2C6" w14:textId="40F1845A" w:rsidR="00290C51" w:rsidRPr="00AF7FB0" w:rsidRDefault="00290C51" w:rsidP="00290C51">
      <w:pPr>
        <w:pStyle w:val="Sraopastraipa"/>
        <w:numPr>
          <w:ilvl w:val="1"/>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2022 m. vasario 22 d. UAB „Augintus“ informavo atsakov</w:t>
      </w:r>
      <w:r w:rsidR="00F643C2">
        <w:rPr>
          <w:rFonts w:ascii="Times New Roman" w:hAnsi="Times New Roman"/>
          <w:sz w:val="24"/>
          <w:szCs w:val="24"/>
        </w:rPr>
        <w:t>ę</w:t>
      </w:r>
      <w:r w:rsidRPr="00AF7FB0">
        <w:rPr>
          <w:rFonts w:ascii="Times New Roman" w:hAnsi="Times New Roman"/>
          <w:sz w:val="24"/>
          <w:szCs w:val="24"/>
        </w:rPr>
        <w:t xml:space="preserve"> apie minėtą 2022 m. vasario 21</w:t>
      </w:r>
      <w:r w:rsidR="00E71D7B">
        <w:rPr>
          <w:rFonts w:ascii="Times New Roman" w:hAnsi="Times New Roman"/>
          <w:sz w:val="24"/>
          <w:szCs w:val="24"/>
        </w:rPr>
        <w:t> </w:t>
      </w:r>
      <w:r w:rsidRPr="00AF7FB0">
        <w:rPr>
          <w:rFonts w:ascii="Times New Roman" w:hAnsi="Times New Roman"/>
          <w:sz w:val="24"/>
          <w:szCs w:val="24"/>
        </w:rPr>
        <w:t>d. Jungtinėje Karalystėje įvykusį eismo įvykį, be kita ko, pridė</w:t>
      </w:r>
      <w:r w:rsidR="00F643C2">
        <w:rPr>
          <w:rFonts w:ascii="Times New Roman" w:hAnsi="Times New Roman"/>
          <w:sz w:val="24"/>
          <w:szCs w:val="24"/>
        </w:rPr>
        <w:t>jo</w:t>
      </w:r>
      <w:r w:rsidRPr="00AF7FB0">
        <w:rPr>
          <w:rFonts w:ascii="Times New Roman" w:hAnsi="Times New Roman"/>
          <w:sz w:val="24"/>
          <w:szCs w:val="24"/>
        </w:rPr>
        <w:t xml:space="preserve"> </w:t>
      </w:r>
      <w:r w:rsidR="001A688C" w:rsidRPr="00AF7FB0">
        <w:rPr>
          <w:rFonts w:ascii="Times New Roman" w:hAnsi="Times New Roman"/>
          <w:sz w:val="24"/>
          <w:szCs w:val="24"/>
        </w:rPr>
        <w:t>vaizd</w:t>
      </w:r>
      <w:r w:rsidR="00E71D7B">
        <w:rPr>
          <w:rFonts w:ascii="Times New Roman" w:hAnsi="Times New Roman"/>
          <w:sz w:val="24"/>
          <w:szCs w:val="24"/>
        </w:rPr>
        <w:t>o</w:t>
      </w:r>
      <w:r w:rsidRPr="00AF7FB0">
        <w:rPr>
          <w:rFonts w:ascii="Times New Roman" w:hAnsi="Times New Roman"/>
          <w:sz w:val="24"/>
          <w:szCs w:val="24"/>
        </w:rPr>
        <w:t xml:space="preserve"> medžiagą, susijusią su įvykiu.</w:t>
      </w:r>
    </w:p>
    <w:p w14:paraId="7B57D108" w14:textId="281586DD" w:rsidR="00290C51" w:rsidRPr="00AF7FB0" w:rsidRDefault="00290C51" w:rsidP="00290C51">
      <w:pPr>
        <w:pStyle w:val="Sraopastraipa"/>
        <w:numPr>
          <w:ilvl w:val="1"/>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2023 m. sausio 30 d. atsakov</w:t>
      </w:r>
      <w:r w:rsidR="00F643C2">
        <w:rPr>
          <w:rFonts w:ascii="Times New Roman" w:hAnsi="Times New Roman"/>
          <w:sz w:val="24"/>
          <w:szCs w:val="24"/>
        </w:rPr>
        <w:t>ė</w:t>
      </w:r>
      <w:r w:rsidRPr="00AF7FB0">
        <w:rPr>
          <w:rFonts w:ascii="Times New Roman" w:hAnsi="Times New Roman"/>
          <w:sz w:val="24"/>
          <w:szCs w:val="24"/>
        </w:rPr>
        <w:t xml:space="preserve"> gavo ieškovės pranešimą apie 2022 m. vasario 21 d. įvykį ir jo metu apgadintą Puspriekabę bei prašymą išmokėti draudimo išmoką.</w:t>
      </w:r>
    </w:p>
    <w:p w14:paraId="7D301DCD" w14:textId="4D3A3D4E" w:rsidR="00290C51" w:rsidRPr="00AF7FB0" w:rsidRDefault="00290C51" w:rsidP="00290C51">
      <w:pPr>
        <w:pStyle w:val="Sraopastraipa"/>
        <w:numPr>
          <w:ilvl w:val="1"/>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2023 m. vasario 13 d. atsakov</w:t>
      </w:r>
      <w:r w:rsidR="00F643C2">
        <w:rPr>
          <w:rFonts w:ascii="Times New Roman" w:hAnsi="Times New Roman"/>
          <w:sz w:val="24"/>
          <w:szCs w:val="24"/>
        </w:rPr>
        <w:t>ė</w:t>
      </w:r>
      <w:r w:rsidRPr="00AF7FB0">
        <w:rPr>
          <w:rFonts w:ascii="Times New Roman" w:hAnsi="Times New Roman"/>
          <w:sz w:val="24"/>
          <w:szCs w:val="24"/>
        </w:rPr>
        <w:t xml:space="preserve"> priėmė sprendimą, kad pagal žalos nuotraukas, dokumentus, nepriklausomo vertintojo ataskaitą ir kitus papildomas išlaidas patvirtinančius dokumentus buvo nustatytas 53 305,45 Eur be PVM žalos dydis, tačiau, atsižvelgiant į tai, kad atsakov</w:t>
      </w:r>
      <w:r w:rsidR="00F643C2">
        <w:rPr>
          <w:rFonts w:ascii="Times New Roman" w:hAnsi="Times New Roman"/>
          <w:sz w:val="24"/>
          <w:szCs w:val="24"/>
        </w:rPr>
        <w:t>e</w:t>
      </w:r>
      <w:r w:rsidRPr="00AF7FB0">
        <w:rPr>
          <w:rFonts w:ascii="Times New Roman" w:hAnsi="Times New Roman"/>
          <w:sz w:val="24"/>
          <w:szCs w:val="24"/>
        </w:rPr>
        <w:t xml:space="preserve">i apie įvykį pranešta </w:t>
      </w:r>
      <w:r w:rsidR="00E71D7B">
        <w:rPr>
          <w:rFonts w:ascii="Times New Roman" w:hAnsi="Times New Roman"/>
          <w:sz w:val="24"/>
          <w:szCs w:val="24"/>
        </w:rPr>
        <w:t xml:space="preserve">nuo jo </w:t>
      </w:r>
      <w:r w:rsidRPr="00AF7FB0">
        <w:rPr>
          <w:rFonts w:ascii="Times New Roman" w:hAnsi="Times New Roman"/>
          <w:sz w:val="24"/>
          <w:szCs w:val="24"/>
        </w:rPr>
        <w:t>praėjus beveik metams, nors Tai</w:t>
      </w:r>
      <w:r w:rsidR="00E71D7B">
        <w:rPr>
          <w:rFonts w:ascii="Times New Roman" w:hAnsi="Times New Roman"/>
          <w:sz w:val="24"/>
          <w:szCs w:val="24"/>
        </w:rPr>
        <w:t>s</w:t>
      </w:r>
      <w:r w:rsidRPr="00AF7FB0">
        <w:rPr>
          <w:rFonts w:ascii="Times New Roman" w:hAnsi="Times New Roman"/>
          <w:sz w:val="24"/>
          <w:szCs w:val="24"/>
        </w:rPr>
        <w:t>y</w:t>
      </w:r>
      <w:r w:rsidR="00E71D7B">
        <w:rPr>
          <w:rFonts w:ascii="Times New Roman" w:hAnsi="Times New Roman"/>
          <w:sz w:val="24"/>
          <w:szCs w:val="24"/>
        </w:rPr>
        <w:t>k</w:t>
      </w:r>
      <w:r w:rsidRPr="00AF7FB0">
        <w:rPr>
          <w:rFonts w:ascii="Times New Roman" w:hAnsi="Times New Roman"/>
          <w:sz w:val="24"/>
          <w:szCs w:val="24"/>
        </w:rPr>
        <w:t>lėse įtvirtinta pareiga draudėjui, atsitikus ap</w:t>
      </w:r>
      <w:r w:rsidR="00882144">
        <w:rPr>
          <w:rFonts w:ascii="Times New Roman" w:hAnsi="Times New Roman"/>
          <w:sz w:val="24"/>
          <w:szCs w:val="24"/>
        </w:rPr>
        <w:t>d</w:t>
      </w:r>
      <w:r w:rsidRPr="00AF7FB0">
        <w:rPr>
          <w:rFonts w:ascii="Times New Roman" w:hAnsi="Times New Roman"/>
          <w:sz w:val="24"/>
          <w:szCs w:val="24"/>
        </w:rPr>
        <w:t>raustai rizikai, nedelsiant, bet ne vėliau kaip per 3 darbo dienas</w:t>
      </w:r>
      <w:r w:rsidR="00E71D7B">
        <w:rPr>
          <w:rFonts w:ascii="Times New Roman" w:hAnsi="Times New Roman"/>
          <w:sz w:val="24"/>
          <w:szCs w:val="24"/>
        </w:rPr>
        <w:t>,</w:t>
      </w:r>
      <w:r w:rsidRPr="00AF7FB0">
        <w:rPr>
          <w:rFonts w:ascii="Times New Roman" w:hAnsi="Times New Roman"/>
          <w:sz w:val="24"/>
          <w:szCs w:val="24"/>
        </w:rPr>
        <w:t xml:space="preserve"> informuoti draudimo bendrovę, priimtas sprendimas </w:t>
      </w:r>
      <w:r w:rsidR="00E71D7B">
        <w:rPr>
          <w:rFonts w:ascii="Times New Roman" w:hAnsi="Times New Roman"/>
          <w:sz w:val="24"/>
          <w:szCs w:val="24"/>
        </w:rPr>
        <w:t>mažinti</w:t>
      </w:r>
      <w:r w:rsidRPr="00AF7FB0">
        <w:rPr>
          <w:rFonts w:ascii="Times New Roman" w:hAnsi="Times New Roman"/>
          <w:sz w:val="24"/>
          <w:szCs w:val="24"/>
        </w:rPr>
        <w:t xml:space="preserve"> draudimo išmok</w:t>
      </w:r>
      <w:r w:rsidR="00E71D7B">
        <w:rPr>
          <w:rFonts w:ascii="Times New Roman" w:hAnsi="Times New Roman"/>
          <w:sz w:val="24"/>
          <w:szCs w:val="24"/>
        </w:rPr>
        <w:t>ą</w:t>
      </w:r>
      <w:r w:rsidRPr="00AF7FB0">
        <w:rPr>
          <w:rFonts w:ascii="Times New Roman" w:hAnsi="Times New Roman"/>
          <w:sz w:val="24"/>
          <w:szCs w:val="24"/>
        </w:rPr>
        <w:t xml:space="preserve"> 20 proc. ir išmokėti ieškovei 42 644,36 Eur be PVM draudimo išmoką.</w:t>
      </w:r>
    </w:p>
    <w:p w14:paraId="7329D4FB" w14:textId="496AB06E" w:rsidR="00F74009" w:rsidRPr="00AF7FB0" w:rsidRDefault="00290C51" w:rsidP="00290C51">
      <w:pPr>
        <w:pStyle w:val="Sraopastraipa"/>
        <w:numPr>
          <w:ilvl w:val="1"/>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2023 m. kovo 6 d. ieškovė pateikė atsakov</w:t>
      </w:r>
      <w:r w:rsidR="00F643C2">
        <w:rPr>
          <w:rFonts w:ascii="Times New Roman" w:hAnsi="Times New Roman"/>
          <w:sz w:val="24"/>
          <w:szCs w:val="24"/>
        </w:rPr>
        <w:t>e</w:t>
      </w:r>
      <w:r w:rsidRPr="00AF7FB0">
        <w:rPr>
          <w:rFonts w:ascii="Times New Roman" w:hAnsi="Times New Roman"/>
          <w:sz w:val="24"/>
          <w:szCs w:val="24"/>
        </w:rPr>
        <w:t xml:space="preserve">i pretenziją dėl draudimo išmokos sumažinimo. </w:t>
      </w:r>
    </w:p>
    <w:p w14:paraId="552FB74C" w14:textId="0789057B" w:rsidR="00290C51" w:rsidRPr="00AF7FB0" w:rsidRDefault="00290C51" w:rsidP="00290C51">
      <w:pPr>
        <w:pStyle w:val="Sraopastraipa"/>
        <w:numPr>
          <w:ilvl w:val="1"/>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2023 m. kovo 20 d. atsakov</w:t>
      </w:r>
      <w:r w:rsidR="00F643C2">
        <w:rPr>
          <w:rFonts w:ascii="Times New Roman" w:hAnsi="Times New Roman"/>
          <w:sz w:val="24"/>
          <w:szCs w:val="24"/>
        </w:rPr>
        <w:t>ė</w:t>
      </w:r>
      <w:r w:rsidRPr="00AF7FB0">
        <w:rPr>
          <w:rFonts w:ascii="Times New Roman" w:hAnsi="Times New Roman"/>
          <w:sz w:val="24"/>
          <w:szCs w:val="24"/>
        </w:rPr>
        <w:t xml:space="preserve"> ieškovei pateikė atsakymą į pretenziją, kuriame nurodė, kad priimtas sprendimas mažinti išmokamą draudimo išmoką nebus keičiamas, nes ieškovė</w:t>
      </w:r>
      <w:r w:rsidR="00623C00">
        <w:rPr>
          <w:rFonts w:ascii="Times New Roman" w:hAnsi="Times New Roman"/>
          <w:sz w:val="24"/>
          <w:szCs w:val="24"/>
        </w:rPr>
        <w:t>,</w:t>
      </w:r>
      <w:r w:rsidRPr="00AF7FB0">
        <w:rPr>
          <w:rFonts w:ascii="Times New Roman" w:hAnsi="Times New Roman"/>
          <w:sz w:val="24"/>
          <w:szCs w:val="24"/>
        </w:rPr>
        <w:t xml:space="preserve"> laiku nepranešusi apie įvykį</w:t>
      </w:r>
      <w:r w:rsidR="00623C00">
        <w:rPr>
          <w:rFonts w:ascii="Times New Roman" w:hAnsi="Times New Roman"/>
          <w:sz w:val="24"/>
          <w:szCs w:val="24"/>
        </w:rPr>
        <w:t>,</w:t>
      </w:r>
      <w:r w:rsidRPr="00AF7FB0">
        <w:rPr>
          <w:rFonts w:ascii="Times New Roman" w:hAnsi="Times New Roman"/>
          <w:sz w:val="24"/>
          <w:szCs w:val="24"/>
        </w:rPr>
        <w:t xml:space="preserve"> pažeidė Taisykles, o teisės aktai leidžia susitarti dėl draudimo išmokos, kuri būtų mažesnė nei realiai patirti nuostoliai, svarbu, kad šios sąlygos būtų aiškiai nurodytos draudimo sutartyje.</w:t>
      </w:r>
    </w:p>
    <w:p w14:paraId="0F9ECE5F" w14:textId="444EF327" w:rsidR="00290C51" w:rsidRPr="00AF7FB0" w:rsidRDefault="00290C51" w:rsidP="00290C51">
      <w:pPr>
        <w:pStyle w:val="Sraopastraipa"/>
        <w:numPr>
          <w:ilvl w:val="1"/>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2024 m. vasario 9 d. ieškovė pateikė dar vieną pretenziją atsakov</w:t>
      </w:r>
      <w:r w:rsidR="00F643C2">
        <w:rPr>
          <w:rFonts w:ascii="Times New Roman" w:hAnsi="Times New Roman"/>
          <w:sz w:val="24"/>
          <w:szCs w:val="24"/>
        </w:rPr>
        <w:t>e</w:t>
      </w:r>
      <w:r w:rsidRPr="00AF7FB0">
        <w:rPr>
          <w:rFonts w:ascii="Times New Roman" w:hAnsi="Times New Roman"/>
          <w:sz w:val="24"/>
          <w:szCs w:val="24"/>
        </w:rPr>
        <w:t>i, prašydama išmokėti likusią draudimo išmokos sumą – 10 661,09 Eur, tačiau atsakov</w:t>
      </w:r>
      <w:r w:rsidR="00F643C2">
        <w:rPr>
          <w:rFonts w:ascii="Times New Roman" w:hAnsi="Times New Roman"/>
          <w:sz w:val="24"/>
          <w:szCs w:val="24"/>
        </w:rPr>
        <w:t>ė</w:t>
      </w:r>
      <w:r w:rsidRPr="00AF7FB0">
        <w:rPr>
          <w:rFonts w:ascii="Times New Roman" w:hAnsi="Times New Roman"/>
          <w:sz w:val="24"/>
          <w:szCs w:val="24"/>
        </w:rPr>
        <w:t xml:space="preserve"> 2024 m. kovo 1 d. atsakyme nurodė, kad neturi pagrindo keisti savo sprendimo.</w:t>
      </w:r>
    </w:p>
    <w:p w14:paraId="5CBF992C" w14:textId="5515204D" w:rsidR="00610C59" w:rsidRPr="00AF7FB0" w:rsidRDefault="00E204D4" w:rsidP="00E204D4">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Teismas nurodė, kad</w:t>
      </w:r>
      <w:r w:rsidR="00610C59" w:rsidRPr="00AF7FB0">
        <w:rPr>
          <w:rFonts w:ascii="Times New Roman" w:hAnsi="Times New Roman"/>
          <w:sz w:val="24"/>
          <w:szCs w:val="24"/>
        </w:rPr>
        <w:t xml:space="preserve"> nagrinėjamu atveju ginčas kilęs dėl draudimo išmokos mažinimo.</w:t>
      </w:r>
      <w:r w:rsidRPr="00AF7FB0">
        <w:rPr>
          <w:rFonts w:ascii="Times New Roman" w:hAnsi="Times New Roman"/>
          <w:sz w:val="24"/>
          <w:szCs w:val="24"/>
        </w:rPr>
        <w:t xml:space="preserve"> P</w:t>
      </w:r>
      <w:r w:rsidR="00610C59" w:rsidRPr="00AF7FB0">
        <w:rPr>
          <w:rFonts w:ascii="Times New Roman" w:hAnsi="Times New Roman"/>
          <w:sz w:val="24"/>
          <w:szCs w:val="24"/>
        </w:rPr>
        <w:t xml:space="preserve">agal Taisyklių 8.1.1 punktą </w:t>
      </w:r>
      <w:r w:rsidR="00915ECE" w:rsidRPr="00AF7FB0">
        <w:rPr>
          <w:rFonts w:ascii="Times New Roman" w:hAnsi="Times New Roman"/>
          <w:sz w:val="24"/>
          <w:szCs w:val="24"/>
        </w:rPr>
        <w:t xml:space="preserve">apie įvykusį galimai draudžiamąjį įvykį </w:t>
      </w:r>
      <w:r w:rsidR="00610C59" w:rsidRPr="00AF7FB0">
        <w:rPr>
          <w:rFonts w:ascii="Times New Roman" w:hAnsi="Times New Roman"/>
          <w:sz w:val="24"/>
          <w:szCs w:val="24"/>
        </w:rPr>
        <w:t>ieškovė turėjo pranešti atsakov</w:t>
      </w:r>
      <w:r w:rsidR="00F643C2">
        <w:rPr>
          <w:rFonts w:ascii="Times New Roman" w:hAnsi="Times New Roman"/>
          <w:sz w:val="24"/>
          <w:szCs w:val="24"/>
        </w:rPr>
        <w:t>e</w:t>
      </w:r>
      <w:r w:rsidR="00610C59" w:rsidRPr="00AF7FB0">
        <w:rPr>
          <w:rFonts w:ascii="Times New Roman" w:hAnsi="Times New Roman"/>
          <w:sz w:val="24"/>
          <w:szCs w:val="24"/>
        </w:rPr>
        <w:t>i ne vėliau kaip per 3 darbo dienas. Šiuo atveju pati ieškovė apie 2022 m. vasario 21 d. draudžiamąjį įvykį atsakov</w:t>
      </w:r>
      <w:r w:rsidR="00F643C2">
        <w:rPr>
          <w:rFonts w:ascii="Times New Roman" w:hAnsi="Times New Roman"/>
          <w:sz w:val="24"/>
          <w:szCs w:val="24"/>
        </w:rPr>
        <w:t>e</w:t>
      </w:r>
      <w:r w:rsidR="00610C59" w:rsidRPr="00AF7FB0">
        <w:rPr>
          <w:rFonts w:ascii="Times New Roman" w:hAnsi="Times New Roman"/>
          <w:sz w:val="24"/>
          <w:szCs w:val="24"/>
        </w:rPr>
        <w:t>i pranešė tik 2023 m. sausio 30 d.</w:t>
      </w:r>
      <w:r w:rsidR="00E71D7B">
        <w:rPr>
          <w:rFonts w:ascii="Times New Roman" w:hAnsi="Times New Roman"/>
          <w:sz w:val="24"/>
          <w:szCs w:val="24"/>
        </w:rPr>
        <w:t>,</w:t>
      </w:r>
      <w:r w:rsidR="00610C59" w:rsidRPr="00AF7FB0">
        <w:rPr>
          <w:rFonts w:ascii="Times New Roman" w:hAnsi="Times New Roman"/>
          <w:sz w:val="24"/>
          <w:szCs w:val="24"/>
        </w:rPr>
        <w:t xml:space="preserve"> akivaizdžiai praleidusi Taisyklėse nustatytą terminą, todėl pažeidė draudimo sutarties sąlygas. Tačiau sprendžiant, ar toks pažeidimas sudaro pagrindą mažinti draudimo išmoką, svarbu įvertinti, kokias pasekmes toks pavėluotas pranešimas sukėlė atsakov</w:t>
      </w:r>
      <w:r w:rsidR="00F643C2">
        <w:rPr>
          <w:rFonts w:ascii="Times New Roman" w:hAnsi="Times New Roman"/>
          <w:sz w:val="24"/>
          <w:szCs w:val="24"/>
        </w:rPr>
        <w:t>e</w:t>
      </w:r>
      <w:r w:rsidR="00610C59" w:rsidRPr="00AF7FB0">
        <w:rPr>
          <w:rFonts w:ascii="Times New Roman" w:hAnsi="Times New Roman"/>
          <w:sz w:val="24"/>
          <w:szCs w:val="24"/>
        </w:rPr>
        <w:t>i</w:t>
      </w:r>
      <w:r w:rsidRPr="00AF7FB0">
        <w:rPr>
          <w:rFonts w:ascii="Times New Roman" w:hAnsi="Times New Roman"/>
          <w:sz w:val="24"/>
          <w:szCs w:val="24"/>
        </w:rPr>
        <w:t>.</w:t>
      </w:r>
    </w:p>
    <w:p w14:paraId="74D929B0" w14:textId="11828E84" w:rsidR="00290C51" w:rsidRPr="00AF7FB0" w:rsidRDefault="00610C59" w:rsidP="008A4C7D">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Teism</w:t>
      </w:r>
      <w:r w:rsidR="0097685C" w:rsidRPr="00AF7FB0">
        <w:rPr>
          <w:rFonts w:ascii="Times New Roman" w:hAnsi="Times New Roman"/>
          <w:sz w:val="24"/>
          <w:szCs w:val="24"/>
        </w:rPr>
        <w:t>as</w:t>
      </w:r>
      <w:r w:rsidRPr="00AF7FB0">
        <w:rPr>
          <w:rFonts w:ascii="Times New Roman" w:hAnsi="Times New Roman"/>
          <w:sz w:val="24"/>
          <w:szCs w:val="24"/>
        </w:rPr>
        <w:t xml:space="preserve"> vertin</w:t>
      </w:r>
      <w:r w:rsidR="0097685C" w:rsidRPr="00AF7FB0">
        <w:rPr>
          <w:rFonts w:ascii="Times New Roman" w:hAnsi="Times New Roman"/>
          <w:sz w:val="24"/>
          <w:szCs w:val="24"/>
        </w:rPr>
        <w:t>o</w:t>
      </w:r>
      <w:r w:rsidRPr="00AF7FB0">
        <w:rPr>
          <w:rFonts w:ascii="Times New Roman" w:hAnsi="Times New Roman"/>
          <w:sz w:val="24"/>
          <w:szCs w:val="24"/>
        </w:rPr>
        <w:t>,</w:t>
      </w:r>
      <w:r w:rsidR="0097685C" w:rsidRPr="00AF7FB0">
        <w:rPr>
          <w:rFonts w:ascii="Times New Roman" w:hAnsi="Times New Roman"/>
          <w:sz w:val="24"/>
          <w:szCs w:val="24"/>
        </w:rPr>
        <w:t xml:space="preserve"> kad</w:t>
      </w:r>
      <w:r w:rsidRPr="00AF7FB0">
        <w:rPr>
          <w:rFonts w:ascii="Times New Roman" w:hAnsi="Times New Roman"/>
          <w:sz w:val="24"/>
          <w:szCs w:val="24"/>
        </w:rPr>
        <w:t xml:space="preserve"> atsakov</w:t>
      </w:r>
      <w:r w:rsidR="00F643C2">
        <w:rPr>
          <w:rFonts w:ascii="Times New Roman" w:hAnsi="Times New Roman"/>
          <w:sz w:val="24"/>
          <w:szCs w:val="24"/>
        </w:rPr>
        <w:t>ės</w:t>
      </w:r>
      <w:r w:rsidRPr="00AF7FB0">
        <w:rPr>
          <w:rFonts w:ascii="Times New Roman" w:hAnsi="Times New Roman"/>
          <w:sz w:val="24"/>
          <w:szCs w:val="24"/>
        </w:rPr>
        <w:t xml:space="preserve"> argumentai</w:t>
      </w:r>
      <w:r w:rsidR="0097685C" w:rsidRPr="00AF7FB0">
        <w:rPr>
          <w:rFonts w:ascii="Times New Roman" w:hAnsi="Times New Roman"/>
          <w:sz w:val="24"/>
          <w:szCs w:val="24"/>
        </w:rPr>
        <w:t xml:space="preserve">, jog ieškovė pažeidimą padarė tyčia, siekdama mažesnės draudimo įmokos </w:t>
      </w:r>
      <w:r w:rsidR="00E71D7B">
        <w:rPr>
          <w:rFonts w:ascii="Times New Roman" w:hAnsi="Times New Roman"/>
          <w:sz w:val="24"/>
          <w:szCs w:val="24"/>
        </w:rPr>
        <w:t xml:space="preserve">sudarant </w:t>
      </w:r>
      <w:r w:rsidR="0097685C" w:rsidRPr="00AF7FB0">
        <w:rPr>
          <w:rFonts w:ascii="Times New Roman" w:hAnsi="Times New Roman"/>
          <w:sz w:val="24"/>
          <w:szCs w:val="24"/>
        </w:rPr>
        <w:t>kitų metų draudimo sutar</w:t>
      </w:r>
      <w:r w:rsidR="00E71D7B">
        <w:rPr>
          <w:rFonts w:ascii="Times New Roman" w:hAnsi="Times New Roman"/>
          <w:sz w:val="24"/>
          <w:szCs w:val="24"/>
        </w:rPr>
        <w:t>tį</w:t>
      </w:r>
      <w:r w:rsidR="0097685C" w:rsidRPr="00AF7FB0">
        <w:rPr>
          <w:rFonts w:ascii="Times New Roman" w:hAnsi="Times New Roman"/>
          <w:sz w:val="24"/>
          <w:szCs w:val="24"/>
        </w:rPr>
        <w:t>,</w:t>
      </w:r>
      <w:r w:rsidRPr="00AF7FB0">
        <w:rPr>
          <w:rFonts w:ascii="Times New Roman" w:hAnsi="Times New Roman"/>
          <w:sz w:val="24"/>
          <w:szCs w:val="24"/>
        </w:rPr>
        <w:t xml:space="preserve"> </w:t>
      </w:r>
      <w:r w:rsidR="0097685C" w:rsidRPr="00AF7FB0">
        <w:rPr>
          <w:rFonts w:ascii="Times New Roman" w:hAnsi="Times New Roman"/>
          <w:sz w:val="24"/>
          <w:szCs w:val="24"/>
        </w:rPr>
        <w:t xml:space="preserve">yra </w:t>
      </w:r>
      <w:r w:rsidRPr="00AF7FB0">
        <w:rPr>
          <w:rFonts w:ascii="Times New Roman" w:hAnsi="Times New Roman"/>
          <w:sz w:val="24"/>
          <w:szCs w:val="24"/>
        </w:rPr>
        <w:t>nepagrįsti, nes draudimo sutartis su atsakov</w:t>
      </w:r>
      <w:r w:rsidR="00F643C2">
        <w:rPr>
          <w:rFonts w:ascii="Times New Roman" w:hAnsi="Times New Roman"/>
          <w:sz w:val="24"/>
          <w:szCs w:val="24"/>
        </w:rPr>
        <w:t>e</w:t>
      </w:r>
      <w:r w:rsidRPr="00AF7FB0">
        <w:rPr>
          <w:rFonts w:ascii="Times New Roman" w:hAnsi="Times New Roman"/>
          <w:sz w:val="24"/>
          <w:szCs w:val="24"/>
        </w:rPr>
        <w:t xml:space="preserve"> nebuvo pratęsta. Be to, atsakov</w:t>
      </w:r>
      <w:r w:rsidR="00F643C2">
        <w:rPr>
          <w:rFonts w:ascii="Times New Roman" w:hAnsi="Times New Roman"/>
          <w:sz w:val="24"/>
          <w:szCs w:val="24"/>
        </w:rPr>
        <w:t>ė</w:t>
      </w:r>
      <w:r w:rsidRPr="00AF7FB0">
        <w:rPr>
          <w:rFonts w:ascii="Times New Roman" w:hAnsi="Times New Roman"/>
          <w:sz w:val="24"/>
          <w:szCs w:val="24"/>
        </w:rPr>
        <w:t xml:space="preserve"> nepateikė duomenų, kad su j</w:t>
      </w:r>
      <w:r w:rsidR="00F643C2">
        <w:rPr>
          <w:rFonts w:ascii="Times New Roman" w:hAnsi="Times New Roman"/>
          <w:sz w:val="24"/>
          <w:szCs w:val="24"/>
        </w:rPr>
        <w:t>a</w:t>
      </w:r>
      <w:r w:rsidRPr="00AF7FB0">
        <w:rPr>
          <w:rFonts w:ascii="Times New Roman" w:hAnsi="Times New Roman"/>
          <w:sz w:val="24"/>
          <w:szCs w:val="24"/>
        </w:rPr>
        <w:t xml:space="preserve"> apskritai buvo deramasi dėl draudimo sutarties pratęsimo, kad ji teikė ieškovei kokius nors pasiūlymus šiuo klausimu. Ieškovė pateikė duomenis, patvirtinančius, kad ji siekė žalos </w:t>
      </w:r>
      <w:r w:rsidRPr="00F643C2">
        <w:rPr>
          <w:rFonts w:ascii="Times New Roman" w:hAnsi="Times New Roman"/>
          <w:sz w:val="24"/>
          <w:szCs w:val="24"/>
        </w:rPr>
        <w:t xml:space="preserve">atlyginimą gauti </w:t>
      </w:r>
      <w:r w:rsidR="00F643C2" w:rsidRPr="00183E07">
        <w:rPr>
          <w:rFonts w:ascii="Times New Roman" w:hAnsi="Times New Roman"/>
          <w:sz w:val="24"/>
          <w:szCs w:val="24"/>
        </w:rPr>
        <w:t>iš</w:t>
      </w:r>
      <w:r w:rsidRPr="00F643C2">
        <w:rPr>
          <w:rFonts w:ascii="Times New Roman" w:hAnsi="Times New Roman"/>
          <w:sz w:val="24"/>
          <w:szCs w:val="24"/>
        </w:rPr>
        <w:t xml:space="preserve"> eismo įvykio kaltininko draudik</w:t>
      </w:r>
      <w:r w:rsidR="00F643C2" w:rsidRPr="00183E07">
        <w:rPr>
          <w:rFonts w:ascii="Times New Roman" w:hAnsi="Times New Roman"/>
          <w:sz w:val="24"/>
          <w:szCs w:val="24"/>
        </w:rPr>
        <w:t>ės</w:t>
      </w:r>
      <w:r w:rsidRPr="00AF7FB0">
        <w:rPr>
          <w:rFonts w:ascii="Times New Roman" w:hAnsi="Times New Roman"/>
          <w:sz w:val="24"/>
          <w:szCs w:val="24"/>
        </w:rPr>
        <w:t>. Teisės aktai nedraudžia dėl žalos atlyginimo kreiptis tiesiogiai į kaltininką ar jo draudiką, taigi</w:t>
      </w:r>
      <w:r w:rsidR="0097685C" w:rsidRPr="00AF7FB0">
        <w:rPr>
          <w:rFonts w:ascii="Times New Roman" w:hAnsi="Times New Roman"/>
          <w:sz w:val="24"/>
          <w:szCs w:val="24"/>
        </w:rPr>
        <w:t>,</w:t>
      </w:r>
      <w:r w:rsidRPr="00AF7FB0">
        <w:rPr>
          <w:rFonts w:ascii="Times New Roman" w:hAnsi="Times New Roman"/>
          <w:sz w:val="24"/>
          <w:szCs w:val="24"/>
        </w:rPr>
        <w:t xml:space="preserve"> toks ieškovės elgesys negali būti laikomas tyčiniu ir nesąžiningu atsakov</w:t>
      </w:r>
      <w:r w:rsidR="00F643C2">
        <w:rPr>
          <w:rFonts w:ascii="Times New Roman" w:hAnsi="Times New Roman"/>
          <w:sz w:val="24"/>
          <w:szCs w:val="24"/>
        </w:rPr>
        <w:t>ės</w:t>
      </w:r>
      <w:r w:rsidRPr="00AF7FB0">
        <w:rPr>
          <w:rFonts w:ascii="Times New Roman" w:hAnsi="Times New Roman"/>
          <w:sz w:val="24"/>
          <w:szCs w:val="24"/>
        </w:rPr>
        <w:t xml:space="preserve"> atžvilgiu</w:t>
      </w:r>
      <w:r w:rsidR="0097685C" w:rsidRPr="00AF7FB0">
        <w:rPr>
          <w:rFonts w:ascii="Times New Roman" w:hAnsi="Times New Roman"/>
          <w:sz w:val="24"/>
          <w:szCs w:val="24"/>
        </w:rPr>
        <w:t>.</w:t>
      </w:r>
    </w:p>
    <w:p w14:paraId="2CAB8683" w14:textId="5143E171" w:rsidR="00290C51" w:rsidRPr="00AF7FB0" w:rsidRDefault="0097685C" w:rsidP="008A4C7D">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 xml:space="preserve">Teismas </w:t>
      </w:r>
      <w:r w:rsidR="00EE3A3F">
        <w:rPr>
          <w:rFonts w:ascii="Times New Roman" w:hAnsi="Times New Roman"/>
          <w:sz w:val="24"/>
          <w:szCs w:val="24"/>
        </w:rPr>
        <w:t>nu</w:t>
      </w:r>
      <w:r w:rsidRPr="00AF7FB0">
        <w:rPr>
          <w:rFonts w:ascii="Times New Roman" w:hAnsi="Times New Roman"/>
          <w:sz w:val="24"/>
          <w:szCs w:val="24"/>
        </w:rPr>
        <w:t>sprendė, kad</w:t>
      </w:r>
      <w:r w:rsidR="00610C59" w:rsidRPr="00AF7FB0">
        <w:rPr>
          <w:rFonts w:ascii="Times New Roman" w:hAnsi="Times New Roman"/>
          <w:sz w:val="24"/>
          <w:szCs w:val="24"/>
        </w:rPr>
        <w:t xml:space="preserve"> Taisykl</w:t>
      </w:r>
      <w:r w:rsidR="00F643C2">
        <w:rPr>
          <w:rFonts w:ascii="Times New Roman" w:hAnsi="Times New Roman"/>
          <w:sz w:val="24"/>
          <w:szCs w:val="24"/>
        </w:rPr>
        <w:t>ės</w:t>
      </w:r>
      <w:r w:rsidR="00610C59" w:rsidRPr="00AF7FB0">
        <w:rPr>
          <w:rFonts w:ascii="Times New Roman" w:hAnsi="Times New Roman"/>
          <w:sz w:val="24"/>
          <w:szCs w:val="24"/>
        </w:rPr>
        <w:t xml:space="preserve"> </w:t>
      </w:r>
      <w:r w:rsidR="00F643C2">
        <w:rPr>
          <w:rFonts w:ascii="Times New Roman" w:hAnsi="Times New Roman"/>
          <w:sz w:val="24"/>
          <w:szCs w:val="24"/>
        </w:rPr>
        <w:t xml:space="preserve">buvo </w:t>
      </w:r>
      <w:r w:rsidR="00610C59" w:rsidRPr="00AF7FB0">
        <w:rPr>
          <w:rFonts w:ascii="Times New Roman" w:hAnsi="Times New Roman"/>
          <w:sz w:val="24"/>
          <w:szCs w:val="24"/>
        </w:rPr>
        <w:t>pažei</w:t>
      </w:r>
      <w:r w:rsidR="00F643C2">
        <w:rPr>
          <w:rFonts w:ascii="Times New Roman" w:hAnsi="Times New Roman"/>
          <w:sz w:val="24"/>
          <w:szCs w:val="24"/>
        </w:rPr>
        <w:t>stos</w:t>
      </w:r>
      <w:r w:rsidR="00610C59" w:rsidRPr="00AF7FB0">
        <w:rPr>
          <w:rFonts w:ascii="Times New Roman" w:hAnsi="Times New Roman"/>
          <w:sz w:val="24"/>
          <w:szCs w:val="24"/>
        </w:rPr>
        <w:t xml:space="preserve"> po draudžiamojo įvykio, toks pažeidimas neturėjo jokios įtakos draudžiamojo įvykio atsiradimui</w:t>
      </w:r>
      <w:r w:rsidRPr="00AF7FB0">
        <w:rPr>
          <w:rFonts w:ascii="Times New Roman" w:hAnsi="Times New Roman"/>
          <w:sz w:val="24"/>
          <w:szCs w:val="24"/>
        </w:rPr>
        <w:t xml:space="preserve">, </w:t>
      </w:r>
      <w:r w:rsidR="00610C59" w:rsidRPr="00AF7FB0">
        <w:rPr>
          <w:rFonts w:ascii="Times New Roman" w:hAnsi="Times New Roman"/>
          <w:sz w:val="24"/>
          <w:szCs w:val="24"/>
        </w:rPr>
        <w:t xml:space="preserve">pavėluotas pranešimas apie įvykį taip pat negalėjo turėti jokios įtakos </w:t>
      </w:r>
      <w:r w:rsidR="00EE3A3F">
        <w:rPr>
          <w:rFonts w:ascii="Times New Roman" w:hAnsi="Times New Roman"/>
          <w:sz w:val="24"/>
          <w:szCs w:val="24"/>
        </w:rPr>
        <w:t xml:space="preserve">nustatant </w:t>
      </w:r>
      <w:r w:rsidR="00610C59" w:rsidRPr="00AF7FB0">
        <w:rPr>
          <w:rFonts w:ascii="Times New Roman" w:hAnsi="Times New Roman"/>
          <w:sz w:val="24"/>
          <w:szCs w:val="24"/>
        </w:rPr>
        <w:t>draudžiamojo įvykio aplinkyb</w:t>
      </w:r>
      <w:r w:rsidR="00EE3A3F">
        <w:rPr>
          <w:rFonts w:ascii="Times New Roman" w:hAnsi="Times New Roman"/>
          <w:sz w:val="24"/>
          <w:szCs w:val="24"/>
        </w:rPr>
        <w:t>es</w:t>
      </w:r>
      <w:r w:rsidR="00610C59" w:rsidRPr="00AF7FB0">
        <w:rPr>
          <w:rFonts w:ascii="Times New Roman" w:hAnsi="Times New Roman"/>
          <w:sz w:val="24"/>
          <w:szCs w:val="24"/>
        </w:rPr>
        <w:t xml:space="preserve">. </w:t>
      </w:r>
      <w:r w:rsidRPr="00AF7FB0">
        <w:rPr>
          <w:rFonts w:ascii="Times New Roman" w:hAnsi="Times New Roman"/>
          <w:sz w:val="24"/>
          <w:szCs w:val="24"/>
        </w:rPr>
        <w:t>I</w:t>
      </w:r>
      <w:r w:rsidR="00610C59" w:rsidRPr="00AF7FB0">
        <w:rPr>
          <w:rFonts w:ascii="Times New Roman" w:hAnsi="Times New Roman"/>
          <w:sz w:val="24"/>
          <w:szCs w:val="24"/>
        </w:rPr>
        <w:t xml:space="preserve">eškovės Puspriekabė buvo apgadinta </w:t>
      </w:r>
      <w:r w:rsidR="00EE3A3F">
        <w:rPr>
          <w:rFonts w:ascii="Times New Roman" w:hAnsi="Times New Roman"/>
          <w:sz w:val="24"/>
          <w:szCs w:val="24"/>
        </w:rPr>
        <w:t xml:space="preserve">per </w:t>
      </w:r>
      <w:r w:rsidR="00610C59" w:rsidRPr="00AF7FB0">
        <w:rPr>
          <w:rFonts w:ascii="Times New Roman" w:hAnsi="Times New Roman"/>
          <w:sz w:val="24"/>
          <w:szCs w:val="24"/>
        </w:rPr>
        <w:t>t</w:t>
      </w:r>
      <w:r w:rsidR="00EE3A3F">
        <w:rPr>
          <w:rFonts w:ascii="Times New Roman" w:hAnsi="Times New Roman"/>
          <w:sz w:val="24"/>
          <w:szCs w:val="24"/>
        </w:rPr>
        <w:t>ą</w:t>
      </w:r>
      <w:r w:rsidR="00610C59" w:rsidRPr="00AF7FB0">
        <w:rPr>
          <w:rFonts w:ascii="Times New Roman" w:hAnsi="Times New Roman"/>
          <w:sz w:val="24"/>
          <w:szCs w:val="24"/>
        </w:rPr>
        <w:t xml:space="preserve"> pat</w:t>
      </w:r>
      <w:r w:rsidR="00EE3A3F">
        <w:rPr>
          <w:rFonts w:ascii="Times New Roman" w:hAnsi="Times New Roman"/>
          <w:sz w:val="24"/>
          <w:szCs w:val="24"/>
        </w:rPr>
        <w:t>į</w:t>
      </w:r>
      <w:r w:rsidR="00610C59" w:rsidRPr="00AF7FB0">
        <w:rPr>
          <w:rFonts w:ascii="Times New Roman" w:hAnsi="Times New Roman"/>
          <w:sz w:val="24"/>
          <w:szCs w:val="24"/>
        </w:rPr>
        <w:t xml:space="preserve"> eismo įvyk</w:t>
      </w:r>
      <w:r w:rsidR="00EE3A3F">
        <w:rPr>
          <w:rFonts w:ascii="Times New Roman" w:hAnsi="Times New Roman"/>
          <w:sz w:val="24"/>
          <w:szCs w:val="24"/>
        </w:rPr>
        <w:t>į</w:t>
      </w:r>
      <w:r w:rsidR="00610C59" w:rsidRPr="00AF7FB0">
        <w:rPr>
          <w:rFonts w:ascii="Times New Roman" w:hAnsi="Times New Roman"/>
          <w:sz w:val="24"/>
          <w:szCs w:val="24"/>
        </w:rPr>
        <w:t>, apie kurį atsakov</w:t>
      </w:r>
      <w:r w:rsidR="00F643C2">
        <w:rPr>
          <w:rFonts w:ascii="Times New Roman" w:hAnsi="Times New Roman"/>
          <w:sz w:val="24"/>
          <w:szCs w:val="24"/>
        </w:rPr>
        <w:t>e</w:t>
      </w:r>
      <w:r w:rsidR="00610C59" w:rsidRPr="00AF7FB0">
        <w:rPr>
          <w:rFonts w:ascii="Times New Roman" w:hAnsi="Times New Roman"/>
          <w:sz w:val="24"/>
          <w:szCs w:val="24"/>
        </w:rPr>
        <w:t>i 2022 m. vasario 22 d. pranešė UAB</w:t>
      </w:r>
      <w:r w:rsidR="00EE3A3F">
        <w:rPr>
          <w:rFonts w:ascii="Times New Roman" w:hAnsi="Times New Roman"/>
          <w:sz w:val="24"/>
          <w:szCs w:val="24"/>
        </w:rPr>
        <w:t> </w:t>
      </w:r>
      <w:r w:rsidR="00610C59" w:rsidRPr="00AF7FB0">
        <w:rPr>
          <w:rFonts w:ascii="Times New Roman" w:hAnsi="Times New Roman"/>
          <w:sz w:val="24"/>
          <w:szCs w:val="24"/>
        </w:rPr>
        <w:t>„Augintus“. Ieškovė žinojo, kad UAB „Augintus“ pranešė atsakov</w:t>
      </w:r>
      <w:r w:rsidR="00F643C2">
        <w:rPr>
          <w:rFonts w:ascii="Times New Roman" w:hAnsi="Times New Roman"/>
          <w:sz w:val="24"/>
          <w:szCs w:val="24"/>
        </w:rPr>
        <w:t>e</w:t>
      </w:r>
      <w:r w:rsidR="00610C59" w:rsidRPr="00AF7FB0">
        <w:rPr>
          <w:rFonts w:ascii="Times New Roman" w:hAnsi="Times New Roman"/>
          <w:sz w:val="24"/>
          <w:szCs w:val="24"/>
        </w:rPr>
        <w:t>i apie šį įvykį Taisyklėse nustatytu terminu, nes prie papildomų pranešimo gavėjų elektroniniame laiške buvo nurodyta ir ieškovė.</w:t>
      </w:r>
      <w:r w:rsidRPr="00AF7FB0">
        <w:rPr>
          <w:rFonts w:ascii="Times New Roman" w:hAnsi="Times New Roman"/>
          <w:sz w:val="24"/>
          <w:szCs w:val="24"/>
        </w:rPr>
        <w:t xml:space="preserve"> </w:t>
      </w:r>
      <w:r w:rsidR="00610C59" w:rsidRPr="00AF7FB0">
        <w:rPr>
          <w:rFonts w:ascii="Times New Roman" w:hAnsi="Times New Roman"/>
          <w:sz w:val="24"/>
          <w:szCs w:val="24"/>
        </w:rPr>
        <w:t>Atsakov</w:t>
      </w:r>
      <w:r w:rsidR="00F643C2">
        <w:rPr>
          <w:rFonts w:ascii="Times New Roman" w:hAnsi="Times New Roman"/>
          <w:sz w:val="24"/>
          <w:szCs w:val="24"/>
        </w:rPr>
        <w:t>ė</w:t>
      </w:r>
      <w:r w:rsidR="00610C59" w:rsidRPr="00AF7FB0">
        <w:rPr>
          <w:rFonts w:ascii="Times New Roman" w:hAnsi="Times New Roman"/>
          <w:sz w:val="24"/>
          <w:szCs w:val="24"/>
        </w:rPr>
        <w:t>, ištyr</w:t>
      </w:r>
      <w:r w:rsidR="00F643C2">
        <w:rPr>
          <w:rFonts w:ascii="Times New Roman" w:hAnsi="Times New Roman"/>
          <w:sz w:val="24"/>
          <w:szCs w:val="24"/>
        </w:rPr>
        <w:t>usi</w:t>
      </w:r>
      <w:r w:rsidR="00610C59" w:rsidRPr="00AF7FB0">
        <w:rPr>
          <w:rFonts w:ascii="Times New Roman" w:hAnsi="Times New Roman"/>
          <w:sz w:val="24"/>
          <w:szCs w:val="24"/>
        </w:rPr>
        <w:t xml:space="preserve"> įvykio aplinkybes, išmokėjo draudimo išmoką UAB</w:t>
      </w:r>
      <w:r w:rsidR="00EE3A3F">
        <w:rPr>
          <w:rFonts w:ascii="Times New Roman" w:hAnsi="Times New Roman"/>
          <w:sz w:val="24"/>
          <w:szCs w:val="24"/>
        </w:rPr>
        <w:t> </w:t>
      </w:r>
      <w:r w:rsidR="00610C59" w:rsidRPr="00AF7FB0">
        <w:rPr>
          <w:rFonts w:ascii="Times New Roman" w:hAnsi="Times New Roman"/>
          <w:sz w:val="24"/>
          <w:szCs w:val="24"/>
        </w:rPr>
        <w:t>„Augintus“, taigi</w:t>
      </w:r>
      <w:r w:rsidR="004547F0">
        <w:rPr>
          <w:rFonts w:ascii="Times New Roman" w:hAnsi="Times New Roman"/>
          <w:sz w:val="24"/>
          <w:szCs w:val="24"/>
        </w:rPr>
        <w:t>,</w:t>
      </w:r>
      <w:r w:rsidR="00610C59" w:rsidRPr="00AF7FB0">
        <w:rPr>
          <w:rFonts w:ascii="Times New Roman" w:hAnsi="Times New Roman"/>
          <w:sz w:val="24"/>
          <w:szCs w:val="24"/>
        </w:rPr>
        <w:t xml:space="preserve"> teigti, kad dėl pavėluoto pranešimo apie Puspriekabės apgadinimą </w:t>
      </w:r>
      <w:r w:rsidR="00610C59" w:rsidRPr="00AF7FB0">
        <w:rPr>
          <w:rFonts w:ascii="Times New Roman" w:hAnsi="Times New Roman"/>
          <w:sz w:val="24"/>
          <w:szCs w:val="24"/>
        </w:rPr>
        <w:lastRenderedPageBreak/>
        <w:t>negalima nustatyti įvykio aplinkybių, nėra pagrindo. Be to, ir atsakov</w:t>
      </w:r>
      <w:r w:rsidR="00F643C2">
        <w:rPr>
          <w:rFonts w:ascii="Times New Roman" w:hAnsi="Times New Roman"/>
          <w:sz w:val="24"/>
          <w:szCs w:val="24"/>
        </w:rPr>
        <w:t>ės</w:t>
      </w:r>
      <w:r w:rsidR="00610C59" w:rsidRPr="00AF7FB0">
        <w:rPr>
          <w:rFonts w:ascii="Times New Roman" w:hAnsi="Times New Roman"/>
          <w:sz w:val="24"/>
          <w:szCs w:val="24"/>
        </w:rPr>
        <w:t xml:space="preserve"> atstovas teismo posėdžio metu patvirtino, kad įvykio aplinkybės šiuo atveju buvo aiškios</w:t>
      </w:r>
      <w:r w:rsidRPr="00AF7FB0">
        <w:rPr>
          <w:rFonts w:ascii="Times New Roman" w:hAnsi="Times New Roman"/>
          <w:sz w:val="24"/>
          <w:szCs w:val="24"/>
        </w:rPr>
        <w:t>.</w:t>
      </w:r>
    </w:p>
    <w:p w14:paraId="0DFBDC98" w14:textId="0F23D8EA" w:rsidR="0097685C" w:rsidRPr="00AF7FB0" w:rsidRDefault="0097685C" w:rsidP="00985305">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Teismo vertinimu, atsakov</w:t>
      </w:r>
      <w:r w:rsidR="00F643C2">
        <w:rPr>
          <w:rFonts w:ascii="Times New Roman" w:hAnsi="Times New Roman"/>
          <w:sz w:val="24"/>
          <w:szCs w:val="24"/>
        </w:rPr>
        <w:t>ė</w:t>
      </w:r>
      <w:r w:rsidRPr="00AF7FB0">
        <w:rPr>
          <w:rFonts w:ascii="Times New Roman" w:hAnsi="Times New Roman"/>
          <w:sz w:val="24"/>
          <w:szCs w:val="24"/>
        </w:rPr>
        <w:t xml:space="preserve"> taip pat neįrodė, kad dėl pavėluoto pranešimo apie įvykį padidėjo </w:t>
      </w:r>
      <w:r w:rsidR="00F47BAD">
        <w:rPr>
          <w:rFonts w:ascii="Times New Roman" w:hAnsi="Times New Roman"/>
          <w:sz w:val="24"/>
          <w:szCs w:val="24"/>
        </w:rPr>
        <w:t xml:space="preserve">dėl </w:t>
      </w:r>
      <w:r w:rsidRPr="00AF7FB0">
        <w:rPr>
          <w:rFonts w:ascii="Times New Roman" w:hAnsi="Times New Roman"/>
          <w:sz w:val="24"/>
          <w:szCs w:val="24"/>
        </w:rPr>
        <w:t xml:space="preserve">draudžiamojo įvykio </w:t>
      </w:r>
      <w:r w:rsidR="00F47BAD">
        <w:rPr>
          <w:rFonts w:ascii="Times New Roman" w:hAnsi="Times New Roman"/>
          <w:sz w:val="24"/>
          <w:szCs w:val="24"/>
        </w:rPr>
        <w:t>patir</w:t>
      </w:r>
      <w:r w:rsidRPr="00AF7FB0">
        <w:rPr>
          <w:rFonts w:ascii="Times New Roman" w:hAnsi="Times New Roman"/>
          <w:sz w:val="24"/>
          <w:szCs w:val="24"/>
        </w:rPr>
        <w:t>ta žala. Atsakov</w:t>
      </w:r>
      <w:r w:rsidR="00F643C2">
        <w:rPr>
          <w:rFonts w:ascii="Times New Roman" w:hAnsi="Times New Roman"/>
          <w:sz w:val="24"/>
          <w:szCs w:val="24"/>
        </w:rPr>
        <w:t>ė</w:t>
      </w:r>
      <w:r w:rsidRPr="00AF7FB0">
        <w:rPr>
          <w:rFonts w:ascii="Times New Roman" w:hAnsi="Times New Roman"/>
          <w:sz w:val="24"/>
          <w:szCs w:val="24"/>
        </w:rPr>
        <w:t xml:space="preserve"> neįvardijo, kokių konkrečių dokumentų ja</w:t>
      </w:r>
      <w:r w:rsidR="00F643C2">
        <w:rPr>
          <w:rFonts w:ascii="Times New Roman" w:hAnsi="Times New Roman"/>
          <w:sz w:val="24"/>
          <w:szCs w:val="24"/>
        </w:rPr>
        <w:t>i</w:t>
      </w:r>
      <w:r w:rsidRPr="00AF7FB0">
        <w:rPr>
          <w:rFonts w:ascii="Times New Roman" w:hAnsi="Times New Roman"/>
          <w:sz w:val="24"/>
          <w:szCs w:val="24"/>
        </w:rPr>
        <w:t xml:space="preserve"> trūko žalos dydžiui nustatyti, kokių specialistų ji negalėjo nusamdyti. Kaip matyti iš žalos bylos medžiagos</w:t>
      </w:r>
      <w:r w:rsidR="00F47BAD">
        <w:rPr>
          <w:rFonts w:ascii="Times New Roman" w:hAnsi="Times New Roman"/>
          <w:sz w:val="24"/>
          <w:szCs w:val="24"/>
        </w:rPr>
        <w:t>,</w:t>
      </w:r>
      <w:r w:rsidRPr="00AF7FB0">
        <w:rPr>
          <w:rFonts w:ascii="Times New Roman" w:hAnsi="Times New Roman"/>
          <w:sz w:val="24"/>
          <w:szCs w:val="24"/>
        </w:rPr>
        <w:t xml:space="preserve"> </w:t>
      </w:r>
      <w:r w:rsidR="00F47BAD">
        <w:rPr>
          <w:rFonts w:ascii="Times New Roman" w:hAnsi="Times New Roman"/>
          <w:sz w:val="24"/>
          <w:szCs w:val="24"/>
        </w:rPr>
        <w:t>taip pat</w:t>
      </w:r>
      <w:r w:rsidRPr="00AF7FB0">
        <w:rPr>
          <w:rFonts w:ascii="Times New Roman" w:hAnsi="Times New Roman"/>
          <w:sz w:val="24"/>
          <w:szCs w:val="24"/>
        </w:rPr>
        <w:t xml:space="preserve"> iš atsakov</w:t>
      </w:r>
      <w:r w:rsidR="00F643C2">
        <w:rPr>
          <w:rFonts w:ascii="Times New Roman" w:hAnsi="Times New Roman"/>
          <w:sz w:val="24"/>
          <w:szCs w:val="24"/>
        </w:rPr>
        <w:t>ės</w:t>
      </w:r>
      <w:r w:rsidRPr="00AF7FB0">
        <w:rPr>
          <w:rFonts w:ascii="Times New Roman" w:hAnsi="Times New Roman"/>
          <w:sz w:val="24"/>
          <w:szCs w:val="24"/>
        </w:rPr>
        <w:t xml:space="preserve"> ir UAB „Žalų sprendimai“ susirašinėjimo, atsakov</w:t>
      </w:r>
      <w:r w:rsidR="00F643C2">
        <w:rPr>
          <w:rFonts w:ascii="Times New Roman" w:hAnsi="Times New Roman"/>
          <w:sz w:val="24"/>
          <w:szCs w:val="24"/>
        </w:rPr>
        <w:t>ė</w:t>
      </w:r>
      <w:r w:rsidRPr="00AF7FB0">
        <w:rPr>
          <w:rFonts w:ascii="Times New Roman" w:hAnsi="Times New Roman"/>
          <w:sz w:val="24"/>
          <w:szCs w:val="24"/>
        </w:rPr>
        <w:t xml:space="preserve"> analizavo ieškovės dokumentus, kuriais buvo grindžiamas žalos dydis, žalos dydį vertino ir atsakov</w:t>
      </w:r>
      <w:r w:rsidR="00F643C2">
        <w:rPr>
          <w:rFonts w:ascii="Times New Roman" w:hAnsi="Times New Roman"/>
          <w:sz w:val="24"/>
          <w:szCs w:val="24"/>
        </w:rPr>
        <w:t>ės</w:t>
      </w:r>
      <w:r w:rsidRPr="00AF7FB0">
        <w:rPr>
          <w:rFonts w:ascii="Times New Roman" w:hAnsi="Times New Roman"/>
          <w:sz w:val="24"/>
          <w:szCs w:val="24"/>
        </w:rPr>
        <w:t xml:space="preserve"> ekspertai (2023</w:t>
      </w:r>
      <w:r w:rsidR="00F643C2">
        <w:rPr>
          <w:rFonts w:ascii="Times New Roman" w:hAnsi="Times New Roman"/>
          <w:sz w:val="24"/>
          <w:szCs w:val="24"/>
        </w:rPr>
        <w:t> </w:t>
      </w:r>
      <w:r w:rsidRPr="00AF7FB0">
        <w:rPr>
          <w:rFonts w:ascii="Times New Roman" w:hAnsi="Times New Roman"/>
          <w:sz w:val="24"/>
          <w:szCs w:val="24"/>
        </w:rPr>
        <w:t>m. vasario 7 d. atsakov</w:t>
      </w:r>
      <w:r w:rsidR="00F643C2">
        <w:rPr>
          <w:rFonts w:ascii="Times New Roman" w:hAnsi="Times New Roman"/>
          <w:sz w:val="24"/>
          <w:szCs w:val="24"/>
        </w:rPr>
        <w:t>ės</w:t>
      </w:r>
      <w:r w:rsidRPr="00AF7FB0">
        <w:rPr>
          <w:rFonts w:ascii="Times New Roman" w:hAnsi="Times New Roman"/>
          <w:sz w:val="24"/>
          <w:szCs w:val="24"/>
        </w:rPr>
        <w:t xml:space="preserve"> el. laiškas), be to, 2023 m. vasario 13 d. atsakov</w:t>
      </w:r>
      <w:r w:rsidR="00F643C2">
        <w:rPr>
          <w:rFonts w:ascii="Times New Roman" w:hAnsi="Times New Roman"/>
          <w:sz w:val="24"/>
          <w:szCs w:val="24"/>
        </w:rPr>
        <w:t>ės</w:t>
      </w:r>
      <w:r w:rsidRPr="00AF7FB0">
        <w:rPr>
          <w:rFonts w:ascii="Times New Roman" w:hAnsi="Times New Roman"/>
          <w:sz w:val="24"/>
          <w:szCs w:val="24"/>
        </w:rPr>
        <w:t xml:space="preserve"> sprendime nurodyta, kad žalos dydis nustatytas ir pagal nepriklausomo vertintojo ataskaitą, todėl darytina išvada, kad pavėluotas ieškovės pranešimas apie draudžiamąjį įvykį nesutrukdė atsakov</w:t>
      </w:r>
      <w:r w:rsidR="00F643C2">
        <w:rPr>
          <w:rFonts w:ascii="Times New Roman" w:hAnsi="Times New Roman"/>
          <w:sz w:val="24"/>
          <w:szCs w:val="24"/>
        </w:rPr>
        <w:t>e</w:t>
      </w:r>
      <w:r w:rsidRPr="00AF7FB0">
        <w:rPr>
          <w:rFonts w:ascii="Times New Roman" w:hAnsi="Times New Roman"/>
          <w:sz w:val="24"/>
          <w:szCs w:val="24"/>
        </w:rPr>
        <w:t>i tinkamai nustatyti žalos dydį.</w:t>
      </w:r>
      <w:r w:rsidR="00985305" w:rsidRPr="00AF7FB0">
        <w:rPr>
          <w:rFonts w:ascii="Times New Roman" w:hAnsi="Times New Roman"/>
          <w:sz w:val="24"/>
          <w:szCs w:val="24"/>
        </w:rPr>
        <w:t xml:space="preserve"> Todėl t</w:t>
      </w:r>
      <w:r w:rsidRPr="00AF7FB0">
        <w:rPr>
          <w:rFonts w:ascii="Times New Roman" w:hAnsi="Times New Roman"/>
          <w:sz w:val="24"/>
          <w:szCs w:val="24"/>
        </w:rPr>
        <w:t xml:space="preserve">eismas </w:t>
      </w:r>
      <w:r w:rsidR="00985305" w:rsidRPr="00AF7FB0">
        <w:rPr>
          <w:rFonts w:ascii="Times New Roman" w:hAnsi="Times New Roman"/>
          <w:sz w:val="24"/>
          <w:szCs w:val="24"/>
        </w:rPr>
        <w:t>nusprendė</w:t>
      </w:r>
      <w:r w:rsidRPr="00AF7FB0">
        <w:rPr>
          <w:rFonts w:ascii="Times New Roman" w:hAnsi="Times New Roman"/>
          <w:sz w:val="24"/>
          <w:szCs w:val="24"/>
        </w:rPr>
        <w:t xml:space="preserve">, kad draudimo išmokos mažinimas dėl </w:t>
      </w:r>
      <w:r w:rsidR="00915ECE">
        <w:rPr>
          <w:rFonts w:ascii="Times New Roman" w:hAnsi="Times New Roman"/>
          <w:sz w:val="24"/>
          <w:szCs w:val="24"/>
        </w:rPr>
        <w:t xml:space="preserve">pavėluoto </w:t>
      </w:r>
      <w:r w:rsidRPr="00AF7FB0">
        <w:rPr>
          <w:rFonts w:ascii="Times New Roman" w:hAnsi="Times New Roman"/>
          <w:sz w:val="24"/>
          <w:szCs w:val="24"/>
        </w:rPr>
        <w:t>ieškovės pranešimo apie eismo įvykį šiuo konkrečiu atveju yra neproporcinga priemonė ieškovės padaryt</w:t>
      </w:r>
      <w:r w:rsidR="004547F0">
        <w:rPr>
          <w:rFonts w:ascii="Times New Roman" w:hAnsi="Times New Roman"/>
          <w:sz w:val="24"/>
          <w:szCs w:val="24"/>
        </w:rPr>
        <w:t>o</w:t>
      </w:r>
      <w:r w:rsidRPr="00AF7FB0">
        <w:rPr>
          <w:rFonts w:ascii="Times New Roman" w:hAnsi="Times New Roman"/>
          <w:sz w:val="24"/>
          <w:szCs w:val="24"/>
        </w:rPr>
        <w:t xml:space="preserve"> draudimo sutarties (Taisyklių) pažeidim</w:t>
      </w:r>
      <w:r w:rsidR="004547F0">
        <w:rPr>
          <w:rFonts w:ascii="Times New Roman" w:hAnsi="Times New Roman"/>
          <w:sz w:val="24"/>
          <w:szCs w:val="24"/>
        </w:rPr>
        <w:t>o atžvilgiu</w:t>
      </w:r>
      <w:r w:rsidRPr="00AF7FB0">
        <w:rPr>
          <w:rFonts w:ascii="Times New Roman" w:hAnsi="Times New Roman"/>
          <w:sz w:val="24"/>
          <w:szCs w:val="24"/>
        </w:rPr>
        <w:t>.</w:t>
      </w:r>
    </w:p>
    <w:p w14:paraId="59F80889" w14:textId="243294B3" w:rsidR="001149F9" w:rsidRPr="00AF7FB0" w:rsidRDefault="001149F9" w:rsidP="008A4C7D">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Vilniaus apygardos teism</w:t>
      </w:r>
      <w:r w:rsidR="000C3AA5" w:rsidRPr="00AF7FB0">
        <w:rPr>
          <w:rFonts w:ascii="Times New Roman" w:hAnsi="Times New Roman"/>
          <w:sz w:val="24"/>
          <w:szCs w:val="24"/>
        </w:rPr>
        <w:t>o Civilinių bylų skyriaus teisėjų kolegijos</w:t>
      </w:r>
      <w:r w:rsidRPr="00AF7FB0">
        <w:rPr>
          <w:rFonts w:ascii="Times New Roman" w:hAnsi="Times New Roman"/>
          <w:sz w:val="24"/>
          <w:szCs w:val="24"/>
        </w:rPr>
        <w:t xml:space="preserve"> 2024 m. </w:t>
      </w:r>
      <w:r w:rsidR="000C3AA5" w:rsidRPr="00AF7FB0">
        <w:rPr>
          <w:rFonts w:ascii="Times New Roman" w:hAnsi="Times New Roman"/>
          <w:sz w:val="24"/>
          <w:szCs w:val="24"/>
        </w:rPr>
        <w:t>gruodžio</w:t>
      </w:r>
      <w:r w:rsidRPr="00AF7FB0">
        <w:rPr>
          <w:rFonts w:ascii="Times New Roman" w:hAnsi="Times New Roman"/>
          <w:sz w:val="24"/>
          <w:szCs w:val="24"/>
        </w:rPr>
        <w:t xml:space="preserve"> 1</w:t>
      </w:r>
      <w:r w:rsidR="000C3AA5" w:rsidRPr="00AF7FB0">
        <w:rPr>
          <w:rFonts w:ascii="Times New Roman" w:hAnsi="Times New Roman"/>
          <w:sz w:val="24"/>
          <w:szCs w:val="24"/>
        </w:rPr>
        <w:t>0</w:t>
      </w:r>
      <w:r w:rsidRPr="00AF7FB0">
        <w:rPr>
          <w:rFonts w:ascii="Times New Roman" w:hAnsi="Times New Roman"/>
          <w:sz w:val="24"/>
          <w:szCs w:val="24"/>
        </w:rPr>
        <w:t xml:space="preserve"> d. nutartimi</w:t>
      </w:r>
      <w:r w:rsidR="000C3AA5" w:rsidRPr="00AF7FB0">
        <w:rPr>
          <w:rFonts w:ascii="Times New Roman" w:hAnsi="Times New Roman"/>
          <w:sz w:val="24"/>
          <w:szCs w:val="24"/>
        </w:rPr>
        <w:t xml:space="preserve"> Vilniaus miesto apylinkės teismo 2024 m. rugpjūčio 27 d. sprendimas panaikintas ir byla perduota nagrinėti pirmosios instancijos teismui iš naujo</w:t>
      </w:r>
      <w:r w:rsidR="00335C69" w:rsidRPr="00AF7FB0">
        <w:rPr>
          <w:rFonts w:ascii="Times New Roman" w:hAnsi="Times New Roman"/>
          <w:sz w:val="24"/>
          <w:szCs w:val="24"/>
        </w:rPr>
        <w:t>.</w:t>
      </w:r>
    </w:p>
    <w:p w14:paraId="2EF43021" w14:textId="7A6A8E5C" w:rsidR="0099331E" w:rsidRPr="00AF7FB0" w:rsidRDefault="000C3AA5" w:rsidP="0099331E">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 xml:space="preserve">Kolegija nustatė, kad pirmosios instancijos teismas į bylą </w:t>
      </w:r>
      <w:r w:rsidR="00F47BAD">
        <w:rPr>
          <w:rFonts w:ascii="Times New Roman" w:hAnsi="Times New Roman"/>
          <w:sz w:val="24"/>
          <w:szCs w:val="24"/>
        </w:rPr>
        <w:t xml:space="preserve">kaip </w:t>
      </w:r>
      <w:r w:rsidRPr="00AF7FB0">
        <w:rPr>
          <w:rFonts w:ascii="Times New Roman" w:hAnsi="Times New Roman"/>
          <w:sz w:val="24"/>
          <w:szCs w:val="24"/>
        </w:rPr>
        <w:t>trečioj</w:t>
      </w:r>
      <w:r w:rsidR="00F47BAD">
        <w:rPr>
          <w:rFonts w:ascii="Times New Roman" w:hAnsi="Times New Roman"/>
          <w:sz w:val="24"/>
          <w:szCs w:val="24"/>
        </w:rPr>
        <w:t>o</w:t>
      </w:r>
      <w:r w:rsidRPr="00AF7FB0">
        <w:rPr>
          <w:rFonts w:ascii="Times New Roman" w:hAnsi="Times New Roman"/>
          <w:sz w:val="24"/>
          <w:szCs w:val="24"/>
        </w:rPr>
        <w:t xml:space="preserve"> asmen</w:t>
      </w:r>
      <w:r w:rsidR="00F47BAD">
        <w:rPr>
          <w:rFonts w:ascii="Times New Roman" w:hAnsi="Times New Roman"/>
          <w:sz w:val="24"/>
          <w:szCs w:val="24"/>
        </w:rPr>
        <w:t>s</w:t>
      </w:r>
      <w:r w:rsidRPr="00AF7FB0">
        <w:rPr>
          <w:rFonts w:ascii="Times New Roman" w:hAnsi="Times New Roman"/>
          <w:sz w:val="24"/>
          <w:szCs w:val="24"/>
        </w:rPr>
        <w:t>, nepareiškianči</w:t>
      </w:r>
      <w:r w:rsidR="00F47BAD">
        <w:rPr>
          <w:rFonts w:ascii="Times New Roman" w:hAnsi="Times New Roman"/>
          <w:sz w:val="24"/>
          <w:szCs w:val="24"/>
        </w:rPr>
        <w:t>o</w:t>
      </w:r>
      <w:r w:rsidRPr="00AF7FB0">
        <w:rPr>
          <w:rFonts w:ascii="Times New Roman" w:hAnsi="Times New Roman"/>
          <w:sz w:val="24"/>
          <w:szCs w:val="24"/>
        </w:rPr>
        <w:t xml:space="preserve"> savarankiškų reikalavimų, 2024 m. gegužės 17 d. nutartimi neįtraukė dėl įvykusio eismo įvykio atsakingo asmens (Jungtinėje Karalystėje registruoto vilkiko valdytojo) transporto priemonių valdytojų civilinės atsakomybės privalomojo draudimo draudik</w:t>
      </w:r>
      <w:r w:rsidR="00F643C2">
        <w:rPr>
          <w:rFonts w:ascii="Times New Roman" w:hAnsi="Times New Roman"/>
          <w:sz w:val="24"/>
          <w:szCs w:val="24"/>
        </w:rPr>
        <w:t>ės</w:t>
      </w:r>
      <w:r w:rsidRPr="00AF7FB0">
        <w:rPr>
          <w:rFonts w:ascii="Times New Roman" w:hAnsi="Times New Roman"/>
          <w:sz w:val="24"/>
          <w:szCs w:val="24"/>
        </w:rPr>
        <w:t xml:space="preserve"> (</w:t>
      </w:r>
      <w:r w:rsidR="00F643C2">
        <w:rPr>
          <w:rFonts w:ascii="Times New Roman" w:hAnsi="Times New Roman"/>
          <w:sz w:val="24"/>
          <w:szCs w:val="24"/>
        </w:rPr>
        <w:t xml:space="preserve">draudimo bendrovės </w:t>
      </w:r>
      <w:r w:rsidR="00F47BAD">
        <w:rPr>
          <w:rFonts w:ascii="Times New Roman" w:hAnsi="Times New Roman"/>
          <w:sz w:val="24"/>
          <w:szCs w:val="24"/>
        </w:rPr>
        <w:t>„</w:t>
      </w:r>
      <w:proofErr w:type="spellStart"/>
      <w:r w:rsidRPr="00AF7FB0">
        <w:rPr>
          <w:rFonts w:ascii="Times New Roman" w:hAnsi="Times New Roman"/>
          <w:sz w:val="24"/>
          <w:szCs w:val="24"/>
        </w:rPr>
        <w:t>Aviva</w:t>
      </w:r>
      <w:proofErr w:type="spellEnd"/>
      <w:r w:rsidRPr="00AF7FB0">
        <w:rPr>
          <w:rFonts w:ascii="Times New Roman" w:hAnsi="Times New Roman"/>
          <w:sz w:val="24"/>
          <w:szCs w:val="24"/>
        </w:rPr>
        <w:t xml:space="preserve"> </w:t>
      </w:r>
      <w:proofErr w:type="spellStart"/>
      <w:r w:rsidRPr="00AF7FB0">
        <w:rPr>
          <w:rFonts w:ascii="Times New Roman" w:hAnsi="Times New Roman"/>
          <w:sz w:val="24"/>
          <w:szCs w:val="24"/>
        </w:rPr>
        <w:t>Insurance</w:t>
      </w:r>
      <w:proofErr w:type="spellEnd"/>
      <w:r w:rsidRPr="00AF7FB0">
        <w:rPr>
          <w:rFonts w:ascii="Times New Roman" w:hAnsi="Times New Roman"/>
          <w:sz w:val="24"/>
          <w:szCs w:val="24"/>
        </w:rPr>
        <w:t xml:space="preserve"> </w:t>
      </w:r>
      <w:proofErr w:type="spellStart"/>
      <w:r w:rsidRPr="00AF7FB0">
        <w:rPr>
          <w:rFonts w:ascii="Times New Roman" w:hAnsi="Times New Roman"/>
          <w:sz w:val="24"/>
          <w:szCs w:val="24"/>
        </w:rPr>
        <w:t>Limited</w:t>
      </w:r>
      <w:proofErr w:type="spellEnd"/>
      <w:r w:rsidR="00F47BAD">
        <w:rPr>
          <w:rFonts w:ascii="Times New Roman" w:hAnsi="Times New Roman"/>
          <w:sz w:val="24"/>
          <w:szCs w:val="24"/>
        </w:rPr>
        <w:t>“</w:t>
      </w:r>
      <w:r w:rsidRPr="00AF7FB0">
        <w:rPr>
          <w:rFonts w:ascii="Times New Roman" w:hAnsi="Times New Roman"/>
          <w:sz w:val="24"/>
          <w:szCs w:val="24"/>
        </w:rPr>
        <w:t>)</w:t>
      </w:r>
      <w:r w:rsidR="00A05B86" w:rsidRPr="00AF7FB0">
        <w:rPr>
          <w:rFonts w:ascii="Times New Roman" w:hAnsi="Times New Roman"/>
          <w:sz w:val="24"/>
          <w:szCs w:val="24"/>
        </w:rPr>
        <w:t>.</w:t>
      </w:r>
    </w:p>
    <w:p w14:paraId="25411A71" w14:textId="2FDAD839" w:rsidR="000C3AA5" w:rsidRPr="00AF7FB0" w:rsidRDefault="000E7A69" w:rsidP="000C3AA5">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Apeliacinės instancijos teismas nurodė, kad d</w:t>
      </w:r>
      <w:r w:rsidR="000C3AA5" w:rsidRPr="00AF7FB0">
        <w:rPr>
          <w:rFonts w:ascii="Times New Roman" w:hAnsi="Times New Roman"/>
          <w:sz w:val="24"/>
          <w:szCs w:val="24"/>
        </w:rPr>
        <w:t>ėl 2022 m. vasario 22 d. eismo įvykio atsakingas Jungtinėje Karalystėje registruoto vilkiko valdytojas, todėl atsakov</w:t>
      </w:r>
      <w:r w:rsidR="00F643C2">
        <w:rPr>
          <w:rFonts w:ascii="Times New Roman" w:hAnsi="Times New Roman"/>
          <w:sz w:val="24"/>
          <w:szCs w:val="24"/>
        </w:rPr>
        <w:t>ė</w:t>
      </w:r>
      <w:r w:rsidR="000C3AA5" w:rsidRPr="00AF7FB0">
        <w:rPr>
          <w:rFonts w:ascii="Times New Roman" w:hAnsi="Times New Roman"/>
          <w:sz w:val="24"/>
          <w:szCs w:val="24"/>
        </w:rPr>
        <w:t>, išmokėj</w:t>
      </w:r>
      <w:r w:rsidR="00F643C2">
        <w:rPr>
          <w:rFonts w:ascii="Times New Roman" w:hAnsi="Times New Roman"/>
          <w:sz w:val="24"/>
          <w:szCs w:val="24"/>
        </w:rPr>
        <w:t>usi</w:t>
      </w:r>
      <w:r w:rsidR="000C3AA5" w:rsidRPr="00AF7FB0">
        <w:rPr>
          <w:rFonts w:ascii="Times New Roman" w:hAnsi="Times New Roman"/>
          <w:sz w:val="24"/>
          <w:szCs w:val="24"/>
        </w:rPr>
        <w:t xml:space="preserve"> priteistą neišmokėtą draudimo išmokos dalį, šios dalies gali pareikalauti iš minėto vilkiko valdytojo ar jo transporto priemonių valdytojų civilinės atsakomybės privalomojo draudimo draudik</w:t>
      </w:r>
      <w:r w:rsidR="00F643C2">
        <w:rPr>
          <w:rFonts w:ascii="Times New Roman" w:hAnsi="Times New Roman"/>
          <w:sz w:val="24"/>
          <w:szCs w:val="24"/>
        </w:rPr>
        <w:t>ės</w:t>
      </w:r>
      <w:r w:rsidR="000C3AA5" w:rsidRPr="00AF7FB0">
        <w:rPr>
          <w:rFonts w:ascii="Times New Roman" w:hAnsi="Times New Roman"/>
          <w:sz w:val="24"/>
          <w:szCs w:val="24"/>
        </w:rPr>
        <w:t xml:space="preserve"> (</w:t>
      </w:r>
      <w:r w:rsidR="00F643C2">
        <w:rPr>
          <w:rFonts w:ascii="Times New Roman" w:hAnsi="Times New Roman"/>
          <w:sz w:val="24"/>
          <w:szCs w:val="24"/>
        </w:rPr>
        <w:t xml:space="preserve">draudimo bendrovės </w:t>
      </w:r>
      <w:r w:rsidR="00F47BAD">
        <w:rPr>
          <w:rFonts w:ascii="Times New Roman" w:hAnsi="Times New Roman"/>
          <w:sz w:val="24"/>
          <w:szCs w:val="24"/>
        </w:rPr>
        <w:t>„</w:t>
      </w:r>
      <w:proofErr w:type="spellStart"/>
      <w:r w:rsidR="000C3AA5" w:rsidRPr="00AF7FB0">
        <w:rPr>
          <w:rFonts w:ascii="Times New Roman" w:hAnsi="Times New Roman"/>
          <w:sz w:val="24"/>
          <w:szCs w:val="24"/>
        </w:rPr>
        <w:t>Aviva</w:t>
      </w:r>
      <w:proofErr w:type="spellEnd"/>
      <w:r w:rsidR="000C3AA5" w:rsidRPr="00AF7FB0">
        <w:rPr>
          <w:rFonts w:ascii="Times New Roman" w:hAnsi="Times New Roman"/>
          <w:sz w:val="24"/>
          <w:szCs w:val="24"/>
        </w:rPr>
        <w:t xml:space="preserve"> </w:t>
      </w:r>
      <w:proofErr w:type="spellStart"/>
      <w:r w:rsidR="000C3AA5" w:rsidRPr="00AF7FB0">
        <w:rPr>
          <w:rFonts w:ascii="Times New Roman" w:hAnsi="Times New Roman"/>
          <w:sz w:val="24"/>
          <w:szCs w:val="24"/>
        </w:rPr>
        <w:t>Insurance</w:t>
      </w:r>
      <w:proofErr w:type="spellEnd"/>
      <w:r w:rsidR="000C3AA5" w:rsidRPr="00AF7FB0">
        <w:rPr>
          <w:rFonts w:ascii="Times New Roman" w:hAnsi="Times New Roman"/>
          <w:sz w:val="24"/>
          <w:szCs w:val="24"/>
        </w:rPr>
        <w:t xml:space="preserve"> </w:t>
      </w:r>
      <w:proofErr w:type="spellStart"/>
      <w:r w:rsidR="000C3AA5" w:rsidRPr="00AF7FB0">
        <w:rPr>
          <w:rFonts w:ascii="Times New Roman" w:hAnsi="Times New Roman"/>
          <w:sz w:val="24"/>
          <w:szCs w:val="24"/>
        </w:rPr>
        <w:t>Limited</w:t>
      </w:r>
      <w:proofErr w:type="spellEnd"/>
      <w:r w:rsidR="00F47BAD">
        <w:rPr>
          <w:rFonts w:ascii="Times New Roman" w:hAnsi="Times New Roman"/>
          <w:sz w:val="24"/>
          <w:szCs w:val="24"/>
        </w:rPr>
        <w:t>“</w:t>
      </w:r>
      <w:r w:rsidR="000C3AA5" w:rsidRPr="00AF7FB0">
        <w:rPr>
          <w:rFonts w:ascii="Times New Roman" w:hAnsi="Times New Roman"/>
          <w:sz w:val="24"/>
          <w:szCs w:val="24"/>
        </w:rPr>
        <w:t>). Todėl draudik</w:t>
      </w:r>
      <w:r w:rsidR="00F643C2">
        <w:rPr>
          <w:rFonts w:ascii="Times New Roman" w:hAnsi="Times New Roman"/>
          <w:sz w:val="24"/>
          <w:szCs w:val="24"/>
        </w:rPr>
        <w:t>ė</w:t>
      </w:r>
      <w:r w:rsidR="000C3AA5" w:rsidRPr="00AF7FB0">
        <w:rPr>
          <w:rFonts w:ascii="Times New Roman" w:hAnsi="Times New Roman"/>
          <w:sz w:val="24"/>
          <w:szCs w:val="24"/>
        </w:rPr>
        <w:t xml:space="preserve"> ir (ar) eismo įvykį sukėlusio vilkiko savininkas turėjo būti įtraukti į bylą </w:t>
      </w:r>
      <w:r w:rsidR="00F47BAD">
        <w:rPr>
          <w:rFonts w:ascii="Times New Roman" w:hAnsi="Times New Roman"/>
          <w:sz w:val="24"/>
          <w:szCs w:val="24"/>
        </w:rPr>
        <w:t xml:space="preserve">kaip </w:t>
      </w:r>
      <w:r w:rsidR="000C3AA5" w:rsidRPr="00AF7FB0">
        <w:rPr>
          <w:rFonts w:ascii="Times New Roman" w:hAnsi="Times New Roman"/>
          <w:sz w:val="24"/>
          <w:szCs w:val="24"/>
        </w:rPr>
        <w:t>tre</w:t>
      </w:r>
      <w:r w:rsidR="00F47BAD">
        <w:rPr>
          <w:rFonts w:ascii="Times New Roman" w:hAnsi="Times New Roman"/>
          <w:sz w:val="24"/>
          <w:szCs w:val="24"/>
        </w:rPr>
        <w:t>tieji</w:t>
      </w:r>
      <w:r w:rsidR="000C3AA5" w:rsidRPr="00AF7FB0">
        <w:rPr>
          <w:rFonts w:ascii="Times New Roman" w:hAnsi="Times New Roman"/>
          <w:sz w:val="24"/>
          <w:szCs w:val="24"/>
        </w:rPr>
        <w:t xml:space="preserve"> asmen</w:t>
      </w:r>
      <w:r w:rsidR="00F47BAD">
        <w:rPr>
          <w:rFonts w:ascii="Times New Roman" w:hAnsi="Times New Roman"/>
          <w:sz w:val="24"/>
          <w:szCs w:val="24"/>
        </w:rPr>
        <w:t>y</w:t>
      </w:r>
      <w:r w:rsidR="000C3AA5" w:rsidRPr="00AF7FB0">
        <w:rPr>
          <w:rFonts w:ascii="Times New Roman" w:hAnsi="Times New Roman"/>
          <w:sz w:val="24"/>
          <w:szCs w:val="24"/>
        </w:rPr>
        <w:t>s ir jiems turėjo būti suteikt</w:t>
      </w:r>
      <w:r w:rsidR="008D6FC1">
        <w:rPr>
          <w:rFonts w:ascii="Times New Roman" w:hAnsi="Times New Roman"/>
          <w:sz w:val="24"/>
          <w:szCs w:val="24"/>
        </w:rPr>
        <w:t>a</w:t>
      </w:r>
      <w:r w:rsidR="000C3AA5" w:rsidRPr="00AF7FB0">
        <w:rPr>
          <w:rFonts w:ascii="Times New Roman" w:hAnsi="Times New Roman"/>
          <w:sz w:val="24"/>
          <w:szCs w:val="24"/>
        </w:rPr>
        <w:t xml:space="preserve"> teisė pasisakyti tiek kaltės, tiek padarytos žalos dydžio klausimais, nagrinėjamos bylos išsprendimas gali turėti įtakos už eismo įvykio atsakingo asmens transporto priemonių valdytojų civilinės atsakomybės privalomojo draudimo draudik</w:t>
      </w:r>
      <w:r w:rsidR="00F643C2">
        <w:rPr>
          <w:rFonts w:ascii="Times New Roman" w:hAnsi="Times New Roman"/>
          <w:sz w:val="24"/>
          <w:szCs w:val="24"/>
        </w:rPr>
        <w:t>ės</w:t>
      </w:r>
      <w:r w:rsidR="000C3AA5" w:rsidRPr="00AF7FB0">
        <w:rPr>
          <w:rFonts w:ascii="Times New Roman" w:hAnsi="Times New Roman"/>
          <w:sz w:val="24"/>
          <w:szCs w:val="24"/>
        </w:rPr>
        <w:t xml:space="preserve"> ar paties automobilio savininko </w:t>
      </w:r>
      <w:r w:rsidR="002053BF" w:rsidRPr="00AF7FB0">
        <w:rPr>
          <w:rFonts w:ascii="Times New Roman" w:hAnsi="Times New Roman"/>
          <w:sz w:val="24"/>
          <w:szCs w:val="24"/>
        </w:rPr>
        <w:t>(</w:t>
      </w:r>
      <w:r w:rsidR="000C3AA5" w:rsidRPr="00AF7FB0">
        <w:rPr>
          <w:rFonts w:ascii="Times New Roman" w:hAnsi="Times New Roman"/>
          <w:sz w:val="24"/>
          <w:szCs w:val="24"/>
        </w:rPr>
        <w:t>valdytojo</w:t>
      </w:r>
      <w:r w:rsidR="002053BF" w:rsidRPr="00AF7FB0">
        <w:rPr>
          <w:rFonts w:ascii="Times New Roman" w:hAnsi="Times New Roman"/>
          <w:sz w:val="24"/>
          <w:szCs w:val="24"/>
        </w:rPr>
        <w:t>)</w:t>
      </w:r>
      <w:r w:rsidR="000C3AA5" w:rsidRPr="00AF7FB0">
        <w:rPr>
          <w:rFonts w:ascii="Times New Roman" w:hAnsi="Times New Roman"/>
          <w:sz w:val="24"/>
          <w:szCs w:val="24"/>
        </w:rPr>
        <w:t xml:space="preserve"> teisėms </w:t>
      </w:r>
      <w:r w:rsidR="008D6FC1">
        <w:rPr>
          <w:rFonts w:ascii="Times New Roman" w:hAnsi="Times New Roman"/>
          <w:sz w:val="24"/>
          <w:szCs w:val="24"/>
        </w:rPr>
        <w:t>ir (ar)</w:t>
      </w:r>
      <w:r w:rsidR="008D6FC1" w:rsidRPr="00AF7FB0">
        <w:rPr>
          <w:rFonts w:ascii="Times New Roman" w:hAnsi="Times New Roman"/>
          <w:sz w:val="24"/>
          <w:szCs w:val="24"/>
        </w:rPr>
        <w:t xml:space="preserve"> </w:t>
      </w:r>
      <w:r w:rsidR="000C3AA5" w:rsidRPr="00AF7FB0">
        <w:rPr>
          <w:rFonts w:ascii="Times New Roman" w:hAnsi="Times New Roman"/>
          <w:sz w:val="24"/>
          <w:szCs w:val="24"/>
        </w:rPr>
        <w:t>pareigoms.</w:t>
      </w:r>
    </w:p>
    <w:p w14:paraId="32647251" w14:textId="03720EFE" w:rsidR="002053BF" w:rsidRPr="00AF7FB0" w:rsidRDefault="002053BF" w:rsidP="000C3AA5">
      <w:pPr>
        <w:pStyle w:val="Sraopastraipa"/>
        <w:numPr>
          <w:ilvl w:val="0"/>
          <w:numId w:val="1"/>
        </w:numPr>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Nustačiusi esminį proceso teisės normų pažeidimą, kolegija konstatavo, kad ginčijamas sprendimas negali būti laikomas teisėtu ir pagrįstu, todėl naikintinas, o byla perduotina nagrinėti pirmosios instancijos teismui iš naujo.</w:t>
      </w:r>
    </w:p>
    <w:bookmarkEnd w:id="0"/>
    <w:p w14:paraId="4BA3775E" w14:textId="77777777" w:rsidR="00123EE2" w:rsidRPr="00AF7FB0" w:rsidRDefault="00A80C8A" w:rsidP="00687DF9">
      <w:pPr>
        <w:pStyle w:val="Sraopastraipa"/>
        <w:shd w:val="clear" w:color="auto" w:fill="FFFFFF"/>
        <w:spacing w:before="480" w:after="480" w:line="240" w:lineRule="auto"/>
        <w:ind w:left="0"/>
        <w:contextualSpacing w:val="0"/>
        <w:jc w:val="center"/>
        <w:rPr>
          <w:rFonts w:ascii="Times New Roman" w:hAnsi="Times New Roman"/>
          <w:sz w:val="24"/>
          <w:szCs w:val="24"/>
        </w:rPr>
      </w:pPr>
      <w:r w:rsidRPr="00AF7FB0">
        <w:rPr>
          <w:rFonts w:ascii="Times New Roman" w:hAnsi="Times New Roman"/>
          <w:sz w:val="24"/>
          <w:szCs w:val="24"/>
        </w:rPr>
        <w:t>III. Kasacinio skundo ir atsiliepimo į jį teisiniai argumentai</w:t>
      </w:r>
    </w:p>
    <w:p w14:paraId="4C46AD95" w14:textId="0A72A199" w:rsidR="00B60CC9" w:rsidRPr="00AF7FB0" w:rsidRDefault="000E2BB3">
      <w:pPr>
        <w:pStyle w:val="Sraopastraipa"/>
        <w:numPr>
          <w:ilvl w:val="0"/>
          <w:numId w:val="1"/>
        </w:numPr>
        <w:shd w:val="clear" w:color="auto" w:fill="FFFFFF"/>
        <w:spacing w:before="120" w:after="120" w:line="240" w:lineRule="auto"/>
        <w:contextualSpacing w:val="0"/>
        <w:jc w:val="both"/>
        <w:rPr>
          <w:rFonts w:ascii="Times New Roman" w:hAnsi="Times New Roman"/>
          <w:sz w:val="24"/>
          <w:szCs w:val="24"/>
        </w:rPr>
      </w:pPr>
      <w:r w:rsidRPr="00AF7FB0">
        <w:rPr>
          <w:rFonts w:ascii="Times New Roman" w:hAnsi="Times New Roman"/>
          <w:sz w:val="24"/>
          <w:szCs w:val="24"/>
        </w:rPr>
        <w:t>K</w:t>
      </w:r>
      <w:r w:rsidR="00770580" w:rsidRPr="00AF7FB0">
        <w:rPr>
          <w:rFonts w:ascii="Times New Roman" w:hAnsi="Times New Roman"/>
          <w:sz w:val="24"/>
          <w:szCs w:val="24"/>
        </w:rPr>
        <w:t>asacini</w:t>
      </w:r>
      <w:r w:rsidRPr="00AF7FB0">
        <w:rPr>
          <w:rFonts w:ascii="Times New Roman" w:hAnsi="Times New Roman"/>
          <w:sz w:val="24"/>
          <w:szCs w:val="24"/>
        </w:rPr>
        <w:t>u</w:t>
      </w:r>
      <w:r w:rsidR="00770580" w:rsidRPr="00AF7FB0">
        <w:rPr>
          <w:rFonts w:ascii="Times New Roman" w:hAnsi="Times New Roman"/>
          <w:sz w:val="24"/>
          <w:szCs w:val="24"/>
        </w:rPr>
        <w:t xml:space="preserve"> skund</w:t>
      </w:r>
      <w:r w:rsidRPr="00AF7FB0">
        <w:rPr>
          <w:rFonts w:ascii="Times New Roman" w:hAnsi="Times New Roman"/>
          <w:sz w:val="24"/>
          <w:szCs w:val="24"/>
        </w:rPr>
        <w:t>u</w:t>
      </w:r>
      <w:r w:rsidR="00A26D5A" w:rsidRPr="00AF7FB0">
        <w:rPr>
          <w:rFonts w:ascii="Times New Roman" w:hAnsi="Times New Roman"/>
          <w:sz w:val="24"/>
          <w:szCs w:val="24"/>
        </w:rPr>
        <w:t xml:space="preserve"> </w:t>
      </w:r>
      <w:r w:rsidR="005212D5" w:rsidRPr="00AF7FB0">
        <w:rPr>
          <w:rFonts w:ascii="Times New Roman" w:hAnsi="Times New Roman"/>
          <w:sz w:val="24"/>
          <w:szCs w:val="24"/>
        </w:rPr>
        <w:t>ieškovė</w:t>
      </w:r>
      <w:r w:rsidR="000C47AC" w:rsidRPr="00AF7FB0">
        <w:rPr>
          <w:rFonts w:ascii="Times New Roman" w:hAnsi="Times New Roman"/>
          <w:sz w:val="24"/>
          <w:szCs w:val="24"/>
        </w:rPr>
        <w:t xml:space="preserve"> prašo panaikinti </w:t>
      </w:r>
      <w:r w:rsidR="00D926B3" w:rsidRPr="00AF7FB0">
        <w:rPr>
          <w:rFonts w:ascii="Times New Roman" w:hAnsi="Times New Roman"/>
          <w:sz w:val="24"/>
          <w:szCs w:val="24"/>
        </w:rPr>
        <w:t>Vilniaus apygardos teismo Civilinių bylų skyriaus teisėjų kolegijos 2024 m. gruodžio 10 d. nutartį ir perduoti bylą iš naujo nagrinėti apeliacinės instancijos teismui</w:t>
      </w:r>
      <w:r w:rsidR="000C47AC" w:rsidRPr="00AF7FB0">
        <w:rPr>
          <w:rFonts w:ascii="Times New Roman" w:hAnsi="Times New Roman"/>
          <w:sz w:val="24"/>
          <w:szCs w:val="24"/>
        </w:rPr>
        <w:t>,</w:t>
      </w:r>
      <w:r w:rsidR="009F5500" w:rsidRPr="00AF7FB0">
        <w:rPr>
          <w:rFonts w:ascii="Times New Roman" w:hAnsi="Times New Roman"/>
          <w:sz w:val="24"/>
          <w:szCs w:val="24"/>
        </w:rPr>
        <w:t xml:space="preserve"> priteisti bylinėjimosi išlaidų atlyginimą</w:t>
      </w:r>
      <w:r w:rsidR="0078194A" w:rsidRPr="00AF7FB0">
        <w:rPr>
          <w:rFonts w:ascii="Times New Roman" w:hAnsi="Times New Roman"/>
          <w:sz w:val="24"/>
          <w:szCs w:val="24"/>
        </w:rPr>
        <w:t>. Kasacinis skundas grindžiamas šiais argumentais</w:t>
      </w:r>
      <w:r w:rsidR="00A80C8A" w:rsidRPr="00AF7FB0">
        <w:rPr>
          <w:rFonts w:ascii="Times New Roman" w:hAnsi="Times New Roman"/>
          <w:sz w:val="24"/>
          <w:szCs w:val="24"/>
        </w:rPr>
        <w:t>:</w:t>
      </w:r>
    </w:p>
    <w:p w14:paraId="06ED16D1" w14:textId="0E82AC52" w:rsidR="00D82DC8" w:rsidRPr="00AF7FB0" w:rsidRDefault="00D82DC8" w:rsidP="00E94BDF">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imes New Roman" w:hAnsi="Times New Roman"/>
          <w:sz w:val="24"/>
          <w:szCs w:val="24"/>
        </w:rPr>
      </w:pPr>
      <w:bookmarkStart w:id="1" w:name="_Hlk95207946"/>
      <w:r w:rsidRPr="00AF7FB0">
        <w:rPr>
          <w:rFonts w:ascii="Times New Roman" w:hAnsi="Times New Roman"/>
          <w:sz w:val="24"/>
          <w:szCs w:val="24"/>
        </w:rPr>
        <w:t>Apeliacinės instancijos teismas pažeidė CPK 329 str</w:t>
      </w:r>
      <w:r w:rsidR="009A795D" w:rsidRPr="00AF7FB0">
        <w:rPr>
          <w:rFonts w:ascii="Times New Roman" w:hAnsi="Times New Roman"/>
          <w:sz w:val="24"/>
          <w:szCs w:val="24"/>
        </w:rPr>
        <w:t>aipsnio</w:t>
      </w:r>
      <w:r w:rsidRPr="00AF7FB0">
        <w:rPr>
          <w:rFonts w:ascii="Times New Roman" w:hAnsi="Times New Roman"/>
          <w:sz w:val="24"/>
          <w:szCs w:val="24"/>
        </w:rPr>
        <w:t xml:space="preserve"> 2 d</w:t>
      </w:r>
      <w:r w:rsidR="009A795D" w:rsidRPr="00AF7FB0">
        <w:rPr>
          <w:rFonts w:ascii="Times New Roman" w:hAnsi="Times New Roman"/>
          <w:sz w:val="24"/>
          <w:szCs w:val="24"/>
        </w:rPr>
        <w:t>alies</w:t>
      </w:r>
      <w:r w:rsidRPr="00AF7FB0">
        <w:rPr>
          <w:rFonts w:ascii="Times New Roman" w:hAnsi="Times New Roman"/>
          <w:sz w:val="24"/>
          <w:szCs w:val="24"/>
        </w:rPr>
        <w:t xml:space="preserve"> 2 p</w:t>
      </w:r>
      <w:r w:rsidR="009A795D" w:rsidRPr="00AF7FB0">
        <w:rPr>
          <w:rFonts w:ascii="Times New Roman" w:hAnsi="Times New Roman"/>
          <w:sz w:val="24"/>
          <w:szCs w:val="24"/>
        </w:rPr>
        <w:t>unkte</w:t>
      </w:r>
      <w:r w:rsidRPr="00AF7FB0">
        <w:rPr>
          <w:rFonts w:ascii="Times New Roman" w:hAnsi="Times New Roman"/>
          <w:sz w:val="24"/>
          <w:szCs w:val="24"/>
        </w:rPr>
        <w:t xml:space="preserve"> ir atitinkamai CPK 47 str</w:t>
      </w:r>
      <w:r w:rsidR="009A795D" w:rsidRPr="00AF7FB0">
        <w:rPr>
          <w:rFonts w:ascii="Times New Roman" w:hAnsi="Times New Roman"/>
          <w:sz w:val="24"/>
          <w:szCs w:val="24"/>
        </w:rPr>
        <w:t>aipsnio</w:t>
      </w:r>
      <w:r w:rsidRPr="00AF7FB0">
        <w:rPr>
          <w:rFonts w:ascii="Times New Roman" w:hAnsi="Times New Roman"/>
          <w:sz w:val="24"/>
          <w:szCs w:val="24"/>
        </w:rPr>
        <w:t xml:space="preserve"> 1 d</w:t>
      </w:r>
      <w:r w:rsidR="009A795D" w:rsidRPr="00AF7FB0">
        <w:rPr>
          <w:rFonts w:ascii="Times New Roman" w:hAnsi="Times New Roman"/>
          <w:sz w:val="24"/>
          <w:szCs w:val="24"/>
        </w:rPr>
        <w:t>alyje įtvirtintas</w:t>
      </w:r>
      <w:r w:rsidRPr="00AF7FB0">
        <w:rPr>
          <w:rFonts w:ascii="Times New Roman" w:hAnsi="Times New Roman"/>
          <w:sz w:val="24"/>
          <w:szCs w:val="24"/>
        </w:rPr>
        <w:t xml:space="preserve"> teisės normas, nukrypo nuo šių teisės normų </w:t>
      </w:r>
      <w:r w:rsidR="00CA4F7F" w:rsidRPr="00AF7FB0">
        <w:rPr>
          <w:rFonts w:ascii="Times New Roman" w:hAnsi="Times New Roman"/>
          <w:sz w:val="24"/>
          <w:szCs w:val="24"/>
        </w:rPr>
        <w:t>aiškinimo ir taikymo praktikos</w:t>
      </w:r>
      <w:r w:rsidR="004C2EF6" w:rsidRPr="00AF7FB0">
        <w:rPr>
          <w:rFonts w:ascii="Times New Roman" w:hAnsi="Times New Roman"/>
          <w:sz w:val="24"/>
          <w:szCs w:val="24"/>
        </w:rPr>
        <w:t xml:space="preserve"> (Lietuvos Aukščiausiojo Teismo 2023</w:t>
      </w:r>
      <w:r w:rsidR="00A36F67" w:rsidRPr="00AF7FB0">
        <w:rPr>
          <w:rFonts w:ascii="Times New Roman" w:hAnsi="Times New Roman"/>
          <w:sz w:val="24"/>
          <w:szCs w:val="24"/>
        </w:rPr>
        <w:t xml:space="preserve"> m. kovo </w:t>
      </w:r>
      <w:r w:rsidR="004C2EF6" w:rsidRPr="00AF7FB0">
        <w:rPr>
          <w:rFonts w:ascii="Times New Roman" w:hAnsi="Times New Roman"/>
          <w:sz w:val="24"/>
          <w:szCs w:val="24"/>
        </w:rPr>
        <w:t>21</w:t>
      </w:r>
      <w:r w:rsidR="00A36F67" w:rsidRPr="00AF7FB0">
        <w:rPr>
          <w:rFonts w:ascii="Times New Roman" w:hAnsi="Times New Roman"/>
          <w:sz w:val="24"/>
          <w:szCs w:val="24"/>
        </w:rPr>
        <w:t xml:space="preserve"> d.</w:t>
      </w:r>
      <w:r w:rsidR="004C2EF6" w:rsidRPr="00AF7FB0">
        <w:rPr>
          <w:rFonts w:ascii="Times New Roman" w:hAnsi="Times New Roman"/>
          <w:sz w:val="24"/>
          <w:szCs w:val="24"/>
        </w:rPr>
        <w:t xml:space="preserve"> nutartis civilinėje byloje Nr. e3K-3-96-943/2023)</w:t>
      </w:r>
      <w:r w:rsidRPr="00AF7FB0">
        <w:rPr>
          <w:rFonts w:ascii="Times New Roman" w:hAnsi="Times New Roman"/>
          <w:sz w:val="24"/>
          <w:szCs w:val="24"/>
        </w:rPr>
        <w:t>,</w:t>
      </w:r>
      <w:r w:rsidR="00CA4F7F" w:rsidRPr="00AF7FB0">
        <w:rPr>
          <w:rFonts w:ascii="Times New Roman" w:hAnsi="Times New Roman"/>
          <w:sz w:val="24"/>
          <w:szCs w:val="24"/>
        </w:rPr>
        <w:t xml:space="preserve"> kurioje išaiškinta, koks turi būti trečiojo asmens santykis su nagrinėjama byla tam, kad būtų pagrindas konstatuoti, jog teismo sprendimas turės įtakos šio asmens teisėms ir pareigoms, </w:t>
      </w:r>
      <w:r w:rsidR="00F47BAD">
        <w:rPr>
          <w:rFonts w:ascii="Times New Roman" w:hAnsi="Times New Roman"/>
          <w:sz w:val="24"/>
          <w:szCs w:val="24"/>
        </w:rPr>
        <w:t>ir</w:t>
      </w:r>
      <w:r w:rsidR="00CA4F7F" w:rsidRPr="00AF7FB0">
        <w:rPr>
          <w:rFonts w:ascii="Times New Roman" w:hAnsi="Times New Roman"/>
          <w:sz w:val="24"/>
          <w:szCs w:val="24"/>
        </w:rPr>
        <w:t xml:space="preserve"> kad trečiojo asmens dalyvavimas byloje yra siejamas su konkrečiu tikslu – padėti šaliai, kurios pusėje jis dalyvauja, laimėti bylą ir taip išvengti savo </w:t>
      </w:r>
      <w:r w:rsidR="00CA4F7F" w:rsidRPr="00AF7FB0">
        <w:rPr>
          <w:rFonts w:ascii="Times New Roman" w:hAnsi="Times New Roman"/>
          <w:sz w:val="24"/>
          <w:szCs w:val="24"/>
        </w:rPr>
        <w:lastRenderedPageBreak/>
        <w:t>materialiosios teisinės padėties pablogėjimo ateityje</w:t>
      </w:r>
      <w:r w:rsidR="00915ECE">
        <w:rPr>
          <w:rFonts w:ascii="Times New Roman" w:hAnsi="Times New Roman"/>
          <w:sz w:val="24"/>
          <w:szCs w:val="24"/>
        </w:rPr>
        <w:t>.</w:t>
      </w:r>
      <w:r w:rsidRPr="00AF7FB0">
        <w:rPr>
          <w:rFonts w:ascii="Times New Roman" w:hAnsi="Times New Roman"/>
          <w:sz w:val="24"/>
          <w:szCs w:val="24"/>
        </w:rPr>
        <w:t xml:space="preserve"> </w:t>
      </w:r>
      <w:r w:rsidR="00915ECE">
        <w:rPr>
          <w:rFonts w:ascii="Times New Roman" w:hAnsi="Times New Roman"/>
          <w:sz w:val="24"/>
          <w:szCs w:val="24"/>
        </w:rPr>
        <w:t>T</w:t>
      </w:r>
      <w:r w:rsidRPr="00AF7FB0">
        <w:rPr>
          <w:rFonts w:ascii="Times New Roman" w:hAnsi="Times New Roman"/>
          <w:sz w:val="24"/>
          <w:szCs w:val="24"/>
        </w:rPr>
        <w:t xml:space="preserve">odėl </w:t>
      </w:r>
      <w:r w:rsidR="00915ECE">
        <w:rPr>
          <w:rFonts w:ascii="Times New Roman" w:hAnsi="Times New Roman"/>
          <w:sz w:val="24"/>
          <w:szCs w:val="24"/>
        </w:rPr>
        <w:t xml:space="preserve">apeliacinės instancijos teismas </w:t>
      </w:r>
      <w:r w:rsidRPr="00AF7FB0">
        <w:rPr>
          <w:rFonts w:ascii="Times New Roman" w:hAnsi="Times New Roman"/>
          <w:sz w:val="24"/>
          <w:szCs w:val="24"/>
        </w:rPr>
        <w:t xml:space="preserve">padarė neteisingą ir neteisėtą išvadą, kad pirmosios instancijos teismo priimtas </w:t>
      </w:r>
      <w:r w:rsidR="00CA4F7F" w:rsidRPr="00AF7FB0">
        <w:rPr>
          <w:rFonts w:ascii="Times New Roman" w:hAnsi="Times New Roman"/>
          <w:sz w:val="24"/>
          <w:szCs w:val="24"/>
        </w:rPr>
        <w:t>s</w:t>
      </w:r>
      <w:r w:rsidRPr="00AF7FB0">
        <w:rPr>
          <w:rFonts w:ascii="Times New Roman" w:hAnsi="Times New Roman"/>
          <w:sz w:val="24"/>
          <w:szCs w:val="24"/>
        </w:rPr>
        <w:t>prendimas naikintinas nusprendus dėl byloje nedalyvavusių asmenų (eismo įvykio kaltininko ir</w:t>
      </w:r>
      <w:r w:rsidR="00CA4F7F" w:rsidRPr="00AF7FB0">
        <w:rPr>
          <w:rFonts w:ascii="Times New Roman" w:hAnsi="Times New Roman"/>
          <w:sz w:val="24"/>
          <w:szCs w:val="24"/>
        </w:rPr>
        <w:t xml:space="preserve"> (</w:t>
      </w:r>
      <w:r w:rsidRPr="00AF7FB0">
        <w:rPr>
          <w:rFonts w:ascii="Times New Roman" w:hAnsi="Times New Roman"/>
          <w:sz w:val="24"/>
          <w:szCs w:val="24"/>
        </w:rPr>
        <w:t>ar</w:t>
      </w:r>
      <w:r w:rsidR="00CA4F7F" w:rsidRPr="00AF7FB0">
        <w:rPr>
          <w:rFonts w:ascii="Times New Roman" w:hAnsi="Times New Roman"/>
          <w:sz w:val="24"/>
          <w:szCs w:val="24"/>
        </w:rPr>
        <w:t>)</w:t>
      </w:r>
      <w:r w:rsidRPr="00AF7FB0">
        <w:rPr>
          <w:rFonts w:ascii="Times New Roman" w:hAnsi="Times New Roman"/>
          <w:sz w:val="24"/>
          <w:szCs w:val="24"/>
        </w:rPr>
        <w:t xml:space="preserve"> jo civilinės atsakomybės draudik</w:t>
      </w:r>
      <w:r w:rsidR="00F643C2">
        <w:rPr>
          <w:rFonts w:ascii="Times New Roman" w:hAnsi="Times New Roman"/>
          <w:sz w:val="24"/>
          <w:szCs w:val="24"/>
        </w:rPr>
        <w:t>ės</w:t>
      </w:r>
      <w:r w:rsidRPr="00AF7FB0">
        <w:rPr>
          <w:rFonts w:ascii="Times New Roman" w:hAnsi="Times New Roman"/>
          <w:sz w:val="24"/>
          <w:szCs w:val="24"/>
        </w:rPr>
        <w:t>) materialiųjų teisių ir pareigų.</w:t>
      </w:r>
    </w:p>
    <w:p w14:paraId="007F4FD4" w14:textId="3E59B872" w:rsidR="00992448" w:rsidRPr="00AF7FB0" w:rsidRDefault="00D82DC8" w:rsidP="00E94BDF">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imes New Roman" w:hAnsi="Times New Roman"/>
          <w:sz w:val="24"/>
          <w:szCs w:val="24"/>
        </w:rPr>
      </w:pPr>
      <w:r w:rsidRPr="00AF7FB0">
        <w:rPr>
          <w:rFonts w:ascii="Times New Roman" w:hAnsi="Times New Roman"/>
          <w:sz w:val="24"/>
          <w:szCs w:val="24"/>
        </w:rPr>
        <w:t>Apeliacinės instancijos teismas neįvertino nei to, kad 2022</w:t>
      </w:r>
      <w:r w:rsidR="00CA4F7F" w:rsidRPr="00AF7FB0">
        <w:rPr>
          <w:rFonts w:ascii="Times New Roman" w:hAnsi="Times New Roman"/>
          <w:sz w:val="24"/>
          <w:szCs w:val="24"/>
        </w:rPr>
        <w:t xml:space="preserve"> m. vasario </w:t>
      </w:r>
      <w:r w:rsidRPr="00AF7FB0">
        <w:rPr>
          <w:rFonts w:ascii="Times New Roman" w:hAnsi="Times New Roman"/>
          <w:sz w:val="24"/>
          <w:szCs w:val="24"/>
        </w:rPr>
        <w:t>21</w:t>
      </w:r>
      <w:r w:rsidR="00CA4F7F" w:rsidRPr="00AF7FB0">
        <w:rPr>
          <w:rFonts w:ascii="Times New Roman" w:hAnsi="Times New Roman"/>
          <w:sz w:val="24"/>
          <w:szCs w:val="24"/>
        </w:rPr>
        <w:t xml:space="preserve"> d.</w:t>
      </w:r>
      <w:r w:rsidRPr="00AF7FB0">
        <w:rPr>
          <w:rFonts w:ascii="Times New Roman" w:hAnsi="Times New Roman"/>
          <w:sz w:val="24"/>
          <w:szCs w:val="24"/>
        </w:rPr>
        <w:t xml:space="preserve"> eismo įvykio kaltininko ir</w:t>
      </w:r>
      <w:r w:rsidR="00CA4F7F" w:rsidRPr="00AF7FB0">
        <w:rPr>
          <w:rFonts w:ascii="Times New Roman" w:hAnsi="Times New Roman"/>
          <w:sz w:val="24"/>
          <w:szCs w:val="24"/>
        </w:rPr>
        <w:t xml:space="preserve"> (</w:t>
      </w:r>
      <w:r w:rsidRPr="00AF7FB0">
        <w:rPr>
          <w:rFonts w:ascii="Times New Roman" w:hAnsi="Times New Roman"/>
          <w:sz w:val="24"/>
          <w:szCs w:val="24"/>
        </w:rPr>
        <w:t>ar</w:t>
      </w:r>
      <w:r w:rsidR="00CA4F7F" w:rsidRPr="00AF7FB0">
        <w:rPr>
          <w:rFonts w:ascii="Times New Roman" w:hAnsi="Times New Roman"/>
          <w:sz w:val="24"/>
          <w:szCs w:val="24"/>
        </w:rPr>
        <w:t>)</w:t>
      </w:r>
      <w:r w:rsidRPr="00AF7FB0">
        <w:rPr>
          <w:rFonts w:ascii="Times New Roman" w:hAnsi="Times New Roman"/>
          <w:sz w:val="24"/>
          <w:szCs w:val="24"/>
        </w:rPr>
        <w:t xml:space="preserve"> jo civilinės atsakomybės draudik</w:t>
      </w:r>
      <w:r w:rsidR="00F643C2">
        <w:rPr>
          <w:rFonts w:ascii="Times New Roman" w:hAnsi="Times New Roman"/>
          <w:sz w:val="24"/>
          <w:szCs w:val="24"/>
        </w:rPr>
        <w:t>ės</w:t>
      </w:r>
      <w:r w:rsidRPr="00AF7FB0">
        <w:rPr>
          <w:rFonts w:ascii="Times New Roman" w:hAnsi="Times New Roman"/>
          <w:sz w:val="24"/>
          <w:szCs w:val="24"/>
        </w:rPr>
        <w:t xml:space="preserve"> dalyvavimas byloje neužtikrins kasacinio teismo praktikoje nurodyto trečiojo asmens dalyvavimo byloje tikslo, </w:t>
      </w:r>
      <w:r w:rsidR="00554723">
        <w:rPr>
          <w:rFonts w:ascii="Times New Roman" w:hAnsi="Times New Roman"/>
          <w:sz w:val="24"/>
          <w:szCs w:val="24"/>
        </w:rPr>
        <w:t>nes</w:t>
      </w:r>
      <w:r w:rsidR="00554723" w:rsidRPr="00AF7FB0">
        <w:rPr>
          <w:rFonts w:ascii="Times New Roman" w:hAnsi="Times New Roman"/>
          <w:sz w:val="24"/>
          <w:szCs w:val="24"/>
        </w:rPr>
        <w:t xml:space="preserve"> </w:t>
      </w:r>
      <w:r w:rsidRPr="00AF7FB0">
        <w:rPr>
          <w:rFonts w:ascii="Times New Roman" w:hAnsi="Times New Roman"/>
          <w:sz w:val="24"/>
          <w:szCs w:val="24"/>
        </w:rPr>
        <w:t xml:space="preserve">byloje nagrinėjamos aplinkybės yra susijusios išimtinai tik su </w:t>
      </w:r>
      <w:r w:rsidR="00CA4F7F" w:rsidRPr="00AF7FB0">
        <w:rPr>
          <w:rFonts w:ascii="Times New Roman" w:hAnsi="Times New Roman"/>
          <w:sz w:val="24"/>
          <w:szCs w:val="24"/>
        </w:rPr>
        <w:t>ieškov</w:t>
      </w:r>
      <w:r w:rsidR="00915ECE">
        <w:rPr>
          <w:rFonts w:ascii="Times New Roman" w:hAnsi="Times New Roman"/>
          <w:sz w:val="24"/>
          <w:szCs w:val="24"/>
        </w:rPr>
        <w:t>ę</w:t>
      </w:r>
      <w:r w:rsidRPr="00AF7FB0">
        <w:rPr>
          <w:rFonts w:ascii="Times New Roman" w:hAnsi="Times New Roman"/>
          <w:sz w:val="24"/>
          <w:szCs w:val="24"/>
        </w:rPr>
        <w:t xml:space="preserve"> ir </w:t>
      </w:r>
      <w:r w:rsidR="00CA4F7F" w:rsidRPr="00AF7FB0">
        <w:rPr>
          <w:rFonts w:ascii="Times New Roman" w:hAnsi="Times New Roman"/>
          <w:sz w:val="24"/>
          <w:szCs w:val="24"/>
        </w:rPr>
        <w:t>a</w:t>
      </w:r>
      <w:r w:rsidRPr="00AF7FB0">
        <w:rPr>
          <w:rFonts w:ascii="Times New Roman" w:hAnsi="Times New Roman"/>
          <w:sz w:val="24"/>
          <w:szCs w:val="24"/>
        </w:rPr>
        <w:t>tsakov</w:t>
      </w:r>
      <w:r w:rsidR="00F643C2">
        <w:rPr>
          <w:rFonts w:ascii="Times New Roman" w:hAnsi="Times New Roman"/>
          <w:sz w:val="24"/>
          <w:szCs w:val="24"/>
        </w:rPr>
        <w:t>ę</w:t>
      </w:r>
      <w:r w:rsidRPr="00AF7FB0">
        <w:rPr>
          <w:rFonts w:ascii="Times New Roman" w:hAnsi="Times New Roman"/>
          <w:sz w:val="24"/>
          <w:szCs w:val="24"/>
        </w:rPr>
        <w:t xml:space="preserve"> siejančios draudimo sutarties vykdymu, o ne pačiu eismo įvykiu ir jo metu padaryta žala, nei to, kad </w:t>
      </w:r>
      <w:r w:rsidR="00CA4F7F" w:rsidRPr="00AF7FB0">
        <w:rPr>
          <w:rFonts w:ascii="Times New Roman" w:hAnsi="Times New Roman"/>
          <w:sz w:val="24"/>
          <w:szCs w:val="24"/>
        </w:rPr>
        <w:t>pirmosios instancijos teismo s</w:t>
      </w:r>
      <w:r w:rsidRPr="00AF7FB0">
        <w:rPr>
          <w:rFonts w:ascii="Times New Roman" w:hAnsi="Times New Roman"/>
          <w:sz w:val="24"/>
          <w:szCs w:val="24"/>
        </w:rPr>
        <w:t>prendimas neturi tiesioginės įtakos šių asmenų teisėms ir pareigoms (</w:t>
      </w:r>
      <w:r w:rsidR="00CA4F7F" w:rsidRPr="00AF7FB0">
        <w:rPr>
          <w:rFonts w:ascii="Times New Roman" w:hAnsi="Times New Roman"/>
          <w:sz w:val="24"/>
          <w:szCs w:val="24"/>
        </w:rPr>
        <w:t>a</w:t>
      </w:r>
      <w:r w:rsidRPr="00AF7FB0">
        <w:rPr>
          <w:rFonts w:ascii="Times New Roman" w:hAnsi="Times New Roman"/>
          <w:sz w:val="24"/>
          <w:szCs w:val="24"/>
        </w:rPr>
        <w:t>tsakov</w:t>
      </w:r>
      <w:r w:rsidR="00F643C2">
        <w:rPr>
          <w:rFonts w:ascii="Times New Roman" w:hAnsi="Times New Roman"/>
          <w:sz w:val="24"/>
          <w:szCs w:val="24"/>
        </w:rPr>
        <w:t>ės</w:t>
      </w:r>
      <w:r w:rsidRPr="00AF7FB0">
        <w:rPr>
          <w:rFonts w:ascii="Times New Roman" w:hAnsi="Times New Roman"/>
          <w:sz w:val="24"/>
          <w:szCs w:val="24"/>
        </w:rPr>
        <w:t xml:space="preserve"> galimas regresinis reikalavimas ši</w:t>
      </w:r>
      <w:r w:rsidR="00F47BAD">
        <w:rPr>
          <w:rFonts w:ascii="Times New Roman" w:hAnsi="Times New Roman"/>
          <w:sz w:val="24"/>
          <w:szCs w:val="24"/>
        </w:rPr>
        <w:t>em</w:t>
      </w:r>
      <w:r w:rsidRPr="00AF7FB0">
        <w:rPr>
          <w:rFonts w:ascii="Times New Roman" w:hAnsi="Times New Roman"/>
          <w:sz w:val="24"/>
          <w:szCs w:val="24"/>
        </w:rPr>
        <w:t>s asmeni</w:t>
      </w:r>
      <w:r w:rsidR="00F47BAD">
        <w:rPr>
          <w:rFonts w:ascii="Times New Roman" w:hAnsi="Times New Roman"/>
          <w:sz w:val="24"/>
          <w:szCs w:val="24"/>
        </w:rPr>
        <w:t>m</w:t>
      </w:r>
      <w:r w:rsidRPr="00AF7FB0">
        <w:rPr>
          <w:rFonts w:ascii="Times New Roman" w:hAnsi="Times New Roman"/>
          <w:sz w:val="24"/>
          <w:szCs w:val="24"/>
        </w:rPr>
        <w:t xml:space="preserve">s visais atvejais būtų </w:t>
      </w:r>
      <w:r w:rsidR="00915ECE">
        <w:rPr>
          <w:rFonts w:ascii="Times New Roman" w:hAnsi="Times New Roman"/>
          <w:sz w:val="24"/>
          <w:szCs w:val="24"/>
        </w:rPr>
        <w:t xml:space="preserve">nagrinėjamas </w:t>
      </w:r>
      <w:r w:rsidRPr="00AF7FB0">
        <w:rPr>
          <w:rFonts w:ascii="Times New Roman" w:hAnsi="Times New Roman"/>
          <w:sz w:val="24"/>
          <w:szCs w:val="24"/>
        </w:rPr>
        <w:t xml:space="preserve">atskiro ginčo </w:t>
      </w:r>
      <w:r w:rsidR="00915ECE">
        <w:rPr>
          <w:rFonts w:ascii="Times New Roman" w:hAnsi="Times New Roman"/>
          <w:sz w:val="24"/>
          <w:szCs w:val="24"/>
        </w:rPr>
        <w:t>procese</w:t>
      </w:r>
      <w:r w:rsidRPr="00AF7FB0">
        <w:rPr>
          <w:rFonts w:ascii="Times New Roman" w:hAnsi="Times New Roman"/>
          <w:sz w:val="24"/>
          <w:szCs w:val="24"/>
        </w:rPr>
        <w:t xml:space="preserve">, kuriame būtų vertinamos </w:t>
      </w:r>
      <w:r w:rsidR="00F47BAD">
        <w:rPr>
          <w:rFonts w:ascii="Times New Roman" w:hAnsi="Times New Roman"/>
          <w:sz w:val="24"/>
          <w:szCs w:val="24"/>
        </w:rPr>
        <w:t>pirm</w:t>
      </w:r>
      <w:r w:rsidRPr="00AF7FB0">
        <w:rPr>
          <w:rFonts w:ascii="Times New Roman" w:hAnsi="Times New Roman"/>
          <w:sz w:val="24"/>
          <w:szCs w:val="24"/>
        </w:rPr>
        <w:t>iau nurodytos ir šioje byloje nenagrinėjamos aplinkybės)</w:t>
      </w:r>
      <w:r w:rsidR="00FA6438" w:rsidRPr="00AF7FB0">
        <w:rPr>
          <w:rFonts w:ascii="Times New Roman" w:hAnsi="Times New Roman"/>
          <w:sz w:val="24"/>
          <w:szCs w:val="24"/>
        </w:rPr>
        <w:t>.</w:t>
      </w:r>
    </w:p>
    <w:p w14:paraId="5368E73E" w14:textId="42E384CB" w:rsidR="004C2EF6" w:rsidRPr="00AF7FB0" w:rsidRDefault="004C2EF6" w:rsidP="00E94BDF">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imes New Roman" w:hAnsi="Times New Roman"/>
          <w:sz w:val="24"/>
          <w:szCs w:val="24"/>
        </w:rPr>
      </w:pPr>
      <w:r w:rsidRPr="00AF7FB0">
        <w:rPr>
          <w:rFonts w:ascii="Times New Roman" w:hAnsi="Times New Roman"/>
          <w:sz w:val="24"/>
          <w:szCs w:val="24"/>
        </w:rPr>
        <w:t>Reikalavimo teisė, perėjusi draudikui, įgyvendinama laikantis taisyklių, kurios nustato draudėjo (naudos gavėjo) ir už žalą atsakingo asmens santykius (CK 6.1015 straipsnio 2</w:t>
      </w:r>
      <w:r w:rsidR="00F47BAD">
        <w:rPr>
          <w:rFonts w:ascii="Times New Roman" w:hAnsi="Times New Roman"/>
          <w:sz w:val="24"/>
          <w:szCs w:val="24"/>
        </w:rPr>
        <w:t> </w:t>
      </w:r>
      <w:r w:rsidRPr="00AF7FB0">
        <w:rPr>
          <w:rFonts w:ascii="Times New Roman" w:hAnsi="Times New Roman"/>
          <w:sz w:val="24"/>
          <w:szCs w:val="24"/>
        </w:rPr>
        <w:t>dalis). Subrogacijos teise pasinaudojęs draudikas, pakeitęs draudėją</w:t>
      </w:r>
      <w:r w:rsidR="000E7A69" w:rsidRPr="00AF7FB0">
        <w:rPr>
          <w:rFonts w:ascii="Times New Roman" w:hAnsi="Times New Roman"/>
          <w:sz w:val="24"/>
          <w:szCs w:val="24"/>
        </w:rPr>
        <w:t>,</w:t>
      </w:r>
      <w:r w:rsidRPr="00AF7FB0">
        <w:rPr>
          <w:rFonts w:ascii="Times New Roman" w:hAnsi="Times New Roman"/>
          <w:sz w:val="24"/>
          <w:szCs w:val="24"/>
        </w:rPr>
        <w:t xml:space="preserve"> sutartyje tampa iki draudžiamojo įvykio jo nesaisčiusios sutarties šalimi ir, kaip įtvirtinta CK 6.1015 straipsnio 2 dalyje, jam perėjusią reikalavimo teisę įgyvendina laikydamasis taisyklių, kurios nustatė draudėjo (naudos gavėjo) ir už žalą atsakingo asmens santykius. Skolininkas gali atsikirsti naujojo kreditoriaus reikalavimams CK 6.107 straipsnio nustatyta tvarka. Tai reiškia, kad pirmosios instancijos </w:t>
      </w:r>
      <w:r w:rsidR="000E7A69" w:rsidRPr="00AF7FB0">
        <w:rPr>
          <w:rFonts w:ascii="Times New Roman" w:hAnsi="Times New Roman"/>
          <w:sz w:val="24"/>
          <w:szCs w:val="24"/>
        </w:rPr>
        <w:t xml:space="preserve">teismo </w:t>
      </w:r>
      <w:r w:rsidRPr="00AF7FB0">
        <w:rPr>
          <w:rFonts w:ascii="Times New Roman" w:hAnsi="Times New Roman"/>
          <w:sz w:val="24"/>
          <w:szCs w:val="24"/>
        </w:rPr>
        <w:t>sprendimas eismo įvykio kaltininko civilinės atsakomybės draudik</w:t>
      </w:r>
      <w:r w:rsidR="00F643C2">
        <w:rPr>
          <w:rFonts w:ascii="Times New Roman" w:hAnsi="Times New Roman"/>
          <w:sz w:val="24"/>
          <w:szCs w:val="24"/>
        </w:rPr>
        <w:t>e</w:t>
      </w:r>
      <w:r w:rsidRPr="00AF7FB0">
        <w:rPr>
          <w:rFonts w:ascii="Times New Roman" w:hAnsi="Times New Roman"/>
          <w:sz w:val="24"/>
          <w:szCs w:val="24"/>
        </w:rPr>
        <w:t xml:space="preserve">i </w:t>
      </w:r>
      <w:r w:rsidR="00DB23BF" w:rsidRPr="00AF7FB0">
        <w:rPr>
          <w:rFonts w:ascii="Times New Roman" w:hAnsi="Times New Roman"/>
          <w:sz w:val="24"/>
          <w:szCs w:val="24"/>
        </w:rPr>
        <w:t xml:space="preserve">savaime nesukūrė </w:t>
      </w:r>
      <w:r w:rsidRPr="00AF7FB0">
        <w:rPr>
          <w:rFonts w:ascii="Times New Roman" w:hAnsi="Times New Roman"/>
          <w:sz w:val="24"/>
          <w:szCs w:val="24"/>
        </w:rPr>
        <w:t xml:space="preserve">prievolės atlyginti </w:t>
      </w:r>
      <w:r w:rsidR="00DB23BF" w:rsidRPr="00AF7FB0">
        <w:rPr>
          <w:rFonts w:ascii="Times New Roman" w:hAnsi="Times New Roman"/>
          <w:sz w:val="24"/>
          <w:szCs w:val="24"/>
        </w:rPr>
        <w:t>a</w:t>
      </w:r>
      <w:r w:rsidRPr="00AF7FB0">
        <w:rPr>
          <w:rFonts w:ascii="Times New Roman" w:hAnsi="Times New Roman"/>
          <w:sz w:val="24"/>
          <w:szCs w:val="24"/>
        </w:rPr>
        <w:t>tsakov</w:t>
      </w:r>
      <w:r w:rsidR="00F643C2">
        <w:rPr>
          <w:rFonts w:ascii="Times New Roman" w:hAnsi="Times New Roman"/>
          <w:sz w:val="24"/>
          <w:szCs w:val="24"/>
        </w:rPr>
        <w:t>e</w:t>
      </w:r>
      <w:r w:rsidRPr="00AF7FB0">
        <w:rPr>
          <w:rFonts w:ascii="Times New Roman" w:hAnsi="Times New Roman"/>
          <w:sz w:val="24"/>
          <w:szCs w:val="24"/>
        </w:rPr>
        <w:t xml:space="preserve">i </w:t>
      </w:r>
      <w:r w:rsidR="00DB23BF" w:rsidRPr="00AF7FB0">
        <w:rPr>
          <w:rFonts w:ascii="Times New Roman" w:hAnsi="Times New Roman"/>
          <w:sz w:val="24"/>
          <w:szCs w:val="24"/>
        </w:rPr>
        <w:t>minėtu s</w:t>
      </w:r>
      <w:r w:rsidRPr="00AF7FB0">
        <w:rPr>
          <w:rFonts w:ascii="Times New Roman" w:hAnsi="Times New Roman"/>
          <w:sz w:val="24"/>
          <w:szCs w:val="24"/>
        </w:rPr>
        <w:t xml:space="preserve">prendimu priteistą sumą, nes šios prievolės egzistavimas priklauso nuo eismo įvykio aplinkybių, </w:t>
      </w:r>
      <w:r w:rsidR="00915ECE">
        <w:rPr>
          <w:rFonts w:ascii="Times New Roman" w:hAnsi="Times New Roman"/>
          <w:sz w:val="24"/>
          <w:szCs w:val="24"/>
        </w:rPr>
        <w:t>tačiau jos</w:t>
      </w:r>
      <w:r w:rsidRPr="00AF7FB0">
        <w:rPr>
          <w:rFonts w:ascii="Times New Roman" w:hAnsi="Times New Roman"/>
          <w:sz w:val="24"/>
          <w:szCs w:val="24"/>
        </w:rPr>
        <w:t xml:space="preserve"> šioje byloje nebuvo nagrinėjamos</w:t>
      </w:r>
      <w:r w:rsidR="00677B41" w:rsidRPr="00AF7FB0">
        <w:rPr>
          <w:rFonts w:ascii="Times New Roman" w:hAnsi="Times New Roman"/>
          <w:sz w:val="24"/>
          <w:szCs w:val="24"/>
        </w:rPr>
        <w:t>.</w:t>
      </w:r>
    </w:p>
    <w:bookmarkEnd w:id="1"/>
    <w:p w14:paraId="576978AD" w14:textId="4229F76F" w:rsidR="00A36F67" w:rsidRPr="00AF7FB0" w:rsidRDefault="00A94124" w:rsidP="00A36F67">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AF7FB0">
        <w:rPr>
          <w:rFonts w:ascii="Times New Roman" w:hAnsi="Times New Roman"/>
          <w:sz w:val="24"/>
          <w:szCs w:val="24"/>
        </w:rPr>
        <w:t xml:space="preserve">Atsiliepimu į kasacinį skundą </w:t>
      </w:r>
      <w:r w:rsidR="004E2782" w:rsidRPr="00AF7FB0">
        <w:rPr>
          <w:rFonts w:ascii="Times New Roman" w:hAnsi="Times New Roman"/>
          <w:sz w:val="24"/>
          <w:szCs w:val="24"/>
        </w:rPr>
        <w:t>atsakov</w:t>
      </w:r>
      <w:r w:rsidR="00F643C2">
        <w:rPr>
          <w:rFonts w:ascii="Times New Roman" w:hAnsi="Times New Roman"/>
          <w:sz w:val="24"/>
          <w:szCs w:val="24"/>
        </w:rPr>
        <w:t>ė</w:t>
      </w:r>
      <w:r w:rsidR="00A94489" w:rsidRPr="00AF7FB0">
        <w:rPr>
          <w:rFonts w:ascii="Times New Roman" w:hAnsi="Times New Roman"/>
          <w:sz w:val="24"/>
          <w:szCs w:val="24"/>
        </w:rPr>
        <w:t xml:space="preserve"> </w:t>
      </w:r>
      <w:r w:rsidRPr="00AF7FB0">
        <w:rPr>
          <w:rFonts w:ascii="Times New Roman" w:hAnsi="Times New Roman"/>
          <w:sz w:val="24"/>
          <w:szCs w:val="24"/>
        </w:rPr>
        <w:t xml:space="preserve">prašo </w:t>
      </w:r>
      <w:r w:rsidR="004E2782" w:rsidRPr="00AF7FB0">
        <w:rPr>
          <w:rFonts w:ascii="Times New Roman" w:hAnsi="Times New Roman"/>
          <w:sz w:val="24"/>
          <w:szCs w:val="24"/>
        </w:rPr>
        <w:t>Vilniaus apygardos teismo Civilinių bylų skyriaus teisėjų kolegijos 2024 m. gruodžio 10 d. nutartį palikti nepakeistą</w:t>
      </w:r>
      <w:r w:rsidR="009D1910" w:rsidRPr="00AF7FB0">
        <w:rPr>
          <w:rFonts w:ascii="Times New Roman" w:hAnsi="Times New Roman"/>
          <w:sz w:val="24"/>
          <w:szCs w:val="24"/>
        </w:rPr>
        <w:t>, priteisti bylinėjimosi išlaidų atlyginimą</w:t>
      </w:r>
      <w:r w:rsidRPr="00AF7FB0">
        <w:rPr>
          <w:rFonts w:ascii="Times New Roman" w:hAnsi="Times New Roman"/>
          <w:sz w:val="24"/>
          <w:szCs w:val="24"/>
        </w:rPr>
        <w:t>. Atsiliepimas grindžiamas šiais argumentais:</w:t>
      </w:r>
    </w:p>
    <w:p w14:paraId="6FAE2864" w14:textId="26C548FE" w:rsidR="00824E3D" w:rsidRPr="00AF7FB0" w:rsidRDefault="00824E3D" w:rsidP="00824E3D">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F7FB0">
        <w:rPr>
          <w:rFonts w:ascii="Times New Roman" w:hAnsi="Times New Roman"/>
          <w:sz w:val="24"/>
          <w:szCs w:val="24"/>
        </w:rPr>
        <w:t xml:space="preserve">Pirmosios instancijos teismas </w:t>
      </w:r>
      <w:r w:rsidR="00677B41" w:rsidRPr="00AF7FB0">
        <w:rPr>
          <w:rFonts w:ascii="Times New Roman" w:hAnsi="Times New Roman"/>
          <w:sz w:val="24"/>
          <w:szCs w:val="24"/>
        </w:rPr>
        <w:t>s</w:t>
      </w:r>
      <w:r w:rsidRPr="00AF7FB0">
        <w:rPr>
          <w:rFonts w:ascii="Times New Roman" w:hAnsi="Times New Roman"/>
          <w:sz w:val="24"/>
          <w:szCs w:val="24"/>
        </w:rPr>
        <w:t xml:space="preserve">prendimu </w:t>
      </w:r>
      <w:r w:rsidR="00677B41" w:rsidRPr="00AF7FB0">
        <w:rPr>
          <w:rFonts w:ascii="Times New Roman" w:hAnsi="Times New Roman"/>
          <w:sz w:val="24"/>
          <w:szCs w:val="24"/>
        </w:rPr>
        <w:t xml:space="preserve">iš esmės </w:t>
      </w:r>
      <w:r w:rsidRPr="00AF7FB0">
        <w:rPr>
          <w:rFonts w:ascii="Times New Roman" w:hAnsi="Times New Roman"/>
          <w:sz w:val="24"/>
          <w:szCs w:val="24"/>
        </w:rPr>
        <w:t xml:space="preserve">nustatė dėl 2022 m. vasario 22 d. eismo įvykio </w:t>
      </w:r>
      <w:r w:rsidR="00677B41" w:rsidRPr="00AF7FB0">
        <w:rPr>
          <w:rFonts w:ascii="Times New Roman" w:hAnsi="Times New Roman"/>
          <w:sz w:val="24"/>
          <w:szCs w:val="24"/>
        </w:rPr>
        <w:t>atsiradusios</w:t>
      </w:r>
      <w:r w:rsidRPr="00AF7FB0">
        <w:rPr>
          <w:rFonts w:ascii="Times New Roman" w:hAnsi="Times New Roman"/>
          <w:sz w:val="24"/>
          <w:szCs w:val="24"/>
        </w:rPr>
        <w:t xml:space="preserve"> žalos dydį</w:t>
      </w:r>
      <w:r w:rsidR="00677B41" w:rsidRPr="00AF7FB0">
        <w:rPr>
          <w:rFonts w:ascii="Times New Roman" w:hAnsi="Times New Roman"/>
          <w:sz w:val="24"/>
          <w:szCs w:val="24"/>
        </w:rPr>
        <w:t xml:space="preserve"> (53 305,45 E</w:t>
      </w:r>
      <w:r w:rsidR="00F47BAD">
        <w:rPr>
          <w:rFonts w:ascii="Times New Roman" w:hAnsi="Times New Roman"/>
          <w:sz w:val="24"/>
          <w:szCs w:val="24"/>
        </w:rPr>
        <w:t>ur</w:t>
      </w:r>
      <w:r w:rsidR="00677B41" w:rsidRPr="00AF7FB0">
        <w:rPr>
          <w:rFonts w:ascii="Times New Roman" w:hAnsi="Times New Roman"/>
          <w:sz w:val="24"/>
          <w:szCs w:val="24"/>
        </w:rPr>
        <w:t>)</w:t>
      </w:r>
      <w:r w:rsidRPr="00AF7FB0">
        <w:rPr>
          <w:rFonts w:ascii="Times New Roman" w:hAnsi="Times New Roman"/>
          <w:sz w:val="24"/>
          <w:szCs w:val="24"/>
        </w:rPr>
        <w:t>, todėl</w:t>
      </w:r>
      <w:r w:rsidR="00F47BAD">
        <w:rPr>
          <w:rFonts w:ascii="Times New Roman" w:hAnsi="Times New Roman"/>
          <w:sz w:val="24"/>
          <w:szCs w:val="24"/>
        </w:rPr>
        <w:t>,</w:t>
      </w:r>
      <w:r w:rsidRPr="00AF7FB0">
        <w:rPr>
          <w:rFonts w:ascii="Times New Roman" w:hAnsi="Times New Roman"/>
          <w:sz w:val="24"/>
          <w:szCs w:val="24"/>
        </w:rPr>
        <w:t xml:space="preserve"> </w:t>
      </w:r>
      <w:r w:rsidR="00677B41" w:rsidRPr="00AF7FB0">
        <w:rPr>
          <w:rFonts w:ascii="Times New Roman" w:hAnsi="Times New Roman"/>
          <w:sz w:val="24"/>
          <w:szCs w:val="24"/>
        </w:rPr>
        <w:t>a</w:t>
      </w:r>
      <w:r w:rsidRPr="00AF7FB0">
        <w:rPr>
          <w:rFonts w:ascii="Times New Roman" w:hAnsi="Times New Roman"/>
          <w:sz w:val="24"/>
          <w:szCs w:val="24"/>
        </w:rPr>
        <w:t>tsakov</w:t>
      </w:r>
      <w:r w:rsidR="00F643C2">
        <w:rPr>
          <w:rFonts w:ascii="Times New Roman" w:hAnsi="Times New Roman"/>
          <w:sz w:val="24"/>
          <w:szCs w:val="24"/>
        </w:rPr>
        <w:t>e</w:t>
      </w:r>
      <w:r w:rsidRPr="00AF7FB0">
        <w:rPr>
          <w:rFonts w:ascii="Times New Roman" w:hAnsi="Times New Roman"/>
          <w:sz w:val="24"/>
          <w:szCs w:val="24"/>
        </w:rPr>
        <w:t xml:space="preserve">i </w:t>
      </w:r>
      <w:r w:rsidR="00677B41" w:rsidRPr="00AF7FB0">
        <w:rPr>
          <w:rFonts w:ascii="Times New Roman" w:hAnsi="Times New Roman"/>
          <w:sz w:val="24"/>
          <w:szCs w:val="24"/>
        </w:rPr>
        <w:t>įgyvendinant subrogacijos teisę</w:t>
      </w:r>
      <w:r w:rsidR="00F47BAD">
        <w:rPr>
          <w:rFonts w:ascii="Times New Roman" w:hAnsi="Times New Roman"/>
          <w:sz w:val="24"/>
          <w:szCs w:val="24"/>
        </w:rPr>
        <w:t>,</w:t>
      </w:r>
      <w:r w:rsidRPr="00AF7FB0">
        <w:rPr>
          <w:rFonts w:ascii="Times New Roman" w:hAnsi="Times New Roman"/>
          <w:sz w:val="24"/>
          <w:szCs w:val="24"/>
        </w:rPr>
        <w:t xml:space="preserve"> už eismo įvykį atsakingas transporto priemonės valdytojas ir </w:t>
      </w:r>
      <w:r w:rsidR="00677B41" w:rsidRPr="00AF7FB0">
        <w:rPr>
          <w:rFonts w:ascii="Times New Roman" w:hAnsi="Times New Roman"/>
          <w:sz w:val="24"/>
          <w:szCs w:val="24"/>
        </w:rPr>
        <w:t>(</w:t>
      </w:r>
      <w:r w:rsidRPr="00AF7FB0">
        <w:rPr>
          <w:rFonts w:ascii="Times New Roman" w:hAnsi="Times New Roman"/>
          <w:sz w:val="24"/>
          <w:szCs w:val="24"/>
        </w:rPr>
        <w:t>ar</w:t>
      </w:r>
      <w:r w:rsidR="00677B41" w:rsidRPr="00AF7FB0">
        <w:rPr>
          <w:rFonts w:ascii="Times New Roman" w:hAnsi="Times New Roman"/>
          <w:sz w:val="24"/>
          <w:szCs w:val="24"/>
        </w:rPr>
        <w:t>)</w:t>
      </w:r>
      <w:r w:rsidRPr="00AF7FB0">
        <w:rPr>
          <w:rFonts w:ascii="Times New Roman" w:hAnsi="Times New Roman"/>
          <w:sz w:val="24"/>
          <w:szCs w:val="24"/>
        </w:rPr>
        <w:t xml:space="preserve"> jo transporto priemonių valdytojų civilinės atsakomybės privalomojo draudimo draudik</w:t>
      </w:r>
      <w:r w:rsidR="00F643C2">
        <w:rPr>
          <w:rFonts w:ascii="Times New Roman" w:hAnsi="Times New Roman"/>
          <w:sz w:val="24"/>
          <w:szCs w:val="24"/>
        </w:rPr>
        <w:t>ė</w:t>
      </w:r>
      <w:r w:rsidRPr="00AF7FB0">
        <w:rPr>
          <w:rFonts w:ascii="Times New Roman" w:hAnsi="Times New Roman"/>
          <w:sz w:val="24"/>
          <w:szCs w:val="24"/>
        </w:rPr>
        <w:t xml:space="preserve"> negalėtų teikti </w:t>
      </w:r>
      <w:r w:rsidR="00677B41" w:rsidRPr="00AF7FB0">
        <w:rPr>
          <w:rFonts w:ascii="Times New Roman" w:hAnsi="Times New Roman"/>
          <w:sz w:val="24"/>
          <w:szCs w:val="24"/>
        </w:rPr>
        <w:t>a</w:t>
      </w:r>
      <w:r w:rsidRPr="00AF7FB0">
        <w:rPr>
          <w:rFonts w:ascii="Times New Roman" w:hAnsi="Times New Roman"/>
          <w:sz w:val="24"/>
          <w:szCs w:val="24"/>
        </w:rPr>
        <w:t>tsakov</w:t>
      </w:r>
      <w:r w:rsidR="00F643C2">
        <w:rPr>
          <w:rFonts w:ascii="Times New Roman" w:hAnsi="Times New Roman"/>
          <w:sz w:val="24"/>
          <w:szCs w:val="24"/>
        </w:rPr>
        <w:t>e</w:t>
      </w:r>
      <w:r w:rsidRPr="00AF7FB0">
        <w:rPr>
          <w:rFonts w:ascii="Times New Roman" w:hAnsi="Times New Roman"/>
          <w:sz w:val="24"/>
          <w:szCs w:val="24"/>
        </w:rPr>
        <w:t xml:space="preserve">i atsikirtimų dėl padarytos žalos dydžio. </w:t>
      </w:r>
      <w:r w:rsidR="00677B41" w:rsidRPr="00AF7FB0">
        <w:rPr>
          <w:rFonts w:ascii="Times New Roman" w:hAnsi="Times New Roman"/>
          <w:sz w:val="24"/>
          <w:szCs w:val="24"/>
        </w:rPr>
        <w:t>Taigi, nagrinėjamu atveju</w:t>
      </w:r>
      <w:r w:rsidRPr="00AF7FB0">
        <w:rPr>
          <w:rFonts w:ascii="Times New Roman" w:hAnsi="Times New Roman"/>
          <w:sz w:val="24"/>
          <w:szCs w:val="24"/>
        </w:rPr>
        <w:t xml:space="preserve"> eismo įvykyje dalyvavusios kitos transporto priemonės valdytojo civilinės atsakomybės privalomojo draudimo draudik</w:t>
      </w:r>
      <w:r w:rsidR="00F643C2">
        <w:rPr>
          <w:rFonts w:ascii="Times New Roman" w:hAnsi="Times New Roman"/>
          <w:sz w:val="24"/>
          <w:szCs w:val="24"/>
        </w:rPr>
        <w:t>ė</w:t>
      </w:r>
      <w:r w:rsidRPr="00AF7FB0">
        <w:rPr>
          <w:rFonts w:ascii="Times New Roman" w:hAnsi="Times New Roman"/>
          <w:sz w:val="24"/>
          <w:szCs w:val="24"/>
        </w:rPr>
        <w:t xml:space="preserve"> ir</w:t>
      </w:r>
      <w:r w:rsidR="00677B41" w:rsidRPr="00AF7FB0">
        <w:rPr>
          <w:rFonts w:ascii="Times New Roman" w:hAnsi="Times New Roman"/>
          <w:sz w:val="24"/>
          <w:szCs w:val="24"/>
        </w:rPr>
        <w:t xml:space="preserve"> (</w:t>
      </w:r>
      <w:r w:rsidRPr="00AF7FB0">
        <w:rPr>
          <w:rFonts w:ascii="Times New Roman" w:hAnsi="Times New Roman"/>
          <w:sz w:val="24"/>
          <w:szCs w:val="24"/>
        </w:rPr>
        <w:t>ar</w:t>
      </w:r>
      <w:r w:rsidR="00677B41" w:rsidRPr="00AF7FB0">
        <w:rPr>
          <w:rFonts w:ascii="Times New Roman" w:hAnsi="Times New Roman"/>
          <w:sz w:val="24"/>
          <w:szCs w:val="24"/>
        </w:rPr>
        <w:t>)</w:t>
      </w:r>
      <w:r w:rsidRPr="00AF7FB0">
        <w:rPr>
          <w:rFonts w:ascii="Times New Roman" w:hAnsi="Times New Roman"/>
          <w:sz w:val="24"/>
          <w:szCs w:val="24"/>
        </w:rPr>
        <w:t xml:space="preserve"> transporto priemonės valdytojas neteko teisės pasisakyti </w:t>
      </w:r>
      <w:r w:rsidR="00677B41" w:rsidRPr="00AF7FB0">
        <w:rPr>
          <w:rFonts w:ascii="Times New Roman" w:hAnsi="Times New Roman"/>
          <w:sz w:val="24"/>
          <w:szCs w:val="24"/>
        </w:rPr>
        <w:t>patirtos</w:t>
      </w:r>
      <w:r w:rsidRPr="00AF7FB0">
        <w:rPr>
          <w:rFonts w:ascii="Times New Roman" w:hAnsi="Times New Roman"/>
          <w:sz w:val="24"/>
          <w:szCs w:val="24"/>
        </w:rPr>
        <w:t xml:space="preserve"> žalos dydžio klausimais.</w:t>
      </w:r>
    </w:p>
    <w:p w14:paraId="3E8C4503" w14:textId="33F7F72F" w:rsidR="000A08D3" w:rsidRPr="00ED7493" w:rsidRDefault="00824E3D" w:rsidP="000A08D3">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ED7493">
        <w:rPr>
          <w:rFonts w:ascii="Times New Roman" w:hAnsi="Times New Roman"/>
          <w:sz w:val="24"/>
          <w:szCs w:val="24"/>
        </w:rPr>
        <w:t>Apeliacinės instancijos teismas tinkamai ir pagrįstai įvertino nagrinėjamos bylos faktines aplinkybes, eismo įvykyje dalyvavusio</w:t>
      </w:r>
      <w:r w:rsidR="001D4C88" w:rsidRPr="00ED7493">
        <w:rPr>
          <w:rFonts w:ascii="Times New Roman" w:hAnsi="Times New Roman"/>
          <w:sz w:val="24"/>
          <w:szCs w:val="24"/>
        </w:rPr>
        <w:t>s</w:t>
      </w:r>
      <w:r w:rsidRPr="00ED7493">
        <w:rPr>
          <w:rFonts w:ascii="Times New Roman" w:hAnsi="Times New Roman"/>
          <w:sz w:val="24"/>
          <w:szCs w:val="24"/>
        </w:rPr>
        <w:t xml:space="preserve"> transporto priemonės valdytojo </w:t>
      </w:r>
      <w:r w:rsidR="00595FE9" w:rsidRPr="00ED7493">
        <w:rPr>
          <w:rFonts w:ascii="Times New Roman" w:hAnsi="Times New Roman"/>
          <w:sz w:val="24"/>
          <w:szCs w:val="24"/>
        </w:rPr>
        <w:t xml:space="preserve">ir jo privalomojo </w:t>
      </w:r>
      <w:r w:rsidRPr="00ED7493">
        <w:rPr>
          <w:rFonts w:ascii="Times New Roman" w:hAnsi="Times New Roman"/>
          <w:sz w:val="24"/>
          <w:szCs w:val="24"/>
        </w:rPr>
        <w:t>civilinės atsakomybės draudimo draudik</w:t>
      </w:r>
      <w:r w:rsidR="001D4C88" w:rsidRPr="00ED7493">
        <w:rPr>
          <w:rFonts w:ascii="Times New Roman" w:hAnsi="Times New Roman"/>
          <w:sz w:val="24"/>
          <w:szCs w:val="24"/>
        </w:rPr>
        <w:t>ės</w:t>
      </w:r>
      <w:r w:rsidRPr="00ED7493">
        <w:rPr>
          <w:rFonts w:ascii="Times New Roman" w:hAnsi="Times New Roman"/>
          <w:sz w:val="24"/>
          <w:szCs w:val="24"/>
        </w:rPr>
        <w:t xml:space="preserve"> santykį su ginčo objektu bei nagrinėjamos civilinės bylos teisinį ryšį su eismo įvykyje dalyvavusios transporto priemonės valdytojo</w:t>
      </w:r>
      <w:r w:rsidR="00595FE9" w:rsidRPr="00ED7493">
        <w:rPr>
          <w:rFonts w:ascii="Times New Roman" w:hAnsi="Times New Roman"/>
          <w:sz w:val="24"/>
          <w:szCs w:val="24"/>
        </w:rPr>
        <w:t xml:space="preserve"> ir jo privalomojo</w:t>
      </w:r>
      <w:r w:rsidRPr="00ED7493">
        <w:rPr>
          <w:rFonts w:ascii="Times New Roman" w:hAnsi="Times New Roman"/>
          <w:sz w:val="24"/>
          <w:szCs w:val="24"/>
        </w:rPr>
        <w:t xml:space="preserve"> civilinės atsakomybės draudimo draudik</w:t>
      </w:r>
      <w:r w:rsidR="001D4C88" w:rsidRPr="00ED7493">
        <w:rPr>
          <w:rFonts w:ascii="Times New Roman" w:hAnsi="Times New Roman"/>
          <w:sz w:val="24"/>
          <w:szCs w:val="24"/>
        </w:rPr>
        <w:t>ės</w:t>
      </w:r>
      <w:r w:rsidRPr="00ED7493">
        <w:rPr>
          <w:rFonts w:ascii="Times New Roman" w:hAnsi="Times New Roman"/>
          <w:sz w:val="24"/>
          <w:szCs w:val="24"/>
        </w:rPr>
        <w:t xml:space="preserve"> materialiosiomis teisėmis ir pareigomis.</w:t>
      </w:r>
    </w:p>
    <w:p w14:paraId="0BB28750" w14:textId="5A723B98" w:rsidR="00824E3D" w:rsidRPr="00AF7FB0" w:rsidRDefault="00677B41" w:rsidP="001C4CA4">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F7FB0">
        <w:rPr>
          <w:rFonts w:ascii="Times New Roman" w:hAnsi="Times New Roman"/>
          <w:sz w:val="24"/>
          <w:szCs w:val="24"/>
        </w:rPr>
        <w:t>Atsakov</w:t>
      </w:r>
      <w:r w:rsidR="00915ECE">
        <w:rPr>
          <w:rFonts w:ascii="Times New Roman" w:hAnsi="Times New Roman"/>
          <w:sz w:val="24"/>
          <w:szCs w:val="24"/>
        </w:rPr>
        <w:t>ė</w:t>
      </w:r>
      <w:r w:rsidRPr="00AF7FB0">
        <w:rPr>
          <w:rFonts w:ascii="Times New Roman" w:hAnsi="Times New Roman"/>
          <w:sz w:val="24"/>
          <w:szCs w:val="24"/>
        </w:rPr>
        <w:t xml:space="preserve"> viso bylos nagrinėjimo metu savo procesiniuose dokumentuose</w:t>
      </w:r>
      <w:r w:rsidR="00824E3D" w:rsidRPr="00AF7FB0">
        <w:rPr>
          <w:rFonts w:ascii="Times New Roman" w:hAnsi="Times New Roman"/>
          <w:sz w:val="24"/>
          <w:szCs w:val="24"/>
        </w:rPr>
        <w:t xml:space="preserve"> </w:t>
      </w:r>
      <w:r w:rsidR="001C4CA4" w:rsidRPr="00AF7FB0">
        <w:rPr>
          <w:rFonts w:ascii="Times New Roman" w:hAnsi="Times New Roman"/>
          <w:sz w:val="24"/>
          <w:szCs w:val="24"/>
        </w:rPr>
        <w:t>teigė</w:t>
      </w:r>
      <w:r w:rsidR="00824E3D" w:rsidRPr="00AF7FB0">
        <w:rPr>
          <w:rFonts w:ascii="Times New Roman" w:hAnsi="Times New Roman"/>
          <w:sz w:val="24"/>
          <w:szCs w:val="24"/>
        </w:rPr>
        <w:t xml:space="preserve">, kad į bylą </w:t>
      </w:r>
      <w:r w:rsidR="009C3496">
        <w:rPr>
          <w:rFonts w:ascii="Times New Roman" w:hAnsi="Times New Roman"/>
          <w:sz w:val="24"/>
          <w:szCs w:val="24"/>
        </w:rPr>
        <w:t xml:space="preserve">kaip </w:t>
      </w:r>
      <w:r w:rsidR="00824E3D" w:rsidRPr="00AF7FB0">
        <w:rPr>
          <w:rFonts w:ascii="Times New Roman" w:hAnsi="Times New Roman"/>
          <w:sz w:val="24"/>
          <w:szCs w:val="24"/>
        </w:rPr>
        <w:t>treči</w:t>
      </w:r>
      <w:r w:rsidR="009C3496">
        <w:rPr>
          <w:rFonts w:ascii="Times New Roman" w:hAnsi="Times New Roman"/>
          <w:sz w:val="24"/>
          <w:szCs w:val="24"/>
        </w:rPr>
        <w:t>asis</w:t>
      </w:r>
      <w:r w:rsidR="00824E3D" w:rsidRPr="00AF7FB0">
        <w:rPr>
          <w:rFonts w:ascii="Times New Roman" w:hAnsi="Times New Roman"/>
          <w:sz w:val="24"/>
          <w:szCs w:val="24"/>
        </w:rPr>
        <w:t xml:space="preserve"> asm</w:t>
      </w:r>
      <w:r w:rsidR="009C3496">
        <w:rPr>
          <w:rFonts w:ascii="Times New Roman" w:hAnsi="Times New Roman"/>
          <w:sz w:val="24"/>
          <w:szCs w:val="24"/>
        </w:rPr>
        <w:t>uo</w:t>
      </w:r>
      <w:r w:rsidR="00824E3D" w:rsidRPr="00AF7FB0">
        <w:rPr>
          <w:rFonts w:ascii="Times New Roman" w:hAnsi="Times New Roman"/>
          <w:sz w:val="24"/>
          <w:szCs w:val="24"/>
        </w:rPr>
        <w:t>, nepareiškian</w:t>
      </w:r>
      <w:r w:rsidR="009C3496">
        <w:rPr>
          <w:rFonts w:ascii="Times New Roman" w:hAnsi="Times New Roman"/>
          <w:sz w:val="24"/>
          <w:szCs w:val="24"/>
        </w:rPr>
        <w:t>tis</w:t>
      </w:r>
      <w:r w:rsidR="00824E3D" w:rsidRPr="00AF7FB0">
        <w:rPr>
          <w:rFonts w:ascii="Times New Roman" w:hAnsi="Times New Roman"/>
          <w:sz w:val="24"/>
          <w:szCs w:val="24"/>
        </w:rPr>
        <w:t xml:space="preserve"> savarankiškų reikalavimų, turėtų būti įtraukta transporto priemonės (Jungtinėje Karalystėje registruoto vilkiko) </w:t>
      </w:r>
      <w:r w:rsidR="001C4CA4" w:rsidRPr="00AF7FB0">
        <w:rPr>
          <w:rFonts w:ascii="Times New Roman" w:hAnsi="Times New Roman"/>
          <w:sz w:val="24"/>
          <w:szCs w:val="24"/>
        </w:rPr>
        <w:t>valdytojo</w:t>
      </w:r>
      <w:r w:rsidR="00824E3D" w:rsidRPr="00AF7FB0">
        <w:rPr>
          <w:rFonts w:ascii="Times New Roman" w:hAnsi="Times New Roman"/>
          <w:sz w:val="24"/>
          <w:szCs w:val="24"/>
        </w:rPr>
        <w:t xml:space="preserve"> civilinės atsakomybės privalomojo draudimo draudik</w:t>
      </w:r>
      <w:r w:rsidR="001D4C88">
        <w:rPr>
          <w:rFonts w:ascii="Times New Roman" w:hAnsi="Times New Roman"/>
          <w:sz w:val="24"/>
          <w:szCs w:val="24"/>
        </w:rPr>
        <w:t>ė</w:t>
      </w:r>
      <w:r w:rsidR="00824E3D" w:rsidRPr="00AF7FB0">
        <w:rPr>
          <w:rFonts w:ascii="Times New Roman" w:hAnsi="Times New Roman"/>
          <w:sz w:val="24"/>
          <w:szCs w:val="24"/>
        </w:rPr>
        <w:t xml:space="preserve">, tačiau </w:t>
      </w:r>
      <w:r w:rsidR="001C4CA4" w:rsidRPr="00AF7FB0">
        <w:rPr>
          <w:rFonts w:ascii="Times New Roman" w:hAnsi="Times New Roman"/>
          <w:sz w:val="24"/>
          <w:szCs w:val="24"/>
        </w:rPr>
        <w:t>p</w:t>
      </w:r>
      <w:r w:rsidR="00824E3D" w:rsidRPr="00AF7FB0">
        <w:rPr>
          <w:rFonts w:ascii="Times New Roman" w:hAnsi="Times New Roman"/>
          <w:sz w:val="24"/>
          <w:szCs w:val="24"/>
        </w:rPr>
        <w:t xml:space="preserve">irmosios instancijos teismas </w:t>
      </w:r>
      <w:r w:rsidR="001C4CA4" w:rsidRPr="00AF7FB0">
        <w:rPr>
          <w:rFonts w:ascii="Times New Roman" w:hAnsi="Times New Roman"/>
          <w:sz w:val="24"/>
          <w:szCs w:val="24"/>
        </w:rPr>
        <w:t xml:space="preserve">tai padaryti atsisakė </w:t>
      </w:r>
      <w:r w:rsidR="00824E3D" w:rsidRPr="00AF7FB0">
        <w:rPr>
          <w:rFonts w:ascii="Times New Roman" w:hAnsi="Times New Roman"/>
          <w:sz w:val="24"/>
          <w:szCs w:val="24"/>
        </w:rPr>
        <w:t>2024 m. gegužės 17 d. nutartimi</w:t>
      </w:r>
      <w:r w:rsidR="00A36F67" w:rsidRPr="00AF7FB0">
        <w:rPr>
          <w:rFonts w:ascii="Times New Roman" w:hAnsi="Times New Roman"/>
          <w:sz w:val="24"/>
          <w:szCs w:val="24"/>
        </w:rPr>
        <w:t>, nors ir sprendė dėl į bylą neįtrauktų asmenų materialiųjų teisių ir pareigų – iš esmės konstatavo, kad atsakov</w:t>
      </w:r>
      <w:r w:rsidR="001D4C88">
        <w:rPr>
          <w:rFonts w:ascii="Times New Roman" w:hAnsi="Times New Roman"/>
          <w:sz w:val="24"/>
          <w:szCs w:val="24"/>
        </w:rPr>
        <w:t>ė</w:t>
      </w:r>
      <w:r w:rsidR="00A36F67" w:rsidRPr="00AF7FB0">
        <w:rPr>
          <w:rFonts w:ascii="Times New Roman" w:hAnsi="Times New Roman"/>
          <w:sz w:val="24"/>
          <w:szCs w:val="24"/>
        </w:rPr>
        <w:t>, išmokėj</w:t>
      </w:r>
      <w:r w:rsidR="001D4C88">
        <w:rPr>
          <w:rFonts w:ascii="Times New Roman" w:hAnsi="Times New Roman"/>
          <w:sz w:val="24"/>
          <w:szCs w:val="24"/>
        </w:rPr>
        <w:t>usi</w:t>
      </w:r>
      <w:r w:rsidR="00A36F67" w:rsidRPr="00AF7FB0">
        <w:rPr>
          <w:rFonts w:ascii="Times New Roman" w:hAnsi="Times New Roman"/>
          <w:sz w:val="24"/>
          <w:szCs w:val="24"/>
        </w:rPr>
        <w:t xml:space="preserve"> priteistą draudimo išmokos dalį, įgyja subrogacijos teisę </w:t>
      </w:r>
      <w:r w:rsidR="001D4C88">
        <w:rPr>
          <w:rFonts w:ascii="Times New Roman" w:hAnsi="Times New Roman"/>
          <w:sz w:val="24"/>
          <w:szCs w:val="24"/>
        </w:rPr>
        <w:t xml:space="preserve">pateikti reikalavimą </w:t>
      </w:r>
      <w:r w:rsidR="00DB499E">
        <w:rPr>
          <w:rFonts w:ascii="Times New Roman" w:hAnsi="Times New Roman"/>
          <w:sz w:val="24"/>
          <w:szCs w:val="24"/>
        </w:rPr>
        <w:t xml:space="preserve">atsakingo už </w:t>
      </w:r>
      <w:r w:rsidR="00DB499E" w:rsidRPr="001D4C88">
        <w:rPr>
          <w:rFonts w:ascii="Times New Roman" w:hAnsi="Times New Roman"/>
          <w:sz w:val="24"/>
          <w:szCs w:val="24"/>
        </w:rPr>
        <w:t>eismo įvykį</w:t>
      </w:r>
      <w:r w:rsidR="00DB499E" w:rsidRPr="001D4C88" w:rsidDel="001D4C88">
        <w:rPr>
          <w:rFonts w:ascii="Times New Roman" w:hAnsi="Times New Roman"/>
          <w:sz w:val="24"/>
          <w:szCs w:val="24"/>
        </w:rPr>
        <w:t xml:space="preserve"> </w:t>
      </w:r>
      <w:r w:rsidR="00A36F67" w:rsidRPr="001D4C88">
        <w:rPr>
          <w:rFonts w:ascii="Times New Roman" w:hAnsi="Times New Roman"/>
          <w:sz w:val="24"/>
          <w:szCs w:val="24"/>
        </w:rPr>
        <w:t>transporto priemonės valdytojo</w:t>
      </w:r>
      <w:r w:rsidR="00DB499E">
        <w:rPr>
          <w:rFonts w:ascii="Times New Roman" w:hAnsi="Times New Roman"/>
          <w:sz w:val="24"/>
          <w:szCs w:val="24"/>
        </w:rPr>
        <w:t xml:space="preserve"> </w:t>
      </w:r>
      <w:r w:rsidR="00A36F67" w:rsidRPr="001D4C88">
        <w:rPr>
          <w:rFonts w:ascii="Times New Roman" w:hAnsi="Times New Roman"/>
          <w:sz w:val="24"/>
          <w:szCs w:val="24"/>
        </w:rPr>
        <w:t xml:space="preserve">civilinės atsakomybės privalomojo draudimo </w:t>
      </w:r>
      <w:r w:rsidR="00A36F67" w:rsidRPr="001D4C88">
        <w:rPr>
          <w:rFonts w:ascii="Times New Roman" w:hAnsi="Times New Roman"/>
          <w:sz w:val="24"/>
          <w:szCs w:val="24"/>
        </w:rPr>
        <w:lastRenderedPageBreak/>
        <w:t>draudik</w:t>
      </w:r>
      <w:r w:rsidR="001D4C88">
        <w:rPr>
          <w:rFonts w:ascii="Times New Roman" w:hAnsi="Times New Roman"/>
          <w:sz w:val="24"/>
          <w:szCs w:val="24"/>
        </w:rPr>
        <w:t>ei</w:t>
      </w:r>
      <w:r w:rsidR="00A36F67" w:rsidRPr="001D4C88">
        <w:rPr>
          <w:rFonts w:ascii="Times New Roman" w:hAnsi="Times New Roman"/>
          <w:sz w:val="24"/>
          <w:szCs w:val="24"/>
        </w:rPr>
        <w:t xml:space="preserve"> ir (ar) eismo įvykį sukėlusios transporto priemonės valdytoj</w:t>
      </w:r>
      <w:r w:rsidR="001D4C88">
        <w:rPr>
          <w:rFonts w:ascii="Times New Roman" w:hAnsi="Times New Roman"/>
          <w:sz w:val="24"/>
          <w:szCs w:val="24"/>
        </w:rPr>
        <w:t>ui</w:t>
      </w:r>
      <w:r w:rsidR="00A36F67" w:rsidRPr="001D4C88">
        <w:rPr>
          <w:rFonts w:ascii="Times New Roman" w:hAnsi="Times New Roman"/>
          <w:sz w:val="24"/>
          <w:szCs w:val="24"/>
        </w:rPr>
        <w:t xml:space="preserve"> </w:t>
      </w:r>
      <w:r w:rsidR="00A36F67" w:rsidRPr="00AF7FB0">
        <w:rPr>
          <w:rFonts w:ascii="Times New Roman" w:hAnsi="Times New Roman"/>
          <w:sz w:val="24"/>
          <w:szCs w:val="24"/>
        </w:rPr>
        <w:t xml:space="preserve">bent </w:t>
      </w:r>
      <w:r w:rsidR="001D4C88">
        <w:rPr>
          <w:rFonts w:ascii="Times New Roman" w:hAnsi="Times New Roman"/>
          <w:sz w:val="24"/>
          <w:szCs w:val="24"/>
        </w:rPr>
        <w:t xml:space="preserve">dėl </w:t>
      </w:r>
      <w:r w:rsidR="00A36F67" w:rsidRPr="00AF7FB0">
        <w:rPr>
          <w:rFonts w:ascii="Times New Roman" w:hAnsi="Times New Roman"/>
          <w:sz w:val="24"/>
          <w:szCs w:val="24"/>
        </w:rPr>
        <w:t>10</w:t>
      </w:r>
      <w:r w:rsidR="00915ECE">
        <w:rPr>
          <w:rFonts w:ascii="Times New Roman" w:hAnsi="Times New Roman"/>
          <w:sz w:val="24"/>
          <w:szCs w:val="24"/>
        </w:rPr>
        <w:t> </w:t>
      </w:r>
      <w:r w:rsidR="00A36F67" w:rsidRPr="00AF7FB0">
        <w:rPr>
          <w:rFonts w:ascii="Times New Roman" w:hAnsi="Times New Roman"/>
          <w:sz w:val="24"/>
          <w:szCs w:val="24"/>
        </w:rPr>
        <w:t>661,09</w:t>
      </w:r>
      <w:r w:rsidR="00915ECE">
        <w:rPr>
          <w:rFonts w:ascii="Times New Roman" w:hAnsi="Times New Roman"/>
          <w:sz w:val="24"/>
          <w:szCs w:val="24"/>
        </w:rPr>
        <w:t> </w:t>
      </w:r>
      <w:r w:rsidR="00A36F67" w:rsidRPr="00AF7FB0">
        <w:rPr>
          <w:rFonts w:ascii="Times New Roman" w:hAnsi="Times New Roman"/>
          <w:sz w:val="24"/>
          <w:szCs w:val="24"/>
        </w:rPr>
        <w:t>E</w:t>
      </w:r>
      <w:r w:rsidR="00F47BAD">
        <w:rPr>
          <w:rFonts w:ascii="Times New Roman" w:hAnsi="Times New Roman"/>
          <w:sz w:val="24"/>
          <w:szCs w:val="24"/>
        </w:rPr>
        <w:t>ur</w:t>
      </w:r>
      <w:r w:rsidR="00A36F67" w:rsidRPr="00AF7FB0">
        <w:rPr>
          <w:rFonts w:ascii="Times New Roman" w:hAnsi="Times New Roman"/>
          <w:sz w:val="24"/>
          <w:szCs w:val="24"/>
        </w:rPr>
        <w:t xml:space="preserve"> sum</w:t>
      </w:r>
      <w:r w:rsidR="001D4C88">
        <w:rPr>
          <w:rFonts w:ascii="Times New Roman" w:hAnsi="Times New Roman"/>
          <w:sz w:val="24"/>
          <w:szCs w:val="24"/>
        </w:rPr>
        <w:t>os</w:t>
      </w:r>
      <w:r w:rsidR="00A36F67" w:rsidRPr="00AF7FB0">
        <w:rPr>
          <w:rFonts w:ascii="Times New Roman" w:hAnsi="Times New Roman"/>
          <w:sz w:val="24"/>
          <w:szCs w:val="24"/>
        </w:rPr>
        <w:t>.</w:t>
      </w:r>
    </w:p>
    <w:p w14:paraId="0CFA8DDC" w14:textId="2764643F" w:rsidR="00696341" w:rsidRPr="00AF7FB0" w:rsidRDefault="00A80C8A" w:rsidP="007263C6">
      <w:pPr>
        <w:shd w:val="clear" w:color="auto" w:fill="FFFFFF"/>
        <w:spacing w:before="480" w:after="480"/>
        <w:ind w:right="17" w:firstLine="720"/>
        <w:jc w:val="both"/>
      </w:pPr>
      <w:r w:rsidRPr="00AF7FB0">
        <w:t>Teisėjų kolegija</w:t>
      </w:r>
    </w:p>
    <w:p w14:paraId="66C27909" w14:textId="4DAA4063" w:rsidR="007D66FE" w:rsidRPr="00AF7FB0" w:rsidRDefault="00A80C8A" w:rsidP="00696341">
      <w:pPr>
        <w:spacing w:before="120" w:after="120"/>
      </w:pPr>
      <w:r w:rsidRPr="00AF7FB0">
        <w:t>k o n s t a t u o j a :</w:t>
      </w:r>
    </w:p>
    <w:p w14:paraId="4A935353" w14:textId="44805663" w:rsidR="00696341" w:rsidRPr="00AF7FB0" w:rsidRDefault="00A80C8A" w:rsidP="007263C6">
      <w:pPr>
        <w:pStyle w:val="Sraopastraipa"/>
        <w:spacing w:before="480" w:after="480" w:line="240" w:lineRule="auto"/>
        <w:ind w:left="0"/>
        <w:contextualSpacing w:val="0"/>
        <w:jc w:val="center"/>
        <w:rPr>
          <w:rFonts w:ascii="Times New Roman" w:hAnsi="Times New Roman"/>
          <w:sz w:val="24"/>
          <w:szCs w:val="24"/>
        </w:rPr>
      </w:pPr>
      <w:r w:rsidRPr="00AF7FB0">
        <w:rPr>
          <w:rFonts w:ascii="Times New Roman" w:hAnsi="Times New Roman"/>
          <w:sz w:val="24"/>
          <w:szCs w:val="24"/>
        </w:rPr>
        <w:t>IV. Kasacinio teismo argumentai ir išaiškinimai</w:t>
      </w:r>
    </w:p>
    <w:p w14:paraId="076E0EF1" w14:textId="29046EC3" w:rsidR="003B60CD" w:rsidRPr="00AF7FB0" w:rsidRDefault="003B60CD" w:rsidP="00405041">
      <w:pPr>
        <w:spacing w:before="480" w:after="480"/>
        <w:ind w:firstLine="709"/>
        <w:jc w:val="both"/>
        <w:rPr>
          <w:i/>
          <w:iCs/>
        </w:rPr>
      </w:pPr>
      <w:bookmarkStart w:id="2" w:name="_Hlk95289801"/>
      <w:r w:rsidRPr="00AF7FB0">
        <w:rPr>
          <w:i/>
          <w:iCs/>
        </w:rPr>
        <w:t xml:space="preserve">Dėl </w:t>
      </w:r>
      <w:r w:rsidR="00333562" w:rsidRPr="00AF7FB0">
        <w:rPr>
          <w:i/>
          <w:iCs/>
          <w:color w:val="000000"/>
          <w:shd w:val="clear" w:color="auto" w:fill="FFFFFF"/>
        </w:rPr>
        <w:t xml:space="preserve">CPK 329 straipsnio </w:t>
      </w:r>
      <w:r w:rsidR="007873F3" w:rsidRPr="00AF7FB0">
        <w:rPr>
          <w:i/>
          <w:iCs/>
          <w:color w:val="000000"/>
          <w:shd w:val="clear" w:color="auto" w:fill="FFFFFF"/>
        </w:rPr>
        <w:t>2</w:t>
      </w:r>
      <w:r w:rsidR="00333562" w:rsidRPr="00AF7FB0">
        <w:rPr>
          <w:i/>
          <w:iCs/>
          <w:color w:val="000000"/>
          <w:shd w:val="clear" w:color="auto" w:fill="FFFFFF"/>
        </w:rPr>
        <w:t xml:space="preserve"> dalies 2 punkto aiškinimo ir taikymo, kai pirmosios instancijos teismas neįtraukė</w:t>
      </w:r>
      <w:r w:rsidR="00850218" w:rsidRPr="00AF7FB0">
        <w:rPr>
          <w:i/>
          <w:iCs/>
        </w:rPr>
        <w:t xml:space="preserve"> už žalą atsakingo asmens </w:t>
      </w:r>
      <w:r w:rsidR="00BE7B76" w:rsidRPr="00AF7FB0">
        <w:rPr>
          <w:i/>
          <w:iCs/>
        </w:rPr>
        <w:t>ir</w:t>
      </w:r>
      <w:r w:rsidR="00FD3783">
        <w:rPr>
          <w:i/>
          <w:iCs/>
        </w:rPr>
        <w:t xml:space="preserve"> (</w:t>
      </w:r>
      <w:r w:rsidR="00BE7B76" w:rsidRPr="00AF7FB0">
        <w:rPr>
          <w:i/>
          <w:iCs/>
        </w:rPr>
        <w:t>ar</w:t>
      </w:r>
      <w:r w:rsidR="00FD3783">
        <w:rPr>
          <w:i/>
          <w:iCs/>
        </w:rPr>
        <w:t>)</w:t>
      </w:r>
      <w:r w:rsidR="00BE7B76" w:rsidRPr="00AF7FB0">
        <w:rPr>
          <w:i/>
          <w:iCs/>
        </w:rPr>
        <w:t xml:space="preserve"> jo </w:t>
      </w:r>
      <w:r w:rsidR="00333562" w:rsidRPr="00AF7FB0">
        <w:rPr>
          <w:i/>
          <w:iCs/>
        </w:rPr>
        <w:t xml:space="preserve">privalomojo </w:t>
      </w:r>
      <w:r w:rsidR="00850218" w:rsidRPr="00AF7FB0">
        <w:rPr>
          <w:i/>
          <w:iCs/>
        </w:rPr>
        <w:t xml:space="preserve">civilinės atsakomybės </w:t>
      </w:r>
      <w:r w:rsidR="009C5C37" w:rsidRPr="00AF7FB0">
        <w:rPr>
          <w:i/>
          <w:iCs/>
        </w:rPr>
        <w:t xml:space="preserve">draudimo </w:t>
      </w:r>
      <w:r w:rsidR="00850218" w:rsidRPr="00AF7FB0">
        <w:rPr>
          <w:i/>
          <w:iCs/>
        </w:rPr>
        <w:t>draudik</w:t>
      </w:r>
      <w:r w:rsidR="00985305" w:rsidRPr="00AF7FB0">
        <w:rPr>
          <w:i/>
          <w:iCs/>
        </w:rPr>
        <w:t>o</w:t>
      </w:r>
      <w:r w:rsidR="00850218" w:rsidRPr="00AF7FB0">
        <w:rPr>
          <w:i/>
          <w:iCs/>
        </w:rPr>
        <w:t xml:space="preserve"> kaip treči</w:t>
      </w:r>
      <w:r w:rsidR="00985305" w:rsidRPr="00AF7FB0">
        <w:rPr>
          <w:i/>
          <w:iCs/>
        </w:rPr>
        <w:t>ojo</w:t>
      </w:r>
      <w:r w:rsidR="00850218" w:rsidRPr="00AF7FB0">
        <w:rPr>
          <w:i/>
          <w:iCs/>
        </w:rPr>
        <w:t xml:space="preserve"> asmen</w:t>
      </w:r>
      <w:r w:rsidR="00985305" w:rsidRPr="00AF7FB0">
        <w:rPr>
          <w:i/>
          <w:iCs/>
        </w:rPr>
        <w:t>s</w:t>
      </w:r>
      <w:r w:rsidR="00850218" w:rsidRPr="00AF7FB0">
        <w:rPr>
          <w:i/>
          <w:iCs/>
        </w:rPr>
        <w:t>, nepareiškian</w:t>
      </w:r>
      <w:r w:rsidR="00985305" w:rsidRPr="00AF7FB0">
        <w:rPr>
          <w:i/>
          <w:iCs/>
        </w:rPr>
        <w:t>čio</w:t>
      </w:r>
      <w:r w:rsidR="00850218" w:rsidRPr="00AF7FB0">
        <w:rPr>
          <w:i/>
          <w:iCs/>
        </w:rPr>
        <w:t xml:space="preserve"> savarankiškų reikalavimų, į civilinę bylą, kurioje sprendžiamas nukentėjusio asmens ir jo turto draudiko ginčas dėl draudimo išmokos dydžio sumažinimo pagrįstum</w:t>
      </w:r>
      <w:r w:rsidR="00FD3783">
        <w:rPr>
          <w:i/>
          <w:iCs/>
        </w:rPr>
        <w:t>o</w:t>
      </w:r>
    </w:p>
    <w:p w14:paraId="0E460FA7" w14:textId="2A19F9EB" w:rsidR="00333562" w:rsidRPr="00AF7FB0" w:rsidRDefault="00333562" w:rsidP="00887272">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Nagrinėjamoje byloje turi būti atsakyta į klausimą, ar už žalą atsakingo asmens</w:t>
      </w:r>
      <w:r w:rsidR="00887272" w:rsidRPr="00AF7FB0">
        <w:rPr>
          <w:sz w:val="24"/>
          <w:szCs w:val="24"/>
          <w:lang w:val="lt-LT"/>
        </w:rPr>
        <w:t xml:space="preserve"> ir</w:t>
      </w:r>
      <w:r w:rsidR="00FD3783">
        <w:rPr>
          <w:sz w:val="24"/>
          <w:szCs w:val="24"/>
          <w:lang w:val="lt-LT"/>
        </w:rPr>
        <w:t xml:space="preserve"> (</w:t>
      </w:r>
      <w:r w:rsidR="00887272" w:rsidRPr="00AF7FB0">
        <w:rPr>
          <w:sz w:val="24"/>
          <w:szCs w:val="24"/>
          <w:lang w:val="lt-LT"/>
        </w:rPr>
        <w:t>ar</w:t>
      </w:r>
      <w:r w:rsidR="00FD3783">
        <w:rPr>
          <w:sz w:val="24"/>
          <w:szCs w:val="24"/>
          <w:lang w:val="lt-LT"/>
        </w:rPr>
        <w:t>)</w:t>
      </w:r>
      <w:r w:rsidR="00887272" w:rsidRPr="00AF7FB0">
        <w:rPr>
          <w:sz w:val="24"/>
          <w:szCs w:val="24"/>
          <w:lang w:val="lt-LT"/>
        </w:rPr>
        <w:t xml:space="preserve"> jo </w:t>
      </w:r>
      <w:r w:rsidRPr="00AF7FB0">
        <w:rPr>
          <w:sz w:val="24"/>
          <w:szCs w:val="24"/>
          <w:lang w:val="lt-LT"/>
        </w:rPr>
        <w:t xml:space="preserve"> privalomojo civilinės atsakomybės draudiko neįtraukimas kaip trečiojo asmens</w:t>
      </w:r>
      <w:r w:rsidR="00FD3783">
        <w:rPr>
          <w:sz w:val="24"/>
          <w:szCs w:val="24"/>
          <w:lang w:val="lt-LT"/>
        </w:rPr>
        <w:t>,</w:t>
      </w:r>
      <w:r w:rsidRPr="00AF7FB0">
        <w:rPr>
          <w:sz w:val="24"/>
          <w:szCs w:val="24"/>
          <w:lang w:val="lt-LT"/>
        </w:rPr>
        <w:t xml:space="preserve"> nepareiškiančio savarankiškų reikalavimų, į civilinę bylą, kurioje sprendžiamas nukentėjusio asmens ir jo turto draudiko ginčas dėl draudimo išmokos dydžio sumažinimo</w:t>
      </w:r>
      <w:r w:rsidR="005A716B" w:rsidRPr="00AF7FB0">
        <w:rPr>
          <w:sz w:val="24"/>
          <w:szCs w:val="24"/>
          <w:lang w:val="lt-LT"/>
        </w:rPr>
        <w:t xml:space="preserve"> pagrįstum</w:t>
      </w:r>
      <w:r w:rsidR="00FD3783">
        <w:rPr>
          <w:sz w:val="24"/>
          <w:szCs w:val="24"/>
          <w:lang w:val="lt-LT"/>
        </w:rPr>
        <w:t>o</w:t>
      </w:r>
      <w:r w:rsidR="005A716B" w:rsidRPr="00AF7FB0">
        <w:rPr>
          <w:sz w:val="24"/>
          <w:szCs w:val="24"/>
          <w:lang w:val="lt-LT"/>
        </w:rPr>
        <w:t>,</w:t>
      </w:r>
      <w:r w:rsidRPr="00AF7FB0">
        <w:rPr>
          <w:sz w:val="24"/>
          <w:szCs w:val="24"/>
          <w:lang w:val="lt-LT"/>
        </w:rPr>
        <w:t xml:space="preserve"> sudaro absoliutų sprendimo negaliojimo pagrindą panaikinti pirmosios instancijos teismo sprendimą pagal CPK 329 straipsnio </w:t>
      </w:r>
      <w:r w:rsidR="007873F3" w:rsidRPr="00AF7FB0">
        <w:rPr>
          <w:sz w:val="24"/>
          <w:szCs w:val="24"/>
          <w:lang w:val="lt-LT"/>
        </w:rPr>
        <w:t>2</w:t>
      </w:r>
      <w:r w:rsidRPr="00AF7FB0">
        <w:rPr>
          <w:sz w:val="24"/>
          <w:szCs w:val="24"/>
          <w:lang w:val="lt-LT"/>
        </w:rPr>
        <w:t xml:space="preserve"> dalies 2 punktą.</w:t>
      </w:r>
    </w:p>
    <w:p w14:paraId="772E3035" w14:textId="647BB1BB" w:rsidR="008144B2" w:rsidRPr="00AF7FB0" w:rsidRDefault="008144B2" w:rsidP="00147A72">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Nagrinėjamoje byloje apeliacinės instancijos teismas padarė išvadą, kad draudik</w:t>
      </w:r>
      <w:r w:rsidR="00DB499E">
        <w:rPr>
          <w:sz w:val="24"/>
          <w:szCs w:val="24"/>
          <w:lang w:val="lt-LT"/>
        </w:rPr>
        <w:t>ė</w:t>
      </w:r>
      <w:r w:rsidRPr="00AF7FB0">
        <w:rPr>
          <w:sz w:val="24"/>
          <w:szCs w:val="24"/>
          <w:lang w:val="lt-LT"/>
        </w:rPr>
        <w:t xml:space="preserve"> ir (ar) eismo įvykį sukėlusio vilkiko savininkas turėjo būti įtraukti į bylą </w:t>
      </w:r>
      <w:r w:rsidR="00DB499E">
        <w:rPr>
          <w:sz w:val="24"/>
          <w:szCs w:val="24"/>
          <w:lang w:val="lt-LT"/>
        </w:rPr>
        <w:t xml:space="preserve">kaip </w:t>
      </w:r>
      <w:r w:rsidRPr="00AF7FB0">
        <w:rPr>
          <w:sz w:val="24"/>
          <w:szCs w:val="24"/>
          <w:lang w:val="lt-LT"/>
        </w:rPr>
        <w:t>tre</w:t>
      </w:r>
      <w:r w:rsidR="00DB499E">
        <w:rPr>
          <w:sz w:val="24"/>
          <w:szCs w:val="24"/>
          <w:lang w:val="lt-LT"/>
        </w:rPr>
        <w:t>tieji</w:t>
      </w:r>
      <w:r w:rsidRPr="00AF7FB0">
        <w:rPr>
          <w:sz w:val="24"/>
          <w:szCs w:val="24"/>
          <w:lang w:val="lt-LT"/>
        </w:rPr>
        <w:t xml:space="preserve"> asmen</w:t>
      </w:r>
      <w:r w:rsidR="00DB499E">
        <w:rPr>
          <w:sz w:val="24"/>
          <w:szCs w:val="24"/>
          <w:lang w:val="lt-LT"/>
        </w:rPr>
        <w:t>ys</w:t>
      </w:r>
      <w:r w:rsidRPr="00AF7FB0">
        <w:rPr>
          <w:sz w:val="24"/>
          <w:szCs w:val="24"/>
          <w:lang w:val="lt-LT"/>
        </w:rPr>
        <w:t xml:space="preserve"> ir jiems turėjo būti suteiktos teisės pasisakyti tiek kaltės, tiek padarytos žalos dydžio klausimais</w:t>
      </w:r>
      <w:r w:rsidR="00DB499E">
        <w:rPr>
          <w:sz w:val="24"/>
          <w:szCs w:val="24"/>
          <w:lang w:val="lt-LT"/>
        </w:rPr>
        <w:t>,</w:t>
      </w:r>
      <w:r w:rsidRPr="00AF7FB0">
        <w:rPr>
          <w:sz w:val="24"/>
          <w:szCs w:val="24"/>
          <w:lang w:val="lt-LT"/>
        </w:rPr>
        <w:t xml:space="preserve"> rem</w:t>
      </w:r>
      <w:r w:rsidR="004F2BBA">
        <w:rPr>
          <w:sz w:val="24"/>
          <w:szCs w:val="24"/>
          <w:lang w:val="lt-LT"/>
        </w:rPr>
        <w:t>damasis</w:t>
      </w:r>
      <w:r w:rsidRPr="00AF7FB0">
        <w:rPr>
          <w:sz w:val="24"/>
          <w:szCs w:val="24"/>
          <w:lang w:val="lt-LT"/>
        </w:rPr>
        <w:t xml:space="preserve"> vien tuo, kad atsakov</w:t>
      </w:r>
      <w:r w:rsidR="00DB499E">
        <w:rPr>
          <w:sz w:val="24"/>
          <w:szCs w:val="24"/>
          <w:lang w:val="lt-LT"/>
        </w:rPr>
        <w:t>ė</w:t>
      </w:r>
      <w:r w:rsidRPr="00AF7FB0">
        <w:rPr>
          <w:sz w:val="24"/>
          <w:szCs w:val="24"/>
          <w:lang w:val="lt-LT"/>
        </w:rPr>
        <w:t>, išmokėj</w:t>
      </w:r>
      <w:r w:rsidR="00DB499E">
        <w:rPr>
          <w:sz w:val="24"/>
          <w:szCs w:val="24"/>
          <w:lang w:val="lt-LT"/>
        </w:rPr>
        <w:t>u</w:t>
      </w:r>
      <w:r w:rsidRPr="00AF7FB0">
        <w:rPr>
          <w:sz w:val="24"/>
          <w:szCs w:val="24"/>
          <w:lang w:val="lt-LT"/>
        </w:rPr>
        <w:t>s</w:t>
      </w:r>
      <w:r w:rsidR="00DB499E">
        <w:rPr>
          <w:sz w:val="24"/>
          <w:szCs w:val="24"/>
          <w:lang w:val="lt-LT"/>
        </w:rPr>
        <w:t>i</w:t>
      </w:r>
      <w:r w:rsidRPr="00AF7FB0">
        <w:rPr>
          <w:sz w:val="24"/>
          <w:szCs w:val="24"/>
          <w:lang w:val="lt-LT"/>
        </w:rPr>
        <w:t xml:space="preserve"> priteistą neišmokėtą draudimo išmokos dalį, šios dalies gali pareikalauti iš už eismo įvykį atsakingo asmens ar jo transporto priemonių valdytojų civilinės atsakomybės privalomojo draudimo draudik</w:t>
      </w:r>
      <w:r w:rsidR="00DB499E">
        <w:rPr>
          <w:sz w:val="24"/>
          <w:szCs w:val="24"/>
          <w:lang w:val="lt-LT"/>
        </w:rPr>
        <w:t>ės</w:t>
      </w:r>
      <w:r w:rsidRPr="00AF7FB0">
        <w:rPr>
          <w:sz w:val="24"/>
          <w:szCs w:val="24"/>
          <w:lang w:val="lt-LT"/>
        </w:rPr>
        <w:t>. Ieškovė su šia apeliacinės instancijos teismo pozicija nesutinka ir teigia, kad apeliacinės instancijos teism</w:t>
      </w:r>
      <w:r w:rsidR="005940CB" w:rsidRPr="00AF7FB0">
        <w:rPr>
          <w:sz w:val="24"/>
          <w:szCs w:val="24"/>
          <w:lang w:val="lt-LT"/>
        </w:rPr>
        <w:t>a</w:t>
      </w:r>
      <w:r w:rsidRPr="00AF7FB0">
        <w:rPr>
          <w:sz w:val="24"/>
          <w:szCs w:val="24"/>
          <w:lang w:val="lt-LT"/>
        </w:rPr>
        <w:t xml:space="preserve">s pažeidė tiek CPK </w:t>
      </w:r>
      <w:r w:rsidR="005940CB" w:rsidRPr="00AF7FB0">
        <w:rPr>
          <w:sz w:val="24"/>
          <w:szCs w:val="24"/>
          <w:lang w:val="lt-LT"/>
        </w:rPr>
        <w:t xml:space="preserve">329 straipsnio </w:t>
      </w:r>
      <w:r w:rsidR="007873F3" w:rsidRPr="00AF7FB0">
        <w:rPr>
          <w:sz w:val="24"/>
          <w:szCs w:val="24"/>
          <w:lang w:val="lt-LT"/>
        </w:rPr>
        <w:t>2</w:t>
      </w:r>
      <w:r w:rsidR="00D82082">
        <w:rPr>
          <w:sz w:val="24"/>
          <w:szCs w:val="24"/>
          <w:lang w:val="lt-LT"/>
        </w:rPr>
        <w:t> </w:t>
      </w:r>
      <w:r w:rsidR="005940CB" w:rsidRPr="00AF7FB0">
        <w:rPr>
          <w:sz w:val="24"/>
          <w:szCs w:val="24"/>
          <w:lang w:val="lt-LT"/>
        </w:rPr>
        <w:t>dalies 2 punktą, tiek 47 straipsnio 1 dalį</w:t>
      </w:r>
      <w:r w:rsidR="005C2E91" w:rsidRPr="00AF7FB0">
        <w:rPr>
          <w:sz w:val="24"/>
          <w:szCs w:val="24"/>
          <w:lang w:val="lt-LT"/>
        </w:rPr>
        <w:t xml:space="preserve"> ir šias nuostatas aiškinančią </w:t>
      </w:r>
      <w:r w:rsidR="00FD3783">
        <w:rPr>
          <w:sz w:val="24"/>
          <w:szCs w:val="24"/>
          <w:lang w:val="lt-LT"/>
        </w:rPr>
        <w:t xml:space="preserve">kasacinio teismo </w:t>
      </w:r>
      <w:r w:rsidR="005C2E91" w:rsidRPr="00AF7FB0">
        <w:rPr>
          <w:sz w:val="24"/>
          <w:szCs w:val="24"/>
          <w:lang w:val="lt-LT"/>
        </w:rPr>
        <w:t>praktiką</w:t>
      </w:r>
      <w:r w:rsidR="005940CB" w:rsidRPr="00AF7FB0">
        <w:rPr>
          <w:sz w:val="24"/>
          <w:szCs w:val="24"/>
          <w:lang w:val="lt-LT"/>
        </w:rPr>
        <w:t xml:space="preserve">.  </w:t>
      </w:r>
    </w:p>
    <w:p w14:paraId="18A0DCAE" w14:textId="227BADA7" w:rsidR="00333562" w:rsidRPr="00AF7FB0" w:rsidRDefault="00333562" w:rsidP="00A25934">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Įstatymas draudžia teismui nagrinėjant bylą spręsti klausimus dėl neįtrauktų dalyvauti byloje asmenų teisių ar pareigų (CPK 266 straipsnis). Pagal CPK 329 straipsnio 2 dalies 2 punktą</w:t>
      </w:r>
      <w:r w:rsidR="00DB499E">
        <w:rPr>
          <w:sz w:val="24"/>
          <w:szCs w:val="24"/>
          <w:lang w:val="lt-LT"/>
        </w:rPr>
        <w:t>,</w:t>
      </w:r>
      <w:r w:rsidRPr="00AF7FB0">
        <w:rPr>
          <w:sz w:val="24"/>
          <w:szCs w:val="24"/>
          <w:lang w:val="lt-LT"/>
        </w:rPr>
        <w:t xml:space="preserve"> atvejai, kai teismas nusprendė dėl neįtrauktų dalyvauti byloje asmenų materialiųjų teisių ir pareigų, pripažįstami absoliučiu sprendimo negaliojimo pagrindu.</w:t>
      </w:r>
    </w:p>
    <w:p w14:paraId="70DE214B" w14:textId="0766D27A" w:rsidR="00985305" w:rsidRPr="00AF7FB0" w:rsidRDefault="00985305" w:rsidP="00887272">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Kasacinis teismas, aiškindamas CPK 329 straipsnio 2 dalies 2 punkt</w:t>
      </w:r>
      <w:r w:rsidR="00DB499E">
        <w:rPr>
          <w:sz w:val="24"/>
          <w:szCs w:val="24"/>
          <w:lang w:val="lt-LT"/>
        </w:rPr>
        <w:t>ą</w:t>
      </w:r>
      <w:r w:rsidRPr="00AF7FB0">
        <w:rPr>
          <w:sz w:val="24"/>
          <w:szCs w:val="24"/>
          <w:lang w:val="lt-LT"/>
        </w:rPr>
        <w:t xml:space="preserve">, yra </w:t>
      </w:r>
      <w:r w:rsidR="00887272" w:rsidRPr="00AF7FB0">
        <w:rPr>
          <w:sz w:val="24"/>
          <w:szCs w:val="24"/>
          <w:lang w:val="lt-LT"/>
        </w:rPr>
        <w:t>nurodęs</w:t>
      </w:r>
      <w:r w:rsidRPr="00AF7FB0">
        <w:rPr>
          <w:sz w:val="24"/>
          <w:szCs w:val="24"/>
          <w:lang w:val="lt-LT"/>
        </w:rPr>
        <w:t xml:space="preserve">, kad absoliutus sprendimo negaliojimo pagrindas pagal šią teisės normą yra ne visais atvejais, kai teismas neįtraukia į procesą visų teisinį suinteresuotumą turinčių asmenų, o tik tais, kai tai susiję su įstatymo nurodytais padariniais – sprendimu (nutartimi) turi būti nuspręsta ir dėl tokių asmenų. Nusprendimas suprantamas kaip teisių ar pareigų asmeniui nustatymas, pripažinimas, pakeitimas, panaikinimas ar kitoks nusprendimas, kuris turi įtakos neįtraukto dalyvauti byloje asmens teisinei padėčiai. Sprendimu CPK 329 straipsnio 2 dalies 2 punkto prasme turi būti paveiktos nedalyvaujančio byloje asmens materialiosios teisės ir pareigos, be to, įtaka šioms teisėms ir pareigoms turi būti tiesioginė – sprendimu turi būti modifikuota asmens teisinė padėtis, t. y. nustatytos, pripažintos, pakeistos, panaikintos (ir pan.) materialiosios teisės ar pareigos. Tik kartu egzistuojant šioms dviem sąlygoms, gali būti konstatuotas aptariamas sprendimo negaliojimo pagrindas (žr. Lietuvos Aukščiausiojo Teismo 2021 m. birželio 23 d. nutarties civilinėje byloje Nr. e3K-3-201-313/2021 16 punktą ir jame nurodytą kasacinio teismo praktiką). Tai, jog teismo sprendime asmuo nurodomas kaip tam tikro santykio subjektas, nekeičiant jo padėties, </w:t>
      </w:r>
      <w:r w:rsidRPr="00AF7FB0">
        <w:rPr>
          <w:sz w:val="24"/>
          <w:szCs w:val="24"/>
          <w:lang w:val="lt-LT"/>
        </w:rPr>
        <w:lastRenderedPageBreak/>
        <w:t>nesukuriant šiuo konstatavimu jam teisių ir pareigų, negali būti pripažįstama absoliučiu pagrindu naikinti teismo sprendimą (pvz., Lietuvos Aukščiausiojo Teismo 2008 m. balandžio 1 d. nutartis civilinėje byloje Nr. 3K-3-203/2008; 2010 m. kovo 15 d. nutartis civilinėje byloje Nr. 3K-3-103/2010; 2012 m. gegužės 2 d. nutartis civilinėje byloje Nr. 3K-3-219/2012).</w:t>
      </w:r>
    </w:p>
    <w:p w14:paraId="5A295F1D" w14:textId="1B2B570D" w:rsidR="00484851" w:rsidRPr="00AF7FB0" w:rsidRDefault="00484851" w:rsidP="008144B2">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CPK 47 straipsnyje nustatyta, kad: tretieji asmenys, nepareiškiantys savarankiškų reikalavimų dėl ginčo dalyko, gali įstoti į bylą ieškovo arba atsakovo pusėje iki baigiamųjų kalbų pradžios, jeigu bylos išsprendimas gali turėti įtakos jų teisėms arba pareigoms; jie gali būti įtraukiami dalyvauti byloje taip pat motyvuotu šalių prašymu arba teismo iniciatyva (1 dalis); pareiškime dėl įstojimo į procesą trečiuoju asmeniu, nepareiškiančiu savarankiškų reikalavimų, turi būti nurodytas įstojimo į procesą pagrindas ir kurios iš šalių pusėje siekiama įstoti (3 dalis); trečiasis asmuo, nepareiškiantis savarankiškų reikalavimų, negali veikti procese prieš šalies, kurios pusėje jis dalyvauja, interesus (4 dalis).</w:t>
      </w:r>
    </w:p>
    <w:p w14:paraId="3588C0C5" w14:textId="00ED3C6D" w:rsidR="00A25934" w:rsidRPr="00AF7FB0" w:rsidRDefault="00A25934" w:rsidP="00A25934">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Kasacinio teismo praktikoje yra išaiškinta, kad asmuo įtraukiamas į teismo procesą kaip trečiasis asmuo, nepareiškiantis savarankiškų reikalavimų, tuo atveju, kai, atsižvelgiant į to asmens ir vienos iš šalių materialiojo teisinio santykio pobūdį, procesas gali paveikti, nors ir netiesiogiai, to asmens materialiąsias subjektines teises ir pareigas. Pagrindinis trečiojo asmens dalyvavimo procese tikslas – padėti šaliai, kurios pusėje jis dalyvauja, laimėti bylą ir taip išvengti savo materialiosios teisinės padėties pablogėjimo ateityje. Taigi trečiojo asmens, nepareiškiančio savarankiškų reikalavimų, dalyvavimą procese gali pagrįsti tik atitinkamas jo ir vienos iš proceso šalių materialusis teisinis santykis ir procesinis teisinis suinteresuotumas bylos baigtimi (Lietuvos Aukščiausiojo Teismo 2018 m. balandžio 19 d. nutartis civilinėje byloje Nr. 3K-3-111-701/2018, 24 punktas ir jame nurodyta kasacinio teismo praktika).</w:t>
      </w:r>
    </w:p>
    <w:p w14:paraId="52E1CD37" w14:textId="26FF8973" w:rsidR="00AE69CE" w:rsidRPr="00AF7FB0" w:rsidRDefault="005940CB" w:rsidP="00403383">
      <w:pPr>
        <w:pStyle w:val="Pagrindinistekstas"/>
        <w:widowControl w:val="0"/>
        <w:numPr>
          <w:ilvl w:val="0"/>
          <w:numId w:val="1"/>
        </w:numPr>
        <w:tabs>
          <w:tab w:val="left" w:pos="720"/>
          <w:tab w:val="left" w:pos="2977"/>
        </w:tabs>
        <w:spacing w:before="120"/>
        <w:jc w:val="both"/>
        <w:rPr>
          <w:rFonts w:asciiTheme="majorBidi" w:hAnsiTheme="majorBidi" w:cstheme="majorBidi"/>
          <w:sz w:val="24"/>
          <w:szCs w:val="24"/>
          <w:lang w:val="lt-LT"/>
        </w:rPr>
      </w:pPr>
      <w:r w:rsidRPr="00AF7FB0">
        <w:rPr>
          <w:rFonts w:asciiTheme="majorBidi" w:hAnsiTheme="majorBidi" w:cstheme="majorBidi"/>
          <w:sz w:val="24"/>
          <w:szCs w:val="24"/>
          <w:lang w:val="lt-LT"/>
        </w:rPr>
        <w:t xml:space="preserve">Iš aptarto teisinio reguliavimo ir kasacinio teismo praktikos matyti, kad </w:t>
      </w:r>
      <w:r w:rsidR="00591CB6" w:rsidRPr="00AF7FB0">
        <w:rPr>
          <w:rFonts w:asciiTheme="majorBidi" w:hAnsiTheme="majorBidi" w:cstheme="majorBidi"/>
          <w:sz w:val="24"/>
          <w:szCs w:val="24"/>
          <w:lang w:val="lt-LT"/>
        </w:rPr>
        <w:t>absoliutus teismo sprendimo negal</w:t>
      </w:r>
      <w:r w:rsidR="0032129E">
        <w:rPr>
          <w:rFonts w:asciiTheme="majorBidi" w:hAnsiTheme="majorBidi" w:cstheme="majorBidi"/>
          <w:sz w:val="24"/>
          <w:szCs w:val="24"/>
          <w:lang w:val="lt-LT"/>
        </w:rPr>
        <w:t>i</w:t>
      </w:r>
      <w:r w:rsidR="00591CB6" w:rsidRPr="00AF7FB0">
        <w:rPr>
          <w:rFonts w:asciiTheme="majorBidi" w:hAnsiTheme="majorBidi" w:cstheme="majorBidi"/>
          <w:sz w:val="24"/>
          <w:szCs w:val="24"/>
          <w:lang w:val="lt-LT"/>
        </w:rPr>
        <w:t xml:space="preserve">ojimo pagrindas pagal </w:t>
      </w:r>
      <w:r w:rsidRPr="00AF7FB0">
        <w:rPr>
          <w:rFonts w:asciiTheme="majorBidi" w:hAnsiTheme="majorBidi" w:cstheme="majorBidi"/>
          <w:color w:val="000000"/>
          <w:sz w:val="24"/>
          <w:szCs w:val="24"/>
          <w:shd w:val="clear" w:color="auto" w:fill="FFFFFF"/>
          <w:lang w:val="lt-LT"/>
        </w:rPr>
        <w:t>CPK</w:t>
      </w:r>
      <w:r w:rsidR="00591CB6" w:rsidRPr="00AF7FB0">
        <w:rPr>
          <w:rFonts w:asciiTheme="majorBidi" w:hAnsiTheme="majorBidi" w:cstheme="majorBidi"/>
          <w:color w:val="000000"/>
          <w:sz w:val="24"/>
          <w:szCs w:val="24"/>
          <w:shd w:val="clear" w:color="auto" w:fill="FFFFFF"/>
          <w:lang w:val="lt-LT"/>
        </w:rPr>
        <w:t xml:space="preserve"> 329 straipsnio 2 dalies 2 punktą gali būti konstatuotas tik esant dviem</w:t>
      </w:r>
      <w:r w:rsidR="00287782" w:rsidRPr="00AF7FB0">
        <w:rPr>
          <w:rFonts w:asciiTheme="majorBidi" w:hAnsiTheme="majorBidi" w:cstheme="majorBidi"/>
          <w:color w:val="000000"/>
          <w:sz w:val="24"/>
          <w:szCs w:val="24"/>
          <w:shd w:val="clear" w:color="auto" w:fill="FFFFFF"/>
          <w:lang w:val="lt-LT"/>
        </w:rPr>
        <w:t xml:space="preserve"> kumuliatyvioms</w:t>
      </w:r>
      <w:r w:rsidR="00591CB6" w:rsidRPr="00AF7FB0">
        <w:rPr>
          <w:rFonts w:asciiTheme="majorBidi" w:hAnsiTheme="majorBidi" w:cstheme="majorBidi"/>
          <w:color w:val="000000"/>
          <w:sz w:val="24"/>
          <w:szCs w:val="24"/>
          <w:shd w:val="clear" w:color="auto" w:fill="FFFFFF"/>
          <w:lang w:val="lt-LT"/>
        </w:rPr>
        <w:t xml:space="preserve"> sąlygoms: 1) </w:t>
      </w:r>
      <w:r w:rsidRPr="00AF7FB0">
        <w:rPr>
          <w:rFonts w:asciiTheme="majorBidi" w:hAnsiTheme="majorBidi" w:cstheme="majorBidi"/>
          <w:sz w:val="24"/>
          <w:szCs w:val="24"/>
          <w:lang w:val="lt-LT"/>
        </w:rPr>
        <w:t>į bylos nagrinėjimą pirmosios instancijos teisme nebuvo įtrauktas teisinį suinteresuotumą turintis asmuo (asmenys); 2) pirmosios instancijos teismas nusprendė dėl neįtraukto (-ų) asmens (-ų) materialiųjų teisių ir pareigų</w:t>
      </w:r>
      <w:r w:rsidR="006F2A8D" w:rsidRPr="00AF7FB0">
        <w:rPr>
          <w:rFonts w:asciiTheme="majorBidi" w:hAnsiTheme="majorBidi" w:cstheme="majorBidi"/>
          <w:sz w:val="24"/>
          <w:szCs w:val="24"/>
          <w:lang w:val="lt-LT"/>
        </w:rPr>
        <w:t xml:space="preserve">. Nusprendimas dėl neįtraukto asmens materialiųjų teisių ir pareigų gali būti konstatuotas taip pat tik esant dviem kumuliatyvioms sąlygoms: pirma, </w:t>
      </w:r>
      <w:r w:rsidR="00591CB6" w:rsidRPr="00AF7FB0">
        <w:rPr>
          <w:rFonts w:asciiTheme="majorBidi" w:hAnsiTheme="majorBidi" w:cstheme="majorBidi"/>
          <w:sz w:val="24"/>
          <w:szCs w:val="24"/>
          <w:lang w:val="lt-LT"/>
        </w:rPr>
        <w:t>sprendimu turi būti paveiktos</w:t>
      </w:r>
      <w:r w:rsidR="00067D6F" w:rsidRPr="00AF7FB0">
        <w:rPr>
          <w:rFonts w:asciiTheme="majorBidi" w:hAnsiTheme="majorBidi" w:cstheme="majorBidi"/>
          <w:color w:val="000000"/>
          <w:sz w:val="24"/>
          <w:szCs w:val="24"/>
          <w:shd w:val="clear" w:color="auto" w:fill="FFFFFF"/>
          <w:lang w:val="lt-LT"/>
        </w:rPr>
        <w:t xml:space="preserve"> nedalyvaujančio byloje asmens materialiosios teisės ir pareigos, </w:t>
      </w:r>
      <w:r w:rsidR="006F2A8D" w:rsidRPr="00AF7FB0">
        <w:rPr>
          <w:rFonts w:asciiTheme="majorBidi" w:hAnsiTheme="majorBidi" w:cstheme="majorBidi"/>
          <w:color w:val="000000"/>
          <w:sz w:val="24"/>
          <w:szCs w:val="24"/>
          <w:shd w:val="clear" w:color="auto" w:fill="FFFFFF"/>
          <w:lang w:val="lt-LT"/>
        </w:rPr>
        <w:t>antra</w:t>
      </w:r>
      <w:r w:rsidR="00067D6F" w:rsidRPr="00AF7FB0">
        <w:rPr>
          <w:rFonts w:asciiTheme="majorBidi" w:hAnsiTheme="majorBidi" w:cstheme="majorBidi"/>
          <w:color w:val="000000"/>
          <w:sz w:val="24"/>
          <w:szCs w:val="24"/>
          <w:shd w:val="clear" w:color="auto" w:fill="FFFFFF"/>
          <w:lang w:val="lt-LT"/>
        </w:rPr>
        <w:t xml:space="preserve">, įtaka šioms teisėms ir pareigoms turi būti tiesioginė – sprendimu turi būti modifikuota asmens teisinė padėtis, t. y. nustatytos, pripažintos, pakeistos, panaikintos (ir pan.) materialiosios teisės ar pareigos. </w:t>
      </w:r>
      <w:r w:rsidR="00403383" w:rsidRPr="00AF7FB0">
        <w:rPr>
          <w:rFonts w:asciiTheme="majorBidi" w:hAnsiTheme="majorBidi" w:cstheme="majorBidi"/>
          <w:color w:val="000000"/>
          <w:sz w:val="24"/>
          <w:szCs w:val="24"/>
          <w:shd w:val="clear" w:color="auto" w:fill="FFFFFF"/>
          <w:lang w:val="lt-LT"/>
        </w:rPr>
        <w:t xml:space="preserve">Aptartos </w:t>
      </w:r>
      <w:r w:rsidR="006F2A8D" w:rsidRPr="00AF7FB0">
        <w:rPr>
          <w:rFonts w:asciiTheme="majorBidi" w:hAnsiTheme="majorBidi" w:cstheme="majorBidi"/>
          <w:color w:val="000000"/>
          <w:sz w:val="24"/>
          <w:szCs w:val="24"/>
          <w:shd w:val="clear" w:color="auto" w:fill="FFFFFF"/>
          <w:lang w:val="lt-LT"/>
        </w:rPr>
        <w:t>CPK 329 straipsnio 2 dalies 2 punkto taiky</w:t>
      </w:r>
      <w:r w:rsidR="00287782" w:rsidRPr="00AF7FB0">
        <w:rPr>
          <w:rFonts w:asciiTheme="majorBidi" w:hAnsiTheme="majorBidi" w:cstheme="majorBidi"/>
          <w:color w:val="000000"/>
          <w:sz w:val="24"/>
          <w:szCs w:val="24"/>
          <w:shd w:val="clear" w:color="auto" w:fill="FFFFFF"/>
          <w:lang w:val="lt-LT"/>
        </w:rPr>
        <w:t>m</w:t>
      </w:r>
      <w:r w:rsidR="006F2A8D" w:rsidRPr="00AF7FB0">
        <w:rPr>
          <w:rFonts w:asciiTheme="majorBidi" w:hAnsiTheme="majorBidi" w:cstheme="majorBidi"/>
          <w:color w:val="000000"/>
          <w:sz w:val="24"/>
          <w:szCs w:val="24"/>
          <w:shd w:val="clear" w:color="auto" w:fill="FFFFFF"/>
          <w:lang w:val="lt-LT"/>
        </w:rPr>
        <w:t xml:space="preserve">o sąlygos reiškia, </w:t>
      </w:r>
      <w:r w:rsidR="00F321B7" w:rsidRPr="00AF7FB0">
        <w:rPr>
          <w:rFonts w:asciiTheme="majorBidi" w:hAnsiTheme="majorBidi" w:cstheme="majorBidi"/>
          <w:color w:val="000000"/>
          <w:sz w:val="24"/>
          <w:szCs w:val="24"/>
          <w:shd w:val="clear" w:color="auto" w:fill="FFFFFF"/>
          <w:lang w:val="lt-LT"/>
        </w:rPr>
        <w:t>kad</w:t>
      </w:r>
      <w:r w:rsidR="00DB499E">
        <w:rPr>
          <w:rFonts w:asciiTheme="majorBidi" w:hAnsiTheme="majorBidi" w:cstheme="majorBidi"/>
          <w:color w:val="000000"/>
          <w:sz w:val="24"/>
          <w:szCs w:val="24"/>
          <w:shd w:val="clear" w:color="auto" w:fill="FFFFFF"/>
          <w:lang w:val="lt-LT"/>
        </w:rPr>
        <w:t>,</w:t>
      </w:r>
      <w:r w:rsidR="00F321B7" w:rsidRPr="00AF7FB0">
        <w:rPr>
          <w:rFonts w:asciiTheme="majorBidi" w:hAnsiTheme="majorBidi" w:cstheme="majorBidi"/>
          <w:color w:val="000000"/>
          <w:sz w:val="24"/>
          <w:szCs w:val="24"/>
          <w:shd w:val="clear" w:color="auto" w:fill="FFFFFF"/>
          <w:lang w:val="lt-LT"/>
        </w:rPr>
        <w:t xml:space="preserve"> </w:t>
      </w:r>
      <w:r w:rsidR="006F2A8D" w:rsidRPr="00AF7FB0">
        <w:rPr>
          <w:rFonts w:asciiTheme="majorBidi" w:hAnsiTheme="majorBidi" w:cstheme="majorBidi"/>
          <w:sz w:val="24"/>
          <w:szCs w:val="24"/>
          <w:lang w:val="lt-LT"/>
        </w:rPr>
        <w:t>n</w:t>
      </w:r>
      <w:r w:rsidR="00287782" w:rsidRPr="00AF7FB0">
        <w:rPr>
          <w:rFonts w:asciiTheme="majorBidi" w:hAnsiTheme="majorBidi" w:cstheme="majorBidi"/>
          <w:sz w:val="24"/>
          <w:szCs w:val="24"/>
          <w:lang w:val="lt-LT"/>
        </w:rPr>
        <w:t>et ir tenkinus pirmąją sąlygą, nebūtinai bus tenkinama antroji, t.</w:t>
      </w:r>
      <w:r w:rsidR="00F321B7" w:rsidRPr="00AF7FB0">
        <w:rPr>
          <w:rFonts w:asciiTheme="majorBidi" w:hAnsiTheme="majorBidi" w:cstheme="majorBidi"/>
          <w:sz w:val="24"/>
          <w:szCs w:val="24"/>
          <w:lang w:val="lt-LT"/>
        </w:rPr>
        <w:t xml:space="preserve"> </w:t>
      </w:r>
      <w:r w:rsidR="00287782" w:rsidRPr="00AF7FB0">
        <w:rPr>
          <w:rFonts w:asciiTheme="majorBidi" w:hAnsiTheme="majorBidi" w:cstheme="majorBidi"/>
          <w:sz w:val="24"/>
          <w:szCs w:val="24"/>
          <w:lang w:val="lt-LT"/>
        </w:rPr>
        <w:t xml:space="preserve">y. nors ir konstatavus, kad </w:t>
      </w:r>
      <w:r w:rsidR="006F2A8D" w:rsidRPr="00AF7FB0">
        <w:rPr>
          <w:rStyle w:val="Emfaz"/>
          <w:rFonts w:asciiTheme="majorBidi" w:hAnsiTheme="majorBidi" w:cstheme="majorBidi"/>
          <w:i w:val="0"/>
          <w:iCs w:val="0"/>
          <w:color w:val="000000"/>
          <w:sz w:val="24"/>
          <w:szCs w:val="24"/>
          <w:shd w:val="clear" w:color="auto" w:fill="FFFFFF"/>
          <w:lang w:val="lt-LT"/>
        </w:rPr>
        <w:t>trečiasis asmuo</w:t>
      </w:r>
      <w:r w:rsidR="00887272" w:rsidRPr="00AF7FB0">
        <w:rPr>
          <w:rStyle w:val="Emfaz"/>
          <w:rFonts w:asciiTheme="majorBidi" w:hAnsiTheme="majorBidi" w:cstheme="majorBidi"/>
          <w:i w:val="0"/>
          <w:iCs w:val="0"/>
          <w:color w:val="000000"/>
          <w:sz w:val="24"/>
          <w:szCs w:val="24"/>
          <w:shd w:val="clear" w:color="auto" w:fill="FFFFFF"/>
          <w:lang w:val="lt-LT"/>
        </w:rPr>
        <w:t>, nepareiškiantis savarankiškų reikalavimų,</w:t>
      </w:r>
      <w:r w:rsidR="006F2A8D" w:rsidRPr="00AF7FB0">
        <w:rPr>
          <w:rStyle w:val="Emfaz"/>
          <w:rFonts w:asciiTheme="majorBidi" w:hAnsiTheme="majorBidi" w:cstheme="majorBidi"/>
          <w:i w:val="0"/>
          <w:iCs w:val="0"/>
          <w:color w:val="000000"/>
          <w:sz w:val="24"/>
          <w:szCs w:val="24"/>
          <w:shd w:val="clear" w:color="auto" w:fill="FFFFFF"/>
          <w:lang w:val="lt-LT"/>
        </w:rPr>
        <w:t xml:space="preserve"> </w:t>
      </w:r>
      <w:r w:rsidR="00287782" w:rsidRPr="00AF7FB0">
        <w:rPr>
          <w:rStyle w:val="Emfaz"/>
          <w:rFonts w:asciiTheme="majorBidi" w:hAnsiTheme="majorBidi" w:cstheme="majorBidi"/>
          <w:i w:val="0"/>
          <w:iCs w:val="0"/>
          <w:color w:val="000000"/>
          <w:sz w:val="24"/>
          <w:szCs w:val="24"/>
          <w:shd w:val="clear" w:color="auto" w:fill="FFFFFF"/>
          <w:lang w:val="lt-LT"/>
        </w:rPr>
        <w:t>turi tam tikrą</w:t>
      </w:r>
      <w:r w:rsidR="006F2A8D" w:rsidRPr="00AF7FB0">
        <w:rPr>
          <w:rStyle w:val="Emfaz"/>
          <w:rFonts w:asciiTheme="majorBidi" w:hAnsiTheme="majorBidi" w:cstheme="majorBidi"/>
          <w:i w:val="0"/>
          <w:iCs w:val="0"/>
          <w:color w:val="000000"/>
          <w:sz w:val="24"/>
          <w:szCs w:val="24"/>
          <w:shd w:val="clear" w:color="auto" w:fill="FFFFFF"/>
          <w:lang w:val="lt-LT"/>
        </w:rPr>
        <w:t xml:space="preserve"> teisinį suinteresuotumą, </w:t>
      </w:r>
      <w:r w:rsidR="00FD3783">
        <w:rPr>
          <w:rStyle w:val="Emfaz"/>
          <w:rFonts w:asciiTheme="majorBidi" w:hAnsiTheme="majorBidi" w:cstheme="majorBidi"/>
          <w:i w:val="0"/>
          <w:iCs w:val="0"/>
          <w:color w:val="000000"/>
          <w:sz w:val="24"/>
          <w:szCs w:val="24"/>
          <w:shd w:val="clear" w:color="auto" w:fill="FFFFFF"/>
          <w:lang w:val="lt-LT"/>
        </w:rPr>
        <w:t xml:space="preserve">tai </w:t>
      </w:r>
      <w:r w:rsidR="00287782" w:rsidRPr="00AF7FB0">
        <w:rPr>
          <w:rStyle w:val="Emfaz"/>
          <w:rFonts w:asciiTheme="majorBidi" w:hAnsiTheme="majorBidi" w:cstheme="majorBidi"/>
          <w:i w:val="0"/>
          <w:iCs w:val="0"/>
          <w:color w:val="000000"/>
          <w:sz w:val="24"/>
          <w:szCs w:val="24"/>
          <w:shd w:val="clear" w:color="auto" w:fill="FFFFFF"/>
          <w:lang w:val="lt-LT"/>
        </w:rPr>
        <w:t>ne</w:t>
      </w:r>
      <w:r w:rsidR="00887272" w:rsidRPr="00AF7FB0">
        <w:rPr>
          <w:rStyle w:val="Emfaz"/>
          <w:rFonts w:asciiTheme="majorBidi" w:hAnsiTheme="majorBidi" w:cstheme="majorBidi"/>
          <w:i w:val="0"/>
          <w:iCs w:val="0"/>
          <w:color w:val="000000"/>
          <w:sz w:val="24"/>
          <w:szCs w:val="24"/>
          <w:shd w:val="clear" w:color="auto" w:fill="FFFFFF"/>
          <w:lang w:val="lt-LT"/>
        </w:rPr>
        <w:t xml:space="preserve">būtinai </w:t>
      </w:r>
      <w:r w:rsidR="00287782" w:rsidRPr="00AF7FB0">
        <w:rPr>
          <w:rStyle w:val="Emfaz"/>
          <w:rFonts w:asciiTheme="majorBidi" w:hAnsiTheme="majorBidi" w:cstheme="majorBidi"/>
          <w:i w:val="0"/>
          <w:iCs w:val="0"/>
          <w:color w:val="000000"/>
          <w:sz w:val="24"/>
          <w:szCs w:val="24"/>
          <w:shd w:val="clear" w:color="auto" w:fill="FFFFFF"/>
          <w:lang w:val="lt-LT"/>
        </w:rPr>
        <w:t>bus pagrind</w:t>
      </w:r>
      <w:r w:rsidR="00887272" w:rsidRPr="00AF7FB0">
        <w:rPr>
          <w:rStyle w:val="Emfaz"/>
          <w:rFonts w:asciiTheme="majorBidi" w:hAnsiTheme="majorBidi" w:cstheme="majorBidi"/>
          <w:i w:val="0"/>
          <w:iCs w:val="0"/>
          <w:color w:val="000000"/>
          <w:sz w:val="24"/>
          <w:szCs w:val="24"/>
          <w:shd w:val="clear" w:color="auto" w:fill="FFFFFF"/>
          <w:lang w:val="lt-LT"/>
        </w:rPr>
        <w:t>as</w:t>
      </w:r>
      <w:r w:rsidR="00287782" w:rsidRPr="00AF7FB0">
        <w:rPr>
          <w:rStyle w:val="Emfaz"/>
          <w:rFonts w:asciiTheme="majorBidi" w:hAnsiTheme="majorBidi" w:cstheme="majorBidi"/>
          <w:i w:val="0"/>
          <w:iCs w:val="0"/>
          <w:color w:val="000000"/>
          <w:sz w:val="24"/>
          <w:szCs w:val="24"/>
          <w:shd w:val="clear" w:color="auto" w:fill="FFFFFF"/>
          <w:lang w:val="lt-LT"/>
        </w:rPr>
        <w:t xml:space="preserve"> konstatuoti, kad t</w:t>
      </w:r>
      <w:r w:rsidR="006F2A8D" w:rsidRPr="00AF7FB0">
        <w:rPr>
          <w:rStyle w:val="Emfaz"/>
          <w:rFonts w:asciiTheme="majorBidi" w:hAnsiTheme="majorBidi" w:cstheme="majorBidi"/>
          <w:i w:val="0"/>
          <w:iCs w:val="0"/>
          <w:color w:val="000000"/>
          <w:sz w:val="24"/>
          <w:szCs w:val="24"/>
          <w:shd w:val="clear" w:color="auto" w:fill="FFFFFF"/>
          <w:lang w:val="lt-LT"/>
        </w:rPr>
        <w:t>eismas</w:t>
      </w:r>
      <w:r w:rsidR="00287782" w:rsidRPr="00AF7FB0">
        <w:rPr>
          <w:rStyle w:val="Emfaz"/>
          <w:rFonts w:asciiTheme="majorBidi" w:hAnsiTheme="majorBidi" w:cstheme="majorBidi"/>
          <w:i w:val="0"/>
          <w:iCs w:val="0"/>
          <w:color w:val="000000"/>
          <w:sz w:val="24"/>
          <w:szCs w:val="24"/>
          <w:shd w:val="clear" w:color="auto" w:fill="FFFFFF"/>
          <w:lang w:val="lt-LT"/>
        </w:rPr>
        <w:t xml:space="preserve"> nusprendė dėl jo materialiųjų teisių ir pareigų</w:t>
      </w:r>
      <w:r w:rsidR="00F76F35" w:rsidRPr="00AF7FB0">
        <w:rPr>
          <w:rStyle w:val="Emfaz"/>
          <w:rFonts w:asciiTheme="majorBidi" w:hAnsiTheme="majorBidi" w:cstheme="majorBidi"/>
          <w:i w:val="0"/>
          <w:iCs w:val="0"/>
          <w:color w:val="000000"/>
          <w:sz w:val="24"/>
          <w:szCs w:val="24"/>
          <w:shd w:val="clear" w:color="auto" w:fill="FFFFFF"/>
          <w:lang w:val="lt-LT"/>
        </w:rPr>
        <w:t>. Kit</w:t>
      </w:r>
      <w:r w:rsidR="0059120C" w:rsidRPr="00AF7FB0">
        <w:rPr>
          <w:rStyle w:val="Emfaz"/>
          <w:rFonts w:asciiTheme="majorBidi" w:hAnsiTheme="majorBidi" w:cstheme="majorBidi"/>
          <w:i w:val="0"/>
          <w:iCs w:val="0"/>
          <w:color w:val="000000"/>
          <w:sz w:val="24"/>
          <w:szCs w:val="24"/>
          <w:shd w:val="clear" w:color="auto" w:fill="FFFFFF"/>
          <w:lang w:val="lt-LT"/>
        </w:rPr>
        <w:t>a</w:t>
      </w:r>
      <w:r w:rsidR="00F76F35" w:rsidRPr="00AF7FB0">
        <w:rPr>
          <w:rStyle w:val="Emfaz"/>
          <w:rFonts w:asciiTheme="majorBidi" w:hAnsiTheme="majorBidi" w:cstheme="majorBidi"/>
          <w:i w:val="0"/>
          <w:iCs w:val="0"/>
          <w:color w:val="000000"/>
          <w:sz w:val="24"/>
          <w:szCs w:val="24"/>
          <w:shd w:val="clear" w:color="auto" w:fill="FFFFFF"/>
          <w:lang w:val="lt-LT"/>
        </w:rPr>
        <w:t>ip tariant, CPK 47</w:t>
      </w:r>
      <w:r w:rsidR="00DB499E">
        <w:rPr>
          <w:rStyle w:val="Emfaz"/>
          <w:rFonts w:asciiTheme="majorBidi" w:hAnsiTheme="majorBidi" w:cstheme="majorBidi"/>
          <w:i w:val="0"/>
          <w:iCs w:val="0"/>
          <w:color w:val="000000"/>
          <w:sz w:val="24"/>
          <w:szCs w:val="24"/>
          <w:shd w:val="clear" w:color="auto" w:fill="FFFFFF"/>
          <w:lang w:val="lt-LT"/>
        </w:rPr>
        <w:t> </w:t>
      </w:r>
      <w:r w:rsidR="00F76F35" w:rsidRPr="00AF7FB0">
        <w:rPr>
          <w:rStyle w:val="Emfaz"/>
          <w:rFonts w:asciiTheme="majorBidi" w:hAnsiTheme="majorBidi" w:cstheme="majorBidi"/>
          <w:i w:val="0"/>
          <w:iCs w:val="0"/>
          <w:color w:val="000000"/>
          <w:sz w:val="24"/>
          <w:szCs w:val="24"/>
          <w:shd w:val="clear" w:color="auto" w:fill="FFFFFF"/>
          <w:lang w:val="lt-LT"/>
        </w:rPr>
        <w:t xml:space="preserve">straipsnio nuostatų pažeidimas pats savaime nelemia ir CPK </w:t>
      </w:r>
      <w:r w:rsidR="00F76F35" w:rsidRPr="00AF7FB0">
        <w:rPr>
          <w:rFonts w:asciiTheme="majorBidi" w:hAnsiTheme="majorBidi" w:cstheme="majorBidi"/>
          <w:color w:val="000000"/>
          <w:sz w:val="24"/>
          <w:szCs w:val="24"/>
          <w:shd w:val="clear" w:color="auto" w:fill="FFFFFF"/>
          <w:lang w:val="lt-LT"/>
        </w:rPr>
        <w:t>329 straipsnio 2 dalies 2 punkto pažeidimo</w:t>
      </w:r>
      <w:r w:rsidR="00287782" w:rsidRPr="00AF7FB0">
        <w:rPr>
          <w:rStyle w:val="Emfaz"/>
          <w:rFonts w:asciiTheme="majorBidi" w:hAnsiTheme="majorBidi" w:cstheme="majorBidi"/>
          <w:i w:val="0"/>
          <w:iCs w:val="0"/>
          <w:color w:val="000000"/>
          <w:sz w:val="24"/>
          <w:szCs w:val="24"/>
          <w:shd w:val="clear" w:color="auto" w:fill="FFFFFF"/>
          <w:lang w:val="lt-LT"/>
        </w:rPr>
        <w:t xml:space="preserve">, nes trečiasis asmuo </w:t>
      </w:r>
      <w:r w:rsidR="006F2A8D" w:rsidRPr="00AF7FB0">
        <w:rPr>
          <w:rStyle w:val="Emfaz"/>
          <w:rFonts w:asciiTheme="majorBidi" w:hAnsiTheme="majorBidi" w:cstheme="majorBidi"/>
          <w:i w:val="0"/>
          <w:iCs w:val="0"/>
          <w:color w:val="000000"/>
          <w:sz w:val="24"/>
          <w:szCs w:val="24"/>
          <w:shd w:val="clear" w:color="auto" w:fill="FFFFFF"/>
          <w:lang w:val="lt-LT"/>
        </w:rPr>
        <w:t xml:space="preserve">savo teises gali ginti </w:t>
      </w:r>
      <w:r w:rsidR="00287782" w:rsidRPr="00AF7FB0">
        <w:rPr>
          <w:rStyle w:val="Emfaz"/>
          <w:rFonts w:asciiTheme="majorBidi" w:hAnsiTheme="majorBidi" w:cstheme="majorBidi"/>
          <w:i w:val="0"/>
          <w:iCs w:val="0"/>
          <w:color w:val="000000"/>
          <w:sz w:val="24"/>
          <w:szCs w:val="24"/>
          <w:shd w:val="clear" w:color="auto" w:fill="FFFFFF"/>
          <w:lang w:val="lt-LT"/>
        </w:rPr>
        <w:t>kitoje byloje (</w:t>
      </w:r>
      <w:r w:rsidR="006F2A8D" w:rsidRPr="00AF7FB0">
        <w:rPr>
          <w:rStyle w:val="Emfaz"/>
          <w:rFonts w:asciiTheme="majorBidi" w:hAnsiTheme="majorBidi" w:cstheme="majorBidi"/>
          <w:i w:val="0"/>
          <w:iCs w:val="0"/>
          <w:color w:val="000000"/>
          <w:sz w:val="24"/>
          <w:szCs w:val="24"/>
          <w:shd w:val="clear" w:color="auto" w:fill="FFFFFF"/>
          <w:lang w:val="lt-LT"/>
        </w:rPr>
        <w:t>kitame procese</w:t>
      </w:r>
      <w:r w:rsidR="00287782" w:rsidRPr="00AF7FB0">
        <w:rPr>
          <w:rStyle w:val="Emfaz"/>
          <w:rFonts w:asciiTheme="majorBidi" w:hAnsiTheme="majorBidi" w:cstheme="majorBidi"/>
          <w:i w:val="0"/>
          <w:iCs w:val="0"/>
          <w:color w:val="000000"/>
          <w:sz w:val="24"/>
          <w:szCs w:val="24"/>
          <w:shd w:val="clear" w:color="auto" w:fill="FFFFFF"/>
          <w:lang w:val="lt-LT"/>
        </w:rPr>
        <w:t>)</w:t>
      </w:r>
      <w:r w:rsidR="006F2A8D" w:rsidRPr="00AF7FB0">
        <w:rPr>
          <w:rStyle w:val="Emfaz"/>
          <w:rFonts w:asciiTheme="majorBidi" w:hAnsiTheme="majorBidi" w:cstheme="majorBidi"/>
          <w:i w:val="0"/>
          <w:iCs w:val="0"/>
          <w:color w:val="000000"/>
          <w:sz w:val="24"/>
          <w:szCs w:val="24"/>
          <w:shd w:val="clear" w:color="auto" w:fill="FFFFFF"/>
          <w:lang w:val="lt-LT"/>
        </w:rPr>
        <w:t>. Tai</w:t>
      </w:r>
      <w:r w:rsidR="00287782" w:rsidRPr="00AF7FB0">
        <w:rPr>
          <w:rStyle w:val="Emfaz"/>
          <w:rFonts w:asciiTheme="majorBidi" w:hAnsiTheme="majorBidi" w:cstheme="majorBidi"/>
          <w:i w:val="0"/>
          <w:iCs w:val="0"/>
          <w:color w:val="000000"/>
          <w:sz w:val="24"/>
          <w:szCs w:val="24"/>
          <w:shd w:val="clear" w:color="auto" w:fill="FFFFFF"/>
          <w:lang w:val="lt-LT"/>
        </w:rPr>
        <w:t>p dažniausiai atsitiks</w:t>
      </w:r>
      <w:r w:rsidR="006F2A8D" w:rsidRPr="00AF7FB0">
        <w:rPr>
          <w:rStyle w:val="Emfaz"/>
          <w:rFonts w:asciiTheme="majorBidi" w:hAnsiTheme="majorBidi" w:cstheme="majorBidi"/>
          <w:i w:val="0"/>
          <w:iCs w:val="0"/>
          <w:color w:val="000000"/>
          <w:sz w:val="24"/>
          <w:szCs w:val="24"/>
          <w:shd w:val="clear" w:color="auto" w:fill="FFFFFF"/>
          <w:lang w:val="lt-LT"/>
        </w:rPr>
        <w:t xml:space="preserve"> tais atvejais, kai į bylą </w:t>
      </w:r>
      <w:r w:rsidR="00287782" w:rsidRPr="00AF7FB0">
        <w:rPr>
          <w:rStyle w:val="Emfaz"/>
          <w:rFonts w:asciiTheme="majorBidi" w:hAnsiTheme="majorBidi" w:cstheme="majorBidi"/>
          <w:i w:val="0"/>
          <w:iCs w:val="0"/>
          <w:color w:val="000000"/>
          <w:sz w:val="24"/>
          <w:szCs w:val="24"/>
          <w:shd w:val="clear" w:color="auto" w:fill="FFFFFF"/>
          <w:lang w:val="lt-LT"/>
        </w:rPr>
        <w:t xml:space="preserve">yra </w:t>
      </w:r>
      <w:r w:rsidR="006F2A8D" w:rsidRPr="00AF7FB0">
        <w:rPr>
          <w:rStyle w:val="Emfaz"/>
          <w:rFonts w:asciiTheme="majorBidi" w:hAnsiTheme="majorBidi" w:cstheme="majorBidi"/>
          <w:i w:val="0"/>
          <w:iCs w:val="0"/>
          <w:color w:val="000000"/>
          <w:sz w:val="24"/>
          <w:szCs w:val="24"/>
          <w:shd w:val="clear" w:color="auto" w:fill="FFFFFF"/>
          <w:lang w:val="lt-LT"/>
        </w:rPr>
        <w:t>neįtraukia</w:t>
      </w:r>
      <w:r w:rsidR="00287782" w:rsidRPr="00AF7FB0">
        <w:rPr>
          <w:rStyle w:val="Emfaz"/>
          <w:rFonts w:asciiTheme="majorBidi" w:hAnsiTheme="majorBidi" w:cstheme="majorBidi"/>
          <w:i w:val="0"/>
          <w:iCs w:val="0"/>
          <w:color w:val="000000"/>
          <w:sz w:val="24"/>
          <w:szCs w:val="24"/>
          <w:shd w:val="clear" w:color="auto" w:fill="FFFFFF"/>
          <w:lang w:val="lt-LT"/>
        </w:rPr>
        <w:t>mas</w:t>
      </w:r>
      <w:r w:rsidR="006F2A8D" w:rsidRPr="00AF7FB0">
        <w:rPr>
          <w:rStyle w:val="Emfaz"/>
          <w:rFonts w:asciiTheme="majorBidi" w:hAnsiTheme="majorBidi" w:cstheme="majorBidi"/>
          <w:i w:val="0"/>
          <w:iCs w:val="0"/>
          <w:color w:val="000000"/>
          <w:sz w:val="24"/>
          <w:szCs w:val="24"/>
          <w:shd w:val="clear" w:color="auto" w:fill="FFFFFF"/>
          <w:lang w:val="lt-LT"/>
        </w:rPr>
        <w:t xml:space="preserve"> tik procesinį interesą turin</w:t>
      </w:r>
      <w:r w:rsidR="00287782" w:rsidRPr="00AF7FB0">
        <w:rPr>
          <w:rStyle w:val="Emfaz"/>
          <w:rFonts w:asciiTheme="majorBidi" w:hAnsiTheme="majorBidi" w:cstheme="majorBidi"/>
          <w:i w:val="0"/>
          <w:iCs w:val="0"/>
          <w:color w:val="000000"/>
          <w:sz w:val="24"/>
          <w:szCs w:val="24"/>
          <w:shd w:val="clear" w:color="auto" w:fill="FFFFFF"/>
          <w:lang w:val="lt-LT"/>
        </w:rPr>
        <w:t>tis</w:t>
      </w:r>
      <w:r w:rsidR="006F2A8D" w:rsidRPr="00AF7FB0">
        <w:rPr>
          <w:rStyle w:val="Emfaz"/>
          <w:rFonts w:asciiTheme="majorBidi" w:hAnsiTheme="majorBidi" w:cstheme="majorBidi"/>
          <w:i w:val="0"/>
          <w:iCs w:val="0"/>
          <w:color w:val="000000"/>
          <w:sz w:val="24"/>
          <w:szCs w:val="24"/>
          <w:shd w:val="clear" w:color="auto" w:fill="FFFFFF"/>
          <w:lang w:val="lt-LT"/>
        </w:rPr>
        <w:t xml:space="preserve"> asm</w:t>
      </w:r>
      <w:r w:rsidR="00287782" w:rsidRPr="00AF7FB0">
        <w:rPr>
          <w:rStyle w:val="Emfaz"/>
          <w:rFonts w:asciiTheme="majorBidi" w:hAnsiTheme="majorBidi" w:cstheme="majorBidi"/>
          <w:i w:val="0"/>
          <w:iCs w:val="0"/>
          <w:color w:val="000000"/>
          <w:sz w:val="24"/>
          <w:szCs w:val="24"/>
          <w:shd w:val="clear" w:color="auto" w:fill="FFFFFF"/>
          <w:lang w:val="lt-LT"/>
        </w:rPr>
        <w:t xml:space="preserve">uo. Tokiais </w:t>
      </w:r>
      <w:r w:rsidR="006F2A8D" w:rsidRPr="00AF7FB0">
        <w:rPr>
          <w:rStyle w:val="Emfaz"/>
          <w:rFonts w:asciiTheme="majorBidi" w:hAnsiTheme="majorBidi" w:cstheme="majorBidi"/>
          <w:i w:val="0"/>
          <w:iCs w:val="0"/>
          <w:color w:val="000000"/>
          <w:sz w:val="24"/>
          <w:szCs w:val="24"/>
          <w:shd w:val="clear" w:color="auto" w:fill="FFFFFF"/>
          <w:lang w:val="lt-LT"/>
        </w:rPr>
        <w:t xml:space="preserve">atvejais </w:t>
      </w:r>
      <w:r w:rsidR="00287782" w:rsidRPr="00AF7FB0">
        <w:rPr>
          <w:rStyle w:val="Emfaz"/>
          <w:rFonts w:asciiTheme="majorBidi" w:hAnsiTheme="majorBidi" w:cstheme="majorBidi"/>
          <w:i w:val="0"/>
          <w:iCs w:val="0"/>
          <w:color w:val="000000"/>
          <w:sz w:val="24"/>
          <w:szCs w:val="24"/>
          <w:shd w:val="clear" w:color="auto" w:fill="FFFFFF"/>
          <w:lang w:val="lt-LT"/>
        </w:rPr>
        <w:t xml:space="preserve">teismas </w:t>
      </w:r>
      <w:r w:rsidR="006F2A8D" w:rsidRPr="00AF7FB0">
        <w:rPr>
          <w:rStyle w:val="Emfaz"/>
          <w:rFonts w:asciiTheme="majorBidi" w:hAnsiTheme="majorBidi" w:cstheme="majorBidi"/>
          <w:i w:val="0"/>
          <w:iCs w:val="0"/>
          <w:color w:val="000000"/>
          <w:sz w:val="24"/>
          <w:szCs w:val="24"/>
          <w:shd w:val="clear" w:color="auto" w:fill="FFFFFF"/>
          <w:lang w:val="lt-LT"/>
        </w:rPr>
        <w:t xml:space="preserve">ir negali nuspręsti dėl </w:t>
      </w:r>
      <w:r w:rsidR="00287782" w:rsidRPr="00AF7FB0">
        <w:rPr>
          <w:rStyle w:val="Emfaz"/>
          <w:rFonts w:asciiTheme="majorBidi" w:hAnsiTheme="majorBidi" w:cstheme="majorBidi"/>
          <w:i w:val="0"/>
          <w:iCs w:val="0"/>
          <w:color w:val="000000"/>
          <w:sz w:val="24"/>
          <w:szCs w:val="24"/>
          <w:shd w:val="clear" w:color="auto" w:fill="FFFFFF"/>
          <w:lang w:val="lt-LT"/>
        </w:rPr>
        <w:t>tokio asmens</w:t>
      </w:r>
      <w:r w:rsidR="006F2A8D" w:rsidRPr="00AF7FB0">
        <w:rPr>
          <w:rStyle w:val="Emfaz"/>
          <w:rFonts w:asciiTheme="majorBidi" w:hAnsiTheme="majorBidi" w:cstheme="majorBidi"/>
          <w:i w:val="0"/>
          <w:iCs w:val="0"/>
          <w:color w:val="000000"/>
          <w:sz w:val="24"/>
          <w:szCs w:val="24"/>
          <w:shd w:val="clear" w:color="auto" w:fill="FFFFFF"/>
          <w:lang w:val="lt-LT"/>
        </w:rPr>
        <w:t xml:space="preserve"> </w:t>
      </w:r>
      <w:r w:rsidR="00287782" w:rsidRPr="00AF7FB0">
        <w:rPr>
          <w:rStyle w:val="Emfaz"/>
          <w:rFonts w:asciiTheme="majorBidi" w:hAnsiTheme="majorBidi" w:cstheme="majorBidi"/>
          <w:i w:val="0"/>
          <w:iCs w:val="0"/>
          <w:color w:val="000000"/>
          <w:sz w:val="24"/>
          <w:szCs w:val="24"/>
          <w:shd w:val="clear" w:color="auto" w:fill="FFFFFF"/>
          <w:lang w:val="lt-LT"/>
        </w:rPr>
        <w:t>materialiųjų teisių</w:t>
      </w:r>
      <w:r w:rsidR="006F2A8D" w:rsidRPr="00AF7FB0">
        <w:rPr>
          <w:rStyle w:val="Emfaz"/>
          <w:rFonts w:asciiTheme="majorBidi" w:hAnsiTheme="majorBidi" w:cstheme="majorBidi"/>
          <w:i w:val="0"/>
          <w:iCs w:val="0"/>
          <w:color w:val="000000"/>
          <w:sz w:val="24"/>
          <w:szCs w:val="24"/>
          <w:shd w:val="clear" w:color="auto" w:fill="FFFFFF"/>
          <w:lang w:val="lt-LT"/>
        </w:rPr>
        <w:t xml:space="preserve"> ir pareigų, nes ginčo santykis tiesiogiai nesiejamas su tuo asmeniu, jo teisinis interesas </w:t>
      </w:r>
      <w:r w:rsidR="00287782" w:rsidRPr="00AF7FB0">
        <w:rPr>
          <w:rStyle w:val="Emfaz"/>
          <w:rFonts w:asciiTheme="majorBidi" w:hAnsiTheme="majorBidi" w:cstheme="majorBidi"/>
          <w:i w:val="0"/>
          <w:iCs w:val="0"/>
          <w:color w:val="000000"/>
          <w:sz w:val="24"/>
          <w:szCs w:val="24"/>
          <w:shd w:val="clear" w:color="auto" w:fill="FFFFFF"/>
          <w:lang w:val="lt-LT"/>
        </w:rPr>
        <w:t xml:space="preserve">yra tik </w:t>
      </w:r>
      <w:r w:rsidR="006F2A8D" w:rsidRPr="00AF7FB0">
        <w:rPr>
          <w:rStyle w:val="Emfaz"/>
          <w:rFonts w:asciiTheme="majorBidi" w:hAnsiTheme="majorBidi" w:cstheme="majorBidi"/>
          <w:i w:val="0"/>
          <w:iCs w:val="0"/>
          <w:color w:val="000000"/>
          <w:sz w:val="24"/>
          <w:szCs w:val="24"/>
          <w:shd w:val="clear" w:color="auto" w:fill="FFFFFF"/>
          <w:lang w:val="lt-LT"/>
        </w:rPr>
        <w:t xml:space="preserve">netiesioginis, kilęs iš kito </w:t>
      </w:r>
      <w:r w:rsidR="00287782" w:rsidRPr="00AF7FB0">
        <w:rPr>
          <w:rStyle w:val="Emfaz"/>
          <w:rFonts w:asciiTheme="majorBidi" w:hAnsiTheme="majorBidi" w:cstheme="majorBidi"/>
          <w:i w:val="0"/>
          <w:iCs w:val="0"/>
          <w:color w:val="000000"/>
          <w:sz w:val="24"/>
          <w:szCs w:val="24"/>
          <w:shd w:val="clear" w:color="auto" w:fill="FFFFFF"/>
          <w:lang w:val="lt-LT"/>
        </w:rPr>
        <w:t xml:space="preserve">materialiojo </w:t>
      </w:r>
      <w:r w:rsidR="006F2A8D" w:rsidRPr="00AF7FB0">
        <w:rPr>
          <w:rStyle w:val="Emfaz"/>
          <w:rFonts w:asciiTheme="majorBidi" w:hAnsiTheme="majorBidi" w:cstheme="majorBidi"/>
          <w:i w:val="0"/>
          <w:iCs w:val="0"/>
          <w:color w:val="000000"/>
          <w:sz w:val="24"/>
          <w:szCs w:val="24"/>
          <w:shd w:val="clear" w:color="auto" w:fill="FFFFFF"/>
          <w:lang w:val="lt-LT"/>
        </w:rPr>
        <w:t>santykio su viena iš šalių</w:t>
      </w:r>
      <w:r w:rsidR="00287782" w:rsidRPr="00AF7FB0">
        <w:rPr>
          <w:rStyle w:val="Emfaz"/>
          <w:rFonts w:asciiTheme="majorBidi" w:hAnsiTheme="majorBidi" w:cstheme="majorBidi"/>
          <w:i w:val="0"/>
          <w:iCs w:val="0"/>
          <w:color w:val="000000"/>
          <w:sz w:val="24"/>
          <w:szCs w:val="24"/>
          <w:shd w:val="clear" w:color="auto" w:fill="FFFFFF"/>
          <w:lang w:val="lt-LT"/>
        </w:rPr>
        <w:t>.</w:t>
      </w:r>
      <w:r w:rsidR="006F2A8D" w:rsidRPr="00AF7FB0">
        <w:rPr>
          <w:rStyle w:val="Emfaz"/>
          <w:rFonts w:asciiTheme="majorBidi" w:hAnsiTheme="majorBidi" w:cstheme="majorBidi"/>
          <w:i w:val="0"/>
          <w:iCs w:val="0"/>
          <w:color w:val="000000"/>
          <w:sz w:val="24"/>
          <w:szCs w:val="24"/>
          <w:shd w:val="clear" w:color="auto" w:fill="FFFFFF"/>
          <w:lang w:val="lt-LT"/>
        </w:rPr>
        <w:t> </w:t>
      </w:r>
    </w:p>
    <w:p w14:paraId="7D7574B1" w14:textId="0263C1FB" w:rsidR="00591CB6" w:rsidRPr="00AF7FB0" w:rsidRDefault="001F1112" w:rsidP="00887272">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Taigi nagrinėjamu atveju būtina nustatyti, ar už žalą atsaking</w:t>
      </w:r>
      <w:r w:rsidR="00887272" w:rsidRPr="00AF7FB0">
        <w:rPr>
          <w:sz w:val="24"/>
          <w:szCs w:val="24"/>
          <w:lang w:val="lt-LT"/>
        </w:rPr>
        <w:t>as asmuo</w:t>
      </w:r>
      <w:r w:rsidR="00BE7B76" w:rsidRPr="00AF7FB0">
        <w:rPr>
          <w:sz w:val="24"/>
          <w:szCs w:val="24"/>
          <w:lang w:val="lt-LT"/>
        </w:rPr>
        <w:t xml:space="preserve"> </w:t>
      </w:r>
      <w:r w:rsidR="00887272" w:rsidRPr="00AF7FB0">
        <w:rPr>
          <w:sz w:val="24"/>
          <w:szCs w:val="24"/>
          <w:lang w:val="lt-LT"/>
        </w:rPr>
        <w:t>ir</w:t>
      </w:r>
      <w:r w:rsidR="00FD3783">
        <w:rPr>
          <w:sz w:val="24"/>
          <w:szCs w:val="24"/>
          <w:lang w:val="lt-LT"/>
        </w:rPr>
        <w:t xml:space="preserve"> (</w:t>
      </w:r>
      <w:r w:rsidR="00887272" w:rsidRPr="00AF7FB0">
        <w:rPr>
          <w:sz w:val="24"/>
          <w:szCs w:val="24"/>
          <w:lang w:val="lt-LT"/>
        </w:rPr>
        <w:t>ar</w:t>
      </w:r>
      <w:r w:rsidR="00FD3783">
        <w:rPr>
          <w:sz w:val="24"/>
          <w:szCs w:val="24"/>
          <w:lang w:val="lt-LT"/>
        </w:rPr>
        <w:t>)</w:t>
      </w:r>
      <w:r w:rsidR="00887272" w:rsidRPr="00AF7FB0">
        <w:rPr>
          <w:sz w:val="24"/>
          <w:szCs w:val="24"/>
          <w:lang w:val="lt-LT"/>
        </w:rPr>
        <w:t xml:space="preserve"> jo</w:t>
      </w:r>
      <w:r w:rsidRPr="00AF7FB0">
        <w:rPr>
          <w:sz w:val="24"/>
          <w:szCs w:val="24"/>
          <w:lang w:val="lt-LT"/>
        </w:rPr>
        <w:t xml:space="preserve"> privalomojo civilinės atsakomybės</w:t>
      </w:r>
      <w:r w:rsidR="002079ED">
        <w:rPr>
          <w:sz w:val="24"/>
          <w:szCs w:val="24"/>
          <w:lang w:val="lt-LT"/>
        </w:rPr>
        <w:t xml:space="preserve"> draudimo</w:t>
      </w:r>
      <w:r w:rsidRPr="00AF7FB0">
        <w:rPr>
          <w:sz w:val="24"/>
          <w:szCs w:val="24"/>
          <w:lang w:val="lt-LT"/>
        </w:rPr>
        <w:t xml:space="preserve"> draudikas turi teisinį suinteresuotumą civilinės bylos, kurioje sprendžiamas nukentėjusiojo asmens ir jo turto draudiko ginčas dėl draudimo išmokos dydžio sumažinimo, baigtimi</w:t>
      </w:r>
      <w:r w:rsidR="00591CB6" w:rsidRPr="00AF7FB0">
        <w:rPr>
          <w:sz w:val="24"/>
          <w:szCs w:val="24"/>
          <w:lang w:val="lt-LT"/>
        </w:rPr>
        <w:t xml:space="preserve"> ir ar pirmosios instancijos teismas nusprendė dėl </w:t>
      </w:r>
      <w:r w:rsidR="00887272" w:rsidRPr="00AF7FB0">
        <w:rPr>
          <w:sz w:val="24"/>
          <w:szCs w:val="24"/>
          <w:lang w:val="lt-LT"/>
        </w:rPr>
        <w:t>šių asmenų</w:t>
      </w:r>
      <w:r w:rsidR="00591CB6" w:rsidRPr="00AF7FB0">
        <w:rPr>
          <w:sz w:val="24"/>
          <w:szCs w:val="24"/>
          <w:lang w:val="lt-LT"/>
        </w:rPr>
        <w:t xml:space="preserve"> materialiųjų teisių ir pareigų.</w:t>
      </w:r>
      <w:r w:rsidRPr="00AF7FB0">
        <w:rPr>
          <w:sz w:val="24"/>
          <w:szCs w:val="24"/>
          <w:lang w:val="lt-LT"/>
        </w:rPr>
        <w:t xml:space="preserve"> </w:t>
      </w:r>
    </w:p>
    <w:p w14:paraId="407DCD16" w14:textId="6807751E" w:rsidR="00147A72" w:rsidRPr="00AF7FB0" w:rsidRDefault="00147A72" w:rsidP="00BE7B76">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Ka</w:t>
      </w:r>
      <w:r w:rsidR="0059120C" w:rsidRPr="00AF7FB0">
        <w:rPr>
          <w:sz w:val="24"/>
          <w:szCs w:val="24"/>
          <w:lang w:val="lt-LT"/>
        </w:rPr>
        <w:t>i</w:t>
      </w:r>
      <w:r w:rsidRPr="00AF7FB0">
        <w:rPr>
          <w:sz w:val="24"/>
          <w:szCs w:val="24"/>
          <w:lang w:val="lt-LT"/>
        </w:rPr>
        <w:t>p minėta, apeliacinės instancijos teismas pripažino, kad egzistuoja absoliutus teismo sprendimo negaliojimo pagrindas</w:t>
      </w:r>
      <w:r w:rsidR="00DB499E">
        <w:rPr>
          <w:sz w:val="24"/>
          <w:szCs w:val="24"/>
          <w:lang w:val="lt-LT"/>
        </w:rPr>
        <w:t>,</w:t>
      </w:r>
      <w:r w:rsidRPr="00AF7FB0">
        <w:rPr>
          <w:sz w:val="24"/>
          <w:szCs w:val="24"/>
          <w:lang w:val="lt-LT"/>
        </w:rPr>
        <w:t xml:space="preserve"> iš esmės rem</w:t>
      </w:r>
      <w:r w:rsidR="00DB499E">
        <w:rPr>
          <w:sz w:val="24"/>
          <w:szCs w:val="24"/>
          <w:lang w:val="lt-LT"/>
        </w:rPr>
        <w:t>damasis</w:t>
      </w:r>
      <w:r w:rsidRPr="00AF7FB0">
        <w:rPr>
          <w:sz w:val="24"/>
          <w:szCs w:val="24"/>
          <w:lang w:val="lt-LT"/>
        </w:rPr>
        <w:t xml:space="preserve"> vien tuo, kad atsakov</w:t>
      </w:r>
      <w:r w:rsidR="00DB499E">
        <w:rPr>
          <w:sz w:val="24"/>
          <w:szCs w:val="24"/>
          <w:lang w:val="lt-LT"/>
        </w:rPr>
        <w:t>ė,</w:t>
      </w:r>
      <w:r w:rsidRPr="00AF7FB0">
        <w:rPr>
          <w:sz w:val="24"/>
          <w:szCs w:val="24"/>
          <w:lang w:val="lt-LT"/>
        </w:rPr>
        <w:t xml:space="preserve"> kaip turto draudik</w:t>
      </w:r>
      <w:r w:rsidR="00DB499E">
        <w:rPr>
          <w:sz w:val="24"/>
          <w:szCs w:val="24"/>
          <w:lang w:val="lt-LT"/>
        </w:rPr>
        <w:t>ė</w:t>
      </w:r>
      <w:r w:rsidRPr="00AF7FB0">
        <w:rPr>
          <w:sz w:val="24"/>
          <w:szCs w:val="24"/>
          <w:lang w:val="lt-LT"/>
        </w:rPr>
        <w:t xml:space="preserve"> išmokėj</w:t>
      </w:r>
      <w:r w:rsidR="00DB499E">
        <w:rPr>
          <w:sz w:val="24"/>
          <w:szCs w:val="24"/>
          <w:lang w:val="lt-LT"/>
        </w:rPr>
        <w:t>usi</w:t>
      </w:r>
      <w:r w:rsidRPr="00AF7FB0">
        <w:rPr>
          <w:sz w:val="24"/>
          <w:szCs w:val="24"/>
          <w:lang w:val="lt-LT"/>
        </w:rPr>
        <w:t xml:space="preserve"> nukentėjusiajai (</w:t>
      </w:r>
      <w:r w:rsidR="00FD3783">
        <w:rPr>
          <w:sz w:val="24"/>
          <w:szCs w:val="24"/>
          <w:lang w:val="lt-LT"/>
        </w:rPr>
        <w:t>ieškovei</w:t>
      </w:r>
      <w:r w:rsidRPr="00AF7FB0">
        <w:rPr>
          <w:sz w:val="24"/>
          <w:szCs w:val="24"/>
          <w:lang w:val="lt-LT"/>
        </w:rPr>
        <w:t>) draudimo išmoką</w:t>
      </w:r>
      <w:r w:rsidR="00DB499E">
        <w:rPr>
          <w:sz w:val="24"/>
          <w:szCs w:val="24"/>
          <w:lang w:val="lt-LT"/>
        </w:rPr>
        <w:t>,</w:t>
      </w:r>
      <w:r w:rsidRPr="00AF7FB0">
        <w:rPr>
          <w:sz w:val="24"/>
          <w:szCs w:val="24"/>
          <w:lang w:val="lt-LT"/>
        </w:rPr>
        <w:t xml:space="preserve"> turi subrogacijos teisę į </w:t>
      </w:r>
      <w:r w:rsidR="00DB499E">
        <w:rPr>
          <w:sz w:val="24"/>
          <w:szCs w:val="24"/>
          <w:lang w:val="lt-LT"/>
        </w:rPr>
        <w:t xml:space="preserve">asmenį, </w:t>
      </w:r>
      <w:r w:rsidR="00DB499E">
        <w:rPr>
          <w:sz w:val="24"/>
          <w:szCs w:val="24"/>
          <w:lang w:val="lt-LT"/>
        </w:rPr>
        <w:lastRenderedPageBreak/>
        <w:t xml:space="preserve">atsakingą </w:t>
      </w:r>
      <w:r w:rsidRPr="00AF7FB0">
        <w:rPr>
          <w:sz w:val="24"/>
          <w:szCs w:val="24"/>
          <w:lang w:val="lt-LT"/>
        </w:rPr>
        <w:t>už eismo įvykį</w:t>
      </w:r>
      <w:r w:rsidR="00DB499E">
        <w:rPr>
          <w:sz w:val="24"/>
          <w:szCs w:val="24"/>
          <w:lang w:val="lt-LT"/>
        </w:rPr>
        <w:t>,</w:t>
      </w:r>
      <w:r w:rsidRPr="00AF7FB0">
        <w:rPr>
          <w:sz w:val="24"/>
          <w:szCs w:val="24"/>
          <w:lang w:val="lt-LT"/>
        </w:rPr>
        <w:t xml:space="preserve"> </w:t>
      </w:r>
      <w:r w:rsidR="00DB499E">
        <w:rPr>
          <w:sz w:val="24"/>
          <w:szCs w:val="24"/>
          <w:lang w:val="lt-LT"/>
        </w:rPr>
        <w:t>ir</w:t>
      </w:r>
      <w:r w:rsidRPr="00AF7FB0">
        <w:rPr>
          <w:sz w:val="24"/>
          <w:szCs w:val="24"/>
          <w:lang w:val="lt-LT"/>
        </w:rPr>
        <w:t xml:space="preserve"> į jo transporto priemonių valdytojų civilinės atsakomybės privalomojo draudimo draudik</w:t>
      </w:r>
      <w:r w:rsidR="00DB499E">
        <w:rPr>
          <w:sz w:val="24"/>
          <w:szCs w:val="24"/>
          <w:lang w:val="lt-LT"/>
        </w:rPr>
        <w:t>ę</w:t>
      </w:r>
      <w:r w:rsidRPr="00AF7FB0">
        <w:rPr>
          <w:sz w:val="24"/>
          <w:szCs w:val="24"/>
          <w:lang w:val="lt-LT"/>
        </w:rPr>
        <w:t>.</w:t>
      </w:r>
      <w:r w:rsidR="008F57E1" w:rsidRPr="00AF7FB0">
        <w:rPr>
          <w:sz w:val="24"/>
          <w:szCs w:val="24"/>
          <w:lang w:val="lt-LT"/>
        </w:rPr>
        <w:t xml:space="preserve"> Teisėjų kolegija su šia apeliacinės instancijos teismo pozicija nesutinka.</w:t>
      </w:r>
    </w:p>
    <w:p w14:paraId="2617F62B" w14:textId="470172C8" w:rsidR="00641845" w:rsidRPr="0032129E" w:rsidRDefault="00F538E4" w:rsidP="00A25934">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 xml:space="preserve">CK 6.1015 straipsnio 1 dalyje įtvirtinta, kad jeigu draudimo sutartis nenustato ko kita, draudikui, išmokėjusiam draudimo išmoką, pereina teisė reikalauti išmokėtų sumų iš atsakingo už padarytą </w:t>
      </w:r>
      <w:r w:rsidRPr="0032129E">
        <w:rPr>
          <w:sz w:val="24"/>
          <w:szCs w:val="24"/>
          <w:lang w:val="lt-LT"/>
        </w:rPr>
        <w:t xml:space="preserve">žalą asmens. Pagal šio straipsnio 2 dalį, reikalavimo teisė, perėjusi </w:t>
      </w:r>
      <w:r w:rsidR="00F321B7" w:rsidRPr="0032129E">
        <w:rPr>
          <w:sz w:val="24"/>
          <w:szCs w:val="24"/>
          <w:lang w:val="lt-LT"/>
        </w:rPr>
        <w:t>d</w:t>
      </w:r>
      <w:r w:rsidRPr="0032129E">
        <w:rPr>
          <w:sz w:val="24"/>
          <w:szCs w:val="24"/>
          <w:lang w:val="lt-LT"/>
        </w:rPr>
        <w:t>raudikui, įgyvendinama laikantis taisyklių, kurios nustato draudėjo (naudos gavėjo) ir už žalą atsakingo asmens santykius.</w:t>
      </w:r>
    </w:p>
    <w:p w14:paraId="762B30C6" w14:textId="07C1760D" w:rsidR="0094532E" w:rsidRPr="0032129E" w:rsidRDefault="0094532E" w:rsidP="00A25934">
      <w:pPr>
        <w:pStyle w:val="Pagrindinistekstas"/>
        <w:widowControl w:val="0"/>
        <w:numPr>
          <w:ilvl w:val="0"/>
          <w:numId w:val="1"/>
        </w:numPr>
        <w:tabs>
          <w:tab w:val="left" w:pos="720"/>
          <w:tab w:val="left" w:pos="2977"/>
        </w:tabs>
        <w:spacing w:before="120"/>
        <w:jc w:val="both"/>
        <w:rPr>
          <w:sz w:val="24"/>
          <w:szCs w:val="24"/>
          <w:lang w:val="lt-LT"/>
        </w:rPr>
      </w:pPr>
      <w:r w:rsidRPr="0032129E">
        <w:rPr>
          <w:color w:val="000000"/>
          <w:sz w:val="24"/>
          <w:szCs w:val="24"/>
          <w:shd w:val="clear" w:color="auto" w:fill="FFFFFF"/>
          <w:lang w:val="lt-LT"/>
        </w:rPr>
        <w:t xml:space="preserve">Kasacinis teismas yra išaiškinęs, kad subrogacijos (lot. </w:t>
      </w:r>
      <w:proofErr w:type="spellStart"/>
      <w:r w:rsidRPr="00A031D3">
        <w:rPr>
          <w:i/>
          <w:iCs/>
          <w:color w:val="000000"/>
          <w:sz w:val="24"/>
          <w:szCs w:val="24"/>
          <w:shd w:val="clear" w:color="auto" w:fill="FFFFFF"/>
          <w:lang w:val="lt-LT"/>
        </w:rPr>
        <w:t>subrogare</w:t>
      </w:r>
      <w:proofErr w:type="spellEnd"/>
      <w:r w:rsidRPr="0032129E">
        <w:rPr>
          <w:color w:val="000000"/>
          <w:sz w:val="24"/>
          <w:szCs w:val="24"/>
          <w:shd w:val="clear" w:color="auto" w:fill="FFFFFF"/>
          <w:lang w:val="lt-LT"/>
        </w:rPr>
        <w:t xml:space="preserve"> – pakeisti, išrinkti vietoje kito) esmė – deliktinės arba sutartinės prievolės asmenų pasikeitimas, t. y. kai nukentėjusio kreditoriaus vietą užima draudikas, išmokėjęs draudimo atlyginimą. Taigi subrogaciją galima apibūdinti kaip įstatymo pagrindu pereinančią draudikui draudėjo (naudos gavėjo) reikalavimo teisę asmeniui, atsakingam už atsiradusią žalą (nuostolius), kuri draudėjui buvo atlyginta draudimo sutarties pagrindu. Šią reikalavimo teisę, perimtą iš draudėjo, draudikas įgyvendina išmokėtos draudimo išmokos apimtimi </w:t>
      </w:r>
      <w:r w:rsidR="00FD3783">
        <w:rPr>
          <w:color w:val="000000"/>
          <w:sz w:val="24"/>
          <w:szCs w:val="24"/>
          <w:shd w:val="clear" w:color="auto" w:fill="FFFFFF"/>
          <w:lang w:val="lt-LT"/>
        </w:rPr>
        <w:t>(</w:t>
      </w:r>
      <w:r w:rsidRPr="0032129E">
        <w:rPr>
          <w:color w:val="000000"/>
          <w:sz w:val="24"/>
          <w:szCs w:val="24"/>
          <w:shd w:val="clear" w:color="auto" w:fill="FFFFFF"/>
          <w:lang w:val="lt-LT"/>
        </w:rPr>
        <w:t>Lietuvos Aukščiausiojo Teismo 2024 m. gegužės 23 d. nutartis civilinėje byloje Nr. e3K-3-118-684/2024, 18 punktas ir jame nurodyta kasacinio teismo praktika).</w:t>
      </w:r>
    </w:p>
    <w:p w14:paraId="1C9A1F20" w14:textId="347F87D6" w:rsidR="0064106D" w:rsidRPr="00AF7FB0" w:rsidRDefault="00AA46FB" w:rsidP="00A25934">
      <w:pPr>
        <w:pStyle w:val="Pagrindinistekstas"/>
        <w:widowControl w:val="0"/>
        <w:numPr>
          <w:ilvl w:val="0"/>
          <w:numId w:val="1"/>
        </w:numPr>
        <w:tabs>
          <w:tab w:val="left" w:pos="720"/>
          <w:tab w:val="left" w:pos="2977"/>
        </w:tabs>
        <w:spacing w:before="120"/>
        <w:jc w:val="both"/>
        <w:rPr>
          <w:sz w:val="24"/>
          <w:szCs w:val="24"/>
          <w:lang w:val="lt-LT"/>
        </w:rPr>
      </w:pPr>
      <w:r w:rsidRPr="0032129E">
        <w:rPr>
          <w:sz w:val="24"/>
          <w:szCs w:val="24"/>
          <w:lang w:val="lt-LT"/>
        </w:rPr>
        <w:t xml:space="preserve">Kasacinis teismas yra nurodęs, kad, pagal CK 6.1015 straipsnio 2 dalį, reikalavimo teisė, perėjusi draudikui, įgyvendinama laikantis ne draudimo sutarties ir ne draudimo teisės normų, bet taisyklių, kurios nustato draudėjo (naudos gavėjo) ir už žalą atsakingo asmens santykius, atsiradusius dėl žalos padarymo. Aplinkybė, kad </w:t>
      </w:r>
      <w:proofErr w:type="spellStart"/>
      <w:r w:rsidRPr="0032129E">
        <w:rPr>
          <w:sz w:val="24"/>
          <w:szCs w:val="24"/>
          <w:lang w:val="lt-LT"/>
        </w:rPr>
        <w:t>subrogacinį</w:t>
      </w:r>
      <w:proofErr w:type="spellEnd"/>
      <w:r w:rsidRPr="0032129E">
        <w:rPr>
          <w:sz w:val="24"/>
          <w:szCs w:val="24"/>
          <w:lang w:val="lt-LT"/>
        </w:rPr>
        <w:t xml:space="preserve"> reikalavimą pareiškia draudikas, išmokėjęs turto draudimo išmoką nukentėjusiam draudėjui, nekeičia santykių, iš kurių toks reikalavimas kildinamas, prigimties. Draudikui perėmus draudėjo, t. y. nukentėjusio asmens, teises į žalos atlyginimą, nepasikeičia santykių, iš kurių šios teisės kildinamos, prigimtis, todėl</w:t>
      </w:r>
      <w:r w:rsidRPr="00AF7FB0">
        <w:rPr>
          <w:sz w:val="24"/>
          <w:szCs w:val="24"/>
          <w:lang w:val="lt-LT"/>
        </w:rPr>
        <w:t xml:space="preserve"> nesikeičia ir žalą padariusio asmens gynybos nuo reiškiamų reikalavimų atlyginti žalą pagrindai, t. y. nuo tokių reikalavimų galima gintis tik deliktinę atsakomybę reglamentuojančių normų nuostatomis (Lietuvos Aukščiausiojo Teismo 2017 m. gruodžio 20 d. nutartis civilinėje byloje Nr. e3K-3-474-219/2017, 24 punktas).</w:t>
      </w:r>
    </w:p>
    <w:p w14:paraId="61C97D1E" w14:textId="3E3807B9" w:rsidR="0010495B" w:rsidRPr="00AF7FB0" w:rsidRDefault="0010495B" w:rsidP="00A25934">
      <w:pPr>
        <w:pStyle w:val="Pagrindinistekstas"/>
        <w:widowControl w:val="0"/>
        <w:numPr>
          <w:ilvl w:val="0"/>
          <w:numId w:val="1"/>
        </w:numPr>
        <w:tabs>
          <w:tab w:val="left" w:pos="720"/>
          <w:tab w:val="left" w:pos="2977"/>
        </w:tabs>
        <w:spacing w:before="120"/>
        <w:jc w:val="both"/>
        <w:rPr>
          <w:rFonts w:asciiTheme="majorBidi" w:hAnsiTheme="majorBidi" w:cstheme="majorBidi"/>
          <w:sz w:val="24"/>
          <w:szCs w:val="24"/>
          <w:lang w:val="lt-LT"/>
        </w:rPr>
      </w:pPr>
      <w:r w:rsidRPr="00AF7FB0">
        <w:rPr>
          <w:sz w:val="24"/>
          <w:szCs w:val="24"/>
          <w:lang w:val="lt-LT"/>
        </w:rPr>
        <w:t xml:space="preserve">Tokį aiškinimą kasacinis teismas plėtojo ir vėlesnėje kasacinio teismo praktikoje. Kasacinis teismas nurodė, kad, sprendžiant dėl draudiko reikalavimo teisės į žalą padariusį asmenį subrogacijos atveju, taikomos tos deliktinę civilinę atsakomybę reglamentuojančios materialiosios teisės normos, kurios būtų taikomos, jeigu dėl žalos atlyginimo tiesiogiai į atsakovą būtų kreipęsis nukentėjęs asmuo. Tai reiškia, kad draudikas, subrogacijos būdu įgijęs reikalavimo teisę, yra saistomas tų teisinius santykius reglamentuojančių teisės normų, kurios būtų taikomos draudėjo reikalavimui atlyginti žalą, atsiradusią iš sutarties ar delikto. Taigi, į prievolę įstojus draudikui, nesikeičia nei prievolės pobūdis, nei taikytina jai teisė. Priešingas aiškinimas sudarytų pagrindą taikyti asmeniui atsakomybę net tuo atveju, kai pagal deliktinį ar sutartinį teisinį santykį </w:t>
      </w:r>
      <w:r w:rsidRPr="00AF7FB0">
        <w:rPr>
          <w:rFonts w:asciiTheme="majorBidi" w:hAnsiTheme="majorBidi" w:cstheme="majorBidi"/>
          <w:sz w:val="24"/>
          <w:szCs w:val="24"/>
          <w:lang w:val="lt-LT"/>
        </w:rPr>
        <w:t xml:space="preserve">reglamentuojančias teisės normas jis neturėtų atsakyti žalą patyrusiam asmeniui (Lietuvos Aukščiausiojo Teismo 2020 m. balandžio 22 d. nutartis civilinėje byloje </w:t>
      </w:r>
      <w:bookmarkStart w:id="3" w:name="n_22"/>
      <w:r w:rsidRPr="00AF7FB0">
        <w:rPr>
          <w:rFonts w:asciiTheme="majorBidi" w:hAnsiTheme="majorBidi" w:cstheme="majorBidi"/>
          <w:sz w:val="24"/>
          <w:szCs w:val="24"/>
          <w:lang w:val="lt-LT"/>
        </w:rPr>
        <w:t>Nr. e3K-3-132-611/2020</w:t>
      </w:r>
      <w:bookmarkEnd w:id="3"/>
      <w:r w:rsidRPr="00AF7FB0">
        <w:rPr>
          <w:rFonts w:asciiTheme="majorBidi" w:hAnsiTheme="majorBidi" w:cstheme="majorBidi"/>
          <w:sz w:val="24"/>
          <w:szCs w:val="24"/>
          <w:lang w:val="lt-LT"/>
        </w:rPr>
        <w:t>, 38 punktas).</w:t>
      </w:r>
    </w:p>
    <w:p w14:paraId="068D1163" w14:textId="033D2992" w:rsidR="00746176" w:rsidRPr="00AF7FB0" w:rsidRDefault="00746176" w:rsidP="00746176">
      <w:pPr>
        <w:pStyle w:val="Pagrindinistekstas"/>
        <w:widowControl w:val="0"/>
        <w:numPr>
          <w:ilvl w:val="0"/>
          <w:numId w:val="1"/>
        </w:numPr>
        <w:tabs>
          <w:tab w:val="left" w:pos="720"/>
          <w:tab w:val="left" w:pos="2977"/>
        </w:tabs>
        <w:spacing w:before="120"/>
        <w:jc w:val="both"/>
        <w:rPr>
          <w:rFonts w:asciiTheme="majorBidi" w:hAnsiTheme="majorBidi" w:cstheme="majorBidi"/>
          <w:sz w:val="24"/>
          <w:szCs w:val="24"/>
          <w:lang w:val="lt-LT"/>
        </w:rPr>
      </w:pPr>
      <w:r w:rsidRPr="00AF7FB0">
        <w:rPr>
          <w:rFonts w:asciiTheme="majorBidi" w:hAnsiTheme="majorBidi" w:cstheme="majorBidi"/>
          <w:color w:val="000000"/>
          <w:sz w:val="24"/>
          <w:szCs w:val="24"/>
          <w:shd w:val="clear" w:color="auto" w:fill="FFFFFF"/>
          <w:lang w:val="lt-LT"/>
        </w:rPr>
        <w:t xml:space="preserve">Kasacinis teismas taip pat yra išaiškinęs, </w:t>
      </w:r>
      <w:r w:rsidR="00DB499E">
        <w:rPr>
          <w:rFonts w:asciiTheme="majorBidi" w:hAnsiTheme="majorBidi" w:cstheme="majorBidi"/>
          <w:color w:val="000000"/>
          <w:sz w:val="24"/>
          <w:szCs w:val="24"/>
          <w:shd w:val="clear" w:color="auto" w:fill="FFFFFF"/>
          <w:lang w:val="lt-LT"/>
        </w:rPr>
        <w:t>jog</w:t>
      </w:r>
      <w:r w:rsidRPr="00AF7FB0">
        <w:rPr>
          <w:rFonts w:asciiTheme="majorBidi" w:hAnsiTheme="majorBidi" w:cstheme="majorBidi"/>
          <w:color w:val="000000"/>
          <w:sz w:val="24"/>
          <w:szCs w:val="24"/>
          <w:shd w:val="clear" w:color="auto" w:fill="FFFFFF"/>
          <w:lang w:val="lt-LT"/>
        </w:rPr>
        <w:t xml:space="preserve"> tiek Draudimo įstatyme nustatytas teisinis reguliavimas, tiek teisės doktrina suponuoja, kad turto draudimas ir civilinės atsakomybės draudimas priskiriamas nuostolių draudimo sričiai ir jo, kaip ir civilinės atsakomybės draudimo, tikslas yra realiai visiškai kompensuoti asmens patirtus nuostolius. Nors abiejų draudimo rūšių tikslas sutampa, vis dėlto draudimo išmokos dydis gali ir nesutapti. Tai gali nulemti įvairios aplinkybės: turto draudimo sutarties bei civilinės atsakomybės draudimo sutarties sąlygos, aplinkybė, kad turto draudimo sutarties šalys, remdamosi nuostolių kompensavimo principu, gali sutarti dėl turto vertės draudimo sutartyje ir (ar) atitinkamai jos apskaičiavimo principų, draudikų pareigos įsitikinti aplinkybėmis, sudarančiomis pagrindą išmokėti draudimo išmoką, vykdymo tinkamumas ir kitos. Be to, turto draudimo išmokos dydį gali nulemti ir turto draudimo sutarties šalių siekis abipusių nuolaidų būdu susitarti dėl draudimo išmokos dydžio siekiant išvengti perteklinių sąnaudų žalos dydžiui nustatyti (</w:t>
      </w:r>
      <w:r w:rsidRPr="00AF7FB0">
        <w:rPr>
          <w:rFonts w:asciiTheme="majorBidi" w:hAnsiTheme="majorBidi" w:cstheme="majorBidi"/>
          <w:sz w:val="24"/>
          <w:szCs w:val="24"/>
          <w:lang w:val="lt-LT"/>
        </w:rPr>
        <w:t xml:space="preserve">Lietuvos Aukščiausiojo Teismo 2018 m. kovo 19 d. </w:t>
      </w:r>
      <w:r w:rsidRPr="00AF7FB0">
        <w:rPr>
          <w:rFonts w:asciiTheme="majorBidi" w:hAnsiTheme="majorBidi" w:cstheme="majorBidi"/>
          <w:sz w:val="24"/>
          <w:szCs w:val="24"/>
          <w:lang w:val="lt-LT"/>
        </w:rPr>
        <w:lastRenderedPageBreak/>
        <w:t xml:space="preserve">nutartis civilinėje byloje Nr. e3K-3-81-1075/2018, </w:t>
      </w:r>
      <w:r w:rsidRPr="00AF7FB0">
        <w:rPr>
          <w:rFonts w:asciiTheme="majorBidi" w:hAnsiTheme="majorBidi" w:cstheme="majorBidi"/>
          <w:color w:val="000000"/>
          <w:sz w:val="24"/>
          <w:szCs w:val="24"/>
          <w:shd w:val="clear" w:color="auto" w:fill="FFFFFF"/>
          <w:lang w:val="lt-LT"/>
        </w:rPr>
        <w:t xml:space="preserve">21 punktas). Kasacinis teismas pabrėžė, kad nors turto ir civilinės atsakomybės draudimas priklauso nuostolių draudimo rūšiai ir iš esmės remiasi tikslu kompensuoti realius nuostolius nukentėjusiam asmeniui, vis dėlto tam tikrais atvejais turto draudimo draudiko išmokėtas draudimo išmokos dydis </w:t>
      </w:r>
      <w:r w:rsidRPr="004D2086">
        <w:rPr>
          <w:rFonts w:asciiTheme="majorBidi" w:hAnsiTheme="majorBidi" w:cstheme="majorBidi"/>
          <w:i/>
          <w:iCs/>
          <w:color w:val="000000"/>
          <w:sz w:val="24"/>
          <w:szCs w:val="24"/>
          <w:shd w:val="clear" w:color="auto" w:fill="FFFFFF"/>
          <w:lang w:val="lt-LT"/>
        </w:rPr>
        <w:t xml:space="preserve">per </w:t>
      </w:r>
      <w:proofErr w:type="spellStart"/>
      <w:r w:rsidRPr="004D2086">
        <w:rPr>
          <w:rFonts w:asciiTheme="majorBidi" w:hAnsiTheme="majorBidi" w:cstheme="majorBidi"/>
          <w:i/>
          <w:iCs/>
          <w:color w:val="000000"/>
          <w:sz w:val="24"/>
          <w:szCs w:val="24"/>
          <w:shd w:val="clear" w:color="auto" w:fill="FFFFFF"/>
          <w:lang w:val="lt-LT"/>
        </w:rPr>
        <w:t>se</w:t>
      </w:r>
      <w:proofErr w:type="spellEnd"/>
      <w:r w:rsidRPr="00AF7FB0">
        <w:rPr>
          <w:rFonts w:asciiTheme="majorBidi" w:hAnsiTheme="majorBidi" w:cstheme="majorBidi"/>
          <w:color w:val="000000"/>
          <w:sz w:val="24"/>
          <w:szCs w:val="24"/>
          <w:shd w:val="clear" w:color="auto" w:fill="FFFFFF"/>
          <w:lang w:val="lt-LT"/>
        </w:rPr>
        <w:t xml:space="preserve"> (pats savaime) netampa žalos atlyginimo suma pareiškus reikalavimą už žalą atsakingam asmeniui arba jo civilinę atsakomybę apdraudusiam draudikui. Turto draudimo išmokos išmokėjimą </w:t>
      </w:r>
      <w:r w:rsidR="00574EC4">
        <w:rPr>
          <w:rFonts w:asciiTheme="majorBidi" w:hAnsiTheme="majorBidi" w:cstheme="majorBidi"/>
          <w:color w:val="000000"/>
          <w:sz w:val="24"/>
          <w:szCs w:val="24"/>
          <w:shd w:val="clear" w:color="auto" w:fill="FFFFFF"/>
          <w:lang w:val="lt-LT"/>
        </w:rPr>
        <w:t>pagrindžiantys</w:t>
      </w:r>
      <w:r w:rsidRPr="00AF7FB0">
        <w:rPr>
          <w:rFonts w:asciiTheme="majorBidi" w:hAnsiTheme="majorBidi" w:cstheme="majorBidi"/>
          <w:color w:val="000000"/>
          <w:sz w:val="24"/>
          <w:szCs w:val="24"/>
          <w:shd w:val="clear" w:color="auto" w:fill="FFFFFF"/>
          <w:lang w:val="lt-LT"/>
        </w:rPr>
        <w:t xml:space="preserve"> dokumentai yra vieni iš įrodymų, pagrindžiančių žalos dydį sprendžiant draudimo išmokos išmokėjimą pagal civilinės atsakomybės draudimą (</w:t>
      </w:r>
      <w:r w:rsidRPr="00AF7FB0">
        <w:rPr>
          <w:rFonts w:asciiTheme="majorBidi" w:hAnsiTheme="majorBidi" w:cstheme="majorBidi"/>
          <w:sz w:val="24"/>
          <w:szCs w:val="24"/>
          <w:lang w:val="lt-LT"/>
        </w:rPr>
        <w:t>Lietuvos Aukščiausiojo Teismo 2018 m. kovo 19 d. nutartis civilinėje byloje Nr. e3K-3-81-1075/2018, 24 punktas).</w:t>
      </w:r>
    </w:p>
    <w:p w14:paraId="6DD3039F" w14:textId="67B11322" w:rsidR="00746176" w:rsidRPr="00AF7FB0" w:rsidRDefault="00746176" w:rsidP="00746176">
      <w:pPr>
        <w:pStyle w:val="Pagrindinistekstas"/>
        <w:widowControl w:val="0"/>
        <w:numPr>
          <w:ilvl w:val="0"/>
          <w:numId w:val="1"/>
        </w:numPr>
        <w:tabs>
          <w:tab w:val="left" w:pos="720"/>
          <w:tab w:val="left" w:pos="2977"/>
        </w:tabs>
        <w:spacing w:before="120"/>
        <w:jc w:val="both"/>
        <w:rPr>
          <w:rFonts w:asciiTheme="majorBidi" w:hAnsiTheme="majorBidi" w:cstheme="majorBidi"/>
          <w:sz w:val="24"/>
          <w:szCs w:val="24"/>
          <w:lang w:val="lt-LT"/>
        </w:rPr>
      </w:pPr>
      <w:r w:rsidRPr="00AF7FB0">
        <w:rPr>
          <w:rFonts w:asciiTheme="majorBidi" w:hAnsiTheme="majorBidi" w:cstheme="majorBidi"/>
          <w:color w:val="000000"/>
          <w:sz w:val="24"/>
          <w:szCs w:val="24"/>
          <w:shd w:val="clear" w:color="auto" w:fill="FFFFFF"/>
          <w:lang w:val="lt-LT"/>
        </w:rPr>
        <w:t xml:space="preserve">Kasacinio teismo praktikoje taip pat jau yra konstatuota, kad vien draudimo išmokos faktas nėra pagrindas tenkinti </w:t>
      </w:r>
      <w:proofErr w:type="spellStart"/>
      <w:r w:rsidRPr="00AF7FB0">
        <w:rPr>
          <w:rFonts w:asciiTheme="majorBidi" w:hAnsiTheme="majorBidi" w:cstheme="majorBidi"/>
          <w:color w:val="000000"/>
          <w:sz w:val="24"/>
          <w:szCs w:val="24"/>
          <w:shd w:val="clear" w:color="auto" w:fill="FFFFFF"/>
          <w:lang w:val="lt-LT"/>
        </w:rPr>
        <w:t>subrogacinį</w:t>
      </w:r>
      <w:proofErr w:type="spellEnd"/>
      <w:r w:rsidRPr="00AF7FB0">
        <w:rPr>
          <w:rFonts w:asciiTheme="majorBidi" w:hAnsiTheme="majorBidi" w:cstheme="majorBidi"/>
          <w:color w:val="000000"/>
          <w:sz w:val="24"/>
          <w:szCs w:val="24"/>
          <w:shd w:val="clear" w:color="auto" w:fill="FFFFFF"/>
          <w:lang w:val="lt-LT"/>
        </w:rPr>
        <w:t xml:space="preserve"> reikalavimą (Lietuvos Aukščiausiojo Teismo 2015 m. gruodžio 16</w:t>
      </w:r>
      <w:r w:rsidR="00DB499E">
        <w:rPr>
          <w:rFonts w:asciiTheme="majorBidi" w:hAnsiTheme="majorBidi" w:cstheme="majorBidi"/>
          <w:color w:val="000000"/>
          <w:sz w:val="24"/>
          <w:szCs w:val="24"/>
          <w:shd w:val="clear" w:color="auto" w:fill="FFFFFF"/>
          <w:lang w:val="lt-LT"/>
        </w:rPr>
        <w:t> </w:t>
      </w:r>
      <w:r w:rsidRPr="00AF7FB0">
        <w:rPr>
          <w:rFonts w:asciiTheme="majorBidi" w:hAnsiTheme="majorBidi" w:cstheme="majorBidi"/>
          <w:color w:val="000000"/>
          <w:sz w:val="24"/>
          <w:szCs w:val="24"/>
          <w:shd w:val="clear" w:color="auto" w:fill="FFFFFF"/>
          <w:lang w:val="lt-LT"/>
        </w:rPr>
        <w:t>d. nutartis civilinėje byloje Nr. e3K-3-690-415/2015). Turi būti nustatyta, kad įvyko draudžiamasis įvykis ir kad draudimo išmokos dydis atitinka padarytus nuostolius (žr., pvz., Lietuvos Aukščiausiojo Teismo 2010 m. vasario 23 d. nutartį civilinėje byloje Nr. 3K-3-78/2010), taip pat ar nebuvo kitų teisėtų pagrindų išmoką mažinti ar jos nemokėti.</w:t>
      </w:r>
    </w:p>
    <w:p w14:paraId="7F452AB6" w14:textId="1976DD15" w:rsidR="0059120C" w:rsidRPr="00D72911" w:rsidRDefault="00F76F35" w:rsidP="00D72911">
      <w:pPr>
        <w:pStyle w:val="Pagrindinistekstas"/>
        <w:widowControl w:val="0"/>
        <w:numPr>
          <w:ilvl w:val="0"/>
          <w:numId w:val="1"/>
        </w:numPr>
        <w:tabs>
          <w:tab w:val="left" w:pos="720"/>
          <w:tab w:val="left" w:pos="2977"/>
        </w:tabs>
        <w:spacing w:before="120"/>
        <w:jc w:val="both"/>
        <w:rPr>
          <w:rFonts w:asciiTheme="majorBidi" w:hAnsiTheme="majorBidi" w:cstheme="majorBidi"/>
          <w:sz w:val="24"/>
          <w:szCs w:val="24"/>
          <w:lang w:val="lt-LT"/>
        </w:rPr>
      </w:pPr>
      <w:r w:rsidRPr="00AF7FB0">
        <w:rPr>
          <w:rFonts w:asciiTheme="majorBidi" w:hAnsiTheme="majorBidi" w:cstheme="majorBidi"/>
          <w:sz w:val="24"/>
          <w:szCs w:val="24"/>
          <w:lang w:val="lt-LT"/>
        </w:rPr>
        <w:t>Ieškovę ir atsakov</w:t>
      </w:r>
      <w:r w:rsidR="00574EC4">
        <w:rPr>
          <w:rFonts w:asciiTheme="majorBidi" w:hAnsiTheme="majorBidi" w:cstheme="majorBidi"/>
          <w:sz w:val="24"/>
          <w:szCs w:val="24"/>
          <w:lang w:val="lt-LT"/>
        </w:rPr>
        <w:t>ę</w:t>
      </w:r>
      <w:r w:rsidRPr="00AF7FB0">
        <w:rPr>
          <w:rFonts w:asciiTheme="majorBidi" w:hAnsiTheme="majorBidi" w:cstheme="majorBidi"/>
          <w:sz w:val="24"/>
          <w:szCs w:val="24"/>
          <w:lang w:val="lt-LT"/>
        </w:rPr>
        <w:t xml:space="preserve"> sieja turto draudimo sutartiniai teisiniai santykiai, nagrinėjamoje byloje ginčas </w:t>
      </w:r>
      <w:r w:rsidR="0094532E">
        <w:rPr>
          <w:rFonts w:asciiTheme="majorBidi" w:hAnsiTheme="majorBidi" w:cstheme="majorBidi"/>
          <w:sz w:val="24"/>
          <w:szCs w:val="24"/>
          <w:lang w:val="lt-LT"/>
        </w:rPr>
        <w:t xml:space="preserve">tarp šalių </w:t>
      </w:r>
      <w:r w:rsidRPr="00AF7FB0">
        <w:rPr>
          <w:rFonts w:asciiTheme="majorBidi" w:hAnsiTheme="majorBidi" w:cstheme="majorBidi"/>
          <w:sz w:val="24"/>
          <w:szCs w:val="24"/>
          <w:lang w:val="lt-LT"/>
        </w:rPr>
        <w:t>kilo iš šių teisinių santykių dėl draudimo išmokos sumažinimo. Tarp šalių nėra ginčo dėl paties draudimo išmokos dydžio, tik dėl jos sumažinimo 20 procentų. Turto draudikas, išmokėjęs turto draudimo išmoką, įgyja subrogacijos teisę reikalauti išmokėtos sumos išmokos iš atsakingo už padarytą žalą asmens ir</w:t>
      </w:r>
      <w:r w:rsidR="00495FE4">
        <w:rPr>
          <w:rFonts w:asciiTheme="majorBidi" w:hAnsiTheme="majorBidi" w:cstheme="majorBidi"/>
          <w:sz w:val="24"/>
          <w:szCs w:val="24"/>
          <w:lang w:val="lt-LT"/>
        </w:rPr>
        <w:t xml:space="preserve"> (</w:t>
      </w:r>
      <w:r w:rsidRPr="00AF7FB0">
        <w:rPr>
          <w:rFonts w:asciiTheme="majorBidi" w:hAnsiTheme="majorBidi" w:cstheme="majorBidi"/>
          <w:sz w:val="24"/>
          <w:szCs w:val="24"/>
          <w:lang w:val="lt-LT"/>
        </w:rPr>
        <w:t>ar</w:t>
      </w:r>
      <w:r w:rsidR="00495FE4">
        <w:rPr>
          <w:rFonts w:asciiTheme="majorBidi" w:hAnsiTheme="majorBidi" w:cstheme="majorBidi"/>
          <w:sz w:val="24"/>
          <w:szCs w:val="24"/>
          <w:lang w:val="lt-LT"/>
        </w:rPr>
        <w:t>)</w:t>
      </w:r>
      <w:r w:rsidRPr="00AF7FB0">
        <w:rPr>
          <w:rFonts w:asciiTheme="majorBidi" w:hAnsiTheme="majorBidi" w:cstheme="majorBidi"/>
          <w:sz w:val="24"/>
          <w:szCs w:val="24"/>
          <w:lang w:val="lt-LT"/>
        </w:rPr>
        <w:t xml:space="preserve"> jo </w:t>
      </w:r>
      <w:r w:rsidR="009C5C37" w:rsidRPr="00AF7FB0">
        <w:rPr>
          <w:rFonts w:asciiTheme="majorBidi" w:hAnsiTheme="majorBidi" w:cstheme="majorBidi"/>
          <w:sz w:val="24"/>
          <w:szCs w:val="24"/>
          <w:lang w:val="lt-LT"/>
        </w:rPr>
        <w:t>privalomojo c</w:t>
      </w:r>
      <w:r w:rsidRPr="00AF7FB0">
        <w:rPr>
          <w:rFonts w:asciiTheme="majorBidi" w:hAnsiTheme="majorBidi" w:cstheme="majorBidi"/>
          <w:sz w:val="24"/>
          <w:szCs w:val="24"/>
          <w:lang w:val="lt-LT"/>
        </w:rPr>
        <w:t xml:space="preserve">ivilinės atsakomybės </w:t>
      </w:r>
      <w:r w:rsidR="009C5C37" w:rsidRPr="00AF7FB0">
        <w:rPr>
          <w:rFonts w:asciiTheme="majorBidi" w:hAnsiTheme="majorBidi" w:cstheme="majorBidi"/>
          <w:sz w:val="24"/>
          <w:szCs w:val="24"/>
          <w:lang w:val="lt-LT"/>
        </w:rPr>
        <w:t xml:space="preserve">draudimo </w:t>
      </w:r>
      <w:r w:rsidRPr="00AF7FB0">
        <w:rPr>
          <w:rFonts w:asciiTheme="majorBidi" w:hAnsiTheme="majorBidi" w:cstheme="majorBidi"/>
          <w:sz w:val="24"/>
          <w:szCs w:val="24"/>
          <w:lang w:val="lt-LT"/>
        </w:rPr>
        <w:t xml:space="preserve">draudiko. </w:t>
      </w:r>
      <w:r w:rsidR="00403383" w:rsidRPr="00AF7FB0">
        <w:rPr>
          <w:rFonts w:asciiTheme="majorBidi" w:hAnsiTheme="majorBidi" w:cstheme="majorBidi"/>
          <w:sz w:val="24"/>
          <w:szCs w:val="24"/>
          <w:lang w:val="lt-LT"/>
        </w:rPr>
        <w:t>Atsakov</w:t>
      </w:r>
      <w:r w:rsidR="00574EC4">
        <w:rPr>
          <w:rFonts w:asciiTheme="majorBidi" w:hAnsiTheme="majorBidi" w:cstheme="majorBidi"/>
          <w:sz w:val="24"/>
          <w:szCs w:val="24"/>
          <w:lang w:val="lt-LT"/>
        </w:rPr>
        <w:t>ės</w:t>
      </w:r>
      <w:r w:rsidR="00403383" w:rsidRPr="00AF7FB0">
        <w:rPr>
          <w:rFonts w:asciiTheme="majorBidi" w:hAnsiTheme="majorBidi" w:cstheme="majorBidi"/>
          <w:sz w:val="24"/>
          <w:szCs w:val="24"/>
          <w:lang w:val="lt-LT"/>
        </w:rPr>
        <w:t xml:space="preserve"> ieškovei mokėtinos draudimo išmokos dydį, įskaitant ir jos sumažinimo atvejus, lemia turto draudimo sutarties sąlygos. Tuo tarpu</w:t>
      </w:r>
      <w:r w:rsidR="00495FE4">
        <w:rPr>
          <w:rFonts w:asciiTheme="majorBidi" w:hAnsiTheme="majorBidi" w:cstheme="majorBidi"/>
          <w:sz w:val="24"/>
          <w:szCs w:val="24"/>
          <w:lang w:val="lt-LT"/>
        </w:rPr>
        <w:t>,</w:t>
      </w:r>
      <w:r w:rsidR="00403383" w:rsidRPr="00AF7FB0">
        <w:rPr>
          <w:rFonts w:asciiTheme="majorBidi" w:hAnsiTheme="majorBidi" w:cstheme="majorBidi"/>
          <w:sz w:val="24"/>
          <w:szCs w:val="24"/>
          <w:lang w:val="lt-LT"/>
        </w:rPr>
        <w:t xml:space="preserve"> a</w:t>
      </w:r>
      <w:r w:rsidR="00482657" w:rsidRPr="00AF7FB0">
        <w:rPr>
          <w:rFonts w:asciiTheme="majorBidi" w:hAnsiTheme="majorBidi" w:cstheme="majorBidi"/>
          <w:sz w:val="24"/>
          <w:szCs w:val="24"/>
          <w:lang w:val="lt-LT"/>
        </w:rPr>
        <w:t>tsižvelgiant į nustatytą teisinį reguliavimą ir jį aiškinančią kasacinio teismo praktiką</w:t>
      </w:r>
      <w:r w:rsidR="00874FA0" w:rsidRPr="00AF7FB0">
        <w:rPr>
          <w:rFonts w:asciiTheme="majorBidi" w:hAnsiTheme="majorBidi" w:cstheme="majorBidi"/>
          <w:sz w:val="24"/>
          <w:szCs w:val="24"/>
          <w:lang w:val="lt-LT"/>
        </w:rPr>
        <w:t>,</w:t>
      </w:r>
      <w:r w:rsidR="00482657" w:rsidRPr="00AF7FB0">
        <w:rPr>
          <w:rFonts w:asciiTheme="majorBidi" w:hAnsiTheme="majorBidi" w:cstheme="majorBidi"/>
          <w:sz w:val="24"/>
          <w:szCs w:val="24"/>
          <w:lang w:val="lt-LT"/>
        </w:rPr>
        <w:t xml:space="preserve"> </w:t>
      </w:r>
      <w:r w:rsidRPr="00AF7FB0">
        <w:rPr>
          <w:rFonts w:asciiTheme="majorBidi" w:hAnsiTheme="majorBidi" w:cstheme="majorBidi"/>
          <w:sz w:val="24"/>
          <w:szCs w:val="24"/>
          <w:lang w:val="lt-LT"/>
        </w:rPr>
        <w:t>reikalavimui</w:t>
      </w:r>
      <w:r w:rsidR="00746176" w:rsidRPr="00AF7FB0">
        <w:rPr>
          <w:rFonts w:asciiTheme="majorBidi" w:hAnsiTheme="majorBidi" w:cstheme="majorBidi"/>
          <w:sz w:val="24"/>
          <w:szCs w:val="24"/>
          <w:lang w:val="lt-LT"/>
        </w:rPr>
        <w:t>, nukreiptam į žalą padariusį asmenį ir</w:t>
      </w:r>
      <w:r w:rsidR="00495FE4">
        <w:rPr>
          <w:rFonts w:asciiTheme="majorBidi" w:hAnsiTheme="majorBidi" w:cstheme="majorBidi"/>
          <w:sz w:val="24"/>
          <w:szCs w:val="24"/>
          <w:lang w:val="lt-LT"/>
        </w:rPr>
        <w:t xml:space="preserve"> (</w:t>
      </w:r>
      <w:r w:rsidR="00746176" w:rsidRPr="00AF7FB0">
        <w:rPr>
          <w:rFonts w:asciiTheme="majorBidi" w:hAnsiTheme="majorBidi" w:cstheme="majorBidi"/>
          <w:sz w:val="24"/>
          <w:szCs w:val="24"/>
          <w:lang w:val="lt-LT"/>
        </w:rPr>
        <w:t>ar</w:t>
      </w:r>
      <w:r w:rsidR="00495FE4">
        <w:rPr>
          <w:rFonts w:asciiTheme="majorBidi" w:hAnsiTheme="majorBidi" w:cstheme="majorBidi"/>
          <w:sz w:val="24"/>
          <w:szCs w:val="24"/>
          <w:lang w:val="lt-LT"/>
        </w:rPr>
        <w:t>)</w:t>
      </w:r>
      <w:r w:rsidR="00746176" w:rsidRPr="00AF7FB0">
        <w:rPr>
          <w:rFonts w:asciiTheme="majorBidi" w:hAnsiTheme="majorBidi" w:cstheme="majorBidi"/>
          <w:sz w:val="24"/>
          <w:szCs w:val="24"/>
          <w:lang w:val="lt-LT"/>
        </w:rPr>
        <w:t xml:space="preserve"> jo privalom</w:t>
      </w:r>
      <w:r w:rsidR="00F321B7" w:rsidRPr="00AF7FB0">
        <w:rPr>
          <w:rFonts w:asciiTheme="majorBidi" w:hAnsiTheme="majorBidi" w:cstheme="majorBidi"/>
          <w:sz w:val="24"/>
          <w:szCs w:val="24"/>
          <w:lang w:val="lt-LT"/>
        </w:rPr>
        <w:t>o</w:t>
      </w:r>
      <w:r w:rsidR="00746176" w:rsidRPr="00AF7FB0">
        <w:rPr>
          <w:rFonts w:asciiTheme="majorBidi" w:hAnsiTheme="majorBidi" w:cstheme="majorBidi"/>
          <w:sz w:val="24"/>
          <w:szCs w:val="24"/>
          <w:lang w:val="lt-LT"/>
        </w:rPr>
        <w:t xml:space="preserve">jo civilinės atsakomybės draudimo draudiką, </w:t>
      </w:r>
      <w:r w:rsidRPr="00AF7FB0">
        <w:rPr>
          <w:rFonts w:asciiTheme="majorBidi" w:hAnsiTheme="majorBidi" w:cstheme="majorBidi"/>
          <w:sz w:val="24"/>
          <w:szCs w:val="24"/>
          <w:lang w:val="lt-LT"/>
        </w:rPr>
        <w:t>taikomos tos deliktinę civilinę atsakomybę reglamentuojančios materialiosios teisės normos</w:t>
      </w:r>
      <w:r w:rsidR="00874FA0" w:rsidRPr="00AF7FB0">
        <w:rPr>
          <w:rFonts w:asciiTheme="majorBidi" w:hAnsiTheme="majorBidi" w:cstheme="majorBidi"/>
          <w:sz w:val="24"/>
          <w:szCs w:val="24"/>
          <w:lang w:val="lt-LT"/>
        </w:rPr>
        <w:t xml:space="preserve"> bei atitinkamai ir privalomojo civilinės atsakomybės draudimą reglamentuojančios nuostatos</w:t>
      </w:r>
      <w:r w:rsidRPr="00AF7FB0">
        <w:rPr>
          <w:rFonts w:asciiTheme="majorBidi" w:hAnsiTheme="majorBidi" w:cstheme="majorBidi"/>
          <w:sz w:val="24"/>
          <w:szCs w:val="24"/>
          <w:lang w:val="lt-LT"/>
        </w:rPr>
        <w:t xml:space="preserve">, kurios būtų taikomos, jeigu dėl žalos atlyginimo tiesiogiai į </w:t>
      </w:r>
      <w:r w:rsidR="00906135" w:rsidRPr="00AF7FB0">
        <w:rPr>
          <w:rFonts w:asciiTheme="majorBidi" w:hAnsiTheme="majorBidi" w:cstheme="majorBidi"/>
          <w:sz w:val="24"/>
          <w:szCs w:val="24"/>
          <w:lang w:val="lt-LT"/>
        </w:rPr>
        <w:t>už žalą atsakingą</w:t>
      </w:r>
      <w:r w:rsidRPr="00AF7FB0">
        <w:rPr>
          <w:rFonts w:asciiTheme="majorBidi" w:hAnsiTheme="majorBidi" w:cstheme="majorBidi"/>
          <w:sz w:val="24"/>
          <w:szCs w:val="24"/>
          <w:lang w:val="lt-LT"/>
        </w:rPr>
        <w:t xml:space="preserve"> asmenį</w:t>
      </w:r>
      <w:r w:rsidR="00874FA0" w:rsidRPr="00AF7FB0">
        <w:rPr>
          <w:rFonts w:asciiTheme="majorBidi" w:hAnsiTheme="majorBidi" w:cstheme="majorBidi"/>
          <w:sz w:val="24"/>
          <w:szCs w:val="24"/>
          <w:lang w:val="lt-LT"/>
        </w:rPr>
        <w:t xml:space="preserve"> ir</w:t>
      </w:r>
      <w:r w:rsidR="00495FE4">
        <w:rPr>
          <w:rFonts w:asciiTheme="majorBidi" w:hAnsiTheme="majorBidi" w:cstheme="majorBidi"/>
          <w:sz w:val="24"/>
          <w:szCs w:val="24"/>
          <w:lang w:val="lt-LT"/>
        </w:rPr>
        <w:t xml:space="preserve"> (</w:t>
      </w:r>
      <w:r w:rsidR="00906135" w:rsidRPr="00AF7FB0">
        <w:rPr>
          <w:rFonts w:asciiTheme="majorBidi" w:hAnsiTheme="majorBidi" w:cstheme="majorBidi"/>
          <w:sz w:val="24"/>
          <w:szCs w:val="24"/>
          <w:lang w:val="lt-LT"/>
        </w:rPr>
        <w:t>ar</w:t>
      </w:r>
      <w:r w:rsidR="00495FE4">
        <w:rPr>
          <w:rFonts w:asciiTheme="majorBidi" w:hAnsiTheme="majorBidi" w:cstheme="majorBidi"/>
          <w:sz w:val="24"/>
          <w:szCs w:val="24"/>
          <w:lang w:val="lt-LT"/>
        </w:rPr>
        <w:t>)</w:t>
      </w:r>
      <w:r w:rsidR="00906135" w:rsidRPr="00AF7FB0">
        <w:rPr>
          <w:rFonts w:asciiTheme="majorBidi" w:hAnsiTheme="majorBidi" w:cstheme="majorBidi"/>
          <w:sz w:val="24"/>
          <w:szCs w:val="24"/>
          <w:lang w:val="lt-LT"/>
        </w:rPr>
        <w:t xml:space="preserve"> jo </w:t>
      </w:r>
      <w:r w:rsidR="009C5C37" w:rsidRPr="00AF7FB0">
        <w:rPr>
          <w:rFonts w:asciiTheme="majorBidi" w:hAnsiTheme="majorBidi" w:cstheme="majorBidi"/>
          <w:sz w:val="24"/>
          <w:szCs w:val="24"/>
          <w:lang w:val="lt-LT"/>
        </w:rPr>
        <w:t xml:space="preserve">privalomojo </w:t>
      </w:r>
      <w:r w:rsidR="00906135" w:rsidRPr="00AF7FB0">
        <w:rPr>
          <w:rFonts w:asciiTheme="majorBidi" w:hAnsiTheme="majorBidi" w:cstheme="majorBidi"/>
          <w:sz w:val="24"/>
          <w:szCs w:val="24"/>
          <w:lang w:val="lt-LT"/>
        </w:rPr>
        <w:t xml:space="preserve">civilinės atsakomybės </w:t>
      </w:r>
      <w:r w:rsidR="009C5C37" w:rsidRPr="00AF7FB0">
        <w:rPr>
          <w:rFonts w:asciiTheme="majorBidi" w:hAnsiTheme="majorBidi" w:cstheme="majorBidi"/>
          <w:sz w:val="24"/>
          <w:szCs w:val="24"/>
          <w:lang w:val="lt-LT"/>
        </w:rPr>
        <w:t xml:space="preserve">draudimo </w:t>
      </w:r>
      <w:r w:rsidR="00906135" w:rsidRPr="00AF7FB0">
        <w:rPr>
          <w:rFonts w:asciiTheme="majorBidi" w:hAnsiTheme="majorBidi" w:cstheme="majorBidi"/>
          <w:sz w:val="24"/>
          <w:szCs w:val="24"/>
          <w:lang w:val="lt-LT"/>
        </w:rPr>
        <w:t xml:space="preserve">draudiką </w:t>
      </w:r>
      <w:r w:rsidRPr="00AF7FB0">
        <w:rPr>
          <w:rFonts w:asciiTheme="majorBidi" w:hAnsiTheme="majorBidi" w:cstheme="majorBidi"/>
          <w:sz w:val="24"/>
          <w:szCs w:val="24"/>
          <w:lang w:val="lt-LT"/>
        </w:rPr>
        <w:t xml:space="preserve">būtų kreipęsis </w:t>
      </w:r>
      <w:r w:rsidR="00906135" w:rsidRPr="00AF7FB0">
        <w:rPr>
          <w:rFonts w:asciiTheme="majorBidi" w:hAnsiTheme="majorBidi" w:cstheme="majorBidi"/>
          <w:sz w:val="24"/>
          <w:szCs w:val="24"/>
          <w:lang w:val="lt-LT"/>
        </w:rPr>
        <w:t xml:space="preserve">pats </w:t>
      </w:r>
      <w:r w:rsidRPr="00AF7FB0">
        <w:rPr>
          <w:rFonts w:asciiTheme="majorBidi" w:hAnsiTheme="majorBidi" w:cstheme="majorBidi"/>
          <w:sz w:val="24"/>
          <w:szCs w:val="24"/>
          <w:lang w:val="lt-LT"/>
        </w:rPr>
        <w:t>nukentėjęs asmuo</w:t>
      </w:r>
      <w:r w:rsidR="00906135" w:rsidRPr="00AF7FB0">
        <w:rPr>
          <w:rFonts w:asciiTheme="majorBidi" w:hAnsiTheme="majorBidi" w:cstheme="majorBidi"/>
          <w:sz w:val="24"/>
          <w:szCs w:val="24"/>
          <w:lang w:val="lt-LT"/>
        </w:rPr>
        <w:t xml:space="preserve">. </w:t>
      </w:r>
      <w:r w:rsidR="00BD195E">
        <w:rPr>
          <w:rFonts w:asciiTheme="majorBidi" w:hAnsiTheme="majorBidi" w:cstheme="majorBidi"/>
          <w:sz w:val="24"/>
          <w:szCs w:val="24"/>
          <w:lang w:val="lt-LT"/>
        </w:rPr>
        <w:t>Kai a</w:t>
      </w:r>
      <w:r w:rsidR="00906135" w:rsidRPr="00AF7FB0">
        <w:rPr>
          <w:rFonts w:asciiTheme="majorBidi" w:hAnsiTheme="majorBidi" w:cstheme="majorBidi"/>
          <w:sz w:val="24"/>
          <w:szCs w:val="24"/>
          <w:lang w:val="lt-LT"/>
        </w:rPr>
        <w:t>tsakov</w:t>
      </w:r>
      <w:r w:rsidR="00BD195E">
        <w:rPr>
          <w:rFonts w:asciiTheme="majorBidi" w:hAnsiTheme="majorBidi" w:cstheme="majorBidi"/>
          <w:sz w:val="24"/>
          <w:szCs w:val="24"/>
          <w:lang w:val="lt-LT"/>
        </w:rPr>
        <w:t>ė</w:t>
      </w:r>
      <w:r w:rsidR="00906135" w:rsidRPr="00AF7FB0">
        <w:rPr>
          <w:rFonts w:asciiTheme="majorBidi" w:hAnsiTheme="majorBidi" w:cstheme="majorBidi"/>
          <w:sz w:val="24"/>
          <w:szCs w:val="24"/>
          <w:lang w:val="lt-LT"/>
        </w:rPr>
        <w:t xml:space="preserve"> išmokės draudimo išmoką ieškovei, deliktinė (žalos atlyginimo) prievolė nepasibaigs, </w:t>
      </w:r>
      <w:r w:rsidR="00D72911">
        <w:rPr>
          <w:rFonts w:asciiTheme="majorBidi" w:hAnsiTheme="majorBidi" w:cstheme="majorBidi"/>
          <w:sz w:val="24"/>
          <w:szCs w:val="24"/>
          <w:lang w:val="lt-LT"/>
        </w:rPr>
        <w:t xml:space="preserve">atsakovė tik perims ieškovės teisės ir pareigas, kylančias iš deliktinės civilinės atsakomybės prievolės. </w:t>
      </w:r>
      <w:r w:rsidR="00403383" w:rsidRPr="00D72911">
        <w:rPr>
          <w:rFonts w:asciiTheme="majorBidi" w:hAnsiTheme="majorBidi" w:cstheme="majorBidi"/>
          <w:sz w:val="24"/>
          <w:szCs w:val="24"/>
          <w:lang w:val="lt-LT"/>
        </w:rPr>
        <w:t>A</w:t>
      </w:r>
      <w:r w:rsidR="0010495B" w:rsidRPr="00D72911">
        <w:rPr>
          <w:rFonts w:asciiTheme="majorBidi" w:hAnsiTheme="majorBidi" w:cstheme="majorBidi"/>
          <w:sz w:val="24"/>
          <w:szCs w:val="24"/>
          <w:lang w:val="lt-LT"/>
        </w:rPr>
        <w:t>tsakov</w:t>
      </w:r>
      <w:r w:rsidR="00BD195E" w:rsidRPr="00D72911">
        <w:rPr>
          <w:rFonts w:asciiTheme="majorBidi" w:hAnsiTheme="majorBidi" w:cstheme="majorBidi"/>
          <w:sz w:val="24"/>
          <w:szCs w:val="24"/>
          <w:lang w:val="lt-LT"/>
        </w:rPr>
        <w:t>ės</w:t>
      </w:r>
      <w:r w:rsidR="0010495B" w:rsidRPr="00D72911">
        <w:rPr>
          <w:rFonts w:asciiTheme="majorBidi" w:hAnsiTheme="majorBidi" w:cstheme="majorBidi"/>
          <w:sz w:val="24"/>
          <w:szCs w:val="24"/>
          <w:lang w:val="lt-LT"/>
        </w:rPr>
        <w:t xml:space="preserve"> subrogacijos teisės </w:t>
      </w:r>
      <w:r w:rsidR="00482657" w:rsidRPr="00D72911">
        <w:rPr>
          <w:rFonts w:asciiTheme="majorBidi" w:hAnsiTheme="majorBidi" w:cstheme="majorBidi"/>
          <w:sz w:val="24"/>
          <w:szCs w:val="24"/>
          <w:lang w:val="lt-LT"/>
        </w:rPr>
        <w:t xml:space="preserve">pagrindu įgytos reikalavimo teisės </w:t>
      </w:r>
      <w:r w:rsidR="0010495B" w:rsidRPr="00D72911">
        <w:rPr>
          <w:rFonts w:asciiTheme="majorBidi" w:hAnsiTheme="majorBidi" w:cstheme="majorBidi"/>
          <w:sz w:val="24"/>
          <w:szCs w:val="24"/>
          <w:lang w:val="lt-LT"/>
        </w:rPr>
        <w:t xml:space="preserve">į </w:t>
      </w:r>
      <w:r w:rsidR="00BD195E" w:rsidRPr="00D72911">
        <w:rPr>
          <w:rFonts w:asciiTheme="majorBidi" w:hAnsiTheme="majorBidi" w:cstheme="majorBidi"/>
          <w:sz w:val="24"/>
          <w:szCs w:val="24"/>
          <w:lang w:val="lt-LT"/>
        </w:rPr>
        <w:t xml:space="preserve">atsakingą </w:t>
      </w:r>
      <w:r w:rsidR="009D6FFB" w:rsidRPr="00D72911">
        <w:rPr>
          <w:rFonts w:asciiTheme="majorBidi" w:hAnsiTheme="majorBidi" w:cstheme="majorBidi"/>
          <w:sz w:val="24"/>
          <w:szCs w:val="24"/>
          <w:lang w:val="lt-LT"/>
        </w:rPr>
        <w:t>už eismo įvykį asmenį ar jo</w:t>
      </w:r>
      <w:r w:rsidR="0010495B" w:rsidRPr="00D72911">
        <w:rPr>
          <w:rFonts w:asciiTheme="majorBidi" w:hAnsiTheme="majorBidi" w:cstheme="majorBidi"/>
          <w:sz w:val="24"/>
          <w:szCs w:val="24"/>
          <w:lang w:val="lt-LT"/>
        </w:rPr>
        <w:t xml:space="preserve"> </w:t>
      </w:r>
      <w:r w:rsidR="009C5C37" w:rsidRPr="00D72911">
        <w:rPr>
          <w:rFonts w:asciiTheme="majorBidi" w:hAnsiTheme="majorBidi" w:cstheme="majorBidi"/>
          <w:sz w:val="24"/>
          <w:szCs w:val="24"/>
          <w:lang w:val="lt-LT"/>
        </w:rPr>
        <w:t xml:space="preserve">privalomojo </w:t>
      </w:r>
      <w:r w:rsidR="009D6FFB" w:rsidRPr="00D72911">
        <w:rPr>
          <w:rFonts w:asciiTheme="majorBidi" w:hAnsiTheme="majorBidi" w:cstheme="majorBidi"/>
          <w:sz w:val="24"/>
          <w:szCs w:val="24"/>
          <w:lang w:val="lt-LT"/>
        </w:rPr>
        <w:t>civilinės atsakomybės</w:t>
      </w:r>
      <w:r w:rsidR="0010495B" w:rsidRPr="00D72911">
        <w:rPr>
          <w:rFonts w:asciiTheme="majorBidi" w:hAnsiTheme="majorBidi" w:cstheme="majorBidi"/>
          <w:sz w:val="24"/>
          <w:szCs w:val="24"/>
          <w:lang w:val="lt-LT"/>
        </w:rPr>
        <w:t xml:space="preserve"> </w:t>
      </w:r>
      <w:r w:rsidR="009C5C37" w:rsidRPr="00D72911">
        <w:rPr>
          <w:rFonts w:asciiTheme="majorBidi" w:hAnsiTheme="majorBidi" w:cstheme="majorBidi"/>
          <w:sz w:val="24"/>
          <w:szCs w:val="24"/>
          <w:lang w:val="lt-LT"/>
        </w:rPr>
        <w:t xml:space="preserve">draudimo </w:t>
      </w:r>
      <w:r w:rsidR="0010495B" w:rsidRPr="00D72911">
        <w:rPr>
          <w:rFonts w:asciiTheme="majorBidi" w:hAnsiTheme="majorBidi" w:cstheme="majorBidi"/>
          <w:sz w:val="24"/>
          <w:szCs w:val="24"/>
          <w:lang w:val="lt-LT"/>
        </w:rPr>
        <w:t>draudik</w:t>
      </w:r>
      <w:r w:rsidR="00BD195E" w:rsidRPr="00D72911">
        <w:rPr>
          <w:rFonts w:asciiTheme="majorBidi" w:hAnsiTheme="majorBidi" w:cstheme="majorBidi"/>
          <w:sz w:val="24"/>
          <w:szCs w:val="24"/>
          <w:lang w:val="lt-LT"/>
        </w:rPr>
        <w:t>ę</w:t>
      </w:r>
      <w:r w:rsidR="0010495B" w:rsidRPr="00D72911">
        <w:rPr>
          <w:rFonts w:asciiTheme="majorBidi" w:hAnsiTheme="majorBidi" w:cstheme="majorBidi"/>
          <w:sz w:val="24"/>
          <w:szCs w:val="24"/>
          <w:lang w:val="lt-LT"/>
        </w:rPr>
        <w:t xml:space="preserve"> </w:t>
      </w:r>
      <w:r w:rsidR="00BD195E" w:rsidRPr="00D72911">
        <w:rPr>
          <w:rFonts w:asciiTheme="majorBidi" w:hAnsiTheme="majorBidi" w:cstheme="majorBidi"/>
          <w:sz w:val="24"/>
          <w:szCs w:val="24"/>
          <w:lang w:val="lt-LT"/>
        </w:rPr>
        <w:t xml:space="preserve">apimtį </w:t>
      </w:r>
      <w:r w:rsidR="0010495B" w:rsidRPr="00D72911">
        <w:rPr>
          <w:rFonts w:asciiTheme="majorBidi" w:hAnsiTheme="majorBidi" w:cstheme="majorBidi"/>
          <w:sz w:val="24"/>
          <w:szCs w:val="24"/>
          <w:lang w:val="lt-LT"/>
        </w:rPr>
        <w:t>lem</w:t>
      </w:r>
      <w:r w:rsidR="00482657" w:rsidRPr="00D72911">
        <w:rPr>
          <w:rFonts w:asciiTheme="majorBidi" w:hAnsiTheme="majorBidi" w:cstheme="majorBidi"/>
          <w:sz w:val="24"/>
          <w:szCs w:val="24"/>
          <w:lang w:val="lt-LT"/>
        </w:rPr>
        <w:t>s</w:t>
      </w:r>
      <w:r w:rsidR="0010495B" w:rsidRPr="00D72911">
        <w:rPr>
          <w:rFonts w:asciiTheme="majorBidi" w:hAnsiTheme="majorBidi" w:cstheme="majorBidi"/>
          <w:sz w:val="24"/>
          <w:szCs w:val="24"/>
          <w:lang w:val="lt-LT"/>
        </w:rPr>
        <w:t xml:space="preserve"> žalos, padarytos nukentėjusiam asmeniui, dydis, o ne aplinkybė, ar </w:t>
      </w:r>
      <w:r w:rsidR="00482657" w:rsidRPr="00D72911">
        <w:rPr>
          <w:rFonts w:asciiTheme="majorBidi" w:hAnsiTheme="majorBidi" w:cstheme="majorBidi"/>
          <w:sz w:val="24"/>
          <w:szCs w:val="24"/>
          <w:lang w:val="lt-LT"/>
        </w:rPr>
        <w:t xml:space="preserve">ir kokio dydžio </w:t>
      </w:r>
      <w:r w:rsidR="001908F6" w:rsidRPr="00D72911">
        <w:rPr>
          <w:rFonts w:asciiTheme="majorBidi" w:hAnsiTheme="majorBidi" w:cstheme="majorBidi"/>
          <w:sz w:val="24"/>
          <w:szCs w:val="24"/>
          <w:lang w:val="lt-LT"/>
        </w:rPr>
        <w:t>draudimo išmoka</w:t>
      </w:r>
      <w:r w:rsidR="0010495B" w:rsidRPr="00D72911">
        <w:rPr>
          <w:rFonts w:asciiTheme="majorBidi" w:hAnsiTheme="majorBidi" w:cstheme="majorBidi"/>
          <w:sz w:val="24"/>
          <w:szCs w:val="24"/>
          <w:lang w:val="lt-LT"/>
        </w:rPr>
        <w:t xml:space="preserve"> nukentėjusiam asmeniui jau yra </w:t>
      </w:r>
      <w:r w:rsidR="001908F6" w:rsidRPr="00D72911">
        <w:rPr>
          <w:rFonts w:asciiTheme="majorBidi" w:hAnsiTheme="majorBidi" w:cstheme="majorBidi"/>
          <w:sz w:val="24"/>
          <w:szCs w:val="24"/>
          <w:lang w:val="lt-LT"/>
        </w:rPr>
        <w:t xml:space="preserve">jo </w:t>
      </w:r>
      <w:r w:rsidR="009C5C37" w:rsidRPr="00D72911">
        <w:rPr>
          <w:rFonts w:asciiTheme="majorBidi" w:hAnsiTheme="majorBidi" w:cstheme="majorBidi"/>
          <w:sz w:val="24"/>
          <w:szCs w:val="24"/>
          <w:lang w:val="lt-LT"/>
        </w:rPr>
        <w:t xml:space="preserve">turto </w:t>
      </w:r>
      <w:r w:rsidR="001908F6" w:rsidRPr="00D72911">
        <w:rPr>
          <w:rFonts w:asciiTheme="majorBidi" w:hAnsiTheme="majorBidi" w:cstheme="majorBidi"/>
          <w:sz w:val="24"/>
          <w:szCs w:val="24"/>
          <w:lang w:val="lt-LT"/>
        </w:rPr>
        <w:t>draudik</w:t>
      </w:r>
      <w:r w:rsidR="00BD195E" w:rsidRPr="00D72911">
        <w:rPr>
          <w:rFonts w:asciiTheme="majorBidi" w:hAnsiTheme="majorBidi" w:cstheme="majorBidi"/>
          <w:sz w:val="24"/>
          <w:szCs w:val="24"/>
          <w:lang w:val="lt-LT"/>
        </w:rPr>
        <w:t>ės</w:t>
      </w:r>
      <w:r w:rsidR="001908F6" w:rsidRPr="00D72911">
        <w:rPr>
          <w:rFonts w:asciiTheme="majorBidi" w:hAnsiTheme="majorBidi" w:cstheme="majorBidi"/>
          <w:sz w:val="24"/>
          <w:szCs w:val="24"/>
          <w:lang w:val="lt-LT"/>
        </w:rPr>
        <w:t xml:space="preserve"> išmokėta</w:t>
      </w:r>
      <w:r w:rsidR="00482657" w:rsidRPr="00D72911">
        <w:rPr>
          <w:rFonts w:asciiTheme="majorBidi" w:hAnsiTheme="majorBidi" w:cstheme="majorBidi"/>
          <w:sz w:val="24"/>
          <w:szCs w:val="24"/>
          <w:lang w:val="lt-LT"/>
        </w:rPr>
        <w:t xml:space="preserve">. Todėl už eismo įvykį atsakingas asmuo ar jo </w:t>
      </w:r>
      <w:r w:rsidR="009C5C37" w:rsidRPr="00D72911">
        <w:rPr>
          <w:rFonts w:asciiTheme="majorBidi" w:hAnsiTheme="majorBidi" w:cstheme="majorBidi"/>
          <w:sz w:val="24"/>
          <w:szCs w:val="24"/>
          <w:lang w:val="lt-LT"/>
        </w:rPr>
        <w:t xml:space="preserve">privalomojo </w:t>
      </w:r>
      <w:r w:rsidR="00482657" w:rsidRPr="00D72911">
        <w:rPr>
          <w:rFonts w:asciiTheme="majorBidi" w:hAnsiTheme="majorBidi" w:cstheme="majorBidi"/>
          <w:sz w:val="24"/>
          <w:szCs w:val="24"/>
          <w:lang w:val="lt-LT"/>
        </w:rPr>
        <w:t>civilinės atsakomybės</w:t>
      </w:r>
      <w:r w:rsidR="009C5C37" w:rsidRPr="00D72911">
        <w:rPr>
          <w:rFonts w:asciiTheme="majorBidi" w:hAnsiTheme="majorBidi" w:cstheme="majorBidi"/>
          <w:sz w:val="24"/>
          <w:szCs w:val="24"/>
          <w:lang w:val="lt-LT"/>
        </w:rPr>
        <w:t xml:space="preserve"> draudimo </w:t>
      </w:r>
      <w:r w:rsidR="00482657" w:rsidRPr="00D72911">
        <w:rPr>
          <w:rFonts w:asciiTheme="majorBidi" w:hAnsiTheme="majorBidi" w:cstheme="majorBidi"/>
          <w:sz w:val="24"/>
          <w:szCs w:val="24"/>
          <w:lang w:val="lt-LT"/>
        </w:rPr>
        <w:t>draudik</w:t>
      </w:r>
      <w:r w:rsidR="00BD195E" w:rsidRPr="00D72911">
        <w:rPr>
          <w:rFonts w:asciiTheme="majorBidi" w:hAnsiTheme="majorBidi" w:cstheme="majorBidi"/>
          <w:sz w:val="24"/>
          <w:szCs w:val="24"/>
          <w:lang w:val="lt-LT"/>
        </w:rPr>
        <w:t>ė</w:t>
      </w:r>
      <w:r w:rsidR="00482657" w:rsidRPr="00D72911">
        <w:rPr>
          <w:rFonts w:asciiTheme="majorBidi" w:hAnsiTheme="majorBidi" w:cstheme="majorBidi"/>
          <w:sz w:val="24"/>
          <w:szCs w:val="24"/>
          <w:lang w:val="lt-LT"/>
        </w:rPr>
        <w:t xml:space="preserve"> turės teisę gintis nuo ieškovę pakeitusio</w:t>
      </w:r>
      <w:r w:rsidR="00BD195E" w:rsidRPr="00D72911">
        <w:rPr>
          <w:rFonts w:asciiTheme="majorBidi" w:hAnsiTheme="majorBidi" w:cstheme="majorBidi"/>
          <w:sz w:val="24"/>
          <w:szCs w:val="24"/>
          <w:lang w:val="lt-LT"/>
        </w:rPr>
        <w:t>s</w:t>
      </w:r>
      <w:r w:rsidR="00482657" w:rsidRPr="00D72911">
        <w:rPr>
          <w:rFonts w:asciiTheme="majorBidi" w:hAnsiTheme="majorBidi" w:cstheme="majorBidi"/>
          <w:sz w:val="24"/>
          <w:szCs w:val="24"/>
          <w:lang w:val="lt-LT"/>
        </w:rPr>
        <w:t xml:space="preserve"> atsakov</w:t>
      </w:r>
      <w:r w:rsidR="00BD195E" w:rsidRPr="00D72911">
        <w:rPr>
          <w:rFonts w:asciiTheme="majorBidi" w:hAnsiTheme="majorBidi" w:cstheme="majorBidi"/>
          <w:sz w:val="24"/>
          <w:szCs w:val="24"/>
          <w:lang w:val="lt-LT"/>
        </w:rPr>
        <w:t>ės</w:t>
      </w:r>
      <w:r w:rsidR="00482657" w:rsidRPr="00D72911">
        <w:rPr>
          <w:rFonts w:asciiTheme="majorBidi" w:hAnsiTheme="majorBidi" w:cstheme="majorBidi"/>
          <w:sz w:val="24"/>
          <w:szCs w:val="24"/>
          <w:lang w:val="lt-LT"/>
        </w:rPr>
        <w:t xml:space="preserve"> reikalavimo atlyginti padarytą žalą</w:t>
      </w:r>
      <w:r w:rsidR="00BD195E" w:rsidRPr="00D72911">
        <w:rPr>
          <w:rFonts w:asciiTheme="majorBidi" w:hAnsiTheme="majorBidi" w:cstheme="majorBidi"/>
          <w:sz w:val="24"/>
          <w:szCs w:val="24"/>
          <w:lang w:val="lt-LT"/>
        </w:rPr>
        <w:t>,</w:t>
      </w:r>
      <w:r w:rsidR="00482657" w:rsidRPr="00D72911">
        <w:rPr>
          <w:rFonts w:asciiTheme="majorBidi" w:hAnsiTheme="majorBidi" w:cstheme="majorBidi"/>
          <w:sz w:val="24"/>
          <w:szCs w:val="24"/>
          <w:lang w:val="lt-LT"/>
        </w:rPr>
        <w:t xml:space="preserve"> </w:t>
      </w:r>
      <w:r w:rsidR="00F321B7" w:rsidRPr="00D72911">
        <w:rPr>
          <w:rFonts w:asciiTheme="majorBidi" w:hAnsiTheme="majorBidi" w:cstheme="majorBidi"/>
          <w:sz w:val="24"/>
          <w:szCs w:val="24"/>
          <w:lang w:val="lt-LT"/>
        </w:rPr>
        <w:t xml:space="preserve">remdamasis </w:t>
      </w:r>
      <w:r w:rsidR="00482657" w:rsidRPr="00D72911">
        <w:rPr>
          <w:rFonts w:asciiTheme="majorBidi" w:hAnsiTheme="majorBidi" w:cstheme="majorBidi"/>
          <w:sz w:val="24"/>
          <w:szCs w:val="24"/>
          <w:lang w:val="lt-LT"/>
        </w:rPr>
        <w:t>deliktinę atsakomybę reglamentuojančiomis teisės norm</w:t>
      </w:r>
      <w:r w:rsidR="00F321B7" w:rsidRPr="00D72911">
        <w:rPr>
          <w:rFonts w:asciiTheme="majorBidi" w:hAnsiTheme="majorBidi" w:cstheme="majorBidi"/>
          <w:sz w:val="24"/>
          <w:szCs w:val="24"/>
          <w:lang w:val="lt-LT"/>
        </w:rPr>
        <w:t>omis</w:t>
      </w:r>
      <w:r w:rsidR="00874FA0" w:rsidRPr="00D72911">
        <w:rPr>
          <w:rFonts w:asciiTheme="majorBidi" w:hAnsiTheme="majorBidi" w:cstheme="majorBidi"/>
          <w:sz w:val="24"/>
          <w:szCs w:val="24"/>
          <w:lang w:val="lt-LT"/>
        </w:rPr>
        <w:t>, o privalomojo civilinės atsakomybės draudimo draudik</w:t>
      </w:r>
      <w:r w:rsidR="00BD195E" w:rsidRPr="00D72911">
        <w:rPr>
          <w:rFonts w:asciiTheme="majorBidi" w:hAnsiTheme="majorBidi" w:cstheme="majorBidi"/>
          <w:sz w:val="24"/>
          <w:szCs w:val="24"/>
          <w:lang w:val="lt-LT"/>
        </w:rPr>
        <w:t>ė</w:t>
      </w:r>
      <w:r w:rsidR="00874FA0" w:rsidRPr="00D72911">
        <w:rPr>
          <w:rFonts w:asciiTheme="majorBidi" w:hAnsiTheme="majorBidi" w:cstheme="majorBidi"/>
          <w:sz w:val="24"/>
          <w:szCs w:val="24"/>
          <w:lang w:val="lt-LT"/>
        </w:rPr>
        <w:t xml:space="preserve"> – atitinkamai</w:t>
      </w:r>
      <w:r w:rsidR="00D361C2" w:rsidRPr="00D72911">
        <w:rPr>
          <w:rFonts w:asciiTheme="majorBidi" w:hAnsiTheme="majorBidi" w:cstheme="majorBidi"/>
          <w:sz w:val="24"/>
          <w:szCs w:val="24"/>
          <w:lang w:val="lt-LT"/>
        </w:rPr>
        <w:t xml:space="preserve"> ir</w:t>
      </w:r>
      <w:r w:rsidR="00874FA0" w:rsidRPr="00D72911">
        <w:rPr>
          <w:rFonts w:asciiTheme="majorBidi" w:hAnsiTheme="majorBidi" w:cstheme="majorBidi"/>
          <w:sz w:val="24"/>
          <w:szCs w:val="24"/>
          <w:lang w:val="lt-LT"/>
        </w:rPr>
        <w:t xml:space="preserve"> privalomąjį civilinės atsa</w:t>
      </w:r>
      <w:r w:rsidR="00D361C2" w:rsidRPr="00D72911">
        <w:rPr>
          <w:rFonts w:asciiTheme="majorBidi" w:hAnsiTheme="majorBidi" w:cstheme="majorBidi"/>
          <w:sz w:val="24"/>
          <w:szCs w:val="24"/>
          <w:lang w:val="lt-LT"/>
        </w:rPr>
        <w:t>k</w:t>
      </w:r>
      <w:r w:rsidR="00874FA0" w:rsidRPr="00D72911">
        <w:rPr>
          <w:rFonts w:asciiTheme="majorBidi" w:hAnsiTheme="majorBidi" w:cstheme="majorBidi"/>
          <w:sz w:val="24"/>
          <w:szCs w:val="24"/>
          <w:lang w:val="lt-LT"/>
        </w:rPr>
        <w:t xml:space="preserve">omybės draudimą reglamentuojančiomis </w:t>
      </w:r>
      <w:r w:rsidR="00F321B7" w:rsidRPr="00D72911">
        <w:rPr>
          <w:rFonts w:asciiTheme="majorBidi" w:hAnsiTheme="majorBidi" w:cstheme="majorBidi"/>
          <w:sz w:val="24"/>
          <w:szCs w:val="24"/>
          <w:lang w:val="lt-LT"/>
        </w:rPr>
        <w:t xml:space="preserve">teisės </w:t>
      </w:r>
      <w:r w:rsidR="00874FA0" w:rsidRPr="00D72911">
        <w:rPr>
          <w:rFonts w:asciiTheme="majorBidi" w:hAnsiTheme="majorBidi" w:cstheme="majorBidi"/>
          <w:sz w:val="24"/>
          <w:szCs w:val="24"/>
          <w:lang w:val="lt-LT"/>
        </w:rPr>
        <w:t>nuostatomis</w:t>
      </w:r>
      <w:r w:rsidR="00482657" w:rsidRPr="00D72911">
        <w:rPr>
          <w:rFonts w:asciiTheme="majorBidi" w:hAnsiTheme="majorBidi" w:cstheme="majorBidi"/>
          <w:sz w:val="24"/>
          <w:szCs w:val="24"/>
          <w:lang w:val="lt-LT"/>
        </w:rPr>
        <w:t>. Ir būtent tuomet kitoje</w:t>
      </w:r>
      <w:r w:rsidR="00BD195E" w:rsidRPr="00D72911">
        <w:rPr>
          <w:rFonts w:asciiTheme="majorBidi" w:hAnsiTheme="majorBidi" w:cstheme="majorBidi"/>
          <w:sz w:val="24"/>
          <w:szCs w:val="24"/>
          <w:lang w:val="lt-LT"/>
        </w:rPr>
        <w:t>,</w:t>
      </w:r>
      <w:r w:rsidR="00482657" w:rsidRPr="00D72911">
        <w:rPr>
          <w:rFonts w:asciiTheme="majorBidi" w:hAnsiTheme="majorBidi" w:cstheme="majorBidi"/>
          <w:sz w:val="24"/>
          <w:szCs w:val="24"/>
          <w:lang w:val="lt-LT"/>
        </w:rPr>
        <w:t xml:space="preserve"> atskirai iškeltoje</w:t>
      </w:r>
      <w:r w:rsidR="00BD195E" w:rsidRPr="00D72911">
        <w:rPr>
          <w:rFonts w:asciiTheme="majorBidi" w:hAnsiTheme="majorBidi" w:cstheme="majorBidi"/>
          <w:sz w:val="24"/>
          <w:szCs w:val="24"/>
          <w:lang w:val="lt-LT"/>
        </w:rPr>
        <w:t>,</w:t>
      </w:r>
      <w:r w:rsidR="00482657" w:rsidRPr="00D72911">
        <w:rPr>
          <w:rFonts w:asciiTheme="majorBidi" w:hAnsiTheme="majorBidi" w:cstheme="majorBidi"/>
          <w:sz w:val="24"/>
          <w:szCs w:val="24"/>
          <w:lang w:val="lt-LT"/>
        </w:rPr>
        <w:t xml:space="preserve"> žalos atlyginimo</w:t>
      </w:r>
      <w:r w:rsidR="00D361C2" w:rsidRPr="00D72911">
        <w:rPr>
          <w:rFonts w:asciiTheme="majorBidi" w:hAnsiTheme="majorBidi" w:cstheme="majorBidi"/>
          <w:sz w:val="24"/>
          <w:szCs w:val="24"/>
          <w:lang w:val="lt-LT"/>
        </w:rPr>
        <w:t xml:space="preserve"> ir</w:t>
      </w:r>
      <w:r w:rsidR="00495FE4" w:rsidRPr="00D72911">
        <w:rPr>
          <w:rFonts w:asciiTheme="majorBidi" w:hAnsiTheme="majorBidi" w:cstheme="majorBidi"/>
          <w:sz w:val="24"/>
          <w:szCs w:val="24"/>
          <w:lang w:val="lt-LT"/>
        </w:rPr>
        <w:t xml:space="preserve"> (</w:t>
      </w:r>
      <w:r w:rsidR="00D361C2" w:rsidRPr="00D72911">
        <w:rPr>
          <w:rFonts w:asciiTheme="majorBidi" w:hAnsiTheme="majorBidi" w:cstheme="majorBidi"/>
          <w:sz w:val="24"/>
          <w:szCs w:val="24"/>
          <w:lang w:val="lt-LT"/>
        </w:rPr>
        <w:t>ar</w:t>
      </w:r>
      <w:r w:rsidR="00495FE4" w:rsidRPr="00D72911">
        <w:rPr>
          <w:rFonts w:asciiTheme="majorBidi" w:hAnsiTheme="majorBidi" w:cstheme="majorBidi"/>
          <w:sz w:val="24"/>
          <w:szCs w:val="24"/>
          <w:lang w:val="lt-LT"/>
        </w:rPr>
        <w:t>)</w:t>
      </w:r>
      <w:r w:rsidR="00D361C2" w:rsidRPr="00D72911">
        <w:rPr>
          <w:rFonts w:asciiTheme="majorBidi" w:hAnsiTheme="majorBidi" w:cstheme="majorBidi"/>
          <w:sz w:val="24"/>
          <w:szCs w:val="24"/>
          <w:lang w:val="lt-LT"/>
        </w:rPr>
        <w:t xml:space="preserve"> draudimo išmokos išmokėjimo pagal privalomąjį civilinės atsakomybės draudimą</w:t>
      </w:r>
      <w:r w:rsidR="00482657" w:rsidRPr="00D72911">
        <w:rPr>
          <w:rFonts w:asciiTheme="majorBidi" w:hAnsiTheme="majorBidi" w:cstheme="majorBidi"/>
          <w:sz w:val="24"/>
          <w:szCs w:val="24"/>
          <w:lang w:val="lt-LT"/>
        </w:rPr>
        <w:t xml:space="preserve"> byloje minėt</w:t>
      </w:r>
      <w:r w:rsidR="00BD195E" w:rsidRPr="00D72911">
        <w:rPr>
          <w:rFonts w:asciiTheme="majorBidi" w:hAnsiTheme="majorBidi" w:cstheme="majorBidi"/>
          <w:sz w:val="24"/>
          <w:szCs w:val="24"/>
          <w:lang w:val="lt-LT"/>
        </w:rPr>
        <w:t>oji</w:t>
      </w:r>
      <w:r w:rsidR="00482657" w:rsidRPr="00D72911">
        <w:rPr>
          <w:rFonts w:asciiTheme="majorBidi" w:hAnsiTheme="majorBidi" w:cstheme="majorBidi"/>
          <w:sz w:val="24"/>
          <w:szCs w:val="24"/>
          <w:lang w:val="lt-LT"/>
        </w:rPr>
        <w:t xml:space="preserve"> draudik</w:t>
      </w:r>
      <w:r w:rsidR="00BD195E" w:rsidRPr="00D72911">
        <w:rPr>
          <w:rFonts w:asciiTheme="majorBidi" w:hAnsiTheme="majorBidi" w:cstheme="majorBidi"/>
          <w:sz w:val="24"/>
          <w:szCs w:val="24"/>
          <w:lang w:val="lt-LT"/>
        </w:rPr>
        <w:t>ė</w:t>
      </w:r>
      <w:r w:rsidR="00482657" w:rsidRPr="00D72911">
        <w:rPr>
          <w:rFonts w:asciiTheme="majorBidi" w:hAnsiTheme="majorBidi" w:cstheme="majorBidi"/>
          <w:sz w:val="24"/>
          <w:szCs w:val="24"/>
          <w:lang w:val="lt-LT"/>
        </w:rPr>
        <w:t xml:space="preserve"> galės išsakyti savo poziciją dėl žalos dydžio, kaltės ir pan. </w:t>
      </w:r>
      <w:r w:rsidR="009C5C37" w:rsidRPr="00D72911">
        <w:rPr>
          <w:rFonts w:asciiTheme="majorBidi" w:hAnsiTheme="majorBidi" w:cstheme="majorBidi"/>
          <w:sz w:val="24"/>
          <w:szCs w:val="24"/>
          <w:lang w:val="lt-LT"/>
        </w:rPr>
        <w:t>Į</w:t>
      </w:r>
      <w:r w:rsidR="005A716B" w:rsidRPr="00D72911">
        <w:rPr>
          <w:rFonts w:asciiTheme="majorBidi" w:hAnsiTheme="majorBidi" w:cstheme="majorBidi"/>
          <w:sz w:val="24"/>
          <w:szCs w:val="24"/>
          <w:lang w:val="lt-LT"/>
        </w:rPr>
        <w:t xml:space="preserve">gyta subrogacijos teisė bei </w:t>
      </w:r>
      <w:r w:rsidR="0094532E" w:rsidRPr="00D72911">
        <w:rPr>
          <w:rFonts w:asciiTheme="majorBidi" w:hAnsiTheme="majorBidi" w:cstheme="majorBidi"/>
          <w:sz w:val="24"/>
          <w:szCs w:val="24"/>
          <w:lang w:val="lt-LT"/>
        </w:rPr>
        <w:t xml:space="preserve">turto </w:t>
      </w:r>
      <w:r w:rsidR="005A716B" w:rsidRPr="00D72911">
        <w:rPr>
          <w:rFonts w:asciiTheme="majorBidi" w:hAnsiTheme="majorBidi" w:cstheme="majorBidi"/>
          <w:sz w:val="24"/>
          <w:szCs w:val="24"/>
          <w:lang w:val="lt-LT"/>
        </w:rPr>
        <w:t>draudimo išmokos išmokėjimas n</w:t>
      </w:r>
      <w:r w:rsidR="00BD195E" w:rsidRPr="00D72911">
        <w:rPr>
          <w:rFonts w:asciiTheme="majorBidi" w:hAnsiTheme="majorBidi" w:cstheme="majorBidi"/>
          <w:sz w:val="24"/>
          <w:szCs w:val="24"/>
          <w:lang w:val="lt-LT"/>
        </w:rPr>
        <w:t xml:space="preserve">epadarys jokios </w:t>
      </w:r>
      <w:r w:rsidR="005A716B" w:rsidRPr="00D72911">
        <w:rPr>
          <w:rFonts w:asciiTheme="majorBidi" w:hAnsiTheme="majorBidi" w:cstheme="majorBidi"/>
          <w:sz w:val="24"/>
          <w:szCs w:val="24"/>
          <w:lang w:val="lt-LT"/>
        </w:rPr>
        <w:t>įtako</w:t>
      </w:r>
      <w:r w:rsidR="004568DD" w:rsidRPr="00D72911">
        <w:rPr>
          <w:rFonts w:asciiTheme="majorBidi" w:hAnsiTheme="majorBidi" w:cstheme="majorBidi"/>
          <w:sz w:val="24"/>
          <w:szCs w:val="24"/>
          <w:lang w:val="lt-LT"/>
        </w:rPr>
        <w:t>s</w:t>
      </w:r>
      <w:r w:rsidR="005A716B" w:rsidRPr="00D72911">
        <w:rPr>
          <w:rFonts w:asciiTheme="majorBidi" w:hAnsiTheme="majorBidi" w:cstheme="majorBidi"/>
          <w:sz w:val="24"/>
          <w:szCs w:val="24"/>
          <w:lang w:val="lt-LT"/>
        </w:rPr>
        <w:t xml:space="preserve"> už žalą atsakingo asmens ir</w:t>
      </w:r>
      <w:r w:rsidR="00495FE4" w:rsidRPr="00D72911">
        <w:rPr>
          <w:rFonts w:asciiTheme="majorBidi" w:hAnsiTheme="majorBidi" w:cstheme="majorBidi"/>
          <w:sz w:val="24"/>
          <w:szCs w:val="24"/>
          <w:lang w:val="lt-LT"/>
        </w:rPr>
        <w:t xml:space="preserve"> (</w:t>
      </w:r>
      <w:r w:rsidR="005A716B" w:rsidRPr="00D72911">
        <w:rPr>
          <w:rFonts w:asciiTheme="majorBidi" w:hAnsiTheme="majorBidi" w:cstheme="majorBidi"/>
          <w:sz w:val="24"/>
          <w:szCs w:val="24"/>
          <w:lang w:val="lt-LT"/>
        </w:rPr>
        <w:t>ar</w:t>
      </w:r>
      <w:r w:rsidR="00495FE4" w:rsidRPr="00D72911">
        <w:rPr>
          <w:rFonts w:asciiTheme="majorBidi" w:hAnsiTheme="majorBidi" w:cstheme="majorBidi"/>
          <w:sz w:val="24"/>
          <w:szCs w:val="24"/>
          <w:lang w:val="lt-LT"/>
        </w:rPr>
        <w:t>)</w:t>
      </w:r>
      <w:r w:rsidR="005A716B" w:rsidRPr="00D72911">
        <w:rPr>
          <w:rFonts w:asciiTheme="majorBidi" w:hAnsiTheme="majorBidi" w:cstheme="majorBidi"/>
          <w:sz w:val="24"/>
          <w:szCs w:val="24"/>
          <w:lang w:val="lt-LT"/>
        </w:rPr>
        <w:t xml:space="preserve"> jo </w:t>
      </w:r>
      <w:r w:rsidR="009C5C37" w:rsidRPr="00D72911">
        <w:rPr>
          <w:rFonts w:asciiTheme="majorBidi" w:hAnsiTheme="majorBidi" w:cstheme="majorBidi"/>
          <w:sz w:val="24"/>
          <w:szCs w:val="24"/>
          <w:lang w:val="lt-LT"/>
        </w:rPr>
        <w:t xml:space="preserve">privalomojo </w:t>
      </w:r>
      <w:r w:rsidR="005A716B" w:rsidRPr="00D72911">
        <w:rPr>
          <w:rFonts w:asciiTheme="majorBidi" w:hAnsiTheme="majorBidi" w:cstheme="majorBidi"/>
          <w:sz w:val="24"/>
          <w:szCs w:val="24"/>
          <w:lang w:val="lt-LT"/>
        </w:rPr>
        <w:t>civilinės atsakomybės</w:t>
      </w:r>
      <w:r w:rsidR="009C5C37" w:rsidRPr="00D72911">
        <w:rPr>
          <w:rFonts w:asciiTheme="majorBidi" w:hAnsiTheme="majorBidi" w:cstheme="majorBidi"/>
          <w:sz w:val="24"/>
          <w:szCs w:val="24"/>
          <w:lang w:val="lt-LT"/>
        </w:rPr>
        <w:t xml:space="preserve"> draudimo</w:t>
      </w:r>
      <w:r w:rsidR="005A716B" w:rsidRPr="00D72911">
        <w:rPr>
          <w:rFonts w:asciiTheme="majorBidi" w:hAnsiTheme="majorBidi" w:cstheme="majorBidi"/>
          <w:sz w:val="24"/>
          <w:szCs w:val="24"/>
          <w:lang w:val="lt-LT"/>
        </w:rPr>
        <w:t xml:space="preserve"> draudik</w:t>
      </w:r>
      <w:r w:rsidR="00BD195E" w:rsidRPr="00D72911">
        <w:rPr>
          <w:rFonts w:asciiTheme="majorBidi" w:hAnsiTheme="majorBidi" w:cstheme="majorBidi"/>
          <w:sz w:val="24"/>
          <w:szCs w:val="24"/>
          <w:lang w:val="lt-LT"/>
        </w:rPr>
        <w:t>ės</w:t>
      </w:r>
      <w:r w:rsidR="005A716B" w:rsidRPr="00D72911">
        <w:rPr>
          <w:rFonts w:asciiTheme="majorBidi" w:hAnsiTheme="majorBidi" w:cstheme="majorBidi"/>
          <w:sz w:val="24"/>
          <w:szCs w:val="24"/>
          <w:lang w:val="lt-LT"/>
        </w:rPr>
        <w:t xml:space="preserve"> materiali</w:t>
      </w:r>
      <w:r w:rsidR="007A3F67" w:rsidRPr="00D72911">
        <w:rPr>
          <w:rFonts w:asciiTheme="majorBidi" w:hAnsiTheme="majorBidi" w:cstheme="majorBidi"/>
          <w:sz w:val="24"/>
          <w:szCs w:val="24"/>
          <w:lang w:val="lt-LT"/>
        </w:rPr>
        <w:t>osioms</w:t>
      </w:r>
      <w:r w:rsidR="005A716B" w:rsidRPr="00D72911">
        <w:rPr>
          <w:rFonts w:asciiTheme="majorBidi" w:hAnsiTheme="majorBidi" w:cstheme="majorBidi"/>
          <w:sz w:val="24"/>
          <w:szCs w:val="24"/>
          <w:lang w:val="lt-LT"/>
        </w:rPr>
        <w:t xml:space="preserve"> teis</w:t>
      </w:r>
      <w:r w:rsidR="007A3F67" w:rsidRPr="00D72911">
        <w:rPr>
          <w:rFonts w:asciiTheme="majorBidi" w:hAnsiTheme="majorBidi" w:cstheme="majorBidi"/>
          <w:sz w:val="24"/>
          <w:szCs w:val="24"/>
          <w:lang w:val="lt-LT"/>
        </w:rPr>
        <w:t>ėms</w:t>
      </w:r>
      <w:r w:rsidR="00D72911">
        <w:rPr>
          <w:rFonts w:asciiTheme="majorBidi" w:hAnsiTheme="majorBidi" w:cstheme="majorBidi"/>
          <w:sz w:val="24"/>
          <w:szCs w:val="24"/>
          <w:lang w:val="lt-LT"/>
        </w:rPr>
        <w:t>, kylančioms</w:t>
      </w:r>
      <w:r w:rsidR="005A716B" w:rsidRPr="00D72911">
        <w:rPr>
          <w:rFonts w:asciiTheme="majorBidi" w:hAnsiTheme="majorBidi" w:cstheme="majorBidi"/>
          <w:sz w:val="24"/>
          <w:szCs w:val="24"/>
          <w:lang w:val="lt-LT"/>
        </w:rPr>
        <w:t xml:space="preserve"> </w:t>
      </w:r>
      <w:r w:rsidR="007A3F67" w:rsidRPr="00D72911">
        <w:rPr>
          <w:rFonts w:asciiTheme="majorBidi" w:hAnsiTheme="majorBidi" w:cstheme="majorBidi"/>
          <w:sz w:val="24"/>
          <w:szCs w:val="24"/>
          <w:lang w:val="lt-LT"/>
        </w:rPr>
        <w:t xml:space="preserve">iš </w:t>
      </w:r>
      <w:r w:rsidR="005A716B" w:rsidRPr="00D72911">
        <w:rPr>
          <w:rFonts w:asciiTheme="majorBidi" w:hAnsiTheme="majorBidi" w:cstheme="majorBidi"/>
          <w:sz w:val="24"/>
          <w:szCs w:val="24"/>
          <w:lang w:val="lt-LT"/>
        </w:rPr>
        <w:t>žalos atlyginimo</w:t>
      </w:r>
      <w:r w:rsidR="00BD195E" w:rsidRPr="00D72911">
        <w:rPr>
          <w:rFonts w:asciiTheme="majorBidi" w:hAnsiTheme="majorBidi" w:cstheme="majorBidi"/>
          <w:sz w:val="24"/>
          <w:szCs w:val="24"/>
          <w:lang w:val="lt-LT"/>
        </w:rPr>
        <w:t xml:space="preserve"> </w:t>
      </w:r>
      <w:r w:rsidR="00E363F8" w:rsidRPr="00D72911">
        <w:rPr>
          <w:rFonts w:asciiTheme="majorBidi" w:hAnsiTheme="majorBidi" w:cstheme="majorBidi"/>
          <w:sz w:val="24"/>
          <w:szCs w:val="24"/>
          <w:lang w:val="lt-LT"/>
        </w:rPr>
        <w:t>(</w:t>
      </w:r>
      <w:r w:rsidR="00D361C2" w:rsidRPr="00D72911">
        <w:rPr>
          <w:rFonts w:asciiTheme="majorBidi" w:hAnsiTheme="majorBidi" w:cstheme="majorBidi"/>
          <w:sz w:val="24"/>
          <w:szCs w:val="24"/>
          <w:lang w:val="lt-LT"/>
        </w:rPr>
        <w:t>privalomojo civilinės atsakomybės draudimo</w:t>
      </w:r>
      <w:r w:rsidR="00E363F8" w:rsidRPr="00D72911">
        <w:rPr>
          <w:rFonts w:asciiTheme="majorBidi" w:hAnsiTheme="majorBidi" w:cstheme="majorBidi"/>
          <w:sz w:val="24"/>
          <w:szCs w:val="24"/>
          <w:lang w:val="lt-LT"/>
        </w:rPr>
        <w:t>)</w:t>
      </w:r>
      <w:r w:rsidR="005A716B" w:rsidRPr="00D72911">
        <w:rPr>
          <w:rFonts w:asciiTheme="majorBidi" w:hAnsiTheme="majorBidi" w:cstheme="majorBidi"/>
          <w:sz w:val="24"/>
          <w:szCs w:val="24"/>
          <w:lang w:val="lt-LT"/>
        </w:rPr>
        <w:t xml:space="preserve"> </w:t>
      </w:r>
      <w:r w:rsidR="00AE28B4">
        <w:rPr>
          <w:rFonts w:asciiTheme="majorBidi" w:hAnsiTheme="majorBidi" w:cstheme="majorBidi"/>
          <w:sz w:val="24"/>
          <w:szCs w:val="24"/>
          <w:lang w:val="lt-LT"/>
        </w:rPr>
        <w:t>prievolės</w:t>
      </w:r>
      <w:r w:rsidR="005A716B" w:rsidRPr="00D72911">
        <w:rPr>
          <w:rFonts w:asciiTheme="majorBidi" w:hAnsiTheme="majorBidi" w:cstheme="majorBidi"/>
          <w:sz w:val="24"/>
          <w:szCs w:val="24"/>
          <w:lang w:val="lt-LT"/>
        </w:rPr>
        <w:t>.</w:t>
      </w:r>
    </w:p>
    <w:p w14:paraId="24A8B321" w14:textId="2A2D76BB" w:rsidR="00F13C6F" w:rsidRPr="00AF7FB0" w:rsidRDefault="0059120C" w:rsidP="00D361C2">
      <w:pPr>
        <w:pStyle w:val="Pagrindinistekstas"/>
        <w:widowControl w:val="0"/>
        <w:numPr>
          <w:ilvl w:val="0"/>
          <w:numId w:val="1"/>
        </w:numPr>
        <w:tabs>
          <w:tab w:val="left" w:pos="720"/>
          <w:tab w:val="left" w:pos="2977"/>
        </w:tabs>
        <w:spacing w:before="120"/>
        <w:jc w:val="both"/>
        <w:rPr>
          <w:rFonts w:asciiTheme="majorBidi" w:hAnsiTheme="majorBidi" w:cstheme="majorBidi"/>
          <w:sz w:val="24"/>
          <w:szCs w:val="24"/>
          <w:lang w:val="lt-LT"/>
        </w:rPr>
      </w:pPr>
      <w:r w:rsidRPr="00AF7FB0">
        <w:rPr>
          <w:rFonts w:asciiTheme="majorBidi" w:hAnsiTheme="majorBidi" w:cstheme="majorBidi"/>
          <w:sz w:val="24"/>
          <w:szCs w:val="24"/>
          <w:lang w:val="lt-LT"/>
        </w:rPr>
        <w:t xml:space="preserve">Kaip jau minėta, vienas iš požymių, lemiančių asmens </w:t>
      </w:r>
      <w:r w:rsidR="00DE2A5F">
        <w:rPr>
          <w:rFonts w:asciiTheme="majorBidi" w:hAnsiTheme="majorBidi" w:cstheme="majorBidi"/>
          <w:sz w:val="24"/>
          <w:szCs w:val="24"/>
          <w:lang w:val="lt-LT"/>
        </w:rPr>
        <w:t xml:space="preserve">kaip trečiojo asmens, </w:t>
      </w:r>
      <w:r w:rsidR="00DE2A5F" w:rsidRPr="00AF7FB0">
        <w:rPr>
          <w:rFonts w:asciiTheme="majorBidi" w:hAnsiTheme="majorBidi" w:cstheme="majorBidi"/>
          <w:sz w:val="24"/>
          <w:szCs w:val="24"/>
          <w:lang w:val="lt-LT"/>
        </w:rPr>
        <w:t>nepareiškianči</w:t>
      </w:r>
      <w:r w:rsidR="00DE2A5F">
        <w:rPr>
          <w:rFonts w:asciiTheme="majorBidi" w:hAnsiTheme="majorBidi" w:cstheme="majorBidi"/>
          <w:sz w:val="24"/>
          <w:szCs w:val="24"/>
          <w:lang w:val="lt-LT"/>
        </w:rPr>
        <w:t>o</w:t>
      </w:r>
      <w:r w:rsidR="00DE2A5F" w:rsidRPr="00AF7FB0">
        <w:rPr>
          <w:rFonts w:asciiTheme="majorBidi" w:hAnsiTheme="majorBidi" w:cstheme="majorBidi"/>
          <w:sz w:val="24"/>
          <w:szCs w:val="24"/>
          <w:lang w:val="lt-LT"/>
        </w:rPr>
        <w:t xml:space="preserve"> savarankiškų reikalavimų</w:t>
      </w:r>
      <w:r w:rsidR="00DE2A5F">
        <w:rPr>
          <w:rFonts w:asciiTheme="majorBidi" w:hAnsiTheme="majorBidi" w:cstheme="majorBidi"/>
          <w:sz w:val="24"/>
          <w:szCs w:val="24"/>
          <w:lang w:val="lt-LT"/>
        </w:rPr>
        <w:t>,</w:t>
      </w:r>
      <w:r w:rsidR="00DE2A5F" w:rsidRPr="00AF7FB0">
        <w:rPr>
          <w:rFonts w:asciiTheme="majorBidi" w:hAnsiTheme="majorBidi" w:cstheme="majorBidi"/>
          <w:sz w:val="24"/>
          <w:szCs w:val="24"/>
          <w:lang w:val="lt-LT"/>
        </w:rPr>
        <w:t xml:space="preserve"> </w:t>
      </w:r>
      <w:r w:rsidRPr="00AF7FB0">
        <w:rPr>
          <w:rFonts w:asciiTheme="majorBidi" w:hAnsiTheme="majorBidi" w:cstheme="majorBidi"/>
          <w:sz w:val="24"/>
          <w:szCs w:val="24"/>
          <w:lang w:val="lt-LT"/>
        </w:rPr>
        <w:t>įtraukimą į bylą, yra pagrindinio tikslo įgyvendinimas – padėti šaliai, kurios pusėje jis dalyvauja, laimėti bylą ir taip išvengti savo materialiosios teisinės padėties pablogėjimo ateityje</w:t>
      </w:r>
      <w:r w:rsidR="00AD6319" w:rsidRPr="00AF7FB0">
        <w:rPr>
          <w:rFonts w:asciiTheme="majorBidi" w:hAnsiTheme="majorBidi" w:cstheme="majorBidi"/>
          <w:sz w:val="24"/>
          <w:szCs w:val="24"/>
          <w:lang w:val="lt-LT"/>
        </w:rPr>
        <w:t xml:space="preserve">. </w:t>
      </w:r>
      <w:r w:rsidR="005A716B" w:rsidRPr="00AF7FB0">
        <w:rPr>
          <w:rFonts w:asciiTheme="majorBidi" w:hAnsiTheme="majorBidi" w:cstheme="majorBidi"/>
          <w:sz w:val="24"/>
          <w:szCs w:val="24"/>
          <w:lang w:val="lt-LT"/>
        </w:rPr>
        <w:t>Nagrinėjamu atveju</w:t>
      </w:r>
      <w:r w:rsidR="00DE2A5F">
        <w:rPr>
          <w:rFonts w:asciiTheme="majorBidi" w:hAnsiTheme="majorBidi" w:cstheme="majorBidi"/>
          <w:sz w:val="24"/>
          <w:szCs w:val="24"/>
          <w:lang w:val="lt-LT"/>
        </w:rPr>
        <w:t>,</w:t>
      </w:r>
      <w:r w:rsidR="005A716B" w:rsidRPr="00AF7FB0">
        <w:rPr>
          <w:rFonts w:asciiTheme="majorBidi" w:hAnsiTheme="majorBidi" w:cstheme="majorBidi"/>
          <w:sz w:val="24"/>
          <w:szCs w:val="24"/>
          <w:lang w:val="lt-LT"/>
        </w:rPr>
        <w:t xml:space="preserve"> n</w:t>
      </w:r>
      <w:r w:rsidR="00AD6319" w:rsidRPr="00AF7FB0">
        <w:rPr>
          <w:rFonts w:asciiTheme="majorBidi" w:hAnsiTheme="majorBidi" w:cstheme="majorBidi"/>
          <w:sz w:val="24"/>
          <w:szCs w:val="24"/>
          <w:lang w:val="lt-LT"/>
        </w:rPr>
        <w:t xml:space="preserve">epriklausomai nuo to, </w:t>
      </w:r>
      <w:r w:rsidR="005A716B" w:rsidRPr="00AF7FB0">
        <w:rPr>
          <w:rFonts w:asciiTheme="majorBidi" w:hAnsiTheme="majorBidi" w:cstheme="majorBidi"/>
          <w:sz w:val="24"/>
          <w:szCs w:val="24"/>
          <w:lang w:val="lt-LT"/>
        </w:rPr>
        <w:t>bus ar nebus pripažinta, kad turto draudik</w:t>
      </w:r>
      <w:r w:rsidR="00E363F8">
        <w:rPr>
          <w:rFonts w:asciiTheme="majorBidi" w:hAnsiTheme="majorBidi" w:cstheme="majorBidi"/>
          <w:sz w:val="24"/>
          <w:szCs w:val="24"/>
          <w:lang w:val="lt-LT"/>
        </w:rPr>
        <w:t>ė</w:t>
      </w:r>
      <w:r w:rsidR="005A716B" w:rsidRPr="00AF7FB0">
        <w:rPr>
          <w:rFonts w:asciiTheme="majorBidi" w:hAnsiTheme="majorBidi" w:cstheme="majorBidi"/>
          <w:sz w:val="24"/>
          <w:szCs w:val="24"/>
          <w:lang w:val="lt-LT"/>
        </w:rPr>
        <w:t xml:space="preserve"> (atsakov</w:t>
      </w:r>
      <w:r w:rsidR="00E363F8">
        <w:rPr>
          <w:rFonts w:asciiTheme="majorBidi" w:hAnsiTheme="majorBidi" w:cstheme="majorBidi"/>
          <w:sz w:val="24"/>
          <w:szCs w:val="24"/>
          <w:lang w:val="lt-LT"/>
        </w:rPr>
        <w:t>ė</w:t>
      </w:r>
      <w:r w:rsidR="005A716B" w:rsidRPr="00AF7FB0">
        <w:rPr>
          <w:rFonts w:asciiTheme="majorBidi" w:hAnsiTheme="majorBidi" w:cstheme="majorBidi"/>
          <w:sz w:val="24"/>
          <w:szCs w:val="24"/>
          <w:lang w:val="lt-LT"/>
        </w:rPr>
        <w:t>) nepagrįstai sumažino draudimo išmoką</w:t>
      </w:r>
      <w:r w:rsidR="00495FE4">
        <w:rPr>
          <w:rFonts w:asciiTheme="majorBidi" w:hAnsiTheme="majorBidi" w:cstheme="majorBidi"/>
          <w:sz w:val="24"/>
          <w:szCs w:val="24"/>
          <w:lang w:val="lt-LT"/>
        </w:rPr>
        <w:t>,</w:t>
      </w:r>
      <w:r w:rsidR="005A716B" w:rsidRPr="00AF7FB0">
        <w:rPr>
          <w:rFonts w:asciiTheme="majorBidi" w:hAnsiTheme="majorBidi" w:cstheme="majorBidi"/>
          <w:sz w:val="24"/>
          <w:szCs w:val="24"/>
          <w:lang w:val="lt-LT"/>
        </w:rPr>
        <w:t xml:space="preserve"> mokėtiną pagal turto draudimo sutartį, tai ne</w:t>
      </w:r>
      <w:r w:rsidR="00DE2A5F">
        <w:rPr>
          <w:rFonts w:asciiTheme="majorBidi" w:hAnsiTheme="majorBidi" w:cstheme="majorBidi"/>
          <w:sz w:val="24"/>
          <w:szCs w:val="24"/>
          <w:lang w:val="lt-LT"/>
        </w:rPr>
        <w:t xml:space="preserve">padarys jokios </w:t>
      </w:r>
      <w:r w:rsidR="005A716B" w:rsidRPr="00AF7FB0">
        <w:rPr>
          <w:rFonts w:asciiTheme="majorBidi" w:hAnsiTheme="majorBidi" w:cstheme="majorBidi"/>
          <w:sz w:val="24"/>
          <w:szCs w:val="24"/>
          <w:lang w:val="lt-LT"/>
        </w:rPr>
        <w:t>įtakos už žalą atsakingo asmens ir</w:t>
      </w:r>
      <w:r w:rsidR="00495FE4">
        <w:rPr>
          <w:rFonts w:asciiTheme="majorBidi" w:hAnsiTheme="majorBidi" w:cstheme="majorBidi"/>
          <w:sz w:val="24"/>
          <w:szCs w:val="24"/>
          <w:lang w:val="lt-LT"/>
        </w:rPr>
        <w:t xml:space="preserve"> (</w:t>
      </w:r>
      <w:r w:rsidR="005A716B" w:rsidRPr="00AF7FB0">
        <w:rPr>
          <w:rFonts w:asciiTheme="majorBidi" w:hAnsiTheme="majorBidi" w:cstheme="majorBidi"/>
          <w:sz w:val="24"/>
          <w:szCs w:val="24"/>
          <w:lang w:val="lt-LT"/>
        </w:rPr>
        <w:t>ar</w:t>
      </w:r>
      <w:r w:rsidR="00495FE4">
        <w:rPr>
          <w:rFonts w:asciiTheme="majorBidi" w:hAnsiTheme="majorBidi" w:cstheme="majorBidi"/>
          <w:sz w:val="24"/>
          <w:szCs w:val="24"/>
          <w:lang w:val="lt-LT"/>
        </w:rPr>
        <w:t>)</w:t>
      </w:r>
      <w:r w:rsidR="005A716B" w:rsidRPr="00AF7FB0">
        <w:rPr>
          <w:rFonts w:asciiTheme="majorBidi" w:hAnsiTheme="majorBidi" w:cstheme="majorBidi"/>
          <w:sz w:val="24"/>
          <w:szCs w:val="24"/>
          <w:lang w:val="lt-LT"/>
        </w:rPr>
        <w:t xml:space="preserve"> jo </w:t>
      </w:r>
      <w:r w:rsidR="009C5C37" w:rsidRPr="00AF7FB0">
        <w:rPr>
          <w:rFonts w:asciiTheme="majorBidi" w:hAnsiTheme="majorBidi" w:cstheme="majorBidi"/>
          <w:sz w:val="24"/>
          <w:szCs w:val="24"/>
          <w:lang w:val="lt-LT"/>
        </w:rPr>
        <w:t xml:space="preserve">privalomojo </w:t>
      </w:r>
      <w:r w:rsidR="005A716B" w:rsidRPr="00AF7FB0">
        <w:rPr>
          <w:rFonts w:asciiTheme="majorBidi" w:hAnsiTheme="majorBidi" w:cstheme="majorBidi"/>
          <w:sz w:val="24"/>
          <w:szCs w:val="24"/>
          <w:lang w:val="lt-LT"/>
        </w:rPr>
        <w:t xml:space="preserve">civilinės atsakomybės </w:t>
      </w:r>
      <w:r w:rsidR="009C5C37" w:rsidRPr="00AF7FB0">
        <w:rPr>
          <w:rFonts w:asciiTheme="majorBidi" w:hAnsiTheme="majorBidi" w:cstheme="majorBidi"/>
          <w:sz w:val="24"/>
          <w:szCs w:val="24"/>
          <w:lang w:val="lt-LT"/>
        </w:rPr>
        <w:t xml:space="preserve">draudimo </w:t>
      </w:r>
      <w:r w:rsidR="005A716B" w:rsidRPr="00AF7FB0">
        <w:rPr>
          <w:rFonts w:asciiTheme="majorBidi" w:hAnsiTheme="majorBidi" w:cstheme="majorBidi"/>
          <w:sz w:val="24"/>
          <w:szCs w:val="24"/>
          <w:lang w:val="lt-LT"/>
        </w:rPr>
        <w:t>draudik</w:t>
      </w:r>
      <w:r w:rsidR="00DE2A5F">
        <w:rPr>
          <w:rFonts w:asciiTheme="majorBidi" w:hAnsiTheme="majorBidi" w:cstheme="majorBidi"/>
          <w:sz w:val="24"/>
          <w:szCs w:val="24"/>
          <w:lang w:val="lt-LT"/>
        </w:rPr>
        <w:t>ės</w:t>
      </w:r>
      <w:r w:rsidR="005A716B" w:rsidRPr="00AF7FB0">
        <w:rPr>
          <w:rFonts w:asciiTheme="majorBidi" w:hAnsiTheme="majorBidi" w:cstheme="majorBidi"/>
          <w:sz w:val="24"/>
          <w:szCs w:val="24"/>
          <w:lang w:val="lt-LT"/>
        </w:rPr>
        <w:t xml:space="preserve"> materiali</w:t>
      </w:r>
      <w:r w:rsidR="00DE2A5F">
        <w:rPr>
          <w:rFonts w:asciiTheme="majorBidi" w:hAnsiTheme="majorBidi" w:cstheme="majorBidi"/>
          <w:sz w:val="24"/>
          <w:szCs w:val="24"/>
          <w:lang w:val="lt-LT"/>
        </w:rPr>
        <w:t>osioms</w:t>
      </w:r>
      <w:r w:rsidR="005A716B" w:rsidRPr="00AF7FB0">
        <w:rPr>
          <w:rFonts w:asciiTheme="majorBidi" w:hAnsiTheme="majorBidi" w:cstheme="majorBidi"/>
          <w:sz w:val="24"/>
          <w:szCs w:val="24"/>
          <w:lang w:val="lt-LT"/>
        </w:rPr>
        <w:t xml:space="preserve"> teis</w:t>
      </w:r>
      <w:r w:rsidR="00DE2A5F">
        <w:rPr>
          <w:rFonts w:asciiTheme="majorBidi" w:hAnsiTheme="majorBidi" w:cstheme="majorBidi"/>
          <w:sz w:val="24"/>
          <w:szCs w:val="24"/>
          <w:lang w:val="lt-LT"/>
        </w:rPr>
        <w:t>ėms</w:t>
      </w:r>
      <w:r w:rsidR="00AE28B4">
        <w:rPr>
          <w:rFonts w:asciiTheme="majorBidi" w:hAnsiTheme="majorBidi" w:cstheme="majorBidi"/>
          <w:sz w:val="24"/>
          <w:szCs w:val="24"/>
          <w:lang w:val="lt-LT"/>
        </w:rPr>
        <w:t>, kylančioms</w:t>
      </w:r>
      <w:r w:rsidR="005A716B" w:rsidRPr="00AF7FB0">
        <w:rPr>
          <w:rFonts w:asciiTheme="majorBidi" w:hAnsiTheme="majorBidi" w:cstheme="majorBidi"/>
          <w:sz w:val="24"/>
          <w:szCs w:val="24"/>
          <w:lang w:val="lt-LT"/>
        </w:rPr>
        <w:t xml:space="preserve"> </w:t>
      </w:r>
      <w:r w:rsidR="007A3F67">
        <w:rPr>
          <w:rFonts w:asciiTheme="majorBidi" w:hAnsiTheme="majorBidi" w:cstheme="majorBidi"/>
          <w:sz w:val="24"/>
          <w:szCs w:val="24"/>
          <w:lang w:val="lt-LT"/>
        </w:rPr>
        <w:t xml:space="preserve">iš </w:t>
      </w:r>
      <w:r w:rsidR="005A716B" w:rsidRPr="00AF7FB0">
        <w:rPr>
          <w:rFonts w:asciiTheme="majorBidi" w:hAnsiTheme="majorBidi" w:cstheme="majorBidi"/>
          <w:sz w:val="24"/>
          <w:szCs w:val="24"/>
          <w:lang w:val="lt-LT"/>
        </w:rPr>
        <w:t xml:space="preserve">žalos </w:t>
      </w:r>
      <w:r w:rsidR="005A716B" w:rsidRPr="00AF7FB0">
        <w:rPr>
          <w:rFonts w:asciiTheme="majorBidi" w:hAnsiTheme="majorBidi" w:cstheme="majorBidi"/>
          <w:sz w:val="24"/>
          <w:szCs w:val="24"/>
          <w:lang w:val="lt-LT"/>
        </w:rPr>
        <w:lastRenderedPageBreak/>
        <w:t>atlyginimo</w:t>
      </w:r>
      <w:r w:rsidR="00DE2A5F">
        <w:rPr>
          <w:rFonts w:asciiTheme="majorBidi" w:hAnsiTheme="majorBidi" w:cstheme="majorBidi"/>
          <w:sz w:val="24"/>
          <w:szCs w:val="24"/>
          <w:lang w:val="lt-LT"/>
        </w:rPr>
        <w:t> </w:t>
      </w:r>
      <w:r w:rsidR="00E363F8">
        <w:rPr>
          <w:rFonts w:asciiTheme="majorBidi" w:hAnsiTheme="majorBidi" w:cstheme="majorBidi"/>
          <w:sz w:val="24"/>
          <w:szCs w:val="24"/>
          <w:lang w:val="lt-LT"/>
        </w:rPr>
        <w:t>(</w:t>
      </w:r>
      <w:r w:rsidR="00D361C2" w:rsidRPr="00AF7FB0">
        <w:rPr>
          <w:rFonts w:asciiTheme="majorBidi" w:hAnsiTheme="majorBidi" w:cstheme="majorBidi"/>
          <w:sz w:val="24"/>
          <w:szCs w:val="24"/>
          <w:lang w:val="lt-LT"/>
        </w:rPr>
        <w:t>privalomojo civilinės atsakomybės draudimo</w:t>
      </w:r>
      <w:r w:rsidR="00E363F8">
        <w:rPr>
          <w:rFonts w:asciiTheme="majorBidi" w:hAnsiTheme="majorBidi" w:cstheme="majorBidi"/>
          <w:sz w:val="24"/>
          <w:szCs w:val="24"/>
          <w:lang w:val="lt-LT"/>
        </w:rPr>
        <w:t>)</w:t>
      </w:r>
      <w:r w:rsidR="005A716B" w:rsidRPr="00AF7FB0">
        <w:rPr>
          <w:rFonts w:asciiTheme="majorBidi" w:hAnsiTheme="majorBidi" w:cstheme="majorBidi"/>
          <w:sz w:val="24"/>
          <w:szCs w:val="24"/>
          <w:lang w:val="lt-LT"/>
        </w:rPr>
        <w:t xml:space="preserve"> </w:t>
      </w:r>
      <w:r w:rsidR="00AE28B4">
        <w:rPr>
          <w:rFonts w:asciiTheme="majorBidi" w:hAnsiTheme="majorBidi" w:cstheme="majorBidi"/>
          <w:sz w:val="24"/>
          <w:szCs w:val="24"/>
          <w:lang w:val="lt-LT"/>
        </w:rPr>
        <w:t>prievolės</w:t>
      </w:r>
      <w:r w:rsidR="005A716B" w:rsidRPr="00AF7FB0">
        <w:rPr>
          <w:rFonts w:asciiTheme="majorBidi" w:hAnsiTheme="majorBidi" w:cstheme="majorBidi"/>
          <w:sz w:val="24"/>
          <w:szCs w:val="24"/>
          <w:lang w:val="lt-LT"/>
        </w:rPr>
        <w:t>. Todėl nei už žalą atsakingo asmens, nei jo</w:t>
      </w:r>
      <w:r w:rsidR="009C5C37" w:rsidRPr="00AF7FB0">
        <w:rPr>
          <w:rFonts w:asciiTheme="majorBidi" w:hAnsiTheme="majorBidi" w:cstheme="majorBidi"/>
          <w:sz w:val="24"/>
          <w:szCs w:val="24"/>
          <w:lang w:val="lt-LT"/>
        </w:rPr>
        <w:t xml:space="preserve"> privalomojo </w:t>
      </w:r>
      <w:r w:rsidR="005A716B" w:rsidRPr="00AF7FB0">
        <w:rPr>
          <w:rFonts w:asciiTheme="majorBidi" w:hAnsiTheme="majorBidi" w:cstheme="majorBidi"/>
          <w:sz w:val="24"/>
          <w:szCs w:val="24"/>
          <w:lang w:val="lt-LT"/>
        </w:rPr>
        <w:t xml:space="preserve">civilinės atsakomybės </w:t>
      </w:r>
      <w:r w:rsidR="009C5C37" w:rsidRPr="00AF7FB0">
        <w:rPr>
          <w:rFonts w:asciiTheme="majorBidi" w:hAnsiTheme="majorBidi" w:cstheme="majorBidi"/>
          <w:sz w:val="24"/>
          <w:szCs w:val="24"/>
          <w:lang w:val="lt-LT"/>
        </w:rPr>
        <w:t xml:space="preserve">draudimo </w:t>
      </w:r>
      <w:r w:rsidR="005A716B" w:rsidRPr="00AF7FB0">
        <w:rPr>
          <w:rFonts w:asciiTheme="majorBidi" w:hAnsiTheme="majorBidi" w:cstheme="majorBidi"/>
          <w:sz w:val="24"/>
          <w:szCs w:val="24"/>
          <w:lang w:val="lt-LT"/>
        </w:rPr>
        <w:t>draudik</w:t>
      </w:r>
      <w:r w:rsidR="00DE2A5F">
        <w:rPr>
          <w:rFonts w:asciiTheme="majorBidi" w:hAnsiTheme="majorBidi" w:cstheme="majorBidi"/>
          <w:sz w:val="24"/>
          <w:szCs w:val="24"/>
          <w:lang w:val="lt-LT"/>
        </w:rPr>
        <w:t>ės</w:t>
      </w:r>
      <w:r w:rsidR="005A716B" w:rsidRPr="00AF7FB0">
        <w:rPr>
          <w:rFonts w:asciiTheme="majorBidi" w:hAnsiTheme="majorBidi" w:cstheme="majorBidi"/>
          <w:sz w:val="24"/>
          <w:szCs w:val="24"/>
          <w:lang w:val="lt-LT"/>
        </w:rPr>
        <w:t xml:space="preserve"> dalyvavimas nagrinėjamoje civilinėje byloje, </w:t>
      </w:r>
      <w:r w:rsidR="009A3F1D" w:rsidRPr="00AF7FB0">
        <w:rPr>
          <w:rFonts w:asciiTheme="majorBidi" w:hAnsiTheme="majorBidi" w:cstheme="majorBidi"/>
          <w:sz w:val="24"/>
          <w:szCs w:val="24"/>
          <w:lang w:val="lt-LT"/>
        </w:rPr>
        <w:t>kurioje sprendžiamas nukentėjusio asmens ir jo turto draudik</w:t>
      </w:r>
      <w:r w:rsidR="00DE2A5F">
        <w:rPr>
          <w:rFonts w:asciiTheme="majorBidi" w:hAnsiTheme="majorBidi" w:cstheme="majorBidi"/>
          <w:sz w:val="24"/>
          <w:szCs w:val="24"/>
          <w:lang w:val="lt-LT"/>
        </w:rPr>
        <w:t>ės</w:t>
      </w:r>
      <w:r w:rsidR="009A3F1D" w:rsidRPr="00AF7FB0">
        <w:rPr>
          <w:rFonts w:asciiTheme="majorBidi" w:hAnsiTheme="majorBidi" w:cstheme="majorBidi"/>
          <w:sz w:val="24"/>
          <w:szCs w:val="24"/>
          <w:lang w:val="lt-LT"/>
        </w:rPr>
        <w:t xml:space="preserve"> ginčas dėl draudimo išmokos dydžio sumažinimo, nei pablogins šių asmenų </w:t>
      </w:r>
      <w:r w:rsidR="007873F3" w:rsidRPr="00AF7FB0">
        <w:rPr>
          <w:rFonts w:asciiTheme="majorBidi" w:hAnsiTheme="majorBidi" w:cstheme="majorBidi"/>
          <w:sz w:val="24"/>
          <w:szCs w:val="24"/>
          <w:lang w:val="lt-LT"/>
        </w:rPr>
        <w:t>materiali</w:t>
      </w:r>
      <w:r w:rsidR="00DE2A5F">
        <w:rPr>
          <w:rFonts w:asciiTheme="majorBidi" w:hAnsiTheme="majorBidi" w:cstheme="majorBidi"/>
          <w:sz w:val="24"/>
          <w:szCs w:val="24"/>
          <w:lang w:val="lt-LT"/>
        </w:rPr>
        <w:t>ąją</w:t>
      </w:r>
      <w:r w:rsidR="009A3F1D" w:rsidRPr="00AF7FB0">
        <w:rPr>
          <w:rFonts w:asciiTheme="majorBidi" w:hAnsiTheme="majorBidi" w:cstheme="majorBidi"/>
          <w:sz w:val="24"/>
          <w:szCs w:val="24"/>
          <w:lang w:val="lt-LT"/>
        </w:rPr>
        <w:t xml:space="preserve"> </w:t>
      </w:r>
      <w:r w:rsidR="0094532E">
        <w:rPr>
          <w:rFonts w:asciiTheme="majorBidi" w:hAnsiTheme="majorBidi" w:cstheme="majorBidi"/>
          <w:sz w:val="24"/>
          <w:szCs w:val="24"/>
          <w:lang w:val="lt-LT"/>
        </w:rPr>
        <w:t>teisin</w:t>
      </w:r>
      <w:r w:rsidR="00DE2A5F">
        <w:rPr>
          <w:rFonts w:asciiTheme="majorBidi" w:hAnsiTheme="majorBidi" w:cstheme="majorBidi"/>
          <w:sz w:val="24"/>
          <w:szCs w:val="24"/>
          <w:lang w:val="lt-LT"/>
        </w:rPr>
        <w:t>ę</w:t>
      </w:r>
      <w:r w:rsidR="0094532E">
        <w:rPr>
          <w:rFonts w:asciiTheme="majorBidi" w:hAnsiTheme="majorBidi" w:cstheme="majorBidi"/>
          <w:sz w:val="24"/>
          <w:szCs w:val="24"/>
          <w:lang w:val="lt-LT"/>
        </w:rPr>
        <w:t xml:space="preserve"> </w:t>
      </w:r>
      <w:r w:rsidR="009A3F1D" w:rsidRPr="00AF7FB0">
        <w:rPr>
          <w:rFonts w:asciiTheme="majorBidi" w:hAnsiTheme="majorBidi" w:cstheme="majorBidi"/>
          <w:sz w:val="24"/>
          <w:szCs w:val="24"/>
          <w:lang w:val="lt-LT"/>
        </w:rPr>
        <w:t>padėt</w:t>
      </w:r>
      <w:r w:rsidR="00DE2A5F">
        <w:rPr>
          <w:rFonts w:asciiTheme="majorBidi" w:hAnsiTheme="majorBidi" w:cstheme="majorBidi"/>
          <w:sz w:val="24"/>
          <w:szCs w:val="24"/>
          <w:lang w:val="lt-LT"/>
        </w:rPr>
        <w:t>į, nei ją pagerins</w:t>
      </w:r>
      <w:r w:rsidR="009A3F1D" w:rsidRPr="00AF7FB0">
        <w:rPr>
          <w:rFonts w:asciiTheme="majorBidi" w:hAnsiTheme="majorBidi" w:cstheme="majorBidi"/>
          <w:sz w:val="24"/>
          <w:szCs w:val="24"/>
          <w:lang w:val="lt-LT"/>
        </w:rPr>
        <w:t xml:space="preserve">. </w:t>
      </w:r>
    </w:p>
    <w:p w14:paraId="7AEEA3DC" w14:textId="6922DE4E" w:rsidR="009A3F1D" w:rsidRPr="00AF7FB0" w:rsidRDefault="00DE2A5F" w:rsidP="00F13C6F">
      <w:pPr>
        <w:pStyle w:val="Pagrindinistekstas"/>
        <w:widowControl w:val="0"/>
        <w:numPr>
          <w:ilvl w:val="0"/>
          <w:numId w:val="1"/>
        </w:numPr>
        <w:tabs>
          <w:tab w:val="left" w:pos="720"/>
          <w:tab w:val="left" w:pos="2977"/>
        </w:tabs>
        <w:spacing w:before="120"/>
        <w:jc w:val="both"/>
        <w:rPr>
          <w:rFonts w:asciiTheme="majorBidi" w:hAnsiTheme="majorBidi" w:cstheme="majorBidi"/>
          <w:sz w:val="24"/>
          <w:szCs w:val="24"/>
          <w:lang w:val="lt-LT"/>
        </w:rPr>
      </w:pPr>
      <w:r>
        <w:rPr>
          <w:rFonts w:asciiTheme="majorBidi" w:hAnsiTheme="majorBidi" w:cstheme="majorBidi"/>
          <w:sz w:val="24"/>
          <w:szCs w:val="24"/>
          <w:lang w:val="lt-LT"/>
        </w:rPr>
        <w:t>Negana to</w:t>
      </w:r>
      <w:r w:rsidR="00F13C6F" w:rsidRPr="00AF7FB0">
        <w:rPr>
          <w:rFonts w:asciiTheme="majorBidi" w:hAnsiTheme="majorBidi" w:cstheme="majorBidi"/>
          <w:sz w:val="24"/>
          <w:szCs w:val="24"/>
          <w:lang w:val="lt-LT"/>
        </w:rPr>
        <w:t>, n</w:t>
      </w:r>
      <w:r w:rsidR="009A3F1D" w:rsidRPr="00AF7FB0">
        <w:rPr>
          <w:rFonts w:asciiTheme="majorBidi" w:hAnsiTheme="majorBidi" w:cstheme="majorBidi"/>
          <w:sz w:val="24"/>
          <w:szCs w:val="24"/>
          <w:lang w:val="lt-LT"/>
        </w:rPr>
        <w:t>agrinėjamoje byloje ginčo šalys apskritai nekvestion</w:t>
      </w:r>
      <w:r w:rsidR="00F13C6F" w:rsidRPr="00AF7FB0">
        <w:rPr>
          <w:rFonts w:asciiTheme="majorBidi" w:hAnsiTheme="majorBidi" w:cstheme="majorBidi"/>
          <w:sz w:val="24"/>
          <w:szCs w:val="24"/>
          <w:lang w:val="lt-LT"/>
        </w:rPr>
        <w:t>avo</w:t>
      </w:r>
      <w:r w:rsidR="009A3F1D" w:rsidRPr="00AF7FB0">
        <w:rPr>
          <w:rFonts w:asciiTheme="majorBidi" w:hAnsiTheme="majorBidi" w:cstheme="majorBidi"/>
          <w:sz w:val="24"/>
          <w:szCs w:val="24"/>
          <w:lang w:val="lt-LT"/>
        </w:rPr>
        <w:t xml:space="preserve"> ir tarp šalių n</w:t>
      </w:r>
      <w:r w:rsidR="00F13C6F" w:rsidRPr="00AF7FB0">
        <w:rPr>
          <w:rFonts w:asciiTheme="majorBidi" w:hAnsiTheme="majorBidi" w:cstheme="majorBidi"/>
          <w:sz w:val="24"/>
          <w:szCs w:val="24"/>
          <w:lang w:val="lt-LT"/>
        </w:rPr>
        <w:t>ebuvo</w:t>
      </w:r>
      <w:r w:rsidR="009A3F1D" w:rsidRPr="00AF7FB0">
        <w:rPr>
          <w:rFonts w:asciiTheme="majorBidi" w:hAnsiTheme="majorBidi" w:cstheme="majorBidi"/>
          <w:sz w:val="24"/>
          <w:szCs w:val="24"/>
          <w:lang w:val="lt-LT"/>
        </w:rPr>
        <w:t xml:space="preserve"> ginčo dėl paties draudimo išmokos dydžio. </w:t>
      </w:r>
      <w:r w:rsidR="00F13C6F" w:rsidRPr="00AF7FB0">
        <w:rPr>
          <w:rFonts w:asciiTheme="majorBidi" w:hAnsiTheme="majorBidi" w:cstheme="majorBidi"/>
          <w:sz w:val="24"/>
          <w:szCs w:val="24"/>
          <w:lang w:val="lt-LT"/>
        </w:rPr>
        <w:t>Todėl atsakov</w:t>
      </w:r>
      <w:r>
        <w:rPr>
          <w:rFonts w:asciiTheme="majorBidi" w:hAnsiTheme="majorBidi" w:cstheme="majorBidi"/>
          <w:sz w:val="24"/>
          <w:szCs w:val="24"/>
          <w:lang w:val="lt-LT"/>
        </w:rPr>
        <w:t>ės</w:t>
      </w:r>
      <w:r w:rsidR="00F13C6F" w:rsidRPr="00AF7FB0">
        <w:rPr>
          <w:rFonts w:asciiTheme="majorBidi" w:hAnsiTheme="majorBidi" w:cstheme="majorBidi"/>
          <w:sz w:val="24"/>
          <w:szCs w:val="24"/>
          <w:lang w:val="lt-LT"/>
        </w:rPr>
        <w:t xml:space="preserve"> atsiliepimu į kasacinį skundą nurodytas argumentas, </w:t>
      </w:r>
      <w:r w:rsidR="00E363F8">
        <w:rPr>
          <w:rFonts w:asciiTheme="majorBidi" w:hAnsiTheme="majorBidi" w:cstheme="majorBidi"/>
          <w:sz w:val="24"/>
          <w:szCs w:val="24"/>
          <w:lang w:val="lt-LT"/>
        </w:rPr>
        <w:t>jog</w:t>
      </w:r>
      <w:r w:rsidR="00F13C6F" w:rsidRPr="00AF7FB0">
        <w:rPr>
          <w:rFonts w:asciiTheme="majorBidi" w:hAnsiTheme="majorBidi" w:cstheme="majorBidi"/>
          <w:sz w:val="24"/>
          <w:szCs w:val="24"/>
          <w:lang w:val="lt-LT"/>
        </w:rPr>
        <w:t xml:space="preserve"> </w:t>
      </w:r>
      <w:r w:rsidR="00F321B7" w:rsidRPr="00AF7FB0">
        <w:rPr>
          <w:rFonts w:asciiTheme="majorBidi" w:hAnsiTheme="majorBidi" w:cstheme="majorBidi"/>
          <w:sz w:val="24"/>
          <w:szCs w:val="24"/>
          <w:lang w:val="lt-LT"/>
        </w:rPr>
        <w:t xml:space="preserve">pirmosios instancijos teismas nusprendė dėl neįtrauktų asmenų ta prasme, kad nustatė </w:t>
      </w:r>
      <w:r>
        <w:rPr>
          <w:rFonts w:asciiTheme="majorBidi" w:hAnsiTheme="majorBidi" w:cstheme="majorBidi"/>
          <w:sz w:val="24"/>
          <w:szCs w:val="24"/>
          <w:lang w:val="lt-LT"/>
        </w:rPr>
        <w:t xml:space="preserve">per eismo </w:t>
      </w:r>
      <w:r w:rsidR="00F321B7" w:rsidRPr="00AF7FB0">
        <w:rPr>
          <w:rFonts w:asciiTheme="majorBidi" w:hAnsiTheme="majorBidi" w:cstheme="majorBidi"/>
          <w:sz w:val="24"/>
          <w:szCs w:val="24"/>
          <w:lang w:val="lt-LT"/>
        </w:rPr>
        <w:t>įvyk</w:t>
      </w:r>
      <w:r>
        <w:rPr>
          <w:rFonts w:asciiTheme="majorBidi" w:hAnsiTheme="majorBidi" w:cstheme="majorBidi"/>
          <w:sz w:val="24"/>
          <w:szCs w:val="24"/>
          <w:lang w:val="lt-LT"/>
        </w:rPr>
        <w:t>į</w:t>
      </w:r>
      <w:r w:rsidR="00F321B7" w:rsidRPr="00AF7FB0">
        <w:rPr>
          <w:rFonts w:asciiTheme="majorBidi" w:hAnsiTheme="majorBidi" w:cstheme="majorBidi"/>
          <w:sz w:val="24"/>
          <w:szCs w:val="24"/>
          <w:lang w:val="lt-LT"/>
        </w:rPr>
        <w:t xml:space="preserve"> padarytos žalos dydį</w:t>
      </w:r>
      <w:r w:rsidR="00F13C6F" w:rsidRPr="00AF7FB0">
        <w:rPr>
          <w:rFonts w:asciiTheme="majorBidi" w:hAnsiTheme="majorBidi" w:cstheme="majorBidi"/>
          <w:sz w:val="24"/>
          <w:szCs w:val="24"/>
          <w:lang w:val="lt-LT"/>
        </w:rPr>
        <w:t>, yra nepagrįstas</w:t>
      </w:r>
      <w:r w:rsidR="00F321B7" w:rsidRPr="00AF7FB0">
        <w:rPr>
          <w:rFonts w:asciiTheme="majorBidi" w:hAnsiTheme="majorBidi" w:cstheme="majorBidi"/>
          <w:sz w:val="24"/>
          <w:szCs w:val="24"/>
          <w:lang w:val="lt-LT"/>
        </w:rPr>
        <w:t xml:space="preserve">. </w:t>
      </w:r>
      <w:r w:rsidR="00F13C6F" w:rsidRPr="00AF7FB0">
        <w:rPr>
          <w:rFonts w:asciiTheme="majorBidi" w:hAnsiTheme="majorBidi" w:cstheme="majorBidi"/>
          <w:sz w:val="24"/>
          <w:szCs w:val="24"/>
          <w:lang w:val="lt-LT"/>
        </w:rPr>
        <w:t>Atsižvelg</w:t>
      </w:r>
      <w:r>
        <w:rPr>
          <w:rFonts w:asciiTheme="majorBidi" w:hAnsiTheme="majorBidi" w:cstheme="majorBidi"/>
          <w:sz w:val="24"/>
          <w:szCs w:val="24"/>
          <w:lang w:val="lt-LT"/>
        </w:rPr>
        <w:t>damas</w:t>
      </w:r>
      <w:r w:rsidR="00F13C6F" w:rsidRPr="00AF7FB0">
        <w:rPr>
          <w:rFonts w:asciiTheme="majorBidi" w:hAnsiTheme="majorBidi" w:cstheme="majorBidi"/>
          <w:sz w:val="24"/>
          <w:szCs w:val="24"/>
          <w:lang w:val="lt-LT"/>
        </w:rPr>
        <w:t xml:space="preserve"> į tai, kad tarp </w:t>
      </w:r>
      <w:r w:rsidR="00AF7FB0">
        <w:rPr>
          <w:rFonts w:asciiTheme="majorBidi" w:hAnsiTheme="majorBidi" w:cstheme="majorBidi"/>
          <w:sz w:val="24"/>
          <w:szCs w:val="24"/>
          <w:lang w:val="lt-LT"/>
        </w:rPr>
        <w:t xml:space="preserve">ginčo </w:t>
      </w:r>
      <w:r w:rsidR="00F13C6F" w:rsidRPr="00AF7FB0">
        <w:rPr>
          <w:rFonts w:asciiTheme="majorBidi" w:hAnsiTheme="majorBidi" w:cstheme="majorBidi"/>
          <w:sz w:val="24"/>
          <w:szCs w:val="24"/>
          <w:lang w:val="lt-LT"/>
        </w:rPr>
        <w:t>šal</w:t>
      </w:r>
      <w:r w:rsidR="00AF7FB0">
        <w:rPr>
          <w:rFonts w:asciiTheme="majorBidi" w:hAnsiTheme="majorBidi" w:cstheme="majorBidi"/>
          <w:sz w:val="24"/>
          <w:szCs w:val="24"/>
          <w:lang w:val="lt-LT"/>
        </w:rPr>
        <w:t>i</w:t>
      </w:r>
      <w:r w:rsidR="00F13C6F" w:rsidRPr="00AF7FB0">
        <w:rPr>
          <w:rFonts w:asciiTheme="majorBidi" w:hAnsiTheme="majorBidi" w:cstheme="majorBidi"/>
          <w:sz w:val="24"/>
          <w:szCs w:val="24"/>
          <w:lang w:val="lt-LT"/>
        </w:rPr>
        <w:t>ų ginč</w:t>
      </w:r>
      <w:r w:rsidR="00E363F8">
        <w:rPr>
          <w:rFonts w:asciiTheme="majorBidi" w:hAnsiTheme="majorBidi" w:cstheme="majorBidi"/>
          <w:sz w:val="24"/>
          <w:szCs w:val="24"/>
          <w:lang w:val="lt-LT"/>
        </w:rPr>
        <w:t>as kilo</w:t>
      </w:r>
      <w:r w:rsidR="00F13C6F" w:rsidRPr="00AF7FB0">
        <w:rPr>
          <w:rFonts w:asciiTheme="majorBidi" w:hAnsiTheme="majorBidi" w:cstheme="majorBidi"/>
          <w:sz w:val="24"/>
          <w:szCs w:val="24"/>
          <w:lang w:val="lt-LT"/>
        </w:rPr>
        <w:t xml:space="preserve"> </w:t>
      </w:r>
      <w:r w:rsidR="00E363F8">
        <w:rPr>
          <w:rFonts w:asciiTheme="majorBidi" w:hAnsiTheme="majorBidi" w:cstheme="majorBidi"/>
          <w:sz w:val="24"/>
          <w:szCs w:val="24"/>
          <w:lang w:val="lt-LT"/>
        </w:rPr>
        <w:t xml:space="preserve">ne </w:t>
      </w:r>
      <w:r w:rsidR="00F13C6F" w:rsidRPr="00AF7FB0">
        <w:rPr>
          <w:rFonts w:asciiTheme="majorBidi" w:hAnsiTheme="majorBidi" w:cstheme="majorBidi"/>
          <w:sz w:val="24"/>
          <w:szCs w:val="24"/>
          <w:lang w:val="lt-LT"/>
        </w:rPr>
        <w:t xml:space="preserve">dėl pačios draudimo išmokos dydžio, o tik dėl </w:t>
      </w:r>
      <w:r w:rsidR="00AF7FB0">
        <w:rPr>
          <w:rFonts w:asciiTheme="majorBidi" w:hAnsiTheme="majorBidi" w:cstheme="majorBidi"/>
          <w:sz w:val="24"/>
          <w:szCs w:val="24"/>
          <w:lang w:val="lt-LT"/>
        </w:rPr>
        <w:t>t</w:t>
      </w:r>
      <w:r w:rsidR="00F13C6F" w:rsidRPr="00AF7FB0">
        <w:rPr>
          <w:rFonts w:asciiTheme="majorBidi" w:hAnsiTheme="majorBidi" w:cstheme="majorBidi"/>
          <w:sz w:val="24"/>
          <w:szCs w:val="24"/>
          <w:lang w:val="lt-LT"/>
        </w:rPr>
        <w:t>urto draudimo sutarties nuostatų, reglamentuojančių galimybę sumažinti draudimo išmokos dyd</w:t>
      </w:r>
      <w:r w:rsidR="00AF7FB0">
        <w:rPr>
          <w:rFonts w:asciiTheme="majorBidi" w:hAnsiTheme="majorBidi" w:cstheme="majorBidi"/>
          <w:sz w:val="24"/>
          <w:szCs w:val="24"/>
          <w:lang w:val="lt-LT"/>
        </w:rPr>
        <w:t>į</w:t>
      </w:r>
      <w:r w:rsidR="00F13C6F" w:rsidRPr="00AF7FB0">
        <w:rPr>
          <w:rFonts w:asciiTheme="majorBidi" w:hAnsiTheme="majorBidi" w:cstheme="majorBidi"/>
          <w:sz w:val="24"/>
          <w:szCs w:val="24"/>
          <w:lang w:val="lt-LT"/>
        </w:rPr>
        <w:t xml:space="preserve"> dėl draudėjo pareigų nevyk</w:t>
      </w:r>
      <w:r w:rsidR="00AF7FB0">
        <w:rPr>
          <w:rFonts w:asciiTheme="majorBidi" w:hAnsiTheme="majorBidi" w:cstheme="majorBidi"/>
          <w:sz w:val="24"/>
          <w:szCs w:val="24"/>
          <w:lang w:val="lt-LT"/>
        </w:rPr>
        <w:t>d</w:t>
      </w:r>
      <w:r w:rsidR="00F13C6F" w:rsidRPr="00AF7FB0">
        <w:rPr>
          <w:rFonts w:asciiTheme="majorBidi" w:hAnsiTheme="majorBidi" w:cstheme="majorBidi"/>
          <w:sz w:val="24"/>
          <w:szCs w:val="24"/>
          <w:lang w:val="lt-LT"/>
        </w:rPr>
        <w:t xml:space="preserve">ymo, aiškinimo ir taikymo, pirmosios instancijos teismas </w:t>
      </w:r>
      <w:r w:rsidR="00F13C6F" w:rsidRPr="00405041">
        <w:rPr>
          <w:rFonts w:asciiTheme="majorBidi" w:hAnsiTheme="majorBidi" w:cstheme="majorBidi"/>
          <w:sz w:val="24"/>
          <w:szCs w:val="24"/>
          <w:lang w:val="lt-LT"/>
        </w:rPr>
        <w:t>pasisakė tik dėl aplinkybių</w:t>
      </w:r>
      <w:r w:rsidR="00AF7FB0" w:rsidRPr="00405041">
        <w:rPr>
          <w:rFonts w:asciiTheme="majorBidi" w:hAnsiTheme="majorBidi" w:cstheme="majorBidi"/>
          <w:sz w:val="24"/>
          <w:szCs w:val="24"/>
          <w:lang w:val="lt-LT"/>
        </w:rPr>
        <w:t>,</w:t>
      </w:r>
      <w:r w:rsidR="00F13C6F" w:rsidRPr="00405041">
        <w:rPr>
          <w:rFonts w:asciiTheme="majorBidi" w:hAnsiTheme="majorBidi" w:cstheme="majorBidi"/>
          <w:sz w:val="24"/>
          <w:szCs w:val="24"/>
          <w:lang w:val="lt-LT"/>
        </w:rPr>
        <w:t xml:space="preserve"> susijusių su šiuo mažinimu. </w:t>
      </w:r>
      <w:r w:rsidR="00AF7FB0" w:rsidRPr="00405041">
        <w:rPr>
          <w:rFonts w:asciiTheme="majorBidi" w:hAnsiTheme="majorBidi" w:cstheme="majorBidi"/>
          <w:sz w:val="24"/>
          <w:szCs w:val="24"/>
          <w:lang w:val="lt-LT"/>
        </w:rPr>
        <w:t>Be to, net jei</w:t>
      </w:r>
      <w:r w:rsidR="00F321B7" w:rsidRPr="00405041">
        <w:rPr>
          <w:rFonts w:asciiTheme="majorBidi" w:hAnsiTheme="majorBidi" w:cstheme="majorBidi"/>
          <w:sz w:val="24"/>
          <w:szCs w:val="24"/>
          <w:lang w:val="lt-LT"/>
        </w:rPr>
        <w:t xml:space="preserve"> pirmosios instancijos teism</w:t>
      </w:r>
      <w:r w:rsidR="00AF7FB0" w:rsidRPr="00405041">
        <w:rPr>
          <w:rFonts w:asciiTheme="majorBidi" w:hAnsiTheme="majorBidi" w:cstheme="majorBidi"/>
          <w:sz w:val="24"/>
          <w:szCs w:val="24"/>
          <w:lang w:val="lt-LT"/>
        </w:rPr>
        <w:t xml:space="preserve">as ir nustatytų tokią </w:t>
      </w:r>
      <w:r w:rsidR="00F321B7" w:rsidRPr="00405041">
        <w:rPr>
          <w:rFonts w:asciiTheme="majorBidi" w:hAnsiTheme="majorBidi" w:cstheme="majorBidi"/>
          <w:sz w:val="24"/>
          <w:szCs w:val="24"/>
          <w:lang w:val="lt-LT"/>
        </w:rPr>
        <w:t>aplinkyb</w:t>
      </w:r>
      <w:r w:rsidR="00AF7FB0" w:rsidRPr="00405041">
        <w:rPr>
          <w:rFonts w:asciiTheme="majorBidi" w:hAnsiTheme="majorBidi" w:cstheme="majorBidi"/>
          <w:sz w:val="24"/>
          <w:szCs w:val="24"/>
          <w:lang w:val="lt-LT"/>
        </w:rPr>
        <w:t>ę, tai</w:t>
      </w:r>
      <w:r w:rsidR="00F321B7" w:rsidRPr="00405041">
        <w:rPr>
          <w:rFonts w:asciiTheme="majorBidi" w:hAnsiTheme="majorBidi" w:cstheme="majorBidi"/>
          <w:sz w:val="24"/>
          <w:szCs w:val="24"/>
          <w:lang w:val="lt-LT"/>
        </w:rPr>
        <w:t xml:space="preserve"> taip pat nereik</w:t>
      </w:r>
      <w:r w:rsidR="00AF7FB0" w:rsidRPr="00405041">
        <w:rPr>
          <w:rFonts w:asciiTheme="majorBidi" w:hAnsiTheme="majorBidi" w:cstheme="majorBidi"/>
          <w:sz w:val="24"/>
          <w:szCs w:val="24"/>
          <w:lang w:val="lt-LT"/>
        </w:rPr>
        <w:t xml:space="preserve">štų, kad pirmosios instancijos teismas nusprendė </w:t>
      </w:r>
      <w:r w:rsidR="00F321B7" w:rsidRPr="00405041">
        <w:rPr>
          <w:rFonts w:asciiTheme="majorBidi" w:hAnsiTheme="majorBidi" w:cstheme="majorBidi"/>
          <w:sz w:val="24"/>
          <w:szCs w:val="24"/>
          <w:lang w:val="lt-LT"/>
        </w:rPr>
        <w:t xml:space="preserve">dėl </w:t>
      </w:r>
      <w:r w:rsidR="00AF7FB0" w:rsidRPr="00405041">
        <w:rPr>
          <w:rFonts w:asciiTheme="majorBidi" w:hAnsiTheme="majorBidi" w:cstheme="majorBidi"/>
          <w:sz w:val="24"/>
          <w:szCs w:val="24"/>
          <w:lang w:val="lt-LT"/>
        </w:rPr>
        <w:t>žalą padariusio</w:t>
      </w:r>
      <w:r w:rsidR="00AF7FB0" w:rsidRPr="00AF7FB0">
        <w:rPr>
          <w:rFonts w:asciiTheme="majorBidi" w:hAnsiTheme="majorBidi" w:cstheme="majorBidi"/>
          <w:sz w:val="24"/>
          <w:szCs w:val="24"/>
          <w:lang w:val="lt-LT"/>
        </w:rPr>
        <w:t xml:space="preserve"> as</w:t>
      </w:r>
      <w:r w:rsidR="00AF7FB0">
        <w:rPr>
          <w:rFonts w:asciiTheme="majorBidi" w:hAnsiTheme="majorBidi" w:cstheme="majorBidi"/>
          <w:sz w:val="24"/>
          <w:szCs w:val="24"/>
          <w:lang w:val="lt-LT"/>
        </w:rPr>
        <w:t>me</w:t>
      </w:r>
      <w:r w:rsidR="00AF7FB0" w:rsidRPr="00AF7FB0">
        <w:rPr>
          <w:rFonts w:asciiTheme="majorBidi" w:hAnsiTheme="majorBidi" w:cstheme="majorBidi"/>
          <w:sz w:val="24"/>
          <w:szCs w:val="24"/>
          <w:lang w:val="lt-LT"/>
        </w:rPr>
        <w:t>n</w:t>
      </w:r>
      <w:r w:rsidR="00AF7FB0">
        <w:rPr>
          <w:rFonts w:asciiTheme="majorBidi" w:hAnsiTheme="majorBidi" w:cstheme="majorBidi"/>
          <w:sz w:val="24"/>
          <w:szCs w:val="24"/>
          <w:lang w:val="lt-LT"/>
        </w:rPr>
        <w:t>s</w:t>
      </w:r>
      <w:r w:rsidR="00AF7FB0" w:rsidRPr="00AF7FB0">
        <w:rPr>
          <w:rFonts w:asciiTheme="majorBidi" w:hAnsiTheme="majorBidi" w:cstheme="majorBidi"/>
          <w:sz w:val="24"/>
          <w:szCs w:val="24"/>
          <w:lang w:val="lt-LT"/>
        </w:rPr>
        <w:t xml:space="preserve"> ir</w:t>
      </w:r>
      <w:r w:rsidR="009E36FB">
        <w:rPr>
          <w:rFonts w:asciiTheme="majorBidi" w:hAnsiTheme="majorBidi" w:cstheme="majorBidi"/>
          <w:sz w:val="24"/>
          <w:szCs w:val="24"/>
          <w:lang w:val="lt-LT"/>
        </w:rPr>
        <w:t xml:space="preserve"> (</w:t>
      </w:r>
      <w:r w:rsidR="00AF7FB0" w:rsidRPr="00AF7FB0">
        <w:rPr>
          <w:rFonts w:asciiTheme="majorBidi" w:hAnsiTheme="majorBidi" w:cstheme="majorBidi"/>
          <w:sz w:val="24"/>
          <w:szCs w:val="24"/>
          <w:lang w:val="lt-LT"/>
        </w:rPr>
        <w:t>ar</w:t>
      </w:r>
      <w:r w:rsidR="009E36FB">
        <w:rPr>
          <w:rFonts w:asciiTheme="majorBidi" w:hAnsiTheme="majorBidi" w:cstheme="majorBidi"/>
          <w:sz w:val="24"/>
          <w:szCs w:val="24"/>
          <w:lang w:val="lt-LT"/>
        </w:rPr>
        <w:t>)</w:t>
      </w:r>
      <w:r w:rsidR="00AF7FB0" w:rsidRPr="00AF7FB0">
        <w:rPr>
          <w:rFonts w:asciiTheme="majorBidi" w:hAnsiTheme="majorBidi" w:cstheme="majorBidi"/>
          <w:sz w:val="24"/>
          <w:szCs w:val="24"/>
          <w:lang w:val="lt-LT"/>
        </w:rPr>
        <w:t xml:space="preserve"> jo privalomos</w:t>
      </w:r>
      <w:r w:rsidR="00AF7FB0">
        <w:rPr>
          <w:rFonts w:asciiTheme="majorBidi" w:hAnsiTheme="majorBidi" w:cstheme="majorBidi"/>
          <w:sz w:val="24"/>
          <w:szCs w:val="24"/>
          <w:lang w:val="lt-LT"/>
        </w:rPr>
        <w:t>i</w:t>
      </w:r>
      <w:r w:rsidR="00AF7FB0" w:rsidRPr="00AF7FB0">
        <w:rPr>
          <w:rFonts w:asciiTheme="majorBidi" w:hAnsiTheme="majorBidi" w:cstheme="majorBidi"/>
          <w:sz w:val="24"/>
          <w:szCs w:val="24"/>
          <w:lang w:val="lt-LT"/>
        </w:rPr>
        <w:t>os civilinės atsakomybės draudik</w:t>
      </w:r>
      <w:r w:rsidR="00E363F8">
        <w:rPr>
          <w:rFonts w:asciiTheme="majorBidi" w:hAnsiTheme="majorBidi" w:cstheme="majorBidi"/>
          <w:sz w:val="24"/>
          <w:szCs w:val="24"/>
          <w:lang w:val="lt-LT"/>
        </w:rPr>
        <w:t>ės</w:t>
      </w:r>
      <w:r w:rsidR="00AF7FB0" w:rsidRPr="00AF7FB0">
        <w:rPr>
          <w:rFonts w:asciiTheme="majorBidi" w:hAnsiTheme="majorBidi" w:cstheme="majorBidi"/>
          <w:sz w:val="24"/>
          <w:szCs w:val="24"/>
          <w:lang w:val="lt-LT"/>
        </w:rPr>
        <w:t xml:space="preserve"> </w:t>
      </w:r>
      <w:r w:rsidR="00F321B7" w:rsidRPr="00AF7FB0">
        <w:rPr>
          <w:rFonts w:asciiTheme="majorBidi" w:hAnsiTheme="majorBidi" w:cstheme="majorBidi"/>
          <w:sz w:val="24"/>
          <w:szCs w:val="24"/>
          <w:lang w:val="lt-LT"/>
        </w:rPr>
        <w:t>teisių ar pareigų</w:t>
      </w:r>
      <w:r w:rsidR="00AF7FB0" w:rsidRPr="00AF7FB0">
        <w:rPr>
          <w:rFonts w:asciiTheme="majorBidi" w:hAnsiTheme="majorBidi" w:cstheme="majorBidi"/>
          <w:sz w:val="24"/>
          <w:szCs w:val="24"/>
          <w:lang w:val="lt-LT"/>
        </w:rPr>
        <w:t>. Tokiu atveju</w:t>
      </w:r>
      <w:r w:rsidR="00F321B7" w:rsidRPr="00AF7FB0">
        <w:rPr>
          <w:rFonts w:asciiTheme="majorBidi" w:hAnsiTheme="majorBidi" w:cstheme="majorBidi"/>
          <w:sz w:val="24"/>
          <w:szCs w:val="24"/>
          <w:lang w:val="lt-LT"/>
        </w:rPr>
        <w:t xml:space="preserve"> tai</w:t>
      </w:r>
      <w:r w:rsidR="00AF7FB0" w:rsidRPr="00AF7FB0">
        <w:rPr>
          <w:rFonts w:asciiTheme="majorBidi" w:hAnsiTheme="majorBidi" w:cstheme="majorBidi"/>
          <w:sz w:val="24"/>
          <w:szCs w:val="24"/>
          <w:lang w:val="lt-LT"/>
        </w:rPr>
        <w:t xml:space="preserve"> reikštų</w:t>
      </w:r>
      <w:r w:rsidR="00F321B7" w:rsidRPr="00AF7FB0">
        <w:rPr>
          <w:rFonts w:asciiTheme="majorBidi" w:hAnsiTheme="majorBidi" w:cstheme="majorBidi"/>
          <w:sz w:val="24"/>
          <w:szCs w:val="24"/>
          <w:lang w:val="lt-LT"/>
        </w:rPr>
        <w:t xml:space="preserve"> </w:t>
      </w:r>
      <w:r w:rsidR="008A0179">
        <w:rPr>
          <w:rFonts w:asciiTheme="majorBidi" w:hAnsiTheme="majorBidi" w:cstheme="majorBidi"/>
          <w:sz w:val="24"/>
          <w:szCs w:val="24"/>
          <w:lang w:val="lt-LT"/>
        </w:rPr>
        <w:t>įrodomojo</w:t>
      </w:r>
      <w:r w:rsidR="00F321B7" w:rsidRPr="00AF7FB0">
        <w:rPr>
          <w:rFonts w:asciiTheme="majorBidi" w:hAnsiTheme="majorBidi" w:cstheme="majorBidi"/>
          <w:sz w:val="24"/>
          <w:szCs w:val="24"/>
          <w:lang w:val="lt-LT"/>
        </w:rPr>
        <w:t>, bet ne material</w:t>
      </w:r>
      <w:r w:rsidR="00AF7FB0" w:rsidRPr="00AF7FB0">
        <w:rPr>
          <w:rFonts w:asciiTheme="majorBidi" w:hAnsiTheme="majorBidi" w:cstheme="majorBidi"/>
          <w:sz w:val="24"/>
          <w:szCs w:val="24"/>
          <w:lang w:val="lt-LT"/>
        </w:rPr>
        <w:t xml:space="preserve">iojo </w:t>
      </w:r>
      <w:r w:rsidR="00F321B7" w:rsidRPr="00AF7FB0">
        <w:rPr>
          <w:rFonts w:asciiTheme="majorBidi" w:hAnsiTheme="majorBidi" w:cstheme="majorBidi"/>
          <w:sz w:val="24"/>
          <w:szCs w:val="24"/>
          <w:lang w:val="lt-LT"/>
        </w:rPr>
        <w:t>teisini</w:t>
      </w:r>
      <w:r w:rsidR="00AF7FB0" w:rsidRPr="00AF7FB0">
        <w:rPr>
          <w:rFonts w:asciiTheme="majorBidi" w:hAnsiTheme="majorBidi" w:cstheme="majorBidi"/>
          <w:sz w:val="24"/>
          <w:szCs w:val="24"/>
          <w:lang w:val="lt-LT"/>
        </w:rPr>
        <w:t>o fakto konstatavimą</w:t>
      </w:r>
      <w:r w:rsidR="001E12DE">
        <w:rPr>
          <w:rFonts w:asciiTheme="majorBidi" w:hAnsiTheme="majorBidi" w:cstheme="majorBidi"/>
          <w:sz w:val="24"/>
          <w:szCs w:val="24"/>
          <w:lang w:val="lt-LT"/>
        </w:rPr>
        <w:t xml:space="preserve">. Toks faktas </w:t>
      </w:r>
      <w:r w:rsidR="00F321B7" w:rsidRPr="00AF7FB0">
        <w:rPr>
          <w:rFonts w:asciiTheme="majorBidi" w:hAnsiTheme="majorBidi" w:cstheme="majorBidi"/>
          <w:sz w:val="24"/>
          <w:szCs w:val="24"/>
          <w:lang w:val="lt-LT"/>
        </w:rPr>
        <w:t xml:space="preserve">galėtų būti pripažintas </w:t>
      </w:r>
      <w:proofErr w:type="spellStart"/>
      <w:r w:rsidR="00F321B7" w:rsidRPr="00AF7FB0">
        <w:rPr>
          <w:rFonts w:asciiTheme="majorBidi" w:hAnsiTheme="majorBidi" w:cstheme="majorBidi"/>
          <w:sz w:val="24"/>
          <w:szCs w:val="24"/>
          <w:lang w:val="lt-LT"/>
        </w:rPr>
        <w:t>prejudiciniu</w:t>
      </w:r>
      <w:proofErr w:type="spellEnd"/>
      <w:r w:rsidR="00F321B7" w:rsidRPr="00AF7FB0">
        <w:rPr>
          <w:rFonts w:asciiTheme="majorBidi" w:hAnsiTheme="majorBidi" w:cstheme="majorBidi"/>
          <w:sz w:val="24"/>
          <w:szCs w:val="24"/>
          <w:lang w:val="lt-LT"/>
        </w:rPr>
        <w:t xml:space="preserve"> faktu tik tuo atveju, jeigu žalą padaręs asmuo ir </w:t>
      </w:r>
      <w:r w:rsidR="00F13C6F" w:rsidRPr="00AF7FB0">
        <w:rPr>
          <w:rFonts w:asciiTheme="majorBidi" w:hAnsiTheme="majorBidi" w:cstheme="majorBidi"/>
          <w:sz w:val="24"/>
          <w:szCs w:val="24"/>
          <w:lang w:val="lt-LT"/>
        </w:rPr>
        <w:t>privalomojo civilinės atsakomybės</w:t>
      </w:r>
      <w:r w:rsidR="00F321B7" w:rsidRPr="00AF7FB0">
        <w:rPr>
          <w:rFonts w:asciiTheme="majorBidi" w:hAnsiTheme="majorBidi" w:cstheme="majorBidi"/>
          <w:sz w:val="24"/>
          <w:szCs w:val="24"/>
          <w:lang w:val="lt-LT"/>
        </w:rPr>
        <w:t xml:space="preserve"> draudik</w:t>
      </w:r>
      <w:r>
        <w:rPr>
          <w:rFonts w:asciiTheme="majorBidi" w:hAnsiTheme="majorBidi" w:cstheme="majorBidi"/>
          <w:sz w:val="24"/>
          <w:szCs w:val="24"/>
          <w:lang w:val="lt-LT"/>
        </w:rPr>
        <w:t>ė</w:t>
      </w:r>
      <w:r w:rsidR="00F321B7" w:rsidRPr="00AF7FB0">
        <w:rPr>
          <w:rFonts w:asciiTheme="majorBidi" w:hAnsiTheme="majorBidi" w:cstheme="majorBidi"/>
          <w:sz w:val="24"/>
          <w:szCs w:val="24"/>
          <w:lang w:val="lt-LT"/>
        </w:rPr>
        <w:t xml:space="preserve"> būtų įtraukti į procesą. </w:t>
      </w:r>
      <w:r w:rsidR="001E12DE">
        <w:rPr>
          <w:rFonts w:asciiTheme="majorBidi" w:hAnsiTheme="majorBidi" w:cstheme="majorBidi"/>
          <w:sz w:val="24"/>
          <w:szCs w:val="24"/>
          <w:lang w:val="lt-LT"/>
        </w:rPr>
        <w:t>J</w:t>
      </w:r>
      <w:r w:rsidR="00F321B7" w:rsidRPr="00AF7FB0">
        <w:rPr>
          <w:rFonts w:asciiTheme="majorBidi" w:hAnsiTheme="majorBidi" w:cstheme="majorBidi"/>
          <w:sz w:val="24"/>
          <w:szCs w:val="24"/>
          <w:lang w:val="lt-LT"/>
        </w:rPr>
        <w:t>ų į procesą neįtraukus, šis ar kiti teismų byloje nustatyti faktai netur</w:t>
      </w:r>
      <w:r w:rsidR="001E12DE">
        <w:rPr>
          <w:rFonts w:asciiTheme="majorBidi" w:hAnsiTheme="majorBidi" w:cstheme="majorBidi"/>
          <w:sz w:val="24"/>
          <w:szCs w:val="24"/>
          <w:lang w:val="lt-LT"/>
        </w:rPr>
        <w:t>ės</w:t>
      </w:r>
      <w:r w:rsidR="00F321B7" w:rsidRPr="00AF7FB0">
        <w:rPr>
          <w:rFonts w:asciiTheme="majorBidi" w:hAnsiTheme="majorBidi" w:cstheme="majorBidi"/>
          <w:sz w:val="24"/>
          <w:szCs w:val="24"/>
          <w:lang w:val="lt-LT"/>
        </w:rPr>
        <w:t xml:space="preserve"> jiems </w:t>
      </w:r>
      <w:proofErr w:type="spellStart"/>
      <w:r w:rsidR="00F321B7" w:rsidRPr="00AF7FB0">
        <w:rPr>
          <w:rFonts w:asciiTheme="majorBidi" w:hAnsiTheme="majorBidi" w:cstheme="majorBidi"/>
          <w:sz w:val="24"/>
          <w:szCs w:val="24"/>
          <w:lang w:val="lt-LT"/>
        </w:rPr>
        <w:t>prejudicinės</w:t>
      </w:r>
      <w:proofErr w:type="spellEnd"/>
      <w:r w:rsidR="00F321B7" w:rsidRPr="00AF7FB0">
        <w:rPr>
          <w:rFonts w:asciiTheme="majorBidi" w:hAnsiTheme="majorBidi" w:cstheme="majorBidi"/>
          <w:sz w:val="24"/>
          <w:szCs w:val="24"/>
          <w:lang w:val="lt-LT"/>
        </w:rPr>
        <w:t xml:space="preserve"> galios (CPK 182 str</w:t>
      </w:r>
      <w:r w:rsidR="009E36FB">
        <w:rPr>
          <w:rFonts w:asciiTheme="majorBidi" w:hAnsiTheme="majorBidi" w:cstheme="majorBidi"/>
          <w:sz w:val="24"/>
          <w:szCs w:val="24"/>
          <w:lang w:val="lt-LT"/>
        </w:rPr>
        <w:t>aipsnio</w:t>
      </w:r>
      <w:r w:rsidR="00F321B7" w:rsidRPr="00AF7FB0">
        <w:rPr>
          <w:rFonts w:asciiTheme="majorBidi" w:hAnsiTheme="majorBidi" w:cstheme="majorBidi"/>
          <w:sz w:val="24"/>
          <w:szCs w:val="24"/>
          <w:lang w:val="lt-LT"/>
        </w:rPr>
        <w:t xml:space="preserve"> 2 punktas), o atsikirtimus dėl žalos dydžio šie asmenys turės teisę kitame procese grįsti visomis leistinomis įrodinėjimo priemonėmis.</w:t>
      </w:r>
    </w:p>
    <w:p w14:paraId="6E3FF132" w14:textId="1BD99A18" w:rsidR="007873F3" w:rsidRPr="00AF7FB0" w:rsidRDefault="009A3F1D" w:rsidP="00DD5FFE">
      <w:pPr>
        <w:pStyle w:val="Pagrindinistekstas"/>
        <w:widowControl w:val="0"/>
        <w:numPr>
          <w:ilvl w:val="0"/>
          <w:numId w:val="1"/>
        </w:numPr>
        <w:tabs>
          <w:tab w:val="left" w:pos="720"/>
          <w:tab w:val="left" w:pos="2977"/>
        </w:tabs>
        <w:spacing w:before="120"/>
        <w:jc w:val="both"/>
        <w:rPr>
          <w:sz w:val="24"/>
          <w:szCs w:val="24"/>
          <w:lang w:val="lt-LT"/>
        </w:rPr>
      </w:pPr>
      <w:r w:rsidRPr="00AF7FB0">
        <w:rPr>
          <w:rFonts w:asciiTheme="majorBidi" w:hAnsiTheme="majorBidi" w:cstheme="majorBidi"/>
          <w:sz w:val="24"/>
          <w:szCs w:val="24"/>
          <w:lang w:val="lt-LT"/>
        </w:rPr>
        <w:t>Vienintel</w:t>
      </w:r>
      <w:r w:rsidR="004568DD" w:rsidRPr="00AF7FB0">
        <w:rPr>
          <w:rFonts w:asciiTheme="majorBidi" w:hAnsiTheme="majorBidi" w:cstheme="majorBidi"/>
          <w:sz w:val="24"/>
          <w:szCs w:val="24"/>
          <w:lang w:val="lt-LT"/>
        </w:rPr>
        <w:t>is</w:t>
      </w:r>
      <w:r w:rsidR="00534203" w:rsidRPr="00AF7FB0">
        <w:rPr>
          <w:rFonts w:asciiTheme="majorBidi" w:hAnsiTheme="majorBidi" w:cstheme="majorBidi"/>
          <w:sz w:val="24"/>
          <w:szCs w:val="24"/>
          <w:lang w:val="lt-LT"/>
        </w:rPr>
        <w:t xml:space="preserve"> civilinės</w:t>
      </w:r>
      <w:r w:rsidRPr="00AF7FB0">
        <w:rPr>
          <w:rFonts w:asciiTheme="majorBidi" w:hAnsiTheme="majorBidi" w:cstheme="majorBidi"/>
          <w:sz w:val="24"/>
          <w:szCs w:val="24"/>
          <w:lang w:val="lt-LT"/>
        </w:rPr>
        <w:t xml:space="preserve"> bylos</w:t>
      </w:r>
      <w:r w:rsidR="00534203" w:rsidRPr="00AF7FB0">
        <w:rPr>
          <w:rFonts w:asciiTheme="majorBidi" w:hAnsiTheme="majorBidi" w:cstheme="majorBidi"/>
          <w:sz w:val="24"/>
          <w:szCs w:val="24"/>
          <w:lang w:val="lt-LT"/>
        </w:rPr>
        <w:t>, kurioje sprendžiamas ginčas dėl turto draudimo išmokos dydžio sumažinimo,</w:t>
      </w:r>
      <w:r w:rsidRPr="00AF7FB0">
        <w:rPr>
          <w:rFonts w:asciiTheme="majorBidi" w:hAnsiTheme="majorBidi" w:cstheme="majorBidi"/>
          <w:sz w:val="24"/>
          <w:szCs w:val="24"/>
          <w:lang w:val="lt-LT"/>
        </w:rPr>
        <w:t xml:space="preserve"> p</w:t>
      </w:r>
      <w:r w:rsidR="004568DD" w:rsidRPr="00AF7FB0">
        <w:rPr>
          <w:rFonts w:asciiTheme="majorBidi" w:hAnsiTheme="majorBidi" w:cstheme="majorBidi"/>
          <w:sz w:val="24"/>
          <w:szCs w:val="24"/>
          <w:lang w:val="lt-LT"/>
        </w:rPr>
        <w:t>oveikis</w:t>
      </w:r>
      <w:r w:rsidRPr="00AF7FB0">
        <w:rPr>
          <w:rFonts w:asciiTheme="majorBidi" w:hAnsiTheme="majorBidi" w:cstheme="majorBidi"/>
          <w:sz w:val="24"/>
          <w:szCs w:val="24"/>
          <w:lang w:val="lt-LT"/>
        </w:rPr>
        <w:t xml:space="preserve"> už žalą atsakingo asmens ir</w:t>
      </w:r>
      <w:r w:rsidR="00920D0F">
        <w:rPr>
          <w:rFonts w:asciiTheme="majorBidi" w:hAnsiTheme="majorBidi" w:cstheme="majorBidi"/>
          <w:sz w:val="24"/>
          <w:szCs w:val="24"/>
          <w:lang w:val="lt-LT"/>
        </w:rPr>
        <w:t xml:space="preserve"> (</w:t>
      </w:r>
      <w:r w:rsidRPr="00AF7FB0">
        <w:rPr>
          <w:rFonts w:asciiTheme="majorBidi" w:hAnsiTheme="majorBidi" w:cstheme="majorBidi"/>
          <w:sz w:val="24"/>
          <w:szCs w:val="24"/>
          <w:lang w:val="lt-LT"/>
        </w:rPr>
        <w:t>ar</w:t>
      </w:r>
      <w:r w:rsidR="00920D0F">
        <w:rPr>
          <w:rFonts w:asciiTheme="majorBidi" w:hAnsiTheme="majorBidi" w:cstheme="majorBidi"/>
          <w:sz w:val="24"/>
          <w:szCs w:val="24"/>
          <w:lang w:val="lt-LT"/>
        </w:rPr>
        <w:t>)</w:t>
      </w:r>
      <w:r w:rsidRPr="00AF7FB0">
        <w:rPr>
          <w:rFonts w:asciiTheme="majorBidi" w:hAnsiTheme="majorBidi" w:cstheme="majorBidi"/>
          <w:sz w:val="24"/>
          <w:szCs w:val="24"/>
          <w:lang w:val="lt-LT"/>
        </w:rPr>
        <w:t xml:space="preserve"> jo</w:t>
      </w:r>
      <w:r w:rsidR="009C5C37" w:rsidRPr="00AF7FB0">
        <w:rPr>
          <w:rFonts w:asciiTheme="majorBidi" w:hAnsiTheme="majorBidi" w:cstheme="majorBidi"/>
          <w:sz w:val="24"/>
          <w:szCs w:val="24"/>
          <w:lang w:val="lt-LT"/>
        </w:rPr>
        <w:t xml:space="preserve"> privalomojo</w:t>
      </w:r>
      <w:r w:rsidRPr="00AF7FB0">
        <w:rPr>
          <w:rFonts w:asciiTheme="majorBidi" w:hAnsiTheme="majorBidi" w:cstheme="majorBidi"/>
          <w:sz w:val="24"/>
          <w:szCs w:val="24"/>
          <w:lang w:val="lt-LT"/>
        </w:rPr>
        <w:t xml:space="preserve"> civilinės atsakomybės </w:t>
      </w:r>
      <w:r w:rsidR="009C5C37" w:rsidRPr="00AF7FB0">
        <w:rPr>
          <w:rFonts w:asciiTheme="majorBidi" w:hAnsiTheme="majorBidi" w:cstheme="majorBidi"/>
          <w:sz w:val="24"/>
          <w:szCs w:val="24"/>
          <w:lang w:val="lt-LT"/>
        </w:rPr>
        <w:t xml:space="preserve">draudimo </w:t>
      </w:r>
      <w:r w:rsidRPr="00AF7FB0">
        <w:rPr>
          <w:rFonts w:asciiTheme="majorBidi" w:hAnsiTheme="majorBidi" w:cstheme="majorBidi"/>
          <w:sz w:val="24"/>
          <w:szCs w:val="24"/>
          <w:lang w:val="lt-LT"/>
        </w:rPr>
        <w:t>draudik</w:t>
      </w:r>
      <w:r w:rsidR="00DE2A5F">
        <w:rPr>
          <w:rFonts w:asciiTheme="majorBidi" w:hAnsiTheme="majorBidi" w:cstheme="majorBidi"/>
          <w:sz w:val="24"/>
          <w:szCs w:val="24"/>
          <w:lang w:val="lt-LT"/>
        </w:rPr>
        <w:t>e</w:t>
      </w:r>
      <w:r w:rsidRPr="00AF7FB0">
        <w:rPr>
          <w:rFonts w:asciiTheme="majorBidi" w:hAnsiTheme="majorBidi" w:cstheme="majorBidi"/>
          <w:sz w:val="24"/>
          <w:szCs w:val="24"/>
          <w:lang w:val="lt-LT"/>
        </w:rPr>
        <w:t xml:space="preserve">i galimoje žalos atlyginimo byloje </w:t>
      </w:r>
      <w:r w:rsidR="00534203" w:rsidRPr="00AF7FB0">
        <w:rPr>
          <w:rFonts w:asciiTheme="majorBidi" w:hAnsiTheme="majorBidi" w:cstheme="majorBidi"/>
          <w:sz w:val="24"/>
          <w:szCs w:val="24"/>
          <w:lang w:val="lt-LT"/>
        </w:rPr>
        <w:t xml:space="preserve">yra </w:t>
      </w:r>
      <w:r w:rsidR="0028355E" w:rsidRPr="00AF7FB0">
        <w:rPr>
          <w:rFonts w:asciiTheme="majorBidi" w:hAnsiTheme="majorBidi" w:cstheme="majorBidi"/>
          <w:sz w:val="24"/>
          <w:szCs w:val="24"/>
          <w:lang w:val="lt-LT"/>
        </w:rPr>
        <w:t>ieškovo pasikeitimas, t.</w:t>
      </w:r>
      <w:r w:rsidR="00765BEE" w:rsidRPr="00AF7FB0">
        <w:rPr>
          <w:rFonts w:asciiTheme="majorBidi" w:hAnsiTheme="majorBidi" w:cstheme="majorBidi"/>
          <w:sz w:val="24"/>
          <w:szCs w:val="24"/>
          <w:lang w:val="lt-LT"/>
        </w:rPr>
        <w:t xml:space="preserve"> </w:t>
      </w:r>
      <w:r w:rsidR="0028355E" w:rsidRPr="00AF7FB0">
        <w:rPr>
          <w:rFonts w:asciiTheme="majorBidi" w:hAnsiTheme="majorBidi" w:cstheme="majorBidi"/>
          <w:sz w:val="24"/>
          <w:szCs w:val="24"/>
          <w:lang w:val="lt-LT"/>
        </w:rPr>
        <w:t xml:space="preserve">y. </w:t>
      </w:r>
      <w:r w:rsidR="00534203" w:rsidRPr="00AF7FB0">
        <w:rPr>
          <w:rFonts w:asciiTheme="majorBidi" w:hAnsiTheme="majorBidi" w:cstheme="majorBidi"/>
          <w:sz w:val="24"/>
          <w:szCs w:val="24"/>
          <w:lang w:val="lt-LT"/>
        </w:rPr>
        <w:t>ta</w:t>
      </w:r>
      <w:r w:rsidR="004568DD" w:rsidRPr="00AF7FB0">
        <w:rPr>
          <w:rFonts w:asciiTheme="majorBidi" w:hAnsiTheme="majorBidi" w:cstheme="majorBidi"/>
          <w:sz w:val="24"/>
          <w:szCs w:val="24"/>
          <w:lang w:val="lt-LT"/>
        </w:rPr>
        <w:t>i</w:t>
      </w:r>
      <w:r w:rsidR="00534203" w:rsidRPr="00AF7FB0">
        <w:rPr>
          <w:rFonts w:asciiTheme="majorBidi" w:hAnsiTheme="majorBidi" w:cstheme="majorBidi"/>
          <w:sz w:val="24"/>
          <w:szCs w:val="24"/>
          <w:lang w:val="lt-LT"/>
        </w:rPr>
        <w:t xml:space="preserve">, kad </w:t>
      </w:r>
      <w:r w:rsidRPr="00AF7FB0">
        <w:rPr>
          <w:rFonts w:asciiTheme="majorBidi" w:hAnsiTheme="majorBidi" w:cstheme="majorBidi"/>
          <w:sz w:val="24"/>
          <w:szCs w:val="24"/>
          <w:lang w:val="lt-LT"/>
        </w:rPr>
        <w:t>vietoj nukentėjusio asmens ieškov</w:t>
      </w:r>
      <w:r w:rsidR="00DE2A5F">
        <w:rPr>
          <w:rFonts w:asciiTheme="majorBidi" w:hAnsiTheme="majorBidi" w:cstheme="majorBidi"/>
          <w:sz w:val="24"/>
          <w:szCs w:val="24"/>
          <w:lang w:val="lt-LT"/>
        </w:rPr>
        <w:t>e</w:t>
      </w:r>
      <w:r w:rsidRPr="00AF7FB0">
        <w:rPr>
          <w:rFonts w:asciiTheme="majorBidi" w:hAnsiTheme="majorBidi" w:cstheme="majorBidi"/>
          <w:sz w:val="24"/>
          <w:szCs w:val="24"/>
          <w:lang w:val="lt-LT"/>
        </w:rPr>
        <w:t xml:space="preserve"> taps subrogacijos teisę įg</w:t>
      </w:r>
      <w:r w:rsidR="00765BEE" w:rsidRPr="00AF7FB0">
        <w:rPr>
          <w:rFonts w:asciiTheme="majorBidi" w:hAnsiTheme="majorBidi" w:cstheme="majorBidi"/>
          <w:sz w:val="24"/>
          <w:szCs w:val="24"/>
          <w:lang w:val="lt-LT"/>
        </w:rPr>
        <w:t>i</w:t>
      </w:r>
      <w:r w:rsidRPr="00AF7FB0">
        <w:rPr>
          <w:rFonts w:asciiTheme="majorBidi" w:hAnsiTheme="majorBidi" w:cstheme="majorBidi"/>
          <w:sz w:val="24"/>
          <w:szCs w:val="24"/>
          <w:lang w:val="lt-LT"/>
        </w:rPr>
        <w:t>j</w:t>
      </w:r>
      <w:r w:rsidR="00DE2A5F">
        <w:rPr>
          <w:rFonts w:asciiTheme="majorBidi" w:hAnsiTheme="majorBidi" w:cstheme="majorBidi"/>
          <w:sz w:val="24"/>
          <w:szCs w:val="24"/>
          <w:lang w:val="lt-LT"/>
        </w:rPr>
        <w:t>usi</w:t>
      </w:r>
      <w:r w:rsidRPr="00AF7FB0">
        <w:rPr>
          <w:rFonts w:asciiTheme="majorBidi" w:hAnsiTheme="majorBidi" w:cstheme="majorBidi"/>
          <w:sz w:val="24"/>
          <w:szCs w:val="24"/>
          <w:lang w:val="lt-LT"/>
        </w:rPr>
        <w:t xml:space="preserve"> turto draudik</w:t>
      </w:r>
      <w:r w:rsidR="00DE2A5F">
        <w:rPr>
          <w:rFonts w:asciiTheme="majorBidi" w:hAnsiTheme="majorBidi" w:cstheme="majorBidi"/>
          <w:sz w:val="24"/>
          <w:szCs w:val="24"/>
          <w:lang w:val="lt-LT"/>
        </w:rPr>
        <w:t>ė</w:t>
      </w:r>
      <w:r w:rsidRPr="00AF7FB0">
        <w:rPr>
          <w:rFonts w:asciiTheme="majorBidi" w:hAnsiTheme="majorBidi" w:cstheme="majorBidi"/>
          <w:sz w:val="24"/>
          <w:szCs w:val="24"/>
          <w:lang w:val="lt-LT"/>
        </w:rPr>
        <w:t xml:space="preserve"> arba ši draudik</w:t>
      </w:r>
      <w:r w:rsidR="00DE2A5F">
        <w:rPr>
          <w:rFonts w:asciiTheme="majorBidi" w:hAnsiTheme="majorBidi" w:cstheme="majorBidi"/>
          <w:sz w:val="24"/>
          <w:szCs w:val="24"/>
          <w:lang w:val="lt-LT"/>
        </w:rPr>
        <w:t>ė</w:t>
      </w:r>
      <w:r w:rsidRPr="00AF7FB0">
        <w:rPr>
          <w:rFonts w:asciiTheme="majorBidi" w:hAnsiTheme="majorBidi" w:cstheme="majorBidi"/>
          <w:sz w:val="24"/>
          <w:szCs w:val="24"/>
          <w:lang w:val="lt-LT"/>
        </w:rPr>
        <w:t xml:space="preserve"> kartu su nukentėjusiu asmeniu, jei draudimo išmoka dėl nustatytos franšizės</w:t>
      </w:r>
      <w:r w:rsidR="00534203" w:rsidRPr="00AF7FB0">
        <w:rPr>
          <w:rFonts w:asciiTheme="majorBidi" w:hAnsiTheme="majorBidi" w:cstheme="majorBidi"/>
          <w:sz w:val="24"/>
          <w:szCs w:val="24"/>
          <w:lang w:val="lt-LT"/>
        </w:rPr>
        <w:t>,</w:t>
      </w:r>
      <w:r w:rsidRPr="00AF7FB0">
        <w:rPr>
          <w:rFonts w:asciiTheme="majorBidi" w:hAnsiTheme="majorBidi" w:cstheme="majorBidi"/>
          <w:sz w:val="24"/>
          <w:szCs w:val="24"/>
          <w:lang w:val="lt-LT"/>
        </w:rPr>
        <w:t xml:space="preserve"> draudimo išmokos suma</w:t>
      </w:r>
      <w:r w:rsidR="00534203" w:rsidRPr="00AF7FB0">
        <w:rPr>
          <w:rFonts w:asciiTheme="majorBidi" w:hAnsiTheme="majorBidi" w:cstheme="majorBidi"/>
          <w:sz w:val="24"/>
          <w:szCs w:val="24"/>
          <w:lang w:val="lt-LT"/>
        </w:rPr>
        <w:t>ž</w:t>
      </w:r>
      <w:r w:rsidRPr="00AF7FB0">
        <w:rPr>
          <w:rFonts w:asciiTheme="majorBidi" w:hAnsiTheme="majorBidi" w:cstheme="majorBidi"/>
          <w:sz w:val="24"/>
          <w:szCs w:val="24"/>
          <w:lang w:val="lt-LT"/>
        </w:rPr>
        <w:t>inimo ar ki</w:t>
      </w:r>
      <w:r w:rsidR="00493431" w:rsidRPr="00AF7FB0">
        <w:rPr>
          <w:rFonts w:asciiTheme="majorBidi" w:hAnsiTheme="majorBidi" w:cstheme="majorBidi"/>
          <w:sz w:val="24"/>
          <w:szCs w:val="24"/>
          <w:lang w:val="lt-LT"/>
        </w:rPr>
        <w:t>t</w:t>
      </w:r>
      <w:r w:rsidRPr="00AF7FB0">
        <w:rPr>
          <w:rFonts w:asciiTheme="majorBidi" w:hAnsiTheme="majorBidi" w:cstheme="majorBidi"/>
          <w:sz w:val="24"/>
          <w:szCs w:val="24"/>
          <w:lang w:val="lt-LT"/>
        </w:rPr>
        <w:t xml:space="preserve">ų aplinkybių visiškai neatlygins </w:t>
      </w:r>
      <w:r w:rsidR="00E363F8">
        <w:rPr>
          <w:rFonts w:asciiTheme="majorBidi" w:hAnsiTheme="majorBidi" w:cstheme="majorBidi"/>
          <w:sz w:val="24"/>
          <w:szCs w:val="24"/>
          <w:lang w:val="lt-LT"/>
        </w:rPr>
        <w:t xml:space="preserve">per </w:t>
      </w:r>
      <w:r w:rsidRPr="00AF7FB0">
        <w:rPr>
          <w:rFonts w:asciiTheme="majorBidi" w:hAnsiTheme="majorBidi" w:cstheme="majorBidi"/>
          <w:sz w:val="24"/>
          <w:szCs w:val="24"/>
          <w:lang w:val="lt-LT"/>
        </w:rPr>
        <w:t>eismo įvyk</w:t>
      </w:r>
      <w:r w:rsidR="00E363F8">
        <w:rPr>
          <w:rFonts w:asciiTheme="majorBidi" w:hAnsiTheme="majorBidi" w:cstheme="majorBidi"/>
          <w:sz w:val="24"/>
          <w:szCs w:val="24"/>
          <w:lang w:val="lt-LT"/>
        </w:rPr>
        <w:t>į</w:t>
      </w:r>
      <w:r w:rsidRPr="00AF7FB0">
        <w:rPr>
          <w:rFonts w:asciiTheme="majorBidi" w:hAnsiTheme="majorBidi" w:cstheme="majorBidi"/>
          <w:sz w:val="24"/>
          <w:szCs w:val="24"/>
          <w:lang w:val="lt-LT"/>
        </w:rPr>
        <w:t xml:space="preserve"> </w:t>
      </w:r>
      <w:r w:rsidR="00534203" w:rsidRPr="00AF7FB0">
        <w:rPr>
          <w:rFonts w:asciiTheme="majorBidi" w:hAnsiTheme="majorBidi" w:cstheme="majorBidi"/>
          <w:sz w:val="24"/>
          <w:szCs w:val="24"/>
          <w:lang w:val="lt-LT"/>
        </w:rPr>
        <w:t xml:space="preserve">turtui </w:t>
      </w:r>
      <w:r w:rsidRPr="00AF7FB0">
        <w:rPr>
          <w:rFonts w:asciiTheme="majorBidi" w:hAnsiTheme="majorBidi" w:cstheme="majorBidi"/>
          <w:sz w:val="24"/>
          <w:szCs w:val="24"/>
          <w:lang w:val="lt-LT"/>
        </w:rPr>
        <w:t xml:space="preserve">padarytos žalos. Vis dėlto šis poveikis </w:t>
      </w:r>
      <w:r w:rsidR="00271559" w:rsidRPr="00AF7FB0">
        <w:rPr>
          <w:rFonts w:asciiTheme="majorBidi" w:hAnsiTheme="majorBidi" w:cstheme="majorBidi"/>
          <w:sz w:val="24"/>
          <w:szCs w:val="24"/>
          <w:lang w:val="lt-LT"/>
        </w:rPr>
        <w:t>neturi jokios reikšmės žalą padariusio asmens ir</w:t>
      </w:r>
      <w:r w:rsidR="00920D0F">
        <w:rPr>
          <w:rFonts w:asciiTheme="majorBidi" w:hAnsiTheme="majorBidi" w:cstheme="majorBidi"/>
          <w:sz w:val="24"/>
          <w:szCs w:val="24"/>
          <w:lang w:val="lt-LT"/>
        </w:rPr>
        <w:t xml:space="preserve"> (</w:t>
      </w:r>
      <w:r w:rsidR="00271559" w:rsidRPr="00AF7FB0">
        <w:rPr>
          <w:rFonts w:asciiTheme="majorBidi" w:hAnsiTheme="majorBidi" w:cstheme="majorBidi"/>
          <w:sz w:val="24"/>
          <w:szCs w:val="24"/>
          <w:lang w:val="lt-LT"/>
        </w:rPr>
        <w:t>ar</w:t>
      </w:r>
      <w:r w:rsidR="00920D0F">
        <w:rPr>
          <w:rFonts w:asciiTheme="majorBidi" w:hAnsiTheme="majorBidi" w:cstheme="majorBidi"/>
          <w:sz w:val="24"/>
          <w:szCs w:val="24"/>
          <w:lang w:val="lt-LT"/>
        </w:rPr>
        <w:t>)</w:t>
      </w:r>
      <w:r w:rsidR="00271559" w:rsidRPr="00AF7FB0">
        <w:rPr>
          <w:rFonts w:asciiTheme="majorBidi" w:hAnsiTheme="majorBidi" w:cstheme="majorBidi"/>
          <w:sz w:val="24"/>
          <w:szCs w:val="24"/>
          <w:lang w:val="lt-LT"/>
        </w:rPr>
        <w:t xml:space="preserve"> jo </w:t>
      </w:r>
      <w:r w:rsidR="009C5C37" w:rsidRPr="00AF7FB0">
        <w:rPr>
          <w:rFonts w:asciiTheme="majorBidi" w:hAnsiTheme="majorBidi" w:cstheme="majorBidi"/>
          <w:sz w:val="24"/>
          <w:szCs w:val="24"/>
          <w:lang w:val="lt-LT"/>
        </w:rPr>
        <w:t xml:space="preserve">privalomojo </w:t>
      </w:r>
      <w:r w:rsidR="00271559" w:rsidRPr="00AF7FB0">
        <w:rPr>
          <w:rFonts w:asciiTheme="majorBidi" w:hAnsiTheme="majorBidi" w:cstheme="majorBidi"/>
          <w:sz w:val="24"/>
          <w:szCs w:val="24"/>
          <w:lang w:val="lt-LT"/>
        </w:rPr>
        <w:t xml:space="preserve">civilinės atsakomybės </w:t>
      </w:r>
      <w:r w:rsidR="009C5C37" w:rsidRPr="00AF7FB0">
        <w:rPr>
          <w:rFonts w:asciiTheme="majorBidi" w:hAnsiTheme="majorBidi" w:cstheme="majorBidi"/>
          <w:sz w:val="24"/>
          <w:szCs w:val="24"/>
          <w:lang w:val="lt-LT"/>
        </w:rPr>
        <w:t xml:space="preserve">draudimo </w:t>
      </w:r>
      <w:r w:rsidR="00271559" w:rsidRPr="00AF7FB0">
        <w:rPr>
          <w:rFonts w:asciiTheme="majorBidi" w:hAnsiTheme="majorBidi" w:cstheme="majorBidi"/>
          <w:sz w:val="24"/>
          <w:szCs w:val="24"/>
          <w:lang w:val="lt-LT"/>
        </w:rPr>
        <w:t>draudik</w:t>
      </w:r>
      <w:r w:rsidR="00DE2A5F">
        <w:rPr>
          <w:rFonts w:asciiTheme="majorBidi" w:hAnsiTheme="majorBidi" w:cstheme="majorBidi"/>
          <w:sz w:val="24"/>
          <w:szCs w:val="24"/>
          <w:lang w:val="lt-LT"/>
        </w:rPr>
        <w:t>ės</w:t>
      </w:r>
      <w:r w:rsidR="00271559" w:rsidRPr="00AF7FB0">
        <w:rPr>
          <w:rFonts w:asciiTheme="majorBidi" w:hAnsiTheme="majorBidi" w:cstheme="majorBidi"/>
          <w:sz w:val="24"/>
          <w:szCs w:val="24"/>
          <w:lang w:val="lt-LT"/>
        </w:rPr>
        <w:t xml:space="preserve"> materiali</w:t>
      </w:r>
      <w:r w:rsidR="00765BEE" w:rsidRPr="00AF7FB0">
        <w:rPr>
          <w:rFonts w:asciiTheme="majorBidi" w:hAnsiTheme="majorBidi" w:cstheme="majorBidi"/>
          <w:sz w:val="24"/>
          <w:szCs w:val="24"/>
          <w:lang w:val="lt-LT"/>
        </w:rPr>
        <w:t>osio</w:t>
      </w:r>
      <w:r w:rsidR="00271559" w:rsidRPr="00AF7FB0">
        <w:rPr>
          <w:rFonts w:asciiTheme="majorBidi" w:hAnsiTheme="majorBidi" w:cstheme="majorBidi"/>
          <w:sz w:val="24"/>
          <w:szCs w:val="24"/>
          <w:lang w:val="lt-LT"/>
        </w:rPr>
        <w:t>ms</w:t>
      </w:r>
      <w:r w:rsidR="00271559" w:rsidRPr="00AF7FB0">
        <w:rPr>
          <w:sz w:val="24"/>
          <w:szCs w:val="24"/>
          <w:lang w:val="lt-LT"/>
        </w:rPr>
        <w:t xml:space="preserve"> teisėms ir pareigoms</w:t>
      </w:r>
      <w:r w:rsidR="0028355E" w:rsidRPr="00AF7FB0">
        <w:rPr>
          <w:sz w:val="24"/>
          <w:szCs w:val="24"/>
          <w:lang w:val="lt-LT"/>
        </w:rPr>
        <w:t xml:space="preserve">. </w:t>
      </w:r>
      <w:r w:rsidR="00493431" w:rsidRPr="00AF7FB0">
        <w:rPr>
          <w:sz w:val="24"/>
          <w:szCs w:val="24"/>
          <w:lang w:val="lt-LT"/>
        </w:rPr>
        <w:t xml:space="preserve">Šis poveikis yra nulemtas turto draudimo instituto </w:t>
      </w:r>
      <w:r w:rsidR="001C4B4A" w:rsidRPr="00AF7FB0">
        <w:rPr>
          <w:sz w:val="24"/>
          <w:szCs w:val="24"/>
          <w:lang w:val="lt-LT"/>
        </w:rPr>
        <w:t xml:space="preserve">prigimties </w:t>
      </w:r>
      <w:r w:rsidR="00493431" w:rsidRPr="00AF7FB0">
        <w:rPr>
          <w:sz w:val="24"/>
          <w:szCs w:val="24"/>
          <w:lang w:val="lt-LT"/>
        </w:rPr>
        <w:t>ir jo nei žalą padaręs asmuo, nei jo civilinės atsakomybės draudik</w:t>
      </w:r>
      <w:r w:rsidR="00DE2A5F">
        <w:rPr>
          <w:sz w:val="24"/>
          <w:szCs w:val="24"/>
          <w:lang w:val="lt-LT"/>
        </w:rPr>
        <w:t>ė</w:t>
      </w:r>
      <w:r w:rsidR="004568DD" w:rsidRPr="00AF7FB0">
        <w:rPr>
          <w:sz w:val="24"/>
          <w:szCs w:val="24"/>
          <w:lang w:val="lt-LT"/>
        </w:rPr>
        <w:t xml:space="preserve"> negali pakeisti</w:t>
      </w:r>
      <w:r w:rsidR="00493431" w:rsidRPr="00AF7FB0">
        <w:rPr>
          <w:sz w:val="24"/>
          <w:szCs w:val="24"/>
          <w:lang w:val="lt-LT"/>
        </w:rPr>
        <w:t>, ne</w:t>
      </w:r>
      <w:r w:rsidR="00534203" w:rsidRPr="00AF7FB0">
        <w:rPr>
          <w:sz w:val="24"/>
          <w:szCs w:val="24"/>
          <w:lang w:val="lt-LT"/>
        </w:rPr>
        <w:t>t ir dar</w:t>
      </w:r>
      <w:r w:rsidR="004568DD" w:rsidRPr="00AF7FB0">
        <w:rPr>
          <w:sz w:val="24"/>
          <w:szCs w:val="24"/>
          <w:lang w:val="lt-LT"/>
        </w:rPr>
        <w:t>ant</w:t>
      </w:r>
      <w:r w:rsidR="00534203" w:rsidRPr="00AF7FB0">
        <w:rPr>
          <w:sz w:val="24"/>
          <w:szCs w:val="24"/>
          <w:lang w:val="lt-LT"/>
        </w:rPr>
        <w:t xml:space="preserve"> prielaidą, kad </w:t>
      </w:r>
      <w:r w:rsidR="0028355E" w:rsidRPr="00AF7FB0">
        <w:rPr>
          <w:sz w:val="24"/>
          <w:szCs w:val="24"/>
          <w:lang w:val="lt-LT"/>
        </w:rPr>
        <w:t>galimai tam tikrais atvejais žalą padariusiam asmeniui ir</w:t>
      </w:r>
      <w:r w:rsidR="00920D0F">
        <w:rPr>
          <w:sz w:val="24"/>
          <w:szCs w:val="24"/>
          <w:lang w:val="lt-LT"/>
        </w:rPr>
        <w:t xml:space="preserve"> (</w:t>
      </w:r>
      <w:r w:rsidR="0028355E" w:rsidRPr="00AF7FB0">
        <w:rPr>
          <w:sz w:val="24"/>
          <w:szCs w:val="24"/>
          <w:lang w:val="lt-LT"/>
        </w:rPr>
        <w:t>ar</w:t>
      </w:r>
      <w:r w:rsidR="00920D0F">
        <w:rPr>
          <w:sz w:val="24"/>
          <w:szCs w:val="24"/>
          <w:lang w:val="lt-LT"/>
        </w:rPr>
        <w:t>)</w:t>
      </w:r>
      <w:r w:rsidR="0028355E" w:rsidRPr="00AF7FB0">
        <w:rPr>
          <w:sz w:val="24"/>
          <w:szCs w:val="24"/>
          <w:lang w:val="lt-LT"/>
        </w:rPr>
        <w:t xml:space="preserve"> jo </w:t>
      </w:r>
      <w:r w:rsidR="009C5C37" w:rsidRPr="00AF7FB0">
        <w:rPr>
          <w:sz w:val="24"/>
          <w:szCs w:val="24"/>
          <w:lang w:val="lt-LT"/>
        </w:rPr>
        <w:t xml:space="preserve">privalomojo </w:t>
      </w:r>
      <w:r w:rsidR="0028355E" w:rsidRPr="00AF7FB0">
        <w:rPr>
          <w:sz w:val="24"/>
          <w:szCs w:val="24"/>
          <w:lang w:val="lt-LT"/>
        </w:rPr>
        <w:t xml:space="preserve">civilinės atsakomybės </w:t>
      </w:r>
      <w:r w:rsidR="009C5C37" w:rsidRPr="00AF7FB0">
        <w:rPr>
          <w:sz w:val="24"/>
          <w:szCs w:val="24"/>
          <w:lang w:val="lt-LT"/>
        </w:rPr>
        <w:t xml:space="preserve">draudimo </w:t>
      </w:r>
      <w:r w:rsidR="0028355E" w:rsidRPr="00AF7FB0">
        <w:rPr>
          <w:sz w:val="24"/>
          <w:szCs w:val="24"/>
          <w:lang w:val="lt-LT"/>
        </w:rPr>
        <w:t>draudik</w:t>
      </w:r>
      <w:r w:rsidR="00DE2A5F">
        <w:rPr>
          <w:sz w:val="24"/>
          <w:szCs w:val="24"/>
          <w:lang w:val="lt-LT"/>
        </w:rPr>
        <w:t>e</w:t>
      </w:r>
      <w:r w:rsidR="0028355E" w:rsidRPr="00AF7FB0">
        <w:rPr>
          <w:sz w:val="24"/>
          <w:szCs w:val="24"/>
          <w:lang w:val="lt-LT"/>
        </w:rPr>
        <w:t>i būtų lengviau apsiginti nuo pareikšto ieškinio, jei ieškinį pareikštų apskritai tik vienas</w:t>
      </w:r>
      <w:r w:rsidR="007873F3" w:rsidRPr="00AF7FB0">
        <w:rPr>
          <w:sz w:val="24"/>
          <w:szCs w:val="24"/>
          <w:lang w:val="lt-LT"/>
        </w:rPr>
        <w:t>, o ne keli</w:t>
      </w:r>
      <w:r w:rsidR="0028355E" w:rsidRPr="00AF7FB0">
        <w:rPr>
          <w:sz w:val="24"/>
          <w:szCs w:val="24"/>
          <w:lang w:val="lt-LT"/>
        </w:rPr>
        <w:t xml:space="preserve"> ieškova</w:t>
      </w:r>
      <w:r w:rsidR="007873F3" w:rsidRPr="00AF7FB0">
        <w:rPr>
          <w:sz w:val="24"/>
          <w:szCs w:val="24"/>
          <w:lang w:val="lt-LT"/>
        </w:rPr>
        <w:t>i</w:t>
      </w:r>
      <w:r w:rsidR="0028355E" w:rsidRPr="00AF7FB0">
        <w:rPr>
          <w:sz w:val="24"/>
          <w:szCs w:val="24"/>
          <w:lang w:val="lt-LT"/>
        </w:rPr>
        <w:t xml:space="preserve"> ar tik</w:t>
      </w:r>
      <w:r w:rsidR="0094532E">
        <w:rPr>
          <w:sz w:val="24"/>
          <w:szCs w:val="24"/>
          <w:lang w:val="lt-LT"/>
        </w:rPr>
        <w:t xml:space="preserve"> pats</w:t>
      </w:r>
      <w:r w:rsidR="0028355E" w:rsidRPr="00AF7FB0">
        <w:rPr>
          <w:sz w:val="24"/>
          <w:szCs w:val="24"/>
          <w:lang w:val="lt-LT"/>
        </w:rPr>
        <w:t xml:space="preserve"> nukentėjęs asmuo, o ne</w:t>
      </w:r>
      <w:r w:rsidR="0094532E">
        <w:rPr>
          <w:sz w:val="24"/>
          <w:szCs w:val="24"/>
          <w:lang w:val="lt-LT"/>
        </w:rPr>
        <w:t xml:space="preserve"> jo turto</w:t>
      </w:r>
      <w:r w:rsidR="0028355E" w:rsidRPr="00AF7FB0">
        <w:rPr>
          <w:sz w:val="24"/>
          <w:szCs w:val="24"/>
          <w:lang w:val="lt-LT"/>
        </w:rPr>
        <w:t xml:space="preserve"> draudik</w:t>
      </w:r>
      <w:r w:rsidR="00DE2A5F">
        <w:rPr>
          <w:sz w:val="24"/>
          <w:szCs w:val="24"/>
          <w:lang w:val="lt-LT"/>
        </w:rPr>
        <w:t>ė</w:t>
      </w:r>
      <w:r w:rsidR="00534203" w:rsidRPr="00AF7FB0">
        <w:rPr>
          <w:sz w:val="24"/>
          <w:szCs w:val="24"/>
          <w:lang w:val="lt-LT"/>
        </w:rPr>
        <w:t>.</w:t>
      </w:r>
      <w:r w:rsidRPr="00AF7FB0">
        <w:rPr>
          <w:sz w:val="24"/>
          <w:szCs w:val="24"/>
          <w:lang w:val="lt-LT"/>
        </w:rPr>
        <w:t xml:space="preserve">  </w:t>
      </w:r>
    </w:p>
    <w:p w14:paraId="02A01621" w14:textId="6183AF63" w:rsidR="008B0256" w:rsidRPr="00AF7FB0" w:rsidRDefault="00493431" w:rsidP="00DD5FFE">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Remdamasi</w:t>
      </w:r>
      <w:r w:rsidR="003F1A92" w:rsidRPr="00AF7FB0">
        <w:rPr>
          <w:sz w:val="24"/>
          <w:szCs w:val="24"/>
          <w:lang w:val="lt-LT"/>
        </w:rPr>
        <w:t xml:space="preserve"> tuo, kas išdėstyta, teisėjų kolegija </w:t>
      </w:r>
      <w:r w:rsidR="00F72EFB" w:rsidRPr="00AF7FB0">
        <w:rPr>
          <w:sz w:val="24"/>
          <w:szCs w:val="24"/>
          <w:lang w:val="lt-LT"/>
        </w:rPr>
        <w:t>nusprendžia</w:t>
      </w:r>
      <w:r w:rsidR="003F1A92" w:rsidRPr="00AF7FB0">
        <w:rPr>
          <w:sz w:val="24"/>
          <w:szCs w:val="24"/>
          <w:lang w:val="lt-LT"/>
        </w:rPr>
        <w:t xml:space="preserve">, kad </w:t>
      </w:r>
      <w:r w:rsidR="00F72EFB" w:rsidRPr="00AF7FB0">
        <w:rPr>
          <w:sz w:val="24"/>
          <w:szCs w:val="24"/>
          <w:lang w:val="lt-LT"/>
        </w:rPr>
        <w:t xml:space="preserve">nagrinėjamu atveju </w:t>
      </w:r>
      <w:r w:rsidRPr="00AF7FB0">
        <w:rPr>
          <w:sz w:val="24"/>
          <w:szCs w:val="24"/>
          <w:lang w:val="lt-LT"/>
        </w:rPr>
        <w:t xml:space="preserve">netenkinama nė viena iš CPK </w:t>
      </w:r>
      <w:r w:rsidRPr="00AF7FB0">
        <w:rPr>
          <w:rFonts w:asciiTheme="majorBidi" w:hAnsiTheme="majorBidi" w:cstheme="majorBidi"/>
          <w:sz w:val="24"/>
          <w:szCs w:val="24"/>
          <w:shd w:val="clear" w:color="auto" w:fill="FFFFFF"/>
          <w:lang w:val="lt-LT"/>
        </w:rPr>
        <w:t>329 straipsnio 2 dalies 2 punkto taikymo sąlygų – žalą padar</w:t>
      </w:r>
      <w:r w:rsidR="00765BEE" w:rsidRPr="00AF7FB0">
        <w:rPr>
          <w:rFonts w:asciiTheme="majorBidi" w:hAnsiTheme="majorBidi" w:cstheme="majorBidi"/>
          <w:sz w:val="24"/>
          <w:szCs w:val="24"/>
          <w:shd w:val="clear" w:color="auto" w:fill="FFFFFF"/>
          <w:lang w:val="lt-LT"/>
        </w:rPr>
        <w:t>ęs asmuo ir jo</w:t>
      </w:r>
      <w:r w:rsidRPr="00AF7FB0">
        <w:rPr>
          <w:rFonts w:asciiTheme="majorBidi" w:hAnsiTheme="majorBidi" w:cstheme="majorBidi"/>
          <w:sz w:val="24"/>
          <w:szCs w:val="24"/>
          <w:shd w:val="clear" w:color="auto" w:fill="FFFFFF"/>
          <w:lang w:val="lt-LT"/>
        </w:rPr>
        <w:t xml:space="preserve"> </w:t>
      </w:r>
      <w:r w:rsidRPr="00AF7FB0">
        <w:rPr>
          <w:rFonts w:asciiTheme="majorBidi" w:hAnsiTheme="majorBidi" w:cstheme="majorBidi"/>
          <w:color w:val="000000"/>
          <w:sz w:val="24"/>
          <w:szCs w:val="24"/>
          <w:shd w:val="clear" w:color="auto" w:fill="FFFFFF"/>
          <w:lang w:val="lt-LT"/>
        </w:rPr>
        <w:t>draudik</w:t>
      </w:r>
      <w:r w:rsidR="00DE2A5F">
        <w:rPr>
          <w:rFonts w:asciiTheme="majorBidi" w:hAnsiTheme="majorBidi" w:cstheme="majorBidi"/>
          <w:color w:val="000000"/>
          <w:sz w:val="24"/>
          <w:szCs w:val="24"/>
          <w:shd w:val="clear" w:color="auto" w:fill="FFFFFF"/>
          <w:lang w:val="lt-LT"/>
        </w:rPr>
        <w:t>ė</w:t>
      </w:r>
      <w:r w:rsidRPr="00AF7FB0">
        <w:rPr>
          <w:rFonts w:asciiTheme="majorBidi" w:hAnsiTheme="majorBidi" w:cstheme="majorBidi"/>
          <w:color w:val="000000"/>
          <w:sz w:val="24"/>
          <w:szCs w:val="24"/>
          <w:shd w:val="clear" w:color="auto" w:fill="FFFFFF"/>
          <w:lang w:val="lt-LT"/>
        </w:rPr>
        <w:t xml:space="preserve"> </w:t>
      </w:r>
      <w:r w:rsidR="00752CA4" w:rsidRPr="00AF7FB0">
        <w:rPr>
          <w:sz w:val="24"/>
          <w:szCs w:val="24"/>
          <w:lang w:val="lt-LT"/>
        </w:rPr>
        <w:t xml:space="preserve">neturi jokio </w:t>
      </w:r>
      <w:r w:rsidR="003F1A92" w:rsidRPr="00AF7FB0">
        <w:rPr>
          <w:sz w:val="24"/>
          <w:szCs w:val="24"/>
          <w:lang w:val="lt-LT"/>
        </w:rPr>
        <w:t xml:space="preserve">teisinio suinteresuotumo </w:t>
      </w:r>
      <w:r w:rsidRPr="00AF7FB0">
        <w:rPr>
          <w:sz w:val="24"/>
          <w:szCs w:val="24"/>
          <w:lang w:val="lt-LT"/>
        </w:rPr>
        <w:t xml:space="preserve">nagrinėjamos </w:t>
      </w:r>
      <w:r w:rsidR="003F1A92" w:rsidRPr="00AF7FB0">
        <w:rPr>
          <w:sz w:val="24"/>
          <w:szCs w:val="24"/>
          <w:lang w:val="lt-LT"/>
        </w:rPr>
        <w:t>bylos baigtimi</w:t>
      </w:r>
      <w:r w:rsidRPr="00AF7FB0">
        <w:rPr>
          <w:sz w:val="24"/>
          <w:szCs w:val="24"/>
          <w:lang w:val="lt-LT"/>
        </w:rPr>
        <w:t xml:space="preserve"> ir pirmosios instancijos teismas </w:t>
      </w:r>
      <w:r w:rsidR="00F72EFB" w:rsidRPr="00AF7FB0">
        <w:rPr>
          <w:sz w:val="24"/>
          <w:szCs w:val="24"/>
          <w:lang w:val="lt-LT"/>
        </w:rPr>
        <w:t xml:space="preserve">niekaip </w:t>
      </w:r>
      <w:r w:rsidRPr="00AF7FB0">
        <w:rPr>
          <w:sz w:val="24"/>
          <w:szCs w:val="24"/>
          <w:lang w:val="lt-LT"/>
        </w:rPr>
        <w:t>nenusprendė dėl j</w:t>
      </w:r>
      <w:r w:rsidR="00765BEE" w:rsidRPr="00AF7FB0">
        <w:rPr>
          <w:sz w:val="24"/>
          <w:szCs w:val="24"/>
          <w:lang w:val="lt-LT"/>
        </w:rPr>
        <w:t>ų</w:t>
      </w:r>
      <w:r w:rsidR="00F72EFB" w:rsidRPr="00AF7FB0">
        <w:rPr>
          <w:sz w:val="24"/>
          <w:szCs w:val="24"/>
          <w:lang w:val="lt-LT"/>
        </w:rPr>
        <w:t xml:space="preserve"> materialiųjų</w:t>
      </w:r>
      <w:r w:rsidRPr="00AF7FB0">
        <w:rPr>
          <w:sz w:val="24"/>
          <w:szCs w:val="24"/>
          <w:lang w:val="lt-LT"/>
        </w:rPr>
        <w:t xml:space="preserve"> teisių ir pareigų</w:t>
      </w:r>
      <w:r w:rsidR="001D11A6" w:rsidRPr="00AF7FB0">
        <w:rPr>
          <w:sz w:val="24"/>
          <w:szCs w:val="24"/>
          <w:lang w:val="lt-LT"/>
        </w:rPr>
        <w:t xml:space="preserve">. </w:t>
      </w:r>
      <w:r w:rsidR="0048426A" w:rsidRPr="00AF7FB0">
        <w:rPr>
          <w:sz w:val="24"/>
          <w:szCs w:val="24"/>
          <w:lang w:val="lt-LT"/>
        </w:rPr>
        <w:t xml:space="preserve"> </w:t>
      </w:r>
    </w:p>
    <w:p w14:paraId="527DB020" w14:textId="68C64821" w:rsidR="008B0256" w:rsidRPr="00AF7FB0" w:rsidRDefault="008B0256" w:rsidP="00A63009">
      <w:pPr>
        <w:spacing w:before="480" w:after="480"/>
        <w:ind w:firstLine="709"/>
        <w:jc w:val="both"/>
        <w:rPr>
          <w:i/>
          <w:iCs/>
        </w:rPr>
      </w:pPr>
      <w:r w:rsidRPr="00AF7FB0">
        <w:rPr>
          <w:i/>
          <w:iCs/>
        </w:rPr>
        <w:t xml:space="preserve">Dėl </w:t>
      </w:r>
      <w:r w:rsidR="0059120C" w:rsidRPr="00AF7FB0">
        <w:rPr>
          <w:i/>
          <w:iCs/>
        </w:rPr>
        <w:t xml:space="preserve">bylos </w:t>
      </w:r>
      <w:r w:rsidR="00A63009" w:rsidRPr="00AF7FB0">
        <w:rPr>
          <w:i/>
          <w:iCs/>
        </w:rPr>
        <w:t xml:space="preserve">procesinės </w:t>
      </w:r>
      <w:r w:rsidR="0059120C" w:rsidRPr="00AF7FB0">
        <w:rPr>
          <w:i/>
          <w:iCs/>
        </w:rPr>
        <w:t xml:space="preserve">baigties ir </w:t>
      </w:r>
      <w:r w:rsidR="002336D0" w:rsidRPr="00AF7FB0">
        <w:rPr>
          <w:i/>
          <w:iCs/>
        </w:rPr>
        <w:t>bylinėjimosi išlaidų atlyginimo</w:t>
      </w:r>
    </w:p>
    <w:p w14:paraId="71A84356" w14:textId="6C8F9A44" w:rsidR="005170FE" w:rsidRPr="005170FE" w:rsidRDefault="00F72EFB" w:rsidP="005170FE">
      <w:pPr>
        <w:pStyle w:val="Pagrindinistekstas"/>
        <w:widowControl w:val="0"/>
        <w:numPr>
          <w:ilvl w:val="0"/>
          <w:numId w:val="1"/>
        </w:numPr>
        <w:tabs>
          <w:tab w:val="left" w:pos="720"/>
          <w:tab w:val="left" w:pos="2977"/>
        </w:tabs>
        <w:spacing w:before="120"/>
        <w:jc w:val="both"/>
        <w:rPr>
          <w:color w:val="000000" w:themeColor="text1"/>
          <w:sz w:val="24"/>
          <w:szCs w:val="24"/>
          <w:lang w:val="lt-LT"/>
        </w:rPr>
      </w:pPr>
      <w:r w:rsidRPr="00AF7FB0">
        <w:rPr>
          <w:sz w:val="24"/>
          <w:szCs w:val="24"/>
          <w:lang w:val="lt-LT"/>
        </w:rPr>
        <w:t>Apibendrindama išdėstytus argumentus, teisėjų kolegija daro išvadą, kad apeliacinės instancijos teismas netinkamai aiškino ir taikė CPK 329 straipsnio 2 dalies 2 punktą, nukrypo nuo aktualios jį aiškinančios kasacinio teismo praktikos ir nepagrįstai pirmosios instancijos teismo sprendimą panaikino</w:t>
      </w:r>
      <w:r w:rsidR="00E363F8">
        <w:rPr>
          <w:sz w:val="24"/>
          <w:szCs w:val="24"/>
          <w:lang w:val="lt-LT"/>
        </w:rPr>
        <w:t>,</w:t>
      </w:r>
      <w:r w:rsidRPr="00AF7FB0">
        <w:rPr>
          <w:sz w:val="24"/>
          <w:szCs w:val="24"/>
          <w:lang w:val="lt-LT"/>
        </w:rPr>
        <w:t xml:space="preserve"> </w:t>
      </w:r>
      <w:r w:rsidR="00DE2A5F">
        <w:rPr>
          <w:sz w:val="24"/>
          <w:szCs w:val="24"/>
          <w:lang w:val="lt-LT"/>
        </w:rPr>
        <w:t xml:space="preserve">remdamasis </w:t>
      </w:r>
      <w:r w:rsidRPr="00AF7FB0">
        <w:rPr>
          <w:sz w:val="24"/>
          <w:szCs w:val="24"/>
          <w:lang w:val="lt-LT"/>
        </w:rPr>
        <w:t>absoliutaus teismo sprendimo negaliojimo pagrindu</w:t>
      </w:r>
      <w:r w:rsidR="001901D9" w:rsidRPr="00AF7FB0">
        <w:rPr>
          <w:sz w:val="24"/>
          <w:szCs w:val="24"/>
          <w:lang w:val="lt-LT"/>
        </w:rPr>
        <w:t>, todėl Vilniaus apygardos teismo Civilinių bylų skyriaus teisėjų kolegijos 2024 m. gruodžio 10 d. nutartis naikintina</w:t>
      </w:r>
      <w:r w:rsidRPr="00AF7FB0">
        <w:rPr>
          <w:sz w:val="24"/>
          <w:szCs w:val="24"/>
          <w:lang w:val="lt-LT"/>
        </w:rPr>
        <w:t xml:space="preserve">. </w:t>
      </w:r>
      <w:r w:rsidR="001901D9" w:rsidRPr="00AF7FB0">
        <w:rPr>
          <w:color w:val="000000" w:themeColor="text1"/>
          <w:sz w:val="24"/>
          <w:szCs w:val="24"/>
          <w:lang w:val="lt-LT"/>
        </w:rPr>
        <w:t xml:space="preserve">Atsižvelgiant į tai, kad apeliacinės instancijos teismas panaikino pirmosios </w:t>
      </w:r>
      <w:r w:rsidR="00DE2A5F">
        <w:rPr>
          <w:color w:val="000000" w:themeColor="text1"/>
          <w:sz w:val="24"/>
          <w:szCs w:val="24"/>
          <w:lang w:val="lt-LT"/>
        </w:rPr>
        <w:t xml:space="preserve">instancijos </w:t>
      </w:r>
      <w:r w:rsidR="001901D9" w:rsidRPr="00AF7FB0">
        <w:rPr>
          <w:color w:val="000000" w:themeColor="text1"/>
          <w:sz w:val="24"/>
          <w:szCs w:val="24"/>
          <w:lang w:val="lt-LT"/>
        </w:rPr>
        <w:t>teismo sprendimą</w:t>
      </w:r>
      <w:r w:rsidR="00E363F8">
        <w:rPr>
          <w:color w:val="000000" w:themeColor="text1"/>
          <w:sz w:val="24"/>
          <w:szCs w:val="24"/>
          <w:lang w:val="lt-LT"/>
        </w:rPr>
        <w:t>,</w:t>
      </w:r>
      <w:r w:rsidR="001901D9" w:rsidRPr="00AF7FB0">
        <w:rPr>
          <w:color w:val="000000" w:themeColor="text1"/>
          <w:sz w:val="24"/>
          <w:szCs w:val="24"/>
          <w:lang w:val="lt-LT"/>
        </w:rPr>
        <w:t xml:space="preserve"> </w:t>
      </w:r>
      <w:r w:rsidR="00DE2A5F">
        <w:rPr>
          <w:color w:val="000000" w:themeColor="text1"/>
          <w:sz w:val="24"/>
          <w:szCs w:val="24"/>
          <w:lang w:val="lt-LT"/>
        </w:rPr>
        <w:t xml:space="preserve">remdamasis </w:t>
      </w:r>
      <w:r w:rsidR="001901D9" w:rsidRPr="00AF7FB0">
        <w:rPr>
          <w:color w:val="000000" w:themeColor="text1"/>
          <w:sz w:val="24"/>
          <w:szCs w:val="24"/>
          <w:lang w:val="lt-LT"/>
        </w:rPr>
        <w:t xml:space="preserve">vien absoliutaus teismo sprendimo </w:t>
      </w:r>
      <w:r w:rsidR="00DE2A5F">
        <w:rPr>
          <w:color w:val="000000" w:themeColor="text1"/>
          <w:sz w:val="24"/>
          <w:szCs w:val="24"/>
          <w:lang w:val="lt-LT"/>
        </w:rPr>
        <w:t xml:space="preserve">negaliojimo </w:t>
      </w:r>
      <w:r w:rsidR="001901D9" w:rsidRPr="00AF7FB0">
        <w:rPr>
          <w:color w:val="000000" w:themeColor="text1"/>
          <w:sz w:val="24"/>
          <w:szCs w:val="24"/>
          <w:lang w:val="lt-LT"/>
        </w:rPr>
        <w:t>pagrindu</w:t>
      </w:r>
      <w:r w:rsidR="00E363F8">
        <w:rPr>
          <w:color w:val="000000" w:themeColor="text1"/>
          <w:sz w:val="24"/>
          <w:szCs w:val="24"/>
          <w:lang w:val="lt-LT"/>
        </w:rPr>
        <w:t>,</w:t>
      </w:r>
      <w:r w:rsidR="001901D9" w:rsidRPr="00AF7FB0">
        <w:rPr>
          <w:color w:val="000000" w:themeColor="text1"/>
          <w:sz w:val="24"/>
          <w:szCs w:val="24"/>
          <w:lang w:val="lt-LT"/>
        </w:rPr>
        <w:t xml:space="preserve"> ir ne</w:t>
      </w:r>
      <w:r w:rsidR="00404FA6" w:rsidRPr="00AF7FB0">
        <w:rPr>
          <w:color w:val="000000" w:themeColor="text1"/>
          <w:sz w:val="24"/>
          <w:szCs w:val="24"/>
          <w:lang w:val="lt-LT"/>
        </w:rPr>
        <w:t>pasisakė dėl</w:t>
      </w:r>
      <w:r w:rsidR="001901D9" w:rsidRPr="00AF7FB0">
        <w:rPr>
          <w:color w:val="000000" w:themeColor="text1"/>
          <w:sz w:val="24"/>
          <w:szCs w:val="24"/>
          <w:lang w:val="lt-LT"/>
        </w:rPr>
        <w:t xml:space="preserve"> atsakovės apeliacinio skundo argumentų dėl ginčo esmės, </w:t>
      </w:r>
      <w:r w:rsidR="0059120C" w:rsidRPr="00AF7FB0">
        <w:rPr>
          <w:sz w:val="24"/>
          <w:szCs w:val="24"/>
          <w:lang w:val="lt-LT"/>
        </w:rPr>
        <w:t xml:space="preserve">byla perduotina iš naujo nagrinėti apeliacinės instancijos teismui iš esmės (CPK 359 </w:t>
      </w:r>
      <w:r w:rsidR="0059120C" w:rsidRPr="00AF7FB0">
        <w:rPr>
          <w:color w:val="000000" w:themeColor="text1"/>
          <w:sz w:val="24"/>
          <w:szCs w:val="24"/>
          <w:lang w:val="lt-LT"/>
        </w:rPr>
        <w:t>straipsnio 1 dalies 5 punktas).</w:t>
      </w:r>
    </w:p>
    <w:p w14:paraId="76926E31" w14:textId="6B5F2626" w:rsidR="00F700C3" w:rsidRDefault="00F700C3" w:rsidP="002336D0">
      <w:pPr>
        <w:pStyle w:val="Pagrindinistekstas"/>
        <w:widowControl w:val="0"/>
        <w:numPr>
          <w:ilvl w:val="0"/>
          <w:numId w:val="1"/>
        </w:numPr>
        <w:tabs>
          <w:tab w:val="left" w:pos="720"/>
          <w:tab w:val="left" w:pos="2977"/>
        </w:tabs>
        <w:spacing w:before="120"/>
        <w:jc w:val="both"/>
        <w:rPr>
          <w:color w:val="000000" w:themeColor="text1"/>
          <w:sz w:val="24"/>
          <w:szCs w:val="24"/>
          <w:lang w:val="lt-LT"/>
        </w:rPr>
      </w:pPr>
      <w:r>
        <w:rPr>
          <w:color w:val="000000" w:themeColor="text1"/>
          <w:sz w:val="24"/>
          <w:szCs w:val="24"/>
          <w:lang w:val="lt-LT"/>
        </w:rPr>
        <w:lastRenderedPageBreak/>
        <w:t>Ieškovė už kasacin</w:t>
      </w:r>
      <w:r w:rsidR="00BE0924">
        <w:rPr>
          <w:color w:val="000000" w:themeColor="text1"/>
          <w:sz w:val="24"/>
          <w:szCs w:val="24"/>
          <w:lang w:val="lt-LT"/>
        </w:rPr>
        <w:t>į</w:t>
      </w:r>
      <w:r>
        <w:rPr>
          <w:color w:val="000000" w:themeColor="text1"/>
          <w:sz w:val="24"/>
          <w:szCs w:val="24"/>
          <w:lang w:val="lt-LT"/>
        </w:rPr>
        <w:t xml:space="preserve"> skund</w:t>
      </w:r>
      <w:r w:rsidR="00BE0924">
        <w:rPr>
          <w:color w:val="000000" w:themeColor="text1"/>
          <w:sz w:val="24"/>
          <w:szCs w:val="24"/>
          <w:lang w:val="lt-LT"/>
        </w:rPr>
        <w:t>ą</w:t>
      </w:r>
      <w:r>
        <w:rPr>
          <w:color w:val="000000" w:themeColor="text1"/>
          <w:sz w:val="24"/>
          <w:szCs w:val="24"/>
          <w:lang w:val="lt-LT"/>
        </w:rPr>
        <w:t xml:space="preserve"> sumokėjo 254 Eur žyminio mokesčio</w:t>
      </w:r>
      <w:r w:rsidR="00B16C62">
        <w:rPr>
          <w:color w:val="000000" w:themeColor="text1"/>
          <w:sz w:val="24"/>
          <w:szCs w:val="24"/>
          <w:lang w:val="lt-LT"/>
        </w:rPr>
        <w:t xml:space="preserve">, pateikė </w:t>
      </w:r>
      <w:r w:rsidRPr="00F700C3">
        <w:rPr>
          <w:color w:val="000000" w:themeColor="text1"/>
          <w:sz w:val="24"/>
          <w:szCs w:val="24"/>
          <w:lang w:val="lt-LT"/>
        </w:rPr>
        <w:t>AB „</w:t>
      </w:r>
      <w:proofErr w:type="spellStart"/>
      <w:r w:rsidRPr="00F700C3">
        <w:rPr>
          <w:color w:val="000000" w:themeColor="text1"/>
          <w:sz w:val="24"/>
          <w:szCs w:val="24"/>
          <w:lang w:val="lt-LT"/>
        </w:rPr>
        <w:t>Luminor</w:t>
      </w:r>
      <w:proofErr w:type="spellEnd"/>
      <w:r w:rsidRPr="00F700C3">
        <w:rPr>
          <w:color w:val="000000" w:themeColor="text1"/>
          <w:sz w:val="24"/>
          <w:szCs w:val="24"/>
          <w:lang w:val="lt-LT"/>
        </w:rPr>
        <w:t xml:space="preserve"> bank AS“ 202</w:t>
      </w:r>
      <w:r>
        <w:rPr>
          <w:color w:val="000000" w:themeColor="text1"/>
          <w:sz w:val="24"/>
          <w:szCs w:val="24"/>
          <w:lang w:val="lt-LT"/>
        </w:rPr>
        <w:t>5</w:t>
      </w:r>
      <w:r w:rsidRPr="00F700C3">
        <w:rPr>
          <w:color w:val="000000" w:themeColor="text1"/>
          <w:sz w:val="24"/>
          <w:szCs w:val="24"/>
          <w:lang w:val="lt-LT"/>
        </w:rPr>
        <w:t xml:space="preserve"> m. </w:t>
      </w:r>
      <w:r>
        <w:rPr>
          <w:color w:val="000000" w:themeColor="text1"/>
          <w:sz w:val="24"/>
          <w:szCs w:val="24"/>
          <w:lang w:val="lt-LT"/>
        </w:rPr>
        <w:t>sausio 10</w:t>
      </w:r>
      <w:r w:rsidRPr="00F700C3">
        <w:rPr>
          <w:color w:val="000000" w:themeColor="text1"/>
          <w:sz w:val="24"/>
          <w:szCs w:val="24"/>
          <w:lang w:val="lt-LT"/>
        </w:rPr>
        <w:t xml:space="preserve"> d. lėšų pervedimo nurodym</w:t>
      </w:r>
      <w:r w:rsidR="00B16C62">
        <w:rPr>
          <w:color w:val="000000" w:themeColor="text1"/>
          <w:sz w:val="24"/>
          <w:szCs w:val="24"/>
          <w:lang w:val="lt-LT"/>
        </w:rPr>
        <w:t>ą</w:t>
      </w:r>
      <w:r>
        <w:rPr>
          <w:color w:val="000000" w:themeColor="text1"/>
          <w:sz w:val="24"/>
          <w:szCs w:val="24"/>
          <w:lang w:val="lt-LT"/>
        </w:rPr>
        <w:t>, patvirtinant</w:t>
      </w:r>
      <w:r w:rsidR="00B16C62">
        <w:rPr>
          <w:color w:val="000000" w:themeColor="text1"/>
          <w:sz w:val="24"/>
          <w:szCs w:val="24"/>
          <w:lang w:val="lt-LT"/>
        </w:rPr>
        <w:t>į</w:t>
      </w:r>
      <w:r>
        <w:rPr>
          <w:color w:val="000000" w:themeColor="text1"/>
          <w:sz w:val="24"/>
          <w:szCs w:val="24"/>
          <w:lang w:val="lt-LT"/>
        </w:rPr>
        <w:t xml:space="preserve"> 254 Eur mokėjimą.</w:t>
      </w:r>
    </w:p>
    <w:p w14:paraId="0F738D58" w14:textId="2B5BA9EB" w:rsidR="00E764EE" w:rsidRPr="00E764EE" w:rsidRDefault="00E764EE" w:rsidP="002336D0">
      <w:pPr>
        <w:pStyle w:val="Pagrindinistekstas"/>
        <w:widowControl w:val="0"/>
        <w:numPr>
          <w:ilvl w:val="0"/>
          <w:numId w:val="1"/>
        </w:numPr>
        <w:tabs>
          <w:tab w:val="left" w:pos="720"/>
          <w:tab w:val="left" w:pos="2977"/>
        </w:tabs>
        <w:spacing w:before="120"/>
        <w:jc w:val="both"/>
        <w:rPr>
          <w:color w:val="000000" w:themeColor="text1"/>
          <w:sz w:val="24"/>
          <w:szCs w:val="24"/>
          <w:lang w:val="lt-LT"/>
        </w:rPr>
      </w:pPr>
      <w:r w:rsidRPr="00E764EE">
        <w:rPr>
          <w:color w:val="000000" w:themeColor="text1"/>
          <w:sz w:val="24"/>
          <w:szCs w:val="24"/>
          <w:lang w:val="lt-LT"/>
        </w:rPr>
        <w:t>Atsakov</w:t>
      </w:r>
      <w:r w:rsidR="00DE2A5F">
        <w:rPr>
          <w:color w:val="000000" w:themeColor="text1"/>
          <w:sz w:val="24"/>
          <w:szCs w:val="24"/>
          <w:lang w:val="lt-LT"/>
        </w:rPr>
        <w:t>ė</w:t>
      </w:r>
      <w:r w:rsidRPr="00E764EE">
        <w:rPr>
          <w:color w:val="000000" w:themeColor="text1"/>
          <w:sz w:val="24"/>
          <w:szCs w:val="24"/>
          <w:lang w:val="lt-LT"/>
        </w:rPr>
        <w:t>, pateik</w:t>
      </w:r>
      <w:r w:rsidR="00DE2A5F">
        <w:rPr>
          <w:color w:val="000000" w:themeColor="text1"/>
          <w:sz w:val="24"/>
          <w:szCs w:val="24"/>
          <w:lang w:val="lt-LT"/>
        </w:rPr>
        <w:t>usi</w:t>
      </w:r>
      <w:r w:rsidRPr="00E764EE">
        <w:rPr>
          <w:color w:val="000000" w:themeColor="text1"/>
          <w:sz w:val="24"/>
          <w:szCs w:val="24"/>
          <w:lang w:val="lt-LT"/>
        </w:rPr>
        <w:t xml:space="preserve"> </w:t>
      </w:r>
      <w:r w:rsidR="005170FE">
        <w:rPr>
          <w:color w:val="000000" w:themeColor="text1"/>
          <w:sz w:val="24"/>
          <w:szCs w:val="24"/>
          <w:lang w:val="lt-LT"/>
        </w:rPr>
        <w:t xml:space="preserve">atsiliepimą į </w:t>
      </w:r>
      <w:r w:rsidRPr="00E764EE">
        <w:rPr>
          <w:color w:val="000000" w:themeColor="text1"/>
          <w:sz w:val="24"/>
          <w:szCs w:val="24"/>
          <w:lang w:val="lt-LT"/>
        </w:rPr>
        <w:t xml:space="preserve">kasacinį skundą, prašo priteisti patirtų </w:t>
      </w:r>
      <w:r w:rsidR="005170FE">
        <w:rPr>
          <w:color w:val="000000" w:themeColor="text1"/>
          <w:sz w:val="24"/>
          <w:szCs w:val="24"/>
        </w:rPr>
        <w:t>2420</w:t>
      </w:r>
      <w:r w:rsidRPr="00E764EE">
        <w:rPr>
          <w:color w:val="000000" w:themeColor="text1"/>
          <w:sz w:val="24"/>
          <w:szCs w:val="24"/>
          <w:lang w:val="lt-LT"/>
        </w:rPr>
        <w:t xml:space="preserve"> Eur bylinėjimosi išlaidų atlyginimą, pateikė 202</w:t>
      </w:r>
      <w:r w:rsidR="005170FE">
        <w:rPr>
          <w:color w:val="000000" w:themeColor="text1"/>
          <w:sz w:val="24"/>
          <w:szCs w:val="24"/>
          <w:lang w:val="lt-LT"/>
        </w:rPr>
        <w:t>5</w:t>
      </w:r>
      <w:r w:rsidRPr="00E764EE">
        <w:rPr>
          <w:color w:val="000000" w:themeColor="text1"/>
          <w:sz w:val="24"/>
          <w:szCs w:val="24"/>
          <w:lang w:val="lt-LT"/>
        </w:rPr>
        <w:t xml:space="preserve"> m. </w:t>
      </w:r>
      <w:r w:rsidR="005170FE">
        <w:rPr>
          <w:color w:val="000000" w:themeColor="text1"/>
          <w:sz w:val="24"/>
          <w:szCs w:val="24"/>
          <w:lang w:val="lt-LT"/>
        </w:rPr>
        <w:t>vasario</w:t>
      </w:r>
      <w:r w:rsidRPr="00E764EE">
        <w:rPr>
          <w:color w:val="000000" w:themeColor="text1"/>
          <w:sz w:val="24"/>
          <w:szCs w:val="24"/>
          <w:lang w:val="lt-LT"/>
        </w:rPr>
        <w:t xml:space="preserve"> </w:t>
      </w:r>
      <w:r w:rsidR="005170FE">
        <w:rPr>
          <w:color w:val="000000" w:themeColor="text1"/>
          <w:sz w:val="24"/>
          <w:szCs w:val="24"/>
          <w:lang w:val="lt-LT"/>
        </w:rPr>
        <w:t>28</w:t>
      </w:r>
      <w:r w:rsidRPr="00E764EE">
        <w:rPr>
          <w:color w:val="000000" w:themeColor="text1"/>
          <w:sz w:val="24"/>
          <w:szCs w:val="24"/>
          <w:lang w:val="lt-LT"/>
        </w:rPr>
        <w:t xml:space="preserve"> d. PVM sąskaitą faktūrą</w:t>
      </w:r>
      <w:r w:rsidR="00DE2A5F">
        <w:rPr>
          <w:color w:val="000000" w:themeColor="text1"/>
          <w:sz w:val="24"/>
          <w:szCs w:val="24"/>
          <w:lang w:val="lt-LT"/>
        </w:rPr>
        <w:t>,</w:t>
      </w:r>
      <w:r w:rsidR="005170FE">
        <w:rPr>
          <w:color w:val="000000" w:themeColor="text1"/>
          <w:sz w:val="24"/>
          <w:szCs w:val="24"/>
          <w:lang w:val="lt-LT"/>
        </w:rPr>
        <w:t xml:space="preserve"> </w:t>
      </w:r>
      <w:r w:rsidR="00DE2A5F">
        <w:rPr>
          <w:color w:val="000000" w:themeColor="text1"/>
          <w:sz w:val="24"/>
          <w:szCs w:val="24"/>
          <w:lang w:val="lt-LT"/>
        </w:rPr>
        <w:t>s</w:t>
      </w:r>
      <w:r w:rsidR="005170FE">
        <w:rPr>
          <w:color w:val="000000" w:themeColor="text1"/>
          <w:sz w:val="24"/>
          <w:szCs w:val="24"/>
          <w:lang w:val="lt-LT"/>
        </w:rPr>
        <w:t>erija TESET</w:t>
      </w:r>
      <w:r w:rsidR="00DE2A5F">
        <w:rPr>
          <w:color w:val="000000" w:themeColor="text1"/>
          <w:sz w:val="24"/>
          <w:szCs w:val="24"/>
          <w:lang w:val="lt-LT"/>
        </w:rPr>
        <w:t>,</w:t>
      </w:r>
      <w:r w:rsidRPr="00E764EE">
        <w:rPr>
          <w:color w:val="000000" w:themeColor="text1"/>
          <w:sz w:val="24"/>
          <w:szCs w:val="24"/>
          <w:lang w:val="lt-LT"/>
        </w:rPr>
        <w:t xml:space="preserve"> Nr.</w:t>
      </w:r>
      <w:r w:rsidR="005170FE">
        <w:rPr>
          <w:color w:val="000000" w:themeColor="text1"/>
          <w:sz w:val="24"/>
          <w:szCs w:val="24"/>
          <w:lang w:val="lt-LT"/>
        </w:rPr>
        <w:t xml:space="preserve"> 0361</w:t>
      </w:r>
      <w:r w:rsidR="00DE2A5F">
        <w:rPr>
          <w:color w:val="000000" w:themeColor="text1"/>
          <w:sz w:val="24"/>
          <w:szCs w:val="24"/>
          <w:lang w:val="lt-LT"/>
        </w:rPr>
        <w:t>,</w:t>
      </w:r>
      <w:r w:rsidRPr="00E764EE">
        <w:rPr>
          <w:color w:val="000000" w:themeColor="text1"/>
          <w:sz w:val="24"/>
          <w:szCs w:val="24"/>
          <w:lang w:val="lt-LT"/>
        </w:rPr>
        <w:t xml:space="preserve"> už suteiktas teisines paslaugas, taip pat 202</w:t>
      </w:r>
      <w:r w:rsidR="005170FE">
        <w:rPr>
          <w:color w:val="000000" w:themeColor="text1"/>
          <w:sz w:val="24"/>
          <w:szCs w:val="24"/>
          <w:lang w:val="lt-LT"/>
        </w:rPr>
        <w:t>5</w:t>
      </w:r>
      <w:r w:rsidRPr="00E764EE">
        <w:rPr>
          <w:color w:val="000000" w:themeColor="text1"/>
          <w:sz w:val="24"/>
          <w:szCs w:val="24"/>
          <w:lang w:val="lt-LT"/>
        </w:rPr>
        <w:t xml:space="preserve"> m. </w:t>
      </w:r>
      <w:r w:rsidR="005170FE">
        <w:rPr>
          <w:color w:val="000000" w:themeColor="text1"/>
          <w:sz w:val="24"/>
          <w:szCs w:val="24"/>
          <w:lang w:val="lt-LT"/>
        </w:rPr>
        <w:t>kovo</w:t>
      </w:r>
      <w:r w:rsidRPr="00E764EE">
        <w:rPr>
          <w:color w:val="000000" w:themeColor="text1"/>
          <w:sz w:val="24"/>
          <w:szCs w:val="24"/>
          <w:lang w:val="lt-LT"/>
        </w:rPr>
        <w:t xml:space="preserve"> </w:t>
      </w:r>
      <w:r w:rsidR="005170FE">
        <w:rPr>
          <w:color w:val="000000" w:themeColor="text1"/>
          <w:sz w:val="24"/>
          <w:szCs w:val="24"/>
          <w:lang w:val="lt-LT"/>
        </w:rPr>
        <w:t>4</w:t>
      </w:r>
      <w:r w:rsidRPr="00E764EE">
        <w:rPr>
          <w:color w:val="000000" w:themeColor="text1"/>
          <w:sz w:val="24"/>
          <w:szCs w:val="24"/>
          <w:lang w:val="lt-LT"/>
        </w:rPr>
        <w:t xml:space="preserve"> d. AB </w:t>
      </w:r>
      <w:r w:rsidR="005170FE">
        <w:rPr>
          <w:color w:val="000000" w:themeColor="text1"/>
          <w:sz w:val="24"/>
          <w:szCs w:val="24"/>
          <w:lang w:val="lt-LT"/>
        </w:rPr>
        <w:t>SEB banko</w:t>
      </w:r>
      <w:r w:rsidRPr="00E764EE">
        <w:rPr>
          <w:color w:val="000000" w:themeColor="text1"/>
          <w:sz w:val="24"/>
          <w:szCs w:val="24"/>
          <w:lang w:val="lt-LT"/>
        </w:rPr>
        <w:t xml:space="preserve"> mokėjimo nurodymą, patvirtinantį </w:t>
      </w:r>
      <w:r w:rsidR="005170FE">
        <w:rPr>
          <w:color w:val="000000" w:themeColor="text1"/>
          <w:sz w:val="24"/>
          <w:szCs w:val="24"/>
          <w:lang w:val="lt-LT"/>
        </w:rPr>
        <w:t>2420</w:t>
      </w:r>
      <w:r w:rsidRPr="00E764EE">
        <w:rPr>
          <w:color w:val="000000" w:themeColor="text1"/>
          <w:sz w:val="24"/>
          <w:szCs w:val="24"/>
          <w:lang w:val="lt-LT"/>
        </w:rPr>
        <w:t xml:space="preserve"> Eur mokėjimą</w:t>
      </w:r>
      <w:r>
        <w:rPr>
          <w:color w:val="000000" w:themeColor="text1"/>
          <w:sz w:val="24"/>
          <w:szCs w:val="24"/>
          <w:lang w:val="lt-LT"/>
        </w:rPr>
        <w:t>.</w:t>
      </w:r>
    </w:p>
    <w:p w14:paraId="61720058" w14:textId="6A3F0A1B" w:rsidR="002336D0" w:rsidRPr="00AF7FB0" w:rsidRDefault="00714299" w:rsidP="002336D0">
      <w:pPr>
        <w:pStyle w:val="Pagrindinistekstas"/>
        <w:widowControl w:val="0"/>
        <w:numPr>
          <w:ilvl w:val="0"/>
          <w:numId w:val="1"/>
        </w:numPr>
        <w:tabs>
          <w:tab w:val="left" w:pos="720"/>
          <w:tab w:val="left" w:pos="2977"/>
        </w:tabs>
        <w:spacing w:before="120"/>
        <w:jc w:val="both"/>
        <w:rPr>
          <w:color w:val="000000" w:themeColor="text1"/>
          <w:sz w:val="24"/>
          <w:szCs w:val="24"/>
          <w:lang w:val="lt-LT"/>
        </w:rPr>
      </w:pPr>
      <w:r>
        <w:rPr>
          <w:sz w:val="24"/>
          <w:szCs w:val="24"/>
          <w:lang w:val="lt-LT"/>
        </w:rPr>
        <w:t>I</w:t>
      </w:r>
      <w:r w:rsidRPr="00C55465">
        <w:rPr>
          <w:sz w:val="24"/>
          <w:szCs w:val="24"/>
          <w:lang w:val="lt-LT"/>
        </w:rPr>
        <w:t>šlaidų, susijusių su procesinių dokumentų įteikimu, kasaciniame teisme nepatirta</w:t>
      </w:r>
      <w:r w:rsidR="002336D0" w:rsidRPr="00AF7FB0">
        <w:rPr>
          <w:color w:val="000000" w:themeColor="text1"/>
          <w:sz w:val="24"/>
          <w:szCs w:val="24"/>
          <w:lang w:val="lt-LT"/>
        </w:rPr>
        <w:t>.</w:t>
      </w:r>
    </w:p>
    <w:p w14:paraId="595386E6" w14:textId="41E508D5" w:rsidR="008B0256" w:rsidRPr="00AF7FB0" w:rsidRDefault="002336D0" w:rsidP="00860478">
      <w:pPr>
        <w:pStyle w:val="Pagrindinistekstas"/>
        <w:widowControl w:val="0"/>
        <w:numPr>
          <w:ilvl w:val="0"/>
          <w:numId w:val="1"/>
        </w:numPr>
        <w:tabs>
          <w:tab w:val="left" w:pos="720"/>
          <w:tab w:val="left" w:pos="2977"/>
        </w:tabs>
        <w:spacing w:before="120"/>
        <w:jc w:val="both"/>
        <w:rPr>
          <w:sz w:val="24"/>
          <w:szCs w:val="24"/>
          <w:lang w:val="lt-LT"/>
        </w:rPr>
      </w:pPr>
      <w:r w:rsidRPr="00AF7FB0">
        <w:rPr>
          <w:sz w:val="24"/>
          <w:szCs w:val="24"/>
          <w:lang w:val="lt-LT"/>
        </w:rPr>
        <w:t>Kasaciniam teismui nusprendus, kad byl</w:t>
      </w:r>
      <w:r w:rsidR="00860478" w:rsidRPr="00AF7FB0">
        <w:rPr>
          <w:sz w:val="24"/>
          <w:szCs w:val="24"/>
          <w:lang w:val="lt-LT"/>
        </w:rPr>
        <w:t>a</w:t>
      </w:r>
      <w:r w:rsidRPr="00AF7FB0">
        <w:rPr>
          <w:sz w:val="24"/>
          <w:szCs w:val="24"/>
          <w:lang w:val="lt-LT"/>
        </w:rPr>
        <w:t xml:space="preserve"> perduotina iš naujo nagrinėti apeliacine tvarka, ginčo šalių bylinėjimosi išlaidų ir išlaidų, susijusių su procesinių dokumentų įteikimu, paskirstymo klausimas paliktinas spręsti apeliacinės instancijos teismui (CPK 93 straipsnis).</w:t>
      </w:r>
    </w:p>
    <w:bookmarkEnd w:id="2"/>
    <w:p w14:paraId="52EDE901" w14:textId="231AE423" w:rsidR="00123EE2" w:rsidRPr="00AF7FB0" w:rsidRDefault="00A80C8A" w:rsidP="00BB5659">
      <w:pPr>
        <w:spacing w:before="480" w:after="120"/>
        <w:ind w:firstLine="720"/>
        <w:jc w:val="both"/>
      </w:pPr>
      <w:r w:rsidRPr="00AF7FB0">
        <w:t xml:space="preserve">Lietuvos Aukščiausiojo Teismo Civilinių bylų skyriaus teisėjų kolegija, vadovaudamasi Lietuvos Respublikos civilinio proceso kodekso 359 straipsnio </w:t>
      </w:r>
      <w:r w:rsidR="00FB4991" w:rsidRPr="00AF7FB0">
        <w:t>1 dalies 5 punktu, 362 straipsni</w:t>
      </w:r>
      <w:r w:rsidR="00CD7E1A" w:rsidRPr="00AF7FB0">
        <w:t>u</w:t>
      </w:r>
      <w:r w:rsidRPr="00AF7FB0">
        <w:t>,</w:t>
      </w:r>
    </w:p>
    <w:p w14:paraId="749059B7" w14:textId="77777777" w:rsidR="00123EE2" w:rsidRPr="00AF7FB0" w:rsidRDefault="00A80C8A" w:rsidP="00A865C3">
      <w:pPr>
        <w:spacing w:before="240" w:after="240"/>
        <w:jc w:val="both"/>
        <w:rPr>
          <w:b/>
          <w:bCs/>
        </w:rPr>
      </w:pPr>
      <w:r w:rsidRPr="00AF7FB0">
        <w:t>n u t a r i a :</w:t>
      </w:r>
    </w:p>
    <w:p w14:paraId="3D7F944A" w14:textId="3A510041" w:rsidR="00BA60CC" w:rsidRPr="00AF7FB0" w:rsidRDefault="00A94489" w:rsidP="003A2CBD">
      <w:pPr>
        <w:ind w:firstLine="720"/>
        <w:jc w:val="both"/>
      </w:pPr>
      <w:r w:rsidRPr="00AF7FB0">
        <w:t>Vilniaus apygardos</w:t>
      </w:r>
      <w:r w:rsidR="00E93EEA" w:rsidRPr="00AF7FB0">
        <w:t xml:space="preserve"> teismo </w:t>
      </w:r>
      <w:r w:rsidR="00860478" w:rsidRPr="00AF7FB0">
        <w:t xml:space="preserve">Civilinių bylų skyriaus teisėjų kolegijos </w:t>
      </w:r>
      <w:r w:rsidR="00E93EEA" w:rsidRPr="00AF7FB0">
        <w:t>202</w:t>
      </w:r>
      <w:r w:rsidRPr="00AF7FB0">
        <w:t>4</w:t>
      </w:r>
      <w:r w:rsidR="00E93EEA" w:rsidRPr="00AF7FB0">
        <w:t xml:space="preserve"> m. </w:t>
      </w:r>
      <w:r w:rsidR="004E2782" w:rsidRPr="00AF7FB0">
        <w:t>gruodžio</w:t>
      </w:r>
      <w:r w:rsidR="00E93EEA" w:rsidRPr="00AF7FB0">
        <w:t xml:space="preserve"> </w:t>
      </w:r>
      <w:r w:rsidR="00FB3131" w:rsidRPr="00AF7FB0">
        <w:t>1</w:t>
      </w:r>
      <w:r w:rsidR="004E2782" w:rsidRPr="00AF7FB0">
        <w:t>0</w:t>
      </w:r>
      <w:r w:rsidR="00E93EEA" w:rsidRPr="00AF7FB0">
        <w:t xml:space="preserve"> d. nutartį</w:t>
      </w:r>
      <w:r w:rsidR="002336D0" w:rsidRPr="00AF7FB0">
        <w:t xml:space="preserve"> panaikinti ir perduoti bylą iš naujo nagrinėti Vilniaus apygardos teismui</w:t>
      </w:r>
      <w:r w:rsidR="005247C9" w:rsidRPr="00AF7FB0">
        <w:t>.</w:t>
      </w:r>
    </w:p>
    <w:p w14:paraId="7564EBBF" w14:textId="71A11259" w:rsidR="00123EE2" w:rsidRPr="00AF7FB0" w:rsidRDefault="00A80C8A" w:rsidP="00BB5659">
      <w:pPr>
        <w:spacing w:after="480"/>
        <w:ind w:firstLine="720"/>
        <w:jc w:val="both"/>
      </w:pPr>
      <w:r w:rsidRPr="00AF7FB0">
        <w:t>Ši Lietuvos Aukščiausiojo Teismo nutartis yra galutinė, neskundžiama ir įsiteisėja nuo priėmimo dienos.</w:t>
      </w:r>
    </w:p>
    <w:p w14:paraId="201D0DE0" w14:textId="749C3DA2" w:rsidR="00890BCF" w:rsidRPr="00AF7FB0" w:rsidRDefault="00A80C8A" w:rsidP="00BB5659">
      <w:pPr>
        <w:tabs>
          <w:tab w:val="left" w:pos="6237"/>
        </w:tabs>
        <w:spacing w:after="480"/>
        <w:jc w:val="both"/>
      </w:pPr>
      <w:r w:rsidRPr="00AF7FB0">
        <w:t>Teisėj</w:t>
      </w:r>
      <w:r w:rsidR="00605E19" w:rsidRPr="00AF7FB0">
        <w:t>ai</w:t>
      </w:r>
      <w:r w:rsidRPr="00AF7FB0">
        <w:tab/>
      </w:r>
      <w:r w:rsidR="00C63DE1" w:rsidRPr="00AF7FB0">
        <w:t>Danguolė Bublienė</w:t>
      </w:r>
    </w:p>
    <w:p w14:paraId="1D642500" w14:textId="3525D449" w:rsidR="007F552E" w:rsidRPr="00AF7FB0" w:rsidRDefault="00A80C8A" w:rsidP="00BB5659">
      <w:pPr>
        <w:tabs>
          <w:tab w:val="left" w:pos="6237"/>
        </w:tabs>
        <w:spacing w:after="480"/>
        <w:jc w:val="both"/>
      </w:pPr>
      <w:r w:rsidRPr="00AF7FB0">
        <w:tab/>
      </w:r>
      <w:proofErr w:type="spellStart"/>
      <w:r w:rsidR="00C63DE1" w:rsidRPr="00AF7FB0">
        <w:t>Andžej</w:t>
      </w:r>
      <w:proofErr w:type="spellEnd"/>
      <w:r w:rsidR="00C63DE1" w:rsidRPr="00AF7FB0">
        <w:t xml:space="preserve"> </w:t>
      </w:r>
      <w:proofErr w:type="spellStart"/>
      <w:r w:rsidR="00C63DE1" w:rsidRPr="00AF7FB0">
        <w:t>Maciejevski</w:t>
      </w:r>
      <w:proofErr w:type="spellEnd"/>
    </w:p>
    <w:p w14:paraId="57B1E286" w14:textId="1BB1BB6E" w:rsidR="00A935E0" w:rsidRPr="00AF7FB0" w:rsidRDefault="007F552E" w:rsidP="003F7048">
      <w:pPr>
        <w:tabs>
          <w:tab w:val="left" w:pos="6237"/>
        </w:tabs>
        <w:spacing w:after="480"/>
        <w:jc w:val="both"/>
      </w:pPr>
      <w:r w:rsidRPr="00AF7FB0">
        <w:tab/>
      </w:r>
      <w:r w:rsidR="00C63DE1" w:rsidRPr="00AF7FB0">
        <w:t>Agnė Tikniūtė</w:t>
      </w:r>
    </w:p>
    <w:sectPr w:rsidR="00A935E0" w:rsidRPr="00AF7FB0"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14567" w14:textId="77777777" w:rsidR="001157D7" w:rsidRPr="009A4B45" w:rsidRDefault="001157D7">
      <w:r w:rsidRPr="009A4B45">
        <w:separator/>
      </w:r>
    </w:p>
  </w:endnote>
  <w:endnote w:type="continuationSeparator" w:id="0">
    <w:p w14:paraId="304262AA" w14:textId="77777777" w:rsidR="001157D7" w:rsidRPr="009A4B45" w:rsidRDefault="001157D7">
      <w:r w:rsidRPr="009A4B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
    <w:altName w:val="Segoe Print"/>
    <w:charset w:val="01"/>
    <w:family w:val="roman"/>
    <w:pitch w:val="default"/>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254F9" w14:textId="77777777" w:rsidR="001157D7" w:rsidRPr="009A4B45" w:rsidRDefault="001157D7">
      <w:r w:rsidRPr="009A4B45">
        <w:separator/>
      </w:r>
    </w:p>
  </w:footnote>
  <w:footnote w:type="continuationSeparator" w:id="0">
    <w:p w14:paraId="09056709" w14:textId="77777777" w:rsidR="001157D7" w:rsidRPr="009A4B45" w:rsidRDefault="001157D7">
      <w:r w:rsidRPr="009A4B4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874FA0" w:rsidRPr="009A4B45" w:rsidRDefault="00874FA0">
    <w:pPr>
      <w:pStyle w:val="Antrats"/>
      <w:framePr w:wrap="around" w:vAnchor="text" w:hAnchor="margin" w:xAlign="center" w:y="1"/>
      <w:rPr>
        <w:rStyle w:val="Puslapionumeris"/>
      </w:rPr>
    </w:pPr>
    <w:r w:rsidRPr="009A4B45">
      <w:fldChar w:fldCharType="begin"/>
    </w:r>
    <w:r w:rsidRPr="009A4B45">
      <w:rPr>
        <w:rStyle w:val="Puslapionumeris"/>
      </w:rPr>
      <w:instrText xml:space="preserve">PAGE  </w:instrText>
    </w:r>
    <w:r w:rsidRPr="009A4B45">
      <w:fldChar w:fldCharType="end"/>
    </w:r>
  </w:p>
  <w:p w14:paraId="4CD8F4BA" w14:textId="77777777" w:rsidR="00874FA0" w:rsidRPr="009A4B45" w:rsidRDefault="00874FA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1D87DEF3" w:rsidR="00874FA0" w:rsidRPr="009A4B45" w:rsidRDefault="00874FA0">
    <w:pPr>
      <w:pStyle w:val="Antrats"/>
      <w:framePr w:wrap="around" w:vAnchor="text" w:hAnchor="margin" w:xAlign="center" w:y="1"/>
      <w:rPr>
        <w:rStyle w:val="Puslapionumeris"/>
      </w:rPr>
    </w:pPr>
    <w:r w:rsidRPr="009A4B45">
      <w:fldChar w:fldCharType="begin"/>
    </w:r>
    <w:r w:rsidRPr="009A4B45">
      <w:rPr>
        <w:rStyle w:val="Puslapionumeris"/>
      </w:rPr>
      <w:instrText xml:space="preserve">PAGE  </w:instrText>
    </w:r>
    <w:r w:rsidRPr="009A4B45">
      <w:fldChar w:fldCharType="separate"/>
    </w:r>
    <w:r w:rsidR="00D361C2">
      <w:rPr>
        <w:noProof/>
      </w:rPr>
      <w:t>1</w:t>
    </w:r>
    <w:r w:rsidR="00D361C2">
      <w:rPr>
        <w:noProof/>
      </w:rPr>
      <w:t>0</w:t>
    </w:r>
    <w:r w:rsidRPr="009A4B45">
      <w:fldChar w:fldCharType="end"/>
    </w:r>
  </w:p>
  <w:p w14:paraId="600C41B9" w14:textId="6AFD196D" w:rsidR="00874FA0" w:rsidRPr="009A4B45" w:rsidRDefault="00874FA0">
    <w:pPr>
      <w:pStyle w:val="Antrats"/>
      <w:jc w:val="right"/>
      <w:rPr>
        <w:i/>
      </w:rPr>
    </w:pPr>
    <w:r w:rsidRPr="009A4B45">
      <w:tab/>
    </w:r>
    <w:r w:rsidRPr="009A4B45">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6F25F5FE" w:rsidR="00874FA0" w:rsidRPr="009A4B45" w:rsidRDefault="00874FA0">
    <w:pPr>
      <w:pStyle w:val="Antrats"/>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6DE229F"/>
    <w:multiLevelType w:val="hybridMultilevel"/>
    <w:tmpl w:val="E49A98B6"/>
    <w:lvl w:ilvl="0" w:tplc="0F0A5518">
      <w:start w:val="1"/>
      <w:numFmt w:val="upperRoman"/>
      <w:lvlText w:val="%1."/>
      <w:lvlJc w:val="left"/>
      <w:pPr>
        <w:ind w:left="1080"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1F942B55"/>
    <w:multiLevelType w:val="multilevel"/>
    <w:tmpl w:val="E108814E"/>
    <w:lvl w:ilvl="0">
      <w:start w:val="1"/>
      <w:numFmt w:val="decimal"/>
      <w:lvlText w:val="%1."/>
      <w:lvlJc w:val="left"/>
      <w:pPr>
        <w:ind w:left="644" w:hanging="360"/>
      </w:pPr>
      <w:rPr>
        <w:rFonts w:ascii="Times New Roman" w:eastAsiaTheme="minorHAnsi" w:hAnsi="Times New Roman" w:cs="Times New Roman"/>
        <w:b w:val="0"/>
        <w:bCs/>
        <w:i w:val="0"/>
      </w:rPr>
    </w:lvl>
    <w:lvl w:ilvl="1">
      <w:start w:val="1"/>
      <w:numFmt w:val="decimal"/>
      <w:isLgl/>
      <w:lvlText w:val="%1.%2."/>
      <w:lvlJc w:val="left"/>
      <w:pPr>
        <w:ind w:left="764" w:hanging="480"/>
      </w:pPr>
      <w:rPr>
        <w:rFonts w:eastAsiaTheme="minorHAnsi" w:hint="default"/>
      </w:rPr>
    </w:lvl>
    <w:lvl w:ilvl="2">
      <w:start w:val="1"/>
      <w:numFmt w:val="decimal"/>
      <w:isLgl/>
      <w:lvlText w:val="%1.%2.%3."/>
      <w:lvlJc w:val="left"/>
      <w:pPr>
        <w:ind w:left="1212" w:hanging="720"/>
      </w:pPr>
      <w:rPr>
        <w:rFonts w:eastAsiaTheme="minorHAnsi" w:hint="default"/>
      </w:rPr>
    </w:lvl>
    <w:lvl w:ilvl="3">
      <w:start w:val="1"/>
      <w:numFmt w:val="decimal"/>
      <w:isLgl/>
      <w:lvlText w:val="%1.%2.%3.%4."/>
      <w:lvlJc w:val="left"/>
      <w:pPr>
        <w:ind w:left="1278" w:hanging="720"/>
      </w:pPr>
      <w:rPr>
        <w:rFonts w:eastAsiaTheme="minorHAnsi" w:hint="default"/>
      </w:rPr>
    </w:lvl>
    <w:lvl w:ilvl="4">
      <w:start w:val="1"/>
      <w:numFmt w:val="decimal"/>
      <w:isLgl/>
      <w:lvlText w:val="%1.%2.%3.%4.%5."/>
      <w:lvlJc w:val="left"/>
      <w:pPr>
        <w:ind w:left="1704" w:hanging="1080"/>
      </w:pPr>
      <w:rPr>
        <w:rFonts w:eastAsiaTheme="minorHAnsi" w:hint="default"/>
      </w:rPr>
    </w:lvl>
    <w:lvl w:ilvl="5">
      <w:start w:val="1"/>
      <w:numFmt w:val="decimal"/>
      <w:isLgl/>
      <w:lvlText w:val="%1.%2.%3.%4.%5.%6."/>
      <w:lvlJc w:val="left"/>
      <w:pPr>
        <w:ind w:left="1770" w:hanging="1080"/>
      </w:pPr>
      <w:rPr>
        <w:rFonts w:eastAsiaTheme="minorHAnsi" w:hint="default"/>
      </w:rPr>
    </w:lvl>
    <w:lvl w:ilvl="6">
      <w:start w:val="1"/>
      <w:numFmt w:val="decimal"/>
      <w:isLgl/>
      <w:lvlText w:val="%1.%2.%3.%4.%5.%6.%7."/>
      <w:lvlJc w:val="left"/>
      <w:pPr>
        <w:ind w:left="2196" w:hanging="1440"/>
      </w:pPr>
      <w:rPr>
        <w:rFonts w:eastAsiaTheme="minorHAnsi" w:hint="default"/>
      </w:rPr>
    </w:lvl>
    <w:lvl w:ilvl="7">
      <w:start w:val="1"/>
      <w:numFmt w:val="decimal"/>
      <w:isLgl/>
      <w:lvlText w:val="%1.%2.%3.%4.%5.%6.%7.%8."/>
      <w:lvlJc w:val="left"/>
      <w:pPr>
        <w:ind w:left="2262" w:hanging="1440"/>
      </w:pPr>
      <w:rPr>
        <w:rFonts w:eastAsiaTheme="minorHAnsi" w:hint="default"/>
      </w:rPr>
    </w:lvl>
    <w:lvl w:ilvl="8">
      <w:start w:val="1"/>
      <w:numFmt w:val="decimal"/>
      <w:isLgl/>
      <w:lvlText w:val="%1.%2.%3.%4.%5.%6.%7.%8.%9."/>
      <w:lvlJc w:val="left"/>
      <w:pPr>
        <w:ind w:left="2688" w:hanging="1800"/>
      </w:pPr>
      <w:rPr>
        <w:rFonts w:eastAsiaTheme="minorHAnsi" w:hint="default"/>
      </w:rPr>
    </w:lvl>
  </w:abstractNum>
  <w:abstractNum w:abstractNumId="3" w15:restartNumberingAfterBreak="0">
    <w:nsid w:val="200059FD"/>
    <w:multiLevelType w:val="multilevel"/>
    <w:tmpl w:val="5EEE4AC8"/>
    <w:lvl w:ilvl="0">
      <w:start w:val="1"/>
      <w:numFmt w:val="decimal"/>
      <w:lvlText w:val="%1."/>
      <w:lvlJc w:val="left"/>
      <w:pPr>
        <w:ind w:left="360" w:hanging="360"/>
      </w:pPr>
      <w:rPr>
        <w:rFonts w:hint="default"/>
        <w:i w:val="0"/>
        <w:iCs w:val="0"/>
        <w:color w:val="auto"/>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6978DD"/>
    <w:multiLevelType w:val="hybridMultilevel"/>
    <w:tmpl w:val="F5206932"/>
    <w:lvl w:ilvl="0" w:tplc="1FE629C2">
      <w:start w:val="1"/>
      <w:numFmt w:val="decimal"/>
      <w:lvlText w:val="%1."/>
      <w:lvlJc w:val="left"/>
      <w:pPr>
        <w:ind w:left="720" w:hanging="360"/>
      </w:pPr>
      <w:rPr>
        <w:rFonts w:hint="default"/>
        <w:b w:val="0"/>
        <w:b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EA53E52"/>
    <w:multiLevelType w:val="multilevel"/>
    <w:tmpl w:val="D08881B0"/>
    <w:lvl w:ilvl="0">
      <w:start w:val="1"/>
      <w:numFmt w:val="decimal"/>
      <w:lvlText w:val="%1."/>
      <w:lvlJc w:val="left"/>
      <w:pPr>
        <w:ind w:left="720" w:hanging="360"/>
      </w:pPr>
      <w:rPr>
        <w:rFonts w:hint="default"/>
        <w:color w:val="auto"/>
      </w:rPr>
    </w:lvl>
    <w:lvl w:ilvl="1">
      <w:start w:val="1"/>
      <w:numFmt w:val="decimal"/>
      <w:isLgl/>
      <w:lvlText w:val="%1.%2."/>
      <w:lvlJc w:val="left"/>
      <w:pPr>
        <w:ind w:left="945" w:hanging="58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0835036"/>
    <w:multiLevelType w:val="multilevel"/>
    <w:tmpl w:val="30835036"/>
    <w:lvl w:ilvl="0">
      <w:start w:val="1"/>
      <w:numFmt w:val="upperRoman"/>
      <w:pStyle w:val="Antrat5"/>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8"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9"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240432D"/>
    <w:multiLevelType w:val="hybridMultilevel"/>
    <w:tmpl w:val="5762B8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471E95"/>
    <w:multiLevelType w:val="hybridMultilevel"/>
    <w:tmpl w:val="EC4CD56C"/>
    <w:lvl w:ilvl="0" w:tplc="463862AC">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6E812B1C"/>
    <w:multiLevelType w:val="singleLevel"/>
    <w:tmpl w:val="1132EF20"/>
    <w:lvl w:ilvl="0">
      <w:start w:val="1"/>
      <w:numFmt w:val="decimal"/>
      <w:lvlText w:val="%1)"/>
      <w:legacy w:legacy="1" w:legacySpace="0" w:legacyIndent="360"/>
      <w:lvlJc w:val="left"/>
      <w:rPr>
        <w:rFonts w:ascii="Times New Roman" w:hAnsi="Times New Roman" w:hint="default"/>
      </w:rPr>
    </w:lvl>
  </w:abstractNum>
  <w:abstractNum w:abstractNumId="14"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A8E5A12"/>
    <w:multiLevelType w:val="hybridMultilevel"/>
    <w:tmpl w:val="003EBD6C"/>
    <w:lvl w:ilvl="0" w:tplc="88F0D54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AEE566D"/>
    <w:multiLevelType w:val="multilevel"/>
    <w:tmpl w:val="FC18EFD0"/>
    <w:lvl w:ilvl="0">
      <w:start w:val="1"/>
      <w:numFmt w:val="decimal"/>
      <w:lvlText w:val="%1."/>
      <w:lvlJc w:val="left"/>
      <w:pPr>
        <w:ind w:left="360" w:hanging="360"/>
      </w:pPr>
      <w:rPr>
        <w:i w:val="0"/>
        <w:iCs w:val="0"/>
        <w:color w:val="auto"/>
      </w:rPr>
    </w:lvl>
    <w:lvl w:ilvl="1">
      <w:start w:val="1"/>
      <w:numFmt w:val="decimal"/>
      <w:lvlText w:val="%1.%2."/>
      <w:lvlJc w:val="left"/>
      <w:pPr>
        <w:ind w:left="4755"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0882191">
    <w:abstractNumId w:val="3"/>
  </w:num>
  <w:num w:numId="2" w16cid:durableId="884758326">
    <w:abstractNumId w:val="4"/>
  </w:num>
  <w:num w:numId="3" w16cid:durableId="276958034">
    <w:abstractNumId w:val="14"/>
  </w:num>
  <w:num w:numId="4" w16cid:durableId="1409114219">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99903251">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310162243">
    <w:abstractNumId w:val="0"/>
  </w:num>
  <w:num w:numId="7" w16cid:durableId="1499350254">
    <w:abstractNumId w:val="17"/>
  </w:num>
  <w:num w:numId="8" w16cid:durableId="1767844964">
    <w:abstractNumId w:val="11"/>
  </w:num>
  <w:num w:numId="9" w16cid:durableId="3198160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4522179">
    <w:abstractNumId w:val="10"/>
  </w:num>
  <w:num w:numId="11" w16cid:durableId="20310988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1524885">
    <w:abstractNumId w:val="8"/>
  </w:num>
  <w:num w:numId="13" w16cid:durableId="1556313784">
    <w:abstractNumId w:val="9"/>
  </w:num>
  <w:num w:numId="14" w16cid:durableId="1847984926">
    <w:abstractNumId w:val="13"/>
  </w:num>
  <w:num w:numId="15" w16cid:durableId="406923095">
    <w:abstractNumId w:val="6"/>
  </w:num>
  <w:num w:numId="16" w16cid:durableId="90667754">
    <w:abstractNumId w:val="15"/>
  </w:num>
  <w:num w:numId="17" w16cid:durableId="1007949458">
    <w:abstractNumId w:val="5"/>
  </w:num>
  <w:num w:numId="18" w16cid:durableId="7552490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9078508">
    <w:abstractNumId w:val="16"/>
  </w:num>
  <w:num w:numId="20" w16cid:durableId="1241134074">
    <w:abstractNumId w:val="7"/>
  </w:num>
  <w:num w:numId="21" w16cid:durableId="39932929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10F9"/>
    <w:rsid w:val="000015B0"/>
    <w:rsid w:val="00002138"/>
    <w:rsid w:val="00002D29"/>
    <w:rsid w:val="00003069"/>
    <w:rsid w:val="000039BA"/>
    <w:rsid w:val="00005EBE"/>
    <w:rsid w:val="00006084"/>
    <w:rsid w:val="00006B86"/>
    <w:rsid w:val="000072DB"/>
    <w:rsid w:val="00007840"/>
    <w:rsid w:val="0001067D"/>
    <w:rsid w:val="000119E8"/>
    <w:rsid w:val="00011F32"/>
    <w:rsid w:val="000128D3"/>
    <w:rsid w:val="00012E5D"/>
    <w:rsid w:val="00013406"/>
    <w:rsid w:val="00013E29"/>
    <w:rsid w:val="00014776"/>
    <w:rsid w:val="000149F2"/>
    <w:rsid w:val="00014CC0"/>
    <w:rsid w:val="00015C04"/>
    <w:rsid w:val="00016727"/>
    <w:rsid w:val="000172F1"/>
    <w:rsid w:val="000173FE"/>
    <w:rsid w:val="00017D12"/>
    <w:rsid w:val="00020938"/>
    <w:rsid w:val="00020964"/>
    <w:rsid w:val="00020A3D"/>
    <w:rsid w:val="00022287"/>
    <w:rsid w:val="00022933"/>
    <w:rsid w:val="000229B8"/>
    <w:rsid w:val="00022E23"/>
    <w:rsid w:val="00022FD5"/>
    <w:rsid w:val="0002417E"/>
    <w:rsid w:val="0002452D"/>
    <w:rsid w:val="00025B7F"/>
    <w:rsid w:val="000260AA"/>
    <w:rsid w:val="00026BF6"/>
    <w:rsid w:val="00030C59"/>
    <w:rsid w:val="00031909"/>
    <w:rsid w:val="00031B5D"/>
    <w:rsid w:val="00031C9F"/>
    <w:rsid w:val="00032F86"/>
    <w:rsid w:val="000358EF"/>
    <w:rsid w:val="00035915"/>
    <w:rsid w:val="00035E79"/>
    <w:rsid w:val="00036015"/>
    <w:rsid w:val="00036A45"/>
    <w:rsid w:val="00036B19"/>
    <w:rsid w:val="00040D3E"/>
    <w:rsid w:val="000412EC"/>
    <w:rsid w:val="00041859"/>
    <w:rsid w:val="00043398"/>
    <w:rsid w:val="0004379B"/>
    <w:rsid w:val="000441D7"/>
    <w:rsid w:val="00044D97"/>
    <w:rsid w:val="00045DE6"/>
    <w:rsid w:val="00045F43"/>
    <w:rsid w:val="00046386"/>
    <w:rsid w:val="000465F2"/>
    <w:rsid w:val="00046892"/>
    <w:rsid w:val="00046C78"/>
    <w:rsid w:val="00046E79"/>
    <w:rsid w:val="000471FC"/>
    <w:rsid w:val="000475F2"/>
    <w:rsid w:val="000505D3"/>
    <w:rsid w:val="00050763"/>
    <w:rsid w:val="00051116"/>
    <w:rsid w:val="000515E2"/>
    <w:rsid w:val="00051CCD"/>
    <w:rsid w:val="00051DA9"/>
    <w:rsid w:val="00051ED9"/>
    <w:rsid w:val="00051F9E"/>
    <w:rsid w:val="000524CC"/>
    <w:rsid w:val="00052EE9"/>
    <w:rsid w:val="0005368D"/>
    <w:rsid w:val="00053D6C"/>
    <w:rsid w:val="00053D96"/>
    <w:rsid w:val="00054309"/>
    <w:rsid w:val="0005626D"/>
    <w:rsid w:val="0005742B"/>
    <w:rsid w:val="00057869"/>
    <w:rsid w:val="0006133F"/>
    <w:rsid w:val="00061DB5"/>
    <w:rsid w:val="00061F64"/>
    <w:rsid w:val="00062C3E"/>
    <w:rsid w:val="000631CB"/>
    <w:rsid w:val="000636D0"/>
    <w:rsid w:val="00063A8C"/>
    <w:rsid w:val="00063B62"/>
    <w:rsid w:val="00064B99"/>
    <w:rsid w:val="000655B3"/>
    <w:rsid w:val="00065D6D"/>
    <w:rsid w:val="0006652D"/>
    <w:rsid w:val="00066844"/>
    <w:rsid w:val="00067999"/>
    <w:rsid w:val="00067D6F"/>
    <w:rsid w:val="00070ECD"/>
    <w:rsid w:val="00070EE4"/>
    <w:rsid w:val="0007137C"/>
    <w:rsid w:val="000715B7"/>
    <w:rsid w:val="0007472C"/>
    <w:rsid w:val="00074997"/>
    <w:rsid w:val="00074B1E"/>
    <w:rsid w:val="00075434"/>
    <w:rsid w:val="00076067"/>
    <w:rsid w:val="0007609B"/>
    <w:rsid w:val="00077955"/>
    <w:rsid w:val="00077B97"/>
    <w:rsid w:val="00080565"/>
    <w:rsid w:val="0008101A"/>
    <w:rsid w:val="000815FD"/>
    <w:rsid w:val="000824AB"/>
    <w:rsid w:val="000828C5"/>
    <w:rsid w:val="00082C3A"/>
    <w:rsid w:val="00083175"/>
    <w:rsid w:val="000850A5"/>
    <w:rsid w:val="000854A0"/>
    <w:rsid w:val="00085570"/>
    <w:rsid w:val="00085608"/>
    <w:rsid w:val="00085AEA"/>
    <w:rsid w:val="00085EF8"/>
    <w:rsid w:val="0008625E"/>
    <w:rsid w:val="00086487"/>
    <w:rsid w:val="000867E9"/>
    <w:rsid w:val="00086B11"/>
    <w:rsid w:val="00086EBD"/>
    <w:rsid w:val="00086F72"/>
    <w:rsid w:val="00090F87"/>
    <w:rsid w:val="0009115E"/>
    <w:rsid w:val="00091F04"/>
    <w:rsid w:val="00092F02"/>
    <w:rsid w:val="00093048"/>
    <w:rsid w:val="00093539"/>
    <w:rsid w:val="000950F6"/>
    <w:rsid w:val="000958FC"/>
    <w:rsid w:val="00095F45"/>
    <w:rsid w:val="000961F7"/>
    <w:rsid w:val="000A03B9"/>
    <w:rsid w:val="000A08D3"/>
    <w:rsid w:val="000A0EFB"/>
    <w:rsid w:val="000A1776"/>
    <w:rsid w:val="000A1D95"/>
    <w:rsid w:val="000A2C25"/>
    <w:rsid w:val="000A3B7F"/>
    <w:rsid w:val="000A3DBD"/>
    <w:rsid w:val="000A5A71"/>
    <w:rsid w:val="000A5C85"/>
    <w:rsid w:val="000A6358"/>
    <w:rsid w:val="000A664B"/>
    <w:rsid w:val="000A66A4"/>
    <w:rsid w:val="000B0819"/>
    <w:rsid w:val="000B1001"/>
    <w:rsid w:val="000B31FD"/>
    <w:rsid w:val="000B3607"/>
    <w:rsid w:val="000B3EFB"/>
    <w:rsid w:val="000B44BF"/>
    <w:rsid w:val="000B5E99"/>
    <w:rsid w:val="000B64FF"/>
    <w:rsid w:val="000B6DEF"/>
    <w:rsid w:val="000C2577"/>
    <w:rsid w:val="000C291B"/>
    <w:rsid w:val="000C3AA5"/>
    <w:rsid w:val="000C47AC"/>
    <w:rsid w:val="000C4838"/>
    <w:rsid w:val="000C55FE"/>
    <w:rsid w:val="000C5B27"/>
    <w:rsid w:val="000C5B83"/>
    <w:rsid w:val="000C5F3F"/>
    <w:rsid w:val="000C5F8E"/>
    <w:rsid w:val="000C6309"/>
    <w:rsid w:val="000C672D"/>
    <w:rsid w:val="000C6A5A"/>
    <w:rsid w:val="000C6B4C"/>
    <w:rsid w:val="000C721B"/>
    <w:rsid w:val="000C7CCB"/>
    <w:rsid w:val="000D0138"/>
    <w:rsid w:val="000D02E1"/>
    <w:rsid w:val="000D03BE"/>
    <w:rsid w:val="000D0797"/>
    <w:rsid w:val="000D5218"/>
    <w:rsid w:val="000D5B46"/>
    <w:rsid w:val="000D5F38"/>
    <w:rsid w:val="000D6A6E"/>
    <w:rsid w:val="000D76CE"/>
    <w:rsid w:val="000E05F2"/>
    <w:rsid w:val="000E0983"/>
    <w:rsid w:val="000E0B60"/>
    <w:rsid w:val="000E1E90"/>
    <w:rsid w:val="000E21EA"/>
    <w:rsid w:val="000E2472"/>
    <w:rsid w:val="000E2BB3"/>
    <w:rsid w:val="000E2FB3"/>
    <w:rsid w:val="000E35C6"/>
    <w:rsid w:val="000E364C"/>
    <w:rsid w:val="000E3A9D"/>
    <w:rsid w:val="000E4134"/>
    <w:rsid w:val="000E651C"/>
    <w:rsid w:val="000E65F0"/>
    <w:rsid w:val="000E735B"/>
    <w:rsid w:val="000E7A69"/>
    <w:rsid w:val="000E7E9A"/>
    <w:rsid w:val="000F0223"/>
    <w:rsid w:val="000F06EB"/>
    <w:rsid w:val="000F19C0"/>
    <w:rsid w:val="000F1ADF"/>
    <w:rsid w:val="000F2102"/>
    <w:rsid w:val="000F2108"/>
    <w:rsid w:val="000F28E5"/>
    <w:rsid w:val="000F2EF6"/>
    <w:rsid w:val="000F3643"/>
    <w:rsid w:val="000F3F7B"/>
    <w:rsid w:val="000F4CC7"/>
    <w:rsid w:val="000F4EFD"/>
    <w:rsid w:val="000F515A"/>
    <w:rsid w:val="000F5EC5"/>
    <w:rsid w:val="000F64ED"/>
    <w:rsid w:val="000F69B3"/>
    <w:rsid w:val="000F708A"/>
    <w:rsid w:val="000F717C"/>
    <w:rsid w:val="000F7802"/>
    <w:rsid w:val="000F7C66"/>
    <w:rsid w:val="000F7F61"/>
    <w:rsid w:val="00100AD1"/>
    <w:rsid w:val="00100E1B"/>
    <w:rsid w:val="00100E7A"/>
    <w:rsid w:val="00101FF8"/>
    <w:rsid w:val="0010225E"/>
    <w:rsid w:val="001027A6"/>
    <w:rsid w:val="00103B6E"/>
    <w:rsid w:val="001043A1"/>
    <w:rsid w:val="0010449C"/>
    <w:rsid w:val="001046F5"/>
    <w:rsid w:val="0010479C"/>
    <w:rsid w:val="0010495B"/>
    <w:rsid w:val="00104CE6"/>
    <w:rsid w:val="00105097"/>
    <w:rsid w:val="0010700C"/>
    <w:rsid w:val="001070B4"/>
    <w:rsid w:val="00107504"/>
    <w:rsid w:val="0011005D"/>
    <w:rsid w:val="00110C9F"/>
    <w:rsid w:val="00112660"/>
    <w:rsid w:val="001127B7"/>
    <w:rsid w:val="00112A63"/>
    <w:rsid w:val="001138B4"/>
    <w:rsid w:val="001145F9"/>
    <w:rsid w:val="001149F9"/>
    <w:rsid w:val="001157D7"/>
    <w:rsid w:val="00115E3E"/>
    <w:rsid w:val="001170BD"/>
    <w:rsid w:val="0011765D"/>
    <w:rsid w:val="00120052"/>
    <w:rsid w:val="00120301"/>
    <w:rsid w:val="00120A95"/>
    <w:rsid w:val="0012249A"/>
    <w:rsid w:val="00122D49"/>
    <w:rsid w:val="00123C42"/>
    <w:rsid w:val="00123EE2"/>
    <w:rsid w:val="00124E49"/>
    <w:rsid w:val="0012650D"/>
    <w:rsid w:val="001278C5"/>
    <w:rsid w:val="00127C3D"/>
    <w:rsid w:val="001300F0"/>
    <w:rsid w:val="001305F7"/>
    <w:rsid w:val="00130875"/>
    <w:rsid w:val="001310D5"/>
    <w:rsid w:val="0013113E"/>
    <w:rsid w:val="0013198E"/>
    <w:rsid w:val="00131BA4"/>
    <w:rsid w:val="001320B6"/>
    <w:rsid w:val="001320DE"/>
    <w:rsid w:val="001323A4"/>
    <w:rsid w:val="00132E5E"/>
    <w:rsid w:val="00133099"/>
    <w:rsid w:val="00133AEE"/>
    <w:rsid w:val="0013406D"/>
    <w:rsid w:val="001345A0"/>
    <w:rsid w:val="001349F4"/>
    <w:rsid w:val="00134BF4"/>
    <w:rsid w:val="00134CC7"/>
    <w:rsid w:val="00134F4C"/>
    <w:rsid w:val="00135118"/>
    <w:rsid w:val="00135666"/>
    <w:rsid w:val="00135E40"/>
    <w:rsid w:val="001366A3"/>
    <w:rsid w:val="00136E0A"/>
    <w:rsid w:val="0013736B"/>
    <w:rsid w:val="001379CC"/>
    <w:rsid w:val="001402C6"/>
    <w:rsid w:val="0014116D"/>
    <w:rsid w:val="00142ACD"/>
    <w:rsid w:val="00142B59"/>
    <w:rsid w:val="00142E0B"/>
    <w:rsid w:val="00143101"/>
    <w:rsid w:val="00143119"/>
    <w:rsid w:val="0014357D"/>
    <w:rsid w:val="00143691"/>
    <w:rsid w:val="00143A4A"/>
    <w:rsid w:val="00143D05"/>
    <w:rsid w:val="00143D48"/>
    <w:rsid w:val="00143F67"/>
    <w:rsid w:val="001448DA"/>
    <w:rsid w:val="0014495B"/>
    <w:rsid w:val="0014495C"/>
    <w:rsid w:val="00144EF9"/>
    <w:rsid w:val="001450B1"/>
    <w:rsid w:val="00145C25"/>
    <w:rsid w:val="00145C3D"/>
    <w:rsid w:val="00145DF1"/>
    <w:rsid w:val="001466F8"/>
    <w:rsid w:val="00146825"/>
    <w:rsid w:val="00147497"/>
    <w:rsid w:val="001474C8"/>
    <w:rsid w:val="00147502"/>
    <w:rsid w:val="00147793"/>
    <w:rsid w:val="00147A72"/>
    <w:rsid w:val="001505A0"/>
    <w:rsid w:val="0015078E"/>
    <w:rsid w:val="00150BE4"/>
    <w:rsid w:val="00150FAD"/>
    <w:rsid w:val="001510FB"/>
    <w:rsid w:val="00151FB8"/>
    <w:rsid w:val="00152164"/>
    <w:rsid w:val="001524FD"/>
    <w:rsid w:val="001526CC"/>
    <w:rsid w:val="00152B33"/>
    <w:rsid w:val="00152CC2"/>
    <w:rsid w:val="001539E7"/>
    <w:rsid w:val="00153F92"/>
    <w:rsid w:val="001542DA"/>
    <w:rsid w:val="00154C50"/>
    <w:rsid w:val="00154CBE"/>
    <w:rsid w:val="00154DC4"/>
    <w:rsid w:val="00155457"/>
    <w:rsid w:val="00155D9C"/>
    <w:rsid w:val="00155F1E"/>
    <w:rsid w:val="00156ECF"/>
    <w:rsid w:val="0015727A"/>
    <w:rsid w:val="00157334"/>
    <w:rsid w:val="0015751B"/>
    <w:rsid w:val="001611F6"/>
    <w:rsid w:val="00161443"/>
    <w:rsid w:val="0016235E"/>
    <w:rsid w:val="0016281F"/>
    <w:rsid w:val="00162C3A"/>
    <w:rsid w:val="00163148"/>
    <w:rsid w:val="00163E7C"/>
    <w:rsid w:val="00163EA1"/>
    <w:rsid w:val="001648BE"/>
    <w:rsid w:val="00164946"/>
    <w:rsid w:val="00164BB2"/>
    <w:rsid w:val="00165313"/>
    <w:rsid w:val="001654D2"/>
    <w:rsid w:val="00165818"/>
    <w:rsid w:val="00165CB7"/>
    <w:rsid w:val="00165E24"/>
    <w:rsid w:val="00165E90"/>
    <w:rsid w:val="001662FC"/>
    <w:rsid w:val="001663BD"/>
    <w:rsid w:val="00166455"/>
    <w:rsid w:val="001669E0"/>
    <w:rsid w:val="00166E8F"/>
    <w:rsid w:val="00167B9E"/>
    <w:rsid w:val="00167D61"/>
    <w:rsid w:val="00167DE3"/>
    <w:rsid w:val="00170F45"/>
    <w:rsid w:val="001710C4"/>
    <w:rsid w:val="0017160D"/>
    <w:rsid w:val="00171739"/>
    <w:rsid w:val="0017175C"/>
    <w:rsid w:val="001726F3"/>
    <w:rsid w:val="00172CA5"/>
    <w:rsid w:val="00172CBF"/>
    <w:rsid w:val="001754FA"/>
    <w:rsid w:val="001764D3"/>
    <w:rsid w:val="001766B6"/>
    <w:rsid w:val="00176FC2"/>
    <w:rsid w:val="00180B14"/>
    <w:rsid w:val="00180BBB"/>
    <w:rsid w:val="00181D56"/>
    <w:rsid w:val="00181EF9"/>
    <w:rsid w:val="00182004"/>
    <w:rsid w:val="0018294B"/>
    <w:rsid w:val="001835B2"/>
    <w:rsid w:val="00183E07"/>
    <w:rsid w:val="0018420B"/>
    <w:rsid w:val="00184D0B"/>
    <w:rsid w:val="0018511B"/>
    <w:rsid w:val="001864AD"/>
    <w:rsid w:val="001877C0"/>
    <w:rsid w:val="001901D9"/>
    <w:rsid w:val="001908F6"/>
    <w:rsid w:val="00190BEC"/>
    <w:rsid w:val="00191605"/>
    <w:rsid w:val="001920F3"/>
    <w:rsid w:val="00192251"/>
    <w:rsid w:val="00193557"/>
    <w:rsid w:val="001935C0"/>
    <w:rsid w:val="00194E37"/>
    <w:rsid w:val="001950AC"/>
    <w:rsid w:val="001963E4"/>
    <w:rsid w:val="00196946"/>
    <w:rsid w:val="00196989"/>
    <w:rsid w:val="0019700E"/>
    <w:rsid w:val="00197799"/>
    <w:rsid w:val="00197CC1"/>
    <w:rsid w:val="00197E53"/>
    <w:rsid w:val="001A119B"/>
    <w:rsid w:val="001A1777"/>
    <w:rsid w:val="001A1DD2"/>
    <w:rsid w:val="001A28DD"/>
    <w:rsid w:val="001A39F0"/>
    <w:rsid w:val="001A4200"/>
    <w:rsid w:val="001A42CC"/>
    <w:rsid w:val="001A522E"/>
    <w:rsid w:val="001A5513"/>
    <w:rsid w:val="001A601E"/>
    <w:rsid w:val="001A679B"/>
    <w:rsid w:val="001A688C"/>
    <w:rsid w:val="001A6E2A"/>
    <w:rsid w:val="001A7662"/>
    <w:rsid w:val="001A7C1C"/>
    <w:rsid w:val="001B053C"/>
    <w:rsid w:val="001B0729"/>
    <w:rsid w:val="001B153A"/>
    <w:rsid w:val="001B19E0"/>
    <w:rsid w:val="001B1C84"/>
    <w:rsid w:val="001B24DA"/>
    <w:rsid w:val="001B2A91"/>
    <w:rsid w:val="001B5273"/>
    <w:rsid w:val="001B5C7D"/>
    <w:rsid w:val="001B647B"/>
    <w:rsid w:val="001C0EBD"/>
    <w:rsid w:val="001C0F33"/>
    <w:rsid w:val="001C264D"/>
    <w:rsid w:val="001C2B3F"/>
    <w:rsid w:val="001C2C3C"/>
    <w:rsid w:val="001C2C59"/>
    <w:rsid w:val="001C332B"/>
    <w:rsid w:val="001C3831"/>
    <w:rsid w:val="001C3EE4"/>
    <w:rsid w:val="001C4010"/>
    <w:rsid w:val="001C4AFE"/>
    <w:rsid w:val="001C4B4A"/>
    <w:rsid w:val="001C4CA4"/>
    <w:rsid w:val="001C4E92"/>
    <w:rsid w:val="001C5E57"/>
    <w:rsid w:val="001D01C2"/>
    <w:rsid w:val="001D046B"/>
    <w:rsid w:val="001D04A3"/>
    <w:rsid w:val="001D0722"/>
    <w:rsid w:val="001D0DD5"/>
    <w:rsid w:val="001D1187"/>
    <w:rsid w:val="001D11A6"/>
    <w:rsid w:val="001D2134"/>
    <w:rsid w:val="001D4C88"/>
    <w:rsid w:val="001D609C"/>
    <w:rsid w:val="001D63DD"/>
    <w:rsid w:val="001D7684"/>
    <w:rsid w:val="001D7804"/>
    <w:rsid w:val="001D7BE5"/>
    <w:rsid w:val="001E12DE"/>
    <w:rsid w:val="001E18D6"/>
    <w:rsid w:val="001E218C"/>
    <w:rsid w:val="001E2581"/>
    <w:rsid w:val="001E2735"/>
    <w:rsid w:val="001E3685"/>
    <w:rsid w:val="001E395D"/>
    <w:rsid w:val="001E4AA4"/>
    <w:rsid w:val="001E4BB8"/>
    <w:rsid w:val="001E6216"/>
    <w:rsid w:val="001E640B"/>
    <w:rsid w:val="001E6F2D"/>
    <w:rsid w:val="001E797D"/>
    <w:rsid w:val="001F1112"/>
    <w:rsid w:val="001F146E"/>
    <w:rsid w:val="001F21B1"/>
    <w:rsid w:val="001F2764"/>
    <w:rsid w:val="001F416F"/>
    <w:rsid w:val="001F41C0"/>
    <w:rsid w:val="001F5847"/>
    <w:rsid w:val="001F5B8A"/>
    <w:rsid w:val="001F60EE"/>
    <w:rsid w:val="001F69F4"/>
    <w:rsid w:val="001F6CC1"/>
    <w:rsid w:val="001F7232"/>
    <w:rsid w:val="001F7401"/>
    <w:rsid w:val="001F76E5"/>
    <w:rsid w:val="0020125F"/>
    <w:rsid w:val="00201BC0"/>
    <w:rsid w:val="00201DED"/>
    <w:rsid w:val="00202E3A"/>
    <w:rsid w:val="00203A6A"/>
    <w:rsid w:val="00203C22"/>
    <w:rsid w:val="00203FBF"/>
    <w:rsid w:val="00204E80"/>
    <w:rsid w:val="002053BF"/>
    <w:rsid w:val="00205560"/>
    <w:rsid w:val="0020558F"/>
    <w:rsid w:val="00205752"/>
    <w:rsid w:val="00205BD6"/>
    <w:rsid w:val="002062C3"/>
    <w:rsid w:val="00206C89"/>
    <w:rsid w:val="002079ED"/>
    <w:rsid w:val="00207BFC"/>
    <w:rsid w:val="0021277E"/>
    <w:rsid w:val="00212B62"/>
    <w:rsid w:val="00212F8B"/>
    <w:rsid w:val="0021409F"/>
    <w:rsid w:val="00214325"/>
    <w:rsid w:val="0021440B"/>
    <w:rsid w:val="0021473E"/>
    <w:rsid w:val="00214BDE"/>
    <w:rsid w:val="002154F5"/>
    <w:rsid w:val="00215E52"/>
    <w:rsid w:val="00215EF8"/>
    <w:rsid w:val="002167DD"/>
    <w:rsid w:val="00217625"/>
    <w:rsid w:val="00220CD5"/>
    <w:rsid w:val="00222066"/>
    <w:rsid w:val="00222237"/>
    <w:rsid w:val="0022245D"/>
    <w:rsid w:val="00222DA1"/>
    <w:rsid w:val="00222FFB"/>
    <w:rsid w:val="002238C2"/>
    <w:rsid w:val="002239DE"/>
    <w:rsid w:val="00224202"/>
    <w:rsid w:val="002248B5"/>
    <w:rsid w:val="00224D26"/>
    <w:rsid w:val="00225E1B"/>
    <w:rsid w:val="002275C4"/>
    <w:rsid w:val="002275DB"/>
    <w:rsid w:val="002309CF"/>
    <w:rsid w:val="00230A85"/>
    <w:rsid w:val="00231384"/>
    <w:rsid w:val="0023165B"/>
    <w:rsid w:val="00231707"/>
    <w:rsid w:val="00231872"/>
    <w:rsid w:val="002318CA"/>
    <w:rsid w:val="002319D7"/>
    <w:rsid w:val="00231AFC"/>
    <w:rsid w:val="00231BC6"/>
    <w:rsid w:val="00231C75"/>
    <w:rsid w:val="00231ED9"/>
    <w:rsid w:val="00232007"/>
    <w:rsid w:val="0023247F"/>
    <w:rsid w:val="002324C2"/>
    <w:rsid w:val="002325CA"/>
    <w:rsid w:val="002336D0"/>
    <w:rsid w:val="00233E43"/>
    <w:rsid w:val="0023424C"/>
    <w:rsid w:val="00234776"/>
    <w:rsid w:val="00235D43"/>
    <w:rsid w:val="00235F1D"/>
    <w:rsid w:val="00240200"/>
    <w:rsid w:val="00240735"/>
    <w:rsid w:val="00240C01"/>
    <w:rsid w:val="00240DFA"/>
    <w:rsid w:val="00241151"/>
    <w:rsid w:val="00241886"/>
    <w:rsid w:val="0024197F"/>
    <w:rsid w:val="00242291"/>
    <w:rsid w:val="00242D91"/>
    <w:rsid w:val="00242EC6"/>
    <w:rsid w:val="00243599"/>
    <w:rsid w:val="00244097"/>
    <w:rsid w:val="0024508E"/>
    <w:rsid w:val="00245917"/>
    <w:rsid w:val="00246052"/>
    <w:rsid w:val="0024657E"/>
    <w:rsid w:val="0024663B"/>
    <w:rsid w:val="00246D81"/>
    <w:rsid w:val="00247630"/>
    <w:rsid w:val="0025146E"/>
    <w:rsid w:val="00251CB7"/>
    <w:rsid w:val="00252163"/>
    <w:rsid w:val="002524D4"/>
    <w:rsid w:val="00252976"/>
    <w:rsid w:val="00252CE7"/>
    <w:rsid w:val="00252D8D"/>
    <w:rsid w:val="00253142"/>
    <w:rsid w:val="002532E1"/>
    <w:rsid w:val="00253807"/>
    <w:rsid w:val="00253808"/>
    <w:rsid w:val="0025394B"/>
    <w:rsid w:val="002549E4"/>
    <w:rsid w:val="00256913"/>
    <w:rsid w:val="00256959"/>
    <w:rsid w:val="00256B75"/>
    <w:rsid w:val="00256E1E"/>
    <w:rsid w:val="002576C5"/>
    <w:rsid w:val="002579D4"/>
    <w:rsid w:val="00257F43"/>
    <w:rsid w:val="00260913"/>
    <w:rsid w:val="0026169A"/>
    <w:rsid w:val="002619B4"/>
    <w:rsid w:val="00262744"/>
    <w:rsid w:val="002634E4"/>
    <w:rsid w:val="002635D9"/>
    <w:rsid w:val="00263CB3"/>
    <w:rsid w:val="00263FFF"/>
    <w:rsid w:val="00264696"/>
    <w:rsid w:val="00265375"/>
    <w:rsid w:val="00265A6B"/>
    <w:rsid w:val="00266D9B"/>
    <w:rsid w:val="00267BB2"/>
    <w:rsid w:val="00267C98"/>
    <w:rsid w:val="0027030F"/>
    <w:rsid w:val="00270D5B"/>
    <w:rsid w:val="00271559"/>
    <w:rsid w:val="002723B2"/>
    <w:rsid w:val="002737E5"/>
    <w:rsid w:val="00273A5B"/>
    <w:rsid w:val="00273E20"/>
    <w:rsid w:val="002740A1"/>
    <w:rsid w:val="002743BF"/>
    <w:rsid w:val="002747FA"/>
    <w:rsid w:val="00274EBF"/>
    <w:rsid w:val="00275184"/>
    <w:rsid w:val="002751A8"/>
    <w:rsid w:val="0027627D"/>
    <w:rsid w:val="00276A5D"/>
    <w:rsid w:val="0027710A"/>
    <w:rsid w:val="002777E1"/>
    <w:rsid w:val="00277BAF"/>
    <w:rsid w:val="00280000"/>
    <w:rsid w:val="00280AC9"/>
    <w:rsid w:val="002814F2"/>
    <w:rsid w:val="0028295B"/>
    <w:rsid w:val="0028355E"/>
    <w:rsid w:val="00284339"/>
    <w:rsid w:val="00284413"/>
    <w:rsid w:val="00284522"/>
    <w:rsid w:val="00284A2E"/>
    <w:rsid w:val="00284DC1"/>
    <w:rsid w:val="00284FDB"/>
    <w:rsid w:val="002871DC"/>
    <w:rsid w:val="00287782"/>
    <w:rsid w:val="00290C51"/>
    <w:rsid w:val="00290CD9"/>
    <w:rsid w:val="002914FE"/>
    <w:rsid w:val="00291B79"/>
    <w:rsid w:val="0029270C"/>
    <w:rsid w:val="002927D5"/>
    <w:rsid w:val="00292CAA"/>
    <w:rsid w:val="00293222"/>
    <w:rsid w:val="002932FF"/>
    <w:rsid w:val="00293874"/>
    <w:rsid w:val="00293D38"/>
    <w:rsid w:val="00293FDF"/>
    <w:rsid w:val="002943FB"/>
    <w:rsid w:val="00294717"/>
    <w:rsid w:val="00295967"/>
    <w:rsid w:val="00295A0C"/>
    <w:rsid w:val="00295ECB"/>
    <w:rsid w:val="00296447"/>
    <w:rsid w:val="0029695D"/>
    <w:rsid w:val="00296F53"/>
    <w:rsid w:val="00297377"/>
    <w:rsid w:val="002975F3"/>
    <w:rsid w:val="00297AE1"/>
    <w:rsid w:val="00297EBF"/>
    <w:rsid w:val="002A022A"/>
    <w:rsid w:val="002A0288"/>
    <w:rsid w:val="002A0B2B"/>
    <w:rsid w:val="002A122F"/>
    <w:rsid w:val="002A127D"/>
    <w:rsid w:val="002A1541"/>
    <w:rsid w:val="002A22F7"/>
    <w:rsid w:val="002A243E"/>
    <w:rsid w:val="002A2986"/>
    <w:rsid w:val="002A2A16"/>
    <w:rsid w:val="002A2C6E"/>
    <w:rsid w:val="002A3B59"/>
    <w:rsid w:val="002A3CD9"/>
    <w:rsid w:val="002A3D48"/>
    <w:rsid w:val="002A5216"/>
    <w:rsid w:val="002A5746"/>
    <w:rsid w:val="002A7220"/>
    <w:rsid w:val="002A73D2"/>
    <w:rsid w:val="002A7521"/>
    <w:rsid w:val="002A7DF0"/>
    <w:rsid w:val="002B1328"/>
    <w:rsid w:val="002B1E8D"/>
    <w:rsid w:val="002B2FD8"/>
    <w:rsid w:val="002B4E52"/>
    <w:rsid w:val="002B5871"/>
    <w:rsid w:val="002B62DE"/>
    <w:rsid w:val="002B643A"/>
    <w:rsid w:val="002B6799"/>
    <w:rsid w:val="002B67F3"/>
    <w:rsid w:val="002B6B80"/>
    <w:rsid w:val="002C0193"/>
    <w:rsid w:val="002C0B53"/>
    <w:rsid w:val="002C1365"/>
    <w:rsid w:val="002C2172"/>
    <w:rsid w:val="002C2713"/>
    <w:rsid w:val="002C283B"/>
    <w:rsid w:val="002C4514"/>
    <w:rsid w:val="002C4763"/>
    <w:rsid w:val="002C4EE5"/>
    <w:rsid w:val="002C4FE2"/>
    <w:rsid w:val="002C5AC8"/>
    <w:rsid w:val="002C6221"/>
    <w:rsid w:val="002C65DD"/>
    <w:rsid w:val="002C6785"/>
    <w:rsid w:val="002C6982"/>
    <w:rsid w:val="002C6AB9"/>
    <w:rsid w:val="002C6B1D"/>
    <w:rsid w:val="002C70A8"/>
    <w:rsid w:val="002C7CBA"/>
    <w:rsid w:val="002D0E0C"/>
    <w:rsid w:val="002D0FB5"/>
    <w:rsid w:val="002D1148"/>
    <w:rsid w:val="002D193F"/>
    <w:rsid w:val="002D1C3B"/>
    <w:rsid w:val="002D235D"/>
    <w:rsid w:val="002D2445"/>
    <w:rsid w:val="002D2C39"/>
    <w:rsid w:val="002D2E64"/>
    <w:rsid w:val="002D30C7"/>
    <w:rsid w:val="002D4102"/>
    <w:rsid w:val="002D4240"/>
    <w:rsid w:val="002D4337"/>
    <w:rsid w:val="002D5070"/>
    <w:rsid w:val="002D5102"/>
    <w:rsid w:val="002D5EF1"/>
    <w:rsid w:val="002D6511"/>
    <w:rsid w:val="002D7656"/>
    <w:rsid w:val="002E096F"/>
    <w:rsid w:val="002E0CD1"/>
    <w:rsid w:val="002E0FC1"/>
    <w:rsid w:val="002E1C94"/>
    <w:rsid w:val="002E2339"/>
    <w:rsid w:val="002E2D5C"/>
    <w:rsid w:val="002E3944"/>
    <w:rsid w:val="002E449F"/>
    <w:rsid w:val="002E5325"/>
    <w:rsid w:val="002E588B"/>
    <w:rsid w:val="002E5CB6"/>
    <w:rsid w:val="002E5F37"/>
    <w:rsid w:val="002E6088"/>
    <w:rsid w:val="002E705C"/>
    <w:rsid w:val="002E75A7"/>
    <w:rsid w:val="002E782D"/>
    <w:rsid w:val="002F06A0"/>
    <w:rsid w:val="002F082A"/>
    <w:rsid w:val="002F0EF2"/>
    <w:rsid w:val="002F1E9A"/>
    <w:rsid w:val="002F3C7A"/>
    <w:rsid w:val="002F3D57"/>
    <w:rsid w:val="002F409A"/>
    <w:rsid w:val="002F4126"/>
    <w:rsid w:val="002F480D"/>
    <w:rsid w:val="002F4BDD"/>
    <w:rsid w:val="002F4CE3"/>
    <w:rsid w:val="002F560D"/>
    <w:rsid w:val="002F7929"/>
    <w:rsid w:val="00300342"/>
    <w:rsid w:val="003007E5"/>
    <w:rsid w:val="00300872"/>
    <w:rsid w:val="003017BF"/>
    <w:rsid w:val="00301C92"/>
    <w:rsid w:val="00304536"/>
    <w:rsid w:val="00304DE0"/>
    <w:rsid w:val="00304F4C"/>
    <w:rsid w:val="00305D61"/>
    <w:rsid w:val="003060BA"/>
    <w:rsid w:val="003061F3"/>
    <w:rsid w:val="003061FA"/>
    <w:rsid w:val="00306327"/>
    <w:rsid w:val="0030639C"/>
    <w:rsid w:val="0030686A"/>
    <w:rsid w:val="00306880"/>
    <w:rsid w:val="0030711A"/>
    <w:rsid w:val="003079D6"/>
    <w:rsid w:val="00307B3F"/>
    <w:rsid w:val="00307C37"/>
    <w:rsid w:val="0031103D"/>
    <w:rsid w:val="003126CA"/>
    <w:rsid w:val="00312B4E"/>
    <w:rsid w:val="00312F21"/>
    <w:rsid w:val="0031408E"/>
    <w:rsid w:val="003153C8"/>
    <w:rsid w:val="00315456"/>
    <w:rsid w:val="00315477"/>
    <w:rsid w:val="00315C82"/>
    <w:rsid w:val="00316D2A"/>
    <w:rsid w:val="00316EFA"/>
    <w:rsid w:val="00316FFA"/>
    <w:rsid w:val="003173A4"/>
    <w:rsid w:val="00320DA5"/>
    <w:rsid w:val="003211AF"/>
    <w:rsid w:val="0032129E"/>
    <w:rsid w:val="003213B9"/>
    <w:rsid w:val="00321DB4"/>
    <w:rsid w:val="00321F2B"/>
    <w:rsid w:val="003223FF"/>
    <w:rsid w:val="00322AE5"/>
    <w:rsid w:val="00322BE8"/>
    <w:rsid w:val="003235C6"/>
    <w:rsid w:val="00323B84"/>
    <w:rsid w:val="00323E8B"/>
    <w:rsid w:val="00323FC2"/>
    <w:rsid w:val="0032557C"/>
    <w:rsid w:val="0032660F"/>
    <w:rsid w:val="00330141"/>
    <w:rsid w:val="00330840"/>
    <w:rsid w:val="00330C60"/>
    <w:rsid w:val="00333562"/>
    <w:rsid w:val="003335A9"/>
    <w:rsid w:val="003344D4"/>
    <w:rsid w:val="00334774"/>
    <w:rsid w:val="003350EB"/>
    <w:rsid w:val="00335C69"/>
    <w:rsid w:val="00335CBD"/>
    <w:rsid w:val="00336BFE"/>
    <w:rsid w:val="0033795B"/>
    <w:rsid w:val="00337C5A"/>
    <w:rsid w:val="00337FD0"/>
    <w:rsid w:val="00340026"/>
    <w:rsid w:val="0034073B"/>
    <w:rsid w:val="00340DA9"/>
    <w:rsid w:val="0034189E"/>
    <w:rsid w:val="00341C2E"/>
    <w:rsid w:val="003434C5"/>
    <w:rsid w:val="00343CD2"/>
    <w:rsid w:val="00344AE1"/>
    <w:rsid w:val="00345597"/>
    <w:rsid w:val="00346A99"/>
    <w:rsid w:val="00346D93"/>
    <w:rsid w:val="003474C8"/>
    <w:rsid w:val="00347690"/>
    <w:rsid w:val="00347EE8"/>
    <w:rsid w:val="00350CBA"/>
    <w:rsid w:val="00350E23"/>
    <w:rsid w:val="00352FA6"/>
    <w:rsid w:val="00353EBA"/>
    <w:rsid w:val="00354104"/>
    <w:rsid w:val="0035480B"/>
    <w:rsid w:val="00354CBD"/>
    <w:rsid w:val="003559F6"/>
    <w:rsid w:val="00355C9D"/>
    <w:rsid w:val="00355EE4"/>
    <w:rsid w:val="0035613F"/>
    <w:rsid w:val="003567F0"/>
    <w:rsid w:val="00357488"/>
    <w:rsid w:val="0035753C"/>
    <w:rsid w:val="0036090A"/>
    <w:rsid w:val="0036125B"/>
    <w:rsid w:val="00362870"/>
    <w:rsid w:val="003634A5"/>
    <w:rsid w:val="003636F6"/>
    <w:rsid w:val="00363776"/>
    <w:rsid w:val="0036393E"/>
    <w:rsid w:val="0036417D"/>
    <w:rsid w:val="00364515"/>
    <w:rsid w:val="00364920"/>
    <w:rsid w:val="003656E7"/>
    <w:rsid w:val="00366601"/>
    <w:rsid w:val="003666F3"/>
    <w:rsid w:val="00366849"/>
    <w:rsid w:val="00366941"/>
    <w:rsid w:val="00367B55"/>
    <w:rsid w:val="0037036A"/>
    <w:rsid w:val="003704C6"/>
    <w:rsid w:val="00370C55"/>
    <w:rsid w:val="00370EFF"/>
    <w:rsid w:val="00370F70"/>
    <w:rsid w:val="00371373"/>
    <w:rsid w:val="00371621"/>
    <w:rsid w:val="003716AE"/>
    <w:rsid w:val="00371902"/>
    <w:rsid w:val="00372923"/>
    <w:rsid w:val="00372B7D"/>
    <w:rsid w:val="00372BD9"/>
    <w:rsid w:val="00374387"/>
    <w:rsid w:val="003743E4"/>
    <w:rsid w:val="00374822"/>
    <w:rsid w:val="00375676"/>
    <w:rsid w:val="00375BA6"/>
    <w:rsid w:val="00375C6C"/>
    <w:rsid w:val="00375F90"/>
    <w:rsid w:val="00376A1D"/>
    <w:rsid w:val="00376BF7"/>
    <w:rsid w:val="00377259"/>
    <w:rsid w:val="00377297"/>
    <w:rsid w:val="00377509"/>
    <w:rsid w:val="00380977"/>
    <w:rsid w:val="003813DC"/>
    <w:rsid w:val="00383758"/>
    <w:rsid w:val="00383D57"/>
    <w:rsid w:val="0038411D"/>
    <w:rsid w:val="003848BB"/>
    <w:rsid w:val="00384CFF"/>
    <w:rsid w:val="00385288"/>
    <w:rsid w:val="00386DC4"/>
    <w:rsid w:val="00387350"/>
    <w:rsid w:val="003914EE"/>
    <w:rsid w:val="003921C9"/>
    <w:rsid w:val="00392D9C"/>
    <w:rsid w:val="00393C02"/>
    <w:rsid w:val="00393FD4"/>
    <w:rsid w:val="00393FF6"/>
    <w:rsid w:val="003957FF"/>
    <w:rsid w:val="00395C41"/>
    <w:rsid w:val="00396419"/>
    <w:rsid w:val="003966BA"/>
    <w:rsid w:val="00396726"/>
    <w:rsid w:val="003A2CBD"/>
    <w:rsid w:val="003A36FF"/>
    <w:rsid w:val="003A432F"/>
    <w:rsid w:val="003A47B4"/>
    <w:rsid w:val="003A78FF"/>
    <w:rsid w:val="003B098D"/>
    <w:rsid w:val="003B161A"/>
    <w:rsid w:val="003B17D6"/>
    <w:rsid w:val="003B2679"/>
    <w:rsid w:val="003B3AA7"/>
    <w:rsid w:val="003B3CB9"/>
    <w:rsid w:val="003B405D"/>
    <w:rsid w:val="003B48F6"/>
    <w:rsid w:val="003B493D"/>
    <w:rsid w:val="003B57C4"/>
    <w:rsid w:val="003B60CD"/>
    <w:rsid w:val="003B64D3"/>
    <w:rsid w:val="003B6FB4"/>
    <w:rsid w:val="003B7AE1"/>
    <w:rsid w:val="003C0A98"/>
    <w:rsid w:val="003C1DDD"/>
    <w:rsid w:val="003C2B0C"/>
    <w:rsid w:val="003C3132"/>
    <w:rsid w:val="003C415C"/>
    <w:rsid w:val="003C7093"/>
    <w:rsid w:val="003C7322"/>
    <w:rsid w:val="003C74B4"/>
    <w:rsid w:val="003C7D5E"/>
    <w:rsid w:val="003D01E9"/>
    <w:rsid w:val="003D1D81"/>
    <w:rsid w:val="003D1EDD"/>
    <w:rsid w:val="003D24EB"/>
    <w:rsid w:val="003D3092"/>
    <w:rsid w:val="003D32BB"/>
    <w:rsid w:val="003D33B5"/>
    <w:rsid w:val="003D37B7"/>
    <w:rsid w:val="003D384E"/>
    <w:rsid w:val="003D4971"/>
    <w:rsid w:val="003D59CF"/>
    <w:rsid w:val="003D5F98"/>
    <w:rsid w:val="003D6860"/>
    <w:rsid w:val="003D766C"/>
    <w:rsid w:val="003D7ED2"/>
    <w:rsid w:val="003E0150"/>
    <w:rsid w:val="003E047D"/>
    <w:rsid w:val="003E13EF"/>
    <w:rsid w:val="003E1630"/>
    <w:rsid w:val="003E1E29"/>
    <w:rsid w:val="003E1EE4"/>
    <w:rsid w:val="003E2E39"/>
    <w:rsid w:val="003E31AE"/>
    <w:rsid w:val="003E3C16"/>
    <w:rsid w:val="003E4334"/>
    <w:rsid w:val="003E4D60"/>
    <w:rsid w:val="003E53E7"/>
    <w:rsid w:val="003E5E0D"/>
    <w:rsid w:val="003E7222"/>
    <w:rsid w:val="003F0278"/>
    <w:rsid w:val="003F0BA7"/>
    <w:rsid w:val="003F115D"/>
    <w:rsid w:val="003F133E"/>
    <w:rsid w:val="003F1524"/>
    <w:rsid w:val="003F1A92"/>
    <w:rsid w:val="003F23A1"/>
    <w:rsid w:val="003F2A37"/>
    <w:rsid w:val="003F2B3D"/>
    <w:rsid w:val="003F33C2"/>
    <w:rsid w:val="003F3782"/>
    <w:rsid w:val="003F381C"/>
    <w:rsid w:val="003F3F84"/>
    <w:rsid w:val="003F5355"/>
    <w:rsid w:val="003F5636"/>
    <w:rsid w:val="003F58D5"/>
    <w:rsid w:val="003F5AAC"/>
    <w:rsid w:val="003F5F82"/>
    <w:rsid w:val="003F6512"/>
    <w:rsid w:val="003F6F2E"/>
    <w:rsid w:val="003F6F47"/>
    <w:rsid w:val="003F7048"/>
    <w:rsid w:val="003F726E"/>
    <w:rsid w:val="003F73CB"/>
    <w:rsid w:val="003F7AB4"/>
    <w:rsid w:val="004006F0"/>
    <w:rsid w:val="004015E2"/>
    <w:rsid w:val="004029E6"/>
    <w:rsid w:val="00402F0E"/>
    <w:rsid w:val="00403383"/>
    <w:rsid w:val="00403B98"/>
    <w:rsid w:val="0040402B"/>
    <w:rsid w:val="0040406F"/>
    <w:rsid w:val="00404141"/>
    <w:rsid w:val="00404519"/>
    <w:rsid w:val="00404716"/>
    <w:rsid w:val="00404AC1"/>
    <w:rsid w:val="00404FA6"/>
    <w:rsid w:val="00405041"/>
    <w:rsid w:val="00405181"/>
    <w:rsid w:val="004058D9"/>
    <w:rsid w:val="00406C8D"/>
    <w:rsid w:val="004107E0"/>
    <w:rsid w:val="00411220"/>
    <w:rsid w:val="00411A86"/>
    <w:rsid w:val="00411FF5"/>
    <w:rsid w:val="0041243E"/>
    <w:rsid w:val="004124BD"/>
    <w:rsid w:val="004128DA"/>
    <w:rsid w:val="00412F3D"/>
    <w:rsid w:val="004137F7"/>
    <w:rsid w:val="00413C25"/>
    <w:rsid w:val="00414A8B"/>
    <w:rsid w:val="00414F7A"/>
    <w:rsid w:val="004155C6"/>
    <w:rsid w:val="00415A79"/>
    <w:rsid w:val="0041677B"/>
    <w:rsid w:val="004168A5"/>
    <w:rsid w:val="00417CD6"/>
    <w:rsid w:val="00420B2C"/>
    <w:rsid w:val="00420C1F"/>
    <w:rsid w:val="00420F58"/>
    <w:rsid w:val="004222B2"/>
    <w:rsid w:val="00422A50"/>
    <w:rsid w:val="004238C2"/>
    <w:rsid w:val="00423C7E"/>
    <w:rsid w:val="00424A1E"/>
    <w:rsid w:val="00425502"/>
    <w:rsid w:val="00427372"/>
    <w:rsid w:val="004274FB"/>
    <w:rsid w:val="00431A46"/>
    <w:rsid w:val="004324F2"/>
    <w:rsid w:val="0043266E"/>
    <w:rsid w:val="004331BC"/>
    <w:rsid w:val="0043432D"/>
    <w:rsid w:val="00434647"/>
    <w:rsid w:val="00434671"/>
    <w:rsid w:val="0043632D"/>
    <w:rsid w:val="00436E97"/>
    <w:rsid w:val="0043787E"/>
    <w:rsid w:val="00437A92"/>
    <w:rsid w:val="00440B07"/>
    <w:rsid w:val="00441284"/>
    <w:rsid w:val="00441C7B"/>
    <w:rsid w:val="00442202"/>
    <w:rsid w:val="00442A47"/>
    <w:rsid w:val="00442F32"/>
    <w:rsid w:val="004431B0"/>
    <w:rsid w:val="0044446A"/>
    <w:rsid w:val="0044476E"/>
    <w:rsid w:val="004452DB"/>
    <w:rsid w:val="004456F2"/>
    <w:rsid w:val="00446626"/>
    <w:rsid w:val="004470B2"/>
    <w:rsid w:val="00447649"/>
    <w:rsid w:val="00447C93"/>
    <w:rsid w:val="004511C5"/>
    <w:rsid w:val="00452C77"/>
    <w:rsid w:val="00452DB7"/>
    <w:rsid w:val="00453FA0"/>
    <w:rsid w:val="0045463B"/>
    <w:rsid w:val="004546D5"/>
    <w:rsid w:val="004547F0"/>
    <w:rsid w:val="00455138"/>
    <w:rsid w:val="004559A7"/>
    <w:rsid w:val="00456506"/>
    <w:rsid w:val="0045654C"/>
    <w:rsid w:val="004568DD"/>
    <w:rsid w:val="0045727D"/>
    <w:rsid w:val="00457A30"/>
    <w:rsid w:val="00457AA8"/>
    <w:rsid w:val="004600ED"/>
    <w:rsid w:val="00460278"/>
    <w:rsid w:val="00460B49"/>
    <w:rsid w:val="00461431"/>
    <w:rsid w:val="004625AC"/>
    <w:rsid w:val="00463682"/>
    <w:rsid w:val="00463E5A"/>
    <w:rsid w:val="00464EA3"/>
    <w:rsid w:val="00464FB5"/>
    <w:rsid w:val="004652FA"/>
    <w:rsid w:val="004657BB"/>
    <w:rsid w:val="00466032"/>
    <w:rsid w:val="0046685B"/>
    <w:rsid w:val="0046785E"/>
    <w:rsid w:val="004678AC"/>
    <w:rsid w:val="00467CD1"/>
    <w:rsid w:val="00470136"/>
    <w:rsid w:val="004726C6"/>
    <w:rsid w:val="0047290F"/>
    <w:rsid w:val="004731E1"/>
    <w:rsid w:val="004733FD"/>
    <w:rsid w:val="00474215"/>
    <w:rsid w:val="004751DE"/>
    <w:rsid w:val="00475F4D"/>
    <w:rsid w:val="00476177"/>
    <w:rsid w:val="00476340"/>
    <w:rsid w:val="0048083A"/>
    <w:rsid w:val="00480BFB"/>
    <w:rsid w:val="004811A4"/>
    <w:rsid w:val="00482657"/>
    <w:rsid w:val="0048320F"/>
    <w:rsid w:val="0048426A"/>
    <w:rsid w:val="00484851"/>
    <w:rsid w:val="00485B54"/>
    <w:rsid w:val="00485CD8"/>
    <w:rsid w:val="004860F3"/>
    <w:rsid w:val="0048681F"/>
    <w:rsid w:val="00486A6E"/>
    <w:rsid w:val="00486BE1"/>
    <w:rsid w:val="00486C1F"/>
    <w:rsid w:val="00486DBA"/>
    <w:rsid w:val="0048757D"/>
    <w:rsid w:val="00487AB4"/>
    <w:rsid w:val="004915E2"/>
    <w:rsid w:val="004917CD"/>
    <w:rsid w:val="00491A0C"/>
    <w:rsid w:val="00492665"/>
    <w:rsid w:val="0049266D"/>
    <w:rsid w:val="00492741"/>
    <w:rsid w:val="00493431"/>
    <w:rsid w:val="00493649"/>
    <w:rsid w:val="004939A8"/>
    <w:rsid w:val="00493B48"/>
    <w:rsid w:val="004941DA"/>
    <w:rsid w:val="00495012"/>
    <w:rsid w:val="00495E41"/>
    <w:rsid w:val="00495FE4"/>
    <w:rsid w:val="004968DF"/>
    <w:rsid w:val="00497AC1"/>
    <w:rsid w:val="004A09FD"/>
    <w:rsid w:val="004A1639"/>
    <w:rsid w:val="004A1753"/>
    <w:rsid w:val="004A1EE6"/>
    <w:rsid w:val="004A27A1"/>
    <w:rsid w:val="004A3025"/>
    <w:rsid w:val="004A44C4"/>
    <w:rsid w:val="004A464B"/>
    <w:rsid w:val="004A46D2"/>
    <w:rsid w:val="004A47A9"/>
    <w:rsid w:val="004A47C6"/>
    <w:rsid w:val="004A4B9B"/>
    <w:rsid w:val="004A56A4"/>
    <w:rsid w:val="004A5B5A"/>
    <w:rsid w:val="004A62A5"/>
    <w:rsid w:val="004A6697"/>
    <w:rsid w:val="004A69C1"/>
    <w:rsid w:val="004A6F50"/>
    <w:rsid w:val="004A746E"/>
    <w:rsid w:val="004B0CBB"/>
    <w:rsid w:val="004B1A88"/>
    <w:rsid w:val="004B1C78"/>
    <w:rsid w:val="004B3A29"/>
    <w:rsid w:val="004B3DA1"/>
    <w:rsid w:val="004B40F8"/>
    <w:rsid w:val="004B4442"/>
    <w:rsid w:val="004B4459"/>
    <w:rsid w:val="004B4671"/>
    <w:rsid w:val="004B4956"/>
    <w:rsid w:val="004B5109"/>
    <w:rsid w:val="004B6B41"/>
    <w:rsid w:val="004B745B"/>
    <w:rsid w:val="004B7B86"/>
    <w:rsid w:val="004C0197"/>
    <w:rsid w:val="004C0E6D"/>
    <w:rsid w:val="004C0ECF"/>
    <w:rsid w:val="004C12F6"/>
    <w:rsid w:val="004C1712"/>
    <w:rsid w:val="004C1A85"/>
    <w:rsid w:val="004C1DF0"/>
    <w:rsid w:val="004C2083"/>
    <w:rsid w:val="004C2D94"/>
    <w:rsid w:val="004C2E93"/>
    <w:rsid w:val="004C2EF6"/>
    <w:rsid w:val="004C34DD"/>
    <w:rsid w:val="004C4EC6"/>
    <w:rsid w:val="004C5E84"/>
    <w:rsid w:val="004C64E2"/>
    <w:rsid w:val="004C7270"/>
    <w:rsid w:val="004C74F5"/>
    <w:rsid w:val="004C7913"/>
    <w:rsid w:val="004C7ECE"/>
    <w:rsid w:val="004C7F4E"/>
    <w:rsid w:val="004D05D3"/>
    <w:rsid w:val="004D061D"/>
    <w:rsid w:val="004D0927"/>
    <w:rsid w:val="004D10A1"/>
    <w:rsid w:val="004D1EC9"/>
    <w:rsid w:val="004D2086"/>
    <w:rsid w:val="004D3A86"/>
    <w:rsid w:val="004D4812"/>
    <w:rsid w:val="004D4B08"/>
    <w:rsid w:val="004D50A4"/>
    <w:rsid w:val="004D6203"/>
    <w:rsid w:val="004D6433"/>
    <w:rsid w:val="004D6C8F"/>
    <w:rsid w:val="004D706C"/>
    <w:rsid w:val="004D7175"/>
    <w:rsid w:val="004D760B"/>
    <w:rsid w:val="004D7D8F"/>
    <w:rsid w:val="004E077E"/>
    <w:rsid w:val="004E1912"/>
    <w:rsid w:val="004E2281"/>
    <w:rsid w:val="004E2782"/>
    <w:rsid w:val="004E2A9F"/>
    <w:rsid w:val="004E3384"/>
    <w:rsid w:val="004E55E8"/>
    <w:rsid w:val="004E66FF"/>
    <w:rsid w:val="004E711D"/>
    <w:rsid w:val="004F01B6"/>
    <w:rsid w:val="004F0263"/>
    <w:rsid w:val="004F0593"/>
    <w:rsid w:val="004F0800"/>
    <w:rsid w:val="004F1420"/>
    <w:rsid w:val="004F1922"/>
    <w:rsid w:val="004F22EA"/>
    <w:rsid w:val="004F2BBA"/>
    <w:rsid w:val="004F3853"/>
    <w:rsid w:val="004F3951"/>
    <w:rsid w:val="004F3C48"/>
    <w:rsid w:val="004F4178"/>
    <w:rsid w:val="004F6669"/>
    <w:rsid w:val="004F6AE9"/>
    <w:rsid w:val="004F6CD8"/>
    <w:rsid w:val="004F7581"/>
    <w:rsid w:val="004F7753"/>
    <w:rsid w:val="005021E5"/>
    <w:rsid w:val="00502C38"/>
    <w:rsid w:val="00502E93"/>
    <w:rsid w:val="00502F1F"/>
    <w:rsid w:val="00504962"/>
    <w:rsid w:val="00504EAA"/>
    <w:rsid w:val="005054A6"/>
    <w:rsid w:val="005057EB"/>
    <w:rsid w:val="00506047"/>
    <w:rsid w:val="0050610A"/>
    <w:rsid w:val="00506D0C"/>
    <w:rsid w:val="00510FD6"/>
    <w:rsid w:val="005127A3"/>
    <w:rsid w:val="005127E4"/>
    <w:rsid w:val="005129C3"/>
    <w:rsid w:val="00512F5F"/>
    <w:rsid w:val="00513D70"/>
    <w:rsid w:val="00514034"/>
    <w:rsid w:val="0051503F"/>
    <w:rsid w:val="005151C2"/>
    <w:rsid w:val="00515994"/>
    <w:rsid w:val="00515C61"/>
    <w:rsid w:val="0051681A"/>
    <w:rsid w:val="00516B93"/>
    <w:rsid w:val="005170FE"/>
    <w:rsid w:val="00517A78"/>
    <w:rsid w:val="00517CA3"/>
    <w:rsid w:val="00520A66"/>
    <w:rsid w:val="005212D5"/>
    <w:rsid w:val="005215F5"/>
    <w:rsid w:val="005218BA"/>
    <w:rsid w:val="00522682"/>
    <w:rsid w:val="0052274E"/>
    <w:rsid w:val="00522E26"/>
    <w:rsid w:val="0052345B"/>
    <w:rsid w:val="0052352A"/>
    <w:rsid w:val="0052474A"/>
    <w:rsid w:val="005247C9"/>
    <w:rsid w:val="00524ED9"/>
    <w:rsid w:val="00525B3C"/>
    <w:rsid w:val="00525E60"/>
    <w:rsid w:val="00526686"/>
    <w:rsid w:val="005276BD"/>
    <w:rsid w:val="00527DD8"/>
    <w:rsid w:val="00527EB4"/>
    <w:rsid w:val="00527F09"/>
    <w:rsid w:val="005302A2"/>
    <w:rsid w:val="00530EC9"/>
    <w:rsid w:val="0053186B"/>
    <w:rsid w:val="00532790"/>
    <w:rsid w:val="0053389A"/>
    <w:rsid w:val="00534203"/>
    <w:rsid w:val="00534F3F"/>
    <w:rsid w:val="00535243"/>
    <w:rsid w:val="00535CCB"/>
    <w:rsid w:val="00535F79"/>
    <w:rsid w:val="0053648A"/>
    <w:rsid w:val="00536690"/>
    <w:rsid w:val="00536DF5"/>
    <w:rsid w:val="00537114"/>
    <w:rsid w:val="005402BF"/>
    <w:rsid w:val="00541175"/>
    <w:rsid w:val="00541DE6"/>
    <w:rsid w:val="00542024"/>
    <w:rsid w:val="00542914"/>
    <w:rsid w:val="00542A93"/>
    <w:rsid w:val="00542A95"/>
    <w:rsid w:val="00542E32"/>
    <w:rsid w:val="00543674"/>
    <w:rsid w:val="00543A86"/>
    <w:rsid w:val="00544425"/>
    <w:rsid w:val="0054472D"/>
    <w:rsid w:val="00544A5B"/>
    <w:rsid w:val="005456B8"/>
    <w:rsid w:val="005460A0"/>
    <w:rsid w:val="005470A9"/>
    <w:rsid w:val="005512B9"/>
    <w:rsid w:val="00551643"/>
    <w:rsid w:val="005528F9"/>
    <w:rsid w:val="00554723"/>
    <w:rsid w:val="00555193"/>
    <w:rsid w:val="0055563C"/>
    <w:rsid w:val="0055567E"/>
    <w:rsid w:val="0055594F"/>
    <w:rsid w:val="00555CEC"/>
    <w:rsid w:val="00555E4D"/>
    <w:rsid w:val="0055702D"/>
    <w:rsid w:val="0055763F"/>
    <w:rsid w:val="0056038F"/>
    <w:rsid w:val="005604A2"/>
    <w:rsid w:val="00560B1E"/>
    <w:rsid w:val="00561E72"/>
    <w:rsid w:val="00562D48"/>
    <w:rsid w:val="0056326C"/>
    <w:rsid w:val="00563BE0"/>
    <w:rsid w:val="00564091"/>
    <w:rsid w:val="005642CA"/>
    <w:rsid w:val="005648DC"/>
    <w:rsid w:val="0056497B"/>
    <w:rsid w:val="00564D74"/>
    <w:rsid w:val="00565B94"/>
    <w:rsid w:val="00565D2B"/>
    <w:rsid w:val="0056608F"/>
    <w:rsid w:val="00566386"/>
    <w:rsid w:val="00566B69"/>
    <w:rsid w:val="00567366"/>
    <w:rsid w:val="00567546"/>
    <w:rsid w:val="00567FB9"/>
    <w:rsid w:val="0057009D"/>
    <w:rsid w:val="00570902"/>
    <w:rsid w:val="00570B3B"/>
    <w:rsid w:val="00570B7E"/>
    <w:rsid w:val="00571033"/>
    <w:rsid w:val="00571917"/>
    <w:rsid w:val="005722AE"/>
    <w:rsid w:val="00572C97"/>
    <w:rsid w:val="00572E39"/>
    <w:rsid w:val="00574519"/>
    <w:rsid w:val="00574983"/>
    <w:rsid w:val="00574EC4"/>
    <w:rsid w:val="00575621"/>
    <w:rsid w:val="00576A06"/>
    <w:rsid w:val="00577BF1"/>
    <w:rsid w:val="0058114B"/>
    <w:rsid w:val="00581160"/>
    <w:rsid w:val="00581278"/>
    <w:rsid w:val="00582EEA"/>
    <w:rsid w:val="0058319B"/>
    <w:rsid w:val="00583C18"/>
    <w:rsid w:val="0058488F"/>
    <w:rsid w:val="005849E0"/>
    <w:rsid w:val="00584C4D"/>
    <w:rsid w:val="005851AE"/>
    <w:rsid w:val="00585499"/>
    <w:rsid w:val="005856DC"/>
    <w:rsid w:val="00587BF9"/>
    <w:rsid w:val="00590B97"/>
    <w:rsid w:val="0059120C"/>
    <w:rsid w:val="0059162C"/>
    <w:rsid w:val="00591CB6"/>
    <w:rsid w:val="00592395"/>
    <w:rsid w:val="0059298B"/>
    <w:rsid w:val="00593174"/>
    <w:rsid w:val="00594043"/>
    <w:rsid w:val="005940C9"/>
    <w:rsid w:val="005940CB"/>
    <w:rsid w:val="0059475B"/>
    <w:rsid w:val="005947E6"/>
    <w:rsid w:val="00594B3C"/>
    <w:rsid w:val="00595FE9"/>
    <w:rsid w:val="00596537"/>
    <w:rsid w:val="00596EB7"/>
    <w:rsid w:val="00597294"/>
    <w:rsid w:val="005A0079"/>
    <w:rsid w:val="005A091F"/>
    <w:rsid w:val="005A1169"/>
    <w:rsid w:val="005A120E"/>
    <w:rsid w:val="005A1DBA"/>
    <w:rsid w:val="005A2584"/>
    <w:rsid w:val="005A2A5B"/>
    <w:rsid w:val="005A2B6D"/>
    <w:rsid w:val="005A30E2"/>
    <w:rsid w:val="005A3E99"/>
    <w:rsid w:val="005A3F98"/>
    <w:rsid w:val="005A473B"/>
    <w:rsid w:val="005A48D3"/>
    <w:rsid w:val="005A5153"/>
    <w:rsid w:val="005A5823"/>
    <w:rsid w:val="005A6007"/>
    <w:rsid w:val="005A6E3B"/>
    <w:rsid w:val="005A716B"/>
    <w:rsid w:val="005A7A1F"/>
    <w:rsid w:val="005A7AF9"/>
    <w:rsid w:val="005B12AE"/>
    <w:rsid w:val="005B17EF"/>
    <w:rsid w:val="005B19FB"/>
    <w:rsid w:val="005B275B"/>
    <w:rsid w:val="005B3869"/>
    <w:rsid w:val="005B4806"/>
    <w:rsid w:val="005B4D97"/>
    <w:rsid w:val="005B545D"/>
    <w:rsid w:val="005B590D"/>
    <w:rsid w:val="005B6766"/>
    <w:rsid w:val="005B68E3"/>
    <w:rsid w:val="005B6D9F"/>
    <w:rsid w:val="005B7DB6"/>
    <w:rsid w:val="005B7DE1"/>
    <w:rsid w:val="005C0168"/>
    <w:rsid w:val="005C0180"/>
    <w:rsid w:val="005C04C4"/>
    <w:rsid w:val="005C12C0"/>
    <w:rsid w:val="005C132D"/>
    <w:rsid w:val="005C1BC4"/>
    <w:rsid w:val="005C239B"/>
    <w:rsid w:val="005C2823"/>
    <w:rsid w:val="005C2E73"/>
    <w:rsid w:val="005C2E91"/>
    <w:rsid w:val="005C3FC2"/>
    <w:rsid w:val="005C46C4"/>
    <w:rsid w:val="005C4DDB"/>
    <w:rsid w:val="005C58FB"/>
    <w:rsid w:val="005C599D"/>
    <w:rsid w:val="005C5D4C"/>
    <w:rsid w:val="005C6267"/>
    <w:rsid w:val="005C639C"/>
    <w:rsid w:val="005C64CC"/>
    <w:rsid w:val="005C7053"/>
    <w:rsid w:val="005C737B"/>
    <w:rsid w:val="005C7B20"/>
    <w:rsid w:val="005D0056"/>
    <w:rsid w:val="005D10DC"/>
    <w:rsid w:val="005D1DB7"/>
    <w:rsid w:val="005D2AA3"/>
    <w:rsid w:val="005D344C"/>
    <w:rsid w:val="005D4762"/>
    <w:rsid w:val="005D50E5"/>
    <w:rsid w:val="005E0656"/>
    <w:rsid w:val="005E1781"/>
    <w:rsid w:val="005E17B0"/>
    <w:rsid w:val="005E2C96"/>
    <w:rsid w:val="005E3332"/>
    <w:rsid w:val="005E4A7C"/>
    <w:rsid w:val="005E4E97"/>
    <w:rsid w:val="005E5096"/>
    <w:rsid w:val="005E5654"/>
    <w:rsid w:val="005E7E0E"/>
    <w:rsid w:val="005F0698"/>
    <w:rsid w:val="005F1553"/>
    <w:rsid w:val="005F21DA"/>
    <w:rsid w:val="005F3946"/>
    <w:rsid w:val="005F412E"/>
    <w:rsid w:val="005F4160"/>
    <w:rsid w:val="005F4FCA"/>
    <w:rsid w:val="005F5691"/>
    <w:rsid w:val="005F5EC1"/>
    <w:rsid w:val="005F62FB"/>
    <w:rsid w:val="005F6805"/>
    <w:rsid w:val="005F6C52"/>
    <w:rsid w:val="005F6DFD"/>
    <w:rsid w:val="005F7B9E"/>
    <w:rsid w:val="00601626"/>
    <w:rsid w:val="0060195A"/>
    <w:rsid w:val="00602BFA"/>
    <w:rsid w:val="00602E4D"/>
    <w:rsid w:val="00602F0A"/>
    <w:rsid w:val="00603C1C"/>
    <w:rsid w:val="00603D03"/>
    <w:rsid w:val="006049AE"/>
    <w:rsid w:val="006051ED"/>
    <w:rsid w:val="006054A8"/>
    <w:rsid w:val="00605E19"/>
    <w:rsid w:val="00607E0B"/>
    <w:rsid w:val="00610C59"/>
    <w:rsid w:val="0061164E"/>
    <w:rsid w:val="006117E2"/>
    <w:rsid w:val="00611E17"/>
    <w:rsid w:val="00612055"/>
    <w:rsid w:val="00613977"/>
    <w:rsid w:val="00614EBA"/>
    <w:rsid w:val="00615173"/>
    <w:rsid w:val="00615374"/>
    <w:rsid w:val="0061549D"/>
    <w:rsid w:val="00615D70"/>
    <w:rsid w:val="00616168"/>
    <w:rsid w:val="00616C28"/>
    <w:rsid w:val="006172B8"/>
    <w:rsid w:val="0061764C"/>
    <w:rsid w:val="00617FDE"/>
    <w:rsid w:val="00620549"/>
    <w:rsid w:val="0062094D"/>
    <w:rsid w:val="00620A01"/>
    <w:rsid w:val="00621272"/>
    <w:rsid w:val="00621B09"/>
    <w:rsid w:val="00622A88"/>
    <w:rsid w:val="00622D25"/>
    <w:rsid w:val="0062321C"/>
    <w:rsid w:val="00623C00"/>
    <w:rsid w:val="00623D26"/>
    <w:rsid w:val="0062486A"/>
    <w:rsid w:val="006249B8"/>
    <w:rsid w:val="00626A4B"/>
    <w:rsid w:val="00626B54"/>
    <w:rsid w:val="00626C81"/>
    <w:rsid w:val="006304C2"/>
    <w:rsid w:val="00631394"/>
    <w:rsid w:val="00632827"/>
    <w:rsid w:val="00632F77"/>
    <w:rsid w:val="00633E1F"/>
    <w:rsid w:val="00633F89"/>
    <w:rsid w:val="00634355"/>
    <w:rsid w:val="00634891"/>
    <w:rsid w:val="006349FD"/>
    <w:rsid w:val="006351F7"/>
    <w:rsid w:val="00636E3B"/>
    <w:rsid w:val="00637380"/>
    <w:rsid w:val="00637999"/>
    <w:rsid w:val="0064031F"/>
    <w:rsid w:val="00640643"/>
    <w:rsid w:val="0064106D"/>
    <w:rsid w:val="00641845"/>
    <w:rsid w:val="006437CA"/>
    <w:rsid w:val="006438D3"/>
    <w:rsid w:val="00644249"/>
    <w:rsid w:val="006444D0"/>
    <w:rsid w:val="00644E0A"/>
    <w:rsid w:val="006451C5"/>
    <w:rsid w:val="00646356"/>
    <w:rsid w:val="00647D4C"/>
    <w:rsid w:val="0065027D"/>
    <w:rsid w:val="00650501"/>
    <w:rsid w:val="00650D2E"/>
    <w:rsid w:val="00652327"/>
    <w:rsid w:val="00652BA1"/>
    <w:rsid w:val="00652BA8"/>
    <w:rsid w:val="00652EA4"/>
    <w:rsid w:val="00653633"/>
    <w:rsid w:val="00653758"/>
    <w:rsid w:val="00654387"/>
    <w:rsid w:val="006562D2"/>
    <w:rsid w:val="00656E01"/>
    <w:rsid w:val="00656FBD"/>
    <w:rsid w:val="00657133"/>
    <w:rsid w:val="00660A2F"/>
    <w:rsid w:val="00660AE5"/>
    <w:rsid w:val="00660C99"/>
    <w:rsid w:val="00660E6E"/>
    <w:rsid w:val="00661C29"/>
    <w:rsid w:val="00662A4E"/>
    <w:rsid w:val="00662D37"/>
    <w:rsid w:val="0066337A"/>
    <w:rsid w:val="006634E0"/>
    <w:rsid w:val="00664169"/>
    <w:rsid w:val="006646A9"/>
    <w:rsid w:val="00664A7D"/>
    <w:rsid w:val="006654BA"/>
    <w:rsid w:val="00665AC6"/>
    <w:rsid w:val="00665AF0"/>
    <w:rsid w:val="00666348"/>
    <w:rsid w:val="006663D8"/>
    <w:rsid w:val="006673B6"/>
    <w:rsid w:val="00667985"/>
    <w:rsid w:val="00667AE6"/>
    <w:rsid w:val="00670086"/>
    <w:rsid w:val="00670137"/>
    <w:rsid w:val="00670AD7"/>
    <w:rsid w:val="00670D27"/>
    <w:rsid w:val="0067193E"/>
    <w:rsid w:val="00671E7D"/>
    <w:rsid w:val="00672C68"/>
    <w:rsid w:val="00674444"/>
    <w:rsid w:val="00674629"/>
    <w:rsid w:val="0067529A"/>
    <w:rsid w:val="00675401"/>
    <w:rsid w:val="006759DC"/>
    <w:rsid w:val="006760FE"/>
    <w:rsid w:val="00676A04"/>
    <w:rsid w:val="00677572"/>
    <w:rsid w:val="00677B41"/>
    <w:rsid w:val="00677B79"/>
    <w:rsid w:val="006819A4"/>
    <w:rsid w:val="00681D8C"/>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0E6F"/>
    <w:rsid w:val="00691888"/>
    <w:rsid w:val="00691DE8"/>
    <w:rsid w:val="00692020"/>
    <w:rsid w:val="00692690"/>
    <w:rsid w:val="006927AD"/>
    <w:rsid w:val="006936CF"/>
    <w:rsid w:val="006941E3"/>
    <w:rsid w:val="0069454D"/>
    <w:rsid w:val="0069478C"/>
    <w:rsid w:val="006947B1"/>
    <w:rsid w:val="00694988"/>
    <w:rsid w:val="00696341"/>
    <w:rsid w:val="00696975"/>
    <w:rsid w:val="006970AD"/>
    <w:rsid w:val="00697C58"/>
    <w:rsid w:val="00697CC4"/>
    <w:rsid w:val="006A010B"/>
    <w:rsid w:val="006A030D"/>
    <w:rsid w:val="006A1B5F"/>
    <w:rsid w:val="006A1E40"/>
    <w:rsid w:val="006A2212"/>
    <w:rsid w:val="006A3242"/>
    <w:rsid w:val="006A32A2"/>
    <w:rsid w:val="006A3D3F"/>
    <w:rsid w:val="006A427A"/>
    <w:rsid w:val="006A456B"/>
    <w:rsid w:val="006A6145"/>
    <w:rsid w:val="006A691D"/>
    <w:rsid w:val="006A6D7E"/>
    <w:rsid w:val="006A7936"/>
    <w:rsid w:val="006A7F8B"/>
    <w:rsid w:val="006B0015"/>
    <w:rsid w:val="006B0D9A"/>
    <w:rsid w:val="006B0E4F"/>
    <w:rsid w:val="006B12F7"/>
    <w:rsid w:val="006B131A"/>
    <w:rsid w:val="006B1548"/>
    <w:rsid w:val="006B173B"/>
    <w:rsid w:val="006B1AEB"/>
    <w:rsid w:val="006B2272"/>
    <w:rsid w:val="006B22CA"/>
    <w:rsid w:val="006B26B7"/>
    <w:rsid w:val="006B337C"/>
    <w:rsid w:val="006B34AD"/>
    <w:rsid w:val="006B6239"/>
    <w:rsid w:val="006B62E4"/>
    <w:rsid w:val="006C03B6"/>
    <w:rsid w:val="006C16FE"/>
    <w:rsid w:val="006C25C7"/>
    <w:rsid w:val="006C2B5A"/>
    <w:rsid w:val="006C32CA"/>
    <w:rsid w:val="006C3305"/>
    <w:rsid w:val="006C3487"/>
    <w:rsid w:val="006C34FD"/>
    <w:rsid w:val="006C35E7"/>
    <w:rsid w:val="006C3F21"/>
    <w:rsid w:val="006C4161"/>
    <w:rsid w:val="006C561A"/>
    <w:rsid w:val="006C6069"/>
    <w:rsid w:val="006C6E2B"/>
    <w:rsid w:val="006D03F4"/>
    <w:rsid w:val="006D0714"/>
    <w:rsid w:val="006D0988"/>
    <w:rsid w:val="006D22EC"/>
    <w:rsid w:val="006D331F"/>
    <w:rsid w:val="006D3CE9"/>
    <w:rsid w:val="006D4219"/>
    <w:rsid w:val="006D474F"/>
    <w:rsid w:val="006D5084"/>
    <w:rsid w:val="006D5194"/>
    <w:rsid w:val="006D5A77"/>
    <w:rsid w:val="006D5B5D"/>
    <w:rsid w:val="006D62C1"/>
    <w:rsid w:val="006D62D5"/>
    <w:rsid w:val="006D6360"/>
    <w:rsid w:val="006D71A4"/>
    <w:rsid w:val="006D7765"/>
    <w:rsid w:val="006D7FF4"/>
    <w:rsid w:val="006E0C60"/>
    <w:rsid w:val="006E130D"/>
    <w:rsid w:val="006E15A1"/>
    <w:rsid w:val="006E2E29"/>
    <w:rsid w:val="006E38AD"/>
    <w:rsid w:val="006E38C8"/>
    <w:rsid w:val="006E3D69"/>
    <w:rsid w:val="006E3F37"/>
    <w:rsid w:val="006E48E1"/>
    <w:rsid w:val="006E4B90"/>
    <w:rsid w:val="006E4CC6"/>
    <w:rsid w:val="006E4DA3"/>
    <w:rsid w:val="006E515C"/>
    <w:rsid w:val="006E62BF"/>
    <w:rsid w:val="006E631C"/>
    <w:rsid w:val="006E6CE7"/>
    <w:rsid w:val="006E73CC"/>
    <w:rsid w:val="006E75B6"/>
    <w:rsid w:val="006E7AC9"/>
    <w:rsid w:val="006F2A8D"/>
    <w:rsid w:val="006F2D08"/>
    <w:rsid w:val="006F375D"/>
    <w:rsid w:val="006F3D8B"/>
    <w:rsid w:val="006F3F47"/>
    <w:rsid w:val="006F5EBA"/>
    <w:rsid w:val="006F5F20"/>
    <w:rsid w:val="006F6A98"/>
    <w:rsid w:val="006F7F0A"/>
    <w:rsid w:val="007010DC"/>
    <w:rsid w:val="00701309"/>
    <w:rsid w:val="00701762"/>
    <w:rsid w:val="007040C2"/>
    <w:rsid w:val="007042C6"/>
    <w:rsid w:val="007042D4"/>
    <w:rsid w:val="00704493"/>
    <w:rsid w:val="00704656"/>
    <w:rsid w:val="00704E9A"/>
    <w:rsid w:val="007058C3"/>
    <w:rsid w:val="0070632F"/>
    <w:rsid w:val="007073A6"/>
    <w:rsid w:val="007076E2"/>
    <w:rsid w:val="007078C6"/>
    <w:rsid w:val="00707D84"/>
    <w:rsid w:val="00710561"/>
    <w:rsid w:val="00710BE3"/>
    <w:rsid w:val="00710CFB"/>
    <w:rsid w:val="00710F28"/>
    <w:rsid w:val="00710F5E"/>
    <w:rsid w:val="00711D67"/>
    <w:rsid w:val="0071206A"/>
    <w:rsid w:val="007127AD"/>
    <w:rsid w:val="007133AD"/>
    <w:rsid w:val="00714299"/>
    <w:rsid w:val="007145F1"/>
    <w:rsid w:val="00714AD7"/>
    <w:rsid w:val="007153F3"/>
    <w:rsid w:val="00715408"/>
    <w:rsid w:val="00715A02"/>
    <w:rsid w:val="007168E2"/>
    <w:rsid w:val="00716C61"/>
    <w:rsid w:val="007170D9"/>
    <w:rsid w:val="00717AD3"/>
    <w:rsid w:val="00717CD3"/>
    <w:rsid w:val="0072066B"/>
    <w:rsid w:val="007206EB"/>
    <w:rsid w:val="00720F5E"/>
    <w:rsid w:val="007212F6"/>
    <w:rsid w:val="00721AD0"/>
    <w:rsid w:val="00722209"/>
    <w:rsid w:val="007222C3"/>
    <w:rsid w:val="00722303"/>
    <w:rsid w:val="00722760"/>
    <w:rsid w:val="00722A6E"/>
    <w:rsid w:val="00722FDE"/>
    <w:rsid w:val="00723393"/>
    <w:rsid w:val="007233FF"/>
    <w:rsid w:val="00723BA0"/>
    <w:rsid w:val="00723BA2"/>
    <w:rsid w:val="00723BCD"/>
    <w:rsid w:val="0072408D"/>
    <w:rsid w:val="00725969"/>
    <w:rsid w:val="00725B1A"/>
    <w:rsid w:val="00725FC6"/>
    <w:rsid w:val="007263C6"/>
    <w:rsid w:val="007267D8"/>
    <w:rsid w:val="007268BF"/>
    <w:rsid w:val="0072691E"/>
    <w:rsid w:val="007275C1"/>
    <w:rsid w:val="007304B7"/>
    <w:rsid w:val="00730F91"/>
    <w:rsid w:val="00731794"/>
    <w:rsid w:val="00733852"/>
    <w:rsid w:val="00733892"/>
    <w:rsid w:val="00733AF1"/>
    <w:rsid w:val="00733B02"/>
    <w:rsid w:val="00733E8E"/>
    <w:rsid w:val="007362DE"/>
    <w:rsid w:val="0073636A"/>
    <w:rsid w:val="007371F2"/>
    <w:rsid w:val="00737F43"/>
    <w:rsid w:val="00740E32"/>
    <w:rsid w:val="00741062"/>
    <w:rsid w:val="00741512"/>
    <w:rsid w:val="00741B3A"/>
    <w:rsid w:val="00742A1B"/>
    <w:rsid w:val="007433CD"/>
    <w:rsid w:val="00743915"/>
    <w:rsid w:val="007440AD"/>
    <w:rsid w:val="00744611"/>
    <w:rsid w:val="007446BC"/>
    <w:rsid w:val="0074560A"/>
    <w:rsid w:val="00745CF8"/>
    <w:rsid w:val="00746176"/>
    <w:rsid w:val="00746498"/>
    <w:rsid w:val="007466A7"/>
    <w:rsid w:val="00746962"/>
    <w:rsid w:val="00746C66"/>
    <w:rsid w:val="0074719B"/>
    <w:rsid w:val="00750F55"/>
    <w:rsid w:val="00752680"/>
    <w:rsid w:val="00752937"/>
    <w:rsid w:val="00752CA4"/>
    <w:rsid w:val="007535B9"/>
    <w:rsid w:val="00753C13"/>
    <w:rsid w:val="00754A67"/>
    <w:rsid w:val="00754FA4"/>
    <w:rsid w:val="007558AE"/>
    <w:rsid w:val="007558DF"/>
    <w:rsid w:val="00757B7D"/>
    <w:rsid w:val="00757C91"/>
    <w:rsid w:val="00761660"/>
    <w:rsid w:val="00762A3F"/>
    <w:rsid w:val="00762C58"/>
    <w:rsid w:val="00763179"/>
    <w:rsid w:val="00763247"/>
    <w:rsid w:val="0076368B"/>
    <w:rsid w:val="007639E7"/>
    <w:rsid w:val="007639EC"/>
    <w:rsid w:val="00763D56"/>
    <w:rsid w:val="00764DC1"/>
    <w:rsid w:val="00765935"/>
    <w:rsid w:val="00765BEE"/>
    <w:rsid w:val="00765D05"/>
    <w:rsid w:val="00766CE9"/>
    <w:rsid w:val="00767421"/>
    <w:rsid w:val="00767CA7"/>
    <w:rsid w:val="00767F4B"/>
    <w:rsid w:val="00770580"/>
    <w:rsid w:val="00771646"/>
    <w:rsid w:val="00771854"/>
    <w:rsid w:val="00771A55"/>
    <w:rsid w:val="00771F25"/>
    <w:rsid w:val="007731C9"/>
    <w:rsid w:val="007733CE"/>
    <w:rsid w:val="0077342A"/>
    <w:rsid w:val="0077386F"/>
    <w:rsid w:val="007750C7"/>
    <w:rsid w:val="00775A5F"/>
    <w:rsid w:val="00775B9B"/>
    <w:rsid w:val="00776E42"/>
    <w:rsid w:val="00777900"/>
    <w:rsid w:val="00781734"/>
    <w:rsid w:val="00781754"/>
    <w:rsid w:val="00781833"/>
    <w:rsid w:val="0078194A"/>
    <w:rsid w:val="00782345"/>
    <w:rsid w:val="007829B4"/>
    <w:rsid w:val="0078300F"/>
    <w:rsid w:val="00783124"/>
    <w:rsid w:val="007832D8"/>
    <w:rsid w:val="007848E7"/>
    <w:rsid w:val="00785F04"/>
    <w:rsid w:val="00786067"/>
    <w:rsid w:val="007861FB"/>
    <w:rsid w:val="00786D03"/>
    <w:rsid w:val="007873F3"/>
    <w:rsid w:val="00787BCF"/>
    <w:rsid w:val="007908EC"/>
    <w:rsid w:val="00790E86"/>
    <w:rsid w:val="00791391"/>
    <w:rsid w:val="00792411"/>
    <w:rsid w:val="00792624"/>
    <w:rsid w:val="007943CE"/>
    <w:rsid w:val="007944A0"/>
    <w:rsid w:val="007958AB"/>
    <w:rsid w:val="00795E5F"/>
    <w:rsid w:val="00795F9C"/>
    <w:rsid w:val="00796EDD"/>
    <w:rsid w:val="007973AA"/>
    <w:rsid w:val="007974FA"/>
    <w:rsid w:val="00797E03"/>
    <w:rsid w:val="007A01DE"/>
    <w:rsid w:val="007A0808"/>
    <w:rsid w:val="007A2026"/>
    <w:rsid w:val="007A2164"/>
    <w:rsid w:val="007A216A"/>
    <w:rsid w:val="007A21F7"/>
    <w:rsid w:val="007A2F52"/>
    <w:rsid w:val="007A3C88"/>
    <w:rsid w:val="007A3F67"/>
    <w:rsid w:val="007A43AC"/>
    <w:rsid w:val="007A5196"/>
    <w:rsid w:val="007A5837"/>
    <w:rsid w:val="007A5862"/>
    <w:rsid w:val="007A6D55"/>
    <w:rsid w:val="007A6EB0"/>
    <w:rsid w:val="007A7118"/>
    <w:rsid w:val="007A75C3"/>
    <w:rsid w:val="007A771B"/>
    <w:rsid w:val="007A7AE5"/>
    <w:rsid w:val="007A7C36"/>
    <w:rsid w:val="007B027C"/>
    <w:rsid w:val="007B0362"/>
    <w:rsid w:val="007B0385"/>
    <w:rsid w:val="007B0451"/>
    <w:rsid w:val="007B1525"/>
    <w:rsid w:val="007B29E8"/>
    <w:rsid w:val="007B30FD"/>
    <w:rsid w:val="007B36C2"/>
    <w:rsid w:val="007B3A31"/>
    <w:rsid w:val="007B40A7"/>
    <w:rsid w:val="007B4113"/>
    <w:rsid w:val="007B42A5"/>
    <w:rsid w:val="007B485E"/>
    <w:rsid w:val="007B4AF9"/>
    <w:rsid w:val="007B5453"/>
    <w:rsid w:val="007B57F0"/>
    <w:rsid w:val="007B6665"/>
    <w:rsid w:val="007B76D6"/>
    <w:rsid w:val="007B7B0A"/>
    <w:rsid w:val="007C02CF"/>
    <w:rsid w:val="007C031A"/>
    <w:rsid w:val="007C0364"/>
    <w:rsid w:val="007C0366"/>
    <w:rsid w:val="007C0594"/>
    <w:rsid w:val="007C0904"/>
    <w:rsid w:val="007C1FB1"/>
    <w:rsid w:val="007C20E3"/>
    <w:rsid w:val="007C4721"/>
    <w:rsid w:val="007C47CC"/>
    <w:rsid w:val="007C47E9"/>
    <w:rsid w:val="007C4835"/>
    <w:rsid w:val="007C5663"/>
    <w:rsid w:val="007C5A95"/>
    <w:rsid w:val="007D011F"/>
    <w:rsid w:val="007D1018"/>
    <w:rsid w:val="007D2312"/>
    <w:rsid w:val="007D3CCB"/>
    <w:rsid w:val="007D4D9D"/>
    <w:rsid w:val="007D4ED1"/>
    <w:rsid w:val="007D57C6"/>
    <w:rsid w:val="007D58FB"/>
    <w:rsid w:val="007D5D01"/>
    <w:rsid w:val="007D66FE"/>
    <w:rsid w:val="007D6E22"/>
    <w:rsid w:val="007D6F0A"/>
    <w:rsid w:val="007D7A9F"/>
    <w:rsid w:val="007D7BF3"/>
    <w:rsid w:val="007E1D85"/>
    <w:rsid w:val="007E1E07"/>
    <w:rsid w:val="007E25F7"/>
    <w:rsid w:val="007E357E"/>
    <w:rsid w:val="007E39C4"/>
    <w:rsid w:val="007E3F41"/>
    <w:rsid w:val="007E46F7"/>
    <w:rsid w:val="007E49C9"/>
    <w:rsid w:val="007E4B57"/>
    <w:rsid w:val="007E4BAB"/>
    <w:rsid w:val="007E636A"/>
    <w:rsid w:val="007E7178"/>
    <w:rsid w:val="007E7EDD"/>
    <w:rsid w:val="007F02EC"/>
    <w:rsid w:val="007F04BB"/>
    <w:rsid w:val="007F0905"/>
    <w:rsid w:val="007F0B23"/>
    <w:rsid w:val="007F1FAE"/>
    <w:rsid w:val="007F2809"/>
    <w:rsid w:val="007F2C0A"/>
    <w:rsid w:val="007F3005"/>
    <w:rsid w:val="007F3555"/>
    <w:rsid w:val="007F3C26"/>
    <w:rsid w:val="007F3DAD"/>
    <w:rsid w:val="007F3EAD"/>
    <w:rsid w:val="007F4C1F"/>
    <w:rsid w:val="007F52EA"/>
    <w:rsid w:val="007F552E"/>
    <w:rsid w:val="007F56BA"/>
    <w:rsid w:val="007F5C69"/>
    <w:rsid w:val="007F67BE"/>
    <w:rsid w:val="007F690E"/>
    <w:rsid w:val="007F6937"/>
    <w:rsid w:val="007F77FE"/>
    <w:rsid w:val="008014DB"/>
    <w:rsid w:val="00801837"/>
    <w:rsid w:val="00802D50"/>
    <w:rsid w:val="00802E59"/>
    <w:rsid w:val="00803619"/>
    <w:rsid w:val="00803D57"/>
    <w:rsid w:val="00804898"/>
    <w:rsid w:val="0080495E"/>
    <w:rsid w:val="008053B0"/>
    <w:rsid w:val="008056FD"/>
    <w:rsid w:val="00806273"/>
    <w:rsid w:val="00806850"/>
    <w:rsid w:val="008069B3"/>
    <w:rsid w:val="00806DC6"/>
    <w:rsid w:val="00807091"/>
    <w:rsid w:val="00807D42"/>
    <w:rsid w:val="00810116"/>
    <w:rsid w:val="008104FC"/>
    <w:rsid w:val="00810B7F"/>
    <w:rsid w:val="00811A1C"/>
    <w:rsid w:val="00812116"/>
    <w:rsid w:val="0081213E"/>
    <w:rsid w:val="0081293C"/>
    <w:rsid w:val="00812DA0"/>
    <w:rsid w:val="00813B30"/>
    <w:rsid w:val="00813D9A"/>
    <w:rsid w:val="008144B2"/>
    <w:rsid w:val="00816AC5"/>
    <w:rsid w:val="00816FCD"/>
    <w:rsid w:val="008173B9"/>
    <w:rsid w:val="0081756E"/>
    <w:rsid w:val="008177CD"/>
    <w:rsid w:val="00817B92"/>
    <w:rsid w:val="0082251C"/>
    <w:rsid w:val="008229FE"/>
    <w:rsid w:val="00824B5D"/>
    <w:rsid w:val="00824E3D"/>
    <w:rsid w:val="00825443"/>
    <w:rsid w:val="0082619A"/>
    <w:rsid w:val="00826BE9"/>
    <w:rsid w:val="00826F45"/>
    <w:rsid w:val="008303B4"/>
    <w:rsid w:val="0083136B"/>
    <w:rsid w:val="0083141C"/>
    <w:rsid w:val="00832843"/>
    <w:rsid w:val="008338E2"/>
    <w:rsid w:val="0083461E"/>
    <w:rsid w:val="00835430"/>
    <w:rsid w:val="00837414"/>
    <w:rsid w:val="00837895"/>
    <w:rsid w:val="0083791C"/>
    <w:rsid w:val="008414F3"/>
    <w:rsid w:val="008422F2"/>
    <w:rsid w:val="00842BF5"/>
    <w:rsid w:val="00842C29"/>
    <w:rsid w:val="00842DF6"/>
    <w:rsid w:val="00842E6B"/>
    <w:rsid w:val="008447B8"/>
    <w:rsid w:val="00844DE0"/>
    <w:rsid w:val="008459F5"/>
    <w:rsid w:val="00845D6F"/>
    <w:rsid w:val="008466C5"/>
    <w:rsid w:val="00846905"/>
    <w:rsid w:val="008472DC"/>
    <w:rsid w:val="00847E03"/>
    <w:rsid w:val="00850136"/>
    <w:rsid w:val="00850218"/>
    <w:rsid w:val="008507D8"/>
    <w:rsid w:val="00850EFE"/>
    <w:rsid w:val="00851728"/>
    <w:rsid w:val="00851945"/>
    <w:rsid w:val="00851D32"/>
    <w:rsid w:val="00852E0B"/>
    <w:rsid w:val="008531A9"/>
    <w:rsid w:val="0085343B"/>
    <w:rsid w:val="00853454"/>
    <w:rsid w:val="00853AD9"/>
    <w:rsid w:val="00854B18"/>
    <w:rsid w:val="00856384"/>
    <w:rsid w:val="0085670E"/>
    <w:rsid w:val="00856EF7"/>
    <w:rsid w:val="008572F0"/>
    <w:rsid w:val="0085796B"/>
    <w:rsid w:val="008600C6"/>
    <w:rsid w:val="00860478"/>
    <w:rsid w:val="00860845"/>
    <w:rsid w:val="00860900"/>
    <w:rsid w:val="00862EBE"/>
    <w:rsid w:val="00863C99"/>
    <w:rsid w:val="00863D4D"/>
    <w:rsid w:val="00863F0B"/>
    <w:rsid w:val="00866800"/>
    <w:rsid w:val="00867D05"/>
    <w:rsid w:val="00870084"/>
    <w:rsid w:val="00870F3C"/>
    <w:rsid w:val="008715E8"/>
    <w:rsid w:val="00871B3A"/>
    <w:rsid w:val="00872337"/>
    <w:rsid w:val="0087390F"/>
    <w:rsid w:val="00873E1F"/>
    <w:rsid w:val="008740F4"/>
    <w:rsid w:val="00874128"/>
    <w:rsid w:val="008748BA"/>
    <w:rsid w:val="00874CF2"/>
    <w:rsid w:val="00874FA0"/>
    <w:rsid w:val="00876596"/>
    <w:rsid w:val="008768E2"/>
    <w:rsid w:val="00877159"/>
    <w:rsid w:val="0087790F"/>
    <w:rsid w:val="00877DBB"/>
    <w:rsid w:val="00880AC3"/>
    <w:rsid w:val="00880BF0"/>
    <w:rsid w:val="00881566"/>
    <w:rsid w:val="00881E67"/>
    <w:rsid w:val="00882144"/>
    <w:rsid w:val="00882D07"/>
    <w:rsid w:val="008837D7"/>
    <w:rsid w:val="00883A86"/>
    <w:rsid w:val="008849A1"/>
    <w:rsid w:val="00885C90"/>
    <w:rsid w:val="00887187"/>
    <w:rsid w:val="00887272"/>
    <w:rsid w:val="00890BCF"/>
    <w:rsid w:val="00890CF9"/>
    <w:rsid w:val="008919CB"/>
    <w:rsid w:val="00891AF8"/>
    <w:rsid w:val="0089217A"/>
    <w:rsid w:val="00892387"/>
    <w:rsid w:val="00893A2E"/>
    <w:rsid w:val="00893C9F"/>
    <w:rsid w:val="008943FE"/>
    <w:rsid w:val="00895A3D"/>
    <w:rsid w:val="00896268"/>
    <w:rsid w:val="008962F9"/>
    <w:rsid w:val="00896A63"/>
    <w:rsid w:val="0089707A"/>
    <w:rsid w:val="008972AA"/>
    <w:rsid w:val="00897CAB"/>
    <w:rsid w:val="008A0179"/>
    <w:rsid w:val="008A04CE"/>
    <w:rsid w:val="008A1D14"/>
    <w:rsid w:val="008A2B0E"/>
    <w:rsid w:val="008A3E0D"/>
    <w:rsid w:val="008A418A"/>
    <w:rsid w:val="008A4C7D"/>
    <w:rsid w:val="008A6B26"/>
    <w:rsid w:val="008A6D26"/>
    <w:rsid w:val="008A6FEC"/>
    <w:rsid w:val="008A717E"/>
    <w:rsid w:val="008A79DC"/>
    <w:rsid w:val="008A7CB3"/>
    <w:rsid w:val="008A7E9B"/>
    <w:rsid w:val="008B0256"/>
    <w:rsid w:val="008B0382"/>
    <w:rsid w:val="008B0D28"/>
    <w:rsid w:val="008B1463"/>
    <w:rsid w:val="008B1591"/>
    <w:rsid w:val="008B1850"/>
    <w:rsid w:val="008B1F96"/>
    <w:rsid w:val="008B1FEB"/>
    <w:rsid w:val="008B2DF8"/>
    <w:rsid w:val="008B2FCD"/>
    <w:rsid w:val="008B3355"/>
    <w:rsid w:val="008B34F7"/>
    <w:rsid w:val="008B3F4F"/>
    <w:rsid w:val="008B3F8B"/>
    <w:rsid w:val="008B4DBF"/>
    <w:rsid w:val="008B4FBA"/>
    <w:rsid w:val="008B5459"/>
    <w:rsid w:val="008B5A3B"/>
    <w:rsid w:val="008B6460"/>
    <w:rsid w:val="008B719F"/>
    <w:rsid w:val="008B74A3"/>
    <w:rsid w:val="008C08A6"/>
    <w:rsid w:val="008C0F96"/>
    <w:rsid w:val="008C1651"/>
    <w:rsid w:val="008C1A16"/>
    <w:rsid w:val="008C221E"/>
    <w:rsid w:val="008C30D0"/>
    <w:rsid w:val="008C3338"/>
    <w:rsid w:val="008C4434"/>
    <w:rsid w:val="008C4494"/>
    <w:rsid w:val="008C4AE4"/>
    <w:rsid w:val="008C506B"/>
    <w:rsid w:val="008C5FF5"/>
    <w:rsid w:val="008C6F43"/>
    <w:rsid w:val="008C7A9A"/>
    <w:rsid w:val="008D008D"/>
    <w:rsid w:val="008D0DF8"/>
    <w:rsid w:val="008D16AB"/>
    <w:rsid w:val="008D16C6"/>
    <w:rsid w:val="008D1948"/>
    <w:rsid w:val="008D1E4E"/>
    <w:rsid w:val="008D3568"/>
    <w:rsid w:val="008D56C0"/>
    <w:rsid w:val="008D59E7"/>
    <w:rsid w:val="008D5D0E"/>
    <w:rsid w:val="008D6FC1"/>
    <w:rsid w:val="008D7CBF"/>
    <w:rsid w:val="008E0445"/>
    <w:rsid w:val="008E04AB"/>
    <w:rsid w:val="008E0595"/>
    <w:rsid w:val="008E06D9"/>
    <w:rsid w:val="008E2702"/>
    <w:rsid w:val="008E2BF8"/>
    <w:rsid w:val="008E4EE3"/>
    <w:rsid w:val="008E5505"/>
    <w:rsid w:val="008E57A8"/>
    <w:rsid w:val="008E5990"/>
    <w:rsid w:val="008E6A97"/>
    <w:rsid w:val="008E6AC4"/>
    <w:rsid w:val="008E7CB3"/>
    <w:rsid w:val="008F1288"/>
    <w:rsid w:val="008F1AE5"/>
    <w:rsid w:val="008F2724"/>
    <w:rsid w:val="008F2AE5"/>
    <w:rsid w:val="008F2D69"/>
    <w:rsid w:val="008F4008"/>
    <w:rsid w:val="008F47E8"/>
    <w:rsid w:val="008F4E72"/>
    <w:rsid w:val="008F5460"/>
    <w:rsid w:val="008F57E1"/>
    <w:rsid w:val="008F5C8D"/>
    <w:rsid w:val="008F678E"/>
    <w:rsid w:val="008F6CB9"/>
    <w:rsid w:val="008F7978"/>
    <w:rsid w:val="008F7A51"/>
    <w:rsid w:val="008F7AF7"/>
    <w:rsid w:val="0090031D"/>
    <w:rsid w:val="009005DA"/>
    <w:rsid w:val="00900C59"/>
    <w:rsid w:val="00901017"/>
    <w:rsid w:val="009026C8"/>
    <w:rsid w:val="0090341D"/>
    <w:rsid w:val="009037BB"/>
    <w:rsid w:val="009044DB"/>
    <w:rsid w:val="00904CAF"/>
    <w:rsid w:val="00905C13"/>
    <w:rsid w:val="00906135"/>
    <w:rsid w:val="0090643B"/>
    <w:rsid w:val="00907631"/>
    <w:rsid w:val="0091017C"/>
    <w:rsid w:val="00910767"/>
    <w:rsid w:val="00911E1E"/>
    <w:rsid w:val="00912255"/>
    <w:rsid w:val="00912821"/>
    <w:rsid w:val="00912C43"/>
    <w:rsid w:val="00912D7F"/>
    <w:rsid w:val="009137E7"/>
    <w:rsid w:val="00913A3F"/>
    <w:rsid w:val="0091435B"/>
    <w:rsid w:val="00914488"/>
    <w:rsid w:val="0091471C"/>
    <w:rsid w:val="009156E9"/>
    <w:rsid w:val="00915ECE"/>
    <w:rsid w:val="00916DBD"/>
    <w:rsid w:val="00917DC9"/>
    <w:rsid w:val="00917E5F"/>
    <w:rsid w:val="00920D0F"/>
    <w:rsid w:val="00921202"/>
    <w:rsid w:val="00921446"/>
    <w:rsid w:val="00921E34"/>
    <w:rsid w:val="00921FED"/>
    <w:rsid w:val="009221A3"/>
    <w:rsid w:val="0092295A"/>
    <w:rsid w:val="00922B9E"/>
    <w:rsid w:val="00923394"/>
    <w:rsid w:val="00923D15"/>
    <w:rsid w:val="00923F0D"/>
    <w:rsid w:val="00924167"/>
    <w:rsid w:val="009243B6"/>
    <w:rsid w:val="009243C5"/>
    <w:rsid w:val="00924A5F"/>
    <w:rsid w:val="00924D04"/>
    <w:rsid w:val="00926855"/>
    <w:rsid w:val="00926E8D"/>
    <w:rsid w:val="009275B4"/>
    <w:rsid w:val="00930364"/>
    <w:rsid w:val="00930C8A"/>
    <w:rsid w:val="0093127C"/>
    <w:rsid w:val="00931B37"/>
    <w:rsid w:val="009323D8"/>
    <w:rsid w:val="00932ACF"/>
    <w:rsid w:val="009336B5"/>
    <w:rsid w:val="00933C07"/>
    <w:rsid w:val="00934ECA"/>
    <w:rsid w:val="0093502F"/>
    <w:rsid w:val="00935A23"/>
    <w:rsid w:val="009365D0"/>
    <w:rsid w:val="00936E62"/>
    <w:rsid w:val="0093737B"/>
    <w:rsid w:val="00937559"/>
    <w:rsid w:val="00937AE0"/>
    <w:rsid w:val="00940DA4"/>
    <w:rsid w:val="00940E57"/>
    <w:rsid w:val="009413AB"/>
    <w:rsid w:val="00943031"/>
    <w:rsid w:val="0094323D"/>
    <w:rsid w:val="009436C2"/>
    <w:rsid w:val="00943C73"/>
    <w:rsid w:val="00943DB0"/>
    <w:rsid w:val="00944296"/>
    <w:rsid w:val="00944B1F"/>
    <w:rsid w:val="00944B6D"/>
    <w:rsid w:val="0094532E"/>
    <w:rsid w:val="009458FA"/>
    <w:rsid w:val="009465E3"/>
    <w:rsid w:val="009467F2"/>
    <w:rsid w:val="00950528"/>
    <w:rsid w:val="00950916"/>
    <w:rsid w:val="0095148F"/>
    <w:rsid w:val="00952575"/>
    <w:rsid w:val="00952BF5"/>
    <w:rsid w:val="00952D83"/>
    <w:rsid w:val="009532B6"/>
    <w:rsid w:val="00953558"/>
    <w:rsid w:val="00956692"/>
    <w:rsid w:val="00957A20"/>
    <w:rsid w:val="00960355"/>
    <w:rsid w:val="0096087D"/>
    <w:rsid w:val="009615D5"/>
    <w:rsid w:val="0096184E"/>
    <w:rsid w:val="009618E0"/>
    <w:rsid w:val="009642D1"/>
    <w:rsid w:val="00964D82"/>
    <w:rsid w:val="00964FBC"/>
    <w:rsid w:val="00965A2D"/>
    <w:rsid w:val="00965D6D"/>
    <w:rsid w:val="00967346"/>
    <w:rsid w:val="00967BBD"/>
    <w:rsid w:val="00967D6B"/>
    <w:rsid w:val="00970188"/>
    <w:rsid w:val="0097053D"/>
    <w:rsid w:val="00970E0B"/>
    <w:rsid w:val="00971257"/>
    <w:rsid w:val="00971738"/>
    <w:rsid w:val="00972AE0"/>
    <w:rsid w:val="00972FBC"/>
    <w:rsid w:val="009730BA"/>
    <w:rsid w:val="009731DF"/>
    <w:rsid w:val="0097325D"/>
    <w:rsid w:val="009733E3"/>
    <w:rsid w:val="009735A6"/>
    <w:rsid w:val="009737B4"/>
    <w:rsid w:val="0097490B"/>
    <w:rsid w:val="00974D57"/>
    <w:rsid w:val="00974DF8"/>
    <w:rsid w:val="00974ED5"/>
    <w:rsid w:val="0097521B"/>
    <w:rsid w:val="00975747"/>
    <w:rsid w:val="00976651"/>
    <w:rsid w:val="0097685C"/>
    <w:rsid w:val="009801B6"/>
    <w:rsid w:val="009808F1"/>
    <w:rsid w:val="00980E3E"/>
    <w:rsid w:val="00981411"/>
    <w:rsid w:val="00981E8B"/>
    <w:rsid w:val="00981EE3"/>
    <w:rsid w:val="00982129"/>
    <w:rsid w:val="00985305"/>
    <w:rsid w:val="0098622C"/>
    <w:rsid w:val="0098649F"/>
    <w:rsid w:val="009864A9"/>
    <w:rsid w:val="009865A7"/>
    <w:rsid w:val="00986B83"/>
    <w:rsid w:val="009878F4"/>
    <w:rsid w:val="009878F5"/>
    <w:rsid w:val="00987C77"/>
    <w:rsid w:val="00990FC0"/>
    <w:rsid w:val="009914CC"/>
    <w:rsid w:val="00991EB7"/>
    <w:rsid w:val="0099228D"/>
    <w:rsid w:val="00992448"/>
    <w:rsid w:val="0099245E"/>
    <w:rsid w:val="0099331E"/>
    <w:rsid w:val="00994699"/>
    <w:rsid w:val="009949AE"/>
    <w:rsid w:val="009949D1"/>
    <w:rsid w:val="00994FBE"/>
    <w:rsid w:val="009956AC"/>
    <w:rsid w:val="009958FC"/>
    <w:rsid w:val="00995A32"/>
    <w:rsid w:val="0099628A"/>
    <w:rsid w:val="00996337"/>
    <w:rsid w:val="009979D7"/>
    <w:rsid w:val="009979FF"/>
    <w:rsid w:val="00997A8A"/>
    <w:rsid w:val="00997B47"/>
    <w:rsid w:val="00997CE7"/>
    <w:rsid w:val="009A007C"/>
    <w:rsid w:val="009A16A8"/>
    <w:rsid w:val="009A3714"/>
    <w:rsid w:val="009A3F1D"/>
    <w:rsid w:val="009A4947"/>
    <w:rsid w:val="009A499C"/>
    <w:rsid w:val="009A4B45"/>
    <w:rsid w:val="009A5859"/>
    <w:rsid w:val="009A58E9"/>
    <w:rsid w:val="009A58F4"/>
    <w:rsid w:val="009A61B4"/>
    <w:rsid w:val="009A6D32"/>
    <w:rsid w:val="009A795D"/>
    <w:rsid w:val="009B005B"/>
    <w:rsid w:val="009B0657"/>
    <w:rsid w:val="009B0EBF"/>
    <w:rsid w:val="009B0F3A"/>
    <w:rsid w:val="009B1250"/>
    <w:rsid w:val="009B1E09"/>
    <w:rsid w:val="009B2C26"/>
    <w:rsid w:val="009B2CA0"/>
    <w:rsid w:val="009B317C"/>
    <w:rsid w:val="009B39A9"/>
    <w:rsid w:val="009B413C"/>
    <w:rsid w:val="009B4A32"/>
    <w:rsid w:val="009B4BA2"/>
    <w:rsid w:val="009B5228"/>
    <w:rsid w:val="009B6B1A"/>
    <w:rsid w:val="009C078F"/>
    <w:rsid w:val="009C0EDC"/>
    <w:rsid w:val="009C1378"/>
    <w:rsid w:val="009C17D4"/>
    <w:rsid w:val="009C2396"/>
    <w:rsid w:val="009C33D9"/>
    <w:rsid w:val="009C3496"/>
    <w:rsid w:val="009C489F"/>
    <w:rsid w:val="009C5981"/>
    <w:rsid w:val="009C5A8C"/>
    <w:rsid w:val="009C5C37"/>
    <w:rsid w:val="009C5CAB"/>
    <w:rsid w:val="009C6321"/>
    <w:rsid w:val="009C64D1"/>
    <w:rsid w:val="009C6E3F"/>
    <w:rsid w:val="009C7584"/>
    <w:rsid w:val="009C7B96"/>
    <w:rsid w:val="009C7EF5"/>
    <w:rsid w:val="009D0119"/>
    <w:rsid w:val="009D146D"/>
    <w:rsid w:val="009D1910"/>
    <w:rsid w:val="009D1CBF"/>
    <w:rsid w:val="009D258E"/>
    <w:rsid w:val="009D27A7"/>
    <w:rsid w:val="009D3CE1"/>
    <w:rsid w:val="009D3E17"/>
    <w:rsid w:val="009D6FFB"/>
    <w:rsid w:val="009D7F66"/>
    <w:rsid w:val="009E11E2"/>
    <w:rsid w:val="009E1DAB"/>
    <w:rsid w:val="009E2E2A"/>
    <w:rsid w:val="009E36FB"/>
    <w:rsid w:val="009E45C8"/>
    <w:rsid w:val="009E5123"/>
    <w:rsid w:val="009E5311"/>
    <w:rsid w:val="009E5467"/>
    <w:rsid w:val="009E57BC"/>
    <w:rsid w:val="009E5E36"/>
    <w:rsid w:val="009E664F"/>
    <w:rsid w:val="009E69C8"/>
    <w:rsid w:val="009E6C22"/>
    <w:rsid w:val="009E70D8"/>
    <w:rsid w:val="009E74CF"/>
    <w:rsid w:val="009E792D"/>
    <w:rsid w:val="009E7AA5"/>
    <w:rsid w:val="009F036A"/>
    <w:rsid w:val="009F0505"/>
    <w:rsid w:val="009F092B"/>
    <w:rsid w:val="009F27F5"/>
    <w:rsid w:val="009F2A97"/>
    <w:rsid w:val="009F2E94"/>
    <w:rsid w:val="009F302B"/>
    <w:rsid w:val="009F39E7"/>
    <w:rsid w:val="009F4D31"/>
    <w:rsid w:val="009F4D6C"/>
    <w:rsid w:val="009F4E65"/>
    <w:rsid w:val="009F53D5"/>
    <w:rsid w:val="009F5500"/>
    <w:rsid w:val="009F6321"/>
    <w:rsid w:val="009F65E5"/>
    <w:rsid w:val="009F6A0B"/>
    <w:rsid w:val="009F6F36"/>
    <w:rsid w:val="009F7320"/>
    <w:rsid w:val="009F74D7"/>
    <w:rsid w:val="009F7782"/>
    <w:rsid w:val="009F78CB"/>
    <w:rsid w:val="009F7D21"/>
    <w:rsid w:val="009F7EA2"/>
    <w:rsid w:val="00A0047F"/>
    <w:rsid w:val="00A006E0"/>
    <w:rsid w:val="00A007CE"/>
    <w:rsid w:val="00A01141"/>
    <w:rsid w:val="00A0144A"/>
    <w:rsid w:val="00A016C6"/>
    <w:rsid w:val="00A01C15"/>
    <w:rsid w:val="00A01E6E"/>
    <w:rsid w:val="00A031D3"/>
    <w:rsid w:val="00A037FA"/>
    <w:rsid w:val="00A04002"/>
    <w:rsid w:val="00A04031"/>
    <w:rsid w:val="00A04222"/>
    <w:rsid w:val="00A046C0"/>
    <w:rsid w:val="00A048D2"/>
    <w:rsid w:val="00A05B86"/>
    <w:rsid w:val="00A05ED5"/>
    <w:rsid w:val="00A06F1E"/>
    <w:rsid w:val="00A07345"/>
    <w:rsid w:val="00A10713"/>
    <w:rsid w:val="00A107BE"/>
    <w:rsid w:val="00A1117C"/>
    <w:rsid w:val="00A118F9"/>
    <w:rsid w:val="00A11EBB"/>
    <w:rsid w:val="00A11F03"/>
    <w:rsid w:val="00A1234C"/>
    <w:rsid w:val="00A136F3"/>
    <w:rsid w:val="00A13830"/>
    <w:rsid w:val="00A1389C"/>
    <w:rsid w:val="00A13990"/>
    <w:rsid w:val="00A14EA6"/>
    <w:rsid w:val="00A157A2"/>
    <w:rsid w:val="00A157FD"/>
    <w:rsid w:val="00A1633D"/>
    <w:rsid w:val="00A167B6"/>
    <w:rsid w:val="00A1699E"/>
    <w:rsid w:val="00A178CE"/>
    <w:rsid w:val="00A2002B"/>
    <w:rsid w:val="00A2066B"/>
    <w:rsid w:val="00A210A3"/>
    <w:rsid w:val="00A213DD"/>
    <w:rsid w:val="00A21DDC"/>
    <w:rsid w:val="00A2216C"/>
    <w:rsid w:val="00A221D7"/>
    <w:rsid w:val="00A23322"/>
    <w:rsid w:val="00A2357B"/>
    <w:rsid w:val="00A23B2D"/>
    <w:rsid w:val="00A24824"/>
    <w:rsid w:val="00A25934"/>
    <w:rsid w:val="00A2660E"/>
    <w:rsid w:val="00A2687C"/>
    <w:rsid w:val="00A26A18"/>
    <w:rsid w:val="00A26A69"/>
    <w:rsid w:val="00A26D5A"/>
    <w:rsid w:val="00A277C3"/>
    <w:rsid w:val="00A3047C"/>
    <w:rsid w:val="00A3086A"/>
    <w:rsid w:val="00A308D3"/>
    <w:rsid w:val="00A30C15"/>
    <w:rsid w:val="00A31718"/>
    <w:rsid w:val="00A324ED"/>
    <w:rsid w:val="00A32C93"/>
    <w:rsid w:val="00A332F9"/>
    <w:rsid w:val="00A33D38"/>
    <w:rsid w:val="00A34851"/>
    <w:rsid w:val="00A34DFF"/>
    <w:rsid w:val="00A3514E"/>
    <w:rsid w:val="00A35202"/>
    <w:rsid w:val="00A3611B"/>
    <w:rsid w:val="00A36317"/>
    <w:rsid w:val="00A36DD3"/>
    <w:rsid w:val="00A36F67"/>
    <w:rsid w:val="00A37A77"/>
    <w:rsid w:val="00A4026D"/>
    <w:rsid w:val="00A414AB"/>
    <w:rsid w:val="00A41CFD"/>
    <w:rsid w:val="00A42876"/>
    <w:rsid w:val="00A43F7D"/>
    <w:rsid w:val="00A446AB"/>
    <w:rsid w:val="00A4477D"/>
    <w:rsid w:val="00A44C4C"/>
    <w:rsid w:val="00A45460"/>
    <w:rsid w:val="00A45D9C"/>
    <w:rsid w:val="00A46402"/>
    <w:rsid w:val="00A47EB9"/>
    <w:rsid w:val="00A47FBB"/>
    <w:rsid w:val="00A50345"/>
    <w:rsid w:val="00A504DD"/>
    <w:rsid w:val="00A50DDD"/>
    <w:rsid w:val="00A51609"/>
    <w:rsid w:val="00A535EC"/>
    <w:rsid w:val="00A539F5"/>
    <w:rsid w:val="00A54831"/>
    <w:rsid w:val="00A5581E"/>
    <w:rsid w:val="00A5595C"/>
    <w:rsid w:val="00A56633"/>
    <w:rsid w:val="00A567B5"/>
    <w:rsid w:val="00A56B7A"/>
    <w:rsid w:val="00A572DD"/>
    <w:rsid w:val="00A57545"/>
    <w:rsid w:val="00A57B6D"/>
    <w:rsid w:val="00A6057F"/>
    <w:rsid w:val="00A607C1"/>
    <w:rsid w:val="00A613F3"/>
    <w:rsid w:val="00A6186E"/>
    <w:rsid w:val="00A619A5"/>
    <w:rsid w:val="00A619C7"/>
    <w:rsid w:val="00A62031"/>
    <w:rsid w:val="00A62491"/>
    <w:rsid w:val="00A624AC"/>
    <w:rsid w:val="00A6271C"/>
    <w:rsid w:val="00A63009"/>
    <w:rsid w:val="00A63AD9"/>
    <w:rsid w:val="00A64AD6"/>
    <w:rsid w:val="00A654F6"/>
    <w:rsid w:val="00A65CCB"/>
    <w:rsid w:val="00A665E4"/>
    <w:rsid w:val="00A6757B"/>
    <w:rsid w:val="00A678A6"/>
    <w:rsid w:val="00A70114"/>
    <w:rsid w:val="00A71B70"/>
    <w:rsid w:val="00A72A19"/>
    <w:rsid w:val="00A72C1F"/>
    <w:rsid w:val="00A72C6C"/>
    <w:rsid w:val="00A731D2"/>
    <w:rsid w:val="00A74ABE"/>
    <w:rsid w:val="00A76030"/>
    <w:rsid w:val="00A763BE"/>
    <w:rsid w:val="00A80C59"/>
    <w:rsid w:val="00A80C8A"/>
    <w:rsid w:val="00A81C7E"/>
    <w:rsid w:val="00A81D4C"/>
    <w:rsid w:val="00A82664"/>
    <w:rsid w:val="00A82B34"/>
    <w:rsid w:val="00A8324F"/>
    <w:rsid w:val="00A84E77"/>
    <w:rsid w:val="00A84FB9"/>
    <w:rsid w:val="00A865C3"/>
    <w:rsid w:val="00A86646"/>
    <w:rsid w:val="00A86794"/>
    <w:rsid w:val="00A86B69"/>
    <w:rsid w:val="00A8725B"/>
    <w:rsid w:val="00A877BD"/>
    <w:rsid w:val="00A87884"/>
    <w:rsid w:val="00A879D8"/>
    <w:rsid w:val="00A87B6E"/>
    <w:rsid w:val="00A901A1"/>
    <w:rsid w:val="00A92004"/>
    <w:rsid w:val="00A93086"/>
    <w:rsid w:val="00A935E0"/>
    <w:rsid w:val="00A93754"/>
    <w:rsid w:val="00A93B3A"/>
    <w:rsid w:val="00A93C6A"/>
    <w:rsid w:val="00A94124"/>
    <w:rsid w:val="00A94164"/>
    <w:rsid w:val="00A94489"/>
    <w:rsid w:val="00A94A8A"/>
    <w:rsid w:val="00A950F8"/>
    <w:rsid w:val="00A953AD"/>
    <w:rsid w:val="00A954D3"/>
    <w:rsid w:val="00A97F31"/>
    <w:rsid w:val="00AA2E61"/>
    <w:rsid w:val="00AA38D7"/>
    <w:rsid w:val="00AA46FB"/>
    <w:rsid w:val="00AA530E"/>
    <w:rsid w:val="00AA618C"/>
    <w:rsid w:val="00AA66E7"/>
    <w:rsid w:val="00AA6964"/>
    <w:rsid w:val="00AA6A17"/>
    <w:rsid w:val="00AA73C7"/>
    <w:rsid w:val="00AB047B"/>
    <w:rsid w:val="00AB0F6A"/>
    <w:rsid w:val="00AB0FAC"/>
    <w:rsid w:val="00AB25B2"/>
    <w:rsid w:val="00AB28EC"/>
    <w:rsid w:val="00AB3003"/>
    <w:rsid w:val="00AB3195"/>
    <w:rsid w:val="00AB3712"/>
    <w:rsid w:val="00AB4280"/>
    <w:rsid w:val="00AB47BA"/>
    <w:rsid w:val="00AB4B1D"/>
    <w:rsid w:val="00AB4FC4"/>
    <w:rsid w:val="00AB54CB"/>
    <w:rsid w:val="00AB5DCF"/>
    <w:rsid w:val="00AC10F9"/>
    <w:rsid w:val="00AC138C"/>
    <w:rsid w:val="00AC14C7"/>
    <w:rsid w:val="00AC18BA"/>
    <w:rsid w:val="00AC1CC1"/>
    <w:rsid w:val="00AC2604"/>
    <w:rsid w:val="00AC2904"/>
    <w:rsid w:val="00AC4782"/>
    <w:rsid w:val="00AC57A7"/>
    <w:rsid w:val="00AC5A85"/>
    <w:rsid w:val="00AC5F0C"/>
    <w:rsid w:val="00AC64A8"/>
    <w:rsid w:val="00AC7789"/>
    <w:rsid w:val="00AC77A1"/>
    <w:rsid w:val="00AC7D5A"/>
    <w:rsid w:val="00AD06BB"/>
    <w:rsid w:val="00AD167A"/>
    <w:rsid w:val="00AD2C43"/>
    <w:rsid w:val="00AD2F73"/>
    <w:rsid w:val="00AD3531"/>
    <w:rsid w:val="00AD3C13"/>
    <w:rsid w:val="00AD4773"/>
    <w:rsid w:val="00AD488D"/>
    <w:rsid w:val="00AD4A73"/>
    <w:rsid w:val="00AD4C02"/>
    <w:rsid w:val="00AD5154"/>
    <w:rsid w:val="00AD6319"/>
    <w:rsid w:val="00AD6410"/>
    <w:rsid w:val="00AD7520"/>
    <w:rsid w:val="00AE00C4"/>
    <w:rsid w:val="00AE28B4"/>
    <w:rsid w:val="00AE2A69"/>
    <w:rsid w:val="00AE2AA9"/>
    <w:rsid w:val="00AE2F90"/>
    <w:rsid w:val="00AE3587"/>
    <w:rsid w:val="00AE495D"/>
    <w:rsid w:val="00AE52B8"/>
    <w:rsid w:val="00AE5430"/>
    <w:rsid w:val="00AE5A7E"/>
    <w:rsid w:val="00AE69CE"/>
    <w:rsid w:val="00AE6FEF"/>
    <w:rsid w:val="00AE70B7"/>
    <w:rsid w:val="00AE7BFB"/>
    <w:rsid w:val="00AE7E45"/>
    <w:rsid w:val="00AE7FCE"/>
    <w:rsid w:val="00AF014C"/>
    <w:rsid w:val="00AF1030"/>
    <w:rsid w:val="00AF15BE"/>
    <w:rsid w:val="00AF16C9"/>
    <w:rsid w:val="00AF1EB0"/>
    <w:rsid w:val="00AF1F96"/>
    <w:rsid w:val="00AF33D1"/>
    <w:rsid w:val="00AF3594"/>
    <w:rsid w:val="00AF50C5"/>
    <w:rsid w:val="00AF59DE"/>
    <w:rsid w:val="00AF5AF5"/>
    <w:rsid w:val="00AF5C81"/>
    <w:rsid w:val="00AF5D89"/>
    <w:rsid w:val="00AF7164"/>
    <w:rsid w:val="00AF7FB0"/>
    <w:rsid w:val="00B00997"/>
    <w:rsid w:val="00B00D1F"/>
    <w:rsid w:val="00B017B3"/>
    <w:rsid w:val="00B029E0"/>
    <w:rsid w:val="00B037F7"/>
    <w:rsid w:val="00B03BB3"/>
    <w:rsid w:val="00B0486C"/>
    <w:rsid w:val="00B0765E"/>
    <w:rsid w:val="00B07C44"/>
    <w:rsid w:val="00B10358"/>
    <w:rsid w:val="00B1048D"/>
    <w:rsid w:val="00B12011"/>
    <w:rsid w:val="00B1291F"/>
    <w:rsid w:val="00B131CA"/>
    <w:rsid w:val="00B13E2A"/>
    <w:rsid w:val="00B143FC"/>
    <w:rsid w:val="00B1588B"/>
    <w:rsid w:val="00B16752"/>
    <w:rsid w:val="00B16C62"/>
    <w:rsid w:val="00B17C04"/>
    <w:rsid w:val="00B17FA4"/>
    <w:rsid w:val="00B211AE"/>
    <w:rsid w:val="00B2241B"/>
    <w:rsid w:val="00B22915"/>
    <w:rsid w:val="00B23814"/>
    <w:rsid w:val="00B23B5F"/>
    <w:rsid w:val="00B246F2"/>
    <w:rsid w:val="00B24EAF"/>
    <w:rsid w:val="00B25CCB"/>
    <w:rsid w:val="00B25F3D"/>
    <w:rsid w:val="00B31624"/>
    <w:rsid w:val="00B31692"/>
    <w:rsid w:val="00B32F17"/>
    <w:rsid w:val="00B345AD"/>
    <w:rsid w:val="00B3523F"/>
    <w:rsid w:val="00B35ED2"/>
    <w:rsid w:val="00B36B28"/>
    <w:rsid w:val="00B36CAF"/>
    <w:rsid w:val="00B37F19"/>
    <w:rsid w:val="00B403A0"/>
    <w:rsid w:val="00B405F1"/>
    <w:rsid w:val="00B40AB1"/>
    <w:rsid w:val="00B414E5"/>
    <w:rsid w:val="00B4277C"/>
    <w:rsid w:val="00B44A27"/>
    <w:rsid w:val="00B4533D"/>
    <w:rsid w:val="00B45408"/>
    <w:rsid w:val="00B46E2B"/>
    <w:rsid w:val="00B509E4"/>
    <w:rsid w:val="00B50A9B"/>
    <w:rsid w:val="00B513BB"/>
    <w:rsid w:val="00B51BAE"/>
    <w:rsid w:val="00B54A61"/>
    <w:rsid w:val="00B55069"/>
    <w:rsid w:val="00B55273"/>
    <w:rsid w:val="00B5541B"/>
    <w:rsid w:val="00B55C94"/>
    <w:rsid w:val="00B56DB5"/>
    <w:rsid w:val="00B57425"/>
    <w:rsid w:val="00B57602"/>
    <w:rsid w:val="00B57797"/>
    <w:rsid w:val="00B60121"/>
    <w:rsid w:val="00B602BD"/>
    <w:rsid w:val="00B60582"/>
    <w:rsid w:val="00B60CC9"/>
    <w:rsid w:val="00B61095"/>
    <w:rsid w:val="00B614CF"/>
    <w:rsid w:val="00B61FC8"/>
    <w:rsid w:val="00B624FE"/>
    <w:rsid w:val="00B62BAD"/>
    <w:rsid w:val="00B62BB3"/>
    <w:rsid w:val="00B62F0A"/>
    <w:rsid w:val="00B62F32"/>
    <w:rsid w:val="00B63489"/>
    <w:rsid w:val="00B637B2"/>
    <w:rsid w:val="00B64205"/>
    <w:rsid w:val="00B64D9C"/>
    <w:rsid w:val="00B651DC"/>
    <w:rsid w:val="00B65272"/>
    <w:rsid w:val="00B652C2"/>
    <w:rsid w:val="00B653FC"/>
    <w:rsid w:val="00B656BD"/>
    <w:rsid w:val="00B65AE2"/>
    <w:rsid w:val="00B66546"/>
    <w:rsid w:val="00B66C9F"/>
    <w:rsid w:val="00B67DB4"/>
    <w:rsid w:val="00B70A8D"/>
    <w:rsid w:val="00B71C91"/>
    <w:rsid w:val="00B71FA2"/>
    <w:rsid w:val="00B7201B"/>
    <w:rsid w:val="00B723BD"/>
    <w:rsid w:val="00B73238"/>
    <w:rsid w:val="00B745E6"/>
    <w:rsid w:val="00B74A95"/>
    <w:rsid w:val="00B74B79"/>
    <w:rsid w:val="00B75878"/>
    <w:rsid w:val="00B76212"/>
    <w:rsid w:val="00B76DB4"/>
    <w:rsid w:val="00B76FE1"/>
    <w:rsid w:val="00B775F6"/>
    <w:rsid w:val="00B808DE"/>
    <w:rsid w:val="00B80A30"/>
    <w:rsid w:val="00B80F08"/>
    <w:rsid w:val="00B8101E"/>
    <w:rsid w:val="00B8194D"/>
    <w:rsid w:val="00B81B41"/>
    <w:rsid w:val="00B82627"/>
    <w:rsid w:val="00B8464B"/>
    <w:rsid w:val="00B84966"/>
    <w:rsid w:val="00B84CD4"/>
    <w:rsid w:val="00B8584F"/>
    <w:rsid w:val="00B8699B"/>
    <w:rsid w:val="00B86BE8"/>
    <w:rsid w:val="00B87160"/>
    <w:rsid w:val="00B871DC"/>
    <w:rsid w:val="00B87382"/>
    <w:rsid w:val="00B87442"/>
    <w:rsid w:val="00B87B85"/>
    <w:rsid w:val="00B90355"/>
    <w:rsid w:val="00B906D0"/>
    <w:rsid w:val="00B938F8"/>
    <w:rsid w:val="00B93A5B"/>
    <w:rsid w:val="00B946AF"/>
    <w:rsid w:val="00B94883"/>
    <w:rsid w:val="00B94EE0"/>
    <w:rsid w:val="00B963B9"/>
    <w:rsid w:val="00B96E04"/>
    <w:rsid w:val="00B96E52"/>
    <w:rsid w:val="00B96F82"/>
    <w:rsid w:val="00B971B2"/>
    <w:rsid w:val="00B9767A"/>
    <w:rsid w:val="00BA1997"/>
    <w:rsid w:val="00BA1A95"/>
    <w:rsid w:val="00BA5EA4"/>
    <w:rsid w:val="00BA60CC"/>
    <w:rsid w:val="00BA6821"/>
    <w:rsid w:val="00BB18CF"/>
    <w:rsid w:val="00BB24BF"/>
    <w:rsid w:val="00BB29A7"/>
    <w:rsid w:val="00BB2BD8"/>
    <w:rsid w:val="00BB47F5"/>
    <w:rsid w:val="00BB4CD3"/>
    <w:rsid w:val="00BB4FD2"/>
    <w:rsid w:val="00BB5659"/>
    <w:rsid w:val="00BB67AF"/>
    <w:rsid w:val="00BB6B5E"/>
    <w:rsid w:val="00BB739B"/>
    <w:rsid w:val="00BB7736"/>
    <w:rsid w:val="00BB79E2"/>
    <w:rsid w:val="00BC0C71"/>
    <w:rsid w:val="00BC11FC"/>
    <w:rsid w:val="00BC1805"/>
    <w:rsid w:val="00BC1C34"/>
    <w:rsid w:val="00BC231A"/>
    <w:rsid w:val="00BC298B"/>
    <w:rsid w:val="00BC330C"/>
    <w:rsid w:val="00BC4661"/>
    <w:rsid w:val="00BC4B02"/>
    <w:rsid w:val="00BC4B22"/>
    <w:rsid w:val="00BC4E1E"/>
    <w:rsid w:val="00BC53F5"/>
    <w:rsid w:val="00BC626B"/>
    <w:rsid w:val="00BC62EB"/>
    <w:rsid w:val="00BC637D"/>
    <w:rsid w:val="00BC6429"/>
    <w:rsid w:val="00BC64B5"/>
    <w:rsid w:val="00BC6BB6"/>
    <w:rsid w:val="00BC6E01"/>
    <w:rsid w:val="00BC798A"/>
    <w:rsid w:val="00BC79AD"/>
    <w:rsid w:val="00BC7CB9"/>
    <w:rsid w:val="00BD02E4"/>
    <w:rsid w:val="00BD07C1"/>
    <w:rsid w:val="00BD0ED2"/>
    <w:rsid w:val="00BD195E"/>
    <w:rsid w:val="00BD21EE"/>
    <w:rsid w:val="00BD34C9"/>
    <w:rsid w:val="00BD46F8"/>
    <w:rsid w:val="00BD5515"/>
    <w:rsid w:val="00BD6BA2"/>
    <w:rsid w:val="00BE0924"/>
    <w:rsid w:val="00BE1396"/>
    <w:rsid w:val="00BE19A4"/>
    <w:rsid w:val="00BE1A69"/>
    <w:rsid w:val="00BE1C59"/>
    <w:rsid w:val="00BE2255"/>
    <w:rsid w:val="00BE2562"/>
    <w:rsid w:val="00BE3A21"/>
    <w:rsid w:val="00BE45C5"/>
    <w:rsid w:val="00BE496A"/>
    <w:rsid w:val="00BE537A"/>
    <w:rsid w:val="00BE553D"/>
    <w:rsid w:val="00BE65F6"/>
    <w:rsid w:val="00BE6E31"/>
    <w:rsid w:val="00BE6F73"/>
    <w:rsid w:val="00BE729B"/>
    <w:rsid w:val="00BE7ACD"/>
    <w:rsid w:val="00BE7B76"/>
    <w:rsid w:val="00BF0044"/>
    <w:rsid w:val="00BF0AA1"/>
    <w:rsid w:val="00BF1CD5"/>
    <w:rsid w:val="00BF2994"/>
    <w:rsid w:val="00BF3031"/>
    <w:rsid w:val="00BF31A3"/>
    <w:rsid w:val="00BF4B1A"/>
    <w:rsid w:val="00BF68F1"/>
    <w:rsid w:val="00BF6A3D"/>
    <w:rsid w:val="00BF6E6B"/>
    <w:rsid w:val="00C00534"/>
    <w:rsid w:val="00C00877"/>
    <w:rsid w:val="00C00DA3"/>
    <w:rsid w:val="00C00E50"/>
    <w:rsid w:val="00C00E5B"/>
    <w:rsid w:val="00C0301D"/>
    <w:rsid w:val="00C03117"/>
    <w:rsid w:val="00C048A8"/>
    <w:rsid w:val="00C04CB6"/>
    <w:rsid w:val="00C04E25"/>
    <w:rsid w:val="00C0524B"/>
    <w:rsid w:val="00C056B0"/>
    <w:rsid w:val="00C05FB5"/>
    <w:rsid w:val="00C06CD9"/>
    <w:rsid w:val="00C07472"/>
    <w:rsid w:val="00C106CB"/>
    <w:rsid w:val="00C10EDE"/>
    <w:rsid w:val="00C112E0"/>
    <w:rsid w:val="00C113F7"/>
    <w:rsid w:val="00C11588"/>
    <w:rsid w:val="00C11609"/>
    <w:rsid w:val="00C11A04"/>
    <w:rsid w:val="00C12AFA"/>
    <w:rsid w:val="00C13AAB"/>
    <w:rsid w:val="00C1585B"/>
    <w:rsid w:val="00C15DA3"/>
    <w:rsid w:val="00C15FF9"/>
    <w:rsid w:val="00C160F0"/>
    <w:rsid w:val="00C16457"/>
    <w:rsid w:val="00C17E5C"/>
    <w:rsid w:val="00C20496"/>
    <w:rsid w:val="00C2138D"/>
    <w:rsid w:val="00C232D7"/>
    <w:rsid w:val="00C241B4"/>
    <w:rsid w:val="00C24F5E"/>
    <w:rsid w:val="00C252E0"/>
    <w:rsid w:val="00C2605F"/>
    <w:rsid w:val="00C26542"/>
    <w:rsid w:val="00C26871"/>
    <w:rsid w:val="00C26C34"/>
    <w:rsid w:val="00C26CA6"/>
    <w:rsid w:val="00C26FB4"/>
    <w:rsid w:val="00C305C4"/>
    <w:rsid w:val="00C32066"/>
    <w:rsid w:val="00C32BDD"/>
    <w:rsid w:val="00C32CE4"/>
    <w:rsid w:val="00C33E54"/>
    <w:rsid w:val="00C349DB"/>
    <w:rsid w:val="00C34B23"/>
    <w:rsid w:val="00C34DBF"/>
    <w:rsid w:val="00C34F04"/>
    <w:rsid w:val="00C356EF"/>
    <w:rsid w:val="00C36596"/>
    <w:rsid w:val="00C36D1B"/>
    <w:rsid w:val="00C3722A"/>
    <w:rsid w:val="00C37407"/>
    <w:rsid w:val="00C37623"/>
    <w:rsid w:val="00C37E53"/>
    <w:rsid w:val="00C40566"/>
    <w:rsid w:val="00C4088B"/>
    <w:rsid w:val="00C41114"/>
    <w:rsid w:val="00C41A5B"/>
    <w:rsid w:val="00C41B7A"/>
    <w:rsid w:val="00C433C3"/>
    <w:rsid w:val="00C43665"/>
    <w:rsid w:val="00C440F2"/>
    <w:rsid w:val="00C44890"/>
    <w:rsid w:val="00C44E48"/>
    <w:rsid w:val="00C450D2"/>
    <w:rsid w:val="00C45B7E"/>
    <w:rsid w:val="00C460CA"/>
    <w:rsid w:val="00C461B1"/>
    <w:rsid w:val="00C46691"/>
    <w:rsid w:val="00C46CFB"/>
    <w:rsid w:val="00C46CFC"/>
    <w:rsid w:val="00C46FF9"/>
    <w:rsid w:val="00C51544"/>
    <w:rsid w:val="00C51AE8"/>
    <w:rsid w:val="00C51B9C"/>
    <w:rsid w:val="00C528EE"/>
    <w:rsid w:val="00C5315D"/>
    <w:rsid w:val="00C53540"/>
    <w:rsid w:val="00C5409A"/>
    <w:rsid w:val="00C5483B"/>
    <w:rsid w:val="00C55A97"/>
    <w:rsid w:val="00C56167"/>
    <w:rsid w:val="00C56BEA"/>
    <w:rsid w:val="00C56F25"/>
    <w:rsid w:val="00C5733F"/>
    <w:rsid w:val="00C57426"/>
    <w:rsid w:val="00C575DB"/>
    <w:rsid w:val="00C60223"/>
    <w:rsid w:val="00C60537"/>
    <w:rsid w:val="00C60DAD"/>
    <w:rsid w:val="00C61E66"/>
    <w:rsid w:val="00C61E6A"/>
    <w:rsid w:val="00C61F3B"/>
    <w:rsid w:val="00C62784"/>
    <w:rsid w:val="00C63845"/>
    <w:rsid w:val="00C63DE1"/>
    <w:rsid w:val="00C63F6D"/>
    <w:rsid w:val="00C64C7F"/>
    <w:rsid w:val="00C655CD"/>
    <w:rsid w:val="00C66682"/>
    <w:rsid w:val="00C668DE"/>
    <w:rsid w:val="00C67203"/>
    <w:rsid w:val="00C67799"/>
    <w:rsid w:val="00C67B82"/>
    <w:rsid w:val="00C705AC"/>
    <w:rsid w:val="00C707A9"/>
    <w:rsid w:val="00C7092B"/>
    <w:rsid w:val="00C71197"/>
    <w:rsid w:val="00C71954"/>
    <w:rsid w:val="00C7234C"/>
    <w:rsid w:val="00C72DBC"/>
    <w:rsid w:val="00C73136"/>
    <w:rsid w:val="00C7345E"/>
    <w:rsid w:val="00C7416D"/>
    <w:rsid w:val="00C74756"/>
    <w:rsid w:val="00C74DD7"/>
    <w:rsid w:val="00C75161"/>
    <w:rsid w:val="00C76227"/>
    <w:rsid w:val="00C7690E"/>
    <w:rsid w:val="00C76B9E"/>
    <w:rsid w:val="00C76BE2"/>
    <w:rsid w:val="00C7730E"/>
    <w:rsid w:val="00C8043C"/>
    <w:rsid w:val="00C8064D"/>
    <w:rsid w:val="00C80875"/>
    <w:rsid w:val="00C81260"/>
    <w:rsid w:val="00C826D1"/>
    <w:rsid w:val="00C82F00"/>
    <w:rsid w:val="00C8343D"/>
    <w:rsid w:val="00C834A6"/>
    <w:rsid w:val="00C8500F"/>
    <w:rsid w:val="00C8514D"/>
    <w:rsid w:val="00C85AFB"/>
    <w:rsid w:val="00C861D2"/>
    <w:rsid w:val="00C86C19"/>
    <w:rsid w:val="00C87579"/>
    <w:rsid w:val="00C878E4"/>
    <w:rsid w:val="00C87F3D"/>
    <w:rsid w:val="00C914E3"/>
    <w:rsid w:val="00C91F88"/>
    <w:rsid w:val="00C922E5"/>
    <w:rsid w:val="00C92BBB"/>
    <w:rsid w:val="00C92DBB"/>
    <w:rsid w:val="00C9372D"/>
    <w:rsid w:val="00C937E0"/>
    <w:rsid w:val="00C93A56"/>
    <w:rsid w:val="00C93B82"/>
    <w:rsid w:val="00C94373"/>
    <w:rsid w:val="00C95032"/>
    <w:rsid w:val="00C95413"/>
    <w:rsid w:val="00C95C03"/>
    <w:rsid w:val="00C95D68"/>
    <w:rsid w:val="00C96081"/>
    <w:rsid w:val="00C978B3"/>
    <w:rsid w:val="00C97B78"/>
    <w:rsid w:val="00CA03EC"/>
    <w:rsid w:val="00CA2A58"/>
    <w:rsid w:val="00CA2D58"/>
    <w:rsid w:val="00CA30AF"/>
    <w:rsid w:val="00CA378A"/>
    <w:rsid w:val="00CA38BD"/>
    <w:rsid w:val="00CA4087"/>
    <w:rsid w:val="00CA4568"/>
    <w:rsid w:val="00CA4F7F"/>
    <w:rsid w:val="00CA55B7"/>
    <w:rsid w:val="00CA584C"/>
    <w:rsid w:val="00CA5AFF"/>
    <w:rsid w:val="00CA5FC4"/>
    <w:rsid w:val="00CA709E"/>
    <w:rsid w:val="00CA7D89"/>
    <w:rsid w:val="00CB0133"/>
    <w:rsid w:val="00CB1539"/>
    <w:rsid w:val="00CB15E6"/>
    <w:rsid w:val="00CB1688"/>
    <w:rsid w:val="00CB263A"/>
    <w:rsid w:val="00CB2D01"/>
    <w:rsid w:val="00CB33AB"/>
    <w:rsid w:val="00CB38EB"/>
    <w:rsid w:val="00CB4C8F"/>
    <w:rsid w:val="00CB6452"/>
    <w:rsid w:val="00CB6932"/>
    <w:rsid w:val="00CB7C35"/>
    <w:rsid w:val="00CB7F7F"/>
    <w:rsid w:val="00CC03C5"/>
    <w:rsid w:val="00CC0E88"/>
    <w:rsid w:val="00CC14A6"/>
    <w:rsid w:val="00CC1943"/>
    <w:rsid w:val="00CC2CD9"/>
    <w:rsid w:val="00CC30A5"/>
    <w:rsid w:val="00CC32F4"/>
    <w:rsid w:val="00CC3633"/>
    <w:rsid w:val="00CC394B"/>
    <w:rsid w:val="00CC4884"/>
    <w:rsid w:val="00CC4EA3"/>
    <w:rsid w:val="00CC5E16"/>
    <w:rsid w:val="00CC7803"/>
    <w:rsid w:val="00CD04F3"/>
    <w:rsid w:val="00CD10F4"/>
    <w:rsid w:val="00CD15FE"/>
    <w:rsid w:val="00CD177B"/>
    <w:rsid w:val="00CD17B7"/>
    <w:rsid w:val="00CD1FF6"/>
    <w:rsid w:val="00CD2571"/>
    <w:rsid w:val="00CD4783"/>
    <w:rsid w:val="00CD4AD1"/>
    <w:rsid w:val="00CD4CA0"/>
    <w:rsid w:val="00CD4DEE"/>
    <w:rsid w:val="00CD5DDB"/>
    <w:rsid w:val="00CD603B"/>
    <w:rsid w:val="00CD7AA7"/>
    <w:rsid w:val="00CD7E1A"/>
    <w:rsid w:val="00CE0A03"/>
    <w:rsid w:val="00CE0DE4"/>
    <w:rsid w:val="00CE14D2"/>
    <w:rsid w:val="00CE1DF6"/>
    <w:rsid w:val="00CE2D7E"/>
    <w:rsid w:val="00CE40F1"/>
    <w:rsid w:val="00CE4665"/>
    <w:rsid w:val="00CE4EC0"/>
    <w:rsid w:val="00CE55A8"/>
    <w:rsid w:val="00CE59F8"/>
    <w:rsid w:val="00CE605E"/>
    <w:rsid w:val="00CE6C5B"/>
    <w:rsid w:val="00CE7A4A"/>
    <w:rsid w:val="00CE7ED8"/>
    <w:rsid w:val="00CE7FE3"/>
    <w:rsid w:val="00CF0F8A"/>
    <w:rsid w:val="00CF106A"/>
    <w:rsid w:val="00CF2402"/>
    <w:rsid w:val="00CF2DC5"/>
    <w:rsid w:val="00CF5870"/>
    <w:rsid w:val="00CF5C33"/>
    <w:rsid w:val="00CF6AF6"/>
    <w:rsid w:val="00CF7571"/>
    <w:rsid w:val="00CF7997"/>
    <w:rsid w:val="00CF7E6C"/>
    <w:rsid w:val="00D017F3"/>
    <w:rsid w:val="00D01D51"/>
    <w:rsid w:val="00D01F03"/>
    <w:rsid w:val="00D01F7A"/>
    <w:rsid w:val="00D03D01"/>
    <w:rsid w:val="00D04CC0"/>
    <w:rsid w:val="00D04F0C"/>
    <w:rsid w:val="00D04F73"/>
    <w:rsid w:val="00D057BF"/>
    <w:rsid w:val="00D06E25"/>
    <w:rsid w:val="00D06E50"/>
    <w:rsid w:val="00D1032B"/>
    <w:rsid w:val="00D1153B"/>
    <w:rsid w:val="00D11BB0"/>
    <w:rsid w:val="00D1247C"/>
    <w:rsid w:val="00D12C5B"/>
    <w:rsid w:val="00D13D37"/>
    <w:rsid w:val="00D13F6C"/>
    <w:rsid w:val="00D141F5"/>
    <w:rsid w:val="00D143DE"/>
    <w:rsid w:val="00D14FBB"/>
    <w:rsid w:val="00D15007"/>
    <w:rsid w:val="00D151A3"/>
    <w:rsid w:val="00D15529"/>
    <w:rsid w:val="00D1577C"/>
    <w:rsid w:val="00D15B04"/>
    <w:rsid w:val="00D164B7"/>
    <w:rsid w:val="00D16A55"/>
    <w:rsid w:val="00D16F2A"/>
    <w:rsid w:val="00D172CF"/>
    <w:rsid w:val="00D17C7F"/>
    <w:rsid w:val="00D207EA"/>
    <w:rsid w:val="00D21A6A"/>
    <w:rsid w:val="00D226DF"/>
    <w:rsid w:val="00D22ECF"/>
    <w:rsid w:val="00D23471"/>
    <w:rsid w:val="00D236D2"/>
    <w:rsid w:val="00D236F7"/>
    <w:rsid w:val="00D25024"/>
    <w:rsid w:val="00D2660A"/>
    <w:rsid w:val="00D2783E"/>
    <w:rsid w:val="00D30010"/>
    <w:rsid w:val="00D3077F"/>
    <w:rsid w:val="00D307C9"/>
    <w:rsid w:val="00D30938"/>
    <w:rsid w:val="00D3113E"/>
    <w:rsid w:val="00D323E0"/>
    <w:rsid w:val="00D3296E"/>
    <w:rsid w:val="00D33779"/>
    <w:rsid w:val="00D341DD"/>
    <w:rsid w:val="00D3503C"/>
    <w:rsid w:val="00D361C2"/>
    <w:rsid w:val="00D361D3"/>
    <w:rsid w:val="00D36B7E"/>
    <w:rsid w:val="00D37306"/>
    <w:rsid w:val="00D37893"/>
    <w:rsid w:val="00D40A70"/>
    <w:rsid w:val="00D412E8"/>
    <w:rsid w:val="00D41317"/>
    <w:rsid w:val="00D4155F"/>
    <w:rsid w:val="00D415D8"/>
    <w:rsid w:val="00D41810"/>
    <w:rsid w:val="00D41C29"/>
    <w:rsid w:val="00D41F38"/>
    <w:rsid w:val="00D42856"/>
    <w:rsid w:val="00D434A6"/>
    <w:rsid w:val="00D43DC1"/>
    <w:rsid w:val="00D450FC"/>
    <w:rsid w:val="00D45B79"/>
    <w:rsid w:val="00D46253"/>
    <w:rsid w:val="00D46595"/>
    <w:rsid w:val="00D50037"/>
    <w:rsid w:val="00D500D0"/>
    <w:rsid w:val="00D51751"/>
    <w:rsid w:val="00D524BE"/>
    <w:rsid w:val="00D5310F"/>
    <w:rsid w:val="00D532BC"/>
    <w:rsid w:val="00D53889"/>
    <w:rsid w:val="00D543F6"/>
    <w:rsid w:val="00D54F78"/>
    <w:rsid w:val="00D55BBF"/>
    <w:rsid w:val="00D562A2"/>
    <w:rsid w:val="00D563A1"/>
    <w:rsid w:val="00D56872"/>
    <w:rsid w:val="00D57612"/>
    <w:rsid w:val="00D577B2"/>
    <w:rsid w:val="00D57BBD"/>
    <w:rsid w:val="00D602A0"/>
    <w:rsid w:val="00D60B32"/>
    <w:rsid w:val="00D61F4E"/>
    <w:rsid w:val="00D634F3"/>
    <w:rsid w:val="00D63919"/>
    <w:rsid w:val="00D64828"/>
    <w:rsid w:val="00D64840"/>
    <w:rsid w:val="00D653C4"/>
    <w:rsid w:val="00D65B8A"/>
    <w:rsid w:val="00D65C57"/>
    <w:rsid w:val="00D662BB"/>
    <w:rsid w:val="00D66C89"/>
    <w:rsid w:val="00D66E1E"/>
    <w:rsid w:val="00D679E9"/>
    <w:rsid w:val="00D70244"/>
    <w:rsid w:val="00D70509"/>
    <w:rsid w:val="00D7098F"/>
    <w:rsid w:val="00D71B08"/>
    <w:rsid w:val="00D72911"/>
    <w:rsid w:val="00D72C35"/>
    <w:rsid w:val="00D7310F"/>
    <w:rsid w:val="00D73716"/>
    <w:rsid w:val="00D737EB"/>
    <w:rsid w:val="00D75AB4"/>
    <w:rsid w:val="00D76A91"/>
    <w:rsid w:val="00D8009E"/>
    <w:rsid w:val="00D8015D"/>
    <w:rsid w:val="00D80275"/>
    <w:rsid w:val="00D80BD1"/>
    <w:rsid w:val="00D81016"/>
    <w:rsid w:val="00D81B9C"/>
    <w:rsid w:val="00D82082"/>
    <w:rsid w:val="00D82C15"/>
    <w:rsid w:val="00D82C65"/>
    <w:rsid w:val="00D82DC8"/>
    <w:rsid w:val="00D83C13"/>
    <w:rsid w:val="00D84113"/>
    <w:rsid w:val="00D84181"/>
    <w:rsid w:val="00D84876"/>
    <w:rsid w:val="00D84B86"/>
    <w:rsid w:val="00D850DA"/>
    <w:rsid w:val="00D8592B"/>
    <w:rsid w:val="00D86AC9"/>
    <w:rsid w:val="00D86E7E"/>
    <w:rsid w:val="00D86EF4"/>
    <w:rsid w:val="00D902BE"/>
    <w:rsid w:val="00D90D12"/>
    <w:rsid w:val="00D91012"/>
    <w:rsid w:val="00D916D8"/>
    <w:rsid w:val="00D926B3"/>
    <w:rsid w:val="00D9294F"/>
    <w:rsid w:val="00D93233"/>
    <w:rsid w:val="00D93583"/>
    <w:rsid w:val="00D93B8D"/>
    <w:rsid w:val="00D94292"/>
    <w:rsid w:val="00D94330"/>
    <w:rsid w:val="00D9492D"/>
    <w:rsid w:val="00D94D88"/>
    <w:rsid w:val="00D954EB"/>
    <w:rsid w:val="00D95D09"/>
    <w:rsid w:val="00D97EAD"/>
    <w:rsid w:val="00DA0483"/>
    <w:rsid w:val="00DA0D18"/>
    <w:rsid w:val="00DA1B7D"/>
    <w:rsid w:val="00DA1FF8"/>
    <w:rsid w:val="00DA2BE8"/>
    <w:rsid w:val="00DA33F6"/>
    <w:rsid w:val="00DA3913"/>
    <w:rsid w:val="00DA3B5E"/>
    <w:rsid w:val="00DA4714"/>
    <w:rsid w:val="00DA4D5C"/>
    <w:rsid w:val="00DA5090"/>
    <w:rsid w:val="00DA5885"/>
    <w:rsid w:val="00DA596D"/>
    <w:rsid w:val="00DA5FCD"/>
    <w:rsid w:val="00DA612E"/>
    <w:rsid w:val="00DA6474"/>
    <w:rsid w:val="00DA6711"/>
    <w:rsid w:val="00DA73F0"/>
    <w:rsid w:val="00DA7918"/>
    <w:rsid w:val="00DB0CC2"/>
    <w:rsid w:val="00DB170A"/>
    <w:rsid w:val="00DB1E27"/>
    <w:rsid w:val="00DB22A3"/>
    <w:rsid w:val="00DB23BF"/>
    <w:rsid w:val="00DB384E"/>
    <w:rsid w:val="00DB40A1"/>
    <w:rsid w:val="00DB499E"/>
    <w:rsid w:val="00DB4D67"/>
    <w:rsid w:val="00DB5ACE"/>
    <w:rsid w:val="00DB5F97"/>
    <w:rsid w:val="00DB63E7"/>
    <w:rsid w:val="00DC1ACC"/>
    <w:rsid w:val="00DC3489"/>
    <w:rsid w:val="00DC3C97"/>
    <w:rsid w:val="00DC43FE"/>
    <w:rsid w:val="00DC57E2"/>
    <w:rsid w:val="00DC6908"/>
    <w:rsid w:val="00DC721D"/>
    <w:rsid w:val="00DC739E"/>
    <w:rsid w:val="00DC750B"/>
    <w:rsid w:val="00DC77B0"/>
    <w:rsid w:val="00DD02BA"/>
    <w:rsid w:val="00DD0F82"/>
    <w:rsid w:val="00DD2B93"/>
    <w:rsid w:val="00DD36E9"/>
    <w:rsid w:val="00DD38F5"/>
    <w:rsid w:val="00DD3C56"/>
    <w:rsid w:val="00DD4378"/>
    <w:rsid w:val="00DD4694"/>
    <w:rsid w:val="00DD47EA"/>
    <w:rsid w:val="00DD65A4"/>
    <w:rsid w:val="00DD6B1D"/>
    <w:rsid w:val="00DD6DE1"/>
    <w:rsid w:val="00DD79AE"/>
    <w:rsid w:val="00DD7D42"/>
    <w:rsid w:val="00DE002A"/>
    <w:rsid w:val="00DE07D7"/>
    <w:rsid w:val="00DE0817"/>
    <w:rsid w:val="00DE0F45"/>
    <w:rsid w:val="00DE146C"/>
    <w:rsid w:val="00DE2667"/>
    <w:rsid w:val="00DE2A5F"/>
    <w:rsid w:val="00DE2EE8"/>
    <w:rsid w:val="00DE3409"/>
    <w:rsid w:val="00DE3F1D"/>
    <w:rsid w:val="00DE3F7F"/>
    <w:rsid w:val="00DE4956"/>
    <w:rsid w:val="00DE5A97"/>
    <w:rsid w:val="00DE5B97"/>
    <w:rsid w:val="00DE61BE"/>
    <w:rsid w:val="00DE64F0"/>
    <w:rsid w:val="00DE64F4"/>
    <w:rsid w:val="00DE65F0"/>
    <w:rsid w:val="00DE6C3B"/>
    <w:rsid w:val="00DE754C"/>
    <w:rsid w:val="00DE7CAE"/>
    <w:rsid w:val="00DF0105"/>
    <w:rsid w:val="00DF0852"/>
    <w:rsid w:val="00DF1694"/>
    <w:rsid w:val="00DF281D"/>
    <w:rsid w:val="00DF282B"/>
    <w:rsid w:val="00DF2A32"/>
    <w:rsid w:val="00DF35DA"/>
    <w:rsid w:val="00DF3879"/>
    <w:rsid w:val="00DF404B"/>
    <w:rsid w:val="00DF56AC"/>
    <w:rsid w:val="00DF56BB"/>
    <w:rsid w:val="00DF65BE"/>
    <w:rsid w:val="00DF6627"/>
    <w:rsid w:val="00DF7971"/>
    <w:rsid w:val="00DF7F9E"/>
    <w:rsid w:val="00E006FE"/>
    <w:rsid w:val="00E0073C"/>
    <w:rsid w:val="00E00BF4"/>
    <w:rsid w:val="00E00C5D"/>
    <w:rsid w:val="00E018AE"/>
    <w:rsid w:val="00E02D04"/>
    <w:rsid w:val="00E031D2"/>
    <w:rsid w:val="00E03442"/>
    <w:rsid w:val="00E03730"/>
    <w:rsid w:val="00E03A2F"/>
    <w:rsid w:val="00E03CFA"/>
    <w:rsid w:val="00E047FE"/>
    <w:rsid w:val="00E06786"/>
    <w:rsid w:val="00E07BB3"/>
    <w:rsid w:val="00E10A3D"/>
    <w:rsid w:val="00E10FC8"/>
    <w:rsid w:val="00E113C2"/>
    <w:rsid w:val="00E1145C"/>
    <w:rsid w:val="00E11B10"/>
    <w:rsid w:val="00E11B31"/>
    <w:rsid w:val="00E15013"/>
    <w:rsid w:val="00E16038"/>
    <w:rsid w:val="00E16419"/>
    <w:rsid w:val="00E16769"/>
    <w:rsid w:val="00E17872"/>
    <w:rsid w:val="00E17E2E"/>
    <w:rsid w:val="00E17EE9"/>
    <w:rsid w:val="00E20055"/>
    <w:rsid w:val="00E204D4"/>
    <w:rsid w:val="00E209FA"/>
    <w:rsid w:val="00E2164B"/>
    <w:rsid w:val="00E21A68"/>
    <w:rsid w:val="00E2210C"/>
    <w:rsid w:val="00E22319"/>
    <w:rsid w:val="00E22BB5"/>
    <w:rsid w:val="00E232EE"/>
    <w:rsid w:val="00E23B63"/>
    <w:rsid w:val="00E23DA1"/>
    <w:rsid w:val="00E24C7C"/>
    <w:rsid w:val="00E24FC0"/>
    <w:rsid w:val="00E25B34"/>
    <w:rsid w:val="00E25B9B"/>
    <w:rsid w:val="00E26926"/>
    <w:rsid w:val="00E277A1"/>
    <w:rsid w:val="00E27AA7"/>
    <w:rsid w:val="00E27BFD"/>
    <w:rsid w:val="00E27D3F"/>
    <w:rsid w:val="00E3028E"/>
    <w:rsid w:val="00E30950"/>
    <w:rsid w:val="00E3233E"/>
    <w:rsid w:val="00E32412"/>
    <w:rsid w:val="00E32478"/>
    <w:rsid w:val="00E32BFB"/>
    <w:rsid w:val="00E32C54"/>
    <w:rsid w:val="00E340B6"/>
    <w:rsid w:val="00E34D37"/>
    <w:rsid w:val="00E3527A"/>
    <w:rsid w:val="00E35402"/>
    <w:rsid w:val="00E35770"/>
    <w:rsid w:val="00E363F8"/>
    <w:rsid w:val="00E369CE"/>
    <w:rsid w:val="00E3763A"/>
    <w:rsid w:val="00E40086"/>
    <w:rsid w:val="00E403B2"/>
    <w:rsid w:val="00E4104F"/>
    <w:rsid w:val="00E41171"/>
    <w:rsid w:val="00E41629"/>
    <w:rsid w:val="00E41A4E"/>
    <w:rsid w:val="00E42737"/>
    <w:rsid w:val="00E42F09"/>
    <w:rsid w:val="00E42F98"/>
    <w:rsid w:val="00E4468E"/>
    <w:rsid w:val="00E4476E"/>
    <w:rsid w:val="00E44A2E"/>
    <w:rsid w:val="00E44B64"/>
    <w:rsid w:val="00E45311"/>
    <w:rsid w:val="00E45B17"/>
    <w:rsid w:val="00E46A53"/>
    <w:rsid w:val="00E50515"/>
    <w:rsid w:val="00E507B7"/>
    <w:rsid w:val="00E51089"/>
    <w:rsid w:val="00E519AA"/>
    <w:rsid w:val="00E52326"/>
    <w:rsid w:val="00E5245D"/>
    <w:rsid w:val="00E52654"/>
    <w:rsid w:val="00E53411"/>
    <w:rsid w:val="00E53F1A"/>
    <w:rsid w:val="00E542AA"/>
    <w:rsid w:val="00E54528"/>
    <w:rsid w:val="00E56B66"/>
    <w:rsid w:val="00E56BC4"/>
    <w:rsid w:val="00E56C6D"/>
    <w:rsid w:val="00E57E6C"/>
    <w:rsid w:val="00E600C4"/>
    <w:rsid w:val="00E60C5C"/>
    <w:rsid w:val="00E60D2F"/>
    <w:rsid w:val="00E60F66"/>
    <w:rsid w:val="00E61557"/>
    <w:rsid w:val="00E61B86"/>
    <w:rsid w:val="00E61DC7"/>
    <w:rsid w:val="00E61F0E"/>
    <w:rsid w:val="00E634FF"/>
    <w:rsid w:val="00E6459B"/>
    <w:rsid w:val="00E65875"/>
    <w:rsid w:val="00E6614F"/>
    <w:rsid w:val="00E67060"/>
    <w:rsid w:val="00E6739E"/>
    <w:rsid w:val="00E6750F"/>
    <w:rsid w:val="00E67D00"/>
    <w:rsid w:val="00E70842"/>
    <w:rsid w:val="00E709C7"/>
    <w:rsid w:val="00E71557"/>
    <w:rsid w:val="00E71644"/>
    <w:rsid w:val="00E716DB"/>
    <w:rsid w:val="00E71D7B"/>
    <w:rsid w:val="00E72011"/>
    <w:rsid w:val="00E72AF3"/>
    <w:rsid w:val="00E74692"/>
    <w:rsid w:val="00E75C64"/>
    <w:rsid w:val="00E764D7"/>
    <w:rsid w:val="00E764EE"/>
    <w:rsid w:val="00E77DDF"/>
    <w:rsid w:val="00E8027D"/>
    <w:rsid w:val="00E80A39"/>
    <w:rsid w:val="00E8191A"/>
    <w:rsid w:val="00E81C51"/>
    <w:rsid w:val="00E8234E"/>
    <w:rsid w:val="00E82BC7"/>
    <w:rsid w:val="00E83283"/>
    <w:rsid w:val="00E84422"/>
    <w:rsid w:val="00E84EAA"/>
    <w:rsid w:val="00E8718B"/>
    <w:rsid w:val="00E87287"/>
    <w:rsid w:val="00E9024F"/>
    <w:rsid w:val="00E91769"/>
    <w:rsid w:val="00E91934"/>
    <w:rsid w:val="00E91E46"/>
    <w:rsid w:val="00E91ECC"/>
    <w:rsid w:val="00E92788"/>
    <w:rsid w:val="00E93C58"/>
    <w:rsid w:val="00E93EEA"/>
    <w:rsid w:val="00E94BDF"/>
    <w:rsid w:val="00E95773"/>
    <w:rsid w:val="00E96168"/>
    <w:rsid w:val="00E96352"/>
    <w:rsid w:val="00E96991"/>
    <w:rsid w:val="00E96F73"/>
    <w:rsid w:val="00EA0229"/>
    <w:rsid w:val="00EA07D8"/>
    <w:rsid w:val="00EA09AA"/>
    <w:rsid w:val="00EA0CDB"/>
    <w:rsid w:val="00EA110D"/>
    <w:rsid w:val="00EA154D"/>
    <w:rsid w:val="00EA24F9"/>
    <w:rsid w:val="00EA284C"/>
    <w:rsid w:val="00EA2A62"/>
    <w:rsid w:val="00EA2AC5"/>
    <w:rsid w:val="00EA304B"/>
    <w:rsid w:val="00EA3C19"/>
    <w:rsid w:val="00EA4317"/>
    <w:rsid w:val="00EA4E8B"/>
    <w:rsid w:val="00EA5092"/>
    <w:rsid w:val="00EA5281"/>
    <w:rsid w:val="00EA70A1"/>
    <w:rsid w:val="00EA743C"/>
    <w:rsid w:val="00EA754D"/>
    <w:rsid w:val="00EA7575"/>
    <w:rsid w:val="00EB0162"/>
    <w:rsid w:val="00EB0684"/>
    <w:rsid w:val="00EB08B3"/>
    <w:rsid w:val="00EB0BE1"/>
    <w:rsid w:val="00EB0D98"/>
    <w:rsid w:val="00EB200C"/>
    <w:rsid w:val="00EB207B"/>
    <w:rsid w:val="00EB2AA6"/>
    <w:rsid w:val="00EB35E1"/>
    <w:rsid w:val="00EB3744"/>
    <w:rsid w:val="00EB3F50"/>
    <w:rsid w:val="00EB5DE4"/>
    <w:rsid w:val="00EB5E82"/>
    <w:rsid w:val="00EB60B8"/>
    <w:rsid w:val="00EB640B"/>
    <w:rsid w:val="00EB6648"/>
    <w:rsid w:val="00EC1002"/>
    <w:rsid w:val="00EC39CF"/>
    <w:rsid w:val="00EC3E78"/>
    <w:rsid w:val="00EC489F"/>
    <w:rsid w:val="00EC5337"/>
    <w:rsid w:val="00EC60BB"/>
    <w:rsid w:val="00ED02AB"/>
    <w:rsid w:val="00ED0506"/>
    <w:rsid w:val="00ED10B0"/>
    <w:rsid w:val="00ED12A4"/>
    <w:rsid w:val="00ED163D"/>
    <w:rsid w:val="00ED203D"/>
    <w:rsid w:val="00ED2852"/>
    <w:rsid w:val="00ED32AF"/>
    <w:rsid w:val="00ED374A"/>
    <w:rsid w:val="00ED4248"/>
    <w:rsid w:val="00ED44E2"/>
    <w:rsid w:val="00ED55BF"/>
    <w:rsid w:val="00ED5854"/>
    <w:rsid w:val="00ED5CF7"/>
    <w:rsid w:val="00ED615B"/>
    <w:rsid w:val="00ED61F7"/>
    <w:rsid w:val="00ED6D1C"/>
    <w:rsid w:val="00ED7493"/>
    <w:rsid w:val="00ED7A60"/>
    <w:rsid w:val="00ED7C66"/>
    <w:rsid w:val="00ED7D71"/>
    <w:rsid w:val="00EE09F7"/>
    <w:rsid w:val="00EE0C07"/>
    <w:rsid w:val="00EE1626"/>
    <w:rsid w:val="00EE1AA9"/>
    <w:rsid w:val="00EE1CDA"/>
    <w:rsid w:val="00EE2D87"/>
    <w:rsid w:val="00EE2DD6"/>
    <w:rsid w:val="00EE355C"/>
    <w:rsid w:val="00EE38CF"/>
    <w:rsid w:val="00EE3A3F"/>
    <w:rsid w:val="00EE3B1D"/>
    <w:rsid w:val="00EE4EA8"/>
    <w:rsid w:val="00EE5FFE"/>
    <w:rsid w:val="00EE65F6"/>
    <w:rsid w:val="00EE66FC"/>
    <w:rsid w:val="00EE7F04"/>
    <w:rsid w:val="00EF1112"/>
    <w:rsid w:val="00EF1533"/>
    <w:rsid w:val="00EF25AE"/>
    <w:rsid w:val="00EF26A2"/>
    <w:rsid w:val="00EF2BD1"/>
    <w:rsid w:val="00EF401C"/>
    <w:rsid w:val="00EF40B9"/>
    <w:rsid w:val="00EF4A12"/>
    <w:rsid w:val="00EF4D5B"/>
    <w:rsid w:val="00EF6600"/>
    <w:rsid w:val="00EF737C"/>
    <w:rsid w:val="00EF76A9"/>
    <w:rsid w:val="00F01300"/>
    <w:rsid w:val="00F01682"/>
    <w:rsid w:val="00F01B33"/>
    <w:rsid w:val="00F01CA3"/>
    <w:rsid w:val="00F01EF9"/>
    <w:rsid w:val="00F020BC"/>
    <w:rsid w:val="00F02A0B"/>
    <w:rsid w:val="00F02BFA"/>
    <w:rsid w:val="00F042E8"/>
    <w:rsid w:val="00F05DBA"/>
    <w:rsid w:val="00F06794"/>
    <w:rsid w:val="00F06A9F"/>
    <w:rsid w:val="00F06B5D"/>
    <w:rsid w:val="00F0759E"/>
    <w:rsid w:val="00F10AB3"/>
    <w:rsid w:val="00F10E27"/>
    <w:rsid w:val="00F10E63"/>
    <w:rsid w:val="00F115F7"/>
    <w:rsid w:val="00F12AF0"/>
    <w:rsid w:val="00F12C0F"/>
    <w:rsid w:val="00F13074"/>
    <w:rsid w:val="00F1338B"/>
    <w:rsid w:val="00F13656"/>
    <w:rsid w:val="00F13C6F"/>
    <w:rsid w:val="00F14BDA"/>
    <w:rsid w:val="00F152A3"/>
    <w:rsid w:val="00F15B7B"/>
    <w:rsid w:val="00F15E02"/>
    <w:rsid w:val="00F16210"/>
    <w:rsid w:val="00F16349"/>
    <w:rsid w:val="00F17724"/>
    <w:rsid w:val="00F17AA5"/>
    <w:rsid w:val="00F203AB"/>
    <w:rsid w:val="00F20A8C"/>
    <w:rsid w:val="00F20E36"/>
    <w:rsid w:val="00F2236C"/>
    <w:rsid w:val="00F223DE"/>
    <w:rsid w:val="00F22B8E"/>
    <w:rsid w:val="00F24ADB"/>
    <w:rsid w:val="00F24D52"/>
    <w:rsid w:val="00F24DAD"/>
    <w:rsid w:val="00F256F5"/>
    <w:rsid w:val="00F2594C"/>
    <w:rsid w:val="00F267BC"/>
    <w:rsid w:val="00F271BB"/>
    <w:rsid w:val="00F27E37"/>
    <w:rsid w:val="00F31AD6"/>
    <w:rsid w:val="00F31C86"/>
    <w:rsid w:val="00F321B7"/>
    <w:rsid w:val="00F32546"/>
    <w:rsid w:val="00F33146"/>
    <w:rsid w:val="00F3504B"/>
    <w:rsid w:val="00F3536D"/>
    <w:rsid w:val="00F353D6"/>
    <w:rsid w:val="00F35765"/>
    <w:rsid w:val="00F363FB"/>
    <w:rsid w:val="00F3686E"/>
    <w:rsid w:val="00F40609"/>
    <w:rsid w:val="00F4071F"/>
    <w:rsid w:val="00F41CD9"/>
    <w:rsid w:val="00F41DCC"/>
    <w:rsid w:val="00F42228"/>
    <w:rsid w:val="00F42496"/>
    <w:rsid w:val="00F43BDB"/>
    <w:rsid w:val="00F442CE"/>
    <w:rsid w:val="00F45112"/>
    <w:rsid w:val="00F4623D"/>
    <w:rsid w:val="00F4720A"/>
    <w:rsid w:val="00F472B8"/>
    <w:rsid w:val="00F47357"/>
    <w:rsid w:val="00F47AC3"/>
    <w:rsid w:val="00F47BAD"/>
    <w:rsid w:val="00F503BE"/>
    <w:rsid w:val="00F505E2"/>
    <w:rsid w:val="00F50B66"/>
    <w:rsid w:val="00F51BDF"/>
    <w:rsid w:val="00F526B2"/>
    <w:rsid w:val="00F529A9"/>
    <w:rsid w:val="00F538E4"/>
    <w:rsid w:val="00F53DB4"/>
    <w:rsid w:val="00F54266"/>
    <w:rsid w:val="00F55C9B"/>
    <w:rsid w:val="00F56183"/>
    <w:rsid w:val="00F56818"/>
    <w:rsid w:val="00F57E03"/>
    <w:rsid w:val="00F57EB6"/>
    <w:rsid w:val="00F60033"/>
    <w:rsid w:val="00F60C86"/>
    <w:rsid w:val="00F6156D"/>
    <w:rsid w:val="00F62444"/>
    <w:rsid w:val="00F625C8"/>
    <w:rsid w:val="00F627C2"/>
    <w:rsid w:val="00F631EF"/>
    <w:rsid w:val="00F632B3"/>
    <w:rsid w:val="00F63809"/>
    <w:rsid w:val="00F63E14"/>
    <w:rsid w:val="00F63E8C"/>
    <w:rsid w:val="00F643C2"/>
    <w:rsid w:val="00F6453B"/>
    <w:rsid w:val="00F64936"/>
    <w:rsid w:val="00F64A3A"/>
    <w:rsid w:val="00F66308"/>
    <w:rsid w:val="00F664F7"/>
    <w:rsid w:val="00F66DD0"/>
    <w:rsid w:val="00F700C3"/>
    <w:rsid w:val="00F709DD"/>
    <w:rsid w:val="00F70BD3"/>
    <w:rsid w:val="00F7178A"/>
    <w:rsid w:val="00F71D95"/>
    <w:rsid w:val="00F723FC"/>
    <w:rsid w:val="00F72EFB"/>
    <w:rsid w:val="00F73198"/>
    <w:rsid w:val="00F74009"/>
    <w:rsid w:val="00F7467C"/>
    <w:rsid w:val="00F75083"/>
    <w:rsid w:val="00F758E0"/>
    <w:rsid w:val="00F75E20"/>
    <w:rsid w:val="00F75E81"/>
    <w:rsid w:val="00F76526"/>
    <w:rsid w:val="00F76F35"/>
    <w:rsid w:val="00F7799B"/>
    <w:rsid w:val="00F77B0E"/>
    <w:rsid w:val="00F77FAD"/>
    <w:rsid w:val="00F80525"/>
    <w:rsid w:val="00F80897"/>
    <w:rsid w:val="00F83395"/>
    <w:rsid w:val="00F834B9"/>
    <w:rsid w:val="00F83730"/>
    <w:rsid w:val="00F83F91"/>
    <w:rsid w:val="00F8457E"/>
    <w:rsid w:val="00F860D0"/>
    <w:rsid w:val="00F863A0"/>
    <w:rsid w:val="00F86CEE"/>
    <w:rsid w:val="00F9073E"/>
    <w:rsid w:val="00F90836"/>
    <w:rsid w:val="00F9132D"/>
    <w:rsid w:val="00F91C90"/>
    <w:rsid w:val="00F91F2E"/>
    <w:rsid w:val="00F9554B"/>
    <w:rsid w:val="00F96055"/>
    <w:rsid w:val="00F96A01"/>
    <w:rsid w:val="00F970A6"/>
    <w:rsid w:val="00FA0058"/>
    <w:rsid w:val="00FA03B3"/>
    <w:rsid w:val="00FA11AD"/>
    <w:rsid w:val="00FA11B9"/>
    <w:rsid w:val="00FA170C"/>
    <w:rsid w:val="00FA1C91"/>
    <w:rsid w:val="00FA28C4"/>
    <w:rsid w:val="00FA2A15"/>
    <w:rsid w:val="00FA3685"/>
    <w:rsid w:val="00FA4F28"/>
    <w:rsid w:val="00FA5113"/>
    <w:rsid w:val="00FA535F"/>
    <w:rsid w:val="00FA6438"/>
    <w:rsid w:val="00FA7298"/>
    <w:rsid w:val="00FB06D9"/>
    <w:rsid w:val="00FB0FFA"/>
    <w:rsid w:val="00FB105A"/>
    <w:rsid w:val="00FB16E4"/>
    <w:rsid w:val="00FB2181"/>
    <w:rsid w:val="00FB2625"/>
    <w:rsid w:val="00FB2F87"/>
    <w:rsid w:val="00FB3131"/>
    <w:rsid w:val="00FB3A0C"/>
    <w:rsid w:val="00FB46D5"/>
    <w:rsid w:val="00FB4991"/>
    <w:rsid w:val="00FB572A"/>
    <w:rsid w:val="00FB6533"/>
    <w:rsid w:val="00FB6E2C"/>
    <w:rsid w:val="00FC03EF"/>
    <w:rsid w:val="00FC05B7"/>
    <w:rsid w:val="00FC112F"/>
    <w:rsid w:val="00FC14D2"/>
    <w:rsid w:val="00FC2A40"/>
    <w:rsid w:val="00FC2BA4"/>
    <w:rsid w:val="00FC3AAA"/>
    <w:rsid w:val="00FC4BC8"/>
    <w:rsid w:val="00FC52D5"/>
    <w:rsid w:val="00FC5568"/>
    <w:rsid w:val="00FC617D"/>
    <w:rsid w:val="00FD1704"/>
    <w:rsid w:val="00FD17BB"/>
    <w:rsid w:val="00FD21E4"/>
    <w:rsid w:val="00FD231A"/>
    <w:rsid w:val="00FD2ABC"/>
    <w:rsid w:val="00FD2AE3"/>
    <w:rsid w:val="00FD3225"/>
    <w:rsid w:val="00FD3783"/>
    <w:rsid w:val="00FD41DC"/>
    <w:rsid w:val="00FD42CF"/>
    <w:rsid w:val="00FD532B"/>
    <w:rsid w:val="00FD5C19"/>
    <w:rsid w:val="00FD6162"/>
    <w:rsid w:val="00FD679D"/>
    <w:rsid w:val="00FD7A17"/>
    <w:rsid w:val="00FD7D8A"/>
    <w:rsid w:val="00FD7E12"/>
    <w:rsid w:val="00FE0A9B"/>
    <w:rsid w:val="00FE1685"/>
    <w:rsid w:val="00FE1C42"/>
    <w:rsid w:val="00FE2641"/>
    <w:rsid w:val="00FE2E9F"/>
    <w:rsid w:val="00FE2F17"/>
    <w:rsid w:val="00FE3B95"/>
    <w:rsid w:val="00FE457A"/>
    <w:rsid w:val="00FE51D6"/>
    <w:rsid w:val="00FE5D9C"/>
    <w:rsid w:val="00FE6C30"/>
    <w:rsid w:val="00FE7602"/>
    <w:rsid w:val="00FF03A1"/>
    <w:rsid w:val="00FF043D"/>
    <w:rsid w:val="00FF04A2"/>
    <w:rsid w:val="00FF08AE"/>
    <w:rsid w:val="00FF0A4F"/>
    <w:rsid w:val="00FF1CD0"/>
    <w:rsid w:val="00FF2118"/>
    <w:rsid w:val="00FF254C"/>
    <w:rsid w:val="00FF390F"/>
    <w:rsid w:val="00FF3A2C"/>
    <w:rsid w:val="00FF3B16"/>
    <w:rsid w:val="00FF46C8"/>
    <w:rsid w:val="00FF4E8F"/>
    <w:rsid w:val="00FF5BF8"/>
    <w:rsid w:val="00FF5CDD"/>
    <w:rsid w:val="00FF5E93"/>
    <w:rsid w:val="00FF5FCF"/>
    <w:rsid w:val="00FF6317"/>
    <w:rsid w:val="00FF6CEB"/>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paragraph" w:styleId="Antrat5">
    <w:name w:val="heading 5"/>
    <w:basedOn w:val="prastasis"/>
    <w:next w:val="prastasis"/>
    <w:link w:val="Antrat5Diagrama"/>
    <w:uiPriority w:val="9"/>
    <w:unhideWhenUsed/>
    <w:qFormat/>
    <w:rsid w:val="00A953AD"/>
    <w:pPr>
      <w:keepNext/>
      <w:numPr>
        <w:numId w:val="20"/>
      </w:numPr>
      <w:suppressAutoHyphens/>
      <w:spacing w:line="288" w:lineRule="auto"/>
      <w:ind w:firstLine="0"/>
      <w:contextualSpacing/>
      <w:jc w:val="both"/>
      <w:textAlignment w:val="baseline"/>
      <w:outlineLvl w:val="4"/>
    </w:pPr>
    <w:rPr>
      <w:rFonts w:ascii="Arial" w:eastAsia="Aria" w:hAnsi="Arial" w:cs="Arial"/>
      <w:b/>
      <w:bCs/>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uiPriority w:val="99"/>
    <w:qForm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uiPriority w:val="99"/>
    <w:qFormat/>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prastasiniatinklio">
    <w:name w:val="Normal (Web)"/>
    <w:basedOn w:val="prastasis"/>
    <w:uiPriority w:val="99"/>
    <w:unhideWhenUsed/>
    <w:rsid w:val="00B62BB3"/>
    <w:pPr>
      <w:spacing w:before="100" w:beforeAutospacing="1" w:after="100" w:afterAutospacing="1"/>
    </w:pPr>
    <w:rPr>
      <w:lang w:eastAsia="en-GB"/>
    </w:rPr>
  </w:style>
  <w:style w:type="character" w:customStyle="1" w:styleId="normal-h">
    <w:name w:val="normal-h"/>
    <w:rsid w:val="00AB0F6A"/>
  </w:style>
  <w:style w:type="paragraph" w:styleId="Pagrindinistekstas">
    <w:name w:val="Body Text"/>
    <w:basedOn w:val="prastasis"/>
    <w:link w:val="PagrindinistekstasDiagrama"/>
    <w:rsid w:val="00AD4C02"/>
    <w:pPr>
      <w:spacing w:after="120"/>
    </w:pPr>
    <w:rPr>
      <w:sz w:val="20"/>
      <w:szCs w:val="20"/>
      <w:lang w:val="en-US" w:eastAsia="en-US"/>
    </w:rPr>
  </w:style>
  <w:style w:type="character" w:customStyle="1" w:styleId="PagrindinistekstasDiagrama">
    <w:name w:val="Pagrindinis tekstas Diagrama"/>
    <w:basedOn w:val="Numatytasispastraiposriftas"/>
    <w:link w:val="Pagrindinistekstas"/>
    <w:rsid w:val="00AD4C02"/>
    <w:rPr>
      <w:lang w:val="en-US" w:eastAsia="en-US"/>
    </w:rPr>
  </w:style>
  <w:style w:type="numbering" w:customStyle="1" w:styleId="CurrentList1">
    <w:name w:val="Current List1"/>
    <w:uiPriority w:val="99"/>
    <w:rsid w:val="00ED7D71"/>
    <w:pPr>
      <w:numPr>
        <w:numId w:val="2"/>
      </w:numPr>
    </w:pPr>
  </w:style>
  <w:style w:type="character" w:customStyle="1" w:styleId="Antrat1Diagrama">
    <w:name w:val="Antraštė 1 Diagrama"/>
    <w:basedOn w:val="Numatytasispastraiposriftas"/>
    <w:link w:val="Antrat1"/>
    <w:rsid w:val="007C4721"/>
    <w:rPr>
      <w:rFonts w:asciiTheme="majorHAnsi" w:eastAsiaTheme="majorEastAsia" w:hAnsiTheme="majorHAnsi" w:cstheme="majorBidi"/>
      <w:color w:val="2E74B5" w:themeColor="accent1" w:themeShade="BF"/>
      <w:sz w:val="32"/>
      <w:szCs w:val="32"/>
    </w:rPr>
  </w:style>
  <w:style w:type="character" w:styleId="Hipersaitas">
    <w:name w:val="Hyperlink"/>
    <w:basedOn w:val="Numatytasispastraiposriftas"/>
    <w:rsid w:val="00862EBE"/>
    <w:rPr>
      <w:color w:val="0066CC"/>
      <w:u w:val="single"/>
    </w:rPr>
  </w:style>
  <w:style w:type="character" w:customStyle="1" w:styleId="Bodytext13">
    <w:name w:val="Body text (13)_"/>
    <w:basedOn w:val="Numatytasispastraiposriftas"/>
    <w:link w:val="Bodytext130"/>
    <w:rsid w:val="00862EBE"/>
    <w:rPr>
      <w:shd w:val="clear" w:color="auto" w:fill="FFFFFF"/>
    </w:rPr>
  </w:style>
  <w:style w:type="paragraph" w:customStyle="1" w:styleId="Bodytext130">
    <w:name w:val="Body text (13)"/>
    <w:basedOn w:val="prastasis"/>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Numatytasispastraiposriftas"/>
    <w:uiPriority w:val="99"/>
    <w:semiHidden/>
    <w:unhideWhenUsed/>
    <w:rsid w:val="00252D8D"/>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rsid w:val="00FD41DC"/>
    <w:rPr>
      <w:rFonts w:ascii="Calibri" w:hAnsi="Calibri"/>
      <w:sz w:val="22"/>
      <w:szCs w:val="22"/>
    </w:rPr>
  </w:style>
  <w:style w:type="character" w:customStyle="1" w:styleId="clear">
    <w:name w:val="clear"/>
    <w:basedOn w:val="Numatytasispastraiposriftas"/>
    <w:rsid w:val="0025146E"/>
  </w:style>
  <w:style w:type="character" w:customStyle="1" w:styleId="Bodytext2">
    <w:name w:val="Body text (2)_"/>
    <w:basedOn w:val="Numatytasispastraiposriftas"/>
    <w:link w:val="Bodytext20"/>
    <w:locked/>
    <w:rsid w:val="00301C92"/>
    <w:rPr>
      <w:shd w:val="clear" w:color="auto" w:fill="FFFFFF"/>
    </w:rPr>
  </w:style>
  <w:style w:type="paragraph" w:customStyle="1" w:styleId="Bodytext20">
    <w:name w:val="Body text (2)"/>
    <w:basedOn w:val="prastasis"/>
    <w:link w:val="Bodytext2"/>
    <w:rsid w:val="00301C92"/>
    <w:pPr>
      <w:widowControl w:val="0"/>
      <w:shd w:val="clear" w:color="auto" w:fill="FFFFFF"/>
      <w:spacing w:line="312" w:lineRule="exact"/>
      <w:jc w:val="both"/>
    </w:pPr>
    <w:rPr>
      <w:sz w:val="20"/>
      <w:szCs w:val="20"/>
    </w:rPr>
  </w:style>
  <w:style w:type="character" w:customStyle="1" w:styleId="AntratsDiagrama">
    <w:name w:val="Antraštės Diagrama"/>
    <w:basedOn w:val="Numatytasispastraiposriftas"/>
    <w:link w:val="Antrats"/>
    <w:uiPriority w:val="99"/>
    <w:rsid w:val="00301C92"/>
    <w:rPr>
      <w:sz w:val="24"/>
      <w:szCs w:val="24"/>
    </w:rPr>
  </w:style>
  <w:style w:type="character" w:customStyle="1" w:styleId="spelle">
    <w:name w:val="spelle"/>
    <w:basedOn w:val="Numatytasispastraiposriftas"/>
    <w:rsid w:val="00D45B79"/>
  </w:style>
  <w:style w:type="character" w:customStyle="1" w:styleId="blackcaption">
    <w:name w:val="black_caption"/>
    <w:basedOn w:val="Numatytasispastraiposriftas"/>
    <w:rsid w:val="00605E19"/>
  </w:style>
  <w:style w:type="character" w:customStyle="1" w:styleId="Antrat5Diagrama">
    <w:name w:val="Antraštė 5 Diagrama"/>
    <w:basedOn w:val="Numatytasispastraiposriftas"/>
    <w:link w:val="Antrat5"/>
    <w:uiPriority w:val="9"/>
    <w:rsid w:val="00A953AD"/>
    <w:rPr>
      <w:rFonts w:ascii="Arial" w:eastAsia="Aria" w:hAnsi="Arial" w:cs="Arial"/>
      <w:b/>
      <w:bCs/>
      <w:sz w:val="22"/>
      <w:szCs w:val="22"/>
    </w:rPr>
  </w:style>
  <w:style w:type="table" w:styleId="Lentelstinklelis">
    <w:name w:val="Table Grid"/>
    <w:basedOn w:val="prastojilentel"/>
    <w:uiPriority w:val="39"/>
    <w:rsid w:val="00FB3131"/>
    <w:rPr>
      <w:rFonts w:asciiTheme="minorHAnsi" w:eastAsiaTheme="minorHAnsi" w:hAnsiTheme="minorHAnsi" w:cstheme="minorBid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umatytasispastraiposriftas"/>
    <w:uiPriority w:val="99"/>
    <w:semiHidden/>
    <w:unhideWhenUsed/>
    <w:rsid w:val="006D3CE9"/>
    <w:rPr>
      <w:color w:val="605E5C"/>
      <w:shd w:val="clear" w:color="auto" w:fill="E1DFDD"/>
    </w:rPr>
  </w:style>
  <w:style w:type="paragraph" w:styleId="Puslapioinaostekstas">
    <w:name w:val="footnote text"/>
    <w:basedOn w:val="prastasis"/>
    <w:link w:val="PuslapioinaostekstasDiagrama"/>
    <w:semiHidden/>
    <w:unhideWhenUsed/>
    <w:rsid w:val="00981411"/>
    <w:rPr>
      <w:sz w:val="20"/>
      <w:szCs w:val="20"/>
    </w:rPr>
  </w:style>
  <w:style w:type="character" w:customStyle="1" w:styleId="PuslapioinaostekstasDiagrama">
    <w:name w:val="Puslapio išnašos tekstas Diagrama"/>
    <w:basedOn w:val="Numatytasispastraiposriftas"/>
    <w:link w:val="Puslapioinaostekstas"/>
    <w:semiHidden/>
    <w:rsid w:val="00981411"/>
  </w:style>
  <w:style w:type="character" w:styleId="Puslapioinaosnuoroda">
    <w:name w:val="footnote reference"/>
    <w:basedOn w:val="Numatytasispastraiposriftas"/>
    <w:uiPriority w:val="99"/>
    <w:semiHidden/>
    <w:unhideWhenUsed/>
    <w:rsid w:val="00981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370">
      <w:bodyDiv w:val="1"/>
      <w:marLeft w:val="0"/>
      <w:marRight w:val="0"/>
      <w:marTop w:val="0"/>
      <w:marBottom w:val="0"/>
      <w:divBdr>
        <w:top w:val="none" w:sz="0" w:space="0" w:color="auto"/>
        <w:left w:val="none" w:sz="0" w:space="0" w:color="auto"/>
        <w:bottom w:val="none" w:sz="0" w:space="0" w:color="auto"/>
        <w:right w:val="none" w:sz="0" w:space="0" w:color="auto"/>
      </w:divBdr>
      <w:divsChild>
        <w:div w:id="903101054">
          <w:marLeft w:val="0"/>
          <w:marRight w:val="0"/>
          <w:marTop w:val="0"/>
          <w:marBottom w:val="0"/>
          <w:divBdr>
            <w:top w:val="none" w:sz="0" w:space="0" w:color="auto"/>
            <w:left w:val="none" w:sz="0" w:space="0" w:color="auto"/>
            <w:bottom w:val="none" w:sz="0" w:space="0" w:color="auto"/>
            <w:right w:val="none" w:sz="0" w:space="0" w:color="auto"/>
          </w:divBdr>
          <w:divsChild>
            <w:div w:id="2030980473">
              <w:marLeft w:val="0"/>
              <w:marRight w:val="0"/>
              <w:marTop w:val="0"/>
              <w:marBottom w:val="0"/>
              <w:divBdr>
                <w:top w:val="none" w:sz="0" w:space="0" w:color="auto"/>
                <w:left w:val="none" w:sz="0" w:space="0" w:color="auto"/>
                <w:bottom w:val="none" w:sz="0" w:space="0" w:color="auto"/>
                <w:right w:val="none" w:sz="0" w:space="0" w:color="auto"/>
              </w:divBdr>
              <w:divsChild>
                <w:div w:id="13918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7194">
      <w:bodyDiv w:val="1"/>
      <w:marLeft w:val="0"/>
      <w:marRight w:val="0"/>
      <w:marTop w:val="0"/>
      <w:marBottom w:val="0"/>
      <w:divBdr>
        <w:top w:val="none" w:sz="0" w:space="0" w:color="auto"/>
        <w:left w:val="none" w:sz="0" w:space="0" w:color="auto"/>
        <w:bottom w:val="none" w:sz="0" w:space="0" w:color="auto"/>
        <w:right w:val="none" w:sz="0" w:space="0" w:color="auto"/>
      </w:divBdr>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28556">
      <w:bodyDiv w:val="1"/>
      <w:marLeft w:val="0"/>
      <w:marRight w:val="0"/>
      <w:marTop w:val="0"/>
      <w:marBottom w:val="0"/>
      <w:divBdr>
        <w:top w:val="none" w:sz="0" w:space="0" w:color="auto"/>
        <w:left w:val="none" w:sz="0" w:space="0" w:color="auto"/>
        <w:bottom w:val="none" w:sz="0" w:space="0" w:color="auto"/>
        <w:right w:val="none" w:sz="0" w:space="0" w:color="auto"/>
      </w:divBdr>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0763891">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70568">
      <w:bodyDiv w:val="1"/>
      <w:marLeft w:val="0"/>
      <w:marRight w:val="0"/>
      <w:marTop w:val="0"/>
      <w:marBottom w:val="0"/>
      <w:divBdr>
        <w:top w:val="none" w:sz="0" w:space="0" w:color="auto"/>
        <w:left w:val="none" w:sz="0" w:space="0" w:color="auto"/>
        <w:bottom w:val="none" w:sz="0" w:space="0" w:color="auto"/>
        <w:right w:val="none" w:sz="0" w:space="0" w:color="auto"/>
      </w:divBdr>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73112">
      <w:bodyDiv w:val="1"/>
      <w:marLeft w:val="0"/>
      <w:marRight w:val="0"/>
      <w:marTop w:val="0"/>
      <w:marBottom w:val="0"/>
      <w:divBdr>
        <w:top w:val="none" w:sz="0" w:space="0" w:color="auto"/>
        <w:left w:val="none" w:sz="0" w:space="0" w:color="auto"/>
        <w:bottom w:val="none" w:sz="0" w:space="0" w:color="auto"/>
        <w:right w:val="none" w:sz="0" w:space="0" w:color="auto"/>
      </w:divBdr>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1683045">
      <w:bodyDiv w:val="1"/>
      <w:marLeft w:val="0"/>
      <w:marRight w:val="0"/>
      <w:marTop w:val="0"/>
      <w:marBottom w:val="0"/>
      <w:divBdr>
        <w:top w:val="none" w:sz="0" w:space="0" w:color="auto"/>
        <w:left w:val="none" w:sz="0" w:space="0" w:color="auto"/>
        <w:bottom w:val="none" w:sz="0" w:space="0" w:color="auto"/>
        <w:right w:val="none" w:sz="0" w:space="0" w:color="auto"/>
      </w:divBdr>
      <w:divsChild>
        <w:div w:id="2094815662">
          <w:marLeft w:val="0"/>
          <w:marRight w:val="0"/>
          <w:marTop w:val="0"/>
          <w:marBottom w:val="0"/>
          <w:divBdr>
            <w:top w:val="none" w:sz="0" w:space="0" w:color="auto"/>
            <w:left w:val="none" w:sz="0" w:space="0" w:color="auto"/>
            <w:bottom w:val="none" w:sz="0" w:space="0" w:color="auto"/>
            <w:right w:val="none" w:sz="0" w:space="0" w:color="auto"/>
          </w:divBdr>
          <w:divsChild>
            <w:div w:id="2128428276">
              <w:marLeft w:val="0"/>
              <w:marRight w:val="0"/>
              <w:marTop w:val="0"/>
              <w:marBottom w:val="0"/>
              <w:divBdr>
                <w:top w:val="none" w:sz="0" w:space="0" w:color="auto"/>
                <w:left w:val="none" w:sz="0" w:space="0" w:color="auto"/>
                <w:bottom w:val="none" w:sz="0" w:space="0" w:color="auto"/>
                <w:right w:val="none" w:sz="0" w:space="0" w:color="auto"/>
              </w:divBdr>
              <w:divsChild>
                <w:div w:id="8391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96044">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0112">
      <w:bodyDiv w:val="1"/>
      <w:marLeft w:val="0"/>
      <w:marRight w:val="0"/>
      <w:marTop w:val="0"/>
      <w:marBottom w:val="0"/>
      <w:divBdr>
        <w:top w:val="none" w:sz="0" w:space="0" w:color="auto"/>
        <w:left w:val="none" w:sz="0" w:space="0" w:color="auto"/>
        <w:bottom w:val="none" w:sz="0" w:space="0" w:color="auto"/>
        <w:right w:val="none" w:sz="0" w:space="0" w:color="auto"/>
      </w:divBdr>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70807">
      <w:bodyDiv w:val="1"/>
      <w:marLeft w:val="0"/>
      <w:marRight w:val="0"/>
      <w:marTop w:val="0"/>
      <w:marBottom w:val="0"/>
      <w:divBdr>
        <w:top w:val="none" w:sz="0" w:space="0" w:color="auto"/>
        <w:left w:val="none" w:sz="0" w:space="0" w:color="auto"/>
        <w:bottom w:val="none" w:sz="0" w:space="0" w:color="auto"/>
        <w:right w:val="none" w:sz="0" w:space="0" w:color="auto"/>
      </w:divBdr>
    </w:div>
    <w:div w:id="104615300">
      <w:bodyDiv w:val="1"/>
      <w:marLeft w:val="0"/>
      <w:marRight w:val="0"/>
      <w:marTop w:val="0"/>
      <w:marBottom w:val="0"/>
      <w:divBdr>
        <w:top w:val="none" w:sz="0" w:space="0" w:color="auto"/>
        <w:left w:val="none" w:sz="0" w:space="0" w:color="auto"/>
        <w:bottom w:val="none" w:sz="0" w:space="0" w:color="auto"/>
        <w:right w:val="none" w:sz="0" w:space="0" w:color="auto"/>
      </w:divBdr>
    </w:div>
    <w:div w:id="115881363">
      <w:bodyDiv w:val="1"/>
      <w:marLeft w:val="0"/>
      <w:marRight w:val="0"/>
      <w:marTop w:val="0"/>
      <w:marBottom w:val="0"/>
      <w:divBdr>
        <w:top w:val="none" w:sz="0" w:space="0" w:color="auto"/>
        <w:left w:val="none" w:sz="0" w:space="0" w:color="auto"/>
        <w:bottom w:val="none" w:sz="0" w:space="0" w:color="auto"/>
        <w:right w:val="none" w:sz="0" w:space="0" w:color="auto"/>
      </w:divBdr>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6710">
      <w:bodyDiv w:val="1"/>
      <w:marLeft w:val="0"/>
      <w:marRight w:val="0"/>
      <w:marTop w:val="0"/>
      <w:marBottom w:val="0"/>
      <w:divBdr>
        <w:top w:val="none" w:sz="0" w:space="0" w:color="auto"/>
        <w:left w:val="none" w:sz="0" w:space="0" w:color="auto"/>
        <w:bottom w:val="none" w:sz="0" w:space="0" w:color="auto"/>
        <w:right w:val="none" w:sz="0" w:space="0" w:color="auto"/>
      </w:divBdr>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1600">
      <w:bodyDiv w:val="1"/>
      <w:marLeft w:val="0"/>
      <w:marRight w:val="0"/>
      <w:marTop w:val="0"/>
      <w:marBottom w:val="0"/>
      <w:divBdr>
        <w:top w:val="none" w:sz="0" w:space="0" w:color="auto"/>
        <w:left w:val="none" w:sz="0" w:space="0" w:color="auto"/>
        <w:bottom w:val="none" w:sz="0" w:space="0" w:color="auto"/>
        <w:right w:val="none" w:sz="0" w:space="0" w:color="auto"/>
      </w:divBdr>
      <w:divsChild>
        <w:div w:id="307714021">
          <w:marLeft w:val="0"/>
          <w:marRight w:val="0"/>
          <w:marTop w:val="0"/>
          <w:marBottom w:val="0"/>
          <w:divBdr>
            <w:top w:val="none" w:sz="0" w:space="0" w:color="auto"/>
            <w:left w:val="none" w:sz="0" w:space="0" w:color="auto"/>
            <w:bottom w:val="none" w:sz="0" w:space="0" w:color="auto"/>
            <w:right w:val="none" w:sz="0" w:space="0" w:color="auto"/>
          </w:divBdr>
          <w:divsChild>
            <w:div w:id="1661693830">
              <w:marLeft w:val="0"/>
              <w:marRight w:val="0"/>
              <w:marTop w:val="0"/>
              <w:marBottom w:val="0"/>
              <w:divBdr>
                <w:top w:val="none" w:sz="0" w:space="0" w:color="auto"/>
                <w:left w:val="none" w:sz="0" w:space="0" w:color="auto"/>
                <w:bottom w:val="none" w:sz="0" w:space="0" w:color="auto"/>
                <w:right w:val="none" w:sz="0" w:space="0" w:color="auto"/>
              </w:divBdr>
              <w:divsChild>
                <w:div w:id="164338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261323">
      <w:bodyDiv w:val="1"/>
      <w:marLeft w:val="0"/>
      <w:marRight w:val="0"/>
      <w:marTop w:val="0"/>
      <w:marBottom w:val="0"/>
      <w:divBdr>
        <w:top w:val="none" w:sz="0" w:space="0" w:color="auto"/>
        <w:left w:val="none" w:sz="0" w:space="0" w:color="auto"/>
        <w:bottom w:val="none" w:sz="0" w:space="0" w:color="auto"/>
        <w:right w:val="none" w:sz="0" w:space="0" w:color="auto"/>
      </w:divBdr>
      <w:divsChild>
        <w:div w:id="1311404831">
          <w:marLeft w:val="0"/>
          <w:marRight w:val="0"/>
          <w:marTop w:val="0"/>
          <w:marBottom w:val="0"/>
          <w:divBdr>
            <w:top w:val="none" w:sz="0" w:space="0" w:color="auto"/>
            <w:left w:val="none" w:sz="0" w:space="0" w:color="auto"/>
            <w:bottom w:val="none" w:sz="0" w:space="0" w:color="auto"/>
            <w:right w:val="none" w:sz="0" w:space="0" w:color="auto"/>
          </w:divBdr>
          <w:divsChild>
            <w:div w:id="569922151">
              <w:marLeft w:val="0"/>
              <w:marRight w:val="0"/>
              <w:marTop w:val="0"/>
              <w:marBottom w:val="0"/>
              <w:divBdr>
                <w:top w:val="none" w:sz="0" w:space="0" w:color="auto"/>
                <w:left w:val="none" w:sz="0" w:space="0" w:color="auto"/>
                <w:bottom w:val="none" w:sz="0" w:space="0" w:color="auto"/>
                <w:right w:val="none" w:sz="0" w:space="0" w:color="auto"/>
              </w:divBdr>
              <w:divsChild>
                <w:div w:id="221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066261">
      <w:bodyDiv w:val="1"/>
      <w:marLeft w:val="0"/>
      <w:marRight w:val="0"/>
      <w:marTop w:val="0"/>
      <w:marBottom w:val="0"/>
      <w:divBdr>
        <w:top w:val="none" w:sz="0" w:space="0" w:color="auto"/>
        <w:left w:val="none" w:sz="0" w:space="0" w:color="auto"/>
        <w:bottom w:val="none" w:sz="0" w:space="0" w:color="auto"/>
        <w:right w:val="none" w:sz="0" w:space="0" w:color="auto"/>
      </w:divBdr>
    </w:div>
    <w:div w:id="228852903">
      <w:bodyDiv w:val="1"/>
      <w:marLeft w:val="0"/>
      <w:marRight w:val="0"/>
      <w:marTop w:val="0"/>
      <w:marBottom w:val="0"/>
      <w:divBdr>
        <w:top w:val="none" w:sz="0" w:space="0" w:color="auto"/>
        <w:left w:val="none" w:sz="0" w:space="0" w:color="auto"/>
        <w:bottom w:val="none" w:sz="0" w:space="0" w:color="auto"/>
        <w:right w:val="none" w:sz="0" w:space="0" w:color="auto"/>
      </w:divBdr>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266901">
      <w:bodyDiv w:val="1"/>
      <w:marLeft w:val="0"/>
      <w:marRight w:val="0"/>
      <w:marTop w:val="0"/>
      <w:marBottom w:val="0"/>
      <w:divBdr>
        <w:top w:val="none" w:sz="0" w:space="0" w:color="auto"/>
        <w:left w:val="none" w:sz="0" w:space="0" w:color="auto"/>
        <w:bottom w:val="none" w:sz="0" w:space="0" w:color="auto"/>
        <w:right w:val="none" w:sz="0" w:space="0" w:color="auto"/>
      </w:divBdr>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01934">
      <w:bodyDiv w:val="1"/>
      <w:marLeft w:val="0"/>
      <w:marRight w:val="0"/>
      <w:marTop w:val="0"/>
      <w:marBottom w:val="0"/>
      <w:divBdr>
        <w:top w:val="none" w:sz="0" w:space="0" w:color="auto"/>
        <w:left w:val="none" w:sz="0" w:space="0" w:color="auto"/>
        <w:bottom w:val="none" w:sz="0" w:space="0" w:color="auto"/>
        <w:right w:val="none" w:sz="0" w:space="0" w:color="auto"/>
      </w:divBdr>
    </w:div>
    <w:div w:id="257492535">
      <w:bodyDiv w:val="1"/>
      <w:marLeft w:val="0"/>
      <w:marRight w:val="0"/>
      <w:marTop w:val="0"/>
      <w:marBottom w:val="0"/>
      <w:divBdr>
        <w:top w:val="none" w:sz="0" w:space="0" w:color="auto"/>
        <w:left w:val="none" w:sz="0" w:space="0" w:color="auto"/>
        <w:bottom w:val="none" w:sz="0" w:space="0" w:color="auto"/>
        <w:right w:val="none" w:sz="0" w:space="0" w:color="auto"/>
      </w:divBdr>
    </w:div>
    <w:div w:id="261107406">
      <w:bodyDiv w:val="1"/>
      <w:marLeft w:val="0"/>
      <w:marRight w:val="0"/>
      <w:marTop w:val="0"/>
      <w:marBottom w:val="0"/>
      <w:divBdr>
        <w:top w:val="none" w:sz="0" w:space="0" w:color="auto"/>
        <w:left w:val="none" w:sz="0" w:space="0" w:color="auto"/>
        <w:bottom w:val="none" w:sz="0" w:space="0" w:color="auto"/>
        <w:right w:val="none" w:sz="0" w:space="0" w:color="auto"/>
      </w:divBdr>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249168">
      <w:bodyDiv w:val="1"/>
      <w:marLeft w:val="0"/>
      <w:marRight w:val="0"/>
      <w:marTop w:val="0"/>
      <w:marBottom w:val="0"/>
      <w:divBdr>
        <w:top w:val="none" w:sz="0" w:space="0" w:color="auto"/>
        <w:left w:val="none" w:sz="0" w:space="0" w:color="auto"/>
        <w:bottom w:val="none" w:sz="0" w:space="0" w:color="auto"/>
        <w:right w:val="none" w:sz="0" w:space="0" w:color="auto"/>
      </w:divBdr>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174">
      <w:bodyDiv w:val="1"/>
      <w:marLeft w:val="0"/>
      <w:marRight w:val="0"/>
      <w:marTop w:val="0"/>
      <w:marBottom w:val="0"/>
      <w:divBdr>
        <w:top w:val="none" w:sz="0" w:space="0" w:color="auto"/>
        <w:left w:val="none" w:sz="0" w:space="0" w:color="auto"/>
        <w:bottom w:val="none" w:sz="0" w:space="0" w:color="auto"/>
        <w:right w:val="none" w:sz="0" w:space="0" w:color="auto"/>
      </w:divBdr>
      <w:divsChild>
        <w:div w:id="867836911">
          <w:marLeft w:val="0"/>
          <w:marRight w:val="0"/>
          <w:marTop w:val="0"/>
          <w:marBottom w:val="0"/>
          <w:divBdr>
            <w:top w:val="none" w:sz="0" w:space="0" w:color="auto"/>
            <w:left w:val="none" w:sz="0" w:space="0" w:color="auto"/>
            <w:bottom w:val="none" w:sz="0" w:space="0" w:color="auto"/>
            <w:right w:val="none" w:sz="0" w:space="0" w:color="auto"/>
          </w:divBdr>
          <w:divsChild>
            <w:div w:id="318311930">
              <w:marLeft w:val="0"/>
              <w:marRight w:val="0"/>
              <w:marTop w:val="0"/>
              <w:marBottom w:val="0"/>
              <w:divBdr>
                <w:top w:val="none" w:sz="0" w:space="0" w:color="auto"/>
                <w:left w:val="none" w:sz="0" w:space="0" w:color="auto"/>
                <w:bottom w:val="none" w:sz="0" w:space="0" w:color="auto"/>
                <w:right w:val="none" w:sz="0" w:space="0" w:color="auto"/>
              </w:divBdr>
              <w:divsChild>
                <w:div w:id="8161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408662">
      <w:bodyDiv w:val="1"/>
      <w:marLeft w:val="0"/>
      <w:marRight w:val="0"/>
      <w:marTop w:val="0"/>
      <w:marBottom w:val="0"/>
      <w:divBdr>
        <w:top w:val="none" w:sz="0" w:space="0" w:color="auto"/>
        <w:left w:val="none" w:sz="0" w:space="0" w:color="auto"/>
        <w:bottom w:val="none" w:sz="0" w:space="0" w:color="auto"/>
        <w:right w:val="none" w:sz="0" w:space="0" w:color="auto"/>
      </w:divBdr>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43514">
      <w:bodyDiv w:val="1"/>
      <w:marLeft w:val="0"/>
      <w:marRight w:val="0"/>
      <w:marTop w:val="0"/>
      <w:marBottom w:val="0"/>
      <w:divBdr>
        <w:top w:val="none" w:sz="0" w:space="0" w:color="auto"/>
        <w:left w:val="none" w:sz="0" w:space="0" w:color="auto"/>
        <w:bottom w:val="none" w:sz="0" w:space="0" w:color="auto"/>
        <w:right w:val="none" w:sz="0" w:space="0" w:color="auto"/>
      </w:divBdr>
      <w:divsChild>
        <w:div w:id="773399858">
          <w:marLeft w:val="0"/>
          <w:marRight w:val="0"/>
          <w:marTop w:val="0"/>
          <w:marBottom w:val="0"/>
          <w:divBdr>
            <w:top w:val="none" w:sz="0" w:space="0" w:color="auto"/>
            <w:left w:val="none" w:sz="0" w:space="0" w:color="auto"/>
            <w:bottom w:val="none" w:sz="0" w:space="0" w:color="auto"/>
            <w:right w:val="none" w:sz="0" w:space="0" w:color="auto"/>
          </w:divBdr>
          <w:divsChild>
            <w:div w:id="1192642583">
              <w:marLeft w:val="0"/>
              <w:marRight w:val="0"/>
              <w:marTop w:val="0"/>
              <w:marBottom w:val="0"/>
              <w:divBdr>
                <w:top w:val="none" w:sz="0" w:space="0" w:color="auto"/>
                <w:left w:val="none" w:sz="0" w:space="0" w:color="auto"/>
                <w:bottom w:val="none" w:sz="0" w:space="0" w:color="auto"/>
                <w:right w:val="none" w:sz="0" w:space="0" w:color="auto"/>
              </w:divBdr>
              <w:divsChild>
                <w:div w:id="18907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249398">
      <w:bodyDiv w:val="1"/>
      <w:marLeft w:val="0"/>
      <w:marRight w:val="0"/>
      <w:marTop w:val="0"/>
      <w:marBottom w:val="0"/>
      <w:divBdr>
        <w:top w:val="none" w:sz="0" w:space="0" w:color="auto"/>
        <w:left w:val="none" w:sz="0" w:space="0" w:color="auto"/>
        <w:bottom w:val="none" w:sz="0" w:space="0" w:color="auto"/>
        <w:right w:val="none" w:sz="0" w:space="0" w:color="auto"/>
      </w:divBdr>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718881">
      <w:bodyDiv w:val="1"/>
      <w:marLeft w:val="0"/>
      <w:marRight w:val="0"/>
      <w:marTop w:val="0"/>
      <w:marBottom w:val="0"/>
      <w:divBdr>
        <w:top w:val="none" w:sz="0" w:space="0" w:color="auto"/>
        <w:left w:val="none" w:sz="0" w:space="0" w:color="auto"/>
        <w:bottom w:val="none" w:sz="0" w:space="0" w:color="auto"/>
        <w:right w:val="none" w:sz="0" w:space="0" w:color="auto"/>
      </w:divBdr>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276754">
      <w:bodyDiv w:val="1"/>
      <w:marLeft w:val="0"/>
      <w:marRight w:val="0"/>
      <w:marTop w:val="0"/>
      <w:marBottom w:val="0"/>
      <w:divBdr>
        <w:top w:val="none" w:sz="0" w:space="0" w:color="auto"/>
        <w:left w:val="none" w:sz="0" w:space="0" w:color="auto"/>
        <w:bottom w:val="none" w:sz="0" w:space="0" w:color="auto"/>
        <w:right w:val="none" w:sz="0" w:space="0" w:color="auto"/>
      </w:divBdr>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605689">
      <w:bodyDiv w:val="1"/>
      <w:marLeft w:val="0"/>
      <w:marRight w:val="0"/>
      <w:marTop w:val="0"/>
      <w:marBottom w:val="0"/>
      <w:divBdr>
        <w:top w:val="none" w:sz="0" w:space="0" w:color="auto"/>
        <w:left w:val="none" w:sz="0" w:space="0" w:color="auto"/>
        <w:bottom w:val="none" w:sz="0" w:space="0" w:color="auto"/>
        <w:right w:val="none" w:sz="0" w:space="0" w:color="auto"/>
      </w:divBdr>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224698">
      <w:bodyDiv w:val="1"/>
      <w:marLeft w:val="0"/>
      <w:marRight w:val="0"/>
      <w:marTop w:val="0"/>
      <w:marBottom w:val="0"/>
      <w:divBdr>
        <w:top w:val="none" w:sz="0" w:space="0" w:color="auto"/>
        <w:left w:val="none" w:sz="0" w:space="0" w:color="auto"/>
        <w:bottom w:val="none" w:sz="0" w:space="0" w:color="auto"/>
        <w:right w:val="none" w:sz="0" w:space="0" w:color="auto"/>
      </w:divBdr>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835846">
      <w:bodyDiv w:val="1"/>
      <w:marLeft w:val="0"/>
      <w:marRight w:val="0"/>
      <w:marTop w:val="0"/>
      <w:marBottom w:val="0"/>
      <w:divBdr>
        <w:top w:val="none" w:sz="0" w:space="0" w:color="auto"/>
        <w:left w:val="none" w:sz="0" w:space="0" w:color="auto"/>
        <w:bottom w:val="none" w:sz="0" w:space="0" w:color="auto"/>
        <w:right w:val="none" w:sz="0" w:space="0" w:color="auto"/>
      </w:divBdr>
    </w:div>
    <w:div w:id="440608158">
      <w:bodyDiv w:val="1"/>
      <w:marLeft w:val="0"/>
      <w:marRight w:val="0"/>
      <w:marTop w:val="0"/>
      <w:marBottom w:val="0"/>
      <w:divBdr>
        <w:top w:val="none" w:sz="0" w:space="0" w:color="auto"/>
        <w:left w:val="none" w:sz="0" w:space="0" w:color="auto"/>
        <w:bottom w:val="none" w:sz="0" w:space="0" w:color="auto"/>
        <w:right w:val="none" w:sz="0" w:space="0" w:color="auto"/>
      </w:divBdr>
      <w:divsChild>
        <w:div w:id="1292589807">
          <w:marLeft w:val="0"/>
          <w:marRight w:val="0"/>
          <w:marTop w:val="0"/>
          <w:marBottom w:val="0"/>
          <w:divBdr>
            <w:top w:val="none" w:sz="0" w:space="0" w:color="auto"/>
            <w:left w:val="none" w:sz="0" w:space="0" w:color="auto"/>
            <w:bottom w:val="none" w:sz="0" w:space="0" w:color="auto"/>
            <w:right w:val="none" w:sz="0" w:space="0" w:color="auto"/>
          </w:divBdr>
          <w:divsChild>
            <w:div w:id="1727876487">
              <w:marLeft w:val="0"/>
              <w:marRight w:val="0"/>
              <w:marTop w:val="0"/>
              <w:marBottom w:val="0"/>
              <w:divBdr>
                <w:top w:val="none" w:sz="0" w:space="0" w:color="auto"/>
                <w:left w:val="none" w:sz="0" w:space="0" w:color="auto"/>
                <w:bottom w:val="none" w:sz="0" w:space="0" w:color="auto"/>
                <w:right w:val="none" w:sz="0" w:space="0" w:color="auto"/>
              </w:divBdr>
              <w:divsChild>
                <w:div w:id="2107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762141">
      <w:bodyDiv w:val="1"/>
      <w:marLeft w:val="0"/>
      <w:marRight w:val="0"/>
      <w:marTop w:val="0"/>
      <w:marBottom w:val="0"/>
      <w:divBdr>
        <w:top w:val="none" w:sz="0" w:space="0" w:color="auto"/>
        <w:left w:val="none" w:sz="0" w:space="0" w:color="auto"/>
        <w:bottom w:val="none" w:sz="0" w:space="0" w:color="auto"/>
        <w:right w:val="none" w:sz="0" w:space="0" w:color="auto"/>
      </w:divBdr>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0077525">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614377">
      <w:bodyDiv w:val="1"/>
      <w:marLeft w:val="0"/>
      <w:marRight w:val="0"/>
      <w:marTop w:val="0"/>
      <w:marBottom w:val="0"/>
      <w:divBdr>
        <w:top w:val="none" w:sz="0" w:space="0" w:color="auto"/>
        <w:left w:val="none" w:sz="0" w:space="0" w:color="auto"/>
        <w:bottom w:val="none" w:sz="0" w:space="0" w:color="auto"/>
        <w:right w:val="none" w:sz="0" w:space="0" w:color="auto"/>
      </w:divBdr>
    </w:div>
    <w:div w:id="494951949">
      <w:bodyDiv w:val="1"/>
      <w:marLeft w:val="0"/>
      <w:marRight w:val="0"/>
      <w:marTop w:val="0"/>
      <w:marBottom w:val="0"/>
      <w:divBdr>
        <w:top w:val="none" w:sz="0" w:space="0" w:color="auto"/>
        <w:left w:val="none" w:sz="0" w:space="0" w:color="auto"/>
        <w:bottom w:val="none" w:sz="0" w:space="0" w:color="auto"/>
        <w:right w:val="none" w:sz="0" w:space="0" w:color="auto"/>
      </w:divBdr>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954956">
      <w:bodyDiv w:val="1"/>
      <w:marLeft w:val="0"/>
      <w:marRight w:val="0"/>
      <w:marTop w:val="0"/>
      <w:marBottom w:val="0"/>
      <w:divBdr>
        <w:top w:val="none" w:sz="0" w:space="0" w:color="auto"/>
        <w:left w:val="none" w:sz="0" w:space="0" w:color="auto"/>
        <w:bottom w:val="none" w:sz="0" w:space="0" w:color="auto"/>
        <w:right w:val="none" w:sz="0" w:space="0" w:color="auto"/>
      </w:divBdr>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630113">
      <w:bodyDiv w:val="1"/>
      <w:marLeft w:val="0"/>
      <w:marRight w:val="0"/>
      <w:marTop w:val="0"/>
      <w:marBottom w:val="0"/>
      <w:divBdr>
        <w:top w:val="none" w:sz="0" w:space="0" w:color="auto"/>
        <w:left w:val="none" w:sz="0" w:space="0" w:color="auto"/>
        <w:bottom w:val="none" w:sz="0" w:space="0" w:color="auto"/>
        <w:right w:val="none" w:sz="0" w:space="0" w:color="auto"/>
      </w:divBdr>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717552">
      <w:bodyDiv w:val="1"/>
      <w:marLeft w:val="0"/>
      <w:marRight w:val="0"/>
      <w:marTop w:val="0"/>
      <w:marBottom w:val="0"/>
      <w:divBdr>
        <w:top w:val="none" w:sz="0" w:space="0" w:color="auto"/>
        <w:left w:val="none" w:sz="0" w:space="0" w:color="auto"/>
        <w:bottom w:val="none" w:sz="0" w:space="0" w:color="auto"/>
        <w:right w:val="none" w:sz="0" w:space="0" w:color="auto"/>
      </w:divBdr>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44117">
      <w:bodyDiv w:val="1"/>
      <w:marLeft w:val="0"/>
      <w:marRight w:val="0"/>
      <w:marTop w:val="0"/>
      <w:marBottom w:val="0"/>
      <w:divBdr>
        <w:top w:val="none" w:sz="0" w:space="0" w:color="auto"/>
        <w:left w:val="none" w:sz="0" w:space="0" w:color="auto"/>
        <w:bottom w:val="none" w:sz="0" w:space="0" w:color="auto"/>
        <w:right w:val="none" w:sz="0" w:space="0" w:color="auto"/>
      </w:divBdr>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5353">
      <w:bodyDiv w:val="1"/>
      <w:marLeft w:val="0"/>
      <w:marRight w:val="0"/>
      <w:marTop w:val="0"/>
      <w:marBottom w:val="0"/>
      <w:divBdr>
        <w:top w:val="none" w:sz="0" w:space="0" w:color="auto"/>
        <w:left w:val="none" w:sz="0" w:space="0" w:color="auto"/>
        <w:bottom w:val="none" w:sz="0" w:space="0" w:color="auto"/>
        <w:right w:val="none" w:sz="0" w:space="0" w:color="auto"/>
      </w:divBdr>
    </w:div>
    <w:div w:id="614409556">
      <w:bodyDiv w:val="1"/>
      <w:marLeft w:val="0"/>
      <w:marRight w:val="0"/>
      <w:marTop w:val="0"/>
      <w:marBottom w:val="0"/>
      <w:divBdr>
        <w:top w:val="none" w:sz="0" w:space="0" w:color="auto"/>
        <w:left w:val="none" w:sz="0" w:space="0" w:color="auto"/>
        <w:bottom w:val="none" w:sz="0" w:space="0" w:color="auto"/>
        <w:right w:val="none" w:sz="0" w:space="0" w:color="auto"/>
      </w:divBdr>
    </w:div>
    <w:div w:id="624196346">
      <w:bodyDiv w:val="1"/>
      <w:marLeft w:val="0"/>
      <w:marRight w:val="0"/>
      <w:marTop w:val="0"/>
      <w:marBottom w:val="0"/>
      <w:divBdr>
        <w:top w:val="none" w:sz="0" w:space="0" w:color="auto"/>
        <w:left w:val="none" w:sz="0" w:space="0" w:color="auto"/>
        <w:bottom w:val="none" w:sz="0" w:space="0" w:color="auto"/>
        <w:right w:val="none" w:sz="0" w:space="0" w:color="auto"/>
      </w:divBdr>
    </w:div>
    <w:div w:id="639577634">
      <w:bodyDiv w:val="1"/>
      <w:marLeft w:val="0"/>
      <w:marRight w:val="0"/>
      <w:marTop w:val="0"/>
      <w:marBottom w:val="0"/>
      <w:divBdr>
        <w:top w:val="none" w:sz="0" w:space="0" w:color="auto"/>
        <w:left w:val="none" w:sz="0" w:space="0" w:color="auto"/>
        <w:bottom w:val="none" w:sz="0" w:space="0" w:color="auto"/>
        <w:right w:val="none" w:sz="0" w:space="0" w:color="auto"/>
      </w:divBdr>
      <w:divsChild>
        <w:div w:id="1481966159">
          <w:marLeft w:val="0"/>
          <w:marRight w:val="0"/>
          <w:marTop w:val="0"/>
          <w:marBottom w:val="0"/>
          <w:divBdr>
            <w:top w:val="none" w:sz="0" w:space="0" w:color="auto"/>
            <w:left w:val="none" w:sz="0" w:space="0" w:color="auto"/>
            <w:bottom w:val="none" w:sz="0" w:space="0" w:color="auto"/>
            <w:right w:val="none" w:sz="0" w:space="0" w:color="auto"/>
          </w:divBdr>
          <w:divsChild>
            <w:div w:id="1796479447">
              <w:marLeft w:val="0"/>
              <w:marRight w:val="0"/>
              <w:marTop w:val="0"/>
              <w:marBottom w:val="0"/>
              <w:divBdr>
                <w:top w:val="none" w:sz="0" w:space="0" w:color="auto"/>
                <w:left w:val="none" w:sz="0" w:space="0" w:color="auto"/>
                <w:bottom w:val="none" w:sz="0" w:space="0" w:color="auto"/>
                <w:right w:val="none" w:sz="0" w:space="0" w:color="auto"/>
              </w:divBdr>
              <w:divsChild>
                <w:div w:id="72326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352350">
      <w:bodyDiv w:val="1"/>
      <w:marLeft w:val="0"/>
      <w:marRight w:val="0"/>
      <w:marTop w:val="0"/>
      <w:marBottom w:val="0"/>
      <w:divBdr>
        <w:top w:val="none" w:sz="0" w:space="0" w:color="auto"/>
        <w:left w:val="none" w:sz="0" w:space="0" w:color="auto"/>
        <w:bottom w:val="none" w:sz="0" w:space="0" w:color="auto"/>
        <w:right w:val="none" w:sz="0" w:space="0" w:color="auto"/>
      </w:divBdr>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62911">
      <w:bodyDiv w:val="1"/>
      <w:marLeft w:val="0"/>
      <w:marRight w:val="0"/>
      <w:marTop w:val="0"/>
      <w:marBottom w:val="0"/>
      <w:divBdr>
        <w:top w:val="none" w:sz="0" w:space="0" w:color="auto"/>
        <w:left w:val="none" w:sz="0" w:space="0" w:color="auto"/>
        <w:bottom w:val="none" w:sz="0" w:space="0" w:color="auto"/>
        <w:right w:val="none" w:sz="0" w:space="0" w:color="auto"/>
      </w:divBdr>
      <w:divsChild>
        <w:div w:id="641694259">
          <w:marLeft w:val="0"/>
          <w:marRight w:val="0"/>
          <w:marTop w:val="0"/>
          <w:marBottom w:val="0"/>
          <w:divBdr>
            <w:top w:val="none" w:sz="0" w:space="0" w:color="auto"/>
            <w:left w:val="none" w:sz="0" w:space="0" w:color="auto"/>
            <w:bottom w:val="none" w:sz="0" w:space="0" w:color="auto"/>
            <w:right w:val="none" w:sz="0" w:space="0" w:color="auto"/>
          </w:divBdr>
          <w:divsChild>
            <w:div w:id="457604579">
              <w:marLeft w:val="0"/>
              <w:marRight w:val="0"/>
              <w:marTop w:val="0"/>
              <w:marBottom w:val="0"/>
              <w:divBdr>
                <w:top w:val="none" w:sz="0" w:space="0" w:color="auto"/>
                <w:left w:val="none" w:sz="0" w:space="0" w:color="auto"/>
                <w:bottom w:val="none" w:sz="0" w:space="0" w:color="auto"/>
                <w:right w:val="none" w:sz="0" w:space="0" w:color="auto"/>
              </w:divBdr>
              <w:divsChild>
                <w:div w:id="7927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839830">
      <w:bodyDiv w:val="1"/>
      <w:marLeft w:val="0"/>
      <w:marRight w:val="0"/>
      <w:marTop w:val="0"/>
      <w:marBottom w:val="0"/>
      <w:divBdr>
        <w:top w:val="none" w:sz="0" w:space="0" w:color="auto"/>
        <w:left w:val="none" w:sz="0" w:space="0" w:color="auto"/>
        <w:bottom w:val="none" w:sz="0" w:space="0" w:color="auto"/>
        <w:right w:val="none" w:sz="0" w:space="0" w:color="auto"/>
      </w:divBdr>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504684">
      <w:bodyDiv w:val="1"/>
      <w:marLeft w:val="0"/>
      <w:marRight w:val="0"/>
      <w:marTop w:val="0"/>
      <w:marBottom w:val="0"/>
      <w:divBdr>
        <w:top w:val="none" w:sz="0" w:space="0" w:color="auto"/>
        <w:left w:val="none" w:sz="0" w:space="0" w:color="auto"/>
        <w:bottom w:val="none" w:sz="0" w:space="0" w:color="auto"/>
        <w:right w:val="none" w:sz="0" w:space="0" w:color="auto"/>
      </w:divBdr>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144918">
      <w:bodyDiv w:val="1"/>
      <w:marLeft w:val="0"/>
      <w:marRight w:val="0"/>
      <w:marTop w:val="0"/>
      <w:marBottom w:val="0"/>
      <w:divBdr>
        <w:top w:val="none" w:sz="0" w:space="0" w:color="auto"/>
        <w:left w:val="none" w:sz="0" w:space="0" w:color="auto"/>
        <w:bottom w:val="none" w:sz="0" w:space="0" w:color="auto"/>
        <w:right w:val="none" w:sz="0" w:space="0" w:color="auto"/>
      </w:divBdr>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23040">
      <w:bodyDiv w:val="1"/>
      <w:marLeft w:val="0"/>
      <w:marRight w:val="0"/>
      <w:marTop w:val="0"/>
      <w:marBottom w:val="0"/>
      <w:divBdr>
        <w:top w:val="none" w:sz="0" w:space="0" w:color="auto"/>
        <w:left w:val="none" w:sz="0" w:space="0" w:color="auto"/>
        <w:bottom w:val="none" w:sz="0" w:space="0" w:color="auto"/>
        <w:right w:val="none" w:sz="0" w:space="0" w:color="auto"/>
      </w:divBdr>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162587">
      <w:bodyDiv w:val="1"/>
      <w:marLeft w:val="0"/>
      <w:marRight w:val="0"/>
      <w:marTop w:val="0"/>
      <w:marBottom w:val="0"/>
      <w:divBdr>
        <w:top w:val="none" w:sz="0" w:space="0" w:color="auto"/>
        <w:left w:val="none" w:sz="0" w:space="0" w:color="auto"/>
        <w:bottom w:val="none" w:sz="0" w:space="0" w:color="auto"/>
        <w:right w:val="none" w:sz="0" w:space="0" w:color="auto"/>
      </w:divBdr>
    </w:div>
    <w:div w:id="804927305">
      <w:bodyDiv w:val="1"/>
      <w:marLeft w:val="0"/>
      <w:marRight w:val="0"/>
      <w:marTop w:val="0"/>
      <w:marBottom w:val="0"/>
      <w:divBdr>
        <w:top w:val="none" w:sz="0" w:space="0" w:color="auto"/>
        <w:left w:val="none" w:sz="0" w:space="0" w:color="auto"/>
        <w:bottom w:val="none" w:sz="0" w:space="0" w:color="auto"/>
        <w:right w:val="none" w:sz="0" w:space="0" w:color="auto"/>
      </w:divBdr>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76326">
      <w:bodyDiv w:val="1"/>
      <w:marLeft w:val="0"/>
      <w:marRight w:val="0"/>
      <w:marTop w:val="0"/>
      <w:marBottom w:val="0"/>
      <w:divBdr>
        <w:top w:val="none" w:sz="0" w:space="0" w:color="auto"/>
        <w:left w:val="none" w:sz="0" w:space="0" w:color="auto"/>
        <w:bottom w:val="none" w:sz="0" w:space="0" w:color="auto"/>
        <w:right w:val="none" w:sz="0" w:space="0" w:color="auto"/>
      </w:divBdr>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140127">
      <w:bodyDiv w:val="1"/>
      <w:marLeft w:val="0"/>
      <w:marRight w:val="0"/>
      <w:marTop w:val="0"/>
      <w:marBottom w:val="0"/>
      <w:divBdr>
        <w:top w:val="none" w:sz="0" w:space="0" w:color="auto"/>
        <w:left w:val="none" w:sz="0" w:space="0" w:color="auto"/>
        <w:bottom w:val="none" w:sz="0" w:space="0" w:color="auto"/>
        <w:right w:val="none" w:sz="0" w:space="0" w:color="auto"/>
      </w:divBdr>
    </w:div>
    <w:div w:id="840699523">
      <w:bodyDiv w:val="1"/>
      <w:marLeft w:val="0"/>
      <w:marRight w:val="0"/>
      <w:marTop w:val="0"/>
      <w:marBottom w:val="0"/>
      <w:divBdr>
        <w:top w:val="none" w:sz="0" w:space="0" w:color="auto"/>
        <w:left w:val="none" w:sz="0" w:space="0" w:color="auto"/>
        <w:bottom w:val="none" w:sz="0" w:space="0" w:color="auto"/>
        <w:right w:val="none" w:sz="0" w:space="0" w:color="auto"/>
      </w:divBdr>
      <w:divsChild>
        <w:div w:id="912277940">
          <w:marLeft w:val="0"/>
          <w:marRight w:val="0"/>
          <w:marTop w:val="0"/>
          <w:marBottom w:val="0"/>
          <w:divBdr>
            <w:top w:val="none" w:sz="0" w:space="0" w:color="auto"/>
            <w:left w:val="none" w:sz="0" w:space="0" w:color="auto"/>
            <w:bottom w:val="none" w:sz="0" w:space="0" w:color="auto"/>
            <w:right w:val="none" w:sz="0" w:space="0" w:color="auto"/>
          </w:divBdr>
          <w:divsChild>
            <w:div w:id="932661765">
              <w:marLeft w:val="0"/>
              <w:marRight w:val="0"/>
              <w:marTop w:val="0"/>
              <w:marBottom w:val="0"/>
              <w:divBdr>
                <w:top w:val="none" w:sz="0" w:space="0" w:color="auto"/>
                <w:left w:val="none" w:sz="0" w:space="0" w:color="auto"/>
                <w:bottom w:val="none" w:sz="0" w:space="0" w:color="auto"/>
                <w:right w:val="none" w:sz="0" w:space="0" w:color="auto"/>
              </w:divBdr>
              <w:divsChild>
                <w:div w:id="2179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543961">
      <w:bodyDiv w:val="1"/>
      <w:marLeft w:val="0"/>
      <w:marRight w:val="0"/>
      <w:marTop w:val="0"/>
      <w:marBottom w:val="0"/>
      <w:divBdr>
        <w:top w:val="none" w:sz="0" w:space="0" w:color="auto"/>
        <w:left w:val="none" w:sz="0" w:space="0" w:color="auto"/>
        <w:bottom w:val="none" w:sz="0" w:space="0" w:color="auto"/>
        <w:right w:val="none" w:sz="0" w:space="0" w:color="auto"/>
      </w:divBdr>
      <w:divsChild>
        <w:div w:id="1540360958">
          <w:marLeft w:val="0"/>
          <w:marRight w:val="0"/>
          <w:marTop w:val="0"/>
          <w:marBottom w:val="0"/>
          <w:divBdr>
            <w:top w:val="none" w:sz="0" w:space="0" w:color="auto"/>
            <w:left w:val="none" w:sz="0" w:space="0" w:color="auto"/>
            <w:bottom w:val="none" w:sz="0" w:space="0" w:color="auto"/>
            <w:right w:val="none" w:sz="0" w:space="0" w:color="auto"/>
          </w:divBdr>
          <w:divsChild>
            <w:div w:id="1972444581">
              <w:marLeft w:val="0"/>
              <w:marRight w:val="0"/>
              <w:marTop w:val="0"/>
              <w:marBottom w:val="0"/>
              <w:divBdr>
                <w:top w:val="none" w:sz="0" w:space="0" w:color="auto"/>
                <w:left w:val="none" w:sz="0" w:space="0" w:color="auto"/>
                <w:bottom w:val="none" w:sz="0" w:space="0" w:color="auto"/>
                <w:right w:val="none" w:sz="0" w:space="0" w:color="auto"/>
              </w:divBdr>
              <w:divsChild>
                <w:div w:id="1063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668077">
      <w:bodyDiv w:val="1"/>
      <w:marLeft w:val="0"/>
      <w:marRight w:val="0"/>
      <w:marTop w:val="0"/>
      <w:marBottom w:val="0"/>
      <w:divBdr>
        <w:top w:val="none" w:sz="0" w:space="0" w:color="auto"/>
        <w:left w:val="none" w:sz="0" w:space="0" w:color="auto"/>
        <w:bottom w:val="none" w:sz="0" w:space="0" w:color="auto"/>
        <w:right w:val="none" w:sz="0" w:space="0" w:color="auto"/>
      </w:divBdr>
    </w:div>
    <w:div w:id="879560631">
      <w:bodyDiv w:val="1"/>
      <w:marLeft w:val="0"/>
      <w:marRight w:val="0"/>
      <w:marTop w:val="0"/>
      <w:marBottom w:val="0"/>
      <w:divBdr>
        <w:top w:val="none" w:sz="0" w:space="0" w:color="auto"/>
        <w:left w:val="none" w:sz="0" w:space="0" w:color="auto"/>
        <w:bottom w:val="none" w:sz="0" w:space="0" w:color="auto"/>
        <w:right w:val="none" w:sz="0" w:space="0" w:color="auto"/>
      </w:divBdr>
    </w:div>
    <w:div w:id="886070970">
      <w:bodyDiv w:val="1"/>
      <w:marLeft w:val="0"/>
      <w:marRight w:val="0"/>
      <w:marTop w:val="0"/>
      <w:marBottom w:val="0"/>
      <w:divBdr>
        <w:top w:val="none" w:sz="0" w:space="0" w:color="auto"/>
        <w:left w:val="none" w:sz="0" w:space="0" w:color="auto"/>
        <w:bottom w:val="none" w:sz="0" w:space="0" w:color="auto"/>
        <w:right w:val="none" w:sz="0" w:space="0" w:color="auto"/>
      </w:divBdr>
      <w:divsChild>
        <w:div w:id="1742412745">
          <w:marLeft w:val="0"/>
          <w:marRight w:val="0"/>
          <w:marTop w:val="0"/>
          <w:marBottom w:val="0"/>
          <w:divBdr>
            <w:top w:val="none" w:sz="0" w:space="0" w:color="auto"/>
            <w:left w:val="none" w:sz="0" w:space="0" w:color="auto"/>
            <w:bottom w:val="none" w:sz="0" w:space="0" w:color="auto"/>
            <w:right w:val="none" w:sz="0" w:space="0" w:color="auto"/>
          </w:divBdr>
          <w:divsChild>
            <w:div w:id="369109034">
              <w:marLeft w:val="0"/>
              <w:marRight w:val="0"/>
              <w:marTop w:val="0"/>
              <w:marBottom w:val="0"/>
              <w:divBdr>
                <w:top w:val="none" w:sz="0" w:space="0" w:color="auto"/>
                <w:left w:val="none" w:sz="0" w:space="0" w:color="auto"/>
                <w:bottom w:val="none" w:sz="0" w:space="0" w:color="auto"/>
                <w:right w:val="none" w:sz="0" w:space="0" w:color="auto"/>
              </w:divBdr>
              <w:divsChild>
                <w:div w:id="6122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97968">
          <w:marLeft w:val="0"/>
          <w:marRight w:val="0"/>
          <w:marTop w:val="0"/>
          <w:marBottom w:val="0"/>
          <w:divBdr>
            <w:top w:val="none" w:sz="0" w:space="0" w:color="auto"/>
            <w:left w:val="none" w:sz="0" w:space="0" w:color="auto"/>
            <w:bottom w:val="none" w:sz="0" w:space="0" w:color="auto"/>
            <w:right w:val="none" w:sz="0" w:space="0" w:color="auto"/>
          </w:divBdr>
          <w:divsChild>
            <w:div w:id="1325862800">
              <w:marLeft w:val="0"/>
              <w:marRight w:val="0"/>
              <w:marTop w:val="0"/>
              <w:marBottom w:val="0"/>
              <w:divBdr>
                <w:top w:val="none" w:sz="0" w:space="0" w:color="auto"/>
                <w:left w:val="none" w:sz="0" w:space="0" w:color="auto"/>
                <w:bottom w:val="none" w:sz="0" w:space="0" w:color="auto"/>
                <w:right w:val="none" w:sz="0" w:space="0" w:color="auto"/>
              </w:divBdr>
              <w:divsChild>
                <w:div w:id="182651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461502">
      <w:bodyDiv w:val="1"/>
      <w:marLeft w:val="0"/>
      <w:marRight w:val="0"/>
      <w:marTop w:val="0"/>
      <w:marBottom w:val="0"/>
      <w:divBdr>
        <w:top w:val="none" w:sz="0" w:space="0" w:color="auto"/>
        <w:left w:val="none" w:sz="0" w:space="0" w:color="auto"/>
        <w:bottom w:val="none" w:sz="0" w:space="0" w:color="auto"/>
        <w:right w:val="none" w:sz="0" w:space="0" w:color="auto"/>
      </w:divBdr>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75905">
      <w:bodyDiv w:val="1"/>
      <w:marLeft w:val="0"/>
      <w:marRight w:val="0"/>
      <w:marTop w:val="0"/>
      <w:marBottom w:val="0"/>
      <w:divBdr>
        <w:top w:val="none" w:sz="0" w:space="0" w:color="auto"/>
        <w:left w:val="none" w:sz="0" w:space="0" w:color="auto"/>
        <w:bottom w:val="none" w:sz="0" w:space="0" w:color="auto"/>
        <w:right w:val="none" w:sz="0" w:space="0" w:color="auto"/>
      </w:divBdr>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133968">
      <w:bodyDiv w:val="1"/>
      <w:marLeft w:val="0"/>
      <w:marRight w:val="0"/>
      <w:marTop w:val="0"/>
      <w:marBottom w:val="0"/>
      <w:divBdr>
        <w:top w:val="none" w:sz="0" w:space="0" w:color="auto"/>
        <w:left w:val="none" w:sz="0" w:space="0" w:color="auto"/>
        <w:bottom w:val="none" w:sz="0" w:space="0" w:color="auto"/>
        <w:right w:val="none" w:sz="0" w:space="0" w:color="auto"/>
      </w:divBdr>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29434">
      <w:bodyDiv w:val="1"/>
      <w:marLeft w:val="0"/>
      <w:marRight w:val="0"/>
      <w:marTop w:val="0"/>
      <w:marBottom w:val="0"/>
      <w:divBdr>
        <w:top w:val="none" w:sz="0" w:space="0" w:color="auto"/>
        <w:left w:val="none" w:sz="0" w:space="0" w:color="auto"/>
        <w:bottom w:val="none" w:sz="0" w:space="0" w:color="auto"/>
        <w:right w:val="none" w:sz="0" w:space="0" w:color="auto"/>
      </w:divBdr>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4174">
      <w:bodyDiv w:val="1"/>
      <w:marLeft w:val="0"/>
      <w:marRight w:val="0"/>
      <w:marTop w:val="0"/>
      <w:marBottom w:val="0"/>
      <w:divBdr>
        <w:top w:val="none" w:sz="0" w:space="0" w:color="auto"/>
        <w:left w:val="none" w:sz="0" w:space="0" w:color="auto"/>
        <w:bottom w:val="none" w:sz="0" w:space="0" w:color="auto"/>
        <w:right w:val="none" w:sz="0" w:space="0" w:color="auto"/>
      </w:divBdr>
      <w:divsChild>
        <w:div w:id="175928018">
          <w:marLeft w:val="0"/>
          <w:marRight w:val="0"/>
          <w:marTop w:val="0"/>
          <w:marBottom w:val="0"/>
          <w:divBdr>
            <w:top w:val="none" w:sz="0" w:space="0" w:color="auto"/>
            <w:left w:val="none" w:sz="0" w:space="0" w:color="auto"/>
            <w:bottom w:val="none" w:sz="0" w:space="0" w:color="auto"/>
            <w:right w:val="none" w:sz="0" w:space="0" w:color="auto"/>
          </w:divBdr>
          <w:divsChild>
            <w:div w:id="1578441830">
              <w:marLeft w:val="0"/>
              <w:marRight w:val="0"/>
              <w:marTop w:val="0"/>
              <w:marBottom w:val="0"/>
              <w:divBdr>
                <w:top w:val="none" w:sz="0" w:space="0" w:color="auto"/>
                <w:left w:val="none" w:sz="0" w:space="0" w:color="auto"/>
                <w:bottom w:val="none" w:sz="0" w:space="0" w:color="auto"/>
                <w:right w:val="none" w:sz="0" w:space="0" w:color="auto"/>
              </w:divBdr>
              <w:divsChild>
                <w:div w:id="12608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301">
          <w:marLeft w:val="0"/>
          <w:marRight w:val="0"/>
          <w:marTop w:val="0"/>
          <w:marBottom w:val="0"/>
          <w:divBdr>
            <w:top w:val="none" w:sz="0" w:space="0" w:color="auto"/>
            <w:left w:val="none" w:sz="0" w:space="0" w:color="auto"/>
            <w:bottom w:val="none" w:sz="0" w:space="0" w:color="auto"/>
            <w:right w:val="none" w:sz="0" w:space="0" w:color="auto"/>
          </w:divBdr>
          <w:divsChild>
            <w:div w:id="396365533">
              <w:marLeft w:val="0"/>
              <w:marRight w:val="0"/>
              <w:marTop w:val="0"/>
              <w:marBottom w:val="0"/>
              <w:divBdr>
                <w:top w:val="none" w:sz="0" w:space="0" w:color="auto"/>
                <w:left w:val="none" w:sz="0" w:space="0" w:color="auto"/>
                <w:bottom w:val="none" w:sz="0" w:space="0" w:color="auto"/>
                <w:right w:val="none" w:sz="0" w:space="0" w:color="auto"/>
              </w:divBdr>
              <w:divsChild>
                <w:div w:id="50097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4287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5720076">
      <w:bodyDiv w:val="1"/>
      <w:marLeft w:val="0"/>
      <w:marRight w:val="0"/>
      <w:marTop w:val="0"/>
      <w:marBottom w:val="0"/>
      <w:divBdr>
        <w:top w:val="none" w:sz="0" w:space="0" w:color="auto"/>
        <w:left w:val="none" w:sz="0" w:space="0" w:color="auto"/>
        <w:bottom w:val="none" w:sz="0" w:space="0" w:color="auto"/>
        <w:right w:val="none" w:sz="0" w:space="0" w:color="auto"/>
      </w:divBdr>
      <w:divsChild>
        <w:div w:id="1454716873">
          <w:marLeft w:val="0"/>
          <w:marRight w:val="0"/>
          <w:marTop w:val="0"/>
          <w:marBottom w:val="0"/>
          <w:divBdr>
            <w:top w:val="none" w:sz="0" w:space="0" w:color="auto"/>
            <w:left w:val="none" w:sz="0" w:space="0" w:color="auto"/>
            <w:bottom w:val="none" w:sz="0" w:space="0" w:color="auto"/>
            <w:right w:val="none" w:sz="0" w:space="0" w:color="auto"/>
          </w:divBdr>
          <w:divsChild>
            <w:div w:id="1391612996">
              <w:marLeft w:val="0"/>
              <w:marRight w:val="0"/>
              <w:marTop w:val="0"/>
              <w:marBottom w:val="0"/>
              <w:divBdr>
                <w:top w:val="none" w:sz="0" w:space="0" w:color="auto"/>
                <w:left w:val="none" w:sz="0" w:space="0" w:color="auto"/>
                <w:bottom w:val="none" w:sz="0" w:space="0" w:color="auto"/>
                <w:right w:val="none" w:sz="0" w:space="0" w:color="auto"/>
              </w:divBdr>
              <w:divsChild>
                <w:div w:id="13512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0211014">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456153">
      <w:bodyDiv w:val="1"/>
      <w:marLeft w:val="0"/>
      <w:marRight w:val="0"/>
      <w:marTop w:val="0"/>
      <w:marBottom w:val="0"/>
      <w:divBdr>
        <w:top w:val="none" w:sz="0" w:space="0" w:color="auto"/>
        <w:left w:val="none" w:sz="0" w:space="0" w:color="auto"/>
        <w:bottom w:val="none" w:sz="0" w:space="0" w:color="auto"/>
        <w:right w:val="none" w:sz="0" w:space="0" w:color="auto"/>
      </w:divBdr>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575228">
      <w:bodyDiv w:val="1"/>
      <w:marLeft w:val="0"/>
      <w:marRight w:val="0"/>
      <w:marTop w:val="0"/>
      <w:marBottom w:val="0"/>
      <w:divBdr>
        <w:top w:val="none" w:sz="0" w:space="0" w:color="auto"/>
        <w:left w:val="none" w:sz="0" w:space="0" w:color="auto"/>
        <w:bottom w:val="none" w:sz="0" w:space="0" w:color="auto"/>
        <w:right w:val="none" w:sz="0" w:space="0" w:color="auto"/>
      </w:divBdr>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853530">
      <w:bodyDiv w:val="1"/>
      <w:marLeft w:val="0"/>
      <w:marRight w:val="0"/>
      <w:marTop w:val="0"/>
      <w:marBottom w:val="0"/>
      <w:divBdr>
        <w:top w:val="none" w:sz="0" w:space="0" w:color="auto"/>
        <w:left w:val="none" w:sz="0" w:space="0" w:color="auto"/>
        <w:bottom w:val="none" w:sz="0" w:space="0" w:color="auto"/>
        <w:right w:val="none" w:sz="0" w:space="0" w:color="auto"/>
      </w:divBdr>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604758">
      <w:bodyDiv w:val="1"/>
      <w:marLeft w:val="0"/>
      <w:marRight w:val="0"/>
      <w:marTop w:val="0"/>
      <w:marBottom w:val="0"/>
      <w:divBdr>
        <w:top w:val="none" w:sz="0" w:space="0" w:color="auto"/>
        <w:left w:val="none" w:sz="0" w:space="0" w:color="auto"/>
        <w:bottom w:val="none" w:sz="0" w:space="0" w:color="auto"/>
        <w:right w:val="none" w:sz="0" w:space="0" w:color="auto"/>
      </w:divBdr>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1985">
      <w:bodyDiv w:val="1"/>
      <w:marLeft w:val="0"/>
      <w:marRight w:val="0"/>
      <w:marTop w:val="0"/>
      <w:marBottom w:val="0"/>
      <w:divBdr>
        <w:top w:val="none" w:sz="0" w:space="0" w:color="auto"/>
        <w:left w:val="none" w:sz="0" w:space="0" w:color="auto"/>
        <w:bottom w:val="none" w:sz="0" w:space="0" w:color="auto"/>
        <w:right w:val="none" w:sz="0" w:space="0" w:color="auto"/>
      </w:divBdr>
      <w:divsChild>
        <w:div w:id="1871644934">
          <w:marLeft w:val="0"/>
          <w:marRight w:val="0"/>
          <w:marTop w:val="0"/>
          <w:marBottom w:val="0"/>
          <w:divBdr>
            <w:top w:val="none" w:sz="0" w:space="0" w:color="auto"/>
            <w:left w:val="none" w:sz="0" w:space="0" w:color="auto"/>
            <w:bottom w:val="none" w:sz="0" w:space="0" w:color="auto"/>
            <w:right w:val="none" w:sz="0" w:space="0" w:color="auto"/>
          </w:divBdr>
          <w:divsChild>
            <w:div w:id="1284385501">
              <w:marLeft w:val="0"/>
              <w:marRight w:val="0"/>
              <w:marTop w:val="0"/>
              <w:marBottom w:val="0"/>
              <w:divBdr>
                <w:top w:val="none" w:sz="0" w:space="0" w:color="auto"/>
                <w:left w:val="none" w:sz="0" w:space="0" w:color="auto"/>
                <w:bottom w:val="none" w:sz="0" w:space="0" w:color="auto"/>
                <w:right w:val="none" w:sz="0" w:space="0" w:color="auto"/>
              </w:divBdr>
              <w:divsChild>
                <w:div w:id="123793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035594">
      <w:bodyDiv w:val="1"/>
      <w:marLeft w:val="0"/>
      <w:marRight w:val="0"/>
      <w:marTop w:val="0"/>
      <w:marBottom w:val="0"/>
      <w:divBdr>
        <w:top w:val="none" w:sz="0" w:space="0" w:color="auto"/>
        <w:left w:val="none" w:sz="0" w:space="0" w:color="auto"/>
        <w:bottom w:val="none" w:sz="0" w:space="0" w:color="auto"/>
        <w:right w:val="none" w:sz="0" w:space="0" w:color="auto"/>
      </w:divBdr>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341634">
      <w:bodyDiv w:val="1"/>
      <w:marLeft w:val="0"/>
      <w:marRight w:val="0"/>
      <w:marTop w:val="0"/>
      <w:marBottom w:val="0"/>
      <w:divBdr>
        <w:top w:val="none" w:sz="0" w:space="0" w:color="auto"/>
        <w:left w:val="none" w:sz="0" w:space="0" w:color="auto"/>
        <w:bottom w:val="none" w:sz="0" w:space="0" w:color="auto"/>
        <w:right w:val="none" w:sz="0" w:space="0" w:color="auto"/>
      </w:divBdr>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7621982">
      <w:bodyDiv w:val="1"/>
      <w:marLeft w:val="0"/>
      <w:marRight w:val="0"/>
      <w:marTop w:val="0"/>
      <w:marBottom w:val="0"/>
      <w:divBdr>
        <w:top w:val="none" w:sz="0" w:space="0" w:color="auto"/>
        <w:left w:val="none" w:sz="0" w:space="0" w:color="auto"/>
        <w:bottom w:val="none" w:sz="0" w:space="0" w:color="auto"/>
        <w:right w:val="none" w:sz="0" w:space="0" w:color="auto"/>
      </w:divBdr>
      <w:divsChild>
        <w:div w:id="595599374">
          <w:marLeft w:val="0"/>
          <w:marRight w:val="0"/>
          <w:marTop w:val="0"/>
          <w:marBottom w:val="0"/>
          <w:divBdr>
            <w:top w:val="none" w:sz="0" w:space="0" w:color="auto"/>
            <w:left w:val="none" w:sz="0" w:space="0" w:color="auto"/>
            <w:bottom w:val="none" w:sz="0" w:space="0" w:color="auto"/>
            <w:right w:val="none" w:sz="0" w:space="0" w:color="auto"/>
          </w:divBdr>
          <w:divsChild>
            <w:div w:id="1760783725">
              <w:marLeft w:val="0"/>
              <w:marRight w:val="0"/>
              <w:marTop w:val="0"/>
              <w:marBottom w:val="0"/>
              <w:divBdr>
                <w:top w:val="none" w:sz="0" w:space="0" w:color="auto"/>
                <w:left w:val="none" w:sz="0" w:space="0" w:color="auto"/>
                <w:bottom w:val="none" w:sz="0" w:space="0" w:color="auto"/>
                <w:right w:val="none" w:sz="0" w:space="0" w:color="auto"/>
              </w:divBdr>
              <w:divsChild>
                <w:div w:id="9938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158037">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941431">
      <w:bodyDiv w:val="1"/>
      <w:marLeft w:val="0"/>
      <w:marRight w:val="0"/>
      <w:marTop w:val="0"/>
      <w:marBottom w:val="0"/>
      <w:divBdr>
        <w:top w:val="none" w:sz="0" w:space="0" w:color="auto"/>
        <w:left w:val="none" w:sz="0" w:space="0" w:color="auto"/>
        <w:bottom w:val="none" w:sz="0" w:space="0" w:color="auto"/>
        <w:right w:val="none" w:sz="0" w:space="0" w:color="auto"/>
      </w:divBdr>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944526">
      <w:bodyDiv w:val="1"/>
      <w:marLeft w:val="0"/>
      <w:marRight w:val="0"/>
      <w:marTop w:val="0"/>
      <w:marBottom w:val="0"/>
      <w:divBdr>
        <w:top w:val="none" w:sz="0" w:space="0" w:color="auto"/>
        <w:left w:val="none" w:sz="0" w:space="0" w:color="auto"/>
        <w:bottom w:val="none" w:sz="0" w:space="0" w:color="auto"/>
        <w:right w:val="none" w:sz="0" w:space="0" w:color="auto"/>
      </w:divBdr>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609417">
      <w:bodyDiv w:val="1"/>
      <w:marLeft w:val="0"/>
      <w:marRight w:val="0"/>
      <w:marTop w:val="0"/>
      <w:marBottom w:val="0"/>
      <w:divBdr>
        <w:top w:val="none" w:sz="0" w:space="0" w:color="auto"/>
        <w:left w:val="none" w:sz="0" w:space="0" w:color="auto"/>
        <w:bottom w:val="none" w:sz="0" w:space="0" w:color="auto"/>
        <w:right w:val="none" w:sz="0" w:space="0" w:color="auto"/>
      </w:divBdr>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638029">
      <w:bodyDiv w:val="1"/>
      <w:marLeft w:val="0"/>
      <w:marRight w:val="0"/>
      <w:marTop w:val="0"/>
      <w:marBottom w:val="0"/>
      <w:divBdr>
        <w:top w:val="none" w:sz="0" w:space="0" w:color="auto"/>
        <w:left w:val="none" w:sz="0" w:space="0" w:color="auto"/>
        <w:bottom w:val="none" w:sz="0" w:space="0" w:color="auto"/>
        <w:right w:val="none" w:sz="0" w:space="0" w:color="auto"/>
      </w:divBdr>
    </w:div>
    <w:div w:id="1218974330">
      <w:bodyDiv w:val="1"/>
      <w:marLeft w:val="0"/>
      <w:marRight w:val="0"/>
      <w:marTop w:val="0"/>
      <w:marBottom w:val="0"/>
      <w:divBdr>
        <w:top w:val="none" w:sz="0" w:space="0" w:color="auto"/>
        <w:left w:val="none" w:sz="0" w:space="0" w:color="auto"/>
        <w:bottom w:val="none" w:sz="0" w:space="0" w:color="auto"/>
        <w:right w:val="none" w:sz="0" w:space="0" w:color="auto"/>
      </w:divBdr>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2167">
      <w:bodyDiv w:val="1"/>
      <w:marLeft w:val="0"/>
      <w:marRight w:val="0"/>
      <w:marTop w:val="0"/>
      <w:marBottom w:val="0"/>
      <w:divBdr>
        <w:top w:val="none" w:sz="0" w:space="0" w:color="auto"/>
        <w:left w:val="none" w:sz="0" w:space="0" w:color="auto"/>
        <w:bottom w:val="none" w:sz="0" w:space="0" w:color="auto"/>
        <w:right w:val="none" w:sz="0" w:space="0" w:color="auto"/>
      </w:divBdr>
      <w:divsChild>
        <w:div w:id="802163301">
          <w:marLeft w:val="0"/>
          <w:marRight w:val="0"/>
          <w:marTop w:val="0"/>
          <w:marBottom w:val="0"/>
          <w:divBdr>
            <w:top w:val="none" w:sz="0" w:space="0" w:color="auto"/>
            <w:left w:val="none" w:sz="0" w:space="0" w:color="auto"/>
            <w:bottom w:val="none" w:sz="0" w:space="0" w:color="auto"/>
            <w:right w:val="none" w:sz="0" w:space="0" w:color="auto"/>
          </w:divBdr>
          <w:divsChild>
            <w:div w:id="2112897246">
              <w:marLeft w:val="0"/>
              <w:marRight w:val="0"/>
              <w:marTop w:val="0"/>
              <w:marBottom w:val="0"/>
              <w:divBdr>
                <w:top w:val="none" w:sz="0" w:space="0" w:color="auto"/>
                <w:left w:val="none" w:sz="0" w:space="0" w:color="auto"/>
                <w:bottom w:val="none" w:sz="0" w:space="0" w:color="auto"/>
                <w:right w:val="none" w:sz="0" w:space="0" w:color="auto"/>
              </w:divBdr>
              <w:divsChild>
                <w:div w:id="1706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533384">
      <w:bodyDiv w:val="1"/>
      <w:marLeft w:val="0"/>
      <w:marRight w:val="0"/>
      <w:marTop w:val="0"/>
      <w:marBottom w:val="0"/>
      <w:divBdr>
        <w:top w:val="none" w:sz="0" w:space="0" w:color="auto"/>
        <w:left w:val="none" w:sz="0" w:space="0" w:color="auto"/>
        <w:bottom w:val="none" w:sz="0" w:space="0" w:color="auto"/>
        <w:right w:val="none" w:sz="0" w:space="0" w:color="auto"/>
      </w:divBdr>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767960">
      <w:bodyDiv w:val="1"/>
      <w:marLeft w:val="0"/>
      <w:marRight w:val="0"/>
      <w:marTop w:val="0"/>
      <w:marBottom w:val="0"/>
      <w:divBdr>
        <w:top w:val="none" w:sz="0" w:space="0" w:color="auto"/>
        <w:left w:val="none" w:sz="0" w:space="0" w:color="auto"/>
        <w:bottom w:val="none" w:sz="0" w:space="0" w:color="auto"/>
        <w:right w:val="none" w:sz="0" w:space="0" w:color="auto"/>
      </w:divBdr>
      <w:divsChild>
        <w:div w:id="2037803651">
          <w:marLeft w:val="0"/>
          <w:marRight w:val="0"/>
          <w:marTop w:val="0"/>
          <w:marBottom w:val="0"/>
          <w:divBdr>
            <w:top w:val="none" w:sz="0" w:space="0" w:color="auto"/>
            <w:left w:val="none" w:sz="0" w:space="0" w:color="auto"/>
            <w:bottom w:val="none" w:sz="0" w:space="0" w:color="auto"/>
            <w:right w:val="none" w:sz="0" w:space="0" w:color="auto"/>
          </w:divBdr>
          <w:divsChild>
            <w:div w:id="2055349160">
              <w:marLeft w:val="0"/>
              <w:marRight w:val="0"/>
              <w:marTop w:val="0"/>
              <w:marBottom w:val="0"/>
              <w:divBdr>
                <w:top w:val="none" w:sz="0" w:space="0" w:color="auto"/>
                <w:left w:val="none" w:sz="0" w:space="0" w:color="auto"/>
                <w:bottom w:val="none" w:sz="0" w:space="0" w:color="auto"/>
                <w:right w:val="none" w:sz="0" w:space="0" w:color="auto"/>
              </w:divBdr>
              <w:divsChild>
                <w:div w:id="140202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757188">
      <w:bodyDiv w:val="1"/>
      <w:marLeft w:val="0"/>
      <w:marRight w:val="0"/>
      <w:marTop w:val="0"/>
      <w:marBottom w:val="0"/>
      <w:divBdr>
        <w:top w:val="none" w:sz="0" w:space="0" w:color="auto"/>
        <w:left w:val="none" w:sz="0" w:space="0" w:color="auto"/>
        <w:bottom w:val="none" w:sz="0" w:space="0" w:color="auto"/>
        <w:right w:val="none" w:sz="0" w:space="0" w:color="auto"/>
      </w:divBdr>
    </w:div>
    <w:div w:id="1319456787">
      <w:bodyDiv w:val="1"/>
      <w:marLeft w:val="0"/>
      <w:marRight w:val="0"/>
      <w:marTop w:val="0"/>
      <w:marBottom w:val="0"/>
      <w:divBdr>
        <w:top w:val="none" w:sz="0" w:space="0" w:color="auto"/>
        <w:left w:val="none" w:sz="0" w:space="0" w:color="auto"/>
        <w:bottom w:val="none" w:sz="0" w:space="0" w:color="auto"/>
        <w:right w:val="none" w:sz="0" w:space="0" w:color="auto"/>
      </w:divBdr>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566793">
      <w:bodyDiv w:val="1"/>
      <w:marLeft w:val="0"/>
      <w:marRight w:val="0"/>
      <w:marTop w:val="0"/>
      <w:marBottom w:val="0"/>
      <w:divBdr>
        <w:top w:val="none" w:sz="0" w:space="0" w:color="auto"/>
        <w:left w:val="none" w:sz="0" w:space="0" w:color="auto"/>
        <w:bottom w:val="none" w:sz="0" w:space="0" w:color="auto"/>
        <w:right w:val="none" w:sz="0" w:space="0" w:color="auto"/>
      </w:divBdr>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2697">
      <w:bodyDiv w:val="1"/>
      <w:marLeft w:val="0"/>
      <w:marRight w:val="0"/>
      <w:marTop w:val="0"/>
      <w:marBottom w:val="0"/>
      <w:divBdr>
        <w:top w:val="none" w:sz="0" w:space="0" w:color="auto"/>
        <w:left w:val="none" w:sz="0" w:space="0" w:color="auto"/>
        <w:bottom w:val="none" w:sz="0" w:space="0" w:color="auto"/>
        <w:right w:val="none" w:sz="0" w:space="0" w:color="auto"/>
      </w:divBdr>
    </w:div>
    <w:div w:id="1343583685">
      <w:bodyDiv w:val="1"/>
      <w:marLeft w:val="0"/>
      <w:marRight w:val="0"/>
      <w:marTop w:val="0"/>
      <w:marBottom w:val="0"/>
      <w:divBdr>
        <w:top w:val="none" w:sz="0" w:space="0" w:color="auto"/>
        <w:left w:val="none" w:sz="0" w:space="0" w:color="auto"/>
        <w:bottom w:val="none" w:sz="0" w:space="0" w:color="auto"/>
        <w:right w:val="none" w:sz="0" w:space="0" w:color="auto"/>
      </w:divBdr>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173287">
      <w:bodyDiv w:val="1"/>
      <w:marLeft w:val="0"/>
      <w:marRight w:val="0"/>
      <w:marTop w:val="0"/>
      <w:marBottom w:val="0"/>
      <w:divBdr>
        <w:top w:val="none" w:sz="0" w:space="0" w:color="auto"/>
        <w:left w:val="none" w:sz="0" w:space="0" w:color="auto"/>
        <w:bottom w:val="none" w:sz="0" w:space="0" w:color="auto"/>
        <w:right w:val="none" w:sz="0" w:space="0" w:color="auto"/>
      </w:divBdr>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96291">
      <w:bodyDiv w:val="1"/>
      <w:marLeft w:val="0"/>
      <w:marRight w:val="0"/>
      <w:marTop w:val="0"/>
      <w:marBottom w:val="0"/>
      <w:divBdr>
        <w:top w:val="none" w:sz="0" w:space="0" w:color="auto"/>
        <w:left w:val="none" w:sz="0" w:space="0" w:color="auto"/>
        <w:bottom w:val="none" w:sz="0" w:space="0" w:color="auto"/>
        <w:right w:val="none" w:sz="0" w:space="0" w:color="auto"/>
      </w:divBdr>
    </w:div>
    <w:div w:id="1412852275">
      <w:bodyDiv w:val="1"/>
      <w:marLeft w:val="0"/>
      <w:marRight w:val="0"/>
      <w:marTop w:val="0"/>
      <w:marBottom w:val="0"/>
      <w:divBdr>
        <w:top w:val="none" w:sz="0" w:space="0" w:color="auto"/>
        <w:left w:val="none" w:sz="0" w:space="0" w:color="auto"/>
        <w:bottom w:val="none" w:sz="0" w:space="0" w:color="auto"/>
        <w:right w:val="none" w:sz="0" w:space="0" w:color="auto"/>
      </w:divBdr>
      <w:divsChild>
        <w:div w:id="1558083117">
          <w:marLeft w:val="0"/>
          <w:marRight w:val="0"/>
          <w:marTop w:val="0"/>
          <w:marBottom w:val="0"/>
          <w:divBdr>
            <w:top w:val="none" w:sz="0" w:space="0" w:color="auto"/>
            <w:left w:val="none" w:sz="0" w:space="0" w:color="auto"/>
            <w:bottom w:val="none" w:sz="0" w:space="0" w:color="auto"/>
            <w:right w:val="none" w:sz="0" w:space="0" w:color="auto"/>
          </w:divBdr>
          <w:divsChild>
            <w:div w:id="1741714479">
              <w:marLeft w:val="0"/>
              <w:marRight w:val="0"/>
              <w:marTop w:val="0"/>
              <w:marBottom w:val="0"/>
              <w:divBdr>
                <w:top w:val="none" w:sz="0" w:space="0" w:color="auto"/>
                <w:left w:val="none" w:sz="0" w:space="0" w:color="auto"/>
                <w:bottom w:val="none" w:sz="0" w:space="0" w:color="auto"/>
                <w:right w:val="none" w:sz="0" w:space="0" w:color="auto"/>
              </w:divBdr>
              <w:divsChild>
                <w:div w:id="10782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332595">
      <w:bodyDiv w:val="1"/>
      <w:marLeft w:val="0"/>
      <w:marRight w:val="0"/>
      <w:marTop w:val="0"/>
      <w:marBottom w:val="0"/>
      <w:divBdr>
        <w:top w:val="none" w:sz="0" w:space="0" w:color="auto"/>
        <w:left w:val="none" w:sz="0" w:space="0" w:color="auto"/>
        <w:bottom w:val="none" w:sz="0" w:space="0" w:color="auto"/>
        <w:right w:val="none" w:sz="0" w:space="0" w:color="auto"/>
      </w:divBdr>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84157">
      <w:bodyDiv w:val="1"/>
      <w:marLeft w:val="0"/>
      <w:marRight w:val="0"/>
      <w:marTop w:val="0"/>
      <w:marBottom w:val="0"/>
      <w:divBdr>
        <w:top w:val="none" w:sz="0" w:space="0" w:color="auto"/>
        <w:left w:val="none" w:sz="0" w:space="0" w:color="auto"/>
        <w:bottom w:val="none" w:sz="0" w:space="0" w:color="auto"/>
        <w:right w:val="none" w:sz="0" w:space="0" w:color="auto"/>
      </w:divBdr>
      <w:divsChild>
        <w:div w:id="373232417">
          <w:marLeft w:val="0"/>
          <w:marRight w:val="0"/>
          <w:marTop w:val="0"/>
          <w:marBottom w:val="0"/>
          <w:divBdr>
            <w:top w:val="none" w:sz="0" w:space="0" w:color="auto"/>
            <w:left w:val="none" w:sz="0" w:space="0" w:color="auto"/>
            <w:bottom w:val="none" w:sz="0" w:space="0" w:color="auto"/>
            <w:right w:val="none" w:sz="0" w:space="0" w:color="auto"/>
          </w:divBdr>
          <w:divsChild>
            <w:div w:id="1730837967">
              <w:marLeft w:val="0"/>
              <w:marRight w:val="0"/>
              <w:marTop w:val="0"/>
              <w:marBottom w:val="0"/>
              <w:divBdr>
                <w:top w:val="none" w:sz="0" w:space="0" w:color="auto"/>
                <w:left w:val="none" w:sz="0" w:space="0" w:color="auto"/>
                <w:bottom w:val="none" w:sz="0" w:space="0" w:color="auto"/>
                <w:right w:val="none" w:sz="0" w:space="0" w:color="auto"/>
              </w:divBdr>
              <w:divsChild>
                <w:div w:id="74561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002652">
      <w:bodyDiv w:val="1"/>
      <w:marLeft w:val="0"/>
      <w:marRight w:val="0"/>
      <w:marTop w:val="0"/>
      <w:marBottom w:val="0"/>
      <w:divBdr>
        <w:top w:val="none" w:sz="0" w:space="0" w:color="auto"/>
        <w:left w:val="none" w:sz="0" w:space="0" w:color="auto"/>
        <w:bottom w:val="none" w:sz="0" w:space="0" w:color="auto"/>
        <w:right w:val="none" w:sz="0" w:space="0" w:color="auto"/>
      </w:divBdr>
      <w:divsChild>
        <w:div w:id="26219010">
          <w:marLeft w:val="0"/>
          <w:marRight w:val="0"/>
          <w:marTop w:val="0"/>
          <w:marBottom w:val="0"/>
          <w:divBdr>
            <w:top w:val="none" w:sz="0" w:space="0" w:color="auto"/>
            <w:left w:val="none" w:sz="0" w:space="0" w:color="auto"/>
            <w:bottom w:val="none" w:sz="0" w:space="0" w:color="auto"/>
            <w:right w:val="none" w:sz="0" w:space="0" w:color="auto"/>
          </w:divBdr>
          <w:divsChild>
            <w:div w:id="58673497">
              <w:marLeft w:val="0"/>
              <w:marRight w:val="0"/>
              <w:marTop w:val="0"/>
              <w:marBottom w:val="0"/>
              <w:divBdr>
                <w:top w:val="none" w:sz="0" w:space="0" w:color="auto"/>
                <w:left w:val="none" w:sz="0" w:space="0" w:color="auto"/>
                <w:bottom w:val="none" w:sz="0" w:space="0" w:color="auto"/>
                <w:right w:val="none" w:sz="0" w:space="0" w:color="auto"/>
              </w:divBdr>
              <w:divsChild>
                <w:div w:id="20742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829514">
      <w:bodyDiv w:val="1"/>
      <w:marLeft w:val="0"/>
      <w:marRight w:val="0"/>
      <w:marTop w:val="0"/>
      <w:marBottom w:val="0"/>
      <w:divBdr>
        <w:top w:val="none" w:sz="0" w:space="0" w:color="auto"/>
        <w:left w:val="none" w:sz="0" w:space="0" w:color="auto"/>
        <w:bottom w:val="none" w:sz="0" w:space="0" w:color="auto"/>
        <w:right w:val="none" w:sz="0" w:space="0" w:color="auto"/>
      </w:divBdr>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712928">
      <w:bodyDiv w:val="1"/>
      <w:marLeft w:val="0"/>
      <w:marRight w:val="0"/>
      <w:marTop w:val="0"/>
      <w:marBottom w:val="0"/>
      <w:divBdr>
        <w:top w:val="none" w:sz="0" w:space="0" w:color="auto"/>
        <w:left w:val="none" w:sz="0" w:space="0" w:color="auto"/>
        <w:bottom w:val="none" w:sz="0" w:space="0" w:color="auto"/>
        <w:right w:val="none" w:sz="0" w:space="0" w:color="auto"/>
      </w:divBdr>
    </w:div>
    <w:div w:id="1496452334">
      <w:bodyDiv w:val="1"/>
      <w:marLeft w:val="0"/>
      <w:marRight w:val="0"/>
      <w:marTop w:val="0"/>
      <w:marBottom w:val="0"/>
      <w:divBdr>
        <w:top w:val="none" w:sz="0" w:space="0" w:color="auto"/>
        <w:left w:val="none" w:sz="0" w:space="0" w:color="auto"/>
        <w:bottom w:val="none" w:sz="0" w:space="0" w:color="auto"/>
        <w:right w:val="none" w:sz="0" w:space="0" w:color="auto"/>
      </w:divBdr>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07657">
      <w:bodyDiv w:val="1"/>
      <w:marLeft w:val="0"/>
      <w:marRight w:val="0"/>
      <w:marTop w:val="0"/>
      <w:marBottom w:val="0"/>
      <w:divBdr>
        <w:top w:val="none" w:sz="0" w:space="0" w:color="auto"/>
        <w:left w:val="none" w:sz="0" w:space="0" w:color="auto"/>
        <w:bottom w:val="none" w:sz="0" w:space="0" w:color="auto"/>
        <w:right w:val="none" w:sz="0" w:space="0" w:color="auto"/>
      </w:divBdr>
      <w:divsChild>
        <w:div w:id="1414666174">
          <w:marLeft w:val="0"/>
          <w:marRight w:val="0"/>
          <w:marTop w:val="0"/>
          <w:marBottom w:val="0"/>
          <w:divBdr>
            <w:top w:val="none" w:sz="0" w:space="0" w:color="auto"/>
            <w:left w:val="none" w:sz="0" w:space="0" w:color="auto"/>
            <w:bottom w:val="none" w:sz="0" w:space="0" w:color="auto"/>
            <w:right w:val="none" w:sz="0" w:space="0" w:color="auto"/>
          </w:divBdr>
          <w:divsChild>
            <w:div w:id="1223906973">
              <w:marLeft w:val="0"/>
              <w:marRight w:val="0"/>
              <w:marTop w:val="0"/>
              <w:marBottom w:val="0"/>
              <w:divBdr>
                <w:top w:val="none" w:sz="0" w:space="0" w:color="auto"/>
                <w:left w:val="none" w:sz="0" w:space="0" w:color="auto"/>
                <w:bottom w:val="none" w:sz="0" w:space="0" w:color="auto"/>
                <w:right w:val="none" w:sz="0" w:space="0" w:color="auto"/>
              </w:divBdr>
              <w:divsChild>
                <w:div w:id="18015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80282">
      <w:bodyDiv w:val="1"/>
      <w:marLeft w:val="0"/>
      <w:marRight w:val="0"/>
      <w:marTop w:val="0"/>
      <w:marBottom w:val="0"/>
      <w:divBdr>
        <w:top w:val="none" w:sz="0" w:space="0" w:color="auto"/>
        <w:left w:val="none" w:sz="0" w:space="0" w:color="auto"/>
        <w:bottom w:val="none" w:sz="0" w:space="0" w:color="auto"/>
        <w:right w:val="none" w:sz="0" w:space="0" w:color="auto"/>
      </w:divBdr>
      <w:divsChild>
        <w:div w:id="563375638">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139069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598172758">
      <w:bodyDiv w:val="1"/>
      <w:marLeft w:val="0"/>
      <w:marRight w:val="0"/>
      <w:marTop w:val="0"/>
      <w:marBottom w:val="0"/>
      <w:divBdr>
        <w:top w:val="none" w:sz="0" w:space="0" w:color="auto"/>
        <w:left w:val="none" w:sz="0" w:space="0" w:color="auto"/>
        <w:bottom w:val="none" w:sz="0" w:space="0" w:color="auto"/>
        <w:right w:val="none" w:sz="0" w:space="0" w:color="auto"/>
      </w:divBdr>
    </w:div>
    <w:div w:id="1599407148">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031644">
      <w:bodyDiv w:val="1"/>
      <w:marLeft w:val="0"/>
      <w:marRight w:val="0"/>
      <w:marTop w:val="0"/>
      <w:marBottom w:val="0"/>
      <w:divBdr>
        <w:top w:val="none" w:sz="0" w:space="0" w:color="auto"/>
        <w:left w:val="none" w:sz="0" w:space="0" w:color="auto"/>
        <w:bottom w:val="none" w:sz="0" w:space="0" w:color="auto"/>
        <w:right w:val="none" w:sz="0" w:space="0" w:color="auto"/>
      </w:divBdr>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161975">
      <w:bodyDiv w:val="1"/>
      <w:marLeft w:val="0"/>
      <w:marRight w:val="0"/>
      <w:marTop w:val="0"/>
      <w:marBottom w:val="0"/>
      <w:divBdr>
        <w:top w:val="none" w:sz="0" w:space="0" w:color="auto"/>
        <w:left w:val="none" w:sz="0" w:space="0" w:color="auto"/>
        <w:bottom w:val="none" w:sz="0" w:space="0" w:color="auto"/>
        <w:right w:val="none" w:sz="0" w:space="0" w:color="auto"/>
      </w:divBdr>
    </w:div>
    <w:div w:id="1650744350">
      <w:bodyDiv w:val="1"/>
      <w:marLeft w:val="0"/>
      <w:marRight w:val="0"/>
      <w:marTop w:val="0"/>
      <w:marBottom w:val="0"/>
      <w:divBdr>
        <w:top w:val="none" w:sz="0" w:space="0" w:color="auto"/>
        <w:left w:val="none" w:sz="0" w:space="0" w:color="auto"/>
        <w:bottom w:val="none" w:sz="0" w:space="0" w:color="auto"/>
        <w:right w:val="none" w:sz="0" w:space="0" w:color="auto"/>
      </w:divBdr>
      <w:divsChild>
        <w:div w:id="1875390029">
          <w:marLeft w:val="0"/>
          <w:marRight w:val="0"/>
          <w:marTop w:val="0"/>
          <w:marBottom w:val="0"/>
          <w:divBdr>
            <w:top w:val="none" w:sz="0" w:space="0" w:color="auto"/>
            <w:left w:val="none" w:sz="0" w:space="0" w:color="auto"/>
            <w:bottom w:val="none" w:sz="0" w:space="0" w:color="auto"/>
            <w:right w:val="none" w:sz="0" w:space="0" w:color="auto"/>
          </w:divBdr>
          <w:divsChild>
            <w:div w:id="1465537194">
              <w:marLeft w:val="0"/>
              <w:marRight w:val="0"/>
              <w:marTop w:val="0"/>
              <w:marBottom w:val="0"/>
              <w:divBdr>
                <w:top w:val="none" w:sz="0" w:space="0" w:color="auto"/>
                <w:left w:val="none" w:sz="0" w:space="0" w:color="auto"/>
                <w:bottom w:val="none" w:sz="0" w:space="0" w:color="auto"/>
                <w:right w:val="none" w:sz="0" w:space="0" w:color="auto"/>
              </w:divBdr>
              <w:divsChild>
                <w:div w:id="19942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38584">
      <w:bodyDiv w:val="1"/>
      <w:marLeft w:val="0"/>
      <w:marRight w:val="0"/>
      <w:marTop w:val="0"/>
      <w:marBottom w:val="0"/>
      <w:divBdr>
        <w:top w:val="none" w:sz="0" w:space="0" w:color="auto"/>
        <w:left w:val="none" w:sz="0" w:space="0" w:color="auto"/>
        <w:bottom w:val="none" w:sz="0" w:space="0" w:color="auto"/>
        <w:right w:val="none" w:sz="0" w:space="0" w:color="auto"/>
      </w:divBdr>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099747">
      <w:bodyDiv w:val="1"/>
      <w:marLeft w:val="0"/>
      <w:marRight w:val="0"/>
      <w:marTop w:val="0"/>
      <w:marBottom w:val="0"/>
      <w:divBdr>
        <w:top w:val="none" w:sz="0" w:space="0" w:color="auto"/>
        <w:left w:val="none" w:sz="0" w:space="0" w:color="auto"/>
        <w:bottom w:val="none" w:sz="0" w:space="0" w:color="auto"/>
        <w:right w:val="none" w:sz="0" w:space="0" w:color="auto"/>
      </w:divBdr>
    </w:div>
    <w:div w:id="1688015965">
      <w:bodyDiv w:val="1"/>
      <w:marLeft w:val="0"/>
      <w:marRight w:val="0"/>
      <w:marTop w:val="0"/>
      <w:marBottom w:val="0"/>
      <w:divBdr>
        <w:top w:val="none" w:sz="0" w:space="0" w:color="auto"/>
        <w:left w:val="none" w:sz="0" w:space="0" w:color="auto"/>
        <w:bottom w:val="none" w:sz="0" w:space="0" w:color="auto"/>
        <w:right w:val="none" w:sz="0" w:space="0" w:color="auto"/>
      </w:divBdr>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222540">
      <w:bodyDiv w:val="1"/>
      <w:marLeft w:val="0"/>
      <w:marRight w:val="0"/>
      <w:marTop w:val="0"/>
      <w:marBottom w:val="0"/>
      <w:divBdr>
        <w:top w:val="none" w:sz="0" w:space="0" w:color="auto"/>
        <w:left w:val="none" w:sz="0" w:space="0" w:color="auto"/>
        <w:bottom w:val="none" w:sz="0" w:space="0" w:color="auto"/>
        <w:right w:val="none" w:sz="0" w:space="0" w:color="auto"/>
      </w:divBdr>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7359930">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2278870">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114981">
      <w:bodyDiv w:val="1"/>
      <w:marLeft w:val="0"/>
      <w:marRight w:val="0"/>
      <w:marTop w:val="0"/>
      <w:marBottom w:val="0"/>
      <w:divBdr>
        <w:top w:val="none" w:sz="0" w:space="0" w:color="auto"/>
        <w:left w:val="none" w:sz="0" w:space="0" w:color="auto"/>
        <w:bottom w:val="none" w:sz="0" w:space="0" w:color="auto"/>
        <w:right w:val="none" w:sz="0" w:space="0" w:color="auto"/>
      </w:divBdr>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747099">
      <w:bodyDiv w:val="1"/>
      <w:marLeft w:val="0"/>
      <w:marRight w:val="0"/>
      <w:marTop w:val="0"/>
      <w:marBottom w:val="0"/>
      <w:divBdr>
        <w:top w:val="none" w:sz="0" w:space="0" w:color="auto"/>
        <w:left w:val="none" w:sz="0" w:space="0" w:color="auto"/>
        <w:bottom w:val="none" w:sz="0" w:space="0" w:color="auto"/>
        <w:right w:val="none" w:sz="0" w:space="0" w:color="auto"/>
      </w:divBdr>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054096">
      <w:bodyDiv w:val="1"/>
      <w:marLeft w:val="0"/>
      <w:marRight w:val="0"/>
      <w:marTop w:val="0"/>
      <w:marBottom w:val="0"/>
      <w:divBdr>
        <w:top w:val="none" w:sz="0" w:space="0" w:color="auto"/>
        <w:left w:val="none" w:sz="0" w:space="0" w:color="auto"/>
        <w:bottom w:val="none" w:sz="0" w:space="0" w:color="auto"/>
        <w:right w:val="none" w:sz="0" w:space="0" w:color="auto"/>
      </w:divBdr>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998232">
      <w:bodyDiv w:val="1"/>
      <w:marLeft w:val="0"/>
      <w:marRight w:val="0"/>
      <w:marTop w:val="0"/>
      <w:marBottom w:val="0"/>
      <w:divBdr>
        <w:top w:val="none" w:sz="0" w:space="0" w:color="auto"/>
        <w:left w:val="none" w:sz="0" w:space="0" w:color="auto"/>
        <w:bottom w:val="none" w:sz="0" w:space="0" w:color="auto"/>
        <w:right w:val="none" w:sz="0" w:space="0" w:color="auto"/>
      </w:divBdr>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039401">
      <w:bodyDiv w:val="1"/>
      <w:marLeft w:val="0"/>
      <w:marRight w:val="0"/>
      <w:marTop w:val="0"/>
      <w:marBottom w:val="0"/>
      <w:divBdr>
        <w:top w:val="none" w:sz="0" w:space="0" w:color="auto"/>
        <w:left w:val="none" w:sz="0" w:space="0" w:color="auto"/>
        <w:bottom w:val="none" w:sz="0" w:space="0" w:color="auto"/>
        <w:right w:val="none" w:sz="0" w:space="0" w:color="auto"/>
      </w:divBdr>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89065">
      <w:bodyDiv w:val="1"/>
      <w:marLeft w:val="0"/>
      <w:marRight w:val="0"/>
      <w:marTop w:val="0"/>
      <w:marBottom w:val="0"/>
      <w:divBdr>
        <w:top w:val="none" w:sz="0" w:space="0" w:color="auto"/>
        <w:left w:val="none" w:sz="0" w:space="0" w:color="auto"/>
        <w:bottom w:val="none" w:sz="0" w:space="0" w:color="auto"/>
        <w:right w:val="none" w:sz="0" w:space="0" w:color="auto"/>
      </w:divBdr>
      <w:divsChild>
        <w:div w:id="2109344995">
          <w:marLeft w:val="0"/>
          <w:marRight w:val="0"/>
          <w:marTop w:val="0"/>
          <w:marBottom w:val="0"/>
          <w:divBdr>
            <w:top w:val="none" w:sz="0" w:space="0" w:color="auto"/>
            <w:left w:val="none" w:sz="0" w:space="0" w:color="auto"/>
            <w:bottom w:val="none" w:sz="0" w:space="0" w:color="auto"/>
            <w:right w:val="none" w:sz="0" w:space="0" w:color="auto"/>
          </w:divBdr>
          <w:divsChild>
            <w:div w:id="1268805016">
              <w:marLeft w:val="0"/>
              <w:marRight w:val="0"/>
              <w:marTop w:val="0"/>
              <w:marBottom w:val="0"/>
              <w:divBdr>
                <w:top w:val="none" w:sz="0" w:space="0" w:color="auto"/>
                <w:left w:val="none" w:sz="0" w:space="0" w:color="auto"/>
                <w:bottom w:val="none" w:sz="0" w:space="0" w:color="auto"/>
                <w:right w:val="none" w:sz="0" w:space="0" w:color="auto"/>
              </w:divBdr>
              <w:divsChild>
                <w:div w:id="10295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17775">
      <w:bodyDiv w:val="1"/>
      <w:marLeft w:val="0"/>
      <w:marRight w:val="0"/>
      <w:marTop w:val="0"/>
      <w:marBottom w:val="0"/>
      <w:divBdr>
        <w:top w:val="none" w:sz="0" w:space="0" w:color="auto"/>
        <w:left w:val="none" w:sz="0" w:space="0" w:color="auto"/>
        <w:bottom w:val="none" w:sz="0" w:space="0" w:color="auto"/>
        <w:right w:val="none" w:sz="0" w:space="0" w:color="auto"/>
      </w:divBdr>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49768">
      <w:bodyDiv w:val="1"/>
      <w:marLeft w:val="0"/>
      <w:marRight w:val="0"/>
      <w:marTop w:val="0"/>
      <w:marBottom w:val="0"/>
      <w:divBdr>
        <w:top w:val="none" w:sz="0" w:space="0" w:color="auto"/>
        <w:left w:val="none" w:sz="0" w:space="0" w:color="auto"/>
        <w:bottom w:val="none" w:sz="0" w:space="0" w:color="auto"/>
        <w:right w:val="none" w:sz="0" w:space="0" w:color="auto"/>
      </w:divBdr>
      <w:divsChild>
        <w:div w:id="755252364">
          <w:marLeft w:val="0"/>
          <w:marRight w:val="0"/>
          <w:marTop w:val="0"/>
          <w:marBottom w:val="0"/>
          <w:divBdr>
            <w:top w:val="none" w:sz="0" w:space="0" w:color="auto"/>
            <w:left w:val="none" w:sz="0" w:space="0" w:color="auto"/>
            <w:bottom w:val="none" w:sz="0" w:space="0" w:color="auto"/>
            <w:right w:val="none" w:sz="0" w:space="0" w:color="auto"/>
          </w:divBdr>
        </w:div>
        <w:div w:id="1807579190">
          <w:marLeft w:val="0"/>
          <w:marRight w:val="0"/>
          <w:marTop w:val="0"/>
          <w:marBottom w:val="0"/>
          <w:divBdr>
            <w:top w:val="none" w:sz="0" w:space="0" w:color="auto"/>
            <w:left w:val="none" w:sz="0" w:space="0" w:color="auto"/>
            <w:bottom w:val="none" w:sz="0" w:space="0" w:color="auto"/>
            <w:right w:val="none" w:sz="0" w:space="0" w:color="auto"/>
          </w:divBdr>
        </w:div>
        <w:div w:id="565651521">
          <w:marLeft w:val="0"/>
          <w:marRight w:val="0"/>
          <w:marTop w:val="0"/>
          <w:marBottom w:val="0"/>
          <w:divBdr>
            <w:top w:val="none" w:sz="0" w:space="0" w:color="auto"/>
            <w:left w:val="none" w:sz="0" w:space="0" w:color="auto"/>
            <w:bottom w:val="none" w:sz="0" w:space="0" w:color="auto"/>
            <w:right w:val="none" w:sz="0" w:space="0" w:color="auto"/>
          </w:divBdr>
          <w:divsChild>
            <w:div w:id="1446732218">
              <w:marLeft w:val="0"/>
              <w:marRight w:val="0"/>
              <w:marTop w:val="0"/>
              <w:marBottom w:val="0"/>
              <w:divBdr>
                <w:top w:val="none" w:sz="0" w:space="0" w:color="auto"/>
                <w:left w:val="none" w:sz="0" w:space="0" w:color="auto"/>
                <w:bottom w:val="none" w:sz="0" w:space="0" w:color="auto"/>
                <w:right w:val="none" w:sz="0" w:space="0" w:color="auto"/>
              </w:divBdr>
            </w:div>
            <w:div w:id="1223717210">
              <w:marLeft w:val="0"/>
              <w:marRight w:val="0"/>
              <w:marTop w:val="0"/>
              <w:marBottom w:val="0"/>
              <w:divBdr>
                <w:top w:val="none" w:sz="0" w:space="0" w:color="auto"/>
                <w:left w:val="none" w:sz="0" w:space="0" w:color="auto"/>
                <w:bottom w:val="none" w:sz="0" w:space="0" w:color="auto"/>
                <w:right w:val="none" w:sz="0" w:space="0" w:color="auto"/>
              </w:divBdr>
            </w:div>
          </w:divsChild>
        </w:div>
        <w:div w:id="1784567707">
          <w:marLeft w:val="0"/>
          <w:marRight w:val="0"/>
          <w:marTop w:val="0"/>
          <w:marBottom w:val="0"/>
          <w:divBdr>
            <w:top w:val="none" w:sz="0" w:space="0" w:color="auto"/>
            <w:left w:val="none" w:sz="0" w:space="0" w:color="auto"/>
            <w:bottom w:val="none" w:sz="0" w:space="0" w:color="auto"/>
            <w:right w:val="none" w:sz="0" w:space="0" w:color="auto"/>
          </w:divBdr>
        </w:div>
      </w:divsChild>
    </w:div>
    <w:div w:id="2038847943">
      <w:bodyDiv w:val="1"/>
      <w:marLeft w:val="0"/>
      <w:marRight w:val="0"/>
      <w:marTop w:val="0"/>
      <w:marBottom w:val="0"/>
      <w:divBdr>
        <w:top w:val="none" w:sz="0" w:space="0" w:color="auto"/>
        <w:left w:val="none" w:sz="0" w:space="0" w:color="auto"/>
        <w:bottom w:val="none" w:sz="0" w:space="0" w:color="auto"/>
        <w:right w:val="none" w:sz="0" w:space="0" w:color="auto"/>
      </w:divBdr>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2662">
      <w:bodyDiv w:val="1"/>
      <w:marLeft w:val="0"/>
      <w:marRight w:val="0"/>
      <w:marTop w:val="0"/>
      <w:marBottom w:val="0"/>
      <w:divBdr>
        <w:top w:val="none" w:sz="0" w:space="0" w:color="auto"/>
        <w:left w:val="none" w:sz="0" w:space="0" w:color="auto"/>
        <w:bottom w:val="none" w:sz="0" w:space="0" w:color="auto"/>
        <w:right w:val="none" w:sz="0" w:space="0" w:color="auto"/>
      </w:divBdr>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258159">
      <w:bodyDiv w:val="1"/>
      <w:marLeft w:val="0"/>
      <w:marRight w:val="0"/>
      <w:marTop w:val="0"/>
      <w:marBottom w:val="0"/>
      <w:divBdr>
        <w:top w:val="none" w:sz="0" w:space="0" w:color="auto"/>
        <w:left w:val="none" w:sz="0" w:space="0" w:color="auto"/>
        <w:bottom w:val="none" w:sz="0" w:space="0" w:color="auto"/>
        <w:right w:val="none" w:sz="0" w:space="0" w:color="auto"/>
      </w:divBdr>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08307">
      <w:bodyDiv w:val="1"/>
      <w:marLeft w:val="0"/>
      <w:marRight w:val="0"/>
      <w:marTop w:val="0"/>
      <w:marBottom w:val="0"/>
      <w:divBdr>
        <w:top w:val="none" w:sz="0" w:space="0" w:color="auto"/>
        <w:left w:val="none" w:sz="0" w:space="0" w:color="auto"/>
        <w:bottom w:val="none" w:sz="0" w:space="0" w:color="auto"/>
        <w:right w:val="none" w:sz="0" w:space="0" w:color="auto"/>
      </w:divBdr>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3221">
      <w:bodyDiv w:val="1"/>
      <w:marLeft w:val="0"/>
      <w:marRight w:val="0"/>
      <w:marTop w:val="0"/>
      <w:marBottom w:val="0"/>
      <w:divBdr>
        <w:top w:val="none" w:sz="0" w:space="0" w:color="auto"/>
        <w:left w:val="none" w:sz="0" w:space="0" w:color="auto"/>
        <w:bottom w:val="none" w:sz="0" w:space="0" w:color="auto"/>
        <w:right w:val="none" w:sz="0" w:space="0" w:color="auto"/>
      </w:divBdr>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D3246-5087-4799-A2EB-4FC23E2E6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11</Pages>
  <Words>26291</Words>
  <Characters>14987</Characters>
  <Application>Microsoft Office Word</Application>
  <DocSecurity>0</DocSecurity>
  <PresentationFormat/>
  <Lines>124</Lines>
  <Paragraphs>82</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Danguole</dc:creator>
  <cp:keywords/>
  <dc:description/>
  <cp:lastModifiedBy>Dominyka Urbanavičiūtė</cp:lastModifiedBy>
  <cp:revision>31</cp:revision>
  <cp:lastPrinted>2025-04-10T07:42:00Z</cp:lastPrinted>
  <dcterms:created xsi:type="dcterms:W3CDTF">2025-05-15T13:59:00Z</dcterms:created>
  <dcterms:modified xsi:type="dcterms:W3CDTF">2025-05-20T07:45:00Z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4cc92c29-56f6-4bea-9aac-668d7b05af5d</vt:lpwstr>
  </property>
</Properties>
</file>