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981BB91" w14:textId="77777777" w:rsidR="000905A1" w:rsidRDefault="000905A1" w:rsidP="000905A1">
      <w:pPr>
        <w:ind w:left="5103" w:firstLine="142"/>
      </w:pPr>
      <w:r>
        <w:t xml:space="preserve">Civilinė byla Nr. </w:t>
      </w:r>
      <w:bookmarkStart w:id="0" w:name="_Hlk204788633"/>
      <w:r>
        <w:t>e3K-3-112-469/2025</w:t>
      </w:r>
      <w:bookmarkEnd w:id="0"/>
    </w:p>
    <w:p w14:paraId="1FDF1AC2" w14:textId="77777777" w:rsidR="000905A1" w:rsidRDefault="000905A1" w:rsidP="000905A1">
      <w:pPr>
        <w:ind w:left="5103" w:firstLine="142"/>
      </w:pPr>
      <w:r>
        <w:t>Teisminio proceso Nr. 2-68-3-18252-2023-4</w:t>
      </w:r>
    </w:p>
    <w:p w14:paraId="120F5A7C" w14:textId="1D173F2B" w:rsidR="00AE1717" w:rsidRPr="006A0896" w:rsidRDefault="00AE1717" w:rsidP="000905A1">
      <w:pPr>
        <w:ind w:left="5103" w:firstLine="142"/>
      </w:pPr>
      <w:r w:rsidRPr="006A0896">
        <w:t xml:space="preserve">Procesinio sprendimo </w:t>
      </w:r>
      <w:r w:rsidRPr="00E70CD2">
        <w:t>kategorija 3.2.3.6.1.1.9</w:t>
      </w:r>
    </w:p>
    <w:p w14:paraId="179A35D1" w14:textId="6C4D9084" w:rsidR="00AE1717" w:rsidRDefault="00F15B74" w:rsidP="00F15B74">
      <w:pPr>
        <w:ind w:left="5245"/>
        <w:jc w:val="right"/>
      </w:pPr>
      <w:r>
        <w:t xml:space="preserve"> (S) </w:t>
      </w:r>
    </w:p>
    <w:p w14:paraId="0F1E1113" w14:textId="77777777" w:rsidR="00F15B74" w:rsidRPr="006A0896" w:rsidRDefault="00F15B74" w:rsidP="00AD2275">
      <w:pPr>
        <w:ind w:left="5245"/>
      </w:pPr>
    </w:p>
    <w:p w14:paraId="6BE41213" w14:textId="77777777" w:rsidR="00237F9A" w:rsidRPr="006A0896" w:rsidRDefault="00237F9A" w:rsidP="00237F9A">
      <w:pPr>
        <w:jc w:val="center"/>
      </w:pPr>
      <w:r w:rsidRPr="006A0896">
        <w:rPr>
          <w:noProof/>
          <w:lang w:eastAsia="en-US"/>
        </w:rPr>
        <w:drawing>
          <wp:inline distT="0" distB="0" distL="0" distR="0" wp14:anchorId="09C4D6CC" wp14:editId="5F710DEC">
            <wp:extent cx="673100" cy="687705"/>
            <wp:effectExtent l="0" t="0" r="0" b="0"/>
            <wp:docPr id="1" name="Paveikslėlis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aveikslėlis 1"/>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673100" cy="687705"/>
                    </a:xfrm>
                    <a:prstGeom prst="rect">
                      <a:avLst/>
                    </a:prstGeom>
                    <a:noFill/>
                    <a:ln>
                      <a:noFill/>
                    </a:ln>
                  </pic:spPr>
                </pic:pic>
              </a:graphicData>
            </a:graphic>
          </wp:inline>
        </w:drawing>
      </w:r>
    </w:p>
    <w:p w14:paraId="27964762" w14:textId="77777777" w:rsidR="00237F9A" w:rsidRPr="006A0896" w:rsidRDefault="00237F9A" w:rsidP="00237F9A">
      <w:pPr>
        <w:jc w:val="center"/>
      </w:pPr>
    </w:p>
    <w:p w14:paraId="4B3D4468" w14:textId="77777777" w:rsidR="00237F9A" w:rsidRPr="00CA6732" w:rsidRDefault="00237F9A" w:rsidP="00237F9A">
      <w:pPr>
        <w:keepNext/>
        <w:jc w:val="center"/>
        <w:outlineLvl w:val="0"/>
        <w:rPr>
          <w:b/>
          <w:bCs/>
          <w:sz w:val="32"/>
          <w:szCs w:val="32"/>
        </w:rPr>
      </w:pPr>
      <w:r w:rsidRPr="00CA6732">
        <w:rPr>
          <w:b/>
          <w:bCs/>
          <w:sz w:val="32"/>
          <w:szCs w:val="32"/>
        </w:rPr>
        <w:t>LIETUVOS AUKŠČIAUSIASIS TEISMAS</w:t>
      </w:r>
    </w:p>
    <w:p w14:paraId="08762067" w14:textId="77777777" w:rsidR="00237F9A" w:rsidRPr="006A0896" w:rsidRDefault="00237F9A" w:rsidP="00237F9A">
      <w:pPr>
        <w:keepNext/>
        <w:outlineLvl w:val="0"/>
        <w:rPr>
          <w:b/>
          <w:bCs/>
        </w:rPr>
      </w:pPr>
    </w:p>
    <w:p w14:paraId="36C5C1FF" w14:textId="77777777" w:rsidR="00237F9A" w:rsidRPr="006A0896" w:rsidRDefault="00237F9A" w:rsidP="00237F9A">
      <w:pPr>
        <w:keepNext/>
        <w:jc w:val="center"/>
        <w:outlineLvl w:val="0"/>
        <w:rPr>
          <w:b/>
          <w:bCs/>
          <w:sz w:val="32"/>
          <w:szCs w:val="32"/>
        </w:rPr>
      </w:pPr>
      <w:r w:rsidRPr="006A0896">
        <w:rPr>
          <w:b/>
          <w:bCs/>
          <w:sz w:val="32"/>
          <w:szCs w:val="32"/>
        </w:rPr>
        <w:t>N U T A R T I S</w:t>
      </w:r>
    </w:p>
    <w:p w14:paraId="0E8BACFD" w14:textId="77777777" w:rsidR="00237F9A" w:rsidRPr="006A0896" w:rsidRDefault="00237F9A" w:rsidP="00237F9A"/>
    <w:p w14:paraId="1F782FA4" w14:textId="792F8B06" w:rsidR="00237F9A" w:rsidRPr="006A0896" w:rsidRDefault="00237F9A" w:rsidP="00237F9A">
      <w:pPr>
        <w:keepNext/>
        <w:jc w:val="center"/>
        <w:outlineLvl w:val="0"/>
        <w:rPr>
          <w:bCs/>
        </w:rPr>
      </w:pPr>
      <w:r w:rsidRPr="006A0896">
        <w:rPr>
          <w:bCs/>
        </w:rPr>
        <w:t>202</w:t>
      </w:r>
      <w:r w:rsidR="00AD2275" w:rsidRPr="006A0896">
        <w:rPr>
          <w:bCs/>
        </w:rPr>
        <w:t>5</w:t>
      </w:r>
      <w:r w:rsidRPr="006A0896">
        <w:rPr>
          <w:bCs/>
        </w:rPr>
        <w:t xml:space="preserve"> m. </w:t>
      </w:r>
      <w:r w:rsidR="000905A1">
        <w:rPr>
          <w:bCs/>
        </w:rPr>
        <w:t>rugsėjo 3</w:t>
      </w:r>
      <w:r w:rsidR="00AC11B8" w:rsidRPr="006A0896">
        <w:rPr>
          <w:bCs/>
        </w:rPr>
        <w:t xml:space="preserve"> </w:t>
      </w:r>
      <w:r w:rsidRPr="006A0896">
        <w:rPr>
          <w:bCs/>
        </w:rPr>
        <w:t>d.</w:t>
      </w:r>
    </w:p>
    <w:p w14:paraId="60C8763A" w14:textId="77777777" w:rsidR="00237F9A" w:rsidRPr="006A0896" w:rsidRDefault="00237F9A" w:rsidP="00237F9A">
      <w:pPr>
        <w:jc w:val="center"/>
      </w:pPr>
      <w:r w:rsidRPr="006A0896">
        <w:t>Vilnius</w:t>
      </w:r>
    </w:p>
    <w:p w14:paraId="056C6C23" w14:textId="77777777" w:rsidR="00237F9A" w:rsidRPr="006A0896" w:rsidRDefault="00237F9A" w:rsidP="00237F9A"/>
    <w:p w14:paraId="2B52EEF7" w14:textId="77777777" w:rsidR="00437735" w:rsidRDefault="00437735" w:rsidP="00437735">
      <w:pPr>
        <w:ind w:firstLine="720"/>
        <w:jc w:val="both"/>
      </w:pPr>
      <w:r w:rsidRPr="00B16280">
        <w:t xml:space="preserve">Lietuvos Aukščiausiojo Teismo Civilinių bylų skyriaus teisėjų kolegija, susidedanti iš teisėjų Sigitos </w:t>
      </w:r>
      <w:proofErr w:type="spellStart"/>
      <w:r w:rsidRPr="00B16280">
        <w:t>Rudėnaitės</w:t>
      </w:r>
      <w:proofErr w:type="spellEnd"/>
      <w:r w:rsidRPr="00B16280">
        <w:t xml:space="preserve"> (kolegijos pirmininkė ir pranešėja), Algirdo </w:t>
      </w:r>
      <w:proofErr w:type="spellStart"/>
      <w:r w:rsidRPr="00B16280">
        <w:t>Taminsko</w:t>
      </w:r>
      <w:proofErr w:type="spellEnd"/>
      <w:r w:rsidRPr="00B16280">
        <w:t xml:space="preserve"> ir Eglės </w:t>
      </w:r>
      <w:proofErr w:type="spellStart"/>
      <w:r w:rsidRPr="00B16280">
        <w:t>Zemlytės</w:t>
      </w:r>
      <w:proofErr w:type="spellEnd"/>
      <w:r w:rsidRPr="003C0168">
        <w:t>,</w:t>
      </w:r>
    </w:p>
    <w:p w14:paraId="27A6323A" w14:textId="74F4BEED" w:rsidR="00437735" w:rsidRPr="003C0168" w:rsidRDefault="00437735" w:rsidP="00437735">
      <w:pPr>
        <w:ind w:firstLine="720"/>
        <w:jc w:val="both"/>
      </w:pPr>
      <w:r>
        <w:t xml:space="preserve">teismo posėdyje kasacine rašytinio proceso tvarka nagrinėdama civilinę bylą pagal </w:t>
      </w:r>
      <w:r w:rsidRPr="00B16280">
        <w:rPr>
          <w:b/>
          <w:bCs/>
        </w:rPr>
        <w:t xml:space="preserve">atsakovo </w:t>
      </w:r>
      <w:bookmarkStart w:id="1" w:name="Buk_1"/>
      <w:r w:rsidR="00F15B74" w:rsidRPr="00F15B74">
        <w:rPr>
          <w:b/>
          <w:bCs/>
        </w:rPr>
        <w:t xml:space="preserve">G. Č. </w:t>
      </w:r>
      <w:bookmarkEnd w:id="1"/>
      <w:r>
        <w:t xml:space="preserve">kasacinį skundą dėl Kauno apygardos teismo 2024 m. gruodžio 10 d. nutarties peržiūrėjimo civilinėje byloje pagal ieškovės Užimtumo tarnybos prie Lietuvos Respublikos socialinės apsaugos ir darbo ministerijos ieškinį atsakovui </w:t>
      </w:r>
      <w:bookmarkStart w:id="2" w:name="Buk_2"/>
      <w:r w:rsidR="00F15B74" w:rsidRPr="00F15B74">
        <w:t xml:space="preserve">G. Č. </w:t>
      </w:r>
      <w:bookmarkEnd w:id="2"/>
      <w:r>
        <w:t>dėl nuostolių atlyginimo priteisimo, trečiasis asmuo, nepareiškiantis savarankiškų reikalavimų, uždaroji akcinė bendrovė Baltijos technologijų institutas,</w:t>
      </w:r>
    </w:p>
    <w:p w14:paraId="2DE1B343" w14:textId="77777777" w:rsidR="00437735" w:rsidRPr="003C0168" w:rsidRDefault="00437735" w:rsidP="00437735">
      <w:pPr>
        <w:spacing w:after="120"/>
        <w:ind w:firstLine="720"/>
        <w:jc w:val="both"/>
      </w:pPr>
    </w:p>
    <w:p w14:paraId="46A6E329" w14:textId="77777777" w:rsidR="00437735" w:rsidRPr="003C0168" w:rsidRDefault="00437735" w:rsidP="00437735">
      <w:pPr>
        <w:spacing w:after="120"/>
        <w:jc w:val="both"/>
      </w:pPr>
      <w:r w:rsidRPr="003C0168">
        <w:t>n u s t a t ė :</w:t>
      </w:r>
    </w:p>
    <w:p w14:paraId="0B658339" w14:textId="77777777" w:rsidR="00437735" w:rsidRPr="003C0168" w:rsidRDefault="00437735" w:rsidP="00437735">
      <w:pPr>
        <w:spacing w:after="120"/>
        <w:ind w:left="726" w:hanging="6"/>
        <w:jc w:val="both"/>
      </w:pPr>
    </w:p>
    <w:p w14:paraId="244ED176" w14:textId="3D5BD00B" w:rsidR="0067462F" w:rsidRPr="006A0896" w:rsidRDefault="00437735" w:rsidP="00437735">
      <w:pPr>
        <w:pStyle w:val="ListParagraph"/>
        <w:numPr>
          <w:ilvl w:val="0"/>
          <w:numId w:val="1"/>
        </w:numPr>
        <w:shd w:val="clear" w:color="auto" w:fill="FFFFFF"/>
        <w:autoSpaceDE w:val="0"/>
        <w:autoSpaceDN w:val="0"/>
        <w:spacing w:after="120" w:line="240" w:lineRule="auto"/>
        <w:contextualSpacing w:val="0"/>
        <w:jc w:val="both"/>
        <w:rPr>
          <w:rFonts w:ascii="Times New Roman" w:hAnsi="Times New Roman"/>
          <w:color w:val="000000"/>
          <w:sz w:val="24"/>
          <w:szCs w:val="24"/>
        </w:rPr>
      </w:pPr>
      <w:r w:rsidRPr="00B16280">
        <w:rPr>
          <w:rFonts w:ascii="Times New Roman" w:hAnsi="Times New Roman"/>
          <w:color w:val="000000"/>
          <w:sz w:val="24"/>
          <w:szCs w:val="24"/>
        </w:rPr>
        <w:t xml:space="preserve">Kasacinėje byloje sprendžiama dėl teisės normų, reglamentuojančių bedarbio statusą turinčio asmens pareigą atlyginti Užimtumo tarnybai prie Socialinės apsaugos ir darbo ministerijos išlaidas, susijusias su formaliuoju profesiniu mokymu, ir </w:t>
      </w:r>
      <w:r w:rsidR="00430E2B">
        <w:rPr>
          <w:rFonts w:ascii="Times New Roman" w:hAnsi="Times New Roman"/>
          <w:color w:val="000000"/>
          <w:sz w:val="24"/>
          <w:szCs w:val="24"/>
        </w:rPr>
        <w:t xml:space="preserve">teisės normų, reglamentuojančių </w:t>
      </w:r>
      <w:r w:rsidRPr="00B16280">
        <w:rPr>
          <w:rFonts w:ascii="Times New Roman" w:hAnsi="Times New Roman"/>
          <w:color w:val="000000"/>
          <w:sz w:val="24"/>
          <w:szCs w:val="24"/>
        </w:rPr>
        <w:t>sutarties kvalifikavimą kaip vartojimo sutarties, aiškinimo ir taikymo</w:t>
      </w:r>
      <w:r w:rsidR="0067462F" w:rsidRPr="006A0896">
        <w:rPr>
          <w:rFonts w:ascii="Times New Roman" w:hAnsi="Times New Roman"/>
          <w:sz w:val="24"/>
          <w:szCs w:val="24"/>
        </w:rPr>
        <w:t>.</w:t>
      </w:r>
    </w:p>
    <w:p w14:paraId="12332294" w14:textId="2B12E702" w:rsidR="009F6006" w:rsidRPr="006A0896" w:rsidRDefault="009F6006" w:rsidP="009F6006">
      <w:pPr>
        <w:pStyle w:val="ListParagraph"/>
        <w:numPr>
          <w:ilvl w:val="0"/>
          <w:numId w:val="1"/>
        </w:numPr>
        <w:spacing w:after="120" w:line="240" w:lineRule="auto"/>
        <w:ind w:left="357" w:hanging="357"/>
        <w:contextualSpacing w:val="0"/>
        <w:jc w:val="both"/>
        <w:rPr>
          <w:rFonts w:ascii="Times New Roman" w:hAnsi="Times New Roman"/>
          <w:sz w:val="24"/>
          <w:szCs w:val="24"/>
        </w:rPr>
      </w:pPr>
      <w:r w:rsidRPr="006A0896">
        <w:rPr>
          <w:rFonts w:ascii="Times New Roman" w:hAnsi="Times New Roman"/>
          <w:sz w:val="24"/>
          <w:szCs w:val="24"/>
        </w:rPr>
        <w:t xml:space="preserve">Šalių ginčas </w:t>
      </w:r>
      <w:r w:rsidRPr="00CA6732">
        <w:rPr>
          <w:rFonts w:ascii="Times New Roman" w:hAnsi="Times New Roman"/>
          <w:sz w:val="24"/>
          <w:szCs w:val="24"/>
        </w:rPr>
        <w:t>patenka</w:t>
      </w:r>
      <w:r w:rsidRPr="006A0896">
        <w:rPr>
          <w:rFonts w:ascii="Times New Roman" w:hAnsi="Times New Roman"/>
          <w:sz w:val="24"/>
          <w:szCs w:val="24"/>
        </w:rPr>
        <w:t xml:space="preserve"> į nacionalinio – </w:t>
      </w:r>
      <w:r w:rsidR="00E943E9">
        <w:rPr>
          <w:rFonts w:ascii="Times New Roman" w:hAnsi="Times New Roman"/>
          <w:sz w:val="24"/>
          <w:szCs w:val="24"/>
        </w:rPr>
        <w:t>Lietuvos Respublikos civilinio kodekso</w:t>
      </w:r>
      <w:r w:rsidR="00373BB1">
        <w:rPr>
          <w:rFonts w:ascii="Times New Roman" w:hAnsi="Times New Roman"/>
          <w:sz w:val="24"/>
          <w:szCs w:val="24"/>
        </w:rPr>
        <w:t xml:space="preserve"> </w:t>
      </w:r>
      <w:r w:rsidR="00373BB1" w:rsidRPr="00373BB1">
        <w:rPr>
          <w:rFonts w:ascii="Times New Roman" w:hAnsi="Times New Roman"/>
          <w:sz w:val="24"/>
          <w:szCs w:val="24"/>
        </w:rPr>
        <w:t>(toliau – ir CK)</w:t>
      </w:r>
      <w:r w:rsidR="00E943E9">
        <w:rPr>
          <w:rFonts w:ascii="Times New Roman" w:hAnsi="Times New Roman"/>
          <w:sz w:val="24"/>
          <w:szCs w:val="24"/>
        </w:rPr>
        <w:t>, Lietuvos Respublikos užimtumo įstatymo</w:t>
      </w:r>
      <w:r w:rsidR="00430E2B">
        <w:rPr>
          <w:rFonts w:ascii="Times New Roman" w:hAnsi="Times New Roman"/>
          <w:sz w:val="24"/>
          <w:szCs w:val="24"/>
        </w:rPr>
        <w:t xml:space="preserve"> (toliau – Užimtumo įs</w:t>
      </w:r>
      <w:r w:rsidR="00547D8F">
        <w:rPr>
          <w:rFonts w:ascii="Times New Roman" w:hAnsi="Times New Roman"/>
          <w:sz w:val="24"/>
          <w:szCs w:val="24"/>
        </w:rPr>
        <w:t>t</w:t>
      </w:r>
      <w:r w:rsidR="00430E2B">
        <w:rPr>
          <w:rFonts w:ascii="Times New Roman" w:hAnsi="Times New Roman"/>
          <w:sz w:val="24"/>
          <w:szCs w:val="24"/>
        </w:rPr>
        <w:t>atymas)</w:t>
      </w:r>
      <w:r w:rsidRPr="006A0896">
        <w:rPr>
          <w:rFonts w:ascii="Times New Roman" w:hAnsi="Times New Roman"/>
          <w:sz w:val="24"/>
          <w:szCs w:val="24"/>
        </w:rPr>
        <w:t xml:space="preserve"> ir Europos Sąjungos – </w:t>
      </w:r>
      <w:r w:rsidR="00B655F3" w:rsidRPr="00B655F3">
        <w:rPr>
          <w:rFonts w:ascii="Times New Roman" w:hAnsi="Times New Roman"/>
          <w:sz w:val="24"/>
          <w:szCs w:val="24"/>
        </w:rPr>
        <w:t>1993 m. balandžio 5 d. Tarybos direktyv</w:t>
      </w:r>
      <w:r w:rsidR="00B655F3">
        <w:rPr>
          <w:rFonts w:ascii="Times New Roman" w:hAnsi="Times New Roman"/>
          <w:sz w:val="24"/>
          <w:szCs w:val="24"/>
        </w:rPr>
        <w:t>os</w:t>
      </w:r>
      <w:r w:rsidR="00B655F3" w:rsidRPr="00B655F3">
        <w:rPr>
          <w:rFonts w:ascii="Times New Roman" w:hAnsi="Times New Roman"/>
          <w:sz w:val="24"/>
          <w:szCs w:val="24"/>
        </w:rPr>
        <w:t xml:space="preserve"> 93/13/EEB dėl nesąžiningų sąlygų sutartyse su vartotojais (su pakeitimais, padarytais 2011 m. spalio 25 d. Europos Parlamento ir Tarybos direktyva 2011/83/ES dėl vartotojų teisių; toliau – ir Direktyva </w:t>
      </w:r>
      <w:r w:rsidR="00B655F3" w:rsidRPr="00B84C72">
        <w:rPr>
          <w:rFonts w:ascii="Times New Roman" w:hAnsi="Times New Roman"/>
          <w:sz w:val="24"/>
          <w:szCs w:val="24"/>
        </w:rPr>
        <w:t>93/</w:t>
      </w:r>
      <w:r w:rsidR="00197AE0" w:rsidRPr="00B84C72">
        <w:rPr>
          <w:rFonts w:ascii="Times New Roman" w:hAnsi="Times New Roman"/>
          <w:sz w:val="24"/>
          <w:szCs w:val="24"/>
        </w:rPr>
        <w:t>13</w:t>
      </w:r>
      <w:r w:rsidR="00B655F3" w:rsidRPr="00B655F3">
        <w:rPr>
          <w:rFonts w:ascii="Times New Roman" w:hAnsi="Times New Roman"/>
          <w:sz w:val="24"/>
          <w:szCs w:val="24"/>
        </w:rPr>
        <w:t>)</w:t>
      </w:r>
      <w:r w:rsidR="006D58B6">
        <w:rPr>
          <w:rFonts w:ascii="Times New Roman" w:hAnsi="Times New Roman"/>
          <w:sz w:val="24"/>
          <w:szCs w:val="24"/>
        </w:rPr>
        <w:t xml:space="preserve"> </w:t>
      </w:r>
      <w:r w:rsidRPr="006A0896">
        <w:rPr>
          <w:rFonts w:ascii="Times New Roman" w:hAnsi="Times New Roman"/>
          <w:sz w:val="24"/>
          <w:szCs w:val="24"/>
        </w:rPr>
        <w:t xml:space="preserve">teisinio </w:t>
      </w:r>
      <w:r w:rsidR="00430E2B">
        <w:rPr>
          <w:rFonts w:ascii="Times New Roman" w:hAnsi="Times New Roman"/>
          <w:sz w:val="24"/>
          <w:szCs w:val="24"/>
        </w:rPr>
        <w:t>reglamentavimo</w:t>
      </w:r>
      <w:r w:rsidR="00430E2B" w:rsidRPr="006A0896">
        <w:rPr>
          <w:rFonts w:ascii="Times New Roman" w:hAnsi="Times New Roman"/>
          <w:sz w:val="24"/>
          <w:szCs w:val="24"/>
        </w:rPr>
        <w:t xml:space="preserve"> </w:t>
      </w:r>
      <w:r w:rsidRPr="006A0896">
        <w:rPr>
          <w:rFonts w:ascii="Times New Roman" w:hAnsi="Times New Roman"/>
          <w:sz w:val="24"/>
          <w:szCs w:val="24"/>
        </w:rPr>
        <w:t>sritį.</w:t>
      </w:r>
    </w:p>
    <w:p w14:paraId="6EBF64ED" w14:textId="1A34F143" w:rsidR="00851F7C" w:rsidRPr="00D469DB" w:rsidRDefault="00851F7C" w:rsidP="00ED5A76">
      <w:pPr>
        <w:pStyle w:val="ListParagraph"/>
        <w:numPr>
          <w:ilvl w:val="0"/>
          <w:numId w:val="1"/>
        </w:numPr>
        <w:spacing w:after="120" w:line="240" w:lineRule="auto"/>
        <w:ind w:left="357" w:hanging="357"/>
        <w:contextualSpacing w:val="0"/>
        <w:jc w:val="both"/>
        <w:rPr>
          <w:rFonts w:ascii="Times New Roman" w:hAnsi="Times New Roman"/>
          <w:sz w:val="24"/>
          <w:szCs w:val="24"/>
        </w:rPr>
      </w:pPr>
      <w:r w:rsidRPr="00D469DB">
        <w:rPr>
          <w:rFonts w:ascii="Times New Roman" w:hAnsi="Times New Roman"/>
          <w:sz w:val="24"/>
          <w:szCs w:val="24"/>
        </w:rPr>
        <w:t xml:space="preserve">Pagal Sutarties dėl Europos Sąjungos veikimo (toliau – ir SESV) 267 straipsnio nuostatas, Europos Sąjungos institucijų aktų išaiškinimo klausimui iškilus nagrinėjant bylą valstybės narės teisme, kurio sprendimas pagal nacionalinę teisę negali būti toliau apskundžiamas teismine tvarka, tas teismas dėl jo kreipiasi į Europos Sąjungos Teisingumo Teismą (toliau – ir Teisingumo Teismas, ESTT) (SESV 267 straipsnio 1 dalies b punktas, 3 dalis). Lietuvos Aukščiausiasis Teismas yra galutinė instancija nagrinėjant šią bylą ir jo priimtas procesinis sprendimas būtų galutinis ir neskundžiamas (Lietuvos Respublikos civilinio proceso kodekso </w:t>
      </w:r>
      <w:bookmarkStart w:id="3" w:name="_Hlk204939518"/>
      <w:r w:rsidRPr="00D469DB">
        <w:rPr>
          <w:rFonts w:ascii="Times New Roman" w:hAnsi="Times New Roman"/>
          <w:sz w:val="24"/>
          <w:szCs w:val="24"/>
        </w:rPr>
        <w:t xml:space="preserve">(toliau – ir CPK) </w:t>
      </w:r>
      <w:bookmarkEnd w:id="3"/>
      <w:r w:rsidRPr="00D469DB">
        <w:rPr>
          <w:rFonts w:ascii="Times New Roman" w:hAnsi="Times New Roman"/>
          <w:sz w:val="24"/>
          <w:szCs w:val="24"/>
        </w:rPr>
        <w:t xml:space="preserve">362 straipsnis), todėl, iškilus Europos Sąjungos institucijų priimtų teisės aktų aiškinimo klausimui, kurį išnagrinėti būtina, kad sprendimas byloje būtų priimtas, jis privalo kreiptis į Teisingumo Teismą su prašymu priimti </w:t>
      </w:r>
      <w:proofErr w:type="spellStart"/>
      <w:r w:rsidRPr="00D469DB">
        <w:rPr>
          <w:rFonts w:ascii="Times New Roman" w:hAnsi="Times New Roman"/>
          <w:sz w:val="24"/>
          <w:szCs w:val="24"/>
        </w:rPr>
        <w:t>prejudicinį</w:t>
      </w:r>
      <w:proofErr w:type="spellEnd"/>
      <w:r w:rsidRPr="00D469DB">
        <w:rPr>
          <w:rFonts w:ascii="Times New Roman" w:hAnsi="Times New Roman"/>
          <w:sz w:val="24"/>
          <w:szCs w:val="24"/>
        </w:rPr>
        <w:t xml:space="preserve"> sprendimą (SESV 267 straipsnio 3 dalis, Lietuvos Respublikos teismų įstatymo 40</w:t>
      </w:r>
      <w:r w:rsidRPr="00D469DB">
        <w:rPr>
          <w:rFonts w:ascii="Times New Roman" w:hAnsi="Times New Roman"/>
          <w:sz w:val="24"/>
          <w:szCs w:val="24"/>
          <w:vertAlign w:val="superscript"/>
        </w:rPr>
        <w:t>1</w:t>
      </w:r>
      <w:r w:rsidRPr="00D469DB">
        <w:rPr>
          <w:rFonts w:ascii="Times New Roman" w:hAnsi="Times New Roman"/>
          <w:sz w:val="24"/>
          <w:szCs w:val="24"/>
        </w:rPr>
        <w:t xml:space="preserve"> straipsnis, CPK 3 straipsnio 5 dalis).</w:t>
      </w:r>
    </w:p>
    <w:p w14:paraId="31691BD8" w14:textId="77777777" w:rsidR="00B5305D" w:rsidRPr="006A0896" w:rsidRDefault="00B5305D" w:rsidP="00B5305D">
      <w:pPr>
        <w:pStyle w:val="ListParagraph"/>
        <w:numPr>
          <w:ilvl w:val="0"/>
          <w:numId w:val="1"/>
        </w:numPr>
        <w:tabs>
          <w:tab w:val="left" w:pos="709"/>
        </w:tabs>
        <w:spacing w:after="120" w:line="240" w:lineRule="auto"/>
        <w:ind w:left="357" w:hanging="357"/>
        <w:contextualSpacing w:val="0"/>
        <w:jc w:val="both"/>
        <w:rPr>
          <w:rFonts w:ascii="Times New Roman" w:hAnsi="Times New Roman"/>
          <w:sz w:val="24"/>
          <w:szCs w:val="24"/>
        </w:rPr>
      </w:pPr>
      <w:r w:rsidRPr="006A0896">
        <w:rPr>
          <w:rFonts w:ascii="Times New Roman" w:hAnsi="Times New Roman"/>
          <w:sz w:val="24"/>
          <w:szCs w:val="24"/>
        </w:rPr>
        <w:lastRenderedPageBreak/>
        <w:t xml:space="preserve">Dėl šalių ginčui taikytinos Europos Sąjungos teisės turinio ir ją aiškinančios jurisprudencijos aiškinimo kasacinis teismas kreipiasi į Teisingumo Teismą, kad šis priimtų </w:t>
      </w:r>
      <w:proofErr w:type="spellStart"/>
      <w:r w:rsidRPr="006A0896">
        <w:rPr>
          <w:rFonts w:ascii="Times New Roman" w:hAnsi="Times New Roman"/>
          <w:sz w:val="24"/>
          <w:szCs w:val="24"/>
        </w:rPr>
        <w:t>prejudicinį</w:t>
      </w:r>
      <w:proofErr w:type="spellEnd"/>
      <w:r w:rsidRPr="006A0896">
        <w:rPr>
          <w:rFonts w:ascii="Times New Roman" w:hAnsi="Times New Roman"/>
          <w:sz w:val="24"/>
          <w:szCs w:val="24"/>
        </w:rPr>
        <w:t xml:space="preserve"> sprendimą nagrinėjamoje byloje. Poreikis kreiptis į Teisingumo Teismą grindžiamas tuo, kad šalių ginčui spręsti aktualių kai kurių Europos Sąjungos teisės normų turinys iki galo nėra aiškus taikant tiek </w:t>
      </w:r>
      <w:r w:rsidRPr="006A0896">
        <w:rPr>
          <w:rFonts w:ascii="Times New Roman" w:hAnsi="Times New Roman"/>
          <w:i/>
          <w:iCs/>
          <w:sz w:val="24"/>
          <w:szCs w:val="24"/>
        </w:rPr>
        <w:t xml:space="preserve">acte </w:t>
      </w:r>
      <w:proofErr w:type="spellStart"/>
      <w:r w:rsidRPr="006A0896">
        <w:rPr>
          <w:rFonts w:ascii="Times New Roman" w:hAnsi="Times New Roman"/>
          <w:i/>
          <w:iCs/>
          <w:sz w:val="24"/>
          <w:szCs w:val="24"/>
        </w:rPr>
        <w:t>clair</w:t>
      </w:r>
      <w:proofErr w:type="spellEnd"/>
      <w:r w:rsidRPr="006A0896">
        <w:rPr>
          <w:rFonts w:ascii="Times New Roman" w:hAnsi="Times New Roman"/>
          <w:sz w:val="24"/>
          <w:szCs w:val="24"/>
        </w:rPr>
        <w:t xml:space="preserve">, tiek </w:t>
      </w:r>
      <w:r w:rsidRPr="006A0896">
        <w:rPr>
          <w:rFonts w:ascii="Times New Roman" w:hAnsi="Times New Roman"/>
          <w:i/>
          <w:iCs/>
          <w:sz w:val="24"/>
          <w:szCs w:val="24"/>
        </w:rPr>
        <w:t xml:space="preserve">acte </w:t>
      </w:r>
      <w:proofErr w:type="spellStart"/>
      <w:r w:rsidRPr="006A0896">
        <w:rPr>
          <w:rFonts w:ascii="Times New Roman" w:hAnsi="Times New Roman"/>
          <w:i/>
          <w:iCs/>
          <w:sz w:val="24"/>
          <w:szCs w:val="24"/>
        </w:rPr>
        <w:t>éclairé</w:t>
      </w:r>
      <w:proofErr w:type="spellEnd"/>
      <w:r w:rsidRPr="006A0896">
        <w:rPr>
          <w:rFonts w:ascii="Times New Roman" w:hAnsi="Times New Roman"/>
          <w:sz w:val="24"/>
          <w:szCs w:val="24"/>
        </w:rPr>
        <w:t xml:space="preserve"> doktrinas. </w:t>
      </w:r>
    </w:p>
    <w:p w14:paraId="47C77536" w14:textId="77777777" w:rsidR="00490B6F" w:rsidRPr="006A0896" w:rsidRDefault="00490B6F" w:rsidP="00490B6F">
      <w:pPr>
        <w:pStyle w:val="ListParagraph"/>
        <w:numPr>
          <w:ilvl w:val="0"/>
          <w:numId w:val="1"/>
        </w:numPr>
        <w:spacing w:before="120" w:after="120" w:line="240" w:lineRule="auto"/>
        <w:ind w:left="357" w:hanging="357"/>
        <w:contextualSpacing w:val="0"/>
        <w:jc w:val="both"/>
        <w:rPr>
          <w:rFonts w:ascii="Times New Roman" w:hAnsi="Times New Roman"/>
          <w:kern w:val="144"/>
          <w:sz w:val="24"/>
          <w:szCs w:val="24"/>
        </w:rPr>
      </w:pPr>
      <w:r w:rsidRPr="006A0896">
        <w:rPr>
          <w:rFonts w:ascii="Times New Roman" w:hAnsi="Times New Roman"/>
          <w:kern w:val="144"/>
          <w:sz w:val="24"/>
          <w:szCs w:val="24"/>
        </w:rPr>
        <w:t xml:space="preserve">Atsižvelgdama į tai, kad kasacinis teismas į Teisingumo Teismą kreipiasi ne galutine nutartimi (CPK 260 straipsnis), t. y. ja šalių ginčas neišsprendžiamas iš esmės, teisėjų kolegija, nepažeisdama CPK 361 straipsnio nuostatų, bylos teisės ir fakto klausimus pristatys tik tiek, kiek reikia </w:t>
      </w:r>
      <w:proofErr w:type="spellStart"/>
      <w:r w:rsidRPr="006A0896">
        <w:rPr>
          <w:rFonts w:ascii="Times New Roman" w:hAnsi="Times New Roman"/>
          <w:kern w:val="144"/>
          <w:sz w:val="24"/>
          <w:szCs w:val="24"/>
        </w:rPr>
        <w:t>prejudicinio</w:t>
      </w:r>
      <w:proofErr w:type="spellEnd"/>
      <w:r w:rsidRPr="006A0896">
        <w:rPr>
          <w:rFonts w:ascii="Times New Roman" w:hAnsi="Times New Roman"/>
          <w:kern w:val="144"/>
          <w:sz w:val="24"/>
          <w:szCs w:val="24"/>
        </w:rPr>
        <w:t xml:space="preserve"> sprendimo priėmimo procesui.</w:t>
      </w:r>
    </w:p>
    <w:p w14:paraId="795704DE" w14:textId="77777777" w:rsidR="00490B6F" w:rsidRPr="006A0896" w:rsidRDefault="00490B6F" w:rsidP="00490B6F">
      <w:pPr>
        <w:pStyle w:val="ListParagraph"/>
        <w:spacing w:before="120" w:after="120" w:line="240" w:lineRule="auto"/>
        <w:ind w:left="357"/>
        <w:contextualSpacing w:val="0"/>
        <w:jc w:val="both"/>
        <w:rPr>
          <w:rFonts w:ascii="Times New Roman" w:hAnsi="Times New Roman"/>
          <w:kern w:val="144"/>
          <w:sz w:val="24"/>
          <w:szCs w:val="24"/>
        </w:rPr>
      </w:pPr>
    </w:p>
    <w:p w14:paraId="78C5D9B5" w14:textId="0979F4FE" w:rsidR="00BF210C" w:rsidRDefault="00BF210C" w:rsidP="00490B6F">
      <w:pPr>
        <w:pStyle w:val="ListParagraph"/>
        <w:numPr>
          <w:ilvl w:val="0"/>
          <w:numId w:val="11"/>
        </w:numPr>
        <w:spacing w:after="120"/>
        <w:jc w:val="center"/>
        <w:rPr>
          <w:rFonts w:ascii="Times New Roman" w:hAnsi="Times New Roman"/>
          <w:b/>
          <w:kern w:val="144"/>
          <w:sz w:val="24"/>
          <w:szCs w:val="24"/>
        </w:rPr>
      </w:pPr>
      <w:r>
        <w:rPr>
          <w:rFonts w:ascii="Times New Roman" w:hAnsi="Times New Roman"/>
          <w:b/>
          <w:kern w:val="144"/>
          <w:sz w:val="24"/>
          <w:szCs w:val="24"/>
        </w:rPr>
        <w:t>Teisinis pagrindas. Sąjungos teisė</w:t>
      </w:r>
    </w:p>
    <w:p w14:paraId="080011EA" w14:textId="77777777" w:rsidR="00430E2B" w:rsidRDefault="00430E2B" w:rsidP="00CA6732">
      <w:pPr>
        <w:pStyle w:val="ListParagraph"/>
        <w:spacing w:after="120"/>
        <w:ind w:left="1080"/>
        <w:rPr>
          <w:rFonts w:ascii="Times New Roman" w:hAnsi="Times New Roman"/>
          <w:b/>
          <w:kern w:val="144"/>
          <w:sz w:val="24"/>
          <w:szCs w:val="24"/>
        </w:rPr>
      </w:pPr>
    </w:p>
    <w:p w14:paraId="3F6CD0E4" w14:textId="1B4E629B" w:rsidR="0049759A" w:rsidRDefault="0049759A" w:rsidP="0049759A">
      <w:pPr>
        <w:pStyle w:val="ListParagraph"/>
        <w:numPr>
          <w:ilvl w:val="0"/>
          <w:numId w:val="1"/>
        </w:numPr>
        <w:spacing w:before="120" w:after="120" w:line="240" w:lineRule="auto"/>
        <w:ind w:left="357" w:hanging="357"/>
        <w:contextualSpacing w:val="0"/>
        <w:jc w:val="both"/>
        <w:rPr>
          <w:rFonts w:ascii="Times New Roman" w:hAnsi="Times New Roman"/>
          <w:kern w:val="144"/>
          <w:sz w:val="24"/>
          <w:szCs w:val="24"/>
        </w:rPr>
      </w:pPr>
      <w:r>
        <w:rPr>
          <w:rFonts w:ascii="Times New Roman" w:hAnsi="Times New Roman"/>
          <w:kern w:val="144"/>
          <w:sz w:val="24"/>
          <w:szCs w:val="24"/>
        </w:rPr>
        <w:t xml:space="preserve">Direktyvos </w:t>
      </w:r>
      <w:r w:rsidRPr="005A6683">
        <w:rPr>
          <w:rFonts w:ascii="Times New Roman" w:hAnsi="Times New Roman"/>
          <w:kern w:val="144"/>
          <w:sz w:val="24"/>
          <w:szCs w:val="24"/>
        </w:rPr>
        <w:t>93/13</w:t>
      </w:r>
      <w:r w:rsidRPr="00CA6732">
        <w:rPr>
          <w:rFonts w:ascii="Times New Roman" w:hAnsi="Times New Roman"/>
          <w:kern w:val="144"/>
          <w:sz w:val="24"/>
          <w:szCs w:val="24"/>
        </w:rPr>
        <w:t xml:space="preserve"> </w:t>
      </w:r>
      <w:r>
        <w:rPr>
          <w:rFonts w:ascii="Times New Roman" w:hAnsi="Times New Roman"/>
          <w:kern w:val="144"/>
          <w:sz w:val="24"/>
          <w:szCs w:val="24"/>
        </w:rPr>
        <w:t>1</w:t>
      </w:r>
      <w:r w:rsidRPr="00CA6732">
        <w:rPr>
          <w:rFonts w:ascii="Times New Roman" w:hAnsi="Times New Roman"/>
          <w:kern w:val="144"/>
          <w:sz w:val="24"/>
          <w:szCs w:val="24"/>
        </w:rPr>
        <w:t xml:space="preserve"> straipsnio</w:t>
      </w:r>
      <w:r>
        <w:rPr>
          <w:rFonts w:ascii="Times New Roman" w:hAnsi="Times New Roman"/>
          <w:kern w:val="144"/>
          <w:sz w:val="24"/>
          <w:szCs w:val="24"/>
        </w:rPr>
        <w:t xml:space="preserve"> 2 dalyje nustatyta:</w:t>
      </w:r>
    </w:p>
    <w:p w14:paraId="4F19A630" w14:textId="5E736D8B" w:rsidR="0049759A" w:rsidRPr="0049759A" w:rsidRDefault="0049759A" w:rsidP="0049759A">
      <w:pPr>
        <w:pStyle w:val="ListParagraph"/>
        <w:spacing w:before="120" w:after="120" w:line="240" w:lineRule="auto"/>
        <w:ind w:left="357"/>
        <w:contextualSpacing w:val="0"/>
        <w:jc w:val="both"/>
        <w:rPr>
          <w:rFonts w:ascii="Times New Roman" w:hAnsi="Times New Roman"/>
          <w:i/>
          <w:iCs/>
          <w:kern w:val="144"/>
          <w:sz w:val="24"/>
          <w:szCs w:val="24"/>
        </w:rPr>
      </w:pPr>
      <w:r w:rsidRPr="0049759A">
        <w:rPr>
          <w:rFonts w:ascii="Times New Roman" w:hAnsi="Times New Roman"/>
          <w:i/>
          <w:iCs/>
          <w:kern w:val="144"/>
          <w:sz w:val="24"/>
          <w:szCs w:val="24"/>
        </w:rPr>
        <w:t>1. &lt;...&gt;</w:t>
      </w:r>
    </w:p>
    <w:p w14:paraId="36D58CE1" w14:textId="44A9BB8D" w:rsidR="0049759A" w:rsidRPr="0049759A" w:rsidRDefault="0049759A" w:rsidP="0049759A">
      <w:pPr>
        <w:pStyle w:val="ListParagraph"/>
        <w:spacing w:before="120" w:after="120"/>
        <w:ind w:left="357"/>
        <w:contextualSpacing w:val="0"/>
        <w:jc w:val="both"/>
        <w:rPr>
          <w:rFonts w:ascii="Times New Roman" w:hAnsi="Times New Roman"/>
          <w:i/>
          <w:iCs/>
          <w:kern w:val="144"/>
          <w:sz w:val="24"/>
          <w:szCs w:val="24"/>
        </w:rPr>
      </w:pPr>
      <w:r w:rsidRPr="0049759A">
        <w:rPr>
          <w:rFonts w:ascii="Times New Roman" w:hAnsi="Times New Roman"/>
          <w:i/>
          <w:iCs/>
          <w:kern w:val="144"/>
          <w:sz w:val="24"/>
          <w:szCs w:val="24"/>
        </w:rPr>
        <w:t>2. Sutarčių sąlygoms, atspindinčioms įstatymų ar kitų teisės aktų privalomąsias nuostatas ir tarptautinių konvencijų, prie kurių yra prisijungusios valstybės narės ar Bendrija, nuostatas ar principus, ypač transporto srityje, šios direktyvos nuostatos nėra taikomos.</w:t>
      </w:r>
    </w:p>
    <w:p w14:paraId="65067015" w14:textId="4BC1C87F" w:rsidR="00BF210C" w:rsidRDefault="00430E2B" w:rsidP="0049759A">
      <w:pPr>
        <w:pStyle w:val="ListParagraph"/>
        <w:numPr>
          <w:ilvl w:val="0"/>
          <w:numId w:val="1"/>
        </w:numPr>
        <w:spacing w:before="120" w:after="120" w:line="240" w:lineRule="auto"/>
        <w:ind w:left="357" w:hanging="357"/>
        <w:contextualSpacing w:val="0"/>
        <w:jc w:val="both"/>
        <w:rPr>
          <w:rFonts w:ascii="Times New Roman" w:hAnsi="Times New Roman"/>
          <w:kern w:val="144"/>
          <w:sz w:val="24"/>
          <w:szCs w:val="24"/>
        </w:rPr>
      </w:pPr>
      <w:r w:rsidRPr="00CA6732">
        <w:rPr>
          <w:rFonts w:ascii="Times New Roman" w:hAnsi="Times New Roman"/>
          <w:kern w:val="144"/>
          <w:sz w:val="24"/>
          <w:szCs w:val="24"/>
        </w:rPr>
        <w:t>Direk</w:t>
      </w:r>
      <w:r w:rsidR="005F7CCC">
        <w:rPr>
          <w:rFonts w:ascii="Times New Roman" w:hAnsi="Times New Roman"/>
          <w:kern w:val="144"/>
          <w:sz w:val="24"/>
          <w:szCs w:val="24"/>
        </w:rPr>
        <w:t>t</w:t>
      </w:r>
      <w:r w:rsidRPr="00CA6732">
        <w:rPr>
          <w:rFonts w:ascii="Times New Roman" w:hAnsi="Times New Roman"/>
          <w:kern w:val="144"/>
          <w:sz w:val="24"/>
          <w:szCs w:val="24"/>
        </w:rPr>
        <w:t>yvos</w:t>
      </w:r>
      <w:r w:rsidR="005F7CCC">
        <w:rPr>
          <w:rFonts w:ascii="Times New Roman" w:hAnsi="Times New Roman"/>
          <w:kern w:val="144"/>
          <w:sz w:val="24"/>
          <w:szCs w:val="24"/>
        </w:rPr>
        <w:t xml:space="preserve"> </w:t>
      </w:r>
      <w:r w:rsidR="005F7CCC" w:rsidRPr="005A6683">
        <w:rPr>
          <w:rFonts w:ascii="Times New Roman" w:hAnsi="Times New Roman"/>
          <w:kern w:val="144"/>
          <w:sz w:val="24"/>
          <w:szCs w:val="24"/>
        </w:rPr>
        <w:t>93/13</w:t>
      </w:r>
      <w:r w:rsidRPr="00CA6732">
        <w:rPr>
          <w:rFonts w:ascii="Times New Roman" w:hAnsi="Times New Roman"/>
          <w:kern w:val="144"/>
          <w:sz w:val="24"/>
          <w:szCs w:val="24"/>
        </w:rPr>
        <w:t xml:space="preserve"> 2 straipsnio b ir c punktuose nustatyta: </w:t>
      </w:r>
    </w:p>
    <w:p w14:paraId="268A1B6A" w14:textId="64359F1B" w:rsidR="005F7CCC" w:rsidRPr="00CA6732" w:rsidRDefault="005F7CCC" w:rsidP="00CA6732">
      <w:pPr>
        <w:pStyle w:val="ListParagraph"/>
        <w:spacing w:before="120" w:after="120"/>
        <w:ind w:left="360"/>
        <w:contextualSpacing w:val="0"/>
        <w:jc w:val="both"/>
        <w:rPr>
          <w:rFonts w:ascii="Times New Roman" w:hAnsi="Times New Roman"/>
          <w:i/>
          <w:iCs/>
          <w:kern w:val="144"/>
          <w:sz w:val="24"/>
          <w:szCs w:val="24"/>
        </w:rPr>
      </w:pPr>
      <w:r w:rsidRPr="00CA6732">
        <w:rPr>
          <w:rFonts w:ascii="Times New Roman" w:hAnsi="Times New Roman"/>
          <w:i/>
          <w:iCs/>
          <w:kern w:val="144"/>
          <w:sz w:val="24"/>
          <w:szCs w:val="24"/>
        </w:rPr>
        <w:t>a) &lt;...&gt;;</w:t>
      </w:r>
    </w:p>
    <w:p w14:paraId="779DAADC" w14:textId="23A147DE" w:rsidR="005F7CCC" w:rsidRPr="00CA6732" w:rsidRDefault="005F7CCC" w:rsidP="00CA6732">
      <w:pPr>
        <w:pStyle w:val="ListParagraph"/>
        <w:spacing w:before="120" w:after="120" w:line="240" w:lineRule="auto"/>
        <w:ind w:left="357"/>
        <w:contextualSpacing w:val="0"/>
        <w:jc w:val="both"/>
        <w:rPr>
          <w:rFonts w:ascii="Times New Roman" w:hAnsi="Times New Roman"/>
          <w:i/>
          <w:iCs/>
          <w:color w:val="000000"/>
          <w:sz w:val="24"/>
          <w:szCs w:val="24"/>
          <w:lang w:bidi="lt-LT"/>
        </w:rPr>
      </w:pPr>
      <w:r w:rsidRPr="00CA6732">
        <w:rPr>
          <w:rFonts w:ascii="Times New Roman" w:hAnsi="Times New Roman"/>
          <w:i/>
          <w:iCs/>
          <w:kern w:val="144"/>
          <w:sz w:val="24"/>
          <w:szCs w:val="24"/>
        </w:rPr>
        <w:t>b) „</w:t>
      </w:r>
      <w:r w:rsidRPr="00CA6732">
        <w:rPr>
          <w:rFonts w:ascii="Times New Roman" w:hAnsi="Times New Roman"/>
          <w:b/>
          <w:bCs/>
          <w:i/>
          <w:iCs/>
          <w:kern w:val="144"/>
          <w:sz w:val="24"/>
          <w:szCs w:val="24"/>
        </w:rPr>
        <w:t>vartotojas</w:t>
      </w:r>
      <w:r w:rsidRPr="00CA6732">
        <w:rPr>
          <w:rFonts w:ascii="Times New Roman" w:hAnsi="Times New Roman"/>
          <w:i/>
          <w:iCs/>
          <w:kern w:val="144"/>
          <w:sz w:val="24"/>
          <w:szCs w:val="24"/>
        </w:rPr>
        <w:t xml:space="preserve">“ – bet kuris fizinis asmuo, kuris sutartyse, kurioms taikoma ši direktyva, veikia </w:t>
      </w:r>
      <w:r w:rsidRPr="00CA6732">
        <w:rPr>
          <w:rFonts w:ascii="Times New Roman" w:hAnsi="Times New Roman"/>
          <w:i/>
          <w:iCs/>
          <w:color w:val="000000"/>
          <w:sz w:val="24"/>
          <w:szCs w:val="24"/>
          <w:lang w:bidi="lt-LT"/>
        </w:rPr>
        <w:t>siekdamas tikslų, nesusijusių su jo verslu, prekyba ar profesija;</w:t>
      </w:r>
    </w:p>
    <w:p w14:paraId="1A6FC06A" w14:textId="69BB734A" w:rsidR="005F7CCC" w:rsidRPr="00CA6732" w:rsidRDefault="005F7CCC" w:rsidP="005F7CCC">
      <w:pPr>
        <w:pStyle w:val="ListParagraph"/>
        <w:spacing w:before="120" w:after="120" w:line="240" w:lineRule="auto"/>
        <w:ind w:left="360"/>
        <w:contextualSpacing w:val="0"/>
        <w:jc w:val="both"/>
        <w:rPr>
          <w:rFonts w:ascii="Times New Roman" w:hAnsi="Times New Roman"/>
          <w:i/>
          <w:iCs/>
          <w:color w:val="000000"/>
          <w:sz w:val="24"/>
          <w:szCs w:val="24"/>
          <w:lang w:bidi="lt-LT"/>
        </w:rPr>
      </w:pPr>
      <w:r w:rsidRPr="00CA6732">
        <w:rPr>
          <w:rFonts w:ascii="Times New Roman" w:hAnsi="Times New Roman"/>
          <w:i/>
          <w:iCs/>
          <w:kern w:val="144"/>
          <w:sz w:val="24"/>
          <w:szCs w:val="24"/>
        </w:rPr>
        <w:t>c) „</w:t>
      </w:r>
      <w:r w:rsidRPr="00CA6732">
        <w:rPr>
          <w:rFonts w:ascii="Times New Roman" w:hAnsi="Times New Roman"/>
          <w:b/>
          <w:bCs/>
          <w:i/>
          <w:iCs/>
          <w:kern w:val="144"/>
          <w:sz w:val="24"/>
          <w:szCs w:val="24"/>
        </w:rPr>
        <w:t>pardavėjas ar tiekėjas</w:t>
      </w:r>
      <w:r w:rsidRPr="00CA6732">
        <w:rPr>
          <w:rFonts w:ascii="Times New Roman" w:hAnsi="Times New Roman"/>
          <w:i/>
          <w:iCs/>
          <w:kern w:val="144"/>
          <w:sz w:val="24"/>
          <w:szCs w:val="24"/>
        </w:rPr>
        <w:t xml:space="preserve">“ – bet kuris fizinis ar juridinis asmuo, kuris sutartyse, kurioms taikoma </w:t>
      </w:r>
      <w:r w:rsidRPr="00CA6732">
        <w:rPr>
          <w:rFonts w:ascii="Times New Roman" w:hAnsi="Times New Roman"/>
          <w:i/>
          <w:iCs/>
          <w:color w:val="000000"/>
          <w:sz w:val="24"/>
          <w:szCs w:val="24"/>
          <w:lang w:bidi="lt-LT"/>
        </w:rPr>
        <w:t>ši direktyva veikia savo verslo, prekybos ar profesijos tiksl</w:t>
      </w:r>
      <w:r w:rsidR="00DA46E6">
        <w:rPr>
          <w:rFonts w:ascii="Times New Roman" w:hAnsi="Times New Roman"/>
          <w:i/>
          <w:iCs/>
          <w:color w:val="000000"/>
          <w:sz w:val="24"/>
          <w:szCs w:val="24"/>
          <w:lang w:bidi="lt-LT"/>
        </w:rPr>
        <w:t>ai</w:t>
      </w:r>
      <w:r w:rsidRPr="00CA6732">
        <w:rPr>
          <w:rFonts w:ascii="Times New Roman" w:hAnsi="Times New Roman"/>
          <w:i/>
          <w:iCs/>
          <w:color w:val="000000"/>
          <w:sz w:val="24"/>
          <w:szCs w:val="24"/>
          <w:lang w:bidi="lt-LT"/>
        </w:rPr>
        <w:t>s, nesvarbu ar tai būtų viešoji, ar privati nuosavybė.</w:t>
      </w:r>
    </w:p>
    <w:p w14:paraId="18324110" w14:textId="7825A905" w:rsidR="00DF6A85" w:rsidRPr="00980AC8" w:rsidRDefault="00DF6A85" w:rsidP="00DF6A85">
      <w:pPr>
        <w:pStyle w:val="ListParagraph"/>
        <w:numPr>
          <w:ilvl w:val="0"/>
          <w:numId w:val="1"/>
        </w:numPr>
        <w:spacing w:before="120" w:after="120" w:line="240" w:lineRule="auto"/>
        <w:ind w:left="357" w:hanging="357"/>
        <w:contextualSpacing w:val="0"/>
        <w:jc w:val="both"/>
        <w:rPr>
          <w:rFonts w:ascii="Times New Roman" w:hAnsi="Times New Roman"/>
          <w:kern w:val="144"/>
          <w:sz w:val="24"/>
          <w:szCs w:val="24"/>
        </w:rPr>
      </w:pPr>
      <w:r w:rsidRPr="00980AC8">
        <w:rPr>
          <w:rFonts w:ascii="Times New Roman" w:hAnsi="Times New Roman"/>
          <w:kern w:val="144"/>
          <w:sz w:val="24"/>
          <w:szCs w:val="24"/>
        </w:rPr>
        <w:t>Direktyvos 93/13</w:t>
      </w:r>
      <w:r>
        <w:rPr>
          <w:rFonts w:ascii="Times New Roman" w:hAnsi="Times New Roman"/>
          <w:kern w:val="144"/>
          <w:sz w:val="24"/>
          <w:szCs w:val="24"/>
        </w:rPr>
        <w:t xml:space="preserve"> 6</w:t>
      </w:r>
      <w:r w:rsidRPr="00980AC8">
        <w:rPr>
          <w:rFonts w:ascii="Times New Roman" w:hAnsi="Times New Roman"/>
          <w:kern w:val="144"/>
          <w:sz w:val="24"/>
          <w:szCs w:val="24"/>
        </w:rPr>
        <w:t xml:space="preserve"> straipsnio </w:t>
      </w:r>
      <w:r>
        <w:rPr>
          <w:rFonts w:ascii="Times New Roman" w:hAnsi="Times New Roman"/>
          <w:kern w:val="144"/>
          <w:sz w:val="24"/>
          <w:szCs w:val="24"/>
        </w:rPr>
        <w:t>1</w:t>
      </w:r>
      <w:r w:rsidRPr="00980AC8">
        <w:rPr>
          <w:rFonts w:ascii="Times New Roman" w:hAnsi="Times New Roman"/>
          <w:kern w:val="144"/>
          <w:sz w:val="24"/>
          <w:szCs w:val="24"/>
        </w:rPr>
        <w:t xml:space="preserve"> dalyje nustatyta: </w:t>
      </w:r>
    </w:p>
    <w:p w14:paraId="47DEAD63" w14:textId="4D329636" w:rsidR="00DF6A85" w:rsidRPr="00CA6732" w:rsidRDefault="00DF6A85" w:rsidP="00CA6732">
      <w:pPr>
        <w:spacing w:after="120"/>
        <w:ind w:left="360"/>
        <w:jc w:val="both"/>
        <w:rPr>
          <w:i/>
          <w:iCs/>
          <w:color w:val="000000"/>
          <w:lang w:bidi="lt-LT"/>
        </w:rPr>
      </w:pPr>
      <w:r w:rsidRPr="00CA6732">
        <w:rPr>
          <w:i/>
          <w:iCs/>
          <w:color w:val="000000"/>
          <w:lang w:bidi="lt-LT"/>
        </w:rPr>
        <w:t>1. Valstybės narės nustato, kad nesąžiningos sąlygos naudojamos sutartyje, kurią pardavėjas ar tiekėjas sudaro su vartotoju taip, kaip numatyta jų nacionalinės teisės aktuose, nebūtų privalomos</w:t>
      </w:r>
      <w:r>
        <w:rPr>
          <w:i/>
          <w:iCs/>
          <w:color w:val="000000"/>
          <w:lang w:bidi="lt-LT"/>
        </w:rPr>
        <w:t xml:space="preserve"> </w:t>
      </w:r>
      <w:r w:rsidRPr="00CA6732">
        <w:rPr>
          <w:i/>
          <w:iCs/>
          <w:color w:val="000000"/>
          <w:lang w:bidi="lt-LT"/>
        </w:rPr>
        <w:t>vartotojui, ir kad sutartis ir toliau būtų šalims privaloma tomis sąlygomis, jei ji gali išlikti be nesąžiningų nuostatų.</w:t>
      </w:r>
    </w:p>
    <w:p w14:paraId="27891697" w14:textId="7574F449" w:rsidR="00DF6A85" w:rsidRPr="00CA6732" w:rsidRDefault="00DF6A85" w:rsidP="00CA6732">
      <w:pPr>
        <w:spacing w:after="120"/>
        <w:ind w:left="360"/>
        <w:jc w:val="both"/>
        <w:rPr>
          <w:i/>
          <w:iCs/>
          <w:color w:val="000000"/>
          <w:lang w:bidi="lt-LT"/>
        </w:rPr>
      </w:pPr>
      <w:r w:rsidRPr="00CA6732">
        <w:rPr>
          <w:i/>
          <w:iCs/>
          <w:color w:val="000000"/>
          <w:lang w:bidi="lt-LT"/>
        </w:rPr>
        <w:t>2. &lt;...&gt;</w:t>
      </w:r>
    </w:p>
    <w:p w14:paraId="68213819" w14:textId="77777777" w:rsidR="005F7CCC" w:rsidRPr="00CA6732" w:rsidRDefault="005F7CCC" w:rsidP="00CA6732">
      <w:pPr>
        <w:pStyle w:val="ListParagraph"/>
        <w:spacing w:before="120" w:after="120" w:line="240" w:lineRule="auto"/>
        <w:ind w:left="360"/>
        <w:contextualSpacing w:val="0"/>
        <w:jc w:val="both"/>
        <w:rPr>
          <w:rFonts w:ascii="Times New Roman" w:hAnsi="Times New Roman"/>
          <w:i/>
          <w:iCs/>
          <w:kern w:val="144"/>
          <w:sz w:val="24"/>
          <w:szCs w:val="24"/>
        </w:rPr>
      </w:pPr>
    </w:p>
    <w:p w14:paraId="27142FA5" w14:textId="1BB70855" w:rsidR="00490B6F" w:rsidRPr="006A0896" w:rsidRDefault="00490B6F" w:rsidP="00490B6F">
      <w:pPr>
        <w:pStyle w:val="ListParagraph"/>
        <w:numPr>
          <w:ilvl w:val="0"/>
          <w:numId w:val="11"/>
        </w:numPr>
        <w:spacing w:after="120"/>
        <w:jc w:val="center"/>
        <w:rPr>
          <w:rFonts w:ascii="Times New Roman" w:hAnsi="Times New Roman"/>
          <w:b/>
          <w:kern w:val="144"/>
          <w:sz w:val="24"/>
          <w:szCs w:val="24"/>
        </w:rPr>
      </w:pPr>
      <w:r w:rsidRPr="006A0896">
        <w:rPr>
          <w:rFonts w:ascii="Times New Roman" w:hAnsi="Times New Roman"/>
          <w:b/>
          <w:kern w:val="144"/>
          <w:sz w:val="24"/>
          <w:szCs w:val="24"/>
        </w:rPr>
        <w:t>Šalių ginčui spręsti aktualus Lietuvos teisinis reguliavimas</w:t>
      </w:r>
      <w:r w:rsidR="00A33633">
        <w:rPr>
          <w:rFonts w:ascii="Times New Roman" w:hAnsi="Times New Roman"/>
          <w:b/>
          <w:kern w:val="144"/>
          <w:sz w:val="24"/>
          <w:szCs w:val="24"/>
        </w:rPr>
        <w:t xml:space="preserve"> </w:t>
      </w:r>
    </w:p>
    <w:p w14:paraId="33938F4C" w14:textId="77777777" w:rsidR="00490B6F" w:rsidRPr="006A0896" w:rsidRDefault="00490B6F" w:rsidP="00490B6F">
      <w:pPr>
        <w:pStyle w:val="ListParagraph"/>
        <w:spacing w:before="120" w:after="120" w:line="240" w:lineRule="auto"/>
        <w:ind w:left="357"/>
        <w:contextualSpacing w:val="0"/>
        <w:jc w:val="both"/>
        <w:rPr>
          <w:rFonts w:ascii="Times New Roman" w:hAnsi="Times New Roman"/>
          <w:kern w:val="144"/>
          <w:sz w:val="24"/>
          <w:szCs w:val="24"/>
        </w:rPr>
      </w:pPr>
    </w:p>
    <w:p w14:paraId="352033C9" w14:textId="5325E670" w:rsidR="00197AE0" w:rsidRPr="0074277F" w:rsidRDefault="00197AE0" w:rsidP="00197AE0">
      <w:pPr>
        <w:pStyle w:val="ListParagraph"/>
        <w:numPr>
          <w:ilvl w:val="0"/>
          <w:numId w:val="1"/>
        </w:numPr>
        <w:spacing w:after="120" w:line="240" w:lineRule="auto"/>
        <w:ind w:left="357" w:hanging="357"/>
        <w:contextualSpacing w:val="0"/>
        <w:jc w:val="both"/>
        <w:rPr>
          <w:rFonts w:ascii="Times New Roman" w:hAnsi="Times New Roman"/>
          <w:sz w:val="24"/>
          <w:szCs w:val="24"/>
        </w:rPr>
      </w:pPr>
      <w:bookmarkStart w:id="4" w:name="_Hlk201053868"/>
      <w:r w:rsidRPr="00430E2B">
        <w:rPr>
          <w:rFonts w:ascii="Times New Roman" w:hAnsi="Times New Roman"/>
          <w:sz w:val="24"/>
          <w:szCs w:val="24"/>
        </w:rPr>
        <w:t xml:space="preserve">Byloje taikytinas teisinis reglamentavimas, galiojęs </w:t>
      </w:r>
      <w:r w:rsidRPr="00D469DB">
        <w:rPr>
          <w:rFonts w:ascii="Times New Roman" w:hAnsi="Times New Roman"/>
          <w:sz w:val="24"/>
          <w:szCs w:val="24"/>
        </w:rPr>
        <w:t xml:space="preserve">2022 m. gegužės 9 d. </w:t>
      </w:r>
      <w:r w:rsidRPr="00430E2B">
        <w:rPr>
          <w:rFonts w:ascii="Times New Roman" w:hAnsi="Times New Roman"/>
          <w:sz w:val="24"/>
          <w:szCs w:val="24"/>
        </w:rPr>
        <w:t>dvišalės sutarties dėl profesinio mokymo organizavimo paslaugų pagal formaliojo profesinio mokymo programas teikimo atsakovui ir jo į(</w:t>
      </w:r>
      <w:proofErr w:type="spellStart"/>
      <w:r w:rsidRPr="00430E2B">
        <w:rPr>
          <w:rFonts w:ascii="Times New Roman" w:hAnsi="Times New Roman"/>
          <w:sz w:val="24"/>
          <w:szCs w:val="24"/>
        </w:rPr>
        <w:t>si</w:t>
      </w:r>
      <w:proofErr w:type="spellEnd"/>
      <w:r w:rsidRPr="00430E2B">
        <w:rPr>
          <w:rFonts w:ascii="Times New Roman" w:hAnsi="Times New Roman"/>
          <w:sz w:val="24"/>
          <w:szCs w:val="24"/>
        </w:rPr>
        <w:t>)darbinimo užbaigus profesinį mokymą sudarymo metu, t. y. CK</w:t>
      </w:r>
      <w:r w:rsidR="00FF1EF8">
        <w:rPr>
          <w:rFonts w:ascii="Times New Roman" w:hAnsi="Times New Roman"/>
          <w:sz w:val="24"/>
          <w:szCs w:val="24"/>
        </w:rPr>
        <w:t> </w:t>
      </w:r>
      <w:r>
        <w:rPr>
          <w:rFonts w:ascii="Times New Roman" w:hAnsi="Times New Roman"/>
          <w:sz w:val="24"/>
          <w:szCs w:val="24"/>
        </w:rPr>
        <w:t>redakcija, galiojusi nuo 2022 m. sausio 1 d. iki 2022 m. gegužės 28 d.</w:t>
      </w:r>
      <w:r w:rsidR="00C32779">
        <w:rPr>
          <w:rFonts w:ascii="Times New Roman" w:hAnsi="Times New Roman"/>
          <w:sz w:val="24"/>
          <w:szCs w:val="24"/>
        </w:rPr>
        <w:t>,</w:t>
      </w:r>
      <w:r>
        <w:rPr>
          <w:rFonts w:ascii="Times New Roman" w:hAnsi="Times New Roman"/>
          <w:sz w:val="24"/>
          <w:szCs w:val="24"/>
        </w:rPr>
        <w:t xml:space="preserve"> </w:t>
      </w:r>
      <w:r w:rsidRPr="00430E2B">
        <w:rPr>
          <w:rFonts w:ascii="Times New Roman" w:hAnsi="Times New Roman"/>
          <w:sz w:val="24"/>
          <w:szCs w:val="24"/>
        </w:rPr>
        <w:t>ir Užimtumo įstatymo redakcija, galiojusi</w:t>
      </w:r>
      <w:r>
        <w:rPr>
          <w:rFonts w:ascii="Times New Roman" w:hAnsi="Times New Roman"/>
          <w:sz w:val="24"/>
          <w:szCs w:val="24"/>
        </w:rPr>
        <w:t xml:space="preserve"> nuo </w:t>
      </w:r>
      <w:r w:rsidRPr="00430E2B">
        <w:rPr>
          <w:rFonts w:ascii="Times New Roman" w:hAnsi="Times New Roman"/>
          <w:sz w:val="24"/>
          <w:szCs w:val="24"/>
        </w:rPr>
        <w:t xml:space="preserve">2022 </w:t>
      </w:r>
      <w:r>
        <w:rPr>
          <w:rFonts w:ascii="Times New Roman" w:hAnsi="Times New Roman"/>
          <w:sz w:val="24"/>
          <w:szCs w:val="24"/>
        </w:rPr>
        <w:t xml:space="preserve">m. balandžio 1 d. iki </w:t>
      </w:r>
      <w:r w:rsidRPr="00430E2B">
        <w:rPr>
          <w:rFonts w:ascii="Times New Roman" w:hAnsi="Times New Roman"/>
          <w:sz w:val="24"/>
          <w:szCs w:val="24"/>
        </w:rPr>
        <w:t>2022</w:t>
      </w:r>
      <w:r>
        <w:rPr>
          <w:rFonts w:ascii="Times New Roman" w:hAnsi="Times New Roman"/>
          <w:sz w:val="24"/>
          <w:szCs w:val="24"/>
        </w:rPr>
        <w:t xml:space="preserve"> m.</w:t>
      </w:r>
      <w:r w:rsidRPr="00430E2B">
        <w:rPr>
          <w:rFonts w:ascii="Times New Roman" w:hAnsi="Times New Roman"/>
          <w:sz w:val="24"/>
          <w:szCs w:val="24"/>
        </w:rPr>
        <w:t xml:space="preserve"> </w:t>
      </w:r>
      <w:r>
        <w:rPr>
          <w:rFonts w:ascii="Times New Roman" w:hAnsi="Times New Roman"/>
          <w:sz w:val="24"/>
          <w:szCs w:val="24"/>
        </w:rPr>
        <w:t>liepos</w:t>
      </w:r>
      <w:r w:rsidRPr="00430E2B">
        <w:rPr>
          <w:rFonts w:ascii="Times New Roman" w:hAnsi="Times New Roman"/>
          <w:sz w:val="24"/>
          <w:szCs w:val="24"/>
        </w:rPr>
        <w:t xml:space="preserve"> </w:t>
      </w:r>
      <w:r>
        <w:rPr>
          <w:rFonts w:ascii="Times New Roman" w:hAnsi="Times New Roman"/>
          <w:sz w:val="24"/>
          <w:szCs w:val="24"/>
        </w:rPr>
        <w:t>1 d.</w:t>
      </w:r>
    </w:p>
    <w:bookmarkEnd w:id="4"/>
    <w:p w14:paraId="56EA657F" w14:textId="323BDCE3" w:rsidR="00490B6F" w:rsidRPr="006A0896" w:rsidRDefault="00B655F3" w:rsidP="00490B6F">
      <w:pPr>
        <w:pStyle w:val="ListParagraph"/>
        <w:numPr>
          <w:ilvl w:val="0"/>
          <w:numId w:val="1"/>
        </w:numPr>
        <w:spacing w:after="120" w:line="240" w:lineRule="auto"/>
        <w:ind w:left="357" w:hanging="357"/>
        <w:contextualSpacing w:val="0"/>
        <w:jc w:val="both"/>
        <w:rPr>
          <w:rFonts w:ascii="Times New Roman" w:hAnsi="Times New Roman"/>
          <w:kern w:val="144"/>
          <w:sz w:val="24"/>
          <w:szCs w:val="24"/>
        </w:rPr>
      </w:pPr>
      <w:r>
        <w:rPr>
          <w:rFonts w:ascii="Times New Roman" w:hAnsi="Times New Roman"/>
          <w:sz w:val="24"/>
          <w:szCs w:val="24"/>
        </w:rPr>
        <w:t>C</w:t>
      </w:r>
      <w:r w:rsidRPr="00B655F3">
        <w:rPr>
          <w:rFonts w:ascii="Times New Roman" w:hAnsi="Times New Roman"/>
          <w:sz w:val="24"/>
          <w:szCs w:val="24"/>
        </w:rPr>
        <w:t xml:space="preserve">ivilinio </w:t>
      </w:r>
      <w:r w:rsidRPr="00EF0E70">
        <w:rPr>
          <w:rFonts w:ascii="Times New Roman" w:hAnsi="Times New Roman"/>
          <w:sz w:val="24"/>
          <w:szCs w:val="24"/>
        </w:rPr>
        <w:t xml:space="preserve">kodekso </w:t>
      </w:r>
      <w:bookmarkStart w:id="5" w:name="_Hlk204782286"/>
      <w:r w:rsidR="00EF0E70" w:rsidRPr="00EF0E70">
        <w:rPr>
          <w:rFonts w:ascii="Times New Roman" w:hAnsi="Times New Roman"/>
          <w:kern w:val="144"/>
          <w:sz w:val="24"/>
          <w:szCs w:val="24"/>
        </w:rPr>
        <w:t>6.228</w:t>
      </w:r>
      <w:r w:rsidR="00EF0E70" w:rsidRPr="00EF0E70">
        <w:rPr>
          <w:rFonts w:ascii="Times New Roman" w:hAnsi="Times New Roman"/>
          <w:kern w:val="144"/>
          <w:sz w:val="24"/>
          <w:szCs w:val="24"/>
          <w:vertAlign w:val="superscript"/>
        </w:rPr>
        <w:t>1</w:t>
      </w:r>
      <w:r w:rsidR="00EF0E70" w:rsidRPr="00EF0E70">
        <w:rPr>
          <w:rFonts w:ascii="Times New Roman" w:hAnsi="Times New Roman"/>
          <w:kern w:val="144"/>
          <w:sz w:val="24"/>
          <w:szCs w:val="24"/>
        </w:rPr>
        <w:t xml:space="preserve"> straipsn</w:t>
      </w:r>
      <w:r w:rsidR="00EF0E70">
        <w:rPr>
          <w:rFonts w:ascii="Times New Roman" w:hAnsi="Times New Roman"/>
          <w:kern w:val="144"/>
          <w:sz w:val="24"/>
          <w:szCs w:val="24"/>
        </w:rPr>
        <w:t>yje</w:t>
      </w:r>
      <w:r w:rsidR="00EF0E70" w:rsidRPr="00EF0E70">
        <w:rPr>
          <w:rFonts w:ascii="Times New Roman" w:hAnsi="Times New Roman"/>
          <w:kern w:val="144"/>
          <w:sz w:val="24"/>
          <w:szCs w:val="24"/>
        </w:rPr>
        <w:t xml:space="preserve"> </w:t>
      </w:r>
      <w:bookmarkEnd w:id="5"/>
      <w:r w:rsidR="00490B6F" w:rsidRPr="006A0896">
        <w:rPr>
          <w:rFonts w:ascii="Times New Roman" w:hAnsi="Times New Roman"/>
          <w:kern w:val="144"/>
          <w:sz w:val="24"/>
          <w:szCs w:val="24"/>
        </w:rPr>
        <w:t>(„</w:t>
      </w:r>
      <w:r w:rsidR="00EF0E70" w:rsidRPr="00EF0E70">
        <w:rPr>
          <w:rFonts w:ascii="Times New Roman" w:hAnsi="Times New Roman"/>
          <w:kern w:val="144"/>
          <w:sz w:val="24"/>
          <w:szCs w:val="24"/>
        </w:rPr>
        <w:t>Vartojimo sutarties samprata ir kitos sąvokos</w:t>
      </w:r>
      <w:r w:rsidR="00490B6F" w:rsidRPr="006A0896">
        <w:rPr>
          <w:rFonts w:ascii="Times New Roman" w:hAnsi="Times New Roman"/>
          <w:kern w:val="144"/>
          <w:sz w:val="24"/>
          <w:szCs w:val="24"/>
        </w:rPr>
        <w:t xml:space="preserve">“), </w:t>
      </w:r>
      <w:proofErr w:type="spellStart"/>
      <w:r w:rsidR="00490B6F" w:rsidRPr="006A0896">
        <w:rPr>
          <w:rFonts w:ascii="Times New Roman" w:hAnsi="Times New Roman"/>
          <w:i/>
          <w:iCs/>
          <w:kern w:val="144"/>
          <w:sz w:val="24"/>
          <w:szCs w:val="24"/>
        </w:rPr>
        <w:t>inter</w:t>
      </w:r>
      <w:proofErr w:type="spellEnd"/>
      <w:r w:rsidR="00490B6F" w:rsidRPr="006A0896">
        <w:rPr>
          <w:rFonts w:ascii="Times New Roman" w:hAnsi="Times New Roman"/>
          <w:i/>
          <w:iCs/>
          <w:kern w:val="144"/>
          <w:sz w:val="24"/>
          <w:szCs w:val="24"/>
        </w:rPr>
        <w:t xml:space="preserve"> alia</w:t>
      </w:r>
      <w:r w:rsidR="00490B6F" w:rsidRPr="006A0896">
        <w:rPr>
          <w:rFonts w:ascii="Times New Roman" w:hAnsi="Times New Roman"/>
          <w:kern w:val="144"/>
          <w:sz w:val="24"/>
          <w:szCs w:val="24"/>
        </w:rPr>
        <w:t>, įtvirtinta:</w:t>
      </w:r>
    </w:p>
    <w:p w14:paraId="0D2DC0D5" w14:textId="50A37663" w:rsidR="00B74670" w:rsidRPr="006A0896" w:rsidRDefault="00EF0E70" w:rsidP="00B74670">
      <w:pPr>
        <w:spacing w:after="120"/>
        <w:ind w:left="360"/>
        <w:jc w:val="both"/>
        <w:rPr>
          <w:i/>
          <w:iCs/>
          <w:color w:val="000000"/>
          <w:lang w:bidi="lt-LT"/>
        </w:rPr>
      </w:pPr>
      <w:r w:rsidRPr="00EF0E70">
        <w:rPr>
          <w:i/>
          <w:iCs/>
          <w:color w:val="000000"/>
          <w:lang w:bidi="lt-LT"/>
        </w:rPr>
        <w:t xml:space="preserve">1. </w:t>
      </w:r>
      <w:r w:rsidRPr="0040364B">
        <w:rPr>
          <w:b/>
          <w:bCs/>
          <w:i/>
          <w:iCs/>
          <w:color w:val="000000"/>
          <w:lang w:bidi="lt-LT"/>
        </w:rPr>
        <w:t>Vartojimo sutartimi</w:t>
      </w:r>
      <w:r w:rsidRPr="00EF0E70">
        <w:rPr>
          <w:i/>
          <w:iCs/>
          <w:color w:val="000000"/>
          <w:lang w:bidi="lt-LT"/>
        </w:rPr>
        <w:t xml:space="preserve"> verslininkas įsipareigoja perduoti vartotojui prekes nuosavybės teise arba suteikti paslaugas vartotojui, o vartotojas įsipareigoja priimti prekes ar paslaugas ir sumokėti jų kainą. Šio kodekso nustatytais atvejais vartojimo sutartimis laikomos ir kitos verslininko ir vartotojo sudarytos sutartys</w:t>
      </w:r>
      <w:r w:rsidR="00B74670" w:rsidRPr="006A0896">
        <w:rPr>
          <w:i/>
          <w:iCs/>
          <w:color w:val="000000"/>
          <w:lang w:bidi="lt-LT"/>
        </w:rPr>
        <w:t>.</w:t>
      </w:r>
    </w:p>
    <w:p w14:paraId="50415BA0" w14:textId="77777777" w:rsidR="00EF0E70" w:rsidRPr="00EF0E70" w:rsidRDefault="00EF0E70" w:rsidP="00EF0E70">
      <w:pPr>
        <w:spacing w:after="120"/>
        <w:ind w:left="360"/>
        <w:jc w:val="both"/>
        <w:rPr>
          <w:i/>
          <w:iCs/>
          <w:color w:val="000000"/>
          <w:lang w:bidi="lt-LT"/>
        </w:rPr>
      </w:pPr>
      <w:r w:rsidRPr="00EF0E70">
        <w:rPr>
          <w:i/>
          <w:iCs/>
          <w:color w:val="000000"/>
          <w:lang w:bidi="lt-LT"/>
        </w:rPr>
        <w:lastRenderedPageBreak/>
        <w:t xml:space="preserve">2. </w:t>
      </w:r>
      <w:r w:rsidRPr="00EF0E70">
        <w:rPr>
          <w:b/>
          <w:bCs/>
          <w:i/>
          <w:iCs/>
          <w:color w:val="000000"/>
          <w:lang w:bidi="lt-LT"/>
        </w:rPr>
        <w:t>Vartotojas</w:t>
      </w:r>
      <w:r w:rsidRPr="00EF0E70">
        <w:rPr>
          <w:i/>
          <w:iCs/>
          <w:color w:val="000000"/>
          <w:lang w:bidi="lt-LT"/>
        </w:rPr>
        <w:t xml:space="preserve"> – fizinis asmuo, su savo verslu, prekyba, amatu ar profesija nesusijusiais tikslais (vartojimo tikslais) siekiantis sudaryti ar sudarantis sutartis. </w:t>
      </w:r>
    </w:p>
    <w:p w14:paraId="7664EFEC" w14:textId="77777777" w:rsidR="00EF0E70" w:rsidRPr="00EF0E70" w:rsidRDefault="00EF0E70" w:rsidP="00EF0E70">
      <w:pPr>
        <w:spacing w:after="120"/>
        <w:ind w:left="360"/>
        <w:jc w:val="both"/>
        <w:rPr>
          <w:i/>
          <w:iCs/>
          <w:color w:val="000000"/>
          <w:lang w:bidi="lt-LT"/>
        </w:rPr>
      </w:pPr>
      <w:r w:rsidRPr="00EF0E70">
        <w:rPr>
          <w:i/>
          <w:iCs/>
          <w:color w:val="000000"/>
          <w:lang w:bidi="lt-LT"/>
        </w:rPr>
        <w:t xml:space="preserve">3. </w:t>
      </w:r>
      <w:r w:rsidRPr="00EF0E70">
        <w:rPr>
          <w:b/>
          <w:bCs/>
          <w:i/>
          <w:iCs/>
          <w:color w:val="000000"/>
          <w:lang w:bidi="lt-LT"/>
        </w:rPr>
        <w:t>Verslininkas</w:t>
      </w:r>
      <w:r w:rsidRPr="00EF0E70">
        <w:rPr>
          <w:i/>
          <w:iCs/>
          <w:color w:val="000000"/>
          <w:lang w:bidi="lt-LT"/>
        </w:rPr>
        <w:t xml:space="preserve"> – fizinis asmuo arba juridinis asmuo ar kita organizacija, ar jų padalinys, savo prekybos, verslo, amato arba profesijos tikslais siekiantys sudaryti ar sudarantys sutartis, įskaitant asmenis, veikiančius verslininko vardu arba jo naudai. Juridinis asmuo gali būti laikomas verslininku neatsižvelgiant į jo dalyvių teisinę formą.</w:t>
      </w:r>
    </w:p>
    <w:p w14:paraId="16FB3CE0" w14:textId="511C072A" w:rsidR="006A3D7C" w:rsidRPr="00963735" w:rsidRDefault="00963735" w:rsidP="00B74670">
      <w:pPr>
        <w:spacing w:after="120"/>
        <w:ind w:left="360"/>
        <w:jc w:val="both"/>
        <w:rPr>
          <w:i/>
          <w:iCs/>
          <w:color w:val="000000"/>
          <w:lang w:bidi="lt-LT"/>
        </w:rPr>
      </w:pPr>
      <w:bookmarkStart w:id="6" w:name="_Hlk200977533"/>
      <w:r w:rsidRPr="00963735">
        <w:rPr>
          <w:i/>
          <w:iCs/>
          <w:color w:val="000000"/>
          <w:lang w:bidi="lt-LT"/>
        </w:rPr>
        <w:t xml:space="preserve">4. </w:t>
      </w:r>
      <w:r w:rsidR="006A3D7C" w:rsidRPr="00963735">
        <w:rPr>
          <w:i/>
          <w:iCs/>
          <w:color w:val="000000"/>
          <w:lang w:bidi="lt-LT"/>
        </w:rPr>
        <w:t>&lt;...&gt;</w:t>
      </w:r>
    </w:p>
    <w:bookmarkEnd w:id="6"/>
    <w:p w14:paraId="02156539" w14:textId="01369DB0" w:rsidR="00455B0B" w:rsidRPr="00455B0B" w:rsidRDefault="00455B0B" w:rsidP="00FA6181">
      <w:pPr>
        <w:pStyle w:val="ListParagraph"/>
        <w:numPr>
          <w:ilvl w:val="0"/>
          <w:numId w:val="1"/>
        </w:numPr>
        <w:spacing w:after="120" w:line="240" w:lineRule="auto"/>
        <w:ind w:left="357" w:hanging="357"/>
        <w:contextualSpacing w:val="0"/>
        <w:jc w:val="both"/>
        <w:rPr>
          <w:rFonts w:ascii="Times New Roman" w:hAnsi="Times New Roman"/>
          <w:color w:val="000000"/>
          <w:sz w:val="24"/>
          <w:szCs w:val="24"/>
          <w:lang w:bidi="lt-LT"/>
        </w:rPr>
      </w:pPr>
      <w:r w:rsidRPr="00455B0B">
        <w:rPr>
          <w:rFonts w:ascii="Times New Roman" w:hAnsi="Times New Roman"/>
          <w:sz w:val="24"/>
          <w:szCs w:val="24"/>
        </w:rPr>
        <w:t>Lietuvos Respublikos vartotojų teisių apsaugos įstatyme</w:t>
      </w:r>
      <w:r>
        <w:rPr>
          <w:rFonts w:ascii="Times New Roman" w:hAnsi="Times New Roman"/>
          <w:sz w:val="24"/>
          <w:szCs w:val="24"/>
        </w:rPr>
        <w:t xml:space="preserve"> </w:t>
      </w:r>
      <w:r w:rsidRPr="00455B0B">
        <w:rPr>
          <w:rFonts w:ascii="Times New Roman" w:hAnsi="Times New Roman"/>
          <w:sz w:val="24"/>
          <w:szCs w:val="24"/>
        </w:rPr>
        <w:t>identiškai apibrėžiamos vartotojo ir verslininko sąvokos</w:t>
      </w:r>
      <w:r>
        <w:rPr>
          <w:rFonts w:ascii="Times New Roman" w:hAnsi="Times New Roman"/>
          <w:sz w:val="24"/>
          <w:szCs w:val="24"/>
        </w:rPr>
        <w:t xml:space="preserve"> (</w:t>
      </w:r>
      <w:r w:rsidRPr="00455B0B">
        <w:rPr>
          <w:rFonts w:ascii="Times New Roman" w:hAnsi="Times New Roman"/>
          <w:sz w:val="24"/>
          <w:szCs w:val="24"/>
        </w:rPr>
        <w:t>įstatymo 2 straipsnio 20, 25 punkt</w:t>
      </w:r>
      <w:r>
        <w:rPr>
          <w:rFonts w:ascii="Times New Roman" w:hAnsi="Times New Roman"/>
          <w:sz w:val="24"/>
          <w:szCs w:val="24"/>
        </w:rPr>
        <w:t xml:space="preserve">ai). </w:t>
      </w:r>
    </w:p>
    <w:p w14:paraId="0AF7F028" w14:textId="122ACE99" w:rsidR="00C84340" w:rsidRPr="006A0896" w:rsidRDefault="00B0290A" w:rsidP="00FA6181">
      <w:pPr>
        <w:pStyle w:val="ListParagraph"/>
        <w:numPr>
          <w:ilvl w:val="0"/>
          <w:numId w:val="1"/>
        </w:numPr>
        <w:spacing w:after="120" w:line="240" w:lineRule="auto"/>
        <w:ind w:left="357" w:hanging="357"/>
        <w:contextualSpacing w:val="0"/>
        <w:jc w:val="both"/>
        <w:rPr>
          <w:rFonts w:ascii="Times New Roman" w:hAnsi="Times New Roman"/>
          <w:color w:val="000000"/>
          <w:sz w:val="24"/>
          <w:szCs w:val="24"/>
          <w:lang w:bidi="lt-LT"/>
        </w:rPr>
      </w:pPr>
      <w:r>
        <w:rPr>
          <w:rFonts w:ascii="Times New Roman" w:hAnsi="Times New Roman"/>
          <w:kern w:val="144"/>
          <w:sz w:val="24"/>
          <w:szCs w:val="24"/>
        </w:rPr>
        <w:t>Užimtumo</w:t>
      </w:r>
      <w:r w:rsidR="002D776D" w:rsidRPr="006A0896">
        <w:rPr>
          <w:rFonts w:ascii="Times New Roman" w:hAnsi="Times New Roman"/>
          <w:sz w:val="24"/>
          <w:szCs w:val="24"/>
        </w:rPr>
        <w:t xml:space="preserve"> įstatymo</w:t>
      </w:r>
      <w:r>
        <w:rPr>
          <w:rFonts w:ascii="Times New Roman" w:hAnsi="Times New Roman"/>
          <w:sz w:val="24"/>
          <w:szCs w:val="24"/>
        </w:rPr>
        <w:t xml:space="preserve"> 1 </w:t>
      </w:r>
      <w:r w:rsidR="00C84340" w:rsidRPr="006A0896">
        <w:rPr>
          <w:rFonts w:ascii="Times New Roman" w:hAnsi="Times New Roman"/>
          <w:kern w:val="144"/>
          <w:sz w:val="24"/>
          <w:szCs w:val="24"/>
        </w:rPr>
        <w:t>straipsnyje (,,</w:t>
      </w:r>
      <w:r w:rsidRPr="00B0290A">
        <w:rPr>
          <w:rFonts w:ascii="Times New Roman" w:hAnsi="Times New Roman"/>
          <w:kern w:val="144"/>
          <w:sz w:val="24"/>
          <w:szCs w:val="24"/>
        </w:rPr>
        <w:t>Įstatymo paskirtis ir taikymas</w:t>
      </w:r>
      <w:r w:rsidR="00C84340" w:rsidRPr="006A0896">
        <w:rPr>
          <w:rFonts w:ascii="Times New Roman" w:hAnsi="Times New Roman"/>
          <w:kern w:val="144"/>
          <w:sz w:val="24"/>
          <w:szCs w:val="24"/>
        </w:rPr>
        <w:t>“) įtvirtinta:</w:t>
      </w:r>
      <w:r w:rsidRPr="00B0290A">
        <w:t xml:space="preserve"> </w:t>
      </w:r>
    </w:p>
    <w:p w14:paraId="40141411" w14:textId="77777777" w:rsidR="009765D3" w:rsidRDefault="009765D3" w:rsidP="00C84340">
      <w:pPr>
        <w:spacing w:after="120"/>
        <w:ind w:left="360"/>
        <w:jc w:val="both"/>
        <w:rPr>
          <w:i/>
          <w:iCs/>
          <w:color w:val="000000"/>
          <w:lang w:bidi="lt-LT"/>
        </w:rPr>
      </w:pPr>
      <w:r w:rsidRPr="009765D3">
        <w:rPr>
          <w:i/>
          <w:iCs/>
          <w:color w:val="000000"/>
          <w:lang w:bidi="lt-LT"/>
        </w:rPr>
        <w:t xml:space="preserve">1. Šis įstatymas nustato pagrindines užimtumo formas ir jų sistemą, </w:t>
      </w:r>
      <w:r w:rsidRPr="006A5C2E">
        <w:rPr>
          <w:i/>
          <w:iCs/>
          <w:color w:val="000000"/>
          <w:lang w:bidi="lt-LT"/>
        </w:rPr>
        <w:t>darbo ieškančių asmenų užimtumo rėmimo sistemos teisinius pagrindus, jos tikslą, uždavinius,</w:t>
      </w:r>
      <w:r w:rsidRPr="009765D3">
        <w:rPr>
          <w:i/>
          <w:iCs/>
          <w:color w:val="000000"/>
          <w:lang w:bidi="lt-LT"/>
        </w:rPr>
        <w:t xml:space="preserve"> užimtumo rėmimo politiką įgyvendinančių subjektų funkcijas, darbo rinkos paslaugų teikimo ir užimtumo rėmimo priemonių įgyvendinimo organizavimą ir finansavimą, atsakomybę už nelegalų darbą, užsieniečių įdarbinimo tvarkos pažeidimus, nedeklaruotą darbą ir nedeklaruotą savarankišką veiklą</w:t>
      </w:r>
      <w:r>
        <w:rPr>
          <w:i/>
          <w:iCs/>
          <w:color w:val="000000"/>
          <w:lang w:bidi="lt-LT"/>
        </w:rPr>
        <w:t>.</w:t>
      </w:r>
    </w:p>
    <w:p w14:paraId="5AFC13AE" w14:textId="74844D25" w:rsidR="00C84340" w:rsidRPr="006A0896" w:rsidRDefault="00C84340" w:rsidP="00C84340">
      <w:pPr>
        <w:spacing w:after="120"/>
        <w:ind w:left="360"/>
        <w:jc w:val="both"/>
        <w:rPr>
          <w:color w:val="000000"/>
          <w:lang w:bidi="lt-LT"/>
        </w:rPr>
      </w:pPr>
      <w:r w:rsidRPr="006A0896">
        <w:rPr>
          <w:color w:val="000000"/>
          <w:lang w:bidi="lt-LT"/>
        </w:rPr>
        <w:t>&lt;...&gt;</w:t>
      </w:r>
    </w:p>
    <w:p w14:paraId="423C3332" w14:textId="7739EDDC" w:rsidR="006A01CF" w:rsidRPr="006A0896" w:rsidRDefault="003618FB" w:rsidP="00D81A0B">
      <w:pPr>
        <w:pStyle w:val="ListParagraph"/>
        <w:numPr>
          <w:ilvl w:val="0"/>
          <w:numId w:val="1"/>
        </w:numPr>
        <w:spacing w:after="120" w:line="240" w:lineRule="auto"/>
        <w:ind w:left="357" w:hanging="357"/>
        <w:contextualSpacing w:val="0"/>
        <w:jc w:val="both"/>
        <w:rPr>
          <w:rFonts w:ascii="Times New Roman" w:hAnsi="Times New Roman"/>
          <w:sz w:val="24"/>
          <w:szCs w:val="24"/>
        </w:rPr>
      </w:pPr>
      <w:bookmarkStart w:id="7" w:name="_Hlk200979925"/>
      <w:r w:rsidRPr="003618FB">
        <w:rPr>
          <w:rFonts w:ascii="Times New Roman" w:hAnsi="Times New Roman"/>
          <w:sz w:val="24"/>
          <w:szCs w:val="24"/>
        </w:rPr>
        <w:t xml:space="preserve">Užimtumo įstatymo </w:t>
      </w:r>
      <w:bookmarkEnd w:id="7"/>
      <w:r w:rsidRPr="003618FB">
        <w:rPr>
          <w:rFonts w:ascii="Times New Roman" w:hAnsi="Times New Roman"/>
          <w:sz w:val="24"/>
          <w:szCs w:val="24"/>
        </w:rPr>
        <w:t>2 straipsn</w:t>
      </w:r>
      <w:r>
        <w:rPr>
          <w:rFonts w:ascii="Times New Roman" w:hAnsi="Times New Roman"/>
          <w:sz w:val="24"/>
          <w:szCs w:val="24"/>
        </w:rPr>
        <w:t>yje</w:t>
      </w:r>
      <w:r w:rsidRPr="003618FB">
        <w:rPr>
          <w:rFonts w:ascii="Times New Roman" w:hAnsi="Times New Roman"/>
          <w:sz w:val="24"/>
          <w:szCs w:val="24"/>
        </w:rPr>
        <w:t xml:space="preserve"> </w:t>
      </w:r>
      <w:r w:rsidR="006A01CF" w:rsidRPr="006A0896">
        <w:rPr>
          <w:rFonts w:ascii="Times New Roman" w:hAnsi="Times New Roman"/>
          <w:sz w:val="24"/>
          <w:szCs w:val="24"/>
        </w:rPr>
        <w:t>(,,</w:t>
      </w:r>
      <w:r w:rsidRPr="003618FB">
        <w:rPr>
          <w:rFonts w:ascii="Times New Roman" w:hAnsi="Times New Roman"/>
          <w:sz w:val="24"/>
          <w:szCs w:val="24"/>
        </w:rPr>
        <w:t>Pagrindinės šio įstatymo sąvokos</w:t>
      </w:r>
      <w:r w:rsidR="006A01CF" w:rsidRPr="006A0896">
        <w:rPr>
          <w:rFonts w:ascii="Times New Roman" w:hAnsi="Times New Roman"/>
          <w:sz w:val="24"/>
          <w:szCs w:val="24"/>
        </w:rPr>
        <w:t>“) įtvirtinta:</w:t>
      </w:r>
    </w:p>
    <w:p w14:paraId="4D866900" w14:textId="0C3F7483" w:rsidR="006A01CF" w:rsidRPr="006A0896" w:rsidRDefault="006A01CF" w:rsidP="006A01CF">
      <w:pPr>
        <w:pStyle w:val="ListParagraph"/>
        <w:spacing w:after="120" w:line="240" w:lineRule="auto"/>
        <w:ind w:left="357"/>
        <w:contextualSpacing w:val="0"/>
        <w:jc w:val="both"/>
        <w:rPr>
          <w:rFonts w:ascii="Times New Roman" w:hAnsi="Times New Roman"/>
          <w:color w:val="000000"/>
          <w:sz w:val="24"/>
          <w:szCs w:val="24"/>
          <w:lang w:bidi="lt-LT"/>
        </w:rPr>
      </w:pPr>
      <w:r w:rsidRPr="006A0896">
        <w:rPr>
          <w:rFonts w:ascii="Times New Roman" w:hAnsi="Times New Roman"/>
          <w:color w:val="000000"/>
          <w:sz w:val="24"/>
          <w:szCs w:val="24"/>
          <w:lang w:bidi="lt-LT"/>
        </w:rPr>
        <w:t>&lt;...&gt;</w:t>
      </w:r>
    </w:p>
    <w:p w14:paraId="0990A177" w14:textId="77777777" w:rsidR="003618FB" w:rsidRPr="00E93A27" w:rsidRDefault="003618FB" w:rsidP="00963735">
      <w:pPr>
        <w:pStyle w:val="ListParagraph"/>
        <w:spacing w:after="120" w:line="240" w:lineRule="auto"/>
        <w:ind w:left="357"/>
        <w:contextualSpacing w:val="0"/>
        <w:jc w:val="both"/>
        <w:rPr>
          <w:rFonts w:ascii="Times New Roman" w:hAnsi="Times New Roman"/>
          <w:i/>
          <w:iCs/>
          <w:color w:val="000000"/>
          <w:sz w:val="24"/>
          <w:szCs w:val="24"/>
          <w:lang w:bidi="lt-LT"/>
        </w:rPr>
      </w:pPr>
      <w:r w:rsidRPr="003618FB">
        <w:rPr>
          <w:rFonts w:ascii="Times New Roman" w:hAnsi="Times New Roman"/>
          <w:i/>
          <w:iCs/>
          <w:color w:val="000000"/>
          <w:sz w:val="24"/>
          <w:szCs w:val="24"/>
          <w:lang w:bidi="lt-LT"/>
        </w:rPr>
        <w:t xml:space="preserve">3. </w:t>
      </w:r>
      <w:r w:rsidRPr="00E93A27">
        <w:rPr>
          <w:rFonts w:ascii="Times New Roman" w:hAnsi="Times New Roman"/>
          <w:i/>
          <w:iCs/>
          <w:color w:val="000000"/>
          <w:sz w:val="24"/>
          <w:szCs w:val="24"/>
          <w:lang w:bidi="lt-LT"/>
        </w:rPr>
        <w:t>Užimtumo rėmimo politika – darbo rinkos paslaugų, užimtumo rėmimo priemonių, kitų ekonominių ir socialinių priemonių, taikomų siekiant didinti darbo ieškančių asmenų užimtumą, mažinti nedarbą, švelninti neigiamas jo pasekmes, visuma.</w:t>
      </w:r>
    </w:p>
    <w:p w14:paraId="43304660" w14:textId="5E0E2F77" w:rsidR="006A01CF" w:rsidRPr="006A0896" w:rsidRDefault="003618FB" w:rsidP="00963735">
      <w:pPr>
        <w:pStyle w:val="ListParagraph"/>
        <w:spacing w:after="120" w:line="240" w:lineRule="auto"/>
        <w:ind w:left="357"/>
        <w:contextualSpacing w:val="0"/>
        <w:jc w:val="both"/>
        <w:rPr>
          <w:rFonts w:ascii="Times New Roman" w:hAnsi="Times New Roman"/>
          <w:i/>
          <w:iCs/>
          <w:color w:val="000000"/>
          <w:sz w:val="24"/>
          <w:szCs w:val="24"/>
          <w:lang w:bidi="lt-LT"/>
        </w:rPr>
      </w:pPr>
      <w:r w:rsidRPr="00E93A27">
        <w:rPr>
          <w:rFonts w:ascii="Times New Roman" w:hAnsi="Times New Roman"/>
          <w:i/>
          <w:iCs/>
          <w:color w:val="000000"/>
          <w:sz w:val="24"/>
          <w:szCs w:val="24"/>
          <w:lang w:bidi="lt-LT"/>
        </w:rPr>
        <w:t>4. Užimtumo rėmimo sistema</w:t>
      </w:r>
      <w:r w:rsidRPr="003618FB">
        <w:rPr>
          <w:rFonts w:ascii="Times New Roman" w:hAnsi="Times New Roman"/>
          <w:i/>
          <w:iCs/>
          <w:color w:val="000000"/>
          <w:sz w:val="24"/>
          <w:szCs w:val="24"/>
          <w:lang w:bidi="lt-LT"/>
        </w:rPr>
        <w:t xml:space="preserve"> – darbo ieškančių asmenų užimtumui remti taikomų teisinių, ekonominių, socialinių ir organizacinių priemonių visuma</w:t>
      </w:r>
      <w:r w:rsidR="002065F1" w:rsidRPr="006A0896">
        <w:rPr>
          <w:rFonts w:ascii="Times New Roman" w:hAnsi="Times New Roman"/>
          <w:i/>
          <w:iCs/>
          <w:color w:val="000000"/>
          <w:sz w:val="24"/>
          <w:szCs w:val="24"/>
          <w:lang w:bidi="lt-LT"/>
        </w:rPr>
        <w:t>.</w:t>
      </w:r>
    </w:p>
    <w:p w14:paraId="7063D61A" w14:textId="18A54381" w:rsidR="002065F1" w:rsidRPr="006A0896" w:rsidRDefault="006B720E" w:rsidP="00FA6181">
      <w:pPr>
        <w:pStyle w:val="ListParagraph"/>
        <w:numPr>
          <w:ilvl w:val="0"/>
          <w:numId w:val="1"/>
        </w:numPr>
        <w:spacing w:after="120" w:line="240" w:lineRule="auto"/>
        <w:ind w:left="357" w:hanging="357"/>
        <w:contextualSpacing w:val="0"/>
        <w:jc w:val="both"/>
        <w:rPr>
          <w:rFonts w:ascii="Times New Roman" w:hAnsi="Times New Roman"/>
          <w:color w:val="000000"/>
          <w:sz w:val="24"/>
          <w:szCs w:val="24"/>
          <w:lang w:bidi="lt-LT"/>
        </w:rPr>
      </w:pPr>
      <w:bookmarkStart w:id="8" w:name="_Hlk200981048"/>
      <w:bookmarkStart w:id="9" w:name="_Hlk200981159"/>
      <w:r w:rsidRPr="006B720E">
        <w:rPr>
          <w:rFonts w:ascii="Times New Roman" w:hAnsi="Times New Roman"/>
          <w:color w:val="000000"/>
          <w:sz w:val="24"/>
          <w:szCs w:val="24"/>
          <w:lang w:bidi="lt-LT"/>
        </w:rPr>
        <w:t xml:space="preserve">Užimtumo įstatymo </w:t>
      </w:r>
      <w:bookmarkEnd w:id="8"/>
      <w:r>
        <w:rPr>
          <w:rFonts w:ascii="Times New Roman" w:hAnsi="Times New Roman"/>
          <w:sz w:val="24"/>
          <w:szCs w:val="24"/>
        </w:rPr>
        <w:t xml:space="preserve">12 </w:t>
      </w:r>
      <w:r w:rsidR="002065F1" w:rsidRPr="006A0896">
        <w:rPr>
          <w:rFonts w:ascii="Times New Roman" w:hAnsi="Times New Roman"/>
          <w:color w:val="000000"/>
          <w:sz w:val="24"/>
          <w:szCs w:val="24"/>
          <w:lang w:bidi="lt-LT"/>
        </w:rPr>
        <w:t>straipsnyje (,,</w:t>
      </w:r>
      <w:r w:rsidRPr="006B720E">
        <w:rPr>
          <w:rFonts w:ascii="Times New Roman" w:hAnsi="Times New Roman"/>
          <w:color w:val="000000"/>
          <w:sz w:val="24"/>
          <w:szCs w:val="24"/>
          <w:lang w:bidi="lt-LT"/>
        </w:rPr>
        <w:t>Darbo rinkos paslaugos ir užimtumo rėmimo priemonės</w:t>
      </w:r>
      <w:r w:rsidR="002065F1" w:rsidRPr="006A0896">
        <w:rPr>
          <w:rFonts w:ascii="Times New Roman" w:hAnsi="Times New Roman"/>
          <w:color w:val="000000"/>
          <w:sz w:val="24"/>
          <w:szCs w:val="24"/>
          <w:lang w:bidi="lt-LT"/>
        </w:rPr>
        <w:t>“)</w:t>
      </w:r>
      <w:r w:rsidR="00963735">
        <w:rPr>
          <w:rFonts w:ascii="Times New Roman" w:hAnsi="Times New Roman"/>
          <w:color w:val="000000"/>
          <w:sz w:val="24"/>
          <w:szCs w:val="24"/>
          <w:lang w:bidi="lt-LT"/>
        </w:rPr>
        <w:t xml:space="preserve"> </w:t>
      </w:r>
      <w:r w:rsidR="002065F1" w:rsidRPr="006A0896">
        <w:rPr>
          <w:rFonts w:ascii="Times New Roman" w:hAnsi="Times New Roman"/>
          <w:color w:val="000000"/>
          <w:sz w:val="24"/>
          <w:szCs w:val="24"/>
          <w:lang w:bidi="lt-LT"/>
        </w:rPr>
        <w:t>įtvirtinta:</w:t>
      </w:r>
    </w:p>
    <w:bookmarkEnd w:id="9"/>
    <w:p w14:paraId="626178FD" w14:textId="3AE55843" w:rsidR="002C070C" w:rsidRDefault="002C070C" w:rsidP="00B47D5A">
      <w:pPr>
        <w:pStyle w:val="ListParagraph"/>
        <w:spacing w:after="120" w:line="240" w:lineRule="auto"/>
        <w:ind w:left="357"/>
        <w:contextualSpacing w:val="0"/>
        <w:jc w:val="both"/>
        <w:rPr>
          <w:rFonts w:ascii="Times New Roman" w:hAnsi="Times New Roman"/>
          <w:color w:val="000000"/>
          <w:sz w:val="24"/>
          <w:szCs w:val="24"/>
          <w:lang w:bidi="lt-LT"/>
        </w:rPr>
      </w:pPr>
      <w:r w:rsidRPr="006A0896">
        <w:rPr>
          <w:rFonts w:ascii="Times New Roman" w:hAnsi="Times New Roman"/>
          <w:color w:val="000000"/>
          <w:sz w:val="24"/>
          <w:szCs w:val="24"/>
          <w:lang w:bidi="lt-LT"/>
        </w:rPr>
        <w:t>&lt;...&gt;</w:t>
      </w:r>
    </w:p>
    <w:p w14:paraId="2E0FA990" w14:textId="77777777" w:rsidR="00A73468" w:rsidRPr="00A73468" w:rsidRDefault="00A73468" w:rsidP="00A73468">
      <w:pPr>
        <w:pStyle w:val="ListParagraph"/>
        <w:spacing w:after="120" w:line="240" w:lineRule="auto"/>
        <w:ind w:left="360"/>
        <w:contextualSpacing w:val="0"/>
        <w:jc w:val="both"/>
        <w:rPr>
          <w:rFonts w:ascii="Times New Roman" w:hAnsi="Times New Roman"/>
          <w:i/>
          <w:iCs/>
          <w:color w:val="000000"/>
          <w:sz w:val="24"/>
          <w:szCs w:val="24"/>
          <w:lang w:bidi="lt-LT"/>
        </w:rPr>
      </w:pPr>
      <w:bookmarkStart w:id="10" w:name="_Hlk201053261"/>
      <w:r w:rsidRPr="00A73468">
        <w:rPr>
          <w:rFonts w:ascii="Times New Roman" w:hAnsi="Times New Roman"/>
          <w:i/>
          <w:iCs/>
          <w:color w:val="000000"/>
          <w:sz w:val="24"/>
          <w:szCs w:val="24"/>
          <w:lang w:bidi="lt-LT"/>
        </w:rPr>
        <w:t>2. Užimtumo rėmimo priemonės yra šios:</w:t>
      </w:r>
    </w:p>
    <w:bookmarkEnd w:id="10"/>
    <w:p w14:paraId="64274EC5" w14:textId="77777777" w:rsidR="00A73468" w:rsidRPr="00A73468" w:rsidRDefault="00A73468" w:rsidP="00A73468">
      <w:pPr>
        <w:pStyle w:val="ListParagraph"/>
        <w:spacing w:after="120" w:line="240" w:lineRule="auto"/>
        <w:ind w:left="360"/>
        <w:contextualSpacing w:val="0"/>
        <w:jc w:val="both"/>
        <w:rPr>
          <w:rFonts w:ascii="Times New Roman" w:hAnsi="Times New Roman"/>
          <w:i/>
          <w:iCs/>
          <w:color w:val="000000"/>
          <w:sz w:val="24"/>
          <w:szCs w:val="24"/>
          <w:lang w:bidi="lt-LT"/>
        </w:rPr>
      </w:pPr>
      <w:r w:rsidRPr="00A73468">
        <w:rPr>
          <w:rFonts w:ascii="Times New Roman" w:hAnsi="Times New Roman"/>
          <w:i/>
          <w:iCs/>
          <w:color w:val="000000"/>
          <w:sz w:val="24"/>
          <w:szCs w:val="24"/>
          <w:lang w:bidi="lt-LT"/>
        </w:rPr>
        <w:t>1) aktyvios darbo rinkos politikos priemonės;</w:t>
      </w:r>
    </w:p>
    <w:p w14:paraId="7ED618DE" w14:textId="1E99D69C" w:rsidR="00A73468" w:rsidRPr="006A0896" w:rsidRDefault="00A73468" w:rsidP="00A73468">
      <w:pPr>
        <w:pStyle w:val="ListParagraph"/>
        <w:spacing w:after="120" w:line="240" w:lineRule="auto"/>
        <w:ind w:left="360"/>
        <w:contextualSpacing w:val="0"/>
        <w:jc w:val="both"/>
        <w:rPr>
          <w:rFonts w:ascii="Times New Roman" w:hAnsi="Times New Roman"/>
          <w:color w:val="000000"/>
          <w:sz w:val="24"/>
          <w:szCs w:val="24"/>
          <w:lang w:bidi="lt-LT"/>
        </w:rPr>
      </w:pPr>
      <w:r w:rsidRPr="00A73468">
        <w:rPr>
          <w:rFonts w:ascii="Times New Roman" w:hAnsi="Times New Roman"/>
          <w:i/>
          <w:iCs/>
          <w:color w:val="000000"/>
          <w:sz w:val="24"/>
          <w:szCs w:val="24"/>
          <w:lang w:bidi="lt-LT"/>
        </w:rPr>
        <w:t>2) užimtumo didinimo programos</w:t>
      </w:r>
      <w:r w:rsidRPr="00A73468">
        <w:rPr>
          <w:rFonts w:ascii="Times New Roman" w:hAnsi="Times New Roman"/>
          <w:color w:val="000000"/>
          <w:sz w:val="24"/>
          <w:szCs w:val="24"/>
          <w:lang w:bidi="lt-LT"/>
        </w:rPr>
        <w:t>.</w:t>
      </w:r>
    </w:p>
    <w:p w14:paraId="03F64203" w14:textId="62667E1D" w:rsidR="002B238C" w:rsidRPr="006A0896" w:rsidRDefault="00537893" w:rsidP="001F3D7B">
      <w:pPr>
        <w:pStyle w:val="ListParagraph"/>
        <w:numPr>
          <w:ilvl w:val="0"/>
          <w:numId w:val="1"/>
        </w:numPr>
        <w:spacing w:after="120" w:line="240" w:lineRule="auto"/>
        <w:contextualSpacing w:val="0"/>
        <w:jc w:val="both"/>
        <w:rPr>
          <w:rFonts w:ascii="Times New Roman" w:hAnsi="Times New Roman"/>
          <w:kern w:val="144"/>
          <w:sz w:val="24"/>
          <w:szCs w:val="24"/>
        </w:rPr>
      </w:pPr>
      <w:r w:rsidRPr="00537893">
        <w:rPr>
          <w:rFonts w:ascii="Times New Roman" w:hAnsi="Times New Roman"/>
          <w:kern w:val="144"/>
          <w:sz w:val="24"/>
          <w:szCs w:val="24"/>
          <w:lang w:bidi="lt-LT"/>
        </w:rPr>
        <w:t>Užimtumo įstatymo 13 straipsn</w:t>
      </w:r>
      <w:r w:rsidR="00963735">
        <w:rPr>
          <w:rFonts w:ascii="Times New Roman" w:hAnsi="Times New Roman"/>
          <w:kern w:val="144"/>
          <w:sz w:val="24"/>
          <w:szCs w:val="24"/>
          <w:lang w:bidi="lt-LT"/>
        </w:rPr>
        <w:t>yje</w:t>
      </w:r>
      <w:r w:rsidRPr="00537893">
        <w:rPr>
          <w:rFonts w:ascii="Times New Roman" w:hAnsi="Times New Roman"/>
          <w:kern w:val="144"/>
          <w:sz w:val="24"/>
          <w:szCs w:val="24"/>
        </w:rPr>
        <w:t xml:space="preserve"> </w:t>
      </w:r>
      <w:r w:rsidR="002B238C" w:rsidRPr="006A0896">
        <w:rPr>
          <w:rFonts w:ascii="Times New Roman" w:hAnsi="Times New Roman"/>
          <w:kern w:val="144"/>
          <w:sz w:val="24"/>
          <w:szCs w:val="24"/>
        </w:rPr>
        <w:t>(,,</w:t>
      </w:r>
      <w:r w:rsidRPr="00537893">
        <w:rPr>
          <w:rFonts w:ascii="Times New Roman" w:hAnsi="Times New Roman"/>
          <w:kern w:val="144"/>
          <w:sz w:val="24"/>
          <w:szCs w:val="24"/>
        </w:rPr>
        <w:t>Užimtumo rėmimo politiką formuojantys, jos įgyvendinimą organizuojantys, koordinuojantys ir kontroliuojantys bei ją įgyvendinantys subjektai</w:t>
      </w:r>
      <w:r w:rsidR="002B238C" w:rsidRPr="006A0896">
        <w:rPr>
          <w:rFonts w:ascii="Times New Roman" w:hAnsi="Times New Roman"/>
          <w:kern w:val="144"/>
          <w:sz w:val="24"/>
          <w:szCs w:val="24"/>
        </w:rPr>
        <w:t>“) įtvirtinta:</w:t>
      </w:r>
    </w:p>
    <w:p w14:paraId="1A1395F1" w14:textId="787259B3" w:rsidR="002B238C" w:rsidRPr="006A0896" w:rsidRDefault="00E954F8" w:rsidP="00E954F8">
      <w:pPr>
        <w:pStyle w:val="ListParagraph"/>
        <w:spacing w:after="120" w:line="240" w:lineRule="auto"/>
        <w:ind w:left="357"/>
        <w:contextualSpacing w:val="0"/>
        <w:jc w:val="both"/>
        <w:rPr>
          <w:rFonts w:ascii="Times New Roman" w:hAnsi="Times New Roman"/>
          <w:color w:val="000000"/>
          <w:sz w:val="24"/>
          <w:szCs w:val="24"/>
          <w:lang w:bidi="lt-LT"/>
        </w:rPr>
      </w:pPr>
      <w:bookmarkStart w:id="11" w:name="_Hlk200981235"/>
      <w:r w:rsidRPr="006A0896">
        <w:rPr>
          <w:rFonts w:ascii="Times New Roman" w:hAnsi="Times New Roman"/>
          <w:color w:val="000000"/>
          <w:sz w:val="24"/>
          <w:szCs w:val="24"/>
          <w:lang w:bidi="lt-LT"/>
        </w:rPr>
        <w:t>&lt;...&gt;</w:t>
      </w:r>
      <w:r w:rsidR="00537893" w:rsidRPr="00537893">
        <w:rPr>
          <w:rFonts w:ascii="Times New Roman" w:hAnsi="Times New Roman"/>
          <w:color w:val="000000"/>
          <w:sz w:val="24"/>
          <w:szCs w:val="24"/>
          <w:lang w:bidi="lt-LT"/>
        </w:rPr>
        <w:t xml:space="preserve">       </w:t>
      </w:r>
    </w:p>
    <w:bookmarkEnd w:id="11"/>
    <w:p w14:paraId="4BE601E8" w14:textId="77777777" w:rsidR="00537893" w:rsidRPr="00537893" w:rsidRDefault="00537893" w:rsidP="001F3D7B">
      <w:pPr>
        <w:spacing w:after="120"/>
        <w:ind w:firstLine="360"/>
        <w:jc w:val="both"/>
        <w:rPr>
          <w:i/>
          <w:iCs/>
          <w:color w:val="000000"/>
          <w:lang w:bidi="lt-LT"/>
        </w:rPr>
      </w:pPr>
      <w:r w:rsidRPr="00537893">
        <w:rPr>
          <w:i/>
          <w:iCs/>
          <w:color w:val="000000"/>
          <w:lang w:bidi="lt-LT"/>
        </w:rPr>
        <w:t xml:space="preserve">2. </w:t>
      </w:r>
      <w:bookmarkStart w:id="12" w:name="_Hlk204948069"/>
      <w:r w:rsidRPr="00537893">
        <w:rPr>
          <w:i/>
          <w:iCs/>
          <w:color w:val="000000"/>
          <w:lang w:bidi="lt-LT"/>
        </w:rPr>
        <w:t>Užimtumo rėmimo politiką įgyvendina</w:t>
      </w:r>
      <w:bookmarkEnd w:id="12"/>
      <w:r w:rsidRPr="00537893">
        <w:rPr>
          <w:i/>
          <w:iCs/>
          <w:color w:val="000000"/>
          <w:lang w:bidi="lt-LT"/>
        </w:rPr>
        <w:t>:</w:t>
      </w:r>
    </w:p>
    <w:p w14:paraId="40015160" w14:textId="77777777" w:rsidR="00537893" w:rsidRDefault="00537893" w:rsidP="001F3D7B">
      <w:pPr>
        <w:spacing w:after="120"/>
        <w:ind w:firstLine="360"/>
        <w:jc w:val="both"/>
        <w:rPr>
          <w:i/>
          <w:iCs/>
          <w:color w:val="000000"/>
          <w:lang w:bidi="lt-LT"/>
        </w:rPr>
      </w:pPr>
      <w:r w:rsidRPr="00537893">
        <w:rPr>
          <w:i/>
          <w:iCs/>
          <w:color w:val="000000"/>
          <w:lang w:bidi="lt-LT"/>
        </w:rPr>
        <w:t xml:space="preserve">1) Užimtumo tarnyba, kitos valstybės institucijos ir įstaigos; </w:t>
      </w:r>
    </w:p>
    <w:p w14:paraId="75257327" w14:textId="77777777" w:rsidR="00320F13" w:rsidRPr="006A0896" w:rsidRDefault="00320F13" w:rsidP="00320F13">
      <w:pPr>
        <w:pStyle w:val="ListParagraph"/>
        <w:spacing w:after="120" w:line="240" w:lineRule="auto"/>
        <w:ind w:left="357"/>
        <w:contextualSpacing w:val="0"/>
        <w:jc w:val="both"/>
        <w:rPr>
          <w:rFonts w:ascii="Times New Roman" w:hAnsi="Times New Roman"/>
          <w:color w:val="000000"/>
          <w:sz w:val="24"/>
          <w:szCs w:val="24"/>
          <w:lang w:bidi="lt-LT"/>
        </w:rPr>
      </w:pPr>
      <w:bookmarkStart w:id="13" w:name="_Hlk200981455"/>
      <w:r w:rsidRPr="006A0896">
        <w:rPr>
          <w:rFonts w:ascii="Times New Roman" w:hAnsi="Times New Roman"/>
          <w:color w:val="000000"/>
          <w:sz w:val="24"/>
          <w:szCs w:val="24"/>
          <w:lang w:bidi="lt-LT"/>
        </w:rPr>
        <w:t>&lt;...&gt;</w:t>
      </w:r>
      <w:r w:rsidRPr="00537893">
        <w:rPr>
          <w:rFonts w:ascii="Times New Roman" w:hAnsi="Times New Roman"/>
          <w:color w:val="000000"/>
          <w:sz w:val="24"/>
          <w:szCs w:val="24"/>
          <w:lang w:bidi="lt-LT"/>
        </w:rPr>
        <w:t xml:space="preserve">       </w:t>
      </w:r>
    </w:p>
    <w:p w14:paraId="4BCFCDFC" w14:textId="4D060F23" w:rsidR="00320F13" w:rsidRDefault="00320F13" w:rsidP="00320F13">
      <w:pPr>
        <w:pStyle w:val="ListParagraph"/>
        <w:numPr>
          <w:ilvl w:val="0"/>
          <w:numId w:val="1"/>
        </w:numPr>
        <w:spacing w:after="120" w:line="240" w:lineRule="auto"/>
        <w:contextualSpacing w:val="0"/>
        <w:jc w:val="both"/>
        <w:rPr>
          <w:rFonts w:ascii="Times New Roman" w:hAnsi="Times New Roman"/>
          <w:color w:val="000000"/>
          <w:sz w:val="24"/>
          <w:szCs w:val="24"/>
          <w:lang w:bidi="lt-LT"/>
        </w:rPr>
      </w:pPr>
      <w:bookmarkStart w:id="14" w:name="_Hlk200981543"/>
      <w:bookmarkEnd w:id="13"/>
      <w:r w:rsidRPr="006B720E">
        <w:rPr>
          <w:rFonts w:ascii="Times New Roman" w:hAnsi="Times New Roman"/>
          <w:color w:val="000000"/>
          <w:sz w:val="24"/>
          <w:szCs w:val="24"/>
          <w:lang w:bidi="lt-LT"/>
        </w:rPr>
        <w:t xml:space="preserve">Užimtumo įstatymo </w:t>
      </w:r>
      <w:r w:rsidRPr="00320F13">
        <w:rPr>
          <w:rFonts w:ascii="Times New Roman" w:hAnsi="Times New Roman"/>
          <w:sz w:val="24"/>
          <w:szCs w:val="24"/>
        </w:rPr>
        <w:t xml:space="preserve">16 </w:t>
      </w:r>
      <w:r w:rsidRPr="006A0896">
        <w:rPr>
          <w:rFonts w:ascii="Times New Roman" w:hAnsi="Times New Roman"/>
          <w:color w:val="000000"/>
          <w:sz w:val="24"/>
          <w:szCs w:val="24"/>
          <w:lang w:bidi="lt-LT"/>
        </w:rPr>
        <w:t>straipsnyje (,,</w:t>
      </w:r>
      <w:r w:rsidRPr="00320F13">
        <w:rPr>
          <w:rFonts w:ascii="Times New Roman" w:hAnsi="Times New Roman"/>
          <w:color w:val="000000"/>
          <w:sz w:val="24"/>
          <w:szCs w:val="24"/>
          <w:lang w:bidi="lt-LT"/>
        </w:rPr>
        <w:t>Užimtumo tarnybos, kitų institucijų ir įstaigų kompetencija</w:t>
      </w:r>
      <w:r w:rsidRPr="006A0896">
        <w:rPr>
          <w:rFonts w:ascii="Times New Roman" w:hAnsi="Times New Roman"/>
          <w:color w:val="000000"/>
          <w:sz w:val="24"/>
          <w:szCs w:val="24"/>
          <w:lang w:bidi="lt-LT"/>
        </w:rPr>
        <w:t>“)</w:t>
      </w:r>
      <w:r w:rsidR="00963735">
        <w:rPr>
          <w:rFonts w:ascii="Times New Roman" w:hAnsi="Times New Roman"/>
          <w:color w:val="000000"/>
          <w:sz w:val="24"/>
          <w:szCs w:val="24"/>
          <w:lang w:bidi="lt-LT"/>
        </w:rPr>
        <w:t xml:space="preserve"> </w:t>
      </w:r>
      <w:r w:rsidRPr="006A0896">
        <w:rPr>
          <w:rFonts w:ascii="Times New Roman" w:hAnsi="Times New Roman"/>
          <w:color w:val="000000"/>
          <w:sz w:val="24"/>
          <w:szCs w:val="24"/>
          <w:lang w:bidi="lt-LT"/>
        </w:rPr>
        <w:t>įtvirtinta:</w:t>
      </w:r>
    </w:p>
    <w:bookmarkEnd w:id="14"/>
    <w:p w14:paraId="1A857025" w14:textId="77777777" w:rsidR="00320F13" w:rsidRPr="00320F13" w:rsidRDefault="00320F13" w:rsidP="00CC14E9">
      <w:pPr>
        <w:spacing w:after="120"/>
        <w:ind w:left="450"/>
        <w:jc w:val="both"/>
        <w:rPr>
          <w:i/>
          <w:iCs/>
          <w:color w:val="000000"/>
          <w:lang w:bidi="lt-LT"/>
        </w:rPr>
      </w:pPr>
      <w:r w:rsidRPr="00320F13">
        <w:rPr>
          <w:i/>
          <w:iCs/>
          <w:color w:val="000000"/>
          <w:lang w:bidi="lt-LT"/>
        </w:rPr>
        <w:t>1. Užimtumo rėmimo politiką įgyvendina Užimtumo tarnyba.</w:t>
      </w:r>
    </w:p>
    <w:p w14:paraId="0BE405C5" w14:textId="77777777" w:rsidR="00320F13" w:rsidRPr="00320F13" w:rsidRDefault="00320F13" w:rsidP="00CC14E9">
      <w:pPr>
        <w:spacing w:after="120"/>
        <w:ind w:left="450"/>
        <w:jc w:val="both"/>
        <w:rPr>
          <w:i/>
          <w:iCs/>
          <w:color w:val="000000"/>
          <w:lang w:bidi="lt-LT"/>
        </w:rPr>
      </w:pPr>
      <w:r w:rsidRPr="00320F13">
        <w:rPr>
          <w:i/>
          <w:iCs/>
          <w:color w:val="000000"/>
          <w:lang w:bidi="lt-LT"/>
        </w:rPr>
        <w:t xml:space="preserve">2. </w:t>
      </w:r>
      <w:bookmarkStart w:id="15" w:name="_Hlk204947913"/>
      <w:r w:rsidRPr="00320F13">
        <w:rPr>
          <w:i/>
          <w:iCs/>
          <w:color w:val="000000"/>
          <w:lang w:bidi="lt-LT"/>
        </w:rPr>
        <w:t>Užimtumo tarnyba yra biudžetinė įstaiga, veikianti prie Socialinės apsaugos ir darbo ministerijos. Užimtumo tarnyba turi savo sąskaitas banke, antspaudą su Lietuvos valstybės herbu ir savo pavadinimu.</w:t>
      </w:r>
    </w:p>
    <w:p w14:paraId="29E133A6" w14:textId="77777777" w:rsidR="00320F13" w:rsidRPr="00320F13" w:rsidRDefault="00320F13" w:rsidP="00CC14E9">
      <w:pPr>
        <w:spacing w:after="120"/>
        <w:ind w:left="450"/>
        <w:jc w:val="both"/>
        <w:rPr>
          <w:i/>
          <w:iCs/>
          <w:color w:val="000000"/>
          <w:lang w:bidi="lt-LT"/>
        </w:rPr>
      </w:pPr>
      <w:r w:rsidRPr="00320F13">
        <w:rPr>
          <w:i/>
          <w:iCs/>
          <w:color w:val="000000"/>
          <w:lang w:bidi="lt-LT"/>
        </w:rPr>
        <w:t>3. Užimtumo tarnyba:</w:t>
      </w:r>
    </w:p>
    <w:p w14:paraId="5194E57E" w14:textId="3F71216E" w:rsidR="00320F13" w:rsidRDefault="00320F13" w:rsidP="00CC14E9">
      <w:pPr>
        <w:spacing w:after="120"/>
        <w:ind w:left="450"/>
        <w:jc w:val="both"/>
        <w:rPr>
          <w:i/>
          <w:iCs/>
          <w:color w:val="000000"/>
          <w:lang w:bidi="lt-LT"/>
        </w:rPr>
      </w:pPr>
      <w:r w:rsidRPr="00320F13">
        <w:rPr>
          <w:i/>
          <w:iCs/>
          <w:color w:val="000000"/>
          <w:lang w:bidi="lt-LT"/>
        </w:rPr>
        <w:lastRenderedPageBreak/>
        <w:t>1) teikia šiame įstatyme nustatytas darbo rinkos paslaugas ir įgyvendina šiame įstatyme nustatytas aktyvios darbo rinkos politikos priemones ir užimtumo didinimo programas</w:t>
      </w:r>
      <w:bookmarkEnd w:id="15"/>
      <w:r w:rsidRPr="00320F13">
        <w:rPr>
          <w:i/>
          <w:iCs/>
          <w:color w:val="000000"/>
          <w:lang w:bidi="lt-LT"/>
        </w:rPr>
        <w:t>;</w:t>
      </w:r>
    </w:p>
    <w:p w14:paraId="37DF4993" w14:textId="77777777" w:rsidR="00914598" w:rsidRPr="006A0896" w:rsidRDefault="00914598" w:rsidP="00CC14E9">
      <w:pPr>
        <w:pStyle w:val="ListParagraph"/>
        <w:spacing w:after="120" w:line="240" w:lineRule="auto"/>
        <w:ind w:left="450"/>
        <w:contextualSpacing w:val="0"/>
        <w:jc w:val="both"/>
        <w:rPr>
          <w:rFonts w:ascii="Times New Roman" w:hAnsi="Times New Roman"/>
          <w:color w:val="000000"/>
          <w:sz w:val="24"/>
          <w:szCs w:val="24"/>
          <w:lang w:bidi="lt-LT"/>
        </w:rPr>
      </w:pPr>
      <w:bookmarkStart w:id="16" w:name="_Hlk200981472"/>
      <w:r w:rsidRPr="006A0896">
        <w:rPr>
          <w:rFonts w:ascii="Times New Roman" w:hAnsi="Times New Roman"/>
          <w:color w:val="000000"/>
          <w:sz w:val="24"/>
          <w:szCs w:val="24"/>
          <w:lang w:bidi="lt-LT"/>
        </w:rPr>
        <w:t>&lt;...&gt;</w:t>
      </w:r>
      <w:r w:rsidRPr="00537893">
        <w:rPr>
          <w:rFonts w:ascii="Times New Roman" w:hAnsi="Times New Roman"/>
          <w:color w:val="000000"/>
          <w:sz w:val="24"/>
          <w:szCs w:val="24"/>
          <w:lang w:bidi="lt-LT"/>
        </w:rPr>
        <w:t xml:space="preserve">       </w:t>
      </w:r>
    </w:p>
    <w:bookmarkEnd w:id="16"/>
    <w:p w14:paraId="01DC9038" w14:textId="1EE77DD5" w:rsidR="00320F13" w:rsidRDefault="00914598" w:rsidP="00CC14E9">
      <w:pPr>
        <w:spacing w:after="120"/>
        <w:ind w:left="450"/>
        <w:jc w:val="both"/>
        <w:rPr>
          <w:color w:val="000000"/>
          <w:lang w:bidi="lt-LT"/>
        </w:rPr>
      </w:pPr>
      <w:r w:rsidRPr="00914598">
        <w:rPr>
          <w:i/>
          <w:iCs/>
          <w:color w:val="000000"/>
          <w:lang w:bidi="lt-LT"/>
        </w:rPr>
        <w:t>10) atsižvelgdama į Vyriausybės patvirtintus regioninės politikos prioritetus ir regionų plėtros tarybų patvirtintus regionų plėtros planus, rengia ir, suderinusi su regionų plėtros tarybomis, tvirtina planuojamų įgyvendinti einamaisiais biudžetiniais metais aktyvios darbo rinkos politikos priemonių įgyvendinimo programas ir viešai jas skelbia</w:t>
      </w:r>
      <w:r w:rsidRPr="00914598">
        <w:rPr>
          <w:color w:val="000000"/>
          <w:lang w:bidi="lt-LT"/>
        </w:rPr>
        <w:t>;</w:t>
      </w:r>
    </w:p>
    <w:p w14:paraId="5E6BF907" w14:textId="77777777" w:rsidR="007B5D49" w:rsidRPr="006A0896" w:rsidRDefault="007B5D49" w:rsidP="00CC14E9">
      <w:pPr>
        <w:pStyle w:val="ListParagraph"/>
        <w:spacing w:after="120" w:line="240" w:lineRule="auto"/>
        <w:ind w:left="450"/>
        <w:contextualSpacing w:val="0"/>
        <w:jc w:val="both"/>
        <w:rPr>
          <w:rFonts w:ascii="Times New Roman" w:hAnsi="Times New Roman"/>
          <w:color w:val="000000"/>
          <w:sz w:val="24"/>
          <w:szCs w:val="24"/>
          <w:lang w:bidi="lt-LT"/>
        </w:rPr>
      </w:pPr>
      <w:bookmarkStart w:id="17" w:name="_Hlk200982185"/>
      <w:r w:rsidRPr="006A0896">
        <w:rPr>
          <w:rFonts w:ascii="Times New Roman" w:hAnsi="Times New Roman"/>
          <w:color w:val="000000"/>
          <w:sz w:val="24"/>
          <w:szCs w:val="24"/>
          <w:lang w:bidi="lt-LT"/>
        </w:rPr>
        <w:t>&lt;...&gt;</w:t>
      </w:r>
      <w:r w:rsidRPr="00537893">
        <w:rPr>
          <w:rFonts w:ascii="Times New Roman" w:hAnsi="Times New Roman"/>
          <w:color w:val="000000"/>
          <w:sz w:val="24"/>
          <w:szCs w:val="24"/>
          <w:lang w:bidi="lt-LT"/>
        </w:rPr>
        <w:t xml:space="preserve">       </w:t>
      </w:r>
    </w:p>
    <w:bookmarkEnd w:id="17"/>
    <w:p w14:paraId="7EC871C0" w14:textId="6AFB2B03" w:rsidR="007F0030" w:rsidRDefault="007F0030" w:rsidP="007F0030">
      <w:pPr>
        <w:pStyle w:val="ListParagraph"/>
        <w:numPr>
          <w:ilvl w:val="0"/>
          <w:numId w:val="1"/>
        </w:numPr>
        <w:spacing w:after="120" w:line="240" w:lineRule="auto"/>
        <w:contextualSpacing w:val="0"/>
        <w:jc w:val="both"/>
        <w:rPr>
          <w:rFonts w:ascii="Times New Roman" w:hAnsi="Times New Roman"/>
          <w:color w:val="000000"/>
          <w:sz w:val="24"/>
          <w:szCs w:val="24"/>
          <w:lang w:bidi="lt-LT"/>
        </w:rPr>
      </w:pPr>
      <w:r w:rsidRPr="006B720E">
        <w:rPr>
          <w:rFonts w:ascii="Times New Roman" w:hAnsi="Times New Roman"/>
          <w:color w:val="000000"/>
          <w:sz w:val="24"/>
          <w:szCs w:val="24"/>
          <w:lang w:bidi="lt-LT"/>
        </w:rPr>
        <w:t xml:space="preserve">Užimtumo įstatymo </w:t>
      </w:r>
      <w:r>
        <w:rPr>
          <w:rFonts w:ascii="Times New Roman" w:hAnsi="Times New Roman"/>
          <w:sz w:val="24"/>
          <w:szCs w:val="24"/>
        </w:rPr>
        <w:t>20</w:t>
      </w:r>
      <w:r w:rsidRPr="00320F13">
        <w:rPr>
          <w:rFonts w:ascii="Times New Roman" w:hAnsi="Times New Roman"/>
          <w:sz w:val="24"/>
          <w:szCs w:val="24"/>
        </w:rPr>
        <w:t xml:space="preserve"> </w:t>
      </w:r>
      <w:r w:rsidRPr="006A0896">
        <w:rPr>
          <w:rFonts w:ascii="Times New Roman" w:hAnsi="Times New Roman"/>
          <w:color w:val="000000"/>
          <w:sz w:val="24"/>
          <w:szCs w:val="24"/>
          <w:lang w:bidi="lt-LT"/>
        </w:rPr>
        <w:t>straipsnyje (,,</w:t>
      </w:r>
      <w:r w:rsidRPr="007F0030">
        <w:rPr>
          <w:rFonts w:ascii="Times New Roman" w:hAnsi="Times New Roman"/>
          <w:color w:val="000000"/>
          <w:sz w:val="24"/>
          <w:szCs w:val="24"/>
          <w:lang w:bidi="lt-LT"/>
        </w:rPr>
        <w:t>Asmenys, kuriems taikomos šiame įstatyme nustatytos darbo rinkos paslaugos ir užimtumo rėmimo priemonės</w:t>
      </w:r>
      <w:r w:rsidRPr="006A0896">
        <w:rPr>
          <w:rFonts w:ascii="Times New Roman" w:hAnsi="Times New Roman"/>
          <w:color w:val="000000"/>
          <w:sz w:val="24"/>
          <w:szCs w:val="24"/>
          <w:lang w:bidi="lt-LT"/>
        </w:rPr>
        <w:t>“) įtvirtinta:</w:t>
      </w:r>
    </w:p>
    <w:p w14:paraId="78DCC9B4" w14:textId="77777777" w:rsidR="00186000" w:rsidRPr="006A0896" w:rsidRDefault="00186000" w:rsidP="00186000">
      <w:pPr>
        <w:pStyle w:val="ListParagraph"/>
        <w:spacing w:after="120" w:line="240" w:lineRule="auto"/>
        <w:ind w:left="357"/>
        <w:contextualSpacing w:val="0"/>
        <w:jc w:val="both"/>
        <w:rPr>
          <w:rFonts w:ascii="Times New Roman" w:hAnsi="Times New Roman"/>
          <w:color w:val="000000"/>
          <w:sz w:val="24"/>
          <w:szCs w:val="24"/>
          <w:lang w:bidi="lt-LT"/>
        </w:rPr>
      </w:pPr>
      <w:r w:rsidRPr="006A0896">
        <w:rPr>
          <w:rFonts w:ascii="Times New Roman" w:hAnsi="Times New Roman"/>
          <w:color w:val="000000"/>
          <w:sz w:val="24"/>
          <w:szCs w:val="24"/>
          <w:lang w:bidi="lt-LT"/>
        </w:rPr>
        <w:t>&lt;...&gt;</w:t>
      </w:r>
      <w:r w:rsidRPr="00537893">
        <w:rPr>
          <w:rFonts w:ascii="Times New Roman" w:hAnsi="Times New Roman"/>
          <w:color w:val="000000"/>
          <w:sz w:val="24"/>
          <w:szCs w:val="24"/>
          <w:lang w:bidi="lt-LT"/>
        </w:rPr>
        <w:t xml:space="preserve">       </w:t>
      </w:r>
    </w:p>
    <w:p w14:paraId="25F69B38" w14:textId="499A7A35" w:rsidR="00186000" w:rsidRPr="00186000" w:rsidRDefault="00186000" w:rsidP="003B14CC">
      <w:pPr>
        <w:spacing w:after="120"/>
        <w:ind w:left="450"/>
        <w:jc w:val="both"/>
        <w:rPr>
          <w:bCs/>
          <w:i/>
          <w:iCs/>
        </w:rPr>
      </w:pPr>
      <w:bookmarkStart w:id="18" w:name="_Hlk200982370"/>
      <w:r w:rsidRPr="00186000">
        <w:rPr>
          <w:i/>
          <w:iCs/>
        </w:rPr>
        <w:t xml:space="preserve">2. </w:t>
      </w:r>
      <w:r w:rsidRPr="00186000">
        <w:rPr>
          <w:bCs/>
          <w:i/>
          <w:iCs/>
        </w:rPr>
        <w:t>Šiame įstatyme nustatytos aktyvios darbo rinkos politikos priemonės ir užimtumo didinimo programos taikomos šiems darbo ieškantiems asmenims, registruotiems Užimtumo tarnyboje:</w:t>
      </w:r>
    </w:p>
    <w:bookmarkEnd w:id="18"/>
    <w:p w14:paraId="00AD76EF" w14:textId="77777777" w:rsidR="00186000" w:rsidRPr="00186000" w:rsidRDefault="00186000" w:rsidP="003B14CC">
      <w:pPr>
        <w:tabs>
          <w:tab w:val="left" w:pos="851"/>
        </w:tabs>
        <w:spacing w:after="120"/>
        <w:ind w:left="450"/>
        <w:jc w:val="both"/>
        <w:rPr>
          <w:bCs/>
          <w:i/>
          <w:iCs/>
        </w:rPr>
      </w:pPr>
      <w:r w:rsidRPr="00186000">
        <w:rPr>
          <w:bCs/>
          <w:i/>
          <w:iCs/>
        </w:rPr>
        <w:t>1) bedarbiams;</w:t>
      </w:r>
    </w:p>
    <w:p w14:paraId="75CD024D" w14:textId="77777777" w:rsidR="00186000" w:rsidRPr="00186000" w:rsidRDefault="00186000" w:rsidP="003B14CC">
      <w:pPr>
        <w:spacing w:after="120"/>
        <w:ind w:left="450"/>
        <w:jc w:val="both"/>
        <w:rPr>
          <w:color w:val="000000"/>
          <w:lang w:bidi="lt-LT"/>
        </w:rPr>
      </w:pPr>
      <w:r w:rsidRPr="00186000">
        <w:rPr>
          <w:color w:val="000000"/>
          <w:lang w:bidi="lt-LT"/>
        </w:rPr>
        <w:t xml:space="preserve">&lt;...&gt;       </w:t>
      </w:r>
    </w:p>
    <w:p w14:paraId="5F523E8C" w14:textId="41C80BF1" w:rsidR="006512E4" w:rsidRDefault="006512E4" w:rsidP="006512E4">
      <w:pPr>
        <w:pStyle w:val="ListParagraph"/>
        <w:numPr>
          <w:ilvl w:val="0"/>
          <w:numId w:val="1"/>
        </w:numPr>
        <w:spacing w:after="120" w:line="240" w:lineRule="auto"/>
        <w:contextualSpacing w:val="0"/>
        <w:jc w:val="both"/>
        <w:rPr>
          <w:rFonts w:ascii="Times New Roman" w:hAnsi="Times New Roman"/>
          <w:color w:val="000000"/>
          <w:sz w:val="24"/>
          <w:szCs w:val="24"/>
          <w:lang w:bidi="lt-LT"/>
        </w:rPr>
      </w:pPr>
      <w:r w:rsidRPr="006B720E">
        <w:rPr>
          <w:rFonts w:ascii="Times New Roman" w:hAnsi="Times New Roman"/>
          <w:color w:val="000000"/>
          <w:sz w:val="24"/>
          <w:szCs w:val="24"/>
          <w:lang w:bidi="lt-LT"/>
        </w:rPr>
        <w:t xml:space="preserve">Užimtumo įstatymo </w:t>
      </w:r>
      <w:r>
        <w:rPr>
          <w:rFonts w:ascii="Times New Roman" w:hAnsi="Times New Roman"/>
          <w:sz w:val="24"/>
          <w:szCs w:val="24"/>
        </w:rPr>
        <w:t>35</w:t>
      </w:r>
      <w:r w:rsidRPr="00320F13">
        <w:rPr>
          <w:rFonts w:ascii="Times New Roman" w:hAnsi="Times New Roman"/>
          <w:sz w:val="24"/>
          <w:szCs w:val="24"/>
        </w:rPr>
        <w:t xml:space="preserve"> </w:t>
      </w:r>
      <w:r w:rsidRPr="006A0896">
        <w:rPr>
          <w:rFonts w:ascii="Times New Roman" w:hAnsi="Times New Roman"/>
          <w:color w:val="000000"/>
          <w:sz w:val="24"/>
          <w:szCs w:val="24"/>
          <w:lang w:bidi="lt-LT"/>
        </w:rPr>
        <w:t>straipsnyje (,,</w:t>
      </w:r>
      <w:r w:rsidRPr="006512E4">
        <w:rPr>
          <w:rFonts w:ascii="Times New Roman" w:hAnsi="Times New Roman"/>
          <w:color w:val="000000"/>
          <w:sz w:val="24"/>
          <w:szCs w:val="24"/>
          <w:lang w:bidi="lt-LT"/>
        </w:rPr>
        <w:t>Aktyvios darbo rinkos politikos priemonės</w:t>
      </w:r>
      <w:r w:rsidRPr="006A0896">
        <w:rPr>
          <w:rFonts w:ascii="Times New Roman" w:hAnsi="Times New Roman"/>
          <w:color w:val="000000"/>
          <w:sz w:val="24"/>
          <w:szCs w:val="24"/>
          <w:lang w:bidi="lt-LT"/>
        </w:rPr>
        <w:t>“)</w:t>
      </w:r>
      <w:r w:rsidR="00963735">
        <w:rPr>
          <w:rFonts w:ascii="Times New Roman" w:hAnsi="Times New Roman"/>
          <w:color w:val="000000"/>
          <w:sz w:val="24"/>
          <w:szCs w:val="24"/>
          <w:lang w:bidi="lt-LT"/>
        </w:rPr>
        <w:t xml:space="preserve"> </w:t>
      </w:r>
      <w:r w:rsidRPr="006A0896">
        <w:rPr>
          <w:rFonts w:ascii="Times New Roman" w:hAnsi="Times New Roman"/>
          <w:color w:val="000000"/>
          <w:sz w:val="24"/>
          <w:szCs w:val="24"/>
          <w:lang w:bidi="lt-LT"/>
        </w:rPr>
        <w:t>įtvirtinta:</w:t>
      </w:r>
    </w:p>
    <w:p w14:paraId="19271813" w14:textId="77777777" w:rsidR="006512E4" w:rsidRPr="006512E4" w:rsidRDefault="006512E4" w:rsidP="00EF39FC">
      <w:pPr>
        <w:spacing w:after="120"/>
        <w:ind w:left="450"/>
        <w:jc w:val="both"/>
        <w:rPr>
          <w:i/>
          <w:iCs/>
        </w:rPr>
      </w:pPr>
      <w:r w:rsidRPr="006512E4">
        <w:rPr>
          <w:i/>
          <w:iCs/>
        </w:rPr>
        <w:t>1. Aktyvios darbo rinkos politikos priemonės, kuriomis siekiama padėti darbo ieškantiems asmenims padidinti jų užimtumo galimybes ir derinti darbo pasiūlą ir paklausą, yra šios:</w:t>
      </w:r>
    </w:p>
    <w:p w14:paraId="0BD35C5C" w14:textId="77777777" w:rsidR="006512E4" w:rsidRPr="006512E4" w:rsidRDefault="006512E4" w:rsidP="00EF39FC">
      <w:pPr>
        <w:spacing w:after="120"/>
        <w:ind w:left="450"/>
        <w:jc w:val="both"/>
        <w:rPr>
          <w:i/>
          <w:iCs/>
        </w:rPr>
      </w:pPr>
      <w:r w:rsidRPr="006512E4">
        <w:rPr>
          <w:i/>
          <w:iCs/>
        </w:rPr>
        <w:t>1) parama mokymuisi;</w:t>
      </w:r>
    </w:p>
    <w:p w14:paraId="5051135C" w14:textId="77777777" w:rsidR="006512E4" w:rsidRPr="006512E4" w:rsidRDefault="006512E4" w:rsidP="00EF39FC">
      <w:pPr>
        <w:spacing w:after="120"/>
        <w:ind w:left="450"/>
        <w:jc w:val="both"/>
        <w:rPr>
          <w:color w:val="000000"/>
          <w:lang w:bidi="lt-LT"/>
        </w:rPr>
      </w:pPr>
      <w:bookmarkStart w:id="19" w:name="_Hlk200982489"/>
      <w:r w:rsidRPr="006512E4">
        <w:rPr>
          <w:color w:val="000000"/>
          <w:lang w:bidi="lt-LT"/>
        </w:rPr>
        <w:t xml:space="preserve">&lt;...&gt;    </w:t>
      </w:r>
    </w:p>
    <w:bookmarkEnd w:id="19"/>
    <w:p w14:paraId="3427B738" w14:textId="6BD99DC8" w:rsidR="00905B0A" w:rsidRDefault="00905B0A" w:rsidP="00905B0A">
      <w:pPr>
        <w:pStyle w:val="ListParagraph"/>
        <w:numPr>
          <w:ilvl w:val="0"/>
          <w:numId w:val="1"/>
        </w:numPr>
        <w:spacing w:after="120" w:line="240" w:lineRule="auto"/>
        <w:contextualSpacing w:val="0"/>
        <w:jc w:val="both"/>
        <w:rPr>
          <w:rFonts w:ascii="Times New Roman" w:hAnsi="Times New Roman"/>
          <w:color w:val="000000"/>
          <w:sz w:val="24"/>
          <w:szCs w:val="24"/>
          <w:lang w:bidi="lt-LT"/>
        </w:rPr>
      </w:pPr>
      <w:r w:rsidRPr="006B720E">
        <w:rPr>
          <w:rFonts w:ascii="Times New Roman" w:hAnsi="Times New Roman"/>
          <w:color w:val="000000"/>
          <w:sz w:val="24"/>
          <w:szCs w:val="24"/>
          <w:lang w:bidi="lt-LT"/>
        </w:rPr>
        <w:t xml:space="preserve">Užimtumo įstatymo </w:t>
      </w:r>
      <w:r>
        <w:rPr>
          <w:rFonts w:ascii="Times New Roman" w:hAnsi="Times New Roman"/>
          <w:sz w:val="24"/>
          <w:szCs w:val="24"/>
        </w:rPr>
        <w:t>36</w:t>
      </w:r>
      <w:r w:rsidRPr="00320F13">
        <w:rPr>
          <w:rFonts w:ascii="Times New Roman" w:hAnsi="Times New Roman"/>
          <w:sz w:val="24"/>
          <w:szCs w:val="24"/>
        </w:rPr>
        <w:t xml:space="preserve"> </w:t>
      </w:r>
      <w:r w:rsidRPr="006A0896">
        <w:rPr>
          <w:rFonts w:ascii="Times New Roman" w:hAnsi="Times New Roman"/>
          <w:color w:val="000000"/>
          <w:sz w:val="24"/>
          <w:szCs w:val="24"/>
          <w:lang w:bidi="lt-LT"/>
        </w:rPr>
        <w:t>straipsnyje (,,</w:t>
      </w:r>
      <w:r w:rsidRPr="00905B0A">
        <w:rPr>
          <w:rFonts w:ascii="Times New Roman" w:hAnsi="Times New Roman"/>
          <w:color w:val="000000"/>
          <w:sz w:val="24"/>
          <w:szCs w:val="24"/>
          <w:lang w:bidi="lt-LT"/>
        </w:rPr>
        <w:t>Parama mokymuisi</w:t>
      </w:r>
      <w:r w:rsidRPr="006A0896">
        <w:rPr>
          <w:rFonts w:ascii="Times New Roman" w:hAnsi="Times New Roman"/>
          <w:color w:val="000000"/>
          <w:sz w:val="24"/>
          <w:szCs w:val="24"/>
          <w:lang w:bidi="lt-LT"/>
        </w:rPr>
        <w:t>“) įtvirtinta:</w:t>
      </w:r>
    </w:p>
    <w:p w14:paraId="2F6A2D4C" w14:textId="77777777" w:rsidR="00905B0A" w:rsidRPr="00905B0A" w:rsidRDefault="00905B0A" w:rsidP="00104843">
      <w:pPr>
        <w:spacing w:after="120"/>
        <w:ind w:firstLine="360"/>
        <w:jc w:val="both"/>
        <w:rPr>
          <w:i/>
          <w:iCs/>
        </w:rPr>
      </w:pPr>
      <w:r w:rsidRPr="00905B0A">
        <w:rPr>
          <w:i/>
          <w:iCs/>
        </w:rPr>
        <w:t>1. Paramos mokymuisi priemonės yra šios:</w:t>
      </w:r>
    </w:p>
    <w:p w14:paraId="175890AF" w14:textId="77777777" w:rsidR="00905B0A" w:rsidRPr="00905B0A" w:rsidRDefault="00905B0A" w:rsidP="00104843">
      <w:pPr>
        <w:spacing w:after="120"/>
        <w:ind w:firstLine="360"/>
        <w:jc w:val="both"/>
        <w:rPr>
          <w:i/>
          <w:iCs/>
        </w:rPr>
      </w:pPr>
      <w:r w:rsidRPr="00905B0A">
        <w:rPr>
          <w:i/>
          <w:iCs/>
        </w:rPr>
        <w:t xml:space="preserve">1) profesinis mokymas; </w:t>
      </w:r>
    </w:p>
    <w:p w14:paraId="45E6B4AB" w14:textId="77777777" w:rsidR="00905B0A" w:rsidRPr="00905B0A" w:rsidRDefault="00905B0A" w:rsidP="00104843">
      <w:pPr>
        <w:spacing w:after="120"/>
        <w:ind w:firstLine="360"/>
        <w:jc w:val="both"/>
        <w:rPr>
          <w:color w:val="000000"/>
          <w:lang w:bidi="lt-LT"/>
        </w:rPr>
      </w:pPr>
      <w:bookmarkStart w:id="20" w:name="_Hlk200982781"/>
      <w:r w:rsidRPr="00905B0A">
        <w:rPr>
          <w:color w:val="000000"/>
          <w:lang w:bidi="lt-LT"/>
        </w:rPr>
        <w:t xml:space="preserve">&lt;...&gt;    </w:t>
      </w:r>
    </w:p>
    <w:bookmarkEnd w:id="20"/>
    <w:p w14:paraId="5A9E8867" w14:textId="789C818B" w:rsidR="008956A6" w:rsidRDefault="008956A6" w:rsidP="008956A6">
      <w:pPr>
        <w:pStyle w:val="ListParagraph"/>
        <w:numPr>
          <w:ilvl w:val="0"/>
          <w:numId w:val="1"/>
        </w:numPr>
        <w:spacing w:after="120" w:line="240" w:lineRule="auto"/>
        <w:contextualSpacing w:val="0"/>
        <w:jc w:val="both"/>
        <w:rPr>
          <w:rFonts w:ascii="Times New Roman" w:hAnsi="Times New Roman"/>
          <w:color w:val="000000"/>
          <w:sz w:val="24"/>
          <w:szCs w:val="24"/>
          <w:lang w:bidi="lt-LT"/>
        </w:rPr>
      </w:pPr>
      <w:r w:rsidRPr="006B720E">
        <w:rPr>
          <w:rFonts w:ascii="Times New Roman" w:hAnsi="Times New Roman"/>
          <w:color w:val="000000"/>
          <w:sz w:val="24"/>
          <w:szCs w:val="24"/>
          <w:lang w:bidi="lt-LT"/>
        </w:rPr>
        <w:t xml:space="preserve">Užimtumo įstatymo </w:t>
      </w:r>
      <w:r>
        <w:rPr>
          <w:rFonts w:ascii="Times New Roman" w:hAnsi="Times New Roman"/>
          <w:sz w:val="24"/>
          <w:szCs w:val="24"/>
        </w:rPr>
        <w:t>37</w:t>
      </w:r>
      <w:r w:rsidRPr="00320F13">
        <w:rPr>
          <w:rFonts w:ascii="Times New Roman" w:hAnsi="Times New Roman"/>
          <w:sz w:val="24"/>
          <w:szCs w:val="24"/>
        </w:rPr>
        <w:t xml:space="preserve"> </w:t>
      </w:r>
      <w:r w:rsidRPr="006A0896">
        <w:rPr>
          <w:rFonts w:ascii="Times New Roman" w:hAnsi="Times New Roman"/>
          <w:color w:val="000000"/>
          <w:sz w:val="24"/>
          <w:szCs w:val="24"/>
          <w:lang w:bidi="lt-LT"/>
        </w:rPr>
        <w:t>straipsnyje (,,</w:t>
      </w:r>
      <w:r w:rsidRPr="008956A6">
        <w:rPr>
          <w:rFonts w:ascii="Times New Roman" w:hAnsi="Times New Roman"/>
          <w:color w:val="000000"/>
          <w:sz w:val="24"/>
          <w:szCs w:val="24"/>
          <w:lang w:bidi="lt-LT"/>
        </w:rPr>
        <w:t>Profesinis mokymas</w:t>
      </w:r>
      <w:r w:rsidRPr="006A0896">
        <w:rPr>
          <w:rFonts w:ascii="Times New Roman" w:hAnsi="Times New Roman"/>
          <w:color w:val="000000"/>
          <w:sz w:val="24"/>
          <w:szCs w:val="24"/>
          <w:lang w:bidi="lt-LT"/>
        </w:rPr>
        <w:t>“) įtvirtinta:</w:t>
      </w:r>
    </w:p>
    <w:p w14:paraId="39D1FA39" w14:textId="77777777" w:rsidR="008956A6" w:rsidRDefault="008956A6" w:rsidP="00104843">
      <w:pPr>
        <w:widowControl w:val="0"/>
        <w:spacing w:after="120"/>
        <w:ind w:left="450"/>
        <w:jc w:val="both"/>
        <w:rPr>
          <w:bCs/>
          <w:i/>
          <w:iCs/>
        </w:rPr>
      </w:pPr>
      <w:r w:rsidRPr="008956A6">
        <w:rPr>
          <w:i/>
          <w:iCs/>
        </w:rPr>
        <w:t xml:space="preserve">1. </w:t>
      </w:r>
      <w:r w:rsidRPr="00CA6732">
        <w:rPr>
          <w:b/>
          <w:i/>
          <w:iCs/>
        </w:rPr>
        <w:t>Bedarbių ir užimtų asmenų profesinis mokymas pagal formaliojo profesinio mokymo programas organizuojamas trišalėje arba dvišalėje sutartyje numatytomis sąlygomis</w:t>
      </w:r>
      <w:r w:rsidRPr="008956A6">
        <w:rPr>
          <w:bCs/>
          <w:i/>
          <w:iCs/>
        </w:rPr>
        <w:t>. Trišalė sutartis sudaroma tarp Užimtumo tarnybos, darbdavio, kuris įdarbins bedarbį ar užimtą asmenį arba užimtą asmenį perkels į aukštesnes pareigas, ir bedarbio ar užimto asmens, kuris įsidarbins į laisvą darbo vietą. Kai bedarbiai siunčiami mokytis pagal Užimtumo tarnybos atliktomis darbo rinkos prognozėmis nustatytų paklausių profesijų formaliojo profesinio mokymo programas ar užimti asmenys siunčiami mokytis pagal Lietuvos Respublikos Vyriausybės ar jos įgaliotos institucijos nustatyta tvarka nustatytas prioritetinių profesijų formaliojo profesinio mokymo programas arba kai bedarbiai nori pradėti dirbti Užimtumo tarnybos pasiūlytose ar jų pačių susirastose darbo vietose ar dirbti savarankiškai, sudaroma dvišalė sutartis tarp Užimtumo tarnybos ir bedarbio ar užimto asmens.</w:t>
      </w:r>
    </w:p>
    <w:p w14:paraId="6209561B" w14:textId="77777777" w:rsidR="008956A6" w:rsidRPr="008956A6" w:rsidRDefault="008956A6" w:rsidP="00104843">
      <w:pPr>
        <w:widowControl w:val="0"/>
        <w:spacing w:after="120"/>
        <w:ind w:left="450"/>
        <w:jc w:val="both"/>
        <w:rPr>
          <w:bCs/>
          <w:i/>
          <w:iCs/>
          <w:lang w:bidi="lt-LT"/>
        </w:rPr>
      </w:pPr>
      <w:r w:rsidRPr="008956A6">
        <w:rPr>
          <w:bCs/>
          <w:i/>
          <w:iCs/>
          <w:lang w:bidi="lt-LT"/>
        </w:rPr>
        <w:t xml:space="preserve">&lt;...&gt;    </w:t>
      </w:r>
    </w:p>
    <w:p w14:paraId="6EFB26EE" w14:textId="11CDC36B" w:rsidR="008956A6" w:rsidRDefault="008956A6" w:rsidP="00104843">
      <w:pPr>
        <w:widowControl w:val="0"/>
        <w:spacing w:after="120"/>
        <w:ind w:left="450"/>
        <w:jc w:val="both"/>
        <w:rPr>
          <w:bCs/>
          <w:i/>
          <w:iCs/>
        </w:rPr>
      </w:pPr>
      <w:r w:rsidRPr="008956A6">
        <w:rPr>
          <w:bCs/>
          <w:i/>
          <w:iCs/>
        </w:rPr>
        <w:t xml:space="preserve">3. Bedarbių ar užimtų asmenų profesinis mokymas vykdomas profesinio mokymo teikėjo, kurį pasirenka pats bedarbis ar užimtas asmuo, o kai sudaryta trišalė sutartis, – suderinus su darbdaviu. </w:t>
      </w:r>
      <w:r w:rsidRPr="00CA6732">
        <w:rPr>
          <w:b/>
          <w:i/>
          <w:iCs/>
        </w:rPr>
        <w:t>Užimtumo tarnyba, remdamasi šio straipsnio 1 ir 2 dalyse nurodytomis sutartimis, išduoda bedarbiui ar užimtam asmeniui dokumentą, kuriuo įsipareigoja sumokėti Lietuvos Respublikos profesinio mokymo įstatymo nustatyta tvarka bedarbio ar užimto asmens pasirinktam profesinio mokymo teikėjui nurodytą pinigų sumą už suteiktą profesinį mokymą</w:t>
      </w:r>
      <w:r w:rsidRPr="008956A6">
        <w:rPr>
          <w:bCs/>
          <w:i/>
          <w:iCs/>
        </w:rPr>
        <w:t xml:space="preserve">. Tarp pasirinkto profesinio mokymo teikėjo ir bedarbio ar užimto asmens sudaroma profesinio </w:t>
      </w:r>
      <w:r w:rsidRPr="008956A6">
        <w:rPr>
          <w:bCs/>
          <w:i/>
          <w:iCs/>
        </w:rPr>
        <w:lastRenderedPageBreak/>
        <w:t xml:space="preserve">mokymo sutartis, pagal kurią profesinio mokymo teikėjas kas mėnesį Užimtumo tarnybai teikia informaciją apie bedarbio ar užimto asmens mokymo programos lankomumą. </w:t>
      </w:r>
      <w:r w:rsidR="00E716E7">
        <w:rPr>
          <w:bCs/>
          <w:i/>
          <w:iCs/>
        </w:rPr>
        <w:t>&lt;...&gt;</w:t>
      </w:r>
    </w:p>
    <w:p w14:paraId="22D27786" w14:textId="2362F279" w:rsidR="00836079" w:rsidRPr="00836079" w:rsidRDefault="00836079" w:rsidP="00836079">
      <w:pPr>
        <w:widowControl w:val="0"/>
        <w:spacing w:after="120"/>
        <w:ind w:left="450"/>
        <w:jc w:val="both"/>
        <w:rPr>
          <w:bCs/>
          <w:i/>
          <w:iCs/>
        </w:rPr>
      </w:pPr>
      <w:r w:rsidRPr="00836079">
        <w:rPr>
          <w:bCs/>
          <w:i/>
          <w:iCs/>
        </w:rPr>
        <w:t>5. Bedarbių ar užimtų asmenų profesinis mokymas gali būti finansuojamas iš šių šaltinių:</w:t>
      </w:r>
    </w:p>
    <w:p w14:paraId="7F40265E" w14:textId="77777777" w:rsidR="00836079" w:rsidRPr="00836079" w:rsidRDefault="00836079" w:rsidP="00836079">
      <w:pPr>
        <w:widowControl w:val="0"/>
        <w:spacing w:after="120"/>
        <w:ind w:left="450"/>
        <w:jc w:val="both"/>
        <w:rPr>
          <w:bCs/>
          <w:i/>
          <w:iCs/>
        </w:rPr>
      </w:pPr>
      <w:r w:rsidRPr="00836079">
        <w:rPr>
          <w:bCs/>
          <w:i/>
          <w:iCs/>
        </w:rPr>
        <w:t xml:space="preserve">1) valstybės biudžeto lėšų; </w:t>
      </w:r>
    </w:p>
    <w:p w14:paraId="5B0CEA6B" w14:textId="77777777" w:rsidR="00836079" w:rsidRPr="00836079" w:rsidRDefault="00836079" w:rsidP="00836079">
      <w:pPr>
        <w:widowControl w:val="0"/>
        <w:spacing w:after="120"/>
        <w:ind w:left="450"/>
        <w:jc w:val="both"/>
        <w:rPr>
          <w:bCs/>
          <w:i/>
          <w:iCs/>
        </w:rPr>
      </w:pPr>
      <w:r w:rsidRPr="00836079">
        <w:rPr>
          <w:bCs/>
          <w:i/>
          <w:iCs/>
        </w:rPr>
        <w:t>2) Europos Sąjungos struktūrinių fondų ir Europos prisitaikymo prie globalizacijos padarinių fondo lėšų;</w:t>
      </w:r>
    </w:p>
    <w:p w14:paraId="1111D0CD" w14:textId="77777777" w:rsidR="00836079" w:rsidRPr="00905B0A" w:rsidRDefault="00836079" w:rsidP="00836079">
      <w:pPr>
        <w:spacing w:after="120"/>
        <w:ind w:left="450"/>
        <w:jc w:val="both"/>
        <w:rPr>
          <w:color w:val="000000"/>
          <w:lang w:bidi="lt-LT"/>
        </w:rPr>
      </w:pPr>
      <w:r w:rsidRPr="00905B0A">
        <w:rPr>
          <w:color w:val="000000"/>
          <w:lang w:bidi="lt-LT"/>
        </w:rPr>
        <w:t xml:space="preserve">&lt;...&gt;    </w:t>
      </w:r>
    </w:p>
    <w:p w14:paraId="4ED70730" w14:textId="05CAAF8B" w:rsidR="008956A6" w:rsidRPr="00E93A27" w:rsidRDefault="008956A6" w:rsidP="00104843">
      <w:pPr>
        <w:widowControl w:val="0"/>
        <w:spacing w:after="120"/>
        <w:ind w:left="450"/>
        <w:jc w:val="both"/>
        <w:rPr>
          <w:b/>
          <w:i/>
          <w:iCs/>
        </w:rPr>
      </w:pPr>
      <w:bookmarkStart w:id="21" w:name="_Hlk204950313"/>
      <w:bookmarkStart w:id="22" w:name="_Hlk204950046"/>
      <w:r w:rsidRPr="008956A6">
        <w:rPr>
          <w:bCs/>
          <w:i/>
          <w:iCs/>
        </w:rPr>
        <w:t xml:space="preserve">12. </w:t>
      </w:r>
      <w:r w:rsidRPr="00E93A27">
        <w:rPr>
          <w:b/>
          <w:i/>
          <w:iCs/>
        </w:rPr>
        <w:t>Užimtumo tarnybai privalo atlyginti:</w:t>
      </w:r>
    </w:p>
    <w:p w14:paraId="2A3B89EA" w14:textId="190BAE1A" w:rsidR="008956A6" w:rsidRPr="00E93A27" w:rsidRDefault="008956A6" w:rsidP="00104843">
      <w:pPr>
        <w:widowControl w:val="0"/>
        <w:spacing w:after="120"/>
        <w:ind w:left="450"/>
        <w:jc w:val="both"/>
        <w:rPr>
          <w:b/>
          <w:i/>
          <w:iCs/>
        </w:rPr>
      </w:pPr>
      <w:r w:rsidRPr="00E93A27">
        <w:rPr>
          <w:b/>
          <w:i/>
          <w:iCs/>
        </w:rPr>
        <w:t xml:space="preserve">1) </w:t>
      </w:r>
      <w:bookmarkEnd w:id="21"/>
      <w:r w:rsidRPr="00E93A27">
        <w:rPr>
          <w:b/>
          <w:i/>
          <w:iCs/>
        </w:rPr>
        <w:t>bedarbis, be svarbių priežasčių nevykdantis šio straipsnio 1 ir 2 dalyse nurodytų sutarčių įsipareigojimų</w:t>
      </w:r>
      <w:r w:rsidRPr="003330A3">
        <w:rPr>
          <w:bCs/>
          <w:i/>
          <w:iCs/>
        </w:rPr>
        <w:t>,</w:t>
      </w:r>
      <w:r w:rsidRPr="00CA6732">
        <w:rPr>
          <w:b/>
          <w:i/>
          <w:iCs/>
        </w:rPr>
        <w:t xml:space="preserve"> </w:t>
      </w:r>
      <w:r w:rsidRPr="00C34F24">
        <w:rPr>
          <w:bCs/>
          <w:i/>
          <w:iCs/>
        </w:rPr>
        <w:t>išskyrus įsipareigojimą nenutraukti darbo sutarties ne trumpiau negu 6 mėnesių laikotarpį</w:t>
      </w:r>
      <w:r w:rsidRPr="00754C22">
        <w:rPr>
          <w:bCs/>
          <w:i/>
          <w:iCs/>
        </w:rPr>
        <w:t xml:space="preserve"> </w:t>
      </w:r>
      <w:r w:rsidRPr="008956A6">
        <w:rPr>
          <w:bCs/>
          <w:i/>
          <w:iCs/>
        </w:rPr>
        <w:t>arba ne trumpiau negu 6 mėnesius vykdyti savarankišką veiklą ne mažiau kaip 15</w:t>
      </w:r>
      <w:r w:rsidR="005C396F">
        <w:rPr>
          <w:bCs/>
          <w:i/>
          <w:iCs/>
        </w:rPr>
        <w:t> </w:t>
      </w:r>
      <w:r w:rsidRPr="008956A6">
        <w:rPr>
          <w:bCs/>
          <w:i/>
          <w:iCs/>
        </w:rPr>
        <w:t xml:space="preserve">dienų per mėnesį, ir darbdavys, be svarbių priežasčių nevykdantis šio straipsnio 1 ir 2 dalyse nurodytos trišalės sutarties įsipareigojimų, išskyrus įsipareigojimą be svarbių priežasčių nenutraukti darbo sutarties 6 mėnesius, – </w:t>
      </w:r>
      <w:r w:rsidRPr="00E93A27">
        <w:rPr>
          <w:b/>
          <w:i/>
          <w:iCs/>
        </w:rPr>
        <w:t>visas jos patirtas šio straipsnio 14 dalyje nurodytas išlaidas;</w:t>
      </w:r>
    </w:p>
    <w:bookmarkEnd w:id="22"/>
    <w:p w14:paraId="1F410724" w14:textId="77777777" w:rsidR="00163E8B" w:rsidRPr="00905B0A" w:rsidRDefault="00163E8B" w:rsidP="00104843">
      <w:pPr>
        <w:spacing w:after="120"/>
        <w:ind w:left="450"/>
        <w:jc w:val="both"/>
        <w:rPr>
          <w:color w:val="000000"/>
          <w:lang w:bidi="lt-LT"/>
        </w:rPr>
      </w:pPr>
      <w:r w:rsidRPr="00905B0A">
        <w:rPr>
          <w:color w:val="000000"/>
          <w:lang w:bidi="lt-LT"/>
        </w:rPr>
        <w:t xml:space="preserve">&lt;...&gt;    </w:t>
      </w:r>
    </w:p>
    <w:p w14:paraId="6325BFDA" w14:textId="77777777" w:rsidR="008956A6" w:rsidRPr="008956A6" w:rsidRDefault="008956A6" w:rsidP="00104843">
      <w:pPr>
        <w:widowControl w:val="0"/>
        <w:spacing w:after="120"/>
        <w:ind w:left="450"/>
        <w:jc w:val="both"/>
        <w:rPr>
          <w:bCs/>
          <w:i/>
          <w:iCs/>
        </w:rPr>
      </w:pPr>
      <w:bookmarkStart w:id="23" w:name="_Hlk204950715"/>
      <w:r w:rsidRPr="00806370">
        <w:rPr>
          <w:bCs/>
          <w:i/>
          <w:iCs/>
        </w:rPr>
        <w:t>13. Užimtumo tarnybai jos patirtų šio straipsnio 14 dalyje nurodytų išlaidų neturi atlyginti be svarbių priežasčių nevykdantys šio straipsnio 1 ir 2 dalyse nurodytų sutarčių įsipareigojimų bedarbiai, kurie šio įstatymo nustatyta tvarka pirmą kartą įgijo kompetenciją ir (ar) kvalifikaciją,</w:t>
      </w:r>
      <w:r w:rsidRPr="008956A6">
        <w:rPr>
          <w:bCs/>
          <w:i/>
          <w:iCs/>
        </w:rPr>
        <w:t xml:space="preserve"> arba bedarbiai, kurie buvo siunčiami mokytis pagal neformaliojo suaugusiųjų švietimo programas dvišalės sutarties pagrindu.</w:t>
      </w:r>
    </w:p>
    <w:bookmarkEnd w:id="23"/>
    <w:p w14:paraId="15F5CB83" w14:textId="019F118D" w:rsidR="008956A6" w:rsidRPr="008956A6" w:rsidRDefault="008956A6" w:rsidP="00104843">
      <w:pPr>
        <w:widowControl w:val="0"/>
        <w:spacing w:after="120"/>
        <w:ind w:left="450"/>
        <w:jc w:val="both"/>
        <w:rPr>
          <w:bCs/>
          <w:i/>
          <w:iCs/>
        </w:rPr>
      </w:pPr>
      <w:r w:rsidRPr="008956A6">
        <w:rPr>
          <w:bCs/>
          <w:i/>
          <w:iCs/>
        </w:rPr>
        <w:t>14. Atlyginamos šios su profesiniu mokymu susijusios Užimtumo tarnybos patirtos išlaidos:</w:t>
      </w:r>
    </w:p>
    <w:p w14:paraId="118D1425" w14:textId="77777777" w:rsidR="008956A6" w:rsidRPr="008956A6" w:rsidRDefault="008956A6" w:rsidP="00104843">
      <w:pPr>
        <w:widowControl w:val="0"/>
        <w:spacing w:after="120"/>
        <w:ind w:left="450"/>
        <w:jc w:val="both"/>
        <w:rPr>
          <w:bCs/>
          <w:i/>
          <w:iCs/>
        </w:rPr>
      </w:pPr>
      <w:r w:rsidRPr="008956A6">
        <w:rPr>
          <w:bCs/>
          <w:i/>
          <w:iCs/>
        </w:rPr>
        <w:t>1) profesinio mokymo paslaugų;</w:t>
      </w:r>
    </w:p>
    <w:p w14:paraId="6C4A81B7" w14:textId="77777777" w:rsidR="008956A6" w:rsidRPr="008956A6" w:rsidRDefault="008956A6" w:rsidP="00104843">
      <w:pPr>
        <w:widowControl w:val="0"/>
        <w:spacing w:after="120"/>
        <w:ind w:left="450"/>
        <w:jc w:val="both"/>
        <w:rPr>
          <w:bCs/>
          <w:i/>
          <w:iCs/>
        </w:rPr>
      </w:pPr>
      <w:r w:rsidRPr="008956A6">
        <w:rPr>
          <w:bCs/>
          <w:i/>
          <w:iCs/>
        </w:rPr>
        <w:t>2) mokymo stipendijos mokėjimo;</w:t>
      </w:r>
    </w:p>
    <w:p w14:paraId="015F451E" w14:textId="77777777" w:rsidR="008956A6" w:rsidRPr="008956A6" w:rsidRDefault="008956A6" w:rsidP="00104843">
      <w:pPr>
        <w:widowControl w:val="0"/>
        <w:spacing w:after="120"/>
        <w:ind w:left="450"/>
        <w:jc w:val="both"/>
        <w:rPr>
          <w:bCs/>
          <w:i/>
          <w:iCs/>
        </w:rPr>
      </w:pPr>
      <w:r w:rsidRPr="008956A6">
        <w:rPr>
          <w:bCs/>
          <w:i/>
          <w:iCs/>
        </w:rPr>
        <w:t>3) kelionės į profesinio mokymo vietą ir atgal;</w:t>
      </w:r>
    </w:p>
    <w:p w14:paraId="3EEB3849" w14:textId="77777777" w:rsidR="008956A6" w:rsidRPr="008956A6" w:rsidRDefault="008956A6" w:rsidP="00104843">
      <w:pPr>
        <w:widowControl w:val="0"/>
        <w:spacing w:after="120"/>
        <w:ind w:left="450"/>
        <w:jc w:val="both"/>
        <w:rPr>
          <w:bCs/>
          <w:i/>
          <w:iCs/>
        </w:rPr>
      </w:pPr>
      <w:r w:rsidRPr="008956A6">
        <w:rPr>
          <w:bCs/>
          <w:i/>
          <w:iCs/>
        </w:rPr>
        <w:t>4) apgyvendinimo;</w:t>
      </w:r>
    </w:p>
    <w:p w14:paraId="60DB1EB0" w14:textId="77777777" w:rsidR="008956A6" w:rsidRPr="008956A6" w:rsidRDefault="008956A6" w:rsidP="00104843">
      <w:pPr>
        <w:widowControl w:val="0"/>
        <w:spacing w:after="120"/>
        <w:ind w:left="450"/>
        <w:jc w:val="both"/>
        <w:rPr>
          <w:bCs/>
          <w:i/>
          <w:iCs/>
        </w:rPr>
      </w:pPr>
      <w:r w:rsidRPr="008956A6">
        <w:rPr>
          <w:bCs/>
          <w:i/>
          <w:iCs/>
        </w:rPr>
        <w:t>5) privalomojo sveikatos tikrinimo ir skiepijimo nuo užkrečiamųjų ligų.</w:t>
      </w:r>
    </w:p>
    <w:p w14:paraId="513526E5" w14:textId="77777777" w:rsidR="008956A6" w:rsidRDefault="008956A6" w:rsidP="00104843">
      <w:pPr>
        <w:widowControl w:val="0"/>
        <w:spacing w:after="120"/>
        <w:ind w:left="450"/>
        <w:jc w:val="both"/>
        <w:rPr>
          <w:bCs/>
          <w:i/>
          <w:iCs/>
        </w:rPr>
      </w:pPr>
      <w:r w:rsidRPr="008956A6">
        <w:rPr>
          <w:bCs/>
          <w:i/>
          <w:iCs/>
        </w:rPr>
        <w:t>15. Šio straipsnio 14 dalyje nurodytos išlaidos, kurių šio straipsnio 1 ir 2 dalyse nurodytas sutartis sudariusios šalys sutartyse nustatytais terminais neatlygino Užimtumo tarnybai, išieškomos Lietuvos Respublikos civilinio proceso kodekso nustatyta tvarka.</w:t>
      </w:r>
    </w:p>
    <w:p w14:paraId="33447729" w14:textId="77777777" w:rsidR="000B4AB3" w:rsidRPr="008956A6" w:rsidRDefault="000B4AB3" w:rsidP="008956A6">
      <w:pPr>
        <w:widowControl w:val="0"/>
        <w:spacing w:after="120"/>
        <w:jc w:val="both"/>
        <w:rPr>
          <w:bCs/>
          <w:i/>
          <w:iCs/>
        </w:rPr>
      </w:pPr>
    </w:p>
    <w:p w14:paraId="63B4BC24" w14:textId="58D1EBF7" w:rsidR="006231C6" w:rsidRPr="006A0896" w:rsidRDefault="00B42379" w:rsidP="006231C6">
      <w:pPr>
        <w:pStyle w:val="ListParagraph"/>
        <w:numPr>
          <w:ilvl w:val="0"/>
          <w:numId w:val="11"/>
        </w:numPr>
        <w:tabs>
          <w:tab w:val="left" w:pos="709"/>
        </w:tabs>
        <w:spacing w:after="120"/>
        <w:jc w:val="center"/>
        <w:rPr>
          <w:rFonts w:ascii="Times New Roman" w:hAnsi="Times New Roman"/>
          <w:b/>
          <w:bCs/>
          <w:sz w:val="24"/>
          <w:szCs w:val="24"/>
        </w:rPr>
      </w:pPr>
      <w:r>
        <w:rPr>
          <w:rFonts w:ascii="Times New Roman" w:hAnsi="Times New Roman"/>
          <w:b/>
          <w:bCs/>
          <w:sz w:val="24"/>
          <w:szCs w:val="24"/>
        </w:rPr>
        <w:t xml:space="preserve"> Reikšmingos faktinės aplinkybės ir ginčo eiga</w:t>
      </w:r>
    </w:p>
    <w:p w14:paraId="724BAC13" w14:textId="77777777" w:rsidR="006231C6" w:rsidRPr="006A0896" w:rsidRDefault="006231C6" w:rsidP="006231C6">
      <w:pPr>
        <w:pStyle w:val="ListParagraph"/>
        <w:tabs>
          <w:tab w:val="left" w:pos="709"/>
        </w:tabs>
        <w:spacing w:after="120"/>
        <w:ind w:left="1080"/>
        <w:rPr>
          <w:rFonts w:ascii="Times New Roman" w:hAnsi="Times New Roman"/>
          <w:b/>
          <w:bCs/>
          <w:sz w:val="24"/>
          <w:szCs w:val="24"/>
        </w:rPr>
      </w:pPr>
    </w:p>
    <w:p w14:paraId="360361FF" w14:textId="1B9ACDFC" w:rsidR="00C63ACA" w:rsidRPr="00DC7C88" w:rsidRDefault="00600CC5" w:rsidP="00163603">
      <w:pPr>
        <w:pStyle w:val="ListParagraph"/>
        <w:numPr>
          <w:ilvl w:val="0"/>
          <w:numId w:val="1"/>
        </w:numPr>
        <w:spacing w:after="120" w:line="240" w:lineRule="auto"/>
        <w:ind w:left="357" w:hanging="357"/>
        <w:contextualSpacing w:val="0"/>
        <w:jc w:val="both"/>
        <w:rPr>
          <w:rFonts w:ascii="Times New Roman" w:hAnsi="Times New Roman"/>
          <w:color w:val="000000"/>
          <w:sz w:val="24"/>
          <w:szCs w:val="24"/>
          <w:lang w:bidi="lt-LT"/>
        </w:rPr>
      </w:pPr>
      <w:r w:rsidRPr="00DC7C88">
        <w:rPr>
          <w:rFonts w:ascii="Times New Roman" w:hAnsi="Times New Roman"/>
          <w:sz w:val="24"/>
          <w:szCs w:val="24"/>
        </w:rPr>
        <w:t>Ieškovė</w:t>
      </w:r>
      <w:r w:rsidRPr="00DC7C88">
        <w:rPr>
          <w:rFonts w:ascii="Times New Roman" w:hAnsi="Times New Roman"/>
          <w:color w:val="000000"/>
          <w:sz w:val="24"/>
          <w:szCs w:val="24"/>
          <w:lang w:bidi="lt-LT"/>
        </w:rPr>
        <w:t xml:space="preserve"> su atsakovu, kuris tuo metu buvo bedarbis, 2022 m. gegužės 9 d. sudarė dvišalę profesinio mokymo organizavimo paslaugų </w:t>
      </w:r>
      <w:r w:rsidR="00C63ACA" w:rsidRPr="00DC7C88">
        <w:rPr>
          <w:rFonts w:ascii="Times New Roman" w:hAnsi="Times New Roman"/>
          <w:color w:val="000000"/>
          <w:sz w:val="24"/>
          <w:szCs w:val="24"/>
          <w:lang w:bidi="lt-LT"/>
        </w:rPr>
        <w:t>pagal formaliojo profesinio mokymo programas teikimo atsakovui ir jo į(</w:t>
      </w:r>
      <w:proofErr w:type="spellStart"/>
      <w:r w:rsidR="00C63ACA" w:rsidRPr="00DC7C88">
        <w:rPr>
          <w:rFonts w:ascii="Times New Roman" w:hAnsi="Times New Roman"/>
          <w:color w:val="000000"/>
          <w:sz w:val="24"/>
          <w:szCs w:val="24"/>
          <w:lang w:bidi="lt-LT"/>
        </w:rPr>
        <w:t>si</w:t>
      </w:r>
      <w:proofErr w:type="spellEnd"/>
      <w:r w:rsidR="00C63ACA" w:rsidRPr="00DC7C88">
        <w:rPr>
          <w:rFonts w:ascii="Times New Roman" w:hAnsi="Times New Roman"/>
          <w:color w:val="000000"/>
          <w:sz w:val="24"/>
          <w:szCs w:val="24"/>
          <w:lang w:bidi="lt-LT"/>
        </w:rPr>
        <w:t xml:space="preserve">)darbinimo užbaigus profesinį mokymą </w:t>
      </w:r>
      <w:r w:rsidRPr="00DC7C88">
        <w:rPr>
          <w:rFonts w:ascii="Times New Roman" w:hAnsi="Times New Roman"/>
          <w:color w:val="000000"/>
          <w:sz w:val="24"/>
          <w:szCs w:val="24"/>
          <w:lang w:bidi="lt-LT"/>
        </w:rPr>
        <w:t>sutartį</w:t>
      </w:r>
      <w:r w:rsidR="00C63ACA" w:rsidRPr="00DC7C88">
        <w:rPr>
          <w:rFonts w:ascii="Times New Roman" w:hAnsi="Times New Roman"/>
          <w:color w:val="000000"/>
          <w:sz w:val="24"/>
          <w:szCs w:val="24"/>
          <w:lang w:bidi="lt-LT"/>
        </w:rPr>
        <w:t>.</w:t>
      </w:r>
      <w:r w:rsidR="00BF1C54" w:rsidRPr="00BF1C54">
        <w:t xml:space="preserve"> </w:t>
      </w:r>
      <w:bookmarkStart w:id="24" w:name="_Hlk204951366"/>
      <w:r w:rsidR="00BF1C54" w:rsidRPr="00DC7C88">
        <w:rPr>
          <w:rFonts w:ascii="Times New Roman" w:hAnsi="Times New Roman"/>
          <w:color w:val="000000"/>
          <w:sz w:val="24"/>
          <w:szCs w:val="24"/>
          <w:lang w:bidi="lt-LT"/>
        </w:rPr>
        <w:t>Sutartis sudaryta ieškovės parengtų standartinių sąlygų pagrindu.</w:t>
      </w:r>
      <w:r w:rsidR="00DC7C88" w:rsidRPr="00DC7C88">
        <w:t xml:space="preserve"> </w:t>
      </w:r>
      <w:r w:rsidR="00DC7C88" w:rsidRPr="00DC7C88">
        <w:rPr>
          <w:rFonts w:ascii="Times New Roman" w:hAnsi="Times New Roman"/>
          <w:color w:val="000000"/>
          <w:sz w:val="24"/>
          <w:szCs w:val="24"/>
          <w:lang w:bidi="lt-LT"/>
        </w:rPr>
        <w:t>Sutartyje buvo pabraukta</w:t>
      </w:r>
      <w:r w:rsidR="00C34F24">
        <w:rPr>
          <w:rFonts w:ascii="Times New Roman" w:hAnsi="Times New Roman"/>
          <w:color w:val="000000"/>
          <w:sz w:val="24"/>
          <w:szCs w:val="24"/>
          <w:lang w:bidi="lt-LT"/>
        </w:rPr>
        <w:t xml:space="preserve"> su</w:t>
      </w:r>
      <w:r w:rsidR="00DC7C88" w:rsidRPr="00DC7C88">
        <w:rPr>
          <w:rFonts w:ascii="Times New Roman" w:hAnsi="Times New Roman"/>
          <w:color w:val="000000"/>
          <w:sz w:val="24"/>
          <w:szCs w:val="24"/>
          <w:lang w:bidi="lt-LT"/>
        </w:rPr>
        <w:t xml:space="preserve"> atsakovu susijusi individuali informacija ir sąlygos – atsakovą identifikuojanti informacija, formaliojo profesinio mokymo rūšis, programos pavadinimas </w:t>
      </w:r>
      <w:r w:rsidR="00DC7C88" w:rsidRPr="00BB382E">
        <w:rPr>
          <w:rFonts w:ascii="Times New Roman" w:hAnsi="Times New Roman"/>
          <w:color w:val="000000"/>
          <w:sz w:val="24"/>
          <w:szCs w:val="24"/>
          <w:lang w:bidi="lt-LT"/>
        </w:rPr>
        <w:t>bei kvalifikacijos</w:t>
      </w:r>
      <w:r w:rsidR="00DC7C88" w:rsidRPr="00DC7C88">
        <w:rPr>
          <w:rFonts w:ascii="Times New Roman" w:hAnsi="Times New Roman"/>
          <w:color w:val="000000"/>
          <w:sz w:val="24"/>
          <w:szCs w:val="24"/>
          <w:lang w:bidi="lt-LT"/>
        </w:rPr>
        <w:t xml:space="preserve"> ir pareigų pavadinimas.</w:t>
      </w:r>
    </w:p>
    <w:bookmarkEnd w:id="24"/>
    <w:p w14:paraId="517B35D5" w14:textId="2F9C9FA9" w:rsidR="00045145" w:rsidRDefault="00EA7984" w:rsidP="0016373B">
      <w:pPr>
        <w:pStyle w:val="ListParagraph"/>
        <w:numPr>
          <w:ilvl w:val="0"/>
          <w:numId w:val="1"/>
        </w:numPr>
        <w:spacing w:after="120" w:line="240" w:lineRule="auto"/>
        <w:contextualSpacing w:val="0"/>
        <w:jc w:val="both"/>
        <w:rPr>
          <w:rFonts w:ascii="Times New Roman" w:hAnsi="Times New Roman"/>
          <w:color w:val="000000"/>
          <w:sz w:val="24"/>
          <w:szCs w:val="24"/>
          <w:lang w:bidi="lt-LT"/>
        </w:rPr>
      </w:pPr>
      <w:r w:rsidRPr="00F12322">
        <w:rPr>
          <w:rFonts w:ascii="Times New Roman" w:hAnsi="Times New Roman"/>
          <w:color w:val="000000"/>
          <w:sz w:val="24"/>
          <w:szCs w:val="24"/>
          <w:lang w:bidi="lt-LT"/>
        </w:rPr>
        <w:t>Pagal dvišalę sutartį atsakovas, be kita ko, įsipareigojo:</w:t>
      </w:r>
      <w:r w:rsidR="00706FA9" w:rsidRPr="00F12322">
        <w:rPr>
          <w:rFonts w:ascii="Times New Roman" w:hAnsi="Times New Roman"/>
          <w:color w:val="000000"/>
          <w:sz w:val="24"/>
          <w:szCs w:val="24"/>
          <w:lang w:bidi="lt-LT"/>
        </w:rPr>
        <w:t xml:space="preserve"> </w:t>
      </w:r>
      <w:r w:rsidRPr="00F12322">
        <w:rPr>
          <w:rFonts w:ascii="Times New Roman" w:hAnsi="Times New Roman"/>
          <w:color w:val="000000"/>
          <w:sz w:val="24"/>
          <w:szCs w:val="24"/>
          <w:lang w:bidi="lt-LT"/>
        </w:rPr>
        <w:t xml:space="preserve">mokytis pagal </w:t>
      </w:r>
      <w:proofErr w:type="spellStart"/>
      <w:r w:rsidRPr="00F12322">
        <w:rPr>
          <w:rFonts w:ascii="Times New Roman" w:hAnsi="Times New Roman"/>
          <w:color w:val="000000"/>
          <w:sz w:val="24"/>
          <w:szCs w:val="24"/>
          <w:lang w:bidi="lt-LT"/>
        </w:rPr>
        <w:t>Php</w:t>
      </w:r>
      <w:proofErr w:type="spellEnd"/>
      <w:r w:rsidRPr="00F12322">
        <w:rPr>
          <w:rFonts w:ascii="Times New Roman" w:hAnsi="Times New Roman"/>
          <w:color w:val="000000"/>
          <w:sz w:val="24"/>
          <w:szCs w:val="24"/>
          <w:lang w:bidi="lt-LT"/>
        </w:rPr>
        <w:t xml:space="preserve"> programuotojo modulinę profesinio mokymo programą (2.1.1 punktas)</w:t>
      </w:r>
      <w:r w:rsidR="00706FA9" w:rsidRPr="00F12322">
        <w:rPr>
          <w:rFonts w:ascii="Times New Roman" w:hAnsi="Times New Roman"/>
          <w:color w:val="000000"/>
          <w:sz w:val="24"/>
          <w:szCs w:val="24"/>
          <w:lang w:bidi="lt-LT"/>
        </w:rPr>
        <w:t xml:space="preserve">; </w:t>
      </w:r>
      <w:r w:rsidRPr="00F12322">
        <w:rPr>
          <w:rFonts w:ascii="Times New Roman" w:hAnsi="Times New Roman"/>
          <w:color w:val="000000"/>
          <w:sz w:val="24"/>
          <w:szCs w:val="24"/>
          <w:lang w:bidi="lt-LT"/>
        </w:rPr>
        <w:t>iki 2022 m. gruodžio 31 d. įgyti jaunesn</w:t>
      </w:r>
      <w:r w:rsidR="005C396F">
        <w:rPr>
          <w:rFonts w:ascii="Times New Roman" w:hAnsi="Times New Roman"/>
          <w:color w:val="000000"/>
          <w:sz w:val="24"/>
          <w:szCs w:val="24"/>
          <w:lang w:bidi="lt-LT"/>
        </w:rPr>
        <w:t>iojo</w:t>
      </w:r>
      <w:r w:rsidRPr="00F12322">
        <w:rPr>
          <w:rFonts w:ascii="Times New Roman" w:hAnsi="Times New Roman"/>
          <w:color w:val="000000"/>
          <w:sz w:val="24"/>
          <w:szCs w:val="24"/>
          <w:lang w:bidi="lt-LT"/>
        </w:rPr>
        <w:t xml:space="preserve"> programuotoj</w:t>
      </w:r>
      <w:r w:rsidR="005C396F">
        <w:rPr>
          <w:rFonts w:ascii="Times New Roman" w:hAnsi="Times New Roman"/>
          <w:color w:val="000000"/>
          <w:sz w:val="24"/>
          <w:szCs w:val="24"/>
          <w:lang w:bidi="lt-LT"/>
        </w:rPr>
        <w:t>o kvalifikaciją</w:t>
      </w:r>
      <w:r w:rsidR="003066FC">
        <w:rPr>
          <w:rFonts w:ascii="Times New Roman" w:hAnsi="Times New Roman"/>
          <w:color w:val="000000"/>
          <w:sz w:val="24"/>
          <w:szCs w:val="24"/>
          <w:lang w:bidi="lt-LT"/>
        </w:rPr>
        <w:t xml:space="preserve"> </w:t>
      </w:r>
      <w:r w:rsidRPr="00F12322">
        <w:rPr>
          <w:rFonts w:ascii="Times New Roman" w:hAnsi="Times New Roman"/>
          <w:color w:val="000000"/>
          <w:sz w:val="24"/>
          <w:szCs w:val="24"/>
          <w:lang w:bidi="lt-LT"/>
        </w:rPr>
        <w:t xml:space="preserve">arba </w:t>
      </w:r>
      <w:r w:rsidR="005C396F">
        <w:rPr>
          <w:rFonts w:ascii="Times New Roman" w:hAnsi="Times New Roman"/>
          <w:color w:val="000000"/>
          <w:sz w:val="24"/>
          <w:szCs w:val="24"/>
          <w:lang w:bidi="lt-LT"/>
        </w:rPr>
        <w:t>(</w:t>
      </w:r>
      <w:r w:rsidRPr="00F12322">
        <w:rPr>
          <w:rFonts w:ascii="Times New Roman" w:hAnsi="Times New Roman"/>
          <w:color w:val="000000"/>
          <w:sz w:val="24"/>
          <w:szCs w:val="24"/>
          <w:lang w:bidi="lt-LT"/>
        </w:rPr>
        <w:t>ir</w:t>
      </w:r>
      <w:r w:rsidR="005C396F">
        <w:rPr>
          <w:rFonts w:ascii="Times New Roman" w:hAnsi="Times New Roman"/>
          <w:color w:val="000000"/>
          <w:sz w:val="24"/>
          <w:szCs w:val="24"/>
          <w:lang w:bidi="lt-LT"/>
        </w:rPr>
        <w:t>)</w:t>
      </w:r>
      <w:r w:rsidRPr="00F12322">
        <w:rPr>
          <w:rFonts w:ascii="Times New Roman" w:hAnsi="Times New Roman"/>
          <w:color w:val="000000"/>
          <w:sz w:val="24"/>
          <w:szCs w:val="24"/>
          <w:lang w:bidi="lt-LT"/>
        </w:rPr>
        <w:t xml:space="preserve"> šią kompetenciją (2.1.2.1 punktas)</w:t>
      </w:r>
      <w:r w:rsidR="00A9458E">
        <w:rPr>
          <w:rFonts w:ascii="Times New Roman" w:hAnsi="Times New Roman"/>
          <w:color w:val="000000"/>
          <w:sz w:val="24"/>
          <w:szCs w:val="24"/>
          <w:lang w:bidi="lt-LT"/>
        </w:rPr>
        <w:t xml:space="preserve">, reikalingą </w:t>
      </w:r>
      <w:r w:rsidRPr="00F12322">
        <w:rPr>
          <w:rFonts w:ascii="Times New Roman" w:hAnsi="Times New Roman"/>
          <w:color w:val="000000"/>
          <w:sz w:val="24"/>
          <w:szCs w:val="24"/>
          <w:lang w:bidi="lt-LT"/>
        </w:rPr>
        <w:t>dirbti pagal darbo sutartį arba darbo santykiams prilygintų teisinių santykių pagrindu (2.1.2.1.1</w:t>
      </w:r>
      <w:r w:rsidR="005C396F">
        <w:rPr>
          <w:rFonts w:ascii="Times New Roman" w:hAnsi="Times New Roman"/>
          <w:color w:val="000000"/>
          <w:sz w:val="24"/>
          <w:szCs w:val="24"/>
          <w:lang w:bidi="lt-LT"/>
        </w:rPr>
        <w:t> </w:t>
      </w:r>
      <w:r w:rsidRPr="00F12322">
        <w:rPr>
          <w:rFonts w:ascii="Times New Roman" w:hAnsi="Times New Roman"/>
          <w:color w:val="000000"/>
          <w:sz w:val="24"/>
          <w:szCs w:val="24"/>
          <w:lang w:bidi="lt-LT"/>
        </w:rPr>
        <w:t>punktas)</w:t>
      </w:r>
      <w:r w:rsidR="00A9458E">
        <w:rPr>
          <w:rFonts w:ascii="Times New Roman" w:hAnsi="Times New Roman"/>
          <w:color w:val="000000"/>
          <w:sz w:val="24"/>
          <w:szCs w:val="24"/>
          <w:lang w:bidi="lt-LT"/>
        </w:rPr>
        <w:t xml:space="preserve"> arba dirbti savarankiškai (2.1.2.1.2 punktas)</w:t>
      </w:r>
      <w:r w:rsidR="00706FA9" w:rsidRPr="00F12322">
        <w:rPr>
          <w:rFonts w:ascii="Times New Roman" w:hAnsi="Times New Roman"/>
          <w:color w:val="000000"/>
          <w:sz w:val="24"/>
          <w:szCs w:val="24"/>
          <w:lang w:bidi="lt-LT"/>
        </w:rPr>
        <w:t>.</w:t>
      </w:r>
      <w:r w:rsidR="00045145" w:rsidRPr="00045145">
        <w:rPr>
          <w:rFonts w:ascii="Segoe UI" w:hAnsi="Segoe UI" w:cs="Segoe UI"/>
          <w:sz w:val="18"/>
          <w:szCs w:val="18"/>
        </w:rPr>
        <w:t xml:space="preserve"> </w:t>
      </w:r>
      <w:r w:rsidR="00045145" w:rsidRPr="00045145">
        <w:rPr>
          <w:rFonts w:ascii="Times New Roman" w:hAnsi="Times New Roman"/>
          <w:color w:val="000000"/>
          <w:sz w:val="24"/>
          <w:szCs w:val="24"/>
          <w:lang w:bidi="lt-LT"/>
        </w:rPr>
        <w:t xml:space="preserve">Pagal dvišalės sutarties </w:t>
      </w:r>
      <w:r w:rsidR="00045145" w:rsidRPr="00045145">
        <w:rPr>
          <w:rFonts w:ascii="Times New Roman" w:hAnsi="Times New Roman"/>
          <w:color w:val="000000"/>
          <w:sz w:val="24"/>
          <w:szCs w:val="24"/>
          <w:lang w:bidi="lt-LT"/>
        </w:rPr>
        <w:lastRenderedPageBreak/>
        <w:t>2.3.1</w:t>
      </w:r>
      <w:r w:rsidR="005C396F">
        <w:rPr>
          <w:rFonts w:ascii="Times New Roman" w:hAnsi="Times New Roman"/>
          <w:color w:val="000000"/>
          <w:sz w:val="24"/>
          <w:szCs w:val="24"/>
          <w:lang w:bidi="lt-LT"/>
        </w:rPr>
        <w:t> </w:t>
      </w:r>
      <w:r w:rsidR="00045145" w:rsidRPr="00045145">
        <w:rPr>
          <w:rFonts w:ascii="Times New Roman" w:hAnsi="Times New Roman"/>
          <w:color w:val="000000"/>
          <w:sz w:val="24"/>
          <w:szCs w:val="24"/>
          <w:lang w:bidi="lt-LT"/>
        </w:rPr>
        <w:t>punktą</w:t>
      </w:r>
      <w:r w:rsidR="0087332A">
        <w:rPr>
          <w:rFonts w:ascii="Times New Roman" w:hAnsi="Times New Roman"/>
          <w:color w:val="000000"/>
          <w:sz w:val="24"/>
          <w:szCs w:val="24"/>
          <w:lang w:bidi="lt-LT"/>
        </w:rPr>
        <w:t>,</w:t>
      </w:r>
      <w:r w:rsidR="00045145" w:rsidRPr="00045145">
        <w:rPr>
          <w:rFonts w:ascii="Times New Roman" w:hAnsi="Times New Roman"/>
          <w:color w:val="000000"/>
          <w:sz w:val="24"/>
          <w:szCs w:val="24"/>
          <w:lang w:bidi="lt-LT"/>
        </w:rPr>
        <w:t xml:space="preserve"> bedarbis turi atlyginti Užimtumo tarnybai visas patirtas išlaidas, susijusias su profesiniu mokymu, jeigu jis nevykdė dvišalės sutarties 2.1.1</w:t>
      </w:r>
      <w:r w:rsidR="005C396F">
        <w:rPr>
          <w:rFonts w:ascii="Times New Roman" w:hAnsi="Times New Roman"/>
          <w:color w:val="000000"/>
          <w:sz w:val="24"/>
          <w:szCs w:val="24"/>
          <w:lang w:bidi="lt-LT"/>
        </w:rPr>
        <w:t>–</w:t>
      </w:r>
      <w:r w:rsidR="00045145" w:rsidRPr="00045145">
        <w:rPr>
          <w:rFonts w:ascii="Times New Roman" w:hAnsi="Times New Roman"/>
          <w:color w:val="000000"/>
          <w:sz w:val="24"/>
          <w:szCs w:val="24"/>
          <w:lang w:bidi="lt-LT"/>
        </w:rPr>
        <w:t>2.1.3</w:t>
      </w:r>
      <w:r w:rsidR="005C396F">
        <w:rPr>
          <w:rFonts w:ascii="Times New Roman" w:hAnsi="Times New Roman"/>
          <w:color w:val="000000"/>
          <w:sz w:val="24"/>
          <w:szCs w:val="24"/>
          <w:lang w:bidi="lt-LT"/>
        </w:rPr>
        <w:t> </w:t>
      </w:r>
      <w:r w:rsidR="00045145" w:rsidRPr="00045145">
        <w:rPr>
          <w:rFonts w:ascii="Times New Roman" w:hAnsi="Times New Roman"/>
          <w:color w:val="000000"/>
          <w:sz w:val="24"/>
          <w:szCs w:val="24"/>
          <w:lang w:bidi="lt-LT"/>
        </w:rPr>
        <w:t>punktuose nu</w:t>
      </w:r>
      <w:r w:rsidR="005C396F">
        <w:rPr>
          <w:rFonts w:ascii="Times New Roman" w:hAnsi="Times New Roman"/>
          <w:color w:val="000000"/>
          <w:sz w:val="24"/>
          <w:szCs w:val="24"/>
          <w:lang w:bidi="lt-LT"/>
        </w:rPr>
        <w:t>st</w:t>
      </w:r>
      <w:r w:rsidR="00045145" w:rsidRPr="00045145">
        <w:rPr>
          <w:rFonts w:ascii="Times New Roman" w:hAnsi="Times New Roman"/>
          <w:color w:val="000000"/>
          <w:sz w:val="24"/>
          <w:szCs w:val="24"/>
          <w:lang w:bidi="lt-LT"/>
        </w:rPr>
        <w:t>atyt</w:t>
      </w:r>
      <w:r w:rsidR="005C396F">
        <w:rPr>
          <w:rFonts w:ascii="Times New Roman" w:hAnsi="Times New Roman"/>
          <w:color w:val="000000"/>
          <w:sz w:val="24"/>
          <w:szCs w:val="24"/>
          <w:lang w:bidi="lt-LT"/>
        </w:rPr>
        <w:t>ų</w:t>
      </w:r>
      <w:r w:rsidR="00045145" w:rsidRPr="00045145">
        <w:rPr>
          <w:rFonts w:ascii="Times New Roman" w:hAnsi="Times New Roman"/>
          <w:color w:val="000000"/>
          <w:sz w:val="24"/>
          <w:szCs w:val="24"/>
          <w:lang w:bidi="lt-LT"/>
        </w:rPr>
        <w:t xml:space="preserve"> įsipareigojim</w:t>
      </w:r>
      <w:r w:rsidR="005C396F">
        <w:rPr>
          <w:rFonts w:ascii="Times New Roman" w:hAnsi="Times New Roman"/>
          <w:color w:val="000000"/>
          <w:sz w:val="24"/>
          <w:szCs w:val="24"/>
          <w:lang w:bidi="lt-LT"/>
        </w:rPr>
        <w:t>ų</w:t>
      </w:r>
      <w:r w:rsidR="00045145" w:rsidRPr="00045145">
        <w:rPr>
          <w:rFonts w:ascii="Times New Roman" w:hAnsi="Times New Roman"/>
          <w:color w:val="000000"/>
          <w:sz w:val="24"/>
          <w:szCs w:val="24"/>
          <w:lang w:bidi="lt-LT"/>
        </w:rPr>
        <w:t xml:space="preserve"> </w:t>
      </w:r>
      <w:r w:rsidR="005C396F" w:rsidRPr="00045145">
        <w:rPr>
          <w:rFonts w:ascii="Times New Roman" w:hAnsi="Times New Roman"/>
          <w:color w:val="000000"/>
          <w:sz w:val="24"/>
          <w:szCs w:val="24"/>
          <w:lang w:bidi="lt-LT"/>
        </w:rPr>
        <w:t xml:space="preserve">arba </w:t>
      </w:r>
      <w:r w:rsidR="005C396F">
        <w:rPr>
          <w:rFonts w:ascii="Times New Roman" w:hAnsi="Times New Roman"/>
          <w:color w:val="000000"/>
          <w:sz w:val="24"/>
          <w:szCs w:val="24"/>
          <w:lang w:bidi="lt-LT"/>
        </w:rPr>
        <w:t xml:space="preserve">juos </w:t>
      </w:r>
      <w:r w:rsidR="005C396F" w:rsidRPr="00045145">
        <w:rPr>
          <w:rFonts w:ascii="Times New Roman" w:hAnsi="Times New Roman"/>
          <w:color w:val="000000"/>
          <w:sz w:val="24"/>
          <w:szCs w:val="24"/>
          <w:lang w:bidi="lt-LT"/>
        </w:rPr>
        <w:t xml:space="preserve">netinkamai vykdė </w:t>
      </w:r>
      <w:r w:rsidR="00045145" w:rsidRPr="00045145">
        <w:rPr>
          <w:rFonts w:ascii="Times New Roman" w:hAnsi="Times New Roman"/>
          <w:color w:val="000000"/>
          <w:sz w:val="24"/>
          <w:szCs w:val="24"/>
          <w:lang w:bidi="lt-LT"/>
        </w:rPr>
        <w:t>be svarbių priežasčių, išskyrus Užimtumo įstatyme nustatytą išimtį</w:t>
      </w:r>
      <w:r w:rsidR="005C396F">
        <w:rPr>
          <w:rFonts w:ascii="Times New Roman" w:hAnsi="Times New Roman"/>
          <w:color w:val="000000"/>
          <w:sz w:val="24"/>
          <w:szCs w:val="24"/>
          <w:lang w:bidi="lt-LT"/>
        </w:rPr>
        <w:t>,</w:t>
      </w:r>
      <w:r w:rsidR="00045145" w:rsidRPr="00045145">
        <w:rPr>
          <w:rFonts w:ascii="Times New Roman" w:hAnsi="Times New Roman"/>
          <w:color w:val="000000"/>
          <w:sz w:val="24"/>
          <w:szCs w:val="24"/>
          <w:lang w:bidi="lt-LT"/>
        </w:rPr>
        <w:t xml:space="preserve"> pagal kurią išlaidų neturi atlyginti asmuo, kuris įstatymo nustatyta tvarka pirmą kartą įgijo kvalifikaciją.</w:t>
      </w:r>
    </w:p>
    <w:p w14:paraId="7332B4E7" w14:textId="195CA68C" w:rsidR="00A33633" w:rsidRDefault="00A33633" w:rsidP="0016373B">
      <w:pPr>
        <w:pStyle w:val="ListParagraph"/>
        <w:numPr>
          <w:ilvl w:val="0"/>
          <w:numId w:val="1"/>
        </w:numPr>
        <w:spacing w:after="120" w:line="240" w:lineRule="auto"/>
        <w:contextualSpacing w:val="0"/>
        <w:jc w:val="both"/>
        <w:rPr>
          <w:rFonts w:ascii="Times New Roman" w:hAnsi="Times New Roman"/>
          <w:color w:val="000000"/>
          <w:sz w:val="24"/>
          <w:szCs w:val="24"/>
          <w:lang w:bidi="lt-LT"/>
        </w:rPr>
      </w:pPr>
      <w:r>
        <w:rPr>
          <w:rFonts w:ascii="Times New Roman" w:hAnsi="Times New Roman"/>
          <w:color w:val="000000"/>
          <w:sz w:val="24"/>
          <w:szCs w:val="24"/>
          <w:lang w:bidi="lt-LT"/>
        </w:rPr>
        <w:t xml:space="preserve">Užimtumo tarnyba, be kita ko, pagal dvišalę sutartį įsipareigojo: </w:t>
      </w:r>
      <w:r w:rsidR="003E01BC">
        <w:rPr>
          <w:rFonts w:ascii="Times New Roman" w:hAnsi="Times New Roman"/>
          <w:color w:val="000000"/>
          <w:sz w:val="24"/>
          <w:szCs w:val="24"/>
          <w:lang w:bidi="lt-LT"/>
        </w:rPr>
        <w:t xml:space="preserve">finansuoti </w:t>
      </w:r>
      <w:r w:rsidR="005C396F">
        <w:rPr>
          <w:rFonts w:ascii="Times New Roman" w:hAnsi="Times New Roman"/>
          <w:color w:val="000000"/>
          <w:sz w:val="24"/>
          <w:szCs w:val="24"/>
          <w:lang w:bidi="lt-LT"/>
        </w:rPr>
        <w:t>u</w:t>
      </w:r>
      <w:r w:rsidR="003E01BC">
        <w:rPr>
          <w:rFonts w:ascii="Times New Roman" w:hAnsi="Times New Roman"/>
          <w:color w:val="000000"/>
          <w:sz w:val="24"/>
          <w:szCs w:val="24"/>
          <w:lang w:bidi="lt-LT"/>
        </w:rPr>
        <w:t xml:space="preserve">žimtumo dalyvio kvalifikacijos arba </w:t>
      </w:r>
      <w:r w:rsidR="005C396F">
        <w:rPr>
          <w:rFonts w:ascii="Times New Roman" w:hAnsi="Times New Roman"/>
          <w:color w:val="000000"/>
          <w:sz w:val="24"/>
          <w:szCs w:val="24"/>
          <w:lang w:bidi="lt-LT"/>
        </w:rPr>
        <w:t>(</w:t>
      </w:r>
      <w:r w:rsidR="003E01BC">
        <w:rPr>
          <w:rFonts w:ascii="Times New Roman" w:hAnsi="Times New Roman"/>
          <w:color w:val="000000"/>
          <w:sz w:val="24"/>
          <w:szCs w:val="24"/>
          <w:lang w:bidi="lt-LT"/>
        </w:rPr>
        <w:t>ir</w:t>
      </w:r>
      <w:r w:rsidR="005C396F">
        <w:rPr>
          <w:rFonts w:ascii="Times New Roman" w:hAnsi="Times New Roman"/>
          <w:color w:val="000000"/>
          <w:sz w:val="24"/>
          <w:szCs w:val="24"/>
          <w:lang w:bidi="lt-LT"/>
        </w:rPr>
        <w:t>)</w:t>
      </w:r>
      <w:r w:rsidR="003E01BC">
        <w:rPr>
          <w:rFonts w:ascii="Times New Roman" w:hAnsi="Times New Roman"/>
          <w:color w:val="000000"/>
          <w:sz w:val="24"/>
          <w:szCs w:val="24"/>
          <w:lang w:bidi="lt-LT"/>
        </w:rPr>
        <w:t xml:space="preserve"> kompetencijos įgijimo išlaidas pasirinktam profesinio mokymo te</w:t>
      </w:r>
      <w:r w:rsidR="005C396F">
        <w:rPr>
          <w:rFonts w:ascii="Times New Roman" w:hAnsi="Times New Roman"/>
          <w:color w:val="000000"/>
          <w:sz w:val="24"/>
          <w:szCs w:val="24"/>
          <w:lang w:bidi="lt-LT"/>
        </w:rPr>
        <w:t>i</w:t>
      </w:r>
      <w:r w:rsidR="003E01BC">
        <w:rPr>
          <w:rFonts w:ascii="Times New Roman" w:hAnsi="Times New Roman"/>
          <w:color w:val="000000"/>
          <w:sz w:val="24"/>
          <w:szCs w:val="24"/>
          <w:lang w:bidi="lt-LT"/>
        </w:rPr>
        <w:t xml:space="preserve">kėjui (3.1.2 punktas); kartą per mėnesį mokėti </w:t>
      </w:r>
      <w:r w:rsidR="005C396F">
        <w:rPr>
          <w:rFonts w:ascii="Times New Roman" w:hAnsi="Times New Roman"/>
          <w:color w:val="000000"/>
          <w:sz w:val="24"/>
          <w:szCs w:val="24"/>
          <w:lang w:bidi="lt-LT"/>
        </w:rPr>
        <w:t>u</w:t>
      </w:r>
      <w:r w:rsidR="003E01BC">
        <w:rPr>
          <w:rFonts w:ascii="Times New Roman" w:hAnsi="Times New Roman"/>
          <w:color w:val="000000"/>
          <w:sz w:val="24"/>
          <w:szCs w:val="24"/>
          <w:lang w:bidi="lt-LT"/>
        </w:rPr>
        <w:t>žimtumo dalyviui profesinio mokymo stipendiją (3.1.3</w:t>
      </w:r>
      <w:r w:rsidR="005C396F">
        <w:rPr>
          <w:rFonts w:ascii="Times New Roman" w:hAnsi="Times New Roman"/>
          <w:color w:val="000000"/>
          <w:sz w:val="24"/>
          <w:szCs w:val="24"/>
          <w:lang w:bidi="lt-LT"/>
        </w:rPr>
        <w:t> </w:t>
      </w:r>
      <w:r w:rsidR="003E01BC">
        <w:rPr>
          <w:rFonts w:ascii="Times New Roman" w:hAnsi="Times New Roman"/>
          <w:color w:val="000000"/>
          <w:sz w:val="24"/>
          <w:szCs w:val="24"/>
          <w:lang w:bidi="lt-LT"/>
        </w:rPr>
        <w:t>punktas); ne mažiau kaip 6 mėnesi</w:t>
      </w:r>
      <w:r w:rsidR="00DC59D1">
        <w:rPr>
          <w:rFonts w:ascii="Times New Roman" w:hAnsi="Times New Roman"/>
          <w:color w:val="000000"/>
          <w:sz w:val="24"/>
          <w:szCs w:val="24"/>
          <w:lang w:bidi="lt-LT"/>
        </w:rPr>
        <w:t>us</w:t>
      </w:r>
      <w:r w:rsidR="003E01BC">
        <w:rPr>
          <w:rFonts w:ascii="Times New Roman" w:hAnsi="Times New Roman"/>
          <w:color w:val="000000"/>
          <w:sz w:val="24"/>
          <w:szCs w:val="24"/>
          <w:lang w:bidi="lt-LT"/>
        </w:rPr>
        <w:t xml:space="preserve"> po profesinio mokymo baigimo teikti pasiūlymus įsidarbinti pagal įgytą ar patobulintą kvalifikaciją arba (ir) kompetenciją (3.2 punktas). </w:t>
      </w:r>
    </w:p>
    <w:p w14:paraId="2064E6FF" w14:textId="106F1FCA" w:rsidR="00706FA9" w:rsidRPr="00045145" w:rsidRDefault="00BB5AAD" w:rsidP="00045145">
      <w:pPr>
        <w:pStyle w:val="ListParagraph"/>
        <w:numPr>
          <w:ilvl w:val="0"/>
          <w:numId w:val="1"/>
        </w:numPr>
        <w:spacing w:after="120" w:line="240" w:lineRule="auto"/>
        <w:contextualSpacing w:val="0"/>
        <w:jc w:val="both"/>
        <w:rPr>
          <w:rFonts w:ascii="Times New Roman" w:hAnsi="Times New Roman"/>
          <w:color w:val="000000"/>
          <w:sz w:val="24"/>
          <w:szCs w:val="24"/>
          <w:lang w:bidi="lt-LT"/>
        </w:rPr>
      </w:pPr>
      <w:r w:rsidRPr="00045145">
        <w:rPr>
          <w:rFonts w:ascii="Times New Roman" w:hAnsi="Times New Roman"/>
          <w:color w:val="000000"/>
          <w:sz w:val="24"/>
          <w:szCs w:val="24"/>
          <w:lang w:bidi="lt-LT"/>
        </w:rPr>
        <w:t xml:space="preserve">Atsakovui 2022 m. gegužės 9 d. </w:t>
      </w:r>
      <w:r w:rsidR="004A5C2E" w:rsidRPr="00045145">
        <w:rPr>
          <w:rFonts w:ascii="Times New Roman" w:hAnsi="Times New Roman"/>
          <w:color w:val="000000"/>
          <w:sz w:val="24"/>
          <w:szCs w:val="24"/>
          <w:lang w:bidi="lt-LT"/>
        </w:rPr>
        <w:t>Užimtumo tarnyb</w:t>
      </w:r>
      <w:r w:rsidR="00045145">
        <w:rPr>
          <w:rFonts w:ascii="Times New Roman" w:hAnsi="Times New Roman"/>
          <w:color w:val="000000"/>
          <w:sz w:val="24"/>
          <w:szCs w:val="24"/>
          <w:lang w:bidi="lt-LT"/>
        </w:rPr>
        <w:t>a</w:t>
      </w:r>
      <w:r w:rsidR="004A5C2E" w:rsidRPr="00045145">
        <w:rPr>
          <w:rFonts w:ascii="Times New Roman" w:hAnsi="Times New Roman"/>
          <w:color w:val="000000"/>
          <w:sz w:val="24"/>
          <w:szCs w:val="24"/>
          <w:lang w:bidi="lt-LT"/>
        </w:rPr>
        <w:t xml:space="preserve"> </w:t>
      </w:r>
      <w:r w:rsidR="00045145">
        <w:rPr>
          <w:rFonts w:ascii="Times New Roman" w:hAnsi="Times New Roman"/>
          <w:color w:val="000000"/>
          <w:sz w:val="24"/>
          <w:szCs w:val="24"/>
          <w:lang w:bidi="lt-LT"/>
        </w:rPr>
        <w:t>išdavė</w:t>
      </w:r>
      <w:r w:rsidR="00045145" w:rsidRPr="00045145">
        <w:rPr>
          <w:rFonts w:ascii="Times New Roman" w:hAnsi="Times New Roman"/>
          <w:color w:val="000000"/>
          <w:sz w:val="24"/>
          <w:szCs w:val="24"/>
          <w:lang w:bidi="lt-LT"/>
        </w:rPr>
        <w:t xml:space="preserve"> </w:t>
      </w:r>
      <w:r w:rsidRPr="00045145">
        <w:rPr>
          <w:rFonts w:ascii="Times New Roman" w:hAnsi="Times New Roman"/>
          <w:color w:val="000000"/>
          <w:sz w:val="24"/>
          <w:szCs w:val="24"/>
          <w:lang w:bidi="lt-LT"/>
        </w:rPr>
        <w:t>profesinio mokymo kupon</w:t>
      </w:r>
      <w:r w:rsidR="00045145">
        <w:rPr>
          <w:rFonts w:ascii="Times New Roman" w:hAnsi="Times New Roman"/>
          <w:color w:val="000000"/>
          <w:sz w:val="24"/>
          <w:szCs w:val="24"/>
          <w:lang w:bidi="lt-LT"/>
        </w:rPr>
        <w:t>ą</w:t>
      </w:r>
      <w:r w:rsidRPr="00045145">
        <w:rPr>
          <w:rFonts w:ascii="Times New Roman" w:hAnsi="Times New Roman"/>
          <w:color w:val="000000"/>
          <w:sz w:val="24"/>
          <w:szCs w:val="24"/>
          <w:lang w:bidi="lt-LT"/>
        </w:rPr>
        <w:t xml:space="preserve">, kuriame nurodyta, kad </w:t>
      </w:r>
      <w:r w:rsidR="005C396F">
        <w:rPr>
          <w:rFonts w:ascii="Times New Roman" w:hAnsi="Times New Roman"/>
          <w:color w:val="000000"/>
          <w:sz w:val="24"/>
          <w:szCs w:val="24"/>
          <w:lang w:bidi="lt-LT"/>
        </w:rPr>
        <w:t>š</w:t>
      </w:r>
      <w:r w:rsidRPr="00045145">
        <w:rPr>
          <w:rFonts w:ascii="Times New Roman" w:hAnsi="Times New Roman"/>
          <w:color w:val="000000"/>
          <w:sz w:val="24"/>
          <w:szCs w:val="24"/>
          <w:lang w:bidi="lt-LT"/>
        </w:rPr>
        <w:t xml:space="preserve">is išduotas įgyti kvalifikacijai (2 punktas) ir profesinis mokymas finansuojamas pagal formaliojo profesinio mokymo programą, </w:t>
      </w:r>
      <w:proofErr w:type="spellStart"/>
      <w:r w:rsidRPr="00045145">
        <w:rPr>
          <w:rFonts w:ascii="Times New Roman" w:hAnsi="Times New Roman"/>
          <w:color w:val="000000"/>
          <w:sz w:val="24"/>
          <w:szCs w:val="24"/>
          <w:lang w:bidi="lt-LT"/>
        </w:rPr>
        <w:t>Php</w:t>
      </w:r>
      <w:proofErr w:type="spellEnd"/>
      <w:r w:rsidRPr="00045145">
        <w:rPr>
          <w:rFonts w:ascii="Times New Roman" w:hAnsi="Times New Roman"/>
          <w:color w:val="000000"/>
          <w:sz w:val="24"/>
          <w:szCs w:val="24"/>
          <w:lang w:bidi="lt-LT"/>
        </w:rPr>
        <w:t xml:space="preserve"> programuotojo modulinė profesinio mokymo program</w:t>
      </w:r>
      <w:r w:rsidR="00A9458E" w:rsidRPr="00045145">
        <w:rPr>
          <w:rFonts w:ascii="Times New Roman" w:hAnsi="Times New Roman"/>
          <w:color w:val="000000"/>
          <w:sz w:val="24"/>
          <w:szCs w:val="24"/>
          <w:lang w:bidi="lt-LT"/>
        </w:rPr>
        <w:t>a</w:t>
      </w:r>
      <w:r w:rsidRPr="00045145">
        <w:rPr>
          <w:rFonts w:ascii="Times New Roman" w:hAnsi="Times New Roman"/>
          <w:color w:val="000000"/>
          <w:sz w:val="24"/>
          <w:szCs w:val="24"/>
          <w:lang w:bidi="lt-LT"/>
        </w:rPr>
        <w:t>, 22,50 sav., 900 val. (3 punktas), o profesinio mokymo kupono vertė – 2282,83 Eur (4</w:t>
      </w:r>
      <w:r w:rsidR="005C396F">
        <w:rPr>
          <w:rFonts w:ascii="Times New Roman" w:hAnsi="Times New Roman"/>
          <w:color w:val="000000"/>
          <w:sz w:val="24"/>
          <w:szCs w:val="24"/>
          <w:lang w:bidi="lt-LT"/>
        </w:rPr>
        <w:t> </w:t>
      </w:r>
      <w:r w:rsidRPr="00045145">
        <w:rPr>
          <w:rFonts w:ascii="Times New Roman" w:hAnsi="Times New Roman"/>
          <w:color w:val="000000"/>
          <w:sz w:val="24"/>
          <w:szCs w:val="24"/>
          <w:lang w:bidi="lt-LT"/>
        </w:rPr>
        <w:t>punktas).</w:t>
      </w:r>
    </w:p>
    <w:p w14:paraId="34888913" w14:textId="0442BCF4" w:rsidR="00BB5AAD" w:rsidRPr="00EA7984" w:rsidRDefault="00BB5AAD" w:rsidP="00BB5AAD">
      <w:pPr>
        <w:pStyle w:val="ListParagraph"/>
        <w:numPr>
          <w:ilvl w:val="0"/>
          <w:numId w:val="1"/>
        </w:numPr>
        <w:spacing w:after="120" w:line="240" w:lineRule="auto"/>
        <w:contextualSpacing w:val="0"/>
        <w:jc w:val="both"/>
        <w:rPr>
          <w:rFonts w:ascii="Times New Roman" w:hAnsi="Times New Roman"/>
          <w:color w:val="000000"/>
          <w:sz w:val="24"/>
          <w:szCs w:val="24"/>
          <w:lang w:bidi="lt-LT"/>
        </w:rPr>
      </w:pPr>
      <w:r w:rsidRPr="00EA7984">
        <w:rPr>
          <w:rFonts w:ascii="Times New Roman" w:hAnsi="Times New Roman"/>
          <w:color w:val="000000"/>
          <w:sz w:val="24"/>
          <w:szCs w:val="24"/>
          <w:lang w:bidi="lt-LT"/>
        </w:rPr>
        <w:t xml:space="preserve">Atsakovas su trečiuoju asmeniu </w:t>
      </w:r>
      <w:r w:rsidR="000211EB">
        <w:rPr>
          <w:rFonts w:ascii="Times New Roman" w:hAnsi="Times New Roman"/>
          <w:color w:val="000000"/>
          <w:sz w:val="24"/>
          <w:szCs w:val="24"/>
          <w:lang w:bidi="lt-LT"/>
        </w:rPr>
        <w:t>UAB Baltijos technologijų institut</w:t>
      </w:r>
      <w:r w:rsidR="00953D87">
        <w:rPr>
          <w:rFonts w:ascii="Times New Roman" w:hAnsi="Times New Roman"/>
          <w:color w:val="000000"/>
          <w:sz w:val="24"/>
          <w:szCs w:val="24"/>
          <w:lang w:bidi="lt-LT"/>
        </w:rPr>
        <w:t>u</w:t>
      </w:r>
      <w:r w:rsidR="000211EB">
        <w:rPr>
          <w:rFonts w:ascii="Times New Roman" w:hAnsi="Times New Roman"/>
          <w:color w:val="000000"/>
          <w:sz w:val="24"/>
          <w:szCs w:val="24"/>
          <w:lang w:bidi="lt-LT"/>
        </w:rPr>
        <w:t xml:space="preserve"> </w:t>
      </w:r>
      <w:r w:rsidRPr="00EA7984">
        <w:rPr>
          <w:rFonts w:ascii="Times New Roman" w:hAnsi="Times New Roman"/>
          <w:color w:val="000000"/>
          <w:sz w:val="24"/>
          <w:szCs w:val="24"/>
          <w:lang w:bidi="lt-LT"/>
        </w:rPr>
        <w:t>sudarė 2022 m. gegužės 11</w:t>
      </w:r>
      <w:r w:rsidR="00953D87">
        <w:rPr>
          <w:rFonts w:ascii="Times New Roman" w:hAnsi="Times New Roman"/>
          <w:color w:val="000000"/>
          <w:sz w:val="24"/>
          <w:szCs w:val="24"/>
          <w:lang w:bidi="lt-LT"/>
        </w:rPr>
        <w:t> </w:t>
      </w:r>
      <w:r w:rsidRPr="00EA7984">
        <w:rPr>
          <w:rFonts w:ascii="Times New Roman" w:hAnsi="Times New Roman"/>
          <w:color w:val="000000"/>
          <w:sz w:val="24"/>
          <w:szCs w:val="24"/>
          <w:lang w:bidi="lt-LT"/>
        </w:rPr>
        <w:t xml:space="preserve">d. profesinio mokymo sutartį dėl atsakovo formaliojo profesinio mokymo pagal </w:t>
      </w:r>
      <w:proofErr w:type="spellStart"/>
      <w:r w:rsidRPr="00EA7984">
        <w:rPr>
          <w:rFonts w:ascii="Times New Roman" w:hAnsi="Times New Roman"/>
          <w:color w:val="000000"/>
          <w:sz w:val="24"/>
          <w:szCs w:val="24"/>
          <w:lang w:bidi="lt-LT"/>
        </w:rPr>
        <w:t>Php</w:t>
      </w:r>
      <w:proofErr w:type="spellEnd"/>
      <w:r w:rsidRPr="00EA7984">
        <w:rPr>
          <w:rFonts w:ascii="Times New Roman" w:hAnsi="Times New Roman"/>
          <w:color w:val="000000"/>
          <w:sz w:val="24"/>
          <w:szCs w:val="24"/>
          <w:lang w:bidi="lt-LT"/>
        </w:rPr>
        <w:t xml:space="preserve"> programuotojo modulin</w:t>
      </w:r>
      <w:r w:rsidR="0087332A">
        <w:rPr>
          <w:rFonts w:ascii="Times New Roman" w:hAnsi="Times New Roman"/>
          <w:color w:val="000000"/>
          <w:sz w:val="24"/>
          <w:szCs w:val="24"/>
          <w:lang w:bidi="lt-LT"/>
        </w:rPr>
        <w:t>ę</w:t>
      </w:r>
      <w:r w:rsidRPr="00EA7984">
        <w:rPr>
          <w:rFonts w:ascii="Times New Roman" w:hAnsi="Times New Roman"/>
          <w:color w:val="000000"/>
          <w:sz w:val="24"/>
          <w:szCs w:val="24"/>
          <w:lang w:bidi="lt-LT"/>
        </w:rPr>
        <w:t xml:space="preserve"> profesinio mokymo program</w:t>
      </w:r>
      <w:r w:rsidR="0087332A">
        <w:rPr>
          <w:rFonts w:ascii="Times New Roman" w:hAnsi="Times New Roman"/>
          <w:color w:val="000000"/>
          <w:sz w:val="24"/>
          <w:szCs w:val="24"/>
          <w:lang w:bidi="lt-LT"/>
        </w:rPr>
        <w:t>ą</w:t>
      </w:r>
      <w:r w:rsidRPr="00EA7984">
        <w:rPr>
          <w:rFonts w:ascii="Times New Roman" w:hAnsi="Times New Roman"/>
          <w:color w:val="000000"/>
          <w:sz w:val="24"/>
          <w:szCs w:val="24"/>
          <w:lang w:bidi="lt-LT"/>
        </w:rPr>
        <w:t>, 50 kreditų, nuo 2022 m. gegužės 16 d. iki 2022 m. spalio 24 d., t. y. 900 mokymo valandų, 113 mokymo dienų</w:t>
      </w:r>
      <w:r w:rsidR="00F1517E">
        <w:rPr>
          <w:rFonts w:ascii="Times New Roman" w:hAnsi="Times New Roman"/>
          <w:color w:val="000000"/>
          <w:sz w:val="24"/>
          <w:szCs w:val="24"/>
          <w:lang w:bidi="lt-LT"/>
        </w:rPr>
        <w:t>,</w:t>
      </w:r>
      <w:r w:rsidRPr="00EA7984">
        <w:rPr>
          <w:rFonts w:ascii="Times New Roman" w:hAnsi="Times New Roman"/>
          <w:color w:val="000000"/>
          <w:sz w:val="24"/>
          <w:szCs w:val="24"/>
          <w:lang w:bidi="lt-LT"/>
        </w:rPr>
        <w:t xml:space="preserve"> bei formaliojo profesinio mokymo metu įgytų kompetencijų </w:t>
      </w:r>
      <w:r w:rsidR="00C04649">
        <w:rPr>
          <w:rFonts w:ascii="Times New Roman" w:hAnsi="Times New Roman"/>
          <w:color w:val="000000"/>
          <w:sz w:val="24"/>
          <w:szCs w:val="24"/>
          <w:lang w:bidi="lt-LT"/>
        </w:rPr>
        <w:t xml:space="preserve">vertinimo </w:t>
      </w:r>
      <w:r w:rsidRPr="00EA7984">
        <w:rPr>
          <w:rFonts w:ascii="Times New Roman" w:hAnsi="Times New Roman"/>
          <w:color w:val="000000"/>
          <w:sz w:val="24"/>
          <w:szCs w:val="24"/>
          <w:lang w:bidi="lt-LT"/>
        </w:rPr>
        <w:t>(1 punktas).</w:t>
      </w:r>
    </w:p>
    <w:p w14:paraId="03DFB658" w14:textId="06CF410A" w:rsidR="00EA7984" w:rsidRPr="00045145" w:rsidRDefault="00045145" w:rsidP="00045145">
      <w:pPr>
        <w:pStyle w:val="ListParagraph"/>
        <w:numPr>
          <w:ilvl w:val="0"/>
          <w:numId w:val="1"/>
        </w:numPr>
        <w:spacing w:after="120" w:line="240" w:lineRule="auto"/>
        <w:contextualSpacing w:val="0"/>
        <w:jc w:val="both"/>
        <w:rPr>
          <w:rFonts w:ascii="Times New Roman" w:hAnsi="Times New Roman"/>
          <w:color w:val="000000"/>
          <w:sz w:val="24"/>
          <w:szCs w:val="24"/>
          <w:lang w:bidi="lt-LT"/>
        </w:rPr>
      </w:pPr>
      <w:r>
        <w:rPr>
          <w:rFonts w:ascii="Times New Roman" w:hAnsi="Times New Roman"/>
          <w:color w:val="000000"/>
          <w:sz w:val="24"/>
          <w:szCs w:val="24"/>
          <w:lang w:bidi="lt-LT"/>
        </w:rPr>
        <w:t>I</w:t>
      </w:r>
      <w:r w:rsidR="00EA7984" w:rsidRPr="00045145">
        <w:rPr>
          <w:rFonts w:ascii="Times New Roman" w:hAnsi="Times New Roman"/>
          <w:color w:val="000000"/>
          <w:sz w:val="24"/>
          <w:szCs w:val="24"/>
          <w:lang w:bidi="lt-LT"/>
        </w:rPr>
        <w:t>eškovė už atsakovo profesinį mokymą trečiajam asmeniui faktiškai sumokėjo 2282,81 Eur, taip pat išmokėjo atsakovui 1834,90 Eur</w:t>
      </w:r>
      <w:r w:rsidR="00953D87">
        <w:rPr>
          <w:rFonts w:ascii="Times New Roman" w:hAnsi="Times New Roman"/>
          <w:color w:val="000000"/>
          <w:sz w:val="24"/>
          <w:szCs w:val="24"/>
          <w:lang w:bidi="lt-LT"/>
        </w:rPr>
        <w:t xml:space="preserve"> stipendiją</w:t>
      </w:r>
      <w:r w:rsidR="00EA7984" w:rsidRPr="00045145">
        <w:rPr>
          <w:rFonts w:ascii="Times New Roman" w:hAnsi="Times New Roman"/>
          <w:color w:val="000000"/>
          <w:sz w:val="24"/>
          <w:szCs w:val="24"/>
          <w:lang w:bidi="lt-LT"/>
        </w:rPr>
        <w:t>.</w:t>
      </w:r>
    </w:p>
    <w:p w14:paraId="70A7D1A1" w14:textId="583681F5" w:rsidR="00A62CD6" w:rsidRPr="0082591D" w:rsidRDefault="00A62CD6" w:rsidP="00A52DE9">
      <w:pPr>
        <w:pStyle w:val="ListParagraph"/>
        <w:numPr>
          <w:ilvl w:val="0"/>
          <w:numId w:val="1"/>
        </w:numPr>
        <w:spacing w:after="120" w:line="240" w:lineRule="auto"/>
        <w:contextualSpacing w:val="0"/>
        <w:jc w:val="both"/>
        <w:rPr>
          <w:rFonts w:ascii="Times New Roman" w:hAnsi="Times New Roman"/>
          <w:color w:val="000000"/>
          <w:sz w:val="24"/>
          <w:szCs w:val="24"/>
          <w:lang w:bidi="lt-LT"/>
        </w:rPr>
      </w:pPr>
      <w:r w:rsidRPr="0082591D">
        <w:rPr>
          <w:rFonts w:ascii="Times New Roman" w:hAnsi="Times New Roman"/>
          <w:color w:val="000000"/>
          <w:sz w:val="24"/>
          <w:szCs w:val="24"/>
          <w:lang w:bidi="lt-LT"/>
        </w:rPr>
        <w:t xml:space="preserve">Atsakovas pabaigė ir įgijo kompetencijas pagal </w:t>
      </w:r>
      <w:proofErr w:type="spellStart"/>
      <w:r w:rsidRPr="0082591D">
        <w:rPr>
          <w:rFonts w:ascii="Times New Roman" w:hAnsi="Times New Roman"/>
          <w:color w:val="000000"/>
          <w:sz w:val="24"/>
          <w:szCs w:val="24"/>
          <w:lang w:bidi="lt-LT"/>
        </w:rPr>
        <w:t>Php</w:t>
      </w:r>
      <w:proofErr w:type="spellEnd"/>
      <w:r w:rsidRPr="0082591D">
        <w:rPr>
          <w:rFonts w:ascii="Times New Roman" w:hAnsi="Times New Roman"/>
          <w:color w:val="000000"/>
          <w:sz w:val="24"/>
          <w:szCs w:val="24"/>
          <w:lang w:bidi="lt-LT"/>
        </w:rPr>
        <w:t xml:space="preserve"> programuotojo modulin</w:t>
      </w:r>
      <w:r w:rsidR="00953D87">
        <w:rPr>
          <w:rFonts w:ascii="Times New Roman" w:hAnsi="Times New Roman"/>
          <w:color w:val="000000"/>
          <w:sz w:val="24"/>
          <w:szCs w:val="24"/>
          <w:lang w:bidi="lt-LT"/>
        </w:rPr>
        <w:t>ę</w:t>
      </w:r>
      <w:r w:rsidRPr="0082591D">
        <w:rPr>
          <w:rFonts w:ascii="Times New Roman" w:hAnsi="Times New Roman"/>
          <w:color w:val="000000"/>
          <w:sz w:val="24"/>
          <w:szCs w:val="24"/>
          <w:lang w:bidi="lt-LT"/>
        </w:rPr>
        <w:t xml:space="preserve"> profesinio mokymo program</w:t>
      </w:r>
      <w:r w:rsidR="00953D87">
        <w:rPr>
          <w:rFonts w:ascii="Times New Roman" w:hAnsi="Times New Roman"/>
          <w:color w:val="000000"/>
          <w:sz w:val="24"/>
          <w:szCs w:val="24"/>
          <w:lang w:bidi="lt-LT"/>
        </w:rPr>
        <w:t>ą</w:t>
      </w:r>
      <w:r w:rsidRPr="0082591D">
        <w:rPr>
          <w:rFonts w:ascii="Times New Roman" w:hAnsi="Times New Roman"/>
          <w:color w:val="000000"/>
          <w:sz w:val="24"/>
          <w:szCs w:val="24"/>
          <w:lang w:bidi="lt-LT"/>
        </w:rPr>
        <w:t xml:space="preserve">. Jam 2022 m. spalio 17 d. </w:t>
      </w:r>
      <w:r w:rsidR="00953D87">
        <w:rPr>
          <w:rFonts w:ascii="Times New Roman" w:hAnsi="Times New Roman"/>
          <w:color w:val="000000"/>
          <w:sz w:val="24"/>
          <w:szCs w:val="24"/>
          <w:lang w:bidi="lt-LT"/>
        </w:rPr>
        <w:t xml:space="preserve">buvo </w:t>
      </w:r>
      <w:r w:rsidRPr="0082591D">
        <w:rPr>
          <w:rFonts w:ascii="Times New Roman" w:hAnsi="Times New Roman"/>
          <w:color w:val="000000"/>
          <w:sz w:val="24"/>
          <w:szCs w:val="24"/>
          <w:lang w:bidi="lt-LT"/>
        </w:rPr>
        <w:t xml:space="preserve">išduotas Mokymosi pasiekimų pažymėjimas, </w:t>
      </w:r>
      <w:r w:rsidR="00953D87">
        <w:rPr>
          <w:rFonts w:ascii="Times New Roman" w:hAnsi="Times New Roman"/>
          <w:color w:val="000000"/>
          <w:sz w:val="24"/>
          <w:szCs w:val="24"/>
          <w:lang w:bidi="lt-LT"/>
        </w:rPr>
        <w:t>ši</w:t>
      </w:r>
      <w:r w:rsidRPr="0082591D">
        <w:rPr>
          <w:rFonts w:ascii="Times New Roman" w:hAnsi="Times New Roman"/>
          <w:color w:val="000000"/>
          <w:sz w:val="24"/>
          <w:szCs w:val="24"/>
          <w:lang w:bidi="lt-LT"/>
        </w:rPr>
        <w:t xml:space="preserve">ame, be kita ko, </w:t>
      </w:r>
      <w:r w:rsidR="00953D87">
        <w:rPr>
          <w:rFonts w:ascii="Times New Roman" w:hAnsi="Times New Roman"/>
          <w:color w:val="000000"/>
          <w:sz w:val="24"/>
          <w:szCs w:val="24"/>
          <w:lang w:bidi="lt-LT"/>
        </w:rPr>
        <w:t xml:space="preserve">buvo </w:t>
      </w:r>
      <w:r w:rsidRPr="0082591D">
        <w:rPr>
          <w:rFonts w:ascii="Times New Roman" w:hAnsi="Times New Roman"/>
          <w:color w:val="000000"/>
          <w:sz w:val="24"/>
          <w:szCs w:val="24"/>
          <w:lang w:bidi="lt-LT"/>
        </w:rPr>
        <w:t>nurodyta, kada vyks kompetencijų vertinimas</w:t>
      </w:r>
      <w:r w:rsidR="00953D87">
        <w:rPr>
          <w:rFonts w:ascii="Times New Roman" w:hAnsi="Times New Roman"/>
          <w:color w:val="000000"/>
          <w:sz w:val="24"/>
          <w:szCs w:val="24"/>
          <w:lang w:bidi="lt-LT"/>
        </w:rPr>
        <w:t>,</w:t>
      </w:r>
      <w:r w:rsidRPr="0082591D">
        <w:rPr>
          <w:rFonts w:ascii="Times New Roman" w:hAnsi="Times New Roman"/>
          <w:color w:val="000000"/>
          <w:sz w:val="24"/>
          <w:szCs w:val="24"/>
          <w:lang w:bidi="lt-LT"/>
        </w:rPr>
        <w:t xml:space="preserve"> </w:t>
      </w:r>
      <w:r w:rsidR="00953D87">
        <w:rPr>
          <w:rFonts w:ascii="Times New Roman" w:hAnsi="Times New Roman"/>
          <w:color w:val="000000"/>
          <w:sz w:val="24"/>
          <w:szCs w:val="24"/>
          <w:lang w:bidi="lt-LT"/>
        </w:rPr>
        <w:t>ir</w:t>
      </w:r>
      <w:r w:rsidRPr="0082591D">
        <w:rPr>
          <w:rFonts w:ascii="Times New Roman" w:hAnsi="Times New Roman"/>
          <w:color w:val="000000"/>
          <w:sz w:val="24"/>
          <w:szCs w:val="24"/>
          <w:lang w:bidi="lt-LT"/>
        </w:rPr>
        <w:t xml:space="preserve"> paaiškinta, kad tik gavus</w:t>
      </w:r>
      <w:r w:rsidR="00953D87">
        <w:rPr>
          <w:rFonts w:ascii="Times New Roman" w:hAnsi="Times New Roman"/>
          <w:color w:val="000000"/>
          <w:sz w:val="24"/>
          <w:szCs w:val="24"/>
          <w:lang w:bidi="lt-LT"/>
        </w:rPr>
        <w:t>iam</w:t>
      </w:r>
      <w:r w:rsidRPr="0082591D">
        <w:rPr>
          <w:rFonts w:ascii="Times New Roman" w:hAnsi="Times New Roman"/>
          <w:color w:val="000000"/>
          <w:sz w:val="24"/>
          <w:szCs w:val="24"/>
          <w:lang w:bidi="lt-LT"/>
        </w:rPr>
        <w:t xml:space="preserve"> teigiamus vertinimo rezultatus asmeniui bus patvirtinta jaunesniojo programuotojo kvalifikacija.</w:t>
      </w:r>
      <w:r w:rsidR="0082591D" w:rsidRPr="0082591D">
        <w:rPr>
          <w:rFonts w:ascii="Times New Roman" w:hAnsi="Times New Roman"/>
          <w:color w:val="000000"/>
          <w:sz w:val="24"/>
          <w:szCs w:val="24"/>
          <w:lang w:bidi="lt-LT"/>
        </w:rPr>
        <w:t xml:space="preserve"> Atsakovas 2023 m. balandžio 25 d., birželio 2 d. ir liepos 28 d. neišlaikė teorinio kompetencijų vertinimo</w:t>
      </w:r>
      <w:r w:rsidR="0082591D">
        <w:rPr>
          <w:rFonts w:ascii="Times New Roman" w:hAnsi="Times New Roman"/>
          <w:color w:val="000000"/>
          <w:sz w:val="24"/>
          <w:szCs w:val="24"/>
          <w:lang w:bidi="lt-LT"/>
        </w:rPr>
        <w:t xml:space="preserve">, </w:t>
      </w:r>
      <w:r w:rsidR="0082591D" w:rsidRPr="0082591D">
        <w:rPr>
          <w:rFonts w:ascii="Times New Roman" w:hAnsi="Times New Roman"/>
          <w:color w:val="000000"/>
          <w:sz w:val="24"/>
          <w:szCs w:val="24"/>
          <w:lang w:bidi="lt-LT"/>
        </w:rPr>
        <w:t>neįgijo jaunesniojo programuotojo kvalifikacijos</w:t>
      </w:r>
      <w:r w:rsidR="0082591D">
        <w:rPr>
          <w:rFonts w:ascii="Times New Roman" w:hAnsi="Times New Roman"/>
          <w:color w:val="000000"/>
          <w:sz w:val="24"/>
          <w:szCs w:val="24"/>
          <w:lang w:bidi="lt-LT"/>
        </w:rPr>
        <w:t xml:space="preserve">. </w:t>
      </w:r>
      <w:r w:rsidR="0082591D" w:rsidRPr="0082591D">
        <w:rPr>
          <w:rFonts w:ascii="Times New Roman" w:hAnsi="Times New Roman"/>
          <w:color w:val="000000"/>
          <w:sz w:val="24"/>
          <w:szCs w:val="24"/>
          <w:lang w:bidi="lt-LT"/>
        </w:rPr>
        <w:t xml:space="preserve"> </w:t>
      </w:r>
    </w:p>
    <w:p w14:paraId="3862F322" w14:textId="1C85EB14" w:rsidR="00EA7984" w:rsidRDefault="00EA7984" w:rsidP="00EA7984">
      <w:pPr>
        <w:pStyle w:val="ListParagraph"/>
        <w:numPr>
          <w:ilvl w:val="0"/>
          <w:numId w:val="1"/>
        </w:numPr>
        <w:spacing w:after="120" w:line="240" w:lineRule="auto"/>
        <w:contextualSpacing w:val="0"/>
        <w:jc w:val="both"/>
        <w:rPr>
          <w:rFonts w:ascii="Times New Roman" w:hAnsi="Times New Roman"/>
          <w:color w:val="000000"/>
          <w:sz w:val="24"/>
          <w:szCs w:val="24"/>
          <w:lang w:bidi="lt-LT"/>
        </w:rPr>
      </w:pPr>
      <w:r w:rsidRPr="00EA7984">
        <w:rPr>
          <w:rFonts w:ascii="Times New Roman" w:hAnsi="Times New Roman"/>
          <w:color w:val="000000"/>
          <w:sz w:val="24"/>
          <w:szCs w:val="24"/>
          <w:lang w:bidi="lt-LT"/>
        </w:rPr>
        <w:t>Ieškovė 2023 m. liepos 31 d. pretenzij</w:t>
      </w:r>
      <w:r w:rsidR="00ED2E65">
        <w:rPr>
          <w:rFonts w:ascii="Times New Roman" w:hAnsi="Times New Roman"/>
          <w:color w:val="000000"/>
          <w:sz w:val="24"/>
          <w:szCs w:val="24"/>
          <w:lang w:bidi="lt-LT"/>
        </w:rPr>
        <w:t>oje</w:t>
      </w:r>
      <w:r w:rsidRPr="00EA7984">
        <w:rPr>
          <w:rFonts w:ascii="Times New Roman" w:hAnsi="Times New Roman"/>
          <w:color w:val="000000"/>
          <w:sz w:val="24"/>
          <w:szCs w:val="24"/>
          <w:lang w:bidi="lt-LT"/>
        </w:rPr>
        <w:t xml:space="preserve"> </w:t>
      </w:r>
      <w:r w:rsidR="00A9458E">
        <w:rPr>
          <w:rFonts w:ascii="Times New Roman" w:hAnsi="Times New Roman"/>
          <w:color w:val="000000"/>
          <w:sz w:val="24"/>
          <w:szCs w:val="24"/>
          <w:lang w:bidi="lt-LT"/>
        </w:rPr>
        <w:t xml:space="preserve">atsakovui </w:t>
      </w:r>
      <w:r w:rsidRPr="00EA7984">
        <w:rPr>
          <w:rFonts w:ascii="Times New Roman" w:hAnsi="Times New Roman"/>
          <w:color w:val="000000"/>
          <w:sz w:val="24"/>
          <w:szCs w:val="24"/>
          <w:lang w:bidi="lt-LT"/>
        </w:rPr>
        <w:t>nurodė, kad dvišalė sutartis buvo nutraukta 2024 m. liepos 24 d.</w:t>
      </w:r>
      <w:r w:rsidR="00045145">
        <w:rPr>
          <w:rFonts w:ascii="Times New Roman" w:hAnsi="Times New Roman"/>
          <w:color w:val="000000"/>
          <w:sz w:val="24"/>
          <w:szCs w:val="24"/>
          <w:lang w:bidi="lt-LT"/>
        </w:rPr>
        <w:t xml:space="preserve">, be to, kadangi </w:t>
      </w:r>
      <w:r w:rsidRPr="00EA7984">
        <w:rPr>
          <w:rFonts w:ascii="Times New Roman" w:hAnsi="Times New Roman"/>
          <w:color w:val="000000"/>
          <w:sz w:val="24"/>
          <w:szCs w:val="24"/>
          <w:lang w:bidi="lt-LT"/>
        </w:rPr>
        <w:t>atsakovas neįvykdė dvišalės sutarties 2.1, 2.1.2 ir 2.1.2.1</w:t>
      </w:r>
      <w:r w:rsidR="00953D87">
        <w:rPr>
          <w:rFonts w:ascii="Times New Roman" w:hAnsi="Times New Roman"/>
          <w:color w:val="000000"/>
          <w:sz w:val="24"/>
          <w:szCs w:val="24"/>
          <w:lang w:bidi="lt-LT"/>
        </w:rPr>
        <w:t> </w:t>
      </w:r>
      <w:r w:rsidRPr="00EA7984">
        <w:rPr>
          <w:rFonts w:ascii="Times New Roman" w:hAnsi="Times New Roman"/>
          <w:color w:val="000000"/>
          <w:sz w:val="24"/>
          <w:szCs w:val="24"/>
          <w:lang w:bidi="lt-LT"/>
        </w:rPr>
        <w:t>punktais prisiimtų sutartinių įsipareigojimų</w:t>
      </w:r>
      <w:r w:rsidR="00045145">
        <w:rPr>
          <w:rFonts w:ascii="Times New Roman" w:hAnsi="Times New Roman"/>
          <w:color w:val="000000"/>
          <w:sz w:val="24"/>
          <w:szCs w:val="24"/>
          <w:lang w:bidi="lt-LT"/>
        </w:rPr>
        <w:t>, tai jis</w:t>
      </w:r>
      <w:r w:rsidRPr="00EA7984">
        <w:rPr>
          <w:rFonts w:ascii="Times New Roman" w:hAnsi="Times New Roman"/>
          <w:color w:val="000000"/>
          <w:sz w:val="24"/>
          <w:szCs w:val="24"/>
          <w:lang w:bidi="lt-LT"/>
        </w:rPr>
        <w:t xml:space="preserve"> turi atlyginti ieškovei 2282,81 Eur už mokymo paslaugas</w:t>
      </w:r>
      <w:r w:rsidR="00A9458E">
        <w:rPr>
          <w:rFonts w:ascii="Times New Roman" w:hAnsi="Times New Roman"/>
          <w:color w:val="000000"/>
          <w:sz w:val="24"/>
          <w:szCs w:val="24"/>
          <w:lang w:bidi="lt-LT"/>
        </w:rPr>
        <w:t xml:space="preserve"> bei</w:t>
      </w:r>
      <w:r w:rsidRPr="00EA7984">
        <w:rPr>
          <w:rFonts w:ascii="Times New Roman" w:hAnsi="Times New Roman"/>
          <w:color w:val="000000"/>
          <w:sz w:val="24"/>
          <w:szCs w:val="24"/>
          <w:lang w:bidi="lt-LT"/>
        </w:rPr>
        <w:t xml:space="preserve"> 1834,90</w:t>
      </w:r>
      <w:r w:rsidR="00A9458E">
        <w:rPr>
          <w:rFonts w:ascii="Times New Roman" w:hAnsi="Times New Roman"/>
          <w:color w:val="000000"/>
          <w:sz w:val="24"/>
          <w:szCs w:val="24"/>
          <w:lang w:bidi="lt-LT"/>
        </w:rPr>
        <w:t> </w:t>
      </w:r>
      <w:r w:rsidRPr="00EA7984">
        <w:rPr>
          <w:rFonts w:ascii="Times New Roman" w:hAnsi="Times New Roman"/>
          <w:color w:val="000000"/>
          <w:sz w:val="24"/>
          <w:szCs w:val="24"/>
          <w:lang w:bidi="lt-LT"/>
        </w:rPr>
        <w:t xml:space="preserve">Eur </w:t>
      </w:r>
      <w:r w:rsidR="00A9458E">
        <w:rPr>
          <w:rFonts w:ascii="Times New Roman" w:hAnsi="Times New Roman"/>
          <w:color w:val="000000"/>
          <w:sz w:val="24"/>
          <w:szCs w:val="24"/>
          <w:lang w:bidi="lt-LT"/>
        </w:rPr>
        <w:t xml:space="preserve">dydžio </w:t>
      </w:r>
      <w:r w:rsidRPr="00EA7984">
        <w:rPr>
          <w:rFonts w:ascii="Times New Roman" w:hAnsi="Times New Roman"/>
          <w:color w:val="000000"/>
          <w:sz w:val="24"/>
          <w:szCs w:val="24"/>
          <w:lang w:bidi="lt-LT"/>
        </w:rPr>
        <w:t>atsakovui išmokėt</w:t>
      </w:r>
      <w:r w:rsidR="004A5C2E">
        <w:rPr>
          <w:rFonts w:ascii="Times New Roman" w:hAnsi="Times New Roman"/>
          <w:color w:val="000000"/>
          <w:sz w:val="24"/>
          <w:szCs w:val="24"/>
          <w:lang w:bidi="lt-LT"/>
        </w:rPr>
        <w:t>ą</w:t>
      </w:r>
      <w:r w:rsidRPr="00EA7984">
        <w:rPr>
          <w:rFonts w:ascii="Times New Roman" w:hAnsi="Times New Roman"/>
          <w:color w:val="000000"/>
          <w:sz w:val="24"/>
          <w:szCs w:val="24"/>
          <w:lang w:bidi="lt-LT"/>
        </w:rPr>
        <w:t xml:space="preserve"> stipendij</w:t>
      </w:r>
      <w:r w:rsidR="004A5C2E">
        <w:rPr>
          <w:rFonts w:ascii="Times New Roman" w:hAnsi="Times New Roman"/>
          <w:color w:val="000000"/>
          <w:sz w:val="24"/>
          <w:szCs w:val="24"/>
          <w:lang w:bidi="lt-LT"/>
        </w:rPr>
        <w:t>ą.</w:t>
      </w:r>
      <w:r w:rsidRPr="00EA7984">
        <w:rPr>
          <w:rFonts w:ascii="Times New Roman" w:hAnsi="Times New Roman"/>
          <w:color w:val="000000"/>
          <w:sz w:val="24"/>
          <w:szCs w:val="24"/>
          <w:lang w:bidi="lt-LT"/>
        </w:rPr>
        <w:t xml:space="preserve"> </w:t>
      </w:r>
    </w:p>
    <w:p w14:paraId="01833B95" w14:textId="7EA180FD" w:rsidR="003C54DB" w:rsidRPr="003C54DB" w:rsidRDefault="00ED2E65" w:rsidP="008064BC">
      <w:pPr>
        <w:pStyle w:val="ListParagraph"/>
        <w:numPr>
          <w:ilvl w:val="0"/>
          <w:numId w:val="1"/>
        </w:numPr>
        <w:spacing w:after="120" w:line="240" w:lineRule="auto"/>
        <w:contextualSpacing w:val="0"/>
        <w:jc w:val="both"/>
        <w:rPr>
          <w:rFonts w:ascii="Times New Roman" w:hAnsi="Times New Roman"/>
          <w:color w:val="000000"/>
          <w:sz w:val="24"/>
          <w:szCs w:val="24"/>
          <w:lang w:bidi="lt-LT"/>
        </w:rPr>
      </w:pPr>
      <w:r w:rsidRPr="003C54DB">
        <w:rPr>
          <w:rFonts w:ascii="Times New Roman" w:hAnsi="Times New Roman"/>
          <w:color w:val="000000"/>
          <w:sz w:val="24"/>
          <w:szCs w:val="24"/>
          <w:lang w:bidi="lt-LT"/>
        </w:rPr>
        <w:t xml:space="preserve">Pareikštu ieškiniu ieškovė prašė </w:t>
      </w:r>
      <w:r w:rsidR="007369E4" w:rsidRPr="007369E4">
        <w:rPr>
          <w:rFonts w:ascii="Times New Roman" w:hAnsi="Times New Roman"/>
          <w:sz w:val="24"/>
          <w:szCs w:val="24"/>
          <w:lang w:eastAsia="en-US"/>
        </w:rPr>
        <w:t xml:space="preserve">Vilniaus miesto apylinkės teismo </w:t>
      </w:r>
      <w:r w:rsidRPr="003C54DB">
        <w:rPr>
          <w:rFonts w:ascii="Times New Roman" w:hAnsi="Times New Roman"/>
          <w:color w:val="000000"/>
          <w:sz w:val="24"/>
          <w:szCs w:val="24"/>
          <w:lang w:bidi="lt-LT"/>
        </w:rPr>
        <w:t>priteisti iš atsakovo 4117,71</w:t>
      </w:r>
      <w:r w:rsidR="00045145">
        <w:rPr>
          <w:rFonts w:ascii="Times New Roman" w:hAnsi="Times New Roman"/>
          <w:color w:val="000000"/>
          <w:sz w:val="24"/>
          <w:szCs w:val="24"/>
          <w:lang w:bidi="lt-LT"/>
        </w:rPr>
        <w:t> </w:t>
      </w:r>
      <w:r w:rsidRPr="003C54DB">
        <w:rPr>
          <w:rFonts w:ascii="Times New Roman" w:hAnsi="Times New Roman"/>
          <w:color w:val="000000"/>
          <w:sz w:val="24"/>
          <w:szCs w:val="24"/>
          <w:lang w:bidi="lt-LT"/>
        </w:rPr>
        <w:t>Eur nuostolių atlyginim</w:t>
      </w:r>
      <w:r w:rsidR="00A9458E">
        <w:rPr>
          <w:rFonts w:ascii="Times New Roman" w:hAnsi="Times New Roman"/>
          <w:color w:val="000000"/>
          <w:sz w:val="24"/>
          <w:szCs w:val="24"/>
          <w:lang w:bidi="lt-LT"/>
        </w:rPr>
        <w:t>ą</w:t>
      </w:r>
      <w:r w:rsidRPr="003C54DB">
        <w:rPr>
          <w:rFonts w:ascii="Times New Roman" w:hAnsi="Times New Roman"/>
          <w:color w:val="000000"/>
          <w:sz w:val="24"/>
          <w:szCs w:val="24"/>
          <w:lang w:bidi="lt-LT"/>
        </w:rPr>
        <w:t>, 5 proc. dydžio metines palūkanas už priteistą sumą nuo bylos iškėlimo teisme iki teismo sprendimo visiško įvykdymo.</w:t>
      </w:r>
      <w:r w:rsidR="003C54DB" w:rsidRPr="003C54DB">
        <w:rPr>
          <w:rFonts w:ascii="Times New Roman" w:hAnsi="Times New Roman"/>
          <w:color w:val="000000"/>
          <w:sz w:val="24"/>
          <w:szCs w:val="24"/>
          <w:lang w:bidi="lt-LT"/>
        </w:rPr>
        <w:t xml:space="preserve"> Ji nurodė, kad atsakovas</w:t>
      </w:r>
      <w:r w:rsidR="003C54DB">
        <w:rPr>
          <w:rFonts w:ascii="Times New Roman" w:hAnsi="Times New Roman"/>
          <w:color w:val="000000"/>
          <w:sz w:val="24"/>
          <w:szCs w:val="24"/>
          <w:lang w:bidi="lt-LT"/>
        </w:rPr>
        <w:t>, kuris pagal dvišalę sutartį</w:t>
      </w:r>
      <w:r w:rsidR="003C54DB" w:rsidRPr="003C54DB">
        <w:rPr>
          <w:rFonts w:ascii="Times New Roman" w:hAnsi="Times New Roman"/>
          <w:color w:val="000000"/>
          <w:sz w:val="24"/>
          <w:szCs w:val="24"/>
          <w:lang w:bidi="lt-LT"/>
        </w:rPr>
        <w:t xml:space="preserve"> įsipareigojo įgyti jaunesniojo programuotojo kvalifikaciją</w:t>
      </w:r>
      <w:r w:rsidR="003C54DB">
        <w:rPr>
          <w:rFonts w:ascii="Times New Roman" w:hAnsi="Times New Roman"/>
          <w:color w:val="000000"/>
          <w:sz w:val="24"/>
          <w:szCs w:val="24"/>
          <w:lang w:bidi="lt-LT"/>
        </w:rPr>
        <w:t xml:space="preserve">, </w:t>
      </w:r>
      <w:r w:rsidR="003C54DB" w:rsidRPr="003C54DB">
        <w:rPr>
          <w:rFonts w:ascii="Times New Roman" w:hAnsi="Times New Roman"/>
          <w:color w:val="000000"/>
          <w:sz w:val="24"/>
          <w:szCs w:val="24"/>
          <w:lang w:bidi="lt-LT"/>
        </w:rPr>
        <w:t>pažeidė sutartinius įsipareigojimus</w:t>
      </w:r>
      <w:r w:rsidR="006F3E39">
        <w:rPr>
          <w:rFonts w:ascii="Times New Roman" w:hAnsi="Times New Roman"/>
          <w:color w:val="000000"/>
          <w:sz w:val="24"/>
          <w:szCs w:val="24"/>
          <w:lang w:bidi="lt-LT"/>
        </w:rPr>
        <w:t xml:space="preserve"> (</w:t>
      </w:r>
      <w:r w:rsidR="003C54DB" w:rsidRPr="003C54DB">
        <w:rPr>
          <w:rFonts w:ascii="Times New Roman" w:hAnsi="Times New Roman"/>
          <w:color w:val="000000"/>
          <w:sz w:val="24"/>
          <w:szCs w:val="24"/>
          <w:lang w:bidi="lt-LT"/>
        </w:rPr>
        <w:t>neišlaikė kompetencijų vertinimo</w:t>
      </w:r>
      <w:r w:rsidR="006F3E39">
        <w:rPr>
          <w:rFonts w:ascii="Times New Roman" w:hAnsi="Times New Roman"/>
          <w:color w:val="000000"/>
          <w:sz w:val="24"/>
          <w:szCs w:val="24"/>
          <w:lang w:bidi="lt-LT"/>
        </w:rPr>
        <w:t>)</w:t>
      </w:r>
      <w:r w:rsidR="003C54DB" w:rsidRPr="003C54DB">
        <w:rPr>
          <w:rFonts w:ascii="Times New Roman" w:hAnsi="Times New Roman"/>
          <w:color w:val="000000"/>
          <w:sz w:val="24"/>
          <w:szCs w:val="24"/>
          <w:lang w:bidi="lt-LT"/>
        </w:rPr>
        <w:t>, todėl pagal dvišalės sutarties 2.3.1 punktą turi atlyginti ieškovei nuostolius, kuriuos ji patyrė sumokėdama trečiajam asmeniui už atsakovo mokymo programą ir išmokėdama atsakovui stipendiją</w:t>
      </w:r>
      <w:r w:rsidR="003C54DB">
        <w:rPr>
          <w:rFonts w:ascii="Times New Roman" w:hAnsi="Times New Roman"/>
          <w:color w:val="000000"/>
          <w:sz w:val="24"/>
          <w:szCs w:val="24"/>
          <w:lang w:bidi="lt-LT"/>
        </w:rPr>
        <w:t>.</w:t>
      </w:r>
    </w:p>
    <w:p w14:paraId="0A4A4359" w14:textId="24731719" w:rsidR="000F072F" w:rsidRPr="00F245C1" w:rsidRDefault="00EA7984" w:rsidP="00F04D17">
      <w:pPr>
        <w:pStyle w:val="ListParagraph"/>
        <w:numPr>
          <w:ilvl w:val="0"/>
          <w:numId w:val="1"/>
        </w:numPr>
        <w:spacing w:after="120" w:line="240" w:lineRule="auto"/>
        <w:contextualSpacing w:val="0"/>
        <w:jc w:val="both"/>
        <w:rPr>
          <w:rFonts w:ascii="Times New Roman" w:hAnsi="Times New Roman"/>
          <w:sz w:val="24"/>
          <w:szCs w:val="24"/>
        </w:rPr>
      </w:pPr>
      <w:r w:rsidRPr="00F04D17">
        <w:rPr>
          <w:rFonts w:ascii="Times New Roman" w:hAnsi="Times New Roman"/>
          <w:color w:val="000000"/>
          <w:sz w:val="24"/>
          <w:szCs w:val="24"/>
          <w:lang w:bidi="lt-LT"/>
        </w:rPr>
        <w:t xml:space="preserve">Šalių ginčas </w:t>
      </w:r>
      <w:r w:rsidR="00F04D17" w:rsidRPr="00F04D17">
        <w:rPr>
          <w:rFonts w:ascii="Times New Roman" w:hAnsi="Times New Roman"/>
          <w:color w:val="000000"/>
          <w:sz w:val="24"/>
          <w:szCs w:val="24"/>
          <w:lang w:bidi="lt-LT"/>
        </w:rPr>
        <w:t xml:space="preserve">kilo dėl dvišalės sutarties </w:t>
      </w:r>
      <w:r w:rsidR="00C34F24">
        <w:rPr>
          <w:rFonts w:ascii="Times New Roman" w:hAnsi="Times New Roman"/>
          <w:color w:val="000000"/>
          <w:sz w:val="24"/>
          <w:szCs w:val="24"/>
          <w:lang w:bidi="lt-LT"/>
        </w:rPr>
        <w:t>aiškinimo</w:t>
      </w:r>
      <w:r w:rsidR="00F04D17" w:rsidRPr="00F04D17">
        <w:rPr>
          <w:rFonts w:ascii="Times New Roman" w:hAnsi="Times New Roman"/>
          <w:color w:val="000000"/>
          <w:sz w:val="24"/>
          <w:szCs w:val="24"/>
          <w:lang w:bidi="lt-LT"/>
        </w:rPr>
        <w:t xml:space="preserve"> – šalys nesutaria</w:t>
      </w:r>
      <w:r w:rsidR="00953D87">
        <w:rPr>
          <w:rFonts w:ascii="Times New Roman" w:hAnsi="Times New Roman"/>
          <w:color w:val="000000"/>
          <w:sz w:val="24"/>
          <w:szCs w:val="24"/>
          <w:lang w:bidi="lt-LT"/>
        </w:rPr>
        <w:t>,</w:t>
      </w:r>
      <w:r w:rsidR="00F04D17" w:rsidRPr="00F04D17">
        <w:rPr>
          <w:rFonts w:ascii="Times New Roman" w:hAnsi="Times New Roman"/>
          <w:color w:val="000000"/>
          <w:sz w:val="24"/>
          <w:szCs w:val="24"/>
          <w:lang w:bidi="lt-LT"/>
        </w:rPr>
        <w:t xml:space="preserve"> ar pagal sutarties nuostatas atsakovui pakako įgyti kompetenciją, leidžiančią dirbti atitinkamą darbą, ar reik</w:t>
      </w:r>
      <w:r w:rsidR="00F1517E">
        <w:rPr>
          <w:rFonts w:ascii="Times New Roman" w:hAnsi="Times New Roman"/>
          <w:color w:val="000000"/>
          <w:sz w:val="24"/>
          <w:szCs w:val="24"/>
          <w:lang w:bidi="lt-LT"/>
        </w:rPr>
        <w:t>ėjo</w:t>
      </w:r>
      <w:r w:rsidR="00F04D17" w:rsidRPr="00F04D17">
        <w:rPr>
          <w:rFonts w:ascii="Times New Roman" w:hAnsi="Times New Roman"/>
          <w:color w:val="000000"/>
          <w:sz w:val="24"/>
          <w:szCs w:val="24"/>
          <w:lang w:bidi="lt-LT"/>
        </w:rPr>
        <w:t xml:space="preserve"> įgyti ir kvalifikaciją. </w:t>
      </w:r>
      <w:r w:rsidR="00F04D17">
        <w:rPr>
          <w:rFonts w:ascii="Times New Roman" w:hAnsi="Times New Roman"/>
          <w:color w:val="000000"/>
          <w:sz w:val="24"/>
          <w:szCs w:val="24"/>
          <w:lang w:bidi="lt-LT"/>
        </w:rPr>
        <w:t>D</w:t>
      </w:r>
      <w:r w:rsidR="0095023B" w:rsidRPr="00F04D17">
        <w:rPr>
          <w:rFonts w:ascii="Times New Roman" w:hAnsi="Times New Roman"/>
          <w:color w:val="000000"/>
          <w:sz w:val="24"/>
          <w:szCs w:val="24"/>
          <w:lang w:bidi="lt-LT"/>
        </w:rPr>
        <w:t>višalė</w:t>
      </w:r>
      <w:r w:rsidR="00F04D17">
        <w:rPr>
          <w:rFonts w:ascii="Times New Roman" w:hAnsi="Times New Roman"/>
          <w:color w:val="000000"/>
          <w:sz w:val="24"/>
          <w:szCs w:val="24"/>
          <w:lang w:bidi="lt-LT"/>
        </w:rPr>
        <w:t>s</w:t>
      </w:r>
      <w:r w:rsidR="0095023B" w:rsidRPr="00F04D17">
        <w:rPr>
          <w:rFonts w:ascii="Times New Roman" w:hAnsi="Times New Roman"/>
          <w:color w:val="000000"/>
          <w:sz w:val="24"/>
          <w:szCs w:val="24"/>
          <w:lang w:bidi="lt-LT"/>
        </w:rPr>
        <w:t xml:space="preserve"> sutart</w:t>
      </w:r>
      <w:r w:rsidR="00F04D17">
        <w:rPr>
          <w:rFonts w:ascii="Times New Roman" w:hAnsi="Times New Roman"/>
          <w:color w:val="000000"/>
          <w:sz w:val="24"/>
          <w:szCs w:val="24"/>
          <w:lang w:bidi="lt-LT"/>
        </w:rPr>
        <w:t>ies</w:t>
      </w:r>
      <w:r w:rsidR="0095023B" w:rsidRPr="00F04D17">
        <w:rPr>
          <w:rFonts w:ascii="Times New Roman" w:hAnsi="Times New Roman"/>
          <w:color w:val="000000"/>
          <w:sz w:val="24"/>
          <w:szCs w:val="24"/>
          <w:lang w:bidi="lt-LT"/>
        </w:rPr>
        <w:t xml:space="preserve"> 2.1.2.1 punkte nustatytą užimtumo dalyvio įsipareigojimą, kurio </w:t>
      </w:r>
      <w:r w:rsidR="0095023B" w:rsidRPr="004666ED">
        <w:rPr>
          <w:rFonts w:ascii="Times New Roman" w:hAnsi="Times New Roman"/>
          <w:color w:val="000000"/>
          <w:sz w:val="24"/>
          <w:szCs w:val="24"/>
          <w:lang w:bidi="lt-LT"/>
        </w:rPr>
        <w:t>nevykdymo be svarbių priežasčių padariniai nustatyti 2.3.1 punkte</w:t>
      </w:r>
      <w:r w:rsidR="00F04D17" w:rsidRPr="004666ED">
        <w:rPr>
          <w:rFonts w:ascii="Times New Roman" w:hAnsi="Times New Roman"/>
          <w:color w:val="000000"/>
          <w:sz w:val="24"/>
          <w:szCs w:val="24"/>
          <w:lang w:bidi="lt-LT"/>
        </w:rPr>
        <w:t xml:space="preserve"> (atlyginti Užimtumo tarnybai nuostolius)</w:t>
      </w:r>
      <w:r w:rsidR="0095023B" w:rsidRPr="004666ED">
        <w:rPr>
          <w:rFonts w:ascii="Times New Roman" w:hAnsi="Times New Roman"/>
          <w:color w:val="000000"/>
          <w:sz w:val="24"/>
          <w:szCs w:val="24"/>
          <w:lang w:bidi="lt-LT"/>
        </w:rPr>
        <w:t xml:space="preserve">, šalys aiškina skirtingai: ieškovės teigimu, tai – įsipareigojimas įgyti </w:t>
      </w:r>
      <w:r w:rsidR="006F3E39" w:rsidRPr="004666ED">
        <w:rPr>
          <w:rFonts w:ascii="Times New Roman" w:hAnsi="Times New Roman"/>
          <w:color w:val="000000"/>
          <w:sz w:val="24"/>
          <w:szCs w:val="24"/>
          <w:lang w:bidi="lt-LT"/>
        </w:rPr>
        <w:t xml:space="preserve">būtent </w:t>
      </w:r>
      <w:r w:rsidR="0095023B" w:rsidRPr="006F064B">
        <w:rPr>
          <w:rFonts w:ascii="Times New Roman" w:hAnsi="Times New Roman"/>
          <w:color w:val="000000"/>
          <w:sz w:val="24"/>
          <w:szCs w:val="24"/>
          <w:lang w:bidi="lt-LT"/>
        </w:rPr>
        <w:t xml:space="preserve">programuotojo kvalifikaciją, atsakovo </w:t>
      </w:r>
      <w:r w:rsidR="0095023B" w:rsidRPr="00F245C1">
        <w:rPr>
          <w:rFonts w:ascii="Times New Roman" w:hAnsi="Times New Roman"/>
          <w:color w:val="000000"/>
          <w:sz w:val="24"/>
          <w:szCs w:val="24"/>
          <w:lang w:bidi="lt-LT"/>
        </w:rPr>
        <w:t xml:space="preserve">teigimu – </w:t>
      </w:r>
      <w:r w:rsidR="007369E4" w:rsidRPr="00F245C1">
        <w:rPr>
          <w:rFonts w:ascii="Times New Roman" w:hAnsi="Times New Roman"/>
          <w:color w:val="000000"/>
          <w:sz w:val="24"/>
          <w:szCs w:val="24"/>
          <w:lang w:bidi="lt-LT"/>
        </w:rPr>
        <w:t xml:space="preserve">kvalifikaciją </w:t>
      </w:r>
      <w:r w:rsidR="008927DB" w:rsidRPr="00F245C1">
        <w:rPr>
          <w:rFonts w:ascii="Times New Roman" w:hAnsi="Times New Roman"/>
          <w:color w:val="000000"/>
          <w:sz w:val="24"/>
          <w:szCs w:val="24"/>
          <w:lang w:bidi="lt-LT"/>
        </w:rPr>
        <w:t>ir (</w:t>
      </w:r>
      <w:r w:rsidR="007369E4" w:rsidRPr="00F245C1">
        <w:rPr>
          <w:rFonts w:ascii="Times New Roman" w:hAnsi="Times New Roman"/>
          <w:color w:val="000000"/>
          <w:sz w:val="24"/>
          <w:szCs w:val="24"/>
          <w:lang w:bidi="lt-LT"/>
        </w:rPr>
        <w:t>arba</w:t>
      </w:r>
      <w:r w:rsidR="008927DB" w:rsidRPr="00F245C1">
        <w:rPr>
          <w:rFonts w:ascii="Times New Roman" w:hAnsi="Times New Roman"/>
          <w:color w:val="000000"/>
          <w:sz w:val="24"/>
          <w:szCs w:val="24"/>
          <w:lang w:bidi="lt-LT"/>
        </w:rPr>
        <w:t>)</w:t>
      </w:r>
      <w:r w:rsidR="007369E4" w:rsidRPr="00F245C1">
        <w:rPr>
          <w:rFonts w:ascii="Times New Roman" w:hAnsi="Times New Roman"/>
          <w:color w:val="000000"/>
          <w:sz w:val="24"/>
          <w:szCs w:val="24"/>
          <w:lang w:bidi="lt-LT"/>
        </w:rPr>
        <w:t xml:space="preserve"> </w:t>
      </w:r>
      <w:r w:rsidR="0095023B" w:rsidRPr="00F245C1">
        <w:rPr>
          <w:rFonts w:ascii="Times New Roman" w:hAnsi="Times New Roman"/>
          <w:color w:val="000000"/>
          <w:sz w:val="24"/>
          <w:szCs w:val="24"/>
          <w:lang w:bidi="lt-LT"/>
        </w:rPr>
        <w:t xml:space="preserve">kompetenciją, kurią </w:t>
      </w:r>
      <w:r w:rsidR="004E1F88" w:rsidRPr="00F245C1">
        <w:rPr>
          <w:rFonts w:ascii="Times New Roman" w:hAnsi="Times New Roman"/>
          <w:color w:val="000000"/>
          <w:sz w:val="24"/>
          <w:szCs w:val="24"/>
          <w:lang w:bidi="lt-LT"/>
        </w:rPr>
        <w:t xml:space="preserve">(kompetenciją) </w:t>
      </w:r>
      <w:r w:rsidR="0095023B" w:rsidRPr="00F245C1">
        <w:rPr>
          <w:rFonts w:ascii="Times New Roman" w:hAnsi="Times New Roman"/>
          <w:color w:val="000000"/>
          <w:sz w:val="24"/>
          <w:szCs w:val="24"/>
          <w:lang w:bidi="lt-LT"/>
        </w:rPr>
        <w:t xml:space="preserve">jis ir įgijo.  </w:t>
      </w:r>
    </w:p>
    <w:p w14:paraId="400B5148" w14:textId="0A3D494A" w:rsidR="00F04D17" w:rsidRPr="00F245C1" w:rsidRDefault="00F245C1" w:rsidP="00FC2E89">
      <w:pPr>
        <w:pStyle w:val="ListParagraph"/>
        <w:numPr>
          <w:ilvl w:val="0"/>
          <w:numId w:val="1"/>
        </w:numPr>
        <w:spacing w:after="120" w:line="240" w:lineRule="auto"/>
        <w:contextualSpacing w:val="0"/>
        <w:jc w:val="both"/>
        <w:rPr>
          <w:rFonts w:ascii="Times New Roman" w:hAnsi="Times New Roman"/>
          <w:sz w:val="24"/>
          <w:szCs w:val="24"/>
        </w:rPr>
      </w:pPr>
      <w:r w:rsidRPr="00F245C1">
        <w:rPr>
          <w:rFonts w:ascii="Times New Roman" w:hAnsi="Times New Roman"/>
          <w:color w:val="000000"/>
          <w:sz w:val="24"/>
          <w:szCs w:val="24"/>
        </w:rPr>
        <w:t xml:space="preserve">Dvišalės sutarties 2.1.2.1 punktas įtvirtina atsakovo įsipareigojimą įgyti „šią kvalifikaciją </w:t>
      </w:r>
      <w:r w:rsidRPr="00F245C1">
        <w:rPr>
          <w:rFonts w:ascii="Times New Roman" w:hAnsi="Times New Roman"/>
          <w:color w:val="000000"/>
          <w:sz w:val="24"/>
          <w:szCs w:val="24"/>
          <w:u w:val="single"/>
        </w:rPr>
        <w:t xml:space="preserve">Jaunesnysis programuotojas </w:t>
      </w:r>
      <w:r w:rsidRPr="00F245C1">
        <w:rPr>
          <w:rFonts w:ascii="Times New Roman" w:hAnsi="Times New Roman"/>
          <w:color w:val="000000"/>
          <w:sz w:val="24"/>
          <w:szCs w:val="24"/>
        </w:rPr>
        <w:t xml:space="preserve">arba (ir) šią kompetenciją“. Teisėjų kolegija atkreipia dėmesį, kad </w:t>
      </w:r>
      <w:r w:rsidRPr="00F245C1">
        <w:rPr>
          <w:rFonts w:ascii="Times New Roman" w:hAnsi="Times New Roman"/>
          <w:color w:val="000000"/>
          <w:sz w:val="24"/>
          <w:szCs w:val="24"/>
        </w:rPr>
        <w:lastRenderedPageBreak/>
        <w:t xml:space="preserve">dvišalė sutartis buvo sudaryta naudojant ieškovės iš anksto parengtas standartines sutarties sąlygas, pabraukiant ir papildomai užpildant konkrečiam atvejui aktualią informaciją. Šiuo atveju į standartines sutarties sąlygas buvo įrašyta jaunesniojo programuotojo kvalifikacija, ji pabraukta, tačiau kartu sutartyje palikti jungtukai </w:t>
      </w:r>
      <w:r w:rsidRPr="00F245C1">
        <w:rPr>
          <w:rFonts w:ascii="Times New Roman" w:hAnsi="Times New Roman"/>
          <w:i/>
          <w:iCs/>
          <w:color w:val="000000"/>
          <w:sz w:val="24"/>
          <w:szCs w:val="24"/>
        </w:rPr>
        <w:t>arba (ir)</w:t>
      </w:r>
      <w:r w:rsidRPr="00F245C1">
        <w:rPr>
          <w:rFonts w:ascii="Times New Roman" w:hAnsi="Times New Roman"/>
          <w:color w:val="000000"/>
          <w:sz w:val="24"/>
          <w:szCs w:val="24"/>
        </w:rPr>
        <w:t xml:space="preserve"> bei nurodyta galimybė įgyti kompetenciją</w:t>
      </w:r>
      <w:r w:rsidR="006F064B" w:rsidRPr="00F245C1">
        <w:rPr>
          <w:rFonts w:ascii="Times New Roman" w:hAnsi="Times New Roman"/>
          <w:color w:val="000000"/>
          <w:sz w:val="24"/>
          <w:szCs w:val="24"/>
          <w:lang w:bidi="lt-LT"/>
        </w:rPr>
        <w:t xml:space="preserve">. </w:t>
      </w:r>
      <w:r w:rsidR="00FC2E89" w:rsidRPr="00F245C1">
        <w:rPr>
          <w:rFonts w:ascii="Times New Roman" w:hAnsi="Times New Roman"/>
          <w:color w:val="000000"/>
          <w:sz w:val="24"/>
          <w:szCs w:val="24"/>
          <w:lang w:bidi="lt-LT"/>
        </w:rPr>
        <w:t xml:space="preserve"> </w:t>
      </w:r>
      <w:r w:rsidR="00F04D17" w:rsidRPr="00F245C1">
        <w:rPr>
          <w:color w:val="000000"/>
          <w:lang w:bidi="lt-LT"/>
        </w:rPr>
        <w:t xml:space="preserve"> </w:t>
      </w:r>
    </w:p>
    <w:p w14:paraId="18D111F6" w14:textId="7A579146" w:rsidR="00ED75D2" w:rsidRDefault="00001E7C" w:rsidP="00C758A5">
      <w:pPr>
        <w:pStyle w:val="ListParagraph"/>
        <w:numPr>
          <w:ilvl w:val="0"/>
          <w:numId w:val="1"/>
        </w:numPr>
        <w:spacing w:after="120" w:line="240" w:lineRule="auto"/>
        <w:contextualSpacing w:val="0"/>
        <w:jc w:val="both"/>
        <w:rPr>
          <w:rFonts w:ascii="Times New Roman" w:hAnsi="Times New Roman"/>
          <w:sz w:val="24"/>
          <w:szCs w:val="24"/>
        </w:rPr>
      </w:pPr>
      <w:r w:rsidRPr="00F245C1">
        <w:rPr>
          <w:rFonts w:ascii="Times New Roman" w:hAnsi="Times New Roman"/>
          <w:sz w:val="24"/>
          <w:szCs w:val="24"/>
        </w:rPr>
        <w:t>Išnagrinėjęs bylą, pirmosios instancijos teismas ieškovės ieškinį tenkino</w:t>
      </w:r>
      <w:r w:rsidR="000E4FD9" w:rsidRPr="00F245C1">
        <w:rPr>
          <w:rFonts w:ascii="Times New Roman" w:hAnsi="Times New Roman"/>
          <w:sz w:val="24"/>
          <w:szCs w:val="24"/>
        </w:rPr>
        <w:t xml:space="preserve"> visiškai</w:t>
      </w:r>
      <w:r w:rsidRPr="00F245C1">
        <w:rPr>
          <w:rFonts w:ascii="Times New Roman" w:hAnsi="Times New Roman"/>
          <w:sz w:val="24"/>
          <w:szCs w:val="24"/>
        </w:rPr>
        <w:t xml:space="preserve">. </w:t>
      </w:r>
      <w:r w:rsidR="0078605B" w:rsidRPr="00F245C1">
        <w:rPr>
          <w:rFonts w:ascii="Times New Roman" w:hAnsi="Times New Roman"/>
          <w:sz w:val="24"/>
          <w:szCs w:val="24"/>
        </w:rPr>
        <w:t xml:space="preserve">Įvertinęs dvišalės sutarties, </w:t>
      </w:r>
      <w:r w:rsidR="000E6A59" w:rsidRPr="00F245C1">
        <w:rPr>
          <w:rFonts w:ascii="Times New Roman" w:hAnsi="Times New Roman"/>
          <w:sz w:val="24"/>
          <w:szCs w:val="24"/>
        </w:rPr>
        <w:t>p</w:t>
      </w:r>
      <w:r w:rsidR="0078605B" w:rsidRPr="00F245C1">
        <w:rPr>
          <w:rFonts w:ascii="Times New Roman" w:hAnsi="Times New Roman"/>
          <w:sz w:val="24"/>
          <w:szCs w:val="24"/>
        </w:rPr>
        <w:t>rofesinio mokymo kupono ir profesinio mokymo sutarties</w:t>
      </w:r>
      <w:r w:rsidR="000211EB" w:rsidRPr="00F245C1">
        <w:rPr>
          <w:rFonts w:ascii="Times New Roman" w:hAnsi="Times New Roman"/>
          <w:sz w:val="24"/>
          <w:szCs w:val="24"/>
        </w:rPr>
        <w:t xml:space="preserve"> su</w:t>
      </w:r>
      <w:r w:rsidR="000211EB">
        <w:rPr>
          <w:rFonts w:ascii="Times New Roman" w:hAnsi="Times New Roman"/>
          <w:sz w:val="24"/>
          <w:szCs w:val="24"/>
        </w:rPr>
        <w:t xml:space="preserve"> trečiuoju asmeniu</w:t>
      </w:r>
      <w:r w:rsidR="0078605B" w:rsidRPr="00F67CEA">
        <w:rPr>
          <w:rFonts w:ascii="Times New Roman" w:hAnsi="Times New Roman"/>
          <w:sz w:val="24"/>
          <w:szCs w:val="24"/>
        </w:rPr>
        <w:t xml:space="preserve"> turinį, teismas konstatavo, kad atsakovas </w:t>
      </w:r>
      <w:r w:rsidR="00713B4C">
        <w:rPr>
          <w:rFonts w:ascii="Times New Roman" w:hAnsi="Times New Roman"/>
          <w:sz w:val="24"/>
          <w:szCs w:val="24"/>
        </w:rPr>
        <w:t>turėjo suprasti</w:t>
      </w:r>
      <w:r w:rsidR="00713B4C" w:rsidRPr="00F67CEA">
        <w:rPr>
          <w:rFonts w:ascii="Times New Roman" w:hAnsi="Times New Roman"/>
          <w:sz w:val="24"/>
          <w:szCs w:val="24"/>
        </w:rPr>
        <w:t xml:space="preserve"> </w:t>
      </w:r>
      <w:r w:rsidR="0078605B" w:rsidRPr="00F67CEA">
        <w:rPr>
          <w:rFonts w:ascii="Times New Roman" w:hAnsi="Times New Roman"/>
          <w:sz w:val="24"/>
          <w:szCs w:val="24"/>
        </w:rPr>
        <w:t xml:space="preserve">sudarantis sutartį dėl formaliojo profesinio mokymo pagal </w:t>
      </w:r>
      <w:proofErr w:type="spellStart"/>
      <w:r w:rsidR="0078605B" w:rsidRPr="00F67CEA">
        <w:rPr>
          <w:rFonts w:ascii="Times New Roman" w:hAnsi="Times New Roman"/>
          <w:sz w:val="24"/>
          <w:szCs w:val="24"/>
        </w:rPr>
        <w:t>Php</w:t>
      </w:r>
      <w:proofErr w:type="spellEnd"/>
      <w:r w:rsidR="0078605B" w:rsidRPr="00F67CEA">
        <w:rPr>
          <w:rFonts w:ascii="Times New Roman" w:hAnsi="Times New Roman"/>
          <w:sz w:val="24"/>
          <w:szCs w:val="24"/>
        </w:rPr>
        <w:t xml:space="preserve"> programuotojo modulinę profesinę mokymo programą, kurią pabaig</w:t>
      </w:r>
      <w:r w:rsidR="000E6A59" w:rsidRPr="00F67CEA">
        <w:rPr>
          <w:rFonts w:ascii="Times New Roman" w:hAnsi="Times New Roman"/>
          <w:sz w:val="24"/>
          <w:szCs w:val="24"/>
        </w:rPr>
        <w:t xml:space="preserve">ęs </w:t>
      </w:r>
      <w:r w:rsidR="0078605B" w:rsidRPr="00F67CEA">
        <w:rPr>
          <w:rFonts w:ascii="Times New Roman" w:hAnsi="Times New Roman"/>
          <w:sz w:val="24"/>
          <w:szCs w:val="24"/>
        </w:rPr>
        <w:t xml:space="preserve">turi įgyti būtent </w:t>
      </w:r>
      <w:proofErr w:type="spellStart"/>
      <w:r w:rsidR="0078605B" w:rsidRPr="00F67CEA">
        <w:rPr>
          <w:rFonts w:ascii="Times New Roman" w:hAnsi="Times New Roman"/>
          <w:sz w:val="24"/>
          <w:szCs w:val="24"/>
        </w:rPr>
        <w:t>Php</w:t>
      </w:r>
      <w:proofErr w:type="spellEnd"/>
      <w:r w:rsidR="0078605B" w:rsidRPr="00F67CEA">
        <w:rPr>
          <w:rFonts w:ascii="Times New Roman" w:hAnsi="Times New Roman"/>
          <w:sz w:val="24"/>
          <w:szCs w:val="24"/>
        </w:rPr>
        <w:t xml:space="preserve"> programuotojo kvalifikaciją (o ne tiesiog išklausyti mokymo programos kursą</w:t>
      </w:r>
      <w:r w:rsidR="00713B4C">
        <w:rPr>
          <w:rFonts w:ascii="Times New Roman" w:hAnsi="Times New Roman"/>
          <w:sz w:val="24"/>
          <w:szCs w:val="24"/>
        </w:rPr>
        <w:t xml:space="preserve"> ir įgyti kompetenciją</w:t>
      </w:r>
      <w:r w:rsidR="0078605B" w:rsidRPr="00F67CEA">
        <w:rPr>
          <w:rFonts w:ascii="Times New Roman" w:hAnsi="Times New Roman"/>
          <w:sz w:val="24"/>
          <w:szCs w:val="24"/>
        </w:rPr>
        <w:t>)</w:t>
      </w:r>
      <w:r w:rsidR="00F67CEA" w:rsidRPr="00F67CEA">
        <w:rPr>
          <w:rFonts w:ascii="Times New Roman" w:hAnsi="Times New Roman"/>
          <w:sz w:val="24"/>
          <w:szCs w:val="24"/>
        </w:rPr>
        <w:t>.</w:t>
      </w:r>
      <w:r w:rsidR="00F67CEA" w:rsidRPr="00F67CEA">
        <w:t xml:space="preserve"> </w:t>
      </w:r>
      <w:r w:rsidR="00F67CEA" w:rsidRPr="00F67CEA">
        <w:rPr>
          <w:rFonts w:ascii="Times New Roman" w:hAnsi="Times New Roman"/>
          <w:sz w:val="24"/>
          <w:szCs w:val="24"/>
        </w:rPr>
        <w:t xml:space="preserve">Atsakovas, nesant svarbių priežasčių, neįvykdė dvišalėje sutartyje nustatytos pareigos per sutartyje nustatytą terminą įgyti programuotojo kvalifikaciją, todėl jam kyla sutartinė atsakomybė. </w:t>
      </w:r>
      <w:r w:rsidR="00ED75D2">
        <w:rPr>
          <w:rFonts w:ascii="Times New Roman" w:hAnsi="Times New Roman"/>
          <w:sz w:val="24"/>
          <w:szCs w:val="24"/>
          <w:lang w:bidi="lt-LT"/>
        </w:rPr>
        <w:t xml:space="preserve"> </w:t>
      </w:r>
    </w:p>
    <w:p w14:paraId="2B5C4BD4" w14:textId="345B5356" w:rsidR="00F73B80" w:rsidRPr="00F73B80" w:rsidRDefault="00F32B24" w:rsidP="003A245D">
      <w:pPr>
        <w:pStyle w:val="ListParagraph"/>
        <w:numPr>
          <w:ilvl w:val="0"/>
          <w:numId w:val="1"/>
        </w:numPr>
        <w:spacing w:after="120" w:line="240" w:lineRule="auto"/>
        <w:contextualSpacing w:val="0"/>
        <w:jc w:val="both"/>
        <w:rPr>
          <w:rFonts w:ascii="Times New Roman" w:hAnsi="Times New Roman"/>
          <w:sz w:val="24"/>
          <w:szCs w:val="24"/>
        </w:rPr>
      </w:pPr>
      <w:r>
        <w:rPr>
          <w:rFonts w:ascii="Times New Roman" w:hAnsi="Times New Roman"/>
          <w:iCs/>
          <w:sz w:val="24"/>
          <w:szCs w:val="24"/>
        </w:rPr>
        <w:t>Apeliacinės instancijos teismas</w:t>
      </w:r>
      <w:r w:rsidR="004E1F88" w:rsidRPr="00F73B80">
        <w:rPr>
          <w:rFonts w:ascii="Times New Roman" w:hAnsi="Times New Roman"/>
          <w:iCs/>
          <w:sz w:val="24"/>
          <w:szCs w:val="24"/>
        </w:rPr>
        <w:t xml:space="preserve">, išnagrinėjęs atsakovo apeliacinį skundą, </w:t>
      </w:r>
      <w:r w:rsidR="004E1F88" w:rsidRPr="00F73B80">
        <w:rPr>
          <w:rFonts w:ascii="Times New Roman" w:hAnsi="Times New Roman"/>
          <w:sz w:val="24"/>
          <w:szCs w:val="24"/>
        </w:rPr>
        <w:t>pirmosios instancijos teismo sprendimą paliko nepakeistą</w:t>
      </w:r>
      <w:r w:rsidR="007E4D8B" w:rsidRPr="00F73B80">
        <w:rPr>
          <w:rFonts w:ascii="Times New Roman" w:hAnsi="Times New Roman"/>
          <w:sz w:val="24"/>
          <w:szCs w:val="24"/>
        </w:rPr>
        <w:t>. Teismas pritarė pirmosios instancijos teismo išvadoms</w:t>
      </w:r>
      <w:r w:rsidR="000211EB">
        <w:rPr>
          <w:rFonts w:ascii="Times New Roman" w:hAnsi="Times New Roman"/>
          <w:sz w:val="24"/>
          <w:szCs w:val="24"/>
        </w:rPr>
        <w:t xml:space="preserve"> –</w:t>
      </w:r>
      <w:r w:rsidR="008822AF" w:rsidRPr="00F73B80">
        <w:rPr>
          <w:rFonts w:ascii="Times New Roman" w:hAnsi="Times New Roman"/>
          <w:sz w:val="24"/>
          <w:szCs w:val="24"/>
        </w:rPr>
        <w:t xml:space="preserve"> nurodė</w:t>
      </w:r>
      <w:r w:rsidR="007E4D8B" w:rsidRPr="00F73B80">
        <w:rPr>
          <w:rFonts w:ascii="Times New Roman" w:hAnsi="Times New Roman"/>
          <w:sz w:val="24"/>
          <w:szCs w:val="24"/>
        </w:rPr>
        <w:t>, kad</w:t>
      </w:r>
      <w:r w:rsidR="008822AF" w:rsidRPr="00F73B80">
        <w:rPr>
          <w:rFonts w:ascii="Times New Roman" w:hAnsi="Times New Roman"/>
          <w:sz w:val="24"/>
          <w:szCs w:val="24"/>
        </w:rPr>
        <w:t xml:space="preserve"> </w:t>
      </w:r>
      <w:r w:rsidR="007E4D8B" w:rsidRPr="00F73B80">
        <w:rPr>
          <w:rFonts w:ascii="Times New Roman" w:hAnsi="Times New Roman"/>
          <w:iCs/>
          <w:sz w:val="24"/>
          <w:szCs w:val="24"/>
        </w:rPr>
        <w:t>atsakovas pagal dvišalę sutartį privalėjo įgyti kvalifikaciją (ne kompetenciją), tačiau to nepadarė. Teismas pažymėjo, kad atsakovo pareiga atlyginti ieškovei jos patirtas išlaidas yra nu</w:t>
      </w:r>
      <w:r w:rsidR="008822AF" w:rsidRPr="00F73B80">
        <w:rPr>
          <w:rFonts w:ascii="Times New Roman" w:hAnsi="Times New Roman"/>
          <w:iCs/>
          <w:sz w:val="24"/>
          <w:szCs w:val="24"/>
        </w:rPr>
        <w:t xml:space="preserve">statyta ne tik </w:t>
      </w:r>
      <w:r w:rsidR="008822AF" w:rsidRPr="00F73B80">
        <w:rPr>
          <w:rFonts w:ascii="Times New Roman" w:hAnsi="Times New Roman"/>
          <w:iCs/>
          <w:sz w:val="24"/>
          <w:szCs w:val="24"/>
          <w:lang w:bidi="lt-LT"/>
        </w:rPr>
        <w:t xml:space="preserve">Užimtumo įstatyme, bet ir </w:t>
      </w:r>
      <w:r w:rsidR="007E4D8B" w:rsidRPr="00F73B80">
        <w:rPr>
          <w:rFonts w:ascii="Times New Roman" w:hAnsi="Times New Roman"/>
          <w:iCs/>
          <w:sz w:val="24"/>
          <w:szCs w:val="24"/>
        </w:rPr>
        <w:t>dvišalėje sutartyje (2.3.1 punkt</w:t>
      </w:r>
      <w:r w:rsidR="008822AF" w:rsidRPr="00F73B80">
        <w:rPr>
          <w:rFonts w:ascii="Times New Roman" w:hAnsi="Times New Roman"/>
          <w:iCs/>
          <w:sz w:val="24"/>
          <w:szCs w:val="24"/>
        </w:rPr>
        <w:t>e</w:t>
      </w:r>
      <w:r w:rsidR="007E4D8B" w:rsidRPr="00F73B80">
        <w:rPr>
          <w:rFonts w:ascii="Times New Roman" w:hAnsi="Times New Roman"/>
          <w:iCs/>
          <w:sz w:val="24"/>
          <w:szCs w:val="24"/>
        </w:rPr>
        <w:t xml:space="preserve">). </w:t>
      </w:r>
      <w:r w:rsidR="008822AF" w:rsidRPr="00F73B80">
        <w:rPr>
          <w:rFonts w:ascii="Times New Roman" w:hAnsi="Times New Roman"/>
          <w:iCs/>
          <w:sz w:val="24"/>
          <w:szCs w:val="24"/>
        </w:rPr>
        <w:t xml:space="preserve">Ši pareiga </w:t>
      </w:r>
      <w:r w:rsidR="007E4D8B" w:rsidRPr="00F73B80">
        <w:rPr>
          <w:rFonts w:ascii="Times New Roman" w:hAnsi="Times New Roman"/>
          <w:iCs/>
          <w:sz w:val="24"/>
          <w:szCs w:val="24"/>
        </w:rPr>
        <w:t>susieta su įsipareigojimo įgyti jaunesniojo programuotojo kvalifikaciją (2.1.2.1 punktas) be svarbių priežasčių neįvykdymu.</w:t>
      </w:r>
      <w:r w:rsidR="00F73B80" w:rsidRPr="00F73B80">
        <w:rPr>
          <w:rFonts w:ascii="Times New Roman" w:hAnsi="Times New Roman"/>
          <w:iCs/>
          <w:sz w:val="24"/>
          <w:szCs w:val="24"/>
        </w:rPr>
        <w:t xml:space="preserve"> </w:t>
      </w:r>
    </w:p>
    <w:p w14:paraId="4E971AA4" w14:textId="2105EC4E" w:rsidR="005424E0" w:rsidRDefault="00F73B80" w:rsidP="000211EB">
      <w:pPr>
        <w:pStyle w:val="ListParagraph"/>
        <w:numPr>
          <w:ilvl w:val="0"/>
          <w:numId w:val="1"/>
        </w:numPr>
        <w:spacing w:after="120" w:line="240" w:lineRule="auto"/>
        <w:ind w:left="357" w:hanging="357"/>
        <w:contextualSpacing w:val="0"/>
        <w:jc w:val="both"/>
        <w:rPr>
          <w:rFonts w:ascii="Times New Roman" w:hAnsi="Times New Roman"/>
          <w:sz w:val="24"/>
          <w:szCs w:val="24"/>
        </w:rPr>
      </w:pPr>
      <w:r w:rsidRPr="000211EB">
        <w:rPr>
          <w:rFonts w:ascii="Times New Roman" w:hAnsi="Times New Roman"/>
          <w:sz w:val="24"/>
          <w:szCs w:val="24"/>
        </w:rPr>
        <w:t xml:space="preserve">Lietuvos Aukščiausiajam Teismui </w:t>
      </w:r>
      <w:r w:rsidR="00FC2E89" w:rsidRPr="000211EB">
        <w:rPr>
          <w:rFonts w:ascii="Times New Roman" w:hAnsi="Times New Roman"/>
          <w:sz w:val="24"/>
          <w:szCs w:val="24"/>
        </w:rPr>
        <w:t>nagrinėjamoje byloje</w:t>
      </w:r>
      <w:r w:rsidR="008C5D59" w:rsidRPr="000211EB">
        <w:rPr>
          <w:rFonts w:ascii="Times New Roman" w:hAnsi="Times New Roman"/>
          <w:sz w:val="24"/>
          <w:szCs w:val="24"/>
        </w:rPr>
        <w:t xml:space="preserve"> visų pirma</w:t>
      </w:r>
      <w:r w:rsidR="00FC2E89" w:rsidRPr="000211EB">
        <w:rPr>
          <w:rFonts w:ascii="Times New Roman" w:hAnsi="Times New Roman"/>
          <w:sz w:val="24"/>
          <w:szCs w:val="24"/>
        </w:rPr>
        <w:t xml:space="preserve"> kyla klausimas </w:t>
      </w:r>
      <w:r w:rsidRPr="000211EB">
        <w:rPr>
          <w:rFonts w:ascii="Times New Roman" w:hAnsi="Times New Roman"/>
          <w:sz w:val="24"/>
          <w:szCs w:val="24"/>
        </w:rPr>
        <w:t>dėl Užimtumo tarnybos ir bedarbio statusą turinčio asmens sudarytos profesinio mokymo organizavimo paslaugų sutarties kvalifikavimo kaip vartojimo sutarties ir</w:t>
      </w:r>
      <w:r w:rsidR="008C5D59" w:rsidRPr="000211EB">
        <w:rPr>
          <w:rFonts w:ascii="Times New Roman" w:hAnsi="Times New Roman"/>
          <w:sz w:val="24"/>
          <w:szCs w:val="24"/>
        </w:rPr>
        <w:t xml:space="preserve">, jei sutartis kvalifikuotina kaip vartojimo sutartis, </w:t>
      </w:r>
      <w:r w:rsidR="00FC2E89" w:rsidRPr="000211EB">
        <w:rPr>
          <w:rFonts w:ascii="Times New Roman" w:hAnsi="Times New Roman"/>
          <w:sz w:val="24"/>
          <w:szCs w:val="24"/>
        </w:rPr>
        <w:t xml:space="preserve">ar dvišalės </w:t>
      </w:r>
      <w:r w:rsidR="00FC2E89" w:rsidRPr="00F245C1">
        <w:rPr>
          <w:rFonts w:ascii="Times New Roman" w:hAnsi="Times New Roman"/>
          <w:sz w:val="24"/>
          <w:szCs w:val="24"/>
        </w:rPr>
        <w:t xml:space="preserve">sutarties 2.1.2.1 sąlyga, nustatanti atsakovo pareigą įgyti </w:t>
      </w:r>
      <w:r w:rsidR="00455708" w:rsidRPr="00F245C1">
        <w:rPr>
          <w:rFonts w:ascii="Times New Roman" w:hAnsi="Times New Roman"/>
          <w:sz w:val="24"/>
          <w:szCs w:val="24"/>
        </w:rPr>
        <w:t>j</w:t>
      </w:r>
      <w:r w:rsidR="00FC2E89" w:rsidRPr="00F245C1">
        <w:rPr>
          <w:rFonts w:ascii="Times New Roman" w:hAnsi="Times New Roman"/>
          <w:sz w:val="24"/>
          <w:szCs w:val="24"/>
        </w:rPr>
        <w:t>aunesn</w:t>
      </w:r>
      <w:r w:rsidR="00455708" w:rsidRPr="00F245C1">
        <w:rPr>
          <w:rFonts w:ascii="Times New Roman" w:hAnsi="Times New Roman"/>
          <w:sz w:val="24"/>
          <w:szCs w:val="24"/>
        </w:rPr>
        <w:t>iojo</w:t>
      </w:r>
      <w:r w:rsidR="00FC2E89" w:rsidRPr="00F245C1">
        <w:rPr>
          <w:rFonts w:ascii="Times New Roman" w:hAnsi="Times New Roman"/>
          <w:sz w:val="24"/>
          <w:szCs w:val="24"/>
        </w:rPr>
        <w:t xml:space="preserve"> programuotoj</w:t>
      </w:r>
      <w:r w:rsidR="00455708" w:rsidRPr="00F245C1">
        <w:rPr>
          <w:rFonts w:ascii="Times New Roman" w:hAnsi="Times New Roman"/>
          <w:sz w:val="24"/>
          <w:szCs w:val="24"/>
        </w:rPr>
        <w:t>o kvalifikaciją</w:t>
      </w:r>
      <w:r w:rsidR="00FC2E89" w:rsidRPr="00F245C1">
        <w:rPr>
          <w:rFonts w:ascii="Times New Roman" w:hAnsi="Times New Roman"/>
          <w:sz w:val="24"/>
          <w:szCs w:val="24"/>
        </w:rPr>
        <w:t xml:space="preserve"> </w:t>
      </w:r>
      <w:bookmarkStart w:id="25" w:name="_Hlk207791299"/>
      <w:r w:rsidR="00FC2E89" w:rsidRPr="00F245C1">
        <w:rPr>
          <w:rFonts w:ascii="Times New Roman" w:hAnsi="Times New Roman"/>
          <w:sz w:val="24"/>
          <w:szCs w:val="24"/>
        </w:rPr>
        <w:t>arba (ir) šią kompetenciją</w:t>
      </w:r>
      <w:bookmarkEnd w:id="25"/>
      <w:r w:rsidR="00455708" w:rsidRPr="00F245C1">
        <w:rPr>
          <w:rFonts w:ascii="Times New Roman" w:hAnsi="Times New Roman"/>
          <w:sz w:val="24"/>
          <w:szCs w:val="24"/>
        </w:rPr>
        <w:t>,</w:t>
      </w:r>
      <w:r w:rsidR="00FC2E89" w:rsidRPr="00F245C1">
        <w:rPr>
          <w:rFonts w:ascii="Times New Roman" w:hAnsi="Times New Roman"/>
          <w:sz w:val="24"/>
          <w:szCs w:val="24"/>
        </w:rPr>
        <w:t xml:space="preserve"> bei dvišalės sutarties 2.3.1</w:t>
      </w:r>
      <w:r w:rsidR="00455708" w:rsidRPr="00F245C1">
        <w:rPr>
          <w:rFonts w:ascii="Times New Roman" w:hAnsi="Times New Roman"/>
          <w:sz w:val="24"/>
          <w:szCs w:val="24"/>
        </w:rPr>
        <w:t> </w:t>
      </w:r>
      <w:r w:rsidR="00FC2E89" w:rsidRPr="00F245C1">
        <w:rPr>
          <w:rFonts w:ascii="Times New Roman" w:hAnsi="Times New Roman"/>
          <w:sz w:val="24"/>
          <w:szCs w:val="24"/>
        </w:rPr>
        <w:t xml:space="preserve">punkto sąlyga, nustatanti atsakovo pareigą grąžinti Užimtumo tarnybos patirtas išlaidas, jei be svarbių priežasčių </w:t>
      </w:r>
      <w:r w:rsidR="008C5D59" w:rsidRPr="00F245C1">
        <w:rPr>
          <w:rFonts w:ascii="Times New Roman" w:hAnsi="Times New Roman"/>
          <w:sz w:val="24"/>
          <w:szCs w:val="24"/>
        </w:rPr>
        <w:t>neįvykdoma</w:t>
      </w:r>
      <w:r w:rsidR="00FC2E89" w:rsidRPr="00F245C1">
        <w:rPr>
          <w:rFonts w:ascii="Times New Roman" w:hAnsi="Times New Roman"/>
          <w:sz w:val="24"/>
          <w:szCs w:val="24"/>
        </w:rPr>
        <w:t xml:space="preserve"> pareiga įgyti kvalifikacij</w:t>
      </w:r>
      <w:r w:rsidR="00547430" w:rsidRPr="00F245C1">
        <w:rPr>
          <w:rFonts w:ascii="Times New Roman" w:hAnsi="Times New Roman"/>
          <w:sz w:val="24"/>
          <w:szCs w:val="24"/>
        </w:rPr>
        <w:t>ą</w:t>
      </w:r>
      <w:r w:rsidR="006F064B" w:rsidRPr="00F245C1">
        <w:rPr>
          <w:rFonts w:ascii="Times New Roman" w:hAnsi="Times New Roman"/>
          <w:sz w:val="24"/>
          <w:szCs w:val="24"/>
        </w:rPr>
        <w:t xml:space="preserve"> arba (ir) kompetenciją</w:t>
      </w:r>
      <w:r w:rsidR="00FC2E89" w:rsidRPr="00F245C1">
        <w:rPr>
          <w:rFonts w:ascii="Times New Roman" w:hAnsi="Times New Roman"/>
          <w:sz w:val="24"/>
          <w:szCs w:val="24"/>
        </w:rPr>
        <w:t>,</w:t>
      </w:r>
      <w:r w:rsidR="00FC2E89" w:rsidRPr="000211EB">
        <w:rPr>
          <w:rFonts w:ascii="Times New Roman" w:hAnsi="Times New Roman"/>
          <w:sz w:val="24"/>
          <w:szCs w:val="24"/>
        </w:rPr>
        <w:t xml:space="preserve"> nėra nesąžiningos. </w:t>
      </w:r>
      <w:r w:rsidR="003E01BC" w:rsidRPr="000211EB">
        <w:rPr>
          <w:rFonts w:ascii="Times New Roman" w:hAnsi="Times New Roman"/>
          <w:sz w:val="24"/>
          <w:szCs w:val="24"/>
        </w:rPr>
        <w:t>Teisėjų kolegijos vertinimu</w:t>
      </w:r>
      <w:r w:rsidR="000538E6">
        <w:rPr>
          <w:rFonts w:ascii="Times New Roman" w:hAnsi="Times New Roman"/>
          <w:sz w:val="24"/>
          <w:szCs w:val="24"/>
        </w:rPr>
        <w:t>,</w:t>
      </w:r>
      <w:r w:rsidR="003E01BC" w:rsidRPr="000211EB">
        <w:rPr>
          <w:rFonts w:ascii="Times New Roman" w:hAnsi="Times New Roman"/>
          <w:sz w:val="24"/>
          <w:szCs w:val="24"/>
        </w:rPr>
        <w:t xml:space="preserve"> dėl pirmojo klausimo reik</w:t>
      </w:r>
      <w:r w:rsidR="00455708">
        <w:rPr>
          <w:rFonts w:ascii="Times New Roman" w:hAnsi="Times New Roman"/>
          <w:sz w:val="24"/>
          <w:szCs w:val="24"/>
        </w:rPr>
        <w:t>ia</w:t>
      </w:r>
      <w:r w:rsidR="003E01BC" w:rsidRPr="000211EB">
        <w:rPr>
          <w:rFonts w:ascii="Times New Roman" w:hAnsi="Times New Roman"/>
          <w:sz w:val="24"/>
          <w:szCs w:val="24"/>
        </w:rPr>
        <w:t xml:space="preserve"> taikyti </w:t>
      </w:r>
      <w:r w:rsidR="003E01BC" w:rsidRPr="001749BE">
        <w:rPr>
          <w:rFonts w:ascii="Times New Roman" w:hAnsi="Times New Roman"/>
          <w:sz w:val="24"/>
          <w:szCs w:val="24"/>
        </w:rPr>
        <w:t>Direktyvos 93/13 2 straipsnio b ir c punktus</w:t>
      </w:r>
      <w:r w:rsidR="003E01BC" w:rsidRPr="000211EB">
        <w:rPr>
          <w:rFonts w:ascii="Times New Roman" w:hAnsi="Times New Roman"/>
          <w:sz w:val="24"/>
          <w:szCs w:val="24"/>
        </w:rPr>
        <w:t xml:space="preserve">, kurių turinys nėra iki galo aiškus taikant tiek </w:t>
      </w:r>
      <w:r w:rsidR="003E01BC" w:rsidRPr="000211EB">
        <w:rPr>
          <w:rFonts w:ascii="Times New Roman" w:hAnsi="Times New Roman"/>
          <w:i/>
          <w:iCs/>
          <w:sz w:val="24"/>
          <w:szCs w:val="24"/>
        </w:rPr>
        <w:t xml:space="preserve">acte </w:t>
      </w:r>
      <w:proofErr w:type="spellStart"/>
      <w:r w:rsidR="003E01BC" w:rsidRPr="000211EB">
        <w:rPr>
          <w:rFonts w:ascii="Times New Roman" w:hAnsi="Times New Roman"/>
          <w:i/>
          <w:iCs/>
          <w:sz w:val="24"/>
          <w:szCs w:val="24"/>
        </w:rPr>
        <w:t>clair</w:t>
      </w:r>
      <w:proofErr w:type="spellEnd"/>
      <w:r w:rsidR="003E01BC" w:rsidRPr="000211EB">
        <w:rPr>
          <w:rFonts w:ascii="Times New Roman" w:hAnsi="Times New Roman"/>
          <w:sz w:val="24"/>
          <w:szCs w:val="24"/>
        </w:rPr>
        <w:t xml:space="preserve">, tiek </w:t>
      </w:r>
      <w:r w:rsidR="003E01BC" w:rsidRPr="000211EB">
        <w:rPr>
          <w:rFonts w:ascii="Times New Roman" w:hAnsi="Times New Roman"/>
          <w:i/>
          <w:iCs/>
          <w:sz w:val="24"/>
          <w:szCs w:val="24"/>
        </w:rPr>
        <w:t xml:space="preserve">acte </w:t>
      </w:r>
      <w:proofErr w:type="spellStart"/>
      <w:r w:rsidR="003E01BC" w:rsidRPr="000211EB">
        <w:rPr>
          <w:rFonts w:ascii="Times New Roman" w:hAnsi="Times New Roman"/>
          <w:i/>
          <w:iCs/>
          <w:sz w:val="24"/>
          <w:szCs w:val="24"/>
        </w:rPr>
        <w:t>éclairé</w:t>
      </w:r>
      <w:proofErr w:type="spellEnd"/>
      <w:r w:rsidR="003E01BC" w:rsidRPr="000211EB">
        <w:rPr>
          <w:rFonts w:ascii="Times New Roman" w:hAnsi="Times New Roman"/>
          <w:sz w:val="24"/>
          <w:szCs w:val="24"/>
        </w:rPr>
        <w:t xml:space="preserve"> doktrinas. </w:t>
      </w:r>
    </w:p>
    <w:p w14:paraId="27FCE1AC" w14:textId="77777777" w:rsidR="00A100EE" w:rsidRPr="006A0896" w:rsidRDefault="00A100EE" w:rsidP="00A100EE">
      <w:pPr>
        <w:pStyle w:val="ListParagraph"/>
        <w:shd w:val="clear" w:color="auto" w:fill="FFFFFF"/>
        <w:spacing w:after="0" w:line="240" w:lineRule="auto"/>
        <w:ind w:left="360" w:firstLine="349"/>
        <w:contextualSpacing w:val="0"/>
        <w:jc w:val="both"/>
        <w:rPr>
          <w:rFonts w:ascii="Times New Roman" w:hAnsi="Times New Roman"/>
          <w:sz w:val="24"/>
          <w:szCs w:val="24"/>
        </w:rPr>
      </w:pPr>
    </w:p>
    <w:p w14:paraId="4058F2DA" w14:textId="589A069F" w:rsidR="00A100EE" w:rsidRPr="006A0896" w:rsidRDefault="00A100EE" w:rsidP="00A100EE">
      <w:pPr>
        <w:pStyle w:val="ListParagraph"/>
        <w:shd w:val="clear" w:color="auto" w:fill="FFFFFF"/>
        <w:spacing w:after="0" w:line="240" w:lineRule="auto"/>
        <w:ind w:left="360" w:firstLine="349"/>
        <w:contextualSpacing w:val="0"/>
        <w:jc w:val="both"/>
        <w:rPr>
          <w:rFonts w:ascii="Times New Roman" w:hAnsi="Times New Roman"/>
          <w:sz w:val="24"/>
          <w:szCs w:val="24"/>
        </w:rPr>
      </w:pPr>
      <w:r w:rsidRPr="006A0896">
        <w:rPr>
          <w:rFonts w:ascii="Times New Roman" w:hAnsi="Times New Roman"/>
          <w:sz w:val="24"/>
          <w:szCs w:val="24"/>
        </w:rPr>
        <w:t xml:space="preserve">Teisėjų kolegija </w:t>
      </w:r>
    </w:p>
    <w:p w14:paraId="2F697627" w14:textId="77777777" w:rsidR="00A100EE" w:rsidRPr="006A0896" w:rsidRDefault="00A100EE" w:rsidP="00A100EE">
      <w:pPr>
        <w:pStyle w:val="ListParagraph"/>
        <w:shd w:val="clear" w:color="auto" w:fill="FFFFFF"/>
        <w:spacing w:after="0" w:line="240" w:lineRule="auto"/>
        <w:ind w:left="360" w:firstLine="349"/>
        <w:contextualSpacing w:val="0"/>
        <w:jc w:val="both"/>
        <w:rPr>
          <w:rFonts w:ascii="Times New Roman" w:hAnsi="Times New Roman"/>
          <w:sz w:val="24"/>
          <w:szCs w:val="24"/>
        </w:rPr>
      </w:pPr>
    </w:p>
    <w:p w14:paraId="7BE691A7" w14:textId="77777777" w:rsidR="00A100EE" w:rsidRPr="006A0896" w:rsidRDefault="00A100EE" w:rsidP="00A100EE">
      <w:pPr>
        <w:pStyle w:val="ListParagraph"/>
        <w:ind w:left="360" w:hanging="360"/>
        <w:rPr>
          <w:rFonts w:ascii="Times New Roman" w:hAnsi="Times New Roman"/>
          <w:sz w:val="24"/>
          <w:szCs w:val="24"/>
        </w:rPr>
      </w:pPr>
      <w:r w:rsidRPr="006A0896">
        <w:rPr>
          <w:rFonts w:ascii="Times New Roman" w:hAnsi="Times New Roman"/>
          <w:sz w:val="24"/>
          <w:szCs w:val="24"/>
        </w:rPr>
        <w:t xml:space="preserve">k o n s t a t u o j a : </w:t>
      </w:r>
    </w:p>
    <w:p w14:paraId="576EAB8D" w14:textId="77777777" w:rsidR="00A100EE" w:rsidRPr="006A0896" w:rsidRDefault="00A100EE" w:rsidP="00A100EE">
      <w:pPr>
        <w:pStyle w:val="ListParagraph"/>
        <w:spacing w:after="0" w:line="240" w:lineRule="auto"/>
        <w:ind w:left="360"/>
        <w:contextualSpacing w:val="0"/>
        <w:rPr>
          <w:rFonts w:ascii="Times New Roman" w:hAnsi="Times New Roman"/>
          <w:sz w:val="24"/>
          <w:szCs w:val="24"/>
        </w:rPr>
      </w:pPr>
    </w:p>
    <w:p w14:paraId="4BB8320A" w14:textId="56269732" w:rsidR="00A100EE" w:rsidRPr="006A0896" w:rsidRDefault="00BF210C" w:rsidP="003F3763">
      <w:pPr>
        <w:tabs>
          <w:tab w:val="left" w:pos="709"/>
        </w:tabs>
        <w:spacing w:after="120"/>
        <w:ind w:left="360"/>
        <w:jc w:val="center"/>
        <w:rPr>
          <w:b/>
          <w:kern w:val="144"/>
        </w:rPr>
      </w:pPr>
      <w:r>
        <w:rPr>
          <w:b/>
          <w:kern w:val="144"/>
        </w:rPr>
        <w:t>IV</w:t>
      </w:r>
      <w:r w:rsidR="00904342" w:rsidRPr="006A0896">
        <w:rPr>
          <w:b/>
          <w:kern w:val="144"/>
        </w:rPr>
        <w:t>.</w:t>
      </w:r>
      <w:r w:rsidR="00A100EE" w:rsidRPr="006A0896">
        <w:rPr>
          <w:b/>
          <w:kern w:val="144"/>
        </w:rPr>
        <w:t xml:space="preserve"> Kasacinio teismo </w:t>
      </w:r>
      <w:r w:rsidR="00A100EE" w:rsidRPr="006A0896">
        <w:rPr>
          <w:b/>
          <w:bCs/>
        </w:rPr>
        <w:t>argumentai</w:t>
      </w:r>
      <w:r w:rsidR="00A100EE" w:rsidRPr="006A0896">
        <w:rPr>
          <w:b/>
          <w:kern w:val="144"/>
        </w:rPr>
        <w:t xml:space="preserve"> ir pozicija </w:t>
      </w:r>
      <w:proofErr w:type="spellStart"/>
      <w:r w:rsidR="00A100EE" w:rsidRPr="006A0896">
        <w:rPr>
          <w:b/>
          <w:kern w:val="144"/>
        </w:rPr>
        <w:t>prejudicinio</w:t>
      </w:r>
      <w:proofErr w:type="spellEnd"/>
      <w:r w:rsidR="00A100EE" w:rsidRPr="006A0896">
        <w:rPr>
          <w:b/>
          <w:kern w:val="144"/>
        </w:rPr>
        <w:t xml:space="preserve"> sprendimo priėmimo procedūroje</w:t>
      </w:r>
    </w:p>
    <w:p w14:paraId="0F56C61D" w14:textId="77777777" w:rsidR="00A100EE" w:rsidRDefault="00A100EE" w:rsidP="00A100EE">
      <w:pPr>
        <w:tabs>
          <w:tab w:val="left" w:pos="709"/>
        </w:tabs>
        <w:spacing w:after="120"/>
        <w:ind w:left="360"/>
        <w:rPr>
          <w:b/>
          <w:kern w:val="144"/>
        </w:rPr>
      </w:pPr>
    </w:p>
    <w:p w14:paraId="1FDBC1AE" w14:textId="4D29E587" w:rsidR="004F3C44" w:rsidRPr="00CA6732" w:rsidRDefault="00563271" w:rsidP="00A745A8">
      <w:pPr>
        <w:pStyle w:val="ListParagraph"/>
        <w:numPr>
          <w:ilvl w:val="0"/>
          <w:numId w:val="1"/>
        </w:numPr>
        <w:spacing w:after="120" w:line="240" w:lineRule="auto"/>
        <w:contextualSpacing w:val="0"/>
        <w:jc w:val="both"/>
        <w:rPr>
          <w:rFonts w:ascii="Times New Roman" w:hAnsi="Times New Roman"/>
          <w:sz w:val="24"/>
          <w:szCs w:val="24"/>
          <w:shd w:val="clear" w:color="auto" w:fill="FFFFFF"/>
        </w:rPr>
      </w:pPr>
      <w:r w:rsidRPr="00A745A8">
        <w:rPr>
          <w:rFonts w:ascii="Times New Roman" w:hAnsi="Times New Roman"/>
          <w:sz w:val="24"/>
          <w:szCs w:val="24"/>
        </w:rPr>
        <w:t>Remiantis Teisingumo Teismo praktika</w:t>
      </w:r>
      <w:r w:rsidR="004F3C44" w:rsidRPr="00A745A8">
        <w:rPr>
          <w:rFonts w:ascii="Times New Roman" w:hAnsi="Times New Roman"/>
          <w:sz w:val="24"/>
          <w:szCs w:val="24"/>
        </w:rPr>
        <w:t xml:space="preserve">, nacionalinis teismas, </w:t>
      </w:r>
      <w:r w:rsidR="004F3C44" w:rsidRPr="00A745A8">
        <w:rPr>
          <w:rFonts w:ascii="Times New Roman" w:hAnsi="Times New Roman"/>
          <w:sz w:val="24"/>
          <w:szCs w:val="24"/>
          <w:shd w:val="clear" w:color="auto" w:fill="FFFFFF"/>
        </w:rPr>
        <w:t xml:space="preserve">atlikdamas pagal </w:t>
      </w:r>
      <w:r w:rsidR="00F1517E">
        <w:rPr>
          <w:rFonts w:ascii="Times New Roman" w:hAnsi="Times New Roman"/>
          <w:sz w:val="24"/>
          <w:szCs w:val="24"/>
          <w:shd w:val="clear" w:color="auto" w:fill="FFFFFF"/>
        </w:rPr>
        <w:t>D</w:t>
      </w:r>
      <w:r w:rsidR="004F3C44" w:rsidRPr="00F1517E">
        <w:rPr>
          <w:rFonts w:ascii="Times New Roman" w:hAnsi="Times New Roman"/>
          <w:sz w:val="24"/>
          <w:szCs w:val="24"/>
          <w:shd w:val="clear" w:color="auto" w:fill="FFFFFF"/>
        </w:rPr>
        <w:t>irektyvos</w:t>
      </w:r>
      <w:r w:rsidR="00F1517E">
        <w:rPr>
          <w:rFonts w:ascii="Times New Roman" w:hAnsi="Times New Roman"/>
          <w:sz w:val="24"/>
          <w:szCs w:val="24"/>
          <w:shd w:val="clear" w:color="auto" w:fill="FFFFFF"/>
        </w:rPr>
        <w:t xml:space="preserve"> 93/13 </w:t>
      </w:r>
      <w:r w:rsidR="004F3C44" w:rsidRPr="00A745A8">
        <w:rPr>
          <w:rFonts w:ascii="Times New Roman" w:hAnsi="Times New Roman"/>
          <w:sz w:val="24"/>
          <w:szCs w:val="24"/>
          <w:shd w:val="clear" w:color="auto" w:fill="FFFFFF"/>
        </w:rPr>
        <w:t>nuostatas tenkančias funkcijas</w:t>
      </w:r>
      <w:r w:rsidR="00A745A8" w:rsidRPr="00A745A8">
        <w:rPr>
          <w:rFonts w:ascii="Times New Roman" w:hAnsi="Times New Roman"/>
          <w:sz w:val="24"/>
          <w:szCs w:val="24"/>
          <w:shd w:val="clear" w:color="auto" w:fill="FFFFFF"/>
        </w:rPr>
        <w:t xml:space="preserve">, </w:t>
      </w:r>
      <w:r w:rsidR="004F3C44" w:rsidRPr="00A745A8">
        <w:rPr>
          <w:rFonts w:ascii="Times New Roman" w:hAnsi="Times New Roman"/>
          <w:sz w:val="24"/>
          <w:szCs w:val="24"/>
          <w:shd w:val="clear" w:color="auto" w:fill="FFFFFF"/>
        </w:rPr>
        <w:t xml:space="preserve">turi patikrinti, ar sutarties nuostata, kuri yra jame nagrinėjamo ginčo dalykas, patenka į šios direktyvos taikymo sritį (ESTT 2010 m. lapkričio 9 d. sprendimas byloje </w:t>
      </w:r>
      <w:r w:rsidR="004F3C44" w:rsidRPr="00CA6732">
        <w:rPr>
          <w:rFonts w:ascii="Times New Roman" w:hAnsi="Times New Roman"/>
          <w:i/>
          <w:iCs/>
          <w:sz w:val="24"/>
          <w:szCs w:val="24"/>
          <w:shd w:val="clear" w:color="auto" w:fill="FFFFFF"/>
        </w:rPr>
        <w:t xml:space="preserve">VB </w:t>
      </w:r>
      <w:proofErr w:type="spellStart"/>
      <w:r w:rsidR="004F3C44" w:rsidRPr="00CA6732">
        <w:rPr>
          <w:rFonts w:ascii="Times New Roman" w:hAnsi="Times New Roman"/>
          <w:i/>
          <w:iCs/>
          <w:sz w:val="24"/>
          <w:szCs w:val="24"/>
          <w:shd w:val="clear" w:color="auto" w:fill="FFFFFF"/>
        </w:rPr>
        <w:t>Pénzügyi</w:t>
      </w:r>
      <w:proofErr w:type="spellEnd"/>
      <w:r w:rsidR="004F3C44" w:rsidRPr="00CA6732">
        <w:rPr>
          <w:rFonts w:ascii="Times New Roman" w:hAnsi="Times New Roman"/>
          <w:i/>
          <w:iCs/>
          <w:sz w:val="24"/>
          <w:szCs w:val="24"/>
          <w:shd w:val="clear" w:color="auto" w:fill="FFFFFF"/>
        </w:rPr>
        <w:t xml:space="preserve"> </w:t>
      </w:r>
      <w:proofErr w:type="spellStart"/>
      <w:r w:rsidR="004F3C44" w:rsidRPr="00CA6732">
        <w:rPr>
          <w:rFonts w:ascii="Times New Roman" w:hAnsi="Times New Roman"/>
          <w:i/>
          <w:iCs/>
          <w:sz w:val="24"/>
          <w:szCs w:val="24"/>
          <w:shd w:val="clear" w:color="auto" w:fill="FFFFFF"/>
        </w:rPr>
        <w:t>Lízing</w:t>
      </w:r>
      <w:proofErr w:type="spellEnd"/>
      <w:r w:rsidR="004F3C44" w:rsidRPr="00CA6732">
        <w:rPr>
          <w:rFonts w:ascii="Times New Roman" w:hAnsi="Times New Roman"/>
          <w:i/>
          <w:iCs/>
          <w:sz w:val="24"/>
          <w:szCs w:val="24"/>
          <w:shd w:val="clear" w:color="auto" w:fill="FFFFFF"/>
        </w:rPr>
        <w:t xml:space="preserve"> </w:t>
      </w:r>
      <w:proofErr w:type="spellStart"/>
      <w:r w:rsidR="004F3C44" w:rsidRPr="00CA6732">
        <w:rPr>
          <w:rFonts w:ascii="Times New Roman" w:hAnsi="Times New Roman"/>
          <w:i/>
          <w:iCs/>
          <w:sz w:val="24"/>
          <w:szCs w:val="24"/>
          <w:shd w:val="clear" w:color="auto" w:fill="FFFFFF"/>
        </w:rPr>
        <w:t>Zrt</w:t>
      </w:r>
      <w:proofErr w:type="spellEnd"/>
      <w:r w:rsidR="004F3C44" w:rsidRPr="00CA6732">
        <w:rPr>
          <w:rFonts w:ascii="Times New Roman" w:hAnsi="Times New Roman"/>
          <w:i/>
          <w:iCs/>
          <w:sz w:val="24"/>
          <w:szCs w:val="24"/>
          <w:shd w:val="clear" w:color="auto" w:fill="FFFFFF"/>
        </w:rPr>
        <w:t xml:space="preserve">. </w:t>
      </w:r>
      <w:r w:rsidR="00455708">
        <w:rPr>
          <w:rFonts w:ascii="Times New Roman" w:hAnsi="Times New Roman"/>
          <w:i/>
          <w:iCs/>
          <w:sz w:val="24"/>
          <w:szCs w:val="24"/>
          <w:shd w:val="clear" w:color="auto" w:fill="FFFFFF"/>
        </w:rPr>
        <w:t>p</w:t>
      </w:r>
      <w:r w:rsidR="004F3C44" w:rsidRPr="00CA6732">
        <w:rPr>
          <w:rFonts w:ascii="Times New Roman" w:hAnsi="Times New Roman"/>
          <w:i/>
          <w:iCs/>
          <w:sz w:val="24"/>
          <w:szCs w:val="24"/>
          <w:shd w:val="clear" w:color="auto" w:fill="FFFFFF"/>
        </w:rPr>
        <w:t xml:space="preserve">rieš </w:t>
      </w:r>
      <w:proofErr w:type="spellStart"/>
      <w:r w:rsidR="004F3C44" w:rsidRPr="00CA6732">
        <w:rPr>
          <w:rFonts w:ascii="Times New Roman" w:hAnsi="Times New Roman"/>
          <w:i/>
          <w:iCs/>
          <w:sz w:val="24"/>
          <w:szCs w:val="24"/>
          <w:shd w:val="clear" w:color="auto" w:fill="FFFFFF"/>
        </w:rPr>
        <w:t>Ferenc</w:t>
      </w:r>
      <w:proofErr w:type="spellEnd"/>
      <w:r w:rsidR="004F3C44" w:rsidRPr="00CA6732">
        <w:rPr>
          <w:rFonts w:ascii="Times New Roman" w:hAnsi="Times New Roman"/>
          <w:i/>
          <w:iCs/>
          <w:sz w:val="24"/>
          <w:szCs w:val="24"/>
          <w:shd w:val="clear" w:color="auto" w:fill="FFFFFF"/>
        </w:rPr>
        <w:t xml:space="preserve"> </w:t>
      </w:r>
      <w:proofErr w:type="spellStart"/>
      <w:r w:rsidR="004F3C44" w:rsidRPr="00CA6732">
        <w:rPr>
          <w:rFonts w:ascii="Times New Roman" w:hAnsi="Times New Roman"/>
          <w:i/>
          <w:iCs/>
          <w:sz w:val="24"/>
          <w:szCs w:val="24"/>
          <w:shd w:val="clear" w:color="auto" w:fill="FFFFFF"/>
        </w:rPr>
        <w:t>Schneider</w:t>
      </w:r>
      <w:proofErr w:type="spellEnd"/>
      <w:r w:rsidR="004F3C44" w:rsidRPr="00A745A8">
        <w:rPr>
          <w:rFonts w:ascii="Times New Roman" w:hAnsi="Times New Roman"/>
          <w:sz w:val="24"/>
          <w:szCs w:val="24"/>
          <w:shd w:val="clear" w:color="auto" w:fill="FFFFFF"/>
        </w:rPr>
        <w:t>, C-137/08, 4</w:t>
      </w:r>
      <w:r w:rsidR="00A745A8" w:rsidRPr="00A745A8">
        <w:rPr>
          <w:rFonts w:ascii="Times New Roman" w:hAnsi="Times New Roman"/>
          <w:sz w:val="24"/>
          <w:szCs w:val="24"/>
          <w:shd w:val="clear" w:color="auto" w:fill="FFFFFF"/>
        </w:rPr>
        <w:t xml:space="preserve">9 </w:t>
      </w:r>
      <w:r w:rsidR="004F3C44" w:rsidRPr="00A745A8">
        <w:rPr>
          <w:rFonts w:ascii="Times New Roman" w:hAnsi="Times New Roman"/>
          <w:sz w:val="24"/>
          <w:szCs w:val="24"/>
          <w:shd w:val="clear" w:color="auto" w:fill="FFFFFF"/>
        </w:rPr>
        <w:t xml:space="preserve">punktas). </w:t>
      </w:r>
      <w:r w:rsidR="00A745A8" w:rsidRPr="00A745A8">
        <w:rPr>
          <w:rFonts w:ascii="Times New Roman" w:hAnsi="Times New Roman"/>
          <w:sz w:val="24"/>
          <w:szCs w:val="24"/>
          <w:shd w:val="clear" w:color="auto" w:fill="FFFFFF"/>
        </w:rPr>
        <w:t xml:space="preserve">Jei atsakymas būtų teigiamas, nacionalinis teismas </w:t>
      </w:r>
      <w:r w:rsidR="004F3C44" w:rsidRPr="00A745A8">
        <w:rPr>
          <w:rFonts w:ascii="Times New Roman" w:hAnsi="Times New Roman"/>
          <w:sz w:val="24"/>
          <w:szCs w:val="24"/>
        </w:rPr>
        <w:t xml:space="preserve">privalo </w:t>
      </w:r>
      <w:proofErr w:type="spellStart"/>
      <w:r w:rsidR="004F3C44" w:rsidRPr="00A745A8">
        <w:rPr>
          <w:rFonts w:ascii="Times New Roman" w:hAnsi="Times New Roman"/>
          <w:i/>
          <w:iCs/>
          <w:sz w:val="24"/>
          <w:szCs w:val="24"/>
        </w:rPr>
        <w:t>ex</w:t>
      </w:r>
      <w:proofErr w:type="spellEnd"/>
      <w:r w:rsidR="004F3C44" w:rsidRPr="00A745A8">
        <w:rPr>
          <w:rFonts w:ascii="Times New Roman" w:hAnsi="Times New Roman"/>
          <w:i/>
          <w:iCs/>
          <w:sz w:val="24"/>
          <w:szCs w:val="24"/>
        </w:rPr>
        <w:t xml:space="preserve"> </w:t>
      </w:r>
      <w:proofErr w:type="spellStart"/>
      <w:r w:rsidR="004F3C44" w:rsidRPr="00A745A8">
        <w:rPr>
          <w:rFonts w:ascii="Times New Roman" w:hAnsi="Times New Roman"/>
          <w:i/>
          <w:iCs/>
          <w:sz w:val="24"/>
          <w:szCs w:val="24"/>
        </w:rPr>
        <w:t>officio</w:t>
      </w:r>
      <w:proofErr w:type="spellEnd"/>
      <w:r w:rsidR="004F3C44" w:rsidRPr="00A745A8">
        <w:rPr>
          <w:rFonts w:ascii="Times New Roman" w:hAnsi="Times New Roman"/>
          <w:sz w:val="24"/>
          <w:szCs w:val="24"/>
        </w:rPr>
        <w:t xml:space="preserve"> įvertinti, ar vartojimo sutarties sąlyga yra nesąžininga, kai tik jam tampa žinomos šiuo atžvilgiu reikalingos teisinės ir faktinės aplinkybės (ESTT 2009 m. birželio 4 d. sprendimas byloje </w:t>
      </w:r>
      <w:proofErr w:type="spellStart"/>
      <w:r w:rsidR="004F3C44" w:rsidRPr="00A745A8">
        <w:rPr>
          <w:rFonts w:ascii="Times New Roman" w:hAnsi="Times New Roman"/>
          <w:i/>
          <w:iCs/>
          <w:sz w:val="24"/>
          <w:szCs w:val="24"/>
        </w:rPr>
        <w:t>Pannon</w:t>
      </w:r>
      <w:proofErr w:type="spellEnd"/>
      <w:r w:rsidR="004F3C44" w:rsidRPr="00A745A8">
        <w:rPr>
          <w:rFonts w:ascii="Times New Roman" w:hAnsi="Times New Roman"/>
          <w:i/>
          <w:iCs/>
          <w:sz w:val="24"/>
          <w:szCs w:val="24"/>
        </w:rPr>
        <w:t xml:space="preserve"> GSM </w:t>
      </w:r>
      <w:proofErr w:type="spellStart"/>
      <w:r w:rsidR="004F3C44" w:rsidRPr="00A745A8">
        <w:rPr>
          <w:rFonts w:ascii="Times New Roman" w:hAnsi="Times New Roman"/>
          <w:i/>
          <w:iCs/>
          <w:sz w:val="24"/>
          <w:szCs w:val="24"/>
        </w:rPr>
        <w:t>Zrt</w:t>
      </w:r>
      <w:proofErr w:type="spellEnd"/>
      <w:r w:rsidR="004F3C44" w:rsidRPr="00A745A8">
        <w:rPr>
          <w:rFonts w:ascii="Times New Roman" w:hAnsi="Times New Roman"/>
          <w:i/>
          <w:iCs/>
          <w:sz w:val="24"/>
          <w:szCs w:val="24"/>
        </w:rPr>
        <w:t xml:space="preserve">. prieš </w:t>
      </w:r>
      <w:proofErr w:type="spellStart"/>
      <w:r w:rsidR="004F3C44" w:rsidRPr="00A745A8">
        <w:rPr>
          <w:rFonts w:ascii="Times New Roman" w:hAnsi="Times New Roman"/>
          <w:i/>
          <w:iCs/>
          <w:sz w:val="24"/>
          <w:szCs w:val="24"/>
        </w:rPr>
        <w:t>Erzsébet</w:t>
      </w:r>
      <w:proofErr w:type="spellEnd"/>
      <w:r w:rsidR="004F3C44" w:rsidRPr="00A745A8">
        <w:rPr>
          <w:rFonts w:ascii="Times New Roman" w:hAnsi="Times New Roman"/>
          <w:i/>
          <w:iCs/>
          <w:sz w:val="24"/>
          <w:szCs w:val="24"/>
        </w:rPr>
        <w:t xml:space="preserve"> </w:t>
      </w:r>
      <w:proofErr w:type="spellStart"/>
      <w:r w:rsidR="004F3C44" w:rsidRPr="00A745A8">
        <w:rPr>
          <w:rFonts w:ascii="Times New Roman" w:hAnsi="Times New Roman"/>
          <w:i/>
          <w:iCs/>
          <w:sz w:val="24"/>
          <w:szCs w:val="24"/>
        </w:rPr>
        <w:t>Sustikné</w:t>
      </w:r>
      <w:proofErr w:type="spellEnd"/>
      <w:r w:rsidR="004F3C44" w:rsidRPr="00A745A8">
        <w:rPr>
          <w:rFonts w:ascii="Times New Roman" w:hAnsi="Times New Roman"/>
          <w:i/>
          <w:iCs/>
          <w:sz w:val="24"/>
          <w:szCs w:val="24"/>
        </w:rPr>
        <w:t xml:space="preserve"> </w:t>
      </w:r>
      <w:proofErr w:type="spellStart"/>
      <w:r w:rsidR="004F3C44" w:rsidRPr="00A745A8">
        <w:rPr>
          <w:rFonts w:ascii="Times New Roman" w:hAnsi="Times New Roman"/>
          <w:i/>
          <w:iCs/>
          <w:sz w:val="24"/>
          <w:szCs w:val="24"/>
        </w:rPr>
        <w:t>Győrfi</w:t>
      </w:r>
      <w:proofErr w:type="spellEnd"/>
      <w:r w:rsidR="004F3C44" w:rsidRPr="003330A3">
        <w:rPr>
          <w:rFonts w:ascii="Times New Roman" w:hAnsi="Times New Roman"/>
          <w:sz w:val="24"/>
          <w:szCs w:val="24"/>
        </w:rPr>
        <w:t>,</w:t>
      </w:r>
      <w:r w:rsidR="004F3C44" w:rsidRPr="00A745A8">
        <w:rPr>
          <w:rFonts w:ascii="Times New Roman" w:hAnsi="Times New Roman"/>
          <w:i/>
          <w:iCs/>
          <w:sz w:val="24"/>
          <w:szCs w:val="24"/>
        </w:rPr>
        <w:t xml:space="preserve"> </w:t>
      </w:r>
      <w:r w:rsidR="004F3C44" w:rsidRPr="00A745A8">
        <w:rPr>
          <w:rFonts w:ascii="Times New Roman" w:hAnsi="Times New Roman"/>
          <w:sz w:val="24"/>
          <w:szCs w:val="24"/>
        </w:rPr>
        <w:t>C-243/08</w:t>
      </w:r>
      <w:r w:rsidR="00A745A8">
        <w:rPr>
          <w:rFonts w:ascii="Times New Roman" w:hAnsi="Times New Roman"/>
          <w:sz w:val="24"/>
          <w:szCs w:val="24"/>
        </w:rPr>
        <w:t>;</w:t>
      </w:r>
      <w:r w:rsidR="00455708">
        <w:rPr>
          <w:rFonts w:ascii="Times New Roman" w:hAnsi="Times New Roman"/>
          <w:sz w:val="24"/>
          <w:szCs w:val="24"/>
          <w:shd w:val="clear" w:color="auto" w:fill="FFFFFF"/>
        </w:rPr>
        <w:t xml:space="preserve"> </w:t>
      </w:r>
      <w:r w:rsidR="00A745A8" w:rsidRPr="00A745A8">
        <w:rPr>
          <w:rFonts w:ascii="Times New Roman" w:hAnsi="Times New Roman"/>
          <w:sz w:val="24"/>
          <w:szCs w:val="24"/>
          <w:shd w:val="clear" w:color="auto" w:fill="FFFFFF"/>
        </w:rPr>
        <w:t xml:space="preserve">2010 m. lapkričio 9 d. sprendimas byloje </w:t>
      </w:r>
      <w:r w:rsidR="00A745A8" w:rsidRPr="00733F02">
        <w:rPr>
          <w:rFonts w:ascii="Times New Roman" w:hAnsi="Times New Roman"/>
          <w:i/>
          <w:iCs/>
          <w:sz w:val="24"/>
          <w:szCs w:val="24"/>
          <w:shd w:val="clear" w:color="auto" w:fill="FFFFFF"/>
        </w:rPr>
        <w:t xml:space="preserve">VB </w:t>
      </w:r>
      <w:proofErr w:type="spellStart"/>
      <w:r w:rsidR="00A745A8" w:rsidRPr="00733F02">
        <w:rPr>
          <w:rFonts w:ascii="Times New Roman" w:hAnsi="Times New Roman"/>
          <w:i/>
          <w:iCs/>
          <w:sz w:val="24"/>
          <w:szCs w:val="24"/>
          <w:shd w:val="clear" w:color="auto" w:fill="FFFFFF"/>
        </w:rPr>
        <w:t>Pénzügyi</w:t>
      </w:r>
      <w:proofErr w:type="spellEnd"/>
      <w:r w:rsidR="00A745A8" w:rsidRPr="00733F02">
        <w:rPr>
          <w:rFonts w:ascii="Times New Roman" w:hAnsi="Times New Roman"/>
          <w:i/>
          <w:iCs/>
          <w:sz w:val="24"/>
          <w:szCs w:val="24"/>
          <w:shd w:val="clear" w:color="auto" w:fill="FFFFFF"/>
        </w:rPr>
        <w:t xml:space="preserve"> </w:t>
      </w:r>
      <w:proofErr w:type="spellStart"/>
      <w:r w:rsidR="00A745A8" w:rsidRPr="00733F02">
        <w:rPr>
          <w:rFonts w:ascii="Times New Roman" w:hAnsi="Times New Roman"/>
          <w:i/>
          <w:iCs/>
          <w:sz w:val="24"/>
          <w:szCs w:val="24"/>
          <w:shd w:val="clear" w:color="auto" w:fill="FFFFFF"/>
        </w:rPr>
        <w:t>Lízing</w:t>
      </w:r>
      <w:proofErr w:type="spellEnd"/>
      <w:r w:rsidR="00A745A8" w:rsidRPr="00733F02">
        <w:rPr>
          <w:rFonts w:ascii="Times New Roman" w:hAnsi="Times New Roman"/>
          <w:i/>
          <w:iCs/>
          <w:sz w:val="24"/>
          <w:szCs w:val="24"/>
          <w:shd w:val="clear" w:color="auto" w:fill="FFFFFF"/>
        </w:rPr>
        <w:t xml:space="preserve"> </w:t>
      </w:r>
      <w:proofErr w:type="spellStart"/>
      <w:r w:rsidR="00A745A8" w:rsidRPr="00733F02">
        <w:rPr>
          <w:rFonts w:ascii="Times New Roman" w:hAnsi="Times New Roman"/>
          <w:i/>
          <w:iCs/>
          <w:sz w:val="24"/>
          <w:szCs w:val="24"/>
          <w:shd w:val="clear" w:color="auto" w:fill="FFFFFF"/>
        </w:rPr>
        <w:t>Zrt</w:t>
      </w:r>
      <w:proofErr w:type="spellEnd"/>
      <w:r w:rsidR="00A745A8" w:rsidRPr="00733F02">
        <w:rPr>
          <w:rFonts w:ascii="Times New Roman" w:hAnsi="Times New Roman"/>
          <w:i/>
          <w:iCs/>
          <w:sz w:val="24"/>
          <w:szCs w:val="24"/>
          <w:shd w:val="clear" w:color="auto" w:fill="FFFFFF"/>
        </w:rPr>
        <w:t xml:space="preserve">. </w:t>
      </w:r>
      <w:r w:rsidR="00455708">
        <w:rPr>
          <w:rFonts w:ascii="Times New Roman" w:hAnsi="Times New Roman"/>
          <w:i/>
          <w:iCs/>
          <w:sz w:val="24"/>
          <w:szCs w:val="24"/>
          <w:shd w:val="clear" w:color="auto" w:fill="FFFFFF"/>
        </w:rPr>
        <w:t>p</w:t>
      </w:r>
      <w:r w:rsidR="00A745A8" w:rsidRPr="00733F02">
        <w:rPr>
          <w:rFonts w:ascii="Times New Roman" w:hAnsi="Times New Roman"/>
          <w:i/>
          <w:iCs/>
          <w:sz w:val="24"/>
          <w:szCs w:val="24"/>
          <w:shd w:val="clear" w:color="auto" w:fill="FFFFFF"/>
        </w:rPr>
        <w:t xml:space="preserve">rieš </w:t>
      </w:r>
      <w:proofErr w:type="spellStart"/>
      <w:r w:rsidR="00A745A8" w:rsidRPr="00733F02">
        <w:rPr>
          <w:rFonts w:ascii="Times New Roman" w:hAnsi="Times New Roman"/>
          <w:i/>
          <w:iCs/>
          <w:sz w:val="24"/>
          <w:szCs w:val="24"/>
          <w:shd w:val="clear" w:color="auto" w:fill="FFFFFF"/>
        </w:rPr>
        <w:t>Ferenc</w:t>
      </w:r>
      <w:proofErr w:type="spellEnd"/>
      <w:r w:rsidR="00A745A8" w:rsidRPr="00733F02">
        <w:rPr>
          <w:rFonts w:ascii="Times New Roman" w:hAnsi="Times New Roman"/>
          <w:i/>
          <w:iCs/>
          <w:sz w:val="24"/>
          <w:szCs w:val="24"/>
          <w:shd w:val="clear" w:color="auto" w:fill="FFFFFF"/>
        </w:rPr>
        <w:t xml:space="preserve"> </w:t>
      </w:r>
      <w:proofErr w:type="spellStart"/>
      <w:r w:rsidR="00A745A8" w:rsidRPr="00733F02">
        <w:rPr>
          <w:rFonts w:ascii="Times New Roman" w:hAnsi="Times New Roman"/>
          <w:i/>
          <w:iCs/>
          <w:sz w:val="24"/>
          <w:szCs w:val="24"/>
          <w:shd w:val="clear" w:color="auto" w:fill="FFFFFF"/>
        </w:rPr>
        <w:t>Schneider</w:t>
      </w:r>
      <w:proofErr w:type="spellEnd"/>
      <w:r w:rsidR="00A745A8" w:rsidRPr="00A745A8">
        <w:rPr>
          <w:rFonts w:ascii="Times New Roman" w:hAnsi="Times New Roman"/>
          <w:sz w:val="24"/>
          <w:szCs w:val="24"/>
          <w:shd w:val="clear" w:color="auto" w:fill="FFFFFF"/>
        </w:rPr>
        <w:t>, C-137/08, 49 punktas</w:t>
      </w:r>
      <w:r w:rsidR="004F3C44" w:rsidRPr="00A745A8">
        <w:rPr>
          <w:rFonts w:ascii="Times New Roman" w:hAnsi="Times New Roman"/>
          <w:sz w:val="24"/>
          <w:szCs w:val="24"/>
        </w:rPr>
        <w:t>).</w:t>
      </w:r>
    </w:p>
    <w:p w14:paraId="51E23ECF" w14:textId="3F73F183" w:rsidR="00B2417B" w:rsidRPr="00B2417B" w:rsidRDefault="00A01DC5" w:rsidP="00B2417B">
      <w:pPr>
        <w:pStyle w:val="ListParagraph"/>
        <w:numPr>
          <w:ilvl w:val="0"/>
          <w:numId w:val="1"/>
        </w:numPr>
        <w:spacing w:after="120" w:line="240" w:lineRule="auto"/>
        <w:contextualSpacing w:val="0"/>
        <w:jc w:val="both"/>
        <w:rPr>
          <w:rFonts w:ascii="Times New Roman" w:hAnsi="Times New Roman"/>
          <w:sz w:val="24"/>
          <w:szCs w:val="24"/>
          <w:shd w:val="clear" w:color="auto" w:fill="FFFFFF"/>
        </w:rPr>
      </w:pPr>
      <w:r>
        <w:rPr>
          <w:rFonts w:ascii="Times New Roman" w:hAnsi="Times New Roman"/>
          <w:sz w:val="24"/>
          <w:szCs w:val="24"/>
        </w:rPr>
        <w:t xml:space="preserve">Nesąžiningų sutarčių sąlygų kontrolė taikoma </w:t>
      </w:r>
      <w:r w:rsidR="002D2B48">
        <w:rPr>
          <w:rFonts w:ascii="Times New Roman" w:hAnsi="Times New Roman"/>
          <w:sz w:val="24"/>
          <w:szCs w:val="24"/>
        </w:rPr>
        <w:t>sutarčių, sudarytų pardavėjo ar tiekėjo ir vartotojo, sąlygo</w:t>
      </w:r>
      <w:r>
        <w:rPr>
          <w:rFonts w:ascii="Times New Roman" w:hAnsi="Times New Roman"/>
          <w:sz w:val="24"/>
          <w:szCs w:val="24"/>
        </w:rPr>
        <w:t>ms</w:t>
      </w:r>
      <w:r w:rsidR="002D2B48">
        <w:rPr>
          <w:rFonts w:ascii="Times New Roman" w:hAnsi="Times New Roman"/>
          <w:sz w:val="24"/>
          <w:szCs w:val="24"/>
        </w:rPr>
        <w:t xml:space="preserve"> </w:t>
      </w:r>
      <w:r w:rsidR="00A745A8">
        <w:rPr>
          <w:rFonts w:ascii="Times New Roman" w:hAnsi="Times New Roman"/>
          <w:sz w:val="24"/>
          <w:szCs w:val="24"/>
        </w:rPr>
        <w:t xml:space="preserve">(Direktyvos </w:t>
      </w:r>
      <w:r w:rsidR="00D8110A" w:rsidRPr="00B655F3">
        <w:rPr>
          <w:rFonts w:ascii="Times New Roman" w:hAnsi="Times New Roman"/>
          <w:sz w:val="24"/>
          <w:szCs w:val="24"/>
        </w:rPr>
        <w:t>93/13</w:t>
      </w:r>
      <w:r w:rsidR="00D8110A">
        <w:rPr>
          <w:rFonts w:ascii="Times New Roman" w:hAnsi="Times New Roman"/>
          <w:sz w:val="24"/>
          <w:szCs w:val="24"/>
        </w:rPr>
        <w:t xml:space="preserve"> </w:t>
      </w:r>
      <w:r w:rsidR="00A745A8">
        <w:rPr>
          <w:rFonts w:ascii="Times New Roman" w:hAnsi="Times New Roman"/>
          <w:sz w:val="24"/>
          <w:szCs w:val="24"/>
        </w:rPr>
        <w:t>2 straipsnio b ir c punktai</w:t>
      </w:r>
      <w:r w:rsidR="002D2B48">
        <w:rPr>
          <w:rFonts w:ascii="Times New Roman" w:hAnsi="Times New Roman"/>
          <w:sz w:val="24"/>
          <w:szCs w:val="24"/>
        </w:rPr>
        <w:t>), dėl kurių</w:t>
      </w:r>
      <w:r w:rsidR="00A745A8">
        <w:rPr>
          <w:rFonts w:ascii="Times New Roman" w:hAnsi="Times New Roman"/>
          <w:sz w:val="24"/>
          <w:szCs w:val="24"/>
        </w:rPr>
        <w:t xml:space="preserve"> nebuvo atskirai derėtasi </w:t>
      </w:r>
      <w:r w:rsidR="00A745A8">
        <w:rPr>
          <w:rFonts w:ascii="Times New Roman" w:hAnsi="Times New Roman"/>
          <w:sz w:val="24"/>
          <w:szCs w:val="24"/>
        </w:rPr>
        <w:lastRenderedPageBreak/>
        <w:t xml:space="preserve">(Direktyvos </w:t>
      </w:r>
      <w:r w:rsidR="00D8110A" w:rsidRPr="00B655F3">
        <w:rPr>
          <w:rFonts w:ascii="Times New Roman" w:hAnsi="Times New Roman"/>
          <w:sz w:val="24"/>
          <w:szCs w:val="24"/>
        </w:rPr>
        <w:t>93/13</w:t>
      </w:r>
      <w:r w:rsidR="00D8110A">
        <w:rPr>
          <w:rFonts w:ascii="Times New Roman" w:hAnsi="Times New Roman"/>
          <w:sz w:val="24"/>
          <w:szCs w:val="24"/>
        </w:rPr>
        <w:t xml:space="preserve"> </w:t>
      </w:r>
      <w:r w:rsidR="00A745A8">
        <w:rPr>
          <w:rFonts w:ascii="Times New Roman" w:hAnsi="Times New Roman"/>
          <w:sz w:val="24"/>
          <w:szCs w:val="24"/>
        </w:rPr>
        <w:t>3 straipsnis)</w:t>
      </w:r>
      <w:r w:rsidR="002D2B48">
        <w:rPr>
          <w:rFonts w:ascii="Times New Roman" w:hAnsi="Times New Roman"/>
          <w:sz w:val="24"/>
          <w:szCs w:val="24"/>
        </w:rPr>
        <w:t xml:space="preserve"> ir kurios </w:t>
      </w:r>
      <w:r w:rsidR="00A745A8" w:rsidRPr="00A745A8">
        <w:rPr>
          <w:rFonts w:ascii="Times New Roman" w:hAnsi="Times New Roman"/>
          <w:sz w:val="24"/>
          <w:szCs w:val="24"/>
        </w:rPr>
        <w:t>neatspind</w:t>
      </w:r>
      <w:r w:rsidR="00A745A8">
        <w:rPr>
          <w:rFonts w:ascii="Times New Roman" w:hAnsi="Times New Roman"/>
          <w:sz w:val="24"/>
          <w:szCs w:val="24"/>
        </w:rPr>
        <w:t>i įstatymų ar kitų teisės aktų privalomųjų nuostatų (Direktyvos</w:t>
      </w:r>
      <w:r w:rsidR="00D8110A">
        <w:rPr>
          <w:rFonts w:ascii="Times New Roman" w:hAnsi="Times New Roman"/>
          <w:sz w:val="24"/>
          <w:szCs w:val="24"/>
        </w:rPr>
        <w:t xml:space="preserve"> </w:t>
      </w:r>
      <w:r w:rsidR="00D8110A" w:rsidRPr="00B655F3">
        <w:rPr>
          <w:rFonts w:ascii="Times New Roman" w:hAnsi="Times New Roman"/>
          <w:sz w:val="24"/>
          <w:szCs w:val="24"/>
        </w:rPr>
        <w:t>93/13</w:t>
      </w:r>
      <w:r w:rsidR="00A745A8">
        <w:rPr>
          <w:rFonts w:ascii="Times New Roman" w:hAnsi="Times New Roman"/>
          <w:sz w:val="24"/>
          <w:szCs w:val="24"/>
        </w:rPr>
        <w:t xml:space="preserve"> 1 straipsnio 2 dalis). </w:t>
      </w:r>
    </w:p>
    <w:p w14:paraId="4B89CD4E" w14:textId="3B158FBF" w:rsidR="00D8110A" w:rsidRDefault="00F32B24" w:rsidP="00A01DC5">
      <w:pPr>
        <w:pStyle w:val="ListParagraph"/>
        <w:numPr>
          <w:ilvl w:val="0"/>
          <w:numId w:val="1"/>
        </w:numPr>
        <w:shd w:val="clear" w:color="auto" w:fill="FFFFFF"/>
        <w:spacing w:after="120" w:line="240" w:lineRule="auto"/>
        <w:ind w:left="357" w:hanging="357"/>
        <w:contextualSpacing w:val="0"/>
        <w:jc w:val="both"/>
        <w:rPr>
          <w:rFonts w:ascii="Times New Roman" w:hAnsi="Times New Roman"/>
          <w:sz w:val="24"/>
          <w:szCs w:val="24"/>
        </w:rPr>
      </w:pPr>
      <w:r>
        <w:rPr>
          <w:rFonts w:ascii="Times New Roman" w:hAnsi="Times New Roman"/>
          <w:sz w:val="24"/>
          <w:szCs w:val="24"/>
        </w:rPr>
        <w:t>Taigi, D</w:t>
      </w:r>
      <w:r w:rsidR="00DD5A41" w:rsidRPr="00DD5A41">
        <w:rPr>
          <w:rFonts w:ascii="Times New Roman" w:hAnsi="Times New Roman"/>
          <w:sz w:val="24"/>
          <w:szCs w:val="24"/>
        </w:rPr>
        <w:t>irektyvoje 93/13 sutartys, kurioms ji taikoma, apibrėžiamos remiantis jas sudarančių asmenų statusu pagal tai, ar jie veikia vykdydami komercinę arba profesinę veiklą (</w:t>
      </w:r>
      <w:r w:rsidR="00455708">
        <w:rPr>
          <w:rFonts w:ascii="Times New Roman" w:hAnsi="Times New Roman"/>
          <w:sz w:val="24"/>
          <w:szCs w:val="24"/>
        </w:rPr>
        <w:t xml:space="preserve">ESTT </w:t>
      </w:r>
      <w:r w:rsidR="00DD5A41" w:rsidRPr="00DD5A41">
        <w:rPr>
          <w:rFonts w:ascii="Times New Roman" w:hAnsi="Times New Roman"/>
          <w:sz w:val="24"/>
          <w:szCs w:val="24"/>
        </w:rPr>
        <w:t xml:space="preserve">2024 m. spalio 24 d. </w:t>
      </w:r>
      <w:r w:rsidR="00455708">
        <w:rPr>
          <w:rFonts w:ascii="Times New Roman" w:hAnsi="Times New Roman"/>
          <w:sz w:val="24"/>
          <w:szCs w:val="24"/>
        </w:rPr>
        <w:t>s</w:t>
      </w:r>
      <w:r w:rsidR="00DD5A41" w:rsidRPr="00DD5A41">
        <w:rPr>
          <w:rFonts w:ascii="Times New Roman" w:hAnsi="Times New Roman"/>
          <w:sz w:val="24"/>
          <w:szCs w:val="24"/>
        </w:rPr>
        <w:t>prendim</w:t>
      </w:r>
      <w:r w:rsidR="00455708">
        <w:rPr>
          <w:rFonts w:ascii="Times New Roman" w:hAnsi="Times New Roman"/>
          <w:sz w:val="24"/>
          <w:szCs w:val="24"/>
        </w:rPr>
        <w:t>as</w:t>
      </w:r>
      <w:r w:rsidR="00F1517E">
        <w:rPr>
          <w:rFonts w:ascii="Times New Roman" w:hAnsi="Times New Roman"/>
          <w:sz w:val="24"/>
          <w:szCs w:val="24"/>
        </w:rPr>
        <w:t xml:space="preserve"> byloje</w:t>
      </w:r>
      <w:r w:rsidR="00DD5A41" w:rsidRPr="00DD5A41">
        <w:rPr>
          <w:rFonts w:ascii="Times New Roman" w:hAnsi="Times New Roman"/>
          <w:sz w:val="24"/>
          <w:szCs w:val="24"/>
        </w:rPr>
        <w:t> </w:t>
      </w:r>
      <w:proofErr w:type="spellStart"/>
      <w:r w:rsidR="00DD5A41" w:rsidRPr="00DD5A41">
        <w:rPr>
          <w:rFonts w:ascii="Times New Roman" w:hAnsi="Times New Roman"/>
          <w:i/>
          <w:iCs/>
          <w:sz w:val="24"/>
          <w:szCs w:val="24"/>
        </w:rPr>
        <w:t>Zabitoń</w:t>
      </w:r>
      <w:proofErr w:type="spellEnd"/>
      <w:r w:rsidR="00DD5A41" w:rsidRPr="00DD5A41">
        <w:rPr>
          <w:rFonts w:ascii="Times New Roman" w:hAnsi="Times New Roman"/>
          <w:sz w:val="24"/>
          <w:szCs w:val="24"/>
        </w:rPr>
        <w:t>, C</w:t>
      </w:r>
      <w:r w:rsidR="00DD5A41" w:rsidRPr="00DD5A41">
        <w:rPr>
          <w:rFonts w:ascii="Times New Roman" w:hAnsi="Times New Roman"/>
          <w:sz w:val="24"/>
          <w:szCs w:val="24"/>
        </w:rPr>
        <w:noBreakHyphen/>
        <w:t>347/23, 24 punktas ir jame nurodyta jurisprudencija).</w:t>
      </w:r>
      <w:r w:rsidR="00DD5A41">
        <w:rPr>
          <w:rFonts w:ascii="Times New Roman" w:hAnsi="Times New Roman"/>
          <w:sz w:val="24"/>
          <w:szCs w:val="24"/>
        </w:rPr>
        <w:t xml:space="preserve"> </w:t>
      </w:r>
    </w:p>
    <w:p w14:paraId="552F1508" w14:textId="02E35BE0" w:rsidR="00D8110A" w:rsidRPr="00E70CD2" w:rsidRDefault="00BE3EFA" w:rsidP="00A01DC5">
      <w:pPr>
        <w:pStyle w:val="ListParagraph"/>
        <w:numPr>
          <w:ilvl w:val="0"/>
          <w:numId w:val="1"/>
        </w:numPr>
        <w:shd w:val="clear" w:color="auto" w:fill="FFFFFF"/>
        <w:spacing w:after="120" w:line="240" w:lineRule="auto"/>
        <w:ind w:left="357" w:hanging="357"/>
        <w:contextualSpacing w:val="0"/>
        <w:jc w:val="both"/>
        <w:rPr>
          <w:rFonts w:ascii="Times New Roman" w:hAnsi="Times New Roman"/>
          <w:sz w:val="24"/>
          <w:szCs w:val="24"/>
        </w:rPr>
      </w:pPr>
      <w:r>
        <w:rPr>
          <w:rFonts w:ascii="Times New Roman" w:hAnsi="Times New Roman"/>
          <w:sz w:val="24"/>
          <w:szCs w:val="24"/>
        </w:rPr>
        <w:t>Minėta, n</w:t>
      </w:r>
      <w:r w:rsidR="00D8110A">
        <w:rPr>
          <w:rFonts w:ascii="Times New Roman" w:hAnsi="Times New Roman"/>
          <w:sz w:val="24"/>
          <w:szCs w:val="24"/>
        </w:rPr>
        <w:t>agrinėjamoje byloje reik</w:t>
      </w:r>
      <w:r w:rsidR="00455708">
        <w:rPr>
          <w:rFonts w:ascii="Times New Roman" w:hAnsi="Times New Roman"/>
          <w:sz w:val="24"/>
          <w:szCs w:val="24"/>
        </w:rPr>
        <w:t>ia</w:t>
      </w:r>
      <w:r w:rsidR="00D8110A">
        <w:rPr>
          <w:rFonts w:ascii="Times New Roman" w:hAnsi="Times New Roman"/>
          <w:sz w:val="24"/>
          <w:szCs w:val="24"/>
        </w:rPr>
        <w:t xml:space="preserve"> nustatyti, ar ieškovė, teikdama užimtumo rėmimo paslaugas, veikė kaip verslininkė ir atitinkamai ar atsakovas – bedarbis asmuo, siekiantis įgyti kvalifikaciją ir susirasti darbą, veikė kaip vartotojas, sudarydami </w:t>
      </w:r>
      <w:r w:rsidR="00D8110A" w:rsidRPr="00DC7C88">
        <w:rPr>
          <w:rFonts w:ascii="Times New Roman" w:hAnsi="Times New Roman"/>
          <w:color w:val="000000"/>
          <w:sz w:val="24"/>
          <w:szCs w:val="24"/>
          <w:lang w:bidi="lt-LT"/>
        </w:rPr>
        <w:t xml:space="preserve">2022 m. gegužės 9 d. dvišalę profesinio mokymo </w:t>
      </w:r>
      <w:r w:rsidR="00D8110A" w:rsidRPr="00E70CD2">
        <w:rPr>
          <w:rFonts w:ascii="Times New Roman" w:hAnsi="Times New Roman"/>
          <w:color w:val="000000"/>
          <w:sz w:val="24"/>
          <w:szCs w:val="24"/>
          <w:lang w:bidi="lt-LT"/>
        </w:rPr>
        <w:t>organizavimo paslaugų sutartį.</w:t>
      </w:r>
      <w:r w:rsidRPr="00E70CD2">
        <w:rPr>
          <w:rFonts w:ascii="Times New Roman" w:hAnsi="Times New Roman"/>
          <w:color w:val="000000"/>
          <w:sz w:val="24"/>
          <w:szCs w:val="24"/>
          <w:lang w:bidi="lt-LT"/>
        </w:rPr>
        <w:t xml:space="preserve"> </w:t>
      </w:r>
    </w:p>
    <w:p w14:paraId="07D925A3" w14:textId="380AA205" w:rsidR="00B2417B" w:rsidRPr="00302894" w:rsidRDefault="00B2417B" w:rsidP="0068415C">
      <w:pPr>
        <w:pStyle w:val="ListParagraph"/>
        <w:numPr>
          <w:ilvl w:val="0"/>
          <w:numId w:val="1"/>
        </w:numPr>
        <w:spacing w:after="120" w:line="240" w:lineRule="auto"/>
        <w:contextualSpacing w:val="0"/>
        <w:jc w:val="both"/>
        <w:rPr>
          <w:rFonts w:ascii="Times New Roman" w:hAnsi="Times New Roman"/>
          <w:sz w:val="24"/>
          <w:szCs w:val="24"/>
        </w:rPr>
      </w:pPr>
      <w:r w:rsidRPr="00E70CD2">
        <w:rPr>
          <w:rFonts w:ascii="Times New Roman" w:hAnsi="Times New Roman"/>
          <w:sz w:val="24"/>
          <w:szCs w:val="24"/>
        </w:rPr>
        <w:t>Be kita ko, pažymėtina, kad</w:t>
      </w:r>
      <w:r w:rsidR="000538E6" w:rsidRPr="00E70CD2">
        <w:rPr>
          <w:rFonts w:ascii="Times New Roman" w:hAnsi="Times New Roman"/>
          <w:sz w:val="24"/>
          <w:szCs w:val="24"/>
        </w:rPr>
        <w:t>,</w:t>
      </w:r>
      <w:r w:rsidRPr="00E70CD2">
        <w:rPr>
          <w:rFonts w:ascii="Times New Roman" w:hAnsi="Times New Roman"/>
          <w:sz w:val="24"/>
          <w:szCs w:val="24"/>
        </w:rPr>
        <w:t xml:space="preserve"> nors bedarbio </w:t>
      </w:r>
      <w:r w:rsidR="00F32B24" w:rsidRPr="00E70CD2">
        <w:rPr>
          <w:rFonts w:ascii="Times New Roman" w:hAnsi="Times New Roman"/>
          <w:sz w:val="24"/>
          <w:szCs w:val="24"/>
        </w:rPr>
        <w:t xml:space="preserve">asmens </w:t>
      </w:r>
      <w:r w:rsidRPr="00E70CD2">
        <w:rPr>
          <w:rFonts w:ascii="Times New Roman" w:hAnsi="Times New Roman"/>
          <w:sz w:val="24"/>
          <w:szCs w:val="24"/>
        </w:rPr>
        <w:t>pareiga grąžinti Užimtumo tarnybai lėšas nevykdant sutartimi prisiimtų įsipareigojimų kyla iš Užimtumo įstatymo 37 straipsnio 12 dalies, tačiau įstatymas nedetalizuoja</w:t>
      </w:r>
      <w:r w:rsidR="000538E6" w:rsidRPr="00E70CD2">
        <w:rPr>
          <w:rFonts w:ascii="Times New Roman" w:hAnsi="Times New Roman"/>
          <w:sz w:val="24"/>
          <w:szCs w:val="24"/>
        </w:rPr>
        <w:t>,</w:t>
      </w:r>
      <w:r w:rsidRPr="00E70CD2">
        <w:rPr>
          <w:rFonts w:ascii="Times New Roman" w:hAnsi="Times New Roman"/>
          <w:sz w:val="24"/>
          <w:szCs w:val="24"/>
        </w:rPr>
        <w:t xml:space="preserve"> už kokių įsipareigojimų nevykdymą kyla ši prievolė, t. y. įstatyme įtvirtinta tik bendra nuostata, kad bedarbis, nevykdantis sutar</w:t>
      </w:r>
      <w:r w:rsidR="00AA72A5" w:rsidRPr="00E70CD2">
        <w:rPr>
          <w:rFonts w:ascii="Times New Roman" w:hAnsi="Times New Roman"/>
          <w:sz w:val="24"/>
          <w:szCs w:val="24"/>
        </w:rPr>
        <w:t>tinių</w:t>
      </w:r>
      <w:r w:rsidRPr="00E70CD2">
        <w:rPr>
          <w:rFonts w:ascii="Times New Roman" w:hAnsi="Times New Roman"/>
          <w:sz w:val="24"/>
          <w:szCs w:val="24"/>
        </w:rPr>
        <w:t xml:space="preserve"> įsipareigojimų, turi grąžinti Užimtumo tarnybai Užimtumo įstatymo 37 straipsnio 14 dalyje </w:t>
      </w:r>
      <w:r w:rsidR="00AA72A5" w:rsidRPr="00E70CD2">
        <w:rPr>
          <w:rFonts w:ascii="Times New Roman" w:hAnsi="Times New Roman"/>
          <w:sz w:val="24"/>
          <w:szCs w:val="24"/>
        </w:rPr>
        <w:t>išvardytas</w:t>
      </w:r>
      <w:r w:rsidRPr="00E70CD2">
        <w:rPr>
          <w:rFonts w:ascii="Times New Roman" w:hAnsi="Times New Roman"/>
          <w:sz w:val="24"/>
          <w:szCs w:val="24"/>
        </w:rPr>
        <w:t xml:space="preserve"> lėšas. Ši įstatym</w:t>
      </w:r>
      <w:r w:rsidR="00455708" w:rsidRPr="00E70CD2">
        <w:rPr>
          <w:rFonts w:ascii="Times New Roman" w:hAnsi="Times New Roman"/>
          <w:sz w:val="24"/>
          <w:szCs w:val="24"/>
        </w:rPr>
        <w:t>o</w:t>
      </w:r>
      <w:r w:rsidRPr="00E70CD2">
        <w:rPr>
          <w:rFonts w:ascii="Times New Roman" w:hAnsi="Times New Roman"/>
          <w:sz w:val="24"/>
          <w:szCs w:val="24"/>
        </w:rPr>
        <w:t xml:space="preserve"> norma detalizuojama standartinėse Užimtumo tarnybos iš anksto </w:t>
      </w:r>
      <w:r w:rsidR="00F32B24" w:rsidRPr="00E70CD2">
        <w:rPr>
          <w:rFonts w:ascii="Times New Roman" w:hAnsi="Times New Roman"/>
          <w:sz w:val="24"/>
          <w:szCs w:val="24"/>
        </w:rPr>
        <w:t>parengtose</w:t>
      </w:r>
      <w:r w:rsidRPr="00E70CD2">
        <w:rPr>
          <w:rFonts w:ascii="Times New Roman" w:hAnsi="Times New Roman"/>
          <w:sz w:val="24"/>
          <w:szCs w:val="24"/>
        </w:rPr>
        <w:t xml:space="preserve"> sutarčių sąlygose, kuriose nurodoma</w:t>
      </w:r>
      <w:r w:rsidR="000538E6" w:rsidRPr="00E70CD2">
        <w:rPr>
          <w:rFonts w:ascii="Times New Roman" w:hAnsi="Times New Roman"/>
          <w:sz w:val="24"/>
          <w:szCs w:val="24"/>
        </w:rPr>
        <w:t>,</w:t>
      </w:r>
      <w:r w:rsidRPr="00E70CD2">
        <w:rPr>
          <w:rFonts w:ascii="Times New Roman" w:hAnsi="Times New Roman"/>
          <w:sz w:val="24"/>
          <w:szCs w:val="24"/>
        </w:rPr>
        <w:t xml:space="preserve"> už kokių </w:t>
      </w:r>
      <w:r w:rsidR="00AA72A5" w:rsidRPr="00E70CD2">
        <w:rPr>
          <w:rFonts w:ascii="Times New Roman" w:hAnsi="Times New Roman"/>
          <w:sz w:val="24"/>
          <w:szCs w:val="24"/>
        </w:rPr>
        <w:t xml:space="preserve">konkrečių </w:t>
      </w:r>
      <w:r w:rsidRPr="00E70CD2">
        <w:rPr>
          <w:rFonts w:ascii="Times New Roman" w:hAnsi="Times New Roman"/>
          <w:sz w:val="24"/>
          <w:szCs w:val="24"/>
        </w:rPr>
        <w:t xml:space="preserve">įsipareigojimų nevykdymą bedarbiui kyla pareiga grąžinti nurodytas lėšas. Atsižvelgiant į tai, teisėjų kolegijos vertinimu, negalima daryti išvados, kad dvišalės sutarties 2.3.1 punktas atspindi privalomąsias įstatymų nuostatas, todėl šis punktas, sutartį kvalifikavus </w:t>
      </w:r>
      <w:r w:rsidR="00455708" w:rsidRPr="00E70CD2">
        <w:rPr>
          <w:rFonts w:ascii="Times New Roman" w:hAnsi="Times New Roman"/>
          <w:sz w:val="24"/>
          <w:szCs w:val="24"/>
        </w:rPr>
        <w:t xml:space="preserve">kaip </w:t>
      </w:r>
      <w:r w:rsidRPr="00E70CD2">
        <w:rPr>
          <w:rFonts w:ascii="Times New Roman" w:hAnsi="Times New Roman"/>
          <w:sz w:val="24"/>
          <w:szCs w:val="24"/>
        </w:rPr>
        <w:t>vartojimo sutart</w:t>
      </w:r>
      <w:r w:rsidR="00455708" w:rsidRPr="00E70CD2">
        <w:rPr>
          <w:rFonts w:ascii="Times New Roman" w:hAnsi="Times New Roman"/>
          <w:sz w:val="24"/>
          <w:szCs w:val="24"/>
        </w:rPr>
        <w:t>į</w:t>
      </w:r>
      <w:r w:rsidRPr="00E70CD2">
        <w:rPr>
          <w:rFonts w:ascii="Times New Roman" w:hAnsi="Times New Roman"/>
          <w:sz w:val="24"/>
          <w:szCs w:val="24"/>
        </w:rPr>
        <w:t xml:space="preserve">, patektų į Direktyvos 93/13 taikymo sritį, be kita ko, </w:t>
      </w:r>
      <w:r w:rsidR="00A93C8D" w:rsidRPr="00E70CD2">
        <w:rPr>
          <w:rFonts w:ascii="Times New Roman" w:hAnsi="Times New Roman"/>
          <w:sz w:val="24"/>
          <w:szCs w:val="24"/>
        </w:rPr>
        <w:t xml:space="preserve">jis </w:t>
      </w:r>
      <w:r w:rsidRPr="00E70CD2">
        <w:rPr>
          <w:rFonts w:ascii="Times New Roman" w:hAnsi="Times New Roman"/>
          <w:sz w:val="24"/>
          <w:szCs w:val="24"/>
        </w:rPr>
        <w:t xml:space="preserve">teisėjų kolegijos </w:t>
      </w:r>
      <w:proofErr w:type="spellStart"/>
      <w:r w:rsidRPr="00E70CD2">
        <w:rPr>
          <w:rFonts w:ascii="Times New Roman" w:hAnsi="Times New Roman"/>
          <w:i/>
          <w:iCs/>
          <w:sz w:val="24"/>
          <w:szCs w:val="24"/>
        </w:rPr>
        <w:t>ex</w:t>
      </w:r>
      <w:proofErr w:type="spellEnd"/>
      <w:r w:rsidRPr="00E70CD2">
        <w:rPr>
          <w:rFonts w:ascii="Times New Roman" w:hAnsi="Times New Roman"/>
          <w:i/>
          <w:iCs/>
          <w:sz w:val="24"/>
          <w:szCs w:val="24"/>
        </w:rPr>
        <w:t xml:space="preserve"> </w:t>
      </w:r>
      <w:proofErr w:type="spellStart"/>
      <w:r w:rsidRPr="00E70CD2">
        <w:rPr>
          <w:rFonts w:ascii="Times New Roman" w:hAnsi="Times New Roman"/>
          <w:i/>
          <w:iCs/>
          <w:sz w:val="24"/>
          <w:szCs w:val="24"/>
        </w:rPr>
        <w:t>officio</w:t>
      </w:r>
      <w:proofErr w:type="spellEnd"/>
      <w:r w:rsidRPr="00E70CD2">
        <w:rPr>
          <w:rFonts w:ascii="Times New Roman" w:hAnsi="Times New Roman"/>
          <w:sz w:val="24"/>
          <w:szCs w:val="24"/>
        </w:rPr>
        <w:t xml:space="preserve"> turėtų būti vertinamas sąžiningumo aspektu. </w:t>
      </w:r>
      <w:r w:rsidR="002B49CF" w:rsidRPr="00E70CD2">
        <w:rPr>
          <w:rFonts w:ascii="Times New Roman" w:hAnsi="Times New Roman"/>
          <w:sz w:val="24"/>
          <w:szCs w:val="24"/>
        </w:rPr>
        <w:t>Šią poziciją pagrindžia ir ESTT praktika</w:t>
      </w:r>
      <w:r w:rsidR="000538E6" w:rsidRPr="00E70CD2">
        <w:rPr>
          <w:rFonts w:ascii="Times New Roman" w:hAnsi="Times New Roman"/>
          <w:sz w:val="24"/>
          <w:szCs w:val="24"/>
        </w:rPr>
        <w:t>,</w:t>
      </w:r>
      <w:r w:rsidR="002B49CF" w:rsidRPr="00E70CD2">
        <w:rPr>
          <w:rFonts w:ascii="Times New Roman" w:hAnsi="Times New Roman"/>
          <w:sz w:val="24"/>
          <w:szCs w:val="24"/>
        </w:rPr>
        <w:t xml:space="preserve"> pagal kurią </w:t>
      </w:r>
      <w:r w:rsidR="00E523EB" w:rsidRPr="00E70CD2">
        <w:rPr>
          <w:rFonts w:ascii="Times New Roman" w:hAnsi="Times New Roman"/>
          <w:sz w:val="24"/>
          <w:szCs w:val="24"/>
        </w:rPr>
        <w:t xml:space="preserve">tam, kad sutarties sąlyga „atspindėtų“ privalomąją įstatymo ar kito teisės akto nuostatą, kaip tai suprantama pagal Direktyvos 93/13 1 straipsnio 2 dalį, joje turi būti pakartotas nagrinėjamai sutarčiai taikomos privalomosios nuostatos norminis turinys, kad ją būtų galima laikyti konkrečiai išreiškiančia tą pačią teisės normą, kuri </w:t>
      </w:r>
      <w:r w:rsidR="00455708" w:rsidRPr="00E70CD2">
        <w:rPr>
          <w:rFonts w:ascii="Times New Roman" w:hAnsi="Times New Roman"/>
          <w:sz w:val="24"/>
          <w:szCs w:val="24"/>
        </w:rPr>
        <w:t>įtvirtin</w:t>
      </w:r>
      <w:r w:rsidR="00E523EB" w:rsidRPr="00E70CD2">
        <w:rPr>
          <w:rFonts w:ascii="Times New Roman" w:hAnsi="Times New Roman"/>
          <w:sz w:val="24"/>
          <w:szCs w:val="24"/>
        </w:rPr>
        <w:t xml:space="preserve">ta tokioje privalomoje nuostatoje (žr. </w:t>
      </w:r>
      <w:r w:rsidR="00455708" w:rsidRPr="00E70CD2">
        <w:rPr>
          <w:rFonts w:ascii="Times New Roman" w:hAnsi="Times New Roman"/>
          <w:sz w:val="24"/>
          <w:szCs w:val="24"/>
        </w:rPr>
        <w:t xml:space="preserve">ESTT </w:t>
      </w:r>
      <w:r w:rsidR="00E523EB" w:rsidRPr="00E70CD2">
        <w:rPr>
          <w:rFonts w:ascii="Times New Roman" w:hAnsi="Times New Roman"/>
          <w:sz w:val="24"/>
          <w:szCs w:val="24"/>
        </w:rPr>
        <w:t xml:space="preserve">2023 m. liepos 6 d. </w:t>
      </w:r>
      <w:r w:rsidR="00302894" w:rsidRPr="00E70CD2">
        <w:rPr>
          <w:rFonts w:ascii="Times New Roman" w:hAnsi="Times New Roman"/>
          <w:sz w:val="24"/>
          <w:szCs w:val="24"/>
        </w:rPr>
        <w:t>s</w:t>
      </w:r>
      <w:r w:rsidR="00E523EB" w:rsidRPr="00E70CD2">
        <w:rPr>
          <w:rFonts w:ascii="Times New Roman" w:hAnsi="Times New Roman"/>
          <w:sz w:val="24"/>
          <w:szCs w:val="24"/>
        </w:rPr>
        <w:t>prendimo</w:t>
      </w:r>
      <w:r w:rsidR="000B4690" w:rsidRPr="00E70CD2">
        <w:rPr>
          <w:rFonts w:ascii="Times New Roman" w:hAnsi="Times New Roman"/>
          <w:sz w:val="24"/>
          <w:szCs w:val="24"/>
        </w:rPr>
        <w:t xml:space="preserve"> byloje</w:t>
      </w:r>
      <w:r w:rsidR="00E523EB" w:rsidRPr="00E70CD2">
        <w:rPr>
          <w:rFonts w:ascii="Times New Roman" w:hAnsi="Times New Roman"/>
          <w:sz w:val="24"/>
          <w:szCs w:val="24"/>
        </w:rPr>
        <w:t> </w:t>
      </w:r>
      <w:proofErr w:type="spellStart"/>
      <w:r w:rsidR="00E523EB" w:rsidRPr="00E70CD2">
        <w:rPr>
          <w:rFonts w:ascii="Times New Roman" w:hAnsi="Times New Roman"/>
          <w:i/>
          <w:iCs/>
          <w:sz w:val="24"/>
          <w:szCs w:val="24"/>
        </w:rPr>
        <w:t>First</w:t>
      </w:r>
      <w:proofErr w:type="spellEnd"/>
      <w:r w:rsidR="00E523EB" w:rsidRPr="00E70CD2">
        <w:rPr>
          <w:rFonts w:ascii="Times New Roman" w:hAnsi="Times New Roman"/>
          <w:i/>
          <w:iCs/>
          <w:sz w:val="24"/>
          <w:szCs w:val="24"/>
        </w:rPr>
        <w:t xml:space="preserve"> Bank</w:t>
      </w:r>
      <w:r w:rsidR="00E523EB" w:rsidRPr="00E70CD2">
        <w:rPr>
          <w:rFonts w:ascii="Times New Roman" w:hAnsi="Times New Roman"/>
          <w:sz w:val="24"/>
          <w:szCs w:val="24"/>
        </w:rPr>
        <w:t>, C</w:t>
      </w:r>
      <w:r w:rsidR="00E523EB" w:rsidRPr="00E70CD2">
        <w:rPr>
          <w:rFonts w:ascii="Times New Roman" w:hAnsi="Times New Roman"/>
          <w:sz w:val="24"/>
          <w:szCs w:val="24"/>
        </w:rPr>
        <w:noBreakHyphen/>
        <w:t>593/22, 25 punktą)</w:t>
      </w:r>
      <w:r w:rsidR="00302894" w:rsidRPr="00E70CD2">
        <w:rPr>
          <w:rFonts w:ascii="Times New Roman" w:hAnsi="Times New Roman"/>
          <w:sz w:val="24"/>
          <w:szCs w:val="24"/>
        </w:rPr>
        <w:t>; be</w:t>
      </w:r>
      <w:r w:rsidR="00FF1EF8">
        <w:rPr>
          <w:rFonts w:ascii="Times New Roman" w:hAnsi="Times New Roman"/>
          <w:sz w:val="24"/>
          <w:szCs w:val="24"/>
        </w:rPr>
        <w:t> </w:t>
      </w:r>
      <w:r w:rsidR="00302894" w:rsidRPr="00E70CD2">
        <w:rPr>
          <w:rFonts w:ascii="Times New Roman" w:hAnsi="Times New Roman"/>
          <w:sz w:val="24"/>
          <w:szCs w:val="24"/>
        </w:rPr>
        <w:t>to, nacionaliniams teismams nedraudžiama vertinti vartotojo ir verslininko sudarytoje sutartyje esančių sąlygų nesąžiningum</w:t>
      </w:r>
      <w:r w:rsidR="00455708" w:rsidRPr="00E70CD2">
        <w:rPr>
          <w:rFonts w:ascii="Times New Roman" w:hAnsi="Times New Roman"/>
          <w:sz w:val="24"/>
          <w:szCs w:val="24"/>
        </w:rPr>
        <w:t>o</w:t>
      </w:r>
      <w:r w:rsidR="00302894" w:rsidRPr="00E70CD2">
        <w:rPr>
          <w:rFonts w:ascii="Times New Roman" w:hAnsi="Times New Roman"/>
          <w:sz w:val="24"/>
          <w:szCs w:val="24"/>
        </w:rPr>
        <w:t xml:space="preserve"> tokiomis</w:t>
      </w:r>
      <w:r w:rsidR="00302894" w:rsidRPr="00302894">
        <w:rPr>
          <w:rFonts w:ascii="Times New Roman" w:hAnsi="Times New Roman"/>
          <w:sz w:val="24"/>
          <w:szCs w:val="24"/>
        </w:rPr>
        <w:t xml:space="preserve"> aplinkybėmis</w:t>
      </w:r>
      <w:r w:rsidR="00302894">
        <w:rPr>
          <w:rFonts w:ascii="Times New Roman" w:hAnsi="Times New Roman"/>
          <w:sz w:val="24"/>
          <w:szCs w:val="24"/>
        </w:rPr>
        <w:t>, kai</w:t>
      </w:r>
      <w:r w:rsidR="00302894" w:rsidRPr="00302894">
        <w:rPr>
          <w:rFonts w:ascii="Times New Roman" w:hAnsi="Times New Roman"/>
          <w:sz w:val="24"/>
          <w:szCs w:val="24"/>
        </w:rPr>
        <w:t xml:space="preserve"> teisės normose tik nustatyta</w:t>
      </w:r>
      <w:r w:rsidR="00302894">
        <w:rPr>
          <w:rFonts w:ascii="Times New Roman" w:hAnsi="Times New Roman"/>
          <w:sz w:val="24"/>
          <w:szCs w:val="24"/>
        </w:rPr>
        <w:t xml:space="preserve"> bendra tvarka [</w:t>
      </w:r>
      <w:r w:rsidR="00302894" w:rsidRPr="00302894">
        <w:rPr>
          <w:rFonts w:ascii="Times New Roman" w:hAnsi="Times New Roman"/>
          <w:sz w:val="24"/>
          <w:szCs w:val="24"/>
        </w:rPr>
        <w:t>dėl palūkanų normos toje sutartyje nustatymo</w:t>
      </w:r>
      <w:r w:rsidR="00302894">
        <w:rPr>
          <w:rFonts w:ascii="Times New Roman" w:hAnsi="Times New Roman"/>
          <w:sz w:val="24"/>
          <w:szCs w:val="24"/>
        </w:rPr>
        <w:t>]</w:t>
      </w:r>
      <w:r w:rsidR="00302894" w:rsidRPr="00302894">
        <w:rPr>
          <w:rFonts w:ascii="Times New Roman" w:hAnsi="Times New Roman"/>
          <w:sz w:val="24"/>
          <w:szCs w:val="24"/>
        </w:rPr>
        <w:t xml:space="preserve">, o verslininkui paliekama atitinkama </w:t>
      </w:r>
      <w:proofErr w:type="spellStart"/>
      <w:r w:rsidR="00302894" w:rsidRPr="00302894">
        <w:rPr>
          <w:rFonts w:ascii="Times New Roman" w:hAnsi="Times New Roman"/>
          <w:sz w:val="24"/>
          <w:szCs w:val="24"/>
        </w:rPr>
        <w:t>diskrecija</w:t>
      </w:r>
      <w:proofErr w:type="spellEnd"/>
      <w:r w:rsidR="00302894" w:rsidRPr="00302894">
        <w:rPr>
          <w:rFonts w:ascii="Times New Roman" w:hAnsi="Times New Roman"/>
          <w:sz w:val="24"/>
          <w:szCs w:val="24"/>
        </w:rPr>
        <w:t xml:space="preserve"> (žr. </w:t>
      </w:r>
      <w:r w:rsidR="00455708">
        <w:rPr>
          <w:rFonts w:ascii="Times New Roman" w:hAnsi="Times New Roman"/>
          <w:sz w:val="24"/>
          <w:szCs w:val="24"/>
        </w:rPr>
        <w:t xml:space="preserve">ESTT </w:t>
      </w:r>
      <w:r w:rsidR="00302894" w:rsidRPr="00302894">
        <w:rPr>
          <w:rFonts w:ascii="Times New Roman" w:hAnsi="Times New Roman"/>
          <w:sz w:val="24"/>
          <w:szCs w:val="24"/>
        </w:rPr>
        <w:t>2024 m. gegužės 30 d. sprendimo</w:t>
      </w:r>
      <w:r w:rsidR="000B4690">
        <w:rPr>
          <w:rFonts w:ascii="Times New Roman" w:hAnsi="Times New Roman"/>
          <w:sz w:val="24"/>
          <w:szCs w:val="24"/>
        </w:rPr>
        <w:t xml:space="preserve"> byloje</w:t>
      </w:r>
      <w:r w:rsidR="00302894" w:rsidRPr="00302894">
        <w:rPr>
          <w:rFonts w:ascii="Times New Roman" w:hAnsi="Times New Roman"/>
          <w:sz w:val="24"/>
          <w:szCs w:val="24"/>
        </w:rPr>
        <w:t xml:space="preserve"> </w:t>
      </w:r>
      <w:r w:rsidR="00302894" w:rsidRPr="00302894">
        <w:rPr>
          <w:rFonts w:ascii="Times New Roman" w:hAnsi="Times New Roman"/>
          <w:i/>
          <w:iCs/>
          <w:sz w:val="24"/>
          <w:szCs w:val="24"/>
        </w:rPr>
        <w:t xml:space="preserve">UG prieš SC </w:t>
      </w:r>
      <w:proofErr w:type="spellStart"/>
      <w:r w:rsidR="00302894" w:rsidRPr="00302894">
        <w:rPr>
          <w:rFonts w:ascii="Times New Roman" w:hAnsi="Times New Roman"/>
          <w:i/>
          <w:iCs/>
          <w:sz w:val="24"/>
          <w:szCs w:val="24"/>
        </w:rPr>
        <w:t>Raiffeisen</w:t>
      </w:r>
      <w:proofErr w:type="spellEnd"/>
      <w:r w:rsidR="00302894" w:rsidRPr="00302894">
        <w:rPr>
          <w:rFonts w:ascii="Times New Roman" w:hAnsi="Times New Roman"/>
          <w:i/>
          <w:iCs/>
          <w:sz w:val="24"/>
          <w:szCs w:val="24"/>
        </w:rPr>
        <w:t xml:space="preserve"> Bank SA</w:t>
      </w:r>
      <w:r w:rsidR="00302894">
        <w:rPr>
          <w:rFonts w:ascii="Times New Roman" w:hAnsi="Times New Roman"/>
          <w:sz w:val="24"/>
          <w:szCs w:val="24"/>
        </w:rPr>
        <w:t>, 32</w:t>
      </w:r>
      <w:r w:rsidR="00455708">
        <w:rPr>
          <w:rFonts w:ascii="Times New Roman" w:hAnsi="Times New Roman"/>
          <w:sz w:val="24"/>
          <w:szCs w:val="24"/>
        </w:rPr>
        <w:t>–</w:t>
      </w:r>
      <w:r w:rsidR="00302894">
        <w:rPr>
          <w:rFonts w:ascii="Times New Roman" w:hAnsi="Times New Roman"/>
          <w:sz w:val="24"/>
          <w:szCs w:val="24"/>
        </w:rPr>
        <w:t>36</w:t>
      </w:r>
      <w:r w:rsidR="00455708">
        <w:rPr>
          <w:rFonts w:ascii="Times New Roman" w:hAnsi="Times New Roman"/>
          <w:sz w:val="24"/>
          <w:szCs w:val="24"/>
        </w:rPr>
        <w:t> </w:t>
      </w:r>
      <w:r w:rsidR="00302894">
        <w:rPr>
          <w:rFonts w:ascii="Times New Roman" w:hAnsi="Times New Roman"/>
          <w:sz w:val="24"/>
          <w:szCs w:val="24"/>
        </w:rPr>
        <w:t>punkt</w:t>
      </w:r>
      <w:r w:rsidR="00455708">
        <w:rPr>
          <w:rFonts w:ascii="Times New Roman" w:hAnsi="Times New Roman"/>
          <w:sz w:val="24"/>
          <w:szCs w:val="24"/>
        </w:rPr>
        <w:t>us</w:t>
      </w:r>
      <w:r w:rsidR="00302894">
        <w:rPr>
          <w:rFonts w:ascii="Times New Roman" w:hAnsi="Times New Roman"/>
          <w:sz w:val="24"/>
          <w:szCs w:val="24"/>
        </w:rPr>
        <w:t xml:space="preserve">). </w:t>
      </w:r>
    </w:p>
    <w:p w14:paraId="6F86943E" w14:textId="77777777" w:rsidR="001931CE" w:rsidRPr="001931CE" w:rsidRDefault="001931CE" w:rsidP="001931CE">
      <w:pPr>
        <w:shd w:val="clear" w:color="auto" w:fill="FFFFFF"/>
        <w:spacing w:after="120"/>
        <w:jc w:val="both"/>
      </w:pPr>
    </w:p>
    <w:p w14:paraId="44ECCA47" w14:textId="256FF72C" w:rsidR="00557AA3" w:rsidRDefault="00557AA3" w:rsidP="00557AA3">
      <w:pPr>
        <w:pStyle w:val="ListParagraph"/>
        <w:spacing w:after="120" w:line="240" w:lineRule="auto"/>
        <w:ind w:left="0" w:firstLine="720"/>
        <w:contextualSpacing w:val="0"/>
        <w:jc w:val="both"/>
        <w:rPr>
          <w:rFonts w:ascii="Times New Roman" w:hAnsi="Times New Roman"/>
          <w:i/>
          <w:iCs/>
          <w:sz w:val="24"/>
          <w:szCs w:val="24"/>
        </w:rPr>
      </w:pPr>
      <w:r w:rsidRPr="006A0896">
        <w:rPr>
          <w:rFonts w:ascii="Times New Roman" w:hAnsi="Times New Roman"/>
          <w:i/>
          <w:iCs/>
          <w:sz w:val="24"/>
          <w:szCs w:val="24"/>
        </w:rPr>
        <w:t xml:space="preserve">Dėl </w:t>
      </w:r>
      <w:r w:rsidR="001931CE" w:rsidRPr="001931CE">
        <w:rPr>
          <w:rFonts w:ascii="Times New Roman" w:hAnsi="Times New Roman"/>
          <w:i/>
          <w:iCs/>
          <w:sz w:val="24"/>
          <w:szCs w:val="24"/>
        </w:rPr>
        <w:t>Direktyvo</w:t>
      </w:r>
      <w:r w:rsidR="001931CE">
        <w:rPr>
          <w:rFonts w:ascii="Times New Roman" w:hAnsi="Times New Roman"/>
          <w:i/>
          <w:iCs/>
          <w:sz w:val="24"/>
          <w:szCs w:val="24"/>
        </w:rPr>
        <w:t>s</w:t>
      </w:r>
      <w:r w:rsidR="001931CE" w:rsidRPr="001931CE">
        <w:rPr>
          <w:rFonts w:ascii="Times New Roman" w:hAnsi="Times New Roman"/>
          <w:i/>
          <w:iCs/>
          <w:sz w:val="24"/>
          <w:szCs w:val="24"/>
        </w:rPr>
        <w:t xml:space="preserve"> 93/13</w:t>
      </w:r>
      <w:r w:rsidR="001931CE">
        <w:rPr>
          <w:rFonts w:ascii="Times New Roman" w:hAnsi="Times New Roman"/>
          <w:i/>
          <w:iCs/>
          <w:sz w:val="24"/>
          <w:szCs w:val="24"/>
        </w:rPr>
        <w:t xml:space="preserve"> </w:t>
      </w:r>
      <w:r w:rsidR="00A01DC5">
        <w:rPr>
          <w:rFonts w:ascii="Times New Roman" w:hAnsi="Times New Roman"/>
          <w:i/>
          <w:iCs/>
          <w:sz w:val="24"/>
          <w:szCs w:val="24"/>
        </w:rPr>
        <w:t>2 straipsnio b punk</w:t>
      </w:r>
      <w:r w:rsidR="00DD5A41">
        <w:rPr>
          <w:rFonts w:ascii="Times New Roman" w:hAnsi="Times New Roman"/>
          <w:i/>
          <w:iCs/>
          <w:sz w:val="24"/>
          <w:szCs w:val="24"/>
        </w:rPr>
        <w:t>to</w:t>
      </w:r>
      <w:r w:rsidR="00A01DC5">
        <w:rPr>
          <w:rFonts w:ascii="Times New Roman" w:hAnsi="Times New Roman"/>
          <w:i/>
          <w:iCs/>
          <w:sz w:val="24"/>
          <w:szCs w:val="24"/>
        </w:rPr>
        <w:t xml:space="preserve"> aiškinimo </w:t>
      </w:r>
    </w:p>
    <w:p w14:paraId="61BCFC5F" w14:textId="77777777" w:rsidR="007B2883" w:rsidRPr="006A0896" w:rsidRDefault="007B2883" w:rsidP="00557AA3">
      <w:pPr>
        <w:pStyle w:val="ListParagraph"/>
        <w:spacing w:after="120" w:line="240" w:lineRule="auto"/>
        <w:ind w:left="0" w:firstLine="720"/>
        <w:contextualSpacing w:val="0"/>
        <w:jc w:val="both"/>
        <w:rPr>
          <w:rFonts w:ascii="Times New Roman" w:hAnsi="Times New Roman"/>
          <w:i/>
          <w:iCs/>
          <w:sz w:val="24"/>
          <w:szCs w:val="24"/>
          <w:shd w:val="clear" w:color="auto" w:fill="FFFFFF"/>
        </w:rPr>
      </w:pPr>
    </w:p>
    <w:p w14:paraId="42F2E6C7" w14:textId="446531D7" w:rsidR="002B49CF" w:rsidRDefault="00DD5A41" w:rsidP="008A7B34">
      <w:pPr>
        <w:pStyle w:val="ListParagraph"/>
        <w:numPr>
          <w:ilvl w:val="0"/>
          <w:numId w:val="1"/>
        </w:numPr>
        <w:spacing w:after="120" w:line="240" w:lineRule="auto"/>
        <w:contextualSpacing w:val="0"/>
        <w:jc w:val="both"/>
        <w:rPr>
          <w:rFonts w:ascii="Times New Roman" w:hAnsi="Times New Roman"/>
          <w:sz w:val="24"/>
          <w:szCs w:val="24"/>
        </w:rPr>
      </w:pPr>
      <w:r w:rsidRPr="002B49CF">
        <w:rPr>
          <w:rFonts w:ascii="Times New Roman" w:hAnsi="Times New Roman"/>
          <w:sz w:val="24"/>
          <w:szCs w:val="24"/>
        </w:rPr>
        <w:t>Vartotoju Direktyvos 93/13</w:t>
      </w:r>
      <w:r w:rsidRPr="002B49CF">
        <w:rPr>
          <w:rFonts w:ascii="Times New Roman" w:hAnsi="Times New Roman"/>
        </w:rPr>
        <w:t xml:space="preserve"> </w:t>
      </w:r>
      <w:r w:rsidRPr="002B49CF">
        <w:rPr>
          <w:rFonts w:ascii="Times New Roman" w:hAnsi="Times New Roman"/>
          <w:sz w:val="24"/>
          <w:szCs w:val="24"/>
        </w:rPr>
        <w:t>taikymo tikslais laikomas</w:t>
      </w:r>
      <w:r w:rsidRPr="002B49CF">
        <w:rPr>
          <w:rFonts w:ascii="Times New Roman" w:hAnsi="Times New Roman"/>
        </w:rPr>
        <w:t xml:space="preserve"> </w:t>
      </w:r>
      <w:r w:rsidRPr="002B49CF">
        <w:rPr>
          <w:rFonts w:ascii="Times New Roman" w:hAnsi="Times New Roman"/>
          <w:sz w:val="24"/>
          <w:szCs w:val="24"/>
        </w:rPr>
        <w:t>bet kuris fizinis asmuo, kuris sutartyse, kurioms taikoma ši direktyva, veikia siekdamas tikslų, nesusijusių su jo verslu, prekyba ar profesija</w:t>
      </w:r>
      <w:r w:rsidRPr="002B49CF">
        <w:rPr>
          <w:rFonts w:ascii="Times New Roman" w:hAnsi="Times New Roman"/>
        </w:rPr>
        <w:t xml:space="preserve"> </w:t>
      </w:r>
      <w:r w:rsidRPr="002B49CF">
        <w:rPr>
          <w:rFonts w:ascii="Times New Roman" w:hAnsi="Times New Roman"/>
          <w:sz w:val="24"/>
          <w:szCs w:val="24"/>
        </w:rPr>
        <w:t>(2 straipsnio b punktas). Vartotojo sąvoka, kaip ji suprantama pagal Direktyvos</w:t>
      </w:r>
      <w:r w:rsidR="000B4690">
        <w:rPr>
          <w:rFonts w:ascii="Times New Roman" w:hAnsi="Times New Roman"/>
          <w:sz w:val="24"/>
          <w:szCs w:val="24"/>
        </w:rPr>
        <w:t> </w:t>
      </w:r>
      <w:r w:rsidRPr="002B49CF">
        <w:rPr>
          <w:rFonts w:ascii="Times New Roman" w:hAnsi="Times New Roman"/>
          <w:sz w:val="24"/>
          <w:szCs w:val="24"/>
        </w:rPr>
        <w:t>93/13</w:t>
      </w:r>
      <w:r w:rsidR="00D07742">
        <w:rPr>
          <w:rFonts w:ascii="Times New Roman" w:hAnsi="Times New Roman"/>
          <w:sz w:val="24"/>
          <w:szCs w:val="24"/>
        </w:rPr>
        <w:t xml:space="preserve"> </w:t>
      </w:r>
      <w:r w:rsidRPr="002B49CF">
        <w:rPr>
          <w:rFonts w:ascii="Times New Roman" w:hAnsi="Times New Roman"/>
          <w:sz w:val="24"/>
          <w:szCs w:val="24"/>
        </w:rPr>
        <w:t>2</w:t>
      </w:r>
      <w:r w:rsidR="00D07742">
        <w:rPr>
          <w:rFonts w:ascii="Times New Roman" w:hAnsi="Times New Roman"/>
          <w:sz w:val="24"/>
          <w:szCs w:val="24"/>
        </w:rPr>
        <w:t> </w:t>
      </w:r>
      <w:r w:rsidRPr="002B49CF">
        <w:rPr>
          <w:rFonts w:ascii="Times New Roman" w:hAnsi="Times New Roman"/>
          <w:sz w:val="24"/>
          <w:szCs w:val="24"/>
        </w:rPr>
        <w:t xml:space="preserve">straipsnio b punktą, yra objektyvi ir nepriklauso nuo konkrečių žinių, kurių gali turėti atitinkamas asmuo, arba informacijos, kurią jis faktiškai turi (ESTT 2015 m. rugsėjo 3 d. sprendimas byloje </w:t>
      </w:r>
      <w:proofErr w:type="spellStart"/>
      <w:r w:rsidRPr="003330A3">
        <w:rPr>
          <w:rFonts w:ascii="Times New Roman" w:hAnsi="Times New Roman"/>
          <w:i/>
          <w:iCs/>
          <w:sz w:val="24"/>
          <w:szCs w:val="24"/>
        </w:rPr>
        <w:t>Costea</w:t>
      </w:r>
      <w:proofErr w:type="spellEnd"/>
      <w:r w:rsidRPr="002B49CF">
        <w:rPr>
          <w:rFonts w:ascii="Times New Roman" w:hAnsi="Times New Roman"/>
          <w:sz w:val="24"/>
          <w:szCs w:val="24"/>
        </w:rPr>
        <w:t xml:space="preserve">, C‑110/14, 21 punktas). </w:t>
      </w:r>
    </w:p>
    <w:p w14:paraId="72FD8A45" w14:textId="3FED1F23" w:rsidR="00DD5A41" w:rsidRPr="002B49CF" w:rsidRDefault="002B49CF" w:rsidP="008A7B34">
      <w:pPr>
        <w:pStyle w:val="ListParagraph"/>
        <w:numPr>
          <w:ilvl w:val="0"/>
          <w:numId w:val="1"/>
        </w:numPr>
        <w:spacing w:after="120" w:line="240" w:lineRule="auto"/>
        <w:contextualSpacing w:val="0"/>
        <w:jc w:val="both"/>
        <w:rPr>
          <w:rFonts w:ascii="Times New Roman" w:hAnsi="Times New Roman"/>
          <w:sz w:val="24"/>
          <w:szCs w:val="24"/>
        </w:rPr>
      </w:pPr>
      <w:r w:rsidRPr="002B49CF">
        <w:rPr>
          <w:rFonts w:ascii="Times New Roman" w:hAnsi="Times New Roman"/>
          <w:sz w:val="24"/>
          <w:szCs w:val="24"/>
        </w:rPr>
        <w:t xml:space="preserve">Be to, </w:t>
      </w:r>
      <w:r>
        <w:rPr>
          <w:rFonts w:ascii="Times New Roman" w:hAnsi="Times New Roman"/>
          <w:sz w:val="24"/>
          <w:szCs w:val="24"/>
        </w:rPr>
        <w:t>a</w:t>
      </w:r>
      <w:r w:rsidR="00DD5A41" w:rsidRPr="002B49CF">
        <w:rPr>
          <w:rFonts w:ascii="Times New Roman" w:hAnsi="Times New Roman"/>
          <w:sz w:val="24"/>
          <w:szCs w:val="24"/>
        </w:rPr>
        <w:t>titinkamo asmens, kaip „vartotojo“, statusas turi būti nustatomas atsižvelgiant į funkcinį kriterijų, pagal kurį reikia įvertinti, ar atitinkami sutartiniai santykiai priskirtini prie veiklos, kuri nesusijusi su profesine arba komercine veikla</w:t>
      </w:r>
      <w:r w:rsidR="00D8110A" w:rsidRPr="002B49CF">
        <w:rPr>
          <w:rFonts w:ascii="Times New Roman" w:hAnsi="Times New Roman"/>
          <w:sz w:val="24"/>
          <w:szCs w:val="24"/>
        </w:rPr>
        <w:t xml:space="preserve"> </w:t>
      </w:r>
      <w:r w:rsidR="00DD5A41" w:rsidRPr="002B49CF">
        <w:rPr>
          <w:rFonts w:ascii="Times New Roman" w:hAnsi="Times New Roman"/>
          <w:sz w:val="24"/>
          <w:szCs w:val="24"/>
        </w:rPr>
        <w:t>(</w:t>
      </w:r>
      <w:r w:rsidR="00D07742">
        <w:rPr>
          <w:rFonts w:ascii="Times New Roman" w:hAnsi="Times New Roman"/>
          <w:sz w:val="24"/>
          <w:szCs w:val="24"/>
        </w:rPr>
        <w:t xml:space="preserve">ESTT </w:t>
      </w:r>
      <w:r w:rsidR="00DD5A41" w:rsidRPr="002B49CF">
        <w:rPr>
          <w:rFonts w:ascii="Times New Roman" w:hAnsi="Times New Roman"/>
          <w:sz w:val="24"/>
          <w:szCs w:val="24"/>
        </w:rPr>
        <w:t xml:space="preserve">2023 m. birželio 8 d. </w:t>
      </w:r>
      <w:r w:rsidR="00D07742">
        <w:rPr>
          <w:rFonts w:ascii="Times New Roman" w:hAnsi="Times New Roman"/>
          <w:sz w:val="24"/>
          <w:szCs w:val="24"/>
        </w:rPr>
        <w:t>s</w:t>
      </w:r>
      <w:r w:rsidR="00DD5A41" w:rsidRPr="002B49CF">
        <w:rPr>
          <w:rFonts w:ascii="Times New Roman" w:hAnsi="Times New Roman"/>
          <w:sz w:val="24"/>
          <w:szCs w:val="24"/>
        </w:rPr>
        <w:t>prendim</w:t>
      </w:r>
      <w:r w:rsidR="00D07742">
        <w:rPr>
          <w:rFonts w:ascii="Times New Roman" w:hAnsi="Times New Roman"/>
          <w:sz w:val="24"/>
          <w:szCs w:val="24"/>
        </w:rPr>
        <w:t>as</w:t>
      </w:r>
      <w:r w:rsidR="000B4690">
        <w:rPr>
          <w:rFonts w:ascii="Times New Roman" w:hAnsi="Times New Roman"/>
          <w:sz w:val="24"/>
          <w:szCs w:val="24"/>
        </w:rPr>
        <w:t xml:space="preserve"> byloje</w:t>
      </w:r>
      <w:r w:rsidR="00DD5A41" w:rsidRPr="002B49CF">
        <w:rPr>
          <w:rFonts w:ascii="Times New Roman" w:hAnsi="Times New Roman"/>
          <w:sz w:val="24"/>
          <w:szCs w:val="24"/>
        </w:rPr>
        <w:t xml:space="preserve"> </w:t>
      </w:r>
      <w:proofErr w:type="spellStart"/>
      <w:r w:rsidR="00DD5A41" w:rsidRPr="003330A3">
        <w:rPr>
          <w:rFonts w:ascii="Times New Roman" w:hAnsi="Times New Roman"/>
          <w:i/>
          <w:iCs/>
          <w:sz w:val="24"/>
          <w:szCs w:val="24"/>
        </w:rPr>
        <w:t>Lyoness</w:t>
      </w:r>
      <w:proofErr w:type="spellEnd"/>
      <w:r w:rsidR="00DD5A41" w:rsidRPr="003330A3">
        <w:rPr>
          <w:rFonts w:ascii="Times New Roman" w:hAnsi="Times New Roman"/>
          <w:i/>
          <w:iCs/>
          <w:sz w:val="24"/>
          <w:szCs w:val="24"/>
        </w:rPr>
        <w:t xml:space="preserve"> </w:t>
      </w:r>
      <w:proofErr w:type="spellStart"/>
      <w:r w:rsidR="00DD5A41" w:rsidRPr="003330A3">
        <w:rPr>
          <w:rFonts w:ascii="Times New Roman" w:hAnsi="Times New Roman"/>
          <w:i/>
          <w:iCs/>
          <w:sz w:val="24"/>
          <w:szCs w:val="24"/>
        </w:rPr>
        <w:t>Europe</w:t>
      </w:r>
      <w:proofErr w:type="spellEnd"/>
      <w:r w:rsidR="00DD5A41" w:rsidRPr="002B49CF">
        <w:rPr>
          <w:rFonts w:ascii="Times New Roman" w:hAnsi="Times New Roman"/>
          <w:sz w:val="24"/>
          <w:szCs w:val="24"/>
        </w:rPr>
        <w:t>, C‑455/21, 48 punktas ir jame nurodyta jurisprudencija)</w:t>
      </w:r>
      <w:r>
        <w:rPr>
          <w:rFonts w:ascii="Times New Roman" w:hAnsi="Times New Roman"/>
          <w:sz w:val="24"/>
          <w:szCs w:val="24"/>
        </w:rPr>
        <w:t>. A</w:t>
      </w:r>
      <w:r w:rsidRPr="002A5932">
        <w:rPr>
          <w:rFonts w:ascii="Times New Roman" w:hAnsi="Times New Roman"/>
          <w:sz w:val="24"/>
          <w:szCs w:val="24"/>
        </w:rPr>
        <w:t xml:space="preserve">smens, kaip „vartotojo“, statusas turi būti vertinamas nagrinėjamos sutarties sudarymo momentu (šiuo klausimu žr. </w:t>
      </w:r>
      <w:r w:rsidR="00D07742">
        <w:rPr>
          <w:rFonts w:ascii="Times New Roman" w:hAnsi="Times New Roman"/>
          <w:sz w:val="24"/>
          <w:szCs w:val="24"/>
        </w:rPr>
        <w:t xml:space="preserve">ESTT </w:t>
      </w:r>
      <w:r w:rsidRPr="002A5932">
        <w:rPr>
          <w:rFonts w:ascii="Times New Roman" w:hAnsi="Times New Roman"/>
          <w:sz w:val="24"/>
          <w:szCs w:val="24"/>
        </w:rPr>
        <w:t xml:space="preserve">2020 m. liepos 9 d. </w:t>
      </w:r>
      <w:r w:rsidR="00D07742">
        <w:rPr>
          <w:rFonts w:ascii="Times New Roman" w:hAnsi="Times New Roman"/>
          <w:sz w:val="24"/>
          <w:szCs w:val="24"/>
        </w:rPr>
        <w:t>s</w:t>
      </w:r>
      <w:r w:rsidRPr="002A5932">
        <w:rPr>
          <w:rFonts w:ascii="Times New Roman" w:hAnsi="Times New Roman"/>
          <w:sz w:val="24"/>
          <w:szCs w:val="24"/>
        </w:rPr>
        <w:t>prendimo</w:t>
      </w:r>
      <w:r w:rsidR="00D07742">
        <w:rPr>
          <w:rFonts w:ascii="Times New Roman" w:hAnsi="Times New Roman"/>
          <w:sz w:val="24"/>
          <w:szCs w:val="24"/>
        </w:rPr>
        <w:t xml:space="preserve"> byloje </w:t>
      </w:r>
      <w:proofErr w:type="spellStart"/>
      <w:r w:rsidRPr="00CA6732">
        <w:rPr>
          <w:rFonts w:ascii="Times New Roman" w:hAnsi="Times New Roman"/>
          <w:i/>
          <w:iCs/>
          <w:sz w:val="24"/>
          <w:szCs w:val="24"/>
        </w:rPr>
        <w:t>Raiffeisen</w:t>
      </w:r>
      <w:proofErr w:type="spellEnd"/>
      <w:r w:rsidRPr="00CA6732">
        <w:rPr>
          <w:rFonts w:ascii="Times New Roman" w:hAnsi="Times New Roman"/>
          <w:i/>
          <w:iCs/>
          <w:sz w:val="24"/>
          <w:szCs w:val="24"/>
        </w:rPr>
        <w:t xml:space="preserve"> Bank ir BRD </w:t>
      </w:r>
      <w:proofErr w:type="spellStart"/>
      <w:r w:rsidRPr="00CA6732">
        <w:rPr>
          <w:rFonts w:ascii="Times New Roman" w:hAnsi="Times New Roman"/>
          <w:i/>
          <w:iCs/>
          <w:sz w:val="24"/>
          <w:szCs w:val="24"/>
        </w:rPr>
        <w:t>Groupe</w:t>
      </w:r>
      <w:proofErr w:type="spellEnd"/>
      <w:r w:rsidRPr="00CA6732">
        <w:rPr>
          <w:rFonts w:ascii="Times New Roman" w:hAnsi="Times New Roman"/>
          <w:i/>
          <w:iCs/>
          <w:sz w:val="24"/>
          <w:szCs w:val="24"/>
        </w:rPr>
        <w:t xml:space="preserve"> </w:t>
      </w:r>
      <w:proofErr w:type="spellStart"/>
      <w:r w:rsidRPr="00CA6732">
        <w:rPr>
          <w:rFonts w:ascii="Times New Roman" w:hAnsi="Times New Roman"/>
          <w:i/>
          <w:iCs/>
          <w:sz w:val="24"/>
          <w:szCs w:val="24"/>
        </w:rPr>
        <w:t>Société</w:t>
      </w:r>
      <w:proofErr w:type="spellEnd"/>
      <w:r w:rsidRPr="00CA6732">
        <w:rPr>
          <w:rFonts w:ascii="Times New Roman" w:hAnsi="Times New Roman"/>
          <w:i/>
          <w:iCs/>
          <w:sz w:val="24"/>
          <w:szCs w:val="24"/>
        </w:rPr>
        <w:t xml:space="preserve"> </w:t>
      </w:r>
      <w:proofErr w:type="spellStart"/>
      <w:r w:rsidRPr="00CA6732">
        <w:rPr>
          <w:rFonts w:ascii="Times New Roman" w:hAnsi="Times New Roman"/>
          <w:i/>
          <w:iCs/>
          <w:sz w:val="24"/>
          <w:szCs w:val="24"/>
        </w:rPr>
        <w:t>Générale</w:t>
      </w:r>
      <w:proofErr w:type="spellEnd"/>
      <w:r w:rsidRPr="002A5932">
        <w:rPr>
          <w:rFonts w:ascii="Times New Roman" w:hAnsi="Times New Roman"/>
          <w:sz w:val="24"/>
          <w:szCs w:val="24"/>
        </w:rPr>
        <w:t>, C‑698/18 ir C‑699/18, 73 punktą</w:t>
      </w:r>
      <w:r>
        <w:rPr>
          <w:rFonts w:ascii="Times New Roman" w:hAnsi="Times New Roman"/>
          <w:sz w:val="24"/>
          <w:szCs w:val="24"/>
        </w:rPr>
        <w:t xml:space="preserve">; </w:t>
      </w:r>
      <w:r w:rsidRPr="002A5932">
        <w:rPr>
          <w:rFonts w:ascii="Times New Roman" w:hAnsi="Times New Roman"/>
          <w:sz w:val="24"/>
          <w:szCs w:val="24"/>
        </w:rPr>
        <w:t xml:space="preserve">2024 m. spalio 24 d. </w:t>
      </w:r>
      <w:r w:rsidR="00D07742">
        <w:rPr>
          <w:rFonts w:ascii="Times New Roman" w:hAnsi="Times New Roman"/>
          <w:sz w:val="24"/>
          <w:szCs w:val="24"/>
        </w:rPr>
        <w:t>s</w:t>
      </w:r>
      <w:r w:rsidRPr="002A5932">
        <w:rPr>
          <w:rFonts w:ascii="Times New Roman" w:hAnsi="Times New Roman"/>
          <w:sz w:val="24"/>
          <w:szCs w:val="24"/>
        </w:rPr>
        <w:t>prendimo</w:t>
      </w:r>
      <w:r w:rsidR="00D07742">
        <w:rPr>
          <w:rFonts w:ascii="Times New Roman" w:hAnsi="Times New Roman"/>
          <w:sz w:val="24"/>
          <w:szCs w:val="24"/>
        </w:rPr>
        <w:t xml:space="preserve"> byloje</w:t>
      </w:r>
      <w:r w:rsidRPr="002A5932">
        <w:rPr>
          <w:rFonts w:ascii="Times New Roman" w:hAnsi="Times New Roman"/>
          <w:sz w:val="24"/>
          <w:szCs w:val="24"/>
        </w:rPr>
        <w:t xml:space="preserve"> </w:t>
      </w:r>
      <w:proofErr w:type="spellStart"/>
      <w:r w:rsidRPr="00CA6732">
        <w:rPr>
          <w:rFonts w:ascii="Times New Roman" w:hAnsi="Times New Roman"/>
          <w:i/>
          <w:iCs/>
          <w:sz w:val="24"/>
          <w:szCs w:val="24"/>
        </w:rPr>
        <w:t>Zabitoń</w:t>
      </w:r>
      <w:proofErr w:type="spellEnd"/>
      <w:r w:rsidRPr="002A5932">
        <w:rPr>
          <w:rFonts w:ascii="Times New Roman" w:hAnsi="Times New Roman"/>
          <w:sz w:val="24"/>
          <w:szCs w:val="24"/>
        </w:rPr>
        <w:t>, C‑347/23, 32 punktą)</w:t>
      </w:r>
      <w:r w:rsidR="00DD5A41" w:rsidRPr="002B49CF">
        <w:rPr>
          <w:rFonts w:ascii="Times New Roman" w:hAnsi="Times New Roman"/>
          <w:sz w:val="24"/>
          <w:szCs w:val="24"/>
        </w:rPr>
        <w:t>.</w:t>
      </w:r>
    </w:p>
    <w:p w14:paraId="02A7AA29" w14:textId="3FD2CB3F" w:rsidR="00DD5A41" w:rsidRDefault="002B49CF">
      <w:pPr>
        <w:pStyle w:val="ListParagraph"/>
        <w:numPr>
          <w:ilvl w:val="0"/>
          <w:numId w:val="1"/>
        </w:numPr>
        <w:spacing w:after="120" w:line="240" w:lineRule="auto"/>
        <w:contextualSpacing w:val="0"/>
        <w:jc w:val="both"/>
        <w:rPr>
          <w:rFonts w:ascii="Times New Roman" w:hAnsi="Times New Roman"/>
          <w:sz w:val="24"/>
          <w:szCs w:val="24"/>
        </w:rPr>
      </w:pPr>
      <w:r>
        <w:rPr>
          <w:rFonts w:ascii="Times New Roman" w:hAnsi="Times New Roman"/>
          <w:sz w:val="24"/>
          <w:szCs w:val="24"/>
        </w:rPr>
        <w:lastRenderedPageBreak/>
        <w:t>R</w:t>
      </w:r>
      <w:r w:rsidR="00D8110A">
        <w:rPr>
          <w:rFonts w:ascii="Times New Roman" w:hAnsi="Times New Roman"/>
          <w:sz w:val="24"/>
          <w:szCs w:val="24"/>
        </w:rPr>
        <w:t>emiantis</w:t>
      </w:r>
      <w:r w:rsidR="00DD5A41" w:rsidRPr="00CA6732">
        <w:rPr>
          <w:rFonts w:ascii="Times New Roman" w:hAnsi="Times New Roman"/>
          <w:sz w:val="24"/>
          <w:szCs w:val="24"/>
        </w:rPr>
        <w:t xml:space="preserve"> </w:t>
      </w:r>
      <w:r w:rsidR="008E2BBE">
        <w:rPr>
          <w:rFonts w:ascii="Times New Roman" w:hAnsi="Times New Roman"/>
          <w:sz w:val="24"/>
          <w:szCs w:val="24"/>
        </w:rPr>
        <w:t>Teisingumo Teismo jurisprudencija</w:t>
      </w:r>
      <w:r w:rsidR="00DD5A41" w:rsidRPr="00CA6732">
        <w:rPr>
          <w:rFonts w:ascii="Times New Roman" w:hAnsi="Times New Roman"/>
          <w:sz w:val="24"/>
          <w:szCs w:val="24"/>
        </w:rPr>
        <w:t>, vartotojas ginamas kaip silpnesnė sutartinio santykio šalis, t. y. atsižvelgia</w:t>
      </w:r>
      <w:r w:rsidR="00D8110A">
        <w:rPr>
          <w:rFonts w:ascii="Times New Roman" w:hAnsi="Times New Roman"/>
          <w:sz w:val="24"/>
          <w:szCs w:val="24"/>
        </w:rPr>
        <w:t xml:space="preserve">ma </w:t>
      </w:r>
      <w:r w:rsidR="00DD5A41" w:rsidRPr="00CA6732">
        <w:rPr>
          <w:rFonts w:ascii="Times New Roman" w:hAnsi="Times New Roman"/>
          <w:sz w:val="24"/>
          <w:szCs w:val="24"/>
        </w:rPr>
        <w:t xml:space="preserve">į tai, kad </w:t>
      </w:r>
      <w:r w:rsidR="00DD5A41" w:rsidRPr="00DD5A41">
        <w:rPr>
          <w:rFonts w:ascii="Times New Roman" w:hAnsi="Times New Roman"/>
          <w:sz w:val="24"/>
          <w:szCs w:val="24"/>
        </w:rPr>
        <w:t>vartotojo padėtis yra mažiau palanki nei verslininko tiek dėl galimybių derėtis, tiek dėl turimos informacijos, taigi jis priverstas sutikti su verslininko iš anksto parengtomis sąlygomis ir negali daryti įtakos jų turiniui (</w:t>
      </w:r>
      <w:r w:rsidR="00D07742">
        <w:rPr>
          <w:rFonts w:ascii="Times New Roman" w:hAnsi="Times New Roman"/>
          <w:sz w:val="24"/>
          <w:szCs w:val="24"/>
        </w:rPr>
        <w:t xml:space="preserve">ESTT </w:t>
      </w:r>
      <w:r w:rsidR="00DD5A41" w:rsidRPr="00DD5A41">
        <w:rPr>
          <w:rFonts w:ascii="Times New Roman" w:hAnsi="Times New Roman"/>
          <w:sz w:val="24"/>
          <w:szCs w:val="24"/>
        </w:rPr>
        <w:t xml:space="preserve">2019 m. kovo 21 d. </w:t>
      </w:r>
      <w:r w:rsidR="00D07742">
        <w:rPr>
          <w:rFonts w:ascii="Times New Roman" w:hAnsi="Times New Roman"/>
          <w:sz w:val="24"/>
          <w:szCs w:val="24"/>
        </w:rPr>
        <w:t>s</w:t>
      </w:r>
      <w:r w:rsidR="00DD5A41" w:rsidRPr="00DD5A41">
        <w:rPr>
          <w:rFonts w:ascii="Times New Roman" w:hAnsi="Times New Roman"/>
          <w:sz w:val="24"/>
          <w:szCs w:val="24"/>
        </w:rPr>
        <w:t>prendim</w:t>
      </w:r>
      <w:r w:rsidR="00D07742">
        <w:rPr>
          <w:rFonts w:ascii="Times New Roman" w:hAnsi="Times New Roman"/>
          <w:sz w:val="24"/>
          <w:szCs w:val="24"/>
        </w:rPr>
        <w:t>as byloje</w:t>
      </w:r>
      <w:r w:rsidR="00DD5A41" w:rsidRPr="00DD5A41">
        <w:rPr>
          <w:rFonts w:ascii="Times New Roman" w:hAnsi="Times New Roman"/>
          <w:sz w:val="24"/>
          <w:szCs w:val="24"/>
        </w:rPr>
        <w:t xml:space="preserve"> </w:t>
      </w:r>
      <w:proofErr w:type="spellStart"/>
      <w:r w:rsidR="00DD5A41" w:rsidRPr="00A93C8D">
        <w:rPr>
          <w:rFonts w:ascii="Times New Roman" w:hAnsi="Times New Roman"/>
          <w:i/>
          <w:iCs/>
          <w:sz w:val="24"/>
          <w:szCs w:val="24"/>
        </w:rPr>
        <w:t>Pouvin</w:t>
      </w:r>
      <w:proofErr w:type="spellEnd"/>
      <w:r w:rsidR="00DD5A41" w:rsidRPr="00A93C8D">
        <w:rPr>
          <w:rFonts w:ascii="Times New Roman" w:hAnsi="Times New Roman"/>
          <w:i/>
          <w:iCs/>
          <w:sz w:val="24"/>
          <w:szCs w:val="24"/>
        </w:rPr>
        <w:t xml:space="preserve"> ir </w:t>
      </w:r>
      <w:proofErr w:type="spellStart"/>
      <w:r w:rsidR="00DD5A41" w:rsidRPr="00A93C8D">
        <w:rPr>
          <w:rFonts w:ascii="Times New Roman" w:hAnsi="Times New Roman"/>
          <w:i/>
          <w:iCs/>
          <w:sz w:val="24"/>
          <w:szCs w:val="24"/>
        </w:rPr>
        <w:t>Dijoux</w:t>
      </w:r>
      <w:proofErr w:type="spellEnd"/>
      <w:r w:rsidR="00DD5A41" w:rsidRPr="00DD5A41">
        <w:rPr>
          <w:rFonts w:ascii="Times New Roman" w:hAnsi="Times New Roman"/>
          <w:sz w:val="24"/>
          <w:szCs w:val="24"/>
        </w:rPr>
        <w:t>, C‑590/17, 25 punktas ir jame nurodyta jurisprudencija).</w:t>
      </w:r>
      <w:r w:rsidR="00D8110A" w:rsidRPr="00D8110A">
        <w:rPr>
          <w:rFonts w:ascii="Open Sans" w:hAnsi="Open Sans" w:cs="Open Sans"/>
          <w:color w:val="000000"/>
          <w:sz w:val="18"/>
          <w:szCs w:val="18"/>
        </w:rPr>
        <w:t xml:space="preserve"> </w:t>
      </w:r>
      <w:r w:rsidR="00D8110A">
        <w:rPr>
          <w:rFonts w:ascii="Times New Roman" w:hAnsi="Times New Roman"/>
          <w:sz w:val="24"/>
          <w:szCs w:val="24"/>
        </w:rPr>
        <w:t>P</w:t>
      </w:r>
      <w:r w:rsidR="00D8110A" w:rsidRPr="00D8110A">
        <w:rPr>
          <w:rFonts w:ascii="Times New Roman" w:hAnsi="Times New Roman"/>
          <w:sz w:val="24"/>
          <w:szCs w:val="24"/>
        </w:rPr>
        <w:t xml:space="preserve">latus sąvokos „vartotojas“, kaip ji suprantama pagal Direktyvos 93/13 2 straipsnio b punktą, aiškinimas prireikus leidžia užtikrinti pagal šią direktyvą suteikiamą apsaugą visiems fiziniams asmenims, kurių padėtis yra mažiau palanki nei verslininko (šiuo klausimu žr. </w:t>
      </w:r>
      <w:r w:rsidR="00D07742">
        <w:rPr>
          <w:rFonts w:ascii="Times New Roman" w:hAnsi="Times New Roman"/>
          <w:sz w:val="24"/>
          <w:szCs w:val="24"/>
        </w:rPr>
        <w:t xml:space="preserve">ESTT </w:t>
      </w:r>
      <w:r w:rsidR="00D8110A" w:rsidRPr="00D8110A">
        <w:rPr>
          <w:rFonts w:ascii="Times New Roman" w:hAnsi="Times New Roman"/>
          <w:sz w:val="24"/>
          <w:szCs w:val="24"/>
        </w:rPr>
        <w:t>202</w:t>
      </w:r>
      <w:r w:rsidR="002A5932">
        <w:rPr>
          <w:rFonts w:ascii="Times New Roman" w:hAnsi="Times New Roman"/>
          <w:sz w:val="24"/>
          <w:szCs w:val="24"/>
        </w:rPr>
        <w:t>4</w:t>
      </w:r>
      <w:r w:rsidR="00D8110A" w:rsidRPr="00D8110A">
        <w:rPr>
          <w:rFonts w:ascii="Times New Roman" w:hAnsi="Times New Roman"/>
          <w:sz w:val="24"/>
          <w:szCs w:val="24"/>
        </w:rPr>
        <w:t xml:space="preserve"> m. </w:t>
      </w:r>
      <w:r w:rsidR="002A5932">
        <w:rPr>
          <w:rFonts w:ascii="Times New Roman" w:hAnsi="Times New Roman"/>
          <w:sz w:val="24"/>
          <w:szCs w:val="24"/>
        </w:rPr>
        <w:t>spalio 24</w:t>
      </w:r>
      <w:r w:rsidR="00D8110A" w:rsidRPr="00D8110A">
        <w:rPr>
          <w:rFonts w:ascii="Times New Roman" w:hAnsi="Times New Roman"/>
          <w:sz w:val="24"/>
          <w:szCs w:val="24"/>
        </w:rPr>
        <w:t xml:space="preserve"> d. </w:t>
      </w:r>
      <w:r w:rsidR="00D07742">
        <w:rPr>
          <w:rFonts w:ascii="Times New Roman" w:hAnsi="Times New Roman"/>
          <w:sz w:val="24"/>
          <w:szCs w:val="24"/>
        </w:rPr>
        <w:t>s</w:t>
      </w:r>
      <w:r w:rsidR="00D8110A" w:rsidRPr="00D8110A">
        <w:rPr>
          <w:rFonts w:ascii="Times New Roman" w:hAnsi="Times New Roman"/>
          <w:sz w:val="24"/>
          <w:szCs w:val="24"/>
        </w:rPr>
        <w:t>prendimo</w:t>
      </w:r>
      <w:r w:rsidR="000B4690">
        <w:rPr>
          <w:rFonts w:ascii="Times New Roman" w:hAnsi="Times New Roman"/>
          <w:sz w:val="24"/>
          <w:szCs w:val="24"/>
        </w:rPr>
        <w:t xml:space="preserve"> byloje </w:t>
      </w:r>
      <w:r w:rsidR="00D8110A" w:rsidRPr="00D8110A">
        <w:rPr>
          <w:rFonts w:ascii="Times New Roman" w:hAnsi="Times New Roman"/>
          <w:sz w:val="24"/>
          <w:szCs w:val="24"/>
        </w:rPr>
        <w:t> </w:t>
      </w:r>
      <w:r w:rsidR="002A5932">
        <w:rPr>
          <w:rFonts w:ascii="Times New Roman" w:hAnsi="Times New Roman"/>
          <w:i/>
          <w:iCs/>
          <w:sz w:val="24"/>
          <w:szCs w:val="24"/>
        </w:rPr>
        <w:t xml:space="preserve">LB, JL prieš </w:t>
      </w:r>
      <w:proofErr w:type="spellStart"/>
      <w:r w:rsidR="002A5932">
        <w:rPr>
          <w:rFonts w:ascii="Times New Roman" w:hAnsi="Times New Roman"/>
          <w:i/>
          <w:iCs/>
          <w:sz w:val="24"/>
          <w:szCs w:val="24"/>
        </w:rPr>
        <w:t>Getin</w:t>
      </w:r>
      <w:proofErr w:type="spellEnd"/>
      <w:r w:rsidR="002A5932">
        <w:rPr>
          <w:rFonts w:ascii="Times New Roman" w:hAnsi="Times New Roman"/>
          <w:i/>
          <w:iCs/>
          <w:sz w:val="24"/>
          <w:szCs w:val="24"/>
        </w:rPr>
        <w:t xml:space="preserve"> </w:t>
      </w:r>
      <w:proofErr w:type="spellStart"/>
      <w:r w:rsidR="002A5932">
        <w:rPr>
          <w:rFonts w:ascii="Times New Roman" w:hAnsi="Times New Roman"/>
          <w:i/>
          <w:iCs/>
          <w:sz w:val="24"/>
          <w:szCs w:val="24"/>
        </w:rPr>
        <w:t>Noble</w:t>
      </w:r>
      <w:proofErr w:type="spellEnd"/>
      <w:r w:rsidR="002A5932">
        <w:rPr>
          <w:rFonts w:ascii="Times New Roman" w:hAnsi="Times New Roman"/>
          <w:i/>
          <w:iCs/>
          <w:sz w:val="24"/>
          <w:szCs w:val="24"/>
        </w:rPr>
        <w:t xml:space="preserve"> Bank S.A.</w:t>
      </w:r>
      <w:r w:rsidR="00306B29">
        <w:rPr>
          <w:rFonts w:ascii="Times New Roman" w:hAnsi="Times New Roman"/>
          <w:sz w:val="24"/>
          <w:szCs w:val="24"/>
        </w:rPr>
        <w:t xml:space="preserve">, </w:t>
      </w:r>
      <w:r w:rsidR="00306B29" w:rsidRPr="00306B29">
        <w:rPr>
          <w:rFonts w:ascii="Times New Roman" w:hAnsi="Times New Roman"/>
          <w:sz w:val="24"/>
          <w:szCs w:val="24"/>
        </w:rPr>
        <w:t>C-347/23</w:t>
      </w:r>
      <w:r w:rsidR="00306B29">
        <w:rPr>
          <w:rFonts w:ascii="Times New Roman" w:hAnsi="Times New Roman"/>
          <w:sz w:val="24"/>
          <w:szCs w:val="24"/>
        </w:rPr>
        <w:t>,</w:t>
      </w:r>
      <w:r w:rsidR="00D8110A" w:rsidRPr="00D8110A">
        <w:rPr>
          <w:rFonts w:ascii="Times New Roman" w:hAnsi="Times New Roman"/>
          <w:i/>
          <w:iCs/>
          <w:sz w:val="24"/>
          <w:szCs w:val="24"/>
        </w:rPr>
        <w:t> </w:t>
      </w:r>
      <w:r w:rsidR="002A5932">
        <w:rPr>
          <w:rFonts w:ascii="Times New Roman" w:hAnsi="Times New Roman"/>
          <w:sz w:val="24"/>
          <w:szCs w:val="24"/>
        </w:rPr>
        <w:t>27</w:t>
      </w:r>
      <w:r w:rsidR="00D8110A" w:rsidRPr="00D8110A">
        <w:rPr>
          <w:rFonts w:ascii="Times New Roman" w:hAnsi="Times New Roman"/>
          <w:sz w:val="24"/>
          <w:szCs w:val="24"/>
        </w:rPr>
        <w:t> punktą ir jame nurodytą jurisprudenciją).</w:t>
      </w:r>
    </w:p>
    <w:p w14:paraId="31011EED" w14:textId="36B12E1B" w:rsidR="00955C51" w:rsidRDefault="008E2BBE" w:rsidP="00DD5A41">
      <w:pPr>
        <w:pStyle w:val="ListParagraph"/>
        <w:numPr>
          <w:ilvl w:val="0"/>
          <w:numId w:val="1"/>
        </w:numPr>
        <w:spacing w:after="120" w:line="240" w:lineRule="auto"/>
        <w:contextualSpacing w:val="0"/>
        <w:jc w:val="both"/>
        <w:rPr>
          <w:rFonts w:ascii="Times New Roman" w:hAnsi="Times New Roman"/>
          <w:sz w:val="24"/>
          <w:szCs w:val="24"/>
        </w:rPr>
      </w:pPr>
      <w:r>
        <w:rPr>
          <w:rFonts w:ascii="Times New Roman" w:hAnsi="Times New Roman"/>
          <w:sz w:val="24"/>
          <w:szCs w:val="24"/>
        </w:rPr>
        <w:t xml:space="preserve">Teisingumo Teismas </w:t>
      </w:r>
      <w:r w:rsidRPr="00B5505B">
        <w:rPr>
          <w:rFonts w:ascii="Times New Roman" w:hAnsi="Times New Roman"/>
          <w:sz w:val="24"/>
          <w:szCs w:val="24"/>
        </w:rPr>
        <w:t>2025 m. kovo 20 d. sprendime byloje C‑365/23</w:t>
      </w:r>
      <w:r>
        <w:rPr>
          <w:rFonts w:ascii="Times New Roman" w:hAnsi="Times New Roman"/>
          <w:sz w:val="24"/>
          <w:szCs w:val="24"/>
        </w:rPr>
        <w:t xml:space="preserve"> išaiškino, kad</w:t>
      </w:r>
      <w:r w:rsidR="00955C51">
        <w:rPr>
          <w:rFonts w:ascii="Times New Roman" w:hAnsi="Times New Roman"/>
          <w:sz w:val="24"/>
          <w:szCs w:val="24"/>
        </w:rPr>
        <w:t xml:space="preserve"> </w:t>
      </w:r>
      <w:r w:rsidR="00DD5A41" w:rsidRPr="00B5505B">
        <w:rPr>
          <w:rFonts w:ascii="Times New Roman" w:hAnsi="Times New Roman"/>
          <w:sz w:val="24"/>
          <w:szCs w:val="24"/>
        </w:rPr>
        <w:t>asmuo, kuris</w:t>
      </w:r>
      <w:r w:rsidR="000B4690">
        <w:rPr>
          <w:rFonts w:ascii="Times New Roman" w:hAnsi="Times New Roman"/>
          <w:sz w:val="24"/>
          <w:szCs w:val="24"/>
        </w:rPr>
        <w:t>,</w:t>
      </w:r>
      <w:r w:rsidR="00DD5A41" w:rsidRPr="00B5505B">
        <w:rPr>
          <w:rFonts w:ascii="Times New Roman" w:hAnsi="Times New Roman"/>
          <w:sz w:val="24"/>
          <w:szCs w:val="24"/>
        </w:rPr>
        <w:t xml:space="preserve"> sudar</w:t>
      </w:r>
      <w:r w:rsidR="002A5932">
        <w:rPr>
          <w:rFonts w:ascii="Times New Roman" w:hAnsi="Times New Roman"/>
          <w:sz w:val="24"/>
          <w:szCs w:val="24"/>
        </w:rPr>
        <w:t>ydamas</w:t>
      </w:r>
      <w:r w:rsidR="00DD5A41" w:rsidRPr="00B5505B">
        <w:rPr>
          <w:rFonts w:ascii="Times New Roman" w:hAnsi="Times New Roman"/>
          <w:sz w:val="24"/>
          <w:szCs w:val="24"/>
        </w:rPr>
        <w:t xml:space="preserve"> sutartį dėl sportininko ugdymo ir paramos paslaugų</w:t>
      </w:r>
      <w:r w:rsidR="000B4690">
        <w:rPr>
          <w:rFonts w:ascii="Times New Roman" w:hAnsi="Times New Roman"/>
          <w:sz w:val="24"/>
          <w:szCs w:val="24"/>
        </w:rPr>
        <w:t>,</w:t>
      </w:r>
      <w:r w:rsidR="00DD5A41" w:rsidRPr="00B5505B">
        <w:rPr>
          <w:rFonts w:ascii="Times New Roman" w:hAnsi="Times New Roman"/>
          <w:sz w:val="24"/>
          <w:szCs w:val="24"/>
        </w:rPr>
        <w:t xml:space="preserve"> jam siekiant karjeros</w:t>
      </w:r>
      <w:r w:rsidR="000B4690">
        <w:rPr>
          <w:rFonts w:ascii="Times New Roman" w:hAnsi="Times New Roman"/>
          <w:sz w:val="24"/>
          <w:szCs w:val="24"/>
        </w:rPr>
        <w:t>,</w:t>
      </w:r>
      <w:r w:rsidR="00DD5A41" w:rsidRPr="00B5505B">
        <w:rPr>
          <w:rFonts w:ascii="Times New Roman" w:hAnsi="Times New Roman"/>
          <w:sz w:val="24"/>
          <w:szCs w:val="24"/>
        </w:rPr>
        <w:t xml:space="preserve"> teikimo</w:t>
      </w:r>
      <w:r w:rsidR="000B4690">
        <w:rPr>
          <w:rFonts w:ascii="Times New Roman" w:hAnsi="Times New Roman"/>
          <w:sz w:val="24"/>
          <w:szCs w:val="24"/>
        </w:rPr>
        <w:t>,</w:t>
      </w:r>
      <w:r w:rsidR="00DD5A41" w:rsidRPr="00B5505B">
        <w:rPr>
          <w:rFonts w:ascii="Times New Roman" w:hAnsi="Times New Roman"/>
          <w:sz w:val="24"/>
          <w:szCs w:val="24"/>
        </w:rPr>
        <w:t xml:space="preserve"> nevykdė tam tikros sporto veiklos profesionaliai, nepraranda vartotojo, kaip jis suprantamas pagal Direktyvos 93/13 2 straipsnio b punktą, statuso dėl to, kad vykdant sutartį tapo profesionaliu sportininku</w:t>
      </w:r>
      <w:r w:rsidR="00955C51">
        <w:rPr>
          <w:rFonts w:ascii="Times New Roman" w:hAnsi="Times New Roman"/>
          <w:sz w:val="24"/>
          <w:szCs w:val="24"/>
        </w:rPr>
        <w:t xml:space="preserve"> </w:t>
      </w:r>
      <w:r w:rsidR="00DD5A41" w:rsidRPr="00B5505B">
        <w:rPr>
          <w:rFonts w:ascii="Times New Roman" w:hAnsi="Times New Roman"/>
          <w:sz w:val="24"/>
          <w:szCs w:val="24"/>
        </w:rPr>
        <w:t>(50</w:t>
      </w:r>
      <w:r w:rsidR="00955C51">
        <w:rPr>
          <w:rFonts w:ascii="Times New Roman" w:hAnsi="Times New Roman"/>
          <w:sz w:val="24"/>
          <w:szCs w:val="24"/>
        </w:rPr>
        <w:t xml:space="preserve"> </w:t>
      </w:r>
      <w:r w:rsidR="00DD5A41" w:rsidRPr="00B5505B">
        <w:rPr>
          <w:rFonts w:ascii="Times New Roman" w:hAnsi="Times New Roman"/>
          <w:sz w:val="24"/>
          <w:szCs w:val="24"/>
        </w:rPr>
        <w:t>punkt</w:t>
      </w:r>
      <w:r w:rsidR="00955C51">
        <w:rPr>
          <w:rFonts w:ascii="Times New Roman" w:hAnsi="Times New Roman"/>
          <w:sz w:val="24"/>
          <w:szCs w:val="24"/>
        </w:rPr>
        <w:t>a</w:t>
      </w:r>
      <w:r w:rsidR="00DD5A41" w:rsidRPr="00B5505B">
        <w:rPr>
          <w:rFonts w:ascii="Times New Roman" w:hAnsi="Times New Roman"/>
          <w:sz w:val="24"/>
          <w:szCs w:val="24"/>
        </w:rPr>
        <w:t xml:space="preserve">s). </w:t>
      </w:r>
      <w:r w:rsidR="002B49CF">
        <w:rPr>
          <w:rFonts w:ascii="Times New Roman" w:hAnsi="Times New Roman"/>
          <w:sz w:val="24"/>
          <w:szCs w:val="24"/>
        </w:rPr>
        <w:t>Remiantis šiuo išaiškinimu</w:t>
      </w:r>
      <w:r w:rsidR="00955C51">
        <w:rPr>
          <w:rFonts w:ascii="Times New Roman" w:hAnsi="Times New Roman"/>
          <w:sz w:val="24"/>
          <w:szCs w:val="24"/>
        </w:rPr>
        <w:t xml:space="preserve">, atrodytų, kad asmenys, kurie sudaro sutartis dar nebūdami </w:t>
      </w:r>
      <w:r w:rsidR="00E32D28">
        <w:rPr>
          <w:rFonts w:ascii="Times New Roman" w:hAnsi="Times New Roman"/>
          <w:sz w:val="24"/>
          <w:szCs w:val="24"/>
        </w:rPr>
        <w:t>profesional</w:t>
      </w:r>
      <w:r w:rsidR="00D07742">
        <w:rPr>
          <w:rFonts w:ascii="Times New Roman" w:hAnsi="Times New Roman"/>
          <w:sz w:val="24"/>
          <w:szCs w:val="24"/>
        </w:rPr>
        <w:t>ūs</w:t>
      </w:r>
      <w:r w:rsidR="00E32D28">
        <w:rPr>
          <w:rFonts w:ascii="Times New Roman" w:hAnsi="Times New Roman"/>
          <w:sz w:val="24"/>
          <w:szCs w:val="24"/>
        </w:rPr>
        <w:t xml:space="preserve"> sportininkai</w:t>
      </w:r>
      <w:r w:rsidR="00955C51">
        <w:rPr>
          <w:rFonts w:ascii="Times New Roman" w:hAnsi="Times New Roman"/>
          <w:sz w:val="24"/>
          <w:szCs w:val="24"/>
        </w:rPr>
        <w:t xml:space="preserve">, tačiau šiomis sutartimis siekia, be kita ko, </w:t>
      </w:r>
      <w:r w:rsidR="00E32D28">
        <w:rPr>
          <w:rFonts w:ascii="Times New Roman" w:hAnsi="Times New Roman"/>
          <w:sz w:val="24"/>
          <w:szCs w:val="24"/>
        </w:rPr>
        <w:t>pagalbos jais tampant</w:t>
      </w:r>
      <w:r w:rsidR="00955C51">
        <w:rPr>
          <w:rFonts w:ascii="Times New Roman" w:hAnsi="Times New Roman"/>
          <w:sz w:val="24"/>
          <w:szCs w:val="24"/>
        </w:rPr>
        <w:t xml:space="preserve">, </w:t>
      </w:r>
      <w:r w:rsidR="00E32D28">
        <w:rPr>
          <w:rFonts w:ascii="Times New Roman" w:hAnsi="Times New Roman"/>
          <w:sz w:val="24"/>
          <w:szCs w:val="24"/>
        </w:rPr>
        <w:t xml:space="preserve">yra laikomi vartotojais </w:t>
      </w:r>
      <w:r w:rsidR="00955C51" w:rsidRPr="00B5505B">
        <w:rPr>
          <w:rFonts w:ascii="Times New Roman" w:hAnsi="Times New Roman"/>
          <w:sz w:val="24"/>
          <w:szCs w:val="24"/>
        </w:rPr>
        <w:t>Direktyvos 93/13</w:t>
      </w:r>
      <w:r w:rsidR="00955C51">
        <w:rPr>
          <w:rFonts w:ascii="Times New Roman" w:hAnsi="Times New Roman"/>
          <w:sz w:val="24"/>
          <w:szCs w:val="24"/>
        </w:rPr>
        <w:t xml:space="preserve"> </w:t>
      </w:r>
      <w:r w:rsidR="00E32D28">
        <w:rPr>
          <w:rFonts w:ascii="Times New Roman" w:hAnsi="Times New Roman"/>
          <w:sz w:val="24"/>
          <w:szCs w:val="24"/>
        </w:rPr>
        <w:t>2 straipsnio b punkto prasme</w:t>
      </w:r>
      <w:r w:rsidR="00955C51">
        <w:rPr>
          <w:rFonts w:ascii="Times New Roman" w:hAnsi="Times New Roman"/>
          <w:sz w:val="24"/>
          <w:szCs w:val="24"/>
        </w:rPr>
        <w:t xml:space="preserve">. </w:t>
      </w:r>
    </w:p>
    <w:p w14:paraId="50F39964" w14:textId="46429235" w:rsidR="00E32D28" w:rsidRDefault="00E32D28" w:rsidP="006D3A8B">
      <w:pPr>
        <w:pStyle w:val="ListParagraph"/>
        <w:numPr>
          <w:ilvl w:val="0"/>
          <w:numId w:val="1"/>
        </w:numPr>
        <w:spacing w:after="120" w:line="240" w:lineRule="auto"/>
        <w:contextualSpacing w:val="0"/>
        <w:jc w:val="both"/>
        <w:rPr>
          <w:rFonts w:ascii="Times New Roman" w:hAnsi="Times New Roman"/>
          <w:sz w:val="24"/>
          <w:szCs w:val="24"/>
        </w:rPr>
      </w:pPr>
      <w:r>
        <w:rPr>
          <w:rFonts w:ascii="Times New Roman" w:hAnsi="Times New Roman"/>
          <w:sz w:val="24"/>
          <w:szCs w:val="24"/>
        </w:rPr>
        <w:t>T</w:t>
      </w:r>
      <w:r w:rsidR="006D3A8B" w:rsidRPr="006D3A8B">
        <w:rPr>
          <w:rFonts w:ascii="Times New Roman" w:hAnsi="Times New Roman"/>
          <w:sz w:val="24"/>
          <w:szCs w:val="24"/>
        </w:rPr>
        <w:t xml:space="preserve">eisėjų kolegijai </w:t>
      </w:r>
      <w:r w:rsidR="006D3A8B" w:rsidRPr="00D07742">
        <w:rPr>
          <w:rFonts w:ascii="Times New Roman" w:hAnsi="Times New Roman"/>
          <w:sz w:val="24"/>
          <w:szCs w:val="24"/>
        </w:rPr>
        <w:t>kyla abejonių</w:t>
      </w:r>
      <w:r w:rsidR="006D3A8B" w:rsidRPr="006D3A8B">
        <w:rPr>
          <w:rFonts w:ascii="Times New Roman" w:hAnsi="Times New Roman"/>
          <w:sz w:val="24"/>
          <w:szCs w:val="24"/>
        </w:rPr>
        <w:t>, ar šis išaiškinimas</w:t>
      </w:r>
      <w:r>
        <w:rPr>
          <w:rFonts w:ascii="Times New Roman" w:hAnsi="Times New Roman"/>
          <w:sz w:val="24"/>
          <w:szCs w:val="24"/>
        </w:rPr>
        <w:t xml:space="preserve"> dėl asmenų, siekiančių ateityje tapti profesionaliais sportininkais, vertinimo kaip vartotojų</w:t>
      </w:r>
      <w:r w:rsidR="006D3A8B" w:rsidRPr="006D3A8B">
        <w:rPr>
          <w:rFonts w:ascii="Times New Roman" w:hAnsi="Times New Roman"/>
          <w:sz w:val="24"/>
          <w:szCs w:val="24"/>
        </w:rPr>
        <w:t xml:space="preserve"> galėtų būti taikomas </w:t>
      </w:r>
      <w:r>
        <w:rPr>
          <w:rFonts w:ascii="Times New Roman" w:hAnsi="Times New Roman"/>
          <w:sz w:val="24"/>
          <w:szCs w:val="24"/>
        </w:rPr>
        <w:t xml:space="preserve">ir </w:t>
      </w:r>
      <w:r w:rsidR="006D3A8B" w:rsidRPr="006D3A8B">
        <w:rPr>
          <w:rFonts w:ascii="Times New Roman" w:hAnsi="Times New Roman"/>
          <w:sz w:val="24"/>
          <w:szCs w:val="24"/>
        </w:rPr>
        <w:t>nagrinėjamoje byloje</w:t>
      </w:r>
      <w:r>
        <w:rPr>
          <w:rFonts w:ascii="Times New Roman" w:hAnsi="Times New Roman"/>
          <w:sz w:val="24"/>
          <w:szCs w:val="24"/>
        </w:rPr>
        <w:t xml:space="preserve">, sprendžiant dėl bedarbių asmenų, siekiančių įgyti profesinę kvalifikaciją, vertinimo kaip vartotojų. </w:t>
      </w:r>
    </w:p>
    <w:p w14:paraId="3062DFA6" w14:textId="02EFD147" w:rsidR="006D3A8B" w:rsidRDefault="00E32D28" w:rsidP="006D3A8B">
      <w:pPr>
        <w:pStyle w:val="ListParagraph"/>
        <w:numPr>
          <w:ilvl w:val="0"/>
          <w:numId w:val="1"/>
        </w:numPr>
        <w:spacing w:after="120" w:line="240" w:lineRule="auto"/>
        <w:contextualSpacing w:val="0"/>
        <w:jc w:val="both"/>
        <w:rPr>
          <w:rFonts w:ascii="Times New Roman" w:hAnsi="Times New Roman"/>
          <w:sz w:val="24"/>
          <w:szCs w:val="24"/>
        </w:rPr>
      </w:pPr>
      <w:r>
        <w:rPr>
          <w:rFonts w:ascii="Times New Roman" w:hAnsi="Times New Roman"/>
          <w:sz w:val="24"/>
          <w:szCs w:val="24"/>
        </w:rPr>
        <w:t>T</w:t>
      </w:r>
      <w:r w:rsidR="002A5932" w:rsidRPr="006D3A8B">
        <w:rPr>
          <w:rFonts w:ascii="Times New Roman" w:hAnsi="Times New Roman"/>
          <w:sz w:val="24"/>
          <w:szCs w:val="24"/>
        </w:rPr>
        <w:t xml:space="preserve">eisėjų kolegija atkreipia dėmesį, kad nagrinėjamoje byloje sutartį sudarė bedarbis asmuo, kuris, jei sutartis būtų buvusi tinkamai įvykdyta, </w:t>
      </w:r>
      <w:r w:rsidR="003163A8">
        <w:rPr>
          <w:rFonts w:ascii="Times New Roman" w:hAnsi="Times New Roman"/>
          <w:sz w:val="24"/>
          <w:szCs w:val="24"/>
        </w:rPr>
        <w:t xml:space="preserve">būtų </w:t>
      </w:r>
      <w:r w:rsidR="002A5932" w:rsidRPr="006D3A8B">
        <w:rPr>
          <w:rFonts w:ascii="Times New Roman" w:hAnsi="Times New Roman"/>
          <w:sz w:val="24"/>
          <w:szCs w:val="24"/>
        </w:rPr>
        <w:t>įg</w:t>
      </w:r>
      <w:r w:rsidR="003163A8">
        <w:rPr>
          <w:rFonts w:ascii="Times New Roman" w:hAnsi="Times New Roman"/>
          <w:sz w:val="24"/>
          <w:szCs w:val="24"/>
        </w:rPr>
        <w:t>ijęs</w:t>
      </w:r>
      <w:r w:rsidR="002A5932" w:rsidRPr="006D3A8B">
        <w:rPr>
          <w:rFonts w:ascii="Times New Roman" w:hAnsi="Times New Roman"/>
          <w:sz w:val="24"/>
          <w:szCs w:val="24"/>
        </w:rPr>
        <w:t xml:space="preserve"> atitinkamą profesinę kvalifikaciją, leidžiančią jam užsiimti profesine veikla</w:t>
      </w:r>
      <w:r w:rsidR="006D3A8B">
        <w:rPr>
          <w:rFonts w:ascii="Times New Roman" w:hAnsi="Times New Roman"/>
          <w:sz w:val="24"/>
          <w:szCs w:val="24"/>
        </w:rPr>
        <w:t xml:space="preserve">, t. y. atsakovas iš esmės siekė </w:t>
      </w:r>
      <w:r w:rsidR="00A01EB2">
        <w:rPr>
          <w:rFonts w:ascii="Times New Roman" w:hAnsi="Times New Roman"/>
          <w:sz w:val="24"/>
          <w:szCs w:val="24"/>
        </w:rPr>
        <w:t xml:space="preserve">su profesija susijusių tikslų – </w:t>
      </w:r>
      <w:r w:rsidR="006D3A8B">
        <w:rPr>
          <w:rFonts w:ascii="Times New Roman" w:hAnsi="Times New Roman"/>
          <w:sz w:val="24"/>
          <w:szCs w:val="24"/>
        </w:rPr>
        <w:t>įgyti profesinę kvalifikaciją ir pagal ją įsidarbinti</w:t>
      </w:r>
      <w:r w:rsidR="002A5932" w:rsidRPr="006D3A8B">
        <w:rPr>
          <w:rFonts w:ascii="Times New Roman" w:hAnsi="Times New Roman"/>
          <w:sz w:val="24"/>
          <w:szCs w:val="24"/>
        </w:rPr>
        <w:t>.</w:t>
      </w:r>
      <w:r w:rsidR="006D3A8B">
        <w:rPr>
          <w:rFonts w:ascii="Times New Roman" w:hAnsi="Times New Roman"/>
          <w:sz w:val="24"/>
          <w:szCs w:val="24"/>
        </w:rPr>
        <w:t xml:space="preserve"> </w:t>
      </w:r>
      <w:r>
        <w:rPr>
          <w:rFonts w:ascii="Times New Roman" w:hAnsi="Times New Roman"/>
          <w:sz w:val="24"/>
          <w:szCs w:val="24"/>
        </w:rPr>
        <w:t>Atkreiptinas dėmesys, kad pagrindinis tikslas</w:t>
      </w:r>
      <w:r w:rsidR="003163A8">
        <w:rPr>
          <w:rFonts w:ascii="Times New Roman" w:hAnsi="Times New Roman"/>
          <w:sz w:val="24"/>
          <w:szCs w:val="24"/>
        </w:rPr>
        <w:t>,</w:t>
      </w:r>
      <w:r>
        <w:rPr>
          <w:rFonts w:ascii="Times New Roman" w:hAnsi="Times New Roman"/>
          <w:sz w:val="24"/>
          <w:szCs w:val="24"/>
        </w:rPr>
        <w:t xml:space="preserve"> dėl kurio darbo neturintys asmenys kreipiasi į Užimtumo tarnybą, įprastai yra susijęs su asmens profesiniais tikslais</w:t>
      </w:r>
      <w:r w:rsidR="00E24AB6">
        <w:rPr>
          <w:rFonts w:ascii="Times New Roman" w:hAnsi="Times New Roman"/>
          <w:sz w:val="24"/>
          <w:szCs w:val="24"/>
        </w:rPr>
        <w:t xml:space="preserve"> ir siekiu uždirbti pajamas,</w:t>
      </w:r>
      <w:r>
        <w:rPr>
          <w:rFonts w:ascii="Times New Roman" w:hAnsi="Times New Roman"/>
          <w:sz w:val="24"/>
          <w:szCs w:val="24"/>
        </w:rPr>
        <w:t xml:space="preserve"> t. y. siekiama įgyti naują kvalifikaciją </w:t>
      </w:r>
      <w:r w:rsidR="00E24AB6">
        <w:rPr>
          <w:rFonts w:ascii="Times New Roman" w:hAnsi="Times New Roman"/>
          <w:sz w:val="24"/>
          <w:szCs w:val="24"/>
        </w:rPr>
        <w:t xml:space="preserve">ir </w:t>
      </w:r>
      <w:r w:rsidR="002B49CF">
        <w:rPr>
          <w:rFonts w:ascii="Times New Roman" w:hAnsi="Times New Roman"/>
          <w:sz w:val="24"/>
          <w:szCs w:val="24"/>
        </w:rPr>
        <w:t xml:space="preserve">pagal ją </w:t>
      </w:r>
      <w:r w:rsidR="00E24AB6">
        <w:rPr>
          <w:rFonts w:ascii="Times New Roman" w:hAnsi="Times New Roman"/>
          <w:sz w:val="24"/>
          <w:szCs w:val="24"/>
        </w:rPr>
        <w:t xml:space="preserve">įsidarbinti </w:t>
      </w:r>
      <w:r>
        <w:rPr>
          <w:rFonts w:ascii="Times New Roman" w:hAnsi="Times New Roman"/>
          <w:sz w:val="24"/>
          <w:szCs w:val="24"/>
        </w:rPr>
        <w:t>arba siekiama pasinaudoti valstybės teikiama pagalba ieškant darbo pagal jau turimą kvalifikaciją.</w:t>
      </w:r>
    </w:p>
    <w:p w14:paraId="3FECA0EE" w14:textId="74DE2434" w:rsidR="009B255A" w:rsidRDefault="00E24AB6" w:rsidP="006D3A8B">
      <w:pPr>
        <w:pStyle w:val="ListParagraph"/>
        <w:numPr>
          <w:ilvl w:val="0"/>
          <w:numId w:val="1"/>
        </w:numPr>
        <w:spacing w:after="120" w:line="240" w:lineRule="auto"/>
        <w:contextualSpacing w:val="0"/>
        <w:jc w:val="both"/>
        <w:rPr>
          <w:rFonts w:ascii="Times New Roman" w:hAnsi="Times New Roman"/>
          <w:sz w:val="24"/>
          <w:szCs w:val="24"/>
        </w:rPr>
      </w:pPr>
      <w:r>
        <w:rPr>
          <w:rFonts w:ascii="Times New Roman" w:hAnsi="Times New Roman"/>
          <w:sz w:val="24"/>
          <w:szCs w:val="24"/>
        </w:rPr>
        <w:t xml:space="preserve">Teisėjų kolegijos vertinimu, </w:t>
      </w:r>
      <w:r w:rsidR="008E2BBE">
        <w:rPr>
          <w:rFonts w:ascii="Times New Roman" w:hAnsi="Times New Roman"/>
          <w:sz w:val="24"/>
          <w:szCs w:val="24"/>
        </w:rPr>
        <w:t xml:space="preserve">remiantis </w:t>
      </w:r>
      <w:r w:rsidR="003163A8">
        <w:rPr>
          <w:rFonts w:ascii="Times New Roman" w:hAnsi="Times New Roman"/>
          <w:sz w:val="24"/>
          <w:szCs w:val="24"/>
        </w:rPr>
        <w:t>pirm</w:t>
      </w:r>
      <w:r w:rsidR="008E2BBE">
        <w:rPr>
          <w:rFonts w:ascii="Times New Roman" w:hAnsi="Times New Roman"/>
          <w:sz w:val="24"/>
          <w:szCs w:val="24"/>
        </w:rPr>
        <w:t>iau nurodytu išaiškinimu, galima daryti prielaidą, kad</w:t>
      </w:r>
      <w:r>
        <w:rPr>
          <w:rFonts w:ascii="Times New Roman" w:hAnsi="Times New Roman"/>
          <w:sz w:val="24"/>
          <w:szCs w:val="24"/>
        </w:rPr>
        <w:t xml:space="preserve"> </w:t>
      </w:r>
      <w:r w:rsidR="008E2BBE">
        <w:rPr>
          <w:rFonts w:ascii="Times New Roman" w:hAnsi="Times New Roman"/>
          <w:sz w:val="24"/>
          <w:szCs w:val="24"/>
        </w:rPr>
        <w:t>asmenys</w:t>
      </w:r>
      <w:r>
        <w:rPr>
          <w:rFonts w:ascii="Times New Roman" w:hAnsi="Times New Roman"/>
          <w:sz w:val="24"/>
          <w:szCs w:val="24"/>
        </w:rPr>
        <w:t xml:space="preserve">, kurie tik siekia </w:t>
      </w:r>
      <w:r w:rsidRPr="00E70CD2">
        <w:rPr>
          <w:rFonts w:ascii="Times New Roman" w:hAnsi="Times New Roman"/>
          <w:sz w:val="24"/>
          <w:szCs w:val="24"/>
        </w:rPr>
        <w:t xml:space="preserve">įgyti profesinę kvalifikaciją, </w:t>
      </w:r>
      <w:r w:rsidR="001749BE" w:rsidRPr="00E70CD2">
        <w:rPr>
          <w:rFonts w:ascii="Times New Roman" w:hAnsi="Times New Roman"/>
          <w:sz w:val="24"/>
          <w:szCs w:val="24"/>
        </w:rPr>
        <w:t xml:space="preserve">tačiau sutarties sudarymo </w:t>
      </w:r>
      <w:r w:rsidR="002B49CF" w:rsidRPr="00E70CD2">
        <w:rPr>
          <w:rFonts w:ascii="Times New Roman" w:hAnsi="Times New Roman"/>
          <w:sz w:val="24"/>
          <w:szCs w:val="24"/>
        </w:rPr>
        <w:t>momentu</w:t>
      </w:r>
      <w:r w:rsidR="001749BE" w:rsidRPr="00E70CD2">
        <w:rPr>
          <w:rFonts w:ascii="Times New Roman" w:hAnsi="Times New Roman"/>
          <w:sz w:val="24"/>
          <w:szCs w:val="24"/>
        </w:rPr>
        <w:t xml:space="preserve"> jos neturi, </w:t>
      </w:r>
      <w:r w:rsidR="008E2BBE" w:rsidRPr="00E70CD2">
        <w:rPr>
          <w:rFonts w:ascii="Times New Roman" w:hAnsi="Times New Roman"/>
          <w:sz w:val="24"/>
          <w:szCs w:val="24"/>
        </w:rPr>
        <w:t xml:space="preserve">yra vartotojai. Vis dėlto </w:t>
      </w:r>
      <w:r w:rsidR="009B255A" w:rsidRPr="00E70CD2">
        <w:rPr>
          <w:rFonts w:ascii="Times New Roman" w:hAnsi="Times New Roman"/>
          <w:sz w:val="24"/>
          <w:szCs w:val="24"/>
        </w:rPr>
        <w:t>Užimtumo tarnybos teikiamos užimtumo rėmimo paslaugos turi būti laikomos socialinėmis paslaugomis</w:t>
      </w:r>
      <w:r w:rsidR="009B255A">
        <w:rPr>
          <w:rFonts w:ascii="Times New Roman" w:hAnsi="Times New Roman"/>
          <w:sz w:val="24"/>
          <w:szCs w:val="24"/>
        </w:rPr>
        <w:t xml:space="preserve"> – šių santykių pobūdis yra kitoks nei Teisingumo Teismo nagrinėtoje byloje C-365/23</w:t>
      </w:r>
      <w:r w:rsidR="00E523EB">
        <w:rPr>
          <w:rFonts w:ascii="Times New Roman" w:hAnsi="Times New Roman"/>
          <w:sz w:val="24"/>
          <w:szCs w:val="24"/>
        </w:rPr>
        <w:t xml:space="preserve"> susiklosčiusių santykių</w:t>
      </w:r>
      <w:r w:rsidR="009B255A">
        <w:rPr>
          <w:rFonts w:ascii="Times New Roman" w:hAnsi="Times New Roman"/>
          <w:sz w:val="24"/>
          <w:szCs w:val="24"/>
        </w:rPr>
        <w:t xml:space="preserve">, kai asmuo savarankiškai siekė įgyvendinti profesinius tikslus ir tuo tikslu sudarė sutartį </w:t>
      </w:r>
      <w:r w:rsidR="00E523EB">
        <w:rPr>
          <w:rFonts w:ascii="Times New Roman" w:hAnsi="Times New Roman"/>
          <w:sz w:val="24"/>
          <w:szCs w:val="24"/>
        </w:rPr>
        <w:t xml:space="preserve">su privačiu asmeniu </w:t>
      </w:r>
      <w:r w:rsidR="009B255A">
        <w:rPr>
          <w:rFonts w:ascii="Times New Roman" w:hAnsi="Times New Roman"/>
          <w:sz w:val="24"/>
          <w:szCs w:val="24"/>
        </w:rPr>
        <w:t>dėl sportininko ugdymo ir kitų paramos paslaugų</w:t>
      </w:r>
      <w:r w:rsidR="00E523EB">
        <w:rPr>
          <w:rFonts w:ascii="Times New Roman" w:hAnsi="Times New Roman"/>
          <w:sz w:val="24"/>
          <w:szCs w:val="24"/>
        </w:rPr>
        <w:t xml:space="preserve"> teikimo</w:t>
      </w:r>
      <w:r w:rsidR="009B255A">
        <w:rPr>
          <w:rFonts w:ascii="Times New Roman" w:hAnsi="Times New Roman"/>
          <w:sz w:val="24"/>
          <w:szCs w:val="24"/>
        </w:rPr>
        <w:t>.</w:t>
      </w:r>
    </w:p>
    <w:p w14:paraId="026DF15C" w14:textId="25457FC6" w:rsidR="00A01EB2" w:rsidRDefault="00A01EB2" w:rsidP="00A01EB2">
      <w:pPr>
        <w:pStyle w:val="ListParagraph"/>
        <w:numPr>
          <w:ilvl w:val="0"/>
          <w:numId w:val="1"/>
        </w:numPr>
        <w:spacing w:after="120" w:line="240" w:lineRule="auto"/>
        <w:contextualSpacing w:val="0"/>
        <w:jc w:val="both"/>
        <w:rPr>
          <w:rFonts w:ascii="Times New Roman" w:hAnsi="Times New Roman"/>
          <w:sz w:val="24"/>
          <w:szCs w:val="24"/>
        </w:rPr>
      </w:pPr>
      <w:r>
        <w:rPr>
          <w:rFonts w:ascii="Times New Roman" w:hAnsi="Times New Roman"/>
          <w:sz w:val="24"/>
          <w:szCs w:val="24"/>
        </w:rPr>
        <w:t xml:space="preserve">Kita vertus, bedarbis asmuo įprastai yra socialiai pažeidžiamas ir, be kita ko, jis yra mažiau palankioje padėtyje nei valstybės institucija, teikianti paramą šiai asmenų grupei, tiek turimos informacijos aspektu, tiek derybine pozicija, todėl </w:t>
      </w:r>
      <w:r w:rsidR="003163A8">
        <w:rPr>
          <w:rFonts w:ascii="Times New Roman" w:hAnsi="Times New Roman"/>
          <w:sz w:val="24"/>
          <w:szCs w:val="24"/>
        </w:rPr>
        <w:t>labai</w:t>
      </w:r>
      <w:r>
        <w:rPr>
          <w:rFonts w:ascii="Times New Roman" w:hAnsi="Times New Roman"/>
          <w:sz w:val="24"/>
          <w:szCs w:val="24"/>
        </w:rPr>
        <w:t xml:space="preserve"> svarbu, kad sudaromų standartinių sutarčių sąlygos nebūtų nesąžiningos, </w:t>
      </w:r>
      <w:proofErr w:type="spellStart"/>
      <w:r w:rsidRPr="00CA6732">
        <w:rPr>
          <w:rFonts w:ascii="Times New Roman" w:hAnsi="Times New Roman"/>
          <w:i/>
          <w:iCs/>
          <w:sz w:val="24"/>
          <w:szCs w:val="24"/>
        </w:rPr>
        <w:t>inter</w:t>
      </w:r>
      <w:proofErr w:type="spellEnd"/>
      <w:r w:rsidRPr="00CA6732">
        <w:rPr>
          <w:rFonts w:ascii="Times New Roman" w:hAnsi="Times New Roman"/>
          <w:i/>
          <w:iCs/>
          <w:sz w:val="24"/>
          <w:szCs w:val="24"/>
        </w:rPr>
        <w:t xml:space="preserve"> alia</w:t>
      </w:r>
      <w:r>
        <w:rPr>
          <w:rFonts w:ascii="Times New Roman" w:hAnsi="Times New Roman"/>
          <w:sz w:val="24"/>
          <w:szCs w:val="24"/>
        </w:rPr>
        <w:t xml:space="preserve">, </w:t>
      </w:r>
      <w:r w:rsidR="003163A8">
        <w:rPr>
          <w:rFonts w:ascii="Times New Roman" w:hAnsi="Times New Roman"/>
          <w:sz w:val="24"/>
          <w:szCs w:val="24"/>
        </w:rPr>
        <w:t xml:space="preserve">kad būtų </w:t>
      </w:r>
      <w:r>
        <w:rPr>
          <w:rFonts w:ascii="Times New Roman" w:hAnsi="Times New Roman"/>
          <w:sz w:val="24"/>
          <w:szCs w:val="24"/>
        </w:rPr>
        <w:t xml:space="preserve">išdėstytos aiškia ir suprantama kalba. </w:t>
      </w:r>
    </w:p>
    <w:p w14:paraId="2F10CC92" w14:textId="7D21E3A6" w:rsidR="00356F7E" w:rsidRDefault="009B255A" w:rsidP="00356F7E">
      <w:pPr>
        <w:pStyle w:val="ListParagraph"/>
        <w:numPr>
          <w:ilvl w:val="0"/>
          <w:numId w:val="1"/>
        </w:numPr>
        <w:spacing w:after="120" w:line="240" w:lineRule="auto"/>
        <w:contextualSpacing w:val="0"/>
        <w:jc w:val="both"/>
        <w:rPr>
          <w:rFonts w:ascii="Times New Roman" w:hAnsi="Times New Roman"/>
          <w:sz w:val="24"/>
          <w:szCs w:val="24"/>
        </w:rPr>
      </w:pPr>
      <w:r>
        <w:rPr>
          <w:rFonts w:ascii="Times New Roman" w:hAnsi="Times New Roman"/>
          <w:sz w:val="24"/>
          <w:szCs w:val="24"/>
        </w:rPr>
        <w:t>Teisėjų kolegijos vertinimu</w:t>
      </w:r>
      <w:r w:rsidR="00356F7E">
        <w:rPr>
          <w:rFonts w:ascii="Times New Roman" w:hAnsi="Times New Roman"/>
          <w:sz w:val="24"/>
          <w:szCs w:val="24"/>
        </w:rPr>
        <w:t>,</w:t>
      </w:r>
      <w:r>
        <w:rPr>
          <w:rFonts w:ascii="Times New Roman" w:hAnsi="Times New Roman"/>
          <w:sz w:val="24"/>
          <w:szCs w:val="24"/>
        </w:rPr>
        <w:t xml:space="preserve"> </w:t>
      </w:r>
      <w:r w:rsidR="00356F7E">
        <w:rPr>
          <w:rFonts w:ascii="Times New Roman" w:hAnsi="Times New Roman"/>
          <w:sz w:val="24"/>
          <w:szCs w:val="24"/>
        </w:rPr>
        <w:t xml:space="preserve">nors </w:t>
      </w:r>
      <w:r w:rsidR="006A6CAE">
        <w:rPr>
          <w:rFonts w:ascii="Times New Roman" w:hAnsi="Times New Roman"/>
          <w:sz w:val="24"/>
          <w:szCs w:val="24"/>
        </w:rPr>
        <w:t>nagrinėjamoje byloje</w:t>
      </w:r>
      <w:r w:rsidR="00A01EB2">
        <w:rPr>
          <w:rFonts w:ascii="Times New Roman" w:hAnsi="Times New Roman"/>
          <w:sz w:val="24"/>
          <w:szCs w:val="24"/>
        </w:rPr>
        <w:t xml:space="preserve">, </w:t>
      </w:r>
      <w:r w:rsidR="00C11C09">
        <w:rPr>
          <w:rFonts w:ascii="Times New Roman" w:hAnsi="Times New Roman"/>
          <w:sz w:val="24"/>
          <w:szCs w:val="24"/>
        </w:rPr>
        <w:t xml:space="preserve">kaip ir, pavyzdžiui, </w:t>
      </w:r>
      <w:r w:rsidR="00C11C09" w:rsidRPr="00E70CD2">
        <w:rPr>
          <w:rFonts w:ascii="Times New Roman" w:hAnsi="Times New Roman"/>
          <w:sz w:val="24"/>
          <w:szCs w:val="24"/>
        </w:rPr>
        <w:t>ESTT 2018 m. gegužės 17 d. sprendime byloje C-147/16,</w:t>
      </w:r>
      <w:r w:rsidR="00A01EB2" w:rsidRPr="00E70CD2">
        <w:rPr>
          <w:rFonts w:ascii="Times New Roman" w:hAnsi="Times New Roman"/>
          <w:sz w:val="24"/>
          <w:szCs w:val="24"/>
        </w:rPr>
        <w:t xml:space="preserve"> </w:t>
      </w:r>
      <w:r w:rsidR="006A6CAE" w:rsidRPr="00E70CD2">
        <w:rPr>
          <w:rFonts w:ascii="Times New Roman" w:hAnsi="Times New Roman"/>
          <w:sz w:val="24"/>
          <w:szCs w:val="24"/>
        </w:rPr>
        <w:t xml:space="preserve">šalių sudaryta dvišalė sutartis iš esmės </w:t>
      </w:r>
      <w:r w:rsidR="00C11C09" w:rsidRPr="00E70CD2">
        <w:rPr>
          <w:rFonts w:ascii="Times New Roman" w:hAnsi="Times New Roman"/>
          <w:sz w:val="24"/>
          <w:szCs w:val="24"/>
        </w:rPr>
        <w:t xml:space="preserve">yra </w:t>
      </w:r>
      <w:r w:rsidR="006A6CAE" w:rsidRPr="00E70CD2">
        <w:rPr>
          <w:rFonts w:ascii="Times New Roman" w:hAnsi="Times New Roman"/>
          <w:sz w:val="24"/>
          <w:szCs w:val="24"/>
        </w:rPr>
        <w:t>finansavimo sutartis</w:t>
      </w:r>
      <w:r w:rsidR="00DE6C7E" w:rsidRPr="00E70CD2">
        <w:rPr>
          <w:rFonts w:ascii="Times New Roman" w:hAnsi="Times New Roman"/>
          <w:sz w:val="24"/>
          <w:szCs w:val="24"/>
        </w:rPr>
        <w:t>,</w:t>
      </w:r>
      <w:r w:rsidR="006A6CAE" w:rsidRPr="00E70CD2">
        <w:rPr>
          <w:rFonts w:ascii="Times New Roman" w:hAnsi="Times New Roman"/>
          <w:sz w:val="24"/>
          <w:szCs w:val="24"/>
        </w:rPr>
        <w:t xml:space="preserve"> pagal kurią Užimtumo tarnyba, vykdydama valstybės jai patikėtą užduotį įgyvendinti užimtumo politiką, finansuoja atsakovo profesinio mokymosi kainą</w:t>
      </w:r>
      <w:r w:rsidR="00C11C09" w:rsidRPr="00E70CD2">
        <w:rPr>
          <w:rFonts w:ascii="Times New Roman" w:hAnsi="Times New Roman"/>
          <w:sz w:val="24"/>
          <w:szCs w:val="24"/>
        </w:rPr>
        <w:t xml:space="preserve"> </w:t>
      </w:r>
      <w:r w:rsidR="003163A8" w:rsidRPr="00E70CD2">
        <w:rPr>
          <w:rFonts w:ascii="Times New Roman" w:hAnsi="Times New Roman"/>
          <w:sz w:val="24"/>
          <w:szCs w:val="24"/>
        </w:rPr>
        <w:t>ir</w:t>
      </w:r>
      <w:r w:rsidR="00C11C09" w:rsidRPr="00E70CD2">
        <w:rPr>
          <w:rFonts w:ascii="Times New Roman" w:hAnsi="Times New Roman"/>
          <w:sz w:val="24"/>
          <w:szCs w:val="24"/>
        </w:rPr>
        <w:t xml:space="preserve"> papildomai</w:t>
      </w:r>
      <w:r w:rsidR="00C11C09">
        <w:rPr>
          <w:rFonts w:ascii="Times New Roman" w:hAnsi="Times New Roman"/>
          <w:sz w:val="24"/>
          <w:szCs w:val="24"/>
        </w:rPr>
        <w:t xml:space="preserve"> moka stipendiją</w:t>
      </w:r>
      <w:r w:rsidR="006A6CAE">
        <w:rPr>
          <w:rFonts w:ascii="Times New Roman" w:hAnsi="Times New Roman"/>
          <w:sz w:val="24"/>
          <w:szCs w:val="24"/>
        </w:rPr>
        <w:t>, o atsakovas atitinkamai įsipareigoja mokytis ir įgyti profesinę kvalifikaciją</w:t>
      </w:r>
      <w:r w:rsidR="00356F7E">
        <w:rPr>
          <w:rFonts w:ascii="Times New Roman" w:hAnsi="Times New Roman"/>
          <w:sz w:val="24"/>
          <w:szCs w:val="24"/>
        </w:rPr>
        <w:t xml:space="preserve">, ji neturėtų būti vertinama neatsižvelgiant į teisinio santykio, dėl kurio skiriamas finansavimas, </w:t>
      </w:r>
      <w:r w:rsidR="00C11C09">
        <w:rPr>
          <w:rFonts w:ascii="Times New Roman" w:hAnsi="Times New Roman"/>
          <w:sz w:val="24"/>
          <w:szCs w:val="24"/>
        </w:rPr>
        <w:t>prigimtį</w:t>
      </w:r>
      <w:r w:rsidR="00356F7E">
        <w:rPr>
          <w:rFonts w:ascii="Times New Roman" w:hAnsi="Times New Roman"/>
          <w:sz w:val="24"/>
          <w:szCs w:val="24"/>
        </w:rPr>
        <w:t xml:space="preserve">. </w:t>
      </w:r>
    </w:p>
    <w:p w14:paraId="29680CA7" w14:textId="1E656DF7" w:rsidR="00356F7E" w:rsidRPr="00A01EB2" w:rsidRDefault="009B255A" w:rsidP="00A01EB2">
      <w:pPr>
        <w:pStyle w:val="ListParagraph"/>
        <w:numPr>
          <w:ilvl w:val="0"/>
          <w:numId w:val="1"/>
        </w:numPr>
        <w:shd w:val="clear" w:color="auto" w:fill="FFFFFF"/>
        <w:spacing w:after="120" w:line="240" w:lineRule="auto"/>
        <w:contextualSpacing w:val="0"/>
        <w:jc w:val="both"/>
        <w:rPr>
          <w:rFonts w:ascii="Times New Roman" w:hAnsi="Times New Roman"/>
          <w:sz w:val="24"/>
          <w:szCs w:val="24"/>
        </w:rPr>
      </w:pPr>
      <w:r>
        <w:rPr>
          <w:rFonts w:ascii="Times New Roman" w:hAnsi="Times New Roman"/>
          <w:sz w:val="24"/>
          <w:szCs w:val="24"/>
        </w:rPr>
        <w:t>A</w:t>
      </w:r>
      <w:r w:rsidR="00A01EB2" w:rsidRPr="00A01EB2">
        <w:rPr>
          <w:rFonts w:ascii="Times New Roman" w:hAnsi="Times New Roman"/>
          <w:sz w:val="24"/>
          <w:szCs w:val="24"/>
        </w:rPr>
        <w:t>tsižvelgiant į tai, kas išdėstyta, konstatuotina, kad</w:t>
      </w:r>
      <w:r w:rsidR="00356F7E" w:rsidRPr="00A01EB2">
        <w:rPr>
          <w:rFonts w:ascii="Times New Roman" w:hAnsi="Times New Roman"/>
          <w:sz w:val="24"/>
          <w:szCs w:val="24"/>
        </w:rPr>
        <w:t xml:space="preserve"> </w:t>
      </w:r>
      <w:r>
        <w:rPr>
          <w:rFonts w:ascii="Times New Roman" w:hAnsi="Times New Roman"/>
          <w:sz w:val="24"/>
          <w:szCs w:val="24"/>
        </w:rPr>
        <w:t>nagrinėjamoje byloje</w:t>
      </w:r>
      <w:r w:rsidR="00356F7E" w:rsidRPr="00A01EB2">
        <w:rPr>
          <w:rFonts w:ascii="Times New Roman" w:hAnsi="Times New Roman"/>
          <w:sz w:val="24"/>
          <w:szCs w:val="24"/>
        </w:rPr>
        <w:t xml:space="preserve"> reik</w:t>
      </w:r>
      <w:r w:rsidR="003163A8">
        <w:rPr>
          <w:rFonts w:ascii="Times New Roman" w:hAnsi="Times New Roman"/>
          <w:sz w:val="24"/>
          <w:szCs w:val="24"/>
        </w:rPr>
        <w:t>i</w:t>
      </w:r>
      <w:r w:rsidR="00356F7E" w:rsidRPr="00A01EB2">
        <w:rPr>
          <w:rFonts w:ascii="Times New Roman" w:hAnsi="Times New Roman"/>
          <w:sz w:val="24"/>
          <w:szCs w:val="24"/>
        </w:rPr>
        <w:t xml:space="preserve">a išaiškinti, ar Direktyvos 93/13 2 straipsnio b punktas turi būti aiškinamas taip, kad fizinis asmuo, kuris sudaro </w:t>
      </w:r>
      <w:r w:rsidR="00356F7E" w:rsidRPr="00A01EB2">
        <w:rPr>
          <w:rFonts w:ascii="Times New Roman" w:hAnsi="Times New Roman"/>
          <w:sz w:val="24"/>
          <w:szCs w:val="24"/>
        </w:rPr>
        <w:lastRenderedPageBreak/>
        <w:t>sutartį su Užimtumo tarnyba dėl</w:t>
      </w:r>
      <w:r w:rsidR="00A33633" w:rsidRPr="00A01EB2">
        <w:rPr>
          <w:rFonts w:ascii="Times New Roman" w:hAnsi="Times New Roman"/>
          <w:sz w:val="24"/>
          <w:szCs w:val="24"/>
        </w:rPr>
        <w:t xml:space="preserve"> </w:t>
      </w:r>
      <w:r w:rsidR="00A33633" w:rsidRPr="00A01EB2">
        <w:rPr>
          <w:rFonts w:ascii="Times New Roman" w:hAnsi="Times New Roman"/>
          <w:color w:val="000000"/>
          <w:sz w:val="24"/>
          <w:szCs w:val="24"/>
          <w:lang w:bidi="lt-LT"/>
        </w:rPr>
        <w:t xml:space="preserve">profesinio mokymo </w:t>
      </w:r>
      <w:r w:rsidR="001749BE">
        <w:rPr>
          <w:rFonts w:ascii="Times New Roman" w:hAnsi="Times New Roman"/>
          <w:color w:val="000000"/>
          <w:sz w:val="24"/>
          <w:szCs w:val="24"/>
          <w:lang w:bidi="lt-LT"/>
        </w:rPr>
        <w:t>paslaugų organizavimo (ir finansavimo)</w:t>
      </w:r>
      <w:r w:rsidR="003163A8">
        <w:rPr>
          <w:rFonts w:ascii="Times New Roman" w:hAnsi="Times New Roman"/>
          <w:color w:val="000000"/>
          <w:sz w:val="24"/>
          <w:szCs w:val="24"/>
          <w:lang w:bidi="lt-LT"/>
        </w:rPr>
        <w:t>,</w:t>
      </w:r>
      <w:r w:rsidR="001749BE">
        <w:rPr>
          <w:rFonts w:ascii="Times New Roman" w:hAnsi="Times New Roman"/>
          <w:color w:val="000000"/>
          <w:sz w:val="24"/>
          <w:szCs w:val="24"/>
          <w:lang w:bidi="lt-LT"/>
        </w:rPr>
        <w:t xml:space="preserve"> yra </w:t>
      </w:r>
      <w:r w:rsidR="00356F7E" w:rsidRPr="00A01EB2">
        <w:rPr>
          <w:rFonts w:ascii="Times New Roman" w:hAnsi="Times New Roman"/>
          <w:sz w:val="24"/>
          <w:szCs w:val="24"/>
        </w:rPr>
        <w:t xml:space="preserve">laikomas vartotoju taip, kaip tai suprantama pagal </w:t>
      </w:r>
      <w:r w:rsidR="00A01EB2" w:rsidRPr="00A01EB2">
        <w:rPr>
          <w:rFonts w:ascii="Times New Roman" w:hAnsi="Times New Roman"/>
          <w:sz w:val="24"/>
          <w:szCs w:val="24"/>
        </w:rPr>
        <w:t>Direktyvos 93/13 2 straipsnio b punkt</w:t>
      </w:r>
      <w:r w:rsidR="00A01EB2">
        <w:rPr>
          <w:rFonts w:ascii="Times New Roman" w:hAnsi="Times New Roman"/>
          <w:sz w:val="24"/>
          <w:szCs w:val="24"/>
        </w:rPr>
        <w:t xml:space="preserve">ą. </w:t>
      </w:r>
    </w:p>
    <w:p w14:paraId="18BDC6A8" w14:textId="77777777" w:rsidR="00356F7E" w:rsidRPr="00356F7E" w:rsidRDefault="00356F7E" w:rsidP="00CA6732">
      <w:pPr>
        <w:shd w:val="clear" w:color="auto" w:fill="FFFFFF"/>
        <w:spacing w:after="120"/>
        <w:jc w:val="both"/>
      </w:pPr>
    </w:p>
    <w:p w14:paraId="1B383AEA" w14:textId="34385FF1" w:rsidR="00B5505B" w:rsidRDefault="00356F7E" w:rsidP="00356F7E">
      <w:pPr>
        <w:pStyle w:val="ListParagraph"/>
        <w:spacing w:after="120" w:line="240" w:lineRule="auto"/>
        <w:ind w:left="0" w:firstLine="720"/>
        <w:contextualSpacing w:val="0"/>
        <w:jc w:val="both"/>
        <w:rPr>
          <w:rFonts w:ascii="Times New Roman" w:hAnsi="Times New Roman"/>
          <w:i/>
          <w:iCs/>
          <w:sz w:val="24"/>
          <w:szCs w:val="24"/>
        </w:rPr>
      </w:pPr>
      <w:r w:rsidRPr="00CA6732">
        <w:rPr>
          <w:rFonts w:ascii="Times New Roman" w:hAnsi="Times New Roman"/>
          <w:i/>
          <w:iCs/>
          <w:sz w:val="24"/>
          <w:szCs w:val="24"/>
        </w:rPr>
        <w:t xml:space="preserve">Dėl Direktyvos 93/13 2 straipsnio </w:t>
      </w:r>
      <w:r w:rsidR="00B57226">
        <w:rPr>
          <w:rFonts w:ascii="Times New Roman" w:hAnsi="Times New Roman"/>
          <w:i/>
          <w:iCs/>
          <w:sz w:val="24"/>
          <w:szCs w:val="24"/>
        </w:rPr>
        <w:t>c</w:t>
      </w:r>
      <w:r w:rsidRPr="00CA6732">
        <w:rPr>
          <w:rFonts w:ascii="Times New Roman" w:hAnsi="Times New Roman"/>
          <w:i/>
          <w:iCs/>
          <w:sz w:val="24"/>
          <w:szCs w:val="24"/>
        </w:rPr>
        <w:t xml:space="preserve"> punkto aiškinimo</w:t>
      </w:r>
    </w:p>
    <w:p w14:paraId="4A26EA4F" w14:textId="77777777" w:rsidR="00356F7E" w:rsidRPr="00CA6732" w:rsidRDefault="00356F7E" w:rsidP="00CA6732">
      <w:pPr>
        <w:pStyle w:val="ListParagraph"/>
        <w:spacing w:after="120" w:line="240" w:lineRule="auto"/>
        <w:ind w:left="0" w:firstLine="720"/>
        <w:contextualSpacing w:val="0"/>
        <w:jc w:val="both"/>
        <w:rPr>
          <w:rFonts w:ascii="Times New Roman" w:hAnsi="Times New Roman"/>
          <w:i/>
          <w:iCs/>
          <w:sz w:val="24"/>
          <w:szCs w:val="24"/>
        </w:rPr>
      </w:pPr>
    </w:p>
    <w:p w14:paraId="3BFBFE4F" w14:textId="71C577C4" w:rsidR="00B5505B" w:rsidRPr="00B5505B" w:rsidRDefault="00B5505B" w:rsidP="00B5505B">
      <w:pPr>
        <w:pStyle w:val="ListParagraph"/>
        <w:numPr>
          <w:ilvl w:val="0"/>
          <w:numId w:val="1"/>
        </w:numPr>
        <w:spacing w:after="120" w:line="240" w:lineRule="auto"/>
        <w:contextualSpacing w:val="0"/>
        <w:jc w:val="both"/>
        <w:rPr>
          <w:rFonts w:ascii="Times New Roman" w:hAnsi="Times New Roman"/>
          <w:sz w:val="24"/>
          <w:szCs w:val="24"/>
        </w:rPr>
      </w:pPr>
      <w:r w:rsidRPr="00B5505B">
        <w:rPr>
          <w:rFonts w:ascii="Times New Roman" w:hAnsi="Times New Roman"/>
          <w:sz w:val="24"/>
          <w:szCs w:val="24"/>
        </w:rPr>
        <w:t>Direktyvo</w:t>
      </w:r>
      <w:r w:rsidR="00925AD2">
        <w:rPr>
          <w:rFonts w:ascii="Times New Roman" w:hAnsi="Times New Roman"/>
          <w:sz w:val="24"/>
          <w:szCs w:val="24"/>
        </w:rPr>
        <w:t>s</w:t>
      </w:r>
      <w:r w:rsidRPr="00B5505B">
        <w:rPr>
          <w:rFonts w:ascii="Times New Roman" w:hAnsi="Times New Roman"/>
          <w:sz w:val="24"/>
          <w:szCs w:val="24"/>
        </w:rPr>
        <w:t xml:space="preserve"> 93/13 </w:t>
      </w:r>
      <w:r w:rsidR="00DD5A41">
        <w:rPr>
          <w:rFonts w:ascii="Times New Roman" w:hAnsi="Times New Roman"/>
          <w:sz w:val="24"/>
          <w:szCs w:val="24"/>
        </w:rPr>
        <w:t>2 straipsnio c punkte nustatyta, kad</w:t>
      </w:r>
      <w:r w:rsidRPr="00B5505B">
        <w:rPr>
          <w:rFonts w:ascii="Times New Roman" w:hAnsi="Times New Roman"/>
          <w:sz w:val="24"/>
          <w:szCs w:val="24"/>
        </w:rPr>
        <w:t xml:space="preserve"> pardavėjas ar tiekėjas</w:t>
      </w:r>
      <w:r w:rsidR="009B255A">
        <w:rPr>
          <w:rFonts w:ascii="Times New Roman" w:hAnsi="Times New Roman"/>
          <w:sz w:val="24"/>
          <w:szCs w:val="24"/>
        </w:rPr>
        <w:t xml:space="preserve"> </w:t>
      </w:r>
      <w:r w:rsidRPr="00B5505B">
        <w:rPr>
          <w:rFonts w:ascii="Times New Roman" w:hAnsi="Times New Roman"/>
          <w:sz w:val="24"/>
          <w:szCs w:val="24"/>
        </w:rPr>
        <w:t xml:space="preserve">– </w:t>
      </w:r>
      <w:r w:rsidR="00640A5B">
        <w:rPr>
          <w:rFonts w:ascii="Times New Roman" w:hAnsi="Times New Roman"/>
          <w:sz w:val="24"/>
          <w:szCs w:val="24"/>
        </w:rPr>
        <w:t xml:space="preserve">tai </w:t>
      </w:r>
      <w:r w:rsidRPr="00B5505B">
        <w:rPr>
          <w:rFonts w:ascii="Times New Roman" w:hAnsi="Times New Roman"/>
          <w:sz w:val="24"/>
          <w:szCs w:val="24"/>
        </w:rPr>
        <w:t>bet kuris fizinis ar juridinis asmuo, kuris sutartyse, kurioms taikoma ši direktyva, veikia</w:t>
      </w:r>
      <w:r w:rsidRPr="00CA6732">
        <w:rPr>
          <w:rFonts w:ascii="Times New Roman" w:hAnsi="Times New Roman"/>
          <w:color w:val="EE0000"/>
          <w:sz w:val="24"/>
          <w:szCs w:val="24"/>
        </w:rPr>
        <w:t xml:space="preserve"> </w:t>
      </w:r>
      <w:r w:rsidRPr="00B5505B">
        <w:rPr>
          <w:rFonts w:ascii="Times New Roman" w:hAnsi="Times New Roman"/>
          <w:sz w:val="24"/>
          <w:szCs w:val="24"/>
        </w:rPr>
        <w:t>savo verslo, prekybos ar profesijos tikslais, nesvarbu</w:t>
      </w:r>
      <w:r w:rsidR="00A64FF5">
        <w:rPr>
          <w:rFonts w:ascii="Times New Roman" w:hAnsi="Times New Roman"/>
          <w:sz w:val="24"/>
          <w:szCs w:val="24"/>
        </w:rPr>
        <w:t>,</w:t>
      </w:r>
      <w:r w:rsidRPr="00B5505B">
        <w:rPr>
          <w:rFonts w:ascii="Times New Roman" w:hAnsi="Times New Roman"/>
          <w:sz w:val="24"/>
          <w:szCs w:val="24"/>
        </w:rPr>
        <w:t xml:space="preserve"> ar tai būtų viešoji, ar privati nuosavybė</w:t>
      </w:r>
      <w:r w:rsidR="00A70466">
        <w:rPr>
          <w:rFonts w:ascii="Times New Roman" w:hAnsi="Times New Roman"/>
          <w:sz w:val="24"/>
          <w:szCs w:val="24"/>
        </w:rPr>
        <w:t xml:space="preserve">. </w:t>
      </w:r>
      <w:r w:rsidRPr="00B5505B">
        <w:rPr>
          <w:rFonts w:ascii="Times New Roman" w:hAnsi="Times New Roman"/>
          <w:sz w:val="24"/>
          <w:szCs w:val="24"/>
        </w:rPr>
        <w:t xml:space="preserve"> </w:t>
      </w:r>
    </w:p>
    <w:p w14:paraId="5CF98E82" w14:textId="5B946E50" w:rsidR="00B5505B" w:rsidRPr="00925AD2" w:rsidRDefault="00B5505B" w:rsidP="00925AD2">
      <w:pPr>
        <w:pStyle w:val="ListParagraph"/>
        <w:numPr>
          <w:ilvl w:val="0"/>
          <w:numId w:val="1"/>
        </w:numPr>
        <w:spacing w:after="120" w:line="240" w:lineRule="auto"/>
        <w:contextualSpacing w:val="0"/>
        <w:jc w:val="both"/>
        <w:rPr>
          <w:rFonts w:ascii="Times New Roman" w:hAnsi="Times New Roman"/>
          <w:sz w:val="24"/>
          <w:szCs w:val="24"/>
        </w:rPr>
      </w:pPr>
      <w:r w:rsidRPr="00925AD2">
        <w:rPr>
          <w:rFonts w:ascii="Times New Roman" w:hAnsi="Times New Roman"/>
          <w:sz w:val="24"/>
          <w:szCs w:val="24"/>
        </w:rPr>
        <w:t xml:space="preserve">ESTT jurisprudencijoje nurodoma, kad </w:t>
      </w:r>
      <w:bookmarkStart w:id="26" w:name="_Hlk200381192"/>
      <w:r w:rsidRPr="00925AD2">
        <w:rPr>
          <w:rFonts w:ascii="Times New Roman" w:hAnsi="Times New Roman"/>
          <w:sz w:val="24"/>
          <w:szCs w:val="24"/>
        </w:rPr>
        <w:t xml:space="preserve">Direktyvos 93/13 </w:t>
      </w:r>
      <w:bookmarkEnd w:id="26"/>
      <w:r w:rsidRPr="00925AD2">
        <w:rPr>
          <w:rFonts w:ascii="Times New Roman" w:hAnsi="Times New Roman"/>
          <w:sz w:val="24"/>
          <w:szCs w:val="24"/>
        </w:rPr>
        <w:t>2 straipsnio c punkte apibrėžta pardavėjo ar tiekėjo sąvoka turi būti aiškinama plačiai</w:t>
      </w:r>
      <w:r w:rsidRPr="00925AD2">
        <w:rPr>
          <w:rFonts w:ascii="Times New Roman" w:hAnsi="Times New Roman"/>
        </w:rPr>
        <w:t xml:space="preserve"> </w:t>
      </w:r>
      <w:r w:rsidRPr="00925AD2">
        <w:rPr>
          <w:rFonts w:ascii="Times New Roman" w:hAnsi="Times New Roman"/>
          <w:sz w:val="24"/>
          <w:szCs w:val="24"/>
        </w:rPr>
        <w:t>(</w:t>
      </w:r>
      <w:r w:rsidR="00287DD2">
        <w:rPr>
          <w:rFonts w:ascii="Times New Roman" w:hAnsi="Times New Roman"/>
          <w:sz w:val="24"/>
          <w:szCs w:val="24"/>
        </w:rPr>
        <w:t xml:space="preserve">ESTT </w:t>
      </w:r>
      <w:r w:rsidR="00306B29">
        <w:rPr>
          <w:rFonts w:ascii="Times New Roman" w:hAnsi="Times New Roman"/>
          <w:sz w:val="24"/>
          <w:szCs w:val="24"/>
        </w:rPr>
        <w:t xml:space="preserve">2018 m. gegužės 17 d. </w:t>
      </w:r>
      <w:r w:rsidRPr="00925AD2">
        <w:rPr>
          <w:rFonts w:ascii="Times New Roman" w:hAnsi="Times New Roman"/>
          <w:sz w:val="24"/>
          <w:szCs w:val="24"/>
        </w:rPr>
        <w:t>sprendim</w:t>
      </w:r>
      <w:r w:rsidR="00A64FF5">
        <w:rPr>
          <w:rFonts w:ascii="Times New Roman" w:hAnsi="Times New Roman"/>
          <w:sz w:val="24"/>
          <w:szCs w:val="24"/>
        </w:rPr>
        <w:t>as</w:t>
      </w:r>
      <w:r w:rsidRPr="00925AD2">
        <w:rPr>
          <w:rFonts w:ascii="Times New Roman" w:hAnsi="Times New Roman"/>
          <w:sz w:val="24"/>
          <w:szCs w:val="24"/>
        </w:rPr>
        <w:t xml:space="preserve"> byloje </w:t>
      </w:r>
      <w:proofErr w:type="spellStart"/>
      <w:r w:rsidRPr="00925AD2">
        <w:rPr>
          <w:rFonts w:ascii="Times New Roman" w:hAnsi="Times New Roman"/>
          <w:i/>
          <w:iCs/>
          <w:sz w:val="24"/>
          <w:szCs w:val="24"/>
        </w:rPr>
        <w:t>Karel</w:t>
      </w:r>
      <w:proofErr w:type="spellEnd"/>
      <w:r w:rsidRPr="00925AD2">
        <w:rPr>
          <w:rFonts w:ascii="Times New Roman" w:hAnsi="Times New Roman"/>
          <w:i/>
          <w:iCs/>
          <w:sz w:val="24"/>
          <w:szCs w:val="24"/>
        </w:rPr>
        <w:t xml:space="preserve"> de </w:t>
      </w:r>
      <w:proofErr w:type="spellStart"/>
      <w:r w:rsidRPr="00925AD2">
        <w:rPr>
          <w:rFonts w:ascii="Times New Roman" w:hAnsi="Times New Roman"/>
          <w:i/>
          <w:iCs/>
          <w:sz w:val="24"/>
          <w:szCs w:val="24"/>
        </w:rPr>
        <w:t>Grote</w:t>
      </w:r>
      <w:proofErr w:type="spellEnd"/>
      <w:r w:rsidRPr="00925AD2">
        <w:rPr>
          <w:rFonts w:ascii="Times New Roman" w:hAnsi="Times New Roman"/>
          <w:sz w:val="24"/>
          <w:szCs w:val="24"/>
        </w:rPr>
        <w:t xml:space="preserve">, C-147/16, 47, 48 punktai; </w:t>
      </w:r>
      <w:r w:rsidR="00306B29" w:rsidRPr="00306B29">
        <w:rPr>
          <w:rFonts w:ascii="Times New Roman" w:hAnsi="Times New Roman"/>
          <w:sz w:val="24"/>
          <w:szCs w:val="24"/>
        </w:rPr>
        <w:t xml:space="preserve">2013 m. gegužės 30 d. </w:t>
      </w:r>
      <w:r w:rsidRPr="00925AD2">
        <w:rPr>
          <w:rFonts w:ascii="Times New Roman" w:hAnsi="Times New Roman"/>
          <w:sz w:val="24"/>
          <w:szCs w:val="24"/>
        </w:rPr>
        <w:t>sprendim</w:t>
      </w:r>
      <w:r w:rsidR="00A64FF5">
        <w:rPr>
          <w:rFonts w:ascii="Times New Roman" w:hAnsi="Times New Roman"/>
          <w:sz w:val="24"/>
          <w:szCs w:val="24"/>
        </w:rPr>
        <w:t>as</w:t>
      </w:r>
      <w:r w:rsidRPr="00925AD2">
        <w:rPr>
          <w:rFonts w:ascii="Times New Roman" w:hAnsi="Times New Roman"/>
          <w:sz w:val="24"/>
          <w:szCs w:val="24"/>
        </w:rPr>
        <w:t xml:space="preserve"> byloje </w:t>
      </w:r>
      <w:proofErr w:type="spellStart"/>
      <w:r w:rsidRPr="00925AD2">
        <w:rPr>
          <w:rFonts w:ascii="Times New Roman" w:hAnsi="Times New Roman"/>
          <w:i/>
          <w:iCs/>
          <w:sz w:val="24"/>
          <w:szCs w:val="24"/>
        </w:rPr>
        <w:t>Asbeek</w:t>
      </w:r>
      <w:proofErr w:type="spellEnd"/>
      <w:r w:rsidRPr="00925AD2">
        <w:rPr>
          <w:rFonts w:ascii="Times New Roman" w:hAnsi="Times New Roman"/>
          <w:i/>
          <w:iCs/>
          <w:sz w:val="24"/>
          <w:szCs w:val="24"/>
        </w:rPr>
        <w:t xml:space="preserve"> </w:t>
      </w:r>
      <w:proofErr w:type="spellStart"/>
      <w:r w:rsidRPr="00925AD2">
        <w:rPr>
          <w:rFonts w:ascii="Times New Roman" w:hAnsi="Times New Roman"/>
          <w:i/>
          <w:iCs/>
          <w:sz w:val="24"/>
          <w:szCs w:val="24"/>
        </w:rPr>
        <w:t>Brusse</w:t>
      </w:r>
      <w:proofErr w:type="spellEnd"/>
      <w:r w:rsidRPr="00925AD2">
        <w:rPr>
          <w:rFonts w:ascii="Times New Roman" w:hAnsi="Times New Roman"/>
          <w:sz w:val="24"/>
          <w:szCs w:val="24"/>
        </w:rPr>
        <w:t>, C‑488/11, 28 punktas ir jame nurodyta jurisprudencija). Bet kuris fizinis ar juridinis asmuo yra pardavėjas ar tiekėjas, kai sutartis susijusi su jų profesine veikla, nesvarbu, ar tokia veikla siekiama privataus ar viešojo intereso užduočių, ar jos subjektams suteikiamas viešosios teisės statusas. Be to, kadangi visuomeninio pobūdžio ir bendrojo intereso užduotys neretai vykdomos nesiekiant pelno, tai, ar subjektas siekia pelno, apibrėžiant sąvoką „pardavėjas ar tiekėjas“, kaip ji suprantama pagal šią nuostatą, nėra svarbu (sprendim</w:t>
      </w:r>
      <w:r w:rsidR="00A64FF5">
        <w:rPr>
          <w:rFonts w:ascii="Times New Roman" w:hAnsi="Times New Roman"/>
          <w:sz w:val="24"/>
          <w:szCs w:val="24"/>
        </w:rPr>
        <w:t>as</w:t>
      </w:r>
      <w:r w:rsidRPr="00925AD2">
        <w:rPr>
          <w:rFonts w:ascii="Times New Roman" w:hAnsi="Times New Roman"/>
          <w:sz w:val="24"/>
          <w:szCs w:val="24"/>
        </w:rPr>
        <w:t xml:space="preserve"> byloje </w:t>
      </w:r>
      <w:proofErr w:type="spellStart"/>
      <w:r w:rsidRPr="00925AD2">
        <w:rPr>
          <w:rFonts w:ascii="Times New Roman" w:hAnsi="Times New Roman"/>
          <w:i/>
          <w:iCs/>
          <w:sz w:val="24"/>
          <w:szCs w:val="24"/>
        </w:rPr>
        <w:t>Karel</w:t>
      </w:r>
      <w:proofErr w:type="spellEnd"/>
      <w:r w:rsidRPr="00925AD2">
        <w:rPr>
          <w:rFonts w:ascii="Times New Roman" w:hAnsi="Times New Roman"/>
          <w:i/>
          <w:iCs/>
          <w:sz w:val="24"/>
          <w:szCs w:val="24"/>
        </w:rPr>
        <w:t xml:space="preserve"> de </w:t>
      </w:r>
      <w:proofErr w:type="spellStart"/>
      <w:r w:rsidRPr="00925AD2">
        <w:rPr>
          <w:rFonts w:ascii="Times New Roman" w:hAnsi="Times New Roman"/>
          <w:i/>
          <w:iCs/>
          <w:sz w:val="24"/>
          <w:szCs w:val="24"/>
        </w:rPr>
        <w:t>Grote</w:t>
      </w:r>
      <w:proofErr w:type="spellEnd"/>
      <w:r w:rsidRPr="00925AD2">
        <w:rPr>
          <w:rFonts w:ascii="Times New Roman" w:hAnsi="Times New Roman"/>
          <w:sz w:val="24"/>
          <w:szCs w:val="24"/>
        </w:rPr>
        <w:t xml:space="preserve">, C-147/16, 49–51 punktai; </w:t>
      </w:r>
      <w:r w:rsidR="003330A3" w:rsidRPr="003330A3">
        <w:rPr>
          <w:rFonts w:ascii="Times New Roman" w:hAnsi="Times New Roman"/>
          <w:sz w:val="24"/>
          <w:szCs w:val="24"/>
        </w:rPr>
        <w:t>2013 m. spalio 3 d.</w:t>
      </w:r>
      <w:r w:rsidR="003330A3">
        <w:rPr>
          <w:rFonts w:ascii="Times New Roman" w:hAnsi="Times New Roman"/>
          <w:sz w:val="24"/>
          <w:szCs w:val="24"/>
        </w:rPr>
        <w:t xml:space="preserve"> </w:t>
      </w:r>
      <w:r w:rsidRPr="00925AD2">
        <w:rPr>
          <w:rFonts w:ascii="Times New Roman" w:hAnsi="Times New Roman"/>
          <w:sz w:val="24"/>
          <w:szCs w:val="24"/>
        </w:rPr>
        <w:t>sprendim</w:t>
      </w:r>
      <w:r w:rsidR="00A64FF5">
        <w:rPr>
          <w:rFonts w:ascii="Times New Roman" w:hAnsi="Times New Roman"/>
          <w:sz w:val="24"/>
          <w:szCs w:val="24"/>
        </w:rPr>
        <w:t>as</w:t>
      </w:r>
      <w:r w:rsidRPr="00925AD2">
        <w:rPr>
          <w:rFonts w:ascii="Times New Roman" w:hAnsi="Times New Roman"/>
          <w:sz w:val="24"/>
          <w:szCs w:val="24"/>
        </w:rPr>
        <w:t xml:space="preserve"> byloje </w:t>
      </w:r>
      <w:proofErr w:type="spellStart"/>
      <w:r w:rsidRPr="00925AD2">
        <w:rPr>
          <w:rFonts w:ascii="Times New Roman" w:hAnsi="Times New Roman"/>
          <w:i/>
          <w:iCs/>
          <w:sz w:val="24"/>
          <w:szCs w:val="24"/>
        </w:rPr>
        <w:t>Zentrale</w:t>
      </w:r>
      <w:proofErr w:type="spellEnd"/>
      <w:r w:rsidRPr="00925AD2">
        <w:rPr>
          <w:rFonts w:ascii="Times New Roman" w:hAnsi="Times New Roman"/>
          <w:i/>
          <w:iCs/>
          <w:sz w:val="24"/>
          <w:szCs w:val="24"/>
        </w:rPr>
        <w:t xml:space="preserve"> </w:t>
      </w:r>
      <w:proofErr w:type="spellStart"/>
      <w:r w:rsidRPr="00925AD2">
        <w:rPr>
          <w:rFonts w:ascii="Times New Roman" w:hAnsi="Times New Roman"/>
          <w:i/>
          <w:iCs/>
          <w:sz w:val="24"/>
          <w:szCs w:val="24"/>
        </w:rPr>
        <w:t>zur</w:t>
      </w:r>
      <w:proofErr w:type="spellEnd"/>
      <w:r w:rsidRPr="00925AD2">
        <w:rPr>
          <w:rFonts w:ascii="Times New Roman" w:hAnsi="Times New Roman"/>
          <w:i/>
          <w:iCs/>
          <w:sz w:val="24"/>
          <w:szCs w:val="24"/>
        </w:rPr>
        <w:t xml:space="preserve"> </w:t>
      </w:r>
      <w:proofErr w:type="spellStart"/>
      <w:r w:rsidRPr="00925AD2">
        <w:rPr>
          <w:rFonts w:ascii="Times New Roman" w:hAnsi="Times New Roman"/>
          <w:i/>
          <w:iCs/>
          <w:sz w:val="24"/>
          <w:szCs w:val="24"/>
        </w:rPr>
        <w:t>Bekämpfung</w:t>
      </w:r>
      <w:proofErr w:type="spellEnd"/>
      <w:r w:rsidRPr="00925AD2">
        <w:rPr>
          <w:rFonts w:ascii="Times New Roman" w:hAnsi="Times New Roman"/>
          <w:i/>
          <w:iCs/>
          <w:sz w:val="24"/>
          <w:szCs w:val="24"/>
        </w:rPr>
        <w:t xml:space="preserve"> </w:t>
      </w:r>
      <w:proofErr w:type="spellStart"/>
      <w:r w:rsidRPr="00925AD2">
        <w:rPr>
          <w:rFonts w:ascii="Times New Roman" w:hAnsi="Times New Roman"/>
          <w:i/>
          <w:iCs/>
          <w:sz w:val="24"/>
          <w:szCs w:val="24"/>
        </w:rPr>
        <w:t>des</w:t>
      </w:r>
      <w:proofErr w:type="spellEnd"/>
      <w:r w:rsidRPr="00925AD2">
        <w:rPr>
          <w:rFonts w:ascii="Times New Roman" w:hAnsi="Times New Roman"/>
          <w:i/>
          <w:iCs/>
          <w:sz w:val="24"/>
          <w:szCs w:val="24"/>
        </w:rPr>
        <w:t xml:space="preserve"> </w:t>
      </w:r>
      <w:proofErr w:type="spellStart"/>
      <w:r w:rsidRPr="00925AD2">
        <w:rPr>
          <w:rFonts w:ascii="Times New Roman" w:hAnsi="Times New Roman"/>
          <w:i/>
          <w:iCs/>
          <w:sz w:val="24"/>
          <w:szCs w:val="24"/>
        </w:rPr>
        <w:t>unlauteren</w:t>
      </w:r>
      <w:proofErr w:type="spellEnd"/>
      <w:r w:rsidRPr="00925AD2">
        <w:rPr>
          <w:rFonts w:ascii="Times New Roman" w:hAnsi="Times New Roman"/>
          <w:i/>
          <w:iCs/>
          <w:sz w:val="24"/>
          <w:szCs w:val="24"/>
        </w:rPr>
        <w:t xml:space="preserve"> </w:t>
      </w:r>
      <w:proofErr w:type="spellStart"/>
      <w:r w:rsidRPr="00925AD2">
        <w:rPr>
          <w:rFonts w:ascii="Times New Roman" w:hAnsi="Times New Roman"/>
          <w:i/>
          <w:iCs/>
          <w:sz w:val="24"/>
          <w:szCs w:val="24"/>
        </w:rPr>
        <w:t>Wettbewerbs</w:t>
      </w:r>
      <w:proofErr w:type="spellEnd"/>
      <w:r w:rsidRPr="00925AD2">
        <w:rPr>
          <w:rFonts w:ascii="Times New Roman" w:hAnsi="Times New Roman"/>
          <w:sz w:val="24"/>
          <w:szCs w:val="24"/>
        </w:rPr>
        <w:t xml:space="preserve">, C-59/12, 32 punktas).  </w:t>
      </w:r>
    </w:p>
    <w:p w14:paraId="6CDCE645" w14:textId="6858DE22" w:rsidR="00B5505B" w:rsidRPr="00B5505B" w:rsidRDefault="00B5505B" w:rsidP="00B5505B">
      <w:pPr>
        <w:pStyle w:val="ListParagraph"/>
        <w:numPr>
          <w:ilvl w:val="0"/>
          <w:numId w:val="1"/>
        </w:numPr>
        <w:spacing w:after="120" w:line="240" w:lineRule="auto"/>
        <w:contextualSpacing w:val="0"/>
        <w:jc w:val="both"/>
        <w:rPr>
          <w:rFonts w:ascii="Times New Roman" w:hAnsi="Times New Roman"/>
          <w:sz w:val="24"/>
          <w:szCs w:val="24"/>
        </w:rPr>
      </w:pPr>
      <w:r w:rsidRPr="00B5505B">
        <w:rPr>
          <w:rFonts w:ascii="Times New Roman" w:hAnsi="Times New Roman"/>
          <w:sz w:val="24"/>
          <w:szCs w:val="24"/>
        </w:rPr>
        <w:t>ESTT taip pat nurod</w:t>
      </w:r>
      <w:r w:rsidR="00960969">
        <w:rPr>
          <w:rFonts w:ascii="Times New Roman" w:hAnsi="Times New Roman"/>
          <w:sz w:val="24"/>
          <w:szCs w:val="24"/>
        </w:rPr>
        <w:t>o</w:t>
      </w:r>
      <w:r w:rsidRPr="00B5505B">
        <w:rPr>
          <w:rFonts w:ascii="Times New Roman" w:hAnsi="Times New Roman"/>
          <w:sz w:val="24"/>
          <w:szCs w:val="24"/>
        </w:rPr>
        <w:t xml:space="preserve">, kad, pripažįstant asmenį pardavėju ar tiekėju, nebūtina, jog sutartis būtų sudaryta dėl asmens pagrindinės veiklos, ir todėl ji galėtų būti susijusi su papildoma ar pagalbine veikla (ESTT 2019 m. kovo 21 d. sprendimas byloje </w:t>
      </w:r>
      <w:r w:rsidRPr="00B5505B">
        <w:rPr>
          <w:rFonts w:ascii="Times New Roman" w:hAnsi="Times New Roman"/>
          <w:i/>
          <w:iCs/>
          <w:sz w:val="24"/>
          <w:szCs w:val="24"/>
        </w:rPr>
        <w:t xml:space="preserve">Henri </w:t>
      </w:r>
      <w:proofErr w:type="spellStart"/>
      <w:r w:rsidRPr="00B5505B">
        <w:rPr>
          <w:rFonts w:ascii="Times New Roman" w:hAnsi="Times New Roman"/>
          <w:i/>
          <w:iCs/>
          <w:sz w:val="24"/>
          <w:szCs w:val="24"/>
        </w:rPr>
        <w:t>Pouvin</w:t>
      </w:r>
      <w:proofErr w:type="spellEnd"/>
      <w:r w:rsidRPr="00B5505B">
        <w:rPr>
          <w:rFonts w:ascii="Times New Roman" w:hAnsi="Times New Roman"/>
          <w:i/>
          <w:iCs/>
          <w:sz w:val="24"/>
          <w:szCs w:val="24"/>
        </w:rPr>
        <w:t xml:space="preserve"> ir </w:t>
      </w:r>
      <w:proofErr w:type="spellStart"/>
      <w:r w:rsidRPr="00B5505B">
        <w:rPr>
          <w:rFonts w:ascii="Times New Roman" w:hAnsi="Times New Roman"/>
          <w:i/>
          <w:iCs/>
          <w:sz w:val="24"/>
          <w:szCs w:val="24"/>
        </w:rPr>
        <w:t>Marie</w:t>
      </w:r>
      <w:proofErr w:type="spellEnd"/>
      <w:r w:rsidRPr="00B5505B">
        <w:rPr>
          <w:rFonts w:ascii="Times New Roman" w:hAnsi="Times New Roman"/>
          <w:i/>
          <w:iCs/>
          <w:sz w:val="24"/>
          <w:szCs w:val="24"/>
        </w:rPr>
        <w:t xml:space="preserve"> </w:t>
      </w:r>
      <w:proofErr w:type="spellStart"/>
      <w:r w:rsidRPr="00B5505B">
        <w:rPr>
          <w:rFonts w:ascii="Times New Roman" w:hAnsi="Times New Roman"/>
          <w:i/>
          <w:iCs/>
          <w:sz w:val="24"/>
          <w:szCs w:val="24"/>
        </w:rPr>
        <w:t>Dijoux</w:t>
      </w:r>
      <w:proofErr w:type="spellEnd"/>
      <w:r w:rsidRPr="00B5505B">
        <w:rPr>
          <w:rFonts w:ascii="Times New Roman" w:hAnsi="Times New Roman"/>
          <w:i/>
          <w:iCs/>
          <w:sz w:val="24"/>
          <w:szCs w:val="24"/>
        </w:rPr>
        <w:t xml:space="preserve"> prieš </w:t>
      </w:r>
      <w:proofErr w:type="spellStart"/>
      <w:r w:rsidRPr="00B5505B">
        <w:rPr>
          <w:rFonts w:ascii="Times New Roman" w:hAnsi="Times New Roman"/>
          <w:i/>
          <w:iCs/>
          <w:sz w:val="24"/>
          <w:szCs w:val="24"/>
        </w:rPr>
        <w:t>Electricité</w:t>
      </w:r>
      <w:proofErr w:type="spellEnd"/>
      <w:r w:rsidRPr="00B5505B">
        <w:rPr>
          <w:rFonts w:ascii="Times New Roman" w:hAnsi="Times New Roman"/>
          <w:i/>
          <w:iCs/>
          <w:sz w:val="24"/>
          <w:szCs w:val="24"/>
        </w:rPr>
        <w:t xml:space="preserve"> de France</w:t>
      </w:r>
      <w:r w:rsidRPr="00B5505B">
        <w:rPr>
          <w:rFonts w:ascii="Times New Roman" w:hAnsi="Times New Roman"/>
          <w:sz w:val="24"/>
          <w:szCs w:val="24"/>
        </w:rPr>
        <w:t xml:space="preserve">, C-590/17, 37 punktas; sprendimas byloje </w:t>
      </w:r>
      <w:proofErr w:type="spellStart"/>
      <w:r w:rsidRPr="00B5505B">
        <w:rPr>
          <w:rFonts w:ascii="Times New Roman" w:hAnsi="Times New Roman"/>
          <w:i/>
          <w:iCs/>
          <w:sz w:val="24"/>
          <w:szCs w:val="24"/>
        </w:rPr>
        <w:t>Karel</w:t>
      </w:r>
      <w:proofErr w:type="spellEnd"/>
      <w:r w:rsidRPr="00B5505B">
        <w:rPr>
          <w:rFonts w:ascii="Times New Roman" w:hAnsi="Times New Roman"/>
          <w:i/>
          <w:iCs/>
          <w:sz w:val="24"/>
          <w:szCs w:val="24"/>
        </w:rPr>
        <w:t xml:space="preserve"> de </w:t>
      </w:r>
      <w:proofErr w:type="spellStart"/>
      <w:r w:rsidRPr="00B5505B">
        <w:rPr>
          <w:rFonts w:ascii="Times New Roman" w:hAnsi="Times New Roman"/>
          <w:i/>
          <w:iCs/>
          <w:sz w:val="24"/>
          <w:szCs w:val="24"/>
        </w:rPr>
        <w:t>Grote</w:t>
      </w:r>
      <w:proofErr w:type="spellEnd"/>
      <w:r w:rsidRPr="00B5505B">
        <w:rPr>
          <w:rFonts w:ascii="Times New Roman" w:hAnsi="Times New Roman"/>
          <w:sz w:val="24"/>
          <w:szCs w:val="24"/>
        </w:rPr>
        <w:t>, C-147/6, 57, 58</w:t>
      </w:r>
      <w:r w:rsidR="00A64FF5">
        <w:rPr>
          <w:rFonts w:ascii="Times New Roman" w:hAnsi="Times New Roman"/>
          <w:sz w:val="24"/>
          <w:szCs w:val="24"/>
        </w:rPr>
        <w:t> </w:t>
      </w:r>
      <w:r w:rsidRPr="00B5505B">
        <w:rPr>
          <w:rFonts w:ascii="Times New Roman" w:hAnsi="Times New Roman"/>
          <w:sz w:val="24"/>
          <w:szCs w:val="24"/>
        </w:rPr>
        <w:t xml:space="preserve">punktai). Todėl, pavyzdžiui, darbuotojams siūloma bendrovės paskola arba studentui suteikta švietimo įstaigos paskola taip pat gali būti įtraukta į taikymo sritį (sprendimas byloje </w:t>
      </w:r>
      <w:proofErr w:type="spellStart"/>
      <w:r w:rsidRPr="00B5505B">
        <w:rPr>
          <w:rFonts w:ascii="Times New Roman" w:hAnsi="Times New Roman"/>
          <w:i/>
          <w:iCs/>
          <w:sz w:val="24"/>
          <w:szCs w:val="24"/>
        </w:rPr>
        <w:t>Pouvin</w:t>
      </w:r>
      <w:proofErr w:type="spellEnd"/>
      <w:r w:rsidRPr="00B5505B">
        <w:rPr>
          <w:rFonts w:ascii="Times New Roman" w:hAnsi="Times New Roman"/>
          <w:i/>
          <w:iCs/>
          <w:sz w:val="24"/>
          <w:szCs w:val="24"/>
        </w:rPr>
        <w:t xml:space="preserve"> </w:t>
      </w:r>
      <w:proofErr w:type="spellStart"/>
      <w:r w:rsidRPr="00B5505B">
        <w:rPr>
          <w:rFonts w:ascii="Times New Roman" w:hAnsi="Times New Roman"/>
          <w:i/>
          <w:iCs/>
          <w:sz w:val="24"/>
          <w:szCs w:val="24"/>
        </w:rPr>
        <w:t>Dijoux</w:t>
      </w:r>
      <w:proofErr w:type="spellEnd"/>
      <w:r w:rsidRPr="00B5505B">
        <w:rPr>
          <w:rFonts w:ascii="Times New Roman" w:hAnsi="Times New Roman"/>
          <w:sz w:val="24"/>
          <w:szCs w:val="24"/>
        </w:rPr>
        <w:t xml:space="preserve">, C-590/17; sprendimas byloje </w:t>
      </w:r>
      <w:proofErr w:type="spellStart"/>
      <w:r w:rsidRPr="00B5505B">
        <w:rPr>
          <w:rFonts w:ascii="Times New Roman" w:hAnsi="Times New Roman"/>
          <w:i/>
          <w:iCs/>
          <w:sz w:val="24"/>
          <w:szCs w:val="24"/>
        </w:rPr>
        <w:t>Karel</w:t>
      </w:r>
      <w:proofErr w:type="spellEnd"/>
      <w:r w:rsidRPr="00B5505B">
        <w:rPr>
          <w:rFonts w:ascii="Times New Roman" w:hAnsi="Times New Roman"/>
          <w:i/>
          <w:iCs/>
          <w:sz w:val="24"/>
          <w:szCs w:val="24"/>
        </w:rPr>
        <w:t xml:space="preserve"> de </w:t>
      </w:r>
      <w:proofErr w:type="spellStart"/>
      <w:r w:rsidRPr="00B5505B">
        <w:rPr>
          <w:rFonts w:ascii="Times New Roman" w:hAnsi="Times New Roman"/>
          <w:i/>
          <w:iCs/>
          <w:sz w:val="24"/>
          <w:szCs w:val="24"/>
        </w:rPr>
        <w:t>Grote</w:t>
      </w:r>
      <w:proofErr w:type="spellEnd"/>
      <w:r w:rsidRPr="00B5505B">
        <w:rPr>
          <w:rFonts w:ascii="Times New Roman" w:hAnsi="Times New Roman"/>
          <w:sz w:val="24"/>
          <w:szCs w:val="24"/>
        </w:rPr>
        <w:t>, C-147/16).</w:t>
      </w:r>
    </w:p>
    <w:p w14:paraId="036E3D77" w14:textId="344EADD9" w:rsidR="00925AD2" w:rsidRDefault="00925AD2" w:rsidP="00B5505B">
      <w:pPr>
        <w:pStyle w:val="ListParagraph"/>
        <w:numPr>
          <w:ilvl w:val="0"/>
          <w:numId w:val="1"/>
        </w:numPr>
        <w:spacing w:after="120" w:line="240" w:lineRule="auto"/>
        <w:contextualSpacing w:val="0"/>
        <w:jc w:val="both"/>
        <w:rPr>
          <w:rFonts w:ascii="Times New Roman" w:hAnsi="Times New Roman"/>
          <w:sz w:val="24"/>
          <w:szCs w:val="24"/>
        </w:rPr>
      </w:pPr>
      <w:r>
        <w:rPr>
          <w:rFonts w:ascii="Times New Roman" w:hAnsi="Times New Roman"/>
          <w:sz w:val="24"/>
          <w:szCs w:val="24"/>
        </w:rPr>
        <w:t>Teisėjų kolegija pažymi, kad nagrinėjamoje byloje sprendžiama dėl Užimtumo tarnybos, kaip verslininkės (pardavėjos ar tiekėjos)</w:t>
      </w:r>
      <w:r w:rsidR="00A64FF5">
        <w:rPr>
          <w:rFonts w:ascii="Times New Roman" w:hAnsi="Times New Roman"/>
          <w:sz w:val="24"/>
          <w:szCs w:val="24"/>
        </w:rPr>
        <w:t>,</w:t>
      </w:r>
      <w:r>
        <w:rPr>
          <w:rFonts w:ascii="Times New Roman" w:hAnsi="Times New Roman"/>
          <w:sz w:val="24"/>
          <w:szCs w:val="24"/>
        </w:rPr>
        <w:t xml:space="preserve"> statuso pagal Direktyvos </w:t>
      </w:r>
      <w:r w:rsidRPr="00A70466">
        <w:rPr>
          <w:rFonts w:ascii="Times New Roman" w:hAnsi="Times New Roman"/>
          <w:sz w:val="24"/>
          <w:szCs w:val="24"/>
        </w:rPr>
        <w:t>2</w:t>
      </w:r>
      <w:r>
        <w:rPr>
          <w:rFonts w:ascii="Times New Roman" w:hAnsi="Times New Roman"/>
          <w:sz w:val="24"/>
          <w:szCs w:val="24"/>
        </w:rPr>
        <w:t xml:space="preserve"> straipsnio c punktą. Remiantis Užimtumo tarnybos įstatymo 16 straipsnio 1 dalimi</w:t>
      </w:r>
      <w:r w:rsidR="00A64FF5">
        <w:rPr>
          <w:rFonts w:ascii="Times New Roman" w:hAnsi="Times New Roman"/>
          <w:sz w:val="24"/>
          <w:szCs w:val="24"/>
        </w:rPr>
        <w:t>,</w:t>
      </w:r>
      <w:r>
        <w:rPr>
          <w:rFonts w:ascii="Times New Roman" w:hAnsi="Times New Roman"/>
          <w:sz w:val="24"/>
          <w:szCs w:val="24"/>
        </w:rPr>
        <w:t xml:space="preserve"> Užimtumo tarnybos pagrindinė funkcija </w:t>
      </w:r>
      <w:r w:rsidR="007047A3">
        <w:rPr>
          <w:rFonts w:ascii="Times New Roman" w:hAnsi="Times New Roman"/>
          <w:sz w:val="24"/>
          <w:szCs w:val="24"/>
        </w:rPr>
        <w:t xml:space="preserve">yra </w:t>
      </w:r>
      <w:r>
        <w:rPr>
          <w:rFonts w:ascii="Times New Roman" w:hAnsi="Times New Roman"/>
          <w:sz w:val="24"/>
          <w:szCs w:val="24"/>
        </w:rPr>
        <w:t>įgyvendinti užimtumo rėmimo politiką, šią politiką Užimtumo tarnyba įgyvendina siūlydama įvairias darbo rinkos paslaugas, pavyzdžiui, teikdama paramą asmenims, siekiantiems įgyti profesinę kvalifikaciją</w:t>
      </w:r>
      <w:r w:rsidR="00A64FF5">
        <w:rPr>
          <w:rFonts w:ascii="Times New Roman" w:hAnsi="Times New Roman"/>
          <w:sz w:val="24"/>
          <w:szCs w:val="24"/>
        </w:rPr>
        <w:t>,</w:t>
      </w:r>
      <w:r>
        <w:rPr>
          <w:rFonts w:ascii="Times New Roman" w:hAnsi="Times New Roman"/>
          <w:sz w:val="24"/>
          <w:szCs w:val="24"/>
        </w:rPr>
        <w:t xml:space="preserve"> ir (arba) teikdama paramą asmenims darbo vietoms steigti</w:t>
      </w:r>
      <w:r w:rsidR="00A64FF5">
        <w:rPr>
          <w:rFonts w:ascii="Times New Roman" w:hAnsi="Times New Roman"/>
          <w:sz w:val="24"/>
          <w:szCs w:val="24"/>
        </w:rPr>
        <w:t>,</w:t>
      </w:r>
      <w:r>
        <w:rPr>
          <w:rFonts w:ascii="Times New Roman" w:hAnsi="Times New Roman"/>
          <w:sz w:val="24"/>
          <w:szCs w:val="24"/>
        </w:rPr>
        <w:t xml:space="preserve"> kt. </w:t>
      </w:r>
    </w:p>
    <w:p w14:paraId="717AC51F" w14:textId="49701C19" w:rsidR="00B5505B" w:rsidRPr="00D8248A" w:rsidRDefault="00960969" w:rsidP="00D8248A">
      <w:pPr>
        <w:pStyle w:val="ListParagraph"/>
        <w:numPr>
          <w:ilvl w:val="0"/>
          <w:numId w:val="1"/>
        </w:numPr>
        <w:spacing w:after="120" w:line="240" w:lineRule="auto"/>
        <w:contextualSpacing w:val="0"/>
        <w:jc w:val="both"/>
        <w:rPr>
          <w:rFonts w:ascii="Times New Roman" w:hAnsi="Times New Roman"/>
          <w:sz w:val="24"/>
          <w:szCs w:val="24"/>
        </w:rPr>
      </w:pPr>
      <w:r w:rsidRPr="00D8248A">
        <w:rPr>
          <w:rFonts w:ascii="Times New Roman" w:hAnsi="Times New Roman"/>
          <w:sz w:val="24"/>
          <w:szCs w:val="24"/>
        </w:rPr>
        <w:t>Nagrinėjamu atveju</w:t>
      </w:r>
      <w:r w:rsidR="007047A3" w:rsidRPr="00D8248A">
        <w:rPr>
          <w:rFonts w:ascii="Times New Roman" w:hAnsi="Times New Roman"/>
          <w:sz w:val="24"/>
          <w:szCs w:val="24"/>
        </w:rPr>
        <w:t xml:space="preserve"> Užimtumo tarnyba </w:t>
      </w:r>
      <w:r w:rsidRPr="00D8248A">
        <w:rPr>
          <w:rFonts w:ascii="Times New Roman" w:hAnsi="Times New Roman"/>
          <w:sz w:val="24"/>
          <w:szCs w:val="24"/>
        </w:rPr>
        <w:t>vykdė</w:t>
      </w:r>
      <w:r w:rsidR="007047A3" w:rsidRPr="00D8248A">
        <w:rPr>
          <w:rFonts w:ascii="Times New Roman" w:hAnsi="Times New Roman"/>
          <w:sz w:val="24"/>
          <w:szCs w:val="24"/>
        </w:rPr>
        <w:t xml:space="preserve"> valstybės pavestą bendrojo intereso (socialinės apsaugos politikos) užduotį, t. y. didinti bedarbių asmenų užimtumą. Teisėjų kolegijos vertinimu, atsižvelgiant į pacituotą Teisingumo Teismo praktiką</w:t>
      </w:r>
      <w:r w:rsidR="001055ED">
        <w:rPr>
          <w:rFonts w:ascii="Times New Roman" w:hAnsi="Times New Roman"/>
          <w:sz w:val="24"/>
          <w:szCs w:val="24"/>
        </w:rPr>
        <w:t>,</w:t>
      </w:r>
      <w:r w:rsidR="007047A3" w:rsidRPr="00D8248A">
        <w:rPr>
          <w:rFonts w:ascii="Times New Roman" w:hAnsi="Times New Roman"/>
          <w:sz w:val="24"/>
          <w:szCs w:val="24"/>
        </w:rPr>
        <w:t xml:space="preserve"> U</w:t>
      </w:r>
      <w:r w:rsidR="00B5505B" w:rsidRPr="00D8248A">
        <w:rPr>
          <w:rFonts w:ascii="Times New Roman" w:hAnsi="Times New Roman"/>
          <w:sz w:val="24"/>
          <w:szCs w:val="24"/>
        </w:rPr>
        <w:t xml:space="preserve">žimtumo tarnyba </w:t>
      </w:r>
      <w:r w:rsidRPr="00D8248A">
        <w:rPr>
          <w:rFonts w:ascii="Times New Roman" w:hAnsi="Times New Roman"/>
          <w:sz w:val="24"/>
          <w:szCs w:val="24"/>
        </w:rPr>
        <w:t xml:space="preserve">galėtų </w:t>
      </w:r>
      <w:r w:rsidR="00B5505B" w:rsidRPr="00D8248A">
        <w:rPr>
          <w:rFonts w:ascii="Times New Roman" w:hAnsi="Times New Roman"/>
          <w:sz w:val="24"/>
          <w:szCs w:val="24"/>
        </w:rPr>
        <w:t>būti kvalifikuojama kaip verslininkė vartojimo sutarčių sąlygų sąžiningumo kontrolės tikslais</w:t>
      </w:r>
      <w:r w:rsidRPr="00D8248A">
        <w:rPr>
          <w:rFonts w:ascii="Times New Roman" w:hAnsi="Times New Roman"/>
          <w:sz w:val="24"/>
          <w:szCs w:val="24"/>
        </w:rPr>
        <w:t xml:space="preserve">, kadangi ji sudarė sutartį, kuri neabejotinai yra susijusi su jos vykdoma veikla, o teisinės reikšmės neturi tokie </w:t>
      </w:r>
      <w:r w:rsidR="00E02DBB" w:rsidRPr="00D8248A">
        <w:rPr>
          <w:rFonts w:ascii="Times New Roman" w:hAnsi="Times New Roman"/>
          <w:sz w:val="24"/>
          <w:szCs w:val="24"/>
        </w:rPr>
        <w:t xml:space="preserve">aspektai </w:t>
      </w:r>
      <w:r w:rsidRPr="00D8248A">
        <w:rPr>
          <w:rFonts w:ascii="Times New Roman" w:hAnsi="Times New Roman"/>
          <w:sz w:val="24"/>
          <w:szCs w:val="24"/>
        </w:rPr>
        <w:t>kaip pelno siekimas, viešosios įstaigos statusas ar ta aplinkybė, kad nagrinėjamu atveju buvo įgyvendinama valstybės socialinės apsaugos politika.</w:t>
      </w:r>
      <w:r w:rsidR="00B5505B" w:rsidRPr="00D8248A">
        <w:rPr>
          <w:rFonts w:ascii="Times New Roman" w:hAnsi="Times New Roman"/>
          <w:sz w:val="24"/>
          <w:szCs w:val="24"/>
        </w:rPr>
        <w:t xml:space="preserve"> Vis dėlto</w:t>
      </w:r>
      <w:r w:rsidR="005702B8">
        <w:rPr>
          <w:rFonts w:ascii="Times New Roman" w:hAnsi="Times New Roman"/>
          <w:sz w:val="24"/>
          <w:szCs w:val="24"/>
        </w:rPr>
        <w:t xml:space="preserve"> </w:t>
      </w:r>
      <w:r w:rsidR="00B5505B" w:rsidRPr="00D8248A">
        <w:rPr>
          <w:rFonts w:ascii="Times New Roman" w:hAnsi="Times New Roman"/>
          <w:sz w:val="24"/>
          <w:szCs w:val="24"/>
        </w:rPr>
        <w:t>nė viename iš cituotų ESTT sprendimų nebuvo vertintas identiškas nagrinėjamam atvejis – kai paslaugas teikianti sutarties šalis yra biudžetinė įstaiga prie vykdomosios valdžios institucijos (ministerijos)</w:t>
      </w:r>
      <w:r w:rsidR="007047A3" w:rsidRPr="00D8248A">
        <w:rPr>
          <w:rFonts w:ascii="Times New Roman" w:hAnsi="Times New Roman"/>
          <w:sz w:val="24"/>
          <w:szCs w:val="24"/>
        </w:rPr>
        <w:t>, vykdanti užimtumo rėmimo politiką</w:t>
      </w:r>
      <w:r w:rsidR="00B5505B" w:rsidRPr="00D8248A">
        <w:rPr>
          <w:rFonts w:ascii="Times New Roman" w:hAnsi="Times New Roman"/>
          <w:sz w:val="24"/>
          <w:szCs w:val="24"/>
        </w:rPr>
        <w:t>.</w:t>
      </w:r>
    </w:p>
    <w:p w14:paraId="668C24CE" w14:textId="25ED676B" w:rsidR="007047A3" w:rsidRDefault="007047A3" w:rsidP="00CA6732">
      <w:pPr>
        <w:pStyle w:val="ListParagraph"/>
        <w:numPr>
          <w:ilvl w:val="0"/>
          <w:numId w:val="1"/>
        </w:numPr>
        <w:shd w:val="clear" w:color="auto" w:fill="FFFFFF"/>
        <w:spacing w:after="120" w:line="240" w:lineRule="auto"/>
        <w:contextualSpacing w:val="0"/>
        <w:jc w:val="both"/>
        <w:rPr>
          <w:rFonts w:ascii="Times New Roman" w:hAnsi="Times New Roman"/>
          <w:sz w:val="24"/>
          <w:szCs w:val="24"/>
        </w:rPr>
      </w:pPr>
      <w:r w:rsidRPr="005702B8">
        <w:rPr>
          <w:rFonts w:ascii="Times New Roman" w:hAnsi="Times New Roman"/>
          <w:sz w:val="24"/>
          <w:szCs w:val="24"/>
        </w:rPr>
        <w:t xml:space="preserve">Atsižvelgiant į tai, kas išdėstyta, kyla poreikis išsiaiškinti, ar </w:t>
      </w:r>
      <w:r w:rsidR="00D8248A" w:rsidRPr="005702B8">
        <w:rPr>
          <w:rFonts w:ascii="Times New Roman" w:hAnsi="Times New Roman"/>
          <w:sz w:val="24"/>
          <w:szCs w:val="24"/>
        </w:rPr>
        <w:t>Direktyvos 93/13 2 straipsnio c</w:t>
      </w:r>
      <w:r w:rsidR="001055ED">
        <w:rPr>
          <w:rFonts w:ascii="Times New Roman" w:hAnsi="Times New Roman"/>
          <w:sz w:val="24"/>
          <w:szCs w:val="24"/>
        </w:rPr>
        <w:t> </w:t>
      </w:r>
      <w:r w:rsidR="00D8248A" w:rsidRPr="005702B8">
        <w:rPr>
          <w:rFonts w:ascii="Times New Roman" w:hAnsi="Times New Roman"/>
          <w:sz w:val="24"/>
          <w:szCs w:val="24"/>
        </w:rPr>
        <w:t xml:space="preserve">punktas turi būti aiškinamas taip, kad Užimtumo tarnyba, </w:t>
      </w:r>
      <w:r w:rsidR="005702B8">
        <w:rPr>
          <w:rFonts w:ascii="Times New Roman" w:hAnsi="Times New Roman"/>
          <w:sz w:val="24"/>
          <w:szCs w:val="24"/>
        </w:rPr>
        <w:t>sudaranti</w:t>
      </w:r>
      <w:r w:rsidR="00D8248A" w:rsidRPr="005702B8">
        <w:rPr>
          <w:rFonts w:ascii="Times New Roman" w:hAnsi="Times New Roman"/>
          <w:sz w:val="24"/>
          <w:szCs w:val="24"/>
        </w:rPr>
        <w:t xml:space="preserve"> sutartį su bedarbiu asmeniu dėl jo </w:t>
      </w:r>
      <w:r w:rsidR="00D8248A" w:rsidRPr="005702B8">
        <w:rPr>
          <w:rFonts w:ascii="Times New Roman" w:hAnsi="Times New Roman"/>
          <w:color w:val="000000"/>
          <w:sz w:val="24"/>
          <w:szCs w:val="24"/>
          <w:lang w:bidi="lt-LT"/>
        </w:rPr>
        <w:t>profesinio mokymo organizavimo</w:t>
      </w:r>
      <w:r w:rsidR="005702B8">
        <w:rPr>
          <w:rFonts w:ascii="Times New Roman" w:hAnsi="Times New Roman"/>
          <w:color w:val="000000"/>
          <w:sz w:val="24"/>
          <w:szCs w:val="24"/>
          <w:lang w:bidi="lt-LT"/>
        </w:rPr>
        <w:t>, įskaitant ir šio mokymo finansavimą</w:t>
      </w:r>
      <w:r w:rsidR="00D8248A" w:rsidRPr="005702B8">
        <w:rPr>
          <w:rFonts w:ascii="Times New Roman" w:hAnsi="Times New Roman"/>
          <w:color w:val="000000"/>
          <w:sz w:val="24"/>
          <w:szCs w:val="24"/>
          <w:lang w:bidi="lt-LT"/>
        </w:rPr>
        <w:t>,</w:t>
      </w:r>
      <w:r w:rsidR="00D8248A" w:rsidRPr="005702B8">
        <w:rPr>
          <w:rFonts w:ascii="Times New Roman" w:hAnsi="Times New Roman"/>
          <w:sz w:val="24"/>
          <w:szCs w:val="24"/>
        </w:rPr>
        <w:t xml:space="preserve"> laikoma pardavėja ar tiekėja taip, kaip tai suprantama pagal Direktyvos 93/13 2 straipsnio c punktą. </w:t>
      </w:r>
    </w:p>
    <w:p w14:paraId="3BE84A8B" w14:textId="77777777" w:rsidR="00DE6C7E" w:rsidRPr="00DE6C7E" w:rsidRDefault="00DE6C7E" w:rsidP="00DE6C7E">
      <w:pPr>
        <w:shd w:val="clear" w:color="auto" w:fill="FFFFFF"/>
        <w:spacing w:after="120"/>
        <w:jc w:val="both"/>
      </w:pPr>
    </w:p>
    <w:p w14:paraId="08216F63" w14:textId="21500B90" w:rsidR="00514AC0" w:rsidRDefault="00514AC0" w:rsidP="00514AC0">
      <w:pPr>
        <w:tabs>
          <w:tab w:val="left" w:pos="567"/>
        </w:tabs>
        <w:spacing w:after="120"/>
        <w:ind w:firstLine="709"/>
        <w:jc w:val="both"/>
        <w:rPr>
          <w:shd w:val="clear" w:color="auto" w:fill="FFFFFF"/>
        </w:rPr>
      </w:pPr>
      <w:r w:rsidRPr="006A0896">
        <w:lastRenderedPageBreak/>
        <w:t xml:space="preserve">Lietuvos Aukščiausiojo Teismo Civilinių bylų skyriaus teisėjų kolegija, </w:t>
      </w:r>
      <w:r w:rsidRPr="006A0896">
        <w:rPr>
          <w:shd w:val="clear" w:color="auto" w:fill="FFFFFF"/>
        </w:rPr>
        <w:t xml:space="preserve">vadovaudamasi </w:t>
      </w:r>
      <w:r w:rsidRPr="00CA6732">
        <w:rPr>
          <w:shd w:val="clear" w:color="auto" w:fill="FFFFFF"/>
        </w:rPr>
        <w:t>Sutarties dėl Europos Sąjungos veikimo 267 straipsniu</w:t>
      </w:r>
      <w:r w:rsidRPr="00F66DE0">
        <w:rPr>
          <w:shd w:val="clear" w:color="auto" w:fill="FFFFFF"/>
        </w:rPr>
        <w:t>,</w:t>
      </w:r>
      <w:r w:rsidR="00F66DE0">
        <w:rPr>
          <w:shd w:val="clear" w:color="auto" w:fill="FFFFFF"/>
        </w:rPr>
        <w:t xml:space="preserve"> Lietuvos Respublikos </w:t>
      </w:r>
      <w:r w:rsidR="001055ED">
        <w:rPr>
          <w:shd w:val="clear" w:color="auto" w:fill="FFFFFF"/>
        </w:rPr>
        <w:t>c</w:t>
      </w:r>
      <w:r w:rsidR="00F66DE0" w:rsidRPr="00F66DE0">
        <w:rPr>
          <w:shd w:val="clear" w:color="auto" w:fill="FFFFFF"/>
        </w:rPr>
        <w:t xml:space="preserve">ivilinio proceso kodekso </w:t>
      </w:r>
      <w:r w:rsidR="00F66DE0">
        <w:rPr>
          <w:shd w:val="clear" w:color="auto" w:fill="FFFFFF"/>
        </w:rPr>
        <w:t xml:space="preserve">3 straipsnio 4 dalimi, </w:t>
      </w:r>
      <w:r w:rsidR="00F66DE0" w:rsidRPr="00F66DE0">
        <w:rPr>
          <w:shd w:val="clear" w:color="auto" w:fill="FFFFFF"/>
        </w:rPr>
        <w:t>163 straipsnio 1 dalies 9 punktu, 340 straipsnio 5 dalimi ir</w:t>
      </w:r>
      <w:r w:rsidRPr="006A0896">
        <w:rPr>
          <w:shd w:val="clear" w:color="auto" w:fill="FFFFFF"/>
        </w:rPr>
        <w:t xml:space="preserve"> </w:t>
      </w:r>
      <w:r w:rsidR="00F66DE0">
        <w:rPr>
          <w:shd w:val="clear" w:color="auto" w:fill="FFFFFF"/>
        </w:rPr>
        <w:t>356</w:t>
      </w:r>
      <w:r w:rsidR="001055ED">
        <w:rPr>
          <w:shd w:val="clear" w:color="auto" w:fill="FFFFFF"/>
        </w:rPr>
        <w:t> </w:t>
      </w:r>
      <w:r w:rsidR="00F66DE0">
        <w:rPr>
          <w:shd w:val="clear" w:color="auto" w:fill="FFFFFF"/>
        </w:rPr>
        <w:t>straipsnio 5 dalimi,</w:t>
      </w:r>
    </w:p>
    <w:p w14:paraId="0F03C64B" w14:textId="77777777" w:rsidR="00DE6C7E" w:rsidRPr="006A0896" w:rsidRDefault="00DE6C7E" w:rsidP="00514AC0">
      <w:pPr>
        <w:tabs>
          <w:tab w:val="left" w:pos="567"/>
        </w:tabs>
        <w:spacing w:after="120"/>
        <w:ind w:firstLine="709"/>
        <w:jc w:val="both"/>
        <w:rPr>
          <w:shd w:val="clear" w:color="auto" w:fill="FFFFFF"/>
        </w:rPr>
      </w:pPr>
    </w:p>
    <w:p w14:paraId="05BAF09A" w14:textId="77777777" w:rsidR="00514AC0" w:rsidRPr="006A0896" w:rsidRDefault="00514AC0" w:rsidP="00514AC0">
      <w:pPr>
        <w:jc w:val="both"/>
      </w:pPr>
      <w:r w:rsidRPr="006A0896">
        <w:t>n u t a r i a:</w:t>
      </w:r>
    </w:p>
    <w:p w14:paraId="6FACE9EE" w14:textId="77777777" w:rsidR="00514AC0" w:rsidRPr="006A0896" w:rsidRDefault="00514AC0" w:rsidP="00514AC0">
      <w:pPr>
        <w:jc w:val="both"/>
      </w:pPr>
    </w:p>
    <w:p w14:paraId="741602E2" w14:textId="060BF772" w:rsidR="002E284B" w:rsidRPr="006A0896" w:rsidRDefault="00514AC0" w:rsidP="002E284B">
      <w:pPr>
        <w:spacing w:after="120"/>
        <w:ind w:left="284" w:firstLine="425"/>
        <w:jc w:val="both"/>
        <w:rPr>
          <w:shd w:val="clear" w:color="auto" w:fill="FFFFFF"/>
        </w:rPr>
      </w:pPr>
      <w:r w:rsidRPr="006A0896">
        <w:rPr>
          <w:shd w:val="clear" w:color="auto" w:fill="FFFFFF"/>
        </w:rPr>
        <w:t xml:space="preserve">Kreiptis į Europos Sąjungos Teisingumo Teismą su </w:t>
      </w:r>
      <w:r w:rsidR="00F66DE0">
        <w:rPr>
          <w:shd w:val="clear" w:color="auto" w:fill="FFFFFF"/>
        </w:rPr>
        <w:t xml:space="preserve">prašymu priimti </w:t>
      </w:r>
      <w:proofErr w:type="spellStart"/>
      <w:r w:rsidR="00F66DE0">
        <w:rPr>
          <w:shd w:val="clear" w:color="auto" w:fill="FFFFFF"/>
        </w:rPr>
        <w:t>prejudicinį</w:t>
      </w:r>
      <w:proofErr w:type="spellEnd"/>
      <w:r w:rsidR="00F66DE0">
        <w:rPr>
          <w:shd w:val="clear" w:color="auto" w:fill="FFFFFF"/>
        </w:rPr>
        <w:t xml:space="preserve"> sprendimą šiais klausimais</w:t>
      </w:r>
      <w:r w:rsidRPr="00F66DE0">
        <w:rPr>
          <w:shd w:val="clear" w:color="auto" w:fill="FFFFFF"/>
        </w:rPr>
        <w:t>:</w:t>
      </w:r>
    </w:p>
    <w:p w14:paraId="252575F9" w14:textId="036B1630" w:rsidR="003B10BD" w:rsidRPr="003B10BD" w:rsidRDefault="00F66DE0" w:rsidP="005A0D7F">
      <w:pPr>
        <w:pStyle w:val="ListParagraph"/>
        <w:numPr>
          <w:ilvl w:val="0"/>
          <w:numId w:val="9"/>
        </w:numPr>
        <w:spacing w:after="120" w:line="240" w:lineRule="auto"/>
        <w:contextualSpacing w:val="0"/>
        <w:jc w:val="both"/>
        <w:rPr>
          <w:rFonts w:ascii="Times New Roman" w:hAnsi="Times New Roman"/>
          <w:sz w:val="24"/>
          <w:szCs w:val="24"/>
          <w:shd w:val="clear" w:color="auto" w:fill="FFFFFF"/>
        </w:rPr>
      </w:pPr>
      <w:r>
        <w:rPr>
          <w:rFonts w:ascii="Times New Roman" w:hAnsi="Times New Roman"/>
          <w:sz w:val="24"/>
          <w:szCs w:val="24"/>
        </w:rPr>
        <w:t>A</w:t>
      </w:r>
      <w:r w:rsidRPr="00F66DE0">
        <w:rPr>
          <w:rFonts w:ascii="Times New Roman" w:hAnsi="Times New Roman"/>
          <w:sz w:val="24"/>
          <w:szCs w:val="24"/>
        </w:rPr>
        <w:t xml:space="preserve">r </w:t>
      </w:r>
      <w:r w:rsidR="001749BE" w:rsidRPr="00A01EB2">
        <w:rPr>
          <w:rFonts w:ascii="Times New Roman" w:hAnsi="Times New Roman"/>
          <w:sz w:val="24"/>
          <w:szCs w:val="24"/>
        </w:rPr>
        <w:t xml:space="preserve">Direktyvos 93/13 2 straipsnio b punktas turi būti aiškinamas taip, kad fizinis asmuo, kuris sudaro sutartį su Užimtumo tarnyba dėl </w:t>
      </w:r>
      <w:r w:rsidR="001749BE" w:rsidRPr="00A01EB2">
        <w:rPr>
          <w:rFonts w:ascii="Times New Roman" w:hAnsi="Times New Roman"/>
          <w:color w:val="000000"/>
          <w:sz w:val="24"/>
          <w:szCs w:val="24"/>
          <w:lang w:bidi="lt-LT"/>
        </w:rPr>
        <w:t xml:space="preserve">profesinio mokymo </w:t>
      </w:r>
      <w:r w:rsidR="001749BE">
        <w:rPr>
          <w:rFonts w:ascii="Times New Roman" w:hAnsi="Times New Roman"/>
          <w:color w:val="000000"/>
          <w:sz w:val="24"/>
          <w:szCs w:val="24"/>
          <w:lang w:bidi="lt-LT"/>
        </w:rPr>
        <w:t xml:space="preserve">organizavimo </w:t>
      </w:r>
      <w:r w:rsidR="00AA72A5">
        <w:rPr>
          <w:rFonts w:ascii="Times New Roman" w:hAnsi="Times New Roman"/>
          <w:color w:val="000000"/>
          <w:sz w:val="24"/>
          <w:szCs w:val="24"/>
          <w:lang w:bidi="lt-LT"/>
        </w:rPr>
        <w:t xml:space="preserve">paslaugų teikimo </w:t>
      </w:r>
      <w:r w:rsidR="001749BE">
        <w:rPr>
          <w:rFonts w:ascii="Times New Roman" w:hAnsi="Times New Roman"/>
          <w:color w:val="000000"/>
          <w:sz w:val="24"/>
          <w:szCs w:val="24"/>
          <w:lang w:bidi="lt-LT"/>
        </w:rPr>
        <w:t>(ir finansavimo)</w:t>
      </w:r>
      <w:r w:rsidR="001055ED">
        <w:rPr>
          <w:rFonts w:ascii="Times New Roman" w:hAnsi="Times New Roman"/>
          <w:color w:val="000000"/>
          <w:sz w:val="24"/>
          <w:szCs w:val="24"/>
          <w:lang w:bidi="lt-LT"/>
        </w:rPr>
        <w:t>,</w:t>
      </w:r>
      <w:r w:rsidR="001749BE">
        <w:rPr>
          <w:rFonts w:ascii="Times New Roman" w:hAnsi="Times New Roman"/>
          <w:color w:val="000000"/>
          <w:sz w:val="24"/>
          <w:szCs w:val="24"/>
          <w:lang w:bidi="lt-LT"/>
        </w:rPr>
        <w:t xml:space="preserve"> yra </w:t>
      </w:r>
      <w:r w:rsidR="001749BE" w:rsidRPr="00A01EB2">
        <w:rPr>
          <w:rFonts w:ascii="Times New Roman" w:hAnsi="Times New Roman"/>
          <w:sz w:val="24"/>
          <w:szCs w:val="24"/>
        </w:rPr>
        <w:t>laikomas vartotoju taip, kaip tai suprantama pagal Direktyvos 93/13 2 straipsnio b punkt</w:t>
      </w:r>
      <w:r w:rsidR="001749BE">
        <w:rPr>
          <w:rFonts w:ascii="Times New Roman" w:hAnsi="Times New Roman"/>
          <w:sz w:val="24"/>
          <w:szCs w:val="24"/>
        </w:rPr>
        <w:t xml:space="preserve">ą. </w:t>
      </w:r>
    </w:p>
    <w:p w14:paraId="5227D522" w14:textId="0B7A74DE" w:rsidR="002E284B" w:rsidRPr="006A0896" w:rsidRDefault="001749BE" w:rsidP="00E90DF8">
      <w:pPr>
        <w:pStyle w:val="ListParagraph"/>
        <w:numPr>
          <w:ilvl w:val="0"/>
          <w:numId w:val="9"/>
        </w:numPr>
        <w:spacing w:after="120" w:line="240" w:lineRule="auto"/>
        <w:ind w:left="1077"/>
        <w:contextualSpacing w:val="0"/>
        <w:jc w:val="both"/>
        <w:rPr>
          <w:rFonts w:ascii="Times New Roman" w:hAnsi="Times New Roman"/>
          <w:sz w:val="24"/>
          <w:szCs w:val="24"/>
          <w:shd w:val="clear" w:color="auto" w:fill="FFFFFF"/>
        </w:rPr>
      </w:pPr>
      <w:r>
        <w:rPr>
          <w:rFonts w:ascii="Times New Roman" w:hAnsi="Times New Roman"/>
          <w:sz w:val="24"/>
          <w:szCs w:val="24"/>
        </w:rPr>
        <w:t>Ar</w:t>
      </w:r>
      <w:r w:rsidRPr="005702B8">
        <w:rPr>
          <w:rFonts w:ascii="Times New Roman" w:hAnsi="Times New Roman"/>
          <w:sz w:val="24"/>
          <w:szCs w:val="24"/>
        </w:rPr>
        <w:t xml:space="preserve"> Direktyvos 93/13 2 straipsnio c punktas turi būti aiškinamas taip, kad Užimtumo tarnyba, </w:t>
      </w:r>
      <w:r>
        <w:rPr>
          <w:rFonts w:ascii="Times New Roman" w:hAnsi="Times New Roman"/>
          <w:sz w:val="24"/>
          <w:szCs w:val="24"/>
        </w:rPr>
        <w:t>sudaranti</w:t>
      </w:r>
      <w:r w:rsidRPr="005702B8">
        <w:rPr>
          <w:rFonts w:ascii="Times New Roman" w:hAnsi="Times New Roman"/>
          <w:sz w:val="24"/>
          <w:szCs w:val="24"/>
        </w:rPr>
        <w:t xml:space="preserve"> sutartį su bedarbiu asmeniu dėl jo </w:t>
      </w:r>
      <w:r w:rsidRPr="005702B8">
        <w:rPr>
          <w:rFonts w:ascii="Times New Roman" w:hAnsi="Times New Roman"/>
          <w:color w:val="000000"/>
          <w:sz w:val="24"/>
          <w:szCs w:val="24"/>
          <w:lang w:bidi="lt-LT"/>
        </w:rPr>
        <w:t>profesinio mokymo organizavimo</w:t>
      </w:r>
      <w:r>
        <w:rPr>
          <w:rFonts w:ascii="Times New Roman" w:hAnsi="Times New Roman"/>
          <w:color w:val="000000"/>
          <w:sz w:val="24"/>
          <w:szCs w:val="24"/>
          <w:lang w:bidi="lt-LT"/>
        </w:rPr>
        <w:t>, įskaitant ir šio mokymo finansavimą</w:t>
      </w:r>
      <w:r w:rsidRPr="005702B8">
        <w:rPr>
          <w:rFonts w:ascii="Times New Roman" w:hAnsi="Times New Roman"/>
          <w:color w:val="000000"/>
          <w:sz w:val="24"/>
          <w:szCs w:val="24"/>
          <w:lang w:bidi="lt-LT"/>
        </w:rPr>
        <w:t>,</w:t>
      </w:r>
      <w:r w:rsidRPr="005702B8">
        <w:rPr>
          <w:rFonts w:ascii="Times New Roman" w:hAnsi="Times New Roman"/>
          <w:sz w:val="24"/>
          <w:szCs w:val="24"/>
        </w:rPr>
        <w:t xml:space="preserve"> laikoma pardavėja ar tiekėja taip, kaip tai suprantama pagal Direktyvos 93/13 2 straipsnio c punktą. </w:t>
      </w:r>
    </w:p>
    <w:p w14:paraId="15E4DDE6" w14:textId="4BDCE823" w:rsidR="00514AC0" w:rsidRPr="006A0896" w:rsidRDefault="00514AC0" w:rsidP="00514AC0">
      <w:pPr>
        <w:spacing w:after="120"/>
        <w:ind w:left="284" w:firstLine="425"/>
        <w:jc w:val="both"/>
      </w:pPr>
      <w:r w:rsidRPr="006A0896">
        <w:t xml:space="preserve">Sustabdyti civilinės bylos Nr. </w:t>
      </w:r>
      <w:r w:rsidR="005264B1" w:rsidRPr="005264B1">
        <w:t>e3K-3-112-469/2025</w:t>
      </w:r>
      <w:r w:rsidR="005264B1">
        <w:t xml:space="preserve"> </w:t>
      </w:r>
      <w:r w:rsidRPr="006A0896">
        <w:t xml:space="preserve">nagrinėjimą, iki šioje byloje bus gautas Europos Sąjungos Teisingumo Teismo </w:t>
      </w:r>
      <w:proofErr w:type="spellStart"/>
      <w:r w:rsidRPr="006A0896">
        <w:t>prejudicinis</w:t>
      </w:r>
      <w:proofErr w:type="spellEnd"/>
      <w:r w:rsidRPr="006A0896">
        <w:t xml:space="preserve"> sprendimas.</w:t>
      </w:r>
    </w:p>
    <w:p w14:paraId="6DECD629" w14:textId="77777777" w:rsidR="00496F83" w:rsidRDefault="00496F83" w:rsidP="00496F83">
      <w:pPr>
        <w:jc w:val="both"/>
      </w:pPr>
    </w:p>
    <w:p w14:paraId="2844ADCC" w14:textId="77777777" w:rsidR="00FF1EF8" w:rsidRPr="006A0896" w:rsidRDefault="00FF1EF8" w:rsidP="00496F83">
      <w:pPr>
        <w:jc w:val="both"/>
      </w:pPr>
    </w:p>
    <w:p w14:paraId="48F8BAAD" w14:textId="77777777" w:rsidR="00883AAA" w:rsidRPr="00933E9C" w:rsidRDefault="00883AAA" w:rsidP="00883AAA">
      <w:pPr>
        <w:spacing w:after="120" w:line="480" w:lineRule="auto"/>
        <w:ind w:firstLine="709"/>
        <w:jc w:val="both"/>
        <w:rPr>
          <w:highlight w:val="yellow"/>
        </w:rPr>
      </w:pPr>
      <w:r w:rsidRPr="00933E9C">
        <w:rPr>
          <w:lang w:eastAsia="en-US"/>
        </w:rPr>
        <w:t xml:space="preserve">Teisėjai                                                                    </w:t>
      </w:r>
      <w:r>
        <w:rPr>
          <w:lang w:eastAsia="en-US"/>
        </w:rPr>
        <w:t xml:space="preserve">                </w:t>
      </w:r>
      <w:r w:rsidRPr="00933E9C">
        <w:rPr>
          <w:lang w:eastAsia="en-US"/>
        </w:rPr>
        <w:t>Sigita Rudėnaitė</w:t>
      </w:r>
      <w:r w:rsidRPr="00933E9C">
        <w:rPr>
          <w:szCs w:val="20"/>
          <w:highlight w:val="yellow"/>
          <w:lang w:eastAsia="en-US"/>
        </w:rPr>
        <w:t xml:space="preserve"> </w:t>
      </w:r>
    </w:p>
    <w:p w14:paraId="091E5A0A" w14:textId="77777777" w:rsidR="00883AAA" w:rsidRPr="00933E9C" w:rsidRDefault="00883AAA" w:rsidP="00883AAA">
      <w:pPr>
        <w:tabs>
          <w:tab w:val="left" w:pos="7513"/>
        </w:tabs>
        <w:spacing w:after="120" w:line="480" w:lineRule="auto"/>
        <w:ind w:left="5184" w:right="72" w:firstLine="1296"/>
        <w:rPr>
          <w:highlight w:val="yellow"/>
          <w:lang w:eastAsia="en-US"/>
        </w:rPr>
      </w:pPr>
      <w:r w:rsidRPr="00933E9C">
        <w:rPr>
          <w:lang w:eastAsia="en-US"/>
        </w:rPr>
        <w:t>Algirdas Taminskas</w:t>
      </w:r>
      <w:r w:rsidRPr="00933E9C">
        <w:rPr>
          <w:highlight w:val="yellow"/>
          <w:lang w:eastAsia="en-US"/>
        </w:rPr>
        <w:t xml:space="preserve">  </w:t>
      </w:r>
    </w:p>
    <w:p w14:paraId="6C70E747" w14:textId="77777777" w:rsidR="00883AAA" w:rsidRPr="00933E9C" w:rsidRDefault="00883AAA" w:rsidP="00883AAA">
      <w:pPr>
        <w:tabs>
          <w:tab w:val="left" w:pos="7513"/>
        </w:tabs>
        <w:spacing w:after="120" w:line="480" w:lineRule="auto"/>
        <w:ind w:left="5184" w:right="72" w:firstLine="1296"/>
      </w:pPr>
      <w:r w:rsidRPr="00933E9C">
        <w:t>Eglė Zemlytė</w:t>
      </w:r>
    </w:p>
    <w:p w14:paraId="275F3018" w14:textId="77777777" w:rsidR="00171FB9" w:rsidRPr="005C50CE" w:rsidRDefault="00171FB9" w:rsidP="00883AAA"/>
    <w:sectPr w:rsidR="00171FB9" w:rsidRPr="005C50CE" w:rsidSect="005A4315">
      <w:headerReference w:type="default" r:id="rId9"/>
      <w:pgSz w:w="11906" w:h="16838"/>
      <w:pgMar w:top="1134" w:right="567" w:bottom="1134" w:left="1701" w:header="567" w:footer="567" w:gutter="0"/>
      <w:pgNumType w:start="1"/>
      <w:cols w:space="1296"/>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98CAB5" w14:textId="77777777" w:rsidR="00401AC8" w:rsidRDefault="00401AC8" w:rsidP="00601AA3">
      <w:r>
        <w:separator/>
      </w:r>
    </w:p>
  </w:endnote>
  <w:endnote w:type="continuationSeparator" w:id="0">
    <w:p w14:paraId="32F4052D" w14:textId="77777777" w:rsidR="00401AC8" w:rsidRDefault="00401AC8" w:rsidP="00601AA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DokChampa">
    <w:charset w:val="DE"/>
    <w:family w:val="swiss"/>
    <w:pitch w:val="variable"/>
    <w:sig w:usb0="83000003" w:usb1="00000000" w:usb2="00000000" w:usb3="00000000" w:csb0="00010001" w:csb1="00000000"/>
  </w:font>
  <w:font w:name="Segoe UI">
    <w:panose1 w:val="020B0502040204020203"/>
    <w:charset w:val="00"/>
    <w:family w:val="swiss"/>
    <w:pitch w:val="variable"/>
    <w:sig w:usb0="E4002EFF" w:usb1="C000E47F" w:usb2="00000009" w:usb3="00000000" w:csb0="000001FF" w:csb1="00000000"/>
  </w:font>
  <w:font w:name="Courier New">
    <w:panose1 w:val="02070309020205020404"/>
    <w:charset w:val="00"/>
    <w:family w:val="modern"/>
    <w:pitch w:val="fixed"/>
    <w:sig w:usb0="E0002EFF" w:usb1="C0007843" w:usb2="00000009" w:usb3="00000000" w:csb0="000001FF" w:csb1="00000000"/>
  </w:font>
  <w:font w:name="Open Sans">
    <w:charset w:val="00"/>
    <w:family w:val="swiss"/>
    <w:pitch w:val="variable"/>
    <w:sig w:usb0="E00002EF" w:usb1="4000205B" w:usb2="00000028"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DC6B40D" w14:textId="77777777" w:rsidR="00401AC8" w:rsidRDefault="00401AC8" w:rsidP="00601AA3">
      <w:r>
        <w:separator/>
      </w:r>
    </w:p>
  </w:footnote>
  <w:footnote w:type="continuationSeparator" w:id="0">
    <w:p w14:paraId="0ED4D6F7" w14:textId="77777777" w:rsidR="00401AC8" w:rsidRDefault="00401AC8" w:rsidP="00601AA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926955100"/>
      <w:docPartObj>
        <w:docPartGallery w:val="Page Numbers (Top of Page)"/>
        <w:docPartUnique/>
      </w:docPartObj>
    </w:sdtPr>
    <w:sdtEndPr>
      <w:rPr>
        <w:noProof/>
      </w:rPr>
    </w:sdtEndPr>
    <w:sdtContent>
      <w:p w14:paraId="74DC5E86" w14:textId="77777777" w:rsidR="006B58BD" w:rsidRDefault="006B58BD">
        <w:pPr>
          <w:pStyle w:val="Header"/>
          <w:jc w:val="center"/>
        </w:pPr>
        <w:r>
          <w:fldChar w:fldCharType="begin"/>
        </w:r>
        <w:r>
          <w:instrText xml:space="preserve"> PAGE   \* MERGEFORMAT </w:instrText>
        </w:r>
        <w:r>
          <w:fldChar w:fldCharType="separate"/>
        </w:r>
        <w:r w:rsidR="00121414">
          <w:rPr>
            <w:noProof/>
          </w:rPr>
          <w:t>4</w:t>
        </w:r>
        <w:r>
          <w:rPr>
            <w:noProof/>
          </w:rPr>
          <w:fldChar w:fldCharType="end"/>
        </w:r>
      </w:p>
    </w:sdtContent>
  </w:sdt>
  <w:p w14:paraId="45232035" w14:textId="77777777" w:rsidR="00C441C0" w:rsidRDefault="00C441C0">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1311F5"/>
    <w:multiLevelType w:val="hybridMultilevel"/>
    <w:tmpl w:val="49C0B122"/>
    <w:lvl w:ilvl="0" w:tplc="5CEAE438">
      <w:start w:val="1"/>
      <w:numFmt w:val="upperRoman"/>
      <w:lvlText w:val="%1."/>
      <w:lvlJc w:val="left"/>
      <w:pPr>
        <w:ind w:left="1080" w:hanging="72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1" w15:restartNumberingAfterBreak="0">
    <w:nsid w:val="0EFB53BE"/>
    <w:multiLevelType w:val="hybridMultilevel"/>
    <w:tmpl w:val="913071E0"/>
    <w:lvl w:ilvl="0" w:tplc="D478A3E8">
      <w:start w:val="1"/>
      <w:numFmt w:val="upperRoman"/>
      <w:lvlText w:val="%1."/>
      <w:lvlJc w:val="left"/>
      <w:pPr>
        <w:ind w:left="1080" w:hanging="72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2" w15:restartNumberingAfterBreak="0">
    <w:nsid w:val="100B2F93"/>
    <w:multiLevelType w:val="multilevel"/>
    <w:tmpl w:val="0F2A2BF8"/>
    <w:lvl w:ilvl="0">
      <w:start w:val="1"/>
      <w:numFmt w:val="decimal"/>
      <w:lvlText w:val="%1."/>
      <w:lvlJc w:val="left"/>
      <w:pPr>
        <w:ind w:left="360" w:hanging="360"/>
      </w:pPr>
      <w:rPr>
        <w:rFonts w:ascii="Times New Roman" w:hAnsi="Times New Roman" w:cs="Times New Roman" w:hint="default"/>
        <w:i w:val="0"/>
        <w:sz w:val="24"/>
        <w:szCs w:val="24"/>
      </w:rPr>
    </w:lvl>
    <w:lvl w:ilvl="1">
      <w:start w:val="1"/>
      <w:numFmt w:val="decimal"/>
      <w:lvlText w:val="%1.%2."/>
      <w:lvlJc w:val="left"/>
      <w:pPr>
        <w:ind w:left="792" w:hanging="432"/>
      </w:pPr>
      <w:rPr>
        <w:i w:val="0"/>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 w15:restartNumberingAfterBreak="0">
    <w:nsid w:val="10C80E3B"/>
    <w:multiLevelType w:val="hybridMultilevel"/>
    <w:tmpl w:val="A1DCF068"/>
    <w:lvl w:ilvl="0" w:tplc="F1D40D62">
      <w:start w:val="1"/>
      <w:numFmt w:val="decimal"/>
      <w:lvlText w:val="%1"/>
      <w:lvlJc w:val="left"/>
      <w:pPr>
        <w:ind w:left="360" w:hanging="360"/>
      </w:pPr>
      <w:rPr>
        <w:sz w:val="24"/>
        <w:szCs w:val="24"/>
        <w:lang w:val="lt-LT"/>
      </w:rPr>
    </w:lvl>
    <w:lvl w:ilvl="1" w:tplc="04270019">
      <w:start w:val="1"/>
      <w:numFmt w:val="lowerLetter"/>
      <w:lvlText w:val="%2."/>
      <w:lvlJc w:val="left"/>
      <w:pPr>
        <w:ind w:left="1506" w:hanging="360"/>
      </w:pPr>
    </w:lvl>
    <w:lvl w:ilvl="2" w:tplc="0427001B">
      <w:start w:val="1"/>
      <w:numFmt w:val="lowerRoman"/>
      <w:lvlText w:val="%3."/>
      <w:lvlJc w:val="right"/>
      <w:pPr>
        <w:ind w:left="2226" w:hanging="180"/>
      </w:pPr>
    </w:lvl>
    <w:lvl w:ilvl="3" w:tplc="0427000F">
      <w:start w:val="1"/>
      <w:numFmt w:val="decimal"/>
      <w:lvlText w:val="%4."/>
      <w:lvlJc w:val="left"/>
      <w:pPr>
        <w:ind w:left="2946" w:hanging="360"/>
      </w:pPr>
    </w:lvl>
    <w:lvl w:ilvl="4" w:tplc="04270019">
      <w:start w:val="1"/>
      <w:numFmt w:val="lowerLetter"/>
      <w:lvlText w:val="%5."/>
      <w:lvlJc w:val="left"/>
      <w:pPr>
        <w:ind w:left="3666" w:hanging="360"/>
      </w:pPr>
    </w:lvl>
    <w:lvl w:ilvl="5" w:tplc="0427001B">
      <w:start w:val="1"/>
      <w:numFmt w:val="lowerRoman"/>
      <w:lvlText w:val="%6."/>
      <w:lvlJc w:val="right"/>
      <w:pPr>
        <w:ind w:left="4386" w:hanging="180"/>
      </w:pPr>
    </w:lvl>
    <w:lvl w:ilvl="6" w:tplc="0427000F">
      <w:start w:val="1"/>
      <w:numFmt w:val="decimal"/>
      <w:lvlText w:val="%7."/>
      <w:lvlJc w:val="left"/>
      <w:pPr>
        <w:ind w:left="5106" w:hanging="360"/>
      </w:pPr>
    </w:lvl>
    <w:lvl w:ilvl="7" w:tplc="04270019">
      <w:start w:val="1"/>
      <w:numFmt w:val="lowerLetter"/>
      <w:lvlText w:val="%8."/>
      <w:lvlJc w:val="left"/>
      <w:pPr>
        <w:ind w:left="5826" w:hanging="360"/>
      </w:pPr>
    </w:lvl>
    <w:lvl w:ilvl="8" w:tplc="0427001B">
      <w:start w:val="1"/>
      <w:numFmt w:val="lowerRoman"/>
      <w:lvlText w:val="%9."/>
      <w:lvlJc w:val="right"/>
      <w:pPr>
        <w:ind w:left="6546" w:hanging="180"/>
      </w:pPr>
    </w:lvl>
  </w:abstractNum>
  <w:abstractNum w:abstractNumId="4" w15:restartNumberingAfterBreak="0">
    <w:nsid w:val="17B530F8"/>
    <w:multiLevelType w:val="multilevel"/>
    <w:tmpl w:val="0F2A2BF8"/>
    <w:lvl w:ilvl="0">
      <w:start w:val="1"/>
      <w:numFmt w:val="decimal"/>
      <w:lvlText w:val="%1."/>
      <w:lvlJc w:val="left"/>
      <w:pPr>
        <w:ind w:left="360" w:hanging="360"/>
      </w:pPr>
      <w:rPr>
        <w:rFonts w:ascii="Times New Roman" w:hAnsi="Times New Roman" w:cs="Times New Roman" w:hint="default"/>
        <w:i w:val="0"/>
        <w:sz w:val="24"/>
        <w:szCs w:val="24"/>
      </w:rPr>
    </w:lvl>
    <w:lvl w:ilvl="1">
      <w:start w:val="1"/>
      <w:numFmt w:val="decimal"/>
      <w:lvlText w:val="%1.%2."/>
      <w:lvlJc w:val="left"/>
      <w:pPr>
        <w:ind w:left="792" w:hanging="432"/>
      </w:pPr>
      <w:rPr>
        <w:i w:val="0"/>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200059FD"/>
    <w:multiLevelType w:val="multilevel"/>
    <w:tmpl w:val="0F2A2BF8"/>
    <w:lvl w:ilvl="0">
      <w:start w:val="1"/>
      <w:numFmt w:val="decimal"/>
      <w:lvlText w:val="%1."/>
      <w:lvlJc w:val="left"/>
      <w:pPr>
        <w:ind w:left="360" w:hanging="360"/>
      </w:pPr>
      <w:rPr>
        <w:rFonts w:ascii="Times New Roman" w:hAnsi="Times New Roman" w:cs="Times New Roman" w:hint="default"/>
        <w:i w:val="0"/>
        <w:sz w:val="24"/>
        <w:szCs w:val="24"/>
      </w:rPr>
    </w:lvl>
    <w:lvl w:ilvl="1">
      <w:start w:val="1"/>
      <w:numFmt w:val="decimal"/>
      <w:lvlText w:val="%1.%2."/>
      <w:lvlJc w:val="left"/>
      <w:pPr>
        <w:ind w:left="792" w:hanging="432"/>
      </w:pPr>
      <w:rPr>
        <w:i w:val="0"/>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 w15:restartNumberingAfterBreak="0">
    <w:nsid w:val="283544F2"/>
    <w:multiLevelType w:val="multilevel"/>
    <w:tmpl w:val="EB5E0D1A"/>
    <w:lvl w:ilvl="0">
      <w:start w:val="1"/>
      <w:numFmt w:val="decimal"/>
      <w:lvlText w:val="%1."/>
      <w:lvlJc w:val="left"/>
      <w:pPr>
        <w:ind w:left="502" w:hanging="360"/>
      </w:pPr>
      <w:rPr>
        <w:rFonts w:hint="default"/>
        <w:i w:val="0"/>
      </w:rPr>
    </w:lvl>
    <w:lvl w:ilvl="1">
      <w:start w:val="1"/>
      <w:numFmt w:val="decimal"/>
      <w:isLgl/>
      <w:lvlText w:val="%1.%2."/>
      <w:lvlJc w:val="left"/>
      <w:pPr>
        <w:ind w:left="1331" w:hanging="480"/>
      </w:pPr>
      <w:rPr>
        <w:rFonts w:hint="default"/>
        <w:i w:val="0"/>
      </w:rPr>
    </w:lvl>
    <w:lvl w:ilvl="2">
      <w:start w:val="1"/>
      <w:numFmt w:val="decimal"/>
      <w:isLgl/>
      <w:lvlText w:val="%1.%2.%3."/>
      <w:lvlJc w:val="left"/>
      <w:pPr>
        <w:ind w:left="1292" w:hanging="720"/>
      </w:pPr>
      <w:rPr>
        <w:rFonts w:hint="default"/>
      </w:rPr>
    </w:lvl>
    <w:lvl w:ilvl="3">
      <w:start w:val="1"/>
      <w:numFmt w:val="decimal"/>
      <w:isLgl/>
      <w:lvlText w:val="%1.%2.%3.%4."/>
      <w:lvlJc w:val="left"/>
      <w:pPr>
        <w:ind w:left="1507" w:hanging="720"/>
      </w:pPr>
      <w:rPr>
        <w:rFonts w:hint="default"/>
      </w:rPr>
    </w:lvl>
    <w:lvl w:ilvl="4">
      <w:start w:val="1"/>
      <w:numFmt w:val="decimal"/>
      <w:isLgl/>
      <w:lvlText w:val="%1.%2.%3.%4.%5."/>
      <w:lvlJc w:val="left"/>
      <w:pPr>
        <w:ind w:left="2082" w:hanging="1080"/>
      </w:pPr>
      <w:rPr>
        <w:rFonts w:hint="default"/>
      </w:rPr>
    </w:lvl>
    <w:lvl w:ilvl="5">
      <w:start w:val="1"/>
      <w:numFmt w:val="decimal"/>
      <w:isLgl/>
      <w:lvlText w:val="%1.%2.%3.%4.%5.%6."/>
      <w:lvlJc w:val="left"/>
      <w:pPr>
        <w:ind w:left="2297" w:hanging="1080"/>
      </w:pPr>
      <w:rPr>
        <w:rFonts w:hint="default"/>
      </w:rPr>
    </w:lvl>
    <w:lvl w:ilvl="6">
      <w:start w:val="1"/>
      <w:numFmt w:val="decimal"/>
      <w:isLgl/>
      <w:lvlText w:val="%1.%2.%3.%4.%5.%6.%7."/>
      <w:lvlJc w:val="left"/>
      <w:pPr>
        <w:ind w:left="2872" w:hanging="1440"/>
      </w:pPr>
      <w:rPr>
        <w:rFonts w:hint="default"/>
      </w:rPr>
    </w:lvl>
    <w:lvl w:ilvl="7">
      <w:start w:val="1"/>
      <w:numFmt w:val="decimal"/>
      <w:isLgl/>
      <w:lvlText w:val="%1.%2.%3.%4.%5.%6.%7.%8."/>
      <w:lvlJc w:val="left"/>
      <w:pPr>
        <w:ind w:left="3087" w:hanging="1440"/>
      </w:pPr>
      <w:rPr>
        <w:rFonts w:hint="default"/>
      </w:rPr>
    </w:lvl>
    <w:lvl w:ilvl="8">
      <w:start w:val="1"/>
      <w:numFmt w:val="decimal"/>
      <w:isLgl/>
      <w:lvlText w:val="%1.%2.%3.%4.%5.%6.%7.%8.%9."/>
      <w:lvlJc w:val="left"/>
      <w:pPr>
        <w:ind w:left="3662" w:hanging="1800"/>
      </w:pPr>
      <w:rPr>
        <w:rFonts w:hint="default"/>
      </w:rPr>
    </w:lvl>
  </w:abstractNum>
  <w:abstractNum w:abstractNumId="7" w15:restartNumberingAfterBreak="0">
    <w:nsid w:val="2AF70F50"/>
    <w:multiLevelType w:val="multilevel"/>
    <w:tmpl w:val="3388768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2DBD6A21"/>
    <w:multiLevelType w:val="hybridMultilevel"/>
    <w:tmpl w:val="86D6492A"/>
    <w:lvl w:ilvl="0" w:tplc="A22AA7A2">
      <w:start w:val="1"/>
      <w:numFmt w:val="decimal"/>
      <w:lvlText w:val="%1)"/>
      <w:lvlJc w:val="left"/>
      <w:pPr>
        <w:ind w:left="1069" w:hanging="360"/>
      </w:pPr>
      <w:rPr>
        <w:rFonts w:hint="default"/>
      </w:rPr>
    </w:lvl>
    <w:lvl w:ilvl="1" w:tplc="04270019" w:tentative="1">
      <w:start w:val="1"/>
      <w:numFmt w:val="lowerLetter"/>
      <w:lvlText w:val="%2."/>
      <w:lvlJc w:val="left"/>
      <w:pPr>
        <w:ind w:left="1789" w:hanging="360"/>
      </w:pPr>
    </w:lvl>
    <w:lvl w:ilvl="2" w:tplc="0427001B" w:tentative="1">
      <w:start w:val="1"/>
      <w:numFmt w:val="lowerRoman"/>
      <w:lvlText w:val="%3."/>
      <w:lvlJc w:val="right"/>
      <w:pPr>
        <w:ind w:left="2509" w:hanging="180"/>
      </w:pPr>
    </w:lvl>
    <w:lvl w:ilvl="3" w:tplc="0427000F" w:tentative="1">
      <w:start w:val="1"/>
      <w:numFmt w:val="decimal"/>
      <w:lvlText w:val="%4."/>
      <w:lvlJc w:val="left"/>
      <w:pPr>
        <w:ind w:left="3229" w:hanging="360"/>
      </w:pPr>
    </w:lvl>
    <w:lvl w:ilvl="4" w:tplc="04270019" w:tentative="1">
      <w:start w:val="1"/>
      <w:numFmt w:val="lowerLetter"/>
      <w:lvlText w:val="%5."/>
      <w:lvlJc w:val="left"/>
      <w:pPr>
        <w:ind w:left="3949" w:hanging="360"/>
      </w:pPr>
    </w:lvl>
    <w:lvl w:ilvl="5" w:tplc="0427001B" w:tentative="1">
      <w:start w:val="1"/>
      <w:numFmt w:val="lowerRoman"/>
      <w:lvlText w:val="%6."/>
      <w:lvlJc w:val="right"/>
      <w:pPr>
        <w:ind w:left="4669" w:hanging="180"/>
      </w:pPr>
    </w:lvl>
    <w:lvl w:ilvl="6" w:tplc="0427000F" w:tentative="1">
      <w:start w:val="1"/>
      <w:numFmt w:val="decimal"/>
      <w:lvlText w:val="%7."/>
      <w:lvlJc w:val="left"/>
      <w:pPr>
        <w:ind w:left="5389" w:hanging="360"/>
      </w:pPr>
    </w:lvl>
    <w:lvl w:ilvl="7" w:tplc="04270019" w:tentative="1">
      <w:start w:val="1"/>
      <w:numFmt w:val="lowerLetter"/>
      <w:lvlText w:val="%8."/>
      <w:lvlJc w:val="left"/>
      <w:pPr>
        <w:ind w:left="6109" w:hanging="360"/>
      </w:pPr>
    </w:lvl>
    <w:lvl w:ilvl="8" w:tplc="0427001B" w:tentative="1">
      <w:start w:val="1"/>
      <w:numFmt w:val="lowerRoman"/>
      <w:lvlText w:val="%9."/>
      <w:lvlJc w:val="right"/>
      <w:pPr>
        <w:ind w:left="6829" w:hanging="180"/>
      </w:pPr>
    </w:lvl>
  </w:abstractNum>
  <w:abstractNum w:abstractNumId="9" w15:restartNumberingAfterBreak="0">
    <w:nsid w:val="340617B5"/>
    <w:multiLevelType w:val="multilevel"/>
    <w:tmpl w:val="F03841F8"/>
    <w:lvl w:ilvl="0">
      <w:start w:val="1"/>
      <w:numFmt w:val="decimal"/>
      <w:lvlText w:val="%1."/>
      <w:lvlJc w:val="left"/>
      <w:pPr>
        <w:ind w:left="360" w:hanging="360"/>
      </w:pPr>
      <w:rPr>
        <w:i w:val="0"/>
      </w:rPr>
    </w:lvl>
    <w:lvl w:ilvl="1">
      <w:start w:val="1"/>
      <w:numFmt w:val="decimal"/>
      <w:isLgl/>
      <w:lvlText w:val="%1.%2."/>
      <w:lvlJc w:val="left"/>
      <w:pPr>
        <w:ind w:left="480" w:hanging="480"/>
      </w:pPr>
      <w:rPr>
        <w:rFonts w:hint="default"/>
        <w:color w:val="000000"/>
      </w:rPr>
    </w:lvl>
    <w:lvl w:ilvl="2">
      <w:start w:val="1"/>
      <w:numFmt w:val="decimal"/>
      <w:isLgl/>
      <w:lvlText w:val="%1.%2.%3."/>
      <w:lvlJc w:val="left"/>
      <w:pPr>
        <w:ind w:left="1440" w:hanging="720"/>
      </w:pPr>
      <w:rPr>
        <w:rFonts w:hint="default"/>
        <w:color w:val="000000"/>
      </w:rPr>
    </w:lvl>
    <w:lvl w:ilvl="3">
      <w:start w:val="1"/>
      <w:numFmt w:val="decimal"/>
      <w:isLgl/>
      <w:lvlText w:val="%1.%2.%3.%4."/>
      <w:lvlJc w:val="left"/>
      <w:pPr>
        <w:ind w:left="1800" w:hanging="720"/>
      </w:pPr>
      <w:rPr>
        <w:rFonts w:hint="default"/>
        <w:color w:val="000000"/>
      </w:rPr>
    </w:lvl>
    <w:lvl w:ilvl="4">
      <w:start w:val="1"/>
      <w:numFmt w:val="decimal"/>
      <w:isLgl/>
      <w:lvlText w:val="%1.%2.%3.%4.%5."/>
      <w:lvlJc w:val="left"/>
      <w:pPr>
        <w:ind w:left="2520" w:hanging="1080"/>
      </w:pPr>
      <w:rPr>
        <w:rFonts w:hint="default"/>
        <w:color w:val="000000"/>
      </w:rPr>
    </w:lvl>
    <w:lvl w:ilvl="5">
      <w:start w:val="1"/>
      <w:numFmt w:val="decimal"/>
      <w:isLgl/>
      <w:lvlText w:val="%1.%2.%3.%4.%5.%6."/>
      <w:lvlJc w:val="left"/>
      <w:pPr>
        <w:ind w:left="2880" w:hanging="1080"/>
      </w:pPr>
      <w:rPr>
        <w:rFonts w:hint="default"/>
        <w:color w:val="000000"/>
      </w:rPr>
    </w:lvl>
    <w:lvl w:ilvl="6">
      <w:start w:val="1"/>
      <w:numFmt w:val="decimal"/>
      <w:isLgl/>
      <w:lvlText w:val="%1.%2.%3.%4.%5.%6.%7."/>
      <w:lvlJc w:val="left"/>
      <w:pPr>
        <w:ind w:left="3600" w:hanging="1440"/>
      </w:pPr>
      <w:rPr>
        <w:rFonts w:hint="default"/>
        <w:color w:val="000000"/>
      </w:rPr>
    </w:lvl>
    <w:lvl w:ilvl="7">
      <w:start w:val="1"/>
      <w:numFmt w:val="decimal"/>
      <w:isLgl/>
      <w:lvlText w:val="%1.%2.%3.%4.%5.%6.%7.%8."/>
      <w:lvlJc w:val="left"/>
      <w:pPr>
        <w:ind w:left="3960" w:hanging="1440"/>
      </w:pPr>
      <w:rPr>
        <w:rFonts w:hint="default"/>
        <w:color w:val="000000"/>
      </w:rPr>
    </w:lvl>
    <w:lvl w:ilvl="8">
      <w:start w:val="1"/>
      <w:numFmt w:val="decimal"/>
      <w:isLgl/>
      <w:lvlText w:val="%1.%2.%3.%4.%5.%6.%7.%8.%9."/>
      <w:lvlJc w:val="left"/>
      <w:pPr>
        <w:ind w:left="4680" w:hanging="1800"/>
      </w:pPr>
      <w:rPr>
        <w:rFonts w:hint="default"/>
        <w:color w:val="000000"/>
      </w:rPr>
    </w:lvl>
  </w:abstractNum>
  <w:abstractNum w:abstractNumId="10" w15:restartNumberingAfterBreak="0">
    <w:nsid w:val="517A04D5"/>
    <w:multiLevelType w:val="hybridMultilevel"/>
    <w:tmpl w:val="289A0D7E"/>
    <w:lvl w:ilvl="0" w:tplc="B78299C8">
      <w:start w:val="1"/>
      <w:numFmt w:val="decimal"/>
      <w:lvlText w:val="%1."/>
      <w:lvlJc w:val="left"/>
      <w:pPr>
        <w:ind w:left="1080" w:hanging="360"/>
      </w:pPr>
      <w:rPr>
        <w:rFonts w:hint="default"/>
      </w:rPr>
    </w:lvl>
    <w:lvl w:ilvl="1" w:tplc="04270019" w:tentative="1">
      <w:start w:val="1"/>
      <w:numFmt w:val="lowerLetter"/>
      <w:lvlText w:val="%2."/>
      <w:lvlJc w:val="left"/>
      <w:pPr>
        <w:ind w:left="1800" w:hanging="360"/>
      </w:pPr>
    </w:lvl>
    <w:lvl w:ilvl="2" w:tplc="0427001B" w:tentative="1">
      <w:start w:val="1"/>
      <w:numFmt w:val="lowerRoman"/>
      <w:lvlText w:val="%3."/>
      <w:lvlJc w:val="right"/>
      <w:pPr>
        <w:ind w:left="2520" w:hanging="180"/>
      </w:pPr>
    </w:lvl>
    <w:lvl w:ilvl="3" w:tplc="0427000F" w:tentative="1">
      <w:start w:val="1"/>
      <w:numFmt w:val="decimal"/>
      <w:lvlText w:val="%4."/>
      <w:lvlJc w:val="left"/>
      <w:pPr>
        <w:ind w:left="3240" w:hanging="360"/>
      </w:pPr>
    </w:lvl>
    <w:lvl w:ilvl="4" w:tplc="04270019" w:tentative="1">
      <w:start w:val="1"/>
      <w:numFmt w:val="lowerLetter"/>
      <w:lvlText w:val="%5."/>
      <w:lvlJc w:val="left"/>
      <w:pPr>
        <w:ind w:left="3960" w:hanging="360"/>
      </w:pPr>
    </w:lvl>
    <w:lvl w:ilvl="5" w:tplc="0427001B" w:tentative="1">
      <w:start w:val="1"/>
      <w:numFmt w:val="lowerRoman"/>
      <w:lvlText w:val="%6."/>
      <w:lvlJc w:val="right"/>
      <w:pPr>
        <w:ind w:left="4680" w:hanging="180"/>
      </w:pPr>
    </w:lvl>
    <w:lvl w:ilvl="6" w:tplc="0427000F" w:tentative="1">
      <w:start w:val="1"/>
      <w:numFmt w:val="decimal"/>
      <w:lvlText w:val="%7."/>
      <w:lvlJc w:val="left"/>
      <w:pPr>
        <w:ind w:left="5400" w:hanging="360"/>
      </w:pPr>
    </w:lvl>
    <w:lvl w:ilvl="7" w:tplc="04270019" w:tentative="1">
      <w:start w:val="1"/>
      <w:numFmt w:val="lowerLetter"/>
      <w:lvlText w:val="%8."/>
      <w:lvlJc w:val="left"/>
      <w:pPr>
        <w:ind w:left="6120" w:hanging="360"/>
      </w:pPr>
    </w:lvl>
    <w:lvl w:ilvl="8" w:tplc="0427001B" w:tentative="1">
      <w:start w:val="1"/>
      <w:numFmt w:val="lowerRoman"/>
      <w:lvlText w:val="%9."/>
      <w:lvlJc w:val="right"/>
      <w:pPr>
        <w:ind w:left="6840" w:hanging="180"/>
      </w:pPr>
    </w:lvl>
  </w:abstractNum>
  <w:abstractNum w:abstractNumId="11" w15:restartNumberingAfterBreak="0">
    <w:nsid w:val="52764051"/>
    <w:multiLevelType w:val="multilevel"/>
    <w:tmpl w:val="0F2A2BF8"/>
    <w:lvl w:ilvl="0">
      <w:start w:val="1"/>
      <w:numFmt w:val="decimal"/>
      <w:lvlText w:val="%1."/>
      <w:lvlJc w:val="left"/>
      <w:pPr>
        <w:ind w:left="360" w:hanging="360"/>
      </w:pPr>
      <w:rPr>
        <w:rFonts w:ascii="Times New Roman" w:hAnsi="Times New Roman" w:cs="Times New Roman" w:hint="default"/>
        <w:i w:val="0"/>
        <w:sz w:val="24"/>
        <w:szCs w:val="24"/>
      </w:rPr>
    </w:lvl>
    <w:lvl w:ilvl="1">
      <w:start w:val="1"/>
      <w:numFmt w:val="decimal"/>
      <w:lvlText w:val="%1.%2."/>
      <w:lvlJc w:val="left"/>
      <w:pPr>
        <w:ind w:left="792" w:hanging="432"/>
      </w:pPr>
      <w:rPr>
        <w:i w:val="0"/>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2" w15:restartNumberingAfterBreak="0">
    <w:nsid w:val="56716ABE"/>
    <w:multiLevelType w:val="multilevel"/>
    <w:tmpl w:val="0F2A2BF8"/>
    <w:lvl w:ilvl="0">
      <w:start w:val="1"/>
      <w:numFmt w:val="decimal"/>
      <w:lvlText w:val="%1."/>
      <w:lvlJc w:val="left"/>
      <w:pPr>
        <w:ind w:left="360" w:hanging="360"/>
      </w:pPr>
      <w:rPr>
        <w:rFonts w:ascii="Times New Roman" w:hAnsi="Times New Roman" w:cs="Times New Roman" w:hint="default"/>
        <w:i w:val="0"/>
        <w:sz w:val="24"/>
        <w:szCs w:val="24"/>
      </w:rPr>
    </w:lvl>
    <w:lvl w:ilvl="1">
      <w:start w:val="1"/>
      <w:numFmt w:val="decimal"/>
      <w:lvlText w:val="%1.%2."/>
      <w:lvlJc w:val="left"/>
      <w:pPr>
        <w:ind w:left="792" w:hanging="432"/>
      </w:pPr>
      <w:rPr>
        <w:i w:val="0"/>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 w15:restartNumberingAfterBreak="0">
    <w:nsid w:val="5ECB54C7"/>
    <w:multiLevelType w:val="hybridMultilevel"/>
    <w:tmpl w:val="2D94F5B6"/>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5FE46C8C"/>
    <w:multiLevelType w:val="hybridMultilevel"/>
    <w:tmpl w:val="DF9ADAE0"/>
    <w:lvl w:ilvl="0" w:tplc="3976E83C">
      <w:start w:val="1"/>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5" w15:restartNumberingAfterBreak="0">
    <w:nsid w:val="65D865F2"/>
    <w:multiLevelType w:val="hybridMultilevel"/>
    <w:tmpl w:val="98B02546"/>
    <w:lvl w:ilvl="0" w:tplc="7604FE04">
      <w:start w:val="1"/>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6" w15:restartNumberingAfterBreak="0">
    <w:nsid w:val="6A7A12D2"/>
    <w:multiLevelType w:val="multilevel"/>
    <w:tmpl w:val="0F2A2BF8"/>
    <w:lvl w:ilvl="0">
      <w:start w:val="1"/>
      <w:numFmt w:val="decimal"/>
      <w:lvlText w:val="%1."/>
      <w:lvlJc w:val="left"/>
      <w:pPr>
        <w:ind w:left="360" w:hanging="360"/>
      </w:pPr>
      <w:rPr>
        <w:rFonts w:ascii="Times New Roman" w:hAnsi="Times New Roman" w:cs="Times New Roman" w:hint="default"/>
        <w:i w:val="0"/>
        <w:sz w:val="24"/>
        <w:szCs w:val="24"/>
      </w:rPr>
    </w:lvl>
    <w:lvl w:ilvl="1">
      <w:start w:val="1"/>
      <w:numFmt w:val="decimal"/>
      <w:lvlText w:val="%1.%2."/>
      <w:lvlJc w:val="left"/>
      <w:pPr>
        <w:ind w:left="792" w:hanging="432"/>
      </w:pPr>
      <w:rPr>
        <w:i w:val="0"/>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7" w15:restartNumberingAfterBreak="0">
    <w:nsid w:val="6E31140E"/>
    <w:multiLevelType w:val="hybridMultilevel"/>
    <w:tmpl w:val="2CA64D84"/>
    <w:lvl w:ilvl="0" w:tplc="EED0644C">
      <w:start w:val="1"/>
      <w:numFmt w:val="decimal"/>
      <w:lvlText w:val="%1)"/>
      <w:lvlJc w:val="left"/>
      <w:pPr>
        <w:ind w:left="1069" w:hanging="360"/>
      </w:pPr>
      <w:rPr>
        <w:rFonts w:hint="default"/>
      </w:rPr>
    </w:lvl>
    <w:lvl w:ilvl="1" w:tplc="04270019" w:tentative="1">
      <w:start w:val="1"/>
      <w:numFmt w:val="lowerLetter"/>
      <w:lvlText w:val="%2."/>
      <w:lvlJc w:val="left"/>
      <w:pPr>
        <w:ind w:left="1789" w:hanging="360"/>
      </w:pPr>
    </w:lvl>
    <w:lvl w:ilvl="2" w:tplc="0427001B" w:tentative="1">
      <w:start w:val="1"/>
      <w:numFmt w:val="lowerRoman"/>
      <w:lvlText w:val="%3."/>
      <w:lvlJc w:val="right"/>
      <w:pPr>
        <w:ind w:left="2509" w:hanging="180"/>
      </w:pPr>
    </w:lvl>
    <w:lvl w:ilvl="3" w:tplc="0427000F" w:tentative="1">
      <w:start w:val="1"/>
      <w:numFmt w:val="decimal"/>
      <w:lvlText w:val="%4."/>
      <w:lvlJc w:val="left"/>
      <w:pPr>
        <w:ind w:left="3229" w:hanging="360"/>
      </w:pPr>
    </w:lvl>
    <w:lvl w:ilvl="4" w:tplc="04270019" w:tentative="1">
      <w:start w:val="1"/>
      <w:numFmt w:val="lowerLetter"/>
      <w:lvlText w:val="%5."/>
      <w:lvlJc w:val="left"/>
      <w:pPr>
        <w:ind w:left="3949" w:hanging="360"/>
      </w:pPr>
    </w:lvl>
    <w:lvl w:ilvl="5" w:tplc="0427001B" w:tentative="1">
      <w:start w:val="1"/>
      <w:numFmt w:val="lowerRoman"/>
      <w:lvlText w:val="%6."/>
      <w:lvlJc w:val="right"/>
      <w:pPr>
        <w:ind w:left="4669" w:hanging="180"/>
      </w:pPr>
    </w:lvl>
    <w:lvl w:ilvl="6" w:tplc="0427000F" w:tentative="1">
      <w:start w:val="1"/>
      <w:numFmt w:val="decimal"/>
      <w:lvlText w:val="%7."/>
      <w:lvlJc w:val="left"/>
      <w:pPr>
        <w:ind w:left="5389" w:hanging="360"/>
      </w:pPr>
    </w:lvl>
    <w:lvl w:ilvl="7" w:tplc="04270019" w:tentative="1">
      <w:start w:val="1"/>
      <w:numFmt w:val="lowerLetter"/>
      <w:lvlText w:val="%8."/>
      <w:lvlJc w:val="left"/>
      <w:pPr>
        <w:ind w:left="6109" w:hanging="360"/>
      </w:pPr>
    </w:lvl>
    <w:lvl w:ilvl="8" w:tplc="0427001B" w:tentative="1">
      <w:start w:val="1"/>
      <w:numFmt w:val="lowerRoman"/>
      <w:lvlText w:val="%9."/>
      <w:lvlJc w:val="right"/>
      <w:pPr>
        <w:ind w:left="6829" w:hanging="180"/>
      </w:pPr>
    </w:lvl>
  </w:abstractNum>
  <w:abstractNum w:abstractNumId="18" w15:restartNumberingAfterBreak="0">
    <w:nsid w:val="70C1740B"/>
    <w:multiLevelType w:val="multilevel"/>
    <w:tmpl w:val="0F2A2BF8"/>
    <w:lvl w:ilvl="0">
      <w:start w:val="1"/>
      <w:numFmt w:val="decimal"/>
      <w:lvlText w:val="%1."/>
      <w:lvlJc w:val="left"/>
      <w:pPr>
        <w:ind w:left="360" w:hanging="360"/>
      </w:pPr>
      <w:rPr>
        <w:rFonts w:ascii="Times New Roman" w:hAnsi="Times New Roman" w:cs="Times New Roman" w:hint="default"/>
        <w:i w:val="0"/>
        <w:sz w:val="24"/>
        <w:szCs w:val="24"/>
      </w:rPr>
    </w:lvl>
    <w:lvl w:ilvl="1">
      <w:start w:val="1"/>
      <w:numFmt w:val="decimal"/>
      <w:lvlText w:val="%1.%2."/>
      <w:lvlJc w:val="left"/>
      <w:pPr>
        <w:ind w:left="792" w:hanging="432"/>
      </w:pPr>
      <w:rPr>
        <w:i w:val="0"/>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9" w15:restartNumberingAfterBreak="0">
    <w:nsid w:val="7C674A18"/>
    <w:multiLevelType w:val="multilevel"/>
    <w:tmpl w:val="0F2A2BF8"/>
    <w:lvl w:ilvl="0">
      <w:start w:val="1"/>
      <w:numFmt w:val="decimal"/>
      <w:lvlText w:val="%1."/>
      <w:lvlJc w:val="left"/>
      <w:pPr>
        <w:ind w:left="360" w:hanging="360"/>
      </w:pPr>
      <w:rPr>
        <w:rFonts w:ascii="Times New Roman" w:hAnsi="Times New Roman" w:cs="Times New Roman" w:hint="default"/>
        <w:i w:val="0"/>
        <w:sz w:val="24"/>
        <w:szCs w:val="24"/>
      </w:rPr>
    </w:lvl>
    <w:lvl w:ilvl="1">
      <w:start w:val="1"/>
      <w:numFmt w:val="decimal"/>
      <w:lvlText w:val="%1.%2."/>
      <w:lvlJc w:val="left"/>
      <w:pPr>
        <w:ind w:left="792" w:hanging="432"/>
      </w:pPr>
      <w:rPr>
        <w:i w:val="0"/>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16cid:durableId="595751953">
    <w:abstractNumId w:val="5"/>
  </w:num>
  <w:num w:numId="2" w16cid:durableId="1249459100">
    <w:abstractNumId w:val="6"/>
  </w:num>
  <w:num w:numId="3" w16cid:durableId="408043064">
    <w:abstractNumId w:val="9"/>
  </w:num>
  <w:num w:numId="4" w16cid:durableId="1386836797">
    <w:abstractNumId w:val="3"/>
  </w:num>
  <w:num w:numId="5" w16cid:durableId="998073256">
    <w:abstractNumId w:val="19"/>
  </w:num>
  <w:num w:numId="6" w16cid:durableId="990983618">
    <w:abstractNumId w:val="12"/>
  </w:num>
  <w:num w:numId="7" w16cid:durableId="1300722513">
    <w:abstractNumId w:val="4"/>
  </w:num>
  <w:num w:numId="8" w16cid:durableId="343478955">
    <w:abstractNumId w:val="11"/>
  </w:num>
  <w:num w:numId="9" w16cid:durableId="1202791820">
    <w:abstractNumId w:val="10"/>
  </w:num>
  <w:num w:numId="10" w16cid:durableId="857886829">
    <w:abstractNumId w:val="0"/>
  </w:num>
  <w:num w:numId="11" w16cid:durableId="1307007010">
    <w:abstractNumId w:val="1"/>
  </w:num>
  <w:num w:numId="12" w16cid:durableId="1742822741">
    <w:abstractNumId w:val="13"/>
  </w:num>
  <w:num w:numId="13" w16cid:durableId="161551421">
    <w:abstractNumId w:val="14"/>
  </w:num>
  <w:num w:numId="14" w16cid:durableId="970286278">
    <w:abstractNumId w:val="8"/>
  </w:num>
  <w:num w:numId="15" w16cid:durableId="602538496">
    <w:abstractNumId w:val="17"/>
  </w:num>
  <w:num w:numId="16" w16cid:durableId="979773088">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280186966">
    <w:abstractNumId w:val="15"/>
  </w:num>
  <w:num w:numId="18" w16cid:durableId="866063290">
    <w:abstractNumId w:val="16"/>
  </w:num>
  <w:num w:numId="19" w16cid:durableId="290088952">
    <w:abstractNumId w:val="18"/>
  </w:num>
  <w:num w:numId="20" w16cid:durableId="1178276512">
    <w:abstractNumId w:val="7"/>
  </w:num>
  <w:num w:numId="21" w16cid:durableId="1759709660">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1296"/>
  <w:hyphenationZone w:val="396"/>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37F9A"/>
    <w:rsid w:val="000003D3"/>
    <w:rsid w:val="00000CA3"/>
    <w:rsid w:val="000012EA"/>
    <w:rsid w:val="00001E7C"/>
    <w:rsid w:val="000027E6"/>
    <w:rsid w:val="000029FF"/>
    <w:rsid w:val="0000350F"/>
    <w:rsid w:val="00005275"/>
    <w:rsid w:val="00005868"/>
    <w:rsid w:val="000077D6"/>
    <w:rsid w:val="00011EB2"/>
    <w:rsid w:val="00012228"/>
    <w:rsid w:val="0001317C"/>
    <w:rsid w:val="0001356D"/>
    <w:rsid w:val="000139BD"/>
    <w:rsid w:val="000209A9"/>
    <w:rsid w:val="000211EB"/>
    <w:rsid w:val="00022BA9"/>
    <w:rsid w:val="00023492"/>
    <w:rsid w:val="00023568"/>
    <w:rsid w:val="0002464A"/>
    <w:rsid w:val="00024B1F"/>
    <w:rsid w:val="00027031"/>
    <w:rsid w:val="0002717A"/>
    <w:rsid w:val="00027615"/>
    <w:rsid w:val="0002790C"/>
    <w:rsid w:val="0003376B"/>
    <w:rsid w:val="0003494D"/>
    <w:rsid w:val="00036A28"/>
    <w:rsid w:val="00037599"/>
    <w:rsid w:val="000376D1"/>
    <w:rsid w:val="000401B8"/>
    <w:rsid w:val="00042FAB"/>
    <w:rsid w:val="0004329F"/>
    <w:rsid w:val="00045145"/>
    <w:rsid w:val="000500FC"/>
    <w:rsid w:val="00051EFD"/>
    <w:rsid w:val="00053726"/>
    <w:rsid w:val="000538E6"/>
    <w:rsid w:val="00054912"/>
    <w:rsid w:val="00056CCE"/>
    <w:rsid w:val="00057401"/>
    <w:rsid w:val="00062899"/>
    <w:rsid w:val="00063D40"/>
    <w:rsid w:val="00070A18"/>
    <w:rsid w:val="000710DC"/>
    <w:rsid w:val="000736B6"/>
    <w:rsid w:val="00074332"/>
    <w:rsid w:val="00074551"/>
    <w:rsid w:val="00074ADC"/>
    <w:rsid w:val="00076216"/>
    <w:rsid w:val="00076983"/>
    <w:rsid w:val="00076A04"/>
    <w:rsid w:val="00077200"/>
    <w:rsid w:val="00082DF4"/>
    <w:rsid w:val="00084BB8"/>
    <w:rsid w:val="00085BEC"/>
    <w:rsid w:val="00086524"/>
    <w:rsid w:val="00087375"/>
    <w:rsid w:val="000905A1"/>
    <w:rsid w:val="000914EF"/>
    <w:rsid w:val="00093300"/>
    <w:rsid w:val="00093459"/>
    <w:rsid w:val="00095E04"/>
    <w:rsid w:val="00097908"/>
    <w:rsid w:val="00097A57"/>
    <w:rsid w:val="000A0883"/>
    <w:rsid w:val="000A0BAC"/>
    <w:rsid w:val="000A1F35"/>
    <w:rsid w:val="000A2CAF"/>
    <w:rsid w:val="000A4044"/>
    <w:rsid w:val="000A5970"/>
    <w:rsid w:val="000A68AA"/>
    <w:rsid w:val="000B32B1"/>
    <w:rsid w:val="000B4690"/>
    <w:rsid w:val="000B4AB3"/>
    <w:rsid w:val="000C25ED"/>
    <w:rsid w:val="000C50A9"/>
    <w:rsid w:val="000C5C52"/>
    <w:rsid w:val="000C7643"/>
    <w:rsid w:val="000D017C"/>
    <w:rsid w:val="000D11EF"/>
    <w:rsid w:val="000D2FB9"/>
    <w:rsid w:val="000D3AAE"/>
    <w:rsid w:val="000D4464"/>
    <w:rsid w:val="000D4815"/>
    <w:rsid w:val="000D7A79"/>
    <w:rsid w:val="000E07D0"/>
    <w:rsid w:val="000E2EAF"/>
    <w:rsid w:val="000E4FD9"/>
    <w:rsid w:val="000E5725"/>
    <w:rsid w:val="000E67A4"/>
    <w:rsid w:val="000E6A59"/>
    <w:rsid w:val="000F072F"/>
    <w:rsid w:val="000F1B58"/>
    <w:rsid w:val="000F6F45"/>
    <w:rsid w:val="000F6FAC"/>
    <w:rsid w:val="001039E7"/>
    <w:rsid w:val="00104843"/>
    <w:rsid w:val="001055ED"/>
    <w:rsid w:val="00105D1F"/>
    <w:rsid w:val="00110207"/>
    <w:rsid w:val="00111008"/>
    <w:rsid w:val="00111C77"/>
    <w:rsid w:val="00113F18"/>
    <w:rsid w:val="001156FC"/>
    <w:rsid w:val="001160BC"/>
    <w:rsid w:val="0011798A"/>
    <w:rsid w:val="00121414"/>
    <w:rsid w:val="00127673"/>
    <w:rsid w:val="00127E76"/>
    <w:rsid w:val="0013287F"/>
    <w:rsid w:val="0013438B"/>
    <w:rsid w:val="00135B0D"/>
    <w:rsid w:val="001401A5"/>
    <w:rsid w:val="00142ECD"/>
    <w:rsid w:val="00143878"/>
    <w:rsid w:val="001438BE"/>
    <w:rsid w:val="0014427E"/>
    <w:rsid w:val="00145150"/>
    <w:rsid w:val="001457A9"/>
    <w:rsid w:val="0014701B"/>
    <w:rsid w:val="00147F6A"/>
    <w:rsid w:val="00154494"/>
    <w:rsid w:val="00156E47"/>
    <w:rsid w:val="00160082"/>
    <w:rsid w:val="00161636"/>
    <w:rsid w:val="001631A3"/>
    <w:rsid w:val="00163B2A"/>
    <w:rsid w:val="00163E8B"/>
    <w:rsid w:val="00167E78"/>
    <w:rsid w:val="001710C5"/>
    <w:rsid w:val="00171FB9"/>
    <w:rsid w:val="00173382"/>
    <w:rsid w:val="00173420"/>
    <w:rsid w:val="001749BE"/>
    <w:rsid w:val="00174FFC"/>
    <w:rsid w:val="00177462"/>
    <w:rsid w:val="0018205D"/>
    <w:rsid w:val="00182327"/>
    <w:rsid w:val="0018393A"/>
    <w:rsid w:val="00184351"/>
    <w:rsid w:val="001856BA"/>
    <w:rsid w:val="00186000"/>
    <w:rsid w:val="001921BF"/>
    <w:rsid w:val="00192536"/>
    <w:rsid w:val="00192DF3"/>
    <w:rsid w:val="00192FA6"/>
    <w:rsid w:val="001931CE"/>
    <w:rsid w:val="001934FD"/>
    <w:rsid w:val="00195A42"/>
    <w:rsid w:val="00196CD9"/>
    <w:rsid w:val="00197377"/>
    <w:rsid w:val="00197AE0"/>
    <w:rsid w:val="001A05AD"/>
    <w:rsid w:val="001A08F2"/>
    <w:rsid w:val="001A2BEF"/>
    <w:rsid w:val="001A2E27"/>
    <w:rsid w:val="001A3C5D"/>
    <w:rsid w:val="001A6954"/>
    <w:rsid w:val="001A737D"/>
    <w:rsid w:val="001B0B90"/>
    <w:rsid w:val="001B11A6"/>
    <w:rsid w:val="001B1C08"/>
    <w:rsid w:val="001B431B"/>
    <w:rsid w:val="001B54CA"/>
    <w:rsid w:val="001B6C75"/>
    <w:rsid w:val="001B7A74"/>
    <w:rsid w:val="001B7A7B"/>
    <w:rsid w:val="001C0687"/>
    <w:rsid w:val="001C079E"/>
    <w:rsid w:val="001C2603"/>
    <w:rsid w:val="001C6036"/>
    <w:rsid w:val="001D1A19"/>
    <w:rsid w:val="001D1DEE"/>
    <w:rsid w:val="001D456F"/>
    <w:rsid w:val="001D5CB8"/>
    <w:rsid w:val="001D6CEA"/>
    <w:rsid w:val="001D7A71"/>
    <w:rsid w:val="001E29DE"/>
    <w:rsid w:val="001E2BAA"/>
    <w:rsid w:val="001E3FCC"/>
    <w:rsid w:val="001E503E"/>
    <w:rsid w:val="001E58C0"/>
    <w:rsid w:val="001E74E8"/>
    <w:rsid w:val="001E76C5"/>
    <w:rsid w:val="001F1160"/>
    <w:rsid w:val="001F188C"/>
    <w:rsid w:val="001F32DC"/>
    <w:rsid w:val="001F3D7B"/>
    <w:rsid w:val="001F4BB5"/>
    <w:rsid w:val="001F54DE"/>
    <w:rsid w:val="001F65E4"/>
    <w:rsid w:val="001F7CD3"/>
    <w:rsid w:val="0020266A"/>
    <w:rsid w:val="00203DF8"/>
    <w:rsid w:val="002065F1"/>
    <w:rsid w:val="002079D4"/>
    <w:rsid w:val="002111EB"/>
    <w:rsid w:val="0021453F"/>
    <w:rsid w:val="002160BF"/>
    <w:rsid w:val="0021618B"/>
    <w:rsid w:val="0022047A"/>
    <w:rsid w:val="002215F1"/>
    <w:rsid w:val="00222A9C"/>
    <w:rsid w:val="00224348"/>
    <w:rsid w:val="002261E8"/>
    <w:rsid w:val="00226E9E"/>
    <w:rsid w:val="00226EA0"/>
    <w:rsid w:val="00227A39"/>
    <w:rsid w:val="00230189"/>
    <w:rsid w:val="00232087"/>
    <w:rsid w:val="002321E3"/>
    <w:rsid w:val="00233ACC"/>
    <w:rsid w:val="00237F9A"/>
    <w:rsid w:val="00240799"/>
    <w:rsid w:val="002411BC"/>
    <w:rsid w:val="0024213F"/>
    <w:rsid w:val="00243AF5"/>
    <w:rsid w:val="002451B9"/>
    <w:rsid w:val="00246328"/>
    <w:rsid w:val="00246431"/>
    <w:rsid w:val="00247CE2"/>
    <w:rsid w:val="00247D10"/>
    <w:rsid w:val="00250071"/>
    <w:rsid w:val="00252114"/>
    <w:rsid w:val="0025273A"/>
    <w:rsid w:val="00252B84"/>
    <w:rsid w:val="00255957"/>
    <w:rsid w:val="0025630A"/>
    <w:rsid w:val="00256CCD"/>
    <w:rsid w:val="00262AE2"/>
    <w:rsid w:val="0026330A"/>
    <w:rsid w:val="0026340C"/>
    <w:rsid w:val="00263EAF"/>
    <w:rsid w:val="002646F3"/>
    <w:rsid w:val="0026512D"/>
    <w:rsid w:val="0026543F"/>
    <w:rsid w:val="002654A7"/>
    <w:rsid w:val="00266D06"/>
    <w:rsid w:val="00273040"/>
    <w:rsid w:val="00274B91"/>
    <w:rsid w:val="00277E48"/>
    <w:rsid w:val="00280196"/>
    <w:rsid w:val="0028283E"/>
    <w:rsid w:val="00284523"/>
    <w:rsid w:val="00286A3D"/>
    <w:rsid w:val="00286ECF"/>
    <w:rsid w:val="002870EA"/>
    <w:rsid w:val="00287DD2"/>
    <w:rsid w:val="00291764"/>
    <w:rsid w:val="00292DC6"/>
    <w:rsid w:val="00294765"/>
    <w:rsid w:val="00295F4F"/>
    <w:rsid w:val="002964B9"/>
    <w:rsid w:val="00297B93"/>
    <w:rsid w:val="002A5932"/>
    <w:rsid w:val="002A627B"/>
    <w:rsid w:val="002A727F"/>
    <w:rsid w:val="002A748B"/>
    <w:rsid w:val="002A7879"/>
    <w:rsid w:val="002B13A7"/>
    <w:rsid w:val="002B1784"/>
    <w:rsid w:val="002B238C"/>
    <w:rsid w:val="002B3A85"/>
    <w:rsid w:val="002B49CF"/>
    <w:rsid w:val="002B5B54"/>
    <w:rsid w:val="002B5EC5"/>
    <w:rsid w:val="002B6BA3"/>
    <w:rsid w:val="002B6E6D"/>
    <w:rsid w:val="002B7538"/>
    <w:rsid w:val="002B7652"/>
    <w:rsid w:val="002C070C"/>
    <w:rsid w:val="002C728C"/>
    <w:rsid w:val="002C7B28"/>
    <w:rsid w:val="002D0333"/>
    <w:rsid w:val="002D06D7"/>
    <w:rsid w:val="002D08A3"/>
    <w:rsid w:val="002D138F"/>
    <w:rsid w:val="002D139B"/>
    <w:rsid w:val="002D2B48"/>
    <w:rsid w:val="002D35E5"/>
    <w:rsid w:val="002D3C3E"/>
    <w:rsid w:val="002D3F47"/>
    <w:rsid w:val="002D456D"/>
    <w:rsid w:val="002D5B81"/>
    <w:rsid w:val="002D69D4"/>
    <w:rsid w:val="002D6B75"/>
    <w:rsid w:val="002D776D"/>
    <w:rsid w:val="002E2482"/>
    <w:rsid w:val="002E25C7"/>
    <w:rsid w:val="002E284B"/>
    <w:rsid w:val="002E4344"/>
    <w:rsid w:val="002E60AE"/>
    <w:rsid w:val="002E7FFA"/>
    <w:rsid w:val="002F0076"/>
    <w:rsid w:val="002F215D"/>
    <w:rsid w:val="002F26B4"/>
    <w:rsid w:val="002F2AEC"/>
    <w:rsid w:val="002F2F9D"/>
    <w:rsid w:val="002F3166"/>
    <w:rsid w:val="002F6595"/>
    <w:rsid w:val="002F7D29"/>
    <w:rsid w:val="003008EF"/>
    <w:rsid w:val="00300F6E"/>
    <w:rsid w:val="0030254A"/>
    <w:rsid w:val="00302894"/>
    <w:rsid w:val="003035D1"/>
    <w:rsid w:val="003040C4"/>
    <w:rsid w:val="00304AB9"/>
    <w:rsid w:val="00304EDA"/>
    <w:rsid w:val="00304F87"/>
    <w:rsid w:val="003066FC"/>
    <w:rsid w:val="00306B29"/>
    <w:rsid w:val="0030732A"/>
    <w:rsid w:val="00313FF2"/>
    <w:rsid w:val="003163A8"/>
    <w:rsid w:val="00320F13"/>
    <w:rsid w:val="003233F7"/>
    <w:rsid w:val="0032604D"/>
    <w:rsid w:val="003330A3"/>
    <w:rsid w:val="00336B73"/>
    <w:rsid w:val="00337D6E"/>
    <w:rsid w:val="00341F92"/>
    <w:rsid w:val="00342F67"/>
    <w:rsid w:val="00344418"/>
    <w:rsid w:val="003464DB"/>
    <w:rsid w:val="00352F6F"/>
    <w:rsid w:val="003559FC"/>
    <w:rsid w:val="00356F7E"/>
    <w:rsid w:val="003618FB"/>
    <w:rsid w:val="00361D84"/>
    <w:rsid w:val="00366096"/>
    <w:rsid w:val="00367596"/>
    <w:rsid w:val="003708E1"/>
    <w:rsid w:val="00370AE0"/>
    <w:rsid w:val="00371302"/>
    <w:rsid w:val="00373BB1"/>
    <w:rsid w:val="003762F6"/>
    <w:rsid w:val="003775EA"/>
    <w:rsid w:val="00382D7A"/>
    <w:rsid w:val="00384C76"/>
    <w:rsid w:val="00384FC0"/>
    <w:rsid w:val="00387D44"/>
    <w:rsid w:val="003923F0"/>
    <w:rsid w:val="003A0CA4"/>
    <w:rsid w:val="003A15E5"/>
    <w:rsid w:val="003A3807"/>
    <w:rsid w:val="003A3A6C"/>
    <w:rsid w:val="003A60EA"/>
    <w:rsid w:val="003B10BD"/>
    <w:rsid w:val="003B14CC"/>
    <w:rsid w:val="003B2437"/>
    <w:rsid w:val="003B2491"/>
    <w:rsid w:val="003B282A"/>
    <w:rsid w:val="003B29F8"/>
    <w:rsid w:val="003B33E6"/>
    <w:rsid w:val="003B3A99"/>
    <w:rsid w:val="003B799A"/>
    <w:rsid w:val="003C0168"/>
    <w:rsid w:val="003C10D9"/>
    <w:rsid w:val="003C19E7"/>
    <w:rsid w:val="003C36A8"/>
    <w:rsid w:val="003C3F20"/>
    <w:rsid w:val="003C4915"/>
    <w:rsid w:val="003C54DB"/>
    <w:rsid w:val="003C5F1F"/>
    <w:rsid w:val="003C6526"/>
    <w:rsid w:val="003C68D4"/>
    <w:rsid w:val="003C70E0"/>
    <w:rsid w:val="003D0BD3"/>
    <w:rsid w:val="003D112E"/>
    <w:rsid w:val="003D2973"/>
    <w:rsid w:val="003D4370"/>
    <w:rsid w:val="003D506E"/>
    <w:rsid w:val="003D5758"/>
    <w:rsid w:val="003D6E46"/>
    <w:rsid w:val="003E01BC"/>
    <w:rsid w:val="003E0A04"/>
    <w:rsid w:val="003E0B80"/>
    <w:rsid w:val="003E46CF"/>
    <w:rsid w:val="003F15AC"/>
    <w:rsid w:val="003F2724"/>
    <w:rsid w:val="003F3763"/>
    <w:rsid w:val="003F47A8"/>
    <w:rsid w:val="003F516F"/>
    <w:rsid w:val="003F5A85"/>
    <w:rsid w:val="003F6C3F"/>
    <w:rsid w:val="003F724A"/>
    <w:rsid w:val="00401AC8"/>
    <w:rsid w:val="00401B6C"/>
    <w:rsid w:val="00401D18"/>
    <w:rsid w:val="0040364B"/>
    <w:rsid w:val="00404A30"/>
    <w:rsid w:val="00404E1A"/>
    <w:rsid w:val="00410641"/>
    <w:rsid w:val="00410969"/>
    <w:rsid w:val="00411178"/>
    <w:rsid w:val="004118D2"/>
    <w:rsid w:val="004123D0"/>
    <w:rsid w:val="00417337"/>
    <w:rsid w:val="00420759"/>
    <w:rsid w:val="00424BE9"/>
    <w:rsid w:val="00425050"/>
    <w:rsid w:val="0042585E"/>
    <w:rsid w:val="004279C2"/>
    <w:rsid w:val="0043035B"/>
    <w:rsid w:val="00430E2B"/>
    <w:rsid w:val="00431F51"/>
    <w:rsid w:val="00437735"/>
    <w:rsid w:val="00437D8E"/>
    <w:rsid w:val="0044140F"/>
    <w:rsid w:val="00441A55"/>
    <w:rsid w:val="00443F55"/>
    <w:rsid w:val="00445A14"/>
    <w:rsid w:val="004468F9"/>
    <w:rsid w:val="00447E6A"/>
    <w:rsid w:val="00451B0E"/>
    <w:rsid w:val="004528D2"/>
    <w:rsid w:val="004556A7"/>
    <w:rsid w:val="00455708"/>
    <w:rsid w:val="00455B0B"/>
    <w:rsid w:val="00456BD2"/>
    <w:rsid w:val="00460849"/>
    <w:rsid w:val="00461D9F"/>
    <w:rsid w:val="004622E5"/>
    <w:rsid w:val="004666ED"/>
    <w:rsid w:val="00470486"/>
    <w:rsid w:val="004734BD"/>
    <w:rsid w:val="00477C44"/>
    <w:rsid w:val="00480FB8"/>
    <w:rsid w:val="004817C2"/>
    <w:rsid w:val="004821B7"/>
    <w:rsid w:val="0048340A"/>
    <w:rsid w:val="00486BAE"/>
    <w:rsid w:val="0049091A"/>
    <w:rsid w:val="00490B6F"/>
    <w:rsid w:val="00496F83"/>
    <w:rsid w:val="004974DD"/>
    <w:rsid w:val="0049759A"/>
    <w:rsid w:val="004A07A8"/>
    <w:rsid w:val="004A1B94"/>
    <w:rsid w:val="004A2950"/>
    <w:rsid w:val="004A459B"/>
    <w:rsid w:val="004A5C2E"/>
    <w:rsid w:val="004B045F"/>
    <w:rsid w:val="004B0919"/>
    <w:rsid w:val="004B265C"/>
    <w:rsid w:val="004B3EE0"/>
    <w:rsid w:val="004B4059"/>
    <w:rsid w:val="004C23C3"/>
    <w:rsid w:val="004C2FB5"/>
    <w:rsid w:val="004C5288"/>
    <w:rsid w:val="004C6F15"/>
    <w:rsid w:val="004D01DD"/>
    <w:rsid w:val="004D2532"/>
    <w:rsid w:val="004D2D01"/>
    <w:rsid w:val="004D4DFC"/>
    <w:rsid w:val="004E1BD7"/>
    <w:rsid w:val="004E1F88"/>
    <w:rsid w:val="004E2B62"/>
    <w:rsid w:val="004E64E8"/>
    <w:rsid w:val="004E66F2"/>
    <w:rsid w:val="004F200F"/>
    <w:rsid w:val="004F3C44"/>
    <w:rsid w:val="004F522C"/>
    <w:rsid w:val="004F775F"/>
    <w:rsid w:val="0050321D"/>
    <w:rsid w:val="00503CF7"/>
    <w:rsid w:val="005042E2"/>
    <w:rsid w:val="00504E3E"/>
    <w:rsid w:val="00505474"/>
    <w:rsid w:val="005054EA"/>
    <w:rsid w:val="0050559B"/>
    <w:rsid w:val="005075BB"/>
    <w:rsid w:val="00507657"/>
    <w:rsid w:val="00511CC1"/>
    <w:rsid w:val="005138AD"/>
    <w:rsid w:val="00514AC0"/>
    <w:rsid w:val="00517217"/>
    <w:rsid w:val="00517689"/>
    <w:rsid w:val="00517A07"/>
    <w:rsid w:val="005209EB"/>
    <w:rsid w:val="00523788"/>
    <w:rsid w:val="0052562A"/>
    <w:rsid w:val="005264B1"/>
    <w:rsid w:val="00534F42"/>
    <w:rsid w:val="00535BA5"/>
    <w:rsid w:val="00535C09"/>
    <w:rsid w:val="00535E17"/>
    <w:rsid w:val="00536D5F"/>
    <w:rsid w:val="00537893"/>
    <w:rsid w:val="005419A8"/>
    <w:rsid w:val="00541F93"/>
    <w:rsid w:val="005424E0"/>
    <w:rsid w:val="00542A47"/>
    <w:rsid w:val="005456D0"/>
    <w:rsid w:val="00547430"/>
    <w:rsid w:val="00547D8F"/>
    <w:rsid w:val="00550185"/>
    <w:rsid w:val="00553701"/>
    <w:rsid w:val="005554E3"/>
    <w:rsid w:val="00557182"/>
    <w:rsid w:val="00557AA3"/>
    <w:rsid w:val="0056006B"/>
    <w:rsid w:val="00561B48"/>
    <w:rsid w:val="005624E8"/>
    <w:rsid w:val="00563271"/>
    <w:rsid w:val="00563A6D"/>
    <w:rsid w:val="00564903"/>
    <w:rsid w:val="0056665E"/>
    <w:rsid w:val="00566D92"/>
    <w:rsid w:val="005677E9"/>
    <w:rsid w:val="005702B8"/>
    <w:rsid w:val="00570B91"/>
    <w:rsid w:val="00571525"/>
    <w:rsid w:val="0057165E"/>
    <w:rsid w:val="005730DF"/>
    <w:rsid w:val="00573EA3"/>
    <w:rsid w:val="00573FF8"/>
    <w:rsid w:val="005838F6"/>
    <w:rsid w:val="00584C6A"/>
    <w:rsid w:val="00586410"/>
    <w:rsid w:val="00591946"/>
    <w:rsid w:val="005926C5"/>
    <w:rsid w:val="005928A2"/>
    <w:rsid w:val="0059346C"/>
    <w:rsid w:val="00594495"/>
    <w:rsid w:val="00596FFA"/>
    <w:rsid w:val="005A278A"/>
    <w:rsid w:val="005A2A57"/>
    <w:rsid w:val="005A2A9A"/>
    <w:rsid w:val="005A4114"/>
    <w:rsid w:val="005A4315"/>
    <w:rsid w:val="005A4A54"/>
    <w:rsid w:val="005A511E"/>
    <w:rsid w:val="005A5C68"/>
    <w:rsid w:val="005A5D78"/>
    <w:rsid w:val="005A6237"/>
    <w:rsid w:val="005A6943"/>
    <w:rsid w:val="005A69F0"/>
    <w:rsid w:val="005A76A6"/>
    <w:rsid w:val="005B0C71"/>
    <w:rsid w:val="005B31BC"/>
    <w:rsid w:val="005B3AFF"/>
    <w:rsid w:val="005B3E74"/>
    <w:rsid w:val="005C05FE"/>
    <w:rsid w:val="005C20E6"/>
    <w:rsid w:val="005C2369"/>
    <w:rsid w:val="005C396F"/>
    <w:rsid w:val="005C50CE"/>
    <w:rsid w:val="005C6150"/>
    <w:rsid w:val="005C6C0F"/>
    <w:rsid w:val="005D417D"/>
    <w:rsid w:val="005D6646"/>
    <w:rsid w:val="005D6BC8"/>
    <w:rsid w:val="005E019D"/>
    <w:rsid w:val="005E17BD"/>
    <w:rsid w:val="005E2547"/>
    <w:rsid w:val="005E7077"/>
    <w:rsid w:val="005F16A3"/>
    <w:rsid w:val="005F284B"/>
    <w:rsid w:val="005F2F59"/>
    <w:rsid w:val="005F5F38"/>
    <w:rsid w:val="005F6415"/>
    <w:rsid w:val="005F7CCC"/>
    <w:rsid w:val="005F7F38"/>
    <w:rsid w:val="00600CC5"/>
    <w:rsid w:val="00600ECC"/>
    <w:rsid w:val="00601AA3"/>
    <w:rsid w:val="00602238"/>
    <w:rsid w:val="0060349E"/>
    <w:rsid w:val="00603F89"/>
    <w:rsid w:val="00607347"/>
    <w:rsid w:val="00610166"/>
    <w:rsid w:val="0061256F"/>
    <w:rsid w:val="0061267E"/>
    <w:rsid w:val="006132B6"/>
    <w:rsid w:val="00620576"/>
    <w:rsid w:val="00620EAF"/>
    <w:rsid w:val="00621010"/>
    <w:rsid w:val="00621213"/>
    <w:rsid w:val="006212C5"/>
    <w:rsid w:val="0062209F"/>
    <w:rsid w:val="006231C6"/>
    <w:rsid w:val="00623350"/>
    <w:rsid w:val="0062389F"/>
    <w:rsid w:val="006248BD"/>
    <w:rsid w:val="006257EA"/>
    <w:rsid w:val="00625A49"/>
    <w:rsid w:val="0062602B"/>
    <w:rsid w:val="006301E6"/>
    <w:rsid w:val="00633942"/>
    <w:rsid w:val="0063427C"/>
    <w:rsid w:val="00634E77"/>
    <w:rsid w:val="00634EF7"/>
    <w:rsid w:val="00635050"/>
    <w:rsid w:val="00636211"/>
    <w:rsid w:val="006372F9"/>
    <w:rsid w:val="00640A5B"/>
    <w:rsid w:val="00640EF4"/>
    <w:rsid w:val="00643BE8"/>
    <w:rsid w:val="0064482C"/>
    <w:rsid w:val="00644BF5"/>
    <w:rsid w:val="006457D9"/>
    <w:rsid w:val="00646B1A"/>
    <w:rsid w:val="00647F6A"/>
    <w:rsid w:val="006512E4"/>
    <w:rsid w:val="0065146F"/>
    <w:rsid w:val="00656B89"/>
    <w:rsid w:val="00656D2F"/>
    <w:rsid w:val="00660F73"/>
    <w:rsid w:val="00661D22"/>
    <w:rsid w:val="0066300B"/>
    <w:rsid w:val="0066686F"/>
    <w:rsid w:val="006672C8"/>
    <w:rsid w:val="00670918"/>
    <w:rsid w:val="00672B4D"/>
    <w:rsid w:val="0067462F"/>
    <w:rsid w:val="00674919"/>
    <w:rsid w:val="00676516"/>
    <w:rsid w:val="006835B0"/>
    <w:rsid w:val="00684469"/>
    <w:rsid w:val="00684B58"/>
    <w:rsid w:val="00686648"/>
    <w:rsid w:val="00686E1F"/>
    <w:rsid w:val="0069445D"/>
    <w:rsid w:val="006A01CF"/>
    <w:rsid w:val="006A0896"/>
    <w:rsid w:val="006A3348"/>
    <w:rsid w:val="006A3CD0"/>
    <w:rsid w:val="006A3D7C"/>
    <w:rsid w:val="006A4684"/>
    <w:rsid w:val="006A5C2E"/>
    <w:rsid w:val="006A6CAE"/>
    <w:rsid w:val="006A6DC2"/>
    <w:rsid w:val="006B0037"/>
    <w:rsid w:val="006B2144"/>
    <w:rsid w:val="006B2CE3"/>
    <w:rsid w:val="006B32EE"/>
    <w:rsid w:val="006B3648"/>
    <w:rsid w:val="006B58BD"/>
    <w:rsid w:val="006B5ECC"/>
    <w:rsid w:val="006B6995"/>
    <w:rsid w:val="006B720E"/>
    <w:rsid w:val="006C00AF"/>
    <w:rsid w:val="006C2362"/>
    <w:rsid w:val="006C406C"/>
    <w:rsid w:val="006C442D"/>
    <w:rsid w:val="006C79F5"/>
    <w:rsid w:val="006D18D3"/>
    <w:rsid w:val="006D3457"/>
    <w:rsid w:val="006D3A8B"/>
    <w:rsid w:val="006D484C"/>
    <w:rsid w:val="006D4F74"/>
    <w:rsid w:val="006D565B"/>
    <w:rsid w:val="006D5763"/>
    <w:rsid w:val="006D58B6"/>
    <w:rsid w:val="006D6AEF"/>
    <w:rsid w:val="006D789C"/>
    <w:rsid w:val="006E02FB"/>
    <w:rsid w:val="006E2C4F"/>
    <w:rsid w:val="006E4A92"/>
    <w:rsid w:val="006E4D8D"/>
    <w:rsid w:val="006E6887"/>
    <w:rsid w:val="006F064B"/>
    <w:rsid w:val="006F11FB"/>
    <w:rsid w:val="006F1F19"/>
    <w:rsid w:val="006F2AC1"/>
    <w:rsid w:val="006F2BDF"/>
    <w:rsid w:val="006F3E39"/>
    <w:rsid w:val="006F571B"/>
    <w:rsid w:val="00701A97"/>
    <w:rsid w:val="007047A3"/>
    <w:rsid w:val="00706FA9"/>
    <w:rsid w:val="00710EB7"/>
    <w:rsid w:val="00711754"/>
    <w:rsid w:val="00712D34"/>
    <w:rsid w:val="00712D6B"/>
    <w:rsid w:val="00713B4C"/>
    <w:rsid w:val="00713C07"/>
    <w:rsid w:val="00716C8A"/>
    <w:rsid w:val="0072191B"/>
    <w:rsid w:val="0072357E"/>
    <w:rsid w:val="007270F0"/>
    <w:rsid w:val="00727F97"/>
    <w:rsid w:val="007320E3"/>
    <w:rsid w:val="00732F40"/>
    <w:rsid w:val="00733BC4"/>
    <w:rsid w:val="007369E4"/>
    <w:rsid w:val="00736F58"/>
    <w:rsid w:val="007426D4"/>
    <w:rsid w:val="007432F4"/>
    <w:rsid w:val="0074552E"/>
    <w:rsid w:val="00746732"/>
    <w:rsid w:val="00754843"/>
    <w:rsid w:val="00754C22"/>
    <w:rsid w:val="00755AA9"/>
    <w:rsid w:val="00755C15"/>
    <w:rsid w:val="00756120"/>
    <w:rsid w:val="007563EC"/>
    <w:rsid w:val="00757989"/>
    <w:rsid w:val="0076117E"/>
    <w:rsid w:val="00762616"/>
    <w:rsid w:val="0076357B"/>
    <w:rsid w:val="0076396D"/>
    <w:rsid w:val="00763D5B"/>
    <w:rsid w:val="007652E8"/>
    <w:rsid w:val="007674A4"/>
    <w:rsid w:val="00770349"/>
    <w:rsid w:val="00770869"/>
    <w:rsid w:val="00770FFA"/>
    <w:rsid w:val="00771244"/>
    <w:rsid w:val="00771262"/>
    <w:rsid w:val="00771D61"/>
    <w:rsid w:val="00771F3B"/>
    <w:rsid w:val="00772394"/>
    <w:rsid w:val="007746DD"/>
    <w:rsid w:val="00774D15"/>
    <w:rsid w:val="00776471"/>
    <w:rsid w:val="0077709C"/>
    <w:rsid w:val="0077722A"/>
    <w:rsid w:val="0077730C"/>
    <w:rsid w:val="0078020E"/>
    <w:rsid w:val="00784216"/>
    <w:rsid w:val="007848CA"/>
    <w:rsid w:val="0078605B"/>
    <w:rsid w:val="007865CC"/>
    <w:rsid w:val="00790E94"/>
    <w:rsid w:val="00793414"/>
    <w:rsid w:val="00793B3F"/>
    <w:rsid w:val="007940B3"/>
    <w:rsid w:val="007955EE"/>
    <w:rsid w:val="00795B35"/>
    <w:rsid w:val="00795B4E"/>
    <w:rsid w:val="007A0513"/>
    <w:rsid w:val="007A06F7"/>
    <w:rsid w:val="007A0960"/>
    <w:rsid w:val="007A0A07"/>
    <w:rsid w:val="007A0F6D"/>
    <w:rsid w:val="007A17A7"/>
    <w:rsid w:val="007A187A"/>
    <w:rsid w:val="007A19FC"/>
    <w:rsid w:val="007A49DC"/>
    <w:rsid w:val="007A53FD"/>
    <w:rsid w:val="007A698B"/>
    <w:rsid w:val="007A6EF1"/>
    <w:rsid w:val="007B0545"/>
    <w:rsid w:val="007B2883"/>
    <w:rsid w:val="007B5D49"/>
    <w:rsid w:val="007B778D"/>
    <w:rsid w:val="007C0718"/>
    <w:rsid w:val="007C0C47"/>
    <w:rsid w:val="007C0F7C"/>
    <w:rsid w:val="007C3CBC"/>
    <w:rsid w:val="007C4D1B"/>
    <w:rsid w:val="007D2957"/>
    <w:rsid w:val="007D6524"/>
    <w:rsid w:val="007D71C1"/>
    <w:rsid w:val="007D76B3"/>
    <w:rsid w:val="007E1BDE"/>
    <w:rsid w:val="007E1CC7"/>
    <w:rsid w:val="007E1DF8"/>
    <w:rsid w:val="007E2D47"/>
    <w:rsid w:val="007E4D8B"/>
    <w:rsid w:val="007E6EE9"/>
    <w:rsid w:val="007E79A5"/>
    <w:rsid w:val="007F0030"/>
    <w:rsid w:val="007F18DB"/>
    <w:rsid w:val="007F1A77"/>
    <w:rsid w:val="007F4F1E"/>
    <w:rsid w:val="007F5666"/>
    <w:rsid w:val="007F5A2A"/>
    <w:rsid w:val="007F6502"/>
    <w:rsid w:val="007F766B"/>
    <w:rsid w:val="008024FC"/>
    <w:rsid w:val="00805145"/>
    <w:rsid w:val="00806370"/>
    <w:rsid w:val="0080737C"/>
    <w:rsid w:val="00812A35"/>
    <w:rsid w:val="008132E6"/>
    <w:rsid w:val="0081536A"/>
    <w:rsid w:val="008171DD"/>
    <w:rsid w:val="0081732F"/>
    <w:rsid w:val="00820DCF"/>
    <w:rsid w:val="00821EE3"/>
    <w:rsid w:val="008220FA"/>
    <w:rsid w:val="00822C37"/>
    <w:rsid w:val="00822E75"/>
    <w:rsid w:val="00824745"/>
    <w:rsid w:val="0082480A"/>
    <w:rsid w:val="0082591D"/>
    <w:rsid w:val="008262FF"/>
    <w:rsid w:val="00826D52"/>
    <w:rsid w:val="00827922"/>
    <w:rsid w:val="008311BA"/>
    <w:rsid w:val="00835186"/>
    <w:rsid w:val="00835FF4"/>
    <w:rsid w:val="00836079"/>
    <w:rsid w:val="008425BA"/>
    <w:rsid w:val="00842C2F"/>
    <w:rsid w:val="008446BB"/>
    <w:rsid w:val="00845635"/>
    <w:rsid w:val="008456EF"/>
    <w:rsid w:val="00851587"/>
    <w:rsid w:val="00851F7C"/>
    <w:rsid w:val="00855280"/>
    <w:rsid w:val="008572CC"/>
    <w:rsid w:val="00864559"/>
    <w:rsid w:val="0086595E"/>
    <w:rsid w:val="00871DAF"/>
    <w:rsid w:val="00872430"/>
    <w:rsid w:val="0087332A"/>
    <w:rsid w:val="0087456B"/>
    <w:rsid w:val="00874668"/>
    <w:rsid w:val="00876EB1"/>
    <w:rsid w:val="00877E43"/>
    <w:rsid w:val="0088140E"/>
    <w:rsid w:val="008822AF"/>
    <w:rsid w:val="00883AAA"/>
    <w:rsid w:val="00884486"/>
    <w:rsid w:val="00890567"/>
    <w:rsid w:val="00891341"/>
    <w:rsid w:val="008927DB"/>
    <w:rsid w:val="00892B21"/>
    <w:rsid w:val="00895099"/>
    <w:rsid w:val="008956A6"/>
    <w:rsid w:val="00895CE2"/>
    <w:rsid w:val="00897678"/>
    <w:rsid w:val="00897CA1"/>
    <w:rsid w:val="008A0C52"/>
    <w:rsid w:val="008A21CC"/>
    <w:rsid w:val="008A2672"/>
    <w:rsid w:val="008A31D7"/>
    <w:rsid w:val="008A4459"/>
    <w:rsid w:val="008A54B4"/>
    <w:rsid w:val="008A720D"/>
    <w:rsid w:val="008A77D6"/>
    <w:rsid w:val="008B1CEF"/>
    <w:rsid w:val="008B314B"/>
    <w:rsid w:val="008B3A44"/>
    <w:rsid w:val="008B3F0F"/>
    <w:rsid w:val="008B421F"/>
    <w:rsid w:val="008B4ED6"/>
    <w:rsid w:val="008B60B4"/>
    <w:rsid w:val="008C03A6"/>
    <w:rsid w:val="008C0F8F"/>
    <w:rsid w:val="008C2CA2"/>
    <w:rsid w:val="008C30D5"/>
    <w:rsid w:val="008C5D59"/>
    <w:rsid w:val="008C5DEF"/>
    <w:rsid w:val="008C64B2"/>
    <w:rsid w:val="008C71CE"/>
    <w:rsid w:val="008C7B57"/>
    <w:rsid w:val="008D0E68"/>
    <w:rsid w:val="008D49DB"/>
    <w:rsid w:val="008D5A21"/>
    <w:rsid w:val="008D7E3B"/>
    <w:rsid w:val="008E1A4C"/>
    <w:rsid w:val="008E2BBE"/>
    <w:rsid w:val="008E3D1E"/>
    <w:rsid w:val="008E4827"/>
    <w:rsid w:val="008E5202"/>
    <w:rsid w:val="008F3629"/>
    <w:rsid w:val="008F56EF"/>
    <w:rsid w:val="008F7D32"/>
    <w:rsid w:val="00902ABC"/>
    <w:rsid w:val="009036A9"/>
    <w:rsid w:val="0090406E"/>
    <w:rsid w:val="00904342"/>
    <w:rsid w:val="00904F4D"/>
    <w:rsid w:val="00905B0A"/>
    <w:rsid w:val="00914598"/>
    <w:rsid w:val="00915109"/>
    <w:rsid w:val="00916068"/>
    <w:rsid w:val="00916124"/>
    <w:rsid w:val="0092143C"/>
    <w:rsid w:val="00921EAF"/>
    <w:rsid w:val="00922F09"/>
    <w:rsid w:val="00923C84"/>
    <w:rsid w:val="0092488A"/>
    <w:rsid w:val="00925AD2"/>
    <w:rsid w:val="00925BAE"/>
    <w:rsid w:val="00926D65"/>
    <w:rsid w:val="00927002"/>
    <w:rsid w:val="0093197D"/>
    <w:rsid w:val="00932709"/>
    <w:rsid w:val="00933F22"/>
    <w:rsid w:val="00937223"/>
    <w:rsid w:val="009379E2"/>
    <w:rsid w:val="00942E74"/>
    <w:rsid w:val="009455A7"/>
    <w:rsid w:val="00947C23"/>
    <w:rsid w:val="0095023B"/>
    <w:rsid w:val="0095046B"/>
    <w:rsid w:val="00951F8B"/>
    <w:rsid w:val="00952EB7"/>
    <w:rsid w:val="00953778"/>
    <w:rsid w:val="00953D87"/>
    <w:rsid w:val="009540DC"/>
    <w:rsid w:val="00955C51"/>
    <w:rsid w:val="00955D13"/>
    <w:rsid w:val="00956267"/>
    <w:rsid w:val="00956E46"/>
    <w:rsid w:val="00960969"/>
    <w:rsid w:val="00963735"/>
    <w:rsid w:val="00967B56"/>
    <w:rsid w:val="009714BB"/>
    <w:rsid w:val="00973192"/>
    <w:rsid w:val="00973227"/>
    <w:rsid w:val="009765D3"/>
    <w:rsid w:val="00977391"/>
    <w:rsid w:val="00977628"/>
    <w:rsid w:val="00980E89"/>
    <w:rsid w:val="00981A9D"/>
    <w:rsid w:val="0098357E"/>
    <w:rsid w:val="00986757"/>
    <w:rsid w:val="00990CD2"/>
    <w:rsid w:val="009916A6"/>
    <w:rsid w:val="009944DD"/>
    <w:rsid w:val="00995551"/>
    <w:rsid w:val="009967D0"/>
    <w:rsid w:val="009A10AA"/>
    <w:rsid w:val="009A33F9"/>
    <w:rsid w:val="009A3962"/>
    <w:rsid w:val="009B0C26"/>
    <w:rsid w:val="009B17F7"/>
    <w:rsid w:val="009B255A"/>
    <w:rsid w:val="009B63EF"/>
    <w:rsid w:val="009B6436"/>
    <w:rsid w:val="009B707A"/>
    <w:rsid w:val="009B7D65"/>
    <w:rsid w:val="009C1B94"/>
    <w:rsid w:val="009C284C"/>
    <w:rsid w:val="009C3598"/>
    <w:rsid w:val="009C59E2"/>
    <w:rsid w:val="009D1A1D"/>
    <w:rsid w:val="009D265F"/>
    <w:rsid w:val="009D3E36"/>
    <w:rsid w:val="009D4D61"/>
    <w:rsid w:val="009D7B7D"/>
    <w:rsid w:val="009E0474"/>
    <w:rsid w:val="009E0AB8"/>
    <w:rsid w:val="009E1320"/>
    <w:rsid w:val="009E22F4"/>
    <w:rsid w:val="009E2B3D"/>
    <w:rsid w:val="009E2EFC"/>
    <w:rsid w:val="009E30C6"/>
    <w:rsid w:val="009E3F7F"/>
    <w:rsid w:val="009F2271"/>
    <w:rsid w:val="009F2D1E"/>
    <w:rsid w:val="009F33F7"/>
    <w:rsid w:val="009F6006"/>
    <w:rsid w:val="009F765A"/>
    <w:rsid w:val="00A015FF"/>
    <w:rsid w:val="00A018D7"/>
    <w:rsid w:val="00A01DC5"/>
    <w:rsid w:val="00A01EB2"/>
    <w:rsid w:val="00A03B97"/>
    <w:rsid w:val="00A04314"/>
    <w:rsid w:val="00A0546F"/>
    <w:rsid w:val="00A100EE"/>
    <w:rsid w:val="00A12A94"/>
    <w:rsid w:val="00A131D8"/>
    <w:rsid w:val="00A20EB1"/>
    <w:rsid w:val="00A22BA6"/>
    <w:rsid w:val="00A247EF"/>
    <w:rsid w:val="00A26FBB"/>
    <w:rsid w:val="00A27D16"/>
    <w:rsid w:val="00A3103F"/>
    <w:rsid w:val="00A32364"/>
    <w:rsid w:val="00A32D09"/>
    <w:rsid w:val="00A33633"/>
    <w:rsid w:val="00A33788"/>
    <w:rsid w:val="00A33943"/>
    <w:rsid w:val="00A33AA0"/>
    <w:rsid w:val="00A36629"/>
    <w:rsid w:val="00A36957"/>
    <w:rsid w:val="00A40C56"/>
    <w:rsid w:val="00A414F9"/>
    <w:rsid w:val="00A41B60"/>
    <w:rsid w:val="00A41D31"/>
    <w:rsid w:val="00A42EE4"/>
    <w:rsid w:val="00A47A64"/>
    <w:rsid w:val="00A54008"/>
    <w:rsid w:val="00A5580A"/>
    <w:rsid w:val="00A56400"/>
    <w:rsid w:val="00A619DD"/>
    <w:rsid w:val="00A62CD6"/>
    <w:rsid w:val="00A63255"/>
    <w:rsid w:val="00A636C4"/>
    <w:rsid w:val="00A64555"/>
    <w:rsid w:val="00A64FF5"/>
    <w:rsid w:val="00A66A9F"/>
    <w:rsid w:val="00A70466"/>
    <w:rsid w:val="00A707D8"/>
    <w:rsid w:val="00A726CB"/>
    <w:rsid w:val="00A731C6"/>
    <w:rsid w:val="00A73468"/>
    <w:rsid w:val="00A73868"/>
    <w:rsid w:val="00A745A8"/>
    <w:rsid w:val="00A757F2"/>
    <w:rsid w:val="00A76122"/>
    <w:rsid w:val="00A76984"/>
    <w:rsid w:val="00A76D40"/>
    <w:rsid w:val="00A77636"/>
    <w:rsid w:val="00A8076D"/>
    <w:rsid w:val="00A82D36"/>
    <w:rsid w:val="00A83488"/>
    <w:rsid w:val="00A8552B"/>
    <w:rsid w:val="00A86F4F"/>
    <w:rsid w:val="00A87A70"/>
    <w:rsid w:val="00A921E7"/>
    <w:rsid w:val="00A93C8D"/>
    <w:rsid w:val="00A9458E"/>
    <w:rsid w:val="00A9474D"/>
    <w:rsid w:val="00A949D5"/>
    <w:rsid w:val="00A94EFA"/>
    <w:rsid w:val="00A95317"/>
    <w:rsid w:val="00A9636E"/>
    <w:rsid w:val="00AA1143"/>
    <w:rsid w:val="00AA196F"/>
    <w:rsid w:val="00AA246A"/>
    <w:rsid w:val="00AA2E99"/>
    <w:rsid w:val="00AA3018"/>
    <w:rsid w:val="00AA3196"/>
    <w:rsid w:val="00AA37CE"/>
    <w:rsid w:val="00AA6372"/>
    <w:rsid w:val="00AA72A5"/>
    <w:rsid w:val="00AB0033"/>
    <w:rsid w:val="00AB4E65"/>
    <w:rsid w:val="00AB520C"/>
    <w:rsid w:val="00AB6E18"/>
    <w:rsid w:val="00AC11B8"/>
    <w:rsid w:val="00AC1CAA"/>
    <w:rsid w:val="00AC3B5C"/>
    <w:rsid w:val="00AC5E0F"/>
    <w:rsid w:val="00AC7430"/>
    <w:rsid w:val="00AC7EAF"/>
    <w:rsid w:val="00AD16AA"/>
    <w:rsid w:val="00AD1937"/>
    <w:rsid w:val="00AD2275"/>
    <w:rsid w:val="00AD358E"/>
    <w:rsid w:val="00AD6DAC"/>
    <w:rsid w:val="00AD7CEF"/>
    <w:rsid w:val="00AE0AE4"/>
    <w:rsid w:val="00AE1717"/>
    <w:rsid w:val="00AE2C6C"/>
    <w:rsid w:val="00AE4601"/>
    <w:rsid w:val="00AE496A"/>
    <w:rsid w:val="00AF07BA"/>
    <w:rsid w:val="00AF14A3"/>
    <w:rsid w:val="00AF2D39"/>
    <w:rsid w:val="00AF2D98"/>
    <w:rsid w:val="00AF4E0C"/>
    <w:rsid w:val="00AF5C4E"/>
    <w:rsid w:val="00AF6F0D"/>
    <w:rsid w:val="00B00AB8"/>
    <w:rsid w:val="00B0290A"/>
    <w:rsid w:val="00B04ABA"/>
    <w:rsid w:val="00B11CB1"/>
    <w:rsid w:val="00B159AA"/>
    <w:rsid w:val="00B165B8"/>
    <w:rsid w:val="00B1738F"/>
    <w:rsid w:val="00B224F6"/>
    <w:rsid w:val="00B22716"/>
    <w:rsid w:val="00B2412D"/>
    <w:rsid w:val="00B2417B"/>
    <w:rsid w:val="00B24CEB"/>
    <w:rsid w:val="00B26954"/>
    <w:rsid w:val="00B3220A"/>
    <w:rsid w:val="00B322A2"/>
    <w:rsid w:val="00B3561B"/>
    <w:rsid w:val="00B36F7B"/>
    <w:rsid w:val="00B37410"/>
    <w:rsid w:val="00B37A1C"/>
    <w:rsid w:val="00B37ADA"/>
    <w:rsid w:val="00B4054D"/>
    <w:rsid w:val="00B41887"/>
    <w:rsid w:val="00B42379"/>
    <w:rsid w:val="00B430FE"/>
    <w:rsid w:val="00B47D5A"/>
    <w:rsid w:val="00B512E1"/>
    <w:rsid w:val="00B529FA"/>
    <w:rsid w:val="00B5305D"/>
    <w:rsid w:val="00B54FA1"/>
    <w:rsid w:val="00B5505B"/>
    <w:rsid w:val="00B56EF3"/>
    <w:rsid w:val="00B57226"/>
    <w:rsid w:val="00B578BF"/>
    <w:rsid w:val="00B578EA"/>
    <w:rsid w:val="00B62E01"/>
    <w:rsid w:val="00B6323D"/>
    <w:rsid w:val="00B633F7"/>
    <w:rsid w:val="00B63E18"/>
    <w:rsid w:val="00B655F3"/>
    <w:rsid w:val="00B70299"/>
    <w:rsid w:val="00B707B7"/>
    <w:rsid w:val="00B72649"/>
    <w:rsid w:val="00B73E41"/>
    <w:rsid w:val="00B73F20"/>
    <w:rsid w:val="00B74670"/>
    <w:rsid w:val="00B76B5E"/>
    <w:rsid w:val="00B80A12"/>
    <w:rsid w:val="00B81051"/>
    <w:rsid w:val="00B814A3"/>
    <w:rsid w:val="00B84C72"/>
    <w:rsid w:val="00B87992"/>
    <w:rsid w:val="00B908CC"/>
    <w:rsid w:val="00B9432D"/>
    <w:rsid w:val="00B952B7"/>
    <w:rsid w:val="00B97772"/>
    <w:rsid w:val="00BA072E"/>
    <w:rsid w:val="00BA40BB"/>
    <w:rsid w:val="00BA54DA"/>
    <w:rsid w:val="00BA61F2"/>
    <w:rsid w:val="00BA7FE4"/>
    <w:rsid w:val="00BB382E"/>
    <w:rsid w:val="00BB50A5"/>
    <w:rsid w:val="00BB5AAD"/>
    <w:rsid w:val="00BB5FAF"/>
    <w:rsid w:val="00BB6661"/>
    <w:rsid w:val="00BC0085"/>
    <w:rsid w:val="00BC05E8"/>
    <w:rsid w:val="00BC0AB7"/>
    <w:rsid w:val="00BC1AD9"/>
    <w:rsid w:val="00BC1BC0"/>
    <w:rsid w:val="00BC1C88"/>
    <w:rsid w:val="00BC7F7A"/>
    <w:rsid w:val="00BD1246"/>
    <w:rsid w:val="00BD210A"/>
    <w:rsid w:val="00BD4A6C"/>
    <w:rsid w:val="00BD5C13"/>
    <w:rsid w:val="00BD6118"/>
    <w:rsid w:val="00BE01D2"/>
    <w:rsid w:val="00BE06E3"/>
    <w:rsid w:val="00BE0AE5"/>
    <w:rsid w:val="00BE3EFA"/>
    <w:rsid w:val="00BE463F"/>
    <w:rsid w:val="00BE4A07"/>
    <w:rsid w:val="00BE5EF2"/>
    <w:rsid w:val="00BE6380"/>
    <w:rsid w:val="00BE6641"/>
    <w:rsid w:val="00BE70C7"/>
    <w:rsid w:val="00BE7DBD"/>
    <w:rsid w:val="00BF1C54"/>
    <w:rsid w:val="00BF210C"/>
    <w:rsid w:val="00BF2F1D"/>
    <w:rsid w:val="00BF6708"/>
    <w:rsid w:val="00BF6D51"/>
    <w:rsid w:val="00BF7442"/>
    <w:rsid w:val="00C0191A"/>
    <w:rsid w:val="00C0224C"/>
    <w:rsid w:val="00C023EC"/>
    <w:rsid w:val="00C04649"/>
    <w:rsid w:val="00C05D2C"/>
    <w:rsid w:val="00C07829"/>
    <w:rsid w:val="00C103C1"/>
    <w:rsid w:val="00C11C09"/>
    <w:rsid w:val="00C12E67"/>
    <w:rsid w:val="00C12F95"/>
    <w:rsid w:val="00C154CD"/>
    <w:rsid w:val="00C157ED"/>
    <w:rsid w:val="00C1618A"/>
    <w:rsid w:val="00C21633"/>
    <w:rsid w:val="00C22BB9"/>
    <w:rsid w:val="00C23D38"/>
    <w:rsid w:val="00C25491"/>
    <w:rsid w:val="00C257AC"/>
    <w:rsid w:val="00C277AF"/>
    <w:rsid w:val="00C30ABD"/>
    <w:rsid w:val="00C30D8F"/>
    <w:rsid w:val="00C32779"/>
    <w:rsid w:val="00C34054"/>
    <w:rsid w:val="00C34553"/>
    <w:rsid w:val="00C34F24"/>
    <w:rsid w:val="00C36CAB"/>
    <w:rsid w:val="00C410E7"/>
    <w:rsid w:val="00C41E4A"/>
    <w:rsid w:val="00C42DCC"/>
    <w:rsid w:val="00C44149"/>
    <w:rsid w:val="00C441C0"/>
    <w:rsid w:val="00C47556"/>
    <w:rsid w:val="00C47645"/>
    <w:rsid w:val="00C52FE1"/>
    <w:rsid w:val="00C5342F"/>
    <w:rsid w:val="00C5419C"/>
    <w:rsid w:val="00C545EA"/>
    <w:rsid w:val="00C56225"/>
    <w:rsid w:val="00C57E56"/>
    <w:rsid w:val="00C6181A"/>
    <w:rsid w:val="00C63ACA"/>
    <w:rsid w:val="00C677EB"/>
    <w:rsid w:val="00C7017E"/>
    <w:rsid w:val="00C77B9C"/>
    <w:rsid w:val="00C808A4"/>
    <w:rsid w:val="00C81A2C"/>
    <w:rsid w:val="00C82A33"/>
    <w:rsid w:val="00C82C19"/>
    <w:rsid w:val="00C83963"/>
    <w:rsid w:val="00C8405B"/>
    <w:rsid w:val="00C84340"/>
    <w:rsid w:val="00C84485"/>
    <w:rsid w:val="00C85D6C"/>
    <w:rsid w:val="00C8780A"/>
    <w:rsid w:val="00C950B8"/>
    <w:rsid w:val="00C95EEC"/>
    <w:rsid w:val="00C968C5"/>
    <w:rsid w:val="00CA3420"/>
    <w:rsid w:val="00CA3600"/>
    <w:rsid w:val="00CA41E2"/>
    <w:rsid w:val="00CA52CD"/>
    <w:rsid w:val="00CA5A9C"/>
    <w:rsid w:val="00CA6732"/>
    <w:rsid w:val="00CA6FF2"/>
    <w:rsid w:val="00CB174A"/>
    <w:rsid w:val="00CB1D51"/>
    <w:rsid w:val="00CB2AFF"/>
    <w:rsid w:val="00CC116E"/>
    <w:rsid w:val="00CC14E9"/>
    <w:rsid w:val="00CC1C23"/>
    <w:rsid w:val="00CC20DB"/>
    <w:rsid w:val="00CC3497"/>
    <w:rsid w:val="00CD1971"/>
    <w:rsid w:val="00CD3208"/>
    <w:rsid w:val="00CD36BF"/>
    <w:rsid w:val="00CD55F2"/>
    <w:rsid w:val="00CD732D"/>
    <w:rsid w:val="00CE10BA"/>
    <w:rsid w:val="00CE1CF4"/>
    <w:rsid w:val="00CE1E74"/>
    <w:rsid w:val="00CE3180"/>
    <w:rsid w:val="00CE3373"/>
    <w:rsid w:val="00CE61CD"/>
    <w:rsid w:val="00CE76E6"/>
    <w:rsid w:val="00CF37CA"/>
    <w:rsid w:val="00CF3B03"/>
    <w:rsid w:val="00CF3C70"/>
    <w:rsid w:val="00CF4035"/>
    <w:rsid w:val="00CF49BE"/>
    <w:rsid w:val="00CF5AC8"/>
    <w:rsid w:val="00CF7CC7"/>
    <w:rsid w:val="00CF7F29"/>
    <w:rsid w:val="00D00278"/>
    <w:rsid w:val="00D00366"/>
    <w:rsid w:val="00D0042F"/>
    <w:rsid w:val="00D010A1"/>
    <w:rsid w:val="00D02531"/>
    <w:rsid w:val="00D030A4"/>
    <w:rsid w:val="00D0474D"/>
    <w:rsid w:val="00D047FD"/>
    <w:rsid w:val="00D05689"/>
    <w:rsid w:val="00D05B05"/>
    <w:rsid w:val="00D07742"/>
    <w:rsid w:val="00D11FD7"/>
    <w:rsid w:val="00D13839"/>
    <w:rsid w:val="00D14D94"/>
    <w:rsid w:val="00D16005"/>
    <w:rsid w:val="00D165F3"/>
    <w:rsid w:val="00D17813"/>
    <w:rsid w:val="00D17A7F"/>
    <w:rsid w:val="00D17D00"/>
    <w:rsid w:val="00D20B77"/>
    <w:rsid w:val="00D2185F"/>
    <w:rsid w:val="00D25998"/>
    <w:rsid w:val="00D25DC8"/>
    <w:rsid w:val="00D25F93"/>
    <w:rsid w:val="00D300F3"/>
    <w:rsid w:val="00D33CA7"/>
    <w:rsid w:val="00D3534F"/>
    <w:rsid w:val="00D361CF"/>
    <w:rsid w:val="00D362C1"/>
    <w:rsid w:val="00D36453"/>
    <w:rsid w:val="00D3760D"/>
    <w:rsid w:val="00D37A35"/>
    <w:rsid w:val="00D37BB0"/>
    <w:rsid w:val="00D41098"/>
    <w:rsid w:val="00D41121"/>
    <w:rsid w:val="00D419EA"/>
    <w:rsid w:val="00D41A99"/>
    <w:rsid w:val="00D41F7C"/>
    <w:rsid w:val="00D44D4F"/>
    <w:rsid w:val="00D45926"/>
    <w:rsid w:val="00D469DB"/>
    <w:rsid w:val="00D47170"/>
    <w:rsid w:val="00D47BC5"/>
    <w:rsid w:val="00D50314"/>
    <w:rsid w:val="00D52E33"/>
    <w:rsid w:val="00D557DD"/>
    <w:rsid w:val="00D56D2F"/>
    <w:rsid w:val="00D63AC4"/>
    <w:rsid w:val="00D65672"/>
    <w:rsid w:val="00D700E3"/>
    <w:rsid w:val="00D73DC2"/>
    <w:rsid w:val="00D77443"/>
    <w:rsid w:val="00D77550"/>
    <w:rsid w:val="00D77EAA"/>
    <w:rsid w:val="00D803A5"/>
    <w:rsid w:val="00D80D02"/>
    <w:rsid w:val="00D8110A"/>
    <w:rsid w:val="00D81A0B"/>
    <w:rsid w:val="00D8248A"/>
    <w:rsid w:val="00D82FB3"/>
    <w:rsid w:val="00D84BE7"/>
    <w:rsid w:val="00D8646C"/>
    <w:rsid w:val="00D873F6"/>
    <w:rsid w:val="00D90042"/>
    <w:rsid w:val="00D91DED"/>
    <w:rsid w:val="00D949E1"/>
    <w:rsid w:val="00D95542"/>
    <w:rsid w:val="00D95D09"/>
    <w:rsid w:val="00D9751F"/>
    <w:rsid w:val="00DA2A3A"/>
    <w:rsid w:val="00DA46E6"/>
    <w:rsid w:val="00DA672A"/>
    <w:rsid w:val="00DA7C99"/>
    <w:rsid w:val="00DA7E13"/>
    <w:rsid w:val="00DB041C"/>
    <w:rsid w:val="00DB08B8"/>
    <w:rsid w:val="00DB3C53"/>
    <w:rsid w:val="00DB585E"/>
    <w:rsid w:val="00DB6189"/>
    <w:rsid w:val="00DC538D"/>
    <w:rsid w:val="00DC59D1"/>
    <w:rsid w:val="00DC62C7"/>
    <w:rsid w:val="00DC7C2B"/>
    <w:rsid w:val="00DC7C88"/>
    <w:rsid w:val="00DC7EE2"/>
    <w:rsid w:val="00DD0B2E"/>
    <w:rsid w:val="00DD47AF"/>
    <w:rsid w:val="00DD5A41"/>
    <w:rsid w:val="00DE0875"/>
    <w:rsid w:val="00DE5D08"/>
    <w:rsid w:val="00DE6C7E"/>
    <w:rsid w:val="00DF11F4"/>
    <w:rsid w:val="00DF3936"/>
    <w:rsid w:val="00DF437D"/>
    <w:rsid w:val="00DF46DF"/>
    <w:rsid w:val="00DF5ED2"/>
    <w:rsid w:val="00DF6A85"/>
    <w:rsid w:val="00DF781A"/>
    <w:rsid w:val="00E00520"/>
    <w:rsid w:val="00E0231E"/>
    <w:rsid w:val="00E02DBB"/>
    <w:rsid w:val="00E07272"/>
    <w:rsid w:val="00E07CED"/>
    <w:rsid w:val="00E11E99"/>
    <w:rsid w:val="00E12028"/>
    <w:rsid w:val="00E12403"/>
    <w:rsid w:val="00E15F7C"/>
    <w:rsid w:val="00E164F8"/>
    <w:rsid w:val="00E16D5D"/>
    <w:rsid w:val="00E17C74"/>
    <w:rsid w:val="00E22DF2"/>
    <w:rsid w:val="00E24AB6"/>
    <w:rsid w:val="00E24E75"/>
    <w:rsid w:val="00E251BC"/>
    <w:rsid w:val="00E25AB9"/>
    <w:rsid w:val="00E260C3"/>
    <w:rsid w:val="00E27AE1"/>
    <w:rsid w:val="00E30700"/>
    <w:rsid w:val="00E32AA6"/>
    <w:rsid w:val="00E32D28"/>
    <w:rsid w:val="00E32D8E"/>
    <w:rsid w:val="00E35373"/>
    <w:rsid w:val="00E35F34"/>
    <w:rsid w:val="00E4219D"/>
    <w:rsid w:val="00E43263"/>
    <w:rsid w:val="00E523EB"/>
    <w:rsid w:val="00E53A06"/>
    <w:rsid w:val="00E5471A"/>
    <w:rsid w:val="00E57451"/>
    <w:rsid w:val="00E669C8"/>
    <w:rsid w:val="00E707AE"/>
    <w:rsid w:val="00E70CD2"/>
    <w:rsid w:val="00E716E7"/>
    <w:rsid w:val="00E7193A"/>
    <w:rsid w:val="00E72BD3"/>
    <w:rsid w:val="00E72C04"/>
    <w:rsid w:val="00E73162"/>
    <w:rsid w:val="00E76791"/>
    <w:rsid w:val="00E80A2A"/>
    <w:rsid w:val="00E84DD3"/>
    <w:rsid w:val="00E858F3"/>
    <w:rsid w:val="00E86074"/>
    <w:rsid w:val="00E90300"/>
    <w:rsid w:val="00E90DF8"/>
    <w:rsid w:val="00E90EEE"/>
    <w:rsid w:val="00E91CF9"/>
    <w:rsid w:val="00E924D6"/>
    <w:rsid w:val="00E933E3"/>
    <w:rsid w:val="00E93A27"/>
    <w:rsid w:val="00E943E9"/>
    <w:rsid w:val="00E9483A"/>
    <w:rsid w:val="00E954F8"/>
    <w:rsid w:val="00E95C42"/>
    <w:rsid w:val="00E971EA"/>
    <w:rsid w:val="00EA17BC"/>
    <w:rsid w:val="00EA1BB0"/>
    <w:rsid w:val="00EA4639"/>
    <w:rsid w:val="00EA5815"/>
    <w:rsid w:val="00EA7984"/>
    <w:rsid w:val="00EB26E1"/>
    <w:rsid w:val="00EB3230"/>
    <w:rsid w:val="00EB412E"/>
    <w:rsid w:val="00EB469B"/>
    <w:rsid w:val="00EB654D"/>
    <w:rsid w:val="00EB6A90"/>
    <w:rsid w:val="00EC0C0F"/>
    <w:rsid w:val="00EC19D6"/>
    <w:rsid w:val="00EC3EDB"/>
    <w:rsid w:val="00EC436A"/>
    <w:rsid w:val="00EC4CF4"/>
    <w:rsid w:val="00EC504C"/>
    <w:rsid w:val="00EC5E8B"/>
    <w:rsid w:val="00EC74A6"/>
    <w:rsid w:val="00ED07D6"/>
    <w:rsid w:val="00ED2E65"/>
    <w:rsid w:val="00ED4AD6"/>
    <w:rsid w:val="00ED503B"/>
    <w:rsid w:val="00ED55CA"/>
    <w:rsid w:val="00ED5610"/>
    <w:rsid w:val="00ED75D2"/>
    <w:rsid w:val="00EE1BD3"/>
    <w:rsid w:val="00EE284E"/>
    <w:rsid w:val="00EE51F8"/>
    <w:rsid w:val="00EE7373"/>
    <w:rsid w:val="00EF08C0"/>
    <w:rsid w:val="00EF0E70"/>
    <w:rsid w:val="00EF1D0A"/>
    <w:rsid w:val="00EF1D54"/>
    <w:rsid w:val="00EF2F99"/>
    <w:rsid w:val="00EF39FC"/>
    <w:rsid w:val="00EF3D37"/>
    <w:rsid w:val="00EF64FE"/>
    <w:rsid w:val="00EF74BA"/>
    <w:rsid w:val="00EF784A"/>
    <w:rsid w:val="00EF7B19"/>
    <w:rsid w:val="00F006EA"/>
    <w:rsid w:val="00F027A1"/>
    <w:rsid w:val="00F02A6B"/>
    <w:rsid w:val="00F03D03"/>
    <w:rsid w:val="00F04104"/>
    <w:rsid w:val="00F04D17"/>
    <w:rsid w:val="00F05033"/>
    <w:rsid w:val="00F07D69"/>
    <w:rsid w:val="00F108B8"/>
    <w:rsid w:val="00F122C6"/>
    <w:rsid w:val="00F12322"/>
    <w:rsid w:val="00F139AD"/>
    <w:rsid w:val="00F14E03"/>
    <w:rsid w:val="00F1517E"/>
    <w:rsid w:val="00F1571E"/>
    <w:rsid w:val="00F15B74"/>
    <w:rsid w:val="00F16E5A"/>
    <w:rsid w:val="00F210B3"/>
    <w:rsid w:val="00F245C1"/>
    <w:rsid w:val="00F30660"/>
    <w:rsid w:val="00F30F58"/>
    <w:rsid w:val="00F317DF"/>
    <w:rsid w:val="00F32105"/>
    <w:rsid w:val="00F32B24"/>
    <w:rsid w:val="00F32EA1"/>
    <w:rsid w:val="00F35CEE"/>
    <w:rsid w:val="00F405F9"/>
    <w:rsid w:val="00F41068"/>
    <w:rsid w:val="00F41914"/>
    <w:rsid w:val="00F42AD3"/>
    <w:rsid w:val="00F4459B"/>
    <w:rsid w:val="00F4520A"/>
    <w:rsid w:val="00F4651F"/>
    <w:rsid w:val="00F4652A"/>
    <w:rsid w:val="00F47529"/>
    <w:rsid w:val="00F5102B"/>
    <w:rsid w:val="00F519A3"/>
    <w:rsid w:val="00F536F6"/>
    <w:rsid w:val="00F55B1C"/>
    <w:rsid w:val="00F57233"/>
    <w:rsid w:val="00F62B46"/>
    <w:rsid w:val="00F65789"/>
    <w:rsid w:val="00F6607A"/>
    <w:rsid w:val="00F66DE0"/>
    <w:rsid w:val="00F67CEA"/>
    <w:rsid w:val="00F73B80"/>
    <w:rsid w:val="00F7591C"/>
    <w:rsid w:val="00F75E82"/>
    <w:rsid w:val="00F77FA9"/>
    <w:rsid w:val="00F821EC"/>
    <w:rsid w:val="00F835D0"/>
    <w:rsid w:val="00F84788"/>
    <w:rsid w:val="00F84C74"/>
    <w:rsid w:val="00F856FE"/>
    <w:rsid w:val="00F8664B"/>
    <w:rsid w:val="00F86AB0"/>
    <w:rsid w:val="00F90DCE"/>
    <w:rsid w:val="00F92770"/>
    <w:rsid w:val="00F9569A"/>
    <w:rsid w:val="00F95A77"/>
    <w:rsid w:val="00F95DD8"/>
    <w:rsid w:val="00F96BD3"/>
    <w:rsid w:val="00F97634"/>
    <w:rsid w:val="00FA092E"/>
    <w:rsid w:val="00FA113B"/>
    <w:rsid w:val="00FA392E"/>
    <w:rsid w:val="00FA57C2"/>
    <w:rsid w:val="00FA599E"/>
    <w:rsid w:val="00FA5A64"/>
    <w:rsid w:val="00FA6181"/>
    <w:rsid w:val="00FA6D2D"/>
    <w:rsid w:val="00FA7AE7"/>
    <w:rsid w:val="00FB13FA"/>
    <w:rsid w:val="00FB5EC4"/>
    <w:rsid w:val="00FB5F14"/>
    <w:rsid w:val="00FB756D"/>
    <w:rsid w:val="00FC1B2A"/>
    <w:rsid w:val="00FC1D8A"/>
    <w:rsid w:val="00FC2E89"/>
    <w:rsid w:val="00FC384C"/>
    <w:rsid w:val="00FC57AA"/>
    <w:rsid w:val="00FC5BE9"/>
    <w:rsid w:val="00FD08C5"/>
    <w:rsid w:val="00FD145B"/>
    <w:rsid w:val="00FD3BD3"/>
    <w:rsid w:val="00FD42BB"/>
    <w:rsid w:val="00FD59C1"/>
    <w:rsid w:val="00FE2217"/>
    <w:rsid w:val="00FE250F"/>
    <w:rsid w:val="00FE4507"/>
    <w:rsid w:val="00FE5855"/>
    <w:rsid w:val="00FE751C"/>
    <w:rsid w:val="00FE796B"/>
    <w:rsid w:val="00FE7D2D"/>
    <w:rsid w:val="00FF1EF8"/>
    <w:rsid w:val="00FF3511"/>
    <w:rsid w:val="00FF5428"/>
    <w:rsid w:val="00FF659D"/>
    <w:rsid w:val="00FF7209"/>
  </w:rsids>
  <m:mathPr>
    <m:mathFont m:val="Cambria Math"/>
    <m:brkBin m:val="before"/>
    <m:brkBinSub m:val="--"/>
    <m:smallFrac m:val="0"/>
    <m:dispDef/>
    <m:lMargin m:val="0"/>
    <m:rMargin m:val="0"/>
    <m:defJc m:val="centerGroup"/>
    <m:wrapIndent m:val="1440"/>
    <m:intLim m:val="subSup"/>
    <m:naryLim m:val="undOvr"/>
  </m:mathPr>
  <w:themeFontLang w:val="lt-LT" w:bidi="lo-L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7AEDFCB"/>
  <w15:docId w15:val="{0058CC6C-F3B6-4FA1-8B5E-7B2E49D337C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heme="minorHAnsi" w:hAnsi="Times New Roman" w:cstheme="minorBidi"/>
        <w:sz w:val="24"/>
        <w:szCs w:val="22"/>
        <w:lang w:val="lt-LT"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37F9A"/>
    <w:pPr>
      <w:spacing w:after="0" w:line="240" w:lineRule="auto"/>
    </w:pPr>
    <w:rPr>
      <w:rFonts w:eastAsia="Times New Roman" w:cs="Times New Roman"/>
      <w:szCs w:val="24"/>
      <w:lang w:eastAsia="lt-LT"/>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237F9A"/>
    <w:rPr>
      <w:rFonts w:ascii="Segoe UI" w:hAnsi="Segoe UI" w:cs="Segoe UI"/>
      <w:sz w:val="18"/>
      <w:szCs w:val="18"/>
    </w:rPr>
  </w:style>
  <w:style w:type="character" w:customStyle="1" w:styleId="BalloonTextChar">
    <w:name w:val="Balloon Text Char"/>
    <w:basedOn w:val="DefaultParagraphFont"/>
    <w:link w:val="BalloonText"/>
    <w:uiPriority w:val="99"/>
    <w:semiHidden/>
    <w:rsid w:val="00237F9A"/>
    <w:rPr>
      <w:rFonts w:ascii="Segoe UI" w:hAnsi="Segoe UI" w:cs="Segoe UI"/>
      <w:sz w:val="18"/>
      <w:szCs w:val="18"/>
    </w:rPr>
  </w:style>
  <w:style w:type="paragraph" w:styleId="ListParagraph">
    <w:name w:val="List Paragraph"/>
    <w:aliases w:val="Table of contents numbered,List Paragraph21,List Paragraph1,Lentele,List Paragraph2,ERP-List Paragraph,List Paragraph11,Bullet EY,Buletai,lp1,Bullet 1,Use Case List Paragraph,Numbering,List Paragraph111,Paragraph,List Paragraph Red"/>
    <w:basedOn w:val="Normal"/>
    <w:link w:val="ListParagraphChar"/>
    <w:uiPriority w:val="34"/>
    <w:qFormat/>
    <w:rsid w:val="00237F9A"/>
    <w:pPr>
      <w:spacing w:after="200" w:line="276" w:lineRule="auto"/>
      <w:ind w:left="720"/>
      <w:contextualSpacing/>
    </w:pPr>
    <w:rPr>
      <w:rFonts w:ascii="Calibri" w:hAnsi="Calibri"/>
      <w:sz w:val="22"/>
      <w:szCs w:val="22"/>
    </w:rPr>
  </w:style>
  <w:style w:type="character" w:styleId="Emphasis">
    <w:name w:val="Emphasis"/>
    <w:uiPriority w:val="20"/>
    <w:qFormat/>
    <w:rsid w:val="00237F9A"/>
    <w:rPr>
      <w:i/>
      <w:iCs/>
    </w:rPr>
  </w:style>
  <w:style w:type="character" w:customStyle="1" w:styleId="ListParagraphChar">
    <w:name w:val="List Paragraph Char"/>
    <w:aliases w:val="Table of contents numbered Char,List Paragraph21 Char,List Paragraph1 Char,Lentele Char,List Paragraph2 Char,ERP-List Paragraph Char,List Paragraph11 Char,Bullet EY Char,Buletai Char,lp1 Char,Bullet 1 Char,Numbering Char"/>
    <w:basedOn w:val="DefaultParagraphFont"/>
    <w:link w:val="ListParagraph"/>
    <w:uiPriority w:val="34"/>
    <w:qFormat/>
    <w:rsid w:val="00237F9A"/>
    <w:rPr>
      <w:rFonts w:ascii="Calibri" w:eastAsia="Times New Roman" w:hAnsi="Calibri" w:cs="Times New Roman"/>
      <w:sz w:val="22"/>
      <w:lang w:eastAsia="lt-LT"/>
    </w:rPr>
  </w:style>
  <w:style w:type="character" w:customStyle="1" w:styleId="st">
    <w:name w:val="st"/>
    <w:basedOn w:val="DefaultParagraphFont"/>
    <w:rsid w:val="00237F9A"/>
  </w:style>
  <w:style w:type="paragraph" w:styleId="PlainText">
    <w:name w:val="Plain Text"/>
    <w:basedOn w:val="Normal"/>
    <w:link w:val="PlainTextChar"/>
    <w:uiPriority w:val="99"/>
    <w:unhideWhenUsed/>
    <w:rsid w:val="007E2D47"/>
    <w:rPr>
      <w:rFonts w:ascii="Courier New" w:hAnsi="Courier New"/>
      <w:szCs w:val="20"/>
      <w:lang w:eastAsia="en-US"/>
    </w:rPr>
  </w:style>
  <w:style w:type="character" w:customStyle="1" w:styleId="PlainTextChar">
    <w:name w:val="Plain Text Char"/>
    <w:basedOn w:val="DefaultParagraphFont"/>
    <w:link w:val="PlainText"/>
    <w:uiPriority w:val="99"/>
    <w:rsid w:val="007E2D47"/>
    <w:rPr>
      <w:rFonts w:ascii="Courier New" w:eastAsia="Times New Roman" w:hAnsi="Courier New" w:cs="Times New Roman"/>
      <w:szCs w:val="20"/>
    </w:rPr>
  </w:style>
  <w:style w:type="character" w:customStyle="1" w:styleId="affairetitle">
    <w:name w:val="affaire_title"/>
    <w:basedOn w:val="DefaultParagraphFont"/>
    <w:rsid w:val="007C4D1B"/>
  </w:style>
  <w:style w:type="character" w:customStyle="1" w:styleId="outputecliaff">
    <w:name w:val="outputecliaff"/>
    <w:basedOn w:val="DefaultParagraphFont"/>
    <w:rsid w:val="007C4D1B"/>
  </w:style>
  <w:style w:type="character" w:customStyle="1" w:styleId="position-relative">
    <w:name w:val="position-relative"/>
    <w:basedOn w:val="DefaultParagraphFont"/>
    <w:rsid w:val="008425BA"/>
  </w:style>
  <w:style w:type="character" w:styleId="Hyperlink">
    <w:name w:val="Hyperlink"/>
    <w:basedOn w:val="DefaultParagraphFont"/>
    <w:uiPriority w:val="99"/>
    <w:unhideWhenUsed/>
    <w:rsid w:val="008425BA"/>
    <w:rPr>
      <w:color w:val="0000FF"/>
      <w:u w:val="single"/>
    </w:rPr>
  </w:style>
  <w:style w:type="character" w:styleId="CommentReference">
    <w:name w:val="annotation reference"/>
    <w:rsid w:val="00F41068"/>
    <w:rPr>
      <w:sz w:val="16"/>
      <w:szCs w:val="16"/>
    </w:rPr>
  </w:style>
  <w:style w:type="character" w:customStyle="1" w:styleId="CommentTextChar">
    <w:name w:val="Comment Text Char"/>
    <w:basedOn w:val="DefaultParagraphFont"/>
    <w:link w:val="CommentText"/>
    <w:rsid w:val="00F41068"/>
  </w:style>
  <w:style w:type="paragraph" w:styleId="CommentText">
    <w:name w:val="annotation text"/>
    <w:basedOn w:val="Normal"/>
    <w:link w:val="CommentTextChar"/>
    <w:rsid w:val="00F41068"/>
    <w:rPr>
      <w:rFonts w:eastAsiaTheme="minorHAnsi" w:cstheme="minorBidi"/>
      <w:szCs w:val="22"/>
      <w:lang w:eastAsia="en-US"/>
    </w:rPr>
  </w:style>
  <w:style w:type="character" w:customStyle="1" w:styleId="CommentTextChar1">
    <w:name w:val="Comment Text Char1"/>
    <w:basedOn w:val="DefaultParagraphFont"/>
    <w:uiPriority w:val="99"/>
    <w:semiHidden/>
    <w:rsid w:val="00F41068"/>
    <w:rPr>
      <w:rFonts w:eastAsia="Times New Roman" w:cs="Times New Roman"/>
      <w:sz w:val="20"/>
      <w:szCs w:val="20"/>
      <w:lang w:eastAsia="lt-LT"/>
    </w:rPr>
  </w:style>
  <w:style w:type="character" w:customStyle="1" w:styleId="bold">
    <w:name w:val="bold"/>
    <w:basedOn w:val="DefaultParagraphFont"/>
    <w:rsid w:val="00367596"/>
  </w:style>
  <w:style w:type="character" w:customStyle="1" w:styleId="markedcontent">
    <w:name w:val="markedcontent"/>
    <w:basedOn w:val="DefaultParagraphFont"/>
    <w:rsid w:val="005554E3"/>
  </w:style>
  <w:style w:type="paragraph" w:styleId="Header">
    <w:name w:val="header"/>
    <w:basedOn w:val="Normal"/>
    <w:link w:val="HeaderChar"/>
    <w:uiPriority w:val="99"/>
    <w:unhideWhenUsed/>
    <w:rsid w:val="00C277AF"/>
    <w:pPr>
      <w:tabs>
        <w:tab w:val="center" w:pos="4819"/>
        <w:tab w:val="right" w:pos="9638"/>
      </w:tabs>
    </w:pPr>
  </w:style>
  <w:style w:type="character" w:customStyle="1" w:styleId="HeaderChar">
    <w:name w:val="Header Char"/>
    <w:basedOn w:val="DefaultParagraphFont"/>
    <w:link w:val="Header"/>
    <w:uiPriority w:val="99"/>
    <w:rsid w:val="00C277AF"/>
    <w:rPr>
      <w:rFonts w:eastAsia="Times New Roman" w:cs="Times New Roman"/>
      <w:szCs w:val="24"/>
      <w:lang w:eastAsia="lt-LT"/>
    </w:rPr>
  </w:style>
  <w:style w:type="paragraph" w:styleId="Footer">
    <w:name w:val="footer"/>
    <w:basedOn w:val="Normal"/>
    <w:link w:val="FooterChar"/>
    <w:uiPriority w:val="99"/>
    <w:unhideWhenUsed/>
    <w:rsid w:val="00C277AF"/>
    <w:pPr>
      <w:tabs>
        <w:tab w:val="center" w:pos="4819"/>
        <w:tab w:val="right" w:pos="9638"/>
      </w:tabs>
    </w:pPr>
  </w:style>
  <w:style w:type="character" w:customStyle="1" w:styleId="FooterChar">
    <w:name w:val="Footer Char"/>
    <w:basedOn w:val="DefaultParagraphFont"/>
    <w:link w:val="Footer"/>
    <w:uiPriority w:val="99"/>
    <w:rsid w:val="00C277AF"/>
    <w:rPr>
      <w:rFonts w:eastAsia="Times New Roman" w:cs="Times New Roman"/>
      <w:szCs w:val="24"/>
      <w:lang w:eastAsia="lt-LT"/>
    </w:rPr>
  </w:style>
  <w:style w:type="paragraph" w:styleId="CommentSubject">
    <w:name w:val="annotation subject"/>
    <w:basedOn w:val="CommentText"/>
    <w:next w:val="CommentText"/>
    <w:link w:val="CommentSubjectChar"/>
    <w:uiPriority w:val="99"/>
    <w:semiHidden/>
    <w:unhideWhenUsed/>
    <w:rsid w:val="00535C09"/>
    <w:rPr>
      <w:rFonts w:eastAsia="Times New Roman" w:cs="Times New Roman"/>
      <w:b/>
      <w:bCs/>
      <w:sz w:val="20"/>
      <w:szCs w:val="20"/>
      <w:lang w:eastAsia="lt-LT"/>
    </w:rPr>
  </w:style>
  <w:style w:type="character" w:customStyle="1" w:styleId="CommentSubjectChar">
    <w:name w:val="Comment Subject Char"/>
    <w:basedOn w:val="CommentTextChar"/>
    <w:link w:val="CommentSubject"/>
    <w:uiPriority w:val="99"/>
    <w:semiHidden/>
    <w:rsid w:val="00535C09"/>
    <w:rPr>
      <w:rFonts w:eastAsia="Times New Roman" w:cs="Times New Roman"/>
      <w:b/>
      <w:bCs/>
      <w:sz w:val="20"/>
      <w:szCs w:val="20"/>
      <w:lang w:eastAsia="lt-LT"/>
    </w:rPr>
  </w:style>
  <w:style w:type="character" w:customStyle="1" w:styleId="blackcaption">
    <w:name w:val="black_caption"/>
    <w:basedOn w:val="DefaultParagraphFont"/>
    <w:rsid w:val="008B421F"/>
  </w:style>
  <w:style w:type="paragraph" w:styleId="Revision">
    <w:name w:val="Revision"/>
    <w:hidden/>
    <w:uiPriority w:val="99"/>
    <w:semiHidden/>
    <w:rsid w:val="009D265F"/>
    <w:pPr>
      <w:spacing w:after="0" w:line="240" w:lineRule="auto"/>
    </w:pPr>
    <w:rPr>
      <w:rFonts w:eastAsia="Times New Roman" w:cs="Times New Roman"/>
      <w:szCs w:val="24"/>
      <w:lang w:eastAsia="lt-LT"/>
    </w:rPr>
  </w:style>
  <w:style w:type="character" w:styleId="UnresolvedMention">
    <w:name w:val="Unresolved Mention"/>
    <w:basedOn w:val="DefaultParagraphFont"/>
    <w:uiPriority w:val="99"/>
    <w:semiHidden/>
    <w:unhideWhenUsed/>
    <w:rsid w:val="00B47D5A"/>
    <w:rPr>
      <w:color w:val="605E5C"/>
      <w:shd w:val="clear" w:color="auto" w:fill="E1DFDD"/>
    </w:rPr>
  </w:style>
  <w:style w:type="character" w:styleId="FootnoteReference">
    <w:name w:val="footnote reference"/>
    <w:aliases w:val="Ref,de nota al pie,fr,(NECG) Footnote Reference,o,footnumber,Style 4,Footnote symbol,FR,Style 6,Style 3,Appel note de bas de p,Style 12,Style 124,Style 29,Footnote Reference Superscript, de nota al pie,Footnote,Nota,F"/>
    <w:basedOn w:val="DefaultParagraphFont"/>
    <w:link w:val="SUPERSChar"/>
    <w:uiPriority w:val="99"/>
    <w:unhideWhenUsed/>
    <w:qFormat/>
    <w:rsid w:val="004123D0"/>
    <w:rPr>
      <w:vertAlign w:val="superscript"/>
    </w:rPr>
  </w:style>
  <w:style w:type="character" w:customStyle="1" w:styleId="cf01">
    <w:name w:val="cf01"/>
    <w:basedOn w:val="DefaultParagraphFont"/>
    <w:rsid w:val="00027031"/>
    <w:rPr>
      <w:rFonts w:ascii="Segoe UI" w:hAnsi="Segoe UI" w:cs="Segoe UI" w:hint="default"/>
      <w:sz w:val="18"/>
      <w:szCs w:val="18"/>
    </w:rPr>
  </w:style>
  <w:style w:type="character" w:customStyle="1" w:styleId="cf21">
    <w:name w:val="cf21"/>
    <w:basedOn w:val="DefaultParagraphFont"/>
    <w:rsid w:val="00027031"/>
    <w:rPr>
      <w:rFonts w:ascii="Segoe UI" w:hAnsi="Segoe UI" w:cs="Segoe UI" w:hint="default"/>
      <w:i/>
      <w:iCs/>
      <w:sz w:val="18"/>
      <w:szCs w:val="18"/>
    </w:rPr>
  </w:style>
  <w:style w:type="character" w:styleId="FollowedHyperlink">
    <w:name w:val="FollowedHyperlink"/>
    <w:basedOn w:val="DefaultParagraphFont"/>
    <w:uiPriority w:val="99"/>
    <w:semiHidden/>
    <w:unhideWhenUsed/>
    <w:rsid w:val="0061267E"/>
    <w:rPr>
      <w:color w:val="954F72" w:themeColor="followedHyperlink"/>
      <w:u w:val="single"/>
    </w:rPr>
  </w:style>
  <w:style w:type="paragraph" w:styleId="FootnoteText">
    <w:name w:val="footnote text"/>
    <w:aliases w:val="fn,Diagrama1, Diagrama1,Car,Footnotes,Footnote ak,Footnote Text Char Char,fn Char Char,footnote text Char Char,Footnotes Char Char,Footnote ak Char Char,footnote text Char1,Footnotes Char1,footnote text,Ch,Footnote Text Char1,ft"/>
    <w:basedOn w:val="Normal"/>
    <w:link w:val="FootnoteTextChar"/>
    <w:uiPriority w:val="99"/>
    <w:unhideWhenUsed/>
    <w:qFormat/>
    <w:rsid w:val="00926D65"/>
    <w:rPr>
      <w:rFonts w:asciiTheme="minorHAnsi" w:eastAsiaTheme="minorHAnsi" w:hAnsiTheme="minorHAnsi" w:cstheme="minorBidi"/>
      <w:kern w:val="2"/>
      <w:sz w:val="20"/>
      <w:szCs w:val="20"/>
      <w:lang w:eastAsia="en-US"/>
      <w14:ligatures w14:val="standardContextual"/>
    </w:rPr>
  </w:style>
  <w:style w:type="character" w:customStyle="1" w:styleId="FootnoteTextChar">
    <w:name w:val="Footnote Text Char"/>
    <w:aliases w:val="fn Char,Diagrama1 Char, Diagrama1 Char,Car Char,Footnotes Char,Footnote ak Char,Footnote Text Char Char Char,fn Char Char Char,footnote text Char Char Char,Footnotes Char Char Char,Footnote ak Char Char Char,footnote text Char1 Char"/>
    <w:basedOn w:val="DefaultParagraphFont"/>
    <w:link w:val="FootnoteText"/>
    <w:uiPriority w:val="99"/>
    <w:qFormat/>
    <w:rsid w:val="00926D65"/>
    <w:rPr>
      <w:rFonts w:asciiTheme="minorHAnsi" w:hAnsiTheme="minorHAnsi"/>
      <w:kern w:val="2"/>
      <w:sz w:val="20"/>
      <w:szCs w:val="20"/>
      <w14:ligatures w14:val="standardContextual"/>
    </w:rPr>
  </w:style>
  <w:style w:type="paragraph" w:styleId="NormalWeb">
    <w:name w:val="Normal (Web)"/>
    <w:basedOn w:val="Normal"/>
    <w:unhideWhenUsed/>
    <w:rsid w:val="005B3E74"/>
    <w:pPr>
      <w:spacing w:before="100" w:beforeAutospacing="1" w:after="100" w:afterAutospacing="1"/>
    </w:pPr>
  </w:style>
  <w:style w:type="paragraph" w:customStyle="1" w:styleId="SUPERSChar">
    <w:name w:val="SUPERS Char"/>
    <w:aliases w:val="EN Footnote Reference Char"/>
    <w:basedOn w:val="Normal"/>
    <w:link w:val="FootnoteReference"/>
    <w:uiPriority w:val="99"/>
    <w:rsid w:val="002D69D4"/>
    <w:pPr>
      <w:spacing w:line="240" w:lineRule="exact"/>
      <w:ind w:firstLine="720"/>
    </w:pPr>
    <w:rPr>
      <w:rFonts w:eastAsiaTheme="minorHAnsi" w:cstheme="minorBidi"/>
      <w:szCs w:val="22"/>
      <w:vertAlign w:val="superscript"/>
      <w:lang w:eastAsia="en-US"/>
    </w:rPr>
  </w:style>
  <w:style w:type="paragraph" w:customStyle="1" w:styleId="pf0">
    <w:name w:val="pf0"/>
    <w:basedOn w:val="Normal"/>
    <w:rsid w:val="005C50CE"/>
    <w:pPr>
      <w:spacing w:before="100" w:beforeAutospacing="1" w:after="100" w:afterAutospacing="1"/>
    </w:pPr>
    <w:rPr>
      <w:lang w:bidi="lo-LA"/>
    </w:rPr>
  </w:style>
  <w:style w:type="character" w:customStyle="1" w:styleId="normal-h">
    <w:name w:val="normal-h"/>
    <w:basedOn w:val="DefaultParagraphFont"/>
    <w:rsid w:val="00E32AA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7607785">
      <w:bodyDiv w:val="1"/>
      <w:marLeft w:val="0"/>
      <w:marRight w:val="0"/>
      <w:marTop w:val="0"/>
      <w:marBottom w:val="0"/>
      <w:divBdr>
        <w:top w:val="none" w:sz="0" w:space="0" w:color="auto"/>
        <w:left w:val="none" w:sz="0" w:space="0" w:color="auto"/>
        <w:bottom w:val="none" w:sz="0" w:space="0" w:color="auto"/>
        <w:right w:val="none" w:sz="0" w:space="0" w:color="auto"/>
      </w:divBdr>
      <w:divsChild>
        <w:div w:id="886185926">
          <w:marLeft w:val="0"/>
          <w:marRight w:val="0"/>
          <w:marTop w:val="0"/>
          <w:marBottom w:val="0"/>
          <w:divBdr>
            <w:top w:val="none" w:sz="0" w:space="0" w:color="auto"/>
            <w:left w:val="none" w:sz="0" w:space="0" w:color="auto"/>
            <w:bottom w:val="none" w:sz="0" w:space="0" w:color="auto"/>
            <w:right w:val="none" w:sz="0" w:space="0" w:color="auto"/>
          </w:divBdr>
        </w:div>
      </w:divsChild>
    </w:div>
    <w:div w:id="141700627">
      <w:bodyDiv w:val="1"/>
      <w:marLeft w:val="0"/>
      <w:marRight w:val="0"/>
      <w:marTop w:val="0"/>
      <w:marBottom w:val="0"/>
      <w:divBdr>
        <w:top w:val="none" w:sz="0" w:space="0" w:color="auto"/>
        <w:left w:val="none" w:sz="0" w:space="0" w:color="auto"/>
        <w:bottom w:val="none" w:sz="0" w:space="0" w:color="auto"/>
        <w:right w:val="none" w:sz="0" w:space="0" w:color="auto"/>
      </w:divBdr>
    </w:div>
    <w:div w:id="184365915">
      <w:bodyDiv w:val="1"/>
      <w:marLeft w:val="0"/>
      <w:marRight w:val="0"/>
      <w:marTop w:val="0"/>
      <w:marBottom w:val="0"/>
      <w:divBdr>
        <w:top w:val="none" w:sz="0" w:space="0" w:color="auto"/>
        <w:left w:val="none" w:sz="0" w:space="0" w:color="auto"/>
        <w:bottom w:val="none" w:sz="0" w:space="0" w:color="auto"/>
        <w:right w:val="none" w:sz="0" w:space="0" w:color="auto"/>
      </w:divBdr>
      <w:divsChild>
        <w:div w:id="2083792545">
          <w:marLeft w:val="0"/>
          <w:marRight w:val="0"/>
          <w:marTop w:val="0"/>
          <w:marBottom w:val="0"/>
          <w:divBdr>
            <w:top w:val="none" w:sz="0" w:space="0" w:color="auto"/>
            <w:left w:val="none" w:sz="0" w:space="0" w:color="auto"/>
            <w:bottom w:val="none" w:sz="0" w:space="0" w:color="auto"/>
            <w:right w:val="none" w:sz="0" w:space="0" w:color="auto"/>
          </w:divBdr>
        </w:div>
      </w:divsChild>
    </w:div>
    <w:div w:id="337344326">
      <w:bodyDiv w:val="1"/>
      <w:marLeft w:val="0"/>
      <w:marRight w:val="0"/>
      <w:marTop w:val="0"/>
      <w:marBottom w:val="0"/>
      <w:divBdr>
        <w:top w:val="none" w:sz="0" w:space="0" w:color="auto"/>
        <w:left w:val="none" w:sz="0" w:space="0" w:color="auto"/>
        <w:bottom w:val="none" w:sz="0" w:space="0" w:color="auto"/>
        <w:right w:val="none" w:sz="0" w:space="0" w:color="auto"/>
      </w:divBdr>
    </w:div>
    <w:div w:id="1030685288">
      <w:bodyDiv w:val="1"/>
      <w:marLeft w:val="0"/>
      <w:marRight w:val="0"/>
      <w:marTop w:val="0"/>
      <w:marBottom w:val="0"/>
      <w:divBdr>
        <w:top w:val="none" w:sz="0" w:space="0" w:color="auto"/>
        <w:left w:val="none" w:sz="0" w:space="0" w:color="auto"/>
        <w:bottom w:val="none" w:sz="0" w:space="0" w:color="auto"/>
        <w:right w:val="none" w:sz="0" w:space="0" w:color="auto"/>
      </w:divBdr>
    </w:div>
    <w:div w:id="1124883172">
      <w:bodyDiv w:val="1"/>
      <w:marLeft w:val="0"/>
      <w:marRight w:val="0"/>
      <w:marTop w:val="0"/>
      <w:marBottom w:val="0"/>
      <w:divBdr>
        <w:top w:val="none" w:sz="0" w:space="0" w:color="auto"/>
        <w:left w:val="none" w:sz="0" w:space="0" w:color="auto"/>
        <w:bottom w:val="none" w:sz="0" w:space="0" w:color="auto"/>
        <w:right w:val="none" w:sz="0" w:space="0" w:color="auto"/>
      </w:divBdr>
    </w:div>
    <w:div w:id="1171525058">
      <w:bodyDiv w:val="1"/>
      <w:marLeft w:val="0"/>
      <w:marRight w:val="0"/>
      <w:marTop w:val="0"/>
      <w:marBottom w:val="0"/>
      <w:divBdr>
        <w:top w:val="none" w:sz="0" w:space="0" w:color="auto"/>
        <w:left w:val="none" w:sz="0" w:space="0" w:color="auto"/>
        <w:bottom w:val="none" w:sz="0" w:space="0" w:color="auto"/>
        <w:right w:val="none" w:sz="0" w:space="0" w:color="auto"/>
      </w:divBdr>
    </w:div>
    <w:div w:id="1348870778">
      <w:bodyDiv w:val="1"/>
      <w:marLeft w:val="0"/>
      <w:marRight w:val="0"/>
      <w:marTop w:val="0"/>
      <w:marBottom w:val="0"/>
      <w:divBdr>
        <w:top w:val="none" w:sz="0" w:space="0" w:color="auto"/>
        <w:left w:val="none" w:sz="0" w:space="0" w:color="auto"/>
        <w:bottom w:val="none" w:sz="0" w:space="0" w:color="auto"/>
        <w:right w:val="none" w:sz="0" w:space="0" w:color="auto"/>
      </w:divBdr>
    </w:div>
    <w:div w:id="1497188219">
      <w:bodyDiv w:val="1"/>
      <w:marLeft w:val="0"/>
      <w:marRight w:val="0"/>
      <w:marTop w:val="0"/>
      <w:marBottom w:val="0"/>
      <w:divBdr>
        <w:top w:val="none" w:sz="0" w:space="0" w:color="auto"/>
        <w:left w:val="none" w:sz="0" w:space="0" w:color="auto"/>
        <w:bottom w:val="none" w:sz="0" w:space="0" w:color="auto"/>
        <w:right w:val="none" w:sz="0" w:space="0" w:color="auto"/>
      </w:divBdr>
      <w:divsChild>
        <w:div w:id="1964143613">
          <w:marLeft w:val="0"/>
          <w:marRight w:val="0"/>
          <w:marTop w:val="0"/>
          <w:marBottom w:val="0"/>
          <w:divBdr>
            <w:top w:val="none" w:sz="0" w:space="0" w:color="auto"/>
            <w:left w:val="none" w:sz="0" w:space="0" w:color="auto"/>
            <w:bottom w:val="none" w:sz="0" w:space="0" w:color="auto"/>
            <w:right w:val="none" w:sz="0" w:space="0" w:color="auto"/>
          </w:divBdr>
        </w:div>
      </w:divsChild>
    </w:div>
    <w:div w:id="1857227666">
      <w:bodyDiv w:val="1"/>
      <w:marLeft w:val="0"/>
      <w:marRight w:val="0"/>
      <w:marTop w:val="0"/>
      <w:marBottom w:val="0"/>
      <w:divBdr>
        <w:top w:val="none" w:sz="0" w:space="0" w:color="auto"/>
        <w:left w:val="none" w:sz="0" w:space="0" w:color="auto"/>
        <w:bottom w:val="none" w:sz="0" w:space="0" w:color="auto"/>
        <w:right w:val="none" w:sz="0" w:space="0" w:color="auto"/>
      </w:divBdr>
    </w:div>
    <w:div w:id="1881018249">
      <w:bodyDiv w:val="1"/>
      <w:marLeft w:val="0"/>
      <w:marRight w:val="0"/>
      <w:marTop w:val="0"/>
      <w:marBottom w:val="0"/>
      <w:divBdr>
        <w:top w:val="none" w:sz="0" w:space="0" w:color="auto"/>
        <w:left w:val="none" w:sz="0" w:space="0" w:color="auto"/>
        <w:bottom w:val="none" w:sz="0" w:space="0" w:color="auto"/>
        <w:right w:val="none" w:sz="0" w:space="0" w:color="auto"/>
      </w:divBdr>
      <w:divsChild>
        <w:div w:id="658119428">
          <w:marLeft w:val="0"/>
          <w:marRight w:val="0"/>
          <w:marTop w:val="0"/>
          <w:marBottom w:val="0"/>
          <w:divBdr>
            <w:top w:val="none" w:sz="0" w:space="0" w:color="auto"/>
            <w:left w:val="none" w:sz="0" w:space="0" w:color="auto"/>
            <w:bottom w:val="none" w:sz="0" w:space="0" w:color="auto"/>
            <w:right w:val="none" w:sz="0" w:space="0" w:color="auto"/>
          </w:divBdr>
        </w:div>
      </w:divsChild>
    </w:div>
    <w:div w:id="20961712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0128E7D-1F35-4F30-B3BA-ED37A67BE42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11</Pages>
  <Words>5299</Words>
  <Characters>30206</Characters>
  <Application>Microsoft Office Word</Application>
  <DocSecurity>0</DocSecurity>
  <Lines>251</Lines>
  <Paragraphs>70</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35435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Neringa Kazlovskienė</dc:creator>
  <cp:lastModifiedBy>Ieva Mastenica</cp:lastModifiedBy>
  <cp:revision>2</cp:revision>
  <cp:lastPrinted>2025-09-03T07:24:00Z</cp:lastPrinted>
  <dcterms:created xsi:type="dcterms:W3CDTF">2025-09-05T11:10:00Z</dcterms:created>
  <dcterms:modified xsi:type="dcterms:W3CDTF">2025-09-05T11:10:00Z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NSM6d5d97d7a7b14df49949f04de203027b202509031416121">
    <vt:lpwstr>EtZ3rN8bDXxa3EsPsDXfoVzoa74=</vt:lpwstr>
  </property>
</Properties>
</file>