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E9FEF" w14:textId="3D8FC877" w:rsidR="009E7AF2" w:rsidRPr="0056171B" w:rsidRDefault="00453DF6">
      <w:pPr>
        <w:ind w:left="3807" w:firstLine="1296"/>
      </w:pPr>
      <w:r w:rsidRPr="0056171B">
        <w:t>Civilinė byla Nr. </w:t>
      </w:r>
      <w:r w:rsidR="00B62B23" w:rsidRPr="00B62B23">
        <w:t>e3K-</w:t>
      </w:r>
      <w:r w:rsidR="00E35C13">
        <w:t>7</w:t>
      </w:r>
      <w:r w:rsidR="00B62B23" w:rsidRPr="00B62B23">
        <w:t>-127-823/2024</w:t>
      </w:r>
    </w:p>
    <w:p w14:paraId="385A8B69" w14:textId="3EB8D38A" w:rsidR="009E7AF2" w:rsidRPr="0056171B" w:rsidRDefault="00453DF6">
      <w:pPr>
        <w:ind w:left="5103"/>
      </w:pPr>
      <w:r w:rsidRPr="0056171B">
        <w:t>Teisminio proceso Nr. </w:t>
      </w:r>
      <w:r w:rsidR="00B62B23" w:rsidRPr="00B62B23">
        <w:t>2-59-3-00092-2022-6</w:t>
      </w:r>
    </w:p>
    <w:p w14:paraId="04A31117" w14:textId="47CDD091" w:rsidR="009E7AF2" w:rsidRPr="002C465E" w:rsidRDefault="00453DF6">
      <w:pPr>
        <w:ind w:left="5103"/>
        <w:rPr>
          <w:color w:val="auto"/>
        </w:rPr>
      </w:pPr>
      <w:r w:rsidRPr="00C8085F">
        <w:rPr>
          <w:color w:val="auto"/>
        </w:rPr>
        <w:t>Procesinio sprendimo kategorij</w:t>
      </w:r>
      <w:r w:rsidR="005375D2" w:rsidRPr="00C8085F">
        <w:rPr>
          <w:color w:val="auto"/>
        </w:rPr>
        <w:t>os:</w:t>
      </w:r>
      <w:r w:rsidRPr="00C8085F">
        <w:rPr>
          <w:color w:val="auto"/>
        </w:rPr>
        <w:t xml:space="preserve"> </w:t>
      </w:r>
      <w:r w:rsidR="00C8085F" w:rsidRPr="00C8085F">
        <w:rPr>
          <w:color w:val="auto"/>
        </w:rPr>
        <w:t>2.6.10.2.1.</w:t>
      </w:r>
      <w:r w:rsidR="005F3229" w:rsidRPr="00C8085F">
        <w:rPr>
          <w:color w:val="auto"/>
        </w:rPr>
        <w:t xml:space="preserve">; </w:t>
      </w:r>
      <w:r w:rsidR="00C8085F" w:rsidRPr="00C8085F">
        <w:rPr>
          <w:color w:val="auto"/>
        </w:rPr>
        <w:t>2.6.10.2.</w:t>
      </w:r>
      <w:r w:rsidR="00C8085F" w:rsidRPr="00C8085F">
        <w:rPr>
          <w:color w:val="auto"/>
          <w:lang w:val="en-US"/>
        </w:rPr>
        <w:t>4</w:t>
      </w:r>
      <w:r w:rsidR="00C8085F" w:rsidRPr="00C8085F">
        <w:rPr>
          <w:color w:val="auto"/>
        </w:rPr>
        <w:t xml:space="preserve">.; </w:t>
      </w:r>
      <w:r w:rsidR="005F3229" w:rsidRPr="00C8085F">
        <w:rPr>
          <w:color w:val="auto"/>
        </w:rPr>
        <w:t>2.6.10.9</w:t>
      </w:r>
      <w:r w:rsidR="00C8085F">
        <w:rPr>
          <w:color w:val="auto"/>
        </w:rPr>
        <w:t xml:space="preserve">; </w:t>
      </w:r>
      <w:r w:rsidR="00C8085F" w:rsidRPr="00C8085F">
        <w:rPr>
          <w:color w:val="auto"/>
        </w:rPr>
        <w:t>3.4.4.13</w:t>
      </w:r>
    </w:p>
    <w:p w14:paraId="7ED35FF1" w14:textId="6ACA7221" w:rsidR="009E7AF2" w:rsidRPr="002F6DAB" w:rsidRDefault="002F6DAB" w:rsidP="002F6DAB">
      <w:pPr>
        <w:ind w:left="5103"/>
        <w:jc w:val="right"/>
        <w:rPr>
          <w:color w:val="auto"/>
        </w:rPr>
      </w:pPr>
      <w:r w:rsidRPr="002F6DAB">
        <w:rPr>
          <w:color w:val="auto"/>
        </w:rPr>
        <w:t xml:space="preserve"> (S) </w:t>
      </w:r>
    </w:p>
    <w:p w14:paraId="737D2D51" w14:textId="77777777" w:rsidR="002F6DAB" w:rsidRPr="0056171B" w:rsidRDefault="002F6DAB">
      <w:pPr>
        <w:ind w:left="5103"/>
      </w:pPr>
    </w:p>
    <w:p w14:paraId="0E14906C" w14:textId="77777777" w:rsidR="009E7AF2" w:rsidRPr="00C8085F" w:rsidRDefault="009E7AF2">
      <w:pPr>
        <w:jc w:val="right"/>
      </w:pPr>
    </w:p>
    <w:p w14:paraId="45F53A0E" w14:textId="77777777" w:rsidR="009E7AF2" w:rsidRPr="0056171B" w:rsidRDefault="00453DF6">
      <w:pPr>
        <w:jc w:val="center"/>
      </w:pPr>
      <w:r w:rsidRPr="0056171B">
        <w:rPr>
          <w:noProof/>
        </w:rPr>
        <w:drawing>
          <wp:inline distT="0" distB="0" distL="0" distR="0" wp14:anchorId="6DEB2BAA" wp14:editId="7F7A068C">
            <wp:extent cx="673098" cy="687701"/>
            <wp:effectExtent l="0" t="0" r="0" b="0"/>
            <wp:docPr id="541979902" name="Paveikslėlis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73098" cy="687701"/>
                    </a:xfrm>
                    <a:prstGeom prst="rect">
                      <a:avLst/>
                    </a:prstGeom>
                    <a:noFill/>
                    <a:ln>
                      <a:noFill/>
                      <a:prstDash/>
                    </a:ln>
                  </pic:spPr>
                </pic:pic>
              </a:graphicData>
            </a:graphic>
          </wp:inline>
        </w:drawing>
      </w:r>
    </w:p>
    <w:p w14:paraId="6BC0F51D" w14:textId="77777777" w:rsidR="009E7AF2" w:rsidRPr="0056171B" w:rsidRDefault="009E7AF2">
      <w:pPr>
        <w:jc w:val="center"/>
      </w:pPr>
    </w:p>
    <w:p w14:paraId="6488450E" w14:textId="77777777" w:rsidR="009E7AF2" w:rsidRPr="0056171B" w:rsidRDefault="00453DF6">
      <w:pPr>
        <w:keepNext/>
        <w:jc w:val="center"/>
        <w:outlineLvl w:val="0"/>
        <w:rPr>
          <w:b/>
          <w:bCs/>
          <w:sz w:val="32"/>
          <w:szCs w:val="32"/>
        </w:rPr>
      </w:pPr>
      <w:r w:rsidRPr="0056171B">
        <w:rPr>
          <w:b/>
          <w:bCs/>
          <w:sz w:val="32"/>
          <w:szCs w:val="32"/>
        </w:rPr>
        <w:t>LIETUVOS AUKŠČIAUSIASIS TEISMAS</w:t>
      </w:r>
    </w:p>
    <w:p w14:paraId="5ACE1D19" w14:textId="77777777" w:rsidR="009E7AF2" w:rsidRPr="0056171B" w:rsidRDefault="009E7AF2">
      <w:pPr>
        <w:keepNext/>
        <w:outlineLvl w:val="0"/>
        <w:rPr>
          <w:b/>
          <w:bCs/>
          <w:sz w:val="32"/>
          <w:szCs w:val="32"/>
        </w:rPr>
      </w:pPr>
    </w:p>
    <w:p w14:paraId="303F4151" w14:textId="77777777" w:rsidR="009E7AF2" w:rsidRPr="0056171B" w:rsidRDefault="00453DF6">
      <w:pPr>
        <w:keepNext/>
        <w:jc w:val="center"/>
        <w:outlineLvl w:val="0"/>
        <w:rPr>
          <w:b/>
          <w:bCs/>
          <w:sz w:val="32"/>
          <w:szCs w:val="32"/>
        </w:rPr>
      </w:pPr>
      <w:r w:rsidRPr="0056171B">
        <w:rPr>
          <w:b/>
          <w:bCs/>
          <w:sz w:val="32"/>
          <w:szCs w:val="32"/>
        </w:rPr>
        <w:t>N U T A R T I S</w:t>
      </w:r>
    </w:p>
    <w:p w14:paraId="05B99639" w14:textId="77777777" w:rsidR="009E7AF2" w:rsidRPr="0056171B" w:rsidRDefault="00453DF6">
      <w:pPr>
        <w:keepNext/>
        <w:jc w:val="center"/>
        <w:outlineLvl w:val="1"/>
      </w:pPr>
      <w:r w:rsidRPr="0056171B">
        <w:t>LIETUVOS RESPUBLIKOS VARDU</w:t>
      </w:r>
    </w:p>
    <w:p w14:paraId="3BC4BB5C" w14:textId="77777777" w:rsidR="009E7AF2" w:rsidRPr="0056171B" w:rsidRDefault="009E7AF2">
      <w:pPr>
        <w:ind w:left="357" w:hanging="357"/>
        <w:jc w:val="both"/>
      </w:pPr>
    </w:p>
    <w:p w14:paraId="1A8D2E7A" w14:textId="7B88B357" w:rsidR="00E35C13" w:rsidRPr="0056171B" w:rsidRDefault="00E35C13" w:rsidP="00E35C13">
      <w:pPr>
        <w:keepNext/>
        <w:ind w:left="357" w:hanging="357"/>
        <w:jc w:val="center"/>
        <w:outlineLvl w:val="0"/>
        <w:rPr>
          <w:bCs/>
        </w:rPr>
      </w:pPr>
      <w:r w:rsidRPr="0056171B">
        <w:rPr>
          <w:bCs/>
        </w:rPr>
        <w:t>202</w:t>
      </w:r>
      <w:r>
        <w:rPr>
          <w:bCs/>
        </w:rPr>
        <w:t>4</w:t>
      </w:r>
      <w:r w:rsidRPr="0056171B">
        <w:rPr>
          <w:bCs/>
        </w:rPr>
        <w:t xml:space="preserve"> m. </w:t>
      </w:r>
      <w:r w:rsidR="002D58BB" w:rsidRPr="002D58BB">
        <w:rPr>
          <w:bCs/>
        </w:rPr>
        <w:t>gruodžio 17</w:t>
      </w:r>
      <w:r w:rsidRPr="002D58BB">
        <w:rPr>
          <w:bCs/>
        </w:rPr>
        <w:t xml:space="preserve"> d.</w:t>
      </w:r>
    </w:p>
    <w:p w14:paraId="353CCF18" w14:textId="77777777" w:rsidR="00E35C13" w:rsidRPr="0056171B" w:rsidRDefault="00E35C13" w:rsidP="00E35C13">
      <w:pPr>
        <w:ind w:left="357" w:hanging="357"/>
        <w:jc w:val="center"/>
      </w:pPr>
      <w:r w:rsidRPr="0056171B">
        <w:t>Vilnius</w:t>
      </w:r>
    </w:p>
    <w:p w14:paraId="78E19E36" w14:textId="77777777" w:rsidR="00E35C13" w:rsidRPr="0056171B" w:rsidRDefault="00E35C13" w:rsidP="00E35C13">
      <w:pPr>
        <w:ind w:left="357" w:hanging="357"/>
        <w:jc w:val="both"/>
      </w:pPr>
    </w:p>
    <w:p w14:paraId="027F7D4D" w14:textId="77777777" w:rsidR="00E35C13" w:rsidRPr="0056171B" w:rsidRDefault="00E35C13" w:rsidP="00E35C13">
      <w:pPr>
        <w:tabs>
          <w:tab w:val="left" w:pos="709"/>
        </w:tabs>
        <w:ind w:firstLine="720"/>
        <w:jc w:val="both"/>
      </w:pPr>
      <w:bookmarkStart w:id="0" w:name="_Hlk59444021"/>
      <w:r w:rsidRPr="0056171B">
        <w:t xml:space="preserve">Lietuvos Aukščiausiojo Teismo Civilinių bylų skyriaus </w:t>
      </w:r>
      <w:r>
        <w:t xml:space="preserve">išplėstinė </w:t>
      </w:r>
      <w:r w:rsidRPr="0056171B">
        <w:t xml:space="preserve">teisėjų kolegija, susidedanti iš teisėjų </w:t>
      </w:r>
      <w:r>
        <w:t>Godos Ambrasaitės-Balynienės (pranešėja)</w:t>
      </w:r>
      <w:r w:rsidRPr="0056171B">
        <w:t xml:space="preserve">, </w:t>
      </w:r>
      <w:bookmarkStart w:id="1" w:name="_Hlk141971221"/>
      <w:r>
        <w:t xml:space="preserve">Artūro Driuko (teisėjų kolegijos pirmininkas), Virgilijaus Grabinsko, </w:t>
      </w:r>
      <w:r w:rsidRPr="00B62B23">
        <w:t>Andžej Maciejevski</w:t>
      </w:r>
      <w:r>
        <w:t>, Donato Šerno,</w:t>
      </w:r>
      <w:r w:rsidRPr="0056171B">
        <w:t xml:space="preserve"> </w:t>
      </w:r>
      <w:bookmarkEnd w:id="1"/>
      <w:r>
        <w:t>Algirdo Taminsko ir Egidijos Tamošiūnienės</w:t>
      </w:r>
      <w:r w:rsidRPr="0056171B">
        <w:t>,</w:t>
      </w:r>
    </w:p>
    <w:p w14:paraId="6FF693DD" w14:textId="42D720BA" w:rsidR="00E35C13" w:rsidRPr="0056171B" w:rsidRDefault="00E35C13" w:rsidP="00E35C13">
      <w:pPr>
        <w:spacing w:after="120"/>
        <w:ind w:firstLine="720"/>
        <w:jc w:val="both"/>
      </w:pPr>
      <w:bookmarkStart w:id="2" w:name="_Hlk59444146"/>
      <w:bookmarkEnd w:id="0"/>
      <w:r w:rsidRPr="0056171B">
        <w:t>teismo posėdyje kasacine rašytinio proceso tvarka išnagrinėjo civilinę bylą pagal</w:t>
      </w:r>
      <w:bookmarkStart w:id="3" w:name="_Hlk141971172"/>
      <w:r w:rsidRPr="0056171B">
        <w:t xml:space="preserve"> </w:t>
      </w:r>
      <w:bookmarkStart w:id="4" w:name="_Hlk161909833"/>
      <w:r>
        <w:rPr>
          <w:b/>
          <w:bCs/>
        </w:rPr>
        <w:t>ieškovės</w:t>
      </w:r>
      <w:r w:rsidR="00E3316A">
        <w:rPr>
          <w:b/>
          <w:bCs/>
        </w:rPr>
        <w:t> </w:t>
      </w:r>
      <w:r>
        <w:rPr>
          <w:b/>
          <w:bCs/>
        </w:rPr>
        <w:t xml:space="preserve">uždarosios akcinės bendrovės </w:t>
      </w:r>
      <w:r w:rsidRPr="00B62B23">
        <w:rPr>
          <w:b/>
          <w:bCs/>
        </w:rPr>
        <w:t>„Kulpės slėnis“</w:t>
      </w:r>
      <w:bookmarkEnd w:id="4"/>
      <w:r>
        <w:rPr>
          <w:b/>
          <w:bCs/>
        </w:rPr>
        <w:t xml:space="preserve"> </w:t>
      </w:r>
      <w:r w:rsidRPr="0056171B">
        <w:t xml:space="preserve">kasacinį skundą dėl </w:t>
      </w:r>
      <w:bookmarkStart w:id="5" w:name="_Hlk135649682"/>
      <w:r>
        <w:t>Lietuvos apeliacinio</w:t>
      </w:r>
      <w:r w:rsidRPr="0056171B">
        <w:t xml:space="preserve"> teismo</w:t>
      </w:r>
      <w:r>
        <w:t xml:space="preserve"> Civilinių bylų skyriaus teisėjų kolegijos</w:t>
      </w:r>
      <w:r w:rsidRPr="0056171B">
        <w:t xml:space="preserve"> 2023 m. </w:t>
      </w:r>
      <w:r>
        <w:t>spalio 26</w:t>
      </w:r>
      <w:r w:rsidRPr="0056171B">
        <w:t xml:space="preserve"> d. </w:t>
      </w:r>
      <w:r>
        <w:t>nutarties</w:t>
      </w:r>
      <w:r w:rsidRPr="0056171B">
        <w:t xml:space="preserve"> p</w:t>
      </w:r>
      <w:bookmarkEnd w:id="5"/>
      <w:r w:rsidRPr="0056171B">
        <w:t>eržiūrėjimo</w:t>
      </w:r>
      <w:bookmarkStart w:id="6" w:name="_Hlk124760356"/>
      <w:bookmarkStart w:id="7" w:name="_Hlk117588092"/>
      <w:bookmarkStart w:id="8" w:name="_Hlk123815348"/>
      <w:r w:rsidRPr="0056171B">
        <w:t xml:space="preserve"> </w:t>
      </w:r>
      <w:r w:rsidRPr="0056171B">
        <w:rPr>
          <w:bCs/>
        </w:rPr>
        <w:t xml:space="preserve">civilinėje </w:t>
      </w:r>
      <w:bookmarkEnd w:id="6"/>
      <w:r w:rsidRPr="0056171B">
        <w:rPr>
          <w:bCs/>
        </w:rPr>
        <w:t>byloje</w:t>
      </w:r>
      <w:bookmarkEnd w:id="3"/>
      <w:bookmarkEnd w:id="7"/>
      <w:bookmarkEnd w:id="8"/>
      <w:r w:rsidRPr="0056171B">
        <w:rPr>
          <w:bCs/>
        </w:rPr>
        <w:t xml:space="preserve"> </w:t>
      </w:r>
      <w:r w:rsidRPr="0056171B">
        <w:t>pagal</w:t>
      </w:r>
      <w:bookmarkStart w:id="9" w:name="_Hlk160628215"/>
      <w:bookmarkEnd w:id="2"/>
      <w:r w:rsidRPr="00320695">
        <w:t xml:space="preserve"> </w:t>
      </w:r>
      <w:r w:rsidRPr="00B62B23">
        <w:t xml:space="preserve">ieškovės uždarosios akcinės bendrovės „Kulpės slėnis“ ieškinį atsakovui antstoliui Andriui Bespalovui dėl nuostolių atlyginimo, tretieji asmenys </w:t>
      </w:r>
      <w:bookmarkStart w:id="10" w:name="Buk_11"/>
      <w:r w:rsidR="00D1430A" w:rsidRPr="002F6DAB">
        <w:rPr>
          <w:color w:val="auto"/>
        </w:rPr>
        <w:t xml:space="preserve">J. G. </w:t>
      </w:r>
      <w:bookmarkEnd w:id="10"/>
      <w:r w:rsidR="00E5784E">
        <w:t>(</w:t>
      </w:r>
      <w:bookmarkStart w:id="11" w:name="Buk_47"/>
      <w:r w:rsidR="00D1430A" w:rsidRPr="002F6DAB">
        <w:rPr>
          <w:color w:val="auto"/>
        </w:rPr>
        <w:t>J. G.</w:t>
      </w:r>
      <w:bookmarkEnd w:id="11"/>
      <w:r w:rsidR="00E5784E">
        <w:t>)</w:t>
      </w:r>
      <w:r w:rsidRPr="00B62B23">
        <w:t xml:space="preserve">, </w:t>
      </w:r>
      <w:bookmarkStart w:id="12" w:name="Buk_85"/>
      <w:r w:rsidR="00D1430A" w:rsidRPr="002F6DAB">
        <w:rPr>
          <w:color w:val="auto"/>
        </w:rPr>
        <w:t>S. G.</w:t>
      </w:r>
      <w:bookmarkEnd w:id="12"/>
      <w:r w:rsidRPr="00B62B23">
        <w:t>, uždaroji akcinė bendrovė „Colemont draudimo brokeris“.</w:t>
      </w:r>
    </w:p>
    <w:bookmarkEnd w:id="9"/>
    <w:p w14:paraId="61937B86" w14:textId="77777777" w:rsidR="00E35C13" w:rsidRDefault="00E35C13" w:rsidP="00E35C13">
      <w:pPr>
        <w:ind w:firstLine="720"/>
        <w:jc w:val="both"/>
        <w:rPr>
          <w:b/>
          <w:bCs/>
        </w:rPr>
      </w:pPr>
    </w:p>
    <w:p w14:paraId="71F6A65C" w14:textId="77777777" w:rsidR="00E35C13" w:rsidRPr="0050698C" w:rsidRDefault="00E35C13" w:rsidP="00E35C13">
      <w:pPr>
        <w:ind w:firstLine="720"/>
        <w:jc w:val="both"/>
      </w:pPr>
      <w:r>
        <w:t>Išplėstinė t</w:t>
      </w:r>
      <w:r w:rsidRPr="0050698C">
        <w:t>eisėjų kolegija</w:t>
      </w:r>
    </w:p>
    <w:p w14:paraId="1E58F9BB" w14:textId="77777777" w:rsidR="00E35C13" w:rsidRPr="0056171B" w:rsidRDefault="00E35C13" w:rsidP="00E35C13">
      <w:pPr>
        <w:ind w:firstLine="720"/>
        <w:jc w:val="both"/>
        <w:rPr>
          <w:b/>
          <w:bCs/>
        </w:rPr>
      </w:pPr>
    </w:p>
    <w:p w14:paraId="56713A66" w14:textId="77777777" w:rsidR="00E35C13" w:rsidRPr="0056171B" w:rsidRDefault="00E35C13" w:rsidP="00E35C13">
      <w:pPr>
        <w:ind w:left="357" w:hanging="357"/>
        <w:jc w:val="both"/>
      </w:pPr>
      <w:r w:rsidRPr="0056171B">
        <w:t>n u s t a t ė :</w:t>
      </w:r>
    </w:p>
    <w:p w14:paraId="14E5E636" w14:textId="77777777" w:rsidR="009E7AF2" w:rsidRPr="0056171B" w:rsidRDefault="009E7AF2">
      <w:pPr>
        <w:ind w:left="726" w:hanging="6"/>
        <w:jc w:val="both"/>
      </w:pPr>
    </w:p>
    <w:p w14:paraId="52BD5665" w14:textId="77777777" w:rsidR="009E7AF2" w:rsidRPr="0056171B" w:rsidRDefault="00453DF6">
      <w:pPr>
        <w:spacing w:after="120"/>
        <w:ind w:left="357" w:hanging="357"/>
        <w:jc w:val="center"/>
      </w:pPr>
      <w:r w:rsidRPr="0056171B">
        <w:t>I. Ginčo esmė</w:t>
      </w:r>
    </w:p>
    <w:p w14:paraId="44A8440C" w14:textId="77777777" w:rsidR="009E7AF2" w:rsidRPr="0056171B" w:rsidRDefault="009E7AF2">
      <w:pPr>
        <w:spacing w:after="120"/>
        <w:ind w:firstLine="720"/>
        <w:jc w:val="both"/>
      </w:pPr>
    </w:p>
    <w:p w14:paraId="57606ABD" w14:textId="65A2C7FD" w:rsidR="003948C6" w:rsidRPr="003948C6" w:rsidRDefault="00453DF6" w:rsidP="00980A38">
      <w:pPr>
        <w:numPr>
          <w:ilvl w:val="0"/>
          <w:numId w:val="1"/>
        </w:numPr>
        <w:tabs>
          <w:tab w:val="left" w:pos="900"/>
        </w:tabs>
        <w:autoSpaceDE w:val="0"/>
        <w:adjustRightInd w:val="0"/>
        <w:spacing w:after="120"/>
        <w:jc w:val="both"/>
        <w:textAlignment w:val="auto"/>
        <w:rPr>
          <w:rFonts w:asciiTheme="majorBidi" w:hAnsiTheme="majorBidi" w:cstheme="majorBidi"/>
          <w:lang w:bidi="lt-LT"/>
        </w:rPr>
      </w:pPr>
      <w:r w:rsidRPr="003948C6">
        <w:rPr>
          <w:bCs/>
          <w:lang w:bidi="lt-LT"/>
        </w:rPr>
        <w:t>Kasacinėje byloje sprendžiama dėl</w:t>
      </w:r>
      <w:r w:rsidR="00A912AA">
        <w:rPr>
          <w:bCs/>
          <w:lang w:bidi="lt-LT"/>
        </w:rPr>
        <w:t xml:space="preserve"> teisės normų, </w:t>
      </w:r>
      <w:r w:rsidR="00980A38">
        <w:rPr>
          <w:bCs/>
          <w:lang w:bidi="lt-LT"/>
        </w:rPr>
        <w:t xml:space="preserve">reglamentuojančių antstolio pareigą </w:t>
      </w:r>
      <w:r w:rsidR="00980A38" w:rsidRPr="00D845A9">
        <w:rPr>
          <w:rFonts w:ascii="TimesNewRomanPSMT" w:hAnsi="TimesNewRomanPSMT" w:cs="TimesNewRomanPSMT"/>
          <w:szCs w:val="24"/>
        </w:rPr>
        <w:t>perduo</w:t>
      </w:r>
      <w:r w:rsidR="00980A38">
        <w:rPr>
          <w:rFonts w:ascii="TimesNewRomanPSMT" w:hAnsi="TimesNewRomanPSMT" w:cs="TimesNewRomanPSMT"/>
          <w:szCs w:val="24"/>
        </w:rPr>
        <w:t>ti</w:t>
      </w:r>
      <w:r w:rsidR="00980A38" w:rsidRPr="00D845A9">
        <w:rPr>
          <w:rFonts w:ascii="TimesNewRomanPSMT" w:hAnsi="TimesNewRomanPSMT" w:cs="TimesNewRomanPSMT"/>
          <w:szCs w:val="24"/>
        </w:rPr>
        <w:t xml:space="preserve"> vykdomąjį dokumentą skolininkui priklausančios individualios įmonės bankroto procesą ne teismo tvarka administruojančiam subjektui, kai yra įsiteisėjęs teismo sprendimas dėl bankroto proceso ne teismo tvarka teisėtumo</w:t>
      </w:r>
      <w:r w:rsidR="00980A38">
        <w:rPr>
          <w:rFonts w:ascii="TimesNewRomanPSMT" w:hAnsi="TimesNewRomanPSMT" w:cs="TimesNewRomanPSMT"/>
          <w:szCs w:val="24"/>
        </w:rPr>
        <w:t xml:space="preserve">, žalą, </w:t>
      </w:r>
      <w:r w:rsidR="003948C6" w:rsidRPr="003948C6">
        <w:rPr>
          <w:rFonts w:asciiTheme="majorBidi" w:hAnsiTheme="majorBidi" w:cstheme="majorBidi"/>
          <w:szCs w:val="24"/>
        </w:rPr>
        <w:t xml:space="preserve">kaip </w:t>
      </w:r>
      <w:r w:rsidR="008A5721">
        <w:rPr>
          <w:rFonts w:asciiTheme="majorBidi" w:hAnsiTheme="majorBidi" w:cstheme="majorBidi"/>
          <w:szCs w:val="24"/>
        </w:rPr>
        <w:t>antstolio deliktinės</w:t>
      </w:r>
      <w:r w:rsidR="003948C6" w:rsidRPr="003948C6">
        <w:rPr>
          <w:rFonts w:asciiTheme="majorBidi" w:hAnsiTheme="majorBidi" w:cstheme="majorBidi"/>
          <w:szCs w:val="24"/>
        </w:rPr>
        <w:t xml:space="preserve"> atsakomybės sąlyg</w:t>
      </w:r>
      <w:r w:rsidR="00980A38">
        <w:rPr>
          <w:rFonts w:asciiTheme="majorBidi" w:hAnsiTheme="majorBidi" w:cstheme="majorBidi"/>
          <w:szCs w:val="24"/>
        </w:rPr>
        <w:t>ą</w:t>
      </w:r>
      <w:r w:rsidR="003948C6" w:rsidRPr="003948C6">
        <w:rPr>
          <w:rFonts w:asciiTheme="majorBidi" w:hAnsiTheme="majorBidi" w:cstheme="majorBidi"/>
          <w:szCs w:val="24"/>
        </w:rPr>
        <w:t>, kai dėl neteisėtų an</w:t>
      </w:r>
      <w:r w:rsidR="00AC7F54">
        <w:rPr>
          <w:rFonts w:asciiTheme="majorBidi" w:hAnsiTheme="majorBidi" w:cstheme="majorBidi"/>
          <w:szCs w:val="24"/>
        </w:rPr>
        <w:t>t</w:t>
      </w:r>
      <w:r w:rsidR="003948C6" w:rsidRPr="003948C6">
        <w:rPr>
          <w:rFonts w:asciiTheme="majorBidi" w:hAnsiTheme="majorBidi" w:cstheme="majorBidi"/>
          <w:szCs w:val="24"/>
        </w:rPr>
        <w:t xml:space="preserve">stolio veiksmų (neveikimo) </w:t>
      </w:r>
      <w:r w:rsidR="003948C6">
        <w:rPr>
          <w:rFonts w:asciiTheme="majorBidi" w:hAnsiTheme="majorBidi" w:cstheme="majorBidi"/>
          <w:szCs w:val="24"/>
        </w:rPr>
        <w:t xml:space="preserve">išieškotojas netenka </w:t>
      </w:r>
      <w:r w:rsidR="003948C6" w:rsidRPr="003948C6">
        <w:rPr>
          <w:rFonts w:asciiTheme="majorBidi" w:hAnsiTheme="majorBidi" w:cstheme="majorBidi"/>
          <w:szCs w:val="24"/>
        </w:rPr>
        <w:t xml:space="preserve">galimybės </w:t>
      </w:r>
      <w:r w:rsidR="003948C6">
        <w:rPr>
          <w:rFonts w:asciiTheme="majorBidi" w:hAnsiTheme="majorBidi" w:cstheme="majorBidi"/>
          <w:szCs w:val="24"/>
        </w:rPr>
        <w:t>gauti savo reikalavimo patenkinimą</w:t>
      </w:r>
      <w:r w:rsidR="003948C6" w:rsidRPr="003948C6">
        <w:rPr>
          <w:rFonts w:asciiTheme="majorBidi" w:hAnsiTheme="majorBidi" w:cstheme="majorBidi"/>
          <w:szCs w:val="24"/>
        </w:rPr>
        <w:t xml:space="preserve"> iš tam tikro skolininko turto</w:t>
      </w:r>
      <w:r w:rsidR="00E3316A">
        <w:rPr>
          <w:rFonts w:asciiTheme="majorBidi" w:hAnsiTheme="majorBidi" w:cstheme="majorBidi"/>
          <w:szCs w:val="24"/>
        </w:rPr>
        <w:t>,</w:t>
      </w:r>
      <w:r w:rsidR="004C4C9E">
        <w:rPr>
          <w:rFonts w:asciiTheme="majorBidi" w:hAnsiTheme="majorBidi" w:cstheme="majorBidi"/>
          <w:szCs w:val="24"/>
        </w:rPr>
        <w:t xml:space="preserve"> ir teismo pareig</w:t>
      </w:r>
      <w:r w:rsidR="00980A38">
        <w:rPr>
          <w:rFonts w:asciiTheme="majorBidi" w:hAnsiTheme="majorBidi" w:cstheme="majorBidi"/>
          <w:szCs w:val="24"/>
        </w:rPr>
        <w:t>ą</w:t>
      </w:r>
      <w:r w:rsidR="004C4C9E">
        <w:rPr>
          <w:rFonts w:asciiTheme="majorBidi" w:hAnsiTheme="majorBidi" w:cstheme="majorBidi"/>
          <w:szCs w:val="24"/>
        </w:rPr>
        <w:t xml:space="preserve"> nustatyti nuostolių dydį, </w:t>
      </w:r>
      <w:r w:rsidR="004C4C9E">
        <w:rPr>
          <w:lang w:bidi="lt-LT"/>
        </w:rPr>
        <w:t>j</w:t>
      </w:r>
      <w:r w:rsidR="004C4C9E" w:rsidRPr="0029472B">
        <w:rPr>
          <w:lang w:bidi="lt-LT"/>
        </w:rPr>
        <w:t>eigu šalis nuostolių dydžio negali tiksliai įrodyti</w:t>
      </w:r>
      <w:r w:rsidR="00980A38">
        <w:rPr>
          <w:lang w:bidi="lt-LT"/>
        </w:rPr>
        <w:t>, aiškinimo ir taikymo</w:t>
      </w:r>
      <w:r w:rsidR="003948C6">
        <w:rPr>
          <w:rFonts w:asciiTheme="majorBidi" w:hAnsiTheme="majorBidi" w:cstheme="majorBidi"/>
          <w:szCs w:val="24"/>
        </w:rPr>
        <w:t xml:space="preserve">. </w:t>
      </w:r>
      <w:r w:rsidR="003948C6" w:rsidRPr="003948C6">
        <w:rPr>
          <w:rFonts w:asciiTheme="majorBidi" w:hAnsiTheme="majorBidi" w:cstheme="majorBidi"/>
          <w:szCs w:val="24"/>
        </w:rPr>
        <w:t xml:space="preserve"> </w:t>
      </w:r>
    </w:p>
    <w:p w14:paraId="288A803A" w14:textId="6DFB1402" w:rsidR="00894DCC" w:rsidRPr="00894DCC" w:rsidRDefault="00894DCC" w:rsidP="00894DCC">
      <w:pPr>
        <w:numPr>
          <w:ilvl w:val="0"/>
          <w:numId w:val="1"/>
        </w:numPr>
        <w:spacing w:after="120"/>
        <w:ind w:left="357" w:hanging="357"/>
        <w:jc w:val="both"/>
        <w:rPr>
          <w:bCs/>
          <w:lang w:bidi="lt-LT"/>
        </w:rPr>
      </w:pPr>
      <w:r w:rsidRPr="00894DCC">
        <w:rPr>
          <w:noProof/>
          <w:szCs w:val="24"/>
        </w:rPr>
        <w:t xml:space="preserve">Ieškovė </w:t>
      </w:r>
      <w:r w:rsidRPr="00894DCC">
        <w:rPr>
          <w:szCs w:val="24"/>
        </w:rPr>
        <w:t>UAB</w:t>
      </w:r>
      <w:r>
        <w:rPr>
          <w:szCs w:val="24"/>
        </w:rPr>
        <w:t xml:space="preserve"> </w:t>
      </w:r>
      <w:r w:rsidRPr="00894DCC">
        <w:rPr>
          <w:szCs w:val="24"/>
        </w:rPr>
        <w:t>„Kulpės slėnis“ kreipėsi į teismą su ieškiniu, prašydama priteisti iš atsakovo antstolio A. Bespalovo 136 208,34 Eur nuostolių atlyginimą, 5 procentų dydžio metines procesines palūkanas</w:t>
      </w:r>
      <w:r w:rsidR="00E5784E">
        <w:rPr>
          <w:szCs w:val="24"/>
        </w:rPr>
        <w:t xml:space="preserve"> ir</w:t>
      </w:r>
      <w:r w:rsidRPr="00894DCC">
        <w:rPr>
          <w:szCs w:val="24"/>
        </w:rPr>
        <w:t xml:space="preserve"> bylinėjimosi išlaid</w:t>
      </w:r>
      <w:r w:rsidR="00E3316A">
        <w:rPr>
          <w:szCs w:val="24"/>
        </w:rPr>
        <w:t>ų atlyginimą</w:t>
      </w:r>
      <w:r w:rsidRPr="00894DCC">
        <w:rPr>
          <w:szCs w:val="24"/>
        </w:rPr>
        <w:t>.</w:t>
      </w:r>
    </w:p>
    <w:p w14:paraId="0E3D33B3" w14:textId="5BA6BF6D" w:rsidR="002E4E61" w:rsidRPr="002E4E61" w:rsidRDefault="00894DCC">
      <w:pPr>
        <w:pStyle w:val="Sraopastraipa"/>
        <w:numPr>
          <w:ilvl w:val="0"/>
          <w:numId w:val="1"/>
        </w:numPr>
        <w:spacing w:after="120" w:line="240" w:lineRule="auto"/>
        <w:jc w:val="both"/>
        <w:rPr>
          <w:szCs w:val="24"/>
          <w:shd w:val="clear" w:color="auto" w:fill="FFFFFF"/>
        </w:rPr>
      </w:pPr>
      <w:r w:rsidRPr="002E4E61">
        <w:rPr>
          <w:noProof/>
          <w:szCs w:val="24"/>
        </w:rPr>
        <w:lastRenderedPageBreak/>
        <w:t xml:space="preserve">Nurodė, kad </w:t>
      </w:r>
      <w:r w:rsidR="00E5784E" w:rsidRPr="002E4E61">
        <w:rPr>
          <w:szCs w:val="24"/>
        </w:rPr>
        <w:t>Panevėžio apygardos teismas 2011 m. liepos 18 d. išdavė vykdomuosius raštus, pagal kuriuos iš solidarių</w:t>
      </w:r>
      <w:r w:rsidR="00E3316A">
        <w:rPr>
          <w:szCs w:val="24"/>
        </w:rPr>
        <w:t>jų</w:t>
      </w:r>
      <w:r w:rsidR="00E5784E" w:rsidRPr="002E4E61">
        <w:rPr>
          <w:szCs w:val="24"/>
        </w:rPr>
        <w:t xml:space="preserve"> skolininkų UAB „</w:t>
      </w:r>
      <w:proofErr w:type="spellStart"/>
      <w:r w:rsidR="00E5784E" w:rsidRPr="002E4E61">
        <w:rPr>
          <w:szCs w:val="24"/>
        </w:rPr>
        <w:t>Golden</w:t>
      </w:r>
      <w:proofErr w:type="spellEnd"/>
      <w:r w:rsidR="00E5784E" w:rsidRPr="002E4E61">
        <w:rPr>
          <w:szCs w:val="24"/>
        </w:rPr>
        <w:t xml:space="preserve"> </w:t>
      </w:r>
      <w:proofErr w:type="spellStart"/>
      <w:r w:rsidR="00E5784E" w:rsidRPr="002E4E61">
        <w:rPr>
          <w:szCs w:val="24"/>
        </w:rPr>
        <w:t>capital</w:t>
      </w:r>
      <w:proofErr w:type="spellEnd"/>
      <w:r w:rsidR="00E5784E" w:rsidRPr="002E4E61">
        <w:rPr>
          <w:szCs w:val="24"/>
        </w:rPr>
        <w:t xml:space="preserve">“, </w:t>
      </w:r>
      <w:bookmarkStart w:id="13" w:name="Buk_16"/>
      <w:r w:rsidR="00D1430A" w:rsidRPr="002F6DAB">
        <w:rPr>
          <w:color w:val="auto"/>
          <w:szCs w:val="24"/>
        </w:rPr>
        <w:t xml:space="preserve">J. G. </w:t>
      </w:r>
      <w:bookmarkEnd w:id="13"/>
      <w:r w:rsidR="00E5784E" w:rsidRPr="002E4E61">
        <w:rPr>
          <w:szCs w:val="24"/>
        </w:rPr>
        <w:t xml:space="preserve">ir </w:t>
      </w:r>
      <w:bookmarkStart w:id="14" w:name="Buk_86"/>
      <w:r w:rsidR="00D1430A" w:rsidRPr="002F6DAB">
        <w:rPr>
          <w:color w:val="auto"/>
          <w:szCs w:val="24"/>
        </w:rPr>
        <w:t xml:space="preserve">S. G. </w:t>
      </w:r>
      <w:bookmarkEnd w:id="14"/>
      <w:r w:rsidR="00814340">
        <w:rPr>
          <w:szCs w:val="24"/>
        </w:rPr>
        <w:t>turėjo būti</w:t>
      </w:r>
      <w:r w:rsidR="00E5784E" w:rsidRPr="002E4E61">
        <w:rPr>
          <w:szCs w:val="24"/>
        </w:rPr>
        <w:t xml:space="preserve"> išieškot</w:t>
      </w:r>
      <w:r w:rsidR="00814340">
        <w:rPr>
          <w:szCs w:val="24"/>
        </w:rPr>
        <w:t>a</w:t>
      </w:r>
      <w:r w:rsidR="00E5784E" w:rsidRPr="002E4E61">
        <w:rPr>
          <w:szCs w:val="24"/>
        </w:rPr>
        <w:t xml:space="preserve"> 145</w:t>
      </w:r>
      <w:r w:rsidR="00C029BA">
        <w:rPr>
          <w:szCs w:val="24"/>
        </w:rPr>
        <w:t xml:space="preserve"> </w:t>
      </w:r>
      <w:r w:rsidR="00E5784E" w:rsidRPr="002E4E61">
        <w:rPr>
          <w:szCs w:val="24"/>
        </w:rPr>
        <w:t>565,52 Eur (502</w:t>
      </w:r>
      <w:r w:rsidR="00C029BA">
        <w:rPr>
          <w:szCs w:val="24"/>
        </w:rPr>
        <w:t xml:space="preserve"> </w:t>
      </w:r>
      <w:r w:rsidR="00E5784E" w:rsidRPr="002E4E61">
        <w:rPr>
          <w:szCs w:val="24"/>
        </w:rPr>
        <w:t xml:space="preserve">608,62 Lt) skola išieškotojos AB „Invetex“ (2014 m. kovo 31 d. pertvarkyta į UAB „Kulpės slėnis“) naudai. </w:t>
      </w:r>
      <w:r w:rsidR="00E5784E" w:rsidRPr="002E4E61">
        <w:rPr>
          <w:rFonts w:asciiTheme="majorBidi" w:hAnsiTheme="majorBidi" w:cstheme="majorBidi"/>
          <w:szCs w:val="24"/>
        </w:rPr>
        <w:t>Vykdomieji raštai buvo pateikti vykdyti</w:t>
      </w:r>
      <w:r w:rsidRPr="002E4E61">
        <w:rPr>
          <w:szCs w:val="24"/>
          <w:lang w:eastAsia="lt-LT" w:bidi="lt-LT"/>
        </w:rPr>
        <w:t xml:space="preserve"> atsakovo </w:t>
      </w:r>
      <w:r w:rsidR="00E5784E" w:rsidRPr="002E4E61">
        <w:rPr>
          <w:szCs w:val="24"/>
          <w:lang w:eastAsia="lt-LT" w:bidi="lt-LT"/>
        </w:rPr>
        <w:t>A.</w:t>
      </w:r>
      <w:r w:rsidR="00E3316A">
        <w:rPr>
          <w:szCs w:val="24"/>
          <w:lang w:eastAsia="lt-LT" w:bidi="lt-LT"/>
        </w:rPr>
        <w:t> </w:t>
      </w:r>
      <w:r w:rsidR="00E5784E" w:rsidRPr="002E4E61">
        <w:rPr>
          <w:szCs w:val="24"/>
          <w:lang w:eastAsia="lt-LT" w:bidi="lt-LT"/>
        </w:rPr>
        <w:t xml:space="preserve">Bespalovo </w:t>
      </w:r>
      <w:r w:rsidRPr="002E4E61">
        <w:rPr>
          <w:szCs w:val="24"/>
          <w:lang w:eastAsia="lt-LT" w:bidi="lt-LT"/>
        </w:rPr>
        <w:t>kontorai ir jis pradėjo vykdyti išieškojimą vykdomosiose bylose Nr. 0025/11/05679</w:t>
      </w:r>
      <w:r w:rsidR="00E4499B" w:rsidRPr="002E4E61">
        <w:rPr>
          <w:szCs w:val="24"/>
          <w:lang w:eastAsia="lt-LT" w:bidi="lt-LT"/>
        </w:rPr>
        <w:t xml:space="preserve"> (</w:t>
      </w:r>
      <w:r w:rsidR="00E4499B" w:rsidRPr="002E4E61">
        <w:rPr>
          <w:lang w:eastAsia="lt-LT" w:bidi="lt-LT"/>
        </w:rPr>
        <w:t>iš UAB</w:t>
      </w:r>
      <w:r w:rsidR="00E4499B" w:rsidRPr="00330391">
        <w:t xml:space="preserve"> </w:t>
      </w:r>
      <w:r w:rsidR="00E4499B" w:rsidRPr="002E4E61">
        <w:rPr>
          <w:lang w:eastAsia="lt-LT" w:bidi="lt-LT"/>
        </w:rPr>
        <w:t>„Golden Capital“</w:t>
      </w:r>
      <w:r w:rsidR="00E4499B">
        <w:rPr>
          <w:lang w:eastAsia="lt-LT" w:bidi="lt-LT"/>
        </w:rPr>
        <w:t>)</w:t>
      </w:r>
      <w:r w:rsidRPr="002E4E61">
        <w:rPr>
          <w:szCs w:val="24"/>
          <w:lang w:eastAsia="lt-LT" w:bidi="lt-LT"/>
        </w:rPr>
        <w:t>, Nr. 002</w:t>
      </w:r>
      <w:r w:rsidRPr="002E4E61">
        <w:rPr>
          <w:szCs w:val="24"/>
          <w:lang w:bidi="lt-LT"/>
        </w:rPr>
        <w:t>5/11/02678</w:t>
      </w:r>
      <w:r w:rsidR="00E4499B" w:rsidRPr="002E4E61">
        <w:rPr>
          <w:szCs w:val="24"/>
          <w:lang w:bidi="lt-LT"/>
        </w:rPr>
        <w:t xml:space="preserve"> (iš </w:t>
      </w:r>
      <w:bookmarkStart w:id="15" w:name="Buk_87"/>
      <w:r w:rsidR="00D1430A" w:rsidRPr="002F6DAB">
        <w:rPr>
          <w:color w:val="auto"/>
          <w:szCs w:val="24"/>
          <w:lang w:bidi="lt-LT"/>
        </w:rPr>
        <w:t>S. G.</w:t>
      </w:r>
      <w:bookmarkEnd w:id="15"/>
      <w:r w:rsidR="00E4499B" w:rsidRPr="002E4E61">
        <w:rPr>
          <w:szCs w:val="24"/>
          <w:lang w:bidi="lt-LT"/>
        </w:rPr>
        <w:t>)</w:t>
      </w:r>
      <w:r w:rsidR="007237D3" w:rsidRPr="002E4E61">
        <w:rPr>
          <w:szCs w:val="24"/>
          <w:lang w:bidi="lt-LT"/>
        </w:rPr>
        <w:t xml:space="preserve"> ir</w:t>
      </w:r>
      <w:r w:rsidRPr="002E4E61">
        <w:rPr>
          <w:szCs w:val="24"/>
          <w:lang w:bidi="lt-LT"/>
        </w:rPr>
        <w:t xml:space="preserve"> </w:t>
      </w:r>
      <w:r w:rsidRPr="002E4E61">
        <w:rPr>
          <w:szCs w:val="24"/>
          <w:lang w:eastAsia="lt-LT" w:bidi="lt-LT"/>
        </w:rPr>
        <w:t>Nr.</w:t>
      </w:r>
      <w:r w:rsidR="00814340">
        <w:rPr>
          <w:szCs w:val="24"/>
          <w:lang w:eastAsia="lt-LT" w:bidi="lt-LT"/>
        </w:rPr>
        <w:t> </w:t>
      </w:r>
      <w:r w:rsidRPr="002E4E61">
        <w:rPr>
          <w:szCs w:val="24"/>
          <w:lang w:bidi="lt-LT"/>
        </w:rPr>
        <w:t>0025/11/02677</w:t>
      </w:r>
      <w:r w:rsidR="00E4499B" w:rsidRPr="002E4E61">
        <w:rPr>
          <w:szCs w:val="24"/>
          <w:lang w:bidi="lt-LT"/>
        </w:rPr>
        <w:t xml:space="preserve"> (iš </w:t>
      </w:r>
      <w:bookmarkStart w:id="16" w:name="Buk_17"/>
      <w:r w:rsidR="00D1430A" w:rsidRPr="002F6DAB">
        <w:rPr>
          <w:color w:val="auto"/>
          <w:szCs w:val="24"/>
          <w:lang w:bidi="lt-LT"/>
        </w:rPr>
        <w:t>J. G.</w:t>
      </w:r>
      <w:bookmarkEnd w:id="16"/>
      <w:r w:rsidR="00E4499B" w:rsidRPr="002E4E61">
        <w:rPr>
          <w:szCs w:val="24"/>
          <w:lang w:bidi="lt-LT"/>
        </w:rPr>
        <w:t>)</w:t>
      </w:r>
      <w:r w:rsidRPr="002E4E61">
        <w:rPr>
          <w:szCs w:val="24"/>
          <w:lang w:bidi="lt-LT"/>
        </w:rPr>
        <w:t>.</w:t>
      </w:r>
      <w:r w:rsidRPr="002E4E61">
        <w:rPr>
          <w:bCs/>
          <w:lang w:bidi="lt-LT"/>
        </w:rPr>
        <w:t xml:space="preserve"> </w:t>
      </w:r>
      <w:r w:rsidR="00E5784E" w:rsidRPr="002E4E61">
        <w:rPr>
          <w:bCs/>
          <w:lang w:bidi="lt-LT"/>
        </w:rPr>
        <w:t>Pasak ieškovės, nuo pat vykdymo proceso pradžios</w:t>
      </w:r>
      <w:r w:rsidR="00E3316A">
        <w:rPr>
          <w:bCs/>
          <w:lang w:bidi="lt-LT"/>
        </w:rPr>
        <w:t>, t. y.</w:t>
      </w:r>
      <w:r w:rsidR="00C029BA">
        <w:rPr>
          <w:bCs/>
          <w:lang w:bidi="lt-LT"/>
        </w:rPr>
        <w:t xml:space="preserve"> </w:t>
      </w:r>
      <w:r w:rsidR="00E5784E" w:rsidRPr="002E4E61">
        <w:rPr>
          <w:bCs/>
          <w:lang w:bidi="lt-LT"/>
        </w:rPr>
        <w:t>2011</w:t>
      </w:r>
      <w:r w:rsidR="00814340">
        <w:rPr>
          <w:bCs/>
          <w:lang w:bidi="lt-LT"/>
        </w:rPr>
        <w:t> </w:t>
      </w:r>
      <w:r w:rsidR="00E5784E" w:rsidRPr="002E4E61">
        <w:rPr>
          <w:bCs/>
          <w:lang w:bidi="lt-LT"/>
        </w:rPr>
        <w:t>m. rugsėjo 2 d., antstolis nėra išieškojęs iš solidariųjų skolininkų jos naudai n</w:t>
      </w:r>
      <w:r w:rsidR="00E3316A">
        <w:rPr>
          <w:bCs/>
          <w:lang w:bidi="lt-LT"/>
        </w:rPr>
        <w:t>ė</w:t>
      </w:r>
      <w:r w:rsidR="00E5784E" w:rsidRPr="002E4E61">
        <w:rPr>
          <w:bCs/>
          <w:lang w:bidi="lt-LT"/>
        </w:rPr>
        <w:t xml:space="preserve"> vieno euro. </w:t>
      </w:r>
      <w:r w:rsidR="00E5784E" w:rsidRPr="002E4E61">
        <w:rPr>
          <w:szCs w:val="24"/>
          <w:lang w:bidi="lt-LT"/>
        </w:rPr>
        <w:t>S</w:t>
      </w:r>
      <w:r w:rsidRPr="002E4E61">
        <w:rPr>
          <w:szCs w:val="24"/>
          <w:lang w:bidi="lt-LT"/>
        </w:rPr>
        <w:t>kolininkė UAB</w:t>
      </w:r>
      <w:r w:rsidR="00E97F41">
        <w:rPr>
          <w:szCs w:val="24"/>
          <w:lang w:bidi="lt-LT"/>
        </w:rPr>
        <w:t> </w:t>
      </w:r>
      <w:r w:rsidRPr="002E4E61">
        <w:rPr>
          <w:szCs w:val="24"/>
          <w:lang w:bidi="lt-LT"/>
        </w:rPr>
        <w:t>„Golden capital“ bankrutavo, jos bankrotas pripažintas tyčiniu</w:t>
      </w:r>
      <w:r w:rsidR="00E5784E" w:rsidRPr="002E4E61">
        <w:rPr>
          <w:szCs w:val="24"/>
          <w:lang w:bidi="lt-LT"/>
        </w:rPr>
        <w:t>. 2020 m. sausio 29 d. ši bendrovė išregistruota iš Juridinių asmenų registro</w:t>
      </w:r>
      <w:r w:rsidR="002E4E61" w:rsidRPr="002E4E61">
        <w:rPr>
          <w:szCs w:val="24"/>
          <w:lang w:bidi="lt-LT"/>
        </w:rPr>
        <w:t xml:space="preserve"> </w:t>
      </w:r>
      <w:r w:rsidR="002E4E61" w:rsidRPr="002E4E61">
        <w:rPr>
          <w:szCs w:val="24"/>
          <w:lang w:eastAsia="lt-LT" w:bidi="lt-LT"/>
        </w:rPr>
        <w:t>neišieškojus</w:t>
      </w:r>
      <w:r w:rsidR="00E97F41">
        <w:rPr>
          <w:szCs w:val="24"/>
          <w:lang w:eastAsia="lt-LT" w:bidi="lt-LT"/>
        </w:rPr>
        <w:t xml:space="preserve"> skolos išieškotojai</w:t>
      </w:r>
      <w:r w:rsidR="002E4E61" w:rsidRPr="002E4E61">
        <w:rPr>
          <w:szCs w:val="24"/>
          <w:lang w:eastAsia="lt-LT" w:bidi="lt-LT"/>
        </w:rPr>
        <w:t xml:space="preserve">. </w:t>
      </w:r>
      <w:r w:rsidR="002E4E61" w:rsidRPr="002E4E61">
        <w:rPr>
          <w:rStyle w:val="eop"/>
          <w:szCs w:val="24"/>
        </w:rPr>
        <w:t xml:space="preserve"> </w:t>
      </w:r>
      <w:r w:rsidR="002E4E61" w:rsidRPr="002E4E61">
        <w:rPr>
          <w:kern w:val="1"/>
          <w:szCs w:val="24"/>
          <w:lang w:eastAsia="ar-SA"/>
        </w:rPr>
        <w:t xml:space="preserve"> </w:t>
      </w:r>
    </w:p>
    <w:p w14:paraId="6B47F0E9" w14:textId="6842EF73" w:rsidR="005F6273" w:rsidRPr="008C04F6" w:rsidRDefault="008C04F6">
      <w:pPr>
        <w:pStyle w:val="Sraopastraipa"/>
        <w:numPr>
          <w:ilvl w:val="0"/>
          <w:numId w:val="1"/>
        </w:numPr>
        <w:spacing w:after="120" w:line="240" w:lineRule="auto"/>
        <w:ind w:left="357" w:hanging="357"/>
        <w:jc w:val="both"/>
        <w:rPr>
          <w:bCs/>
          <w:lang w:bidi="lt-LT"/>
        </w:rPr>
      </w:pPr>
      <w:r>
        <w:rPr>
          <w:szCs w:val="24"/>
          <w:lang w:bidi="lt-LT"/>
        </w:rPr>
        <w:t>S</w:t>
      </w:r>
      <w:r w:rsidR="00E5784E" w:rsidRPr="005F6273">
        <w:rPr>
          <w:szCs w:val="24"/>
          <w:lang w:bidi="lt-LT"/>
        </w:rPr>
        <w:t xml:space="preserve">kolininko </w:t>
      </w:r>
      <w:bookmarkStart w:id="17" w:name="Buk_18"/>
      <w:r w:rsidR="00D1430A" w:rsidRPr="002F6DAB">
        <w:rPr>
          <w:color w:val="auto"/>
          <w:szCs w:val="24"/>
          <w:lang w:bidi="lt-LT"/>
        </w:rPr>
        <w:t xml:space="preserve">J. G. </w:t>
      </w:r>
      <w:bookmarkEnd w:id="17"/>
      <w:r w:rsidR="00E5784E" w:rsidRPr="005F6273">
        <w:rPr>
          <w:szCs w:val="24"/>
          <w:lang w:bidi="lt-LT"/>
        </w:rPr>
        <w:t>IĮ „</w:t>
      </w:r>
      <w:proofErr w:type="spellStart"/>
      <w:r w:rsidR="00E5784E" w:rsidRPr="005F6273">
        <w:rPr>
          <w:szCs w:val="24"/>
          <w:lang w:bidi="lt-LT"/>
        </w:rPr>
        <w:t>Lex</w:t>
      </w:r>
      <w:proofErr w:type="spellEnd"/>
      <w:r w:rsidR="00E5784E" w:rsidRPr="005F6273">
        <w:rPr>
          <w:szCs w:val="24"/>
          <w:lang w:bidi="lt-LT"/>
        </w:rPr>
        <w:t xml:space="preserve"> </w:t>
      </w:r>
      <w:proofErr w:type="spellStart"/>
      <w:r w:rsidR="00E5784E" w:rsidRPr="005F6273">
        <w:rPr>
          <w:szCs w:val="24"/>
          <w:lang w:bidi="lt-LT"/>
        </w:rPr>
        <w:t>Baltica</w:t>
      </w:r>
      <w:proofErr w:type="spellEnd"/>
      <w:r w:rsidR="00E5784E" w:rsidRPr="005F6273">
        <w:rPr>
          <w:szCs w:val="24"/>
          <w:lang w:bidi="lt-LT"/>
        </w:rPr>
        <w:t>“</w:t>
      </w:r>
      <w:r w:rsidR="00E5784E" w:rsidRPr="00E5784E">
        <w:t xml:space="preserve"> </w:t>
      </w:r>
      <w:r w:rsidR="00E5784E" w:rsidRPr="005F6273">
        <w:rPr>
          <w:szCs w:val="24"/>
          <w:lang w:bidi="lt-LT"/>
        </w:rPr>
        <w:t xml:space="preserve">2019 m. sausio 31 d. kreditorių susirinkimo nutarimu buvo pradėtas bankroto procesas ne teismo tvarka. </w:t>
      </w:r>
      <w:r w:rsidR="00894DCC" w:rsidRPr="005F6273">
        <w:rPr>
          <w:rStyle w:val="eop"/>
          <w:szCs w:val="24"/>
        </w:rPr>
        <w:t xml:space="preserve">2019 m. birželio 7 d. atsakovas </w:t>
      </w:r>
      <w:r w:rsidR="00E5784E" w:rsidRPr="005F6273">
        <w:rPr>
          <w:rStyle w:val="eop"/>
          <w:szCs w:val="24"/>
        </w:rPr>
        <w:t xml:space="preserve">A. Bespalovas </w:t>
      </w:r>
      <w:r w:rsidR="00894DCC" w:rsidRPr="005F6273">
        <w:rPr>
          <w:rStyle w:val="eop"/>
          <w:szCs w:val="24"/>
        </w:rPr>
        <w:t>priėmė patvarkymą, kuriuo užbaigė vykdomąją bylą Nr. </w:t>
      </w:r>
      <w:r w:rsidR="00894DCC" w:rsidRPr="005F6273">
        <w:rPr>
          <w:szCs w:val="24"/>
          <w:lang w:bidi="lt-LT"/>
        </w:rPr>
        <w:t xml:space="preserve">0025/11/02677 dėl </w:t>
      </w:r>
      <w:r w:rsidR="00894DCC" w:rsidRPr="005F6273">
        <w:rPr>
          <w:szCs w:val="24"/>
          <w:lang w:eastAsia="lt-LT" w:bidi="lt-LT"/>
        </w:rPr>
        <w:t xml:space="preserve">145 565,52 Eur skolos </w:t>
      </w:r>
      <w:r w:rsidR="00894DCC" w:rsidRPr="005F6273">
        <w:rPr>
          <w:szCs w:val="24"/>
          <w:lang w:bidi="lt-LT"/>
        </w:rPr>
        <w:t>išieškojimo iš solidar</w:t>
      </w:r>
      <w:r w:rsidR="00E3316A">
        <w:rPr>
          <w:szCs w:val="24"/>
          <w:lang w:bidi="lt-LT"/>
        </w:rPr>
        <w:t>iojo</w:t>
      </w:r>
      <w:r w:rsidR="00894DCC" w:rsidRPr="005F6273">
        <w:rPr>
          <w:szCs w:val="24"/>
          <w:lang w:bidi="lt-LT"/>
        </w:rPr>
        <w:t xml:space="preserve"> skolininko </w:t>
      </w:r>
      <w:bookmarkStart w:id="18" w:name="Buk_19"/>
      <w:r w:rsidR="00D1430A" w:rsidRPr="002F6DAB">
        <w:rPr>
          <w:color w:val="auto"/>
          <w:szCs w:val="24"/>
          <w:lang w:bidi="lt-LT"/>
        </w:rPr>
        <w:t xml:space="preserve">J. G. </w:t>
      </w:r>
      <w:bookmarkEnd w:id="18"/>
      <w:r w:rsidR="00894DCC" w:rsidRPr="005F6273">
        <w:rPr>
          <w:szCs w:val="24"/>
          <w:lang w:bidi="lt-LT"/>
        </w:rPr>
        <w:t>ir vykdomąjį raštą Nr.</w:t>
      </w:r>
      <w:r w:rsidR="00894DCC" w:rsidRPr="005F6273">
        <w:rPr>
          <w:szCs w:val="24"/>
        </w:rPr>
        <w:t xml:space="preserve"> 2-1000-425/2010 perdavė BIĮ „Lex Baltica“ bankroto administratoriui.</w:t>
      </w:r>
      <w:r w:rsidR="00894DCC" w:rsidRPr="005F6273">
        <w:rPr>
          <w:szCs w:val="24"/>
          <w:lang w:bidi="lt-LT"/>
        </w:rPr>
        <w:t xml:space="preserve"> </w:t>
      </w:r>
      <w:r w:rsidR="00E5784E" w:rsidRPr="005F6273">
        <w:rPr>
          <w:szCs w:val="24"/>
        </w:rPr>
        <w:t>Ieškovės vertinimu, t</w:t>
      </w:r>
      <w:r w:rsidR="00894DCC" w:rsidRPr="005F6273">
        <w:rPr>
          <w:szCs w:val="24"/>
        </w:rPr>
        <w:t xml:space="preserve">okiais savo veiksmais </w:t>
      </w:r>
      <w:r w:rsidR="00E5784E" w:rsidRPr="005F6273">
        <w:rPr>
          <w:szCs w:val="24"/>
        </w:rPr>
        <w:t xml:space="preserve">atsakovas </w:t>
      </w:r>
      <w:r w:rsidR="00894DCC" w:rsidRPr="005F6273">
        <w:rPr>
          <w:szCs w:val="24"/>
        </w:rPr>
        <w:t>pažeidė Lietuvos Respublikos civilinio proceso kodekso (toliau – ir CPK) 632</w:t>
      </w:r>
      <w:r w:rsidR="00E3316A">
        <w:rPr>
          <w:szCs w:val="24"/>
        </w:rPr>
        <w:t> </w:t>
      </w:r>
      <w:r w:rsidR="00894DCC" w:rsidRPr="005F6273">
        <w:rPr>
          <w:szCs w:val="24"/>
        </w:rPr>
        <w:t xml:space="preserve">straipsnio 1 dalies 6 punkto reikalavimus, Lietuvos Respublikos įmonių bankroto įstatymo (toliau – </w:t>
      </w:r>
      <w:r>
        <w:rPr>
          <w:szCs w:val="24"/>
        </w:rPr>
        <w:t xml:space="preserve">ir </w:t>
      </w:r>
      <w:r w:rsidR="00894DCC" w:rsidRPr="005F6273">
        <w:rPr>
          <w:szCs w:val="24"/>
        </w:rPr>
        <w:t>ĮBĮ) reikalavimus</w:t>
      </w:r>
      <w:r w:rsidR="00E5784E" w:rsidRPr="005F6273">
        <w:rPr>
          <w:szCs w:val="24"/>
        </w:rPr>
        <w:t xml:space="preserve"> ir sudarė galimybę </w:t>
      </w:r>
      <w:r w:rsidR="00894DCC" w:rsidRPr="005F6273">
        <w:rPr>
          <w:szCs w:val="24"/>
        </w:rPr>
        <w:t>BIĮ „</w:t>
      </w:r>
      <w:proofErr w:type="spellStart"/>
      <w:r w:rsidR="00894DCC" w:rsidRPr="005F6273">
        <w:rPr>
          <w:szCs w:val="24"/>
        </w:rPr>
        <w:t>Lex</w:t>
      </w:r>
      <w:proofErr w:type="spellEnd"/>
      <w:r w:rsidR="00894DCC" w:rsidRPr="005F6273">
        <w:rPr>
          <w:szCs w:val="24"/>
        </w:rPr>
        <w:t xml:space="preserve"> </w:t>
      </w:r>
      <w:proofErr w:type="spellStart"/>
      <w:r w:rsidR="00894DCC" w:rsidRPr="005F6273">
        <w:rPr>
          <w:szCs w:val="24"/>
        </w:rPr>
        <w:t>Baltica</w:t>
      </w:r>
      <w:proofErr w:type="spellEnd"/>
      <w:r w:rsidR="00894DCC" w:rsidRPr="005F6273">
        <w:rPr>
          <w:szCs w:val="24"/>
        </w:rPr>
        <w:t>“ savinink</w:t>
      </w:r>
      <w:r w:rsidR="00E5784E" w:rsidRPr="005F6273">
        <w:rPr>
          <w:szCs w:val="24"/>
        </w:rPr>
        <w:t>ui</w:t>
      </w:r>
      <w:r w:rsidR="00894DCC" w:rsidRPr="005F6273">
        <w:rPr>
          <w:szCs w:val="24"/>
        </w:rPr>
        <w:t xml:space="preserve"> </w:t>
      </w:r>
      <w:bookmarkStart w:id="19" w:name="Buk_44"/>
      <w:r w:rsidR="00D1430A" w:rsidRPr="002F6DAB">
        <w:rPr>
          <w:color w:val="auto"/>
          <w:szCs w:val="24"/>
        </w:rPr>
        <w:t xml:space="preserve">J. G. </w:t>
      </w:r>
      <w:bookmarkEnd w:id="19"/>
      <w:r w:rsidR="00894DCC" w:rsidRPr="005F6273">
        <w:rPr>
          <w:szCs w:val="24"/>
        </w:rPr>
        <w:t>be apribojimų disponuoti jam priklausančiu turtu ir lėšomis sąskaitose.</w:t>
      </w:r>
      <w:r w:rsidR="005F6273" w:rsidRPr="005F6273">
        <w:rPr>
          <w:szCs w:val="24"/>
        </w:rPr>
        <w:t xml:space="preserve"> </w:t>
      </w:r>
      <w:r w:rsidR="00894DCC" w:rsidRPr="005F6273">
        <w:rPr>
          <w:szCs w:val="24"/>
        </w:rPr>
        <w:t xml:space="preserve">Panevėžio apygardos teismo išnagrinėtoje civilinėje byloje Nr. </w:t>
      </w:r>
      <w:r w:rsidR="00894DCC" w:rsidRPr="005F6273">
        <w:rPr>
          <w:color w:val="000000" w:themeColor="text1"/>
          <w:szCs w:val="24"/>
        </w:rPr>
        <w:t>e2-291-488/2021</w:t>
      </w:r>
      <w:r w:rsidR="005F6273" w:rsidRPr="005F6273">
        <w:rPr>
          <w:color w:val="000000" w:themeColor="text1"/>
          <w:szCs w:val="24"/>
        </w:rPr>
        <w:t xml:space="preserve">, </w:t>
      </w:r>
      <w:r w:rsidR="005F6273" w:rsidRPr="005F6273">
        <w:rPr>
          <w:color w:val="000000" w:themeColor="text1"/>
        </w:rPr>
        <w:t xml:space="preserve">iškeltoje pagal UAB „Kulpės slėnis“ ieškinį, </w:t>
      </w:r>
      <w:r w:rsidR="00894DCC" w:rsidRPr="005F6273">
        <w:rPr>
          <w:color w:val="000000" w:themeColor="text1"/>
          <w:szCs w:val="24"/>
        </w:rPr>
        <w:t>nustatyta, kad laikotarpiu nuo 2019 m. birželio 21 d. iki 2020 m. gruodžio 26 d. </w:t>
      </w:r>
      <w:bookmarkStart w:id="20" w:name="Buk_12"/>
      <w:r w:rsidR="00D1430A" w:rsidRPr="002F6DAB">
        <w:rPr>
          <w:color w:val="auto"/>
          <w:szCs w:val="24"/>
        </w:rPr>
        <w:t xml:space="preserve">J. G. </w:t>
      </w:r>
      <w:bookmarkEnd w:id="20"/>
      <w:r w:rsidR="00894DCC" w:rsidRPr="005F6273">
        <w:rPr>
          <w:color w:val="000000" w:themeColor="text1"/>
          <w:szCs w:val="24"/>
        </w:rPr>
        <w:t xml:space="preserve">gavo apie 56 600 Eur, o </w:t>
      </w:r>
      <w:r w:rsidR="00894DCC" w:rsidRPr="005F6273">
        <w:rPr>
          <w:szCs w:val="24"/>
        </w:rPr>
        <w:t xml:space="preserve">IĮ „Lex Baltica“ – apie 25 500 Eur pajamų į kredito, mokėjimo ir (ar) elektroninių pinigų įstaigose atidarytas sąskaitas, kurioms antstolis A. Bespalovas nepritaikė apribojimų (neareštavo) ir (ar) nedavė nurodymų priverstinai nurašyti skolininko lėšas arba nutraukti </w:t>
      </w:r>
      <w:r w:rsidR="00E3316A">
        <w:rPr>
          <w:szCs w:val="24"/>
        </w:rPr>
        <w:t>j</w:t>
      </w:r>
      <w:r w:rsidR="00894DCC" w:rsidRPr="005F6273">
        <w:rPr>
          <w:szCs w:val="24"/>
        </w:rPr>
        <w:t xml:space="preserve">ų išmokėjimą iš skolininko sąskaitų. </w:t>
      </w:r>
    </w:p>
    <w:p w14:paraId="4EE92E9C" w14:textId="5AC62E30" w:rsidR="008C04F6" w:rsidRPr="005F6273" w:rsidRDefault="008C04F6">
      <w:pPr>
        <w:pStyle w:val="Sraopastraipa"/>
        <w:numPr>
          <w:ilvl w:val="0"/>
          <w:numId w:val="1"/>
        </w:numPr>
        <w:spacing w:after="120" w:line="240" w:lineRule="auto"/>
        <w:ind w:left="357" w:hanging="357"/>
        <w:jc w:val="both"/>
        <w:rPr>
          <w:bCs/>
          <w:lang w:bidi="lt-LT"/>
        </w:rPr>
      </w:pPr>
      <w:r w:rsidRPr="00330391">
        <w:t xml:space="preserve">Panevėžio apygardos teismas 2022 m. balandžio 26 d. sprendimu civilinėje byloje </w:t>
      </w:r>
      <w:r w:rsidR="00E3316A">
        <w:t>Nr. </w:t>
      </w:r>
      <w:r w:rsidRPr="00330391">
        <w:t xml:space="preserve">e2A-5-828/2022 konstatavo, kad </w:t>
      </w:r>
      <w:r>
        <w:t>B</w:t>
      </w:r>
      <w:r w:rsidRPr="00330391">
        <w:t>IĮ „Lex Baltica“ bankroto byloje bankroto administratorius, vykdantis bankroto procedūras ne teismo tvarka,</w:t>
      </w:r>
      <w:r w:rsidRPr="008C04F6">
        <w:t xml:space="preserve"> atliko neteisėtus veiksmus</w:t>
      </w:r>
      <w:r w:rsidR="00E3316A">
        <w:t>,</w:t>
      </w:r>
      <w:r>
        <w:t xml:space="preserve"> dėl kurių ieškovė B</w:t>
      </w:r>
      <w:r w:rsidRPr="00330391">
        <w:t>IĮ „Lex Baltica“ bankroto</w:t>
      </w:r>
      <w:r>
        <w:t xml:space="preserve"> procese </w:t>
      </w:r>
      <w:r w:rsidRPr="008C04F6">
        <w:t>negavo ja</w:t>
      </w:r>
      <w:r>
        <w:t>i</w:t>
      </w:r>
      <w:r w:rsidRPr="008C04F6">
        <w:t xml:space="preserve"> priklausančios dalies (9357,18 Eur</w:t>
      </w:r>
      <w:r>
        <w:t xml:space="preserve">) </w:t>
      </w:r>
      <w:r w:rsidRPr="008C04F6">
        <w:t>reikalavimo patenkinimo</w:t>
      </w:r>
      <w:r w:rsidR="00E3316A">
        <w:t>,</w:t>
      </w:r>
      <w:r>
        <w:t xml:space="preserve"> </w:t>
      </w:r>
      <w:r w:rsidRPr="008C04F6">
        <w:t xml:space="preserve">ir priteisė </w:t>
      </w:r>
      <w:r>
        <w:t>iš bankroto administratoriaus ieškovės</w:t>
      </w:r>
      <w:r w:rsidRPr="008C04F6">
        <w:t xml:space="preserve"> naudai 9357,18 </w:t>
      </w:r>
      <w:r>
        <w:t>Eur</w:t>
      </w:r>
      <w:r w:rsidRPr="008C04F6">
        <w:t xml:space="preserve"> nuostolių atlyginimo, </w:t>
      </w:r>
      <w:r w:rsidR="000E347D">
        <w:t xml:space="preserve">šią sumą </w:t>
      </w:r>
      <w:r>
        <w:t>ieškovė</w:t>
      </w:r>
      <w:r w:rsidRPr="008C04F6">
        <w:t xml:space="preserve"> </w:t>
      </w:r>
      <w:r>
        <w:t>nurodė įskaitanti</w:t>
      </w:r>
      <w:r w:rsidRPr="008C04F6">
        <w:t xml:space="preserve"> kaip </w:t>
      </w:r>
      <w:bookmarkStart w:id="21" w:name="Buk_20"/>
      <w:r w:rsidR="00D1430A" w:rsidRPr="002F6DAB">
        <w:rPr>
          <w:color w:val="auto"/>
        </w:rPr>
        <w:t xml:space="preserve">J. G. </w:t>
      </w:r>
      <w:bookmarkEnd w:id="21"/>
      <w:r w:rsidRPr="008C04F6">
        <w:t xml:space="preserve">sumokėtą skolos dalį. Atitinkamai likusi solidariųjų skolininkų </w:t>
      </w:r>
      <w:bookmarkStart w:id="22" w:name="Buk_21"/>
      <w:r w:rsidR="00D1430A" w:rsidRPr="002F6DAB">
        <w:rPr>
          <w:color w:val="auto"/>
        </w:rPr>
        <w:t xml:space="preserve">J. G. </w:t>
      </w:r>
      <w:bookmarkEnd w:id="22"/>
      <w:r w:rsidRPr="008C04F6">
        <w:t xml:space="preserve">ir </w:t>
      </w:r>
      <w:bookmarkStart w:id="23" w:name="Buk_88"/>
      <w:r w:rsidR="00D1430A" w:rsidRPr="002F6DAB">
        <w:rPr>
          <w:color w:val="auto"/>
        </w:rPr>
        <w:t xml:space="preserve">S. G. </w:t>
      </w:r>
      <w:bookmarkEnd w:id="23"/>
      <w:r w:rsidRPr="008C04F6">
        <w:t>nesumokėta skolos dalis sudaro 136</w:t>
      </w:r>
      <w:r w:rsidR="00E3316A">
        <w:t> </w:t>
      </w:r>
      <w:r w:rsidRPr="008C04F6">
        <w:t xml:space="preserve">208,34 </w:t>
      </w:r>
      <w:r>
        <w:t>Eur</w:t>
      </w:r>
      <w:r w:rsidRPr="008C04F6">
        <w:t>.</w:t>
      </w:r>
    </w:p>
    <w:p w14:paraId="1C2FC7F7" w14:textId="23D22981" w:rsidR="005F6273" w:rsidRPr="00330391" w:rsidRDefault="005F6273">
      <w:pPr>
        <w:numPr>
          <w:ilvl w:val="0"/>
          <w:numId w:val="1"/>
        </w:numPr>
        <w:spacing w:before="120" w:after="120"/>
        <w:jc w:val="both"/>
        <w:rPr>
          <w:rStyle w:val="eop"/>
        </w:rPr>
      </w:pPr>
      <w:r>
        <w:rPr>
          <w:szCs w:val="24"/>
        </w:rPr>
        <w:t>V</w:t>
      </w:r>
      <w:r w:rsidR="00894DCC" w:rsidRPr="005F6273">
        <w:rPr>
          <w:szCs w:val="24"/>
        </w:rPr>
        <w:t xml:space="preserve">ykdydamas išieškojimą iš skolininkės </w:t>
      </w:r>
      <w:bookmarkStart w:id="24" w:name="Buk_89"/>
      <w:r w:rsidR="00D1430A" w:rsidRPr="002F6DAB">
        <w:rPr>
          <w:color w:val="auto"/>
          <w:szCs w:val="24"/>
        </w:rPr>
        <w:t>S. G.</w:t>
      </w:r>
      <w:bookmarkEnd w:id="24"/>
      <w:r w:rsidR="00894DCC" w:rsidRPr="005F6273">
        <w:rPr>
          <w:szCs w:val="24"/>
        </w:rPr>
        <w:t xml:space="preserve">, atsakovas skolos ieškovės naudai </w:t>
      </w:r>
      <w:r w:rsidR="00E3316A">
        <w:rPr>
          <w:szCs w:val="24"/>
        </w:rPr>
        <w:t xml:space="preserve">taip pat </w:t>
      </w:r>
      <w:r w:rsidR="00894DCC" w:rsidRPr="005F6273">
        <w:rPr>
          <w:szCs w:val="24"/>
        </w:rPr>
        <w:t xml:space="preserve">neišieškojo – vykdomosios bylos Nr. 0025/11/02678 duomenys rodo, kad lėšos šios skolininkės sąskaitose taip pat nebuvo areštuotos, </w:t>
      </w:r>
      <w:r w:rsidR="00E3316A">
        <w:rPr>
          <w:szCs w:val="24"/>
        </w:rPr>
        <w:t>o</w:t>
      </w:r>
      <w:r w:rsidR="00894DCC" w:rsidRPr="005F6273">
        <w:rPr>
          <w:szCs w:val="24"/>
        </w:rPr>
        <w:t xml:space="preserve"> iš Vilniaus apygardos prokuratūros vykdomo ikiteisminio tyrimo medžiagos nustatyta, kad nuo </w:t>
      </w:r>
      <w:r w:rsidR="00894DCC" w:rsidRPr="005F6273">
        <w:rPr>
          <w:kern w:val="2"/>
          <w:szCs w:val="24"/>
          <w:lang w:eastAsia="ar-SA"/>
        </w:rPr>
        <w:t xml:space="preserve">2011 m. rugsėjo 2 d. į </w:t>
      </w:r>
      <w:bookmarkStart w:id="25" w:name="Buk_90"/>
      <w:r w:rsidR="00D1430A" w:rsidRPr="002F6DAB">
        <w:rPr>
          <w:color w:val="auto"/>
          <w:kern w:val="2"/>
          <w:szCs w:val="24"/>
          <w:lang w:eastAsia="ar-SA"/>
        </w:rPr>
        <w:t xml:space="preserve">S. G. </w:t>
      </w:r>
      <w:bookmarkEnd w:id="25"/>
      <w:r w:rsidR="00894DCC" w:rsidRPr="005F6273">
        <w:rPr>
          <w:szCs w:val="24"/>
        </w:rPr>
        <w:t>kredito, mokėjimo ir (ar) elektroninių pinigų įstaigose atidarytas sąskaitas</w:t>
      </w:r>
      <w:r w:rsidR="00894DCC" w:rsidRPr="005F6273">
        <w:rPr>
          <w:kern w:val="2"/>
          <w:szCs w:val="24"/>
          <w:lang w:eastAsia="ar-SA"/>
        </w:rPr>
        <w:t xml:space="preserve"> buvo gauta apie 120 000 Eur pajamų iš suteiktų paskolų grąžinimo, </w:t>
      </w:r>
      <w:r w:rsidR="00E3316A">
        <w:rPr>
          <w:kern w:val="2"/>
          <w:szCs w:val="24"/>
          <w:lang w:eastAsia="ar-SA"/>
        </w:rPr>
        <w:t>šios lėšos</w:t>
      </w:r>
      <w:r w:rsidR="00894DCC" w:rsidRPr="005F6273">
        <w:rPr>
          <w:kern w:val="2"/>
          <w:szCs w:val="24"/>
          <w:lang w:eastAsia="ar-SA"/>
        </w:rPr>
        <w:t xml:space="preserve"> skolininkei buvo išmokėt</w:t>
      </w:r>
      <w:r w:rsidR="00E3316A">
        <w:rPr>
          <w:kern w:val="2"/>
          <w:szCs w:val="24"/>
          <w:lang w:eastAsia="ar-SA"/>
        </w:rPr>
        <w:t>os</w:t>
      </w:r>
      <w:r w:rsidR="00894DCC" w:rsidRPr="005F6273">
        <w:rPr>
          <w:kern w:val="2"/>
          <w:szCs w:val="24"/>
          <w:lang w:eastAsia="ar-SA"/>
        </w:rPr>
        <w:t xml:space="preserve"> grynaisiais pinigais, nes disponavimo apribojimų jos sąskaitoms atsakovas netaikė</w:t>
      </w:r>
      <w:r w:rsidR="00894DCC" w:rsidRPr="005F6273">
        <w:rPr>
          <w:szCs w:val="24"/>
        </w:rPr>
        <w:t>.</w:t>
      </w:r>
      <w:r w:rsidRPr="005F6273">
        <w:rPr>
          <w:szCs w:val="24"/>
        </w:rPr>
        <w:t xml:space="preserve"> </w:t>
      </w:r>
      <w:r w:rsidRPr="00330391">
        <w:rPr>
          <w:rStyle w:val="eop"/>
        </w:rPr>
        <w:t xml:space="preserve">2021 m. gruodžio 23 d. </w:t>
      </w:r>
      <w:r>
        <w:rPr>
          <w:rStyle w:val="eop"/>
        </w:rPr>
        <w:t>ieškovė</w:t>
      </w:r>
      <w:r w:rsidRPr="00330391">
        <w:rPr>
          <w:rStyle w:val="eop"/>
        </w:rPr>
        <w:t xml:space="preserve"> pateikė </w:t>
      </w:r>
      <w:r>
        <w:rPr>
          <w:rStyle w:val="eop"/>
        </w:rPr>
        <w:t>atsakovui</w:t>
      </w:r>
      <w:r w:rsidRPr="00330391">
        <w:rPr>
          <w:rStyle w:val="eop"/>
        </w:rPr>
        <w:t xml:space="preserve"> prašymą areštuoti </w:t>
      </w:r>
      <w:bookmarkStart w:id="26" w:name="Buk_91"/>
      <w:r w:rsidR="00D1430A" w:rsidRPr="002F6DAB">
        <w:rPr>
          <w:rStyle w:val="eop"/>
          <w:color w:val="auto"/>
        </w:rPr>
        <w:t xml:space="preserve">S. G. </w:t>
      </w:r>
      <w:bookmarkEnd w:id="26"/>
      <w:r w:rsidRPr="00330391">
        <w:rPr>
          <w:rStyle w:val="eop"/>
        </w:rPr>
        <w:t xml:space="preserve">vardu atidarytas sąskaitas bei reikalavimo teises į UAB „Senvagės rezidencija“ (gautinas sumas pagal </w:t>
      </w:r>
      <w:bookmarkStart w:id="27" w:name="Buk_92"/>
      <w:r w:rsidR="00D1430A" w:rsidRPr="002F6DAB">
        <w:rPr>
          <w:rStyle w:val="eop"/>
          <w:color w:val="auto"/>
        </w:rPr>
        <w:t xml:space="preserve">S. G. </w:t>
      </w:r>
      <w:bookmarkEnd w:id="27"/>
      <w:r w:rsidRPr="00330391">
        <w:rPr>
          <w:rStyle w:val="eop"/>
        </w:rPr>
        <w:t>šiai bendrovei suteiktas paskolas)</w:t>
      </w:r>
      <w:r>
        <w:rPr>
          <w:rStyle w:val="eop"/>
        </w:rPr>
        <w:t>, tačiau j</w:t>
      </w:r>
      <w:r w:rsidRPr="00330391">
        <w:rPr>
          <w:rStyle w:val="eop"/>
        </w:rPr>
        <w:t xml:space="preserve">okio atsakymo į šį prašymą </w:t>
      </w:r>
      <w:r>
        <w:rPr>
          <w:rStyle w:val="eop"/>
        </w:rPr>
        <w:t>negavo</w:t>
      </w:r>
      <w:r w:rsidRPr="00330391">
        <w:rPr>
          <w:rStyle w:val="eop"/>
        </w:rPr>
        <w:t xml:space="preserve">, kaip matyti iš vykdomosios bylos duomenų, prašymas areštuoti </w:t>
      </w:r>
      <w:bookmarkStart w:id="28" w:name="Buk_93"/>
      <w:r w:rsidR="00D1430A" w:rsidRPr="002F6DAB">
        <w:rPr>
          <w:rStyle w:val="eop"/>
          <w:color w:val="auto"/>
        </w:rPr>
        <w:t xml:space="preserve">S. G. </w:t>
      </w:r>
      <w:bookmarkEnd w:id="28"/>
      <w:r w:rsidRPr="00330391">
        <w:rPr>
          <w:rStyle w:val="eop"/>
        </w:rPr>
        <w:t>vardu atidarytas sąskaitas (lėšas sąskaitose) teiktas nebuvo.</w:t>
      </w:r>
    </w:p>
    <w:p w14:paraId="0CB6DA02" w14:textId="173F4841" w:rsidR="008C04F6" w:rsidRPr="003F0809" w:rsidRDefault="00894DCC" w:rsidP="008C04F6">
      <w:pPr>
        <w:numPr>
          <w:ilvl w:val="0"/>
          <w:numId w:val="1"/>
        </w:numPr>
        <w:spacing w:after="120"/>
        <w:ind w:left="357" w:hanging="357"/>
        <w:jc w:val="both"/>
        <w:rPr>
          <w:bCs/>
          <w:szCs w:val="24"/>
          <w:lang w:bidi="lt-LT"/>
        </w:rPr>
      </w:pPr>
      <w:r w:rsidRPr="008C04F6">
        <w:rPr>
          <w:szCs w:val="24"/>
        </w:rPr>
        <w:t xml:space="preserve">Ieškovės teigimu, </w:t>
      </w:r>
      <w:r w:rsidR="008C04F6" w:rsidRPr="008C04F6">
        <w:rPr>
          <w:szCs w:val="24"/>
        </w:rPr>
        <w:t>atsakovas A. Bespalovas, vy</w:t>
      </w:r>
      <w:r w:rsidR="00AC7F54">
        <w:rPr>
          <w:szCs w:val="24"/>
        </w:rPr>
        <w:t>k</w:t>
      </w:r>
      <w:r w:rsidR="008C04F6" w:rsidRPr="008C04F6">
        <w:rPr>
          <w:szCs w:val="24"/>
        </w:rPr>
        <w:t xml:space="preserve">dydamas išieškojimą ieškovės naudai, </w:t>
      </w:r>
      <w:r w:rsidRPr="008C04F6">
        <w:rPr>
          <w:szCs w:val="24"/>
        </w:rPr>
        <w:t xml:space="preserve">pažeidė Lietuvos Respublikos antstolių įstatymą, vykdymo procesą reglamentuojančias CPK normas, </w:t>
      </w:r>
      <w:r w:rsidR="008C04F6" w:rsidRPr="008C04F6">
        <w:rPr>
          <w:szCs w:val="24"/>
        </w:rPr>
        <w:t>nes nesiėmė visų teisėtų priemonių, kad sprendimas būtų kuo greičiau ir realiai įvykdytas</w:t>
      </w:r>
      <w:r w:rsidR="00E3316A">
        <w:rPr>
          <w:szCs w:val="24"/>
        </w:rPr>
        <w:t>:</w:t>
      </w:r>
      <w:r w:rsidR="008C04F6" w:rsidRPr="008C04F6">
        <w:rPr>
          <w:szCs w:val="24"/>
        </w:rPr>
        <w:t xml:space="preserve"> per Piniginių lėšų apribojimų informacinę sistemą </w:t>
      </w:r>
      <w:r w:rsidR="008C04F6">
        <w:rPr>
          <w:szCs w:val="24"/>
        </w:rPr>
        <w:t>(</w:t>
      </w:r>
      <w:r w:rsidR="00767177">
        <w:rPr>
          <w:szCs w:val="24"/>
        </w:rPr>
        <w:t xml:space="preserve">toliau </w:t>
      </w:r>
      <w:r w:rsidR="00E3316A">
        <w:rPr>
          <w:szCs w:val="24"/>
        </w:rPr>
        <w:t>–</w:t>
      </w:r>
      <w:r w:rsidR="00767177">
        <w:rPr>
          <w:szCs w:val="24"/>
        </w:rPr>
        <w:t xml:space="preserve"> </w:t>
      </w:r>
      <w:r w:rsidR="008C04F6">
        <w:rPr>
          <w:szCs w:val="24"/>
        </w:rPr>
        <w:t xml:space="preserve">PLAIS) </w:t>
      </w:r>
      <w:r w:rsidR="008C04F6" w:rsidRPr="008C04F6">
        <w:rPr>
          <w:szCs w:val="24"/>
        </w:rPr>
        <w:t>nepateikė kredito, mokėjimo ir (ar) elektroninių pinigų įstaigoms nurodymo apriboti disponavimą skolininkų lėšomis arba priverstinai nurašyti skolininkų lėšas skolai ir vykdymo išlaidoms padengti</w:t>
      </w:r>
      <w:r w:rsidR="008C04F6">
        <w:rPr>
          <w:szCs w:val="24"/>
        </w:rPr>
        <w:t xml:space="preserve">, </w:t>
      </w:r>
      <w:r w:rsidR="00E3316A">
        <w:rPr>
          <w:szCs w:val="24"/>
        </w:rPr>
        <w:t>todėl</w:t>
      </w:r>
      <w:r w:rsidR="003F0809" w:rsidRPr="003F0809">
        <w:rPr>
          <w:szCs w:val="24"/>
        </w:rPr>
        <w:t xml:space="preserve"> </w:t>
      </w:r>
      <w:bookmarkStart w:id="29" w:name="Buk_13"/>
      <w:r w:rsidR="00D1430A" w:rsidRPr="002F6DAB">
        <w:rPr>
          <w:color w:val="auto"/>
          <w:szCs w:val="24"/>
        </w:rPr>
        <w:t xml:space="preserve">J. G. </w:t>
      </w:r>
      <w:bookmarkEnd w:id="29"/>
      <w:r w:rsidR="003F0809" w:rsidRPr="003F0809">
        <w:rPr>
          <w:szCs w:val="24"/>
        </w:rPr>
        <w:t xml:space="preserve">ir </w:t>
      </w:r>
      <w:bookmarkStart w:id="30" w:name="Buk_94"/>
      <w:r w:rsidR="00D1430A" w:rsidRPr="002F6DAB">
        <w:rPr>
          <w:color w:val="auto"/>
          <w:szCs w:val="24"/>
        </w:rPr>
        <w:t xml:space="preserve">S. G. </w:t>
      </w:r>
      <w:bookmarkEnd w:id="30"/>
      <w:r w:rsidR="003F0809" w:rsidRPr="003F0809">
        <w:rPr>
          <w:szCs w:val="24"/>
        </w:rPr>
        <w:t>laisvai disponavo lėšomis</w:t>
      </w:r>
      <w:r w:rsidR="003F0809">
        <w:rPr>
          <w:szCs w:val="24"/>
        </w:rPr>
        <w:t>. I</w:t>
      </w:r>
      <w:r w:rsidR="003F0809" w:rsidRPr="003F0809">
        <w:rPr>
          <w:szCs w:val="24"/>
        </w:rPr>
        <w:t>eškov</w:t>
      </w:r>
      <w:r w:rsidR="003F0809">
        <w:rPr>
          <w:szCs w:val="24"/>
        </w:rPr>
        <w:t>ės</w:t>
      </w:r>
      <w:r w:rsidR="003F0809" w:rsidRPr="003F0809">
        <w:rPr>
          <w:szCs w:val="24"/>
        </w:rPr>
        <w:t xml:space="preserve"> duomenimis</w:t>
      </w:r>
      <w:r w:rsidR="00E3316A">
        <w:rPr>
          <w:szCs w:val="24"/>
        </w:rPr>
        <w:t>,</w:t>
      </w:r>
      <w:r w:rsidR="003F0809" w:rsidRPr="003F0809">
        <w:rPr>
          <w:szCs w:val="24"/>
        </w:rPr>
        <w:t xml:space="preserve"> </w:t>
      </w:r>
      <w:r w:rsidR="003F0809">
        <w:rPr>
          <w:szCs w:val="24"/>
        </w:rPr>
        <w:t xml:space="preserve">skolininkai </w:t>
      </w:r>
      <w:r w:rsidR="003F0809" w:rsidRPr="003F0809">
        <w:rPr>
          <w:szCs w:val="24"/>
        </w:rPr>
        <w:t>nuo 2011 m. rugsėjo 2</w:t>
      </w:r>
      <w:r w:rsidR="00E3316A">
        <w:rPr>
          <w:szCs w:val="24"/>
        </w:rPr>
        <w:t> </w:t>
      </w:r>
      <w:r w:rsidR="003F0809" w:rsidRPr="003F0809">
        <w:rPr>
          <w:szCs w:val="24"/>
        </w:rPr>
        <w:t>d. į savo sąskaitas gavo pajamų, kurių</w:t>
      </w:r>
      <w:r w:rsidR="003F0809">
        <w:rPr>
          <w:szCs w:val="24"/>
        </w:rPr>
        <w:t>,</w:t>
      </w:r>
      <w:r w:rsidR="003F0809" w:rsidRPr="003F0809">
        <w:rPr>
          <w:szCs w:val="24"/>
        </w:rPr>
        <w:t xml:space="preserve"> tikėtina</w:t>
      </w:r>
      <w:r w:rsidR="003F0809">
        <w:rPr>
          <w:szCs w:val="24"/>
        </w:rPr>
        <w:t>,</w:t>
      </w:r>
      <w:r w:rsidR="003F0809" w:rsidRPr="003F0809">
        <w:rPr>
          <w:szCs w:val="24"/>
        </w:rPr>
        <w:t xml:space="preserve"> būtų pakakę ieškov</w:t>
      </w:r>
      <w:r w:rsidR="003F0809">
        <w:rPr>
          <w:szCs w:val="24"/>
        </w:rPr>
        <w:t xml:space="preserve">ės </w:t>
      </w:r>
      <w:r w:rsidR="003F0809" w:rsidRPr="003F0809">
        <w:rPr>
          <w:szCs w:val="24"/>
        </w:rPr>
        <w:t>reikalavimams patenkinti</w:t>
      </w:r>
      <w:r w:rsidR="003F0809">
        <w:rPr>
          <w:szCs w:val="24"/>
        </w:rPr>
        <w:t xml:space="preserve">, todėl, ieškovės </w:t>
      </w:r>
      <w:r w:rsidR="003F0809" w:rsidRPr="003F0809">
        <w:rPr>
          <w:szCs w:val="24"/>
        </w:rPr>
        <w:t xml:space="preserve">vertinimu, žalos dydį sudaro visa likusi neišieškota suma – 136 208,34 </w:t>
      </w:r>
      <w:r w:rsidR="003F0809">
        <w:rPr>
          <w:szCs w:val="24"/>
        </w:rPr>
        <w:t>Eur (</w:t>
      </w:r>
      <w:r w:rsidR="003F0809" w:rsidRPr="003F0809">
        <w:rPr>
          <w:szCs w:val="24"/>
        </w:rPr>
        <w:t>negaut</w:t>
      </w:r>
      <w:r w:rsidR="003F0809">
        <w:rPr>
          <w:szCs w:val="24"/>
        </w:rPr>
        <w:t>o</w:t>
      </w:r>
      <w:r w:rsidR="003F0809" w:rsidRPr="003F0809">
        <w:rPr>
          <w:szCs w:val="24"/>
        </w:rPr>
        <w:t>s pajam</w:t>
      </w:r>
      <w:r w:rsidR="003F0809">
        <w:rPr>
          <w:szCs w:val="24"/>
        </w:rPr>
        <w:t>o</w:t>
      </w:r>
      <w:r w:rsidR="003F0809" w:rsidRPr="003F0809">
        <w:rPr>
          <w:szCs w:val="24"/>
        </w:rPr>
        <w:t>s, kuri</w:t>
      </w:r>
      <w:r w:rsidR="003F0809">
        <w:rPr>
          <w:szCs w:val="24"/>
        </w:rPr>
        <w:t>as ieškovė</w:t>
      </w:r>
      <w:r w:rsidR="003F0809" w:rsidRPr="003F0809">
        <w:rPr>
          <w:szCs w:val="24"/>
        </w:rPr>
        <w:t xml:space="preserve"> būtų gav</w:t>
      </w:r>
      <w:r w:rsidR="003F0809">
        <w:rPr>
          <w:szCs w:val="24"/>
        </w:rPr>
        <w:t>usi</w:t>
      </w:r>
      <w:r w:rsidR="003F0809" w:rsidRPr="003F0809">
        <w:rPr>
          <w:szCs w:val="24"/>
        </w:rPr>
        <w:t>, jei antstolis laiku ir tinkamai būtų įvykdęs savo pareigas</w:t>
      </w:r>
      <w:r w:rsidR="003F0809">
        <w:rPr>
          <w:szCs w:val="24"/>
        </w:rPr>
        <w:t>)</w:t>
      </w:r>
      <w:r w:rsidR="003F0809" w:rsidRPr="003F0809">
        <w:rPr>
          <w:szCs w:val="24"/>
        </w:rPr>
        <w:t>.</w:t>
      </w:r>
    </w:p>
    <w:p w14:paraId="2E38FDBA" w14:textId="3DC720D8" w:rsidR="00991BA8" w:rsidRPr="00991BA8" w:rsidRDefault="003F0809" w:rsidP="00991BA8">
      <w:pPr>
        <w:pStyle w:val="Betarp"/>
        <w:numPr>
          <w:ilvl w:val="0"/>
          <w:numId w:val="1"/>
        </w:numPr>
        <w:spacing w:after="120"/>
        <w:jc w:val="both"/>
        <w:rPr>
          <w:rFonts w:asciiTheme="majorBidi" w:hAnsiTheme="majorBidi" w:cstheme="majorBidi"/>
          <w:color w:val="000000"/>
          <w:sz w:val="24"/>
          <w:szCs w:val="24"/>
        </w:rPr>
      </w:pPr>
      <w:r w:rsidRPr="00991BA8">
        <w:rPr>
          <w:rFonts w:asciiTheme="majorBidi" w:hAnsiTheme="majorBidi" w:cstheme="majorBidi"/>
          <w:sz w:val="24"/>
          <w:szCs w:val="24"/>
        </w:rPr>
        <w:t>Atsakovas an</w:t>
      </w:r>
      <w:r w:rsidR="00C8085F">
        <w:rPr>
          <w:rFonts w:asciiTheme="majorBidi" w:hAnsiTheme="majorBidi" w:cstheme="majorBidi"/>
          <w:sz w:val="24"/>
          <w:szCs w:val="24"/>
        </w:rPr>
        <w:t>t</w:t>
      </w:r>
      <w:r w:rsidRPr="00991BA8">
        <w:rPr>
          <w:rFonts w:asciiTheme="majorBidi" w:hAnsiTheme="majorBidi" w:cstheme="majorBidi"/>
          <w:sz w:val="24"/>
          <w:szCs w:val="24"/>
        </w:rPr>
        <w:t xml:space="preserve">stolis A. Bespalovas su pareikštu ieškiniu nesutiko. Nurodė, kad </w:t>
      </w:r>
      <w:r w:rsidR="00991BA8" w:rsidRPr="00991BA8">
        <w:rPr>
          <w:rFonts w:asciiTheme="majorBidi" w:hAnsiTheme="majorBidi" w:cstheme="majorBidi"/>
          <w:sz w:val="24"/>
          <w:szCs w:val="24"/>
        </w:rPr>
        <w:t xml:space="preserve">ieškovė neįrodė jo, </w:t>
      </w:r>
      <w:r w:rsidR="00991BA8" w:rsidRPr="00991BA8">
        <w:rPr>
          <w:rFonts w:asciiTheme="majorBidi" w:hAnsiTheme="majorBidi" w:cstheme="majorBidi"/>
          <w:color w:val="000000"/>
          <w:sz w:val="24"/>
          <w:szCs w:val="24"/>
        </w:rPr>
        <w:t>kaip antstolio, deliktinės atsakomybės sąlyg</w:t>
      </w:r>
      <w:r w:rsidR="00991BA8">
        <w:rPr>
          <w:rFonts w:asciiTheme="majorBidi" w:hAnsiTheme="majorBidi" w:cstheme="majorBidi"/>
          <w:color w:val="000000"/>
          <w:sz w:val="24"/>
          <w:szCs w:val="24"/>
        </w:rPr>
        <w:t>ų, teigė, kad ėmėsi visų teisėtų priemonių išieškotojos interes</w:t>
      </w:r>
      <w:r w:rsidR="00E3316A">
        <w:rPr>
          <w:rFonts w:asciiTheme="majorBidi" w:hAnsiTheme="majorBidi" w:cstheme="majorBidi"/>
          <w:color w:val="000000"/>
          <w:sz w:val="24"/>
          <w:szCs w:val="24"/>
        </w:rPr>
        <w:t>am</w:t>
      </w:r>
      <w:r w:rsidR="00991BA8">
        <w:rPr>
          <w:rFonts w:asciiTheme="majorBidi" w:hAnsiTheme="majorBidi" w:cstheme="majorBidi"/>
          <w:color w:val="000000"/>
          <w:sz w:val="24"/>
          <w:szCs w:val="24"/>
        </w:rPr>
        <w:t>s</w:t>
      </w:r>
      <w:r w:rsidR="00E3316A">
        <w:rPr>
          <w:rFonts w:asciiTheme="majorBidi" w:hAnsiTheme="majorBidi" w:cstheme="majorBidi"/>
          <w:color w:val="000000"/>
          <w:sz w:val="24"/>
          <w:szCs w:val="24"/>
        </w:rPr>
        <w:t xml:space="preserve"> apginti</w:t>
      </w:r>
      <w:r w:rsidR="00991BA8" w:rsidRPr="00991BA8">
        <w:rPr>
          <w:rFonts w:asciiTheme="majorBidi" w:hAnsiTheme="majorBidi" w:cstheme="majorBidi"/>
          <w:color w:val="000000"/>
          <w:sz w:val="24"/>
          <w:szCs w:val="24"/>
        </w:rPr>
        <w:t xml:space="preserve">. </w:t>
      </w:r>
    </w:p>
    <w:p w14:paraId="42879FD4" w14:textId="741D9FB3" w:rsidR="003F0809" w:rsidRPr="00991BA8" w:rsidRDefault="00991BA8">
      <w:pPr>
        <w:numPr>
          <w:ilvl w:val="0"/>
          <w:numId w:val="1"/>
        </w:numPr>
        <w:spacing w:after="120"/>
        <w:ind w:left="357" w:hanging="357"/>
        <w:jc w:val="both"/>
        <w:rPr>
          <w:bCs/>
          <w:szCs w:val="24"/>
          <w:lang w:bidi="lt-LT"/>
        </w:rPr>
      </w:pPr>
      <w:r w:rsidRPr="00991BA8">
        <w:rPr>
          <w:bCs/>
          <w:szCs w:val="24"/>
          <w:lang w:bidi="lt-LT"/>
        </w:rPr>
        <w:t xml:space="preserve">Atsakovas paaiškino, kad </w:t>
      </w:r>
      <w:r>
        <w:rPr>
          <w:bCs/>
          <w:szCs w:val="24"/>
          <w:lang w:bidi="lt-LT"/>
        </w:rPr>
        <w:t>j</w:t>
      </w:r>
      <w:r w:rsidR="003F0809" w:rsidRPr="00991BA8">
        <w:rPr>
          <w:szCs w:val="24"/>
        </w:rPr>
        <w:t>o kontoroje 2011 m. rugsėjo 2 d. buvo užvesta vykdomoji byla Nr.</w:t>
      </w:r>
      <w:r w:rsidR="00814340">
        <w:rPr>
          <w:szCs w:val="24"/>
        </w:rPr>
        <w:t> </w:t>
      </w:r>
      <w:r w:rsidR="003F0809" w:rsidRPr="00991BA8">
        <w:rPr>
          <w:szCs w:val="24"/>
        </w:rPr>
        <w:t>0025/11/02677 pagal vykdomąjį raštą Nr. 2-1000-425-2010 dėl 502 608,62 Lt skolos išieškojimo iš solidar</w:t>
      </w:r>
      <w:r w:rsidR="00E3316A">
        <w:rPr>
          <w:szCs w:val="24"/>
        </w:rPr>
        <w:t>iojo</w:t>
      </w:r>
      <w:r w:rsidR="003F0809" w:rsidRPr="00991BA8">
        <w:rPr>
          <w:szCs w:val="24"/>
        </w:rPr>
        <w:t xml:space="preserve"> skolininko </w:t>
      </w:r>
      <w:bookmarkStart w:id="31" w:name="Buk_22"/>
      <w:r w:rsidR="00D1430A" w:rsidRPr="002F6DAB">
        <w:rPr>
          <w:color w:val="auto"/>
          <w:szCs w:val="24"/>
        </w:rPr>
        <w:t xml:space="preserve">J. G. </w:t>
      </w:r>
      <w:bookmarkEnd w:id="31"/>
      <w:r w:rsidR="003F0809" w:rsidRPr="00991BA8">
        <w:rPr>
          <w:szCs w:val="24"/>
        </w:rPr>
        <w:t>išieškotojos UAB „</w:t>
      </w:r>
      <w:proofErr w:type="spellStart"/>
      <w:r w:rsidR="003F0809" w:rsidRPr="00991BA8">
        <w:rPr>
          <w:szCs w:val="24"/>
        </w:rPr>
        <w:t>Kulpės</w:t>
      </w:r>
      <w:proofErr w:type="spellEnd"/>
      <w:r w:rsidR="003F0809" w:rsidRPr="00991BA8">
        <w:rPr>
          <w:szCs w:val="24"/>
        </w:rPr>
        <w:t xml:space="preserve"> slėnis</w:t>
      </w:r>
      <w:r w:rsidR="00E3316A">
        <w:rPr>
          <w:szCs w:val="24"/>
        </w:rPr>
        <w:t>“</w:t>
      </w:r>
      <w:r w:rsidR="003F0809" w:rsidRPr="00991BA8">
        <w:rPr>
          <w:szCs w:val="24"/>
        </w:rPr>
        <w:t xml:space="preserve"> naudai. Priverstinio vykdymo metu nustatyta, kad skolininkas </w:t>
      </w:r>
      <w:bookmarkStart w:id="32" w:name="Buk_14"/>
      <w:r w:rsidR="00D1430A" w:rsidRPr="002F6DAB">
        <w:rPr>
          <w:color w:val="auto"/>
          <w:szCs w:val="24"/>
        </w:rPr>
        <w:t xml:space="preserve">J. G. </w:t>
      </w:r>
      <w:bookmarkEnd w:id="32"/>
      <w:r w:rsidR="003F0809" w:rsidRPr="00991BA8">
        <w:rPr>
          <w:szCs w:val="24"/>
        </w:rPr>
        <w:t>yra IĮ „</w:t>
      </w:r>
      <w:proofErr w:type="spellStart"/>
      <w:r w:rsidR="003F0809" w:rsidRPr="00991BA8">
        <w:rPr>
          <w:szCs w:val="24"/>
        </w:rPr>
        <w:t>Lex</w:t>
      </w:r>
      <w:proofErr w:type="spellEnd"/>
      <w:r w:rsidR="003F0809" w:rsidRPr="00991BA8">
        <w:rPr>
          <w:szCs w:val="24"/>
        </w:rPr>
        <w:t xml:space="preserve"> </w:t>
      </w:r>
      <w:proofErr w:type="spellStart"/>
      <w:r w:rsidR="003F0809" w:rsidRPr="00991BA8">
        <w:rPr>
          <w:szCs w:val="24"/>
        </w:rPr>
        <w:t>Baltica</w:t>
      </w:r>
      <w:proofErr w:type="spellEnd"/>
      <w:r w:rsidR="003F0809" w:rsidRPr="00991BA8">
        <w:rPr>
          <w:szCs w:val="24"/>
        </w:rPr>
        <w:t>“ savininkas, kito likvidaus turto, į kurį pagal įstatymus būtų galima nukreipti išieškojimą, neturi, nes jo turimas nekilnojamas</w:t>
      </w:r>
      <w:r w:rsidR="00E3316A">
        <w:rPr>
          <w:szCs w:val="24"/>
        </w:rPr>
        <w:t>is</w:t>
      </w:r>
      <w:r w:rsidR="003F0809" w:rsidRPr="00991BA8">
        <w:rPr>
          <w:szCs w:val="24"/>
        </w:rPr>
        <w:t xml:space="preserve"> turtas įkeistas arba pirmiau areštuotas kitų antstolių.</w:t>
      </w:r>
      <w:r w:rsidR="003F0809" w:rsidRPr="003F0809">
        <w:t xml:space="preserve"> </w:t>
      </w:r>
      <w:r w:rsidR="003F0809" w:rsidRPr="00991BA8">
        <w:rPr>
          <w:szCs w:val="24"/>
        </w:rPr>
        <w:t>Nust</w:t>
      </w:r>
      <w:r>
        <w:rPr>
          <w:szCs w:val="24"/>
        </w:rPr>
        <w:t>atę</w:t>
      </w:r>
      <w:r w:rsidR="003F0809" w:rsidRPr="00991BA8">
        <w:rPr>
          <w:szCs w:val="24"/>
        </w:rPr>
        <w:t xml:space="preserve">s, kad IĮ „Lex Baltica“ atsiskaitomojoje sąskaitoje disponuoja lėšomis, 2019 m. sausio 16 d. atsakovas priėmė nurodymą priverstinai nurašyti 151 608,26 Eur, tačiau 2019 m. vasario 6 d. gavo BIĮ „Lex </w:t>
      </w:r>
      <w:proofErr w:type="spellStart"/>
      <w:r w:rsidR="003F0809" w:rsidRPr="00991BA8">
        <w:rPr>
          <w:szCs w:val="24"/>
        </w:rPr>
        <w:t>Baltica</w:t>
      </w:r>
      <w:proofErr w:type="spellEnd"/>
      <w:r w:rsidR="003F0809" w:rsidRPr="00991BA8">
        <w:rPr>
          <w:szCs w:val="24"/>
        </w:rPr>
        <w:t xml:space="preserve">“ bankroto administratoriaus </w:t>
      </w:r>
      <w:bookmarkStart w:id="33" w:name="Buk_122"/>
      <w:r w:rsidR="00D1430A" w:rsidRPr="002F6DAB">
        <w:rPr>
          <w:color w:val="auto"/>
          <w:szCs w:val="24"/>
        </w:rPr>
        <w:t xml:space="preserve">V. M. </w:t>
      </w:r>
      <w:bookmarkEnd w:id="33"/>
      <w:r w:rsidR="003F0809" w:rsidRPr="00991BA8">
        <w:rPr>
          <w:szCs w:val="24"/>
        </w:rPr>
        <w:t>pranešimą apie 2019 m. sausio 31 d. kreditorių susirinkimo nutarimu įmonei iškeltą bankroto bylą neteismine tvarka su raginimu pervesti turimas įmonės lėšas. Pasibaigus</w:t>
      </w:r>
      <w:r>
        <w:rPr>
          <w:szCs w:val="24"/>
        </w:rPr>
        <w:t xml:space="preserve"> teisminiams</w:t>
      </w:r>
      <w:r w:rsidR="003F0809" w:rsidRPr="00991BA8">
        <w:rPr>
          <w:szCs w:val="24"/>
        </w:rPr>
        <w:t xml:space="preserve"> ginčams dėl bankroto bylos iškėlimo minėtai įmonei neteismine tvarka, atsakovas 2019 m. birželio 7 d. priėmė patvarkymą dėl vykdomosios bylos Nr.</w:t>
      </w:r>
      <w:r w:rsidR="00A70701">
        <w:rPr>
          <w:szCs w:val="24"/>
        </w:rPr>
        <w:t> </w:t>
      </w:r>
      <w:r w:rsidR="003F0809" w:rsidRPr="00991BA8">
        <w:rPr>
          <w:szCs w:val="24"/>
        </w:rPr>
        <w:t>0025/11/02677 užbaigimo, vykdomojo dokumento pri</w:t>
      </w:r>
      <w:r w:rsidR="00A70701">
        <w:rPr>
          <w:szCs w:val="24"/>
        </w:rPr>
        <w:t>dėj</w:t>
      </w:r>
      <w:r w:rsidR="003F0809" w:rsidRPr="00991BA8">
        <w:rPr>
          <w:szCs w:val="24"/>
        </w:rPr>
        <w:t>imo prie bankroto bylos</w:t>
      </w:r>
      <w:r w:rsidR="00A70701">
        <w:rPr>
          <w:szCs w:val="24"/>
        </w:rPr>
        <w:t>,</w:t>
      </w:r>
      <w:r w:rsidR="003F0809" w:rsidRPr="00991BA8">
        <w:rPr>
          <w:szCs w:val="24"/>
        </w:rPr>
        <w:t xml:space="preserve"> j</w:t>
      </w:r>
      <w:r w:rsidR="00A70701">
        <w:rPr>
          <w:szCs w:val="24"/>
        </w:rPr>
        <w:t>o</w:t>
      </w:r>
      <w:r w:rsidR="003F0809" w:rsidRPr="00991BA8">
        <w:rPr>
          <w:szCs w:val="24"/>
        </w:rPr>
        <w:t xml:space="preserve"> išsiun</w:t>
      </w:r>
      <w:r w:rsidR="00A70701">
        <w:rPr>
          <w:szCs w:val="24"/>
        </w:rPr>
        <w:t>timo</w:t>
      </w:r>
      <w:r w:rsidR="003F0809" w:rsidRPr="00991BA8">
        <w:rPr>
          <w:szCs w:val="24"/>
        </w:rPr>
        <w:t xml:space="preserve"> bankroto procesą ne teismo tvarka vykdžiusiam administratoriui </w:t>
      </w:r>
      <w:bookmarkStart w:id="34" w:name="Buk_124"/>
      <w:r w:rsidR="00D1430A" w:rsidRPr="002F6DAB">
        <w:rPr>
          <w:color w:val="auto"/>
          <w:szCs w:val="24"/>
        </w:rPr>
        <w:t>V. M.</w:t>
      </w:r>
      <w:bookmarkEnd w:id="34"/>
      <w:r w:rsidR="003F0809" w:rsidRPr="00991BA8">
        <w:rPr>
          <w:szCs w:val="24"/>
        </w:rPr>
        <w:t xml:space="preserve">. Vadovaujantis CPK 631 straipsniu, užbaigiant vykdomąją bylą buvo panaikintos visos priemonės, kurių buvo imtasi išieškojimui įvykdyti, todėl nuo 2019 m. birželio 7 d. nebuvo taikomi jokie apribojimai nei skolininko </w:t>
      </w:r>
      <w:bookmarkStart w:id="35" w:name="Buk_23"/>
      <w:r w:rsidR="00D1430A" w:rsidRPr="002F6DAB">
        <w:rPr>
          <w:color w:val="auto"/>
          <w:szCs w:val="24"/>
        </w:rPr>
        <w:t>J. G.</w:t>
      </w:r>
      <w:bookmarkEnd w:id="35"/>
      <w:r w:rsidR="003F0809" w:rsidRPr="00991BA8">
        <w:rPr>
          <w:szCs w:val="24"/>
        </w:rPr>
        <w:t>, nei skolininkės IĮ „Lex Baltica“ atžvilgiu.</w:t>
      </w:r>
    </w:p>
    <w:p w14:paraId="6877B6BA" w14:textId="3552A064" w:rsidR="00991BA8" w:rsidRPr="00991BA8" w:rsidRDefault="003F0809" w:rsidP="00991BA8">
      <w:pPr>
        <w:pStyle w:val="Betarp"/>
        <w:numPr>
          <w:ilvl w:val="0"/>
          <w:numId w:val="1"/>
        </w:numPr>
        <w:spacing w:after="120"/>
        <w:jc w:val="both"/>
        <w:rPr>
          <w:rFonts w:ascii="Times New Roman" w:hAnsi="Times New Roman" w:cs="Times New Roman"/>
          <w:color w:val="000000"/>
          <w:sz w:val="24"/>
          <w:szCs w:val="24"/>
        </w:rPr>
      </w:pPr>
      <w:r w:rsidRPr="00991BA8">
        <w:rPr>
          <w:rFonts w:ascii="Times New Roman" w:hAnsi="Times New Roman" w:cs="Times New Roman"/>
          <w:sz w:val="24"/>
          <w:szCs w:val="24"/>
        </w:rPr>
        <w:t>Atsakovas taip pat nurodė, kad jo kontoroje 2011 m. rugsėjo 2 d. buvo užvesta vykdomoji byla Nr. 0025/11/02678 pagal vykdomąjį raštą Nr. 2-1000-425-2010 dėl 502 608,62 Lt išieškojimo iš solidarios</w:t>
      </w:r>
      <w:r w:rsidR="00A70701">
        <w:rPr>
          <w:rFonts w:ascii="Times New Roman" w:hAnsi="Times New Roman" w:cs="Times New Roman"/>
          <w:sz w:val="24"/>
          <w:szCs w:val="24"/>
        </w:rPr>
        <w:t>ios</w:t>
      </w:r>
      <w:r w:rsidRPr="00991BA8">
        <w:rPr>
          <w:rFonts w:ascii="Times New Roman" w:hAnsi="Times New Roman" w:cs="Times New Roman"/>
          <w:sz w:val="24"/>
          <w:szCs w:val="24"/>
        </w:rPr>
        <w:t xml:space="preserve"> skolininkės </w:t>
      </w:r>
      <w:bookmarkStart w:id="36" w:name="Buk_95"/>
      <w:r w:rsidR="00D1430A" w:rsidRPr="002F6DAB">
        <w:rPr>
          <w:rFonts w:ascii="Times New Roman" w:hAnsi="Times New Roman" w:cs="Times New Roman"/>
          <w:sz w:val="24"/>
          <w:szCs w:val="24"/>
        </w:rPr>
        <w:t xml:space="preserve">S. G. </w:t>
      </w:r>
      <w:bookmarkEnd w:id="36"/>
      <w:r w:rsidRPr="00991BA8">
        <w:rPr>
          <w:rFonts w:ascii="Times New Roman" w:hAnsi="Times New Roman" w:cs="Times New Roman"/>
          <w:sz w:val="24"/>
          <w:szCs w:val="24"/>
        </w:rPr>
        <w:t xml:space="preserve">išieškotojos UAB „Kulpės slėnis“ naudai. </w:t>
      </w:r>
      <w:bookmarkStart w:id="37" w:name="_Hlk134432778"/>
      <w:r w:rsidRPr="00991BA8">
        <w:rPr>
          <w:rFonts w:ascii="Times New Roman" w:hAnsi="Times New Roman" w:cs="Times New Roman"/>
          <w:sz w:val="24"/>
          <w:szCs w:val="24"/>
        </w:rPr>
        <w:t xml:space="preserve">Vykdant priverstinį išieškojimą šioje byloje buvo nustatyta, kad skolininkės vardu nėra registruoto nekilnojamojo turto, transporto priemonių ir kad jos vardu yra sąskaitos AB Ūkio banke, </w:t>
      </w:r>
      <w:r w:rsidR="00A70701">
        <w:rPr>
          <w:rFonts w:ascii="Times New Roman" w:hAnsi="Times New Roman" w:cs="Times New Roman"/>
          <w:sz w:val="24"/>
          <w:szCs w:val="24"/>
        </w:rPr>
        <w:t>AB „</w:t>
      </w:r>
      <w:r w:rsidRPr="00991BA8">
        <w:rPr>
          <w:rFonts w:ascii="Times New Roman" w:hAnsi="Times New Roman" w:cs="Times New Roman"/>
          <w:sz w:val="24"/>
          <w:szCs w:val="24"/>
        </w:rPr>
        <w:t>Swedbank</w:t>
      </w:r>
      <w:r w:rsidR="00A70701">
        <w:rPr>
          <w:rFonts w:ascii="Times New Roman" w:hAnsi="Times New Roman" w:cs="Times New Roman"/>
          <w:sz w:val="24"/>
          <w:szCs w:val="24"/>
        </w:rPr>
        <w:t>“</w:t>
      </w:r>
      <w:r w:rsidRPr="00991BA8">
        <w:rPr>
          <w:rFonts w:ascii="Times New Roman" w:hAnsi="Times New Roman" w:cs="Times New Roman"/>
          <w:sz w:val="24"/>
          <w:szCs w:val="24"/>
        </w:rPr>
        <w:t xml:space="preserve">, </w:t>
      </w:r>
      <w:r w:rsidR="00A70701">
        <w:rPr>
          <w:rFonts w:ascii="Times New Roman" w:hAnsi="Times New Roman" w:cs="Times New Roman"/>
          <w:sz w:val="24"/>
          <w:szCs w:val="24"/>
        </w:rPr>
        <w:t>tačiau j</w:t>
      </w:r>
      <w:r w:rsidRPr="00991BA8">
        <w:rPr>
          <w:rFonts w:ascii="Times New Roman" w:hAnsi="Times New Roman" w:cs="Times New Roman"/>
          <w:sz w:val="24"/>
          <w:szCs w:val="24"/>
        </w:rPr>
        <w:t>ose lėšų nerasta</w:t>
      </w:r>
      <w:r w:rsidR="007C3C61">
        <w:rPr>
          <w:rFonts w:ascii="Times New Roman" w:hAnsi="Times New Roman" w:cs="Times New Roman"/>
          <w:sz w:val="24"/>
          <w:szCs w:val="24"/>
        </w:rPr>
        <w:t>, nors areštai bankuose esančioms sąskaitoms 2022 m. lapkričio 7 d. buvo įregistruoti</w:t>
      </w:r>
      <w:r w:rsidRPr="00991BA8">
        <w:rPr>
          <w:rFonts w:ascii="Times New Roman" w:hAnsi="Times New Roman" w:cs="Times New Roman"/>
          <w:sz w:val="24"/>
          <w:szCs w:val="24"/>
        </w:rPr>
        <w:t xml:space="preserve">. </w:t>
      </w:r>
      <w:bookmarkEnd w:id="37"/>
      <w:r w:rsidRPr="00991BA8">
        <w:rPr>
          <w:rFonts w:ascii="Times New Roman" w:hAnsi="Times New Roman" w:cs="Times New Roman"/>
          <w:sz w:val="24"/>
          <w:szCs w:val="24"/>
        </w:rPr>
        <w:t>Sąskaitoms šiuose bankuose nuo 2010 m. kovo 25 d. buvo taikomi apribojimai pagal antstolio S.</w:t>
      </w:r>
      <w:r w:rsidR="00A70701">
        <w:rPr>
          <w:rFonts w:ascii="Times New Roman" w:hAnsi="Times New Roman" w:cs="Times New Roman"/>
          <w:sz w:val="24"/>
          <w:szCs w:val="24"/>
        </w:rPr>
        <w:t> </w:t>
      </w:r>
      <w:r w:rsidRPr="00991BA8">
        <w:rPr>
          <w:rFonts w:ascii="Times New Roman" w:hAnsi="Times New Roman" w:cs="Times New Roman"/>
          <w:sz w:val="24"/>
          <w:szCs w:val="24"/>
        </w:rPr>
        <w:t>Ramanausko patvarkymus</w:t>
      </w:r>
      <w:r w:rsidR="007C3C61">
        <w:rPr>
          <w:rFonts w:ascii="Times New Roman" w:hAnsi="Times New Roman" w:cs="Times New Roman"/>
          <w:sz w:val="24"/>
          <w:szCs w:val="24"/>
        </w:rPr>
        <w:t>.</w:t>
      </w:r>
      <w:r w:rsidRPr="00991BA8">
        <w:rPr>
          <w:rFonts w:ascii="Times New Roman" w:hAnsi="Times New Roman" w:cs="Times New Roman"/>
          <w:sz w:val="24"/>
          <w:szCs w:val="24"/>
        </w:rPr>
        <w:t xml:space="preserve"> Nustačius, kad skolininkė </w:t>
      </w:r>
      <w:bookmarkStart w:id="38" w:name="Buk_96"/>
      <w:r w:rsidR="00D1430A" w:rsidRPr="002F6DAB">
        <w:rPr>
          <w:rFonts w:ascii="Times New Roman" w:hAnsi="Times New Roman" w:cs="Times New Roman"/>
          <w:sz w:val="24"/>
          <w:szCs w:val="24"/>
        </w:rPr>
        <w:t xml:space="preserve">S. G. </w:t>
      </w:r>
      <w:bookmarkEnd w:id="38"/>
      <w:r w:rsidRPr="00991BA8">
        <w:rPr>
          <w:rFonts w:ascii="Times New Roman" w:hAnsi="Times New Roman" w:cs="Times New Roman"/>
          <w:sz w:val="24"/>
          <w:szCs w:val="24"/>
        </w:rPr>
        <w:t xml:space="preserve">dirba </w:t>
      </w:r>
      <w:r w:rsidR="002F6DAB" w:rsidRPr="002F6DAB">
        <w:rPr>
          <w:rFonts w:ascii="Times New Roman" w:hAnsi="Times New Roman" w:cs="Times New Roman"/>
          <w:sz w:val="24"/>
          <w:szCs w:val="24"/>
        </w:rPr>
        <w:t>(duomenys neskelbtini)</w:t>
      </w:r>
      <w:r w:rsidRPr="00991BA8">
        <w:rPr>
          <w:rFonts w:ascii="Times New Roman" w:hAnsi="Times New Roman" w:cs="Times New Roman"/>
          <w:sz w:val="24"/>
          <w:szCs w:val="24"/>
        </w:rPr>
        <w:t xml:space="preserve">, 2013 m. rugpjūčio 30 d. surašytas </w:t>
      </w:r>
      <w:r w:rsidR="00991BA8" w:rsidRPr="00991BA8">
        <w:rPr>
          <w:rFonts w:ascii="Times New Roman" w:hAnsi="Times New Roman" w:cs="Times New Roman"/>
          <w:sz w:val="24"/>
          <w:szCs w:val="24"/>
        </w:rPr>
        <w:t>pa</w:t>
      </w:r>
      <w:r w:rsidRPr="00991BA8">
        <w:rPr>
          <w:rFonts w:ascii="Times New Roman" w:hAnsi="Times New Roman" w:cs="Times New Roman"/>
          <w:sz w:val="24"/>
          <w:szCs w:val="24"/>
        </w:rPr>
        <w:t>tvarkymas dėl skolos išieškojimo</w:t>
      </w:r>
      <w:r w:rsidR="00A70701">
        <w:rPr>
          <w:rFonts w:ascii="Times New Roman" w:hAnsi="Times New Roman" w:cs="Times New Roman"/>
          <w:sz w:val="24"/>
          <w:szCs w:val="24"/>
        </w:rPr>
        <w:t xml:space="preserve"> ir</w:t>
      </w:r>
      <w:r w:rsidRPr="00991BA8">
        <w:rPr>
          <w:rFonts w:ascii="Times New Roman" w:hAnsi="Times New Roman" w:cs="Times New Roman"/>
          <w:sz w:val="24"/>
          <w:szCs w:val="24"/>
        </w:rPr>
        <w:t xml:space="preserve"> išsiųstas į skolininkės darbovietę.</w:t>
      </w:r>
      <w:r w:rsidR="00991BA8" w:rsidRPr="00991BA8">
        <w:rPr>
          <w:rFonts w:ascii="Times New Roman" w:hAnsi="Times New Roman" w:cs="Times New Roman"/>
          <w:sz w:val="24"/>
          <w:szCs w:val="24"/>
        </w:rPr>
        <w:t xml:space="preserve"> 2013 m. rugsėjo 6 d. gautas skolininkės </w:t>
      </w:r>
      <w:bookmarkStart w:id="39" w:name="Buk_97"/>
      <w:r w:rsidR="00D1430A" w:rsidRPr="002F6DAB">
        <w:rPr>
          <w:rFonts w:ascii="Times New Roman" w:hAnsi="Times New Roman" w:cs="Times New Roman"/>
          <w:sz w:val="24"/>
          <w:szCs w:val="24"/>
        </w:rPr>
        <w:t xml:space="preserve">S. G. </w:t>
      </w:r>
      <w:bookmarkEnd w:id="39"/>
      <w:r w:rsidR="00991BA8" w:rsidRPr="00991BA8">
        <w:rPr>
          <w:rFonts w:ascii="Times New Roman" w:hAnsi="Times New Roman" w:cs="Times New Roman"/>
          <w:sz w:val="24"/>
          <w:szCs w:val="24"/>
        </w:rPr>
        <w:t>prašymas panaikinti sąskait</w:t>
      </w:r>
      <w:r w:rsidR="00A70701">
        <w:rPr>
          <w:rFonts w:ascii="Times New Roman" w:hAnsi="Times New Roman" w:cs="Times New Roman"/>
          <w:sz w:val="24"/>
          <w:szCs w:val="24"/>
        </w:rPr>
        <w:t>os</w:t>
      </w:r>
      <w:r w:rsidR="00991BA8" w:rsidRPr="00991BA8">
        <w:rPr>
          <w:rFonts w:ascii="Times New Roman" w:hAnsi="Times New Roman" w:cs="Times New Roman"/>
          <w:sz w:val="24"/>
          <w:szCs w:val="24"/>
        </w:rPr>
        <w:t>, esanči</w:t>
      </w:r>
      <w:r w:rsidR="00A70701">
        <w:rPr>
          <w:rFonts w:ascii="Times New Roman" w:hAnsi="Times New Roman" w:cs="Times New Roman"/>
          <w:sz w:val="24"/>
          <w:szCs w:val="24"/>
        </w:rPr>
        <w:t>os AB</w:t>
      </w:r>
      <w:r w:rsidR="00991BA8" w:rsidRPr="00991BA8">
        <w:rPr>
          <w:rFonts w:ascii="Times New Roman" w:hAnsi="Times New Roman" w:cs="Times New Roman"/>
          <w:sz w:val="24"/>
          <w:szCs w:val="24"/>
        </w:rPr>
        <w:t xml:space="preserve"> </w:t>
      </w:r>
      <w:r w:rsidR="00A70701">
        <w:rPr>
          <w:rFonts w:ascii="Times New Roman" w:hAnsi="Times New Roman" w:cs="Times New Roman"/>
          <w:sz w:val="24"/>
          <w:szCs w:val="24"/>
        </w:rPr>
        <w:t>„</w:t>
      </w:r>
      <w:r w:rsidR="00991BA8" w:rsidRPr="00991BA8">
        <w:rPr>
          <w:rFonts w:ascii="Times New Roman" w:hAnsi="Times New Roman" w:cs="Times New Roman"/>
          <w:sz w:val="24"/>
          <w:szCs w:val="24"/>
        </w:rPr>
        <w:t>Swedbank</w:t>
      </w:r>
      <w:r w:rsidR="00A70701">
        <w:rPr>
          <w:rFonts w:ascii="Times New Roman" w:hAnsi="Times New Roman" w:cs="Times New Roman"/>
          <w:sz w:val="24"/>
          <w:szCs w:val="24"/>
        </w:rPr>
        <w:t>“</w:t>
      </w:r>
      <w:r w:rsidR="00991BA8" w:rsidRPr="00991BA8">
        <w:rPr>
          <w:rFonts w:ascii="Times New Roman" w:hAnsi="Times New Roman" w:cs="Times New Roman"/>
          <w:sz w:val="24"/>
          <w:szCs w:val="24"/>
        </w:rPr>
        <w:t xml:space="preserve">, </w:t>
      </w:r>
      <w:r w:rsidR="00A70701">
        <w:rPr>
          <w:rFonts w:ascii="Times New Roman" w:hAnsi="Times New Roman" w:cs="Times New Roman"/>
          <w:sz w:val="24"/>
          <w:szCs w:val="24"/>
        </w:rPr>
        <w:t>areštą</w:t>
      </w:r>
      <w:r w:rsidR="00991BA8" w:rsidRPr="00991BA8">
        <w:rPr>
          <w:rFonts w:ascii="Times New Roman" w:hAnsi="Times New Roman" w:cs="Times New Roman"/>
          <w:sz w:val="24"/>
          <w:szCs w:val="24"/>
        </w:rPr>
        <w:t xml:space="preserve">, kadangi į ją pervedamas darbo užmokestis, gaunamas iš </w:t>
      </w:r>
      <w:r w:rsidR="00D1430A">
        <w:rPr>
          <w:rFonts w:ascii="Times New Roman" w:hAnsi="Times New Roman" w:cs="Times New Roman"/>
          <w:sz w:val="24"/>
          <w:szCs w:val="24"/>
        </w:rPr>
        <w:t>(duomenys neskelbtini)</w:t>
      </w:r>
      <w:r w:rsidR="00991BA8" w:rsidRPr="00991BA8">
        <w:rPr>
          <w:rFonts w:ascii="Times New Roman" w:hAnsi="Times New Roman" w:cs="Times New Roman"/>
          <w:sz w:val="24"/>
          <w:szCs w:val="24"/>
        </w:rPr>
        <w:t>. Atsižvelgiant į gautą pagrįstą prašymą 2013 m. spalio 9 d. buvo panaikintas skolininkės sąskait</w:t>
      </w:r>
      <w:r w:rsidR="00A70701">
        <w:rPr>
          <w:rFonts w:ascii="Times New Roman" w:hAnsi="Times New Roman" w:cs="Times New Roman"/>
          <w:sz w:val="24"/>
          <w:szCs w:val="24"/>
        </w:rPr>
        <w:t>os</w:t>
      </w:r>
      <w:r w:rsidR="00991BA8" w:rsidRPr="00991BA8">
        <w:rPr>
          <w:rFonts w:ascii="Times New Roman" w:hAnsi="Times New Roman" w:cs="Times New Roman"/>
          <w:sz w:val="24"/>
          <w:szCs w:val="24"/>
        </w:rPr>
        <w:t xml:space="preserve"> </w:t>
      </w:r>
      <w:r w:rsidR="00A70701">
        <w:rPr>
          <w:rFonts w:ascii="Times New Roman" w:hAnsi="Times New Roman" w:cs="Times New Roman"/>
          <w:sz w:val="24"/>
          <w:szCs w:val="24"/>
        </w:rPr>
        <w:t>AB „</w:t>
      </w:r>
      <w:r w:rsidR="00991BA8" w:rsidRPr="00991BA8">
        <w:rPr>
          <w:rFonts w:ascii="Times New Roman" w:hAnsi="Times New Roman" w:cs="Times New Roman"/>
          <w:sz w:val="24"/>
          <w:szCs w:val="24"/>
        </w:rPr>
        <w:t>Swedbank</w:t>
      </w:r>
      <w:r w:rsidR="00A70701">
        <w:rPr>
          <w:rFonts w:ascii="Times New Roman" w:hAnsi="Times New Roman" w:cs="Times New Roman"/>
          <w:sz w:val="24"/>
          <w:szCs w:val="24"/>
        </w:rPr>
        <w:t>“</w:t>
      </w:r>
      <w:r w:rsidR="00991BA8" w:rsidRPr="00991BA8">
        <w:rPr>
          <w:rFonts w:ascii="Times New Roman" w:hAnsi="Times New Roman" w:cs="Times New Roman"/>
          <w:sz w:val="24"/>
          <w:szCs w:val="24"/>
        </w:rPr>
        <w:t xml:space="preserve"> </w:t>
      </w:r>
      <w:r w:rsidR="00A70701">
        <w:rPr>
          <w:rFonts w:ascii="Times New Roman" w:hAnsi="Times New Roman" w:cs="Times New Roman"/>
          <w:sz w:val="24"/>
          <w:szCs w:val="24"/>
        </w:rPr>
        <w:t>areštas</w:t>
      </w:r>
      <w:r w:rsidR="00991BA8" w:rsidRPr="00991BA8">
        <w:rPr>
          <w:rFonts w:ascii="Times New Roman" w:hAnsi="Times New Roman" w:cs="Times New Roman"/>
          <w:sz w:val="24"/>
          <w:szCs w:val="24"/>
        </w:rPr>
        <w:t xml:space="preserve">. Iš skolininkės </w:t>
      </w:r>
      <w:bookmarkStart w:id="40" w:name="Buk_98"/>
      <w:r w:rsidR="00D1430A" w:rsidRPr="002F6DAB">
        <w:rPr>
          <w:rFonts w:ascii="Times New Roman" w:hAnsi="Times New Roman" w:cs="Times New Roman"/>
          <w:sz w:val="24"/>
          <w:szCs w:val="24"/>
        </w:rPr>
        <w:t xml:space="preserve">S. G. </w:t>
      </w:r>
      <w:bookmarkEnd w:id="40"/>
      <w:r w:rsidR="00991BA8" w:rsidRPr="00991BA8">
        <w:rPr>
          <w:rFonts w:ascii="Times New Roman" w:hAnsi="Times New Roman" w:cs="Times New Roman"/>
          <w:sz w:val="24"/>
          <w:szCs w:val="24"/>
        </w:rPr>
        <w:t xml:space="preserve">darbo užmokesčio tebevykdomi išskaitymai išieškotojos naudai. </w:t>
      </w:r>
    </w:p>
    <w:p w14:paraId="214DF463" w14:textId="77777777" w:rsidR="00991BA8" w:rsidRDefault="00991BA8">
      <w:pPr>
        <w:spacing w:after="120"/>
        <w:ind w:left="357" w:hanging="357"/>
        <w:jc w:val="center"/>
      </w:pPr>
    </w:p>
    <w:p w14:paraId="5F22AC73" w14:textId="58D29293" w:rsidR="009E7AF2" w:rsidRPr="0056171B" w:rsidRDefault="00453DF6">
      <w:pPr>
        <w:spacing w:after="120"/>
        <w:ind w:left="357" w:hanging="357"/>
        <w:jc w:val="center"/>
      </w:pPr>
      <w:r w:rsidRPr="0056171B">
        <w:t>II. Pirmosios ir apeliacinės instancijos teismų procesinių sprendimų esmė</w:t>
      </w:r>
    </w:p>
    <w:p w14:paraId="503EA625" w14:textId="77777777" w:rsidR="009E7AF2" w:rsidRPr="0056171B" w:rsidRDefault="009E7AF2">
      <w:pPr>
        <w:spacing w:after="120"/>
        <w:ind w:left="357" w:hanging="357"/>
        <w:jc w:val="center"/>
      </w:pPr>
    </w:p>
    <w:p w14:paraId="56E97F03" w14:textId="7B02B3B7" w:rsidR="00894DCC" w:rsidRDefault="00894DCC" w:rsidP="00931643">
      <w:pPr>
        <w:numPr>
          <w:ilvl w:val="0"/>
          <w:numId w:val="1"/>
        </w:numPr>
        <w:spacing w:after="120"/>
        <w:ind w:left="357" w:hanging="357"/>
        <w:jc w:val="both"/>
        <w:rPr>
          <w:lang w:bidi="lt-LT"/>
        </w:rPr>
      </w:pPr>
      <w:r>
        <w:rPr>
          <w:lang w:bidi="lt-LT"/>
        </w:rPr>
        <w:t xml:space="preserve">Panevėžio apygardos teismas 2023 m. gegužės 8 d. sprendimu ieškinį atmetė, </w:t>
      </w:r>
      <w:bookmarkStart w:id="41" w:name="_Hlk164331169"/>
      <w:r>
        <w:rPr>
          <w:lang w:bidi="lt-LT"/>
        </w:rPr>
        <w:t>priteisė iš ieškovės atsakovui 1500 Eur teisinės pagalbos išlaidų</w:t>
      </w:r>
      <w:r w:rsidR="00A70701">
        <w:rPr>
          <w:lang w:bidi="lt-LT"/>
        </w:rPr>
        <w:t xml:space="preserve"> atlyginimo</w:t>
      </w:r>
      <w:r>
        <w:rPr>
          <w:lang w:bidi="lt-LT"/>
        </w:rPr>
        <w:t>.</w:t>
      </w:r>
    </w:p>
    <w:bookmarkEnd w:id="41"/>
    <w:p w14:paraId="6F3932A5" w14:textId="643AD3B3" w:rsidR="00E9180D" w:rsidRPr="00E9180D" w:rsidRDefault="00894DCC" w:rsidP="00931643">
      <w:pPr>
        <w:numPr>
          <w:ilvl w:val="0"/>
          <w:numId w:val="1"/>
        </w:numPr>
        <w:spacing w:after="120"/>
        <w:ind w:left="357" w:hanging="357"/>
        <w:jc w:val="both"/>
        <w:rPr>
          <w:b/>
          <w:bCs/>
          <w:szCs w:val="24"/>
          <w:shd w:val="clear" w:color="auto" w:fill="FFFFFF"/>
        </w:rPr>
      </w:pPr>
      <w:r>
        <w:rPr>
          <w:lang w:bidi="lt-LT"/>
        </w:rPr>
        <w:t>Vertindamas antstolio veiksmus vykdomojoje byloje Nr. 0025/11/02677</w:t>
      </w:r>
      <w:r w:rsidR="00767177">
        <w:rPr>
          <w:lang w:bidi="lt-LT"/>
        </w:rPr>
        <w:t xml:space="preserve"> (dėl išieškojimo iš </w:t>
      </w:r>
      <w:bookmarkStart w:id="42" w:name="Buk_24"/>
      <w:r w:rsidR="00D1430A" w:rsidRPr="002F6DAB">
        <w:rPr>
          <w:color w:val="auto"/>
          <w:lang w:bidi="lt-LT"/>
        </w:rPr>
        <w:t>J. G.</w:t>
      </w:r>
      <w:bookmarkEnd w:id="42"/>
      <w:r w:rsidR="00767177">
        <w:rPr>
          <w:lang w:bidi="lt-LT"/>
        </w:rPr>
        <w:t>)</w:t>
      </w:r>
      <w:r w:rsidR="00E97F41">
        <w:rPr>
          <w:lang w:bidi="lt-LT"/>
        </w:rPr>
        <w:t>,</w:t>
      </w:r>
      <w:r>
        <w:rPr>
          <w:lang w:bidi="lt-LT"/>
        </w:rPr>
        <w:t xml:space="preserve"> teismas nustatė, kad, vykdydamas išieškojimą ieškovės naudai</w:t>
      </w:r>
      <w:r w:rsidR="00E9180D">
        <w:rPr>
          <w:lang w:bidi="lt-LT"/>
        </w:rPr>
        <w:t>,</w:t>
      </w:r>
      <w:r>
        <w:rPr>
          <w:lang w:bidi="lt-LT"/>
        </w:rPr>
        <w:t xml:space="preserve"> atsakovas 2019 m. sausio 16 d. pateikė PLAIS nurodymą priverstinai nurašyti 151 608,26 Eur iš visų skolininkų </w:t>
      </w:r>
      <w:bookmarkStart w:id="43" w:name="Buk_25"/>
      <w:r w:rsidR="00D1430A" w:rsidRPr="002F6DAB">
        <w:rPr>
          <w:color w:val="auto"/>
          <w:lang w:bidi="lt-LT"/>
        </w:rPr>
        <w:t xml:space="preserve">J. G. </w:t>
      </w:r>
      <w:bookmarkEnd w:id="43"/>
      <w:r>
        <w:rPr>
          <w:lang w:bidi="lt-LT"/>
        </w:rPr>
        <w:t>ir IĮ „</w:t>
      </w:r>
      <w:proofErr w:type="spellStart"/>
      <w:r>
        <w:rPr>
          <w:lang w:bidi="lt-LT"/>
        </w:rPr>
        <w:t>Lex</w:t>
      </w:r>
      <w:proofErr w:type="spellEnd"/>
      <w:r>
        <w:rPr>
          <w:lang w:bidi="lt-LT"/>
        </w:rPr>
        <w:t xml:space="preserve"> </w:t>
      </w:r>
      <w:proofErr w:type="spellStart"/>
      <w:r>
        <w:rPr>
          <w:lang w:bidi="lt-LT"/>
        </w:rPr>
        <w:t>Baltica</w:t>
      </w:r>
      <w:proofErr w:type="spellEnd"/>
      <w:r>
        <w:rPr>
          <w:lang w:bidi="lt-LT"/>
        </w:rPr>
        <w:t xml:space="preserve">“ sąskaitų. </w:t>
      </w:r>
      <w:r w:rsidR="00E9180D" w:rsidRPr="00E9180D">
        <w:rPr>
          <w:lang w:bidi="lt-LT"/>
        </w:rPr>
        <w:t>2019 m. sausio 16 d. buvo patikrinti vieši registrai, bet IĮ „Lex Baltica“ vardu registruoto kilnojamojo ir nekilnojamojo turto nebuvo</w:t>
      </w:r>
      <w:r w:rsidR="00E97F41">
        <w:rPr>
          <w:lang w:bidi="lt-LT"/>
        </w:rPr>
        <w:t xml:space="preserve"> rasta</w:t>
      </w:r>
      <w:r w:rsidR="00E9180D">
        <w:rPr>
          <w:lang w:bidi="lt-LT"/>
        </w:rPr>
        <w:t xml:space="preserve">. </w:t>
      </w:r>
      <w:r w:rsidR="00E9180D" w:rsidRPr="00E9180D">
        <w:rPr>
          <w:lang w:bidi="lt-LT"/>
        </w:rPr>
        <w:t>2019 m. sausio 16 d. an</w:t>
      </w:r>
      <w:r w:rsidR="00C8085F">
        <w:rPr>
          <w:lang w:bidi="lt-LT"/>
        </w:rPr>
        <w:t>t</w:t>
      </w:r>
      <w:r w:rsidR="00E9180D" w:rsidRPr="00E9180D">
        <w:rPr>
          <w:lang w:bidi="lt-LT"/>
        </w:rPr>
        <w:t xml:space="preserve">stolis pareikalavo, kad IĮ „Lex Baltica“ pateiktų duomenis apie turtą ir pajamas, tačiau </w:t>
      </w:r>
      <w:r w:rsidR="00E9180D">
        <w:rPr>
          <w:lang w:bidi="lt-LT"/>
        </w:rPr>
        <w:t xml:space="preserve">IĮ „Lex Baltica“ </w:t>
      </w:r>
      <w:r w:rsidR="00E9180D" w:rsidRPr="00E9180D">
        <w:rPr>
          <w:lang w:bidi="lt-LT"/>
        </w:rPr>
        <w:t>tokių duomenų nepateikė</w:t>
      </w:r>
      <w:r w:rsidR="00E9180D">
        <w:rPr>
          <w:lang w:bidi="lt-LT"/>
        </w:rPr>
        <w:t>,</w:t>
      </w:r>
      <w:r w:rsidR="00E9180D" w:rsidRPr="00E9180D">
        <w:rPr>
          <w:lang w:bidi="lt-LT"/>
        </w:rPr>
        <w:t xml:space="preserve"> motyvuodama tuo, kad nėra išduoto vykdomojo dokumento dėl skolos išieškojimo iš įmonės</w:t>
      </w:r>
      <w:r w:rsidR="00E9180D">
        <w:rPr>
          <w:lang w:bidi="lt-LT"/>
        </w:rPr>
        <w:t xml:space="preserve">. </w:t>
      </w:r>
      <w:r>
        <w:rPr>
          <w:lang w:bidi="lt-LT"/>
        </w:rPr>
        <w:t xml:space="preserve">Atsakovas 2019 m. sausio 21 d., vasario 4 d. patvarkymais netenkino skolininko </w:t>
      </w:r>
      <w:bookmarkStart w:id="44" w:name="Buk_26"/>
      <w:r w:rsidR="00D1430A" w:rsidRPr="002F6DAB">
        <w:rPr>
          <w:color w:val="auto"/>
          <w:lang w:bidi="lt-LT"/>
        </w:rPr>
        <w:t xml:space="preserve">J. G. </w:t>
      </w:r>
      <w:bookmarkEnd w:id="44"/>
      <w:r>
        <w:rPr>
          <w:lang w:bidi="lt-LT"/>
        </w:rPr>
        <w:t>prašymų panaikinti IĮ „</w:t>
      </w:r>
      <w:proofErr w:type="spellStart"/>
      <w:r>
        <w:rPr>
          <w:lang w:bidi="lt-LT"/>
        </w:rPr>
        <w:t>Lex</w:t>
      </w:r>
      <w:proofErr w:type="spellEnd"/>
      <w:r>
        <w:rPr>
          <w:lang w:bidi="lt-LT"/>
        </w:rPr>
        <w:t xml:space="preserve"> Baltica“ lėšų rezervavimą, 2019 m. sausio 30 d. pateikė PLAIS nurodymą priverstinai nurašyti 151 608,26 Eur </w:t>
      </w:r>
      <w:r w:rsidR="00A70701">
        <w:rPr>
          <w:lang w:bidi="lt-LT"/>
        </w:rPr>
        <w:t>iš</w:t>
      </w:r>
      <w:r>
        <w:rPr>
          <w:lang w:bidi="lt-LT"/>
        </w:rPr>
        <w:t xml:space="preserve"> kitų </w:t>
      </w:r>
      <w:r w:rsidR="00A70701">
        <w:rPr>
          <w:lang w:bidi="lt-LT"/>
        </w:rPr>
        <w:t>šešių</w:t>
      </w:r>
      <w:r>
        <w:rPr>
          <w:lang w:bidi="lt-LT"/>
        </w:rPr>
        <w:t xml:space="preserve"> skolininko </w:t>
      </w:r>
      <w:bookmarkStart w:id="45" w:name="Buk_27"/>
      <w:r w:rsidR="00D1430A" w:rsidRPr="002F6DAB">
        <w:rPr>
          <w:color w:val="auto"/>
          <w:lang w:bidi="lt-LT"/>
        </w:rPr>
        <w:t xml:space="preserve">J. G. </w:t>
      </w:r>
      <w:bookmarkEnd w:id="45"/>
      <w:r>
        <w:rPr>
          <w:lang w:bidi="lt-LT"/>
        </w:rPr>
        <w:t xml:space="preserve">sąskaitų </w:t>
      </w:r>
      <w:r w:rsidR="00E97F41">
        <w:rPr>
          <w:lang w:bidi="lt-LT"/>
        </w:rPr>
        <w:t xml:space="preserve">AB </w:t>
      </w:r>
      <w:r>
        <w:rPr>
          <w:lang w:bidi="lt-LT"/>
        </w:rPr>
        <w:t xml:space="preserve">SEB ir </w:t>
      </w:r>
      <w:r w:rsidR="00E97F41">
        <w:rPr>
          <w:lang w:bidi="lt-LT"/>
        </w:rPr>
        <w:t xml:space="preserve">AB </w:t>
      </w:r>
      <w:r w:rsidR="00A70701">
        <w:rPr>
          <w:lang w:bidi="lt-LT"/>
        </w:rPr>
        <w:t>„</w:t>
      </w:r>
      <w:r>
        <w:rPr>
          <w:lang w:bidi="lt-LT"/>
        </w:rPr>
        <w:t>Swedbank</w:t>
      </w:r>
      <w:r w:rsidR="00A70701">
        <w:rPr>
          <w:lang w:bidi="lt-LT"/>
        </w:rPr>
        <w:t>“</w:t>
      </w:r>
      <w:r>
        <w:rPr>
          <w:lang w:bidi="lt-LT"/>
        </w:rPr>
        <w:t xml:space="preserve"> bankuose, tačiau </w:t>
      </w:r>
      <w:r w:rsidR="00E9180D" w:rsidRPr="00E9180D">
        <w:rPr>
          <w:szCs w:val="24"/>
        </w:rPr>
        <w:t xml:space="preserve">minėti bankai nurodymus atmetė dėl netinkamo mokėtojo sąskaitos tipo, dėl sąskaitos uždarymo, išskyrus </w:t>
      </w:r>
      <w:r w:rsidR="00A70701">
        <w:rPr>
          <w:szCs w:val="24"/>
        </w:rPr>
        <w:t>AB „</w:t>
      </w:r>
      <w:r w:rsidR="00E9180D" w:rsidRPr="00E9180D">
        <w:rPr>
          <w:szCs w:val="24"/>
        </w:rPr>
        <w:t>Swedbank</w:t>
      </w:r>
      <w:r w:rsidR="00A70701">
        <w:rPr>
          <w:szCs w:val="24"/>
        </w:rPr>
        <w:t>“ sąskaitą</w:t>
      </w:r>
      <w:r w:rsidR="00E9180D" w:rsidRPr="00E9180D">
        <w:rPr>
          <w:szCs w:val="24"/>
        </w:rPr>
        <w:t xml:space="preserve"> </w:t>
      </w:r>
      <w:r w:rsidR="00D1430A">
        <w:rPr>
          <w:szCs w:val="24"/>
        </w:rPr>
        <w:t>(duomenys neskelbtini)</w:t>
      </w:r>
      <w:r w:rsidR="00E9180D" w:rsidRPr="00E9180D">
        <w:rPr>
          <w:szCs w:val="24"/>
        </w:rPr>
        <w:t xml:space="preserve">, kuriai nurodymas galiojo iki </w:t>
      </w:r>
      <w:r w:rsidR="00E97F41">
        <w:rPr>
          <w:szCs w:val="24"/>
        </w:rPr>
        <w:t>j</w:t>
      </w:r>
      <w:r w:rsidR="00A70701">
        <w:rPr>
          <w:szCs w:val="24"/>
        </w:rPr>
        <w:t>o</w:t>
      </w:r>
      <w:r w:rsidR="00E9180D" w:rsidRPr="00E9180D">
        <w:rPr>
          <w:szCs w:val="24"/>
        </w:rPr>
        <w:t xml:space="preserve"> atšaukimo 2019 m. birželio 10 d., kada buvo panaikintas </w:t>
      </w:r>
      <w:r w:rsidR="00E9180D">
        <w:rPr>
          <w:szCs w:val="24"/>
        </w:rPr>
        <w:t xml:space="preserve">vykdomąją </w:t>
      </w:r>
      <w:r w:rsidR="00E9180D" w:rsidRPr="00E9180D">
        <w:rPr>
          <w:szCs w:val="24"/>
        </w:rPr>
        <w:t>bylą užbaigus dėl to, kad skolinink</w:t>
      </w:r>
      <w:r w:rsidR="00E9180D">
        <w:rPr>
          <w:szCs w:val="24"/>
        </w:rPr>
        <w:t>ei</w:t>
      </w:r>
      <w:r w:rsidR="00E9180D" w:rsidRPr="00E9180D">
        <w:rPr>
          <w:szCs w:val="24"/>
        </w:rPr>
        <w:t xml:space="preserve"> IĮ „Lex Baltica“ iškelta bankroto byla neteismine tvarka. </w:t>
      </w:r>
    </w:p>
    <w:p w14:paraId="76D54807" w14:textId="083738A4" w:rsidR="00E9180D" w:rsidRDefault="00E9180D" w:rsidP="00931643">
      <w:pPr>
        <w:numPr>
          <w:ilvl w:val="0"/>
          <w:numId w:val="1"/>
        </w:numPr>
        <w:spacing w:after="120"/>
        <w:ind w:left="357" w:hanging="357"/>
        <w:jc w:val="both"/>
        <w:rPr>
          <w:lang w:bidi="lt-LT"/>
        </w:rPr>
      </w:pPr>
      <w:r>
        <w:rPr>
          <w:lang w:bidi="lt-LT"/>
        </w:rPr>
        <w:t xml:space="preserve">Teismas taip pat nustatė, kad </w:t>
      </w:r>
      <w:r w:rsidRPr="00E9180D">
        <w:rPr>
          <w:lang w:bidi="lt-LT"/>
        </w:rPr>
        <w:t xml:space="preserve">2019 m. sausio 31 d. IĮ „Lex Baltica“, kurios savininkas buvo vykdomosios bylos Nr. 0025/11/02677 skolininkas </w:t>
      </w:r>
      <w:bookmarkStart w:id="46" w:name="Buk_15"/>
      <w:r w:rsidR="00D1430A" w:rsidRPr="002F6DAB">
        <w:rPr>
          <w:color w:val="auto"/>
          <w:lang w:bidi="lt-LT"/>
        </w:rPr>
        <w:t>J. G.</w:t>
      </w:r>
      <w:bookmarkEnd w:id="46"/>
      <w:r w:rsidRPr="00E9180D">
        <w:rPr>
          <w:lang w:bidi="lt-LT"/>
        </w:rPr>
        <w:t xml:space="preserve">, kreditorių susirinkimo sprendimu buvo iškelta bankroto byla ne teismo tvarka. Panevėžio apygardos teisme nagrinėta civilinė byla Nr. eB2-362-544/2019, kurioje šios įmonės savininko </w:t>
      </w:r>
      <w:bookmarkStart w:id="47" w:name="Buk_28"/>
      <w:r w:rsidR="00D1430A" w:rsidRPr="002F6DAB">
        <w:rPr>
          <w:color w:val="auto"/>
          <w:lang w:bidi="lt-LT"/>
        </w:rPr>
        <w:t xml:space="preserve">J. G. </w:t>
      </w:r>
      <w:bookmarkEnd w:id="47"/>
      <w:r w:rsidRPr="00E9180D">
        <w:rPr>
          <w:lang w:bidi="lt-LT"/>
        </w:rPr>
        <w:t>kreditorė UAB</w:t>
      </w:r>
      <w:r w:rsidR="00A70701">
        <w:rPr>
          <w:lang w:bidi="lt-LT"/>
        </w:rPr>
        <w:t> </w:t>
      </w:r>
      <w:r w:rsidRPr="00E9180D">
        <w:rPr>
          <w:lang w:bidi="lt-LT"/>
        </w:rPr>
        <w:t>„</w:t>
      </w:r>
      <w:proofErr w:type="spellStart"/>
      <w:r w:rsidRPr="00E9180D">
        <w:rPr>
          <w:lang w:bidi="lt-LT"/>
        </w:rPr>
        <w:t>Kulpės</w:t>
      </w:r>
      <w:proofErr w:type="spellEnd"/>
      <w:r w:rsidRPr="00E9180D">
        <w:rPr>
          <w:lang w:bidi="lt-LT"/>
        </w:rPr>
        <w:t xml:space="preserve"> slėnis“ 2019 m. sausio 31 d. kreditorių susirinkimo nutarimus apskundė teismui. Panevėžio apygardos teismas 2019 m. gegužės 3 d. sprendimu civilinėje byloje Nr. eB2-362-544/2019 UAB „Kulpės slėnis“</w:t>
      </w:r>
      <w:r>
        <w:rPr>
          <w:lang w:bidi="lt-LT"/>
        </w:rPr>
        <w:t xml:space="preserve"> </w:t>
      </w:r>
      <w:r w:rsidRPr="00E9180D">
        <w:rPr>
          <w:lang w:bidi="lt-LT"/>
        </w:rPr>
        <w:t>skundą atmetė. Šis teismo sprendimas apeliacine tvarka nebuvo apskųstas.</w:t>
      </w:r>
      <w:r w:rsidRPr="00E9180D">
        <w:t xml:space="preserve"> </w:t>
      </w:r>
      <w:r w:rsidRPr="00E9180D">
        <w:rPr>
          <w:lang w:bidi="lt-LT"/>
        </w:rPr>
        <w:t>Įsiteisėjus Panevėžio apygardos teismo 2019 m. gegužės 3 d. sprendimui civilinėje byloje Nr. eB2-362-544/2019</w:t>
      </w:r>
      <w:r>
        <w:rPr>
          <w:lang w:bidi="lt-LT"/>
        </w:rPr>
        <w:t xml:space="preserve">, </w:t>
      </w:r>
      <w:r w:rsidRPr="00E9180D">
        <w:rPr>
          <w:lang w:bidi="lt-LT"/>
        </w:rPr>
        <w:t xml:space="preserve">antstolis A. Bespalovas priėmė </w:t>
      </w:r>
      <w:r>
        <w:rPr>
          <w:lang w:bidi="lt-LT"/>
        </w:rPr>
        <w:t>p</w:t>
      </w:r>
      <w:r w:rsidRPr="00E9180D">
        <w:rPr>
          <w:lang w:bidi="lt-LT"/>
        </w:rPr>
        <w:t>atvarkymą, kuriuo užbaigė vykdomąją bylą Nr. 0025/11/02677 dėl 145 565,52 Eur išieškojimo iš solidar</w:t>
      </w:r>
      <w:r w:rsidR="00A70701">
        <w:rPr>
          <w:lang w:bidi="lt-LT"/>
        </w:rPr>
        <w:t>iojo</w:t>
      </w:r>
      <w:r w:rsidRPr="00E9180D">
        <w:rPr>
          <w:lang w:bidi="lt-LT"/>
        </w:rPr>
        <w:t xml:space="preserve"> skolininko </w:t>
      </w:r>
      <w:bookmarkStart w:id="48" w:name="Buk_29"/>
      <w:r w:rsidR="00D1430A" w:rsidRPr="002F6DAB">
        <w:rPr>
          <w:color w:val="auto"/>
          <w:lang w:bidi="lt-LT"/>
        </w:rPr>
        <w:t xml:space="preserve">J. G. </w:t>
      </w:r>
      <w:bookmarkEnd w:id="48"/>
      <w:r w:rsidRPr="00E9180D">
        <w:rPr>
          <w:lang w:bidi="lt-LT"/>
        </w:rPr>
        <w:t>išieškotojos AB „</w:t>
      </w:r>
      <w:proofErr w:type="spellStart"/>
      <w:r w:rsidRPr="00E9180D">
        <w:rPr>
          <w:lang w:bidi="lt-LT"/>
        </w:rPr>
        <w:t>Kulpės</w:t>
      </w:r>
      <w:proofErr w:type="spellEnd"/>
      <w:r w:rsidRPr="00E9180D">
        <w:rPr>
          <w:lang w:bidi="lt-LT"/>
        </w:rPr>
        <w:t xml:space="preserve"> slėnis“ naudai, o vykdomąjį dokumentą Nr. 2-1000-425/2010 perdavė BIĮ „Lex </w:t>
      </w:r>
      <w:proofErr w:type="spellStart"/>
      <w:r w:rsidRPr="00E9180D">
        <w:rPr>
          <w:lang w:bidi="lt-LT"/>
        </w:rPr>
        <w:t>Baltica</w:t>
      </w:r>
      <w:proofErr w:type="spellEnd"/>
      <w:r w:rsidRPr="00E9180D">
        <w:rPr>
          <w:lang w:bidi="lt-LT"/>
        </w:rPr>
        <w:t xml:space="preserve">“ nemokumo administratoriui </w:t>
      </w:r>
      <w:bookmarkStart w:id="49" w:name="Buk_125"/>
      <w:r w:rsidR="00D1430A" w:rsidRPr="002F6DAB">
        <w:rPr>
          <w:color w:val="auto"/>
          <w:lang w:bidi="lt-LT"/>
        </w:rPr>
        <w:t>V. M.</w:t>
      </w:r>
      <w:bookmarkEnd w:id="49"/>
      <w:r>
        <w:rPr>
          <w:lang w:bidi="lt-LT"/>
        </w:rPr>
        <w:t xml:space="preserve">. </w:t>
      </w:r>
    </w:p>
    <w:p w14:paraId="61DE35A5" w14:textId="2AC358E6" w:rsidR="00E77F49" w:rsidRPr="00E77F49" w:rsidRDefault="00E9180D" w:rsidP="00931643">
      <w:pPr>
        <w:numPr>
          <w:ilvl w:val="0"/>
          <w:numId w:val="1"/>
        </w:numPr>
        <w:spacing w:after="120"/>
        <w:ind w:left="357" w:hanging="357"/>
        <w:jc w:val="both"/>
        <w:rPr>
          <w:lang w:bidi="lt-LT"/>
        </w:rPr>
      </w:pPr>
      <w:r>
        <w:rPr>
          <w:lang w:bidi="lt-LT"/>
        </w:rPr>
        <w:t xml:space="preserve">Teismo vertinimu, </w:t>
      </w:r>
      <w:r w:rsidRPr="00E9180D">
        <w:rPr>
          <w:lang w:bidi="lt-LT"/>
        </w:rPr>
        <w:t>priešingai nei įrodinėja ieškovė, 2019 m. birželio 7 d. antstolio A. Bespalovo patvarkymas dėl vykdomosios bylos užbaigimo ir vykdomojo dokumento pri</w:t>
      </w:r>
      <w:r w:rsidR="00A70701">
        <w:rPr>
          <w:lang w:bidi="lt-LT"/>
        </w:rPr>
        <w:t>dėj</w:t>
      </w:r>
      <w:r w:rsidRPr="00E9180D">
        <w:rPr>
          <w:lang w:bidi="lt-LT"/>
        </w:rPr>
        <w:t>imo prie bankroto bylos nebuvo neteisėtas veiksmas, sukėlęs turtinės žalos ieškovei</w:t>
      </w:r>
      <w:r>
        <w:rPr>
          <w:lang w:bidi="lt-LT"/>
        </w:rPr>
        <w:t>. N</w:t>
      </w:r>
      <w:r w:rsidRPr="00E9180D">
        <w:rPr>
          <w:lang w:bidi="lt-LT"/>
        </w:rPr>
        <w:t xml:space="preserve">eperduodamas BIĮ „Lex Baltica“ nemokumo administratoriui </w:t>
      </w:r>
      <w:r w:rsidR="009A7A5D">
        <w:rPr>
          <w:lang w:bidi="lt-LT"/>
        </w:rPr>
        <w:t xml:space="preserve">dėl </w:t>
      </w:r>
      <w:r w:rsidRPr="00E9180D">
        <w:rPr>
          <w:lang w:bidi="lt-LT"/>
        </w:rPr>
        <w:t xml:space="preserve">šios įmonės savininko </w:t>
      </w:r>
      <w:bookmarkStart w:id="50" w:name="Buk_30"/>
      <w:r w:rsidR="00D1430A" w:rsidRPr="002F6DAB">
        <w:rPr>
          <w:color w:val="auto"/>
          <w:lang w:bidi="lt-LT"/>
        </w:rPr>
        <w:t xml:space="preserve">J. G. </w:t>
      </w:r>
      <w:bookmarkEnd w:id="50"/>
      <w:r>
        <w:rPr>
          <w:lang w:bidi="lt-LT"/>
        </w:rPr>
        <w:t>išduoto</w:t>
      </w:r>
      <w:r w:rsidRPr="00E9180D">
        <w:rPr>
          <w:lang w:bidi="lt-LT"/>
        </w:rPr>
        <w:t xml:space="preserve"> vykdomojo rašto</w:t>
      </w:r>
      <w:r w:rsidR="00E77F49">
        <w:rPr>
          <w:lang w:bidi="lt-LT"/>
        </w:rPr>
        <w:t>, atsakovas</w:t>
      </w:r>
      <w:r w:rsidRPr="00E9180D">
        <w:rPr>
          <w:lang w:bidi="lt-LT"/>
        </w:rPr>
        <w:t xml:space="preserve"> būtų pažeidęs CPK 634 straipsnio 2 dalį, Antstolių įstatymo 3</w:t>
      </w:r>
      <w:r w:rsidR="00A70701">
        <w:rPr>
          <w:lang w:bidi="lt-LT"/>
        </w:rPr>
        <w:t> </w:t>
      </w:r>
      <w:r w:rsidRPr="00E9180D">
        <w:rPr>
          <w:lang w:bidi="lt-LT"/>
        </w:rPr>
        <w:t>straipsnio 1 dalį, ĮBĮ 18 straipsnio 1 dalį, nes kasacinio teismo praktikoje pripažįstama, jog</w:t>
      </w:r>
      <w:r w:rsidR="00A70701">
        <w:rPr>
          <w:lang w:bidi="lt-LT"/>
        </w:rPr>
        <w:t>,</w:t>
      </w:r>
      <w:r w:rsidRPr="00E9180D">
        <w:rPr>
          <w:lang w:bidi="lt-LT"/>
        </w:rPr>
        <w:t xml:space="preserve"> bankrutuojant neribotos civilinės atsakomybės įmonėms, kreditorių reikalavimus turi teisę reikšti ne tik bankrutuojančios įmonės, bet ir jos dalyvio (savininko) kreditoriai</w:t>
      </w:r>
      <w:r w:rsidR="00E77F49">
        <w:rPr>
          <w:lang w:bidi="lt-LT"/>
        </w:rPr>
        <w:t xml:space="preserve">. </w:t>
      </w:r>
      <w:r w:rsidR="00E77F49" w:rsidRPr="00E77F49">
        <w:rPr>
          <w:lang w:bidi="lt-LT"/>
        </w:rPr>
        <w:t>Persiuntus vykdomąjį dokumentą į bankroto bylą</w:t>
      </w:r>
      <w:r w:rsidR="00A70701">
        <w:rPr>
          <w:lang w:bidi="lt-LT"/>
        </w:rPr>
        <w:t>,</w:t>
      </w:r>
      <w:r w:rsidR="00E77F49" w:rsidRPr="00E77F49">
        <w:rPr>
          <w:lang w:bidi="lt-LT"/>
        </w:rPr>
        <w:t xml:space="preserve"> išieškojimas iš skolininko turto nėra užbaigiamas, tačiau keičiasi jį vykdantis subjektas ir vykdymo tvarka, nes išieškojimas yra perduodamas vykdyti bankroto administratoriui.</w:t>
      </w:r>
      <w:r w:rsidR="00E77F49" w:rsidRPr="00E77F49">
        <w:t xml:space="preserve"> </w:t>
      </w:r>
      <w:r w:rsidR="00E77F49">
        <w:t>Po</w:t>
      </w:r>
      <w:r w:rsidR="00E77F49" w:rsidRPr="00E77F49">
        <w:rPr>
          <w:lang w:bidi="lt-LT"/>
        </w:rPr>
        <w:t xml:space="preserve"> to, kai buvo išspręstas teisminis ginčas dėl kreditorių susirinkimo nutarimo iškelti IĮ „Lex Baltica“ bankroto bylą panaikinimo, vykdomojoje byloje taikytos priverstinio vykdymo priemonės, nepriklausomai nuo to, ar jas antstolis panaikino (nepanaikino), nebegalėjo būti taikomos dėl imperatyvaus ĮBĮ 10 straipsnio 7 dalies 3 punkte įtvirtinto draudimo; be vykdomojo rašto, kuris bankroto administratoriui buvo perduotas 2019 m. birželio 7 d. užbaigus vykdomąją bylą, antstolis atlikti vykdymo veiksmų negalėjo (CPK 586 straipsnio 2 dalis), o ieškovės nurodomi 56 600 Eur AB SEB banke buvusioje skolininko </w:t>
      </w:r>
      <w:bookmarkStart w:id="51" w:name="Buk_31"/>
      <w:r w:rsidR="00D1430A" w:rsidRPr="002F6DAB">
        <w:rPr>
          <w:color w:val="auto"/>
          <w:lang w:bidi="lt-LT"/>
        </w:rPr>
        <w:t xml:space="preserve">J. G. </w:t>
      </w:r>
      <w:bookmarkEnd w:id="51"/>
      <w:r w:rsidR="00E77F49" w:rsidRPr="00E77F49">
        <w:rPr>
          <w:lang w:bidi="lt-LT"/>
        </w:rPr>
        <w:t>sąskaitoje buvo gauti nuo 2019 m. birželio 21 d. iki 2020 m. gruodžio 26 d.</w:t>
      </w:r>
      <w:r w:rsidR="00E77F49">
        <w:rPr>
          <w:lang w:bidi="lt-LT"/>
        </w:rPr>
        <w:t xml:space="preserve"> P</w:t>
      </w:r>
      <w:r w:rsidR="00E77F49" w:rsidRPr="00E77F49">
        <w:rPr>
          <w:szCs w:val="24"/>
          <w:shd w:val="clear" w:color="auto" w:fill="FFFFFF"/>
        </w:rPr>
        <w:t>o bankroto bylos iškėlimo ne teismo tvarka ne išieškojimą vykdęs ant</w:t>
      </w:r>
      <w:r w:rsidR="00EA5046">
        <w:rPr>
          <w:szCs w:val="24"/>
          <w:shd w:val="clear" w:color="auto" w:fill="FFFFFF"/>
        </w:rPr>
        <w:t>s</w:t>
      </w:r>
      <w:r w:rsidR="00E77F49" w:rsidRPr="00E77F49">
        <w:rPr>
          <w:szCs w:val="24"/>
          <w:shd w:val="clear" w:color="auto" w:fill="FFFFFF"/>
        </w:rPr>
        <w:t>tolis, o bankroto administratorius turėjo užtikrinti, kad kreditorės UAB „Kulpės slėnis“ reikalavimas būtų patvirtintas kreditorių susirinkime ir, esant bankrutuojančios įmonės turto (pajamų), patenkintas įstatymų nustatyta tvarka.</w:t>
      </w:r>
      <w:r w:rsidR="00E77F49" w:rsidRPr="00E77F49">
        <w:rPr>
          <w:szCs w:val="24"/>
          <w:lang w:eastAsia="lt-LT" w:bidi="lt-LT"/>
        </w:rPr>
        <w:t xml:space="preserve"> </w:t>
      </w:r>
      <w:r w:rsidR="0092322A">
        <w:rPr>
          <w:szCs w:val="24"/>
          <w:lang w:eastAsia="lt-LT" w:bidi="lt-LT"/>
        </w:rPr>
        <w:t xml:space="preserve">Taigi, </w:t>
      </w:r>
      <w:r w:rsidR="0092322A" w:rsidRPr="0092322A">
        <w:rPr>
          <w:szCs w:val="24"/>
          <w:lang w:eastAsia="lt-LT" w:bidi="lt-LT"/>
        </w:rPr>
        <w:t xml:space="preserve">nagrinėjamu aspektu ne dėl atsakovo antstolio A. Bespalovo, bet galimai dėl BIĮ „Lex </w:t>
      </w:r>
      <w:proofErr w:type="spellStart"/>
      <w:r w:rsidR="0092322A" w:rsidRPr="0092322A">
        <w:rPr>
          <w:szCs w:val="24"/>
          <w:lang w:eastAsia="lt-LT" w:bidi="lt-LT"/>
        </w:rPr>
        <w:t>Baltica</w:t>
      </w:r>
      <w:proofErr w:type="spellEnd"/>
      <w:r w:rsidR="0092322A" w:rsidRPr="0092322A">
        <w:rPr>
          <w:szCs w:val="24"/>
          <w:lang w:eastAsia="lt-LT" w:bidi="lt-LT"/>
        </w:rPr>
        <w:t xml:space="preserve">“ nemokumo administratoriaus </w:t>
      </w:r>
      <w:bookmarkStart w:id="52" w:name="Buk_123"/>
      <w:r w:rsidR="00D1430A" w:rsidRPr="002F6DAB">
        <w:rPr>
          <w:color w:val="auto"/>
          <w:szCs w:val="24"/>
          <w:lang w:eastAsia="lt-LT" w:bidi="lt-LT"/>
        </w:rPr>
        <w:t xml:space="preserve">V. M. </w:t>
      </w:r>
      <w:bookmarkEnd w:id="52"/>
      <w:r w:rsidR="0092322A" w:rsidRPr="0092322A">
        <w:rPr>
          <w:szCs w:val="24"/>
          <w:lang w:eastAsia="lt-LT" w:bidi="lt-LT"/>
        </w:rPr>
        <w:t>neteisėtų veiksmų (neveikimo) ieškovė neteko galimybės patenkinti savo reikalavimo ar jo dalies individualios įmonės bankroto procese ir galėjo patirti žalą, kurią ir prašo priteisti iš minėto asmens Šiaulių apygardos teismo civilinėje byloje Nr.</w:t>
      </w:r>
      <w:r w:rsidR="00EA5046">
        <w:rPr>
          <w:szCs w:val="24"/>
          <w:lang w:eastAsia="lt-LT" w:bidi="lt-LT"/>
        </w:rPr>
        <w:t> </w:t>
      </w:r>
      <w:r w:rsidR="0092322A" w:rsidRPr="0092322A">
        <w:rPr>
          <w:szCs w:val="24"/>
          <w:lang w:eastAsia="lt-LT" w:bidi="lt-LT"/>
        </w:rPr>
        <w:t>e2A-289-</w:t>
      </w:r>
      <w:r w:rsidR="00A136FA">
        <w:rPr>
          <w:szCs w:val="24"/>
          <w:lang w:eastAsia="lt-LT" w:bidi="lt-LT"/>
        </w:rPr>
        <w:t>357/</w:t>
      </w:r>
      <w:r w:rsidR="0092322A" w:rsidRPr="0092322A">
        <w:rPr>
          <w:szCs w:val="24"/>
          <w:lang w:eastAsia="lt-LT" w:bidi="lt-LT"/>
        </w:rPr>
        <w:t>2023</w:t>
      </w:r>
      <w:r w:rsidR="0092322A">
        <w:rPr>
          <w:szCs w:val="24"/>
          <w:lang w:eastAsia="lt-LT" w:bidi="lt-LT"/>
        </w:rPr>
        <w:t xml:space="preserve">. </w:t>
      </w:r>
    </w:p>
    <w:p w14:paraId="298B242C" w14:textId="0757ADB7" w:rsidR="00894DCC" w:rsidRDefault="00CF309E" w:rsidP="00931643">
      <w:pPr>
        <w:numPr>
          <w:ilvl w:val="0"/>
          <w:numId w:val="1"/>
        </w:numPr>
        <w:spacing w:after="120"/>
        <w:ind w:left="357" w:hanging="357"/>
        <w:jc w:val="both"/>
        <w:rPr>
          <w:lang w:bidi="lt-LT"/>
        </w:rPr>
      </w:pPr>
      <w:r>
        <w:rPr>
          <w:lang w:bidi="lt-LT"/>
        </w:rPr>
        <w:t>Į</w:t>
      </w:r>
      <w:r w:rsidR="00894DCC">
        <w:rPr>
          <w:lang w:bidi="lt-LT"/>
        </w:rPr>
        <w:t>vertinęs vykdomosiose bylose Nr.</w:t>
      </w:r>
      <w:r w:rsidR="00EA5046">
        <w:rPr>
          <w:lang w:bidi="lt-LT"/>
        </w:rPr>
        <w:t xml:space="preserve"> </w:t>
      </w:r>
      <w:r w:rsidR="00894DCC">
        <w:rPr>
          <w:lang w:bidi="lt-LT"/>
        </w:rPr>
        <w:t>0025/11/02678, Nr.</w:t>
      </w:r>
      <w:r w:rsidR="00EA5046">
        <w:rPr>
          <w:lang w:bidi="lt-LT"/>
        </w:rPr>
        <w:t xml:space="preserve"> </w:t>
      </w:r>
      <w:r w:rsidR="00894DCC">
        <w:rPr>
          <w:lang w:bidi="lt-LT"/>
        </w:rPr>
        <w:t>0025/11/02677 dėl skolos išieškojimo iš solidarių</w:t>
      </w:r>
      <w:r w:rsidR="00A70701">
        <w:rPr>
          <w:lang w:bidi="lt-LT"/>
        </w:rPr>
        <w:t>jų</w:t>
      </w:r>
      <w:r w:rsidR="00894DCC">
        <w:rPr>
          <w:lang w:bidi="lt-LT"/>
        </w:rPr>
        <w:t xml:space="preserve"> skolininkų </w:t>
      </w:r>
      <w:bookmarkStart w:id="53" w:name="Buk_99"/>
      <w:r w:rsidR="00D1430A" w:rsidRPr="002F6DAB">
        <w:rPr>
          <w:color w:val="auto"/>
          <w:lang w:bidi="lt-LT"/>
        </w:rPr>
        <w:t xml:space="preserve">S. G. </w:t>
      </w:r>
      <w:bookmarkEnd w:id="53"/>
      <w:r w:rsidR="00894DCC">
        <w:rPr>
          <w:lang w:bidi="lt-LT"/>
        </w:rPr>
        <w:t xml:space="preserve">ir </w:t>
      </w:r>
      <w:bookmarkStart w:id="54" w:name="Buk_32"/>
      <w:r w:rsidR="00D1430A" w:rsidRPr="002F6DAB">
        <w:rPr>
          <w:color w:val="auto"/>
          <w:lang w:bidi="lt-LT"/>
        </w:rPr>
        <w:t xml:space="preserve">J. G. </w:t>
      </w:r>
      <w:bookmarkEnd w:id="54"/>
      <w:r w:rsidR="00894DCC">
        <w:rPr>
          <w:lang w:bidi="lt-LT"/>
        </w:rPr>
        <w:t>atsakovo atliktus vykdymo veiksmus laikotarpiu nuo 2011 m. iki 2019 m.,</w:t>
      </w:r>
      <w:r>
        <w:rPr>
          <w:lang w:bidi="lt-LT"/>
        </w:rPr>
        <w:t xml:space="preserve"> teismas</w:t>
      </w:r>
      <w:r w:rsidR="00894DCC">
        <w:rPr>
          <w:lang w:bidi="lt-LT"/>
        </w:rPr>
        <w:t xml:space="preserve"> sutiko su ieškove, </w:t>
      </w:r>
      <w:r>
        <w:rPr>
          <w:lang w:bidi="lt-LT"/>
        </w:rPr>
        <w:t>kad</w:t>
      </w:r>
      <w:r w:rsidR="00894DCC">
        <w:rPr>
          <w:lang w:bidi="lt-LT"/>
        </w:rPr>
        <w:t xml:space="preserve"> išieškojimas jos naudai nebuvo veiksmingas, neužtikrino realaus jos interesų patenkinimo, tačiau </w:t>
      </w:r>
      <w:r w:rsidR="00A70701">
        <w:rPr>
          <w:lang w:bidi="lt-LT"/>
        </w:rPr>
        <w:t>nu</w:t>
      </w:r>
      <w:r w:rsidR="00894DCC">
        <w:rPr>
          <w:lang w:bidi="lt-LT"/>
        </w:rPr>
        <w:t xml:space="preserve">sprendė, kad tokia situacija susidarė ne dėl atsakovo neteisėtų veiksmų. </w:t>
      </w:r>
      <w:r w:rsidR="000253D7">
        <w:rPr>
          <w:lang w:bidi="lt-LT"/>
        </w:rPr>
        <w:t xml:space="preserve">Teismas pažymėjo, </w:t>
      </w:r>
      <w:r w:rsidR="00894DCC">
        <w:rPr>
          <w:lang w:bidi="lt-LT"/>
        </w:rPr>
        <w:t>kad paminėtų vykdomųjų bylų duomenys rodo, jog atsakovas ėmėsi aktyvių vykdymo procese nu</w:t>
      </w:r>
      <w:r w:rsidR="009D26F5">
        <w:rPr>
          <w:lang w:bidi="lt-LT"/>
        </w:rPr>
        <w:t>st</w:t>
      </w:r>
      <w:r w:rsidR="00894DCC">
        <w:rPr>
          <w:lang w:bidi="lt-LT"/>
        </w:rPr>
        <w:t>atytų priemonių skolai išieškoti: naudojosi keliomis priverstinio vykdymo priemonėmis, kelis kartus tikrino viešuosius registrus, kredito įstaigas, siekdamas nustatyti, kokį turtą ir (ar) lėšas, į kuriuos galima nukreipti išieškojimą,</w:t>
      </w:r>
      <w:r w:rsidR="000253D7">
        <w:rPr>
          <w:lang w:bidi="lt-LT"/>
        </w:rPr>
        <w:t xml:space="preserve"> turi ir</w:t>
      </w:r>
      <w:r w:rsidR="00894DCC">
        <w:rPr>
          <w:lang w:bidi="lt-LT"/>
        </w:rPr>
        <w:t xml:space="preserve"> kokias pajamas gauna skolininkai; reikalavo, kad skolininkai pateiktų duomenis, kokias turtines teises ar turtą jie turi patys ir pas trečiuosius asmenis (2011 m. rugsėjo 11 d., 2012 m. sausio 5 d. patvarkymai); nustatęs, kad skolininkai neturi pakankamai turto (lėšų) atsiskaityti su visais kreditoriais, kad išieškojimas iš nekilnojamojo turto apsunkintas hipoteka ir iš jo vykdomas išieškojimas hipotekos kreditoriaus naudai, 2015 m. sausio 15 d. prisijungė prie kitų antstolių vykdomų išieškojimų; 2013 m. lapkričio 22 d., 2014 m. gruodžio 18</w:t>
      </w:r>
      <w:r w:rsidR="00EA5046">
        <w:rPr>
          <w:lang w:bidi="lt-LT"/>
        </w:rPr>
        <w:t> </w:t>
      </w:r>
      <w:r w:rsidR="00894DCC">
        <w:rPr>
          <w:lang w:bidi="lt-LT"/>
        </w:rPr>
        <w:t>d. patvarkymais areštavo skolininkų nekilnojamą</w:t>
      </w:r>
      <w:r w:rsidR="009D26F5">
        <w:rPr>
          <w:lang w:bidi="lt-LT"/>
        </w:rPr>
        <w:t>jį</w:t>
      </w:r>
      <w:r w:rsidR="00894DCC">
        <w:rPr>
          <w:lang w:bidi="lt-LT"/>
        </w:rPr>
        <w:t xml:space="preserve"> turtą, akcijas; nukreipė išieškojimą į skolininkų gaunamą darbo užmokestį; paaiškėjus, kad areštuoto turto vertė pasikeitė (akcijos tapo nelikvidžios), ėmėsi papildomų priverstinio vykdymo priemonių – 2019 m. sausio 16 d., 2019 m. sausio 30 d. pateikė nurodymus PLAIS dėl skolininko </w:t>
      </w:r>
      <w:bookmarkStart w:id="55" w:name="Buk_33"/>
      <w:r w:rsidR="00D1430A" w:rsidRPr="002F6DAB">
        <w:rPr>
          <w:color w:val="auto"/>
          <w:lang w:bidi="lt-LT"/>
        </w:rPr>
        <w:t xml:space="preserve">J. G. </w:t>
      </w:r>
      <w:bookmarkEnd w:id="55"/>
      <w:r w:rsidR="00894DCC">
        <w:rPr>
          <w:lang w:bidi="lt-LT"/>
        </w:rPr>
        <w:t>lėšų nurašymo.</w:t>
      </w:r>
      <w:r w:rsidR="000253D7">
        <w:rPr>
          <w:lang w:bidi="lt-LT"/>
        </w:rPr>
        <w:t xml:space="preserve"> A</w:t>
      </w:r>
      <w:r w:rsidR="00894DCC">
        <w:rPr>
          <w:lang w:bidi="lt-LT"/>
        </w:rPr>
        <w:t>tsakovo, kaip antstolio, veiksmai šiame išieškojimo procese ne kartą buvo skundžiami teismui, tačiau teismai įsiteisėjusiais sprendimais n</w:t>
      </w:r>
      <w:r w:rsidR="009D26F5">
        <w:rPr>
          <w:lang w:bidi="lt-LT"/>
        </w:rPr>
        <w:t>ė</w:t>
      </w:r>
      <w:r w:rsidR="00894DCC">
        <w:rPr>
          <w:lang w:bidi="lt-LT"/>
        </w:rPr>
        <w:t xml:space="preserve"> karto nekonstatavo antstolio veiksmų neteisėtumo. </w:t>
      </w:r>
      <w:r w:rsidR="000253D7">
        <w:rPr>
          <w:lang w:bidi="lt-LT"/>
        </w:rPr>
        <w:t>Nen</w:t>
      </w:r>
      <w:r w:rsidR="000253D7" w:rsidRPr="000253D7">
        <w:rPr>
          <w:lang w:bidi="lt-LT"/>
        </w:rPr>
        <w:t>ustatyta, kad antstoli</w:t>
      </w:r>
      <w:r w:rsidR="009D26F5">
        <w:rPr>
          <w:lang w:bidi="lt-LT"/>
        </w:rPr>
        <w:t>s,</w:t>
      </w:r>
      <w:r w:rsidR="000253D7" w:rsidRPr="000253D7">
        <w:rPr>
          <w:lang w:bidi="lt-LT"/>
        </w:rPr>
        <w:t xml:space="preserve"> tur</w:t>
      </w:r>
      <w:r w:rsidR="009D26F5">
        <w:rPr>
          <w:lang w:bidi="lt-LT"/>
        </w:rPr>
        <w:t>ėdamas</w:t>
      </w:r>
      <w:r w:rsidR="000253D7" w:rsidRPr="000253D7">
        <w:rPr>
          <w:lang w:bidi="lt-LT"/>
        </w:rPr>
        <w:t xml:space="preserve"> informacijos apie skolininkų turtą (lėšas, turtines teises), iš kuri</w:t>
      </w:r>
      <w:r w:rsidR="009A7A5D">
        <w:rPr>
          <w:lang w:bidi="lt-LT"/>
        </w:rPr>
        <w:t>o</w:t>
      </w:r>
      <w:r w:rsidR="000253D7" w:rsidRPr="000253D7">
        <w:rPr>
          <w:lang w:bidi="lt-LT"/>
        </w:rPr>
        <w:t xml:space="preserve"> buvo galimas išieškojimas</w:t>
      </w:r>
      <w:r w:rsidR="009D26F5">
        <w:rPr>
          <w:lang w:bidi="lt-LT"/>
        </w:rPr>
        <w:t>,</w:t>
      </w:r>
      <w:r w:rsidR="000253D7" w:rsidRPr="000253D7">
        <w:rPr>
          <w:lang w:bidi="lt-LT"/>
        </w:rPr>
        <w:t xml:space="preserve"> arba iš vykdomųjų bylų duomenų tokią informaciją tur</w:t>
      </w:r>
      <w:r w:rsidR="009D26F5">
        <w:rPr>
          <w:lang w:bidi="lt-LT"/>
        </w:rPr>
        <w:t>ėdamas</w:t>
      </w:r>
      <w:r w:rsidR="000253D7" w:rsidRPr="000253D7">
        <w:rPr>
          <w:lang w:bidi="lt-LT"/>
        </w:rPr>
        <w:t xml:space="preserve"> žinoti, laiku neatliko vykdymo veiksmų (turto, lėšų arešto, nepriėmė nurodymų dėl apribojimų) ir būtent dėl to išieškotoja negavo išieškotinų sumų.</w:t>
      </w:r>
      <w:r w:rsidR="000253D7">
        <w:rPr>
          <w:lang w:bidi="lt-LT"/>
        </w:rPr>
        <w:t xml:space="preserve"> </w:t>
      </w:r>
      <w:r w:rsidR="00894DCC">
        <w:rPr>
          <w:lang w:bidi="lt-LT"/>
        </w:rPr>
        <w:t>Atsižvelg</w:t>
      </w:r>
      <w:r w:rsidR="000253D7">
        <w:rPr>
          <w:lang w:bidi="lt-LT"/>
        </w:rPr>
        <w:t xml:space="preserve">damas </w:t>
      </w:r>
      <w:r w:rsidR="00894DCC">
        <w:rPr>
          <w:lang w:bidi="lt-LT"/>
        </w:rPr>
        <w:t xml:space="preserve">į tai teismas nusprendė, kad nėra pagrindo išvadai, jog atsakovas, vykdydamas išieškojimus, nebuvo pakankamai apdairus ir rūpestingas, kiek šioje konkrečioje situacijoje buvo įmanoma ir būtina, </w:t>
      </w:r>
      <w:r w:rsidR="009D26F5">
        <w:rPr>
          <w:lang w:bidi="lt-LT"/>
        </w:rPr>
        <w:t>ir</w:t>
      </w:r>
      <w:r w:rsidR="00894DCC">
        <w:rPr>
          <w:lang w:bidi="lt-LT"/>
        </w:rPr>
        <w:t xml:space="preserve"> kad jis tinkamai neatliko jam CPK 634 straipsnio 2 dalyje ir Antstolių įstatymo 3 straipsnio 1 dalyje nustatytų pareigų.</w:t>
      </w:r>
    </w:p>
    <w:p w14:paraId="59F7763D" w14:textId="56E311C1" w:rsidR="00894DCC" w:rsidRDefault="00894DCC" w:rsidP="00931643">
      <w:pPr>
        <w:numPr>
          <w:ilvl w:val="0"/>
          <w:numId w:val="1"/>
        </w:numPr>
        <w:spacing w:after="120"/>
        <w:ind w:left="357" w:hanging="357"/>
        <w:jc w:val="both"/>
        <w:rPr>
          <w:lang w:bidi="lt-LT"/>
        </w:rPr>
      </w:pPr>
      <w:r>
        <w:rPr>
          <w:lang w:bidi="lt-LT"/>
        </w:rPr>
        <w:t xml:space="preserve">Teismas nustatė, kad ieškovė 2021 m. gruodžio 23 d. pateikė antstoliui A. Bespalovui prašymą areštuoti skolininkės </w:t>
      </w:r>
      <w:bookmarkStart w:id="56" w:name="Buk_100"/>
      <w:r w:rsidR="00D1430A" w:rsidRPr="002F6DAB">
        <w:rPr>
          <w:color w:val="auto"/>
          <w:lang w:bidi="lt-LT"/>
        </w:rPr>
        <w:t xml:space="preserve">S. G. </w:t>
      </w:r>
      <w:bookmarkEnd w:id="56"/>
      <w:r>
        <w:rPr>
          <w:lang w:bidi="lt-LT"/>
        </w:rPr>
        <w:t>vardu atidarytas sąskaitas bei reikalavimo teises į UAB</w:t>
      </w:r>
      <w:r w:rsidR="009D26F5">
        <w:rPr>
          <w:lang w:bidi="lt-LT"/>
        </w:rPr>
        <w:t> </w:t>
      </w:r>
      <w:r>
        <w:rPr>
          <w:lang w:bidi="lt-LT"/>
        </w:rPr>
        <w:t xml:space="preserve">„Senvagės rezidencija“, tačiau jokio atsakymo į šį prašymą iš antstolio negavo, skolininkės sąskaitos ir turtinės teisės nebuvo apribotos, </w:t>
      </w:r>
      <w:r w:rsidR="009D26F5">
        <w:rPr>
          <w:lang w:bidi="lt-LT"/>
        </w:rPr>
        <w:t>o</w:t>
      </w:r>
      <w:r>
        <w:rPr>
          <w:lang w:bidi="lt-LT"/>
        </w:rPr>
        <w:t xml:space="preserve"> laikotarpiu nuo 2020 m. liepos 8 d. iki 2022</w:t>
      </w:r>
      <w:r w:rsidR="00EA5046">
        <w:rPr>
          <w:lang w:bidi="lt-LT"/>
        </w:rPr>
        <w:t> </w:t>
      </w:r>
      <w:r>
        <w:rPr>
          <w:lang w:bidi="lt-LT"/>
        </w:rPr>
        <w:t>m. liepos 15 d. nurodyta skolininkė į savo banko sąskaitą, esančią AB Šiaulių bank</w:t>
      </w:r>
      <w:r w:rsidR="009D26F5">
        <w:rPr>
          <w:lang w:bidi="lt-LT"/>
        </w:rPr>
        <w:t>e</w:t>
      </w:r>
      <w:r>
        <w:rPr>
          <w:lang w:bidi="lt-LT"/>
        </w:rPr>
        <w:t>, gavo 25</w:t>
      </w:r>
      <w:r w:rsidR="009D26F5">
        <w:rPr>
          <w:lang w:bidi="lt-LT"/>
        </w:rPr>
        <w:t> </w:t>
      </w:r>
      <w:r>
        <w:rPr>
          <w:lang w:bidi="lt-LT"/>
        </w:rPr>
        <w:t>456,79</w:t>
      </w:r>
      <w:r w:rsidR="009D26F5">
        <w:rPr>
          <w:lang w:bidi="lt-LT"/>
        </w:rPr>
        <w:t> </w:t>
      </w:r>
      <w:r>
        <w:rPr>
          <w:lang w:bidi="lt-LT"/>
        </w:rPr>
        <w:t xml:space="preserve">Eur pajamų. </w:t>
      </w:r>
      <w:r w:rsidR="000253D7">
        <w:rPr>
          <w:lang w:bidi="lt-LT"/>
        </w:rPr>
        <w:t>T</w:t>
      </w:r>
      <w:r>
        <w:rPr>
          <w:lang w:bidi="lt-LT"/>
        </w:rPr>
        <w:t xml:space="preserve">eismas </w:t>
      </w:r>
      <w:r w:rsidR="000253D7">
        <w:rPr>
          <w:lang w:bidi="lt-LT"/>
        </w:rPr>
        <w:t>pripažino</w:t>
      </w:r>
      <w:r>
        <w:rPr>
          <w:lang w:bidi="lt-LT"/>
        </w:rPr>
        <w:t xml:space="preserve">, kad toks atsakovo nereagavimas į nurodytą ieškovės prašymą </w:t>
      </w:r>
      <w:r w:rsidR="000253D7">
        <w:rPr>
          <w:lang w:bidi="lt-LT"/>
        </w:rPr>
        <w:t xml:space="preserve">yra neteisėtas neveikimas, tačiau nusprendė, kad </w:t>
      </w:r>
      <w:r>
        <w:rPr>
          <w:lang w:bidi="lt-LT"/>
        </w:rPr>
        <w:t xml:space="preserve">ieškovė neįrodė kitų atsakovo deliktinės atsakomybės sąlygų. </w:t>
      </w:r>
      <w:r w:rsidR="000253D7" w:rsidRPr="000253D7">
        <w:rPr>
          <w:lang w:bidi="lt-LT"/>
        </w:rPr>
        <w:t xml:space="preserve">Teismo vertinimu, </w:t>
      </w:r>
      <w:r w:rsidR="000253D7">
        <w:rPr>
          <w:lang w:bidi="lt-LT"/>
        </w:rPr>
        <w:t>25 456,79 Eur</w:t>
      </w:r>
      <w:r w:rsidR="000253D7" w:rsidRPr="000253D7">
        <w:rPr>
          <w:lang w:bidi="lt-LT"/>
        </w:rPr>
        <w:t xml:space="preserve"> sumos nėra pagrindo prilyginti ieškov</w:t>
      </w:r>
      <w:r w:rsidR="000253D7">
        <w:rPr>
          <w:lang w:bidi="lt-LT"/>
        </w:rPr>
        <w:t>ei</w:t>
      </w:r>
      <w:r w:rsidR="000253D7" w:rsidRPr="000253D7">
        <w:rPr>
          <w:lang w:bidi="lt-LT"/>
        </w:rPr>
        <w:t xml:space="preserve"> antstolio neteisėtais veiksmais padaryt</w:t>
      </w:r>
      <w:r w:rsidR="000253D7">
        <w:rPr>
          <w:lang w:bidi="lt-LT"/>
        </w:rPr>
        <w:t>os</w:t>
      </w:r>
      <w:r w:rsidR="000253D7" w:rsidRPr="000253D7">
        <w:rPr>
          <w:lang w:bidi="lt-LT"/>
        </w:rPr>
        <w:t xml:space="preserve"> žalos dydžiui, nes iš mokėjimų paskir</w:t>
      </w:r>
      <w:r w:rsidR="009D26F5">
        <w:rPr>
          <w:lang w:bidi="lt-LT"/>
        </w:rPr>
        <w:t>ties</w:t>
      </w:r>
      <w:r w:rsidR="000253D7" w:rsidRPr="000253D7">
        <w:rPr>
          <w:lang w:bidi="lt-LT"/>
        </w:rPr>
        <w:t xml:space="preserve"> matyti, kad tai buvo periodiškai pačios </w:t>
      </w:r>
      <w:bookmarkStart w:id="57" w:name="Buk_101"/>
      <w:r w:rsidR="00D1430A" w:rsidRPr="002F6DAB">
        <w:rPr>
          <w:color w:val="auto"/>
          <w:lang w:bidi="lt-LT"/>
        </w:rPr>
        <w:t xml:space="preserve">S. G. </w:t>
      </w:r>
      <w:bookmarkEnd w:id="57"/>
      <w:r w:rsidR="000253D7" w:rsidRPr="000253D7">
        <w:rPr>
          <w:lang w:bidi="lt-LT"/>
        </w:rPr>
        <w:t xml:space="preserve">įneštos lėšos grynaisiais pinigais </w:t>
      </w:r>
      <w:r w:rsidR="009F33F7" w:rsidRPr="009F33F7">
        <w:rPr>
          <w:lang w:bidi="lt-LT"/>
        </w:rPr>
        <w:t>(duomenys neskelbtini)</w:t>
      </w:r>
      <w:r w:rsidR="009F33F7">
        <w:rPr>
          <w:lang w:bidi="lt-LT"/>
        </w:rPr>
        <w:t xml:space="preserve"> </w:t>
      </w:r>
      <w:r w:rsidR="000253D7" w:rsidRPr="000253D7">
        <w:rPr>
          <w:lang w:bidi="lt-LT"/>
        </w:rPr>
        <w:t xml:space="preserve">sąskaitai papildyti, jai mokamas darbo užmokestis (iš darbo užmokesčio daromi nustatyto dydžio išskaitymai), taip pat skolininkei, kaip atskaitingam asmeniui (direktorei), </w:t>
      </w:r>
      <w:bookmarkStart w:id="58" w:name="_Hlk185335840"/>
      <w:r w:rsidR="009F33F7">
        <w:rPr>
          <w:lang w:bidi="lt-LT"/>
        </w:rPr>
        <w:t>(duomenys neskelbtini)</w:t>
      </w:r>
      <w:bookmarkEnd w:id="58"/>
      <w:r w:rsidR="000253D7" w:rsidRPr="000253D7">
        <w:rPr>
          <w:lang w:bidi="lt-LT"/>
        </w:rPr>
        <w:t xml:space="preserve"> grąžintos lėšos.</w:t>
      </w:r>
      <w:r w:rsidR="000253D7">
        <w:rPr>
          <w:lang w:bidi="lt-LT"/>
        </w:rPr>
        <w:t xml:space="preserve"> Teismo vertinimu, </w:t>
      </w:r>
      <w:r w:rsidR="000253D7">
        <w:rPr>
          <w:szCs w:val="24"/>
        </w:rPr>
        <w:t>e</w:t>
      </w:r>
      <w:r w:rsidR="000253D7" w:rsidRPr="00B81D26">
        <w:rPr>
          <w:szCs w:val="24"/>
        </w:rPr>
        <w:t>sant minėt</w:t>
      </w:r>
      <w:r w:rsidR="009D26F5">
        <w:rPr>
          <w:szCs w:val="24"/>
        </w:rPr>
        <w:t>os</w:t>
      </w:r>
      <w:r w:rsidR="000253D7" w:rsidRPr="00B81D26">
        <w:rPr>
          <w:szCs w:val="24"/>
        </w:rPr>
        <w:t xml:space="preserve"> sąskait</w:t>
      </w:r>
      <w:r w:rsidR="009D26F5">
        <w:rPr>
          <w:szCs w:val="24"/>
        </w:rPr>
        <w:t>os apribojimų</w:t>
      </w:r>
      <w:r w:rsidR="000253D7" w:rsidRPr="00B81D26">
        <w:rPr>
          <w:szCs w:val="24"/>
        </w:rPr>
        <w:t>, nurodytos sumos gavimas labai abejotinas</w:t>
      </w:r>
      <w:r w:rsidR="000253D7">
        <w:rPr>
          <w:szCs w:val="24"/>
        </w:rPr>
        <w:t xml:space="preserve">. Teismas taip pat atkreipė dėmesį į tai, kad </w:t>
      </w:r>
      <w:bookmarkStart w:id="59" w:name="_Hlk166137344"/>
      <w:r>
        <w:rPr>
          <w:lang w:bidi="lt-LT"/>
        </w:rPr>
        <w:t xml:space="preserve">skolos išieškojimo galimybės </w:t>
      </w:r>
      <w:bookmarkStart w:id="60" w:name="_Hlk166137303"/>
      <w:bookmarkEnd w:id="59"/>
      <w:r>
        <w:rPr>
          <w:lang w:bidi="lt-LT"/>
        </w:rPr>
        <w:t>ieškovė nėra praradusi, nes vykdomieji dokumentai dėl solidar</w:t>
      </w:r>
      <w:r w:rsidR="009A7A5D">
        <w:rPr>
          <w:lang w:bidi="lt-LT"/>
        </w:rPr>
        <w:t>iojo</w:t>
      </w:r>
      <w:r>
        <w:rPr>
          <w:lang w:bidi="lt-LT"/>
        </w:rPr>
        <w:t xml:space="preserve"> skolos išieškojimo tebevykdomi</w:t>
      </w:r>
      <w:bookmarkEnd w:id="60"/>
      <w:r w:rsidR="000253D7">
        <w:rPr>
          <w:lang w:bidi="lt-LT"/>
        </w:rPr>
        <w:t>.</w:t>
      </w:r>
      <w:r>
        <w:rPr>
          <w:lang w:bidi="lt-LT"/>
        </w:rPr>
        <w:t xml:space="preserve"> </w:t>
      </w:r>
      <w:r w:rsidR="000253D7">
        <w:rPr>
          <w:lang w:bidi="lt-LT"/>
        </w:rPr>
        <w:t xml:space="preserve">Be to, </w:t>
      </w:r>
      <w:r>
        <w:rPr>
          <w:lang w:bidi="lt-LT"/>
        </w:rPr>
        <w:t xml:space="preserve">ieškovė, nurodydama žalos dydį, neįvertino, </w:t>
      </w:r>
      <w:r w:rsidR="000253D7">
        <w:rPr>
          <w:lang w:bidi="lt-LT"/>
        </w:rPr>
        <w:t>kad</w:t>
      </w:r>
      <w:r>
        <w:rPr>
          <w:lang w:bidi="lt-LT"/>
        </w:rPr>
        <w:t xml:space="preserve"> skolininkai turėjo daugiau kreditorių pagal vykdomuosius dokumentus, todėl realiai ieškovė galėjo gauti tik jai priklausančią proporcingo dydžio skolos dalį. </w:t>
      </w:r>
      <w:r w:rsidR="003366FA" w:rsidRPr="003366FA">
        <w:rPr>
          <w:lang w:bidi="lt-LT"/>
        </w:rPr>
        <w:t>Teismo vertinimu, žalą išieškotojai, esant įrodytoms kitoms atsakovo atsakomybės sąlygoms, galėtų sudaryti tik jos patirti nuostoliai dėl pavėluoto skolos išieškojimo dėl neteisėtų atsakovo veiksmų (neveikimo), o tuo pagrįst</w:t>
      </w:r>
      <w:r w:rsidR="003366FA">
        <w:rPr>
          <w:lang w:bidi="lt-LT"/>
        </w:rPr>
        <w:t>o</w:t>
      </w:r>
      <w:r w:rsidR="003366FA" w:rsidRPr="003366FA">
        <w:rPr>
          <w:lang w:bidi="lt-LT"/>
        </w:rPr>
        <w:t xml:space="preserve"> žalos dydžio, kaip atsakovo civilinės atsakomybės sąlygos, ieškovė neįrodinėjo</w:t>
      </w:r>
      <w:r>
        <w:rPr>
          <w:lang w:bidi="lt-LT"/>
        </w:rPr>
        <w:t xml:space="preserve"> (CPK 178 straipsnis).</w:t>
      </w:r>
    </w:p>
    <w:p w14:paraId="08869632" w14:textId="41AD0B10" w:rsidR="002F5E84" w:rsidRDefault="002F5E84" w:rsidP="00931643">
      <w:pPr>
        <w:numPr>
          <w:ilvl w:val="0"/>
          <w:numId w:val="1"/>
        </w:numPr>
        <w:spacing w:after="120"/>
        <w:ind w:left="357" w:hanging="357"/>
        <w:jc w:val="both"/>
        <w:rPr>
          <w:lang w:bidi="lt-LT"/>
        </w:rPr>
      </w:pPr>
      <w:r w:rsidRPr="002F5E84">
        <w:rPr>
          <w:shd w:val="clear" w:color="auto" w:fill="FFFFFF"/>
        </w:rPr>
        <w:t>Lietuvos apeliacinio</w:t>
      </w:r>
      <w:r w:rsidR="00D43F91" w:rsidRPr="002F5E84">
        <w:rPr>
          <w:shd w:val="clear" w:color="auto" w:fill="FFFFFF"/>
        </w:rPr>
        <w:t xml:space="preserve"> teism</w:t>
      </w:r>
      <w:r w:rsidRPr="002F5E84">
        <w:rPr>
          <w:shd w:val="clear" w:color="auto" w:fill="FFFFFF"/>
        </w:rPr>
        <w:t>o Civilinių bylų skyriaus teisėjų kolegija</w:t>
      </w:r>
      <w:r w:rsidR="003366FA">
        <w:rPr>
          <w:shd w:val="clear" w:color="auto" w:fill="FFFFFF"/>
        </w:rPr>
        <w:t xml:space="preserve">, išnagrinėjusi bylą pagal ieškovės apeliacinį skundą, </w:t>
      </w:r>
      <w:r w:rsidR="00453DF6" w:rsidRPr="002F5E84">
        <w:rPr>
          <w:shd w:val="clear" w:color="auto" w:fill="FFFFFF"/>
        </w:rPr>
        <w:t xml:space="preserve">2023 m. </w:t>
      </w:r>
      <w:r w:rsidRPr="002F5E84">
        <w:rPr>
          <w:shd w:val="clear" w:color="auto" w:fill="FFFFFF"/>
        </w:rPr>
        <w:t xml:space="preserve">spalio 26 d. nutartimi </w:t>
      </w:r>
      <w:r w:rsidR="00931643">
        <w:rPr>
          <w:shd w:val="clear" w:color="auto" w:fill="FFFFFF"/>
        </w:rPr>
        <w:t>pirmosios instancijos</w:t>
      </w:r>
      <w:r w:rsidRPr="002F5E84">
        <w:rPr>
          <w:shd w:val="clear" w:color="auto" w:fill="FFFFFF"/>
        </w:rPr>
        <w:t xml:space="preserve"> teismo sprendimą palik</w:t>
      </w:r>
      <w:r>
        <w:rPr>
          <w:shd w:val="clear" w:color="auto" w:fill="FFFFFF"/>
        </w:rPr>
        <w:t>o</w:t>
      </w:r>
      <w:r w:rsidRPr="002F5E84">
        <w:rPr>
          <w:shd w:val="clear" w:color="auto" w:fill="FFFFFF"/>
        </w:rPr>
        <w:t xml:space="preserve"> nepakeistą</w:t>
      </w:r>
      <w:r>
        <w:rPr>
          <w:shd w:val="clear" w:color="auto" w:fill="FFFFFF"/>
        </w:rPr>
        <w:t xml:space="preserve">, </w:t>
      </w:r>
      <w:r>
        <w:rPr>
          <w:lang w:bidi="lt-LT"/>
        </w:rPr>
        <w:t>priteisė iš ieškovės atsakovui 1500 Eur teisinės pagalbos išlaidų</w:t>
      </w:r>
      <w:r w:rsidR="009D26F5">
        <w:rPr>
          <w:lang w:bidi="lt-LT"/>
        </w:rPr>
        <w:t xml:space="preserve"> atlyginimo</w:t>
      </w:r>
      <w:r>
        <w:rPr>
          <w:lang w:bidi="lt-LT"/>
        </w:rPr>
        <w:t>.</w:t>
      </w:r>
    </w:p>
    <w:p w14:paraId="68C4C486" w14:textId="5BDB4734" w:rsidR="003366FA" w:rsidRPr="003366FA" w:rsidRDefault="009D26F5" w:rsidP="00931643">
      <w:pPr>
        <w:numPr>
          <w:ilvl w:val="0"/>
          <w:numId w:val="1"/>
        </w:numPr>
        <w:spacing w:after="120"/>
        <w:ind w:left="357" w:hanging="357"/>
        <w:jc w:val="both"/>
        <w:rPr>
          <w:lang w:bidi="lt-LT"/>
        </w:rPr>
      </w:pPr>
      <w:r>
        <w:rPr>
          <w:lang w:bidi="lt-LT"/>
        </w:rPr>
        <w:t>K</w:t>
      </w:r>
      <w:r w:rsidR="003B0F87">
        <w:rPr>
          <w:lang w:bidi="lt-LT"/>
        </w:rPr>
        <w:t xml:space="preserve">olegija </w:t>
      </w:r>
      <w:r w:rsidR="003366FA">
        <w:rPr>
          <w:lang w:bidi="lt-LT"/>
        </w:rPr>
        <w:t xml:space="preserve">nurodė, kad </w:t>
      </w:r>
      <w:r w:rsidR="003366FA" w:rsidRPr="00A956D3">
        <w:rPr>
          <w:szCs w:val="24"/>
        </w:rPr>
        <w:t>klausimas, ar IĮ „Lex Baltica“ galėjo būti vykdomas bankroto procesas ne teismo tvarka, nėra šios bylos nagrinėjimo dalykas</w:t>
      </w:r>
      <w:r w:rsidR="003366FA">
        <w:rPr>
          <w:szCs w:val="24"/>
        </w:rPr>
        <w:t xml:space="preserve">, nes </w:t>
      </w:r>
      <w:r w:rsidR="003366FA" w:rsidRPr="003366FA">
        <w:rPr>
          <w:szCs w:val="24"/>
        </w:rPr>
        <w:t>Panevėžio apygardos teismo 2019 m. gegužės 3 d. sprendim</w:t>
      </w:r>
      <w:r w:rsidR="003366FA">
        <w:rPr>
          <w:szCs w:val="24"/>
        </w:rPr>
        <w:t>as</w:t>
      </w:r>
      <w:r w:rsidR="003366FA" w:rsidRPr="003366FA">
        <w:rPr>
          <w:szCs w:val="24"/>
        </w:rPr>
        <w:t xml:space="preserve"> civilinėje byloje Nr. eB2-362-544/2019</w:t>
      </w:r>
      <w:r w:rsidR="003366FA">
        <w:rPr>
          <w:szCs w:val="24"/>
        </w:rPr>
        <w:t>, kuriuo ieškovės skundas dėl atitinkamo kreditorių susirinkimo nutarimo</w:t>
      </w:r>
      <w:r w:rsidR="003366FA" w:rsidRPr="003366FA">
        <w:rPr>
          <w:szCs w:val="24"/>
        </w:rPr>
        <w:t xml:space="preserve"> buvo atmestas, </w:t>
      </w:r>
      <w:r w:rsidR="003366FA">
        <w:rPr>
          <w:szCs w:val="24"/>
        </w:rPr>
        <w:t xml:space="preserve">yra įsiteisėjęs. </w:t>
      </w:r>
    </w:p>
    <w:p w14:paraId="72FBF923" w14:textId="6839EAD3" w:rsidR="003366FA" w:rsidRDefault="000E6E1C" w:rsidP="00931643">
      <w:pPr>
        <w:numPr>
          <w:ilvl w:val="0"/>
          <w:numId w:val="1"/>
        </w:numPr>
        <w:spacing w:after="120"/>
        <w:ind w:left="357" w:hanging="357"/>
        <w:jc w:val="both"/>
        <w:rPr>
          <w:lang w:bidi="lt-LT"/>
        </w:rPr>
      </w:pPr>
      <w:r>
        <w:rPr>
          <w:szCs w:val="24"/>
        </w:rPr>
        <w:t>K</w:t>
      </w:r>
      <w:r w:rsidR="003366FA">
        <w:rPr>
          <w:szCs w:val="24"/>
        </w:rPr>
        <w:t xml:space="preserve">olegijos vertinimu, </w:t>
      </w:r>
      <w:r w:rsidR="003B0F87" w:rsidRPr="003B0F87">
        <w:rPr>
          <w:lang w:bidi="lt-LT"/>
        </w:rPr>
        <w:t xml:space="preserve">sisteminis ir loginis ĮBĮ nuostatų aiškinimas leidžia spręsti, </w:t>
      </w:r>
      <w:r w:rsidR="003366FA">
        <w:rPr>
          <w:lang w:bidi="lt-LT"/>
        </w:rPr>
        <w:t>jog</w:t>
      </w:r>
      <w:r w:rsidR="003B0F87" w:rsidRPr="003B0F87">
        <w:rPr>
          <w:lang w:bidi="lt-LT"/>
        </w:rPr>
        <w:t xml:space="preserve"> teisinę reikšmę antstolio pareigoms</w:t>
      </w:r>
      <w:r w:rsidR="009A7A5D">
        <w:rPr>
          <w:lang w:bidi="lt-LT"/>
        </w:rPr>
        <w:t>,</w:t>
      </w:r>
      <w:r w:rsidR="003B0F87" w:rsidRPr="003B0F87">
        <w:rPr>
          <w:lang w:bidi="lt-LT"/>
        </w:rPr>
        <w:t xml:space="preserve"> skolininkui </w:t>
      </w:r>
      <w:r>
        <w:rPr>
          <w:lang w:bidi="lt-LT"/>
        </w:rPr>
        <w:t>–</w:t>
      </w:r>
      <w:r w:rsidR="003366FA">
        <w:rPr>
          <w:lang w:bidi="lt-LT"/>
        </w:rPr>
        <w:t xml:space="preserve"> </w:t>
      </w:r>
      <w:r w:rsidR="003B0F87" w:rsidRPr="003B0F87">
        <w:rPr>
          <w:lang w:bidi="lt-LT"/>
        </w:rPr>
        <w:t>juridiniam asmeniui iškėlus bankroto bylą</w:t>
      </w:r>
      <w:r w:rsidR="009A7A5D">
        <w:rPr>
          <w:lang w:bidi="lt-LT"/>
        </w:rPr>
        <w:t>,</w:t>
      </w:r>
      <w:r w:rsidR="003B0F87" w:rsidRPr="003B0F87">
        <w:rPr>
          <w:lang w:bidi="lt-LT"/>
        </w:rPr>
        <w:t xml:space="preserve"> turi ne tai, koks subjektas – teismas ar kreditorių susirinkimas</w:t>
      </w:r>
      <w:r>
        <w:rPr>
          <w:lang w:bidi="lt-LT"/>
        </w:rPr>
        <w:t xml:space="preserve"> –</w:t>
      </w:r>
      <w:r w:rsidR="003B0F87" w:rsidRPr="003B0F87">
        <w:rPr>
          <w:lang w:bidi="lt-LT"/>
        </w:rPr>
        <w:t xml:space="preserve"> priėmė sprendimą pradėti juridinio asmens bankroto procesą, </w:t>
      </w:r>
      <w:r w:rsidR="003366FA">
        <w:rPr>
          <w:lang w:bidi="lt-LT"/>
        </w:rPr>
        <w:t xml:space="preserve">o </w:t>
      </w:r>
      <w:r w:rsidR="003B0F87" w:rsidRPr="003B0F87">
        <w:rPr>
          <w:lang w:bidi="lt-LT"/>
        </w:rPr>
        <w:t>bankroto proces</w:t>
      </w:r>
      <w:r w:rsidR="003366FA">
        <w:rPr>
          <w:lang w:bidi="lt-LT"/>
        </w:rPr>
        <w:t>o</w:t>
      </w:r>
      <w:r w:rsidR="003B0F87" w:rsidRPr="003B0F87">
        <w:rPr>
          <w:lang w:bidi="lt-LT"/>
        </w:rPr>
        <w:t xml:space="preserve"> sukeliamos teisinės pasekmės.</w:t>
      </w:r>
      <w:r w:rsidR="00A8275B">
        <w:rPr>
          <w:lang w:bidi="lt-LT"/>
        </w:rPr>
        <w:t xml:space="preserve"> N</w:t>
      </w:r>
      <w:r w:rsidR="00A8275B" w:rsidRPr="00A8275B">
        <w:rPr>
          <w:lang w:bidi="lt-LT"/>
        </w:rPr>
        <w:t>epaisant to, teismo ar ne teismo tvarka yra vykdomas juridinio asmens bankroto procesas, jis sukelia atitinkamas ĮBĮ nustatytas pasekmes, kurių viena – draudimas išieškoti skolas iš bankrutuojančių įmonių (ĮBĮ 10</w:t>
      </w:r>
      <w:r w:rsidR="009D26F5">
        <w:rPr>
          <w:lang w:bidi="lt-LT"/>
        </w:rPr>
        <w:t> </w:t>
      </w:r>
      <w:r w:rsidR="00A8275B" w:rsidRPr="00A8275B">
        <w:rPr>
          <w:lang w:bidi="lt-LT"/>
        </w:rPr>
        <w:t>straipsnio 7 dalies 3 punktas).</w:t>
      </w:r>
      <w:r w:rsidR="00A8275B">
        <w:rPr>
          <w:lang w:bidi="lt-LT"/>
        </w:rPr>
        <w:t xml:space="preserve"> </w:t>
      </w:r>
      <w:r w:rsidR="003366FA">
        <w:rPr>
          <w:lang w:bidi="lt-LT"/>
        </w:rPr>
        <w:t>Taigi, a</w:t>
      </w:r>
      <w:r w:rsidR="00A8275B">
        <w:rPr>
          <w:lang w:bidi="lt-LT"/>
        </w:rPr>
        <w:t xml:space="preserve">ntstolis šiuo atveju turėjo pareigą nutraukti išieškojimo veiksmus </w:t>
      </w:r>
      <w:r w:rsidR="00AD466E">
        <w:rPr>
          <w:lang w:bidi="lt-LT"/>
        </w:rPr>
        <w:t xml:space="preserve">iš </w:t>
      </w:r>
      <w:r w:rsidR="00A8275B" w:rsidRPr="00A8275B">
        <w:rPr>
          <w:lang w:bidi="lt-LT"/>
        </w:rPr>
        <w:t>IĮ „</w:t>
      </w:r>
      <w:proofErr w:type="spellStart"/>
      <w:r w:rsidR="00A8275B" w:rsidRPr="00A8275B">
        <w:rPr>
          <w:lang w:bidi="lt-LT"/>
        </w:rPr>
        <w:t>Lex</w:t>
      </w:r>
      <w:proofErr w:type="spellEnd"/>
      <w:r w:rsidR="00A8275B" w:rsidRPr="00A8275B">
        <w:rPr>
          <w:lang w:bidi="lt-LT"/>
        </w:rPr>
        <w:t xml:space="preserve"> </w:t>
      </w:r>
      <w:proofErr w:type="spellStart"/>
      <w:r w:rsidR="00A8275B" w:rsidRPr="00A8275B">
        <w:rPr>
          <w:lang w:bidi="lt-LT"/>
        </w:rPr>
        <w:t>Baltica</w:t>
      </w:r>
      <w:proofErr w:type="spellEnd"/>
      <w:r w:rsidR="00A8275B" w:rsidRPr="00A8275B">
        <w:rPr>
          <w:lang w:bidi="lt-LT"/>
        </w:rPr>
        <w:t>“</w:t>
      </w:r>
      <w:r w:rsidR="00A8275B">
        <w:rPr>
          <w:lang w:bidi="lt-LT"/>
        </w:rPr>
        <w:t xml:space="preserve"> </w:t>
      </w:r>
      <w:r w:rsidR="00AD466E">
        <w:rPr>
          <w:lang w:bidi="lt-LT"/>
        </w:rPr>
        <w:t>turto</w:t>
      </w:r>
      <w:r w:rsidR="00A8275B">
        <w:rPr>
          <w:lang w:bidi="lt-LT"/>
        </w:rPr>
        <w:t xml:space="preserve"> ir jos turto paskirstymo klausimą perduoti spręsti atitinkamam subjektui ĮBĮ nustatyta tvarka. ĮBĮ 18 straipsn</w:t>
      </w:r>
      <w:r w:rsidR="003366FA">
        <w:rPr>
          <w:lang w:bidi="lt-LT"/>
        </w:rPr>
        <w:t>į</w:t>
      </w:r>
      <w:r w:rsidR="00A8275B">
        <w:rPr>
          <w:lang w:bidi="lt-LT"/>
        </w:rPr>
        <w:t xml:space="preserve"> </w:t>
      </w:r>
      <w:r w:rsidR="003366FA">
        <w:rPr>
          <w:lang w:bidi="lt-LT"/>
        </w:rPr>
        <w:t>aiškinant</w:t>
      </w:r>
      <w:r w:rsidR="00A8275B">
        <w:rPr>
          <w:lang w:bidi="lt-LT"/>
        </w:rPr>
        <w:t xml:space="preserve"> </w:t>
      </w:r>
      <w:r w:rsidR="003366FA">
        <w:rPr>
          <w:lang w:bidi="lt-LT"/>
        </w:rPr>
        <w:t xml:space="preserve">kartu </w:t>
      </w:r>
      <w:r w:rsidR="00A8275B">
        <w:rPr>
          <w:lang w:bidi="lt-LT"/>
        </w:rPr>
        <w:t>su ĮBĮ 13 straipsnio 1 dalimi, kuri nustat</w:t>
      </w:r>
      <w:r w:rsidR="003366FA">
        <w:rPr>
          <w:lang w:bidi="lt-LT"/>
        </w:rPr>
        <w:t>o</w:t>
      </w:r>
      <w:r w:rsidR="00A8275B">
        <w:rPr>
          <w:lang w:bidi="lt-LT"/>
        </w:rPr>
        <w:t xml:space="preserve">, kad ne teismo tvarka bankroto procese teismo kompetencijai skirtus klausimus svarsto ir sprendžia kreditorių susirinkimas, </w:t>
      </w:r>
      <w:r w:rsidR="003366FA">
        <w:rPr>
          <w:lang w:bidi="lt-LT"/>
        </w:rPr>
        <w:t xml:space="preserve">darytina išvada, jog </w:t>
      </w:r>
      <w:r w:rsidR="00A8275B">
        <w:rPr>
          <w:lang w:bidi="lt-LT"/>
        </w:rPr>
        <w:t xml:space="preserve">neteisminio bankroto proceso atveju antstolio ĮBĮ 18 straipsnio 1 dalyje nustatyta pareiga išlieka, tačiau arešto ir vykdomieji dokumentai persiunčiami kitam subjektui – kreditorių susirinkimui. </w:t>
      </w:r>
    </w:p>
    <w:p w14:paraId="0DD183F8" w14:textId="18DE0D97" w:rsidR="00BC746A" w:rsidRPr="00BC746A" w:rsidRDefault="009A7A5D" w:rsidP="00931643">
      <w:pPr>
        <w:pStyle w:val="Sraopastraipa"/>
        <w:numPr>
          <w:ilvl w:val="0"/>
          <w:numId w:val="1"/>
        </w:numPr>
        <w:spacing w:line="240" w:lineRule="auto"/>
        <w:ind w:left="357" w:hanging="357"/>
        <w:jc w:val="both"/>
        <w:rPr>
          <w:lang w:bidi="lt-LT"/>
        </w:rPr>
      </w:pPr>
      <w:r>
        <w:rPr>
          <w:lang w:bidi="lt-LT"/>
        </w:rPr>
        <w:t>K</w:t>
      </w:r>
      <w:r w:rsidR="003366FA">
        <w:rPr>
          <w:lang w:bidi="lt-LT"/>
        </w:rPr>
        <w:t>olegija pažymėjo, kad n</w:t>
      </w:r>
      <w:r w:rsidR="00A8275B">
        <w:rPr>
          <w:lang w:bidi="lt-LT"/>
        </w:rPr>
        <w:t xml:space="preserve">ors šiuo atveju vykdomasis dokumentas buvo persiųstas ne kreditorių susirinkimui, </w:t>
      </w:r>
      <w:r w:rsidR="00BC746A">
        <w:rPr>
          <w:lang w:bidi="lt-LT"/>
        </w:rPr>
        <w:t>o</w:t>
      </w:r>
      <w:r w:rsidR="00BC746A" w:rsidRPr="00BC746A">
        <w:rPr>
          <w:lang w:bidi="lt-LT"/>
        </w:rPr>
        <w:t xml:space="preserve"> bankroto administratoriui, atsižvelgiant į ĮBĮ bankroto administratoriui nustatytas teises ir pareigas, be kita ko, ĮBĮ nustatyta tvarka valdyti, naudoti bankrutuojančios įmonės turtą, taip pat disponuoti bankuose esančiomis šios įmonės lėšomis, ginti visų kreditorių, taip pat bankrutuojančios įmonės teises ir interesus, organizuoti ir atlikti būtinus bankroto proceso darbus (ĮBĮ 11 straipsnio 5 dalies 3 punktas, 14 punktas), </w:t>
      </w:r>
      <w:r w:rsidR="00BC746A">
        <w:rPr>
          <w:lang w:bidi="lt-LT"/>
        </w:rPr>
        <w:t>nėra</w:t>
      </w:r>
      <w:r w:rsidR="00BC746A" w:rsidRPr="00BC746A">
        <w:rPr>
          <w:lang w:bidi="lt-LT"/>
        </w:rPr>
        <w:t xml:space="preserve"> pagrindo išvadai, </w:t>
      </w:r>
      <w:r w:rsidR="00BC746A">
        <w:rPr>
          <w:lang w:bidi="lt-LT"/>
        </w:rPr>
        <w:t>jog</w:t>
      </w:r>
      <w:r w:rsidR="00BC746A" w:rsidRPr="00BC746A">
        <w:rPr>
          <w:lang w:bidi="lt-LT"/>
        </w:rPr>
        <w:t xml:space="preserve"> bankroto administratorius nebuvo tinkamas subjektas ĮBĮ 18 straipsnio 1 dalyje nustatytai atsakovo pareigai įvykdyti.</w:t>
      </w:r>
    </w:p>
    <w:p w14:paraId="616D4122" w14:textId="36B10297" w:rsidR="008815FB" w:rsidRDefault="00BC746A" w:rsidP="00931643">
      <w:pPr>
        <w:pStyle w:val="Sraopastraipa"/>
        <w:numPr>
          <w:ilvl w:val="0"/>
          <w:numId w:val="1"/>
        </w:numPr>
        <w:spacing w:after="120" w:line="240" w:lineRule="auto"/>
        <w:ind w:left="357" w:hanging="357"/>
        <w:jc w:val="both"/>
        <w:rPr>
          <w:lang w:bidi="lt-LT"/>
        </w:rPr>
      </w:pPr>
      <w:r>
        <w:rPr>
          <w:lang w:bidi="lt-LT"/>
        </w:rPr>
        <w:t xml:space="preserve">Pasisakydama dėl ieškovės argumento, kad atsakovas </w:t>
      </w:r>
      <w:r w:rsidRPr="00BC746A">
        <w:rPr>
          <w:lang w:bidi="lt-LT"/>
        </w:rPr>
        <w:t>pažeidė jam, kaip antstoliui, nustatyt</w:t>
      </w:r>
      <w:r>
        <w:rPr>
          <w:lang w:bidi="lt-LT"/>
        </w:rPr>
        <w:t>as</w:t>
      </w:r>
      <w:r w:rsidRPr="00BC746A">
        <w:rPr>
          <w:lang w:bidi="lt-LT"/>
        </w:rPr>
        <w:t xml:space="preserve"> pareig</w:t>
      </w:r>
      <w:r>
        <w:rPr>
          <w:lang w:bidi="lt-LT"/>
        </w:rPr>
        <w:t>as</w:t>
      </w:r>
      <w:r w:rsidRPr="00BC746A">
        <w:rPr>
          <w:lang w:bidi="lt-LT"/>
        </w:rPr>
        <w:t>, vykd</w:t>
      </w:r>
      <w:r>
        <w:rPr>
          <w:lang w:bidi="lt-LT"/>
        </w:rPr>
        <w:t>ydamas</w:t>
      </w:r>
      <w:r w:rsidRPr="00BC746A">
        <w:rPr>
          <w:lang w:bidi="lt-LT"/>
        </w:rPr>
        <w:t xml:space="preserve"> skolos išieškojimą iš solidarių</w:t>
      </w:r>
      <w:r w:rsidR="000E6E1C">
        <w:rPr>
          <w:lang w:bidi="lt-LT"/>
        </w:rPr>
        <w:t>jų</w:t>
      </w:r>
      <w:r w:rsidRPr="00BC746A">
        <w:rPr>
          <w:lang w:bidi="lt-LT"/>
        </w:rPr>
        <w:t xml:space="preserve"> skolininkų </w:t>
      </w:r>
      <w:bookmarkStart w:id="61" w:name="Buk_102"/>
      <w:r w:rsidR="00D1430A" w:rsidRPr="002F6DAB">
        <w:rPr>
          <w:color w:val="auto"/>
          <w:lang w:bidi="lt-LT"/>
        </w:rPr>
        <w:t xml:space="preserve">S. G. </w:t>
      </w:r>
      <w:bookmarkEnd w:id="61"/>
      <w:r w:rsidRPr="00BC746A">
        <w:rPr>
          <w:lang w:bidi="lt-LT"/>
        </w:rPr>
        <w:t xml:space="preserve">ir </w:t>
      </w:r>
      <w:bookmarkStart w:id="62" w:name="Buk_34"/>
      <w:r w:rsidR="00D1430A" w:rsidRPr="002F6DAB">
        <w:rPr>
          <w:color w:val="auto"/>
          <w:lang w:bidi="lt-LT"/>
        </w:rPr>
        <w:t xml:space="preserve">J. G. </w:t>
      </w:r>
      <w:bookmarkEnd w:id="62"/>
      <w:r w:rsidRPr="00BC746A">
        <w:rPr>
          <w:lang w:bidi="lt-LT"/>
        </w:rPr>
        <w:t>(vykdomosios bylos Nr. 0025/11/02678</w:t>
      </w:r>
      <w:r w:rsidR="008815FB">
        <w:rPr>
          <w:lang w:bidi="lt-LT"/>
        </w:rPr>
        <w:t xml:space="preserve"> ir</w:t>
      </w:r>
      <w:r w:rsidRPr="00BC746A">
        <w:rPr>
          <w:lang w:bidi="lt-LT"/>
        </w:rPr>
        <w:t xml:space="preserve"> Nr.0025/11/02677)</w:t>
      </w:r>
      <w:r w:rsidR="000E6E1C">
        <w:rPr>
          <w:lang w:bidi="lt-LT"/>
        </w:rPr>
        <w:t>,</w:t>
      </w:r>
      <w:r w:rsidRPr="00BC746A">
        <w:rPr>
          <w:lang w:bidi="lt-LT"/>
        </w:rPr>
        <w:t xml:space="preserve"> tuo aspektu, kad nesiėmė CPK 689</w:t>
      </w:r>
      <w:r w:rsidR="000E6E1C">
        <w:rPr>
          <w:lang w:bidi="lt-LT"/>
        </w:rPr>
        <w:t> </w:t>
      </w:r>
      <w:r w:rsidRPr="00BC746A">
        <w:rPr>
          <w:lang w:bidi="lt-LT"/>
        </w:rPr>
        <w:t>straipsnyje nustatytos išieškojimo priemonės – per PLAIS nepateikė atitinkamo</w:t>
      </w:r>
      <w:r w:rsidR="00AD466E">
        <w:rPr>
          <w:lang w:bidi="lt-LT"/>
        </w:rPr>
        <w:t>m</w:t>
      </w:r>
      <w:r w:rsidRPr="00BC746A">
        <w:rPr>
          <w:lang w:bidi="lt-LT"/>
        </w:rPr>
        <w:t>s įstaigoms nurodymo prive</w:t>
      </w:r>
      <w:r w:rsidR="00AD466E">
        <w:rPr>
          <w:lang w:bidi="lt-LT"/>
        </w:rPr>
        <w:t>r</w:t>
      </w:r>
      <w:r w:rsidRPr="00BC746A">
        <w:rPr>
          <w:lang w:bidi="lt-LT"/>
        </w:rPr>
        <w:t xml:space="preserve">stinai nurašyti skolininko </w:t>
      </w:r>
      <w:bookmarkStart w:id="63" w:name="Buk_35"/>
      <w:r w:rsidR="00D1430A" w:rsidRPr="002F6DAB">
        <w:rPr>
          <w:color w:val="auto"/>
          <w:lang w:bidi="lt-LT"/>
        </w:rPr>
        <w:t xml:space="preserve">J. G. </w:t>
      </w:r>
      <w:bookmarkEnd w:id="63"/>
      <w:r w:rsidRPr="00BC746A">
        <w:rPr>
          <w:lang w:bidi="lt-LT"/>
        </w:rPr>
        <w:t>lėšas skolai ir vykdymo išlaidoms padengti</w:t>
      </w:r>
      <w:r w:rsidR="008815FB">
        <w:rPr>
          <w:lang w:bidi="lt-LT"/>
        </w:rPr>
        <w:t xml:space="preserve">, kolegija nurodė, jog byloje nustatyta, kad </w:t>
      </w:r>
      <w:r w:rsidR="00A8275B" w:rsidRPr="00A8275B">
        <w:rPr>
          <w:lang w:bidi="lt-LT"/>
        </w:rPr>
        <w:t>atsakovas ėmėsi aktyvių vykdymo procese nu</w:t>
      </w:r>
      <w:r w:rsidR="000E6E1C">
        <w:rPr>
          <w:lang w:bidi="lt-LT"/>
        </w:rPr>
        <w:t>st</w:t>
      </w:r>
      <w:r w:rsidR="00A8275B" w:rsidRPr="00A8275B">
        <w:rPr>
          <w:lang w:bidi="lt-LT"/>
        </w:rPr>
        <w:t>atytų priemonių skolai išieškoti</w:t>
      </w:r>
      <w:r w:rsidR="00A8275B">
        <w:rPr>
          <w:lang w:bidi="lt-LT"/>
        </w:rPr>
        <w:t xml:space="preserve">. </w:t>
      </w:r>
      <w:r w:rsidR="008815FB">
        <w:rPr>
          <w:lang w:bidi="lt-LT"/>
        </w:rPr>
        <w:t>Kolegijos vertinimu, a</w:t>
      </w:r>
      <w:r w:rsidR="00A8275B">
        <w:rPr>
          <w:lang w:bidi="lt-LT"/>
        </w:rPr>
        <w:t xml:space="preserve">tsižvelgiant į tai, kad </w:t>
      </w:r>
      <w:r w:rsidR="008815FB" w:rsidRPr="008815FB">
        <w:rPr>
          <w:szCs w:val="24"/>
        </w:rPr>
        <w:t xml:space="preserve">skola ieškovės naudai išieškoma nuo 2011 metų, o </w:t>
      </w:r>
      <w:r w:rsidR="00A8275B" w:rsidRPr="00A8275B">
        <w:rPr>
          <w:lang w:bidi="lt-LT"/>
        </w:rPr>
        <w:t>PLAIS pradėjo veikti tik nuo 2015</w:t>
      </w:r>
      <w:r w:rsidR="00EA5046">
        <w:rPr>
          <w:lang w:bidi="lt-LT"/>
        </w:rPr>
        <w:t> </w:t>
      </w:r>
      <w:r w:rsidR="00A8275B" w:rsidRPr="00A8275B">
        <w:rPr>
          <w:lang w:bidi="lt-LT"/>
        </w:rPr>
        <w:t xml:space="preserve">m. rugsėjo mėnesio, pirmosios instancijos teismas neturėjo pagrindo išvadai, jog skola </w:t>
      </w:r>
      <w:r w:rsidR="00763386">
        <w:rPr>
          <w:lang w:bidi="lt-LT"/>
        </w:rPr>
        <w:t>ieškovei</w:t>
      </w:r>
      <w:r w:rsidR="00A8275B" w:rsidRPr="00A8275B">
        <w:rPr>
          <w:lang w:bidi="lt-LT"/>
        </w:rPr>
        <w:t xml:space="preserve"> nebuvo išieškota būtent dėl to, kad atsakovas konkrečiu laikotarpiu nepasinaudojo nurodyta sistema (CPK 185</w:t>
      </w:r>
      <w:r w:rsidR="000E6E1C">
        <w:rPr>
          <w:lang w:bidi="lt-LT"/>
        </w:rPr>
        <w:t> </w:t>
      </w:r>
      <w:r w:rsidR="00A8275B" w:rsidRPr="00A8275B">
        <w:rPr>
          <w:lang w:bidi="lt-LT"/>
        </w:rPr>
        <w:t xml:space="preserve">straipsnis). </w:t>
      </w:r>
      <w:r w:rsidR="00A8275B">
        <w:rPr>
          <w:lang w:bidi="lt-LT"/>
        </w:rPr>
        <w:t xml:space="preserve">Kolegija </w:t>
      </w:r>
      <w:r w:rsidR="00A8275B" w:rsidRPr="00A8275B">
        <w:rPr>
          <w:lang w:bidi="lt-LT"/>
        </w:rPr>
        <w:t>pritar</w:t>
      </w:r>
      <w:r w:rsidR="00A8275B">
        <w:rPr>
          <w:lang w:bidi="lt-LT"/>
        </w:rPr>
        <w:t>ė</w:t>
      </w:r>
      <w:r w:rsidR="00A8275B" w:rsidRPr="00A8275B">
        <w:rPr>
          <w:lang w:bidi="lt-LT"/>
        </w:rPr>
        <w:t xml:space="preserve"> pirmosios instancijos teismui, kad, neturėdamas konkrečios informacijos, atsakovas neturėjo pareigos ir objektyviai negalėjo kiekvieną mėnesį ar kitu reguliariu dažnumu nuolat teikti PLAIS nurodym</w:t>
      </w:r>
      <w:r w:rsidR="009A7A5D">
        <w:rPr>
          <w:lang w:bidi="lt-LT"/>
        </w:rPr>
        <w:t>ų</w:t>
      </w:r>
      <w:r w:rsidR="00A8275B" w:rsidRPr="00A8275B">
        <w:rPr>
          <w:lang w:bidi="lt-LT"/>
        </w:rPr>
        <w:t xml:space="preserve"> a</w:t>
      </w:r>
      <w:r w:rsidR="000E6E1C">
        <w:rPr>
          <w:lang w:bidi="lt-LT"/>
        </w:rPr>
        <w:t>r</w:t>
      </w:r>
      <w:r w:rsidR="00A8275B" w:rsidRPr="00A8275B">
        <w:rPr>
          <w:lang w:bidi="lt-LT"/>
        </w:rPr>
        <w:t xml:space="preserve"> tuo labiau nurodyti finansinėms įstaigoms apribojimus skolininkų lėšoms taikyti neribotą laiką.</w:t>
      </w:r>
      <w:r w:rsidR="008815FB">
        <w:rPr>
          <w:lang w:bidi="lt-LT"/>
        </w:rPr>
        <w:t xml:space="preserve"> </w:t>
      </w:r>
      <w:r w:rsidR="000E6E1C">
        <w:rPr>
          <w:lang w:bidi="lt-LT"/>
        </w:rPr>
        <w:t>K</w:t>
      </w:r>
      <w:r w:rsidR="00A8275B">
        <w:rPr>
          <w:lang w:bidi="lt-LT"/>
        </w:rPr>
        <w:t>olegijos vertinimu, v</w:t>
      </w:r>
      <w:r w:rsidR="00A8275B" w:rsidRPr="00A8275B">
        <w:rPr>
          <w:lang w:bidi="lt-LT"/>
        </w:rPr>
        <w:t xml:space="preserve">ien tai, kad atsakovo panaudotos priverstinio vykdymo priemonės buvo neveiksmingos, savaime nepatvirtina, </w:t>
      </w:r>
      <w:r w:rsidR="008815FB">
        <w:rPr>
          <w:lang w:bidi="lt-LT"/>
        </w:rPr>
        <w:t>jog</w:t>
      </w:r>
      <w:r w:rsidR="00A8275B" w:rsidRPr="00A8275B">
        <w:rPr>
          <w:lang w:bidi="lt-LT"/>
        </w:rPr>
        <w:t xml:space="preserve"> atsakovas</w:t>
      </w:r>
      <w:r w:rsidR="000E6E1C">
        <w:rPr>
          <w:lang w:bidi="lt-LT"/>
        </w:rPr>
        <w:t>,</w:t>
      </w:r>
      <w:r w:rsidR="00A8275B" w:rsidRPr="00A8275B">
        <w:rPr>
          <w:lang w:bidi="lt-LT"/>
        </w:rPr>
        <w:t xml:space="preserve"> </w:t>
      </w:r>
      <w:r w:rsidR="008815FB">
        <w:rPr>
          <w:lang w:bidi="lt-LT"/>
        </w:rPr>
        <w:t>vykdydamas savo pareigas</w:t>
      </w:r>
      <w:r w:rsidR="000E6E1C">
        <w:rPr>
          <w:lang w:bidi="lt-LT"/>
        </w:rPr>
        <w:t>,</w:t>
      </w:r>
      <w:r w:rsidR="008815FB">
        <w:rPr>
          <w:lang w:bidi="lt-LT"/>
        </w:rPr>
        <w:t xml:space="preserve"> </w:t>
      </w:r>
      <w:r w:rsidR="00A8275B" w:rsidRPr="00A8275B">
        <w:rPr>
          <w:lang w:bidi="lt-LT"/>
        </w:rPr>
        <w:t>elgėsi formaliai, nepakankamai rūpestingai ar atsakingai.</w:t>
      </w:r>
      <w:r w:rsidR="00CC1384">
        <w:rPr>
          <w:lang w:bidi="lt-LT"/>
        </w:rPr>
        <w:t xml:space="preserve"> </w:t>
      </w:r>
    </w:p>
    <w:p w14:paraId="253464BC" w14:textId="5695F99D" w:rsidR="009E7AF2" w:rsidRPr="00251D86" w:rsidRDefault="000E6E1C" w:rsidP="00931643">
      <w:pPr>
        <w:pStyle w:val="Sraopastraipa"/>
        <w:numPr>
          <w:ilvl w:val="0"/>
          <w:numId w:val="1"/>
        </w:numPr>
        <w:spacing w:after="120" w:line="240" w:lineRule="auto"/>
        <w:ind w:left="357" w:hanging="357"/>
        <w:jc w:val="both"/>
        <w:rPr>
          <w:shd w:val="clear" w:color="auto" w:fill="FFFFFF"/>
        </w:rPr>
      </w:pPr>
      <w:r>
        <w:rPr>
          <w:lang w:bidi="lt-LT"/>
        </w:rPr>
        <w:t>K</w:t>
      </w:r>
      <w:r w:rsidR="008815FB">
        <w:rPr>
          <w:lang w:bidi="lt-LT"/>
        </w:rPr>
        <w:t>olegija pažymėjo, kad n</w:t>
      </w:r>
      <w:r w:rsidR="008815FB" w:rsidRPr="008815FB">
        <w:rPr>
          <w:lang w:bidi="lt-LT"/>
        </w:rPr>
        <w:t xml:space="preserve">ors pirmosios instancijos teismas pripažino, </w:t>
      </w:r>
      <w:r w:rsidR="008815FB">
        <w:rPr>
          <w:lang w:bidi="lt-LT"/>
        </w:rPr>
        <w:t>jog</w:t>
      </w:r>
      <w:r>
        <w:rPr>
          <w:lang w:bidi="lt-LT"/>
        </w:rPr>
        <w:t>,</w:t>
      </w:r>
      <w:r w:rsidR="008815FB" w:rsidRPr="008815FB">
        <w:rPr>
          <w:lang w:bidi="lt-LT"/>
        </w:rPr>
        <w:t xml:space="preserve"> nesureagavęs į </w:t>
      </w:r>
      <w:r w:rsidR="008815FB">
        <w:rPr>
          <w:lang w:bidi="lt-LT"/>
        </w:rPr>
        <w:t>ieškovės</w:t>
      </w:r>
      <w:r w:rsidR="008815FB" w:rsidRPr="008815FB">
        <w:rPr>
          <w:lang w:bidi="lt-LT"/>
        </w:rPr>
        <w:t xml:space="preserve"> 2021 m. gruodžio 23 d. prašymą pateikti nurodymą PLAIS </w:t>
      </w:r>
      <w:r>
        <w:rPr>
          <w:lang w:bidi="lt-LT"/>
        </w:rPr>
        <w:t xml:space="preserve">dėl </w:t>
      </w:r>
      <w:r w:rsidR="008815FB" w:rsidRPr="008815FB">
        <w:rPr>
          <w:lang w:bidi="lt-LT"/>
        </w:rPr>
        <w:t xml:space="preserve">skolininkės </w:t>
      </w:r>
      <w:bookmarkStart w:id="64" w:name="Buk_103"/>
      <w:r w:rsidR="00D1430A" w:rsidRPr="002F6DAB">
        <w:rPr>
          <w:color w:val="auto"/>
          <w:lang w:bidi="lt-LT"/>
        </w:rPr>
        <w:t>S. G.</w:t>
      </w:r>
      <w:bookmarkEnd w:id="64"/>
      <w:r w:rsidR="008815FB" w:rsidRPr="008815FB">
        <w:rPr>
          <w:lang w:bidi="lt-LT"/>
        </w:rPr>
        <w:t xml:space="preserve">, atsakovas pažeidė jam nustatytą pareigą (CPK 634 straipsnio 2 dalis), tačiau tokia teismo išvada savaime nepatvirtina </w:t>
      </w:r>
      <w:r w:rsidR="00251D86">
        <w:rPr>
          <w:lang w:bidi="lt-LT"/>
        </w:rPr>
        <w:t>ieškovei</w:t>
      </w:r>
      <w:r w:rsidR="008815FB" w:rsidRPr="008815FB">
        <w:rPr>
          <w:lang w:bidi="lt-LT"/>
        </w:rPr>
        <w:t xml:space="preserve"> būtent dėl šio konkretaus neveikimo kilusios žalos (</w:t>
      </w:r>
      <w:r w:rsidR="008C1247">
        <w:rPr>
          <w:lang w:bidi="lt-LT"/>
        </w:rPr>
        <w:t xml:space="preserve">Lietuvos Respublikos civilinio kodekso (toliau – </w:t>
      </w:r>
      <w:r w:rsidR="008815FB" w:rsidRPr="008815FB">
        <w:rPr>
          <w:lang w:bidi="lt-LT"/>
        </w:rPr>
        <w:t>CK</w:t>
      </w:r>
      <w:r w:rsidR="008C1247">
        <w:rPr>
          <w:lang w:bidi="lt-LT"/>
        </w:rPr>
        <w:t>)</w:t>
      </w:r>
      <w:r w:rsidR="008815FB" w:rsidRPr="008815FB">
        <w:rPr>
          <w:lang w:bidi="lt-LT"/>
        </w:rPr>
        <w:t xml:space="preserve"> 6.247, 6.248 straipsniai)</w:t>
      </w:r>
      <w:r w:rsidR="00251D86">
        <w:rPr>
          <w:lang w:bidi="lt-LT"/>
        </w:rPr>
        <w:t xml:space="preserve"> ir juo </w:t>
      </w:r>
      <w:r w:rsidR="008815FB" w:rsidRPr="008815FB">
        <w:rPr>
          <w:lang w:bidi="lt-LT"/>
        </w:rPr>
        <w:t xml:space="preserve">labiau </w:t>
      </w:r>
      <w:r w:rsidR="00251D86">
        <w:rPr>
          <w:lang w:bidi="lt-LT"/>
        </w:rPr>
        <w:t xml:space="preserve">nesudaro </w:t>
      </w:r>
      <w:r w:rsidR="008815FB" w:rsidRPr="008815FB">
        <w:rPr>
          <w:lang w:bidi="lt-LT"/>
        </w:rPr>
        <w:t xml:space="preserve">pagrindo spręsti, kad </w:t>
      </w:r>
      <w:r w:rsidR="00251D86">
        <w:rPr>
          <w:lang w:bidi="lt-LT"/>
        </w:rPr>
        <w:t>ieškovei</w:t>
      </w:r>
      <w:r w:rsidR="008815FB" w:rsidRPr="008815FB">
        <w:rPr>
          <w:lang w:bidi="lt-LT"/>
        </w:rPr>
        <w:t xml:space="preserve"> kilusi žala galėtų būti prilyginta visai ginčo vykdymo procese neišieškotai skolos sumai – 136 208,34 Eur (CK 6.249 straipsnio 1 dalis, CPK 12, 178</w:t>
      </w:r>
      <w:r>
        <w:rPr>
          <w:lang w:bidi="lt-LT"/>
        </w:rPr>
        <w:t> </w:t>
      </w:r>
      <w:r w:rsidR="008815FB" w:rsidRPr="008815FB">
        <w:rPr>
          <w:lang w:bidi="lt-LT"/>
        </w:rPr>
        <w:t>straipsniai).</w:t>
      </w:r>
      <w:r w:rsidR="00251D86">
        <w:rPr>
          <w:lang w:bidi="lt-LT"/>
        </w:rPr>
        <w:t xml:space="preserve"> </w:t>
      </w:r>
      <w:r w:rsidR="00251D86" w:rsidRPr="00251D86">
        <w:rPr>
          <w:lang w:bidi="lt-LT"/>
        </w:rPr>
        <w:t>CPK 12</w:t>
      </w:r>
      <w:r>
        <w:rPr>
          <w:lang w:bidi="lt-LT"/>
        </w:rPr>
        <w:t> </w:t>
      </w:r>
      <w:r w:rsidR="00251D86" w:rsidRPr="00251D86">
        <w:rPr>
          <w:lang w:bidi="lt-LT"/>
        </w:rPr>
        <w:t>straipsnyje nustatytas rungimosi civiliniame procese principas lemia tai, kad žalos dydžio įrodinėjimo našta tenka nukentėjusiam asmeniui, t. y. žalos dydį turi įrodyti asmuo, teigiantis, kad ją patyrė.</w:t>
      </w:r>
      <w:r w:rsidR="00251D86">
        <w:rPr>
          <w:lang w:bidi="lt-LT"/>
        </w:rPr>
        <w:t xml:space="preserve"> T</w:t>
      </w:r>
      <w:r w:rsidR="00251D86" w:rsidRPr="00CC1384">
        <w:rPr>
          <w:lang w:bidi="lt-LT"/>
        </w:rPr>
        <w:t xml:space="preserve">eismas turi pareigą tik sukonkretinti nuostolių, kuriuos įrodinėja šalis, dydį, o ne </w:t>
      </w:r>
      <w:r w:rsidR="00251D86" w:rsidRPr="00251D86">
        <w:rPr>
          <w:lang w:bidi="lt-LT"/>
        </w:rPr>
        <w:t xml:space="preserve">nuostolių faktą ir dydį </w:t>
      </w:r>
      <w:r w:rsidR="00251D86">
        <w:rPr>
          <w:lang w:bidi="lt-LT"/>
        </w:rPr>
        <w:t xml:space="preserve">nustatyti </w:t>
      </w:r>
      <w:r w:rsidR="00251D86" w:rsidRPr="00CC1384">
        <w:rPr>
          <w:lang w:bidi="lt-LT"/>
        </w:rPr>
        <w:t>savo iniciatyva.</w:t>
      </w:r>
      <w:r w:rsidR="00251D86">
        <w:rPr>
          <w:lang w:bidi="lt-LT"/>
        </w:rPr>
        <w:t xml:space="preserve"> </w:t>
      </w:r>
      <w:r>
        <w:rPr>
          <w:lang w:bidi="lt-LT"/>
        </w:rPr>
        <w:t>K</w:t>
      </w:r>
      <w:r w:rsidR="00251D86">
        <w:rPr>
          <w:lang w:bidi="lt-LT"/>
        </w:rPr>
        <w:t>olegija nu</w:t>
      </w:r>
      <w:r w:rsidR="00CC1384">
        <w:rPr>
          <w:lang w:bidi="lt-LT"/>
        </w:rPr>
        <w:t xml:space="preserve">sprendė, kad ieškovė neįrodinėjo kitokio nuostolių dydžio (dėl pavėluoto skolos išieškojimo), o </w:t>
      </w:r>
      <w:r w:rsidR="00CC1384" w:rsidRPr="00CC1384">
        <w:rPr>
          <w:lang w:bidi="lt-LT"/>
        </w:rPr>
        <w:t>teismas neturėjo teisinio pagrindo savo nuožiūra spręsti dėl aptariamos deliktinės atsakomybės sąlygos</w:t>
      </w:r>
      <w:r w:rsidR="00763386">
        <w:rPr>
          <w:lang w:bidi="lt-LT"/>
        </w:rPr>
        <w:t xml:space="preserve">. </w:t>
      </w:r>
    </w:p>
    <w:p w14:paraId="79BBC85D" w14:textId="77777777" w:rsidR="00251D86" w:rsidRPr="00251D86" w:rsidRDefault="00251D86" w:rsidP="00251D86">
      <w:pPr>
        <w:pStyle w:val="Sraopastraipa"/>
        <w:spacing w:after="120" w:line="240" w:lineRule="auto"/>
        <w:ind w:left="360"/>
        <w:jc w:val="both"/>
        <w:rPr>
          <w:shd w:val="clear" w:color="auto" w:fill="FFFFFF"/>
        </w:rPr>
      </w:pPr>
    </w:p>
    <w:p w14:paraId="660936B1" w14:textId="77155D7B" w:rsidR="009E7AF2" w:rsidRPr="0056171B" w:rsidRDefault="00453DF6">
      <w:pPr>
        <w:shd w:val="clear" w:color="auto" w:fill="FFFFFF"/>
        <w:tabs>
          <w:tab w:val="left" w:pos="709"/>
        </w:tabs>
        <w:spacing w:after="120"/>
        <w:ind w:left="720" w:hanging="357"/>
        <w:jc w:val="center"/>
      </w:pPr>
      <w:r w:rsidRPr="0056171B">
        <w:t>III. Kasacinio skundo</w:t>
      </w:r>
      <w:r w:rsidR="00CC1384">
        <w:t xml:space="preserve"> ir atsiliepimo į jį</w:t>
      </w:r>
      <w:r w:rsidRPr="0056171B">
        <w:t xml:space="preserve"> teisiniai argumentai</w:t>
      </w:r>
    </w:p>
    <w:p w14:paraId="0A841F90" w14:textId="77777777" w:rsidR="009E7AF2" w:rsidRPr="0056171B" w:rsidRDefault="009E7AF2">
      <w:pPr>
        <w:shd w:val="clear" w:color="auto" w:fill="FFFFFF"/>
        <w:tabs>
          <w:tab w:val="left" w:pos="709"/>
        </w:tabs>
        <w:spacing w:after="120"/>
        <w:ind w:left="720" w:hanging="357"/>
        <w:jc w:val="center"/>
      </w:pPr>
    </w:p>
    <w:p w14:paraId="7052A99C" w14:textId="663A4F31" w:rsidR="005E6634" w:rsidRDefault="00453DF6" w:rsidP="00644D71">
      <w:pPr>
        <w:pStyle w:val="Sraopastraipa"/>
        <w:numPr>
          <w:ilvl w:val="0"/>
          <w:numId w:val="1"/>
        </w:numPr>
        <w:spacing w:after="120" w:line="240" w:lineRule="auto"/>
        <w:jc w:val="both"/>
        <w:rPr>
          <w:lang w:bidi="lt-LT"/>
        </w:rPr>
      </w:pPr>
      <w:bookmarkStart w:id="65" w:name="_Hlk117589090"/>
      <w:bookmarkStart w:id="66" w:name="_Hlk147844638"/>
      <w:r w:rsidRPr="0056171B">
        <w:rPr>
          <w:lang w:bidi="lt-LT"/>
        </w:rPr>
        <w:t xml:space="preserve">Kasaciniame skunde </w:t>
      </w:r>
      <w:r w:rsidR="00644D71">
        <w:rPr>
          <w:lang w:bidi="lt-LT"/>
        </w:rPr>
        <w:t>ieškovė UAB „Kulpės slėnis“</w:t>
      </w:r>
      <w:r w:rsidRPr="0056171B">
        <w:rPr>
          <w:lang w:bidi="lt-LT"/>
        </w:rPr>
        <w:t xml:space="preserve"> prašo</w:t>
      </w:r>
      <w:bookmarkStart w:id="67" w:name="_Hlk160611478"/>
      <w:bookmarkStart w:id="68" w:name="_Hlk112937654"/>
      <w:bookmarkStart w:id="69" w:name="_Hlk112937804"/>
      <w:r w:rsidR="00644D71">
        <w:rPr>
          <w:lang w:bidi="lt-LT"/>
        </w:rPr>
        <w:t xml:space="preserve"> panaikinti Panevėžio apygardos teismo 2023 m. gegužės 8 d. sprendimą ir Lietuvos apeliacinio teismo 2023 m. spalio 26 d. nutartį ir  priimti naują sprendimą – tenkinti ieškinį arba, netenkinus reikalavimo dėl naujo sprendimo priėmimo, perduoti bylą iš naujo nagrinėti apeliacinės instancijos teismui, priteisti ieškovės patirt</w:t>
      </w:r>
      <w:r w:rsidR="000E6E1C">
        <w:rPr>
          <w:lang w:bidi="lt-LT"/>
        </w:rPr>
        <w:t>ų</w:t>
      </w:r>
      <w:r w:rsidR="00644D71">
        <w:rPr>
          <w:lang w:bidi="lt-LT"/>
        </w:rPr>
        <w:t xml:space="preserve"> bylinėjimosi išlaid</w:t>
      </w:r>
      <w:r w:rsidR="000E6E1C">
        <w:rPr>
          <w:lang w:bidi="lt-LT"/>
        </w:rPr>
        <w:t>ų atlyginimą</w:t>
      </w:r>
      <w:r w:rsidR="00644D71">
        <w:rPr>
          <w:lang w:bidi="lt-LT"/>
        </w:rPr>
        <w:t>.</w:t>
      </w:r>
      <w:r w:rsidR="00A96917">
        <w:rPr>
          <w:lang w:bidi="lt-LT"/>
        </w:rPr>
        <w:t xml:space="preserve"> </w:t>
      </w:r>
      <w:bookmarkEnd w:id="67"/>
      <w:r w:rsidRPr="0056171B">
        <w:rPr>
          <w:lang w:bidi="lt-LT"/>
        </w:rPr>
        <w:t xml:space="preserve">Kasacinis skundas </w:t>
      </w:r>
      <w:bookmarkEnd w:id="68"/>
      <w:bookmarkEnd w:id="69"/>
      <w:r w:rsidRPr="0056171B">
        <w:rPr>
          <w:lang w:bidi="lt-LT"/>
        </w:rPr>
        <w:t>grindžiamas šiais argumentais</w:t>
      </w:r>
      <w:bookmarkEnd w:id="65"/>
      <w:r w:rsidRPr="0056171B">
        <w:t>:</w:t>
      </w:r>
      <w:bookmarkEnd w:id="66"/>
    </w:p>
    <w:p w14:paraId="262CB928" w14:textId="36C8D54E" w:rsidR="0071100F" w:rsidRPr="00947A3A" w:rsidRDefault="00644D71" w:rsidP="00F432CD">
      <w:pPr>
        <w:pStyle w:val="Sraopastraipa"/>
        <w:numPr>
          <w:ilvl w:val="1"/>
          <w:numId w:val="1"/>
        </w:numPr>
        <w:tabs>
          <w:tab w:val="left" w:pos="851"/>
        </w:tabs>
        <w:suppressAutoHyphens w:val="0"/>
        <w:autoSpaceDE w:val="0"/>
        <w:adjustRightInd w:val="0"/>
        <w:spacing w:after="120" w:line="240" w:lineRule="auto"/>
        <w:ind w:left="788" w:hanging="431"/>
        <w:jc w:val="both"/>
        <w:textAlignment w:val="auto"/>
        <w:rPr>
          <w:rFonts w:ascii="TimesNewRomanPSMT" w:hAnsi="TimesNewRomanPSMT" w:cs="TimesNewRomanPSMT"/>
          <w:szCs w:val="24"/>
        </w:rPr>
      </w:pPr>
      <w:bookmarkStart w:id="70" w:name="_Hlk147912041"/>
      <w:r w:rsidRPr="00947A3A">
        <w:rPr>
          <w:szCs w:val="24"/>
        </w:rPr>
        <w:t xml:space="preserve">Bylą nagrinėję teismai, </w:t>
      </w:r>
      <w:r w:rsidRPr="00947A3A">
        <w:rPr>
          <w:rFonts w:ascii="TimesNewRomanPSMT" w:hAnsi="TimesNewRomanPSMT" w:cs="TimesNewRomanPSMT"/>
          <w:szCs w:val="24"/>
        </w:rPr>
        <w:t>spręsdami teisinę spragą</w:t>
      </w:r>
      <w:r w:rsidR="006F36C6" w:rsidRPr="00947A3A">
        <w:rPr>
          <w:rFonts w:ascii="TimesNewRomanPSMT" w:hAnsi="TimesNewRomanPSMT" w:cs="TimesNewRomanPSMT"/>
          <w:szCs w:val="24"/>
        </w:rPr>
        <w:t>,</w:t>
      </w:r>
      <w:r w:rsidRPr="00947A3A">
        <w:rPr>
          <w:rFonts w:ascii="TimesNewRomanPSMT" w:hAnsi="TimesNewRomanPSMT" w:cs="TimesNewRomanPSMT"/>
          <w:szCs w:val="24"/>
        </w:rPr>
        <w:t xml:space="preserve"> netinkamai išaiškino ĮBĮ reikalavimus</w:t>
      </w:r>
      <w:r w:rsidR="006F36C6" w:rsidRPr="00947A3A">
        <w:rPr>
          <w:rFonts w:ascii="TimesNewRomanPSMT" w:hAnsi="TimesNewRomanPSMT" w:cs="TimesNewRomanPSMT"/>
          <w:szCs w:val="24"/>
        </w:rPr>
        <w:t xml:space="preserve"> ir</w:t>
      </w:r>
      <w:r w:rsidRPr="00947A3A">
        <w:rPr>
          <w:rFonts w:ascii="TimesNewRomanPSMT" w:hAnsi="TimesNewRomanPSMT" w:cs="TimesNewRomanPSMT"/>
          <w:szCs w:val="24"/>
        </w:rPr>
        <w:t xml:space="preserve"> CPK 632 straipsnio 1 dalies 6 punktą kaip įpareigojančius antstolį perduoti vykdomąjį dokumentą ne tik teismui (kaip </w:t>
      </w:r>
      <w:r w:rsidRPr="00947A3A">
        <w:rPr>
          <w:rFonts w:ascii="TimesNewRomanPS-ItalicMT" w:hAnsi="TimesNewRomanPS-ItalicMT" w:cs="TimesNewRomanPS-ItalicMT"/>
          <w:i/>
          <w:iCs/>
          <w:szCs w:val="24"/>
        </w:rPr>
        <w:t>expressis verbis</w:t>
      </w:r>
      <w:r w:rsidR="006F36C6" w:rsidRPr="00947A3A">
        <w:rPr>
          <w:rFonts w:ascii="TimesNewRomanPS-ItalicMT" w:hAnsi="TimesNewRomanPS-ItalicMT" w:cs="TimesNewRomanPS-ItalicMT"/>
          <w:szCs w:val="24"/>
        </w:rPr>
        <w:t xml:space="preserve"> (aiškiais žodžiais)</w:t>
      </w:r>
      <w:r w:rsidRPr="00947A3A">
        <w:rPr>
          <w:rFonts w:ascii="TimesNewRomanPS-ItalicMT" w:hAnsi="TimesNewRomanPS-ItalicMT" w:cs="TimesNewRomanPS-ItalicMT"/>
          <w:i/>
          <w:iCs/>
          <w:szCs w:val="24"/>
        </w:rPr>
        <w:t xml:space="preserve"> </w:t>
      </w:r>
      <w:r w:rsidRPr="00947A3A">
        <w:rPr>
          <w:rFonts w:ascii="TimesNewRomanPSMT" w:hAnsi="TimesNewRomanPSMT" w:cs="TimesNewRomanPSMT"/>
          <w:szCs w:val="24"/>
        </w:rPr>
        <w:t>nu</w:t>
      </w:r>
      <w:r w:rsidR="000E6E1C">
        <w:rPr>
          <w:rFonts w:ascii="TimesNewRomanPSMT" w:hAnsi="TimesNewRomanPSMT" w:cs="TimesNewRomanPSMT"/>
          <w:szCs w:val="24"/>
        </w:rPr>
        <w:t>st</w:t>
      </w:r>
      <w:r w:rsidRPr="00947A3A">
        <w:rPr>
          <w:rFonts w:ascii="TimesNewRomanPSMT" w:hAnsi="TimesNewRomanPSMT" w:cs="TimesNewRomanPSMT"/>
          <w:szCs w:val="24"/>
        </w:rPr>
        <w:t xml:space="preserve">atyta teisės aktuose), </w:t>
      </w:r>
      <w:r w:rsidR="000E6E1C">
        <w:rPr>
          <w:rFonts w:ascii="TimesNewRomanPSMT" w:hAnsi="TimesNewRomanPSMT" w:cs="TimesNewRomanPSMT"/>
          <w:szCs w:val="24"/>
        </w:rPr>
        <w:t>bet</w:t>
      </w:r>
      <w:r w:rsidRPr="00947A3A">
        <w:rPr>
          <w:rFonts w:ascii="TimesNewRomanPSMT" w:hAnsi="TimesNewRomanPSMT" w:cs="TimesNewRomanPSMT"/>
          <w:szCs w:val="24"/>
        </w:rPr>
        <w:t xml:space="preserve"> ir įmonės kreditorių susirinkimui ar bankroto administratoriui. Tokiu būdu teismai </w:t>
      </w:r>
      <w:r w:rsidRPr="00947A3A">
        <w:rPr>
          <w:rFonts w:ascii="TimesNewRomanPS-ItalicMT" w:hAnsi="TimesNewRomanPS-ItalicMT" w:cs="TimesNewRomanPS-ItalicMT"/>
          <w:i/>
          <w:iCs/>
          <w:szCs w:val="24"/>
        </w:rPr>
        <w:t xml:space="preserve">de facto </w:t>
      </w:r>
      <w:r w:rsidR="006F36C6" w:rsidRPr="00947A3A">
        <w:rPr>
          <w:rFonts w:ascii="TimesNewRomanPS-ItalicMT" w:hAnsi="TimesNewRomanPS-ItalicMT" w:cs="TimesNewRomanPS-ItalicMT"/>
          <w:szCs w:val="24"/>
        </w:rPr>
        <w:t xml:space="preserve">(faktiškai) </w:t>
      </w:r>
      <w:r w:rsidRPr="00947A3A">
        <w:rPr>
          <w:rFonts w:ascii="TimesNewRomanPSMT" w:hAnsi="TimesNewRomanPSMT" w:cs="TimesNewRomanPSMT"/>
          <w:szCs w:val="24"/>
        </w:rPr>
        <w:t>sukūrė naują teisinį reguliavimą (teisės normas), o ne vykdė teismų praktikos formavimą</w:t>
      </w:r>
      <w:r w:rsidR="000E6E1C">
        <w:rPr>
          <w:rFonts w:ascii="TimesNewRomanPSMT" w:hAnsi="TimesNewRomanPSMT" w:cs="TimesNewRomanPSMT"/>
          <w:szCs w:val="24"/>
        </w:rPr>
        <w:t xml:space="preserve"> (</w:t>
      </w:r>
      <w:r w:rsidRPr="00947A3A">
        <w:rPr>
          <w:rFonts w:ascii="TimesNewRomanPSMT" w:hAnsi="TimesNewRomanPSMT" w:cs="TimesNewRomanPSMT"/>
          <w:szCs w:val="24"/>
        </w:rPr>
        <w:t>aiškinimą</w:t>
      </w:r>
      <w:r w:rsidR="000E6E1C">
        <w:rPr>
          <w:rFonts w:ascii="TimesNewRomanPSMT" w:hAnsi="TimesNewRomanPSMT" w:cs="TimesNewRomanPSMT"/>
          <w:szCs w:val="24"/>
        </w:rPr>
        <w:t>)</w:t>
      </w:r>
      <w:r w:rsidRPr="00947A3A">
        <w:rPr>
          <w:rFonts w:ascii="TimesNewRomanPSMT" w:hAnsi="TimesNewRomanPSMT" w:cs="TimesNewRomanPSMT"/>
          <w:szCs w:val="24"/>
        </w:rPr>
        <w:t>.</w:t>
      </w:r>
      <w:r w:rsidR="0071100F" w:rsidRPr="00947A3A">
        <w:rPr>
          <w:rFonts w:ascii="TimesNewRomanPSMT" w:hAnsi="TimesNewRomanPSMT" w:cs="TimesNewRomanPSMT"/>
          <w:szCs w:val="24"/>
        </w:rPr>
        <w:t xml:space="preserve"> Teismų pateiktas </w:t>
      </w:r>
      <w:r w:rsidR="00EA5046">
        <w:rPr>
          <w:rFonts w:ascii="TimesNewRomanPSMT" w:hAnsi="TimesNewRomanPSMT" w:cs="TimesNewRomanPSMT"/>
          <w:szCs w:val="24"/>
        </w:rPr>
        <w:t xml:space="preserve">priverstinio </w:t>
      </w:r>
      <w:r w:rsidR="0071100F" w:rsidRPr="00947A3A">
        <w:rPr>
          <w:rFonts w:ascii="TimesNewRomanPSMT" w:hAnsi="TimesNewRomanPSMT" w:cs="TimesNewRomanPSMT"/>
          <w:szCs w:val="24"/>
        </w:rPr>
        <w:t>vykdymo instituto ir ĮBĮ aiškinimas, praplečiant subjektų, turinčių teisę reikalauti iš antstolio perduoti vykdomąjį dokumentą, ratą</w:t>
      </w:r>
      <w:r w:rsidR="007B15D6">
        <w:rPr>
          <w:rFonts w:ascii="TimesNewRomanPSMT" w:hAnsi="TimesNewRomanPSMT" w:cs="TimesNewRomanPSMT"/>
          <w:szCs w:val="24"/>
        </w:rPr>
        <w:t>,</w:t>
      </w:r>
      <w:r w:rsidR="0071100F" w:rsidRPr="00947A3A">
        <w:rPr>
          <w:rFonts w:ascii="TimesNewRomanPSMT" w:hAnsi="TimesNewRomanPSMT" w:cs="TimesNewRomanPSMT"/>
          <w:szCs w:val="24"/>
        </w:rPr>
        <w:t xml:space="preserve"> iš esmės paneigia ĮBĮ 12 straipsnio 1 dalyje įtvirtintą imperatyvą, draudžiantį vykdyti bankrotą ne teismo tvarka</w:t>
      </w:r>
      <w:r w:rsidR="007B15D6">
        <w:rPr>
          <w:rFonts w:ascii="TimesNewRomanPSMT" w:hAnsi="TimesNewRomanPSMT" w:cs="TimesNewRomanPSMT"/>
          <w:szCs w:val="24"/>
        </w:rPr>
        <w:t>,</w:t>
      </w:r>
      <w:r w:rsidR="0071100F" w:rsidRPr="00947A3A">
        <w:rPr>
          <w:rFonts w:ascii="TimesNewRomanPSMT" w:hAnsi="TimesNewRomanPSMT" w:cs="TimesNewRomanPSMT"/>
          <w:szCs w:val="24"/>
        </w:rPr>
        <w:t xml:space="preserve"> jei yra vykdomas išieškojimas pagal teismo sprendimą išduotą vykdomąjį dokumentą. Taip aiškinant CPK 632 straipsnio 1 dalies 6 punkto ir ĮBĮ santykį sudaromos prielaidos piktnaudžiauti neteisminio bankroto procesu, sudarant kliūtis antstoliams (nepagrįstai išreikalaujant vykdomuosius dokumentus) vykdyti išieškojimus.</w:t>
      </w:r>
    </w:p>
    <w:p w14:paraId="43A53673" w14:textId="4B58AFCC" w:rsidR="00915373" w:rsidRDefault="0071100F" w:rsidP="00F432CD">
      <w:pPr>
        <w:numPr>
          <w:ilvl w:val="1"/>
          <w:numId w:val="1"/>
        </w:numPr>
        <w:tabs>
          <w:tab w:val="left" w:pos="851"/>
        </w:tabs>
        <w:autoSpaceDE w:val="0"/>
        <w:adjustRightInd w:val="0"/>
        <w:spacing w:after="120"/>
        <w:ind w:left="788" w:hanging="431"/>
        <w:jc w:val="both"/>
        <w:textAlignment w:val="auto"/>
        <w:rPr>
          <w:rFonts w:ascii="TimesNewRomanPSMT" w:hAnsi="TimesNewRomanPSMT" w:cs="TimesNewRomanPSMT"/>
          <w:szCs w:val="24"/>
        </w:rPr>
      </w:pPr>
      <w:r w:rsidRPr="0071100F">
        <w:rPr>
          <w:rFonts w:ascii="TimesNewRomanPSMT" w:hAnsi="TimesNewRomanPSMT" w:cs="TimesNewRomanPSMT"/>
          <w:szCs w:val="24"/>
        </w:rPr>
        <w:t>Teismai neįvertino kasacinio teismo praktikos, draudžiančios antstoliui veikti savo nuožiūra,</w:t>
      </w:r>
      <w:r w:rsidR="005F295C">
        <w:rPr>
          <w:rFonts w:ascii="TimesNewRomanPSMT" w:hAnsi="TimesNewRomanPSMT" w:cs="TimesNewRomanPSMT"/>
          <w:szCs w:val="24"/>
        </w:rPr>
        <w:t xml:space="preserve"> </w:t>
      </w:r>
      <w:r w:rsidRPr="0071100F">
        <w:rPr>
          <w:rFonts w:ascii="TimesNewRomanPSMT" w:hAnsi="TimesNewRomanPSMT" w:cs="TimesNewRomanPSMT"/>
          <w:szCs w:val="24"/>
        </w:rPr>
        <w:t>jei teisinis klausimas nėra sureguliuotas</w:t>
      </w:r>
      <w:r>
        <w:rPr>
          <w:rFonts w:ascii="TimesNewRomanPSMT" w:hAnsi="TimesNewRomanPSMT" w:cs="TimesNewRomanPSMT"/>
          <w:szCs w:val="24"/>
        </w:rPr>
        <w:t xml:space="preserve">, </w:t>
      </w:r>
      <w:r w:rsidR="007B15D6">
        <w:rPr>
          <w:rFonts w:ascii="TimesNewRomanPSMT" w:hAnsi="TimesNewRomanPSMT" w:cs="TimesNewRomanPSMT"/>
          <w:szCs w:val="24"/>
        </w:rPr>
        <w:t>ir</w:t>
      </w:r>
      <w:r>
        <w:rPr>
          <w:rFonts w:ascii="TimesNewRomanPSMT" w:hAnsi="TimesNewRomanPSMT" w:cs="TimesNewRomanPSMT"/>
          <w:szCs w:val="24"/>
        </w:rPr>
        <w:t xml:space="preserve"> t</w:t>
      </w:r>
      <w:r w:rsidR="009A7A5D">
        <w:rPr>
          <w:rFonts w:ascii="TimesNewRomanPSMT" w:hAnsi="TimesNewRomanPSMT" w:cs="TimesNewRomanPSMT"/>
          <w:szCs w:val="24"/>
        </w:rPr>
        <w:t>o</w:t>
      </w:r>
      <w:r>
        <w:rPr>
          <w:rFonts w:ascii="TimesNewRomanPSMT" w:hAnsi="TimesNewRomanPSMT" w:cs="TimesNewRomanPSMT"/>
          <w:szCs w:val="24"/>
        </w:rPr>
        <w:t xml:space="preserve">, kad </w:t>
      </w:r>
      <w:r w:rsidR="00D9356E" w:rsidRPr="00D9356E">
        <w:rPr>
          <w:rFonts w:ascii="TimesNewRomanPSMT" w:hAnsi="TimesNewRomanPSMT" w:cs="TimesNewRomanPSMT"/>
          <w:szCs w:val="24"/>
        </w:rPr>
        <w:t>antstolis</w:t>
      </w:r>
      <w:r w:rsidR="00D9356E">
        <w:rPr>
          <w:rFonts w:ascii="TimesNewRomanPSMT" w:hAnsi="TimesNewRomanPSMT" w:cs="TimesNewRomanPSMT"/>
          <w:szCs w:val="24"/>
        </w:rPr>
        <w:t xml:space="preserve">, </w:t>
      </w:r>
      <w:r w:rsidR="00D9356E" w:rsidRPr="00D9356E">
        <w:rPr>
          <w:rFonts w:ascii="TimesNewRomanPSMT" w:hAnsi="TimesNewRomanPSMT" w:cs="TimesNewRomanPSMT"/>
          <w:szCs w:val="24"/>
        </w:rPr>
        <w:t>turėdamas vykdomąjį dokumentą, pagal kurį išieškojimas vykdomas pagal teismo sprendimą,</w:t>
      </w:r>
      <w:r w:rsidR="00D9356E">
        <w:rPr>
          <w:rFonts w:ascii="TimesNewRomanPSMT" w:hAnsi="TimesNewRomanPSMT" w:cs="TimesNewRomanPSMT"/>
          <w:szCs w:val="24"/>
        </w:rPr>
        <w:t xml:space="preserve"> </w:t>
      </w:r>
      <w:r w:rsidR="00D9356E" w:rsidRPr="00D9356E">
        <w:rPr>
          <w:rFonts w:ascii="TimesNewRomanPSMT" w:hAnsi="TimesNewRomanPSMT" w:cs="TimesNewRomanPSMT"/>
          <w:szCs w:val="24"/>
        </w:rPr>
        <w:t xml:space="preserve">privalėjo suvokti, </w:t>
      </w:r>
      <w:r>
        <w:rPr>
          <w:rFonts w:ascii="TimesNewRomanPSMT" w:hAnsi="TimesNewRomanPSMT" w:cs="TimesNewRomanPSMT"/>
          <w:szCs w:val="24"/>
        </w:rPr>
        <w:t>jog</w:t>
      </w:r>
      <w:r w:rsidR="00D9356E" w:rsidRPr="00D9356E">
        <w:rPr>
          <w:rFonts w:ascii="TimesNewRomanPSMT" w:hAnsi="TimesNewRomanPSMT" w:cs="TimesNewRomanPSMT"/>
          <w:szCs w:val="24"/>
        </w:rPr>
        <w:t xml:space="preserve"> neteisminis bankrotas tokiomis aplinkybėmis nėra galimas. </w:t>
      </w:r>
      <w:r>
        <w:rPr>
          <w:rFonts w:ascii="TimesNewRomanPSMT" w:hAnsi="TimesNewRomanPSMT" w:cs="TimesNewRomanPSMT"/>
          <w:szCs w:val="24"/>
        </w:rPr>
        <w:t>L</w:t>
      </w:r>
      <w:r w:rsidR="00D9356E" w:rsidRPr="00D9356E">
        <w:rPr>
          <w:rFonts w:ascii="TimesNewRomanPSMT" w:hAnsi="TimesNewRomanPSMT" w:cs="TimesNewRomanPSMT"/>
          <w:szCs w:val="24"/>
        </w:rPr>
        <w:t xml:space="preserve">oginis CPK ir ĮBĮ </w:t>
      </w:r>
      <w:r>
        <w:rPr>
          <w:rFonts w:ascii="TimesNewRomanPSMT" w:hAnsi="TimesNewRomanPSMT" w:cs="TimesNewRomanPSMT"/>
          <w:szCs w:val="24"/>
        </w:rPr>
        <w:t xml:space="preserve">normų </w:t>
      </w:r>
      <w:r w:rsidR="00D9356E" w:rsidRPr="00D9356E">
        <w:rPr>
          <w:rFonts w:ascii="TimesNewRomanPSMT" w:hAnsi="TimesNewRomanPSMT" w:cs="TimesNewRomanPSMT"/>
          <w:szCs w:val="24"/>
        </w:rPr>
        <w:t>aiškinimas lemia, kad antstoliui</w:t>
      </w:r>
      <w:r w:rsidR="00D9356E">
        <w:rPr>
          <w:rFonts w:ascii="TimesNewRomanPSMT" w:hAnsi="TimesNewRomanPSMT" w:cs="TimesNewRomanPSMT"/>
          <w:szCs w:val="24"/>
        </w:rPr>
        <w:t>,</w:t>
      </w:r>
      <w:r w:rsidR="00D9356E" w:rsidRPr="00D9356E">
        <w:rPr>
          <w:rFonts w:ascii="TimesNewRomanPSMT" w:hAnsi="TimesNewRomanPSMT" w:cs="TimesNewRomanPSMT"/>
          <w:szCs w:val="24"/>
        </w:rPr>
        <w:t xml:space="preserve"> turinčiam tokio pobūdžio vykdomąjį</w:t>
      </w:r>
      <w:r w:rsidR="00D9356E">
        <w:rPr>
          <w:rFonts w:ascii="TimesNewRomanPSMT" w:hAnsi="TimesNewRomanPSMT" w:cs="TimesNewRomanPSMT"/>
          <w:szCs w:val="24"/>
        </w:rPr>
        <w:t xml:space="preserve"> </w:t>
      </w:r>
      <w:r w:rsidR="00D9356E" w:rsidRPr="00D9356E">
        <w:rPr>
          <w:rFonts w:ascii="TimesNewRomanPSMT" w:hAnsi="TimesNewRomanPSMT" w:cs="TimesNewRomanPSMT"/>
          <w:szCs w:val="24"/>
        </w:rPr>
        <w:t xml:space="preserve">dokumentą, pareiga užbaigti vykdomąją bylą </w:t>
      </w:r>
      <w:r>
        <w:rPr>
          <w:rFonts w:ascii="TimesNewRomanPSMT" w:hAnsi="TimesNewRomanPSMT" w:cs="TimesNewRomanPSMT"/>
          <w:szCs w:val="24"/>
        </w:rPr>
        <w:t>kyla</w:t>
      </w:r>
      <w:r w:rsidR="00D9356E" w:rsidRPr="00D9356E">
        <w:rPr>
          <w:rFonts w:ascii="TimesNewRomanPSMT" w:hAnsi="TimesNewRomanPSMT" w:cs="TimesNewRomanPSMT"/>
          <w:szCs w:val="24"/>
        </w:rPr>
        <w:t xml:space="preserve"> tik teisminio bankroto atveju, o</w:t>
      </w:r>
      <w:r w:rsidR="00D9356E">
        <w:rPr>
          <w:rFonts w:ascii="TimesNewRomanPSMT" w:hAnsi="TimesNewRomanPSMT" w:cs="TimesNewRomanPSMT"/>
          <w:szCs w:val="24"/>
        </w:rPr>
        <w:t xml:space="preserve"> </w:t>
      </w:r>
      <w:r w:rsidR="00D9356E" w:rsidRPr="00D9356E">
        <w:rPr>
          <w:rFonts w:ascii="TimesNewRomanPSMT" w:hAnsi="TimesNewRomanPSMT" w:cs="TimesNewRomanPSMT"/>
          <w:szCs w:val="24"/>
        </w:rPr>
        <w:t>vienintelis subjektas, kuriam vykdomasis dokumentas gal</w:t>
      </w:r>
      <w:r>
        <w:rPr>
          <w:rFonts w:ascii="TimesNewRomanPSMT" w:hAnsi="TimesNewRomanPSMT" w:cs="TimesNewRomanPSMT"/>
          <w:szCs w:val="24"/>
        </w:rPr>
        <w:t>i</w:t>
      </w:r>
      <w:r w:rsidR="00D9356E" w:rsidRPr="00D9356E">
        <w:rPr>
          <w:rFonts w:ascii="TimesNewRomanPSMT" w:hAnsi="TimesNewRomanPSMT" w:cs="TimesNewRomanPSMT"/>
          <w:szCs w:val="24"/>
        </w:rPr>
        <w:t xml:space="preserve"> būti perduotas</w:t>
      </w:r>
      <w:r w:rsidR="007B15D6">
        <w:rPr>
          <w:rFonts w:ascii="TimesNewRomanPSMT" w:hAnsi="TimesNewRomanPSMT" w:cs="TimesNewRomanPSMT"/>
          <w:szCs w:val="24"/>
        </w:rPr>
        <w:t>,</w:t>
      </w:r>
      <w:r w:rsidR="00D9356E" w:rsidRPr="00D9356E">
        <w:rPr>
          <w:rFonts w:ascii="TimesNewRomanPSMT" w:hAnsi="TimesNewRomanPSMT" w:cs="TimesNewRomanPSMT"/>
          <w:szCs w:val="24"/>
        </w:rPr>
        <w:t xml:space="preserve"> – teismas</w:t>
      </w:r>
      <w:r w:rsidR="00D9356E">
        <w:rPr>
          <w:rFonts w:ascii="TimesNewRomanPSMT" w:hAnsi="TimesNewRomanPSMT" w:cs="TimesNewRomanPSMT"/>
          <w:szCs w:val="24"/>
        </w:rPr>
        <w:t xml:space="preserve">. </w:t>
      </w:r>
    </w:p>
    <w:p w14:paraId="12C7BB8A" w14:textId="5B17EE94" w:rsidR="00915373" w:rsidRDefault="00644D71" w:rsidP="00F432CD">
      <w:pPr>
        <w:numPr>
          <w:ilvl w:val="1"/>
          <w:numId w:val="1"/>
        </w:numPr>
        <w:tabs>
          <w:tab w:val="left" w:pos="851"/>
        </w:tabs>
        <w:autoSpaceDE w:val="0"/>
        <w:adjustRightInd w:val="0"/>
        <w:spacing w:after="120"/>
        <w:ind w:left="788" w:hanging="431"/>
        <w:jc w:val="both"/>
        <w:textAlignment w:val="auto"/>
        <w:rPr>
          <w:rFonts w:ascii="TimesNewRomanPSMT" w:hAnsi="TimesNewRomanPSMT" w:cs="TimesNewRomanPSMT"/>
          <w:szCs w:val="24"/>
        </w:rPr>
      </w:pPr>
      <w:r w:rsidRPr="00915373">
        <w:rPr>
          <w:rFonts w:ascii="TimesNewRomanPSMT" w:hAnsi="TimesNewRomanPSMT" w:cs="TimesNewRomanPSMT"/>
          <w:szCs w:val="24"/>
        </w:rPr>
        <w:t>Teismai neteisingai aiškino ir taikė civilinės atsakomybės instituto turinį sudarančias sąlygas</w:t>
      </w:r>
      <w:r w:rsidR="0071100F" w:rsidRPr="00915373">
        <w:rPr>
          <w:rFonts w:ascii="TimesNewRomanPSMT" w:hAnsi="TimesNewRomanPSMT" w:cs="TimesNewRomanPSMT"/>
          <w:szCs w:val="24"/>
        </w:rPr>
        <w:t>:</w:t>
      </w:r>
      <w:r w:rsidR="00D9356E" w:rsidRPr="00915373">
        <w:rPr>
          <w:rFonts w:ascii="TimesNewRomanPSMT" w:hAnsi="TimesNewRomanPSMT" w:cs="TimesNewRomanPSMT"/>
          <w:szCs w:val="24"/>
        </w:rPr>
        <w:t xml:space="preserve"> </w:t>
      </w:r>
      <w:r w:rsidR="0071100F" w:rsidRPr="00915373">
        <w:rPr>
          <w:rFonts w:ascii="TimesNewRomanPSMT" w:hAnsi="TimesNewRomanPSMT" w:cs="TimesNewRomanPSMT"/>
          <w:szCs w:val="24"/>
        </w:rPr>
        <w:t>neteisingai aiškintas antstolio (ne)teisėtų veiksmų turinys vykdymo procese (nukrypta nuo kasacinio teismo suformuoto ,,profesinio rūpestingumo standarto“ ir jį sudarančių elementų, kt.); neteisingai taikytos priežastinio ryšio tarp neteisėtų veiksmų ir žalos nustatymo taisyklės</w:t>
      </w:r>
      <w:r w:rsidR="00D9356E" w:rsidRPr="00915373">
        <w:rPr>
          <w:rFonts w:ascii="TimesNewRomanPSMT" w:hAnsi="TimesNewRomanPSMT" w:cs="TimesNewRomanPSMT"/>
          <w:szCs w:val="24"/>
        </w:rPr>
        <w:t xml:space="preserve">. </w:t>
      </w:r>
      <w:r w:rsidR="0071100F" w:rsidRPr="00915373">
        <w:rPr>
          <w:rFonts w:ascii="TimesNewRomanPSMT" w:hAnsi="TimesNewRomanPSMT" w:cs="TimesNewRomanPSMT"/>
          <w:szCs w:val="24"/>
        </w:rPr>
        <w:t>T</w:t>
      </w:r>
      <w:r w:rsidR="00D9356E" w:rsidRPr="00915373">
        <w:rPr>
          <w:rFonts w:ascii="TimesNewRomanPSMT" w:hAnsi="TimesNewRomanPSMT" w:cs="TimesNewRomanPSMT"/>
          <w:szCs w:val="24"/>
        </w:rPr>
        <w:t xml:space="preserve">eismai apsiribojo antstolio atliktų veiksmų kiekybiniu vertinimu ir neatsižvelgė į tai, kad vykdymo procese taikomos priemonės turi būti nukreiptos į realų ir veiksmingą vykdytinų dokumentų įvykdymą, o ne </w:t>
      </w:r>
      <w:r w:rsidR="001D3B23">
        <w:rPr>
          <w:rFonts w:ascii="TimesNewRomanPSMT" w:hAnsi="TimesNewRomanPSMT" w:cs="TimesNewRomanPSMT"/>
          <w:szCs w:val="24"/>
        </w:rPr>
        <w:t xml:space="preserve">į </w:t>
      </w:r>
      <w:r w:rsidR="00D9356E" w:rsidRPr="00915373">
        <w:rPr>
          <w:rFonts w:ascii="TimesNewRomanPSMT" w:hAnsi="TimesNewRomanPSMT" w:cs="TimesNewRomanPSMT"/>
          <w:szCs w:val="24"/>
        </w:rPr>
        <w:t>formalų, kurį</w:t>
      </w:r>
      <w:r w:rsidR="007B15D6">
        <w:rPr>
          <w:rFonts w:ascii="TimesNewRomanPSMT" w:hAnsi="TimesNewRomanPSMT" w:cs="TimesNewRomanPSMT"/>
          <w:szCs w:val="24"/>
        </w:rPr>
        <w:t>, kaip konstatavo pirmosios ir apeliacinės instancijos teismai, atliko</w:t>
      </w:r>
      <w:r w:rsidR="00D9356E" w:rsidRPr="00915373">
        <w:rPr>
          <w:rFonts w:ascii="TimesNewRomanPSMT" w:hAnsi="TimesNewRomanPSMT" w:cs="TimesNewRomanPSMT"/>
          <w:szCs w:val="24"/>
        </w:rPr>
        <w:t xml:space="preserve"> antstoli</w:t>
      </w:r>
      <w:r w:rsidR="007B15D6">
        <w:rPr>
          <w:rFonts w:ascii="TimesNewRomanPSMT" w:hAnsi="TimesNewRomanPSMT" w:cs="TimesNewRomanPSMT"/>
          <w:szCs w:val="24"/>
        </w:rPr>
        <w:t>s</w:t>
      </w:r>
      <w:r w:rsidR="00D9356E" w:rsidRPr="00915373">
        <w:rPr>
          <w:rFonts w:ascii="TimesNewRomanPSMT" w:hAnsi="TimesNewRomanPSMT" w:cs="TimesNewRomanPSMT"/>
          <w:szCs w:val="24"/>
        </w:rPr>
        <w:t>.</w:t>
      </w:r>
      <w:r w:rsidR="00993863" w:rsidRPr="00915373">
        <w:rPr>
          <w:rFonts w:ascii="TimesNewRomanPSMT" w:hAnsi="TimesNewRomanPSMT" w:cs="TimesNewRomanPSMT"/>
          <w:szCs w:val="24"/>
        </w:rPr>
        <w:t xml:space="preserve"> </w:t>
      </w:r>
      <w:r w:rsidR="0071100F" w:rsidRPr="00915373">
        <w:rPr>
          <w:rFonts w:ascii="TimesNewRomanPSMT" w:hAnsi="TimesNewRomanPSMT" w:cs="TimesNewRomanPSMT"/>
          <w:szCs w:val="24"/>
        </w:rPr>
        <w:t xml:space="preserve">Antstolio veiksmų neteisėtumą ieškovė kildino būtent iš antstolio vykdyto išieškojimo proceso neveiksmingumo, pasireiškusio antstolio aktyvumo stoka, nereagavimu į išieškojimo procese esančius kliuvinius ir kt. </w:t>
      </w:r>
      <w:r w:rsidR="00D9356E" w:rsidRPr="00915373">
        <w:rPr>
          <w:rFonts w:ascii="TimesNewRomanPSMT" w:hAnsi="TimesNewRomanPSMT" w:cs="TimesNewRomanPSMT"/>
          <w:szCs w:val="24"/>
        </w:rPr>
        <w:t>Šiuo atveju antstolis, būdamas rūpestingas ir atidus, vykdymui esant neveiksmingam, privalėjo imtis CPK 689 straipsnio 2 dalyje įtvirtintos priemonės, t. y. galimybės elektroninių ryšių priemonėmis per PLAIS pateikti nurodymą priverstinai nurašyti skolininko lėšas skolai ir vykdymo išlaidoms padengti.</w:t>
      </w:r>
      <w:r w:rsidR="00993863" w:rsidRPr="00915373">
        <w:rPr>
          <w:rFonts w:ascii="TimesNewRomanPSMT" w:hAnsi="TimesNewRomanPSMT" w:cs="TimesNewRomanPSMT"/>
          <w:szCs w:val="24"/>
        </w:rPr>
        <w:t xml:space="preserve"> Tai, kad nuo 2011 m. rugsėjo 2 d</w:t>
      </w:r>
      <w:r w:rsidR="00E40E57">
        <w:rPr>
          <w:rFonts w:ascii="TimesNewRomanPSMT" w:hAnsi="TimesNewRomanPSMT" w:cs="TimesNewRomanPSMT"/>
          <w:szCs w:val="24"/>
        </w:rPr>
        <w:t>.</w:t>
      </w:r>
      <w:r w:rsidR="00993863" w:rsidRPr="00915373">
        <w:rPr>
          <w:rFonts w:ascii="TimesNewRomanPSMT" w:hAnsi="TimesNewRomanPSMT" w:cs="TimesNewRomanPSMT"/>
          <w:szCs w:val="24"/>
        </w:rPr>
        <w:t xml:space="preserve"> į </w:t>
      </w:r>
      <w:bookmarkStart w:id="71" w:name="Buk_104"/>
      <w:r w:rsidR="00D1430A" w:rsidRPr="002F6DAB">
        <w:rPr>
          <w:rFonts w:ascii="TimesNewRomanPSMT" w:hAnsi="TimesNewRomanPSMT" w:cs="TimesNewRomanPSMT"/>
          <w:color w:val="auto"/>
          <w:szCs w:val="24"/>
        </w:rPr>
        <w:t xml:space="preserve">S. G. </w:t>
      </w:r>
      <w:bookmarkEnd w:id="71"/>
      <w:r w:rsidR="00993863" w:rsidRPr="00915373">
        <w:rPr>
          <w:rFonts w:ascii="TimesNewRomanPSMT" w:hAnsi="TimesNewRomanPSMT" w:cs="TimesNewRomanPSMT"/>
          <w:szCs w:val="24"/>
        </w:rPr>
        <w:t>sąskaitas gauta apie 120 000 Eur suma (paskolų grąžinimas), kurią ji</w:t>
      </w:r>
      <w:r w:rsidR="00E40E57">
        <w:rPr>
          <w:rFonts w:ascii="TimesNewRomanPSMT" w:hAnsi="TimesNewRomanPSMT" w:cs="TimesNewRomanPSMT"/>
          <w:szCs w:val="24"/>
        </w:rPr>
        <w:t xml:space="preserve"> vėliau</w:t>
      </w:r>
      <w:r w:rsidR="00993863" w:rsidRPr="00915373">
        <w:rPr>
          <w:rFonts w:ascii="TimesNewRomanPSMT" w:hAnsi="TimesNewRomanPSMT" w:cs="TimesNewRomanPSMT"/>
          <w:szCs w:val="24"/>
        </w:rPr>
        <w:t xml:space="preserve"> </w:t>
      </w:r>
      <w:r w:rsidR="00E40E57">
        <w:rPr>
          <w:rFonts w:ascii="TimesNewRomanPSMT" w:hAnsi="TimesNewRomanPSMT" w:cs="TimesNewRomanPSMT"/>
          <w:szCs w:val="24"/>
        </w:rPr>
        <w:t>pa</w:t>
      </w:r>
      <w:r w:rsidR="00993863" w:rsidRPr="00915373">
        <w:rPr>
          <w:rFonts w:ascii="TimesNewRomanPSMT" w:hAnsi="TimesNewRomanPSMT" w:cs="TimesNewRomanPSMT"/>
          <w:szCs w:val="24"/>
        </w:rPr>
        <w:t xml:space="preserve">siėmė, rodo, kad vienas iš solidariųjų skolininkų laisvai disponavo lėšomis, </w:t>
      </w:r>
      <w:r w:rsidR="00E40E57">
        <w:rPr>
          <w:rFonts w:ascii="TimesNewRomanPSMT" w:hAnsi="TimesNewRomanPSMT" w:cs="TimesNewRomanPSMT"/>
          <w:szCs w:val="24"/>
        </w:rPr>
        <w:t>ir</w:t>
      </w:r>
      <w:r w:rsidR="00993863" w:rsidRPr="00915373">
        <w:rPr>
          <w:rFonts w:ascii="TimesNewRomanPSMT" w:hAnsi="TimesNewRomanPSMT" w:cs="TimesNewRomanPSMT"/>
          <w:szCs w:val="24"/>
        </w:rPr>
        <w:t xml:space="preserve"> patvirtina</w:t>
      </w:r>
      <w:r w:rsidR="00E40E57">
        <w:rPr>
          <w:rFonts w:ascii="TimesNewRomanPSMT" w:hAnsi="TimesNewRomanPSMT" w:cs="TimesNewRomanPSMT"/>
          <w:szCs w:val="24"/>
        </w:rPr>
        <w:t>,</w:t>
      </w:r>
      <w:r w:rsidR="00993863" w:rsidRPr="00915373">
        <w:rPr>
          <w:rFonts w:ascii="TimesNewRomanPSMT" w:hAnsi="TimesNewRomanPSMT" w:cs="TimesNewRomanPSMT"/>
          <w:szCs w:val="24"/>
        </w:rPr>
        <w:t xml:space="preserve"> kad atsakovas (net ir ieškovei paprašius) nesiėmė teisėtų priemonių, kad sprendimas būtų kuo greičiau ir realiai įvykdytas.</w:t>
      </w:r>
    </w:p>
    <w:p w14:paraId="572C35DA" w14:textId="75CDB77E" w:rsidR="00915373" w:rsidRDefault="00767FE4" w:rsidP="00F432CD">
      <w:pPr>
        <w:numPr>
          <w:ilvl w:val="1"/>
          <w:numId w:val="1"/>
        </w:numPr>
        <w:tabs>
          <w:tab w:val="left" w:pos="851"/>
        </w:tabs>
        <w:autoSpaceDE w:val="0"/>
        <w:adjustRightInd w:val="0"/>
        <w:spacing w:after="120"/>
        <w:ind w:left="788" w:hanging="431"/>
        <w:jc w:val="both"/>
        <w:textAlignment w:val="auto"/>
        <w:rPr>
          <w:rFonts w:ascii="TimesNewRomanPSMT" w:hAnsi="TimesNewRomanPSMT" w:cs="TimesNewRomanPSMT"/>
          <w:szCs w:val="24"/>
        </w:rPr>
      </w:pPr>
      <w:r w:rsidRPr="00915373">
        <w:rPr>
          <w:rFonts w:ascii="TimesNewRomanPSMT" w:hAnsi="TimesNewRomanPSMT" w:cs="TimesNewRomanPSMT"/>
          <w:szCs w:val="24"/>
        </w:rPr>
        <w:t>Antstolio veiksmų (ne)teisėtumo vertinimui reikšmės turėjo ir padarytos neteisingos išvados dėl PLAIS esmės ir veikimo mechanizmo, kadangi</w:t>
      </w:r>
      <w:r w:rsidRPr="00767FE4">
        <w:t xml:space="preserve"> </w:t>
      </w:r>
      <w:r w:rsidRPr="00915373">
        <w:rPr>
          <w:rFonts w:ascii="TimesNewRomanPSMT" w:hAnsi="TimesNewRomanPSMT" w:cs="TimesNewRomanPSMT"/>
          <w:szCs w:val="24"/>
        </w:rPr>
        <w:t xml:space="preserve">PLAIS veikimo mechanizmas nėra susijęs su </w:t>
      </w:r>
      <w:r w:rsidR="009B0F86" w:rsidRPr="00915373">
        <w:rPr>
          <w:rFonts w:ascii="TimesNewRomanPSMT" w:hAnsi="TimesNewRomanPSMT" w:cs="TimesNewRomanPSMT"/>
          <w:szCs w:val="24"/>
        </w:rPr>
        <w:t>kasmėnesinių nurodymų įstaigoms teikimu</w:t>
      </w:r>
      <w:r w:rsidRPr="00915373">
        <w:rPr>
          <w:rFonts w:ascii="TimesNewRomanPSMT" w:hAnsi="TimesNewRomanPSMT" w:cs="TimesNewRomanPSMT"/>
          <w:szCs w:val="24"/>
        </w:rPr>
        <w:t xml:space="preserve"> ir kitais teismų nurodytais tariamai antstolio galimybes teikti nurodymus PLAIS ribojančiais veiksmais. </w:t>
      </w:r>
      <w:r w:rsidR="00A37A18" w:rsidRPr="00915373">
        <w:rPr>
          <w:rFonts w:ascii="TimesNewRomanPSMT" w:hAnsi="TimesNewRomanPSMT" w:cs="TimesNewRomanPSMT"/>
          <w:szCs w:val="24"/>
        </w:rPr>
        <w:t>Teismų neįvertintas PLAIS privalumas</w:t>
      </w:r>
      <w:r w:rsidRPr="00915373">
        <w:rPr>
          <w:rFonts w:ascii="TimesNewRomanPSMT" w:hAnsi="TimesNewRomanPSMT" w:cs="TimesNewRomanPSMT"/>
          <w:szCs w:val="24"/>
        </w:rPr>
        <w:t>, kad</w:t>
      </w:r>
      <w:r w:rsidR="00E40E57">
        <w:rPr>
          <w:rFonts w:ascii="TimesNewRomanPSMT" w:hAnsi="TimesNewRomanPSMT" w:cs="TimesNewRomanPSMT"/>
          <w:szCs w:val="24"/>
        </w:rPr>
        <w:t>,</w:t>
      </w:r>
      <w:r w:rsidRPr="00915373">
        <w:rPr>
          <w:rFonts w:ascii="TimesNewRomanPSMT" w:hAnsi="TimesNewRomanPSMT" w:cs="TimesNewRomanPSMT"/>
          <w:szCs w:val="24"/>
        </w:rPr>
        <w:t xml:space="preserve"> atsakovui pateikus nurodymą per PLAIS, būtų apribotos ne tik esamos skolininkų sąskaitos, bet automatiškai apribojamos ir naujai jų atidaromos sąskaitos.</w:t>
      </w:r>
    </w:p>
    <w:p w14:paraId="30779C37" w14:textId="6D4D6AA2" w:rsidR="00915373" w:rsidRDefault="00767FE4" w:rsidP="00F432CD">
      <w:pPr>
        <w:numPr>
          <w:ilvl w:val="1"/>
          <w:numId w:val="1"/>
        </w:numPr>
        <w:tabs>
          <w:tab w:val="left" w:pos="851"/>
        </w:tabs>
        <w:autoSpaceDE w:val="0"/>
        <w:adjustRightInd w:val="0"/>
        <w:spacing w:after="120"/>
        <w:ind w:left="788" w:hanging="431"/>
        <w:jc w:val="both"/>
        <w:textAlignment w:val="auto"/>
        <w:rPr>
          <w:rFonts w:ascii="TimesNewRomanPSMT" w:hAnsi="TimesNewRomanPSMT" w:cs="TimesNewRomanPSMT"/>
          <w:szCs w:val="24"/>
        </w:rPr>
      </w:pPr>
      <w:r w:rsidRPr="00915373">
        <w:rPr>
          <w:rFonts w:ascii="TimesNewRomanPSMT" w:hAnsi="TimesNewRomanPSMT" w:cs="TimesNewRomanPSMT"/>
          <w:szCs w:val="24"/>
        </w:rPr>
        <w:t xml:space="preserve">Teismai </w:t>
      </w:r>
      <w:r w:rsidR="00644D71" w:rsidRPr="00915373">
        <w:rPr>
          <w:rFonts w:ascii="TimesNewRomanPSMT" w:hAnsi="TimesNewRomanPSMT" w:cs="TimesNewRomanPSMT"/>
          <w:szCs w:val="24"/>
        </w:rPr>
        <w:t>neteisingai taik</w:t>
      </w:r>
      <w:r w:rsidRPr="00915373">
        <w:rPr>
          <w:rFonts w:ascii="TimesNewRomanPSMT" w:hAnsi="TimesNewRomanPSMT" w:cs="TimesNewRomanPSMT"/>
          <w:szCs w:val="24"/>
        </w:rPr>
        <w:t>ė</w:t>
      </w:r>
      <w:r w:rsidR="00644D71" w:rsidRPr="00915373">
        <w:rPr>
          <w:rFonts w:ascii="TimesNewRomanPSMT" w:hAnsi="TimesNewRomanPSMT" w:cs="TimesNewRomanPSMT"/>
          <w:szCs w:val="24"/>
        </w:rPr>
        <w:t xml:space="preserve"> priežastinio ryšio tarp neteisėtų veiksmų ir žalos nustatymo taisykl</w:t>
      </w:r>
      <w:r w:rsidRPr="00915373">
        <w:rPr>
          <w:rFonts w:ascii="TimesNewRomanPSMT" w:hAnsi="TimesNewRomanPSMT" w:cs="TimesNewRomanPSMT"/>
          <w:szCs w:val="24"/>
        </w:rPr>
        <w:t xml:space="preserve">es ir dėl to padarė nepagrįstas išvadas, jog ieškovė neįrodė žalos dydžio, taip pat priežastinio ryšio tarp žalos ir antstolio A. Bespalovo veiksmų. </w:t>
      </w:r>
      <w:r w:rsidR="00A37A18" w:rsidRPr="00915373">
        <w:rPr>
          <w:rFonts w:ascii="TimesNewRomanPSMT" w:hAnsi="TimesNewRomanPSMT" w:cs="TimesNewRomanPSMT"/>
          <w:szCs w:val="24"/>
        </w:rPr>
        <w:t xml:space="preserve">Teismų sprendimuose galima žala nepagrįstai susiaurinama tik žalos dėl antstolio (ne)atliktų veiksmų vykdymo procese išieškant iš </w:t>
      </w:r>
      <w:bookmarkStart w:id="72" w:name="Buk_105"/>
      <w:r w:rsidR="00D1430A" w:rsidRPr="002F6DAB">
        <w:rPr>
          <w:rFonts w:ascii="TimesNewRomanPSMT" w:hAnsi="TimesNewRomanPSMT" w:cs="TimesNewRomanPSMT"/>
          <w:color w:val="auto"/>
          <w:szCs w:val="24"/>
        </w:rPr>
        <w:t xml:space="preserve">S. G. </w:t>
      </w:r>
      <w:bookmarkEnd w:id="72"/>
      <w:r w:rsidR="00A37A18" w:rsidRPr="00915373">
        <w:rPr>
          <w:rFonts w:ascii="TimesNewRomanPSMT" w:hAnsi="TimesNewRomanPSMT" w:cs="TimesNewRomanPSMT"/>
          <w:szCs w:val="24"/>
        </w:rPr>
        <w:t xml:space="preserve">vertinimu, apsiribojant jos į AB Šiaulių banke turėtą sąskaitą nuo 2020 m. liepos 8 d. iki 2022 m. liepos 15 d. gautomis 25 456,79 Eur pajamomis. Atsakovo per 11 metų atlikti veiksmai vykdomosiose bylose buvo visiškai formalūs, </w:t>
      </w:r>
      <w:r w:rsidR="001D3B23">
        <w:rPr>
          <w:rFonts w:ascii="TimesNewRomanPSMT" w:hAnsi="TimesNewRomanPSMT" w:cs="TimesNewRomanPSMT"/>
          <w:szCs w:val="24"/>
        </w:rPr>
        <w:t>ir tai</w:t>
      </w:r>
      <w:r w:rsidR="00A37A18" w:rsidRPr="00915373">
        <w:rPr>
          <w:rFonts w:ascii="TimesNewRomanPSMT" w:hAnsi="TimesNewRomanPSMT" w:cs="TimesNewRomanPSMT"/>
          <w:szCs w:val="24"/>
        </w:rPr>
        <w:t xml:space="preserve"> sudarė skolininkams galimybę laisvai disponuoti </w:t>
      </w:r>
      <w:r w:rsidR="00D132DF">
        <w:rPr>
          <w:rFonts w:ascii="TimesNewRomanPSMT" w:hAnsi="TimesNewRomanPSMT" w:cs="TimesNewRomanPSMT"/>
          <w:szCs w:val="24"/>
        </w:rPr>
        <w:t>savo</w:t>
      </w:r>
      <w:r w:rsidR="00A37A18" w:rsidRPr="00915373">
        <w:rPr>
          <w:rFonts w:ascii="TimesNewRomanPSMT" w:hAnsi="TimesNewRomanPSMT" w:cs="TimesNewRomanPSMT"/>
          <w:szCs w:val="24"/>
        </w:rPr>
        <w:t xml:space="preserve"> sąskaitose esančiomis lėšomis, kurių (kaip matyti iš byloje esančių dokumentų) būtų užtekę ieškovės reikalavimams patenkinti. Taigi, ieškovė pagrįstai žalos dydį vertina neišieškota 136</w:t>
      </w:r>
      <w:r w:rsidR="005F295C">
        <w:rPr>
          <w:rFonts w:ascii="TimesNewRomanPSMT" w:hAnsi="TimesNewRomanPSMT" w:cs="TimesNewRomanPSMT"/>
          <w:szCs w:val="24"/>
        </w:rPr>
        <w:t xml:space="preserve"> </w:t>
      </w:r>
      <w:r w:rsidR="00A37A18" w:rsidRPr="00915373">
        <w:rPr>
          <w:rFonts w:ascii="TimesNewRomanPSMT" w:hAnsi="TimesNewRomanPSMT" w:cs="TimesNewRomanPSMT"/>
          <w:szCs w:val="24"/>
        </w:rPr>
        <w:t>208,34 Eur suma ir tai priežastiniu ryšiu sieja su antstolio neteisėtu neveikimu vykdymo procese.</w:t>
      </w:r>
    </w:p>
    <w:p w14:paraId="04E62E9B" w14:textId="34B2CB71" w:rsidR="00947A3A" w:rsidRDefault="00A37A18" w:rsidP="00F432CD">
      <w:pPr>
        <w:numPr>
          <w:ilvl w:val="1"/>
          <w:numId w:val="1"/>
        </w:numPr>
        <w:tabs>
          <w:tab w:val="left" w:pos="851"/>
        </w:tabs>
        <w:autoSpaceDE w:val="0"/>
        <w:adjustRightInd w:val="0"/>
        <w:spacing w:after="120"/>
        <w:ind w:left="788" w:hanging="431"/>
        <w:jc w:val="both"/>
        <w:textAlignment w:val="auto"/>
        <w:rPr>
          <w:rFonts w:ascii="TimesNewRomanPSMT" w:hAnsi="TimesNewRomanPSMT" w:cs="TimesNewRomanPSMT"/>
          <w:szCs w:val="24"/>
        </w:rPr>
      </w:pPr>
      <w:r w:rsidRPr="001D3B23">
        <w:rPr>
          <w:rFonts w:ascii="TimesNewRomanPSMT" w:hAnsi="TimesNewRomanPSMT" w:cs="TimesNewRomanPSMT"/>
          <w:szCs w:val="24"/>
        </w:rPr>
        <w:t>Net jei žal</w:t>
      </w:r>
      <w:r w:rsidR="00E40E57" w:rsidRPr="001D3B23">
        <w:rPr>
          <w:rFonts w:ascii="TimesNewRomanPSMT" w:hAnsi="TimesNewRomanPSMT" w:cs="TimesNewRomanPSMT"/>
          <w:szCs w:val="24"/>
        </w:rPr>
        <w:t>a būtų</w:t>
      </w:r>
      <w:r w:rsidRPr="001D3B23">
        <w:rPr>
          <w:rFonts w:ascii="TimesNewRomanPSMT" w:hAnsi="TimesNewRomanPSMT" w:cs="TimesNewRomanPSMT"/>
          <w:szCs w:val="24"/>
        </w:rPr>
        <w:t xml:space="preserve"> vertin</w:t>
      </w:r>
      <w:r w:rsidR="00E40E57" w:rsidRPr="001D3B23">
        <w:rPr>
          <w:rFonts w:ascii="TimesNewRomanPSMT" w:hAnsi="TimesNewRomanPSMT" w:cs="TimesNewRomanPSMT"/>
          <w:szCs w:val="24"/>
        </w:rPr>
        <w:t>ama</w:t>
      </w:r>
      <w:r w:rsidRPr="001D3B23">
        <w:rPr>
          <w:rFonts w:ascii="TimesNewRomanPSMT" w:hAnsi="TimesNewRomanPSMT" w:cs="TimesNewRomanPSMT"/>
          <w:szCs w:val="24"/>
        </w:rPr>
        <w:t xml:space="preserve"> tik teismų nurodyt</w:t>
      </w:r>
      <w:r w:rsidR="00E40E57" w:rsidRPr="001D3B23">
        <w:rPr>
          <w:rFonts w:ascii="TimesNewRomanPSMT" w:hAnsi="TimesNewRomanPSMT" w:cs="TimesNewRomanPSMT"/>
          <w:szCs w:val="24"/>
        </w:rPr>
        <w:t>a</w:t>
      </w:r>
      <w:r w:rsidRPr="001D3B23">
        <w:rPr>
          <w:rFonts w:ascii="TimesNewRomanPSMT" w:hAnsi="TimesNewRomanPSMT" w:cs="TimesNewRomanPSMT"/>
          <w:szCs w:val="24"/>
        </w:rPr>
        <w:t xml:space="preserve"> 25 456,79 Eur apimt</w:t>
      </w:r>
      <w:r w:rsidR="00E40E57" w:rsidRPr="001D3B23">
        <w:rPr>
          <w:rFonts w:ascii="TimesNewRomanPSMT" w:hAnsi="TimesNewRomanPSMT" w:cs="TimesNewRomanPSMT"/>
          <w:szCs w:val="24"/>
        </w:rPr>
        <w:t>imi</w:t>
      </w:r>
      <w:r w:rsidRPr="001D3B23">
        <w:rPr>
          <w:rFonts w:ascii="TimesNewRomanPSMT" w:hAnsi="TimesNewRomanPSMT" w:cs="TimesNewRomanPSMT"/>
          <w:szCs w:val="24"/>
        </w:rPr>
        <w:t>, teismai sprendimuose nepagrįstai nurodė, jog šios lėšos negali būti vertinamos kaip ieškovės patirta žala.</w:t>
      </w:r>
      <w:r w:rsidRPr="00915373">
        <w:rPr>
          <w:rFonts w:ascii="TimesNewRomanPSMT" w:hAnsi="TimesNewRomanPSMT" w:cs="TimesNewRomanPSMT"/>
          <w:szCs w:val="24"/>
        </w:rPr>
        <w:t xml:space="preserve"> T</w:t>
      </w:r>
      <w:r w:rsidR="00767FE4" w:rsidRPr="00915373">
        <w:rPr>
          <w:rFonts w:ascii="TimesNewRomanPSMT" w:hAnsi="TimesNewRomanPSMT" w:cs="TimesNewRomanPSMT"/>
          <w:szCs w:val="24"/>
        </w:rPr>
        <w:t xml:space="preserve">eismų išvados, </w:t>
      </w:r>
      <w:r w:rsidRPr="00915373">
        <w:rPr>
          <w:rFonts w:ascii="TimesNewRomanPSMT" w:hAnsi="TimesNewRomanPSMT" w:cs="TimesNewRomanPSMT"/>
          <w:szCs w:val="24"/>
        </w:rPr>
        <w:t>kad</w:t>
      </w:r>
      <w:r w:rsidR="00767FE4" w:rsidRPr="00915373">
        <w:rPr>
          <w:rFonts w:ascii="TimesNewRomanPSMT" w:hAnsi="TimesNewRomanPSMT" w:cs="TimesNewRomanPSMT"/>
          <w:szCs w:val="24"/>
        </w:rPr>
        <w:t xml:space="preserve"> ieškovė nėra praradusi išieškojimo galimybės, rodo, </w:t>
      </w:r>
      <w:r w:rsidRPr="00915373">
        <w:rPr>
          <w:rFonts w:ascii="TimesNewRomanPSMT" w:hAnsi="TimesNewRomanPSMT" w:cs="TimesNewRomanPSMT"/>
          <w:szCs w:val="24"/>
        </w:rPr>
        <w:t>jog</w:t>
      </w:r>
      <w:r w:rsidR="00767FE4" w:rsidRPr="00915373">
        <w:rPr>
          <w:rFonts w:ascii="TimesNewRomanPSMT" w:hAnsi="TimesNewRomanPSMT" w:cs="TimesNewRomanPSMT"/>
          <w:szCs w:val="24"/>
        </w:rPr>
        <w:t xml:space="preserve"> teismai iš esmės nevertino išieškojimo perspektyvumo, t. y. realios galimybės išieškoti skolą. </w:t>
      </w:r>
      <w:r w:rsidR="00915373" w:rsidRPr="00915373">
        <w:rPr>
          <w:rFonts w:ascii="TimesNewRomanPSMT" w:hAnsi="TimesNewRomanPSMT" w:cs="TimesNewRomanPSMT"/>
          <w:szCs w:val="24"/>
        </w:rPr>
        <w:t>Vykdymo proceso retrospektyvus vertinimas rodo vykdymo proceso neperspektyvumą, todėl ieškovė jai padarytą žalą vertina kaip negautas pajamas, kuri</w:t>
      </w:r>
      <w:r w:rsidR="00E40E57">
        <w:rPr>
          <w:rFonts w:ascii="TimesNewRomanPSMT" w:hAnsi="TimesNewRomanPSMT" w:cs="TimesNewRomanPSMT"/>
          <w:szCs w:val="24"/>
        </w:rPr>
        <w:t>as</w:t>
      </w:r>
      <w:r w:rsidR="00915373" w:rsidRPr="00915373">
        <w:rPr>
          <w:rFonts w:ascii="TimesNewRomanPSMT" w:hAnsi="TimesNewRomanPSMT" w:cs="TimesNewRomanPSMT"/>
          <w:szCs w:val="24"/>
        </w:rPr>
        <w:t xml:space="preserve"> būtų gavusi, jei atsakovas </w:t>
      </w:r>
      <w:r w:rsidR="00E40E57">
        <w:rPr>
          <w:rFonts w:ascii="TimesNewRomanPSMT" w:hAnsi="TimesNewRomanPSMT" w:cs="TimesNewRomanPSMT"/>
          <w:szCs w:val="24"/>
        </w:rPr>
        <w:t xml:space="preserve">būtų </w:t>
      </w:r>
      <w:r w:rsidR="00915373" w:rsidRPr="00915373">
        <w:rPr>
          <w:rFonts w:ascii="TimesNewRomanPSMT" w:hAnsi="TimesNewRomanPSMT" w:cs="TimesNewRomanPSMT"/>
          <w:szCs w:val="24"/>
        </w:rPr>
        <w:t xml:space="preserve">laiku ir tinkamai įvykdęs savo pareigas. </w:t>
      </w:r>
      <w:r w:rsidR="00767FE4" w:rsidRPr="00915373">
        <w:rPr>
          <w:rFonts w:ascii="TimesNewRomanPSMT" w:hAnsi="TimesNewRomanPSMT" w:cs="TimesNewRomanPSMT"/>
          <w:szCs w:val="24"/>
        </w:rPr>
        <w:t>Nors ieškovė galėjo gauti tik proporcingą savo skolos dydžiui dalį, tačiau jeigu atsakovas būtų vykdęs išieškojimą i</w:t>
      </w:r>
      <w:r w:rsidR="000434FF" w:rsidRPr="00915373">
        <w:rPr>
          <w:rFonts w:ascii="TimesNewRomanPSMT" w:hAnsi="TimesNewRomanPSMT" w:cs="TimesNewRomanPSMT"/>
          <w:szCs w:val="24"/>
        </w:rPr>
        <w:t>š</w:t>
      </w:r>
      <w:r w:rsidR="00767FE4" w:rsidRPr="00915373">
        <w:rPr>
          <w:rFonts w:ascii="TimesNewRomanPSMT" w:hAnsi="TimesNewRomanPSMT" w:cs="TimesNewRomanPSMT"/>
          <w:szCs w:val="24"/>
        </w:rPr>
        <w:t xml:space="preserve"> skolininkų lėšų ir iš nekilnojamojo turto, kurio vertė</w:t>
      </w:r>
      <w:r w:rsidR="00E40E57">
        <w:rPr>
          <w:rFonts w:ascii="TimesNewRomanPSMT" w:hAnsi="TimesNewRomanPSMT" w:cs="TimesNewRomanPSMT"/>
          <w:szCs w:val="24"/>
        </w:rPr>
        <w:t>,</w:t>
      </w:r>
      <w:r w:rsidR="00767FE4" w:rsidRPr="00915373">
        <w:rPr>
          <w:rFonts w:ascii="TimesNewRomanPSMT" w:hAnsi="TimesNewRomanPSMT" w:cs="TimesNewRomanPSMT"/>
          <w:szCs w:val="24"/>
        </w:rPr>
        <w:t xml:space="preserve"> VĮ Registrų centro duomeni</w:t>
      </w:r>
      <w:r w:rsidR="00E40E57">
        <w:rPr>
          <w:rFonts w:ascii="TimesNewRomanPSMT" w:hAnsi="TimesNewRomanPSMT" w:cs="TimesNewRomanPSMT"/>
          <w:szCs w:val="24"/>
        </w:rPr>
        <w:t>mi</w:t>
      </w:r>
      <w:r w:rsidR="00767FE4" w:rsidRPr="00915373">
        <w:rPr>
          <w:rFonts w:ascii="TimesNewRomanPSMT" w:hAnsi="TimesNewRomanPSMT" w:cs="TimesNewRomanPSMT"/>
          <w:szCs w:val="24"/>
        </w:rPr>
        <w:t>s</w:t>
      </w:r>
      <w:r w:rsidR="00E40E57">
        <w:rPr>
          <w:rFonts w:ascii="TimesNewRomanPSMT" w:hAnsi="TimesNewRomanPSMT" w:cs="TimesNewRomanPSMT"/>
          <w:szCs w:val="24"/>
        </w:rPr>
        <w:t>,</w:t>
      </w:r>
      <w:r w:rsidR="00767FE4" w:rsidRPr="00915373">
        <w:rPr>
          <w:rFonts w:ascii="TimesNewRomanPSMT" w:hAnsi="TimesNewRomanPSMT" w:cs="TimesNewRomanPSMT"/>
          <w:szCs w:val="24"/>
        </w:rPr>
        <w:t xml:space="preserve"> buvo 853 945 Eur, tikėtina</w:t>
      </w:r>
      <w:r w:rsidR="00E40E57">
        <w:rPr>
          <w:rFonts w:ascii="TimesNewRomanPSMT" w:hAnsi="TimesNewRomanPSMT" w:cs="TimesNewRomanPSMT"/>
          <w:szCs w:val="24"/>
        </w:rPr>
        <w:t>,</w:t>
      </w:r>
      <w:r w:rsidR="00767FE4" w:rsidRPr="00915373">
        <w:rPr>
          <w:rFonts w:ascii="TimesNewRomanPSMT" w:hAnsi="TimesNewRomanPSMT" w:cs="TimesNewRomanPSMT"/>
          <w:szCs w:val="24"/>
        </w:rPr>
        <w:t xml:space="preserve"> kad būtų </w:t>
      </w:r>
      <w:r w:rsidR="001D3B23">
        <w:rPr>
          <w:rFonts w:ascii="TimesNewRomanPSMT" w:hAnsi="TimesNewRomanPSMT" w:cs="TimesNewRomanPSMT"/>
          <w:szCs w:val="24"/>
        </w:rPr>
        <w:t xml:space="preserve">buvęs </w:t>
      </w:r>
      <w:r w:rsidR="00767FE4" w:rsidRPr="00915373">
        <w:rPr>
          <w:rFonts w:ascii="TimesNewRomanPSMT" w:hAnsi="TimesNewRomanPSMT" w:cs="TimesNewRomanPSMT"/>
          <w:szCs w:val="24"/>
        </w:rPr>
        <w:t>patenkintas visa</w:t>
      </w:r>
      <w:r w:rsidR="00E40E57">
        <w:rPr>
          <w:rFonts w:ascii="TimesNewRomanPSMT" w:hAnsi="TimesNewRomanPSMT" w:cs="TimesNewRomanPSMT"/>
          <w:szCs w:val="24"/>
        </w:rPr>
        <w:t>s</w:t>
      </w:r>
      <w:r w:rsidR="00767FE4" w:rsidRPr="00915373">
        <w:rPr>
          <w:rFonts w:ascii="TimesNewRomanPSMT" w:hAnsi="TimesNewRomanPSMT" w:cs="TimesNewRomanPSMT"/>
          <w:szCs w:val="24"/>
        </w:rPr>
        <w:t xml:space="preserve"> </w:t>
      </w:r>
      <w:r w:rsidR="00E40E57">
        <w:rPr>
          <w:rFonts w:ascii="TimesNewRomanPSMT" w:hAnsi="TimesNewRomanPSMT" w:cs="TimesNewRomanPSMT"/>
          <w:szCs w:val="24"/>
        </w:rPr>
        <w:t>ieškovės reikalavimas</w:t>
      </w:r>
      <w:r w:rsidR="00767FE4" w:rsidRPr="00915373">
        <w:rPr>
          <w:rFonts w:ascii="TimesNewRomanPSMT" w:hAnsi="TimesNewRomanPSMT" w:cs="TimesNewRomanPSMT"/>
          <w:szCs w:val="24"/>
        </w:rPr>
        <w:t xml:space="preserve">, </w:t>
      </w:r>
      <w:r w:rsidR="00E40E57">
        <w:rPr>
          <w:rFonts w:ascii="TimesNewRomanPSMT" w:hAnsi="TimesNewRomanPSMT" w:cs="TimesNewRomanPSMT"/>
          <w:szCs w:val="24"/>
        </w:rPr>
        <w:t>o tai</w:t>
      </w:r>
      <w:r w:rsidR="00767FE4" w:rsidRPr="00915373">
        <w:rPr>
          <w:rFonts w:ascii="TimesNewRomanPSMT" w:hAnsi="TimesNewRomanPSMT" w:cs="TimesNewRomanPSMT"/>
          <w:szCs w:val="24"/>
        </w:rPr>
        <w:t xml:space="preserve"> rodo ir priežastinio ryšio tarp patirtos žalos ir neteisėtų veiksmų buvimą. </w:t>
      </w:r>
    </w:p>
    <w:p w14:paraId="0F64DD78" w14:textId="36ECD277" w:rsidR="00915373" w:rsidRPr="00947A3A" w:rsidRDefault="00767FE4" w:rsidP="00F432CD">
      <w:pPr>
        <w:numPr>
          <w:ilvl w:val="1"/>
          <w:numId w:val="1"/>
        </w:numPr>
        <w:tabs>
          <w:tab w:val="left" w:pos="851"/>
        </w:tabs>
        <w:autoSpaceDE w:val="0"/>
        <w:adjustRightInd w:val="0"/>
        <w:spacing w:after="120"/>
        <w:ind w:left="788" w:hanging="431"/>
        <w:jc w:val="both"/>
        <w:textAlignment w:val="auto"/>
        <w:rPr>
          <w:rFonts w:ascii="TimesNewRomanPSMT" w:hAnsi="TimesNewRomanPSMT" w:cs="TimesNewRomanPSMT"/>
          <w:szCs w:val="24"/>
        </w:rPr>
      </w:pPr>
      <w:r w:rsidRPr="00947A3A">
        <w:rPr>
          <w:rFonts w:ascii="TimesNewRomanPSMT" w:hAnsi="TimesNewRomanPSMT" w:cs="TimesNewRomanPSMT"/>
          <w:szCs w:val="24"/>
        </w:rPr>
        <w:t>Bylą nagrinėję</w:t>
      </w:r>
      <w:r w:rsidR="00644D71" w:rsidRPr="00947A3A">
        <w:rPr>
          <w:rFonts w:ascii="TimesNewRomanPSMT" w:hAnsi="TimesNewRomanPSMT" w:cs="TimesNewRomanPSMT"/>
          <w:szCs w:val="24"/>
        </w:rPr>
        <w:t xml:space="preserve"> teismai neįvykdė </w:t>
      </w:r>
      <w:bookmarkStart w:id="73" w:name="_Hlk183276748"/>
      <w:r w:rsidR="00644D71" w:rsidRPr="00947A3A">
        <w:rPr>
          <w:rFonts w:ascii="TimesNewRomanPSMT" w:hAnsi="TimesNewRomanPSMT" w:cs="TimesNewRomanPSMT"/>
          <w:szCs w:val="24"/>
        </w:rPr>
        <w:t>CK 6.249 straipsnio 1 dal</w:t>
      </w:r>
      <w:bookmarkEnd w:id="73"/>
      <w:r w:rsidR="00644D71" w:rsidRPr="00947A3A">
        <w:rPr>
          <w:rFonts w:ascii="TimesNewRomanPSMT" w:hAnsi="TimesNewRomanPSMT" w:cs="TimesNewRomanPSMT"/>
          <w:szCs w:val="24"/>
        </w:rPr>
        <w:t>yje teismams nustatytos pareigos</w:t>
      </w:r>
      <w:r w:rsidR="00915373" w:rsidRPr="00947A3A">
        <w:rPr>
          <w:rFonts w:ascii="TimesNewRomanPSMT" w:hAnsi="TimesNewRomanPSMT" w:cs="TimesNewRomanPSMT"/>
          <w:szCs w:val="24"/>
        </w:rPr>
        <w:t xml:space="preserve">. Ieškovė pateikė </w:t>
      </w:r>
      <w:r w:rsidR="00751853">
        <w:rPr>
          <w:rFonts w:ascii="TimesNewRomanPSMT" w:hAnsi="TimesNewRomanPSMT" w:cs="TimesNewRomanPSMT"/>
          <w:szCs w:val="24"/>
        </w:rPr>
        <w:t>ir</w:t>
      </w:r>
      <w:r w:rsidR="00915373" w:rsidRPr="00947A3A">
        <w:rPr>
          <w:rFonts w:ascii="TimesNewRomanPSMT" w:hAnsi="TimesNewRomanPSMT" w:cs="TimesNewRomanPSMT"/>
          <w:szCs w:val="24"/>
        </w:rPr>
        <w:t xml:space="preserve"> teismas išsireikalavo visus žalą patvirtinančius duomenis (vykdomųjų bylų dokumentai, atsakymai iš finansinių ir kitų institucijų, kt.), todėl teismai, konstatavę vykdymo neveiksmingumą (pvz., dėl antstolio nereagavimo į ieškovės prašymą taikyti nurodymą PLAIS), ieškovei nenustačius žalos (nuostolių) dydžio, vadovaujantis CK 6.249</w:t>
      </w:r>
      <w:r w:rsidR="003A351F">
        <w:rPr>
          <w:rFonts w:ascii="TimesNewRomanPSMT" w:hAnsi="TimesNewRomanPSMT" w:cs="TimesNewRomanPSMT"/>
          <w:szCs w:val="24"/>
        </w:rPr>
        <w:t> </w:t>
      </w:r>
      <w:r w:rsidR="00915373" w:rsidRPr="00947A3A">
        <w:rPr>
          <w:rFonts w:ascii="TimesNewRomanPSMT" w:hAnsi="TimesNewRomanPSMT" w:cs="TimesNewRomanPSMT"/>
          <w:szCs w:val="24"/>
        </w:rPr>
        <w:t xml:space="preserve">straipsnio 1 dalimi, turėjo šį dydį nustatyti. </w:t>
      </w:r>
    </w:p>
    <w:p w14:paraId="0777C677" w14:textId="15C10545" w:rsidR="003062DA" w:rsidRDefault="003062DA" w:rsidP="00E96451">
      <w:pPr>
        <w:pStyle w:val="Sraopastraipa"/>
        <w:numPr>
          <w:ilvl w:val="0"/>
          <w:numId w:val="1"/>
        </w:numPr>
        <w:spacing w:line="240" w:lineRule="auto"/>
        <w:jc w:val="both"/>
      </w:pPr>
      <w:bookmarkStart w:id="74" w:name="Buk_10"/>
      <w:bookmarkEnd w:id="70"/>
      <w:r w:rsidRPr="002F6DAB">
        <w:rPr>
          <w:color w:val="auto"/>
        </w:rPr>
        <w:t xml:space="preserve">Atsakovas antstolis A. </w:t>
      </w:r>
      <w:proofErr w:type="spellStart"/>
      <w:r w:rsidRPr="002F6DAB">
        <w:rPr>
          <w:color w:val="auto"/>
        </w:rPr>
        <w:t>Bespalovas</w:t>
      </w:r>
      <w:proofErr w:type="spellEnd"/>
      <w:r w:rsidRPr="002F6DAB">
        <w:rPr>
          <w:color w:val="auto"/>
        </w:rPr>
        <w:t xml:space="preserve"> </w:t>
      </w:r>
      <w:bookmarkEnd w:id="74"/>
      <w:r w:rsidRPr="0056171B">
        <w:t xml:space="preserve">atsiliepime į kasacinį skundą </w:t>
      </w:r>
      <w:bookmarkStart w:id="75" w:name="_Hlk148611705"/>
      <w:r w:rsidRPr="0056171B">
        <w:t xml:space="preserve">prašo </w:t>
      </w:r>
      <w:bookmarkEnd w:id="75"/>
      <w:r>
        <w:t>ieškovės kasacinį skundą atmesti, pirmosios instancijos teismo sprendimą ir apeliacinės instancijos teismo nutartį palikti nepakeist</w:t>
      </w:r>
      <w:r w:rsidR="00DB40AE">
        <w:t>us</w:t>
      </w:r>
      <w:r>
        <w:t>, priteisti iš ieškovės atsakovui bylinėjimosi išlaid</w:t>
      </w:r>
      <w:r w:rsidR="003A351F">
        <w:t>ų atlyginimą</w:t>
      </w:r>
      <w:r>
        <w:t>.</w:t>
      </w:r>
      <w:r w:rsidRPr="0056171B">
        <w:t xml:space="preserve"> Atsiliepimas į kasacinį skundą grindžiamas šiais esminiais argumentais:</w:t>
      </w:r>
    </w:p>
    <w:p w14:paraId="12E2E6C1" w14:textId="2085B232" w:rsidR="00B57CCC" w:rsidRDefault="001E74AF" w:rsidP="00F432CD">
      <w:pPr>
        <w:numPr>
          <w:ilvl w:val="1"/>
          <w:numId w:val="1"/>
        </w:numPr>
        <w:tabs>
          <w:tab w:val="left" w:pos="851"/>
        </w:tabs>
        <w:autoSpaceDE w:val="0"/>
        <w:adjustRightInd w:val="0"/>
        <w:spacing w:after="120"/>
        <w:jc w:val="both"/>
        <w:textAlignment w:val="auto"/>
        <w:rPr>
          <w:lang w:bidi="lt-LT"/>
        </w:rPr>
      </w:pPr>
      <w:bookmarkStart w:id="76" w:name="_Hlk148611719"/>
      <w:r>
        <w:t>Antstoliui nėra suteikta teisė revizuoti ir tikrinti</w:t>
      </w:r>
      <w:r w:rsidR="00DB40AE">
        <w:t>,</w:t>
      </w:r>
      <w:r>
        <w:t xml:space="preserve"> </w:t>
      </w:r>
      <w:r w:rsidR="003A351F">
        <w:t xml:space="preserve">ar </w:t>
      </w:r>
      <w:r>
        <w:t>pagrįstai vyksta</w:t>
      </w:r>
      <w:r w:rsidR="00DB40AE">
        <w:t xml:space="preserve"> įmonės</w:t>
      </w:r>
      <w:r>
        <w:t xml:space="preserve"> bankroto procesas ne teism</w:t>
      </w:r>
      <w:r w:rsidR="00DB40AE">
        <w:t>o</w:t>
      </w:r>
      <w:r>
        <w:t xml:space="preserve"> tvarka.</w:t>
      </w:r>
      <w:r w:rsidR="004463C7">
        <w:t xml:space="preserve"> </w:t>
      </w:r>
      <w:r w:rsidR="00B57CCC">
        <w:t xml:space="preserve">Tik teismas galėjo konstatuoti, kad bankroto procesas ne teismo tvarka </w:t>
      </w:r>
      <w:r w:rsidR="00B57CCC" w:rsidRPr="00B57CCC">
        <w:t>IĮ „Lex Baltica“</w:t>
      </w:r>
      <w:r w:rsidR="00B57CCC">
        <w:t xml:space="preserve"> pradėtas nepagrįstai</w:t>
      </w:r>
      <w:r w:rsidR="003A351F">
        <w:t>,</w:t>
      </w:r>
      <w:r w:rsidR="00B57CCC">
        <w:t xml:space="preserve"> ir panaikinti sprendimus, kuriais</w:t>
      </w:r>
      <w:r w:rsidR="005F295C">
        <w:t xml:space="preserve"> </w:t>
      </w:r>
      <w:r w:rsidR="00B57CCC">
        <w:t xml:space="preserve">jis pradėtas. </w:t>
      </w:r>
      <w:r w:rsidR="00B57CCC" w:rsidRPr="00B57CCC">
        <w:t>Panevėžio apygardos teism</w:t>
      </w:r>
      <w:r w:rsidR="00B57CCC">
        <w:t>as</w:t>
      </w:r>
      <w:r w:rsidR="00B57CCC" w:rsidRPr="00B57CCC">
        <w:t xml:space="preserve"> 2019 m. gegužės 3 d. sprendim</w:t>
      </w:r>
      <w:r w:rsidR="00B57CCC">
        <w:t>u</w:t>
      </w:r>
      <w:r w:rsidR="00B57CCC" w:rsidRPr="00B57CCC">
        <w:t xml:space="preserve"> civilinėje byloje Nr.</w:t>
      </w:r>
      <w:r w:rsidR="005F295C">
        <w:t> </w:t>
      </w:r>
      <w:r w:rsidR="00B57CCC" w:rsidRPr="00B57CCC">
        <w:t>eB2-362-544/2019</w:t>
      </w:r>
      <w:r w:rsidR="00B57CCC">
        <w:t xml:space="preserve"> nusprendė, kad </w:t>
      </w:r>
      <w:r w:rsidR="00B57CCC" w:rsidRPr="00B57CCC">
        <w:t>IĮ „Lex Baltica“</w:t>
      </w:r>
      <w:r w:rsidR="00B57CCC">
        <w:t xml:space="preserve"> bankroto procesas ne teismo tvarka pradėtas nepažeidžiant teisės aktų reikalavimų</w:t>
      </w:r>
      <w:r w:rsidR="00D132DF">
        <w:t>,</w:t>
      </w:r>
      <w:r w:rsidR="00B57CCC">
        <w:t xml:space="preserve"> ir šis sprendimas yra įsiteisėjęs. </w:t>
      </w:r>
    </w:p>
    <w:p w14:paraId="06E9081A" w14:textId="2E51CAEE" w:rsidR="003062DA" w:rsidRDefault="001E74AF" w:rsidP="00F432CD">
      <w:pPr>
        <w:numPr>
          <w:ilvl w:val="1"/>
          <w:numId w:val="1"/>
        </w:numPr>
        <w:tabs>
          <w:tab w:val="left" w:pos="851"/>
        </w:tabs>
        <w:autoSpaceDE w:val="0"/>
        <w:adjustRightInd w:val="0"/>
        <w:spacing w:after="120"/>
        <w:jc w:val="both"/>
        <w:textAlignment w:val="auto"/>
        <w:rPr>
          <w:lang w:bidi="lt-LT"/>
        </w:rPr>
      </w:pPr>
      <w:r>
        <w:t xml:space="preserve">Pradėjus bankroto </w:t>
      </w:r>
      <w:r w:rsidR="00DB40AE">
        <w:t>procesą</w:t>
      </w:r>
      <w:r>
        <w:t xml:space="preserve"> ne teismo tvarka, bankroto procedūros vykdomos vadovaujantis ĮBĮ. Teismo kompetencijai skirtus klausimus svarsto ir sprendžia kreditorių susirinkimas</w:t>
      </w:r>
      <w:r w:rsidR="004463C7">
        <w:t xml:space="preserve"> ir jo paskirtas bankroto administratorius. Taigi</w:t>
      </w:r>
      <w:r w:rsidR="00DB40AE">
        <w:t>,</w:t>
      </w:r>
      <w:r w:rsidR="004463C7">
        <w:t xml:space="preserve"> šiuo </w:t>
      </w:r>
      <w:r w:rsidR="004463C7" w:rsidRPr="004463C7">
        <w:t>atveju vykdomosios bylos persiuntimas bankroto administratoriui atitiko ĮBĮ</w:t>
      </w:r>
      <w:r w:rsidR="004463C7">
        <w:t xml:space="preserve"> ir</w:t>
      </w:r>
      <w:r w:rsidR="004463C7" w:rsidRPr="004463C7">
        <w:t xml:space="preserve"> CPK reikalavimus.</w:t>
      </w:r>
    </w:p>
    <w:p w14:paraId="15166B5A" w14:textId="0BB2D7ED" w:rsidR="003062DA" w:rsidRDefault="004463C7" w:rsidP="00F432CD">
      <w:pPr>
        <w:pStyle w:val="Sraopastraipa"/>
        <w:numPr>
          <w:ilvl w:val="1"/>
          <w:numId w:val="1"/>
        </w:numPr>
        <w:tabs>
          <w:tab w:val="left" w:pos="851"/>
        </w:tabs>
        <w:autoSpaceDE w:val="0"/>
        <w:adjustRightInd w:val="0"/>
        <w:spacing w:after="120" w:line="240" w:lineRule="auto"/>
        <w:jc w:val="both"/>
        <w:textAlignment w:val="auto"/>
        <w:rPr>
          <w:lang w:bidi="lt-LT"/>
        </w:rPr>
      </w:pPr>
      <w:r>
        <w:t xml:space="preserve">Teismai, </w:t>
      </w:r>
      <w:r w:rsidRPr="004463C7">
        <w:t>priimdami procesinius sprendimus atmesti ieškov</w:t>
      </w:r>
      <w:r>
        <w:t>ės</w:t>
      </w:r>
      <w:r w:rsidRPr="004463C7">
        <w:t xml:space="preserve"> reikalavim</w:t>
      </w:r>
      <w:r w:rsidR="000F0124">
        <w:t>us</w:t>
      </w:r>
      <w:r w:rsidR="00DB40AE">
        <w:t>,</w:t>
      </w:r>
      <w:r w:rsidRPr="004463C7">
        <w:t xml:space="preserve"> tinkamai aiškino </w:t>
      </w:r>
      <w:r w:rsidR="00DB40AE">
        <w:t xml:space="preserve">ir taikė antstolio </w:t>
      </w:r>
      <w:r w:rsidRPr="004463C7">
        <w:t>civilinę atsakomybę reglamentuojančias teisės normas.</w:t>
      </w:r>
      <w:r w:rsidR="00DB40AE" w:rsidRPr="00DB40AE">
        <w:t xml:space="preserve"> Bylą nagrinėję teismai nustatė, kad skolos išieškojim</w:t>
      </w:r>
      <w:r w:rsidR="00DB40AE">
        <w:t>as</w:t>
      </w:r>
      <w:r w:rsidR="00DB40AE" w:rsidRPr="00DB40AE">
        <w:t xml:space="preserve"> iš solidarių</w:t>
      </w:r>
      <w:r w:rsidR="000F0124">
        <w:t>jų</w:t>
      </w:r>
      <w:r w:rsidR="00DB40AE" w:rsidRPr="00DB40AE">
        <w:t xml:space="preserve"> skolininkų </w:t>
      </w:r>
      <w:bookmarkStart w:id="77" w:name="Buk_106"/>
      <w:r w:rsidR="00D1430A" w:rsidRPr="002F6DAB">
        <w:rPr>
          <w:color w:val="auto"/>
        </w:rPr>
        <w:t xml:space="preserve">S. G. </w:t>
      </w:r>
      <w:bookmarkEnd w:id="77"/>
      <w:r w:rsidR="00DB40AE" w:rsidRPr="00DB40AE">
        <w:t xml:space="preserve">ir </w:t>
      </w:r>
      <w:bookmarkStart w:id="78" w:name="Buk_36"/>
      <w:r w:rsidR="00D1430A" w:rsidRPr="002F6DAB">
        <w:rPr>
          <w:color w:val="auto"/>
        </w:rPr>
        <w:t xml:space="preserve">J. G. </w:t>
      </w:r>
      <w:bookmarkEnd w:id="78"/>
      <w:r w:rsidR="00DB40AE" w:rsidRPr="00DB40AE">
        <w:t xml:space="preserve">laikotarpiu nuo 2011 m. iki 2019 m. nebuvo veiksmingas, neužtikrino realaus ieškovės interesų patenkinimo, tačiau nusprendė, kad tokia situacija susidarė ne dėl atsakovo neteisėtų veiksmų. </w:t>
      </w:r>
      <w:r>
        <w:t>Nors p</w:t>
      </w:r>
      <w:r w:rsidRPr="004463C7">
        <w:t>riverstinio vykdymo priemonės buvo neveiksmingos, tačiau tai savaime nereiškia, kad atsakovas pagal savo pareigas elgėsi formaliai, nepakankamai rūpestingai ar atsakingai.</w:t>
      </w:r>
      <w:r w:rsidR="00B57CCC">
        <w:t xml:space="preserve"> Kasacinio skundo argumentai dėl antstolio neveikimo, neatliktų veiksmų yra faktinės aplinkybės, nustatomos pirmosios ir apeliacinės instancijos teism</w:t>
      </w:r>
      <w:r w:rsidR="000F0124">
        <w:t>ų</w:t>
      </w:r>
      <w:r w:rsidR="00B57CCC">
        <w:t xml:space="preserve">.  </w:t>
      </w:r>
    </w:p>
    <w:p w14:paraId="0E108E46" w14:textId="51C72CAD" w:rsidR="003062DA" w:rsidRDefault="004463C7" w:rsidP="00F432CD">
      <w:pPr>
        <w:numPr>
          <w:ilvl w:val="1"/>
          <w:numId w:val="1"/>
        </w:numPr>
        <w:tabs>
          <w:tab w:val="left" w:pos="851"/>
        </w:tabs>
        <w:autoSpaceDE w:val="0"/>
        <w:adjustRightInd w:val="0"/>
        <w:spacing w:after="120"/>
        <w:jc w:val="both"/>
        <w:textAlignment w:val="auto"/>
        <w:rPr>
          <w:lang w:bidi="lt-LT"/>
        </w:rPr>
      </w:pPr>
      <w:r w:rsidRPr="004463C7">
        <w:t>Antstolis yra asmuo, kuris veikia griežtai pagal teisės aktų reikalavimus</w:t>
      </w:r>
      <w:r w:rsidR="000F0124">
        <w:t>,</w:t>
      </w:r>
      <w:r w:rsidRPr="004463C7">
        <w:t xml:space="preserve"> ir vien ta aplinkybė, kad per išieškojimo laikotarpį skolininkai gavo iš trečiųjų asmenų tam tikras pinigų sumas</w:t>
      </w:r>
      <w:r w:rsidR="000F0124">
        <w:t>,</w:t>
      </w:r>
      <w:r w:rsidRPr="004463C7">
        <w:t xml:space="preserve"> pasinaudodami mokėjimo pavedimais ir banko sąskaitomis, nenulemia antstolio nete</w:t>
      </w:r>
      <w:r w:rsidR="009B0F86">
        <w:t>i</w:t>
      </w:r>
      <w:r w:rsidRPr="004463C7">
        <w:t>sėtų veik</w:t>
      </w:r>
      <w:r w:rsidR="005F295C">
        <w:t>sm</w:t>
      </w:r>
      <w:r w:rsidRPr="004463C7">
        <w:t xml:space="preserve">ų konstatavimo fakto ir </w:t>
      </w:r>
      <w:r w:rsidR="001D3B23">
        <w:t>pripažinimo, kad</w:t>
      </w:r>
      <w:r w:rsidRPr="004463C7">
        <w:t xml:space="preserve"> tuo </w:t>
      </w:r>
      <w:r w:rsidR="001D3B23">
        <w:t xml:space="preserve">buvo </w:t>
      </w:r>
      <w:r w:rsidRPr="004463C7">
        <w:t>padary</w:t>
      </w:r>
      <w:r w:rsidR="001D3B23">
        <w:t>ta</w:t>
      </w:r>
      <w:r w:rsidRPr="004463C7">
        <w:t xml:space="preserve"> </w:t>
      </w:r>
      <w:r w:rsidR="001D3B23">
        <w:t>žalos</w:t>
      </w:r>
      <w:r w:rsidRPr="004463C7">
        <w:t xml:space="preserve">. </w:t>
      </w:r>
      <w:r>
        <w:t>N</w:t>
      </w:r>
      <w:r w:rsidRPr="004463C7">
        <w:t xml:space="preserve">ėra pateikta įrodymų, kad į skolininkų gautas sumas banko sąskaitose </w:t>
      </w:r>
      <w:r w:rsidR="00C029BA">
        <w:t xml:space="preserve">buvo </w:t>
      </w:r>
      <w:r w:rsidRPr="004463C7">
        <w:t>galima nukreipti išieškojimą, kad šios sumos priklausė skolininkams.</w:t>
      </w:r>
    </w:p>
    <w:p w14:paraId="46E1280C" w14:textId="3E6BE840" w:rsidR="00B6687C" w:rsidRDefault="004463C7" w:rsidP="00F432CD">
      <w:pPr>
        <w:numPr>
          <w:ilvl w:val="1"/>
          <w:numId w:val="1"/>
        </w:numPr>
        <w:tabs>
          <w:tab w:val="left" w:pos="851"/>
        </w:tabs>
        <w:autoSpaceDE w:val="0"/>
        <w:adjustRightInd w:val="0"/>
        <w:spacing w:after="120"/>
        <w:jc w:val="both"/>
        <w:textAlignment w:val="auto"/>
        <w:rPr>
          <w:lang w:bidi="lt-LT"/>
        </w:rPr>
      </w:pPr>
      <w:r w:rsidRPr="004463C7">
        <w:t>Antstolio dėl skolos išieškojimo</w:t>
      </w:r>
      <w:r w:rsidR="00C029BA" w:rsidRPr="00C029BA">
        <w:t xml:space="preserve"> </w:t>
      </w:r>
      <w:r w:rsidR="00C029BA" w:rsidRPr="004463C7">
        <w:t>priimti patvarkymai</w:t>
      </w:r>
      <w:r w:rsidRPr="004463C7">
        <w:t>, kuri</w:t>
      </w:r>
      <w:r w:rsidR="00DB40AE">
        <w:t>ais</w:t>
      </w:r>
      <w:r w:rsidRPr="004463C7">
        <w:t xml:space="preserve"> skolos išieškojimas buvo nukreiptas į skolininkų darbo užmokestį, nebuvo panaikinti, taigi antstolis minėtų patvarkymų pagrindu vykdė išieškojimą iš lėšų, esančių skolininkų vardu registruotose banko sąskaitose, bei jų darbo užmokesčio. Išieškojimas buvo atliekamas, t. y. lėšos iš skolininkų buvo išieškomos, todėl negalima daryti išvados, jog ieškovė dėl antstolio neveikimo patyrė žal</w:t>
      </w:r>
      <w:r w:rsidR="001D3B23">
        <w:t>os</w:t>
      </w:r>
      <w:r w:rsidRPr="004463C7">
        <w:t>.</w:t>
      </w:r>
    </w:p>
    <w:p w14:paraId="038D2061" w14:textId="46B8B570" w:rsidR="004463C7" w:rsidRDefault="00B6687C" w:rsidP="00F432CD">
      <w:pPr>
        <w:numPr>
          <w:ilvl w:val="1"/>
          <w:numId w:val="1"/>
        </w:numPr>
        <w:tabs>
          <w:tab w:val="left" w:pos="851"/>
        </w:tabs>
        <w:autoSpaceDE w:val="0"/>
        <w:adjustRightInd w:val="0"/>
        <w:spacing w:after="120"/>
        <w:jc w:val="both"/>
        <w:textAlignment w:val="auto"/>
        <w:rPr>
          <w:lang w:bidi="lt-LT"/>
        </w:rPr>
      </w:pPr>
      <w:r>
        <w:rPr>
          <w:lang w:bidi="lt-LT"/>
        </w:rPr>
        <w:t>Iešk</w:t>
      </w:r>
      <w:r w:rsidR="004463C7">
        <w:t>ovė nėra praradusi išieškojimo galimybės, išieškojimas yra vykdomas toliau. Pažymėtina, kad iš skolininkų išieškoma kelių išieškotojų naudai, todėl iš išieškotų sumų (jeigu jos būtų išieškotos atsakovo) ieškovė galėjo gauti tik proporcingą savo skolos dydžiui dalį. Nėra duomenų</w:t>
      </w:r>
      <w:r w:rsidR="00C029BA">
        <w:t>,</w:t>
      </w:r>
      <w:r w:rsidR="004463C7">
        <w:t xml:space="preserve"> kad skolininkai turėjo turto, gavo pajamų</w:t>
      </w:r>
      <w:r w:rsidR="001C3F0C">
        <w:t>,</w:t>
      </w:r>
      <w:r w:rsidR="004463C7">
        <w:t xml:space="preserve"> į kuri</w:t>
      </w:r>
      <w:r w:rsidR="00C029BA">
        <w:t>uos</w:t>
      </w:r>
      <w:r w:rsidR="004463C7">
        <w:t xml:space="preserve"> buvo galima nukreipti išieškojimą</w:t>
      </w:r>
      <w:r w:rsidR="00C029BA">
        <w:t>,</w:t>
      </w:r>
      <w:r w:rsidR="004463C7">
        <w:t xml:space="preserve"> ir ta suma, kuri būtų skirta vienam iš išieškotojų </w:t>
      </w:r>
      <w:r w:rsidR="00C029BA">
        <w:t>–</w:t>
      </w:r>
      <w:r w:rsidR="004463C7">
        <w:t xml:space="preserve"> ieškovei, yra 136</w:t>
      </w:r>
      <w:r w:rsidR="00C029BA">
        <w:t> </w:t>
      </w:r>
      <w:r w:rsidR="004463C7">
        <w:t>208,34 Eur.</w:t>
      </w:r>
      <w:r w:rsidR="003062DA">
        <w:t xml:space="preserve"> Be to, t</w:t>
      </w:r>
      <w:r w:rsidR="004463C7">
        <w:t xml:space="preserve">arp </w:t>
      </w:r>
      <w:r w:rsidR="003062DA">
        <w:t>atsakovo</w:t>
      </w:r>
      <w:r w:rsidR="004463C7">
        <w:t xml:space="preserve"> veik</w:t>
      </w:r>
      <w:r w:rsidR="001C3F0C">
        <w:t>sm</w:t>
      </w:r>
      <w:r w:rsidR="004463C7">
        <w:t>ų ir pasekmių (neišieškotų sumų iš skolininkų ir tuo padarytos žalos) nėra tiesioginio priežastinio ryšio.</w:t>
      </w:r>
    </w:p>
    <w:p w14:paraId="572B816E" w14:textId="77777777" w:rsidR="000C0DAB" w:rsidRDefault="000C0DAB" w:rsidP="000C0DAB">
      <w:pPr>
        <w:pStyle w:val="Sraopastraipa"/>
        <w:shd w:val="clear" w:color="auto" w:fill="FFFFFF"/>
        <w:spacing w:after="120"/>
        <w:ind w:left="360" w:right="17"/>
        <w:jc w:val="both"/>
      </w:pPr>
    </w:p>
    <w:p w14:paraId="1A31E131" w14:textId="58D41E8E" w:rsidR="000C0DAB" w:rsidRDefault="00AD0C60" w:rsidP="00F86B20">
      <w:pPr>
        <w:pStyle w:val="Sraopastraipa"/>
        <w:shd w:val="clear" w:color="auto" w:fill="FFFFFF"/>
        <w:spacing w:after="120"/>
        <w:ind w:left="0" w:firstLine="720"/>
        <w:jc w:val="both"/>
      </w:pPr>
      <w:r>
        <w:t>Išplėstinė t</w:t>
      </w:r>
      <w:r w:rsidR="000C0DAB">
        <w:t xml:space="preserve">eisėjų kolegija </w:t>
      </w:r>
    </w:p>
    <w:p w14:paraId="0698E042" w14:textId="77777777" w:rsidR="000C0DAB" w:rsidRDefault="000C0DAB" w:rsidP="000C0DAB">
      <w:pPr>
        <w:pStyle w:val="Sraopastraipa"/>
        <w:spacing w:after="120"/>
        <w:ind w:left="360"/>
      </w:pPr>
    </w:p>
    <w:p w14:paraId="31DFF415" w14:textId="77777777" w:rsidR="000C0DAB" w:rsidRDefault="000C0DAB" w:rsidP="00F86B20">
      <w:pPr>
        <w:pStyle w:val="Sraopastraipa"/>
        <w:spacing w:after="120"/>
        <w:ind w:left="0"/>
      </w:pPr>
      <w:r>
        <w:t xml:space="preserve">k o n s t a t u o j a : </w:t>
      </w:r>
    </w:p>
    <w:p w14:paraId="77A394A1" w14:textId="77777777" w:rsidR="000C0DAB" w:rsidRDefault="000C0DAB" w:rsidP="000C0DAB">
      <w:pPr>
        <w:pStyle w:val="Sraopastraipa"/>
        <w:spacing w:after="120" w:line="240" w:lineRule="auto"/>
        <w:ind w:left="360"/>
        <w:rPr>
          <w:szCs w:val="24"/>
        </w:rPr>
      </w:pPr>
    </w:p>
    <w:p w14:paraId="5989DDDF" w14:textId="77777777" w:rsidR="000C0DAB" w:rsidRDefault="000C0DAB" w:rsidP="000C0DAB">
      <w:pPr>
        <w:pStyle w:val="Sraopastraipa"/>
        <w:spacing w:after="120" w:line="240" w:lineRule="auto"/>
        <w:ind w:left="360"/>
        <w:jc w:val="center"/>
        <w:rPr>
          <w:szCs w:val="24"/>
        </w:rPr>
      </w:pPr>
      <w:r>
        <w:rPr>
          <w:szCs w:val="24"/>
        </w:rPr>
        <w:t>IV. Kasacinio teismo argumentai ir išaiškinimai</w:t>
      </w:r>
    </w:p>
    <w:p w14:paraId="191197BE" w14:textId="77777777" w:rsidR="000C0DAB" w:rsidRDefault="000C0DAB" w:rsidP="000C0DAB">
      <w:pPr>
        <w:pStyle w:val="Sraopastraipa"/>
        <w:spacing w:after="120" w:line="240" w:lineRule="auto"/>
        <w:ind w:left="360"/>
        <w:jc w:val="both"/>
        <w:rPr>
          <w:iCs/>
          <w:szCs w:val="24"/>
        </w:rPr>
      </w:pPr>
    </w:p>
    <w:p w14:paraId="52F724CC" w14:textId="0BE4BDE9" w:rsidR="000C0DAB" w:rsidRDefault="000C0DAB" w:rsidP="00712DD9">
      <w:pPr>
        <w:pStyle w:val="Sraopastraipa"/>
        <w:spacing w:after="120" w:line="240" w:lineRule="auto"/>
        <w:ind w:left="0" w:firstLine="720"/>
        <w:jc w:val="both"/>
        <w:rPr>
          <w:i/>
          <w:iCs/>
          <w:szCs w:val="24"/>
        </w:rPr>
      </w:pPr>
      <w:r w:rsidRPr="00AB406B">
        <w:rPr>
          <w:i/>
          <w:iCs/>
          <w:szCs w:val="24"/>
        </w:rPr>
        <w:t>Dėl bylos nagrinėjimo kasacine tvarka ribų</w:t>
      </w:r>
    </w:p>
    <w:p w14:paraId="08BB7042" w14:textId="77777777" w:rsidR="00947A3A" w:rsidRDefault="00947A3A" w:rsidP="000C0DAB">
      <w:pPr>
        <w:pStyle w:val="Sraopastraipa"/>
        <w:spacing w:after="120" w:line="240" w:lineRule="auto"/>
        <w:ind w:left="360"/>
        <w:jc w:val="both"/>
        <w:rPr>
          <w:i/>
          <w:iCs/>
          <w:szCs w:val="24"/>
        </w:rPr>
      </w:pPr>
    </w:p>
    <w:p w14:paraId="2CB95C82" w14:textId="6CBA7037" w:rsidR="000C0DAB" w:rsidRPr="00806616" w:rsidRDefault="00806616"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szCs w:val="24"/>
        </w:rPr>
        <w:t>B</w:t>
      </w:r>
      <w:r w:rsidRPr="00806616">
        <w:rPr>
          <w:szCs w:val="24"/>
        </w:rPr>
        <w:t xml:space="preserve">ylos </w:t>
      </w:r>
      <w:r>
        <w:rPr>
          <w:szCs w:val="24"/>
        </w:rPr>
        <w:t xml:space="preserve">nagrinėjimo </w:t>
      </w:r>
      <w:r w:rsidRPr="00806616">
        <w:rPr>
          <w:szCs w:val="24"/>
        </w:rPr>
        <w:t>kasacine tvarka ribos</w:t>
      </w:r>
      <w:r>
        <w:rPr>
          <w:szCs w:val="24"/>
        </w:rPr>
        <w:t xml:space="preserve"> reglamentuojamos </w:t>
      </w:r>
      <w:r w:rsidRPr="00806616">
        <w:rPr>
          <w:szCs w:val="24"/>
        </w:rPr>
        <w:t>CPK 353 straipsnyje: kasacinis teismas, neperžengdamas kasacinio skundo ribų, patikrina apskųstus sprendimus ir (ar) nutartis teisės taikymo aspektu; kasacinis teismas yra saistomas pirmosios ir apeliacinės instancijos teismų nustatytų aplinkybių. Kaip pažymima kasacinio teismo praktikoje, ši teisės norma aiškiai apibrėžia kasacinio teismo kompetencijos ribas – kasacinis teismas analizuoja tik teisės klausimus. Nagrinėjant bylą kasacine tvarka fakto klausimai netiriami, todėl kasaciniame skunde ir atsiliepime į jį pateikti faktinio pobūdžio argumentai nevertinami ir nauji faktai nenustatomi. Kasacinio nagrinėjimo dalyką sudaro kasaciniame skunde iškelti teisės klausimai (žr., pvz., Lietuvos Aukščiausiojo Teismo 2017 m. lapkričio 13 d. nutarties civilinėje byloje Nr. e3K-3-395-611/2017 14 punktą).</w:t>
      </w:r>
    </w:p>
    <w:p w14:paraId="3F78B490" w14:textId="373F8043" w:rsidR="00806616" w:rsidRDefault="00806616"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806616">
        <w:rPr>
          <w:lang w:bidi="lt-LT"/>
        </w:rPr>
        <w:t>Kasacinio teismo praktikoje ne kartą pažymėta, kad atrankos kolegijos padarytas kasacinio skundo apibendrintas vertinimas (kaip atitinkančio įstatymo reikalavimus) ne visada reiškia, kad kiekvienas skundo argumentas ar jų grupė atitinka įstatymo nustatytus reikalavimus – suformuluoja kasacinio nagrinėjimo dalyką. Išsamų skundo argumentų vertinimą atlieka bylą kasacine tvarka nagrinėjanti teisėjų kolegija (Lietuvos Aukščiausiojo Teismo 2013 m. birželio 28</w:t>
      </w:r>
      <w:r w:rsidR="00A63AF0">
        <w:rPr>
          <w:lang w:bidi="lt-LT"/>
        </w:rPr>
        <w:t> </w:t>
      </w:r>
      <w:r w:rsidRPr="00806616">
        <w:rPr>
          <w:lang w:bidi="lt-LT"/>
        </w:rPr>
        <w:t>d. nutartis civilinėje byloje Nr. 3K-3-373/2013; 2023 m. liepos 5 d. nutartis civilinėje byloje Nr.</w:t>
      </w:r>
      <w:r w:rsidR="009D6F6F">
        <w:rPr>
          <w:lang w:bidi="lt-LT"/>
        </w:rPr>
        <w:t> </w:t>
      </w:r>
      <w:r w:rsidRPr="00806616">
        <w:rPr>
          <w:lang w:bidi="lt-LT"/>
        </w:rPr>
        <w:t>e3K-3-189-781/2023, 51 punktas, kt.).</w:t>
      </w:r>
    </w:p>
    <w:p w14:paraId="2D816319" w14:textId="380C3157" w:rsidR="00977A4E" w:rsidRDefault="00977A4E"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 xml:space="preserve">Byloje nustatyta, kad atsakovas </w:t>
      </w:r>
      <w:r w:rsidR="00C916EA">
        <w:rPr>
          <w:lang w:bidi="lt-LT"/>
        </w:rPr>
        <w:t xml:space="preserve">nuo 2011 m. </w:t>
      </w:r>
      <w:r>
        <w:rPr>
          <w:lang w:bidi="lt-LT"/>
        </w:rPr>
        <w:t>vykd</w:t>
      </w:r>
      <w:r w:rsidR="00C916EA">
        <w:rPr>
          <w:lang w:bidi="lt-LT"/>
        </w:rPr>
        <w:t>ė</w:t>
      </w:r>
      <w:r>
        <w:rPr>
          <w:lang w:bidi="lt-LT"/>
        </w:rPr>
        <w:t xml:space="preserve"> išieškojimą iš solidarių</w:t>
      </w:r>
      <w:r w:rsidR="00A63AF0">
        <w:rPr>
          <w:lang w:bidi="lt-LT"/>
        </w:rPr>
        <w:t>jų</w:t>
      </w:r>
      <w:r>
        <w:rPr>
          <w:lang w:bidi="lt-LT"/>
        </w:rPr>
        <w:t xml:space="preserve"> skolininkų </w:t>
      </w:r>
      <w:bookmarkStart w:id="79" w:name="Buk_37"/>
      <w:r w:rsidR="00D1430A" w:rsidRPr="002F6DAB">
        <w:rPr>
          <w:color w:val="auto"/>
          <w:lang w:bidi="lt-LT"/>
        </w:rPr>
        <w:t xml:space="preserve">J. G. </w:t>
      </w:r>
      <w:bookmarkEnd w:id="79"/>
      <w:r>
        <w:rPr>
          <w:lang w:bidi="lt-LT"/>
        </w:rPr>
        <w:t xml:space="preserve">ir </w:t>
      </w:r>
      <w:bookmarkStart w:id="80" w:name="Buk_107"/>
      <w:r w:rsidR="00D1430A" w:rsidRPr="002F6DAB">
        <w:rPr>
          <w:color w:val="auto"/>
          <w:lang w:bidi="lt-LT"/>
        </w:rPr>
        <w:t xml:space="preserve">S. G. </w:t>
      </w:r>
      <w:bookmarkEnd w:id="80"/>
      <w:r w:rsidR="00C916EA">
        <w:rPr>
          <w:lang w:bidi="lt-LT"/>
        </w:rPr>
        <w:t xml:space="preserve">ieškovės naudai, </w:t>
      </w:r>
      <w:r w:rsidR="00A63AF0">
        <w:rPr>
          <w:lang w:bidi="lt-LT"/>
        </w:rPr>
        <w:t xml:space="preserve">tačiau </w:t>
      </w:r>
      <w:r w:rsidR="00E3745F">
        <w:rPr>
          <w:lang w:bidi="lt-LT"/>
        </w:rPr>
        <w:t>išieškojimas</w:t>
      </w:r>
      <w:r w:rsidR="00C916EA">
        <w:rPr>
          <w:lang w:bidi="lt-LT"/>
        </w:rPr>
        <w:t xml:space="preserve"> </w:t>
      </w:r>
      <w:r w:rsidR="00C916EA" w:rsidRPr="00A32B4B">
        <w:rPr>
          <w:lang w:bidi="lt-LT"/>
        </w:rPr>
        <w:t xml:space="preserve">nebuvo rezultatyvus ir ieškovės naudai yra likusi neišieškota </w:t>
      </w:r>
      <w:r w:rsidR="00C916EA" w:rsidRPr="00A32B4B">
        <w:rPr>
          <w:szCs w:val="24"/>
        </w:rPr>
        <w:t>136 208,34 Eur skola</w:t>
      </w:r>
      <w:r w:rsidR="00C916EA" w:rsidRPr="00A32B4B">
        <w:rPr>
          <w:lang w:bidi="lt-LT"/>
        </w:rPr>
        <w:t>. Ieškovės vertinimu, skola nebuvo</w:t>
      </w:r>
      <w:r w:rsidR="00C916EA">
        <w:rPr>
          <w:lang w:bidi="lt-LT"/>
        </w:rPr>
        <w:t xml:space="preserve"> išieškota dėl neteisėtų atsakovo veiksmų </w:t>
      </w:r>
      <w:r w:rsidR="00B47900">
        <w:rPr>
          <w:lang w:bidi="lt-LT"/>
        </w:rPr>
        <w:t>(neveikimo)</w:t>
      </w:r>
      <w:r w:rsidR="00A63AF0">
        <w:rPr>
          <w:lang w:bidi="lt-LT"/>
        </w:rPr>
        <w:t>, t. y.</w:t>
      </w:r>
      <w:r w:rsidR="00B47900">
        <w:rPr>
          <w:lang w:bidi="lt-LT"/>
        </w:rPr>
        <w:t xml:space="preserve"> </w:t>
      </w:r>
      <w:r w:rsidR="00A63AF0">
        <w:rPr>
          <w:lang w:bidi="lt-LT"/>
        </w:rPr>
        <w:t>atsakovas</w:t>
      </w:r>
      <w:r w:rsidR="00C916EA">
        <w:rPr>
          <w:lang w:bidi="lt-LT"/>
        </w:rPr>
        <w:t xml:space="preserve"> </w:t>
      </w:r>
      <w:r w:rsidR="00C916EA" w:rsidRPr="00C916EA">
        <w:rPr>
          <w:lang w:bidi="lt-LT"/>
        </w:rPr>
        <w:t>nesiėm</w:t>
      </w:r>
      <w:r w:rsidR="00A63AF0">
        <w:rPr>
          <w:lang w:bidi="lt-LT"/>
        </w:rPr>
        <w:t>ė</w:t>
      </w:r>
      <w:r w:rsidR="00C916EA" w:rsidRPr="00C916EA">
        <w:rPr>
          <w:lang w:bidi="lt-LT"/>
        </w:rPr>
        <w:t xml:space="preserve"> visų teisėtų priemonių, kad </w:t>
      </w:r>
      <w:r w:rsidR="00C916EA">
        <w:rPr>
          <w:lang w:bidi="lt-LT"/>
        </w:rPr>
        <w:t xml:space="preserve">teismo </w:t>
      </w:r>
      <w:r w:rsidR="00C916EA" w:rsidRPr="00C916EA">
        <w:rPr>
          <w:lang w:bidi="lt-LT"/>
        </w:rPr>
        <w:t>sprendimas būtų kuo greičiau ir realiai įvykdytas</w:t>
      </w:r>
      <w:r w:rsidR="00C916EA">
        <w:rPr>
          <w:lang w:bidi="lt-LT"/>
        </w:rPr>
        <w:t xml:space="preserve"> (</w:t>
      </w:r>
      <w:r w:rsidR="006C51CF">
        <w:rPr>
          <w:lang w:bidi="lt-LT"/>
        </w:rPr>
        <w:t>be kita ko,</w:t>
      </w:r>
      <w:r w:rsidR="00F66844">
        <w:rPr>
          <w:lang w:bidi="lt-LT"/>
        </w:rPr>
        <w:t xml:space="preserve"> </w:t>
      </w:r>
      <w:r w:rsidR="00A63AF0">
        <w:rPr>
          <w:lang w:bidi="lt-LT"/>
        </w:rPr>
        <w:t xml:space="preserve">nepateikė </w:t>
      </w:r>
      <w:r w:rsidR="00C916EA">
        <w:rPr>
          <w:lang w:bidi="lt-LT"/>
        </w:rPr>
        <w:t xml:space="preserve">nurodymų per PLAIS), nereagavo į ieškovės prašymą </w:t>
      </w:r>
      <w:r w:rsidR="00C916EA" w:rsidRPr="00C916EA">
        <w:rPr>
          <w:lang w:bidi="lt-LT"/>
        </w:rPr>
        <w:t xml:space="preserve">areštuoti </w:t>
      </w:r>
      <w:bookmarkStart w:id="81" w:name="Buk_108"/>
      <w:r w:rsidR="00D1430A" w:rsidRPr="002F6DAB">
        <w:rPr>
          <w:color w:val="auto"/>
          <w:lang w:bidi="lt-LT"/>
        </w:rPr>
        <w:t xml:space="preserve">S. G. </w:t>
      </w:r>
      <w:bookmarkEnd w:id="81"/>
      <w:r w:rsidR="00C916EA" w:rsidRPr="00C916EA">
        <w:rPr>
          <w:lang w:bidi="lt-LT"/>
        </w:rPr>
        <w:t xml:space="preserve">vardu atidarytas sąskaitas </w:t>
      </w:r>
      <w:r w:rsidR="00E3745F">
        <w:rPr>
          <w:lang w:bidi="lt-LT"/>
        </w:rPr>
        <w:t>bei</w:t>
      </w:r>
      <w:r w:rsidR="00C916EA" w:rsidRPr="00C916EA">
        <w:rPr>
          <w:lang w:bidi="lt-LT"/>
        </w:rPr>
        <w:t xml:space="preserve"> reikalavimo teises</w:t>
      </w:r>
      <w:r w:rsidR="00C916EA">
        <w:rPr>
          <w:lang w:bidi="lt-LT"/>
        </w:rPr>
        <w:t xml:space="preserve"> </w:t>
      </w:r>
      <w:r w:rsidR="00E3745F">
        <w:rPr>
          <w:lang w:bidi="lt-LT"/>
        </w:rPr>
        <w:t>ir</w:t>
      </w:r>
      <w:r w:rsidR="00C916EA">
        <w:rPr>
          <w:lang w:bidi="lt-LT"/>
        </w:rPr>
        <w:t xml:space="preserve"> </w:t>
      </w:r>
      <w:r w:rsidR="00A63AF0">
        <w:rPr>
          <w:lang w:bidi="lt-LT"/>
        </w:rPr>
        <w:t>perd</w:t>
      </w:r>
      <w:r w:rsidR="00E3745F">
        <w:rPr>
          <w:lang w:bidi="lt-LT"/>
        </w:rPr>
        <w:t>avė</w:t>
      </w:r>
      <w:r w:rsidR="00A63AF0">
        <w:rPr>
          <w:lang w:bidi="lt-LT"/>
        </w:rPr>
        <w:t xml:space="preserve"> </w:t>
      </w:r>
      <w:r w:rsidR="00C916EA">
        <w:rPr>
          <w:lang w:bidi="lt-LT"/>
        </w:rPr>
        <w:t>vykdom</w:t>
      </w:r>
      <w:r w:rsidR="00A63AF0">
        <w:rPr>
          <w:lang w:bidi="lt-LT"/>
        </w:rPr>
        <w:t>ąjį</w:t>
      </w:r>
      <w:r w:rsidR="00C916EA">
        <w:rPr>
          <w:lang w:bidi="lt-LT"/>
        </w:rPr>
        <w:t xml:space="preserve"> dokument</w:t>
      </w:r>
      <w:r w:rsidR="00A63AF0">
        <w:rPr>
          <w:lang w:bidi="lt-LT"/>
        </w:rPr>
        <w:t>ą</w:t>
      </w:r>
      <w:r w:rsidR="00C916EA">
        <w:rPr>
          <w:lang w:bidi="lt-LT"/>
        </w:rPr>
        <w:t xml:space="preserve"> vykdomojoje byloje Nr. </w:t>
      </w:r>
      <w:r w:rsidR="00C916EA" w:rsidRPr="00C916EA">
        <w:rPr>
          <w:lang w:bidi="lt-LT"/>
        </w:rPr>
        <w:t>0025/11/02677</w:t>
      </w:r>
      <w:r w:rsidR="00C916EA">
        <w:rPr>
          <w:lang w:bidi="lt-LT"/>
        </w:rPr>
        <w:t xml:space="preserve"> IĮ</w:t>
      </w:r>
      <w:r w:rsidR="00E3745F">
        <w:rPr>
          <w:lang w:bidi="lt-LT"/>
        </w:rPr>
        <w:t> </w:t>
      </w:r>
      <w:r w:rsidR="00C916EA">
        <w:rPr>
          <w:lang w:bidi="lt-LT"/>
        </w:rPr>
        <w:t>„</w:t>
      </w:r>
      <w:proofErr w:type="spellStart"/>
      <w:r w:rsidR="00C916EA">
        <w:rPr>
          <w:lang w:bidi="lt-LT"/>
        </w:rPr>
        <w:t>Lex</w:t>
      </w:r>
      <w:proofErr w:type="spellEnd"/>
      <w:r w:rsidR="00C916EA">
        <w:rPr>
          <w:lang w:bidi="lt-LT"/>
        </w:rPr>
        <w:t xml:space="preserve"> </w:t>
      </w:r>
      <w:proofErr w:type="spellStart"/>
      <w:r w:rsidR="00C916EA">
        <w:rPr>
          <w:lang w:bidi="lt-LT"/>
        </w:rPr>
        <w:t>Baltica</w:t>
      </w:r>
      <w:proofErr w:type="spellEnd"/>
      <w:r w:rsidR="00C916EA">
        <w:rPr>
          <w:lang w:bidi="lt-LT"/>
        </w:rPr>
        <w:t>“ bankroto administratoriui, administr</w:t>
      </w:r>
      <w:r w:rsidR="00B47900">
        <w:rPr>
          <w:lang w:bidi="lt-LT"/>
        </w:rPr>
        <w:t>avusiam</w:t>
      </w:r>
      <w:r w:rsidR="00C916EA">
        <w:rPr>
          <w:lang w:bidi="lt-LT"/>
        </w:rPr>
        <w:t xml:space="preserve"> šios įmonės bankroto procesą ne teismo tvarka. Atsižvelgdama į tai, neišieškotą </w:t>
      </w:r>
      <w:r w:rsidR="00C916EA" w:rsidRPr="00C916EA">
        <w:rPr>
          <w:lang w:bidi="lt-LT"/>
        </w:rPr>
        <w:t>136 208,34 Eur</w:t>
      </w:r>
      <w:r w:rsidR="00C916EA">
        <w:rPr>
          <w:lang w:bidi="lt-LT"/>
        </w:rPr>
        <w:t xml:space="preserve"> sumą ieškovė praš</w:t>
      </w:r>
      <w:r w:rsidR="004B374C">
        <w:rPr>
          <w:lang w:bidi="lt-LT"/>
        </w:rPr>
        <w:t xml:space="preserve">o </w:t>
      </w:r>
      <w:r w:rsidR="00C916EA">
        <w:rPr>
          <w:lang w:bidi="lt-LT"/>
        </w:rPr>
        <w:t xml:space="preserve">priteisti iš atsakovo kaip </w:t>
      </w:r>
      <w:r w:rsidR="006C51CF">
        <w:rPr>
          <w:lang w:bidi="lt-LT"/>
        </w:rPr>
        <w:t xml:space="preserve">jai </w:t>
      </w:r>
      <w:r w:rsidR="00C916EA">
        <w:rPr>
          <w:lang w:bidi="lt-LT"/>
        </w:rPr>
        <w:t>atsakovo neteisėtais veiksmais padaryt</w:t>
      </w:r>
      <w:r w:rsidR="007A0FF9">
        <w:rPr>
          <w:lang w:bidi="lt-LT"/>
        </w:rPr>
        <w:t>os</w:t>
      </w:r>
      <w:r w:rsidR="00C916EA">
        <w:rPr>
          <w:lang w:bidi="lt-LT"/>
        </w:rPr>
        <w:t xml:space="preserve"> žal</w:t>
      </w:r>
      <w:r w:rsidR="007A0FF9">
        <w:rPr>
          <w:lang w:bidi="lt-LT"/>
        </w:rPr>
        <w:t>os</w:t>
      </w:r>
      <w:r w:rsidR="00C916EA">
        <w:rPr>
          <w:lang w:bidi="lt-LT"/>
        </w:rPr>
        <w:t xml:space="preserve"> (negaut</w:t>
      </w:r>
      <w:r w:rsidR="007A0FF9">
        <w:rPr>
          <w:lang w:bidi="lt-LT"/>
        </w:rPr>
        <w:t>ų</w:t>
      </w:r>
      <w:r w:rsidR="00C916EA">
        <w:rPr>
          <w:lang w:bidi="lt-LT"/>
        </w:rPr>
        <w:t xml:space="preserve"> pajam</w:t>
      </w:r>
      <w:r w:rsidR="007A0FF9">
        <w:rPr>
          <w:lang w:bidi="lt-LT"/>
        </w:rPr>
        <w:t>ų</w:t>
      </w:r>
      <w:r w:rsidR="00C916EA">
        <w:rPr>
          <w:lang w:bidi="lt-LT"/>
        </w:rPr>
        <w:t>)</w:t>
      </w:r>
      <w:r w:rsidR="007A0FF9">
        <w:rPr>
          <w:lang w:bidi="lt-LT"/>
        </w:rPr>
        <w:t xml:space="preserve"> atlyginimą</w:t>
      </w:r>
      <w:r w:rsidR="00C916EA">
        <w:rPr>
          <w:lang w:bidi="lt-LT"/>
        </w:rPr>
        <w:t xml:space="preserve">. </w:t>
      </w:r>
    </w:p>
    <w:p w14:paraId="6F8907B2" w14:textId="04E44910" w:rsidR="00C916EA" w:rsidRDefault="00C916EA"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 xml:space="preserve">Bylą nagrinėję teismai </w:t>
      </w:r>
      <w:r w:rsidR="00BE17A2">
        <w:rPr>
          <w:lang w:bidi="lt-LT"/>
        </w:rPr>
        <w:t xml:space="preserve">ieškovės reikalavimą atmetė nenustatę atsakovo neteisėtų veiksmų, kaip būtinosios deliktinės atsakomybės sąlygos, išskyrus reikalavimo dalį dėl atsakovo nereagavimo į ieškovės prašymą </w:t>
      </w:r>
      <w:r w:rsidR="00BE17A2" w:rsidRPr="00C916EA">
        <w:rPr>
          <w:lang w:bidi="lt-LT"/>
        </w:rPr>
        <w:t xml:space="preserve">areštuoti </w:t>
      </w:r>
      <w:bookmarkStart w:id="82" w:name="Buk_109"/>
      <w:r w:rsidR="00D1430A" w:rsidRPr="002F6DAB">
        <w:rPr>
          <w:color w:val="auto"/>
          <w:lang w:bidi="lt-LT"/>
        </w:rPr>
        <w:t xml:space="preserve">S. G. </w:t>
      </w:r>
      <w:bookmarkEnd w:id="82"/>
      <w:r w:rsidR="00BE17A2" w:rsidRPr="00C916EA">
        <w:rPr>
          <w:lang w:bidi="lt-LT"/>
        </w:rPr>
        <w:t>vardu atidarytas sąskaitas</w:t>
      </w:r>
      <w:r w:rsidR="006C51CF">
        <w:rPr>
          <w:lang w:bidi="lt-LT"/>
        </w:rPr>
        <w:t xml:space="preserve"> ir reikalavimo teises</w:t>
      </w:r>
      <w:r w:rsidR="00BE17A2">
        <w:rPr>
          <w:lang w:bidi="lt-LT"/>
        </w:rPr>
        <w:t xml:space="preserve">. </w:t>
      </w:r>
      <w:r w:rsidR="00E84272">
        <w:rPr>
          <w:lang w:bidi="lt-LT"/>
        </w:rPr>
        <w:t>Pastarąjį a</w:t>
      </w:r>
      <w:r w:rsidR="00BE17A2">
        <w:rPr>
          <w:lang w:bidi="lt-LT"/>
        </w:rPr>
        <w:t xml:space="preserve">tsakovo neveikimą teismai pripažino neteisėtu, tačiau ieškovės reikalavimą </w:t>
      </w:r>
      <w:r w:rsidR="00A63AF0">
        <w:rPr>
          <w:lang w:bidi="lt-LT"/>
        </w:rPr>
        <w:t xml:space="preserve">dėl </w:t>
      </w:r>
      <w:r w:rsidR="00B47900">
        <w:rPr>
          <w:lang w:bidi="lt-LT"/>
        </w:rPr>
        <w:t>šio</w:t>
      </w:r>
      <w:r w:rsidR="00A63AF0">
        <w:rPr>
          <w:lang w:bidi="lt-LT"/>
        </w:rPr>
        <w:t>s</w:t>
      </w:r>
      <w:r w:rsidR="00B47900">
        <w:rPr>
          <w:lang w:bidi="lt-LT"/>
        </w:rPr>
        <w:t xml:space="preserve"> dal</w:t>
      </w:r>
      <w:r w:rsidR="00A63AF0">
        <w:rPr>
          <w:lang w:bidi="lt-LT"/>
        </w:rPr>
        <w:t>ies</w:t>
      </w:r>
      <w:r w:rsidR="00B47900">
        <w:rPr>
          <w:lang w:bidi="lt-LT"/>
        </w:rPr>
        <w:t xml:space="preserve"> </w:t>
      </w:r>
      <w:r w:rsidR="00BE17A2">
        <w:rPr>
          <w:lang w:bidi="lt-LT"/>
        </w:rPr>
        <w:t>atmetė</w:t>
      </w:r>
      <w:r w:rsidR="00A63AF0">
        <w:rPr>
          <w:lang w:bidi="lt-LT"/>
        </w:rPr>
        <w:t>,</w:t>
      </w:r>
      <w:r w:rsidR="00BE17A2">
        <w:rPr>
          <w:lang w:bidi="lt-LT"/>
        </w:rPr>
        <w:t xml:space="preserve"> konstatavę, </w:t>
      </w:r>
      <w:r w:rsidR="00B47900">
        <w:rPr>
          <w:lang w:bidi="lt-LT"/>
        </w:rPr>
        <w:t>kad</w:t>
      </w:r>
      <w:r w:rsidR="00BE17A2">
        <w:rPr>
          <w:lang w:bidi="lt-LT"/>
        </w:rPr>
        <w:t xml:space="preserve"> ieškovė neįrodė atsakovo neveikimu jai padarytos žalos. Nors byloje </w:t>
      </w:r>
      <w:r w:rsidR="00E84272">
        <w:rPr>
          <w:lang w:bidi="lt-LT"/>
        </w:rPr>
        <w:t xml:space="preserve">buvo </w:t>
      </w:r>
      <w:r w:rsidR="00BE17A2">
        <w:rPr>
          <w:lang w:bidi="lt-LT"/>
        </w:rPr>
        <w:t xml:space="preserve">nustatyta, kad laikotarpiu, per kurį, atsakovui nesureagavus į ieškovės prašymą, nebuvo areštuota skolininkės </w:t>
      </w:r>
      <w:bookmarkStart w:id="83" w:name="Buk_110"/>
      <w:r w:rsidR="00D1430A" w:rsidRPr="002F6DAB">
        <w:rPr>
          <w:color w:val="auto"/>
          <w:lang w:bidi="lt-LT"/>
        </w:rPr>
        <w:t xml:space="preserve">S. G. </w:t>
      </w:r>
      <w:bookmarkEnd w:id="83"/>
      <w:r w:rsidR="00BE17A2">
        <w:rPr>
          <w:lang w:bidi="lt-LT"/>
        </w:rPr>
        <w:t>sąskaita AB Šiaulių bank</w:t>
      </w:r>
      <w:r w:rsidR="00A63AF0">
        <w:rPr>
          <w:lang w:bidi="lt-LT"/>
        </w:rPr>
        <w:t>e</w:t>
      </w:r>
      <w:r w:rsidR="0097085A">
        <w:rPr>
          <w:lang w:bidi="lt-LT"/>
        </w:rPr>
        <w:t xml:space="preserve">, </w:t>
      </w:r>
      <w:r w:rsidR="0097085A" w:rsidRPr="0097085A">
        <w:rPr>
          <w:lang w:bidi="lt-LT"/>
        </w:rPr>
        <w:t xml:space="preserve">skolininkė į </w:t>
      </w:r>
      <w:r w:rsidR="0097085A">
        <w:rPr>
          <w:lang w:bidi="lt-LT"/>
        </w:rPr>
        <w:t xml:space="preserve">ją </w:t>
      </w:r>
      <w:r w:rsidR="0097085A" w:rsidRPr="0097085A">
        <w:rPr>
          <w:lang w:bidi="lt-LT"/>
        </w:rPr>
        <w:t>gavo 25 456,79 Eur pajamų</w:t>
      </w:r>
      <w:r w:rsidR="0097085A">
        <w:rPr>
          <w:lang w:bidi="lt-LT"/>
        </w:rPr>
        <w:t xml:space="preserve"> </w:t>
      </w:r>
      <w:r w:rsidR="00A63AF0">
        <w:rPr>
          <w:lang w:bidi="lt-LT"/>
        </w:rPr>
        <w:t xml:space="preserve">ir </w:t>
      </w:r>
      <w:r w:rsidR="0097085A">
        <w:rPr>
          <w:lang w:bidi="lt-LT"/>
        </w:rPr>
        <w:t xml:space="preserve">iš </w:t>
      </w:r>
      <w:r w:rsidR="00A63AF0">
        <w:rPr>
          <w:lang w:bidi="lt-LT"/>
        </w:rPr>
        <w:t>j</w:t>
      </w:r>
      <w:r w:rsidR="0097085A">
        <w:rPr>
          <w:lang w:bidi="lt-LT"/>
        </w:rPr>
        <w:t>ų nebuvo išieškoma, teismų vertinimu</w:t>
      </w:r>
      <w:r w:rsidR="00D52E60">
        <w:rPr>
          <w:lang w:bidi="lt-LT"/>
        </w:rPr>
        <w:t>,</w:t>
      </w:r>
      <w:r w:rsidR="0097085A">
        <w:rPr>
          <w:lang w:bidi="lt-LT"/>
        </w:rPr>
        <w:t xml:space="preserve"> nurodyta suma negali būti pripažinta ieškovei padaryta žala, kadangi ieškovė neįrodė, jog ši suma būtų buvusi panaudota jos reikalavimams tenkinti (</w:t>
      </w:r>
      <w:r w:rsidR="0097085A" w:rsidRPr="0097085A">
        <w:rPr>
          <w:i/>
          <w:iCs/>
          <w:lang w:bidi="lt-LT"/>
        </w:rPr>
        <w:t>inter alia</w:t>
      </w:r>
      <w:r w:rsidR="0097085A">
        <w:rPr>
          <w:lang w:bidi="lt-LT"/>
        </w:rPr>
        <w:t xml:space="preserve"> (be kita ko)</w:t>
      </w:r>
      <w:r w:rsidR="00A63AF0">
        <w:rPr>
          <w:lang w:bidi="lt-LT"/>
        </w:rPr>
        <w:t>,</w:t>
      </w:r>
      <w:r w:rsidR="0097085A">
        <w:rPr>
          <w:lang w:bidi="lt-LT"/>
        </w:rPr>
        <w:t xml:space="preserve"> dėl to, jog ieškovė nėra vienintelė išieškotoja, kurios naudai išieškoma iš </w:t>
      </w:r>
      <w:bookmarkStart w:id="84" w:name="Buk_111"/>
      <w:r w:rsidR="00D1430A" w:rsidRPr="002F6DAB">
        <w:rPr>
          <w:color w:val="auto"/>
          <w:lang w:bidi="lt-LT"/>
        </w:rPr>
        <w:t xml:space="preserve">S. G. </w:t>
      </w:r>
      <w:bookmarkEnd w:id="84"/>
      <w:r w:rsidR="00D52E60">
        <w:rPr>
          <w:lang w:bidi="lt-LT"/>
        </w:rPr>
        <w:t xml:space="preserve">ir </w:t>
      </w:r>
      <w:bookmarkStart w:id="85" w:name="Buk_38"/>
      <w:r w:rsidR="00D1430A" w:rsidRPr="002F6DAB">
        <w:rPr>
          <w:color w:val="auto"/>
          <w:lang w:bidi="lt-LT"/>
        </w:rPr>
        <w:t>J. G.</w:t>
      </w:r>
      <w:bookmarkEnd w:id="85"/>
      <w:r w:rsidR="0097085A">
        <w:rPr>
          <w:lang w:bidi="lt-LT"/>
        </w:rPr>
        <w:t>)</w:t>
      </w:r>
      <w:r w:rsidR="002777AD">
        <w:rPr>
          <w:lang w:bidi="lt-LT"/>
        </w:rPr>
        <w:t>.</w:t>
      </w:r>
      <w:r w:rsidR="0097085A">
        <w:rPr>
          <w:lang w:bidi="lt-LT"/>
        </w:rPr>
        <w:t xml:space="preserve"> </w:t>
      </w:r>
      <w:r w:rsidR="002777AD">
        <w:rPr>
          <w:lang w:bidi="lt-LT"/>
        </w:rPr>
        <w:t>B</w:t>
      </w:r>
      <w:r w:rsidR="0097085A">
        <w:rPr>
          <w:lang w:bidi="lt-LT"/>
        </w:rPr>
        <w:t xml:space="preserve">e to, </w:t>
      </w:r>
      <w:r w:rsidR="002777AD">
        <w:rPr>
          <w:lang w:bidi="lt-LT"/>
        </w:rPr>
        <w:t>atsižvelg</w:t>
      </w:r>
      <w:r w:rsidR="00BE1A3E">
        <w:rPr>
          <w:lang w:bidi="lt-LT"/>
        </w:rPr>
        <w:t>dami</w:t>
      </w:r>
      <w:r w:rsidR="002777AD">
        <w:rPr>
          <w:lang w:bidi="lt-LT"/>
        </w:rPr>
        <w:t xml:space="preserve"> į tai, kad </w:t>
      </w:r>
      <w:r w:rsidR="0097085A">
        <w:rPr>
          <w:lang w:bidi="lt-LT"/>
        </w:rPr>
        <w:t xml:space="preserve">ieškovė nėra praradusi </w:t>
      </w:r>
      <w:r w:rsidR="00A63AF0">
        <w:rPr>
          <w:lang w:bidi="lt-LT"/>
        </w:rPr>
        <w:t xml:space="preserve">galimybės išieškoti </w:t>
      </w:r>
      <w:r w:rsidR="0097085A" w:rsidRPr="0097085A">
        <w:rPr>
          <w:lang w:bidi="lt-LT"/>
        </w:rPr>
        <w:t>skol</w:t>
      </w:r>
      <w:r w:rsidR="00A63AF0">
        <w:rPr>
          <w:lang w:bidi="lt-LT"/>
        </w:rPr>
        <w:t>ą</w:t>
      </w:r>
      <w:r w:rsidR="0097085A" w:rsidRPr="0097085A">
        <w:rPr>
          <w:lang w:bidi="lt-LT"/>
        </w:rPr>
        <w:t xml:space="preserve"> </w:t>
      </w:r>
      <w:r w:rsidR="006C51CF">
        <w:rPr>
          <w:lang w:bidi="lt-LT"/>
        </w:rPr>
        <w:t xml:space="preserve">iš </w:t>
      </w:r>
      <w:bookmarkStart w:id="86" w:name="Buk_112"/>
      <w:r w:rsidR="00D1430A" w:rsidRPr="002F6DAB">
        <w:rPr>
          <w:color w:val="auto"/>
          <w:lang w:bidi="lt-LT"/>
        </w:rPr>
        <w:t xml:space="preserve">S. G. </w:t>
      </w:r>
      <w:bookmarkEnd w:id="86"/>
      <w:r w:rsidR="006C51CF" w:rsidRPr="006C51CF">
        <w:rPr>
          <w:lang w:bidi="lt-LT"/>
        </w:rPr>
        <w:t xml:space="preserve">ir </w:t>
      </w:r>
      <w:bookmarkStart w:id="87" w:name="Buk_39"/>
      <w:r w:rsidR="00D1430A" w:rsidRPr="002F6DAB">
        <w:rPr>
          <w:color w:val="auto"/>
          <w:lang w:bidi="lt-LT"/>
        </w:rPr>
        <w:t xml:space="preserve">J. G. </w:t>
      </w:r>
      <w:bookmarkEnd w:id="87"/>
      <w:r w:rsidR="0097085A">
        <w:rPr>
          <w:lang w:bidi="lt-LT"/>
        </w:rPr>
        <w:t>(</w:t>
      </w:r>
      <w:r w:rsidR="00B47900">
        <w:rPr>
          <w:lang w:bidi="lt-LT"/>
        </w:rPr>
        <w:t xml:space="preserve">priverstinis skolos </w:t>
      </w:r>
      <w:r w:rsidR="0097085A">
        <w:rPr>
          <w:lang w:bidi="lt-LT"/>
        </w:rPr>
        <w:t xml:space="preserve">išieškojimas tebėra vykdomas), </w:t>
      </w:r>
      <w:r w:rsidR="002777AD">
        <w:rPr>
          <w:lang w:bidi="lt-LT"/>
        </w:rPr>
        <w:t>teism</w:t>
      </w:r>
      <w:r w:rsidR="00BE1A3E">
        <w:rPr>
          <w:lang w:bidi="lt-LT"/>
        </w:rPr>
        <w:t>ai</w:t>
      </w:r>
      <w:r w:rsidR="002777AD">
        <w:rPr>
          <w:lang w:bidi="lt-LT"/>
        </w:rPr>
        <w:t xml:space="preserve"> vertin</w:t>
      </w:r>
      <w:r w:rsidR="00BE1A3E">
        <w:rPr>
          <w:lang w:bidi="lt-LT"/>
        </w:rPr>
        <w:t>o</w:t>
      </w:r>
      <w:r w:rsidR="002777AD">
        <w:rPr>
          <w:lang w:bidi="lt-LT"/>
        </w:rPr>
        <w:t xml:space="preserve">, </w:t>
      </w:r>
      <w:r w:rsidR="00BE1A3E">
        <w:rPr>
          <w:lang w:bidi="lt-LT"/>
        </w:rPr>
        <w:t xml:space="preserve">kad </w:t>
      </w:r>
      <w:r w:rsidR="002777AD">
        <w:rPr>
          <w:lang w:bidi="lt-LT"/>
        </w:rPr>
        <w:t xml:space="preserve">ieškovei galėjo būti padaryta žala tik dėl </w:t>
      </w:r>
      <w:r w:rsidR="0097085A">
        <w:rPr>
          <w:lang w:bidi="lt-LT"/>
        </w:rPr>
        <w:t>pavėluoto skolos išieškojimo</w:t>
      </w:r>
      <w:r w:rsidR="002777AD">
        <w:rPr>
          <w:lang w:bidi="lt-LT"/>
        </w:rPr>
        <w:t>, tačiau tokio pobūdžio žalos</w:t>
      </w:r>
      <w:r w:rsidR="0097085A">
        <w:rPr>
          <w:lang w:bidi="lt-LT"/>
        </w:rPr>
        <w:t xml:space="preserve"> ieškovė </w:t>
      </w:r>
      <w:r w:rsidR="00BE1A3E">
        <w:rPr>
          <w:lang w:bidi="lt-LT"/>
        </w:rPr>
        <w:t xml:space="preserve">šioje byloje </w:t>
      </w:r>
      <w:r w:rsidR="0097085A">
        <w:rPr>
          <w:lang w:bidi="lt-LT"/>
        </w:rPr>
        <w:t xml:space="preserve">neįrodinėjo.  </w:t>
      </w:r>
    </w:p>
    <w:p w14:paraId="4B7877F8" w14:textId="07A05F80" w:rsidR="00806616" w:rsidRPr="00D52E60" w:rsidRDefault="00977A4E"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 xml:space="preserve">Nesutikdama su teismų </w:t>
      </w:r>
      <w:r w:rsidR="008F4439">
        <w:rPr>
          <w:lang w:bidi="lt-LT"/>
        </w:rPr>
        <w:t xml:space="preserve">šioje byloje priimtais </w:t>
      </w:r>
      <w:r>
        <w:rPr>
          <w:lang w:bidi="lt-LT"/>
        </w:rPr>
        <w:t xml:space="preserve">procesiniais sprendimais ieškovė kasaciniame skunde nurodo kelias argumentų grupes: 1) dėl antstolio veiksmų teisėtumo </w:t>
      </w:r>
      <w:r w:rsidR="00E3745F">
        <w:rPr>
          <w:lang w:bidi="lt-LT"/>
        </w:rPr>
        <w:t xml:space="preserve">netinkamo </w:t>
      </w:r>
      <w:r>
        <w:rPr>
          <w:lang w:bidi="lt-LT"/>
        </w:rPr>
        <w:t xml:space="preserve">vertinimo, </w:t>
      </w:r>
      <w:r w:rsidRPr="00915373">
        <w:rPr>
          <w:rFonts w:ascii="TimesNewRomanPSMT" w:hAnsi="TimesNewRomanPSMT" w:cs="TimesNewRomanPSMT"/>
          <w:szCs w:val="24"/>
        </w:rPr>
        <w:t>nukryp</w:t>
      </w:r>
      <w:r>
        <w:rPr>
          <w:rFonts w:ascii="TimesNewRomanPSMT" w:hAnsi="TimesNewRomanPSMT" w:cs="TimesNewRomanPSMT"/>
          <w:szCs w:val="24"/>
        </w:rPr>
        <w:t>stant</w:t>
      </w:r>
      <w:r w:rsidRPr="00915373">
        <w:rPr>
          <w:rFonts w:ascii="TimesNewRomanPSMT" w:hAnsi="TimesNewRomanPSMT" w:cs="TimesNewRomanPSMT"/>
          <w:szCs w:val="24"/>
        </w:rPr>
        <w:t xml:space="preserve"> nuo kasacinio teismo</w:t>
      </w:r>
      <w:r w:rsidR="008F4439">
        <w:rPr>
          <w:rFonts w:ascii="TimesNewRomanPSMT" w:hAnsi="TimesNewRomanPSMT" w:cs="TimesNewRomanPSMT"/>
          <w:szCs w:val="24"/>
        </w:rPr>
        <w:t xml:space="preserve"> praktikoje</w:t>
      </w:r>
      <w:r w:rsidRPr="00915373">
        <w:rPr>
          <w:rFonts w:ascii="TimesNewRomanPSMT" w:hAnsi="TimesNewRomanPSMT" w:cs="TimesNewRomanPSMT"/>
          <w:szCs w:val="24"/>
        </w:rPr>
        <w:t xml:space="preserve"> suformuoto </w:t>
      </w:r>
      <w:r w:rsidR="00D52E60">
        <w:rPr>
          <w:rFonts w:ascii="TimesNewRomanPSMT" w:hAnsi="TimesNewRomanPSMT" w:cs="TimesNewRomanPSMT"/>
          <w:szCs w:val="24"/>
        </w:rPr>
        <w:t>an</w:t>
      </w:r>
      <w:r w:rsidR="00A63AF0">
        <w:rPr>
          <w:rFonts w:ascii="TimesNewRomanPSMT" w:hAnsi="TimesNewRomanPSMT" w:cs="TimesNewRomanPSMT"/>
          <w:szCs w:val="24"/>
        </w:rPr>
        <w:t>t</w:t>
      </w:r>
      <w:r w:rsidR="00D52E60">
        <w:rPr>
          <w:rFonts w:ascii="TimesNewRomanPSMT" w:hAnsi="TimesNewRomanPSMT" w:cs="TimesNewRomanPSMT"/>
          <w:szCs w:val="24"/>
        </w:rPr>
        <w:t xml:space="preserve">stoliui taikomo </w:t>
      </w:r>
      <w:r w:rsidRPr="00915373">
        <w:rPr>
          <w:rFonts w:ascii="TimesNewRomanPSMT" w:hAnsi="TimesNewRomanPSMT" w:cs="TimesNewRomanPSMT"/>
          <w:szCs w:val="24"/>
        </w:rPr>
        <w:t>profesinio rūpestingumo standarto</w:t>
      </w:r>
      <w:r>
        <w:rPr>
          <w:rFonts w:ascii="TimesNewRomanPSMT" w:hAnsi="TimesNewRomanPSMT" w:cs="TimesNewRomanPSMT"/>
          <w:szCs w:val="24"/>
        </w:rPr>
        <w:t xml:space="preserve">; 2) </w:t>
      </w:r>
      <w:r w:rsidR="00D52E60">
        <w:rPr>
          <w:rFonts w:ascii="TimesNewRomanPSMT" w:hAnsi="TimesNewRomanPSMT" w:cs="TimesNewRomanPSMT"/>
          <w:szCs w:val="24"/>
        </w:rPr>
        <w:t xml:space="preserve">dėl netinkamo ĮBĮ ir </w:t>
      </w:r>
      <w:r w:rsidR="00D52E60" w:rsidRPr="00947A3A">
        <w:rPr>
          <w:rFonts w:ascii="TimesNewRomanPSMT" w:hAnsi="TimesNewRomanPSMT" w:cs="TimesNewRomanPSMT"/>
          <w:szCs w:val="24"/>
        </w:rPr>
        <w:t xml:space="preserve">CPK </w:t>
      </w:r>
      <w:r w:rsidR="00B73052">
        <w:rPr>
          <w:rFonts w:ascii="TimesNewRomanPSMT" w:hAnsi="TimesNewRomanPSMT" w:cs="TimesNewRomanPSMT"/>
          <w:szCs w:val="24"/>
        </w:rPr>
        <w:t>normų</w:t>
      </w:r>
      <w:r w:rsidR="00D52E60">
        <w:rPr>
          <w:rFonts w:ascii="TimesNewRomanPSMT" w:hAnsi="TimesNewRomanPSMT" w:cs="TimesNewRomanPSMT"/>
          <w:szCs w:val="24"/>
        </w:rPr>
        <w:t xml:space="preserve"> aiškinimo ir taikymo, sprendžiant dėl galimybės vykdyti skolininkui </w:t>
      </w:r>
      <w:bookmarkStart w:id="88" w:name="Buk_45"/>
      <w:r w:rsidR="00D1430A" w:rsidRPr="002F6DAB">
        <w:rPr>
          <w:rFonts w:ascii="TimesNewRomanPSMT" w:hAnsi="TimesNewRomanPSMT" w:cs="TimesNewRomanPSMT"/>
          <w:color w:val="auto"/>
          <w:szCs w:val="24"/>
        </w:rPr>
        <w:t xml:space="preserve">J. G. </w:t>
      </w:r>
      <w:bookmarkEnd w:id="88"/>
      <w:r w:rsidR="00D52E60">
        <w:rPr>
          <w:rFonts w:ascii="TimesNewRomanPSMT" w:hAnsi="TimesNewRomanPSMT" w:cs="TimesNewRomanPSMT"/>
          <w:szCs w:val="24"/>
        </w:rPr>
        <w:t xml:space="preserve">priklausančios </w:t>
      </w:r>
      <w:r w:rsidR="00D52E60" w:rsidRPr="00B57CCC">
        <w:t>IĮ „</w:t>
      </w:r>
      <w:proofErr w:type="spellStart"/>
      <w:r w:rsidR="00D52E60" w:rsidRPr="00B57CCC">
        <w:t>Lex</w:t>
      </w:r>
      <w:proofErr w:type="spellEnd"/>
      <w:r w:rsidR="00D52E60" w:rsidRPr="00B57CCC">
        <w:t xml:space="preserve"> </w:t>
      </w:r>
      <w:proofErr w:type="spellStart"/>
      <w:r w:rsidR="00D52E60" w:rsidRPr="00B57CCC">
        <w:t>Baltica</w:t>
      </w:r>
      <w:proofErr w:type="spellEnd"/>
      <w:r w:rsidR="00D52E60" w:rsidRPr="00B57CCC">
        <w:t>“</w:t>
      </w:r>
      <w:r w:rsidR="00D52E60">
        <w:t xml:space="preserve"> bankroto procesą ne teismo tvarka ir antstolio teisės (pareigos) perduoti vykdomąjį dokumentą ne bankroto bylą nagrinėjančiam teismui, o kreditorių susirinkimui (bankroto administratoriui); 3) dėl netinkamo teisės normų, reglamentuojančių žalą, kaip </w:t>
      </w:r>
      <w:r w:rsidR="00DE1CC0">
        <w:t xml:space="preserve">antstolio </w:t>
      </w:r>
      <w:r w:rsidR="00D52E60">
        <w:t xml:space="preserve">deliktinės atsakomybės sąlygą, aiškinimo ir taikymo bei </w:t>
      </w:r>
      <w:r w:rsidR="00D52E60" w:rsidRPr="00947A3A">
        <w:rPr>
          <w:rFonts w:ascii="TimesNewRomanPSMT" w:hAnsi="TimesNewRomanPSMT" w:cs="TimesNewRomanPSMT"/>
          <w:szCs w:val="24"/>
        </w:rPr>
        <w:t>CK 6.249 straipsnio 1 dalyje</w:t>
      </w:r>
      <w:r w:rsidR="00D52E60">
        <w:rPr>
          <w:rFonts w:ascii="TimesNewRomanPSMT" w:hAnsi="TimesNewRomanPSMT" w:cs="TimesNewRomanPSMT"/>
          <w:szCs w:val="24"/>
        </w:rPr>
        <w:t xml:space="preserve"> įtvirtintos teismo pareigos nustatyti </w:t>
      </w:r>
      <w:r w:rsidR="008F4439">
        <w:rPr>
          <w:rFonts w:ascii="TimesNewRomanPSMT" w:hAnsi="TimesNewRomanPSMT" w:cs="TimesNewRomanPSMT"/>
          <w:szCs w:val="24"/>
        </w:rPr>
        <w:t>nuostolių</w:t>
      </w:r>
      <w:r w:rsidR="00D52E60">
        <w:rPr>
          <w:rFonts w:ascii="TimesNewRomanPSMT" w:hAnsi="TimesNewRomanPSMT" w:cs="TimesNewRomanPSMT"/>
          <w:szCs w:val="24"/>
        </w:rPr>
        <w:t xml:space="preserve"> dydį nevykdymo. </w:t>
      </w:r>
    </w:p>
    <w:p w14:paraId="171475FF" w14:textId="471576ED" w:rsidR="001170B7" w:rsidRPr="001170B7" w:rsidRDefault="00D52E60"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F66844">
        <w:rPr>
          <w:rFonts w:ascii="TimesNewRomanPSMT" w:hAnsi="TimesNewRomanPSMT" w:cs="TimesNewRomanPSMT"/>
          <w:szCs w:val="24"/>
        </w:rPr>
        <w:t xml:space="preserve">Išplėstinė teisėjų kolegija pripažįsta pagrįstu atsakovo atsiliepime į kasacinį skundą nurodytą argumentą, kad pirmoji kasacinio skundo argumentų grupė, kuriais įrodinėjamas nukrypimas nuo kasacinio teismo formuojamos praktikos </w:t>
      </w:r>
      <w:r w:rsidR="001D652E" w:rsidRPr="00F66844">
        <w:rPr>
          <w:rFonts w:ascii="TimesNewRomanPSMT" w:hAnsi="TimesNewRomanPSMT" w:cs="TimesNewRomanPSMT"/>
          <w:szCs w:val="24"/>
        </w:rPr>
        <w:t>dėl an</w:t>
      </w:r>
      <w:r w:rsidR="009D6F6F">
        <w:rPr>
          <w:rFonts w:ascii="TimesNewRomanPSMT" w:hAnsi="TimesNewRomanPSMT" w:cs="TimesNewRomanPSMT"/>
          <w:szCs w:val="24"/>
        </w:rPr>
        <w:t>t</w:t>
      </w:r>
      <w:r w:rsidR="001D652E" w:rsidRPr="00F66844">
        <w:rPr>
          <w:rFonts w:ascii="TimesNewRomanPSMT" w:hAnsi="TimesNewRomanPSMT" w:cs="TimesNewRomanPSMT"/>
          <w:szCs w:val="24"/>
        </w:rPr>
        <w:t xml:space="preserve">stoliui taikytino profesinio rūpestingumo standarto, yra iš esmės faktinio pobūdžio. </w:t>
      </w:r>
      <w:bookmarkStart w:id="89" w:name="_Hlk185233285"/>
      <w:r w:rsidR="001D652E" w:rsidRPr="00F66844">
        <w:rPr>
          <w:rFonts w:ascii="TimesNewRomanPSMT" w:hAnsi="TimesNewRomanPSMT" w:cs="TimesNewRomanPSMT"/>
          <w:szCs w:val="24"/>
        </w:rPr>
        <w:t xml:space="preserve">Bylą nagrinėję teismai konstatavo, kad atsakovas </w:t>
      </w:r>
      <w:r w:rsidR="001D652E">
        <w:rPr>
          <w:lang w:bidi="lt-LT"/>
        </w:rPr>
        <w:t>vykdomosiose bylose Nr.</w:t>
      </w:r>
      <w:r w:rsidR="00E3745F">
        <w:rPr>
          <w:lang w:bidi="lt-LT"/>
        </w:rPr>
        <w:t> </w:t>
      </w:r>
      <w:r w:rsidR="001D652E">
        <w:rPr>
          <w:lang w:bidi="lt-LT"/>
        </w:rPr>
        <w:t>0025/11/02678, Nr.</w:t>
      </w:r>
      <w:r w:rsidR="00E3745F">
        <w:rPr>
          <w:lang w:bidi="lt-LT"/>
        </w:rPr>
        <w:t> </w:t>
      </w:r>
      <w:r w:rsidR="001D652E">
        <w:rPr>
          <w:lang w:bidi="lt-LT"/>
        </w:rPr>
        <w:t>0025/11/02677 atliko aktyvius išieškojimo veiksmus</w:t>
      </w:r>
      <w:r w:rsidR="00E3745F">
        <w:rPr>
          <w:lang w:bidi="lt-LT"/>
        </w:rPr>
        <w:t>,</w:t>
      </w:r>
      <w:r w:rsidR="001D652E">
        <w:rPr>
          <w:lang w:bidi="lt-LT"/>
        </w:rPr>
        <w:t xml:space="preserve"> ir nors išieškojimas </w:t>
      </w:r>
      <w:r w:rsidR="001D652E" w:rsidRPr="00A32B4B">
        <w:rPr>
          <w:lang w:bidi="lt-LT"/>
        </w:rPr>
        <w:t>nebuvo rezultatyvus, ieškovė</w:t>
      </w:r>
      <w:r w:rsidR="001D652E">
        <w:rPr>
          <w:lang w:bidi="lt-LT"/>
        </w:rPr>
        <w:t xml:space="preserve"> neįrodė, kad tokia situacija susidarė dėl atsakovo neteisėtų veik</w:t>
      </w:r>
      <w:r w:rsidR="00A63AF0">
        <w:rPr>
          <w:lang w:bidi="lt-LT"/>
        </w:rPr>
        <w:t>s</w:t>
      </w:r>
      <w:r w:rsidR="001D652E">
        <w:rPr>
          <w:lang w:bidi="lt-LT"/>
        </w:rPr>
        <w:t xml:space="preserve">mų (neveikimo). </w:t>
      </w:r>
      <w:bookmarkEnd w:id="89"/>
      <w:r w:rsidR="001D652E">
        <w:rPr>
          <w:lang w:bidi="lt-LT"/>
        </w:rPr>
        <w:t xml:space="preserve">Teismai taip pat konstatavo, kad ieškovė neįrodė, jog </w:t>
      </w:r>
      <w:r w:rsidR="001D652E" w:rsidRPr="00C916EA">
        <w:rPr>
          <w:lang w:bidi="lt-LT"/>
        </w:rPr>
        <w:t>136 208,34 Eur</w:t>
      </w:r>
      <w:r w:rsidR="001D652E">
        <w:rPr>
          <w:lang w:bidi="lt-LT"/>
        </w:rPr>
        <w:t xml:space="preserve"> skola, kurios išieškojimas pradėtas dar iki PLAIS veikimo pradžios, buvo neišieškota </w:t>
      </w:r>
      <w:r w:rsidR="00091D7B">
        <w:rPr>
          <w:lang w:bidi="lt-LT"/>
        </w:rPr>
        <w:t xml:space="preserve">būtent </w:t>
      </w:r>
      <w:r w:rsidR="001D652E">
        <w:rPr>
          <w:lang w:bidi="lt-LT"/>
        </w:rPr>
        <w:t xml:space="preserve">dėl to, jog atsakovas būtų nepagrįstai nepasinaudojęs šia sistema. Kasaciniame skunde teigdama, jog bylą nagrinėję teismai </w:t>
      </w:r>
      <w:r w:rsidR="001170B7" w:rsidRPr="00F66844">
        <w:rPr>
          <w:rFonts w:ascii="TimesNewRomanPSMT" w:hAnsi="TimesNewRomanPSMT" w:cs="TimesNewRomanPSMT"/>
          <w:szCs w:val="24"/>
        </w:rPr>
        <w:t xml:space="preserve">apsiribojo antstolio atliktų veiksmų kiekybiniu vertinimu, tinkamai neįvertino PLAIS veikimo mechanizmo ir </w:t>
      </w:r>
      <w:r w:rsidR="00E84272">
        <w:rPr>
          <w:rFonts w:ascii="TimesNewRomanPSMT" w:hAnsi="TimesNewRomanPSMT" w:cs="TimesNewRomanPSMT"/>
          <w:szCs w:val="24"/>
        </w:rPr>
        <w:t xml:space="preserve">šios sistemos </w:t>
      </w:r>
      <w:r w:rsidR="001170B7" w:rsidRPr="00F66844">
        <w:rPr>
          <w:rFonts w:ascii="TimesNewRomanPSMT" w:hAnsi="TimesNewRomanPSMT" w:cs="TimesNewRomanPSMT"/>
          <w:szCs w:val="24"/>
        </w:rPr>
        <w:t xml:space="preserve">privalumų, ieškovė iš esmės pateikia kitokį surinktų įrodymų vertinimą, tačiau, </w:t>
      </w:r>
      <w:r w:rsidR="001170B7" w:rsidRPr="00F66844">
        <w:rPr>
          <w:rFonts w:asciiTheme="majorBidi" w:hAnsiTheme="majorBidi" w:cstheme="majorBidi"/>
          <w:iCs/>
          <w:szCs w:val="24"/>
        </w:rPr>
        <w:t>pagal kasacinio teismo nuosekliai formuojamą praktiką, įrodymų vertinimas yra fakto klausimas, argumentai dėl kitokio konkrečių duomenų vertinimo nenagrinėtini kasacinio teismo (Lietuvos Aukščiausiojo Teismo 2017 m. gegužės 3 d. nutartis civilinėje byloje Nr. e3K-3-221-611/2017, 40 punktas; 2024 m. rugsėjo 25</w:t>
      </w:r>
      <w:r w:rsidR="00A63AF0">
        <w:rPr>
          <w:rFonts w:asciiTheme="majorBidi" w:hAnsiTheme="majorBidi" w:cstheme="majorBidi"/>
          <w:iCs/>
          <w:szCs w:val="24"/>
        </w:rPr>
        <w:t> </w:t>
      </w:r>
      <w:r w:rsidR="001170B7" w:rsidRPr="00F66844">
        <w:rPr>
          <w:rFonts w:asciiTheme="majorBidi" w:hAnsiTheme="majorBidi" w:cstheme="majorBidi"/>
          <w:iCs/>
          <w:szCs w:val="24"/>
        </w:rPr>
        <w:t xml:space="preserve">d. nutartis civilinėje byloje Nr. e3K-3-163-823/2024, 23 punktas). </w:t>
      </w:r>
      <w:r w:rsidR="00A06D17">
        <w:rPr>
          <w:rFonts w:asciiTheme="majorBidi" w:hAnsiTheme="majorBidi" w:cstheme="majorBidi"/>
          <w:iCs/>
          <w:szCs w:val="24"/>
        </w:rPr>
        <w:t>Kadangi</w:t>
      </w:r>
      <w:r w:rsidR="00F66844" w:rsidRPr="00F66844">
        <w:rPr>
          <w:rFonts w:asciiTheme="majorBidi" w:hAnsiTheme="majorBidi" w:cstheme="majorBidi"/>
          <w:iCs/>
          <w:szCs w:val="24"/>
        </w:rPr>
        <w:t xml:space="preserve"> aptariama kasacinio skundo argumentų grupė dėl </w:t>
      </w:r>
      <w:r w:rsidR="00E72FF8">
        <w:rPr>
          <w:rFonts w:asciiTheme="majorBidi" w:hAnsiTheme="majorBidi" w:cstheme="majorBidi"/>
          <w:iCs/>
          <w:szCs w:val="24"/>
        </w:rPr>
        <w:t>savo</w:t>
      </w:r>
      <w:r w:rsidR="00F66844" w:rsidRPr="00F66844">
        <w:rPr>
          <w:rFonts w:asciiTheme="majorBidi" w:hAnsiTheme="majorBidi" w:cstheme="majorBidi"/>
          <w:iCs/>
          <w:szCs w:val="24"/>
        </w:rPr>
        <w:t xml:space="preserve"> faktinio </w:t>
      </w:r>
      <w:r w:rsidR="00DE1CC0">
        <w:rPr>
          <w:rFonts w:asciiTheme="majorBidi" w:hAnsiTheme="majorBidi" w:cstheme="majorBidi"/>
          <w:iCs/>
          <w:szCs w:val="24"/>
        </w:rPr>
        <w:t>p</w:t>
      </w:r>
      <w:r w:rsidR="00F66844" w:rsidRPr="00F66844">
        <w:rPr>
          <w:rFonts w:asciiTheme="majorBidi" w:hAnsiTheme="majorBidi" w:cstheme="majorBidi"/>
          <w:iCs/>
          <w:szCs w:val="24"/>
        </w:rPr>
        <w:t xml:space="preserve">obūdžio </w:t>
      </w:r>
      <w:r w:rsidR="00F66844" w:rsidRPr="00F66844">
        <w:rPr>
          <w:rFonts w:ascii="TimesNewRomanPSMT" w:hAnsi="TimesNewRomanPSMT" w:cs="TimesNewRomanPSMT"/>
          <w:szCs w:val="24"/>
        </w:rPr>
        <w:t>nesudaro kasacijos dalyko (šios nutarties 25</w:t>
      </w:r>
      <w:r w:rsidR="00E72FF8">
        <w:rPr>
          <w:rFonts w:ascii="TimesNewRomanPSMT" w:hAnsi="TimesNewRomanPSMT" w:cs="TimesNewRomanPSMT"/>
          <w:szCs w:val="24"/>
        </w:rPr>
        <w:t> </w:t>
      </w:r>
      <w:r w:rsidR="00F66844" w:rsidRPr="00F66844">
        <w:rPr>
          <w:rFonts w:ascii="TimesNewRomanPSMT" w:hAnsi="TimesNewRomanPSMT" w:cs="TimesNewRomanPSMT"/>
          <w:szCs w:val="24"/>
        </w:rPr>
        <w:t xml:space="preserve">punktas), </w:t>
      </w:r>
      <w:r w:rsidR="001170B7" w:rsidRPr="00F66844">
        <w:rPr>
          <w:rFonts w:asciiTheme="majorBidi" w:hAnsiTheme="majorBidi" w:cstheme="majorBidi"/>
          <w:iCs/>
          <w:szCs w:val="24"/>
        </w:rPr>
        <w:t xml:space="preserve">išplėstinė teisėjų kolegija dėl </w:t>
      </w:r>
      <w:r w:rsidR="00F66844" w:rsidRPr="00F66844">
        <w:rPr>
          <w:rFonts w:asciiTheme="majorBidi" w:hAnsiTheme="majorBidi" w:cstheme="majorBidi"/>
          <w:iCs/>
          <w:szCs w:val="24"/>
        </w:rPr>
        <w:t>jos</w:t>
      </w:r>
      <w:r w:rsidR="001170B7" w:rsidRPr="00F66844">
        <w:rPr>
          <w:rFonts w:asciiTheme="majorBidi" w:hAnsiTheme="majorBidi" w:cstheme="majorBidi"/>
          <w:iCs/>
          <w:szCs w:val="24"/>
        </w:rPr>
        <w:t xml:space="preserve"> šioje nutartyje nepasisakys. </w:t>
      </w:r>
    </w:p>
    <w:p w14:paraId="3956CE77" w14:textId="1D803A97" w:rsidR="001C2648" w:rsidRPr="00D845A9" w:rsidRDefault="00A602C6"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D845A9">
        <w:rPr>
          <w:rFonts w:ascii="TimesNewRomanPSMT" w:hAnsi="TimesNewRomanPSMT" w:cs="TimesNewRomanPSMT"/>
          <w:szCs w:val="24"/>
        </w:rPr>
        <w:t>Ginčydama bylą nagrinėjusių teismų išvadą, kad</w:t>
      </w:r>
      <w:r w:rsidR="00E72FF8">
        <w:rPr>
          <w:rFonts w:ascii="TimesNewRomanPSMT" w:hAnsi="TimesNewRomanPSMT" w:cs="TimesNewRomanPSMT"/>
          <w:szCs w:val="24"/>
        </w:rPr>
        <w:t>,</w:t>
      </w:r>
      <w:r w:rsidRPr="00D845A9">
        <w:rPr>
          <w:rFonts w:ascii="TimesNewRomanPSMT" w:hAnsi="TimesNewRomanPSMT" w:cs="TimesNewRomanPSMT"/>
          <w:szCs w:val="24"/>
        </w:rPr>
        <w:t xml:space="preserve"> </w:t>
      </w:r>
      <w:r w:rsidR="00D845A9">
        <w:rPr>
          <w:rFonts w:ascii="TimesNewRomanPSMT" w:hAnsi="TimesNewRomanPSMT" w:cs="TimesNewRomanPSMT"/>
          <w:szCs w:val="24"/>
        </w:rPr>
        <w:t xml:space="preserve">perduodamas </w:t>
      </w:r>
      <w:r w:rsidRPr="00D845A9">
        <w:rPr>
          <w:lang w:bidi="lt-LT"/>
        </w:rPr>
        <w:t>vykdom</w:t>
      </w:r>
      <w:r w:rsidR="00D845A9">
        <w:rPr>
          <w:lang w:bidi="lt-LT"/>
        </w:rPr>
        <w:t>ąjį</w:t>
      </w:r>
      <w:r w:rsidRPr="00D845A9">
        <w:rPr>
          <w:lang w:bidi="lt-LT"/>
        </w:rPr>
        <w:t xml:space="preserve"> dokument</w:t>
      </w:r>
      <w:r w:rsidR="00D845A9">
        <w:rPr>
          <w:lang w:bidi="lt-LT"/>
        </w:rPr>
        <w:t>ą</w:t>
      </w:r>
      <w:r w:rsidRPr="00D845A9">
        <w:rPr>
          <w:lang w:bidi="lt-LT"/>
        </w:rPr>
        <w:t xml:space="preserve"> vykdomojoje byloje Nr. 0025/11/02677 IĮ „Lex Baltica“ bankroto administratoriui</w:t>
      </w:r>
      <w:r w:rsidR="00E72FF8">
        <w:rPr>
          <w:lang w:bidi="lt-LT"/>
        </w:rPr>
        <w:t>,</w:t>
      </w:r>
      <w:r w:rsidRPr="00D845A9">
        <w:rPr>
          <w:rFonts w:ascii="TimesNewRomanPSMT" w:hAnsi="TimesNewRomanPSMT" w:cs="TimesNewRomanPSMT"/>
          <w:szCs w:val="24"/>
        </w:rPr>
        <w:t xml:space="preserve"> </w:t>
      </w:r>
      <w:r w:rsidR="00D845A9">
        <w:rPr>
          <w:rFonts w:ascii="TimesNewRomanPSMT" w:hAnsi="TimesNewRomanPSMT" w:cs="TimesNewRomanPSMT"/>
          <w:szCs w:val="24"/>
        </w:rPr>
        <w:t>atsakovas veikė teisėtai</w:t>
      </w:r>
      <w:r w:rsidRPr="00D845A9">
        <w:rPr>
          <w:rFonts w:ascii="TimesNewRomanPSMT" w:hAnsi="TimesNewRomanPSMT" w:cs="TimesNewRomanPSMT"/>
          <w:szCs w:val="24"/>
        </w:rPr>
        <w:t xml:space="preserve">, ieškovė kasaciniame skunde, be kita ko, argumentuoja, kad teismai netinkamai aiškino ir taikė bankroto proceso ne teismo tvarka leistinumo sąlygas reglamentuojančias ĮBĮ normas ir nepagrįstai neatsižvelgė į tai, kad </w:t>
      </w:r>
      <w:r w:rsidR="001C2648" w:rsidRPr="00D845A9">
        <w:rPr>
          <w:rFonts w:ascii="TimesNewRomanPSMT" w:hAnsi="TimesNewRomanPSMT" w:cs="TimesNewRomanPSMT"/>
          <w:szCs w:val="24"/>
        </w:rPr>
        <w:t xml:space="preserve">pagal šį įstatymą </w:t>
      </w:r>
      <w:r w:rsidR="001C2648" w:rsidRPr="00D845A9">
        <w:rPr>
          <w:lang w:bidi="lt-LT"/>
        </w:rPr>
        <w:t>IĮ „Lex Baltica“ bankroto procesas ne teismo tvarka apskritai negalėjo būti vykdomas. Išplėstinė teisėjų kolegija pažymi, kad, kaip pagrįstai skundžiamoje nutartyje nurodė a</w:t>
      </w:r>
      <w:r w:rsidR="001170B7" w:rsidRPr="00D845A9">
        <w:rPr>
          <w:rFonts w:ascii="TimesNewRomanPSMT" w:hAnsi="TimesNewRomanPSMT" w:cs="TimesNewRomanPSMT"/>
          <w:szCs w:val="24"/>
        </w:rPr>
        <w:t xml:space="preserve">peliacinės instancijos teismas, </w:t>
      </w:r>
      <w:r w:rsidR="001C2648" w:rsidRPr="00D845A9">
        <w:rPr>
          <w:rFonts w:ascii="TimesNewRomanPSMT" w:hAnsi="TimesNewRomanPSMT" w:cs="TimesNewRomanPSMT"/>
          <w:szCs w:val="24"/>
        </w:rPr>
        <w:t xml:space="preserve">klausimas, ar </w:t>
      </w:r>
      <w:r w:rsidR="000A5720" w:rsidRPr="00D845A9">
        <w:rPr>
          <w:lang w:bidi="lt-LT"/>
        </w:rPr>
        <w:t xml:space="preserve">IĮ „Lex Baltica“ </w:t>
      </w:r>
      <w:r w:rsidR="001C2648" w:rsidRPr="00D845A9">
        <w:rPr>
          <w:lang w:bidi="lt-LT"/>
        </w:rPr>
        <w:t>bankroto procesas ne teismo tvarka</w:t>
      </w:r>
      <w:r w:rsidR="000A5720" w:rsidRPr="00D845A9">
        <w:rPr>
          <w:lang w:bidi="lt-LT"/>
        </w:rPr>
        <w:t xml:space="preserve"> buvo vykdomas teisėtai</w:t>
      </w:r>
      <w:r w:rsidR="001C2648" w:rsidRPr="00D845A9">
        <w:rPr>
          <w:lang w:bidi="lt-LT"/>
        </w:rPr>
        <w:t xml:space="preserve">, </w:t>
      </w:r>
      <w:r w:rsidR="006A1306" w:rsidRPr="00D845A9">
        <w:rPr>
          <w:szCs w:val="24"/>
        </w:rPr>
        <w:t xml:space="preserve">jau </w:t>
      </w:r>
      <w:r w:rsidR="001170B7" w:rsidRPr="00D845A9">
        <w:rPr>
          <w:szCs w:val="24"/>
        </w:rPr>
        <w:t>yra išspręstas įsiteisėjusiu Panevėžio apygardos teismo 2019 m. gegužės 3 d. sprendimu civilinėje byloje Nr.</w:t>
      </w:r>
      <w:r w:rsidR="00E72FF8">
        <w:rPr>
          <w:szCs w:val="24"/>
        </w:rPr>
        <w:t> </w:t>
      </w:r>
      <w:r w:rsidR="001170B7" w:rsidRPr="00D845A9">
        <w:rPr>
          <w:szCs w:val="24"/>
        </w:rPr>
        <w:t>eB2-362-544/2019</w:t>
      </w:r>
      <w:r w:rsidR="000A5720" w:rsidRPr="00D845A9">
        <w:rPr>
          <w:szCs w:val="24"/>
        </w:rPr>
        <w:t>, todėl nepatenka į šios bylos nagrinėjimo ribas</w:t>
      </w:r>
      <w:r w:rsidR="001170B7" w:rsidRPr="00D845A9">
        <w:rPr>
          <w:rFonts w:ascii="TimesNewRomanPSMT" w:hAnsi="TimesNewRomanPSMT" w:cs="TimesNewRomanPSMT"/>
          <w:szCs w:val="24"/>
        </w:rPr>
        <w:t xml:space="preserve">. </w:t>
      </w:r>
      <w:r w:rsidR="001C2648" w:rsidRPr="00D845A9">
        <w:rPr>
          <w:rFonts w:ascii="TimesNewRomanPSMT" w:hAnsi="TimesNewRomanPSMT" w:cs="TimesNewRomanPSMT"/>
          <w:szCs w:val="24"/>
        </w:rPr>
        <w:t xml:space="preserve">Dėl šios priežasties išplėstinė teisėjų kolegija </w:t>
      </w:r>
      <w:r w:rsidR="000A5720" w:rsidRPr="00D845A9">
        <w:rPr>
          <w:rFonts w:ascii="TimesNewRomanPSMT" w:hAnsi="TimesNewRomanPSMT" w:cs="TimesNewRomanPSMT"/>
          <w:szCs w:val="24"/>
        </w:rPr>
        <w:t xml:space="preserve">dėl </w:t>
      </w:r>
      <w:r w:rsidR="001C2648" w:rsidRPr="00D845A9">
        <w:rPr>
          <w:rFonts w:ascii="TimesNewRomanPSMT" w:hAnsi="TimesNewRomanPSMT" w:cs="TimesNewRomanPSMT"/>
          <w:szCs w:val="24"/>
        </w:rPr>
        <w:t xml:space="preserve">kasacinio skundo argumentų, kuriais ginčijamas </w:t>
      </w:r>
      <w:r w:rsidR="001C2648" w:rsidRPr="00D845A9">
        <w:rPr>
          <w:lang w:bidi="lt-LT"/>
        </w:rPr>
        <w:t>IĮ „Lex Baltica“ bankroto proceso teisėtumas, šioje nutartyje</w:t>
      </w:r>
      <w:r w:rsidR="000A5720" w:rsidRPr="00D845A9">
        <w:rPr>
          <w:lang w:bidi="lt-LT"/>
        </w:rPr>
        <w:t xml:space="preserve"> taip pat nepasisakys. </w:t>
      </w:r>
      <w:r w:rsidR="001C2648" w:rsidRPr="00D845A9">
        <w:rPr>
          <w:lang w:bidi="lt-LT"/>
        </w:rPr>
        <w:t xml:space="preserve"> </w:t>
      </w:r>
    </w:p>
    <w:p w14:paraId="0505C154" w14:textId="6B7846F5" w:rsidR="006A1306" w:rsidRPr="00D845A9" w:rsidRDefault="00F66844"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D845A9">
        <w:rPr>
          <w:lang w:bidi="lt-LT"/>
        </w:rPr>
        <w:t xml:space="preserve">Įvertinusi kasacinio skundo </w:t>
      </w:r>
      <w:r w:rsidR="005A4490" w:rsidRPr="00D845A9">
        <w:rPr>
          <w:lang w:bidi="lt-LT"/>
        </w:rPr>
        <w:t xml:space="preserve">ir atsiliepimo į jį </w:t>
      </w:r>
      <w:r w:rsidRPr="00D845A9">
        <w:rPr>
          <w:lang w:bidi="lt-LT"/>
        </w:rPr>
        <w:t>argumentus jų atitikties įstatyme nustatytiems reikalavimams aspektu</w:t>
      </w:r>
      <w:r w:rsidR="00472255">
        <w:rPr>
          <w:lang w:bidi="lt-LT"/>
        </w:rPr>
        <w:t>,</w:t>
      </w:r>
      <w:r w:rsidRPr="00D845A9">
        <w:rPr>
          <w:lang w:bidi="lt-LT"/>
        </w:rPr>
        <w:t xml:space="preserve"> išplėstinė teisėjų kolegija nusprendžia, kad </w:t>
      </w:r>
      <w:r w:rsidR="006A1306" w:rsidRPr="00D845A9">
        <w:rPr>
          <w:lang w:bidi="lt-LT"/>
        </w:rPr>
        <w:t>šios bylos nagrinėjimo kasacine tvarka ribas sudaro šie kasaciniame skunde iškelti teisės klausimai:</w:t>
      </w:r>
      <w:r w:rsidRPr="00D845A9">
        <w:rPr>
          <w:lang w:bidi="lt-LT"/>
        </w:rPr>
        <w:t xml:space="preserve"> 1</w:t>
      </w:r>
      <w:r w:rsidR="00676212" w:rsidRPr="00D845A9">
        <w:rPr>
          <w:rFonts w:ascii="TimesNewRomanPSMT" w:hAnsi="TimesNewRomanPSMT" w:cs="TimesNewRomanPSMT"/>
          <w:szCs w:val="24"/>
        </w:rPr>
        <w:t xml:space="preserve">) dėl antstolio </w:t>
      </w:r>
      <w:r w:rsidR="00912C65" w:rsidRPr="00D845A9">
        <w:rPr>
          <w:rFonts w:ascii="TimesNewRomanPSMT" w:hAnsi="TimesNewRomanPSMT" w:cs="TimesNewRomanPSMT"/>
          <w:szCs w:val="24"/>
        </w:rPr>
        <w:t>veiksmų</w:t>
      </w:r>
      <w:r w:rsidR="007569B7" w:rsidRPr="00D845A9">
        <w:rPr>
          <w:rFonts w:ascii="TimesNewRomanPSMT" w:hAnsi="TimesNewRomanPSMT" w:cs="TimesNewRomanPSMT"/>
          <w:szCs w:val="24"/>
        </w:rPr>
        <w:t>,</w:t>
      </w:r>
      <w:r w:rsidR="00676212" w:rsidRPr="00D845A9">
        <w:rPr>
          <w:rFonts w:ascii="TimesNewRomanPSMT" w:hAnsi="TimesNewRomanPSMT" w:cs="TimesNewRomanPSMT"/>
          <w:szCs w:val="24"/>
        </w:rPr>
        <w:t xml:space="preserve"> perduo</w:t>
      </w:r>
      <w:r w:rsidR="00912C65" w:rsidRPr="00D845A9">
        <w:rPr>
          <w:rFonts w:ascii="TimesNewRomanPSMT" w:hAnsi="TimesNewRomanPSMT" w:cs="TimesNewRomanPSMT"/>
          <w:szCs w:val="24"/>
        </w:rPr>
        <w:t>dant</w:t>
      </w:r>
      <w:r w:rsidR="00676212" w:rsidRPr="00D845A9">
        <w:rPr>
          <w:rFonts w:ascii="TimesNewRomanPSMT" w:hAnsi="TimesNewRomanPSMT" w:cs="TimesNewRomanPSMT"/>
          <w:szCs w:val="24"/>
        </w:rPr>
        <w:t xml:space="preserve"> vykdomąjį dokumentą </w:t>
      </w:r>
      <w:r w:rsidR="00507CB2" w:rsidRPr="00D845A9">
        <w:rPr>
          <w:rFonts w:ascii="TimesNewRomanPSMT" w:hAnsi="TimesNewRomanPSMT" w:cs="TimesNewRomanPSMT"/>
          <w:szCs w:val="24"/>
        </w:rPr>
        <w:t xml:space="preserve">skolininkui priklausančios individualios įmonės </w:t>
      </w:r>
      <w:r w:rsidR="00676212" w:rsidRPr="00D845A9">
        <w:rPr>
          <w:rFonts w:ascii="TimesNewRomanPSMT" w:hAnsi="TimesNewRomanPSMT" w:cs="TimesNewRomanPSMT"/>
          <w:szCs w:val="24"/>
        </w:rPr>
        <w:t xml:space="preserve">bankroto procesą </w:t>
      </w:r>
      <w:r w:rsidR="00912C65" w:rsidRPr="00D845A9">
        <w:rPr>
          <w:rFonts w:ascii="TimesNewRomanPSMT" w:hAnsi="TimesNewRomanPSMT" w:cs="TimesNewRomanPSMT"/>
          <w:szCs w:val="24"/>
        </w:rPr>
        <w:t xml:space="preserve">ne teismo tvarka </w:t>
      </w:r>
      <w:r w:rsidR="004E435A" w:rsidRPr="00D845A9">
        <w:rPr>
          <w:rFonts w:ascii="TimesNewRomanPSMT" w:hAnsi="TimesNewRomanPSMT" w:cs="TimesNewRomanPSMT"/>
          <w:szCs w:val="24"/>
        </w:rPr>
        <w:t>administruojančiam</w:t>
      </w:r>
      <w:r w:rsidR="00E30C44" w:rsidRPr="00D845A9">
        <w:rPr>
          <w:rFonts w:ascii="TimesNewRomanPSMT" w:hAnsi="TimesNewRomanPSMT" w:cs="TimesNewRomanPSMT"/>
          <w:szCs w:val="24"/>
        </w:rPr>
        <w:t xml:space="preserve"> </w:t>
      </w:r>
      <w:r w:rsidR="00676212" w:rsidRPr="00D845A9">
        <w:rPr>
          <w:rFonts w:ascii="TimesNewRomanPSMT" w:hAnsi="TimesNewRomanPSMT" w:cs="TimesNewRomanPSMT"/>
          <w:szCs w:val="24"/>
        </w:rPr>
        <w:t>subjektui</w:t>
      </w:r>
      <w:r w:rsidR="00912C65" w:rsidRPr="00D845A9">
        <w:rPr>
          <w:rFonts w:ascii="TimesNewRomanPSMT" w:hAnsi="TimesNewRomanPSMT" w:cs="TimesNewRomanPSMT"/>
          <w:szCs w:val="24"/>
        </w:rPr>
        <w:t>,</w:t>
      </w:r>
      <w:r w:rsidR="00676212" w:rsidRPr="00D845A9">
        <w:rPr>
          <w:rFonts w:ascii="TimesNewRomanPSMT" w:hAnsi="TimesNewRomanPSMT" w:cs="TimesNewRomanPSMT"/>
          <w:szCs w:val="24"/>
        </w:rPr>
        <w:t xml:space="preserve"> </w:t>
      </w:r>
      <w:r w:rsidR="00E30C44" w:rsidRPr="00D845A9">
        <w:rPr>
          <w:rFonts w:ascii="TimesNewRomanPSMT" w:hAnsi="TimesNewRomanPSMT" w:cs="TimesNewRomanPSMT"/>
          <w:szCs w:val="24"/>
        </w:rPr>
        <w:t>kai yra įsiteisėjęs</w:t>
      </w:r>
      <w:r w:rsidR="00676212" w:rsidRPr="00D845A9">
        <w:rPr>
          <w:rFonts w:ascii="TimesNewRomanPSMT" w:hAnsi="TimesNewRomanPSMT" w:cs="TimesNewRomanPSMT"/>
          <w:szCs w:val="24"/>
        </w:rPr>
        <w:t xml:space="preserve"> teismo sprendim</w:t>
      </w:r>
      <w:r w:rsidR="00E30C44" w:rsidRPr="00D845A9">
        <w:rPr>
          <w:rFonts w:ascii="TimesNewRomanPSMT" w:hAnsi="TimesNewRomanPSMT" w:cs="TimesNewRomanPSMT"/>
          <w:szCs w:val="24"/>
        </w:rPr>
        <w:t>as</w:t>
      </w:r>
      <w:r w:rsidR="00676212" w:rsidRPr="00D845A9">
        <w:rPr>
          <w:rFonts w:ascii="TimesNewRomanPSMT" w:hAnsi="TimesNewRomanPSMT" w:cs="TimesNewRomanPSMT"/>
          <w:szCs w:val="24"/>
        </w:rPr>
        <w:t xml:space="preserve"> dėl bankroto proceso </w:t>
      </w:r>
      <w:r w:rsidR="00217E89" w:rsidRPr="00D845A9">
        <w:rPr>
          <w:rFonts w:ascii="TimesNewRomanPSMT" w:hAnsi="TimesNewRomanPSMT" w:cs="TimesNewRomanPSMT"/>
          <w:szCs w:val="24"/>
        </w:rPr>
        <w:t xml:space="preserve">ne teismo tvarka </w:t>
      </w:r>
      <w:r w:rsidR="00676212" w:rsidRPr="00D845A9">
        <w:rPr>
          <w:rFonts w:ascii="TimesNewRomanPSMT" w:hAnsi="TimesNewRomanPSMT" w:cs="TimesNewRomanPSMT"/>
          <w:szCs w:val="24"/>
        </w:rPr>
        <w:t>teisėtumo</w:t>
      </w:r>
      <w:r w:rsidR="00507CB2" w:rsidRPr="00D845A9">
        <w:rPr>
          <w:rFonts w:ascii="TimesNewRomanPSMT" w:hAnsi="TimesNewRomanPSMT" w:cs="TimesNewRomanPSMT"/>
          <w:szCs w:val="24"/>
        </w:rPr>
        <w:t>,</w:t>
      </w:r>
      <w:r w:rsidR="00912C65" w:rsidRPr="00D845A9">
        <w:rPr>
          <w:rFonts w:ascii="TimesNewRomanPSMT" w:hAnsi="TimesNewRomanPSMT" w:cs="TimesNewRomanPSMT"/>
          <w:szCs w:val="24"/>
        </w:rPr>
        <w:t xml:space="preserve"> vertinimo an</w:t>
      </w:r>
      <w:r w:rsidR="00E72FF8">
        <w:rPr>
          <w:rFonts w:ascii="TimesNewRomanPSMT" w:hAnsi="TimesNewRomanPSMT" w:cs="TimesNewRomanPSMT"/>
          <w:szCs w:val="24"/>
        </w:rPr>
        <w:t>t</w:t>
      </w:r>
      <w:r w:rsidR="00912C65" w:rsidRPr="00D845A9">
        <w:rPr>
          <w:rFonts w:ascii="TimesNewRomanPSMT" w:hAnsi="TimesNewRomanPSMT" w:cs="TimesNewRomanPSMT"/>
          <w:szCs w:val="24"/>
        </w:rPr>
        <w:t>stolio deliktinės atsakomybės aspektu</w:t>
      </w:r>
      <w:r w:rsidR="00676212" w:rsidRPr="00D845A9">
        <w:rPr>
          <w:rFonts w:ascii="TimesNewRomanPSMT" w:hAnsi="TimesNewRomanPSMT" w:cs="TimesNewRomanPSMT"/>
          <w:szCs w:val="24"/>
        </w:rPr>
        <w:t xml:space="preserve">; </w:t>
      </w:r>
      <w:r w:rsidR="001C2648" w:rsidRPr="00D845A9">
        <w:rPr>
          <w:rFonts w:ascii="TimesNewRomanPSMT" w:hAnsi="TimesNewRomanPSMT" w:cs="TimesNewRomanPSMT"/>
          <w:szCs w:val="24"/>
        </w:rPr>
        <w:t>2</w:t>
      </w:r>
      <w:r w:rsidR="00676212" w:rsidRPr="00D845A9">
        <w:rPr>
          <w:rFonts w:ascii="TimesNewRomanPSMT" w:hAnsi="TimesNewRomanPSMT" w:cs="TimesNewRomanPSMT"/>
          <w:szCs w:val="24"/>
        </w:rPr>
        <w:t xml:space="preserve">) dėl </w:t>
      </w:r>
      <w:r w:rsidR="008D6101" w:rsidRPr="00D845A9">
        <w:rPr>
          <w:rFonts w:ascii="TimesNewRomanPSMT" w:hAnsi="TimesNewRomanPSMT" w:cs="TimesNewRomanPSMT"/>
          <w:szCs w:val="24"/>
        </w:rPr>
        <w:t xml:space="preserve">žalos, kaip </w:t>
      </w:r>
      <w:r w:rsidR="008A5721" w:rsidRPr="00D845A9">
        <w:rPr>
          <w:rFonts w:ascii="TimesNewRomanPSMT" w:hAnsi="TimesNewRomanPSMT" w:cs="TimesNewRomanPSMT"/>
          <w:szCs w:val="24"/>
        </w:rPr>
        <w:t>antstolio deliktinės</w:t>
      </w:r>
      <w:r w:rsidR="008D6101" w:rsidRPr="00D845A9">
        <w:rPr>
          <w:rFonts w:ascii="TimesNewRomanPSMT" w:hAnsi="TimesNewRomanPSMT" w:cs="TimesNewRomanPSMT"/>
          <w:szCs w:val="24"/>
        </w:rPr>
        <w:t xml:space="preserve"> atsakomybės sąlygos, kai dėl neteisėtų an</w:t>
      </w:r>
      <w:r w:rsidR="009D6F6F" w:rsidRPr="00D845A9">
        <w:rPr>
          <w:rFonts w:ascii="TimesNewRomanPSMT" w:hAnsi="TimesNewRomanPSMT" w:cs="TimesNewRomanPSMT"/>
          <w:szCs w:val="24"/>
        </w:rPr>
        <w:t>t</w:t>
      </w:r>
      <w:r w:rsidR="008D6101" w:rsidRPr="00D845A9">
        <w:rPr>
          <w:rFonts w:ascii="TimesNewRomanPSMT" w:hAnsi="TimesNewRomanPSMT" w:cs="TimesNewRomanPSMT"/>
          <w:szCs w:val="24"/>
        </w:rPr>
        <w:t xml:space="preserve">stolio veiksmų (neveikimo) </w:t>
      </w:r>
      <w:r w:rsidR="00B47900" w:rsidRPr="00D845A9">
        <w:rPr>
          <w:rFonts w:ascii="TimesNewRomanPSMT" w:hAnsi="TimesNewRomanPSMT" w:cs="TimesNewRomanPSMT"/>
          <w:szCs w:val="24"/>
        </w:rPr>
        <w:t xml:space="preserve">priverstinio vykdymo procese </w:t>
      </w:r>
      <w:r w:rsidR="003948C6" w:rsidRPr="00D845A9">
        <w:rPr>
          <w:rFonts w:ascii="TimesNewRomanPSMT" w:hAnsi="TimesNewRomanPSMT" w:cs="TimesNewRomanPSMT"/>
          <w:szCs w:val="24"/>
        </w:rPr>
        <w:t xml:space="preserve">išieškotojas netenka </w:t>
      </w:r>
      <w:r w:rsidR="0038145E" w:rsidRPr="00D845A9">
        <w:rPr>
          <w:rFonts w:ascii="TimesNewRomanPSMT" w:hAnsi="TimesNewRomanPSMT" w:cs="TimesNewRomanPSMT"/>
          <w:szCs w:val="24"/>
        </w:rPr>
        <w:t xml:space="preserve">galimybės </w:t>
      </w:r>
      <w:r w:rsidR="003948C6" w:rsidRPr="00D845A9">
        <w:rPr>
          <w:rFonts w:ascii="TimesNewRomanPSMT" w:hAnsi="TimesNewRomanPSMT" w:cs="TimesNewRomanPSMT"/>
          <w:szCs w:val="24"/>
        </w:rPr>
        <w:t>patenkinti savo reikalavimą</w:t>
      </w:r>
      <w:r w:rsidR="0038145E" w:rsidRPr="00D845A9">
        <w:rPr>
          <w:rFonts w:ascii="TimesNewRomanPSMT" w:hAnsi="TimesNewRomanPSMT" w:cs="TimesNewRomanPSMT"/>
          <w:szCs w:val="24"/>
        </w:rPr>
        <w:t xml:space="preserve"> iš </w:t>
      </w:r>
      <w:r w:rsidR="008F4439" w:rsidRPr="00D845A9">
        <w:rPr>
          <w:rFonts w:ascii="TimesNewRomanPSMT" w:hAnsi="TimesNewRomanPSMT" w:cs="TimesNewRomanPSMT"/>
          <w:szCs w:val="24"/>
        </w:rPr>
        <w:t xml:space="preserve">tam tikro </w:t>
      </w:r>
      <w:r w:rsidR="0038145E" w:rsidRPr="00D845A9">
        <w:rPr>
          <w:rFonts w:ascii="TimesNewRomanPSMT" w:hAnsi="TimesNewRomanPSMT" w:cs="TimesNewRomanPSMT"/>
          <w:szCs w:val="24"/>
        </w:rPr>
        <w:t>skolininko turto</w:t>
      </w:r>
      <w:r w:rsidR="00472255">
        <w:rPr>
          <w:rFonts w:ascii="TimesNewRomanPSMT" w:hAnsi="TimesNewRomanPSMT" w:cs="TimesNewRomanPSMT"/>
          <w:szCs w:val="24"/>
        </w:rPr>
        <w:t>,</w:t>
      </w:r>
      <w:r w:rsidR="004C4C9E" w:rsidRPr="00D845A9">
        <w:rPr>
          <w:rFonts w:ascii="TimesNewRomanPSMT" w:hAnsi="TimesNewRomanPSMT" w:cs="TimesNewRomanPSMT"/>
          <w:szCs w:val="24"/>
        </w:rPr>
        <w:t xml:space="preserve"> ir teismo pareigos nustatyti nuostolių dydį, j</w:t>
      </w:r>
      <w:r w:rsidR="004C4C9E" w:rsidRPr="00D845A9">
        <w:rPr>
          <w:lang w:bidi="lt-LT"/>
        </w:rPr>
        <w:t>eigu šalis nuostolių dydžio negali tiksliai įrodyti</w:t>
      </w:r>
      <w:r w:rsidR="0038145E" w:rsidRPr="00D845A9">
        <w:rPr>
          <w:rFonts w:ascii="TimesNewRomanPSMT" w:hAnsi="TimesNewRomanPSMT" w:cs="TimesNewRomanPSMT"/>
          <w:szCs w:val="24"/>
        </w:rPr>
        <w:t xml:space="preserve">. </w:t>
      </w:r>
    </w:p>
    <w:p w14:paraId="45B88B81" w14:textId="77777777" w:rsidR="00912C65" w:rsidRDefault="004E6A17" w:rsidP="00473BAB">
      <w:pPr>
        <w:tabs>
          <w:tab w:val="left" w:pos="900"/>
        </w:tabs>
        <w:autoSpaceDE w:val="0"/>
        <w:adjustRightInd w:val="0"/>
        <w:spacing w:after="120"/>
        <w:jc w:val="both"/>
        <w:textAlignment w:val="auto"/>
        <w:rPr>
          <w:rFonts w:ascii="TimesNewRomanPSMT" w:hAnsi="TimesNewRomanPSMT" w:cs="TimesNewRomanPSMT"/>
          <w:i/>
          <w:iCs/>
          <w:szCs w:val="24"/>
        </w:rPr>
      </w:pPr>
      <w:r>
        <w:rPr>
          <w:rFonts w:ascii="TimesNewRomanPSMT" w:hAnsi="TimesNewRomanPSMT" w:cs="TimesNewRomanPSMT"/>
          <w:i/>
          <w:iCs/>
          <w:szCs w:val="24"/>
        </w:rPr>
        <w:tab/>
      </w:r>
    </w:p>
    <w:p w14:paraId="2866ED42" w14:textId="20B48E7E" w:rsidR="004E6A17" w:rsidRPr="00401A6C" w:rsidRDefault="00912C65" w:rsidP="00931643">
      <w:pPr>
        <w:tabs>
          <w:tab w:val="left" w:pos="900"/>
        </w:tabs>
        <w:autoSpaceDE w:val="0"/>
        <w:adjustRightInd w:val="0"/>
        <w:spacing w:after="120"/>
        <w:ind w:firstLine="720"/>
        <w:jc w:val="both"/>
        <w:textAlignment w:val="auto"/>
        <w:rPr>
          <w:rFonts w:asciiTheme="minorHAnsi" w:hAnsiTheme="minorHAnsi" w:cs="TimesNewRomanPSMT"/>
          <w:i/>
          <w:iCs/>
          <w:szCs w:val="24"/>
        </w:rPr>
      </w:pPr>
      <w:r>
        <w:rPr>
          <w:rFonts w:ascii="TimesNewRomanPSMT" w:hAnsi="TimesNewRomanPSMT" w:cs="TimesNewRomanPSMT"/>
          <w:i/>
          <w:iCs/>
          <w:szCs w:val="24"/>
        </w:rPr>
        <w:tab/>
      </w:r>
      <w:r w:rsidR="001C2648">
        <w:rPr>
          <w:rFonts w:ascii="TimesNewRomanPSMT" w:hAnsi="TimesNewRomanPSMT" w:cs="TimesNewRomanPSMT"/>
          <w:i/>
          <w:iCs/>
          <w:szCs w:val="24"/>
        </w:rPr>
        <w:t>D</w:t>
      </w:r>
      <w:r w:rsidR="001C2648" w:rsidRPr="00DA7E52">
        <w:rPr>
          <w:rFonts w:ascii="TimesNewRomanPSMT" w:hAnsi="TimesNewRomanPSMT" w:cs="TimesNewRomanPSMT"/>
          <w:i/>
          <w:iCs/>
          <w:szCs w:val="24"/>
        </w:rPr>
        <w:t xml:space="preserve">ėl </w:t>
      </w:r>
      <w:r w:rsidR="001C2648">
        <w:rPr>
          <w:rFonts w:ascii="TimesNewRomanPSMT" w:hAnsi="TimesNewRomanPSMT" w:cs="TimesNewRomanPSMT"/>
          <w:i/>
          <w:iCs/>
          <w:szCs w:val="24"/>
        </w:rPr>
        <w:t xml:space="preserve">antstolio </w:t>
      </w:r>
      <w:r w:rsidR="001C2648" w:rsidRPr="007569B7">
        <w:rPr>
          <w:rFonts w:ascii="TimesNewRomanPSMT" w:hAnsi="TimesNewRomanPSMT" w:cs="TimesNewRomanPSMT"/>
          <w:i/>
          <w:iCs/>
          <w:szCs w:val="24"/>
        </w:rPr>
        <w:t>veiksmų</w:t>
      </w:r>
      <w:r w:rsidR="001C2648">
        <w:rPr>
          <w:rFonts w:ascii="TimesNewRomanPSMT" w:hAnsi="TimesNewRomanPSMT" w:cs="TimesNewRomanPSMT"/>
          <w:i/>
          <w:iCs/>
          <w:szCs w:val="24"/>
        </w:rPr>
        <w:t>,</w:t>
      </w:r>
      <w:r w:rsidR="001C2648" w:rsidRPr="007569B7">
        <w:rPr>
          <w:rFonts w:ascii="TimesNewRomanPSMT" w:hAnsi="TimesNewRomanPSMT" w:cs="TimesNewRomanPSMT"/>
          <w:i/>
          <w:iCs/>
          <w:szCs w:val="24"/>
        </w:rPr>
        <w:t xml:space="preserve"> perduodant vykdomąjį dokumentą </w:t>
      </w:r>
      <w:r w:rsidR="00401A6C">
        <w:rPr>
          <w:rFonts w:ascii="TimesNewRomanPSMT" w:hAnsi="TimesNewRomanPSMT" w:cs="TimesNewRomanPSMT"/>
          <w:i/>
          <w:iCs/>
          <w:szCs w:val="24"/>
        </w:rPr>
        <w:t xml:space="preserve">skolininkui priklausančios individualios įmonės </w:t>
      </w:r>
      <w:r w:rsidR="001C2648" w:rsidRPr="007569B7">
        <w:rPr>
          <w:rFonts w:ascii="TimesNewRomanPSMT" w:hAnsi="TimesNewRomanPSMT" w:cs="TimesNewRomanPSMT"/>
          <w:i/>
          <w:iCs/>
          <w:szCs w:val="24"/>
        </w:rPr>
        <w:t>bankroto procesą ne teismo tvarka administruojančiam subjektui</w:t>
      </w:r>
      <w:r w:rsidR="001C2648">
        <w:rPr>
          <w:rFonts w:ascii="TimesNewRomanPSMT" w:hAnsi="TimesNewRomanPSMT" w:cs="TimesNewRomanPSMT"/>
          <w:i/>
          <w:iCs/>
          <w:szCs w:val="24"/>
        </w:rPr>
        <w:t xml:space="preserve">, teisėtumo </w:t>
      </w:r>
    </w:p>
    <w:p w14:paraId="24421A52" w14:textId="77777777" w:rsidR="004E6A17" w:rsidRDefault="004E6A17" w:rsidP="004E6A17">
      <w:pPr>
        <w:pStyle w:val="Sraopastraipa"/>
        <w:tabs>
          <w:tab w:val="left" w:pos="900"/>
        </w:tabs>
        <w:autoSpaceDE w:val="0"/>
        <w:adjustRightInd w:val="0"/>
        <w:spacing w:after="120" w:line="240" w:lineRule="auto"/>
        <w:ind w:left="360"/>
        <w:jc w:val="both"/>
        <w:textAlignment w:val="auto"/>
        <w:rPr>
          <w:lang w:bidi="lt-LT"/>
        </w:rPr>
      </w:pPr>
    </w:p>
    <w:p w14:paraId="48005801" w14:textId="32D00BA8" w:rsidR="000A5720" w:rsidRDefault="000A5720"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B03D9E">
        <w:rPr>
          <w:lang w:bidi="lt-LT"/>
        </w:rPr>
        <w:t>Neteisėti veiksmai, kaip būtinoji ir kartu pirminė civilinės atsakomybės taikymo sąlyga, yra bendriausia prasme apibrėžti CK 6.246 straipsnio 1 dalyje. Ši materialiosios teisės norma nurodo, jog civilinė atsakomybė atsiranda neįvykdžius įstatymuose ar sutartyje nustatytos pareigos (neteisėtas neveikimas) arba atlikus veiksmus, kuriuos įstatymai ar sutartis draudžia atlikti (neteisėtas veikimas), arba pažeidus bendro pobūdžio pareigą elgtis atidžiai ir rūpestingai. Deliktinės civilinės atsakomybės atsiradimo pagrindas (deliktas) yra atskirai reglamentuotas CK 6.263 straipsnio 1 dalyje. Pagal šią materialiosios teisės normą</w:t>
      </w:r>
      <w:r w:rsidR="00E72FF8">
        <w:rPr>
          <w:lang w:bidi="lt-LT"/>
        </w:rPr>
        <w:t>,</w:t>
      </w:r>
      <w:r w:rsidRPr="00B03D9E">
        <w:rPr>
          <w:lang w:bidi="lt-LT"/>
        </w:rPr>
        <w:t xml:space="preserve"> kiekvienas asmuo turi pareigą laikytis tokio elgesio taisyklių, kad savo veiksmais (veikimu, neveikimu) nepadarytų kitam asmeniui žalos</w:t>
      </w:r>
      <w:r>
        <w:rPr>
          <w:lang w:bidi="lt-LT"/>
        </w:rPr>
        <w:t xml:space="preserve"> (Lietuvos Aukščiausiojo Teismo </w:t>
      </w:r>
      <w:r w:rsidRPr="00B03D9E">
        <w:rPr>
          <w:lang w:bidi="lt-LT"/>
        </w:rPr>
        <w:t>2019 m. gegužės 9 d.</w:t>
      </w:r>
      <w:r>
        <w:rPr>
          <w:lang w:bidi="lt-LT"/>
        </w:rPr>
        <w:t xml:space="preserve"> nutartis civilinėje byloje Nr. </w:t>
      </w:r>
      <w:r w:rsidRPr="00B03D9E">
        <w:rPr>
          <w:lang w:bidi="lt-LT"/>
        </w:rPr>
        <w:t>e3K-3-177-687/2019</w:t>
      </w:r>
      <w:r>
        <w:rPr>
          <w:lang w:bidi="lt-LT"/>
        </w:rPr>
        <w:t xml:space="preserve">, </w:t>
      </w:r>
      <w:r w:rsidRPr="00B03D9E">
        <w:rPr>
          <w:lang w:bidi="lt-LT"/>
        </w:rPr>
        <w:t>8</w:t>
      </w:r>
      <w:r>
        <w:rPr>
          <w:lang w:bidi="lt-LT"/>
        </w:rPr>
        <w:t xml:space="preserve">1 punktas). </w:t>
      </w:r>
    </w:p>
    <w:p w14:paraId="503CFE6C" w14:textId="0C20A820" w:rsidR="000A5720" w:rsidRDefault="00CD2772"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K</w:t>
      </w:r>
      <w:r w:rsidR="000A5720">
        <w:rPr>
          <w:lang w:bidi="lt-LT"/>
        </w:rPr>
        <w:t>ilus ginčui</w:t>
      </w:r>
      <w:r w:rsidR="000A5720" w:rsidRPr="00B36A09">
        <w:rPr>
          <w:lang w:bidi="lt-LT"/>
        </w:rPr>
        <w:t xml:space="preserve"> dėl antstolio veiksmais padarytos žalos atlyginimo, taikytinos </w:t>
      </w:r>
      <w:r w:rsidR="000A5720">
        <w:rPr>
          <w:lang w:bidi="lt-LT"/>
        </w:rPr>
        <w:t>CK</w:t>
      </w:r>
      <w:r w:rsidR="000A5720" w:rsidRPr="00B36A09">
        <w:rPr>
          <w:lang w:bidi="lt-LT"/>
        </w:rPr>
        <w:t xml:space="preserve"> normos, reglamentuojančios deliktinę civilinę atsakomybę, kartu atsižvelgiant į antstolio profesinės veiklos teisinio reglamentavimo nulemtą civilinės atsakomybės taikymo specifiką</w:t>
      </w:r>
      <w:r w:rsidR="000A5720">
        <w:rPr>
          <w:lang w:bidi="lt-LT"/>
        </w:rPr>
        <w:t xml:space="preserve"> (Lietuvos Aukščiausiojo Teismo </w:t>
      </w:r>
      <w:r w:rsidR="000A5720" w:rsidRPr="00B36A09">
        <w:rPr>
          <w:lang w:bidi="lt-LT"/>
        </w:rPr>
        <w:t>2013 m. rugsėjo 27 d.</w:t>
      </w:r>
      <w:r w:rsidR="000A5720">
        <w:rPr>
          <w:lang w:bidi="lt-LT"/>
        </w:rPr>
        <w:t xml:space="preserve"> nutartis civilinėje byloje Nr. </w:t>
      </w:r>
      <w:r w:rsidR="000A5720" w:rsidRPr="00B36A09">
        <w:rPr>
          <w:lang w:bidi="lt-LT"/>
        </w:rPr>
        <w:t>3K-3-456/2013</w:t>
      </w:r>
      <w:r w:rsidR="000A5720">
        <w:rPr>
          <w:lang w:bidi="lt-LT"/>
        </w:rPr>
        <w:t xml:space="preserve">). </w:t>
      </w:r>
      <w:r w:rsidR="000A5720" w:rsidRPr="009A3769">
        <w:rPr>
          <w:lang w:bidi="lt-LT"/>
        </w:rPr>
        <w:t xml:space="preserve">Kasacinio teismo praktikoje išaiškinta, kad </w:t>
      </w:r>
      <w:r w:rsidR="000A5720">
        <w:rPr>
          <w:lang w:bidi="lt-LT"/>
        </w:rPr>
        <w:t>a</w:t>
      </w:r>
      <w:r w:rsidR="000A5720" w:rsidRPr="009A3769">
        <w:rPr>
          <w:lang w:bidi="lt-LT"/>
        </w:rPr>
        <w:t>ntstolis, kaip viešosios teisės subjektas, turi teisę veikti tik pagal jam suteiktus įgalinimus (kompetenciją) (</w:t>
      </w:r>
      <w:r w:rsidR="000A5720" w:rsidRPr="00E21442">
        <w:rPr>
          <w:i/>
          <w:iCs/>
          <w:lang w:bidi="lt-LT"/>
        </w:rPr>
        <w:t>intra vires</w:t>
      </w:r>
      <w:r w:rsidR="000A5720" w:rsidRPr="009A3769">
        <w:rPr>
          <w:lang w:bidi="lt-LT"/>
        </w:rPr>
        <w:t xml:space="preserve">), o bet koks </w:t>
      </w:r>
      <w:r w:rsidR="000A5720" w:rsidRPr="00E21442">
        <w:rPr>
          <w:i/>
          <w:iCs/>
          <w:lang w:bidi="lt-LT"/>
        </w:rPr>
        <w:t>ultra vires</w:t>
      </w:r>
      <w:r w:rsidR="000A5720" w:rsidRPr="009A3769">
        <w:rPr>
          <w:lang w:bidi="lt-LT"/>
        </w:rPr>
        <w:t xml:space="preserve"> veikimas vertintinas kaip antstolio veiklos teisėtumo principo pažeidimas.</w:t>
      </w:r>
      <w:r w:rsidR="000A5720">
        <w:rPr>
          <w:lang w:bidi="lt-LT"/>
        </w:rPr>
        <w:t xml:space="preserve"> A</w:t>
      </w:r>
      <w:r w:rsidR="000A5720" w:rsidRPr="009A3769">
        <w:rPr>
          <w:lang w:bidi="lt-LT"/>
        </w:rPr>
        <w:t>ntstolis negali spręsti klausimų, priskirtinų teismo kompetencijai</w:t>
      </w:r>
      <w:r w:rsidR="000A5720">
        <w:rPr>
          <w:lang w:bidi="lt-LT"/>
        </w:rPr>
        <w:t xml:space="preserve"> (Lietuvos Aukščiausiojo Teismo </w:t>
      </w:r>
      <w:r w:rsidR="000A5720" w:rsidRPr="009A3769">
        <w:rPr>
          <w:lang w:bidi="lt-LT"/>
        </w:rPr>
        <w:t>2021 m. rugsėjo 2 d.</w:t>
      </w:r>
      <w:r w:rsidR="000A5720">
        <w:rPr>
          <w:lang w:bidi="lt-LT"/>
        </w:rPr>
        <w:t xml:space="preserve"> nutartis civilinėje byloje Nr. </w:t>
      </w:r>
      <w:r w:rsidR="000A5720" w:rsidRPr="009A3769">
        <w:rPr>
          <w:lang w:bidi="lt-LT"/>
        </w:rPr>
        <w:t>e3K-3-334-469/2021</w:t>
      </w:r>
      <w:r w:rsidR="000A5720">
        <w:rPr>
          <w:lang w:bidi="lt-LT"/>
        </w:rPr>
        <w:t xml:space="preserve">, </w:t>
      </w:r>
      <w:r w:rsidR="000A5720" w:rsidRPr="009A3769">
        <w:rPr>
          <w:lang w:bidi="lt-LT"/>
        </w:rPr>
        <w:t>3</w:t>
      </w:r>
      <w:r w:rsidR="000A5720">
        <w:rPr>
          <w:lang w:bidi="lt-LT"/>
        </w:rPr>
        <w:t>0 punktas ir jame nurodyta kasacinio teismo praktika).</w:t>
      </w:r>
      <w:r w:rsidR="000A5720" w:rsidRPr="00884A26">
        <w:rPr>
          <w:lang w:bidi="lt-LT"/>
        </w:rPr>
        <w:t xml:space="preserve"> </w:t>
      </w:r>
      <w:r w:rsidR="000A5720" w:rsidRPr="005025F0">
        <w:rPr>
          <w:lang w:bidi="lt-LT"/>
        </w:rPr>
        <w:t>Antstolio pareiga siekti kuo greitesnio ir realaus įvykdymo pagal pateiktus vykdomuosius dokumentus turi būti atliekama, atsižvelgiant į tai, jog nebūtų pažeidžiami įstatymo reikalavimai (Lietuvos Aukščiausiojo Teismo 2017 m. kovo 1 d. nutartis civilinėje byloje Nr. 3K-3-104-684/2017 ir jos 12 punkte nurodyta kasacinio teismo praktika)</w:t>
      </w:r>
      <w:r w:rsidR="000A5720">
        <w:rPr>
          <w:lang w:bidi="lt-LT"/>
        </w:rPr>
        <w:t>.</w:t>
      </w:r>
    </w:p>
    <w:p w14:paraId="650C38D6" w14:textId="52E05A47" w:rsidR="00ED3238" w:rsidRDefault="00927EB8"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CPK</w:t>
      </w:r>
      <w:r w:rsidRPr="00927EB8">
        <w:rPr>
          <w:lang w:bidi="lt-LT"/>
        </w:rPr>
        <w:t xml:space="preserve"> 1 straipsnio 1 dalyje įtvirtinta taisyklė, kad bankroto bylos nagrinėjamos pagal šio kodekso taisykles, išskyrus išimtis, kurias nustato kiti Lietuvos Respublikos įstatymai. Įmonių bankroto procesą </w:t>
      </w:r>
      <w:r>
        <w:rPr>
          <w:lang w:bidi="lt-LT"/>
        </w:rPr>
        <w:t>ginčui aktualiu laikotarpiu reglamentavo</w:t>
      </w:r>
      <w:r w:rsidRPr="00927EB8">
        <w:rPr>
          <w:lang w:bidi="lt-LT"/>
        </w:rPr>
        <w:t xml:space="preserve"> </w:t>
      </w:r>
      <w:r>
        <w:rPr>
          <w:lang w:bidi="lt-LT"/>
        </w:rPr>
        <w:t>ĮBĮ</w:t>
      </w:r>
      <w:r w:rsidR="00CD4B41">
        <w:rPr>
          <w:lang w:bidi="lt-LT"/>
        </w:rPr>
        <w:t xml:space="preserve"> </w:t>
      </w:r>
      <w:r w:rsidR="00CD4B41" w:rsidRPr="00217E89">
        <w:rPr>
          <w:lang w:bidi="lt-LT"/>
        </w:rPr>
        <w:t>(</w:t>
      </w:r>
      <w:r w:rsidR="00217E89" w:rsidRPr="00217E89">
        <w:rPr>
          <w:lang w:bidi="lt-LT"/>
        </w:rPr>
        <w:t xml:space="preserve">redakcija, </w:t>
      </w:r>
      <w:r w:rsidR="00472255">
        <w:rPr>
          <w:lang w:bidi="lt-LT"/>
        </w:rPr>
        <w:t>įsi</w:t>
      </w:r>
      <w:r w:rsidR="00217E89" w:rsidRPr="00217E89">
        <w:rPr>
          <w:lang w:bidi="lt-LT"/>
        </w:rPr>
        <w:t>galiojusi nuo 2018 m. gruodžio 1 d.</w:t>
      </w:r>
      <w:r w:rsidR="00CD4B41" w:rsidRPr="00217E89">
        <w:rPr>
          <w:lang w:bidi="lt-LT"/>
        </w:rPr>
        <w:t>)</w:t>
      </w:r>
      <w:r w:rsidRPr="00927EB8">
        <w:rPr>
          <w:lang w:bidi="lt-LT"/>
        </w:rPr>
        <w:t xml:space="preserve">, kurio 1 straipsnio 3 dalyje </w:t>
      </w:r>
      <w:r>
        <w:rPr>
          <w:lang w:bidi="lt-LT"/>
        </w:rPr>
        <w:t xml:space="preserve">buvo </w:t>
      </w:r>
      <w:r w:rsidRPr="00927EB8">
        <w:rPr>
          <w:lang w:bidi="lt-LT"/>
        </w:rPr>
        <w:t xml:space="preserve">nurodyta, kad kitų įstatymų nuostatos, reglamentuojančios įmonių veiklą, kreditoriaus teisę į reikalavimų tenkinimą, kreditoriaus teisę imtis priemonių skoloms išieškoti, mokesčius ir kitas privalomąsias įmokas bei jų administravimą bankroto proceso metu, taikomos tiek, kiek jos neprieštarauja šio įstatymo nuostatoms. </w:t>
      </w:r>
    </w:p>
    <w:p w14:paraId="164315E9" w14:textId="6F06FDE0" w:rsidR="00927EB8" w:rsidRDefault="00927EB8"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 xml:space="preserve">Kasacinio teismo praktikoje išaiškinta, kad </w:t>
      </w:r>
      <w:r w:rsidRPr="00927EB8">
        <w:rPr>
          <w:lang w:bidi="lt-LT"/>
        </w:rPr>
        <w:t>nurodytoje įstatymo normoje įtvirtintas ĮBĮ nuostatų prioritetas kitų įstatymų normų atžvilgiu, vykdant bankroto procedūras</w:t>
      </w:r>
      <w:r w:rsidR="00E72FF8">
        <w:rPr>
          <w:lang w:bidi="lt-LT"/>
        </w:rPr>
        <w:t>.</w:t>
      </w:r>
      <w:r w:rsidRPr="00927EB8">
        <w:rPr>
          <w:lang w:bidi="lt-LT"/>
        </w:rPr>
        <w:t xml:space="preserve"> Tai reiškia, kad ir vykdymo procesą reglamentuojančios teisės normos, iškėlus įmonei bankroto bylą, taikomos tiek, kiek jos neprieštarauja ĮBĮ normoms. Dėl to ir antstolio veiksmų teisėtumas, kai įmonei iškeliama bankroto byla, vertintinas ĮBĮ normų ir CPK nuostatų, neprieštaraujančių toms normoms, kontekste</w:t>
      </w:r>
      <w:r>
        <w:rPr>
          <w:lang w:bidi="lt-LT"/>
        </w:rPr>
        <w:t xml:space="preserve"> (</w:t>
      </w:r>
      <w:r w:rsidRPr="00927EB8">
        <w:rPr>
          <w:lang w:bidi="lt-LT"/>
        </w:rPr>
        <w:t>Lietuvos Aukščiausiojo Teismo 2009 m. gegužės 25 d. nutart</w:t>
      </w:r>
      <w:r>
        <w:rPr>
          <w:lang w:bidi="lt-LT"/>
        </w:rPr>
        <w:t>is</w:t>
      </w:r>
      <w:r w:rsidRPr="00927EB8">
        <w:rPr>
          <w:lang w:bidi="lt-LT"/>
        </w:rPr>
        <w:t xml:space="preserve"> civilinėje byloje Nr.</w:t>
      </w:r>
      <w:r w:rsidR="009D6F6F">
        <w:rPr>
          <w:lang w:bidi="lt-LT"/>
        </w:rPr>
        <w:t> </w:t>
      </w:r>
      <w:r w:rsidRPr="00927EB8">
        <w:rPr>
          <w:lang w:bidi="lt-LT"/>
        </w:rPr>
        <w:t>3K-7-192/2009</w:t>
      </w:r>
      <w:r>
        <w:rPr>
          <w:lang w:bidi="lt-LT"/>
        </w:rPr>
        <w:t xml:space="preserve">; </w:t>
      </w:r>
      <w:r w:rsidRPr="00927EB8">
        <w:rPr>
          <w:lang w:bidi="lt-LT"/>
        </w:rPr>
        <w:t>2018 m. gruodžio 20 d.</w:t>
      </w:r>
      <w:r>
        <w:rPr>
          <w:lang w:bidi="lt-LT"/>
        </w:rPr>
        <w:t xml:space="preserve"> nutartis civilinėje byloje Nr. </w:t>
      </w:r>
      <w:r w:rsidRPr="00927EB8">
        <w:rPr>
          <w:lang w:bidi="lt-LT"/>
        </w:rPr>
        <w:t>3K-3-495-248/2018</w:t>
      </w:r>
      <w:r>
        <w:rPr>
          <w:lang w:bidi="lt-LT"/>
        </w:rPr>
        <w:t>, 17</w:t>
      </w:r>
      <w:r w:rsidR="00E72FF8">
        <w:rPr>
          <w:lang w:bidi="lt-LT"/>
        </w:rPr>
        <w:t> </w:t>
      </w:r>
      <w:r>
        <w:rPr>
          <w:lang w:bidi="lt-LT"/>
        </w:rPr>
        <w:t>punktas)</w:t>
      </w:r>
      <w:r w:rsidRPr="00927EB8">
        <w:rPr>
          <w:lang w:bidi="lt-LT"/>
        </w:rPr>
        <w:t>.</w:t>
      </w:r>
    </w:p>
    <w:p w14:paraId="5A684577" w14:textId="7A465FE6" w:rsidR="00927EB8" w:rsidRDefault="00FB2A32"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FB2A32">
        <w:rPr>
          <w:lang w:bidi="lt-LT"/>
        </w:rPr>
        <w:t xml:space="preserve">ĮBĮ nustato išbaigtą, funkcionuojančią savarankiškai nuo CPK reglamentuoto vykdymo proceso, bankrutuojančios ir bankrutavusios įmonės turto pardavimo ir kreditorių reikalavimų tenkinimo sistemą, kurioje šio įstatymo priskiriamas funkcijas atlieka </w:t>
      </w:r>
      <w:r>
        <w:rPr>
          <w:lang w:bidi="lt-LT"/>
        </w:rPr>
        <w:t>bankroto</w:t>
      </w:r>
      <w:r w:rsidRPr="00FB2A32">
        <w:rPr>
          <w:lang w:bidi="lt-LT"/>
        </w:rPr>
        <w:t xml:space="preserve"> administratorius</w:t>
      </w:r>
      <w:r>
        <w:rPr>
          <w:lang w:bidi="lt-LT"/>
        </w:rPr>
        <w:t xml:space="preserve"> (Lietuvos Aukščiausiojo Teismo </w:t>
      </w:r>
      <w:r w:rsidRPr="00FB2A32">
        <w:rPr>
          <w:lang w:bidi="lt-LT"/>
        </w:rPr>
        <w:t>2009 m. birželio 29 d.</w:t>
      </w:r>
      <w:r>
        <w:rPr>
          <w:lang w:bidi="lt-LT"/>
        </w:rPr>
        <w:t xml:space="preserve"> nutartis civilinėje byloje Nr. </w:t>
      </w:r>
      <w:r w:rsidR="00091D7B">
        <w:rPr>
          <w:lang w:bidi="lt-LT"/>
        </w:rPr>
        <w:t>3</w:t>
      </w:r>
      <w:r w:rsidRPr="00FB2A32">
        <w:rPr>
          <w:lang w:bidi="lt-LT"/>
        </w:rPr>
        <w:t>K-7-259/2009</w:t>
      </w:r>
      <w:r>
        <w:rPr>
          <w:lang w:bidi="lt-LT"/>
        </w:rPr>
        <w:t>)</w:t>
      </w:r>
      <w:r w:rsidRPr="00FB2A32">
        <w:rPr>
          <w:lang w:bidi="lt-LT"/>
        </w:rPr>
        <w:t>.</w:t>
      </w:r>
      <w:r>
        <w:rPr>
          <w:lang w:bidi="lt-LT"/>
        </w:rPr>
        <w:t xml:space="preserve"> Visuotinumo principas bankroto procese pasireiškia tuo, kad kreditorių reikalavimai, skolininkui iškėlus bankroto bylą, negali būti patenkinti kitaip, kaip tik ĮBĮ nustatyta tvarka. </w:t>
      </w:r>
      <w:r w:rsidR="00927EB8" w:rsidRPr="00927EB8">
        <w:rPr>
          <w:lang w:bidi="lt-LT"/>
        </w:rPr>
        <w:t xml:space="preserve">Pagal ĮBĮ </w:t>
      </w:r>
      <w:r w:rsidR="00CA69E2" w:rsidRPr="00CA69E2">
        <w:rPr>
          <w:lang w:bidi="lt-LT"/>
        </w:rPr>
        <w:t>18</w:t>
      </w:r>
      <w:r w:rsidR="00E72FF8">
        <w:rPr>
          <w:lang w:bidi="lt-LT"/>
        </w:rPr>
        <w:t> </w:t>
      </w:r>
      <w:r w:rsidR="00CA69E2" w:rsidRPr="00CA69E2">
        <w:rPr>
          <w:lang w:bidi="lt-LT"/>
        </w:rPr>
        <w:t>straipsnio 1 dal</w:t>
      </w:r>
      <w:r w:rsidR="00CA69E2">
        <w:rPr>
          <w:lang w:bidi="lt-LT"/>
        </w:rPr>
        <w:t>į, į</w:t>
      </w:r>
      <w:r w:rsidR="00927EB8" w:rsidRPr="00927EB8">
        <w:rPr>
          <w:lang w:bidi="lt-LT"/>
        </w:rPr>
        <w:t>siteisėjus nutarčiai iškelti bankroto bylą, antstolis ne vėliau kaip per 15 dienų nuo šios nutarties įsiteisėjimo dienos perduoda bankroto bylą nagrinėjančiam teismui įmonės turto, kuris iki įmonės bankroto bylos iškėlimo buvo areštuotas teismų ir kitų institucijų sprendimų vykdymui užtikrinti, bet neparduotas, arešto ir vykdomuosius dokumentus dėl išieškojimo iš šios įmonės, išskyrus šio įstatymo 33 straipsnio 4 dalyje nustatytus atvejus, ir praneša apie minėtų dokumentų perdavimą arba apie turto pardavimą šio įstatymo 33 straipsnio 4 dalyje nustatytu atveju turto saugotojui ir ieškovui. Kreditoriaus reikalavimai įmonei, kurių nepatenkino antstolis, yra tenkinami šio įstatymo nustatyta tvarka (ĮBĮ 18 straipsnio 1 dalis).</w:t>
      </w:r>
    </w:p>
    <w:p w14:paraId="53326B96" w14:textId="78D9FF8D" w:rsidR="00ED3238" w:rsidRPr="00BE6068" w:rsidRDefault="00ED3238"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ED3238">
        <w:rPr>
          <w:lang w:bidi="lt-LT"/>
        </w:rPr>
        <w:t xml:space="preserve">Persiuntus vykdomuosius dokumentus bankroto bylą nagrinėjančiam teismui, laikoma, kad vykdomoji byla yra užbaigta CPK 632 straipsnio 1 dalies 6 punkto pagrindu. Tokiam veiksmui atlikti antstolis priima patvarkymą, kuriame nurodo, jog užbaigia vykdomąją bylą </w:t>
      </w:r>
      <w:bookmarkStart w:id="90" w:name="_Hlk184896717"/>
      <w:r w:rsidRPr="00ED3238">
        <w:rPr>
          <w:lang w:bidi="lt-LT"/>
        </w:rPr>
        <w:t>CPK 632</w:t>
      </w:r>
      <w:r w:rsidR="00E72FF8">
        <w:rPr>
          <w:lang w:bidi="lt-LT"/>
        </w:rPr>
        <w:t> </w:t>
      </w:r>
      <w:r w:rsidRPr="00ED3238">
        <w:rPr>
          <w:lang w:bidi="lt-LT"/>
        </w:rPr>
        <w:t>straipsnio 1 dalies 6 punkt</w:t>
      </w:r>
      <w:bookmarkEnd w:id="90"/>
      <w:r w:rsidRPr="00ED3238">
        <w:rPr>
          <w:lang w:bidi="lt-LT"/>
        </w:rPr>
        <w:t xml:space="preserve">o pagrindu ir persiunčia vykdomąjį dokumentą bankroto bylą nagrinėjančiam </w:t>
      </w:r>
      <w:r w:rsidRPr="00BE6068">
        <w:rPr>
          <w:lang w:bidi="lt-LT"/>
        </w:rPr>
        <w:t>teismui</w:t>
      </w:r>
      <w:r w:rsidR="00BE6068" w:rsidRPr="00BE6068">
        <w:rPr>
          <w:lang w:bidi="lt-LT"/>
        </w:rPr>
        <w:t xml:space="preserve"> (Lietuvos Aukščiausiojo Teismo 2022 m. vasario 2 d. nutartis civilinėje byloje Nr. 3K-3-3-943/2022, 36 punktas)</w:t>
      </w:r>
      <w:r w:rsidRPr="00BE6068">
        <w:rPr>
          <w:lang w:bidi="lt-LT"/>
        </w:rPr>
        <w:t xml:space="preserve">. </w:t>
      </w:r>
    </w:p>
    <w:p w14:paraId="4A9F4554" w14:textId="6AD25231" w:rsidR="00CD4B41" w:rsidRPr="006E764C" w:rsidRDefault="00E341B1"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I</w:t>
      </w:r>
      <w:r w:rsidR="00BE6068" w:rsidRPr="00E93826">
        <w:rPr>
          <w:lang w:bidi="lt-LT"/>
        </w:rPr>
        <w:t xml:space="preserve">ndividualiai įmonei taikomos visos ĮBĮ normos, reglamentuojančios bankroto bylos įmonei iškėlimą, bankroto bylos procesą, įskaitant bankroto procesą ne teismo tvarka, ir įmonės likvidavimą dėl bankroto, tačiau tokios įmonės bankroto proceso eigos ypatumą nulemia jos teisinė padėtis, kad yra neribotos civilinės atsakomybės privatus juridinis asmuo </w:t>
      </w:r>
      <w:bookmarkStart w:id="91" w:name="_Hlk183286607"/>
      <w:r w:rsidR="00BE6068" w:rsidRPr="00E341B1">
        <w:rPr>
          <w:lang w:bidi="lt-LT"/>
        </w:rPr>
        <w:t>(</w:t>
      </w:r>
      <w:r w:rsidRPr="00E341B1">
        <w:rPr>
          <w:lang w:bidi="lt-LT"/>
        </w:rPr>
        <w:t>Lietuvos Aukščiausiojo Teismo 2017 m. gruodžio 15 d. nutartis civilinėje byloje Nr. e3K-3-484-219/2017, 25 punktas</w:t>
      </w:r>
      <w:r w:rsidR="00BE6068" w:rsidRPr="00E341B1">
        <w:rPr>
          <w:lang w:bidi="lt-LT"/>
        </w:rPr>
        <w:t>).</w:t>
      </w:r>
      <w:bookmarkEnd w:id="91"/>
      <w:r w:rsidR="00EA398E">
        <w:rPr>
          <w:lang w:bidi="lt-LT"/>
        </w:rPr>
        <w:t xml:space="preserve"> </w:t>
      </w:r>
      <w:r w:rsidR="00CD4B41">
        <w:rPr>
          <w:lang w:bidi="lt-LT"/>
        </w:rPr>
        <w:t>T</w:t>
      </w:r>
      <w:r w:rsidR="00CD4B41" w:rsidRPr="007E0429">
        <w:rPr>
          <w:lang w:bidi="lt-LT"/>
        </w:rPr>
        <w:t xml:space="preserve">ais atvejais, kai bankroto byla iškeliama individualiai įmonei, visi kreditoriai savo finansinius reikalavimus turi pareikšti </w:t>
      </w:r>
      <w:r w:rsidR="00CD4B41">
        <w:rPr>
          <w:lang w:bidi="lt-LT"/>
        </w:rPr>
        <w:t>ĮBĮ</w:t>
      </w:r>
      <w:r w:rsidR="00CD4B41" w:rsidRPr="007E0429">
        <w:rPr>
          <w:lang w:bidi="lt-LT"/>
        </w:rPr>
        <w:t xml:space="preserve"> nustatyta tvarka nepriklausomai nuo to, su kuo – įmone ar jos savininku, kaip privačiu fiziniu asmeniu, – buvo sudarytas sandoris, iš kurio kyla kreditoriaus reikalavimas (žr., pvz., Lietuvos Aukščiausiojo Teismo 2011 m. balandžio 8 d. nutartį civilinėje byloje Nr. 3K-3-160/2011 ir joje nurodytą </w:t>
      </w:r>
      <w:r w:rsidR="00490DC0">
        <w:rPr>
          <w:lang w:bidi="lt-LT"/>
        </w:rPr>
        <w:t xml:space="preserve">kasacinio teismo </w:t>
      </w:r>
      <w:r w:rsidR="00CD4B41" w:rsidRPr="007E0429">
        <w:rPr>
          <w:lang w:bidi="lt-LT"/>
        </w:rPr>
        <w:t>praktiką). Toks pats aiškinimas taikomas ir sprendžiant dėl vykdymo dokumentų perdavimo į bankroto bylą: tais atvejais, kai turtinio pobūdžio išieškojimas iš įmonės dalyvio vykdomas vykdymo proceso tvarka, tokie vykdomieji dokumentai perduotini bankroto bylą nagrinėjančiam teismui (Lietuvos Aukščiausiojo Teismo 2009 m. gegužės 25 d. nutartis civilinėje byloje Nr. 3K-7-192/2009).</w:t>
      </w:r>
    </w:p>
    <w:p w14:paraId="7F8C37E9" w14:textId="75E714BB" w:rsidR="00FB2C80" w:rsidRDefault="00FB2C80"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 xml:space="preserve">Byloje nustatyta, kad atsakovas </w:t>
      </w:r>
      <w:r w:rsidRPr="00FB2C80">
        <w:rPr>
          <w:lang w:bidi="lt-LT"/>
        </w:rPr>
        <w:t>2019 m. birželio 7 d.</w:t>
      </w:r>
      <w:r>
        <w:rPr>
          <w:lang w:bidi="lt-LT"/>
        </w:rPr>
        <w:t xml:space="preserve"> patvarkymu </w:t>
      </w:r>
      <w:r w:rsidRPr="00FB2C80">
        <w:rPr>
          <w:lang w:bidi="lt-LT"/>
        </w:rPr>
        <w:t>užbaigė vykdomąją bylą Nr.</w:t>
      </w:r>
      <w:r w:rsidR="009D6F6F">
        <w:rPr>
          <w:lang w:bidi="lt-LT"/>
        </w:rPr>
        <w:t> </w:t>
      </w:r>
      <w:r w:rsidRPr="00FB2C80">
        <w:rPr>
          <w:lang w:bidi="lt-LT"/>
        </w:rPr>
        <w:t>0025/11/02677 dėl 145 565,52 Eur išieškojimo iš solidar</w:t>
      </w:r>
      <w:r w:rsidR="00490DC0">
        <w:rPr>
          <w:lang w:bidi="lt-LT"/>
        </w:rPr>
        <w:t>iojo</w:t>
      </w:r>
      <w:r w:rsidRPr="00FB2C80">
        <w:rPr>
          <w:lang w:bidi="lt-LT"/>
        </w:rPr>
        <w:t xml:space="preserve"> skolininko </w:t>
      </w:r>
      <w:bookmarkStart w:id="92" w:name="Buk_40"/>
      <w:r w:rsidR="00D1430A" w:rsidRPr="002F6DAB">
        <w:rPr>
          <w:color w:val="auto"/>
          <w:lang w:bidi="lt-LT"/>
        </w:rPr>
        <w:t xml:space="preserve">J. G. </w:t>
      </w:r>
      <w:bookmarkEnd w:id="92"/>
      <w:r w:rsidRPr="00FB2C80">
        <w:rPr>
          <w:lang w:bidi="lt-LT"/>
        </w:rPr>
        <w:t>išieškotojos AB „</w:t>
      </w:r>
      <w:proofErr w:type="spellStart"/>
      <w:r w:rsidRPr="00FB2C80">
        <w:rPr>
          <w:lang w:bidi="lt-LT"/>
        </w:rPr>
        <w:t>Kulpės</w:t>
      </w:r>
      <w:proofErr w:type="spellEnd"/>
      <w:r w:rsidRPr="00FB2C80">
        <w:rPr>
          <w:lang w:bidi="lt-LT"/>
        </w:rPr>
        <w:t xml:space="preserve"> slėnis“ naudai, o vykdomąjį dokumentą Nr. 2-1000-425/2010 perdavė </w:t>
      </w:r>
      <w:bookmarkStart w:id="93" w:name="Buk_46"/>
      <w:r w:rsidR="00D1430A" w:rsidRPr="002F6DAB">
        <w:rPr>
          <w:color w:val="auto"/>
          <w:lang w:bidi="lt-LT"/>
        </w:rPr>
        <w:t xml:space="preserve">J. G. </w:t>
      </w:r>
      <w:bookmarkEnd w:id="93"/>
      <w:r>
        <w:rPr>
          <w:lang w:bidi="lt-LT"/>
        </w:rPr>
        <w:t xml:space="preserve">priklausančios </w:t>
      </w:r>
      <w:r w:rsidRPr="00FB2C80">
        <w:rPr>
          <w:lang w:bidi="lt-LT"/>
        </w:rPr>
        <w:t>IĮ „</w:t>
      </w:r>
      <w:proofErr w:type="spellStart"/>
      <w:r w:rsidRPr="00FB2C80">
        <w:rPr>
          <w:lang w:bidi="lt-LT"/>
        </w:rPr>
        <w:t>Lex</w:t>
      </w:r>
      <w:proofErr w:type="spellEnd"/>
      <w:r w:rsidRPr="00FB2C80">
        <w:rPr>
          <w:lang w:bidi="lt-LT"/>
        </w:rPr>
        <w:t xml:space="preserve"> </w:t>
      </w:r>
      <w:proofErr w:type="spellStart"/>
      <w:r w:rsidRPr="00FB2C80">
        <w:rPr>
          <w:lang w:bidi="lt-LT"/>
        </w:rPr>
        <w:t>Baltica</w:t>
      </w:r>
      <w:proofErr w:type="spellEnd"/>
      <w:r w:rsidRPr="00FB2C80">
        <w:rPr>
          <w:lang w:bidi="lt-LT"/>
        </w:rPr>
        <w:t>“</w:t>
      </w:r>
      <w:r>
        <w:rPr>
          <w:lang w:bidi="lt-LT"/>
        </w:rPr>
        <w:t xml:space="preserve">, kuriai </w:t>
      </w:r>
      <w:r w:rsidRPr="00FB2C80">
        <w:rPr>
          <w:lang w:bidi="lt-LT"/>
        </w:rPr>
        <w:t>2019 m. sausio 31 d</w:t>
      </w:r>
      <w:r>
        <w:rPr>
          <w:lang w:bidi="lt-LT"/>
        </w:rPr>
        <w:t>.</w:t>
      </w:r>
      <w:r w:rsidRPr="00FB2C80">
        <w:rPr>
          <w:lang w:bidi="lt-LT"/>
        </w:rPr>
        <w:t xml:space="preserve"> kreditorių susirinkimo sprendimu buvo iškelta bankroto byla ne teismo tvarka</w:t>
      </w:r>
      <w:r>
        <w:rPr>
          <w:lang w:bidi="lt-LT"/>
        </w:rPr>
        <w:t>, bankroto a</w:t>
      </w:r>
      <w:r w:rsidRPr="00FB2C80">
        <w:rPr>
          <w:lang w:bidi="lt-LT"/>
        </w:rPr>
        <w:t>dministratoriui</w:t>
      </w:r>
      <w:r>
        <w:rPr>
          <w:lang w:bidi="lt-LT"/>
        </w:rPr>
        <w:t>. Apeliacinės instancijos teismas skundžiama nutartimi pripažino, kad toks atsakovo veiksmas buvo teisėtas</w:t>
      </w:r>
      <w:r w:rsidR="00102F18">
        <w:rPr>
          <w:lang w:bidi="lt-LT"/>
        </w:rPr>
        <w:t xml:space="preserve">. </w:t>
      </w:r>
      <w:r w:rsidR="009D6F6F">
        <w:rPr>
          <w:lang w:bidi="lt-LT"/>
        </w:rPr>
        <w:t>Apeliacinės instancijos t</w:t>
      </w:r>
      <w:r w:rsidR="00DE1CC0">
        <w:rPr>
          <w:lang w:bidi="lt-LT"/>
        </w:rPr>
        <w:t>eismo</w:t>
      </w:r>
      <w:r w:rsidR="00081A8F">
        <w:rPr>
          <w:lang w:bidi="lt-LT"/>
        </w:rPr>
        <w:t xml:space="preserve"> vertinimu, </w:t>
      </w:r>
      <w:r w:rsidR="00F73944" w:rsidRPr="002A6C89">
        <w:rPr>
          <w:rFonts w:asciiTheme="majorBidi" w:hAnsiTheme="majorBidi" w:cstheme="majorBidi"/>
          <w:szCs w:val="24"/>
        </w:rPr>
        <w:t xml:space="preserve">CPK </w:t>
      </w:r>
      <w:r w:rsidR="00F73944" w:rsidRPr="00F4296C">
        <w:rPr>
          <w:lang w:bidi="lt-LT"/>
        </w:rPr>
        <w:t>626 straipsnio</w:t>
      </w:r>
      <w:r w:rsidR="00F73944" w:rsidRPr="002A6C89">
        <w:rPr>
          <w:b/>
          <w:bCs/>
          <w:lang w:bidi="lt-LT"/>
        </w:rPr>
        <w:t xml:space="preserve"> </w:t>
      </w:r>
      <w:r w:rsidR="00F73944" w:rsidRPr="00F4296C">
        <w:rPr>
          <w:lang w:bidi="lt-LT"/>
        </w:rPr>
        <w:t>1 dalies 3 punkt</w:t>
      </w:r>
      <w:r w:rsidR="00F73944">
        <w:rPr>
          <w:lang w:bidi="lt-LT"/>
        </w:rPr>
        <w:t xml:space="preserve">o ir </w:t>
      </w:r>
      <w:r w:rsidR="00F73944" w:rsidRPr="00E36750">
        <w:rPr>
          <w:lang w:bidi="lt-LT"/>
        </w:rPr>
        <w:t>632 straipsni</w:t>
      </w:r>
      <w:r w:rsidR="00F73944">
        <w:rPr>
          <w:lang w:bidi="lt-LT"/>
        </w:rPr>
        <w:t xml:space="preserve">o </w:t>
      </w:r>
      <w:r w:rsidR="00F73944" w:rsidRPr="002A6C89">
        <w:rPr>
          <w:rFonts w:ascii="TimesNewRomanPSMT" w:hAnsi="TimesNewRomanPSMT" w:cs="TimesNewRomanPSMT"/>
          <w:szCs w:val="24"/>
        </w:rPr>
        <w:t>1 dalies 6 punkto normos</w:t>
      </w:r>
      <w:r w:rsidR="00E30C44" w:rsidRPr="002A6C89">
        <w:rPr>
          <w:rFonts w:ascii="TimesNewRomanPSMT" w:hAnsi="TimesNewRomanPSMT" w:cs="TimesNewRomanPSMT"/>
          <w:szCs w:val="24"/>
        </w:rPr>
        <w:t>, aiškina</w:t>
      </w:r>
      <w:r w:rsidR="00490DC0">
        <w:rPr>
          <w:rFonts w:ascii="TimesNewRomanPSMT" w:hAnsi="TimesNewRomanPSMT" w:cs="TimesNewRomanPSMT"/>
          <w:szCs w:val="24"/>
        </w:rPr>
        <w:t>mos</w:t>
      </w:r>
      <w:r w:rsidR="00E30C44" w:rsidRPr="002A6C89">
        <w:rPr>
          <w:rFonts w:ascii="TimesNewRomanPSMT" w:hAnsi="TimesNewRomanPSMT" w:cs="TimesNewRomanPSMT"/>
          <w:szCs w:val="24"/>
        </w:rPr>
        <w:t xml:space="preserve"> sistemiškai su ĮBĮ įtvirtintu teisiniu reglamentavimu, bankroto proceso ne teismo tvarka atveju nustato antstolio pareigą perduoti vykdomąjį dokumentą </w:t>
      </w:r>
      <w:r w:rsidRPr="00FB2C80">
        <w:rPr>
          <w:lang w:bidi="lt-LT"/>
        </w:rPr>
        <w:t>kreditorių susirinkimui</w:t>
      </w:r>
      <w:r w:rsidR="00E93826">
        <w:rPr>
          <w:lang w:bidi="lt-LT"/>
        </w:rPr>
        <w:t xml:space="preserve">, </w:t>
      </w:r>
      <w:r w:rsidR="00FB2A32">
        <w:rPr>
          <w:lang w:bidi="lt-LT"/>
        </w:rPr>
        <w:t xml:space="preserve">kuris pagal ĮBĮ 13 straipsnio 1 dalį </w:t>
      </w:r>
      <w:r w:rsidR="00E93826">
        <w:rPr>
          <w:lang w:bidi="lt-LT"/>
        </w:rPr>
        <w:t>sprendžia t</w:t>
      </w:r>
      <w:r w:rsidR="00E93826" w:rsidRPr="00E93826">
        <w:rPr>
          <w:lang w:bidi="lt-LT"/>
        </w:rPr>
        <w:t>eismo kompetencijai skirtus klausimus</w:t>
      </w:r>
      <w:r w:rsidR="00E93826">
        <w:rPr>
          <w:lang w:bidi="lt-LT"/>
        </w:rPr>
        <w:t xml:space="preserve">. </w:t>
      </w:r>
    </w:p>
    <w:p w14:paraId="7219FB8D" w14:textId="0DA8FD38" w:rsidR="00000875" w:rsidRDefault="00E93826"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D845A9">
        <w:rPr>
          <w:lang w:bidi="lt-LT"/>
        </w:rPr>
        <w:t xml:space="preserve">Ieškovė, nesutikdama su šia apeliacinės instancijos teismo išvada, kasaciniame skunde argumentuoja, kad teismas nepagrįstai išplėtė subjektų, kuriems pagal CPK ir ĮBĮ normas turi būti persiunčiami vykdomieji dokumentai, sąrašą. Ieškovės vertinimu, </w:t>
      </w:r>
      <w:r w:rsidR="00B460B9" w:rsidRPr="00D845A9">
        <w:rPr>
          <w:lang w:bidi="lt-LT"/>
        </w:rPr>
        <w:t xml:space="preserve">pareiga užbaigti vykdomąją bylą </w:t>
      </w:r>
      <w:r w:rsidR="00E30C44" w:rsidRPr="00D845A9">
        <w:rPr>
          <w:lang w:bidi="lt-LT"/>
        </w:rPr>
        <w:t xml:space="preserve">antstoliui </w:t>
      </w:r>
      <w:r w:rsidR="00B460B9" w:rsidRPr="00D845A9">
        <w:rPr>
          <w:lang w:bidi="lt-LT"/>
        </w:rPr>
        <w:t xml:space="preserve">kyla tik </w:t>
      </w:r>
      <w:r w:rsidR="00D845A9">
        <w:rPr>
          <w:lang w:bidi="lt-LT"/>
        </w:rPr>
        <w:t>teismo tvarka vykdomo</w:t>
      </w:r>
      <w:r w:rsidR="00B460B9" w:rsidRPr="00D845A9">
        <w:rPr>
          <w:lang w:bidi="lt-LT"/>
        </w:rPr>
        <w:t xml:space="preserve"> bankroto atveju,</w:t>
      </w:r>
      <w:r w:rsidR="00B460B9" w:rsidRPr="00D845A9">
        <w:t xml:space="preserve"> </w:t>
      </w:r>
      <w:r w:rsidR="00B460B9" w:rsidRPr="00D845A9">
        <w:rPr>
          <w:lang w:bidi="lt-LT"/>
        </w:rPr>
        <w:t xml:space="preserve">o vienintelis subjektas, kuriam </w:t>
      </w:r>
      <w:r w:rsidR="00E30C44" w:rsidRPr="00D845A9">
        <w:rPr>
          <w:lang w:bidi="lt-LT"/>
        </w:rPr>
        <w:t xml:space="preserve">pagal įstatymą gali būti perduotas </w:t>
      </w:r>
      <w:r w:rsidR="00B460B9" w:rsidRPr="00D845A9">
        <w:rPr>
          <w:lang w:bidi="lt-LT"/>
        </w:rPr>
        <w:t>vykdomasis dokumentas</w:t>
      </w:r>
      <w:r w:rsidR="00081A8F" w:rsidRPr="00D845A9">
        <w:rPr>
          <w:lang w:bidi="lt-LT"/>
        </w:rPr>
        <w:t>,</w:t>
      </w:r>
      <w:r w:rsidR="00B460B9" w:rsidRPr="00D845A9">
        <w:rPr>
          <w:lang w:bidi="lt-LT"/>
        </w:rPr>
        <w:t xml:space="preserve"> yra teismas. </w:t>
      </w:r>
      <w:r w:rsidR="002A6C89" w:rsidRPr="00D845A9">
        <w:rPr>
          <w:lang w:bidi="lt-LT"/>
        </w:rPr>
        <w:t>Pasak ieškovės</w:t>
      </w:r>
      <w:r w:rsidR="00CD2772" w:rsidRPr="00D845A9">
        <w:rPr>
          <w:lang w:bidi="lt-LT"/>
        </w:rPr>
        <w:t>, IĮ „Lex Baltica“ bankroto procesas ne teismo tvarka</w:t>
      </w:r>
      <w:r w:rsidR="00D845A9">
        <w:rPr>
          <w:lang w:bidi="lt-LT"/>
        </w:rPr>
        <w:t>,</w:t>
      </w:r>
      <w:r w:rsidR="00CD2772" w:rsidRPr="00D845A9">
        <w:rPr>
          <w:lang w:bidi="lt-LT"/>
        </w:rPr>
        <w:t xml:space="preserve"> </w:t>
      </w:r>
      <w:r w:rsidR="002A6C89" w:rsidRPr="00D845A9">
        <w:rPr>
          <w:lang w:bidi="lt-LT"/>
        </w:rPr>
        <w:t xml:space="preserve">vykstant priverstiniam išieškojimui iš jos savininko </w:t>
      </w:r>
      <w:bookmarkStart w:id="94" w:name="Buk_41"/>
      <w:r w:rsidR="00D1430A" w:rsidRPr="002F6DAB">
        <w:rPr>
          <w:color w:val="auto"/>
          <w:lang w:bidi="lt-LT"/>
        </w:rPr>
        <w:t>J. G.</w:t>
      </w:r>
      <w:bookmarkEnd w:id="94"/>
      <w:r w:rsidR="00D845A9">
        <w:rPr>
          <w:lang w:bidi="lt-LT"/>
        </w:rPr>
        <w:t>,</w:t>
      </w:r>
      <w:r w:rsidR="002A6C89" w:rsidRPr="00D845A9">
        <w:rPr>
          <w:lang w:bidi="lt-LT"/>
        </w:rPr>
        <w:t xml:space="preserve"> </w:t>
      </w:r>
      <w:r w:rsidR="00CD2772" w:rsidRPr="00D845A9">
        <w:rPr>
          <w:lang w:bidi="lt-LT"/>
        </w:rPr>
        <w:t>apskritai negalėjo būti vykdomas ir atsakovas</w:t>
      </w:r>
      <w:r w:rsidR="00000875" w:rsidRPr="00D845A9">
        <w:rPr>
          <w:lang w:bidi="lt-LT"/>
        </w:rPr>
        <w:t xml:space="preserve"> privalėjo tai suvokti</w:t>
      </w:r>
      <w:r w:rsidR="002A6C89" w:rsidRPr="00D845A9">
        <w:rPr>
          <w:lang w:bidi="lt-LT"/>
        </w:rPr>
        <w:t xml:space="preserve">, todėl vykdomojo dokumento perdavimo IĮ „Lex Baltica“ bankrotą ne teismo tvarka administruojančiam subjektui teismai nepagrįstai nepripažino neteisėtu veiksmu atsakovo deliktinės atsakomybės požiūriu.  </w:t>
      </w:r>
    </w:p>
    <w:p w14:paraId="4D9B0F63" w14:textId="297E3D61" w:rsidR="00DA3DAB" w:rsidRDefault="00DA3DAB"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 xml:space="preserve">Šioje nutartyje jau pažymėta, kad klausimas, ar pagal ĮBĮ įtvirtintą teisinį reglamentavimą </w:t>
      </w:r>
      <w:r w:rsidR="00490DC0">
        <w:rPr>
          <w:lang w:bidi="lt-LT"/>
        </w:rPr>
        <w:t xml:space="preserve">IĮ </w:t>
      </w:r>
      <w:r w:rsidRPr="00D845A9">
        <w:rPr>
          <w:lang w:bidi="lt-LT"/>
        </w:rPr>
        <w:t>„Lex Baltica“</w:t>
      </w:r>
      <w:r>
        <w:rPr>
          <w:lang w:bidi="lt-LT"/>
        </w:rPr>
        <w:t xml:space="preserve"> galėjo būti vykdomas bankroto procesas ne teismo tvarka, nepatenka į šios bylos nagrinėjimo ribas, nes šis klausimas jau yra išspręstas </w:t>
      </w:r>
      <w:r w:rsidRPr="00DA3DAB">
        <w:rPr>
          <w:lang w:bidi="lt-LT"/>
        </w:rPr>
        <w:t>Panevėžio apygardos teismo 2019 m. gegužės 3 d. sprendim</w:t>
      </w:r>
      <w:r>
        <w:rPr>
          <w:lang w:bidi="lt-LT"/>
        </w:rPr>
        <w:t>u</w:t>
      </w:r>
      <w:r w:rsidRPr="00DA3DAB">
        <w:rPr>
          <w:lang w:bidi="lt-LT"/>
        </w:rPr>
        <w:t xml:space="preserve"> civilinėje byloje Nr. eB2-362-544/2019, kuriuo buvo atmestas ieškovės skundas dėl IĮ „Lex Baltica“ kreditorių susirinkimo nutarimo pradėti IĮ „Lex Baltica“ bankroto procesą ne teismo tvarka panaikinimo</w:t>
      </w:r>
      <w:r>
        <w:rPr>
          <w:lang w:bidi="lt-LT"/>
        </w:rPr>
        <w:t xml:space="preserve"> (šios nutarties 31 punktas)</w:t>
      </w:r>
      <w:r w:rsidRPr="00DA3DAB">
        <w:rPr>
          <w:lang w:bidi="lt-LT"/>
        </w:rPr>
        <w:t>.</w:t>
      </w:r>
      <w:r>
        <w:rPr>
          <w:lang w:bidi="lt-LT"/>
        </w:rPr>
        <w:t xml:space="preserve"> Pažymėtina, kad ieškovė šio sprendimo apeliacine tvarka neskundė. Byloje nustatyta, kad ginčijamas </w:t>
      </w:r>
      <w:r w:rsidR="0054591B">
        <w:rPr>
          <w:lang w:bidi="lt-LT"/>
        </w:rPr>
        <w:t xml:space="preserve">atsakovo </w:t>
      </w:r>
      <w:r w:rsidR="0054591B" w:rsidRPr="00FB2C80">
        <w:rPr>
          <w:lang w:bidi="lt-LT"/>
        </w:rPr>
        <w:t>2019 m. birželio 7 d.</w:t>
      </w:r>
      <w:r w:rsidR="0054591B">
        <w:rPr>
          <w:lang w:bidi="lt-LT"/>
        </w:rPr>
        <w:t xml:space="preserve"> patvarkymas buvo priimtas po to, kai </w:t>
      </w:r>
      <w:r>
        <w:rPr>
          <w:lang w:bidi="lt-LT"/>
        </w:rPr>
        <w:t xml:space="preserve">nurodytas </w:t>
      </w:r>
      <w:r w:rsidRPr="00DA3DAB">
        <w:rPr>
          <w:lang w:bidi="lt-LT"/>
        </w:rPr>
        <w:t>Panevėžio apygardos teismo</w:t>
      </w:r>
      <w:r>
        <w:rPr>
          <w:lang w:bidi="lt-LT"/>
        </w:rPr>
        <w:t xml:space="preserve"> sprendimas įsiteisėjo. </w:t>
      </w:r>
    </w:p>
    <w:p w14:paraId="432EA5A8" w14:textId="3576A54E" w:rsidR="00FE6D64" w:rsidRDefault="00382725"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382725">
        <w:rPr>
          <w:lang w:bidi="lt-LT"/>
        </w:rPr>
        <w:t xml:space="preserve">CPK 18 straipsnyje </w:t>
      </w:r>
      <w:r w:rsidR="00737F3F">
        <w:rPr>
          <w:lang w:bidi="lt-LT"/>
        </w:rPr>
        <w:t>nustatyta</w:t>
      </w:r>
      <w:r w:rsidRPr="00382725">
        <w:rPr>
          <w:lang w:bidi="lt-LT"/>
        </w:rPr>
        <w:t>, kad įsiteisėjęs teismo sprendimas, nutartis, įsakymas ar nutarimas yra privalomi valstybės ar savivaldybių institucijoms, tarnautojams ar pareigūnams, fiziniams bei juridiniams asmenims ir turi būti vykdomi visoje Lietuvos Respublikos teritorijoje.</w:t>
      </w:r>
      <w:r>
        <w:rPr>
          <w:lang w:bidi="lt-LT"/>
        </w:rPr>
        <w:t xml:space="preserve"> Atsiliepime į kasacinį skundą pagrįstai nurodoma, kad įstatymas nesuteikia teisės antstoliui revizuoti teismo priimto sprendimo ar kitaip, nei nurodyta įsiteisėjusiu </w:t>
      </w:r>
      <w:r w:rsidR="003C4C9F">
        <w:rPr>
          <w:lang w:bidi="lt-LT"/>
        </w:rPr>
        <w:t xml:space="preserve">teismo </w:t>
      </w:r>
      <w:r>
        <w:rPr>
          <w:lang w:bidi="lt-LT"/>
        </w:rPr>
        <w:t xml:space="preserve">sprendimu, spręsti dėl </w:t>
      </w:r>
      <w:r w:rsidRPr="00FB2C80">
        <w:rPr>
          <w:lang w:bidi="lt-LT"/>
        </w:rPr>
        <w:t>IĮ „Lex Baltica“</w:t>
      </w:r>
      <w:r>
        <w:rPr>
          <w:lang w:bidi="lt-LT"/>
        </w:rPr>
        <w:t xml:space="preserve"> bankroto proceso teisėtumo. </w:t>
      </w:r>
      <w:r w:rsidR="007569B7">
        <w:rPr>
          <w:lang w:bidi="lt-LT"/>
        </w:rPr>
        <w:t xml:space="preserve">Bankroto proceso ne teismo tvarka teisėtumo vertinimą pagal ĮBĮ </w:t>
      </w:r>
      <w:r w:rsidR="00737F3F">
        <w:rPr>
          <w:lang w:bidi="lt-LT"/>
        </w:rPr>
        <w:t xml:space="preserve">nuostatas </w:t>
      </w:r>
      <w:r w:rsidR="007569B7">
        <w:rPr>
          <w:lang w:bidi="lt-LT"/>
        </w:rPr>
        <w:t xml:space="preserve">gali atlikti tik teismas. </w:t>
      </w:r>
      <w:r w:rsidR="00B304E1">
        <w:rPr>
          <w:lang w:bidi="lt-LT"/>
        </w:rPr>
        <w:t>Taigi, vertinant atsakovo veiksmų</w:t>
      </w:r>
      <w:r w:rsidR="00FE6D64">
        <w:rPr>
          <w:lang w:bidi="lt-LT"/>
        </w:rPr>
        <w:t xml:space="preserve">, perduodant vykdomąjį dokumentą </w:t>
      </w:r>
      <w:r w:rsidR="00FE6D64" w:rsidRPr="00FB2C80">
        <w:rPr>
          <w:lang w:bidi="lt-LT"/>
        </w:rPr>
        <w:t>IĮ „Lex Baltica“</w:t>
      </w:r>
      <w:r w:rsidR="00FE6D64">
        <w:rPr>
          <w:lang w:bidi="lt-LT"/>
        </w:rPr>
        <w:t xml:space="preserve"> bankroto administratoriui,</w:t>
      </w:r>
      <w:r w:rsidR="00B304E1">
        <w:rPr>
          <w:lang w:bidi="lt-LT"/>
        </w:rPr>
        <w:t xml:space="preserve"> teisėtumą turi būti atsižvelgta į tai, kad atsakovas veikė esant faktiškai pradėtam skolininkui priklausančios individualios įmonės bankroto procesui, kurio teisėtumo, priešingai nei kasaciniame skunde teigia ieškovė, atsakovas neturėjo teisės ginčyti.</w:t>
      </w:r>
    </w:p>
    <w:p w14:paraId="3F443994" w14:textId="059A0822" w:rsidR="004C53D0" w:rsidRPr="00154EF8" w:rsidRDefault="008A3A3A"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sidRPr="00154EF8">
        <w:rPr>
          <w:rFonts w:ascii="TimesNewRomanPSMT" w:hAnsi="TimesNewRomanPSMT" w:cs="TimesNewRomanPSMT"/>
          <w:szCs w:val="24"/>
        </w:rPr>
        <w:t>Pagal ĮBĮ įtvirtintą teisinį reglamentavimą</w:t>
      </w:r>
      <w:r w:rsidR="00490DC0">
        <w:rPr>
          <w:rFonts w:ascii="TimesNewRomanPSMT" w:hAnsi="TimesNewRomanPSMT" w:cs="TimesNewRomanPSMT"/>
          <w:szCs w:val="24"/>
        </w:rPr>
        <w:t>,</w:t>
      </w:r>
      <w:r w:rsidRPr="00154EF8">
        <w:rPr>
          <w:rFonts w:ascii="TimesNewRomanPSMT" w:hAnsi="TimesNewRomanPSMT" w:cs="TimesNewRomanPSMT"/>
          <w:szCs w:val="24"/>
        </w:rPr>
        <w:t xml:space="preserve"> bankroto procesas ne teismo tvarka vyksta laikantis ĮBĮ reikalavimų, t. y. jam taikytini tie patys principai, kaip ir teismo tvarka vykdomam bankrotui. P</w:t>
      </w:r>
      <w:r w:rsidR="004C53D0" w:rsidRPr="00154EF8">
        <w:rPr>
          <w:lang w:bidi="lt-LT"/>
        </w:rPr>
        <w:t xml:space="preserve">agrindinis kriterijus, kuris skiria teismo tvarka vykdomą bankrotą nuo ne teismo tvarka vykdomo bankroto, yra tai, kad ne teismo tvarka vykdomo bankroto atveju bankrotas vykdomas bendru įmonės ir jos kreditorių susitarimu ir visi klausimai sprendžiami kreditorių susirinkime (Lietuvos Aukščiausiojo Teismo 2016 m. birželio 16 d. nutartis civilinėje byloje Nr. 3K-3-316-686/2016, 22 punktas). </w:t>
      </w:r>
      <w:r w:rsidRPr="00154EF8">
        <w:rPr>
          <w:lang w:bidi="lt-LT"/>
        </w:rPr>
        <w:t>Bankroto procesui vykstant ne teismo tvarka taip pat taikomas</w:t>
      </w:r>
      <w:r w:rsidR="00491F0F" w:rsidRPr="00154EF8">
        <w:rPr>
          <w:lang w:bidi="lt-LT"/>
        </w:rPr>
        <w:t xml:space="preserve"> draudimas išieškoti skolas iš bankrutuojančios įmonės teismo ar ne ginčo tvarka, išskyrus priešpriešinių vienarūšių reikalavimų įskaitymą, kai toks įskaitymas galimas pagal mokesčių įstatymuose nustatytas mokesčio permokos (skirtumo) įskaitymo nuostatas (ĮBĮ 13 straipsnio 5 dalis, 10 straipsnio 7</w:t>
      </w:r>
      <w:r w:rsidR="00490DC0">
        <w:rPr>
          <w:lang w:bidi="lt-LT"/>
        </w:rPr>
        <w:t> </w:t>
      </w:r>
      <w:r w:rsidR="00491F0F" w:rsidRPr="00154EF8">
        <w:rPr>
          <w:lang w:bidi="lt-LT"/>
        </w:rPr>
        <w:t>dalies 3 punktas). K</w:t>
      </w:r>
      <w:r w:rsidR="00D91307" w:rsidRPr="00154EF8">
        <w:rPr>
          <w:lang w:bidi="lt-LT"/>
        </w:rPr>
        <w:t>reditorių reikalavimų patenkinimo tvarka nustatoma laikantis ĮBĮ nustatytos bankroto bylų nagrinėjimo teisme tvarkos ir sąlygų (ĮBĮ 13 straipsnio 3 dalis).</w:t>
      </w:r>
    </w:p>
    <w:p w14:paraId="1B1C149D" w14:textId="0299E6F7" w:rsidR="0032657C" w:rsidRDefault="00FE6D64"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Išplėstinė teisėjų kolegija pripažįsta teisiškai pagrįsta a</w:t>
      </w:r>
      <w:r w:rsidR="0028344D">
        <w:rPr>
          <w:lang w:bidi="lt-LT"/>
        </w:rPr>
        <w:t>peliacinės instancijos teism</w:t>
      </w:r>
      <w:r>
        <w:rPr>
          <w:lang w:bidi="lt-LT"/>
        </w:rPr>
        <w:t>o</w:t>
      </w:r>
      <w:r w:rsidR="0028344D">
        <w:rPr>
          <w:lang w:bidi="lt-LT"/>
        </w:rPr>
        <w:t xml:space="preserve"> </w:t>
      </w:r>
      <w:r>
        <w:rPr>
          <w:lang w:bidi="lt-LT"/>
        </w:rPr>
        <w:t>išvadą</w:t>
      </w:r>
      <w:r w:rsidR="0028344D">
        <w:rPr>
          <w:lang w:bidi="lt-LT"/>
        </w:rPr>
        <w:t>, kad</w:t>
      </w:r>
      <w:r w:rsidR="009C0984">
        <w:rPr>
          <w:lang w:bidi="lt-LT"/>
        </w:rPr>
        <w:t>,</w:t>
      </w:r>
      <w:r w:rsidR="0028344D">
        <w:rPr>
          <w:lang w:bidi="lt-LT"/>
        </w:rPr>
        <w:t xml:space="preserve"> pagal ĮBĮ įtvirtintą imperatyvų teisinį reglamentavimą</w:t>
      </w:r>
      <w:r w:rsidR="009C0984">
        <w:rPr>
          <w:lang w:bidi="lt-LT"/>
        </w:rPr>
        <w:t>,</w:t>
      </w:r>
      <w:r w:rsidR="0028344D">
        <w:rPr>
          <w:lang w:bidi="lt-LT"/>
        </w:rPr>
        <w:t xml:space="preserve"> vykstant individualios įmonės bankroto procesui (nepriklausomai nuo to, ar šis procesas vyksta teismo, ar ne teismo tvarka)</w:t>
      </w:r>
      <w:r w:rsidR="008F7EF3">
        <w:rPr>
          <w:lang w:bidi="lt-LT"/>
        </w:rPr>
        <w:t>,</w:t>
      </w:r>
      <w:r w:rsidR="0028344D">
        <w:rPr>
          <w:lang w:bidi="lt-LT"/>
        </w:rPr>
        <w:t xml:space="preserve"> paraleliai vykstantis individualus išieškojimas iš šios įmonės savininko yra negalimas. Tokia išvada darytina </w:t>
      </w:r>
      <w:r w:rsidR="00B304E1">
        <w:rPr>
          <w:lang w:bidi="lt-LT"/>
        </w:rPr>
        <w:t>dėl to</w:t>
      </w:r>
      <w:r w:rsidR="0028344D">
        <w:rPr>
          <w:lang w:bidi="lt-LT"/>
        </w:rPr>
        <w:t xml:space="preserve">, kad individualios įmonės bankroto atveju jos savininko turtas </w:t>
      </w:r>
      <w:r w:rsidR="00861EC3">
        <w:rPr>
          <w:lang w:bidi="lt-LT"/>
        </w:rPr>
        <w:t>patenka į bendrą bankroto masę, iš kurios tenkinami tiek pačios įmonės, tiek jos savininko kreditorių reikalavimai</w:t>
      </w:r>
      <w:r w:rsidR="00154EF8">
        <w:rPr>
          <w:lang w:bidi="lt-LT"/>
        </w:rPr>
        <w:t xml:space="preserve"> (šios nutarties 39 punktas)</w:t>
      </w:r>
      <w:r w:rsidR="00861EC3">
        <w:rPr>
          <w:lang w:bidi="lt-LT"/>
        </w:rPr>
        <w:t xml:space="preserve">. </w:t>
      </w:r>
      <w:r w:rsidR="0032657C" w:rsidRPr="0032657C">
        <w:rPr>
          <w:lang w:bidi="lt-LT"/>
        </w:rPr>
        <w:t xml:space="preserve">Kasacinis teismas yra išaiškinęs, kad, siekiant įmonės kreditorių ir įmonės dalyvio kreditorių interesų pusiausvyros, reikia, kad bankrutuojančios individualios įmonės kreditoriai ir bankrutuojančios individualios įmonės dalyvio, kaip fizinio asmens, kreditoriai būtų traktuojami kaip lygiaverčiai. Todėl, individualiai įmonei iškėlus bankroto bylą, individualios įmonės dalyvio kreditoriai turėtų būti traukiami į bankroto bylos procedūras ir turėtų būti sudaroma viena bendra bankrutuojančios įmonės kreditorių ir jos dalyvio kreditorių eilė; tokiu būdu visiems kreditoriams būtų suteikiamos vienodos teisės ir taip būtų išlaikoma individualios įmonės, jos savininko ir jų kreditorių interesų </w:t>
      </w:r>
      <w:r w:rsidR="00E67312" w:rsidRPr="0032657C">
        <w:rPr>
          <w:lang w:bidi="lt-LT"/>
        </w:rPr>
        <w:t>pusiausvyr</w:t>
      </w:r>
      <w:r w:rsidR="00E67312">
        <w:rPr>
          <w:lang w:bidi="lt-LT"/>
        </w:rPr>
        <w:t>a</w:t>
      </w:r>
      <w:r w:rsidR="00E67312" w:rsidRPr="0032657C">
        <w:rPr>
          <w:lang w:bidi="lt-LT"/>
        </w:rPr>
        <w:t xml:space="preserve"> </w:t>
      </w:r>
      <w:r w:rsidR="0032657C" w:rsidRPr="0032657C">
        <w:rPr>
          <w:lang w:bidi="lt-LT"/>
        </w:rPr>
        <w:t>(Lietuvos Aukščiausiojo Teismo 2019 m. vasario 28 d. nutartis civilinėje byloje Nr. 3K-3-81-916/2019, 25</w:t>
      </w:r>
      <w:r w:rsidR="009C0984">
        <w:rPr>
          <w:lang w:bidi="lt-LT"/>
        </w:rPr>
        <w:t> </w:t>
      </w:r>
      <w:r w:rsidR="0032657C" w:rsidRPr="0032657C">
        <w:rPr>
          <w:lang w:bidi="lt-LT"/>
        </w:rPr>
        <w:t>punktas).</w:t>
      </w:r>
      <w:r w:rsidR="0032657C">
        <w:rPr>
          <w:lang w:bidi="lt-LT"/>
        </w:rPr>
        <w:t xml:space="preserve"> </w:t>
      </w:r>
      <w:r w:rsidR="00BE1A3E">
        <w:rPr>
          <w:lang w:bidi="lt-LT"/>
        </w:rPr>
        <w:t>Paraleliai vykstantis priverstinis išieškojimas iš individualios įmonės savininko nurodyt</w:t>
      </w:r>
      <w:r w:rsidR="005025F0">
        <w:rPr>
          <w:lang w:bidi="lt-LT"/>
        </w:rPr>
        <w:t>ą</w:t>
      </w:r>
      <w:r w:rsidR="00BE1A3E">
        <w:rPr>
          <w:lang w:bidi="lt-LT"/>
        </w:rPr>
        <w:t xml:space="preserve"> princip</w:t>
      </w:r>
      <w:r w:rsidR="005025F0">
        <w:rPr>
          <w:lang w:bidi="lt-LT"/>
        </w:rPr>
        <w:t>ą</w:t>
      </w:r>
      <w:r w:rsidR="00BE1A3E">
        <w:rPr>
          <w:lang w:bidi="lt-LT"/>
        </w:rPr>
        <w:t xml:space="preserve"> akivaizdžiai pažeistų. </w:t>
      </w:r>
    </w:p>
    <w:p w14:paraId="780AE02B" w14:textId="517B1830" w:rsidR="00154EF8" w:rsidRDefault="00154EF8"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Taigi,</w:t>
      </w:r>
      <w:r w:rsidR="00B304E1">
        <w:rPr>
          <w:lang w:bidi="lt-LT"/>
        </w:rPr>
        <w:t xml:space="preserve"> </w:t>
      </w:r>
      <w:r w:rsidR="00861EC3">
        <w:rPr>
          <w:lang w:bidi="lt-LT"/>
        </w:rPr>
        <w:t xml:space="preserve">nepriklausomai nuo to, ar atsakovas būtų perdavęs vykdomąjį dokumentą </w:t>
      </w:r>
      <w:r w:rsidR="00861EC3" w:rsidRPr="00FB2C80">
        <w:rPr>
          <w:lang w:bidi="lt-LT"/>
        </w:rPr>
        <w:t>IĮ „Lex Baltica“</w:t>
      </w:r>
      <w:r w:rsidR="00861EC3">
        <w:rPr>
          <w:lang w:bidi="lt-LT"/>
        </w:rPr>
        <w:t xml:space="preserve"> bankroto administratoriui (kreditorių susirinkimui) ar ne, vykstant </w:t>
      </w:r>
      <w:r w:rsidR="00861EC3" w:rsidRPr="00861EC3">
        <w:rPr>
          <w:lang w:bidi="lt-LT"/>
        </w:rPr>
        <w:t>IĮ „Lex Baltica“ bankroto</w:t>
      </w:r>
      <w:r w:rsidR="00861EC3">
        <w:rPr>
          <w:lang w:bidi="lt-LT"/>
        </w:rPr>
        <w:t xml:space="preserve"> procesui vykdymo veiksmų vykdomojoje byloje Nr. </w:t>
      </w:r>
      <w:r w:rsidR="00861EC3" w:rsidRPr="00FB2C80">
        <w:rPr>
          <w:lang w:bidi="lt-LT"/>
        </w:rPr>
        <w:t>0025/11/02677</w:t>
      </w:r>
      <w:r w:rsidR="00861EC3">
        <w:rPr>
          <w:lang w:bidi="lt-LT"/>
        </w:rPr>
        <w:t xml:space="preserve"> jis negalėjo atlikti</w:t>
      </w:r>
      <w:r w:rsidR="0032657C">
        <w:rPr>
          <w:lang w:bidi="lt-LT"/>
        </w:rPr>
        <w:t xml:space="preserve">, nepažeisdamas imperatyvaus ĮBĮ įtvirtinto </w:t>
      </w:r>
      <w:r w:rsidR="00737F3F">
        <w:rPr>
          <w:lang w:bidi="lt-LT"/>
        </w:rPr>
        <w:t xml:space="preserve">individualaus išieškojimo </w:t>
      </w:r>
      <w:r w:rsidR="007814A4">
        <w:rPr>
          <w:lang w:bidi="lt-LT"/>
        </w:rPr>
        <w:t>draudimo</w:t>
      </w:r>
      <w:r w:rsidR="00861EC3">
        <w:rPr>
          <w:lang w:bidi="lt-LT"/>
        </w:rPr>
        <w:t xml:space="preserve">. </w:t>
      </w:r>
      <w:r w:rsidR="005544BA">
        <w:rPr>
          <w:lang w:bidi="lt-LT"/>
        </w:rPr>
        <w:t xml:space="preserve">Atitinkamai nėra pagrindo spręsti, </w:t>
      </w:r>
      <w:r w:rsidR="008F7EF3">
        <w:rPr>
          <w:lang w:bidi="lt-LT"/>
        </w:rPr>
        <w:t>jog</w:t>
      </w:r>
      <w:r w:rsidR="005544BA">
        <w:rPr>
          <w:lang w:bidi="lt-LT"/>
        </w:rPr>
        <w:t xml:space="preserve"> ieškovei buvo padaryta žala dėl to, kad atitinkamu laikotarpiu nebuvo vykdomi individualaus išieškojimo veiksmai iš </w:t>
      </w:r>
      <w:bookmarkStart w:id="95" w:name="Buk_42"/>
      <w:r w:rsidR="00D1430A" w:rsidRPr="002F6DAB">
        <w:rPr>
          <w:color w:val="auto"/>
          <w:lang w:bidi="lt-LT"/>
        </w:rPr>
        <w:t>J. G.</w:t>
      </w:r>
      <w:bookmarkEnd w:id="95"/>
      <w:r w:rsidR="005544BA">
        <w:rPr>
          <w:lang w:bidi="lt-LT"/>
        </w:rPr>
        <w:t xml:space="preserve">. </w:t>
      </w:r>
      <w:r w:rsidR="003C4A19">
        <w:rPr>
          <w:lang w:bidi="lt-LT"/>
        </w:rPr>
        <w:t xml:space="preserve">Pažymėtina, </w:t>
      </w:r>
      <w:r w:rsidR="00861EC3">
        <w:rPr>
          <w:lang w:bidi="lt-LT"/>
        </w:rPr>
        <w:t xml:space="preserve">kad vykdomojo dokumento perdavimas į </w:t>
      </w:r>
      <w:r w:rsidR="00861EC3" w:rsidRPr="00FB2C80">
        <w:rPr>
          <w:lang w:bidi="lt-LT"/>
        </w:rPr>
        <w:t>IĮ „Lex Baltica“</w:t>
      </w:r>
      <w:r w:rsidR="00861EC3">
        <w:rPr>
          <w:lang w:bidi="lt-LT"/>
        </w:rPr>
        <w:t xml:space="preserve"> bankroto procesą sudarė prielaidas ieškovei savo reikalavimus nukreipti į </w:t>
      </w:r>
      <w:r w:rsidR="00861EC3" w:rsidRPr="00FB2C80">
        <w:rPr>
          <w:lang w:bidi="lt-LT"/>
        </w:rPr>
        <w:t>IĮ „Lex Baltica“</w:t>
      </w:r>
      <w:r w:rsidR="00861EC3">
        <w:rPr>
          <w:lang w:bidi="lt-LT"/>
        </w:rPr>
        <w:t xml:space="preserve"> turtą ĮBĮ nustatyta tvarka</w:t>
      </w:r>
      <w:r w:rsidR="007814A4">
        <w:rPr>
          <w:lang w:bidi="lt-LT"/>
        </w:rPr>
        <w:t xml:space="preserve">, taigi, </w:t>
      </w:r>
      <w:r w:rsidR="003C4A19">
        <w:rPr>
          <w:lang w:bidi="lt-LT"/>
        </w:rPr>
        <w:t xml:space="preserve">susiklosčiusioje situacijoje </w:t>
      </w:r>
      <w:r w:rsidR="007814A4">
        <w:rPr>
          <w:lang w:bidi="lt-LT"/>
        </w:rPr>
        <w:t xml:space="preserve">perduodamas vykdomąjį dokumentą </w:t>
      </w:r>
      <w:r w:rsidR="007814A4" w:rsidRPr="00FB2C80">
        <w:rPr>
          <w:lang w:bidi="lt-LT"/>
        </w:rPr>
        <w:t>IĮ „Lex Baltica“</w:t>
      </w:r>
      <w:r w:rsidR="007814A4">
        <w:rPr>
          <w:lang w:bidi="lt-LT"/>
        </w:rPr>
        <w:t xml:space="preserve"> bankroto administratoriui</w:t>
      </w:r>
      <w:r w:rsidR="009C0984">
        <w:rPr>
          <w:lang w:bidi="lt-LT"/>
        </w:rPr>
        <w:t>,</w:t>
      </w:r>
      <w:r w:rsidR="007814A4">
        <w:rPr>
          <w:lang w:bidi="lt-LT"/>
        </w:rPr>
        <w:t xml:space="preserve"> atsakovas veikė būtent ieškovės (išieškotojos) interesais, </w:t>
      </w:r>
      <w:r w:rsidR="005025F0">
        <w:rPr>
          <w:lang w:bidi="lt-LT"/>
        </w:rPr>
        <w:t>atsižvelgdamas į ĮBĮ įtvirtintą teisinį reglamentavimą</w:t>
      </w:r>
      <w:r w:rsidR="007D0B17">
        <w:rPr>
          <w:lang w:bidi="lt-LT"/>
        </w:rPr>
        <w:t xml:space="preserve"> ir kasacinio teismo formuojamą praktiką (</w:t>
      </w:r>
      <w:r w:rsidR="007D0B17" w:rsidRPr="00154EF8">
        <w:rPr>
          <w:lang w:bidi="lt-LT"/>
        </w:rPr>
        <w:t>šios nutarties 3</w:t>
      </w:r>
      <w:r>
        <w:rPr>
          <w:lang w:bidi="lt-LT"/>
        </w:rPr>
        <w:t>9</w:t>
      </w:r>
      <w:r w:rsidR="007D0B17" w:rsidRPr="00154EF8">
        <w:rPr>
          <w:lang w:bidi="lt-LT"/>
        </w:rPr>
        <w:t xml:space="preserve"> punktas</w:t>
      </w:r>
      <w:r w:rsidR="005544BA">
        <w:rPr>
          <w:lang w:bidi="lt-LT"/>
        </w:rPr>
        <w:t>)</w:t>
      </w:r>
      <w:r w:rsidR="00861EC3">
        <w:rPr>
          <w:lang w:bidi="lt-LT"/>
        </w:rPr>
        <w:t xml:space="preserve">. </w:t>
      </w:r>
      <w:r>
        <w:rPr>
          <w:lang w:bidi="lt-LT"/>
        </w:rPr>
        <w:t xml:space="preserve">Nors ieškovė kasaciniame skunde akcentuoja, kad </w:t>
      </w:r>
      <w:r w:rsidRPr="00154EF8">
        <w:rPr>
          <w:lang w:bidi="lt-LT"/>
        </w:rPr>
        <w:t>CPK 632 straipsnio 1 dalies 6 punkt</w:t>
      </w:r>
      <w:r>
        <w:rPr>
          <w:lang w:bidi="lt-LT"/>
        </w:rPr>
        <w:t>e nėra nu</w:t>
      </w:r>
      <w:r w:rsidR="009C0984">
        <w:rPr>
          <w:lang w:bidi="lt-LT"/>
        </w:rPr>
        <w:t>st</w:t>
      </w:r>
      <w:r>
        <w:rPr>
          <w:lang w:bidi="lt-LT"/>
        </w:rPr>
        <w:t xml:space="preserve">atyta antstolio pareiga perduoti vykdomuosius dokumentus kitam subjektui nei bankroto bylą nagrinėjantis teismas, kaip jau minėta, bankroto atveju </w:t>
      </w:r>
      <w:r w:rsidRPr="00927EB8">
        <w:rPr>
          <w:lang w:bidi="lt-LT"/>
        </w:rPr>
        <w:t>antstolio veiksmų teisėtumas</w:t>
      </w:r>
      <w:r>
        <w:rPr>
          <w:lang w:bidi="lt-LT"/>
        </w:rPr>
        <w:t xml:space="preserve"> vertintinas, visų pirma, atsižvelgiant į ĮBĮ, kaip specialiojo įstatymo, reikalavimus</w:t>
      </w:r>
      <w:r w:rsidR="00A912AA">
        <w:rPr>
          <w:lang w:bidi="lt-LT"/>
        </w:rPr>
        <w:t xml:space="preserve">, </w:t>
      </w:r>
      <w:r w:rsidR="009C0984">
        <w:rPr>
          <w:lang w:bidi="lt-LT"/>
        </w:rPr>
        <w:t>o š</w:t>
      </w:r>
      <w:r w:rsidR="00A912AA">
        <w:rPr>
          <w:lang w:bidi="lt-LT"/>
        </w:rPr>
        <w:t>ių nagrinėjamoje situacijoje atsakovas nepažeidė</w:t>
      </w:r>
      <w:r>
        <w:rPr>
          <w:lang w:bidi="lt-LT"/>
        </w:rPr>
        <w:t xml:space="preserve"> (šios nutarties 36 punktas). </w:t>
      </w:r>
    </w:p>
    <w:p w14:paraId="5400005B" w14:textId="00974519" w:rsidR="00861EC3" w:rsidRDefault="0032657C"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Išplėstinė t</w:t>
      </w:r>
      <w:r w:rsidR="00861EC3">
        <w:rPr>
          <w:lang w:bidi="lt-LT"/>
        </w:rPr>
        <w:t>eisėjų kolegija atkreipia dėmesį į tai, kad</w:t>
      </w:r>
      <w:r w:rsidR="00737F3F">
        <w:rPr>
          <w:lang w:bidi="lt-LT"/>
        </w:rPr>
        <w:t>,</w:t>
      </w:r>
      <w:r w:rsidR="00861EC3">
        <w:rPr>
          <w:lang w:bidi="lt-LT"/>
        </w:rPr>
        <w:t xml:space="preserve"> vykstant bankroto procesui</w:t>
      </w:r>
      <w:r w:rsidR="00737F3F">
        <w:rPr>
          <w:lang w:bidi="lt-LT"/>
        </w:rPr>
        <w:t>,</w:t>
      </w:r>
      <w:r w:rsidR="00861EC3">
        <w:rPr>
          <w:lang w:bidi="lt-LT"/>
        </w:rPr>
        <w:t xml:space="preserve"> už turto, sudarančio bankroto masę, apsaugą ir jo paskirstymą kreditoriams laikantis ĮBĮ nustatytos tvarkos yra atsakingas bankroto administratorius. </w:t>
      </w:r>
      <w:r w:rsidR="00B03D9E">
        <w:rPr>
          <w:lang w:bidi="lt-LT"/>
        </w:rPr>
        <w:t>Kasacinio teismo praktikoje išaiškinta, kad b</w:t>
      </w:r>
      <w:r w:rsidR="008E2062" w:rsidRPr="008E2062">
        <w:rPr>
          <w:lang w:bidi="lt-LT"/>
        </w:rPr>
        <w:t>ankroto administratorius yra savo srities profesionalas, kuriam teisės aktais nustatyti specialieji kvalifikaci</w:t>
      </w:r>
      <w:r w:rsidR="009C0984">
        <w:rPr>
          <w:lang w:bidi="lt-LT"/>
        </w:rPr>
        <w:t>jos</w:t>
      </w:r>
      <w:r w:rsidR="008E2062" w:rsidRPr="008E2062">
        <w:rPr>
          <w:lang w:bidi="lt-LT"/>
        </w:rPr>
        <w:t xml:space="preserve"> reikalavimai, taikomi aukštesni veiklos bei atsakomybės standartai, jį saisto specialiosios etikos taisyklės ir bendrieji teisės principai. Dėl to bankroto administratorius turi veikti itin sąžiningai, rūpestingai, atidžiai ir kvalifikuotai tam, kad bankroto procedūra būtų maksimaliai naudinga kreditoriams ir bankrutuojančiai įmonei (Lietuvos Aukščiausiojo Teismo 2012 m. lapkričio 21 d. nutartis civilinėje byloje Nr. 3K-3-506/2012). </w:t>
      </w:r>
      <w:r w:rsidR="00737F3F">
        <w:rPr>
          <w:lang w:bidi="lt-LT"/>
        </w:rPr>
        <w:t>Atsižvelgiant į tai</w:t>
      </w:r>
      <w:r w:rsidR="00390E18">
        <w:rPr>
          <w:lang w:bidi="lt-LT"/>
        </w:rPr>
        <w:t xml:space="preserve">, nėra teisinio pagrindo sutikti su ieškove, kad vykdomojo dokumento perdavimas </w:t>
      </w:r>
      <w:r w:rsidR="00B03D9E" w:rsidRPr="00FB2C80">
        <w:rPr>
          <w:lang w:bidi="lt-LT"/>
        </w:rPr>
        <w:t>IĮ „Lex Baltica“</w:t>
      </w:r>
      <w:r w:rsidR="00B03D9E">
        <w:rPr>
          <w:lang w:bidi="lt-LT"/>
        </w:rPr>
        <w:t xml:space="preserve"> bankroto administratoriui </w:t>
      </w:r>
      <w:r w:rsidR="005544BA">
        <w:rPr>
          <w:lang w:bidi="lt-LT"/>
        </w:rPr>
        <w:t>yra</w:t>
      </w:r>
      <w:r w:rsidR="00B03D9E">
        <w:rPr>
          <w:lang w:bidi="lt-LT"/>
        </w:rPr>
        <w:t xml:space="preserve"> neteisėtas</w:t>
      </w:r>
      <w:r w:rsidR="003C4A19">
        <w:rPr>
          <w:lang w:bidi="lt-LT"/>
        </w:rPr>
        <w:t xml:space="preserve"> dėl to</w:t>
      </w:r>
      <w:r w:rsidR="00B03D9E">
        <w:rPr>
          <w:lang w:bidi="lt-LT"/>
        </w:rPr>
        <w:t xml:space="preserve">, </w:t>
      </w:r>
      <w:r w:rsidR="003C4A19">
        <w:rPr>
          <w:lang w:bidi="lt-LT"/>
        </w:rPr>
        <w:t>kad</w:t>
      </w:r>
      <w:r w:rsidR="00B03D9E">
        <w:rPr>
          <w:lang w:bidi="lt-LT"/>
        </w:rPr>
        <w:t xml:space="preserve"> </w:t>
      </w:r>
      <w:r w:rsidR="00390E18">
        <w:rPr>
          <w:lang w:bidi="lt-LT"/>
        </w:rPr>
        <w:t xml:space="preserve">sudarė prielaidas skolininkams laisvai disponuoti savo turtu, išvengiant atsiskaitymo su kreditoriais. </w:t>
      </w:r>
      <w:r w:rsidR="002F204E">
        <w:rPr>
          <w:lang w:bidi="lt-LT"/>
        </w:rPr>
        <w:t xml:space="preserve">Atsakovui negali kilti deliktinė atsakomybė dėl to, kad savo pareigų užtikrinti skolininkų turto apsaugą </w:t>
      </w:r>
      <w:r w:rsidR="00B03D9E">
        <w:rPr>
          <w:lang w:bidi="lt-LT"/>
        </w:rPr>
        <w:t xml:space="preserve">bankroto proceso metu </w:t>
      </w:r>
      <w:r w:rsidR="002F204E">
        <w:rPr>
          <w:lang w:bidi="lt-LT"/>
        </w:rPr>
        <w:t xml:space="preserve">galimai nevykdė </w:t>
      </w:r>
      <w:r w:rsidR="002F204E" w:rsidRPr="00FB2C80">
        <w:rPr>
          <w:lang w:bidi="lt-LT"/>
        </w:rPr>
        <w:t>IĮ „Lex Baltica“</w:t>
      </w:r>
      <w:r w:rsidR="002F204E">
        <w:rPr>
          <w:lang w:bidi="lt-LT"/>
        </w:rPr>
        <w:t xml:space="preserve"> bankroto administratorius. </w:t>
      </w:r>
      <w:r>
        <w:rPr>
          <w:lang w:bidi="lt-LT"/>
        </w:rPr>
        <w:t xml:space="preserve">Iš bylos duomenų matyti, kad ieškovė yra pareiškusi reikalavimą dėl žalos atlyginimo </w:t>
      </w:r>
      <w:r w:rsidRPr="00FB2C80">
        <w:rPr>
          <w:lang w:bidi="lt-LT"/>
        </w:rPr>
        <w:t xml:space="preserve">IĮ „Lex </w:t>
      </w:r>
      <w:proofErr w:type="spellStart"/>
      <w:r w:rsidRPr="00FB2C80">
        <w:rPr>
          <w:lang w:bidi="lt-LT"/>
        </w:rPr>
        <w:t>Baltica</w:t>
      </w:r>
      <w:proofErr w:type="spellEnd"/>
      <w:r w:rsidRPr="00FB2C80">
        <w:rPr>
          <w:lang w:bidi="lt-LT"/>
        </w:rPr>
        <w:t>“</w:t>
      </w:r>
      <w:r>
        <w:rPr>
          <w:lang w:bidi="lt-LT"/>
        </w:rPr>
        <w:t xml:space="preserve"> bankroto administratoriui </w:t>
      </w:r>
      <w:bookmarkStart w:id="96" w:name="Buk_126"/>
      <w:r w:rsidR="00D1430A" w:rsidRPr="002F6DAB">
        <w:rPr>
          <w:color w:val="auto"/>
          <w:lang w:bidi="lt-LT"/>
        </w:rPr>
        <w:t xml:space="preserve">V. M. </w:t>
      </w:r>
      <w:bookmarkEnd w:id="96"/>
      <w:r>
        <w:rPr>
          <w:lang w:bidi="lt-LT"/>
        </w:rPr>
        <w:t xml:space="preserve">kitoje civilinėje byloje (civilinė byla Nr. </w:t>
      </w:r>
      <w:r w:rsidR="002E5CA6" w:rsidRPr="002E5CA6">
        <w:rPr>
          <w:lang w:bidi="lt-LT"/>
        </w:rPr>
        <w:t>e2-138-1105/2024</w:t>
      </w:r>
      <w:r w:rsidR="002E5CA6">
        <w:rPr>
          <w:lang w:bidi="lt-LT"/>
        </w:rPr>
        <w:t>)</w:t>
      </w:r>
      <w:r w:rsidR="001E3FBB">
        <w:rPr>
          <w:lang w:bidi="lt-LT"/>
        </w:rPr>
        <w:t xml:space="preserve">, </w:t>
      </w:r>
      <w:r w:rsidR="008F7EF3">
        <w:rPr>
          <w:lang w:bidi="lt-LT"/>
        </w:rPr>
        <w:t>todėl j</w:t>
      </w:r>
      <w:r w:rsidR="001E3FBB">
        <w:rPr>
          <w:lang w:bidi="lt-LT"/>
        </w:rPr>
        <w:t>oje ir bus atliktas bankroto administratoriaus veiksmų teisėtumo vertinimas</w:t>
      </w:r>
      <w:r w:rsidR="002E5CA6">
        <w:rPr>
          <w:lang w:bidi="lt-LT"/>
        </w:rPr>
        <w:t xml:space="preserve">. </w:t>
      </w:r>
    </w:p>
    <w:p w14:paraId="2EA5FF54" w14:textId="5CF7E56C" w:rsidR="002E5CA6" w:rsidRDefault="002E5CA6" w:rsidP="00931643">
      <w:pPr>
        <w:pStyle w:val="Sraopastraipa"/>
        <w:numPr>
          <w:ilvl w:val="0"/>
          <w:numId w:val="1"/>
        </w:numPr>
        <w:tabs>
          <w:tab w:val="left" w:pos="900"/>
        </w:tabs>
        <w:autoSpaceDE w:val="0"/>
        <w:adjustRightInd w:val="0"/>
        <w:spacing w:after="120" w:line="240" w:lineRule="auto"/>
        <w:ind w:left="357" w:hanging="357"/>
        <w:jc w:val="both"/>
        <w:textAlignment w:val="auto"/>
        <w:rPr>
          <w:lang w:bidi="lt-LT"/>
        </w:rPr>
      </w:pPr>
      <w:r>
        <w:rPr>
          <w:lang w:bidi="lt-LT"/>
        </w:rPr>
        <w:t>Apibendrindama išdėstytus argumentus išplėstinė teisėjų kolegija nusprendžia, kad</w:t>
      </w:r>
      <w:r w:rsidR="00BE1A3E">
        <w:rPr>
          <w:lang w:bidi="lt-LT"/>
        </w:rPr>
        <w:t>, atsižvelgiant į šioje byloje nustatytas faktines aplinkybes,</w:t>
      </w:r>
      <w:r>
        <w:rPr>
          <w:lang w:bidi="lt-LT"/>
        </w:rPr>
        <w:t xml:space="preserve"> bylą nagrinėję teismai pagrįstai atsakovo </w:t>
      </w:r>
      <w:r w:rsidRPr="00FB2C80">
        <w:rPr>
          <w:lang w:bidi="lt-LT"/>
        </w:rPr>
        <w:t>2019 m. birželio 7 d.</w:t>
      </w:r>
      <w:r>
        <w:rPr>
          <w:lang w:bidi="lt-LT"/>
        </w:rPr>
        <w:t xml:space="preserve"> patvarkymo </w:t>
      </w:r>
      <w:r w:rsidRPr="00FB2C80">
        <w:rPr>
          <w:lang w:bidi="lt-LT"/>
        </w:rPr>
        <w:t>užbaig</w:t>
      </w:r>
      <w:r>
        <w:rPr>
          <w:lang w:bidi="lt-LT"/>
        </w:rPr>
        <w:t xml:space="preserve">ti </w:t>
      </w:r>
      <w:r w:rsidRPr="00FB2C80">
        <w:rPr>
          <w:lang w:bidi="lt-LT"/>
        </w:rPr>
        <w:t>vykdomąją bylą Nr. 0025/11/02677</w:t>
      </w:r>
      <w:r>
        <w:rPr>
          <w:lang w:bidi="lt-LT"/>
        </w:rPr>
        <w:t xml:space="preserve"> ir vykdomojo dokumento perdavimo </w:t>
      </w:r>
      <w:r w:rsidRPr="00FB2C80">
        <w:rPr>
          <w:lang w:bidi="lt-LT"/>
        </w:rPr>
        <w:t>IĮ „Lex Baltica“</w:t>
      </w:r>
      <w:r>
        <w:rPr>
          <w:lang w:bidi="lt-LT"/>
        </w:rPr>
        <w:t xml:space="preserve"> bankroto administratoriui nevertino kaip neteisėto veiksmo </w:t>
      </w:r>
      <w:r w:rsidR="008E2062">
        <w:rPr>
          <w:lang w:bidi="lt-LT"/>
        </w:rPr>
        <w:t xml:space="preserve">atsakovo </w:t>
      </w:r>
      <w:r>
        <w:rPr>
          <w:lang w:bidi="lt-LT"/>
        </w:rPr>
        <w:t xml:space="preserve">deliktinės atsakomybės </w:t>
      </w:r>
      <w:r w:rsidR="00B03D9E">
        <w:rPr>
          <w:lang w:bidi="lt-LT"/>
        </w:rPr>
        <w:t>požiūriu</w:t>
      </w:r>
      <w:r>
        <w:rPr>
          <w:lang w:bidi="lt-LT"/>
        </w:rPr>
        <w:t xml:space="preserve">. </w:t>
      </w:r>
    </w:p>
    <w:p w14:paraId="04C9617F" w14:textId="77777777" w:rsidR="002E5CA6" w:rsidRDefault="002E5CA6" w:rsidP="002E5CA6">
      <w:pPr>
        <w:pStyle w:val="Sraopastraipa"/>
        <w:tabs>
          <w:tab w:val="left" w:pos="900"/>
        </w:tabs>
        <w:autoSpaceDE w:val="0"/>
        <w:adjustRightInd w:val="0"/>
        <w:spacing w:after="120" w:line="240" w:lineRule="auto"/>
        <w:ind w:left="360"/>
        <w:jc w:val="both"/>
        <w:textAlignment w:val="auto"/>
        <w:rPr>
          <w:lang w:bidi="lt-LT"/>
        </w:rPr>
      </w:pPr>
    </w:p>
    <w:p w14:paraId="38C85245" w14:textId="2D295413" w:rsidR="002E5CA6" w:rsidRPr="00390E18" w:rsidRDefault="002E5CA6" w:rsidP="00931643">
      <w:pPr>
        <w:pStyle w:val="Sraopastraipa"/>
        <w:tabs>
          <w:tab w:val="left" w:pos="900"/>
        </w:tabs>
        <w:autoSpaceDE w:val="0"/>
        <w:adjustRightInd w:val="0"/>
        <w:spacing w:after="120" w:line="240" w:lineRule="auto"/>
        <w:ind w:left="0" w:firstLine="720"/>
        <w:jc w:val="both"/>
        <w:textAlignment w:val="auto"/>
        <w:rPr>
          <w:rFonts w:asciiTheme="majorBidi" w:hAnsiTheme="majorBidi" w:cstheme="majorBidi"/>
          <w:i/>
          <w:iCs/>
          <w:lang w:bidi="lt-LT"/>
        </w:rPr>
      </w:pPr>
      <w:r>
        <w:rPr>
          <w:rFonts w:ascii="TimesNewRomanPSMT" w:hAnsi="TimesNewRomanPSMT" w:cs="TimesNewRomanPSMT"/>
          <w:i/>
          <w:iCs/>
          <w:szCs w:val="24"/>
        </w:rPr>
        <w:tab/>
      </w:r>
      <w:r w:rsidRPr="00390E18">
        <w:rPr>
          <w:rFonts w:asciiTheme="majorBidi" w:hAnsiTheme="majorBidi" w:cstheme="majorBidi"/>
          <w:i/>
          <w:iCs/>
          <w:szCs w:val="24"/>
        </w:rPr>
        <w:t xml:space="preserve">Dėl žalos, kaip </w:t>
      </w:r>
      <w:r w:rsidR="008A5721">
        <w:rPr>
          <w:rFonts w:asciiTheme="majorBidi" w:hAnsiTheme="majorBidi" w:cstheme="majorBidi"/>
          <w:i/>
          <w:iCs/>
          <w:szCs w:val="24"/>
        </w:rPr>
        <w:t>antstolio deliktinės</w:t>
      </w:r>
      <w:r w:rsidRPr="00390E18">
        <w:rPr>
          <w:rFonts w:asciiTheme="majorBidi" w:hAnsiTheme="majorBidi" w:cstheme="majorBidi"/>
          <w:i/>
          <w:iCs/>
          <w:szCs w:val="24"/>
        </w:rPr>
        <w:t xml:space="preserve"> atsakomybės sąlygos, kai dėl neteisėtų an</w:t>
      </w:r>
      <w:r w:rsidR="009C0984">
        <w:rPr>
          <w:rFonts w:asciiTheme="majorBidi" w:hAnsiTheme="majorBidi" w:cstheme="majorBidi"/>
          <w:i/>
          <w:iCs/>
          <w:szCs w:val="24"/>
        </w:rPr>
        <w:t>t</w:t>
      </w:r>
      <w:r w:rsidRPr="00390E18">
        <w:rPr>
          <w:rFonts w:asciiTheme="majorBidi" w:hAnsiTheme="majorBidi" w:cstheme="majorBidi"/>
          <w:i/>
          <w:iCs/>
          <w:szCs w:val="24"/>
        </w:rPr>
        <w:t xml:space="preserve">stolio veiksmų (neveikimo) </w:t>
      </w:r>
      <w:r w:rsidR="003948C6">
        <w:rPr>
          <w:rFonts w:asciiTheme="majorBidi" w:hAnsiTheme="majorBidi" w:cstheme="majorBidi"/>
          <w:i/>
          <w:iCs/>
          <w:szCs w:val="24"/>
        </w:rPr>
        <w:t>išieškotojas netenka</w:t>
      </w:r>
      <w:r w:rsidRPr="00390E18">
        <w:rPr>
          <w:rFonts w:asciiTheme="majorBidi" w:hAnsiTheme="majorBidi" w:cstheme="majorBidi"/>
          <w:i/>
          <w:iCs/>
          <w:szCs w:val="24"/>
        </w:rPr>
        <w:t xml:space="preserve"> galimybės </w:t>
      </w:r>
      <w:r w:rsidR="003948C6">
        <w:rPr>
          <w:rFonts w:asciiTheme="majorBidi" w:hAnsiTheme="majorBidi" w:cstheme="majorBidi"/>
          <w:i/>
          <w:iCs/>
          <w:szCs w:val="24"/>
        </w:rPr>
        <w:t xml:space="preserve">gauti savo reikalavimo patenkinimą </w:t>
      </w:r>
      <w:r w:rsidRPr="00390E18">
        <w:rPr>
          <w:rFonts w:asciiTheme="majorBidi" w:hAnsiTheme="majorBidi" w:cstheme="majorBidi"/>
          <w:i/>
          <w:iCs/>
          <w:szCs w:val="24"/>
        </w:rPr>
        <w:t>iš tam tikro skolininko turto</w:t>
      </w:r>
      <w:r w:rsidR="004C4C9E">
        <w:rPr>
          <w:rFonts w:asciiTheme="majorBidi" w:hAnsiTheme="majorBidi" w:cstheme="majorBidi"/>
          <w:i/>
          <w:iCs/>
          <w:szCs w:val="24"/>
        </w:rPr>
        <w:t xml:space="preserve">, </w:t>
      </w:r>
      <w:r w:rsidR="00A058A0">
        <w:rPr>
          <w:rFonts w:asciiTheme="majorBidi" w:hAnsiTheme="majorBidi" w:cstheme="majorBidi"/>
          <w:i/>
          <w:iCs/>
          <w:szCs w:val="24"/>
        </w:rPr>
        <w:t xml:space="preserve">ir </w:t>
      </w:r>
      <w:r w:rsidR="004C4C9E">
        <w:rPr>
          <w:rFonts w:asciiTheme="majorBidi" w:hAnsiTheme="majorBidi" w:cstheme="majorBidi"/>
          <w:i/>
          <w:iCs/>
          <w:szCs w:val="24"/>
        </w:rPr>
        <w:t>teismo pareigos nustatyti nuostolių dydį</w:t>
      </w:r>
      <w:r w:rsidR="00390E18" w:rsidRPr="00390E18">
        <w:rPr>
          <w:rFonts w:asciiTheme="majorBidi" w:hAnsiTheme="majorBidi" w:cstheme="majorBidi"/>
          <w:i/>
          <w:iCs/>
          <w:szCs w:val="24"/>
        </w:rPr>
        <w:t xml:space="preserve"> </w:t>
      </w:r>
    </w:p>
    <w:bookmarkEnd w:id="76"/>
    <w:p w14:paraId="2BD36C4F" w14:textId="77777777" w:rsidR="004E6A17" w:rsidRDefault="004E6A17" w:rsidP="004E6A17">
      <w:pPr>
        <w:tabs>
          <w:tab w:val="left" w:pos="900"/>
        </w:tabs>
        <w:autoSpaceDE w:val="0"/>
        <w:adjustRightInd w:val="0"/>
        <w:spacing w:after="120"/>
        <w:ind w:left="360"/>
        <w:jc w:val="center"/>
        <w:textAlignment w:val="auto"/>
        <w:rPr>
          <w:b/>
          <w:bCs/>
          <w:lang w:bidi="lt-LT"/>
        </w:rPr>
      </w:pPr>
    </w:p>
    <w:p w14:paraId="01B46E70" w14:textId="77777777" w:rsidR="0029472B" w:rsidRDefault="0029472B">
      <w:pPr>
        <w:pStyle w:val="Sraopastraipa"/>
        <w:numPr>
          <w:ilvl w:val="0"/>
          <w:numId w:val="1"/>
        </w:numPr>
        <w:tabs>
          <w:tab w:val="left" w:pos="900"/>
        </w:tabs>
        <w:autoSpaceDE w:val="0"/>
        <w:adjustRightInd w:val="0"/>
        <w:spacing w:after="120" w:line="240" w:lineRule="auto"/>
        <w:jc w:val="both"/>
        <w:textAlignment w:val="auto"/>
        <w:rPr>
          <w:lang w:bidi="lt-LT"/>
        </w:rPr>
      </w:pPr>
      <w:r w:rsidRPr="0029472B">
        <w:rPr>
          <w:lang w:bidi="lt-LT"/>
        </w:rPr>
        <w:t>Civilinei atsakomybei kilti būtina įstatyme nustatytų sąlygų visuma: neteisėti skolininko veiksmai (išskyrus įstatyme nustatytas išimtis), priežastinis ryšys tarp neteisėtų veiksmų ir nuostolių, skolininko kaltė (išskyrus įstatymuose ar sutartyse nurodytas išimtis), žala (nuostoliai) (CK 6.246–6.249 straipsniai) (Lietuvos Aukščiausiojo Teismo 2015 m. gruodžio 9 d. nutartis civilinėje byloje Nr. 3K-3-653-695/2015, kt.).</w:t>
      </w:r>
      <w:r>
        <w:rPr>
          <w:lang w:bidi="lt-LT"/>
        </w:rPr>
        <w:t xml:space="preserve"> </w:t>
      </w:r>
      <w:r w:rsidR="002F204E" w:rsidRPr="0029472B">
        <w:rPr>
          <w:lang w:bidi="lt-LT"/>
        </w:rPr>
        <w:t xml:space="preserve">Vien neteisėtų veiksmų nepakanka civilinei atsakomybei atsirasti, todėl asmuo, kuris reikalauja atlyginti žalą, turi įrodyti tiek apskritai žalos faktą, tiek ir jos dydį, taip pat priežastinį ryšį (Lietuvos Aukščiausiojo Teismo 2014 m. gegužės 5 d. nutartis civilinėje byloje Nr. 3K-3-250/2014). </w:t>
      </w:r>
    </w:p>
    <w:p w14:paraId="05BE1F0D" w14:textId="19FD3249" w:rsidR="002F204E" w:rsidRDefault="008C1247">
      <w:pPr>
        <w:pStyle w:val="Sraopastraipa"/>
        <w:numPr>
          <w:ilvl w:val="0"/>
          <w:numId w:val="1"/>
        </w:numPr>
        <w:tabs>
          <w:tab w:val="left" w:pos="900"/>
        </w:tabs>
        <w:autoSpaceDE w:val="0"/>
        <w:adjustRightInd w:val="0"/>
        <w:spacing w:after="120" w:line="240" w:lineRule="auto"/>
        <w:jc w:val="both"/>
        <w:textAlignment w:val="auto"/>
        <w:rPr>
          <w:lang w:bidi="lt-LT"/>
        </w:rPr>
      </w:pPr>
      <w:r>
        <w:rPr>
          <w:lang w:bidi="lt-LT"/>
        </w:rPr>
        <w:t xml:space="preserve">Pagal CK </w:t>
      </w:r>
      <w:r w:rsidRPr="0029472B">
        <w:rPr>
          <w:lang w:bidi="lt-LT"/>
        </w:rPr>
        <w:t>6.249 straipsnio 1 dal</w:t>
      </w:r>
      <w:r>
        <w:rPr>
          <w:lang w:bidi="lt-LT"/>
        </w:rPr>
        <w:t>į</w:t>
      </w:r>
      <w:r w:rsidR="009C0984">
        <w:rPr>
          <w:lang w:bidi="lt-LT"/>
        </w:rPr>
        <w:t>,</w:t>
      </w:r>
      <w:r>
        <w:rPr>
          <w:lang w:bidi="lt-LT"/>
        </w:rPr>
        <w:t xml:space="preserve"> ž</w:t>
      </w:r>
      <w:r w:rsidR="002F204E" w:rsidRPr="0029472B">
        <w:rPr>
          <w:lang w:bidi="lt-LT"/>
        </w:rPr>
        <w:t>ala yra asmens turto netekimas arba sužalojimas, turėtos išlaidos (tiesioginiai nuostoliai), taip pat negautos pajamos, kurias asmuo būtų gavęs, jeigu nebūtų buvę neteisėtų veiksmų. Piniginė žalos išraiška yra nuostoliai. Jeigu šalis nuostolių dydžio negali tiksliai įrodyti, tai jų dydį nustato teismas.</w:t>
      </w:r>
      <w:r w:rsidR="00B00422">
        <w:rPr>
          <w:lang w:bidi="lt-LT"/>
        </w:rPr>
        <w:t xml:space="preserve"> </w:t>
      </w:r>
    </w:p>
    <w:p w14:paraId="0D32B6B3" w14:textId="0CD8920F" w:rsidR="00E070C8" w:rsidRDefault="00E070C8" w:rsidP="00D86498">
      <w:pPr>
        <w:pStyle w:val="Sraopastraipa"/>
        <w:numPr>
          <w:ilvl w:val="0"/>
          <w:numId w:val="1"/>
        </w:numPr>
        <w:tabs>
          <w:tab w:val="left" w:pos="900"/>
        </w:tabs>
        <w:autoSpaceDE w:val="0"/>
        <w:adjustRightInd w:val="0"/>
        <w:spacing w:after="120" w:line="240" w:lineRule="auto"/>
        <w:jc w:val="both"/>
        <w:textAlignment w:val="auto"/>
        <w:rPr>
          <w:lang w:bidi="lt-LT"/>
        </w:rPr>
      </w:pPr>
      <w:r w:rsidRPr="00E070C8">
        <w:rPr>
          <w:lang w:bidi="lt-LT"/>
        </w:rPr>
        <w:t xml:space="preserve">Kasacinis teismas </w:t>
      </w:r>
      <w:r>
        <w:rPr>
          <w:lang w:bidi="lt-LT"/>
        </w:rPr>
        <w:t>yra išaiškinęs</w:t>
      </w:r>
      <w:r w:rsidRPr="00E070C8">
        <w:rPr>
          <w:lang w:bidi="lt-LT"/>
        </w:rPr>
        <w:t xml:space="preserve">, kad CK 6.249 straipsnio 1 dalies nuostata, jog jeigu šalis nuostolių dydžio negali tiksliai įrodyti, tai jų dydį nustato teismas, reiškia, </w:t>
      </w:r>
      <w:r w:rsidR="009C0984">
        <w:rPr>
          <w:lang w:bidi="lt-LT"/>
        </w:rPr>
        <w:t>kad</w:t>
      </w:r>
      <w:r w:rsidR="008F7401">
        <w:rPr>
          <w:lang w:bidi="lt-LT"/>
        </w:rPr>
        <w:t xml:space="preserve"> </w:t>
      </w:r>
      <w:r w:rsidRPr="00E070C8">
        <w:rPr>
          <w:lang w:bidi="lt-LT"/>
        </w:rPr>
        <w:t>kai šalys nesutaria dėl nuostolių dydžio, konkretų jų dydį nustato teismas, įvertinęs abiejų šalių pateiktus įrodymus. Ši nuostata negali būti aiškinama kaip įpareigojanti teismą visais atvejais savo iniciatyva rinkti įrodymus priteistinų nuostolių dydžiui nustatyti. Teismas, taikydamas CK 6.249 straipsnio 1 dalį, turi paisyti rungimosi civiliniame procese principo (CPK 12 straipsnis). Pateikti nuostolių dydį patvirtinančius ar paneigiančius įrodymus yra ginčo šalių pareiga (CPK 12, 178 straipsniai) (Lietuvos Aukščiausiojo Teismo 2008 m. lapkričio 12 d. nutartis civilinėje byloje Nr. 3K-3-460/2008; 2010 m. kovo 15 d. nutartis civilinėje byloje Nr. 3K-3-118/2010; 2018 m. birželio 13</w:t>
      </w:r>
      <w:r w:rsidR="009C0984">
        <w:rPr>
          <w:lang w:bidi="lt-LT"/>
        </w:rPr>
        <w:t> </w:t>
      </w:r>
      <w:r w:rsidRPr="00E070C8">
        <w:rPr>
          <w:lang w:bidi="lt-LT"/>
        </w:rPr>
        <w:t>d. nutartis civilinėje byloje Nr. e3K-3-227-916/2018, 46 punktas).</w:t>
      </w:r>
      <w:r w:rsidR="008F7401">
        <w:rPr>
          <w:lang w:bidi="lt-LT"/>
        </w:rPr>
        <w:t xml:space="preserve"> </w:t>
      </w:r>
    </w:p>
    <w:p w14:paraId="022B5062" w14:textId="4398ADF3" w:rsidR="00D86498" w:rsidRDefault="007301F4" w:rsidP="00D86498">
      <w:pPr>
        <w:pStyle w:val="Sraopastraipa"/>
        <w:numPr>
          <w:ilvl w:val="0"/>
          <w:numId w:val="1"/>
        </w:numPr>
        <w:spacing w:after="120" w:line="240" w:lineRule="auto"/>
        <w:jc w:val="both"/>
        <w:rPr>
          <w:lang w:bidi="lt-LT"/>
        </w:rPr>
      </w:pPr>
      <w:r>
        <w:rPr>
          <w:lang w:bidi="lt-LT"/>
        </w:rPr>
        <w:t xml:space="preserve">Kasacinio teismo praktikoje taip pat išaiškinta, kad, pagal </w:t>
      </w:r>
      <w:r w:rsidRPr="007301F4">
        <w:rPr>
          <w:lang w:bidi="lt-LT"/>
        </w:rPr>
        <w:t>CK 6.249 straipsnio 1 dal</w:t>
      </w:r>
      <w:r>
        <w:rPr>
          <w:lang w:bidi="lt-LT"/>
        </w:rPr>
        <w:t xml:space="preserve">į, </w:t>
      </w:r>
      <w:r w:rsidRPr="007301F4">
        <w:rPr>
          <w:lang w:bidi="lt-LT"/>
        </w:rPr>
        <w:t>tuo atveju, kai žalos padarymo faktas, kaip pagrindas prievolei dėl žalos atlyginimo atsirasti, yra įrodytas, ieškinys dėl žalos atlyginimo negali būti atmestas tik tuo pagrindu, kad suinteresuota šalis tinkamai neįrodė patirtų nuostolių dydžio</w:t>
      </w:r>
      <w:r>
        <w:rPr>
          <w:lang w:bidi="lt-LT"/>
        </w:rPr>
        <w:t xml:space="preserve"> (Lietuvos Aukščiausiojo Teismo </w:t>
      </w:r>
      <w:r w:rsidRPr="007301F4">
        <w:rPr>
          <w:lang w:bidi="lt-LT"/>
        </w:rPr>
        <w:t>2024 m. spalio 17 d.</w:t>
      </w:r>
      <w:r>
        <w:rPr>
          <w:lang w:bidi="lt-LT"/>
        </w:rPr>
        <w:t xml:space="preserve"> nutartis civilinėje byloje Nr. </w:t>
      </w:r>
      <w:r w:rsidRPr="007301F4">
        <w:rPr>
          <w:lang w:bidi="lt-LT"/>
        </w:rPr>
        <w:t>e3K-3-192-1120/2024</w:t>
      </w:r>
      <w:r>
        <w:rPr>
          <w:lang w:bidi="lt-LT"/>
        </w:rPr>
        <w:t xml:space="preserve">, 41 punktas ir jame nurodyta kasacinio teismo praktika). </w:t>
      </w:r>
      <w:r w:rsidR="003F6061">
        <w:rPr>
          <w:lang w:bidi="lt-LT"/>
        </w:rPr>
        <w:t>Išplėstinė teisėjų kolegija pažymi, kad š</w:t>
      </w:r>
      <w:r w:rsidR="004B1EE8">
        <w:rPr>
          <w:lang w:bidi="lt-LT"/>
        </w:rPr>
        <w:t xml:space="preserve">is išaiškinimas nereiškia, jog teismo pareiga nustatyti nuostolių dydį atsiranda ir tais atvejais, </w:t>
      </w:r>
      <w:r w:rsidR="00D86498">
        <w:rPr>
          <w:lang w:bidi="lt-LT"/>
        </w:rPr>
        <w:t xml:space="preserve">kai konkretus nuostolių dydis nėra įrodytas tik dėl to, jog jų </w:t>
      </w:r>
      <w:r w:rsidR="00C8519D">
        <w:rPr>
          <w:lang w:bidi="lt-LT"/>
        </w:rPr>
        <w:t xml:space="preserve">atlyginimo </w:t>
      </w:r>
      <w:r w:rsidR="00D86498">
        <w:rPr>
          <w:lang w:bidi="lt-LT"/>
        </w:rPr>
        <w:t>prašanti šalis netinkamai vykdo jai tenkanči</w:t>
      </w:r>
      <w:r w:rsidR="005F4644">
        <w:rPr>
          <w:lang w:bidi="lt-LT"/>
        </w:rPr>
        <w:t>ą</w:t>
      </w:r>
      <w:r w:rsidR="00D86498">
        <w:rPr>
          <w:lang w:bidi="lt-LT"/>
        </w:rPr>
        <w:t xml:space="preserve"> pareig</w:t>
      </w:r>
      <w:r w:rsidR="005F4644">
        <w:rPr>
          <w:lang w:bidi="lt-LT"/>
        </w:rPr>
        <w:t>ą</w:t>
      </w:r>
      <w:r w:rsidR="00D86498">
        <w:rPr>
          <w:lang w:bidi="lt-LT"/>
        </w:rPr>
        <w:t xml:space="preserve"> </w:t>
      </w:r>
      <w:r w:rsidR="005F4644">
        <w:rPr>
          <w:lang w:bidi="lt-LT"/>
        </w:rPr>
        <w:t>pateikti nuostolių dydį patvirtinančius įrodymus</w:t>
      </w:r>
      <w:r w:rsidR="00D86498">
        <w:rPr>
          <w:lang w:bidi="lt-LT"/>
        </w:rPr>
        <w:t xml:space="preserve">. </w:t>
      </w:r>
      <w:r w:rsidR="00D86498" w:rsidRPr="00D86498">
        <w:rPr>
          <w:lang w:bidi="lt-LT"/>
        </w:rPr>
        <w:t xml:space="preserve">Tik tuo atveju, kai kreditorius įrodo žalos faktą ir aplinkybę, kad žalos dydžio negalima tiksliai įrodyti, teismas gali nustatyti žalos dydį remdamasis objektyviais kriterijais (Lietuvos Aukščiausiojo Teismo 2024 m. spalio 17 d. nutartis civilinėje byloje Nr. e3K-3-192-1120/2024, 42 punktas). </w:t>
      </w:r>
    </w:p>
    <w:p w14:paraId="6CE656EE" w14:textId="12054340" w:rsidR="004C4C9E" w:rsidRDefault="003F6061" w:rsidP="005544BA">
      <w:pPr>
        <w:pStyle w:val="Sraopastraipa"/>
        <w:numPr>
          <w:ilvl w:val="0"/>
          <w:numId w:val="1"/>
        </w:numPr>
        <w:autoSpaceDE w:val="0"/>
        <w:adjustRightInd w:val="0"/>
        <w:spacing w:after="120" w:line="240" w:lineRule="auto"/>
        <w:jc w:val="both"/>
        <w:textAlignment w:val="auto"/>
        <w:rPr>
          <w:lang w:bidi="lt-LT"/>
        </w:rPr>
      </w:pPr>
      <w:r>
        <w:rPr>
          <w:lang w:bidi="lt-LT"/>
        </w:rPr>
        <w:t xml:space="preserve">Taigi, </w:t>
      </w:r>
      <w:r w:rsidRPr="00E070C8">
        <w:rPr>
          <w:lang w:bidi="lt-LT"/>
        </w:rPr>
        <w:t xml:space="preserve">CK 6.249 straipsnio 1 </w:t>
      </w:r>
      <w:r>
        <w:rPr>
          <w:lang w:bidi="lt-LT"/>
        </w:rPr>
        <w:t xml:space="preserve">dalies norma negali būti aiškinama kaip perkelianti įrodinėjimo naštą bylą nagrinėjančiam teismui </w:t>
      </w:r>
      <w:r w:rsidR="009C0984">
        <w:rPr>
          <w:lang w:bidi="lt-LT"/>
        </w:rPr>
        <w:t>–</w:t>
      </w:r>
      <w:r>
        <w:rPr>
          <w:lang w:bidi="lt-LT"/>
        </w:rPr>
        <w:t xml:space="preserve"> teismo pareiga </w:t>
      </w:r>
      <w:r w:rsidR="004C4C9E">
        <w:rPr>
          <w:lang w:bidi="lt-LT"/>
        </w:rPr>
        <w:t xml:space="preserve">nustatyti nuostolių dydį pagal šią teisės normą </w:t>
      </w:r>
      <w:r>
        <w:rPr>
          <w:lang w:bidi="lt-LT"/>
        </w:rPr>
        <w:t xml:space="preserve">atsiranda tik tada, jei </w:t>
      </w:r>
      <w:r w:rsidRPr="0029472B">
        <w:rPr>
          <w:lang w:bidi="lt-LT"/>
        </w:rPr>
        <w:t>šalis nuostolių dydžio negali tiksliai įrodyti</w:t>
      </w:r>
      <w:r>
        <w:rPr>
          <w:lang w:bidi="lt-LT"/>
        </w:rPr>
        <w:t xml:space="preserve"> dėl objektyvių priežasčių. </w:t>
      </w:r>
      <w:r w:rsidR="004C4C9E">
        <w:rPr>
          <w:lang w:bidi="lt-LT"/>
        </w:rPr>
        <w:t xml:space="preserve">Tai atitinka bendrąją </w:t>
      </w:r>
      <w:r w:rsidR="004C4C9E" w:rsidRPr="004C4C9E">
        <w:rPr>
          <w:lang w:bidi="lt-LT"/>
        </w:rPr>
        <w:t>taisykl</w:t>
      </w:r>
      <w:r w:rsidR="004C4C9E">
        <w:rPr>
          <w:lang w:bidi="lt-LT"/>
        </w:rPr>
        <w:t>ę</w:t>
      </w:r>
      <w:r w:rsidR="004C4C9E" w:rsidRPr="004C4C9E">
        <w:rPr>
          <w:lang w:bidi="lt-LT"/>
        </w:rPr>
        <w:t>, apibrėžianči</w:t>
      </w:r>
      <w:r w:rsidR="004C4C9E">
        <w:rPr>
          <w:lang w:bidi="lt-LT"/>
        </w:rPr>
        <w:t>ą</w:t>
      </w:r>
      <w:r w:rsidR="004C4C9E" w:rsidRPr="004C4C9E">
        <w:rPr>
          <w:lang w:bidi="lt-LT"/>
        </w:rPr>
        <w:t xml:space="preserve"> įrodinėjimo </w:t>
      </w:r>
      <w:r w:rsidR="004C4C9E">
        <w:rPr>
          <w:lang w:bidi="lt-LT"/>
        </w:rPr>
        <w:t>naštos</w:t>
      </w:r>
      <w:r w:rsidR="004C4C9E" w:rsidRPr="004C4C9E">
        <w:rPr>
          <w:lang w:bidi="lt-LT"/>
        </w:rPr>
        <w:t xml:space="preserve"> ribas</w:t>
      </w:r>
      <w:r w:rsidR="009C0984">
        <w:rPr>
          <w:lang w:bidi="lt-LT"/>
        </w:rPr>
        <w:t>,</w:t>
      </w:r>
      <w:r w:rsidR="004C4C9E">
        <w:rPr>
          <w:lang w:bidi="lt-LT"/>
        </w:rPr>
        <w:t xml:space="preserve"> </w:t>
      </w:r>
      <w:r w:rsidR="009C0984">
        <w:rPr>
          <w:lang w:bidi="lt-LT"/>
        </w:rPr>
        <w:t>–</w:t>
      </w:r>
      <w:r w:rsidR="004C4C9E">
        <w:rPr>
          <w:lang w:bidi="lt-LT"/>
        </w:rPr>
        <w:t xml:space="preserve"> </w:t>
      </w:r>
      <w:r w:rsidR="004C4C9E" w:rsidRPr="004C4C9E">
        <w:rPr>
          <w:lang w:bidi="lt-LT"/>
        </w:rPr>
        <w:t xml:space="preserve">asmuo negali būti įpareigotas įrodyti tokias faktines aplinkybes, kurių jis objektyviai negali įrodyti (lot. </w:t>
      </w:r>
      <w:r w:rsidR="004C4C9E" w:rsidRPr="004C4C9E">
        <w:rPr>
          <w:i/>
          <w:iCs/>
          <w:lang w:bidi="lt-LT"/>
        </w:rPr>
        <w:t>probatio diabolica</w:t>
      </w:r>
      <w:r w:rsidR="004C4C9E" w:rsidRPr="004C4C9E">
        <w:rPr>
          <w:lang w:bidi="lt-LT"/>
        </w:rPr>
        <w:t>)</w:t>
      </w:r>
      <w:r w:rsidR="005544BA">
        <w:rPr>
          <w:lang w:bidi="lt-LT"/>
        </w:rPr>
        <w:t xml:space="preserve"> </w:t>
      </w:r>
      <w:r w:rsidR="004C4C9E">
        <w:rPr>
          <w:lang w:bidi="lt-LT"/>
        </w:rPr>
        <w:t xml:space="preserve">(Lietuvos Aukščiausiojo Teismo </w:t>
      </w:r>
      <w:r w:rsidR="004C4C9E" w:rsidRPr="004C4C9E">
        <w:rPr>
          <w:lang w:bidi="lt-LT"/>
        </w:rPr>
        <w:t>2024 m. birželio 19 d.</w:t>
      </w:r>
      <w:r w:rsidR="004C4C9E">
        <w:rPr>
          <w:lang w:bidi="lt-LT"/>
        </w:rPr>
        <w:t xml:space="preserve"> nutartis civilinėje byloje Nr. </w:t>
      </w:r>
      <w:r w:rsidR="004C4C9E" w:rsidRPr="004C4C9E">
        <w:rPr>
          <w:lang w:bidi="lt-LT"/>
        </w:rPr>
        <w:t>e3K-3-136-684/2024</w:t>
      </w:r>
      <w:r w:rsidR="004C4C9E">
        <w:rPr>
          <w:lang w:bidi="lt-LT"/>
        </w:rPr>
        <w:t xml:space="preserve">, 25 punktas ir jame nurodyta kasacinio teismo praktika). </w:t>
      </w:r>
    </w:p>
    <w:p w14:paraId="509C06D0" w14:textId="6EF1BA4D" w:rsidR="00E71EAC" w:rsidRPr="00C67B2C" w:rsidRDefault="005F4644">
      <w:pPr>
        <w:pStyle w:val="Sraopastraipa"/>
        <w:numPr>
          <w:ilvl w:val="0"/>
          <w:numId w:val="1"/>
        </w:numPr>
        <w:autoSpaceDE w:val="0"/>
        <w:adjustRightInd w:val="0"/>
        <w:spacing w:after="120" w:line="240" w:lineRule="auto"/>
        <w:jc w:val="both"/>
        <w:textAlignment w:val="auto"/>
        <w:rPr>
          <w:lang w:bidi="lt-LT"/>
        </w:rPr>
      </w:pPr>
      <w:r w:rsidRPr="004C4C9E">
        <w:rPr>
          <w:rFonts w:asciiTheme="majorBidi" w:hAnsiTheme="majorBidi" w:cstheme="majorBidi"/>
          <w:szCs w:val="24"/>
          <w:lang w:bidi="lt-LT"/>
        </w:rPr>
        <w:t xml:space="preserve">Kita vertus, </w:t>
      </w:r>
      <w:bookmarkStart w:id="97" w:name="_Hlk184717388"/>
      <w:r w:rsidR="004C4C9E">
        <w:rPr>
          <w:rFonts w:asciiTheme="majorBidi" w:hAnsiTheme="majorBidi" w:cstheme="majorBidi"/>
          <w:szCs w:val="24"/>
          <w:lang w:bidi="lt-LT"/>
        </w:rPr>
        <w:t xml:space="preserve">kasacinio teismo praktikoje taip pat ne kartą pažymėta, kad </w:t>
      </w:r>
      <w:r w:rsidRPr="004C4C9E">
        <w:rPr>
          <w:rFonts w:asciiTheme="majorBidi" w:hAnsiTheme="majorBidi" w:cstheme="majorBidi"/>
          <w:szCs w:val="24"/>
          <w:lang w:bidi="lt-LT"/>
        </w:rPr>
        <w:t xml:space="preserve">nors įrodinėjimo našta, remiantis dispozityvumo ir rungimosi principais, tenka </w:t>
      </w:r>
      <w:r w:rsidR="004C4C9E">
        <w:rPr>
          <w:rFonts w:asciiTheme="majorBidi" w:hAnsiTheme="majorBidi" w:cstheme="majorBidi"/>
          <w:szCs w:val="24"/>
          <w:lang w:bidi="lt-LT"/>
        </w:rPr>
        <w:t xml:space="preserve">bylos </w:t>
      </w:r>
      <w:r w:rsidRPr="004C4C9E">
        <w:rPr>
          <w:rFonts w:asciiTheme="majorBidi" w:hAnsiTheme="majorBidi" w:cstheme="majorBidi"/>
          <w:szCs w:val="24"/>
          <w:lang w:bidi="lt-LT"/>
        </w:rPr>
        <w:t>šalims</w:t>
      </w:r>
      <w:r>
        <w:rPr>
          <w:lang w:bidi="lt-LT"/>
        </w:rPr>
        <w:t>, g</w:t>
      </w:r>
      <w:r w:rsidR="00E71EAC" w:rsidRPr="00FB3642">
        <w:rPr>
          <w:lang w:bidi="lt-LT"/>
        </w:rPr>
        <w:t>inčų sprendimas teisme nėra privatus kilusių ginčų sprendimo būdas, kuriame dalyvauja tik ginčo šalys. Teismo procesui vadovauja teismas, nepažeisdamas dispozityvumo, rungimosi, šalių lygiateisiškumo ir kitų proceso principų, kontroliuodamas šalių veiksmus procese bei siekdamas, kad byla būtų tinkamai ir teisingai išnagrinėta kiek įmanoma operatyviau. Tuo tikslu civilinio proceso įstatymas nustato teismui tam tikras teises ir pareigas</w:t>
      </w:r>
      <w:r>
        <w:rPr>
          <w:lang w:bidi="lt-LT"/>
        </w:rPr>
        <w:t xml:space="preserve">, </w:t>
      </w:r>
      <w:r w:rsidRPr="005F4644">
        <w:rPr>
          <w:lang w:bidi="lt-LT"/>
        </w:rPr>
        <w:t>pvz., priėmęs ieškinį, teismas prireikus patikslina arba paskirsto šalių naštą įrodinėti, nustato pasirengimo teismo posėdžiui būdą, atlieka kitus veiksmus, kurie reikalingi bylai tinkamai išnagrinėti teismo posėdyje</w:t>
      </w:r>
      <w:r>
        <w:rPr>
          <w:lang w:bidi="lt-LT"/>
        </w:rPr>
        <w:t xml:space="preserve"> </w:t>
      </w:r>
      <w:r w:rsidR="00E71EAC" w:rsidRPr="004C4C9E">
        <w:rPr>
          <w:rFonts w:asciiTheme="majorBidi" w:hAnsiTheme="majorBidi" w:cstheme="majorBidi"/>
          <w:szCs w:val="24"/>
          <w:lang w:bidi="lt-LT"/>
        </w:rPr>
        <w:t>(Lietuvos Aukščiausiojo Teismo 2023</w:t>
      </w:r>
      <w:r w:rsidR="00C92005">
        <w:rPr>
          <w:rFonts w:asciiTheme="majorBidi" w:hAnsiTheme="majorBidi" w:cstheme="majorBidi"/>
          <w:szCs w:val="24"/>
          <w:lang w:bidi="lt-LT"/>
        </w:rPr>
        <w:t> </w:t>
      </w:r>
      <w:r w:rsidR="00E71EAC" w:rsidRPr="004C4C9E">
        <w:rPr>
          <w:rFonts w:asciiTheme="majorBidi" w:hAnsiTheme="majorBidi" w:cstheme="majorBidi"/>
          <w:szCs w:val="24"/>
          <w:lang w:bidi="lt-LT"/>
        </w:rPr>
        <w:t xml:space="preserve">m. birželio 1 d. nutartis civilinėje byloje Nr. e3K-3-173-381/2023, 50 punktas). Proceso šalių ir teismo pareigos įrodinėjimo procese sudaro darnią sistemą, todėl teismas negali remtis negatyviuoju įrodinėjimo naštos aspektu spręsdamas kilusį ginčą vien dėl to, kad šalies pateikti įrodymai teismui nėra pakankamai aiškūs ar tikslūs, prieš tai neįvykdęs jam tenkančios išaiškinimo pareigos (Lietuvos Aukščiausiojo Teismo 2024 m. vasario 27 d. nutartis civilinėje byloje Nr. e3K-3-10-823/2024, 38 punktas). </w:t>
      </w:r>
    </w:p>
    <w:bookmarkEnd w:id="97"/>
    <w:p w14:paraId="34A68C8D" w14:textId="324D2F32" w:rsidR="0012028E" w:rsidRPr="00A912AA" w:rsidRDefault="002777AD" w:rsidP="002777AD">
      <w:pPr>
        <w:pStyle w:val="Sraopastraipa"/>
        <w:numPr>
          <w:ilvl w:val="0"/>
          <w:numId w:val="1"/>
        </w:numPr>
        <w:tabs>
          <w:tab w:val="left" w:pos="900"/>
        </w:tabs>
        <w:autoSpaceDE w:val="0"/>
        <w:adjustRightInd w:val="0"/>
        <w:spacing w:after="120" w:line="240" w:lineRule="auto"/>
        <w:jc w:val="both"/>
        <w:textAlignment w:val="auto"/>
        <w:rPr>
          <w:lang w:bidi="lt-LT"/>
        </w:rPr>
      </w:pPr>
      <w:r w:rsidRPr="00A912AA">
        <w:rPr>
          <w:lang w:bidi="lt-LT"/>
        </w:rPr>
        <w:t>Minėta, kad t</w:t>
      </w:r>
      <w:r w:rsidR="0012028E" w:rsidRPr="00A912AA">
        <w:rPr>
          <w:lang w:bidi="lt-LT"/>
        </w:rPr>
        <w:t xml:space="preserve">eismai nagrinėjamoje byloje nustatė, </w:t>
      </w:r>
      <w:r w:rsidRPr="00A912AA">
        <w:rPr>
          <w:lang w:bidi="lt-LT"/>
        </w:rPr>
        <w:t>jog</w:t>
      </w:r>
      <w:r w:rsidR="0012028E" w:rsidRPr="00A912AA">
        <w:rPr>
          <w:lang w:bidi="lt-LT"/>
        </w:rPr>
        <w:t>, nepais</w:t>
      </w:r>
      <w:r w:rsidR="00E829F0">
        <w:rPr>
          <w:lang w:bidi="lt-LT"/>
        </w:rPr>
        <w:t>ydamas</w:t>
      </w:r>
      <w:r w:rsidR="0012028E" w:rsidRPr="00A912AA">
        <w:rPr>
          <w:lang w:bidi="lt-LT"/>
        </w:rPr>
        <w:t xml:space="preserve"> ieškovės 2021 m. gruodžio 23</w:t>
      </w:r>
      <w:r w:rsidR="00C92005" w:rsidRPr="00A912AA">
        <w:rPr>
          <w:lang w:bidi="lt-LT"/>
        </w:rPr>
        <w:t> </w:t>
      </w:r>
      <w:r w:rsidR="0012028E" w:rsidRPr="00A912AA">
        <w:rPr>
          <w:lang w:bidi="lt-LT"/>
        </w:rPr>
        <w:t xml:space="preserve">d. pateikto prašymo areštuoti skolininkės </w:t>
      </w:r>
      <w:bookmarkStart w:id="98" w:name="Buk_113"/>
      <w:r w:rsidR="00D1430A" w:rsidRPr="002F6DAB">
        <w:rPr>
          <w:color w:val="auto"/>
          <w:lang w:bidi="lt-LT"/>
        </w:rPr>
        <w:t xml:space="preserve">S. G. </w:t>
      </w:r>
      <w:bookmarkEnd w:id="98"/>
      <w:r w:rsidR="0012028E" w:rsidRPr="00A912AA">
        <w:rPr>
          <w:lang w:bidi="lt-LT"/>
        </w:rPr>
        <w:t>vardu atidarytas sąskaitas bei reikalavimo teises į UAB „Senvagės rezidencija“</w:t>
      </w:r>
      <w:r w:rsidRPr="00A912AA">
        <w:rPr>
          <w:lang w:bidi="lt-LT"/>
        </w:rPr>
        <w:t xml:space="preserve">, atsakovas neareštavo skolininkės </w:t>
      </w:r>
      <w:bookmarkStart w:id="99" w:name="Buk_114"/>
      <w:r w:rsidR="00D1430A" w:rsidRPr="002F6DAB">
        <w:rPr>
          <w:color w:val="auto"/>
          <w:lang w:bidi="lt-LT"/>
        </w:rPr>
        <w:t xml:space="preserve">S. G. </w:t>
      </w:r>
      <w:bookmarkEnd w:id="99"/>
      <w:r w:rsidRPr="00A912AA">
        <w:rPr>
          <w:lang w:bidi="lt-LT"/>
        </w:rPr>
        <w:t>AB</w:t>
      </w:r>
      <w:r w:rsidR="00E829F0">
        <w:rPr>
          <w:lang w:bidi="lt-LT"/>
        </w:rPr>
        <w:t> </w:t>
      </w:r>
      <w:r w:rsidRPr="00A912AA">
        <w:rPr>
          <w:lang w:bidi="lt-LT"/>
        </w:rPr>
        <w:t>Šiaulių bank</w:t>
      </w:r>
      <w:r w:rsidR="00E829F0">
        <w:rPr>
          <w:lang w:bidi="lt-LT"/>
        </w:rPr>
        <w:t>e</w:t>
      </w:r>
      <w:r w:rsidR="008F7EF3">
        <w:rPr>
          <w:lang w:bidi="lt-LT"/>
        </w:rPr>
        <w:t xml:space="preserve"> esančios sąskaitos</w:t>
      </w:r>
      <w:r w:rsidRPr="00A912AA">
        <w:rPr>
          <w:lang w:bidi="lt-LT"/>
        </w:rPr>
        <w:t>, į kurią per laikotarpį nuo 2020 m. liepos 8 d. iki 2022 m. liepos 15</w:t>
      </w:r>
      <w:r w:rsidR="00E829F0">
        <w:rPr>
          <w:lang w:bidi="lt-LT"/>
        </w:rPr>
        <w:t> </w:t>
      </w:r>
      <w:r w:rsidRPr="00A912AA">
        <w:rPr>
          <w:lang w:bidi="lt-LT"/>
        </w:rPr>
        <w:t xml:space="preserve">d. nurodyta skolininkė gavo 25 456,79 Eur pajamų. Taip pat nustatyta, kad išieškojimas ieškovės naudai iš šių pajamų nebuvo vykdomas. Aptariamą atsakovo neveikimą pripažinę neteisėtu, teismai ieškovės reikalavimą </w:t>
      </w:r>
      <w:r w:rsidR="00E829F0">
        <w:rPr>
          <w:lang w:bidi="lt-LT"/>
        </w:rPr>
        <w:t xml:space="preserve">dėl </w:t>
      </w:r>
      <w:r w:rsidRPr="00A912AA">
        <w:rPr>
          <w:lang w:bidi="lt-LT"/>
        </w:rPr>
        <w:t>šio</w:t>
      </w:r>
      <w:r w:rsidR="00E829F0">
        <w:rPr>
          <w:lang w:bidi="lt-LT"/>
        </w:rPr>
        <w:t>s</w:t>
      </w:r>
      <w:r w:rsidRPr="00A912AA">
        <w:rPr>
          <w:lang w:bidi="lt-LT"/>
        </w:rPr>
        <w:t xml:space="preserve"> dal</w:t>
      </w:r>
      <w:r w:rsidR="00E829F0">
        <w:rPr>
          <w:lang w:bidi="lt-LT"/>
        </w:rPr>
        <w:t>ies</w:t>
      </w:r>
      <w:r w:rsidRPr="00A912AA">
        <w:rPr>
          <w:lang w:bidi="lt-LT"/>
        </w:rPr>
        <w:t xml:space="preserve"> atmetė dėl, teismų vertinimu, neįrodyto žalos </w:t>
      </w:r>
      <w:r w:rsidR="000A1021" w:rsidRPr="00A912AA">
        <w:rPr>
          <w:lang w:bidi="lt-LT"/>
        </w:rPr>
        <w:t xml:space="preserve">fakto ir </w:t>
      </w:r>
      <w:r w:rsidRPr="00A912AA">
        <w:rPr>
          <w:lang w:bidi="lt-LT"/>
        </w:rPr>
        <w:t xml:space="preserve">dydžio (šios nutarties 28 punktas). </w:t>
      </w:r>
    </w:p>
    <w:p w14:paraId="691D1079" w14:textId="737BB65F" w:rsidR="00B65C22" w:rsidRDefault="000A1021" w:rsidP="00781AED">
      <w:pPr>
        <w:pStyle w:val="Sraopastraipa"/>
        <w:numPr>
          <w:ilvl w:val="0"/>
          <w:numId w:val="1"/>
        </w:numPr>
        <w:tabs>
          <w:tab w:val="left" w:pos="900"/>
        </w:tabs>
        <w:autoSpaceDE w:val="0"/>
        <w:adjustRightInd w:val="0"/>
        <w:spacing w:after="120" w:line="240" w:lineRule="auto"/>
        <w:jc w:val="both"/>
        <w:textAlignment w:val="auto"/>
        <w:rPr>
          <w:lang w:bidi="lt-LT"/>
        </w:rPr>
      </w:pPr>
      <w:r>
        <w:rPr>
          <w:lang w:bidi="lt-LT"/>
        </w:rPr>
        <w:t xml:space="preserve">Išplėstinė teisėjų kolegija atkreipia dėmesį į tai, kad bylą nagrinėjusių teismų motyvai, kuriais grindžiama išvada dėl neįrodyto žalos fakto ir dydžio, yra prieštaringi. Viena vertus, </w:t>
      </w:r>
      <w:r w:rsidR="007569B7">
        <w:rPr>
          <w:lang w:bidi="lt-LT"/>
        </w:rPr>
        <w:t>teismų procesiniuose sprendimuose nurodoma</w:t>
      </w:r>
      <w:r>
        <w:rPr>
          <w:lang w:bidi="lt-LT"/>
        </w:rPr>
        <w:t>, kad ieškovės naudai neišieškota suma galėtų būti pripažinta ieškovei padaryta žala, tačiau ieškovė neįrodė, kokia skolininkės sąskaitoje buvusios 25 456,79 Eur sumos dalis būtų buvusi (ir ar apskritai galėjo būti) panaudota būtent ieškovės reikalavimui tenkinti. Šių aplinkybių įrodinėjimo našta, teismų vertinimu, teko būtent ieškovei. Kita vertus, teismų procesiniuose sprendimuose taip pat nurodyta, kad šiuo atveju (atsižvelgiant į nepasibaigusią ieškovės išieškojimo teisę) ieškovei padaryta žala gali būti siejama tik su pavėlavimu atsiskaityti</w:t>
      </w:r>
      <w:r w:rsidR="007569B7">
        <w:rPr>
          <w:lang w:bidi="lt-LT"/>
        </w:rPr>
        <w:t xml:space="preserve">, </w:t>
      </w:r>
      <w:r>
        <w:rPr>
          <w:lang w:bidi="lt-LT"/>
        </w:rPr>
        <w:t xml:space="preserve">o tokio pobūdžio žalos ieškovė šioje byloje neįrodinėjo. </w:t>
      </w:r>
    </w:p>
    <w:p w14:paraId="3CA26F4D" w14:textId="69843ECD" w:rsidR="006A3C93" w:rsidRPr="00A912AA" w:rsidRDefault="00E71EAC">
      <w:pPr>
        <w:pStyle w:val="Sraopastraipa"/>
        <w:numPr>
          <w:ilvl w:val="0"/>
          <w:numId w:val="1"/>
        </w:numPr>
        <w:tabs>
          <w:tab w:val="left" w:pos="900"/>
        </w:tabs>
        <w:autoSpaceDE w:val="0"/>
        <w:adjustRightInd w:val="0"/>
        <w:spacing w:after="120" w:line="240" w:lineRule="auto"/>
        <w:jc w:val="both"/>
        <w:textAlignment w:val="auto"/>
        <w:rPr>
          <w:lang w:bidi="lt-LT"/>
        </w:rPr>
      </w:pPr>
      <w:r w:rsidRPr="00A912AA">
        <w:rPr>
          <w:lang w:bidi="lt-LT"/>
        </w:rPr>
        <w:t xml:space="preserve">Vertinant teismų argumentą, kad ieškovės ieškinys dėl žalos atlyginimo negali būti tenkinamas dėl to, jog ieškovė neįrodinėjo būtent pavėlavimu atsiskaityti jai padarytos žalos, atkreiptinas dėmesys, kad, pagal kasacinio teismo formuojamą praktiką, </w:t>
      </w:r>
      <w:r w:rsidR="008071FC" w:rsidRPr="00A912AA">
        <w:rPr>
          <w:lang w:bidi="lt-LT"/>
        </w:rPr>
        <w:t>esant pareikštam reikalavimui dėl žalos atlyginimo, ieškinyje pasirinktas nuostolių apskaičiavimo būdas neriboja nei ieškovo teisės procesinio įstatymo nustatyta tvarka pakeisti nuostolių apskaičiavimo būdą, nei teikti byloje įrodymus, pagrindžiančius patirtų nuostolių dydį remiantis vienu ar kitu nuostolių apskaičiavimo būdu, ir toks ieškovo procesinis elgesys nelaikytinas ieškinio dalyko ar pagrindo pakeitimu (Lietuvos Aukščiausiojo Teismo 2023 m. birželio 1 d. nutartis civilinėje byloje Nr. e3K-3-173-381/2023</w:t>
      </w:r>
      <w:r w:rsidR="00AD0431" w:rsidRPr="00A912AA">
        <w:rPr>
          <w:lang w:bidi="lt-LT"/>
        </w:rPr>
        <w:t>,</w:t>
      </w:r>
      <w:r w:rsidR="003F6061" w:rsidRPr="00A912AA">
        <w:rPr>
          <w:lang w:bidi="lt-LT"/>
        </w:rPr>
        <w:t xml:space="preserve"> </w:t>
      </w:r>
      <w:r w:rsidR="008071FC" w:rsidRPr="00A912AA">
        <w:rPr>
          <w:lang w:bidi="lt-LT"/>
        </w:rPr>
        <w:t>65 punkt</w:t>
      </w:r>
      <w:r w:rsidR="00AD0431" w:rsidRPr="00A912AA">
        <w:rPr>
          <w:lang w:bidi="lt-LT"/>
        </w:rPr>
        <w:t>a</w:t>
      </w:r>
      <w:r w:rsidR="003F6061" w:rsidRPr="00A912AA">
        <w:rPr>
          <w:lang w:bidi="lt-LT"/>
        </w:rPr>
        <w:t>s</w:t>
      </w:r>
      <w:r w:rsidR="00C67B2C" w:rsidRPr="00A912AA">
        <w:rPr>
          <w:lang w:bidi="lt-LT"/>
        </w:rPr>
        <w:t>). N</w:t>
      </w:r>
      <w:r w:rsidR="006A3C93" w:rsidRPr="00A912AA">
        <w:rPr>
          <w:lang w:bidi="lt-LT"/>
        </w:rPr>
        <w:t>ors apeliacinės instancijos teismas skundžiamoje nutartyje pagrįstai nurodė, kad CK 6.249 straipsnio 1 dalies nuostata negali būti aiškinama kaip įpareigojanti teismą savo iniciatyva rinkti ir vertinti dėl pavėlavimo atsiskaityti atsiradusią žalą patvirtinančius įrodymus (šios nutarties 5</w:t>
      </w:r>
      <w:r w:rsidR="00A912AA" w:rsidRPr="00A912AA">
        <w:rPr>
          <w:lang w:bidi="lt-LT"/>
        </w:rPr>
        <w:t>1</w:t>
      </w:r>
      <w:r w:rsidR="006A3C93" w:rsidRPr="00A912AA">
        <w:rPr>
          <w:lang w:bidi="lt-LT"/>
        </w:rPr>
        <w:t xml:space="preserve"> punktas), </w:t>
      </w:r>
      <w:r w:rsidR="00C67B2C" w:rsidRPr="00A912AA">
        <w:rPr>
          <w:lang w:bidi="lt-LT"/>
        </w:rPr>
        <w:t>b</w:t>
      </w:r>
      <w:r w:rsidR="006A3C93" w:rsidRPr="00A912AA">
        <w:rPr>
          <w:lang w:bidi="lt-LT"/>
        </w:rPr>
        <w:t>yloje nėra duomenų, kad bylą nagrinėję teismai, manydami, jog ieškovė, pareiškusi reikalavimą dėl žalos atlyginimo, pasirinko netinkamą nuostolių apskaičiavimo būdą, būtų patikslinę jai tenkančią įrodinėjimo naštą šiuo aspektu</w:t>
      </w:r>
      <w:r w:rsidR="00AD0431" w:rsidRPr="00A912AA">
        <w:rPr>
          <w:lang w:bidi="lt-LT"/>
        </w:rPr>
        <w:t>, todėl ieškovės reikalavimą šiuo pagrindu atmetė nesant tam pakankamo teisinio pagrindo</w:t>
      </w:r>
      <w:r w:rsidR="00781AED" w:rsidRPr="00A912AA">
        <w:rPr>
          <w:lang w:bidi="lt-LT"/>
        </w:rPr>
        <w:t xml:space="preserve"> </w:t>
      </w:r>
      <w:r w:rsidR="005F4644" w:rsidRPr="00A912AA">
        <w:rPr>
          <w:lang w:bidi="lt-LT"/>
        </w:rPr>
        <w:t xml:space="preserve">(šios nutarties </w:t>
      </w:r>
      <w:r w:rsidR="00A912AA" w:rsidRPr="00A912AA">
        <w:rPr>
          <w:lang w:bidi="lt-LT"/>
        </w:rPr>
        <w:t>54</w:t>
      </w:r>
      <w:r w:rsidR="005F4644" w:rsidRPr="00A912AA">
        <w:rPr>
          <w:lang w:bidi="lt-LT"/>
        </w:rPr>
        <w:t xml:space="preserve"> punktas).</w:t>
      </w:r>
      <w:r w:rsidR="007301F4" w:rsidRPr="00A912AA">
        <w:rPr>
          <w:lang w:bidi="lt-LT"/>
        </w:rPr>
        <w:t xml:space="preserve"> </w:t>
      </w:r>
    </w:p>
    <w:p w14:paraId="45BDE98A" w14:textId="20C0F5B6" w:rsidR="007569B7" w:rsidRDefault="00AD0431" w:rsidP="00E304C9">
      <w:pPr>
        <w:pStyle w:val="Sraopastraipa"/>
        <w:numPr>
          <w:ilvl w:val="0"/>
          <w:numId w:val="1"/>
        </w:numPr>
        <w:tabs>
          <w:tab w:val="left" w:pos="900"/>
        </w:tabs>
        <w:autoSpaceDE w:val="0"/>
        <w:adjustRightInd w:val="0"/>
        <w:spacing w:after="120" w:line="240" w:lineRule="auto"/>
        <w:jc w:val="both"/>
        <w:textAlignment w:val="auto"/>
        <w:rPr>
          <w:lang w:bidi="lt-LT"/>
        </w:rPr>
      </w:pPr>
      <w:r>
        <w:rPr>
          <w:lang w:bidi="lt-LT"/>
        </w:rPr>
        <w:t>I</w:t>
      </w:r>
      <w:r w:rsidR="007569B7">
        <w:rPr>
          <w:lang w:bidi="lt-LT"/>
        </w:rPr>
        <w:t xml:space="preserve">šplėstinė teisėjų kolegija </w:t>
      </w:r>
      <w:r w:rsidR="005F4644">
        <w:rPr>
          <w:lang w:bidi="lt-LT"/>
        </w:rPr>
        <w:t xml:space="preserve">taip pat </w:t>
      </w:r>
      <w:r w:rsidR="007569B7">
        <w:rPr>
          <w:lang w:bidi="lt-LT"/>
        </w:rPr>
        <w:t xml:space="preserve">pripažįsta teisiškai pagrįstais kasacinio skundo argumentus, </w:t>
      </w:r>
      <w:r w:rsidR="00E304C9">
        <w:rPr>
          <w:lang w:bidi="lt-LT"/>
        </w:rPr>
        <w:t xml:space="preserve">kad teismų išvada, jog atsižvelgiant į tai, kad ieškovė </w:t>
      </w:r>
      <w:r w:rsidR="00E304C9" w:rsidRPr="00915373">
        <w:rPr>
          <w:rFonts w:ascii="TimesNewRomanPSMT" w:hAnsi="TimesNewRomanPSMT" w:cs="TimesNewRomanPSMT"/>
          <w:szCs w:val="24"/>
        </w:rPr>
        <w:t>nėra praradusi išieškojimo galimybės</w:t>
      </w:r>
      <w:r w:rsidR="00E304C9">
        <w:rPr>
          <w:lang w:bidi="lt-LT"/>
        </w:rPr>
        <w:t xml:space="preserve">, ieškovei padaryta žala galėtų būti siejama išimtinai tik su pavėlavimu atsiskaityti, neatitinka kasacinio teismo formuojamos praktikos. </w:t>
      </w:r>
    </w:p>
    <w:p w14:paraId="581781AE" w14:textId="7D705909" w:rsidR="00445D92" w:rsidRPr="00E34FBB" w:rsidRDefault="00445D92" w:rsidP="00931643">
      <w:pPr>
        <w:pStyle w:val="Betarp"/>
        <w:numPr>
          <w:ilvl w:val="0"/>
          <w:numId w:val="1"/>
        </w:numPr>
        <w:spacing w:after="120"/>
        <w:ind w:left="357" w:hanging="357"/>
        <w:jc w:val="both"/>
        <w:rPr>
          <w:rFonts w:ascii="Times New Roman" w:hAnsi="Times New Roman" w:cs="Times New Roman"/>
          <w:color w:val="000000"/>
          <w:sz w:val="24"/>
          <w:szCs w:val="24"/>
          <w:shd w:val="clear" w:color="auto" w:fill="FFFFFF"/>
        </w:rPr>
      </w:pPr>
      <w:r w:rsidRPr="00E34FBB">
        <w:rPr>
          <w:rFonts w:ascii="Times New Roman" w:hAnsi="Times New Roman" w:cs="Times New Roman"/>
          <w:color w:val="000000"/>
          <w:sz w:val="24"/>
          <w:szCs w:val="24"/>
          <w:shd w:val="clear" w:color="auto" w:fill="FFFFFF"/>
        </w:rPr>
        <w:t xml:space="preserve">Kasacinio teismo praktikoje antstolio neteisėtais veiksmais padarytos žalos pobūdis aiškinamas ir jos dydis nustatomas atsižvelgiant į konkrečios situacijos vykdymo procese aplinkybes. Kiekvienoje byloje, atsižvelgiant </w:t>
      </w:r>
      <w:r w:rsidR="00E67312">
        <w:rPr>
          <w:rFonts w:ascii="Times New Roman" w:hAnsi="Times New Roman" w:cs="Times New Roman"/>
          <w:color w:val="000000"/>
          <w:sz w:val="24"/>
          <w:szCs w:val="24"/>
          <w:shd w:val="clear" w:color="auto" w:fill="FFFFFF"/>
        </w:rPr>
        <w:t xml:space="preserve">į </w:t>
      </w:r>
      <w:r w:rsidRPr="00E34FBB">
        <w:rPr>
          <w:rFonts w:ascii="Times New Roman" w:hAnsi="Times New Roman" w:cs="Times New Roman"/>
          <w:color w:val="000000"/>
          <w:sz w:val="24"/>
          <w:szCs w:val="24"/>
          <w:shd w:val="clear" w:color="auto" w:fill="FFFFFF"/>
        </w:rPr>
        <w:t>jos aplinkybes, gali būti taikomas skirtingas patirtą žalą ir jos dydį įrodantis kriterijus (Lietuvos Aukščiausiojo Teismo 2012 m. vasario 14 d. nutartis civilinėje byloje Nr. 3K-3-41/2012; 2013 m. rugsėjo 27 d. nutart</w:t>
      </w:r>
      <w:r w:rsidR="00BF2A38">
        <w:rPr>
          <w:rFonts w:ascii="Times New Roman" w:hAnsi="Times New Roman" w:cs="Times New Roman"/>
          <w:color w:val="000000"/>
          <w:sz w:val="24"/>
          <w:szCs w:val="24"/>
          <w:shd w:val="clear" w:color="auto" w:fill="FFFFFF"/>
        </w:rPr>
        <w:t>is</w:t>
      </w:r>
      <w:r w:rsidRPr="00E34FBB">
        <w:rPr>
          <w:rFonts w:ascii="Times New Roman" w:hAnsi="Times New Roman" w:cs="Times New Roman"/>
          <w:color w:val="000000"/>
          <w:sz w:val="24"/>
          <w:szCs w:val="24"/>
          <w:shd w:val="clear" w:color="auto" w:fill="FFFFFF"/>
        </w:rPr>
        <w:t xml:space="preserve"> civilinėje byloje Nr. 3K-3-456/2013; 2016</w:t>
      </w:r>
      <w:r w:rsidR="00C92005">
        <w:rPr>
          <w:rFonts w:ascii="Times New Roman" w:hAnsi="Times New Roman" w:cs="Times New Roman"/>
          <w:color w:val="000000"/>
          <w:sz w:val="24"/>
          <w:szCs w:val="24"/>
          <w:shd w:val="clear" w:color="auto" w:fill="FFFFFF"/>
        </w:rPr>
        <w:t> </w:t>
      </w:r>
      <w:r w:rsidRPr="00E34FBB">
        <w:rPr>
          <w:rFonts w:ascii="Times New Roman" w:hAnsi="Times New Roman" w:cs="Times New Roman"/>
          <w:color w:val="000000"/>
          <w:sz w:val="24"/>
          <w:szCs w:val="24"/>
          <w:shd w:val="clear" w:color="auto" w:fill="FFFFFF"/>
        </w:rPr>
        <w:t>m. spalio 14 d. nutartis civilinėje byloje Nr. 3K-3-419-706/2016).</w:t>
      </w:r>
      <w:r w:rsidRPr="00E34FBB">
        <w:rPr>
          <w:rFonts w:ascii="Times New Roman" w:hAnsi="Times New Roman" w:cs="Times New Roman"/>
          <w:sz w:val="24"/>
          <w:szCs w:val="24"/>
        </w:rPr>
        <w:t xml:space="preserve"> Be kita ko, kasacinio teismo praktikoje pripažinta, </w:t>
      </w:r>
      <w:r w:rsidR="00E34FBB">
        <w:rPr>
          <w:rFonts w:ascii="Times New Roman" w:hAnsi="Times New Roman" w:cs="Times New Roman"/>
          <w:sz w:val="24"/>
          <w:szCs w:val="24"/>
        </w:rPr>
        <w:t>kad</w:t>
      </w:r>
      <w:r w:rsidRPr="00E34FBB">
        <w:rPr>
          <w:rFonts w:ascii="Times New Roman" w:hAnsi="Times New Roman" w:cs="Times New Roman"/>
          <w:sz w:val="24"/>
          <w:szCs w:val="24"/>
        </w:rPr>
        <w:t xml:space="preserve"> tuo atveju, kai nustatoma, </w:t>
      </w:r>
      <w:r w:rsidR="00E34FBB">
        <w:rPr>
          <w:rFonts w:ascii="Times New Roman" w:hAnsi="Times New Roman" w:cs="Times New Roman"/>
          <w:sz w:val="24"/>
          <w:szCs w:val="24"/>
        </w:rPr>
        <w:t>jog</w:t>
      </w:r>
      <w:r w:rsidR="00E34FBB" w:rsidRPr="00E34FBB">
        <w:rPr>
          <w:rFonts w:ascii="Times New Roman" w:hAnsi="Times New Roman" w:cs="Times New Roman"/>
          <w:sz w:val="24"/>
          <w:szCs w:val="24"/>
        </w:rPr>
        <w:t xml:space="preserve"> </w:t>
      </w:r>
      <w:r w:rsidR="00E34FBB">
        <w:rPr>
          <w:rFonts w:ascii="Times New Roman" w:hAnsi="Times New Roman" w:cs="Times New Roman"/>
          <w:sz w:val="24"/>
          <w:szCs w:val="24"/>
        </w:rPr>
        <w:t xml:space="preserve">ateityje </w:t>
      </w:r>
      <w:r w:rsidR="00E34FBB" w:rsidRPr="00E34FBB">
        <w:rPr>
          <w:rFonts w:ascii="Times New Roman" w:hAnsi="Times New Roman" w:cs="Times New Roman"/>
          <w:sz w:val="24"/>
          <w:szCs w:val="24"/>
        </w:rPr>
        <w:t xml:space="preserve">išieškoti iš skolininko realios galimybės nėra, </w:t>
      </w:r>
      <w:r w:rsidRPr="00E34FBB">
        <w:rPr>
          <w:rFonts w:ascii="Times New Roman" w:hAnsi="Times New Roman" w:cs="Times New Roman"/>
          <w:sz w:val="24"/>
          <w:szCs w:val="24"/>
        </w:rPr>
        <w:t>dėl an</w:t>
      </w:r>
      <w:r w:rsidR="00C92005">
        <w:rPr>
          <w:rFonts w:ascii="Times New Roman" w:hAnsi="Times New Roman" w:cs="Times New Roman"/>
          <w:sz w:val="24"/>
          <w:szCs w:val="24"/>
        </w:rPr>
        <w:t>t</w:t>
      </w:r>
      <w:r w:rsidRPr="00E34FBB">
        <w:rPr>
          <w:rFonts w:ascii="Times New Roman" w:hAnsi="Times New Roman" w:cs="Times New Roman"/>
          <w:sz w:val="24"/>
          <w:szCs w:val="24"/>
        </w:rPr>
        <w:t xml:space="preserve">stolio neteisėtų veiksmų praradusio galimybę išieškoti iš konkretaus skolininko turto išieškotojo patirtais nuostoliais gali būti laikoma suma, kurią išieškotojas turėjo teisę gauti, jei iš nurodyto turto būtų </w:t>
      </w:r>
      <w:r w:rsidR="00C92005">
        <w:rPr>
          <w:rFonts w:ascii="Times New Roman" w:hAnsi="Times New Roman" w:cs="Times New Roman"/>
          <w:sz w:val="24"/>
          <w:szCs w:val="24"/>
        </w:rPr>
        <w:t xml:space="preserve">buvę </w:t>
      </w:r>
      <w:r w:rsidRPr="00E34FBB">
        <w:rPr>
          <w:rFonts w:ascii="Times New Roman" w:hAnsi="Times New Roman" w:cs="Times New Roman"/>
          <w:sz w:val="24"/>
          <w:szCs w:val="24"/>
        </w:rPr>
        <w:t xml:space="preserve">išieškoma įstatymų nustatyta tvarka </w:t>
      </w:r>
      <w:r w:rsidR="00E34FBB">
        <w:rPr>
          <w:rFonts w:ascii="Times New Roman" w:hAnsi="Times New Roman" w:cs="Times New Roman"/>
          <w:sz w:val="24"/>
          <w:szCs w:val="24"/>
        </w:rPr>
        <w:t xml:space="preserve">(Lietuvos Aukščiausiojo Teismo </w:t>
      </w:r>
      <w:r w:rsidR="00E34FBB" w:rsidRPr="00E34FBB">
        <w:rPr>
          <w:rFonts w:ascii="Times New Roman" w:hAnsi="Times New Roman" w:cs="Times New Roman"/>
          <w:color w:val="000000"/>
          <w:sz w:val="24"/>
          <w:szCs w:val="24"/>
          <w:shd w:val="clear" w:color="auto" w:fill="FFFFFF"/>
        </w:rPr>
        <w:t>2013 m. rugsėjo 27 d. nutart</w:t>
      </w:r>
      <w:r w:rsidR="00BF2A38">
        <w:rPr>
          <w:rFonts w:ascii="Times New Roman" w:hAnsi="Times New Roman" w:cs="Times New Roman"/>
          <w:color w:val="000000"/>
          <w:sz w:val="24"/>
          <w:szCs w:val="24"/>
          <w:shd w:val="clear" w:color="auto" w:fill="FFFFFF"/>
        </w:rPr>
        <w:t>is</w:t>
      </w:r>
      <w:r w:rsidR="00E34FBB" w:rsidRPr="00E34FBB">
        <w:rPr>
          <w:rFonts w:ascii="Times New Roman" w:hAnsi="Times New Roman" w:cs="Times New Roman"/>
          <w:color w:val="000000"/>
          <w:sz w:val="24"/>
          <w:szCs w:val="24"/>
          <w:shd w:val="clear" w:color="auto" w:fill="FFFFFF"/>
        </w:rPr>
        <w:t xml:space="preserve"> civilinėje byloje Nr. 3K-3-456/2013</w:t>
      </w:r>
      <w:r w:rsidR="00E34FBB">
        <w:rPr>
          <w:rFonts w:ascii="Times New Roman" w:hAnsi="Times New Roman" w:cs="Times New Roman"/>
          <w:color w:val="000000"/>
          <w:sz w:val="24"/>
          <w:szCs w:val="24"/>
          <w:shd w:val="clear" w:color="auto" w:fill="FFFFFF"/>
        </w:rPr>
        <w:t>)</w:t>
      </w:r>
      <w:r w:rsidRPr="00E34FBB">
        <w:rPr>
          <w:rFonts w:ascii="Times New Roman" w:hAnsi="Times New Roman" w:cs="Times New Roman"/>
          <w:sz w:val="24"/>
          <w:szCs w:val="24"/>
        </w:rPr>
        <w:t>.</w:t>
      </w:r>
    </w:p>
    <w:p w14:paraId="349F9BCE" w14:textId="3B93BCC2" w:rsidR="007B06BE" w:rsidRPr="007B06BE" w:rsidRDefault="00E34FBB" w:rsidP="00BB4A5B">
      <w:pPr>
        <w:pStyle w:val="Sraopastraipa"/>
        <w:numPr>
          <w:ilvl w:val="0"/>
          <w:numId w:val="1"/>
        </w:numPr>
        <w:tabs>
          <w:tab w:val="left" w:pos="900"/>
        </w:tabs>
        <w:autoSpaceDE w:val="0"/>
        <w:adjustRightInd w:val="0"/>
        <w:spacing w:after="120" w:line="240" w:lineRule="auto"/>
        <w:jc w:val="both"/>
        <w:textAlignment w:val="auto"/>
        <w:rPr>
          <w:rFonts w:asciiTheme="majorBidi" w:hAnsiTheme="majorBidi" w:cstheme="majorBidi"/>
          <w:szCs w:val="24"/>
          <w:lang w:bidi="lt-LT"/>
        </w:rPr>
      </w:pPr>
      <w:r w:rsidRPr="00E34FBB">
        <w:rPr>
          <w:rFonts w:asciiTheme="majorBidi" w:hAnsiTheme="majorBidi" w:cstheme="majorBidi"/>
          <w:szCs w:val="24"/>
          <w:lang w:bidi="lt-LT"/>
        </w:rPr>
        <w:t>P</w:t>
      </w:r>
      <w:r w:rsidR="001349B3" w:rsidRPr="00E34FBB">
        <w:rPr>
          <w:rFonts w:asciiTheme="majorBidi" w:hAnsiTheme="majorBidi" w:cstheme="majorBidi"/>
          <w:szCs w:val="24"/>
          <w:lang w:bidi="lt-LT"/>
        </w:rPr>
        <w:t>asisakydamas dėl bankroto administratoriaus neteisėtais veiksmais, dėl kurių individualios įmonės savininko kreditorius negavo savo reikalavimo patenkinimo individualios įmonės bankroto byloje, padarytos žalos</w:t>
      </w:r>
      <w:r w:rsidRPr="00E34FBB">
        <w:rPr>
          <w:rFonts w:asciiTheme="majorBidi" w:hAnsiTheme="majorBidi" w:cstheme="majorBidi"/>
          <w:szCs w:val="24"/>
          <w:lang w:bidi="lt-LT"/>
        </w:rPr>
        <w:t>, kasacinis teismas</w:t>
      </w:r>
      <w:r w:rsidR="001349B3" w:rsidRPr="00E34FBB">
        <w:rPr>
          <w:rFonts w:asciiTheme="majorBidi" w:hAnsiTheme="majorBidi" w:cstheme="majorBidi"/>
          <w:szCs w:val="24"/>
          <w:lang w:bidi="lt-LT"/>
        </w:rPr>
        <w:t xml:space="preserve"> yra išaiškinęs, </w:t>
      </w:r>
      <w:r w:rsidR="002F204E" w:rsidRPr="00E34FBB">
        <w:rPr>
          <w:rFonts w:asciiTheme="majorBidi" w:hAnsiTheme="majorBidi" w:cstheme="majorBidi"/>
          <w:szCs w:val="24"/>
          <w:lang w:bidi="lt-LT"/>
        </w:rPr>
        <w:t xml:space="preserve">kad vien tai, jog </w:t>
      </w:r>
      <w:r w:rsidR="001349B3" w:rsidRPr="00E34FBB">
        <w:rPr>
          <w:rFonts w:asciiTheme="majorBidi" w:hAnsiTheme="majorBidi" w:cstheme="majorBidi"/>
          <w:szCs w:val="24"/>
          <w:lang w:bidi="lt-LT"/>
        </w:rPr>
        <w:t>kreditoriaus</w:t>
      </w:r>
      <w:r w:rsidR="002F204E" w:rsidRPr="00E34FBB">
        <w:rPr>
          <w:rFonts w:asciiTheme="majorBidi" w:hAnsiTheme="majorBidi" w:cstheme="majorBidi"/>
          <w:szCs w:val="24"/>
          <w:lang w:bidi="lt-LT"/>
        </w:rPr>
        <w:t xml:space="preserve"> reikalavimo teisė trečiajam asmeniui </w:t>
      </w:r>
      <w:r w:rsidR="001349B3" w:rsidRPr="00E34FBB">
        <w:rPr>
          <w:rFonts w:asciiTheme="majorBidi" w:hAnsiTheme="majorBidi" w:cstheme="majorBidi"/>
          <w:szCs w:val="24"/>
          <w:lang w:bidi="lt-LT"/>
        </w:rPr>
        <w:t xml:space="preserve">(įmonės savininkui) </w:t>
      </w:r>
      <w:r w:rsidR="002F204E" w:rsidRPr="00E34FBB">
        <w:rPr>
          <w:rFonts w:asciiTheme="majorBidi" w:hAnsiTheme="majorBidi" w:cstheme="majorBidi"/>
          <w:szCs w:val="24"/>
          <w:lang w:bidi="lt-LT"/>
        </w:rPr>
        <w:t xml:space="preserve">nėra išnykusi, savaime </w:t>
      </w:r>
      <w:r w:rsidR="001349B3" w:rsidRPr="00E34FBB">
        <w:rPr>
          <w:rFonts w:asciiTheme="majorBidi" w:hAnsiTheme="majorBidi" w:cstheme="majorBidi"/>
          <w:szCs w:val="24"/>
          <w:lang w:bidi="lt-LT"/>
        </w:rPr>
        <w:t>ne</w:t>
      </w:r>
      <w:r w:rsidR="002F204E" w:rsidRPr="00E34FBB">
        <w:rPr>
          <w:rFonts w:asciiTheme="majorBidi" w:hAnsiTheme="majorBidi" w:cstheme="majorBidi"/>
          <w:szCs w:val="24"/>
          <w:lang w:bidi="lt-LT"/>
        </w:rPr>
        <w:t>paneigia žalos padarymo fakt</w:t>
      </w:r>
      <w:r w:rsidR="001349B3" w:rsidRPr="00E34FBB">
        <w:rPr>
          <w:rFonts w:asciiTheme="majorBidi" w:hAnsiTheme="majorBidi" w:cstheme="majorBidi"/>
          <w:szCs w:val="24"/>
          <w:lang w:bidi="lt-LT"/>
        </w:rPr>
        <w:t>o</w:t>
      </w:r>
      <w:r w:rsidR="002F204E" w:rsidRPr="00E34FBB">
        <w:rPr>
          <w:rFonts w:asciiTheme="majorBidi" w:hAnsiTheme="majorBidi" w:cstheme="majorBidi"/>
          <w:szCs w:val="24"/>
          <w:lang w:bidi="lt-LT"/>
        </w:rPr>
        <w:t>.</w:t>
      </w:r>
      <w:r w:rsidR="002F204E" w:rsidRPr="00E34FBB">
        <w:rPr>
          <w:rFonts w:asciiTheme="majorBidi" w:hAnsiTheme="majorBidi" w:cstheme="majorBidi"/>
          <w:szCs w:val="24"/>
          <w:shd w:val="clear" w:color="auto" w:fill="FFFFFF"/>
        </w:rPr>
        <w:t xml:space="preserve"> </w:t>
      </w:r>
      <w:r w:rsidR="001349B3" w:rsidRPr="00E34FBB">
        <w:rPr>
          <w:rFonts w:asciiTheme="majorBidi" w:hAnsiTheme="majorBidi" w:cstheme="majorBidi"/>
          <w:szCs w:val="24"/>
          <w:shd w:val="clear" w:color="auto" w:fill="FFFFFF"/>
        </w:rPr>
        <w:t xml:space="preserve">Atsakovo neteisėtais veiksmais padaryta žala tokiu atveju laikytina kreditoriaus prarastos galimybės vertė, kuri apskaičiuotina kaip skirtumas tarp kreditoriaus </w:t>
      </w:r>
      <w:r w:rsidR="00B65C22" w:rsidRPr="00E34FBB">
        <w:rPr>
          <w:rFonts w:asciiTheme="majorBidi" w:hAnsiTheme="majorBidi" w:cstheme="majorBidi"/>
          <w:szCs w:val="24"/>
          <w:shd w:val="clear" w:color="auto" w:fill="FFFFFF"/>
        </w:rPr>
        <w:t xml:space="preserve">bankroto procese </w:t>
      </w:r>
      <w:r w:rsidR="001349B3" w:rsidRPr="00E34FBB">
        <w:rPr>
          <w:rFonts w:asciiTheme="majorBidi" w:hAnsiTheme="majorBidi" w:cstheme="majorBidi"/>
          <w:szCs w:val="24"/>
          <w:shd w:val="clear" w:color="auto" w:fill="FFFFFF"/>
        </w:rPr>
        <w:t>negautos sumos ir atitinkamo dydžio kreditoriaus reikalavimo teisės į įmonės savininko turtą tikrosios vertės. Taip pat pažymėta, kad tuo atveju, jei būtų nustatyta, jog realios galimybės kreditoriui įgyvendinti savo reikalavimo teisę iš įmonės savininko turto nėra arba ji yra ypač apsunkinta, tai sudarytų pagrindą konstatuoti, jog kreditoriaus reikalavimo teisės į įmonės savininko turtą tikroji vertė yra minimali ar lygi nuliui, ir atitinkamai visiškai patenkinti kreditoriaus bankroto administratoriui pareikštus reikalavimus dėl žalos atlyginimo</w:t>
      </w:r>
      <w:r w:rsidR="00BB4A5B">
        <w:rPr>
          <w:rFonts w:asciiTheme="majorBidi" w:hAnsiTheme="majorBidi" w:cstheme="majorBidi"/>
          <w:szCs w:val="24"/>
          <w:shd w:val="clear" w:color="auto" w:fill="FFFFFF"/>
        </w:rPr>
        <w:t xml:space="preserve"> </w:t>
      </w:r>
      <w:r w:rsidR="001349B3" w:rsidRPr="00E34FBB">
        <w:rPr>
          <w:rFonts w:asciiTheme="majorBidi" w:hAnsiTheme="majorBidi" w:cstheme="majorBidi"/>
          <w:szCs w:val="24"/>
          <w:shd w:val="clear" w:color="auto" w:fill="FFFFFF"/>
        </w:rPr>
        <w:t>(</w:t>
      </w:r>
      <w:r w:rsidR="00B65C22" w:rsidRPr="00E34FBB">
        <w:rPr>
          <w:rFonts w:asciiTheme="majorBidi" w:hAnsiTheme="majorBidi" w:cstheme="majorBidi"/>
          <w:szCs w:val="24"/>
          <w:shd w:val="clear" w:color="auto" w:fill="FFFFFF"/>
        </w:rPr>
        <w:t>Lietuvos Aukščiausiojo Teismo 2023 m. vasario 9 d. nutartis civilinėje byloje Nr. e3K-3-14-823/2023, 45, 47, 50 punktai</w:t>
      </w:r>
      <w:r w:rsidR="001349B3" w:rsidRPr="00E34FBB">
        <w:rPr>
          <w:rFonts w:asciiTheme="majorBidi" w:hAnsiTheme="majorBidi" w:cstheme="majorBidi"/>
          <w:szCs w:val="24"/>
          <w:shd w:val="clear" w:color="auto" w:fill="FFFFFF"/>
        </w:rPr>
        <w:t>).</w:t>
      </w:r>
      <w:r w:rsidRPr="00E34FBB">
        <w:rPr>
          <w:rFonts w:asciiTheme="majorBidi" w:hAnsiTheme="majorBidi" w:cstheme="majorBidi"/>
          <w:szCs w:val="24"/>
          <w:shd w:val="clear" w:color="auto" w:fill="FFFFFF"/>
        </w:rPr>
        <w:t xml:space="preserve"> </w:t>
      </w:r>
    </w:p>
    <w:p w14:paraId="31CDF6D7" w14:textId="2DBD3C70" w:rsidR="00AF05BD" w:rsidRPr="00781AED" w:rsidRDefault="001349B3" w:rsidP="00AF05BD">
      <w:pPr>
        <w:pStyle w:val="Sraopastraipa"/>
        <w:numPr>
          <w:ilvl w:val="0"/>
          <w:numId w:val="1"/>
        </w:numPr>
        <w:tabs>
          <w:tab w:val="left" w:pos="900"/>
        </w:tabs>
        <w:autoSpaceDE w:val="0"/>
        <w:adjustRightInd w:val="0"/>
        <w:spacing w:after="120" w:line="240" w:lineRule="auto"/>
        <w:jc w:val="both"/>
        <w:textAlignment w:val="auto"/>
        <w:rPr>
          <w:rFonts w:asciiTheme="majorBidi" w:hAnsiTheme="majorBidi" w:cstheme="majorBidi"/>
          <w:i/>
          <w:iCs/>
          <w:szCs w:val="24"/>
          <w:lang w:bidi="lt-LT"/>
        </w:rPr>
      </w:pPr>
      <w:r w:rsidRPr="00E34FBB">
        <w:rPr>
          <w:rFonts w:asciiTheme="majorBidi" w:hAnsiTheme="majorBidi" w:cstheme="majorBidi"/>
          <w:szCs w:val="24"/>
          <w:shd w:val="clear" w:color="auto" w:fill="FFFFFF"/>
        </w:rPr>
        <w:t xml:space="preserve">Nors </w:t>
      </w:r>
      <w:r w:rsidR="007B06BE">
        <w:rPr>
          <w:rFonts w:asciiTheme="majorBidi" w:hAnsiTheme="majorBidi" w:cstheme="majorBidi"/>
          <w:szCs w:val="24"/>
          <w:shd w:val="clear" w:color="auto" w:fill="FFFFFF"/>
        </w:rPr>
        <w:t xml:space="preserve">šios nutarties </w:t>
      </w:r>
      <w:r w:rsidR="00A912AA">
        <w:rPr>
          <w:rFonts w:asciiTheme="majorBidi" w:hAnsiTheme="majorBidi" w:cstheme="majorBidi"/>
          <w:szCs w:val="24"/>
          <w:shd w:val="clear" w:color="auto" w:fill="FFFFFF"/>
        </w:rPr>
        <w:t>60</w:t>
      </w:r>
      <w:r w:rsidR="00C92005">
        <w:rPr>
          <w:rFonts w:asciiTheme="majorBidi" w:hAnsiTheme="majorBidi" w:cstheme="majorBidi"/>
          <w:szCs w:val="24"/>
          <w:shd w:val="clear" w:color="auto" w:fill="FFFFFF"/>
        </w:rPr>
        <w:t xml:space="preserve"> </w:t>
      </w:r>
      <w:r w:rsidR="007B06BE">
        <w:rPr>
          <w:rFonts w:asciiTheme="majorBidi" w:hAnsiTheme="majorBidi" w:cstheme="majorBidi"/>
          <w:szCs w:val="24"/>
          <w:shd w:val="clear" w:color="auto" w:fill="FFFFFF"/>
        </w:rPr>
        <w:t xml:space="preserve">punkte </w:t>
      </w:r>
      <w:r w:rsidRPr="00E34FBB">
        <w:rPr>
          <w:rFonts w:asciiTheme="majorBidi" w:hAnsiTheme="majorBidi" w:cstheme="majorBidi"/>
          <w:szCs w:val="24"/>
          <w:shd w:val="clear" w:color="auto" w:fill="FFFFFF"/>
        </w:rPr>
        <w:t>nurodytas kasacinio teismo išaiškinimas pateiktas byloje, kurioje buvo sprendžiama dėl bankroto administratoriaus,</w:t>
      </w:r>
      <w:r w:rsidR="00B65C22" w:rsidRPr="00E34FBB">
        <w:rPr>
          <w:rFonts w:asciiTheme="majorBidi" w:hAnsiTheme="majorBidi" w:cstheme="majorBidi"/>
          <w:szCs w:val="24"/>
          <w:shd w:val="clear" w:color="auto" w:fill="FFFFFF"/>
        </w:rPr>
        <w:t xml:space="preserve"> o ne antstolio, deliktinės atsakomybės, atsižvelgiant į </w:t>
      </w:r>
      <w:r w:rsidR="00C92005">
        <w:rPr>
          <w:rFonts w:asciiTheme="majorBidi" w:hAnsiTheme="majorBidi" w:cstheme="majorBidi"/>
          <w:szCs w:val="24"/>
          <w:shd w:val="clear" w:color="auto" w:fill="FFFFFF"/>
        </w:rPr>
        <w:t>panašią</w:t>
      </w:r>
      <w:r w:rsidR="00C92005" w:rsidRPr="00E34FBB">
        <w:rPr>
          <w:rFonts w:asciiTheme="majorBidi" w:hAnsiTheme="majorBidi" w:cstheme="majorBidi"/>
          <w:szCs w:val="24"/>
          <w:shd w:val="clear" w:color="auto" w:fill="FFFFFF"/>
        </w:rPr>
        <w:t xml:space="preserve"> </w:t>
      </w:r>
      <w:r w:rsidR="00B65C22" w:rsidRPr="00E34FBB">
        <w:rPr>
          <w:rFonts w:asciiTheme="majorBidi" w:hAnsiTheme="majorBidi" w:cstheme="majorBidi"/>
          <w:szCs w:val="24"/>
          <w:shd w:val="clear" w:color="auto" w:fill="FFFFFF"/>
        </w:rPr>
        <w:t xml:space="preserve">bankroto proceso ir priverstinio vykdymo proceso teisinę prigimtį (vykstant abiem procesams – ir bankroto, ir priverstinio vykdymo, realizuojamas skolininko turtas, </w:t>
      </w:r>
      <w:r w:rsidR="00C92005">
        <w:rPr>
          <w:rFonts w:asciiTheme="majorBidi" w:hAnsiTheme="majorBidi" w:cstheme="majorBidi"/>
          <w:szCs w:val="24"/>
          <w:shd w:val="clear" w:color="auto" w:fill="FFFFFF"/>
        </w:rPr>
        <w:t xml:space="preserve">skiriasi tik tai, ar bus tenkinamas pavienio kreditoriaus </w:t>
      </w:r>
      <w:r w:rsidR="00E829F0">
        <w:rPr>
          <w:rFonts w:asciiTheme="majorBidi" w:hAnsiTheme="majorBidi" w:cstheme="majorBidi"/>
          <w:szCs w:val="24"/>
          <w:shd w:val="clear" w:color="auto" w:fill="FFFFFF"/>
        </w:rPr>
        <w:t xml:space="preserve">reikalavimas </w:t>
      </w:r>
      <w:r w:rsidR="00C92005">
        <w:rPr>
          <w:rFonts w:asciiTheme="majorBidi" w:hAnsiTheme="majorBidi" w:cstheme="majorBidi"/>
          <w:szCs w:val="24"/>
          <w:shd w:val="clear" w:color="auto" w:fill="FFFFFF"/>
        </w:rPr>
        <w:t>(priverstinis vykdymas), ar kreditorių visumos (bankroto procesas)</w:t>
      </w:r>
      <w:r w:rsidR="00B65C22" w:rsidRPr="00E34FBB">
        <w:rPr>
          <w:rFonts w:asciiTheme="majorBidi" w:hAnsiTheme="majorBidi" w:cstheme="majorBidi"/>
          <w:szCs w:val="24"/>
          <w:shd w:val="clear" w:color="auto" w:fill="FFFFFF"/>
        </w:rPr>
        <w:t xml:space="preserve"> reikalavim</w:t>
      </w:r>
      <w:r w:rsidR="00C92005">
        <w:rPr>
          <w:rFonts w:asciiTheme="majorBidi" w:hAnsiTheme="majorBidi" w:cstheme="majorBidi"/>
          <w:szCs w:val="24"/>
          <w:shd w:val="clear" w:color="auto" w:fill="FFFFFF"/>
        </w:rPr>
        <w:t>ai</w:t>
      </w:r>
      <w:r w:rsidR="00B65C22" w:rsidRPr="00E34FBB">
        <w:rPr>
          <w:rFonts w:asciiTheme="majorBidi" w:hAnsiTheme="majorBidi" w:cstheme="majorBidi"/>
          <w:szCs w:val="24"/>
          <w:shd w:val="clear" w:color="auto" w:fill="FFFFFF"/>
        </w:rPr>
        <w:t xml:space="preserve">) </w:t>
      </w:r>
      <w:r w:rsidR="00636C41" w:rsidRPr="00E34FBB">
        <w:rPr>
          <w:rFonts w:asciiTheme="majorBidi" w:hAnsiTheme="majorBidi" w:cstheme="majorBidi"/>
          <w:szCs w:val="24"/>
          <w:shd w:val="clear" w:color="auto" w:fill="FFFFFF"/>
        </w:rPr>
        <w:t xml:space="preserve">bei bankroto administratoriaus ir antstolio teisės aktuose įtvirtintas pareigas kreditoriui (išieškotojui), </w:t>
      </w:r>
      <w:r w:rsidR="00B65C22" w:rsidRPr="00E34FBB">
        <w:rPr>
          <w:rFonts w:asciiTheme="majorBidi" w:hAnsiTheme="majorBidi" w:cstheme="majorBidi"/>
          <w:szCs w:val="24"/>
          <w:shd w:val="clear" w:color="auto" w:fill="FFFFFF"/>
        </w:rPr>
        <w:t xml:space="preserve">šiuo išaiškinimu </w:t>
      </w:r>
      <w:r w:rsidR="007B06BE">
        <w:rPr>
          <w:rFonts w:asciiTheme="majorBidi" w:hAnsiTheme="majorBidi" w:cstheme="majorBidi"/>
          <w:szCs w:val="24"/>
          <w:shd w:val="clear" w:color="auto" w:fill="FFFFFF"/>
        </w:rPr>
        <w:t>gali</w:t>
      </w:r>
      <w:r w:rsidR="00B65C22" w:rsidRPr="00E34FBB">
        <w:rPr>
          <w:rFonts w:asciiTheme="majorBidi" w:hAnsiTheme="majorBidi" w:cstheme="majorBidi"/>
          <w:szCs w:val="24"/>
          <w:shd w:val="clear" w:color="auto" w:fill="FFFFFF"/>
        </w:rPr>
        <w:t xml:space="preserve"> būti vado</w:t>
      </w:r>
      <w:r w:rsidR="009E1ACC" w:rsidRPr="00E34FBB">
        <w:rPr>
          <w:rFonts w:asciiTheme="majorBidi" w:hAnsiTheme="majorBidi" w:cstheme="majorBidi"/>
          <w:szCs w:val="24"/>
          <w:shd w:val="clear" w:color="auto" w:fill="FFFFFF"/>
        </w:rPr>
        <w:t>vaujamasi ir sprendžiant dėl an</w:t>
      </w:r>
      <w:r w:rsidR="00C92005">
        <w:rPr>
          <w:rFonts w:asciiTheme="majorBidi" w:hAnsiTheme="majorBidi" w:cstheme="majorBidi"/>
          <w:szCs w:val="24"/>
          <w:shd w:val="clear" w:color="auto" w:fill="FFFFFF"/>
        </w:rPr>
        <w:t>t</w:t>
      </w:r>
      <w:r w:rsidR="009E1ACC" w:rsidRPr="00E34FBB">
        <w:rPr>
          <w:rFonts w:asciiTheme="majorBidi" w:hAnsiTheme="majorBidi" w:cstheme="majorBidi"/>
          <w:szCs w:val="24"/>
          <w:shd w:val="clear" w:color="auto" w:fill="FFFFFF"/>
        </w:rPr>
        <w:t>stolio deliktinės atsakomybės už veiksmus</w:t>
      </w:r>
      <w:r w:rsidR="004873A9">
        <w:rPr>
          <w:rFonts w:asciiTheme="majorBidi" w:hAnsiTheme="majorBidi" w:cstheme="majorBidi"/>
          <w:szCs w:val="24"/>
          <w:shd w:val="clear" w:color="auto" w:fill="FFFFFF"/>
        </w:rPr>
        <w:t xml:space="preserve"> (neveikimą)</w:t>
      </w:r>
      <w:r w:rsidR="009E1ACC" w:rsidRPr="00E34FBB">
        <w:rPr>
          <w:rFonts w:asciiTheme="majorBidi" w:hAnsiTheme="majorBidi" w:cstheme="majorBidi"/>
          <w:szCs w:val="24"/>
          <w:shd w:val="clear" w:color="auto" w:fill="FFFFFF"/>
        </w:rPr>
        <w:t>, dėl kurių išieškotojas neteko galimybės paten</w:t>
      </w:r>
      <w:r w:rsidR="006E1FC0" w:rsidRPr="00E34FBB">
        <w:rPr>
          <w:rFonts w:asciiTheme="majorBidi" w:hAnsiTheme="majorBidi" w:cstheme="majorBidi"/>
          <w:szCs w:val="24"/>
          <w:shd w:val="clear" w:color="auto" w:fill="FFFFFF"/>
        </w:rPr>
        <w:t>k</w:t>
      </w:r>
      <w:r w:rsidR="009E1ACC" w:rsidRPr="00E34FBB">
        <w:rPr>
          <w:rFonts w:asciiTheme="majorBidi" w:hAnsiTheme="majorBidi" w:cstheme="majorBidi"/>
          <w:szCs w:val="24"/>
          <w:shd w:val="clear" w:color="auto" w:fill="FFFFFF"/>
        </w:rPr>
        <w:t>inti savo reikalavimus iš tam tikro skolininko turto</w:t>
      </w:r>
      <w:r w:rsidR="00BE310C" w:rsidRPr="00E34FBB">
        <w:rPr>
          <w:rFonts w:asciiTheme="majorBidi" w:hAnsiTheme="majorBidi" w:cstheme="majorBidi"/>
          <w:szCs w:val="24"/>
          <w:shd w:val="clear" w:color="auto" w:fill="FFFFFF"/>
        </w:rPr>
        <w:t xml:space="preserve"> priverstinio vykdymo procese</w:t>
      </w:r>
      <w:r w:rsidR="009E1ACC" w:rsidRPr="00E34FBB">
        <w:rPr>
          <w:rFonts w:asciiTheme="majorBidi" w:hAnsiTheme="majorBidi" w:cstheme="majorBidi"/>
          <w:szCs w:val="24"/>
          <w:shd w:val="clear" w:color="auto" w:fill="FFFFFF"/>
        </w:rPr>
        <w:t xml:space="preserve">. </w:t>
      </w:r>
    </w:p>
    <w:p w14:paraId="6E5B55BB" w14:textId="081CE013" w:rsidR="006E1FC0" w:rsidRDefault="00B00422">
      <w:pPr>
        <w:pStyle w:val="Sraopastraipa"/>
        <w:numPr>
          <w:ilvl w:val="0"/>
          <w:numId w:val="1"/>
        </w:numPr>
        <w:tabs>
          <w:tab w:val="left" w:pos="900"/>
        </w:tabs>
        <w:autoSpaceDE w:val="0"/>
        <w:adjustRightInd w:val="0"/>
        <w:spacing w:after="120" w:line="240" w:lineRule="auto"/>
        <w:jc w:val="both"/>
        <w:textAlignment w:val="auto"/>
        <w:rPr>
          <w:rFonts w:asciiTheme="majorBidi" w:hAnsiTheme="majorBidi" w:cstheme="majorBidi"/>
          <w:i/>
          <w:iCs/>
          <w:szCs w:val="24"/>
          <w:lang w:bidi="lt-LT"/>
        </w:rPr>
      </w:pPr>
      <w:r>
        <w:rPr>
          <w:rFonts w:asciiTheme="majorBidi" w:hAnsiTheme="majorBidi" w:cstheme="majorBidi"/>
          <w:szCs w:val="24"/>
          <w:lang w:bidi="lt-LT"/>
        </w:rPr>
        <w:t>V</w:t>
      </w:r>
      <w:r w:rsidRPr="00B00422">
        <w:rPr>
          <w:rFonts w:asciiTheme="majorBidi" w:hAnsiTheme="majorBidi" w:cstheme="majorBidi"/>
          <w:szCs w:val="24"/>
          <w:lang w:bidi="lt-LT"/>
        </w:rPr>
        <w:t>adovaudamasi CPK 361 straipsnio 4 dalies 2 punktu, išplėstinė teisėjų kolegija formuluoja tokią teisės aiškinimo taisyklę:</w:t>
      </w:r>
      <w:r>
        <w:rPr>
          <w:rFonts w:asciiTheme="majorBidi" w:hAnsiTheme="majorBidi" w:cstheme="majorBidi"/>
          <w:szCs w:val="24"/>
          <w:lang w:bidi="lt-LT"/>
        </w:rPr>
        <w:t xml:space="preserve"> </w:t>
      </w:r>
      <w:r w:rsidRPr="00B00422">
        <w:rPr>
          <w:rFonts w:asciiTheme="majorBidi" w:hAnsiTheme="majorBidi" w:cstheme="majorBidi"/>
          <w:i/>
          <w:iCs/>
          <w:szCs w:val="24"/>
          <w:lang w:bidi="lt-LT"/>
        </w:rPr>
        <w:t>kai dėl neteisėtų an</w:t>
      </w:r>
      <w:r w:rsidR="003C147E">
        <w:rPr>
          <w:rFonts w:asciiTheme="majorBidi" w:hAnsiTheme="majorBidi" w:cstheme="majorBidi"/>
          <w:i/>
          <w:iCs/>
          <w:szCs w:val="24"/>
          <w:lang w:bidi="lt-LT"/>
        </w:rPr>
        <w:t>t</w:t>
      </w:r>
      <w:r w:rsidRPr="00B00422">
        <w:rPr>
          <w:rFonts w:asciiTheme="majorBidi" w:hAnsiTheme="majorBidi" w:cstheme="majorBidi"/>
          <w:i/>
          <w:iCs/>
          <w:szCs w:val="24"/>
          <w:lang w:bidi="lt-LT"/>
        </w:rPr>
        <w:t>stolio veiksmų (neveikimo) netenkama galimybės išieškoti iš tam tikro skolininko turto</w:t>
      </w:r>
      <w:r>
        <w:rPr>
          <w:rFonts w:asciiTheme="majorBidi" w:hAnsiTheme="majorBidi" w:cstheme="majorBidi"/>
          <w:i/>
          <w:iCs/>
          <w:szCs w:val="24"/>
          <w:lang w:bidi="lt-LT"/>
        </w:rPr>
        <w:t>, išieškotojui padaryta žala</w:t>
      </w:r>
      <w:r w:rsidR="00903D45">
        <w:rPr>
          <w:rFonts w:asciiTheme="majorBidi" w:hAnsiTheme="majorBidi" w:cstheme="majorBidi"/>
          <w:i/>
          <w:iCs/>
          <w:szCs w:val="24"/>
          <w:lang w:bidi="lt-LT"/>
        </w:rPr>
        <w:t xml:space="preserve"> (netiesioginiai nuostoliai) </w:t>
      </w:r>
      <w:r>
        <w:rPr>
          <w:rFonts w:asciiTheme="majorBidi" w:hAnsiTheme="majorBidi" w:cstheme="majorBidi"/>
          <w:i/>
          <w:iCs/>
          <w:szCs w:val="24"/>
          <w:lang w:bidi="lt-LT"/>
        </w:rPr>
        <w:t xml:space="preserve">gali būti apskaičiuojama kaip </w:t>
      </w:r>
      <w:r w:rsidRPr="00B00422">
        <w:rPr>
          <w:rFonts w:asciiTheme="majorBidi" w:hAnsiTheme="majorBidi" w:cstheme="majorBidi"/>
          <w:i/>
          <w:iCs/>
          <w:szCs w:val="24"/>
          <w:lang w:bidi="lt-LT"/>
        </w:rPr>
        <w:t>prarastos galimybės vertė</w:t>
      </w:r>
      <w:r>
        <w:rPr>
          <w:rFonts w:asciiTheme="majorBidi" w:hAnsiTheme="majorBidi" w:cstheme="majorBidi"/>
          <w:i/>
          <w:iCs/>
          <w:szCs w:val="24"/>
          <w:lang w:bidi="lt-LT"/>
        </w:rPr>
        <w:t xml:space="preserve"> (</w:t>
      </w:r>
      <w:r w:rsidRPr="00B00422">
        <w:rPr>
          <w:rFonts w:asciiTheme="majorBidi" w:hAnsiTheme="majorBidi" w:cstheme="majorBidi"/>
          <w:i/>
          <w:iCs/>
          <w:szCs w:val="24"/>
          <w:lang w:bidi="lt-LT"/>
        </w:rPr>
        <w:t xml:space="preserve">skirtumas tarp </w:t>
      </w:r>
      <w:r>
        <w:rPr>
          <w:rFonts w:asciiTheme="majorBidi" w:hAnsiTheme="majorBidi" w:cstheme="majorBidi"/>
          <w:i/>
          <w:iCs/>
          <w:szCs w:val="24"/>
          <w:lang w:bidi="lt-LT"/>
        </w:rPr>
        <w:t>išieškotojo naudai dėl antstolio neteisėtų veiksmų (neveikimo) neišieškotos</w:t>
      </w:r>
      <w:r w:rsidRPr="00B00422">
        <w:rPr>
          <w:rFonts w:asciiTheme="majorBidi" w:hAnsiTheme="majorBidi" w:cstheme="majorBidi"/>
          <w:i/>
          <w:iCs/>
          <w:szCs w:val="24"/>
          <w:lang w:bidi="lt-LT"/>
        </w:rPr>
        <w:t xml:space="preserve"> sumos ir </w:t>
      </w:r>
      <w:r>
        <w:rPr>
          <w:rFonts w:asciiTheme="majorBidi" w:hAnsiTheme="majorBidi" w:cstheme="majorBidi"/>
          <w:i/>
          <w:iCs/>
          <w:szCs w:val="24"/>
          <w:lang w:bidi="lt-LT"/>
        </w:rPr>
        <w:t>atitinkamo dydžio išieškotojo reikalavimo</w:t>
      </w:r>
      <w:r w:rsidRPr="00B00422">
        <w:rPr>
          <w:rFonts w:asciiTheme="majorBidi" w:hAnsiTheme="majorBidi" w:cstheme="majorBidi"/>
          <w:i/>
          <w:iCs/>
          <w:szCs w:val="24"/>
          <w:lang w:bidi="lt-LT"/>
        </w:rPr>
        <w:t xml:space="preserve"> teisės į </w:t>
      </w:r>
      <w:r w:rsidR="00A85D27">
        <w:rPr>
          <w:rFonts w:asciiTheme="majorBidi" w:hAnsiTheme="majorBidi" w:cstheme="majorBidi"/>
          <w:i/>
          <w:iCs/>
          <w:szCs w:val="24"/>
          <w:lang w:bidi="lt-LT"/>
        </w:rPr>
        <w:t xml:space="preserve">skolininko turtą </w:t>
      </w:r>
      <w:r w:rsidRPr="00B00422">
        <w:rPr>
          <w:rFonts w:asciiTheme="majorBidi" w:hAnsiTheme="majorBidi" w:cstheme="majorBidi"/>
          <w:i/>
          <w:iCs/>
          <w:szCs w:val="24"/>
          <w:lang w:bidi="lt-LT"/>
        </w:rPr>
        <w:t>tikrosios vertės</w:t>
      </w:r>
      <w:r>
        <w:rPr>
          <w:rFonts w:asciiTheme="majorBidi" w:hAnsiTheme="majorBidi" w:cstheme="majorBidi"/>
          <w:i/>
          <w:iCs/>
          <w:szCs w:val="24"/>
          <w:lang w:bidi="lt-LT"/>
        </w:rPr>
        <w:t>)</w:t>
      </w:r>
      <w:r w:rsidRPr="00B00422">
        <w:rPr>
          <w:rFonts w:asciiTheme="majorBidi" w:hAnsiTheme="majorBidi" w:cstheme="majorBidi"/>
          <w:i/>
          <w:iCs/>
          <w:szCs w:val="24"/>
          <w:lang w:bidi="lt-LT"/>
        </w:rPr>
        <w:t>.</w:t>
      </w:r>
    </w:p>
    <w:p w14:paraId="5CF80E34" w14:textId="3C895175" w:rsidR="003C28D0" w:rsidRPr="001808BD" w:rsidRDefault="005324DA">
      <w:pPr>
        <w:pStyle w:val="Sraopastraipa"/>
        <w:numPr>
          <w:ilvl w:val="0"/>
          <w:numId w:val="1"/>
        </w:numPr>
        <w:tabs>
          <w:tab w:val="left" w:pos="900"/>
        </w:tabs>
        <w:autoSpaceDE w:val="0"/>
        <w:adjustRightInd w:val="0"/>
        <w:spacing w:after="120" w:line="240" w:lineRule="auto"/>
        <w:jc w:val="both"/>
        <w:textAlignment w:val="auto"/>
        <w:rPr>
          <w:b/>
          <w:bCs/>
          <w:lang w:bidi="lt-LT"/>
        </w:rPr>
      </w:pPr>
      <w:r w:rsidRPr="001808BD">
        <w:rPr>
          <w:rFonts w:asciiTheme="majorBidi" w:hAnsiTheme="majorBidi" w:cstheme="majorBidi"/>
          <w:szCs w:val="24"/>
          <w:lang w:bidi="lt-LT"/>
        </w:rPr>
        <w:t xml:space="preserve">Sprendžiant dėl ieškovei padarytos žalos kaip prarastos galimybės vertės byloje visų pirma turi būti nustatyta, ar dėl neteisėtų atsakovo veiksmų </w:t>
      </w:r>
      <w:r w:rsidR="00DA2620">
        <w:rPr>
          <w:rFonts w:asciiTheme="majorBidi" w:hAnsiTheme="majorBidi" w:cstheme="majorBidi"/>
          <w:szCs w:val="24"/>
          <w:lang w:bidi="lt-LT"/>
        </w:rPr>
        <w:t xml:space="preserve">(neveikimo) </w:t>
      </w:r>
      <w:r w:rsidRPr="001808BD">
        <w:rPr>
          <w:rFonts w:asciiTheme="majorBidi" w:hAnsiTheme="majorBidi" w:cstheme="majorBidi"/>
          <w:szCs w:val="24"/>
          <w:lang w:bidi="lt-LT"/>
        </w:rPr>
        <w:t xml:space="preserve">ieškovė prarado galimybę patenkinti savo reikalavimą (konkrečią jo dalį) iš atitinkamo skolininkės turto, t. y. turi būti </w:t>
      </w:r>
      <w:r w:rsidR="00781AED">
        <w:rPr>
          <w:rFonts w:asciiTheme="majorBidi" w:hAnsiTheme="majorBidi" w:cstheme="majorBidi"/>
          <w:szCs w:val="24"/>
          <w:lang w:bidi="lt-LT"/>
        </w:rPr>
        <w:t>nustatyta</w:t>
      </w:r>
      <w:r w:rsidRPr="001808BD">
        <w:rPr>
          <w:rFonts w:asciiTheme="majorBidi" w:hAnsiTheme="majorBidi" w:cstheme="majorBidi"/>
          <w:szCs w:val="24"/>
          <w:lang w:bidi="lt-LT"/>
        </w:rPr>
        <w:t xml:space="preserve">, ar iš atitinkamo turto galėjo būti išieškoma ieškovės naudai ir kokia apimtimi. </w:t>
      </w:r>
      <w:r w:rsidR="003C28D0" w:rsidRPr="001808BD">
        <w:rPr>
          <w:szCs w:val="24"/>
        </w:rPr>
        <w:t>Pažymėtina, kad</w:t>
      </w:r>
      <w:r w:rsidR="001F1A8A" w:rsidRPr="001808BD">
        <w:rPr>
          <w:szCs w:val="24"/>
        </w:rPr>
        <w:t xml:space="preserve">, priešingai nei </w:t>
      </w:r>
      <w:r w:rsidR="00E829F0">
        <w:rPr>
          <w:szCs w:val="24"/>
        </w:rPr>
        <w:t>nu</w:t>
      </w:r>
      <w:r w:rsidR="001F1A8A" w:rsidRPr="001808BD">
        <w:rPr>
          <w:szCs w:val="24"/>
        </w:rPr>
        <w:t>sprendė bylą nagrinėję teismai,</w:t>
      </w:r>
      <w:r w:rsidR="003C28D0" w:rsidRPr="001808BD">
        <w:rPr>
          <w:szCs w:val="24"/>
        </w:rPr>
        <w:t xml:space="preserve"> nustačius, jog iš skolininkės sąskaitoje buvusių lėšų galėjo būti vykdomas išieškojimas, vien ta aplinkybė, kad ieškovė nėra vienintelė išieškotoja, nesudaro pagrindo ieškovės reikalavimą visiškai atmesti – tokiu atveju ieškovės prarastos galimybės vertė turėtų būti apskaičiuojama pagal tą sumą, kurią ieškovė turėjo teisę gauti, atsižvelgiant į </w:t>
      </w:r>
      <w:r w:rsidR="00645055" w:rsidRPr="001808BD">
        <w:rPr>
          <w:szCs w:val="24"/>
        </w:rPr>
        <w:t>kitų išieškotojų reikalavimus</w:t>
      </w:r>
      <w:r w:rsidR="003C28D0" w:rsidRPr="001808BD">
        <w:rPr>
          <w:szCs w:val="24"/>
        </w:rPr>
        <w:t xml:space="preserve">. </w:t>
      </w:r>
    </w:p>
    <w:p w14:paraId="1A13071D" w14:textId="7E3BC028" w:rsidR="007733F7" w:rsidRPr="00645055" w:rsidRDefault="005324DA">
      <w:pPr>
        <w:pStyle w:val="Sraopastraipa"/>
        <w:numPr>
          <w:ilvl w:val="0"/>
          <w:numId w:val="1"/>
        </w:numPr>
        <w:tabs>
          <w:tab w:val="left" w:pos="900"/>
        </w:tabs>
        <w:autoSpaceDE w:val="0"/>
        <w:adjustRightInd w:val="0"/>
        <w:spacing w:after="120" w:line="240" w:lineRule="auto"/>
        <w:jc w:val="both"/>
        <w:textAlignment w:val="auto"/>
        <w:rPr>
          <w:rFonts w:asciiTheme="majorBidi" w:hAnsiTheme="majorBidi" w:cstheme="majorBidi"/>
          <w:szCs w:val="24"/>
          <w:lang w:bidi="lt-LT"/>
        </w:rPr>
      </w:pPr>
      <w:r w:rsidRPr="00645055">
        <w:rPr>
          <w:rFonts w:asciiTheme="majorBidi" w:hAnsiTheme="majorBidi" w:cstheme="majorBidi"/>
          <w:szCs w:val="24"/>
          <w:lang w:bidi="lt-LT"/>
        </w:rPr>
        <w:t xml:space="preserve">Išplėstinė teisėjų kolegija atkreipia dėmesį į tai, kad </w:t>
      </w:r>
      <w:r w:rsidR="006E1FC0" w:rsidRPr="00645055">
        <w:rPr>
          <w:rFonts w:asciiTheme="majorBidi" w:hAnsiTheme="majorBidi" w:cstheme="majorBidi"/>
          <w:szCs w:val="24"/>
          <w:shd w:val="clear" w:color="auto" w:fill="FFFFFF"/>
        </w:rPr>
        <w:t>bylą nagrinėję teismai</w:t>
      </w:r>
      <w:r w:rsidR="00645055" w:rsidRPr="00645055">
        <w:rPr>
          <w:rFonts w:asciiTheme="majorBidi" w:hAnsiTheme="majorBidi" w:cstheme="majorBidi"/>
          <w:szCs w:val="24"/>
          <w:shd w:val="clear" w:color="auto" w:fill="FFFFFF"/>
        </w:rPr>
        <w:t xml:space="preserve">, spręsdami dėl neteisėtu atsakovo neveikimu ieškovei padarytos žalos fakto ir dydžio, </w:t>
      </w:r>
      <w:r w:rsidR="006E1FC0" w:rsidRPr="00645055">
        <w:rPr>
          <w:rFonts w:asciiTheme="majorBidi" w:hAnsiTheme="majorBidi" w:cstheme="majorBidi"/>
          <w:szCs w:val="24"/>
          <w:shd w:val="clear" w:color="auto" w:fill="FFFFFF"/>
        </w:rPr>
        <w:t xml:space="preserve">netinkamai paskirstė šalims tenkančią įrodinėjimo naštą. Ieškovė nagrinėjamoje byloje įrodė, kad dėl neteisėtų atsakovo veiksmų (nereagavimo į ieškovės 2021 m. gruodžio 23 d. prašymą) skolininkės </w:t>
      </w:r>
      <w:bookmarkStart w:id="100" w:name="Buk_115"/>
      <w:r w:rsidR="00D1430A" w:rsidRPr="002F6DAB">
        <w:rPr>
          <w:rFonts w:asciiTheme="majorBidi" w:hAnsiTheme="majorBidi" w:cstheme="majorBidi"/>
          <w:color w:val="auto"/>
          <w:szCs w:val="24"/>
          <w:shd w:val="clear" w:color="auto" w:fill="FFFFFF"/>
        </w:rPr>
        <w:t xml:space="preserve">S. G. </w:t>
      </w:r>
      <w:bookmarkEnd w:id="100"/>
      <w:r w:rsidR="006E1FC0" w:rsidRPr="00645055">
        <w:rPr>
          <w:rFonts w:asciiTheme="majorBidi" w:hAnsiTheme="majorBidi" w:cstheme="majorBidi"/>
          <w:szCs w:val="24"/>
          <w:shd w:val="clear" w:color="auto" w:fill="FFFFFF"/>
        </w:rPr>
        <w:t>sąskaita AB Šiaulių bank</w:t>
      </w:r>
      <w:r w:rsidR="00E829F0">
        <w:rPr>
          <w:rFonts w:asciiTheme="majorBidi" w:hAnsiTheme="majorBidi" w:cstheme="majorBidi"/>
          <w:szCs w:val="24"/>
          <w:shd w:val="clear" w:color="auto" w:fill="FFFFFF"/>
        </w:rPr>
        <w:t>e</w:t>
      </w:r>
      <w:r w:rsidR="006E1FC0" w:rsidRPr="00645055">
        <w:rPr>
          <w:rFonts w:asciiTheme="majorBidi" w:hAnsiTheme="majorBidi" w:cstheme="majorBidi"/>
          <w:szCs w:val="24"/>
          <w:shd w:val="clear" w:color="auto" w:fill="FFFFFF"/>
        </w:rPr>
        <w:t xml:space="preserve"> nebuvo areštuota ir išieškojimas pagal ieškovės reikalavimą nebuvo nukreiptas į šioje sąskaitoje buvusias </w:t>
      </w:r>
      <w:r w:rsidR="006E1FC0">
        <w:rPr>
          <w:lang w:bidi="lt-LT"/>
        </w:rPr>
        <w:t>25 456,79 Eur lėšas. Ieškovei įrodžius šią aplinkybę, būtent atsakovui, besiginančiam nuo j</w:t>
      </w:r>
      <w:r w:rsidR="00E829F0">
        <w:rPr>
          <w:lang w:bidi="lt-LT"/>
        </w:rPr>
        <w:t>am</w:t>
      </w:r>
      <w:r w:rsidR="006E1FC0">
        <w:rPr>
          <w:lang w:bidi="lt-LT"/>
        </w:rPr>
        <w:t xml:space="preserve"> pareikšto reikalavimo, teko našta įrodyti, kad nurodyta suma </w:t>
      </w:r>
      <w:r w:rsidR="00243135">
        <w:rPr>
          <w:lang w:bidi="lt-LT"/>
        </w:rPr>
        <w:t>negalėjo būti</w:t>
      </w:r>
      <w:r w:rsidR="006E1FC0">
        <w:rPr>
          <w:lang w:bidi="lt-LT"/>
        </w:rPr>
        <w:t xml:space="preserve"> panaudota ieškovės reikalavimui tenkinti, nes į ją pagal įstatymą negalėjo būti nukreiptas išieškojimas, </w:t>
      </w:r>
      <w:r w:rsidR="00FF49DD">
        <w:rPr>
          <w:lang w:bidi="lt-LT"/>
        </w:rPr>
        <w:t xml:space="preserve">arba kad, esant daugiau išieškotojų, ieškovės reikalavimui tenkinti galėjo būti panaudota tik dalis nurodytos sumos. </w:t>
      </w:r>
      <w:r w:rsidR="007F75C2">
        <w:rPr>
          <w:lang w:bidi="lt-LT"/>
        </w:rPr>
        <w:t xml:space="preserve">Toks įrodinėjimo naštos paskirstymas atitinka kasacinio teismo formuojamą praktiką, pagal kurią </w:t>
      </w:r>
      <w:r w:rsidR="007F75C2" w:rsidRPr="007F75C2">
        <w:rPr>
          <w:lang w:bidi="lt-LT"/>
        </w:rPr>
        <w:t xml:space="preserve">paskirstydamas šalims įrodinėjimo </w:t>
      </w:r>
      <w:r w:rsidR="007F75C2">
        <w:rPr>
          <w:lang w:bidi="lt-LT"/>
        </w:rPr>
        <w:t>naštą</w:t>
      </w:r>
      <w:r w:rsidR="007F75C2" w:rsidRPr="007F75C2">
        <w:rPr>
          <w:lang w:bidi="lt-LT"/>
        </w:rPr>
        <w:t xml:space="preserve"> teismas turi atsižvelgti ne tik į šalių lygiateisiškumą įrodinėjimo procese, bet ir į tai, kuriai šaliai lengviau įrodyti vienus ar kitus faktus ir gauti atitinkamų įrodymų</w:t>
      </w:r>
      <w:r w:rsidR="007F75C2">
        <w:rPr>
          <w:lang w:bidi="lt-LT"/>
        </w:rPr>
        <w:t xml:space="preserve"> (Lietuvos Aukščiausiojo Teismo </w:t>
      </w:r>
      <w:r w:rsidR="007F75C2" w:rsidRPr="007F75C2">
        <w:rPr>
          <w:lang w:bidi="lt-LT"/>
        </w:rPr>
        <w:t>2002 m. rugsėjo 16 d.</w:t>
      </w:r>
      <w:r w:rsidR="007F75C2">
        <w:rPr>
          <w:lang w:bidi="lt-LT"/>
        </w:rPr>
        <w:t xml:space="preserve"> nutartis civilinėje byloje Nr. </w:t>
      </w:r>
      <w:r w:rsidR="007F75C2" w:rsidRPr="007F75C2">
        <w:rPr>
          <w:lang w:bidi="lt-LT"/>
        </w:rPr>
        <w:t>3K-3-1034/2002</w:t>
      </w:r>
      <w:r w:rsidR="007F75C2">
        <w:rPr>
          <w:lang w:bidi="lt-LT"/>
        </w:rPr>
        <w:t>)</w:t>
      </w:r>
      <w:r w:rsidR="000129F1">
        <w:rPr>
          <w:lang w:bidi="lt-LT"/>
        </w:rPr>
        <w:t xml:space="preserve">. </w:t>
      </w:r>
      <w:r w:rsidR="007733F7">
        <w:rPr>
          <w:lang w:bidi="lt-LT"/>
        </w:rPr>
        <w:t>Pagal vykdymo procesą reglamentuojančias proceso teisės normas tokio pobūdžio įrodymais disponuoti turi būtent išieškojimą vykdantis antstolis. Atkreiptinas dėmesys, kad</w:t>
      </w:r>
      <w:r w:rsidR="00E829F0">
        <w:rPr>
          <w:lang w:bidi="lt-LT"/>
        </w:rPr>
        <w:t>,</w:t>
      </w:r>
      <w:r w:rsidR="007733F7">
        <w:rPr>
          <w:lang w:bidi="lt-LT"/>
        </w:rPr>
        <w:t xml:space="preserve"> pagal kasacinio teismo formuojamą praktiką</w:t>
      </w:r>
      <w:r w:rsidR="00E829F0">
        <w:rPr>
          <w:lang w:bidi="lt-LT"/>
        </w:rPr>
        <w:t>,</w:t>
      </w:r>
      <w:r w:rsidR="007733F7">
        <w:rPr>
          <w:lang w:bidi="lt-LT"/>
        </w:rPr>
        <w:t xml:space="preserve"> </w:t>
      </w:r>
      <w:r w:rsidR="007733F7" w:rsidRPr="00645055">
        <w:rPr>
          <w:szCs w:val="24"/>
        </w:rPr>
        <w:t>net ir tuo atveju, jeigu antstolis areštavo ir (ar) nurašė lėšas, į kurias negali būti nukreiptas išieškojimas, tačiau skolininkas nepasinaudojo teise pateikti antstoliui dokumentus, patvirtinančius, kad į šias lėšas negalima nukreipti išieškojimo, šios lėšos turi būti išmokamos išieškotojui. Antstoliui nėra palikta kitokio elgesio diskrecijos (Lietuvos Aukščiausiojo Teismo 2021 m. kovo 17 d. nutartis civilinėje byloje Nr. 3K-3-28-378/2021, 51</w:t>
      </w:r>
      <w:r w:rsidR="00E829F0">
        <w:rPr>
          <w:szCs w:val="24"/>
        </w:rPr>
        <w:t> </w:t>
      </w:r>
      <w:r w:rsidR="007733F7" w:rsidRPr="00645055">
        <w:rPr>
          <w:szCs w:val="24"/>
        </w:rPr>
        <w:t xml:space="preserve">punktas). </w:t>
      </w:r>
    </w:p>
    <w:p w14:paraId="0F447523" w14:textId="11C918D6" w:rsidR="00AF05BD" w:rsidRPr="00AF05BD" w:rsidRDefault="00823713" w:rsidP="00645055">
      <w:pPr>
        <w:pStyle w:val="Sraopastraipa"/>
        <w:numPr>
          <w:ilvl w:val="0"/>
          <w:numId w:val="1"/>
        </w:numPr>
        <w:tabs>
          <w:tab w:val="left" w:pos="900"/>
        </w:tabs>
        <w:autoSpaceDE w:val="0"/>
        <w:adjustRightInd w:val="0"/>
        <w:spacing w:after="120" w:line="240" w:lineRule="auto"/>
        <w:jc w:val="both"/>
        <w:textAlignment w:val="auto"/>
        <w:rPr>
          <w:b/>
          <w:bCs/>
          <w:lang w:bidi="lt-LT"/>
        </w:rPr>
      </w:pPr>
      <w:r w:rsidRPr="003C28D0">
        <w:rPr>
          <w:rFonts w:asciiTheme="majorBidi" w:hAnsiTheme="majorBidi" w:cstheme="majorBidi"/>
          <w:szCs w:val="24"/>
          <w:lang w:bidi="lt-LT"/>
        </w:rPr>
        <w:t>P</w:t>
      </w:r>
      <w:r w:rsidR="00243135" w:rsidRPr="003C28D0">
        <w:rPr>
          <w:rFonts w:asciiTheme="majorBidi" w:hAnsiTheme="majorBidi" w:cstheme="majorBidi"/>
          <w:szCs w:val="24"/>
          <w:lang w:bidi="lt-LT"/>
        </w:rPr>
        <w:t xml:space="preserve">asisakydamas dėl </w:t>
      </w:r>
      <w:r w:rsidR="007733F7" w:rsidRPr="003C28D0">
        <w:rPr>
          <w:rFonts w:asciiTheme="majorBidi" w:hAnsiTheme="majorBidi" w:cstheme="majorBidi"/>
          <w:szCs w:val="24"/>
          <w:lang w:bidi="lt-LT"/>
        </w:rPr>
        <w:t xml:space="preserve">skolininkės </w:t>
      </w:r>
      <w:bookmarkStart w:id="101" w:name="Buk_116"/>
      <w:r w:rsidR="00D1430A" w:rsidRPr="002F6DAB">
        <w:rPr>
          <w:rFonts w:asciiTheme="majorBidi" w:hAnsiTheme="majorBidi" w:cstheme="majorBidi"/>
          <w:color w:val="auto"/>
          <w:szCs w:val="24"/>
          <w:lang w:bidi="lt-LT"/>
        </w:rPr>
        <w:t xml:space="preserve">S. G. </w:t>
      </w:r>
      <w:bookmarkEnd w:id="101"/>
      <w:r w:rsidR="007733F7" w:rsidRPr="003C28D0">
        <w:rPr>
          <w:rFonts w:asciiTheme="majorBidi" w:hAnsiTheme="majorBidi" w:cstheme="majorBidi"/>
          <w:szCs w:val="24"/>
          <w:lang w:bidi="lt-LT"/>
        </w:rPr>
        <w:t xml:space="preserve">sąskaitoje buvusių </w:t>
      </w:r>
      <w:r w:rsidR="00243135">
        <w:rPr>
          <w:lang w:bidi="lt-LT"/>
        </w:rPr>
        <w:t>25 456,79 Eur panaudojimo ieškovės reikalavimui patenkinti</w:t>
      </w:r>
      <w:r>
        <w:rPr>
          <w:lang w:bidi="lt-LT"/>
        </w:rPr>
        <w:t xml:space="preserve"> pirmosios instancijos teismas </w:t>
      </w:r>
      <w:r w:rsidR="00243135">
        <w:rPr>
          <w:lang w:bidi="lt-LT"/>
        </w:rPr>
        <w:t xml:space="preserve">konstatavo, jog </w:t>
      </w:r>
      <w:r w:rsidR="00E34FBB">
        <w:rPr>
          <w:lang w:bidi="lt-LT"/>
        </w:rPr>
        <w:t>„</w:t>
      </w:r>
      <w:r w:rsidR="0009407D" w:rsidRPr="003C28D0">
        <w:rPr>
          <w:szCs w:val="24"/>
        </w:rPr>
        <w:t xml:space="preserve">šios sumos nėra pagrindo prilyginti ieškovės antstolio neteisėtais veiksmais padarytam žalos dydžiui, nes iš mokėjimų paskirčių matyti, kad tai buvo periodiškai pačios </w:t>
      </w:r>
      <w:bookmarkStart w:id="102" w:name="Buk_117"/>
      <w:r w:rsidR="00D1430A" w:rsidRPr="002F6DAB">
        <w:rPr>
          <w:color w:val="auto"/>
          <w:szCs w:val="24"/>
        </w:rPr>
        <w:t xml:space="preserve">S. G. </w:t>
      </w:r>
      <w:bookmarkEnd w:id="102"/>
      <w:r w:rsidR="0009407D" w:rsidRPr="003C28D0">
        <w:rPr>
          <w:szCs w:val="24"/>
        </w:rPr>
        <w:t xml:space="preserve">įneštos lėšos grynaisiais pinigais </w:t>
      </w:r>
      <w:r w:rsidR="002F6DAB" w:rsidRPr="002F6DAB">
        <w:rPr>
          <w:szCs w:val="24"/>
        </w:rPr>
        <w:t>(duomenys neskelbtini)</w:t>
      </w:r>
      <w:r w:rsidR="002F6DAB">
        <w:rPr>
          <w:szCs w:val="24"/>
        </w:rPr>
        <w:t xml:space="preserve"> </w:t>
      </w:r>
      <w:r w:rsidR="0009407D" w:rsidRPr="003C28D0">
        <w:rPr>
          <w:szCs w:val="24"/>
        </w:rPr>
        <w:t xml:space="preserve">sąskaitai papildyti, jai mokamas darbo užmokestis (iš darbo užmokesčio daromi nustatyto dydžio išskaitymai), taip pat skolininkei, kaip atskaitingam asmeniui (direktorei), </w:t>
      </w:r>
      <w:r w:rsidR="002F6DAB" w:rsidRPr="002F6DAB">
        <w:rPr>
          <w:szCs w:val="24"/>
        </w:rPr>
        <w:t>(duomenys neskelbtini)</w:t>
      </w:r>
      <w:r w:rsidR="0009407D" w:rsidRPr="003C28D0">
        <w:rPr>
          <w:szCs w:val="24"/>
        </w:rPr>
        <w:t xml:space="preserve"> grąžintos lėšos. Esant apribojimams minėtai sąskaitai, periodiniai skolininkės ir jos darbovietės minėto pobūdžio mokėjimai ir nurodytos sumos gavimas labai abejotinas, ypač įvertinus tai, kad skolininkai antstolio reikalaujami su juo nebendradarbiavo, neteikė aktualios informacijos apie turimas turtines teises ir gaunamas lėšas, nors šiuo metu vertinant restrospektyviai akivaizdu, kad tokių teisių turėjo</w:t>
      </w:r>
      <w:r w:rsidR="00E34FBB" w:rsidRPr="003C28D0">
        <w:rPr>
          <w:szCs w:val="24"/>
        </w:rPr>
        <w:t xml:space="preserve">“ (pirmosios instancijos teismo sprendimo 73 punktas). </w:t>
      </w:r>
      <w:r w:rsidR="003C28D0" w:rsidRPr="003C28D0">
        <w:rPr>
          <w:szCs w:val="24"/>
        </w:rPr>
        <w:t>I</w:t>
      </w:r>
      <w:r w:rsidR="0009407D" w:rsidRPr="003C28D0">
        <w:rPr>
          <w:szCs w:val="24"/>
        </w:rPr>
        <w:t xml:space="preserve">š šių teismo motyvų nėra aišku, ar teismas nurodytą sumą (jos dalį) pripažino </w:t>
      </w:r>
      <w:r w:rsidR="001808BD">
        <w:rPr>
          <w:szCs w:val="24"/>
        </w:rPr>
        <w:t>lėšomis</w:t>
      </w:r>
      <w:r w:rsidR="0009407D" w:rsidRPr="003C28D0">
        <w:rPr>
          <w:szCs w:val="24"/>
        </w:rPr>
        <w:t>, iš kuri</w:t>
      </w:r>
      <w:r w:rsidR="001808BD">
        <w:rPr>
          <w:szCs w:val="24"/>
        </w:rPr>
        <w:t>ų</w:t>
      </w:r>
      <w:r w:rsidR="0009407D" w:rsidRPr="003C28D0">
        <w:rPr>
          <w:szCs w:val="24"/>
        </w:rPr>
        <w:t xml:space="preserve"> išieškojimas ieškovės naudai negalėjo būti vykdomas</w:t>
      </w:r>
      <w:r w:rsidR="003C147E">
        <w:rPr>
          <w:szCs w:val="24"/>
        </w:rPr>
        <w:t xml:space="preserve"> (CPK 739</w:t>
      </w:r>
      <w:r w:rsidR="00E829F0">
        <w:rPr>
          <w:szCs w:val="24"/>
        </w:rPr>
        <w:t> </w:t>
      </w:r>
      <w:r w:rsidR="003C147E">
        <w:rPr>
          <w:szCs w:val="24"/>
        </w:rPr>
        <w:t>straipsnis)</w:t>
      </w:r>
      <w:r w:rsidR="0009407D" w:rsidRPr="003C28D0">
        <w:rPr>
          <w:szCs w:val="24"/>
        </w:rPr>
        <w:t xml:space="preserve">, ar laikė, kad išieškojimas iš šios sumos </w:t>
      </w:r>
      <w:r w:rsidR="003C28D0" w:rsidRPr="003C28D0">
        <w:rPr>
          <w:szCs w:val="24"/>
        </w:rPr>
        <w:t xml:space="preserve">būtų buvęs </w:t>
      </w:r>
      <w:r w:rsidR="0009407D" w:rsidRPr="003C28D0">
        <w:rPr>
          <w:szCs w:val="24"/>
        </w:rPr>
        <w:t xml:space="preserve">apsunkintas dėl skolininkų </w:t>
      </w:r>
      <w:r w:rsidR="003C28D0" w:rsidRPr="003C28D0">
        <w:rPr>
          <w:szCs w:val="24"/>
        </w:rPr>
        <w:t>nebendradarbiavimo</w:t>
      </w:r>
      <w:r w:rsidR="0009407D" w:rsidRPr="003C28D0">
        <w:rPr>
          <w:szCs w:val="24"/>
        </w:rPr>
        <w:t xml:space="preserve">. Minėta, kad skolininkų atitinkamos informacijos neteikimas pagal kasacinio teismo formuojamą praktiką nėra kliūtis antstoliui vykdyti išieškojimą </w:t>
      </w:r>
      <w:r w:rsidR="0009407D" w:rsidRPr="00A912AA">
        <w:rPr>
          <w:szCs w:val="24"/>
        </w:rPr>
        <w:t xml:space="preserve">(šios nutarties </w:t>
      </w:r>
      <w:r w:rsidR="00A912AA">
        <w:rPr>
          <w:szCs w:val="24"/>
        </w:rPr>
        <w:t>64</w:t>
      </w:r>
      <w:r w:rsidR="0009407D" w:rsidRPr="00A912AA">
        <w:rPr>
          <w:szCs w:val="24"/>
        </w:rPr>
        <w:t xml:space="preserve"> punktas),</w:t>
      </w:r>
      <w:r w:rsidR="0009407D" w:rsidRPr="003C28D0">
        <w:rPr>
          <w:szCs w:val="24"/>
        </w:rPr>
        <w:t xml:space="preserve"> todėl pastarasis teismo motyvas nepagrindžia, jog atitinkamo dydžio žala </w:t>
      </w:r>
      <w:r w:rsidR="00645055">
        <w:rPr>
          <w:szCs w:val="24"/>
        </w:rPr>
        <w:t xml:space="preserve">atsakovo neveikimu </w:t>
      </w:r>
      <w:r w:rsidR="0009407D" w:rsidRPr="003C28D0">
        <w:rPr>
          <w:szCs w:val="24"/>
        </w:rPr>
        <w:t xml:space="preserve">ieškovei nebuvo padaryta. Tuo tarpu apeliacinės instancijos teismas skundžiamoje nutartyje dėl to, ar iš skolininkės </w:t>
      </w:r>
      <w:bookmarkStart w:id="103" w:name="Buk_118"/>
      <w:r w:rsidR="00D1430A" w:rsidRPr="002F6DAB">
        <w:rPr>
          <w:color w:val="auto"/>
          <w:szCs w:val="24"/>
        </w:rPr>
        <w:t xml:space="preserve">S. G. </w:t>
      </w:r>
      <w:bookmarkEnd w:id="103"/>
      <w:r w:rsidR="0009407D" w:rsidRPr="003C28D0">
        <w:rPr>
          <w:szCs w:val="24"/>
        </w:rPr>
        <w:t>sąskaitoje buvusių lėšų galėjo būti vykdomas išieškojimas ieškovės naudai</w:t>
      </w:r>
      <w:r w:rsidR="00AA6B79" w:rsidRPr="003C28D0">
        <w:rPr>
          <w:szCs w:val="24"/>
        </w:rPr>
        <w:t>,</w:t>
      </w:r>
      <w:r w:rsidR="0009407D" w:rsidRPr="003C28D0">
        <w:rPr>
          <w:szCs w:val="24"/>
        </w:rPr>
        <w:t xml:space="preserve"> apskritai nepasisakė</w:t>
      </w:r>
      <w:r w:rsidR="00AA6B79" w:rsidRPr="003C28D0">
        <w:rPr>
          <w:szCs w:val="24"/>
        </w:rPr>
        <w:t xml:space="preserve">. </w:t>
      </w:r>
    </w:p>
    <w:p w14:paraId="4F9A2F23" w14:textId="166B1AE2" w:rsidR="00645055" w:rsidRPr="00AF05BD" w:rsidRDefault="00AF05BD">
      <w:pPr>
        <w:pStyle w:val="Sraopastraipa"/>
        <w:numPr>
          <w:ilvl w:val="0"/>
          <w:numId w:val="1"/>
        </w:numPr>
        <w:tabs>
          <w:tab w:val="left" w:pos="900"/>
        </w:tabs>
        <w:autoSpaceDE w:val="0"/>
        <w:adjustRightInd w:val="0"/>
        <w:spacing w:after="120" w:line="240" w:lineRule="auto"/>
        <w:jc w:val="both"/>
        <w:textAlignment w:val="auto"/>
        <w:rPr>
          <w:b/>
          <w:bCs/>
          <w:lang w:bidi="lt-LT"/>
        </w:rPr>
      </w:pPr>
      <w:r w:rsidRPr="00AF05BD">
        <w:rPr>
          <w:rFonts w:asciiTheme="majorBidi" w:hAnsiTheme="majorBidi" w:cstheme="majorBidi"/>
          <w:szCs w:val="24"/>
          <w:shd w:val="clear" w:color="auto" w:fill="FFFFFF"/>
        </w:rPr>
        <w:t>Nagrinėjamoje byloje nustatyta, kad priverstinis skolos išieškojimas iš solidarių</w:t>
      </w:r>
      <w:r w:rsidR="00E3745F">
        <w:rPr>
          <w:rFonts w:asciiTheme="majorBidi" w:hAnsiTheme="majorBidi" w:cstheme="majorBidi"/>
          <w:szCs w:val="24"/>
          <w:shd w:val="clear" w:color="auto" w:fill="FFFFFF"/>
        </w:rPr>
        <w:t>jų</w:t>
      </w:r>
      <w:r w:rsidRPr="00AF05BD">
        <w:rPr>
          <w:rFonts w:asciiTheme="majorBidi" w:hAnsiTheme="majorBidi" w:cstheme="majorBidi"/>
          <w:szCs w:val="24"/>
          <w:shd w:val="clear" w:color="auto" w:fill="FFFFFF"/>
        </w:rPr>
        <w:t xml:space="preserve"> skolininkų </w:t>
      </w:r>
      <w:bookmarkStart w:id="104" w:name="Buk_43"/>
      <w:r w:rsidR="00D1430A" w:rsidRPr="002F6DAB">
        <w:rPr>
          <w:rFonts w:asciiTheme="majorBidi" w:hAnsiTheme="majorBidi" w:cstheme="majorBidi"/>
          <w:color w:val="auto"/>
          <w:szCs w:val="24"/>
          <w:shd w:val="clear" w:color="auto" w:fill="FFFFFF"/>
        </w:rPr>
        <w:t xml:space="preserve">J. G. </w:t>
      </w:r>
      <w:bookmarkEnd w:id="104"/>
      <w:r w:rsidRPr="00AF05BD">
        <w:rPr>
          <w:rFonts w:asciiTheme="majorBidi" w:hAnsiTheme="majorBidi" w:cstheme="majorBidi"/>
          <w:szCs w:val="24"/>
          <w:shd w:val="clear" w:color="auto" w:fill="FFFFFF"/>
        </w:rPr>
        <w:t xml:space="preserve">ir </w:t>
      </w:r>
      <w:bookmarkStart w:id="105" w:name="Buk_119"/>
      <w:r w:rsidR="00D1430A" w:rsidRPr="002F6DAB">
        <w:rPr>
          <w:rFonts w:asciiTheme="majorBidi" w:hAnsiTheme="majorBidi" w:cstheme="majorBidi"/>
          <w:color w:val="auto"/>
          <w:szCs w:val="24"/>
          <w:shd w:val="clear" w:color="auto" w:fill="FFFFFF"/>
        </w:rPr>
        <w:t xml:space="preserve">S. G. </w:t>
      </w:r>
      <w:bookmarkEnd w:id="105"/>
      <w:r w:rsidRPr="00AF05BD">
        <w:rPr>
          <w:rFonts w:asciiTheme="majorBidi" w:hAnsiTheme="majorBidi" w:cstheme="majorBidi"/>
          <w:szCs w:val="24"/>
          <w:shd w:val="clear" w:color="auto" w:fill="FFFFFF"/>
        </w:rPr>
        <w:t xml:space="preserve">vykdomas nuo 2011 metų, tačiau skola (jos dalis) ieškovės naudai nėra išieškota. Šios aplinkybės bylą nagrinėję teismai, spręsdami dėl ieškovei padarytos žalos, taip pat nevertino, nors ji yra reikšminga sprendžiant dėl ieškovės reikalavimo teisės į </w:t>
      </w:r>
      <w:bookmarkStart w:id="106" w:name="Buk_120"/>
      <w:r w:rsidR="00D1430A" w:rsidRPr="002F6DAB">
        <w:rPr>
          <w:rFonts w:asciiTheme="majorBidi" w:hAnsiTheme="majorBidi" w:cstheme="majorBidi"/>
          <w:color w:val="auto"/>
          <w:szCs w:val="24"/>
          <w:shd w:val="clear" w:color="auto" w:fill="FFFFFF"/>
        </w:rPr>
        <w:t xml:space="preserve">S. G. </w:t>
      </w:r>
      <w:bookmarkEnd w:id="106"/>
      <w:r w:rsidR="00A85D27">
        <w:rPr>
          <w:rFonts w:asciiTheme="majorBidi" w:hAnsiTheme="majorBidi" w:cstheme="majorBidi"/>
          <w:szCs w:val="24"/>
          <w:shd w:val="clear" w:color="auto" w:fill="FFFFFF"/>
        </w:rPr>
        <w:t xml:space="preserve">turtą </w:t>
      </w:r>
      <w:r w:rsidRPr="00AF05BD">
        <w:rPr>
          <w:rFonts w:asciiTheme="majorBidi" w:hAnsiTheme="majorBidi" w:cstheme="majorBidi"/>
          <w:szCs w:val="24"/>
          <w:shd w:val="clear" w:color="auto" w:fill="FFFFFF"/>
        </w:rPr>
        <w:t xml:space="preserve">tikrosios vertės. </w:t>
      </w:r>
      <w:r w:rsidR="0094200F" w:rsidRPr="00AF05BD">
        <w:rPr>
          <w:szCs w:val="24"/>
        </w:rPr>
        <w:t xml:space="preserve">Taigi, byloje nebuvo nustatytos faktinės aplinkybės, teisiškai reikšmingos </w:t>
      </w:r>
      <w:r w:rsidR="005324DA" w:rsidRPr="00AF05BD">
        <w:rPr>
          <w:szCs w:val="24"/>
        </w:rPr>
        <w:t>sprendžiant dėl ieškovei padarytos žalos fakt</w:t>
      </w:r>
      <w:r w:rsidR="0046770D" w:rsidRPr="00AF05BD">
        <w:rPr>
          <w:szCs w:val="24"/>
        </w:rPr>
        <w:t>o</w:t>
      </w:r>
      <w:r w:rsidR="005324DA" w:rsidRPr="00AF05BD">
        <w:rPr>
          <w:szCs w:val="24"/>
        </w:rPr>
        <w:t xml:space="preserve"> ir dydžio. </w:t>
      </w:r>
    </w:p>
    <w:p w14:paraId="6C474F94" w14:textId="7852C59F" w:rsidR="00E36750" w:rsidRPr="00BB4A5B" w:rsidRDefault="00645055" w:rsidP="0046770D">
      <w:pPr>
        <w:pStyle w:val="Sraopastraipa"/>
        <w:numPr>
          <w:ilvl w:val="0"/>
          <w:numId w:val="1"/>
        </w:numPr>
        <w:tabs>
          <w:tab w:val="left" w:pos="900"/>
        </w:tabs>
        <w:autoSpaceDE w:val="0"/>
        <w:adjustRightInd w:val="0"/>
        <w:spacing w:after="120" w:line="240" w:lineRule="auto"/>
        <w:jc w:val="both"/>
        <w:textAlignment w:val="auto"/>
        <w:rPr>
          <w:b/>
          <w:bCs/>
          <w:lang w:bidi="lt-LT"/>
        </w:rPr>
      </w:pPr>
      <w:r w:rsidRPr="00645055">
        <w:rPr>
          <w:lang w:bidi="lt-LT"/>
        </w:rPr>
        <w:t>Kasacinis teismas faktinių bylos aplinkybių nenustato, o sprendžia tik su teisės taikymu susijusius klausimus (CPK 353 straipsnio 1 dalis).</w:t>
      </w:r>
      <w:r>
        <w:rPr>
          <w:lang w:bidi="lt-LT"/>
        </w:rPr>
        <w:t xml:space="preserve"> </w:t>
      </w:r>
      <w:r w:rsidR="0046770D" w:rsidRPr="0046770D">
        <w:rPr>
          <w:lang w:bidi="lt-LT"/>
        </w:rPr>
        <w:t xml:space="preserve">Dėl šios priežasties, nustačius, kad </w:t>
      </w:r>
      <w:r w:rsidR="0046770D">
        <w:rPr>
          <w:lang w:bidi="lt-LT"/>
        </w:rPr>
        <w:t>atsakovo deliktinės atsakomybės klausimui</w:t>
      </w:r>
      <w:r w:rsidR="0046770D" w:rsidRPr="0046770D">
        <w:rPr>
          <w:lang w:bidi="lt-LT"/>
        </w:rPr>
        <w:t xml:space="preserve"> išspręsti reikšmingos faktinės bylos aplinkybės nebuvo nustatytos, skundžiam</w:t>
      </w:r>
      <w:r w:rsidR="0046770D">
        <w:rPr>
          <w:lang w:bidi="lt-LT"/>
        </w:rPr>
        <w:t>os</w:t>
      </w:r>
      <w:r w:rsidR="0046770D" w:rsidRPr="0046770D">
        <w:rPr>
          <w:lang w:bidi="lt-LT"/>
        </w:rPr>
        <w:t xml:space="preserve"> apeliacinės instancijos teismo nutarti</w:t>
      </w:r>
      <w:r w:rsidR="0046770D">
        <w:rPr>
          <w:lang w:bidi="lt-LT"/>
        </w:rPr>
        <w:t>e</w:t>
      </w:r>
      <w:r w:rsidR="0046770D" w:rsidRPr="0046770D">
        <w:rPr>
          <w:lang w:bidi="lt-LT"/>
        </w:rPr>
        <w:t xml:space="preserve">s </w:t>
      </w:r>
      <w:r w:rsidR="0046770D">
        <w:rPr>
          <w:lang w:bidi="lt-LT"/>
        </w:rPr>
        <w:t>dalis, kuria atmestas ieškovės reikalavimas dėl 25 456,79 Eur žalos</w:t>
      </w:r>
      <w:r w:rsidR="00BE15E9">
        <w:rPr>
          <w:lang w:bidi="lt-LT"/>
        </w:rPr>
        <w:t>, padarytos atsakovo neteisėtu neveikimu, nereaguojant į</w:t>
      </w:r>
      <w:r w:rsidR="00BE15E9" w:rsidRPr="00BE15E9">
        <w:rPr>
          <w:lang w:bidi="lt-LT"/>
        </w:rPr>
        <w:t xml:space="preserve"> </w:t>
      </w:r>
      <w:r w:rsidR="00BE15E9">
        <w:rPr>
          <w:lang w:bidi="lt-LT"/>
        </w:rPr>
        <w:t xml:space="preserve">ieškovės prašymą areštuoti skolininkės </w:t>
      </w:r>
      <w:bookmarkStart w:id="107" w:name="Buk_121"/>
      <w:r w:rsidR="00D1430A" w:rsidRPr="002F6DAB">
        <w:rPr>
          <w:color w:val="auto"/>
          <w:lang w:bidi="lt-LT"/>
        </w:rPr>
        <w:t xml:space="preserve">S. G. </w:t>
      </w:r>
      <w:bookmarkEnd w:id="107"/>
      <w:r w:rsidR="00BE15E9">
        <w:rPr>
          <w:lang w:bidi="lt-LT"/>
        </w:rPr>
        <w:t>vardu atidarytas sąskaitas bei reikalavimo teises į UAB</w:t>
      </w:r>
      <w:r w:rsidR="00E3745F">
        <w:rPr>
          <w:lang w:bidi="lt-LT"/>
        </w:rPr>
        <w:t> </w:t>
      </w:r>
      <w:r w:rsidR="00BE15E9">
        <w:rPr>
          <w:lang w:bidi="lt-LT"/>
        </w:rPr>
        <w:t>„Senvagės rezidencija“,</w:t>
      </w:r>
      <w:r w:rsidR="0046770D">
        <w:rPr>
          <w:lang w:bidi="lt-LT"/>
        </w:rPr>
        <w:t xml:space="preserve"> atlyginimo, panaikinama ir </w:t>
      </w:r>
      <w:r w:rsidR="003827C7">
        <w:rPr>
          <w:lang w:bidi="lt-LT"/>
        </w:rPr>
        <w:t xml:space="preserve">dėl </w:t>
      </w:r>
      <w:r w:rsidR="0046770D">
        <w:rPr>
          <w:lang w:bidi="lt-LT"/>
        </w:rPr>
        <w:t>žalos atlyginimo klausim</w:t>
      </w:r>
      <w:r w:rsidR="003827C7">
        <w:rPr>
          <w:lang w:bidi="lt-LT"/>
        </w:rPr>
        <w:t>o</w:t>
      </w:r>
      <w:r w:rsidR="0046770D">
        <w:rPr>
          <w:lang w:bidi="lt-LT"/>
        </w:rPr>
        <w:t xml:space="preserve"> grąžinama iš naujo spręsti apeliacinės instancijos teismui, atsižvelgiant į šioje nutartyje pateiktus išaiškinimus. </w:t>
      </w:r>
    </w:p>
    <w:p w14:paraId="49CDB79E" w14:textId="77777777" w:rsidR="00BB4A5B" w:rsidRDefault="00BB4A5B" w:rsidP="00BB4A5B">
      <w:pPr>
        <w:tabs>
          <w:tab w:val="left" w:pos="900"/>
        </w:tabs>
        <w:autoSpaceDE w:val="0"/>
        <w:adjustRightInd w:val="0"/>
        <w:spacing w:after="120"/>
        <w:jc w:val="both"/>
        <w:textAlignment w:val="auto"/>
        <w:rPr>
          <w:b/>
          <w:bCs/>
          <w:lang w:bidi="lt-LT"/>
        </w:rPr>
      </w:pPr>
    </w:p>
    <w:p w14:paraId="79CC09F9" w14:textId="3C4E9256" w:rsidR="00BB4A5B" w:rsidRDefault="00BB4A5B" w:rsidP="00931643">
      <w:pPr>
        <w:tabs>
          <w:tab w:val="left" w:pos="900"/>
        </w:tabs>
        <w:autoSpaceDE w:val="0"/>
        <w:adjustRightInd w:val="0"/>
        <w:spacing w:after="120"/>
        <w:ind w:firstLine="720"/>
        <w:jc w:val="both"/>
        <w:textAlignment w:val="auto"/>
        <w:rPr>
          <w:i/>
          <w:iCs/>
          <w:lang w:bidi="lt-LT"/>
        </w:rPr>
      </w:pPr>
      <w:r w:rsidRPr="00BB4A5B">
        <w:rPr>
          <w:i/>
          <w:iCs/>
          <w:lang w:bidi="lt-LT"/>
        </w:rPr>
        <w:t>Dėl bylinėjimosi išlaidų</w:t>
      </w:r>
    </w:p>
    <w:p w14:paraId="0B6E8AC9" w14:textId="77777777" w:rsidR="00BB4A5B" w:rsidRDefault="00BB4A5B" w:rsidP="00BB4A5B">
      <w:pPr>
        <w:tabs>
          <w:tab w:val="left" w:pos="900"/>
        </w:tabs>
        <w:autoSpaceDE w:val="0"/>
        <w:adjustRightInd w:val="0"/>
        <w:spacing w:after="120"/>
        <w:jc w:val="both"/>
        <w:textAlignment w:val="auto"/>
        <w:rPr>
          <w:lang w:bidi="lt-LT"/>
        </w:rPr>
      </w:pPr>
    </w:p>
    <w:p w14:paraId="5E4A778B" w14:textId="6196B277" w:rsidR="00BB4A5B" w:rsidRDefault="00BB4A5B" w:rsidP="00C72AD8">
      <w:pPr>
        <w:pStyle w:val="Sraopastraipa"/>
        <w:numPr>
          <w:ilvl w:val="0"/>
          <w:numId w:val="1"/>
        </w:numPr>
        <w:tabs>
          <w:tab w:val="left" w:pos="900"/>
        </w:tabs>
        <w:autoSpaceDE w:val="0"/>
        <w:adjustRightInd w:val="0"/>
        <w:spacing w:after="120" w:line="240" w:lineRule="auto"/>
        <w:jc w:val="both"/>
        <w:textAlignment w:val="auto"/>
        <w:rPr>
          <w:lang w:bidi="lt-LT"/>
        </w:rPr>
      </w:pPr>
      <w:r w:rsidRPr="00BB4A5B">
        <w:rPr>
          <w:lang w:bidi="lt-LT"/>
        </w:rPr>
        <w:t>Kasaciniam teismui nusprendus panaikinti apeliacinės instancijos teismo nutarties dalį, kuria atmestas ieškov</w:t>
      </w:r>
      <w:r>
        <w:rPr>
          <w:lang w:bidi="lt-LT"/>
        </w:rPr>
        <w:t>ės</w:t>
      </w:r>
      <w:r w:rsidRPr="00BB4A5B">
        <w:rPr>
          <w:lang w:bidi="lt-LT"/>
        </w:rPr>
        <w:t xml:space="preserve"> reikalavimas dėl </w:t>
      </w:r>
      <w:r>
        <w:rPr>
          <w:lang w:bidi="lt-LT"/>
        </w:rPr>
        <w:t>25 456,79 Eur žalos atlyginimo</w:t>
      </w:r>
      <w:r w:rsidRPr="00BB4A5B">
        <w:rPr>
          <w:lang w:bidi="lt-LT"/>
        </w:rPr>
        <w:t xml:space="preserve"> priteisimo, ir šią bylos dalį grąžin</w:t>
      </w:r>
      <w:r w:rsidR="003827C7">
        <w:rPr>
          <w:lang w:bidi="lt-LT"/>
        </w:rPr>
        <w:t>ant</w:t>
      </w:r>
      <w:r w:rsidRPr="00BB4A5B">
        <w:rPr>
          <w:lang w:bidi="lt-LT"/>
        </w:rPr>
        <w:t xml:space="preserve"> </w:t>
      </w:r>
      <w:r>
        <w:rPr>
          <w:lang w:bidi="lt-LT"/>
        </w:rPr>
        <w:t>apeliacinės</w:t>
      </w:r>
      <w:r w:rsidRPr="00BB4A5B">
        <w:rPr>
          <w:lang w:bidi="lt-LT"/>
        </w:rPr>
        <w:t xml:space="preserve"> instancijos teismui nagrinėti iš naujo, bylinėjimosi išlaidų atlyginimo klausimas paliktinas spręsti šiam teismui</w:t>
      </w:r>
      <w:r w:rsidR="00C72AD8">
        <w:rPr>
          <w:lang w:bidi="lt-LT"/>
        </w:rPr>
        <w:t xml:space="preserve">, </w:t>
      </w:r>
      <w:r w:rsidR="00C72AD8" w:rsidRPr="00C72AD8">
        <w:rPr>
          <w:lang w:bidi="lt-LT"/>
        </w:rPr>
        <w:t>atsižvelgiant į galutinį bylos išnagrinėjimo rezultatą</w:t>
      </w:r>
      <w:r w:rsidRPr="00BB4A5B">
        <w:rPr>
          <w:lang w:bidi="lt-LT"/>
        </w:rPr>
        <w:t xml:space="preserve"> (CPK 93, 96 straipsniai).</w:t>
      </w:r>
    </w:p>
    <w:p w14:paraId="770538AC" w14:textId="77777777" w:rsidR="00C72AD8" w:rsidRDefault="00C72AD8" w:rsidP="00C72AD8">
      <w:pPr>
        <w:tabs>
          <w:tab w:val="left" w:pos="900"/>
        </w:tabs>
        <w:autoSpaceDE w:val="0"/>
        <w:adjustRightInd w:val="0"/>
        <w:spacing w:after="120"/>
        <w:jc w:val="both"/>
        <w:textAlignment w:val="auto"/>
        <w:rPr>
          <w:lang w:bidi="lt-LT"/>
        </w:rPr>
      </w:pPr>
    </w:p>
    <w:p w14:paraId="1DA2AC69" w14:textId="6D496176" w:rsidR="00C72AD8" w:rsidRDefault="00C72AD8" w:rsidP="00931643">
      <w:pPr>
        <w:tabs>
          <w:tab w:val="left" w:pos="900"/>
        </w:tabs>
        <w:autoSpaceDE w:val="0"/>
        <w:adjustRightInd w:val="0"/>
        <w:ind w:firstLine="720"/>
        <w:jc w:val="both"/>
        <w:textAlignment w:val="auto"/>
        <w:rPr>
          <w:lang w:bidi="lt-LT"/>
        </w:rPr>
      </w:pPr>
      <w:r>
        <w:rPr>
          <w:lang w:bidi="lt-LT"/>
        </w:rPr>
        <w:tab/>
      </w:r>
      <w:r w:rsidRPr="00C72AD8">
        <w:rPr>
          <w:lang w:bidi="lt-LT"/>
        </w:rPr>
        <w:t xml:space="preserve">Lietuvos Aukščiausiojo Teismo Civilinių bylų skyriaus </w:t>
      </w:r>
      <w:r>
        <w:rPr>
          <w:lang w:bidi="lt-LT"/>
        </w:rPr>
        <w:t xml:space="preserve">išplėstinė </w:t>
      </w:r>
      <w:r w:rsidRPr="00C72AD8">
        <w:rPr>
          <w:lang w:bidi="lt-LT"/>
        </w:rPr>
        <w:t>teisėjų kolegija, vadovaudamasi Lietuvos Respublikos civilinio proceso kodekso 359 straipsnio 1 dalies 5 punktu, 362</w:t>
      </w:r>
      <w:r w:rsidR="00E3745F">
        <w:rPr>
          <w:lang w:bidi="lt-LT"/>
        </w:rPr>
        <w:t> </w:t>
      </w:r>
      <w:r w:rsidRPr="00C72AD8">
        <w:rPr>
          <w:lang w:bidi="lt-LT"/>
        </w:rPr>
        <w:t>straipsniu,</w:t>
      </w:r>
    </w:p>
    <w:p w14:paraId="1EA02B09" w14:textId="316A22BA" w:rsidR="00C72AD8" w:rsidRDefault="00C72AD8" w:rsidP="00931643">
      <w:pPr>
        <w:jc w:val="both"/>
        <w:rPr>
          <w:b/>
          <w:bCs/>
        </w:rPr>
      </w:pPr>
      <w:r w:rsidRPr="00C72AD8">
        <w:rPr>
          <w:lang w:bidi="lt-LT"/>
        </w:rPr>
        <w:br/>
      </w:r>
      <w:r>
        <w:t>n u t a r i a :</w:t>
      </w:r>
    </w:p>
    <w:p w14:paraId="6BA362C2" w14:textId="77777777" w:rsidR="00C72AD8" w:rsidRDefault="00C72AD8" w:rsidP="00931643">
      <w:pPr>
        <w:tabs>
          <w:tab w:val="left" w:pos="900"/>
        </w:tabs>
        <w:autoSpaceDE w:val="0"/>
        <w:adjustRightInd w:val="0"/>
        <w:jc w:val="both"/>
        <w:textAlignment w:val="auto"/>
        <w:rPr>
          <w:lang w:bidi="lt-LT"/>
        </w:rPr>
      </w:pPr>
    </w:p>
    <w:p w14:paraId="4C185324" w14:textId="33F28075" w:rsidR="00190D69" w:rsidRDefault="00190D69" w:rsidP="00190D69">
      <w:pPr>
        <w:tabs>
          <w:tab w:val="left" w:pos="900"/>
        </w:tabs>
        <w:autoSpaceDE w:val="0"/>
        <w:adjustRightInd w:val="0"/>
        <w:ind w:firstLine="720"/>
        <w:jc w:val="both"/>
        <w:textAlignment w:val="auto"/>
        <w:rPr>
          <w:lang w:bidi="lt-LT"/>
        </w:rPr>
      </w:pPr>
      <w:r w:rsidRPr="00190D69">
        <w:rPr>
          <w:lang w:bidi="lt-LT"/>
        </w:rPr>
        <w:t xml:space="preserve">Panaikinti Lietuvos apeliacinio teismo Civilinių bylų skyriaus teisėjų kolegijos 2023 m. spalio 26 d. nutarties dalį, kuria palikta nepakeista Panevėžio apygardos teismo 2023 m. gegužės 8 d. sprendimo dalis atmesti ieškovės uždarosios akcinės bendrovės „Kulpės slėnis“ ieškinio reikalavimą dėl 25 456,79 Eur žalos atlyginimo ir iš ieškovės uždarosios akcinės bendrovės „Kulpės slėnis“ atsakovui antstoliui Andriui Bespalovui priteisti 1500 Eur išlaidų advokato teisinei pagalbai apmokėti </w:t>
      </w:r>
      <w:r w:rsidR="00E3745F">
        <w:rPr>
          <w:lang w:bidi="lt-LT"/>
        </w:rPr>
        <w:t xml:space="preserve">atlyginimo </w:t>
      </w:r>
      <w:r w:rsidRPr="00190D69">
        <w:rPr>
          <w:lang w:bidi="lt-LT"/>
        </w:rPr>
        <w:t xml:space="preserve">pirmosios instancijos teisme, taip pat Lietuvos apeliacinio teismo Civilinių bylų skyriaus teisėjų kolegijos 2023 m. spalio 26 d. nutarties dalį, kuria iš ieškovės uždarosios akcinės bendrovės „Kulpės slėnis“ atsakovui Andriui Bespalovui priteista 1500 Eur bylinėjimosi apeliacinės instancijos teisme išlaidų </w:t>
      </w:r>
      <w:r w:rsidR="00E3745F">
        <w:rPr>
          <w:lang w:bidi="lt-LT"/>
        </w:rPr>
        <w:t xml:space="preserve">atlyginimo, </w:t>
      </w:r>
      <w:r w:rsidRPr="00190D69">
        <w:rPr>
          <w:lang w:bidi="lt-LT"/>
        </w:rPr>
        <w:t>ir šią bylos dalį perduoti iš naujo nagrinėti Lietuvos apeliaciniam teismui.</w:t>
      </w:r>
    </w:p>
    <w:p w14:paraId="0F479485" w14:textId="236A9D11" w:rsidR="00BE15E9" w:rsidRDefault="00BE15E9" w:rsidP="00190D69">
      <w:pPr>
        <w:tabs>
          <w:tab w:val="left" w:pos="900"/>
        </w:tabs>
        <w:autoSpaceDE w:val="0"/>
        <w:adjustRightInd w:val="0"/>
        <w:ind w:firstLine="720"/>
        <w:jc w:val="both"/>
        <w:textAlignment w:val="auto"/>
        <w:rPr>
          <w:lang w:bidi="lt-LT"/>
        </w:rPr>
      </w:pPr>
      <w:r>
        <w:rPr>
          <w:lang w:bidi="lt-LT"/>
        </w:rPr>
        <w:t xml:space="preserve">Kitą </w:t>
      </w:r>
      <w:r w:rsidRPr="002F5E84">
        <w:rPr>
          <w:shd w:val="clear" w:color="auto" w:fill="FFFFFF"/>
        </w:rPr>
        <w:t>Lietuvos apeliacinio teismo Civilinių bylų skyriaus teisėjų kolegij</w:t>
      </w:r>
      <w:r>
        <w:rPr>
          <w:shd w:val="clear" w:color="auto" w:fill="FFFFFF"/>
        </w:rPr>
        <w:t xml:space="preserve">os </w:t>
      </w:r>
      <w:r w:rsidRPr="002F5E84">
        <w:rPr>
          <w:shd w:val="clear" w:color="auto" w:fill="FFFFFF"/>
        </w:rPr>
        <w:t>2023 m. spalio 26</w:t>
      </w:r>
      <w:r w:rsidR="003C147E">
        <w:rPr>
          <w:shd w:val="clear" w:color="auto" w:fill="FFFFFF"/>
        </w:rPr>
        <w:t> </w:t>
      </w:r>
      <w:r w:rsidRPr="002F5E84">
        <w:rPr>
          <w:shd w:val="clear" w:color="auto" w:fill="FFFFFF"/>
        </w:rPr>
        <w:t>d. nutarti</w:t>
      </w:r>
      <w:r>
        <w:rPr>
          <w:shd w:val="clear" w:color="auto" w:fill="FFFFFF"/>
        </w:rPr>
        <w:t xml:space="preserve">es dalį palikti nepakeistą. </w:t>
      </w:r>
    </w:p>
    <w:p w14:paraId="48D77D15" w14:textId="77E09185" w:rsidR="00C72AD8" w:rsidRDefault="00C72AD8" w:rsidP="00931643">
      <w:pPr>
        <w:tabs>
          <w:tab w:val="left" w:pos="900"/>
        </w:tabs>
        <w:autoSpaceDE w:val="0"/>
        <w:adjustRightInd w:val="0"/>
        <w:ind w:firstLine="720"/>
        <w:jc w:val="both"/>
        <w:textAlignment w:val="auto"/>
        <w:rPr>
          <w:lang w:bidi="lt-LT"/>
        </w:rPr>
      </w:pPr>
      <w:r w:rsidRPr="00C72AD8">
        <w:rPr>
          <w:lang w:bidi="lt-LT"/>
        </w:rPr>
        <w:t>Ši Lietuvos Aukščiausiojo Teismo nutartis yra galutinė, neskundžiama ir įsiteisėja nuo priėmimo dienos.</w:t>
      </w:r>
    </w:p>
    <w:p w14:paraId="61421197" w14:textId="77777777" w:rsidR="00BE15E9" w:rsidRDefault="00BE15E9" w:rsidP="00931643">
      <w:pPr>
        <w:tabs>
          <w:tab w:val="left" w:pos="900"/>
        </w:tabs>
        <w:autoSpaceDE w:val="0"/>
        <w:adjustRightInd w:val="0"/>
        <w:jc w:val="both"/>
        <w:textAlignment w:val="auto"/>
        <w:rPr>
          <w:lang w:bidi="lt-LT"/>
        </w:rPr>
      </w:pPr>
    </w:p>
    <w:p w14:paraId="12BA8DFA" w14:textId="586A19E9" w:rsidR="00BE15E9" w:rsidRDefault="00BE15E9" w:rsidP="00931643">
      <w:pPr>
        <w:tabs>
          <w:tab w:val="left" w:pos="900"/>
        </w:tabs>
        <w:autoSpaceDE w:val="0"/>
        <w:adjustRightInd w:val="0"/>
        <w:jc w:val="both"/>
        <w:textAlignment w:val="auto"/>
        <w:rPr>
          <w:lang w:bidi="lt-LT"/>
        </w:rPr>
      </w:pPr>
      <w:r>
        <w:rPr>
          <w:lang w:bidi="lt-LT"/>
        </w:rPr>
        <w:t xml:space="preserve">Teisėjai </w:t>
      </w:r>
      <w:r>
        <w:rPr>
          <w:lang w:bidi="lt-LT"/>
        </w:rPr>
        <w:tab/>
      </w:r>
      <w:r>
        <w:rPr>
          <w:lang w:bidi="lt-LT"/>
        </w:rPr>
        <w:tab/>
      </w:r>
      <w:r>
        <w:rPr>
          <w:lang w:bidi="lt-LT"/>
        </w:rPr>
        <w:tab/>
      </w:r>
      <w:r>
        <w:rPr>
          <w:lang w:bidi="lt-LT"/>
        </w:rPr>
        <w:tab/>
      </w:r>
      <w:r>
        <w:rPr>
          <w:lang w:bidi="lt-LT"/>
        </w:rPr>
        <w:tab/>
      </w:r>
      <w:r>
        <w:rPr>
          <w:lang w:bidi="lt-LT"/>
        </w:rPr>
        <w:tab/>
        <w:t xml:space="preserve">Goda </w:t>
      </w:r>
      <w:proofErr w:type="spellStart"/>
      <w:r>
        <w:rPr>
          <w:lang w:bidi="lt-LT"/>
        </w:rPr>
        <w:t>Ambrasaitė</w:t>
      </w:r>
      <w:proofErr w:type="spellEnd"/>
      <w:r w:rsidR="00E3745F">
        <w:rPr>
          <w:lang w:bidi="lt-LT"/>
        </w:rPr>
        <w:t>-</w:t>
      </w:r>
      <w:r>
        <w:rPr>
          <w:lang w:bidi="lt-LT"/>
        </w:rPr>
        <w:t>Balynienė</w:t>
      </w:r>
    </w:p>
    <w:p w14:paraId="522A1B8A" w14:textId="1A22916F" w:rsidR="00BE15E9" w:rsidRDefault="00BE15E9" w:rsidP="00931643">
      <w:pPr>
        <w:tabs>
          <w:tab w:val="left" w:pos="900"/>
        </w:tabs>
        <w:autoSpaceDE w:val="0"/>
        <w:adjustRightInd w:val="0"/>
        <w:jc w:val="both"/>
        <w:textAlignment w:val="auto"/>
        <w:rPr>
          <w:lang w:bidi="lt-LT"/>
        </w:rPr>
      </w:pPr>
    </w:p>
    <w:p w14:paraId="081B2A3A" w14:textId="77777777" w:rsidR="00931643" w:rsidRDefault="00931643" w:rsidP="00931643">
      <w:pPr>
        <w:tabs>
          <w:tab w:val="left" w:pos="900"/>
        </w:tabs>
        <w:autoSpaceDE w:val="0"/>
        <w:adjustRightInd w:val="0"/>
        <w:jc w:val="both"/>
        <w:textAlignment w:val="auto"/>
        <w:rPr>
          <w:lang w:bidi="lt-LT"/>
        </w:rPr>
      </w:pPr>
    </w:p>
    <w:p w14:paraId="4BB2DF09" w14:textId="58C5BF5B" w:rsidR="00BE15E9" w:rsidRDefault="00BE15E9" w:rsidP="00931643">
      <w:pPr>
        <w:tabs>
          <w:tab w:val="left" w:pos="900"/>
        </w:tabs>
        <w:autoSpaceDE w:val="0"/>
        <w:adjustRightInd w:val="0"/>
        <w:jc w:val="both"/>
        <w:textAlignment w:val="auto"/>
        <w:rPr>
          <w:lang w:bidi="lt-LT"/>
        </w:rPr>
      </w:pPr>
      <w:r>
        <w:rPr>
          <w:lang w:bidi="lt-LT"/>
        </w:rPr>
        <w:tab/>
      </w:r>
      <w:r>
        <w:rPr>
          <w:lang w:bidi="lt-LT"/>
        </w:rPr>
        <w:tab/>
      </w:r>
      <w:r>
        <w:rPr>
          <w:lang w:bidi="lt-LT"/>
        </w:rPr>
        <w:tab/>
      </w:r>
      <w:r>
        <w:rPr>
          <w:lang w:bidi="lt-LT"/>
        </w:rPr>
        <w:tab/>
      </w:r>
      <w:r>
        <w:rPr>
          <w:lang w:bidi="lt-LT"/>
        </w:rPr>
        <w:tab/>
      </w:r>
      <w:r>
        <w:rPr>
          <w:lang w:bidi="lt-LT"/>
        </w:rPr>
        <w:tab/>
        <w:t>Artūras Driukas</w:t>
      </w:r>
    </w:p>
    <w:p w14:paraId="1861BF5A" w14:textId="77777777" w:rsidR="00BE15E9" w:rsidRDefault="00BE15E9" w:rsidP="00931643">
      <w:pPr>
        <w:tabs>
          <w:tab w:val="left" w:pos="900"/>
        </w:tabs>
        <w:autoSpaceDE w:val="0"/>
        <w:adjustRightInd w:val="0"/>
        <w:jc w:val="both"/>
        <w:textAlignment w:val="auto"/>
        <w:rPr>
          <w:lang w:bidi="lt-LT"/>
        </w:rPr>
      </w:pPr>
    </w:p>
    <w:p w14:paraId="604BB813" w14:textId="77777777" w:rsidR="00931643" w:rsidRDefault="00931643" w:rsidP="00931643">
      <w:pPr>
        <w:tabs>
          <w:tab w:val="left" w:pos="900"/>
        </w:tabs>
        <w:autoSpaceDE w:val="0"/>
        <w:adjustRightInd w:val="0"/>
        <w:jc w:val="both"/>
        <w:textAlignment w:val="auto"/>
        <w:rPr>
          <w:lang w:bidi="lt-LT"/>
        </w:rPr>
      </w:pPr>
    </w:p>
    <w:p w14:paraId="2A920174" w14:textId="152FA7F9" w:rsidR="00BE15E9" w:rsidRDefault="00BE15E9" w:rsidP="00931643">
      <w:pPr>
        <w:tabs>
          <w:tab w:val="left" w:pos="900"/>
        </w:tabs>
        <w:autoSpaceDE w:val="0"/>
        <w:adjustRightInd w:val="0"/>
        <w:jc w:val="both"/>
        <w:textAlignment w:val="auto"/>
        <w:rPr>
          <w:lang w:bidi="lt-LT"/>
        </w:rPr>
      </w:pPr>
      <w:r>
        <w:rPr>
          <w:lang w:bidi="lt-LT"/>
        </w:rPr>
        <w:tab/>
      </w:r>
      <w:r>
        <w:rPr>
          <w:lang w:bidi="lt-LT"/>
        </w:rPr>
        <w:tab/>
      </w:r>
      <w:r>
        <w:rPr>
          <w:lang w:bidi="lt-LT"/>
        </w:rPr>
        <w:tab/>
      </w:r>
      <w:r>
        <w:rPr>
          <w:lang w:bidi="lt-LT"/>
        </w:rPr>
        <w:tab/>
      </w:r>
      <w:r>
        <w:rPr>
          <w:lang w:bidi="lt-LT"/>
        </w:rPr>
        <w:tab/>
      </w:r>
      <w:r>
        <w:rPr>
          <w:lang w:bidi="lt-LT"/>
        </w:rPr>
        <w:tab/>
        <w:t>Virgilijus Grabinskas</w:t>
      </w:r>
    </w:p>
    <w:p w14:paraId="55410118" w14:textId="77777777" w:rsidR="00BE15E9" w:rsidRDefault="00BE15E9" w:rsidP="00931643">
      <w:pPr>
        <w:tabs>
          <w:tab w:val="left" w:pos="900"/>
        </w:tabs>
        <w:autoSpaceDE w:val="0"/>
        <w:adjustRightInd w:val="0"/>
        <w:jc w:val="both"/>
        <w:textAlignment w:val="auto"/>
        <w:rPr>
          <w:lang w:bidi="lt-LT"/>
        </w:rPr>
      </w:pPr>
    </w:p>
    <w:p w14:paraId="0E46D031" w14:textId="77777777" w:rsidR="00931643" w:rsidRDefault="00931643" w:rsidP="00931643">
      <w:pPr>
        <w:tabs>
          <w:tab w:val="left" w:pos="900"/>
        </w:tabs>
        <w:autoSpaceDE w:val="0"/>
        <w:adjustRightInd w:val="0"/>
        <w:jc w:val="both"/>
        <w:textAlignment w:val="auto"/>
        <w:rPr>
          <w:lang w:bidi="lt-LT"/>
        </w:rPr>
      </w:pPr>
    </w:p>
    <w:p w14:paraId="103B56B1" w14:textId="7A5DB02D" w:rsidR="00BE15E9" w:rsidRDefault="00BE15E9" w:rsidP="00931643">
      <w:pPr>
        <w:tabs>
          <w:tab w:val="left" w:pos="900"/>
        </w:tabs>
        <w:autoSpaceDE w:val="0"/>
        <w:adjustRightInd w:val="0"/>
        <w:jc w:val="both"/>
        <w:textAlignment w:val="auto"/>
        <w:rPr>
          <w:lang w:bidi="lt-LT"/>
        </w:rPr>
      </w:pPr>
      <w:r>
        <w:rPr>
          <w:lang w:bidi="lt-LT"/>
        </w:rPr>
        <w:tab/>
      </w:r>
      <w:r>
        <w:rPr>
          <w:lang w:bidi="lt-LT"/>
        </w:rPr>
        <w:tab/>
      </w:r>
      <w:r>
        <w:rPr>
          <w:lang w:bidi="lt-LT"/>
        </w:rPr>
        <w:tab/>
      </w:r>
      <w:r>
        <w:rPr>
          <w:lang w:bidi="lt-LT"/>
        </w:rPr>
        <w:tab/>
      </w:r>
      <w:r>
        <w:rPr>
          <w:lang w:bidi="lt-LT"/>
        </w:rPr>
        <w:tab/>
      </w:r>
      <w:r>
        <w:rPr>
          <w:lang w:bidi="lt-LT"/>
        </w:rPr>
        <w:tab/>
        <w:t>Andžej Maciejevski</w:t>
      </w:r>
    </w:p>
    <w:p w14:paraId="4625D2B4" w14:textId="77777777" w:rsidR="00BE15E9" w:rsidRDefault="00BE15E9" w:rsidP="00931643">
      <w:pPr>
        <w:tabs>
          <w:tab w:val="left" w:pos="900"/>
        </w:tabs>
        <w:autoSpaceDE w:val="0"/>
        <w:adjustRightInd w:val="0"/>
        <w:jc w:val="both"/>
        <w:textAlignment w:val="auto"/>
        <w:rPr>
          <w:lang w:bidi="lt-LT"/>
        </w:rPr>
      </w:pPr>
    </w:p>
    <w:p w14:paraId="1786EBD7" w14:textId="77777777" w:rsidR="00931643" w:rsidRDefault="00931643" w:rsidP="00931643">
      <w:pPr>
        <w:tabs>
          <w:tab w:val="left" w:pos="900"/>
        </w:tabs>
        <w:autoSpaceDE w:val="0"/>
        <w:adjustRightInd w:val="0"/>
        <w:jc w:val="both"/>
        <w:textAlignment w:val="auto"/>
        <w:rPr>
          <w:lang w:bidi="lt-LT"/>
        </w:rPr>
      </w:pPr>
    </w:p>
    <w:p w14:paraId="1155DE31" w14:textId="086C2F14" w:rsidR="00BE15E9" w:rsidRDefault="00BE15E9" w:rsidP="00931643">
      <w:pPr>
        <w:tabs>
          <w:tab w:val="left" w:pos="900"/>
        </w:tabs>
        <w:autoSpaceDE w:val="0"/>
        <w:adjustRightInd w:val="0"/>
        <w:jc w:val="both"/>
        <w:textAlignment w:val="auto"/>
        <w:rPr>
          <w:lang w:bidi="lt-LT"/>
        </w:rPr>
      </w:pPr>
      <w:r>
        <w:rPr>
          <w:lang w:bidi="lt-LT"/>
        </w:rPr>
        <w:tab/>
      </w:r>
      <w:r>
        <w:rPr>
          <w:lang w:bidi="lt-LT"/>
        </w:rPr>
        <w:tab/>
      </w:r>
      <w:r>
        <w:rPr>
          <w:lang w:bidi="lt-LT"/>
        </w:rPr>
        <w:tab/>
      </w:r>
      <w:r>
        <w:rPr>
          <w:lang w:bidi="lt-LT"/>
        </w:rPr>
        <w:tab/>
      </w:r>
      <w:r>
        <w:rPr>
          <w:lang w:bidi="lt-LT"/>
        </w:rPr>
        <w:tab/>
      </w:r>
      <w:r>
        <w:rPr>
          <w:lang w:bidi="lt-LT"/>
        </w:rPr>
        <w:tab/>
        <w:t>Donatas Šernas</w:t>
      </w:r>
    </w:p>
    <w:p w14:paraId="6D2F527C" w14:textId="77777777" w:rsidR="00BE15E9" w:rsidRDefault="00BE15E9" w:rsidP="00931643">
      <w:pPr>
        <w:tabs>
          <w:tab w:val="left" w:pos="900"/>
        </w:tabs>
        <w:autoSpaceDE w:val="0"/>
        <w:adjustRightInd w:val="0"/>
        <w:jc w:val="both"/>
        <w:textAlignment w:val="auto"/>
        <w:rPr>
          <w:lang w:bidi="lt-LT"/>
        </w:rPr>
      </w:pPr>
    </w:p>
    <w:p w14:paraId="0F67E06F" w14:textId="77777777" w:rsidR="00931643" w:rsidRDefault="00931643" w:rsidP="00931643">
      <w:pPr>
        <w:tabs>
          <w:tab w:val="left" w:pos="900"/>
        </w:tabs>
        <w:autoSpaceDE w:val="0"/>
        <w:adjustRightInd w:val="0"/>
        <w:jc w:val="both"/>
        <w:textAlignment w:val="auto"/>
        <w:rPr>
          <w:lang w:bidi="lt-LT"/>
        </w:rPr>
      </w:pPr>
    </w:p>
    <w:p w14:paraId="78BEA147" w14:textId="7DE788D3" w:rsidR="00BE15E9" w:rsidRDefault="00BE15E9" w:rsidP="00931643">
      <w:pPr>
        <w:tabs>
          <w:tab w:val="left" w:pos="900"/>
        </w:tabs>
        <w:autoSpaceDE w:val="0"/>
        <w:adjustRightInd w:val="0"/>
        <w:jc w:val="both"/>
        <w:textAlignment w:val="auto"/>
        <w:rPr>
          <w:lang w:bidi="lt-LT"/>
        </w:rPr>
      </w:pPr>
      <w:r>
        <w:rPr>
          <w:lang w:bidi="lt-LT"/>
        </w:rPr>
        <w:tab/>
      </w:r>
      <w:r>
        <w:rPr>
          <w:lang w:bidi="lt-LT"/>
        </w:rPr>
        <w:tab/>
      </w:r>
      <w:r>
        <w:rPr>
          <w:lang w:bidi="lt-LT"/>
        </w:rPr>
        <w:tab/>
      </w:r>
      <w:r>
        <w:rPr>
          <w:lang w:bidi="lt-LT"/>
        </w:rPr>
        <w:tab/>
      </w:r>
      <w:r>
        <w:rPr>
          <w:lang w:bidi="lt-LT"/>
        </w:rPr>
        <w:tab/>
      </w:r>
      <w:r>
        <w:rPr>
          <w:lang w:bidi="lt-LT"/>
        </w:rPr>
        <w:tab/>
        <w:t>Algirdas Taminskas</w:t>
      </w:r>
    </w:p>
    <w:p w14:paraId="4F65ED48" w14:textId="77777777" w:rsidR="00BE15E9" w:rsidRDefault="00BE15E9" w:rsidP="00931643">
      <w:pPr>
        <w:tabs>
          <w:tab w:val="left" w:pos="900"/>
        </w:tabs>
        <w:autoSpaceDE w:val="0"/>
        <w:adjustRightInd w:val="0"/>
        <w:jc w:val="both"/>
        <w:textAlignment w:val="auto"/>
        <w:rPr>
          <w:lang w:bidi="lt-LT"/>
        </w:rPr>
      </w:pPr>
    </w:p>
    <w:p w14:paraId="3799F412" w14:textId="77777777" w:rsidR="00931643" w:rsidRDefault="00931643" w:rsidP="00931643">
      <w:pPr>
        <w:tabs>
          <w:tab w:val="left" w:pos="900"/>
        </w:tabs>
        <w:autoSpaceDE w:val="0"/>
        <w:adjustRightInd w:val="0"/>
        <w:jc w:val="both"/>
        <w:textAlignment w:val="auto"/>
        <w:rPr>
          <w:lang w:bidi="lt-LT"/>
        </w:rPr>
      </w:pPr>
    </w:p>
    <w:p w14:paraId="626AECBC" w14:textId="3DD5A458" w:rsidR="00BE15E9" w:rsidRDefault="00BE15E9" w:rsidP="00931643">
      <w:pPr>
        <w:tabs>
          <w:tab w:val="left" w:pos="900"/>
        </w:tabs>
        <w:autoSpaceDE w:val="0"/>
        <w:adjustRightInd w:val="0"/>
        <w:jc w:val="both"/>
        <w:textAlignment w:val="auto"/>
        <w:rPr>
          <w:lang w:bidi="lt-LT"/>
        </w:rPr>
      </w:pPr>
      <w:r>
        <w:rPr>
          <w:lang w:bidi="lt-LT"/>
        </w:rPr>
        <w:tab/>
      </w:r>
      <w:r>
        <w:rPr>
          <w:lang w:bidi="lt-LT"/>
        </w:rPr>
        <w:tab/>
      </w:r>
      <w:r>
        <w:rPr>
          <w:lang w:bidi="lt-LT"/>
        </w:rPr>
        <w:tab/>
      </w:r>
      <w:r>
        <w:rPr>
          <w:lang w:bidi="lt-LT"/>
        </w:rPr>
        <w:tab/>
      </w:r>
      <w:r>
        <w:rPr>
          <w:lang w:bidi="lt-LT"/>
        </w:rPr>
        <w:tab/>
      </w:r>
      <w:r>
        <w:rPr>
          <w:lang w:bidi="lt-LT"/>
        </w:rPr>
        <w:tab/>
        <w:t>Egidija Tamošiūnienė</w:t>
      </w:r>
    </w:p>
    <w:p w14:paraId="5B061CF2" w14:textId="77777777" w:rsidR="00BE15E9" w:rsidRDefault="00BE15E9" w:rsidP="00931643">
      <w:pPr>
        <w:tabs>
          <w:tab w:val="left" w:pos="900"/>
        </w:tabs>
        <w:autoSpaceDE w:val="0"/>
        <w:adjustRightInd w:val="0"/>
        <w:jc w:val="both"/>
        <w:textAlignment w:val="auto"/>
        <w:rPr>
          <w:lang w:bidi="lt-LT"/>
        </w:rPr>
      </w:pPr>
    </w:p>
    <w:p w14:paraId="23D8AD85" w14:textId="567B30EB" w:rsidR="00BE15E9" w:rsidRPr="00BB4A5B" w:rsidRDefault="00BE15E9" w:rsidP="00931643">
      <w:pPr>
        <w:tabs>
          <w:tab w:val="left" w:pos="900"/>
        </w:tabs>
        <w:autoSpaceDE w:val="0"/>
        <w:adjustRightInd w:val="0"/>
        <w:jc w:val="both"/>
        <w:textAlignment w:val="auto"/>
        <w:rPr>
          <w:lang w:bidi="lt-LT"/>
        </w:rPr>
      </w:pPr>
      <w:r>
        <w:rPr>
          <w:lang w:bidi="lt-LT"/>
        </w:rPr>
        <w:tab/>
      </w:r>
      <w:r>
        <w:rPr>
          <w:lang w:bidi="lt-LT"/>
        </w:rPr>
        <w:tab/>
      </w:r>
      <w:r>
        <w:rPr>
          <w:lang w:bidi="lt-LT"/>
        </w:rPr>
        <w:tab/>
      </w:r>
      <w:r>
        <w:rPr>
          <w:lang w:bidi="lt-LT"/>
        </w:rPr>
        <w:tab/>
      </w:r>
      <w:r>
        <w:rPr>
          <w:lang w:bidi="lt-LT"/>
        </w:rPr>
        <w:tab/>
      </w:r>
      <w:r>
        <w:rPr>
          <w:lang w:bidi="lt-LT"/>
        </w:rPr>
        <w:tab/>
      </w:r>
    </w:p>
    <w:sectPr w:rsidR="00BE15E9" w:rsidRPr="00BB4A5B" w:rsidSect="00F80C2D">
      <w:headerReference w:type="default" r:id="rId8"/>
      <w:pgSz w:w="11906" w:h="16838"/>
      <w:pgMar w:top="1644" w:right="567" w:bottom="1077"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B39562" w14:textId="77777777" w:rsidR="00BC14ED" w:rsidRDefault="00BC14ED">
      <w:r>
        <w:separator/>
      </w:r>
    </w:p>
  </w:endnote>
  <w:endnote w:type="continuationSeparator" w:id="0">
    <w:p w14:paraId="4DD2DAAA" w14:textId="77777777" w:rsidR="00BC14ED" w:rsidRDefault="00BC1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1BEE8" w14:textId="77777777" w:rsidR="00BC14ED" w:rsidRDefault="00BC14ED">
      <w:r>
        <w:separator/>
      </w:r>
    </w:p>
  </w:footnote>
  <w:footnote w:type="continuationSeparator" w:id="0">
    <w:p w14:paraId="4BEA3481" w14:textId="77777777" w:rsidR="00BC14ED" w:rsidRDefault="00BC1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7402375"/>
      <w:docPartObj>
        <w:docPartGallery w:val="Page Numbers (Top of Page)"/>
        <w:docPartUnique/>
      </w:docPartObj>
    </w:sdtPr>
    <w:sdtEndPr>
      <w:rPr>
        <w:noProof/>
      </w:rPr>
    </w:sdtEndPr>
    <w:sdtContent>
      <w:p w14:paraId="20D437B2" w14:textId="4B2E2621" w:rsidR="00D13C5C" w:rsidRDefault="00D13C5C">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58912DB0" w14:textId="77777777" w:rsidR="00D13C5C" w:rsidRDefault="00D13C5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926F5"/>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C11814"/>
    <w:multiLevelType w:val="multilevel"/>
    <w:tmpl w:val="A99C6754"/>
    <w:lvl w:ilvl="0">
      <w:start w:val="1"/>
      <w:numFmt w:val="decimal"/>
      <w:lvlText w:val="%1."/>
      <w:lvlJc w:val="left"/>
      <w:pPr>
        <w:ind w:left="502" w:hanging="360"/>
      </w:pPr>
      <w:rPr>
        <w:rFonts w:hint="default"/>
        <w:b w:val="0"/>
        <w:i w:val="0"/>
        <w:color w:val="auto"/>
        <w:sz w:val="24"/>
        <w:szCs w:val="24"/>
      </w:rPr>
    </w:lvl>
    <w:lvl w:ilvl="1">
      <w:start w:val="1"/>
      <w:numFmt w:val="decimal"/>
      <w:lvlText w:val="%1.%2."/>
      <w:lvlJc w:val="left"/>
      <w:pPr>
        <w:ind w:left="5394" w:hanging="432"/>
      </w:pPr>
      <w:rPr>
        <w:rFonts w:ascii="Times New Roman" w:hAnsi="Times New Roman" w:cs="Times New Roman" w:hint="default"/>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EE33DC"/>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0059FD"/>
    <w:multiLevelType w:val="multilevel"/>
    <w:tmpl w:val="56BE315C"/>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222B10"/>
    <w:multiLevelType w:val="multilevel"/>
    <w:tmpl w:val="9C80849A"/>
    <w:lvl w:ilvl="0">
      <w:start w:val="1"/>
      <w:numFmt w:val="decimal"/>
      <w:lvlText w:val="%1."/>
      <w:lvlJc w:val="left"/>
      <w:pPr>
        <w:ind w:left="3479" w:hanging="360"/>
      </w:pPr>
      <w:rPr>
        <w:rFonts w:hint="default"/>
        <w:b w:val="0"/>
        <w:bCs/>
      </w:rPr>
    </w:lvl>
    <w:lvl w:ilvl="1">
      <w:start w:val="1"/>
      <w:numFmt w:val="decimal"/>
      <w:isLgl/>
      <w:lvlText w:val="%1.%2."/>
      <w:lvlJc w:val="left"/>
      <w:pPr>
        <w:ind w:left="1615" w:hanging="480"/>
      </w:pPr>
      <w:rPr>
        <w:rFonts w:hint="default"/>
        <w:b w:val="0"/>
        <w:bCs w:val="0"/>
        <w:color w:val="000000"/>
      </w:rPr>
    </w:lvl>
    <w:lvl w:ilvl="2">
      <w:start w:val="1"/>
      <w:numFmt w:val="decimal"/>
      <w:isLgl/>
      <w:lvlText w:val="%1.%2.%3."/>
      <w:lvlJc w:val="left"/>
      <w:pPr>
        <w:ind w:left="3839" w:hanging="720"/>
      </w:pPr>
      <w:rPr>
        <w:rFonts w:hint="default"/>
        <w:color w:val="000000"/>
      </w:rPr>
    </w:lvl>
    <w:lvl w:ilvl="3">
      <w:start w:val="1"/>
      <w:numFmt w:val="decimal"/>
      <w:isLgl/>
      <w:lvlText w:val="%1.%2.%3.%4."/>
      <w:lvlJc w:val="left"/>
      <w:pPr>
        <w:ind w:left="3839" w:hanging="720"/>
      </w:pPr>
      <w:rPr>
        <w:rFonts w:hint="default"/>
        <w:color w:val="000000"/>
      </w:rPr>
    </w:lvl>
    <w:lvl w:ilvl="4">
      <w:start w:val="1"/>
      <w:numFmt w:val="decimal"/>
      <w:isLgl/>
      <w:lvlText w:val="%1.%2.%3.%4.%5."/>
      <w:lvlJc w:val="left"/>
      <w:pPr>
        <w:ind w:left="4199" w:hanging="1080"/>
      </w:pPr>
      <w:rPr>
        <w:rFonts w:hint="default"/>
        <w:color w:val="000000"/>
      </w:rPr>
    </w:lvl>
    <w:lvl w:ilvl="5">
      <w:start w:val="1"/>
      <w:numFmt w:val="decimal"/>
      <w:isLgl/>
      <w:lvlText w:val="%1.%2.%3.%4.%5.%6."/>
      <w:lvlJc w:val="left"/>
      <w:pPr>
        <w:ind w:left="4199" w:hanging="1080"/>
      </w:pPr>
      <w:rPr>
        <w:rFonts w:hint="default"/>
        <w:color w:val="000000"/>
      </w:rPr>
    </w:lvl>
    <w:lvl w:ilvl="6">
      <w:start w:val="1"/>
      <w:numFmt w:val="decimal"/>
      <w:isLgl/>
      <w:lvlText w:val="%1.%2.%3.%4.%5.%6.%7."/>
      <w:lvlJc w:val="left"/>
      <w:pPr>
        <w:ind w:left="4559" w:hanging="1440"/>
      </w:pPr>
      <w:rPr>
        <w:rFonts w:hint="default"/>
        <w:color w:val="000000"/>
      </w:rPr>
    </w:lvl>
    <w:lvl w:ilvl="7">
      <w:start w:val="1"/>
      <w:numFmt w:val="decimal"/>
      <w:isLgl/>
      <w:lvlText w:val="%1.%2.%3.%4.%5.%6.%7.%8."/>
      <w:lvlJc w:val="left"/>
      <w:pPr>
        <w:ind w:left="4559" w:hanging="1440"/>
      </w:pPr>
      <w:rPr>
        <w:rFonts w:hint="default"/>
        <w:color w:val="000000"/>
      </w:rPr>
    </w:lvl>
    <w:lvl w:ilvl="8">
      <w:start w:val="1"/>
      <w:numFmt w:val="decimal"/>
      <w:isLgl/>
      <w:lvlText w:val="%1.%2.%3.%4.%5.%6.%7.%8.%9."/>
      <w:lvlJc w:val="left"/>
      <w:pPr>
        <w:ind w:left="4919" w:hanging="1800"/>
      </w:pPr>
      <w:rPr>
        <w:rFonts w:hint="default"/>
        <w:color w:val="000000"/>
      </w:rPr>
    </w:lvl>
  </w:abstractNum>
  <w:abstractNum w:abstractNumId="6" w15:restartNumberingAfterBreak="0">
    <w:nsid w:val="2D4151CA"/>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A4C234E"/>
    <w:multiLevelType w:val="multilevel"/>
    <w:tmpl w:val="29725F7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57133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BD6128E"/>
    <w:multiLevelType w:val="multilevel"/>
    <w:tmpl w:val="2EBAFCB0"/>
    <w:lvl w:ilvl="0">
      <w:start w:val="11"/>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63323456"/>
    <w:multiLevelType w:val="multilevel"/>
    <w:tmpl w:val="01C2A9D2"/>
    <w:lvl w:ilvl="0">
      <w:start w:val="1"/>
      <w:numFmt w:val="decimal"/>
      <w:lvlText w:val="%1."/>
      <w:lvlJc w:val="left"/>
      <w:pPr>
        <w:ind w:left="360" w:hanging="360"/>
      </w:pPr>
      <w:rPr>
        <w:rFonts w:ascii="Candara" w:eastAsia="Times New Roman" w:hAnsi="Candara" w:cs="Arial" w:hint="default"/>
        <w:b w:val="0"/>
        <w:bCs w:val="0"/>
        <w:strike w:val="0"/>
      </w:rPr>
    </w:lvl>
    <w:lvl w:ilvl="1">
      <w:start w:val="1"/>
      <w:numFmt w:val="decimal"/>
      <w:lvlText w:val="%1.%2."/>
      <w:lvlJc w:val="left"/>
      <w:pPr>
        <w:ind w:left="792" w:hanging="432"/>
      </w:pPr>
      <w:rPr>
        <w:b w:val="0"/>
        <w:bCs w:val="0"/>
        <w:strike w:val="0"/>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52E3B26"/>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192301">
    <w:abstractNumId w:val="2"/>
  </w:num>
  <w:num w:numId="2" w16cid:durableId="15552386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1506295">
    <w:abstractNumId w:val="8"/>
  </w:num>
  <w:num w:numId="4" w16cid:durableId="917596929">
    <w:abstractNumId w:val="1"/>
  </w:num>
  <w:num w:numId="5" w16cid:durableId="1081869743">
    <w:abstractNumId w:val="10"/>
  </w:num>
  <w:num w:numId="6" w16cid:durableId="1099181726">
    <w:abstractNumId w:val="4"/>
  </w:num>
  <w:num w:numId="7" w16cid:durableId="418479709">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465526">
    <w:abstractNumId w:val="7"/>
  </w:num>
  <w:num w:numId="9" w16cid:durableId="601109695">
    <w:abstractNumId w:val="5"/>
  </w:num>
  <w:num w:numId="10" w16cid:durableId="1550336292">
    <w:abstractNumId w:val="11"/>
  </w:num>
  <w:num w:numId="11" w16cid:durableId="965963098">
    <w:abstractNumId w:val="3"/>
  </w:num>
  <w:num w:numId="12" w16cid:durableId="1869560687">
    <w:abstractNumId w:val="6"/>
  </w:num>
  <w:num w:numId="13" w16cid:durableId="81232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removeDateAndTime/>
  <w:proofState w:spelling="clean" w:grammar="clean"/>
  <w:defaultTabStop w:val="1296"/>
  <w:autoHyphenation/>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F2"/>
    <w:rsid w:val="00000875"/>
    <w:rsid w:val="000129F1"/>
    <w:rsid w:val="00012A6B"/>
    <w:rsid w:val="00022350"/>
    <w:rsid w:val="000240E1"/>
    <w:rsid w:val="000253D7"/>
    <w:rsid w:val="000434FF"/>
    <w:rsid w:val="0005226F"/>
    <w:rsid w:val="00053A17"/>
    <w:rsid w:val="000550E6"/>
    <w:rsid w:val="0006613A"/>
    <w:rsid w:val="00081A8F"/>
    <w:rsid w:val="00086205"/>
    <w:rsid w:val="00091D7B"/>
    <w:rsid w:val="0009407D"/>
    <w:rsid w:val="00094D0E"/>
    <w:rsid w:val="000A0BEF"/>
    <w:rsid w:val="000A1021"/>
    <w:rsid w:val="000A5720"/>
    <w:rsid w:val="000B1D00"/>
    <w:rsid w:val="000B377D"/>
    <w:rsid w:val="000C0DAB"/>
    <w:rsid w:val="000C3DF2"/>
    <w:rsid w:val="000E347D"/>
    <w:rsid w:val="000E4414"/>
    <w:rsid w:val="000E45E0"/>
    <w:rsid w:val="000E6E1C"/>
    <w:rsid w:val="000F0124"/>
    <w:rsid w:val="000F5625"/>
    <w:rsid w:val="001012A4"/>
    <w:rsid w:val="00102F18"/>
    <w:rsid w:val="00103B45"/>
    <w:rsid w:val="001068CB"/>
    <w:rsid w:val="00115CDD"/>
    <w:rsid w:val="00115D4B"/>
    <w:rsid w:val="001170B7"/>
    <w:rsid w:val="0012028E"/>
    <w:rsid w:val="001209E9"/>
    <w:rsid w:val="001261CA"/>
    <w:rsid w:val="0012656B"/>
    <w:rsid w:val="001349B3"/>
    <w:rsid w:val="00136A8A"/>
    <w:rsid w:val="00142401"/>
    <w:rsid w:val="0015143E"/>
    <w:rsid w:val="00154EF8"/>
    <w:rsid w:val="00164EB4"/>
    <w:rsid w:val="001768EE"/>
    <w:rsid w:val="001808BD"/>
    <w:rsid w:val="001815FB"/>
    <w:rsid w:val="00183E57"/>
    <w:rsid w:val="001906EE"/>
    <w:rsid w:val="00190ADD"/>
    <w:rsid w:val="00190D69"/>
    <w:rsid w:val="00194B06"/>
    <w:rsid w:val="001969F2"/>
    <w:rsid w:val="001A5F20"/>
    <w:rsid w:val="001A661F"/>
    <w:rsid w:val="001B19AF"/>
    <w:rsid w:val="001B78A2"/>
    <w:rsid w:val="001C2648"/>
    <w:rsid w:val="001C3F0C"/>
    <w:rsid w:val="001D3B23"/>
    <w:rsid w:val="001D652E"/>
    <w:rsid w:val="001E0F62"/>
    <w:rsid w:val="001E3FBB"/>
    <w:rsid w:val="001E6336"/>
    <w:rsid w:val="001E727D"/>
    <w:rsid w:val="001E74AF"/>
    <w:rsid w:val="001F1A8A"/>
    <w:rsid w:val="001F3DC2"/>
    <w:rsid w:val="001F63C2"/>
    <w:rsid w:val="00212677"/>
    <w:rsid w:val="002138B7"/>
    <w:rsid w:val="00216B42"/>
    <w:rsid w:val="00217E89"/>
    <w:rsid w:val="00221C67"/>
    <w:rsid w:val="0022608D"/>
    <w:rsid w:val="002332FA"/>
    <w:rsid w:val="002363D7"/>
    <w:rsid w:val="002405F2"/>
    <w:rsid w:val="00242119"/>
    <w:rsid w:val="00242495"/>
    <w:rsid w:val="00243135"/>
    <w:rsid w:val="00251D86"/>
    <w:rsid w:val="00260BAC"/>
    <w:rsid w:val="002777AD"/>
    <w:rsid w:val="0028344D"/>
    <w:rsid w:val="00286B7F"/>
    <w:rsid w:val="00293E2C"/>
    <w:rsid w:val="0029472B"/>
    <w:rsid w:val="00296362"/>
    <w:rsid w:val="002A4956"/>
    <w:rsid w:val="002A6C89"/>
    <w:rsid w:val="002B4692"/>
    <w:rsid w:val="002C078E"/>
    <w:rsid w:val="002C465E"/>
    <w:rsid w:val="002D05D1"/>
    <w:rsid w:val="002D58BB"/>
    <w:rsid w:val="002E02B2"/>
    <w:rsid w:val="002E2A30"/>
    <w:rsid w:val="002E4E61"/>
    <w:rsid w:val="002E5CA6"/>
    <w:rsid w:val="002F204E"/>
    <w:rsid w:val="002F5E84"/>
    <w:rsid w:val="002F6DAB"/>
    <w:rsid w:val="003062DA"/>
    <w:rsid w:val="00310CD4"/>
    <w:rsid w:val="00315FD6"/>
    <w:rsid w:val="00320695"/>
    <w:rsid w:val="0032657C"/>
    <w:rsid w:val="0032783F"/>
    <w:rsid w:val="003337F1"/>
    <w:rsid w:val="003366FA"/>
    <w:rsid w:val="00336C47"/>
    <w:rsid w:val="0035068A"/>
    <w:rsid w:val="00362495"/>
    <w:rsid w:val="00377286"/>
    <w:rsid w:val="0038000A"/>
    <w:rsid w:val="0038145E"/>
    <w:rsid w:val="00382725"/>
    <w:rsid w:val="003827C7"/>
    <w:rsid w:val="003859D1"/>
    <w:rsid w:val="00390E18"/>
    <w:rsid w:val="00392020"/>
    <w:rsid w:val="003948C6"/>
    <w:rsid w:val="00395C3A"/>
    <w:rsid w:val="00397A6B"/>
    <w:rsid w:val="003A351F"/>
    <w:rsid w:val="003A3977"/>
    <w:rsid w:val="003A416A"/>
    <w:rsid w:val="003A4EA0"/>
    <w:rsid w:val="003B0F87"/>
    <w:rsid w:val="003C147E"/>
    <w:rsid w:val="003C28D0"/>
    <w:rsid w:val="003C4A19"/>
    <w:rsid w:val="003C4C9F"/>
    <w:rsid w:val="003D23C4"/>
    <w:rsid w:val="003D2841"/>
    <w:rsid w:val="003E65AF"/>
    <w:rsid w:val="003E6CF2"/>
    <w:rsid w:val="003F0809"/>
    <w:rsid w:val="003F4F75"/>
    <w:rsid w:val="003F6061"/>
    <w:rsid w:val="00401A6C"/>
    <w:rsid w:val="004023A5"/>
    <w:rsid w:val="00403B83"/>
    <w:rsid w:val="004063DF"/>
    <w:rsid w:val="0041236F"/>
    <w:rsid w:val="004126FE"/>
    <w:rsid w:val="00413C42"/>
    <w:rsid w:val="00420DE7"/>
    <w:rsid w:val="004215B3"/>
    <w:rsid w:val="004335B0"/>
    <w:rsid w:val="00436630"/>
    <w:rsid w:val="00437F04"/>
    <w:rsid w:val="00442C29"/>
    <w:rsid w:val="00445D92"/>
    <w:rsid w:val="004463C7"/>
    <w:rsid w:val="00450FC8"/>
    <w:rsid w:val="00452761"/>
    <w:rsid w:val="0045347E"/>
    <w:rsid w:val="00453DF6"/>
    <w:rsid w:val="00461E51"/>
    <w:rsid w:val="004630E1"/>
    <w:rsid w:val="004630E7"/>
    <w:rsid w:val="0046696B"/>
    <w:rsid w:val="0046770D"/>
    <w:rsid w:val="00467866"/>
    <w:rsid w:val="004721EB"/>
    <w:rsid w:val="00472255"/>
    <w:rsid w:val="00473BAB"/>
    <w:rsid w:val="0047728D"/>
    <w:rsid w:val="00482998"/>
    <w:rsid w:val="004873A9"/>
    <w:rsid w:val="00487D43"/>
    <w:rsid w:val="00490DC0"/>
    <w:rsid w:val="00491F0F"/>
    <w:rsid w:val="004A2502"/>
    <w:rsid w:val="004A258E"/>
    <w:rsid w:val="004A3AA9"/>
    <w:rsid w:val="004B1EE8"/>
    <w:rsid w:val="004B374C"/>
    <w:rsid w:val="004C00F8"/>
    <w:rsid w:val="004C0A71"/>
    <w:rsid w:val="004C1F23"/>
    <w:rsid w:val="004C4C9E"/>
    <w:rsid w:val="004C53D0"/>
    <w:rsid w:val="004D21BB"/>
    <w:rsid w:val="004D38FF"/>
    <w:rsid w:val="004E0FCA"/>
    <w:rsid w:val="004E3003"/>
    <w:rsid w:val="004E435A"/>
    <w:rsid w:val="004E6A17"/>
    <w:rsid w:val="004E740A"/>
    <w:rsid w:val="004E7B33"/>
    <w:rsid w:val="004F10A9"/>
    <w:rsid w:val="004F5056"/>
    <w:rsid w:val="004F7F79"/>
    <w:rsid w:val="005025F0"/>
    <w:rsid w:val="00506F76"/>
    <w:rsid w:val="00507CB2"/>
    <w:rsid w:val="00510A4C"/>
    <w:rsid w:val="00511C59"/>
    <w:rsid w:val="0052315F"/>
    <w:rsid w:val="00526FE8"/>
    <w:rsid w:val="005313D9"/>
    <w:rsid w:val="005324DA"/>
    <w:rsid w:val="00534332"/>
    <w:rsid w:val="005375D2"/>
    <w:rsid w:val="00544307"/>
    <w:rsid w:val="0054591B"/>
    <w:rsid w:val="005544BA"/>
    <w:rsid w:val="00560C7D"/>
    <w:rsid w:val="0056171B"/>
    <w:rsid w:val="005735C3"/>
    <w:rsid w:val="00585E90"/>
    <w:rsid w:val="00585ECA"/>
    <w:rsid w:val="0059047E"/>
    <w:rsid w:val="00590D23"/>
    <w:rsid w:val="00592A21"/>
    <w:rsid w:val="005A2839"/>
    <w:rsid w:val="005A4490"/>
    <w:rsid w:val="005A5BC9"/>
    <w:rsid w:val="005B073B"/>
    <w:rsid w:val="005B51EC"/>
    <w:rsid w:val="005B5682"/>
    <w:rsid w:val="005C3508"/>
    <w:rsid w:val="005C528B"/>
    <w:rsid w:val="005E2AD1"/>
    <w:rsid w:val="005E6634"/>
    <w:rsid w:val="005F2307"/>
    <w:rsid w:val="005F295C"/>
    <w:rsid w:val="005F3229"/>
    <w:rsid w:val="005F4644"/>
    <w:rsid w:val="005F6273"/>
    <w:rsid w:val="005F663C"/>
    <w:rsid w:val="005F68C3"/>
    <w:rsid w:val="005F7865"/>
    <w:rsid w:val="0060023A"/>
    <w:rsid w:val="00623AF6"/>
    <w:rsid w:val="00626AFC"/>
    <w:rsid w:val="00636C41"/>
    <w:rsid w:val="0063775B"/>
    <w:rsid w:val="0063796E"/>
    <w:rsid w:val="006401CF"/>
    <w:rsid w:val="00644D71"/>
    <w:rsid w:val="00645055"/>
    <w:rsid w:val="00651632"/>
    <w:rsid w:val="00652EB1"/>
    <w:rsid w:val="006537EE"/>
    <w:rsid w:val="006551E4"/>
    <w:rsid w:val="00664A41"/>
    <w:rsid w:val="00676212"/>
    <w:rsid w:val="00683637"/>
    <w:rsid w:val="00691C5F"/>
    <w:rsid w:val="006A1306"/>
    <w:rsid w:val="006A3C93"/>
    <w:rsid w:val="006A3F75"/>
    <w:rsid w:val="006C2C53"/>
    <w:rsid w:val="006C51CF"/>
    <w:rsid w:val="006D0F92"/>
    <w:rsid w:val="006D192D"/>
    <w:rsid w:val="006D5425"/>
    <w:rsid w:val="006E1FC0"/>
    <w:rsid w:val="006E31B6"/>
    <w:rsid w:val="006E764C"/>
    <w:rsid w:val="006F36C6"/>
    <w:rsid w:val="006F4CD0"/>
    <w:rsid w:val="00701828"/>
    <w:rsid w:val="00705BB6"/>
    <w:rsid w:val="0071100F"/>
    <w:rsid w:val="00712DD9"/>
    <w:rsid w:val="00722DC7"/>
    <w:rsid w:val="007237D3"/>
    <w:rsid w:val="007301F4"/>
    <w:rsid w:val="00737F3F"/>
    <w:rsid w:val="007473AA"/>
    <w:rsid w:val="00747E63"/>
    <w:rsid w:val="00751853"/>
    <w:rsid w:val="0075214F"/>
    <w:rsid w:val="007569B7"/>
    <w:rsid w:val="00763386"/>
    <w:rsid w:val="00767177"/>
    <w:rsid w:val="00767FE4"/>
    <w:rsid w:val="007733F7"/>
    <w:rsid w:val="007814A4"/>
    <w:rsid w:val="00781AED"/>
    <w:rsid w:val="007853A1"/>
    <w:rsid w:val="007A0FF9"/>
    <w:rsid w:val="007A2DF7"/>
    <w:rsid w:val="007A647B"/>
    <w:rsid w:val="007B06BE"/>
    <w:rsid w:val="007B15D6"/>
    <w:rsid w:val="007B162A"/>
    <w:rsid w:val="007B7D0E"/>
    <w:rsid w:val="007C04C9"/>
    <w:rsid w:val="007C3C61"/>
    <w:rsid w:val="007C41AD"/>
    <w:rsid w:val="007C5AAD"/>
    <w:rsid w:val="007D0B17"/>
    <w:rsid w:val="007D76AC"/>
    <w:rsid w:val="007E0429"/>
    <w:rsid w:val="007E3D76"/>
    <w:rsid w:val="007E6166"/>
    <w:rsid w:val="007E7493"/>
    <w:rsid w:val="007E7D55"/>
    <w:rsid w:val="007F6A36"/>
    <w:rsid w:val="007F75C2"/>
    <w:rsid w:val="00801562"/>
    <w:rsid w:val="008026B3"/>
    <w:rsid w:val="00806616"/>
    <w:rsid w:val="008071FC"/>
    <w:rsid w:val="00811C8E"/>
    <w:rsid w:val="00814340"/>
    <w:rsid w:val="008217DF"/>
    <w:rsid w:val="00822E2C"/>
    <w:rsid w:val="00823713"/>
    <w:rsid w:val="00834DFE"/>
    <w:rsid w:val="00834E29"/>
    <w:rsid w:val="00836945"/>
    <w:rsid w:val="008379F7"/>
    <w:rsid w:val="00840DC7"/>
    <w:rsid w:val="0084763F"/>
    <w:rsid w:val="00847A06"/>
    <w:rsid w:val="0085263C"/>
    <w:rsid w:val="00852873"/>
    <w:rsid w:val="00861EC3"/>
    <w:rsid w:val="00865D0A"/>
    <w:rsid w:val="00870E07"/>
    <w:rsid w:val="00872296"/>
    <w:rsid w:val="00875109"/>
    <w:rsid w:val="008815FB"/>
    <w:rsid w:val="00884A26"/>
    <w:rsid w:val="0089311F"/>
    <w:rsid w:val="00894DCC"/>
    <w:rsid w:val="00895A41"/>
    <w:rsid w:val="008A0EE0"/>
    <w:rsid w:val="008A2506"/>
    <w:rsid w:val="008A3A3A"/>
    <w:rsid w:val="008A5721"/>
    <w:rsid w:val="008A68B1"/>
    <w:rsid w:val="008B4691"/>
    <w:rsid w:val="008C04F6"/>
    <w:rsid w:val="008C10E6"/>
    <w:rsid w:val="008C1247"/>
    <w:rsid w:val="008D0418"/>
    <w:rsid w:val="008D078A"/>
    <w:rsid w:val="008D4D6A"/>
    <w:rsid w:val="008D6101"/>
    <w:rsid w:val="008E2062"/>
    <w:rsid w:val="008E2B14"/>
    <w:rsid w:val="008F4439"/>
    <w:rsid w:val="008F6594"/>
    <w:rsid w:val="008F7401"/>
    <w:rsid w:val="008F7EF3"/>
    <w:rsid w:val="00903D45"/>
    <w:rsid w:val="0091008C"/>
    <w:rsid w:val="00912C65"/>
    <w:rsid w:val="00915373"/>
    <w:rsid w:val="00917BD7"/>
    <w:rsid w:val="0092322A"/>
    <w:rsid w:val="00927EB8"/>
    <w:rsid w:val="00930064"/>
    <w:rsid w:val="00931643"/>
    <w:rsid w:val="009357A0"/>
    <w:rsid w:val="00940771"/>
    <w:rsid w:val="0094200F"/>
    <w:rsid w:val="00943935"/>
    <w:rsid w:val="009445E1"/>
    <w:rsid w:val="00947A3A"/>
    <w:rsid w:val="00961AEA"/>
    <w:rsid w:val="00961F3E"/>
    <w:rsid w:val="0097085A"/>
    <w:rsid w:val="00974474"/>
    <w:rsid w:val="00977A4E"/>
    <w:rsid w:val="00980A38"/>
    <w:rsid w:val="009818FA"/>
    <w:rsid w:val="00981D4F"/>
    <w:rsid w:val="0099051D"/>
    <w:rsid w:val="009915CB"/>
    <w:rsid w:val="00991BA8"/>
    <w:rsid w:val="00993863"/>
    <w:rsid w:val="0099447E"/>
    <w:rsid w:val="009964BC"/>
    <w:rsid w:val="009A2035"/>
    <w:rsid w:val="009A3769"/>
    <w:rsid w:val="009A6AEF"/>
    <w:rsid w:val="009A7A5D"/>
    <w:rsid w:val="009B02AD"/>
    <w:rsid w:val="009B0F86"/>
    <w:rsid w:val="009B39E1"/>
    <w:rsid w:val="009B701A"/>
    <w:rsid w:val="009C0984"/>
    <w:rsid w:val="009D26F5"/>
    <w:rsid w:val="009D6F6F"/>
    <w:rsid w:val="009E1A8E"/>
    <w:rsid w:val="009E1ACC"/>
    <w:rsid w:val="009E74E7"/>
    <w:rsid w:val="009E7AF2"/>
    <w:rsid w:val="009F1DC0"/>
    <w:rsid w:val="009F33F7"/>
    <w:rsid w:val="009F495B"/>
    <w:rsid w:val="009F6BBE"/>
    <w:rsid w:val="00A058A0"/>
    <w:rsid w:val="00A06AA3"/>
    <w:rsid w:val="00A06D17"/>
    <w:rsid w:val="00A136FA"/>
    <w:rsid w:val="00A23C88"/>
    <w:rsid w:val="00A27C6A"/>
    <w:rsid w:val="00A3039A"/>
    <w:rsid w:val="00A32B4B"/>
    <w:rsid w:val="00A37A18"/>
    <w:rsid w:val="00A43175"/>
    <w:rsid w:val="00A43DAB"/>
    <w:rsid w:val="00A44255"/>
    <w:rsid w:val="00A5437D"/>
    <w:rsid w:val="00A547E9"/>
    <w:rsid w:val="00A602C6"/>
    <w:rsid w:val="00A61FF8"/>
    <w:rsid w:val="00A63AF0"/>
    <w:rsid w:val="00A70701"/>
    <w:rsid w:val="00A817C8"/>
    <w:rsid w:val="00A8275B"/>
    <w:rsid w:val="00A84C46"/>
    <w:rsid w:val="00A85D27"/>
    <w:rsid w:val="00A912AA"/>
    <w:rsid w:val="00A96917"/>
    <w:rsid w:val="00AA1227"/>
    <w:rsid w:val="00AA5720"/>
    <w:rsid w:val="00AA6866"/>
    <w:rsid w:val="00AA6B79"/>
    <w:rsid w:val="00AA7A3E"/>
    <w:rsid w:val="00AC01BC"/>
    <w:rsid w:val="00AC6F10"/>
    <w:rsid w:val="00AC7F54"/>
    <w:rsid w:val="00AD0431"/>
    <w:rsid w:val="00AD0C60"/>
    <w:rsid w:val="00AD2A31"/>
    <w:rsid w:val="00AD466E"/>
    <w:rsid w:val="00AE6D1F"/>
    <w:rsid w:val="00AF05BD"/>
    <w:rsid w:val="00AF76DE"/>
    <w:rsid w:val="00B00422"/>
    <w:rsid w:val="00B02265"/>
    <w:rsid w:val="00B03D9E"/>
    <w:rsid w:val="00B1226E"/>
    <w:rsid w:val="00B22F41"/>
    <w:rsid w:val="00B304E1"/>
    <w:rsid w:val="00B360AC"/>
    <w:rsid w:val="00B36A09"/>
    <w:rsid w:val="00B37079"/>
    <w:rsid w:val="00B40D0E"/>
    <w:rsid w:val="00B460B9"/>
    <w:rsid w:val="00B47900"/>
    <w:rsid w:val="00B572EF"/>
    <w:rsid w:val="00B575EE"/>
    <w:rsid w:val="00B57CCC"/>
    <w:rsid w:val="00B62B23"/>
    <w:rsid w:val="00B65C22"/>
    <w:rsid w:val="00B6687C"/>
    <w:rsid w:val="00B72956"/>
    <w:rsid w:val="00B73052"/>
    <w:rsid w:val="00B861F5"/>
    <w:rsid w:val="00B87069"/>
    <w:rsid w:val="00BA061D"/>
    <w:rsid w:val="00BB4A5B"/>
    <w:rsid w:val="00BB7D1A"/>
    <w:rsid w:val="00BC14ED"/>
    <w:rsid w:val="00BC4019"/>
    <w:rsid w:val="00BC4579"/>
    <w:rsid w:val="00BC746A"/>
    <w:rsid w:val="00BD1921"/>
    <w:rsid w:val="00BD59F7"/>
    <w:rsid w:val="00BE15E9"/>
    <w:rsid w:val="00BE17A2"/>
    <w:rsid w:val="00BE1A3E"/>
    <w:rsid w:val="00BE310C"/>
    <w:rsid w:val="00BE6068"/>
    <w:rsid w:val="00BE6CEE"/>
    <w:rsid w:val="00BF2706"/>
    <w:rsid w:val="00BF2A38"/>
    <w:rsid w:val="00BF76FA"/>
    <w:rsid w:val="00C025D0"/>
    <w:rsid w:val="00C029BA"/>
    <w:rsid w:val="00C06E98"/>
    <w:rsid w:val="00C10920"/>
    <w:rsid w:val="00C2355C"/>
    <w:rsid w:val="00C24067"/>
    <w:rsid w:val="00C308B5"/>
    <w:rsid w:val="00C53789"/>
    <w:rsid w:val="00C57BA8"/>
    <w:rsid w:val="00C62D29"/>
    <w:rsid w:val="00C63380"/>
    <w:rsid w:val="00C6771C"/>
    <w:rsid w:val="00C67B2C"/>
    <w:rsid w:val="00C67CD7"/>
    <w:rsid w:val="00C72A50"/>
    <w:rsid w:val="00C72AD8"/>
    <w:rsid w:val="00C73A04"/>
    <w:rsid w:val="00C8085F"/>
    <w:rsid w:val="00C820C8"/>
    <w:rsid w:val="00C8519D"/>
    <w:rsid w:val="00C87224"/>
    <w:rsid w:val="00C916EA"/>
    <w:rsid w:val="00C92005"/>
    <w:rsid w:val="00C96711"/>
    <w:rsid w:val="00C967F5"/>
    <w:rsid w:val="00CA66E1"/>
    <w:rsid w:val="00CA69E2"/>
    <w:rsid w:val="00CB7744"/>
    <w:rsid w:val="00CC1384"/>
    <w:rsid w:val="00CD15BC"/>
    <w:rsid w:val="00CD2772"/>
    <w:rsid w:val="00CD3BA8"/>
    <w:rsid w:val="00CD4B41"/>
    <w:rsid w:val="00CD7353"/>
    <w:rsid w:val="00CE3287"/>
    <w:rsid w:val="00CE354E"/>
    <w:rsid w:val="00CE5A7C"/>
    <w:rsid w:val="00CF0C2B"/>
    <w:rsid w:val="00CF309E"/>
    <w:rsid w:val="00D01E13"/>
    <w:rsid w:val="00D02305"/>
    <w:rsid w:val="00D06A2C"/>
    <w:rsid w:val="00D12294"/>
    <w:rsid w:val="00D132DF"/>
    <w:rsid w:val="00D13C5C"/>
    <w:rsid w:val="00D1430A"/>
    <w:rsid w:val="00D15E09"/>
    <w:rsid w:val="00D16238"/>
    <w:rsid w:val="00D21AA0"/>
    <w:rsid w:val="00D22CF5"/>
    <w:rsid w:val="00D27DB6"/>
    <w:rsid w:val="00D34796"/>
    <w:rsid w:val="00D43F91"/>
    <w:rsid w:val="00D44054"/>
    <w:rsid w:val="00D454F3"/>
    <w:rsid w:val="00D45B00"/>
    <w:rsid w:val="00D52E60"/>
    <w:rsid w:val="00D61FA9"/>
    <w:rsid w:val="00D67AE5"/>
    <w:rsid w:val="00D67EC1"/>
    <w:rsid w:val="00D834AB"/>
    <w:rsid w:val="00D845A9"/>
    <w:rsid w:val="00D86498"/>
    <w:rsid w:val="00D90F25"/>
    <w:rsid w:val="00D91307"/>
    <w:rsid w:val="00D92080"/>
    <w:rsid w:val="00D92431"/>
    <w:rsid w:val="00D9356E"/>
    <w:rsid w:val="00D947D5"/>
    <w:rsid w:val="00DA1A03"/>
    <w:rsid w:val="00DA2620"/>
    <w:rsid w:val="00DA3DAB"/>
    <w:rsid w:val="00DA4C0E"/>
    <w:rsid w:val="00DA6BAF"/>
    <w:rsid w:val="00DA7E52"/>
    <w:rsid w:val="00DB40AE"/>
    <w:rsid w:val="00DE1CC0"/>
    <w:rsid w:val="00DE35E5"/>
    <w:rsid w:val="00DE615B"/>
    <w:rsid w:val="00E00C1B"/>
    <w:rsid w:val="00E05F4C"/>
    <w:rsid w:val="00E060F4"/>
    <w:rsid w:val="00E070C8"/>
    <w:rsid w:val="00E119BF"/>
    <w:rsid w:val="00E21442"/>
    <w:rsid w:val="00E2295D"/>
    <w:rsid w:val="00E27922"/>
    <w:rsid w:val="00E30361"/>
    <w:rsid w:val="00E304C9"/>
    <w:rsid w:val="00E30C44"/>
    <w:rsid w:val="00E3316A"/>
    <w:rsid w:val="00E3321A"/>
    <w:rsid w:val="00E33AD7"/>
    <w:rsid w:val="00E341B1"/>
    <w:rsid w:val="00E34FBB"/>
    <w:rsid w:val="00E35C13"/>
    <w:rsid w:val="00E35F1E"/>
    <w:rsid w:val="00E36750"/>
    <w:rsid w:val="00E3745F"/>
    <w:rsid w:val="00E40E57"/>
    <w:rsid w:val="00E4179E"/>
    <w:rsid w:val="00E4499B"/>
    <w:rsid w:val="00E520D9"/>
    <w:rsid w:val="00E5784E"/>
    <w:rsid w:val="00E62138"/>
    <w:rsid w:val="00E67312"/>
    <w:rsid w:val="00E71175"/>
    <w:rsid w:val="00E71EAC"/>
    <w:rsid w:val="00E72FF8"/>
    <w:rsid w:val="00E75E6A"/>
    <w:rsid w:val="00E77F49"/>
    <w:rsid w:val="00E8005B"/>
    <w:rsid w:val="00E829F0"/>
    <w:rsid w:val="00E834F3"/>
    <w:rsid w:val="00E84272"/>
    <w:rsid w:val="00E9180D"/>
    <w:rsid w:val="00E93826"/>
    <w:rsid w:val="00E96451"/>
    <w:rsid w:val="00E97F41"/>
    <w:rsid w:val="00EA398E"/>
    <w:rsid w:val="00EA5046"/>
    <w:rsid w:val="00EB77FF"/>
    <w:rsid w:val="00EC0B01"/>
    <w:rsid w:val="00ED2B11"/>
    <w:rsid w:val="00ED2E82"/>
    <w:rsid w:val="00ED3238"/>
    <w:rsid w:val="00ED43F8"/>
    <w:rsid w:val="00EE0CD1"/>
    <w:rsid w:val="00EE1FD0"/>
    <w:rsid w:val="00EE2B83"/>
    <w:rsid w:val="00EF09FE"/>
    <w:rsid w:val="00EF1562"/>
    <w:rsid w:val="00EF2146"/>
    <w:rsid w:val="00EF2B30"/>
    <w:rsid w:val="00EF3D47"/>
    <w:rsid w:val="00F03C60"/>
    <w:rsid w:val="00F077C7"/>
    <w:rsid w:val="00F10DE1"/>
    <w:rsid w:val="00F2090E"/>
    <w:rsid w:val="00F2644C"/>
    <w:rsid w:val="00F27107"/>
    <w:rsid w:val="00F36C66"/>
    <w:rsid w:val="00F4002A"/>
    <w:rsid w:val="00F4296C"/>
    <w:rsid w:val="00F432CD"/>
    <w:rsid w:val="00F50828"/>
    <w:rsid w:val="00F607D5"/>
    <w:rsid w:val="00F65D54"/>
    <w:rsid w:val="00F66844"/>
    <w:rsid w:val="00F73944"/>
    <w:rsid w:val="00F74318"/>
    <w:rsid w:val="00F80C2D"/>
    <w:rsid w:val="00F8541A"/>
    <w:rsid w:val="00F86B20"/>
    <w:rsid w:val="00F972CA"/>
    <w:rsid w:val="00FA0F9A"/>
    <w:rsid w:val="00FA74FD"/>
    <w:rsid w:val="00FB2A32"/>
    <w:rsid w:val="00FB2C80"/>
    <w:rsid w:val="00FB3642"/>
    <w:rsid w:val="00FC3F9E"/>
    <w:rsid w:val="00FD300F"/>
    <w:rsid w:val="00FD3C15"/>
    <w:rsid w:val="00FD4B0D"/>
    <w:rsid w:val="00FD563E"/>
    <w:rsid w:val="00FE6D64"/>
    <w:rsid w:val="00FF49DD"/>
    <w:rsid w:val="00FF50A9"/>
    <w:rsid w:val="00FF5D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7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color w:val="000000"/>
        <w:sz w:val="24"/>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F5E84"/>
    <w:pPr>
      <w:suppressAutoHyphens/>
      <w:spacing w:after="0" w:line="240"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Bull"/>
    <w:basedOn w:val="prastasis"/>
    <w:uiPriority w:val="34"/>
    <w:qFormat/>
    <w:pPr>
      <w:spacing w:after="200" w:line="276" w:lineRule="auto"/>
      <w:ind w:left="720"/>
    </w:pPr>
  </w:style>
  <w:style w:type="paragraph" w:styleId="Debesliotekstas">
    <w:name w:val="Balloon Text"/>
    <w:basedOn w:val="prastasis"/>
    <w:rPr>
      <w:rFonts w:ascii="Tahoma" w:hAnsi="Tahoma" w:cs="Tahoma"/>
      <w:sz w:val="16"/>
      <w:szCs w:val="16"/>
    </w:rPr>
  </w:style>
  <w:style w:type="character" w:customStyle="1" w:styleId="DebesliotekstasDiagrama">
    <w:name w:val="Debesėlio tekstas Diagrama"/>
    <w:basedOn w:val="Numatytasispastraiposriftas"/>
    <w:rPr>
      <w:rFonts w:ascii="Tahoma" w:eastAsia="Times New Roman" w:hAnsi="Tahoma" w:cs="Tahoma"/>
      <w:sz w:val="16"/>
      <w:szCs w:val="16"/>
      <w:lang w:eastAsia="lt-LT"/>
    </w:rPr>
  </w:style>
  <w:style w:type="paragraph" w:styleId="Antrats">
    <w:name w:val="header"/>
    <w:basedOn w:val="prastasis"/>
    <w:link w:val="AntratsDiagrama1"/>
    <w:uiPriority w:val="99"/>
    <w:pPr>
      <w:tabs>
        <w:tab w:val="center" w:pos="4819"/>
        <w:tab w:val="right" w:pos="9638"/>
      </w:tabs>
    </w:pPr>
  </w:style>
  <w:style w:type="character" w:customStyle="1" w:styleId="AntratsDiagrama">
    <w:name w:val="Antraštės Diagrama"/>
    <w:basedOn w:val="Numatytasispastraiposriftas"/>
    <w:rPr>
      <w:rFonts w:ascii="Times New Roman" w:eastAsia="Times New Roman" w:hAnsi="Times New Roman" w:cs="Times New Roman"/>
      <w:sz w:val="24"/>
      <w:szCs w:val="24"/>
      <w:lang w:eastAsia="lt-LT"/>
    </w:rPr>
  </w:style>
  <w:style w:type="paragraph" w:styleId="Porat">
    <w:name w:val="footer"/>
    <w:basedOn w:val="prastasis"/>
    <w:pPr>
      <w:tabs>
        <w:tab w:val="center" w:pos="4819"/>
        <w:tab w:val="right" w:pos="9638"/>
      </w:tabs>
    </w:pPr>
  </w:style>
  <w:style w:type="character" w:customStyle="1" w:styleId="PoratDiagrama">
    <w:name w:val="Poraštė Diagrama"/>
    <w:basedOn w:val="Numatytasispastraiposriftas"/>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style>
  <w:style w:type="paragraph" w:customStyle="1" w:styleId="tajtip">
    <w:name w:val="tajtip"/>
    <w:basedOn w:val="prastasis"/>
    <w:pPr>
      <w:spacing w:before="100" w:after="100"/>
    </w:p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uiPriority w:val="34"/>
    <w:qFormat/>
  </w:style>
  <w:style w:type="paragraph" w:styleId="Pataisymai">
    <w:name w:val="Revision"/>
    <w:pPr>
      <w:suppressAutoHyphens/>
      <w:spacing w:after="0" w:line="240" w:lineRule="auto"/>
    </w:pPr>
    <w:rPr>
      <w:rFonts w:eastAsia="Times New Roman"/>
      <w:szCs w:val="24"/>
      <w:lang w:eastAsia="lt-LT"/>
    </w:rPr>
  </w:style>
  <w:style w:type="character" w:styleId="Komentaronuoroda">
    <w:name w:val="annotation reference"/>
    <w:basedOn w:val="Numatytasispastraiposriftas"/>
    <w:rPr>
      <w:sz w:val="16"/>
      <w:szCs w:val="16"/>
    </w:rPr>
  </w:style>
  <w:style w:type="paragraph" w:styleId="Komentarotekstas">
    <w:name w:val="annotation text"/>
    <w:basedOn w:val="prastasis"/>
    <w:rPr>
      <w:sz w:val="20"/>
      <w:szCs w:val="20"/>
    </w:rPr>
  </w:style>
  <w:style w:type="character" w:customStyle="1" w:styleId="KomentarotekstasDiagrama">
    <w:name w:val="Komentaro tekstas Diagrama"/>
    <w:basedOn w:val="Numatytasispastraiposriftas"/>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rPr>
      <w:b/>
      <w:bCs/>
    </w:rPr>
  </w:style>
  <w:style w:type="character" w:customStyle="1" w:styleId="KomentarotemaDiagrama">
    <w:name w:val="Komentaro tema Diagrama"/>
    <w:basedOn w:val="KomentarotekstasDiagrama"/>
    <w:rPr>
      <w:rFonts w:ascii="Times New Roman" w:eastAsia="Times New Roman" w:hAnsi="Times New Roman" w:cs="Times New Roman"/>
      <w:b/>
      <w:bCs/>
      <w:sz w:val="20"/>
      <w:szCs w:val="20"/>
      <w:lang w:eastAsia="lt-LT"/>
    </w:rPr>
  </w:style>
  <w:style w:type="paragraph" w:customStyle="1" w:styleId="motarg">
    <w:name w:val="motarg"/>
    <w:basedOn w:val="prastasis"/>
    <w:pPr>
      <w:spacing w:after="150"/>
    </w:pPr>
    <w:rPr>
      <w:lang w:val="en-US"/>
    </w:rPr>
  </w:style>
  <w:style w:type="character" w:styleId="Hipersaitas">
    <w:name w:val="Hyperlink"/>
    <w:basedOn w:val="Numatytasispastraiposriftas"/>
    <w:rPr>
      <w:color w:val="0000FF"/>
      <w:u w:val="single"/>
    </w:rPr>
  </w:style>
  <w:style w:type="paragraph" w:customStyle="1" w:styleId="Default">
    <w:name w:val="Default"/>
    <w:pPr>
      <w:suppressAutoHyphens/>
      <w:autoSpaceDE w:val="0"/>
      <w:spacing w:after="0" w:line="240" w:lineRule="auto"/>
    </w:pPr>
    <w:rPr>
      <w:rFonts w:ascii="Arial" w:hAnsi="Arial" w:cs="Arial"/>
      <w:szCs w:val="24"/>
      <w:lang w:val="en-US"/>
    </w:rPr>
  </w:style>
  <w:style w:type="character" w:styleId="Grietas">
    <w:name w:val="Strong"/>
    <w:basedOn w:val="Numatytasispastraiposriftas"/>
    <w:rPr>
      <w:b/>
      <w:bCs/>
    </w:rPr>
  </w:style>
  <w:style w:type="character" w:customStyle="1" w:styleId="normal-h">
    <w:name w:val="normal-h"/>
    <w:basedOn w:val="Numatytasispastraiposriftas"/>
  </w:style>
  <w:style w:type="character" w:customStyle="1" w:styleId="plaintext">
    <w:name w:val="plain_text"/>
    <w:basedOn w:val="Numatytasispastraiposriftas"/>
  </w:style>
  <w:style w:type="character" w:styleId="Emfaz">
    <w:name w:val="Emphasis"/>
    <w:basedOn w:val="Numatytasispastraiposriftas"/>
    <w:rPr>
      <w:i/>
      <w:iCs/>
    </w:rPr>
  </w:style>
  <w:style w:type="paragraph" w:styleId="prastasiniatinklio">
    <w:name w:val="Normal (Web)"/>
    <w:basedOn w:val="prastasis"/>
    <w:pPr>
      <w:spacing w:before="100" w:after="100"/>
    </w:pPr>
    <w:rPr>
      <w:rFonts w:eastAsia="MS Mincho"/>
      <w:lang w:val="en-US"/>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b/>
      <w:bCs/>
      <w:sz w:val="20"/>
      <w:szCs w:val="20"/>
    </w:rPr>
  </w:style>
  <w:style w:type="paragraph" w:customStyle="1" w:styleId="CommentText1">
    <w:name w:val="Comment Text1"/>
    <w:basedOn w:val="prastasis"/>
    <w:pPr>
      <w:suppressAutoHyphens w:val="0"/>
    </w:pPr>
    <w:rPr>
      <w:sz w:val="20"/>
      <w:szCs w:val="20"/>
    </w:rPr>
  </w:style>
  <w:style w:type="character" w:customStyle="1" w:styleId="CommentTextChar">
    <w:name w:val="Comment Text Char"/>
    <w:basedOn w:val="Numatytasispastraiposriftas"/>
    <w:rPr>
      <w:sz w:val="20"/>
      <w:szCs w:val="20"/>
    </w:rPr>
  </w:style>
  <w:style w:type="character" w:customStyle="1" w:styleId="CommentReference1">
    <w:name w:val="Comment Reference1"/>
    <w:basedOn w:val="Numatytasispastraiposriftas"/>
    <w:rPr>
      <w:sz w:val="16"/>
      <w:szCs w:val="16"/>
    </w:rPr>
  </w:style>
  <w:style w:type="character" w:styleId="Neapdorotaspaminjimas">
    <w:name w:val="Unresolved Mention"/>
    <w:basedOn w:val="Numatytasispastraiposriftas"/>
    <w:uiPriority w:val="99"/>
    <w:semiHidden/>
    <w:unhideWhenUsed/>
    <w:rsid w:val="00C67CD7"/>
    <w:rPr>
      <w:color w:val="605E5C"/>
      <w:shd w:val="clear" w:color="auto" w:fill="E1DFDD"/>
    </w:rPr>
  </w:style>
  <w:style w:type="character" w:customStyle="1" w:styleId="eop">
    <w:name w:val="eop"/>
    <w:basedOn w:val="Numatytasispastraiposriftas"/>
    <w:rsid w:val="00894DCC"/>
  </w:style>
  <w:style w:type="paragraph" w:styleId="Betarp">
    <w:name w:val="No Spacing"/>
    <w:uiPriority w:val="1"/>
    <w:qFormat/>
    <w:rsid w:val="003F0809"/>
    <w:pPr>
      <w:autoSpaceDN/>
      <w:spacing w:after="0" w:line="240" w:lineRule="auto"/>
      <w:textAlignment w:val="auto"/>
    </w:pPr>
    <w:rPr>
      <w:rFonts w:asciiTheme="minorHAnsi" w:eastAsiaTheme="minorHAnsi" w:hAnsiTheme="minorHAnsi" w:cstheme="minorBidi"/>
      <w:noProof/>
      <w:color w:val="auto"/>
      <w:sz w:val="22"/>
    </w:rPr>
  </w:style>
  <w:style w:type="character" w:customStyle="1" w:styleId="AntratsDiagrama1">
    <w:name w:val="Antraštės Diagrama1"/>
    <w:basedOn w:val="Numatytasispastraiposriftas"/>
    <w:link w:val="Antrats"/>
    <w:uiPriority w:val="99"/>
    <w:rsid w:val="00D13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75768">
      <w:bodyDiv w:val="1"/>
      <w:marLeft w:val="0"/>
      <w:marRight w:val="0"/>
      <w:marTop w:val="0"/>
      <w:marBottom w:val="0"/>
      <w:divBdr>
        <w:top w:val="none" w:sz="0" w:space="0" w:color="auto"/>
        <w:left w:val="none" w:sz="0" w:space="0" w:color="auto"/>
        <w:bottom w:val="none" w:sz="0" w:space="0" w:color="auto"/>
        <w:right w:val="none" w:sz="0" w:space="0" w:color="auto"/>
      </w:divBdr>
    </w:div>
    <w:div w:id="333344226">
      <w:bodyDiv w:val="1"/>
      <w:marLeft w:val="0"/>
      <w:marRight w:val="0"/>
      <w:marTop w:val="0"/>
      <w:marBottom w:val="0"/>
      <w:divBdr>
        <w:top w:val="none" w:sz="0" w:space="0" w:color="auto"/>
        <w:left w:val="none" w:sz="0" w:space="0" w:color="auto"/>
        <w:bottom w:val="none" w:sz="0" w:space="0" w:color="auto"/>
        <w:right w:val="none" w:sz="0" w:space="0" w:color="auto"/>
      </w:divBdr>
    </w:div>
    <w:div w:id="472526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11849</Words>
  <Characters>67540</Characters>
  <Application>Microsoft Office Word</Application>
  <DocSecurity>0</DocSecurity>
  <Lines>562</Lines>
  <Paragraphs>158</Paragraphs>
  <ScaleCrop>false</ScaleCrop>
  <HeadingPairs>
    <vt:vector size="4" baseType="variant">
      <vt:variant>
        <vt:lpstr>Pavadinimas</vt:lpstr>
      </vt:variant>
      <vt:variant>
        <vt:i4>1</vt:i4>
      </vt:variant>
      <vt:variant>
        <vt:lpstr>Antraštės</vt:lpstr>
      </vt:variant>
      <vt:variant>
        <vt:i4>5</vt:i4>
      </vt:variant>
    </vt:vector>
  </HeadingPairs>
  <TitlesOfParts>
    <vt:vector size="6" baseType="lpstr">
      <vt:lpstr/>
      <vt:lpstr>LIETUVOS AUKŠČIAUSIASIS TEISMAS</vt:lpstr>
      <vt:lpstr/>
      <vt:lpstr>N U T A R T I S</vt:lpstr>
      <vt:lpstr>    LIETUVOS RESPUBLIKOS VARDU</vt:lpstr>
      <vt:lpstr>2024 m. gruodžio 17 d.</vt:lpstr>
    </vt:vector>
  </TitlesOfParts>
  <Company/>
  <LinksUpToDate>false</LinksUpToDate>
  <CharactersWithSpaces>79231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2024-12-17T12:15:00Z</dcterms:created>
  <dcterms:modified xsi:type="dcterms:W3CDTF">2024-12-17T12:15:00Z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70cb88b473f4cb0bc032469232c198d202412171337239">
    <vt:lpwstr>SLpac50E8Po4PrYs2BeGwDAANk4=</vt:lpwstr>
  </property>
</Properties>
</file>