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033B70DC" w:rsidR="00123EE2" w:rsidRDefault="00A80C8A">
      <w:pPr>
        <w:ind w:left="5103"/>
      </w:pPr>
      <w:r>
        <w:t>Civilinė byla Nr. </w:t>
      </w:r>
      <w:r w:rsidR="00AF659E">
        <w:t>e</w:t>
      </w:r>
      <w:r>
        <w:t>3K-</w:t>
      </w:r>
      <w:r w:rsidR="00AF659E">
        <w:t>3</w:t>
      </w:r>
      <w:r>
        <w:t>-</w:t>
      </w:r>
      <w:r w:rsidR="00AF659E">
        <w:t>220</w:t>
      </w:r>
      <w:r>
        <w:t>-</w:t>
      </w:r>
      <w:r w:rsidR="00AF659E">
        <w:t>611</w:t>
      </w:r>
      <w:r>
        <w:t>/20</w:t>
      </w:r>
      <w:r w:rsidR="00AF659E">
        <w:t>24</w:t>
      </w:r>
    </w:p>
    <w:p w14:paraId="35FA9DB0" w14:textId="4435598A" w:rsidR="00123EE2" w:rsidRDefault="00A80C8A">
      <w:pPr>
        <w:ind w:left="5103"/>
        <w:rPr>
          <w:bCs/>
          <w:color w:val="000000"/>
        </w:rPr>
      </w:pPr>
      <w:r>
        <w:t>Teisminio proceso Nr.</w:t>
      </w:r>
      <w:r>
        <w:rPr>
          <w:rFonts w:eastAsia="Calibri"/>
        </w:rPr>
        <w:t> </w:t>
      </w:r>
      <w:r w:rsidR="00AF659E">
        <w:rPr>
          <w:rFonts w:eastAsia="Calibri"/>
        </w:rPr>
        <w:t>2</w:t>
      </w:r>
      <w:r>
        <w:rPr>
          <w:bCs/>
          <w:color w:val="000000"/>
        </w:rPr>
        <w:t>-</w:t>
      </w:r>
      <w:r w:rsidR="00AF659E">
        <w:rPr>
          <w:bCs/>
          <w:color w:val="000000"/>
        </w:rPr>
        <w:t>68</w:t>
      </w:r>
      <w:r>
        <w:rPr>
          <w:bCs/>
          <w:color w:val="000000"/>
        </w:rPr>
        <w:t>-</w:t>
      </w:r>
      <w:r w:rsidR="00AF659E">
        <w:rPr>
          <w:bCs/>
          <w:color w:val="000000"/>
        </w:rPr>
        <w:t>3</w:t>
      </w:r>
      <w:r>
        <w:rPr>
          <w:bCs/>
          <w:color w:val="000000"/>
        </w:rPr>
        <w:t>-</w:t>
      </w:r>
      <w:r w:rsidR="00AF659E">
        <w:rPr>
          <w:bCs/>
          <w:color w:val="000000"/>
        </w:rPr>
        <w:t>03888</w:t>
      </w:r>
      <w:r>
        <w:rPr>
          <w:bCs/>
          <w:color w:val="000000"/>
        </w:rPr>
        <w:t>-</w:t>
      </w:r>
      <w:r w:rsidR="00AF659E">
        <w:rPr>
          <w:bCs/>
          <w:color w:val="000000"/>
        </w:rPr>
        <w:t>2023</w:t>
      </w:r>
      <w:r>
        <w:rPr>
          <w:bCs/>
          <w:color w:val="000000"/>
        </w:rPr>
        <w:t>-</w:t>
      </w:r>
      <w:r w:rsidR="00AF659E">
        <w:rPr>
          <w:bCs/>
          <w:color w:val="000000"/>
        </w:rPr>
        <w:t>3</w:t>
      </w:r>
    </w:p>
    <w:p w14:paraId="6A8034B0" w14:textId="1A968EA1" w:rsidR="00123EE2" w:rsidRDefault="00A80C8A">
      <w:pPr>
        <w:ind w:left="5103"/>
      </w:pPr>
      <w:r w:rsidRPr="00EA5721">
        <w:t xml:space="preserve">Procesinio sprendimo kategorijos: </w:t>
      </w:r>
      <w:r w:rsidR="00EA5721" w:rsidRPr="00EA5721">
        <w:t>2.6.8.9; 3.2.4.11</w:t>
      </w:r>
    </w:p>
    <w:p w14:paraId="53723647" w14:textId="7378D2C7" w:rsidR="00123EE2" w:rsidRDefault="00A631FA" w:rsidP="00A631FA">
      <w:pPr>
        <w:jc w:val="right"/>
      </w:pPr>
      <w:r>
        <w:t xml:space="preserve"> (S) </w:t>
      </w:r>
    </w:p>
    <w:p w14:paraId="5C31CEF4" w14:textId="77777777" w:rsidR="00A631FA" w:rsidRDefault="00A631FA">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08F92D6E" w:rsidR="00123EE2" w:rsidRDefault="00A80C8A">
      <w:pPr>
        <w:keepNext/>
        <w:jc w:val="center"/>
        <w:outlineLvl w:val="0"/>
        <w:rPr>
          <w:bCs/>
        </w:rPr>
      </w:pPr>
      <w:r w:rsidRPr="00F83A9F">
        <w:rPr>
          <w:bCs/>
        </w:rPr>
        <w:t>20</w:t>
      </w:r>
      <w:r w:rsidR="00AF659E" w:rsidRPr="00F83A9F">
        <w:rPr>
          <w:bCs/>
        </w:rPr>
        <w:t>24</w:t>
      </w:r>
      <w:r w:rsidRPr="00F83A9F">
        <w:rPr>
          <w:bCs/>
        </w:rPr>
        <w:t xml:space="preserve"> m. </w:t>
      </w:r>
      <w:r w:rsidR="00F83A9F" w:rsidRPr="00F83A9F">
        <w:rPr>
          <w:bCs/>
        </w:rPr>
        <w:t xml:space="preserve">gruodžio 3 </w:t>
      </w:r>
      <w:r w:rsidRPr="00F83A9F">
        <w:rPr>
          <w:bCs/>
        </w:rPr>
        <w:t>d.</w:t>
      </w:r>
    </w:p>
    <w:p w14:paraId="6814364D" w14:textId="77777777" w:rsidR="00123EE2" w:rsidRDefault="00A80C8A">
      <w:pPr>
        <w:jc w:val="center"/>
      </w:pPr>
      <w:r>
        <w:t>Vilnius</w:t>
      </w:r>
    </w:p>
    <w:p w14:paraId="6A741777" w14:textId="77777777" w:rsidR="00123EE2" w:rsidRDefault="00123EE2"/>
    <w:p w14:paraId="02B514DD" w14:textId="6F6340DC" w:rsidR="00123EE2" w:rsidRDefault="00A80C8A">
      <w:pPr>
        <w:ind w:firstLine="720"/>
        <w:jc w:val="both"/>
      </w:pPr>
      <w:r>
        <w:t xml:space="preserve">Lietuvos Aukščiausiojo Teismo Civilinių bylų skyriaus teisėjų kolegija, susidedanti iš teisėjų </w:t>
      </w:r>
      <w:r w:rsidR="00AF659E">
        <w:t xml:space="preserve">Artūro </w:t>
      </w:r>
      <w:proofErr w:type="spellStart"/>
      <w:r w:rsidR="00AF659E">
        <w:t>Driuko</w:t>
      </w:r>
      <w:proofErr w:type="spellEnd"/>
      <w:r>
        <w:t xml:space="preserve"> (kolegijos pirmininkas), </w:t>
      </w:r>
      <w:proofErr w:type="spellStart"/>
      <w:r w:rsidR="00AF659E">
        <w:t>Andžej</w:t>
      </w:r>
      <w:proofErr w:type="spellEnd"/>
      <w:r w:rsidR="00AF659E">
        <w:t xml:space="preserve"> </w:t>
      </w:r>
      <w:proofErr w:type="spellStart"/>
      <w:r w:rsidR="00AF659E">
        <w:t>Maciejevski</w:t>
      </w:r>
      <w:proofErr w:type="spellEnd"/>
      <w:r w:rsidR="00AF659E">
        <w:t xml:space="preserve"> (pranešėjas)</w:t>
      </w:r>
      <w:r>
        <w:t xml:space="preserve"> ir </w:t>
      </w:r>
      <w:r w:rsidR="00AF659E">
        <w:t xml:space="preserve">Algirdo </w:t>
      </w:r>
      <w:proofErr w:type="spellStart"/>
      <w:r w:rsidR="00AF659E">
        <w:t>Taminsko</w:t>
      </w:r>
      <w:proofErr w:type="spellEnd"/>
      <w:r>
        <w:t>,</w:t>
      </w:r>
    </w:p>
    <w:p w14:paraId="77EE1396" w14:textId="48313231" w:rsidR="00123EE2" w:rsidRDefault="00A80C8A">
      <w:pPr>
        <w:ind w:firstLine="720"/>
        <w:jc w:val="both"/>
      </w:pPr>
      <w:r>
        <w:t xml:space="preserve">teismo posėdyje kasacine rašytinio proceso tvarka išnagrinėjo civilinę bylą pagal </w:t>
      </w:r>
      <w:r>
        <w:rPr>
          <w:b/>
        </w:rPr>
        <w:t>ieškov</w:t>
      </w:r>
      <w:r w:rsidR="00AF659E">
        <w:rPr>
          <w:b/>
        </w:rPr>
        <w:t>ės uždarosios akcinės bendrovės „Margūnas“</w:t>
      </w:r>
      <w:r>
        <w:t xml:space="preserve"> kasacinį skundą dėl </w:t>
      </w:r>
      <w:r w:rsidR="00AF659E">
        <w:t xml:space="preserve">Vilniaus apygardos teismo Civilinių bylų skyriaus teisėjų kolegijos 2024 m. kovo 26 d. nutarties </w:t>
      </w:r>
      <w:r>
        <w:t xml:space="preserve">peržiūrėjimo civilinėje byloje pagal </w:t>
      </w:r>
      <w:r w:rsidR="00AF659E">
        <w:t xml:space="preserve">ieškovės uždarosios akcinės bendrovės „Margūnas“ ieškinį atsakovei akcinei bendrovei „LTG CARGO“ dėl nuostolių atlyginimo, </w:t>
      </w:r>
      <w:r w:rsidR="00AF659E" w:rsidRPr="001D2CC7">
        <w:t xml:space="preserve">išvadą duodanti institucija </w:t>
      </w:r>
      <w:r w:rsidR="001D2CC7" w:rsidRPr="001D2CC7">
        <w:t>Finansinių nusikaltimų tyrimo tarnyba prie Lietuvos Respublikos vidaus reikalų ministerijos</w:t>
      </w:r>
      <w:r w:rsidR="001D2CC7" w:rsidRPr="001D2CC7">
        <w:tab/>
      </w:r>
      <w:r>
        <w:t>.</w:t>
      </w:r>
    </w:p>
    <w:p w14:paraId="0BB18B1C" w14:textId="77777777" w:rsidR="00AF659E" w:rsidRDefault="00AF659E">
      <w:pPr>
        <w:ind w:firstLine="720"/>
        <w:jc w:val="both"/>
      </w:pPr>
    </w:p>
    <w:p w14:paraId="5357B227" w14:textId="0199FDFD" w:rsidR="00123EE2" w:rsidRDefault="00A80C8A">
      <w:pPr>
        <w:ind w:firstLine="720"/>
        <w:jc w:val="both"/>
        <w:rPr>
          <w:b/>
          <w:bCs/>
        </w:rPr>
      </w:pPr>
      <w:r>
        <w:t xml:space="preserve">Teisėjų kolegija </w:t>
      </w:r>
    </w:p>
    <w:p w14:paraId="297ABCCA" w14:textId="77777777" w:rsidR="00AF659E" w:rsidRDefault="00AF659E">
      <w:pPr>
        <w:jc w:val="both"/>
      </w:pPr>
    </w:p>
    <w:p w14:paraId="348E1EA1" w14:textId="1FA574B3" w:rsidR="00123EE2" w:rsidRDefault="00A80C8A">
      <w:pPr>
        <w:jc w:val="both"/>
      </w:pPr>
      <w:r>
        <w:t>n u s t a t ė :</w:t>
      </w:r>
    </w:p>
    <w:p w14:paraId="4D61967B" w14:textId="77777777" w:rsidR="00AF659E" w:rsidRPr="00EC5B53" w:rsidRDefault="00AF659E">
      <w:pPr>
        <w:spacing w:after="120"/>
        <w:jc w:val="center"/>
        <w:rPr>
          <w:lang w:val="pl-PL"/>
        </w:rPr>
      </w:pPr>
    </w:p>
    <w:p w14:paraId="07991A18" w14:textId="64A948FA" w:rsidR="00123EE2" w:rsidRDefault="00A80C8A">
      <w:pPr>
        <w:spacing w:after="120"/>
        <w:jc w:val="center"/>
      </w:pPr>
      <w:r>
        <w:t>I. Ginčo esmė</w:t>
      </w:r>
    </w:p>
    <w:p w14:paraId="40BB0D97" w14:textId="5BDBEB78" w:rsidR="00AF659E" w:rsidRDefault="00AF659E" w:rsidP="00AF659E">
      <w:pPr>
        <w:pStyle w:val="Sraopastraipa"/>
        <w:spacing w:after="120" w:line="240" w:lineRule="auto"/>
        <w:ind w:left="357"/>
        <w:contextualSpacing w:val="0"/>
        <w:jc w:val="both"/>
        <w:rPr>
          <w:rFonts w:ascii="Times New Roman" w:hAnsi="Times New Roman"/>
          <w:sz w:val="24"/>
          <w:szCs w:val="24"/>
        </w:rPr>
      </w:pPr>
    </w:p>
    <w:p w14:paraId="424A6358" w14:textId="3740D4EE" w:rsidR="00123EE2" w:rsidRPr="00E061C2" w:rsidRDefault="00A80C8A" w:rsidP="00E061C2">
      <w:pPr>
        <w:pStyle w:val="Sraopastraipa"/>
        <w:numPr>
          <w:ilvl w:val="0"/>
          <w:numId w:val="11"/>
        </w:numPr>
        <w:spacing w:after="120" w:line="240" w:lineRule="auto"/>
        <w:ind w:left="357" w:hanging="357"/>
        <w:contextualSpacing w:val="0"/>
        <w:jc w:val="both"/>
        <w:rPr>
          <w:rFonts w:ascii="Times New Roman" w:hAnsi="Times New Roman"/>
          <w:sz w:val="24"/>
          <w:szCs w:val="24"/>
        </w:rPr>
      </w:pPr>
      <w:bookmarkStart w:id="0" w:name="_Hlk184115987"/>
      <w:r>
        <w:rPr>
          <w:rFonts w:ascii="Times New Roman" w:hAnsi="Times New Roman"/>
          <w:sz w:val="24"/>
          <w:szCs w:val="24"/>
        </w:rPr>
        <w:t xml:space="preserve">Kasacinėje byloje sprendžiama </w:t>
      </w:r>
      <w:r w:rsidR="00E061C2" w:rsidRPr="00E061C2">
        <w:rPr>
          <w:rFonts w:ascii="Times New Roman" w:hAnsi="Times New Roman"/>
          <w:sz w:val="24"/>
          <w:szCs w:val="24"/>
        </w:rPr>
        <w:t>dėl</w:t>
      </w:r>
      <w:r w:rsidR="00E061C2">
        <w:rPr>
          <w:rFonts w:ascii="Times New Roman" w:hAnsi="Times New Roman"/>
          <w:b/>
          <w:bCs/>
          <w:sz w:val="24"/>
          <w:szCs w:val="24"/>
        </w:rPr>
        <w:t xml:space="preserve"> </w:t>
      </w:r>
      <w:r w:rsidR="00E061C2" w:rsidRPr="00E061C2">
        <w:rPr>
          <w:rFonts w:ascii="Times New Roman" w:hAnsi="Times New Roman"/>
          <w:sz w:val="24"/>
          <w:szCs w:val="24"/>
        </w:rPr>
        <w:t xml:space="preserve">Lietuvos Respublikos tarptautinių sankcijų įstatymo ir </w:t>
      </w:r>
      <w:r w:rsidR="00340989" w:rsidRPr="00340989">
        <w:rPr>
          <w:rFonts w:ascii="Times New Roman" w:hAnsi="Times New Roman"/>
          <w:sz w:val="24"/>
          <w:szCs w:val="24"/>
        </w:rPr>
        <w:t>2014 m. kovo 17 d. Tarybos reglament</w:t>
      </w:r>
      <w:r w:rsidR="00340989">
        <w:rPr>
          <w:rFonts w:ascii="Times New Roman" w:hAnsi="Times New Roman"/>
          <w:sz w:val="24"/>
          <w:szCs w:val="24"/>
        </w:rPr>
        <w:t>o</w:t>
      </w:r>
      <w:r w:rsidR="00340989" w:rsidRPr="00340989">
        <w:rPr>
          <w:rFonts w:ascii="Times New Roman" w:hAnsi="Times New Roman"/>
          <w:sz w:val="24"/>
          <w:szCs w:val="24"/>
        </w:rPr>
        <w:t xml:space="preserve"> (ES) Nr. 269/2014 dėl ribojamųjų priemonių, taikytinų atsižvelgiant į veiksmus, kuriais kenkiama Ukrainos teritoriniam vientisumui, suverenitetui ir nepriklausomybei arba į juos kėsinamasi</w:t>
      </w:r>
      <w:r w:rsidR="004B47DF">
        <w:rPr>
          <w:rFonts w:ascii="Times New Roman" w:hAnsi="Times New Roman"/>
          <w:sz w:val="24"/>
          <w:szCs w:val="24"/>
        </w:rPr>
        <w:t>, (</w:t>
      </w:r>
      <w:r w:rsidR="004B47DF" w:rsidRPr="004B47DF">
        <w:rPr>
          <w:rFonts w:ascii="Times New Roman" w:hAnsi="Times New Roman"/>
          <w:sz w:val="24"/>
          <w:szCs w:val="24"/>
        </w:rPr>
        <w:t>toliau – Reglamentas Nr. 269/2014)</w:t>
      </w:r>
      <w:r w:rsidR="00E061C2" w:rsidRPr="00E061C2">
        <w:rPr>
          <w:rFonts w:ascii="Times New Roman" w:hAnsi="Times New Roman"/>
          <w:sz w:val="24"/>
          <w:szCs w:val="24"/>
        </w:rPr>
        <w:t xml:space="preserve"> nuostatų, reglamentuojančių tarptautinių sankcijų įgyvendinimą, asmens priskyrimo sankcionuotam kriterij</w:t>
      </w:r>
      <w:r w:rsidR="004B47DF">
        <w:rPr>
          <w:rFonts w:ascii="Times New Roman" w:hAnsi="Times New Roman"/>
          <w:sz w:val="24"/>
          <w:szCs w:val="24"/>
        </w:rPr>
        <w:t>us</w:t>
      </w:r>
      <w:r w:rsidR="00E061C2" w:rsidRPr="00E061C2">
        <w:rPr>
          <w:rFonts w:ascii="Times New Roman" w:hAnsi="Times New Roman"/>
          <w:sz w:val="24"/>
          <w:szCs w:val="24"/>
        </w:rPr>
        <w:t xml:space="preserve"> ir atleidimo nuo atsakomybės už sankcijų asmeniui pritaikymą sąlygas, aiškinimo ir taikymo.</w:t>
      </w:r>
    </w:p>
    <w:bookmarkEnd w:id="0"/>
    <w:p w14:paraId="7E30227B" w14:textId="531553A1" w:rsidR="00AA025C" w:rsidRDefault="00A80C8A" w:rsidP="00AA025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Ieškov</w:t>
      </w:r>
      <w:r w:rsidR="00AF659E">
        <w:rPr>
          <w:rFonts w:ascii="Times New Roman" w:hAnsi="Times New Roman"/>
          <w:sz w:val="24"/>
          <w:szCs w:val="24"/>
        </w:rPr>
        <w:t>ė</w:t>
      </w:r>
      <w:r>
        <w:rPr>
          <w:rFonts w:ascii="Times New Roman" w:hAnsi="Times New Roman"/>
          <w:sz w:val="24"/>
          <w:szCs w:val="24"/>
        </w:rPr>
        <w:t xml:space="preserve"> prašė </w:t>
      </w:r>
      <w:r w:rsidR="00AF659E" w:rsidRPr="00AF659E">
        <w:rPr>
          <w:rFonts w:ascii="Times New Roman" w:hAnsi="Times New Roman"/>
          <w:sz w:val="24"/>
          <w:szCs w:val="24"/>
        </w:rPr>
        <w:t xml:space="preserve">priteisti </w:t>
      </w:r>
      <w:r w:rsidR="00AF659E">
        <w:rPr>
          <w:rFonts w:ascii="Times New Roman" w:hAnsi="Times New Roman"/>
          <w:sz w:val="24"/>
          <w:szCs w:val="24"/>
        </w:rPr>
        <w:t xml:space="preserve">iš atsakovės </w:t>
      </w:r>
      <w:r w:rsidR="00AF659E" w:rsidRPr="00AF659E">
        <w:rPr>
          <w:rFonts w:ascii="Times New Roman" w:hAnsi="Times New Roman"/>
          <w:sz w:val="24"/>
          <w:szCs w:val="24"/>
        </w:rPr>
        <w:t xml:space="preserve">57 812,69 Eur </w:t>
      </w:r>
      <w:r w:rsidR="00AF659E" w:rsidRPr="0042306C">
        <w:rPr>
          <w:rFonts w:ascii="Times New Roman" w:hAnsi="Times New Roman"/>
          <w:sz w:val="24"/>
          <w:szCs w:val="24"/>
        </w:rPr>
        <w:t>(apeliaciniame skunde suma sumažinta iki 42</w:t>
      </w:r>
      <w:r w:rsidR="0042306C">
        <w:rPr>
          <w:rFonts w:ascii="Times New Roman" w:hAnsi="Times New Roman"/>
          <w:sz w:val="24"/>
          <w:szCs w:val="24"/>
        </w:rPr>
        <w:t> </w:t>
      </w:r>
      <w:r w:rsidR="00AF659E" w:rsidRPr="0042306C">
        <w:rPr>
          <w:rFonts w:ascii="Times New Roman" w:hAnsi="Times New Roman"/>
          <w:sz w:val="24"/>
          <w:szCs w:val="24"/>
        </w:rPr>
        <w:t>848,24 Eur)</w:t>
      </w:r>
      <w:r w:rsidR="00AF659E" w:rsidRPr="00AF659E">
        <w:rPr>
          <w:rFonts w:ascii="Times New Roman" w:hAnsi="Times New Roman"/>
          <w:sz w:val="24"/>
          <w:szCs w:val="24"/>
        </w:rPr>
        <w:t xml:space="preserve"> nuostolių atlyginimo, 6 proc. dydžio procesines palūkanas, skaičiuojamas nuo priteistos sumos už laikotarpį nuo bylos iškėlimo teisme dienos iki teismo sprendimo visiško įvykdymo, ir </w:t>
      </w:r>
      <w:r w:rsidR="0040501B">
        <w:rPr>
          <w:rFonts w:ascii="Times New Roman" w:hAnsi="Times New Roman"/>
          <w:sz w:val="24"/>
          <w:szCs w:val="24"/>
        </w:rPr>
        <w:t>bylinėjimosi išlaidų atlyginimą</w:t>
      </w:r>
      <w:r>
        <w:rPr>
          <w:rFonts w:ascii="Times New Roman" w:hAnsi="Times New Roman"/>
          <w:sz w:val="24"/>
          <w:szCs w:val="24"/>
        </w:rPr>
        <w:t>.</w:t>
      </w:r>
    </w:p>
    <w:p w14:paraId="5EAB55E3" w14:textId="110EDEA1" w:rsidR="0040501B" w:rsidRPr="00AA025C" w:rsidRDefault="0040501B" w:rsidP="00AA025C">
      <w:pPr>
        <w:pStyle w:val="Sraopastraipa"/>
        <w:numPr>
          <w:ilvl w:val="0"/>
          <w:numId w:val="3"/>
        </w:numPr>
        <w:spacing w:after="120" w:line="240" w:lineRule="auto"/>
        <w:contextualSpacing w:val="0"/>
        <w:jc w:val="both"/>
        <w:rPr>
          <w:rFonts w:ascii="Times New Roman" w:hAnsi="Times New Roman"/>
          <w:sz w:val="24"/>
          <w:szCs w:val="24"/>
        </w:rPr>
      </w:pPr>
      <w:r w:rsidRPr="00AA025C">
        <w:rPr>
          <w:rFonts w:ascii="Times New Roman" w:hAnsi="Times New Roman"/>
          <w:sz w:val="24"/>
          <w:szCs w:val="24"/>
        </w:rPr>
        <w:t>Ieškovė nurodė, kad atsakov</w:t>
      </w:r>
      <w:r w:rsidR="00826A95">
        <w:rPr>
          <w:rFonts w:ascii="Times New Roman" w:hAnsi="Times New Roman"/>
          <w:sz w:val="24"/>
          <w:szCs w:val="24"/>
        </w:rPr>
        <w:t>ė</w:t>
      </w:r>
      <w:r w:rsidRPr="00AA025C">
        <w:rPr>
          <w:rFonts w:ascii="Times New Roman" w:hAnsi="Times New Roman"/>
          <w:sz w:val="24"/>
          <w:szCs w:val="24"/>
        </w:rPr>
        <w:t xml:space="preserve"> netinkamai vykdė ir pažeidė šalių 2019 m. spalio 17 d. sudarytą vežimų organizavimo ir vagonų varymo į privažiuojamąjį kelią sutartį (toliau – Vežimo organizavimo sutartis), nes nepagrįstai atsisakė iš Kauno geležinkelio stoties nuvežti</w:t>
      </w:r>
      <w:r w:rsidR="00AA025C" w:rsidRPr="00AA025C">
        <w:rPr>
          <w:rFonts w:ascii="Times New Roman" w:hAnsi="Times New Roman"/>
          <w:sz w:val="24"/>
          <w:szCs w:val="24"/>
        </w:rPr>
        <w:t xml:space="preserve"> </w:t>
      </w:r>
      <w:r w:rsidR="003E4C98">
        <w:rPr>
          <w:rFonts w:ascii="Times New Roman" w:hAnsi="Times New Roman"/>
          <w:sz w:val="24"/>
          <w:szCs w:val="24"/>
        </w:rPr>
        <w:t>vagonus</w:t>
      </w:r>
      <w:r w:rsidRPr="00AA025C">
        <w:rPr>
          <w:rFonts w:ascii="Times New Roman" w:hAnsi="Times New Roman"/>
          <w:sz w:val="24"/>
          <w:szCs w:val="24"/>
        </w:rPr>
        <w:t xml:space="preserve"> iki Baltarusijos Respublikos pasienyje esančios geležinkelio stoties. Dėl šių atsakovės veiksmų </w:t>
      </w:r>
      <w:r w:rsidRPr="00AA025C">
        <w:rPr>
          <w:rFonts w:ascii="Times New Roman" w:hAnsi="Times New Roman"/>
          <w:sz w:val="24"/>
          <w:szCs w:val="24"/>
        </w:rPr>
        <w:lastRenderedPageBreak/>
        <w:t xml:space="preserve">ieškovės siunčiami </w:t>
      </w:r>
      <w:r w:rsidR="003E4C98">
        <w:rPr>
          <w:rFonts w:ascii="Times New Roman" w:hAnsi="Times New Roman"/>
          <w:sz w:val="24"/>
          <w:szCs w:val="24"/>
        </w:rPr>
        <w:t>vagonai</w:t>
      </w:r>
      <w:r w:rsidRPr="00AA025C">
        <w:rPr>
          <w:rFonts w:ascii="Times New Roman" w:hAnsi="Times New Roman"/>
          <w:sz w:val="24"/>
          <w:szCs w:val="24"/>
        </w:rPr>
        <w:t xml:space="preserve"> nebuvo laiku pristatyti prekių siuntėj</w:t>
      </w:r>
      <w:r w:rsidR="00AE39C4">
        <w:rPr>
          <w:rFonts w:ascii="Times New Roman" w:hAnsi="Times New Roman"/>
          <w:sz w:val="24"/>
          <w:szCs w:val="24"/>
        </w:rPr>
        <w:t>a</w:t>
      </w:r>
      <w:r w:rsidRPr="00AA025C">
        <w:rPr>
          <w:rFonts w:ascii="Times New Roman" w:hAnsi="Times New Roman"/>
          <w:sz w:val="24"/>
          <w:szCs w:val="24"/>
        </w:rPr>
        <w:t xml:space="preserve">i </w:t>
      </w:r>
      <w:r w:rsidR="0042306C">
        <w:rPr>
          <w:rFonts w:ascii="Times New Roman" w:hAnsi="Times New Roman"/>
          <w:sz w:val="24"/>
          <w:szCs w:val="24"/>
        </w:rPr>
        <w:t>bendrovei „</w:t>
      </w:r>
      <w:r w:rsidR="00386604">
        <w:rPr>
          <w:rFonts w:ascii="Times New Roman" w:hAnsi="Times New Roman"/>
          <w:sz w:val="24"/>
          <w:szCs w:val="24"/>
        </w:rPr>
        <w:t>OOO</w:t>
      </w:r>
      <w:r w:rsidRPr="00AA025C">
        <w:rPr>
          <w:rFonts w:ascii="Times New Roman" w:hAnsi="Times New Roman"/>
          <w:sz w:val="24"/>
          <w:szCs w:val="24"/>
        </w:rPr>
        <w:t xml:space="preserve"> </w:t>
      </w:r>
      <w:proofErr w:type="spellStart"/>
      <w:r w:rsidRPr="00AA025C">
        <w:rPr>
          <w:rFonts w:ascii="Times New Roman" w:hAnsi="Times New Roman"/>
          <w:sz w:val="24"/>
          <w:szCs w:val="24"/>
        </w:rPr>
        <w:t>RusVinyl</w:t>
      </w:r>
      <w:proofErr w:type="spellEnd"/>
      <w:r w:rsidRPr="00AA025C">
        <w:rPr>
          <w:rFonts w:ascii="Times New Roman" w:hAnsi="Times New Roman"/>
          <w:sz w:val="24"/>
          <w:szCs w:val="24"/>
        </w:rPr>
        <w:t>“ į tą pačią geležinkelio stotį, iš kurios buvo išsiųstos prekės.</w:t>
      </w:r>
      <w:r w:rsidR="00DD6398" w:rsidRPr="00AA025C">
        <w:rPr>
          <w:rFonts w:ascii="Times New Roman" w:hAnsi="Times New Roman"/>
          <w:sz w:val="24"/>
          <w:szCs w:val="24"/>
        </w:rPr>
        <w:t xml:space="preserve"> </w:t>
      </w:r>
      <w:r w:rsidR="00FF4EB1">
        <w:rPr>
          <w:rFonts w:ascii="Times New Roman" w:hAnsi="Times New Roman"/>
          <w:sz w:val="24"/>
          <w:szCs w:val="24"/>
        </w:rPr>
        <w:t>A</w:t>
      </w:r>
      <w:r w:rsidR="00DD6398" w:rsidRPr="00AA025C">
        <w:rPr>
          <w:rFonts w:ascii="Times New Roman" w:hAnsi="Times New Roman"/>
          <w:sz w:val="24"/>
          <w:szCs w:val="24"/>
        </w:rPr>
        <w:t xml:space="preserve">tsakovė nepagrįstai </w:t>
      </w:r>
      <w:r w:rsidR="00FF4EB1">
        <w:rPr>
          <w:rFonts w:ascii="Times New Roman" w:hAnsi="Times New Roman"/>
          <w:sz w:val="24"/>
          <w:szCs w:val="24"/>
        </w:rPr>
        <w:t>padarė</w:t>
      </w:r>
      <w:r w:rsidR="00DD6398" w:rsidRPr="00AA025C">
        <w:rPr>
          <w:rFonts w:ascii="Times New Roman" w:hAnsi="Times New Roman"/>
          <w:sz w:val="24"/>
          <w:szCs w:val="24"/>
        </w:rPr>
        <w:t xml:space="preserve"> išvad</w:t>
      </w:r>
      <w:r w:rsidR="00FF4EB1">
        <w:rPr>
          <w:rFonts w:ascii="Times New Roman" w:hAnsi="Times New Roman"/>
          <w:sz w:val="24"/>
          <w:szCs w:val="24"/>
        </w:rPr>
        <w:t>ą</w:t>
      </w:r>
      <w:r w:rsidR="00DD6398" w:rsidRPr="00AA025C">
        <w:rPr>
          <w:rFonts w:ascii="Times New Roman" w:hAnsi="Times New Roman"/>
          <w:sz w:val="24"/>
          <w:szCs w:val="24"/>
        </w:rPr>
        <w:t xml:space="preserve">, kad </w:t>
      </w:r>
      <w:r w:rsidR="0042306C">
        <w:rPr>
          <w:rFonts w:ascii="Times New Roman" w:hAnsi="Times New Roman"/>
          <w:sz w:val="24"/>
          <w:szCs w:val="24"/>
        </w:rPr>
        <w:t>bendrov</w:t>
      </w:r>
      <w:r w:rsidR="00FF4EB1">
        <w:rPr>
          <w:rFonts w:ascii="Times New Roman" w:hAnsi="Times New Roman"/>
          <w:sz w:val="24"/>
          <w:szCs w:val="24"/>
        </w:rPr>
        <w:t>ei</w:t>
      </w:r>
      <w:r w:rsidR="0042306C">
        <w:rPr>
          <w:rFonts w:ascii="Times New Roman" w:hAnsi="Times New Roman"/>
          <w:sz w:val="24"/>
          <w:szCs w:val="24"/>
        </w:rPr>
        <w:t xml:space="preserve"> „</w:t>
      </w:r>
      <w:r w:rsidR="00DD6398" w:rsidRPr="00AA025C">
        <w:rPr>
          <w:rFonts w:ascii="Times New Roman" w:hAnsi="Times New Roman"/>
          <w:sz w:val="24"/>
          <w:szCs w:val="24"/>
        </w:rPr>
        <w:t xml:space="preserve">OOO </w:t>
      </w:r>
      <w:proofErr w:type="spellStart"/>
      <w:r w:rsidR="00DD6398" w:rsidRPr="00AA025C">
        <w:rPr>
          <w:rFonts w:ascii="Times New Roman" w:hAnsi="Times New Roman"/>
          <w:sz w:val="24"/>
          <w:szCs w:val="24"/>
        </w:rPr>
        <w:t>RusVinyl</w:t>
      </w:r>
      <w:proofErr w:type="spellEnd"/>
      <w:r w:rsidR="00DD6398" w:rsidRPr="00AA025C">
        <w:rPr>
          <w:rFonts w:ascii="Times New Roman" w:hAnsi="Times New Roman"/>
          <w:sz w:val="24"/>
          <w:szCs w:val="24"/>
        </w:rPr>
        <w:t>“ yra taikomos sankcijos</w:t>
      </w:r>
      <w:r w:rsidR="00AE39C4">
        <w:rPr>
          <w:rFonts w:ascii="Times New Roman" w:hAnsi="Times New Roman"/>
          <w:sz w:val="24"/>
          <w:szCs w:val="24"/>
        </w:rPr>
        <w:t>,</w:t>
      </w:r>
      <w:r w:rsidR="00DD6398" w:rsidRPr="00AA025C">
        <w:rPr>
          <w:rFonts w:ascii="Times New Roman" w:hAnsi="Times New Roman"/>
          <w:sz w:val="24"/>
          <w:szCs w:val="24"/>
        </w:rPr>
        <w:t xml:space="preserve"> ir nepagrįstai pati jas pritaikė, nes mažiau nei 50 proc</w:t>
      </w:r>
      <w:r w:rsidR="00AE14D1">
        <w:rPr>
          <w:rFonts w:ascii="Times New Roman" w:hAnsi="Times New Roman"/>
          <w:sz w:val="24"/>
          <w:szCs w:val="24"/>
        </w:rPr>
        <w:t>.</w:t>
      </w:r>
      <w:r w:rsidR="00DD6398" w:rsidRPr="00AA025C">
        <w:rPr>
          <w:rFonts w:ascii="Times New Roman" w:hAnsi="Times New Roman"/>
          <w:sz w:val="24"/>
          <w:szCs w:val="24"/>
        </w:rPr>
        <w:t xml:space="preserve"> ją valdančių ir kontroliuojančių asmenų yra sankcionuojami. </w:t>
      </w:r>
      <w:r w:rsidR="0042306C">
        <w:rPr>
          <w:rFonts w:ascii="Times New Roman" w:hAnsi="Times New Roman"/>
          <w:sz w:val="24"/>
          <w:szCs w:val="24"/>
        </w:rPr>
        <w:t>Bendrovė „</w:t>
      </w:r>
      <w:r w:rsidR="00DD6398" w:rsidRPr="00AA025C">
        <w:rPr>
          <w:rFonts w:ascii="Times New Roman" w:hAnsi="Times New Roman"/>
          <w:sz w:val="24"/>
          <w:szCs w:val="24"/>
        </w:rPr>
        <w:t xml:space="preserve">OOO </w:t>
      </w:r>
      <w:proofErr w:type="spellStart"/>
      <w:r w:rsidR="00DD6398" w:rsidRPr="00AA025C">
        <w:rPr>
          <w:rFonts w:ascii="Times New Roman" w:hAnsi="Times New Roman"/>
          <w:sz w:val="24"/>
          <w:szCs w:val="24"/>
        </w:rPr>
        <w:t>RusVinyl</w:t>
      </w:r>
      <w:proofErr w:type="spellEnd"/>
      <w:r w:rsidR="00DD6398" w:rsidRPr="00AA025C">
        <w:rPr>
          <w:rFonts w:ascii="Times New Roman" w:hAnsi="Times New Roman"/>
          <w:sz w:val="24"/>
          <w:szCs w:val="24"/>
        </w:rPr>
        <w:t xml:space="preserve">“ nėra sankcionuotų subjektų sąraše pagal </w:t>
      </w:r>
      <w:r w:rsidR="00DD6398" w:rsidRPr="00AC38E1">
        <w:rPr>
          <w:rFonts w:ascii="Times New Roman" w:hAnsi="Times New Roman"/>
          <w:sz w:val="24"/>
          <w:szCs w:val="24"/>
        </w:rPr>
        <w:t>Reglament</w:t>
      </w:r>
      <w:r w:rsidR="00F42CAA">
        <w:rPr>
          <w:rFonts w:ascii="Times New Roman" w:hAnsi="Times New Roman"/>
          <w:sz w:val="24"/>
          <w:szCs w:val="24"/>
        </w:rPr>
        <w:t>ą</w:t>
      </w:r>
      <w:r w:rsidR="00DD6398" w:rsidRPr="00AC38E1">
        <w:rPr>
          <w:rFonts w:ascii="Times New Roman" w:hAnsi="Times New Roman"/>
          <w:sz w:val="24"/>
          <w:szCs w:val="24"/>
        </w:rPr>
        <w:t xml:space="preserve"> Nr. 269/2014 ir</w:t>
      </w:r>
      <w:r w:rsidR="00AC38E1">
        <w:rPr>
          <w:rFonts w:ascii="Times New Roman" w:hAnsi="Times New Roman"/>
          <w:sz w:val="24"/>
          <w:szCs w:val="24"/>
        </w:rPr>
        <w:t xml:space="preserve"> (</w:t>
      </w:r>
      <w:r w:rsidR="00DD6398" w:rsidRPr="00AC38E1">
        <w:rPr>
          <w:rFonts w:ascii="Times New Roman" w:hAnsi="Times New Roman"/>
          <w:sz w:val="24"/>
          <w:szCs w:val="24"/>
        </w:rPr>
        <w:t>ar</w:t>
      </w:r>
      <w:r w:rsidR="00AC38E1">
        <w:rPr>
          <w:rFonts w:ascii="Times New Roman" w:hAnsi="Times New Roman"/>
          <w:sz w:val="24"/>
          <w:szCs w:val="24"/>
        </w:rPr>
        <w:t>)</w:t>
      </w:r>
      <w:r w:rsidR="00DD6398" w:rsidRPr="00AC38E1">
        <w:rPr>
          <w:rFonts w:ascii="Times New Roman" w:hAnsi="Times New Roman"/>
          <w:sz w:val="24"/>
          <w:szCs w:val="24"/>
        </w:rPr>
        <w:t xml:space="preserve"> </w:t>
      </w:r>
      <w:r w:rsidR="00AA025C" w:rsidRPr="00AA025C">
        <w:rPr>
          <w:rFonts w:ascii="Times New Roman" w:hAnsi="Times New Roman"/>
          <w:sz w:val="24"/>
          <w:szCs w:val="24"/>
        </w:rPr>
        <w:t>Tarybos įgyvendinimo reglament</w:t>
      </w:r>
      <w:r w:rsidR="00AE39C4">
        <w:rPr>
          <w:rFonts w:ascii="Times New Roman" w:hAnsi="Times New Roman"/>
          <w:sz w:val="24"/>
          <w:szCs w:val="24"/>
        </w:rPr>
        <w:t>ą</w:t>
      </w:r>
      <w:r w:rsidR="00AA025C" w:rsidRPr="00AA025C">
        <w:rPr>
          <w:rFonts w:ascii="Times New Roman" w:hAnsi="Times New Roman"/>
          <w:sz w:val="24"/>
          <w:szCs w:val="24"/>
        </w:rPr>
        <w:t xml:space="preserve"> (ES) </w:t>
      </w:r>
      <w:bookmarkStart w:id="1" w:name="_Hlk178833812"/>
      <w:r w:rsidR="00AA025C" w:rsidRPr="00AA025C">
        <w:rPr>
          <w:rFonts w:ascii="Times New Roman" w:hAnsi="Times New Roman"/>
          <w:sz w:val="24"/>
          <w:szCs w:val="24"/>
        </w:rPr>
        <w:t xml:space="preserve">2022/581 </w:t>
      </w:r>
      <w:bookmarkEnd w:id="1"/>
      <w:r w:rsidR="00AA025C" w:rsidRPr="00AA025C">
        <w:rPr>
          <w:rFonts w:ascii="Times New Roman" w:hAnsi="Times New Roman"/>
          <w:sz w:val="24"/>
          <w:szCs w:val="24"/>
        </w:rPr>
        <w:t>2022 m. balandžio 8 d.</w:t>
      </w:r>
      <w:r w:rsidR="00AE39C4">
        <w:rPr>
          <w:rFonts w:ascii="Times New Roman" w:hAnsi="Times New Roman"/>
          <w:sz w:val="24"/>
          <w:szCs w:val="24"/>
        </w:rPr>
        <w:t>,</w:t>
      </w:r>
      <w:r w:rsidR="00AA025C" w:rsidRPr="00AA025C">
        <w:rPr>
          <w:rFonts w:ascii="Times New Roman" w:hAnsi="Times New Roman"/>
          <w:sz w:val="24"/>
          <w:szCs w:val="24"/>
        </w:rPr>
        <w:t xml:space="preserve"> kuriuo įgyvendinamas Reglamentas Nr. 269/2014 dėl ribojamųjų priemonių, taikytinų atsižvelgiant į veiksmus, kuriais kenkiama Ukrainos teritoriniam vientisumui, suverenitetui ir nepriklausomybei arba į juos kėsinamasi (toliau – </w:t>
      </w:r>
      <w:r w:rsidR="00AA025C" w:rsidRPr="00AC38E1">
        <w:rPr>
          <w:rFonts w:ascii="Times New Roman" w:hAnsi="Times New Roman"/>
          <w:sz w:val="24"/>
          <w:szCs w:val="24"/>
        </w:rPr>
        <w:t>Reglamentas Nr.</w:t>
      </w:r>
      <w:r w:rsidR="00AE39C4">
        <w:rPr>
          <w:rFonts w:ascii="Times New Roman" w:hAnsi="Times New Roman"/>
          <w:sz w:val="24"/>
          <w:szCs w:val="24"/>
        </w:rPr>
        <w:t> </w:t>
      </w:r>
      <w:r w:rsidR="00AA025C" w:rsidRPr="00AC38E1">
        <w:rPr>
          <w:rFonts w:ascii="Times New Roman" w:hAnsi="Times New Roman"/>
          <w:sz w:val="24"/>
          <w:szCs w:val="24"/>
        </w:rPr>
        <w:t>2022/581)</w:t>
      </w:r>
      <w:r w:rsidR="00DD6398" w:rsidRPr="00AC38E1">
        <w:rPr>
          <w:rFonts w:ascii="Times New Roman" w:hAnsi="Times New Roman"/>
          <w:sz w:val="24"/>
          <w:szCs w:val="24"/>
        </w:rPr>
        <w:t>,</w:t>
      </w:r>
      <w:r w:rsidR="00DD6398" w:rsidRPr="00AA025C">
        <w:rPr>
          <w:rFonts w:ascii="Times New Roman" w:hAnsi="Times New Roman"/>
          <w:sz w:val="24"/>
          <w:szCs w:val="24"/>
        </w:rPr>
        <w:t xml:space="preserve"> sankcijos nebuvo taikomos ir </w:t>
      </w:r>
      <w:r w:rsidR="0042306C">
        <w:rPr>
          <w:rFonts w:ascii="Times New Roman" w:hAnsi="Times New Roman"/>
          <w:sz w:val="24"/>
          <w:szCs w:val="24"/>
        </w:rPr>
        <w:t>bendrovės „</w:t>
      </w:r>
      <w:r w:rsidR="00DD6398" w:rsidRPr="00AA025C">
        <w:rPr>
          <w:rFonts w:ascii="Times New Roman" w:hAnsi="Times New Roman"/>
          <w:sz w:val="24"/>
          <w:szCs w:val="24"/>
        </w:rPr>
        <w:t xml:space="preserve">OOO </w:t>
      </w:r>
      <w:proofErr w:type="spellStart"/>
      <w:r w:rsidR="00DD6398" w:rsidRPr="00AA025C">
        <w:rPr>
          <w:rFonts w:ascii="Times New Roman" w:hAnsi="Times New Roman"/>
          <w:sz w:val="24"/>
          <w:szCs w:val="24"/>
        </w:rPr>
        <w:t>RusVinyl</w:t>
      </w:r>
      <w:proofErr w:type="spellEnd"/>
      <w:r w:rsidR="00DD6398" w:rsidRPr="00AA025C">
        <w:rPr>
          <w:rFonts w:ascii="Times New Roman" w:hAnsi="Times New Roman"/>
          <w:sz w:val="24"/>
          <w:szCs w:val="24"/>
        </w:rPr>
        <w:t>“ akcininkams.</w:t>
      </w:r>
    </w:p>
    <w:p w14:paraId="2F201093" w14:textId="77777777" w:rsidR="0040501B" w:rsidRDefault="0040501B">
      <w:pPr>
        <w:pStyle w:val="Sraopastraipa"/>
        <w:spacing w:after="120" w:line="240" w:lineRule="auto"/>
        <w:ind w:left="0"/>
        <w:contextualSpacing w:val="0"/>
        <w:jc w:val="center"/>
        <w:rPr>
          <w:rFonts w:ascii="Times New Roman" w:hAnsi="Times New Roman"/>
          <w:sz w:val="24"/>
          <w:szCs w:val="24"/>
        </w:rPr>
      </w:pPr>
    </w:p>
    <w:p w14:paraId="759620E9" w14:textId="6E0ACB24"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27CAA533" w14:textId="77777777" w:rsidR="00DD6398" w:rsidRDefault="00DD6398" w:rsidP="00DD6398">
      <w:pPr>
        <w:pStyle w:val="Sraopastraipa"/>
        <w:spacing w:after="120" w:line="240" w:lineRule="auto"/>
        <w:ind w:left="360"/>
        <w:contextualSpacing w:val="0"/>
        <w:jc w:val="both"/>
        <w:rPr>
          <w:rFonts w:ascii="Times New Roman" w:hAnsi="Times New Roman"/>
          <w:sz w:val="24"/>
          <w:szCs w:val="24"/>
        </w:rPr>
      </w:pPr>
    </w:p>
    <w:p w14:paraId="21C7AD75" w14:textId="17DB1D7D"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Vilniaus</w:t>
      </w:r>
      <w:r w:rsidR="00D662BB">
        <w:rPr>
          <w:rFonts w:ascii="Times New Roman" w:hAnsi="Times New Roman"/>
          <w:sz w:val="24"/>
          <w:szCs w:val="24"/>
        </w:rPr>
        <w:t xml:space="preserve"> </w:t>
      </w:r>
      <w:r w:rsidR="00DD6398">
        <w:rPr>
          <w:rFonts w:ascii="Times New Roman" w:hAnsi="Times New Roman"/>
          <w:sz w:val="24"/>
          <w:szCs w:val="24"/>
        </w:rPr>
        <w:t xml:space="preserve">miesto </w:t>
      </w:r>
      <w:r>
        <w:rPr>
          <w:rFonts w:ascii="Times New Roman" w:hAnsi="Times New Roman"/>
          <w:sz w:val="24"/>
          <w:szCs w:val="24"/>
        </w:rPr>
        <w:t>apylinkės</w:t>
      </w:r>
      <w:r w:rsidR="00D662BB">
        <w:rPr>
          <w:rFonts w:ascii="Times New Roman" w:hAnsi="Times New Roman"/>
          <w:sz w:val="24"/>
          <w:szCs w:val="24"/>
        </w:rPr>
        <w:t xml:space="preserve"> </w:t>
      </w:r>
      <w:r>
        <w:rPr>
          <w:rFonts w:ascii="Times New Roman" w:hAnsi="Times New Roman"/>
          <w:sz w:val="24"/>
          <w:szCs w:val="24"/>
        </w:rPr>
        <w:t>teismas 20</w:t>
      </w:r>
      <w:r w:rsidR="00DD6398">
        <w:rPr>
          <w:rFonts w:ascii="Times New Roman" w:hAnsi="Times New Roman"/>
          <w:sz w:val="24"/>
          <w:szCs w:val="24"/>
        </w:rPr>
        <w:t>23</w:t>
      </w:r>
      <w:r>
        <w:rPr>
          <w:rFonts w:ascii="Times New Roman" w:hAnsi="Times New Roman"/>
          <w:sz w:val="24"/>
          <w:szCs w:val="24"/>
        </w:rPr>
        <w:t xml:space="preserve"> m. </w:t>
      </w:r>
      <w:r w:rsidR="00DD6398">
        <w:rPr>
          <w:rFonts w:ascii="Times New Roman" w:hAnsi="Times New Roman"/>
          <w:sz w:val="24"/>
          <w:szCs w:val="24"/>
        </w:rPr>
        <w:t>lapkričio</w:t>
      </w:r>
      <w:r>
        <w:rPr>
          <w:rFonts w:ascii="Times New Roman" w:hAnsi="Times New Roman"/>
          <w:sz w:val="24"/>
          <w:szCs w:val="24"/>
        </w:rPr>
        <w:t xml:space="preserve"> </w:t>
      </w:r>
      <w:r w:rsidR="00DD6398">
        <w:rPr>
          <w:rFonts w:ascii="Times New Roman" w:hAnsi="Times New Roman"/>
          <w:sz w:val="24"/>
          <w:szCs w:val="24"/>
        </w:rPr>
        <w:t xml:space="preserve">27 </w:t>
      </w:r>
      <w:r>
        <w:rPr>
          <w:rFonts w:ascii="Times New Roman" w:hAnsi="Times New Roman"/>
          <w:sz w:val="24"/>
          <w:szCs w:val="24"/>
        </w:rPr>
        <w:t xml:space="preserve">d. </w:t>
      </w:r>
      <w:r w:rsidR="00DD6398">
        <w:rPr>
          <w:rFonts w:ascii="Times New Roman" w:hAnsi="Times New Roman"/>
          <w:sz w:val="24"/>
          <w:szCs w:val="24"/>
        </w:rPr>
        <w:t>sprendimu</w:t>
      </w:r>
      <w:r>
        <w:rPr>
          <w:rFonts w:ascii="Times New Roman" w:hAnsi="Times New Roman"/>
          <w:sz w:val="24"/>
          <w:szCs w:val="24"/>
        </w:rPr>
        <w:t xml:space="preserve"> ieškinį</w:t>
      </w:r>
      <w:r w:rsidR="009C767C">
        <w:rPr>
          <w:rFonts w:ascii="Times New Roman" w:hAnsi="Times New Roman"/>
          <w:sz w:val="24"/>
          <w:szCs w:val="24"/>
        </w:rPr>
        <w:t xml:space="preserve"> ir prašymus dėl bylinėjimosi išlaidų atlyginimo</w:t>
      </w:r>
      <w:r>
        <w:rPr>
          <w:rFonts w:ascii="Times New Roman" w:hAnsi="Times New Roman"/>
          <w:sz w:val="24"/>
          <w:szCs w:val="24"/>
        </w:rPr>
        <w:t xml:space="preserve"> </w:t>
      </w:r>
      <w:r w:rsidR="00DD6398">
        <w:rPr>
          <w:rFonts w:ascii="Times New Roman" w:hAnsi="Times New Roman"/>
          <w:sz w:val="24"/>
          <w:szCs w:val="24"/>
        </w:rPr>
        <w:t>atmetė</w:t>
      </w:r>
      <w:r w:rsidR="009C767C">
        <w:rPr>
          <w:rFonts w:ascii="Times New Roman" w:hAnsi="Times New Roman"/>
          <w:sz w:val="24"/>
          <w:szCs w:val="24"/>
        </w:rPr>
        <w:t xml:space="preserve"> kaip nepagrįstus</w:t>
      </w:r>
      <w:r>
        <w:rPr>
          <w:rFonts w:ascii="Times New Roman" w:hAnsi="Times New Roman"/>
          <w:sz w:val="24"/>
          <w:szCs w:val="24"/>
        </w:rPr>
        <w:t xml:space="preserve">. </w:t>
      </w:r>
    </w:p>
    <w:p w14:paraId="045638B9" w14:textId="6CE0D25B"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Teismas nurodė, kad</w:t>
      </w:r>
      <w:r w:rsidR="00AE39C4">
        <w:rPr>
          <w:rFonts w:ascii="Times New Roman" w:hAnsi="Times New Roman"/>
          <w:sz w:val="24"/>
          <w:szCs w:val="24"/>
        </w:rPr>
        <w:t>,</w:t>
      </w:r>
      <w:r>
        <w:rPr>
          <w:rFonts w:ascii="Times New Roman" w:hAnsi="Times New Roman"/>
          <w:sz w:val="24"/>
          <w:szCs w:val="24"/>
        </w:rPr>
        <w:t xml:space="preserve"> </w:t>
      </w:r>
      <w:r w:rsidR="00EA7908">
        <w:rPr>
          <w:rFonts w:ascii="Times New Roman" w:hAnsi="Times New Roman"/>
          <w:sz w:val="24"/>
          <w:szCs w:val="24"/>
        </w:rPr>
        <w:t>r</w:t>
      </w:r>
      <w:r w:rsidR="00EA7908" w:rsidRPr="00EA7908">
        <w:rPr>
          <w:rFonts w:ascii="Times New Roman" w:hAnsi="Times New Roman"/>
          <w:sz w:val="24"/>
          <w:szCs w:val="24"/>
        </w:rPr>
        <w:t xml:space="preserve">emiantis Lietuvos Respublikos tarptautinių sankcijų įstatymo 2 straipsnio 3 dalies nuostatomis, </w:t>
      </w:r>
      <w:r w:rsidR="00AA025C">
        <w:rPr>
          <w:rFonts w:ascii="Times New Roman" w:hAnsi="Times New Roman"/>
          <w:sz w:val="24"/>
          <w:szCs w:val="24"/>
        </w:rPr>
        <w:t>R</w:t>
      </w:r>
      <w:r w:rsidR="00EA7908" w:rsidRPr="00EA7908">
        <w:rPr>
          <w:rFonts w:ascii="Times New Roman" w:hAnsi="Times New Roman"/>
          <w:sz w:val="24"/>
          <w:szCs w:val="24"/>
        </w:rPr>
        <w:t>eglamento</w:t>
      </w:r>
      <w:r w:rsidR="00AA025C">
        <w:rPr>
          <w:rFonts w:ascii="Times New Roman" w:hAnsi="Times New Roman"/>
          <w:sz w:val="24"/>
          <w:szCs w:val="24"/>
        </w:rPr>
        <w:t xml:space="preserve"> </w:t>
      </w:r>
      <w:r w:rsidR="00EA7908" w:rsidRPr="00EA7908">
        <w:rPr>
          <w:rFonts w:ascii="Times New Roman" w:hAnsi="Times New Roman"/>
          <w:sz w:val="24"/>
          <w:szCs w:val="24"/>
        </w:rPr>
        <w:t>Nr. 269/2014 2 straipsnio 2 dalyje nustatytas ribojimas laikytinas tarptautine sankcija, kuri</w:t>
      </w:r>
      <w:r w:rsidR="00433516">
        <w:rPr>
          <w:rFonts w:ascii="Times New Roman" w:hAnsi="Times New Roman"/>
          <w:sz w:val="24"/>
          <w:szCs w:val="24"/>
        </w:rPr>
        <w:t>os</w:t>
      </w:r>
      <w:r w:rsidR="00EA7908" w:rsidRPr="00EA7908">
        <w:rPr>
          <w:rFonts w:ascii="Times New Roman" w:hAnsi="Times New Roman"/>
          <w:sz w:val="24"/>
          <w:szCs w:val="24"/>
        </w:rPr>
        <w:t xml:space="preserve"> atsakov</w:t>
      </w:r>
      <w:r w:rsidR="00433516">
        <w:rPr>
          <w:rFonts w:ascii="Times New Roman" w:hAnsi="Times New Roman"/>
          <w:sz w:val="24"/>
          <w:szCs w:val="24"/>
        </w:rPr>
        <w:t>ė</w:t>
      </w:r>
      <w:r w:rsidR="00EA7908" w:rsidRPr="00EA7908">
        <w:rPr>
          <w:rFonts w:ascii="Times New Roman" w:hAnsi="Times New Roman"/>
          <w:sz w:val="24"/>
          <w:szCs w:val="24"/>
        </w:rPr>
        <w:t xml:space="preserve"> privalėjo laikytis ir </w:t>
      </w:r>
      <w:r w:rsidR="00AE39C4">
        <w:rPr>
          <w:rFonts w:ascii="Times New Roman" w:hAnsi="Times New Roman"/>
          <w:sz w:val="24"/>
          <w:szCs w:val="24"/>
        </w:rPr>
        <w:t xml:space="preserve">kurią privalėjo </w:t>
      </w:r>
      <w:r w:rsidR="00EA7908" w:rsidRPr="00EA7908">
        <w:rPr>
          <w:rFonts w:ascii="Times New Roman" w:hAnsi="Times New Roman"/>
          <w:sz w:val="24"/>
          <w:szCs w:val="24"/>
        </w:rPr>
        <w:t>įgyvendinti rem</w:t>
      </w:r>
      <w:r w:rsidR="00AE39C4">
        <w:rPr>
          <w:rFonts w:ascii="Times New Roman" w:hAnsi="Times New Roman"/>
          <w:sz w:val="24"/>
          <w:szCs w:val="24"/>
        </w:rPr>
        <w:t>damasi</w:t>
      </w:r>
      <w:r w:rsidR="00EA7908" w:rsidRPr="00EA7908">
        <w:rPr>
          <w:rFonts w:ascii="Times New Roman" w:hAnsi="Times New Roman"/>
          <w:sz w:val="24"/>
          <w:szCs w:val="24"/>
        </w:rPr>
        <w:t xml:space="preserve"> </w:t>
      </w:r>
      <w:r w:rsidR="00AE57DC">
        <w:rPr>
          <w:rFonts w:ascii="Times New Roman" w:hAnsi="Times New Roman"/>
          <w:sz w:val="24"/>
          <w:szCs w:val="24"/>
        </w:rPr>
        <w:t>T</w:t>
      </w:r>
      <w:r w:rsidR="00EA7908" w:rsidRPr="00EA7908">
        <w:rPr>
          <w:rFonts w:ascii="Times New Roman" w:hAnsi="Times New Roman"/>
          <w:sz w:val="24"/>
          <w:szCs w:val="24"/>
        </w:rPr>
        <w:t xml:space="preserve">arptautinių sankcijų įstatymo 4 straipsnio 1 dalimi, 7 straipsnio 1 dalimi. Todėl netgi ir nenustačius, kad </w:t>
      </w:r>
      <w:r w:rsidR="0042306C">
        <w:rPr>
          <w:rFonts w:ascii="Times New Roman" w:hAnsi="Times New Roman"/>
          <w:sz w:val="24"/>
          <w:szCs w:val="24"/>
        </w:rPr>
        <w:t>bendrov</w:t>
      </w:r>
      <w:r w:rsidR="00EA70E6">
        <w:rPr>
          <w:rFonts w:ascii="Times New Roman" w:hAnsi="Times New Roman"/>
          <w:sz w:val="24"/>
          <w:szCs w:val="24"/>
        </w:rPr>
        <w:t>ei</w:t>
      </w:r>
      <w:r w:rsidR="0042306C">
        <w:rPr>
          <w:rFonts w:ascii="Times New Roman" w:hAnsi="Times New Roman"/>
          <w:sz w:val="24"/>
          <w:szCs w:val="24"/>
        </w:rPr>
        <w:t xml:space="preserve"> „</w:t>
      </w:r>
      <w:r w:rsidR="00386604">
        <w:rPr>
          <w:rFonts w:ascii="Times New Roman" w:hAnsi="Times New Roman"/>
          <w:sz w:val="24"/>
          <w:szCs w:val="24"/>
        </w:rPr>
        <w:t>OOO</w:t>
      </w:r>
      <w:r w:rsidR="00EA7908" w:rsidRPr="00EA7908">
        <w:rPr>
          <w:rFonts w:ascii="Times New Roman" w:hAnsi="Times New Roman"/>
          <w:sz w:val="24"/>
          <w:szCs w:val="24"/>
        </w:rPr>
        <w:t xml:space="preserve"> </w:t>
      </w:r>
      <w:proofErr w:type="spellStart"/>
      <w:r w:rsidR="00EA7908" w:rsidRPr="00EA7908">
        <w:rPr>
          <w:rFonts w:ascii="Times New Roman" w:hAnsi="Times New Roman"/>
          <w:sz w:val="24"/>
          <w:szCs w:val="24"/>
        </w:rPr>
        <w:t>RusVinyl</w:t>
      </w:r>
      <w:proofErr w:type="spellEnd"/>
      <w:r w:rsidR="00EA7908" w:rsidRPr="00EA7908">
        <w:rPr>
          <w:rFonts w:ascii="Times New Roman" w:hAnsi="Times New Roman"/>
          <w:sz w:val="24"/>
          <w:szCs w:val="24"/>
        </w:rPr>
        <w:t>“ tarptautinės sankcijos privalėjo būti įgyvendintos, laikytina, kad atsakov</w:t>
      </w:r>
      <w:r w:rsidR="00433516">
        <w:rPr>
          <w:rFonts w:ascii="Times New Roman" w:hAnsi="Times New Roman"/>
          <w:sz w:val="24"/>
          <w:szCs w:val="24"/>
        </w:rPr>
        <w:t>ės</w:t>
      </w:r>
      <w:r w:rsidR="00EA7908" w:rsidRPr="00EA7908">
        <w:rPr>
          <w:rFonts w:ascii="Times New Roman" w:hAnsi="Times New Roman"/>
          <w:sz w:val="24"/>
          <w:szCs w:val="24"/>
        </w:rPr>
        <w:t xml:space="preserve"> veiksmai buvo pagrįsti, nes atsakov</w:t>
      </w:r>
      <w:r w:rsidR="00433516">
        <w:rPr>
          <w:rFonts w:ascii="Times New Roman" w:hAnsi="Times New Roman"/>
          <w:sz w:val="24"/>
          <w:szCs w:val="24"/>
        </w:rPr>
        <w:t>ė</w:t>
      </w:r>
      <w:r w:rsidR="00EA7908" w:rsidRPr="00EA7908">
        <w:rPr>
          <w:rFonts w:ascii="Times New Roman" w:hAnsi="Times New Roman"/>
          <w:sz w:val="24"/>
          <w:szCs w:val="24"/>
        </w:rPr>
        <w:t xml:space="preserve"> iš esmės veikė taip, kaip aptarta tiek </w:t>
      </w:r>
      <w:r w:rsidR="00AE57DC">
        <w:rPr>
          <w:rFonts w:ascii="Times New Roman" w:hAnsi="Times New Roman"/>
          <w:sz w:val="24"/>
          <w:szCs w:val="24"/>
        </w:rPr>
        <w:t>T</w:t>
      </w:r>
      <w:r w:rsidR="00EA7908" w:rsidRPr="00EA7908">
        <w:rPr>
          <w:rFonts w:ascii="Times New Roman" w:hAnsi="Times New Roman"/>
          <w:sz w:val="24"/>
          <w:szCs w:val="24"/>
        </w:rPr>
        <w:t xml:space="preserve">arptautinių sankcijų įstatyme, tiek </w:t>
      </w:r>
      <w:r w:rsidR="00AE57DC">
        <w:rPr>
          <w:rFonts w:ascii="Times New Roman" w:hAnsi="Times New Roman"/>
          <w:sz w:val="24"/>
          <w:szCs w:val="24"/>
        </w:rPr>
        <w:t>R</w:t>
      </w:r>
      <w:r w:rsidR="00EA7908" w:rsidRPr="00EA7908">
        <w:rPr>
          <w:rFonts w:ascii="Times New Roman" w:hAnsi="Times New Roman"/>
          <w:sz w:val="24"/>
          <w:szCs w:val="24"/>
        </w:rPr>
        <w:t>eglamente Nr. 269/2014</w:t>
      </w:r>
      <w:r w:rsidR="005B1E3A">
        <w:rPr>
          <w:rFonts w:ascii="Times New Roman" w:hAnsi="Times New Roman"/>
          <w:sz w:val="24"/>
          <w:szCs w:val="24"/>
        </w:rPr>
        <w:t>.</w:t>
      </w:r>
      <w:r w:rsidR="00AE57DC">
        <w:rPr>
          <w:rFonts w:ascii="Times New Roman" w:hAnsi="Times New Roman"/>
          <w:sz w:val="24"/>
          <w:szCs w:val="24"/>
        </w:rPr>
        <w:t xml:space="preserve"> </w:t>
      </w:r>
      <w:r w:rsidR="005B1E3A">
        <w:rPr>
          <w:rFonts w:ascii="Times New Roman" w:hAnsi="Times New Roman"/>
          <w:sz w:val="24"/>
          <w:szCs w:val="24"/>
        </w:rPr>
        <w:t>T</w:t>
      </w:r>
      <w:r w:rsidR="00AE57DC">
        <w:rPr>
          <w:rFonts w:ascii="Times New Roman" w:hAnsi="Times New Roman"/>
          <w:sz w:val="24"/>
          <w:szCs w:val="24"/>
        </w:rPr>
        <w:t>eismo vertinimu,</w:t>
      </w:r>
      <w:r w:rsidR="00EA7908" w:rsidRPr="00EA7908">
        <w:rPr>
          <w:rFonts w:ascii="Times New Roman" w:hAnsi="Times New Roman"/>
          <w:sz w:val="24"/>
          <w:szCs w:val="24"/>
        </w:rPr>
        <w:t xml:space="preserve"> ieškov</w:t>
      </w:r>
      <w:r w:rsidR="00433516">
        <w:rPr>
          <w:rFonts w:ascii="Times New Roman" w:hAnsi="Times New Roman"/>
          <w:sz w:val="24"/>
          <w:szCs w:val="24"/>
        </w:rPr>
        <w:t>ė</w:t>
      </w:r>
      <w:r w:rsidR="00EA7908" w:rsidRPr="00EA7908">
        <w:rPr>
          <w:rFonts w:ascii="Times New Roman" w:hAnsi="Times New Roman"/>
          <w:sz w:val="24"/>
          <w:szCs w:val="24"/>
        </w:rPr>
        <w:t xml:space="preserve"> neįrodė, kad atsakov</w:t>
      </w:r>
      <w:r w:rsidR="00433516">
        <w:rPr>
          <w:rFonts w:ascii="Times New Roman" w:hAnsi="Times New Roman"/>
          <w:sz w:val="24"/>
          <w:szCs w:val="24"/>
        </w:rPr>
        <w:t>ė</w:t>
      </w:r>
      <w:r w:rsidR="00EA7908" w:rsidRPr="00EA7908">
        <w:rPr>
          <w:rFonts w:ascii="Times New Roman" w:hAnsi="Times New Roman"/>
          <w:sz w:val="24"/>
          <w:szCs w:val="24"/>
        </w:rPr>
        <w:t xml:space="preserve"> būtų padar</w:t>
      </w:r>
      <w:r w:rsidR="00433516">
        <w:rPr>
          <w:rFonts w:ascii="Times New Roman" w:hAnsi="Times New Roman"/>
          <w:sz w:val="24"/>
          <w:szCs w:val="24"/>
        </w:rPr>
        <w:t>iusi</w:t>
      </w:r>
      <w:r w:rsidR="00EA7908" w:rsidRPr="00EA7908">
        <w:rPr>
          <w:rFonts w:ascii="Times New Roman" w:hAnsi="Times New Roman"/>
          <w:sz w:val="24"/>
          <w:szCs w:val="24"/>
        </w:rPr>
        <w:t xml:space="preserve"> minėtų teisės aktų pažeidimą</w:t>
      </w:r>
      <w:r>
        <w:rPr>
          <w:rFonts w:ascii="Times New Roman" w:hAnsi="Times New Roman"/>
          <w:sz w:val="24"/>
          <w:szCs w:val="24"/>
        </w:rPr>
        <w:t>.</w:t>
      </w:r>
    </w:p>
    <w:p w14:paraId="1DA21F96" w14:textId="563AC22A" w:rsidR="00185171" w:rsidRPr="00185171" w:rsidRDefault="00185171" w:rsidP="00F869F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85171">
        <w:rPr>
          <w:rFonts w:ascii="Times New Roman" w:hAnsi="Times New Roman"/>
          <w:sz w:val="24"/>
          <w:szCs w:val="24"/>
        </w:rPr>
        <w:t>Teis</w:t>
      </w:r>
      <w:r>
        <w:rPr>
          <w:rFonts w:ascii="Times New Roman" w:hAnsi="Times New Roman"/>
          <w:sz w:val="24"/>
          <w:szCs w:val="24"/>
        </w:rPr>
        <w:t>mas</w:t>
      </w:r>
      <w:r w:rsidR="00F869FB">
        <w:rPr>
          <w:rFonts w:ascii="Times New Roman" w:hAnsi="Times New Roman"/>
          <w:sz w:val="24"/>
          <w:szCs w:val="24"/>
        </w:rPr>
        <w:t xml:space="preserve"> nustatė, kad </w:t>
      </w:r>
      <w:r w:rsidR="00F869FB" w:rsidRPr="00F869FB">
        <w:rPr>
          <w:rFonts w:ascii="Times New Roman" w:hAnsi="Times New Roman"/>
          <w:sz w:val="24"/>
          <w:szCs w:val="24"/>
        </w:rPr>
        <w:t xml:space="preserve">bendrovę </w:t>
      </w:r>
      <w:r w:rsidR="0042306C">
        <w:rPr>
          <w:rFonts w:ascii="Times New Roman" w:hAnsi="Times New Roman"/>
          <w:sz w:val="24"/>
          <w:szCs w:val="24"/>
        </w:rPr>
        <w:t>„</w:t>
      </w:r>
      <w:r w:rsidR="00F869FB" w:rsidRPr="00F869FB">
        <w:rPr>
          <w:rFonts w:ascii="Times New Roman" w:hAnsi="Times New Roman"/>
          <w:sz w:val="24"/>
          <w:szCs w:val="24"/>
        </w:rPr>
        <w:t xml:space="preserve">PAO </w:t>
      </w:r>
      <w:proofErr w:type="spellStart"/>
      <w:r w:rsidR="00F869FB" w:rsidRPr="00F869FB">
        <w:rPr>
          <w:rFonts w:ascii="Times New Roman" w:hAnsi="Times New Roman"/>
          <w:sz w:val="24"/>
          <w:szCs w:val="24"/>
        </w:rPr>
        <w:t>Sibur</w:t>
      </w:r>
      <w:proofErr w:type="spellEnd"/>
      <w:r w:rsidR="00F869FB" w:rsidRPr="00F869FB">
        <w:rPr>
          <w:rFonts w:ascii="Times New Roman" w:hAnsi="Times New Roman"/>
          <w:sz w:val="24"/>
          <w:szCs w:val="24"/>
        </w:rPr>
        <w:t xml:space="preserve"> </w:t>
      </w:r>
      <w:proofErr w:type="spellStart"/>
      <w:r w:rsidR="00F869FB" w:rsidRPr="00F869FB">
        <w:rPr>
          <w:rFonts w:ascii="Times New Roman" w:hAnsi="Times New Roman"/>
          <w:sz w:val="24"/>
          <w:szCs w:val="24"/>
        </w:rPr>
        <w:t>Holding</w:t>
      </w:r>
      <w:proofErr w:type="spellEnd"/>
      <w:r w:rsidR="00F869FB" w:rsidRPr="00F869FB">
        <w:rPr>
          <w:rFonts w:ascii="Times New Roman" w:hAnsi="Times New Roman"/>
          <w:sz w:val="24"/>
          <w:szCs w:val="24"/>
        </w:rPr>
        <w:t xml:space="preserve">“ 2023 m. sausio 9 d. valdė į </w:t>
      </w:r>
      <w:r w:rsidR="00AE57DC">
        <w:rPr>
          <w:rFonts w:ascii="Times New Roman" w:hAnsi="Times New Roman"/>
          <w:sz w:val="24"/>
          <w:szCs w:val="24"/>
        </w:rPr>
        <w:t>R</w:t>
      </w:r>
      <w:r w:rsidR="00F869FB" w:rsidRPr="00F869FB">
        <w:rPr>
          <w:rFonts w:ascii="Times New Roman" w:hAnsi="Times New Roman"/>
          <w:sz w:val="24"/>
          <w:szCs w:val="24"/>
        </w:rPr>
        <w:t>eglamento Nr.</w:t>
      </w:r>
      <w:r w:rsidR="00EA70E6">
        <w:rPr>
          <w:rFonts w:ascii="Times New Roman" w:hAnsi="Times New Roman"/>
          <w:sz w:val="24"/>
          <w:szCs w:val="24"/>
        </w:rPr>
        <w:t> </w:t>
      </w:r>
      <w:r w:rsidR="00F869FB" w:rsidRPr="00F869FB">
        <w:rPr>
          <w:rFonts w:ascii="Times New Roman" w:hAnsi="Times New Roman"/>
          <w:sz w:val="24"/>
          <w:szCs w:val="24"/>
        </w:rPr>
        <w:t>269/2014 I priedą įtraukti akcininkai, kuriems priklausė ne 43,9</w:t>
      </w:r>
      <w:r w:rsidR="00EA70E6">
        <w:rPr>
          <w:rFonts w:ascii="Times New Roman" w:hAnsi="Times New Roman"/>
          <w:sz w:val="24"/>
          <w:szCs w:val="24"/>
          <w:lang w:val="en-US"/>
        </w:rPr>
        <w:t>0</w:t>
      </w:r>
      <w:r w:rsidR="00F869FB" w:rsidRPr="00F869FB">
        <w:rPr>
          <w:rFonts w:ascii="Times New Roman" w:hAnsi="Times New Roman"/>
          <w:sz w:val="24"/>
          <w:szCs w:val="24"/>
        </w:rPr>
        <w:t xml:space="preserve"> proc</w:t>
      </w:r>
      <w:r w:rsidR="000242CF">
        <w:rPr>
          <w:rFonts w:ascii="Times New Roman" w:hAnsi="Times New Roman"/>
          <w:sz w:val="24"/>
          <w:szCs w:val="24"/>
        </w:rPr>
        <w:t>.</w:t>
      </w:r>
      <w:r w:rsidR="00F869FB" w:rsidRPr="00F869FB">
        <w:rPr>
          <w:rFonts w:ascii="Times New Roman" w:hAnsi="Times New Roman"/>
          <w:sz w:val="24"/>
          <w:szCs w:val="24"/>
        </w:rPr>
        <w:t xml:space="preserve"> iš 98,69 proc</w:t>
      </w:r>
      <w:r w:rsidR="000242CF">
        <w:rPr>
          <w:rFonts w:ascii="Times New Roman" w:hAnsi="Times New Roman"/>
          <w:sz w:val="24"/>
          <w:szCs w:val="24"/>
        </w:rPr>
        <w:t>.</w:t>
      </w:r>
      <w:r w:rsidR="00F869FB" w:rsidRPr="00F869FB">
        <w:rPr>
          <w:rFonts w:ascii="Times New Roman" w:hAnsi="Times New Roman"/>
          <w:sz w:val="24"/>
          <w:szCs w:val="24"/>
        </w:rPr>
        <w:t xml:space="preserve"> akcijų, o 63,69 proc</w:t>
      </w:r>
      <w:r w:rsidR="000242CF">
        <w:rPr>
          <w:rFonts w:ascii="Times New Roman" w:hAnsi="Times New Roman"/>
          <w:sz w:val="24"/>
          <w:szCs w:val="24"/>
        </w:rPr>
        <w:t>.</w:t>
      </w:r>
      <w:r w:rsidR="00F869FB" w:rsidRPr="00F869FB">
        <w:rPr>
          <w:rFonts w:ascii="Times New Roman" w:hAnsi="Times New Roman"/>
          <w:sz w:val="24"/>
          <w:szCs w:val="24"/>
        </w:rPr>
        <w:t xml:space="preserve"> iš 98,69 proc</w:t>
      </w:r>
      <w:r w:rsidR="000242CF">
        <w:rPr>
          <w:rFonts w:ascii="Times New Roman" w:hAnsi="Times New Roman"/>
          <w:sz w:val="24"/>
          <w:szCs w:val="24"/>
        </w:rPr>
        <w:t>.</w:t>
      </w:r>
      <w:r w:rsidR="00F869FB" w:rsidRPr="00F869FB">
        <w:rPr>
          <w:rFonts w:ascii="Times New Roman" w:hAnsi="Times New Roman"/>
          <w:sz w:val="24"/>
          <w:szCs w:val="24"/>
        </w:rPr>
        <w:t xml:space="preserve"> akcijų, ir tai</w:t>
      </w:r>
      <w:r w:rsidR="00AE57DC">
        <w:rPr>
          <w:rFonts w:ascii="Times New Roman" w:hAnsi="Times New Roman"/>
          <w:sz w:val="24"/>
          <w:szCs w:val="24"/>
        </w:rPr>
        <w:t>,</w:t>
      </w:r>
      <w:r w:rsidR="00F869FB" w:rsidRPr="00F869FB">
        <w:rPr>
          <w:rFonts w:ascii="Times New Roman" w:hAnsi="Times New Roman"/>
          <w:sz w:val="24"/>
          <w:szCs w:val="24"/>
        </w:rPr>
        <w:t xml:space="preserve"> teismo vertinimu</w:t>
      </w:r>
      <w:r w:rsidR="00AE57DC">
        <w:rPr>
          <w:rFonts w:ascii="Times New Roman" w:hAnsi="Times New Roman"/>
          <w:sz w:val="24"/>
          <w:szCs w:val="24"/>
        </w:rPr>
        <w:t>,</w:t>
      </w:r>
      <w:r w:rsidR="00F869FB" w:rsidRPr="00F869FB">
        <w:rPr>
          <w:rFonts w:ascii="Times New Roman" w:hAnsi="Times New Roman"/>
          <w:sz w:val="24"/>
          <w:szCs w:val="24"/>
        </w:rPr>
        <w:t xml:space="preserve"> yra esminis skirtumas, leidžiantis prieiti </w:t>
      </w:r>
      <w:r w:rsidR="00EA70E6">
        <w:rPr>
          <w:rFonts w:ascii="Times New Roman" w:hAnsi="Times New Roman"/>
          <w:sz w:val="24"/>
          <w:szCs w:val="24"/>
        </w:rPr>
        <w:t xml:space="preserve">prie </w:t>
      </w:r>
      <w:r w:rsidR="00F869FB" w:rsidRPr="00F869FB">
        <w:rPr>
          <w:rFonts w:ascii="Times New Roman" w:hAnsi="Times New Roman"/>
          <w:sz w:val="24"/>
          <w:szCs w:val="24"/>
        </w:rPr>
        <w:t xml:space="preserve">išvados, kad bendrovė </w:t>
      </w:r>
      <w:r w:rsidR="0042306C">
        <w:rPr>
          <w:rFonts w:ascii="Times New Roman" w:hAnsi="Times New Roman"/>
          <w:sz w:val="24"/>
          <w:szCs w:val="24"/>
        </w:rPr>
        <w:t>„</w:t>
      </w:r>
      <w:r w:rsidR="00F869FB" w:rsidRPr="00F869FB">
        <w:rPr>
          <w:rFonts w:ascii="Times New Roman" w:hAnsi="Times New Roman"/>
          <w:sz w:val="24"/>
          <w:szCs w:val="24"/>
        </w:rPr>
        <w:t xml:space="preserve">PAO </w:t>
      </w:r>
      <w:proofErr w:type="spellStart"/>
      <w:r w:rsidR="00F869FB" w:rsidRPr="00F869FB">
        <w:rPr>
          <w:rFonts w:ascii="Times New Roman" w:hAnsi="Times New Roman"/>
          <w:sz w:val="24"/>
          <w:szCs w:val="24"/>
        </w:rPr>
        <w:t>Sibur</w:t>
      </w:r>
      <w:proofErr w:type="spellEnd"/>
      <w:r w:rsidR="00F869FB" w:rsidRPr="00F869FB">
        <w:rPr>
          <w:rFonts w:ascii="Times New Roman" w:hAnsi="Times New Roman"/>
          <w:sz w:val="24"/>
          <w:szCs w:val="24"/>
        </w:rPr>
        <w:t xml:space="preserve"> </w:t>
      </w:r>
      <w:proofErr w:type="spellStart"/>
      <w:r w:rsidR="00F869FB" w:rsidRPr="00F869FB">
        <w:rPr>
          <w:rFonts w:ascii="Times New Roman" w:hAnsi="Times New Roman"/>
          <w:sz w:val="24"/>
          <w:szCs w:val="24"/>
        </w:rPr>
        <w:t>Holding</w:t>
      </w:r>
      <w:proofErr w:type="spellEnd"/>
      <w:r w:rsidR="00F869FB" w:rsidRPr="00F869FB">
        <w:rPr>
          <w:rFonts w:ascii="Times New Roman" w:hAnsi="Times New Roman"/>
          <w:sz w:val="24"/>
          <w:szCs w:val="24"/>
        </w:rPr>
        <w:t xml:space="preserve">“ iš esmės buvo valdoma asmenų, kurie yra įtraukti į </w:t>
      </w:r>
      <w:r w:rsidR="00AE57DC">
        <w:rPr>
          <w:rFonts w:ascii="Times New Roman" w:hAnsi="Times New Roman"/>
          <w:sz w:val="24"/>
          <w:szCs w:val="24"/>
        </w:rPr>
        <w:t>R</w:t>
      </w:r>
      <w:r w:rsidR="00F869FB" w:rsidRPr="00F869FB">
        <w:rPr>
          <w:rFonts w:ascii="Times New Roman" w:hAnsi="Times New Roman"/>
          <w:sz w:val="24"/>
          <w:szCs w:val="24"/>
        </w:rPr>
        <w:t>eglamento Nr. 269/2014 I priedą, atitinkamai laikytina, kad 63,69 proc</w:t>
      </w:r>
      <w:r w:rsidR="000242CF">
        <w:rPr>
          <w:rFonts w:ascii="Times New Roman" w:hAnsi="Times New Roman"/>
          <w:sz w:val="24"/>
          <w:szCs w:val="24"/>
        </w:rPr>
        <w:t>.</w:t>
      </w:r>
      <w:r w:rsidR="00F869FB" w:rsidRPr="00F869FB">
        <w:rPr>
          <w:rFonts w:ascii="Times New Roman" w:hAnsi="Times New Roman"/>
          <w:sz w:val="24"/>
          <w:szCs w:val="24"/>
        </w:rPr>
        <w:t xml:space="preserve"> </w:t>
      </w:r>
      <w:r w:rsidR="0042306C">
        <w:rPr>
          <w:rFonts w:ascii="Times New Roman" w:hAnsi="Times New Roman"/>
          <w:sz w:val="24"/>
          <w:szCs w:val="24"/>
        </w:rPr>
        <w:t>bendrovės „</w:t>
      </w:r>
      <w:r w:rsidR="00F869FB" w:rsidRPr="00F869FB">
        <w:rPr>
          <w:rFonts w:ascii="Times New Roman" w:hAnsi="Times New Roman"/>
          <w:sz w:val="24"/>
          <w:szCs w:val="24"/>
        </w:rPr>
        <w:t xml:space="preserve">PAO </w:t>
      </w:r>
      <w:proofErr w:type="spellStart"/>
      <w:r w:rsidR="00F869FB" w:rsidRPr="00F869FB">
        <w:rPr>
          <w:rFonts w:ascii="Times New Roman" w:hAnsi="Times New Roman"/>
          <w:sz w:val="24"/>
          <w:szCs w:val="24"/>
        </w:rPr>
        <w:t>Sibur</w:t>
      </w:r>
      <w:proofErr w:type="spellEnd"/>
      <w:r w:rsidR="00F869FB" w:rsidRPr="00F869FB">
        <w:rPr>
          <w:rFonts w:ascii="Times New Roman" w:hAnsi="Times New Roman"/>
          <w:sz w:val="24"/>
          <w:szCs w:val="24"/>
        </w:rPr>
        <w:t xml:space="preserve"> </w:t>
      </w:r>
      <w:proofErr w:type="spellStart"/>
      <w:r w:rsidR="00F869FB" w:rsidRPr="00F869FB">
        <w:rPr>
          <w:rFonts w:ascii="Times New Roman" w:hAnsi="Times New Roman"/>
          <w:sz w:val="24"/>
          <w:szCs w:val="24"/>
        </w:rPr>
        <w:t>Holding</w:t>
      </w:r>
      <w:proofErr w:type="spellEnd"/>
      <w:r w:rsidR="00F869FB" w:rsidRPr="00F869FB">
        <w:rPr>
          <w:rFonts w:ascii="Times New Roman" w:hAnsi="Times New Roman"/>
          <w:sz w:val="24"/>
          <w:szCs w:val="24"/>
        </w:rPr>
        <w:t xml:space="preserve">“ akcijų valdantys asmenys, kurie yra įtraukti į </w:t>
      </w:r>
      <w:r w:rsidR="00AE57DC">
        <w:rPr>
          <w:rFonts w:ascii="Times New Roman" w:hAnsi="Times New Roman"/>
          <w:sz w:val="24"/>
          <w:szCs w:val="24"/>
        </w:rPr>
        <w:t>R</w:t>
      </w:r>
      <w:r w:rsidR="00F869FB" w:rsidRPr="00F869FB">
        <w:rPr>
          <w:rFonts w:ascii="Times New Roman" w:hAnsi="Times New Roman"/>
          <w:sz w:val="24"/>
          <w:szCs w:val="24"/>
        </w:rPr>
        <w:t>eglamento Nr. 269/2014 I</w:t>
      </w:r>
      <w:r w:rsidR="00EA70E6">
        <w:rPr>
          <w:rFonts w:ascii="Times New Roman" w:hAnsi="Times New Roman"/>
          <w:sz w:val="24"/>
          <w:szCs w:val="24"/>
        </w:rPr>
        <w:t> </w:t>
      </w:r>
      <w:r w:rsidR="00F869FB" w:rsidRPr="00F869FB">
        <w:rPr>
          <w:rFonts w:ascii="Times New Roman" w:hAnsi="Times New Roman"/>
          <w:sz w:val="24"/>
          <w:szCs w:val="24"/>
        </w:rPr>
        <w:t>priedą</w:t>
      </w:r>
      <w:r w:rsidR="00EA70E6">
        <w:rPr>
          <w:rFonts w:ascii="Times New Roman" w:hAnsi="Times New Roman"/>
          <w:sz w:val="24"/>
          <w:szCs w:val="24"/>
        </w:rPr>
        <w:t>,</w:t>
      </w:r>
      <w:r w:rsidR="00F869FB" w:rsidRPr="00F869FB">
        <w:rPr>
          <w:rFonts w:ascii="Times New Roman" w:hAnsi="Times New Roman"/>
          <w:sz w:val="24"/>
          <w:szCs w:val="24"/>
        </w:rPr>
        <w:t xml:space="preserve"> iš esmės valdė ir 50 proc</w:t>
      </w:r>
      <w:r w:rsidR="000242CF">
        <w:rPr>
          <w:rFonts w:ascii="Times New Roman" w:hAnsi="Times New Roman"/>
          <w:sz w:val="24"/>
          <w:szCs w:val="24"/>
        </w:rPr>
        <w:t xml:space="preserve">. </w:t>
      </w:r>
      <w:r w:rsidR="0042306C">
        <w:rPr>
          <w:rFonts w:ascii="Times New Roman" w:hAnsi="Times New Roman"/>
          <w:sz w:val="24"/>
          <w:szCs w:val="24"/>
        </w:rPr>
        <w:t>bendrovės „</w:t>
      </w:r>
      <w:r w:rsidR="00386604">
        <w:rPr>
          <w:rFonts w:ascii="Times New Roman" w:hAnsi="Times New Roman"/>
          <w:sz w:val="24"/>
          <w:szCs w:val="24"/>
        </w:rPr>
        <w:t>OOO</w:t>
      </w:r>
      <w:r w:rsidR="00F869FB" w:rsidRPr="00F869FB">
        <w:rPr>
          <w:rFonts w:ascii="Times New Roman" w:hAnsi="Times New Roman"/>
          <w:sz w:val="24"/>
          <w:szCs w:val="24"/>
        </w:rPr>
        <w:t xml:space="preserve"> </w:t>
      </w:r>
      <w:proofErr w:type="spellStart"/>
      <w:r w:rsidR="00F869FB" w:rsidRPr="00F869FB">
        <w:rPr>
          <w:rFonts w:ascii="Times New Roman" w:hAnsi="Times New Roman"/>
          <w:sz w:val="24"/>
          <w:szCs w:val="24"/>
        </w:rPr>
        <w:t>RusVinyl</w:t>
      </w:r>
      <w:proofErr w:type="spellEnd"/>
      <w:r w:rsidR="00F869FB" w:rsidRPr="00F869FB">
        <w:rPr>
          <w:rFonts w:ascii="Times New Roman" w:hAnsi="Times New Roman"/>
          <w:sz w:val="24"/>
          <w:szCs w:val="24"/>
        </w:rPr>
        <w:t xml:space="preserve">“ akcijų ir taip darė esminę įtaką </w:t>
      </w:r>
      <w:r w:rsidR="0042306C">
        <w:rPr>
          <w:rFonts w:ascii="Times New Roman" w:hAnsi="Times New Roman"/>
          <w:sz w:val="24"/>
          <w:szCs w:val="24"/>
        </w:rPr>
        <w:t>bendrovei „</w:t>
      </w:r>
      <w:r w:rsidR="00386604">
        <w:rPr>
          <w:rFonts w:ascii="Times New Roman" w:hAnsi="Times New Roman"/>
          <w:sz w:val="24"/>
          <w:szCs w:val="24"/>
        </w:rPr>
        <w:t>OOO</w:t>
      </w:r>
      <w:r w:rsidR="00F869FB" w:rsidRPr="00F869FB">
        <w:rPr>
          <w:rFonts w:ascii="Times New Roman" w:hAnsi="Times New Roman"/>
          <w:sz w:val="24"/>
          <w:szCs w:val="24"/>
        </w:rPr>
        <w:t xml:space="preserve"> </w:t>
      </w:r>
      <w:proofErr w:type="spellStart"/>
      <w:r w:rsidR="00F869FB" w:rsidRPr="00F869FB">
        <w:rPr>
          <w:rFonts w:ascii="Times New Roman" w:hAnsi="Times New Roman"/>
          <w:sz w:val="24"/>
          <w:szCs w:val="24"/>
        </w:rPr>
        <w:t>RusVinyl</w:t>
      </w:r>
      <w:proofErr w:type="spellEnd"/>
      <w:r w:rsidR="00F869FB" w:rsidRPr="00F869FB">
        <w:rPr>
          <w:rFonts w:ascii="Times New Roman" w:hAnsi="Times New Roman"/>
          <w:sz w:val="24"/>
          <w:szCs w:val="24"/>
        </w:rPr>
        <w:t>“</w:t>
      </w:r>
      <w:r w:rsidR="00F869FB">
        <w:rPr>
          <w:rFonts w:ascii="Times New Roman" w:hAnsi="Times New Roman"/>
          <w:sz w:val="24"/>
          <w:szCs w:val="24"/>
        </w:rPr>
        <w:t>.</w:t>
      </w:r>
    </w:p>
    <w:p w14:paraId="6FA28559" w14:textId="3F04D9D2" w:rsidR="00185171" w:rsidRDefault="00F869FB" w:rsidP="00F869FB">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Teismo vertinimu, </w:t>
      </w:r>
      <w:r w:rsidRPr="00F869FB">
        <w:rPr>
          <w:rFonts w:ascii="Times New Roman" w:hAnsi="Times New Roman"/>
          <w:sz w:val="24"/>
          <w:szCs w:val="24"/>
        </w:rPr>
        <w:t>atsakov</w:t>
      </w:r>
      <w:r w:rsidR="000242CF">
        <w:rPr>
          <w:rFonts w:ascii="Times New Roman" w:hAnsi="Times New Roman"/>
          <w:sz w:val="24"/>
          <w:szCs w:val="24"/>
        </w:rPr>
        <w:t>ės</w:t>
      </w:r>
      <w:r w:rsidRPr="00F869FB">
        <w:rPr>
          <w:rFonts w:ascii="Times New Roman" w:hAnsi="Times New Roman"/>
          <w:sz w:val="24"/>
          <w:szCs w:val="24"/>
        </w:rPr>
        <w:t xml:space="preserve"> veiksmai</w:t>
      </w:r>
      <w:r w:rsidR="00EA70E6">
        <w:rPr>
          <w:rFonts w:ascii="Times New Roman" w:hAnsi="Times New Roman"/>
          <w:sz w:val="24"/>
          <w:szCs w:val="24"/>
        </w:rPr>
        <w:t>,</w:t>
      </w:r>
      <w:r w:rsidRPr="00F869FB">
        <w:rPr>
          <w:rFonts w:ascii="Times New Roman" w:hAnsi="Times New Roman"/>
          <w:sz w:val="24"/>
          <w:szCs w:val="24"/>
        </w:rPr>
        <w:t xml:space="preserve"> atsisakant suderinti 2023 m. sausio 9 d. paraišką </w:t>
      </w:r>
      <w:r w:rsidR="00EA70E6">
        <w:rPr>
          <w:rFonts w:ascii="Times New Roman" w:hAnsi="Times New Roman"/>
          <w:sz w:val="24"/>
          <w:szCs w:val="24"/>
        </w:rPr>
        <w:t xml:space="preserve">turint </w:t>
      </w:r>
      <w:r w:rsidRPr="00F869FB">
        <w:rPr>
          <w:rFonts w:ascii="Times New Roman" w:hAnsi="Times New Roman"/>
          <w:sz w:val="24"/>
          <w:szCs w:val="24"/>
        </w:rPr>
        <w:t>tiksl</w:t>
      </w:r>
      <w:r w:rsidR="00EA70E6">
        <w:rPr>
          <w:rFonts w:ascii="Times New Roman" w:hAnsi="Times New Roman"/>
          <w:sz w:val="24"/>
          <w:szCs w:val="24"/>
        </w:rPr>
        <w:t>ą</w:t>
      </w:r>
      <w:r w:rsidRPr="00F869FB">
        <w:rPr>
          <w:rFonts w:ascii="Times New Roman" w:hAnsi="Times New Roman"/>
          <w:sz w:val="24"/>
          <w:szCs w:val="24"/>
        </w:rPr>
        <w:t xml:space="preserve"> į Kenos geležinkelio stotį pristatyti </w:t>
      </w:r>
      <w:r w:rsidR="003E4C98">
        <w:rPr>
          <w:rFonts w:ascii="Times New Roman" w:hAnsi="Times New Roman"/>
          <w:sz w:val="24"/>
          <w:szCs w:val="24"/>
        </w:rPr>
        <w:t>vagonus</w:t>
      </w:r>
      <w:r w:rsidRPr="00F869FB">
        <w:rPr>
          <w:rFonts w:ascii="Times New Roman" w:hAnsi="Times New Roman"/>
          <w:sz w:val="24"/>
          <w:szCs w:val="24"/>
        </w:rPr>
        <w:t>, nurod</w:t>
      </w:r>
      <w:r w:rsidR="00EA70E6">
        <w:rPr>
          <w:rFonts w:ascii="Times New Roman" w:hAnsi="Times New Roman"/>
          <w:sz w:val="24"/>
          <w:szCs w:val="24"/>
        </w:rPr>
        <w:t>ant</w:t>
      </w:r>
      <w:r w:rsidRPr="00F869FB">
        <w:rPr>
          <w:rFonts w:ascii="Times New Roman" w:hAnsi="Times New Roman"/>
          <w:sz w:val="24"/>
          <w:szCs w:val="24"/>
        </w:rPr>
        <w:t>, kad gavėj</w:t>
      </w:r>
      <w:r w:rsidR="005B1E3A">
        <w:rPr>
          <w:rFonts w:ascii="Times New Roman" w:hAnsi="Times New Roman"/>
          <w:sz w:val="24"/>
          <w:szCs w:val="24"/>
        </w:rPr>
        <w:t>a</w:t>
      </w:r>
      <w:r w:rsidRPr="00F869FB">
        <w:rPr>
          <w:rFonts w:ascii="Times New Roman" w:hAnsi="Times New Roman"/>
          <w:sz w:val="24"/>
          <w:szCs w:val="24"/>
        </w:rPr>
        <w:t>i taikomos E</w:t>
      </w:r>
      <w:r w:rsidR="00AE57DC">
        <w:rPr>
          <w:rFonts w:ascii="Times New Roman" w:hAnsi="Times New Roman"/>
          <w:sz w:val="24"/>
          <w:szCs w:val="24"/>
        </w:rPr>
        <w:t xml:space="preserve">uropos </w:t>
      </w:r>
      <w:r w:rsidRPr="00F869FB">
        <w:rPr>
          <w:rFonts w:ascii="Times New Roman" w:hAnsi="Times New Roman"/>
          <w:sz w:val="24"/>
          <w:szCs w:val="24"/>
        </w:rPr>
        <w:t>S</w:t>
      </w:r>
      <w:r w:rsidR="00AE57DC">
        <w:rPr>
          <w:rFonts w:ascii="Times New Roman" w:hAnsi="Times New Roman"/>
          <w:sz w:val="24"/>
          <w:szCs w:val="24"/>
        </w:rPr>
        <w:t>ąjungos</w:t>
      </w:r>
      <w:r w:rsidRPr="00F869FB">
        <w:rPr>
          <w:rFonts w:ascii="Times New Roman" w:hAnsi="Times New Roman"/>
          <w:sz w:val="24"/>
          <w:szCs w:val="24"/>
        </w:rPr>
        <w:t xml:space="preserve"> </w:t>
      </w:r>
      <w:r w:rsidRPr="004751C8">
        <w:rPr>
          <w:rFonts w:ascii="Times New Roman" w:hAnsi="Times New Roman"/>
          <w:sz w:val="24"/>
          <w:szCs w:val="24"/>
        </w:rPr>
        <w:t>sankcijos</w:t>
      </w:r>
      <w:r w:rsidR="00EA70E6">
        <w:rPr>
          <w:rFonts w:ascii="Times New Roman" w:hAnsi="Times New Roman"/>
          <w:sz w:val="24"/>
          <w:szCs w:val="24"/>
        </w:rPr>
        <w:t>,</w:t>
      </w:r>
      <w:r w:rsidRPr="00F869FB">
        <w:rPr>
          <w:rFonts w:ascii="Times New Roman" w:hAnsi="Times New Roman"/>
          <w:sz w:val="24"/>
          <w:szCs w:val="24"/>
        </w:rPr>
        <w:t xml:space="preserve"> ir taip atsisakant vykdyti ir Vežimų </w:t>
      </w:r>
      <w:r>
        <w:rPr>
          <w:rFonts w:ascii="Times New Roman" w:hAnsi="Times New Roman"/>
          <w:sz w:val="24"/>
          <w:szCs w:val="24"/>
        </w:rPr>
        <w:t xml:space="preserve">organizavimo </w:t>
      </w:r>
      <w:r w:rsidRPr="00F869FB">
        <w:rPr>
          <w:rFonts w:ascii="Times New Roman" w:hAnsi="Times New Roman"/>
          <w:sz w:val="24"/>
          <w:szCs w:val="24"/>
        </w:rPr>
        <w:t>sutartį, nėra neteisėti</w:t>
      </w:r>
      <w:r>
        <w:rPr>
          <w:rFonts w:ascii="Times New Roman" w:hAnsi="Times New Roman"/>
          <w:sz w:val="24"/>
          <w:szCs w:val="24"/>
        </w:rPr>
        <w:t>.</w:t>
      </w:r>
      <w:r w:rsidRPr="00F869FB">
        <w:t xml:space="preserve"> </w:t>
      </w:r>
      <w:r>
        <w:rPr>
          <w:rFonts w:ascii="Times New Roman" w:hAnsi="Times New Roman"/>
          <w:sz w:val="24"/>
          <w:szCs w:val="24"/>
        </w:rPr>
        <w:t>Teismas nurodė, kad</w:t>
      </w:r>
      <w:r w:rsidR="00EA70E6">
        <w:rPr>
          <w:rFonts w:ascii="Times New Roman" w:hAnsi="Times New Roman"/>
          <w:sz w:val="24"/>
          <w:szCs w:val="24"/>
        </w:rPr>
        <w:t>,</w:t>
      </w:r>
      <w:r>
        <w:rPr>
          <w:rFonts w:ascii="Times New Roman" w:hAnsi="Times New Roman"/>
          <w:sz w:val="24"/>
          <w:szCs w:val="24"/>
        </w:rPr>
        <w:t xml:space="preserve"> pagal</w:t>
      </w:r>
      <w:r w:rsidRPr="00F869FB">
        <w:rPr>
          <w:rFonts w:ascii="Times New Roman" w:hAnsi="Times New Roman"/>
          <w:sz w:val="24"/>
          <w:szCs w:val="24"/>
        </w:rPr>
        <w:t xml:space="preserve"> </w:t>
      </w:r>
      <w:r w:rsidR="00AE57DC">
        <w:rPr>
          <w:rFonts w:ascii="Times New Roman" w:hAnsi="Times New Roman"/>
          <w:sz w:val="24"/>
          <w:szCs w:val="24"/>
        </w:rPr>
        <w:t>R</w:t>
      </w:r>
      <w:r w:rsidRPr="00F869FB">
        <w:rPr>
          <w:rFonts w:ascii="Times New Roman" w:hAnsi="Times New Roman"/>
          <w:sz w:val="24"/>
          <w:szCs w:val="24"/>
        </w:rPr>
        <w:t>eglamento Nr. 269/2014 10 straipsnio 1 dal</w:t>
      </w:r>
      <w:r>
        <w:rPr>
          <w:rFonts w:ascii="Times New Roman" w:hAnsi="Times New Roman"/>
          <w:sz w:val="24"/>
          <w:szCs w:val="24"/>
        </w:rPr>
        <w:t>į</w:t>
      </w:r>
      <w:r w:rsidRPr="00F869FB">
        <w:rPr>
          <w:rFonts w:ascii="Times New Roman" w:hAnsi="Times New Roman"/>
          <w:sz w:val="24"/>
          <w:szCs w:val="24"/>
        </w:rPr>
        <w:t xml:space="preserve">, norint taikyti atsakomybę asmeniui, kuris įgyvendino ribojamąsias priemones </w:t>
      </w:r>
      <w:r w:rsidR="005B1E3A">
        <w:rPr>
          <w:rFonts w:ascii="Times New Roman" w:hAnsi="Times New Roman"/>
          <w:sz w:val="24"/>
          <w:szCs w:val="24"/>
        </w:rPr>
        <w:t xml:space="preserve">pagal </w:t>
      </w:r>
      <w:r w:rsidR="00AE57DC">
        <w:rPr>
          <w:rFonts w:ascii="Times New Roman" w:hAnsi="Times New Roman"/>
          <w:sz w:val="24"/>
          <w:szCs w:val="24"/>
        </w:rPr>
        <w:t>R</w:t>
      </w:r>
      <w:r w:rsidRPr="00F869FB">
        <w:rPr>
          <w:rFonts w:ascii="Times New Roman" w:hAnsi="Times New Roman"/>
          <w:sz w:val="24"/>
          <w:szCs w:val="24"/>
        </w:rPr>
        <w:t>eglament</w:t>
      </w:r>
      <w:r w:rsidR="005B1E3A">
        <w:rPr>
          <w:rFonts w:ascii="Times New Roman" w:hAnsi="Times New Roman"/>
          <w:sz w:val="24"/>
          <w:szCs w:val="24"/>
        </w:rPr>
        <w:t>ą</w:t>
      </w:r>
      <w:r w:rsidRPr="00F869FB">
        <w:rPr>
          <w:rFonts w:ascii="Times New Roman" w:hAnsi="Times New Roman"/>
          <w:sz w:val="24"/>
          <w:szCs w:val="24"/>
        </w:rPr>
        <w:t xml:space="preserve"> Nr. 269/2014, turi būti nustatytas to asmens aplaidumas, t. y. jis įgyvendinti </w:t>
      </w:r>
      <w:r w:rsidR="00AE57DC">
        <w:rPr>
          <w:rFonts w:ascii="Times New Roman" w:hAnsi="Times New Roman"/>
          <w:sz w:val="24"/>
          <w:szCs w:val="24"/>
        </w:rPr>
        <w:t>R</w:t>
      </w:r>
      <w:r w:rsidRPr="00F869FB">
        <w:rPr>
          <w:rFonts w:ascii="Times New Roman" w:hAnsi="Times New Roman"/>
          <w:sz w:val="24"/>
          <w:szCs w:val="24"/>
        </w:rPr>
        <w:t>eglamente Nr. 269/2014 nu</w:t>
      </w:r>
      <w:r w:rsidR="00EA70E6">
        <w:rPr>
          <w:rFonts w:ascii="Times New Roman" w:hAnsi="Times New Roman"/>
          <w:sz w:val="24"/>
          <w:szCs w:val="24"/>
        </w:rPr>
        <w:t>st</w:t>
      </w:r>
      <w:r w:rsidRPr="00F869FB">
        <w:rPr>
          <w:rFonts w:ascii="Times New Roman" w:hAnsi="Times New Roman"/>
          <w:sz w:val="24"/>
          <w:szCs w:val="24"/>
        </w:rPr>
        <w:t>atytas ribojamąsias priemones turi dėl aplaidumo.</w:t>
      </w:r>
      <w:r>
        <w:rPr>
          <w:rFonts w:ascii="Times New Roman" w:hAnsi="Times New Roman"/>
          <w:sz w:val="24"/>
          <w:szCs w:val="24"/>
        </w:rPr>
        <w:t xml:space="preserve"> Teismas nurodė, kad </w:t>
      </w:r>
      <w:r w:rsidRPr="00F869FB">
        <w:rPr>
          <w:rFonts w:ascii="Times New Roman" w:hAnsi="Times New Roman"/>
          <w:sz w:val="24"/>
          <w:szCs w:val="24"/>
        </w:rPr>
        <w:t xml:space="preserve">byloje </w:t>
      </w:r>
      <w:r>
        <w:rPr>
          <w:rFonts w:ascii="Times New Roman" w:hAnsi="Times New Roman"/>
          <w:sz w:val="24"/>
          <w:szCs w:val="24"/>
        </w:rPr>
        <w:t xml:space="preserve">nėra </w:t>
      </w:r>
      <w:r w:rsidRPr="00F869FB">
        <w:rPr>
          <w:rFonts w:ascii="Times New Roman" w:hAnsi="Times New Roman"/>
          <w:sz w:val="24"/>
          <w:szCs w:val="24"/>
        </w:rPr>
        <w:t xml:space="preserve">nustatyta, </w:t>
      </w:r>
      <w:r>
        <w:rPr>
          <w:rFonts w:ascii="Times New Roman" w:hAnsi="Times New Roman"/>
          <w:sz w:val="24"/>
          <w:szCs w:val="24"/>
        </w:rPr>
        <w:t>jog</w:t>
      </w:r>
      <w:r w:rsidRPr="00F869FB">
        <w:rPr>
          <w:rFonts w:ascii="Times New Roman" w:hAnsi="Times New Roman"/>
          <w:sz w:val="24"/>
          <w:szCs w:val="24"/>
        </w:rPr>
        <w:t xml:space="preserve"> atsakov</w:t>
      </w:r>
      <w:r w:rsidR="000242CF">
        <w:rPr>
          <w:rFonts w:ascii="Times New Roman" w:hAnsi="Times New Roman"/>
          <w:sz w:val="24"/>
          <w:szCs w:val="24"/>
        </w:rPr>
        <w:t>ė</w:t>
      </w:r>
      <w:r w:rsidRPr="00F869FB">
        <w:rPr>
          <w:rFonts w:ascii="Times New Roman" w:hAnsi="Times New Roman"/>
          <w:sz w:val="24"/>
          <w:szCs w:val="24"/>
        </w:rPr>
        <w:t xml:space="preserve"> būtų </w:t>
      </w:r>
      <w:r w:rsidR="00EA70E6">
        <w:rPr>
          <w:rFonts w:ascii="Times New Roman" w:hAnsi="Times New Roman"/>
          <w:sz w:val="24"/>
          <w:szCs w:val="24"/>
        </w:rPr>
        <w:t>smark</w:t>
      </w:r>
      <w:r w:rsidRPr="00F869FB">
        <w:rPr>
          <w:rFonts w:ascii="Times New Roman" w:hAnsi="Times New Roman"/>
          <w:sz w:val="24"/>
          <w:szCs w:val="24"/>
        </w:rPr>
        <w:t>iai suklyd</w:t>
      </w:r>
      <w:r w:rsidR="000242CF">
        <w:rPr>
          <w:rFonts w:ascii="Times New Roman" w:hAnsi="Times New Roman"/>
          <w:sz w:val="24"/>
          <w:szCs w:val="24"/>
        </w:rPr>
        <w:t>usi</w:t>
      </w:r>
      <w:r w:rsidRPr="00F869FB">
        <w:rPr>
          <w:rFonts w:ascii="Times New Roman" w:hAnsi="Times New Roman"/>
          <w:sz w:val="24"/>
          <w:szCs w:val="24"/>
        </w:rPr>
        <w:t xml:space="preserve">, </w:t>
      </w:r>
      <w:proofErr w:type="spellStart"/>
      <w:r w:rsidRPr="00F869FB">
        <w:rPr>
          <w:rFonts w:ascii="Times New Roman" w:hAnsi="Times New Roman"/>
          <w:sz w:val="24"/>
          <w:szCs w:val="24"/>
        </w:rPr>
        <w:t>elg</w:t>
      </w:r>
      <w:r w:rsidR="00433516">
        <w:rPr>
          <w:rFonts w:ascii="Times New Roman" w:hAnsi="Times New Roman"/>
          <w:sz w:val="24"/>
          <w:szCs w:val="24"/>
        </w:rPr>
        <w:t>usis</w:t>
      </w:r>
      <w:proofErr w:type="spellEnd"/>
      <w:r w:rsidRPr="00F869FB">
        <w:rPr>
          <w:rFonts w:ascii="Times New Roman" w:hAnsi="Times New Roman"/>
          <w:sz w:val="24"/>
          <w:szCs w:val="24"/>
        </w:rPr>
        <w:t xml:space="preserve"> neapdairiai ir neatsakingai, priešingai</w:t>
      </w:r>
      <w:r w:rsidR="00EA70E6">
        <w:rPr>
          <w:rFonts w:ascii="Times New Roman" w:hAnsi="Times New Roman"/>
          <w:sz w:val="24"/>
          <w:szCs w:val="24"/>
        </w:rPr>
        <w:t>,</w:t>
      </w:r>
      <w:r w:rsidRPr="00F869FB">
        <w:rPr>
          <w:rFonts w:ascii="Times New Roman" w:hAnsi="Times New Roman"/>
          <w:sz w:val="24"/>
          <w:szCs w:val="24"/>
        </w:rPr>
        <w:t xml:space="preserve"> iš bylos medžiagos nustatyta, kad ji analizavo </w:t>
      </w:r>
      <w:r w:rsidR="003F7DA0">
        <w:rPr>
          <w:rFonts w:ascii="Times New Roman" w:hAnsi="Times New Roman"/>
          <w:sz w:val="24"/>
          <w:szCs w:val="24"/>
        </w:rPr>
        <w:t xml:space="preserve">bendrovės </w:t>
      </w:r>
      <w:r w:rsidR="00EA70E6">
        <w:rPr>
          <w:rFonts w:ascii="Times New Roman" w:hAnsi="Times New Roman"/>
          <w:sz w:val="24"/>
          <w:szCs w:val="24"/>
        </w:rPr>
        <w:t>„</w:t>
      </w:r>
      <w:r w:rsidR="00386604">
        <w:rPr>
          <w:rFonts w:ascii="Times New Roman" w:hAnsi="Times New Roman"/>
          <w:sz w:val="24"/>
          <w:szCs w:val="24"/>
        </w:rPr>
        <w:t>OOO</w:t>
      </w:r>
      <w:r w:rsidRPr="00F869FB">
        <w:rPr>
          <w:rFonts w:ascii="Times New Roman" w:hAnsi="Times New Roman"/>
          <w:sz w:val="24"/>
          <w:szCs w:val="24"/>
        </w:rPr>
        <w:t xml:space="preserve"> </w:t>
      </w:r>
      <w:proofErr w:type="spellStart"/>
      <w:r w:rsidRPr="00F869FB">
        <w:rPr>
          <w:rFonts w:ascii="Times New Roman" w:hAnsi="Times New Roman"/>
          <w:sz w:val="24"/>
          <w:szCs w:val="24"/>
        </w:rPr>
        <w:t>RusVinyl</w:t>
      </w:r>
      <w:proofErr w:type="spellEnd"/>
      <w:r w:rsidRPr="00F869FB">
        <w:rPr>
          <w:rFonts w:ascii="Times New Roman" w:hAnsi="Times New Roman"/>
          <w:sz w:val="24"/>
          <w:szCs w:val="24"/>
        </w:rPr>
        <w:t xml:space="preserve">“ teisinį statusą ir naudos gavėjus, iš turimų informacijos šaltinių rinko susijusią informaciją ir galiausiai priėjo </w:t>
      </w:r>
      <w:r w:rsidR="00EA70E6">
        <w:rPr>
          <w:rFonts w:ascii="Times New Roman" w:hAnsi="Times New Roman"/>
          <w:sz w:val="24"/>
          <w:szCs w:val="24"/>
        </w:rPr>
        <w:t xml:space="preserve">prie </w:t>
      </w:r>
      <w:r w:rsidRPr="00F869FB">
        <w:rPr>
          <w:rFonts w:ascii="Times New Roman" w:hAnsi="Times New Roman"/>
          <w:sz w:val="24"/>
          <w:szCs w:val="24"/>
        </w:rPr>
        <w:t xml:space="preserve">išvados, kad </w:t>
      </w:r>
      <w:r w:rsidR="003F7DA0">
        <w:rPr>
          <w:rFonts w:ascii="Times New Roman" w:hAnsi="Times New Roman"/>
          <w:sz w:val="24"/>
          <w:szCs w:val="24"/>
        </w:rPr>
        <w:t>bendrovei „</w:t>
      </w:r>
      <w:r w:rsidR="00386604">
        <w:rPr>
          <w:rFonts w:ascii="Times New Roman" w:hAnsi="Times New Roman"/>
          <w:sz w:val="24"/>
          <w:szCs w:val="24"/>
        </w:rPr>
        <w:t>OOO</w:t>
      </w:r>
      <w:r w:rsidRPr="00F869FB">
        <w:rPr>
          <w:rFonts w:ascii="Times New Roman" w:hAnsi="Times New Roman"/>
          <w:sz w:val="24"/>
          <w:szCs w:val="24"/>
        </w:rPr>
        <w:t xml:space="preserve"> </w:t>
      </w:r>
      <w:proofErr w:type="spellStart"/>
      <w:r w:rsidRPr="00F869FB">
        <w:rPr>
          <w:rFonts w:ascii="Times New Roman" w:hAnsi="Times New Roman"/>
          <w:sz w:val="24"/>
          <w:szCs w:val="24"/>
        </w:rPr>
        <w:t>RusVinyl</w:t>
      </w:r>
      <w:proofErr w:type="spellEnd"/>
      <w:r w:rsidRPr="00F869FB">
        <w:rPr>
          <w:rFonts w:ascii="Times New Roman" w:hAnsi="Times New Roman"/>
          <w:sz w:val="24"/>
          <w:szCs w:val="24"/>
        </w:rPr>
        <w:t>“ taikomos E</w:t>
      </w:r>
      <w:r w:rsidR="003F7DA0">
        <w:rPr>
          <w:rFonts w:ascii="Times New Roman" w:hAnsi="Times New Roman"/>
          <w:sz w:val="24"/>
          <w:szCs w:val="24"/>
        </w:rPr>
        <w:t xml:space="preserve">uropos </w:t>
      </w:r>
      <w:r w:rsidRPr="00F869FB">
        <w:rPr>
          <w:rFonts w:ascii="Times New Roman" w:hAnsi="Times New Roman"/>
          <w:sz w:val="24"/>
          <w:szCs w:val="24"/>
        </w:rPr>
        <w:t>S</w:t>
      </w:r>
      <w:r w:rsidR="003F7DA0">
        <w:rPr>
          <w:rFonts w:ascii="Times New Roman" w:hAnsi="Times New Roman"/>
          <w:sz w:val="24"/>
          <w:szCs w:val="24"/>
        </w:rPr>
        <w:t>ąjungos</w:t>
      </w:r>
      <w:r w:rsidRPr="00F869FB">
        <w:rPr>
          <w:rFonts w:ascii="Times New Roman" w:hAnsi="Times New Roman"/>
          <w:sz w:val="24"/>
          <w:szCs w:val="24"/>
        </w:rPr>
        <w:t xml:space="preserve"> sankcijos</w:t>
      </w:r>
      <w:r>
        <w:rPr>
          <w:rFonts w:ascii="Times New Roman" w:hAnsi="Times New Roman"/>
          <w:sz w:val="24"/>
          <w:szCs w:val="24"/>
        </w:rPr>
        <w:t xml:space="preserve">. </w:t>
      </w:r>
      <w:r w:rsidR="009311F5">
        <w:rPr>
          <w:rFonts w:ascii="Times New Roman" w:hAnsi="Times New Roman"/>
          <w:sz w:val="24"/>
          <w:szCs w:val="24"/>
        </w:rPr>
        <w:t xml:space="preserve">Teismas nustatė, kad </w:t>
      </w:r>
      <w:r w:rsidRPr="00F869FB">
        <w:rPr>
          <w:rFonts w:ascii="Times New Roman" w:hAnsi="Times New Roman"/>
          <w:sz w:val="24"/>
          <w:szCs w:val="24"/>
        </w:rPr>
        <w:t>63,69 proc</w:t>
      </w:r>
      <w:r w:rsidR="00433516">
        <w:rPr>
          <w:rFonts w:ascii="Times New Roman" w:hAnsi="Times New Roman"/>
          <w:sz w:val="24"/>
          <w:szCs w:val="24"/>
        </w:rPr>
        <w:t>.</w:t>
      </w:r>
      <w:r w:rsidRPr="00F869FB">
        <w:rPr>
          <w:rFonts w:ascii="Times New Roman" w:hAnsi="Times New Roman"/>
          <w:sz w:val="24"/>
          <w:szCs w:val="24"/>
        </w:rPr>
        <w:t xml:space="preserve"> </w:t>
      </w:r>
      <w:r w:rsidR="003F7DA0">
        <w:rPr>
          <w:rFonts w:ascii="Times New Roman" w:hAnsi="Times New Roman"/>
          <w:sz w:val="24"/>
          <w:szCs w:val="24"/>
        </w:rPr>
        <w:t>bendrovės „</w:t>
      </w:r>
      <w:r w:rsidRPr="00F869FB">
        <w:rPr>
          <w:rFonts w:ascii="Times New Roman" w:hAnsi="Times New Roman"/>
          <w:sz w:val="24"/>
          <w:szCs w:val="24"/>
        </w:rPr>
        <w:t xml:space="preserve">PAO </w:t>
      </w:r>
      <w:proofErr w:type="spellStart"/>
      <w:r w:rsidRPr="00F869FB">
        <w:rPr>
          <w:rFonts w:ascii="Times New Roman" w:hAnsi="Times New Roman"/>
          <w:sz w:val="24"/>
          <w:szCs w:val="24"/>
        </w:rPr>
        <w:t>Sibur</w:t>
      </w:r>
      <w:proofErr w:type="spellEnd"/>
      <w:r w:rsidRPr="00F869FB">
        <w:rPr>
          <w:rFonts w:ascii="Times New Roman" w:hAnsi="Times New Roman"/>
          <w:sz w:val="24"/>
          <w:szCs w:val="24"/>
        </w:rPr>
        <w:t xml:space="preserve"> </w:t>
      </w:r>
      <w:proofErr w:type="spellStart"/>
      <w:r w:rsidRPr="00F869FB">
        <w:rPr>
          <w:rFonts w:ascii="Times New Roman" w:hAnsi="Times New Roman"/>
          <w:sz w:val="24"/>
          <w:szCs w:val="24"/>
        </w:rPr>
        <w:t>Holding</w:t>
      </w:r>
      <w:proofErr w:type="spellEnd"/>
      <w:r w:rsidRPr="00F869FB">
        <w:rPr>
          <w:rFonts w:ascii="Times New Roman" w:hAnsi="Times New Roman"/>
          <w:sz w:val="24"/>
          <w:szCs w:val="24"/>
        </w:rPr>
        <w:t xml:space="preserve">“ akcijų valdantys asmenys yra įtraukti </w:t>
      </w:r>
      <w:r w:rsidR="00AE57DC">
        <w:rPr>
          <w:rFonts w:ascii="Times New Roman" w:hAnsi="Times New Roman"/>
          <w:sz w:val="24"/>
          <w:szCs w:val="24"/>
        </w:rPr>
        <w:t>į R</w:t>
      </w:r>
      <w:r w:rsidRPr="00F869FB">
        <w:rPr>
          <w:rFonts w:ascii="Times New Roman" w:hAnsi="Times New Roman"/>
          <w:sz w:val="24"/>
          <w:szCs w:val="24"/>
        </w:rPr>
        <w:t>eglamento Nr. 269/2014 I priedą ar laikomi susij</w:t>
      </w:r>
      <w:r w:rsidR="00EA70E6">
        <w:rPr>
          <w:rFonts w:ascii="Times New Roman" w:hAnsi="Times New Roman"/>
          <w:sz w:val="24"/>
          <w:szCs w:val="24"/>
        </w:rPr>
        <w:t>usiais</w:t>
      </w:r>
      <w:r w:rsidRPr="00F869FB">
        <w:rPr>
          <w:rFonts w:ascii="Times New Roman" w:hAnsi="Times New Roman"/>
          <w:sz w:val="24"/>
          <w:szCs w:val="24"/>
        </w:rPr>
        <w:t xml:space="preserve"> su minėtame priede nurodytais asmenimis, todėl</w:t>
      </w:r>
      <w:r w:rsidR="00EA70E6">
        <w:rPr>
          <w:rFonts w:ascii="Times New Roman" w:hAnsi="Times New Roman"/>
          <w:sz w:val="24"/>
          <w:szCs w:val="24"/>
        </w:rPr>
        <w:t>,</w:t>
      </w:r>
      <w:r w:rsidRPr="00F869FB">
        <w:rPr>
          <w:rFonts w:ascii="Times New Roman" w:hAnsi="Times New Roman"/>
          <w:sz w:val="24"/>
          <w:szCs w:val="24"/>
        </w:rPr>
        <w:t xml:space="preserve"> rem</w:t>
      </w:r>
      <w:r w:rsidR="00EA70E6">
        <w:rPr>
          <w:rFonts w:ascii="Times New Roman" w:hAnsi="Times New Roman"/>
          <w:sz w:val="24"/>
          <w:szCs w:val="24"/>
        </w:rPr>
        <w:t>damasis</w:t>
      </w:r>
      <w:r w:rsidRPr="00F869FB">
        <w:rPr>
          <w:rFonts w:ascii="Times New Roman" w:hAnsi="Times New Roman"/>
          <w:sz w:val="24"/>
          <w:szCs w:val="24"/>
        </w:rPr>
        <w:t xml:space="preserve"> E</w:t>
      </w:r>
      <w:r w:rsidR="003F7DA0">
        <w:rPr>
          <w:rFonts w:ascii="Times New Roman" w:hAnsi="Times New Roman"/>
          <w:sz w:val="24"/>
          <w:szCs w:val="24"/>
        </w:rPr>
        <w:t xml:space="preserve">uropos </w:t>
      </w:r>
      <w:r w:rsidRPr="00F869FB">
        <w:rPr>
          <w:rFonts w:ascii="Times New Roman" w:hAnsi="Times New Roman"/>
          <w:sz w:val="24"/>
          <w:szCs w:val="24"/>
        </w:rPr>
        <w:t>S</w:t>
      </w:r>
      <w:r w:rsidR="003F7DA0">
        <w:rPr>
          <w:rFonts w:ascii="Times New Roman" w:hAnsi="Times New Roman"/>
          <w:sz w:val="24"/>
          <w:szCs w:val="24"/>
        </w:rPr>
        <w:t>ąjungos</w:t>
      </w:r>
      <w:r w:rsidRPr="00F869FB">
        <w:rPr>
          <w:rFonts w:ascii="Times New Roman" w:hAnsi="Times New Roman"/>
          <w:sz w:val="24"/>
          <w:szCs w:val="24"/>
        </w:rPr>
        <w:t xml:space="preserve"> ribojamųjų priemonių veiksmingo įgyvendinimo geriausia praktika</w:t>
      </w:r>
      <w:r w:rsidR="009311F5">
        <w:rPr>
          <w:rFonts w:ascii="Times New Roman" w:hAnsi="Times New Roman"/>
          <w:sz w:val="24"/>
          <w:szCs w:val="24"/>
        </w:rPr>
        <w:t xml:space="preserve">, teismas padarė išvadą, kad </w:t>
      </w:r>
      <w:r w:rsidR="00EA70E6">
        <w:rPr>
          <w:rFonts w:ascii="Times New Roman" w:hAnsi="Times New Roman"/>
          <w:sz w:val="24"/>
          <w:szCs w:val="24"/>
        </w:rPr>
        <w:t xml:space="preserve">šie asmenys </w:t>
      </w:r>
      <w:r w:rsidRPr="00F869FB">
        <w:rPr>
          <w:rFonts w:ascii="Times New Roman" w:hAnsi="Times New Roman"/>
          <w:sz w:val="24"/>
          <w:szCs w:val="24"/>
        </w:rPr>
        <w:t>iš esmės valdė ir 50 proc</w:t>
      </w:r>
      <w:r w:rsidR="00433516">
        <w:rPr>
          <w:rFonts w:ascii="Times New Roman" w:hAnsi="Times New Roman"/>
          <w:sz w:val="24"/>
          <w:szCs w:val="24"/>
        </w:rPr>
        <w:t>.</w:t>
      </w:r>
      <w:r w:rsidR="003F7DA0">
        <w:rPr>
          <w:rFonts w:ascii="Times New Roman" w:hAnsi="Times New Roman"/>
          <w:sz w:val="24"/>
          <w:szCs w:val="24"/>
        </w:rPr>
        <w:t xml:space="preserve"> bendrovės</w:t>
      </w:r>
      <w:r w:rsidRPr="00F869FB">
        <w:rPr>
          <w:rFonts w:ascii="Times New Roman" w:hAnsi="Times New Roman"/>
          <w:sz w:val="24"/>
          <w:szCs w:val="24"/>
        </w:rPr>
        <w:t xml:space="preserve"> </w:t>
      </w:r>
      <w:r w:rsidR="003F7DA0">
        <w:rPr>
          <w:rFonts w:ascii="Times New Roman" w:hAnsi="Times New Roman"/>
          <w:sz w:val="24"/>
          <w:szCs w:val="24"/>
        </w:rPr>
        <w:t>„</w:t>
      </w:r>
      <w:r w:rsidR="00386604">
        <w:rPr>
          <w:rFonts w:ascii="Times New Roman" w:hAnsi="Times New Roman"/>
          <w:sz w:val="24"/>
          <w:szCs w:val="24"/>
        </w:rPr>
        <w:t>OOO</w:t>
      </w:r>
      <w:r w:rsidR="00EA70E6">
        <w:rPr>
          <w:rFonts w:ascii="Times New Roman" w:hAnsi="Times New Roman"/>
          <w:sz w:val="24"/>
          <w:szCs w:val="24"/>
        </w:rPr>
        <w:t> </w:t>
      </w:r>
      <w:proofErr w:type="spellStart"/>
      <w:r w:rsidRPr="00F869FB">
        <w:rPr>
          <w:rFonts w:ascii="Times New Roman" w:hAnsi="Times New Roman"/>
          <w:sz w:val="24"/>
          <w:szCs w:val="24"/>
        </w:rPr>
        <w:t>RusVinyl</w:t>
      </w:r>
      <w:proofErr w:type="spellEnd"/>
      <w:r w:rsidRPr="00F869FB">
        <w:rPr>
          <w:rFonts w:ascii="Times New Roman" w:hAnsi="Times New Roman"/>
          <w:sz w:val="24"/>
          <w:szCs w:val="24"/>
        </w:rPr>
        <w:t xml:space="preserve">“ akcijų, o tai reiškia, kad </w:t>
      </w:r>
      <w:r w:rsidR="003F7DA0">
        <w:rPr>
          <w:rFonts w:ascii="Times New Roman" w:hAnsi="Times New Roman"/>
          <w:sz w:val="24"/>
          <w:szCs w:val="24"/>
        </w:rPr>
        <w:t>bendrov</w:t>
      </w:r>
      <w:r w:rsidR="00EA70E6">
        <w:rPr>
          <w:rFonts w:ascii="Times New Roman" w:hAnsi="Times New Roman"/>
          <w:sz w:val="24"/>
          <w:szCs w:val="24"/>
        </w:rPr>
        <w:t>ei</w:t>
      </w:r>
      <w:r w:rsidR="003F7DA0">
        <w:rPr>
          <w:rFonts w:ascii="Times New Roman" w:hAnsi="Times New Roman"/>
          <w:sz w:val="24"/>
          <w:szCs w:val="24"/>
        </w:rPr>
        <w:t xml:space="preserve"> „</w:t>
      </w:r>
      <w:r w:rsidR="00386604">
        <w:rPr>
          <w:rFonts w:ascii="Times New Roman" w:hAnsi="Times New Roman"/>
          <w:sz w:val="24"/>
          <w:szCs w:val="24"/>
        </w:rPr>
        <w:t>OOO</w:t>
      </w:r>
      <w:r w:rsidRPr="00F869FB">
        <w:rPr>
          <w:rFonts w:ascii="Times New Roman" w:hAnsi="Times New Roman"/>
          <w:sz w:val="24"/>
          <w:szCs w:val="24"/>
        </w:rPr>
        <w:t xml:space="preserve"> </w:t>
      </w:r>
      <w:proofErr w:type="spellStart"/>
      <w:r w:rsidRPr="00F869FB">
        <w:rPr>
          <w:rFonts w:ascii="Times New Roman" w:hAnsi="Times New Roman"/>
          <w:sz w:val="24"/>
          <w:szCs w:val="24"/>
        </w:rPr>
        <w:t>RusVinyl</w:t>
      </w:r>
      <w:proofErr w:type="spellEnd"/>
      <w:r w:rsidRPr="00F869FB">
        <w:rPr>
          <w:rFonts w:ascii="Times New Roman" w:hAnsi="Times New Roman"/>
          <w:sz w:val="24"/>
          <w:szCs w:val="24"/>
        </w:rPr>
        <w:t xml:space="preserve">“ buvo galima </w:t>
      </w:r>
      <w:r w:rsidR="00EA70E6">
        <w:rPr>
          <w:rFonts w:ascii="Times New Roman" w:hAnsi="Times New Roman"/>
          <w:sz w:val="24"/>
          <w:szCs w:val="24"/>
        </w:rPr>
        <w:t>taiky</w:t>
      </w:r>
      <w:r w:rsidRPr="00F869FB">
        <w:rPr>
          <w:rFonts w:ascii="Times New Roman" w:hAnsi="Times New Roman"/>
          <w:sz w:val="24"/>
          <w:szCs w:val="24"/>
        </w:rPr>
        <w:t xml:space="preserve">ti </w:t>
      </w:r>
      <w:r w:rsidR="00AE57DC">
        <w:rPr>
          <w:rFonts w:ascii="Times New Roman" w:hAnsi="Times New Roman"/>
          <w:sz w:val="24"/>
          <w:szCs w:val="24"/>
        </w:rPr>
        <w:t>R</w:t>
      </w:r>
      <w:r w:rsidRPr="00F869FB">
        <w:rPr>
          <w:rFonts w:ascii="Times New Roman" w:hAnsi="Times New Roman"/>
          <w:sz w:val="24"/>
          <w:szCs w:val="24"/>
        </w:rPr>
        <w:t>eglamente Nr. 269/2014 nu</w:t>
      </w:r>
      <w:r w:rsidR="00EA70E6">
        <w:rPr>
          <w:rFonts w:ascii="Times New Roman" w:hAnsi="Times New Roman"/>
          <w:sz w:val="24"/>
          <w:szCs w:val="24"/>
        </w:rPr>
        <w:t>st</w:t>
      </w:r>
      <w:r w:rsidRPr="00F869FB">
        <w:rPr>
          <w:rFonts w:ascii="Times New Roman" w:hAnsi="Times New Roman"/>
          <w:sz w:val="24"/>
          <w:szCs w:val="24"/>
        </w:rPr>
        <w:t>atytą ribojamąją priemonę – nesuteikti galimybės tiesiogiai arba netiesiogiai naudotis ekonominiais ištekliais</w:t>
      </w:r>
      <w:r w:rsidR="009311F5">
        <w:rPr>
          <w:rFonts w:ascii="Times New Roman" w:hAnsi="Times New Roman"/>
          <w:sz w:val="24"/>
          <w:szCs w:val="24"/>
        </w:rPr>
        <w:t>.</w:t>
      </w:r>
    </w:p>
    <w:p w14:paraId="29E21ADC" w14:textId="1A2B539D" w:rsidR="009311F5" w:rsidRDefault="009311F5" w:rsidP="00F869FB">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lastRenderedPageBreak/>
        <w:t xml:space="preserve">Teismas padarė išvadą, kad </w:t>
      </w:r>
      <w:r w:rsidRPr="009311F5">
        <w:rPr>
          <w:rFonts w:ascii="Times New Roman" w:hAnsi="Times New Roman"/>
          <w:sz w:val="24"/>
          <w:szCs w:val="24"/>
        </w:rPr>
        <w:t>kiekvienos paraiškos suderinimas ir naujo važtaraščio surašymas laikytinas nauja vežimo sutartimi, todėl atsakov</w:t>
      </w:r>
      <w:r w:rsidR="00433516">
        <w:rPr>
          <w:rFonts w:ascii="Times New Roman" w:hAnsi="Times New Roman"/>
          <w:sz w:val="24"/>
          <w:szCs w:val="24"/>
        </w:rPr>
        <w:t>ė</w:t>
      </w:r>
      <w:r w:rsidR="00EA70E6">
        <w:rPr>
          <w:rFonts w:ascii="Times New Roman" w:hAnsi="Times New Roman"/>
          <w:sz w:val="24"/>
          <w:szCs w:val="24"/>
        </w:rPr>
        <w:t>,</w:t>
      </w:r>
      <w:r w:rsidRPr="009311F5">
        <w:rPr>
          <w:rFonts w:ascii="Times New Roman" w:hAnsi="Times New Roman"/>
          <w:sz w:val="24"/>
          <w:szCs w:val="24"/>
        </w:rPr>
        <w:t xml:space="preserve"> prieš suderindama 2023 m. sausio 9 d. paraišką</w:t>
      </w:r>
      <w:r w:rsidR="00EA70E6">
        <w:rPr>
          <w:rFonts w:ascii="Times New Roman" w:hAnsi="Times New Roman"/>
          <w:sz w:val="24"/>
          <w:szCs w:val="24"/>
        </w:rPr>
        <w:t>,</w:t>
      </w:r>
      <w:r w:rsidRPr="009311F5">
        <w:rPr>
          <w:rFonts w:ascii="Times New Roman" w:hAnsi="Times New Roman"/>
          <w:sz w:val="24"/>
          <w:szCs w:val="24"/>
        </w:rPr>
        <w:t xml:space="preserve"> turėjo teisę ir pareigą spręsti</w:t>
      </w:r>
      <w:r w:rsidR="00EA70E6">
        <w:rPr>
          <w:rFonts w:ascii="Times New Roman" w:hAnsi="Times New Roman"/>
          <w:sz w:val="24"/>
          <w:szCs w:val="24"/>
        </w:rPr>
        <w:t>,</w:t>
      </w:r>
      <w:r w:rsidRPr="009311F5">
        <w:rPr>
          <w:rFonts w:ascii="Times New Roman" w:hAnsi="Times New Roman"/>
          <w:sz w:val="24"/>
          <w:szCs w:val="24"/>
        </w:rPr>
        <w:t xml:space="preserve"> ar ji neturi pagrindo įgyvendinti tarptautinių sankcijų pagal </w:t>
      </w:r>
      <w:r w:rsidR="00AE57DC">
        <w:rPr>
          <w:rFonts w:ascii="Times New Roman" w:hAnsi="Times New Roman"/>
          <w:sz w:val="24"/>
          <w:szCs w:val="24"/>
        </w:rPr>
        <w:t>T</w:t>
      </w:r>
      <w:r w:rsidRPr="009311F5">
        <w:rPr>
          <w:rFonts w:ascii="Times New Roman" w:hAnsi="Times New Roman"/>
          <w:sz w:val="24"/>
          <w:szCs w:val="24"/>
        </w:rPr>
        <w:t xml:space="preserve">arptautinių sankcijų įstatymą ir </w:t>
      </w:r>
      <w:r w:rsidR="00AE57DC">
        <w:rPr>
          <w:rFonts w:ascii="Times New Roman" w:hAnsi="Times New Roman"/>
          <w:sz w:val="24"/>
          <w:szCs w:val="24"/>
        </w:rPr>
        <w:t>R</w:t>
      </w:r>
      <w:r w:rsidRPr="009311F5">
        <w:rPr>
          <w:rFonts w:ascii="Times New Roman" w:hAnsi="Times New Roman"/>
          <w:sz w:val="24"/>
          <w:szCs w:val="24"/>
        </w:rPr>
        <w:t>eglamentą Nr. 269/2014.</w:t>
      </w:r>
    </w:p>
    <w:p w14:paraId="5A8054D2" w14:textId="2E7E94D3" w:rsidR="0007624F" w:rsidRPr="00185171" w:rsidRDefault="0007624F" w:rsidP="00F869FB">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Teismas </w:t>
      </w:r>
      <w:r w:rsidR="00AE57DC">
        <w:rPr>
          <w:rFonts w:ascii="Times New Roman" w:hAnsi="Times New Roman"/>
          <w:sz w:val="24"/>
          <w:szCs w:val="24"/>
        </w:rPr>
        <w:t>padarė</w:t>
      </w:r>
      <w:r>
        <w:rPr>
          <w:rFonts w:ascii="Times New Roman" w:hAnsi="Times New Roman"/>
          <w:sz w:val="24"/>
          <w:szCs w:val="24"/>
        </w:rPr>
        <w:t xml:space="preserve"> išvad</w:t>
      </w:r>
      <w:r w:rsidR="00AE57DC">
        <w:rPr>
          <w:rFonts w:ascii="Times New Roman" w:hAnsi="Times New Roman"/>
          <w:sz w:val="24"/>
          <w:szCs w:val="24"/>
        </w:rPr>
        <w:t>ą</w:t>
      </w:r>
      <w:r>
        <w:rPr>
          <w:rFonts w:ascii="Times New Roman" w:hAnsi="Times New Roman"/>
          <w:sz w:val="24"/>
          <w:szCs w:val="24"/>
        </w:rPr>
        <w:t>, kad</w:t>
      </w:r>
      <w:r w:rsidR="00AE57DC">
        <w:rPr>
          <w:rFonts w:ascii="Times New Roman" w:hAnsi="Times New Roman"/>
          <w:sz w:val="24"/>
          <w:szCs w:val="24"/>
        </w:rPr>
        <w:t xml:space="preserve"> nagrinėjamu atveju</w:t>
      </w:r>
      <w:r>
        <w:rPr>
          <w:rFonts w:ascii="Times New Roman" w:hAnsi="Times New Roman"/>
          <w:sz w:val="24"/>
          <w:szCs w:val="24"/>
        </w:rPr>
        <w:t xml:space="preserve"> </w:t>
      </w:r>
      <w:r w:rsidRPr="0007624F">
        <w:rPr>
          <w:rFonts w:ascii="Times New Roman" w:hAnsi="Times New Roman"/>
          <w:sz w:val="24"/>
          <w:szCs w:val="24"/>
        </w:rPr>
        <w:t xml:space="preserve">yra pagrindas taikyti </w:t>
      </w:r>
      <w:r w:rsidR="00AE14D1">
        <w:rPr>
          <w:rFonts w:ascii="Times New Roman" w:hAnsi="Times New Roman"/>
          <w:sz w:val="24"/>
          <w:szCs w:val="24"/>
        </w:rPr>
        <w:t xml:space="preserve">Lietuvos Respublikos civilinio kodekso (toliau – </w:t>
      </w:r>
      <w:r w:rsidRPr="0007624F">
        <w:rPr>
          <w:rFonts w:ascii="Times New Roman" w:hAnsi="Times New Roman"/>
          <w:sz w:val="24"/>
          <w:szCs w:val="24"/>
        </w:rPr>
        <w:t>CK</w:t>
      </w:r>
      <w:r w:rsidR="00AE14D1">
        <w:rPr>
          <w:rFonts w:ascii="Times New Roman" w:hAnsi="Times New Roman"/>
          <w:sz w:val="24"/>
          <w:szCs w:val="24"/>
        </w:rPr>
        <w:t>)</w:t>
      </w:r>
      <w:r w:rsidRPr="0007624F">
        <w:rPr>
          <w:rFonts w:ascii="Times New Roman" w:hAnsi="Times New Roman"/>
          <w:sz w:val="24"/>
          <w:szCs w:val="24"/>
        </w:rPr>
        <w:t xml:space="preserve"> 6.282 straipsnio 1 dalies sąlygą, </w:t>
      </w:r>
      <w:r>
        <w:rPr>
          <w:rFonts w:ascii="Times New Roman" w:hAnsi="Times New Roman"/>
          <w:sz w:val="24"/>
          <w:szCs w:val="24"/>
        </w:rPr>
        <w:t xml:space="preserve">pagal kurią, kai </w:t>
      </w:r>
      <w:r w:rsidRPr="0007624F">
        <w:rPr>
          <w:rFonts w:ascii="Times New Roman" w:hAnsi="Times New Roman"/>
          <w:sz w:val="24"/>
          <w:szCs w:val="24"/>
        </w:rPr>
        <w:t>paties nukentėjusio asmens didelis neatsargumas padėjo žalai atsirasti arba jai padidėti, tai žalos atlyginimas, jeigu įstatymai nenustato ko kita, gali būti sumažintas arba reikalavimas atlyginti žalą gali būti atmestas. Teismo vertinimu, ieškov</w:t>
      </w:r>
      <w:r w:rsidR="00433516">
        <w:rPr>
          <w:rFonts w:ascii="Times New Roman" w:hAnsi="Times New Roman"/>
          <w:sz w:val="24"/>
          <w:szCs w:val="24"/>
        </w:rPr>
        <w:t>ė</w:t>
      </w:r>
      <w:r w:rsidRPr="0007624F">
        <w:rPr>
          <w:rFonts w:ascii="Times New Roman" w:hAnsi="Times New Roman"/>
          <w:sz w:val="24"/>
          <w:szCs w:val="24"/>
        </w:rPr>
        <w:t xml:space="preserve"> nesidomėjo </w:t>
      </w:r>
      <w:r w:rsidR="00EA70E6">
        <w:rPr>
          <w:rFonts w:ascii="Times New Roman" w:hAnsi="Times New Roman"/>
          <w:sz w:val="24"/>
          <w:szCs w:val="24"/>
        </w:rPr>
        <w:t>bendrovės „</w:t>
      </w:r>
      <w:r w:rsidRPr="0007624F">
        <w:rPr>
          <w:rFonts w:ascii="Times New Roman" w:hAnsi="Times New Roman"/>
          <w:sz w:val="24"/>
          <w:szCs w:val="24"/>
        </w:rPr>
        <w:t xml:space="preserve">AS </w:t>
      </w:r>
      <w:proofErr w:type="spellStart"/>
      <w:r w:rsidRPr="0007624F">
        <w:rPr>
          <w:rFonts w:ascii="Times New Roman" w:hAnsi="Times New Roman"/>
          <w:sz w:val="24"/>
          <w:szCs w:val="24"/>
        </w:rPr>
        <w:t>Ingmar</w:t>
      </w:r>
      <w:proofErr w:type="spellEnd"/>
      <w:r w:rsidRPr="0007624F">
        <w:rPr>
          <w:rFonts w:ascii="Times New Roman" w:hAnsi="Times New Roman"/>
          <w:sz w:val="24"/>
          <w:szCs w:val="24"/>
        </w:rPr>
        <w:t xml:space="preserve"> </w:t>
      </w:r>
      <w:proofErr w:type="spellStart"/>
      <w:r w:rsidRPr="0007624F">
        <w:rPr>
          <w:rFonts w:ascii="Times New Roman" w:hAnsi="Times New Roman"/>
          <w:sz w:val="24"/>
          <w:szCs w:val="24"/>
        </w:rPr>
        <w:t>Chemicals</w:t>
      </w:r>
      <w:proofErr w:type="spellEnd"/>
      <w:r w:rsidRPr="0007624F">
        <w:rPr>
          <w:rFonts w:ascii="Times New Roman" w:hAnsi="Times New Roman"/>
          <w:sz w:val="24"/>
          <w:szCs w:val="24"/>
        </w:rPr>
        <w:t xml:space="preserve">“ ir </w:t>
      </w:r>
      <w:r w:rsidR="003F7DA0">
        <w:rPr>
          <w:rFonts w:ascii="Times New Roman" w:hAnsi="Times New Roman"/>
          <w:sz w:val="24"/>
          <w:szCs w:val="24"/>
        </w:rPr>
        <w:t>bendrovės „</w:t>
      </w:r>
      <w:r w:rsidR="00AE14D1">
        <w:rPr>
          <w:rFonts w:ascii="Times New Roman" w:hAnsi="Times New Roman"/>
          <w:sz w:val="24"/>
          <w:szCs w:val="24"/>
        </w:rPr>
        <w:t xml:space="preserve">OOO </w:t>
      </w:r>
      <w:proofErr w:type="spellStart"/>
      <w:r w:rsidRPr="0007624F">
        <w:rPr>
          <w:rFonts w:ascii="Times New Roman" w:hAnsi="Times New Roman"/>
          <w:sz w:val="24"/>
          <w:szCs w:val="24"/>
        </w:rPr>
        <w:t>RusVinyl</w:t>
      </w:r>
      <w:proofErr w:type="spellEnd"/>
      <w:r w:rsidRPr="0007624F">
        <w:rPr>
          <w:rFonts w:ascii="Times New Roman" w:hAnsi="Times New Roman"/>
          <w:sz w:val="24"/>
          <w:szCs w:val="24"/>
        </w:rPr>
        <w:t>“ teikiamų pretenzijų pagrįstumu, į pretenzijos nagrinėjimą neįtraukė atsakov</w:t>
      </w:r>
      <w:r w:rsidR="005B1E3A">
        <w:rPr>
          <w:rFonts w:ascii="Times New Roman" w:hAnsi="Times New Roman"/>
          <w:sz w:val="24"/>
          <w:szCs w:val="24"/>
        </w:rPr>
        <w:t>ės</w:t>
      </w:r>
      <w:r w:rsidRPr="0007624F">
        <w:rPr>
          <w:rFonts w:ascii="Times New Roman" w:hAnsi="Times New Roman"/>
          <w:sz w:val="24"/>
          <w:szCs w:val="24"/>
        </w:rPr>
        <w:t xml:space="preserve">, besąlygiškai pretenziją patenkino, todėl ir neturi pagrįstos teisės į patirtų nuostolių </w:t>
      </w:r>
      <w:r w:rsidR="00EA70E6">
        <w:rPr>
          <w:rFonts w:ascii="Times New Roman" w:hAnsi="Times New Roman"/>
          <w:sz w:val="24"/>
          <w:szCs w:val="24"/>
        </w:rPr>
        <w:t xml:space="preserve">atlyginimo </w:t>
      </w:r>
      <w:r w:rsidRPr="0007624F">
        <w:rPr>
          <w:rFonts w:ascii="Times New Roman" w:hAnsi="Times New Roman"/>
          <w:sz w:val="24"/>
          <w:szCs w:val="24"/>
        </w:rPr>
        <w:t>iš atsakov</w:t>
      </w:r>
      <w:r w:rsidR="00433516">
        <w:rPr>
          <w:rFonts w:ascii="Times New Roman" w:hAnsi="Times New Roman"/>
          <w:sz w:val="24"/>
          <w:szCs w:val="24"/>
        </w:rPr>
        <w:t>ės</w:t>
      </w:r>
      <w:r w:rsidRPr="0007624F">
        <w:rPr>
          <w:rFonts w:ascii="Times New Roman" w:hAnsi="Times New Roman"/>
          <w:sz w:val="24"/>
          <w:szCs w:val="24"/>
        </w:rPr>
        <w:t xml:space="preserve"> priteisimą. </w:t>
      </w:r>
    </w:p>
    <w:p w14:paraId="7ACAD52A" w14:textId="11BECEF6"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Vilniaus</w:t>
      </w:r>
      <w:r w:rsidR="00D662BB">
        <w:rPr>
          <w:rFonts w:ascii="Times New Roman" w:hAnsi="Times New Roman"/>
          <w:sz w:val="24"/>
          <w:szCs w:val="24"/>
        </w:rPr>
        <w:t xml:space="preserve"> </w:t>
      </w:r>
      <w:r>
        <w:rPr>
          <w:rFonts w:ascii="Times New Roman" w:hAnsi="Times New Roman"/>
          <w:sz w:val="24"/>
          <w:szCs w:val="24"/>
        </w:rPr>
        <w:t>apygardos</w:t>
      </w:r>
      <w:r w:rsidR="00D662BB">
        <w:rPr>
          <w:rFonts w:ascii="Times New Roman" w:hAnsi="Times New Roman"/>
          <w:sz w:val="24"/>
          <w:szCs w:val="24"/>
        </w:rPr>
        <w:t xml:space="preserve"> </w:t>
      </w:r>
      <w:r>
        <w:rPr>
          <w:rFonts w:ascii="Times New Roman" w:hAnsi="Times New Roman"/>
          <w:sz w:val="24"/>
          <w:szCs w:val="24"/>
        </w:rPr>
        <w:t>teismo Civilinių bylų skyriaus teisėjų kolegija, išnagrinėjusi bylą pagal ieškov</w:t>
      </w:r>
      <w:r w:rsidR="0007624F">
        <w:rPr>
          <w:rFonts w:ascii="Times New Roman" w:hAnsi="Times New Roman"/>
          <w:sz w:val="24"/>
          <w:szCs w:val="24"/>
        </w:rPr>
        <w:t xml:space="preserve">ės </w:t>
      </w:r>
      <w:r w:rsidR="00AE57DC">
        <w:rPr>
          <w:rFonts w:ascii="Times New Roman" w:hAnsi="Times New Roman"/>
          <w:sz w:val="24"/>
          <w:szCs w:val="24"/>
        </w:rPr>
        <w:t>i</w:t>
      </w:r>
      <w:r w:rsidR="0007624F">
        <w:rPr>
          <w:rFonts w:ascii="Times New Roman" w:hAnsi="Times New Roman"/>
          <w:sz w:val="24"/>
          <w:szCs w:val="24"/>
        </w:rPr>
        <w:t>r atsakovės</w:t>
      </w:r>
      <w:r>
        <w:rPr>
          <w:rFonts w:ascii="Times New Roman" w:hAnsi="Times New Roman"/>
          <w:sz w:val="24"/>
          <w:szCs w:val="24"/>
        </w:rPr>
        <w:t xml:space="preserve"> apeliacin</w:t>
      </w:r>
      <w:r w:rsidR="0007624F">
        <w:rPr>
          <w:rFonts w:ascii="Times New Roman" w:hAnsi="Times New Roman"/>
          <w:sz w:val="24"/>
          <w:szCs w:val="24"/>
        </w:rPr>
        <w:t>ius</w:t>
      </w:r>
      <w:r w:rsidR="00D662BB">
        <w:rPr>
          <w:rFonts w:ascii="Times New Roman" w:hAnsi="Times New Roman"/>
          <w:sz w:val="24"/>
          <w:szCs w:val="24"/>
        </w:rPr>
        <w:t xml:space="preserve"> </w:t>
      </w:r>
      <w:r>
        <w:rPr>
          <w:rFonts w:ascii="Times New Roman" w:hAnsi="Times New Roman"/>
          <w:sz w:val="24"/>
          <w:szCs w:val="24"/>
        </w:rPr>
        <w:t>skund</w:t>
      </w:r>
      <w:r w:rsidR="0007624F">
        <w:rPr>
          <w:rFonts w:ascii="Times New Roman" w:hAnsi="Times New Roman"/>
          <w:sz w:val="24"/>
          <w:szCs w:val="24"/>
        </w:rPr>
        <w:t>us</w:t>
      </w:r>
      <w:r>
        <w:rPr>
          <w:rFonts w:ascii="Times New Roman" w:hAnsi="Times New Roman"/>
          <w:sz w:val="24"/>
          <w:szCs w:val="24"/>
        </w:rPr>
        <w:t>, 20</w:t>
      </w:r>
      <w:r w:rsidR="0007624F">
        <w:rPr>
          <w:rFonts w:ascii="Times New Roman" w:hAnsi="Times New Roman"/>
          <w:sz w:val="24"/>
          <w:szCs w:val="24"/>
        </w:rPr>
        <w:t>24</w:t>
      </w:r>
      <w:r>
        <w:rPr>
          <w:rFonts w:ascii="Times New Roman" w:hAnsi="Times New Roman"/>
          <w:sz w:val="24"/>
          <w:szCs w:val="24"/>
        </w:rPr>
        <w:t xml:space="preserve"> m. </w:t>
      </w:r>
      <w:r w:rsidR="0007624F">
        <w:rPr>
          <w:rFonts w:ascii="Times New Roman" w:hAnsi="Times New Roman"/>
          <w:sz w:val="24"/>
          <w:szCs w:val="24"/>
        </w:rPr>
        <w:t>kovo</w:t>
      </w:r>
      <w:r>
        <w:rPr>
          <w:rFonts w:ascii="Times New Roman" w:hAnsi="Times New Roman"/>
          <w:sz w:val="24"/>
          <w:szCs w:val="24"/>
        </w:rPr>
        <w:t xml:space="preserve"> </w:t>
      </w:r>
      <w:r w:rsidR="0007624F">
        <w:rPr>
          <w:rFonts w:ascii="Times New Roman" w:hAnsi="Times New Roman"/>
          <w:sz w:val="24"/>
          <w:szCs w:val="24"/>
        </w:rPr>
        <w:t>26</w:t>
      </w:r>
      <w:r>
        <w:rPr>
          <w:rFonts w:ascii="Times New Roman" w:hAnsi="Times New Roman"/>
          <w:sz w:val="24"/>
          <w:szCs w:val="24"/>
        </w:rPr>
        <w:t xml:space="preserve"> d. nutartimi</w:t>
      </w:r>
      <w:r w:rsidR="0007624F">
        <w:rPr>
          <w:rFonts w:ascii="Times New Roman" w:hAnsi="Times New Roman"/>
          <w:sz w:val="24"/>
          <w:szCs w:val="24"/>
        </w:rPr>
        <w:t xml:space="preserve"> atsakovės apeliacinį skundą tenkino iš dalies – pakeitė pirmosios instancijos teismo sprendimo dalį dėl bylinėjimosi išlaidų atlyginimo, ieškovės apeliacinį skundą atmetė</w:t>
      </w:r>
      <w:r>
        <w:rPr>
          <w:rFonts w:ascii="Times New Roman" w:hAnsi="Times New Roman"/>
          <w:sz w:val="24"/>
          <w:szCs w:val="24"/>
        </w:rPr>
        <w:t xml:space="preserve">. </w:t>
      </w:r>
    </w:p>
    <w:p w14:paraId="5260A2CB" w14:textId="216DE3D3" w:rsidR="00123EE2" w:rsidRDefault="007E383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S</w:t>
      </w:r>
      <w:r w:rsidR="00585CF3">
        <w:rPr>
          <w:rFonts w:ascii="Times New Roman" w:hAnsi="Times New Roman"/>
          <w:sz w:val="24"/>
          <w:szCs w:val="24"/>
        </w:rPr>
        <w:t>utik</w:t>
      </w:r>
      <w:r>
        <w:rPr>
          <w:rFonts w:ascii="Times New Roman" w:hAnsi="Times New Roman"/>
          <w:sz w:val="24"/>
          <w:szCs w:val="24"/>
        </w:rPr>
        <w:t>dama</w:t>
      </w:r>
      <w:r w:rsidR="00585CF3">
        <w:rPr>
          <w:rFonts w:ascii="Times New Roman" w:hAnsi="Times New Roman"/>
          <w:sz w:val="24"/>
          <w:szCs w:val="24"/>
        </w:rPr>
        <w:t xml:space="preserve"> su pirmosios instancijos teismo padaryta išvada, </w:t>
      </w:r>
      <w:r>
        <w:rPr>
          <w:rFonts w:ascii="Times New Roman" w:hAnsi="Times New Roman"/>
          <w:sz w:val="24"/>
          <w:szCs w:val="24"/>
        </w:rPr>
        <w:t xml:space="preserve">kolegija nurodė, </w:t>
      </w:r>
      <w:r w:rsidR="00585CF3">
        <w:rPr>
          <w:rFonts w:ascii="Times New Roman" w:hAnsi="Times New Roman"/>
          <w:sz w:val="24"/>
          <w:szCs w:val="24"/>
        </w:rPr>
        <w:t>kad</w:t>
      </w:r>
      <w:r w:rsidR="00A80C8A">
        <w:rPr>
          <w:rFonts w:ascii="Times New Roman" w:hAnsi="Times New Roman"/>
          <w:sz w:val="24"/>
          <w:szCs w:val="24"/>
        </w:rPr>
        <w:t xml:space="preserve"> </w:t>
      </w:r>
      <w:r w:rsidR="00585CF3" w:rsidRPr="00585CF3">
        <w:rPr>
          <w:rFonts w:ascii="Times New Roman" w:hAnsi="Times New Roman"/>
          <w:sz w:val="24"/>
          <w:szCs w:val="24"/>
        </w:rPr>
        <w:t xml:space="preserve">atsakovė, atsisakydama pristatyti </w:t>
      </w:r>
      <w:r w:rsidR="003F7DA0">
        <w:rPr>
          <w:rFonts w:ascii="Times New Roman" w:hAnsi="Times New Roman"/>
          <w:sz w:val="24"/>
          <w:szCs w:val="24"/>
        </w:rPr>
        <w:t>bendrovės „</w:t>
      </w:r>
      <w:r w:rsidR="00585CF3" w:rsidRPr="00585CF3">
        <w:rPr>
          <w:rFonts w:ascii="Times New Roman" w:hAnsi="Times New Roman"/>
          <w:sz w:val="24"/>
          <w:szCs w:val="24"/>
        </w:rPr>
        <w:t xml:space="preserve">OOO </w:t>
      </w:r>
      <w:proofErr w:type="spellStart"/>
      <w:r w:rsidR="00585CF3" w:rsidRPr="00585CF3">
        <w:rPr>
          <w:rFonts w:ascii="Times New Roman" w:hAnsi="Times New Roman"/>
          <w:sz w:val="24"/>
          <w:szCs w:val="24"/>
        </w:rPr>
        <w:t>RusVinyl</w:t>
      </w:r>
      <w:proofErr w:type="spellEnd"/>
      <w:r w:rsidR="00585CF3" w:rsidRPr="00585CF3">
        <w:rPr>
          <w:rFonts w:ascii="Times New Roman" w:hAnsi="Times New Roman"/>
          <w:sz w:val="24"/>
          <w:szCs w:val="24"/>
        </w:rPr>
        <w:t xml:space="preserve">“ vagonus, iš esmės veikė taip, kaip </w:t>
      </w:r>
      <w:r w:rsidR="00585CF3">
        <w:rPr>
          <w:rFonts w:ascii="Times New Roman" w:hAnsi="Times New Roman"/>
          <w:sz w:val="24"/>
          <w:szCs w:val="24"/>
        </w:rPr>
        <w:t>nu</w:t>
      </w:r>
      <w:r w:rsidR="00EA70E6">
        <w:rPr>
          <w:rFonts w:ascii="Times New Roman" w:hAnsi="Times New Roman"/>
          <w:sz w:val="24"/>
          <w:szCs w:val="24"/>
        </w:rPr>
        <w:t>st</w:t>
      </w:r>
      <w:r w:rsidR="00585CF3">
        <w:rPr>
          <w:rFonts w:ascii="Times New Roman" w:hAnsi="Times New Roman"/>
          <w:sz w:val="24"/>
          <w:szCs w:val="24"/>
        </w:rPr>
        <w:t>atyta tiek</w:t>
      </w:r>
      <w:r w:rsidR="00585CF3" w:rsidRPr="00585CF3">
        <w:rPr>
          <w:rFonts w:ascii="Times New Roman" w:hAnsi="Times New Roman"/>
          <w:sz w:val="24"/>
          <w:szCs w:val="24"/>
        </w:rPr>
        <w:t xml:space="preserve"> Tarptautinių sankcijų įstatyme, tiek Reglamente Nr. 269/2014, t. y. </w:t>
      </w:r>
      <w:r w:rsidR="00EA70E6">
        <w:rPr>
          <w:rFonts w:ascii="Times New Roman" w:hAnsi="Times New Roman"/>
          <w:sz w:val="24"/>
          <w:szCs w:val="24"/>
        </w:rPr>
        <w:t xml:space="preserve">atsižvelgdama į </w:t>
      </w:r>
      <w:r w:rsidR="00585CF3" w:rsidRPr="00585CF3">
        <w:rPr>
          <w:rFonts w:ascii="Times New Roman" w:hAnsi="Times New Roman"/>
          <w:sz w:val="24"/>
          <w:szCs w:val="24"/>
        </w:rPr>
        <w:t>surinkt</w:t>
      </w:r>
      <w:r w:rsidR="00EA70E6">
        <w:rPr>
          <w:rFonts w:ascii="Times New Roman" w:hAnsi="Times New Roman"/>
          <w:sz w:val="24"/>
          <w:szCs w:val="24"/>
        </w:rPr>
        <w:t>us</w:t>
      </w:r>
      <w:r w:rsidR="00585CF3" w:rsidRPr="00585CF3">
        <w:rPr>
          <w:rFonts w:ascii="Times New Roman" w:hAnsi="Times New Roman"/>
          <w:sz w:val="24"/>
          <w:szCs w:val="24"/>
        </w:rPr>
        <w:t xml:space="preserve"> duomen</w:t>
      </w:r>
      <w:r w:rsidR="00EA70E6">
        <w:rPr>
          <w:rFonts w:ascii="Times New Roman" w:hAnsi="Times New Roman"/>
          <w:sz w:val="24"/>
          <w:szCs w:val="24"/>
        </w:rPr>
        <w:t>is</w:t>
      </w:r>
      <w:r w:rsidR="00585CF3" w:rsidRPr="00585CF3">
        <w:rPr>
          <w:rFonts w:ascii="Times New Roman" w:hAnsi="Times New Roman"/>
          <w:sz w:val="24"/>
          <w:szCs w:val="24"/>
        </w:rPr>
        <w:t xml:space="preserve"> pagrįstai susilaikė nuo veiksmų, kuriais galėjo būti išvengiama Lietuvos Respublikoje įgyvendinamomis tarptautinėmis sankcijomis nustatytų apribojimų, todėl jos veiksmai negali būti laikomi neteisėtais (Tarptautinių sankcijų įstatymo 7 straipsnio 4 dalis).</w:t>
      </w:r>
      <w:r w:rsidR="00585CF3">
        <w:rPr>
          <w:rFonts w:ascii="Times New Roman" w:hAnsi="Times New Roman"/>
          <w:sz w:val="24"/>
          <w:szCs w:val="24"/>
        </w:rPr>
        <w:t xml:space="preserve"> Kolegija, atsižvelgdama į byloje nustatytus duomenis, </w:t>
      </w:r>
      <w:r w:rsidR="00585CF3" w:rsidRPr="00585CF3">
        <w:rPr>
          <w:rFonts w:ascii="Times New Roman" w:hAnsi="Times New Roman"/>
          <w:sz w:val="24"/>
          <w:szCs w:val="24"/>
        </w:rPr>
        <w:t>taip pat</w:t>
      </w:r>
      <w:r w:rsidR="004B3F66">
        <w:rPr>
          <w:rFonts w:ascii="Times New Roman" w:hAnsi="Times New Roman"/>
          <w:sz w:val="24"/>
          <w:szCs w:val="24"/>
        </w:rPr>
        <w:t xml:space="preserve"> į</w:t>
      </w:r>
      <w:r w:rsidR="00585CF3" w:rsidRPr="00585CF3">
        <w:rPr>
          <w:rFonts w:ascii="Times New Roman" w:hAnsi="Times New Roman"/>
          <w:sz w:val="24"/>
          <w:szCs w:val="24"/>
        </w:rPr>
        <w:t xml:space="preserve"> atsakovės atliktus veiksmus tikrinant informaciją apie </w:t>
      </w:r>
      <w:r w:rsidR="003F7DA0">
        <w:rPr>
          <w:rFonts w:ascii="Times New Roman" w:hAnsi="Times New Roman"/>
          <w:sz w:val="24"/>
          <w:szCs w:val="24"/>
        </w:rPr>
        <w:t>bendrovę „</w:t>
      </w:r>
      <w:r w:rsidR="00585CF3" w:rsidRPr="00585CF3">
        <w:rPr>
          <w:rFonts w:ascii="Times New Roman" w:hAnsi="Times New Roman"/>
          <w:sz w:val="24"/>
          <w:szCs w:val="24"/>
        </w:rPr>
        <w:t xml:space="preserve">OOO </w:t>
      </w:r>
      <w:proofErr w:type="spellStart"/>
      <w:r w:rsidR="00585CF3" w:rsidRPr="00585CF3">
        <w:rPr>
          <w:rFonts w:ascii="Times New Roman" w:hAnsi="Times New Roman"/>
          <w:sz w:val="24"/>
          <w:szCs w:val="24"/>
        </w:rPr>
        <w:t>RusVinyl</w:t>
      </w:r>
      <w:proofErr w:type="spellEnd"/>
      <w:r w:rsidR="00585CF3" w:rsidRPr="00585CF3">
        <w:rPr>
          <w:rFonts w:ascii="Times New Roman" w:hAnsi="Times New Roman"/>
          <w:sz w:val="24"/>
          <w:szCs w:val="24"/>
        </w:rPr>
        <w:t>“ ir teikiant atitinkamus duomenis ieškovei,</w:t>
      </w:r>
      <w:r w:rsidR="00585CF3">
        <w:rPr>
          <w:rFonts w:ascii="Times New Roman" w:hAnsi="Times New Roman"/>
          <w:sz w:val="24"/>
          <w:szCs w:val="24"/>
        </w:rPr>
        <w:t xml:space="preserve"> nurodė, kad</w:t>
      </w:r>
      <w:r w:rsidR="00585CF3" w:rsidRPr="00585CF3">
        <w:rPr>
          <w:rFonts w:ascii="Times New Roman" w:hAnsi="Times New Roman"/>
          <w:sz w:val="24"/>
          <w:szCs w:val="24"/>
        </w:rPr>
        <w:t xml:space="preserve"> negalima daryti išvados, </w:t>
      </w:r>
      <w:r w:rsidR="00585CF3">
        <w:rPr>
          <w:rFonts w:ascii="Times New Roman" w:hAnsi="Times New Roman"/>
          <w:sz w:val="24"/>
          <w:szCs w:val="24"/>
        </w:rPr>
        <w:t>jog</w:t>
      </w:r>
      <w:r w:rsidR="00585CF3" w:rsidRPr="00585CF3">
        <w:rPr>
          <w:rFonts w:ascii="Times New Roman" w:hAnsi="Times New Roman"/>
          <w:sz w:val="24"/>
          <w:szCs w:val="24"/>
        </w:rPr>
        <w:t xml:space="preserve"> </w:t>
      </w:r>
      <w:r w:rsidR="00585CF3">
        <w:rPr>
          <w:rFonts w:ascii="Times New Roman" w:hAnsi="Times New Roman"/>
          <w:sz w:val="24"/>
          <w:szCs w:val="24"/>
        </w:rPr>
        <w:t>atsakovė</w:t>
      </w:r>
      <w:r w:rsidR="00585CF3" w:rsidRPr="00585CF3">
        <w:rPr>
          <w:rFonts w:ascii="Times New Roman" w:hAnsi="Times New Roman"/>
          <w:sz w:val="24"/>
          <w:szCs w:val="24"/>
        </w:rPr>
        <w:t xml:space="preserve"> sprendimą taikyti sankcijas priėmė aplaidžiai, todėl</w:t>
      </w:r>
      <w:r w:rsidR="002D6FEB">
        <w:rPr>
          <w:rFonts w:ascii="Times New Roman" w:hAnsi="Times New Roman"/>
          <w:sz w:val="24"/>
          <w:szCs w:val="24"/>
        </w:rPr>
        <w:t xml:space="preserve"> padarė išvadą, kad </w:t>
      </w:r>
      <w:r w:rsidR="00585CF3" w:rsidRPr="00585CF3">
        <w:rPr>
          <w:rFonts w:ascii="Times New Roman" w:hAnsi="Times New Roman"/>
          <w:sz w:val="24"/>
          <w:szCs w:val="24"/>
        </w:rPr>
        <w:t>nėra pagrindo jai taikyti civilinę atsakomybę remiantis Reglamento Nr. 269/2014 10</w:t>
      </w:r>
      <w:r w:rsidR="00EA70E6">
        <w:rPr>
          <w:rFonts w:ascii="Times New Roman" w:hAnsi="Times New Roman"/>
          <w:sz w:val="24"/>
          <w:szCs w:val="24"/>
        </w:rPr>
        <w:t> </w:t>
      </w:r>
      <w:r w:rsidR="00585CF3" w:rsidRPr="00585CF3">
        <w:rPr>
          <w:rFonts w:ascii="Times New Roman" w:hAnsi="Times New Roman"/>
          <w:sz w:val="24"/>
          <w:szCs w:val="24"/>
        </w:rPr>
        <w:t>straipsnio 1 dalimi.</w:t>
      </w:r>
    </w:p>
    <w:p w14:paraId="71FDAAC7" w14:textId="78CF8EDA" w:rsidR="00585CF3" w:rsidRDefault="00585CF3">
      <w:pPr>
        <w:pStyle w:val="Sraopastraipa"/>
        <w:numPr>
          <w:ilvl w:val="0"/>
          <w:numId w:val="3"/>
        </w:numPr>
        <w:spacing w:after="120" w:line="240" w:lineRule="auto"/>
        <w:contextualSpacing w:val="0"/>
        <w:jc w:val="both"/>
        <w:rPr>
          <w:rFonts w:ascii="Times New Roman" w:hAnsi="Times New Roman"/>
          <w:sz w:val="24"/>
          <w:szCs w:val="24"/>
        </w:rPr>
      </w:pPr>
      <w:bookmarkStart w:id="2" w:name="_Hlk184026357"/>
      <w:r>
        <w:rPr>
          <w:rFonts w:ascii="Times New Roman" w:hAnsi="Times New Roman"/>
          <w:sz w:val="24"/>
          <w:szCs w:val="24"/>
        </w:rPr>
        <w:t xml:space="preserve">Kolegija nurodė, kad </w:t>
      </w:r>
      <w:r w:rsidRPr="00585CF3">
        <w:rPr>
          <w:rFonts w:ascii="Times New Roman" w:hAnsi="Times New Roman"/>
          <w:sz w:val="24"/>
          <w:szCs w:val="24"/>
        </w:rPr>
        <w:t xml:space="preserve">pareiga pranešti </w:t>
      </w:r>
      <w:r w:rsidR="00C3341A" w:rsidRPr="00291E5F">
        <w:rPr>
          <w:rFonts w:ascii="Times New Roman" w:hAnsi="Times New Roman"/>
          <w:sz w:val="24"/>
          <w:szCs w:val="24"/>
        </w:rPr>
        <w:t>apie pritaikytas sankcijas</w:t>
      </w:r>
      <w:r w:rsidR="00C3341A">
        <w:rPr>
          <w:rFonts w:ascii="Times New Roman" w:hAnsi="Times New Roman"/>
          <w:sz w:val="24"/>
          <w:szCs w:val="24"/>
        </w:rPr>
        <w:t xml:space="preserve"> </w:t>
      </w:r>
      <w:r>
        <w:rPr>
          <w:rFonts w:ascii="Times New Roman" w:hAnsi="Times New Roman"/>
          <w:sz w:val="24"/>
          <w:szCs w:val="24"/>
        </w:rPr>
        <w:t>Finansinių nusikaltimų tyrim</w:t>
      </w:r>
      <w:r w:rsidR="005B1E3A">
        <w:rPr>
          <w:rFonts w:ascii="Times New Roman" w:hAnsi="Times New Roman"/>
          <w:sz w:val="24"/>
          <w:szCs w:val="24"/>
        </w:rPr>
        <w:t>o</w:t>
      </w:r>
      <w:r>
        <w:rPr>
          <w:rFonts w:ascii="Times New Roman" w:hAnsi="Times New Roman"/>
          <w:sz w:val="24"/>
          <w:szCs w:val="24"/>
        </w:rPr>
        <w:t xml:space="preserve"> tarnybai </w:t>
      </w:r>
      <w:r w:rsidR="009E276B">
        <w:rPr>
          <w:rFonts w:ascii="Times New Roman" w:hAnsi="Times New Roman"/>
          <w:sz w:val="24"/>
          <w:szCs w:val="24"/>
        </w:rPr>
        <w:t xml:space="preserve">prie Lietuvos Respublikos vidaus </w:t>
      </w:r>
      <w:r w:rsidR="002D6FEB">
        <w:rPr>
          <w:rFonts w:ascii="Times New Roman" w:hAnsi="Times New Roman"/>
          <w:sz w:val="24"/>
          <w:szCs w:val="24"/>
        </w:rPr>
        <w:t xml:space="preserve">reikalų </w:t>
      </w:r>
      <w:r w:rsidR="009E276B">
        <w:rPr>
          <w:rFonts w:ascii="Times New Roman" w:hAnsi="Times New Roman"/>
          <w:sz w:val="24"/>
          <w:szCs w:val="24"/>
        </w:rPr>
        <w:t xml:space="preserve">ministerijos </w:t>
      </w:r>
      <w:r>
        <w:rPr>
          <w:rFonts w:ascii="Times New Roman" w:hAnsi="Times New Roman"/>
          <w:sz w:val="24"/>
          <w:szCs w:val="24"/>
        </w:rPr>
        <w:t xml:space="preserve">(toliau – </w:t>
      </w:r>
      <w:r w:rsidRPr="004751C8">
        <w:rPr>
          <w:rFonts w:ascii="Times New Roman" w:hAnsi="Times New Roman"/>
          <w:sz w:val="24"/>
          <w:szCs w:val="24"/>
        </w:rPr>
        <w:t>FNTT)</w:t>
      </w:r>
      <w:r w:rsidRPr="00585CF3">
        <w:rPr>
          <w:rFonts w:ascii="Times New Roman" w:hAnsi="Times New Roman"/>
          <w:sz w:val="24"/>
          <w:szCs w:val="24"/>
        </w:rPr>
        <w:t xml:space="preserve"> kyla jau pritaikius apribojimus, todėl šiuo atveju nurodytos pranešimo pateikimo FNTT pareigos pažeidimas byloje</w:t>
      </w:r>
      <w:r w:rsidR="00EA70E6">
        <w:rPr>
          <w:rFonts w:ascii="Times New Roman" w:hAnsi="Times New Roman"/>
          <w:sz w:val="24"/>
          <w:szCs w:val="24"/>
        </w:rPr>
        <w:t>, atsižvelgiant į</w:t>
      </w:r>
      <w:r w:rsidRPr="00585CF3">
        <w:rPr>
          <w:rFonts w:ascii="Times New Roman" w:hAnsi="Times New Roman"/>
          <w:sz w:val="24"/>
          <w:szCs w:val="24"/>
        </w:rPr>
        <w:t xml:space="preserve"> jau nustatyt</w:t>
      </w:r>
      <w:r w:rsidR="00EA70E6">
        <w:rPr>
          <w:rFonts w:ascii="Times New Roman" w:hAnsi="Times New Roman"/>
          <w:sz w:val="24"/>
          <w:szCs w:val="24"/>
        </w:rPr>
        <w:t>us</w:t>
      </w:r>
      <w:r w:rsidRPr="00585CF3">
        <w:rPr>
          <w:rFonts w:ascii="Times New Roman" w:hAnsi="Times New Roman"/>
          <w:sz w:val="24"/>
          <w:szCs w:val="24"/>
        </w:rPr>
        <w:t xml:space="preserve"> duomen</w:t>
      </w:r>
      <w:r w:rsidR="00EA70E6">
        <w:rPr>
          <w:rFonts w:ascii="Times New Roman" w:hAnsi="Times New Roman"/>
          <w:sz w:val="24"/>
          <w:szCs w:val="24"/>
        </w:rPr>
        <w:t>is,</w:t>
      </w:r>
      <w:r w:rsidRPr="00585CF3">
        <w:rPr>
          <w:rFonts w:ascii="Times New Roman" w:hAnsi="Times New Roman"/>
          <w:sz w:val="24"/>
          <w:szCs w:val="24"/>
        </w:rPr>
        <w:t xml:space="preserve"> nereiškia, kad apribojimus atsakovė taikė nepagrįstai</w:t>
      </w:r>
      <w:bookmarkEnd w:id="2"/>
      <w:r w:rsidRPr="00585CF3">
        <w:rPr>
          <w:rFonts w:ascii="Times New Roman" w:hAnsi="Times New Roman"/>
          <w:sz w:val="24"/>
          <w:szCs w:val="24"/>
        </w:rPr>
        <w:t xml:space="preserve">. </w:t>
      </w:r>
      <w:r>
        <w:rPr>
          <w:rFonts w:ascii="Times New Roman" w:hAnsi="Times New Roman"/>
          <w:sz w:val="24"/>
          <w:szCs w:val="24"/>
        </w:rPr>
        <w:t xml:space="preserve">Kolegija taip pat </w:t>
      </w:r>
      <w:r w:rsidR="00DF364D">
        <w:rPr>
          <w:rFonts w:ascii="Times New Roman" w:hAnsi="Times New Roman"/>
          <w:sz w:val="24"/>
          <w:szCs w:val="24"/>
        </w:rPr>
        <w:t>nustatė</w:t>
      </w:r>
      <w:r>
        <w:rPr>
          <w:rFonts w:ascii="Times New Roman" w:hAnsi="Times New Roman"/>
          <w:sz w:val="24"/>
          <w:szCs w:val="24"/>
        </w:rPr>
        <w:t>, kad</w:t>
      </w:r>
      <w:r w:rsidRPr="00585CF3">
        <w:rPr>
          <w:rFonts w:ascii="Times New Roman" w:hAnsi="Times New Roman"/>
          <w:sz w:val="24"/>
          <w:szCs w:val="24"/>
        </w:rPr>
        <w:t xml:space="preserve"> FNTT pateiktoje išvadoje nurod</w:t>
      </w:r>
      <w:r w:rsidR="00DF364D">
        <w:rPr>
          <w:rFonts w:ascii="Times New Roman" w:hAnsi="Times New Roman"/>
          <w:sz w:val="24"/>
          <w:szCs w:val="24"/>
        </w:rPr>
        <w:t>yta</w:t>
      </w:r>
      <w:r w:rsidRPr="00585CF3">
        <w:rPr>
          <w:rFonts w:ascii="Times New Roman" w:hAnsi="Times New Roman"/>
          <w:sz w:val="24"/>
          <w:szCs w:val="24"/>
        </w:rPr>
        <w:t xml:space="preserve">, </w:t>
      </w:r>
      <w:r w:rsidR="00EA70E6">
        <w:rPr>
          <w:rFonts w:ascii="Times New Roman" w:hAnsi="Times New Roman"/>
          <w:sz w:val="24"/>
          <w:szCs w:val="24"/>
        </w:rPr>
        <w:t>jog</w:t>
      </w:r>
      <w:r w:rsidRPr="00585CF3">
        <w:rPr>
          <w:rFonts w:ascii="Times New Roman" w:hAnsi="Times New Roman"/>
          <w:sz w:val="24"/>
          <w:szCs w:val="24"/>
        </w:rPr>
        <w:t xml:space="preserve"> atsakovė ginčo situacijoje taikė Reglamento Nr. 269/2014 ir Tarptautinių sankcijų įstatymo nuostatas, todėl, FNTT nuomone, civilinė atsakomybė atsakovei turėtų būti netaik</w:t>
      </w:r>
      <w:r w:rsidR="00413947">
        <w:rPr>
          <w:rFonts w:ascii="Times New Roman" w:hAnsi="Times New Roman"/>
          <w:sz w:val="24"/>
          <w:szCs w:val="24"/>
        </w:rPr>
        <w:t>oma</w:t>
      </w:r>
      <w:r w:rsidRPr="00585CF3">
        <w:rPr>
          <w:rFonts w:ascii="Times New Roman" w:hAnsi="Times New Roman"/>
          <w:sz w:val="24"/>
          <w:szCs w:val="24"/>
        </w:rPr>
        <w:t xml:space="preserve"> Tarptautinių sankcijų įstatymo 7 straipsnio 4 dalies pagrindu.</w:t>
      </w:r>
    </w:p>
    <w:p w14:paraId="5ED59768" w14:textId="3CEB2205" w:rsidR="00585CF3" w:rsidRDefault="00585CF3">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nusprendė, kad nagrinėjamu </w:t>
      </w:r>
      <w:r w:rsidRPr="00585CF3">
        <w:rPr>
          <w:rFonts w:ascii="Times New Roman" w:hAnsi="Times New Roman"/>
          <w:sz w:val="24"/>
          <w:szCs w:val="24"/>
        </w:rPr>
        <w:t xml:space="preserve">atveju negalima daryti kategoriškos išvados, </w:t>
      </w:r>
      <w:r>
        <w:rPr>
          <w:rFonts w:ascii="Times New Roman" w:hAnsi="Times New Roman"/>
          <w:sz w:val="24"/>
          <w:szCs w:val="24"/>
        </w:rPr>
        <w:t>jog</w:t>
      </w:r>
      <w:r w:rsidRPr="00585CF3">
        <w:rPr>
          <w:rFonts w:ascii="Times New Roman" w:hAnsi="Times New Roman"/>
          <w:sz w:val="24"/>
          <w:szCs w:val="24"/>
        </w:rPr>
        <w:t xml:space="preserve"> ieškinyje nurodytus nuostolius ieškovė patyrė būtent dėl atsakovės veiksmų. Priešingai, byloje esantys duomenys </w:t>
      </w:r>
      <w:r w:rsidR="0001287D">
        <w:rPr>
          <w:rFonts w:ascii="Times New Roman" w:hAnsi="Times New Roman"/>
          <w:sz w:val="24"/>
          <w:szCs w:val="24"/>
        </w:rPr>
        <w:t xml:space="preserve">kolegijai </w:t>
      </w:r>
      <w:r w:rsidRPr="00585CF3">
        <w:rPr>
          <w:rFonts w:ascii="Times New Roman" w:hAnsi="Times New Roman"/>
          <w:sz w:val="24"/>
          <w:szCs w:val="24"/>
        </w:rPr>
        <w:t>leid</w:t>
      </w:r>
      <w:r w:rsidR="0001287D">
        <w:rPr>
          <w:rFonts w:ascii="Times New Roman" w:hAnsi="Times New Roman"/>
          <w:sz w:val="24"/>
          <w:szCs w:val="24"/>
        </w:rPr>
        <w:t>o</w:t>
      </w:r>
      <w:r w:rsidRPr="00585CF3">
        <w:rPr>
          <w:rFonts w:ascii="Times New Roman" w:hAnsi="Times New Roman"/>
          <w:sz w:val="24"/>
          <w:szCs w:val="24"/>
        </w:rPr>
        <w:t xml:space="preserve"> daryti labiau tikėtiną išvadą, kad ieškovė, besąlygiškai vykdydama </w:t>
      </w:r>
      <w:r w:rsidR="00413947">
        <w:rPr>
          <w:rFonts w:ascii="Times New Roman" w:hAnsi="Times New Roman"/>
          <w:sz w:val="24"/>
          <w:szCs w:val="24"/>
        </w:rPr>
        <w:t>„</w:t>
      </w:r>
      <w:r w:rsidRPr="00585CF3">
        <w:rPr>
          <w:rFonts w:ascii="Times New Roman" w:hAnsi="Times New Roman"/>
          <w:sz w:val="24"/>
          <w:szCs w:val="24"/>
        </w:rPr>
        <w:t>AS</w:t>
      </w:r>
      <w:r w:rsidR="00413947">
        <w:rPr>
          <w:rFonts w:ascii="Times New Roman" w:hAnsi="Times New Roman"/>
          <w:sz w:val="24"/>
          <w:szCs w:val="24"/>
        </w:rPr>
        <w:t> </w:t>
      </w:r>
      <w:proofErr w:type="spellStart"/>
      <w:r w:rsidRPr="00585CF3">
        <w:rPr>
          <w:rFonts w:ascii="Times New Roman" w:hAnsi="Times New Roman"/>
          <w:sz w:val="24"/>
          <w:szCs w:val="24"/>
        </w:rPr>
        <w:t>Ingmar</w:t>
      </w:r>
      <w:proofErr w:type="spellEnd"/>
      <w:r w:rsidRPr="00585CF3">
        <w:rPr>
          <w:rFonts w:ascii="Times New Roman" w:hAnsi="Times New Roman"/>
          <w:sz w:val="24"/>
          <w:szCs w:val="24"/>
        </w:rPr>
        <w:t xml:space="preserve"> </w:t>
      </w:r>
      <w:proofErr w:type="spellStart"/>
      <w:r w:rsidRPr="00585CF3">
        <w:rPr>
          <w:rFonts w:ascii="Times New Roman" w:hAnsi="Times New Roman"/>
          <w:sz w:val="24"/>
          <w:szCs w:val="24"/>
        </w:rPr>
        <w:t>Chemicals</w:t>
      </w:r>
      <w:proofErr w:type="spellEnd"/>
      <w:r w:rsidR="00DF364D">
        <w:rPr>
          <w:rFonts w:ascii="Times New Roman" w:hAnsi="Times New Roman"/>
          <w:sz w:val="24"/>
          <w:szCs w:val="24"/>
        </w:rPr>
        <w:t>“</w:t>
      </w:r>
      <w:r w:rsidRPr="00585CF3">
        <w:rPr>
          <w:rFonts w:ascii="Times New Roman" w:hAnsi="Times New Roman"/>
          <w:sz w:val="24"/>
          <w:szCs w:val="24"/>
        </w:rPr>
        <w:t xml:space="preserve"> prašymą, veikė savo rizika ir būtent pačios ieškovės veiksmai nulėmė žalos jai atsiradimą, t. y. tarp ieškovės nuostolių atsiradimo ir atsakovės veiksmų nėra priežastinio ryšio</w:t>
      </w:r>
      <w:r>
        <w:rPr>
          <w:rFonts w:ascii="Times New Roman" w:hAnsi="Times New Roman"/>
          <w:sz w:val="24"/>
          <w:szCs w:val="24"/>
        </w:rPr>
        <w:t>.</w:t>
      </w:r>
    </w:p>
    <w:p w14:paraId="2A8D1910" w14:textId="1B565016" w:rsidR="00585CF3" w:rsidRDefault="00585CF3">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Kolegija nurodė, kad ieškovė</w:t>
      </w:r>
      <w:r w:rsidRPr="00585CF3">
        <w:rPr>
          <w:rFonts w:ascii="Times New Roman" w:hAnsi="Times New Roman"/>
          <w:sz w:val="24"/>
          <w:szCs w:val="24"/>
        </w:rPr>
        <w:t xml:space="preserve"> 2022 m. spalio 24 d.</w:t>
      </w:r>
      <w:r>
        <w:rPr>
          <w:rFonts w:ascii="Times New Roman" w:hAnsi="Times New Roman"/>
          <w:sz w:val="24"/>
          <w:szCs w:val="24"/>
        </w:rPr>
        <w:t xml:space="preserve"> susitarimu </w:t>
      </w:r>
      <w:r w:rsidRPr="00585CF3">
        <w:rPr>
          <w:rFonts w:ascii="Times New Roman" w:hAnsi="Times New Roman"/>
          <w:sz w:val="24"/>
          <w:szCs w:val="24"/>
        </w:rPr>
        <w:t>papildomai įsipareigojo imtis priemonių</w:t>
      </w:r>
      <w:r w:rsidR="00C95A9B">
        <w:rPr>
          <w:rFonts w:ascii="Times New Roman" w:hAnsi="Times New Roman"/>
          <w:sz w:val="24"/>
          <w:szCs w:val="24"/>
        </w:rPr>
        <w:t>, kad apsaugotų</w:t>
      </w:r>
      <w:r w:rsidRPr="00585CF3">
        <w:rPr>
          <w:rFonts w:ascii="Times New Roman" w:hAnsi="Times New Roman"/>
          <w:sz w:val="24"/>
          <w:szCs w:val="24"/>
        </w:rPr>
        <w:t xml:space="preserve"> atsakov</w:t>
      </w:r>
      <w:r w:rsidR="00C95A9B">
        <w:rPr>
          <w:rFonts w:ascii="Times New Roman" w:hAnsi="Times New Roman"/>
          <w:sz w:val="24"/>
          <w:szCs w:val="24"/>
        </w:rPr>
        <w:t>ę</w:t>
      </w:r>
      <w:r w:rsidR="00413947">
        <w:rPr>
          <w:rFonts w:ascii="Times New Roman" w:hAnsi="Times New Roman"/>
          <w:sz w:val="24"/>
          <w:szCs w:val="24"/>
        </w:rPr>
        <w:t xml:space="preserve"> </w:t>
      </w:r>
      <w:r w:rsidRPr="00585CF3">
        <w:rPr>
          <w:rFonts w:ascii="Times New Roman" w:hAnsi="Times New Roman"/>
          <w:sz w:val="24"/>
          <w:szCs w:val="24"/>
        </w:rPr>
        <w:t xml:space="preserve">nuo neigiamų pasekmių, kylančių dėl tarptautinių sankcijų taikymo. </w:t>
      </w:r>
      <w:r w:rsidR="00460B0C">
        <w:rPr>
          <w:rFonts w:ascii="Times New Roman" w:hAnsi="Times New Roman"/>
          <w:sz w:val="24"/>
          <w:szCs w:val="24"/>
        </w:rPr>
        <w:t>K</w:t>
      </w:r>
      <w:r w:rsidRPr="00585CF3">
        <w:rPr>
          <w:rFonts w:ascii="Times New Roman" w:hAnsi="Times New Roman"/>
          <w:sz w:val="24"/>
          <w:szCs w:val="24"/>
        </w:rPr>
        <w:t xml:space="preserve">olegijos vertinimu, tarp šalių kilusio ginčo kontekste ši pareiga apėmė ir ieškovės pareigą visų pirma įsitikinti </w:t>
      </w:r>
      <w:bookmarkStart w:id="3" w:name="_Hlk178605933"/>
      <w:r w:rsidR="00413947">
        <w:rPr>
          <w:rFonts w:ascii="Times New Roman" w:hAnsi="Times New Roman"/>
          <w:sz w:val="24"/>
          <w:szCs w:val="24"/>
        </w:rPr>
        <w:t>bendrovės „</w:t>
      </w:r>
      <w:r w:rsidRPr="00585CF3">
        <w:rPr>
          <w:rFonts w:ascii="Times New Roman" w:hAnsi="Times New Roman"/>
          <w:sz w:val="24"/>
          <w:szCs w:val="24"/>
        </w:rPr>
        <w:t xml:space="preserve">AS </w:t>
      </w:r>
      <w:proofErr w:type="spellStart"/>
      <w:r w:rsidRPr="00585CF3">
        <w:rPr>
          <w:rFonts w:ascii="Times New Roman" w:hAnsi="Times New Roman"/>
          <w:sz w:val="24"/>
          <w:szCs w:val="24"/>
        </w:rPr>
        <w:t>Ingmar</w:t>
      </w:r>
      <w:proofErr w:type="spellEnd"/>
      <w:r w:rsidRPr="00585CF3">
        <w:rPr>
          <w:rFonts w:ascii="Times New Roman" w:hAnsi="Times New Roman"/>
          <w:sz w:val="24"/>
          <w:szCs w:val="24"/>
        </w:rPr>
        <w:t xml:space="preserve"> </w:t>
      </w:r>
      <w:proofErr w:type="spellStart"/>
      <w:r w:rsidRPr="00585CF3">
        <w:rPr>
          <w:rFonts w:ascii="Times New Roman" w:hAnsi="Times New Roman"/>
          <w:sz w:val="24"/>
          <w:szCs w:val="24"/>
        </w:rPr>
        <w:t>Chemicals</w:t>
      </w:r>
      <w:proofErr w:type="spellEnd"/>
      <w:r w:rsidR="004B032F">
        <w:rPr>
          <w:rFonts w:ascii="Times New Roman" w:hAnsi="Times New Roman"/>
          <w:sz w:val="24"/>
          <w:szCs w:val="24"/>
        </w:rPr>
        <w:t>“</w:t>
      </w:r>
      <w:r w:rsidRPr="00585CF3">
        <w:rPr>
          <w:rFonts w:ascii="Times New Roman" w:hAnsi="Times New Roman"/>
          <w:sz w:val="24"/>
          <w:szCs w:val="24"/>
        </w:rPr>
        <w:t xml:space="preserve"> </w:t>
      </w:r>
      <w:bookmarkEnd w:id="3"/>
      <w:r w:rsidRPr="00585CF3">
        <w:rPr>
          <w:rFonts w:ascii="Times New Roman" w:hAnsi="Times New Roman"/>
          <w:sz w:val="24"/>
          <w:szCs w:val="24"/>
        </w:rPr>
        <w:t xml:space="preserve">pateiktos pretenzijos pagrįstumu, pareikalaujant </w:t>
      </w:r>
      <w:r w:rsidR="00413947">
        <w:rPr>
          <w:rFonts w:ascii="Times New Roman" w:hAnsi="Times New Roman"/>
          <w:sz w:val="24"/>
          <w:szCs w:val="24"/>
        </w:rPr>
        <w:t xml:space="preserve">iš </w:t>
      </w:r>
      <w:r w:rsidR="00C95A9B">
        <w:rPr>
          <w:rFonts w:ascii="Times New Roman" w:hAnsi="Times New Roman"/>
          <w:sz w:val="24"/>
          <w:szCs w:val="24"/>
        </w:rPr>
        <w:t xml:space="preserve">šios </w:t>
      </w:r>
      <w:r w:rsidR="00413947">
        <w:rPr>
          <w:rFonts w:ascii="Times New Roman" w:hAnsi="Times New Roman"/>
          <w:sz w:val="24"/>
          <w:szCs w:val="24"/>
        </w:rPr>
        <w:t>bendrovės</w:t>
      </w:r>
      <w:r w:rsidRPr="00585CF3">
        <w:rPr>
          <w:rFonts w:ascii="Times New Roman" w:hAnsi="Times New Roman"/>
          <w:sz w:val="24"/>
          <w:szCs w:val="24"/>
        </w:rPr>
        <w:t xml:space="preserve"> pateikti įrodymus</w:t>
      </w:r>
      <w:r w:rsidR="00413947">
        <w:rPr>
          <w:rFonts w:ascii="Times New Roman" w:hAnsi="Times New Roman"/>
          <w:sz w:val="24"/>
          <w:szCs w:val="24"/>
        </w:rPr>
        <w:t>, pagrindžiančius</w:t>
      </w:r>
      <w:r w:rsidRPr="00585CF3">
        <w:rPr>
          <w:rFonts w:ascii="Times New Roman" w:hAnsi="Times New Roman"/>
          <w:sz w:val="24"/>
          <w:szCs w:val="24"/>
        </w:rPr>
        <w:t xml:space="preserve"> </w:t>
      </w:r>
      <w:r w:rsidR="00C95A9B">
        <w:rPr>
          <w:rFonts w:ascii="Times New Roman" w:hAnsi="Times New Roman"/>
          <w:sz w:val="24"/>
          <w:szCs w:val="24"/>
        </w:rPr>
        <w:t>j</w:t>
      </w:r>
      <w:r w:rsidRPr="00585CF3">
        <w:rPr>
          <w:rFonts w:ascii="Times New Roman" w:hAnsi="Times New Roman"/>
          <w:sz w:val="24"/>
          <w:szCs w:val="24"/>
        </w:rPr>
        <w:t>os bendrov</w:t>
      </w:r>
      <w:r w:rsidR="00C95A9B">
        <w:rPr>
          <w:rFonts w:ascii="Times New Roman" w:hAnsi="Times New Roman"/>
          <w:sz w:val="24"/>
          <w:szCs w:val="24"/>
        </w:rPr>
        <w:t>ei</w:t>
      </w:r>
      <w:r w:rsidRPr="00585CF3">
        <w:rPr>
          <w:rFonts w:ascii="Times New Roman" w:hAnsi="Times New Roman"/>
          <w:sz w:val="24"/>
          <w:szCs w:val="24"/>
        </w:rPr>
        <w:t xml:space="preserve"> </w:t>
      </w:r>
      <w:r w:rsidR="003F7DA0">
        <w:rPr>
          <w:rFonts w:ascii="Times New Roman" w:hAnsi="Times New Roman"/>
          <w:sz w:val="24"/>
          <w:szCs w:val="24"/>
        </w:rPr>
        <w:t>„</w:t>
      </w:r>
      <w:r w:rsidRPr="00585CF3">
        <w:rPr>
          <w:rFonts w:ascii="Times New Roman" w:hAnsi="Times New Roman"/>
          <w:sz w:val="24"/>
          <w:szCs w:val="24"/>
        </w:rPr>
        <w:t xml:space="preserve">OOO </w:t>
      </w:r>
      <w:proofErr w:type="spellStart"/>
      <w:r w:rsidRPr="00585CF3">
        <w:rPr>
          <w:rFonts w:ascii="Times New Roman" w:hAnsi="Times New Roman"/>
          <w:sz w:val="24"/>
          <w:szCs w:val="24"/>
        </w:rPr>
        <w:t>RusVinyl</w:t>
      </w:r>
      <w:proofErr w:type="spellEnd"/>
      <w:r w:rsidRPr="00585CF3">
        <w:rPr>
          <w:rFonts w:ascii="Times New Roman" w:hAnsi="Times New Roman"/>
          <w:sz w:val="24"/>
          <w:szCs w:val="24"/>
        </w:rPr>
        <w:t>“ sumokėtą sumą, šios sumos dydžio apskaičiavimą</w:t>
      </w:r>
      <w:r w:rsidR="00413947">
        <w:rPr>
          <w:rFonts w:ascii="Times New Roman" w:hAnsi="Times New Roman"/>
          <w:sz w:val="24"/>
          <w:szCs w:val="24"/>
        </w:rPr>
        <w:t>,</w:t>
      </w:r>
      <w:r w:rsidRPr="00585CF3">
        <w:rPr>
          <w:rFonts w:ascii="Times New Roman" w:hAnsi="Times New Roman"/>
          <w:sz w:val="24"/>
          <w:szCs w:val="24"/>
        </w:rPr>
        <w:t xml:space="preserve"> </w:t>
      </w:r>
      <w:r w:rsidR="00413947">
        <w:rPr>
          <w:rFonts w:ascii="Times New Roman" w:hAnsi="Times New Roman"/>
          <w:sz w:val="24"/>
          <w:szCs w:val="24"/>
        </w:rPr>
        <w:t>ir</w:t>
      </w:r>
      <w:r w:rsidRPr="00585CF3">
        <w:rPr>
          <w:rFonts w:ascii="Times New Roman" w:hAnsi="Times New Roman"/>
          <w:sz w:val="24"/>
          <w:szCs w:val="24"/>
        </w:rPr>
        <w:t xml:space="preserve"> imtis kitokių panašių veiksmų reikšmingai informacijai surinkti, o</w:t>
      </w:r>
      <w:r w:rsidR="00413947">
        <w:rPr>
          <w:rFonts w:ascii="Times New Roman" w:hAnsi="Times New Roman"/>
          <w:sz w:val="24"/>
          <w:szCs w:val="24"/>
        </w:rPr>
        <w:t xml:space="preserve"> to</w:t>
      </w:r>
      <w:r w:rsidRPr="00585CF3">
        <w:rPr>
          <w:rFonts w:ascii="Times New Roman" w:hAnsi="Times New Roman"/>
          <w:sz w:val="24"/>
          <w:szCs w:val="24"/>
        </w:rPr>
        <w:t xml:space="preserve"> ieškovė, kaip nustatyta iš byloje esančių duomenų, neatliko.</w:t>
      </w:r>
    </w:p>
    <w:p w14:paraId="508077A5" w14:textId="77777777" w:rsidR="00F11DA2" w:rsidRDefault="00F11DA2" w:rsidP="00F11DA2">
      <w:pPr>
        <w:pStyle w:val="Sraopastraipa"/>
        <w:spacing w:after="120" w:line="240" w:lineRule="auto"/>
        <w:ind w:left="360"/>
        <w:contextualSpacing w:val="0"/>
        <w:jc w:val="both"/>
        <w:rPr>
          <w:rFonts w:ascii="Times New Roman" w:hAnsi="Times New Roman"/>
          <w:sz w:val="24"/>
          <w:szCs w:val="24"/>
        </w:rPr>
      </w:pPr>
    </w:p>
    <w:p w14:paraId="4BA3775E" w14:textId="17939AB6"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p>
    <w:p w14:paraId="1D66FBAB" w14:textId="77777777" w:rsidR="00460B0C" w:rsidRDefault="00460B0C" w:rsidP="00460B0C">
      <w:pPr>
        <w:pStyle w:val="Sraopastraipa"/>
        <w:shd w:val="clear" w:color="auto" w:fill="FFFFFF"/>
        <w:spacing w:after="120" w:line="240" w:lineRule="auto"/>
        <w:ind w:left="360"/>
        <w:contextualSpacing w:val="0"/>
        <w:jc w:val="both"/>
        <w:rPr>
          <w:rFonts w:ascii="Times New Roman" w:hAnsi="Times New Roman"/>
          <w:sz w:val="24"/>
          <w:szCs w:val="24"/>
        </w:rPr>
      </w:pPr>
    </w:p>
    <w:p w14:paraId="4FF0AED7" w14:textId="76D5AB97" w:rsidR="00123EE2" w:rsidRDefault="00A80C8A" w:rsidP="00460B0C">
      <w:pPr>
        <w:pStyle w:val="Sraopastraipa"/>
        <w:numPr>
          <w:ilvl w:val="0"/>
          <w:numId w:val="3"/>
        </w:numPr>
        <w:shd w:val="clear" w:color="auto" w:fill="FFFFFF"/>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Kasaciniu skundu</w:t>
      </w:r>
      <w:r>
        <w:t xml:space="preserve"> </w:t>
      </w:r>
      <w:r>
        <w:rPr>
          <w:rFonts w:ascii="Times New Roman" w:hAnsi="Times New Roman"/>
          <w:sz w:val="24"/>
          <w:szCs w:val="24"/>
        </w:rPr>
        <w:t>ieškov</w:t>
      </w:r>
      <w:r w:rsidR="00460B0C">
        <w:rPr>
          <w:rFonts w:ascii="Times New Roman" w:hAnsi="Times New Roman"/>
          <w:sz w:val="24"/>
          <w:szCs w:val="24"/>
        </w:rPr>
        <w:t>ė</w:t>
      </w:r>
      <w:r w:rsidR="00D662BB">
        <w:rPr>
          <w:rFonts w:ascii="Times New Roman" w:hAnsi="Times New Roman"/>
          <w:sz w:val="24"/>
          <w:szCs w:val="24"/>
        </w:rPr>
        <w:t xml:space="preserve"> </w:t>
      </w:r>
      <w:r>
        <w:rPr>
          <w:rFonts w:ascii="Times New Roman" w:hAnsi="Times New Roman"/>
          <w:sz w:val="24"/>
          <w:szCs w:val="24"/>
        </w:rPr>
        <w:t>prašo</w:t>
      </w:r>
      <w:r w:rsidR="00460B0C">
        <w:rPr>
          <w:rFonts w:ascii="Times New Roman" w:hAnsi="Times New Roman"/>
          <w:sz w:val="24"/>
          <w:szCs w:val="24"/>
        </w:rPr>
        <w:t xml:space="preserve"> p</w:t>
      </w:r>
      <w:r w:rsidR="00460B0C" w:rsidRPr="00460B0C">
        <w:rPr>
          <w:rFonts w:ascii="Times New Roman" w:hAnsi="Times New Roman"/>
          <w:sz w:val="24"/>
          <w:szCs w:val="24"/>
        </w:rPr>
        <w:t xml:space="preserve">anaikinti Vilniaus apygardos teismo </w:t>
      </w:r>
      <w:r w:rsidR="00DF364D">
        <w:rPr>
          <w:rFonts w:ascii="Times New Roman" w:hAnsi="Times New Roman"/>
          <w:sz w:val="24"/>
          <w:szCs w:val="24"/>
        </w:rPr>
        <w:t xml:space="preserve">Civilinių bylų skyriaus teisėjų kolegijos </w:t>
      </w:r>
      <w:r w:rsidR="00460B0C" w:rsidRPr="00460B0C">
        <w:rPr>
          <w:rFonts w:ascii="Times New Roman" w:hAnsi="Times New Roman"/>
          <w:sz w:val="24"/>
          <w:szCs w:val="24"/>
        </w:rPr>
        <w:t>2024 m. kovo 26 d. nutartį</w:t>
      </w:r>
      <w:r w:rsidR="00460B0C">
        <w:rPr>
          <w:rFonts w:ascii="Times New Roman" w:hAnsi="Times New Roman"/>
          <w:sz w:val="24"/>
          <w:szCs w:val="24"/>
        </w:rPr>
        <w:t xml:space="preserve"> ir priimti naują sprendimą </w:t>
      </w:r>
      <w:r w:rsidR="00214FAE">
        <w:rPr>
          <w:rFonts w:ascii="Times New Roman" w:hAnsi="Times New Roman"/>
          <w:sz w:val="24"/>
          <w:szCs w:val="24"/>
        </w:rPr>
        <w:t xml:space="preserve">– </w:t>
      </w:r>
      <w:r w:rsidR="00460B0C">
        <w:rPr>
          <w:rFonts w:ascii="Times New Roman" w:hAnsi="Times New Roman"/>
          <w:sz w:val="24"/>
          <w:szCs w:val="24"/>
        </w:rPr>
        <w:t>ieškovės ieškinį patenkinti arba p</w:t>
      </w:r>
      <w:r w:rsidR="00460B0C" w:rsidRPr="00460B0C">
        <w:rPr>
          <w:rFonts w:ascii="Times New Roman" w:hAnsi="Times New Roman"/>
          <w:sz w:val="24"/>
          <w:szCs w:val="24"/>
        </w:rPr>
        <w:t xml:space="preserve">anaikinti Vilniaus apygardos teismo </w:t>
      </w:r>
      <w:r w:rsidR="00DF364D">
        <w:rPr>
          <w:rFonts w:ascii="Times New Roman" w:hAnsi="Times New Roman"/>
          <w:sz w:val="24"/>
          <w:szCs w:val="24"/>
        </w:rPr>
        <w:t xml:space="preserve">Civilinių bylų skyriaus teisėjų kolegijos </w:t>
      </w:r>
      <w:r w:rsidR="00460B0C" w:rsidRPr="00460B0C">
        <w:rPr>
          <w:rFonts w:ascii="Times New Roman" w:hAnsi="Times New Roman"/>
          <w:sz w:val="24"/>
          <w:szCs w:val="24"/>
        </w:rPr>
        <w:t>2024 m. kovo 26 d. nutartį</w:t>
      </w:r>
      <w:r w:rsidR="00460B0C">
        <w:rPr>
          <w:rFonts w:ascii="Times New Roman" w:hAnsi="Times New Roman"/>
          <w:sz w:val="24"/>
          <w:szCs w:val="24"/>
        </w:rPr>
        <w:t xml:space="preserve"> </w:t>
      </w:r>
      <w:r w:rsidR="00460B0C" w:rsidRPr="00460B0C">
        <w:rPr>
          <w:rFonts w:ascii="Times New Roman" w:hAnsi="Times New Roman"/>
          <w:sz w:val="24"/>
          <w:szCs w:val="24"/>
        </w:rPr>
        <w:t>ir perduoti bylą iš naujo nagrinėti apeliacinės instancijos teismui.</w:t>
      </w:r>
      <w:r>
        <w:rPr>
          <w:rFonts w:ascii="Times New Roman" w:hAnsi="Times New Roman"/>
          <w:sz w:val="24"/>
          <w:szCs w:val="24"/>
        </w:rPr>
        <w:t xml:space="preserve"> Kasacinis skundas grindžiamas šiais argumentais:</w:t>
      </w:r>
    </w:p>
    <w:p w14:paraId="473706C1" w14:textId="3242FC11" w:rsidR="006D5488" w:rsidRPr="00E413AB" w:rsidRDefault="00460B0C" w:rsidP="00E413AB">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E413AB">
        <w:rPr>
          <w:rFonts w:ascii="Times New Roman" w:hAnsi="Times New Roman"/>
          <w:sz w:val="24"/>
          <w:szCs w:val="24"/>
        </w:rPr>
        <w:t xml:space="preserve"> </w:t>
      </w:r>
      <w:r w:rsidR="00A154C4" w:rsidRPr="00E413AB">
        <w:rPr>
          <w:rFonts w:ascii="Times New Roman" w:hAnsi="Times New Roman"/>
          <w:sz w:val="24"/>
          <w:szCs w:val="24"/>
        </w:rPr>
        <w:t>Apeliacinės instancijos t</w:t>
      </w:r>
      <w:r w:rsidRPr="00E413AB">
        <w:rPr>
          <w:rFonts w:ascii="Times New Roman" w:hAnsi="Times New Roman"/>
          <w:sz w:val="24"/>
          <w:szCs w:val="24"/>
        </w:rPr>
        <w:t>eismas pažeidė</w:t>
      </w:r>
      <w:r w:rsidR="00E413AB" w:rsidRPr="00E413AB">
        <w:rPr>
          <w:rFonts w:ascii="Times New Roman" w:hAnsi="Times New Roman"/>
          <w:sz w:val="24"/>
          <w:szCs w:val="24"/>
        </w:rPr>
        <w:t xml:space="preserve"> Lietuvos Respublikos civilinio proceso kodekso (toliau –</w:t>
      </w:r>
      <w:r w:rsidRPr="00E413AB">
        <w:rPr>
          <w:rFonts w:ascii="Times New Roman" w:hAnsi="Times New Roman"/>
          <w:sz w:val="24"/>
          <w:szCs w:val="24"/>
        </w:rPr>
        <w:t xml:space="preserve"> </w:t>
      </w:r>
      <w:r w:rsidR="004C4770">
        <w:rPr>
          <w:rFonts w:ascii="Times New Roman" w:hAnsi="Times New Roman"/>
          <w:sz w:val="24"/>
          <w:szCs w:val="24"/>
        </w:rPr>
        <w:t xml:space="preserve">ir </w:t>
      </w:r>
      <w:r w:rsidR="00E413AB" w:rsidRPr="00E413AB">
        <w:rPr>
          <w:rFonts w:ascii="Times New Roman" w:hAnsi="Times New Roman"/>
          <w:sz w:val="24"/>
          <w:szCs w:val="24"/>
        </w:rPr>
        <w:t>CPK) 263 straipsnio 1 dalyje įtvirtintą pareigą priimti teisėtą ir pagrįstą teismo sprendimą</w:t>
      </w:r>
      <w:r w:rsidR="002D6FEB">
        <w:rPr>
          <w:rFonts w:ascii="Times New Roman" w:hAnsi="Times New Roman"/>
          <w:sz w:val="24"/>
          <w:szCs w:val="24"/>
        </w:rPr>
        <w:t xml:space="preserve">, nes </w:t>
      </w:r>
      <w:r w:rsidR="00E413AB" w:rsidRPr="00E413AB">
        <w:rPr>
          <w:rFonts w:ascii="Times New Roman" w:hAnsi="Times New Roman"/>
          <w:sz w:val="24"/>
          <w:szCs w:val="24"/>
        </w:rPr>
        <w:t>netinkamai taikė</w:t>
      </w:r>
      <w:r w:rsidR="002D6FEB">
        <w:rPr>
          <w:rFonts w:ascii="Times New Roman" w:hAnsi="Times New Roman"/>
          <w:sz w:val="24"/>
          <w:szCs w:val="24"/>
        </w:rPr>
        <w:t xml:space="preserve"> ir</w:t>
      </w:r>
      <w:r w:rsidR="00E413AB" w:rsidRPr="00E413AB">
        <w:rPr>
          <w:rFonts w:ascii="Times New Roman" w:hAnsi="Times New Roman"/>
          <w:sz w:val="24"/>
          <w:szCs w:val="24"/>
        </w:rPr>
        <w:t xml:space="preserve"> aiškino Reglamento Nr. 269/2014 2 straipsnio 2 punkt</w:t>
      </w:r>
      <w:r w:rsidR="002D6FEB">
        <w:rPr>
          <w:rFonts w:ascii="Times New Roman" w:hAnsi="Times New Roman"/>
          <w:sz w:val="24"/>
          <w:szCs w:val="24"/>
        </w:rPr>
        <w:t>ą</w:t>
      </w:r>
      <w:r w:rsidR="00E413AB" w:rsidRPr="00E413AB">
        <w:rPr>
          <w:rFonts w:ascii="Times New Roman" w:hAnsi="Times New Roman"/>
          <w:sz w:val="24"/>
          <w:szCs w:val="24"/>
        </w:rPr>
        <w:t xml:space="preserve">, </w:t>
      </w:r>
      <w:r w:rsidR="007C5D88" w:rsidRPr="007C5D88">
        <w:rPr>
          <w:rFonts w:ascii="Times New Roman" w:hAnsi="Times New Roman"/>
          <w:sz w:val="24"/>
          <w:szCs w:val="24"/>
        </w:rPr>
        <w:t>2022 m. birželio 27 d. Europos Sąjungos Tarybos Generalinio sekretoriato pranešim</w:t>
      </w:r>
      <w:r w:rsidR="007C5D88">
        <w:rPr>
          <w:rFonts w:ascii="Times New Roman" w:hAnsi="Times New Roman"/>
          <w:sz w:val="24"/>
          <w:szCs w:val="24"/>
        </w:rPr>
        <w:t>o</w:t>
      </w:r>
      <w:r w:rsidR="007C5D88" w:rsidRPr="007C5D88">
        <w:rPr>
          <w:rFonts w:ascii="Times New Roman" w:hAnsi="Times New Roman"/>
          <w:sz w:val="24"/>
          <w:szCs w:val="24"/>
        </w:rPr>
        <w:t xml:space="preserve"> Nr.</w:t>
      </w:r>
      <w:r w:rsidR="00413947">
        <w:rPr>
          <w:rFonts w:ascii="Times New Roman" w:hAnsi="Times New Roman"/>
          <w:sz w:val="24"/>
          <w:szCs w:val="24"/>
        </w:rPr>
        <w:t> </w:t>
      </w:r>
      <w:r w:rsidR="007C5D88" w:rsidRPr="007C5D88">
        <w:rPr>
          <w:rFonts w:ascii="Times New Roman" w:hAnsi="Times New Roman"/>
          <w:sz w:val="24"/>
          <w:szCs w:val="24"/>
        </w:rPr>
        <w:t>10572/22 „ES ribojamųjų priemonių veiksmingo įgyvendinimo geriausia praktika“ (toliau – Geriausia praktika)</w:t>
      </w:r>
      <w:r w:rsidR="007C5D88">
        <w:rPr>
          <w:rFonts w:ascii="Times New Roman" w:hAnsi="Times New Roman"/>
          <w:sz w:val="24"/>
          <w:szCs w:val="24"/>
        </w:rPr>
        <w:t xml:space="preserve"> </w:t>
      </w:r>
      <w:r w:rsidR="00E413AB" w:rsidRPr="00E413AB">
        <w:rPr>
          <w:rFonts w:ascii="Times New Roman" w:hAnsi="Times New Roman"/>
          <w:sz w:val="24"/>
          <w:szCs w:val="24"/>
        </w:rPr>
        <w:t>35 ir 62 punkt</w:t>
      </w:r>
      <w:r w:rsidR="002D6FEB">
        <w:rPr>
          <w:rFonts w:ascii="Times New Roman" w:hAnsi="Times New Roman"/>
          <w:sz w:val="24"/>
          <w:szCs w:val="24"/>
        </w:rPr>
        <w:t xml:space="preserve">us </w:t>
      </w:r>
      <w:r w:rsidR="00C95A9B">
        <w:rPr>
          <w:rFonts w:ascii="Times New Roman" w:hAnsi="Times New Roman"/>
          <w:sz w:val="24"/>
          <w:szCs w:val="24"/>
        </w:rPr>
        <w:t>bei</w:t>
      </w:r>
      <w:r w:rsidR="00E413AB" w:rsidRPr="00E413AB">
        <w:rPr>
          <w:rFonts w:ascii="Times New Roman" w:hAnsi="Times New Roman"/>
          <w:sz w:val="24"/>
          <w:szCs w:val="24"/>
        </w:rPr>
        <w:t xml:space="preserve"> </w:t>
      </w:r>
      <w:bookmarkStart w:id="4" w:name="_Hlk179900464"/>
      <w:r w:rsidR="004C4770" w:rsidRPr="004C4770">
        <w:rPr>
          <w:rFonts w:ascii="Times New Roman" w:hAnsi="Times New Roman"/>
          <w:sz w:val="24"/>
          <w:szCs w:val="24"/>
        </w:rPr>
        <w:t>Europos Tarybos 2014 m. kovo 17 d. sprendim</w:t>
      </w:r>
      <w:r w:rsidR="004C4770">
        <w:rPr>
          <w:rFonts w:ascii="Times New Roman" w:hAnsi="Times New Roman"/>
          <w:sz w:val="24"/>
          <w:szCs w:val="24"/>
        </w:rPr>
        <w:t>o</w:t>
      </w:r>
      <w:r w:rsidR="004C4770" w:rsidRPr="004C4770">
        <w:rPr>
          <w:rFonts w:ascii="Times New Roman" w:hAnsi="Times New Roman"/>
          <w:sz w:val="24"/>
          <w:szCs w:val="24"/>
        </w:rPr>
        <w:t xml:space="preserve"> Nr. 2014/145/BUSP dėl ribojamųjų priemonių, taikytinų atsižvelgiant į veiksmus, kuriais kenkiama Ukrainos teritoriniam vientisumui, suverenitetui ir nepriklausomybei arba į juos kėsinamasi</w:t>
      </w:r>
      <w:bookmarkEnd w:id="4"/>
      <w:r w:rsidR="00C95A9B">
        <w:rPr>
          <w:rFonts w:ascii="Times New Roman" w:hAnsi="Times New Roman"/>
          <w:sz w:val="24"/>
          <w:szCs w:val="24"/>
        </w:rPr>
        <w:t>,</w:t>
      </w:r>
      <w:r w:rsidR="004C4770" w:rsidRPr="004C4770">
        <w:rPr>
          <w:rFonts w:ascii="Times New Roman" w:hAnsi="Times New Roman"/>
          <w:sz w:val="24"/>
          <w:szCs w:val="24"/>
        </w:rPr>
        <w:t xml:space="preserve"> (toliau – </w:t>
      </w:r>
      <w:r w:rsidR="004C4770" w:rsidRPr="0014432D">
        <w:rPr>
          <w:rFonts w:ascii="Times New Roman" w:hAnsi="Times New Roman"/>
          <w:sz w:val="24"/>
          <w:szCs w:val="24"/>
        </w:rPr>
        <w:t>Sprendimas Nr. 2014/145/BUSP</w:t>
      </w:r>
      <w:r w:rsidR="004C4770" w:rsidRPr="004C4770">
        <w:rPr>
          <w:rFonts w:ascii="Times New Roman" w:hAnsi="Times New Roman"/>
          <w:sz w:val="24"/>
          <w:szCs w:val="24"/>
        </w:rPr>
        <w:t>)</w:t>
      </w:r>
      <w:r w:rsidR="00E413AB" w:rsidRPr="00E413AB">
        <w:rPr>
          <w:rFonts w:ascii="Times New Roman" w:hAnsi="Times New Roman"/>
          <w:sz w:val="24"/>
          <w:szCs w:val="24"/>
        </w:rPr>
        <w:t xml:space="preserve"> 1 straipsnio b punkto nuostatas </w:t>
      </w:r>
      <w:r w:rsidR="002D6FEB">
        <w:rPr>
          <w:rFonts w:ascii="Times New Roman" w:hAnsi="Times New Roman"/>
          <w:sz w:val="24"/>
          <w:szCs w:val="24"/>
        </w:rPr>
        <w:t>ir</w:t>
      </w:r>
      <w:r w:rsidR="00E413AB" w:rsidRPr="00E413AB">
        <w:rPr>
          <w:rFonts w:ascii="Times New Roman" w:hAnsi="Times New Roman"/>
          <w:sz w:val="24"/>
          <w:szCs w:val="24"/>
        </w:rPr>
        <w:t xml:space="preserve"> jose pateiktus išaiškinimus, pagal kuriuos sankcionuotais laikomi asmenys, tiesiogiai nurodyti Reglamento I priede, o sprendžiant dėl asmens priskyrimo sankcionuotam, pakankamas akcijų valdymo kriterijus sudaro daugiau nei 50 proc. </w:t>
      </w:r>
      <w:r w:rsidR="002D6FEB">
        <w:rPr>
          <w:rFonts w:ascii="Times New Roman" w:hAnsi="Times New Roman"/>
          <w:sz w:val="24"/>
          <w:szCs w:val="24"/>
        </w:rPr>
        <w:t>Ieškovės vertinimu, t</w:t>
      </w:r>
      <w:r w:rsidR="00A154C4" w:rsidRPr="00E413AB">
        <w:rPr>
          <w:rFonts w:ascii="Times New Roman" w:hAnsi="Times New Roman"/>
          <w:sz w:val="24"/>
          <w:szCs w:val="24"/>
        </w:rPr>
        <w:t xml:space="preserve">ik nustačius pastarąjį kriterijų, egzistuotų pagrindas vertinti, kad toks ūkio subjektas gali būti reikšmingai susijęs su Reglamento Nr. 269/2014 I priede išvardytais fiziniais ar juridiniais asmenims, </w:t>
      </w:r>
      <w:r w:rsidR="00C95A9B">
        <w:rPr>
          <w:rFonts w:ascii="Times New Roman" w:hAnsi="Times New Roman"/>
          <w:sz w:val="24"/>
          <w:szCs w:val="24"/>
        </w:rPr>
        <w:t xml:space="preserve">kad jis </w:t>
      </w:r>
      <w:r w:rsidR="00A154C4" w:rsidRPr="00E413AB">
        <w:rPr>
          <w:rFonts w:ascii="Times New Roman" w:hAnsi="Times New Roman"/>
          <w:sz w:val="24"/>
          <w:szCs w:val="24"/>
        </w:rPr>
        <w:t>tiesiogiai arba netiesiogiai naudojasi I priede išvard</w:t>
      </w:r>
      <w:r w:rsidR="00413947">
        <w:rPr>
          <w:rFonts w:ascii="Times New Roman" w:hAnsi="Times New Roman"/>
          <w:sz w:val="24"/>
          <w:szCs w:val="24"/>
        </w:rPr>
        <w:t>y</w:t>
      </w:r>
      <w:r w:rsidR="00A154C4" w:rsidRPr="00E413AB">
        <w:rPr>
          <w:rFonts w:ascii="Times New Roman" w:hAnsi="Times New Roman"/>
          <w:sz w:val="24"/>
          <w:szCs w:val="24"/>
        </w:rPr>
        <w:t xml:space="preserve">tų asmenų lėšomis ar ekonominiais ištekliais. </w:t>
      </w:r>
      <w:r w:rsidR="006D5488" w:rsidRPr="00E413AB">
        <w:rPr>
          <w:rFonts w:ascii="Times New Roman" w:hAnsi="Times New Roman"/>
          <w:sz w:val="24"/>
          <w:szCs w:val="24"/>
        </w:rPr>
        <w:t xml:space="preserve">Nors apeliacinės instancijos teismas nurodė, kad </w:t>
      </w:r>
      <w:r w:rsidR="00DD6D3E">
        <w:rPr>
          <w:rFonts w:ascii="Times New Roman" w:hAnsi="Times New Roman"/>
          <w:sz w:val="24"/>
          <w:szCs w:val="24"/>
        </w:rPr>
        <w:t>bendrovė „</w:t>
      </w:r>
      <w:r w:rsidR="006D5488" w:rsidRPr="00E413AB">
        <w:rPr>
          <w:rFonts w:ascii="Times New Roman" w:hAnsi="Times New Roman"/>
          <w:sz w:val="24"/>
          <w:szCs w:val="24"/>
        </w:rPr>
        <w:t>OOO</w:t>
      </w:r>
      <w:r w:rsidR="00413947">
        <w:rPr>
          <w:rFonts w:ascii="Times New Roman" w:hAnsi="Times New Roman"/>
          <w:sz w:val="24"/>
          <w:szCs w:val="24"/>
        </w:rPr>
        <w:t> </w:t>
      </w:r>
      <w:proofErr w:type="spellStart"/>
      <w:r w:rsidR="006D5488" w:rsidRPr="00E413AB">
        <w:rPr>
          <w:rFonts w:ascii="Times New Roman" w:hAnsi="Times New Roman"/>
          <w:sz w:val="24"/>
          <w:szCs w:val="24"/>
        </w:rPr>
        <w:t>RusVinyl</w:t>
      </w:r>
      <w:proofErr w:type="spellEnd"/>
      <w:r w:rsidR="00637288" w:rsidRPr="00E413AB">
        <w:rPr>
          <w:rFonts w:ascii="Times New Roman" w:hAnsi="Times New Roman"/>
          <w:sz w:val="24"/>
          <w:szCs w:val="24"/>
        </w:rPr>
        <w:t>“</w:t>
      </w:r>
      <w:r w:rsidR="006D5488" w:rsidRPr="00E413AB">
        <w:rPr>
          <w:rFonts w:ascii="Times New Roman" w:hAnsi="Times New Roman"/>
          <w:sz w:val="24"/>
          <w:szCs w:val="24"/>
        </w:rPr>
        <w:t xml:space="preserve"> yra netiesiogiai susijusi su į Reglamento</w:t>
      </w:r>
      <w:r w:rsidR="00DF364D" w:rsidRPr="00E413AB">
        <w:rPr>
          <w:rFonts w:ascii="Times New Roman" w:hAnsi="Times New Roman"/>
          <w:sz w:val="24"/>
          <w:szCs w:val="24"/>
        </w:rPr>
        <w:t xml:space="preserve"> Nr.</w:t>
      </w:r>
      <w:r w:rsidR="006D5488" w:rsidRPr="00E413AB">
        <w:rPr>
          <w:rFonts w:ascii="Times New Roman" w:hAnsi="Times New Roman"/>
          <w:sz w:val="24"/>
          <w:szCs w:val="24"/>
        </w:rPr>
        <w:t xml:space="preserve"> 269/2014 </w:t>
      </w:r>
      <w:r w:rsidR="006D5488" w:rsidRPr="00DB1360">
        <w:rPr>
          <w:rFonts w:ascii="Times New Roman" w:hAnsi="Times New Roman"/>
          <w:sz w:val="24"/>
          <w:szCs w:val="24"/>
        </w:rPr>
        <w:t>I</w:t>
      </w:r>
      <w:r w:rsidR="006D5488" w:rsidRPr="00E413AB">
        <w:rPr>
          <w:rFonts w:ascii="Times New Roman" w:hAnsi="Times New Roman"/>
          <w:sz w:val="24"/>
          <w:szCs w:val="24"/>
        </w:rPr>
        <w:t xml:space="preserve"> priedo sąrašą įtrauktais asmenimis, o šie asmenys, kuriems taikomos sankcijos, reikšminga dalimi yra netiesioginiai </w:t>
      </w:r>
      <w:r w:rsidR="00DD6D3E">
        <w:rPr>
          <w:rFonts w:ascii="Times New Roman" w:hAnsi="Times New Roman"/>
          <w:sz w:val="24"/>
          <w:szCs w:val="24"/>
        </w:rPr>
        <w:t>bendrovės „</w:t>
      </w:r>
      <w:r w:rsidR="006D5488" w:rsidRPr="00E413AB">
        <w:rPr>
          <w:rFonts w:ascii="Times New Roman" w:hAnsi="Times New Roman"/>
          <w:sz w:val="24"/>
          <w:szCs w:val="24"/>
        </w:rPr>
        <w:t xml:space="preserve">OOO </w:t>
      </w:r>
      <w:proofErr w:type="spellStart"/>
      <w:r w:rsidR="006D5488" w:rsidRPr="00E413AB">
        <w:rPr>
          <w:rFonts w:ascii="Times New Roman" w:hAnsi="Times New Roman"/>
          <w:sz w:val="24"/>
          <w:szCs w:val="24"/>
        </w:rPr>
        <w:t>RusVinyl</w:t>
      </w:r>
      <w:proofErr w:type="spellEnd"/>
      <w:r w:rsidR="00637288" w:rsidRPr="00E413AB">
        <w:rPr>
          <w:rFonts w:ascii="Times New Roman" w:hAnsi="Times New Roman"/>
          <w:sz w:val="24"/>
          <w:szCs w:val="24"/>
        </w:rPr>
        <w:t>“</w:t>
      </w:r>
      <w:r w:rsidR="006D5488" w:rsidRPr="00E413AB">
        <w:rPr>
          <w:rFonts w:ascii="Times New Roman" w:hAnsi="Times New Roman"/>
          <w:sz w:val="24"/>
          <w:szCs w:val="24"/>
        </w:rPr>
        <w:t xml:space="preserve"> naudos gavėjai, pastaroji išvada nėra suderinama su reglamentavimu sankcijų taikymo bei aiškinimo srityje, kadangi: pati Rusijoje įsteigta bendrovė </w:t>
      </w:r>
      <w:r w:rsidR="00DD6D3E">
        <w:rPr>
          <w:rFonts w:ascii="Times New Roman" w:hAnsi="Times New Roman"/>
          <w:sz w:val="24"/>
          <w:szCs w:val="24"/>
        </w:rPr>
        <w:t>„</w:t>
      </w:r>
      <w:r w:rsidR="006D5488" w:rsidRPr="00E413AB">
        <w:rPr>
          <w:rFonts w:ascii="Times New Roman" w:hAnsi="Times New Roman"/>
          <w:sz w:val="24"/>
          <w:szCs w:val="24"/>
        </w:rPr>
        <w:t xml:space="preserve">OOO </w:t>
      </w:r>
      <w:proofErr w:type="spellStart"/>
      <w:r w:rsidR="006D5488" w:rsidRPr="00E413AB">
        <w:rPr>
          <w:rFonts w:ascii="Times New Roman" w:hAnsi="Times New Roman"/>
          <w:sz w:val="24"/>
          <w:szCs w:val="24"/>
        </w:rPr>
        <w:t>RusVinyl</w:t>
      </w:r>
      <w:proofErr w:type="spellEnd"/>
      <w:r w:rsidR="00637288" w:rsidRPr="00E413AB">
        <w:rPr>
          <w:rFonts w:ascii="Times New Roman" w:hAnsi="Times New Roman"/>
          <w:sz w:val="24"/>
          <w:szCs w:val="24"/>
        </w:rPr>
        <w:t>“</w:t>
      </w:r>
      <w:r w:rsidR="006D5488" w:rsidRPr="00E413AB">
        <w:rPr>
          <w:rFonts w:ascii="Times New Roman" w:hAnsi="Times New Roman"/>
          <w:sz w:val="24"/>
          <w:szCs w:val="24"/>
        </w:rPr>
        <w:t xml:space="preserve"> nebuvo (nėra) sankcionuota bendrovė </w:t>
      </w:r>
      <w:r w:rsidR="00413947">
        <w:rPr>
          <w:rFonts w:ascii="Times New Roman" w:hAnsi="Times New Roman"/>
          <w:sz w:val="24"/>
          <w:szCs w:val="24"/>
        </w:rPr>
        <w:t xml:space="preserve">pagal </w:t>
      </w:r>
      <w:r w:rsidR="006D5488" w:rsidRPr="00E413AB">
        <w:rPr>
          <w:rFonts w:ascii="Times New Roman" w:hAnsi="Times New Roman"/>
          <w:sz w:val="24"/>
          <w:szCs w:val="24"/>
        </w:rPr>
        <w:t>Reglamento I</w:t>
      </w:r>
      <w:r w:rsidR="00413947">
        <w:rPr>
          <w:rFonts w:ascii="Times New Roman" w:hAnsi="Times New Roman"/>
          <w:sz w:val="24"/>
          <w:szCs w:val="24"/>
        </w:rPr>
        <w:t> </w:t>
      </w:r>
      <w:r w:rsidR="006D5488" w:rsidRPr="00E413AB">
        <w:rPr>
          <w:rFonts w:ascii="Times New Roman" w:hAnsi="Times New Roman"/>
          <w:sz w:val="24"/>
          <w:szCs w:val="24"/>
        </w:rPr>
        <w:t>pried</w:t>
      </w:r>
      <w:r w:rsidR="00413947">
        <w:rPr>
          <w:rFonts w:ascii="Times New Roman" w:hAnsi="Times New Roman"/>
          <w:sz w:val="24"/>
          <w:szCs w:val="24"/>
        </w:rPr>
        <w:t>ą</w:t>
      </w:r>
      <w:r w:rsidR="006D5488" w:rsidRPr="00E413AB">
        <w:rPr>
          <w:rFonts w:ascii="Times New Roman" w:hAnsi="Times New Roman"/>
          <w:sz w:val="24"/>
          <w:szCs w:val="24"/>
        </w:rPr>
        <w:t xml:space="preserve">; </w:t>
      </w:r>
      <w:r w:rsidR="00DD6D3E">
        <w:rPr>
          <w:rFonts w:ascii="Times New Roman" w:hAnsi="Times New Roman"/>
          <w:sz w:val="24"/>
          <w:szCs w:val="24"/>
        </w:rPr>
        <w:t>bendrovės „</w:t>
      </w:r>
      <w:r w:rsidR="006D5488" w:rsidRPr="00E413AB">
        <w:rPr>
          <w:rFonts w:ascii="Times New Roman" w:hAnsi="Times New Roman"/>
          <w:sz w:val="24"/>
          <w:szCs w:val="24"/>
        </w:rPr>
        <w:t xml:space="preserve">OOO </w:t>
      </w:r>
      <w:proofErr w:type="spellStart"/>
      <w:r w:rsidR="006D5488" w:rsidRPr="00E413AB">
        <w:rPr>
          <w:rFonts w:ascii="Times New Roman" w:hAnsi="Times New Roman"/>
          <w:sz w:val="24"/>
          <w:szCs w:val="24"/>
        </w:rPr>
        <w:t>RusVinyl</w:t>
      </w:r>
      <w:proofErr w:type="spellEnd"/>
      <w:r w:rsidR="00637288" w:rsidRPr="00E413AB">
        <w:rPr>
          <w:rFonts w:ascii="Times New Roman" w:hAnsi="Times New Roman"/>
          <w:sz w:val="24"/>
          <w:szCs w:val="24"/>
        </w:rPr>
        <w:t>“</w:t>
      </w:r>
      <w:r w:rsidR="006D5488" w:rsidRPr="00E413AB">
        <w:rPr>
          <w:rFonts w:ascii="Times New Roman" w:hAnsi="Times New Roman"/>
          <w:sz w:val="24"/>
          <w:szCs w:val="24"/>
        </w:rPr>
        <w:t xml:space="preserve"> akcininkai nėra sankcionuoti </w:t>
      </w:r>
      <w:r w:rsidR="00413947">
        <w:rPr>
          <w:rFonts w:ascii="Times New Roman" w:hAnsi="Times New Roman"/>
          <w:sz w:val="24"/>
          <w:szCs w:val="24"/>
        </w:rPr>
        <w:t xml:space="preserve">pagal </w:t>
      </w:r>
      <w:r w:rsidR="006D5488" w:rsidRPr="00E413AB">
        <w:rPr>
          <w:rFonts w:ascii="Times New Roman" w:hAnsi="Times New Roman"/>
          <w:sz w:val="24"/>
          <w:szCs w:val="24"/>
        </w:rPr>
        <w:t>Reglamento I</w:t>
      </w:r>
      <w:r w:rsidR="00413947">
        <w:rPr>
          <w:rFonts w:ascii="Times New Roman" w:hAnsi="Times New Roman"/>
          <w:sz w:val="24"/>
          <w:szCs w:val="24"/>
        </w:rPr>
        <w:t> </w:t>
      </w:r>
      <w:r w:rsidR="006D5488" w:rsidRPr="00E413AB">
        <w:rPr>
          <w:rFonts w:ascii="Times New Roman" w:hAnsi="Times New Roman"/>
          <w:sz w:val="24"/>
          <w:szCs w:val="24"/>
        </w:rPr>
        <w:t>pried</w:t>
      </w:r>
      <w:r w:rsidR="00413947">
        <w:rPr>
          <w:rFonts w:ascii="Times New Roman" w:hAnsi="Times New Roman"/>
          <w:sz w:val="24"/>
          <w:szCs w:val="24"/>
        </w:rPr>
        <w:t>ą;</w:t>
      </w:r>
      <w:r w:rsidR="006D5488" w:rsidRPr="00E413AB">
        <w:rPr>
          <w:rFonts w:ascii="Times New Roman" w:hAnsi="Times New Roman"/>
          <w:sz w:val="24"/>
          <w:szCs w:val="24"/>
        </w:rPr>
        <w:t xml:space="preserve"> </w:t>
      </w:r>
      <w:r w:rsidR="00DD6D3E">
        <w:rPr>
          <w:rFonts w:ascii="Times New Roman" w:hAnsi="Times New Roman"/>
          <w:sz w:val="24"/>
          <w:szCs w:val="24"/>
        </w:rPr>
        <w:t>bendrovės „</w:t>
      </w:r>
      <w:r w:rsidR="006D5488" w:rsidRPr="00E413AB">
        <w:rPr>
          <w:rFonts w:ascii="Times New Roman" w:hAnsi="Times New Roman"/>
          <w:sz w:val="24"/>
          <w:szCs w:val="24"/>
        </w:rPr>
        <w:t xml:space="preserve">OOO </w:t>
      </w:r>
      <w:proofErr w:type="spellStart"/>
      <w:r w:rsidR="006D5488" w:rsidRPr="00E413AB">
        <w:rPr>
          <w:rFonts w:ascii="Times New Roman" w:hAnsi="Times New Roman"/>
          <w:sz w:val="24"/>
          <w:szCs w:val="24"/>
        </w:rPr>
        <w:t>RusVinyl</w:t>
      </w:r>
      <w:proofErr w:type="spellEnd"/>
      <w:r w:rsidR="00637288" w:rsidRPr="00E413AB">
        <w:rPr>
          <w:rFonts w:ascii="Times New Roman" w:hAnsi="Times New Roman"/>
          <w:sz w:val="24"/>
          <w:szCs w:val="24"/>
        </w:rPr>
        <w:t>“</w:t>
      </w:r>
      <w:r w:rsidR="006D5488" w:rsidRPr="00E413AB">
        <w:rPr>
          <w:rFonts w:ascii="Times New Roman" w:hAnsi="Times New Roman"/>
          <w:sz w:val="24"/>
          <w:szCs w:val="24"/>
        </w:rPr>
        <w:t xml:space="preserve"> akcininkai valdė lygiai po 50 proc</w:t>
      </w:r>
      <w:r w:rsidR="00637288" w:rsidRPr="00E413AB">
        <w:rPr>
          <w:rFonts w:ascii="Times New Roman" w:hAnsi="Times New Roman"/>
          <w:sz w:val="24"/>
          <w:szCs w:val="24"/>
        </w:rPr>
        <w:t>.</w:t>
      </w:r>
      <w:r w:rsidR="00DD6D3E">
        <w:rPr>
          <w:rFonts w:ascii="Times New Roman" w:hAnsi="Times New Roman"/>
          <w:sz w:val="24"/>
          <w:szCs w:val="24"/>
        </w:rPr>
        <w:t xml:space="preserve"> bendrovės</w:t>
      </w:r>
      <w:r w:rsidR="00637288" w:rsidRPr="00E413AB">
        <w:rPr>
          <w:rFonts w:ascii="Times New Roman" w:hAnsi="Times New Roman"/>
          <w:sz w:val="24"/>
          <w:szCs w:val="24"/>
        </w:rPr>
        <w:t xml:space="preserve"> </w:t>
      </w:r>
      <w:r w:rsidR="00DD6D3E">
        <w:rPr>
          <w:rFonts w:ascii="Times New Roman" w:hAnsi="Times New Roman"/>
          <w:sz w:val="24"/>
          <w:szCs w:val="24"/>
        </w:rPr>
        <w:t>„</w:t>
      </w:r>
      <w:r w:rsidR="006D5488" w:rsidRPr="00E413AB">
        <w:rPr>
          <w:rFonts w:ascii="Times New Roman" w:hAnsi="Times New Roman"/>
          <w:sz w:val="24"/>
          <w:szCs w:val="24"/>
        </w:rPr>
        <w:t>OOO</w:t>
      </w:r>
      <w:r w:rsidR="00413947">
        <w:rPr>
          <w:rFonts w:ascii="Times New Roman" w:hAnsi="Times New Roman"/>
          <w:sz w:val="24"/>
          <w:szCs w:val="24"/>
        </w:rPr>
        <w:t> </w:t>
      </w:r>
      <w:proofErr w:type="spellStart"/>
      <w:r w:rsidR="006D5488" w:rsidRPr="00E413AB">
        <w:rPr>
          <w:rFonts w:ascii="Times New Roman" w:hAnsi="Times New Roman"/>
          <w:sz w:val="24"/>
          <w:szCs w:val="24"/>
        </w:rPr>
        <w:t>RusVinyl</w:t>
      </w:r>
      <w:proofErr w:type="spellEnd"/>
      <w:r w:rsidR="00637288" w:rsidRPr="00E413AB">
        <w:rPr>
          <w:rFonts w:ascii="Times New Roman" w:hAnsi="Times New Roman"/>
          <w:sz w:val="24"/>
          <w:szCs w:val="24"/>
        </w:rPr>
        <w:t>“</w:t>
      </w:r>
      <w:r w:rsidR="006D5488" w:rsidRPr="00E413AB">
        <w:rPr>
          <w:rFonts w:ascii="Times New Roman" w:hAnsi="Times New Roman"/>
          <w:sz w:val="24"/>
          <w:szCs w:val="24"/>
        </w:rPr>
        <w:t xml:space="preserve"> akcijų, todėl, net ir priskyrus vieną ar kitą akcininką prie netiesiogiai sankcionuotų asmenų, toks akcininkas, turintis lygiai 50 proc</w:t>
      </w:r>
      <w:r w:rsidR="00637288" w:rsidRPr="00E413AB">
        <w:rPr>
          <w:rFonts w:ascii="Times New Roman" w:hAnsi="Times New Roman"/>
          <w:sz w:val="24"/>
          <w:szCs w:val="24"/>
        </w:rPr>
        <w:t xml:space="preserve">. </w:t>
      </w:r>
      <w:r w:rsidR="006D5488" w:rsidRPr="00E413AB">
        <w:rPr>
          <w:rFonts w:ascii="Times New Roman" w:hAnsi="Times New Roman"/>
          <w:sz w:val="24"/>
          <w:szCs w:val="24"/>
        </w:rPr>
        <w:t>akcijų, negali daryti esminės įtakos ir</w:t>
      </w:r>
      <w:r w:rsidR="0001287D">
        <w:rPr>
          <w:rFonts w:ascii="Times New Roman" w:hAnsi="Times New Roman"/>
          <w:sz w:val="24"/>
          <w:szCs w:val="24"/>
        </w:rPr>
        <w:t xml:space="preserve"> (</w:t>
      </w:r>
      <w:r w:rsidR="006D5488" w:rsidRPr="00E413AB">
        <w:rPr>
          <w:rFonts w:ascii="Times New Roman" w:hAnsi="Times New Roman"/>
          <w:sz w:val="24"/>
          <w:szCs w:val="24"/>
        </w:rPr>
        <w:t>ar</w:t>
      </w:r>
      <w:r w:rsidR="0001287D">
        <w:rPr>
          <w:rFonts w:ascii="Times New Roman" w:hAnsi="Times New Roman"/>
          <w:sz w:val="24"/>
          <w:szCs w:val="24"/>
        </w:rPr>
        <w:t>)</w:t>
      </w:r>
      <w:r w:rsidR="006D5488" w:rsidRPr="00E413AB">
        <w:rPr>
          <w:rFonts w:ascii="Times New Roman" w:hAnsi="Times New Roman"/>
          <w:sz w:val="24"/>
          <w:szCs w:val="24"/>
        </w:rPr>
        <w:t xml:space="preserve"> kontrolės </w:t>
      </w:r>
      <w:r w:rsidR="00DD6D3E">
        <w:rPr>
          <w:rFonts w:ascii="Times New Roman" w:hAnsi="Times New Roman"/>
          <w:sz w:val="24"/>
          <w:szCs w:val="24"/>
        </w:rPr>
        <w:t>bendrovės „</w:t>
      </w:r>
      <w:r w:rsidR="006D5488" w:rsidRPr="00E413AB">
        <w:rPr>
          <w:rFonts w:ascii="Times New Roman" w:hAnsi="Times New Roman"/>
          <w:sz w:val="24"/>
          <w:szCs w:val="24"/>
        </w:rPr>
        <w:t xml:space="preserve">OOO </w:t>
      </w:r>
      <w:proofErr w:type="spellStart"/>
      <w:r w:rsidR="006D5488" w:rsidRPr="00E413AB">
        <w:rPr>
          <w:rFonts w:ascii="Times New Roman" w:hAnsi="Times New Roman"/>
          <w:sz w:val="24"/>
          <w:szCs w:val="24"/>
        </w:rPr>
        <w:t>RusVinyl</w:t>
      </w:r>
      <w:proofErr w:type="spellEnd"/>
      <w:r w:rsidR="00637288" w:rsidRPr="00E413AB">
        <w:rPr>
          <w:rFonts w:ascii="Times New Roman" w:hAnsi="Times New Roman"/>
          <w:sz w:val="24"/>
          <w:szCs w:val="24"/>
        </w:rPr>
        <w:t>“</w:t>
      </w:r>
      <w:r w:rsidR="006D5488" w:rsidRPr="00E413AB">
        <w:rPr>
          <w:rFonts w:ascii="Times New Roman" w:hAnsi="Times New Roman"/>
          <w:sz w:val="24"/>
          <w:szCs w:val="24"/>
        </w:rPr>
        <w:t xml:space="preserve"> valdymui </w:t>
      </w:r>
      <w:r w:rsidR="00413947">
        <w:rPr>
          <w:rFonts w:ascii="Times New Roman" w:hAnsi="Times New Roman"/>
          <w:sz w:val="24"/>
          <w:szCs w:val="24"/>
        </w:rPr>
        <w:t>ir</w:t>
      </w:r>
      <w:r w:rsidR="006D5488" w:rsidRPr="00E413AB">
        <w:rPr>
          <w:rFonts w:ascii="Times New Roman" w:hAnsi="Times New Roman"/>
          <w:sz w:val="24"/>
          <w:szCs w:val="24"/>
        </w:rPr>
        <w:t xml:space="preserve"> gauti reikšming</w:t>
      </w:r>
      <w:r w:rsidR="00413947">
        <w:rPr>
          <w:rFonts w:ascii="Times New Roman" w:hAnsi="Times New Roman"/>
          <w:sz w:val="24"/>
          <w:szCs w:val="24"/>
        </w:rPr>
        <w:t>ų</w:t>
      </w:r>
      <w:r w:rsidR="006D5488" w:rsidRPr="00E413AB">
        <w:rPr>
          <w:rFonts w:ascii="Times New Roman" w:hAnsi="Times New Roman"/>
          <w:sz w:val="24"/>
          <w:szCs w:val="24"/>
        </w:rPr>
        <w:t xml:space="preserve"> ekonomini</w:t>
      </w:r>
      <w:r w:rsidR="00413947">
        <w:rPr>
          <w:rFonts w:ascii="Times New Roman" w:hAnsi="Times New Roman"/>
          <w:sz w:val="24"/>
          <w:szCs w:val="24"/>
        </w:rPr>
        <w:t>ų</w:t>
      </w:r>
      <w:r w:rsidR="006D5488" w:rsidRPr="00E413AB">
        <w:rPr>
          <w:rFonts w:ascii="Times New Roman" w:hAnsi="Times New Roman"/>
          <w:sz w:val="24"/>
          <w:szCs w:val="24"/>
        </w:rPr>
        <w:t xml:space="preserve"> ištekli</w:t>
      </w:r>
      <w:r w:rsidR="00413947">
        <w:rPr>
          <w:rFonts w:ascii="Times New Roman" w:hAnsi="Times New Roman"/>
          <w:sz w:val="24"/>
          <w:szCs w:val="24"/>
        </w:rPr>
        <w:t>ų</w:t>
      </w:r>
      <w:r w:rsidR="006D5488" w:rsidRPr="00E413AB">
        <w:rPr>
          <w:rFonts w:ascii="Times New Roman" w:hAnsi="Times New Roman"/>
          <w:sz w:val="24"/>
          <w:szCs w:val="24"/>
        </w:rPr>
        <w:t xml:space="preserve">; </w:t>
      </w:r>
      <w:r w:rsidR="00DD6D3E">
        <w:rPr>
          <w:rFonts w:ascii="Times New Roman" w:hAnsi="Times New Roman"/>
          <w:sz w:val="24"/>
          <w:szCs w:val="24"/>
        </w:rPr>
        <w:t>bendrovės „</w:t>
      </w:r>
      <w:r w:rsidR="006D5488" w:rsidRPr="00E413AB">
        <w:rPr>
          <w:rFonts w:ascii="Times New Roman" w:hAnsi="Times New Roman"/>
          <w:sz w:val="24"/>
          <w:szCs w:val="24"/>
        </w:rPr>
        <w:t xml:space="preserve">OOO </w:t>
      </w:r>
      <w:proofErr w:type="spellStart"/>
      <w:r w:rsidR="006D5488" w:rsidRPr="00E413AB">
        <w:rPr>
          <w:rFonts w:ascii="Times New Roman" w:hAnsi="Times New Roman"/>
          <w:sz w:val="24"/>
          <w:szCs w:val="24"/>
        </w:rPr>
        <w:t>RusVinyl</w:t>
      </w:r>
      <w:proofErr w:type="spellEnd"/>
      <w:r w:rsidR="004B032F" w:rsidRPr="00E413AB">
        <w:rPr>
          <w:rFonts w:ascii="Times New Roman" w:hAnsi="Times New Roman"/>
          <w:sz w:val="24"/>
          <w:szCs w:val="24"/>
        </w:rPr>
        <w:t>“</w:t>
      </w:r>
      <w:r w:rsidR="006D5488" w:rsidRPr="00E413AB">
        <w:rPr>
          <w:rFonts w:ascii="Times New Roman" w:hAnsi="Times New Roman"/>
          <w:sz w:val="24"/>
          <w:szCs w:val="24"/>
        </w:rPr>
        <w:t xml:space="preserve"> generalinis direktorius yra Prancūzijos pilietis, kuris turi teisę veikti </w:t>
      </w:r>
      <w:r w:rsidR="00DD6D3E">
        <w:rPr>
          <w:rFonts w:ascii="Times New Roman" w:hAnsi="Times New Roman"/>
          <w:sz w:val="24"/>
          <w:szCs w:val="24"/>
        </w:rPr>
        <w:t>bendrovės „</w:t>
      </w:r>
      <w:r w:rsidR="006D5488" w:rsidRPr="00E413AB">
        <w:rPr>
          <w:rFonts w:ascii="Times New Roman" w:hAnsi="Times New Roman"/>
          <w:sz w:val="24"/>
          <w:szCs w:val="24"/>
        </w:rPr>
        <w:t xml:space="preserve">OOO </w:t>
      </w:r>
      <w:proofErr w:type="spellStart"/>
      <w:r w:rsidR="006D5488" w:rsidRPr="00E413AB">
        <w:rPr>
          <w:rFonts w:ascii="Times New Roman" w:hAnsi="Times New Roman"/>
          <w:sz w:val="24"/>
          <w:szCs w:val="24"/>
        </w:rPr>
        <w:t>RusVinil</w:t>
      </w:r>
      <w:proofErr w:type="spellEnd"/>
      <w:r w:rsidR="00637288" w:rsidRPr="00E413AB">
        <w:rPr>
          <w:rFonts w:ascii="Times New Roman" w:hAnsi="Times New Roman"/>
          <w:sz w:val="24"/>
          <w:szCs w:val="24"/>
        </w:rPr>
        <w:t>“</w:t>
      </w:r>
      <w:r w:rsidR="006D5488" w:rsidRPr="00E413AB">
        <w:rPr>
          <w:rFonts w:ascii="Times New Roman" w:hAnsi="Times New Roman"/>
          <w:sz w:val="24"/>
          <w:szCs w:val="24"/>
        </w:rPr>
        <w:t xml:space="preserve"> vardu vienasmeniškai.</w:t>
      </w:r>
    </w:p>
    <w:p w14:paraId="700971A8" w14:textId="688551DA" w:rsidR="00123EE2" w:rsidRPr="00E23253" w:rsidRDefault="006D5488" w:rsidP="00E23253">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E23253">
        <w:rPr>
          <w:rFonts w:ascii="Times New Roman" w:hAnsi="Times New Roman"/>
          <w:sz w:val="24"/>
          <w:szCs w:val="24"/>
        </w:rPr>
        <w:t>Apeliacinės instancijos teismo padarytos išvados nėra pagrįstos objektyviais duomenimis, prieštarauja byloje pateiktiems oficialie</w:t>
      </w:r>
      <w:r w:rsidR="00C95A9B">
        <w:rPr>
          <w:rFonts w:ascii="Times New Roman" w:hAnsi="Times New Roman"/>
          <w:sz w:val="24"/>
          <w:szCs w:val="24"/>
        </w:rPr>
        <w:t>sie</w:t>
      </w:r>
      <w:r w:rsidRPr="00E23253">
        <w:rPr>
          <w:rFonts w:ascii="Times New Roman" w:hAnsi="Times New Roman"/>
          <w:sz w:val="24"/>
          <w:szCs w:val="24"/>
        </w:rPr>
        <w:t>ms</w:t>
      </w:r>
      <w:r w:rsidR="007B7ABF">
        <w:rPr>
          <w:rFonts w:ascii="Times New Roman" w:hAnsi="Times New Roman"/>
          <w:sz w:val="24"/>
          <w:szCs w:val="24"/>
        </w:rPr>
        <w:t xml:space="preserve"> įrodymams</w:t>
      </w:r>
      <w:r w:rsidR="00995D6C" w:rsidRPr="00E23253">
        <w:rPr>
          <w:rFonts w:ascii="Times New Roman" w:hAnsi="Times New Roman"/>
          <w:sz w:val="24"/>
          <w:szCs w:val="24"/>
        </w:rPr>
        <w:t xml:space="preserve">. Ieškovė, nesutikdama su teismų atliktais akcijų kiekio skaičiavimais, laikosi pozicijos, kad teismai padarė klaidą, kadangi prie </w:t>
      </w:r>
      <w:r w:rsidR="00DD6D3E">
        <w:rPr>
          <w:rFonts w:ascii="Times New Roman" w:hAnsi="Times New Roman"/>
          <w:sz w:val="24"/>
          <w:szCs w:val="24"/>
        </w:rPr>
        <w:t>bendrovės „</w:t>
      </w:r>
      <w:r w:rsidR="00995D6C" w:rsidRPr="00E23253">
        <w:rPr>
          <w:rFonts w:ascii="Times New Roman" w:hAnsi="Times New Roman"/>
          <w:sz w:val="24"/>
          <w:szCs w:val="24"/>
        </w:rPr>
        <w:t xml:space="preserve">PAO </w:t>
      </w:r>
      <w:proofErr w:type="spellStart"/>
      <w:r w:rsidR="00995D6C" w:rsidRPr="00E23253">
        <w:rPr>
          <w:rFonts w:ascii="Times New Roman" w:hAnsi="Times New Roman"/>
          <w:sz w:val="24"/>
          <w:szCs w:val="24"/>
        </w:rPr>
        <w:t>Sibur</w:t>
      </w:r>
      <w:proofErr w:type="spellEnd"/>
      <w:r w:rsidR="00995D6C" w:rsidRPr="00E23253">
        <w:rPr>
          <w:rFonts w:ascii="Times New Roman" w:hAnsi="Times New Roman"/>
          <w:sz w:val="24"/>
          <w:szCs w:val="24"/>
        </w:rPr>
        <w:t xml:space="preserve"> </w:t>
      </w:r>
      <w:proofErr w:type="spellStart"/>
      <w:r w:rsidR="00995D6C" w:rsidRPr="00E23253">
        <w:rPr>
          <w:rFonts w:ascii="Times New Roman" w:hAnsi="Times New Roman"/>
          <w:sz w:val="24"/>
          <w:szCs w:val="24"/>
        </w:rPr>
        <w:t>Holding</w:t>
      </w:r>
      <w:proofErr w:type="spellEnd"/>
      <w:r w:rsidR="00995D6C" w:rsidRPr="00E23253">
        <w:rPr>
          <w:rFonts w:ascii="Times New Roman" w:hAnsi="Times New Roman"/>
          <w:sz w:val="24"/>
          <w:szCs w:val="24"/>
        </w:rPr>
        <w:t>“ akcininkų (sankcionuotų asmenų) pridėjo 19,79 proc</w:t>
      </w:r>
      <w:r w:rsidR="00531450">
        <w:rPr>
          <w:rFonts w:ascii="Times New Roman" w:hAnsi="Times New Roman"/>
          <w:sz w:val="24"/>
          <w:szCs w:val="24"/>
        </w:rPr>
        <w:t>.</w:t>
      </w:r>
      <w:r w:rsidR="00995D6C" w:rsidRPr="00E23253">
        <w:rPr>
          <w:rFonts w:ascii="Times New Roman" w:hAnsi="Times New Roman"/>
          <w:sz w:val="24"/>
          <w:szCs w:val="24"/>
        </w:rPr>
        <w:t xml:space="preserve"> akcijų, nuosavybės teise priklausančių bendrovei „OOO </w:t>
      </w:r>
      <w:proofErr w:type="spellStart"/>
      <w:r w:rsidR="00995D6C" w:rsidRPr="00E23253">
        <w:rPr>
          <w:rFonts w:ascii="Times New Roman" w:hAnsi="Times New Roman"/>
          <w:sz w:val="24"/>
          <w:szCs w:val="24"/>
        </w:rPr>
        <w:t>Trast</w:t>
      </w:r>
      <w:proofErr w:type="spellEnd"/>
      <w:r w:rsidR="00995D6C" w:rsidRPr="00E23253">
        <w:rPr>
          <w:rFonts w:ascii="Times New Roman" w:hAnsi="Times New Roman"/>
          <w:sz w:val="24"/>
          <w:szCs w:val="24"/>
        </w:rPr>
        <w:t>“ (</w:t>
      </w:r>
      <w:bookmarkStart w:id="5" w:name="Buk_1"/>
      <w:r w:rsidR="001D495A" w:rsidRPr="00A631FA">
        <w:rPr>
          <w:rFonts w:ascii="Times New Roman" w:hAnsi="Times New Roman"/>
          <w:sz w:val="24"/>
          <w:szCs w:val="24"/>
        </w:rPr>
        <w:t xml:space="preserve">L. M. </w:t>
      </w:r>
      <w:bookmarkEnd w:id="5"/>
      <w:r w:rsidR="009D470A">
        <w:rPr>
          <w:rFonts w:ascii="Times New Roman" w:hAnsi="Times New Roman"/>
          <w:sz w:val="24"/>
          <w:szCs w:val="24"/>
        </w:rPr>
        <w:t>(</w:t>
      </w:r>
      <w:bookmarkStart w:id="6" w:name="Buk_3"/>
      <w:r w:rsidR="001D495A" w:rsidRPr="00A631FA">
        <w:rPr>
          <w:rFonts w:ascii="Times New Roman" w:hAnsi="Times New Roman"/>
          <w:sz w:val="24"/>
          <w:szCs w:val="24"/>
        </w:rPr>
        <w:t>L. M.</w:t>
      </w:r>
      <w:bookmarkEnd w:id="6"/>
      <w:r w:rsidR="009D470A">
        <w:rPr>
          <w:rFonts w:ascii="Times New Roman" w:hAnsi="Times New Roman"/>
          <w:sz w:val="24"/>
          <w:szCs w:val="24"/>
        </w:rPr>
        <w:t xml:space="preserve">) </w:t>
      </w:r>
      <w:r w:rsidR="00995D6C" w:rsidRPr="00E23253">
        <w:rPr>
          <w:rFonts w:ascii="Times New Roman" w:hAnsi="Times New Roman"/>
          <w:sz w:val="24"/>
          <w:szCs w:val="24"/>
        </w:rPr>
        <w:t xml:space="preserve">valdomas akcijas). Ieškovė pažymėjo, kad nei minėtas asmuo, nei jo įmonė, skirtingai nei </w:t>
      </w:r>
      <w:r w:rsidR="00413947">
        <w:rPr>
          <w:rFonts w:ascii="Times New Roman" w:hAnsi="Times New Roman"/>
          <w:sz w:val="24"/>
          <w:szCs w:val="24"/>
        </w:rPr>
        <w:t>nu</w:t>
      </w:r>
      <w:r w:rsidR="00995D6C" w:rsidRPr="00E23253">
        <w:rPr>
          <w:rFonts w:ascii="Times New Roman" w:hAnsi="Times New Roman"/>
          <w:sz w:val="24"/>
          <w:szCs w:val="24"/>
        </w:rPr>
        <w:t xml:space="preserve">sprendė teismai, nėra sankcionuoti asmenys Reglamento I priedo prasme. Ieškovė taip pat nurodė, kad FNTT byloje pateikė išvadą, kurioje nurodyta, jog negalima patvirtinti, kad 2023 m. sausio 9 d. bendrovės </w:t>
      </w:r>
      <w:r w:rsidR="00DD6D3E">
        <w:rPr>
          <w:rFonts w:ascii="Times New Roman" w:hAnsi="Times New Roman"/>
          <w:sz w:val="24"/>
          <w:szCs w:val="24"/>
        </w:rPr>
        <w:t>„</w:t>
      </w:r>
      <w:r w:rsidR="00995D6C" w:rsidRPr="00E23253">
        <w:rPr>
          <w:rFonts w:ascii="Times New Roman" w:hAnsi="Times New Roman"/>
          <w:sz w:val="24"/>
          <w:szCs w:val="24"/>
        </w:rPr>
        <w:t xml:space="preserve">OOO </w:t>
      </w:r>
      <w:proofErr w:type="spellStart"/>
      <w:r w:rsidR="00995D6C" w:rsidRPr="00E23253">
        <w:rPr>
          <w:rFonts w:ascii="Times New Roman" w:hAnsi="Times New Roman"/>
          <w:sz w:val="24"/>
          <w:szCs w:val="24"/>
        </w:rPr>
        <w:t>RusVinyl</w:t>
      </w:r>
      <w:proofErr w:type="spellEnd"/>
      <w:r w:rsidR="00637288">
        <w:rPr>
          <w:rFonts w:ascii="Times New Roman" w:hAnsi="Times New Roman"/>
          <w:sz w:val="24"/>
          <w:szCs w:val="24"/>
        </w:rPr>
        <w:t>“</w:t>
      </w:r>
      <w:r w:rsidR="00995D6C" w:rsidRPr="00E23253">
        <w:rPr>
          <w:rFonts w:ascii="Times New Roman" w:hAnsi="Times New Roman"/>
          <w:sz w:val="24"/>
          <w:szCs w:val="24"/>
        </w:rPr>
        <w:t xml:space="preserve"> 50 proc. ir daugiau akcijų nuosavybės teise tiesiogiai ir netiesiogiai priklausė asmenims, kurie įtraukti į Reglamento I priedo sąrašą; taip pat didžioji dalis direktorių valdybos narių neįtraukti į Reglamento </w:t>
      </w:r>
      <w:r w:rsidR="009D13D4">
        <w:rPr>
          <w:rFonts w:ascii="Times New Roman" w:hAnsi="Times New Roman"/>
          <w:sz w:val="24"/>
          <w:szCs w:val="24"/>
        </w:rPr>
        <w:t>I</w:t>
      </w:r>
      <w:r w:rsidR="00995D6C" w:rsidRPr="00E23253">
        <w:rPr>
          <w:rFonts w:ascii="Times New Roman" w:hAnsi="Times New Roman"/>
          <w:sz w:val="24"/>
          <w:szCs w:val="24"/>
        </w:rPr>
        <w:t xml:space="preserve"> priedą. Vadovaujantis FNTT išvada, kuri laikytina oficialiuoju rašytiniu įrodymu (CPK 197 straipsnio 2 dalis), sankcionuoti asmenys 2023 m. sausio 9 d. valdė 43,9</w:t>
      </w:r>
      <w:r w:rsidR="00413947">
        <w:rPr>
          <w:rFonts w:ascii="Times New Roman" w:hAnsi="Times New Roman"/>
          <w:sz w:val="24"/>
          <w:szCs w:val="24"/>
          <w:lang w:val="en-US"/>
        </w:rPr>
        <w:t>0</w:t>
      </w:r>
      <w:r w:rsidR="00995D6C" w:rsidRPr="00E23253">
        <w:rPr>
          <w:rFonts w:ascii="Times New Roman" w:hAnsi="Times New Roman"/>
          <w:sz w:val="24"/>
          <w:szCs w:val="24"/>
        </w:rPr>
        <w:t xml:space="preserve"> proc</w:t>
      </w:r>
      <w:r w:rsidR="00637288">
        <w:rPr>
          <w:rFonts w:ascii="Times New Roman" w:hAnsi="Times New Roman"/>
          <w:sz w:val="24"/>
          <w:szCs w:val="24"/>
        </w:rPr>
        <w:t>.</w:t>
      </w:r>
      <w:r w:rsidR="00995D6C" w:rsidRPr="00E23253">
        <w:rPr>
          <w:rFonts w:ascii="Times New Roman" w:hAnsi="Times New Roman"/>
          <w:sz w:val="24"/>
          <w:szCs w:val="24"/>
        </w:rPr>
        <w:t xml:space="preserve"> </w:t>
      </w:r>
      <w:r w:rsidR="00DD6D3E">
        <w:rPr>
          <w:rFonts w:ascii="Times New Roman" w:hAnsi="Times New Roman"/>
          <w:sz w:val="24"/>
          <w:szCs w:val="24"/>
        </w:rPr>
        <w:t>bendrovės „</w:t>
      </w:r>
      <w:r w:rsidR="00995D6C" w:rsidRPr="00E23253">
        <w:rPr>
          <w:rFonts w:ascii="Times New Roman" w:hAnsi="Times New Roman"/>
          <w:sz w:val="24"/>
          <w:szCs w:val="24"/>
        </w:rPr>
        <w:t xml:space="preserve">PAO </w:t>
      </w:r>
      <w:proofErr w:type="spellStart"/>
      <w:r w:rsidR="00995D6C" w:rsidRPr="00E23253">
        <w:rPr>
          <w:rFonts w:ascii="Times New Roman" w:hAnsi="Times New Roman"/>
          <w:sz w:val="24"/>
          <w:szCs w:val="24"/>
        </w:rPr>
        <w:t>Sibur</w:t>
      </w:r>
      <w:proofErr w:type="spellEnd"/>
      <w:r w:rsidR="00995D6C" w:rsidRPr="00E23253">
        <w:rPr>
          <w:rFonts w:ascii="Times New Roman" w:hAnsi="Times New Roman"/>
          <w:sz w:val="24"/>
          <w:szCs w:val="24"/>
        </w:rPr>
        <w:t xml:space="preserve"> </w:t>
      </w:r>
      <w:proofErr w:type="spellStart"/>
      <w:r w:rsidR="00995D6C" w:rsidRPr="00E23253">
        <w:rPr>
          <w:rFonts w:ascii="Times New Roman" w:hAnsi="Times New Roman"/>
          <w:sz w:val="24"/>
          <w:szCs w:val="24"/>
        </w:rPr>
        <w:t>Holding</w:t>
      </w:r>
      <w:proofErr w:type="spellEnd"/>
      <w:r w:rsidR="00995D6C" w:rsidRPr="00E23253">
        <w:rPr>
          <w:rFonts w:ascii="Times New Roman" w:hAnsi="Times New Roman"/>
          <w:sz w:val="24"/>
          <w:szCs w:val="24"/>
        </w:rPr>
        <w:t xml:space="preserve">“ akcijų. </w:t>
      </w:r>
      <w:r w:rsidR="00E23253" w:rsidRPr="00E23253">
        <w:rPr>
          <w:rFonts w:ascii="Times New Roman" w:hAnsi="Times New Roman"/>
          <w:sz w:val="24"/>
          <w:szCs w:val="24"/>
        </w:rPr>
        <w:t>N</w:t>
      </w:r>
      <w:r w:rsidR="00995D6C" w:rsidRPr="00E23253">
        <w:rPr>
          <w:rFonts w:ascii="Times New Roman" w:hAnsi="Times New Roman"/>
          <w:sz w:val="24"/>
          <w:szCs w:val="24"/>
        </w:rPr>
        <w:t xml:space="preserve">ors FNTT išvados pagrįstumą paneigiančių duomenų byloje nebuvo pateikta, </w:t>
      </w:r>
      <w:r w:rsidR="00995D6C" w:rsidRPr="00E23253">
        <w:rPr>
          <w:rFonts w:ascii="Times New Roman" w:hAnsi="Times New Roman"/>
          <w:sz w:val="24"/>
          <w:szCs w:val="24"/>
        </w:rPr>
        <w:lastRenderedPageBreak/>
        <w:t>apeliacinės instancijos teismas</w:t>
      </w:r>
      <w:r w:rsidR="00DD6D3E">
        <w:rPr>
          <w:rFonts w:ascii="Times New Roman" w:hAnsi="Times New Roman"/>
          <w:sz w:val="24"/>
          <w:szCs w:val="24"/>
        </w:rPr>
        <w:t xml:space="preserve"> </w:t>
      </w:r>
      <w:r w:rsidR="00995D6C" w:rsidRPr="00E23253">
        <w:rPr>
          <w:rFonts w:ascii="Times New Roman" w:hAnsi="Times New Roman"/>
          <w:sz w:val="24"/>
          <w:szCs w:val="24"/>
        </w:rPr>
        <w:t>FNTT išvada nesivadovavo.</w:t>
      </w:r>
      <w:r w:rsidR="00E23253" w:rsidRPr="00E23253">
        <w:rPr>
          <w:rFonts w:ascii="Times New Roman" w:hAnsi="Times New Roman"/>
          <w:sz w:val="24"/>
          <w:szCs w:val="24"/>
        </w:rPr>
        <w:t xml:space="preserve"> </w:t>
      </w:r>
      <w:r w:rsidR="00DD6D3E">
        <w:rPr>
          <w:rFonts w:ascii="Times New Roman" w:hAnsi="Times New Roman"/>
          <w:sz w:val="24"/>
          <w:szCs w:val="24"/>
        </w:rPr>
        <w:t>B</w:t>
      </w:r>
      <w:r w:rsidR="00E23253" w:rsidRPr="00E23253">
        <w:rPr>
          <w:rFonts w:ascii="Times New Roman" w:hAnsi="Times New Roman"/>
          <w:sz w:val="24"/>
          <w:szCs w:val="24"/>
        </w:rPr>
        <w:t xml:space="preserve">yloje nebuvo tirta bendrovės </w:t>
      </w:r>
      <w:r w:rsidR="00DD6D3E">
        <w:rPr>
          <w:rFonts w:ascii="Times New Roman" w:hAnsi="Times New Roman"/>
          <w:sz w:val="24"/>
          <w:szCs w:val="24"/>
        </w:rPr>
        <w:t>„</w:t>
      </w:r>
      <w:r w:rsidR="00E23253" w:rsidRPr="00E23253">
        <w:rPr>
          <w:rFonts w:ascii="Times New Roman" w:hAnsi="Times New Roman"/>
          <w:sz w:val="24"/>
          <w:szCs w:val="24"/>
        </w:rPr>
        <w:t xml:space="preserve">OOO </w:t>
      </w:r>
      <w:proofErr w:type="spellStart"/>
      <w:r w:rsidR="00E23253" w:rsidRPr="00E23253">
        <w:rPr>
          <w:rFonts w:ascii="Times New Roman" w:hAnsi="Times New Roman"/>
          <w:sz w:val="24"/>
          <w:szCs w:val="24"/>
        </w:rPr>
        <w:t>T</w:t>
      </w:r>
      <w:r w:rsidR="00531450">
        <w:rPr>
          <w:rFonts w:ascii="Times New Roman" w:hAnsi="Times New Roman"/>
          <w:sz w:val="24"/>
          <w:szCs w:val="24"/>
        </w:rPr>
        <w:t>rast</w:t>
      </w:r>
      <w:proofErr w:type="spellEnd"/>
      <w:r w:rsidR="00E23253" w:rsidRPr="00E23253">
        <w:rPr>
          <w:rFonts w:ascii="Times New Roman" w:hAnsi="Times New Roman"/>
          <w:sz w:val="24"/>
          <w:szCs w:val="24"/>
        </w:rPr>
        <w:t xml:space="preserve">“ ar </w:t>
      </w:r>
      <w:bookmarkStart w:id="7" w:name="Buk_2"/>
      <w:r w:rsidR="001D495A" w:rsidRPr="00A631FA">
        <w:rPr>
          <w:rFonts w:ascii="Times New Roman" w:hAnsi="Times New Roman"/>
          <w:sz w:val="24"/>
          <w:szCs w:val="24"/>
        </w:rPr>
        <w:t xml:space="preserve">L. M. </w:t>
      </w:r>
      <w:bookmarkEnd w:id="7"/>
      <w:r w:rsidR="00E23253" w:rsidRPr="00E23253">
        <w:rPr>
          <w:rFonts w:ascii="Times New Roman" w:hAnsi="Times New Roman"/>
          <w:sz w:val="24"/>
          <w:szCs w:val="24"/>
        </w:rPr>
        <w:t>atitikties sankcijų režimui klausimai, todėl</w:t>
      </w:r>
      <w:r w:rsidR="00DD6D3E">
        <w:rPr>
          <w:rFonts w:ascii="Times New Roman" w:hAnsi="Times New Roman"/>
          <w:sz w:val="24"/>
          <w:szCs w:val="24"/>
        </w:rPr>
        <w:t xml:space="preserve"> </w:t>
      </w:r>
      <w:r w:rsidR="00E23253" w:rsidRPr="00E23253">
        <w:rPr>
          <w:rFonts w:ascii="Times New Roman" w:hAnsi="Times New Roman"/>
          <w:sz w:val="24"/>
          <w:szCs w:val="24"/>
        </w:rPr>
        <w:t xml:space="preserve">teismas </w:t>
      </w:r>
      <w:r w:rsidR="009D13D4">
        <w:rPr>
          <w:rFonts w:ascii="Times New Roman" w:hAnsi="Times New Roman"/>
          <w:sz w:val="24"/>
          <w:szCs w:val="24"/>
        </w:rPr>
        <w:t>s</w:t>
      </w:r>
      <w:r w:rsidR="00E23253" w:rsidRPr="00E23253">
        <w:rPr>
          <w:rFonts w:ascii="Times New Roman" w:hAnsi="Times New Roman"/>
          <w:sz w:val="24"/>
          <w:szCs w:val="24"/>
        </w:rPr>
        <w:t>kundžiamą nutartį grindė ne tik objektyviai nepagrįstais duomenimis (prie FNTT išvadoje nurodytų sankcionuotiems asmenims priklausančių akcijų savo nuožiūra pridėdamas akcijas, kurios priklauso ne sankcionuotiems asmenims), bet ir aplinkybėmis, kurios nebuvo ištirtos teismo posėdžių metu (CPK 263 straipsnio 2 dalis).</w:t>
      </w:r>
    </w:p>
    <w:p w14:paraId="5CB058A3" w14:textId="4E2698A7" w:rsidR="00123EE2" w:rsidRPr="001F1480" w:rsidRDefault="001F1480" w:rsidP="001F1480">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1F1480">
        <w:rPr>
          <w:rFonts w:ascii="Times New Roman" w:hAnsi="Times New Roman"/>
          <w:sz w:val="24"/>
          <w:szCs w:val="24"/>
        </w:rPr>
        <w:t xml:space="preserve">Teismas netinkamai taikė </w:t>
      </w:r>
      <w:r w:rsidR="00D467A3" w:rsidRPr="00D467A3">
        <w:rPr>
          <w:rFonts w:ascii="Times New Roman" w:hAnsi="Times New Roman"/>
          <w:sz w:val="24"/>
          <w:szCs w:val="24"/>
        </w:rPr>
        <w:t xml:space="preserve">Reglamento </w:t>
      </w:r>
      <w:bookmarkStart w:id="8" w:name="_Hlk179359505"/>
      <w:r w:rsidR="00D467A3" w:rsidRPr="00D467A3">
        <w:rPr>
          <w:rFonts w:ascii="Times New Roman" w:hAnsi="Times New Roman"/>
          <w:sz w:val="24"/>
          <w:szCs w:val="24"/>
        </w:rPr>
        <w:t>Nr. 269/2014 10 straipsnio 1 da</w:t>
      </w:r>
      <w:r w:rsidR="00D467A3">
        <w:rPr>
          <w:rFonts w:ascii="Times New Roman" w:hAnsi="Times New Roman"/>
          <w:sz w:val="24"/>
          <w:szCs w:val="24"/>
        </w:rPr>
        <w:t xml:space="preserve">lį, </w:t>
      </w:r>
      <w:bookmarkEnd w:id="8"/>
      <w:r w:rsidRPr="001F1480">
        <w:rPr>
          <w:rFonts w:ascii="Times New Roman" w:hAnsi="Times New Roman"/>
          <w:sz w:val="24"/>
          <w:szCs w:val="24"/>
        </w:rPr>
        <w:t>reglamentuojanč</w:t>
      </w:r>
      <w:r w:rsidR="00D467A3">
        <w:rPr>
          <w:rFonts w:ascii="Times New Roman" w:hAnsi="Times New Roman"/>
          <w:sz w:val="24"/>
          <w:szCs w:val="24"/>
        </w:rPr>
        <w:t>ią</w:t>
      </w:r>
      <w:r w:rsidRPr="001F1480">
        <w:rPr>
          <w:rFonts w:ascii="Times New Roman" w:hAnsi="Times New Roman"/>
          <w:sz w:val="24"/>
          <w:szCs w:val="24"/>
        </w:rPr>
        <w:t xml:space="preserve"> pagrindus atleisti sankcijas taikiusį subjektą nuo civilinės atsakomybės. </w:t>
      </w:r>
      <w:r w:rsidR="00DD6D3E">
        <w:rPr>
          <w:rFonts w:ascii="Times New Roman" w:hAnsi="Times New Roman"/>
          <w:sz w:val="24"/>
          <w:szCs w:val="24"/>
        </w:rPr>
        <w:t>T</w:t>
      </w:r>
      <w:r w:rsidR="00A912F9" w:rsidRPr="001F1480">
        <w:rPr>
          <w:rFonts w:ascii="Times New Roman" w:hAnsi="Times New Roman"/>
          <w:sz w:val="24"/>
          <w:szCs w:val="24"/>
        </w:rPr>
        <w:t xml:space="preserve">am, kad atsakovė galėtų nevykdyti sutarčių ir būtų atleista nuo civilinės atsakomybės, reikalinga viena esminė sąlyga – sandoris turi prieštarauti Lietuvoje įgyvendinamoms tarptautinėms sankcijoms ir sandorio subjektui turi būti taikomos sankcijos, tačiau byloje nustatytos aplinkybės patvirtina, kad atsakovė įgyvendino sankcijų režimą aplaidžiai ir nesąžiningai. Atsakovė vidiniu įmonės dokumentu, kuris nebuvo </w:t>
      </w:r>
      <w:r w:rsidR="00413947">
        <w:rPr>
          <w:rFonts w:ascii="Times New Roman" w:hAnsi="Times New Roman"/>
          <w:sz w:val="24"/>
          <w:szCs w:val="24"/>
        </w:rPr>
        <w:t>paviešin</w:t>
      </w:r>
      <w:r w:rsidR="00A912F9" w:rsidRPr="001F1480">
        <w:rPr>
          <w:rFonts w:ascii="Times New Roman" w:hAnsi="Times New Roman"/>
          <w:sz w:val="24"/>
          <w:szCs w:val="24"/>
        </w:rPr>
        <w:t>tas verslo partneriams ir visuomenei, nusistatė „nulinės rizikos tolerancijos principą“ ir jį pritaikė sutartiniams santykiams, neatsižvelgdama į tai, kad toks principas prieštarauja galiojantiems teisės aktams. Minėtas dokumentas buvo patvirtintas atsakovės tik 2023 m. kovo 22 d., t. y. jau vagonus grąžinus gavėj</w:t>
      </w:r>
      <w:r w:rsidR="00DD6D3E">
        <w:rPr>
          <w:rFonts w:ascii="Times New Roman" w:hAnsi="Times New Roman"/>
          <w:sz w:val="24"/>
          <w:szCs w:val="24"/>
        </w:rPr>
        <w:t>a</w:t>
      </w:r>
      <w:r w:rsidR="00A912F9" w:rsidRPr="001F1480">
        <w:rPr>
          <w:rFonts w:ascii="Times New Roman" w:hAnsi="Times New Roman"/>
          <w:sz w:val="24"/>
          <w:szCs w:val="24"/>
        </w:rPr>
        <w:t xml:space="preserve">i </w:t>
      </w:r>
      <w:r w:rsidR="00DD6D3E">
        <w:rPr>
          <w:rFonts w:ascii="Times New Roman" w:hAnsi="Times New Roman"/>
          <w:sz w:val="24"/>
          <w:szCs w:val="24"/>
        </w:rPr>
        <w:t>„</w:t>
      </w:r>
      <w:r w:rsidR="00A912F9" w:rsidRPr="001F1480">
        <w:rPr>
          <w:rFonts w:ascii="Times New Roman" w:hAnsi="Times New Roman"/>
          <w:sz w:val="24"/>
          <w:szCs w:val="24"/>
        </w:rPr>
        <w:t xml:space="preserve">OOO </w:t>
      </w:r>
      <w:proofErr w:type="spellStart"/>
      <w:r w:rsidR="00A912F9" w:rsidRPr="001F1480">
        <w:rPr>
          <w:rFonts w:ascii="Times New Roman" w:hAnsi="Times New Roman"/>
          <w:sz w:val="24"/>
          <w:szCs w:val="24"/>
        </w:rPr>
        <w:t>RusVinyl</w:t>
      </w:r>
      <w:proofErr w:type="spellEnd"/>
      <w:r w:rsidR="00637288">
        <w:rPr>
          <w:rFonts w:ascii="Times New Roman" w:hAnsi="Times New Roman"/>
          <w:sz w:val="24"/>
          <w:szCs w:val="24"/>
        </w:rPr>
        <w:t>“</w:t>
      </w:r>
      <w:r w:rsidR="00A912F9" w:rsidRPr="001F1480">
        <w:rPr>
          <w:rFonts w:ascii="Times New Roman" w:hAnsi="Times New Roman"/>
          <w:sz w:val="24"/>
          <w:szCs w:val="24"/>
        </w:rPr>
        <w:t xml:space="preserve">. </w:t>
      </w:r>
      <w:r w:rsidR="009D470A">
        <w:rPr>
          <w:rFonts w:ascii="Times New Roman" w:hAnsi="Times New Roman"/>
          <w:sz w:val="24"/>
          <w:szCs w:val="24"/>
        </w:rPr>
        <w:t>V</w:t>
      </w:r>
      <w:r w:rsidR="00A912F9" w:rsidRPr="001F1480">
        <w:rPr>
          <w:rFonts w:ascii="Times New Roman" w:hAnsi="Times New Roman"/>
          <w:sz w:val="24"/>
          <w:szCs w:val="24"/>
        </w:rPr>
        <w:t xml:space="preserve">idiniu atsakovės dokumentu nusistatytos taisyklės negali atleisti atsakovės nuo pareigos veikti sąžiningai ir teisėtai bei bendradarbiauti su kitomis šalimis. </w:t>
      </w:r>
      <w:r w:rsidR="00DD6D3E">
        <w:rPr>
          <w:rFonts w:ascii="Times New Roman" w:hAnsi="Times New Roman"/>
          <w:sz w:val="24"/>
          <w:szCs w:val="24"/>
        </w:rPr>
        <w:t>V</w:t>
      </w:r>
      <w:r w:rsidR="00A912F9" w:rsidRPr="001F1480">
        <w:rPr>
          <w:rFonts w:ascii="Times New Roman" w:hAnsi="Times New Roman"/>
          <w:sz w:val="24"/>
          <w:szCs w:val="24"/>
        </w:rPr>
        <w:t xml:space="preserve">ežimų sustabdymo metu </w:t>
      </w:r>
      <w:r w:rsidR="006F20CB">
        <w:rPr>
          <w:rFonts w:ascii="Times New Roman" w:hAnsi="Times New Roman"/>
          <w:sz w:val="24"/>
          <w:szCs w:val="24"/>
        </w:rPr>
        <w:t>a</w:t>
      </w:r>
      <w:r w:rsidR="00A912F9" w:rsidRPr="001F1480">
        <w:rPr>
          <w:rFonts w:ascii="Times New Roman" w:hAnsi="Times New Roman"/>
          <w:sz w:val="24"/>
          <w:szCs w:val="24"/>
        </w:rPr>
        <w:t>tsakovė</w:t>
      </w:r>
      <w:r w:rsidR="00413947">
        <w:rPr>
          <w:rFonts w:ascii="Times New Roman" w:hAnsi="Times New Roman"/>
          <w:sz w:val="24"/>
          <w:szCs w:val="24"/>
        </w:rPr>
        <w:t>,</w:t>
      </w:r>
      <w:r w:rsidR="00A912F9" w:rsidRPr="001F1480">
        <w:rPr>
          <w:rFonts w:ascii="Times New Roman" w:hAnsi="Times New Roman"/>
          <w:sz w:val="24"/>
          <w:szCs w:val="24"/>
        </w:rPr>
        <w:t xml:space="preserve"> neturė</w:t>
      </w:r>
      <w:r w:rsidR="00413947">
        <w:rPr>
          <w:rFonts w:ascii="Times New Roman" w:hAnsi="Times New Roman"/>
          <w:sz w:val="24"/>
          <w:szCs w:val="24"/>
        </w:rPr>
        <w:t>dama</w:t>
      </w:r>
      <w:r w:rsidR="00A912F9" w:rsidRPr="001F1480">
        <w:rPr>
          <w:rFonts w:ascii="Times New Roman" w:hAnsi="Times New Roman"/>
          <w:sz w:val="24"/>
          <w:szCs w:val="24"/>
        </w:rPr>
        <w:t xml:space="preserve"> patikimos informacijos</w:t>
      </w:r>
      <w:r w:rsidR="00413947">
        <w:rPr>
          <w:rFonts w:ascii="Times New Roman" w:hAnsi="Times New Roman"/>
          <w:sz w:val="24"/>
          <w:szCs w:val="24"/>
        </w:rPr>
        <w:t>,</w:t>
      </w:r>
      <w:r w:rsidR="00A912F9" w:rsidRPr="001F1480">
        <w:rPr>
          <w:rFonts w:ascii="Times New Roman" w:hAnsi="Times New Roman"/>
          <w:sz w:val="24"/>
          <w:szCs w:val="24"/>
        </w:rPr>
        <w:t xml:space="preserve"> kokius akcijų paketus </w:t>
      </w:r>
      <w:r w:rsidR="00C95A9B">
        <w:rPr>
          <w:rFonts w:ascii="Times New Roman" w:hAnsi="Times New Roman"/>
          <w:sz w:val="24"/>
          <w:szCs w:val="24"/>
        </w:rPr>
        <w:t>„</w:t>
      </w:r>
      <w:r w:rsidR="00A912F9" w:rsidRPr="001F1480">
        <w:rPr>
          <w:rFonts w:ascii="Times New Roman" w:hAnsi="Times New Roman"/>
          <w:sz w:val="24"/>
          <w:szCs w:val="24"/>
        </w:rPr>
        <w:t xml:space="preserve">PAO </w:t>
      </w:r>
      <w:proofErr w:type="spellStart"/>
      <w:r w:rsidR="00A912F9" w:rsidRPr="001F1480">
        <w:rPr>
          <w:rFonts w:ascii="Times New Roman" w:hAnsi="Times New Roman"/>
          <w:sz w:val="24"/>
          <w:szCs w:val="24"/>
        </w:rPr>
        <w:t>Sibur</w:t>
      </w:r>
      <w:proofErr w:type="spellEnd"/>
      <w:r w:rsidR="00A912F9" w:rsidRPr="001F1480">
        <w:rPr>
          <w:rFonts w:ascii="Times New Roman" w:hAnsi="Times New Roman"/>
          <w:sz w:val="24"/>
          <w:szCs w:val="24"/>
        </w:rPr>
        <w:t xml:space="preserve"> </w:t>
      </w:r>
      <w:proofErr w:type="spellStart"/>
      <w:r w:rsidR="00A912F9" w:rsidRPr="001F1480">
        <w:rPr>
          <w:rFonts w:ascii="Times New Roman" w:hAnsi="Times New Roman"/>
          <w:sz w:val="24"/>
          <w:szCs w:val="24"/>
        </w:rPr>
        <w:t>Holding</w:t>
      </w:r>
      <w:proofErr w:type="spellEnd"/>
      <w:r w:rsidR="00A912F9" w:rsidRPr="001F1480">
        <w:rPr>
          <w:rFonts w:ascii="Times New Roman" w:hAnsi="Times New Roman"/>
          <w:sz w:val="24"/>
          <w:szCs w:val="24"/>
        </w:rPr>
        <w:t xml:space="preserve">“ valdo sankcionuoti asmenys, kiek </w:t>
      </w:r>
      <w:r w:rsidR="00DD6D3E">
        <w:rPr>
          <w:rFonts w:ascii="Times New Roman" w:hAnsi="Times New Roman"/>
          <w:sz w:val="24"/>
          <w:szCs w:val="24"/>
        </w:rPr>
        <w:t>bendrovė „</w:t>
      </w:r>
      <w:r w:rsidR="00A912F9" w:rsidRPr="001F1480">
        <w:rPr>
          <w:rFonts w:ascii="Times New Roman" w:hAnsi="Times New Roman"/>
          <w:sz w:val="24"/>
          <w:szCs w:val="24"/>
        </w:rPr>
        <w:t xml:space="preserve">PAO </w:t>
      </w:r>
      <w:proofErr w:type="spellStart"/>
      <w:r w:rsidR="00A912F9" w:rsidRPr="001F1480">
        <w:rPr>
          <w:rFonts w:ascii="Times New Roman" w:hAnsi="Times New Roman"/>
          <w:sz w:val="24"/>
          <w:szCs w:val="24"/>
        </w:rPr>
        <w:t>Sibur</w:t>
      </w:r>
      <w:proofErr w:type="spellEnd"/>
      <w:r w:rsidR="00A912F9" w:rsidRPr="001F1480">
        <w:rPr>
          <w:rFonts w:ascii="Times New Roman" w:hAnsi="Times New Roman"/>
          <w:sz w:val="24"/>
          <w:szCs w:val="24"/>
        </w:rPr>
        <w:t xml:space="preserve"> </w:t>
      </w:r>
      <w:proofErr w:type="spellStart"/>
      <w:r w:rsidR="00A912F9" w:rsidRPr="001F1480">
        <w:rPr>
          <w:rFonts w:ascii="Times New Roman" w:hAnsi="Times New Roman"/>
          <w:sz w:val="24"/>
          <w:szCs w:val="24"/>
        </w:rPr>
        <w:t>Holding</w:t>
      </w:r>
      <w:proofErr w:type="spellEnd"/>
      <w:r w:rsidR="00A912F9" w:rsidRPr="001F1480">
        <w:rPr>
          <w:rFonts w:ascii="Times New Roman" w:hAnsi="Times New Roman"/>
          <w:sz w:val="24"/>
          <w:szCs w:val="24"/>
        </w:rPr>
        <w:t xml:space="preserve">“ turi įtakos </w:t>
      </w:r>
      <w:r w:rsidR="00DD6D3E">
        <w:rPr>
          <w:rFonts w:ascii="Times New Roman" w:hAnsi="Times New Roman"/>
          <w:sz w:val="24"/>
          <w:szCs w:val="24"/>
        </w:rPr>
        <w:t>bendrovei „</w:t>
      </w:r>
      <w:r w:rsidR="00637288">
        <w:rPr>
          <w:rFonts w:ascii="Times New Roman" w:hAnsi="Times New Roman"/>
          <w:sz w:val="24"/>
          <w:szCs w:val="24"/>
        </w:rPr>
        <w:t xml:space="preserve">OOO </w:t>
      </w:r>
      <w:proofErr w:type="spellStart"/>
      <w:r w:rsidR="00A912F9" w:rsidRPr="001F1480">
        <w:rPr>
          <w:rFonts w:ascii="Times New Roman" w:hAnsi="Times New Roman"/>
          <w:sz w:val="24"/>
          <w:szCs w:val="24"/>
        </w:rPr>
        <w:t>RusVinyl</w:t>
      </w:r>
      <w:proofErr w:type="spellEnd"/>
      <w:r w:rsidR="00637288">
        <w:rPr>
          <w:rFonts w:ascii="Times New Roman" w:hAnsi="Times New Roman"/>
          <w:sz w:val="24"/>
          <w:szCs w:val="24"/>
        </w:rPr>
        <w:t>“</w:t>
      </w:r>
      <w:r w:rsidR="00A912F9" w:rsidRPr="001F1480">
        <w:rPr>
          <w:rFonts w:ascii="Times New Roman" w:hAnsi="Times New Roman"/>
          <w:sz w:val="24"/>
          <w:szCs w:val="24"/>
        </w:rPr>
        <w:t xml:space="preserve"> per valdymo organus, tiesiog nutraukė savo įsipareigojimų vykdymą, apsiribodama pranešimu informacinėje sistemoje, kad </w:t>
      </w:r>
      <w:r w:rsidR="00DD6D3E">
        <w:rPr>
          <w:rFonts w:ascii="Times New Roman" w:hAnsi="Times New Roman"/>
          <w:sz w:val="24"/>
          <w:szCs w:val="24"/>
        </w:rPr>
        <w:t>bendrovė „</w:t>
      </w:r>
      <w:r w:rsidR="00637288">
        <w:rPr>
          <w:rFonts w:ascii="Times New Roman" w:hAnsi="Times New Roman"/>
          <w:sz w:val="24"/>
          <w:szCs w:val="24"/>
        </w:rPr>
        <w:t xml:space="preserve">OOO </w:t>
      </w:r>
      <w:proofErr w:type="spellStart"/>
      <w:r w:rsidR="00A912F9" w:rsidRPr="001F1480">
        <w:rPr>
          <w:rFonts w:ascii="Times New Roman" w:hAnsi="Times New Roman"/>
          <w:sz w:val="24"/>
          <w:szCs w:val="24"/>
        </w:rPr>
        <w:t>RusVinyl</w:t>
      </w:r>
      <w:proofErr w:type="spellEnd"/>
      <w:r w:rsidR="00637288">
        <w:rPr>
          <w:rFonts w:ascii="Times New Roman" w:hAnsi="Times New Roman"/>
          <w:sz w:val="24"/>
          <w:szCs w:val="24"/>
        </w:rPr>
        <w:t>“</w:t>
      </w:r>
      <w:r w:rsidR="00A912F9" w:rsidRPr="001F1480">
        <w:rPr>
          <w:rFonts w:ascii="Times New Roman" w:hAnsi="Times New Roman"/>
          <w:sz w:val="24"/>
          <w:szCs w:val="24"/>
        </w:rPr>
        <w:t xml:space="preserve"> yra sankcionuota įmonė.</w:t>
      </w:r>
    </w:p>
    <w:p w14:paraId="0F46E7A1" w14:textId="16C3B450" w:rsidR="00A912F9" w:rsidRPr="00C73B52" w:rsidRDefault="007A1F2D" w:rsidP="00C73B52">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T</w:t>
      </w:r>
      <w:r w:rsidR="001F1480" w:rsidRPr="00C73B52">
        <w:rPr>
          <w:rFonts w:ascii="Times New Roman" w:hAnsi="Times New Roman"/>
          <w:sz w:val="24"/>
          <w:szCs w:val="24"/>
        </w:rPr>
        <w:t>eismas pažeidė teisės normas, reglamentuojančias įrodymų tyrimo ir vertinimo taisykles (CPK 176 straipsnis, 183 straipsnio 1 dalis, 185 straipsnio 1 dalis).</w:t>
      </w:r>
      <w:r w:rsidR="00C73B52" w:rsidRPr="00C73B52">
        <w:rPr>
          <w:rFonts w:ascii="Times New Roman" w:hAnsi="Times New Roman"/>
          <w:sz w:val="24"/>
          <w:szCs w:val="24"/>
        </w:rPr>
        <w:t xml:space="preserve"> I</w:t>
      </w:r>
      <w:r w:rsidR="00413947">
        <w:rPr>
          <w:rFonts w:ascii="Times New Roman" w:hAnsi="Times New Roman"/>
          <w:sz w:val="24"/>
          <w:szCs w:val="24"/>
        </w:rPr>
        <w:t>e</w:t>
      </w:r>
      <w:r w:rsidR="00C73B52" w:rsidRPr="00C73B52">
        <w:rPr>
          <w:rFonts w:ascii="Times New Roman" w:hAnsi="Times New Roman"/>
          <w:sz w:val="24"/>
          <w:szCs w:val="24"/>
        </w:rPr>
        <w:t xml:space="preserve">škovė su ieškiniu pateikė įrodymus, kad 2023 m. kovo 3 d. </w:t>
      </w:r>
      <w:r w:rsidR="00A941E7">
        <w:rPr>
          <w:rFonts w:ascii="Times New Roman" w:hAnsi="Times New Roman"/>
          <w:sz w:val="24"/>
          <w:szCs w:val="24"/>
        </w:rPr>
        <w:t xml:space="preserve">bendrovė </w:t>
      </w:r>
      <w:r w:rsidR="00413947">
        <w:rPr>
          <w:rFonts w:ascii="Times New Roman" w:hAnsi="Times New Roman"/>
          <w:sz w:val="24"/>
          <w:szCs w:val="24"/>
        </w:rPr>
        <w:t>„</w:t>
      </w:r>
      <w:r w:rsidR="004B032F" w:rsidRPr="004B032F">
        <w:rPr>
          <w:rFonts w:ascii="Times New Roman" w:hAnsi="Times New Roman"/>
          <w:sz w:val="24"/>
          <w:szCs w:val="24"/>
        </w:rPr>
        <w:t xml:space="preserve">AS </w:t>
      </w:r>
      <w:proofErr w:type="spellStart"/>
      <w:r w:rsidR="004B032F" w:rsidRPr="004B032F">
        <w:rPr>
          <w:rFonts w:ascii="Times New Roman" w:hAnsi="Times New Roman"/>
          <w:sz w:val="24"/>
          <w:szCs w:val="24"/>
        </w:rPr>
        <w:t>Ingmar</w:t>
      </w:r>
      <w:proofErr w:type="spellEnd"/>
      <w:r w:rsidR="004B032F" w:rsidRPr="004B032F">
        <w:rPr>
          <w:rFonts w:ascii="Times New Roman" w:hAnsi="Times New Roman"/>
          <w:sz w:val="24"/>
          <w:szCs w:val="24"/>
        </w:rPr>
        <w:t xml:space="preserve"> </w:t>
      </w:r>
      <w:proofErr w:type="spellStart"/>
      <w:r w:rsidR="004B032F" w:rsidRPr="004B032F">
        <w:rPr>
          <w:rFonts w:ascii="Times New Roman" w:hAnsi="Times New Roman"/>
          <w:sz w:val="24"/>
          <w:szCs w:val="24"/>
        </w:rPr>
        <w:t>Chemicals</w:t>
      </w:r>
      <w:proofErr w:type="spellEnd"/>
      <w:r w:rsidR="004B032F">
        <w:rPr>
          <w:rFonts w:ascii="Times New Roman" w:hAnsi="Times New Roman"/>
          <w:sz w:val="24"/>
          <w:szCs w:val="24"/>
        </w:rPr>
        <w:t>“</w:t>
      </w:r>
      <w:r w:rsidR="00C73B52" w:rsidRPr="00C73B52">
        <w:rPr>
          <w:rFonts w:ascii="Times New Roman" w:hAnsi="Times New Roman"/>
          <w:sz w:val="24"/>
          <w:szCs w:val="24"/>
        </w:rPr>
        <w:t xml:space="preserve"> gavo </w:t>
      </w:r>
      <w:r w:rsidR="00DD6D3E">
        <w:rPr>
          <w:rFonts w:ascii="Times New Roman" w:hAnsi="Times New Roman"/>
          <w:sz w:val="24"/>
          <w:szCs w:val="24"/>
        </w:rPr>
        <w:t>bendrovės „</w:t>
      </w:r>
      <w:r w:rsidR="00C73B52" w:rsidRPr="00C73B52">
        <w:rPr>
          <w:rFonts w:ascii="Times New Roman" w:hAnsi="Times New Roman"/>
          <w:sz w:val="24"/>
          <w:szCs w:val="24"/>
        </w:rPr>
        <w:t xml:space="preserve">OOO </w:t>
      </w:r>
      <w:proofErr w:type="spellStart"/>
      <w:r w:rsidR="00C73B52" w:rsidRPr="00C73B52">
        <w:rPr>
          <w:rFonts w:ascii="Times New Roman" w:hAnsi="Times New Roman"/>
          <w:sz w:val="24"/>
          <w:szCs w:val="24"/>
        </w:rPr>
        <w:t>RusVinyl</w:t>
      </w:r>
      <w:proofErr w:type="spellEnd"/>
      <w:r w:rsidR="00637288">
        <w:rPr>
          <w:rFonts w:ascii="Times New Roman" w:hAnsi="Times New Roman"/>
          <w:sz w:val="24"/>
          <w:szCs w:val="24"/>
        </w:rPr>
        <w:t>“</w:t>
      </w:r>
      <w:r w:rsidR="00C73B52" w:rsidRPr="00C73B52">
        <w:rPr>
          <w:rFonts w:ascii="Times New Roman" w:hAnsi="Times New Roman"/>
          <w:sz w:val="24"/>
          <w:szCs w:val="24"/>
        </w:rPr>
        <w:t xml:space="preserve"> raštą, pagal kurį </w:t>
      </w:r>
      <w:r w:rsidR="00DD6D3E">
        <w:rPr>
          <w:rFonts w:ascii="Times New Roman" w:hAnsi="Times New Roman"/>
          <w:sz w:val="24"/>
          <w:szCs w:val="24"/>
        </w:rPr>
        <w:t>bendrovė „</w:t>
      </w:r>
      <w:r w:rsidR="00C73B52" w:rsidRPr="00C73B52">
        <w:rPr>
          <w:rFonts w:ascii="Times New Roman" w:hAnsi="Times New Roman"/>
          <w:sz w:val="24"/>
          <w:szCs w:val="24"/>
        </w:rPr>
        <w:t xml:space="preserve">OOO </w:t>
      </w:r>
      <w:proofErr w:type="spellStart"/>
      <w:r w:rsidR="00C73B52" w:rsidRPr="00C73B52">
        <w:rPr>
          <w:rFonts w:ascii="Times New Roman" w:hAnsi="Times New Roman"/>
          <w:sz w:val="24"/>
          <w:szCs w:val="24"/>
        </w:rPr>
        <w:t>RusVinyl</w:t>
      </w:r>
      <w:proofErr w:type="spellEnd"/>
      <w:r w:rsidR="00637288">
        <w:rPr>
          <w:rFonts w:ascii="Times New Roman" w:hAnsi="Times New Roman"/>
          <w:sz w:val="24"/>
          <w:szCs w:val="24"/>
        </w:rPr>
        <w:t>“</w:t>
      </w:r>
      <w:r w:rsidR="00C73B52" w:rsidRPr="00C73B52">
        <w:rPr>
          <w:rFonts w:ascii="Times New Roman" w:hAnsi="Times New Roman"/>
          <w:sz w:val="24"/>
          <w:szCs w:val="24"/>
        </w:rPr>
        <w:t xml:space="preserve">, remdamasi </w:t>
      </w:r>
      <w:r w:rsidR="0014432D" w:rsidRPr="0014432D">
        <w:rPr>
          <w:rFonts w:ascii="Times New Roman" w:hAnsi="Times New Roman"/>
          <w:sz w:val="24"/>
          <w:szCs w:val="24"/>
        </w:rPr>
        <w:t>t</w:t>
      </w:r>
      <w:r w:rsidR="00C73B52" w:rsidRPr="0014432D">
        <w:rPr>
          <w:rFonts w:ascii="Times New Roman" w:hAnsi="Times New Roman"/>
          <w:sz w:val="24"/>
          <w:szCs w:val="24"/>
        </w:rPr>
        <w:t>iekimo sutarti</w:t>
      </w:r>
      <w:r w:rsidR="001C0EE0">
        <w:rPr>
          <w:rFonts w:ascii="Times New Roman" w:hAnsi="Times New Roman"/>
          <w:sz w:val="24"/>
          <w:szCs w:val="24"/>
        </w:rPr>
        <w:t>mi</w:t>
      </w:r>
      <w:r w:rsidR="0014432D">
        <w:rPr>
          <w:rFonts w:ascii="Times New Roman" w:hAnsi="Times New Roman"/>
          <w:sz w:val="24"/>
          <w:szCs w:val="24"/>
        </w:rPr>
        <w:t>, sudaryt</w:t>
      </w:r>
      <w:r w:rsidR="001C0EE0">
        <w:rPr>
          <w:rFonts w:ascii="Times New Roman" w:hAnsi="Times New Roman"/>
          <w:sz w:val="24"/>
          <w:szCs w:val="24"/>
        </w:rPr>
        <w:t>a</w:t>
      </w:r>
      <w:r w:rsidR="0014432D">
        <w:rPr>
          <w:rFonts w:ascii="Times New Roman" w:hAnsi="Times New Roman"/>
          <w:sz w:val="24"/>
          <w:szCs w:val="24"/>
        </w:rPr>
        <w:t xml:space="preserve"> </w:t>
      </w:r>
      <w:r w:rsidR="00DD6D3E">
        <w:rPr>
          <w:rFonts w:ascii="Times New Roman" w:hAnsi="Times New Roman"/>
          <w:sz w:val="24"/>
          <w:szCs w:val="24"/>
        </w:rPr>
        <w:t>bendrovės „</w:t>
      </w:r>
      <w:r w:rsidR="0014432D">
        <w:rPr>
          <w:rFonts w:ascii="Times New Roman" w:hAnsi="Times New Roman"/>
          <w:sz w:val="24"/>
          <w:szCs w:val="24"/>
        </w:rPr>
        <w:t xml:space="preserve">OOO </w:t>
      </w:r>
      <w:proofErr w:type="spellStart"/>
      <w:r w:rsidR="0014432D">
        <w:rPr>
          <w:rFonts w:ascii="Times New Roman" w:hAnsi="Times New Roman"/>
          <w:sz w:val="24"/>
          <w:szCs w:val="24"/>
        </w:rPr>
        <w:t>RusVinyl</w:t>
      </w:r>
      <w:proofErr w:type="spellEnd"/>
      <w:r w:rsidR="0014432D">
        <w:rPr>
          <w:rFonts w:ascii="Times New Roman" w:hAnsi="Times New Roman"/>
          <w:sz w:val="24"/>
          <w:szCs w:val="24"/>
        </w:rPr>
        <w:t xml:space="preserve">“ ir </w:t>
      </w:r>
      <w:r w:rsidR="00413947">
        <w:rPr>
          <w:rFonts w:ascii="Times New Roman" w:hAnsi="Times New Roman"/>
          <w:sz w:val="24"/>
          <w:szCs w:val="24"/>
        </w:rPr>
        <w:t>bendrovės „</w:t>
      </w:r>
      <w:r w:rsidR="0014432D">
        <w:rPr>
          <w:rFonts w:ascii="Times New Roman" w:hAnsi="Times New Roman"/>
          <w:sz w:val="24"/>
          <w:szCs w:val="24"/>
        </w:rPr>
        <w:t xml:space="preserve">AS </w:t>
      </w:r>
      <w:proofErr w:type="spellStart"/>
      <w:r w:rsidR="0014432D">
        <w:rPr>
          <w:rFonts w:ascii="Times New Roman" w:hAnsi="Times New Roman"/>
          <w:sz w:val="24"/>
          <w:szCs w:val="24"/>
        </w:rPr>
        <w:t>Ingmar</w:t>
      </w:r>
      <w:proofErr w:type="spellEnd"/>
      <w:r w:rsidR="0014432D">
        <w:rPr>
          <w:rFonts w:ascii="Times New Roman" w:hAnsi="Times New Roman"/>
          <w:sz w:val="24"/>
          <w:szCs w:val="24"/>
        </w:rPr>
        <w:t xml:space="preserve"> </w:t>
      </w:r>
      <w:proofErr w:type="spellStart"/>
      <w:r w:rsidR="0014432D">
        <w:rPr>
          <w:rFonts w:ascii="Times New Roman" w:hAnsi="Times New Roman"/>
          <w:sz w:val="24"/>
          <w:szCs w:val="24"/>
        </w:rPr>
        <w:t>Chemicals</w:t>
      </w:r>
      <w:proofErr w:type="spellEnd"/>
      <w:r w:rsidR="0014432D">
        <w:rPr>
          <w:rFonts w:ascii="Times New Roman" w:hAnsi="Times New Roman"/>
          <w:sz w:val="24"/>
          <w:szCs w:val="24"/>
        </w:rPr>
        <w:t>“,</w:t>
      </w:r>
      <w:r w:rsidR="00C73B52" w:rsidRPr="00C73B52">
        <w:rPr>
          <w:rFonts w:ascii="Times New Roman" w:hAnsi="Times New Roman"/>
          <w:sz w:val="24"/>
          <w:szCs w:val="24"/>
        </w:rPr>
        <w:t xml:space="preserve"> pareikalavo </w:t>
      </w:r>
      <w:r w:rsidR="00413947">
        <w:rPr>
          <w:rFonts w:ascii="Times New Roman" w:hAnsi="Times New Roman"/>
          <w:sz w:val="24"/>
          <w:szCs w:val="24"/>
        </w:rPr>
        <w:t>iš bendrovės „</w:t>
      </w:r>
      <w:r w:rsidR="00637288" w:rsidRPr="00637288">
        <w:rPr>
          <w:rFonts w:ascii="Times New Roman" w:hAnsi="Times New Roman"/>
          <w:sz w:val="24"/>
          <w:szCs w:val="24"/>
        </w:rPr>
        <w:t xml:space="preserve">AS </w:t>
      </w:r>
      <w:proofErr w:type="spellStart"/>
      <w:r w:rsidR="00637288" w:rsidRPr="00637288">
        <w:rPr>
          <w:rFonts w:ascii="Times New Roman" w:hAnsi="Times New Roman"/>
          <w:sz w:val="24"/>
          <w:szCs w:val="24"/>
        </w:rPr>
        <w:t>Ingmar</w:t>
      </w:r>
      <w:proofErr w:type="spellEnd"/>
      <w:r w:rsidR="00637288" w:rsidRPr="00637288">
        <w:rPr>
          <w:rFonts w:ascii="Times New Roman" w:hAnsi="Times New Roman"/>
          <w:sz w:val="24"/>
          <w:szCs w:val="24"/>
        </w:rPr>
        <w:t xml:space="preserve"> </w:t>
      </w:r>
      <w:proofErr w:type="spellStart"/>
      <w:r w:rsidR="00637288" w:rsidRPr="00637288">
        <w:rPr>
          <w:rFonts w:ascii="Times New Roman" w:hAnsi="Times New Roman"/>
          <w:sz w:val="24"/>
          <w:szCs w:val="24"/>
        </w:rPr>
        <w:t>Chemicals</w:t>
      </w:r>
      <w:proofErr w:type="spellEnd"/>
      <w:r w:rsidR="004B032F">
        <w:rPr>
          <w:rFonts w:ascii="Times New Roman" w:hAnsi="Times New Roman"/>
          <w:sz w:val="24"/>
          <w:szCs w:val="24"/>
        </w:rPr>
        <w:t>“</w:t>
      </w:r>
      <w:r w:rsidR="00637288" w:rsidRPr="00637288">
        <w:rPr>
          <w:rFonts w:ascii="Times New Roman" w:hAnsi="Times New Roman"/>
          <w:sz w:val="24"/>
          <w:szCs w:val="24"/>
        </w:rPr>
        <w:t xml:space="preserve"> </w:t>
      </w:r>
      <w:r w:rsidR="00C73B52" w:rsidRPr="00C73B52">
        <w:rPr>
          <w:rFonts w:ascii="Times New Roman" w:hAnsi="Times New Roman"/>
          <w:sz w:val="24"/>
          <w:szCs w:val="24"/>
        </w:rPr>
        <w:t>atlyginti 57 812,69 E</w:t>
      </w:r>
      <w:r w:rsidR="00637288">
        <w:rPr>
          <w:rFonts w:ascii="Times New Roman" w:hAnsi="Times New Roman"/>
          <w:sz w:val="24"/>
          <w:szCs w:val="24"/>
        </w:rPr>
        <w:t>ur</w:t>
      </w:r>
      <w:r w:rsidR="00C73B52" w:rsidRPr="00C73B52">
        <w:rPr>
          <w:rFonts w:ascii="Times New Roman" w:hAnsi="Times New Roman"/>
          <w:sz w:val="24"/>
          <w:szCs w:val="24"/>
        </w:rPr>
        <w:t xml:space="preserve"> nuostolius dėl </w:t>
      </w:r>
      <w:r w:rsidR="003E4C98">
        <w:rPr>
          <w:rFonts w:ascii="Times New Roman" w:hAnsi="Times New Roman"/>
          <w:sz w:val="24"/>
          <w:szCs w:val="24"/>
        </w:rPr>
        <w:t>vagonų</w:t>
      </w:r>
      <w:r>
        <w:rPr>
          <w:rFonts w:ascii="Times New Roman" w:hAnsi="Times New Roman"/>
          <w:sz w:val="24"/>
          <w:szCs w:val="24"/>
        </w:rPr>
        <w:t xml:space="preserve"> </w:t>
      </w:r>
      <w:r w:rsidR="00C73B52" w:rsidRPr="00C73B52">
        <w:rPr>
          <w:rFonts w:ascii="Times New Roman" w:hAnsi="Times New Roman"/>
          <w:sz w:val="24"/>
          <w:szCs w:val="24"/>
        </w:rPr>
        <w:t xml:space="preserve">prastovų ir jų negrąžinimo teisėtam savininkui. Iš </w:t>
      </w:r>
      <w:r w:rsidR="00DD6D3E">
        <w:rPr>
          <w:rFonts w:ascii="Times New Roman" w:hAnsi="Times New Roman"/>
          <w:sz w:val="24"/>
          <w:szCs w:val="24"/>
        </w:rPr>
        <w:t>bendrovės „</w:t>
      </w:r>
      <w:r w:rsidR="00C73B52" w:rsidRPr="00C73B52">
        <w:rPr>
          <w:rFonts w:ascii="Times New Roman" w:hAnsi="Times New Roman"/>
          <w:sz w:val="24"/>
          <w:szCs w:val="24"/>
        </w:rPr>
        <w:t xml:space="preserve">OOO </w:t>
      </w:r>
      <w:proofErr w:type="spellStart"/>
      <w:r w:rsidR="00C73B52" w:rsidRPr="00C73B52">
        <w:rPr>
          <w:rFonts w:ascii="Times New Roman" w:hAnsi="Times New Roman"/>
          <w:sz w:val="24"/>
          <w:szCs w:val="24"/>
        </w:rPr>
        <w:t>RusVinyl</w:t>
      </w:r>
      <w:proofErr w:type="spellEnd"/>
      <w:r w:rsidR="00637288">
        <w:rPr>
          <w:rFonts w:ascii="Times New Roman" w:hAnsi="Times New Roman"/>
          <w:sz w:val="24"/>
          <w:szCs w:val="24"/>
        </w:rPr>
        <w:t>“</w:t>
      </w:r>
      <w:r w:rsidR="00C73B52" w:rsidRPr="00C73B52">
        <w:rPr>
          <w:rFonts w:ascii="Times New Roman" w:hAnsi="Times New Roman"/>
          <w:sz w:val="24"/>
          <w:szCs w:val="24"/>
        </w:rPr>
        <w:t xml:space="preserve"> pateiktos pretenzijos matyti, kad </w:t>
      </w:r>
      <w:r w:rsidR="003E4C98">
        <w:rPr>
          <w:rFonts w:ascii="Times New Roman" w:hAnsi="Times New Roman"/>
          <w:sz w:val="24"/>
          <w:szCs w:val="24"/>
        </w:rPr>
        <w:t>vagonams</w:t>
      </w:r>
      <w:r w:rsidR="00C73B52" w:rsidRPr="00C73B52">
        <w:rPr>
          <w:rFonts w:ascii="Times New Roman" w:hAnsi="Times New Roman"/>
          <w:sz w:val="24"/>
          <w:szCs w:val="24"/>
        </w:rPr>
        <w:t>, kuri</w:t>
      </w:r>
      <w:r>
        <w:rPr>
          <w:rFonts w:ascii="Times New Roman" w:hAnsi="Times New Roman"/>
          <w:sz w:val="24"/>
          <w:szCs w:val="24"/>
        </w:rPr>
        <w:t>e</w:t>
      </w:r>
      <w:r w:rsidR="00C73B52" w:rsidRPr="00C73B52">
        <w:rPr>
          <w:rFonts w:ascii="Times New Roman" w:hAnsi="Times New Roman"/>
          <w:sz w:val="24"/>
          <w:szCs w:val="24"/>
        </w:rPr>
        <w:t xml:space="preserve"> nebuvo laiku pristatyt</w:t>
      </w:r>
      <w:r>
        <w:rPr>
          <w:rFonts w:ascii="Times New Roman" w:hAnsi="Times New Roman"/>
          <w:sz w:val="24"/>
          <w:szCs w:val="24"/>
        </w:rPr>
        <w:t>i</w:t>
      </w:r>
      <w:r w:rsidR="00C73B52" w:rsidRPr="00C73B52">
        <w:rPr>
          <w:rFonts w:ascii="Times New Roman" w:hAnsi="Times New Roman"/>
          <w:sz w:val="24"/>
          <w:szCs w:val="24"/>
        </w:rPr>
        <w:t xml:space="preserve"> </w:t>
      </w:r>
      <w:r w:rsidR="00DD6D3E">
        <w:rPr>
          <w:rFonts w:ascii="Times New Roman" w:hAnsi="Times New Roman"/>
          <w:sz w:val="24"/>
          <w:szCs w:val="24"/>
        </w:rPr>
        <w:t>bendrovei „</w:t>
      </w:r>
      <w:r w:rsidR="00C73B52" w:rsidRPr="00C73B52">
        <w:rPr>
          <w:rFonts w:ascii="Times New Roman" w:hAnsi="Times New Roman"/>
          <w:sz w:val="24"/>
          <w:szCs w:val="24"/>
        </w:rPr>
        <w:t xml:space="preserve">OOO </w:t>
      </w:r>
      <w:proofErr w:type="spellStart"/>
      <w:r w:rsidR="00C73B52" w:rsidRPr="00C73B52">
        <w:rPr>
          <w:rFonts w:ascii="Times New Roman" w:hAnsi="Times New Roman"/>
          <w:sz w:val="24"/>
          <w:szCs w:val="24"/>
        </w:rPr>
        <w:t>RusVinyl</w:t>
      </w:r>
      <w:proofErr w:type="spellEnd"/>
      <w:r w:rsidR="00807311">
        <w:rPr>
          <w:rFonts w:ascii="Times New Roman" w:hAnsi="Times New Roman"/>
          <w:sz w:val="24"/>
          <w:szCs w:val="24"/>
        </w:rPr>
        <w:t>“</w:t>
      </w:r>
      <w:r w:rsidR="00C73B52" w:rsidRPr="00C73B52">
        <w:rPr>
          <w:rFonts w:ascii="Times New Roman" w:hAnsi="Times New Roman"/>
          <w:sz w:val="24"/>
          <w:szCs w:val="24"/>
        </w:rPr>
        <w:t xml:space="preserve"> dėl atsakovės nepagrįsto atsisakymo pristatyti iškrautus vagonus į Kenos geležinkelio stotį, buvo užfiksuotos prastovos. Šių aplinkybių pagrindu </w:t>
      </w:r>
      <w:r w:rsidR="00A941E7">
        <w:rPr>
          <w:rFonts w:ascii="Times New Roman" w:hAnsi="Times New Roman"/>
          <w:sz w:val="24"/>
          <w:szCs w:val="24"/>
        </w:rPr>
        <w:t>bendrovė „</w:t>
      </w:r>
      <w:r w:rsidR="00637288" w:rsidRPr="00637288">
        <w:rPr>
          <w:rFonts w:ascii="Times New Roman" w:hAnsi="Times New Roman"/>
          <w:sz w:val="24"/>
          <w:szCs w:val="24"/>
        </w:rPr>
        <w:t xml:space="preserve">AS </w:t>
      </w:r>
      <w:proofErr w:type="spellStart"/>
      <w:r w:rsidR="00637288" w:rsidRPr="00637288">
        <w:rPr>
          <w:rFonts w:ascii="Times New Roman" w:hAnsi="Times New Roman"/>
          <w:sz w:val="24"/>
          <w:szCs w:val="24"/>
        </w:rPr>
        <w:t>Ingmar</w:t>
      </w:r>
      <w:proofErr w:type="spellEnd"/>
      <w:r w:rsidR="00637288" w:rsidRPr="00637288">
        <w:rPr>
          <w:rFonts w:ascii="Times New Roman" w:hAnsi="Times New Roman"/>
          <w:sz w:val="24"/>
          <w:szCs w:val="24"/>
        </w:rPr>
        <w:t xml:space="preserve"> </w:t>
      </w:r>
      <w:proofErr w:type="spellStart"/>
      <w:r w:rsidR="00637288" w:rsidRPr="00637288">
        <w:rPr>
          <w:rFonts w:ascii="Times New Roman" w:hAnsi="Times New Roman"/>
          <w:sz w:val="24"/>
          <w:szCs w:val="24"/>
        </w:rPr>
        <w:t>Chemicals</w:t>
      </w:r>
      <w:proofErr w:type="spellEnd"/>
      <w:r w:rsidR="004B032F">
        <w:rPr>
          <w:rFonts w:ascii="Times New Roman" w:hAnsi="Times New Roman"/>
          <w:sz w:val="24"/>
          <w:szCs w:val="24"/>
        </w:rPr>
        <w:t>“</w:t>
      </w:r>
      <w:r w:rsidR="00C73B52" w:rsidRPr="00C73B52">
        <w:rPr>
          <w:rFonts w:ascii="Times New Roman" w:hAnsi="Times New Roman"/>
          <w:sz w:val="24"/>
          <w:szCs w:val="24"/>
        </w:rPr>
        <w:t xml:space="preserve"> pateikė ieškovei pretenziją ir PVM sąskaitą faktūrą, reikalaudama kompensuoti nuostolius, kuriuos </w:t>
      </w:r>
      <w:r w:rsidR="00A941E7">
        <w:rPr>
          <w:rFonts w:ascii="Times New Roman" w:hAnsi="Times New Roman"/>
          <w:sz w:val="24"/>
          <w:szCs w:val="24"/>
        </w:rPr>
        <w:t>ji</w:t>
      </w:r>
      <w:r w:rsidR="00C73B52" w:rsidRPr="00C73B52">
        <w:rPr>
          <w:rFonts w:ascii="Times New Roman" w:hAnsi="Times New Roman"/>
          <w:sz w:val="24"/>
          <w:szCs w:val="24"/>
        </w:rPr>
        <w:t xml:space="preserve"> patyrė sumokėdama netesybas </w:t>
      </w:r>
      <w:r w:rsidR="00DD6D3E">
        <w:rPr>
          <w:rFonts w:ascii="Times New Roman" w:hAnsi="Times New Roman"/>
          <w:sz w:val="24"/>
          <w:szCs w:val="24"/>
        </w:rPr>
        <w:t>bendrovei „</w:t>
      </w:r>
      <w:r w:rsidR="00C73B52" w:rsidRPr="00C73B52">
        <w:rPr>
          <w:rFonts w:ascii="Times New Roman" w:hAnsi="Times New Roman"/>
          <w:sz w:val="24"/>
          <w:szCs w:val="24"/>
        </w:rPr>
        <w:t xml:space="preserve">OOO </w:t>
      </w:r>
      <w:proofErr w:type="spellStart"/>
      <w:r w:rsidR="00C73B52" w:rsidRPr="00C73B52">
        <w:rPr>
          <w:rFonts w:ascii="Times New Roman" w:hAnsi="Times New Roman"/>
          <w:sz w:val="24"/>
          <w:szCs w:val="24"/>
        </w:rPr>
        <w:t>RusVinyl</w:t>
      </w:r>
      <w:proofErr w:type="spellEnd"/>
      <w:r w:rsidR="00637288">
        <w:rPr>
          <w:rFonts w:ascii="Times New Roman" w:hAnsi="Times New Roman"/>
          <w:sz w:val="24"/>
          <w:szCs w:val="24"/>
        </w:rPr>
        <w:t>“</w:t>
      </w:r>
      <w:r w:rsidR="00C73B52" w:rsidRPr="00C73B52">
        <w:rPr>
          <w:rFonts w:ascii="Times New Roman" w:hAnsi="Times New Roman"/>
          <w:sz w:val="24"/>
          <w:szCs w:val="24"/>
        </w:rPr>
        <w:t xml:space="preserve">. Ieškovė šią sumą sumokėjo </w:t>
      </w:r>
      <w:r w:rsidR="00A941E7">
        <w:rPr>
          <w:rFonts w:ascii="Times New Roman" w:hAnsi="Times New Roman"/>
          <w:sz w:val="24"/>
          <w:szCs w:val="24"/>
        </w:rPr>
        <w:t>bendrovei „</w:t>
      </w:r>
      <w:r w:rsidR="00637288" w:rsidRPr="00637288">
        <w:rPr>
          <w:rFonts w:ascii="Times New Roman" w:hAnsi="Times New Roman"/>
          <w:sz w:val="24"/>
          <w:szCs w:val="24"/>
        </w:rPr>
        <w:t xml:space="preserve">AS </w:t>
      </w:r>
      <w:proofErr w:type="spellStart"/>
      <w:r w:rsidR="00637288" w:rsidRPr="00637288">
        <w:rPr>
          <w:rFonts w:ascii="Times New Roman" w:hAnsi="Times New Roman"/>
          <w:sz w:val="24"/>
          <w:szCs w:val="24"/>
        </w:rPr>
        <w:t>Ingmar</w:t>
      </w:r>
      <w:proofErr w:type="spellEnd"/>
      <w:r w:rsidR="00637288" w:rsidRPr="00637288">
        <w:rPr>
          <w:rFonts w:ascii="Times New Roman" w:hAnsi="Times New Roman"/>
          <w:sz w:val="24"/>
          <w:szCs w:val="24"/>
        </w:rPr>
        <w:t xml:space="preserve"> </w:t>
      </w:r>
      <w:proofErr w:type="spellStart"/>
      <w:r w:rsidR="00637288" w:rsidRPr="00637288">
        <w:rPr>
          <w:rFonts w:ascii="Times New Roman" w:hAnsi="Times New Roman"/>
          <w:sz w:val="24"/>
          <w:szCs w:val="24"/>
        </w:rPr>
        <w:t>Chemicals</w:t>
      </w:r>
      <w:proofErr w:type="spellEnd"/>
      <w:r w:rsidR="004B032F">
        <w:rPr>
          <w:rFonts w:ascii="Times New Roman" w:hAnsi="Times New Roman"/>
          <w:sz w:val="24"/>
          <w:szCs w:val="24"/>
        </w:rPr>
        <w:t>“</w:t>
      </w:r>
      <w:r w:rsidR="00C73B52" w:rsidRPr="00C73B52">
        <w:rPr>
          <w:rFonts w:ascii="Times New Roman" w:hAnsi="Times New Roman"/>
          <w:sz w:val="24"/>
          <w:szCs w:val="24"/>
        </w:rPr>
        <w:t>. Nurodytos aplinkybės</w:t>
      </w:r>
      <w:r w:rsidR="00DD6D3E">
        <w:rPr>
          <w:rFonts w:ascii="Times New Roman" w:hAnsi="Times New Roman"/>
          <w:sz w:val="24"/>
          <w:szCs w:val="24"/>
        </w:rPr>
        <w:t xml:space="preserve"> </w:t>
      </w:r>
      <w:r w:rsidR="00C73B52" w:rsidRPr="00C73B52">
        <w:rPr>
          <w:rFonts w:ascii="Times New Roman" w:hAnsi="Times New Roman"/>
          <w:sz w:val="24"/>
          <w:szCs w:val="24"/>
        </w:rPr>
        <w:t xml:space="preserve">paneigia teismo išvadas dėl neįrodytų nuostolių fakto. Atsakovei ne kartą buvo nurodyta, kad dėl </w:t>
      </w:r>
      <w:r w:rsidR="00A941E7">
        <w:rPr>
          <w:rFonts w:ascii="Times New Roman" w:hAnsi="Times New Roman"/>
          <w:sz w:val="24"/>
          <w:szCs w:val="24"/>
        </w:rPr>
        <w:t>jo</w:t>
      </w:r>
      <w:r w:rsidR="00C73B52" w:rsidRPr="00C73B52">
        <w:rPr>
          <w:rFonts w:ascii="Times New Roman" w:hAnsi="Times New Roman"/>
          <w:sz w:val="24"/>
          <w:szCs w:val="24"/>
        </w:rPr>
        <w:t xml:space="preserve">s atlikto vagonų sulaikymo </w:t>
      </w:r>
      <w:r w:rsidR="003E4C98">
        <w:rPr>
          <w:rFonts w:ascii="Times New Roman" w:hAnsi="Times New Roman"/>
          <w:sz w:val="24"/>
          <w:szCs w:val="24"/>
        </w:rPr>
        <w:t>i</w:t>
      </w:r>
      <w:r w:rsidR="00C73B52" w:rsidRPr="00C73B52">
        <w:rPr>
          <w:rFonts w:ascii="Times New Roman" w:hAnsi="Times New Roman"/>
          <w:sz w:val="24"/>
          <w:szCs w:val="24"/>
        </w:rPr>
        <w:t>eškovė kasdien patiria didelius nuostolius</w:t>
      </w:r>
      <w:r w:rsidR="003E4C98">
        <w:rPr>
          <w:rFonts w:ascii="Times New Roman" w:hAnsi="Times New Roman"/>
          <w:sz w:val="24"/>
          <w:szCs w:val="24"/>
        </w:rPr>
        <w:t>,</w:t>
      </w:r>
      <w:r w:rsidR="00C73B52" w:rsidRPr="00C73B52">
        <w:rPr>
          <w:rFonts w:ascii="Times New Roman" w:hAnsi="Times New Roman"/>
          <w:sz w:val="24"/>
          <w:szCs w:val="24"/>
        </w:rPr>
        <w:t xml:space="preserve"> taip pat ieškovė atsakovei buvo pateikusi nuostolių apskaičiavimą patvirtinančius dokumentus. Taigi, atsakovei, kaip profesionaliam ūkio subjektui, turėjo būti (ir buvo) žinoma apie savo neteisėtais veiksmais sukeliamą žalą ieškovei.</w:t>
      </w:r>
    </w:p>
    <w:p w14:paraId="74453C6E" w14:textId="3C92ED49" w:rsidR="00123EE2" w:rsidRDefault="00DA6698">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A</w:t>
      </w:r>
      <w:r w:rsidR="00A80C8A">
        <w:rPr>
          <w:rFonts w:ascii="Times New Roman" w:hAnsi="Times New Roman"/>
          <w:sz w:val="24"/>
          <w:szCs w:val="24"/>
        </w:rPr>
        <w:t>tsakov</w:t>
      </w:r>
      <w:r>
        <w:rPr>
          <w:rFonts w:ascii="Times New Roman" w:hAnsi="Times New Roman"/>
          <w:sz w:val="24"/>
          <w:szCs w:val="24"/>
        </w:rPr>
        <w:t xml:space="preserve">ė </w:t>
      </w:r>
      <w:r w:rsidR="00A80C8A">
        <w:rPr>
          <w:rFonts w:ascii="Times New Roman" w:hAnsi="Times New Roman"/>
          <w:iCs/>
          <w:sz w:val="24"/>
          <w:szCs w:val="24"/>
        </w:rPr>
        <w:t>atsiliepimu į kasacinį skundą prašo</w:t>
      </w:r>
      <w:r w:rsidR="00A80C8A">
        <w:rPr>
          <w:rFonts w:ascii="Times New Roman" w:hAnsi="Times New Roman"/>
          <w:b/>
          <w:iCs/>
          <w:sz w:val="24"/>
          <w:szCs w:val="24"/>
        </w:rPr>
        <w:t xml:space="preserve"> </w:t>
      </w:r>
      <w:r>
        <w:rPr>
          <w:rFonts w:ascii="Times New Roman" w:hAnsi="Times New Roman"/>
          <w:sz w:val="24"/>
          <w:szCs w:val="24"/>
        </w:rPr>
        <w:t xml:space="preserve">jį atmesti ir skundžiamą nutartį palikti nepakeistą, priteisti bylinėjimosi išlaidų </w:t>
      </w:r>
      <w:r w:rsidRPr="004C4770">
        <w:rPr>
          <w:rFonts w:ascii="Times New Roman" w:hAnsi="Times New Roman"/>
          <w:sz w:val="24"/>
          <w:szCs w:val="24"/>
        </w:rPr>
        <w:t>atlyginimą</w:t>
      </w:r>
      <w:r w:rsidR="00A80C8A">
        <w:rPr>
          <w:rFonts w:ascii="Times New Roman" w:hAnsi="Times New Roman"/>
          <w:sz w:val="24"/>
          <w:szCs w:val="24"/>
        </w:rPr>
        <w:t>. Atsiliepime nurodomi šie argumentai:</w:t>
      </w:r>
    </w:p>
    <w:p w14:paraId="1F2C3249" w14:textId="0E1713CF" w:rsidR="00123EE2" w:rsidRDefault="006C7379">
      <w:pPr>
        <w:pStyle w:val="Sraopastraipa"/>
        <w:numPr>
          <w:ilvl w:val="1"/>
          <w:numId w:val="3"/>
        </w:numPr>
        <w:spacing w:after="120" w:line="240" w:lineRule="auto"/>
        <w:contextualSpacing w:val="0"/>
        <w:jc w:val="both"/>
        <w:rPr>
          <w:rFonts w:ascii="Times New Roman" w:hAnsi="Times New Roman"/>
          <w:iCs/>
          <w:sz w:val="24"/>
          <w:szCs w:val="24"/>
        </w:rPr>
      </w:pPr>
      <w:r w:rsidRPr="006C7379">
        <w:rPr>
          <w:rFonts w:ascii="Times New Roman" w:hAnsi="Times New Roman"/>
          <w:iCs/>
          <w:sz w:val="24"/>
          <w:szCs w:val="24"/>
        </w:rPr>
        <w:t xml:space="preserve">Apeliacinės instancijos teismas tinkamai aiškino </w:t>
      </w:r>
      <w:r w:rsidR="00A941E7">
        <w:rPr>
          <w:rFonts w:ascii="Times New Roman" w:hAnsi="Times New Roman"/>
          <w:iCs/>
          <w:sz w:val="24"/>
          <w:szCs w:val="24"/>
        </w:rPr>
        <w:t>ir</w:t>
      </w:r>
      <w:r w:rsidRPr="006C7379">
        <w:rPr>
          <w:rFonts w:ascii="Times New Roman" w:hAnsi="Times New Roman"/>
          <w:iCs/>
          <w:sz w:val="24"/>
          <w:szCs w:val="24"/>
        </w:rPr>
        <w:t xml:space="preserve"> taikė </w:t>
      </w:r>
      <w:r w:rsidR="007128EF">
        <w:rPr>
          <w:rFonts w:ascii="Times New Roman" w:hAnsi="Times New Roman"/>
          <w:iCs/>
          <w:sz w:val="24"/>
          <w:szCs w:val="24"/>
        </w:rPr>
        <w:t>R</w:t>
      </w:r>
      <w:r w:rsidRPr="006C7379">
        <w:rPr>
          <w:rFonts w:ascii="Times New Roman" w:hAnsi="Times New Roman"/>
          <w:iCs/>
          <w:sz w:val="24"/>
          <w:szCs w:val="24"/>
        </w:rPr>
        <w:t>eglamento Nr. 269/2014 2</w:t>
      </w:r>
      <w:r w:rsidR="004166AC">
        <w:rPr>
          <w:rFonts w:ascii="Times New Roman" w:hAnsi="Times New Roman"/>
          <w:iCs/>
          <w:sz w:val="24"/>
          <w:szCs w:val="24"/>
        </w:rPr>
        <w:t> </w:t>
      </w:r>
      <w:r w:rsidRPr="006C7379">
        <w:rPr>
          <w:rFonts w:ascii="Times New Roman" w:hAnsi="Times New Roman"/>
          <w:iCs/>
          <w:sz w:val="24"/>
          <w:szCs w:val="24"/>
        </w:rPr>
        <w:t>str</w:t>
      </w:r>
      <w:r>
        <w:rPr>
          <w:rFonts w:ascii="Times New Roman" w:hAnsi="Times New Roman"/>
          <w:iCs/>
          <w:sz w:val="24"/>
          <w:szCs w:val="24"/>
        </w:rPr>
        <w:t>aipsnio</w:t>
      </w:r>
      <w:r w:rsidRPr="006C7379">
        <w:rPr>
          <w:rFonts w:ascii="Times New Roman" w:hAnsi="Times New Roman"/>
          <w:iCs/>
          <w:sz w:val="24"/>
          <w:szCs w:val="24"/>
        </w:rPr>
        <w:t xml:space="preserve"> 2 dalį.</w:t>
      </w:r>
      <w:r w:rsidRPr="006C7379">
        <w:t xml:space="preserve"> </w:t>
      </w:r>
      <w:r>
        <w:rPr>
          <w:rFonts w:ascii="Times New Roman" w:hAnsi="Times New Roman"/>
          <w:iCs/>
          <w:sz w:val="24"/>
          <w:szCs w:val="24"/>
        </w:rPr>
        <w:t>Kasacinio teismo</w:t>
      </w:r>
      <w:r w:rsidRPr="006C7379">
        <w:rPr>
          <w:rFonts w:ascii="Times New Roman" w:hAnsi="Times New Roman"/>
          <w:iCs/>
          <w:sz w:val="24"/>
          <w:szCs w:val="24"/>
        </w:rPr>
        <w:t xml:space="preserve"> praktikoje </w:t>
      </w:r>
      <w:r w:rsidR="000713D0">
        <w:rPr>
          <w:rFonts w:ascii="Times New Roman" w:hAnsi="Times New Roman"/>
          <w:iCs/>
          <w:sz w:val="24"/>
          <w:szCs w:val="24"/>
        </w:rPr>
        <w:t>išaiškinta</w:t>
      </w:r>
      <w:r w:rsidRPr="006C7379">
        <w:rPr>
          <w:rFonts w:ascii="Times New Roman" w:hAnsi="Times New Roman"/>
          <w:iCs/>
          <w:sz w:val="24"/>
          <w:szCs w:val="24"/>
        </w:rPr>
        <w:t xml:space="preserve">, kad ne tik į </w:t>
      </w:r>
      <w:r w:rsidR="000713D0">
        <w:rPr>
          <w:rFonts w:ascii="Times New Roman" w:hAnsi="Times New Roman"/>
          <w:iCs/>
          <w:sz w:val="24"/>
          <w:szCs w:val="24"/>
        </w:rPr>
        <w:t>r</w:t>
      </w:r>
      <w:r w:rsidRPr="006C7379">
        <w:rPr>
          <w:rFonts w:ascii="Times New Roman" w:hAnsi="Times New Roman"/>
          <w:iCs/>
          <w:sz w:val="24"/>
          <w:szCs w:val="24"/>
        </w:rPr>
        <w:t>eglamento priedą tiesiogiai įtraukt</w:t>
      </w:r>
      <w:r w:rsidR="00A941E7">
        <w:rPr>
          <w:rFonts w:ascii="Times New Roman" w:hAnsi="Times New Roman"/>
          <w:iCs/>
          <w:sz w:val="24"/>
          <w:szCs w:val="24"/>
        </w:rPr>
        <w:t>iems</w:t>
      </w:r>
      <w:r w:rsidRPr="006C7379">
        <w:rPr>
          <w:rFonts w:ascii="Times New Roman" w:hAnsi="Times New Roman"/>
          <w:iCs/>
          <w:sz w:val="24"/>
          <w:szCs w:val="24"/>
        </w:rPr>
        <w:t xml:space="preserve"> subjekt</w:t>
      </w:r>
      <w:r w:rsidR="00A941E7">
        <w:rPr>
          <w:rFonts w:ascii="Times New Roman" w:hAnsi="Times New Roman"/>
          <w:iCs/>
          <w:sz w:val="24"/>
          <w:szCs w:val="24"/>
        </w:rPr>
        <w:t>ams</w:t>
      </w:r>
      <w:r w:rsidRPr="006C7379">
        <w:rPr>
          <w:rFonts w:ascii="Times New Roman" w:hAnsi="Times New Roman"/>
          <w:iCs/>
          <w:sz w:val="24"/>
          <w:szCs w:val="24"/>
        </w:rPr>
        <w:t xml:space="preserve"> turi būti įgyvendinamos sankcijos</w:t>
      </w:r>
      <w:r>
        <w:rPr>
          <w:rFonts w:ascii="Times New Roman" w:hAnsi="Times New Roman"/>
          <w:iCs/>
          <w:sz w:val="24"/>
          <w:szCs w:val="24"/>
        </w:rPr>
        <w:t xml:space="preserve"> (</w:t>
      </w:r>
      <w:r w:rsidR="004B032F">
        <w:rPr>
          <w:rFonts w:ascii="Times New Roman" w:hAnsi="Times New Roman"/>
          <w:iCs/>
          <w:sz w:val="24"/>
          <w:szCs w:val="24"/>
        </w:rPr>
        <w:t xml:space="preserve">žr. </w:t>
      </w:r>
      <w:r w:rsidRPr="006C7379">
        <w:rPr>
          <w:rFonts w:ascii="Times New Roman" w:hAnsi="Times New Roman"/>
          <w:iCs/>
          <w:sz w:val="24"/>
          <w:szCs w:val="24"/>
        </w:rPr>
        <w:t>L</w:t>
      </w:r>
      <w:r>
        <w:rPr>
          <w:rFonts w:ascii="Times New Roman" w:hAnsi="Times New Roman"/>
          <w:iCs/>
          <w:sz w:val="24"/>
          <w:szCs w:val="24"/>
        </w:rPr>
        <w:t xml:space="preserve">ietuvos </w:t>
      </w:r>
      <w:r w:rsidRPr="006C7379">
        <w:rPr>
          <w:rFonts w:ascii="Times New Roman" w:hAnsi="Times New Roman"/>
          <w:iCs/>
          <w:sz w:val="24"/>
          <w:szCs w:val="24"/>
        </w:rPr>
        <w:t>A</w:t>
      </w:r>
      <w:r>
        <w:rPr>
          <w:rFonts w:ascii="Times New Roman" w:hAnsi="Times New Roman"/>
          <w:iCs/>
          <w:sz w:val="24"/>
          <w:szCs w:val="24"/>
        </w:rPr>
        <w:t xml:space="preserve">ukščiausiojo </w:t>
      </w:r>
      <w:r w:rsidRPr="006C7379">
        <w:rPr>
          <w:rFonts w:ascii="Times New Roman" w:hAnsi="Times New Roman"/>
          <w:iCs/>
          <w:sz w:val="24"/>
          <w:szCs w:val="24"/>
        </w:rPr>
        <w:t>T</w:t>
      </w:r>
      <w:r>
        <w:rPr>
          <w:rFonts w:ascii="Times New Roman" w:hAnsi="Times New Roman"/>
          <w:iCs/>
          <w:sz w:val="24"/>
          <w:szCs w:val="24"/>
        </w:rPr>
        <w:t xml:space="preserve">eismo </w:t>
      </w:r>
      <w:r w:rsidRPr="006C7379">
        <w:rPr>
          <w:rFonts w:ascii="Times New Roman" w:hAnsi="Times New Roman"/>
          <w:iCs/>
          <w:sz w:val="24"/>
          <w:szCs w:val="24"/>
        </w:rPr>
        <w:t>2022</w:t>
      </w:r>
      <w:r>
        <w:rPr>
          <w:rFonts w:ascii="Times New Roman" w:hAnsi="Times New Roman"/>
          <w:iCs/>
          <w:sz w:val="24"/>
          <w:szCs w:val="24"/>
        </w:rPr>
        <w:t xml:space="preserve"> m. lapkričio </w:t>
      </w:r>
      <w:r w:rsidRPr="006C7379">
        <w:rPr>
          <w:rFonts w:ascii="Times New Roman" w:hAnsi="Times New Roman"/>
          <w:iCs/>
          <w:sz w:val="24"/>
          <w:szCs w:val="24"/>
        </w:rPr>
        <w:t xml:space="preserve">9 </w:t>
      </w:r>
      <w:r>
        <w:rPr>
          <w:rFonts w:ascii="Times New Roman" w:hAnsi="Times New Roman"/>
          <w:iCs/>
          <w:sz w:val="24"/>
          <w:szCs w:val="24"/>
        </w:rPr>
        <w:t>d.</w:t>
      </w:r>
      <w:r w:rsidRPr="006C7379">
        <w:rPr>
          <w:rFonts w:ascii="Times New Roman" w:hAnsi="Times New Roman"/>
          <w:iCs/>
          <w:sz w:val="24"/>
          <w:szCs w:val="24"/>
        </w:rPr>
        <w:t xml:space="preserve"> nutart</w:t>
      </w:r>
      <w:r w:rsidR="004B032F">
        <w:rPr>
          <w:rFonts w:ascii="Times New Roman" w:hAnsi="Times New Roman"/>
          <w:iCs/>
          <w:sz w:val="24"/>
          <w:szCs w:val="24"/>
        </w:rPr>
        <w:t>į</w:t>
      </w:r>
      <w:r w:rsidRPr="006C7379">
        <w:rPr>
          <w:rFonts w:ascii="Times New Roman" w:hAnsi="Times New Roman"/>
          <w:iCs/>
          <w:sz w:val="24"/>
          <w:szCs w:val="24"/>
        </w:rPr>
        <w:t xml:space="preserve"> </w:t>
      </w:r>
      <w:r>
        <w:rPr>
          <w:rFonts w:ascii="Times New Roman" w:hAnsi="Times New Roman"/>
          <w:iCs/>
          <w:sz w:val="24"/>
          <w:szCs w:val="24"/>
        </w:rPr>
        <w:t>civilinėje byloje</w:t>
      </w:r>
      <w:r w:rsidRPr="006C7379">
        <w:rPr>
          <w:rFonts w:ascii="Times New Roman" w:hAnsi="Times New Roman"/>
          <w:iCs/>
          <w:sz w:val="24"/>
          <w:szCs w:val="24"/>
        </w:rPr>
        <w:t xml:space="preserve"> Nr. </w:t>
      </w:r>
      <w:bookmarkStart w:id="9" w:name="_Hlk178848929"/>
      <w:r w:rsidRPr="006C7379">
        <w:rPr>
          <w:rFonts w:ascii="Times New Roman" w:hAnsi="Times New Roman"/>
          <w:iCs/>
          <w:sz w:val="24"/>
          <w:szCs w:val="24"/>
        </w:rPr>
        <w:t>3K-3-255-611/2022</w:t>
      </w:r>
      <w:bookmarkEnd w:id="9"/>
      <w:r>
        <w:rPr>
          <w:rFonts w:ascii="Times New Roman" w:hAnsi="Times New Roman"/>
          <w:iCs/>
          <w:sz w:val="24"/>
          <w:szCs w:val="24"/>
        </w:rPr>
        <w:t>)</w:t>
      </w:r>
      <w:r w:rsidRPr="006C7379">
        <w:rPr>
          <w:rFonts w:ascii="Times New Roman" w:hAnsi="Times New Roman"/>
          <w:iCs/>
          <w:sz w:val="24"/>
          <w:szCs w:val="24"/>
        </w:rPr>
        <w:t>.</w:t>
      </w:r>
      <w:r w:rsidRPr="006C7379">
        <w:t xml:space="preserve"> </w:t>
      </w:r>
      <w:r w:rsidR="000713D0" w:rsidRPr="000713D0">
        <w:rPr>
          <w:rFonts w:ascii="Times New Roman" w:hAnsi="Times New Roman"/>
          <w:sz w:val="24"/>
          <w:szCs w:val="24"/>
        </w:rPr>
        <w:t>Atsakovės vertinimu,</w:t>
      </w:r>
      <w:r w:rsidR="000713D0">
        <w:t xml:space="preserve"> </w:t>
      </w:r>
      <w:r w:rsidR="000713D0">
        <w:rPr>
          <w:rFonts w:ascii="Times New Roman" w:hAnsi="Times New Roman"/>
          <w:iCs/>
          <w:sz w:val="24"/>
          <w:szCs w:val="24"/>
        </w:rPr>
        <w:t>s</w:t>
      </w:r>
      <w:r w:rsidRPr="006C7379">
        <w:rPr>
          <w:rFonts w:ascii="Times New Roman" w:hAnsi="Times New Roman"/>
          <w:iCs/>
          <w:sz w:val="24"/>
          <w:szCs w:val="24"/>
        </w:rPr>
        <w:t>ankcijų įgyvendinimas toki</w:t>
      </w:r>
      <w:r w:rsidR="00A941E7">
        <w:rPr>
          <w:rFonts w:ascii="Times New Roman" w:hAnsi="Times New Roman"/>
          <w:iCs/>
          <w:sz w:val="24"/>
          <w:szCs w:val="24"/>
        </w:rPr>
        <w:t>am</w:t>
      </w:r>
      <w:r w:rsidRPr="006C7379">
        <w:rPr>
          <w:rFonts w:ascii="Times New Roman" w:hAnsi="Times New Roman"/>
          <w:iCs/>
          <w:sz w:val="24"/>
          <w:szCs w:val="24"/>
        </w:rPr>
        <w:t xml:space="preserve"> subjekt</w:t>
      </w:r>
      <w:r w:rsidR="00A941E7">
        <w:rPr>
          <w:rFonts w:ascii="Times New Roman" w:hAnsi="Times New Roman"/>
          <w:iCs/>
          <w:sz w:val="24"/>
          <w:szCs w:val="24"/>
        </w:rPr>
        <w:t>ui</w:t>
      </w:r>
      <w:r w:rsidRPr="006C7379">
        <w:rPr>
          <w:rFonts w:ascii="Times New Roman" w:hAnsi="Times New Roman"/>
          <w:iCs/>
          <w:sz w:val="24"/>
          <w:szCs w:val="24"/>
        </w:rPr>
        <w:t xml:space="preserve">, kuris nors </w:t>
      </w:r>
      <w:r w:rsidR="00A941E7">
        <w:rPr>
          <w:rFonts w:ascii="Times New Roman" w:hAnsi="Times New Roman"/>
          <w:iCs/>
          <w:sz w:val="24"/>
          <w:szCs w:val="24"/>
        </w:rPr>
        <w:t xml:space="preserve">ir </w:t>
      </w:r>
      <w:r w:rsidRPr="006C7379">
        <w:rPr>
          <w:rFonts w:ascii="Times New Roman" w:hAnsi="Times New Roman"/>
          <w:iCs/>
          <w:sz w:val="24"/>
          <w:szCs w:val="24"/>
        </w:rPr>
        <w:t xml:space="preserve">tiesiogiai į sąrašus neįtrauktas asmuo, tačiau susijęs su </w:t>
      </w:r>
      <w:r w:rsidR="000713D0">
        <w:rPr>
          <w:rFonts w:ascii="Times New Roman" w:hAnsi="Times New Roman"/>
          <w:iCs/>
          <w:sz w:val="24"/>
          <w:szCs w:val="24"/>
        </w:rPr>
        <w:t>R</w:t>
      </w:r>
      <w:r w:rsidRPr="006C7379">
        <w:rPr>
          <w:rFonts w:ascii="Times New Roman" w:hAnsi="Times New Roman"/>
          <w:iCs/>
          <w:sz w:val="24"/>
          <w:szCs w:val="24"/>
        </w:rPr>
        <w:t>eglamento</w:t>
      </w:r>
      <w:r w:rsidR="000713D0" w:rsidRPr="000713D0">
        <w:t xml:space="preserve"> </w:t>
      </w:r>
      <w:r w:rsidR="000713D0" w:rsidRPr="000713D0">
        <w:rPr>
          <w:rFonts w:ascii="Times New Roman" w:hAnsi="Times New Roman"/>
          <w:iCs/>
          <w:sz w:val="24"/>
          <w:szCs w:val="24"/>
        </w:rPr>
        <w:t>Nr. 269/2014</w:t>
      </w:r>
      <w:r w:rsidRPr="006C7379">
        <w:rPr>
          <w:rFonts w:ascii="Times New Roman" w:hAnsi="Times New Roman"/>
          <w:iCs/>
          <w:sz w:val="24"/>
          <w:szCs w:val="24"/>
        </w:rPr>
        <w:t xml:space="preserve"> </w:t>
      </w:r>
      <w:r w:rsidR="00B00358">
        <w:rPr>
          <w:rFonts w:ascii="Times New Roman" w:hAnsi="Times New Roman"/>
          <w:iCs/>
          <w:sz w:val="24"/>
          <w:szCs w:val="24"/>
        </w:rPr>
        <w:t>I</w:t>
      </w:r>
      <w:r w:rsidRPr="006C7379">
        <w:rPr>
          <w:rFonts w:ascii="Times New Roman" w:hAnsi="Times New Roman"/>
          <w:iCs/>
          <w:sz w:val="24"/>
          <w:szCs w:val="24"/>
        </w:rPr>
        <w:t xml:space="preserve"> pried</w:t>
      </w:r>
      <w:r w:rsidR="000713D0">
        <w:rPr>
          <w:rFonts w:ascii="Times New Roman" w:hAnsi="Times New Roman"/>
          <w:iCs/>
          <w:sz w:val="24"/>
          <w:szCs w:val="24"/>
        </w:rPr>
        <w:t>e</w:t>
      </w:r>
      <w:r w:rsidRPr="006C7379">
        <w:rPr>
          <w:rFonts w:ascii="Times New Roman" w:hAnsi="Times New Roman"/>
          <w:iCs/>
          <w:sz w:val="24"/>
          <w:szCs w:val="24"/>
        </w:rPr>
        <w:t xml:space="preserve"> sankcionuotu subjektu (nepaisant įmonių grandinės, skiriančios sankcionuotą asmenį </w:t>
      </w:r>
      <w:r w:rsidR="00A941E7">
        <w:rPr>
          <w:rFonts w:ascii="Times New Roman" w:hAnsi="Times New Roman"/>
          <w:iCs/>
          <w:sz w:val="24"/>
          <w:szCs w:val="24"/>
        </w:rPr>
        <w:t>nuo</w:t>
      </w:r>
      <w:r w:rsidRPr="006C7379">
        <w:rPr>
          <w:rFonts w:ascii="Times New Roman" w:hAnsi="Times New Roman"/>
          <w:iCs/>
          <w:sz w:val="24"/>
          <w:szCs w:val="24"/>
        </w:rPr>
        <w:t xml:space="preserve"> subjekt</w:t>
      </w:r>
      <w:r w:rsidR="00A941E7">
        <w:rPr>
          <w:rFonts w:ascii="Times New Roman" w:hAnsi="Times New Roman"/>
          <w:iCs/>
          <w:sz w:val="24"/>
          <w:szCs w:val="24"/>
        </w:rPr>
        <w:t>o</w:t>
      </w:r>
      <w:r w:rsidRPr="006C7379">
        <w:rPr>
          <w:rFonts w:ascii="Times New Roman" w:hAnsi="Times New Roman"/>
          <w:iCs/>
          <w:sz w:val="24"/>
          <w:szCs w:val="24"/>
        </w:rPr>
        <w:t>, kuri</w:t>
      </w:r>
      <w:r w:rsidR="00A941E7">
        <w:rPr>
          <w:rFonts w:ascii="Times New Roman" w:hAnsi="Times New Roman"/>
          <w:iCs/>
          <w:sz w:val="24"/>
          <w:szCs w:val="24"/>
        </w:rPr>
        <w:t>am</w:t>
      </w:r>
      <w:r w:rsidRPr="006C7379">
        <w:rPr>
          <w:rFonts w:ascii="Times New Roman" w:hAnsi="Times New Roman"/>
          <w:iCs/>
          <w:sz w:val="24"/>
          <w:szCs w:val="24"/>
        </w:rPr>
        <w:t xml:space="preserve"> bus įgyvendinama sankcija), bus laikomas </w:t>
      </w:r>
      <w:r w:rsidR="00A941E7">
        <w:rPr>
          <w:rFonts w:ascii="Times New Roman" w:hAnsi="Times New Roman"/>
          <w:iCs/>
          <w:sz w:val="24"/>
          <w:szCs w:val="24"/>
        </w:rPr>
        <w:t xml:space="preserve">ne </w:t>
      </w:r>
      <w:r w:rsidRPr="006C7379">
        <w:rPr>
          <w:rFonts w:ascii="Times New Roman" w:hAnsi="Times New Roman"/>
          <w:iCs/>
          <w:sz w:val="24"/>
          <w:szCs w:val="24"/>
        </w:rPr>
        <w:t xml:space="preserve">naujų sankcijų pritaikymu, </w:t>
      </w:r>
      <w:r w:rsidRPr="006C7379">
        <w:rPr>
          <w:rFonts w:ascii="Times New Roman" w:hAnsi="Times New Roman"/>
          <w:iCs/>
          <w:sz w:val="24"/>
          <w:szCs w:val="24"/>
        </w:rPr>
        <w:lastRenderedPageBreak/>
        <w:t>bet įtvirtintų sankcijų privalomu įgyvendinimu.</w:t>
      </w:r>
      <w:r w:rsidRPr="006C7379">
        <w:t xml:space="preserve"> </w:t>
      </w:r>
      <w:r w:rsidRPr="006C7379">
        <w:rPr>
          <w:rFonts w:ascii="Times New Roman" w:hAnsi="Times New Roman"/>
          <w:iCs/>
          <w:sz w:val="24"/>
          <w:szCs w:val="24"/>
        </w:rPr>
        <w:t>Reglamento Nr.</w:t>
      </w:r>
      <w:r w:rsidR="00A941E7">
        <w:rPr>
          <w:rFonts w:ascii="Times New Roman" w:hAnsi="Times New Roman"/>
          <w:iCs/>
          <w:sz w:val="24"/>
          <w:szCs w:val="24"/>
        </w:rPr>
        <w:t> </w:t>
      </w:r>
      <w:r w:rsidRPr="006C7379">
        <w:rPr>
          <w:rFonts w:ascii="Times New Roman" w:hAnsi="Times New Roman"/>
          <w:iCs/>
          <w:sz w:val="24"/>
          <w:szCs w:val="24"/>
        </w:rPr>
        <w:t>269/2014 2 str</w:t>
      </w:r>
      <w:r>
        <w:rPr>
          <w:rFonts w:ascii="Times New Roman" w:hAnsi="Times New Roman"/>
          <w:iCs/>
          <w:sz w:val="24"/>
          <w:szCs w:val="24"/>
        </w:rPr>
        <w:t>aipsnio</w:t>
      </w:r>
      <w:r w:rsidRPr="006C7379">
        <w:rPr>
          <w:rFonts w:ascii="Times New Roman" w:hAnsi="Times New Roman"/>
          <w:iCs/>
          <w:sz w:val="24"/>
          <w:szCs w:val="24"/>
        </w:rPr>
        <w:t xml:space="preserve"> 2</w:t>
      </w:r>
      <w:r w:rsidR="00A941E7">
        <w:rPr>
          <w:rFonts w:ascii="Times New Roman" w:hAnsi="Times New Roman"/>
          <w:iCs/>
          <w:sz w:val="24"/>
          <w:szCs w:val="24"/>
        </w:rPr>
        <w:t> </w:t>
      </w:r>
      <w:r w:rsidRPr="006C7379">
        <w:rPr>
          <w:rFonts w:ascii="Times New Roman" w:hAnsi="Times New Roman"/>
          <w:iCs/>
          <w:sz w:val="24"/>
          <w:szCs w:val="24"/>
        </w:rPr>
        <w:t>d</w:t>
      </w:r>
      <w:r>
        <w:rPr>
          <w:rFonts w:ascii="Times New Roman" w:hAnsi="Times New Roman"/>
          <w:iCs/>
          <w:sz w:val="24"/>
          <w:szCs w:val="24"/>
        </w:rPr>
        <w:t>alyje</w:t>
      </w:r>
      <w:r w:rsidRPr="006C7379">
        <w:rPr>
          <w:rFonts w:ascii="Times New Roman" w:hAnsi="Times New Roman"/>
          <w:iCs/>
          <w:sz w:val="24"/>
          <w:szCs w:val="24"/>
        </w:rPr>
        <w:t xml:space="preserve"> nurodama, kad negali būti suteikiama galimybė gauti tiesioginę ar netiesioginę naudą ne tik </w:t>
      </w:r>
      <w:r>
        <w:rPr>
          <w:rFonts w:ascii="Times New Roman" w:hAnsi="Times New Roman"/>
          <w:iCs/>
          <w:sz w:val="24"/>
          <w:szCs w:val="24"/>
        </w:rPr>
        <w:t>s</w:t>
      </w:r>
      <w:r w:rsidRPr="006C7379">
        <w:rPr>
          <w:rFonts w:ascii="Times New Roman" w:hAnsi="Times New Roman"/>
          <w:iCs/>
          <w:sz w:val="24"/>
          <w:szCs w:val="24"/>
        </w:rPr>
        <w:t>ankcionuotiems asmenims, bet ir jų valdomiems ar kontroliuojamiems.</w:t>
      </w:r>
      <w:r w:rsidR="003C796B" w:rsidRPr="003C796B">
        <w:t xml:space="preserve"> </w:t>
      </w:r>
      <w:r w:rsidR="003C796B" w:rsidRPr="003C796B">
        <w:rPr>
          <w:rFonts w:ascii="Times New Roman" w:hAnsi="Times New Roman"/>
          <w:iCs/>
          <w:sz w:val="24"/>
          <w:szCs w:val="24"/>
        </w:rPr>
        <w:t xml:space="preserve">Nustačius 50 </w:t>
      </w:r>
      <w:r w:rsidR="003C796B">
        <w:rPr>
          <w:rFonts w:ascii="Times New Roman" w:hAnsi="Times New Roman"/>
          <w:iCs/>
          <w:sz w:val="24"/>
          <w:szCs w:val="24"/>
        </w:rPr>
        <w:t>proc.</w:t>
      </w:r>
      <w:r w:rsidR="003C796B" w:rsidRPr="003C796B">
        <w:rPr>
          <w:rFonts w:ascii="Times New Roman" w:hAnsi="Times New Roman"/>
          <w:iCs/>
          <w:sz w:val="24"/>
          <w:szCs w:val="24"/>
        </w:rPr>
        <w:t xml:space="preserve"> ir daugiau akcijų priklausymą</w:t>
      </w:r>
      <w:r w:rsidR="00A941E7">
        <w:rPr>
          <w:rFonts w:ascii="Times New Roman" w:hAnsi="Times New Roman"/>
          <w:iCs/>
          <w:sz w:val="24"/>
          <w:szCs w:val="24"/>
        </w:rPr>
        <w:t>,</w:t>
      </w:r>
      <w:r w:rsidR="003C796B" w:rsidRPr="003C796B">
        <w:rPr>
          <w:rFonts w:ascii="Times New Roman" w:hAnsi="Times New Roman"/>
          <w:iCs/>
          <w:sz w:val="24"/>
          <w:szCs w:val="24"/>
        </w:rPr>
        <w:t xml:space="preserve"> yra preziumuojama, kad </w:t>
      </w:r>
      <w:r w:rsidR="00B00358" w:rsidRPr="000713D0">
        <w:rPr>
          <w:rFonts w:ascii="Times New Roman" w:hAnsi="Times New Roman"/>
          <w:iCs/>
          <w:sz w:val="24"/>
          <w:szCs w:val="24"/>
        </w:rPr>
        <w:t>n</w:t>
      </w:r>
      <w:r w:rsidR="003C796B" w:rsidRPr="000713D0">
        <w:rPr>
          <w:rFonts w:ascii="Times New Roman" w:hAnsi="Times New Roman"/>
          <w:iCs/>
          <w:sz w:val="24"/>
          <w:szCs w:val="24"/>
        </w:rPr>
        <w:t>esankcionuotas asmuo</w:t>
      </w:r>
      <w:r w:rsidR="003C796B" w:rsidRPr="003C796B">
        <w:rPr>
          <w:rFonts w:ascii="Times New Roman" w:hAnsi="Times New Roman"/>
          <w:iCs/>
          <w:sz w:val="24"/>
          <w:szCs w:val="24"/>
        </w:rPr>
        <w:t xml:space="preserve"> yra kontroliuojamas </w:t>
      </w:r>
      <w:r w:rsidR="00B00358">
        <w:rPr>
          <w:rFonts w:ascii="Times New Roman" w:hAnsi="Times New Roman"/>
          <w:iCs/>
          <w:sz w:val="24"/>
          <w:szCs w:val="24"/>
        </w:rPr>
        <w:t>s</w:t>
      </w:r>
      <w:r w:rsidR="003C796B" w:rsidRPr="003C796B">
        <w:rPr>
          <w:rFonts w:ascii="Times New Roman" w:hAnsi="Times New Roman"/>
          <w:iCs/>
          <w:sz w:val="24"/>
          <w:szCs w:val="24"/>
        </w:rPr>
        <w:t xml:space="preserve">ankcionuoto asmens. </w:t>
      </w:r>
      <w:r w:rsidR="00DD6D3E">
        <w:rPr>
          <w:rFonts w:ascii="Times New Roman" w:hAnsi="Times New Roman"/>
          <w:iCs/>
          <w:sz w:val="24"/>
          <w:szCs w:val="24"/>
        </w:rPr>
        <w:t>J</w:t>
      </w:r>
      <w:r w:rsidR="003C796B" w:rsidRPr="003C796B">
        <w:rPr>
          <w:rFonts w:ascii="Times New Roman" w:hAnsi="Times New Roman"/>
          <w:iCs/>
          <w:sz w:val="24"/>
          <w:szCs w:val="24"/>
        </w:rPr>
        <w:t xml:space="preserve">ei </w:t>
      </w:r>
      <w:r w:rsidR="00B00358">
        <w:rPr>
          <w:rFonts w:ascii="Times New Roman" w:hAnsi="Times New Roman"/>
          <w:iCs/>
          <w:sz w:val="24"/>
          <w:szCs w:val="24"/>
        </w:rPr>
        <w:t>s</w:t>
      </w:r>
      <w:r w:rsidR="003C796B" w:rsidRPr="003C796B">
        <w:rPr>
          <w:rFonts w:ascii="Times New Roman" w:hAnsi="Times New Roman"/>
          <w:iCs/>
          <w:sz w:val="24"/>
          <w:szCs w:val="24"/>
        </w:rPr>
        <w:t>ankcionuotam asmeniui tokia nuosavybės dalis nepriklauso, kontrolė gali būti nustatoma pagal kitus kriterijus.</w:t>
      </w:r>
      <w:r w:rsidR="005B34D1">
        <w:rPr>
          <w:rFonts w:ascii="Times New Roman" w:hAnsi="Times New Roman"/>
          <w:iCs/>
          <w:sz w:val="24"/>
          <w:szCs w:val="24"/>
        </w:rPr>
        <w:t xml:space="preserve"> </w:t>
      </w:r>
      <w:r w:rsidR="005B34D1" w:rsidRPr="005B34D1">
        <w:rPr>
          <w:rFonts w:ascii="Times New Roman" w:hAnsi="Times New Roman"/>
          <w:iCs/>
          <w:sz w:val="24"/>
          <w:szCs w:val="24"/>
        </w:rPr>
        <w:t>Atsakov</w:t>
      </w:r>
      <w:r w:rsidR="005B34D1">
        <w:rPr>
          <w:rFonts w:ascii="Times New Roman" w:hAnsi="Times New Roman"/>
          <w:iCs/>
          <w:sz w:val="24"/>
          <w:szCs w:val="24"/>
        </w:rPr>
        <w:t>ė</w:t>
      </w:r>
      <w:r w:rsidR="005B34D1" w:rsidRPr="005B34D1">
        <w:rPr>
          <w:rFonts w:ascii="Times New Roman" w:hAnsi="Times New Roman"/>
          <w:iCs/>
          <w:sz w:val="24"/>
          <w:szCs w:val="24"/>
        </w:rPr>
        <w:t xml:space="preserve"> nustatė, jog </w:t>
      </w:r>
      <w:r w:rsidR="00DD6D3E">
        <w:rPr>
          <w:rFonts w:ascii="Times New Roman" w:hAnsi="Times New Roman"/>
          <w:iCs/>
          <w:sz w:val="24"/>
          <w:szCs w:val="24"/>
        </w:rPr>
        <w:t>bendrovė „</w:t>
      </w:r>
      <w:r w:rsidR="005B34D1">
        <w:rPr>
          <w:rFonts w:ascii="Times New Roman" w:hAnsi="Times New Roman"/>
          <w:iCs/>
          <w:sz w:val="24"/>
          <w:szCs w:val="24"/>
        </w:rPr>
        <w:t xml:space="preserve">OOO </w:t>
      </w:r>
      <w:proofErr w:type="spellStart"/>
      <w:r w:rsidR="005B34D1" w:rsidRPr="005B34D1">
        <w:rPr>
          <w:rFonts w:ascii="Times New Roman" w:hAnsi="Times New Roman"/>
          <w:iCs/>
          <w:sz w:val="24"/>
          <w:szCs w:val="24"/>
        </w:rPr>
        <w:t>RusVinyl</w:t>
      </w:r>
      <w:proofErr w:type="spellEnd"/>
      <w:r w:rsidR="005B34D1">
        <w:rPr>
          <w:rFonts w:ascii="Times New Roman" w:hAnsi="Times New Roman"/>
          <w:iCs/>
          <w:sz w:val="24"/>
          <w:szCs w:val="24"/>
        </w:rPr>
        <w:t>“</w:t>
      </w:r>
      <w:r w:rsidR="005B34D1" w:rsidRPr="005B34D1">
        <w:rPr>
          <w:rFonts w:ascii="Times New Roman" w:hAnsi="Times New Roman"/>
          <w:iCs/>
          <w:sz w:val="24"/>
          <w:szCs w:val="24"/>
        </w:rPr>
        <w:t xml:space="preserve"> yra svarbi Rusijos </w:t>
      </w:r>
      <w:r w:rsidR="009A329A">
        <w:rPr>
          <w:rFonts w:ascii="Times New Roman" w:hAnsi="Times New Roman"/>
          <w:iCs/>
          <w:sz w:val="24"/>
          <w:szCs w:val="24"/>
        </w:rPr>
        <w:t>p</w:t>
      </w:r>
      <w:r w:rsidR="005B34D1" w:rsidRPr="005B34D1">
        <w:rPr>
          <w:rFonts w:ascii="Times New Roman" w:hAnsi="Times New Roman"/>
          <w:iCs/>
          <w:sz w:val="24"/>
          <w:szCs w:val="24"/>
        </w:rPr>
        <w:t>rezidentui</w:t>
      </w:r>
      <w:r w:rsidR="005B34D1">
        <w:rPr>
          <w:rFonts w:ascii="Times New Roman" w:hAnsi="Times New Roman"/>
          <w:iCs/>
          <w:sz w:val="24"/>
          <w:szCs w:val="24"/>
        </w:rPr>
        <w:t xml:space="preserve"> </w:t>
      </w:r>
      <w:r w:rsidR="005B34D1" w:rsidRPr="005B34D1">
        <w:rPr>
          <w:rFonts w:ascii="Times New Roman" w:hAnsi="Times New Roman"/>
          <w:iCs/>
          <w:sz w:val="24"/>
          <w:szCs w:val="24"/>
        </w:rPr>
        <w:t xml:space="preserve">– </w:t>
      </w:r>
      <w:r w:rsidR="005B34D1">
        <w:rPr>
          <w:rFonts w:ascii="Times New Roman" w:hAnsi="Times New Roman"/>
          <w:iCs/>
          <w:sz w:val="24"/>
          <w:szCs w:val="24"/>
        </w:rPr>
        <w:t>s</w:t>
      </w:r>
      <w:r w:rsidR="005B34D1" w:rsidRPr="005B34D1">
        <w:rPr>
          <w:rFonts w:ascii="Times New Roman" w:hAnsi="Times New Roman"/>
          <w:iCs/>
          <w:sz w:val="24"/>
          <w:szCs w:val="24"/>
        </w:rPr>
        <w:t xml:space="preserve">ankcionuotam asmeniui, nes Rusijos </w:t>
      </w:r>
      <w:r w:rsidR="009A329A">
        <w:rPr>
          <w:rFonts w:ascii="Times New Roman" w:hAnsi="Times New Roman"/>
          <w:iCs/>
          <w:sz w:val="24"/>
          <w:szCs w:val="24"/>
        </w:rPr>
        <w:t>p</w:t>
      </w:r>
      <w:r w:rsidR="005B34D1" w:rsidRPr="005B34D1">
        <w:rPr>
          <w:rFonts w:ascii="Times New Roman" w:hAnsi="Times New Roman"/>
          <w:iCs/>
          <w:sz w:val="24"/>
          <w:szCs w:val="24"/>
        </w:rPr>
        <w:t xml:space="preserve">rezidentas tiesiogiai dalyvauja </w:t>
      </w:r>
      <w:r w:rsidR="00A941E7">
        <w:rPr>
          <w:rFonts w:ascii="Times New Roman" w:hAnsi="Times New Roman"/>
          <w:iCs/>
          <w:sz w:val="24"/>
          <w:szCs w:val="24"/>
        </w:rPr>
        <w:t xml:space="preserve">vykdant </w:t>
      </w:r>
      <w:r w:rsidR="00DD6D3E">
        <w:rPr>
          <w:rFonts w:ascii="Times New Roman" w:hAnsi="Times New Roman"/>
          <w:iCs/>
          <w:sz w:val="24"/>
          <w:szCs w:val="24"/>
        </w:rPr>
        <w:t>bendrovės „</w:t>
      </w:r>
      <w:r w:rsidR="005B34D1">
        <w:rPr>
          <w:rFonts w:ascii="Times New Roman" w:hAnsi="Times New Roman"/>
          <w:iCs/>
          <w:sz w:val="24"/>
          <w:szCs w:val="24"/>
        </w:rPr>
        <w:t xml:space="preserve">OOO </w:t>
      </w:r>
      <w:proofErr w:type="spellStart"/>
      <w:r w:rsidR="005B34D1" w:rsidRPr="005B34D1">
        <w:rPr>
          <w:rFonts w:ascii="Times New Roman" w:hAnsi="Times New Roman"/>
          <w:iCs/>
          <w:sz w:val="24"/>
          <w:szCs w:val="24"/>
        </w:rPr>
        <w:t>RusVinyl</w:t>
      </w:r>
      <w:proofErr w:type="spellEnd"/>
      <w:r w:rsidR="005B34D1">
        <w:rPr>
          <w:rFonts w:ascii="Times New Roman" w:hAnsi="Times New Roman"/>
          <w:iCs/>
          <w:sz w:val="24"/>
          <w:szCs w:val="24"/>
        </w:rPr>
        <w:t>“</w:t>
      </w:r>
      <w:r w:rsidR="005B34D1" w:rsidRPr="005B34D1">
        <w:rPr>
          <w:rFonts w:ascii="Times New Roman" w:hAnsi="Times New Roman"/>
          <w:iCs/>
          <w:sz w:val="24"/>
          <w:szCs w:val="24"/>
        </w:rPr>
        <w:t xml:space="preserve"> veikl</w:t>
      </w:r>
      <w:r w:rsidR="00A941E7">
        <w:rPr>
          <w:rFonts w:ascii="Times New Roman" w:hAnsi="Times New Roman"/>
          <w:iCs/>
          <w:sz w:val="24"/>
          <w:szCs w:val="24"/>
        </w:rPr>
        <w:t>ą</w:t>
      </w:r>
      <w:r w:rsidR="005B34D1" w:rsidRPr="005B34D1">
        <w:rPr>
          <w:rFonts w:ascii="Times New Roman" w:hAnsi="Times New Roman"/>
          <w:iCs/>
          <w:sz w:val="24"/>
          <w:szCs w:val="24"/>
        </w:rPr>
        <w:t xml:space="preserve"> ir</w:t>
      </w:r>
      <w:r w:rsidR="005B34D1">
        <w:rPr>
          <w:rFonts w:ascii="Times New Roman" w:hAnsi="Times New Roman"/>
          <w:iCs/>
          <w:sz w:val="24"/>
          <w:szCs w:val="24"/>
        </w:rPr>
        <w:t xml:space="preserve"> (</w:t>
      </w:r>
      <w:r w:rsidR="005B34D1" w:rsidRPr="005B34D1">
        <w:rPr>
          <w:rFonts w:ascii="Times New Roman" w:hAnsi="Times New Roman"/>
          <w:iCs/>
          <w:sz w:val="24"/>
          <w:szCs w:val="24"/>
        </w:rPr>
        <w:t>ar</w:t>
      </w:r>
      <w:r w:rsidR="005B34D1">
        <w:rPr>
          <w:rFonts w:ascii="Times New Roman" w:hAnsi="Times New Roman"/>
          <w:iCs/>
          <w:sz w:val="24"/>
          <w:szCs w:val="24"/>
        </w:rPr>
        <w:t>)</w:t>
      </w:r>
      <w:r w:rsidR="005B34D1" w:rsidRPr="005B34D1">
        <w:rPr>
          <w:rFonts w:ascii="Times New Roman" w:hAnsi="Times New Roman"/>
          <w:iCs/>
          <w:sz w:val="24"/>
          <w:szCs w:val="24"/>
        </w:rPr>
        <w:t xml:space="preserve"> </w:t>
      </w:r>
      <w:r w:rsidR="004166AC">
        <w:rPr>
          <w:rFonts w:ascii="Times New Roman" w:hAnsi="Times New Roman"/>
          <w:iCs/>
          <w:sz w:val="24"/>
          <w:szCs w:val="24"/>
        </w:rPr>
        <w:t>šią bendrovę</w:t>
      </w:r>
      <w:r w:rsidR="00A941E7">
        <w:rPr>
          <w:rFonts w:ascii="Times New Roman" w:hAnsi="Times New Roman"/>
          <w:iCs/>
          <w:sz w:val="24"/>
          <w:szCs w:val="24"/>
        </w:rPr>
        <w:t xml:space="preserve"> </w:t>
      </w:r>
      <w:r w:rsidR="005B34D1" w:rsidRPr="005B34D1">
        <w:rPr>
          <w:rFonts w:ascii="Times New Roman" w:hAnsi="Times New Roman"/>
          <w:iCs/>
          <w:sz w:val="24"/>
          <w:szCs w:val="24"/>
        </w:rPr>
        <w:t>vald</w:t>
      </w:r>
      <w:r w:rsidR="00A941E7">
        <w:rPr>
          <w:rFonts w:ascii="Times New Roman" w:hAnsi="Times New Roman"/>
          <w:iCs/>
          <w:sz w:val="24"/>
          <w:szCs w:val="24"/>
        </w:rPr>
        <w:t>ant</w:t>
      </w:r>
      <w:r w:rsidR="005B34D1" w:rsidRPr="005B34D1">
        <w:rPr>
          <w:rFonts w:ascii="Times New Roman" w:hAnsi="Times New Roman"/>
          <w:iCs/>
          <w:sz w:val="24"/>
          <w:szCs w:val="24"/>
        </w:rPr>
        <w:t>. Kontrolės faktus patvirtina 2022</w:t>
      </w:r>
      <w:r w:rsidR="005B34D1">
        <w:rPr>
          <w:rFonts w:ascii="Times New Roman" w:hAnsi="Times New Roman"/>
          <w:iCs/>
          <w:sz w:val="24"/>
          <w:szCs w:val="24"/>
        </w:rPr>
        <w:t xml:space="preserve"> m. rugpjūčio </w:t>
      </w:r>
      <w:r w:rsidR="005B34D1" w:rsidRPr="005B34D1">
        <w:rPr>
          <w:rFonts w:ascii="Times New Roman" w:hAnsi="Times New Roman"/>
          <w:iCs/>
          <w:sz w:val="24"/>
          <w:szCs w:val="24"/>
        </w:rPr>
        <w:t>5</w:t>
      </w:r>
      <w:r w:rsidR="005B34D1">
        <w:rPr>
          <w:rFonts w:ascii="Times New Roman" w:hAnsi="Times New Roman"/>
          <w:iCs/>
          <w:sz w:val="24"/>
          <w:szCs w:val="24"/>
        </w:rPr>
        <w:t xml:space="preserve"> d.</w:t>
      </w:r>
      <w:r w:rsidR="005B34D1" w:rsidRPr="005B34D1">
        <w:rPr>
          <w:rFonts w:ascii="Times New Roman" w:hAnsi="Times New Roman"/>
          <w:iCs/>
          <w:sz w:val="24"/>
          <w:szCs w:val="24"/>
        </w:rPr>
        <w:t xml:space="preserve"> priimtas Rusijos </w:t>
      </w:r>
      <w:r w:rsidR="009A329A">
        <w:rPr>
          <w:rFonts w:ascii="Times New Roman" w:hAnsi="Times New Roman"/>
          <w:iCs/>
          <w:sz w:val="24"/>
          <w:szCs w:val="24"/>
        </w:rPr>
        <w:t>p</w:t>
      </w:r>
      <w:r w:rsidR="005B34D1" w:rsidRPr="005B34D1">
        <w:rPr>
          <w:rFonts w:ascii="Times New Roman" w:hAnsi="Times New Roman"/>
          <w:iCs/>
          <w:sz w:val="24"/>
          <w:szCs w:val="24"/>
        </w:rPr>
        <w:t xml:space="preserve">rezidento sprendimas dėl kapitalo perleidimo tam tikrose Rusijos valstybei reikšmingose įmonėse apribojimo. </w:t>
      </w:r>
      <w:r w:rsidR="00DD6D3E">
        <w:rPr>
          <w:rFonts w:ascii="Times New Roman" w:hAnsi="Times New Roman"/>
          <w:iCs/>
          <w:sz w:val="24"/>
          <w:szCs w:val="24"/>
        </w:rPr>
        <w:t>Bendrovė „</w:t>
      </w:r>
      <w:r w:rsidR="005B34D1">
        <w:rPr>
          <w:rFonts w:ascii="Times New Roman" w:hAnsi="Times New Roman"/>
          <w:iCs/>
          <w:sz w:val="24"/>
          <w:szCs w:val="24"/>
        </w:rPr>
        <w:t xml:space="preserve">OOO </w:t>
      </w:r>
      <w:proofErr w:type="spellStart"/>
      <w:r w:rsidR="005B34D1" w:rsidRPr="005B34D1">
        <w:rPr>
          <w:rFonts w:ascii="Times New Roman" w:hAnsi="Times New Roman"/>
          <w:iCs/>
          <w:sz w:val="24"/>
          <w:szCs w:val="24"/>
        </w:rPr>
        <w:t>RusVinyl</w:t>
      </w:r>
      <w:proofErr w:type="spellEnd"/>
      <w:r w:rsidR="005B34D1">
        <w:rPr>
          <w:rFonts w:ascii="Times New Roman" w:hAnsi="Times New Roman"/>
          <w:iCs/>
          <w:sz w:val="24"/>
          <w:szCs w:val="24"/>
        </w:rPr>
        <w:t>“</w:t>
      </w:r>
      <w:r w:rsidR="005B34D1" w:rsidRPr="005B34D1">
        <w:rPr>
          <w:rFonts w:ascii="Times New Roman" w:hAnsi="Times New Roman"/>
          <w:iCs/>
          <w:sz w:val="24"/>
          <w:szCs w:val="24"/>
        </w:rPr>
        <w:t xml:space="preserve"> </w:t>
      </w:r>
      <w:r w:rsidR="005B34D1">
        <w:rPr>
          <w:rFonts w:ascii="Times New Roman" w:hAnsi="Times New Roman"/>
          <w:iCs/>
          <w:sz w:val="24"/>
          <w:szCs w:val="24"/>
        </w:rPr>
        <w:t>minima</w:t>
      </w:r>
      <w:r w:rsidR="005B34D1" w:rsidRPr="005B34D1">
        <w:rPr>
          <w:rFonts w:ascii="Times New Roman" w:hAnsi="Times New Roman"/>
          <w:iCs/>
          <w:sz w:val="24"/>
          <w:szCs w:val="24"/>
        </w:rPr>
        <w:t xml:space="preserve"> sprendime, kurio galiojimas buvo nu</w:t>
      </w:r>
      <w:r w:rsidR="00A941E7">
        <w:rPr>
          <w:rFonts w:ascii="Times New Roman" w:hAnsi="Times New Roman"/>
          <w:iCs/>
          <w:sz w:val="24"/>
          <w:szCs w:val="24"/>
        </w:rPr>
        <w:t>st</w:t>
      </w:r>
      <w:r w:rsidR="005B34D1" w:rsidRPr="005B34D1">
        <w:rPr>
          <w:rFonts w:ascii="Times New Roman" w:hAnsi="Times New Roman"/>
          <w:iCs/>
          <w:sz w:val="24"/>
          <w:szCs w:val="24"/>
        </w:rPr>
        <w:t>atytas iki 2022 m. pabaigos ir vėliau pratęstas iki 2023 m. pabaigos</w:t>
      </w:r>
      <w:r w:rsidR="005B34D1">
        <w:rPr>
          <w:rFonts w:ascii="Times New Roman" w:hAnsi="Times New Roman"/>
          <w:iCs/>
          <w:sz w:val="24"/>
          <w:szCs w:val="24"/>
        </w:rPr>
        <w:t xml:space="preserve">. </w:t>
      </w:r>
      <w:r w:rsidR="005B34D1" w:rsidRPr="005B34D1">
        <w:rPr>
          <w:rFonts w:ascii="Times New Roman" w:hAnsi="Times New Roman"/>
          <w:iCs/>
          <w:sz w:val="24"/>
          <w:szCs w:val="24"/>
        </w:rPr>
        <w:t>2023 m</w:t>
      </w:r>
      <w:r w:rsidR="00A941E7">
        <w:rPr>
          <w:rFonts w:ascii="Times New Roman" w:hAnsi="Times New Roman"/>
          <w:iCs/>
          <w:sz w:val="24"/>
          <w:szCs w:val="24"/>
        </w:rPr>
        <w:t>.</w:t>
      </w:r>
      <w:r w:rsidR="005B34D1" w:rsidRPr="005B34D1">
        <w:rPr>
          <w:rFonts w:ascii="Times New Roman" w:hAnsi="Times New Roman"/>
          <w:iCs/>
          <w:sz w:val="24"/>
          <w:szCs w:val="24"/>
        </w:rPr>
        <w:t xml:space="preserve"> pradžioje buvo priimti papildomi sprendimai</w:t>
      </w:r>
      <w:r w:rsidR="005B34D1">
        <w:rPr>
          <w:rFonts w:ascii="Times New Roman" w:hAnsi="Times New Roman"/>
          <w:iCs/>
          <w:sz w:val="24"/>
          <w:szCs w:val="24"/>
        </w:rPr>
        <w:t xml:space="preserve"> </w:t>
      </w:r>
      <w:r w:rsidR="00A941E7">
        <w:rPr>
          <w:rFonts w:ascii="Times New Roman" w:hAnsi="Times New Roman"/>
          <w:iCs/>
          <w:sz w:val="24"/>
          <w:szCs w:val="24"/>
        </w:rPr>
        <w:t xml:space="preserve">dėl </w:t>
      </w:r>
      <w:r w:rsidR="00DD6D3E">
        <w:rPr>
          <w:rFonts w:ascii="Times New Roman" w:hAnsi="Times New Roman"/>
          <w:iCs/>
          <w:sz w:val="24"/>
          <w:szCs w:val="24"/>
        </w:rPr>
        <w:t>bendrovės „</w:t>
      </w:r>
      <w:r w:rsidR="005B34D1">
        <w:rPr>
          <w:rFonts w:ascii="Times New Roman" w:hAnsi="Times New Roman"/>
          <w:iCs/>
          <w:sz w:val="24"/>
          <w:szCs w:val="24"/>
        </w:rPr>
        <w:t>OOO</w:t>
      </w:r>
      <w:r w:rsidR="005B34D1" w:rsidRPr="005B34D1">
        <w:rPr>
          <w:rFonts w:ascii="Times New Roman" w:hAnsi="Times New Roman"/>
          <w:iCs/>
          <w:sz w:val="24"/>
          <w:szCs w:val="24"/>
        </w:rPr>
        <w:t xml:space="preserve"> </w:t>
      </w:r>
      <w:proofErr w:type="spellStart"/>
      <w:r w:rsidR="005B34D1" w:rsidRPr="005B34D1">
        <w:rPr>
          <w:rFonts w:ascii="Times New Roman" w:hAnsi="Times New Roman"/>
          <w:iCs/>
          <w:sz w:val="24"/>
          <w:szCs w:val="24"/>
        </w:rPr>
        <w:t>RusVinyl</w:t>
      </w:r>
      <w:proofErr w:type="spellEnd"/>
      <w:r w:rsidR="005B34D1">
        <w:rPr>
          <w:rFonts w:ascii="Times New Roman" w:hAnsi="Times New Roman"/>
          <w:iCs/>
          <w:sz w:val="24"/>
          <w:szCs w:val="24"/>
        </w:rPr>
        <w:t>“</w:t>
      </w:r>
      <w:r w:rsidR="005B34D1" w:rsidRPr="005B34D1">
        <w:rPr>
          <w:rFonts w:ascii="Times New Roman" w:hAnsi="Times New Roman"/>
          <w:iCs/>
          <w:sz w:val="24"/>
          <w:szCs w:val="24"/>
        </w:rPr>
        <w:t>, rodantys dar glaudesnę režimo kontrolę, t.</w:t>
      </w:r>
      <w:r w:rsidR="005B34D1">
        <w:rPr>
          <w:rFonts w:ascii="Times New Roman" w:hAnsi="Times New Roman"/>
          <w:iCs/>
          <w:sz w:val="24"/>
          <w:szCs w:val="24"/>
        </w:rPr>
        <w:t xml:space="preserve"> </w:t>
      </w:r>
      <w:r w:rsidR="005B34D1" w:rsidRPr="005B34D1">
        <w:rPr>
          <w:rFonts w:ascii="Times New Roman" w:hAnsi="Times New Roman"/>
          <w:iCs/>
          <w:sz w:val="24"/>
          <w:szCs w:val="24"/>
        </w:rPr>
        <w:t>y. 2023</w:t>
      </w:r>
      <w:r w:rsidR="005B34D1">
        <w:rPr>
          <w:rFonts w:ascii="Times New Roman" w:hAnsi="Times New Roman"/>
          <w:iCs/>
          <w:sz w:val="24"/>
          <w:szCs w:val="24"/>
        </w:rPr>
        <w:t xml:space="preserve"> m. sausio </w:t>
      </w:r>
      <w:r w:rsidR="005B34D1" w:rsidRPr="005B34D1">
        <w:rPr>
          <w:rFonts w:ascii="Times New Roman" w:hAnsi="Times New Roman"/>
          <w:iCs/>
          <w:sz w:val="24"/>
          <w:szCs w:val="24"/>
        </w:rPr>
        <w:t>12</w:t>
      </w:r>
      <w:r w:rsidR="005B34D1">
        <w:rPr>
          <w:rFonts w:ascii="Times New Roman" w:hAnsi="Times New Roman"/>
          <w:iCs/>
          <w:sz w:val="24"/>
          <w:szCs w:val="24"/>
        </w:rPr>
        <w:t xml:space="preserve"> d.</w:t>
      </w:r>
      <w:r w:rsidR="005B34D1" w:rsidRPr="005B34D1">
        <w:rPr>
          <w:rFonts w:ascii="Times New Roman" w:hAnsi="Times New Roman"/>
          <w:iCs/>
          <w:sz w:val="24"/>
          <w:szCs w:val="24"/>
        </w:rPr>
        <w:t xml:space="preserve"> Rusijos </w:t>
      </w:r>
      <w:r w:rsidR="0050270F">
        <w:rPr>
          <w:rFonts w:ascii="Times New Roman" w:hAnsi="Times New Roman"/>
          <w:iCs/>
          <w:sz w:val="24"/>
          <w:szCs w:val="24"/>
        </w:rPr>
        <w:t>p</w:t>
      </w:r>
      <w:r w:rsidR="005B34D1" w:rsidRPr="005B34D1">
        <w:rPr>
          <w:rFonts w:ascii="Times New Roman" w:hAnsi="Times New Roman"/>
          <w:iCs/>
          <w:sz w:val="24"/>
          <w:szCs w:val="24"/>
        </w:rPr>
        <w:t>rezidento instrukcija ir 2023</w:t>
      </w:r>
      <w:r w:rsidR="00A941E7">
        <w:rPr>
          <w:rFonts w:ascii="Times New Roman" w:hAnsi="Times New Roman"/>
          <w:iCs/>
          <w:sz w:val="24"/>
          <w:szCs w:val="24"/>
        </w:rPr>
        <w:t> </w:t>
      </w:r>
      <w:r w:rsidR="005B34D1">
        <w:rPr>
          <w:rFonts w:ascii="Times New Roman" w:hAnsi="Times New Roman"/>
          <w:iCs/>
          <w:sz w:val="24"/>
          <w:szCs w:val="24"/>
        </w:rPr>
        <w:t xml:space="preserve">m. vasario </w:t>
      </w:r>
      <w:r w:rsidR="005B34D1" w:rsidRPr="005B34D1">
        <w:rPr>
          <w:rFonts w:ascii="Times New Roman" w:hAnsi="Times New Roman"/>
          <w:iCs/>
          <w:sz w:val="24"/>
          <w:szCs w:val="24"/>
        </w:rPr>
        <w:t>6</w:t>
      </w:r>
      <w:r w:rsidR="005B34D1">
        <w:rPr>
          <w:rFonts w:ascii="Times New Roman" w:hAnsi="Times New Roman"/>
          <w:iCs/>
          <w:sz w:val="24"/>
          <w:szCs w:val="24"/>
        </w:rPr>
        <w:t xml:space="preserve"> d.</w:t>
      </w:r>
      <w:r w:rsidR="005B34D1" w:rsidRPr="005B34D1">
        <w:rPr>
          <w:rFonts w:ascii="Times New Roman" w:hAnsi="Times New Roman"/>
          <w:iCs/>
          <w:sz w:val="24"/>
          <w:szCs w:val="24"/>
        </w:rPr>
        <w:t xml:space="preserve"> Rusijos </w:t>
      </w:r>
      <w:r w:rsidR="0050270F">
        <w:rPr>
          <w:rFonts w:ascii="Times New Roman" w:hAnsi="Times New Roman"/>
          <w:iCs/>
          <w:sz w:val="24"/>
          <w:szCs w:val="24"/>
        </w:rPr>
        <w:t>p</w:t>
      </w:r>
      <w:r w:rsidR="005B34D1" w:rsidRPr="005B34D1">
        <w:rPr>
          <w:rFonts w:ascii="Times New Roman" w:hAnsi="Times New Roman"/>
          <w:iCs/>
          <w:sz w:val="24"/>
          <w:szCs w:val="24"/>
        </w:rPr>
        <w:t xml:space="preserve">rezidento įsakymas dėl leidimo įsigyti </w:t>
      </w:r>
      <w:r w:rsidR="00DD6D3E">
        <w:rPr>
          <w:rFonts w:ascii="Times New Roman" w:hAnsi="Times New Roman"/>
          <w:iCs/>
          <w:sz w:val="24"/>
          <w:szCs w:val="24"/>
        </w:rPr>
        <w:t>bendrovės „</w:t>
      </w:r>
      <w:r w:rsidR="005B34D1">
        <w:rPr>
          <w:rFonts w:ascii="Times New Roman" w:hAnsi="Times New Roman"/>
          <w:iCs/>
          <w:sz w:val="24"/>
          <w:szCs w:val="24"/>
        </w:rPr>
        <w:t xml:space="preserve">OOO </w:t>
      </w:r>
      <w:proofErr w:type="spellStart"/>
      <w:r w:rsidR="005B34D1" w:rsidRPr="005B34D1">
        <w:rPr>
          <w:rFonts w:ascii="Times New Roman" w:hAnsi="Times New Roman"/>
          <w:iCs/>
          <w:sz w:val="24"/>
          <w:szCs w:val="24"/>
        </w:rPr>
        <w:t>RusVinyl</w:t>
      </w:r>
      <w:proofErr w:type="spellEnd"/>
      <w:r w:rsidR="005B34D1">
        <w:rPr>
          <w:rFonts w:ascii="Times New Roman" w:hAnsi="Times New Roman"/>
          <w:iCs/>
          <w:sz w:val="24"/>
          <w:szCs w:val="24"/>
        </w:rPr>
        <w:t>“</w:t>
      </w:r>
      <w:r w:rsidR="005B34D1" w:rsidRPr="005B34D1">
        <w:rPr>
          <w:rFonts w:ascii="Times New Roman" w:hAnsi="Times New Roman"/>
          <w:iCs/>
          <w:sz w:val="24"/>
          <w:szCs w:val="24"/>
        </w:rPr>
        <w:t xml:space="preserve"> akcijas (iš </w:t>
      </w:r>
      <w:r w:rsidR="00A941E7">
        <w:rPr>
          <w:rFonts w:ascii="Times New Roman" w:hAnsi="Times New Roman"/>
          <w:iCs/>
          <w:sz w:val="24"/>
          <w:szCs w:val="24"/>
        </w:rPr>
        <w:t>„</w:t>
      </w:r>
      <w:proofErr w:type="spellStart"/>
      <w:r w:rsidR="005B34D1" w:rsidRPr="005B34D1">
        <w:rPr>
          <w:rFonts w:ascii="Times New Roman" w:hAnsi="Times New Roman"/>
          <w:iCs/>
          <w:sz w:val="24"/>
          <w:szCs w:val="24"/>
        </w:rPr>
        <w:t>Solvin</w:t>
      </w:r>
      <w:proofErr w:type="spellEnd"/>
      <w:r w:rsidR="005B34D1" w:rsidRPr="005B34D1">
        <w:rPr>
          <w:rFonts w:ascii="Times New Roman" w:hAnsi="Times New Roman"/>
          <w:iCs/>
          <w:sz w:val="24"/>
          <w:szCs w:val="24"/>
        </w:rPr>
        <w:t xml:space="preserve"> </w:t>
      </w:r>
      <w:proofErr w:type="spellStart"/>
      <w:r w:rsidR="005B34D1" w:rsidRPr="005B34D1">
        <w:rPr>
          <w:rFonts w:ascii="Times New Roman" w:hAnsi="Times New Roman"/>
          <w:iCs/>
          <w:sz w:val="24"/>
          <w:szCs w:val="24"/>
        </w:rPr>
        <w:t>Holding</w:t>
      </w:r>
      <w:proofErr w:type="spellEnd"/>
      <w:r w:rsidR="005B34D1" w:rsidRPr="005B34D1">
        <w:rPr>
          <w:rFonts w:ascii="Times New Roman" w:hAnsi="Times New Roman"/>
          <w:iCs/>
          <w:sz w:val="24"/>
          <w:szCs w:val="24"/>
        </w:rPr>
        <w:t xml:space="preserve"> </w:t>
      </w:r>
      <w:proofErr w:type="spellStart"/>
      <w:r w:rsidR="005B34D1" w:rsidRPr="005B34D1">
        <w:rPr>
          <w:rFonts w:ascii="Times New Roman" w:hAnsi="Times New Roman"/>
          <w:iCs/>
          <w:sz w:val="24"/>
          <w:szCs w:val="24"/>
        </w:rPr>
        <w:t>Nederland</w:t>
      </w:r>
      <w:proofErr w:type="spellEnd"/>
      <w:r w:rsidR="005B34D1" w:rsidRPr="005B34D1">
        <w:rPr>
          <w:rFonts w:ascii="Times New Roman" w:hAnsi="Times New Roman"/>
          <w:iCs/>
          <w:sz w:val="24"/>
          <w:szCs w:val="24"/>
        </w:rPr>
        <w:t xml:space="preserve"> B.V.</w:t>
      </w:r>
      <w:r w:rsidR="00A941E7">
        <w:rPr>
          <w:rFonts w:ascii="Times New Roman" w:hAnsi="Times New Roman"/>
          <w:iCs/>
          <w:sz w:val="24"/>
          <w:szCs w:val="24"/>
        </w:rPr>
        <w:t>“</w:t>
      </w:r>
      <w:r w:rsidR="005B34D1" w:rsidRPr="005B34D1">
        <w:rPr>
          <w:rFonts w:ascii="Times New Roman" w:hAnsi="Times New Roman"/>
          <w:iCs/>
          <w:sz w:val="24"/>
          <w:szCs w:val="24"/>
        </w:rPr>
        <w:t xml:space="preserve"> į </w:t>
      </w:r>
      <w:r w:rsidR="00A941E7">
        <w:rPr>
          <w:rFonts w:ascii="Times New Roman" w:hAnsi="Times New Roman"/>
          <w:iCs/>
          <w:sz w:val="24"/>
          <w:szCs w:val="24"/>
        </w:rPr>
        <w:t>„</w:t>
      </w:r>
      <w:r w:rsidR="00661FE7">
        <w:rPr>
          <w:rFonts w:ascii="Times New Roman" w:hAnsi="Times New Roman"/>
          <w:iCs/>
          <w:sz w:val="24"/>
          <w:szCs w:val="24"/>
        </w:rPr>
        <w:t xml:space="preserve">PAO </w:t>
      </w:r>
      <w:proofErr w:type="spellStart"/>
      <w:r w:rsidR="005B34D1" w:rsidRPr="005B34D1">
        <w:rPr>
          <w:rFonts w:ascii="Times New Roman" w:hAnsi="Times New Roman"/>
          <w:iCs/>
          <w:sz w:val="24"/>
          <w:szCs w:val="24"/>
        </w:rPr>
        <w:t>Sibur</w:t>
      </w:r>
      <w:proofErr w:type="spellEnd"/>
      <w:r w:rsidR="005B34D1" w:rsidRPr="005B34D1">
        <w:rPr>
          <w:rFonts w:ascii="Times New Roman" w:hAnsi="Times New Roman"/>
          <w:iCs/>
          <w:sz w:val="24"/>
          <w:szCs w:val="24"/>
        </w:rPr>
        <w:t xml:space="preserve"> </w:t>
      </w:r>
      <w:proofErr w:type="spellStart"/>
      <w:r w:rsidR="005B34D1" w:rsidRPr="005B34D1">
        <w:rPr>
          <w:rFonts w:ascii="Times New Roman" w:hAnsi="Times New Roman"/>
          <w:iCs/>
          <w:sz w:val="24"/>
          <w:szCs w:val="24"/>
        </w:rPr>
        <w:t>Holding</w:t>
      </w:r>
      <w:proofErr w:type="spellEnd"/>
      <w:r w:rsidR="00661FE7">
        <w:rPr>
          <w:rFonts w:ascii="Times New Roman" w:hAnsi="Times New Roman"/>
          <w:iCs/>
          <w:sz w:val="24"/>
          <w:szCs w:val="24"/>
        </w:rPr>
        <w:t>“</w:t>
      </w:r>
      <w:r w:rsidR="005B34D1" w:rsidRPr="005B34D1">
        <w:rPr>
          <w:rFonts w:ascii="Times New Roman" w:hAnsi="Times New Roman"/>
          <w:iCs/>
          <w:sz w:val="24"/>
          <w:szCs w:val="24"/>
        </w:rPr>
        <w:t>)</w:t>
      </w:r>
      <w:r w:rsidR="005B34D1">
        <w:rPr>
          <w:rFonts w:ascii="Times New Roman" w:hAnsi="Times New Roman"/>
          <w:iCs/>
          <w:sz w:val="24"/>
          <w:szCs w:val="24"/>
        </w:rPr>
        <w:t xml:space="preserve">. </w:t>
      </w:r>
      <w:r w:rsidR="00DD6D3E">
        <w:rPr>
          <w:rFonts w:ascii="Times New Roman" w:hAnsi="Times New Roman"/>
          <w:iCs/>
          <w:sz w:val="24"/>
          <w:szCs w:val="24"/>
        </w:rPr>
        <w:t>T</w:t>
      </w:r>
      <w:r w:rsidR="005B34D1" w:rsidRPr="005B34D1">
        <w:rPr>
          <w:rFonts w:ascii="Times New Roman" w:hAnsi="Times New Roman"/>
          <w:iCs/>
          <w:sz w:val="24"/>
          <w:szCs w:val="24"/>
        </w:rPr>
        <w:t xml:space="preserve">okios aplinkybės rodo, kad subjektas yra kontroliuojamas Rusijos </w:t>
      </w:r>
      <w:r w:rsidR="0050270F">
        <w:rPr>
          <w:rFonts w:ascii="Times New Roman" w:hAnsi="Times New Roman"/>
          <w:iCs/>
          <w:sz w:val="24"/>
          <w:szCs w:val="24"/>
        </w:rPr>
        <w:t>p</w:t>
      </w:r>
      <w:r w:rsidR="005B34D1" w:rsidRPr="005B34D1">
        <w:rPr>
          <w:rFonts w:ascii="Times New Roman" w:hAnsi="Times New Roman"/>
          <w:iCs/>
          <w:sz w:val="24"/>
          <w:szCs w:val="24"/>
        </w:rPr>
        <w:t>rezidento</w:t>
      </w:r>
      <w:r w:rsidR="005B34D1">
        <w:rPr>
          <w:rFonts w:ascii="Times New Roman" w:hAnsi="Times New Roman"/>
          <w:iCs/>
          <w:sz w:val="24"/>
          <w:szCs w:val="24"/>
        </w:rPr>
        <w:t xml:space="preserve"> ir </w:t>
      </w:r>
      <w:r w:rsidR="005B34D1" w:rsidRPr="005B34D1">
        <w:rPr>
          <w:rFonts w:ascii="Times New Roman" w:hAnsi="Times New Roman"/>
          <w:iCs/>
          <w:sz w:val="24"/>
          <w:szCs w:val="24"/>
        </w:rPr>
        <w:t xml:space="preserve">netiesiogiai sudaroma galimybė naudotis </w:t>
      </w:r>
      <w:r w:rsidR="00DD6D3E">
        <w:rPr>
          <w:rFonts w:ascii="Times New Roman" w:hAnsi="Times New Roman"/>
          <w:iCs/>
          <w:sz w:val="24"/>
          <w:szCs w:val="24"/>
        </w:rPr>
        <w:t xml:space="preserve">bendrovės </w:t>
      </w:r>
      <w:r w:rsidR="00A941E7">
        <w:rPr>
          <w:rFonts w:ascii="Times New Roman" w:hAnsi="Times New Roman"/>
          <w:iCs/>
          <w:sz w:val="24"/>
          <w:szCs w:val="24"/>
        </w:rPr>
        <w:t>„</w:t>
      </w:r>
      <w:r w:rsidR="005B34D1">
        <w:rPr>
          <w:rFonts w:ascii="Times New Roman" w:hAnsi="Times New Roman"/>
          <w:iCs/>
          <w:sz w:val="24"/>
          <w:szCs w:val="24"/>
        </w:rPr>
        <w:t xml:space="preserve">OOO </w:t>
      </w:r>
      <w:proofErr w:type="spellStart"/>
      <w:r w:rsidR="005B34D1" w:rsidRPr="005B34D1">
        <w:rPr>
          <w:rFonts w:ascii="Times New Roman" w:hAnsi="Times New Roman"/>
          <w:iCs/>
          <w:sz w:val="24"/>
          <w:szCs w:val="24"/>
        </w:rPr>
        <w:t>RusVinyl</w:t>
      </w:r>
      <w:proofErr w:type="spellEnd"/>
      <w:r w:rsidR="005B34D1">
        <w:rPr>
          <w:rFonts w:ascii="Times New Roman" w:hAnsi="Times New Roman"/>
          <w:iCs/>
          <w:sz w:val="24"/>
          <w:szCs w:val="24"/>
        </w:rPr>
        <w:t>“</w:t>
      </w:r>
      <w:r w:rsidR="005B34D1" w:rsidRPr="005B34D1">
        <w:rPr>
          <w:rFonts w:ascii="Times New Roman" w:hAnsi="Times New Roman"/>
          <w:iCs/>
          <w:sz w:val="24"/>
          <w:szCs w:val="24"/>
        </w:rPr>
        <w:t xml:space="preserve"> ekonominiais ištekliais.</w:t>
      </w:r>
    </w:p>
    <w:p w14:paraId="7D91EAC4" w14:textId="4147493F" w:rsidR="00123EE2" w:rsidRDefault="0037439E">
      <w:pPr>
        <w:pStyle w:val="Sraopastraipa"/>
        <w:numPr>
          <w:ilvl w:val="1"/>
          <w:numId w:val="3"/>
        </w:numPr>
        <w:spacing w:after="120" w:line="240" w:lineRule="auto"/>
        <w:contextualSpacing w:val="0"/>
        <w:jc w:val="both"/>
        <w:rPr>
          <w:rFonts w:ascii="Times New Roman" w:hAnsi="Times New Roman"/>
          <w:iCs/>
          <w:sz w:val="24"/>
          <w:szCs w:val="24"/>
        </w:rPr>
      </w:pPr>
      <w:r w:rsidRPr="0037439E">
        <w:rPr>
          <w:rFonts w:ascii="Times New Roman" w:hAnsi="Times New Roman"/>
          <w:iCs/>
          <w:sz w:val="24"/>
          <w:szCs w:val="24"/>
        </w:rPr>
        <w:t xml:space="preserve">FNTT pasisakė tik dėl </w:t>
      </w:r>
      <w:r w:rsidR="00B00358" w:rsidRPr="00B00358">
        <w:rPr>
          <w:rFonts w:ascii="Times New Roman" w:hAnsi="Times New Roman"/>
          <w:iCs/>
          <w:sz w:val="24"/>
          <w:szCs w:val="24"/>
        </w:rPr>
        <w:t>s</w:t>
      </w:r>
      <w:r w:rsidRPr="00B00358">
        <w:rPr>
          <w:rFonts w:ascii="Times New Roman" w:hAnsi="Times New Roman"/>
          <w:iCs/>
          <w:sz w:val="24"/>
          <w:szCs w:val="24"/>
        </w:rPr>
        <w:t>ankcionuotų asmenų</w:t>
      </w:r>
      <w:r w:rsidRPr="0037439E">
        <w:rPr>
          <w:rFonts w:ascii="Times New Roman" w:hAnsi="Times New Roman"/>
          <w:iCs/>
          <w:sz w:val="24"/>
          <w:szCs w:val="24"/>
        </w:rPr>
        <w:t xml:space="preserve"> turimų </w:t>
      </w:r>
      <w:r w:rsidR="00DD6D3E">
        <w:rPr>
          <w:rFonts w:ascii="Times New Roman" w:hAnsi="Times New Roman"/>
          <w:iCs/>
          <w:sz w:val="24"/>
          <w:szCs w:val="24"/>
        </w:rPr>
        <w:t>bendrovės „</w:t>
      </w:r>
      <w:r w:rsidR="0072594D">
        <w:rPr>
          <w:rFonts w:ascii="Times New Roman" w:hAnsi="Times New Roman"/>
          <w:iCs/>
          <w:sz w:val="24"/>
          <w:szCs w:val="24"/>
        </w:rPr>
        <w:t xml:space="preserve">PAO </w:t>
      </w:r>
      <w:proofErr w:type="spellStart"/>
      <w:r w:rsidRPr="0037439E">
        <w:rPr>
          <w:rFonts w:ascii="Times New Roman" w:hAnsi="Times New Roman"/>
          <w:iCs/>
          <w:sz w:val="24"/>
          <w:szCs w:val="24"/>
        </w:rPr>
        <w:t>Sibur</w:t>
      </w:r>
      <w:proofErr w:type="spellEnd"/>
      <w:r w:rsidRPr="0037439E">
        <w:rPr>
          <w:rFonts w:ascii="Times New Roman" w:hAnsi="Times New Roman"/>
          <w:iCs/>
          <w:sz w:val="24"/>
          <w:szCs w:val="24"/>
        </w:rPr>
        <w:t xml:space="preserve"> </w:t>
      </w:r>
      <w:proofErr w:type="spellStart"/>
      <w:r w:rsidRPr="0037439E">
        <w:rPr>
          <w:rFonts w:ascii="Times New Roman" w:hAnsi="Times New Roman"/>
          <w:iCs/>
          <w:sz w:val="24"/>
          <w:szCs w:val="24"/>
        </w:rPr>
        <w:t>Holding</w:t>
      </w:r>
      <w:proofErr w:type="spellEnd"/>
      <w:r w:rsidR="00B00358">
        <w:rPr>
          <w:rFonts w:ascii="Times New Roman" w:hAnsi="Times New Roman"/>
          <w:iCs/>
          <w:sz w:val="24"/>
          <w:szCs w:val="24"/>
        </w:rPr>
        <w:t>“</w:t>
      </w:r>
      <w:r w:rsidRPr="0037439E">
        <w:rPr>
          <w:rFonts w:ascii="Times New Roman" w:hAnsi="Times New Roman"/>
          <w:iCs/>
          <w:sz w:val="24"/>
          <w:szCs w:val="24"/>
        </w:rPr>
        <w:t xml:space="preserve"> akcijų dalies, bet nenagrinėjo, ar </w:t>
      </w:r>
      <w:r w:rsidR="00B00358">
        <w:rPr>
          <w:rFonts w:ascii="Times New Roman" w:hAnsi="Times New Roman"/>
          <w:iCs/>
          <w:sz w:val="24"/>
          <w:szCs w:val="24"/>
        </w:rPr>
        <w:t>n</w:t>
      </w:r>
      <w:r w:rsidRPr="0037439E">
        <w:rPr>
          <w:rFonts w:ascii="Times New Roman" w:hAnsi="Times New Roman"/>
          <w:iCs/>
          <w:sz w:val="24"/>
          <w:szCs w:val="24"/>
        </w:rPr>
        <w:t xml:space="preserve">esankcionuotas asmuo yra kontroliuojamas </w:t>
      </w:r>
      <w:r w:rsidR="00B00358">
        <w:rPr>
          <w:rFonts w:ascii="Times New Roman" w:hAnsi="Times New Roman"/>
          <w:iCs/>
          <w:sz w:val="24"/>
          <w:szCs w:val="24"/>
        </w:rPr>
        <w:t>s</w:t>
      </w:r>
      <w:r w:rsidRPr="0037439E">
        <w:rPr>
          <w:rFonts w:ascii="Times New Roman" w:hAnsi="Times New Roman"/>
          <w:iCs/>
          <w:sz w:val="24"/>
          <w:szCs w:val="24"/>
        </w:rPr>
        <w:t>ankcionuoto asmens. Atsakov</w:t>
      </w:r>
      <w:r>
        <w:rPr>
          <w:rFonts w:ascii="Times New Roman" w:hAnsi="Times New Roman"/>
          <w:iCs/>
          <w:sz w:val="24"/>
          <w:szCs w:val="24"/>
        </w:rPr>
        <w:t>ė</w:t>
      </w:r>
      <w:r w:rsidRPr="0037439E">
        <w:rPr>
          <w:rFonts w:ascii="Times New Roman" w:hAnsi="Times New Roman"/>
          <w:iCs/>
          <w:sz w:val="24"/>
          <w:szCs w:val="24"/>
        </w:rPr>
        <w:t xml:space="preserve"> </w:t>
      </w:r>
      <w:r w:rsidR="009D470A">
        <w:rPr>
          <w:rFonts w:ascii="Times New Roman" w:hAnsi="Times New Roman"/>
          <w:iCs/>
          <w:sz w:val="24"/>
          <w:szCs w:val="24"/>
        </w:rPr>
        <w:t xml:space="preserve">nurodė, kad ji </w:t>
      </w:r>
      <w:r w:rsidRPr="0037439E">
        <w:rPr>
          <w:rFonts w:ascii="Times New Roman" w:hAnsi="Times New Roman"/>
          <w:iCs/>
          <w:sz w:val="24"/>
          <w:szCs w:val="24"/>
        </w:rPr>
        <w:t>pat</w:t>
      </w:r>
      <w:r>
        <w:rPr>
          <w:rFonts w:ascii="Times New Roman" w:hAnsi="Times New Roman"/>
          <w:iCs/>
          <w:sz w:val="24"/>
          <w:szCs w:val="24"/>
        </w:rPr>
        <w:t>i</w:t>
      </w:r>
      <w:r w:rsidRPr="0037439E">
        <w:rPr>
          <w:rFonts w:ascii="Times New Roman" w:hAnsi="Times New Roman"/>
          <w:iCs/>
          <w:sz w:val="24"/>
          <w:szCs w:val="24"/>
        </w:rPr>
        <w:t xml:space="preserve"> turi pareigą vertinti konkrečias faktines aplinkybes, kurios patvirtintų</w:t>
      </w:r>
      <w:r w:rsidR="00B00358">
        <w:rPr>
          <w:rFonts w:ascii="Times New Roman" w:hAnsi="Times New Roman"/>
          <w:iCs/>
          <w:sz w:val="24"/>
          <w:szCs w:val="24"/>
        </w:rPr>
        <w:t xml:space="preserve"> ar </w:t>
      </w:r>
      <w:r w:rsidRPr="0037439E">
        <w:rPr>
          <w:rFonts w:ascii="Times New Roman" w:hAnsi="Times New Roman"/>
          <w:iCs/>
          <w:sz w:val="24"/>
          <w:szCs w:val="24"/>
        </w:rPr>
        <w:t>paneigtų poreikį įgyvendinti sankcijas</w:t>
      </w:r>
      <w:r w:rsidR="00A941E7">
        <w:rPr>
          <w:rFonts w:ascii="Times New Roman" w:hAnsi="Times New Roman"/>
          <w:iCs/>
          <w:sz w:val="24"/>
          <w:szCs w:val="24"/>
        </w:rPr>
        <w:t>,</w:t>
      </w:r>
      <w:r w:rsidR="00661FE7">
        <w:rPr>
          <w:rFonts w:ascii="Times New Roman" w:hAnsi="Times New Roman"/>
          <w:iCs/>
          <w:sz w:val="24"/>
          <w:szCs w:val="24"/>
        </w:rPr>
        <w:t xml:space="preserve"> ir</w:t>
      </w:r>
      <w:r w:rsidRPr="0037439E">
        <w:rPr>
          <w:rFonts w:ascii="Times New Roman" w:hAnsi="Times New Roman"/>
          <w:iCs/>
          <w:sz w:val="24"/>
          <w:szCs w:val="24"/>
        </w:rPr>
        <w:t xml:space="preserve"> neturi su FNTT</w:t>
      </w:r>
      <w:r w:rsidR="00661FE7">
        <w:rPr>
          <w:rFonts w:ascii="Times New Roman" w:hAnsi="Times New Roman"/>
          <w:iCs/>
          <w:sz w:val="24"/>
          <w:szCs w:val="24"/>
        </w:rPr>
        <w:t xml:space="preserve"> </w:t>
      </w:r>
      <w:r w:rsidRPr="0037439E">
        <w:rPr>
          <w:rFonts w:ascii="Times New Roman" w:hAnsi="Times New Roman"/>
          <w:iCs/>
          <w:sz w:val="24"/>
          <w:szCs w:val="24"/>
        </w:rPr>
        <w:t xml:space="preserve">suderinti turimos informacijos, kaip nepagrįstai nurodo </w:t>
      </w:r>
      <w:r>
        <w:rPr>
          <w:rFonts w:ascii="Times New Roman" w:hAnsi="Times New Roman"/>
          <w:iCs/>
          <w:sz w:val="24"/>
          <w:szCs w:val="24"/>
        </w:rPr>
        <w:t>i</w:t>
      </w:r>
      <w:r w:rsidRPr="0037439E">
        <w:rPr>
          <w:rFonts w:ascii="Times New Roman" w:hAnsi="Times New Roman"/>
          <w:iCs/>
          <w:sz w:val="24"/>
          <w:szCs w:val="24"/>
        </w:rPr>
        <w:t>eškov</w:t>
      </w:r>
      <w:r>
        <w:rPr>
          <w:rFonts w:ascii="Times New Roman" w:hAnsi="Times New Roman"/>
          <w:iCs/>
          <w:sz w:val="24"/>
          <w:szCs w:val="24"/>
        </w:rPr>
        <w:t>ė</w:t>
      </w:r>
      <w:r w:rsidRPr="0037439E">
        <w:rPr>
          <w:rFonts w:ascii="Times New Roman" w:hAnsi="Times New Roman"/>
          <w:iCs/>
          <w:sz w:val="24"/>
          <w:szCs w:val="24"/>
        </w:rPr>
        <w:t xml:space="preserve">. Tokią išvadą patvirtina ir naujausia </w:t>
      </w:r>
      <w:r>
        <w:rPr>
          <w:rFonts w:ascii="Times New Roman" w:hAnsi="Times New Roman"/>
          <w:iCs/>
          <w:sz w:val="24"/>
          <w:szCs w:val="24"/>
        </w:rPr>
        <w:t xml:space="preserve">kasacinio teismo </w:t>
      </w:r>
      <w:r w:rsidRPr="0037439E">
        <w:rPr>
          <w:rFonts w:ascii="Times New Roman" w:hAnsi="Times New Roman"/>
          <w:iCs/>
          <w:sz w:val="24"/>
          <w:szCs w:val="24"/>
        </w:rPr>
        <w:t xml:space="preserve">praktika, kurioje nurodoma, kad kiekvienas juridinis asmuo, subjektas ar įstaiga turi savarankiškai (nepriklausomai nuo FNTT ar kitų institucijų nuomonės) vertinti galimas verslo partnerio, kliento ar kito asmens, su kuriuo sieja ar pradedami teisiniai santykiai, sąsajas su subjektu, kuriam yra taikomos </w:t>
      </w:r>
      <w:r w:rsidRPr="00B00358">
        <w:rPr>
          <w:rFonts w:ascii="Times New Roman" w:hAnsi="Times New Roman"/>
          <w:iCs/>
          <w:sz w:val="24"/>
          <w:szCs w:val="24"/>
        </w:rPr>
        <w:t>E</w:t>
      </w:r>
      <w:r w:rsidR="00B00358" w:rsidRPr="00B00358">
        <w:rPr>
          <w:rFonts w:ascii="Times New Roman" w:hAnsi="Times New Roman"/>
          <w:iCs/>
          <w:sz w:val="24"/>
          <w:szCs w:val="24"/>
        </w:rPr>
        <w:t>S</w:t>
      </w:r>
      <w:r w:rsidRPr="0037439E">
        <w:rPr>
          <w:rFonts w:ascii="Times New Roman" w:hAnsi="Times New Roman"/>
          <w:iCs/>
          <w:sz w:val="24"/>
          <w:szCs w:val="24"/>
        </w:rPr>
        <w:t xml:space="preserve"> sankcijos, bei spręsti dėl teisinių santykių su tokiu asmeniu galimumo</w:t>
      </w:r>
      <w:r>
        <w:rPr>
          <w:rFonts w:ascii="Times New Roman" w:hAnsi="Times New Roman"/>
          <w:iCs/>
          <w:sz w:val="24"/>
          <w:szCs w:val="24"/>
        </w:rPr>
        <w:t xml:space="preserve"> (žr. Lietuvos Aukščiausiojo Teismo 2024 m. birželio 27 d. nutartį civilinėje byloje Nr. </w:t>
      </w:r>
      <w:r w:rsidRPr="0037439E">
        <w:rPr>
          <w:rFonts w:ascii="Times New Roman" w:hAnsi="Times New Roman"/>
          <w:iCs/>
          <w:sz w:val="24"/>
          <w:szCs w:val="24"/>
        </w:rPr>
        <w:t>e3K-3-139-701/2024</w:t>
      </w:r>
      <w:r>
        <w:rPr>
          <w:rFonts w:ascii="Times New Roman" w:hAnsi="Times New Roman"/>
          <w:iCs/>
          <w:sz w:val="24"/>
          <w:szCs w:val="24"/>
        </w:rPr>
        <w:t>).</w:t>
      </w:r>
    </w:p>
    <w:p w14:paraId="61E84FA5" w14:textId="70667EE6" w:rsidR="00123EE2" w:rsidRDefault="0037439E">
      <w:pPr>
        <w:pStyle w:val="Sraopastraipa"/>
        <w:numPr>
          <w:ilvl w:val="1"/>
          <w:numId w:val="3"/>
        </w:numPr>
        <w:spacing w:after="120" w:line="240" w:lineRule="auto"/>
        <w:contextualSpacing w:val="0"/>
        <w:jc w:val="both"/>
        <w:rPr>
          <w:rFonts w:ascii="Times New Roman" w:hAnsi="Times New Roman"/>
          <w:iCs/>
          <w:sz w:val="24"/>
          <w:szCs w:val="24"/>
        </w:rPr>
      </w:pPr>
      <w:r w:rsidRPr="0037439E">
        <w:rPr>
          <w:rFonts w:ascii="Times New Roman" w:hAnsi="Times New Roman"/>
          <w:iCs/>
          <w:sz w:val="24"/>
          <w:szCs w:val="24"/>
        </w:rPr>
        <w:t>Teismai tinkamai aiškino ir taikė Reglamento Nr. 269/2014 10 str</w:t>
      </w:r>
      <w:r>
        <w:rPr>
          <w:rFonts w:ascii="Times New Roman" w:hAnsi="Times New Roman"/>
          <w:iCs/>
          <w:sz w:val="24"/>
          <w:szCs w:val="24"/>
        </w:rPr>
        <w:t>aipsnio</w:t>
      </w:r>
      <w:r w:rsidRPr="0037439E">
        <w:rPr>
          <w:rFonts w:ascii="Times New Roman" w:hAnsi="Times New Roman"/>
          <w:iCs/>
          <w:sz w:val="24"/>
          <w:szCs w:val="24"/>
        </w:rPr>
        <w:t xml:space="preserve"> 1 </w:t>
      </w:r>
      <w:r>
        <w:rPr>
          <w:rFonts w:ascii="Times New Roman" w:hAnsi="Times New Roman"/>
          <w:iCs/>
          <w:sz w:val="24"/>
          <w:szCs w:val="24"/>
        </w:rPr>
        <w:t>punktą</w:t>
      </w:r>
      <w:r w:rsidRPr="0037439E">
        <w:rPr>
          <w:rFonts w:ascii="Times New Roman" w:hAnsi="Times New Roman"/>
          <w:iCs/>
          <w:sz w:val="24"/>
          <w:szCs w:val="24"/>
        </w:rPr>
        <w:t>.</w:t>
      </w:r>
      <w:r w:rsidRPr="0037439E">
        <w:t xml:space="preserve"> </w:t>
      </w:r>
      <w:r w:rsidR="00B81803" w:rsidRPr="00B81803">
        <w:rPr>
          <w:rFonts w:ascii="Times New Roman" w:hAnsi="Times New Roman"/>
          <w:iCs/>
          <w:sz w:val="24"/>
          <w:szCs w:val="24"/>
        </w:rPr>
        <w:t xml:space="preserve">Pagal šią </w:t>
      </w:r>
      <w:r w:rsidR="00B00358">
        <w:rPr>
          <w:rFonts w:ascii="Times New Roman" w:hAnsi="Times New Roman"/>
          <w:iCs/>
          <w:sz w:val="24"/>
          <w:szCs w:val="24"/>
        </w:rPr>
        <w:t>r</w:t>
      </w:r>
      <w:r w:rsidR="00B81803" w:rsidRPr="00B81803">
        <w:rPr>
          <w:rFonts w:ascii="Times New Roman" w:hAnsi="Times New Roman"/>
          <w:iCs/>
          <w:sz w:val="24"/>
          <w:szCs w:val="24"/>
        </w:rPr>
        <w:t xml:space="preserve">eglamento nuostatą, jei sankcijas įgyvendinantis subjektas – </w:t>
      </w:r>
      <w:r w:rsidR="00B81803">
        <w:rPr>
          <w:rFonts w:ascii="Times New Roman" w:hAnsi="Times New Roman"/>
          <w:iCs/>
          <w:sz w:val="24"/>
          <w:szCs w:val="24"/>
        </w:rPr>
        <w:t>a</w:t>
      </w:r>
      <w:r w:rsidR="00B81803" w:rsidRPr="00B81803">
        <w:rPr>
          <w:rFonts w:ascii="Times New Roman" w:hAnsi="Times New Roman"/>
          <w:iCs/>
          <w:sz w:val="24"/>
          <w:szCs w:val="24"/>
        </w:rPr>
        <w:t>tsakov</w:t>
      </w:r>
      <w:r w:rsidR="00B81803">
        <w:rPr>
          <w:rFonts w:ascii="Times New Roman" w:hAnsi="Times New Roman"/>
          <w:iCs/>
          <w:sz w:val="24"/>
          <w:szCs w:val="24"/>
        </w:rPr>
        <w:t>ė</w:t>
      </w:r>
      <w:r w:rsidR="00B81803" w:rsidRPr="00B81803">
        <w:rPr>
          <w:rFonts w:ascii="Times New Roman" w:hAnsi="Times New Roman"/>
          <w:iCs/>
          <w:sz w:val="24"/>
          <w:szCs w:val="24"/>
        </w:rPr>
        <w:t xml:space="preserve"> – įgyvendino sankcijas vadovaudamasis Reglamentu Nr. 269/2014, ja</w:t>
      </w:r>
      <w:r w:rsidR="00B81803">
        <w:rPr>
          <w:rFonts w:ascii="Times New Roman" w:hAnsi="Times New Roman"/>
          <w:iCs/>
          <w:sz w:val="24"/>
          <w:szCs w:val="24"/>
        </w:rPr>
        <w:t>m</w:t>
      </w:r>
      <w:r w:rsidR="00B81803" w:rsidRPr="00B81803">
        <w:rPr>
          <w:rFonts w:ascii="Times New Roman" w:hAnsi="Times New Roman"/>
          <w:iCs/>
          <w:sz w:val="24"/>
          <w:szCs w:val="24"/>
        </w:rPr>
        <w:t xml:space="preserve"> netaikoma atsakomybė dėl bet kokių tokio veiksmo pasekmių, net jei būtų konstatuota, kad jis netinkamai aiškino </w:t>
      </w:r>
      <w:r w:rsidR="00B00358">
        <w:rPr>
          <w:rFonts w:ascii="Times New Roman" w:hAnsi="Times New Roman"/>
          <w:iCs/>
          <w:sz w:val="24"/>
          <w:szCs w:val="24"/>
        </w:rPr>
        <w:t>r</w:t>
      </w:r>
      <w:r w:rsidR="00B81803" w:rsidRPr="00B81803">
        <w:rPr>
          <w:rFonts w:ascii="Times New Roman" w:hAnsi="Times New Roman"/>
          <w:iCs/>
          <w:sz w:val="24"/>
          <w:szCs w:val="24"/>
        </w:rPr>
        <w:t xml:space="preserve">eglamento nuostatas, išskyrus, jei jis taiko </w:t>
      </w:r>
      <w:r w:rsidR="00B00358">
        <w:rPr>
          <w:rFonts w:ascii="Times New Roman" w:hAnsi="Times New Roman"/>
          <w:iCs/>
          <w:sz w:val="24"/>
          <w:szCs w:val="24"/>
        </w:rPr>
        <w:t>r</w:t>
      </w:r>
      <w:r w:rsidR="00B81803" w:rsidRPr="00B81803">
        <w:rPr>
          <w:rFonts w:ascii="Times New Roman" w:hAnsi="Times New Roman"/>
          <w:iCs/>
          <w:sz w:val="24"/>
          <w:szCs w:val="24"/>
        </w:rPr>
        <w:t>eglamentą aplaidžiai, nesąžiningai.</w:t>
      </w:r>
      <w:r w:rsidR="00B81803" w:rsidRPr="00B81803">
        <w:t xml:space="preserve"> </w:t>
      </w:r>
      <w:r w:rsidR="00B00358" w:rsidRPr="00B00358">
        <w:rPr>
          <w:rFonts w:ascii="Times New Roman" w:hAnsi="Times New Roman"/>
          <w:sz w:val="24"/>
          <w:szCs w:val="24"/>
        </w:rPr>
        <w:t>Atsakovės vertinimu,</w:t>
      </w:r>
      <w:r w:rsidR="00B00358">
        <w:t xml:space="preserve"> </w:t>
      </w:r>
      <w:r w:rsidR="00B00358">
        <w:rPr>
          <w:rFonts w:ascii="Times New Roman" w:hAnsi="Times New Roman"/>
          <w:iCs/>
          <w:sz w:val="24"/>
          <w:szCs w:val="24"/>
        </w:rPr>
        <w:t>b</w:t>
      </w:r>
      <w:r w:rsidR="00B81803" w:rsidRPr="00B81803">
        <w:rPr>
          <w:rFonts w:ascii="Times New Roman" w:hAnsi="Times New Roman"/>
          <w:iCs/>
          <w:sz w:val="24"/>
          <w:szCs w:val="24"/>
        </w:rPr>
        <w:t xml:space="preserve">yloje surinkti įrodymai patvirtina, kad </w:t>
      </w:r>
      <w:r w:rsidR="00B00358">
        <w:rPr>
          <w:rFonts w:ascii="Times New Roman" w:hAnsi="Times New Roman"/>
          <w:iCs/>
          <w:sz w:val="24"/>
          <w:szCs w:val="24"/>
        </w:rPr>
        <w:t>a</w:t>
      </w:r>
      <w:r w:rsidR="00B81803" w:rsidRPr="00B81803">
        <w:rPr>
          <w:rFonts w:ascii="Times New Roman" w:hAnsi="Times New Roman"/>
          <w:iCs/>
          <w:sz w:val="24"/>
          <w:szCs w:val="24"/>
        </w:rPr>
        <w:t>tsakov</w:t>
      </w:r>
      <w:r w:rsidR="00B00358">
        <w:rPr>
          <w:rFonts w:ascii="Times New Roman" w:hAnsi="Times New Roman"/>
          <w:iCs/>
          <w:sz w:val="24"/>
          <w:szCs w:val="24"/>
        </w:rPr>
        <w:t>ė</w:t>
      </w:r>
      <w:r w:rsidR="00B81803" w:rsidRPr="00B81803">
        <w:rPr>
          <w:rFonts w:ascii="Times New Roman" w:hAnsi="Times New Roman"/>
          <w:iCs/>
          <w:sz w:val="24"/>
          <w:szCs w:val="24"/>
        </w:rPr>
        <w:t xml:space="preserve"> dėjo maksimalias pastangas išsiaiškinti visas faktines aplinkybes, o surinkti įrodymai sudarė pagrindą ja</w:t>
      </w:r>
      <w:r w:rsidR="00B00358">
        <w:rPr>
          <w:rFonts w:ascii="Times New Roman" w:hAnsi="Times New Roman"/>
          <w:iCs/>
          <w:sz w:val="24"/>
          <w:szCs w:val="24"/>
        </w:rPr>
        <w:t>i</w:t>
      </w:r>
      <w:r w:rsidR="00B81803" w:rsidRPr="00B81803">
        <w:rPr>
          <w:rFonts w:ascii="Times New Roman" w:hAnsi="Times New Roman"/>
          <w:iCs/>
          <w:sz w:val="24"/>
          <w:szCs w:val="24"/>
        </w:rPr>
        <w:t xml:space="preserve"> sąžiningai manyti, jog sutarties su </w:t>
      </w:r>
      <w:r w:rsidR="00DD6D3E">
        <w:rPr>
          <w:rFonts w:ascii="Times New Roman" w:hAnsi="Times New Roman"/>
          <w:iCs/>
          <w:sz w:val="24"/>
          <w:szCs w:val="24"/>
        </w:rPr>
        <w:t>bendrove „</w:t>
      </w:r>
      <w:r w:rsidR="00B81803">
        <w:rPr>
          <w:rFonts w:ascii="Times New Roman" w:hAnsi="Times New Roman"/>
          <w:iCs/>
          <w:sz w:val="24"/>
          <w:szCs w:val="24"/>
        </w:rPr>
        <w:t xml:space="preserve">OOO </w:t>
      </w:r>
      <w:proofErr w:type="spellStart"/>
      <w:r w:rsidR="00B81803" w:rsidRPr="00B81803">
        <w:rPr>
          <w:rFonts w:ascii="Times New Roman" w:hAnsi="Times New Roman"/>
          <w:iCs/>
          <w:sz w:val="24"/>
          <w:szCs w:val="24"/>
        </w:rPr>
        <w:t>RusVinyl</w:t>
      </w:r>
      <w:proofErr w:type="spellEnd"/>
      <w:r w:rsidR="00637288">
        <w:rPr>
          <w:rFonts w:ascii="Times New Roman" w:hAnsi="Times New Roman"/>
          <w:iCs/>
          <w:sz w:val="24"/>
          <w:szCs w:val="24"/>
        </w:rPr>
        <w:t>“</w:t>
      </w:r>
      <w:r w:rsidR="00B81803" w:rsidRPr="00B81803">
        <w:rPr>
          <w:rFonts w:ascii="Times New Roman" w:hAnsi="Times New Roman"/>
          <w:iCs/>
          <w:sz w:val="24"/>
          <w:szCs w:val="24"/>
        </w:rPr>
        <w:t xml:space="preserve"> sudarym</w:t>
      </w:r>
      <w:r w:rsidR="00B00358">
        <w:rPr>
          <w:rFonts w:ascii="Times New Roman" w:hAnsi="Times New Roman"/>
          <w:iCs/>
          <w:sz w:val="24"/>
          <w:szCs w:val="24"/>
        </w:rPr>
        <w:t>as</w:t>
      </w:r>
      <w:r w:rsidR="00B81803" w:rsidRPr="00B81803">
        <w:rPr>
          <w:rFonts w:ascii="Times New Roman" w:hAnsi="Times New Roman"/>
          <w:iCs/>
          <w:sz w:val="24"/>
          <w:szCs w:val="24"/>
        </w:rPr>
        <w:t xml:space="preserve"> pažeis ES sankcijas. </w:t>
      </w:r>
      <w:r w:rsidR="00DD6D3E">
        <w:rPr>
          <w:rFonts w:ascii="Times New Roman" w:hAnsi="Times New Roman"/>
          <w:iCs/>
          <w:sz w:val="24"/>
          <w:szCs w:val="24"/>
        </w:rPr>
        <w:t>I</w:t>
      </w:r>
      <w:r w:rsidR="00B81803" w:rsidRPr="00B81803">
        <w:rPr>
          <w:rFonts w:ascii="Times New Roman" w:hAnsi="Times New Roman"/>
          <w:iCs/>
          <w:sz w:val="24"/>
          <w:szCs w:val="24"/>
        </w:rPr>
        <w:t>eškov</w:t>
      </w:r>
      <w:r w:rsidR="00B81803">
        <w:rPr>
          <w:rFonts w:ascii="Times New Roman" w:hAnsi="Times New Roman"/>
          <w:iCs/>
          <w:sz w:val="24"/>
          <w:szCs w:val="24"/>
        </w:rPr>
        <w:t>ė</w:t>
      </w:r>
      <w:r w:rsidR="00B81803" w:rsidRPr="00B81803">
        <w:rPr>
          <w:rFonts w:ascii="Times New Roman" w:hAnsi="Times New Roman"/>
          <w:iCs/>
          <w:sz w:val="24"/>
          <w:szCs w:val="24"/>
        </w:rPr>
        <w:t xml:space="preserve"> klaidingai aiškina „nulinės rizikos tolerancijos principą“, </w:t>
      </w:r>
      <w:r w:rsidR="00A941E7">
        <w:rPr>
          <w:rFonts w:ascii="Times New Roman" w:hAnsi="Times New Roman"/>
          <w:iCs/>
          <w:sz w:val="24"/>
          <w:szCs w:val="24"/>
        </w:rPr>
        <w:t>įtvirtin</w:t>
      </w:r>
      <w:r w:rsidR="00B81803" w:rsidRPr="00B81803">
        <w:rPr>
          <w:rFonts w:ascii="Times New Roman" w:hAnsi="Times New Roman"/>
          <w:iCs/>
          <w:sz w:val="24"/>
          <w:szCs w:val="24"/>
        </w:rPr>
        <w:t xml:space="preserve">tą </w:t>
      </w:r>
      <w:r w:rsidR="00B81803">
        <w:rPr>
          <w:rFonts w:ascii="Times New Roman" w:hAnsi="Times New Roman"/>
          <w:iCs/>
          <w:sz w:val="24"/>
          <w:szCs w:val="24"/>
        </w:rPr>
        <w:t>a</w:t>
      </w:r>
      <w:r w:rsidR="00B81803" w:rsidRPr="00B81803">
        <w:rPr>
          <w:rFonts w:ascii="Times New Roman" w:hAnsi="Times New Roman"/>
          <w:iCs/>
          <w:sz w:val="24"/>
          <w:szCs w:val="24"/>
        </w:rPr>
        <w:t>tsakovės vidiniame dokumente: šis principas reiškia, kad</w:t>
      </w:r>
      <w:r w:rsidR="00A941E7">
        <w:rPr>
          <w:rFonts w:ascii="Times New Roman" w:hAnsi="Times New Roman"/>
          <w:iCs/>
          <w:sz w:val="24"/>
          <w:szCs w:val="24"/>
        </w:rPr>
        <w:t>,</w:t>
      </w:r>
      <w:r w:rsidR="00B81803" w:rsidRPr="00B81803">
        <w:rPr>
          <w:rFonts w:ascii="Times New Roman" w:hAnsi="Times New Roman"/>
          <w:iCs/>
          <w:sz w:val="24"/>
          <w:szCs w:val="24"/>
        </w:rPr>
        <w:t xml:space="preserve"> esant neaiškumui dėl faktų, patvirtinančių ar paneigiančių 100</w:t>
      </w:r>
      <w:r w:rsidR="00B81803">
        <w:rPr>
          <w:rFonts w:ascii="Times New Roman" w:hAnsi="Times New Roman"/>
          <w:iCs/>
          <w:sz w:val="24"/>
          <w:szCs w:val="24"/>
        </w:rPr>
        <w:t xml:space="preserve"> proc.</w:t>
      </w:r>
      <w:r w:rsidR="00B81803" w:rsidRPr="00B81803">
        <w:rPr>
          <w:rFonts w:ascii="Times New Roman" w:hAnsi="Times New Roman"/>
          <w:iCs/>
          <w:sz w:val="24"/>
          <w:szCs w:val="24"/>
        </w:rPr>
        <w:t xml:space="preserve"> tikrumą dėl sankcij</w:t>
      </w:r>
      <w:r w:rsidR="00A86068">
        <w:rPr>
          <w:rFonts w:ascii="Times New Roman" w:hAnsi="Times New Roman"/>
          <w:iCs/>
          <w:sz w:val="24"/>
          <w:szCs w:val="24"/>
        </w:rPr>
        <w:t>oms</w:t>
      </w:r>
      <w:r w:rsidR="00B81803" w:rsidRPr="00B81803">
        <w:rPr>
          <w:rFonts w:ascii="Times New Roman" w:hAnsi="Times New Roman"/>
          <w:iCs/>
          <w:sz w:val="24"/>
          <w:szCs w:val="24"/>
        </w:rPr>
        <w:t xml:space="preserve"> įgyvendin</w:t>
      </w:r>
      <w:r w:rsidR="00A86068">
        <w:rPr>
          <w:rFonts w:ascii="Times New Roman" w:hAnsi="Times New Roman"/>
          <w:iCs/>
          <w:sz w:val="24"/>
          <w:szCs w:val="24"/>
        </w:rPr>
        <w:t>t</w:t>
      </w:r>
      <w:r w:rsidR="00B81803" w:rsidRPr="00B81803">
        <w:rPr>
          <w:rFonts w:ascii="Times New Roman" w:hAnsi="Times New Roman"/>
          <w:iCs/>
          <w:sz w:val="24"/>
          <w:szCs w:val="24"/>
        </w:rPr>
        <w:t xml:space="preserve">i reikšmingų aplinkybių, </w:t>
      </w:r>
      <w:r w:rsidR="00B81803">
        <w:rPr>
          <w:rFonts w:ascii="Times New Roman" w:hAnsi="Times New Roman"/>
          <w:iCs/>
          <w:sz w:val="24"/>
          <w:szCs w:val="24"/>
        </w:rPr>
        <w:t>a</w:t>
      </w:r>
      <w:r w:rsidR="00B81803" w:rsidRPr="00B81803">
        <w:rPr>
          <w:rFonts w:ascii="Times New Roman" w:hAnsi="Times New Roman"/>
          <w:iCs/>
          <w:sz w:val="24"/>
          <w:szCs w:val="24"/>
        </w:rPr>
        <w:t>tsakovė, kaip valstybės įmonės, esanti nacionaliniam saugumui užtikrinti svarbių įmonių sąraše, traktuos tokį neaiškumą sankcijų įgyvendinimo, o ne jų neįgyvendin</w:t>
      </w:r>
      <w:r w:rsidR="00661FE7">
        <w:rPr>
          <w:rFonts w:ascii="Times New Roman" w:hAnsi="Times New Roman"/>
          <w:iCs/>
          <w:sz w:val="24"/>
          <w:szCs w:val="24"/>
        </w:rPr>
        <w:t>i</w:t>
      </w:r>
      <w:r w:rsidR="00B81803" w:rsidRPr="00B81803">
        <w:rPr>
          <w:rFonts w:ascii="Times New Roman" w:hAnsi="Times New Roman"/>
          <w:iCs/>
          <w:sz w:val="24"/>
          <w:szCs w:val="24"/>
        </w:rPr>
        <w:t xml:space="preserve">mo </w:t>
      </w:r>
      <w:r w:rsidR="00A86068">
        <w:rPr>
          <w:rFonts w:ascii="Times New Roman" w:hAnsi="Times New Roman"/>
          <w:iCs/>
          <w:sz w:val="24"/>
          <w:szCs w:val="24"/>
        </w:rPr>
        <w:t>linkme</w:t>
      </w:r>
      <w:r w:rsidR="00B81803" w:rsidRPr="00B81803">
        <w:rPr>
          <w:rFonts w:ascii="Times New Roman" w:hAnsi="Times New Roman"/>
          <w:iCs/>
          <w:sz w:val="24"/>
          <w:szCs w:val="24"/>
        </w:rPr>
        <w:t>. Priešingu atveju gali susidaryti situacija, kad</w:t>
      </w:r>
      <w:r w:rsidR="00473324">
        <w:rPr>
          <w:rFonts w:ascii="Times New Roman" w:hAnsi="Times New Roman"/>
          <w:iCs/>
          <w:sz w:val="24"/>
          <w:szCs w:val="24"/>
        </w:rPr>
        <w:t>,</w:t>
      </w:r>
      <w:r w:rsidR="00B81803" w:rsidRPr="00B81803">
        <w:rPr>
          <w:rFonts w:ascii="Times New Roman" w:hAnsi="Times New Roman"/>
          <w:iCs/>
          <w:sz w:val="24"/>
          <w:szCs w:val="24"/>
        </w:rPr>
        <w:t xml:space="preserve"> dėl objektyvių priežasčių negal</w:t>
      </w:r>
      <w:r w:rsidR="00473324">
        <w:rPr>
          <w:rFonts w:ascii="Times New Roman" w:hAnsi="Times New Roman"/>
          <w:iCs/>
          <w:sz w:val="24"/>
          <w:szCs w:val="24"/>
        </w:rPr>
        <w:t>ėdama</w:t>
      </w:r>
      <w:r w:rsidR="00B81803" w:rsidRPr="00B81803">
        <w:rPr>
          <w:rFonts w:ascii="Times New Roman" w:hAnsi="Times New Roman"/>
          <w:iCs/>
          <w:sz w:val="24"/>
          <w:szCs w:val="24"/>
        </w:rPr>
        <w:t xml:space="preserve"> surinkti pakankamai duomenų, bet tokiems išaiškėjus vėliau, </w:t>
      </w:r>
      <w:r w:rsidR="00B81803">
        <w:rPr>
          <w:rFonts w:ascii="Times New Roman" w:hAnsi="Times New Roman"/>
          <w:iCs/>
          <w:sz w:val="24"/>
          <w:szCs w:val="24"/>
        </w:rPr>
        <w:t>a</w:t>
      </w:r>
      <w:r w:rsidR="00B81803" w:rsidRPr="00B81803">
        <w:rPr>
          <w:rFonts w:ascii="Times New Roman" w:hAnsi="Times New Roman"/>
          <w:iCs/>
          <w:sz w:val="24"/>
          <w:szCs w:val="24"/>
        </w:rPr>
        <w:t>tsakovė pažeistų sankcijų režimą.</w:t>
      </w:r>
    </w:p>
    <w:p w14:paraId="61643D83" w14:textId="02739C1D" w:rsidR="00B81803" w:rsidRDefault="00B81803">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w:t>
      </w:r>
      <w:r w:rsidRPr="00B81803">
        <w:rPr>
          <w:rFonts w:ascii="Times New Roman" w:hAnsi="Times New Roman"/>
          <w:iCs/>
          <w:sz w:val="24"/>
          <w:szCs w:val="24"/>
        </w:rPr>
        <w:t>eismai tinkamai taikė CPK 176 str</w:t>
      </w:r>
      <w:r>
        <w:rPr>
          <w:rFonts w:ascii="Times New Roman" w:hAnsi="Times New Roman"/>
          <w:iCs/>
          <w:sz w:val="24"/>
          <w:szCs w:val="24"/>
        </w:rPr>
        <w:t>aipsnio</w:t>
      </w:r>
      <w:r w:rsidRPr="00B81803">
        <w:rPr>
          <w:rFonts w:ascii="Times New Roman" w:hAnsi="Times New Roman"/>
          <w:iCs/>
          <w:sz w:val="24"/>
          <w:szCs w:val="24"/>
        </w:rPr>
        <w:t xml:space="preserve"> 1 d</w:t>
      </w:r>
      <w:r>
        <w:rPr>
          <w:rFonts w:ascii="Times New Roman" w:hAnsi="Times New Roman"/>
          <w:iCs/>
          <w:sz w:val="24"/>
          <w:szCs w:val="24"/>
        </w:rPr>
        <w:t>alies</w:t>
      </w:r>
      <w:r w:rsidRPr="00B81803">
        <w:rPr>
          <w:rFonts w:ascii="Times New Roman" w:hAnsi="Times New Roman"/>
          <w:iCs/>
          <w:sz w:val="24"/>
          <w:szCs w:val="24"/>
        </w:rPr>
        <w:t xml:space="preserve"> ir 185 str</w:t>
      </w:r>
      <w:r>
        <w:rPr>
          <w:rFonts w:ascii="Times New Roman" w:hAnsi="Times New Roman"/>
          <w:iCs/>
          <w:sz w:val="24"/>
          <w:szCs w:val="24"/>
        </w:rPr>
        <w:t>aipsnio</w:t>
      </w:r>
      <w:r w:rsidRPr="00B81803">
        <w:rPr>
          <w:rFonts w:ascii="Times New Roman" w:hAnsi="Times New Roman"/>
          <w:iCs/>
          <w:sz w:val="24"/>
          <w:szCs w:val="24"/>
        </w:rPr>
        <w:t xml:space="preserve"> nuostatas</w:t>
      </w:r>
      <w:r w:rsidR="00A70C49">
        <w:rPr>
          <w:rFonts w:ascii="Times New Roman" w:hAnsi="Times New Roman"/>
          <w:iCs/>
          <w:sz w:val="24"/>
          <w:szCs w:val="24"/>
        </w:rPr>
        <w:t xml:space="preserve">. </w:t>
      </w:r>
      <w:r w:rsidR="00A70C49" w:rsidRPr="00A70C49">
        <w:rPr>
          <w:rFonts w:ascii="Times New Roman" w:hAnsi="Times New Roman"/>
          <w:iCs/>
          <w:sz w:val="24"/>
          <w:szCs w:val="24"/>
        </w:rPr>
        <w:t>Skundžiamoje nutartyje padaryta teisinga išvada dėl reikalaujamų tariamų nuostolių bei priežastinio ryšio neįrodymo.</w:t>
      </w:r>
      <w:r w:rsidR="00B00358">
        <w:rPr>
          <w:rFonts w:ascii="Times New Roman" w:hAnsi="Times New Roman"/>
          <w:iCs/>
          <w:sz w:val="24"/>
          <w:szCs w:val="24"/>
        </w:rPr>
        <w:t xml:space="preserve"> </w:t>
      </w:r>
      <w:r w:rsidR="00DD6D3E">
        <w:rPr>
          <w:rFonts w:ascii="Times New Roman" w:hAnsi="Times New Roman"/>
          <w:iCs/>
          <w:sz w:val="24"/>
          <w:szCs w:val="24"/>
        </w:rPr>
        <w:t>T</w:t>
      </w:r>
      <w:r w:rsidR="00A70C49" w:rsidRPr="00A70C49">
        <w:rPr>
          <w:rFonts w:ascii="Times New Roman" w:hAnsi="Times New Roman"/>
          <w:iCs/>
          <w:sz w:val="24"/>
          <w:szCs w:val="24"/>
        </w:rPr>
        <w:t xml:space="preserve">eismai išnagrinėjo visas </w:t>
      </w:r>
      <w:r w:rsidR="00A70C49">
        <w:rPr>
          <w:rFonts w:ascii="Times New Roman" w:hAnsi="Times New Roman"/>
          <w:iCs/>
          <w:sz w:val="24"/>
          <w:szCs w:val="24"/>
        </w:rPr>
        <w:t>b</w:t>
      </w:r>
      <w:r w:rsidR="00A70C49" w:rsidRPr="00A70C49">
        <w:rPr>
          <w:rFonts w:ascii="Times New Roman" w:hAnsi="Times New Roman"/>
          <w:iCs/>
          <w:sz w:val="24"/>
          <w:szCs w:val="24"/>
        </w:rPr>
        <w:t>yl</w:t>
      </w:r>
      <w:r w:rsidR="00473324">
        <w:rPr>
          <w:rFonts w:ascii="Times New Roman" w:hAnsi="Times New Roman"/>
          <w:iCs/>
          <w:sz w:val="24"/>
          <w:szCs w:val="24"/>
        </w:rPr>
        <w:t>ai</w:t>
      </w:r>
      <w:r w:rsidR="00A70C49" w:rsidRPr="00A70C49">
        <w:rPr>
          <w:rFonts w:ascii="Times New Roman" w:hAnsi="Times New Roman"/>
          <w:iCs/>
          <w:sz w:val="24"/>
          <w:szCs w:val="24"/>
        </w:rPr>
        <w:t xml:space="preserve"> išspr</w:t>
      </w:r>
      <w:r w:rsidR="00473324">
        <w:rPr>
          <w:rFonts w:ascii="Times New Roman" w:hAnsi="Times New Roman"/>
          <w:iCs/>
          <w:sz w:val="24"/>
          <w:szCs w:val="24"/>
        </w:rPr>
        <w:t>ęsti</w:t>
      </w:r>
      <w:r w:rsidR="00A70C49" w:rsidRPr="00A70C49">
        <w:rPr>
          <w:rFonts w:ascii="Times New Roman" w:hAnsi="Times New Roman"/>
          <w:iCs/>
          <w:sz w:val="24"/>
          <w:szCs w:val="24"/>
        </w:rPr>
        <w:t xml:space="preserve"> reikšmingas faktines aplinkybes, </w:t>
      </w:r>
      <w:r w:rsidR="00A70C49">
        <w:rPr>
          <w:rFonts w:ascii="Times New Roman" w:hAnsi="Times New Roman"/>
          <w:iCs/>
          <w:sz w:val="24"/>
          <w:szCs w:val="24"/>
        </w:rPr>
        <w:t>b</w:t>
      </w:r>
      <w:r w:rsidR="00A70C49" w:rsidRPr="00A70C49">
        <w:rPr>
          <w:rFonts w:ascii="Times New Roman" w:hAnsi="Times New Roman"/>
          <w:iCs/>
          <w:sz w:val="24"/>
          <w:szCs w:val="24"/>
        </w:rPr>
        <w:t xml:space="preserve">yloje surinktus įrodymus, todėl nėra jokio pagrindo perduoti </w:t>
      </w:r>
      <w:r w:rsidR="00A70C49">
        <w:rPr>
          <w:rFonts w:ascii="Times New Roman" w:hAnsi="Times New Roman"/>
          <w:iCs/>
          <w:sz w:val="24"/>
          <w:szCs w:val="24"/>
        </w:rPr>
        <w:t>b</w:t>
      </w:r>
      <w:r w:rsidR="00A70C49" w:rsidRPr="00A70C49">
        <w:rPr>
          <w:rFonts w:ascii="Times New Roman" w:hAnsi="Times New Roman"/>
          <w:iCs/>
          <w:sz w:val="24"/>
          <w:szCs w:val="24"/>
        </w:rPr>
        <w:t xml:space="preserve">ylą iš naujo nagrinėti </w:t>
      </w:r>
      <w:r w:rsidR="00A70C49">
        <w:rPr>
          <w:rFonts w:ascii="Times New Roman" w:hAnsi="Times New Roman"/>
          <w:iCs/>
          <w:sz w:val="24"/>
          <w:szCs w:val="24"/>
        </w:rPr>
        <w:t>a</w:t>
      </w:r>
      <w:r w:rsidR="00A70C49" w:rsidRPr="00A70C49">
        <w:rPr>
          <w:rFonts w:ascii="Times New Roman" w:hAnsi="Times New Roman"/>
          <w:iCs/>
          <w:sz w:val="24"/>
          <w:szCs w:val="24"/>
        </w:rPr>
        <w:t>peliacinės instancijos teismui.</w:t>
      </w:r>
    </w:p>
    <w:p w14:paraId="1CBA1CFD" w14:textId="77777777" w:rsidR="00B81803" w:rsidRDefault="00B81803">
      <w:pPr>
        <w:shd w:val="clear" w:color="auto" w:fill="FFFFFF"/>
        <w:spacing w:after="120"/>
        <w:ind w:right="17" w:firstLine="720"/>
        <w:jc w:val="both"/>
      </w:pPr>
    </w:p>
    <w:p w14:paraId="62A0872F" w14:textId="507B13F9" w:rsidR="00123EE2" w:rsidRDefault="00A80C8A">
      <w:pPr>
        <w:shd w:val="clear" w:color="auto" w:fill="FFFFFF"/>
        <w:spacing w:after="120"/>
        <w:ind w:right="17" w:firstLine="720"/>
        <w:jc w:val="both"/>
      </w:pPr>
      <w:r>
        <w:lastRenderedPageBreak/>
        <w:t xml:space="preserve">Teisėjų kolegija </w:t>
      </w:r>
    </w:p>
    <w:p w14:paraId="1FDAD8D2" w14:textId="77777777" w:rsidR="006C4AC9" w:rsidRDefault="006C4AC9">
      <w:pPr>
        <w:spacing w:after="120"/>
      </w:pPr>
    </w:p>
    <w:p w14:paraId="12EDEA90" w14:textId="35CD4B9F" w:rsidR="00123EE2" w:rsidRDefault="00A80C8A">
      <w:pPr>
        <w:spacing w:after="120"/>
      </w:pPr>
      <w:r>
        <w:t xml:space="preserve">k o n s t a t u o j a : </w:t>
      </w:r>
    </w:p>
    <w:p w14:paraId="10B4B45F" w14:textId="77777777" w:rsidR="006C4AC9" w:rsidRDefault="006C4AC9">
      <w:pPr>
        <w:pStyle w:val="Sraopastraipa"/>
        <w:spacing w:after="120" w:line="240" w:lineRule="auto"/>
        <w:ind w:left="0"/>
        <w:contextualSpacing w:val="0"/>
        <w:jc w:val="center"/>
        <w:rPr>
          <w:rFonts w:ascii="Times New Roman" w:hAnsi="Times New Roman"/>
          <w:sz w:val="24"/>
          <w:szCs w:val="24"/>
        </w:rPr>
      </w:pPr>
    </w:p>
    <w:p w14:paraId="2447AC9C" w14:textId="64DD167D"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3126C450" w14:textId="77777777" w:rsidR="006C4AC9" w:rsidRDefault="006C4AC9" w:rsidP="00EA6D63">
      <w:pPr>
        <w:pStyle w:val="Sraopastraipa"/>
        <w:spacing w:after="120" w:line="240" w:lineRule="auto"/>
        <w:ind w:left="0" w:firstLine="720"/>
        <w:contextualSpacing w:val="0"/>
        <w:jc w:val="both"/>
        <w:rPr>
          <w:rFonts w:ascii="Times New Roman" w:hAnsi="Times New Roman"/>
          <w:iCs/>
          <w:sz w:val="24"/>
          <w:szCs w:val="24"/>
        </w:rPr>
      </w:pPr>
    </w:p>
    <w:p w14:paraId="10A66298" w14:textId="3FF0023C" w:rsidR="00123EE2" w:rsidRDefault="00A80C8A" w:rsidP="00EA6D63">
      <w:pPr>
        <w:pStyle w:val="Sraopastraipa"/>
        <w:spacing w:after="120" w:line="240" w:lineRule="auto"/>
        <w:ind w:left="0" w:firstLine="720"/>
        <w:contextualSpacing w:val="0"/>
        <w:jc w:val="both"/>
        <w:rPr>
          <w:rFonts w:ascii="Times New Roman" w:hAnsi="Times New Roman"/>
          <w:i/>
          <w:iCs/>
          <w:sz w:val="24"/>
          <w:szCs w:val="24"/>
        </w:rPr>
      </w:pPr>
      <w:bookmarkStart w:id="10" w:name="_Hlk182821206"/>
      <w:r>
        <w:rPr>
          <w:rFonts w:ascii="Times New Roman" w:hAnsi="Times New Roman"/>
          <w:i/>
          <w:iCs/>
          <w:sz w:val="24"/>
          <w:szCs w:val="24"/>
        </w:rPr>
        <w:t xml:space="preserve">Dėl </w:t>
      </w:r>
      <w:r w:rsidR="002E2A4E">
        <w:rPr>
          <w:rFonts w:ascii="Times New Roman" w:hAnsi="Times New Roman"/>
          <w:i/>
          <w:iCs/>
          <w:sz w:val="24"/>
          <w:szCs w:val="24"/>
        </w:rPr>
        <w:t>bylos nagrinėjimo kasaciniame teisme ribų</w:t>
      </w:r>
    </w:p>
    <w:bookmarkEnd w:id="10"/>
    <w:p w14:paraId="73A0F4C4" w14:textId="77777777" w:rsidR="0075658A" w:rsidRDefault="0075658A" w:rsidP="00EA6D63">
      <w:pPr>
        <w:pStyle w:val="Sraopastraipa"/>
        <w:spacing w:after="120" w:line="240" w:lineRule="auto"/>
        <w:ind w:left="0" w:firstLine="720"/>
        <w:contextualSpacing w:val="0"/>
        <w:jc w:val="both"/>
        <w:rPr>
          <w:rFonts w:ascii="Times New Roman" w:hAnsi="Times New Roman"/>
          <w:i/>
          <w:sz w:val="24"/>
          <w:szCs w:val="24"/>
        </w:rPr>
      </w:pPr>
    </w:p>
    <w:p w14:paraId="40A951F1" w14:textId="77777777" w:rsidR="00C23BF1" w:rsidRPr="00BA1AD8" w:rsidRDefault="00C23BF1" w:rsidP="00C23BF1">
      <w:pPr>
        <w:pStyle w:val="prastasiniatinklio"/>
        <w:numPr>
          <w:ilvl w:val="0"/>
          <w:numId w:val="3"/>
        </w:numPr>
        <w:spacing w:before="0" w:beforeAutospacing="0" w:after="120" w:afterAutospacing="0"/>
        <w:ind w:left="357" w:hanging="357"/>
        <w:jc w:val="both"/>
      </w:pPr>
      <w:r w:rsidRPr="00BA1AD8">
        <w:t xml:space="preserve">Bylos nagrinėjimo kasaciniame teisme ribas apibrėžia </w:t>
      </w:r>
      <w:bookmarkStart w:id="11" w:name="n7dda9fcb-ebc6-4680-89c8-d72717a5eade"/>
      <w:r w:rsidRPr="00BA1AD8">
        <w:fldChar w:fldCharType="begin"/>
      </w:r>
      <w:r w:rsidRPr="00BA1AD8">
        <w:instrText>HYPERLINK "https://www.infolex.lt/ta/77554" \o "Lietuvos Respublikos civilinio proceso kodeksas" \t "_blank"</w:instrText>
      </w:r>
      <w:r w:rsidRPr="00BA1AD8">
        <w:fldChar w:fldCharType="separate"/>
      </w:r>
      <w:r w:rsidRPr="00BA1AD8">
        <w:rPr>
          <w:rStyle w:val="Hipersaitas"/>
          <w:color w:val="auto"/>
          <w:u w:val="none"/>
        </w:rPr>
        <w:t>CPK</w:t>
      </w:r>
      <w:r w:rsidRPr="00BA1AD8">
        <w:fldChar w:fldCharType="end"/>
      </w:r>
      <w:bookmarkStart w:id="12" w:name="pn7dda9fcb-ebc6-4680-89c8-d72717a5eade"/>
      <w:bookmarkEnd w:id="11"/>
      <w:bookmarkEnd w:id="12"/>
      <w:r w:rsidRPr="00BA1AD8">
        <w:t xml:space="preserve"> </w:t>
      </w:r>
      <w:bookmarkStart w:id="13" w:name="n599eb423-cf5f-4298-8da7-e04aa94b540a"/>
      <w:r w:rsidRPr="00BA1AD8">
        <w:fldChar w:fldCharType="begin"/>
      </w:r>
      <w:r w:rsidRPr="00BA1AD8">
        <w:instrText>HYPERLINK "https://www.infolex.lt/tp/2144529" \o "Bylos nagrinėjimo ribos" \t "_blank"</w:instrText>
      </w:r>
      <w:r w:rsidRPr="00BA1AD8">
        <w:fldChar w:fldCharType="separate"/>
      </w:r>
      <w:r w:rsidRPr="00BA1AD8">
        <w:rPr>
          <w:rStyle w:val="Hipersaitas"/>
          <w:color w:val="auto"/>
          <w:u w:val="none"/>
        </w:rPr>
        <w:t>353</w:t>
      </w:r>
      <w:r w:rsidRPr="00BA1AD8">
        <w:fldChar w:fldCharType="end"/>
      </w:r>
      <w:bookmarkStart w:id="14" w:name="pn599eb423-cf5f-4298-8da7-e04aa94b540a"/>
      <w:bookmarkEnd w:id="13"/>
      <w:bookmarkEnd w:id="14"/>
      <w:r w:rsidRPr="00BA1AD8">
        <w:t xml:space="preserve"> straipsnis. Pagal šio straipsnio pirmąją dalį,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w:t>
      </w:r>
      <w:bookmarkStart w:id="15" w:name="n6c7b4d38-0f19-4270-b414-813d794dddfe"/>
      <w:r w:rsidRPr="00BA1AD8">
        <w:fldChar w:fldCharType="begin"/>
      </w:r>
      <w:r w:rsidRPr="00BA1AD8">
        <w:instrText>HYPERLINK "https://www.infolex.lt/ta/563172" \o "Lietuvos Aukščiausiasis teismas" \t "_blank"</w:instrText>
      </w:r>
      <w:r w:rsidRPr="00BA1AD8">
        <w:fldChar w:fldCharType="separate"/>
      </w:r>
      <w:r w:rsidRPr="00BA1AD8">
        <w:rPr>
          <w:rStyle w:val="Hipersaitas"/>
          <w:color w:val="auto"/>
          <w:u w:val="none"/>
        </w:rPr>
        <w:t>Lietuvos Aukščiausiojo Teismo</w:t>
      </w:r>
      <w:r w:rsidRPr="00BA1AD8">
        <w:fldChar w:fldCharType="end"/>
      </w:r>
      <w:bookmarkStart w:id="16" w:name="pn6c7b4d38-0f19-4270-b414-813d794dddfe"/>
      <w:bookmarkEnd w:id="15"/>
      <w:bookmarkEnd w:id="16"/>
      <w:r w:rsidRPr="00BA1AD8">
        <w:t xml:space="preserve"> 2021 m. vasario 24 d. nutartis civilinėje byloje Nr. </w:t>
      </w:r>
      <w:bookmarkStart w:id="17" w:name="n7140ead1-9fc5-4199-b81f-df0b7f5d18bb"/>
      <w:r w:rsidRPr="00BA1AD8">
        <w:fldChar w:fldCharType="begin"/>
      </w:r>
      <w:r w:rsidRPr="00BA1AD8">
        <w:instrText>HYPERLINK "https://www.infolex.lt/tp/1971548" \o "e3K-3-2-684/2021 Dėl materialiosios teisės normų, reglamentuojančių sandorio pripažinimo apsimestiniu pagrindus, taip pat proceso teisės normų, reglamentuojančių įrodymų vertinimą, aiškinimo ir taikym" \t "_blank"</w:instrText>
      </w:r>
      <w:r w:rsidRPr="00BA1AD8">
        <w:fldChar w:fldCharType="separate"/>
      </w:r>
      <w:r w:rsidRPr="00BA1AD8">
        <w:rPr>
          <w:rStyle w:val="Hipersaitas"/>
          <w:color w:val="auto"/>
          <w:u w:val="none"/>
        </w:rPr>
        <w:t>e3K-3-2-684/2021</w:t>
      </w:r>
      <w:r w:rsidRPr="00BA1AD8">
        <w:fldChar w:fldCharType="end"/>
      </w:r>
      <w:bookmarkStart w:id="18" w:name="pn7140ead1-9fc5-4199-b81f-df0b7f5d18bb"/>
      <w:bookmarkEnd w:id="17"/>
      <w:bookmarkEnd w:id="18"/>
      <w:r w:rsidRPr="00BA1AD8">
        <w:t xml:space="preserve">, 19 punktas). </w:t>
      </w:r>
    </w:p>
    <w:p w14:paraId="3AB963F1" w14:textId="77777777" w:rsidR="00C23BF1" w:rsidRDefault="00C23BF1" w:rsidP="00C23BF1">
      <w:pPr>
        <w:pStyle w:val="prastasiniatinklio"/>
        <w:numPr>
          <w:ilvl w:val="0"/>
          <w:numId w:val="3"/>
        </w:numPr>
        <w:spacing w:before="0" w:beforeAutospacing="0" w:after="120" w:afterAutospacing="0"/>
        <w:ind w:left="357" w:hanging="357"/>
        <w:jc w:val="both"/>
      </w:pPr>
      <w:r w:rsidRPr="00BA1AD8">
        <w:t xml:space="preserve">Kasacinio nagrinėjimo dalykas yra kasatoriaus kasaciniame skunde nurodyti motyvuoti kasacijos pagrindai. </w:t>
      </w:r>
      <w:bookmarkStart w:id="19" w:name="n1848c99a-b036-4e70-a6eb-768a4fd5ca2d"/>
      <w:r w:rsidRPr="00BA1AD8">
        <w:fldChar w:fldCharType="begin"/>
      </w:r>
      <w:r w:rsidRPr="00BA1AD8">
        <w:instrText>HYPERLINK "https://www.infolex.lt/ta/77554" \o "Lietuvos Respublikos civilinio proceso kodeksas" \t "_blank"</w:instrText>
      </w:r>
      <w:r w:rsidRPr="00BA1AD8">
        <w:fldChar w:fldCharType="separate"/>
      </w:r>
      <w:r w:rsidRPr="00BA1AD8">
        <w:rPr>
          <w:rStyle w:val="Hipersaitas"/>
          <w:color w:val="auto"/>
          <w:u w:val="none"/>
        </w:rPr>
        <w:t>CPK</w:t>
      </w:r>
      <w:r w:rsidRPr="00BA1AD8">
        <w:fldChar w:fldCharType="end"/>
      </w:r>
      <w:bookmarkStart w:id="20" w:name="pn1848c99a-b036-4e70-a6eb-768a4fd5ca2d"/>
      <w:bookmarkEnd w:id="19"/>
      <w:bookmarkEnd w:id="20"/>
      <w:r w:rsidRPr="00BA1AD8">
        <w:t xml:space="preserve"> </w:t>
      </w:r>
      <w:bookmarkStart w:id="21" w:name="n6b2f8225-aa26-4a2d-9192-244810ab361e"/>
      <w:r w:rsidRPr="00BA1AD8">
        <w:fldChar w:fldCharType="begin"/>
      </w:r>
      <w:r w:rsidRPr="00BA1AD8">
        <w:instrText>HYPERLINK "https://www.infolex.lt/tp/2144529" \o "Kasacinio skundo turinys" \t "_blank"</w:instrText>
      </w:r>
      <w:r w:rsidRPr="00BA1AD8">
        <w:fldChar w:fldCharType="separate"/>
      </w:r>
      <w:r w:rsidRPr="00BA1AD8">
        <w:rPr>
          <w:rStyle w:val="Hipersaitas"/>
          <w:color w:val="auto"/>
          <w:u w:val="none"/>
        </w:rPr>
        <w:t>347</w:t>
      </w:r>
      <w:r w:rsidRPr="00BA1AD8">
        <w:fldChar w:fldCharType="end"/>
      </w:r>
      <w:bookmarkStart w:id="22" w:name="pn6b2f8225-aa26-4a2d-9192-244810ab361e"/>
      <w:bookmarkEnd w:id="21"/>
      <w:bookmarkEnd w:id="22"/>
      <w:r w:rsidRPr="00BA1AD8">
        <w:t xml:space="preserve"> straipsnio 1 dalies 3 punkte įtvirtintas reikalavimas kasaciniame skunde nurodyti išsamius teisinius argumentus, kurie patvirtintų </w:t>
      </w:r>
      <w:bookmarkStart w:id="23" w:name="n51e39384-1f8c-4d15-b488-314ad71d2934"/>
      <w:r w:rsidRPr="00BA1AD8">
        <w:fldChar w:fldCharType="begin"/>
      </w:r>
      <w:r w:rsidRPr="00BA1AD8">
        <w:instrText>HYPERLINK "https://www.infolex.lt/ta/77554" \o "Lietuvos Respublikos civilinio proceso kodeksas" \t "_blank"</w:instrText>
      </w:r>
      <w:r w:rsidRPr="00BA1AD8">
        <w:fldChar w:fldCharType="separate"/>
      </w:r>
      <w:r w:rsidRPr="00BA1AD8">
        <w:rPr>
          <w:rStyle w:val="Hipersaitas"/>
          <w:color w:val="auto"/>
          <w:u w:val="none"/>
        </w:rPr>
        <w:t>CPK</w:t>
      </w:r>
      <w:r w:rsidRPr="00BA1AD8">
        <w:fldChar w:fldCharType="end"/>
      </w:r>
      <w:bookmarkStart w:id="24" w:name="pn51e39384-1f8c-4d15-b488-314ad71d2934"/>
      <w:bookmarkEnd w:id="23"/>
      <w:bookmarkEnd w:id="24"/>
      <w:r w:rsidRPr="00BA1AD8">
        <w:t xml:space="preserve"> </w:t>
      </w:r>
      <w:bookmarkStart w:id="25" w:name="ne8754d42-ce22-4bf7-83ff-e9f8d2d61a25"/>
      <w:r w:rsidRPr="00BA1AD8">
        <w:fldChar w:fldCharType="begin"/>
      </w:r>
      <w:r w:rsidRPr="00BA1AD8">
        <w:instrText>HYPERLINK "https://www.infolex.lt/tp/2144529" \o "Įsiteisėjusių teismo sprendimų, nutarčių peržiūrėjimo kasacine tvarka pagrindai" \t "_blank"</w:instrText>
      </w:r>
      <w:r w:rsidRPr="00BA1AD8">
        <w:fldChar w:fldCharType="separate"/>
      </w:r>
      <w:r w:rsidRPr="00BA1AD8">
        <w:rPr>
          <w:rStyle w:val="Hipersaitas"/>
          <w:color w:val="auto"/>
          <w:u w:val="none"/>
        </w:rPr>
        <w:t>346</w:t>
      </w:r>
      <w:r w:rsidRPr="00BA1AD8">
        <w:fldChar w:fldCharType="end"/>
      </w:r>
      <w:bookmarkStart w:id="26" w:name="pne8754d42-ce22-4bf7-83ff-e9f8d2d61a25"/>
      <w:bookmarkEnd w:id="25"/>
      <w:bookmarkEnd w:id="26"/>
      <w:r w:rsidRPr="00BA1AD8">
        <w:t xml:space="preserve"> straipsnyje nurodytų kasacijos pagrindų buvimą, reiškia, kad kasaciniame skunde nurodyti kasacijos pagrindai turi būti siejami su kasaciniu skundu skundžiamo apeliacinės instancijos teismo procesinio sprendimo motyvų ir teisinių argumentų klaidų ar pažeidimų atskleidimu. Kasacinio teismo teisėjų atrankos kolegijos padarytas kasacinio skundo apibendrintas vertinimas (kaip atitinkančio įstatymo reikalavimus) ne visada reiškia, kad kiekvienas skundo argumentas ar jų grupė atitinka įstatymo nustatytus reikalavimus – suformuluoja kasacinio nagrinėjimo dalyką. Detalų skundo argumentų vertinimą atlieka bylą kasacine tvarka nagrinėjanti teisėjų kolegija (</w:t>
      </w:r>
      <w:bookmarkStart w:id="27" w:name="n2e790a00-b2f1-4b65-b50b-8cc35d6b6c3a"/>
      <w:r w:rsidRPr="00BA1AD8">
        <w:fldChar w:fldCharType="begin"/>
      </w:r>
      <w:r w:rsidRPr="00BA1AD8">
        <w:instrText>HYPERLINK "https://www.infolex.lt/ta/563172" \o "Lietuvos Aukščiausiasis teismas" \t "_blank"</w:instrText>
      </w:r>
      <w:r w:rsidRPr="00BA1AD8">
        <w:fldChar w:fldCharType="separate"/>
      </w:r>
      <w:r w:rsidRPr="00BA1AD8">
        <w:rPr>
          <w:rStyle w:val="Hipersaitas"/>
          <w:color w:val="auto"/>
          <w:u w:val="none"/>
        </w:rPr>
        <w:t>Lietuvos Aukščiausiojo Teismo</w:t>
      </w:r>
      <w:r w:rsidRPr="00BA1AD8">
        <w:fldChar w:fldCharType="end"/>
      </w:r>
      <w:bookmarkStart w:id="28" w:name="pn2e790a00-b2f1-4b65-b50b-8cc35d6b6c3a"/>
      <w:bookmarkEnd w:id="27"/>
      <w:bookmarkEnd w:id="28"/>
      <w:r w:rsidRPr="00BA1AD8">
        <w:t xml:space="preserve"> 2013 m. birželio 28 d. nutartis civilinėje byloje Nr. </w:t>
      </w:r>
      <w:bookmarkStart w:id="29" w:name="n27e9fccb-8d7a-4e3e-bed1-242a0dc959e5"/>
      <w:r w:rsidRPr="00BA1AD8">
        <w:fldChar w:fldCharType="begin"/>
      </w:r>
      <w:r w:rsidRPr="00BA1AD8">
        <w:instrText>HYPERLINK "https://www.infolex.lt/tp/701092" \o "3K-3-373/2013 Dėl santuokos nutraukimo, esant kito sutuoktinio kaltei" \t "_blank"</w:instrText>
      </w:r>
      <w:r w:rsidRPr="00BA1AD8">
        <w:fldChar w:fldCharType="separate"/>
      </w:r>
      <w:r w:rsidRPr="00BA1AD8">
        <w:rPr>
          <w:rStyle w:val="Hipersaitas"/>
          <w:color w:val="auto"/>
          <w:u w:val="none"/>
        </w:rPr>
        <w:t>3K-3-373/2013</w:t>
      </w:r>
      <w:r w:rsidRPr="00BA1AD8">
        <w:fldChar w:fldCharType="end"/>
      </w:r>
      <w:bookmarkStart w:id="30" w:name="pn27e9fccb-8d7a-4e3e-bed1-242a0dc959e5"/>
      <w:bookmarkEnd w:id="29"/>
      <w:bookmarkEnd w:id="30"/>
      <w:r w:rsidRPr="00BA1AD8">
        <w:t>).</w:t>
      </w:r>
    </w:p>
    <w:p w14:paraId="753BE2C6" w14:textId="77777777" w:rsidR="00C23BF1" w:rsidRPr="004601EA" w:rsidRDefault="00C23BF1" w:rsidP="00C23BF1">
      <w:pPr>
        <w:pStyle w:val="Sraopastraipa"/>
        <w:numPr>
          <w:ilvl w:val="0"/>
          <w:numId w:val="3"/>
        </w:numPr>
        <w:shd w:val="clear" w:color="auto" w:fill="FFFFFF"/>
        <w:tabs>
          <w:tab w:val="left" w:pos="851"/>
          <w:tab w:val="left" w:pos="993"/>
          <w:tab w:val="left" w:pos="1134"/>
        </w:tabs>
        <w:suppressAutoHyphens/>
        <w:spacing w:after="120" w:line="240" w:lineRule="auto"/>
        <w:contextualSpacing w:val="0"/>
        <w:jc w:val="both"/>
        <w:rPr>
          <w:rFonts w:asciiTheme="majorBidi" w:hAnsiTheme="majorBidi" w:cstheme="majorBidi"/>
          <w:sz w:val="24"/>
          <w:szCs w:val="24"/>
        </w:rPr>
      </w:pPr>
      <w:r w:rsidRPr="004601EA">
        <w:rPr>
          <w:rFonts w:asciiTheme="majorBidi" w:hAnsiTheme="majorBidi" w:cstheme="majorBidi"/>
          <w:sz w:val="24"/>
          <w:szCs w:val="24"/>
        </w:rPr>
        <w:t>Kasacinio teismo praktikoje ne kartą pažymėta, kad k</w:t>
      </w:r>
      <w:r w:rsidRPr="004601EA">
        <w:rPr>
          <w:rFonts w:asciiTheme="majorBidi" w:hAnsiTheme="majorBidi" w:cstheme="majorBidi"/>
          <w:color w:val="000000"/>
          <w:sz w:val="24"/>
          <w:szCs w:val="24"/>
          <w:shd w:val="clear" w:color="auto" w:fill="FFFFFF"/>
        </w:rPr>
        <w:t xml:space="preserve">asacinio skundo argumentai, kuriais kasatorius, nesutikdamas su apeliacinės instancijos teismo išvadomis, kitaip vertina tuos pačius įrodymus, siekia, kad byloje pateiktų įrodymų pagrindu būtų nustatytos kitos faktinės aplinkybės, nei tai padarė apeliacinės instancijos teismas, tačiau nepagrindžia teiginių, jog teismas, atlikdamas įrodymų vertinimą, būtų pažeidęs proceso teisės normas ar netinkamai jas taikęs, yra faktinio pobūdžio ir nesudaro kasacijos dalyko. Dėl tokio pobūdžio argumentų kasacinis teismas neturi teisinio pagrindo pasisakyti, kadangi tai neatitiktų įstatyme įtvirtintos kasacinio proceso paskirties ir </w:t>
      </w:r>
      <w:r w:rsidRPr="00BA1AD8">
        <w:rPr>
          <w:rFonts w:asciiTheme="majorBidi" w:hAnsiTheme="majorBidi" w:cstheme="majorBidi"/>
          <w:color w:val="000000"/>
          <w:sz w:val="24"/>
          <w:szCs w:val="24"/>
          <w:shd w:val="clear" w:color="auto" w:fill="FFFFFF"/>
        </w:rPr>
        <w:t>ribų (žr., pvz., Lietuvos Aukščiausiojo Teismo 2016 m. kovo 10 d. nutarties civilinėje byloje Nr. </w:t>
      </w:r>
      <w:bookmarkStart w:id="31" w:name="ncdb7c3eb-8dff-4834-9228-c8469674520d"/>
      <w:r w:rsidRPr="00BA1AD8">
        <w:rPr>
          <w:rFonts w:asciiTheme="majorBidi" w:hAnsiTheme="majorBidi" w:cstheme="majorBidi"/>
          <w:sz w:val="24"/>
          <w:szCs w:val="24"/>
        </w:rPr>
        <w:fldChar w:fldCharType="begin"/>
      </w:r>
      <w:r w:rsidRPr="00BA1AD8">
        <w:rPr>
          <w:rFonts w:asciiTheme="majorBidi" w:hAnsiTheme="majorBidi" w:cstheme="majorBidi"/>
          <w:sz w:val="24"/>
          <w:szCs w:val="24"/>
        </w:rPr>
        <w:instrText>HYPERLINK "https://www.infolex.lt/tp/1228723" \o "3K-3-123-969/2016 Dėl žalos atlyginimo" \t "_blank"</w:instrText>
      </w:r>
      <w:r w:rsidRPr="00BA1AD8">
        <w:rPr>
          <w:rFonts w:asciiTheme="majorBidi" w:hAnsiTheme="majorBidi" w:cstheme="majorBidi"/>
          <w:sz w:val="24"/>
          <w:szCs w:val="24"/>
        </w:rPr>
      </w:r>
      <w:r w:rsidRPr="00BA1AD8">
        <w:rPr>
          <w:rFonts w:asciiTheme="majorBidi" w:hAnsiTheme="majorBidi" w:cstheme="majorBidi"/>
          <w:sz w:val="24"/>
          <w:szCs w:val="24"/>
        </w:rPr>
        <w:fldChar w:fldCharType="separate"/>
      </w:r>
      <w:r w:rsidRPr="00BA1AD8">
        <w:rPr>
          <w:rStyle w:val="Hipersaitas"/>
          <w:rFonts w:asciiTheme="majorBidi" w:hAnsiTheme="majorBidi" w:cstheme="majorBidi"/>
          <w:color w:val="000000"/>
          <w:sz w:val="24"/>
          <w:szCs w:val="24"/>
          <w:u w:val="none"/>
          <w:shd w:val="clear" w:color="auto" w:fill="FFFFFF"/>
        </w:rPr>
        <w:t>3K-3-123-969/2016</w:t>
      </w:r>
      <w:r w:rsidRPr="00BA1AD8">
        <w:rPr>
          <w:rFonts w:asciiTheme="majorBidi" w:hAnsiTheme="majorBidi" w:cstheme="majorBidi"/>
          <w:sz w:val="24"/>
          <w:szCs w:val="24"/>
        </w:rPr>
        <w:fldChar w:fldCharType="end"/>
      </w:r>
      <w:bookmarkStart w:id="32" w:name="pncdb7c3eb-8dff-4834-9228-c8469674520d"/>
      <w:bookmarkEnd w:id="31"/>
      <w:bookmarkEnd w:id="32"/>
      <w:r w:rsidRPr="00BA1AD8">
        <w:rPr>
          <w:rFonts w:asciiTheme="majorBidi" w:hAnsiTheme="majorBidi" w:cstheme="majorBidi"/>
          <w:color w:val="000000"/>
          <w:sz w:val="24"/>
          <w:szCs w:val="24"/>
          <w:shd w:val="clear" w:color="auto" w:fill="FFFFFF"/>
        </w:rPr>
        <w:t> 39 punktą; 2017 m. gegužės 3 d. nutarties civilinėje byloje Nr. </w:t>
      </w:r>
      <w:bookmarkStart w:id="33" w:name="n3d47f37f-2209-4477-97ac-d19d7621a71c"/>
      <w:r w:rsidRPr="00BA1AD8">
        <w:rPr>
          <w:rFonts w:asciiTheme="majorBidi" w:hAnsiTheme="majorBidi" w:cstheme="majorBidi"/>
          <w:sz w:val="24"/>
          <w:szCs w:val="24"/>
        </w:rPr>
        <w:fldChar w:fldCharType="begin"/>
      </w:r>
      <w:r w:rsidRPr="00BA1AD8">
        <w:rPr>
          <w:rFonts w:asciiTheme="majorBidi" w:hAnsiTheme="majorBidi" w:cstheme="majorBidi"/>
          <w:sz w:val="24"/>
          <w:szCs w:val="24"/>
        </w:rPr>
        <w:instrText>HYPERLINK "https://www.infolex.lt/tp/1470041" \o "e3K-3-221-611/2017 Dėl prievolės pripažinimo solidariąja ir skolos priteisimo" \t "_blank"</w:instrText>
      </w:r>
      <w:r w:rsidRPr="00BA1AD8">
        <w:rPr>
          <w:rFonts w:asciiTheme="majorBidi" w:hAnsiTheme="majorBidi" w:cstheme="majorBidi"/>
          <w:sz w:val="24"/>
          <w:szCs w:val="24"/>
        </w:rPr>
      </w:r>
      <w:r w:rsidRPr="00BA1AD8">
        <w:rPr>
          <w:rFonts w:asciiTheme="majorBidi" w:hAnsiTheme="majorBidi" w:cstheme="majorBidi"/>
          <w:sz w:val="24"/>
          <w:szCs w:val="24"/>
        </w:rPr>
        <w:fldChar w:fldCharType="separate"/>
      </w:r>
      <w:r w:rsidRPr="00BA1AD8">
        <w:rPr>
          <w:rStyle w:val="Hipersaitas"/>
          <w:rFonts w:asciiTheme="majorBidi" w:hAnsiTheme="majorBidi" w:cstheme="majorBidi"/>
          <w:color w:val="000000"/>
          <w:sz w:val="24"/>
          <w:szCs w:val="24"/>
          <w:u w:val="none"/>
          <w:shd w:val="clear" w:color="auto" w:fill="FFFFFF"/>
        </w:rPr>
        <w:t>e3K-3-221-611/2017</w:t>
      </w:r>
      <w:r w:rsidRPr="00BA1AD8">
        <w:rPr>
          <w:rFonts w:asciiTheme="majorBidi" w:hAnsiTheme="majorBidi" w:cstheme="majorBidi"/>
          <w:sz w:val="24"/>
          <w:szCs w:val="24"/>
        </w:rPr>
        <w:fldChar w:fldCharType="end"/>
      </w:r>
      <w:bookmarkStart w:id="34" w:name="pn3d47f37f-2209-4477-97ac-d19d7621a71c"/>
      <w:bookmarkEnd w:id="33"/>
      <w:bookmarkEnd w:id="34"/>
      <w:r w:rsidRPr="00BA1AD8">
        <w:rPr>
          <w:rFonts w:asciiTheme="majorBidi" w:hAnsiTheme="majorBidi" w:cstheme="majorBidi"/>
          <w:color w:val="000000"/>
          <w:sz w:val="24"/>
          <w:szCs w:val="24"/>
          <w:shd w:val="clear" w:color="auto" w:fill="FFFFFF"/>
        </w:rPr>
        <w:t> 40 punktą, kt.). Vien tai, kad kasatorius nesutinka su įrodymų vertinimu ir juos vertina kitaip, nei vertino</w:t>
      </w:r>
      <w:r w:rsidRPr="004601EA">
        <w:rPr>
          <w:rFonts w:asciiTheme="majorBidi" w:hAnsiTheme="majorBidi" w:cstheme="majorBidi"/>
          <w:color w:val="000000"/>
          <w:sz w:val="24"/>
          <w:szCs w:val="24"/>
          <w:shd w:val="clear" w:color="auto" w:fill="FFFFFF"/>
        </w:rPr>
        <w:t xml:space="preserve"> apeliacinės instancijos teismas, nėra pagrindas konstatuoti, kad įrodymų vertinimo taisyklės buvo pažeistos (žr., pvz., Lietuvos Aukščiausiojo Teismo 2023 m. sausio 12 d. nutarties civilinėje byloje Nr. e3K-3-63-403/2023 54 punktą).</w:t>
      </w:r>
    </w:p>
    <w:p w14:paraId="502F5CDD" w14:textId="0A90D9EC" w:rsidR="00C23BF1" w:rsidRPr="00F537FC" w:rsidRDefault="00C23BF1" w:rsidP="00C23BF1">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Ieškovės k</w:t>
      </w:r>
      <w:r w:rsidRPr="00F537FC">
        <w:rPr>
          <w:rFonts w:ascii="Times New Roman" w:hAnsi="Times New Roman"/>
          <w:iCs/>
          <w:sz w:val="24"/>
          <w:szCs w:val="24"/>
        </w:rPr>
        <w:t xml:space="preserve">asacinis skundas grindžiamas tokiomis </w:t>
      </w:r>
      <w:r>
        <w:rPr>
          <w:rFonts w:ascii="Times New Roman" w:hAnsi="Times New Roman"/>
          <w:iCs/>
          <w:sz w:val="24"/>
          <w:szCs w:val="24"/>
        </w:rPr>
        <w:t>apibendrintomis</w:t>
      </w:r>
      <w:r w:rsidRPr="00F537FC">
        <w:rPr>
          <w:rFonts w:ascii="Times New Roman" w:hAnsi="Times New Roman"/>
          <w:iCs/>
          <w:sz w:val="24"/>
          <w:szCs w:val="24"/>
        </w:rPr>
        <w:t xml:space="preserve"> argumentų grupėmis dėl skundžiamo</w:t>
      </w:r>
      <w:r w:rsidR="00473324">
        <w:rPr>
          <w:rFonts w:ascii="Times New Roman" w:hAnsi="Times New Roman"/>
          <w:iCs/>
          <w:sz w:val="24"/>
          <w:szCs w:val="24"/>
        </w:rPr>
        <w:t>s</w:t>
      </w:r>
      <w:r w:rsidRPr="00F537FC">
        <w:rPr>
          <w:rFonts w:ascii="Times New Roman" w:hAnsi="Times New Roman"/>
          <w:iCs/>
          <w:sz w:val="24"/>
          <w:szCs w:val="24"/>
        </w:rPr>
        <w:t xml:space="preserve"> apeliacinės instancijos teismo nutarties neteisėtumo: 1) </w:t>
      </w:r>
      <w:r>
        <w:rPr>
          <w:rFonts w:ascii="Times New Roman" w:hAnsi="Times New Roman"/>
          <w:iCs/>
          <w:sz w:val="24"/>
          <w:szCs w:val="24"/>
        </w:rPr>
        <w:t xml:space="preserve">teismas </w:t>
      </w:r>
      <w:r w:rsidRPr="00F537FC">
        <w:rPr>
          <w:rFonts w:ascii="Times New Roman" w:hAnsi="Times New Roman"/>
          <w:iCs/>
          <w:sz w:val="24"/>
          <w:szCs w:val="24"/>
        </w:rPr>
        <w:t>pažeidė CPK 263</w:t>
      </w:r>
      <w:r w:rsidR="00473324">
        <w:rPr>
          <w:rFonts w:ascii="Times New Roman" w:hAnsi="Times New Roman"/>
          <w:iCs/>
          <w:sz w:val="24"/>
          <w:szCs w:val="24"/>
        </w:rPr>
        <w:t> </w:t>
      </w:r>
      <w:r w:rsidRPr="00F537FC">
        <w:rPr>
          <w:rFonts w:ascii="Times New Roman" w:hAnsi="Times New Roman"/>
          <w:iCs/>
          <w:sz w:val="24"/>
          <w:szCs w:val="24"/>
        </w:rPr>
        <w:t>straipsnio 1 dalį, nes netinkamai taikė Reglamento Nr. 269/2014 2 straipsnio 2 punkto ir 10</w:t>
      </w:r>
      <w:r w:rsidR="00473324">
        <w:rPr>
          <w:rFonts w:ascii="Times New Roman" w:hAnsi="Times New Roman"/>
          <w:iCs/>
          <w:sz w:val="24"/>
          <w:szCs w:val="24"/>
        </w:rPr>
        <w:t> </w:t>
      </w:r>
      <w:r w:rsidRPr="00F537FC">
        <w:rPr>
          <w:rFonts w:ascii="Times New Roman" w:hAnsi="Times New Roman"/>
          <w:iCs/>
          <w:sz w:val="24"/>
          <w:szCs w:val="24"/>
        </w:rPr>
        <w:t xml:space="preserve">straipsnio 1 punkto nuostatas; netinkamai taikė Sprendimo </w:t>
      </w:r>
      <w:r>
        <w:rPr>
          <w:rFonts w:ascii="Times New Roman" w:hAnsi="Times New Roman"/>
          <w:iCs/>
          <w:sz w:val="24"/>
          <w:szCs w:val="24"/>
        </w:rPr>
        <w:t xml:space="preserve">Nr. </w:t>
      </w:r>
      <w:r w:rsidRPr="00F537FC">
        <w:rPr>
          <w:rFonts w:ascii="Times New Roman" w:hAnsi="Times New Roman"/>
          <w:iCs/>
          <w:sz w:val="24"/>
          <w:szCs w:val="24"/>
        </w:rPr>
        <w:t>2014/145/BUSP 1 straipsnio b</w:t>
      </w:r>
      <w:r w:rsidR="00473324">
        <w:rPr>
          <w:rFonts w:ascii="Times New Roman" w:hAnsi="Times New Roman"/>
          <w:iCs/>
          <w:sz w:val="24"/>
          <w:szCs w:val="24"/>
        </w:rPr>
        <w:t> </w:t>
      </w:r>
      <w:r w:rsidRPr="00F537FC">
        <w:rPr>
          <w:rFonts w:ascii="Times New Roman" w:hAnsi="Times New Roman"/>
          <w:iCs/>
          <w:sz w:val="24"/>
          <w:szCs w:val="24"/>
        </w:rPr>
        <w:t xml:space="preserve">punktą ir </w:t>
      </w:r>
      <w:r>
        <w:rPr>
          <w:rFonts w:ascii="Times New Roman" w:hAnsi="Times New Roman"/>
          <w:iCs/>
          <w:sz w:val="24"/>
          <w:szCs w:val="24"/>
        </w:rPr>
        <w:t>Gerosios praktikos</w:t>
      </w:r>
      <w:r w:rsidRPr="00F537FC">
        <w:rPr>
          <w:rFonts w:ascii="Times New Roman" w:hAnsi="Times New Roman"/>
          <w:iCs/>
          <w:sz w:val="24"/>
          <w:szCs w:val="24"/>
        </w:rPr>
        <w:t xml:space="preserve"> 62 punktą; padarytos išvados dėl sankcionuotų asmenų valdomų</w:t>
      </w:r>
      <w:r>
        <w:rPr>
          <w:rFonts w:ascii="Times New Roman" w:hAnsi="Times New Roman"/>
          <w:iCs/>
          <w:sz w:val="24"/>
          <w:szCs w:val="24"/>
        </w:rPr>
        <w:t xml:space="preserve"> </w:t>
      </w:r>
      <w:r w:rsidRPr="008B0475">
        <w:rPr>
          <w:rFonts w:ascii="Times New Roman" w:hAnsi="Times New Roman"/>
          <w:iCs/>
          <w:sz w:val="24"/>
          <w:szCs w:val="24"/>
        </w:rPr>
        <w:t>19,79 proc.</w:t>
      </w:r>
      <w:r w:rsidRPr="00F537FC">
        <w:rPr>
          <w:rFonts w:ascii="Times New Roman" w:hAnsi="Times New Roman"/>
          <w:iCs/>
          <w:sz w:val="24"/>
          <w:szCs w:val="24"/>
        </w:rPr>
        <w:t xml:space="preserve"> </w:t>
      </w:r>
      <w:r>
        <w:rPr>
          <w:rFonts w:ascii="Times New Roman" w:hAnsi="Times New Roman"/>
          <w:iCs/>
          <w:sz w:val="24"/>
          <w:szCs w:val="24"/>
        </w:rPr>
        <w:t>bendrovės „</w:t>
      </w:r>
      <w:r w:rsidRPr="00F537FC">
        <w:rPr>
          <w:rFonts w:ascii="Times New Roman" w:hAnsi="Times New Roman"/>
          <w:iCs/>
          <w:sz w:val="24"/>
          <w:szCs w:val="24"/>
        </w:rPr>
        <w:t xml:space="preserve">PAO </w:t>
      </w:r>
      <w:proofErr w:type="spellStart"/>
      <w:r w:rsidRPr="00F537FC">
        <w:rPr>
          <w:rFonts w:ascii="Times New Roman" w:hAnsi="Times New Roman"/>
          <w:iCs/>
          <w:sz w:val="24"/>
          <w:szCs w:val="24"/>
        </w:rPr>
        <w:t>Sibur</w:t>
      </w:r>
      <w:proofErr w:type="spellEnd"/>
      <w:r w:rsidRPr="00F537FC">
        <w:rPr>
          <w:rFonts w:ascii="Times New Roman" w:hAnsi="Times New Roman"/>
          <w:iCs/>
          <w:sz w:val="24"/>
          <w:szCs w:val="24"/>
        </w:rPr>
        <w:t xml:space="preserve"> </w:t>
      </w:r>
      <w:proofErr w:type="spellStart"/>
      <w:r w:rsidRPr="00F537FC">
        <w:rPr>
          <w:rFonts w:ascii="Times New Roman" w:hAnsi="Times New Roman"/>
          <w:iCs/>
          <w:sz w:val="24"/>
          <w:szCs w:val="24"/>
        </w:rPr>
        <w:t>Holding</w:t>
      </w:r>
      <w:proofErr w:type="spellEnd"/>
      <w:r w:rsidRPr="00F537FC">
        <w:rPr>
          <w:rFonts w:ascii="Times New Roman" w:hAnsi="Times New Roman"/>
          <w:iCs/>
          <w:sz w:val="24"/>
          <w:szCs w:val="24"/>
        </w:rPr>
        <w:t xml:space="preserve">“ akcijų nėra pagrįstos objektyviais duomenimis, prieštarauja byloje pateiktiems oficialiems įrodymams; 2) pažeidė teisės normas, </w:t>
      </w:r>
      <w:r w:rsidRPr="00F537FC">
        <w:rPr>
          <w:rFonts w:ascii="Times New Roman" w:hAnsi="Times New Roman"/>
          <w:iCs/>
          <w:sz w:val="24"/>
          <w:szCs w:val="24"/>
        </w:rPr>
        <w:lastRenderedPageBreak/>
        <w:t>reglamentuojančias įrodymų tyrimo ir vertinimo taisykles (CPK 176 straipsnis, 183 straipsnio 1</w:t>
      </w:r>
      <w:r w:rsidR="00473324">
        <w:rPr>
          <w:rFonts w:ascii="Times New Roman" w:hAnsi="Times New Roman"/>
          <w:iCs/>
          <w:sz w:val="24"/>
          <w:szCs w:val="24"/>
        </w:rPr>
        <w:t> </w:t>
      </w:r>
      <w:r w:rsidRPr="00F537FC">
        <w:rPr>
          <w:rFonts w:ascii="Times New Roman" w:hAnsi="Times New Roman"/>
          <w:iCs/>
          <w:sz w:val="24"/>
          <w:szCs w:val="24"/>
        </w:rPr>
        <w:t>dalis, 185 straipsnio 1 dalis).</w:t>
      </w:r>
    </w:p>
    <w:p w14:paraId="1577B80C" w14:textId="1EE2E681" w:rsidR="00C23BF1" w:rsidRPr="00BA1AD8" w:rsidRDefault="00C23BF1" w:rsidP="00C23BF1">
      <w:pPr>
        <w:pStyle w:val="prastasiniatinklio"/>
        <w:numPr>
          <w:ilvl w:val="0"/>
          <w:numId w:val="3"/>
        </w:numPr>
        <w:spacing w:before="0" w:beforeAutospacing="0" w:after="120" w:afterAutospacing="0"/>
        <w:ind w:left="357" w:hanging="357"/>
        <w:jc w:val="both"/>
      </w:pPr>
      <w:r>
        <w:rPr>
          <w:iCs/>
        </w:rPr>
        <w:t>Pasisakydama dėl netinkamo įrodymų vertinimo, i</w:t>
      </w:r>
      <w:r w:rsidRPr="00BA1AD8">
        <w:rPr>
          <w:iCs/>
        </w:rPr>
        <w:t xml:space="preserve">eškovė </w:t>
      </w:r>
      <w:r w:rsidRPr="00BA1AD8">
        <w:rPr>
          <w:rFonts w:asciiTheme="majorBidi" w:hAnsiTheme="majorBidi" w:cstheme="majorBidi"/>
        </w:rPr>
        <w:t>nurodo, kad bylą nagrinėjusi</w:t>
      </w:r>
      <w:r>
        <w:rPr>
          <w:rFonts w:asciiTheme="majorBidi" w:hAnsiTheme="majorBidi" w:cstheme="majorBidi"/>
        </w:rPr>
        <w:t>o apeliacinės instancijos teismo išvados,</w:t>
      </w:r>
      <w:r w:rsidRPr="00BA1AD8">
        <w:rPr>
          <w:rFonts w:asciiTheme="majorBidi" w:hAnsiTheme="majorBidi" w:cstheme="majorBidi"/>
        </w:rPr>
        <w:t xml:space="preserve"> </w:t>
      </w:r>
      <w:r w:rsidR="00473324">
        <w:rPr>
          <w:rFonts w:asciiTheme="majorBidi" w:hAnsiTheme="majorBidi" w:cstheme="majorBidi"/>
        </w:rPr>
        <w:t>jog</w:t>
      </w:r>
      <w:r w:rsidRPr="00BA1AD8">
        <w:rPr>
          <w:rFonts w:asciiTheme="majorBidi" w:hAnsiTheme="majorBidi" w:cstheme="majorBidi"/>
        </w:rPr>
        <w:t xml:space="preserve"> ginčui aktualiu laikotarpiu didelė dalis (63,69</w:t>
      </w:r>
      <w:r w:rsidR="00473324">
        <w:rPr>
          <w:rFonts w:asciiTheme="majorBidi" w:hAnsiTheme="majorBidi" w:cstheme="majorBidi"/>
        </w:rPr>
        <w:t> </w:t>
      </w:r>
      <w:r w:rsidRPr="00BA1AD8">
        <w:rPr>
          <w:rFonts w:asciiTheme="majorBidi" w:hAnsiTheme="majorBidi" w:cstheme="majorBidi"/>
        </w:rPr>
        <w:t>proc</w:t>
      </w:r>
      <w:r w:rsidR="00473324">
        <w:rPr>
          <w:rFonts w:asciiTheme="majorBidi" w:hAnsiTheme="majorBidi" w:cstheme="majorBidi"/>
        </w:rPr>
        <w:t>.</w:t>
      </w:r>
      <w:r w:rsidRPr="00BA1AD8">
        <w:rPr>
          <w:rFonts w:asciiTheme="majorBidi" w:hAnsiTheme="majorBidi" w:cstheme="majorBidi"/>
        </w:rPr>
        <w:t xml:space="preserve">) </w:t>
      </w:r>
      <w:r w:rsidR="00473324">
        <w:rPr>
          <w:rFonts w:asciiTheme="majorBidi" w:hAnsiTheme="majorBidi" w:cstheme="majorBidi"/>
        </w:rPr>
        <w:t>bendrovės „</w:t>
      </w:r>
      <w:r w:rsidRPr="00BA1AD8">
        <w:rPr>
          <w:rFonts w:asciiTheme="majorBidi" w:hAnsiTheme="majorBidi" w:cstheme="majorBidi"/>
        </w:rPr>
        <w:t xml:space="preserve">PAO </w:t>
      </w:r>
      <w:proofErr w:type="spellStart"/>
      <w:r w:rsidRPr="00BA1AD8">
        <w:rPr>
          <w:rFonts w:asciiTheme="majorBidi" w:hAnsiTheme="majorBidi" w:cstheme="majorBidi"/>
        </w:rPr>
        <w:t>Sibur</w:t>
      </w:r>
      <w:proofErr w:type="spellEnd"/>
      <w:r w:rsidRPr="00BA1AD8">
        <w:rPr>
          <w:rFonts w:asciiTheme="majorBidi" w:hAnsiTheme="majorBidi" w:cstheme="majorBidi"/>
        </w:rPr>
        <w:t xml:space="preserve"> </w:t>
      </w:r>
      <w:proofErr w:type="spellStart"/>
      <w:r w:rsidRPr="00BA1AD8">
        <w:rPr>
          <w:rFonts w:asciiTheme="majorBidi" w:hAnsiTheme="majorBidi" w:cstheme="majorBidi"/>
        </w:rPr>
        <w:t>Holding</w:t>
      </w:r>
      <w:proofErr w:type="spellEnd"/>
      <w:r w:rsidRPr="00BA1AD8">
        <w:rPr>
          <w:rFonts w:asciiTheme="majorBidi" w:hAnsiTheme="majorBidi" w:cstheme="majorBidi"/>
        </w:rPr>
        <w:t>“ akcininkų buvo juridiniai asmenys (</w:t>
      </w:r>
      <w:r w:rsidR="00473324">
        <w:rPr>
          <w:rFonts w:asciiTheme="majorBidi" w:hAnsiTheme="majorBidi" w:cstheme="majorBidi"/>
        </w:rPr>
        <w:t>„</w:t>
      </w:r>
      <w:r w:rsidRPr="00BA1AD8">
        <w:rPr>
          <w:rFonts w:asciiTheme="majorBidi" w:hAnsiTheme="majorBidi" w:cstheme="majorBidi"/>
        </w:rPr>
        <w:t xml:space="preserve">OOO </w:t>
      </w:r>
      <w:proofErr w:type="spellStart"/>
      <w:r w:rsidRPr="00BA1AD8">
        <w:rPr>
          <w:rFonts w:asciiTheme="majorBidi" w:hAnsiTheme="majorBidi" w:cstheme="majorBidi"/>
        </w:rPr>
        <w:t>Trast</w:t>
      </w:r>
      <w:proofErr w:type="spellEnd"/>
      <w:r w:rsidRPr="00BA1AD8">
        <w:rPr>
          <w:rFonts w:asciiTheme="majorBidi" w:hAnsiTheme="majorBidi" w:cstheme="majorBidi"/>
        </w:rPr>
        <w:t xml:space="preserve">“, </w:t>
      </w:r>
      <w:r w:rsidR="00473324">
        <w:rPr>
          <w:rFonts w:asciiTheme="majorBidi" w:hAnsiTheme="majorBidi" w:cstheme="majorBidi"/>
        </w:rPr>
        <w:t>„</w:t>
      </w:r>
      <w:r w:rsidRPr="00BA1AD8">
        <w:rPr>
          <w:rFonts w:asciiTheme="majorBidi" w:hAnsiTheme="majorBidi" w:cstheme="majorBidi"/>
        </w:rPr>
        <w:t>OOO</w:t>
      </w:r>
      <w:r w:rsidR="00473324">
        <w:rPr>
          <w:rFonts w:asciiTheme="majorBidi" w:hAnsiTheme="majorBidi" w:cstheme="majorBidi"/>
        </w:rPr>
        <w:t> </w:t>
      </w:r>
      <w:r w:rsidRPr="00BA1AD8">
        <w:rPr>
          <w:rFonts w:asciiTheme="majorBidi" w:hAnsiTheme="majorBidi" w:cstheme="majorBidi"/>
        </w:rPr>
        <w:t xml:space="preserve">Delta“, </w:t>
      </w:r>
      <w:r w:rsidR="00473324">
        <w:rPr>
          <w:rFonts w:asciiTheme="majorBidi" w:hAnsiTheme="majorBidi" w:cstheme="majorBidi"/>
        </w:rPr>
        <w:t>„</w:t>
      </w:r>
      <w:r w:rsidRPr="00BA1AD8">
        <w:rPr>
          <w:rFonts w:asciiTheme="majorBidi" w:hAnsiTheme="majorBidi" w:cstheme="majorBidi"/>
        </w:rPr>
        <w:t xml:space="preserve">AO AAA </w:t>
      </w:r>
      <w:proofErr w:type="spellStart"/>
      <w:r w:rsidRPr="00BA1AD8">
        <w:rPr>
          <w:rFonts w:asciiTheme="majorBidi" w:hAnsiTheme="majorBidi" w:cstheme="majorBidi"/>
        </w:rPr>
        <w:t>Upravlenie</w:t>
      </w:r>
      <w:proofErr w:type="spellEnd"/>
      <w:r w:rsidRPr="00BA1AD8">
        <w:rPr>
          <w:rFonts w:asciiTheme="majorBidi" w:hAnsiTheme="majorBidi" w:cstheme="majorBidi"/>
        </w:rPr>
        <w:t xml:space="preserve"> </w:t>
      </w:r>
      <w:proofErr w:type="spellStart"/>
      <w:r w:rsidRPr="00BA1AD8">
        <w:rPr>
          <w:rFonts w:asciiTheme="majorBidi" w:hAnsiTheme="majorBidi" w:cstheme="majorBidi"/>
        </w:rPr>
        <w:t>Kapitalom</w:t>
      </w:r>
      <w:proofErr w:type="spellEnd"/>
      <w:r w:rsidRPr="00BA1AD8">
        <w:rPr>
          <w:rFonts w:asciiTheme="majorBidi" w:hAnsiTheme="majorBidi" w:cstheme="majorBidi"/>
        </w:rPr>
        <w:t xml:space="preserve">“, </w:t>
      </w:r>
      <w:r w:rsidR="00473324">
        <w:rPr>
          <w:rFonts w:asciiTheme="majorBidi" w:hAnsiTheme="majorBidi" w:cstheme="majorBidi"/>
        </w:rPr>
        <w:t>„</w:t>
      </w:r>
      <w:r w:rsidRPr="00BA1AD8">
        <w:rPr>
          <w:rFonts w:asciiTheme="majorBidi" w:hAnsiTheme="majorBidi" w:cstheme="majorBidi"/>
        </w:rPr>
        <w:t xml:space="preserve">OOO </w:t>
      </w:r>
      <w:proofErr w:type="spellStart"/>
      <w:r w:rsidRPr="00BA1AD8">
        <w:rPr>
          <w:rFonts w:asciiTheme="majorBidi" w:hAnsiTheme="majorBidi" w:cstheme="majorBidi"/>
        </w:rPr>
        <w:t>Trast</w:t>
      </w:r>
      <w:proofErr w:type="spellEnd"/>
      <w:r w:rsidRPr="00BA1AD8">
        <w:rPr>
          <w:rFonts w:asciiTheme="majorBidi" w:hAnsiTheme="majorBidi" w:cstheme="majorBidi"/>
        </w:rPr>
        <w:t xml:space="preserve"> 2“, </w:t>
      </w:r>
      <w:r w:rsidR="00473324">
        <w:rPr>
          <w:rFonts w:asciiTheme="majorBidi" w:hAnsiTheme="majorBidi" w:cstheme="majorBidi"/>
        </w:rPr>
        <w:t>„</w:t>
      </w:r>
      <w:r w:rsidRPr="00BA1AD8">
        <w:rPr>
          <w:rFonts w:asciiTheme="majorBidi" w:hAnsiTheme="majorBidi" w:cstheme="majorBidi"/>
        </w:rPr>
        <w:t xml:space="preserve">OOO </w:t>
      </w:r>
      <w:proofErr w:type="spellStart"/>
      <w:r w:rsidRPr="00BA1AD8">
        <w:rPr>
          <w:rFonts w:asciiTheme="majorBidi" w:hAnsiTheme="majorBidi" w:cstheme="majorBidi"/>
        </w:rPr>
        <w:t>Trast</w:t>
      </w:r>
      <w:proofErr w:type="spellEnd"/>
      <w:r w:rsidRPr="00BA1AD8">
        <w:rPr>
          <w:rFonts w:asciiTheme="majorBidi" w:hAnsiTheme="majorBidi" w:cstheme="majorBidi"/>
        </w:rPr>
        <w:t xml:space="preserve"> 3“), kurių galutiniai naudos gavėjai buvo įtraukti į Reglamento Nr. 269/2014 I priedo sąrašą (be to, bendrovės </w:t>
      </w:r>
      <w:r w:rsidR="00473324">
        <w:rPr>
          <w:rFonts w:asciiTheme="majorBidi" w:hAnsiTheme="majorBidi" w:cstheme="majorBidi"/>
        </w:rPr>
        <w:t>„</w:t>
      </w:r>
      <w:r w:rsidRPr="00BA1AD8">
        <w:rPr>
          <w:rFonts w:asciiTheme="majorBidi" w:hAnsiTheme="majorBidi" w:cstheme="majorBidi"/>
        </w:rPr>
        <w:t xml:space="preserve">AO AAA </w:t>
      </w:r>
      <w:proofErr w:type="spellStart"/>
      <w:r w:rsidRPr="00BA1AD8">
        <w:rPr>
          <w:rFonts w:asciiTheme="majorBidi" w:hAnsiTheme="majorBidi" w:cstheme="majorBidi"/>
        </w:rPr>
        <w:t>Upravlenie</w:t>
      </w:r>
      <w:proofErr w:type="spellEnd"/>
      <w:r w:rsidRPr="00BA1AD8">
        <w:rPr>
          <w:rFonts w:asciiTheme="majorBidi" w:hAnsiTheme="majorBidi" w:cstheme="majorBidi"/>
        </w:rPr>
        <w:t xml:space="preserve"> </w:t>
      </w:r>
      <w:proofErr w:type="spellStart"/>
      <w:r w:rsidRPr="00BA1AD8">
        <w:rPr>
          <w:rFonts w:asciiTheme="majorBidi" w:hAnsiTheme="majorBidi" w:cstheme="majorBidi"/>
        </w:rPr>
        <w:t>Kapitalom</w:t>
      </w:r>
      <w:proofErr w:type="spellEnd"/>
      <w:r w:rsidRPr="00BA1AD8">
        <w:rPr>
          <w:rFonts w:asciiTheme="majorBidi" w:hAnsiTheme="majorBidi" w:cstheme="majorBidi"/>
        </w:rPr>
        <w:t>“, kuri turėjo 14,40 proc</w:t>
      </w:r>
      <w:r w:rsidR="00473324">
        <w:rPr>
          <w:rFonts w:asciiTheme="majorBidi" w:hAnsiTheme="majorBidi" w:cstheme="majorBidi"/>
        </w:rPr>
        <w:t>.</w:t>
      </w:r>
      <w:r w:rsidR="009A329A">
        <w:rPr>
          <w:rFonts w:asciiTheme="majorBidi" w:hAnsiTheme="majorBidi" w:cstheme="majorBidi"/>
        </w:rPr>
        <w:t xml:space="preserve"> bendrovės</w:t>
      </w:r>
      <w:r w:rsidRPr="00BA1AD8">
        <w:rPr>
          <w:rFonts w:asciiTheme="majorBidi" w:hAnsiTheme="majorBidi" w:cstheme="majorBidi"/>
        </w:rPr>
        <w:t xml:space="preserve"> </w:t>
      </w:r>
      <w:r w:rsidR="00473324">
        <w:rPr>
          <w:rFonts w:asciiTheme="majorBidi" w:hAnsiTheme="majorBidi" w:cstheme="majorBidi"/>
        </w:rPr>
        <w:t>„</w:t>
      </w:r>
      <w:r w:rsidRPr="00BA1AD8">
        <w:rPr>
          <w:rFonts w:asciiTheme="majorBidi" w:hAnsiTheme="majorBidi" w:cstheme="majorBidi"/>
        </w:rPr>
        <w:t xml:space="preserve">PAO </w:t>
      </w:r>
      <w:proofErr w:type="spellStart"/>
      <w:r w:rsidRPr="00BA1AD8">
        <w:rPr>
          <w:rFonts w:asciiTheme="majorBidi" w:hAnsiTheme="majorBidi" w:cstheme="majorBidi"/>
        </w:rPr>
        <w:t>Sibur</w:t>
      </w:r>
      <w:proofErr w:type="spellEnd"/>
      <w:r w:rsidRPr="00BA1AD8">
        <w:rPr>
          <w:rFonts w:asciiTheme="majorBidi" w:hAnsiTheme="majorBidi" w:cstheme="majorBidi"/>
        </w:rPr>
        <w:t xml:space="preserve"> </w:t>
      </w:r>
      <w:proofErr w:type="spellStart"/>
      <w:r w:rsidRPr="00BA1AD8">
        <w:rPr>
          <w:rFonts w:asciiTheme="majorBidi" w:hAnsiTheme="majorBidi" w:cstheme="majorBidi"/>
        </w:rPr>
        <w:t>Holding</w:t>
      </w:r>
      <w:proofErr w:type="spellEnd"/>
      <w:r w:rsidRPr="00BA1AD8">
        <w:rPr>
          <w:rFonts w:asciiTheme="majorBidi" w:hAnsiTheme="majorBidi" w:cstheme="majorBidi"/>
        </w:rPr>
        <w:t>“ akcijų, galutinė naudos gavėja yra pati Rusijos Federacijos Vyriausybė), pagrįstos prielaidomis ir spėlionėmis, prieštarauja FNTT byloje pateiktai išvadai, kaip oficialia</w:t>
      </w:r>
      <w:r w:rsidR="00484E61">
        <w:rPr>
          <w:rFonts w:asciiTheme="majorBidi" w:hAnsiTheme="majorBidi" w:cstheme="majorBidi"/>
        </w:rPr>
        <w:t>ja</w:t>
      </w:r>
      <w:r w:rsidRPr="00BA1AD8">
        <w:rPr>
          <w:rFonts w:asciiTheme="majorBidi" w:hAnsiTheme="majorBidi" w:cstheme="majorBidi"/>
        </w:rPr>
        <w:t xml:space="preserve">m rašytiniam įrodymui, </w:t>
      </w:r>
      <w:r>
        <w:rPr>
          <w:rFonts w:asciiTheme="majorBidi" w:hAnsiTheme="majorBidi" w:cstheme="majorBidi"/>
        </w:rPr>
        <w:t>kuri</w:t>
      </w:r>
      <w:r w:rsidR="00473324">
        <w:rPr>
          <w:rFonts w:asciiTheme="majorBidi" w:hAnsiTheme="majorBidi" w:cstheme="majorBidi"/>
        </w:rPr>
        <w:t>uo</w:t>
      </w:r>
      <w:r>
        <w:rPr>
          <w:rFonts w:asciiTheme="majorBidi" w:hAnsiTheme="majorBidi" w:cstheme="majorBidi"/>
        </w:rPr>
        <w:t xml:space="preserve"> </w:t>
      </w:r>
      <w:r w:rsidRPr="00BA1AD8">
        <w:rPr>
          <w:rFonts w:asciiTheme="majorBidi" w:hAnsiTheme="majorBidi" w:cstheme="majorBidi"/>
        </w:rPr>
        <w:t xml:space="preserve">teismai nepagrįstai nesivadovavo. </w:t>
      </w:r>
    </w:p>
    <w:p w14:paraId="2CDC706A" w14:textId="0FEF6E27" w:rsidR="00C23BF1" w:rsidRPr="00985026" w:rsidRDefault="00C23BF1" w:rsidP="00C23BF1">
      <w:pPr>
        <w:pStyle w:val="Sraopastraipa"/>
        <w:numPr>
          <w:ilvl w:val="0"/>
          <w:numId w:val="3"/>
        </w:numPr>
        <w:shd w:val="clear" w:color="auto" w:fill="FFFFFF"/>
        <w:tabs>
          <w:tab w:val="left" w:pos="851"/>
          <w:tab w:val="left" w:pos="993"/>
          <w:tab w:val="left" w:pos="1134"/>
        </w:tabs>
        <w:suppressAutoHyphens/>
        <w:spacing w:after="120" w:line="240" w:lineRule="auto"/>
        <w:ind w:left="357" w:hanging="357"/>
        <w:contextualSpacing w:val="0"/>
        <w:jc w:val="both"/>
        <w:rPr>
          <w:rFonts w:asciiTheme="majorBidi" w:hAnsiTheme="majorBidi" w:cstheme="majorBidi"/>
          <w:sz w:val="24"/>
          <w:szCs w:val="24"/>
        </w:rPr>
      </w:pPr>
      <w:r w:rsidRPr="004601EA">
        <w:rPr>
          <w:rFonts w:asciiTheme="majorBidi" w:hAnsiTheme="majorBidi" w:cstheme="majorBidi"/>
          <w:color w:val="000000"/>
          <w:sz w:val="24"/>
          <w:szCs w:val="24"/>
          <w:shd w:val="clear" w:color="auto" w:fill="FFFFFF"/>
        </w:rPr>
        <w:t>Teisėjų kolegijos vertinimu, ieškovės kasacinio skundo argumentai</w:t>
      </w:r>
      <w:r>
        <w:rPr>
          <w:rFonts w:asciiTheme="majorBidi" w:hAnsiTheme="majorBidi" w:cstheme="majorBidi"/>
          <w:color w:val="000000"/>
          <w:sz w:val="24"/>
          <w:szCs w:val="24"/>
          <w:shd w:val="clear" w:color="auto" w:fill="FFFFFF"/>
        </w:rPr>
        <w:t xml:space="preserve"> dėl teismų padaryto įrodymų vertinimo taisyklių pažeidimo, nustatant 19,79 proc</w:t>
      </w:r>
      <w:r w:rsidR="00473324">
        <w:rPr>
          <w:rFonts w:asciiTheme="majorBidi" w:hAnsiTheme="majorBidi" w:cstheme="majorBidi"/>
          <w:color w:val="000000"/>
          <w:sz w:val="24"/>
          <w:szCs w:val="24"/>
          <w:shd w:val="clear" w:color="auto" w:fill="FFFFFF"/>
        </w:rPr>
        <w:t>.</w:t>
      </w:r>
      <w:r>
        <w:rPr>
          <w:rFonts w:asciiTheme="majorBidi" w:hAnsiTheme="majorBidi" w:cstheme="majorBidi"/>
          <w:color w:val="000000"/>
          <w:sz w:val="24"/>
          <w:szCs w:val="24"/>
          <w:shd w:val="clear" w:color="auto" w:fill="FFFFFF"/>
        </w:rPr>
        <w:t xml:space="preserve"> akcijų priklausomybę sankcionuotiems asmenims, yra </w:t>
      </w:r>
      <w:r w:rsidRPr="004601EA">
        <w:rPr>
          <w:rFonts w:asciiTheme="majorBidi" w:hAnsiTheme="majorBidi" w:cstheme="majorBidi"/>
          <w:color w:val="000000"/>
          <w:sz w:val="24"/>
          <w:szCs w:val="24"/>
          <w:lang w:bidi="lt-LT"/>
        </w:rPr>
        <w:t xml:space="preserve">išimtinai faktinio pobūdžio. </w:t>
      </w:r>
      <w:bookmarkStart w:id="35" w:name="_Hlk163483470"/>
      <w:r w:rsidRPr="004601EA">
        <w:rPr>
          <w:rFonts w:asciiTheme="majorBidi" w:hAnsiTheme="majorBidi" w:cstheme="majorBidi"/>
          <w:color w:val="000000"/>
          <w:sz w:val="24"/>
          <w:szCs w:val="24"/>
          <w:lang w:bidi="lt-LT"/>
        </w:rPr>
        <w:t xml:space="preserve">Nors kasaciniame skunde formaliai </w:t>
      </w:r>
      <w:r w:rsidR="00473324">
        <w:rPr>
          <w:rFonts w:asciiTheme="majorBidi" w:hAnsiTheme="majorBidi" w:cstheme="majorBidi"/>
          <w:color w:val="000000"/>
          <w:sz w:val="24"/>
          <w:szCs w:val="24"/>
          <w:lang w:bidi="lt-LT"/>
        </w:rPr>
        <w:t>nurodomi</w:t>
      </w:r>
      <w:r w:rsidRPr="004601EA">
        <w:rPr>
          <w:rFonts w:asciiTheme="majorBidi" w:hAnsiTheme="majorBidi" w:cstheme="majorBidi"/>
          <w:color w:val="000000"/>
          <w:sz w:val="24"/>
          <w:szCs w:val="24"/>
          <w:lang w:bidi="lt-LT"/>
        </w:rPr>
        <w:t xml:space="preserve"> atitinkam</w:t>
      </w:r>
      <w:r w:rsidR="00473324">
        <w:rPr>
          <w:rFonts w:asciiTheme="majorBidi" w:hAnsiTheme="majorBidi" w:cstheme="majorBidi"/>
          <w:color w:val="000000"/>
          <w:sz w:val="24"/>
          <w:szCs w:val="24"/>
          <w:lang w:bidi="lt-LT"/>
        </w:rPr>
        <w:t>i</w:t>
      </w:r>
      <w:r w:rsidRPr="004601EA">
        <w:rPr>
          <w:rFonts w:asciiTheme="majorBidi" w:hAnsiTheme="majorBidi" w:cstheme="majorBidi"/>
          <w:color w:val="000000"/>
          <w:sz w:val="24"/>
          <w:szCs w:val="24"/>
          <w:lang w:bidi="lt-LT"/>
        </w:rPr>
        <w:t xml:space="preserve"> proceso teisės normų pažeidim</w:t>
      </w:r>
      <w:r w:rsidR="00473324">
        <w:rPr>
          <w:rFonts w:asciiTheme="majorBidi" w:hAnsiTheme="majorBidi" w:cstheme="majorBidi"/>
          <w:color w:val="000000"/>
          <w:sz w:val="24"/>
          <w:szCs w:val="24"/>
          <w:lang w:bidi="lt-LT"/>
        </w:rPr>
        <w:t>ai</w:t>
      </w:r>
      <w:r w:rsidRPr="004601EA">
        <w:rPr>
          <w:rFonts w:asciiTheme="majorBidi" w:hAnsiTheme="majorBidi" w:cstheme="majorBidi"/>
          <w:color w:val="000000"/>
          <w:sz w:val="24"/>
          <w:szCs w:val="24"/>
          <w:lang w:bidi="lt-LT"/>
        </w:rPr>
        <w:t xml:space="preserve">, </w:t>
      </w:r>
      <w:r w:rsidRPr="004601EA">
        <w:rPr>
          <w:rFonts w:asciiTheme="majorBidi" w:hAnsiTheme="majorBidi" w:cstheme="majorBidi"/>
          <w:sz w:val="24"/>
          <w:szCs w:val="24"/>
        </w:rPr>
        <w:t>aptariamais argumentais iš esmės pateikiamas kitoks nei apeliacinės instancijos teismo byloje surinktų įrodymų vertinimas ir siekiama, kad kasacinis teismas kitaip nei bylą nagrinėjęs apeliacinės instancijos teismas įvertintų byloje surinktų įrodymų turinį bei jų pakankamumą</w:t>
      </w:r>
      <w:bookmarkEnd w:id="35"/>
      <w:r w:rsidRPr="004601EA">
        <w:rPr>
          <w:rFonts w:asciiTheme="majorBidi" w:hAnsiTheme="majorBidi" w:cstheme="majorBidi"/>
          <w:sz w:val="24"/>
          <w:szCs w:val="24"/>
        </w:rPr>
        <w:t xml:space="preserve">. Todėl teisėjų kolegija konstatuoja, kad kasaciniame skunde nurodyti argumentai dėl netinkamo įrodinėjimo taisyklių taikymo neatitinka kasacijos pagrindų, taigi teisėjų kolegija dėl </w:t>
      </w:r>
      <w:r w:rsidR="005F0E87">
        <w:rPr>
          <w:rFonts w:asciiTheme="majorBidi" w:hAnsiTheme="majorBidi" w:cstheme="majorBidi"/>
          <w:sz w:val="24"/>
          <w:szCs w:val="24"/>
        </w:rPr>
        <w:t>jų nepasisako</w:t>
      </w:r>
      <w:r w:rsidRPr="004601EA">
        <w:rPr>
          <w:rFonts w:asciiTheme="majorBidi" w:hAnsiTheme="majorBidi" w:cstheme="majorBidi"/>
          <w:sz w:val="24"/>
          <w:szCs w:val="24"/>
        </w:rPr>
        <w:t xml:space="preserve">. </w:t>
      </w:r>
    </w:p>
    <w:p w14:paraId="3FA0B44B" w14:textId="0A186B37" w:rsidR="007D7C17" w:rsidRDefault="007D7C17" w:rsidP="00EA6D63">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8B0352">
        <w:rPr>
          <w:rFonts w:ascii="Times New Roman" w:hAnsi="Times New Roman"/>
          <w:iCs/>
          <w:sz w:val="24"/>
          <w:szCs w:val="24"/>
        </w:rPr>
        <w:t>Pagrindo peržengti kasacinio skundo ribas teisėjų kolegija nenustatė (CPK 353 straipsnio 1, 2</w:t>
      </w:r>
      <w:r w:rsidR="00473324">
        <w:rPr>
          <w:rFonts w:ascii="Times New Roman" w:hAnsi="Times New Roman"/>
          <w:iCs/>
          <w:sz w:val="24"/>
          <w:szCs w:val="24"/>
        </w:rPr>
        <w:t> </w:t>
      </w:r>
      <w:r w:rsidRPr="008B0352">
        <w:rPr>
          <w:rFonts w:ascii="Times New Roman" w:hAnsi="Times New Roman"/>
          <w:iCs/>
          <w:sz w:val="24"/>
          <w:szCs w:val="24"/>
        </w:rPr>
        <w:t>dalys), todėl ieškov</w:t>
      </w:r>
      <w:r w:rsidR="007710CA">
        <w:rPr>
          <w:rFonts w:ascii="Times New Roman" w:hAnsi="Times New Roman"/>
          <w:iCs/>
          <w:sz w:val="24"/>
          <w:szCs w:val="24"/>
        </w:rPr>
        <w:t>ės</w:t>
      </w:r>
      <w:r w:rsidRPr="008B0352">
        <w:rPr>
          <w:rFonts w:ascii="Times New Roman" w:hAnsi="Times New Roman"/>
          <w:iCs/>
          <w:sz w:val="24"/>
          <w:szCs w:val="24"/>
        </w:rPr>
        <w:t xml:space="preserve"> kasacinis skundas nagrinėjamas atsižvelgiant į kasaciniame skunde suformuluotas kasacijos ribas</w:t>
      </w:r>
      <w:r w:rsidR="007F3357">
        <w:rPr>
          <w:rFonts w:ascii="Times New Roman" w:hAnsi="Times New Roman"/>
          <w:iCs/>
          <w:sz w:val="24"/>
          <w:szCs w:val="24"/>
        </w:rPr>
        <w:t xml:space="preserve"> ir bylą nagrinėjusių teismų nustatytas aplinkybes</w:t>
      </w:r>
      <w:r w:rsidRPr="008B0352">
        <w:rPr>
          <w:rFonts w:ascii="Times New Roman" w:hAnsi="Times New Roman"/>
          <w:iCs/>
          <w:sz w:val="24"/>
          <w:szCs w:val="24"/>
        </w:rPr>
        <w:t>.</w:t>
      </w:r>
    </w:p>
    <w:p w14:paraId="6CCE3F09" w14:textId="77777777" w:rsidR="00DA2F89" w:rsidRPr="008B0352" w:rsidRDefault="00DA2F89" w:rsidP="00EA6D63">
      <w:pPr>
        <w:pStyle w:val="Sraopastraipa"/>
        <w:spacing w:after="120" w:line="240" w:lineRule="auto"/>
        <w:ind w:left="357"/>
        <w:contextualSpacing w:val="0"/>
        <w:jc w:val="both"/>
        <w:rPr>
          <w:rFonts w:ascii="Times New Roman" w:hAnsi="Times New Roman"/>
          <w:iCs/>
          <w:sz w:val="24"/>
          <w:szCs w:val="24"/>
        </w:rPr>
      </w:pPr>
    </w:p>
    <w:p w14:paraId="24DCAA89" w14:textId="7D075691" w:rsidR="00DA2F89" w:rsidRPr="0094378E" w:rsidRDefault="00DA2F89" w:rsidP="00EA6D63">
      <w:pPr>
        <w:pStyle w:val="Sraopastraipa"/>
        <w:spacing w:after="120" w:line="240" w:lineRule="auto"/>
        <w:ind w:left="0" w:firstLine="720"/>
        <w:contextualSpacing w:val="0"/>
        <w:jc w:val="both"/>
        <w:rPr>
          <w:rFonts w:ascii="Times New Roman" w:hAnsi="Times New Roman"/>
          <w:i/>
          <w:iCs/>
          <w:sz w:val="24"/>
          <w:szCs w:val="24"/>
        </w:rPr>
      </w:pPr>
      <w:bookmarkStart w:id="36" w:name="_Hlk182833806"/>
      <w:r w:rsidRPr="00FF4EB1">
        <w:rPr>
          <w:rFonts w:ascii="Times New Roman" w:hAnsi="Times New Roman"/>
          <w:i/>
          <w:iCs/>
          <w:sz w:val="24"/>
          <w:szCs w:val="24"/>
        </w:rPr>
        <w:t xml:space="preserve">Dėl </w:t>
      </w:r>
      <w:r w:rsidR="0094378E" w:rsidRPr="00FF4EB1">
        <w:rPr>
          <w:rFonts w:ascii="Times New Roman" w:hAnsi="Times New Roman"/>
          <w:i/>
          <w:iCs/>
          <w:sz w:val="24"/>
          <w:szCs w:val="24"/>
        </w:rPr>
        <w:t>ūkio subjek</w:t>
      </w:r>
      <w:r w:rsidR="00A24FF5" w:rsidRPr="00FF4EB1">
        <w:rPr>
          <w:rFonts w:ascii="Times New Roman" w:hAnsi="Times New Roman"/>
          <w:i/>
          <w:iCs/>
          <w:sz w:val="24"/>
          <w:szCs w:val="24"/>
        </w:rPr>
        <w:t>t</w:t>
      </w:r>
      <w:r w:rsidR="00082D88" w:rsidRPr="00FF4EB1">
        <w:rPr>
          <w:rFonts w:ascii="Times New Roman" w:hAnsi="Times New Roman"/>
          <w:i/>
          <w:iCs/>
          <w:sz w:val="24"/>
          <w:szCs w:val="24"/>
        </w:rPr>
        <w:t>o</w:t>
      </w:r>
      <w:r w:rsidR="0094378E" w:rsidRPr="00FF4EB1">
        <w:rPr>
          <w:rFonts w:ascii="Times New Roman" w:hAnsi="Times New Roman"/>
          <w:i/>
          <w:iCs/>
          <w:sz w:val="24"/>
          <w:szCs w:val="24"/>
        </w:rPr>
        <w:t xml:space="preserve"> prisk</w:t>
      </w:r>
      <w:r w:rsidR="00A24FF5" w:rsidRPr="00FF4EB1">
        <w:rPr>
          <w:rFonts w:ascii="Times New Roman" w:hAnsi="Times New Roman"/>
          <w:i/>
          <w:iCs/>
          <w:sz w:val="24"/>
          <w:szCs w:val="24"/>
        </w:rPr>
        <w:t>yrimo</w:t>
      </w:r>
      <w:r w:rsidR="0094378E" w:rsidRPr="00FF4EB1">
        <w:rPr>
          <w:rFonts w:ascii="Times New Roman" w:hAnsi="Times New Roman"/>
          <w:i/>
          <w:iCs/>
          <w:sz w:val="24"/>
          <w:szCs w:val="24"/>
        </w:rPr>
        <w:t xml:space="preserve"> prie </w:t>
      </w:r>
      <w:r w:rsidR="001B72AD" w:rsidRPr="00FF4EB1">
        <w:rPr>
          <w:rFonts w:ascii="Times New Roman" w:hAnsi="Times New Roman"/>
          <w:i/>
          <w:iCs/>
          <w:sz w:val="24"/>
          <w:szCs w:val="24"/>
        </w:rPr>
        <w:t xml:space="preserve">netiesiogiai </w:t>
      </w:r>
      <w:r w:rsidR="0094378E" w:rsidRPr="00FF4EB1">
        <w:rPr>
          <w:rFonts w:ascii="Times New Roman" w:hAnsi="Times New Roman"/>
          <w:i/>
          <w:iCs/>
          <w:sz w:val="24"/>
          <w:szCs w:val="24"/>
        </w:rPr>
        <w:t>susijusi</w:t>
      </w:r>
      <w:r w:rsidR="00082D88" w:rsidRPr="00FF4EB1">
        <w:rPr>
          <w:rFonts w:ascii="Times New Roman" w:hAnsi="Times New Roman"/>
          <w:i/>
          <w:iCs/>
          <w:sz w:val="24"/>
          <w:szCs w:val="24"/>
        </w:rPr>
        <w:t>o</w:t>
      </w:r>
      <w:r w:rsidR="0094378E" w:rsidRPr="00FF4EB1">
        <w:rPr>
          <w:rFonts w:ascii="Times New Roman" w:hAnsi="Times New Roman"/>
          <w:i/>
          <w:iCs/>
          <w:sz w:val="24"/>
          <w:szCs w:val="24"/>
        </w:rPr>
        <w:t xml:space="preserve"> su sankcionuotais asmenimis</w:t>
      </w:r>
    </w:p>
    <w:bookmarkEnd w:id="36"/>
    <w:p w14:paraId="060A16BA" w14:textId="77777777" w:rsidR="00B62EB5" w:rsidRPr="00B62EB5" w:rsidRDefault="00B62EB5" w:rsidP="00EA6D63">
      <w:pPr>
        <w:spacing w:after="120"/>
        <w:jc w:val="both"/>
        <w:rPr>
          <w:iCs/>
        </w:rPr>
      </w:pPr>
    </w:p>
    <w:p w14:paraId="7103188C" w14:textId="3CABBE88" w:rsidR="00EE4606" w:rsidRDefault="001619EA" w:rsidP="00EA6D63">
      <w:pPr>
        <w:pStyle w:val="Sraopastraipa"/>
        <w:numPr>
          <w:ilvl w:val="0"/>
          <w:numId w:val="3"/>
        </w:numPr>
        <w:spacing w:after="120" w:line="240" w:lineRule="auto"/>
        <w:contextualSpacing w:val="0"/>
        <w:jc w:val="both"/>
        <w:rPr>
          <w:rFonts w:ascii="Times New Roman" w:hAnsi="Times New Roman"/>
          <w:iCs/>
          <w:sz w:val="24"/>
          <w:szCs w:val="24"/>
        </w:rPr>
      </w:pPr>
      <w:r w:rsidRPr="001619EA">
        <w:rPr>
          <w:rFonts w:ascii="Times New Roman" w:hAnsi="Times New Roman"/>
          <w:iCs/>
          <w:sz w:val="24"/>
          <w:szCs w:val="24"/>
        </w:rPr>
        <w:t xml:space="preserve">Reglamento Nr. 269/2014 2 straipsnio </w:t>
      </w:r>
      <w:r w:rsidR="00186853">
        <w:rPr>
          <w:rFonts w:ascii="Times New Roman" w:hAnsi="Times New Roman"/>
          <w:iCs/>
          <w:sz w:val="24"/>
          <w:szCs w:val="24"/>
        </w:rPr>
        <w:t>1 dalyje įtvirtinta, kad į</w:t>
      </w:r>
      <w:r w:rsidR="00186853" w:rsidRPr="00186853">
        <w:rPr>
          <w:rFonts w:ascii="Times New Roman" w:hAnsi="Times New Roman"/>
          <w:iCs/>
          <w:sz w:val="24"/>
          <w:szCs w:val="24"/>
        </w:rPr>
        <w:t>šaldomos visos I priede išvardytiems fiziniams ar juridiniams asmenims, su jais susijusiems subjektams ar įstaigoms priklausančios, jų nuosavybe esančios, jų valdomos ar kontroliuojamos lėšos ir ekonominiai ištekliai</w:t>
      </w:r>
      <w:r w:rsidR="00186853">
        <w:rPr>
          <w:rFonts w:ascii="Times New Roman" w:hAnsi="Times New Roman"/>
          <w:iCs/>
          <w:sz w:val="24"/>
          <w:szCs w:val="24"/>
        </w:rPr>
        <w:t xml:space="preserve">. Minėto straipsnio </w:t>
      </w:r>
      <w:r w:rsidRPr="001619EA">
        <w:rPr>
          <w:rFonts w:ascii="Times New Roman" w:hAnsi="Times New Roman"/>
          <w:iCs/>
          <w:sz w:val="24"/>
          <w:szCs w:val="24"/>
        </w:rPr>
        <w:t>2 dalyje nustatyta, kad nesuteikiama galimybė I priede išvardytiems fiziniams ar juridiniams asmenims, su jais susijusiems subjektams ar įstaigoms tiesiogiai arba netiesiogiai naudotis lėšomis ar ekonominiais ištekliais arba galimybė jais naudotis tų fizinių ar juridinių asmenų, subjektų arba įstaigų naudai.</w:t>
      </w:r>
      <w:r w:rsidR="00ED308C">
        <w:rPr>
          <w:rFonts w:ascii="Times New Roman" w:hAnsi="Times New Roman"/>
          <w:iCs/>
          <w:sz w:val="24"/>
          <w:szCs w:val="24"/>
        </w:rPr>
        <w:t xml:space="preserve"> </w:t>
      </w:r>
      <w:r w:rsidR="00186853">
        <w:rPr>
          <w:rFonts w:ascii="Times New Roman" w:hAnsi="Times New Roman"/>
          <w:iCs/>
          <w:sz w:val="24"/>
          <w:szCs w:val="24"/>
        </w:rPr>
        <w:t xml:space="preserve">Reglamento Nr. 269/2014 3 straipsnio 1 dalyje nurodyta, kad </w:t>
      </w:r>
      <w:r w:rsidR="00186853" w:rsidRPr="00186853">
        <w:rPr>
          <w:rFonts w:ascii="Times New Roman" w:hAnsi="Times New Roman"/>
          <w:iCs/>
          <w:sz w:val="24"/>
          <w:szCs w:val="24"/>
        </w:rPr>
        <w:t>I priede išvardijami fiziniai asmenys, kuriuos Taryba, vadovaudamasi Sprendimo</w:t>
      </w:r>
      <w:r w:rsidR="00473324">
        <w:rPr>
          <w:rFonts w:ascii="Times New Roman" w:hAnsi="Times New Roman"/>
          <w:iCs/>
          <w:sz w:val="24"/>
          <w:szCs w:val="24"/>
        </w:rPr>
        <w:t> </w:t>
      </w:r>
      <w:r w:rsidR="00186853" w:rsidRPr="00186853">
        <w:rPr>
          <w:rFonts w:ascii="Times New Roman" w:hAnsi="Times New Roman"/>
          <w:iCs/>
          <w:sz w:val="24"/>
          <w:szCs w:val="24"/>
        </w:rPr>
        <w:t>2014/145/BUSP 2</w:t>
      </w:r>
      <w:r w:rsidR="00C0394F">
        <w:rPr>
          <w:rFonts w:ascii="Times New Roman" w:hAnsi="Times New Roman"/>
          <w:iCs/>
          <w:sz w:val="24"/>
          <w:szCs w:val="24"/>
        </w:rPr>
        <w:t xml:space="preserve"> </w:t>
      </w:r>
      <w:r w:rsidR="00186853" w:rsidRPr="00186853">
        <w:rPr>
          <w:rFonts w:ascii="Times New Roman" w:hAnsi="Times New Roman"/>
          <w:iCs/>
          <w:sz w:val="24"/>
          <w:szCs w:val="24"/>
        </w:rPr>
        <w:t>straipsniu, pripažino atsakingais už veiksmus, kuriais kenkiama Ukrainos teritoriniam vientisumui, suverenitetui ir nepriklausomybei arba į juos kėsinamasi, ir su jais susiję fiziniai ar juridiniai asmenys, subjektai ar įstaigos.</w:t>
      </w:r>
    </w:p>
    <w:p w14:paraId="68883FA4" w14:textId="7420469A" w:rsidR="00F8519C" w:rsidRDefault="00073804" w:rsidP="00073804">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073804">
        <w:rPr>
          <w:rFonts w:ascii="Times New Roman" w:hAnsi="Times New Roman"/>
          <w:iCs/>
          <w:sz w:val="24"/>
          <w:szCs w:val="24"/>
        </w:rPr>
        <w:t xml:space="preserve">Geriausios praktikos 30 punkte nustatyta, kad pagal Europos Sąjungos reglamentus finansines ribojamąsias priemones sudaro ne tik į sąrašą įtrauktų asmenų ir subjektų lėšų bei ekonominių išteklių įšaldymas, bet ir draudimas tokiems asmenims ir subjektams suteikti galimybę naudotis lėšomis ir ekonominiais ištekliais. </w:t>
      </w:r>
      <w:r w:rsidR="00F74129" w:rsidRPr="00073804">
        <w:rPr>
          <w:rFonts w:ascii="Times New Roman" w:hAnsi="Times New Roman"/>
          <w:iCs/>
          <w:sz w:val="24"/>
          <w:szCs w:val="24"/>
        </w:rPr>
        <w:t xml:space="preserve">Pagal Geriausios praktikos 34 punktą, įšaldymas taikomas visoms lėšoms ir ekonominiams ištekliams, kurie priklauso į sąrašą įtrauktiems asmenis ir subjektams arba yra jų turimi nuosavybės teise, taip pat toms lėšoms ir ekonominiams ištekliams, kuriuos tokie asmenys ir subjektai valdo arba kontroliuoja. Valdymas arba kontroliavimas turėtų būti suprantami kaip apimantys visas situacijas, kai nuosavybės teisės neturintis į sąrašą įtrauktas asmuo arba subjektas gali teisėtai naudotis lėšomis ar ekonominiais ištekliais, kurie nėra jo nuosavybė, arba juos perduoti be būtinybės gauti išankstinį teisėto savininko patvirtinimą. Į sąrašą įtrauktas asmuo laikomas asmeniu, kuris valdo arba kontroliuoja lėšas ar ekonominius išteklius, be kita ko, jeigu jam buvo suteikti visi ar panašūs įgaliojimai atstovauti savininkui, leidžiantys </w:t>
      </w:r>
      <w:r w:rsidR="00F74129" w:rsidRPr="00073804">
        <w:rPr>
          <w:rFonts w:ascii="Times New Roman" w:hAnsi="Times New Roman"/>
          <w:iCs/>
          <w:sz w:val="24"/>
          <w:szCs w:val="24"/>
        </w:rPr>
        <w:lastRenderedPageBreak/>
        <w:t>jam nurodyti pervesti lėšas, kurios nėra jo nuosavybė</w:t>
      </w:r>
      <w:r w:rsidR="00A30CA1" w:rsidRPr="00073804">
        <w:rPr>
          <w:rFonts w:ascii="Times New Roman" w:hAnsi="Times New Roman"/>
          <w:iCs/>
          <w:sz w:val="24"/>
          <w:szCs w:val="24"/>
        </w:rPr>
        <w:t>, arba juos perduoti be būtinybės gauti išankstinį teisėto savininko patvirtinimą</w:t>
      </w:r>
      <w:r w:rsidR="00F8519C" w:rsidRPr="00073804">
        <w:rPr>
          <w:rFonts w:ascii="Times New Roman" w:hAnsi="Times New Roman"/>
          <w:iCs/>
          <w:sz w:val="24"/>
          <w:szCs w:val="24"/>
        </w:rPr>
        <w:t xml:space="preserve">. </w:t>
      </w:r>
    </w:p>
    <w:p w14:paraId="40FE97C8" w14:textId="6773E11A" w:rsidR="00C92361" w:rsidRPr="00073804" w:rsidRDefault="00C92361" w:rsidP="00073804">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C92361">
        <w:rPr>
          <w:rFonts w:ascii="Times New Roman" w:hAnsi="Times New Roman"/>
          <w:iCs/>
          <w:sz w:val="24"/>
          <w:szCs w:val="24"/>
        </w:rPr>
        <w:t>Kaip matyti iš pirmiau nurodyto teisinio reguliavimo, Reglamentas Nr. 269/2014 apima tiek į sankcijų sąrašus įtrauktiems asmenims priklausančių, tiek jų kontroliuojamų lėšų įšaldymą (Reglamento Nr. 269/2014 2 straipsnio 1 dalis), taip pat apima tiek tiesioginio, tiek netiesioginio naudojimosi lėšomis draudimą (Reglamento Nr. 269/2014 2 straipsnio 2 dalis).</w:t>
      </w:r>
    </w:p>
    <w:p w14:paraId="5BFF2694" w14:textId="1F755861" w:rsidR="00F74129" w:rsidRDefault="00F8519C" w:rsidP="00EA6D63">
      <w:pPr>
        <w:pStyle w:val="Sraopastraipa"/>
        <w:numPr>
          <w:ilvl w:val="0"/>
          <w:numId w:val="3"/>
        </w:numPr>
        <w:spacing w:after="120" w:line="240" w:lineRule="auto"/>
        <w:contextualSpacing w:val="0"/>
        <w:jc w:val="both"/>
        <w:rPr>
          <w:rFonts w:ascii="Times New Roman" w:hAnsi="Times New Roman"/>
          <w:iCs/>
          <w:sz w:val="24"/>
          <w:szCs w:val="24"/>
        </w:rPr>
      </w:pPr>
      <w:r w:rsidRPr="00F8519C">
        <w:rPr>
          <w:rFonts w:ascii="Times New Roman" w:hAnsi="Times New Roman"/>
          <w:iCs/>
          <w:sz w:val="24"/>
          <w:szCs w:val="24"/>
        </w:rPr>
        <w:t xml:space="preserve">Pagal </w:t>
      </w:r>
      <w:r w:rsidR="00C0394F">
        <w:rPr>
          <w:rFonts w:ascii="Times New Roman" w:hAnsi="Times New Roman"/>
          <w:iCs/>
          <w:sz w:val="24"/>
          <w:szCs w:val="24"/>
        </w:rPr>
        <w:t>Geriausios praktikos</w:t>
      </w:r>
      <w:r w:rsidRPr="00F8519C">
        <w:rPr>
          <w:rFonts w:ascii="Times New Roman" w:hAnsi="Times New Roman"/>
          <w:iCs/>
          <w:sz w:val="24"/>
          <w:szCs w:val="24"/>
        </w:rPr>
        <w:t xml:space="preserve"> 63 punktą, kriterijai, į kuriuos reikia atsižvelgti vertinant, ar juridinis asmuo arba subjektas yra kontroliuojamas kito asmens ar subjekto, vienvaldiškai ar susitarus su kitu akcininku ar kita trečiąja šalimi, galėtų būti, </w:t>
      </w:r>
      <w:proofErr w:type="spellStart"/>
      <w:r w:rsidRPr="00F8519C">
        <w:rPr>
          <w:rFonts w:ascii="Times New Roman" w:hAnsi="Times New Roman"/>
          <w:i/>
          <w:sz w:val="24"/>
          <w:szCs w:val="24"/>
        </w:rPr>
        <w:t>inter</w:t>
      </w:r>
      <w:proofErr w:type="spellEnd"/>
      <w:r w:rsidRPr="00F8519C">
        <w:rPr>
          <w:rFonts w:ascii="Times New Roman" w:hAnsi="Times New Roman"/>
          <w:i/>
          <w:sz w:val="24"/>
          <w:szCs w:val="24"/>
        </w:rPr>
        <w:t xml:space="preserve"> alia</w:t>
      </w:r>
      <w:r w:rsidRPr="00F8519C">
        <w:rPr>
          <w:rFonts w:ascii="Times New Roman" w:hAnsi="Times New Roman"/>
          <w:iCs/>
          <w:sz w:val="24"/>
          <w:szCs w:val="24"/>
        </w:rPr>
        <w:t xml:space="preserve"> (be kita ko): a) turėjimas teisės arba naudojimasis įgaliojimais skirti arba pašalinti tokio juridinio asmens ar subjekto administracinio, valdymo ar priežiūros organo narių daugumą; b) juridinio asmens ar subjekto administracinių, valdymo ar priežiūros organų daugumos narių, tas pareigas ėjusių einamaisiais ir ankstesniais finansiniais metais, paskyrimas tik pasinaudojus savo balsavimo teisėmis; c) pagal susitarimą su kitais juridinio asmens ar subjekto akcininkais arba nariais daugumos akcininkų arba narių balsavimo teisių tame juridiniame asmenyje ar subjekte vienvaldiškas kontroliavimas; d)</w:t>
      </w:r>
      <w:r w:rsidR="00473324">
        <w:rPr>
          <w:rFonts w:ascii="Times New Roman" w:hAnsi="Times New Roman"/>
          <w:iCs/>
          <w:sz w:val="24"/>
          <w:szCs w:val="24"/>
        </w:rPr>
        <w:t> </w:t>
      </w:r>
      <w:r w:rsidRPr="00F8519C">
        <w:rPr>
          <w:rFonts w:ascii="Times New Roman" w:hAnsi="Times New Roman"/>
          <w:iCs/>
          <w:sz w:val="24"/>
          <w:szCs w:val="24"/>
        </w:rPr>
        <w:t>turėjimas teisės turėti vyraujančią įtaką juridiniam asmeniui ar subjektui pagal susitarimą su tuo juridiniu asmeniu ar subjektu arba pagal steigimo sutarties ar įstatų nuostatą tais atvejais, kai tam juridiniam asmeniui ar subjektui taikoma teisė leidžia sudaryti tokį susitarimą arba priimti tokią nuostatą; e) turėjimas įgaliojimo naudotis teise turėti d punkte nurodytą vyraujančią įtaką nesant tos teisės turėtoju; f) turėjimas teisės disponuoti visu juridinio asmens ar subjekto turtu ar jo dalimi; g) juridinio asmens ar subjekto veiklos valdymas vienodu pagrindu, kartu skelbiant konsoliduotąsias ataskaitas; h) juridinio asmens ar subjekto finansinių įsipareigojimų dalijimasis solidariai arba jų garantavimas. Jei tenkinamas kuris nors iš šių kriterijų, laikoma, kad tas juridinis asmuo arba subjektas yra kontroliuojamas kito asmens arba subjekto, nebent kiekvienu konkrečiu atveju gali būti nustatyta, kad yra priešingai.</w:t>
      </w:r>
    </w:p>
    <w:p w14:paraId="72312982" w14:textId="69600198" w:rsidR="00CF7F5B" w:rsidRDefault="00CF7F5B" w:rsidP="00EA6D63">
      <w:pPr>
        <w:pStyle w:val="Sraopastraipa"/>
        <w:numPr>
          <w:ilvl w:val="0"/>
          <w:numId w:val="3"/>
        </w:numPr>
        <w:spacing w:after="120" w:line="240" w:lineRule="auto"/>
        <w:contextualSpacing w:val="0"/>
        <w:jc w:val="both"/>
        <w:rPr>
          <w:rFonts w:ascii="Times New Roman" w:hAnsi="Times New Roman"/>
          <w:iCs/>
          <w:sz w:val="24"/>
          <w:szCs w:val="24"/>
        </w:rPr>
      </w:pPr>
      <w:r w:rsidRPr="00CF7F5B">
        <w:rPr>
          <w:rFonts w:ascii="Times New Roman" w:hAnsi="Times New Roman"/>
          <w:iCs/>
          <w:sz w:val="24"/>
          <w:szCs w:val="24"/>
        </w:rPr>
        <w:t>Geriausios praktikos 62 punkte nurodyta, kad kriterijus, į kurį reikia atsižvelgti vertinant, ar juridinis asmuo arba subjektas nuosavybės teise priklauso kitam asmeniui ar subjektui, yra daugiau nei 50 proc. nuosavybės teisių į subjektą arba daugumos dalies akcijų jame turėjimas.</w:t>
      </w:r>
    </w:p>
    <w:p w14:paraId="29E44904" w14:textId="74BB3850" w:rsidR="00CF7F5B" w:rsidRPr="00CF7F5B" w:rsidRDefault="00CF7F5B" w:rsidP="00CF7F5B">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CF7F5B">
        <w:rPr>
          <w:rFonts w:ascii="Times New Roman" w:hAnsi="Times New Roman"/>
          <w:iCs/>
          <w:sz w:val="24"/>
          <w:szCs w:val="24"/>
        </w:rPr>
        <w:t xml:space="preserve">Bylą nagrinėję teismai nustatė, kad bendrovė „OOO </w:t>
      </w:r>
      <w:proofErr w:type="spellStart"/>
      <w:r w:rsidRPr="00CF7F5B">
        <w:rPr>
          <w:rFonts w:ascii="Times New Roman" w:hAnsi="Times New Roman"/>
          <w:iCs/>
          <w:sz w:val="24"/>
          <w:szCs w:val="24"/>
        </w:rPr>
        <w:t>RusVinyl</w:t>
      </w:r>
      <w:proofErr w:type="spellEnd"/>
      <w:r w:rsidRPr="00CF7F5B">
        <w:rPr>
          <w:rFonts w:ascii="Times New Roman" w:hAnsi="Times New Roman"/>
          <w:iCs/>
          <w:sz w:val="24"/>
          <w:szCs w:val="24"/>
        </w:rPr>
        <w:t xml:space="preserve">“ ir viena </w:t>
      </w:r>
      <w:r w:rsidR="00473324">
        <w:rPr>
          <w:rFonts w:ascii="Times New Roman" w:hAnsi="Times New Roman"/>
          <w:iCs/>
          <w:sz w:val="24"/>
          <w:szCs w:val="24"/>
        </w:rPr>
        <w:t>jos</w:t>
      </w:r>
      <w:r w:rsidRPr="00CF7F5B">
        <w:rPr>
          <w:rFonts w:ascii="Times New Roman" w:hAnsi="Times New Roman"/>
          <w:iCs/>
          <w:sz w:val="24"/>
          <w:szCs w:val="24"/>
        </w:rPr>
        <w:t xml:space="preserve"> akcininkių bendrovė „PAO </w:t>
      </w:r>
      <w:proofErr w:type="spellStart"/>
      <w:r w:rsidRPr="00CF7F5B">
        <w:rPr>
          <w:rFonts w:ascii="Times New Roman" w:hAnsi="Times New Roman"/>
          <w:iCs/>
          <w:sz w:val="24"/>
          <w:szCs w:val="24"/>
        </w:rPr>
        <w:t>Sibur</w:t>
      </w:r>
      <w:proofErr w:type="spellEnd"/>
      <w:r w:rsidRPr="00CF7F5B">
        <w:rPr>
          <w:rFonts w:ascii="Times New Roman" w:hAnsi="Times New Roman"/>
          <w:iCs/>
          <w:sz w:val="24"/>
          <w:szCs w:val="24"/>
        </w:rPr>
        <w:t xml:space="preserve"> </w:t>
      </w:r>
      <w:proofErr w:type="spellStart"/>
      <w:r w:rsidRPr="00CF7F5B">
        <w:rPr>
          <w:rFonts w:ascii="Times New Roman" w:hAnsi="Times New Roman"/>
          <w:iCs/>
          <w:sz w:val="24"/>
          <w:szCs w:val="24"/>
        </w:rPr>
        <w:t>Holding</w:t>
      </w:r>
      <w:proofErr w:type="spellEnd"/>
      <w:r w:rsidRPr="00CF7F5B">
        <w:rPr>
          <w:rFonts w:ascii="Times New Roman" w:hAnsi="Times New Roman"/>
          <w:iCs/>
          <w:sz w:val="24"/>
          <w:szCs w:val="24"/>
        </w:rPr>
        <w:t xml:space="preserve">“, kuriai priklauso 50 proc. bendrovės „OOO </w:t>
      </w:r>
      <w:proofErr w:type="spellStart"/>
      <w:r w:rsidRPr="00CF7F5B">
        <w:rPr>
          <w:rFonts w:ascii="Times New Roman" w:hAnsi="Times New Roman"/>
          <w:iCs/>
          <w:sz w:val="24"/>
          <w:szCs w:val="24"/>
        </w:rPr>
        <w:t>RusVinyl</w:t>
      </w:r>
      <w:proofErr w:type="spellEnd"/>
      <w:r w:rsidRPr="00CF7F5B">
        <w:rPr>
          <w:rFonts w:ascii="Times New Roman" w:hAnsi="Times New Roman"/>
          <w:iCs/>
          <w:sz w:val="24"/>
          <w:szCs w:val="24"/>
        </w:rPr>
        <w:t xml:space="preserve">“ akcijų, nėra įtrauktos į Reglamento </w:t>
      </w:r>
      <w:r w:rsidR="003D2E6D">
        <w:rPr>
          <w:rFonts w:ascii="Times New Roman" w:hAnsi="Times New Roman"/>
          <w:iCs/>
          <w:sz w:val="24"/>
          <w:szCs w:val="24"/>
        </w:rPr>
        <w:t>Nr. </w:t>
      </w:r>
      <w:r w:rsidRPr="00CF7F5B">
        <w:rPr>
          <w:rFonts w:ascii="Times New Roman" w:hAnsi="Times New Roman"/>
          <w:iCs/>
          <w:sz w:val="24"/>
          <w:szCs w:val="24"/>
        </w:rPr>
        <w:t xml:space="preserve">269/2014 I priede esantį sankcionuotų asmenų sąrašą. Tačiau bendrovės „OOO </w:t>
      </w:r>
      <w:proofErr w:type="spellStart"/>
      <w:r w:rsidRPr="00CF7F5B">
        <w:rPr>
          <w:rFonts w:ascii="Times New Roman" w:hAnsi="Times New Roman"/>
          <w:iCs/>
          <w:sz w:val="24"/>
          <w:szCs w:val="24"/>
        </w:rPr>
        <w:t>Rus</w:t>
      </w:r>
      <w:r w:rsidR="00100810">
        <w:rPr>
          <w:rFonts w:ascii="Times New Roman" w:hAnsi="Times New Roman"/>
          <w:iCs/>
          <w:sz w:val="24"/>
          <w:szCs w:val="24"/>
        </w:rPr>
        <w:t>V</w:t>
      </w:r>
      <w:r w:rsidRPr="00CF7F5B">
        <w:rPr>
          <w:rFonts w:ascii="Times New Roman" w:hAnsi="Times New Roman"/>
          <w:iCs/>
          <w:sz w:val="24"/>
          <w:szCs w:val="24"/>
        </w:rPr>
        <w:t>inyl</w:t>
      </w:r>
      <w:proofErr w:type="spellEnd"/>
      <w:r w:rsidRPr="00CF7F5B">
        <w:rPr>
          <w:rFonts w:ascii="Times New Roman" w:hAnsi="Times New Roman"/>
          <w:iCs/>
          <w:sz w:val="24"/>
          <w:szCs w:val="24"/>
        </w:rPr>
        <w:t xml:space="preserve">“ akcininkė bendrovė „PAO </w:t>
      </w:r>
      <w:proofErr w:type="spellStart"/>
      <w:r w:rsidRPr="00CF7F5B">
        <w:rPr>
          <w:rFonts w:ascii="Times New Roman" w:hAnsi="Times New Roman"/>
          <w:iCs/>
          <w:sz w:val="24"/>
          <w:szCs w:val="24"/>
        </w:rPr>
        <w:t>Sibur</w:t>
      </w:r>
      <w:proofErr w:type="spellEnd"/>
      <w:r w:rsidRPr="00CF7F5B">
        <w:rPr>
          <w:rFonts w:ascii="Times New Roman" w:hAnsi="Times New Roman"/>
          <w:iCs/>
          <w:sz w:val="24"/>
          <w:szCs w:val="24"/>
        </w:rPr>
        <w:t xml:space="preserve"> </w:t>
      </w:r>
      <w:proofErr w:type="spellStart"/>
      <w:r w:rsidRPr="00CF7F5B">
        <w:rPr>
          <w:rFonts w:ascii="Times New Roman" w:hAnsi="Times New Roman"/>
          <w:iCs/>
          <w:sz w:val="24"/>
          <w:szCs w:val="24"/>
        </w:rPr>
        <w:t>Holding</w:t>
      </w:r>
      <w:proofErr w:type="spellEnd"/>
      <w:r w:rsidRPr="00CF7F5B">
        <w:rPr>
          <w:rFonts w:ascii="Times New Roman" w:hAnsi="Times New Roman"/>
          <w:iCs/>
          <w:sz w:val="24"/>
          <w:szCs w:val="24"/>
        </w:rPr>
        <w:t xml:space="preserve">“ valdoma asmenų, kurie yra įtraukti į minėto reglamento I priede esantį sankcionuotų asmenų sąrašą. Išvadą dėl valdymo fakto teismai argumentavo tuo, kad 63,69 proc. bendrovės „PAO </w:t>
      </w:r>
      <w:proofErr w:type="spellStart"/>
      <w:r w:rsidRPr="00CF7F5B">
        <w:rPr>
          <w:rFonts w:ascii="Times New Roman" w:hAnsi="Times New Roman"/>
          <w:iCs/>
          <w:sz w:val="24"/>
          <w:szCs w:val="24"/>
        </w:rPr>
        <w:t>Sibur</w:t>
      </w:r>
      <w:proofErr w:type="spellEnd"/>
      <w:r w:rsidRPr="00CF7F5B">
        <w:rPr>
          <w:rFonts w:ascii="Times New Roman" w:hAnsi="Times New Roman"/>
          <w:iCs/>
          <w:sz w:val="24"/>
          <w:szCs w:val="24"/>
        </w:rPr>
        <w:t xml:space="preserve"> </w:t>
      </w:r>
      <w:proofErr w:type="spellStart"/>
      <w:r w:rsidRPr="00CF7F5B">
        <w:rPr>
          <w:rFonts w:ascii="Times New Roman" w:hAnsi="Times New Roman"/>
          <w:iCs/>
          <w:sz w:val="24"/>
          <w:szCs w:val="24"/>
        </w:rPr>
        <w:t>Holding</w:t>
      </w:r>
      <w:proofErr w:type="spellEnd"/>
      <w:r w:rsidRPr="00CF7F5B">
        <w:rPr>
          <w:rFonts w:ascii="Times New Roman" w:hAnsi="Times New Roman"/>
          <w:iCs/>
          <w:sz w:val="24"/>
          <w:szCs w:val="24"/>
        </w:rPr>
        <w:t xml:space="preserve">“ akcijų valdantys asmenys yra įtraukti į minėtą sankcionuotų asmenų sąrašą. Dėl šios aplinkybės teismai nusprendė, kad atitinkamai bendrovė „OOO </w:t>
      </w:r>
      <w:proofErr w:type="spellStart"/>
      <w:r w:rsidRPr="00CF7F5B">
        <w:rPr>
          <w:rFonts w:ascii="Times New Roman" w:hAnsi="Times New Roman"/>
          <w:iCs/>
          <w:sz w:val="24"/>
          <w:szCs w:val="24"/>
        </w:rPr>
        <w:t>RusVinyl</w:t>
      </w:r>
      <w:proofErr w:type="spellEnd"/>
      <w:r w:rsidRPr="00CF7F5B">
        <w:rPr>
          <w:rFonts w:ascii="Times New Roman" w:hAnsi="Times New Roman"/>
          <w:iCs/>
          <w:sz w:val="24"/>
          <w:szCs w:val="24"/>
        </w:rPr>
        <w:t>“ yra netiesiogiai susijusi su sankcionuotais asmenimis.</w:t>
      </w:r>
    </w:p>
    <w:p w14:paraId="08AB428F" w14:textId="15F95299" w:rsidR="00CF7F5B" w:rsidRPr="00CF7F5B" w:rsidRDefault="00CF7F5B" w:rsidP="00CF7F5B">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CF7F5B">
        <w:rPr>
          <w:rFonts w:ascii="Times New Roman" w:hAnsi="Times New Roman"/>
          <w:iCs/>
          <w:sz w:val="24"/>
          <w:szCs w:val="24"/>
        </w:rPr>
        <w:t xml:space="preserve">Nagrinėjamu atveju ieškovė nesutinka su teismų padaryta išvada, jog bendrovė „OOO </w:t>
      </w:r>
      <w:proofErr w:type="spellStart"/>
      <w:r w:rsidRPr="00CF7F5B">
        <w:rPr>
          <w:rFonts w:ascii="Times New Roman" w:hAnsi="Times New Roman"/>
          <w:iCs/>
          <w:sz w:val="24"/>
          <w:szCs w:val="24"/>
        </w:rPr>
        <w:t>RusVinyl</w:t>
      </w:r>
      <w:proofErr w:type="spellEnd"/>
      <w:r w:rsidRPr="00CF7F5B">
        <w:rPr>
          <w:rFonts w:ascii="Times New Roman" w:hAnsi="Times New Roman"/>
          <w:iCs/>
          <w:sz w:val="24"/>
          <w:szCs w:val="24"/>
        </w:rPr>
        <w:t>“ netiesiogiai susijusi su asmenimis</w:t>
      </w:r>
      <w:r w:rsidR="0034363A">
        <w:rPr>
          <w:rFonts w:ascii="Times New Roman" w:hAnsi="Times New Roman"/>
          <w:iCs/>
          <w:sz w:val="24"/>
          <w:szCs w:val="24"/>
        </w:rPr>
        <w:t>,</w:t>
      </w:r>
      <w:r w:rsidRPr="00CF7F5B">
        <w:rPr>
          <w:rFonts w:ascii="Times New Roman" w:hAnsi="Times New Roman"/>
          <w:iCs/>
          <w:sz w:val="24"/>
          <w:szCs w:val="24"/>
        </w:rPr>
        <w:t xml:space="preserve"> įtrauktais į Reglamento </w:t>
      </w:r>
      <w:r w:rsidR="003D2E6D">
        <w:rPr>
          <w:rFonts w:ascii="Times New Roman" w:hAnsi="Times New Roman"/>
          <w:iCs/>
          <w:sz w:val="24"/>
          <w:szCs w:val="24"/>
        </w:rPr>
        <w:t>Nr. </w:t>
      </w:r>
      <w:r w:rsidRPr="00CF7F5B">
        <w:rPr>
          <w:rFonts w:ascii="Times New Roman" w:hAnsi="Times New Roman"/>
          <w:iCs/>
          <w:sz w:val="24"/>
          <w:szCs w:val="24"/>
        </w:rPr>
        <w:t xml:space="preserve">269/2014 I priede esantį sankcionuotų asmenų sąrašą, kadangi bendrovės „OOO </w:t>
      </w:r>
      <w:proofErr w:type="spellStart"/>
      <w:r w:rsidRPr="00CF7F5B">
        <w:rPr>
          <w:rFonts w:ascii="Times New Roman" w:hAnsi="Times New Roman"/>
          <w:iCs/>
          <w:sz w:val="24"/>
          <w:szCs w:val="24"/>
        </w:rPr>
        <w:t>RusVinyl</w:t>
      </w:r>
      <w:proofErr w:type="spellEnd"/>
      <w:r w:rsidRPr="00CF7F5B">
        <w:rPr>
          <w:rFonts w:ascii="Times New Roman" w:hAnsi="Times New Roman"/>
          <w:iCs/>
          <w:sz w:val="24"/>
          <w:szCs w:val="24"/>
        </w:rPr>
        <w:t xml:space="preserve">“ sankcionuotų asmenų valdoma akcininkė </w:t>
      </w:r>
      <w:r w:rsidR="0034363A">
        <w:rPr>
          <w:rFonts w:ascii="Times New Roman" w:hAnsi="Times New Roman"/>
          <w:iCs/>
          <w:sz w:val="24"/>
          <w:szCs w:val="24"/>
        </w:rPr>
        <w:t>„</w:t>
      </w:r>
      <w:r w:rsidRPr="00CF7F5B">
        <w:rPr>
          <w:rFonts w:ascii="Times New Roman" w:hAnsi="Times New Roman"/>
          <w:iCs/>
          <w:sz w:val="24"/>
          <w:szCs w:val="24"/>
        </w:rPr>
        <w:t xml:space="preserve">PAO </w:t>
      </w:r>
      <w:proofErr w:type="spellStart"/>
      <w:r w:rsidRPr="00CF7F5B">
        <w:rPr>
          <w:rFonts w:ascii="Times New Roman" w:hAnsi="Times New Roman"/>
          <w:iCs/>
          <w:sz w:val="24"/>
          <w:szCs w:val="24"/>
        </w:rPr>
        <w:t>Sibur</w:t>
      </w:r>
      <w:proofErr w:type="spellEnd"/>
      <w:r w:rsidRPr="00CF7F5B">
        <w:rPr>
          <w:rFonts w:ascii="Times New Roman" w:hAnsi="Times New Roman"/>
          <w:iCs/>
          <w:sz w:val="24"/>
          <w:szCs w:val="24"/>
        </w:rPr>
        <w:t xml:space="preserve"> </w:t>
      </w:r>
      <w:proofErr w:type="spellStart"/>
      <w:r w:rsidRPr="00CF7F5B">
        <w:rPr>
          <w:rFonts w:ascii="Times New Roman" w:hAnsi="Times New Roman"/>
          <w:iCs/>
          <w:sz w:val="24"/>
          <w:szCs w:val="24"/>
        </w:rPr>
        <w:t>Holding</w:t>
      </w:r>
      <w:proofErr w:type="spellEnd"/>
      <w:r w:rsidRPr="00CF7F5B">
        <w:rPr>
          <w:rFonts w:ascii="Times New Roman" w:hAnsi="Times New Roman"/>
          <w:iCs/>
          <w:sz w:val="24"/>
          <w:szCs w:val="24"/>
        </w:rPr>
        <w:t xml:space="preserve">“ valdo tik 50 proc. bendrovės „OOO </w:t>
      </w:r>
      <w:proofErr w:type="spellStart"/>
      <w:r w:rsidRPr="00CF7F5B">
        <w:rPr>
          <w:rFonts w:ascii="Times New Roman" w:hAnsi="Times New Roman"/>
          <w:iCs/>
          <w:sz w:val="24"/>
          <w:szCs w:val="24"/>
        </w:rPr>
        <w:t>RusVinyl</w:t>
      </w:r>
      <w:proofErr w:type="spellEnd"/>
      <w:r w:rsidRPr="00CF7F5B">
        <w:rPr>
          <w:rFonts w:ascii="Times New Roman" w:hAnsi="Times New Roman"/>
          <w:iCs/>
          <w:sz w:val="24"/>
          <w:szCs w:val="24"/>
        </w:rPr>
        <w:t>“ akcijų. Ieškovė kasaciniame skunde nurodo, kad tik nustačius, jog sankcionuotas asmuo valdo daugiau nei 50 proc. nesankcionuoto subjekto akcijų, egzistuotų pagrindas vertinti, kad toks ūkio subjektas gali būti reikšmingai susijęs su Reglamento Nr. 269/2014 I priede išvardytais fiziniais ar juridiniais asmenims, tiesiogiai arba netiesiogiai naudojasi I priede išvard</w:t>
      </w:r>
      <w:r w:rsidR="0034363A">
        <w:rPr>
          <w:rFonts w:ascii="Times New Roman" w:hAnsi="Times New Roman"/>
          <w:iCs/>
          <w:sz w:val="24"/>
          <w:szCs w:val="24"/>
        </w:rPr>
        <w:t>y</w:t>
      </w:r>
      <w:r w:rsidRPr="00CF7F5B">
        <w:rPr>
          <w:rFonts w:ascii="Times New Roman" w:hAnsi="Times New Roman"/>
          <w:iCs/>
          <w:sz w:val="24"/>
          <w:szCs w:val="24"/>
        </w:rPr>
        <w:t>tų asmenų lėšomis ar ekonominiais ištekliais. Teisėjų kolegija neturi pagrindo sutikti su šiuo kasacinio skundo argumentu.</w:t>
      </w:r>
    </w:p>
    <w:p w14:paraId="18D8A27C" w14:textId="6453C28A" w:rsidR="00CF7F5B" w:rsidRPr="00CF7F5B" w:rsidRDefault="00CF7F5B" w:rsidP="00CF7F5B">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CF7F5B">
        <w:rPr>
          <w:rFonts w:ascii="Times New Roman" w:hAnsi="Times New Roman"/>
          <w:iCs/>
          <w:sz w:val="24"/>
          <w:szCs w:val="24"/>
        </w:rPr>
        <w:t>Kaip minėta, Geriausios praktikos 62 punkte nuosavybės priklausymo kriterijus siejamas su 50</w:t>
      </w:r>
      <w:r w:rsidR="0034363A">
        <w:rPr>
          <w:rFonts w:ascii="Times New Roman" w:hAnsi="Times New Roman"/>
          <w:iCs/>
          <w:sz w:val="24"/>
          <w:szCs w:val="24"/>
        </w:rPr>
        <w:t> </w:t>
      </w:r>
      <w:r w:rsidRPr="00CF7F5B">
        <w:rPr>
          <w:rFonts w:ascii="Times New Roman" w:hAnsi="Times New Roman"/>
          <w:iCs/>
          <w:sz w:val="24"/>
          <w:szCs w:val="24"/>
        </w:rPr>
        <w:t>proc. ir daugiau valdomų akcijų.</w:t>
      </w:r>
      <w:r w:rsidRPr="00CF7F5B">
        <w:t xml:space="preserve"> </w:t>
      </w:r>
      <w:r>
        <w:rPr>
          <w:rFonts w:ascii="Times New Roman" w:hAnsi="Times New Roman"/>
          <w:iCs/>
          <w:sz w:val="24"/>
          <w:szCs w:val="24"/>
        </w:rPr>
        <w:t>Tačiau teisėjų kolegija pažymi, kad</w:t>
      </w:r>
      <w:r w:rsidRPr="00CF7F5B">
        <w:rPr>
          <w:rFonts w:ascii="Times New Roman" w:hAnsi="Times New Roman"/>
          <w:iCs/>
          <w:sz w:val="24"/>
          <w:szCs w:val="24"/>
        </w:rPr>
        <w:t xml:space="preserve"> analizuojamame Geriausios praktikos punkte</w:t>
      </w:r>
      <w:r>
        <w:rPr>
          <w:rFonts w:ascii="Times New Roman" w:hAnsi="Times New Roman"/>
          <w:iCs/>
          <w:sz w:val="24"/>
          <w:szCs w:val="24"/>
        </w:rPr>
        <w:t xml:space="preserve"> yra</w:t>
      </w:r>
      <w:r w:rsidRPr="00CF7F5B">
        <w:rPr>
          <w:rFonts w:ascii="Times New Roman" w:hAnsi="Times New Roman"/>
          <w:iCs/>
          <w:sz w:val="24"/>
          <w:szCs w:val="24"/>
        </w:rPr>
        <w:t xml:space="preserve"> pateik</w:t>
      </w:r>
      <w:r>
        <w:rPr>
          <w:rFonts w:ascii="Times New Roman" w:hAnsi="Times New Roman"/>
          <w:iCs/>
          <w:sz w:val="24"/>
          <w:szCs w:val="24"/>
        </w:rPr>
        <w:t>iama</w:t>
      </w:r>
      <w:r w:rsidRPr="00CF7F5B">
        <w:rPr>
          <w:rFonts w:ascii="Times New Roman" w:hAnsi="Times New Roman"/>
          <w:iCs/>
          <w:sz w:val="24"/>
          <w:szCs w:val="24"/>
        </w:rPr>
        <w:t xml:space="preserve"> 20 išnaša</w:t>
      </w:r>
      <w:r>
        <w:rPr>
          <w:rFonts w:ascii="Times New Roman" w:hAnsi="Times New Roman"/>
          <w:iCs/>
          <w:sz w:val="24"/>
          <w:szCs w:val="24"/>
        </w:rPr>
        <w:t>, kuri</w:t>
      </w:r>
      <w:r w:rsidRPr="00CF7F5B">
        <w:rPr>
          <w:rFonts w:ascii="Times New Roman" w:hAnsi="Times New Roman"/>
          <w:iCs/>
          <w:sz w:val="24"/>
          <w:szCs w:val="24"/>
        </w:rPr>
        <w:t xml:space="preserve"> teikia nuorodą į kriterijų, kaip jis </w:t>
      </w:r>
      <w:r w:rsidRPr="00CF7F5B">
        <w:rPr>
          <w:rFonts w:ascii="Times New Roman" w:hAnsi="Times New Roman"/>
          <w:iCs/>
          <w:sz w:val="24"/>
          <w:szCs w:val="24"/>
        </w:rPr>
        <w:lastRenderedPageBreak/>
        <w:t>apibūdinamas 2001 m. gruodžio 27 d. Tarybos Reglamento (EB) Nr. 2580/2001 (toliau – Reglamentas Nr. 2580/2001) apibrėžtyje. Reglamento Nr. 2580/2001 1 straipsnio 5 dalyje nustatyta, kad juridinio asmens, grupės ar susivienijimo valdymas – tai 50 proc. ar daugiau juridinio asmens, grupės ar susivienijimo savininko teisių arba daugumos dalies akcijų jame ar joje turėjimas. Be kita ko, naujausioje Geriausios praktikos redakcijoje (priimta 2024 m. liepos 3</w:t>
      </w:r>
      <w:r w:rsidR="00BA6AD3">
        <w:rPr>
          <w:rFonts w:ascii="Times New Roman" w:hAnsi="Times New Roman"/>
          <w:iCs/>
          <w:sz w:val="24"/>
          <w:szCs w:val="24"/>
        </w:rPr>
        <w:t> </w:t>
      </w:r>
      <w:r w:rsidRPr="00CF7F5B">
        <w:rPr>
          <w:rFonts w:ascii="Times New Roman" w:hAnsi="Times New Roman"/>
          <w:iCs/>
          <w:sz w:val="24"/>
          <w:szCs w:val="24"/>
        </w:rPr>
        <w:t>d.) ištaisytas šis neatitikimas ir 63 punkte aiškiai nurodoma, kad kriterijus, į kurį reikia atsižvelgti vertinant, ar juridinis asmuo arba subjektas nuosavybės teise priklauso kitam asmeniui ar subjektui, yra 50 proc. ar daugiau nuosavybės teisių į subjektą arba daugumos dalies akcijų jame turėjimas.</w:t>
      </w:r>
    </w:p>
    <w:p w14:paraId="02EB91B2" w14:textId="57CA4EB6" w:rsidR="00CF7F5B" w:rsidRDefault="00CF7F5B" w:rsidP="00EA6D63">
      <w:pPr>
        <w:pStyle w:val="Sraopastraipa"/>
        <w:numPr>
          <w:ilvl w:val="0"/>
          <w:numId w:val="3"/>
        </w:numPr>
        <w:spacing w:after="120" w:line="240" w:lineRule="auto"/>
        <w:contextualSpacing w:val="0"/>
        <w:jc w:val="both"/>
        <w:rPr>
          <w:rFonts w:ascii="Times New Roman" w:hAnsi="Times New Roman"/>
          <w:iCs/>
          <w:sz w:val="24"/>
          <w:szCs w:val="24"/>
        </w:rPr>
      </w:pPr>
      <w:r w:rsidRPr="00CF7F5B">
        <w:rPr>
          <w:rFonts w:ascii="Times New Roman" w:hAnsi="Times New Roman"/>
          <w:iCs/>
          <w:sz w:val="24"/>
          <w:szCs w:val="24"/>
        </w:rPr>
        <w:t xml:space="preserve">Teisėjų kolegija, </w:t>
      </w:r>
      <w:r w:rsidR="00100810">
        <w:rPr>
          <w:rFonts w:ascii="Times New Roman" w:hAnsi="Times New Roman"/>
          <w:iCs/>
          <w:sz w:val="24"/>
          <w:szCs w:val="24"/>
        </w:rPr>
        <w:t>remdamasi</w:t>
      </w:r>
      <w:r w:rsidRPr="00CF7F5B">
        <w:rPr>
          <w:rFonts w:ascii="Times New Roman" w:hAnsi="Times New Roman"/>
          <w:iCs/>
          <w:sz w:val="24"/>
          <w:szCs w:val="24"/>
        </w:rPr>
        <w:t xml:space="preserve"> </w:t>
      </w:r>
      <w:r w:rsidR="0034363A">
        <w:rPr>
          <w:rFonts w:ascii="Times New Roman" w:hAnsi="Times New Roman"/>
          <w:iCs/>
          <w:sz w:val="24"/>
          <w:szCs w:val="24"/>
        </w:rPr>
        <w:t>pirm</w:t>
      </w:r>
      <w:r w:rsidRPr="00CF7F5B">
        <w:rPr>
          <w:rFonts w:ascii="Times New Roman" w:hAnsi="Times New Roman"/>
          <w:iCs/>
          <w:sz w:val="24"/>
          <w:szCs w:val="24"/>
        </w:rPr>
        <w:t>iau nurodyt</w:t>
      </w:r>
      <w:r w:rsidR="00100810">
        <w:rPr>
          <w:rFonts w:ascii="Times New Roman" w:hAnsi="Times New Roman"/>
          <w:iCs/>
          <w:sz w:val="24"/>
          <w:szCs w:val="24"/>
        </w:rPr>
        <w:t>u</w:t>
      </w:r>
      <w:r w:rsidRPr="00CF7F5B">
        <w:rPr>
          <w:rFonts w:ascii="Times New Roman" w:hAnsi="Times New Roman"/>
          <w:iCs/>
          <w:sz w:val="24"/>
          <w:szCs w:val="24"/>
        </w:rPr>
        <w:t xml:space="preserve"> reguliavim</w:t>
      </w:r>
      <w:r w:rsidR="00100810">
        <w:rPr>
          <w:rFonts w:ascii="Times New Roman" w:hAnsi="Times New Roman"/>
          <w:iCs/>
          <w:sz w:val="24"/>
          <w:szCs w:val="24"/>
        </w:rPr>
        <w:t>u</w:t>
      </w:r>
      <w:r w:rsidRPr="00CF7F5B">
        <w:rPr>
          <w:rFonts w:ascii="Times New Roman" w:hAnsi="Times New Roman"/>
          <w:iCs/>
          <w:sz w:val="24"/>
          <w:szCs w:val="24"/>
        </w:rPr>
        <w:t>, konstatuoja, kad vertinant, ar ūkio subjektas gali būti laikomas priklausančiu nuosavyb</w:t>
      </w:r>
      <w:r w:rsidR="00100810">
        <w:rPr>
          <w:rFonts w:ascii="Times New Roman" w:hAnsi="Times New Roman"/>
          <w:iCs/>
          <w:sz w:val="24"/>
          <w:szCs w:val="24"/>
        </w:rPr>
        <w:t>ė</w:t>
      </w:r>
      <w:r w:rsidRPr="00CF7F5B">
        <w:rPr>
          <w:rFonts w:ascii="Times New Roman" w:hAnsi="Times New Roman"/>
          <w:iCs/>
          <w:sz w:val="24"/>
          <w:szCs w:val="24"/>
        </w:rPr>
        <w:t xml:space="preserve">s teise Reglamento Nr. 269/2014 I priede išvardytiems fiziniams ar juridiniams asmenims, </w:t>
      </w:r>
      <w:r>
        <w:rPr>
          <w:rFonts w:ascii="Times New Roman" w:hAnsi="Times New Roman"/>
          <w:iCs/>
          <w:sz w:val="24"/>
          <w:szCs w:val="24"/>
        </w:rPr>
        <w:t>pakanka</w:t>
      </w:r>
      <w:r w:rsidRPr="00CF7F5B">
        <w:rPr>
          <w:rFonts w:ascii="Times New Roman" w:hAnsi="Times New Roman"/>
          <w:iCs/>
          <w:sz w:val="24"/>
          <w:szCs w:val="24"/>
        </w:rPr>
        <w:t xml:space="preserve"> nustatyt</w:t>
      </w:r>
      <w:r>
        <w:rPr>
          <w:rFonts w:ascii="Times New Roman" w:hAnsi="Times New Roman"/>
          <w:iCs/>
          <w:sz w:val="24"/>
          <w:szCs w:val="24"/>
        </w:rPr>
        <w:t>i</w:t>
      </w:r>
      <w:r w:rsidRPr="00CF7F5B">
        <w:rPr>
          <w:rFonts w:ascii="Times New Roman" w:hAnsi="Times New Roman"/>
          <w:iCs/>
          <w:sz w:val="24"/>
          <w:szCs w:val="24"/>
        </w:rPr>
        <w:t xml:space="preserve">, </w:t>
      </w:r>
      <w:r>
        <w:rPr>
          <w:rFonts w:ascii="Times New Roman" w:hAnsi="Times New Roman"/>
          <w:iCs/>
          <w:sz w:val="24"/>
          <w:szCs w:val="24"/>
        </w:rPr>
        <w:t>jog</w:t>
      </w:r>
      <w:r w:rsidRPr="00CF7F5B">
        <w:rPr>
          <w:rFonts w:ascii="Times New Roman" w:hAnsi="Times New Roman"/>
          <w:iCs/>
          <w:sz w:val="24"/>
          <w:szCs w:val="24"/>
        </w:rPr>
        <w:t xml:space="preserve"> sankcionuotas asmuo nuosavyb</w:t>
      </w:r>
      <w:r w:rsidR="0034363A">
        <w:rPr>
          <w:rFonts w:ascii="Times New Roman" w:hAnsi="Times New Roman"/>
          <w:iCs/>
          <w:sz w:val="24"/>
          <w:szCs w:val="24"/>
        </w:rPr>
        <w:t>ė</w:t>
      </w:r>
      <w:r w:rsidRPr="00CF7F5B">
        <w:rPr>
          <w:rFonts w:ascii="Times New Roman" w:hAnsi="Times New Roman"/>
          <w:iCs/>
          <w:sz w:val="24"/>
          <w:szCs w:val="24"/>
        </w:rPr>
        <w:t>s teise valdo 50 proc. ar daugiau ūkio subjekto akcijų.</w:t>
      </w:r>
    </w:p>
    <w:p w14:paraId="33230ABB" w14:textId="518531DE" w:rsidR="00F8519C" w:rsidRDefault="00CF7F5B" w:rsidP="00EA6D63">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Je</w:t>
      </w:r>
      <w:r w:rsidR="00F8519C" w:rsidRPr="00F8519C">
        <w:rPr>
          <w:rFonts w:ascii="Times New Roman" w:hAnsi="Times New Roman"/>
          <w:iCs/>
          <w:sz w:val="24"/>
          <w:szCs w:val="24"/>
        </w:rPr>
        <w:t xml:space="preserve">i remiantis pirmiau nurodytais kriterijais nustatomas priklausymas nuosavybės teise ar kontrolė, sudarius galimybę į sąrašą neįtrauktiems juridiniams asmenims arba subjektams, kurie nuosavybės teise priklauso į sąrašą įtrauktam asmeniui ar subjektui arba yra jo valdomi, naudotis lėšomis arba ekonominiais ištekliais, bus iš esmės laikoma, kad pastarajam netiesiogiai sudaryta galimybė jais pasinaudoti, išskyrus tuomet, jei galima kiekvienu konkrečiu atveju pagrįstai nustatyti, remiantis rizikos vertinimu grindžiamu požiūriu, atsižvelgiant į visas atitinkamas aplinkybes, įskaitant toliau nurodytus kriterijus, kad atitinkamos lėšos ar ekonominiai ištekliai nebus naudojami to į sąrašo įtraukto asmens ar subjekto arba jo naudai. Kriterijai, į kuriuos reikia atsižvelgti, yra, </w:t>
      </w:r>
      <w:proofErr w:type="spellStart"/>
      <w:r w:rsidR="00F8519C" w:rsidRPr="00F8519C">
        <w:rPr>
          <w:rFonts w:ascii="Times New Roman" w:hAnsi="Times New Roman"/>
          <w:i/>
          <w:sz w:val="24"/>
          <w:szCs w:val="24"/>
        </w:rPr>
        <w:t>inter</w:t>
      </w:r>
      <w:proofErr w:type="spellEnd"/>
      <w:r w:rsidR="00F8519C" w:rsidRPr="00F8519C">
        <w:rPr>
          <w:rFonts w:ascii="Times New Roman" w:hAnsi="Times New Roman"/>
          <w:i/>
          <w:sz w:val="24"/>
          <w:szCs w:val="24"/>
        </w:rPr>
        <w:t xml:space="preserve"> alia</w:t>
      </w:r>
      <w:r w:rsidR="00F8519C" w:rsidRPr="00F8519C">
        <w:rPr>
          <w:rFonts w:ascii="Times New Roman" w:hAnsi="Times New Roman"/>
          <w:iCs/>
          <w:sz w:val="24"/>
          <w:szCs w:val="24"/>
        </w:rPr>
        <w:t>: a) sutartinių ryšių (pavyzdžiui, pardavimo, pirkimo ar platinimo sutartys) tarp atitinkamų subjektų data ir pobūdis; b) į sąrašą neįtraukto subjekto veiklos sektoriaus svarba į sąrašą įtrauktam subjektui; c) lėšų ar ekonominių išteklių, kuriais naudotis sudaroma galimybė, ypatumai, įskaitant galimą į sąrašą įtraukto subjekto praktinį naudojimąsi jais ir tai, kaip lengvai juos galima perduoti į sąrašą įtrauktam subjektui</w:t>
      </w:r>
      <w:r>
        <w:rPr>
          <w:rFonts w:ascii="Times New Roman" w:hAnsi="Times New Roman"/>
          <w:iCs/>
          <w:sz w:val="24"/>
          <w:szCs w:val="24"/>
        </w:rPr>
        <w:t xml:space="preserve"> (Geriausios praktikos 66</w:t>
      </w:r>
      <w:r w:rsidR="0034363A">
        <w:rPr>
          <w:rFonts w:ascii="Times New Roman" w:hAnsi="Times New Roman"/>
          <w:iCs/>
          <w:sz w:val="24"/>
          <w:szCs w:val="24"/>
        </w:rPr>
        <w:t> </w:t>
      </w:r>
      <w:r>
        <w:rPr>
          <w:rFonts w:ascii="Times New Roman" w:hAnsi="Times New Roman"/>
          <w:iCs/>
          <w:sz w:val="24"/>
          <w:szCs w:val="24"/>
        </w:rPr>
        <w:t>punktas)</w:t>
      </w:r>
      <w:r w:rsidR="00F8519C" w:rsidRPr="00F8519C">
        <w:rPr>
          <w:rFonts w:ascii="Times New Roman" w:hAnsi="Times New Roman"/>
          <w:iCs/>
          <w:sz w:val="24"/>
          <w:szCs w:val="24"/>
        </w:rPr>
        <w:t>.</w:t>
      </w:r>
      <w:r w:rsidR="009124BB">
        <w:rPr>
          <w:rFonts w:ascii="Times New Roman" w:hAnsi="Times New Roman"/>
          <w:iCs/>
          <w:sz w:val="24"/>
          <w:szCs w:val="24"/>
        </w:rPr>
        <w:t xml:space="preserve"> </w:t>
      </w:r>
    </w:p>
    <w:p w14:paraId="2560B64E" w14:textId="38B40480" w:rsidR="00C92361" w:rsidRDefault="00C92361" w:rsidP="00C92361">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C92361">
        <w:rPr>
          <w:rFonts w:ascii="Times New Roman" w:hAnsi="Times New Roman"/>
          <w:iCs/>
          <w:sz w:val="24"/>
          <w:szCs w:val="24"/>
        </w:rPr>
        <w:t xml:space="preserve">Kasacinio teismo praktikoje </w:t>
      </w:r>
      <w:r>
        <w:rPr>
          <w:rFonts w:ascii="Times New Roman" w:hAnsi="Times New Roman"/>
          <w:iCs/>
          <w:sz w:val="24"/>
          <w:szCs w:val="24"/>
        </w:rPr>
        <w:t xml:space="preserve">taip pat </w:t>
      </w:r>
      <w:r w:rsidRPr="00C92361">
        <w:rPr>
          <w:rFonts w:ascii="Times New Roman" w:hAnsi="Times New Roman"/>
          <w:iCs/>
          <w:sz w:val="24"/>
          <w:szCs w:val="24"/>
        </w:rPr>
        <w:t xml:space="preserve">išaiškinta, jog vien aplinkybė, kad tam tikras asmuo formaliai pats nėra įtrauktas į sankcijų sąrašus, nereiškia, jog sankcijų režimas jam nebus taikomas – už jo </w:t>
      </w:r>
      <w:r w:rsidRPr="00CE4644">
        <w:rPr>
          <w:rFonts w:ascii="Times New Roman" w:hAnsi="Times New Roman"/>
          <w:i/>
          <w:sz w:val="24"/>
          <w:szCs w:val="24"/>
        </w:rPr>
        <w:t>de facto</w:t>
      </w:r>
      <w:r w:rsidRPr="00C92361">
        <w:rPr>
          <w:rFonts w:ascii="Times New Roman" w:hAnsi="Times New Roman"/>
          <w:iCs/>
          <w:sz w:val="24"/>
          <w:szCs w:val="24"/>
        </w:rPr>
        <w:t xml:space="preserve"> (faktiškai) gali stovėti į sąrašą įtrauktas asmuo. Priešingas teisės aiškinimas reikštų, kad sankcijos taptų neveiksmingos, nes jas apeiti pakaktų „pašto dėžutės įmonės“, formaliai nesusijusios su tikruoju savininku ir (ar) naudos gavėju, įsteigimo (Lietuvos Aukščiausiojo Teismo 2022 m. lapkričio 9 d. nutartis civilinėje byloje Nr. 3K-3-255-611/2022, 33 punktas). </w:t>
      </w:r>
    </w:p>
    <w:p w14:paraId="1CE4E20D" w14:textId="7880FB78" w:rsidR="009124BB" w:rsidRPr="00C92361" w:rsidRDefault="009124BB" w:rsidP="00C92361">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 xml:space="preserve">Teisėjų kolegija, </w:t>
      </w:r>
      <w:r w:rsidR="00100810">
        <w:rPr>
          <w:rFonts w:ascii="Times New Roman" w:hAnsi="Times New Roman"/>
          <w:iCs/>
          <w:sz w:val="24"/>
          <w:szCs w:val="24"/>
        </w:rPr>
        <w:t>remdamasi</w:t>
      </w:r>
      <w:r>
        <w:rPr>
          <w:rFonts w:ascii="Times New Roman" w:hAnsi="Times New Roman"/>
          <w:iCs/>
          <w:sz w:val="24"/>
          <w:szCs w:val="24"/>
        </w:rPr>
        <w:t xml:space="preserve"> </w:t>
      </w:r>
      <w:r w:rsidR="0034363A">
        <w:rPr>
          <w:rFonts w:ascii="Times New Roman" w:hAnsi="Times New Roman"/>
          <w:iCs/>
          <w:sz w:val="24"/>
          <w:szCs w:val="24"/>
        </w:rPr>
        <w:t>pirm</w:t>
      </w:r>
      <w:r>
        <w:rPr>
          <w:rFonts w:ascii="Times New Roman" w:hAnsi="Times New Roman"/>
          <w:iCs/>
          <w:sz w:val="24"/>
          <w:szCs w:val="24"/>
        </w:rPr>
        <w:t>iau nurodyt</w:t>
      </w:r>
      <w:r w:rsidR="00100810">
        <w:rPr>
          <w:rFonts w:ascii="Times New Roman" w:hAnsi="Times New Roman"/>
          <w:iCs/>
          <w:sz w:val="24"/>
          <w:szCs w:val="24"/>
        </w:rPr>
        <w:t>u</w:t>
      </w:r>
      <w:r>
        <w:rPr>
          <w:rFonts w:ascii="Times New Roman" w:hAnsi="Times New Roman"/>
          <w:iCs/>
          <w:sz w:val="24"/>
          <w:szCs w:val="24"/>
        </w:rPr>
        <w:t xml:space="preserve"> reguliavim</w:t>
      </w:r>
      <w:r w:rsidR="00100810">
        <w:rPr>
          <w:rFonts w:ascii="Times New Roman" w:hAnsi="Times New Roman"/>
          <w:iCs/>
          <w:sz w:val="24"/>
          <w:szCs w:val="24"/>
        </w:rPr>
        <w:t>u</w:t>
      </w:r>
      <w:r>
        <w:rPr>
          <w:rFonts w:ascii="Times New Roman" w:hAnsi="Times New Roman"/>
          <w:iCs/>
          <w:sz w:val="24"/>
          <w:szCs w:val="24"/>
        </w:rPr>
        <w:t xml:space="preserve">, konstatuoja, kad </w:t>
      </w:r>
      <w:r w:rsidRPr="009124BB">
        <w:rPr>
          <w:rFonts w:ascii="Times New Roman" w:hAnsi="Times New Roman"/>
          <w:iCs/>
          <w:sz w:val="24"/>
          <w:szCs w:val="24"/>
        </w:rPr>
        <w:t>jeigu į Reglamento</w:t>
      </w:r>
      <w:r w:rsidR="00100810">
        <w:rPr>
          <w:rFonts w:ascii="Times New Roman" w:hAnsi="Times New Roman"/>
          <w:iCs/>
          <w:sz w:val="24"/>
          <w:szCs w:val="24"/>
        </w:rPr>
        <w:t> Nr. </w:t>
      </w:r>
      <w:r>
        <w:rPr>
          <w:rFonts w:ascii="Times New Roman" w:hAnsi="Times New Roman"/>
          <w:iCs/>
          <w:sz w:val="24"/>
          <w:szCs w:val="24"/>
        </w:rPr>
        <w:t>269</w:t>
      </w:r>
      <w:r w:rsidRPr="009124BB">
        <w:rPr>
          <w:rFonts w:ascii="Times New Roman" w:hAnsi="Times New Roman"/>
          <w:iCs/>
          <w:sz w:val="24"/>
          <w:szCs w:val="24"/>
        </w:rPr>
        <w:t>/20</w:t>
      </w:r>
      <w:r>
        <w:rPr>
          <w:rFonts w:ascii="Times New Roman" w:hAnsi="Times New Roman"/>
          <w:iCs/>
          <w:sz w:val="24"/>
          <w:szCs w:val="24"/>
        </w:rPr>
        <w:t>14</w:t>
      </w:r>
      <w:r w:rsidRPr="009124BB">
        <w:rPr>
          <w:rFonts w:ascii="Times New Roman" w:hAnsi="Times New Roman"/>
          <w:iCs/>
          <w:sz w:val="24"/>
          <w:szCs w:val="24"/>
        </w:rPr>
        <w:t xml:space="preserve"> I priede nurodytą sąrašą įtrauktas asmuo valdo ar kontroliuoja kitą subjektą, neįtrauktą į sąrašą, šio subjekto</w:t>
      </w:r>
      <w:r>
        <w:rPr>
          <w:rFonts w:ascii="Times New Roman" w:hAnsi="Times New Roman"/>
          <w:iCs/>
          <w:sz w:val="24"/>
          <w:szCs w:val="24"/>
        </w:rPr>
        <w:t xml:space="preserve"> lėšos ir</w:t>
      </w:r>
      <w:r w:rsidRPr="009124BB">
        <w:rPr>
          <w:rFonts w:ascii="Times New Roman" w:hAnsi="Times New Roman"/>
          <w:iCs/>
          <w:sz w:val="24"/>
          <w:szCs w:val="24"/>
        </w:rPr>
        <w:t xml:space="preserve"> </w:t>
      </w:r>
      <w:r>
        <w:rPr>
          <w:rFonts w:ascii="Times New Roman" w:hAnsi="Times New Roman"/>
          <w:iCs/>
          <w:sz w:val="24"/>
          <w:szCs w:val="24"/>
        </w:rPr>
        <w:t>ekonominiai ištekliai</w:t>
      </w:r>
      <w:r w:rsidRPr="009124BB">
        <w:rPr>
          <w:rFonts w:ascii="Times New Roman" w:hAnsi="Times New Roman"/>
          <w:iCs/>
          <w:sz w:val="24"/>
          <w:szCs w:val="24"/>
        </w:rPr>
        <w:t xml:space="preserve"> taip pat turi būti įšaldom</w:t>
      </w:r>
      <w:r>
        <w:rPr>
          <w:rFonts w:ascii="Times New Roman" w:hAnsi="Times New Roman"/>
          <w:iCs/>
          <w:sz w:val="24"/>
          <w:szCs w:val="24"/>
        </w:rPr>
        <w:t>i</w:t>
      </w:r>
      <w:r w:rsidRPr="009124BB">
        <w:rPr>
          <w:rFonts w:ascii="Times New Roman" w:hAnsi="Times New Roman"/>
          <w:iCs/>
          <w:sz w:val="24"/>
          <w:szCs w:val="24"/>
        </w:rPr>
        <w:t>, siekiant apriboti į sąrašą įtrauktų asmenų galimybę naudotis tokio subjekto lėšomis</w:t>
      </w:r>
      <w:r w:rsidR="005612BA">
        <w:rPr>
          <w:rFonts w:ascii="Times New Roman" w:hAnsi="Times New Roman"/>
          <w:iCs/>
          <w:sz w:val="24"/>
          <w:szCs w:val="24"/>
        </w:rPr>
        <w:t xml:space="preserve"> ir (ar) ekonominiais ištekliais</w:t>
      </w:r>
      <w:r w:rsidRPr="009124BB">
        <w:rPr>
          <w:rFonts w:ascii="Times New Roman" w:hAnsi="Times New Roman"/>
          <w:iCs/>
          <w:sz w:val="24"/>
          <w:szCs w:val="24"/>
        </w:rPr>
        <w:t>.</w:t>
      </w:r>
    </w:p>
    <w:p w14:paraId="4AFEEBCD" w14:textId="275467B0" w:rsidR="00057C0A" w:rsidRPr="000709E5" w:rsidRDefault="00D920C5" w:rsidP="000709E5">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Teisėjų kolegijos vertinimu, bylą nagrinėję teismai pagrįstai nusprendė, kad nustačius, jog</w:t>
      </w:r>
      <w:r w:rsidR="00EA5CF0">
        <w:rPr>
          <w:rFonts w:ascii="Times New Roman" w:hAnsi="Times New Roman"/>
          <w:iCs/>
          <w:sz w:val="24"/>
          <w:szCs w:val="24"/>
        </w:rPr>
        <w:t xml:space="preserve"> bendrovei</w:t>
      </w:r>
      <w:r>
        <w:rPr>
          <w:rFonts w:ascii="Times New Roman" w:hAnsi="Times New Roman"/>
          <w:iCs/>
          <w:sz w:val="24"/>
          <w:szCs w:val="24"/>
        </w:rPr>
        <w:t xml:space="preserve"> </w:t>
      </w:r>
      <w:r w:rsidR="00EA5CF0">
        <w:rPr>
          <w:rFonts w:ascii="Times New Roman" w:hAnsi="Times New Roman"/>
          <w:iCs/>
          <w:sz w:val="24"/>
          <w:szCs w:val="24"/>
        </w:rPr>
        <w:t>„</w:t>
      </w:r>
      <w:r>
        <w:rPr>
          <w:rFonts w:ascii="Times New Roman" w:hAnsi="Times New Roman"/>
          <w:iCs/>
          <w:sz w:val="24"/>
          <w:szCs w:val="24"/>
        </w:rPr>
        <w:t xml:space="preserve">PAO </w:t>
      </w:r>
      <w:proofErr w:type="spellStart"/>
      <w:r>
        <w:rPr>
          <w:rFonts w:ascii="Times New Roman" w:hAnsi="Times New Roman"/>
          <w:iCs/>
          <w:sz w:val="24"/>
          <w:szCs w:val="24"/>
        </w:rPr>
        <w:t>Sibur</w:t>
      </w:r>
      <w:proofErr w:type="spellEnd"/>
      <w:r>
        <w:rPr>
          <w:rFonts w:ascii="Times New Roman" w:hAnsi="Times New Roman"/>
          <w:iCs/>
          <w:sz w:val="24"/>
          <w:szCs w:val="24"/>
        </w:rPr>
        <w:t xml:space="preserve"> </w:t>
      </w:r>
      <w:proofErr w:type="spellStart"/>
      <w:r>
        <w:rPr>
          <w:rFonts w:ascii="Times New Roman" w:hAnsi="Times New Roman"/>
          <w:iCs/>
          <w:sz w:val="24"/>
          <w:szCs w:val="24"/>
        </w:rPr>
        <w:t>Holding</w:t>
      </w:r>
      <w:proofErr w:type="spellEnd"/>
      <w:r>
        <w:rPr>
          <w:rFonts w:ascii="Times New Roman" w:hAnsi="Times New Roman"/>
          <w:iCs/>
          <w:sz w:val="24"/>
          <w:szCs w:val="24"/>
        </w:rPr>
        <w:t>“, kurios 63,69 proc. akcijų nuosavyb</w:t>
      </w:r>
      <w:r w:rsidR="00735F79">
        <w:rPr>
          <w:rFonts w:ascii="Times New Roman" w:hAnsi="Times New Roman"/>
          <w:iCs/>
          <w:sz w:val="24"/>
          <w:szCs w:val="24"/>
        </w:rPr>
        <w:t>ė</w:t>
      </w:r>
      <w:r>
        <w:rPr>
          <w:rFonts w:ascii="Times New Roman" w:hAnsi="Times New Roman"/>
          <w:iCs/>
          <w:sz w:val="24"/>
          <w:szCs w:val="24"/>
        </w:rPr>
        <w:t xml:space="preserve">s teise valdo į </w:t>
      </w:r>
      <w:r w:rsidRPr="00D920C5">
        <w:rPr>
          <w:rFonts w:ascii="Times New Roman" w:hAnsi="Times New Roman"/>
          <w:iCs/>
          <w:sz w:val="24"/>
          <w:szCs w:val="24"/>
        </w:rPr>
        <w:t>Reglamento Nr. 269/2014 I pried</w:t>
      </w:r>
      <w:r>
        <w:rPr>
          <w:rFonts w:ascii="Times New Roman" w:hAnsi="Times New Roman"/>
          <w:iCs/>
          <w:sz w:val="24"/>
          <w:szCs w:val="24"/>
        </w:rPr>
        <w:t>ą įtraukti asmenys</w:t>
      </w:r>
      <w:r w:rsidR="00EA5CF0">
        <w:rPr>
          <w:rFonts w:ascii="Times New Roman" w:hAnsi="Times New Roman"/>
          <w:iCs/>
          <w:sz w:val="24"/>
          <w:szCs w:val="24"/>
        </w:rPr>
        <w:t xml:space="preserve">, priklauso 50 proc. bendrovės „OOO </w:t>
      </w:r>
      <w:proofErr w:type="spellStart"/>
      <w:r w:rsidR="00EA5CF0">
        <w:rPr>
          <w:rFonts w:ascii="Times New Roman" w:hAnsi="Times New Roman"/>
          <w:iCs/>
          <w:sz w:val="24"/>
          <w:szCs w:val="24"/>
        </w:rPr>
        <w:t>RusVinyl</w:t>
      </w:r>
      <w:proofErr w:type="spellEnd"/>
      <w:r w:rsidR="00EA5CF0">
        <w:rPr>
          <w:rFonts w:ascii="Times New Roman" w:hAnsi="Times New Roman"/>
          <w:iCs/>
          <w:sz w:val="24"/>
          <w:szCs w:val="24"/>
        </w:rPr>
        <w:t>“</w:t>
      </w:r>
      <w:r w:rsidRPr="00D920C5">
        <w:rPr>
          <w:rFonts w:ascii="Times New Roman" w:hAnsi="Times New Roman"/>
          <w:iCs/>
          <w:sz w:val="24"/>
          <w:szCs w:val="24"/>
        </w:rPr>
        <w:t xml:space="preserve"> </w:t>
      </w:r>
      <w:r w:rsidR="00EA5CF0">
        <w:rPr>
          <w:rFonts w:ascii="Times New Roman" w:hAnsi="Times New Roman"/>
          <w:iCs/>
          <w:sz w:val="24"/>
          <w:szCs w:val="24"/>
        </w:rPr>
        <w:t xml:space="preserve">akcijų, bendrovė „OOO </w:t>
      </w:r>
      <w:proofErr w:type="spellStart"/>
      <w:r w:rsidR="00EA5CF0">
        <w:rPr>
          <w:rFonts w:ascii="Times New Roman" w:hAnsi="Times New Roman"/>
          <w:iCs/>
          <w:sz w:val="24"/>
          <w:szCs w:val="24"/>
        </w:rPr>
        <w:t>RusVinyl</w:t>
      </w:r>
      <w:proofErr w:type="spellEnd"/>
      <w:r w:rsidR="00EA5CF0">
        <w:rPr>
          <w:rFonts w:ascii="Times New Roman" w:hAnsi="Times New Roman"/>
          <w:iCs/>
          <w:sz w:val="24"/>
          <w:szCs w:val="24"/>
        </w:rPr>
        <w:t xml:space="preserve">“ </w:t>
      </w:r>
      <w:r w:rsidR="000709E5" w:rsidRPr="000709E5">
        <w:rPr>
          <w:rFonts w:ascii="Times New Roman" w:hAnsi="Times New Roman"/>
          <w:iCs/>
          <w:sz w:val="24"/>
          <w:szCs w:val="24"/>
        </w:rPr>
        <w:t xml:space="preserve">yra netiesiogiai susijusi su į Reglamento </w:t>
      </w:r>
      <w:r w:rsidR="00100810">
        <w:rPr>
          <w:rFonts w:ascii="Times New Roman" w:hAnsi="Times New Roman"/>
          <w:iCs/>
          <w:sz w:val="24"/>
          <w:szCs w:val="24"/>
        </w:rPr>
        <w:t>Nr. </w:t>
      </w:r>
      <w:r w:rsidR="000709E5" w:rsidRPr="000709E5">
        <w:rPr>
          <w:rFonts w:ascii="Times New Roman" w:hAnsi="Times New Roman"/>
          <w:iCs/>
          <w:sz w:val="24"/>
          <w:szCs w:val="24"/>
        </w:rPr>
        <w:t>269/2014 I priedo sąrašą įtrauktais asmenimis ir šie asmenys, kuriems taikomos sankcijos, reikšminga dalimi yra netiesioginiai</w:t>
      </w:r>
      <w:r w:rsidR="00BA6AD3">
        <w:rPr>
          <w:rFonts w:ascii="Times New Roman" w:hAnsi="Times New Roman"/>
          <w:iCs/>
          <w:sz w:val="24"/>
          <w:szCs w:val="24"/>
        </w:rPr>
        <w:t xml:space="preserve"> bendrovės</w:t>
      </w:r>
      <w:r w:rsidR="000709E5" w:rsidRPr="000709E5">
        <w:rPr>
          <w:rFonts w:ascii="Times New Roman" w:hAnsi="Times New Roman"/>
          <w:iCs/>
          <w:sz w:val="24"/>
          <w:szCs w:val="24"/>
        </w:rPr>
        <w:t xml:space="preserve"> OOO „</w:t>
      </w:r>
      <w:proofErr w:type="spellStart"/>
      <w:r w:rsidR="000709E5" w:rsidRPr="000709E5">
        <w:rPr>
          <w:rFonts w:ascii="Times New Roman" w:hAnsi="Times New Roman"/>
          <w:iCs/>
          <w:sz w:val="24"/>
          <w:szCs w:val="24"/>
        </w:rPr>
        <w:t>RusVinyl</w:t>
      </w:r>
      <w:proofErr w:type="spellEnd"/>
      <w:r w:rsidR="000709E5" w:rsidRPr="000709E5">
        <w:rPr>
          <w:rFonts w:ascii="Times New Roman" w:hAnsi="Times New Roman"/>
          <w:iCs/>
          <w:sz w:val="24"/>
          <w:szCs w:val="24"/>
        </w:rPr>
        <w:t>“ naudos gavėjai</w:t>
      </w:r>
      <w:r w:rsidR="00EA5CF0" w:rsidRPr="000709E5">
        <w:rPr>
          <w:iCs/>
        </w:rPr>
        <w:t xml:space="preserve">. </w:t>
      </w:r>
      <w:r w:rsidR="00EA5CF0" w:rsidRPr="000709E5">
        <w:rPr>
          <w:rFonts w:ascii="Times New Roman" w:hAnsi="Times New Roman"/>
          <w:iCs/>
          <w:sz w:val="24"/>
          <w:szCs w:val="24"/>
        </w:rPr>
        <w:t>Dėl šios priežasties</w:t>
      </w:r>
      <w:r w:rsidR="00063299" w:rsidRPr="000709E5">
        <w:rPr>
          <w:rFonts w:ascii="Times New Roman" w:hAnsi="Times New Roman"/>
          <w:iCs/>
          <w:sz w:val="24"/>
          <w:szCs w:val="24"/>
        </w:rPr>
        <w:t xml:space="preserve"> teisėjų kolegija nusprendžia, kad</w:t>
      </w:r>
      <w:r w:rsidR="00EA5CF0" w:rsidRPr="000709E5">
        <w:rPr>
          <w:rFonts w:ascii="Times New Roman" w:hAnsi="Times New Roman"/>
          <w:iCs/>
          <w:sz w:val="24"/>
          <w:szCs w:val="24"/>
        </w:rPr>
        <w:t xml:space="preserve"> atsakovė pagrįstai pritaikė bendrovei „OOO </w:t>
      </w:r>
      <w:proofErr w:type="spellStart"/>
      <w:r w:rsidR="00EA5CF0" w:rsidRPr="000709E5">
        <w:rPr>
          <w:rFonts w:ascii="Times New Roman" w:hAnsi="Times New Roman"/>
          <w:iCs/>
          <w:sz w:val="24"/>
          <w:szCs w:val="24"/>
        </w:rPr>
        <w:t>RusVinyl</w:t>
      </w:r>
      <w:proofErr w:type="spellEnd"/>
      <w:r w:rsidR="00EA5CF0" w:rsidRPr="000709E5">
        <w:rPr>
          <w:rFonts w:ascii="Times New Roman" w:hAnsi="Times New Roman"/>
          <w:iCs/>
          <w:sz w:val="24"/>
          <w:szCs w:val="24"/>
        </w:rPr>
        <w:t>“ Europos Sąjungos taikomas sankcijas.</w:t>
      </w:r>
    </w:p>
    <w:p w14:paraId="436CA9F1" w14:textId="77777777" w:rsidR="00EE4606" w:rsidRDefault="00EE4606" w:rsidP="00EA6D63">
      <w:pPr>
        <w:pStyle w:val="Sraopastraipa"/>
        <w:spacing w:after="120" w:line="240" w:lineRule="auto"/>
        <w:ind w:left="0" w:firstLine="720"/>
        <w:contextualSpacing w:val="0"/>
        <w:jc w:val="both"/>
        <w:rPr>
          <w:rFonts w:ascii="Times New Roman" w:hAnsi="Times New Roman"/>
          <w:i/>
          <w:iCs/>
          <w:sz w:val="24"/>
          <w:szCs w:val="24"/>
        </w:rPr>
      </w:pPr>
    </w:p>
    <w:p w14:paraId="1F96482B" w14:textId="3EA5EF56" w:rsidR="00EE4606" w:rsidRDefault="00EE4606" w:rsidP="00EA6D63">
      <w:pPr>
        <w:pStyle w:val="Sraopastraipa"/>
        <w:spacing w:after="120" w:line="240" w:lineRule="auto"/>
        <w:ind w:left="0" w:firstLine="720"/>
        <w:contextualSpacing w:val="0"/>
        <w:jc w:val="both"/>
        <w:rPr>
          <w:rFonts w:ascii="Times New Roman" w:hAnsi="Times New Roman"/>
          <w:i/>
          <w:iCs/>
          <w:sz w:val="24"/>
          <w:szCs w:val="24"/>
        </w:rPr>
      </w:pPr>
      <w:r w:rsidRPr="00C067C1">
        <w:rPr>
          <w:rFonts w:ascii="Times New Roman" w:hAnsi="Times New Roman"/>
          <w:i/>
          <w:iCs/>
          <w:sz w:val="24"/>
          <w:szCs w:val="24"/>
        </w:rPr>
        <w:t xml:space="preserve">Dėl atsakomybės </w:t>
      </w:r>
      <w:r w:rsidR="0034363A">
        <w:rPr>
          <w:rFonts w:ascii="Times New Roman" w:hAnsi="Times New Roman"/>
          <w:i/>
          <w:iCs/>
          <w:sz w:val="24"/>
          <w:szCs w:val="24"/>
        </w:rPr>
        <w:t>(</w:t>
      </w:r>
      <w:r w:rsidRPr="00C067C1">
        <w:rPr>
          <w:rFonts w:ascii="Times New Roman" w:hAnsi="Times New Roman"/>
          <w:i/>
          <w:iCs/>
          <w:sz w:val="24"/>
          <w:szCs w:val="24"/>
        </w:rPr>
        <w:t>ne</w:t>
      </w:r>
      <w:r w:rsidR="0034363A">
        <w:rPr>
          <w:rFonts w:ascii="Times New Roman" w:hAnsi="Times New Roman"/>
          <w:i/>
          <w:iCs/>
          <w:sz w:val="24"/>
          <w:szCs w:val="24"/>
        </w:rPr>
        <w:t>)</w:t>
      </w:r>
      <w:r w:rsidRPr="00C067C1">
        <w:rPr>
          <w:rFonts w:ascii="Times New Roman" w:hAnsi="Times New Roman"/>
          <w:i/>
          <w:iCs/>
          <w:sz w:val="24"/>
          <w:szCs w:val="24"/>
        </w:rPr>
        <w:t>taikymo ūkio subjektui</w:t>
      </w:r>
      <w:r w:rsidR="009A329A">
        <w:rPr>
          <w:rFonts w:ascii="Times New Roman" w:hAnsi="Times New Roman"/>
          <w:i/>
          <w:iCs/>
          <w:sz w:val="24"/>
          <w:szCs w:val="24"/>
        </w:rPr>
        <w:t>, kuris</w:t>
      </w:r>
      <w:r w:rsidRPr="00C067C1">
        <w:rPr>
          <w:rFonts w:ascii="Times New Roman" w:hAnsi="Times New Roman"/>
          <w:i/>
          <w:iCs/>
          <w:sz w:val="24"/>
          <w:szCs w:val="24"/>
        </w:rPr>
        <w:t xml:space="preserve"> sustabd</w:t>
      </w:r>
      <w:r w:rsidR="009A329A">
        <w:rPr>
          <w:rFonts w:ascii="Times New Roman" w:hAnsi="Times New Roman"/>
          <w:i/>
          <w:iCs/>
          <w:sz w:val="24"/>
          <w:szCs w:val="24"/>
        </w:rPr>
        <w:t>ė</w:t>
      </w:r>
      <w:r w:rsidRPr="00C067C1">
        <w:rPr>
          <w:rFonts w:ascii="Times New Roman" w:hAnsi="Times New Roman"/>
          <w:i/>
          <w:iCs/>
          <w:sz w:val="24"/>
          <w:szCs w:val="24"/>
        </w:rPr>
        <w:t xml:space="preserve"> prievolinių įsipareigojimų vykdymą</w:t>
      </w:r>
    </w:p>
    <w:p w14:paraId="71DE19AA" w14:textId="77777777" w:rsidR="00EE4606" w:rsidRPr="00EE4606" w:rsidRDefault="00EE4606" w:rsidP="00EA6D63">
      <w:pPr>
        <w:spacing w:after="120"/>
        <w:jc w:val="both"/>
      </w:pPr>
    </w:p>
    <w:p w14:paraId="5E4895E9" w14:textId="5A4E8A5F" w:rsidR="002E1D1C" w:rsidRPr="002E1D1C" w:rsidRDefault="002E1D1C" w:rsidP="00EA6D63">
      <w:pPr>
        <w:pStyle w:val="Sraopastraipa"/>
        <w:numPr>
          <w:ilvl w:val="0"/>
          <w:numId w:val="3"/>
        </w:numPr>
        <w:spacing w:after="120" w:line="240" w:lineRule="auto"/>
        <w:ind w:left="357" w:hanging="357"/>
        <w:contextualSpacing w:val="0"/>
        <w:jc w:val="both"/>
        <w:rPr>
          <w:rFonts w:ascii="Times New Roman" w:hAnsi="Times New Roman"/>
          <w:sz w:val="24"/>
          <w:szCs w:val="24"/>
        </w:rPr>
      </w:pPr>
      <w:bookmarkStart w:id="37" w:name="_Hlk182837282"/>
      <w:r w:rsidRPr="002E1D1C">
        <w:rPr>
          <w:rFonts w:ascii="Times New Roman" w:hAnsi="Times New Roman"/>
          <w:sz w:val="24"/>
          <w:szCs w:val="24"/>
        </w:rPr>
        <w:t>Tarptautinių sankcijų įstatymo 4 straipsnio 1 dalyje nustatyta, kad Lietuvos Respublikoje įgyvendinamų tarptautinių sankcijų šio įstatymo ir kitų teisės aktų nustatyta tvarka privalo laikytis ir jas įgyvendinti visi fiziniai ir juridiniai asmenys. Pagal to paties straipsnio 2 dalį</w:t>
      </w:r>
      <w:r w:rsidR="0034363A">
        <w:rPr>
          <w:rFonts w:ascii="Times New Roman" w:hAnsi="Times New Roman"/>
          <w:sz w:val="24"/>
          <w:szCs w:val="24"/>
        </w:rPr>
        <w:t>,</w:t>
      </w:r>
      <w:r w:rsidRPr="002E1D1C">
        <w:rPr>
          <w:rFonts w:ascii="Times New Roman" w:hAnsi="Times New Roman"/>
          <w:sz w:val="24"/>
          <w:szCs w:val="24"/>
        </w:rPr>
        <w:t xml:space="preserve"> būtina imtis veiksmų, privalomų dėl Lietuvos Respublikoje įgyvendinamų tarptautinių sankcijų, ir (arba) susilaikyti nuo bet kokių veiksmų, jeigu dėl to būtų nesilaikoma ar išvengiama Lietuvos Respublikoje įgyvendinamomis tarptautinėmis sankcijomis nustatytų apribojimų ir įpareigojimų. Tarptautinių sankcijų įstatymo 7 straipsnio 1 dalyje nustatyta, kad draudžiama sudaryti sandorius ir prisiimti naujas prievoles, kurių vykdymas prieštarauja Lietuvos Respublikoje įgyvendinamoms tarptautinėms sankcijoms, – tokie sandoriai yra niekiniai ir negalioja. To paties straipsnio 2 dalyje nustatyta, kad draudžiama tarptautinių sankcijų įgyvendinimo laikotarpiu vykdyti sandorius ir prievoles, kurių vykdymas prieštarauja Lietuvos Respublikoje įgyvendinamoms tarptautinėms sankcijoms.</w:t>
      </w:r>
    </w:p>
    <w:p w14:paraId="776122DE" w14:textId="08854422" w:rsidR="00E54CEB" w:rsidRPr="0036537B" w:rsidRDefault="00E54CEB" w:rsidP="00EA6D63">
      <w:pPr>
        <w:pStyle w:val="Sraopastraipa"/>
        <w:numPr>
          <w:ilvl w:val="0"/>
          <w:numId w:val="3"/>
        </w:numPr>
        <w:spacing w:after="120" w:line="240" w:lineRule="auto"/>
        <w:contextualSpacing w:val="0"/>
        <w:jc w:val="both"/>
        <w:rPr>
          <w:rFonts w:ascii="Times New Roman" w:hAnsi="Times New Roman"/>
          <w:sz w:val="24"/>
          <w:szCs w:val="24"/>
        </w:rPr>
      </w:pPr>
      <w:r w:rsidRPr="0036537B">
        <w:rPr>
          <w:rFonts w:ascii="Times New Roman" w:hAnsi="Times New Roman"/>
          <w:sz w:val="24"/>
          <w:szCs w:val="24"/>
        </w:rPr>
        <w:t xml:space="preserve">Reglamento </w:t>
      </w:r>
      <w:r w:rsidR="00B62B13">
        <w:rPr>
          <w:rFonts w:ascii="Times New Roman" w:hAnsi="Times New Roman"/>
          <w:sz w:val="24"/>
          <w:szCs w:val="24"/>
        </w:rPr>
        <w:t>Nr. </w:t>
      </w:r>
      <w:r w:rsidRPr="0036537B">
        <w:rPr>
          <w:rFonts w:ascii="Times New Roman" w:hAnsi="Times New Roman"/>
          <w:sz w:val="24"/>
          <w:szCs w:val="24"/>
        </w:rPr>
        <w:t xml:space="preserve">269/2014 </w:t>
      </w:r>
      <w:bookmarkEnd w:id="37"/>
      <w:r w:rsidRPr="0036537B">
        <w:rPr>
          <w:rFonts w:ascii="Times New Roman" w:hAnsi="Times New Roman"/>
          <w:sz w:val="24"/>
          <w:szCs w:val="24"/>
        </w:rPr>
        <w:t>17 straipsnyje įtvirtinta, kad šis reglamentas taikomas Europos Sąjungos teritorijoje ir jį privalo įgyvendinti visi juridiniai asmenys, subjektai ar įstaigos, kurie yra įregistruoti ar įsteigti pagal valstybių narių teisę, taip pat visi juridiniai asmenys, subjektai ar įstaigos, kurie vykdo visą arba dalį verslo</w:t>
      </w:r>
      <w:r w:rsidR="00741F1A" w:rsidRPr="0036537B">
        <w:rPr>
          <w:rFonts w:ascii="Times New Roman" w:hAnsi="Times New Roman"/>
          <w:sz w:val="24"/>
          <w:szCs w:val="24"/>
        </w:rPr>
        <w:t xml:space="preserve"> Europos</w:t>
      </w:r>
      <w:r w:rsidRPr="0036537B">
        <w:rPr>
          <w:rFonts w:ascii="Times New Roman" w:hAnsi="Times New Roman"/>
          <w:sz w:val="24"/>
          <w:szCs w:val="24"/>
        </w:rPr>
        <w:t xml:space="preserve"> Sąjungoje. Taigi kiekvienas juridinis asmuo, subjektas ar įstaiga turi savarankiškai (nepriklausomai nuo </w:t>
      </w:r>
      <w:r w:rsidR="007A336D">
        <w:rPr>
          <w:rFonts w:ascii="Times New Roman" w:hAnsi="Times New Roman"/>
          <w:sz w:val="24"/>
          <w:szCs w:val="24"/>
        </w:rPr>
        <w:t xml:space="preserve">FNTT </w:t>
      </w:r>
      <w:r w:rsidRPr="0036537B">
        <w:rPr>
          <w:rFonts w:ascii="Times New Roman" w:hAnsi="Times New Roman"/>
          <w:sz w:val="24"/>
          <w:szCs w:val="24"/>
        </w:rPr>
        <w:t xml:space="preserve">ar kitų institucijų nuomonės) vertinti galimas verslo partnerio, kliento ar kito asmens, su kuriuo sieja ar pradedami teisiniai santykiai, sąsajas su subjektu, kuriam yra taikomos Europos Sąjungos sankcijos, bei spręsti dėl teisinių santykių su tokiu asmeniu galimumo (Lietuvos Aukščiausiojo Teismo 2024 m. birželio 27 d. nutartis civilinėje byloje Nr. e3K-3-139-701/2024, 38 punktas). </w:t>
      </w:r>
    </w:p>
    <w:p w14:paraId="71E604B9" w14:textId="5C55E609" w:rsidR="007D062B" w:rsidRDefault="003D2E6D" w:rsidP="00EA6D63">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Remiantis</w:t>
      </w:r>
      <w:r w:rsidR="007D062B">
        <w:rPr>
          <w:rFonts w:ascii="Times New Roman" w:hAnsi="Times New Roman"/>
          <w:sz w:val="24"/>
          <w:szCs w:val="24"/>
        </w:rPr>
        <w:t xml:space="preserve"> nurodyt</w:t>
      </w:r>
      <w:r>
        <w:rPr>
          <w:rFonts w:ascii="Times New Roman" w:hAnsi="Times New Roman"/>
          <w:sz w:val="24"/>
          <w:szCs w:val="24"/>
        </w:rPr>
        <w:t>u</w:t>
      </w:r>
      <w:r w:rsidR="007D062B">
        <w:rPr>
          <w:rFonts w:ascii="Times New Roman" w:hAnsi="Times New Roman"/>
          <w:sz w:val="24"/>
          <w:szCs w:val="24"/>
        </w:rPr>
        <w:t xml:space="preserve"> reguliavim</w:t>
      </w:r>
      <w:r>
        <w:rPr>
          <w:rFonts w:ascii="Times New Roman" w:hAnsi="Times New Roman"/>
          <w:sz w:val="24"/>
          <w:szCs w:val="24"/>
        </w:rPr>
        <w:t>u</w:t>
      </w:r>
      <w:r w:rsidR="007D062B">
        <w:rPr>
          <w:rFonts w:ascii="Times New Roman" w:hAnsi="Times New Roman"/>
          <w:sz w:val="24"/>
          <w:szCs w:val="24"/>
        </w:rPr>
        <w:t xml:space="preserve">, darytina išvada, kad </w:t>
      </w:r>
      <w:r w:rsidR="007D062B" w:rsidRPr="007D062B">
        <w:rPr>
          <w:rFonts w:ascii="Times New Roman" w:hAnsi="Times New Roman"/>
          <w:sz w:val="24"/>
          <w:szCs w:val="24"/>
        </w:rPr>
        <w:t>kiekvienam verslo subjektui įtvirtinta pareiga vertinti kito asmens sąsajas su subjektu</w:t>
      </w:r>
      <w:r w:rsidR="00060BAC">
        <w:rPr>
          <w:rFonts w:ascii="Times New Roman" w:hAnsi="Times New Roman"/>
          <w:sz w:val="24"/>
          <w:szCs w:val="24"/>
        </w:rPr>
        <w:t>,</w:t>
      </w:r>
      <w:r w:rsidR="007D062B" w:rsidRPr="007D062B">
        <w:rPr>
          <w:rFonts w:ascii="Times New Roman" w:hAnsi="Times New Roman"/>
          <w:sz w:val="24"/>
          <w:szCs w:val="24"/>
        </w:rPr>
        <w:t xml:space="preserve"> kuriam yra taikomos Europos Sąjungos sankcijos</w:t>
      </w:r>
      <w:r w:rsidR="0034363A">
        <w:rPr>
          <w:rFonts w:ascii="Times New Roman" w:hAnsi="Times New Roman"/>
          <w:sz w:val="24"/>
          <w:szCs w:val="24"/>
        </w:rPr>
        <w:t>,</w:t>
      </w:r>
      <w:r w:rsidR="007D062B" w:rsidRPr="007D062B">
        <w:rPr>
          <w:rFonts w:ascii="Times New Roman" w:hAnsi="Times New Roman"/>
          <w:sz w:val="24"/>
          <w:szCs w:val="24"/>
        </w:rPr>
        <w:t xml:space="preserve"> ir atitinkamai spręsti dėl teisinių santykių su tokiu subjektu galimumo.</w:t>
      </w:r>
    </w:p>
    <w:p w14:paraId="3D7D8925" w14:textId="25FE7697" w:rsidR="0036537B" w:rsidRPr="007D062B" w:rsidRDefault="0036537B" w:rsidP="00EA6D63">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6537B">
        <w:rPr>
          <w:rFonts w:ascii="Times New Roman" w:hAnsi="Times New Roman"/>
          <w:sz w:val="24"/>
          <w:szCs w:val="24"/>
        </w:rPr>
        <w:t xml:space="preserve">Kasaciniame skunde ieškovė nurodo, </w:t>
      </w:r>
      <w:r w:rsidR="0034363A">
        <w:rPr>
          <w:rFonts w:ascii="Times New Roman" w:hAnsi="Times New Roman"/>
          <w:sz w:val="24"/>
          <w:szCs w:val="24"/>
        </w:rPr>
        <w:t>jog</w:t>
      </w:r>
      <w:r w:rsidRPr="0036537B">
        <w:rPr>
          <w:rFonts w:ascii="Times New Roman" w:hAnsi="Times New Roman"/>
          <w:sz w:val="24"/>
          <w:szCs w:val="24"/>
        </w:rPr>
        <w:t xml:space="preserve"> tam, </w:t>
      </w:r>
      <w:r w:rsidR="0034363A">
        <w:rPr>
          <w:rFonts w:ascii="Times New Roman" w:hAnsi="Times New Roman"/>
          <w:sz w:val="24"/>
          <w:szCs w:val="24"/>
        </w:rPr>
        <w:t>kad</w:t>
      </w:r>
      <w:r w:rsidRPr="0036537B">
        <w:rPr>
          <w:rFonts w:ascii="Times New Roman" w:hAnsi="Times New Roman"/>
          <w:sz w:val="24"/>
          <w:szCs w:val="24"/>
        </w:rPr>
        <w:t xml:space="preserve"> atsakovė galėtų nevykdyti sutarčių ir būtų atleista nuo civilinės atsakomybės, reikalinga viena esminė sąlyga – sandoris turi prieštarauti Lietuvoje įgyvendinamoms tarptautinėms sankcijoms ir sandorio subjektui turi būti taikomos sankcijos.</w:t>
      </w:r>
    </w:p>
    <w:p w14:paraId="1FBEA337" w14:textId="19471038" w:rsidR="00186853" w:rsidRPr="007D062B" w:rsidRDefault="008E5D4F" w:rsidP="00EA6D63">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C0628E">
        <w:rPr>
          <w:rFonts w:ascii="Times New Roman" w:hAnsi="Times New Roman"/>
          <w:sz w:val="24"/>
          <w:szCs w:val="24"/>
        </w:rPr>
        <w:t>Reglamento Nr. 269/2014 10 straipsnio 1 punkte nustatyta, kad dėl lėšų ir ekonominių išteklių įšaldymo arba atsisakymo leisti naudotis lėšomis ar ekonominiais ištekliais, kai šie veiksmai vykdomi sąžiningai ir vadovaujantis tuo, kad jais laikomasi šio reglamento, neatsiranda jokia jį įgyvendinančio fizinio ar juridinio asmens, subjekto ar įstaigos, jų direktorių ar darbuotojų atsakomybė, išskyrus atvejus, kai įrodoma, kad lėšos ir ekonominiai ištekliai buvo įšaldyti arba jais neleista naudotis dėl aplaidumo.</w:t>
      </w:r>
      <w:r w:rsidR="00C0628E" w:rsidRPr="00C0628E">
        <w:rPr>
          <w:rFonts w:ascii="Times New Roman" w:hAnsi="Times New Roman"/>
          <w:sz w:val="24"/>
          <w:szCs w:val="24"/>
        </w:rPr>
        <w:t xml:space="preserve"> Gerosios praktikos 37 punkte nustatyta, kad joks įšaldymą vykdantis asmuo ar subjektas, veikiantis be aplaidumo ir sąžiningai įsitikinęs, kad toks veiksmas atitinka reglamentą, negali būti laikomas atsakingu asmens ar subjekto, kuriam taikomos priemonės, atžvilgiu.</w:t>
      </w:r>
    </w:p>
    <w:p w14:paraId="48EA2A15" w14:textId="2E185360" w:rsidR="001572E9" w:rsidRDefault="006B1563" w:rsidP="0002646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92F20">
        <w:rPr>
          <w:rFonts w:ascii="Times New Roman" w:hAnsi="Times New Roman"/>
          <w:sz w:val="24"/>
          <w:szCs w:val="24"/>
        </w:rPr>
        <w:t>Taigi</w:t>
      </w:r>
      <w:r w:rsidR="00492F20">
        <w:rPr>
          <w:rFonts w:ascii="Times New Roman" w:hAnsi="Times New Roman"/>
          <w:sz w:val="24"/>
          <w:szCs w:val="24"/>
        </w:rPr>
        <w:t>,</w:t>
      </w:r>
      <w:r w:rsidRPr="00492F20">
        <w:rPr>
          <w:rFonts w:ascii="Times New Roman" w:hAnsi="Times New Roman"/>
          <w:sz w:val="24"/>
          <w:szCs w:val="24"/>
        </w:rPr>
        <w:t xml:space="preserve"> </w:t>
      </w:r>
      <w:r w:rsidR="00741F1A" w:rsidRPr="00492F20">
        <w:rPr>
          <w:rFonts w:ascii="Times New Roman" w:hAnsi="Times New Roman"/>
          <w:sz w:val="24"/>
          <w:szCs w:val="24"/>
        </w:rPr>
        <w:t xml:space="preserve">nagrinėjamu atveju </w:t>
      </w:r>
      <w:r w:rsidRPr="00492F20">
        <w:rPr>
          <w:rFonts w:ascii="Times New Roman" w:hAnsi="Times New Roman"/>
          <w:sz w:val="24"/>
          <w:szCs w:val="24"/>
        </w:rPr>
        <w:t>atsakomybės</w:t>
      </w:r>
      <w:r w:rsidR="001A75C5" w:rsidRPr="00492F20">
        <w:rPr>
          <w:rFonts w:ascii="Times New Roman" w:hAnsi="Times New Roman"/>
          <w:sz w:val="24"/>
          <w:szCs w:val="24"/>
        </w:rPr>
        <w:t xml:space="preserve"> </w:t>
      </w:r>
      <w:r w:rsidRPr="00492F20">
        <w:rPr>
          <w:rFonts w:ascii="Times New Roman" w:hAnsi="Times New Roman"/>
          <w:sz w:val="24"/>
          <w:szCs w:val="24"/>
        </w:rPr>
        <w:t>taikymas</w:t>
      </w:r>
      <w:r w:rsidR="007D062B" w:rsidRPr="00492F20">
        <w:rPr>
          <w:rFonts w:ascii="Times New Roman" w:hAnsi="Times New Roman"/>
          <w:sz w:val="24"/>
          <w:szCs w:val="24"/>
        </w:rPr>
        <w:t xml:space="preserve"> už tarptautinių sankcijų įgyvendinimą </w:t>
      </w:r>
      <w:r w:rsidRPr="00492F20">
        <w:rPr>
          <w:rFonts w:ascii="Times New Roman" w:hAnsi="Times New Roman"/>
          <w:sz w:val="24"/>
          <w:szCs w:val="24"/>
        </w:rPr>
        <w:t xml:space="preserve">siejamas </w:t>
      </w:r>
      <w:r w:rsidR="00741F1A" w:rsidRPr="00492F20">
        <w:rPr>
          <w:rFonts w:ascii="Times New Roman" w:hAnsi="Times New Roman"/>
          <w:sz w:val="24"/>
          <w:szCs w:val="24"/>
        </w:rPr>
        <w:t xml:space="preserve">būtent su </w:t>
      </w:r>
      <w:r w:rsidRPr="00492F20">
        <w:rPr>
          <w:rFonts w:ascii="Times New Roman" w:hAnsi="Times New Roman"/>
          <w:sz w:val="24"/>
          <w:szCs w:val="24"/>
        </w:rPr>
        <w:t>aplaid</w:t>
      </w:r>
      <w:r w:rsidR="006F3D1E">
        <w:rPr>
          <w:rFonts w:ascii="Times New Roman" w:hAnsi="Times New Roman"/>
          <w:sz w:val="24"/>
          <w:szCs w:val="24"/>
        </w:rPr>
        <w:t>aus</w:t>
      </w:r>
      <w:r w:rsidRPr="00492F20">
        <w:rPr>
          <w:rFonts w:ascii="Times New Roman" w:hAnsi="Times New Roman"/>
          <w:sz w:val="24"/>
          <w:szCs w:val="24"/>
        </w:rPr>
        <w:t xml:space="preserve"> elgesi</w:t>
      </w:r>
      <w:r w:rsidR="006F3D1E">
        <w:rPr>
          <w:rFonts w:ascii="Times New Roman" w:hAnsi="Times New Roman"/>
          <w:sz w:val="24"/>
          <w:szCs w:val="24"/>
        </w:rPr>
        <w:t>o konstatavimu</w:t>
      </w:r>
      <w:r w:rsidRPr="00492F20">
        <w:rPr>
          <w:rFonts w:ascii="Times New Roman" w:hAnsi="Times New Roman"/>
          <w:sz w:val="24"/>
          <w:szCs w:val="24"/>
        </w:rPr>
        <w:t xml:space="preserve">. </w:t>
      </w:r>
      <w:r w:rsidR="0002646B">
        <w:rPr>
          <w:rFonts w:ascii="Times New Roman" w:hAnsi="Times New Roman"/>
          <w:sz w:val="24"/>
          <w:szCs w:val="24"/>
        </w:rPr>
        <w:t xml:space="preserve">Sąvoka „aplaidumas“ turėtų būti suprantama kaip tinkamo elgesio trūkumas konkrečioje situacijoje, rūpestingumo ir kruopštumo stoka, sprendimo priėmimas ignoruojant akivaizdžius, bet sprendimui priimti reikšmingus faktus, atlikimas veiksmo, kurio neatliktų protingas ir atsakingas asmuo. Pažymėtina, kad </w:t>
      </w:r>
      <w:r w:rsidR="0030661C">
        <w:rPr>
          <w:rFonts w:ascii="Times New Roman" w:hAnsi="Times New Roman"/>
          <w:sz w:val="24"/>
          <w:szCs w:val="24"/>
        </w:rPr>
        <w:t>Reglamento Nr.</w:t>
      </w:r>
      <w:r w:rsidR="00FD7138">
        <w:rPr>
          <w:rFonts w:ascii="Times New Roman" w:hAnsi="Times New Roman"/>
          <w:sz w:val="24"/>
          <w:szCs w:val="24"/>
        </w:rPr>
        <w:t> </w:t>
      </w:r>
      <w:r w:rsidR="0030661C">
        <w:rPr>
          <w:rFonts w:ascii="Times New Roman" w:hAnsi="Times New Roman"/>
          <w:sz w:val="24"/>
          <w:szCs w:val="24"/>
        </w:rPr>
        <w:t xml:space="preserve">269/2014 10 straipsnio 1 punkto paskirtis </w:t>
      </w:r>
      <w:r w:rsidR="00FD7138">
        <w:rPr>
          <w:rFonts w:ascii="Times New Roman" w:hAnsi="Times New Roman"/>
          <w:sz w:val="24"/>
          <w:szCs w:val="24"/>
        </w:rPr>
        <w:t xml:space="preserve">– </w:t>
      </w:r>
      <w:r w:rsidR="0030661C">
        <w:rPr>
          <w:rFonts w:ascii="Times New Roman" w:hAnsi="Times New Roman"/>
          <w:sz w:val="24"/>
          <w:szCs w:val="24"/>
        </w:rPr>
        <w:t>apsaugoti nuo galimos atsakomybės fizinį ar juridinį asmenį, jam įgyvendinant sankcijas reglamentuojančiu</w:t>
      </w:r>
      <w:r w:rsidR="0065387F">
        <w:rPr>
          <w:rFonts w:ascii="Times New Roman" w:hAnsi="Times New Roman"/>
          <w:sz w:val="24"/>
          <w:szCs w:val="24"/>
        </w:rPr>
        <w:t>s</w:t>
      </w:r>
      <w:r w:rsidR="0030661C">
        <w:rPr>
          <w:rFonts w:ascii="Times New Roman" w:hAnsi="Times New Roman"/>
          <w:sz w:val="24"/>
          <w:szCs w:val="24"/>
        </w:rPr>
        <w:t xml:space="preserve"> teisės aktus, jeigu jis sąžiningai tai atliko net tuo atveju, jeigu jis sąžiningai klydo. Priešingu atveju, tokiems asmenims vengiant taikyti sankcijas dėl atsakomybės baimės, gali susi</w:t>
      </w:r>
      <w:r w:rsidR="0065387F">
        <w:rPr>
          <w:rFonts w:ascii="Times New Roman" w:hAnsi="Times New Roman"/>
          <w:sz w:val="24"/>
          <w:szCs w:val="24"/>
        </w:rPr>
        <w:t>da</w:t>
      </w:r>
      <w:r w:rsidR="0030661C">
        <w:rPr>
          <w:rFonts w:ascii="Times New Roman" w:hAnsi="Times New Roman"/>
          <w:sz w:val="24"/>
          <w:szCs w:val="24"/>
        </w:rPr>
        <w:t>ryti situacijos, kad sankcionuoti asmenys išvengtų sankcijų taikymo.</w:t>
      </w:r>
    </w:p>
    <w:p w14:paraId="0E3C8723" w14:textId="3C371B35" w:rsidR="0012182B" w:rsidRPr="0012182B" w:rsidRDefault="007A336D" w:rsidP="00EA6D63">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6F3D1E">
        <w:rPr>
          <w:rFonts w:ascii="Times New Roman" w:hAnsi="Times New Roman"/>
          <w:sz w:val="24"/>
          <w:szCs w:val="24"/>
        </w:rPr>
        <w:lastRenderedPageBreak/>
        <w:t xml:space="preserve">Ieškovė kasaciniame skunde nurodo, kad atsakovės veiksmai </w:t>
      </w:r>
      <w:r w:rsidR="00B62B13">
        <w:rPr>
          <w:rFonts w:ascii="Times New Roman" w:hAnsi="Times New Roman"/>
          <w:sz w:val="24"/>
          <w:szCs w:val="24"/>
        </w:rPr>
        <w:t>jo</w:t>
      </w:r>
      <w:r w:rsidRPr="006F3D1E">
        <w:rPr>
          <w:rFonts w:ascii="Times New Roman" w:hAnsi="Times New Roman"/>
          <w:sz w:val="24"/>
          <w:szCs w:val="24"/>
        </w:rPr>
        <w:t xml:space="preserve">s atžvilgiu buvo prieštaringi, nesąžiningi ir aplaidūs, kadangi: atsakovė taikė savo vidiniu dokumentu nustatytą „nulinės rizikos tolerancijos principą“, su juo iš anksto nesupažindinusi ieškovės ir kitų rinkos dalyvių; atsakovė nesikreipė į FNTT dėl bendrovės „OOO </w:t>
      </w:r>
      <w:proofErr w:type="spellStart"/>
      <w:r w:rsidRPr="006F3D1E">
        <w:rPr>
          <w:rFonts w:ascii="Times New Roman" w:hAnsi="Times New Roman"/>
          <w:sz w:val="24"/>
          <w:szCs w:val="24"/>
        </w:rPr>
        <w:t>RusVinyl</w:t>
      </w:r>
      <w:proofErr w:type="spellEnd"/>
      <w:r w:rsidRPr="006F3D1E">
        <w:rPr>
          <w:rFonts w:ascii="Times New Roman" w:hAnsi="Times New Roman"/>
          <w:sz w:val="24"/>
          <w:szCs w:val="24"/>
        </w:rPr>
        <w:t xml:space="preserve">“ ir </w:t>
      </w:r>
      <w:r w:rsidR="00D36308">
        <w:rPr>
          <w:rFonts w:ascii="Times New Roman" w:hAnsi="Times New Roman"/>
          <w:sz w:val="24"/>
          <w:szCs w:val="24"/>
        </w:rPr>
        <w:t>bendrovės „</w:t>
      </w:r>
      <w:r w:rsidRPr="006F3D1E">
        <w:rPr>
          <w:rFonts w:ascii="Times New Roman" w:hAnsi="Times New Roman"/>
          <w:sz w:val="24"/>
          <w:szCs w:val="24"/>
        </w:rPr>
        <w:t xml:space="preserve">PAO </w:t>
      </w:r>
      <w:proofErr w:type="spellStart"/>
      <w:r w:rsidRPr="006F3D1E">
        <w:rPr>
          <w:rFonts w:ascii="Times New Roman" w:hAnsi="Times New Roman"/>
          <w:sz w:val="24"/>
          <w:szCs w:val="24"/>
        </w:rPr>
        <w:t>Sibur</w:t>
      </w:r>
      <w:proofErr w:type="spellEnd"/>
      <w:r w:rsidRPr="006F3D1E">
        <w:rPr>
          <w:rFonts w:ascii="Times New Roman" w:hAnsi="Times New Roman"/>
          <w:sz w:val="24"/>
          <w:szCs w:val="24"/>
        </w:rPr>
        <w:t xml:space="preserve"> </w:t>
      </w:r>
      <w:proofErr w:type="spellStart"/>
      <w:r w:rsidRPr="006F3D1E">
        <w:rPr>
          <w:rFonts w:ascii="Times New Roman" w:hAnsi="Times New Roman"/>
          <w:sz w:val="24"/>
          <w:szCs w:val="24"/>
        </w:rPr>
        <w:t>Holding</w:t>
      </w:r>
      <w:proofErr w:type="spellEnd"/>
      <w:r w:rsidRPr="006F3D1E">
        <w:rPr>
          <w:rFonts w:ascii="Times New Roman" w:hAnsi="Times New Roman"/>
          <w:sz w:val="24"/>
          <w:szCs w:val="24"/>
        </w:rPr>
        <w:t>“ patikrinimo sankcijų taikymo prasme; atsakovė iš esmės nesivadovavo Tarptautinių sankcijų įstatymu ir taikomų reglamentų nuostatomis, kiek tai susiję su atsakovės veiksmais, siekiant išsiaiškinti galimai sankcionuotų veiksmų sąsajas su subjektais, kuriems paskirtos tarptautinės sankcijos.</w:t>
      </w:r>
    </w:p>
    <w:p w14:paraId="27234A0E" w14:textId="1C707A19" w:rsidR="008E5D4F" w:rsidRDefault="008E5D4F" w:rsidP="00EA6D63">
      <w:pPr>
        <w:pStyle w:val="Sraopastraipa"/>
        <w:numPr>
          <w:ilvl w:val="0"/>
          <w:numId w:val="3"/>
        </w:numPr>
        <w:spacing w:after="120" w:line="240" w:lineRule="auto"/>
        <w:contextualSpacing w:val="0"/>
        <w:jc w:val="both"/>
        <w:rPr>
          <w:rFonts w:ascii="Times New Roman" w:hAnsi="Times New Roman"/>
          <w:sz w:val="24"/>
          <w:szCs w:val="24"/>
        </w:rPr>
      </w:pPr>
      <w:r w:rsidRPr="008E5D4F">
        <w:rPr>
          <w:rFonts w:ascii="Times New Roman" w:hAnsi="Times New Roman"/>
          <w:sz w:val="24"/>
          <w:szCs w:val="24"/>
        </w:rPr>
        <w:t>Apeliacinės instancijos teismas</w:t>
      </w:r>
      <w:r w:rsidR="007A336D">
        <w:rPr>
          <w:rFonts w:ascii="Times New Roman" w:hAnsi="Times New Roman"/>
          <w:sz w:val="24"/>
          <w:szCs w:val="24"/>
        </w:rPr>
        <w:t xml:space="preserve"> iš byloje esančio ginčo šalių susirašinėjimo nustatė, kad</w:t>
      </w:r>
      <w:r w:rsidR="007A336D" w:rsidRPr="007A336D">
        <w:rPr>
          <w:rFonts w:ascii="Times New Roman" w:hAnsi="Times New Roman"/>
          <w:sz w:val="24"/>
          <w:szCs w:val="24"/>
        </w:rPr>
        <w:t xml:space="preserve"> atsakovė, vykdydama pareigą</w:t>
      </w:r>
      <w:r w:rsidR="007A336D">
        <w:rPr>
          <w:rFonts w:ascii="Times New Roman" w:hAnsi="Times New Roman"/>
          <w:sz w:val="24"/>
          <w:szCs w:val="24"/>
        </w:rPr>
        <w:t xml:space="preserve"> įvertinti ūkio subjekto sąsajas su sankcionuotas asmenimis</w:t>
      </w:r>
      <w:r w:rsidR="007A336D" w:rsidRPr="007A336D">
        <w:rPr>
          <w:rFonts w:ascii="Times New Roman" w:hAnsi="Times New Roman"/>
          <w:sz w:val="24"/>
          <w:szCs w:val="24"/>
        </w:rPr>
        <w:t xml:space="preserve">, kreipėsi į ieškovę, prašydama ieškovės pateikti argumentus, </w:t>
      </w:r>
      <w:r w:rsidR="00FD7138">
        <w:rPr>
          <w:rFonts w:ascii="Times New Roman" w:hAnsi="Times New Roman"/>
          <w:sz w:val="24"/>
          <w:szCs w:val="24"/>
        </w:rPr>
        <w:t>jog</w:t>
      </w:r>
      <w:r w:rsidR="007A336D" w:rsidRPr="007A336D">
        <w:rPr>
          <w:rFonts w:ascii="Times New Roman" w:hAnsi="Times New Roman"/>
          <w:sz w:val="24"/>
          <w:szCs w:val="24"/>
        </w:rPr>
        <w:t xml:space="preserve"> </w:t>
      </w:r>
      <w:r w:rsidR="007A336D">
        <w:rPr>
          <w:rFonts w:ascii="Times New Roman" w:hAnsi="Times New Roman"/>
          <w:sz w:val="24"/>
          <w:szCs w:val="24"/>
        </w:rPr>
        <w:t>bendrovei „</w:t>
      </w:r>
      <w:r w:rsidR="007A336D" w:rsidRPr="007A336D">
        <w:rPr>
          <w:rFonts w:ascii="Times New Roman" w:hAnsi="Times New Roman"/>
          <w:sz w:val="24"/>
          <w:szCs w:val="24"/>
        </w:rPr>
        <w:t xml:space="preserve">OOO </w:t>
      </w:r>
      <w:proofErr w:type="spellStart"/>
      <w:r w:rsidR="007A336D" w:rsidRPr="007A336D">
        <w:rPr>
          <w:rFonts w:ascii="Times New Roman" w:hAnsi="Times New Roman"/>
          <w:sz w:val="24"/>
          <w:szCs w:val="24"/>
        </w:rPr>
        <w:t>RusVinyl</w:t>
      </w:r>
      <w:proofErr w:type="spellEnd"/>
      <w:r w:rsidR="007A336D" w:rsidRPr="007A336D">
        <w:rPr>
          <w:rFonts w:ascii="Times New Roman" w:hAnsi="Times New Roman"/>
          <w:sz w:val="24"/>
          <w:szCs w:val="24"/>
        </w:rPr>
        <w:t xml:space="preserve">“ sankcijos netaikomos, ir šiuos argumentus pagrįsti valstybinių institucijų išrašais, taip pat pateikė ieškovei duomenis apie </w:t>
      </w:r>
      <w:r w:rsidR="006F3D1E">
        <w:rPr>
          <w:rFonts w:ascii="Times New Roman" w:hAnsi="Times New Roman"/>
          <w:sz w:val="24"/>
          <w:szCs w:val="24"/>
        </w:rPr>
        <w:t>bendrovę „</w:t>
      </w:r>
      <w:r w:rsidR="007A336D" w:rsidRPr="007A336D">
        <w:rPr>
          <w:rFonts w:ascii="Times New Roman" w:hAnsi="Times New Roman"/>
          <w:sz w:val="24"/>
          <w:szCs w:val="24"/>
        </w:rPr>
        <w:t xml:space="preserve">PAO </w:t>
      </w:r>
      <w:proofErr w:type="spellStart"/>
      <w:r w:rsidR="007A336D" w:rsidRPr="007A336D">
        <w:rPr>
          <w:rFonts w:ascii="Times New Roman" w:hAnsi="Times New Roman"/>
          <w:sz w:val="24"/>
          <w:szCs w:val="24"/>
        </w:rPr>
        <w:t>Sibur</w:t>
      </w:r>
      <w:proofErr w:type="spellEnd"/>
      <w:r w:rsidR="007A336D" w:rsidRPr="007A336D">
        <w:rPr>
          <w:rFonts w:ascii="Times New Roman" w:hAnsi="Times New Roman"/>
          <w:sz w:val="24"/>
          <w:szCs w:val="24"/>
        </w:rPr>
        <w:t xml:space="preserve"> </w:t>
      </w:r>
      <w:proofErr w:type="spellStart"/>
      <w:r w:rsidR="007A336D" w:rsidRPr="007A336D">
        <w:rPr>
          <w:rFonts w:ascii="Times New Roman" w:hAnsi="Times New Roman"/>
          <w:sz w:val="24"/>
          <w:szCs w:val="24"/>
        </w:rPr>
        <w:t>Holding</w:t>
      </w:r>
      <w:proofErr w:type="spellEnd"/>
      <w:r w:rsidR="007A336D" w:rsidRPr="007A336D">
        <w:rPr>
          <w:rFonts w:ascii="Times New Roman" w:hAnsi="Times New Roman"/>
          <w:sz w:val="24"/>
          <w:szCs w:val="24"/>
        </w:rPr>
        <w:t xml:space="preserve">“, kuriai priklausė 50 procentų </w:t>
      </w:r>
      <w:r w:rsidR="0058556D">
        <w:rPr>
          <w:rFonts w:ascii="Times New Roman" w:hAnsi="Times New Roman"/>
          <w:sz w:val="24"/>
          <w:szCs w:val="24"/>
        </w:rPr>
        <w:t>bendrovės „</w:t>
      </w:r>
      <w:r w:rsidR="007A336D" w:rsidRPr="007A336D">
        <w:rPr>
          <w:rFonts w:ascii="Times New Roman" w:hAnsi="Times New Roman"/>
          <w:sz w:val="24"/>
          <w:szCs w:val="24"/>
        </w:rPr>
        <w:t xml:space="preserve">OOO </w:t>
      </w:r>
      <w:proofErr w:type="spellStart"/>
      <w:r w:rsidR="007A336D" w:rsidRPr="007A336D">
        <w:rPr>
          <w:rFonts w:ascii="Times New Roman" w:hAnsi="Times New Roman"/>
          <w:sz w:val="24"/>
          <w:szCs w:val="24"/>
        </w:rPr>
        <w:t>RusVinyl</w:t>
      </w:r>
      <w:proofErr w:type="spellEnd"/>
      <w:r w:rsidR="007A336D" w:rsidRPr="007A336D">
        <w:rPr>
          <w:rFonts w:ascii="Times New Roman" w:hAnsi="Times New Roman"/>
          <w:sz w:val="24"/>
          <w:szCs w:val="24"/>
        </w:rPr>
        <w:t xml:space="preserve">“ akcijų, į Reglamento Nr. 269/2014 I priedą įtrauktus galutinius naudos gavėjus. Vertindama ieškovės pateiktus duomenis, atsakovė nustatė, kad šie duomenys nepagrindžia (yra neišsamūs), </w:t>
      </w:r>
      <w:r w:rsidR="00FD7138">
        <w:rPr>
          <w:rFonts w:ascii="Times New Roman" w:hAnsi="Times New Roman"/>
          <w:sz w:val="24"/>
          <w:szCs w:val="24"/>
        </w:rPr>
        <w:t>jog</w:t>
      </w:r>
      <w:r w:rsidR="007A336D" w:rsidRPr="007A336D">
        <w:rPr>
          <w:rFonts w:ascii="Times New Roman" w:hAnsi="Times New Roman"/>
          <w:sz w:val="24"/>
          <w:szCs w:val="24"/>
        </w:rPr>
        <w:t xml:space="preserve"> </w:t>
      </w:r>
      <w:r w:rsidR="007A336D">
        <w:rPr>
          <w:rFonts w:ascii="Times New Roman" w:hAnsi="Times New Roman"/>
          <w:sz w:val="24"/>
          <w:szCs w:val="24"/>
        </w:rPr>
        <w:t>bendrovei „</w:t>
      </w:r>
      <w:r w:rsidR="007A336D" w:rsidRPr="007A336D">
        <w:rPr>
          <w:rFonts w:ascii="Times New Roman" w:hAnsi="Times New Roman"/>
          <w:sz w:val="24"/>
          <w:szCs w:val="24"/>
        </w:rPr>
        <w:t xml:space="preserve">OOO </w:t>
      </w:r>
      <w:proofErr w:type="spellStart"/>
      <w:r w:rsidR="007A336D" w:rsidRPr="007A336D">
        <w:rPr>
          <w:rFonts w:ascii="Times New Roman" w:hAnsi="Times New Roman"/>
          <w:sz w:val="24"/>
          <w:szCs w:val="24"/>
        </w:rPr>
        <w:t>RusVinyl</w:t>
      </w:r>
      <w:proofErr w:type="spellEnd"/>
      <w:r w:rsidR="007A336D" w:rsidRPr="007A336D">
        <w:rPr>
          <w:rFonts w:ascii="Times New Roman" w:hAnsi="Times New Roman"/>
          <w:sz w:val="24"/>
          <w:szCs w:val="24"/>
        </w:rPr>
        <w:t>“ sankcijos neturi būti taikomos</w:t>
      </w:r>
      <w:r w:rsidR="007A336D">
        <w:rPr>
          <w:rFonts w:ascii="Times New Roman" w:hAnsi="Times New Roman"/>
          <w:sz w:val="24"/>
          <w:szCs w:val="24"/>
        </w:rPr>
        <w:t xml:space="preserve">. Apeliacinės </w:t>
      </w:r>
      <w:r w:rsidR="007A336D" w:rsidRPr="007A336D">
        <w:rPr>
          <w:rFonts w:ascii="Times New Roman" w:hAnsi="Times New Roman"/>
          <w:sz w:val="24"/>
          <w:szCs w:val="24"/>
        </w:rPr>
        <w:t>instancijos teismas</w:t>
      </w:r>
      <w:r w:rsidR="0002646B">
        <w:rPr>
          <w:rFonts w:ascii="Times New Roman" w:hAnsi="Times New Roman"/>
          <w:sz w:val="24"/>
          <w:szCs w:val="24"/>
        </w:rPr>
        <w:t>,</w:t>
      </w:r>
      <w:r w:rsidR="007A336D" w:rsidRPr="007A336D">
        <w:rPr>
          <w:rFonts w:ascii="Times New Roman" w:hAnsi="Times New Roman"/>
          <w:sz w:val="24"/>
          <w:szCs w:val="24"/>
        </w:rPr>
        <w:t xml:space="preserve"> </w:t>
      </w:r>
      <w:r w:rsidRPr="007A336D">
        <w:rPr>
          <w:rFonts w:ascii="Times New Roman" w:hAnsi="Times New Roman"/>
          <w:sz w:val="24"/>
          <w:szCs w:val="24"/>
        </w:rPr>
        <w:t xml:space="preserve">atsižvelgdamas į atsakovės atliktus veiksmus tikrinant informaciją apie </w:t>
      </w:r>
      <w:r w:rsidR="002D051B">
        <w:rPr>
          <w:rFonts w:ascii="Times New Roman" w:hAnsi="Times New Roman"/>
          <w:sz w:val="24"/>
          <w:szCs w:val="24"/>
        </w:rPr>
        <w:t xml:space="preserve">bendrovę </w:t>
      </w:r>
      <w:r w:rsidR="00FD7138">
        <w:rPr>
          <w:rFonts w:ascii="Times New Roman" w:hAnsi="Times New Roman"/>
          <w:sz w:val="24"/>
          <w:szCs w:val="24"/>
        </w:rPr>
        <w:t>„</w:t>
      </w:r>
      <w:r w:rsidRPr="007A336D">
        <w:rPr>
          <w:rFonts w:ascii="Times New Roman" w:hAnsi="Times New Roman"/>
          <w:sz w:val="24"/>
          <w:szCs w:val="24"/>
        </w:rPr>
        <w:t>OOO</w:t>
      </w:r>
      <w:r w:rsidR="00FD7138">
        <w:rPr>
          <w:rFonts w:ascii="Times New Roman" w:hAnsi="Times New Roman"/>
          <w:sz w:val="24"/>
          <w:szCs w:val="24"/>
        </w:rPr>
        <w:t> </w:t>
      </w:r>
      <w:proofErr w:type="spellStart"/>
      <w:r w:rsidRPr="007A336D">
        <w:rPr>
          <w:rFonts w:ascii="Times New Roman" w:hAnsi="Times New Roman"/>
          <w:sz w:val="24"/>
          <w:szCs w:val="24"/>
        </w:rPr>
        <w:t>RusVinyl</w:t>
      </w:r>
      <w:proofErr w:type="spellEnd"/>
      <w:r w:rsidRPr="007A336D">
        <w:rPr>
          <w:rFonts w:ascii="Times New Roman" w:hAnsi="Times New Roman"/>
          <w:sz w:val="24"/>
          <w:szCs w:val="24"/>
        </w:rPr>
        <w:t xml:space="preserve">“ ir teikiant atitinkamus duomenis ieškovei, negalėjo padaryti išvados, kad ji sprendimą taikyti sankcijas priėmė aplaidžiai, todėl nusprendė, kad </w:t>
      </w:r>
      <w:bookmarkStart w:id="38" w:name="_Hlk182918954"/>
      <w:r w:rsidRPr="007A336D">
        <w:rPr>
          <w:rFonts w:ascii="Times New Roman" w:hAnsi="Times New Roman"/>
          <w:sz w:val="24"/>
          <w:szCs w:val="24"/>
        </w:rPr>
        <w:t>nėra pagrindo atsakovei taikyti civilinę atsakomybę remiantis Reglamento Nr. 269/2014 10 straipsnio 1 dalimi</w:t>
      </w:r>
      <w:bookmarkEnd w:id="38"/>
      <w:r w:rsidRPr="007A336D">
        <w:rPr>
          <w:rFonts w:ascii="Times New Roman" w:hAnsi="Times New Roman"/>
          <w:sz w:val="24"/>
          <w:szCs w:val="24"/>
        </w:rPr>
        <w:t xml:space="preserve">. </w:t>
      </w:r>
    </w:p>
    <w:p w14:paraId="27A245C6" w14:textId="5714CC74" w:rsidR="0030661C" w:rsidRDefault="0030661C" w:rsidP="00EA6D63">
      <w:pPr>
        <w:pStyle w:val="Sraopastraipa"/>
        <w:numPr>
          <w:ilvl w:val="0"/>
          <w:numId w:val="3"/>
        </w:numPr>
        <w:spacing w:after="120" w:line="240" w:lineRule="auto"/>
        <w:contextualSpacing w:val="0"/>
        <w:jc w:val="both"/>
        <w:rPr>
          <w:rFonts w:ascii="Times New Roman" w:hAnsi="Times New Roman"/>
          <w:sz w:val="24"/>
          <w:szCs w:val="24"/>
        </w:rPr>
      </w:pPr>
      <w:r w:rsidRPr="00715498">
        <w:rPr>
          <w:rFonts w:ascii="Times New Roman" w:hAnsi="Times New Roman"/>
          <w:sz w:val="24"/>
          <w:szCs w:val="24"/>
        </w:rPr>
        <w:t xml:space="preserve">Teisėjų kolegija, </w:t>
      </w:r>
      <w:r w:rsidR="003D2E6D">
        <w:rPr>
          <w:rFonts w:ascii="Times New Roman" w:hAnsi="Times New Roman"/>
          <w:sz w:val="24"/>
          <w:szCs w:val="24"/>
        </w:rPr>
        <w:t>remdamasi</w:t>
      </w:r>
      <w:r w:rsidR="00FD7138">
        <w:rPr>
          <w:rFonts w:ascii="Times New Roman" w:hAnsi="Times New Roman"/>
          <w:sz w:val="24"/>
          <w:szCs w:val="24"/>
        </w:rPr>
        <w:t xml:space="preserve"> anksčiau</w:t>
      </w:r>
      <w:r w:rsidRPr="00715498">
        <w:rPr>
          <w:rFonts w:ascii="Times New Roman" w:hAnsi="Times New Roman"/>
          <w:sz w:val="24"/>
          <w:szCs w:val="24"/>
        </w:rPr>
        <w:t xml:space="preserve"> nurodyt</w:t>
      </w:r>
      <w:r w:rsidR="003D2E6D">
        <w:rPr>
          <w:rFonts w:ascii="Times New Roman" w:hAnsi="Times New Roman"/>
          <w:sz w:val="24"/>
          <w:szCs w:val="24"/>
        </w:rPr>
        <w:t>u</w:t>
      </w:r>
      <w:r w:rsidRPr="00715498">
        <w:rPr>
          <w:rFonts w:ascii="Times New Roman" w:hAnsi="Times New Roman"/>
          <w:sz w:val="24"/>
          <w:szCs w:val="24"/>
        </w:rPr>
        <w:t xml:space="preserve"> reguliavim</w:t>
      </w:r>
      <w:r w:rsidR="003D2E6D">
        <w:rPr>
          <w:rFonts w:ascii="Times New Roman" w:hAnsi="Times New Roman"/>
          <w:sz w:val="24"/>
          <w:szCs w:val="24"/>
        </w:rPr>
        <w:t>u</w:t>
      </w:r>
      <w:r w:rsidRPr="00715498">
        <w:rPr>
          <w:rFonts w:ascii="Times New Roman" w:hAnsi="Times New Roman"/>
          <w:sz w:val="24"/>
          <w:szCs w:val="24"/>
        </w:rPr>
        <w:t>, konstatuoja, kad</w:t>
      </w:r>
      <w:r>
        <w:rPr>
          <w:rFonts w:ascii="Times New Roman" w:hAnsi="Times New Roman"/>
          <w:sz w:val="24"/>
          <w:szCs w:val="24"/>
        </w:rPr>
        <w:t xml:space="preserve"> civilin</w:t>
      </w:r>
      <w:r w:rsidR="00FD7138">
        <w:rPr>
          <w:rFonts w:ascii="Times New Roman" w:hAnsi="Times New Roman"/>
          <w:sz w:val="24"/>
          <w:szCs w:val="24"/>
        </w:rPr>
        <w:t>ei</w:t>
      </w:r>
      <w:r>
        <w:rPr>
          <w:rFonts w:ascii="Times New Roman" w:hAnsi="Times New Roman"/>
          <w:sz w:val="24"/>
          <w:szCs w:val="24"/>
        </w:rPr>
        <w:t xml:space="preserve"> atsakomyb</w:t>
      </w:r>
      <w:r w:rsidR="00FD7138">
        <w:rPr>
          <w:rFonts w:ascii="Times New Roman" w:hAnsi="Times New Roman"/>
          <w:sz w:val="24"/>
          <w:szCs w:val="24"/>
        </w:rPr>
        <w:t>ei</w:t>
      </w:r>
      <w:r>
        <w:rPr>
          <w:rFonts w:ascii="Times New Roman" w:hAnsi="Times New Roman"/>
          <w:sz w:val="24"/>
          <w:szCs w:val="24"/>
        </w:rPr>
        <w:t xml:space="preserve"> taiky</w:t>
      </w:r>
      <w:r w:rsidR="00FD7138">
        <w:rPr>
          <w:rFonts w:ascii="Times New Roman" w:hAnsi="Times New Roman"/>
          <w:sz w:val="24"/>
          <w:szCs w:val="24"/>
        </w:rPr>
        <w:t>t</w:t>
      </w:r>
      <w:r>
        <w:rPr>
          <w:rFonts w:ascii="Times New Roman" w:hAnsi="Times New Roman"/>
          <w:sz w:val="24"/>
          <w:szCs w:val="24"/>
        </w:rPr>
        <w:t xml:space="preserve">i už </w:t>
      </w:r>
      <w:r w:rsidRPr="00715498">
        <w:rPr>
          <w:rFonts w:ascii="Times New Roman" w:hAnsi="Times New Roman"/>
          <w:sz w:val="24"/>
          <w:szCs w:val="24"/>
        </w:rPr>
        <w:t>Europos Sąjungos taikom</w:t>
      </w:r>
      <w:r>
        <w:rPr>
          <w:rFonts w:ascii="Times New Roman" w:hAnsi="Times New Roman"/>
          <w:sz w:val="24"/>
          <w:szCs w:val="24"/>
        </w:rPr>
        <w:t>ų</w:t>
      </w:r>
      <w:r w:rsidRPr="00715498">
        <w:rPr>
          <w:rFonts w:ascii="Times New Roman" w:hAnsi="Times New Roman"/>
          <w:sz w:val="24"/>
          <w:szCs w:val="24"/>
        </w:rPr>
        <w:t xml:space="preserve"> sankcij</w:t>
      </w:r>
      <w:r>
        <w:rPr>
          <w:rFonts w:ascii="Times New Roman" w:hAnsi="Times New Roman"/>
          <w:sz w:val="24"/>
          <w:szCs w:val="24"/>
        </w:rPr>
        <w:t xml:space="preserve">ų įgyvendinimą būtina nustatyti šias sankcijas taikiusio asmens neteisėtus veiksmus įgyvendinant sankcijas </w:t>
      </w:r>
      <w:r w:rsidR="00FD7138">
        <w:rPr>
          <w:rFonts w:ascii="Times New Roman" w:hAnsi="Times New Roman"/>
          <w:sz w:val="24"/>
          <w:szCs w:val="24"/>
        </w:rPr>
        <w:t>ir</w:t>
      </w:r>
      <w:r>
        <w:rPr>
          <w:rFonts w:ascii="Times New Roman" w:hAnsi="Times New Roman"/>
          <w:sz w:val="24"/>
          <w:szCs w:val="24"/>
        </w:rPr>
        <w:t xml:space="preserve"> aplinkybę, jog toks elgesys nulemtas aplaidaus </w:t>
      </w:r>
      <w:r w:rsidRPr="00EB637B">
        <w:rPr>
          <w:rFonts w:ascii="Times New Roman" w:hAnsi="Times New Roman"/>
          <w:sz w:val="24"/>
          <w:szCs w:val="24"/>
        </w:rPr>
        <w:t>elges</w:t>
      </w:r>
      <w:r w:rsidR="00EB637B">
        <w:rPr>
          <w:rFonts w:ascii="Times New Roman" w:hAnsi="Times New Roman"/>
          <w:sz w:val="24"/>
          <w:szCs w:val="24"/>
        </w:rPr>
        <w:t>i</w:t>
      </w:r>
      <w:r w:rsidRPr="00EB637B">
        <w:rPr>
          <w:rFonts w:ascii="Times New Roman" w:hAnsi="Times New Roman"/>
          <w:sz w:val="24"/>
          <w:szCs w:val="24"/>
        </w:rPr>
        <w:t>o</w:t>
      </w:r>
      <w:r>
        <w:rPr>
          <w:rFonts w:ascii="Times New Roman" w:hAnsi="Times New Roman"/>
          <w:sz w:val="24"/>
          <w:szCs w:val="24"/>
        </w:rPr>
        <w:t xml:space="preserve">. </w:t>
      </w:r>
    </w:p>
    <w:p w14:paraId="160D1184" w14:textId="57861441" w:rsidR="00702DFB" w:rsidRPr="00EB637B" w:rsidRDefault="0030661C" w:rsidP="00EB637B">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Apeliacinės instancijos teismas</w:t>
      </w:r>
      <w:r w:rsidR="00FD7138">
        <w:rPr>
          <w:rFonts w:ascii="Times New Roman" w:hAnsi="Times New Roman"/>
          <w:sz w:val="24"/>
          <w:szCs w:val="24"/>
        </w:rPr>
        <w:t>,</w:t>
      </w:r>
      <w:r>
        <w:rPr>
          <w:rFonts w:ascii="Times New Roman" w:hAnsi="Times New Roman"/>
          <w:sz w:val="24"/>
          <w:szCs w:val="24"/>
        </w:rPr>
        <w:t xml:space="preserve"> nenustatęs atsakovės neteisėtų veiksmų, taip pat aplaidaus elgesio įgyvendinant Europos Sąjungos taikomas sankcijas, pagrįstai atsakovei netaikė civilinės atsakomybės. </w:t>
      </w:r>
      <w:r w:rsidR="0002646B">
        <w:rPr>
          <w:rFonts w:ascii="Times New Roman" w:hAnsi="Times New Roman"/>
          <w:sz w:val="24"/>
          <w:szCs w:val="24"/>
        </w:rPr>
        <w:t>Teisėjų kol</w:t>
      </w:r>
      <w:r>
        <w:rPr>
          <w:rFonts w:ascii="Times New Roman" w:hAnsi="Times New Roman"/>
          <w:sz w:val="24"/>
          <w:szCs w:val="24"/>
        </w:rPr>
        <w:t>e</w:t>
      </w:r>
      <w:r w:rsidR="0002646B">
        <w:rPr>
          <w:rFonts w:ascii="Times New Roman" w:hAnsi="Times New Roman"/>
          <w:sz w:val="24"/>
          <w:szCs w:val="24"/>
        </w:rPr>
        <w:t xml:space="preserve">gija </w:t>
      </w:r>
      <w:r>
        <w:rPr>
          <w:rFonts w:ascii="Times New Roman" w:hAnsi="Times New Roman"/>
          <w:sz w:val="24"/>
          <w:szCs w:val="24"/>
        </w:rPr>
        <w:t xml:space="preserve">teisės taikymo aspektu </w:t>
      </w:r>
      <w:r w:rsidR="0002646B">
        <w:rPr>
          <w:rFonts w:ascii="Times New Roman" w:hAnsi="Times New Roman"/>
          <w:sz w:val="24"/>
          <w:szCs w:val="24"/>
        </w:rPr>
        <w:t xml:space="preserve">neturi pagrindo </w:t>
      </w:r>
      <w:r>
        <w:rPr>
          <w:rFonts w:ascii="Times New Roman" w:hAnsi="Times New Roman"/>
          <w:sz w:val="24"/>
          <w:szCs w:val="24"/>
        </w:rPr>
        <w:t xml:space="preserve">kitaip vertinti apeliacinės instancijos teismo išvadų dėl atsakovės </w:t>
      </w:r>
      <w:r w:rsidR="00FD7138">
        <w:rPr>
          <w:rFonts w:ascii="Times New Roman" w:hAnsi="Times New Roman"/>
          <w:sz w:val="24"/>
          <w:szCs w:val="24"/>
        </w:rPr>
        <w:t xml:space="preserve">aplaidaus </w:t>
      </w:r>
      <w:r>
        <w:rPr>
          <w:rFonts w:ascii="Times New Roman" w:hAnsi="Times New Roman"/>
          <w:sz w:val="24"/>
          <w:szCs w:val="24"/>
        </w:rPr>
        <w:t>elges</w:t>
      </w:r>
      <w:r w:rsidR="00FD7138">
        <w:rPr>
          <w:rFonts w:ascii="Times New Roman" w:hAnsi="Times New Roman"/>
          <w:sz w:val="24"/>
          <w:szCs w:val="24"/>
        </w:rPr>
        <w:t>io</w:t>
      </w:r>
      <w:r>
        <w:rPr>
          <w:rFonts w:ascii="Times New Roman" w:hAnsi="Times New Roman"/>
          <w:sz w:val="24"/>
          <w:szCs w:val="24"/>
        </w:rPr>
        <w:t xml:space="preserve"> nebuvimo. Kit</w:t>
      </w:r>
      <w:r w:rsidR="00FD7138">
        <w:rPr>
          <w:rFonts w:ascii="Times New Roman" w:hAnsi="Times New Roman"/>
          <w:sz w:val="24"/>
          <w:szCs w:val="24"/>
        </w:rPr>
        <w:t>a</w:t>
      </w:r>
      <w:r>
        <w:rPr>
          <w:rFonts w:ascii="Times New Roman" w:hAnsi="Times New Roman"/>
          <w:sz w:val="24"/>
          <w:szCs w:val="24"/>
        </w:rPr>
        <w:t xml:space="preserve"> vertus, bylą nagrinėjusiems teismams teisiškai pagrįstai pripažinus, kad atsakovė teisėtai atsisakė vykdyti sutartį, klausimas </w:t>
      </w:r>
      <w:r w:rsidR="00E061C2">
        <w:rPr>
          <w:rFonts w:ascii="Times New Roman" w:hAnsi="Times New Roman"/>
          <w:sz w:val="24"/>
          <w:szCs w:val="24"/>
        </w:rPr>
        <w:t xml:space="preserve">dėl </w:t>
      </w:r>
      <w:r>
        <w:rPr>
          <w:rFonts w:ascii="Times New Roman" w:hAnsi="Times New Roman"/>
          <w:sz w:val="24"/>
          <w:szCs w:val="24"/>
        </w:rPr>
        <w:t>atsakovės elgesio vertinimo aplaidumo prasme nereikšmingas nagrinėjamai bylai.</w:t>
      </w:r>
    </w:p>
    <w:p w14:paraId="7CF1B25E" w14:textId="77777777" w:rsidR="00715498" w:rsidRPr="00715498" w:rsidRDefault="00715498" w:rsidP="00EA6D63">
      <w:pPr>
        <w:pStyle w:val="Sraopastraipa"/>
        <w:spacing w:after="120" w:line="240" w:lineRule="auto"/>
        <w:ind w:left="360"/>
        <w:contextualSpacing w:val="0"/>
        <w:jc w:val="both"/>
        <w:rPr>
          <w:rFonts w:ascii="Times New Roman" w:hAnsi="Times New Roman"/>
          <w:sz w:val="24"/>
          <w:szCs w:val="24"/>
        </w:rPr>
      </w:pPr>
    </w:p>
    <w:p w14:paraId="0A969B64" w14:textId="711BE65D" w:rsidR="00702DFB" w:rsidRDefault="00702DFB" w:rsidP="00EA6D63">
      <w:pPr>
        <w:pStyle w:val="Sraopastraipa"/>
        <w:spacing w:after="120" w:line="240" w:lineRule="auto"/>
        <w:ind w:left="0" w:firstLine="720"/>
        <w:contextualSpacing w:val="0"/>
        <w:jc w:val="both"/>
        <w:rPr>
          <w:rFonts w:ascii="Times New Roman" w:hAnsi="Times New Roman"/>
          <w:i/>
          <w:iCs/>
          <w:sz w:val="24"/>
          <w:szCs w:val="24"/>
        </w:rPr>
      </w:pPr>
      <w:r w:rsidRPr="00715498">
        <w:rPr>
          <w:rFonts w:ascii="Times New Roman" w:hAnsi="Times New Roman"/>
          <w:i/>
          <w:iCs/>
          <w:sz w:val="24"/>
          <w:szCs w:val="24"/>
        </w:rPr>
        <w:t>Dėl kitų kasacinio skundo argumentų</w:t>
      </w:r>
      <w:r w:rsidR="00334749" w:rsidRPr="00715498">
        <w:rPr>
          <w:rFonts w:ascii="Times New Roman" w:hAnsi="Times New Roman"/>
          <w:i/>
          <w:iCs/>
          <w:sz w:val="24"/>
          <w:szCs w:val="24"/>
        </w:rPr>
        <w:t xml:space="preserve"> ir bylos procesinės baigties</w:t>
      </w:r>
    </w:p>
    <w:p w14:paraId="4AD32EF7" w14:textId="77777777" w:rsidR="00334749" w:rsidRDefault="00334749" w:rsidP="00EA6D63">
      <w:pPr>
        <w:pStyle w:val="Sraopastraipa"/>
        <w:spacing w:after="120" w:line="240" w:lineRule="auto"/>
        <w:ind w:left="0" w:firstLine="720"/>
        <w:contextualSpacing w:val="0"/>
        <w:jc w:val="both"/>
        <w:rPr>
          <w:rFonts w:ascii="Times New Roman" w:hAnsi="Times New Roman"/>
          <w:i/>
          <w:iCs/>
          <w:sz w:val="24"/>
          <w:szCs w:val="24"/>
        </w:rPr>
      </w:pPr>
    </w:p>
    <w:p w14:paraId="0D4C53A2" w14:textId="7705C6F0" w:rsidR="00334749" w:rsidRPr="00334749" w:rsidRDefault="00334749" w:rsidP="00EA6D63">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Kasaciniame skunde nurodoma, kad a</w:t>
      </w:r>
      <w:r w:rsidRPr="00334749">
        <w:rPr>
          <w:rFonts w:ascii="Times New Roman" w:hAnsi="Times New Roman"/>
          <w:sz w:val="24"/>
          <w:szCs w:val="24"/>
        </w:rPr>
        <w:t>peliacinės instancijos teismas pažeidė įrodymų tyrimo ir vertinimo taisykles, spr</w:t>
      </w:r>
      <w:r w:rsidR="00FD7138">
        <w:rPr>
          <w:rFonts w:ascii="Times New Roman" w:hAnsi="Times New Roman"/>
          <w:sz w:val="24"/>
          <w:szCs w:val="24"/>
        </w:rPr>
        <w:t>ęsdamas</w:t>
      </w:r>
      <w:r w:rsidRPr="00334749">
        <w:rPr>
          <w:rFonts w:ascii="Times New Roman" w:hAnsi="Times New Roman"/>
          <w:sz w:val="24"/>
          <w:szCs w:val="24"/>
        </w:rPr>
        <w:t xml:space="preserve"> dėl</w:t>
      </w:r>
      <w:r>
        <w:rPr>
          <w:rFonts w:ascii="Times New Roman" w:hAnsi="Times New Roman"/>
          <w:sz w:val="24"/>
          <w:szCs w:val="24"/>
        </w:rPr>
        <w:t xml:space="preserve"> </w:t>
      </w:r>
      <w:r w:rsidRPr="00334749">
        <w:rPr>
          <w:rFonts w:ascii="Times New Roman" w:hAnsi="Times New Roman"/>
          <w:sz w:val="24"/>
          <w:szCs w:val="24"/>
        </w:rPr>
        <w:t>42</w:t>
      </w:r>
      <w:r>
        <w:rPr>
          <w:rFonts w:ascii="Times New Roman" w:hAnsi="Times New Roman"/>
          <w:sz w:val="24"/>
          <w:szCs w:val="24"/>
        </w:rPr>
        <w:t> </w:t>
      </w:r>
      <w:r w:rsidRPr="00334749">
        <w:rPr>
          <w:rFonts w:ascii="Times New Roman" w:hAnsi="Times New Roman"/>
          <w:sz w:val="24"/>
          <w:szCs w:val="24"/>
        </w:rPr>
        <w:t>848,24 E</w:t>
      </w:r>
      <w:r>
        <w:rPr>
          <w:rFonts w:ascii="Times New Roman" w:hAnsi="Times New Roman"/>
          <w:sz w:val="24"/>
          <w:szCs w:val="24"/>
        </w:rPr>
        <w:t>ur</w:t>
      </w:r>
      <w:r w:rsidRPr="00334749">
        <w:rPr>
          <w:rFonts w:ascii="Times New Roman" w:hAnsi="Times New Roman"/>
          <w:sz w:val="24"/>
          <w:szCs w:val="24"/>
        </w:rPr>
        <w:t xml:space="preserve"> dydžio nuostolių fakto ir šių nuostolių priežastinio ryšio su </w:t>
      </w:r>
      <w:r>
        <w:rPr>
          <w:rFonts w:ascii="Times New Roman" w:hAnsi="Times New Roman"/>
          <w:sz w:val="24"/>
          <w:szCs w:val="24"/>
        </w:rPr>
        <w:t>a</w:t>
      </w:r>
      <w:r w:rsidRPr="00334749">
        <w:rPr>
          <w:rFonts w:ascii="Times New Roman" w:hAnsi="Times New Roman"/>
          <w:sz w:val="24"/>
          <w:szCs w:val="24"/>
        </w:rPr>
        <w:t>tsakovės neteisėtais veiksmais.</w:t>
      </w:r>
    </w:p>
    <w:p w14:paraId="511EA363" w14:textId="787075D6" w:rsidR="003D323D" w:rsidRPr="003D323D" w:rsidRDefault="00254E5C" w:rsidP="00EA6D63">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A</w:t>
      </w:r>
      <w:r w:rsidR="00334749" w:rsidRPr="003D323D">
        <w:rPr>
          <w:rFonts w:ascii="Times New Roman" w:hAnsi="Times New Roman"/>
          <w:sz w:val="24"/>
          <w:szCs w:val="24"/>
        </w:rPr>
        <w:t>peliacinės instancijos teismui konstatavus, jog nėra pagrindo atsakovei taikyti civilinę atsakomybę remiantis Reglamento Nr. 269/2014 10 straipsnio 1 dalimi, ir teisėjų kolegijai pritariant apeliacinės instancijos teismo padarytai išvadai</w:t>
      </w:r>
      <w:r w:rsidR="003D323D">
        <w:rPr>
          <w:rFonts w:ascii="Times New Roman" w:hAnsi="Times New Roman"/>
          <w:sz w:val="24"/>
          <w:szCs w:val="24"/>
        </w:rPr>
        <w:t>,</w:t>
      </w:r>
      <w:r w:rsidR="003D323D" w:rsidRPr="003D323D">
        <w:rPr>
          <w:rFonts w:ascii="Times New Roman" w:hAnsi="Times New Roman"/>
          <w:sz w:val="24"/>
          <w:szCs w:val="24"/>
        </w:rPr>
        <w:t xml:space="preserve"> kasacinio skundo argumentai, susiję </w:t>
      </w:r>
      <w:r w:rsidR="003D323D">
        <w:rPr>
          <w:rFonts w:ascii="Times New Roman" w:hAnsi="Times New Roman"/>
          <w:sz w:val="24"/>
          <w:szCs w:val="24"/>
        </w:rPr>
        <w:t xml:space="preserve">su </w:t>
      </w:r>
      <w:r w:rsidR="003D323D" w:rsidRPr="003D323D">
        <w:rPr>
          <w:rFonts w:ascii="Times New Roman" w:hAnsi="Times New Roman"/>
          <w:sz w:val="24"/>
          <w:szCs w:val="24"/>
        </w:rPr>
        <w:t>ieškovės patirtais nuostoliais, vertintini kaip neturintys įtakos skundžiamos apeliacinės instancijos teismo nutarties, kuria pirmosios instancijos teismo sprendimas paliktas nepakeistas, teisėtumui, taip pat nėra reikšmingi teismų praktikai formuoti ar jai vienodinti, todėl teisėjų kolegija dėl jų nepasisako.</w:t>
      </w:r>
    </w:p>
    <w:p w14:paraId="2334E48D" w14:textId="5BAC9D8D" w:rsidR="00334749" w:rsidRDefault="00334749" w:rsidP="00EA6D63">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34749">
        <w:rPr>
          <w:rFonts w:ascii="Times New Roman" w:hAnsi="Times New Roman"/>
          <w:sz w:val="24"/>
          <w:szCs w:val="24"/>
        </w:rPr>
        <w:t xml:space="preserve">Apibendrindama šioje nutartyje išdėstytus motyvus, teisėjų kolegija nusprendžia, kad kasaciniu skundu nepagrindžiama, jog bylą nagrinėjęs apeliacinės instancijos teismas pažeidė materialiosios ar proceso teisės normas, todėl naikinti apeliacinės instancijos teismo nutartį </w:t>
      </w:r>
      <w:r w:rsidRPr="00334749">
        <w:rPr>
          <w:rFonts w:ascii="Times New Roman" w:hAnsi="Times New Roman"/>
          <w:sz w:val="24"/>
          <w:szCs w:val="24"/>
        </w:rPr>
        <w:lastRenderedPageBreak/>
        <w:t>remiantis kasacinio skundo argumentais nėra teisinio pagrindo (CPK 346 straipsnis, 359</w:t>
      </w:r>
      <w:r w:rsidR="00254E5C">
        <w:rPr>
          <w:rFonts w:ascii="Times New Roman" w:hAnsi="Times New Roman"/>
          <w:sz w:val="24"/>
          <w:szCs w:val="24"/>
        </w:rPr>
        <w:t> </w:t>
      </w:r>
      <w:r w:rsidRPr="00334749">
        <w:rPr>
          <w:rFonts w:ascii="Times New Roman" w:hAnsi="Times New Roman"/>
          <w:sz w:val="24"/>
          <w:szCs w:val="24"/>
        </w:rPr>
        <w:t>straipsnio 3 dalis).</w:t>
      </w:r>
    </w:p>
    <w:p w14:paraId="7AB82D93" w14:textId="77777777" w:rsidR="00334749" w:rsidRPr="00334749" w:rsidRDefault="00334749" w:rsidP="00EA6D63">
      <w:pPr>
        <w:pStyle w:val="Sraopastraipa"/>
        <w:spacing w:after="120" w:line="240" w:lineRule="auto"/>
        <w:ind w:left="357"/>
        <w:contextualSpacing w:val="0"/>
        <w:jc w:val="both"/>
        <w:rPr>
          <w:rFonts w:ascii="Times New Roman" w:hAnsi="Times New Roman"/>
          <w:sz w:val="24"/>
          <w:szCs w:val="24"/>
        </w:rPr>
      </w:pPr>
    </w:p>
    <w:p w14:paraId="470A32EF" w14:textId="71D482B1" w:rsidR="00123EE2" w:rsidRDefault="00A80C8A" w:rsidP="00EA6D63">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 bylinėjimosi išlaidų</w:t>
      </w:r>
    </w:p>
    <w:p w14:paraId="49A15540" w14:textId="77777777" w:rsidR="0011767D" w:rsidRDefault="0011767D" w:rsidP="00EA6D63">
      <w:pPr>
        <w:pStyle w:val="Sraopastraipa"/>
        <w:spacing w:after="120" w:line="240" w:lineRule="auto"/>
        <w:ind w:left="0" w:firstLine="720"/>
        <w:contextualSpacing w:val="0"/>
        <w:jc w:val="both"/>
        <w:rPr>
          <w:rFonts w:ascii="Times New Roman" w:hAnsi="Times New Roman"/>
          <w:i/>
          <w:sz w:val="24"/>
          <w:szCs w:val="24"/>
        </w:rPr>
      </w:pPr>
    </w:p>
    <w:p w14:paraId="6D5FFC9C" w14:textId="1026BF1A" w:rsidR="001A42D6" w:rsidRPr="00766F87" w:rsidRDefault="006C032C" w:rsidP="00766F8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6C032C">
        <w:rPr>
          <w:rFonts w:ascii="Times New Roman" w:hAnsi="Times New Roman"/>
          <w:sz w:val="24"/>
          <w:szCs w:val="24"/>
        </w:rPr>
        <w:t xml:space="preserve">CPK 93 straipsnio 1 dalyje nustatyta, kad šaliai, kurios naudai priimtas sprendimas, jos turėtas bylinėjimosi išlaidas teismas priteisia iš antrosios šalies, nors ši ir būtų atleista nuo bylinėjimosi išlaidų mokėjimo į valstybės biudžetą. Pagal CPK 98 straipsnio 1, 2 dalis, šaliai, kurios naudai priimtas sprendimas, teismas priteisia iš antrosios šalies išlaidas už advokato ar advokato padėjėjo, dalyvavusių nagrinėjant bylą, pagalbą, taip pat už pagalbą rengiant procesinius dokumentus ir teikiant konsultacijas; dėl šių išlaidų atlyginimo priteisimo šalis teismui raštu pateikia prašymą su išlaidų apskaičiavimu ir pagrindimu; šalies išlaidos, susijusios su advokato ar advokato padėjėjo pagalba, atsižvelgiant į konkrečios bylos sudėtingumą ir advokato ar advokato padėjėjo darbo ir laiko sąnaudas, yra priteisiamos ne didesnės, </w:t>
      </w:r>
      <w:r w:rsidR="00766F87" w:rsidRPr="00766F87">
        <w:rPr>
          <w:rFonts w:ascii="Times New Roman" w:hAnsi="Times New Roman"/>
          <w:sz w:val="24"/>
          <w:szCs w:val="24"/>
        </w:rPr>
        <w:t xml:space="preserve">kaip yra nustatyta Rekomendacijose dėl civilinėse bylose priteistino užmokesčio už advokato ar advokato padėjėjo teikiamą pagalbą maksimalaus dydžio, patvirtintose Lietuvos Respublikos teisingumo ministro 2004 m. balandžio 2 d. įsakymu Nr. 1R-85 ir Lietuvos advokatų tarybos 2004 m. kovo 26 d. nutarimu (redakcija, įsigaliojusi nuo 2015 m. kovo 20 d.) (toliau – Rekomendacijos). </w:t>
      </w:r>
      <w:r w:rsidR="00847946" w:rsidRPr="00766F87">
        <w:rPr>
          <w:rFonts w:ascii="Times New Roman" w:hAnsi="Times New Roman"/>
          <w:sz w:val="24"/>
          <w:szCs w:val="24"/>
        </w:rPr>
        <w:t>Šios išlaidos negali būti priteisiamos, jeigu prašymas dėl jų priteisimo ir išlaidų dydį patvirtinantys įrodymai nepateikti iki bylos išnagrinėjimo iš esmės pabaigos.</w:t>
      </w:r>
    </w:p>
    <w:p w14:paraId="16E4D459" w14:textId="55B8F8EB" w:rsidR="006C032C" w:rsidRDefault="006C032C" w:rsidP="00EA6D63">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6C032C">
        <w:rPr>
          <w:rFonts w:ascii="Times New Roman" w:hAnsi="Times New Roman"/>
          <w:sz w:val="24"/>
          <w:szCs w:val="24"/>
        </w:rPr>
        <w:t>Netenkinus ieškovės kasacinio skundo, kasaciniame teisme jos patirtos bylinėjimosi išlaidos neatlygintinos (CPK 93 straipsnio 1 dalis).</w:t>
      </w:r>
    </w:p>
    <w:p w14:paraId="37B11B19" w14:textId="71315BC4" w:rsidR="006C032C" w:rsidRPr="00197FE7" w:rsidRDefault="006C032C" w:rsidP="0064251A">
      <w:pPr>
        <w:pStyle w:val="Sraopastraipa"/>
        <w:numPr>
          <w:ilvl w:val="0"/>
          <w:numId w:val="3"/>
        </w:numPr>
        <w:spacing w:after="120" w:line="240" w:lineRule="auto"/>
        <w:ind w:left="357" w:hanging="357"/>
        <w:contextualSpacing w:val="0"/>
        <w:jc w:val="both"/>
        <w:rPr>
          <w:rFonts w:ascii="Times New Roman" w:hAnsi="Times New Roman"/>
          <w:sz w:val="24"/>
          <w:szCs w:val="24"/>
        </w:rPr>
      </w:pPr>
      <w:bookmarkStart w:id="39" w:name="_Hlk183678603"/>
      <w:r w:rsidRPr="00197FE7">
        <w:rPr>
          <w:rFonts w:ascii="Times New Roman" w:hAnsi="Times New Roman"/>
          <w:sz w:val="24"/>
          <w:szCs w:val="24"/>
        </w:rPr>
        <w:t>Atsakovė atsiliepime į kasacinį skundą suformulavo prašymą priteisti jos naudai iš ieškovės patirtų bylinėjimosi išlaidų atlyginimą, tačiau konkrečios sumos nenurodė ir išlaidų dydį patvirtinančių įrodymų kartu su atsiliepimu į kasacinį skundą nepateikė. 2024 m. spalio 2</w:t>
      </w:r>
      <w:r w:rsidR="00F11DA2" w:rsidRPr="00197FE7">
        <w:rPr>
          <w:rFonts w:ascii="Times New Roman" w:hAnsi="Times New Roman"/>
          <w:sz w:val="24"/>
          <w:szCs w:val="24"/>
        </w:rPr>
        <w:t>4</w:t>
      </w:r>
      <w:r w:rsidRPr="00197FE7">
        <w:rPr>
          <w:rFonts w:ascii="Times New Roman" w:hAnsi="Times New Roman"/>
          <w:sz w:val="24"/>
          <w:szCs w:val="24"/>
        </w:rPr>
        <w:t xml:space="preserve"> d. atsakovė pateikė procesinį dokumentą – prašymą dėl bylinėjimosi išlaidų atlyginimo, juo prašė iš ieškovės priteisti 7502 Eur kasaciniame teisme patirtų išlaidų advokato pagalbai apmokėti atlyginimą, taip pat kaip šio prašymo priedus pateikė patirtas bylinėjimosi išlaidas patvirtinančius įrodymus. </w:t>
      </w:r>
      <w:r w:rsidR="00A80023" w:rsidRPr="00197FE7">
        <w:rPr>
          <w:rFonts w:ascii="Times New Roman" w:hAnsi="Times New Roman"/>
          <w:sz w:val="24"/>
          <w:szCs w:val="24"/>
        </w:rPr>
        <w:t xml:space="preserve">Be kita ko, </w:t>
      </w:r>
      <w:r w:rsidR="0064251A" w:rsidRPr="00197FE7">
        <w:rPr>
          <w:rFonts w:ascii="Times New Roman" w:hAnsi="Times New Roman"/>
          <w:sz w:val="24"/>
          <w:szCs w:val="24"/>
        </w:rPr>
        <w:t>lydraštyje, kuris pateiktas kartu su prašymu dėl bylinėjimosi išlaidų atlyginimo,</w:t>
      </w:r>
      <w:r w:rsidR="00A80023" w:rsidRPr="00197FE7">
        <w:rPr>
          <w:rFonts w:ascii="Times New Roman" w:hAnsi="Times New Roman"/>
          <w:sz w:val="24"/>
          <w:szCs w:val="24"/>
        </w:rPr>
        <w:t xml:space="preserve"> nurodyta, kad dėl Elektroninių paslaugų portalo (toliau – EPP) trikdžių prašymo nebuvo galimybės pateikti 2024 m. spalio 22 d. ir 2024 m. spalio 23 d. Teisėjų kolegija, atsižvelgdama į tai, kad prašymas dėl bylinėjimosi išlaidų pateiktas po bylos išnagrinėjimo dėl objektyvių, nuo šalies nepriklausančių priežasčių (EPP sutrikimo), </w:t>
      </w:r>
      <w:r w:rsidR="00254E5C">
        <w:rPr>
          <w:rFonts w:ascii="Times New Roman" w:hAnsi="Times New Roman"/>
          <w:sz w:val="24"/>
          <w:szCs w:val="24"/>
        </w:rPr>
        <w:t>nu</w:t>
      </w:r>
      <w:r w:rsidR="00A80023" w:rsidRPr="00197FE7">
        <w:rPr>
          <w:rFonts w:ascii="Times New Roman" w:hAnsi="Times New Roman"/>
          <w:sz w:val="24"/>
          <w:szCs w:val="24"/>
        </w:rPr>
        <w:t>sprendžia, jog yra pagrindas vertinti atsakovės pateiktų bylinėjimosi išlaidų pagrįstumą.</w:t>
      </w:r>
      <w:r w:rsidRPr="00197FE7">
        <w:t xml:space="preserve"> </w:t>
      </w:r>
    </w:p>
    <w:bookmarkEnd w:id="39"/>
    <w:p w14:paraId="6EF21BC8" w14:textId="0F7A94BC" w:rsidR="001A42D6" w:rsidRDefault="001A42D6" w:rsidP="00EA6D63">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A42D6">
        <w:rPr>
          <w:rFonts w:ascii="Times New Roman" w:hAnsi="Times New Roman"/>
          <w:sz w:val="24"/>
          <w:szCs w:val="24"/>
        </w:rPr>
        <w:t xml:space="preserve">Apskaičiuojant atsakovei priteistiną sumą už </w:t>
      </w:r>
      <w:r>
        <w:rPr>
          <w:rFonts w:ascii="Times New Roman" w:hAnsi="Times New Roman"/>
          <w:sz w:val="24"/>
          <w:szCs w:val="24"/>
        </w:rPr>
        <w:t xml:space="preserve">atsiliepimo į </w:t>
      </w:r>
      <w:r w:rsidRPr="001A42D6">
        <w:rPr>
          <w:rFonts w:ascii="Times New Roman" w:hAnsi="Times New Roman"/>
          <w:sz w:val="24"/>
          <w:szCs w:val="24"/>
        </w:rPr>
        <w:t>kasacin</w:t>
      </w:r>
      <w:r>
        <w:rPr>
          <w:rFonts w:ascii="Times New Roman" w:hAnsi="Times New Roman"/>
          <w:sz w:val="24"/>
          <w:szCs w:val="24"/>
        </w:rPr>
        <w:t>į</w:t>
      </w:r>
      <w:r w:rsidRPr="001A42D6">
        <w:rPr>
          <w:rFonts w:ascii="Times New Roman" w:hAnsi="Times New Roman"/>
          <w:sz w:val="24"/>
          <w:szCs w:val="24"/>
        </w:rPr>
        <w:t xml:space="preserve"> skundo parengimą, taikytinas Rekomendacijų 8.1</w:t>
      </w:r>
      <w:r>
        <w:rPr>
          <w:rFonts w:ascii="Times New Roman" w:hAnsi="Times New Roman"/>
          <w:sz w:val="24"/>
          <w:szCs w:val="24"/>
        </w:rPr>
        <w:t>4</w:t>
      </w:r>
      <w:r w:rsidRPr="001A42D6">
        <w:rPr>
          <w:rFonts w:ascii="Times New Roman" w:hAnsi="Times New Roman"/>
          <w:sz w:val="24"/>
          <w:szCs w:val="24"/>
        </w:rPr>
        <w:t xml:space="preserve"> punkte nustatytas </w:t>
      </w:r>
      <w:r>
        <w:rPr>
          <w:rFonts w:ascii="Times New Roman" w:hAnsi="Times New Roman"/>
          <w:sz w:val="24"/>
          <w:szCs w:val="24"/>
        </w:rPr>
        <w:t>1,7</w:t>
      </w:r>
      <w:r w:rsidRPr="001A42D6">
        <w:rPr>
          <w:rFonts w:ascii="Times New Roman" w:hAnsi="Times New Roman"/>
          <w:sz w:val="24"/>
          <w:szCs w:val="24"/>
        </w:rPr>
        <w:t xml:space="preserve"> koeficientas, kurio pagrindu imamas Lietuvos statistikos departamento skelbiamas 202</w:t>
      </w:r>
      <w:r>
        <w:rPr>
          <w:rFonts w:ascii="Times New Roman" w:hAnsi="Times New Roman"/>
          <w:sz w:val="24"/>
          <w:szCs w:val="24"/>
        </w:rPr>
        <w:t>4</w:t>
      </w:r>
      <w:r w:rsidRPr="001A42D6">
        <w:rPr>
          <w:rFonts w:ascii="Times New Roman" w:hAnsi="Times New Roman"/>
          <w:sz w:val="24"/>
          <w:szCs w:val="24"/>
        </w:rPr>
        <w:t xml:space="preserve"> m. </w:t>
      </w:r>
      <w:r>
        <w:rPr>
          <w:rFonts w:ascii="Times New Roman" w:hAnsi="Times New Roman"/>
          <w:sz w:val="24"/>
          <w:szCs w:val="24"/>
        </w:rPr>
        <w:t>pirmojo</w:t>
      </w:r>
      <w:r w:rsidRPr="001A42D6">
        <w:rPr>
          <w:rFonts w:ascii="Times New Roman" w:hAnsi="Times New Roman"/>
          <w:sz w:val="24"/>
          <w:szCs w:val="24"/>
        </w:rPr>
        <w:t xml:space="preserve"> ketvirčio vidutinis mėnesinis bruto darbo užmokestis šalies ūkyje (be individualių įmonių), sudaręs </w:t>
      </w:r>
      <w:r>
        <w:rPr>
          <w:rFonts w:ascii="Times New Roman" w:hAnsi="Times New Roman"/>
          <w:sz w:val="24"/>
          <w:szCs w:val="24"/>
        </w:rPr>
        <w:t>2161</w:t>
      </w:r>
      <w:r w:rsidRPr="001A42D6">
        <w:rPr>
          <w:rFonts w:ascii="Times New Roman" w:hAnsi="Times New Roman"/>
          <w:sz w:val="24"/>
          <w:szCs w:val="24"/>
        </w:rPr>
        <w:t xml:space="preserve"> Eur, todėl atsakovei priteistina suma už kasacinio skundo parengimą sudaro </w:t>
      </w:r>
      <w:r>
        <w:rPr>
          <w:rFonts w:ascii="Times New Roman" w:hAnsi="Times New Roman"/>
          <w:sz w:val="24"/>
          <w:szCs w:val="24"/>
        </w:rPr>
        <w:t>3674</w:t>
      </w:r>
      <w:r w:rsidRPr="001A42D6">
        <w:rPr>
          <w:rFonts w:ascii="Times New Roman" w:hAnsi="Times New Roman"/>
          <w:sz w:val="24"/>
          <w:szCs w:val="24"/>
        </w:rPr>
        <w:t xml:space="preserve"> Eur (</w:t>
      </w:r>
      <w:r>
        <w:rPr>
          <w:rFonts w:ascii="Times New Roman" w:hAnsi="Times New Roman"/>
          <w:sz w:val="24"/>
          <w:szCs w:val="24"/>
        </w:rPr>
        <w:t>2161</w:t>
      </w:r>
      <w:r w:rsidRPr="001A42D6">
        <w:rPr>
          <w:rFonts w:ascii="Times New Roman" w:hAnsi="Times New Roman"/>
          <w:sz w:val="24"/>
          <w:szCs w:val="24"/>
        </w:rPr>
        <w:t xml:space="preserve"> Eur </w:t>
      </w:r>
      <w:r w:rsidR="00254E5C" w:rsidRPr="00254E5C">
        <w:rPr>
          <w:rFonts w:ascii="Times New Roman" w:hAnsi="Times New Roman"/>
          <w:sz w:val="24"/>
          <w:szCs w:val="24"/>
        </w:rPr>
        <w:t>×</w:t>
      </w:r>
      <w:r w:rsidRPr="001A42D6">
        <w:rPr>
          <w:rFonts w:ascii="Times New Roman" w:hAnsi="Times New Roman"/>
          <w:sz w:val="24"/>
          <w:szCs w:val="24"/>
        </w:rPr>
        <w:t xml:space="preserve"> </w:t>
      </w:r>
      <w:r>
        <w:rPr>
          <w:rFonts w:ascii="Times New Roman" w:hAnsi="Times New Roman"/>
          <w:sz w:val="24"/>
          <w:szCs w:val="24"/>
        </w:rPr>
        <w:t>1,7</w:t>
      </w:r>
      <w:r w:rsidRPr="001A42D6">
        <w:rPr>
          <w:rFonts w:ascii="Times New Roman" w:hAnsi="Times New Roman"/>
          <w:sz w:val="24"/>
          <w:szCs w:val="24"/>
        </w:rPr>
        <w:t xml:space="preserve">). Atsakovės prašomas priteisti išlaidų už </w:t>
      </w:r>
      <w:r>
        <w:rPr>
          <w:rFonts w:ascii="Times New Roman" w:hAnsi="Times New Roman"/>
          <w:sz w:val="24"/>
          <w:szCs w:val="24"/>
        </w:rPr>
        <w:t xml:space="preserve">atsiliepimo į </w:t>
      </w:r>
      <w:r w:rsidRPr="001A42D6">
        <w:rPr>
          <w:rFonts w:ascii="Times New Roman" w:hAnsi="Times New Roman"/>
          <w:sz w:val="24"/>
          <w:szCs w:val="24"/>
        </w:rPr>
        <w:t>kasacin</w:t>
      </w:r>
      <w:r>
        <w:rPr>
          <w:rFonts w:ascii="Times New Roman" w:hAnsi="Times New Roman"/>
          <w:sz w:val="24"/>
          <w:szCs w:val="24"/>
        </w:rPr>
        <w:t>į</w:t>
      </w:r>
      <w:r w:rsidRPr="001A42D6">
        <w:rPr>
          <w:rFonts w:ascii="Times New Roman" w:hAnsi="Times New Roman"/>
          <w:sz w:val="24"/>
          <w:szCs w:val="24"/>
        </w:rPr>
        <w:t xml:space="preserve"> skund</w:t>
      </w:r>
      <w:r>
        <w:rPr>
          <w:rFonts w:ascii="Times New Roman" w:hAnsi="Times New Roman"/>
          <w:sz w:val="24"/>
          <w:szCs w:val="24"/>
        </w:rPr>
        <w:t>ą</w:t>
      </w:r>
      <w:r w:rsidRPr="001A42D6">
        <w:rPr>
          <w:rFonts w:ascii="Times New Roman" w:hAnsi="Times New Roman"/>
          <w:sz w:val="24"/>
          <w:szCs w:val="24"/>
        </w:rPr>
        <w:t xml:space="preserve"> parengimą atlyginimas viršija Rekomendacij</w:t>
      </w:r>
      <w:r w:rsidR="00766F87">
        <w:rPr>
          <w:rFonts w:ascii="Times New Roman" w:hAnsi="Times New Roman"/>
          <w:sz w:val="24"/>
          <w:szCs w:val="24"/>
        </w:rPr>
        <w:t xml:space="preserve">ose </w:t>
      </w:r>
      <w:r w:rsidRPr="001A42D6">
        <w:rPr>
          <w:rFonts w:ascii="Times New Roman" w:hAnsi="Times New Roman"/>
          <w:sz w:val="24"/>
          <w:szCs w:val="24"/>
        </w:rPr>
        <w:t xml:space="preserve">nurodytą didžiausią galimą priteisti sumą už tokio procesinio dokumento parengimą, todėl mažintinas iki </w:t>
      </w:r>
      <w:r>
        <w:rPr>
          <w:rFonts w:ascii="Times New Roman" w:hAnsi="Times New Roman"/>
          <w:sz w:val="24"/>
          <w:szCs w:val="24"/>
        </w:rPr>
        <w:t>3674</w:t>
      </w:r>
      <w:r w:rsidRPr="001A42D6">
        <w:rPr>
          <w:rFonts w:ascii="Times New Roman" w:hAnsi="Times New Roman"/>
          <w:sz w:val="24"/>
          <w:szCs w:val="24"/>
        </w:rPr>
        <w:t xml:space="preserve"> Eur</w:t>
      </w:r>
      <w:r>
        <w:rPr>
          <w:rFonts w:ascii="Times New Roman" w:hAnsi="Times New Roman"/>
          <w:sz w:val="24"/>
          <w:szCs w:val="24"/>
        </w:rPr>
        <w:t xml:space="preserve"> </w:t>
      </w:r>
      <w:r w:rsidRPr="001A42D6">
        <w:rPr>
          <w:rFonts w:ascii="Times New Roman" w:hAnsi="Times New Roman"/>
          <w:sz w:val="24"/>
          <w:szCs w:val="24"/>
        </w:rPr>
        <w:t>(CPK 93 straipsnio 1 dalis, 98 straipsnis).</w:t>
      </w:r>
    </w:p>
    <w:p w14:paraId="32ABDFBB" w14:textId="1BE4F75D" w:rsidR="00EA6D63" w:rsidRPr="00EA6D63" w:rsidRDefault="00EA6D63" w:rsidP="00EA6D63">
      <w:pPr>
        <w:pStyle w:val="Sraopastraipa"/>
        <w:numPr>
          <w:ilvl w:val="0"/>
          <w:numId w:val="3"/>
        </w:numPr>
        <w:spacing w:after="120" w:line="240" w:lineRule="auto"/>
        <w:contextualSpacing w:val="0"/>
        <w:jc w:val="both"/>
        <w:rPr>
          <w:rFonts w:ascii="Times New Roman" w:hAnsi="Times New Roman"/>
          <w:sz w:val="24"/>
          <w:szCs w:val="24"/>
        </w:rPr>
      </w:pPr>
      <w:r w:rsidRPr="00EA6D63">
        <w:rPr>
          <w:rFonts w:ascii="Times New Roman" w:hAnsi="Times New Roman"/>
          <w:sz w:val="24"/>
          <w:szCs w:val="24"/>
        </w:rPr>
        <w:t>Kasacinis teismas bylinėjimosi išlaidų, susijusių su procesinių dokumentų įteikimu proceso šalims, nepatyrė.</w:t>
      </w:r>
    </w:p>
    <w:p w14:paraId="61ABEC9C" w14:textId="77777777" w:rsidR="006C4AC9" w:rsidRDefault="006C4AC9">
      <w:pPr>
        <w:ind w:firstLine="720"/>
        <w:jc w:val="both"/>
      </w:pPr>
    </w:p>
    <w:p w14:paraId="52EDE901" w14:textId="410A8D8D" w:rsidR="00123EE2" w:rsidRDefault="00A80C8A">
      <w:pPr>
        <w:ind w:firstLine="720"/>
        <w:jc w:val="both"/>
      </w:pPr>
      <w:r>
        <w:t>Lietuvos Aukščiausiojo Teismo Civilinių bylų skyriaus teisėjų kolegija, vadovaudamasi Lietuvos Respublikos civilinio proceso kodekso 359 straipsnio 1 dalies</w:t>
      </w:r>
      <w:r w:rsidR="003351D7">
        <w:t xml:space="preserve"> 1 </w:t>
      </w:r>
      <w:r>
        <w:t>punktu, 362 straipsnio 1</w:t>
      </w:r>
      <w:r w:rsidR="00254E5C">
        <w:t> </w:t>
      </w:r>
      <w:r>
        <w:t>dalimi,</w:t>
      </w:r>
    </w:p>
    <w:p w14:paraId="04628EA0" w14:textId="77777777" w:rsidR="006C4AC9" w:rsidRDefault="006C4AC9">
      <w:pPr>
        <w:jc w:val="both"/>
      </w:pPr>
    </w:p>
    <w:p w14:paraId="749059B7" w14:textId="22432155" w:rsidR="00123EE2" w:rsidRDefault="00A80C8A">
      <w:pPr>
        <w:jc w:val="both"/>
        <w:rPr>
          <w:b/>
          <w:bCs/>
        </w:rPr>
      </w:pPr>
      <w:r>
        <w:t>n u t a r i a :</w:t>
      </w:r>
    </w:p>
    <w:p w14:paraId="11DD3FC8" w14:textId="77777777" w:rsidR="006C4AC9" w:rsidRDefault="006C4AC9">
      <w:pPr>
        <w:ind w:firstLine="720"/>
        <w:jc w:val="both"/>
      </w:pPr>
    </w:p>
    <w:p w14:paraId="09C4D150" w14:textId="77777777" w:rsidR="001A42D6" w:rsidRDefault="005E6901" w:rsidP="001A42D6">
      <w:pPr>
        <w:ind w:firstLine="720"/>
        <w:jc w:val="both"/>
      </w:pPr>
      <w:r>
        <w:t>Vilniaus apygardos teismo Civilinių bylų skyriaus teisėjų kolegijos 2024 m. kovo 26 d. nutartį palikti nepakeistą.</w:t>
      </w:r>
    </w:p>
    <w:p w14:paraId="623A6DFC" w14:textId="505255E8" w:rsidR="001A42D6" w:rsidRDefault="001A42D6" w:rsidP="001A42D6">
      <w:pPr>
        <w:ind w:firstLine="720"/>
        <w:jc w:val="both"/>
      </w:pPr>
      <w:r>
        <w:t>P</w:t>
      </w:r>
      <w:r w:rsidRPr="001A42D6">
        <w:t xml:space="preserve">riteisti atsakovei </w:t>
      </w:r>
      <w:r>
        <w:t>akcinei bendrovei „LTG CARGO“</w:t>
      </w:r>
      <w:r w:rsidRPr="001A42D6">
        <w:t xml:space="preserve"> (j. a. k. </w:t>
      </w:r>
      <w:r w:rsidR="00D0342C" w:rsidRPr="00D0342C">
        <w:t>304977594</w:t>
      </w:r>
      <w:r w:rsidRPr="001A42D6">
        <w:t>) iš ieškovės uždarosios akcinės bendrovės „</w:t>
      </w:r>
      <w:r w:rsidR="00D0342C">
        <w:t>Margūnas</w:t>
      </w:r>
      <w:r w:rsidRPr="001A42D6">
        <w:t xml:space="preserve">“ (j. a. k. </w:t>
      </w:r>
      <w:r w:rsidR="00D0342C" w:rsidRPr="00D0342C">
        <w:t>135102261</w:t>
      </w:r>
      <w:r w:rsidRPr="001A42D6">
        <w:t xml:space="preserve">) </w:t>
      </w:r>
      <w:r w:rsidR="00D0342C">
        <w:t>3674</w:t>
      </w:r>
      <w:r w:rsidRPr="001A42D6">
        <w:t xml:space="preserve"> (tris tūkstančius </w:t>
      </w:r>
      <w:r w:rsidR="00D0342C">
        <w:t>šešis</w:t>
      </w:r>
      <w:r w:rsidRPr="001A42D6">
        <w:t xml:space="preserve"> šimtus </w:t>
      </w:r>
      <w:r w:rsidR="00D0342C">
        <w:t>septynias</w:t>
      </w:r>
      <w:r w:rsidRPr="001A42D6">
        <w:t xml:space="preserve">dešimt </w:t>
      </w:r>
      <w:r w:rsidR="00D0342C">
        <w:t>keturis</w:t>
      </w:r>
      <w:r w:rsidRPr="001A42D6">
        <w:t>)</w:t>
      </w:r>
      <w:r w:rsidR="00D0342C">
        <w:t xml:space="preserve"> Eur</w:t>
      </w:r>
      <w:r w:rsidRPr="001A42D6">
        <w:t xml:space="preserve"> bylinėjimosi išlaidų, patirtų kasaciniame teisme, atlyginimo.</w:t>
      </w:r>
    </w:p>
    <w:p w14:paraId="5DD6E556" w14:textId="77777777"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72F97DC6" w:rsidR="00123EE2" w:rsidRDefault="00A80C8A">
      <w:pPr>
        <w:tabs>
          <w:tab w:val="left" w:pos="6237"/>
        </w:tabs>
        <w:jc w:val="both"/>
      </w:pPr>
      <w:r>
        <w:t>Teisėjai</w:t>
      </w:r>
      <w:r>
        <w:tab/>
      </w:r>
      <w:r w:rsidR="006C4AC9">
        <w:t xml:space="preserve">Artūras </w:t>
      </w:r>
      <w:proofErr w:type="spellStart"/>
      <w:r w:rsidR="006C4AC9">
        <w:t>Driukas</w:t>
      </w:r>
      <w:proofErr w:type="spellEnd"/>
      <w:r>
        <w:t xml:space="preserve"> </w:t>
      </w:r>
    </w:p>
    <w:p w14:paraId="27DD0C85" w14:textId="77777777" w:rsidR="00123EE2" w:rsidRDefault="00123EE2">
      <w:pPr>
        <w:jc w:val="both"/>
      </w:pPr>
    </w:p>
    <w:p w14:paraId="66361924" w14:textId="77777777" w:rsidR="00123EE2" w:rsidRDefault="00123EE2">
      <w:pPr>
        <w:jc w:val="both"/>
      </w:pPr>
    </w:p>
    <w:p w14:paraId="446F5737" w14:textId="63D27BFB" w:rsidR="00123EE2" w:rsidRDefault="00A80C8A">
      <w:pPr>
        <w:tabs>
          <w:tab w:val="left" w:pos="6237"/>
        </w:tabs>
        <w:jc w:val="both"/>
      </w:pPr>
      <w:r>
        <w:tab/>
      </w:r>
      <w:proofErr w:type="spellStart"/>
      <w:r w:rsidR="006C4AC9">
        <w:t>Andžej</w:t>
      </w:r>
      <w:proofErr w:type="spellEnd"/>
      <w:r w:rsidR="006C4AC9">
        <w:t xml:space="preserve"> </w:t>
      </w:r>
      <w:proofErr w:type="spellStart"/>
      <w:r w:rsidR="006C4AC9">
        <w:t>Maciejevski</w:t>
      </w:r>
      <w:proofErr w:type="spellEnd"/>
    </w:p>
    <w:p w14:paraId="7E71AA59" w14:textId="77777777" w:rsidR="00123EE2" w:rsidRDefault="00123EE2">
      <w:pPr>
        <w:jc w:val="both"/>
      </w:pPr>
    </w:p>
    <w:p w14:paraId="69A12293" w14:textId="77777777" w:rsidR="00123EE2" w:rsidRDefault="00123EE2">
      <w:pPr>
        <w:jc w:val="both"/>
      </w:pPr>
    </w:p>
    <w:p w14:paraId="65B8402F" w14:textId="3E15D2F8" w:rsidR="00123EE2" w:rsidRDefault="00A80C8A">
      <w:pPr>
        <w:tabs>
          <w:tab w:val="left" w:pos="6237"/>
        </w:tabs>
        <w:jc w:val="both"/>
      </w:pPr>
      <w:r>
        <w:tab/>
      </w:r>
      <w:r w:rsidR="00D064B2">
        <w:t xml:space="preserve">Algirdas </w:t>
      </w:r>
      <w:proofErr w:type="spellStart"/>
      <w:r w:rsidR="00D064B2">
        <w:t>Taminskas</w:t>
      </w:r>
      <w:proofErr w:type="spellEnd"/>
    </w:p>
    <w:p w14:paraId="12090719" w14:textId="57FB2D15" w:rsidR="0003488B" w:rsidRDefault="0003488B">
      <w:pPr>
        <w:tabs>
          <w:tab w:val="left" w:pos="6237"/>
        </w:tabs>
        <w:jc w:val="both"/>
      </w:pPr>
    </w:p>
    <w:p w14:paraId="59FD73E4" w14:textId="331672B8" w:rsidR="0003488B" w:rsidRDefault="0003488B"/>
    <w:sectPr w:rsidR="0003488B"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507CF3" w14:textId="77777777" w:rsidR="00E07BCC" w:rsidRDefault="00E07BCC">
      <w:r>
        <w:separator/>
      </w:r>
    </w:p>
  </w:endnote>
  <w:endnote w:type="continuationSeparator" w:id="0">
    <w:p w14:paraId="296BAA07" w14:textId="77777777" w:rsidR="00E07BCC" w:rsidRDefault="00E07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651F04" w14:textId="77777777" w:rsidR="00E07BCC" w:rsidRDefault="00E07BCC">
      <w:r>
        <w:separator/>
      </w:r>
    </w:p>
  </w:footnote>
  <w:footnote w:type="continuationSeparator" w:id="0">
    <w:p w14:paraId="4938C53B" w14:textId="77777777" w:rsidR="00E07BCC" w:rsidRDefault="00E07B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4B3A29">
      <w:rPr>
        <w:rStyle w:val="Puslapionumeris"/>
        <w:noProof/>
      </w:rPr>
      <w:t>2</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1D08B9B2" w:rsidR="00BA5EA4" w:rsidRDefault="00BA5EA4" w:rsidP="00C15FBE">
    <w:pPr>
      <w:pStyle w:val="Antrats"/>
      <w:jc w:val="cent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CA124AE"/>
    <w:multiLevelType w:val="hybridMultilevel"/>
    <w:tmpl w:val="DCFEB8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11C5763F"/>
    <w:multiLevelType w:val="multilevel"/>
    <w:tmpl w:val="17A0A7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5"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BD228F"/>
    <w:multiLevelType w:val="hybridMultilevel"/>
    <w:tmpl w:val="E9EA46AC"/>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15:restartNumberingAfterBreak="0">
    <w:nsid w:val="5E3446A7"/>
    <w:multiLevelType w:val="hybridMultilevel"/>
    <w:tmpl w:val="5BC2B1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04493835">
    <w:abstractNumId w:val="2"/>
  </w:num>
  <w:num w:numId="2" w16cid:durableId="667906637">
    <w:abstractNumId w:val="0"/>
  </w:num>
  <w:num w:numId="3" w16cid:durableId="1357999543">
    <w:abstractNumId w:val="5"/>
  </w:num>
  <w:num w:numId="4" w16cid:durableId="2124153513">
    <w:abstractNumId w:val="9"/>
  </w:num>
  <w:num w:numId="5" w16cid:durableId="680743426">
    <w:abstractNumId w:val="8"/>
  </w:num>
  <w:num w:numId="6" w16cid:durableId="142549666">
    <w:abstractNumId w:val="4"/>
  </w:num>
  <w:num w:numId="7" w16cid:durableId="1145077487">
    <w:abstractNumId w:val="3"/>
  </w:num>
  <w:num w:numId="8" w16cid:durableId="2130122824">
    <w:abstractNumId w:val="6"/>
  </w:num>
  <w:num w:numId="9" w16cid:durableId="1888372316">
    <w:abstractNumId w:val="1"/>
  </w:num>
  <w:num w:numId="10" w16cid:durableId="1153836376">
    <w:abstractNumId w:val="7"/>
  </w:num>
  <w:num w:numId="11" w16cid:durableId="11440803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39BA"/>
    <w:rsid w:val="00005EBE"/>
    <w:rsid w:val="00007470"/>
    <w:rsid w:val="00007840"/>
    <w:rsid w:val="00007D03"/>
    <w:rsid w:val="0001067D"/>
    <w:rsid w:val="0001287D"/>
    <w:rsid w:val="00013D3C"/>
    <w:rsid w:val="000149F2"/>
    <w:rsid w:val="0001738A"/>
    <w:rsid w:val="00017EEB"/>
    <w:rsid w:val="00020A3D"/>
    <w:rsid w:val="000228F2"/>
    <w:rsid w:val="000242CF"/>
    <w:rsid w:val="0002452D"/>
    <w:rsid w:val="0002546E"/>
    <w:rsid w:val="0002646B"/>
    <w:rsid w:val="000276F8"/>
    <w:rsid w:val="00030C59"/>
    <w:rsid w:val="00032F86"/>
    <w:rsid w:val="0003488B"/>
    <w:rsid w:val="00037F2A"/>
    <w:rsid w:val="000400F4"/>
    <w:rsid w:val="00040D3E"/>
    <w:rsid w:val="00041859"/>
    <w:rsid w:val="000441D7"/>
    <w:rsid w:val="00044D97"/>
    <w:rsid w:val="0004628E"/>
    <w:rsid w:val="00050763"/>
    <w:rsid w:val="00051CCD"/>
    <w:rsid w:val="00052EE9"/>
    <w:rsid w:val="00057869"/>
    <w:rsid w:val="00057C0A"/>
    <w:rsid w:val="00060BAC"/>
    <w:rsid w:val="00061F64"/>
    <w:rsid w:val="000631CB"/>
    <w:rsid w:val="00063299"/>
    <w:rsid w:val="000636D0"/>
    <w:rsid w:val="00064B99"/>
    <w:rsid w:val="000709E5"/>
    <w:rsid w:val="0007137C"/>
    <w:rsid w:val="000713D0"/>
    <w:rsid w:val="00073804"/>
    <w:rsid w:val="00075618"/>
    <w:rsid w:val="0007624F"/>
    <w:rsid w:val="00077693"/>
    <w:rsid w:val="00077B97"/>
    <w:rsid w:val="000828C5"/>
    <w:rsid w:val="00082D88"/>
    <w:rsid w:val="0008625E"/>
    <w:rsid w:val="00086B11"/>
    <w:rsid w:val="00086EBD"/>
    <w:rsid w:val="00086F72"/>
    <w:rsid w:val="00091F04"/>
    <w:rsid w:val="000950F4"/>
    <w:rsid w:val="000A2C25"/>
    <w:rsid w:val="000A49AE"/>
    <w:rsid w:val="000B0819"/>
    <w:rsid w:val="000B44BF"/>
    <w:rsid w:val="000C2577"/>
    <w:rsid w:val="000C721B"/>
    <w:rsid w:val="000D02E1"/>
    <w:rsid w:val="000D03BE"/>
    <w:rsid w:val="000D1BD2"/>
    <w:rsid w:val="000D30AA"/>
    <w:rsid w:val="000E0B60"/>
    <w:rsid w:val="000E14A9"/>
    <w:rsid w:val="000E65F0"/>
    <w:rsid w:val="000E76F1"/>
    <w:rsid w:val="000F13D7"/>
    <w:rsid w:val="000F15F2"/>
    <w:rsid w:val="000F2EF6"/>
    <w:rsid w:val="000F3643"/>
    <w:rsid w:val="000F3F7B"/>
    <w:rsid w:val="000F45C0"/>
    <w:rsid w:val="000F4CC7"/>
    <w:rsid w:val="000F4EFD"/>
    <w:rsid w:val="000F5EC5"/>
    <w:rsid w:val="000F7802"/>
    <w:rsid w:val="000F7C66"/>
    <w:rsid w:val="00100810"/>
    <w:rsid w:val="00100E1B"/>
    <w:rsid w:val="0010112A"/>
    <w:rsid w:val="001027A6"/>
    <w:rsid w:val="0010449C"/>
    <w:rsid w:val="001046F5"/>
    <w:rsid w:val="0010479C"/>
    <w:rsid w:val="001145F9"/>
    <w:rsid w:val="0011701C"/>
    <w:rsid w:val="0011765D"/>
    <w:rsid w:val="0011767D"/>
    <w:rsid w:val="0012182B"/>
    <w:rsid w:val="00123EE2"/>
    <w:rsid w:val="001305F7"/>
    <w:rsid w:val="00134F4C"/>
    <w:rsid w:val="001402C6"/>
    <w:rsid w:val="0014116D"/>
    <w:rsid w:val="00142ACD"/>
    <w:rsid w:val="00142B59"/>
    <w:rsid w:val="00143101"/>
    <w:rsid w:val="00143691"/>
    <w:rsid w:val="00143D48"/>
    <w:rsid w:val="0014432D"/>
    <w:rsid w:val="001448DA"/>
    <w:rsid w:val="00145DF1"/>
    <w:rsid w:val="001466F8"/>
    <w:rsid w:val="001474C8"/>
    <w:rsid w:val="00147502"/>
    <w:rsid w:val="00150FAD"/>
    <w:rsid w:val="001526CC"/>
    <w:rsid w:val="00152CC2"/>
    <w:rsid w:val="00153F92"/>
    <w:rsid w:val="00154CBE"/>
    <w:rsid w:val="00155D9C"/>
    <w:rsid w:val="0015648E"/>
    <w:rsid w:val="00156ECF"/>
    <w:rsid w:val="001572E9"/>
    <w:rsid w:val="00157334"/>
    <w:rsid w:val="001619EA"/>
    <w:rsid w:val="00163EA1"/>
    <w:rsid w:val="00164946"/>
    <w:rsid w:val="00165E24"/>
    <w:rsid w:val="001662FC"/>
    <w:rsid w:val="001663BD"/>
    <w:rsid w:val="00166E8F"/>
    <w:rsid w:val="00173C10"/>
    <w:rsid w:val="00176436"/>
    <w:rsid w:val="001766B6"/>
    <w:rsid w:val="00181EF9"/>
    <w:rsid w:val="00182004"/>
    <w:rsid w:val="0018511B"/>
    <w:rsid w:val="00185171"/>
    <w:rsid w:val="00186853"/>
    <w:rsid w:val="00197CC1"/>
    <w:rsid w:val="00197E53"/>
    <w:rsid w:val="00197FE7"/>
    <w:rsid w:val="001A119B"/>
    <w:rsid w:val="001A1DD2"/>
    <w:rsid w:val="001A39F0"/>
    <w:rsid w:val="001A42D6"/>
    <w:rsid w:val="001A75C5"/>
    <w:rsid w:val="001B053C"/>
    <w:rsid w:val="001B0729"/>
    <w:rsid w:val="001B153A"/>
    <w:rsid w:val="001B5273"/>
    <w:rsid w:val="001B5C7D"/>
    <w:rsid w:val="001B647B"/>
    <w:rsid w:val="001B72AD"/>
    <w:rsid w:val="001C0EBD"/>
    <w:rsid w:val="001C0EE0"/>
    <w:rsid w:val="001C264D"/>
    <w:rsid w:val="001C2C3C"/>
    <w:rsid w:val="001C4AFE"/>
    <w:rsid w:val="001C4E92"/>
    <w:rsid w:val="001C5E57"/>
    <w:rsid w:val="001D2CC7"/>
    <w:rsid w:val="001D495A"/>
    <w:rsid w:val="001D7BE5"/>
    <w:rsid w:val="001D7CFB"/>
    <w:rsid w:val="001E3685"/>
    <w:rsid w:val="001E395D"/>
    <w:rsid w:val="001E6F2D"/>
    <w:rsid w:val="001E797D"/>
    <w:rsid w:val="001F1480"/>
    <w:rsid w:val="001F41C0"/>
    <w:rsid w:val="00201BC0"/>
    <w:rsid w:val="00205560"/>
    <w:rsid w:val="002062C3"/>
    <w:rsid w:val="00210ACB"/>
    <w:rsid w:val="00214FAE"/>
    <w:rsid w:val="00222066"/>
    <w:rsid w:val="00227B9D"/>
    <w:rsid w:val="002319D7"/>
    <w:rsid w:val="00232007"/>
    <w:rsid w:val="0023247F"/>
    <w:rsid w:val="002325CA"/>
    <w:rsid w:val="00234776"/>
    <w:rsid w:val="00240200"/>
    <w:rsid w:val="00240735"/>
    <w:rsid w:val="00240C01"/>
    <w:rsid w:val="00241151"/>
    <w:rsid w:val="00242D91"/>
    <w:rsid w:val="00242EC6"/>
    <w:rsid w:val="00243599"/>
    <w:rsid w:val="00243E10"/>
    <w:rsid w:val="0024657E"/>
    <w:rsid w:val="0024663B"/>
    <w:rsid w:val="00246D81"/>
    <w:rsid w:val="002524D4"/>
    <w:rsid w:val="00252CE7"/>
    <w:rsid w:val="00253807"/>
    <w:rsid w:val="0025394B"/>
    <w:rsid w:val="00254E5C"/>
    <w:rsid w:val="00256959"/>
    <w:rsid w:val="0026169A"/>
    <w:rsid w:val="002619B4"/>
    <w:rsid w:val="002634E4"/>
    <w:rsid w:val="002635D9"/>
    <w:rsid w:val="00273A5B"/>
    <w:rsid w:val="002740A1"/>
    <w:rsid w:val="002751A8"/>
    <w:rsid w:val="00276A5D"/>
    <w:rsid w:val="00280AC9"/>
    <w:rsid w:val="0028295B"/>
    <w:rsid w:val="00287587"/>
    <w:rsid w:val="00290CD9"/>
    <w:rsid w:val="00291E5F"/>
    <w:rsid w:val="0029270C"/>
    <w:rsid w:val="002927D5"/>
    <w:rsid w:val="002932FF"/>
    <w:rsid w:val="0029361B"/>
    <w:rsid w:val="00293874"/>
    <w:rsid w:val="00295A0C"/>
    <w:rsid w:val="00296F53"/>
    <w:rsid w:val="00297377"/>
    <w:rsid w:val="002A122F"/>
    <w:rsid w:val="002A3B59"/>
    <w:rsid w:val="002A3CD9"/>
    <w:rsid w:val="002A5216"/>
    <w:rsid w:val="002A7DF0"/>
    <w:rsid w:val="002A7EE8"/>
    <w:rsid w:val="002C2713"/>
    <w:rsid w:val="002C4514"/>
    <w:rsid w:val="002C65DD"/>
    <w:rsid w:val="002C6785"/>
    <w:rsid w:val="002D051B"/>
    <w:rsid w:val="002D0E0C"/>
    <w:rsid w:val="002D30C7"/>
    <w:rsid w:val="002D4DDF"/>
    <w:rsid w:val="002D5EF1"/>
    <w:rsid w:val="002D6FEB"/>
    <w:rsid w:val="002E1C94"/>
    <w:rsid w:val="002E1D1C"/>
    <w:rsid w:val="002E2A4E"/>
    <w:rsid w:val="002E2D5C"/>
    <w:rsid w:val="002E588B"/>
    <w:rsid w:val="002E705C"/>
    <w:rsid w:val="002E7252"/>
    <w:rsid w:val="002F082A"/>
    <w:rsid w:val="002F24F0"/>
    <w:rsid w:val="002F3C7A"/>
    <w:rsid w:val="002F3D57"/>
    <w:rsid w:val="002F744C"/>
    <w:rsid w:val="00300342"/>
    <w:rsid w:val="00304536"/>
    <w:rsid w:val="00306327"/>
    <w:rsid w:val="0030661C"/>
    <w:rsid w:val="0031408E"/>
    <w:rsid w:val="00315477"/>
    <w:rsid w:val="00315C82"/>
    <w:rsid w:val="00316D2A"/>
    <w:rsid w:val="00316EFA"/>
    <w:rsid w:val="003173A4"/>
    <w:rsid w:val="003211AF"/>
    <w:rsid w:val="00322AE5"/>
    <w:rsid w:val="0032660F"/>
    <w:rsid w:val="00334749"/>
    <w:rsid w:val="003351D7"/>
    <w:rsid w:val="00337FD0"/>
    <w:rsid w:val="00340989"/>
    <w:rsid w:val="0034363A"/>
    <w:rsid w:val="00343CD2"/>
    <w:rsid w:val="00347690"/>
    <w:rsid w:val="00350E23"/>
    <w:rsid w:val="00357488"/>
    <w:rsid w:val="00363776"/>
    <w:rsid w:val="00364515"/>
    <w:rsid w:val="0036537B"/>
    <w:rsid w:val="00366941"/>
    <w:rsid w:val="00367EC7"/>
    <w:rsid w:val="0037439E"/>
    <w:rsid w:val="00374822"/>
    <w:rsid w:val="00375C6C"/>
    <w:rsid w:val="00375F90"/>
    <w:rsid w:val="003813DC"/>
    <w:rsid w:val="00385288"/>
    <w:rsid w:val="00386604"/>
    <w:rsid w:val="003914EE"/>
    <w:rsid w:val="00393FF6"/>
    <w:rsid w:val="003949E4"/>
    <w:rsid w:val="00395C41"/>
    <w:rsid w:val="00395DE8"/>
    <w:rsid w:val="003A36FF"/>
    <w:rsid w:val="003A5A1F"/>
    <w:rsid w:val="003A78FF"/>
    <w:rsid w:val="003B098D"/>
    <w:rsid w:val="003B17D6"/>
    <w:rsid w:val="003B3CB9"/>
    <w:rsid w:val="003B493D"/>
    <w:rsid w:val="003B64D3"/>
    <w:rsid w:val="003B6FB4"/>
    <w:rsid w:val="003C2B0C"/>
    <w:rsid w:val="003C7322"/>
    <w:rsid w:val="003C74B4"/>
    <w:rsid w:val="003C796B"/>
    <w:rsid w:val="003C7D5E"/>
    <w:rsid w:val="003D04C6"/>
    <w:rsid w:val="003D2E6D"/>
    <w:rsid w:val="003D323D"/>
    <w:rsid w:val="003D32BB"/>
    <w:rsid w:val="003D384E"/>
    <w:rsid w:val="003E1E29"/>
    <w:rsid w:val="003E229D"/>
    <w:rsid w:val="003E4334"/>
    <w:rsid w:val="003E4C98"/>
    <w:rsid w:val="003E4D60"/>
    <w:rsid w:val="003F2A37"/>
    <w:rsid w:val="003F33C2"/>
    <w:rsid w:val="003F3782"/>
    <w:rsid w:val="003F7DA0"/>
    <w:rsid w:val="004006F0"/>
    <w:rsid w:val="004033BB"/>
    <w:rsid w:val="00403B98"/>
    <w:rsid w:val="0040501B"/>
    <w:rsid w:val="00411A86"/>
    <w:rsid w:val="00413947"/>
    <w:rsid w:val="00414A8B"/>
    <w:rsid w:val="004166AC"/>
    <w:rsid w:val="0041677B"/>
    <w:rsid w:val="00420790"/>
    <w:rsid w:val="00420F58"/>
    <w:rsid w:val="00421D36"/>
    <w:rsid w:val="004222B2"/>
    <w:rsid w:val="00422A50"/>
    <w:rsid w:val="0042306C"/>
    <w:rsid w:val="00424A1E"/>
    <w:rsid w:val="00427372"/>
    <w:rsid w:val="004274FB"/>
    <w:rsid w:val="0043266E"/>
    <w:rsid w:val="00433516"/>
    <w:rsid w:val="0043432D"/>
    <w:rsid w:val="00434671"/>
    <w:rsid w:val="0043632D"/>
    <w:rsid w:val="0043787E"/>
    <w:rsid w:val="0044446A"/>
    <w:rsid w:val="00453FA0"/>
    <w:rsid w:val="004546D5"/>
    <w:rsid w:val="00455138"/>
    <w:rsid w:val="00457AA8"/>
    <w:rsid w:val="00460278"/>
    <w:rsid w:val="00460B0C"/>
    <w:rsid w:val="00464EA3"/>
    <w:rsid w:val="00464FB5"/>
    <w:rsid w:val="004678AC"/>
    <w:rsid w:val="004726C6"/>
    <w:rsid w:val="00473324"/>
    <w:rsid w:val="00474215"/>
    <w:rsid w:val="004751C8"/>
    <w:rsid w:val="00476340"/>
    <w:rsid w:val="00480F32"/>
    <w:rsid w:val="00484E61"/>
    <w:rsid w:val="0048595C"/>
    <w:rsid w:val="004915E2"/>
    <w:rsid w:val="004917CD"/>
    <w:rsid w:val="00492F20"/>
    <w:rsid w:val="004A1639"/>
    <w:rsid w:val="004A1753"/>
    <w:rsid w:val="004A46D2"/>
    <w:rsid w:val="004A47A9"/>
    <w:rsid w:val="004A62A5"/>
    <w:rsid w:val="004A6F50"/>
    <w:rsid w:val="004B032F"/>
    <w:rsid w:val="004B0CBB"/>
    <w:rsid w:val="004B1C78"/>
    <w:rsid w:val="004B3A29"/>
    <w:rsid w:val="004B3F66"/>
    <w:rsid w:val="004B47DF"/>
    <w:rsid w:val="004B745B"/>
    <w:rsid w:val="004C0197"/>
    <w:rsid w:val="004C0E6D"/>
    <w:rsid w:val="004C0ECF"/>
    <w:rsid w:val="004C1DF0"/>
    <w:rsid w:val="004C2083"/>
    <w:rsid w:val="004C34DD"/>
    <w:rsid w:val="004C4770"/>
    <w:rsid w:val="004C4EC6"/>
    <w:rsid w:val="004C5E84"/>
    <w:rsid w:val="004C64E2"/>
    <w:rsid w:val="004C74F5"/>
    <w:rsid w:val="004C7ECE"/>
    <w:rsid w:val="004D10A1"/>
    <w:rsid w:val="004D706C"/>
    <w:rsid w:val="004D760B"/>
    <w:rsid w:val="004E2281"/>
    <w:rsid w:val="004F0282"/>
    <w:rsid w:val="004F114A"/>
    <w:rsid w:val="004F3C48"/>
    <w:rsid w:val="004F4178"/>
    <w:rsid w:val="004F4DF1"/>
    <w:rsid w:val="004F7753"/>
    <w:rsid w:val="005021E5"/>
    <w:rsid w:val="0050236D"/>
    <w:rsid w:val="0050270F"/>
    <w:rsid w:val="00502E93"/>
    <w:rsid w:val="00504962"/>
    <w:rsid w:val="00506047"/>
    <w:rsid w:val="00506D0C"/>
    <w:rsid w:val="005127A3"/>
    <w:rsid w:val="00512F5F"/>
    <w:rsid w:val="0051503F"/>
    <w:rsid w:val="00515C61"/>
    <w:rsid w:val="0052274E"/>
    <w:rsid w:val="0052474A"/>
    <w:rsid w:val="00525D70"/>
    <w:rsid w:val="00526686"/>
    <w:rsid w:val="005302A2"/>
    <w:rsid w:val="00531450"/>
    <w:rsid w:val="00535243"/>
    <w:rsid w:val="00541DE6"/>
    <w:rsid w:val="00544A5B"/>
    <w:rsid w:val="00551643"/>
    <w:rsid w:val="0055702D"/>
    <w:rsid w:val="005612BA"/>
    <w:rsid w:val="0056326C"/>
    <w:rsid w:val="00563BE0"/>
    <w:rsid w:val="00565B94"/>
    <w:rsid w:val="0056608F"/>
    <w:rsid w:val="00566386"/>
    <w:rsid w:val="00566B69"/>
    <w:rsid w:val="00567FB9"/>
    <w:rsid w:val="00570B3B"/>
    <w:rsid w:val="00572C97"/>
    <w:rsid w:val="00574983"/>
    <w:rsid w:val="00575197"/>
    <w:rsid w:val="00575621"/>
    <w:rsid w:val="00577BF1"/>
    <w:rsid w:val="0058319B"/>
    <w:rsid w:val="00585499"/>
    <w:rsid w:val="0058556D"/>
    <w:rsid w:val="00585CF3"/>
    <w:rsid w:val="00587BF9"/>
    <w:rsid w:val="00594B3C"/>
    <w:rsid w:val="005A3F98"/>
    <w:rsid w:val="005A473B"/>
    <w:rsid w:val="005A48D3"/>
    <w:rsid w:val="005A5153"/>
    <w:rsid w:val="005A5C21"/>
    <w:rsid w:val="005A6535"/>
    <w:rsid w:val="005B19FB"/>
    <w:rsid w:val="005B1E3A"/>
    <w:rsid w:val="005B31FE"/>
    <w:rsid w:val="005B34D1"/>
    <w:rsid w:val="005B4D97"/>
    <w:rsid w:val="005B545D"/>
    <w:rsid w:val="005B590D"/>
    <w:rsid w:val="005C239B"/>
    <w:rsid w:val="005C4DDB"/>
    <w:rsid w:val="005C6267"/>
    <w:rsid w:val="005C64CC"/>
    <w:rsid w:val="005C7053"/>
    <w:rsid w:val="005D22E6"/>
    <w:rsid w:val="005D50E5"/>
    <w:rsid w:val="005D68BF"/>
    <w:rsid w:val="005E0656"/>
    <w:rsid w:val="005E4E97"/>
    <w:rsid w:val="005E6901"/>
    <w:rsid w:val="005F0E87"/>
    <w:rsid w:val="005F2B9A"/>
    <w:rsid w:val="005F412E"/>
    <w:rsid w:val="005F4160"/>
    <w:rsid w:val="005F7B9E"/>
    <w:rsid w:val="00601626"/>
    <w:rsid w:val="006051ED"/>
    <w:rsid w:val="00607E0B"/>
    <w:rsid w:val="0061164E"/>
    <w:rsid w:val="00615D70"/>
    <w:rsid w:val="00622D25"/>
    <w:rsid w:val="006249B8"/>
    <w:rsid w:val="006304C2"/>
    <w:rsid w:val="00631394"/>
    <w:rsid w:val="00632F77"/>
    <w:rsid w:val="00637288"/>
    <w:rsid w:val="0064251A"/>
    <w:rsid w:val="006437CA"/>
    <w:rsid w:val="00652BA8"/>
    <w:rsid w:val="0065387F"/>
    <w:rsid w:val="006562D2"/>
    <w:rsid w:val="00661FE7"/>
    <w:rsid w:val="00662A4E"/>
    <w:rsid w:val="006646A9"/>
    <w:rsid w:val="006654BA"/>
    <w:rsid w:val="006663D8"/>
    <w:rsid w:val="00670086"/>
    <w:rsid w:val="00670D27"/>
    <w:rsid w:val="00672C68"/>
    <w:rsid w:val="00676A04"/>
    <w:rsid w:val="00677572"/>
    <w:rsid w:val="006819A4"/>
    <w:rsid w:val="006941E3"/>
    <w:rsid w:val="006A1B5F"/>
    <w:rsid w:val="006A2212"/>
    <w:rsid w:val="006A3415"/>
    <w:rsid w:val="006A6145"/>
    <w:rsid w:val="006A691D"/>
    <w:rsid w:val="006A6D7E"/>
    <w:rsid w:val="006B0D9A"/>
    <w:rsid w:val="006B12F7"/>
    <w:rsid w:val="006B1563"/>
    <w:rsid w:val="006B26B7"/>
    <w:rsid w:val="006B62E4"/>
    <w:rsid w:val="006C032C"/>
    <w:rsid w:val="006C07CA"/>
    <w:rsid w:val="006C25E8"/>
    <w:rsid w:val="006C3487"/>
    <w:rsid w:val="006C4AC9"/>
    <w:rsid w:val="006C561A"/>
    <w:rsid w:val="006C6069"/>
    <w:rsid w:val="006C7379"/>
    <w:rsid w:val="006D5488"/>
    <w:rsid w:val="006E15A1"/>
    <w:rsid w:val="006E38C8"/>
    <w:rsid w:val="006E48E1"/>
    <w:rsid w:val="006E631C"/>
    <w:rsid w:val="006E7AC9"/>
    <w:rsid w:val="006F1D8B"/>
    <w:rsid w:val="006F20CB"/>
    <w:rsid w:val="006F3D1E"/>
    <w:rsid w:val="006F3F47"/>
    <w:rsid w:val="006F5EBA"/>
    <w:rsid w:val="006F5F20"/>
    <w:rsid w:val="006F7F0A"/>
    <w:rsid w:val="00701762"/>
    <w:rsid w:val="00702DFB"/>
    <w:rsid w:val="007040C2"/>
    <w:rsid w:val="007042C6"/>
    <w:rsid w:val="00704493"/>
    <w:rsid w:val="00704E9A"/>
    <w:rsid w:val="0070632F"/>
    <w:rsid w:val="00710BE3"/>
    <w:rsid w:val="00710C87"/>
    <w:rsid w:val="00711FF1"/>
    <w:rsid w:val="007128EF"/>
    <w:rsid w:val="00713349"/>
    <w:rsid w:val="00715498"/>
    <w:rsid w:val="0072066B"/>
    <w:rsid w:val="00721AD0"/>
    <w:rsid w:val="00722760"/>
    <w:rsid w:val="00722A6E"/>
    <w:rsid w:val="00722FDE"/>
    <w:rsid w:val="00723BCD"/>
    <w:rsid w:val="0072408D"/>
    <w:rsid w:val="0072594D"/>
    <w:rsid w:val="00725969"/>
    <w:rsid w:val="00725FC6"/>
    <w:rsid w:val="007267D8"/>
    <w:rsid w:val="007268BF"/>
    <w:rsid w:val="0072691E"/>
    <w:rsid w:val="007275C1"/>
    <w:rsid w:val="00732AA5"/>
    <w:rsid w:val="00733B02"/>
    <w:rsid w:val="00733E8E"/>
    <w:rsid w:val="00735F79"/>
    <w:rsid w:val="007371F2"/>
    <w:rsid w:val="00741A44"/>
    <w:rsid w:val="00741B3A"/>
    <w:rsid w:val="00741F1A"/>
    <w:rsid w:val="00742A1B"/>
    <w:rsid w:val="007466A7"/>
    <w:rsid w:val="0075658A"/>
    <w:rsid w:val="00763247"/>
    <w:rsid w:val="0076368B"/>
    <w:rsid w:val="007657D8"/>
    <w:rsid w:val="00765D05"/>
    <w:rsid w:val="007662E3"/>
    <w:rsid w:val="00766F87"/>
    <w:rsid w:val="00770489"/>
    <w:rsid w:val="007710CA"/>
    <w:rsid w:val="007731C9"/>
    <w:rsid w:val="007750C7"/>
    <w:rsid w:val="00777E67"/>
    <w:rsid w:val="007806AA"/>
    <w:rsid w:val="00790E86"/>
    <w:rsid w:val="007943CE"/>
    <w:rsid w:val="007944A0"/>
    <w:rsid w:val="007A0808"/>
    <w:rsid w:val="007A1F2D"/>
    <w:rsid w:val="007A216A"/>
    <w:rsid w:val="007A336D"/>
    <w:rsid w:val="007A3C88"/>
    <w:rsid w:val="007A5837"/>
    <w:rsid w:val="007A5CA3"/>
    <w:rsid w:val="007A7AE5"/>
    <w:rsid w:val="007B0362"/>
    <w:rsid w:val="007B0ADC"/>
    <w:rsid w:val="007B3A31"/>
    <w:rsid w:val="007B4113"/>
    <w:rsid w:val="007B5453"/>
    <w:rsid w:val="007B6665"/>
    <w:rsid w:val="007B6C1B"/>
    <w:rsid w:val="007B7ABF"/>
    <w:rsid w:val="007C0366"/>
    <w:rsid w:val="007C0904"/>
    <w:rsid w:val="007C5D88"/>
    <w:rsid w:val="007D062B"/>
    <w:rsid w:val="007D7A9F"/>
    <w:rsid w:val="007D7C17"/>
    <w:rsid w:val="007E25F7"/>
    <w:rsid w:val="007E383A"/>
    <w:rsid w:val="007E3F41"/>
    <w:rsid w:val="007E46F7"/>
    <w:rsid w:val="007E4B57"/>
    <w:rsid w:val="007F3357"/>
    <w:rsid w:val="007F3EAD"/>
    <w:rsid w:val="008014DB"/>
    <w:rsid w:val="00802E59"/>
    <w:rsid w:val="0080495E"/>
    <w:rsid w:val="00807311"/>
    <w:rsid w:val="00807D42"/>
    <w:rsid w:val="008104FC"/>
    <w:rsid w:val="00810B7F"/>
    <w:rsid w:val="00812DA0"/>
    <w:rsid w:val="00813B30"/>
    <w:rsid w:val="0081681F"/>
    <w:rsid w:val="00816FCD"/>
    <w:rsid w:val="00821050"/>
    <w:rsid w:val="00826A95"/>
    <w:rsid w:val="008272E4"/>
    <w:rsid w:val="0083141C"/>
    <w:rsid w:val="00837414"/>
    <w:rsid w:val="00837895"/>
    <w:rsid w:val="0083791C"/>
    <w:rsid w:val="00842E6B"/>
    <w:rsid w:val="00842FED"/>
    <w:rsid w:val="00844DE0"/>
    <w:rsid w:val="00847946"/>
    <w:rsid w:val="00850136"/>
    <w:rsid w:val="00850EFE"/>
    <w:rsid w:val="008527ED"/>
    <w:rsid w:val="00856384"/>
    <w:rsid w:val="00860900"/>
    <w:rsid w:val="0087390F"/>
    <w:rsid w:val="00874128"/>
    <w:rsid w:val="00880AC3"/>
    <w:rsid w:val="008837D7"/>
    <w:rsid w:val="00883A86"/>
    <w:rsid w:val="008849A1"/>
    <w:rsid w:val="008919CB"/>
    <w:rsid w:val="00891AF8"/>
    <w:rsid w:val="00892387"/>
    <w:rsid w:val="00896268"/>
    <w:rsid w:val="00897CAB"/>
    <w:rsid w:val="008A6FEC"/>
    <w:rsid w:val="008A717E"/>
    <w:rsid w:val="008A7E9B"/>
    <w:rsid w:val="008B0352"/>
    <w:rsid w:val="008B0382"/>
    <w:rsid w:val="008B0475"/>
    <w:rsid w:val="008B3355"/>
    <w:rsid w:val="008B4FBA"/>
    <w:rsid w:val="008B5A3B"/>
    <w:rsid w:val="008B719F"/>
    <w:rsid w:val="008B74A3"/>
    <w:rsid w:val="008C08A6"/>
    <w:rsid w:val="008C1A16"/>
    <w:rsid w:val="008C221E"/>
    <w:rsid w:val="008C5FF5"/>
    <w:rsid w:val="008D008D"/>
    <w:rsid w:val="008D7668"/>
    <w:rsid w:val="008D7CBF"/>
    <w:rsid w:val="008E06D9"/>
    <w:rsid w:val="008E4EE3"/>
    <w:rsid w:val="008E5D4F"/>
    <w:rsid w:val="008E6AC4"/>
    <w:rsid w:val="008E7CB3"/>
    <w:rsid w:val="008F1AE5"/>
    <w:rsid w:val="008F5C8D"/>
    <w:rsid w:val="009005DA"/>
    <w:rsid w:val="00900C59"/>
    <w:rsid w:val="0090341D"/>
    <w:rsid w:val="00905C13"/>
    <w:rsid w:val="00906EF3"/>
    <w:rsid w:val="0091017C"/>
    <w:rsid w:val="00911E1E"/>
    <w:rsid w:val="009124BB"/>
    <w:rsid w:val="0091292F"/>
    <w:rsid w:val="00913A3F"/>
    <w:rsid w:val="0091435B"/>
    <w:rsid w:val="00916DBD"/>
    <w:rsid w:val="00917DC9"/>
    <w:rsid w:val="00921446"/>
    <w:rsid w:val="0092295A"/>
    <w:rsid w:val="00923821"/>
    <w:rsid w:val="00924D04"/>
    <w:rsid w:val="00926E8D"/>
    <w:rsid w:val="009275B4"/>
    <w:rsid w:val="00930364"/>
    <w:rsid w:val="009311F5"/>
    <w:rsid w:val="0093127C"/>
    <w:rsid w:val="009336B5"/>
    <w:rsid w:val="00933C07"/>
    <w:rsid w:val="00934ECA"/>
    <w:rsid w:val="0093502F"/>
    <w:rsid w:val="009365D0"/>
    <w:rsid w:val="0094323D"/>
    <w:rsid w:val="0094378E"/>
    <w:rsid w:val="00944296"/>
    <w:rsid w:val="00952575"/>
    <w:rsid w:val="00953558"/>
    <w:rsid w:val="009642D1"/>
    <w:rsid w:val="00965ECA"/>
    <w:rsid w:val="00971185"/>
    <w:rsid w:val="00971257"/>
    <w:rsid w:val="0097325D"/>
    <w:rsid w:val="009735A6"/>
    <w:rsid w:val="00974D57"/>
    <w:rsid w:val="00981E8B"/>
    <w:rsid w:val="0098649F"/>
    <w:rsid w:val="009865A7"/>
    <w:rsid w:val="009878F5"/>
    <w:rsid w:val="00994764"/>
    <w:rsid w:val="009958FC"/>
    <w:rsid w:val="00995A32"/>
    <w:rsid w:val="00995D6C"/>
    <w:rsid w:val="0099628A"/>
    <w:rsid w:val="009A329A"/>
    <w:rsid w:val="009A4947"/>
    <w:rsid w:val="009A499C"/>
    <w:rsid w:val="009A5685"/>
    <w:rsid w:val="009A6D32"/>
    <w:rsid w:val="009B2CA0"/>
    <w:rsid w:val="009B317C"/>
    <w:rsid w:val="009B39A9"/>
    <w:rsid w:val="009B4A32"/>
    <w:rsid w:val="009B6B1A"/>
    <w:rsid w:val="009C078F"/>
    <w:rsid w:val="009C0EDC"/>
    <w:rsid w:val="009C2396"/>
    <w:rsid w:val="009C64D1"/>
    <w:rsid w:val="009C767C"/>
    <w:rsid w:val="009C7B96"/>
    <w:rsid w:val="009D13D4"/>
    <w:rsid w:val="009D258E"/>
    <w:rsid w:val="009D470A"/>
    <w:rsid w:val="009D5E17"/>
    <w:rsid w:val="009E20DB"/>
    <w:rsid w:val="009E276B"/>
    <w:rsid w:val="009E57BC"/>
    <w:rsid w:val="009E69C8"/>
    <w:rsid w:val="009E792D"/>
    <w:rsid w:val="009E7AA5"/>
    <w:rsid w:val="009F0505"/>
    <w:rsid w:val="009F39E7"/>
    <w:rsid w:val="009F4D31"/>
    <w:rsid w:val="009F65E5"/>
    <w:rsid w:val="009F6F36"/>
    <w:rsid w:val="009F7782"/>
    <w:rsid w:val="009F7EA2"/>
    <w:rsid w:val="00A0144A"/>
    <w:rsid w:val="00A016C6"/>
    <w:rsid w:val="00A107BE"/>
    <w:rsid w:val="00A1117C"/>
    <w:rsid w:val="00A1389C"/>
    <w:rsid w:val="00A147FF"/>
    <w:rsid w:val="00A154C4"/>
    <w:rsid w:val="00A157FD"/>
    <w:rsid w:val="00A167B6"/>
    <w:rsid w:val="00A23B2D"/>
    <w:rsid w:val="00A24FF5"/>
    <w:rsid w:val="00A2687C"/>
    <w:rsid w:val="00A26A18"/>
    <w:rsid w:val="00A3047C"/>
    <w:rsid w:val="00A30C15"/>
    <w:rsid w:val="00A30CA1"/>
    <w:rsid w:val="00A32C93"/>
    <w:rsid w:val="00A332F9"/>
    <w:rsid w:val="00A34DFF"/>
    <w:rsid w:val="00A36BA6"/>
    <w:rsid w:val="00A43F7D"/>
    <w:rsid w:val="00A44C4C"/>
    <w:rsid w:val="00A45460"/>
    <w:rsid w:val="00A47EB9"/>
    <w:rsid w:val="00A47FBB"/>
    <w:rsid w:val="00A535EC"/>
    <w:rsid w:val="00A57545"/>
    <w:rsid w:val="00A60816"/>
    <w:rsid w:val="00A619A5"/>
    <w:rsid w:val="00A624AC"/>
    <w:rsid w:val="00A6271C"/>
    <w:rsid w:val="00A631FA"/>
    <w:rsid w:val="00A65CCB"/>
    <w:rsid w:val="00A665E4"/>
    <w:rsid w:val="00A70C49"/>
    <w:rsid w:val="00A72A19"/>
    <w:rsid w:val="00A72C1F"/>
    <w:rsid w:val="00A763BE"/>
    <w:rsid w:val="00A80023"/>
    <w:rsid w:val="00A80C8A"/>
    <w:rsid w:val="00A8324F"/>
    <w:rsid w:val="00A86068"/>
    <w:rsid w:val="00A86B69"/>
    <w:rsid w:val="00A86E77"/>
    <w:rsid w:val="00A8725B"/>
    <w:rsid w:val="00A87884"/>
    <w:rsid w:val="00A912F9"/>
    <w:rsid w:val="00A93754"/>
    <w:rsid w:val="00A941E7"/>
    <w:rsid w:val="00A94A8A"/>
    <w:rsid w:val="00AA025C"/>
    <w:rsid w:val="00AA4C52"/>
    <w:rsid w:val="00AA618C"/>
    <w:rsid w:val="00AA73C7"/>
    <w:rsid w:val="00AB047B"/>
    <w:rsid w:val="00AB3712"/>
    <w:rsid w:val="00AB4B1D"/>
    <w:rsid w:val="00AB54CB"/>
    <w:rsid w:val="00AC2604"/>
    <w:rsid w:val="00AC38E1"/>
    <w:rsid w:val="00AC57A7"/>
    <w:rsid w:val="00AC750C"/>
    <w:rsid w:val="00AC77A1"/>
    <w:rsid w:val="00AD1CBA"/>
    <w:rsid w:val="00AD3531"/>
    <w:rsid w:val="00AD5154"/>
    <w:rsid w:val="00AD7520"/>
    <w:rsid w:val="00AE14D1"/>
    <w:rsid w:val="00AE2F90"/>
    <w:rsid w:val="00AE39C4"/>
    <w:rsid w:val="00AE495D"/>
    <w:rsid w:val="00AE57DC"/>
    <w:rsid w:val="00AE6FEF"/>
    <w:rsid w:val="00AE70B7"/>
    <w:rsid w:val="00AE7BFB"/>
    <w:rsid w:val="00AF3594"/>
    <w:rsid w:val="00AF5538"/>
    <w:rsid w:val="00AF5C81"/>
    <w:rsid w:val="00AF659E"/>
    <w:rsid w:val="00B00358"/>
    <w:rsid w:val="00B00997"/>
    <w:rsid w:val="00B0486C"/>
    <w:rsid w:val="00B12011"/>
    <w:rsid w:val="00B143FC"/>
    <w:rsid w:val="00B17C04"/>
    <w:rsid w:val="00B17FA4"/>
    <w:rsid w:val="00B22915"/>
    <w:rsid w:val="00B246F2"/>
    <w:rsid w:val="00B31624"/>
    <w:rsid w:val="00B340AC"/>
    <w:rsid w:val="00B40AB1"/>
    <w:rsid w:val="00B414E5"/>
    <w:rsid w:val="00B4277C"/>
    <w:rsid w:val="00B4533D"/>
    <w:rsid w:val="00B46E2B"/>
    <w:rsid w:val="00B509E4"/>
    <w:rsid w:val="00B55273"/>
    <w:rsid w:val="00B55C94"/>
    <w:rsid w:val="00B60582"/>
    <w:rsid w:val="00B61FC8"/>
    <w:rsid w:val="00B624FE"/>
    <w:rsid w:val="00B62B13"/>
    <w:rsid w:val="00B62BAD"/>
    <w:rsid w:val="00B62EB5"/>
    <w:rsid w:val="00B62F0A"/>
    <w:rsid w:val="00B63489"/>
    <w:rsid w:val="00B71C91"/>
    <w:rsid w:val="00B7201B"/>
    <w:rsid w:val="00B726AA"/>
    <w:rsid w:val="00B730B6"/>
    <w:rsid w:val="00B745E6"/>
    <w:rsid w:val="00B81803"/>
    <w:rsid w:val="00B8194D"/>
    <w:rsid w:val="00B81B41"/>
    <w:rsid w:val="00B87160"/>
    <w:rsid w:val="00B87442"/>
    <w:rsid w:val="00B87B85"/>
    <w:rsid w:val="00B906D0"/>
    <w:rsid w:val="00B94883"/>
    <w:rsid w:val="00B94EE0"/>
    <w:rsid w:val="00B95F1F"/>
    <w:rsid w:val="00B963B9"/>
    <w:rsid w:val="00B9767A"/>
    <w:rsid w:val="00BA5EA4"/>
    <w:rsid w:val="00BA6AD3"/>
    <w:rsid w:val="00BB0832"/>
    <w:rsid w:val="00BB4061"/>
    <w:rsid w:val="00BB47F5"/>
    <w:rsid w:val="00BB7736"/>
    <w:rsid w:val="00BB79E2"/>
    <w:rsid w:val="00BC0C71"/>
    <w:rsid w:val="00BC1805"/>
    <w:rsid w:val="00BC2074"/>
    <w:rsid w:val="00BC2438"/>
    <w:rsid w:val="00BC4661"/>
    <w:rsid w:val="00BC6429"/>
    <w:rsid w:val="00BC64B5"/>
    <w:rsid w:val="00BC6BB6"/>
    <w:rsid w:val="00BC7CB9"/>
    <w:rsid w:val="00BD46F8"/>
    <w:rsid w:val="00BE0A00"/>
    <w:rsid w:val="00BE1396"/>
    <w:rsid w:val="00BE45C5"/>
    <w:rsid w:val="00BE496A"/>
    <w:rsid w:val="00BE6F73"/>
    <w:rsid w:val="00BE7ACD"/>
    <w:rsid w:val="00BF68F1"/>
    <w:rsid w:val="00BF6A3D"/>
    <w:rsid w:val="00BF6E6B"/>
    <w:rsid w:val="00BF6EC9"/>
    <w:rsid w:val="00C00DA3"/>
    <w:rsid w:val="00C0394F"/>
    <w:rsid w:val="00C056B0"/>
    <w:rsid w:val="00C05FB5"/>
    <w:rsid w:val="00C0628E"/>
    <w:rsid w:val="00C067C1"/>
    <w:rsid w:val="00C11588"/>
    <w:rsid w:val="00C1585B"/>
    <w:rsid w:val="00C15FBE"/>
    <w:rsid w:val="00C2138D"/>
    <w:rsid w:val="00C23BF1"/>
    <w:rsid w:val="00C24E28"/>
    <w:rsid w:val="00C24F5E"/>
    <w:rsid w:val="00C26C34"/>
    <w:rsid w:val="00C26FB4"/>
    <w:rsid w:val="00C3341A"/>
    <w:rsid w:val="00C349DB"/>
    <w:rsid w:val="00C45B7E"/>
    <w:rsid w:val="00C46CFB"/>
    <w:rsid w:val="00C51544"/>
    <w:rsid w:val="00C528EE"/>
    <w:rsid w:val="00C5315D"/>
    <w:rsid w:val="00C60537"/>
    <w:rsid w:val="00C64C7F"/>
    <w:rsid w:val="00C66682"/>
    <w:rsid w:val="00C70A0B"/>
    <w:rsid w:val="00C72DBC"/>
    <w:rsid w:val="00C73136"/>
    <w:rsid w:val="00C73B52"/>
    <w:rsid w:val="00C75161"/>
    <w:rsid w:val="00C76227"/>
    <w:rsid w:val="00C7690E"/>
    <w:rsid w:val="00C77A5D"/>
    <w:rsid w:val="00C81260"/>
    <w:rsid w:val="00C83BF3"/>
    <w:rsid w:val="00C86C19"/>
    <w:rsid w:val="00C878E4"/>
    <w:rsid w:val="00C91F88"/>
    <w:rsid w:val="00C92361"/>
    <w:rsid w:val="00C92DBB"/>
    <w:rsid w:val="00C93B82"/>
    <w:rsid w:val="00C94373"/>
    <w:rsid w:val="00C95413"/>
    <w:rsid w:val="00C95A9B"/>
    <w:rsid w:val="00C97B48"/>
    <w:rsid w:val="00CA0A64"/>
    <w:rsid w:val="00CA30AF"/>
    <w:rsid w:val="00CA584C"/>
    <w:rsid w:val="00CB1688"/>
    <w:rsid w:val="00CB263A"/>
    <w:rsid w:val="00CB33AB"/>
    <w:rsid w:val="00CB6452"/>
    <w:rsid w:val="00CC4884"/>
    <w:rsid w:val="00CC7803"/>
    <w:rsid w:val="00CD177B"/>
    <w:rsid w:val="00CD17B7"/>
    <w:rsid w:val="00CD4CA0"/>
    <w:rsid w:val="00CD4DEE"/>
    <w:rsid w:val="00CD5DDB"/>
    <w:rsid w:val="00CE0A03"/>
    <w:rsid w:val="00CE4644"/>
    <w:rsid w:val="00CE4665"/>
    <w:rsid w:val="00CE4EC0"/>
    <w:rsid w:val="00CE59F8"/>
    <w:rsid w:val="00CE7FE3"/>
    <w:rsid w:val="00CF0F8A"/>
    <w:rsid w:val="00CF106A"/>
    <w:rsid w:val="00CF2DC5"/>
    <w:rsid w:val="00CF5C33"/>
    <w:rsid w:val="00CF7E6C"/>
    <w:rsid w:val="00CF7F5B"/>
    <w:rsid w:val="00D01F7A"/>
    <w:rsid w:val="00D0342C"/>
    <w:rsid w:val="00D03D01"/>
    <w:rsid w:val="00D057BF"/>
    <w:rsid w:val="00D064B2"/>
    <w:rsid w:val="00D1032B"/>
    <w:rsid w:val="00D1153B"/>
    <w:rsid w:val="00D13D37"/>
    <w:rsid w:val="00D141F5"/>
    <w:rsid w:val="00D14FBB"/>
    <w:rsid w:val="00D15007"/>
    <w:rsid w:val="00D151A3"/>
    <w:rsid w:val="00D1577C"/>
    <w:rsid w:val="00D16F2A"/>
    <w:rsid w:val="00D30010"/>
    <w:rsid w:val="00D307C9"/>
    <w:rsid w:val="00D30938"/>
    <w:rsid w:val="00D3296E"/>
    <w:rsid w:val="00D36308"/>
    <w:rsid w:val="00D36B7E"/>
    <w:rsid w:val="00D4155F"/>
    <w:rsid w:val="00D41810"/>
    <w:rsid w:val="00D467A3"/>
    <w:rsid w:val="00D50037"/>
    <w:rsid w:val="00D524BE"/>
    <w:rsid w:val="00D53889"/>
    <w:rsid w:val="00D54F78"/>
    <w:rsid w:val="00D57612"/>
    <w:rsid w:val="00D60B32"/>
    <w:rsid w:val="00D61F4E"/>
    <w:rsid w:val="00D65C57"/>
    <w:rsid w:val="00D662BB"/>
    <w:rsid w:val="00D72C35"/>
    <w:rsid w:val="00D737EB"/>
    <w:rsid w:val="00D756A4"/>
    <w:rsid w:val="00D76A91"/>
    <w:rsid w:val="00D8015D"/>
    <w:rsid w:val="00D816B9"/>
    <w:rsid w:val="00D81B9C"/>
    <w:rsid w:val="00D8592B"/>
    <w:rsid w:val="00D86EF4"/>
    <w:rsid w:val="00D920C5"/>
    <w:rsid w:val="00D93233"/>
    <w:rsid w:val="00D93B8D"/>
    <w:rsid w:val="00D94292"/>
    <w:rsid w:val="00D94330"/>
    <w:rsid w:val="00D954EB"/>
    <w:rsid w:val="00D977F9"/>
    <w:rsid w:val="00DA19F2"/>
    <w:rsid w:val="00DA2F89"/>
    <w:rsid w:val="00DA3913"/>
    <w:rsid w:val="00DA4714"/>
    <w:rsid w:val="00DA4D5C"/>
    <w:rsid w:val="00DA5885"/>
    <w:rsid w:val="00DA6698"/>
    <w:rsid w:val="00DB1360"/>
    <w:rsid w:val="00DB1E27"/>
    <w:rsid w:val="00DB5ACE"/>
    <w:rsid w:val="00DC3375"/>
    <w:rsid w:val="00DC3C97"/>
    <w:rsid w:val="00DC4109"/>
    <w:rsid w:val="00DD02BA"/>
    <w:rsid w:val="00DD0F82"/>
    <w:rsid w:val="00DD4378"/>
    <w:rsid w:val="00DD47EA"/>
    <w:rsid w:val="00DD6398"/>
    <w:rsid w:val="00DD6D3E"/>
    <w:rsid w:val="00DE0F45"/>
    <w:rsid w:val="00DE346A"/>
    <w:rsid w:val="00DE3F7F"/>
    <w:rsid w:val="00DE5B97"/>
    <w:rsid w:val="00DE64F4"/>
    <w:rsid w:val="00DE65F0"/>
    <w:rsid w:val="00DF2A32"/>
    <w:rsid w:val="00DF35DA"/>
    <w:rsid w:val="00DF364D"/>
    <w:rsid w:val="00DF56AC"/>
    <w:rsid w:val="00E02D04"/>
    <w:rsid w:val="00E03656"/>
    <w:rsid w:val="00E047FE"/>
    <w:rsid w:val="00E061C2"/>
    <w:rsid w:val="00E06786"/>
    <w:rsid w:val="00E07BCC"/>
    <w:rsid w:val="00E16038"/>
    <w:rsid w:val="00E22319"/>
    <w:rsid w:val="00E23253"/>
    <w:rsid w:val="00E27AA7"/>
    <w:rsid w:val="00E3233E"/>
    <w:rsid w:val="00E32C54"/>
    <w:rsid w:val="00E369CE"/>
    <w:rsid w:val="00E40086"/>
    <w:rsid w:val="00E4104F"/>
    <w:rsid w:val="00E413AB"/>
    <w:rsid w:val="00E41629"/>
    <w:rsid w:val="00E41A4E"/>
    <w:rsid w:val="00E42F98"/>
    <w:rsid w:val="00E4468E"/>
    <w:rsid w:val="00E4476E"/>
    <w:rsid w:val="00E44B64"/>
    <w:rsid w:val="00E51089"/>
    <w:rsid w:val="00E52326"/>
    <w:rsid w:val="00E52654"/>
    <w:rsid w:val="00E53411"/>
    <w:rsid w:val="00E54CEB"/>
    <w:rsid w:val="00E56B66"/>
    <w:rsid w:val="00E56C6D"/>
    <w:rsid w:val="00E60C5C"/>
    <w:rsid w:val="00E61F0E"/>
    <w:rsid w:val="00E6739E"/>
    <w:rsid w:val="00E72AF3"/>
    <w:rsid w:val="00E74692"/>
    <w:rsid w:val="00E771EF"/>
    <w:rsid w:val="00E80A39"/>
    <w:rsid w:val="00E8191A"/>
    <w:rsid w:val="00E81C51"/>
    <w:rsid w:val="00E93C58"/>
    <w:rsid w:val="00E96168"/>
    <w:rsid w:val="00E96352"/>
    <w:rsid w:val="00EA0229"/>
    <w:rsid w:val="00EA1A16"/>
    <w:rsid w:val="00EA24F9"/>
    <w:rsid w:val="00EA3DA9"/>
    <w:rsid w:val="00EA5092"/>
    <w:rsid w:val="00EA5721"/>
    <w:rsid w:val="00EA5CF0"/>
    <w:rsid w:val="00EA6D63"/>
    <w:rsid w:val="00EA70E6"/>
    <w:rsid w:val="00EA7908"/>
    <w:rsid w:val="00EB0162"/>
    <w:rsid w:val="00EB0854"/>
    <w:rsid w:val="00EB0AC8"/>
    <w:rsid w:val="00EB50EE"/>
    <w:rsid w:val="00EB637B"/>
    <w:rsid w:val="00EC489F"/>
    <w:rsid w:val="00EC5B53"/>
    <w:rsid w:val="00EC60BB"/>
    <w:rsid w:val="00EC77E5"/>
    <w:rsid w:val="00ED02AB"/>
    <w:rsid w:val="00ED163D"/>
    <w:rsid w:val="00ED308C"/>
    <w:rsid w:val="00ED44E2"/>
    <w:rsid w:val="00ED55BF"/>
    <w:rsid w:val="00ED7C66"/>
    <w:rsid w:val="00EE0C07"/>
    <w:rsid w:val="00EE1AA9"/>
    <w:rsid w:val="00EE38CF"/>
    <w:rsid w:val="00EE4606"/>
    <w:rsid w:val="00EE66FC"/>
    <w:rsid w:val="00EF1426"/>
    <w:rsid w:val="00EF1533"/>
    <w:rsid w:val="00EF4A12"/>
    <w:rsid w:val="00F10E63"/>
    <w:rsid w:val="00F11DA2"/>
    <w:rsid w:val="00F1338B"/>
    <w:rsid w:val="00F13876"/>
    <w:rsid w:val="00F16349"/>
    <w:rsid w:val="00F20E36"/>
    <w:rsid w:val="00F22B8E"/>
    <w:rsid w:val="00F2594C"/>
    <w:rsid w:val="00F278C6"/>
    <w:rsid w:val="00F31AD6"/>
    <w:rsid w:val="00F329AF"/>
    <w:rsid w:val="00F32CAF"/>
    <w:rsid w:val="00F3536D"/>
    <w:rsid w:val="00F4100B"/>
    <w:rsid w:val="00F42CAA"/>
    <w:rsid w:val="00F4623D"/>
    <w:rsid w:val="00F4720A"/>
    <w:rsid w:val="00F472B8"/>
    <w:rsid w:val="00F47AC3"/>
    <w:rsid w:val="00F505E2"/>
    <w:rsid w:val="00F537FC"/>
    <w:rsid w:val="00F54266"/>
    <w:rsid w:val="00F6156D"/>
    <w:rsid w:val="00F631EF"/>
    <w:rsid w:val="00F63809"/>
    <w:rsid w:val="00F63E8C"/>
    <w:rsid w:val="00F66DD0"/>
    <w:rsid w:val="00F70BD3"/>
    <w:rsid w:val="00F723FC"/>
    <w:rsid w:val="00F74129"/>
    <w:rsid w:val="00F758E0"/>
    <w:rsid w:val="00F76526"/>
    <w:rsid w:val="00F834B9"/>
    <w:rsid w:val="00F83A9F"/>
    <w:rsid w:val="00F8519C"/>
    <w:rsid w:val="00F85983"/>
    <w:rsid w:val="00F869FB"/>
    <w:rsid w:val="00F91268"/>
    <w:rsid w:val="00F91F2E"/>
    <w:rsid w:val="00F96055"/>
    <w:rsid w:val="00FA03B3"/>
    <w:rsid w:val="00FA1C91"/>
    <w:rsid w:val="00FA28C4"/>
    <w:rsid w:val="00FA5113"/>
    <w:rsid w:val="00FB2181"/>
    <w:rsid w:val="00FB46D5"/>
    <w:rsid w:val="00FC03EF"/>
    <w:rsid w:val="00FC05B7"/>
    <w:rsid w:val="00FC4BC8"/>
    <w:rsid w:val="00FD2AE3"/>
    <w:rsid w:val="00FD520D"/>
    <w:rsid w:val="00FD7138"/>
    <w:rsid w:val="00FD7194"/>
    <w:rsid w:val="00FD7E12"/>
    <w:rsid w:val="00FE1C42"/>
    <w:rsid w:val="00FE51D6"/>
    <w:rsid w:val="00FF008B"/>
    <w:rsid w:val="00FF03A1"/>
    <w:rsid w:val="00FF04A2"/>
    <w:rsid w:val="00FF1CD0"/>
    <w:rsid w:val="00FF254C"/>
    <w:rsid w:val="00FF3A2C"/>
    <w:rsid w:val="00FF3C94"/>
    <w:rsid w:val="00FF46C8"/>
    <w:rsid w:val="00FF4EB1"/>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styleId="Hipersaitas">
    <w:name w:val="Hyperlink"/>
    <w:basedOn w:val="Numatytasispastraiposriftas"/>
    <w:unhideWhenUsed/>
    <w:rsid w:val="00741F1A"/>
    <w:rPr>
      <w:color w:val="0563C1" w:themeColor="hyperlink"/>
      <w:u w:val="single"/>
    </w:rPr>
  </w:style>
  <w:style w:type="character" w:styleId="Neapdorotaspaminjimas">
    <w:name w:val="Unresolved Mention"/>
    <w:basedOn w:val="Numatytasispastraiposriftas"/>
    <w:uiPriority w:val="99"/>
    <w:semiHidden/>
    <w:unhideWhenUsed/>
    <w:rsid w:val="00741F1A"/>
    <w:rPr>
      <w:color w:val="605E5C"/>
      <w:shd w:val="clear" w:color="auto" w:fill="E1DFDD"/>
    </w:rPr>
  </w:style>
  <w:style w:type="table" w:styleId="Lentelstinklelis">
    <w:name w:val="Table Grid"/>
    <w:basedOn w:val="prastojilentel"/>
    <w:rsid w:val="00E771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unhideWhenUsed/>
    <w:rsid w:val="00C23BF1"/>
    <w:pPr>
      <w:spacing w:before="100" w:beforeAutospacing="1" w:after="100" w:afterAutospacing="1"/>
    </w:p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C23BF1"/>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4225">
      <w:bodyDiv w:val="1"/>
      <w:marLeft w:val="0"/>
      <w:marRight w:val="0"/>
      <w:marTop w:val="0"/>
      <w:marBottom w:val="0"/>
      <w:divBdr>
        <w:top w:val="none" w:sz="0" w:space="0" w:color="auto"/>
        <w:left w:val="none" w:sz="0" w:space="0" w:color="auto"/>
        <w:bottom w:val="none" w:sz="0" w:space="0" w:color="auto"/>
        <w:right w:val="none" w:sz="0" w:space="0" w:color="auto"/>
      </w:divBdr>
    </w:div>
    <w:div w:id="841430022">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BB856-835C-47F8-8622-126E82920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7961</Words>
  <Characters>45383</Characters>
  <Application>Microsoft Office Word</Application>
  <DocSecurity>0</DocSecurity>
  <PresentationFormat/>
  <Lines>378</Lines>
  <Paragraphs>106</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53238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Raminta Vrubliauskaitė</cp:lastModifiedBy>
  <cp:revision>2</cp:revision>
  <cp:lastPrinted>2017-01-25T10:00:00Z</cp:lastPrinted>
  <dcterms:created xsi:type="dcterms:W3CDTF">2024-12-03T10:08:00Z</dcterms:created>
  <dcterms:modified xsi:type="dcterms:W3CDTF">2024-12-03T10:08:00Z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90e5b3479c7f416295a12ae944dbfa83202412031156155">
    <vt:lpwstr>X2ZJhZMbozj538vO9BSayvB6CPs=</vt:lpwstr>
  </property>
</Properties>
</file>