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D3F9D5" w14:textId="66C439A7" w:rsidR="00504029" w:rsidRPr="00474704" w:rsidRDefault="00504029" w:rsidP="003E7385">
      <w:pPr>
        <w:tabs>
          <w:tab w:val="center" w:pos="4153"/>
          <w:tab w:val="right" w:pos="10170"/>
        </w:tabs>
        <w:spacing w:after="0" w:line="240" w:lineRule="auto"/>
        <w:ind w:left="5103"/>
        <w:rPr>
          <w:rFonts w:ascii="Times New Roman" w:eastAsia="Times New Roman" w:hAnsi="Times New Roman" w:cs="Times New Roman"/>
          <w:sz w:val="24"/>
          <w:szCs w:val="20"/>
        </w:rPr>
      </w:pPr>
      <w:r w:rsidRPr="00474704">
        <w:rPr>
          <w:rFonts w:ascii="Times New Roman" w:eastAsia="Times New Roman" w:hAnsi="Times New Roman" w:cs="Times New Roman"/>
          <w:sz w:val="24"/>
          <w:szCs w:val="20"/>
        </w:rPr>
        <w:t>Civilinė byla Nr. e3K-3-182-381/2024</w:t>
      </w:r>
    </w:p>
    <w:p w14:paraId="032B027D" w14:textId="24B42220" w:rsidR="00DF0190" w:rsidRPr="00474704" w:rsidRDefault="00DF0190" w:rsidP="003E7385">
      <w:pPr>
        <w:tabs>
          <w:tab w:val="center" w:pos="4153"/>
          <w:tab w:val="right" w:pos="10170"/>
        </w:tabs>
        <w:spacing w:after="0" w:line="240" w:lineRule="auto"/>
        <w:ind w:left="5103"/>
        <w:rPr>
          <w:rFonts w:ascii="Times New Roman" w:hAnsi="Times New Roman"/>
          <w:sz w:val="24"/>
          <w:szCs w:val="24"/>
        </w:rPr>
      </w:pPr>
      <w:r w:rsidRPr="00474704">
        <w:rPr>
          <w:rFonts w:ascii="Times New Roman" w:eastAsia="Times New Roman" w:hAnsi="Times New Roman" w:cs="Times New Roman"/>
          <w:sz w:val="24"/>
          <w:szCs w:val="20"/>
        </w:rPr>
        <w:t xml:space="preserve">Teisminio proceso Nr. </w:t>
      </w:r>
      <w:r w:rsidR="00504029" w:rsidRPr="00474704">
        <w:rPr>
          <w:rFonts w:ascii="Times New Roman" w:hAnsi="Times New Roman"/>
          <w:sz w:val="24"/>
          <w:szCs w:val="24"/>
        </w:rPr>
        <w:t>2-55-3-01207-2023-2</w:t>
      </w:r>
    </w:p>
    <w:p w14:paraId="2D8DF8CC" w14:textId="12554C35" w:rsidR="00F957C6" w:rsidRDefault="00F957C6" w:rsidP="00F957C6">
      <w:pPr>
        <w:tabs>
          <w:tab w:val="center" w:pos="4153"/>
          <w:tab w:val="right" w:pos="10170"/>
        </w:tabs>
        <w:spacing w:after="0" w:line="240" w:lineRule="auto"/>
        <w:ind w:left="5103"/>
        <w:rPr>
          <w:rFonts w:ascii="Times New Roman" w:eastAsia="Times New Roman" w:hAnsi="Times New Roman" w:cs="Times New Roman"/>
          <w:sz w:val="24"/>
          <w:szCs w:val="20"/>
        </w:rPr>
      </w:pPr>
      <w:r w:rsidRPr="00474704">
        <w:rPr>
          <w:rFonts w:ascii="Times New Roman" w:eastAsia="Times New Roman" w:hAnsi="Times New Roman" w:cs="Times New Roman"/>
          <w:sz w:val="24"/>
          <w:szCs w:val="20"/>
        </w:rPr>
        <w:t>Procesinio sprendimo kategorija</w:t>
      </w:r>
      <w:r w:rsidR="00CD577E" w:rsidRPr="00474704">
        <w:rPr>
          <w:rFonts w:ascii="Times New Roman" w:eastAsia="Times New Roman" w:hAnsi="Times New Roman" w:cs="Times New Roman"/>
          <w:sz w:val="24"/>
          <w:szCs w:val="20"/>
        </w:rPr>
        <w:t>:</w:t>
      </w:r>
      <w:r w:rsidRPr="00474704">
        <w:rPr>
          <w:rFonts w:ascii="Times New Roman" w:eastAsia="Times New Roman" w:hAnsi="Times New Roman" w:cs="Times New Roman"/>
          <w:sz w:val="24"/>
          <w:szCs w:val="20"/>
        </w:rPr>
        <w:t xml:space="preserve"> </w:t>
      </w:r>
      <w:r w:rsidR="00CD577E" w:rsidRPr="00474704">
        <w:rPr>
          <w:rFonts w:ascii="Times New Roman" w:eastAsia="Times New Roman" w:hAnsi="Times New Roman" w:cs="Times New Roman"/>
          <w:sz w:val="24"/>
          <w:szCs w:val="20"/>
        </w:rPr>
        <w:t>3.1.7.6</w:t>
      </w:r>
    </w:p>
    <w:p w14:paraId="589BBA71" w14:textId="33CAEEC4" w:rsidR="00B37171" w:rsidRPr="00474704" w:rsidRDefault="00B37171" w:rsidP="00F957C6">
      <w:pPr>
        <w:tabs>
          <w:tab w:val="center" w:pos="4153"/>
          <w:tab w:val="right" w:pos="10170"/>
        </w:tabs>
        <w:spacing w:after="0" w:line="240" w:lineRule="auto"/>
        <w:ind w:left="5103"/>
        <w:rPr>
          <w:rFonts w:ascii="Times New Roman" w:eastAsia="Times New Roman" w:hAnsi="Times New Roman" w:cs="Times New Roman"/>
          <w:sz w:val="24"/>
          <w:szCs w:val="20"/>
        </w:rPr>
      </w:pPr>
      <w:r>
        <w:rPr>
          <w:rFonts w:ascii="Times New Roman" w:eastAsia="Times New Roman" w:hAnsi="Times New Roman" w:cs="Times New Roman"/>
          <w:sz w:val="24"/>
          <w:szCs w:val="20"/>
        </w:rPr>
        <w:t>(S)</w:t>
      </w:r>
    </w:p>
    <w:p w14:paraId="06FE266E" w14:textId="77777777" w:rsidR="003E7385" w:rsidRPr="00474704" w:rsidRDefault="003E7385" w:rsidP="003E7385">
      <w:pPr>
        <w:tabs>
          <w:tab w:val="center" w:pos="4153"/>
          <w:tab w:val="right" w:pos="10170"/>
        </w:tabs>
        <w:spacing w:after="0" w:line="240" w:lineRule="auto"/>
        <w:ind w:left="5103"/>
        <w:rPr>
          <w:rFonts w:ascii="Times New Roman" w:eastAsia="Times New Roman" w:hAnsi="Times New Roman" w:cs="Times New Roman"/>
          <w:sz w:val="24"/>
          <w:szCs w:val="20"/>
        </w:rPr>
      </w:pPr>
    </w:p>
    <w:p w14:paraId="240B1987" w14:textId="77777777" w:rsidR="00DF0190" w:rsidRPr="00474704" w:rsidRDefault="00E25C93" w:rsidP="00DF0190">
      <w:pPr>
        <w:tabs>
          <w:tab w:val="center" w:pos="4153"/>
          <w:tab w:val="right" w:pos="8306"/>
        </w:tabs>
        <w:spacing w:after="0" w:line="240" w:lineRule="auto"/>
        <w:jc w:val="center"/>
        <w:rPr>
          <w:rFonts w:ascii="Times New Roman" w:eastAsia="Times New Roman" w:hAnsi="Times New Roman" w:cs="Times New Roman"/>
          <w:sz w:val="24"/>
          <w:szCs w:val="20"/>
        </w:rPr>
      </w:pPr>
      <w:r w:rsidRPr="00E25C93">
        <w:rPr>
          <w:rFonts w:ascii="Times New Roman" w:eastAsia="Times New Roman" w:hAnsi="Times New Roman" w:cs="Times New Roman"/>
          <w:noProof/>
          <w:sz w:val="24"/>
          <w:szCs w:val="20"/>
        </w:rPr>
        <w:object w:dxaOrig="1065" w:dyaOrig="1095" w14:anchorId="7185D4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3.25pt;height:55.5pt;mso-width-percent:0;mso-height-percent:0;mso-width-percent:0;mso-height-percent:0" o:ole="" fillcolor="window">
            <v:imagedata r:id="rId8" o:title=""/>
          </v:shape>
          <o:OLEObject Type="Embed" ProgID="Word.Picture.8" ShapeID="_x0000_i1025" DrawAspect="Content" ObjectID="_1794391375" r:id="rId9"/>
        </w:object>
      </w:r>
    </w:p>
    <w:p w14:paraId="58DF18A6" w14:textId="77777777" w:rsidR="00DF0190" w:rsidRPr="00474704" w:rsidRDefault="00DF0190" w:rsidP="00DF0190">
      <w:pPr>
        <w:tabs>
          <w:tab w:val="center" w:pos="4153"/>
          <w:tab w:val="right" w:pos="8306"/>
        </w:tabs>
        <w:spacing w:after="0" w:line="240" w:lineRule="auto"/>
        <w:jc w:val="center"/>
        <w:rPr>
          <w:rFonts w:ascii="Times New Roman" w:eastAsia="Times New Roman" w:hAnsi="Times New Roman" w:cs="Times New Roman"/>
          <w:sz w:val="24"/>
          <w:szCs w:val="20"/>
        </w:rPr>
      </w:pPr>
    </w:p>
    <w:p w14:paraId="01C18987" w14:textId="77777777" w:rsidR="00DF0190" w:rsidRPr="00474704" w:rsidRDefault="00DF0190" w:rsidP="00DF0190">
      <w:pPr>
        <w:spacing w:after="0" w:line="240" w:lineRule="auto"/>
        <w:jc w:val="center"/>
        <w:rPr>
          <w:rFonts w:ascii="Times New Roman" w:eastAsia="Times New Roman" w:hAnsi="Times New Roman" w:cs="Times New Roman"/>
          <w:b/>
          <w:sz w:val="32"/>
          <w:szCs w:val="32"/>
        </w:rPr>
      </w:pPr>
      <w:r w:rsidRPr="00474704">
        <w:rPr>
          <w:rFonts w:ascii="Times New Roman" w:eastAsia="Times New Roman" w:hAnsi="Times New Roman" w:cs="Times New Roman"/>
          <w:b/>
          <w:sz w:val="32"/>
          <w:szCs w:val="32"/>
        </w:rPr>
        <w:t>LIETUVOS AUKŠČIAUSIASIS TEISMAS</w:t>
      </w:r>
    </w:p>
    <w:p w14:paraId="78C59EC3" w14:textId="77777777" w:rsidR="00DF0190" w:rsidRPr="00474704" w:rsidRDefault="00DF0190" w:rsidP="00DF0190">
      <w:pPr>
        <w:spacing w:after="0" w:line="240" w:lineRule="auto"/>
        <w:jc w:val="center"/>
        <w:rPr>
          <w:rFonts w:ascii="Times New Roman" w:eastAsia="Times New Roman" w:hAnsi="Times New Roman" w:cs="Times New Roman"/>
          <w:b/>
          <w:sz w:val="32"/>
          <w:szCs w:val="32"/>
        </w:rPr>
      </w:pPr>
    </w:p>
    <w:p w14:paraId="50688AD0" w14:textId="78A742A7" w:rsidR="00DF0190" w:rsidRPr="00474704" w:rsidRDefault="000351A3" w:rsidP="00DF0190">
      <w:pPr>
        <w:spacing w:after="0" w:line="240" w:lineRule="auto"/>
        <w:jc w:val="center"/>
        <w:rPr>
          <w:rFonts w:ascii="Times New Roman" w:eastAsia="Times New Roman" w:hAnsi="Times New Roman" w:cs="Times New Roman"/>
          <w:sz w:val="32"/>
          <w:szCs w:val="32"/>
        </w:rPr>
      </w:pPr>
      <w:r w:rsidRPr="00FF7732">
        <w:rPr>
          <w:rFonts w:ascii="Times New Roman" w:eastAsia="Times New Roman" w:hAnsi="Times New Roman" w:cs="Times New Roman"/>
          <w:b/>
          <w:bCs/>
          <w:spacing w:val="30"/>
          <w:sz w:val="32"/>
          <w:szCs w:val="32"/>
        </w:rPr>
        <w:t>NUTARTIS</w:t>
      </w:r>
    </w:p>
    <w:p w14:paraId="55A23497" w14:textId="77777777" w:rsidR="00DF0190" w:rsidRPr="00474704" w:rsidRDefault="00DF0190" w:rsidP="00DF0190">
      <w:pPr>
        <w:spacing w:after="0" w:line="240" w:lineRule="auto"/>
        <w:rPr>
          <w:rFonts w:ascii="Times New Roman" w:eastAsia="Times New Roman" w:hAnsi="Times New Roman" w:cs="Times New Roman"/>
          <w:sz w:val="24"/>
          <w:szCs w:val="20"/>
        </w:rPr>
      </w:pPr>
    </w:p>
    <w:p w14:paraId="6ECEC922" w14:textId="11BC3270" w:rsidR="003E7385" w:rsidRPr="00474704" w:rsidRDefault="003E7385" w:rsidP="003E7385">
      <w:pPr>
        <w:spacing w:after="0" w:line="240" w:lineRule="auto"/>
        <w:jc w:val="center"/>
        <w:rPr>
          <w:rFonts w:ascii="Times New Roman" w:eastAsia="Times New Roman" w:hAnsi="Times New Roman" w:cs="Times New Roman"/>
          <w:sz w:val="24"/>
          <w:szCs w:val="20"/>
        </w:rPr>
      </w:pPr>
      <w:r w:rsidRPr="00474704">
        <w:rPr>
          <w:rFonts w:ascii="Times New Roman" w:eastAsia="Times New Roman" w:hAnsi="Times New Roman" w:cs="Times New Roman"/>
          <w:sz w:val="24"/>
          <w:szCs w:val="20"/>
        </w:rPr>
        <w:t>202</w:t>
      </w:r>
      <w:r w:rsidR="00DB5F31" w:rsidRPr="00474704">
        <w:rPr>
          <w:rFonts w:ascii="Times New Roman" w:eastAsia="Times New Roman" w:hAnsi="Times New Roman" w:cs="Times New Roman"/>
          <w:sz w:val="24"/>
          <w:szCs w:val="20"/>
        </w:rPr>
        <w:t>4</w:t>
      </w:r>
      <w:r w:rsidRPr="00474704">
        <w:rPr>
          <w:rFonts w:ascii="Times New Roman" w:eastAsia="Times New Roman" w:hAnsi="Times New Roman" w:cs="Times New Roman"/>
          <w:sz w:val="24"/>
          <w:szCs w:val="20"/>
        </w:rPr>
        <w:t xml:space="preserve"> m. </w:t>
      </w:r>
      <w:r w:rsidR="000F752F" w:rsidRPr="00474704">
        <w:rPr>
          <w:rFonts w:ascii="Times New Roman" w:eastAsia="Times New Roman" w:hAnsi="Times New Roman" w:cs="Times New Roman"/>
          <w:sz w:val="24"/>
          <w:szCs w:val="20"/>
        </w:rPr>
        <w:t>lapkričio</w:t>
      </w:r>
      <w:r w:rsidR="008C2EF0" w:rsidRPr="00474704">
        <w:rPr>
          <w:rFonts w:ascii="Times New Roman" w:eastAsia="Times New Roman" w:hAnsi="Times New Roman" w:cs="Times New Roman"/>
          <w:sz w:val="24"/>
          <w:szCs w:val="20"/>
        </w:rPr>
        <w:t xml:space="preserve"> </w:t>
      </w:r>
      <w:r w:rsidR="005F362D" w:rsidRPr="00474704">
        <w:rPr>
          <w:rFonts w:ascii="Times New Roman" w:eastAsia="Times New Roman" w:hAnsi="Times New Roman" w:cs="Times New Roman"/>
          <w:sz w:val="24"/>
          <w:szCs w:val="20"/>
        </w:rPr>
        <w:t>2</w:t>
      </w:r>
      <w:r w:rsidR="00F26AF8" w:rsidRPr="00474704">
        <w:rPr>
          <w:rFonts w:ascii="Times New Roman" w:eastAsia="Times New Roman" w:hAnsi="Times New Roman" w:cs="Times New Roman"/>
          <w:sz w:val="24"/>
          <w:szCs w:val="20"/>
        </w:rPr>
        <w:t>9</w:t>
      </w:r>
      <w:r w:rsidRPr="00474704">
        <w:rPr>
          <w:rFonts w:ascii="Times New Roman" w:eastAsia="Times New Roman" w:hAnsi="Times New Roman" w:cs="Times New Roman"/>
          <w:sz w:val="24"/>
          <w:szCs w:val="20"/>
        </w:rPr>
        <w:t xml:space="preserve"> d.</w:t>
      </w:r>
    </w:p>
    <w:p w14:paraId="0E070B46" w14:textId="77777777" w:rsidR="003E7385" w:rsidRPr="00474704" w:rsidRDefault="003E7385" w:rsidP="003E7385">
      <w:pPr>
        <w:spacing w:after="0" w:line="240" w:lineRule="auto"/>
        <w:jc w:val="center"/>
        <w:rPr>
          <w:rFonts w:ascii="Times New Roman" w:eastAsia="Times New Roman" w:hAnsi="Times New Roman" w:cs="Times New Roman"/>
          <w:sz w:val="24"/>
          <w:szCs w:val="20"/>
        </w:rPr>
      </w:pPr>
      <w:r w:rsidRPr="00474704">
        <w:rPr>
          <w:rFonts w:ascii="Times New Roman" w:eastAsia="Times New Roman" w:hAnsi="Times New Roman" w:cs="Times New Roman"/>
          <w:sz w:val="24"/>
          <w:szCs w:val="20"/>
        </w:rPr>
        <w:t>Vilnius</w:t>
      </w:r>
    </w:p>
    <w:p w14:paraId="3F4841E3" w14:textId="77777777" w:rsidR="003E7385" w:rsidRPr="00474704" w:rsidRDefault="003E7385" w:rsidP="003E7385">
      <w:pPr>
        <w:spacing w:after="0" w:line="240" w:lineRule="auto"/>
        <w:rPr>
          <w:rFonts w:ascii="Times New Roman" w:eastAsia="Times New Roman" w:hAnsi="Times New Roman" w:cs="Times New Roman"/>
          <w:sz w:val="24"/>
          <w:szCs w:val="20"/>
        </w:rPr>
      </w:pPr>
    </w:p>
    <w:p w14:paraId="5C54A1B3" w14:textId="77777777" w:rsidR="002B7CAF" w:rsidRPr="00474704" w:rsidRDefault="002B7CAF" w:rsidP="003E7385">
      <w:pPr>
        <w:spacing w:after="0" w:line="240" w:lineRule="auto"/>
        <w:ind w:firstLine="709"/>
        <w:jc w:val="both"/>
        <w:rPr>
          <w:rFonts w:ascii="Times New Roman" w:eastAsia="Times New Roman" w:hAnsi="Times New Roman" w:cs="Times New Roman"/>
          <w:sz w:val="24"/>
          <w:szCs w:val="20"/>
        </w:rPr>
      </w:pPr>
    </w:p>
    <w:p w14:paraId="55AAA37A" w14:textId="504BA5D2" w:rsidR="002B7CAF" w:rsidRPr="00474704" w:rsidRDefault="002B7CAF" w:rsidP="002B7CAF">
      <w:pPr>
        <w:spacing w:after="0" w:line="240" w:lineRule="auto"/>
        <w:ind w:firstLine="709"/>
        <w:jc w:val="both"/>
        <w:rPr>
          <w:rFonts w:ascii="Times New Roman" w:eastAsia="Times New Roman" w:hAnsi="Times New Roman" w:cs="Times New Roman"/>
          <w:sz w:val="24"/>
          <w:szCs w:val="20"/>
        </w:rPr>
      </w:pPr>
      <w:r w:rsidRPr="00474704">
        <w:rPr>
          <w:rFonts w:ascii="Times New Roman" w:eastAsia="Times New Roman" w:hAnsi="Times New Roman" w:cs="Times New Roman"/>
          <w:sz w:val="24"/>
          <w:szCs w:val="20"/>
        </w:rPr>
        <w:t xml:space="preserve">Lietuvos Aukščiausiojo Teismo Civilinių bylų skyriaus </w:t>
      </w:r>
      <w:r w:rsidR="00504029" w:rsidRPr="00474704">
        <w:rPr>
          <w:rFonts w:ascii="Times New Roman" w:eastAsia="Times New Roman" w:hAnsi="Times New Roman" w:cs="Times New Roman"/>
          <w:sz w:val="24"/>
          <w:szCs w:val="20"/>
        </w:rPr>
        <w:t>teisėjų</w:t>
      </w:r>
      <w:r w:rsidRPr="00474704">
        <w:rPr>
          <w:rFonts w:ascii="Times New Roman" w:eastAsia="Times New Roman" w:hAnsi="Times New Roman" w:cs="Times New Roman"/>
          <w:sz w:val="24"/>
          <w:szCs w:val="20"/>
        </w:rPr>
        <w:t xml:space="preserve"> kolegija, susidedanti iš teisėjų </w:t>
      </w:r>
      <w:r w:rsidR="00504029" w:rsidRPr="00474704">
        <w:rPr>
          <w:rFonts w:ascii="Times New Roman" w:eastAsia="Times New Roman" w:hAnsi="Times New Roman" w:cs="Times New Roman"/>
          <w:sz w:val="24"/>
          <w:szCs w:val="20"/>
        </w:rPr>
        <w:t>Artūro Driuko</w:t>
      </w:r>
      <w:r w:rsidR="00DB5F31" w:rsidRPr="00474704">
        <w:rPr>
          <w:rFonts w:ascii="Times New Roman" w:eastAsia="Times New Roman" w:hAnsi="Times New Roman" w:cs="Times New Roman"/>
          <w:sz w:val="24"/>
          <w:szCs w:val="20"/>
        </w:rPr>
        <w:t xml:space="preserve"> (kolegijos pirminink</w:t>
      </w:r>
      <w:r w:rsidR="00504029" w:rsidRPr="00474704">
        <w:rPr>
          <w:rFonts w:ascii="Times New Roman" w:eastAsia="Times New Roman" w:hAnsi="Times New Roman" w:cs="Times New Roman"/>
          <w:sz w:val="24"/>
          <w:szCs w:val="20"/>
        </w:rPr>
        <w:t>as</w:t>
      </w:r>
      <w:r w:rsidR="00D83C17" w:rsidRPr="00474704">
        <w:rPr>
          <w:rFonts w:ascii="Times New Roman" w:eastAsia="Times New Roman" w:hAnsi="Times New Roman" w:cs="Times New Roman"/>
          <w:sz w:val="24"/>
          <w:szCs w:val="20"/>
        </w:rPr>
        <w:t xml:space="preserve"> ir</w:t>
      </w:r>
      <w:r w:rsidR="00504029" w:rsidRPr="00474704">
        <w:rPr>
          <w:rFonts w:ascii="Times New Roman" w:eastAsia="Times New Roman" w:hAnsi="Times New Roman" w:cs="Times New Roman"/>
          <w:sz w:val="24"/>
          <w:szCs w:val="20"/>
        </w:rPr>
        <w:t xml:space="preserve"> pranešėjas</w:t>
      </w:r>
      <w:r w:rsidR="00DB5F31" w:rsidRPr="00474704">
        <w:rPr>
          <w:rFonts w:ascii="Times New Roman" w:eastAsia="Times New Roman" w:hAnsi="Times New Roman" w:cs="Times New Roman"/>
          <w:sz w:val="24"/>
          <w:szCs w:val="20"/>
        </w:rPr>
        <w:t xml:space="preserve">), Virgilijaus Grabinsko ir </w:t>
      </w:r>
      <w:r w:rsidR="00E12744" w:rsidRPr="00474704">
        <w:rPr>
          <w:rFonts w:ascii="Times New Roman" w:eastAsia="Times New Roman" w:hAnsi="Times New Roman" w:cs="Times New Roman"/>
          <w:sz w:val="24"/>
          <w:szCs w:val="20"/>
        </w:rPr>
        <w:t>Jūratės Varanauskaitės</w:t>
      </w:r>
      <w:r w:rsidRPr="00474704">
        <w:rPr>
          <w:rFonts w:ascii="Times New Roman" w:eastAsia="Times New Roman" w:hAnsi="Times New Roman" w:cs="Times New Roman"/>
          <w:sz w:val="24"/>
          <w:szCs w:val="20"/>
        </w:rPr>
        <w:t xml:space="preserve">, </w:t>
      </w:r>
    </w:p>
    <w:p w14:paraId="70B654EF" w14:textId="26406B5D" w:rsidR="002B7CAF" w:rsidRPr="00FB2650" w:rsidRDefault="000A4A12" w:rsidP="00FB2650">
      <w:pPr>
        <w:spacing w:after="0" w:line="240" w:lineRule="auto"/>
        <w:ind w:firstLine="709"/>
        <w:jc w:val="both"/>
        <w:rPr>
          <w:rFonts w:ascii="Times New Roman" w:eastAsia="Times New Roman" w:hAnsi="Times New Roman" w:cs="Times New Roman"/>
          <w:color w:val="FF0000"/>
          <w:sz w:val="24"/>
          <w:szCs w:val="20"/>
        </w:rPr>
      </w:pPr>
      <w:r w:rsidRPr="00474704">
        <w:rPr>
          <w:rFonts w:ascii="Times New Roman" w:eastAsia="Times New Roman" w:hAnsi="Times New Roman" w:cs="Times New Roman"/>
          <w:sz w:val="24"/>
          <w:szCs w:val="20"/>
        </w:rPr>
        <w:t>teismo posėdyje kasacine rašytinio proceso tvarka išnagrinėj</w:t>
      </w:r>
      <w:r w:rsidR="005F362D" w:rsidRPr="00474704">
        <w:rPr>
          <w:rFonts w:ascii="Times New Roman" w:eastAsia="Times New Roman" w:hAnsi="Times New Roman" w:cs="Times New Roman"/>
          <w:sz w:val="24"/>
          <w:szCs w:val="20"/>
        </w:rPr>
        <w:t>usi</w:t>
      </w:r>
      <w:r w:rsidRPr="00474704">
        <w:rPr>
          <w:rFonts w:ascii="Times New Roman" w:eastAsia="Times New Roman" w:hAnsi="Times New Roman" w:cs="Times New Roman"/>
          <w:sz w:val="24"/>
          <w:szCs w:val="20"/>
        </w:rPr>
        <w:t xml:space="preserve"> </w:t>
      </w:r>
      <w:r w:rsidR="007F5854" w:rsidRPr="007F5854">
        <w:rPr>
          <w:rFonts w:ascii="Times New Roman" w:eastAsia="Times New Roman" w:hAnsi="Times New Roman" w:cs="Times New Roman"/>
          <w:b/>
          <w:bCs/>
          <w:sz w:val="24"/>
          <w:szCs w:val="20"/>
        </w:rPr>
        <w:t>ieškovės uždarosios akcinės bendrovės „Infes“</w:t>
      </w:r>
      <w:r w:rsidR="007F5854" w:rsidRPr="007F5854">
        <w:rPr>
          <w:rFonts w:ascii="Times New Roman" w:eastAsia="Times New Roman" w:hAnsi="Times New Roman" w:cs="Times New Roman"/>
          <w:sz w:val="24"/>
          <w:szCs w:val="20"/>
        </w:rPr>
        <w:t xml:space="preserve"> </w:t>
      </w:r>
      <w:r w:rsidR="007F5854" w:rsidRPr="007E4AE8">
        <w:rPr>
          <w:rFonts w:ascii="Times New Roman" w:eastAsia="Times New Roman" w:hAnsi="Times New Roman" w:cs="Times New Roman"/>
          <w:sz w:val="24"/>
          <w:szCs w:val="20"/>
        </w:rPr>
        <w:t>pareiškimą dėl papildomo sprendimo priėmimo</w:t>
      </w:r>
      <w:r w:rsidR="002E3D20" w:rsidRPr="007E4AE8">
        <w:rPr>
          <w:rFonts w:ascii="Times New Roman" w:eastAsia="Times New Roman" w:hAnsi="Times New Roman" w:cs="Times New Roman"/>
          <w:sz w:val="24"/>
          <w:szCs w:val="20"/>
        </w:rPr>
        <w:t>, prašymą dėl termino pareiškimui dėl papildomo sprendimo priėmimo paduoti atnaujinimo ir prašymą dėl sprendimo įvykdymo atgręžimo</w:t>
      </w:r>
      <w:r w:rsidR="007F5854" w:rsidRPr="007E4AE8">
        <w:rPr>
          <w:rFonts w:ascii="Times New Roman" w:eastAsia="Times New Roman" w:hAnsi="Times New Roman" w:cs="Times New Roman"/>
          <w:sz w:val="24"/>
          <w:szCs w:val="20"/>
        </w:rPr>
        <w:t xml:space="preserve"> </w:t>
      </w:r>
      <w:r w:rsidR="007F5854" w:rsidRPr="007F5854">
        <w:rPr>
          <w:rFonts w:ascii="Times New Roman" w:eastAsia="Times New Roman" w:hAnsi="Times New Roman" w:cs="Times New Roman"/>
          <w:sz w:val="24"/>
          <w:szCs w:val="20"/>
        </w:rPr>
        <w:t xml:space="preserve">civilinėje byloje pagal atsakovės akcinės bendrovės Lietuvos oro uostų ir trečiojo asmens uždarosios akcinės bendrovės „Jungtiniai projektai“ kasacinius skundus dėl Lietuvos apeliacinio teismo </w:t>
      </w:r>
      <w:r w:rsidR="00AD2456" w:rsidRPr="00FB2650">
        <w:rPr>
          <w:rFonts w:ascii="Times New Roman" w:eastAsia="Times New Roman" w:hAnsi="Times New Roman" w:cs="Times New Roman"/>
          <w:bCs/>
          <w:color w:val="000000"/>
          <w:sz w:val="24"/>
          <w:szCs w:val="24"/>
        </w:rPr>
        <w:t xml:space="preserve">Civilinių bylų skyriaus teisėjų kolegijos </w:t>
      </w:r>
      <w:r w:rsidR="007F5854" w:rsidRPr="007F5854">
        <w:rPr>
          <w:rFonts w:ascii="Times New Roman" w:eastAsia="Times New Roman" w:hAnsi="Times New Roman" w:cs="Times New Roman"/>
          <w:sz w:val="24"/>
          <w:szCs w:val="20"/>
        </w:rPr>
        <w:t>2024 m. kovo 12 d. sprendimo peržiūrėjim</w:t>
      </w:r>
      <w:r w:rsidR="007F5854">
        <w:rPr>
          <w:rFonts w:ascii="Times New Roman" w:eastAsia="Times New Roman" w:hAnsi="Times New Roman" w:cs="Times New Roman"/>
          <w:sz w:val="24"/>
          <w:szCs w:val="20"/>
        </w:rPr>
        <w:t>o,</w:t>
      </w:r>
    </w:p>
    <w:p w14:paraId="7A759EF1" w14:textId="7173D16E" w:rsidR="00DF0190" w:rsidRPr="00FB2650" w:rsidRDefault="002B7CAF" w:rsidP="00FB2650">
      <w:pPr>
        <w:spacing w:before="360" w:after="360" w:line="240" w:lineRule="auto"/>
        <w:jc w:val="both"/>
        <w:rPr>
          <w:rFonts w:ascii="Times New Roman" w:eastAsia="Times New Roman" w:hAnsi="Times New Roman" w:cs="Times New Roman"/>
          <w:sz w:val="24"/>
          <w:szCs w:val="20"/>
        </w:rPr>
      </w:pPr>
      <w:r w:rsidRPr="00474704">
        <w:rPr>
          <w:rFonts w:ascii="Times New Roman" w:eastAsia="Times New Roman" w:hAnsi="Times New Roman" w:cs="Times New Roman"/>
          <w:sz w:val="24"/>
          <w:szCs w:val="20"/>
        </w:rPr>
        <w:t>n u s t a t ė :</w:t>
      </w:r>
    </w:p>
    <w:p w14:paraId="5F1A693D" w14:textId="18D8D099" w:rsidR="00FB2650" w:rsidRPr="00FB2650" w:rsidRDefault="00FB178C" w:rsidP="00FB2650">
      <w:pPr>
        <w:pStyle w:val="Sraopastraipa"/>
        <w:numPr>
          <w:ilvl w:val="0"/>
          <w:numId w:val="3"/>
        </w:numPr>
        <w:tabs>
          <w:tab w:val="left" w:pos="8130"/>
        </w:tabs>
        <w:spacing w:before="120" w:after="0" w:line="240" w:lineRule="auto"/>
        <w:ind w:left="357" w:hanging="357"/>
        <w:contextualSpacing w:val="0"/>
        <w:jc w:val="both"/>
        <w:rPr>
          <w:rFonts w:ascii="Times New Roman" w:eastAsia="Calibri" w:hAnsi="Times New Roman" w:cs="Times New Roman"/>
          <w:color w:val="000000"/>
          <w:sz w:val="24"/>
          <w:lang w:eastAsia="lt-LT" w:bidi="lt-LT"/>
        </w:rPr>
      </w:pPr>
      <w:r w:rsidRPr="00FB2650">
        <w:rPr>
          <w:rFonts w:ascii="Times New Roman" w:eastAsia="Calibri" w:hAnsi="Times New Roman" w:cs="Times New Roman"/>
          <w:color w:val="000000"/>
          <w:sz w:val="24"/>
          <w:lang w:eastAsia="lt-LT" w:bidi="lt-LT"/>
        </w:rPr>
        <w:t>Lietuvos Aukščiausiojo Teismo Civilinių bylų skyriaus teisėjų kolegija, išnagrinėjusi civilinę bylą pagal atsakovės akcinės bendrovės Lietuvos oro uostų ir trečiojo asmens uždarosios akcinės bendrovės „Jungtiniai projektai“ kasacinius skundus, 2024 m. liepos 18 d. priėmė nutartį, kurios rezoliucinė dalis išdėstyta taip:</w:t>
      </w:r>
    </w:p>
    <w:p w14:paraId="564DE2E3" w14:textId="77777777" w:rsidR="00FB178C" w:rsidRPr="00474704" w:rsidRDefault="00FB178C" w:rsidP="00FB2650">
      <w:pPr>
        <w:tabs>
          <w:tab w:val="left" w:pos="8130"/>
        </w:tabs>
        <w:spacing w:before="240" w:after="0" w:line="240" w:lineRule="auto"/>
        <w:ind w:firstLine="709"/>
        <w:jc w:val="both"/>
        <w:rPr>
          <w:rFonts w:ascii="Times New Roman" w:eastAsia="Calibri" w:hAnsi="Times New Roman" w:cs="Times New Roman"/>
          <w:color w:val="000000"/>
          <w:sz w:val="24"/>
          <w:lang w:eastAsia="lt-LT" w:bidi="lt-LT"/>
        </w:rPr>
      </w:pPr>
      <w:r w:rsidRPr="00474704">
        <w:rPr>
          <w:rFonts w:ascii="Times New Roman" w:eastAsia="Calibri" w:hAnsi="Times New Roman" w:cs="Times New Roman"/>
          <w:color w:val="000000"/>
          <w:sz w:val="24"/>
          <w:lang w:eastAsia="lt-LT" w:bidi="lt-LT"/>
        </w:rPr>
        <w:t>„Lietuvos apeliacinio teismo 2024 m. kovo 12 d. sprendimą pakeisti.</w:t>
      </w:r>
    </w:p>
    <w:p w14:paraId="0505F35D" w14:textId="77777777" w:rsidR="00FB178C" w:rsidRPr="00474704" w:rsidRDefault="00FB178C" w:rsidP="00FB178C">
      <w:pPr>
        <w:tabs>
          <w:tab w:val="left" w:pos="8130"/>
        </w:tabs>
        <w:spacing w:after="0" w:line="240" w:lineRule="auto"/>
        <w:ind w:firstLine="709"/>
        <w:jc w:val="both"/>
        <w:rPr>
          <w:rFonts w:ascii="Times New Roman" w:eastAsia="Calibri" w:hAnsi="Times New Roman" w:cs="Times New Roman"/>
          <w:color w:val="000000"/>
          <w:sz w:val="24"/>
          <w:lang w:eastAsia="lt-LT" w:bidi="lt-LT"/>
        </w:rPr>
      </w:pPr>
      <w:r w:rsidRPr="00474704">
        <w:rPr>
          <w:rFonts w:ascii="Times New Roman" w:eastAsia="Calibri" w:hAnsi="Times New Roman" w:cs="Times New Roman"/>
          <w:color w:val="000000"/>
          <w:sz w:val="24"/>
          <w:lang w:eastAsia="lt-LT" w:bidi="lt-LT"/>
        </w:rPr>
        <w:t>Trečiojo asmens uždarosios akcinės bendrovės „Jungtiniai projektai“ pasiūlyme perkančiajai organizacijai atsakovei akcinei bendrovei Lietuvos oro uostams Dinaminės pirkimų sistemos Nr. 646068 „Įvairūs statybos darbai“ priemonėmis riboto konkurso būdu vykdomame viešajame pirkime Nr. 683754 „VNO multifunkcinio pastato rangos darbai“ pateiktą informaciją apie jos atitiktį kvalifikacijos reikalavimui, nustatytam viešojo pirkimo DPS sąlygų 4 priedo „Tiekėjams keliami reikalavimai dėl pašalinimo pagrindų nebuvimo ir kvalifikacijos“ 2 lentelės „Tiekėjo kvalifikacijos reikalavimai. I kategorija“ 3 punkte (nutarties 42 punktas), pripažinti melaginga.</w:t>
      </w:r>
    </w:p>
    <w:p w14:paraId="5055E28B" w14:textId="77777777" w:rsidR="00FB178C" w:rsidRPr="00474704" w:rsidRDefault="00FB178C" w:rsidP="00FB178C">
      <w:pPr>
        <w:tabs>
          <w:tab w:val="left" w:pos="8130"/>
        </w:tabs>
        <w:spacing w:after="0" w:line="240" w:lineRule="auto"/>
        <w:ind w:firstLine="709"/>
        <w:jc w:val="both"/>
        <w:rPr>
          <w:rFonts w:ascii="Times New Roman" w:eastAsia="Calibri" w:hAnsi="Times New Roman" w:cs="Times New Roman"/>
          <w:color w:val="000000"/>
          <w:sz w:val="24"/>
          <w:lang w:eastAsia="lt-LT" w:bidi="lt-LT"/>
        </w:rPr>
      </w:pPr>
      <w:r w:rsidRPr="00474704">
        <w:rPr>
          <w:rFonts w:ascii="Times New Roman" w:eastAsia="Calibri" w:hAnsi="Times New Roman" w:cs="Times New Roman"/>
          <w:color w:val="000000"/>
          <w:sz w:val="24"/>
          <w:lang w:eastAsia="lt-LT" w:bidi="lt-LT"/>
        </w:rPr>
        <w:t>Atmesti trečiojo asmens uždarosios akcinės bendrovės „Jungtiniai projektai“ paraišką (pasiūlymą), pateiktą perkančiajai organizacijai atsakovei akcinei bendrovei Lietuvos oro uostams Dinaminės pirkimų sistemos Nr. 646068 „Įvairūs statybos darbai“ priemonėmis riboto konkurso būdu vykdomame viešajame pirkime Nr. 683754 „VNO multifunkcinio pastato rangos darbai“.</w:t>
      </w:r>
    </w:p>
    <w:p w14:paraId="09E0CB56" w14:textId="77777777" w:rsidR="00FB178C" w:rsidRPr="00474704" w:rsidRDefault="00FB178C" w:rsidP="00FB178C">
      <w:pPr>
        <w:tabs>
          <w:tab w:val="left" w:pos="8130"/>
        </w:tabs>
        <w:spacing w:after="0" w:line="240" w:lineRule="auto"/>
        <w:ind w:firstLine="709"/>
        <w:jc w:val="both"/>
        <w:rPr>
          <w:rFonts w:ascii="Times New Roman" w:eastAsia="Calibri" w:hAnsi="Times New Roman" w:cs="Times New Roman"/>
          <w:color w:val="000000"/>
          <w:sz w:val="24"/>
          <w:lang w:eastAsia="lt-LT" w:bidi="lt-LT"/>
        </w:rPr>
      </w:pPr>
      <w:r w:rsidRPr="00474704">
        <w:rPr>
          <w:rFonts w:ascii="Times New Roman" w:eastAsia="Calibri" w:hAnsi="Times New Roman" w:cs="Times New Roman"/>
          <w:color w:val="000000"/>
          <w:sz w:val="24"/>
          <w:lang w:eastAsia="lt-LT" w:bidi="lt-LT"/>
        </w:rPr>
        <w:t>Kitą Lietuvos apeliacinio teismo 2024 m. kovo 12 d. sprendimo dalį palikti nepakeistą.</w:t>
      </w:r>
    </w:p>
    <w:p w14:paraId="0FE557BF" w14:textId="77777777" w:rsidR="00FB178C" w:rsidRPr="00474704" w:rsidRDefault="00FB178C" w:rsidP="00FB178C">
      <w:pPr>
        <w:tabs>
          <w:tab w:val="left" w:pos="8130"/>
        </w:tabs>
        <w:spacing w:after="0" w:line="240" w:lineRule="auto"/>
        <w:ind w:firstLine="709"/>
        <w:jc w:val="both"/>
        <w:rPr>
          <w:rFonts w:ascii="Times New Roman" w:eastAsia="Calibri" w:hAnsi="Times New Roman" w:cs="Times New Roman"/>
          <w:color w:val="000000"/>
          <w:sz w:val="24"/>
          <w:lang w:eastAsia="lt-LT" w:bidi="lt-LT"/>
        </w:rPr>
      </w:pPr>
      <w:r w:rsidRPr="00474704">
        <w:rPr>
          <w:rFonts w:ascii="Times New Roman" w:eastAsia="Calibri" w:hAnsi="Times New Roman" w:cs="Times New Roman"/>
          <w:color w:val="000000"/>
          <w:sz w:val="24"/>
          <w:lang w:eastAsia="lt-LT" w:bidi="lt-LT"/>
        </w:rPr>
        <w:t>Priteisti iš trečiojo asmens uždarosios akcinės bendrovės „Jungtiniai projektai“ (j. a. k. 301563613) ieškovei uždarajai akcinei bendrovei „Infes“ (j. a. k. 302947360) 3674 (tris tūkstančius šešis šimtus septyniasdešimt keturis) Eur bylinėjimosi išlaidų atlyginimo.</w:t>
      </w:r>
    </w:p>
    <w:p w14:paraId="6B686CB9" w14:textId="002F6856" w:rsidR="00FB178C" w:rsidRPr="00474704" w:rsidRDefault="00FB178C" w:rsidP="00FB2650">
      <w:pPr>
        <w:tabs>
          <w:tab w:val="left" w:pos="8130"/>
        </w:tabs>
        <w:spacing w:line="240" w:lineRule="auto"/>
        <w:ind w:firstLine="709"/>
        <w:jc w:val="both"/>
        <w:rPr>
          <w:rFonts w:ascii="Times New Roman" w:eastAsia="Calibri" w:hAnsi="Times New Roman" w:cs="Times New Roman"/>
          <w:color w:val="000000"/>
          <w:sz w:val="24"/>
          <w:lang w:eastAsia="lt-LT" w:bidi="lt-LT"/>
        </w:rPr>
      </w:pPr>
      <w:r w:rsidRPr="00474704">
        <w:rPr>
          <w:rFonts w:ascii="Times New Roman" w:eastAsia="Calibri" w:hAnsi="Times New Roman" w:cs="Times New Roman"/>
          <w:color w:val="000000"/>
          <w:sz w:val="24"/>
          <w:lang w:eastAsia="lt-LT" w:bidi="lt-LT"/>
        </w:rPr>
        <w:lastRenderedPageBreak/>
        <w:t>Priteisti iš trečiojo asmens uždarosios akcinės bendrovės „Jungtiniai projektai“ (j. a. k. 301563613) atsakovei akcinei bendrovei Lietuvos oro uostams (j. a. k. 120864074) 8303,63 Eur (aštuonis tūkstančius tris šimtus tris Eur 63 ct) bylinėjimosi išlaidų atlyginimo.“</w:t>
      </w:r>
    </w:p>
    <w:p w14:paraId="4DFBA4F6" w14:textId="7C360E32" w:rsidR="00FB2650" w:rsidRDefault="00890973" w:rsidP="00FB2650">
      <w:pPr>
        <w:pStyle w:val="Sraopastraipa"/>
        <w:numPr>
          <w:ilvl w:val="0"/>
          <w:numId w:val="3"/>
        </w:numPr>
        <w:tabs>
          <w:tab w:val="left" w:pos="8130"/>
        </w:tabs>
        <w:spacing w:before="120" w:after="0" w:line="240" w:lineRule="auto"/>
        <w:ind w:left="357" w:hanging="357"/>
        <w:contextualSpacing w:val="0"/>
        <w:jc w:val="both"/>
        <w:rPr>
          <w:rFonts w:ascii="Times New Roman" w:eastAsia="Calibri" w:hAnsi="Times New Roman" w:cs="Times New Roman"/>
          <w:color w:val="000000"/>
          <w:sz w:val="24"/>
          <w:lang w:eastAsia="lt-LT" w:bidi="lt-LT"/>
        </w:rPr>
      </w:pPr>
      <w:r w:rsidRPr="00FB2650">
        <w:rPr>
          <w:rFonts w:ascii="Times New Roman" w:eastAsia="Calibri" w:hAnsi="Times New Roman" w:cs="Times New Roman"/>
          <w:color w:val="000000"/>
          <w:sz w:val="24"/>
          <w:lang w:eastAsia="lt-LT" w:bidi="lt-LT"/>
        </w:rPr>
        <w:t xml:space="preserve">Ieškovė </w:t>
      </w:r>
      <w:r w:rsidR="00D84FDF" w:rsidRPr="00FB2650">
        <w:rPr>
          <w:rFonts w:ascii="Times New Roman" w:eastAsia="Calibri" w:hAnsi="Times New Roman" w:cs="Times New Roman"/>
          <w:color w:val="000000"/>
          <w:sz w:val="24"/>
          <w:lang w:eastAsia="lt-LT" w:bidi="lt-LT"/>
        </w:rPr>
        <w:t xml:space="preserve">Vilniaus apygardos teismui </w:t>
      </w:r>
      <w:r w:rsidRPr="00FB2650">
        <w:rPr>
          <w:rFonts w:ascii="Times New Roman" w:eastAsia="Calibri" w:hAnsi="Times New Roman" w:cs="Times New Roman"/>
          <w:color w:val="000000"/>
          <w:sz w:val="24"/>
          <w:lang w:eastAsia="lt-LT" w:bidi="lt-LT"/>
        </w:rPr>
        <w:t>2024 m. rugpjūčio 6 d. pateikė pareiškimą priimti papildomą sprendimą, t. y. priteisti ieškovei 16 230,62 Eur bylinėjimosi išlaidų, patirtų pirmosios instancijos teisme, 6412,40 Eur bylinėjimosi išlaidų, patirtų apeliacinės instancijos teisme</w:t>
      </w:r>
      <w:r w:rsidR="00324E2D">
        <w:rPr>
          <w:rFonts w:ascii="Times New Roman" w:eastAsia="Calibri" w:hAnsi="Times New Roman" w:cs="Times New Roman"/>
          <w:color w:val="000000"/>
          <w:sz w:val="24"/>
          <w:lang w:eastAsia="lt-LT" w:bidi="lt-LT"/>
        </w:rPr>
        <w:t xml:space="preserve">, atlyginimą </w:t>
      </w:r>
      <w:r w:rsidRPr="00FB2650">
        <w:rPr>
          <w:rFonts w:ascii="Times New Roman" w:eastAsia="Calibri" w:hAnsi="Times New Roman" w:cs="Times New Roman"/>
          <w:color w:val="000000"/>
          <w:sz w:val="24"/>
          <w:lang w:eastAsia="lt-LT" w:bidi="lt-LT"/>
        </w:rPr>
        <w:t>bei priteisti ieškovei iš trečiojo asmens 392,23 Eur, kuriuos ieškovė sumokėjo 2024 m. balandžio 14</w:t>
      </w:r>
      <w:r w:rsidR="007A0CF9">
        <w:rPr>
          <w:rFonts w:ascii="Times New Roman" w:eastAsia="Calibri" w:hAnsi="Times New Roman" w:cs="Times New Roman"/>
          <w:color w:val="000000"/>
          <w:sz w:val="24"/>
          <w:lang w:eastAsia="lt-LT" w:bidi="lt-LT"/>
        </w:rPr>
        <w:t> </w:t>
      </w:r>
      <w:r w:rsidRPr="00FB2650">
        <w:rPr>
          <w:rFonts w:ascii="Times New Roman" w:eastAsia="Calibri" w:hAnsi="Times New Roman" w:cs="Times New Roman"/>
          <w:color w:val="000000"/>
          <w:sz w:val="24"/>
          <w:lang w:eastAsia="lt-LT" w:bidi="lt-LT"/>
        </w:rPr>
        <w:t>d., vykdydama Lietuvos apeliacinio teismo</w:t>
      </w:r>
      <w:r w:rsidR="009268AB" w:rsidRPr="00FB2650">
        <w:rPr>
          <w:rFonts w:ascii="Times New Roman" w:eastAsia="Calibri" w:hAnsi="Times New Roman" w:cs="Times New Roman"/>
          <w:color w:val="000000"/>
          <w:sz w:val="24"/>
          <w:lang w:eastAsia="lt-LT" w:bidi="lt-LT"/>
        </w:rPr>
        <w:t xml:space="preserve"> Civilinių bylų skyriaus teisėjų kolegijos</w:t>
      </w:r>
      <w:r w:rsidRPr="00FB2650">
        <w:rPr>
          <w:rFonts w:ascii="Times New Roman" w:eastAsia="Calibri" w:hAnsi="Times New Roman" w:cs="Times New Roman"/>
          <w:color w:val="000000"/>
          <w:sz w:val="24"/>
          <w:lang w:eastAsia="lt-LT" w:bidi="lt-LT"/>
        </w:rPr>
        <w:t xml:space="preserve"> 2024 m. kovo 12 d. sprendimą</w:t>
      </w:r>
      <w:r w:rsidR="009B68F2" w:rsidRPr="00FB2650">
        <w:rPr>
          <w:rFonts w:ascii="Times New Roman" w:eastAsia="Calibri" w:hAnsi="Times New Roman" w:cs="Times New Roman"/>
          <w:color w:val="000000"/>
          <w:sz w:val="24"/>
          <w:lang w:eastAsia="lt-LT" w:bidi="lt-LT"/>
        </w:rPr>
        <w:t>.</w:t>
      </w:r>
    </w:p>
    <w:p w14:paraId="3EDBF31A" w14:textId="1609E69F" w:rsidR="00FB2650" w:rsidRDefault="00324E2D" w:rsidP="00FB2650">
      <w:pPr>
        <w:pStyle w:val="Sraopastraipa"/>
        <w:numPr>
          <w:ilvl w:val="0"/>
          <w:numId w:val="3"/>
        </w:numPr>
        <w:tabs>
          <w:tab w:val="left" w:pos="8130"/>
        </w:tabs>
        <w:spacing w:before="120" w:after="0" w:line="240" w:lineRule="auto"/>
        <w:ind w:left="357" w:hanging="357"/>
        <w:contextualSpacing w:val="0"/>
        <w:jc w:val="both"/>
        <w:rPr>
          <w:rFonts w:ascii="Times New Roman" w:eastAsia="Calibri" w:hAnsi="Times New Roman" w:cs="Times New Roman"/>
          <w:color w:val="000000"/>
          <w:sz w:val="24"/>
          <w:lang w:eastAsia="lt-LT" w:bidi="lt-LT"/>
        </w:rPr>
      </w:pPr>
      <w:r>
        <w:rPr>
          <w:rFonts w:ascii="Times New Roman" w:eastAsia="Calibri" w:hAnsi="Times New Roman" w:cs="Times New Roman"/>
          <w:color w:val="000000"/>
          <w:sz w:val="24"/>
          <w:lang w:eastAsia="lt-LT" w:bidi="lt-LT"/>
        </w:rPr>
        <w:t>Ieškovė n</w:t>
      </w:r>
      <w:r w:rsidR="009B68F2" w:rsidRPr="00FB2650">
        <w:rPr>
          <w:rFonts w:ascii="Times New Roman" w:eastAsia="Calibri" w:hAnsi="Times New Roman" w:cs="Times New Roman"/>
          <w:color w:val="000000"/>
          <w:sz w:val="24"/>
          <w:lang w:eastAsia="lt-LT" w:bidi="lt-LT"/>
        </w:rPr>
        <w:t xml:space="preserve">urodė, kad nagrinėjant bylą pirmosios instancijos teisme </w:t>
      </w:r>
      <w:r>
        <w:rPr>
          <w:rFonts w:ascii="Times New Roman" w:eastAsia="Calibri" w:hAnsi="Times New Roman" w:cs="Times New Roman"/>
          <w:color w:val="000000"/>
          <w:sz w:val="24"/>
          <w:lang w:eastAsia="lt-LT" w:bidi="lt-LT"/>
        </w:rPr>
        <w:t>ji</w:t>
      </w:r>
      <w:r w:rsidRPr="00FB2650">
        <w:rPr>
          <w:rFonts w:ascii="Times New Roman" w:eastAsia="Calibri" w:hAnsi="Times New Roman" w:cs="Times New Roman"/>
          <w:color w:val="000000"/>
          <w:sz w:val="24"/>
          <w:lang w:eastAsia="lt-LT" w:bidi="lt-LT"/>
        </w:rPr>
        <w:t xml:space="preserve"> </w:t>
      </w:r>
      <w:r w:rsidR="009B68F2" w:rsidRPr="00FB2650">
        <w:rPr>
          <w:rFonts w:ascii="Times New Roman" w:eastAsia="Calibri" w:hAnsi="Times New Roman" w:cs="Times New Roman"/>
          <w:color w:val="000000"/>
          <w:sz w:val="24"/>
          <w:lang w:eastAsia="lt-LT" w:bidi="lt-LT"/>
        </w:rPr>
        <w:t>patyrė 19 026,60 Eur bylinėjimosi išlaidų, kurias sudarė 5523 Eur žyminis mokestis ir 13 503,60 Eur išlaidos advokato teisinei pagalbai apmokėti, o nagrinėjant bylą apeliacinės instancijos teisme ieškovė patyrė 9146,40 Eur bylinėjimosi išlaidų, kurias sudarė 5468 Eur žyminis mokestis ir 3678,40 Eur išlaidos advokato teisinei pagalbai apmokėti, t. y. ieškovė, bylą nagrinėjant pirmosios ir apeliacinės instancij</w:t>
      </w:r>
      <w:r w:rsidR="00646F76">
        <w:rPr>
          <w:rFonts w:ascii="Times New Roman" w:eastAsia="Calibri" w:hAnsi="Times New Roman" w:cs="Times New Roman"/>
          <w:color w:val="000000"/>
          <w:sz w:val="24"/>
          <w:lang w:eastAsia="lt-LT" w:bidi="lt-LT"/>
        </w:rPr>
        <w:t>os</w:t>
      </w:r>
      <w:r w:rsidR="009B68F2" w:rsidRPr="00FB2650">
        <w:rPr>
          <w:rFonts w:ascii="Times New Roman" w:eastAsia="Calibri" w:hAnsi="Times New Roman" w:cs="Times New Roman"/>
          <w:color w:val="000000"/>
          <w:sz w:val="24"/>
          <w:lang w:eastAsia="lt-LT" w:bidi="lt-LT"/>
        </w:rPr>
        <w:t xml:space="preserve"> teismuose, </w:t>
      </w:r>
      <w:r w:rsidRPr="00FB2650">
        <w:rPr>
          <w:rFonts w:ascii="Times New Roman" w:eastAsia="Calibri" w:hAnsi="Times New Roman" w:cs="Times New Roman"/>
          <w:color w:val="000000"/>
          <w:sz w:val="24"/>
          <w:lang w:eastAsia="lt-LT" w:bidi="lt-LT"/>
        </w:rPr>
        <w:t xml:space="preserve">iš viso </w:t>
      </w:r>
      <w:r w:rsidR="009B68F2" w:rsidRPr="00FB2650">
        <w:rPr>
          <w:rFonts w:ascii="Times New Roman" w:eastAsia="Calibri" w:hAnsi="Times New Roman" w:cs="Times New Roman"/>
          <w:color w:val="000000"/>
          <w:sz w:val="24"/>
          <w:lang w:eastAsia="lt-LT" w:bidi="lt-LT"/>
        </w:rPr>
        <w:t xml:space="preserve">patyrė 28 173 Eur bylinėjimosi išlaidų. </w:t>
      </w:r>
      <w:r>
        <w:rPr>
          <w:rFonts w:ascii="Times New Roman" w:eastAsia="Calibri" w:hAnsi="Times New Roman" w:cs="Times New Roman"/>
          <w:color w:val="000000"/>
          <w:sz w:val="24"/>
          <w:lang w:eastAsia="lt-LT" w:bidi="lt-LT"/>
        </w:rPr>
        <w:t>Anot ieškovės</w:t>
      </w:r>
      <w:r w:rsidR="009B68F2" w:rsidRPr="00FB2650">
        <w:rPr>
          <w:rFonts w:ascii="Times New Roman" w:eastAsia="Calibri" w:hAnsi="Times New Roman" w:cs="Times New Roman"/>
          <w:color w:val="000000"/>
          <w:sz w:val="24"/>
          <w:lang w:eastAsia="lt-LT" w:bidi="lt-LT"/>
        </w:rPr>
        <w:t xml:space="preserve">, Lietuvos Aukščiausiojo Teismo 2024 m. liepos 18 d. nutartimi </w:t>
      </w:r>
      <w:r>
        <w:rPr>
          <w:rFonts w:ascii="Times New Roman" w:eastAsia="Calibri" w:hAnsi="Times New Roman" w:cs="Times New Roman"/>
          <w:color w:val="000000"/>
          <w:sz w:val="24"/>
          <w:lang w:eastAsia="lt-LT" w:bidi="lt-LT"/>
        </w:rPr>
        <w:t>jos</w:t>
      </w:r>
      <w:r w:rsidRPr="00FB2650">
        <w:rPr>
          <w:rFonts w:ascii="Times New Roman" w:eastAsia="Calibri" w:hAnsi="Times New Roman" w:cs="Times New Roman"/>
          <w:color w:val="000000"/>
          <w:sz w:val="24"/>
          <w:lang w:eastAsia="lt-LT" w:bidi="lt-LT"/>
        </w:rPr>
        <w:t xml:space="preserve"> </w:t>
      </w:r>
      <w:r w:rsidR="009B68F2" w:rsidRPr="00FB2650">
        <w:rPr>
          <w:rFonts w:ascii="Times New Roman" w:eastAsia="Calibri" w:hAnsi="Times New Roman" w:cs="Times New Roman"/>
          <w:color w:val="000000"/>
          <w:sz w:val="24"/>
          <w:lang w:eastAsia="lt-LT" w:bidi="lt-LT"/>
        </w:rPr>
        <w:t xml:space="preserve">ieškinys buvo </w:t>
      </w:r>
      <w:r>
        <w:rPr>
          <w:rFonts w:ascii="Times New Roman" w:eastAsia="Calibri" w:hAnsi="Times New Roman" w:cs="Times New Roman"/>
          <w:color w:val="000000"/>
          <w:sz w:val="24"/>
          <w:lang w:eastAsia="lt-LT" w:bidi="lt-LT"/>
        </w:rPr>
        <w:t>pa</w:t>
      </w:r>
      <w:r w:rsidR="009B68F2" w:rsidRPr="00FB2650">
        <w:rPr>
          <w:rFonts w:ascii="Times New Roman" w:eastAsia="Calibri" w:hAnsi="Times New Roman" w:cs="Times New Roman"/>
          <w:color w:val="000000"/>
          <w:sz w:val="24"/>
          <w:lang w:eastAsia="lt-LT" w:bidi="lt-LT"/>
        </w:rPr>
        <w:t xml:space="preserve">tenkintas, </w:t>
      </w:r>
      <w:r w:rsidR="009268AB" w:rsidRPr="00FB2650">
        <w:rPr>
          <w:rFonts w:ascii="Times New Roman" w:eastAsia="Calibri" w:hAnsi="Times New Roman" w:cs="Times New Roman"/>
          <w:color w:val="000000"/>
          <w:sz w:val="24"/>
          <w:lang w:eastAsia="lt-LT" w:bidi="lt-LT"/>
        </w:rPr>
        <w:t xml:space="preserve">todėl </w:t>
      </w:r>
      <w:r w:rsidR="009B68F2" w:rsidRPr="00FB2650">
        <w:rPr>
          <w:rFonts w:ascii="Times New Roman" w:eastAsia="Calibri" w:hAnsi="Times New Roman" w:cs="Times New Roman"/>
          <w:color w:val="000000"/>
          <w:sz w:val="24"/>
          <w:lang w:eastAsia="lt-LT" w:bidi="lt-LT"/>
        </w:rPr>
        <w:t xml:space="preserve">jai turi būti atlygintos visos </w:t>
      </w:r>
      <w:r w:rsidRPr="00FB2650">
        <w:rPr>
          <w:rFonts w:ascii="Times New Roman" w:eastAsia="Calibri" w:hAnsi="Times New Roman" w:cs="Times New Roman"/>
          <w:color w:val="000000"/>
          <w:sz w:val="24"/>
          <w:lang w:eastAsia="lt-LT" w:bidi="lt-LT"/>
        </w:rPr>
        <w:t>pirmo</w:t>
      </w:r>
      <w:r>
        <w:rPr>
          <w:rFonts w:ascii="Times New Roman" w:eastAsia="Calibri" w:hAnsi="Times New Roman" w:cs="Times New Roman"/>
          <w:color w:val="000000"/>
          <w:sz w:val="24"/>
          <w:lang w:eastAsia="lt-LT" w:bidi="lt-LT"/>
        </w:rPr>
        <w:t>sios</w:t>
      </w:r>
      <w:r w:rsidRPr="00FB2650">
        <w:rPr>
          <w:rFonts w:ascii="Times New Roman" w:eastAsia="Calibri" w:hAnsi="Times New Roman" w:cs="Times New Roman"/>
          <w:color w:val="000000"/>
          <w:sz w:val="24"/>
          <w:lang w:eastAsia="lt-LT" w:bidi="lt-LT"/>
        </w:rPr>
        <w:t xml:space="preserve"> </w:t>
      </w:r>
      <w:r w:rsidR="009B68F2" w:rsidRPr="00FB2650">
        <w:rPr>
          <w:rFonts w:ascii="Times New Roman" w:eastAsia="Calibri" w:hAnsi="Times New Roman" w:cs="Times New Roman"/>
          <w:color w:val="000000"/>
          <w:sz w:val="24"/>
          <w:lang w:eastAsia="lt-LT" w:bidi="lt-LT"/>
        </w:rPr>
        <w:t xml:space="preserve">ir </w:t>
      </w:r>
      <w:r w:rsidRPr="00FB2650">
        <w:rPr>
          <w:rFonts w:ascii="Times New Roman" w:eastAsia="Calibri" w:hAnsi="Times New Roman" w:cs="Times New Roman"/>
          <w:color w:val="000000"/>
          <w:sz w:val="24"/>
          <w:lang w:eastAsia="lt-LT" w:bidi="lt-LT"/>
        </w:rPr>
        <w:t>apeliacinė</w:t>
      </w:r>
      <w:r>
        <w:rPr>
          <w:rFonts w:ascii="Times New Roman" w:eastAsia="Calibri" w:hAnsi="Times New Roman" w:cs="Times New Roman"/>
          <w:color w:val="000000"/>
          <w:sz w:val="24"/>
          <w:lang w:eastAsia="lt-LT" w:bidi="lt-LT"/>
        </w:rPr>
        <w:t>s</w:t>
      </w:r>
      <w:r w:rsidRPr="00FB2650">
        <w:rPr>
          <w:rFonts w:ascii="Times New Roman" w:eastAsia="Calibri" w:hAnsi="Times New Roman" w:cs="Times New Roman"/>
          <w:color w:val="000000"/>
          <w:sz w:val="24"/>
          <w:lang w:eastAsia="lt-LT" w:bidi="lt-LT"/>
        </w:rPr>
        <w:t xml:space="preserve"> </w:t>
      </w:r>
      <w:r w:rsidR="009B68F2" w:rsidRPr="00FB2650">
        <w:rPr>
          <w:rFonts w:ascii="Times New Roman" w:eastAsia="Calibri" w:hAnsi="Times New Roman" w:cs="Times New Roman"/>
          <w:color w:val="000000"/>
          <w:sz w:val="24"/>
          <w:lang w:eastAsia="lt-LT" w:bidi="lt-LT"/>
        </w:rPr>
        <w:t>instancijos</w:t>
      </w:r>
      <w:r>
        <w:rPr>
          <w:rFonts w:ascii="Times New Roman" w:eastAsia="Calibri" w:hAnsi="Times New Roman" w:cs="Times New Roman"/>
          <w:color w:val="000000"/>
          <w:sz w:val="24"/>
          <w:lang w:eastAsia="lt-LT" w:bidi="lt-LT"/>
        </w:rPr>
        <w:t xml:space="preserve"> teismuos</w:t>
      </w:r>
      <w:r w:rsidR="009B68F2" w:rsidRPr="00FB2650">
        <w:rPr>
          <w:rFonts w:ascii="Times New Roman" w:eastAsia="Calibri" w:hAnsi="Times New Roman" w:cs="Times New Roman"/>
          <w:color w:val="000000"/>
          <w:sz w:val="24"/>
          <w:lang w:eastAsia="lt-LT" w:bidi="lt-LT"/>
        </w:rPr>
        <w:t>e patirtos bylinėjimosi išlaidos.</w:t>
      </w:r>
      <w:r>
        <w:rPr>
          <w:rFonts w:ascii="Times New Roman" w:eastAsia="Calibri" w:hAnsi="Times New Roman" w:cs="Times New Roman"/>
          <w:color w:val="000000"/>
          <w:sz w:val="24"/>
          <w:lang w:eastAsia="lt-LT" w:bidi="lt-LT"/>
        </w:rPr>
        <w:t xml:space="preserve"> Ieškovė taip pat</w:t>
      </w:r>
      <w:r w:rsidR="009B68F2" w:rsidRPr="00FB2650">
        <w:rPr>
          <w:rFonts w:ascii="Times New Roman" w:eastAsia="Calibri" w:hAnsi="Times New Roman" w:cs="Times New Roman"/>
          <w:color w:val="000000"/>
          <w:sz w:val="24"/>
          <w:lang w:eastAsia="lt-LT" w:bidi="lt-LT"/>
        </w:rPr>
        <w:t xml:space="preserve"> </w:t>
      </w:r>
      <w:r w:rsidRPr="0049484C">
        <w:rPr>
          <w:rFonts w:ascii="Times New Roman" w:eastAsia="Calibri" w:hAnsi="Times New Roman" w:cs="Times New Roman"/>
          <w:color w:val="000000"/>
          <w:sz w:val="24"/>
          <w:lang w:eastAsia="lt-LT" w:bidi="lt-LT"/>
        </w:rPr>
        <w:t>pa</w:t>
      </w:r>
      <w:r>
        <w:rPr>
          <w:rFonts w:ascii="Times New Roman" w:eastAsia="Calibri" w:hAnsi="Times New Roman" w:cs="Times New Roman"/>
          <w:color w:val="000000"/>
          <w:sz w:val="24"/>
          <w:lang w:eastAsia="lt-LT" w:bidi="lt-LT"/>
        </w:rPr>
        <w:t>žymėjo</w:t>
      </w:r>
      <w:r w:rsidR="009B68F2" w:rsidRPr="00FB2650">
        <w:rPr>
          <w:rFonts w:ascii="Times New Roman" w:eastAsia="Calibri" w:hAnsi="Times New Roman" w:cs="Times New Roman"/>
          <w:color w:val="000000"/>
          <w:sz w:val="24"/>
          <w:lang w:eastAsia="lt-LT" w:bidi="lt-LT"/>
        </w:rPr>
        <w:t xml:space="preserve">, kad </w:t>
      </w:r>
      <w:r>
        <w:rPr>
          <w:rFonts w:ascii="Times New Roman" w:eastAsia="Calibri" w:hAnsi="Times New Roman" w:cs="Times New Roman"/>
          <w:color w:val="000000"/>
          <w:sz w:val="24"/>
          <w:lang w:eastAsia="lt-LT" w:bidi="lt-LT"/>
        </w:rPr>
        <w:t>ji</w:t>
      </w:r>
      <w:r w:rsidRPr="00FB2650">
        <w:rPr>
          <w:rFonts w:ascii="Times New Roman" w:eastAsia="Calibri" w:hAnsi="Times New Roman" w:cs="Times New Roman"/>
          <w:color w:val="000000"/>
          <w:sz w:val="24"/>
          <w:lang w:eastAsia="lt-LT" w:bidi="lt-LT"/>
        </w:rPr>
        <w:t xml:space="preserve"> </w:t>
      </w:r>
      <w:r w:rsidR="009B68F2" w:rsidRPr="00FB2650">
        <w:rPr>
          <w:rFonts w:ascii="Times New Roman" w:eastAsia="Calibri" w:hAnsi="Times New Roman" w:cs="Times New Roman"/>
          <w:color w:val="000000"/>
          <w:sz w:val="24"/>
          <w:lang w:eastAsia="lt-LT" w:bidi="lt-LT"/>
        </w:rPr>
        <w:t>yra sumokėjusi trečiajam asmeniui 392,23 Eur bylinėjimosi išlaidų</w:t>
      </w:r>
      <w:r w:rsidR="009268AB" w:rsidRPr="00FB2650">
        <w:rPr>
          <w:rFonts w:ascii="Times New Roman" w:eastAsia="Calibri" w:hAnsi="Times New Roman" w:cs="Times New Roman"/>
          <w:color w:val="000000"/>
          <w:sz w:val="24"/>
          <w:lang w:eastAsia="lt-LT" w:bidi="lt-LT"/>
        </w:rPr>
        <w:t xml:space="preserve"> atlyginim</w:t>
      </w:r>
      <w:r>
        <w:rPr>
          <w:rFonts w:ascii="Times New Roman" w:eastAsia="Calibri" w:hAnsi="Times New Roman" w:cs="Times New Roman"/>
          <w:color w:val="000000"/>
          <w:sz w:val="24"/>
          <w:lang w:eastAsia="lt-LT" w:bidi="lt-LT"/>
        </w:rPr>
        <w:t>o</w:t>
      </w:r>
      <w:r w:rsidR="009B68F2" w:rsidRPr="00FB2650">
        <w:rPr>
          <w:rFonts w:ascii="Times New Roman" w:eastAsia="Calibri" w:hAnsi="Times New Roman" w:cs="Times New Roman"/>
          <w:color w:val="000000"/>
          <w:sz w:val="24"/>
          <w:lang w:eastAsia="lt-LT" w:bidi="lt-LT"/>
        </w:rPr>
        <w:t>, todėl ši suma taip pat turi būti grąžinta ieškovei po kasacinio teismo nutarties priėmimo</w:t>
      </w:r>
      <w:r w:rsidR="00D84FDF" w:rsidRPr="00FB2650">
        <w:rPr>
          <w:rFonts w:ascii="Times New Roman" w:eastAsia="Calibri" w:hAnsi="Times New Roman" w:cs="Times New Roman"/>
          <w:color w:val="000000"/>
          <w:sz w:val="24"/>
          <w:lang w:eastAsia="lt-LT" w:bidi="lt-LT"/>
        </w:rPr>
        <w:t>.</w:t>
      </w:r>
    </w:p>
    <w:p w14:paraId="210CD4CD" w14:textId="77F1D29F" w:rsidR="00FB2650" w:rsidRDefault="00D84FDF" w:rsidP="00FB2650">
      <w:pPr>
        <w:pStyle w:val="Sraopastraipa"/>
        <w:numPr>
          <w:ilvl w:val="0"/>
          <w:numId w:val="3"/>
        </w:numPr>
        <w:tabs>
          <w:tab w:val="left" w:pos="8130"/>
        </w:tabs>
        <w:spacing w:before="120" w:after="0" w:line="240" w:lineRule="auto"/>
        <w:ind w:left="357" w:hanging="357"/>
        <w:contextualSpacing w:val="0"/>
        <w:jc w:val="both"/>
        <w:rPr>
          <w:rFonts w:ascii="Times New Roman" w:eastAsia="Calibri" w:hAnsi="Times New Roman" w:cs="Times New Roman"/>
          <w:color w:val="000000"/>
          <w:sz w:val="24"/>
          <w:lang w:eastAsia="lt-LT" w:bidi="lt-LT"/>
        </w:rPr>
      </w:pPr>
      <w:r w:rsidRPr="00FB2650">
        <w:rPr>
          <w:rFonts w:ascii="Times New Roman" w:eastAsia="Calibri" w:hAnsi="Times New Roman" w:cs="Times New Roman"/>
          <w:color w:val="000000"/>
          <w:sz w:val="24"/>
          <w:lang w:eastAsia="lt-LT" w:bidi="lt-LT"/>
        </w:rPr>
        <w:t>Vilniaus apygardos teismas 2024 m. rugpjūčio 27 d. papildom</w:t>
      </w:r>
      <w:r w:rsidR="00324E2D">
        <w:rPr>
          <w:rFonts w:ascii="Times New Roman" w:eastAsia="Calibri" w:hAnsi="Times New Roman" w:cs="Times New Roman"/>
          <w:color w:val="000000"/>
          <w:sz w:val="24"/>
          <w:lang w:eastAsia="lt-LT" w:bidi="lt-LT"/>
        </w:rPr>
        <w:t>u</w:t>
      </w:r>
      <w:r w:rsidRPr="00FB2650">
        <w:rPr>
          <w:rFonts w:ascii="Times New Roman" w:eastAsia="Calibri" w:hAnsi="Times New Roman" w:cs="Times New Roman"/>
          <w:color w:val="000000"/>
          <w:sz w:val="24"/>
          <w:lang w:eastAsia="lt-LT" w:bidi="lt-LT"/>
        </w:rPr>
        <w:t xml:space="preserve"> sprendim</w:t>
      </w:r>
      <w:r w:rsidR="00324E2D">
        <w:rPr>
          <w:rFonts w:ascii="Times New Roman" w:eastAsia="Calibri" w:hAnsi="Times New Roman" w:cs="Times New Roman"/>
          <w:color w:val="000000"/>
          <w:sz w:val="24"/>
          <w:lang w:eastAsia="lt-LT" w:bidi="lt-LT"/>
        </w:rPr>
        <w:t xml:space="preserve">u </w:t>
      </w:r>
      <w:r w:rsidRPr="00FB2650">
        <w:rPr>
          <w:rFonts w:ascii="Times New Roman" w:eastAsia="Calibri" w:hAnsi="Times New Roman" w:cs="Times New Roman"/>
          <w:color w:val="000000"/>
          <w:sz w:val="24"/>
          <w:lang w:eastAsia="lt-LT" w:bidi="lt-LT"/>
        </w:rPr>
        <w:t xml:space="preserve">iš dalies </w:t>
      </w:r>
      <w:r w:rsidR="00324E2D">
        <w:rPr>
          <w:rFonts w:ascii="Times New Roman" w:eastAsia="Calibri" w:hAnsi="Times New Roman" w:cs="Times New Roman"/>
          <w:color w:val="000000"/>
          <w:sz w:val="24"/>
          <w:lang w:eastAsia="lt-LT" w:bidi="lt-LT"/>
        </w:rPr>
        <w:t>pa</w:t>
      </w:r>
      <w:r w:rsidRPr="00FB2650">
        <w:rPr>
          <w:rFonts w:ascii="Times New Roman" w:eastAsia="Calibri" w:hAnsi="Times New Roman" w:cs="Times New Roman"/>
          <w:color w:val="000000"/>
          <w:sz w:val="24"/>
          <w:lang w:eastAsia="lt-LT" w:bidi="lt-LT"/>
        </w:rPr>
        <w:t xml:space="preserve">tenkino ieškovės pareiškimą </w:t>
      </w:r>
      <w:r w:rsidR="00324E2D">
        <w:rPr>
          <w:rFonts w:ascii="Times New Roman" w:eastAsia="Calibri" w:hAnsi="Times New Roman" w:cs="Times New Roman"/>
          <w:color w:val="000000"/>
          <w:sz w:val="24"/>
          <w:lang w:eastAsia="lt-LT" w:bidi="lt-LT"/>
        </w:rPr>
        <w:t xml:space="preserve">ir priteisė </w:t>
      </w:r>
      <w:r w:rsidRPr="00FB2650">
        <w:rPr>
          <w:rFonts w:ascii="Times New Roman" w:eastAsia="Calibri" w:hAnsi="Times New Roman" w:cs="Times New Roman"/>
          <w:color w:val="000000"/>
          <w:sz w:val="24"/>
          <w:lang w:eastAsia="lt-LT" w:bidi="lt-LT"/>
        </w:rPr>
        <w:t xml:space="preserve">ieškovei iš atsakovės 2130,52 Eur, o iš trečiojo asmens </w:t>
      </w:r>
      <w:r w:rsidR="00F238CF">
        <w:rPr>
          <w:rFonts w:ascii="Times New Roman" w:eastAsia="Calibri" w:hAnsi="Times New Roman" w:cs="Times New Roman"/>
          <w:color w:val="000000"/>
          <w:sz w:val="24"/>
          <w:lang w:eastAsia="lt-LT" w:bidi="lt-LT"/>
        </w:rPr>
        <w:t xml:space="preserve">– </w:t>
      </w:r>
      <w:r w:rsidRPr="00FB2650">
        <w:rPr>
          <w:rFonts w:ascii="Times New Roman" w:eastAsia="Calibri" w:hAnsi="Times New Roman" w:cs="Times New Roman"/>
          <w:color w:val="000000"/>
          <w:sz w:val="24"/>
          <w:lang w:eastAsia="lt-LT" w:bidi="lt-LT"/>
        </w:rPr>
        <w:t>9173,77</w:t>
      </w:r>
      <w:r w:rsidR="007A0CF9">
        <w:rPr>
          <w:rFonts w:ascii="Times New Roman" w:eastAsia="Calibri" w:hAnsi="Times New Roman" w:cs="Times New Roman"/>
          <w:color w:val="000000"/>
          <w:sz w:val="24"/>
          <w:lang w:eastAsia="lt-LT" w:bidi="lt-LT"/>
        </w:rPr>
        <w:t> </w:t>
      </w:r>
      <w:r w:rsidRPr="00FB2650">
        <w:rPr>
          <w:rFonts w:ascii="Times New Roman" w:eastAsia="Calibri" w:hAnsi="Times New Roman" w:cs="Times New Roman"/>
          <w:color w:val="000000"/>
          <w:sz w:val="24"/>
          <w:lang w:eastAsia="lt-LT" w:bidi="lt-LT"/>
        </w:rPr>
        <w:t>Eur bylinėjimosi išlaidų, patirtų pirmosios ir apeliacinės instancij</w:t>
      </w:r>
      <w:r w:rsidR="00646F76">
        <w:rPr>
          <w:rFonts w:ascii="Times New Roman" w:eastAsia="Calibri" w:hAnsi="Times New Roman" w:cs="Times New Roman"/>
          <w:color w:val="000000"/>
          <w:sz w:val="24"/>
          <w:lang w:eastAsia="lt-LT" w:bidi="lt-LT"/>
        </w:rPr>
        <w:t>os</w:t>
      </w:r>
      <w:r w:rsidRPr="00FB2650">
        <w:rPr>
          <w:rFonts w:ascii="Times New Roman" w:eastAsia="Calibri" w:hAnsi="Times New Roman" w:cs="Times New Roman"/>
          <w:color w:val="000000"/>
          <w:sz w:val="24"/>
          <w:lang w:eastAsia="lt-LT" w:bidi="lt-LT"/>
        </w:rPr>
        <w:t xml:space="preserve"> teismuose</w:t>
      </w:r>
      <w:r w:rsidR="009268AB" w:rsidRPr="00FB2650">
        <w:rPr>
          <w:rFonts w:ascii="Times New Roman" w:eastAsia="Calibri" w:hAnsi="Times New Roman" w:cs="Times New Roman"/>
          <w:color w:val="000000"/>
          <w:sz w:val="24"/>
          <w:lang w:eastAsia="lt-LT" w:bidi="lt-LT"/>
        </w:rPr>
        <w:t>, atlyginimą</w:t>
      </w:r>
      <w:r w:rsidRPr="00FB2650">
        <w:rPr>
          <w:rFonts w:ascii="Times New Roman" w:eastAsia="Calibri" w:hAnsi="Times New Roman" w:cs="Times New Roman"/>
          <w:color w:val="000000"/>
          <w:sz w:val="24"/>
          <w:lang w:eastAsia="lt-LT" w:bidi="lt-LT"/>
        </w:rPr>
        <w:t xml:space="preserve">. Teismas taip pat taikė sprendimo įvykdymo atgręžimą ir grąžino ieškovei iš trečiojo asmens 392,23 Eur bylinėjimosi išlaidų, </w:t>
      </w:r>
      <w:r w:rsidR="00324E2D">
        <w:rPr>
          <w:rFonts w:ascii="Times New Roman" w:eastAsia="Calibri" w:hAnsi="Times New Roman" w:cs="Times New Roman"/>
          <w:color w:val="000000"/>
          <w:sz w:val="24"/>
          <w:lang w:eastAsia="lt-LT" w:bidi="lt-LT"/>
        </w:rPr>
        <w:t>sumokėtų trečiajam asmeniui</w:t>
      </w:r>
      <w:r w:rsidR="00324E2D" w:rsidRPr="00FB2650">
        <w:rPr>
          <w:rFonts w:ascii="Times New Roman" w:eastAsia="Calibri" w:hAnsi="Times New Roman" w:cs="Times New Roman"/>
          <w:color w:val="000000"/>
          <w:sz w:val="24"/>
          <w:lang w:eastAsia="lt-LT" w:bidi="lt-LT"/>
        </w:rPr>
        <w:t xml:space="preserve"> </w:t>
      </w:r>
      <w:r w:rsidR="00324E2D">
        <w:rPr>
          <w:rFonts w:ascii="Times New Roman" w:eastAsia="Calibri" w:hAnsi="Times New Roman" w:cs="Times New Roman"/>
          <w:color w:val="000000"/>
          <w:sz w:val="24"/>
          <w:lang w:eastAsia="lt-LT" w:bidi="lt-LT"/>
        </w:rPr>
        <w:t xml:space="preserve">vykdant </w:t>
      </w:r>
      <w:r w:rsidRPr="00FB2650">
        <w:rPr>
          <w:rFonts w:ascii="Times New Roman" w:eastAsia="Calibri" w:hAnsi="Times New Roman" w:cs="Times New Roman"/>
          <w:color w:val="000000"/>
          <w:sz w:val="24"/>
          <w:lang w:eastAsia="lt-LT" w:bidi="lt-LT"/>
        </w:rPr>
        <w:t>apeliacinės instancijos teism</w:t>
      </w:r>
      <w:r w:rsidR="00324E2D">
        <w:rPr>
          <w:rFonts w:ascii="Times New Roman" w:eastAsia="Calibri" w:hAnsi="Times New Roman" w:cs="Times New Roman"/>
          <w:color w:val="000000"/>
          <w:sz w:val="24"/>
          <w:lang w:eastAsia="lt-LT" w:bidi="lt-LT"/>
        </w:rPr>
        <w:t>o nutartį</w:t>
      </w:r>
      <w:r w:rsidRPr="00FB2650">
        <w:rPr>
          <w:rFonts w:ascii="Times New Roman" w:eastAsia="Calibri" w:hAnsi="Times New Roman" w:cs="Times New Roman"/>
          <w:color w:val="000000"/>
          <w:sz w:val="24"/>
          <w:lang w:eastAsia="lt-LT" w:bidi="lt-LT"/>
        </w:rPr>
        <w:t>.</w:t>
      </w:r>
    </w:p>
    <w:p w14:paraId="662B53FE" w14:textId="76677637" w:rsidR="00FB2650" w:rsidRDefault="00D84FDF" w:rsidP="00FB2650">
      <w:pPr>
        <w:pStyle w:val="Sraopastraipa"/>
        <w:numPr>
          <w:ilvl w:val="0"/>
          <w:numId w:val="3"/>
        </w:numPr>
        <w:tabs>
          <w:tab w:val="left" w:pos="8130"/>
        </w:tabs>
        <w:spacing w:before="120" w:after="0" w:line="240" w:lineRule="auto"/>
        <w:ind w:left="357" w:hanging="357"/>
        <w:contextualSpacing w:val="0"/>
        <w:jc w:val="both"/>
        <w:rPr>
          <w:rFonts w:ascii="Times New Roman" w:eastAsia="Calibri" w:hAnsi="Times New Roman" w:cs="Times New Roman"/>
          <w:color w:val="000000"/>
          <w:sz w:val="24"/>
          <w:lang w:eastAsia="lt-LT" w:bidi="lt-LT"/>
        </w:rPr>
      </w:pPr>
      <w:r w:rsidRPr="00FB2650">
        <w:rPr>
          <w:rFonts w:ascii="Times New Roman" w:eastAsia="Calibri" w:hAnsi="Times New Roman" w:cs="Times New Roman"/>
          <w:color w:val="000000"/>
          <w:sz w:val="24"/>
          <w:lang w:eastAsia="lt-LT" w:bidi="lt-LT"/>
        </w:rPr>
        <w:t>Lietuvos apeliacinis teismas 2024 m. spalio 24 d. nutartimi Vilniaus apygardos teismo</w:t>
      </w:r>
      <w:r w:rsidR="00FB2650" w:rsidRPr="00FB2650">
        <w:rPr>
          <w:rFonts w:ascii="Times New Roman" w:eastAsia="Calibri" w:hAnsi="Times New Roman" w:cs="Times New Roman"/>
          <w:color w:val="000000"/>
          <w:sz w:val="24"/>
          <w:lang w:eastAsia="lt-LT" w:bidi="lt-LT"/>
        </w:rPr>
        <w:t xml:space="preserve"> </w:t>
      </w:r>
      <w:r w:rsidRPr="00FB2650">
        <w:rPr>
          <w:rFonts w:ascii="Times New Roman" w:eastAsia="Calibri" w:hAnsi="Times New Roman" w:cs="Times New Roman"/>
          <w:color w:val="000000"/>
          <w:sz w:val="24"/>
          <w:lang w:eastAsia="lt-LT" w:bidi="lt-LT"/>
        </w:rPr>
        <w:t>2024</w:t>
      </w:r>
      <w:r w:rsidR="00A75987" w:rsidRPr="00FB2650">
        <w:rPr>
          <w:rFonts w:ascii="Times New Roman" w:eastAsia="Calibri" w:hAnsi="Times New Roman" w:cs="Times New Roman"/>
          <w:color w:val="000000"/>
          <w:sz w:val="24"/>
          <w:lang w:eastAsia="lt-LT" w:bidi="lt-LT"/>
        </w:rPr>
        <w:t> </w:t>
      </w:r>
      <w:r w:rsidRPr="00FB2650">
        <w:rPr>
          <w:rFonts w:ascii="Times New Roman" w:eastAsia="Calibri" w:hAnsi="Times New Roman" w:cs="Times New Roman"/>
          <w:color w:val="000000"/>
          <w:sz w:val="24"/>
          <w:lang w:eastAsia="lt-LT" w:bidi="lt-LT"/>
        </w:rPr>
        <w:t xml:space="preserve">m. rugpjūčio 27 d. nutartį panaikino ir klausimą išsprendė iš esmės – </w:t>
      </w:r>
      <w:bookmarkStart w:id="0" w:name="_Hlk183706051"/>
      <w:r w:rsidRPr="00FB2650">
        <w:rPr>
          <w:rFonts w:ascii="Times New Roman" w:eastAsia="Calibri" w:hAnsi="Times New Roman" w:cs="Times New Roman"/>
          <w:color w:val="000000"/>
          <w:sz w:val="24"/>
          <w:lang w:eastAsia="lt-LT" w:bidi="lt-LT"/>
        </w:rPr>
        <w:t>ieškovės prašymą dėl papildomo sprendimo priėmimo paliko nenagrinėtą</w:t>
      </w:r>
      <w:bookmarkEnd w:id="0"/>
      <w:r w:rsidR="00324E2D">
        <w:rPr>
          <w:rFonts w:ascii="Times New Roman" w:eastAsia="Calibri" w:hAnsi="Times New Roman" w:cs="Times New Roman"/>
          <w:color w:val="000000"/>
          <w:sz w:val="24"/>
          <w:lang w:eastAsia="lt-LT" w:bidi="lt-LT"/>
        </w:rPr>
        <w:t>. Apeliacinės instancijos teismas konstatavo</w:t>
      </w:r>
      <w:r w:rsidRPr="00FB2650">
        <w:rPr>
          <w:rFonts w:ascii="Times New Roman" w:eastAsia="Calibri" w:hAnsi="Times New Roman" w:cs="Times New Roman"/>
          <w:color w:val="000000"/>
          <w:sz w:val="24"/>
          <w:lang w:eastAsia="lt-LT" w:bidi="lt-LT"/>
        </w:rPr>
        <w:t xml:space="preserve">, kad pirmosios instancijos teismas negalėjo priimti ir spręsti ieškovės prašymo dėl pirmosios ir apeliacinės instancijos teismuose patirtų bylinėjimosi išlaidų perskirstymo. Pateikti prašymą (iškelti klausimą) dėl (ne)paskirstymo bylinėjimosi išlaidų (jų dalies), </w:t>
      </w:r>
      <w:r w:rsidR="00324E2D">
        <w:rPr>
          <w:rFonts w:ascii="Times New Roman" w:eastAsia="Calibri" w:hAnsi="Times New Roman" w:cs="Times New Roman"/>
          <w:color w:val="000000"/>
          <w:sz w:val="24"/>
          <w:lang w:eastAsia="lt-LT" w:bidi="lt-LT"/>
        </w:rPr>
        <w:t xml:space="preserve">dėl </w:t>
      </w:r>
      <w:r w:rsidRPr="00FB2650">
        <w:rPr>
          <w:rFonts w:ascii="Times New Roman" w:eastAsia="Calibri" w:hAnsi="Times New Roman" w:cs="Times New Roman"/>
          <w:color w:val="000000"/>
          <w:sz w:val="24"/>
          <w:lang w:eastAsia="lt-LT" w:bidi="lt-LT"/>
        </w:rPr>
        <w:t xml:space="preserve">kurių, ieškovės nuomone, nebuvo </w:t>
      </w:r>
      <w:r w:rsidR="00324E2D">
        <w:rPr>
          <w:rFonts w:ascii="Times New Roman" w:eastAsia="Calibri" w:hAnsi="Times New Roman" w:cs="Times New Roman"/>
          <w:color w:val="000000"/>
          <w:sz w:val="24"/>
          <w:lang w:eastAsia="lt-LT" w:bidi="lt-LT"/>
        </w:rPr>
        <w:t>nu</w:t>
      </w:r>
      <w:r w:rsidRPr="00FB2650">
        <w:rPr>
          <w:rFonts w:ascii="Times New Roman" w:eastAsia="Calibri" w:hAnsi="Times New Roman" w:cs="Times New Roman"/>
          <w:color w:val="000000"/>
          <w:sz w:val="24"/>
          <w:lang w:eastAsia="lt-LT" w:bidi="lt-LT"/>
        </w:rPr>
        <w:t xml:space="preserve">spręsta, ieškovė turėjo </w:t>
      </w:r>
      <w:r w:rsidR="00324E2D">
        <w:rPr>
          <w:rFonts w:ascii="Times New Roman" w:eastAsia="Calibri" w:hAnsi="Times New Roman" w:cs="Times New Roman"/>
          <w:color w:val="000000"/>
          <w:sz w:val="24"/>
          <w:lang w:eastAsia="lt-LT" w:bidi="lt-LT"/>
        </w:rPr>
        <w:t>tame teisme</w:t>
      </w:r>
      <w:r w:rsidRPr="00FB2650">
        <w:rPr>
          <w:rFonts w:ascii="Times New Roman" w:eastAsia="Calibri" w:hAnsi="Times New Roman" w:cs="Times New Roman"/>
          <w:color w:val="000000"/>
          <w:sz w:val="24"/>
          <w:lang w:eastAsia="lt-LT" w:bidi="lt-LT"/>
        </w:rPr>
        <w:t>, kuri</w:t>
      </w:r>
      <w:r w:rsidR="00324E2D">
        <w:rPr>
          <w:rFonts w:ascii="Times New Roman" w:eastAsia="Calibri" w:hAnsi="Times New Roman" w:cs="Times New Roman"/>
          <w:color w:val="000000"/>
          <w:sz w:val="24"/>
          <w:lang w:eastAsia="lt-LT" w:bidi="lt-LT"/>
        </w:rPr>
        <w:t>s</w:t>
      </w:r>
      <w:r w:rsidRPr="00FB2650">
        <w:rPr>
          <w:rFonts w:ascii="Times New Roman" w:eastAsia="Calibri" w:hAnsi="Times New Roman" w:cs="Times New Roman"/>
          <w:color w:val="000000"/>
          <w:sz w:val="24"/>
          <w:lang w:eastAsia="lt-LT" w:bidi="lt-LT"/>
        </w:rPr>
        <w:t xml:space="preserve"> priėmė galutinį sprendimą dėl materialiųjų reikalavimų.</w:t>
      </w:r>
    </w:p>
    <w:p w14:paraId="32C7F6B5" w14:textId="52CC32E4" w:rsidR="00FB2650" w:rsidRPr="00FB2650" w:rsidRDefault="00890973" w:rsidP="00FB2650">
      <w:pPr>
        <w:pStyle w:val="Sraopastraipa"/>
        <w:numPr>
          <w:ilvl w:val="0"/>
          <w:numId w:val="3"/>
        </w:numPr>
        <w:tabs>
          <w:tab w:val="left" w:pos="8130"/>
        </w:tabs>
        <w:spacing w:before="120" w:after="0" w:line="240" w:lineRule="auto"/>
        <w:ind w:left="357" w:hanging="357"/>
        <w:contextualSpacing w:val="0"/>
        <w:jc w:val="both"/>
        <w:rPr>
          <w:rFonts w:ascii="Times New Roman" w:eastAsia="Calibri" w:hAnsi="Times New Roman" w:cs="Times New Roman"/>
          <w:color w:val="000000"/>
          <w:sz w:val="24"/>
          <w:lang w:eastAsia="lt-LT" w:bidi="lt-LT"/>
        </w:rPr>
      </w:pPr>
      <w:r w:rsidRPr="00FB2650">
        <w:rPr>
          <w:rFonts w:ascii="Times New Roman" w:eastAsia="Times New Roman" w:hAnsi="Times New Roman" w:cs="Times New Roman"/>
          <w:sz w:val="24"/>
          <w:szCs w:val="24"/>
        </w:rPr>
        <w:t xml:space="preserve">Ieškovė </w:t>
      </w:r>
      <w:r w:rsidR="00370B6F" w:rsidRPr="00FB2650">
        <w:rPr>
          <w:rFonts w:ascii="Times New Roman" w:eastAsia="Times New Roman" w:hAnsi="Times New Roman" w:cs="Times New Roman"/>
          <w:sz w:val="24"/>
          <w:szCs w:val="24"/>
        </w:rPr>
        <w:t xml:space="preserve">2024 m. </w:t>
      </w:r>
      <w:r w:rsidR="006F06D2" w:rsidRPr="00FB2650">
        <w:rPr>
          <w:rFonts w:ascii="Times New Roman" w:eastAsia="Times New Roman" w:hAnsi="Times New Roman" w:cs="Times New Roman"/>
          <w:sz w:val="24"/>
          <w:szCs w:val="24"/>
        </w:rPr>
        <w:t>spalio</w:t>
      </w:r>
      <w:r w:rsidR="00370B6F" w:rsidRPr="00FB2650">
        <w:rPr>
          <w:rFonts w:ascii="Times New Roman" w:eastAsia="Times New Roman" w:hAnsi="Times New Roman" w:cs="Times New Roman"/>
          <w:sz w:val="24"/>
          <w:szCs w:val="24"/>
        </w:rPr>
        <w:t xml:space="preserve"> </w:t>
      </w:r>
      <w:r w:rsidR="006F06D2" w:rsidRPr="00FB2650">
        <w:rPr>
          <w:rFonts w:ascii="Times New Roman" w:eastAsia="Times New Roman" w:hAnsi="Times New Roman" w:cs="Times New Roman"/>
          <w:sz w:val="24"/>
          <w:szCs w:val="24"/>
        </w:rPr>
        <w:t>30</w:t>
      </w:r>
      <w:r w:rsidR="00370B6F" w:rsidRPr="00FB2650">
        <w:rPr>
          <w:rFonts w:ascii="Times New Roman" w:eastAsia="Times New Roman" w:hAnsi="Times New Roman" w:cs="Times New Roman"/>
          <w:sz w:val="24"/>
          <w:szCs w:val="24"/>
        </w:rPr>
        <w:t xml:space="preserve"> d. </w:t>
      </w:r>
      <w:r w:rsidR="00B42A72" w:rsidRPr="00FB2650">
        <w:rPr>
          <w:rFonts w:ascii="Times New Roman" w:eastAsia="Times New Roman" w:hAnsi="Times New Roman" w:cs="Times New Roman"/>
          <w:sz w:val="24"/>
          <w:szCs w:val="24"/>
        </w:rPr>
        <w:t xml:space="preserve">Lietuvos </w:t>
      </w:r>
      <w:r w:rsidR="00B42A72" w:rsidRPr="0040667A">
        <w:rPr>
          <w:rFonts w:ascii="Times New Roman" w:eastAsia="Times New Roman" w:hAnsi="Times New Roman" w:cs="Times New Roman"/>
          <w:sz w:val="24"/>
          <w:szCs w:val="24"/>
        </w:rPr>
        <w:t xml:space="preserve">Aukščiausiajam Teismui </w:t>
      </w:r>
      <w:r w:rsidR="00370B6F" w:rsidRPr="0040667A">
        <w:rPr>
          <w:rFonts w:ascii="Times New Roman" w:eastAsia="Times New Roman" w:hAnsi="Times New Roman" w:cs="Times New Roman"/>
          <w:sz w:val="24"/>
          <w:szCs w:val="24"/>
        </w:rPr>
        <w:t>padavė</w:t>
      </w:r>
      <w:r w:rsidR="005F362D" w:rsidRPr="0040667A">
        <w:rPr>
          <w:rFonts w:ascii="Times New Roman" w:eastAsia="Times New Roman" w:hAnsi="Times New Roman" w:cs="Times New Roman"/>
          <w:sz w:val="24"/>
          <w:szCs w:val="24"/>
        </w:rPr>
        <w:t xml:space="preserve"> </w:t>
      </w:r>
      <w:r w:rsidR="00370B6F" w:rsidRPr="0040667A">
        <w:rPr>
          <w:rFonts w:ascii="Times New Roman" w:eastAsia="Times New Roman" w:hAnsi="Times New Roman" w:cs="Times New Roman"/>
          <w:sz w:val="24"/>
          <w:szCs w:val="24"/>
        </w:rPr>
        <w:t>pareiškimą dėl papildomo sprendimo šioje byloje</w:t>
      </w:r>
      <w:r w:rsidR="00D83C17" w:rsidRPr="0040667A">
        <w:rPr>
          <w:rFonts w:ascii="Times New Roman" w:eastAsia="Times New Roman" w:hAnsi="Times New Roman" w:cs="Times New Roman"/>
          <w:sz w:val="24"/>
          <w:szCs w:val="24"/>
        </w:rPr>
        <w:t xml:space="preserve"> priėmimo</w:t>
      </w:r>
      <w:r w:rsidR="00370B6F" w:rsidRPr="0040667A">
        <w:rPr>
          <w:rFonts w:ascii="Times New Roman" w:eastAsia="Times New Roman" w:hAnsi="Times New Roman" w:cs="Times New Roman"/>
          <w:sz w:val="24"/>
          <w:szCs w:val="24"/>
        </w:rPr>
        <w:t xml:space="preserve">, nes </w:t>
      </w:r>
      <w:r w:rsidR="00DE7A3A" w:rsidRPr="0040667A">
        <w:rPr>
          <w:rFonts w:ascii="Times New Roman" w:eastAsia="Times New Roman" w:hAnsi="Times New Roman" w:cs="Times New Roman"/>
          <w:sz w:val="24"/>
          <w:szCs w:val="24"/>
        </w:rPr>
        <w:t xml:space="preserve">kasacinio teismo 2024 m. liepos 18 d. </w:t>
      </w:r>
      <w:r w:rsidR="00370B6F" w:rsidRPr="0040667A">
        <w:rPr>
          <w:rFonts w:ascii="Times New Roman" w:eastAsia="Times New Roman" w:hAnsi="Times New Roman" w:cs="Times New Roman"/>
          <w:sz w:val="24"/>
          <w:szCs w:val="24"/>
        </w:rPr>
        <w:t>nutartimi</w:t>
      </w:r>
      <w:r w:rsidR="00370B6F" w:rsidRPr="00FB2650">
        <w:rPr>
          <w:rFonts w:ascii="Times New Roman" w:eastAsia="Times New Roman" w:hAnsi="Times New Roman" w:cs="Times New Roman"/>
          <w:sz w:val="24"/>
          <w:szCs w:val="24"/>
        </w:rPr>
        <w:t xml:space="preserve"> nebuvo išspręstas </w:t>
      </w:r>
      <w:r w:rsidR="00D83C17" w:rsidRPr="00FB2650">
        <w:rPr>
          <w:rFonts w:ascii="Times New Roman" w:eastAsia="Times New Roman" w:hAnsi="Times New Roman" w:cs="Times New Roman"/>
          <w:sz w:val="24"/>
          <w:szCs w:val="24"/>
        </w:rPr>
        <w:t>bylinėjimosi išlaidų</w:t>
      </w:r>
      <w:r w:rsidR="006F06D2" w:rsidRPr="00FB2650">
        <w:rPr>
          <w:rFonts w:ascii="Times New Roman" w:eastAsia="Times New Roman" w:hAnsi="Times New Roman" w:cs="Times New Roman"/>
          <w:sz w:val="24"/>
          <w:szCs w:val="24"/>
        </w:rPr>
        <w:t>, patirtų pirmosios ir apeliacinės instancijos teismuose, p</w:t>
      </w:r>
      <w:r w:rsidR="00324E2D">
        <w:rPr>
          <w:rFonts w:ascii="Times New Roman" w:eastAsia="Times New Roman" w:hAnsi="Times New Roman" w:cs="Times New Roman"/>
          <w:sz w:val="24"/>
          <w:szCs w:val="24"/>
        </w:rPr>
        <w:t>er</w:t>
      </w:r>
      <w:r w:rsidR="006F06D2" w:rsidRPr="00FB2650">
        <w:rPr>
          <w:rFonts w:ascii="Times New Roman" w:eastAsia="Times New Roman" w:hAnsi="Times New Roman" w:cs="Times New Roman"/>
          <w:sz w:val="24"/>
          <w:szCs w:val="24"/>
        </w:rPr>
        <w:t>skirstymo klausimas</w:t>
      </w:r>
      <w:r w:rsidR="00370B6F" w:rsidRPr="00FB2650">
        <w:rPr>
          <w:rFonts w:ascii="Times New Roman" w:eastAsia="Times New Roman" w:hAnsi="Times New Roman" w:cs="Times New Roman"/>
          <w:sz w:val="24"/>
          <w:szCs w:val="24"/>
        </w:rPr>
        <w:t>. Kartu su pareiškimu atsakovė pateikė prašymą dėl termino pareiškim</w:t>
      </w:r>
      <w:r w:rsidR="00646F76">
        <w:rPr>
          <w:rFonts w:ascii="Times New Roman" w:eastAsia="Times New Roman" w:hAnsi="Times New Roman" w:cs="Times New Roman"/>
          <w:sz w:val="24"/>
          <w:szCs w:val="24"/>
        </w:rPr>
        <w:t>ui</w:t>
      </w:r>
      <w:r w:rsidR="00370B6F" w:rsidRPr="00FB2650">
        <w:rPr>
          <w:rFonts w:ascii="Times New Roman" w:eastAsia="Times New Roman" w:hAnsi="Times New Roman" w:cs="Times New Roman"/>
          <w:sz w:val="24"/>
          <w:szCs w:val="24"/>
        </w:rPr>
        <w:t xml:space="preserve"> dėl papildomo sprendimo priėmimo </w:t>
      </w:r>
      <w:r w:rsidR="00D83C17" w:rsidRPr="00FB2650">
        <w:rPr>
          <w:rFonts w:ascii="Times New Roman" w:eastAsia="Times New Roman" w:hAnsi="Times New Roman" w:cs="Times New Roman"/>
          <w:sz w:val="24"/>
          <w:szCs w:val="24"/>
        </w:rPr>
        <w:t xml:space="preserve">šioje </w:t>
      </w:r>
      <w:r w:rsidR="00370B6F" w:rsidRPr="00FB2650">
        <w:rPr>
          <w:rFonts w:ascii="Times New Roman" w:eastAsia="Times New Roman" w:hAnsi="Times New Roman" w:cs="Times New Roman"/>
          <w:sz w:val="24"/>
          <w:szCs w:val="24"/>
        </w:rPr>
        <w:t>civilinėje byloje</w:t>
      </w:r>
      <w:r w:rsidR="00646F76">
        <w:rPr>
          <w:rFonts w:ascii="Times New Roman" w:eastAsia="Times New Roman" w:hAnsi="Times New Roman" w:cs="Times New Roman"/>
          <w:sz w:val="24"/>
          <w:szCs w:val="24"/>
        </w:rPr>
        <w:t xml:space="preserve"> pateikti</w:t>
      </w:r>
      <w:r w:rsidR="00370B6F" w:rsidRPr="00FB2650">
        <w:rPr>
          <w:rFonts w:ascii="Times New Roman" w:eastAsia="Times New Roman" w:hAnsi="Times New Roman" w:cs="Times New Roman"/>
          <w:sz w:val="24"/>
          <w:szCs w:val="24"/>
        </w:rPr>
        <w:t xml:space="preserve"> atnaujinimo.</w:t>
      </w:r>
    </w:p>
    <w:p w14:paraId="06939F77" w14:textId="7EC93F13" w:rsidR="00037828" w:rsidRPr="00FB2650" w:rsidRDefault="00037828" w:rsidP="00FB2650">
      <w:pPr>
        <w:pStyle w:val="Sraopastraipa"/>
        <w:numPr>
          <w:ilvl w:val="0"/>
          <w:numId w:val="3"/>
        </w:numPr>
        <w:tabs>
          <w:tab w:val="left" w:pos="8130"/>
        </w:tabs>
        <w:spacing w:before="120" w:after="0" w:line="240" w:lineRule="auto"/>
        <w:ind w:left="357" w:hanging="357"/>
        <w:contextualSpacing w:val="0"/>
        <w:jc w:val="both"/>
        <w:rPr>
          <w:rFonts w:ascii="Times New Roman" w:eastAsia="Calibri" w:hAnsi="Times New Roman" w:cs="Times New Roman"/>
          <w:color w:val="000000"/>
          <w:sz w:val="24"/>
          <w:lang w:eastAsia="lt-LT" w:bidi="lt-LT"/>
        </w:rPr>
      </w:pPr>
      <w:r w:rsidRPr="00FB2650">
        <w:rPr>
          <w:rFonts w:ascii="Times New Roman" w:eastAsia="Times New Roman" w:hAnsi="Times New Roman" w:cs="Times New Roman"/>
          <w:sz w:val="24"/>
          <w:szCs w:val="24"/>
        </w:rPr>
        <w:t xml:space="preserve">Trečiasis asmuo 2024 m. lapkričio 18 d. Lietuvos Aukščiausiajam Teismui padavė atsiliepimą į ieškovės prašymą dėl </w:t>
      </w:r>
      <w:r w:rsidR="00324E2D">
        <w:rPr>
          <w:rFonts w:ascii="Times New Roman" w:eastAsia="Times New Roman" w:hAnsi="Times New Roman" w:cs="Times New Roman"/>
          <w:sz w:val="24"/>
          <w:szCs w:val="24"/>
        </w:rPr>
        <w:t xml:space="preserve">pareiškimo dėl </w:t>
      </w:r>
      <w:r w:rsidRPr="00FB2650">
        <w:rPr>
          <w:rFonts w:ascii="Times New Roman" w:eastAsia="Times New Roman" w:hAnsi="Times New Roman" w:cs="Times New Roman"/>
          <w:sz w:val="24"/>
          <w:szCs w:val="24"/>
        </w:rPr>
        <w:t>praleisto termino atnaujinimo</w:t>
      </w:r>
      <w:r w:rsidR="00324E2D">
        <w:rPr>
          <w:rFonts w:ascii="Times New Roman" w:eastAsia="Times New Roman" w:hAnsi="Times New Roman" w:cs="Times New Roman"/>
          <w:sz w:val="24"/>
          <w:szCs w:val="24"/>
        </w:rPr>
        <w:t xml:space="preserve"> ir papildomo sprendimo priėmimo bei įvykdyto sprendimo atgręžimo. Jame trečiasis asmuo </w:t>
      </w:r>
      <w:r w:rsidRPr="00FB2650">
        <w:rPr>
          <w:rFonts w:ascii="Times New Roman" w:eastAsia="Times New Roman" w:hAnsi="Times New Roman" w:cs="Times New Roman"/>
          <w:sz w:val="24"/>
          <w:szCs w:val="24"/>
        </w:rPr>
        <w:t xml:space="preserve">nurodo, kad pagrindo atnaujinti terminą prašymui dėl papildomo sprendimo priėmimo </w:t>
      </w:r>
      <w:r w:rsidR="00646F76">
        <w:rPr>
          <w:rFonts w:ascii="Times New Roman" w:eastAsia="Times New Roman" w:hAnsi="Times New Roman" w:cs="Times New Roman"/>
          <w:sz w:val="24"/>
          <w:szCs w:val="24"/>
        </w:rPr>
        <w:t xml:space="preserve">pateikti </w:t>
      </w:r>
      <w:r w:rsidRPr="00FB2650">
        <w:rPr>
          <w:rFonts w:ascii="Times New Roman" w:eastAsia="Times New Roman" w:hAnsi="Times New Roman" w:cs="Times New Roman"/>
          <w:sz w:val="24"/>
          <w:szCs w:val="24"/>
        </w:rPr>
        <w:t>nėra – ieškovė, turėdama profesional</w:t>
      </w:r>
      <w:r w:rsidR="00646F76">
        <w:rPr>
          <w:rFonts w:ascii="Times New Roman" w:eastAsia="Times New Roman" w:hAnsi="Times New Roman" w:cs="Times New Roman"/>
          <w:sz w:val="24"/>
          <w:szCs w:val="24"/>
        </w:rPr>
        <w:t>ų</w:t>
      </w:r>
      <w:r w:rsidRPr="00FB2650">
        <w:rPr>
          <w:rFonts w:ascii="Times New Roman" w:eastAsia="Times New Roman" w:hAnsi="Times New Roman" w:cs="Times New Roman"/>
          <w:sz w:val="24"/>
          <w:szCs w:val="24"/>
        </w:rPr>
        <w:t xml:space="preserve"> teisinę pagalbą, terminą daugiau nei dviem mėnesiais praleido ne dėl svarbių priežasčių, o dėl savo pasirinktos procesinės strategijos bylinėjimosi išlaidų paskirstymo</w:t>
      </w:r>
      <w:r w:rsidR="002A61A5" w:rsidRPr="00FB2650">
        <w:rPr>
          <w:rFonts w:ascii="Times New Roman" w:eastAsia="Times New Roman" w:hAnsi="Times New Roman" w:cs="Times New Roman"/>
          <w:sz w:val="24"/>
          <w:szCs w:val="24"/>
        </w:rPr>
        <w:t xml:space="preserve"> klausimą</w:t>
      </w:r>
      <w:r w:rsidRPr="00FB2650">
        <w:rPr>
          <w:rFonts w:ascii="Times New Roman" w:eastAsia="Times New Roman" w:hAnsi="Times New Roman" w:cs="Times New Roman"/>
          <w:sz w:val="24"/>
          <w:szCs w:val="24"/>
        </w:rPr>
        <w:t xml:space="preserve"> prašyti </w:t>
      </w:r>
      <w:r w:rsidR="002A61A5" w:rsidRPr="00FB2650">
        <w:rPr>
          <w:rFonts w:ascii="Times New Roman" w:eastAsia="Times New Roman" w:hAnsi="Times New Roman" w:cs="Times New Roman"/>
          <w:sz w:val="24"/>
          <w:szCs w:val="24"/>
        </w:rPr>
        <w:t xml:space="preserve">spręsti </w:t>
      </w:r>
      <w:r w:rsidRPr="00FB2650">
        <w:rPr>
          <w:rFonts w:ascii="Times New Roman" w:eastAsia="Times New Roman" w:hAnsi="Times New Roman" w:cs="Times New Roman"/>
          <w:sz w:val="24"/>
          <w:szCs w:val="24"/>
        </w:rPr>
        <w:t>pirmosios instancijos teismo</w:t>
      </w:r>
      <w:r w:rsidR="00324E2D">
        <w:rPr>
          <w:rFonts w:ascii="Times New Roman" w:eastAsia="Times New Roman" w:hAnsi="Times New Roman" w:cs="Times New Roman"/>
          <w:sz w:val="24"/>
          <w:szCs w:val="24"/>
        </w:rPr>
        <w:t>. B</w:t>
      </w:r>
      <w:r w:rsidRPr="00FB2650">
        <w:rPr>
          <w:rFonts w:ascii="Times New Roman" w:eastAsia="Times New Roman" w:hAnsi="Times New Roman" w:cs="Times New Roman"/>
          <w:sz w:val="24"/>
          <w:szCs w:val="24"/>
        </w:rPr>
        <w:t>e to, prašymas priteisti bylinėjimosi išlaidų atlyginimą yra nepagrįstas</w:t>
      </w:r>
      <w:r w:rsidR="000F751B" w:rsidRPr="00FB2650">
        <w:rPr>
          <w:rFonts w:ascii="Times New Roman" w:eastAsia="Times New Roman" w:hAnsi="Times New Roman" w:cs="Times New Roman"/>
          <w:sz w:val="24"/>
          <w:szCs w:val="24"/>
        </w:rPr>
        <w:t xml:space="preserve">, nes ieškinio reikalavimai nebuvo </w:t>
      </w:r>
      <w:r w:rsidR="00324E2D">
        <w:rPr>
          <w:rFonts w:ascii="Times New Roman" w:eastAsia="Times New Roman" w:hAnsi="Times New Roman" w:cs="Times New Roman"/>
          <w:sz w:val="24"/>
          <w:szCs w:val="24"/>
        </w:rPr>
        <w:t>pa</w:t>
      </w:r>
      <w:r w:rsidR="000F751B" w:rsidRPr="00FB2650">
        <w:rPr>
          <w:rFonts w:ascii="Times New Roman" w:eastAsia="Times New Roman" w:hAnsi="Times New Roman" w:cs="Times New Roman"/>
          <w:sz w:val="24"/>
          <w:szCs w:val="24"/>
        </w:rPr>
        <w:t>tenkinti visa apimtimi, todėl ieškov</w:t>
      </w:r>
      <w:r w:rsidR="00AD2456">
        <w:rPr>
          <w:rFonts w:ascii="Times New Roman" w:eastAsia="Times New Roman" w:hAnsi="Times New Roman" w:cs="Times New Roman"/>
          <w:sz w:val="24"/>
          <w:szCs w:val="24"/>
        </w:rPr>
        <w:t>e</w:t>
      </w:r>
      <w:r w:rsidR="000F751B" w:rsidRPr="00FB2650">
        <w:rPr>
          <w:rFonts w:ascii="Times New Roman" w:eastAsia="Times New Roman" w:hAnsi="Times New Roman" w:cs="Times New Roman"/>
          <w:sz w:val="24"/>
          <w:szCs w:val="24"/>
        </w:rPr>
        <w:t>i negali būti priteisiamas visų patirtų bylinėjimosi išlaidų atlyginimas, o ieškov</w:t>
      </w:r>
      <w:r w:rsidR="00AD2456">
        <w:rPr>
          <w:rFonts w:ascii="Times New Roman" w:eastAsia="Times New Roman" w:hAnsi="Times New Roman" w:cs="Times New Roman"/>
          <w:sz w:val="24"/>
          <w:szCs w:val="24"/>
        </w:rPr>
        <w:t>ės</w:t>
      </w:r>
      <w:r w:rsidR="000F751B" w:rsidRPr="00FB2650">
        <w:rPr>
          <w:rFonts w:ascii="Times New Roman" w:eastAsia="Times New Roman" w:hAnsi="Times New Roman" w:cs="Times New Roman"/>
          <w:sz w:val="24"/>
          <w:szCs w:val="24"/>
        </w:rPr>
        <w:t xml:space="preserve"> patirtų išlaidų žyminiam mokesčiui sumokėti priteisimas iš trečiojo asmens pažeistų </w:t>
      </w:r>
      <w:r w:rsidR="00646F76">
        <w:rPr>
          <w:rFonts w:ascii="Times New Roman" w:eastAsia="Times New Roman" w:hAnsi="Times New Roman" w:cs="Times New Roman"/>
          <w:sz w:val="24"/>
          <w:szCs w:val="24"/>
        </w:rPr>
        <w:t xml:space="preserve">Lietuvos Respublikos civilinio proceso kodekso (toliau – ir </w:t>
      </w:r>
      <w:r w:rsidR="000F751B" w:rsidRPr="00FB2650">
        <w:rPr>
          <w:rFonts w:ascii="Times New Roman" w:eastAsia="Times New Roman" w:hAnsi="Times New Roman" w:cs="Times New Roman"/>
          <w:sz w:val="24"/>
          <w:szCs w:val="24"/>
        </w:rPr>
        <w:t>CPK</w:t>
      </w:r>
      <w:r w:rsidR="00646F76">
        <w:rPr>
          <w:rFonts w:ascii="Times New Roman" w:eastAsia="Times New Roman" w:hAnsi="Times New Roman" w:cs="Times New Roman"/>
          <w:sz w:val="24"/>
          <w:szCs w:val="24"/>
        </w:rPr>
        <w:t>)</w:t>
      </w:r>
      <w:r w:rsidR="000F751B" w:rsidRPr="00FB2650">
        <w:rPr>
          <w:rFonts w:ascii="Times New Roman" w:eastAsia="Times New Roman" w:hAnsi="Times New Roman" w:cs="Times New Roman"/>
          <w:sz w:val="24"/>
          <w:szCs w:val="24"/>
        </w:rPr>
        <w:t xml:space="preserve"> </w:t>
      </w:r>
      <w:r w:rsidR="000F751B" w:rsidRPr="0049484C">
        <w:rPr>
          <w:rFonts w:ascii="Times New Roman" w:eastAsia="Times New Roman" w:hAnsi="Times New Roman" w:cs="Times New Roman"/>
          <w:sz w:val="24"/>
          <w:szCs w:val="24"/>
        </w:rPr>
        <w:t xml:space="preserve">93 </w:t>
      </w:r>
      <w:r w:rsidR="000F751B" w:rsidRPr="00FB2650">
        <w:rPr>
          <w:rFonts w:ascii="Times New Roman" w:eastAsia="Times New Roman" w:hAnsi="Times New Roman" w:cs="Times New Roman"/>
          <w:sz w:val="24"/>
          <w:szCs w:val="24"/>
        </w:rPr>
        <w:t xml:space="preserve">straipsnio bendrąsias nuostatas, </w:t>
      </w:r>
      <w:r w:rsidR="000F751B" w:rsidRPr="00FB2650">
        <w:rPr>
          <w:rFonts w:ascii="Times New Roman" w:eastAsia="Times New Roman" w:hAnsi="Times New Roman" w:cs="Times New Roman"/>
          <w:sz w:val="24"/>
          <w:szCs w:val="24"/>
        </w:rPr>
        <w:lastRenderedPageBreak/>
        <w:t>neatitiktų sąžiningumo ir protingumo principų (CPK 3 straipsnio 1 dalis, 7</w:t>
      </w:r>
      <w:r w:rsidR="007A0CF9">
        <w:rPr>
          <w:rFonts w:ascii="Times New Roman" w:eastAsia="Times New Roman" w:hAnsi="Times New Roman" w:cs="Times New Roman"/>
          <w:sz w:val="24"/>
          <w:szCs w:val="24"/>
        </w:rPr>
        <w:t> </w:t>
      </w:r>
      <w:r w:rsidR="000F751B" w:rsidRPr="00FB2650">
        <w:rPr>
          <w:rFonts w:ascii="Times New Roman" w:eastAsia="Times New Roman" w:hAnsi="Times New Roman" w:cs="Times New Roman"/>
          <w:sz w:val="24"/>
          <w:szCs w:val="24"/>
        </w:rPr>
        <w:t>straipsnio 2 dalis). Trečiasis asmuo taip pat nurodė, kad ieškov</w:t>
      </w:r>
      <w:r w:rsidR="00AD2456">
        <w:rPr>
          <w:rFonts w:ascii="Times New Roman" w:eastAsia="Times New Roman" w:hAnsi="Times New Roman" w:cs="Times New Roman"/>
          <w:sz w:val="24"/>
          <w:szCs w:val="24"/>
        </w:rPr>
        <w:t>ės</w:t>
      </w:r>
      <w:r w:rsidR="000F751B" w:rsidRPr="00FB2650">
        <w:rPr>
          <w:rFonts w:ascii="Times New Roman" w:eastAsia="Times New Roman" w:hAnsi="Times New Roman" w:cs="Times New Roman"/>
          <w:sz w:val="24"/>
          <w:szCs w:val="24"/>
        </w:rPr>
        <w:t xml:space="preserve"> </w:t>
      </w:r>
      <w:r w:rsidR="00324E2D" w:rsidRPr="00FB2650">
        <w:rPr>
          <w:rFonts w:ascii="Times New Roman" w:eastAsia="Times New Roman" w:hAnsi="Times New Roman" w:cs="Times New Roman"/>
          <w:sz w:val="24"/>
          <w:szCs w:val="24"/>
        </w:rPr>
        <w:t>pirmo</w:t>
      </w:r>
      <w:r w:rsidR="00324E2D">
        <w:rPr>
          <w:rFonts w:ascii="Times New Roman" w:eastAsia="Times New Roman" w:hAnsi="Times New Roman" w:cs="Times New Roman"/>
          <w:sz w:val="24"/>
          <w:szCs w:val="24"/>
        </w:rPr>
        <w:t>sios</w:t>
      </w:r>
      <w:r w:rsidR="00324E2D" w:rsidRPr="00FB2650">
        <w:rPr>
          <w:rFonts w:ascii="Times New Roman" w:eastAsia="Times New Roman" w:hAnsi="Times New Roman" w:cs="Times New Roman"/>
          <w:sz w:val="24"/>
          <w:szCs w:val="24"/>
        </w:rPr>
        <w:t xml:space="preserve"> instancijo</w:t>
      </w:r>
      <w:r w:rsidR="00324E2D">
        <w:rPr>
          <w:rFonts w:ascii="Times New Roman" w:eastAsia="Times New Roman" w:hAnsi="Times New Roman" w:cs="Times New Roman"/>
          <w:sz w:val="24"/>
          <w:szCs w:val="24"/>
        </w:rPr>
        <w:t>s teisme</w:t>
      </w:r>
      <w:r w:rsidR="00324E2D" w:rsidRPr="00FB2650">
        <w:rPr>
          <w:rFonts w:ascii="Times New Roman" w:eastAsia="Times New Roman" w:hAnsi="Times New Roman" w:cs="Times New Roman"/>
          <w:sz w:val="24"/>
          <w:szCs w:val="24"/>
        </w:rPr>
        <w:t xml:space="preserve"> </w:t>
      </w:r>
      <w:r w:rsidR="000F751B" w:rsidRPr="00FB2650">
        <w:rPr>
          <w:rFonts w:ascii="Times New Roman" w:eastAsia="Times New Roman" w:hAnsi="Times New Roman" w:cs="Times New Roman"/>
          <w:sz w:val="24"/>
          <w:szCs w:val="24"/>
        </w:rPr>
        <w:t xml:space="preserve">patirtos bylinėjimosi išlaidos </w:t>
      </w:r>
      <w:r w:rsidR="00CE0D67" w:rsidRPr="00FB2650">
        <w:rPr>
          <w:rFonts w:ascii="Times New Roman" w:eastAsia="Times New Roman" w:hAnsi="Times New Roman" w:cs="Times New Roman"/>
          <w:sz w:val="24"/>
          <w:szCs w:val="24"/>
        </w:rPr>
        <w:t xml:space="preserve">advokato teisinei pagalbai apmokėti </w:t>
      </w:r>
      <w:r w:rsidR="000F751B" w:rsidRPr="00FB2650">
        <w:rPr>
          <w:rFonts w:ascii="Times New Roman" w:eastAsia="Times New Roman" w:hAnsi="Times New Roman" w:cs="Times New Roman"/>
          <w:sz w:val="24"/>
          <w:szCs w:val="24"/>
        </w:rPr>
        <w:t>ženkliai</w:t>
      </w:r>
      <w:r w:rsidR="00CE0D67" w:rsidRPr="00FB2650">
        <w:rPr>
          <w:rFonts w:ascii="Times New Roman" w:eastAsia="Times New Roman" w:hAnsi="Times New Roman" w:cs="Times New Roman"/>
          <w:sz w:val="24"/>
          <w:szCs w:val="24"/>
        </w:rPr>
        <w:t xml:space="preserve"> viršija rekomenduojamas maksimalias sumas, taip pat sprendimo įvykdymo atgręžimas šiuo atveju nėra galimas, nes neegzistuoja nė vienas iš CPK 760 straipsnyje nustatytų pagrindų.</w:t>
      </w:r>
    </w:p>
    <w:p w14:paraId="74396E57" w14:textId="30C6126B" w:rsidR="00427BC6" w:rsidRPr="00474704" w:rsidRDefault="00427BC6" w:rsidP="00DF0190">
      <w:pPr>
        <w:tabs>
          <w:tab w:val="left" w:pos="8130"/>
        </w:tabs>
        <w:spacing w:after="0" w:line="240" w:lineRule="auto"/>
        <w:ind w:firstLine="709"/>
        <w:jc w:val="both"/>
        <w:rPr>
          <w:rFonts w:ascii="Times New Roman" w:eastAsia="Times New Roman" w:hAnsi="Times New Roman" w:cs="Times New Roman"/>
          <w:sz w:val="24"/>
          <w:szCs w:val="24"/>
        </w:rPr>
      </w:pPr>
    </w:p>
    <w:p w14:paraId="1476CDA0" w14:textId="5373B83A" w:rsidR="00E24304" w:rsidRPr="00474704" w:rsidRDefault="00E24304" w:rsidP="00FB2650">
      <w:pPr>
        <w:tabs>
          <w:tab w:val="left" w:pos="8130"/>
        </w:tabs>
        <w:spacing w:after="0" w:line="240" w:lineRule="auto"/>
        <w:ind w:firstLine="709"/>
        <w:jc w:val="both"/>
        <w:rPr>
          <w:rFonts w:ascii="Times New Roman" w:eastAsia="Times New Roman" w:hAnsi="Times New Roman" w:cs="Times New Roman"/>
          <w:sz w:val="24"/>
          <w:szCs w:val="24"/>
        </w:rPr>
      </w:pPr>
      <w:r w:rsidRPr="00474704">
        <w:rPr>
          <w:rFonts w:ascii="Times New Roman" w:eastAsia="Times New Roman" w:hAnsi="Times New Roman" w:cs="Times New Roman"/>
          <w:sz w:val="24"/>
          <w:szCs w:val="24"/>
        </w:rPr>
        <w:t>Teisėjų kolegija</w:t>
      </w:r>
    </w:p>
    <w:p w14:paraId="427BF055" w14:textId="196F6F5A" w:rsidR="00E24304" w:rsidRPr="00474704" w:rsidRDefault="00E24304" w:rsidP="00FB2650">
      <w:pPr>
        <w:tabs>
          <w:tab w:val="left" w:pos="8130"/>
        </w:tabs>
        <w:spacing w:before="360" w:after="360" w:line="240" w:lineRule="auto"/>
        <w:jc w:val="both"/>
        <w:rPr>
          <w:rFonts w:ascii="Times New Roman" w:eastAsia="Times New Roman" w:hAnsi="Times New Roman" w:cs="Times New Roman"/>
          <w:sz w:val="24"/>
          <w:szCs w:val="24"/>
        </w:rPr>
      </w:pPr>
      <w:r w:rsidRPr="00474704">
        <w:rPr>
          <w:rFonts w:ascii="Times New Roman" w:eastAsia="Times New Roman" w:hAnsi="Times New Roman" w:cs="Times New Roman"/>
          <w:sz w:val="24"/>
          <w:szCs w:val="24"/>
        </w:rPr>
        <w:t>k o n s t a t u o j a :</w:t>
      </w:r>
    </w:p>
    <w:p w14:paraId="5C4A4BAB" w14:textId="41748384" w:rsidR="003A272C" w:rsidRPr="00FB2650" w:rsidRDefault="003A272C" w:rsidP="003A272C">
      <w:pPr>
        <w:spacing w:before="360" w:after="360" w:line="240" w:lineRule="auto"/>
        <w:ind w:firstLine="709"/>
        <w:jc w:val="both"/>
        <w:rPr>
          <w:rFonts w:ascii="Times New Roman" w:eastAsia="Times New Roman" w:hAnsi="Times New Roman" w:cs="Times New Roman"/>
          <w:i/>
          <w:iCs/>
          <w:sz w:val="24"/>
          <w:szCs w:val="24"/>
        </w:rPr>
      </w:pPr>
      <w:r w:rsidRPr="00474704">
        <w:rPr>
          <w:rFonts w:ascii="Times New Roman" w:eastAsia="Times New Roman" w:hAnsi="Times New Roman" w:cs="Times New Roman"/>
          <w:i/>
          <w:iCs/>
          <w:sz w:val="24"/>
          <w:szCs w:val="24"/>
        </w:rPr>
        <w:t>Dėl CPK 93 straipsnio 5 dalies ir CPK 277 straipsnio</w:t>
      </w:r>
      <w:r w:rsidR="00A14DC9">
        <w:rPr>
          <w:rFonts w:ascii="Times New Roman" w:eastAsia="Times New Roman" w:hAnsi="Times New Roman" w:cs="Times New Roman"/>
          <w:i/>
          <w:iCs/>
          <w:sz w:val="24"/>
          <w:szCs w:val="24"/>
        </w:rPr>
        <w:t xml:space="preserve"> 1 dalies 3 punkto nuostatų</w:t>
      </w:r>
      <w:r w:rsidRPr="00474704">
        <w:rPr>
          <w:rFonts w:ascii="Times New Roman" w:eastAsia="Times New Roman" w:hAnsi="Times New Roman" w:cs="Times New Roman"/>
          <w:i/>
          <w:iCs/>
          <w:sz w:val="24"/>
          <w:szCs w:val="24"/>
        </w:rPr>
        <w:t xml:space="preserve"> santykio aiškinimo ir taikymo </w:t>
      </w:r>
    </w:p>
    <w:p w14:paraId="7E47D0ED" w14:textId="213C8DEF" w:rsidR="00DE7A3A" w:rsidRPr="009B40A6" w:rsidRDefault="00DE7A3A" w:rsidP="00DE7A3A">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eastAsia="Calibri" w:hAnsi="Times New Roman" w:cs="Times New Roman"/>
          <w:sz w:val="24"/>
          <w:szCs w:val="24"/>
        </w:rPr>
        <w:t xml:space="preserve">Pagal CPK 340 straipsnio 5 dalį, jeigu CPK </w:t>
      </w:r>
      <w:r>
        <w:rPr>
          <w:rFonts w:ascii="Times New Roman" w:eastAsia="Calibri" w:hAnsi="Times New Roman" w:cs="Times New Roman"/>
          <w:sz w:val="24"/>
          <w:szCs w:val="24"/>
        </w:rPr>
        <w:t xml:space="preserve">XVII </w:t>
      </w:r>
      <w:r w:rsidRPr="00FB2650">
        <w:rPr>
          <w:rFonts w:ascii="Times New Roman" w:eastAsia="Calibri" w:hAnsi="Times New Roman" w:cs="Times New Roman"/>
          <w:sz w:val="24"/>
          <w:szCs w:val="24"/>
        </w:rPr>
        <w:t>skyriuje</w:t>
      </w:r>
      <w:r>
        <w:rPr>
          <w:rFonts w:ascii="Times New Roman" w:eastAsia="Calibri" w:hAnsi="Times New Roman" w:cs="Times New Roman"/>
          <w:sz w:val="24"/>
          <w:szCs w:val="24"/>
        </w:rPr>
        <w:t xml:space="preserve">, </w:t>
      </w:r>
      <w:r w:rsidRPr="00FB2650">
        <w:rPr>
          <w:rFonts w:ascii="Times New Roman" w:eastAsia="Calibri" w:hAnsi="Times New Roman" w:cs="Times New Roman"/>
          <w:sz w:val="24"/>
          <w:szCs w:val="24"/>
        </w:rPr>
        <w:t>kuriame įtvirtinta bylų proceso kasaciniame teisme tvarka</w:t>
      </w:r>
      <w:r>
        <w:rPr>
          <w:rFonts w:ascii="Times New Roman" w:eastAsia="Calibri" w:hAnsi="Times New Roman" w:cs="Times New Roman"/>
          <w:sz w:val="24"/>
          <w:szCs w:val="24"/>
        </w:rPr>
        <w:t>,</w:t>
      </w:r>
      <w:r w:rsidRPr="00FB2650">
        <w:rPr>
          <w:rFonts w:ascii="Times New Roman" w:eastAsia="Calibri" w:hAnsi="Times New Roman" w:cs="Times New Roman"/>
          <w:sz w:val="24"/>
          <w:szCs w:val="24"/>
        </w:rPr>
        <w:t xml:space="preserve"> tam tikrų procesinių veiksmų atlikimas nereglamentuojamas, taikomi CPK 1–300 straipsniai, kiek jie neprieštarauja šio skyriaus nuostatoms. Papildomo sprendimo priėmim</w:t>
      </w:r>
      <w:r>
        <w:rPr>
          <w:rFonts w:ascii="Times New Roman" w:eastAsia="Calibri" w:hAnsi="Times New Roman" w:cs="Times New Roman"/>
          <w:sz w:val="24"/>
          <w:szCs w:val="24"/>
        </w:rPr>
        <w:t>ą</w:t>
      </w:r>
      <w:r w:rsidRPr="00FB2650">
        <w:rPr>
          <w:rFonts w:ascii="Times New Roman" w:eastAsia="Calibri" w:hAnsi="Times New Roman" w:cs="Times New Roman"/>
          <w:sz w:val="24"/>
          <w:szCs w:val="24"/>
        </w:rPr>
        <w:t xml:space="preserve"> reglamentuo</w:t>
      </w:r>
      <w:r>
        <w:rPr>
          <w:rFonts w:ascii="Times New Roman" w:eastAsia="Calibri" w:hAnsi="Times New Roman" w:cs="Times New Roman"/>
          <w:sz w:val="24"/>
          <w:szCs w:val="24"/>
        </w:rPr>
        <w:t>ja</w:t>
      </w:r>
      <w:r w:rsidRPr="00FB2650">
        <w:rPr>
          <w:rFonts w:ascii="Times New Roman" w:eastAsia="Calibri" w:hAnsi="Times New Roman" w:cs="Times New Roman"/>
          <w:sz w:val="24"/>
          <w:szCs w:val="24"/>
        </w:rPr>
        <w:t xml:space="preserve"> CPK 277 straipsn</w:t>
      </w:r>
      <w:r>
        <w:rPr>
          <w:rFonts w:ascii="Times New Roman" w:eastAsia="Calibri" w:hAnsi="Times New Roman" w:cs="Times New Roman"/>
          <w:sz w:val="24"/>
          <w:szCs w:val="24"/>
        </w:rPr>
        <w:t>is, taigi jo nuostatos taikytinos ir bylą nagrinėjant kasaciniame teisme.</w:t>
      </w:r>
    </w:p>
    <w:p w14:paraId="2ABE5DE3" w14:textId="77777777" w:rsidR="001510BE" w:rsidRPr="001510BE" w:rsidRDefault="001510BE" w:rsidP="00DE7A3A">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V</w:t>
      </w:r>
      <w:r w:rsidRPr="00FB2650">
        <w:rPr>
          <w:rFonts w:ascii="Times New Roman" w:eastAsia="Times New Roman" w:hAnsi="Times New Roman" w:cs="Times New Roman"/>
          <w:sz w:val="24"/>
          <w:szCs w:val="24"/>
        </w:rPr>
        <w:t xml:space="preserve">ienas iš papildomo sprendimo priėmimo pagrindų yra aplinkybė, kad teismas neišsprendė bylinėjimosi išlaidų ar jų dalies atlyginimo ar paskirstymo klausimo (CPK </w:t>
      </w:r>
      <w:r w:rsidRPr="007F264D">
        <w:rPr>
          <w:rFonts w:ascii="Times New Roman" w:eastAsia="Times New Roman" w:hAnsi="Times New Roman" w:cs="Times New Roman"/>
          <w:sz w:val="24"/>
          <w:szCs w:val="24"/>
        </w:rPr>
        <w:t>277</w:t>
      </w:r>
      <w:r>
        <w:rPr>
          <w:rFonts w:ascii="Times New Roman" w:eastAsia="Times New Roman" w:hAnsi="Times New Roman" w:cs="Times New Roman"/>
          <w:sz w:val="24"/>
          <w:szCs w:val="24"/>
        </w:rPr>
        <w:t> </w:t>
      </w:r>
      <w:r w:rsidRPr="007F264D">
        <w:rPr>
          <w:rFonts w:ascii="Times New Roman" w:eastAsia="Times New Roman" w:hAnsi="Times New Roman" w:cs="Times New Roman"/>
          <w:sz w:val="24"/>
          <w:szCs w:val="24"/>
        </w:rPr>
        <w:t xml:space="preserve">straipsnio 1 dalies 3 punktas). </w:t>
      </w:r>
    </w:p>
    <w:p w14:paraId="242716ED" w14:textId="120025FF" w:rsidR="00DE7A3A" w:rsidRPr="0040667A" w:rsidRDefault="00DE7A3A" w:rsidP="00DE7A3A">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40667A">
        <w:rPr>
          <w:rFonts w:ascii="Times New Roman" w:eastAsia="Times New Roman" w:hAnsi="Times New Roman" w:cs="Times New Roman"/>
          <w:sz w:val="24"/>
          <w:szCs w:val="24"/>
        </w:rPr>
        <w:t>CPK 93 straipsnio 5 dalyje nustatyta, kad jeigu apeliacinės instancijos teismas ar kasacinis teismas, neperduodamas bylos iš naujo nagrinėti, pakeičia teismo sprendimą arba priima naują sprendimą, jis atitinkamai pakeičia bylinėjimosi išlaidų paskirstymą. Jeigu apeliacinės instancijos teismas ar kasacinis teismas bylinėjimosi išlaidų nepaskirsto, šį klausimą išsprendžia pirmosios instancijos teismas.</w:t>
      </w:r>
    </w:p>
    <w:p w14:paraId="6C1809BE" w14:textId="09391B3C" w:rsidR="001510BE" w:rsidRDefault="001510BE" w:rsidP="00DE7A3A">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Taigi, aukštesnės instancijos teismo galutiniu sprendimu tarp šalių nepaskirstytų bylinėjimosi išlaidų </w:t>
      </w:r>
      <w:r w:rsidR="00F238CF">
        <w:rPr>
          <w:rFonts w:ascii="Times New Roman" w:eastAsia="Times New Roman" w:hAnsi="Times New Roman" w:cs="Times New Roman"/>
          <w:sz w:val="24"/>
          <w:szCs w:val="24"/>
        </w:rPr>
        <w:t xml:space="preserve">atlyginimo </w:t>
      </w:r>
      <w:r>
        <w:rPr>
          <w:rFonts w:ascii="Times New Roman" w:eastAsia="Times New Roman" w:hAnsi="Times New Roman" w:cs="Times New Roman"/>
          <w:sz w:val="24"/>
          <w:szCs w:val="24"/>
        </w:rPr>
        <w:t xml:space="preserve">priteisimo klausimą reglamentuoja tiek CPK </w:t>
      </w:r>
      <w:r w:rsidRPr="007F264D">
        <w:rPr>
          <w:rFonts w:ascii="Times New Roman" w:eastAsia="Times New Roman" w:hAnsi="Times New Roman" w:cs="Times New Roman"/>
          <w:sz w:val="24"/>
          <w:szCs w:val="24"/>
        </w:rPr>
        <w:t>277</w:t>
      </w:r>
      <w:r>
        <w:rPr>
          <w:rFonts w:ascii="Times New Roman" w:eastAsia="Times New Roman" w:hAnsi="Times New Roman" w:cs="Times New Roman"/>
          <w:sz w:val="24"/>
          <w:szCs w:val="24"/>
        </w:rPr>
        <w:t> </w:t>
      </w:r>
      <w:r w:rsidRPr="007F264D">
        <w:rPr>
          <w:rFonts w:ascii="Times New Roman" w:eastAsia="Times New Roman" w:hAnsi="Times New Roman" w:cs="Times New Roman"/>
          <w:sz w:val="24"/>
          <w:szCs w:val="24"/>
        </w:rPr>
        <w:t>straipsnio 1 dalies 3 punktas</w:t>
      </w:r>
      <w:r>
        <w:rPr>
          <w:rFonts w:ascii="Times New Roman" w:eastAsia="Times New Roman" w:hAnsi="Times New Roman" w:cs="Times New Roman"/>
          <w:sz w:val="24"/>
          <w:szCs w:val="24"/>
        </w:rPr>
        <w:t>, tiek CPK 93 straipsnio 5 dalis.</w:t>
      </w:r>
    </w:p>
    <w:p w14:paraId="4FE5D2B5" w14:textId="77777777" w:rsidR="001510BE" w:rsidRPr="001510BE" w:rsidRDefault="00DE7A3A" w:rsidP="00DE7A3A">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sidRPr="00FB2650">
        <w:rPr>
          <w:rFonts w:ascii="Times New Roman" w:eastAsia="Times New Roman" w:hAnsi="Times New Roman" w:cs="Times New Roman"/>
          <w:bCs/>
          <w:color w:val="000000"/>
          <w:sz w:val="24"/>
          <w:szCs w:val="24"/>
        </w:rPr>
        <w:t>asacinis teismas</w:t>
      </w:r>
      <w:r w:rsidR="001510BE">
        <w:rPr>
          <w:rFonts w:ascii="Times New Roman" w:eastAsia="Times New Roman" w:hAnsi="Times New Roman" w:cs="Times New Roman"/>
          <w:bCs/>
          <w:color w:val="000000"/>
          <w:sz w:val="24"/>
          <w:szCs w:val="24"/>
        </w:rPr>
        <w:t xml:space="preserve"> 2024 m. liepos 18 d. </w:t>
      </w:r>
      <w:r w:rsidRPr="00544352">
        <w:rPr>
          <w:rFonts w:ascii="Times New Roman" w:eastAsia="Times New Roman" w:hAnsi="Times New Roman" w:cs="Times New Roman"/>
          <w:bCs/>
          <w:color w:val="000000"/>
          <w:sz w:val="24"/>
          <w:szCs w:val="24"/>
        </w:rPr>
        <w:t xml:space="preserve">nutartimi pakeitė Lietuvos apeliacinio teismo 2024 m. kovo 12 d. </w:t>
      </w:r>
      <w:r>
        <w:rPr>
          <w:rFonts w:ascii="Times New Roman" w:eastAsia="Times New Roman" w:hAnsi="Times New Roman" w:cs="Times New Roman"/>
          <w:bCs/>
          <w:color w:val="000000"/>
          <w:sz w:val="24"/>
          <w:szCs w:val="24"/>
        </w:rPr>
        <w:t>sprendimą</w:t>
      </w:r>
      <w:r w:rsidRPr="00544352">
        <w:rPr>
          <w:rFonts w:ascii="Times New Roman" w:eastAsia="Times New Roman" w:hAnsi="Times New Roman" w:cs="Times New Roman"/>
          <w:bCs/>
          <w:color w:val="000000"/>
          <w:sz w:val="24"/>
          <w:szCs w:val="24"/>
        </w:rPr>
        <w:t xml:space="preserve"> ir </w:t>
      </w:r>
      <w:r w:rsidR="001510BE">
        <w:rPr>
          <w:rFonts w:ascii="Times New Roman" w:eastAsia="Times New Roman" w:hAnsi="Times New Roman" w:cs="Times New Roman"/>
          <w:bCs/>
          <w:color w:val="000000"/>
          <w:sz w:val="24"/>
          <w:szCs w:val="24"/>
        </w:rPr>
        <w:t xml:space="preserve">tarp šalių </w:t>
      </w:r>
      <w:r w:rsidRPr="00544352">
        <w:rPr>
          <w:rFonts w:ascii="Times New Roman" w:eastAsia="Times New Roman" w:hAnsi="Times New Roman" w:cs="Times New Roman"/>
          <w:bCs/>
          <w:color w:val="000000"/>
          <w:sz w:val="24"/>
          <w:szCs w:val="24"/>
        </w:rPr>
        <w:t xml:space="preserve">paskirstė </w:t>
      </w:r>
      <w:r w:rsidR="001510BE">
        <w:rPr>
          <w:rFonts w:ascii="Times New Roman" w:eastAsia="Times New Roman" w:hAnsi="Times New Roman" w:cs="Times New Roman"/>
          <w:bCs/>
          <w:color w:val="000000"/>
          <w:sz w:val="24"/>
          <w:szCs w:val="24"/>
        </w:rPr>
        <w:t xml:space="preserve">tik </w:t>
      </w:r>
      <w:r w:rsidRPr="00544352">
        <w:rPr>
          <w:rFonts w:ascii="Times New Roman" w:eastAsia="Times New Roman" w:hAnsi="Times New Roman" w:cs="Times New Roman"/>
          <w:bCs/>
          <w:color w:val="000000"/>
          <w:sz w:val="24"/>
          <w:szCs w:val="24"/>
        </w:rPr>
        <w:t xml:space="preserve">bylinėjimosi išlaidas, </w:t>
      </w:r>
      <w:r w:rsidR="001510BE">
        <w:rPr>
          <w:rFonts w:ascii="Times New Roman" w:eastAsia="Times New Roman" w:hAnsi="Times New Roman" w:cs="Times New Roman"/>
          <w:bCs/>
          <w:color w:val="000000"/>
          <w:sz w:val="24"/>
          <w:szCs w:val="24"/>
        </w:rPr>
        <w:t xml:space="preserve">jų </w:t>
      </w:r>
      <w:r w:rsidRPr="00544352">
        <w:rPr>
          <w:rFonts w:ascii="Times New Roman" w:eastAsia="Times New Roman" w:hAnsi="Times New Roman" w:cs="Times New Roman"/>
          <w:bCs/>
          <w:color w:val="000000"/>
          <w:sz w:val="24"/>
          <w:szCs w:val="24"/>
        </w:rPr>
        <w:t xml:space="preserve">patirtas kasaciniame teisme. </w:t>
      </w:r>
    </w:p>
    <w:p w14:paraId="00344C33" w14:textId="0985AB79" w:rsidR="001510BE" w:rsidRPr="001510BE" w:rsidRDefault="001510BE" w:rsidP="008D3AF5">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Pirmosios instancijos teismas, gavęs ieškovės prašymą perskirstyti žemesnės instancijos teismuose jos patirtas bylinėjimosi išlaidas</w:t>
      </w:r>
      <w:r w:rsidR="00F238C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atsižvelgiant į kasacinio teismo priimtą galutinį procesinį sprendimą byloje, šį klausimą 2024 m. rugpjūčio 27 d. išsprendė papildomu sprendimu ir jį tenkino</w:t>
      </w:r>
      <w:r w:rsidRPr="0040667A">
        <w:rPr>
          <w:rFonts w:ascii="Times New Roman" w:eastAsia="Times New Roman" w:hAnsi="Times New Roman" w:cs="Times New Roman"/>
          <w:sz w:val="24"/>
          <w:szCs w:val="24"/>
        </w:rPr>
        <w:t xml:space="preserve">, </w:t>
      </w:r>
      <w:r w:rsidR="008D3AF5" w:rsidRPr="0040667A">
        <w:rPr>
          <w:rFonts w:ascii="Times New Roman" w:eastAsia="Times New Roman" w:hAnsi="Times New Roman" w:cs="Times New Roman"/>
          <w:sz w:val="24"/>
          <w:szCs w:val="24"/>
        </w:rPr>
        <w:t xml:space="preserve">spręsdamas šį procesinį klausimą </w:t>
      </w:r>
      <w:r w:rsidRPr="0040667A">
        <w:rPr>
          <w:rFonts w:ascii="Times New Roman" w:eastAsia="Times New Roman" w:hAnsi="Times New Roman" w:cs="Times New Roman"/>
          <w:sz w:val="24"/>
          <w:szCs w:val="24"/>
        </w:rPr>
        <w:t xml:space="preserve">teismas taikė </w:t>
      </w:r>
      <w:r w:rsidR="00F238CF" w:rsidRPr="0040667A">
        <w:rPr>
          <w:rFonts w:ascii="Times New Roman" w:eastAsia="Times New Roman" w:hAnsi="Times New Roman" w:cs="Times New Roman"/>
          <w:sz w:val="24"/>
          <w:szCs w:val="24"/>
        </w:rPr>
        <w:t xml:space="preserve">tiek </w:t>
      </w:r>
      <w:r w:rsidRPr="0040667A">
        <w:rPr>
          <w:rFonts w:ascii="Times New Roman" w:eastAsia="Times New Roman" w:hAnsi="Times New Roman" w:cs="Times New Roman"/>
          <w:sz w:val="24"/>
          <w:szCs w:val="24"/>
        </w:rPr>
        <w:t>CPK 93 straipsnio</w:t>
      </w:r>
      <w:r w:rsidR="006C2DD7" w:rsidRPr="0040667A">
        <w:rPr>
          <w:rFonts w:ascii="Times New Roman" w:eastAsia="Times New Roman" w:hAnsi="Times New Roman" w:cs="Times New Roman"/>
          <w:sz w:val="24"/>
          <w:szCs w:val="24"/>
        </w:rPr>
        <w:t xml:space="preserve"> 5 dalyje, tiek ir CPK 277 straipsnio 1 dalies 3 punkte nustatytas</w:t>
      </w:r>
      <w:r w:rsidRPr="0040667A">
        <w:rPr>
          <w:rFonts w:ascii="Times New Roman" w:eastAsia="Times New Roman" w:hAnsi="Times New Roman" w:cs="Times New Roman"/>
          <w:sz w:val="24"/>
          <w:szCs w:val="24"/>
        </w:rPr>
        <w:t xml:space="preserve"> taisykles.</w:t>
      </w:r>
      <w:r w:rsidR="008D3AF5" w:rsidRPr="0040667A">
        <w:rPr>
          <w:rFonts w:ascii="Times New Roman" w:eastAsia="Times New Roman" w:hAnsi="Times New Roman" w:cs="Times New Roman"/>
          <w:sz w:val="24"/>
          <w:szCs w:val="24"/>
        </w:rPr>
        <w:t xml:space="preserve"> Lietuvos</w:t>
      </w:r>
      <w:r w:rsidR="008D3AF5">
        <w:rPr>
          <w:rFonts w:ascii="Times New Roman" w:eastAsia="Times New Roman" w:hAnsi="Times New Roman" w:cs="Times New Roman"/>
          <w:sz w:val="24"/>
          <w:szCs w:val="24"/>
        </w:rPr>
        <w:t xml:space="preserve"> apeliacinis teismas </w:t>
      </w:r>
      <w:r w:rsidR="008D3AF5" w:rsidRPr="00FB2650">
        <w:rPr>
          <w:rFonts w:ascii="Times New Roman" w:eastAsia="Calibri" w:hAnsi="Times New Roman" w:cs="Times New Roman"/>
          <w:color w:val="000000"/>
          <w:sz w:val="24"/>
          <w:lang w:eastAsia="lt-LT" w:bidi="lt-LT"/>
        </w:rPr>
        <w:t>2024 m. spalio 24 d. nutartimi Vilniaus apygardos teismo 2024 m. rugpjūčio 27 d. nutartį panaikino ir ieškovės prašymą dėl papildomo sprendimo priėmimo paliko nenagrinėtą</w:t>
      </w:r>
      <w:r w:rsidR="008D3AF5">
        <w:rPr>
          <w:rFonts w:ascii="Times New Roman" w:eastAsia="Calibri" w:hAnsi="Times New Roman" w:cs="Times New Roman"/>
          <w:color w:val="000000"/>
          <w:sz w:val="24"/>
          <w:lang w:eastAsia="lt-LT" w:bidi="lt-LT"/>
        </w:rPr>
        <w:t>, konstatavęs</w:t>
      </w:r>
      <w:r w:rsidR="008D3AF5" w:rsidRPr="00FB2650">
        <w:rPr>
          <w:rFonts w:ascii="Times New Roman" w:eastAsia="Calibri" w:hAnsi="Times New Roman" w:cs="Times New Roman"/>
          <w:color w:val="000000"/>
          <w:sz w:val="24"/>
          <w:lang w:eastAsia="lt-LT" w:bidi="lt-LT"/>
        </w:rPr>
        <w:t xml:space="preserve">, kad </w:t>
      </w:r>
      <w:r w:rsidR="008D3AF5">
        <w:rPr>
          <w:rFonts w:ascii="Times New Roman" w:eastAsia="Calibri" w:hAnsi="Times New Roman" w:cs="Times New Roman"/>
          <w:color w:val="000000"/>
          <w:sz w:val="24"/>
          <w:lang w:eastAsia="lt-LT" w:bidi="lt-LT"/>
        </w:rPr>
        <w:t>p</w:t>
      </w:r>
      <w:r w:rsidR="008D3AF5" w:rsidRPr="00FB2650">
        <w:rPr>
          <w:rFonts w:ascii="Times New Roman" w:eastAsia="Calibri" w:hAnsi="Times New Roman" w:cs="Times New Roman"/>
          <w:color w:val="000000"/>
          <w:sz w:val="24"/>
          <w:lang w:eastAsia="lt-LT" w:bidi="lt-LT"/>
        </w:rPr>
        <w:t xml:space="preserve">ateikti prašymą dėl </w:t>
      </w:r>
      <w:r w:rsidR="008D3AF5">
        <w:rPr>
          <w:rFonts w:ascii="Times New Roman" w:eastAsia="Calibri" w:hAnsi="Times New Roman" w:cs="Times New Roman"/>
          <w:color w:val="000000"/>
          <w:sz w:val="24"/>
          <w:lang w:eastAsia="lt-LT" w:bidi="lt-LT"/>
        </w:rPr>
        <w:t xml:space="preserve">žemesnės instancijos teismuose patirtų </w:t>
      </w:r>
      <w:r w:rsidR="008D3AF5" w:rsidRPr="00FB2650">
        <w:rPr>
          <w:rFonts w:ascii="Times New Roman" w:eastAsia="Calibri" w:hAnsi="Times New Roman" w:cs="Times New Roman"/>
          <w:color w:val="000000"/>
          <w:sz w:val="24"/>
          <w:lang w:eastAsia="lt-LT" w:bidi="lt-LT"/>
        </w:rPr>
        <w:t xml:space="preserve">bylinėjimosi išlaidų </w:t>
      </w:r>
      <w:r w:rsidR="008D3AF5">
        <w:rPr>
          <w:rFonts w:ascii="Times New Roman" w:eastAsia="Calibri" w:hAnsi="Times New Roman" w:cs="Times New Roman"/>
          <w:color w:val="000000"/>
          <w:sz w:val="24"/>
          <w:lang w:eastAsia="lt-LT" w:bidi="lt-LT"/>
        </w:rPr>
        <w:t xml:space="preserve">ar </w:t>
      </w:r>
      <w:r w:rsidR="008D3AF5" w:rsidRPr="00FB2650">
        <w:rPr>
          <w:rFonts w:ascii="Times New Roman" w:eastAsia="Calibri" w:hAnsi="Times New Roman" w:cs="Times New Roman"/>
          <w:color w:val="000000"/>
          <w:sz w:val="24"/>
          <w:lang w:eastAsia="lt-LT" w:bidi="lt-LT"/>
        </w:rPr>
        <w:t xml:space="preserve">jų dalies, </w:t>
      </w:r>
      <w:r w:rsidR="008D3AF5">
        <w:rPr>
          <w:rFonts w:ascii="Times New Roman" w:eastAsia="Calibri" w:hAnsi="Times New Roman" w:cs="Times New Roman"/>
          <w:color w:val="000000"/>
          <w:sz w:val="24"/>
          <w:lang w:eastAsia="lt-LT" w:bidi="lt-LT"/>
        </w:rPr>
        <w:t xml:space="preserve">dėl </w:t>
      </w:r>
      <w:r w:rsidR="008D3AF5" w:rsidRPr="00FB2650">
        <w:rPr>
          <w:rFonts w:ascii="Times New Roman" w:eastAsia="Calibri" w:hAnsi="Times New Roman" w:cs="Times New Roman"/>
          <w:color w:val="000000"/>
          <w:sz w:val="24"/>
          <w:lang w:eastAsia="lt-LT" w:bidi="lt-LT"/>
        </w:rPr>
        <w:t xml:space="preserve">kurių, ieškovės nuomone, nebuvo </w:t>
      </w:r>
      <w:r w:rsidR="008D3AF5">
        <w:rPr>
          <w:rFonts w:ascii="Times New Roman" w:eastAsia="Calibri" w:hAnsi="Times New Roman" w:cs="Times New Roman"/>
          <w:color w:val="000000"/>
          <w:sz w:val="24"/>
          <w:lang w:eastAsia="lt-LT" w:bidi="lt-LT"/>
        </w:rPr>
        <w:t>nu</w:t>
      </w:r>
      <w:r w:rsidR="008D3AF5" w:rsidRPr="00FB2650">
        <w:rPr>
          <w:rFonts w:ascii="Times New Roman" w:eastAsia="Calibri" w:hAnsi="Times New Roman" w:cs="Times New Roman"/>
          <w:color w:val="000000"/>
          <w:sz w:val="24"/>
          <w:lang w:eastAsia="lt-LT" w:bidi="lt-LT"/>
        </w:rPr>
        <w:t xml:space="preserve">spręsta, </w:t>
      </w:r>
      <w:r w:rsidR="008D3AF5">
        <w:rPr>
          <w:rFonts w:ascii="Times New Roman" w:eastAsia="Calibri" w:hAnsi="Times New Roman" w:cs="Times New Roman"/>
          <w:color w:val="000000"/>
          <w:sz w:val="24"/>
          <w:lang w:eastAsia="lt-LT" w:bidi="lt-LT"/>
        </w:rPr>
        <w:t xml:space="preserve">paskirstymo </w:t>
      </w:r>
      <w:r w:rsidR="008D3AF5" w:rsidRPr="00FB2650">
        <w:rPr>
          <w:rFonts w:ascii="Times New Roman" w:eastAsia="Calibri" w:hAnsi="Times New Roman" w:cs="Times New Roman"/>
          <w:color w:val="000000"/>
          <w:sz w:val="24"/>
          <w:lang w:eastAsia="lt-LT" w:bidi="lt-LT"/>
        </w:rPr>
        <w:t xml:space="preserve">ieškovė turėjo </w:t>
      </w:r>
      <w:r w:rsidR="008D3AF5">
        <w:rPr>
          <w:rFonts w:ascii="Times New Roman" w:eastAsia="Calibri" w:hAnsi="Times New Roman" w:cs="Times New Roman"/>
          <w:color w:val="000000"/>
          <w:sz w:val="24"/>
          <w:lang w:eastAsia="lt-LT" w:bidi="lt-LT"/>
        </w:rPr>
        <w:t>tame teisme</w:t>
      </w:r>
      <w:r w:rsidR="008D3AF5" w:rsidRPr="00FB2650">
        <w:rPr>
          <w:rFonts w:ascii="Times New Roman" w:eastAsia="Calibri" w:hAnsi="Times New Roman" w:cs="Times New Roman"/>
          <w:color w:val="000000"/>
          <w:sz w:val="24"/>
          <w:lang w:eastAsia="lt-LT" w:bidi="lt-LT"/>
        </w:rPr>
        <w:t>, kuri</w:t>
      </w:r>
      <w:r w:rsidR="008D3AF5">
        <w:rPr>
          <w:rFonts w:ascii="Times New Roman" w:eastAsia="Calibri" w:hAnsi="Times New Roman" w:cs="Times New Roman"/>
          <w:color w:val="000000"/>
          <w:sz w:val="24"/>
          <w:lang w:eastAsia="lt-LT" w:bidi="lt-LT"/>
        </w:rPr>
        <w:t>s</w:t>
      </w:r>
      <w:r w:rsidR="008D3AF5" w:rsidRPr="00FB2650">
        <w:rPr>
          <w:rFonts w:ascii="Times New Roman" w:eastAsia="Calibri" w:hAnsi="Times New Roman" w:cs="Times New Roman"/>
          <w:color w:val="000000"/>
          <w:sz w:val="24"/>
          <w:lang w:eastAsia="lt-LT" w:bidi="lt-LT"/>
        </w:rPr>
        <w:t xml:space="preserve"> priėmė galutinį sprendimą dėl materialiųjų reikalavimų</w:t>
      </w:r>
      <w:r w:rsidR="008D3AF5">
        <w:rPr>
          <w:rFonts w:ascii="Times New Roman" w:eastAsia="Calibri" w:hAnsi="Times New Roman" w:cs="Times New Roman"/>
          <w:color w:val="000000"/>
          <w:sz w:val="24"/>
          <w:lang w:eastAsia="lt-LT" w:bidi="lt-LT"/>
        </w:rPr>
        <w:t>, t. y. Lietuvos Aukščiausiajame Teisme.</w:t>
      </w:r>
    </w:p>
    <w:p w14:paraId="0AA73B46" w14:textId="2AF1BBD9" w:rsidR="00DE7A3A" w:rsidRDefault="00032769" w:rsidP="00032769">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Byloje kilus klausimui, koks yra santykis tarp </w:t>
      </w:r>
      <w:r w:rsidRPr="00544352">
        <w:rPr>
          <w:rFonts w:ascii="Times New Roman" w:eastAsia="Times New Roman" w:hAnsi="Times New Roman" w:cs="Times New Roman"/>
          <w:bCs/>
          <w:color w:val="000000"/>
          <w:sz w:val="24"/>
          <w:szCs w:val="24"/>
        </w:rPr>
        <w:t xml:space="preserve">CPK </w:t>
      </w:r>
      <w:r w:rsidRPr="00544352">
        <w:rPr>
          <w:rFonts w:ascii="Times New Roman" w:eastAsia="Times New Roman" w:hAnsi="Times New Roman" w:cs="Times New Roman"/>
          <w:sz w:val="24"/>
          <w:szCs w:val="24"/>
        </w:rPr>
        <w:t>93 straipsnio 5 dalies</w:t>
      </w:r>
      <w:r>
        <w:rPr>
          <w:rFonts w:ascii="Times New Roman" w:eastAsia="Times New Roman" w:hAnsi="Times New Roman" w:cs="Times New Roman"/>
          <w:sz w:val="24"/>
          <w:szCs w:val="24"/>
        </w:rPr>
        <w:t xml:space="preserve"> ir CPK 227 straipsnio 1</w:t>
      </w:r>
      <w:r w:rsidR="00F238CF">
        <w:rPr>
          <w:rFonts w:ascii="Times New Roman" w:eastAsia="Times New Roman" w:hAnsi="Times New Roman" w:cs="Times New Roman"/>
          <w:sz w:val="24"/>
          <w:szCs w:val="24"/>
        </w:rPr>
        <w:t> </w:t>
      </w:r>
      <w:r>
        <w:rPr>
          <w:rFonts w:ascii="Times New Roman" w:eastAsia="Times New Roman" w:hAnsi="Times New Roman" w:cs="Times New Roman"/>
          <w:sz w:val="24"/>
          <w:szCs w:val="24"/>
        </w:rPr>
        <w:t>dalies 3 punkto nuostatų, t. y. kuriomis teisės normomis vadovaujantis turėtų būti sprendžiamas klausimas dėl žemesnės instancijos teismuose patirtų bylinėjimosi išlaidų perskirstymo, kai aukštesnės instancijos teisme pakeičia</w:t>
      </w:r>
      <w:r w:rsidR="00F238CF">
        <w:rPr>
          <w:rFonts w:ascii="Times New Roman" w:eastAsia="Times New Roman" w:hAnsi="Times New Roman" w:cs="Times New Roman"/>
          <w:sz w:val="24"/>
          <w:szCs w:val="24"/>
        </w:rPr>
        <w:t>mas</w:t>
      </w:r>
      <w:r>
        <w:rPr>
          <w:rFonts w:ascii="Times New Roman" w:eastAsia="Times New Roman" w:hAnsi="Times New Roman" w:cs="Times New Roman"/>
          <w:sz w:val="24"/>
          <w:szCs w:val="24"/>
        </w:rPr>
        <w:t xml:space="preserve"> ar panaikina</w:t>
      </w:r>
      <w:r w:rsidR="00F238CF">
        <w:rPr>
          <w:rFonts w:ascii="Times New Roman" w:eastAsia="Times New Roman" w:hAnsi="Times New Roman" w:cs="Times New Roman"/>
          <w:sz w:val="24"/>
          <w:szCs w:val="24"/>
        </w:rPr>
        <w:t>mas</w:t>
      </w:r>
      <w:r>
        <w:rPr>
          <w:rFonts w:ascii="Times New Roman" w:eastAsia="Times New Roman" w:hAnsi="Times New Roman" w:cs="Times New Roman"/>
          <w:sz w:val="24"/>
          <w:szCs w:val="24"/>
        </w:rPr>
        <w:t xml:space="preserve"> žemesnės instancijos teismo procesin</w:t>
      </w:r>
      <w:r w:rsidR="00F238CF">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sprendim</w:t>
      </w:r>
      <w:r w:rsidR="00F238CF">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w:t>
      </w:r>
      <w:r w:rsidR="00DE7A3A" w:rsidRPr="00544352">
        <w:rPr>
          <w:rFonts w:ascii="Times New Roman" w:eastAsia="Times New Roman" w:hAnsi="Times New Roman" w:cs="Times New Roman"/>
          <w:sz w:val="24"/>
          <w:szCs w:val="24"/>
        </w:rPr>
        <w:t>teisėjų kolegija</w:t>
      </w:r>
      <w:r>
        <w:rPr>
          <w:rFonts w:ascii="Times New Roman" w:eastAsia="Times New Roman" w:hAnsi="Times New Roman" w:cs="Times New Roman"/>
          <w:sz w:val="24"/>
          <w:szCs w:val="24"/>
        </w:rPr>
        <w:t xml:space="preserve"> visų pirma pasisako dėl nurodytų teisės normų aiškinimo ir taikymo ir tik po to spręs dėl </w:t>
      </w:r>
      <w:r w:rsidR="00DE7A3A">
        <w:rPr>
          <w:rFonts w:ascii="Times New Roman" w:eastAsia="Times New Roman" w:hAnsi="Times New Roman" w:cs="Times New Roman"/>
          <w:sz w:val="24"/>
          <w:szCs w:val="24"/>
        </w:rPr>
        <w:t xml:space="preserve">ieškovės prašymo atnaujinti terminą pareiškimui dėl papildomo </w:t>
      </w:r>
      <w:r w:rsidR="00DE7A3A">
        <w:rPr>
          <w:rFonts w:ascii="Times New Roman" w:eastAsia="Times New Roman" w:hAnsi="Times New Roman" w:cs="Times New Roman"/>
          <w:sz w:val="24"/>
          <w:szCs w:val="24"/>
        </w:rPr>
        <w:lastRenderedPageBreak/>
        <w:t>sprendimo priėmimo pateikti pagrįstum</w:t>
      </w:r>
      <w:r>
        <w:rPr>
          <w:rFonts w:ascii="Times New Roman" w:eastAsia="Times New Roman" w:hAnsi="Times New Roman" w:cs="Times New Roman"/>
          <w:sz w:val="24"/>
          <w:szCs w:val="24"/>
        </w:rPr>
        <w:t>o</w:t>
      </w:r>
      <w:r w:rsidR="00DE7A3A">
        <w:rPr>
          <w:rFonts w:ascii="Times New Roman" w:eastAsia="Times New Roman" w:hAnsi="Times New Roman" w:cs="Times New Roman"/>
          <w:sz w:val="24"/>
          <w:szCs w:val="24"/>
        </w:rPr>
        <w:t xml:space="preserve"> ir atitinkamai </w:t>
      </w:r>
      <w:r>
        <w:rPr>
          <w:rFonts w:ascii="Times New Roman" w:eastAsia="Times New Roman" w:hAnsi="Times New Roman" w:cs="Times New Roman"/>
          <w:sz w:val="24"/>
          <w:szCs w:val="24"/>
        </w:rPr>
        <w:t xml:space="preserve">dėl pagrindo perskirstyti </w:t>
      </w:r>
      <w:r w:rsidR="00DE7A3A">
        <w:rPr>
          <w:rFonts w:ascii="Times New Roman" w:eastAsia="Times New Roman" w:hAnsi="Times New Roman" w:cs="Times New Roman"/>
          <w:sz w:val="24"/>
          <w:szCs w:val="24"/>
        </w:rPr>
        <w:t>šalių bylinėjimosi išlaid</w:t>
      </w:r>
      <w:r>
        <w:rPr>
          <w:rFonts w:ascii="Times New Roman" w:eastAsia="Times New Roman" w:hAnsi="Times New Roman" w:cs="Times New Roman"/>
          <w:sz w:val="24"/>
          <w:szCs w:val="24"/>
        </w:rPr>
        <w:t>as</w:t>
      </w:r>
      <w:r w:rsidR="00DE7A3A">
        <w:rPr>
          <w:rFonts w:ascii="Times New Roman" w:eastAsia="Times New Roman" w:hAnsi="Times New Roman" w:cs="Times New Roman"/>
          <w:sz w:val="24"/>
          <w:szCs w:val="24"/>
        </w:rPr>
        <w:t>, patirt</w:t>
      </w:r>
      <w:r>
        <w:rPr>
          <w:rFonts w:ascii="Times New Roman" w:eastAsia="Times New Roman" w:hAnsi="Times New Roman" w:cs="Times New Roman"/>
          <w:sz w:val="24"/>
          <w:szCs w:val="24"/>
        </w:rPr>
        <w:t>as</w:t>
      </w:r>
      <w:r w:rsidR="00DE7A3A">
        <w:rPr>
          <w:rFonts w:ascii="Times New Roman" w:eastAsia="Times New Roman" w:hAnsi="Times New Roman" w:cs="Times New Roman"/>
          <w:sz w:val="24"/>
          <w:szCs w:val="24"/>
        </w:rPr>
        <w:t xml:space="preserve"> pirmosios ir apeliacinės instancijos teismuose.</w:t>
      </w:r>
    </w:p>
    <w:p w14:paraId="45888FBB" w14:textId="4643A480" w:rsidR="00324E2D" w:rsidRDefault="002A46AF" w:rsidP="003A272C">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2A46AF">
        <w:rPr>
          <w:rFonts w:ascii="Times New Roman" w:eastAsia="Times New Roman" w:hAnsi="Times New Roman" w:cs="Times New Roman"/>
          <w:sz w:val="24"/>
          <w:szCs w:val="24"/>
        </w:rPr>
        <w:t xml:space="preserve">Teisėjų kolegija </w:t>
      </w:r>
      <w:r w:rsidR="00F605A7">
        <w:rPr>
          <w:rFonts w:ascii="Times New Roman" w:eastAsia="Times New Roman" w:hAnsi="Times New Roman" w:cs="Times New Roman"/>
          <w:sz w:val="24"/>
          <w:szCs w:val="24"/>
        </w:rPr>
        <w:t>akcentuoja</w:t>
      </w:r>
      <w:r w:rsidRPr="002A46AF">
        <w:rPr>
          <w:rFonts w:ascii="Times New Roman" w:eastAsia="Times New Roman" w:hAnsi="Times New Roman" w:cs="Times New Roman"/>
          <w:sz w:val="24"/>
          <w:szCs w:val="24"/>
        </w:rPr>
        <w:t xml:space="preserve">, kad </w:t>
      </w:r>
      <w:r w:rsidR="00324E2D">
        <w:rPr>
          <w:rFonts w:ascii="Times New Roman" w:eastAsia="Times New Roman" w:hAnsi="Times New Roman" w:cs="Times New Roman"/>
          <w:sz w:val="24"/>
          <w:szCs w:val="24"/>
        </w:rPr>
        <w:t xml:space="preserve">vienas iš </w:t>
      </w:r>
      <w:r w:rsidRPr="002A46AF">
        <w:rPr>
          <w:rFonts w:ascii="Times New Roman" w:eastAsia="Times New Roman" w:hAnsi="Times New Roman" w:cs="Times New Roman"/>
          <w:sz w:val="24"/>
          <w:szCs w:val="24"/>
        </w:rPr>
        <w:t>civilinio proceso tiksl</w:t>
      </w:r>
      <w:r w:rsidR="00324E2D">
        <w:rPr>
          <w:rFonts w:ascii="Times New Roman" w:eastAsia="Times New Roman" w:hAnsi="Times New Roman" w:cs="Times New Roman"/>
          <w:sz w:val="24"/>
          <w:szCs w:val="24"/>
        </w:rPr>
        <w:t>ų</w:t>
      </w:r>
      <w:r w:rsidRPr="002A46AF">
        <w:rPr>
          <w:rFonts w:ascii="Times New Roman" w:eastAsia="Times New Roman" w:hAnsi="Times New Roman" w:cs="Times New Roman"/>
          <w:sz w:val="24"/>
          <w:szCs w:val="24"/>
        </w:rPr>
        <w:t xml:space="preserve">, be kita ko, yra tinkamai taikyti įstatymus teismui nagrinėjant civilines bylas ir priimant sprendimus, </w:t>
      </w:r>
      <w:r w:rsidR="00324E2D">
        <w:rPr>
          <w:rFonts w:ascii="Times New Roman" w:eastAsia="Times New Roman" w:hAnsi="Times New Roman" w:cs="Times New Roman"/>
          <w:sz w:val="24"/>
          <w:szCs w:val="24"/>
        </w:rPr>
        <w:t xml:space="preserve">taip pat </w:t>
      </w:r>
      <w:r w:rsidRPr="002A46AF">
        <w:rPr>
          <w:rFonts w:ascii="Times New Roman" w:eastAsia="Times New Roman" w:hAnsi="Times New Roman" w:cs="Times New Roman"/>
          <w:sz w:val="24"/>
          <w:szCs w:val="24"/>
        </w:rPr>
        <w:t>aiškinti bei plėtoti teisę (CPK 2 straipsnis). Teismas, aiškindamas ir taikydamas įstatymus bei kitus teisės aktus, privalo vadovautis teisingumo, sąžiningumo ir protingumo principais (CPK 3 straipsnio 1</w:t>
      </w:r>
      <w:r w:rsidR="00324E2D">
        <w:rPr>
          <w:rFonts w:ascii="Times New Roman" w:eastAsia="Times New Roman" w:hAnsi="Times New Roman" w:cs="Times New Roman"/>
          <w:sz w:val="24"/>
          <w:szCs w:val="24"/>
        </w:rPr>
        <w:t> </w:t>
      </w:r>
      <w:r w:rsidRPr="002A46AF">
        <w:rPr>
          <w:rFonts w:ascii="Times New Roman" w:eastAsia="Times New Roman" w:hAnsi="Times New Roman" w:cs="Times New Roman"/>
          <w:sz w:val="24"/>
          <w:szCs w:val="24"/>
        </w:rPr>
        <w:t>dalis). Teisės neįmanoma taikyti neaiškinant jos turinio.</w:t>
      </w:r>
    </w:p>
    <w:p w14:paraId="15B78A64" w14:textId="255C2264" w:rsidR="002A46AF" w:rsidRPr="007F264D" w:rsidRDefault="002A46AF" w:rsidP="003A272C">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2A46AF">
        <w:rPr>
          <w:rFonts w:ascii="Times New Roman" w:eastAsia="Times New Roman" w:hAnsi="Times New Roman" w:cs="Times New Roman"/>
          <w:sz w:val="24"/>
          <w:szCs w:val="24"/>
        </w:rPr>
        <w:t>Kasacinio teismo praktikoje pažymima, kad teismas, vykdydamas jam priskirtą konstitucinę teisingumo vykdymo funkciją, aiškina ir taiko teisę konkrečiu atveju kiekvienoje konkrečioje byloje spręsdamas konkretų ginčą. Tai, kaip teismas išaiškina teisę prieš ją pritaikydamas, tampa turiniu, kuris lemia atitinkamus teisinius padarinius. Taigi, teismas aiškina ir taiko teisę ne abstrakčiai ar hipotetiškai, bet kiekvienoje konkrečioje byloje nagrinėdamas ir spręsdamas klausimus dėl asmenų pažeistų ar ginčijamų teisių ar įstatymų saugomų interesų gynimo (Lietuvos Aukščiausiojo Teismo 2020 m. birželio 3 d. nutartis civilinėje byloje Nr. 3K-3-175-1075/2020, 32 punktas).</w:t>
      </w:r>
    </w:p>
    <w:p w14:paraId="52F87AB6" w14:textId="3D6E8936" w:rsidR="00324E2D" w:rsidRDefault="003A272C" w:rsidP="003A272C">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7F264D">
        <w:rPr>
          <w:rFonts w:ascii="Times New Roman" w:eastAsia="Times New Roman" w:hAnsi="Times New Roman" w:cs="Times New Roman"/>
          <w:sz w:val="24"/>
          <w:szCs w:val="24"/>
        </w:rPr>
        <w:t xml:space="preserve">Teisėjų </w:t>
      </w:r>
      <w:r w:rsidRPr="002E3D20">
        <w:rPr>
          <w:rFonts w:ascii="Times New Roman" w:eastAsia="Times New Roman" w:hAnsi="Times New Roman" w:cs="Times New Roman"/>
          <w:sz w:val="24"/>
          <w:szCs w:val="24"/>
        </w:rPr>
        <w:t>kolegija</w:t>
      </w:r>
      <w:r w:rsidR="00324E2D" w:rsidRPr="002E3D20">
        <w:rPr>
          <w:rFonts w:ascii="Times New Roman" w:eastAsia="Times New Roman" w:hAnsi="Times New Roman" w:cs="Times New Roman"/>
          <w:sz w:val="24"/>
          <w:szCs w:val="24"/>
        </w:rPr>
        <w:t xml:space="preserve">, atsižvelgdama į </w:t>
      </w:r>
      <w:r w:rsidR="00F605A7" w:rsidRPr="002E3D20">
        <w:rPr>
          <w:rFonts w:ascii="Times New Roman" w:eastAsia="Times New Roman" w:hAnsi="Times New Roman" w:cs="Times New Roman"/>
          <w:sz w:val="24"/>
          <w:szCs w:val="24"/>
        </w:rPr>
        <w:t>CPK 95</w:t>
      </w:r>
      <w:r w:rsidR="00F605A7">
        <w:rPr>
          <w:rFonts w:ascii="Times New Roman" w:eastAsia="Times New Roman" w:hAnsi="Times New Roman" w:cs="Times New Roman"/>
          <w:sz w:val="24"/>
          <w:szCs w:val="24"/>
        </w:rPr>
        <w:t> </w:t>
      </w:r>
      <w:r w:rsidR="00F605A7" w:rsidRPr="002E3D20">
        <w:rPr>
          <w:rFonts w:ascii="Times New Roman" w:eastAsia="Times New Roman" w:hAnsi="Times New Roman" w:cs="Times New Roman"/>
          <w:sz w:val="24"/>
          <w:szCs w:val="24"/>
        </w:rPr>
        <w:t>straipsnio 3 dalyje</w:t>
      </w:r>
      <w:r w:rsidR="00F605A7">
        <w:rPr>
          <w:rFonts w:ascii="Times New Roman" w:eastAsia="Times New Roman" w:hAnsi="Times New Roman" w:cs="Times New Roman"/>
          <w:sz w:val="24"/>
          <w:szCs w:val="24"/>
        </w:rPr>
        <w:t xml:space="preserve"> </w:t>
      </w:r>
      <w:r w:rsidR="00F605A7" w:rsidRPr="00533529">
        <w:rPr>
          <w:rFonts w:ascii="Times New Roman" w:eastAsia="Times New Roman" w:hAnsi="Times New Roman" w:cs="Times New Roman"/>
          <w:sz w:val="24"/>
          <w:szCs w:val="24"/>
        </w:rPr>
        <w:t>ir CPK 277 straipsnio 1</w:t>
      </w:r>
      <w:r w:rsidR="0040667A" w:rsidRPr="00533529">
        <w:rPr>
          <w:rFonts w:ascii="Times New Roman" w:eastAsia="Times New Roman" w:hAnsi="Times New Roman" w:cs="Times New Roman"/>
          <w:sz w:val="24"/>
          <w:szCs w:val="24"/>
        </w:rPr>
        <w:t xml:space="preserve"> dalies 3 </w:t>
      </w:r>
      <w:r w:rsidR="00F605A7" w:rsidRPr="00533529">
        <w:rPr>
          <w:rFonts w:ascii="Times New Roman" w:eastAsia="Times New Roman" w:hAnsi="Times New Roman" w:cs="Times New Roman"/>
          <w:sz w:val="24"/>
          <w:szCs w:val="24"/>
        </w:rPr>
        <w:t>punkte nurodytų teisė</w:t>
      </w:r>
      <w:r w:rsidR="00D62741" w:rsidRPr="00533529">
        <w:rPr>
          <w:rFonts w:ascii="Times New Roman" w:eastAsia="Times New Roman" w:hAnsi="Times New Roman" w:cs="Times New Roman"/>
          <w:sz w:val="24"/>
          <w:szCs w:val="24"/>
        </w:rPr>
        <w:t>s</w:t>
      </w:r>
      <w:r w:rsidR="00F605A7" w:rsidRPr="00533529">
        <w:rPr>
          <w:rFonts w:ascii="Times New Roman" w:eastAsia="Times New Roman" w:hAnsi="Times New Roman" w:cs="Times New Roman"/>
          <w:sz w:val="24"/>
          <w:szCs w:val="24"/>
        </w:rPr>
        <w:t xml:space="preserve"> normų paskirtį ir sisteminius ryšius</w:t>
      </w:r>
      <w:r w:rsidR="00324E2D" w:rsidRPr="00533529">
        <w:rPr>
          <w:rFonts w:ascii="Times New Roman" w:eastAsia="Times New Roman" w:hAnsi="Times New Roman" w:cs="Times New Roman"/>
          <w:sz w:val="24"/>
          <w:szCs w:val="24"/>
        </w:rPr>
        <w:t>,</w:t>
      </w:r>
      <w:r w:rsidRPr="00533529">
        <w:rPr>
          <w:rFonts w:ascii="Times New Roman" w:eastAsia="Times New Roman" w:hAnsi="Times New Roman" w:cs="Times New Roman"/>
          <w:sz w:val="24"/>
          <w:szCs w:val="24"/>
        </w:rPr>
        <w:t xml:space="preserve"> išaiškina, kad CPK 277 straipsnyje nustatytas reguliavimas taikomas tais atvejais, kai apeliacinės i</w:t>
      </w:r>
      <w:r w:rsidRPr="007F264D">
        <w:rPr>
          <w:rFonts w:ascii="Times New Roman" w:eastAsia="Times New Roman" w:hAnsi="Times New Roman" w:cs="Times New Roman"/>
          <w:sz w:val="24"/>
          <w:szCs w:val="24"/>
        </w:rPr>
        <w:t xml:space="preserve">nstancijos ar kasacinis teismas pakeičia žemesnės instancijos teismo sprendimą arba priima naują sprendimą ir neišsprendžia byloje dalyvaujančių asmenų patirtų bylinėjimosi išlaidų atlyginimo ar jų paskirstymo klausimo būtent tame apeliacinės instancijos arba kasaciniame teisme, kuriame žemesnės instancijos teismo sprendimas pakeičiamas arba </w:t>
      </w:r>
      <w:r w:rsidR="00324E2D">
        <w:rPr>
          <w:rFonts w:ascii="Times New Roman" w:eastAsia="Times New Roman" w:hAnsi="Times New Roman" w:cs="Times New Roman"/>
          <w:sz w:val="24"/>
          <w:szCs w:val="24"/>
        </w:rPr>
        <w:t xml:space="preserve">panaikinamas ir </w:t>
      </w:r>
      <w:r w:rsidRPr="007F264D">
        <w:rPr>
          <w:rFonts w:ascii="Times New Roman" w:eastAsia="Times New Roman" w:hAnsi="Times New Roman" w:cs="Times New Roman"/>
          <w:sz w:val="24"/>
          <w:szCs w:val="24"/>
        </w:rPr>
        <w:t>priimamas naujas sprendimas. Tokiais atvejais dėl bylinėjimosi išlaidų atlyginimo priteisimo ar paskirstymo byloje dalyvaujantys asmenys turi teisę kreiptis, prašydami CPK 277 straipsnio pagrindu priimti papildomą sprendimą, būtent į tą apeliacinės instancijos ar kasacinį teismą, kurio sprendimu žemesnės instancijos teismo sprendimas buvo pakeistas arba kuris priėmė naują sprendimą.</w:t>
      </w:r>
      <w:r w:rsidR="00F605A7">
        <w:rPr>
          <w:rFonts w:ascii="Times New Roman" w:eastAsia="Times New Roman" w:hAnsi="Times New Roman" w:cs="Times New Roman"/>
          <w:sz w:val="24"/>
          <w:szCs w:val="24"/>
        </w:rPr>
        <w:t xml:space="preserve"> Šiais atvejais atitinkamai apeliacinės instancijos ar kasacinis teismas priima papildomą sprendimą (nutartį) pagal CPK 277</w:t>
      </w:r>
      <w:r w:rsidR="00233CD1">
        <w:rPr>
          <w:rFonts w:ascii="Times New Roman" w:eastAsia="Times New Roman" w:hAnsi="Times New Roman" w:cs="Times New Roman"/>
          <w:sz w:val="24"/>
          <w:szCs w:val="24"/>
        </w:rPr>
        <w:t> </w:t>
      </w:r>
      <w:r w:rsidR="00F605A7">
        <w:rPr>
          <w:rFonts w:ascii="Times New Roman" w:eastAsia="Times New Roman" w:hAnsi="Times New Roman" w:cs="Times New Roman"/>
          <w:sz w:val="24"/>
          <w:szCs w:val="24"/>
        </w:rPr>
        <w:t>straipsnyje nustatytas taisykles dėl tokio procesinio sprendimo priėmimo tvarkos ir terminų, atsižvelgiant į konkrečios proceso stadijos (apeliacijos ar kasacijos)</w:t>
      </w:r>
      <w:r w:rsidR="00297A02">
        <w:rPr>
          <w:rFonts w:ascii="Times New Roman" w:eastAsia="Times New Roman" w:hAnsi="Times New Roman" w:cs="Times New Roman"/>
          <w:sz w:val="24"/>
          <w:szCs w:val="24"/>
        </w:rPr>
        <w:t xml:space="preserve"> </w:t>
      </w:r>
      <w:r w:rsidR="00D62741">
        <w:rPr>
          <w:rFonts w:ascii="Times New Roman" w:eastAsia="Times New Roman" w:hAnsi="Times New Roman" w:cs="Times New Roman"/>
          <w:sz w:val="24"/>
          <w:szCs w:val="24"/>
        </w:rPr>
        <w:t xml:space="preserve">reguliavimo ypatumus </w:t>
      </w:r>
      <w:r w:rsidR="00297A02">
        <w:rPr>
          <w:rFonts w:ascii="Times New Roman" w:eastAsia="Times New Roman" w:hAnsi="Times New Roman" w:cs="Times New Roman"/>
          <w:sz w:val="24"/>
          <w:szCs w:val="24"/>
        </w:rPr>
        <w:t>(CPK 302 straipsni</w:t>
      </w:r>
      <w:r w:rsidR="00D62741">
        <w:rPr>
          <w:rFonts w:ascii="Times New Roman" w:eastAsia="Times New Roman" w:hAnsi="Times New Roman" w:cs="Times New Roman"/>
          <w:sz w:val="24"/>
          <w:szCs w:val="24"/>
        </w:rPr>
        <w:t>s</w:t>
      </w:r>
      <w:r w:rsidR="00297A02">
        <w:rPr>
          <w:rFonts w:ascii="Times New Roman" w:eastAsia="Times New Roman" w:hAnsi="Times New Roman" w:cs="Times New Roman"/>
          <w:sz w:val="24"/>
          <w:szCs w:val="24"/>
        </w:rPr>
        <w:t>, 340 straipsnio 5 dalis).</w:t>
      </w:r>
    </w:p>
    <w:p w14:paraId="2250D576" w14:textId="719406D1" w:rsidR="005A0222" w:rsidRDefault="003A272C" w:rsidP="005A0222">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5A0222">
        <w:rPr>
          <w:rFonts w:ascii="Times New Roman" w:eastAsia="Times New Roman" w:hAnsi="Times New Roman" w:cs="Times New Roman"/>
          <w:sz w:val="24"/>
          <w:szCs w:val="24"/>
        </w:rPr>
        <w:t xml:space="preserve">Tuo tarpu CPK 93 straipsnio 5 dalis taikoma tais atvejais, kai apeliacinės instancijos ar kasacinis teismas pakeičia teismo sprendimą ar priima naują sprendimą ir neperskirsto byloje dalyvaujančių asmenų bylinėjimosi išlaidų, patirtų pirmosios ir </w:t>
      </w:r>
      <w:r w:rsidR="007F264D" w:rsidRPr="005A0222">
        <w:rPr>
          <w:rFonts w:ascii="Times New Roman" w:eastAsia="Times New Roman" w:hAnsi="Times New Roman" w:cs="Times New Roman"/>
          <w:sz w:val="24"/>
          <w:szCs w:val="24"/>
        </w:rPr>
        <w:t>(</w:t>
      </w:r>
      <w:r w:rsidRPr="005A0222">
        <w:rPr>
          <w:rFonts w:ascii="Times New Roman" w:eastAsia="Times New Roman" w:hAnsi="Times New Roman" w:cs="Times New Roman"/>
          <w:sz w:val="24"/>
          <w:szCs w:val="24"/>
        </w:rPr>
        <w:t>arba</w:t>
      </w:r>
      <w:r w:rsidR="007F264D" w:rsidRPr="005A0222">
        <w:rPr>
          <w:rFonts w:ascii="Times New Roman" w:eastAsia="Times New Roman" w:hAnsi="Times New Roman" w:cs="Times New Roman"/>
          <w:sz w:val="24"/>
          <w:szCs w:val="24"/>
        </w:rPr>
        <w:t>)</w:t>
      </w:r>
      <w:r w:rsidRPr="005A0222">
        <w:rPr>
          <w:rFonts w:ascii="Times New Roman" w:eastAsia="Times New Roman" w:hAnsi="Times New Roman" w:cs="Times New Roman"/>
          <w:sz w:val="24"/>
          <w:szCs w:val="24"/>
        </w:rPr>
        <w:t xml:space="preserve"> apeliacinės instancijos teismuose. Šiuo atveju byloje dalyvaujantys asmenys dėl bylinėjimosi išlaidų perskirstymo turi teisę kreiptis į pirmosios instancijos teismą, bet ne į apeliacinės instancijos ar kasacinį teismą</w:t>
      </w:r>
      <w:r w:rsidR="00D62741" w:rsidRPr="005A0222">
        <w:rPr>
          <w:rFonts w:ascii="Times New Roman" w:eastAsia="Times New Roman" w:hAnsi="Times New Roman" w:cs="Times New Roman"/>
          <w:sz w:val="24"/>
          <w:szCs w:val="24"/>
        </w:rPr>
        <w:t xml:space="preserve"> ir tokiu atveju CPK 277 straipsnio nuostatos dėl papildomo sprendimo priėmimo tvarkos ir terminų netaikomos</w:t>
      </w:r>
      <w:r w:rsidRPr="005A0222">
        <w:rPr>
          <w:rFonts w:ascii="Times New Roman" w:eastAsia="Times New Roman" w:hAnsi="Times New Roman" w:cs="Times New Roman"/>
          <w:sz w:val="24"/>
          <w:szCs w:val="24"/>
        </w:rPr>
        <w:t xml:space="preserve">. </w:t>
      </w:r>
      <w:r w:rsidR="00F37D48">
        <w:rPr>
          <w:rFonts w:ascii="Times New Roman" w:eastAsia="Times New Roman" w:hAnsi="Times New Roman" w:cs="Times New Roman"/>
          <w:sz w:val="24"/>
          <w:szCs w:val="24"/>
        </w:rPr>
        <w:t xml:space="preserve">Tokiu atveju pirmosios instancijos teismas dėl bylinėjimosi išlaidų paskirstymo priima ne papildomą sprendimą (nutartį) pagal CPK 277 straipsnio taisykles, </w:t>
      </w:r>
      <w:r w:rsidR="002353E2">
        <w:rPr>
          <w:rFonts w:ascii="Times New Roman" w:eastAsia="Times New Roman" w:hAnsi="Times New Roman" w:cs="Times New Roman"/>
          <w:sz w:val="24"/>
          <w:szCs w:val="24"/>
        </w:rPr>
        <w:t>bet</w:t>
      </w:r>
      <w:r w:rsidR="008A109C">
        <w:rPr>
          <w:rFonts w:ascii="Times New Roman" w:eastAsia="Times New Roman" w:hAnsi="Times New Roman" w:cs="Times New Roman"/>
          <w:sz w:val="24"/>
          <w:szCs w:val="24"/>
        </w:rPr>
        <w:t xml:space="preserve"> teismo nutartį procesiniu bylinėjimosi išlaidų paskirstymo klausimu CPK 93 straipsnio 5 dalyje nustatytu pagrindu (CPK 290 straipsnio 1 dalis).</w:t>
      </w:r>
      <w:r w:rsidR="002353E2">
        <w:rPr>
          <w:rFonts w:ascii="Times New Roman" w:eastAsia="Times New Roman" w:hAnsi="Times New Roman" w:cs="Times New Roman"/>
          <w:sz w:val="24"/>
          <w:szCs w:val="24"/>
        </w:rPr>
        <w:t xml:space="preserve"> </w:t>
      </w:r>
      <w:bookmarkStart w:id="1" w:name="_Hlk183724881"/>
      <w:r w:rsidRPr="005A0222">
        <w:rPr>
          <w:rFonts w:ascii="Times New Roman" w:eastAsia="Times New Roman" w:hAnsi="Times New Roman" w:cs="Times New Roman"/>
          <w:sz w:val="24"/>
          <w:szCs w:val="24"/>
        </w:rPr>
        <w:t>Taigi, pirmosios instancijos teismas byloje dalyvaujančių asmenų patirtų bylinėjimosi išlaidų perskirstymo klausimo spręsti pagal CPK 93 straipsnio 5 dalies taisykles negali, jei nebuvo paskirstytos bylinėjimosi išlaidos, šalių patirtos bylą išnagrinėjus apeliacinės instancijos ir (ar) kasaciniame teisme</w:t>
      </w:r>
      <w:r w:rsidR="00324E2D" w:rsidRPr="005A0222">
        <w:rPr>
          <w:rFonts w:ascii="Times New Roman" w:eastAsia="Times New Roman" w:hAnsi="Times New Roman" w:cs="Times New Roman"/>
          <w:sz w:val="24"/>
          <w:szCs w:val="24"/>
        </w:rPr>
        <w:t>, kuris ir pakeitė ar panaikino žemesnės instancijos teismo sprendimą ir priėmė naują sprendimą</w:t>
      </w:r>
      <w:r w:rsidRPr="005A0222">
        <w:rPr>
          <w:rFonts w:ascii="Times New Roman" w:eastAsia="Times New Roman" w:hAnsi="Times New Roman" w:cs="Times New Roman"/>
          <w:sz w:val="24"/>
          <w:szCs w:val="24"/>
        </w:rPr>
        <w:t>.</w:t>
      </w:r>
    </w:p>
    <w:bookmarkEnd w:id="1"/>
    <w:p w14:paraId="4CEBF650" w14:textId="4B32BE42" w:rsidR="003C68BF" w:rsidRPr="005A0222" w:rsidRDefault="003A272C" w:rsidP="005A0222">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5A0222">
        <w:rPr>
          <w:rFonts w:ascii="Times New Roman" w:eastAsia="Times New Roman" w:hAnsi="Times New Roman" w:cs="Times New Roman"/>
          <w:sz w:val="24"/>
          <w:szCs w:val="24"/>
        </w:rPr>
        <w:t xml:space="preserve"> </w:t>
      </w:r>
      <w:r w:rsidR="005A0222" w:rsidRPr="005A0222">
        <w:rPr>
          <w:rFonts w:ascii="Times New Roman" w:eastAsia="Times New Roman" w:hAnsi="Times New Roman" w:cs="Times New Roman"/>
          <w:sz w:val="24"/>
          <w:szCs w:val="24"/>
        </w:rPr>
        <w:t xml:space="preserve">Dar kitais </w:t>
      </w:r>
      <w:r w:rsidR="00210915" w:rsidRPr="005A0222">
        <w:rPr>
          <w:rFonts w:ascii="Times New Roman" w:eastAsia="Times New Roman" w:hAnsi="Times New Roman" w:cs="Times New Roman"/>
          <w:sz w:val="24"/>
          <w:szCs w:val="24"/>
        </w:rPr>
        <w:t xml:space="preserve">atvejais, kai apeliacinės instancijos ar kasacinis teismas pakeičia žemesnės instancijos teismo sprendimą arba priima naują sprendimą ir neišsprendžia byloje dalyvaujančių asmenų patirtų bylinėjimosi išlaidų atlyginimo klausimo būtent tame apeliacinės instancijos arba kasaciniame teisme, kuriame žemesnės instancijos teismo sprendimas pakeičiamas arba priimamas naujas sprendimas, ir </w:t>
      </w:r>
      <w:r w:rsidR="00324E2D" w:rsidRPr="005A0222">
        <w:rPr>
          <w:rFonts w:ascii="Times New Roman" w:eastAsia="Times New Roman" w:hAnsi="Times New Roman" w:cs="Times New Roman"/>
          <w:sz w:val="24"/>
          <w:szCs w:val="24"/>
        </w:rPr>
        <w:t xml:space="preserve">kartu </w:t>
      </w:r>
      <w:r w:rsidR="00210915" w:rsidRPr="005A0222">
        <w:rPr>
          <w:rFonts w:ascii="Times New Roman" w:eastAsia="Times New Roman" w:hAnsi="Times New Roman" w:cs="Times New Roman"/>
          <w:sz w:val="24"/>
          <w:szCs w:val="24"/>
        </w:rPr>
        <w:t>neperskirsto byloje dalyvaujančių asmenų bylinėjimosi išlaidų, patirtų pirmosios ir (arba) apeliacinės instancijos teismuose, siekiant užtikrinti bylos</w:t>
      </w:r>
      <w:r w:rsidR="005E3B3C" w:rsidRPr="005A0222">
        <w:rPr>
          <w:rFonts w:ascii="Times New Roman" w:eastAsia="Times New Roman" w:hAnsi="Times New Roman" w:cs="Times New Roman"/>
          <w:sz w:val="24"/>
          <w:szCs w:val="24"/>
        </w:rPr>
        <w:t xml:space="preserve"> </w:t>
      </w:r>
      <w:r w:rsidR="005E3B3C" w:rsidRPr="005A0222">
        <w:rPr>
          <w:rFonts w:ascii="Times New Roman" w:eastAsia="Times New Roman" w:hAnsi="Times New Roman" w:cs="Times New Roman"/>
          <w:sz w:val="24"/>
          <w:szCs w:val="24"/>
        </w:rPr>
        <w:lastRenderedPageBreak/>
        <w:t>nagrinėjimo proceso koncentruotumą ir ekonomiškumą</w:t>
      </w:r>
      <w:r w:rsidR="00CF12CD" w:rsidRPr="005A0222">
        <w:rPr>
          <w:rFonts w:ascii="Times New Roman" w:eastAsia="Times New Roman" w:hAnsi="Times New Roman" w:cs="Times New Roman"/>
          <w:sz w:val="24"/>
          <w:szCs w:val="24"/>
        </w:rPr>
        <w:t xml:space="preserve"> (CPK 7 straipsnis)</w:t>
      </w:r>
      <w:r w:rsidR="005E3B3C" w:rsidRPr="005A0222">
        <w:rPr>
          <w:rFonts w:ascii="Times New Roman" w:eastAsia="Times New Roman" w:hAnsi="Times New Roman" w:cs="Times New Roman"/>
          <w:sz w:val="24"/>
          <w:szCs w:val="24"/>
        </w:rPr>
        <w:t xml:space="preserve">, byloje dalyvaujantys asmenys paprastai </w:t>
      </w:r>
      <w:r w:rsidR="005A0222" w:rsidRPr="005A0222">
        <w:rPr>
          <w:rFonts w:ascii="Times New Roman" w:eastAsia="Times New Roman" w:hAnsi="Times New Roman" w:cs="Times New Roman"/>
          <w:sz w:val="24"/>
          <w:szCs w:val="24"/>
        </w:rPr>
        <w:t>CPK 277 straipsn</w:t>
      </w:r>
      <w:r w:rsidR="005A0222">
        <w:rPr>
          <w:rFonts w:ascii="Times New Roman" w:eastAsia="Times New Roman" w:hAnsi="Times New Roman" w:cs="Times New Roman"/>
          <w:sz w:val="24"/>
          <w:szCs w:val="24"/>
        </w:rPr>
        <w:t>io 1 dalies 3 punkte</w:t>
      </w:r>
      <w:r w:rsidR="005A0222" w:rsidRPr="005A0222">
        <w:rPr>
          <w:rFonts w:ascii="Times New Roman" w:eastAsia="Times New Roman" w:hAnsi="Times New Roman" w:cs="Times New Roman"/>
          <w:sz w:val="24"/>
          <w:szCs w:val="24"/>
        </w:rPr>
        <w:t xml:space="preserve"> nustatytu pagrindu </w:t>
      </w:r>
      <w:r w:rsidR="005E3B3C" w:rsidRPr="005A0222">
        <w:rPr>
          <w:rFonts w:ascii="Times New Roman" w:eastAsia="Times New Roman" w:hAnsi="Times New Roman" w:cs="Times New Roman"/>
          <w:sz w:val="24"/>
          <w:szCs w:val="24"/>
        </w:rPr>
        <w:t>turėtų kreiptis į teismą, priėmusį sprendimą pakeisti žemesnės instancijos teismo sprendimą arba priėmusį naują sprendimą</w:t>
      </w:r>
      <w:r w:rsidR="005A0222">
        <w:rPr>
          <w:rFonts w:ascii="Times New Roman" w:eastAsia="Times New Roman" w:hAnsi="Times New Roman" w:cs="Times New Roman"/>
          <w:sz w:val="24"/>
          <w:szCs w:val="24"/>
        </w:rPr>
        <w:t>.</w:t>
      </w:r>
    </w:p>
    <w:p w14:paraId="53997A76" w14:textId="0A9FC600" w:rsidR="003A272C" w:rsidRPr="009C7533" w:rsidRDefault="009B701A" w:rsidP="003A272C">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Nagrinėjamoje</w:t>
      </w:r>
      <w:r w:rsidR="003A272C" w:rsidRPr="009C7533">
        <w:rPr>
          <w:rFonts w:ascii="Times New Roman" w:eastAsia="Times New Roman" w:hAnsi="Times New Roman" w:cs="Times New Roman"/>
          <w:sz w:val="24"/>
          <w:szCs w:val="24"/>
        </w:rPr>
        <w:t xml:space="preserve"> byloje susiklostė situacija, jog kasaciniame teisme patirtos šalių bylinėjimosi išlaidos buvo paskirstytos kasacinio teismo nutartimi, tačiau liko neišspręstas pirmosios ir apeliacinės instancijos teismuose patirtų bylinėjimosi išlaidų perskirstymo klausimas. Tai lemia, kad, atsižvelgiant į anksčiau pateiktą CPK 93 straipsnio 5 dalies ir CPK 277 straipsnio</w:t>
      </w:r>
      <w:r w:rsidR="003D6108">
        <w:rPr>
          <w:rFonts w:ascii="Times New Roman" w:eastAsia="Times New Roman" w:hAnsi="Times New Roman" w:cs="Times New Roman"/>
          <w:sz w:val="24"/>
          <w:szCs w:val="24"/>
        </w:rPr>
        <w:t xml:space="preserve"> nuostatų</w:t>
      </w:r>
      <w:r w:rsidR="003A272C" w:rsidRPr="009C7533">
        <w:rPr>
          <w:rFonts w:ascii="Times New Roman" w:eastAsia="Times New Roman" w:hAnsi="Times New Roman" w:cs="Times New Roman"/>
          <w:sz w:val="24"/>
          <w:szCs w:val="24"/>
        </w:rPr>
        <w:t xml:space="preserve"> išaiškinimą, šių bylinėjimosi išlaidų perskirstymo klausimą turėtų spręsti pirmosios instancijos teismas. Vis</w:t>
      </w:r>
      <w:r w:rsidR="00646F76">
        <w:rPr>
          <w:rFonts w:ascii="Times New Roman" w:eastAsia="Times New Roman" w:hAnsi="Times New Roman" w:cs="Times New Roman"/>
          <w:sz w:val="24"/>
          <w:szCs w:val="24"/>
        </w:rPr>
        <w:t xml:space="preserve"> dėlto</w:t>
      </w:r>
      <w:r w:rsidR="003A272C" w:rsidRPr="009C7533">
        <w:rPr>
          <w:rFonts w:ascii="Times New Roman" w:eastAsia="Times New Roman" w:hAnsi="Times New Roman" w:cs="Times New Roman"/>
          <w:sz w:val="24"/>
          <w:szCs w:val="24"/>
        </w:rPr>
        <w:t xml:space="preserve"> teisėjų kolegija, įvertinusi tai,</w:t>
      </w:r>
      <w:r w:rsidR="00D653F0">
        <w:rPr>
          <w:rFonts w:ascii="Times New Roman" w:eastAsia="Times New Roman" w:hAnsi="Times New Roman" w:cs="Times New Roman"/>
          <w:sz w:val="24"/>
          <w:szCs w:val="24"/>
        </w:rPr>
        <w:t xml:space="preserve"> kad</w:t>
      </w:r>
      <w:r w:rsidR="00646F76">
        <w:rPr>
          <w:rFonts w:ascii="Times New Roman" w:eastAsia="Times New Roman" w:hAnsi="Times New Roman" w:cs="Times New Roman"/>
          <w:sz w:val="24"/>
          <w:szCs w:val="24"/>
        </w:rPr>
        <w:t xml:space="preserve"> </w:t>
      </w:r>
      <w:r w:rsidR="00D653F0" w:rsidRPr="00FB2650">
        <w:rPr>
          <w:rFonts w:ascii="Times New Roman" w:eastAsia="Calibri" w:hAnsi="Times New Roman" w:cs="Times New Roman"/>
          <w:color w:val="000000"/>
          <w:sz w:val="24"/>
          <w:lang w:eastAsia="lt-LT" w:bidi="lt-LT"/>
        </w:rPr>
        <w:t>Lietuvos apeliacinis teismas 2024 m. spalio 24 d. nutartimi Vilniaus apygardos teismo 2024 m. rugpjūčio 27 d. nutartį panaikino</w:t>
      </w:r>
      <w:r w:rsidR="003D6108">
        <w:rPr>
          <w:rFonts w:ascii="Times New Roman" w:eastAsia="Calibri" w:hAnsi="Times New Roman" w:cs="Times New Roman"/>
          <w:color w:val="000000"/>
          <w:sz w:val="24"/>
          <w:lang w:eastAsia="lt-LT" w:bidi="lt-LT"/>
        </w:rPr>
        <w:t xml:space="preserve"> ir </w:t>
      </w:r>
      <w:r w:rsidR="003D6108" w:rsidRPr="00FB2650">
        <w:rPr>
          <w:rFonts w:ascii="Times New Roman" w:eastAsia="Calibri" w:hAnsi="Times New Roman" w:cs="Times New Roman"/>
          <w:color w:val="000000"/>
          <w:sz w:val="24"/>
          <w:lang w:eastAsia="lt-LT" w:bidi="lt-LT"/>
        </w:rPr>
        <w:t>ieškovės prašymą paliko nenagrinėtą</w:t>
      </w:r>
      <w:r w:rsidR="00D653F0" w:rsidRPr="00726D7C">
        <w:rPr>
          <w:rFonts w:ascii="Times New Roman" w:eastAsia="Calibri" w:hAnsi="Times New Roman" w:cs="Times New Roman"/>
          <w:color w:val="000000"/>
          <w:sz w:val="24"/>
          <w:lang w:eastAsia="lt-LT" w:bidi="lt-LT"/>
        </w:rPr>
        <w:t xml:space="preserve">, </w:t>
      </w:r>
      <w:r w:rsidR="002D4601" w:rsidRPr="00726D7C">
        <w:rPr>
          <w:rFonts w:ascii="Times New Roman" w:eastAsia="Calibri" w:hAnsi="Times New Roman" w:cs="Times New Roman"/>
          <w:color w:val="000000"/>
          <w:sz w:val="24"/>
          <w:lang w:eastAsia="lt-LT" w:bidi="lt-LT"/>
        </w:rPr>
        <w:t>vieninga kasacinio teismo praktika šiais teisės klausimais nėra suformuota,</w:t>
      </w:r>
      <w:r w:rsidR="002D4601">
        <w:rPr>
          <w:rFonts w:ascii="Times New Roman" w:eastAsia="Calibri" w:hAnsi="Times New Roman" w:cs="Times New Roman"/>
          <w:color w:val="000000"/>
          <w:sz w:val="24"/>
          <w:lang w:eastAsia="lt-LT" w:bidi="lt-LT"/>
        </w:rPr>
        <w:t xml:space="preserve"> </w:t>
      </w:r>
      <w:r w:rsidR="00D653F0">
        <w:rPr>
          <w:rFonts w:ascii="Times New Roman" w:eastAsia="Calibri" w:hAnsi="Times New Roman" w:cs="Times New Roman"/>
          <w:color w:val="000000"/>
          <w:sz w:val="24"/>
          <w:lang w:eastAsia="lt-LT" w:bidi="lt-LT"/>
        </w:rPr>
        <w:t>o</w:t>
      </w:r>
      <w:r w:rsidR="003A272C" w:rsidRPr="009C7533">
        <w:rPr>
          <w:rFonts w:ascii="Times New Roman" w:eastAsia="Times New Roman" w:hAnsi="Times New Roman" w:cs="Times New Roman"/>
          <w:sz w:val="24"/>
          <w:szCs w:val="24"/>
        </w:rPr>
        <w:t xml:space="preserve"> bylinėjimasis dėl bylinėjimosi išlaidų neproporcingai didina ginčo šalių </w:t>
      </w:r>
      <w:r w:rsidR="00646F76">
        <w:rPr>
          <w:rFonts w:ascii="Times New Roman" w:eastAsia="Times New Roman" w:hAnsi="Times New Roman" w:cs="Times New Roman"/>
          <w:sz w:val="24"/>
          <w:szCs w:val="24"/>
        </w:rPr>
        <w:t>išlaidas</w:t>
      </w:r>
      <w:r w:rsidR="003A272C" w:rsidRPr="009C7533">
        <w:rPr>
          <w:rFonts w:ascii="Times New Roman" w:eastAsia="Times New Roman" w:hAnsi="Times New Roman" w:cs="Times New Roman"/>
          <w:sz w:val="24"/>
          <w:szCs w:val="24"/>
        </w:rPr>
        <w:t>, vadovaudamasi civilinio proceso koncentruotumo ir ekonomiškumo principais, nusprendžia, kad šiuo konkrečiu atveju Lietuvos Aukščiausiasis Teismas bylinėjimosi išlaidų, šalių patirtų pirmosios ir apeliacinės instancijos teismuose, perskirstymo klausimą sprendžia iš esmės.</w:t>
      </w:r>
    </w:p>
    <w:p w14:paraId="5D0E7409" w14:textId="672F9384" w:rsidR="00E962D6" w:rsidRPr="00474704" w:rsidRDefault="00E962D6" w:rsidP="00FB2650">
      <w:pPr>
        <w:spacing w:before="360" w:after="360" w:line="240" w:lineRule="auto"/>
        <w:ind w:firstLine="709"/>
        <w:jc w:val="both"/>
        <w:rPr>
          <w:rFonts w:ascii="Times New Roman" w:eastAsia="Times New Roman" w:hAnsi="Times New Roman" w:cs="Times New Roman"/>
          <w:i/>
          <w:iCs/>
          <w:sz w:val="24"/>
          <w:szCs w:val="24"/>
        </w:rPr>
      </w:pPr>
      <w:r w:rsidRPr="00474704">
        <w:rPr>
          <w:rFonts w:ascii="Times New Roman" w:eastAsia="Times New Roman" w:hAnsi="Times New Roman" w:cs="Times New Roman"/>
          <w:i/>
          <w:iCs/>
          <w:sz w:val="24"/>
          <w:szCs w:val="24"/>
        </w:rPr>
        <w:t>Dėl praleisto termino pareiškim</w:t>
      </w:r>
      <w:r w:rsidR="00646F76">
        <w:rPr>
          <w:rFonts w:ascii="Times New Roman" w:eastAsia="Times New Roman" w:hAnsi="Times New Roman" w:cs="Times New Roman"/>
          <w:i/>
          <w:iCs/>
          <w:sz w:val="24"/>
          <w:szCs w:val="24"/>
        </w:rPr>
        <w:t>ui</w:t>
      </w:r>
      <w:r w:rsidRPr="00474704">
        <w:rPr>
          <w:rFonts w:ascii="Times New Roman" w:eastAsia="Times New Roman" w:hAnsi="Times New Roman" w:cs="Times New Roman"/>
          <w:i/>
          <w:iCs/>
          <w:sz w:val="24"/>
          <w:szCs w:val="24"/>
        </w:rPr>
        <w:t xml:space="preserve"> dėl papildomo sprendimo priėmimo</w:t>
      </w:r>
      <w:r w:rsidR="00646F76">
        <w:rPr>
          <w:rFonts w:ascii="Times New Roman" w:eastAsia="Times New Roman" w:hAnsi="Times New Roman" w:cs="Times New Roman"/>
          <w:i/>
          <w:iCs/>
          <w:sz w:val="24"/>
          <w:szCs w:val="24"/>
        </w:rPr>
        <w:t xml:space="preserve"> paduoti</w:t>
      </w:r>
      <w:r w:rsidRPr="00474704">
        <w:rPr>
          <w:rFonts w:ascii="Times New Roman" w:eastAsia="Times New Roman" w:hAnsi="Times New Roman" w:cs="Times New Roman"/>
          <w:i/>
          <w:iCs/>
          <w:sz w:val="24"/>
          <w:szCs w:val="24"/>
        </w:rPr>
        <w:t xml:space="preserve"> atnaujinimo</w:t>
      </w:r>
    </w:p>
    <w:p w14:paraId="405BAD9A" w14:textId="08DC66FE" w:rsidR="00FB2650" w:rsidRDefault="00E962D6"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eastAsia="Times New Roman" w:hAnsi="Times New Roman" w:cs="Times New Roman"/>
          <w:sz w:val="24"/>
          <w:szCs w:val="24"/>
        </w:rPr>
        <w:t xml:space="preserve">Pagal </w:t>
      </w:r>
      <w:bookmarkStart w:id="2" w:name="n108941a3-3d83-43e1-8a58-d6841d2917df"/>
      <w:r w:rsidRPr="00FB2650">
        <w:rPr>
          <w:rFonts w:ascii="Times New Roman" w:eastAsia="Times New Roman" w:hAnsi="Times New Roman" w:cs="Times New Roman"/>
          <w:sz w:val="24"/>
          <w:szCs w:val="24"/>
        </w:rPr>
        <w:t>CPK</w:t>
      </w:r>
      <w:bookmarkStart w:id="3" w:name="pn108941a3-3d83-43e1-8a58-d6841d2917df"/>
      <w:bookmarkEnd w:id="2"/>
      <w:bookmarkEnd w:id="3"/>
      <w:r w:rsidRPr="00FB2650">
        <w:rPr>
          <w:rFonts w:ascii="Times New Roman" w:eastAsia="Times New Roman" w:hAnsi="Times New Roman" w:cs="Times New Roman"/>
          <w:sz w:val="24"/>
          <w:szCs w:val="24"/>
        </w:rPr>
        <w:t xml:space="preserve"> </w:t>
      </w:r>
      <w:bookmarkStart w:id="4" w:name="nc123f372-83b7-408d-b1c2-e77b6af46362"/>
      <w:r w:rsidRPr="00FB2650">
        <w:rPr>
          <w:rFonts w:ascii="Times New Roman" w:eastAsia="Times New Roman" w:hAnsi="Times New Roman" w:cs="Times New Roman"/>
          <w:sz w:val="24"/>
          <w:szCs w:val="24"/>
        </w:rPr>
        <w:t>277</w:t>
      </w:r>
      <w:bookmarkStart w:id="5" w:name="pnc123f372-83b7-408d-b1c2-e77b6af46362"/>
      <w:bookmarkEnd w:id="4"/>
      <w:bookmarkEnd w:id="5"/>
      <w:r w:rsidRPr="00FB2650">
        <w:rPr>
          <w:rFonts w:ascii="Times New Roman" w:eastAsia="Times New Roman" w:hAnsi="Times New Roman" w:cs="Times New Roman"/>
          <w:sz w:val="24"/>
          <w:szCs w:val="24"/>
        </w:rPr>
        <w:t xml:space="preserve"> straipsnio </w:t>
      </w:r>
      <w:r w:rsidR="00D86DB5">
        <w:rPr>
          <w:rFonts w:ascii="Times New Roman" w:eastAsia="Times New Roman" w:hAnsi="Times New Roman" w:cs="Times New Roman"/>
          <w:sz w:val="24"/>
          <w:szCs w:val="24"/>
        </w:rPr>
        <w:t>2</w:t>
      </w:r>
      <w:r w:rsidRPr="00FB2650">
        <w:rPr>
          <w:rFonts w:ascii="Times New Roman" w:eastAsia="Times New Roman" w:hAnsi="Times New Roman" w:cs="Times New Roman"/>
          <w:sz w:val="24"/>
          <w:szCs w:val="24"/>
        </w:rPr>
        <w:t xml:space="preserve"> dal</w:t>
      </w:r>
      <w:r w:rsidR="00D86DB5">
        <w:rPr>
          <w:rFonts w:ascii="Times New Roman" w:eastAsia="Times New Roman" w:hAnsi="Times New Roman" w:cs="Times New Roman"/>
          <w:sz w:val="24"/>
          <w:szCs w:val="24"/>
        </w:rPr>
        <w:t>į, i</w:t>
      </w:r>
      <w:r w:rsidRPr="00FB2650">
        <w:rPr>
          <w:rFonts w:ascii="Times New Roman" w:eastAsia="Times New Roman" w:hAnsi="Times New Roman" w:cs="Times New Roman"/>
          <w:sz w:val="24"/>
          <w:szCs w:val="24"/>
        </w:rPr>
        <w:t>škelti klausimą dėl papildomo sprendimo priėmimo galima per dvidešimt dienų nuo teismo sprendimo priėmimo dienos.</w:t>
      </w:r>
      <w:r w:rsidR="009A3E45" w:rsidRPr="00FB2650">
        <w:rPr>
          <w:rFonts w:ascii="Times New Roman" w:eastAsia="Times New Roman" w:hAnsi="Times New Roman" w:cs="Times New Roman"/>
          <w:sz w:val="24"/>
          <w:szCs w:val="24"/>
        </w:rPr>
        <w:t xml:space="preserve"> </w:t>
      </w:r>
      <w:r w:rsidR="00D86DB5">
        <w:rPr>
          <w:rFonts w:ascii="Times New Roman" w:eastAsia="Times New Roman" w:hAnsi="Times New Roman" w:cs="Times New Roman"/>
          <w:sz w:val="24"/>
          <w:szCs w:val="24"/>
        </w:rPr>
        <w:t xml:space="preserve">Šis </w:t>
      </w:r>
      <w:r w:rsidR="009A3E45" w:rsidRPr="00FB2650">
        <w:rPr>
          <w:rFonts w:ascii="Times New Roman" w:eastAsia="Times New Roman" w:hAnsi="Times New Roman" w:cs="Times New Roman"/>
          <w:sz w:val="24"/>
          <w:szCs w:val="24"/>
        </w:rPr>
        <w:t>terminas pareiškimui dėl papildomo sprendimo paduoti nėra naikinamasis, todėl gali būti atnaujintas.</w:t>
      </w:r>
      <w:bookmarkStart w:id="6" w:name="n67d87b8d-8581-4f4b-aac1-b4799dfcfd06"/>
    </w:p>
    <w:p w14:paraId="53190E98" w14:textId="77777777" w:rsidR="00FB2650" w:rsidRDefault="00E962D6"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eastAsia="Times New Roman" w:hAnsi="Times New Roman" w:cs="Times New Roman"/>
          <w:sz w:val="24"/>
          <w:szCs w:val="24"/>
        </w:rPr>
        <w:t>CPK</w:t>
      </w:r>
      <w:bookmarkStart w:id="7" w:name="pn67d87b8d-8581-4f4b-aac1-b4799dfcfd06"/>
      <w:bookmarkEnd w:id="6"/>
      <w:bookmarkEnd w:id="7"/>
      <w:r w:rsidRPr="00FB2650">
        <w:rPr>
          <w:rFonts w:ascii="Times New Roman" w:eastAsia="Times New Roman" w:hAnsi="Times New Roman" w:cs="Times New Roman"/>
          <w:sz w:val="24"/>
          <w:szCs w:val="24"/>
        </w:rPr>
        <w:t xml:space="preserve"> </w:t>
      </w:r>
      <w:bookmarkStart w:id="8" w:name="n63293b1e-d870-49e4-8b8e-646bfeeeab8d"/>
      <w:r w:rsidRPr="00FB2650">
        <w:rPr>
          <w:rFonts w:ascii="Times New Roman" w:eastAsia="Times New Roman" w:hAnsi="Times New Roman" w:cs="Times New Roman"/>
          <w:sz w:val="24"/>
          <w:szCs w:val="24"/>
        </w:rPr>
        <w:t>75</w:t>
      </w:r>
      <w:bookmarkStart w:id="9" w:name="pn63293b1e-d870-49e4-8b8e-646bfeeeab8d"/>
      <w:bookmarkEnd w:id="8"/>
      <w:bookmarkEnd w:id="9"/>
      <w:r w:rsidRPr="00FB2650">
        <w:rPr>
          <w:rFonts w:ascii="Times New Roman" w:eastAsia="Times New Roman" w:hAnsi="Times New Roman" w:cs="Times New Roman"/>
          <w:sz w:val="24"/>
          <w:szCs w:val="24"/>
        </w:rPr>
        <w:t xml:space="preserve"> straipsnio, reglamentuojančio procesinių terminų praleidimo pasekmes, 1 dalyje nustatyta, kad teisė atlikti procesinius veiksmus išnyksta pasibaigus įstatymų nustatytam ar teismo paskirtam jiems atlikti terminui. Procesiniai dokumentai, paduoti pasibaigus tam terminui, grąžinami juos padavusiems asmenims.</w:t>
      </w:r>
      <w:bookmarkStart w:id="10" w:name="ndc34ce51-2e1b-4e75-84ee-0f3a2c2dd747"/>
    </w:p>
    <w:p w14:paraId="38341707" w14:textId="77777777" w:rsidR="00FB2650" w:rsidRDefault="00E962D6"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eastAsia="Times New Roman" w:hAnsi="Times New Roman" w:cs="Times New Roman"/>
          <w:sz w:val="24"/>
          <w:szCs w:val="24"/>
        </w:rPr>
        <w:t>CPK</w:t>
      </w:r>
      <w:bookmarkStart w:id="11" w:name="pndc34ce51-2e1b-4e75-84ee-0f3a2c2dd747"/>
      <w:bookmarkEnd w:id="10"/>
      <w:bookmarkEnd w:id="11"/>
      <w:r w:rsidRPr="00FB2650">
        <w:rPr>
          <w:rFonts w:ascii="Times New Roman" w:eastAsia="Times New Roman" w:hAnsi="Times New Roman" w:cs="Times New Roman"/>
          <w:sz w:val="24"/>
          <w:szCs w:val="24"/>
        </w:rPr>
        <w:t xml:space="preserve"> </w:t>
      </w:r>
      <w:bookmarkStart w:id="12" w:name="n1000002e-99d3-4d7e-b640-05d51e52dc4d"/>
      <w:r w:rsidRPr="00FB2650">
        <w:rPr>
          <w:rFonts w:ascii="Times New Roman" w:eastAsia="Times New Roman" w:hAnsi="Times New Roman" w:cs="Times New Roman"/>
          <w:sz w:val="24"/>
          <w:szCs w:val="24"/>
        </w:rPr>
        <w:t>78</w:t>
      </w:r>
      <w:bookmarkStart w:id="13" w:name="pn1000002e-99d3-4d7e-b640-05d51e52dc4d"/>
      <w:bookmarkEnd w:id="12"/>
      <w:bookmarkEnd w:id="13"/>
      <w:r w:rsidRPr="00FB2650">
        <w:rPr>
          <w:rFonts w:ascii="Times New Roman" w:eastAsia="Times New Roman" w:hAnsi="Times New Roman" w:cs="Times New Roman"/>
          <w:sz w:val="24"/>
          <w:szCs w:val="24"/>
        </w:rPr>
        <w:t xml:space="preserve"> straipsnio, reglamentuojančio procesinių terminų atnaujinimą, 1 dalyje nustatyta, kad asmenims, praleidusiems įstatymų nustatytą ar teismo paskirtą terminą dėl priežasčių, kurias teismas pripažįsta svarbiomis, praleistas terminas gali būti atnaujinamas. Teismas turi teisę atnaujinti praleistą terminą ir savo iniciatyva, kai iš turimos medžiagos matyti, kad terminas praleistas dėl svarbių priežasčių. </w:t>
      </w:r>
      <w:bookmarkStart w:id="14" w:name="n27168101-dd20-46fd-9d8f-309bfd90889b"/>
      <w:r w:rsidRPr="00FB2650">
        <w:rPr>
          <w:rFonts w:ascii="Times New Roman" w:eastAsia="Times New Roman" w:hAnsi="Times New Roman" w:cs="Times New Roman"/>
          <w:sz w:val="24"/>
          <w:szCs w:val="24"/>
        </w:rPr>
        <w:t>CPK</w:t>
      </w:r>
      <w:bookmarkStart w:id="15" w:name="pn27168101-dd20-46fd-9d8f-309bfd90889b"/>
      <w:bookmarkEnd w:id="14"/>
      <w:bookmarkEnd w:id="15"/>
      <w:r w:rsidRPr="00FB2650">
        <w:rPr>
          <w:rFonts w:ascii="Times New Roman" w:eastAsia="Times New Roman" w:hAnsi="Times New Roman" w:cs="Times New Roman"/>
          <w:sz w:val="24"/>
          <w:szCs w:val="24"/>
        </w:rPr>
        <w:t xml:space="preserve"> </w:t>
      </w:r>
      <w:bookmarkStart w:id="16" w:name="n19f70d65-8315-4e91-97bb-7a3d8d179996"/>
      <w:r w:rsidRPr="00FB2650">
        <w:rPr>
          <w:rFonts w:ascii="Times New Roman" w:eastAsia="Times New Roman" w:hAnsi="Times New Roman" w:cs="Times New Roman"/>
          <w:sz w:val="24"/>
          <w:szCs w:val="24"/>
        </w:rPr>
        <w:t>78</w:t>
      </w:r>
      <w:bookmarkStart w:id="17" w:name="pn19f70d65-8315-4e91-97bb-7a3d8d179996"/>
      <w:bookmarkEnd w:id="16"/>
      <w:bookmarkEnd w:id="17"/>
      <w:r w:rsidRPr="00FB2650">
        <w:rPr>
          <w:rFonts w:ascii="Times New Roman" w:eastAsia="Times New Roman" w:hAnsi="Times New Roman" w:cs="Times New Roman"/>
          <w:sz w:val="24"/>
          <w:szCs w:val="24"/>
        </w:rPr>
        <w:t xml:space="preserve"> straipsnio 4 dalyje nustatyta, kad pareiškimas dėl termino atnaujinimo turi būti motyvuotas. Prie pareiškimo turi būti pridedami įrodymai, pagrindžiantys praleisto termino atnaujinimo būtinumą.</w:t>
      </w:r>
    </w:p>
    <w:p w14:paraId="50A742DB" w14:textId="77777777" w:rsidR="00FB2650" w:rsidRDefault="00E962D6"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eastAsia="Times New Roman" w:hAnsi="Times New Roman" w:cs="Times New Roman"/>
          <w:sz w:val="24"/>
          <w:szCs w:val="24"/>
        </w:rPr>
        <w:t>Kasacinis teismas, pasisakydamas dėl procesinių terminų atnaujinimo, yra nurodęs, kad praleistų įstatymuose nustatytų terminų atnaujinimas galimas tais atvejais, kai nustatoma, jog terminas praleistas dėl svarbių priežasčių, t. y. termino, per kurį asmuo, siekiantis konkrečios teisės įgyvendinimo, turėjo atlikti atitinkamus procedūrinius veiksmus, eigos metu egzistavo aplinkybės, kurios kliudė asmeniui laiku ir tinkamai, tiesiogiai ar per atstovą atlikti atitinkamus procedūrinius veiksmus, ir šios aplinkybės nepriklausė nuo asmens valios. Tokios aplinkybės kiekvienu atveju yra skirtingos, jų vertinimas ir atitinkamai pripažinimas svarbiomis ar nesvarbiomis priklauso nuo konkrečios bylos faktinių aplinkybių, nuo prašymą atnaujinti praleistą terminą teikiančių asmenų individualių savybių ir pan. (</w:t>
      </w:r>
      <w:bookmarkStart w:id="18" w:name="n9e451380-79f2-48ba-b706-cd66ea2fe584"/>
      <w:r w:rsidRPr="00FB2650">
        <w:rPr>
          <w:rFonts w:ascii="Times New Roman" w:eastAsia="Times New Roman" w:hAnsi="Times New Roman" w:cs="Times New Roman"/>
          <w:sz w:val="24"/>
          <w:szCs w:val="24"/>
        </w:rPr>
        <w:t>Lietuvos Aukščiausiojo Teismo</w:t>
      </w:r>
      <w:bookmarkStart w:id="19" w:name="pn9e451380-79f2-48ba-b706-cd66ea2fe584"/>
      <w:bookmarkEnd w:id="18"/>
      <w:bookmarkEnd w:id="19"/>
      <w:r w:rsidRPr="00FB2650">
        <w:rPr>
          <w:rFonts w:ascii="Times New Roman" w:eastAsia="Times New Roman" w:hAnsi="Times New Roman" w:cs="Times New Roman"/>
          <w:sz w:val="24"/>
          <w:szCs w:val="24"/>
        </w:rPr>
        <w:t xml:space="preserve"> 2006 m. lapkričio 13 d. nutartis civilinėje byloje Nr. </w:t>
      </w:r>
      <w:bookmarkStart w:id="20" w:name="n57fd1edf-f4a0-474e-8975-ba1065aec524"/>
      <w:r w:rsidRPr="00FB2650">
        <w:rPr>
          <w:rFonts w:ascii="Times New Roman" w:eastAsia="Times New Roman" w:hAnsi="Times New Roman" w:cs="Times New Roman"/>
          <w:sz w:val="24"/>
          <w:szCs w:val="24"/>
        </w:rPr>
        <w:t>3K-3-510/2006</w:t>
      </w:r>
      <w:bookmarkStart w:id="21" w:name="pn57fd1edf-f4a0-474e-8975-ba1065aec524"/>
      <w:bookmarkEnd w:id="20"/>
      <w:bookmarkEnd w:id="21"/>
      <w:r w:rsidRPr="00FB2650">
        <w:rPr>
          <w:rFonts w:ascii="Times New Roman" w:eastAsia="Times New Roman" w:hAnsi="Times New Roman" w:cs="Times New Roman"/>
          <w:sz w:val="24"/>
          <w:szCs w:val="24"/>
        </w:rPr>
        <w:t>). Ar termino praleidimo priežastis yra svarbi, sprendžia teismas, atsižvelgdamas taip pat į tai, kad kiekvienam asmeniui turi būti užtikrinta teisė į teisingą teismą (</w:t>
      </w:r>
      <w:bookmarkStart w:id="22" w:name="naf0f3dfd-252c-4495-a6f2-824fb64df670"/>
      <w:r w:rsidRPr="00FB2650">
        <w:rPr>
          <w:rFonts w:ascii="Times New Roman" w:eastAsia="Times New Roman" w:hAnsi="Times New Roman" w:cs="Times New Roman"/>
          <w:sz w:val="24"/>
          <w:szCs w:val="24"/>
        </w:rPr>
        <w:t>Lietuvos Aukščiausiojo Teismo</w:t>
      </w:r>
      <w:bookmarkStart w:id="23" w:name="pnaf0f3dfd-252c-4495-a6f2-824fb64df670"/>
      <w:bookmarkEnd w:id="22"/>
      <w:bookmarkEnd w:id="23"/>
      <w:r w:rsidRPr="00FB2650">
        <w:rPr>
          <w:rFonts w:ascii="Times New Roman" w:eastAsia="Times New Roman" w:hAnsi="Times New Roman" w:cs="Times New Roman"/>
          <w:sz w:val="24"/>
          <w:szCs w:val="24"/>
        </w:rPr>
        <w:t xml:space="preserve"> 2007 m. spalio 5 d. nutartis civilinėje byloje Nr. </w:t>
      </w:r>
      <w:bookmarkStart w:id="24" w:name="n559d7074-b81b-4379-a2b7-abcf25d0d872"/>
      <w:r w:rsidRPr="00FB2650">
        <w:rPr>
          <w:rFonts w:ascii="Times New Roman" w:eastAsia="Times New Roman" w:hAnsi="Times New Roman" w:cs="Times New Roman"/>
          <w:sz w:val="24"/>
          <w:szCs w:val="24"/>
        </w:rPr>
        <w:t>3K-3-399/2007</w:t>
      </w:r>
      <w:bookmarkStart w:id="25" w:name="pn559d7074-b81b-4379-a2b7-abcf25d0d872"/>
      <w:bookmarkEnd w:id="24"/>
      <w:bookmarkEnd w:id="25"/>
      <w:r w:rsidRPr="00FB2650">
        <w:rPr>
          <w:rFonts w:ascii="Times New Roman" w:eastAsia="Times New Roman" w:hAnsi="Times New Roman" w:cs="Times New Roman"/>
          <w:sz w:val="24"/>
          <w:szCs w:val="24"/>
        </w:rPr>
        <w:t>).</w:t>
      </w:r>
    </w:p>
    <w:p w14:paraId="0C70D007" w14:textId="273B130F" w:rsidR="00FB2650" w:rsidRDefault="00E962D6"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eastAsia="Times New Roman" w:hAnsi="Times New Roman" w:cs="Times New Roman"/>
          <w:sz w:val="24"/>
          <w:szCs w:val="24"/>
        </w:rPr>
        <w:t>Teismas įvertina pareiškėjo nurodomas subjektyvias termino praleidimo priežastis kartu su egzistavusiomis objektyviomis aplinkybėmis, dėl kurių visumos daroma išvada, ar iš tikrųjų egzistavo termino praleidimo svarbios priežastys (</w:t>
      </w:r>
      <w:bookmarkStart w:id="26" w:name="nbf9dd583-16ce-4ea3-8ce6-8993cb94d736"/>
      <w:r w:rsidRPr="00FB2650">
        <w:rPr>
          <w:rFonts w:ascii="Times New Roman" w:eastAsia="Times New Roman" w:hAnsi="Times New Roman" w:cs="Times New Roman"/>
          <w:sz w:val="24"/>
          <w:szCs w:val="24"/>
        </w:rPr>
        <w:t>Lietuvos Aukščiausiojo Teismo</w:t>
      </w:r>
      <w:bookmarkStart w:id="27" w:name="pnbf9dd583-16ce-4ea3-8ce6-8993cb94d736"/>
      <w:bookmarkEnd w:id="26"/>
      <w:bookmarkEnd w:id="27"/>
      <w:r w:rsidRPr="00FB2650">
        <w:rPr>
          <w:rFonts w:ascii="Times New Roman" w:eastAsia="Times New Roman" w:hAnsi="Times New Roman" w:cs="Times New Roman"/>
          <w:sz w:val="24"/>
          <w:szCs w:val="24"/>
        </w:rPr>
        <w:t xml:space="preserve"> 2008 m. balandžio 30 d. nutartis civilinėje byloje Nr. </w:t>
      </w:r>
      <w:bookmarkStart w:id="28" w:name="n0a61205a-e163-43a8-b500-c4e6f0c94d54"/>
      <w:r w:rsidRPr="00FB2650">
        <w:rPr>
          <w:rFonts w:ascii="Times New Roman" w:eastAsia="Times New Roman" w:hAnsi="Times New Roman" w:cs="Times New Roman"/>
          <w:sz w:val="24"/>
          <w:szCs w:val="24"/>
        </w:rPr>
        <w:t>3K-3-253/2008</w:t>
      </w:r>
      <w:bookmarkStart w:id="29" w:name="pn0a61205a-e163-43a8-b500-c4e6f0c94d54"/>
      <w:bookmarkEnd w:id="28"/>
      <w:bookmarkEnd w:id="29"/>
      <w:r w:rsidRPr="00FB2650">
        <w:rPr>
          <w:rFonts w:ascii="Times New Roman" w:eastAsia="Times New Roman" w:hAnsi="Times New Roman" w:cs="Times New Roman"/>
          <w:sz w:val="24"/>
          <w:szCs w:val="24"/>
        </w:rPr>
        <w:t xml:space="preserve">). Klausimą, ar konkrečios termino </w:t>
      </w:r>
      <w:r w:rsidRPr="00FB2650">
        <w:rPr>
          <w:rFonts w:ascii="Times New Roman" w:eastAsia="Times New Roman" w:hAnsi="Times New Roman" w:cs="Times New Roman"/>
          <w:sz w:val="24"/>
          <w:szCs w:val="24"/>
        </w:rPr>
        <w:lastRenderedPageBreak/>
        <w:t>praleidimo priežastys yra svarbios ir sudaro pagrindą jį atnaujinti, teismas turi spręsti vadovaudamasis teisingumo, protingumo ir sąžiningumo principais, atsižvelgdamas į įstatyme nustatyto termino tikslus. Teismas kiekvienu konkrečiu atveju turi įvertinti pareiškėjo nurodytų termino praleidimą pateisinančių aplinkybių atsiradimo momentą, jų egzistavimo trukmę, taip pat ar po to, kai minėtos aplinkybės išnyko, asmuo kreipėsi į teismą per protingą laiko tarpą ir pan. Be to, vertintina, ar asmuo buvo pakankamai atidus, sąžiningas, ar, priešingai, savo teises įgyvendino nerūpestingai, aplaidžiai (žr., pvz., Lietuvos Aukščiausiojo Teismo 2008 m. spalio 20</w:t>
      </w:r>
      <w:r w:rsidR="00646F76">
        <w:rPr>
          <w:rFonts w:ascii="Times New Roman" w:eastAsia="Times New Roman" w:hAnsi="Times New Roman" w:cs="Times New Roman"/>
          <w:sz w:val="24"/>
          <w:szCs w:val="24"/>
        </w:rPr>
        <w:t> </w:t>
      </w:r>
      <w:r w:rsidRPr="00FB2650">
        <w:rPr>
          <w:rFonts w:ascii="Times New Roman" w:eastAsia="Times New Roman" w:hAnsi="Times New Roman" w:cs="Times New Roman"/>
          <w:sz w:val="24"/>
          <w:szCs w:val="24"/>
        </w:rPr>
        <w:t xml:space="preserve">d. nutartį civilinėje byloje Nr. </w:t>
      </w:r>
      <w:bookmarkStart w:id="30" w:name="nf0d7a932-c383-4425-b797-9cba67f9e069"/>
      <w:r w:rsidRPr="00FB2650">
        <w:rPr>
          <w:rFonts w:ascii="Times New Roman" w:eastAsia="Times New Roman" w:hAnsi="Times New Roman" w:cs="Times New Roman"/>
          <w:sz w:val="24"/>
          <w:szCs w:val="24"/>
        </w:rPr>
        <w:t>3K-3-532/2008</w:t>
      </w:r>
      <w:bookmarkStart w:id="31" w:name="pnf0d7a932-c383-4425-b797-9cba67f9e069"/>
      <w:bookmarkEnd w:id="30"/>
      <w:bookmarkEnd w:id="31"/>
      <w:r w:rsidRPr="00FB2650">
        <w:rPr>
          <w:rFonts w:ascii="Times New Roman" w:eastAsia="Times New Roman" w:hAnsi="Times New Roman" w:cs="Times New Roman"/>
          <w:sz w:val="24"/>
          <w:szCs w:val="24"/>
        </w:rPr>
        <w:t xml:space="preserve">; 2017 m. birželio 15 d. nutarties civilinėje byloje Nr. </w:t>
      </w:r>
      <w:bookmarkStart w:id="32" w:name="n650d894d-b9a0-48be-bd06-53128c52860c"/>
      <w:r w:rsidRPr="00FB2650">
        <w:rPr>
          <w:rFonts w:ascii="Times New Roman" w:eastAsia="Times New Roman" w:hAnsi="Times New Roman" w:cs="Times New Roman"/>
          <w:sz w:val="24"/>
          <w:szCs w:val="24"/>
        </w:rPr>
        <w:t>3K-3-272-701/2017</w:t>
      </w:r>
      <w:bookmarkStart w:id="33" w:name="pn650d894d-b9a0-48be-bd06-53128c52860c"/>
      <w:bookmarkEnd w:id="32"/>
      <w:bookmarkEnd w:id="33"/>
      <w:r w:rsidRPr="00FB2650">
        <w:rPr>
          <w:rFonts w:ascii="Times New Roman" w:eastAsia="Times New Roman" w:hAnsi="Times New Roman" w:cs="Times New Roman"/>
          <w:sz w:val="24"/>
          <w:szCs w:val="24"/>
        </w:rPr>
        <w:t xml:space="preserve"> 33 punktą).</w:t>
      </w:r>
    </w:p>
    <w:p w14:paraId="4625F97C" w14:textId="563C8110" w:rsidR="00FB2650" w:rsidRDefault="0000701C"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eastAsia="Times New Roman" w:hAnsi="Times New Roman" w:cs="Times New Roman"/>
          <w:sz w:val="24"/>
          <w:szCs w:val="24"/>
        </w:rPr>
        <w:t xml:space="preserve">Ieškovė kartu su pareiškimu dėl papildomo sprendimo priėmimo pateikė ir prašymą </w:t>
      </w:r>
      <w:r w:rsidR="00646F76">
        <w:rPr>
          <w:rFonts w:ascii="Times New Roman" w:eastAsia="Times New Roman" w:hAnsi="Times New Roman" w:cs="Times New Roman"/>
          <w:sz w:val="24"/>
          <w:szCs w:val="24"/>
        </w:rPr>
        <w:t>atnaujinti</w:t>
      </w:r>
      <w:r w:rsidR="00646F76" w:rsidRPr="00FB2650">
        <w:rPr>
          <w:rFonts w:ascii="Times New Roman" w:eastAsia="Times New Roman" w:hAnsi="Times New Roman" w:cs="Times New Roman"/>
          <w:sz w:val="24"/>
          <w:szCs w:val="24"/>
        </w:rPr>
        <w:t xml:space="preserve"> </w:t>
      </w:r>
      <w:r w:rsidRPr="00FB2650">
        <w:rPr>
          <w:rFonts w:ascii="Times New Roman" w:eastAsia="Times New Roman" w:hAnsi="Times New Roman" w:cs="Times New Roman"/>
          <w:sz w:val="24"/>
          <w:szCs w:val="24"/>
        </w:rPr>
        <w:t>termin</w:t>
      </w:r>
      <w:r w:rsidR="00646F76">
        <w:rPr>
          <w:rFonts w:ascii="Times New Roman" w:eastAsia="Times New Roman" w:hAnsi="Times New Roman" w:cs="Times New Roman"/>
          <w:sz w:val="24"/>
          <w:szCs w:val="24"/>
        </w:rPr>
        <w:t>ą</w:t>
      </w:r>
      <w:r w:rsidRPr="00FB2650">
        <w:rPr>
          <w:rFonts w:ascii="Times New Roman" w:eastAsia="Times New Roman" w:hAnsi="Times New Roman" w:cs="Times New Roman"/>
          <w:sz w:val="24"/>
          <w:szCs w:val="24"/>
        </w:rPr>
        <w:t xml:space="preserve"> pareiškim</w:t>
      </w:r>
      <w:r w:rsidR="00646F76">
        <w:rPr>
          <w:rFonts w:ascii="Times New Roman" w:eastAsia="Times New Roman" w:hAnsi="Times New Roman" w:cs="Times New Roman"/>
          <w:sz w:val="24"/>
          <w:szCs w:val="24"/>
        </w:rPr>
        <w:t>ui</w:t>
      </w:r>
      <w:r w:rsidRPr="00FB2650">
        <w:rPr>
          <w:rFonts w:ascii="Times New Roman" w:eastAsia="Times New Roman" w:hAnsi="Times New Roman" w:cs="Times New Roman"/>
          <w:sz w:val="24"/>
          <w:szCs w:val="24"/>
        </w:rPr>
        <w:t xml:space="preserve"> dėl papildomo sprendimo priėmimo</w:t>
      </w:r>
      <w:r w:rsidR="00F26AF8" w:rsidRPr="00FB2650">
        <w:rPr>
          <w:rFonts w:ascii="Times New Roman" w:eastAsia="Times New Roman" w:hAnsi="Times New Roman" w:cs="Times New Roman"/>
          <w:sz w:val="24"/>
          <w:szCs w:val="24"/>
        </w:rPr>
        <w:t xml:space="preserve"> </w:t>
      </w:r>
      <w:r w:rsidR="00646F76">
        <w:rPr>
          <w:rFonts w:ascii="Times New Roman" w:eastAsia="Times New Roman" w:hAnsi="Times New Roman" w:cs="Times New Roman"/>
          <w:sz w:val="24"/>
          <w:szCs w:val="24"/>
        </w:rPr>
        <w:t>paduoti</w:t>
      </w:r>
      <w:r w:rsidRPr="00FB2650">
        <w:rPr>
          <w:rFonts w:ascii="Times New Roman" w:eastAsia="Times New Roman" w:hAnsi="Times New Roman" w:cs="Times New Roman"/>
          <w:sz w:val="24"/>
          <w:szCs w:val="24"/>
        </w:rPr>
        <w:t xml:space="preserve">. </w:t>
      </w:r>
      <w:r w:rsidR="009268AB" w:rsidRPr="00FB2650">
        <w:rPr>
          <w:rFonts w:ascii="Times New Roman" w:eastAsia="Times New Roman" w:hAnsi="Times New Roman" w:cs="Times New Roman"/>
          <w:sz w:val="24"/>
          <w:szCs w:val="24"/>
        </w:rPr>
        <w:t>N</w:t>
      </w:r>
      <w:r w:rsidRPr="00FB2650">
        <w:rPr>
          <w:rFonts w:ascii="Times New Roman" w:eastAsia="Times New Roman" w:hAnsi="Times New Roman" w:cs="Times New Roman"/>
          <w:sz w:val="24"/>
          <w:szCs w:val="24"/>
        </w:rPr>
        <w:t xml:space="preserve">urodė, kad praleido CPK nustatytą terminą pareiškimui dėl papildomo sprendimo priėmimo pateikti Lietuvos Aukščiausiajam Teismui sąžiningai klysdama. Ieškovė vadovavosi CPK 93 straipsnio 5 dalimi ir, nepraleisdama CPK 277 straipsnio 2 dalyje nustatyto termino, 2024 m. rugpjūčio </w:t>
      </w:r>
      <w:r w:rsidR="00F90419" w:rsidRPr="00FB2650">
        <w:rPr>
          <w:rFonts w:ascii="Times New Roman" w:eastAsia="Times New Roman" w:hAnsi="Times New Roman" w:cs="Times New Roman"/>
          <w:sz w:val="24"/>
          <w:szCs w:val="24"/>
        </w:rPr>
        <w:t>6</w:t>
      </w:r>
      <w:r w:rsidRPr="00FB2650">
        <w:rPr>
          <w:rFonts w:ascii="Times New Roman" w:eastAsia="Times New Roman" w:hAnsi="Times New Roman" w:cs="Times New Roman"/>
          <w:sz w:val="24"/>
          <w:szCs w:val="24"/>
        </w:rPr>
        <w:t xml:space="preserve"> d. kreipėsi į pirmosios instancijos teismą dėl bylinėjimosi išlaidų paskirstymo klausimo išsprendimo.</w:t>
      </w:r>
      <w:r w:rsidR="00F90419" w:rsidRPr="00FB2650">
        <w:rPr>
          <w:rFonts w:ascii="Times New Roman" w:eastAsia="Times New Roman" w:hAnsi="Times New Roman" w:cs="Times New Roman"/>
          <w:sz w:val="24"/>
          <w:szCs w:val="24"/>
        </w:rPr>
        <w:t xml:space="preserve"> Tik Lietuvos apeliaciniam teismui 2024 m. spalio 24 d. nutartimi </w:t>
      </w:r>
      <w:r w:rsidR="003D6108">
        <w:rPr>
          <w:rFonts w:ascii="Times New Roman" w:eastAsia="Times New Roman" w:hAnsi="Times New Roman" w:cs="Times New Roman"/>
          <w:sz w:val="24"/>
          <w:szCs w:val="24"/>
        </w:rPr>
        <w:t xml:space="preserve">be pagrindo </w:t>
      </w:r>
      <w:r w:rsidR="00F90419" w:rsidRPr="00FB2650">
        <w:rPr>
          <w:rFonts w:ascii="Times New Roman" w:eastAsia="Times New Roman" w:hAnsi="Times New Roman" w:cs="Times New Roman"/>
          <w:sz w:val="24"/>
          <w:szCs w:val="24"/>
        </w:rPr>
        <w:t xml:space="preserve">konstatavus, kad pirmosios instancijos teismas negalėjo priimti ir spręsti ieškovės prašymo dėl pirmosios ir apeliacinės instancijos teismuose patirtų bylinėjimosi išlaidų perskirstymo, o prašymą (iškelti klausimą) dėl (ne)paskirstymo bylinėjimosi išlaidų (jų dalies), </w:t>
      </w:r>
      <w:r w:rsidR="00646F76">
        <w:rPr>
          <w:rFonts w:ascii="Times New Roman" w:eastAsia="Times New Roman" w:hAnsi="Times New Roman" w:cs="Times New Roman"/>
          <w:sz w:val="24"/>
          <w:szCs w:val="24"/>
        </w:rPr>
        <w:t xml:space="preserve">dėl </w:t>
      </w:r>
      <w:r w:rsidR="00F90419" w:rsidRPr="00FB2650">
        <w:rPr>
          <w:rFonts w:ascii="Times New Roman" w:eastAsia="Times New Roman" w:hAnsi="Times New Roman" w:cs="Times New Roman"/>
          <w:sz w:val="24"/>
          <w:szCs w:val="24"/>
        </w:rPr>
        <w:t>kurių, ieškovės nuomone, nebuvo spręsta, ieškovė turėjo pateikti tai instancijai, kuri priėmė galutinį sprendimą dėl materialiųjų reikalavimų</w:t>
      </w:r>
      <w:r w:rsidR="00EE3E29" w:rsidRPr="00FB2650">
        <w:rPr>
          <w:rFonts w:ascii="Times New Roman" w:eastAsia="Times New Roman" w:hAnsi="Times New Roman" w:cs="Times New Roman"/>
          <w:sz w:val="24"/>
          <w:szCs w:val="24"/>
        </w:rPr>
        <w:t xml:space="preserve">, </w:t>
      </w:r>
      <w:r w:rsidR="00646F76">
        <w:rPr>
          <w:rFonts w:ascii="Times New Roman" w:eastAsia="Times New Roman" w:hAnsi="Times New Roman" w:cs="Times New Roman"/>
          <w:sz w:val="24"/>
          <w:szCs w:val="24"/>
        </w:rPr>
        <w:t xml:space="preserve">ji </w:t>
      </w:r>
      <w:r w:rsidR="00EE3E29" w:rsidRPr="00FB2650">
        <w:rPr>
          <w:rFonts w:ascii="Times New Roman" w:eastAsia="Times New Roman" w:hAnsi="Times New Roman" w:cs="Times New Roman"/>
          <w:sz w:val="24"/>
          <w:szCs w:val="24"/>
        </w:rPr>
        <w:t>nedels</w:t>
      </w:r>
      <w:r w:rsidR="00646F76">
        <w:rPr>
          <w:rFonts w:ascii="Times New Roman" w:eastAsia="Times New Roman" w:hAnsi="Times New Roman" w:cs="Times New Roman"/>
          <w:sz w:val="24"/>
          <w:szCs w:val="24"/>
        </w:rPr>
        <w:t>dama</w:t>
      </w:r>
      <w:r w:rsidR="00EE3E29" w:rsidRPr="00FB2650">
        <w:rPr>
          <w:rFonts w:ascii="Times New Roman" w:eastAsia="Times New Roman" w:hAnsi="Times New Roman" w:cs="Times New Roman"/>
          <w:sz w:val="24"/>
          <w:szCs w:val="24"/>
        </w:rPr>
        <w:t xml:space="preserve"> (2024 m. spalio 30 d.) kreipėsi į Lietuvos Aukščiausiąjį Teismą.</w:t>
      </w:r>
    </w:p>
    <w:p w14:paraId="40DA2896" w14:textId="0143DD9D" w:rsidR="00E962D6" w:rsidRPr="00726D7C" w:rsidRDefault="009A3E45" w:rsidP="00190FF1">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726D7C">
        <w:rPr>
          <w:rFonts w:ascii="Times New Roman" w:eastAsia="Times New Roman" w:hAnsi="Times New Roman" w:cs="Times New Roman"/>
          <w:sz w:val="24"/>
          <w:szCs w:val="24"/>
        </w:rPr>
        <w:t xml:space="preserve">Teisėjų kolegija, įvertinusi nagrinėjamu atveju susiklosčiusias faktines aplinkybes, be kita ko, tai, kad ieškovė po Lietuvos Aukščiausiojo Teismo 2024 m. liepos 18 d. nutarties priėmimo ir paskelbimo </w:t>
      </w:r>
      <w:r w:rsidR="008A109C" w:rsidRPr="00726D7C">
        <w:rPr>
          <w:rFonts w:ascii="Times New Roman" w:eastAsia="Times New Roman" w:hAnsi="Times New Roman" w:cs="Times New Roman"/>
          <w:sz w:val="24"/>
          <w:szCs w:val="24"/>
        </w:rPr>
        <w:t xml:space="preserve">nedelsdama </w:t>
      </w:r>
      <w:r w:rsidRPr="00726D7C">
        <w:rPr>
          <w:rFonts w:ascii="Times New Roman" w:eastAsia="Times New Roman" w:hAnsi="Times New Roman" w:cs="Times New Roman"/>
          <w:sz w:val="24"/>
          <w:szCs w:val="24"/>
        </w:rPr>
        <w:t>2024</w:t>
      </w:r>
      <w:r w:rsidR="007A0CF9" w:rsidRPr="00726D7C">
        <w:rPr>
          <w:rFonts w:ascii="Times New Roman" w:eastAsia="Times New Roman" w:hAnsi="Times New Roman" w:cs="Times New Roman"/>
          <w:sz w:val="24"/>
          <w:szCs w:val="24"/>
        </w:rPr>
        <w:t> </w:t>
      </w:r>
      <w:r w:rsidRPr="00726D7C">
        <w:rPr>
          <w:rFonts w:ascii="Times New Roman" w:eastAsia="Times New Roman" w:hAnsi="Times New Roman" w:cs="Times New Roman"/>
          <w:sz w:val="24"/>
          <w:szCs w:val="24"/>
        </w:rPr>
        <w:t xml:space="preserve">m. rugpjūčio 6 d. kreipėsi į pirmosios instancijos teismą su pareiškimu dėl papildomo sprendimo priėmimo, </w:t>
      </w:r>
      <w:r w:rsidR="00093C7F" w:rsidRPr="00726D7C">
        <w:rPr>
          <w:rFonts w:ascii="Times New Roman" w:eastAsia="Times New Roman" w:hAnsi="Times New Roman" w:cs="Times New Roman"/>
          <w:sz w:val="24"/>
          <w:szCs w:val="24"/>
        </w:rPr>
        <w:t>taip pat tai, kad</w:t>
      </w:r>
      <w:r w:rsidRPr="00726D7C">
        <w:rPr>
          <w:rFonts w:ascii="Times New Roman" w:eastAsia="Times New Roman" w:hAnsi="Times New Roman" w:cs="Times New Roman"/>
          <w:sz w:val="24"/>
          <w:szCs w:val="24"/>
        </w:rPr>
        <w:t xml:space="preserve"> kreipimąsi į Lietuvos Aukščiausiąjį Teismą</w:t>
      </w:r>
      <w:r w:rsidR="00093C7F" w:rsidRPr="00726D7C">
        <w:rPr>
          <w:rFonts w:ascii="Times New Roman" w:eastAsia="Times New Roman" w:hAnsi="Times New Roman" w:cs="Times New Roman"/>
          <w:sz w:val="24"/>
          <w:szCs w:val="24"/>
        </w:rPr>
        <w:t xml:space="preserve"> dėl papildomo sprendimo priėmimo tik 2024 m. spalio 30 d. </w:t>
      </w:r>
      <w:r w:rsidR="00324E2D" w:rsidRPr="00726D7C">
        <w:rPr>
          <w:rFonts w:ascii="Times New Roman" w:eastAsia="Times New Roman" w:hAnsi="Times New Roman" w:cs="Times New Roman"/>
          <w:sz w:val="24"/>
          <w:szCs w:val="24"/>
        </w:rPr>
        <w:t>nulėmė</w:t>
      </w:r>
      <w:r w:rsidR="00190FF1" w:rsidRPr="00726D7C">
        <w:rPr>
          <w:rFonts w:ascii="Times New Roman" w:eastAsia="Times New Roman" w:hAnsi="Times New Roman" w:cs="Times New Roman"/>
          <w:sz w:val="24"/>
          <w:szCs w:val="24"/>
        </w:rPr>
        <w:t xml:space="preserve"> netinkamas apeliacinės instancijos teismo CPK 93 straipsnio 5 dalies aiškinimas ir taikymas (šios nutarties </w:t>
      </w:r>
      <w:r w:rsidR="00D653F0" w:rsidRPr="00726D7C">
        <w:rPr>
          <w:rFonts w:ascii="Times New Roman" w:eastAsia="Times New Roman" w:hAnsi="Times New Roman" w:cs="Times New Roman"/>
          <w:sz w:val="24"/>
          <w:szCs w:val="24"/>
        </w:rPr>
        <w:t>15–</w:t>
      </w:r>
      <w:r w:rsidR="0046733A" w:rsidRPr="00726D7C">
        <w:rPr>
          <w:rFonts w:ascii="Times New Roman" w:eastAsia="Times New Roman" w:hAnsi="Times New Roman" w:cs="Times New Roman"/>
          <w:sz w:val="24"/>
          <w:szCs w:val="24"/>
        </w:rPr>
        <w:t>20</w:t>
      </w:r>
      <w:r w:rsidR="00190FF1" w:rsidRPr="00726D7C">
        <w:rPr>
          <w:rFonts w:ascii="Times New Roman" w:eastAsia="Times New Roman" w:hAnsi="Times New Roman" w:cs="Times New Roman"/>
          <w:sz w:val="24"/>
          <w:szCs w:val="24"/>
        </w:rPr>
        <w:t xml:space="preserve"> punktai)</w:t>
      </w:r>
      <w:r w:rsidR="00093C7F" w:rsidRPr="00726D7C">
        <w:rPr>
          <w:rFonts w:ascii="Times New Roman" w:eastAsia="Times New Roman" w:hAnsi="Times New Roman" w:cs="Times New Roman"/>
          <w:sz w:val="24"/>
          <w:szCs w:val="24"/>
        </w:rPr>
        <w:t xml:space="preserve">, vadovaudamasi teisingumo, protingumo ir sąžiningumo principais, padaro išvadą, kad </w:t>
      </w:r>
      <w:r w:rsidR="00324E2D" w:rsidRPr="00726D7C">
        <w:rPr>
          <w:rFonts w:ascii="Times New Roman" w:eastAsia="Times New Roman" w:hAnsi="Times New Roman" w:cs="Times New Roman"/>
          <w:sz w:val="24"/>
          <w:szCs w:val="24"/>
        </w:rPr>
        <w:t>šiuo atveju</w:t>
      </w:r>
      <w:r w:rsidR="00093C7F" w:rsidRPr="00726D7C">
        <w:rPr>
          <w:rFonts w:ascii="Times New Roman" w:eastAsia="Times New Roman" w:hAnsi="Times New Roman" w:cs="Times New Roman"/>
          <w:sz w:val="24"/>
          <w:szCs w:val="24"/>
        </w:rPr>
        <w:t xml:space="preserve"> egzistuoja svarbios priežastys </w:t>
      </w:r>
      <w:r w:rsidR="0014466C" w:rsidRPr="00726D7C">
        <w:rPr>
          <w:rFonts w:ascii="Times New Roman" w:eastAsia="Times New Roman" w:hAnsi="Times New Roman" w:cs="Times New Roman"/>
          <w:sz w:val="24"/>
          <w:szCs w:val="24"/>
        </w:rPr>
        <w:t xml:space="preserve">atnaujinti </w:t>
      </w:r>
      <w:r w:rsidR="00093C7F" w:rsidRPr="00726D7C">
        <w:rPr>
          <w:rFonts w:ascii="Times New Roman" w:eastAsia="Times New Roman" w:hAnsi="Times New Roman" w:cs="Times New Roman"/>
          <w:sz w:val="24"/>
          <w:szCs w:val="24"/>
        </w:rPr>
        <w:t>praleistą CPK 277</w:t>
      </w:r>
      <w:r w:rsidR="00E249BD" w:rsidRPr="00726D7C">
        <w:rPr>
          <w:rFonts w:ascii="Times New Roman" w:eastAsia="Times New Roman" w:hAnsi="Times New Roman" w:cs="Times New Roman"/>
          <w:sz w:val="24"/>
          <w:szCs w:val="24"/>
        </w:rPr>
        <w:t> </w:t>
      </w:r>
      <w:r w:rsidR="00093C7F" w:rsidRPr="00726D7C">
        <w:rPr>
          <w:rFonts w:ascii="Times New Roman" w:eastAsia="Times New Roman" w:hAnsi="Times New Roman" w:cs="Times New Roman"/>
          <w:sz w:val="24"/>
          <w:szCs w:val="24"/>
        </w:rPr>
        <w:t xml:space="preserve">straipsnio 2 dalyje nustatytą terminą pareiškimui dėl papildomo sprendimo priėmimo </w:t>
      </w:r>
      <w:r w:rsidR="0014466C" w:rsidRPr="00726D7C">
        <w:rPr>
          <w:rFonts w:ascii="Times New Roman" w:eastAsia="Times New Roman" w:hAnsi="Times New Roman" w:cs="Times New Roman"/>
          <w:sz w:val="24"/>
          <w:szCs w:val="24"/>
        </w:rPr>
        <w:t>paduoti</w:t>
      </w:r>
      <w:r w:rsidR="002D4601" w:rsidRPr="00726D7C">
        <w:rPr>
          <w:rFonts w:ascii="Times New Roman" w:eastAsia="Times New Roman" w:hAnsi="Times New Roman" w:cs="Times New Roman"/>
          <w:sz w:val="24"/>
          <w:szCs w:val="24"/>
        </w:rPr>
        <w:t xml:space="preserve"> (CPK 78 straipsnio 1 dalis)</w:t>
      </w:r>
      <w:r w:rsidR="00093C7F" w:rsidRPr="00726D7C">
        <w:rPr>
          <w:rFonts w:ascii="Times New Roman" w:eastAsia="Times New Roman" w:hAnsi="Times New Roman" w:cs="Times New Roman"/>
          <w:sz w:val="24"/>
          <w:szCs w:val="24"/>
        </w:rPr>
        <w:t>.</w:t>
      </w:r>
    </w:p>
    <w:p w14:paraId="1FD00CA8" w14:textId="0D743FFE" w:rsidR="00D06BC6" w:rsidRPr="00CF12CD" w:rsidRDefault="00D06BC6" w:rsidP="00FB2650">
      <w:pPr>
        <w:spacing w:before="360" w:after="360" w:line="240" w:lineRule="auto"/>
        <w:ind w:firstLine="720"/>
        <w:jc w:val="both"/>
        <w:rPr>
          <w:rFonts w:ascii="Times New Roman" w:eastAsia="Times New Roman" w:hAnsi="Times New Roman" w:cs="Times New Roman"/>
          <w:i/>
          <w:iCs/>
          <w:sz w:val="24"/>
          <w:szCs w:val="24"/>
        </w:rPr>
      </w:pPr>
      <w:r w:rsidRPr="00474704">
        <w:rPr>
          <w:rFonts w:ascii="Times New Roman" w:eastAsia="Times New Roman" w:hAnsi="Times New Roman" w:cs="Times New Roman"/>
          <w:i/>
          <w:iCs/>
          <w:sz w:val="24"/>
          <w:szCs w:val="24"/>
        </w:rPr>
        <w:t xml:space="preserve">Dėl pirmosios ir apeliacinės instancijos </w:t>
      </w:r>
      <w:r w:rsidRPr="00CF12CD">
        <w:rPr>
          <w:rFonts w:ascii="Times New Roman" w:eastAsia="Times New Roman" w:hAnsi="Times New Roman" w:cs="Times New Roman"/>
          <w:i/>
          <w:iCs/>
          <w:sz w:val="24"/>
          <w:szCs w:val="24"/>
        </w:rPr>
        <w:t>teismuose</w:t>
      </w:r>
      <w:r w:rsidR="00555B41" w:rsidRPr="00CF12CD">
        <w:rPr>
          <w:rFonts w:ascii="Times New Roman" w:eastAsia="Times New Roman" w:hAnsi="Times New Roman" w:cs="Times New Roman"/>
          <w:i/>
          <w:iCs/>
          <w:sz w:val="24"/>
          <w:szCs w:val="24"/>
        </w:rPr>
        <w:t xml:space="preserve"> šalių</w:t>
      </w:r>
      <w:r w:rsidRPr="00CF12CD">
        <w:rPr>
          <w:rFonts w:ascii="Times New Roman" w:eastAsia="Times New Roman" w:hAnsi="Times New Roman" w:cs="Times New Roman"/>
          <w:i/>
          <w:iCs/>
          <w:sz w:val="24"/>
          <w:szCs w:val="24"/>
        </w:rPr>
        <w:t xml:space="preserve"> patirtų bylinėjimosi išlaidų paskirstymo</w:t>
      </w:r>
      <w:r w:rsidR="00555B41" w:rsidRPr="00CF12CD">
        <w:rPr>
          <w:rFonts w:ascii="Times New Roman" w:eastAsia="Times New Roman" w:hAnsi="Times New Roman" w:cs="Times New Roman"/>
          <w:i/>
          <w:iCs/>
          <w:sz w:val="24"/>
          <w:szCs w:val="24"/>
        </w:rPr>
        <w:t xml:space="preserve"> byloje</w:t>
      </w:r>
    </w:p>
    <w:p w14:paraId="3BA5BF70" w14:textId="77777777" w:rsidR="00FB2650" w:rsidRPr="00CF12CD" w:rsidRDefault="003639B2"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bookmarkStart w:id="34" w:name="n_20"/>
      <w:r w:rsidRPr="00CF12CD">
        <w:rPr>
          <w:rFonts w:ascii="Times New Roman" w:eastAsia="Times New Roman" w:hAnsi="Times New Roman" w:cs="Times New Roman"/>
          <w:sz w:val="24"/>
          <w:szCs w:val="24"/>
        </w:rPr>
        <w:t>CPK</w:t>
      </w:r>
      <w:bookmarkEnd w:id="34"/>
      <w:r w:rsidRPr="00CF12CD">
        <w:rPr>
          <w:rFonts w:ascii="Times New Roman" w:eastAsia="Times New Roman" w:hAnsi="Times New Roman" w:cs="Times New Roman"/>
          <w:sz w:val="24"/>
          <w:szCs w:val="24"/>
        </w:rPr>
        <w:t> 93 straipsnio 1 dalyje nustatyta, kad šaliai, kurios naudai priimtas sprendimas, jos turėtas bylinėjimosi išlaidas teismas priteisia iš antrosios šalies, nors ši ir būtų atleista nuo bylinėjimosi išlaidų mokėjimo į valstybės biudžetą. Ši teisės norma nustato bendrąją bylinėjimosi išlaidų paskirstymo taisyklę, kurios pagrindu laikomas principas „pralaimėjęs moka“. Taikant šią taisyklę, atsakomybė už bylinėjimosi išlaidas nustatoma pagal bylos proceso rezultatą (Lietuvos Aukščiausiojo Teismo 2017 m. liepos 12 d. nutartis civilinėje byloje Nr. 3K-3-321-313/2017, 13</w:t>
      </w:r>
      <w:r w:rsidR="00A75987" w:rsidRPr="00CF12CD">
        <w:rPr>
          <w:rFonts w:ascii="Times New Roman" w:eastAsia="Times New Roman" w:hAnsi="Times New Roman" w:cs="Times New Roman"/>
          <w:sz w:val="24"/>
          <w:szCs w:val="24"/>
        </w:rPr>
        <w:t> </w:t>
      </w:r>
      <w:r w:rsidRPr="00CF12CD">
        <w:rPr>
          <w:rFonts w:ascii="Times New Roman" w:eastAsia="Times New Roman" w:hAnsi="Times New Roman" w:cs="Times New Roman"/>
          <w:sz w:val="24"/>
          <w:szCs w:val="24"/>
        </w:rPr>
        <w:t xml:space="preserve">punktas; 2021 m. kovo 10 d. nutartis civilinėje byloje </w:t>
      </w:r>
      <w:bookmarkStart w:id="35" w:name="n_21"/>
      <w:r w:rsidRPr="00CF12CD">
        <w:rPr>
          <w:rFonts w:ascii="Times New Roman" w:eastAsia="Times New Roman" w:hAnsi="Times New Roman" w:cs="Times New Roman"/>
          <w:sz w:val="24"/>
          <w:szCs w:val="24"/>
        </w:rPr>
        <w:t>Nr. e3K-3-47-916/2021</w:t>
      </w:r>
      <w:bookmarkEnd w:id="35"/>
      <w:r w:rsidRPr="00CF12CD">
        <w:rPr>
          <w:rFonts w:ascii="Times New Roman" w:eastAsia="Times New Roman" w:hAnsi="Times New Roman" w:cs="Times New Roman"/>
          <w:sz w:val="24"/>
          <w:szCs w:val="24"/>
        </w:rPr>
        <w:t>, 21 punktas).</w:t>
      </w:r>
    </w:p>
    <w:p w14:paraId="0F27A5DA" w14:textId="0D67C05A" w:rsidR="00FB2650" w:rsidRDefault="003639B2"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CF12CD">
        <w:rPr>
          <w:rFonts w:ascii="Times New Roman" w:eastAsia="Times New Roman" w:hAnsi="Times New Roman" w:cs="Times New Roman"/>
          <w:sz w:val="24"/>
          <w:szCs w:val="24"/>
        </w:rPr>
        <w:t xml:space="preserve">Kasacinio teismo praktikoje pažymėta, kad </w:t>
      </w:r>
      <w:bookmarkStart w:id="36" w:name="n_22"/>
      <w:r w:rsidRPr="00CF12CD">
        <w:rPr>
          <w:rFonts w:ascii="Times New Roman" w:eastAsia="Times New Roman" w:hAnsi="Times New Roman" w:cs="Times New Roman"/>
          <w:sz w:val="24"/>
          <w:szCs w:val="24"/>
        </w:rPr>
        <w:t>CPK 93 straipsnio</w:t>
      </w:r>
      <w:bookmarkEnd w:id="36"/>
      <w:r w:rsidRPr="00CF12CD">
        <w:rPr>
          <w:rFonts w:ascii="Times New Roman" w:eastAsia="Times New Roman" w:hAnsi="Times New Roman" w:cs="Times New Roman"/>
          <w:sz w:val="24"/>
          <w:szCs w:val="24"/>
        </w:rPr>
        <w:t xml:space="preserve"> 1 dalies normos prasme proceso šalis, kurios naudai priimtas sprendimas, suprantama kaip šalis, kuri laimėjo ginčą byloje (pavyzdžiui, ieškovas, kurio ieškinys patenkintas). Ji paaiškėja teismui išnagrinėjus bylą ir priėmus (priimant) sprendimą dėl ginčo esmės. Material</w:t>
      </w:r>
      <w:r w:rsidR="00651226" w:rsidRPr="00CF12CD">
        <w:rPr>
          <w:rFonts w:ascii="Times New Roman" w:eastAsia="Times New Roman" w:hAnsi="Times New Roman" w:cs="Times New Roman"/>
          <w:sz w:val="24"/>
          <w:szCs w:val="24"/>
        </w:rPr>
        <w:t>iojo</w:t>
      </w:r>
      <w:r w:rsidRPr="00CF12CD">
        <w:rPr>
          <w:rFonts w:ascii="Times New Roman" w:eastAsia="Times New Roman" w:hAnsi="Times New Roman" w:cs="Times New Roman"/>
          <w:sz w:val="24"/>
          <w:szCs w:val="24"/>
        </w:rPr>
        <w:t xml:space="preserve"> teisinio pobūdžio ginčo išsprendimo rezultatas lemia procesinio teisinio pobūdžio reikalavimo pagrįstumą, t. y. laimėjusiai šaliai atlyginamos jos turėtos išlaidos, kurių ji turėjo siekdama apginti</w:t>
      </w:r>
      <w:r w:rsidRPr="00FB2650">
        <w:rPr>
          <w:rFonts w:ascii="Times New Roman" w:eastAsia="Times New Roman" w:hAnsi="Times New Roman" w:cs="Times New Roman"/>
          <w:sz w:val="24"/>
          <w:szCs w:val="24"/>
        </w:rPr>
        <w:t xml:space="preserve"> pažeistą teisę (</w:t>
      </w:r>
      <w:bookmarkStart w:id="37" w:name="n_23"/>
      <w:r w:rsidRPr="00FB2650">
        <w:rPr>
          <w:rFonts w:ascii="Times New Roman" w:eastAsia="Times New Roman" w:hAnsi="Times New Roman" w:cs="Times New Roman"/>
          <w:sz w:val="24"/>
          <w:szCs w:val="24"/>
        </w:rPr>
        <w:t>CPK 270</w:t>
      </w:r>
      <w:r w:rsidR="007A0CF9">
        <w:rPr>
          <w:rFonts w:ascii="Times New Roman" w:eastAsia="Times New Roman" w:hAnsi="Times New Roman" w:cs="Times New Roman"/>
          <w:sz w:val="24"/>
          <w:szCs w:val="24"/>
        </w:rPr>
        <w:t> </w:t>
      </w:r>
      <w:r w:rsidRPr="00FB2650">
        <w:rPr>
          <w:rFonts w:ascii="Times New Roman" w:eastAsia="Times New Roman" w:hAnsi="Times New Roman" w:cs="Times New Roman"/>
          <w:sz w:val="24"/>
          <w:szCs w:val="24"/>
        </w:rPr>
        <w:t>straipsnio</w:t>
      </w:r>
      <w:bookmarkEnd w:id="37"/>
      <w:r w:rsidRPr="00FB2650">
        <w:rPr>
          <w:rFonts w:ascii="Times New Roman" w:eastAsia="Times New Roman" w:hAnsi="Times New Roman" w:cs="Times New Roman"/>
          <w:sz w:val="24"/>
          <w:szCs w:val="24"/>
        </w:rPr>
        <w:t xml:space="preserve"> 5 dalies 3 punktas) (Lietuvos Aukščiausiojo Teismo 2021 m. birželio 16 d. nutartis </w:t>
      </w:r>
      <w:r w:rsidRPr="00FB2650">
        <w:rPr>
          <w:rFonts w:ascii="Times New Roman" w:eastAsia="Times New Roman" w:hAnsi="Times New Roman" w:cs="Times New Roman"/>
          <w:sz w:val="24"/>
          <w:szCs w:val="24"/>
        </w:rPr>
        <w:lastRenderedPageBreak/>
        <w:t xml:space="preserve">civilinėje byloje </w:t>
      </w:r>
      <w:bookmarkStart w:id="38" w:name="n_24"/>
      <w:r w:rsidRPr="00FB2650">
        <w:rPr>
          <w:rFonts w:ascii="Times New Roman" w:eastAsia="Times New Roman" w:hAnsi="Times New Roman" w:cs="Times New Roman"/>
          <w:sz w:val="24"/>
          <w:szCs w:val="24"/>
        </w:rPr>
        <w:t>Nr. e3K-3-144-469/2021</w:t>
      </w:r>
      <w:bookmarkEnd w:id="38"/>
      <w:r w:rsidRPr="00FB2650">
        <w:rPr>
          <w:rFonts w:ascii="Times New Roman" w:eastAsia="Times New Roman" w:hAnsi="Times New Roman" w:cs="Times New Roman"/>
          <w:sz w:val="24"/>
          <w:szCs w:val="24"/>
        </w:rPr>
        <w:t xml:space="preserve">, 17 punktas). Pagal </w:t>
      </w:r>
      <w:bookmarkStart w:id="39" w:name="n_25"/>
      <w:r w:rsidRPr="00FB2650">
        <w:rPr>
          <w:rFonts w:ascii="Times New Roman" w:eastAsia="Times New Roman" w:hAnsi="Times New Roman" w:cs="Times New Roman"/>
          <w:sz w:val="24"/>
          <w:szCs w:val="24"/>
        </w:rPr>
        <w:t>CPK</w:t>
      </w:r>
      <w:bookmarkEnd w:id="39"/>
      <w:r w:rsidRPr="00FB2650">
        <w:rPr>
          <w:rFonts w:ascii="Times New Roman" w:eastAsia="Times New Roman" w:hAnsi="Times New Roman" w:cs="Times New Roman"/>
          <w:sz w:val="24"/>
          <w:szCs w:val="24"/>
        </w:rPr>
        <w:t> 93 straipsnio 1 dalyje įtvirtintą teisės normą</w:t>
      </w:r>
      <w:r w:rsidR="00646F76">
        <w:rPr>
          <w:rFonts w:ascii="Times New Roman" w:eastAsia="Times New Roman" w:hAnsi="Times New Roman" w:cs="Times New Roman"/>
          <w:sz w:val="24"/>
          <w:szCs w:val="24"/>
        </w:rPr>
        <w:t>,</w:t>
      </w:r>
      <w:r w:rsidRPr="00FB2650">
        <w:rPr>
          <w:rFonts w:ascii="Times New Roman" w:eastAsia="Times New Roman" w:hAnsi="Times New Roman" w:cs="Times New Roman"/>
          <w:sz w:val="24"/>
          <w:szCs w:val="24"/>
        </w:rPr>
        <w:t xml:space="preserve"> teismas dėl bylinėjimosi išlaidų paskirstymo sprendžia tik esant sprendimui (teismo procesiniam sprendimui), priimtam (priimamam) šalies naudai, ir šiuo remdamasis (žr. Lietuvos Aukščiausiojo Teismo 2018 m. vasario 7 d. nutarties civilinėje byloje Nr. e3K-3-7-701/2018 16, 17 punktus; 2020 m. kovo 18 d. nutarties civilinėje byloje </w:t>
      </w:r>
      <w:bookmarkStart w:id="40" w:name="n_26"/>
      <w:r w:rsidRPr="00FB2650">
        <w:rPr>
          <w:rFonts w:ascii="Times New Roman" w:eastAsia="Times New Roman" w:hAnsi="Times New Roman" w:cs="Times New Roman"/>
          <w:sz w:val="24"/>
          <w:szCs w:val="24"/>
        </w:rPr>
        <w:t>Nr. e3K-3-66-469/2020</w:t>
      </w:r>
      <w:bookmarkEnd w:id="40"/>
      <w:r w:rsidRPr="00FB2650">
        <w:rPr>
          <w:rFonts w:ascii="Times New Roman" w:eastAsia="Times New Roman" w:hAnsi="Times New Roman" w:cs="Times New Roman"/>
          <w:sz w:val="24"/>
          <w:szCs w:val="24"/>
        </w:rPr>
        <w:t xml:space="preserve"> 15 punktą).</w:t>
      </w:r>
    </w:p>
    <w:p w14:paraId="5B19DFC7" w14:textId="77777777" w:rsidR="00FB2650" w:rsidRDefault="00D06BC6"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eastAsia="Times New Roman" w:hAnsi="Times New Roman" w:cs="Times New Roman"/>
          <w:sz w:val="24"/>
          <w:szCs w:val="24"/>
        </w:rPr>
        <w:t>Pagal CPK 93 straipsnio 2 dalį, jeigu ieškinys patenkintas iš dalies, šiame straipsnyje nurodytos išlaidos priteisiamos ieškovui proporcingai teismo patenkintų reikalavimų daliai, o atsakovui – proporcingai teismo atmestų ieškinio reikalavimų daliai.</w:t>
      </w:r>
    </w:p>
    <w:p w14:paraId="5E81C12B" w14:textId="59F78F89" w:rsidR="00FB2650" w:rsidRDefault="003639B2"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eastAsia="Times New Roman" w:hAnsi="Times New Roman" w:cs="Times New Roman"/>
          <w:sz w:val="24"/>
          <w:szCs w:val="24"/>
        </w:rPr>
        <w:t xml:space="preserve">Patenkintos (atmestos) ieškinio reikalavimų dalies ir visų ieškinyje pareikštų </w:t>
      </w:r>
      <w:r w:rsidRPr="00CF12CD">
        <w:rPr>
          <w:rFonts w:ascii="Times New Roman" w:eastAsia="Times New Roman" w:hAnsi="Times New Roman" w:cs="Times New Roman"/>
          <w:sz w:val="24"/>
          <w:szCs w:val="24"/>
        </w:rPr>
        <w:t>materiali</w:t>
      </w:r>
      <w:r w:rsidR="00651226" w:rsidRPr="00CF12CD">
        <w:rPr>
          <w:rFonts w:ascii="Times New Roman" w:eastAsia="Times New Roman" w:hAnsi="Times New Roman" w:cs="Times New Roman"/>
          <w:sz w:val="24"/>
          <w:szCs w:val="24"/>
        </w:rPr>
        <w:t>ųj</w:t>
      </w:r>
      <w:r w:rsidRPr="00CF12CD">
        <w:rPr>
          <w:rFonts w:ascii="Times New Roman" w:eastAsia="Times New Roman" w:hAnsi="Times New Roman" w:cs="Times New Roman"/>
          <w:sz w:val="24"/>
          <w:szCs w:val="24"/>
        </w:rPr>
        <w:t>ų</w:t>
      </w:r>
      <w:r w:rsidRPr="00FB2650">
        <w:rPr>
          <w:rFonts w:ascii="Times New Roman" w:eastAsia="Times New Roman" w:hAnsi="Times New Roman" w:cs="Times New Roman"/>
          <w:sz w:val="24"/>
          <w:szCs w:val="24"/>
        </w:rPr>
        <w:t xml:space="preserve"> teisinių reikalavimų kiekybinė išraiška nustatoma turtinių reikalavimų atveju – pagal ieškinio sumos nustatymo taisykles (CPK 85 straipsnio 1 dalis), neturtinių – pagal pareikštų savarankiškų reikalavimų vienetų skaičių. Jeigu reikalavimai yra skirtingų rūšių ir neįmanoma nustatyti tikslios matematinės patenkintų (atmestų) reikalavimų dalies santykio su visais pareikštais reikalavimais proporcijos, teismas bylinėjimosi išlaidų </w:t>
      </w:r>
      <w:r w:rsidR="00D40C70">
        <w:rPr>
          <w:rFonts w:ascii="Times New Roman" w:eastAsia="Times New Roman" w:hAnsi="Times New Roman" w:cs="Times New Roman"/>
          <w:sz w:val="24"/>
          <w:szCs w:val="24"/>
        </w:rPr>
        <w:t xml:space="preserve">atlyginimo </w:t>
      </w:r>
      <w:r w:rsidRPr="00FB2650">
        <w:rPr>
          <w:rFonts w:ascii="Times New Roman" w:eastAsia="Times New Roman" w:hAnsi="Times New Roman" w:cs="Times New Roman"/>
          <w:sz w:val="24"/>
          <w:szCs w:val="24"/>
        </w:rPr>
        <w:t xml:space="preserve">priteisimo proporcijas nustato vadovaudamasis teisingumo, protingumo ir sąžiningumo principais (Lietuvos Aukščiausiojo Teismo </w:t>
      </w:r>
      <w:r w:rsidR="009C291E" w:rsidRPr="00FB2650">
        <w:rPr>
          <w:rFonts w:ascii="Times New Roman" w:eastAsia="Times New Roman" w:hAnsi="Times New Roman" w:cs="Times New Roman"/>
          <w:sz w:val="24"/>
          <w:szCs w:val="24"/>
        </w:rPr>
        <w:t>2024 m. kovo 28 d. nutartis civilinėje byloje Nr. e3K-3-80-378/2024, 61 punktas ir jame nurodyta kasacinio teismo praktika</w:t>
      </w:r>
      <w:r w:rsidRPr="00FB2650">
        <w:rPr>
          <w:rFonts w:ascii="Times New Roman" w:eastAsia="Times New Roman" w:hAnsi="Times New Roman" w:cs="Times New Roman"/>
          <w:sz w:val="24"/>
          <w:szCs w:val="24"/>
        </w:rPr>
        <w:t>)</w:t>
      </w:r>
      <w:r w:rsidR="009C291E" w:rsidRPr="00FB2650">
        <w:rPr>
          <w:rFonts w:ascii="Times New Roman" w:eastAsia="Times New Roman" w:hAnsi="Times New Roman" w:cs="Times New Roman"/>
          <w:sz w:val="24"/>
          <w:szCs w:val="24"/>
        </w:rPr>
        <w:t>.</w:t>
      </w:r>
    </w:p>
    <w:p w14:paraId="0C40426F" w14:textId="0472B357" w:rsidR="00D27B93" w:rsidRPr="004479CB" w:rsidRDefault="00D27B93"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4479CB">
        <w:rPr>
          <w:rFonts w:ascii="Times New Roman" w:eastAsia="Times New Roman" w:hAnsi="Times New Roman" w:cs="Times New Roman"/>
          <w:sz w:val="24"/>
          <w:szCs w:val="24"/>
        </w:rPr>
        <w:t>Kasacinio teismo praktikoje nurodoma, kad tais atvejais, kai ieškovė savo interesus gina prieš du procesinius varžovus (paprastai prieš perkančiąją organizaciją ir viešojo pirkimo laimėtoją), nustačius pastarųjų bylos šalių argumentų nepagrįstumą, yra teisinga iš jų lygiomis dalimis priteisti ieškovės patirtų bylinėjimosi išlaidų atlyginimą (CPK 93 straipsnio 4 dalis) (Lietuvos Aukščiausiojo Teismo 2018 m. spalio 31 d. nutartis civilinėje byloje Nr. e3K-3-398-469/2018</w:t>
      </w:r>
      <w:r w:rsidR="00646F76">
        <w:rPr>
          <w:rFonts w:ascii="Times New Roman" w:eastAsia="Times New Roman" w:hAnsi="Times New Roman" w:cs="Times New Roman"/>
          <w:sz w:val="24"/>
          <w:szCs w:val="24"/>
        </w:rPr>
        <w:t xml:space="preserve">, </w:t>
      </w:r>
      <w:r w:rsidR="00646F76" w:rsidRPr="008A5F75">
        <w:rPr>
          <w:rFonts w:ascii="Times New Roman" w:eastAsia="Times New Roman" w:hAnsi="Times New Roman" w:cs="Times New Roman"/>
          <w:sz w:val="24"/>
          <w:szCs w:val="24"/>
        </w:rPr>
        <w:t>51</w:t>
      </w:r>
      <w:r w:rsidR="00E249BD" w:rsidRPr="008A5F75">
        <w:rPr>
          <w:rFonts w:ascii="Times New Roman" w:eastAsia="Times New Roman" w:hAnsi="Times New Roman" w:cs="Times New Roman"/>
          <w:sz w:val="24"/>
          <w:szCs w:val="24"/>
        </w:rPr>
        <w:t> </w:t>
      </w:r>
      <w:r w:rsidR="00646F76" w:rsidRPr="0040667A">
        <w:rPr>
          <w:rFonts w:ascii="Times New Roman" w:eastAsia="Times New Roman" w:hAnsi="Times New Roman" w:cs="Times New Roman"/>
          <w:sz w:val="24"/>
          <w:szCs w:val="24"/>
        </w:rPr>
        <w:t>punktas</w:t>
      </w:r>
      <w:r w:rsidRPr="004479CB">
        <w:rPr>
          <w:rFonts w:ascii="Times New Roman" w:eastAsia="Times New Roman" w:hAnsi="Times New Roman" w:cs="Times New Roman"/>
          <w:sz w:val="24"/>
          <w:szCs w:val="24"/>
        </w:rPr>
        <w:t>).</w:t>
      </w:r>
      <w:r w:rsidR="00CA2A10" w:rsidRPr="004479CB">
        <w:rPr>
          <w:rFonts w:ascii="Times New Roman" w:eastAsia="Times New Roman" w:hAnsi="Times New Roman" w:cs="Times New Roman"/>
          <w:sz w:val="24"/>
          <w:szCs w:val="24"/>
        </w:rPr>
        <w:t xml:space="preserve"> Teismas, skirstydamas byloje šalių patirtas bylinėjimosi išlaidas, taisyklę „pralaimėjęs moka“ turi taikyti ne mechaniškai, o, vadovaudamasis CPK 93 straipsnio 4 dalimi ir CPK 3 straipsnio 7 dalyje nurodytais teisingumo, protingumo ir sąžiningumo principais, gali nukrypti nuo bendrųjų bylinėjimosi išlaidų paskirstymo taisyklių</w:t>
      </w:r>
      <w:r w:rsidR="00D40C70">
        <w:rPr>
          <w:rFonts w:ascii="Times New Roman" w:eastAsia="Times New Roman" w:hAnsi="Times New Roman" w:cs="Times New Roman"/>
          <w:sz w:val="24"/>
          <w:szCs w:val="24"/>
        </w:rPr>
        <w:t>,</w:t>
      </w:r>
      <w:r w:rsidR="00CA2A10" w:rsidRPr="004479CB">
        <w:rPr>
          <w:rFonts w:ascii="Times New Roman" w:eastAsia="Times New Roman" w:hAnsi="Times New Roman" w:cs="Times New Roman"/>
          <w:sz w:val="24"/>
          <w:szCs w:val="24"/>
        </w:rPr>
        <w:t xml:space="preserve"> atsižvelgdamas į šių išlaidų susidarymo priežastis, be kita ko, įvertindamas taisykle „pralaimėjęs moka“ nustatyto teisės į teisminę gynybą ribojimo tikslą ir proporcingumą, bylinėjimosi išlaidų paskirstymo rezultatą ir jo poveikį ginčo šalims, taip pat atsižvelgdamas į ieškovo ir atsakovo procesinį elgesį</w:t>
      </w:r>
      <w:r w:rsidR="00E55EC1">
        <w:rPr>
          <w:rFonts w:ascii="Times New Roman" w:eastAsia="Times New Roman" w:hAnsi="Times New Roman" w:cs="Times New Roman"/>
          <w:sz w:val="24"/>
          <w:szCs w:val="24"/>
        </w:rPr>
        <w:t xml:space="preserve"> </w:t>
      </w:r>
      <w:r w:rsidR="00CA2A10" w:rsidRPr="004479CB">
        <w:rPr>
          <w:rFonts w:ascii="Times New Roman" w:eastAsia="Times New Roman" w:hAnsi="Times New Roman" w:cs="Times New Roman"/>
          <w:sz w:val="24"/>
          <w:szCs w:val="24"/>
        </w:rPr>
        <w:t>ir kitas šiam klausimui išspręsti reikšmingas individualias bylos aplinkybes</w:t>
      </w:r>
      <w:r w:rsidR="00B75351">
        <w:rPr>
          <w:rFonts w:ascii="Times New Roman" w:eastAsia="Times New Roman" w:hAnsi="Times New Roman" w:cs="Times New Roman"/>
          <w:sz w:val="24"/>
          <w:szCs w:val="24"/>
        </w:rPr>
        <w:t>.</w:t>
      </w:r>
      <w:r w:rsidR="00CA2A10" w:rsidRPr="004479CB">
        <w:rPr>
          <w:rFonts w:ascii="Times New Roman" w:eastAsia="Times New Roman" w:hAnsi="Times New Roman" w:cs="Times New Roman"/>
          <w:sz w:val="24"/>
          <w:szCs w:val="24"/>
        </w:rPr>
        <w:t xml:space="preserve"> </w:t>
      </w:r>
    </w:p>
    <w:p w14:paraId="77A283B2" w14:textId="77777777" w:rsidR="00FB2650" w:rsidRDefault="003E665A"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eastAsia="Times New Roman" w:hAnsi="Times New Roman" w:cs="Times New Roman"/>
          <w:sz w:val="24"/>
          <w:szCs w:val="24"/>
        </w:rPr>
        <w:t>CPK 98 straipsnio 1 dalyje nustatyta, kad šaliai, kurios naudai priimtas sprendimas, teismas priteisia iš antrosios šalies išlaidas už advokato ar advokato padėjėjo, dalyvavusių nagrinėjant bylą, pagalbą, taip pat už pagalbą rengiant procesinius dokumentus ir teikiant konsultacijas. Dėl šių išlaidų priteisimo šalis teismui raštu pateikia prašymą su išlaidų apskaičiavimu ir pagrindimu; šios išlaidos negali būti priteisiamos, jeigu prašymas dėl jų priteisimo ir išlaidų dydį patvirtinantys įrodymai nepateikti iki bylos išnagrinėjimo iš esmės pabaigos.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 (CPK 98 straipsnio 2 dalis).</w:t>
      </w:r>
    </w:p>
    <w:p w14:paraId="6ADCF148" w14:textId="77777777" w:rsidR="00FB2650" w:rsidRDefault="003E665A"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eastAsia="Times New Roman" w:hAnsi="Times New Roman" w:cs="Times New Roman"/>
          <w:sz w:val="24"/>
          <w:szCs w:val="24"/>
        </w:rPr>
        <w:t>Spręsdamas dėl advokato pagalbai apmokėti išleistos išlaidų dalies dydžio, teismas turi vadovautis CPK 98 straipsnio 2 dalimi ir atsižvelgti į tokias aplinkybes: 1) Rekomendacijose nurodytus maksimalius dydžius bei šiame teisės akte nurodytus kriterijus; 2) bylos sudėtingumą; 3)</w:t>
      </w:r>
      <w:r w:rsidR="00A75987" w:rsidRPr="00FB2650">
        <w:rPr>
          <w:rFonts w:ascii="Times New Roman" w:eastAsia="Times New Roman" w:hAnsi="Times New Roman" w:cs="Times New Roman"/>
          <w:sz w:val="24"/>
          <w:szCs w:val="24"/>
        </w:rPr>
        <w:t> </w:t>
      </w:r>
      <w:r w:rsidRPr="00FB2650">
        <w:rPr>
          <w:rFonts w:ascii="Times New Roman" w:eastAsia="Times New Roman" w:hAnsi="Times New Roman" w:cs="Times New Roman"/>
          <w:sz w:val="24"/>
          <w:szCs w:val="24"/>
        </w:rPr>
        <w:t>advokato darbo ir laiko sąnaudas (Lietuvos Aukščiausiojo Teismo 2008 m. spalio 28 d. nutartis civilinėje byloje Nr. 3K-3-533/2008).</w:t>
      </w:r>
    </w:p>
    <w:p w14:paraId="141558EC" w14:textId="77777777" w:rsidR="00FB2650" w:rsidRDefault="003E665A"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eastAsia="Times New Roman" w:hAnsi="Times New Roman" w:cs="Times New Roman"/>
          <w:sz w:val="24"/>
          <w:szCs w:val="24"/>
        </w:rPr>
        <w:t xml:space="preserve">Remiantis 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 (toliau – ir Rekomendacijos) 2 punktu, nustatydamas priteistino užmokesčio </w:t>
      </w:r>
      <w:r w:rsidRPr="00FB2650">
        <w:rPr>
          <w:rFonts w:ascii="Times New Roman" w:eastAsia="Times New Roman" w:hAnsi="Times New Roman" w:cs="Times New Roman"/>
          <w:sz w:val="24"/>
          <w:szCs w:val="24"/>
        </w:rPr>
        <w:lastRenderedPageBreak/>
        <w:t>už suteiktas teisines paslaugas dydį, teismas atsižvelgia į šiuos kriterijus: 1) bylos sudėtingumą; 2)</w:t>
      </w:r>
      <w:r w:rsidR="00A75987" w:rsidRPr="00FB2650">
        <w:rPr>
          <w:rFonts w:ascii="Times New Roman" w:eastAsia="Times New Roman" w:hAnsi="Times New Roman" w:cs="Times New Roman"/>
          <w:sz w:val="24"/>
          <w:szCs w:val="24"/>
        </w:rPr>
        <w:t> </w:t>
      </w:r>
      <w:r w:rsidRPr="00FB2650">
        <w:rPr>
          <w:rFonts w:ascii="Times New Roman" w:eastAsia="Times New Roman" w:hAnsi="Times New Roman" w:cs="Times New Roman"/>
          <w:sz w:val="24"/>
          <w:szCs w:val="24"/>
        </w:rPr>
        <w:t>teisinių paslaugų kompleksiškumą, specialių žinių reikalingumą; 3) ankstesnį (pakartotinį) dalyvavimą toje byloje; 4) būtinybę išvykti į kitą vietovę, negu registruota advokato darbo vieta; 5)</w:t>
      </w:r>
      <w:r w:rsidR="00A75987" w:rsidRPr="00FB2650">
        <w:rPr>
          <w:rFonts w:ascii="Times New Roman" w:eastAsia="Times New Roman" w:hAnsi="Times New Roman" w:cs="Times New Roman"/>
          <w:sz w:val="24"/>
          <w:szCs w:val="24"/>
        </w:rPr>
        <w:t> </w:t>
      </w:r>
      <w:r w:rsidRPr="00FB2650">
        <w:rPr>
          <w:rFonts w:ascii="Times New Roman" w:eastAsia="Times New Roman" w:hAnsi="Times New Roman" w:cs="Times New Roman"/>
          <w:sz w:val="24"/>
          <w:szCs w:val="24"/>
        </w:rPr>
        <w:t>ginčo sumos dydį; 6) teisinių paslaugų teikimo pastovumą ir pobūdį; 7) sprendžiamų teisinių klausimų naujumą; 8) šalių elgesį proceso metu; 9) advokato darbo laiko sąnaudas; 10) kitas svarbias aplinkybes.</w:t>
      </w:r>
    </w:p>
    <w:p w14:paraId="34F3689F" w14:textId="77777777" w:rsidR="00FB2650" w:rsidRDefault="003E665A"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eastAsia="Times New Roman" w:hAnsi="Times New Roman" w:cs="Times New Roman"/>
          <w:sz w:val="24"/>
          <w:szCs w:val="24"/>
        </w:rPr>
        <w:t>Nurodyti kriterijai, esant tam tikroms konkrečioms kiekvienos bylos aplinkybėms, taip pat atsižvelgiant į joje teikiamų teisinių paslaugų apimtį bei pobūdį, gali sudaryti pagrindą priteisti tiek didesnį negu Rekomendacijose nurodytą maksimalų bylinėjimosi išlaidų dydį, tiek mažesnį šių išlaidų dydį, net jeigu jis ir nesiekia maksimalaus Rekomendacijose nurodyto dydžio (Lietuvos Aukščiausiojo Teismo 2022 m. birželio 23 d. nutartis civilinėje byloje Nr. e3K-3-172-313/2022, 50</w:t>
      </w:r>
      <w:r w:rsidR="00A75987" w:rsidRPr="00FB2650">
        <w:rPr>
          <w:rFonts w:ascii="Times New Roman" w:eastAsia="Times New Roman" w:hAnsi="Times New Roman" w:cs="Times New Roman"/>
          <w:sz w:val="24"/>
          <w:szCs w:val="24"/>
        </w:rPr>
        <w:t> </w:t>
      </w:r>
      <w:r w:rsidRPr="00FB2650">
        <w:rPr>
          <w:rFonts w:ascii="Times New Roman" w:eastAsia="Times New Roman" w:hAnsi="Times New Roman" w:cs="Times New Roman"/>
          <w:sz w:val="24"/>
          <w:szCs w:val="24"/>
        </w:rPr>
        <w:t>punktas).</w:t>
      </w:r>
    </w:p>
    <w:p w14:paraId="6895BF65" w14:textId="77777777" w:rsidR="00FB2650" w:rsidRDefault="003E665A"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eastAsia="Times New Roman" w:hAnsi="Times New Roman" w:cs="Times New Roman"/>
          <w:sz w:val="24"/>
          <w:szCs w:val="24"/>
        </w:rPr>
        <w:t>Pagal kasacinio teismo praktiką, nors Rekomendacijų nuostatose neribojama šalių teisė susitarti dėl advokato atlyginimo, tačiau šalys visada turi atsižvelgti į įstatymo nuostatą, jog teismas negalės bylą laimėjusiai šaliai priteisti daugiau, negu įtvirtinta nurodytose Rekomendacijose dėl advokato ar advokato padėjėjo užmokesčio dydžio, išskyrus išimtinius atvejus, kai, atsižvelgiant į konkrečias bylos aplinkybes ir vadovaujantis teisingumo, protingumo ir sąžiningumo kriterijais, teisinė pagalba teikiama itin sudėtingoje byloje arba byla nagrinėjama ne vienerius metus ar kitais panašiais atvejais (Lietuvos Aukščiausiojo Teismo 2020 m. gruodžio 9 d. nutartis civilinėje byloje Nr. e3K-3-330-248/2020, 71 punktas; 2023 m. liepos 27 d. nutartis civilinėje byloje Nr. e3K-3-290-823/2023, 61 punktas). Kasacinis teismas taip pat yra pabrėžęs, kad ginčo sudėtingumas, jei jis negali būti motyvuotai įvertintas kaip išimtinis, savaime nėra pakankamas, kad viršytų Rekomendacijose dėl advokato ar advokato padėjėjo užmokesčio dydžio nustatytą maksimalų dydį (Lietuvos Aukščiausiojo Teismo 2020 m. birželio 17 d. nutartis civilinėje byloje Nr. e3K-3-200-248/2020, 52</w:t>
      </w:r>
      <w:r w:rsidR="00A75987" w:rsidRPr="00FB2650">
        <w:rPr>
          <w:rFonts w:ascii="Times New Roman" w:eastAsia="Times New Roman" w:hAnsi="Times New Roman" w:cs="Times New Roman"/>
          <w:sz w:val="24"/>
          <w:szCs w:val="24"/>
        </w:rPr>
        <w:t> </w:t>
      </w:r>
      <w:r w:rsidRPr="00FB2650">
        <w:rPr>
          <w:rFonts w:ascii="Times New Roman" w:eastAsia="Times New Roman" w:hAnsi="Times New Roman" w:cs="Times New Roman"/>
          <w:sz w:val="24"/>
          <w:szCs w:val="24"/>
        </w:rPr>
        <w:t>punktas; 2023 m. rugsėjo 28 d. nutartis civilinėje byloje Nr. e3K-3-253-381/2023, 113 punktas).</w:t>
      </w:r>
    </w:p>
    <w:p w14:paraId="1234D073" w14:textId="3F56D670" w:rsidR="00FB2650" w:rsidRPr="00FB2650" w:rsidRDefault="003B1610"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eastAsia="Times New Roman" w:hAnsi="Times New Roman" w:cs="Times New Roman"/>
          <w:sz w:val="24"/>
          <w:szCs w:val="24"/>
        </w:rPr>
        <w:t xml:space="preserve">Iš byloje esančių duomenų matyti, </w:t>
      </w:r>
      <w:r w:rsidR="009E575F" w:rsidRPr="00FB2650">
        <w:rPr>
          <w:rFonts w:ascii="Times New Roman" w:eastAsia="Times New Roman" w:hAnsi="Times New Roman" w:cs="Times New Roman"/>
          <w:sz w:val="24"/>
          <w:szCs w:val="24"/>
        </w:rPr>
        <w:t xml:space="preserve">kad </w:t>
      </w:r>
      <w:r w:rsidR="00E834F3" w:rsidRPr="00FB2650">
        <w:rPr>
          <w:rFonts w:ascii="Times New Roman" w:eastAsia="Times New Roman" w:hAnsi="Times New Roman" w:cs="Times New Roman"/>
          <w:sz w:val="24"/>
          <w:szCs w:val="24"/>
        </w:rPr>
        <w:t>ieškovė kreipėsi į teismą su ieškiniu, kuriuo prašė: (i)</w:t>
      </w:r>
      <w:r w:rsidR="00E249BD">
        <w:rPr>
          <w:rFonts w:ascii="Times New Roman" w:eastAsia="Times New Roman" w:hAnsi="Times New Roman" w:cs="Times New Roman"/>
          <w:sz w:val="24"/>
          <w:szCs w:val="24"/>
        </w:rPr>
        <w:t> </w:t>
      </w:r>
      <w:r w:rsidR="00E834F3" w:rsidRPr="00FB2650">
        <w:rPr>
          <w:rFonts w:ascii="Times New Roman" w:hAnsi="Times New Roman"/>
          <w:sz w:val="24"/>
          <w:szCs w:val="24"/>
        </w:rPr>
        <w:t xml:space="preserve">panaikinti atsakovės AB Lietuvos oro uostų 2023 m. spalio 20 d. sprendimą dėl pasiūlymų eilės sudarymo ir </w:t>
      </w:r>
      <w:r w:rsidR="00E834F3" w:rsidRPr="00FB2650">
        <w:rPr>
          <w:rFonts w:ascii="Times New Roman" w:eastAsia="Calibri" w:hAnsi="Times New Roman"/>
          <w:sz w:val="24"/>
          <w:szCs w:val="24"/>
        </w:rPr>
        <w:t xml:space="preserve">UAB „Jungtiniai projektai“ pasiūlymo pripažinimo laimėjusiu </w:t>
      </w:r>
      <w:r w:rsidR="00E834F3" w:rsidRPr="00FB2650">
        <w:rPr>
          <w:rFonts w:ascii="Times New Roman" w:hAnsi="Times New Roman"/>
          <w:sz w:val="24"/>
          <w:szCs w:val="24"/>
        </w:rPr>
        <w:t>dinaminėje pirkimų sistemoje (toliau – DPS) „Įvairūs statybos darbai“</w:t>
      </w:r>
      <w:r w:rsidR="00E834F3" w:rsidRPr="00FB2650">
        <w:rPr>
          <w:rFonts w:ascii="Times New Roman" w:eastAsia="Calibri" w:hAnsi="Times New Roman"/>
          <w:sz w:val="24"/>
          <w:szCs w:val="24"/>
        </w:rPr>
        <w:t xml:space="preserve"> vykdomame pirkime „VNO multifunkcinio pastato rangos darbai“ (toliau – ir Pirkimas); (ii) pripažinti UAB „Jungtiniai projektai“ pateikus melagingą informaciją apie atitiktį kvalifikacijos reikalavimams ir įpareigoti atsakovę atmesti UAB „Jungtiniai projektai“ pasiūlymą Pirkime bei paraišką DPS; (iii) įpareigoti atsakovę įtraukti UAB „Jungtiniai projektai“ į Melagingą informaciją pateikusių tiekėjų sąrašą; (iv) panaikinti atsakovės 2023 m. spalio 25 d. sprendimą, kuriuo buvo atmesta ieškovės pretenzija.</w:t>
      </w:r>
    </w:p>
    <w:p w14:paraId="5C13DE00" w14:textId="2926F34F" w:rsidR="00FB2650" w:rsidRPr="00FB2650" w:rsidRDefault="00E834F3"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eastAsia="Calibri" w:hAnsi="Times New Roman"/>
          <w:sz w:val="24"/>
          <w:szCs w:val="24"/>
        </w:rPr>
        <w:t xml:space="preserve">Vilniaus apygardos teismas 2023 m. gruodžio 21 d. sprendimu bylos dalį dėl ieškovės ieškinio reikalavimų pripažinti UAB „Jungtiniai projektai“ pateikus melagingą informaciją apie atitiktį kvalifikacijos reikalavimams, įpareigoti atsakovę atmesti trečiojo asmens pasiūlymą ir įtraukti UAB „Jungtiniai projektai“ į Melagingą informaciją pateikusių tiekėjų sąrašą bei panaikinti atsakovės sprendimą, kuriuo buvo atmesta ieškovės pretenzija, nutraukė; ieškinio dalį dėl </w:t>
      </w:r>
      <w:r w:rsidRPr="00FB2650">
        <w:rPr>
          <w:rFonts w:ascii="Times New Roman" w:hAnsi="Times New Roman"/>
          <w:sz w:val="24"/>
          <w:szCs w:val="24"/>
        </w:rPr>
        <w:t xml:space="preserve">atsakovės 2023 m. spalio 20 d. sprendimo dėl pasiūlymų eilės sudarymo ir </w:t>
      </w:r>
      <w:r w:rsidRPr="00FB2650">
        <w:rPr>
          <w:rFonts w:ascii="Times New Roman" w:eastAsia="Calibri" w:hAnsi="Times New Roman"/>
          <w:sz w:val="24"/>
          <w:szCs w:val="24"/>
        </w:rPr>
        <w:t xml:space="preserve">UAB „Jungtiniai projektai“ pasiūlymo pripažinimo laimėjusiu </w:t>
      </w:r>
      <w:r w:rsidRPr="00FB2650">
        <w:rPr>
          <w:rFonts w:ascii="Times New Roman" w:hAnsi="Times New Roman"/>
          <w:sz w:val="24"/>
          <w:szCs w:val="24"/>
        </w:rPr>
        <w:t>DPS „Įvairūs statybos darbai“</w:t>
      </w:r>
      <w:r w:rsidRPr="00FB2650">
        <w:rPr>
          <w:rFonts w:ascii="Times New Roman" w:eastAsia="Calibri" w:hAnsi="Times New Roman"/>
          <w:sz w:val="24"/>
          <w:szCs w:val="24"/>
        </w:rPr>
        <w:t xml:space="preserve"> vykdomame Pirkime panaikinimo atmetė. Priteisė iš ieškovės trečiajam asmeniui UAB „Jungtiniai projektai“ 6682,83</w:t>
      </w:r>
      <w:r w:rsidR="007A0CF9">
        <w:rPr>
          <w:rFonts w:ascii="Times New Roman" w:eastAsia="Calibri" w:hAnsi="Times New Roman"/>
          <w:sz w:val="24"/>
          <w:szCs w:val="24"/>
        </w:rPr>
        <w:t> </w:t>
      </w:r>
      <w:r w:rsidRPr="00FB2650">
        <w:rPr>
          <w:rFonts w:ascii="Times New Roman" w:eastAsia="Calibri" w:hAnsi="Times New Roman"/>
          <w:sz w:val="24"/>
          <w:szCs w:val="24"/>
        </w:rPr>
        <w:t>Eur bylinėjimosi išlaidų</w:t>
      </w:r>
      <w:r w:rsidR="0046613E" w:rsidRPr="00FB2650">
        <w:rPr>
          <w:rFonts w:ascii="Times New Roman" w:eastAsia="Calibri" w:hAnsi="Times New Roman"/>
          <w:sz w:val="24"/>
          <w:szCs w:val="24"/>
        </w:rPr>
        <w:t xml:space="preserve"> atlyginimą</w:t>
      </w:r>
      <w:r w:rsidR="001B1FB1" w:rsidRPr="00FB2650">
        <w:rPr>
          <w:rFonts w:ascii="Times New Roman" w:eastAsia="Calibri" w:hAnsi="Times New Roman"/>
          <w:sz w:val="24"/>
          <w:szCs w:val="24"/>
        </w:rPr>
        <w:t>.</w:t>
      </w:r>
    </w:p>
    <w:p w14:paraId="583CE3D2" w14:textId="77777777" w:rsidR="00FB2650" w:rsidRPr="00FB2650" w:rsidRDefault="001B1FB1"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eastAsia="Calibri" w:hAnsi="Times New Roman"/>
          <w:sz w:val="24"/>
          <w:szCs w:val="24"/>
        </w:rPr>
        <w:t xml:space="preserve">Ieškovė padavė apeliacinį skundą, </w:t>
      </w:r>
      <w:r w:rsidRPr="00CF12CD">
        <w:rPr>
          <w:rFonts w:ascii="Times New Roman" w:eastAsia="Calibri" w:hAnsi="Times New Roman"/>
          <w:sz w:val="24"/>
          <w:szCs w:val="24"/>
        </w:rPr>
        <w:t>kuriuo</w:t>
      </w:r>
      <w:r w:rsidRPr="00FB2650">
        <w:rPr>
          <w:rFonts w:ascii="Times New Roman" w:eastAsia="Calibri" w:hAnsi="Times New Roman"/>
          <w:sz w:val="24"/>
          <w:szCs w:val="24"/>
        </w:rPr>
        <w:t xml:space="preserve"> prašė panaikinti Vilniaus apygardos teismo 2023</w:t>
      </w:r>
      <w:r w:rsidR="00A75987" w:rsidRPr="00FB2650">
        <w:rPr>
          <w:rFonts w:ascii="Times New Roman" w:eastAsia="Calibri" w:hAnsi="Times New Roman"/>
          <w:sz w:val="24"/>
          <w:szCs w:val="24"/>
        </w:rPr>
        <w:t> </w:t>
      </w:r>
      <w:r w:rsidRPr="00FB2650">
        <w:rPr>
          <w:rFonts w:ascii="Times New Roman" w:eastAsia="Calibri" w:hAnsi="Times New Roman"/>
          <w:sz w:val="24"/>
          <w:szCs w:val="24"/>
        </w:rPr>
        <w:t>m. gruodžio 21 d. sprendimą ir priimti naują sprendimą – ieškovės ieškinį tenkinti.</w:t>
      </w:r>
    </w:p>
    <w:p w14:paraId="7B630C57" w14:textId="1D6739B1" w:rsidR="00FB2650" w:rsidRPr="00FB2650" w:rsidRDefault="001B1FB1"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hAnsi="Times New Roman"/>
          <w:sz w:val="24"/>
          <w:szCs w:val="24"/>
        </w:rPr>
        <w:t>Lietuvos apeliacini</w:t>
      </w:r>
      <w:r w:rsidR="00171920">
        <w:rPr>
          <w:rFonts w:ascii="Times New Roman" w:hAnsi="Times New Roman"/>
          <w:sz w:val="24"/>
          <w:szCs w:val="24"/>
        </w:rPr>
        <w:t>s</w:t>
      </w:r>
      <w:r w:rsidRPr="00FB2650">
        <w:rPr>
          <w:rFonts w:ascii="Times New Roman" w:hAnsi="Times New Roman"/>
          <w:sz w:val="24"/>
          <w:szCs w:val="24"/>
        </w:rPr>
        <w:t xml:space="preserve"> teism</w:t>
      </w:r>
      <w:r w:rsidR="00171920">
        <w:rPr>
          <w:rFonts w:ascii="Times New Roman" w:hAnsi="Times New Roman"/>
          <w:sz w:val="24"/>
          <w:szCs w:val="24"/>
        </w:rPr>
        <w:t>as</w:t>
      </w:r>
      <w:r w:rsidRPr="00FB2650">
        <w:rPr>
          <w:rFonts w:ascii="Times New Roman" w:hAnsi="Times New Roman"/>
          <w:sz w:val="24"/>
          <w:szCs w:val="24"/>
        </w:rPr>
        <w:t xml:space="preserve"> 2024 m. kovo 12 d. sprendimu Vilniaus apygardos teismo 2023 m. gruodžio 21 d. sprendimo dalį, kuria ieškovės reikalavimas panaikinti </w:t>
      </w:r>
      <w:r w:rsidRPr="00FB2650">
        <w:rPr>
          <w:rFonts w:ascii="Times New Roman" w:eastAsia="Calibri" w:hAnsi="Times New Roman"/>
          <w:sz w:val="24"/>
          <w:szCs w:val="24"/>
        </w:rPr>
        <w:t xml:space="preserve">AB Lietuvos oro uostų 2023 m. spalio 20 d. sprendimą buvo atmestas, panaikino ir priėmė naują sprendimą – </w:t>
      </w:r>
      <w:r w:rsidRPr="00FB2650">
        <w:rPr>
          <w:rFonts w:ascii="Times New Roman" w:hAnsi="Times New Roman"/>
          <w:sz w:val="24"/>
          <w:szCs w:val="24"/>
        </w:rPr>
        <w:t xml:space="preserve">tenkino </w:t>
      </w:r>
      <w:r w:rsidRPr="00FB2650">
        <w:rPr>
          <w:rFonts w:ascii="Times New Roman" w:hAnsi="Times New Roman"/>
          <w:sz w:val="24"/>
          <w:szCs w:val="24"/>
        </w:rPr>
        <w:lastRenderedPageBreak/>
        <w:t xml:space="preserve">ieškovės reikalavimą ir panaikino </w:t>
      </w:r>
      <w:r w:rsidRPr="00FB2650">
        <w:rPr>
          <w:rFonts w:ascii="Times New Roman" w:eastAsia="Calibri" w:hAnsi="Times New Roman"/>
          <w:sz w:val="24"/>
          <w:szCs w:val="24"/>
        </w:rPr>
        <w:t>atsakovės 2023 m. spalio 20</w:t>
      </w:r>
      <w:r w:rsidR="007A0CF9">
        <w:rPr>
          <w:rFonts w:ascii="Times New Roman" w:eastAsia="Calibri" w:hAnsi="Times New Roman"/>
          <w:sz w:val="24"/>
          <w:szCs w:val="24"/>
        </w:rPr>
        <w:t> </w:t>
      </w:r>
      <w:r w:rsidRPr="00FB2650">
        <w:rPr>
          <w:rFonts w:ascii="Times New Roman" w:eastAsia="Calibri" w:hAnsi="Times New Roman"/>
          <w:sz w:val="24"/>
          <w:szCs w:val="24"/>
        </w:rPr>
        <w:t>d. sprendimą dėl pasiūlymų eilės sudarymo ir laimėtojo nustatymo; kitą sprendimo dalį paliko nepakeistą.</w:t>
      </w:r>
    </w:p>
    <w:p w14:paraId="319CA873" w14:textId="365CAC96" w:rsidR="00FB2650" w:rsidRPr="00FB2650" w:rsidRDefault="00C37D0F"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hAnsi="Times New Roman"/>
          <w:sz w:val="24"/>
          <w:szCs w:val="24"/>
        </w:rPr>
        <w:t>Lietuvos apeliacini</w:t>
      </w:r>
      <w:r w:rsidR="00171920">
        <w:rPr>
          <w:rFonts w:ascii="Times New Roman" w:hAnsi="Times New Roman"/>
          <w:sz w:val="24"/>
          <w:szCs w:val="24"/>
        </w:rPr>
        <w:t>s</w:t>
      </w:r>
      <w:r w:rsidRPr="00FB2650">
        <w:rPr>
          <w:rFonts w:ascii="Times New Roman" w:hAnsi="Times New Roman"/>
          <w:sz w:val="24"/>
          <w:szCs w:val="24"/>
        </w:rPr>
        <w:t xml:space="preserve"> teism</w:t>
      </w:r>
      <w:r w:rsidR="00171920">
        <w:rPr>
          <w:rFonts w:ascii="Times New Roman" w:hAnsi="Times New Roman"/>
          <w:sz w:val="24"/>
          <w:szCs w:val="24"/>
        </w:rPr>
        <w:t>as</w:t>
      </w:r>
      <w:r w:rsidR="00BC1811" w:rsidRPr="00FB2650">
        <w:rPr>
          <w:rFonts w:ascii="Times New Roman" w:eastAsia="Calibri" w:hAnsi="Times New Roman"/>
          <w:sz w:val="24"/>
          <w:szCs w:val="24"/>
        </w:rPr>
        <w:t>, nusprend</w:t>
      </w:r>
      <w:r w:rsidR="00171920">
        <w:rPr>
          <w:rFonts w:ascii="Times New Roman" w:eastAsia="Calibri" w:hAnsi="Times New Roman"/>
          <w:sz w:val="24"/>
          <w:szCs w:val="24"/>
        </w:rPr>
        <w:t>ęs</w:t>
      </w:r>
      <w:r w:rsidR="00BC1811" w:rsidRPr="00FB2650">
        <w:rPr>
          <w:rFonts w:ascii="Times New Roman" w:eastAsia="Calibri" w:hAnsi="Times New Roman"/>
          <w:sz w:val="24"/>
          <w:szCs w:val="24"/>
        </w:rPr>
        <w:t>, kad patenkintų ieškinio reikalavimų dalis sudaro 50</w:t>
      </w:r>
      <w:r w:rsidR="00294728">
        <w:rPr>
          <w:rFonts w:ascii="Times New Roman" w:eastAsia="Calibri" w:hAnsi="Times New Roman"/>
          <w:sz w:val="24"/>
          <w:szCs w:val="24"/>
        </w:rPr>
        <w:t> </w:t>
      </w:r>
      <w:r w:rsidR="00BC1811" w:rsidRPr="00FB2650">
        <w:rPr>
          <w:rFonts w:ascii="Times New Roman" w:eastAsia="Calibri" w:hAnsi="Times New Roman"/>
          <w:sz w:val="24"/>
          <w:szCs w:val="24"/>
        </w:rPr>
        <w:t>procentų, pakeitė pirmosios instancijos teismo atliktą bylinėjimosi išlaidų</w:t>
      </w:r>
      <w:r w:rsidR="00544352">
        <w:rPr>
          <w:rFonts w:ascii="Times New Roman" w:eastAsia="Calibri" w:hAnsi="Times New Roman"/>
          <w:sz w:val="24"/>
          <w:szCs w:val="24"/>
        </w:rPr>
        <w:t>, šalių patirtų pirmosios instancijos teisme,</w:t>
      </w:r>
      <w:r w:rsidR="00BC1811" w:rsidRPr="00FB2650">
        <w:rPr>
          <w:rFonts w:ascii="Times New Roman" w:eastAsia="Calibri" w:hAnsi="Times New Roman"/>
          <w:sz w:val="24"/>
          <w:szCs w:val="24"/>
        </w:rPr>
        <w:t xml:space="preserve"> paskirstymą: trečiajam asmeniui iš ieškovės priteisė 3341,42 Eur, o ieškovei iš trečiojo asmens ir atsakovės lygiomis dalimis priteisė 6751,80 Eur bylinėjimosi išlaidų, t. y. po 3375,90 Eur</w:t>
      </w:r>
      <w:r w:rsidR="00E55EC1">
        <w:rPr>
          <w:rFonts w:ascii="Times New Roman" w:eastAsia="Calibri" w:hAnsi="Times New Roman"/>
          <w:sz w:val="24"/>
          <w:szCs w:val="24"/>
        </w:rPr>
        <w:t>, atlyginimo</w:t>
      </w:r>
      <w:r w:rsidR="00BC1811" w:rsidRPr="00FB2650">
        <w:rPr>
          <w:rFonts w:ascii="Times New Roman" w:eastAsia="Calibri" w:hAnsi="Times New Roman"/>
          <w:sz w:val="24"/>
          <w:szCs w:val="24"/>
        </w:rPr>
        <w:t>. Atlik</w:t>
      </w:r>
      <w:r w:rsidR="00294728">
        <w:rPr>
          <w:rFonts w:ascii="Times New Roman" w:eastAsia="Calibri" w:hAnsi="Times New Roman"/>
          <w:sz w:val="24"/>
          <w:szCs w:val="24"/>
        </w:rPr>
        <w:t>ęs</w:t>
      </w:r>
      <w:r w:rsidR="00BC1811" w:rsidRPr="00FB2650">
        <w:rPr>
          <w:rFonts w:ascii="Times New Roman" w:eastAsia="Calibri" w:hAnsi="Times New Roman"/>
          <w:sz w:val="24"/>
          <w:szCs w:val="24"/>
        </w:rPr>
        <w:t xml:space="preserve"> šalių tarpusavio bylinėjimosi išlaidų, patirtų pirmosios instancijos teisme, įskaitymą, iš trečiojo asmens ieškovei priteis</w:t>
      </w:r>
      <w:r w:rsidR="00AF425E" w:rsidRPr="00FB2650">
        <w:rPr>
          <w:rFonts w:ascii="Times New Roman" w:eastAsia="Calibri" w:hAnsi="Times New Roman"/>
          <w:sz w:val="24"/>
          <w:szCs w:val="24"/>
        </w:rPr>
        <w:t>ė</w:t>
      </w:r>
      <w:r w:rsidR="00BC1811" w:rsidRPr="00FB2650">
        <w:rPr>
          <w:rFonts w:ascii="Times New Roman" w:eastAsia="Calibri" w:hAnsi="Times New Roman"/>
          <w:sz w:val="24"/>
          <w:szCs w:val="24"/>
        </w:rPr>
        <w:t xml:space="preserve"> 34,48 Eur bylinėjimosi išlaidų, o iš atsakovės ieškovei priteis</w:t>
      </w:r>
      <w:r w:rsidR="00AF425E" w:rsidRPr="00FB2650">
        <w:rPr>
          <w:rFonts w:ascii="Times New Roman" w:eastAsia="Calibri" w:hAnsi="Times New Roman"/>
          <w:sz w:val="24"/>
          <w:szCs w:val="24"/>
        </w:rPr>
        <w:t>ė</w:t>
      </w:r>
      <w:r w:rsidR="00BC1811" w:rsidRPr="00FB2650">
        <w:rPr>
          <w:rFonts w:ascii="Times New Roman" w:eastAsia="Calibri" w:hAnsi="Times New Roman"/>
          <w:sz w:val="24"/>
          <w:szCs w:val="24"/>
        </w:rPr>
        <w:t xml:space="preserve"> 3375,90 Eur bylinėjimosi išlaidų</w:t>
      </w:r>
      <w:r w:rsidR="00E55EC1">
        <w:rPr>
          <w:rFonts w:ascii="Times New Roman" w:eastAsia="Calibri" w:hAnsi="Times New Roman"/>
          <w:sz w:val="24"/>
          <w:szCs w:val="24"/>
        </w:rPr>
        <w:t xml:space="preserve"> atlyginimo</w:t>
      </w:r>
      <w:r w:rsidR="001B1FB1" w:rsidRPr="00FB2650">
        <w:rPr>
          <w:rFonts w:ascii="Times New Roman" w:eastAsia="Calibri" w:hAnsi="Times New Roman"/>
          <w:sz w:val="24"/>
          <w:szCs w:val="24"/>
        </w:rPr>
        <w:t>.</w:t>
      </w:r>
    </w:p>
    <w:p w14:paraId="004F02CC" w14:textId="326DF4D1" w:rsidR="00FB2650" w:rsidRPr="00FB2650" w:rsidRDefault="00C37D0F"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hAnsi="Times New Roman"/>
          <w:sz w:val="24"/>
          <w:szCs w:val="24"/>
        </w:rPr>
        <w:t>Lietuvos apeliacini</w:t>
      </w:r>
      <w:r w:rsidR="00FC2DFC">
        <w:rPr>
          <w:rFonts w:ascii="Times New Roman" w:hAnsi="Times New Roman"/>
          <w:sz w:val="24"/>
          <w:szCs w:val="24"/>
        </w:rPr>
        <w:t>s</w:t>
      </w:r>
      <w:r w:rsidRPr="00FB2650">
        <w:rPr>
          <w:rFonts w:ascii="Times New Roman" w:hAnsi="Times New Roman"/>
          <w:sz w:val="24"/>
          <w:szCs w:val="24"/>
        </w:rPr>
        <w:t xml:space="preserve"> teism</w:t>
      </w:r>
      <w:r w:rsidR="00FC2DFC">
        <w:rPr>
          <w:rFonts w:ascii="Times New Roman" w:hAnsi="Times New Roman"/>
          <w:sz w:val="24"/>
          <w:szCs w:val="24"/>
        </w:rPr>
        <w:t>as</w:t>
      </w:r>
      <w:r w:rsidR="00AF425E" w:rsidRPr="00FB2650">
        <w:rPr>
          <w:rFonts w:ascii="Times New Roman" w:eastAsia="Calibri" w:hAnsi="Times New Roman"/>
          <w:sz w:val="24"/>
          <w:szCs w:val="24"/>
        </w:rPr>
        <w:t>, įvertin</w:t>
      </w:r>
      <w:r w:rsidR="00FC2DFC">
        <w:rPr>
          <w:rFonts w:ascii="Times New Roman" w:eastAsia="Calibri" w:hAnsi="Times New Roman"/>
          <w:sz w:val="24"/>
          <w:szCs w:val="24"/>
        </w:rPr>
        <w:t>ęs</w:t>
      </w:r>
      <w:r w:rsidR="00AF425E" w:rsidRPr="00FB2650">
        <w:rPr>
          <w:rFonts w:ascii="Times New Roman" w:eastAsia="Calibri" w:hAnsi="Times New Roman"/>
          <w:sz w:val="24"/>
          <w:szCs w:val="24"/>
        </w:rPr>
        <w:t xml:space="preserve"> tai, kad ieškovės apeliacinis skundas tenkintas 50 procentų, ieškovei iš trečiojo asmens ir atsakovės lygiomis dalimis priteisė 1839,20 Eur bylinėjimosi išlaidų, t. y. po 919,60</w:t>
      </w:r>
      <w:r w:rsidR="00A75987" w:rsidRPr="00FB2650">
        <w:rPr>
          <w:rFonts w:ascii="Times New Roman" w:eastAsia="Calibri" w:hAnsi="Times New Roman"/>
          <w:sz w:val="24"/>
          <w:szCs w:val="24"/>
        </w:rPr>
        <w:t> </w:t>
      </w:r>
      <w:r w:rsidR="00AF425E" w:rsidRPr="00FB2650">
        <w:rPr>
          <w:rFonts w:ascii="Times New Roman" w:eastAsia="Calibri" w:hAnsi="Times New Roman"/>
          <w:sz w:val="24"/>
          <w:szCs w:val="24"/>
        </w:rPr>
        <w:t>Eur</w:t>
      </w:r>
      <w:r w:rsidR="00E55EC1">
        <w:rPr>
          <w:rFonts w:ascii="Times New Roman" w:eastAsia="Calibri" w:hAnsi="Times New Roman"/>
          <w:sz w:val="24"/>
          <w:szCs w:val="24"/>
        </w:rPr>
        <w:t>, atlyginimo</w:t>
      </w:r>
      <w:r w:rsidR="00AF425E" w:rsidRPr="00FB2650">
        <w:rPr>
          <w:rFonts w:ascii="Times New Roman" w:eastAsia="Calibri" w:hAnsi="Times New Roman"/>
          <w:sz w:val="24"/>
          <w:szCs w:val="24"/>
        </w:rPr>
        <w:t>; trečiajam asmeniui iš ieškovės priteisė 1311,83 Eur bylinėjimosi išlaidų</w:t>
      </w:r>
      <w:r w:rsidR="00544352">
        <w:rPr>
          <w:rFonts w:ascii="Times New Roman" w:eastAsia="Calibri" w:hAnsi="Times New Roman"/>
          <w:sz w:val="24"/>
          <w:szCs w:val="24"/>
        </w:rPr>
        <w:t>, patirtų apeliacinės instancijos teisme</w:t>
      </w:r>
      <w:r w:rsidR="00E55EC1">
        <w:rPr>
          <w:rFonts w:ascii="Times New Roman" w:eastAsia="Calibri" w:hAnsi="Times New Roman"/>
          <w:sz w:val="24"/>
          <w:szCs w:val="24"/>
        </w:rPr>
        <w:t>, atlyginimo</w:t>
      </w:r>
      <w:r w:rsidR="00AF425E" w:rsidRPr="00FB2650">
        <w:rPr>
          <w:rFonts w:ascii="Times New Roman" w:eastAsia="Calibri" w:hAnsi="Times New Roman"/>
          <w:sz w:val="24"/>
          <w:szCs w:val="24"/>
        </w:rPr>
        <w:t>. Atlik</w:t>
      </w:r>
      <w:r w:rsidR="00FC2DFC">
        <w:rPr>
          <w:rFonts w:ascii="Times New Roman" w:eastAsia="Calibri" w:hAnsi="Times New Roman"/>
          <w:sz w:val="24"/>
          <w:szCs w:val="24"/>
        </w:rPr>
        <w:t>ęs</w:t>
      </w:r>
      <w:r w:rsidR="00AF425E" w:rsidRPr="00FB2650">
        <w:rPr>
          <w:rFonts w:ascii="Times New Roman" w:eastAsia="Calibri" w:hAnsi="Times New Roman"/>
          <w:sz w:val="24"/>
          <w:szCs w:val="24"/>
        </w:rPr>
        <w:t xml:space="preserve"> šalių tarpusavio bylinėjimosi išlaidų, patirtų apeliacinės instancijos teisme, įskaitymą, treči</w:t>
      </w:r>
      <w:r w:rsidR="00BB5186" w:rsidRPr="00FB2650">
        <w:rPr>
          <w:rFonts w:ascii="Times New Roman" w:eastAsia="Calibri" w:hAnsi="Times New Roman"/>
          <w:sz w:val="24"/>
          <w:szCs w:val="24"/>
        </w:rPr>
        <w:t>ajam</w:t>
      </w:r>
      <w:r w:rsidR="00AF425E" w:rsidRPr="00FB2650">
        <w:rPr>
          <w:rFonts w:ascii="Times New Roman" w:eastAsia="Calibri" w:hAnsi="Times New Roman"/>
          <w:sz w:val="24"/>
          <w:szCs w:val="24"/>
        </w:rPr>
        <w:t xml:space="preserve"> asmen</w:t>
      </w:r>
      <w:r w:rsidR="00BB5186" w:rsidRPr="00FB2650">
        <w:rPr>
          <w:rFonts w:ascii="Times New Roman" w:eastAsia="Calibri" w:hAnsi="Times New Roman"/>
          <w:sz w:val="24"/>
          <w:szCs w:val="24"/>
        </w:rPr>
        <w:t>iui</w:t>
      </w:r>
      <w:r w:rsidR="00AF425E" w:rsidRPr="00FB2650">
        <w:rPr>
          <w:rFonts w:ascii="Times New Roman" w:eastAsia="Calibri" w:hAnsi="Times New Roman"/>
          <w:sz w:val="24"/>
          <w:szCs w:val="24"/>
        </w:rPr>
        <w:t xml:space="preserve"> </w:t>
      </w:r>
      <w:r w:rsidR="00BB5186" w:rsidRPr="00FB2650">
        <w:rPr>
          <w:rFonts w:ascii="Times New Roman" w:eastAsia="Calibri" w:hAnsi="Times New Roman"/>
          <w:sz w:val="24"/>
          <w:szCs w:val="24"/>
        </w:rPr>
        <w:t>iš ieškovės</w:t>
      </w:r>
      <w:r w:rsidR="00AF425E" w:rsidRPr="00FB2650">
        <w:rPr>
          <w:rFonts w:ascii="Times New Roman" w:eastAsia="Calibri" w:hAnsi="Times New Roman"/>
          <w:sz w:val="24"/>
          <w:szCs w:val="24"/>
        </w:rPr>
        <w:t xml:space="preserve"> priteisė 392,23</w:t>
      </w:r>
      <w:r w:rsidR="007A0CF9">
        <w:rPr>
          <w:rFonts w:ascii="Times New Roman" w:eastAsia="Calibri" w:hAnsi="Times New Roman"/>
          <w:sz w:val="24"/>
          <w:szCs w:val="24"/>
        </w:rPr>
        <w:t> </w:t>
      </w:r>
      <w:r w:rsidR="00AF425E" w:rsidRPr="00FB2650">
        <w:rPr>
          <w:rFonts w:ascii="Times New Roman" w:eastAsia="Calibri" w:hAnsi="Times New Roman"/>
          <w:sz w:val="24"/>
          <w:szCs w:val="24"/>
        </w:rPr>
        <w:t xml:space="preserve">Eur bylinėjimosi išlaidų atlyginimą, o </w:t>
      </w:r>
      <w:r w:rsidR="00BB5186" w:rsidRPr="00FB2650">
        <w:rPr>
          <w:rFonts w:ascii="Times New Roman" w:eastAsia="Calibri" w:hAnsi="Times New Roman"/>
          <w:sz w:val="24"/>
          <w:szCs w:val="24"/>
        </w:rPr>
        <w:t xml:space="preserve">ieškovei </w:t>
      </w:r>
      <w:r w:rsidR="00AF425E" w:rsidRPr="00FB2650">
        <w:rPr>
          <w:rFonts w:ascii="Times New Roman" w:eastAsia="Calibri" w:hAnsi="Times New Roman"/>
          <w:sz w:val="24"/>
          <w:szCs w:val="24"/>
        </w:rPr>
        <w:t>iš atsakovės priteisė 919,60</w:t>
      </w:r>
      <w:r w:rsidR="00A75987" w:rsidRPr="00FB2650">
        <w:rPr>
          <w:rFonts w:ascii="Times New Roman" w:eastAsia="Calibri" w:hAnsi="Times New Roman"/>
          <w:sz w:val="24"/>
          <w:szCs w:val="24"/>
        </w:rPr>
        <w:t> </w:t>
      </w:r>
      <w:r w:rsidR="00AF425E" w:rsidRPr="00FB2650">
        <w:rPr>
          <w:rFonts w:ascii="Times New Roman" w:eastAsia="Calibri" w:hAnsi="Times New Roman"/>
          <w:sz w:val="24"/>
          <w:szCs w:val="24"/>
        </w:rPr>
        <w:t>Eur bylinėjimosi išlaidų atlyginimą</w:t>
      </w:r>
      <w:r w:rsidR="00BB5186" w:rsidRPr="00FB2650">
        <w:rPr>
          <w:rFonts w:ascii="Times New Roman" w:eastAsia="Calibri" w:hAnsi="Times New Roman"/>
          <w:sz w:val="24"/>
          <w:szCs w:val="24"/>
        </w:rPr>
        <w:t xml:space="preserve"> (žr. ir Lietuvos apeliacinio teismo 2024 m. balandžio 8 d. nutartį dėl rašymo apsirikimo ištaisymo)</w:t>
      </w:r>
      <w:r w:rsidR="00AF425E" w:rsidRPr="00FB2650">
        <w:rPr>
          <w:rFonts w:ascii="Times New Roman" w:eastAsia="Calibri" w:hAnsi="Times New Roman"/>
          <w:sz w:val="24"/>
          <w:szCs w:val="24"/>
        </w:rPr>
        <w:t>.</w:t>
      </w:r>
    </w:p>
    <w:p w14:paraId="4EA25624" w14:textId="58167AA3" w:rsidR="00FB2650" w:rsidRPr="00FB2650" w:rsidRDefault="00BB5186" w:rsidP="00FC2DFC">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eastAsia="Calibri" w:hAnsi="Times New Roman"/>
          <w:sz w:val="24"/>
          <w:szCs w:val="24"/>
        </w:rPr>
        <w:t>Vilniaus apygardos teism</w:t>
      </w:r>
      <w:r w:rsidR="00575EA7" w:rsidRPr="00FB2650">
        <w:rPr>
          <w:rFonts w:ascii="Times New Roman" w:eastAsia="Calibri" w:hAnsi="Times New Roman"/>
          <w:sz w:val="24"/>
          <w:szCs w:val="24"/>
        </w:rPr>
        <w:t xml:space="preserve">as 2024 m. balandžio 5 d. papildomu sprendimu, atsižvelgdamas į tai, kad ieškovės patirtų, su žyminio mokesčio sumokėjimu susijusių, bylinėjimosi išlaidų Lietuvos apeliacinis teismas nepaskirstė, vadovaudamasis </w:t>
      </w:r>
      <w:r w:rsidR="00575EA7" w:rsidRPr="00FB2650">
        <w:rPr>
          <w:rFonts w:ascii="Times New Roman" w:eastAsia="Calibri" w:hAnsi="Times New Roman"/>
          <w:iCs/>
          <w:sz w:val="24"/>
          <w:szCs w:val="24"/>
        </w:rPr>
        <w:t>Lietuvos apeliacinio teismo</w:t>
      </w:r>
      <w:r w:rsidR="00C37D0F" w:rsidRPr="00FB2650">
        <w:rPr>
          <w:rFonts w:ascii="Times New Roman" w:eastAsia="Calibri" w:hAnsi="Times New Roman"/>
          <w:iCs/>
          <w:sz w:val="24"/>
          <w:szCs w:val="24"/>
        </w:rPr>
        <w:t xml:space="preserve"> </w:t>
      </w:r>
      <w:r w:rsidR="00575EA7" w:rsidRPr="00FB2650">
        <w:rPr>
          <w:rFonts w:ascii="Times New Roman" w:eastAsia="Calibri" w:hAnsi="Times New Roman"/>
          <w:iCs/>
          <w:sz w:val="24"/>
          <w:szCs w:val="24"/>
        </w:rPr>
        <w:t>2024</w:t>
      </w:r>
      <w:r w:rsidR="00C37D0F" w:rsidRPr="00FB2650">
        <w:rPr>
          <w:rFonts w:ascii="Times New Roman" w:eastAsia="Calibri" w:hAnsi="Times New Roman"/>
          <w:iCs/>
          <w:sz w:val="24"/>
          <w:szCs w:val="24"/>
        </w:rPr>
        <w:t xml:space="preserve"> </w:t>
      </w:r>
      <w:r w:rsidR="00575EA7" w:rsidRPr="00FB2650">
        <w:rPr>
          <w:rFonts w:ascii="Times New Roman" w:eastAsia="Calibri" w:hAnsi="Times New Roman"/>
          <w:iCs/>
          <w:sz w:val="24"/>
          <w:szCs w:val="24"/>
        </w:rPr>
        <w:t xml:space="preserve">m. kovo 12 d. </w:t>
      </w:r>
      <w:r w:rsidR="0098662C">
        <w:rPr>
          <w:rFonts w:ascii="Times New Roman" w:eastAsia="Calibri" w:hAnsi="Times New Roman"/>
          <w:iCs/>
          <w:sz w:val="24"/>
          <w:szCs w:val="24"/>
        </w:rPr>
        <w:t>sprendime</w:t>
      </w:r>
      <w:r w:rsidR="00575EA7" w:rsidRPr="00FB2650">
        <w:rPr>
          <w:rFonts w:ascii="Times New Roman" w:eastAsia="Calibri" w:hAnsi="Times New Roman"/>
          <w:iCs/>
          <w:sz w:val="24"/>
          <w:szCs w:val="24"/>
        </w:rPr>
        <w:t xml:space="preserve"> suformu</w:t>
      </w:r>
      <w:r w:rsidR="00E55EC1">
        <w:rPr>
          <w:rFonts w:ascii="Times New Roman" w:eastAsia="Calibri" w:hAnsi="Times New Roman"/>
          <w:iCs/>
          <w:sz w:val="24"/>
          <w:szCs w:val="24"/>
        </w:rPr>
        <w:t>lu</w:t>
      </w:r>
      <w:r w:rsidR="00575EA7" w:rsidRPr="00FB2650">
        <w:rPr>
          <w:rFonts w:ascii="Times New Roman" w:eastAsia="Calibri" w:hAnsi="Times New Roman"/>
          <w:iCs/>
          <w:sz w:val="24"/>
          <w:szCs w:val="24"/>
        </w:rPr>
        <w:t>otais principais ir taisyklėmis, priteisė iš atsakovės ir trečiojo asmens lygiomis dalimis ieškovei 50 procentų jos sumokėt</w:t>
      </w:r>
      <w:r w:rsidR="00324E2D">
        <w:rPr>
          <w:rFonts w:ascii="Times New Roman" w:eastAsia="Calibri" w:hAnsi="Times New Roman"/>
          <w:iCs/>
          <w:sz w:val="24"/>
          <w:szCs w:val="24"/>
        </w:rPr>
        <w:t>o</w:t>
      </w:r>
      <w:r w:rsidR="00575EA7" w:rsidRPr="00FB2650">
        <w:rPr>
          <w:rFonts w:ascii="Times New Roman" w:eastAsia="Calibri" w:hAnsi="Times New Roman"/>
          <w:iCs/>
          <w:sz w:val="24"/>
          <w:szCs w:val="24"/>
        </w:rPr>
        <w:t xml:space="preserve"> žymini</w:t>
      </w:r>
      <w:r w:rsidR="00324E2D">
        <w:rPr>
          <w:rFonts w:ascii="Times New Roman" w:eastAsia="Calibri" w:hAnsi="Times New Roman"/>
          <w:iCs/>
          <w:sz w:val="24"/>
          <w:szCs w:val="24"/>
        </w:rPr>
        <w:t>o</w:t>
      </w:r>
      <w:r w:rsidR="00575EA7" w:rsidRPr="00FB2650">
        <w:rPr>
          <w:rFonts w:ascii="Times New Roman" w:eastAsia="Calibri" w:hAnsi="Times New Roman"/>
          <w:iCs/>
          <w:sz w:val="24"/>
          <w:szCs w:val="24"/>
        </w:rPr>
        <w:t xml:space="preserve"> mokesči</w:t>
      </w:r>
      <w:r w:rsidR="00324E2D">
        <w:rPr>
          <w:rFonts w:ascii="Times New Roman" w:eastAsia="Calibri" w:hAnsi="Times New Roman"/>
          <w:iCs/>
          <w:sz w:val="24"/>
          <w:szCs w:val="24"/>
        </w:rPr>
        <w:t>o</w:t>
      </w:r>
      <w:r w:rsidR="00575EA7" w:rsidRPr="00FB2650">
        <w:rPr>
          <w:rFonts w:ascii="Times New Roman" w:eastAsia="Calibri" w:hAnsi="Times New Roman"/>
          <w:iCs/>
          <w:sz w:val="24"/>
          <w:szCs w:val="24"/>
        </w:rPr>
        <w:t>, t. y. priteisė ieškovei iš atsakovės ir trečiojo asmens lygiomis dalimis 2761,50</w:t>
      </w:r>
      <w:r w:rsidR="007A0CF9">
        <w:rPr>
          <w:rFonts w:ascii="Times New Roman" w:eastAsia="Calibri" w:hAnsi="Times New Roman"/>
          <w:iCs/>
          <w:sz w:val="24"/>
          <w:szCs w:val="24"/>
        </w:rPr>
        <w:t> </w:t>
      </w:r>
      <w:r w:rsidR="00575EA7" w:rsidRPr="00FB2650">
        <w:rPr>
          <w:rFonts w:ascii="Times New Roman" w:eastAsia="Calibri" w:hAnsi="Times New Roman"/>
          <w:iCs/>
          <w:sz w:val="24"/>
          <w:szCs w:val="24"/>
        </w:rPr>
        <w:t>Eur, t. y. po 1380,75 Eur, bylinėjimosi išlaidų, patirtų pirmosios instancijos teisme</w:t>
      </w:r>
      <w:r w:rsidR="00E55EC1">
        <w:rPr>
          <w:rFonts w:ascii="Times New Roman" w:eastAsia="Calibri" w:hAnsi="Times New Roman"/>
          <w:iCs/>
          <w:sz w:val="24"/>
          <w:szCs w:val="24"/>
        </w:rPr>
        <w:t>, atlyginimo</w:t>
      </w:r>
      <w:r w:rsidR="00575EA7" w:rsidRPr="00FB2650">
        <w:rPr>
          <w:rFonts w:ascii="Times New Roman" w:eastAsia="Calibri" w:hAnsi="Times New Roman"/>
          <w:iCs/>
          <w:sz w:val="24"/>
          <w:szCs w:val="24"/>
        </w:rPr>
        <w:t>; ieškovei iš atsakovės ir trečiojo asmens lygiomis dalimis</w:t>
      </w:r>
      <w:r w:rsidR="00E55EC1">
        <w:rPr>
          <w:rFonts w:ascii="Times New Roman" w:eastAsia="Calibri" w:hAnsi="Times New Roman"/>
          <w:iCs/>
          <w:sz w:val="24"/>
          <w:szCs w:val="24"/>
        </w:rPr>
        <w:t xml:space="preserve"> priteisė</w:t>
      </w:r>
      <w:r w:rsidR="00575EA7" w:rsidRPr="00FB2650">
        <w:rPr>
          <w:rFonts w:ascii="Times New Roman" w:eastAsia="Calibri" w:hAnsi="Times New Roman"/>
          <w:iCs/>
          <w:sz w:val="24"/>
          <w:szCs w:val="24"/>
        </w:rPr>
        <w:t xml:space="preserve"> 2734 Eur, t.</w:t>
      </w:r>
      <w:r w:rsidR="00A75987" w:rsidRPr="00FB2650">
        <w:rPr>
          <w:rFonts w:ascii="Times New Roman" w:eastAsia="Calibri" w:hAnsi="Times New Roman"/>
          <w:iCs/>
          <w:sz w:val="24"/>
          <w:szCs w:val="24"/>
        </w:rPr>
        <w:t> </w:t>
      </w:r>
      <w:r w:rsidR="00575EA7" w:rsidRPr="00FB2650">
        <w:rPr>
          <w:rFonts w:ascii="Times New Roman" w:eastAsia="Calibri" w:hAnsi="Times New Roman"/>
          <w:iCs/>
          <w:sz w:val="24"/>
          <w:szCs w:val="24"/>
        </w:rPr>
        <w:t>y. po 1367 Eur, bylinėjimosi išlaidų, patirtų apeliacinės instancijos teisme</w:t>
      </w:r>
      <w:r w:rsidR="00E55EC1">
        <w:rPr>
          <w:rFonts w:ascii="Times New Roman" w:eastAsia="Calibri" w:hAnsi="Times New Roman"/>
          <w:iCs/>
          <w:sz w:val="24"/>
          <w:szCs w:val="24"/>
        </w:rPr>
        <w:t>, atlyginimo</w:t>
      </w:r>
      <w:r w:rsidR="00575EA7" w:rsidRPr="00FB2650">
        <w:rPr>
          <w:rFonts w:ascii="Times New Roman" w:eastAsia="Calibri" w:hAnsi="Times New Roman"/>
          <w:iCs/>
          <w:sz w:val="24"/>
          <w:szCs w:val="24"/>
        </w:rPr>
        <w:t>.</w:t>
      </w:r>
    </w:p>
    <w:p w14:paraId="58E1F94D" w14:textId="07E6B8C6" w:rsidR="00FB2650" w:rsidRPr="00FB2650" w:rsidRDefault="000E1989"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eastAsia="Calibri" w:hAnsi="Times New Roman"/>
          <w:sz w:val="24"/>
          <w:szCs w:val="24"/>
        </w:rPr>
        <w:t xml:space="preserve">Kasacinio skundo dėl </w:t>
      </w:r>
      <w:r w:rsidR="00C37D0F" w:rsidRPr="00FB2650">
        <w:rPr>
          <w:rFonts w:ascii="Times New Roman" w:hAnsi="Times New Roman"/>
          <w:sz w:val="24"/>
          <w:szCs w:val="24"/>
        </w:rPr>
        <w:t xml:space="preserve">Lietuvos apeliacinio teismo </w:t>
      </w:r>
      <w:r w:rsidRPr="00FB2650">
        <w:rPr>
          <w:rFonts w:ascii="Times New Roman" w:hAnsi="Times New Roman"/>
          <w:sz w:val="24"/>
          <w:szCs w:val="24"/>
        </w:rPr>
        <w:t>202</w:t>
      </w:r>
      <w:r w:rsidR="001E2152">
        <w:rPr>
          <w:rFonts w:ascii="Times New Roman" w:hAnsi="Times New Roman"/>
          <w:sz w:val="24"/>
          <w:szCs w:val="24"/>
        </w:rPr>
        <w:t>4</w:t>
      </w:r>
      <w:r w:rsidR="007A0CF9">
        <w:rPr>
          <w:rFonts w:ascii="Times New Roman" w:hAnsi="Times New Roman"/>
          <w:sz w:val="24"/>
          <w:szCs w:val="24"/>
        </w:rPr>
        <w:t> </w:t>
      </w:r>
      <w:r w:rsidRPr="00FB2650">
        <w:rPr>
          <w:rFonts w:ascii="Times New Roman" w:hAnsi="Times New Roman"/>
          <w:sz w:val="24"/>
          <w:szCs w:val="24"/>
        </w:rPr>
        <w:t xml:space="preserve">m. kovo 12 d. sprendimo ieškovė neteikė, atsiliepimu į atsakovės ir trečiojo asmens kasacinius skundus prašė </w:t>
      </w:r>
      <w:r w:rsidR="00C37D0F" w:rsidRPr="00FB2650">
        <w:rPr>
          <w:rFonts w:ascii="Times New Roman" w:hAnsi="Times New Roman"/>
          <w:sz w:val="24"/>
          <w:szCs w:val="24"/>
        </w:rPr>
        <w:t xml:space="preserve">Lietuvos apeliacinio teismo </w:t>
      </w:r>
      <w:r w:rsidRPr="00FB2650">
        <w:rPr>
          <w:rFonts w:ascii="Times New Roman" w:hAnsi="Times New Roman"/>
          <w:sz w:val="24"/>
          <w:szCs w:val="24"/>
        </w:rPr>
        <w:t>202</w:t>
      </w:r>
      <w:r w:rsidR="001E2152">
        <w:rPr>
          <w:rFonts w:ascii="Times New Roman" w:hAnsi="Times New Roman"/>
          <w:sz w:val="24"/>
          <w:szCs w:val="24"/>
        </w:rPr>
        <w:t>4</w:t>
      </w:r>
      <w:r w:rsidRPr="00FB2650">
        <w:rPr>
          <w:rFonts w:ascii="Times New Roman" w:hAnsi="Times New Roman"/>
          <w:sz w:val="24"/>
          <w:szCs w:val="24"/>
        </w:rPr>
        <w:t xml:space="preserve"> m. kovo 12 d. sprendimo dalį, kuria Vilniaus apygardos teismo 2023 m. gruodžio 21 d. sprendimo dalis dėl kvalifikacijos duomenų melagingumo palikta nepakeista, pakeisti ir kvalifikuoti UAB „Jungtiniai projektai“ kvalifikacijos duomenis kaip melagingus.</w:t>
      </w:r>
    </w:p>
    <w:p w14:paraId="23306FD5" w14:textId="394B3DED" w:rsidR="00CA50FB" w:rsidRPr="00CA50FB" w:rsidRDefault="000E1989"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hAnsi="Times New Roman"/>
          <w:sz w:val="24"/>
          <w:szCs w:val="24"/>
        </w:rPr>
        <w:t>Lietuvos Aukščiausiasis Teismas 2024 m. liepos 18 d. nutartimi Lietuvos apeliacinio teismo 2024</w:t>
      </w:r>
      <w:r w:rsidR="007A0CF9">
        <w:rPr>
          <w:rFonts w:ascii="Times New Roman" w:hAnsi="Times New Roman"/>
          <w:sz w:val="24"/>
          <w:szCs w:val="24"/>
        </w:rPr>
        <w:t> </w:t>
      </w:r>
      <w:r w:rsidRPr="00FB2650">
        <w:rPr>
          <w:rFonts w:ascii="Times New Roman" w:hAnsi="Times New Roman"/>
          <w:sz w:val="24"/>
          <w:szCs w:val="24"/>
        </w:rPr>
        <w:t>m. kovo 12 d. sprendimą pakeitė: trečiojo asmens pasiūlyme atsakovei DPS priemonėmis riboto konkurso būdu vykdomame Pirkime pateiktą informaciją apie jo atitiktį kvalifikacijos reikalavimui pripažino melaginga</w:t>
      </w:r>
      <w:r w:rsidR="00625866" w:rsidRPr="00FB2650">
        <w:rPr>
          <w:rFonts w:ascii="Times New Roman" w:hAnsi="Times New Roman"/>
          <w:sz w:val="24"/>
          <w:szCs w:val="24"/>
        </w:rPr>
        <w:t>;</w:t>
      </w:r>
      <w:r w:rsidRPr="00FB2650">
        <w:rPr>
          <w:rFonts w:ascii="Times New Roman" w:hAnsi="Times New Roman"/>
          <w:sz w:val="24"/>
          <w:szCs w:val="24"/>
        </w:rPr>
        <w:t xml:space="preserve"> atmetė trečiojo asmens paraišką (pasiūlymą), pateiktą atsakovei; kitą Lietuvos apeliacinio teismo 2024 m. kovo 12 d. sprendimo dalį palik</w:t>
      </w:r>
      <w:r w:rsidR="0046613E" w:rsidRPr="00FB2650">
        <w:rPr>
          <w:rFonts w:ascii="Times New Roman" w:hAnsi="Times New Roman"/>
          <w:sz w:val="24"/>
          <w:szCs w:val="24"/>
        </w:rPr>
        <w:t>o</w:t>
      </w:r>
      <w:r w:rsidRPr="00FB2650">
        <w:rPr>
          <w:rFonts w:ascii="Times New Roman" w:hAnsi="Times New Roman"/>
          <w:sz w:val="24"/>
          <w:szCs w:val="24"/>
        </w:rPr>
        <w:t xml:space="preserve"> nepakeistą. </w:t>
      </w:r>
      <w:r w:rsidR="0046613E" w:rsidRPr="00FB2650">
        <w:rPr>
          <w:rFonts w:ascii="Times New Roman" w:hAnsi="Times New Roman"/>
          <w:sz w:val="24"/>
          <w:szCs w:val="24"/>
        </w:rPr>
        <w:t>Teisėjų kolegija priteisė</w:t>
      </w:r>
      <w:r w:rsidRPr="00FB2650">
        <w:rPr>
          <w:rFonts w:ascii="Times New Roman" w:hAnsi="Times New Roman"/>
          <w:sz w:val="24"/>
          <w:szCs w:val="24"/>
        </w:rPr>
        <w:t xml:space="preserve"> iš trečiojo asmens ieškovei 3674 Eur</w:t>
      </w:r>
      <w:r w:rsidR="0046613E" w:rsidRPr="00FB2650">
        <w:rPr>
          <w:rFonts w:ascii="Times New Roman" w:hAnsi="Times New Roman"/>
          <w:sz w:val="24"/>
          <w:szCs w:val="24"/>
        </w:rPr>
        <w:t xml:space="preserve">, </w:t>
      </w:r>
      <w:r w:rsidRPr="00FB2650">
        <w:rPr>
          <w:rFonts w:ascii="Times New Roman" w:hAnsi="Times New Roman"/>
          <w:sz w:val="24"/>
          <w:szCs w:val="24"/>
        </w:rPr>
        <w:t>iš trečiojo asmens atsakovei 8303,63 Eur bylinėjimosi išlaidų</w:t>
      </w:r>
      <w:r w:rsidR="00DE283D" w:rsidRPr="00FB2650">
        <w:rPr>
          <w:rFonts w:ascii="Times New Roman" w:hAnsi="Times New Roman"/>
          <w:sz w:val="24"/>
          <w:szCs w:val="24"/>
        </w:rPr>
        <w:t>, patirtų kasaciniame teisme,</w:t>
      </w:r>
      <w:r w:rsidRPr="00FB2650">
        <w:rPr>
          <w:rFonts w:ascii="Times New Roman" w:hAnsi="Times New Roman"/>
          <w:sz w:val="24"/>
          <w:szCs w:val="24"/>
        </w:rPr>
        <w:t xml:space="preserve"> atlyginim</w:t>
      </w:r>
      <w:r w:rsidR="0046613E" w:rsidRPr="00FB2650">
        <w:rPr>
          <w:rFonts w:ascii="Times New Roman" w:hAnsi="Times New Roman"/>
          <w:sz w:val="24"/>
          <w:szCs w:val="24"/>
        </w:rPr>
        <w:t>ą.</w:t>
      </w:r>
    </w:p>
    <w:p w14:paraId="4A3AADEA" w14:textId="4BB093B5" w:rsidR="00FB2650" w:rsidRPr="00CA50FB" w:rsidRDefault="00386CF4"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hAnsi="Times New Roman"/>
          <w:sz w:val="24"/>
          <w:szCs w:val="24"/>
        </w:rPr>
        <w:t xml:space="preserve">Nagrinėjamoje byloje ieškovės </w:t>
      </w:r>
      <w:r w:rsidR="00324E2D">
        <w:rPr>
          <w:rFonts w:ascii="Times New Roman" w:hAnsi="Times New Roman"/>
          <w:sz w:val="24"/>
          <w:szCs w:val="24"/>
        </w:rPr>
        <w:t>pa</w:t>
      </w:r>
      <w:r w:rsidRPr="00FB2650">
        <w:rPr>
          <w:rFonts w:ascii="Times New Roman" w:hAnsi="Times New Roman"/>
          <w:sz w:val="24"/>
          <w:szCs w:val="24"/>
        </w:rPr>
        <w:t>reikšti ieškinio reikalavimai yra neturtinio pobūdžio,</w:t>
      </w:r>
      <w:r w:rsidR="0088470B" w:rsidRPr="00FB2650">
        <w:rPr>
          <w:rFonts w:ascii="Times New Roman" w:eastAsia="Times New Roman" w:hAnsi="Times New Roman" w:cs="Times New Roman"/>
          <w:sz w:val="24"/>
          <w:szCs w:val="24"/>
        </w:rPr>
        <w:t xml:space="preserve"> todėl </w:t>
      </w:r>
      <w:r w:rsidR="0088470B" w:rsidRPr="00CA50FB">
        <w:rPr>
          <w:rFonts w:ascii="Times New Roman" w:eastAsia="Times New Roman" w:hAnsi="Times New Roman" w:cs="Times New Roman"/>
          <w:sz w:val="24"/>
          <w:szCs w:val="24"/>
        </w:rPr>
        <w:t xml:space="preserve">neįmanoma nustatyti tikslios matematinės patenkintų (atmestų) reikalavimų dalies </w:t>
      </w:r>
      <w:r w:rsidR="00324E2D">
        <w:rPr>
          <w:rFonts w:ascii="Times New Roman" w:eastAsia="Times New Roman" w:hAnsi="Times New Roman" w:cs="Times New Roman"/>
          <w:sz w:val="24"/>
          <w:szCs w:val="24"/>
        </w:rPr>
        <w:t>proporcijos</w:t>
      </w:r>
      <w:r w:rsidR="00324E2D" w:rsidRPr="00CA50FB">
        <w:rPr>
          <w:rFonts w:ascii="Times New Roman" w:eastAsia="Times New Roman" w:hAnsi="Times New Roman" w:cs="Times New Roman"/>
          <w:sz w:val="24"/>
          <w:szCs w:val="24"/>
        </w:rPr>
        <w:t xml:space="preserve"> </w:t>
      </w:r>
      <w:r w:rsidR="0088470B" w:rsidRPr="00CA50FB">
        <w:rPr>
          <w:rFonts w:ascii="Times New Roman" w:eastAsia="Times New Roman" w:hAnsi="Times New Roman" w:cs="Times New Roman"/>
          <w:sz w:val="24"/>
          <w:szCs w:val="24"/>
        </w:rPr>
        <w:t>su visais pareikštais reikalavimais</w:t>
      </w:r>
      <w:r w:rsidR="00324E2D">
        <w:rPr>
          <w:rFonts w:ascii="Times New Roman" w:eastAsia="Times New Roman" w:hAnsi="Times New Roman" w:cs="Times New Roman"/>
          <w:sz w:val="24"/>
          <w:szCs w:val="24"/>
        </w:rPr>
        <w:t xml:space="preserve"> </w:t>
      </w:r>
      <w:r w:rsidR="0088470B" w:rsidRPr="00CA50FB">
        <w:rPr>
          <w:rFonts w:ascii="Times New Roman" w:eastAsia="Times New Roman" w:hAnsi="Times New Roman" w:cs="Times New Roman"/>
          <w:sz w:val="24"/>
          <w:szCs w:val="24"/>
        </w:rPr>
        <w:t xml:space="preserve">– dalis ieškovės </w:t>
      </w:r>
      <w:r w:rsidR="00324E2D">
        <w:rPr>
          <w:rFonts w:ascii="Times New Roman" w:eastAsia="Times New Roman" w:hAnsi="Times New Roman" w:cs="Times New Roman"/>
          <w:sz w:val="24"/>
          <w:szCs w:val="24"/>
        </w:rPr>
        <w:t>pa</w:t>
      </w:r>
      <w:r w:rsidR="0088470B" w:rsidRPr="00CA50FB">
        <w:rPr>
          <w:rFonts w:ascii="Times New Roman" w:eastAsia="Times New Roman" w:hAnsi="Times New Roman" w:cs="Times New Roman"/>
          <w:sz w:val="24"/>
          <w:szCs w:val="24"/>
        </w:rPr>
        <w:t xml:space="preserve">reikštų reikalavimų yra </w:t>
      </w:r>
      <w:r w:rsidR="00FC2DFC">
        <w:rPr>
          <w:rFonts w:ascii="Times New Roman" w:eastAsia="Times New Roman" w:hAnsi="Times New Roman" w:cs="Times New Roman"/>
          <w:sz w:val="24"/>
          <w:szCs w:val="24"/>
        </w:rPr>
        <w:t xml:space="preserve">jos </w:t>
      </w:r>
      <w:r w:rsidR="00031E6D" w:rsidRPr="00CA50FB">
        <w:rPr>
          <w:rFonts w:ascii="Times New Roman" w:eastAsia="Times New Roman" w:hAnsi="Times New Roman" w:cs="Times New Roman"/>
          <w:sz w:val="24"/>
          <w:szCs w:val="24"/>
        </w:rPr>
        <w:t xml:space="preserve">pagrindinio materialiojo teisinio reikalavimo </w:t>
      </w:r>
      <w:r w:rsidR="00FC2DFC">
        <w:rPr>
          <w:rFonts w:ascii="Times New Roman" w:eastAsia="Times New Roman" w:hAnsi="Times New Roman" w:cs="Times New Roman"/>
          <w:sz w:val="24"/>
          <w:szCs w:val="24"/>
        </w:rPr>
        <w:t xml:space="preserve">faktinis pagrindas ir </w:t>
      </w:r>
      <w:r w:rsidR="00294728">
        <w:rPr>
          <w:rFonts w:ascii="Times New Roman" w:eastAsia="Times New Roman" w:hAnsi="Times New Roman" w:cs="Times New Roman"/>
          <w:sz w:val="24"/>
          <w:szCs w:val="24"/>
        </w:rPr>
        <w:t>(</w:t>
      </w:r>
      <w:r w:rsidR="00FC2DFC">
        <w:rPr>
          <w:rFonts w:ascii="Times New Roman" w:eastAsia="Times New Roman" w:hAnsi="Times New Roman" w:cs="Times New Roman"/>
          <w:sz w:val="24"/>
          <w:szCs w:val="24"/>
        </w:rPr>
        <w:t>arba</w:t>
      </w:r>
      <w:r w:rsidR="00294728">
        <w:rPr>
          <w:rFonts w:ascii="Times New Roman" w:eastAsia="Times New Roman" w:hAnsi="Times New Roman" w:cs="Times New Roman"/>
          <w:sz w:val="24"/>
          <w:szCs w:val="24"/>
        </w:rPr>
        <w:t>)</w:t>
      </w:r>
      <w:r w:rsidR="00FC2DFC">
        <w:rPr>
          <w:rFonts w:ascii="Times New Roman" w:eastAsia="Times New Roman" w:hAnsi="Times New Roman" w:cs="Times New Roman"/>
          <w:sz w:val="24"/>
          <w:szCs w:val="24"/>
        </w:rPr>
        <w:t xml:space="preserve"> jo patenkinimo teisiniai </w:t>
      </w:r>
      <w:r w:rsidR="0088470B" w:rsidRPr="00CA50FB">
        <w:rPr>
          <w:rFonts w:ascii="Times New Roman" w:eastAsia="Times New Roman" w:hAnsi="Times New Roman" w:cs="Times New Roman"/>
          <w:sz w:val="24"/>
          <w:szCs w:val="24"/>
        </w:rPr>
        <w:t>padariniai, todėl</w:t>
      </w:r>
      <w:r w:rsidR="00E55EC1">
        <w:rPr>
          <w:rFonts w:ascii="Times New Roman" w:eastAsia="Times New Roman" w:hAnsi="Times New Roman" w:cs="Times New Roman"/>
          <w:sz w:val="24"/>
          <w:szCs w:val="24"/>
        </w:rPr>
        <w:t>,</w:t>
      </w:r>
      <w:r w:rsidR="0088470B" w:rsidRPr="00CA50FB">
        <w:rPr>
          <w:rFonts w:ascii="Times New Roman" w:eastAsia="Times New Roman" w:hAnsi="Times New Roman" w:cs="Times New Roman"/>
          <w:sz w:val="24"/>
          <w:szCs w:val="24"/>
        </w:rPr>
        <w:t xml:space="preserve"> spr</w:t>
      </w:r>
      <w:r w:rsidR="00E55EC1">
        <w:rPr>
          <w:rFonts w:ascii="Times New Roman" w:eastAsia="Times New Roman" w:hAnsi="Times New Roman" w:cs="Times New Roman"/>
          <w:sz w:val="24"/>
          <w:szCs w:val="24"/>
        </w:rPr>
        <w:t>ęsdama</w:t>
      </w:r>
      <w:r w:rsidR="0088470B" w:rsidRPr="00CA50FB">
        <w:rPr>
          <w:rFonts w:ascii="Times New Roman" w:eastAsia="Times New Roman" w:hAnsi="Times New Roman" w:cs="Times New Roman"/>
          <w:sz w:val="24"/>
          <w:szCs w:val="24"/>
        </w:rPr>
        <w:t xml:space="preserve"> dėl </w:t>
      </w:r>
      <w:r w:rsidR="00324E2D">
        <w:rPr>
          <w:rFonts w:ascii="Times New Roman" w:eastAsia="Times New Roman" w:hAnsi="Times New Roman" w:cs="Times New Roman"/>
          <w:sz w:val="24"/>
          <w:szCs w:val="24"/>
        </w:rPr>
        <w:t>patenkintų ir atmestų ieškinio reikalavimų</w:t>
      </w:r>
      <w:r w:rsidR="0088470B" w:rsidRPr="00CA50FB">
        <w:rPr>
          <w:rFonts w:ascii="Times New Roman" w:eastAsia="Times New Roman" w:hAnsi="Times New Roman" w:cs="Times New Roman"/>
          <w:sz w:val="24"/>
          <w:szCs w:val="24"/>
        </w:rPr>
        <w:t xml:space="preserve"> proporcijos, teisėjų kolegija vadovaujasi teisingumo, protingumo ir sąžiningumo principais.</w:t>
      </w:r>
    </w:p>
    <w:p w14:paraId="430B6BB4" w14:textId="345B9088" w:rsidR="00740B29" w:rsidRPr="00740B29" w:rsidRDefault="00386CF4"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CA50FB">
        <w:rPr>
          <w:rFonts w:ascii="Times New Roman" w:hAnsi="Times New Roman"/>
          <w:sz w:val="24"/>
          <w:szCs w:val="24"/>
        </w:rPr>
        <w:t xml:space="preserve">Lietuvos Aukščiausiasis Teismas 2024 m. liepos 18 d. nutartimi </w:t>
      </w:r>
      <w:r w:rsidR="001B0921" w:rsidRPr="00CA50FB">
        <w:rPr>
          <w:rFonts w:ascii="Times New Roman" w:hAnsi="Times New Roman"/>
          <w:sz w:val="24"/>
          <w:szCs w:val="24"/>
        </w:rPr>
        <w:t xml:space="preserve">pagrindinį ieškovės reikalavimą </w:t>
      </w:r>
      <w:r w:rsidR="00031E6D" w:rsidRPr="00CA50FB">
        <w:rPr>
          <w:rFonts w:ascii="Times New Roman" w:hAnsi="Times New Roman"/>
          <w:sz w:val="24"/>
          <w:szCs w:val="24"/>
        </w:rPr>
        <w:t xml:space="preserve">pripažino pagrįstu </w:t>
      </w:r>
      <w:r w:rsidR="001B0921" w:rsidRPr="00CA50FB">
        <w:rPr>
          <w:rFonts w:ascii="Times New Roman" w:hAnsi="Times New Roman"/>
          <w:sz w:val="24"/>
          <w:szCs w:val="24"/>
        </w:rPr>
        <w:t>visiškai –</w:t>
      </w:r>
      <w:r w:rsidR="001B0921" w:rsidRPr="00CA50FB">
        <w:rPr>
          <w:rFonts w:ascii="Times New Roman" w:eastAsia="Calibri" w:hAnsi="Times New Roman"/>
          <w:sz w:val="24"/>
          <w:szCs w:val="24"/>
        </w:rPr>
        <w:t xml:space="preserve"> konstatavo, kad apeliacinės instancijos teismas pagrįstai pripažino trečiąjį asmenį neatitinkant kvalifikacijos reikalavimų, ir pripažino trečiojo asmens pateiktą informaciją apie jo atitiktį kvalifikacijos reikalavimams melaginga.</w:t>
      </w:r>
      <w:r w:rsidR="00FA3FA3" w:rsidRPr="00CA50FB">
        <w:rPr>
          <w:rFonts w:ascii="Times New Roman" w:eastAsia="Calibri" w:hAnsi="Times New Roman"/>
          <w:sz w:val="24"/>
          <w:szCs w:val="24"/>
        </w:rPr>
        <w:t xml:space="preserve"> </w:t>
      </w:r>
      <w:r w:rsidR="00031E6D" w:rsidRPr="00CA50FB">
        <w:rPr>
          <w:rFonts w:ascii="Times New Roman" w:hAnsi="Times New Roman"/>
          <w:sz w:val="24"/>
          <w:szCs w:val="24"/>
        </w:rPr>
        <w:t xml:space="preserve">Kasacinis teismas </w:t>
      </w:r>
      <w:r w:rsidR="00FA3FA3" w:rsidRPr="00CA50FB">
        <w:rPr>
          <w:rFonts w:asciiTheme="majorBidi" w:hAnsiTheme="majorBidi" w:cstheme="majorBidi"/>
          <w:sz w:val="24"/>
          <w:szCs w:val="24"/>
        </w:rPr>
        <w:t>nurodė</w:t>
      </w:r>
      <w:r w:rsidR="00FA3FA3" w:rsidRPr="00FB2650">
        <w:rPr>
          <w:rFonts w:asciiTheme="majorBidi" w:hAnsiTheme="majorBidi" w:cstheme="majorBidi"/>
          <w:sz w:val="24"/>
          <w:szCs w:val="24"/>
        </w:rPr>
        <w:t>, kad</w:t>
      </w:r>
      <w:r w:rsidR="00294728">
        <w:rPr>
          <w:rFonts w:asciiTheme="majorBidi" w:hAnsiTheme="majorBidi" w:cstheme="majorBidi"/>
          <w:sz w:val="24"/>
          <w:szCs w:val="24"/>
        </w:rPr>
        <w:t>,</w:t>
      </w:r>
      <w:r w:rsidR="00FA3FA3" w:rsidRPr="00FB2650">
        <w:rPr>
          <w:rFonts w:asciiTheme="majorBidi" w:hAnsiTheme="majorBidi" w:cstheme="majorBidi"/>
          <w:sz w:val="24"/>
          <w:szCs w:val="24"/>
        </w:rPr>
        <w:t xml:space="preserve"> pripažinus trečiojo asmens pateiktą atsakovei informaciją melaginga, bylos išnagrinėjimo </w:t>
      </w:r>
      <w:r w:rsidR="00FA3FA3" w:rsidRPr="00FB2650">
        <w:rPr>
          <w:rFonts w:asciiTheme="majorBidi" w:hAnsiTheme="majorBidi" w:cstheme="majorBidi"/>
          <w:sz w:val="24"/>
          <w:szCs w:val="24"/>
        </w:rPr>
        <w:lastRenderedPageBreak/>
        <w:t>teisinis rezultatas – panaikinti atsakovės 2023 m. spalio 20 d. sprendimą dėl pasiūlymų eilės sudarymo ir laimėtojo nustatymo ginčo viešajame pirkime – nesikeičia. Įvertin</w:t>
      </w:r>
      <w:r w:rsidR="0088470B" w:rsidRPr="00FB2650">
        <w:rPr>
          <w:rFonts w:asciiTheme="majorBidi" w:hAnsiTheme="majorBidi" w:cstheme="majorBidi"/>
          <w:sz w:val="24"/>
          <w:szCs w:val="24"/>
        </w:rPr>
        <w:t>ęs</w:t>
      </w:r>
      <w:r w:rsidR="00FA3FA3" w:rsidRPr="00FB2650">
        <w:rPr>
          <w:rFonts w:asciiTheme="majorBidi" w:hAnsiTheme="majorBidi" w:cstheme="majorBidi"/>
          <w:sz w:val="24"/>
          <w:szCs w:val="24"/>
        </w:rPr>
        <w:t xml:space="preserve"> teisinį reguliavimą, kasacinio teismo praktiką ir tai, kad perkančioji organizacija savo veiksmais prisidėjo prie ginčo situacijos viešajame pirkime sukūrimo, </w:t>
      </w:r>
      <w:r w:rsidR="0088470B" w:rsidRPr="00FB2650">
        <w:rPr>
          <w:rFonts w:ascii="Times New Roman" w:hAnsi="Times New Roman"/>
          <w:sz w:val="24"/>
          <w:szCs w:val="24"/>
        </w:rPr>
        <w:t xml:space="preserve">Lietuvos Aukščiausiasis Teismas </w:t>
      </w:r>
      <w:r w:rsidR="00FA3FA3" w:rsidRPr="00FB2650">
        <w:rPr>
          <w:rFonts w:asciiTheme="majorBidi" w:hAnsiTheme="majorBidi" w:cstheme="majorBidi"/>
          <w:sz w:val="24"/>
          <w:szCs w:val="24"/>
        </w:rPr>
        <w:t xml:space="preserve">nurodė, kad </w:t>
      </w:r>
      <w:r w:rsidR="00FA3FA3" w:rsidRPr="00FB2650">
        <w:rPr>
          <w:rFonts w:asciiTheme="majorBidi" w:hAnsiTheme="majorBidi" w:cstheme="majorBidi"/>
          <w:iCs/>
          <w:sz w:val="24"/>
          <w:szCs w:val="24"/>
        </w:rPr>
        <w:t xml:space="preserve">į prieš pažeidimą buvusią padėtį trečiasis asmuo negali būti grąžintas, todėl yra pagrindas, panaikinus ginčijamą atsakovės 2023 m. spalio 20 d. sprendimą, </w:t>
      </w:r>
      <w:r w:rsidR="00FA3FA3" w:rsidRPr="00FB2650">
        <w:rPr>
          <w:rFonts w:asciiTheme="majorBidi" w:hAnsiTheme="majorBidi" w:cstheme="majorBidi"/>
          <w:i/>
          <w:sz w:val="24"/>
          <w:szCs w:val="24"/>
        </w:rPr>
        <w:t>ex officio</w:t>
      </w:r>
      <w:r w:rsidR="00FA3FA3" w:rsidRPr="00FB2650">
        <w:rPr>
          <w:rFonts w:asciiTheme="majorBidi" w:hAnsiTheme="majorBidi" w:cstheme="majorBidi"/>
          <w:iCs/>
          <w:sz w:val="24"/>
          <w:szCs w:val="24"/>
        </w:rPr>
        <w:t xml:space="preserve"> </w:t>
      </w:r>
      <w:r w:rsidR="00E55EC1">
        <w:rPr>
          <w:rFonts w:asciiTheme="majorBidi" w:hAnsiTheme="majorBidi" w:cstheme="majorBidi"/>
          <w:iCs/>
          <w:sz w:val="24"/>
          <w:szCs w:val="24"/>
        </w:rPr>
        <w:t xml:space="preserve">(pagal pareigas) </w:t>
      </w:r>
      <w:r w:rsidR="00FA3FA3" w:rsidRPr="00FB2650">
        <w:rPr>
          <w:rFonts w:asciiTheme="majorBidi" w:hAnsiTheme="majorBidi" w:cstheme="majorBidi"/>
          <w:iCs/>
          <w:sz w:val="24"/>
          <w:szCs w:val="24"/>
        </w:rPr>
        <w:t xml:space="preserve">atmesti trečiojo asmens pasiūlymą atsakovės vykdomame viešajame </w:t>
      </w:r>
      <w:r w:rsidR="00FA3FA3" w:rsidRPr="00CA50FB">
        <w:rPr>
          <w:rFonts w:asciiTheme="majorBidi" w:hAnsiTheme="majorBidi" w:cstheme="majorBidi"/>
          <w:iCs/>
          <w:sz w:val="24"/>
          <w:szCs w:val="24"/>
        </w:rPr>
        <w:t xml:space="preserve">pirkime. Kitaip tariant, </w:t>
      </w:r>
      <w:r w:rsidR="0088470B" w:rsidRPr="00CA50FB">
        <w:rPr>
          <w:rFonts w:asciiTheme="majorBidi" w:hAnsiTheme="majorBidi" w:cstheme="majorBidi"/>
          <w:iCs/>
          <w:sz w:val="24"/>
          <w:szCs w:val="24"/>
        </w:rPr>
        <w:t>kasacinis teismas būtent šioje individualioje situacijoje priėmė sprendimą dėl pagrindinio ieškovės ieškinio reikalavimo – pripažinti, kad trečiasis asmuo neatitinka kvalifikacijos reikalavim</w:t>
      </w:r>
      <w:r w:rsidR="00031E6D" w:rsidRPr="00CA50FB">
        <w:rPr>
          <w:rFonts w:asciiTheme="majorBidi" w:hAnsiTheme="majorBidi" w:cstheme="majorBidi"/>
          <w:iCs/>
          <w:sz w:val="24"/>
          <w:szCs w:val="24"/>
        </w:rPr>
        <w:t xml:space="preserve">ų, taip pat </w:t>
      </w:r>
      <w:r w:rsidR="0088470B" w:rsidRPr="00CA50FB">
        <w:rPr>
          <w:rFonts w:asciiTheme="majorBidi" w:hAnsiTheme="majorBidi" w:cstheme="majorBidi"/>
          <w:iCs/>
          <w:sz w:val="24"/>
          <w:szCs w:val="24"/>
        </w:rPr>
        <w:t xml:space="preserve">pripažinti trečiojo asmens pateiktą informaciją dėl atitikties kvalifikacijos reikalavimams </w:t>
      </w:r>
      <w:r w:rsidR="00031E6D" w:rsidRPr="00CA50FB">
        <w:rPr>
          <w:rFonts w:asciiTheme="majorBidi" w:hAnsiTheme="majorBidi" w:cstheme="majorBidi"/>
          <w:iCs/>
          <w:sz w:val="24"/>
          <w:szCs w:val="24"/>
        </w:rPr>
        <w:t xml:space="preserve">melaginga. Pastarasis reikalavimas </w:t>
      </w:r>
      <w:r w:rsidR="0088470B" w:rsidRPr="00CA50FB">
        <w:rPr>
          <w:rFonts w:asciiTheme="majorBidi" w:hAnsiTheme="majorBidi" w:cstheme="majorBidi"/>
          <w:iCs/>
          <w:sz w:val="24"/>
          <w:szCs w:val="24"/>
        </w:rPr>
        <w:t>negali būti kvalifikuojam</w:t>
      </w:r>
      <w:r w:rsidR="00031E6D" w:rsidRPr="00CA50FB">
        <w:rPr>
          <w:rFonts w:asciiTheme="majorBidi" w:hAnsiTheme="majorBidi" w:cstheme="majorBidi"/>
          <w:iCs/>
          <w:sz w:val="24"/>
          <w:szCs w:val="24"/>
        </w:rPr>
        <w:t>as</w:t>
      </w:r>
      <w:r w:rsidR="0088470B" w:rsidRPr="00CA50FB">
        <w:rPr>
          <w:rFonts w:asciiTheme="majorBidi" w:hAnsiTheme="majorBidi" w:cstheme="majorBidi"/>
          <w:iCs/>
          <w:sz w:val="24"/>
          <w:szCs w:val="24"/>
        </w:rPr>
        <w:t xml:space="preserve"> kaip </w:t>
      </w:r>
      <w:r w:rsidR="00C37D0F" w:rsidRPr="00CA50FB">
        <w:rPr>
          <w:rFonts w:asciiTheme="majorBidi" w:hAnsiTheme="majorBidi" w:cstheme="majorBidi"/>
          <w:iCs/>
          <w:sz w:val="24"/>
          <w:szCs w:val="24"/>
        </w:rPr>
        <w:t>atskiras</w:t>
      </w:r>
      <w:r w:rsidR="0088470B" w:rsidRPr="00CA50FB">
        <w:rPr>
          <w:rFonts w:asciiTheme="majorBidi" w:hAnsiTheme="majorBidi" w:cstheme="majorBidi"/>
          <w:iCs/>
          <w:sz w:val="24"/>
          <w:szCs w:val="24"/>
        </w:rPr>
        <w:t xml:space="preserve"> </w:t>
      </w:r>
      <w:r w:rsidR="00031E6D" w:rsidRPr="00CA50FB">
        <w:rPr>
          <w:rFonts w:asciiTheme="majorBidi" w:hAnsiTheme="majorBidi" w:cstheme="majorBidi"/>
          <w:iCs/>
          <w:sz w:val="24"/>
          <w:szCs w:val="24"/>
        </w:rPr>
        <w:t xml:space="preserve">materialusis teisinis </w:t>
      </w:r>
      <w:r w:rsidR="0088470B" w:rsidRPr="00CA50FB">
        <w:rPr>
          <w:rFonts w:asciiTheme="majorBidi" w:hAnsiTheme="majorBidi" w:cstheme="majorBidi"/>
          <w:iCs/>
          <w:sz w:val="24"/>
          <w:szCs w:val="24"/>
        </w:rPr>
        <w:t>reikalavimas.</w:t>
      </w:r>
      <w:r w:rsidR="00C92490">
        <w:rPr>
          <w:rFonts w:asciiTheme="majorBidi" w:hAnsiTheme="majorBidi" w:cstheme="majorBidi"/>
          <w:iCs/>
          <w:sz w:val="24"/>
          <w:szCs w:val="24"/>
        </w:rPr>
        <w:t xml:space="preserve"> Nepaisant kasacinio teismo tokio procesinio sprendimo, jis nereiškia, jog buvo visiškai patenkinti visi ieškovės pareikšti </w:t>
      </w:r>
      <w:r w:rsidR="004C6914">
        <w:rPr>
          <w:rFonts w:asciiTheme="majorBidi" w:hAnsiTheme="majorBidi" w:cstheme="majorBidi"/>
          <w:iCs/>
          <w:sz w:val="24"/>
          <w:szCs w:val="24"/>
        </w:rPr>
        <w:t xml:space="preserve">ieškinio </w:t>
      </w:r>
      <w:r w:rsidR="00C92490">
        <w:rPr>
          <w:rFonts w:asciiTheme="majorBidi" w:hAnsiTheme="majorBidi" w:cstheme="majorBidi"/>
          <w:iCs/>
          <w:sz w:val="24"/>
          <w:szCs w:val="24"/>
        </w:rPr>
        <w:t>reikalavimai.</w:t>
      </w:r>
    </w:p>
    <w:p w14:paraId="008F8256" w14:textId="6F25249F" w:rsidR="006B16C9" w:rsidRPr="0040667A" w:rsidRDefault="00A3645E" w:rsidP="00A13224">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b/>
          <w:bCs/>
          <w:color w:val="FF0000"/>
          <w:sz w:val="24"/>
          <w:szCs w:val="24"/>
        </w:rPr>
      </w:pPr>
      <w:r>
        <w:rPr>
          <w:rFonts w:asciiTheme="majorBidi" w:hAnsiTheme="majorBidi" w:cstheme="majorBidi"/>
          <w:iCs/>
          <w:sz w:val="24"/>
          <w:szCs w:val="24"/>
        </w:rPr>
        <w:t>Nagrinėjamu atveju</w:t>
      </w:r>
      <w:r w:rsidR="002F0AFE" w:rsidRPr="00FF1467">
        <w:rPr>
          <w:rFonts w:asciiTheme="majorBidi" w:hAnsiTheme="majorBidi" w:cstheme="majorBidi"/>
          <w:iCs/>
          <w:sz w:val="24"/>
          <w:szCs w:val="24"/>
        </w:rPr>
        <w:t xml:space="preserve"> ieškovė </w:t>
      </w:r>
      <w:r w:rsidR="002247C0" w:rsidRPr="00FF1467">
        <w:rPr>
          <w:rFonts w:asciiTheme="majorBidi" w:hAnsiTheme="majorBidi" w:cstheme="majorBidi"/>
          <w:iCs/>
          <w:sz w:val="24"/>
          <w:szCs w:val="24"/>
        </w:rPr>
        <w:t>kasacinio skundo dėl Lietuvos apeliacinio teismo 2024 m. kovo 12</w:t>
      </w:r>
      <w:r w:rsidR="00294728">
        <w:rPr>
          <w:rFonts w:asciiTheme="majorBidi" w:hAnsiTheme="majorBidi" w:cstheme="majorBidi"/>
          <w:iCs/>
          <w:sz w:val="24"/>
          <w:szCs w:val="24"/>
        </w:rPr>
        <w:t> </w:t>
      </w:r>
      <w:r w:rsidR="002247C0" w:rsidRPr="00FF1467">
        <w:rPr>
          <w:rFonts w:asciiTheme="majorBidi" w:hAnsiTheme="majorBidi" w:cstheme="majorBidi"/>
          <w:iCs/>
          <w:sz w:val="24"/>
          <w:szCs w:val="24"/>
        </w:rPr>
        <w:t xml:space="preserve">d. </w:t>
      </w:r>
      <w:r w:rsidR="0098662C">
        <w:rPr>
          <w:rFonts w:asciiTheme="majorBidi" w:hAnsiTheme="majorBidi" w:cstheme="majorBidi"/>
          <w:iCs/>
          <w:sz w:val="24"/>
          <w:szCs w:val="24"/>
        </w:rPr>
        <w:t>sprendimo</w:t>
      </w:r>
      <w:r w:rsidR="002247C0" w:rsidRPr="00FF1467">
        <w:rPr>
          <w:rFonts w:asciiTheme="majorBidi" w:hAnsiTheme="majorBidi" w:cstheme="majorBidi"/>
          <w:iCs/>
          <w:sz w:val="24"/>
          <w:szCs w:val="24"/>
        </w:rPr>
        <w:t xml:space="preserve"> peržiūrėjimo</w:t>
      </w:r>
      <w:r w:rsidR="004C6914" w:rsidRPr="004C6914">
        <w:rPr>
          <w:rFonts w:asciiTheme="majorBidi" w:hAnsiTheme="majorBidi" w:cstheme="majorBidi"/>
          <w:iCs/>
          <w:sz w:val="24"/>
          <w:szCs w:val="24"/>
        </w:rPr>
        <w:t xml:space="preserve"> </w:t>
      </w:r>
      <w:r w:rsidR="004C6914" w:rsidRPr="00FF1467">
        <w:rPr>
          <w:rFonts w:asciiTheme="majorBidi" w:hAnsiTheme="majorBidi" w:cstheme="majorBidi"/>
          <w:iCs/>
          <w:sz w:val="24"/>
          <w:szCs w:val="24"/>
        </w:rPr>
        <w:t>neteikė</w:t>
      </w:r>
      <w:r w:rsidR="002247C0" w:rsidRPr="00FF1467">
        <w:rPr>
          <w:rFonts w:asciiTheme="majorBidi" w:hAnsiTheme="majorBidi" w:cstheme="majorBidi"/>
          <w:iCs/>
          <w:sz w:val="24"/>
          <w:szCs w:val="24"/>
        </w:rPr>
        <w:t xml:space="preserve">, </w:t>
      </w:r>
      <w:r w:rsidR="002F0AFE" w:rsidRPr="00FF1467">
        <w:rPr>
          <w:rFonts w:asciiTheme="majorBidi" w:hAnsiTheme="majorBidi" w:cstheme="majorBidi"/>
          <w:iCs/>
          <w:sz w:val="24"/>
          <w:szCs w:val="24"/>
        </w:rPr>
        <w:t xml:space="preserve">neginčijo </w:t>
      </w:r>
      <w:r w:rsidR="002247C0" w:rsidRPr="00FF1467">
        <w:rPr>
          <w:rFonts w:asciiTheme="majorBidi" w:hAnsiTheme="majorBidi" w:cstheme="majorBidi"/>
          <w:iCs/>
          <w:sz w:val="24"/>
          <w:szCs w:val="24"/>
        </w:rPr>
        <w:t>minėt</w:t>
      </w:r>
      <w:r w:rsidR="00C92490">
        <w:rPr>
          <w:rFonts w:asciiTheme="majorBidi" w:hAnsiTheme="majorBidi" w:cstheme="majorBidi"/>
          <w:iCs/>
          <w:sz w:val="24"/>
          <w:szCs w:val="24"/>
        </w:rPr>
        <w:t>ame</w:t>
      </w:r>
      <w:r w:rsidR="002247C0" w:rsidRPr="00FF1467">
        <w:rPr>
          <w:rFonts w:asciiTheme="majorBidi" w:hAnsiTheme="majorBidi" w:cstheme="majorBidi"/>
          <w:iCs/>
          <w:sz w:val="24"/>
          <w:szCs w:val="24"/>
        </w:rPr>
        <w:t xml:space="preserve"> </w:t>
      </w:r>
      <w:r w:rsidR="002F0AFE" w:rsidRPr="00FF1467">
        <w:rPr>
          <w:rFonts w:asciiTheme="majorBidi" w:hAnsiTheme="majorBidi" w:cstheme="majorBidi"/>
          <w:iCs/>
          <w:sz w:val="24"/>
          <w:szCs w:val="24"/>
        </w:rPr>
        <w:t xml:space="preserve">Lietuvos apeliacinio teismo </w:t>
      </w:r>
      <w:r w:rsidR="00C92490">
        <w:rPr>
          <w:rFonts w:asciiTheme="majorBidi" w:hAnsiTheme="majorBidi" w:cstheme="majorBidi"/>
          <w:iCs/>
          <w:sz w:val="24"/>
          <w:szCs w:val="24"/>
        </w:rPr>
        <w:t xml:space="preserve">sprendime </w:t>
      </w:r>
      <w:r w:rsidR="002F0AFE" w:rsidRPr="00FF1467">
        <w:rPr>
          <w:rFonts w:asciiTheme="majorBidi" w:hAnsiTheme="majorBidi" w:cstheme="majorBidi"/>
          <w:iCs/>
          <w:sz w:val="24"/>
          <w:szCs w:val="24"/>
        </w:rPr>
        <w:t>nustatytos bylinėjimosi išlaidų paskirstymo proporcijos</w:t>
      </w:r>
      <w:r>
        <w:rPr>
          <w:rFonts w:asciiTheme="majorBidi" w:hAnsiTheme="majorBidi" w:cstheme="majorBidi"/>
          <w:iCs/>
          <w:sz w:val="24"/>
          <w:szCs w:val="24"/>
        </w:rPr>
        <w:t xml:space="preserve">. </w:t>
      </w:r>
      <w:r w:rsidR="00A57D2E">
        <w:rPr>
          <w:rFonts w:asciiTheme="majorBidi" w:hAnsiTheme="majorBidi" w:cstheme="majorBidi"/>
          <w:iCs/>
          <w:sz w:val="24"/>
          <w:szCs w:val="24"/>
        </w:rPr>
        <w:t>P</w:t>
      </w:r>
      <w:r w:rsidR="00A57D2E" w:rsidRPr="00FF1467">
        <w:rPr>
          <w:rFonts w:asciiTheme="majorBidi" w:hAnsiTheme="majorBidi" w:cstheme="majorBidi"/>
          <w:iCs/>
          <w:sz w:val="24"/>
          <w:szCs w:val="24"/>
        </w:rPr>
        <w:t>agrindinis ieškinio</w:t>
      </w:r>
      <w:r w:rsidR="00A57D2E">
        <w:rPr>
          <w:rFonts w:asciiTheme="majorBidi" w:hAnsiTheme="majorBidi" w:cstheme="majorBidi"/>
          <w:iCs/>
          <w:sz w:val="24"/>
          <w:szCs w:val="24"/>
        </w:rPr>
        <w:t xml:space="preserve"> materialusis </w:t>
      </w:r>
      <w:r w:rsidR="00A57D2E" w:rsidRPr="00FF1467">
        <w:rPr>
          <w:rFonts w:asciiTheme="majorBidi" w:hAnsiTheme="majorBidi" w:cstheme="majorBidi"/>
          <w:iCs/>
          <w:sz w:val="24"/>
          <w:szCs w:val="24"/>
        </w:rPr>
        <w:t xml:space="preserve"> reikalavimas</w:t>
      </w:r>
      <w:r w:rsidR="00A57D2E">
        <w:rPr>
          <w:rFonts w:asciiTheme="majorBidi" w:hAnsiTheme="majorBidi" w:cstheme="majorBidi"/>
          <w:iCs/>
          <w:sz w:val="24"/>
          <w:szCs w:val="24"/>
        </w:rPr>
        <w:t xml:space="preserve"> (įskaitant ir </w:t>
      </w:r>
      <w:r w:rsidR="00A57D2E" w:rsidRPr="00FF1467">
        <w:rPr>
          <w:rFonts w:asciiTheme="majorBidi" w:hAnsiTheme="majorBidi" w:cstheme="majorBidi"/>
          <w:iCs/>
          <w:sz w:val="24"/>
          <w:szCs w:val="24"/>
        </w:rPr>
        <w:t>savarankišku reikalavimu nepripažint</w:t>
      </w:r>
      <w:r w:rsidR="00A57D2E">
        <w:rPr>
          <w:rFonts w:asciiTheme="majorBidi" w:hAnsiTheme="majorBidi" w:cstheme="majorBidi"/>
          <w:iCs/>
          <w:sz w:val="24"/>
          <w:szCs w:val="24"/>
        </w:rPr>
        <w:t>ą</w:t>
      </w:r>
      <w:r w:rsidR="00A57D2E" w:rsidRPr="00FF1467">
        <w:rPr>
          <w:rFonts w:asciiTheme="majorBidi" w:hAnsiTheme="majorBidi" w:cstheme="majorBidi"/>
          <w:iCs/>
          <w:sz w:val="24"/>
          <w:szCs w:val="24"/>
        </w:rPr>
        <w:t xml:space="preserve"> ieškovės reikalavim</w:t>
      </w:r>
      <w:r w:rsidR="00A57D2E">
        <w:rPr>
          <w:rFonts w:asciiTheme="majorBidi" w:hAnsiTheme="majorBidi" w:cstheme="majorBidi"/>
          <w:iCs/>
          <w:sz w:val="24"/>
          <w:szCs w:val="24"/>
        </w:rPr>
        <w:t>ą</w:t>
      </w:r>
      <w:r w:rsidR="00A57D2E" w:rsidRPr="00FF1467">
        <w:rPr>
          <w:rFonts w:asciiTheme="majorBidi" w:hAnsiTheme="majorBidi" w:cstheme="majorBidi"/>
          <w:iCs/>
          <w:sz w:val="24"/>
          <w:szCs w:val="24"/>
        </w:rPr>
        <w:t xml:space="preserve"> trečiojo asmens pasiūlyme pateiktą informaciją pripažinti melaginga (šis reikalavimas buvo ieškovės pareikšto pagrindinio materialiojo teisinio reikalavimo faktinis pagrindas)</w:t>
      </w:r>
      <w:r w:rsidR="00A57D2E">
        <w:rPr>
          <w:rFonts w:asciiTheme="majorBidi" w:hAnsiTheme="majorBidi" w:cstheme="majorBidi"/>
          <w:iCs/>
          <w:sz w:val="24"/>
          <w:szCs w:val="24"/>
        </w:rPr>
        <w:t>)</w:t>
      </w:r>
      <w:r w:rsidR="00A57D2E" w:rsidRPr="00A57D2E">
        <w:rPr>
          <w:rFonts w:asciiTheme="majorBidi" w:hAnsiTheme="majorBidi" w:cstheme="majorBidi"/>
          <w:iCs/>
          <w:sz w:val="24"/>
          <w:szCs w:val="24"/>
        </w:rPr>
        <w:t xml:space="preserve"> </w:t>
      </w:r>
      <w:r w:rsidR="00A57D2E">
        <w:rPr>
          <w:rFonts w:asciiTheme="majorBidi" w:hAnsiTheme="majorBidi" w:cstheme="majorBidi"/>
          <w:iCs/>
          <w:sz w:val="24"/>
          <w:szCs w:val="24"/>
        </w:rPr>
        <w:t xml:space="preserve">buvo </w:t>
      </w:r>
      <w:r w:rsidR="00A57D2E" w:rsidRPr="00FF1467">
        <w:rPr>
          <w:rFonts w:asciiTheme="majorBidi" w:hAnsiTheme="majorBidi" w:cstheme="majorBidi"/>
          <w:iCs/>
          <w:sz w:val="24"/>
          <w:szCs w:val="24"/>
        </w:rPr>
        <w:t>visiškai patenkintas</w:t>
      </w:r>
      <w:r w:rsidR="00A57D2E">
        <w:rPr>
          <w:rFonts w:asciiTheme="majorBidi" w:hAnsiTheme="majorBidi" w:cstheme="majorBidi"/>
          <w:iCs/>
          <w:sz w:val="24"/>
          <w:szCs w:val="24"/>
        </w:rPr>
        <w:t xml:space="preserve"> </w:t>
      </w:r>
      <w:r>
        <w:rPr>
          <w:rFonts w:asciiTheme="majorBidi" w:hAnsiTheme="majorBidi" w:cstheme="majorBidi"/>
          <w:iCs/>
          <w:sz w:val="24"/>
          <w:szCs w:val="24"/>
        </w:rPr>
        <w:t>tik</w:t>
      </w:r>
      <w:r w:rsidR="002F0AFE" w:rsidRPr="00FF1467">
        <w:rPr>
          <w:rFonts w:asciiTheme="majorBidi" w:hAnsiTheme="majorBidi" w:cstheme="majorBidi"/>
          <w:iCs/>
          <w:sz w:val="24"/>
          <w:szCs w:val="24"/>
        </w:rPr>
        <w:t xml:space="preserve"> bylą išnagrinėjus kasacine tvarka </w:t>
      </w:r>
      <w:r w:rsidR="004C6914" w:rsidRPr="00FF1467">
        <w:rPr>
          <w:rFonts w:asciiTheme="majorBidi" w:hAnsiTheme="majorBidi" w:cstheme="majorBidi"/>
          <w:iCs/>
          <w:sz w:val="24"/>
          <w:szCs w:val="24"/>
        </w:rPr>
        <w:t xml:space="preserve">pagal atsakovės kasacinį skundą dėl Lietuvos apeliacinio teismo 2024 m. kovo 12 d. </w:t>
      </w:r>
      <w:r w:rsidR="004C6914">
        <w:rPr>
          <w:rFonts w:asciiTheme="majorBidi" w:hAnsiTheme="majorBidi" w:cstheme="majorBidi"/>
          <w:iCs/>
          <w:sz w:val="24"/>
          <w:szCs w:val="24"/>
        </w:rPr>
        <w:t>sprendimo</w:t>
      </w:r>
      <w:r w:rsidR="004C6914" w:rsidRPr="00FF1467">
        <w:rPr>
          <w:rFonts w:asciiTheme="majorBidi" w:hAnsiTheme="majorBidi" w:cstheme="majorBidi"/>
          <w:iCs/>
          <w:sz w:val="24"/>
          <w:szCs w:val="24"/>
        </w:rPr>
        <w:t xml:space="preserve"> peržiūrėjimo</w:t>
      </w:r>
      <w:r w:rsidR="00294728">
        <w:rPr>
          <w:rFonts w:asciiTheme="majorBidi" w:hAnsiTheme="majorBidi" w:cstheme="majorBidi"/>
          <w:iCs/>
          <w:sz w:val="24"/>
          <w:szCs w:val="24"/>
        </w:rPr>
        <w:t>.</w:t>
      </w:r>
      <w:r w:rsidR="004C6914">
        <w:rPr>
          <w:rFonts w:asciiTheme="majorBidi" w:hAnsiTheme="majorBidi" w:cstheme="majorBidi"/>
          <w:iCs/>
          <w:sz w:val="24"/>
          <w:szCs w:val="24"/>
        </w:rPr>
        <w:t xml:space="preserve"> </w:t>
      </w:r>
      <w:r w:rsidR="00294728">
        <w:rPr>
          <w:rFonts w:asciiTheme="majorBidi" w:hAnsiTheme="majorBidi" w:cstheme="majorBidi"/>
          <w:iCs/>
          <w:sz w:val="24"/>
          <w:szCs w:val="24"/>
        </w:rPr>
        <w:t>Kit</w:t>
      </w:r>
      <w:r w:rsidR="00031E6D" w:rsidRPr="00FF1467">
        <w:rPr>
          <w:rFonts w:asciiTheme="majorBidi" w:hAnsiTheme="majorBidi" w:cstheme="majorBidi"/>
          <w:iCs/>
          <w:sz w:val="24"/>
          <w:szCs w:val="24"/>
        </w:rPr>
        <w:t>i</w:t>
      </w:r>
      <w:r w:rsidR="004A1A1E" w:rsidRPr="00FF1467">
        <w:rPr>
          <w:rFonts w:asciiTheme="majorBidi" w:hAnsiTheme="majorBidi" w:cstheme="majorBidi"/>
          <w:iCs/>
          <w:sz w:val="24"/>
          <w:szCs w:val="24"/>
        </w:rPr>
        <w:t xml:space="preserve"> ieškinio reikalavim</w:t>
      </w:r>
      <w:r w:rsidR="00031E6D" w:rsidRPr="00FF1467">
        <w:rPr>
          <w:rFonts w:asciiTheme="majorBidi" w:hAnsiTheme="majorBidi" w:cstheme="majorBidi"/>
          <w:iCs/>
          <w:sz w:val="24"/>
          <w:szCs w:val="24"/>
        </w:rPr>
        <w:t xml:space="preserve">ai </w:t>
      </w:r>
      <w:r w:rsidR="00A57D2E">
        <w:rPr>
          <w:rFonts w:asciiTheme="majorBidi" w:hAnsiTheme="majorBidi" w:cstheme="majorBidi"/>
          <w:iCs/>
          <w:sz w:val="24"/>
          <w:szCs w:val="24"/>
        </w:rPr>
        <w:t>teismų buvo pripažinti ne</w:t>
      </w:r>
      <w:r w:rsidR="00031E6D" w:rsidRPr="00FF1467">
        <w:rPr>
          <w:rFonts w:asciiTheme="majorBidi" w:hAnsiTheme="majorBidi" w:cstheme="majorBidi"/>
          <w:iCs/>
          <w:sz w:val="24"/>
          <w:szCs w:val="24"/>
        </w:rPr>
        <w:t>savarankiškais</w:t>
      </w:r>
      <w:r w:rsidR="002D4601">
        <w:rPr>
          <w:rFonts w:asciiTheme="majorBidi" w:hAnsiTheme="majorBidi" w:cstheme="majorBidi"/>
          <w:iCs/>
          <w:sz w:val="24"/>
          <w:szCs w:val="24"/>
        </w:rPr>
        <w:t>, procesiniais</w:t>
      </w:r>
      <w:r w:rsidR="00031E6D" w:rsidRPr="00FF1467">
        <w:rPr>
          <w:rFonts w:asciiTheme="majorBidi" w:hAnsiTheme="majorBidi" w:cstheme="majorBidi"/>
          <w:iCs/>
          <w:sz w:val="24"/>
          <w:szCs w:val="24"/>
        </w:rPr>
        <w:t xml:space="preserve"> arba pagrindinio reikalavimo faktini</w:t>
      </w:r>
      <w:r w:rsidR="00A57D2E">
        <w:rPr>
          <w:rFonts w:asciiTheme="majorBidi" w:hAnsiTheme="majorBidi" w:cstheme="majorBidi"/>
          <w:iCs/>
          <w:sz w:val="24"/>
          <w:szCs w:val="24"/>
        </w:rPr>
        <w:t>u</w:t>
      </w:r>
      <w:r w:rsidR="00031E6D" w:rsidRPr="00FF1467">
        <w:rPr>
          <w:rFonts w:asciiTheme="majorBidi" w:hAnsiTheme="majorBidi" w:cstheme="majorBidi"/>
          <w:iCs/>
          <w:sz w:val="24"/>
          <w:szCs w:val="24"/>
        </w:rPr>
        <w:t xml:space="preserve"> </w:t>
      </w:r>
      <w:r w:rsidR="002D4601">
        <w:rPr>
          <w:rFonts w:asciiTheme="majorBidi" w:hAnsiTheme="majorBidi" w:cstheme="majorBidi"/>
          <w:iCs/>
          <w:sz w:val="24"/>
          <w:szCs w:val="24"/>
        </w:rPr>
        <w:t xml:space="preserve">ir/ arba teisiniu </w:t>
      </w:r>
      <w:r w:rsidR="00031E6D" w:rsidRPr="00FF1467">
        <w:rPr>
          <w:rFonts w:asciiTheme="majorBidi" w:hAnsiTheme="majorBidi" w:cstheme="majorBidi"/>
          <w:iCs/>
          <w:sz w:val="24"/>
          <w:szCs w:val="24"/>
        </w:rPr>
        <w:t>pagrind</w:t>
      </w:r>
      <w:r w:rsidR="00A57D2E">
        <w:rPr>
          <w:rFonts w:asciiTheme="majorBidi" w:hAnsiTheme="majorBidi" w:cstheme="majorBidi"/>
          <w:iCs/>
          <w:sz w:val="24"/>
          <w:szCs w:val="24"/>
        </w:rPr>
        <w:t>u</w:t>
      </w:r>
      <w:r>
        <w:rPr>
          <w:rFonts w:asciiTheme="majorBidi" w:hAnsiTheme="majorBidi" w:cstheme="majorBidi"/>
          <w:iCs/>
          <w:sz w:val="24"/>
          <w:szCs w:val="24"/>
        </w:rPr>
        <w:t xml:space="preserve">. </w:t>
      </w:r>
      <w:r w:rsidR="006B16C9">
        <w:rPr>
          <w:rFonts w:asciiTheme="majorBidi" w:hAnsiTheme="majorBidi" w:cstheme="majorBidi"/>
          <w:iCs/>
          <w:sz w:val="24"/>
          <w:szCs w:val="24"/>
        </w:rPr>
        <w:t xml:space="preserve">Dėl to </w:t>
      </w:r>
      <w:r w:rsidR="006B16C9" w:rsidRPr="00FB2650">
        <w:rPr>
          <w:rFonts w:ascii="Times New Roman" w:eastAsia="Calibri" w:hAnsi="Times New Roman"/>
          <w:sz w:val="24"/>
          <w:szCs w:val="24"/>
        </w:rPr>
        <w:t>Vilniaus apygardos teismas 2023 m. gruodžio 21 d. sprendimu bylos dalį dėl ieškovės ieškinio reikalavimų pripažinti UAB „Jungtiniai projektai“ pateikus melagingą informaciją apie atitiktį kvalifikacijos reikalavimams, įpareigoti atsakovę atmesti trečiojo asmens pasiūlymą ir įtraukti UAB „Jungtiniai projektai“ į Melagingą informaciją pateikusių tiekėjų sąrašą bei panaikinti atsakovės sprendimą, kuriuo buvo atmesta ieškovės pretenzija, nutraukė</w:t>
      </w:r>
      <w:r w:rsidR="006B16C9">
        <w:rPr>
          <w:rFonts w:ascii="Times New Roman" w:eastAsia="Calibri" w:hAnsi="Times New Roman"/>
          <w:sz w:val="24"/>
          <w:szCs w:val="24"/>
        </w:rPr>
        <w:t>. Šią p</w:t>
      </w:r>
      <w:r w:rsidR="0095302A">
        <w:rPr>
          <w:rFonts w:ascii="Times New Roman" w:eastAsia="Calibri" w:hAnsi="Times New Roman"/>
          <w:sz w:val="24"/>
          <w:szCs w:val="24"/>
        </w:rPr>
        <w:t>i</w:t>
      </w:r>
      <w:r w:rsidR="006B16C9">
        <w:rPr>
          <w:rFonts w:ascii="Times New Roman" w:eastAsia="Calibri" w:hAnsi="Times New Roman"/>
          <w:sz w:val="24"/>
          <w:szCs w:val="24"/>
        </w:rPr>
        <w:t>rmosios instancijos teismo sprendimo dalį paliko nepakeistą Lietuvos apeliacinis teismas 2024</w:t>
      </w:r>
      <w:r w:rsidR="00E323A7">
        <w:rPr>
          <w:rFonts w:ascii="Times New Roman" w:eastAsia="Calibri" w:hAnsi="Times New Roman"/>
          <w:sz w:val="24"/>
          <w:szCs w:val="24"/>
        </w:rPr>
        <w:t> </w:t>
      </w:r>
      <w:r w:rsidR="006B16C9">
        <w:rPr>
          <w:rFonts w:ascii="Times New Roman" w:eastAsia="Calibri" w:hAnsi="Times New Roman"/>
          <w:sz w:val="24"/>
          <w:szCs w:val="24"/>
        </w:rPr>
        <w:t>m. kovo 12 d. sprendimu.</w:t>
      </w:r>
    </w:p>
    <w:p w14:paraId="2404D1BC" w14:textId="5178A91A" w:rsidR="006B16C9" w:rsidRPr="0040667A" w:rsidRDefault="00A3645E" w:rsidP="00A13224">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b/>
          <w:bCs/>
          <w:color w:val="FF0000"/>
          <w:sz w:val="24"/>
          <w:szCs w:val="24"/>
        </w:rPr>
      </w:pPr>
      <w:r>
        <w:rPr>
          <w:rFonts w:asciiTheme="majorBidi" w:hAnsiTheme="majorBidi" w:cstheme="majorBidi"/>
          <w:iCs/>
          <w:sz w:val="24"/>
          <w:szCs w:val="24"/>
        </w:rPr>
        <w:t xml:space="preserve">Atsižvelgdama į </w:t>
      </w:r>
      <w:r w:rsidR="00E22838">
        <w:rPr>
          <w:rFonts w:asciiTheme="majorBidi" w:hAnsiTheme="majorBidi" w:cstheme="majorBidi"/>
          <w:iCs/>
          <w:sz w:val="24"/>
          <w:szCs w:val="24"/>
        </w:rPr>
        <w:t xml:space="preserve">šios </w:t>
      </w:r>
      <w:r w:rsidR="006B16C9">
        <w:rPr>
          <w:rFonts w:asciiTheme="majorBidi" w:hAnsiTheme="majorBidi" w:cstheme="majorBidi"/>
          <w:iCs/>
          <w:sz w:val="24"/>
          <w:szCs w:val="24"/>
        </w:rPr>
        <w:t xml:space="preserve">nutarties </w:t>
      </w:r>
      <w:r w:rsidR="00E323A7">
        <w:rPr>
          <w:rFonts w:asciiTheme="majorBidi" w:hAnsiTheme="majorBidi" w:cstheme="majorBidi"/>
          <w:iCs/>
          <w:sz w:val="24"/>
          <w:szCs w:val="24"/>
        </w:rPr>
        <w:t>49</w:t>
      </w:r>
      <w:r w:rsidR="006B16C9">
        <w:rPr>
          <w:rFonts w:asciiTheme="majorBidi" w:hAnsiTheme="majorBidi" w:cstheme="majorBidi"/>
          <w:iCs/>
          <w:sz w:val="24"/>
          <w:szCs w:val="24"/>
        </w:rPr>
        <w:t xml:space="preserve"> punkte nurodytas aplinkybes,</w:t>
      </w:r>
      <w:r>
        <w:rPr>
          <w:rFonts w:asciiTheme="majorBidi" w:hAnsiTheme="majorBidi" w:cstheme="majorBidi"/>
          <w:iCs/>
          <w:sz w:val="24"/>
          <w:szCs w:val="24"/>
        </w:rPr>
        <w:t xml:space="preserve"> teisėjų kolegija </w:t>
      </w:r>
      <w:r w:rsidR="0088470B" w:rsidRPr="00FF1467">
        <w:rPr>
          <w:rFonts w:asciiTheme="majorBidi" w:hAnsiTheme="majorBidi" w:cstheme="majorBidi"/>
          <w:iCs/>
          <w:sz w:val="24"/>
          <w:szCs w:val="24"/>
        </w:rPr>
        <w:t>nusprendžia,</w:t>
      </w:r>
      <w:r w:rsidR="004A1A1E" w:rsidRPr="00FF1467">
        <w:rPr>
          <w:rFonts w:asciiTheme="majorBidi" w:hAnsiTheme="majorBidi" w:cstheme="majorBidi"/>
          <w:iCs/>
          <w:sz w:val="24"/>
          <w:szCs w:val="24"/>
        </w:rPr>
        <w:t xml:space="preserve"> </w:t>
      </w:r>
      <w:r w:rsidR="006B16C9">
        <w:rPr>
          <w:rFonts w:asciiTheme="majorBidi" w:hAnsiTheme="majorBidi" w:cstheme="majorBidi"/>
          <w:iCs/>
          <w:sz w:val="24"/>
          <w:szCs w:val="24"/>
        </w:rPr>
        <w:t xml:space="preserve">jog </w:t>
      </w:r>
      <w:r w:rsidR="006B16C9" w:rsidRPr="00FF1467">
        <w:rPr>
          <w:rFonts w:asciiTheme="majorBidi" w:hAnsiTheme="majorBidi" w:cstheme="majorBidi"/>
          <w:iCs/>
          <w:sz w:val="24"/>
          <w:szCs w:val="24"/>
        </w:rPr>
        <w:t xml:space="preserve"> </w:t>
      </w:r>
      <w:r w:rsidR="004A1A1E" w:rsidRPr="00FF1467">
        <w:rPr>
          <w:rFonts w:asciiTheme="majorBidi" w:hAnsiTheme="majorBidi" w:cstheme="majorBidi"/>
          <w:iCs/>
          <w:sz w:val="24"/>
          <w:szCs w:val="24"/>
        </w:rPr>
        <w:t xml:space="preserve">protinga ir sąžininga </w:t>
      </w:r>
      <w:r w:rsidR="00C92490">
        <w:rPr>
          <w:rFonts w:asciiTheme="majorBidi" w:hAnsiTheme="majorBidi" w:cstheme="majorBidi"/>
          <w:iCs/>
          <w:sz w:val="24"/>
          <w:szCs w:val="24"/>
        </w:rPr>
        <w:t>pripažinti</w:t>
      </w:r>
      <w:r w:rsidR="004A1A1E" w:rsidRPr="00FF1467">
        <w:rPr>
          <w:rFonts w:asciiTheme="majorBidi" w:hAnsiTheme="majorBidi" w:cstheme="majorBidi"/>
          <w:iCs/>
          <w:sz w:val="24"/>
          <w:szCs w:val="24"/>
        </w:rPr>
        <w:t xml:space="preserve">, kad </w:t>
      </w:r>
      <w:r w:rsidR="006B16C9">
        <w:rPr>
          <w:rFonts w:asciiTheme="majorBidi" w:hAnsiTheme="majorBidi" w:cstheme="majorBidi"/>
          <w:iCs/>
          <w:sz w:val="24"/>
          <w:szCs w:val="24"/>
        </w:rPr>
        <w:t xml:space="preserve">yra patenkinta 60 proc. </w:t>
      </w:r>
      <w:r>
        <w:rPr>
          <w:rFonts w:asciiTheme="majorBidi" w:hAnsiTheme="majorBidi" w:cstheme="majorBidi"/>
          <w:iCs/>
          <w:sz w:val="24"/>
          <w:szCs w:val="24"/>
        </w:rPr>
        <w:t>ieškinio reikalavimų</w:t>
      </w:r>
      <w:r w:rsidR="006B16C9">
        <w:rPr>
          <w:rFonts w:asciiTheme="majorBidi" w:hAnsiTheme="majorBidi" w:cstheme="majorBidi"/>
          <w:iCs/>
          <w:sz w:val="24"/>
          <w:szCs w:val="24"/>
        </w:rPr>
        <w:t>.</w:t>
      </w:r>
      <w:r>
        <w:rPr>
          <w:rFonts w:asciiTheme="majorBidi" w:hAnsiTheme="majorBidi" w:cstheme="majorBidi"/>
          <w:iCs/>
          <w:sz w:val="24"/>
          <w:szCs w:val="24"/>
        </w:rPr>
        <w:t xml:space="preserve"> </w:t>
      </w:r>
    </w:p>
    <w:p w14:paraId="70E816AA" w14:textId="2D6C6B0E" w:rsidR="004754F0" w:rsidRPr="00726D7C" w:rsidRDefault="004754F0" w:rsidP="000F1CBA">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b/>
          <w:bCs/>
          <w:color w:val="FF0000"/>
          <w:sz w:val="24"/>
          <w:szCs w:val="24"/>
        </w:rPr>
      </w:pPr>
      <w:r w:rsidRPr="00726D7C">
        <w:rPr>
          <w:rFonts w:ascii="Times New Roman" w:eastAsia="Times New Roman" w:hAnsi="Times New Roman" w:cs="Times New Roman"/>
          <w:sz w:val="24"/>
          <w:szCs w:val="24"/>
        </w:rPr>
        <w:t>Šios nutarties 32 punkte išaiškinta, jog, skirstydamas byloje šalių patirtas bylinėjimosi išlaidas, vadovaudamasis CPK 93 straipsnio 4 dalimi ir CPK 3 straipsnio 7 dalyje nurodytais teisingumo, protingumo ir sąžiningumo principais, teismas gali nukrypti nuo bendrųjų bylinėjimosi išlaidų paskirstymo taisyklių, atsižvelgdamas į šių išlaidų susidarymo priežastis, ieškovo ir atsakovo procesinį elgesį ir kitas šiam klausimui išspręsti reikšmingas individualias bylos aplinkybes.</w:t>
      </w:r>
    </w:p>
    <w:p w14:paraId="30342302" w14:textId="6A0633A8" w:rsidR="009A4DE4" w:rsidRPr="0040667A" w:rsidRDefault="004754F0" w:rsidP="000F1CBA">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b/>
          <w:bCs/>
          <w:color w:val="FF0000"/>
          <w:sz w:val="24"/>
          <w:szCs w:val="24"/>
        </w:rPr>
      </w:pPr>
      <w:r w:rsidRPr="00726D7C">
        <w:rPr>
          <w:rFonts w:asciiTheme="majorBidi" w:hAnsiTheme="majorBidi" w:cstheme="majorBidi"/>
          <w:iCs/>
          <w:sz w:val="24"/>
          <w:szCs w:val="24"/>
        </w:rPr>
        <w:t xml:space="preserve">Teisėjų kolegijos nuomone, ieškovei iš atsakovės negali būti priteista didesnė bylinėjimosi išlaidų suma, nei ją priteisė apeliacinės instancijos teismas 2024 m. kovo 12 d. sprendimu, </w:t>
      </w:r>
      <w:r w:rsidR="00726D7C" w:rsidRPr="00726D7C">
        <w:rPr>
          <w:rFonts w:asciiTheme="majorBidi" w:hAnsiTheme="majorBidi" w:cstheme="majorBidi"/>
          <w:iCs/>
          <w:sz w:val="24"/>
          <w:szCs w:val="24"/>
        </w:rPr>
        <w:t>nes</w:t>
      </w:r>
      <w:r w:rsidR="00A3645E" w:rsidRPr="00726D7C">
        <w:rPr>
          <w:rFonts w:asciiTheme="majorBidi" w:hAnsiTheme="majorBidi" w:cstheme="majorBidi"/>
          <w:iCs/>
          <w:sz w:val="24"/>
          <w:szCs w:val="24"/>
        </w:rPr>
        <w:t xml:space="preserve"> ieškovė apeliacinės instancijos teismo </w:t>
      </w:r>
      <w:r w:rsidR="000F1CBA" w:rsidRPr="00726D7C">
        <w:rPr>
          <w:rFonts w:asciiTheme="majorBidi" w:hAnsiTheme="majorBidi" w:cstheme="majorBidi"/>
          <w:iCs/>
          <w:sz w:val="24"/>
          <w:szCs w:val="24"/>
        </w:rPr>
        <w:t>sprendimo</w:t>
      </w:r>
      <w:r w:rsidR="00A3645E" w:rsidRPr="00726D7C">
        <w:rPr>
          <w:rFonts w:asciiTheme="majorBidi" w:hAnsiTheme="majorBidi" w:cstheme="majorBidi"/>
          <w:iCs/>
          <w:sz w:val="24"/>
          <w:szCs w:val="24"/>
        </w:rPr>
        <w:t xml:space="preserve"> (įskaitant ir jo dal</w:t>
      </w:r>
      <w:r w:rsidR="00C25325" w:rsidRPr="00726D7C">
        <w:rPr>
          <w:rFonts w:asciiTheme="majorBidi" w:hAnsiTheme="majorBidi" w:cstheme="majorBidi"/>
          <w:iCs/>
          <w:sz w:val="24"/>
          <w:szCs w:val="24"/>
        </w:rPr>
        <w:t>ies</w:t>
      </w:r>
      <w:r w:rsidR="00A3645E" w:rsidRPr="00726D7C">
        <w:rPr>
          <w:rFonts w:asciiTheme="majorBidi" w:hAnsiTheme="majorBidi" w:cstheme="majorBidi"/>
          <w:iCs/>
          <w:sz w:val="24"/>
          <w:szCs w:val="24"/>
        </w:rPr>
        <w:t xml:space="preserve"> dėl bylinėjimosi išlaidų paskirstymo) kasacine tvarka neskundė</w:t>
      </w:r>
      <w:r w:rsidRPr="00726D7C">
        <w:rPr>
          <w:rFonts w:asciiTheme="majorBidi" w:hAnsiTheme="majorBidi" w:cstheme="majorBidi"/>
          <w:iCs/>
          <w:sz w:val="24"/>
          <w:szCs w:val="24"/>
        </w:rPr>
        <w:t>.</w:t>
      </w:r>
      <w:r w:rsidR="00A3645E" w:rsidRPr="00726D7C">
        <w:rPr>
          <w:rFonts w:asciiTheme="majorBidi" w:hAnsiTheme="majorBidi" w:cstheme="majorBidi"/>
          <w:iCs/>
          <w:sz w:val="24"/>
          <w:szCs w:val="24"/>
        </w:rPr>
        <w:t xml:space="preserve"> </w:t>
      </w:r>
      <w:r w:rsidR="0095302A" w:rsidRPr="00726D7C">
        <w:rPr>
          <w:rFonts w:asciiTheme="majorBidi" w:hAnsiTheme="majorBidi" w:cstheme="majorBidi"/>
          <w:iCs/>
          <w:sz w:val="24"/>
          <w:szCs w:val="24"/>
        </w:rPr>
        <w:t>Kasaciniame</w:t>
      </w:r>
      <w:r w:rsidR="0095302A">
        <w:rPr>
          <w:rFonts w:asciiTheme="majorBidi" w:hAnsiTheme="majorBidi" w:cstheme="majorBidi"/>
          <w:iCs/>
          <w:sz w:val="24"/>
          <w:szCs w:val="24"/>
        </w:rPr>
        <w:t xml:space="preserve"> procese atsakovės kasacinis skundas, kuriame buvo prašoma pripažinti trečiojo asmens pateiktą informaciją melaginga, buvo nukreiptas prieš trečiojo asmens, bet ne prieš ieškovės, interesus. Priešingai, atsakovės kasacinio skundo reikalavimai atitiko ieškovės teisinį interesą byloje, nes </w:t>
      </w:r>
      <w:r w:rsidR="009A4DE4">
        <w:rPr>
          <w:rFonts w:asciiTheme="majorBidi" w:hAnsiTheme="majorBidi" w:cstheme="majorBidi"/>
          <w:iCs/>
          <w:sz w:val="24"/>
          <w:szCs w:val="24"/>
        </w:rPr>
        <w:t xml:space="preserve">ieškovė byloje kėlė reikalavimą pripažinti trečiojo asmens pateiktą informaciją melaginga, jį palaikė taip pat ir atsiliepime į atsakovės kasacinį skundą. </w:t>
      </w:r>
      <w:r w:rsidR="00CE74F5">
        <w:rPr>
          <w:rFonts w:asciiTheme="majorBidi" w:hAnsiTheme="majorBidi" w:cstheme="majorBidi"/>
          <w:iCs/>
          <w:sz w:val="24"/>
          <w:szCs w:val="24"/>
        </w:rPr>
        <w:t xml:space="preserve">Ieškovės reikalavimo dalis dėl trečiojo asmens pateiktos informacijos pripažinimo melaginga buvo patenkinta tik dėl tos priežasties, kad buvo priimtas, išnagrinėtas ir patenkintas atsakovės kasacinis skundas. </w:t>
      </w:r>
      <w:r w:rsidR="009A4DE4">
        <w:rPr>
          <w:rFonts w:asciiTheme="majorBidi" w:hAnsiTheme="majorBidi" w:cstheme="majorBidi"/>
          <w:iCs/>
          <w:sz w:val="24"/>
          <w:szCs w:val="24"/>
        </w:rPr>
        <w:t xml:space="preserve">Todėl tokioje procesinėje situacijoje, kokia susiklostė nagrinėjamoje byloje, nėra pagrindo pripažinti ieškovę </w:t>
      </w:r>
      <w:r w:rsidR="00CE74F5">
        <w:rPr>
          <w:rFonts w:asciiTheme="majorBidi" w:hAnsiTheme="majorBidi" w:cstheme="majorBidi"/>
          <w:iCs/>
          <w:sz w:val="24"/>
          <w:szCs w:val="24"/>
        </w:rPr>
        <w:t xml:space="preserve">kasaciniame teisme </w:t>
      </w:r>
      <w:r w:rsidR="009A4DE4">
        <w:rPr>
          <w:rFonts w:asciiTheme="majorBidi" w:hAnsiTheme="majorBidi" w:cstheme="majorBidi"/>
          <w:iCs/>
          <w:sz w:val="24"/>
          <w:szCs w:val="24"/>
        </w:rPr>
        <w:t>laimėjusia ginčą prieš atsakovę</w:t>
      </w:r>
      <w:r w:rsidR="00CE74F5">
        <w:rPr>
          <w:rFonts w:asciiTheme="majorBidi" w:hAnsiTheme="majorBidi" w:cstheme="majorBidi"/>
          <w:iCs/>
          <w:sz w:val="24"/>
          <w:szCs w:val="24"/>
        </w:rPr>
        <w:t xml:space="preserve"> šalimi</w:t>
      </w:r>
      <w:r w:rsidR="009A4DE4">
        <w:rPr>
          <w:rFonts w:asciiTheme="majorBidi" w:hAnsiTheme="majorBidi" w:cstheme="majorBidi"/>
          <w:iCs/>
          <w:sz w:val="24"/>
          <w:szCs w:val="24"/>
        </w:rPr>
        <w:t xml:space="preserve">, nors kasacinis teismas iš dalies </w:t>
      </w:r>
      <w:r w:rsidR="00294728">
        <w:rPr>
          <w:rFonts w:asciiTheme="majorBidi" w:hAnsiTheme="majorBidi" w:cstheme="majorBidi"/>
          <w:iCs/>
          <w:sz w:val="24"/>
          <w:szCs w:val="24"/>
        </w:rPr>
        <w:t xml:space="preserve">ir pakeitė </w:t>
      </w:r>
      <w:r w:rsidR="009A4DE4">
        <w:rPr>
          <w:rFonts w:asciiTheme="majorBidi" w:hAnsiTheme="majorBidi" w:cstheme="majorBidi"/>
          <w:iCs/>
          <w:sz w:val="24"/>
          <w:szCs w:val="24"/>
        </w:rPr>
        <w:t xml:space="preserve">apeliacinės instancijos teismo sprendimą, dėl </w:t>
      </w:r>
      <w:r w:rsidR="00294728">
        <w:rPr>
          <w:rFonts w:asciiTheme="majorBidi" w:hAnsiTheme="majorBidi" w:cstheme="majorBidi"/>
          <w:iCs/>
          <w:sz w:val="24"/>
          <w:szCs w:val="24"/>
        </w:rPr>
        <w:t>t</w:t>
      </w:r>
      <w:r w:rsidR="009A4DE4">
        <w:rPr>
          <w:rFonts w:asciiTheme="majorBidi" w:hAnsiTheme="majorBidi" w:cstheme="majorBidi"/>
          <w:iCs/>
          <w:sz w:val="24"/>
          <w:szCs w:val="24"/>
        </w:rPr>
        <w:t>o ieškovės reikalavimai tapo patenkinti didesne apimtimi.</w:t>
      </w:r>
      <w:r w:rsidR="00CE74F5">
        <w:rPr>
          <w:rFonts w:asciiTheme="majorBidi" w:hAnsiTheme="majorBidi" w:cstheme="majorBidi"/>
          <w:iCs/>
          <w:sz w:val="24"/>
          <w:szCs w:val="24"/>
        </w:rPr>
        <w:t xml:space="preserve"> </w:t>
      </w:r>
      <w:r w:rsidR="009A4DE4">
        <w:rPr>
          <w:rFonts w:asciiTheme="majorBidi" w:hAnsiTheme="majorBidi" w:cstheme="majorBidi"/>
          <w:iCs/>
          <w:sz w:val="24"/>
          <w:szCs w:val="24"/>
        </w:rPr>
        <w:t xml:space="preserve">Dėl to nėra ir pagrindo pagal galutinį ginčo išsprendimo rezultatą perskirstyti tarp ieškovės ir atsakovės jų patirtas </w:t>
      </w:r>
      <w:r w:rsidR="009A4DE4">
        <w:rPr>
          <w:rFonts w:asciiTheme="majorBidi" w:hAnsiTheme="majorBidi" w:cstheme="majorBidi"/>
          <w:iCs/>
          <w:sz w:val="24"/>
          <w:szCs w:val="24"/>
        </w:rPr>
        <w:lastRenderedPageBreak/>
        <w:t>bylinėjimosi išlaidas pirmosios ir apeliacinės instancijos teismuose</w:t>
      </w:r>
      <w:r w:rsidR="00FB2AF6">
        <w:rPr>
          <w:rFonts w:asciiTheme="majorBidi" w:hAnsiTheme="majorBidi" w:cstheme="majorBidi"/>
          <w:iCs/>
          <w:sz w:val="24"/>
          <w:szCs w:val="24"/>
        </w:rPr>
        <w:t>, šis procesinis klausimas išspręstas įsiteisėjusia Lietuvos apeliacinio teismo 2024 m. kovo 12 d. sprendimo dalimi dėl bylinėjimosi išlaidų paskirstymo pirmosios bei apeliacinės instancijos teismuose tarp ieškovės ir atsakovės</w:t>
      </w:r>
      <w:r w:rsidR="009A4DE4">
        <w:rPr>
          <w:rFonts w:asciiTheme="majorBidi" w:hAnsiTheme="majorBidi" w:cstheme="majorBidi"/>
          <w:iCs/>
          <w:sz w:val="24"/>
          <w:szCs w:val="24"/>
        </w:rPr>
        <w:t xml:space="preserve">. </w:t>
      </w:r>
      <w:r w:rsidR="000F1CBA">
        <w:rPr>
          <w:rFonts w:asciiTheme="majorBidi" w:hAnsiTheme="majorBidi" w:cstheme="majorBidi"/>
          <w:iCs/>
          <w:sz w:val="24"/>
          <w:szCs w:val="24"/>
        </w:rPr>
        <w:t>Be to, p</w:t>
      </w:r>
      <w:r w:rsidR="00A3645E">
        <w:rPr>
          <w:rFonts w:asciiTheme="majorBidi" w:hAnsiTheme="majorBidi" w:cstheme="majorBidi"/>
          <w:iCs/>
          <w:sz w:val="24"/>
          <w:szCs w:val="24"/>
        </w:rPr>
        <w:t>riešing</w:t>
      </w:r>
      <w:r w:rsidR="0095302A">
        <w:rPr>
          <w:rFonts w:asciiTheme="majorBidi" w:hAnsiTheme="majorBidi" w:cstheme="majorBidi"/>
          <w:iCs/>
          <w:sz w:val="24"/>
          <w:szCs w:val="24"/>
        </w:rPr>
        <w:t>as</w:t>
      </w:r>
      <w:r w:rsidR="00A3645E">
        <w:rPr>
          <w:rFonts w:asciiTheme="majorBidi" w:hAnsiTheme="majorBidi" w:cstheme="majorBidi"/>
          <w:iCs/>
          <w:sz w:val="24"/>
          <w:szCs w:val="24"/>
        </w:rPr>
        <w:t xml:space="preserve"> </w:t>
      </w:r>
      <w:r w:rsidR="0095302A">
        <w:rPr>
          <w:rFonts w:asciiTheme="majorBidi" w:hAnsiTheme="majorBidi" w:cstheme="majorBidi"/>
          <w:iCs/>
          <w:sz w:val="24"/>
          <w:szCs w:val="24"/>
        </w:rPr>
        <w:t xml:space="preserve">aiškinimas </w:t>
      </w:r>
      <w:r w:rsidR="00A3645E">
        <w:rPr>
          <w:rFonts w:asciiTheme="majorBidi" w:hAnsiTheme="majorBidi" w:cstheme="majorBidi"/>
          <w:iCs/>
          <w:sz w:val="24"/>
          <w:szCs w:val="24"/>
        </w:rPr>
        <w:t xml:space="preserve">reikštų </w:t>
      </w:r>
      <w:r w:rsidR="000F1CBA">
        <w:rPr>
          <w:rFonts w:asciiTheme="majorBidi" w:hAnsiTheme="majorBidi" w:cstheme="majorBidi"/>
          <w:iCs/>
          <w:sz w:val="24"/>
          <w:szCs w:val="24"/>
        </w:rPr>
        <w:t xml:space="preserve">ir </w:t>
      </w:r>
      <w:r w:rsidR="00A3645E">
        <w:rPr>
          <w:rFonts w:asciiTheme="majorBidi" w:hAnsiTheme="majorBidi" w:cstheme="majorBidi"/>
          <w:iCs/>
          <w:sz w:val="24"/>
          <w:szCs w:val="24"/>
        </w:rPr>
        <w:t>draudimo priimti blogesnį sprendimą atsakovės atžvilgiu pažeidimą</w:t>
      </w:r>
      <w:r w:rsidR="0095302A">
        <w:rPr>
          <w:rFonts w:asciiTheme="majorBidi" w:hAnsiTheme="majorBidi" w:cstheme="majorBidi"/>
          <w:iCs/>
          <w:sz w:val="24"/>
          <w:szCs w:val="24"/>
        </w:rPr>
        <w:t xml:space="preserve"> (CPK 353</w:t>
      </w:r>
      <w:r w:rsidR="00294728">
        <w:rPr>
          <w:rFonts w:asciiTheme="majorBidi" w:hAnsiTheme="majorBidi" w:cstheme="majorBidi"/>
          <w:iCs/>
          <w:sz w:val="24"/>
          <w:szCs w:val="24"/>
        </w:rPr>
        <w:t> </w:t>
      </w:r>
      <w:r w:rsidR="0095302A">
        <w:rPr>
          <w:rFonts w:asciiTheme="majorBidi" w:hAnsiTheme="majorBidi" w:cstheme="majorBidi"/>
          <w:iCs/>
          <w:sz w:val="24"/>
          <w:szCs w:val="24"/>
        </w:rPr>
        <w:t>straipsnio 3 dalis)</w:t>
      </w:r>
      <w:r w:rsidR="00A3645E">
        <w:rPr>
          <w:rFonts w:asciiTheme="majorBidi" w:hAnsiTheme="majorBidi" w:cstheme="majorBidi"/>
          <w:iCs/>
          <w:sz w:val="24"/>
          <w:szCs w:val="24"/>
        </w:rPr>
        <w:t xml:space="preserve">. </w:t>
      </w:r>
    </w:p>
    <w:p w14:paraId="4054F448" w14:textId="207B51E5" w:rsidR="002247C0" w:rsidRPr="00FF1467" w:rsidRDefault="00C25325" w:rsidP="0095302A">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b/>
          <w:bCs/>
          <w:color w:val="FF0000"/>
          <w:sz w:val="24"/>
          <w:szCs w:val="24"/>
        </w:rPr>
      </w:pPr>
      <w:r>
        <w:rPr>
          <w:rFonts w:asciiTheme="majorBidi" w:hAnsiTheme="majorBidi" w:cstheme="majorBidi"/>
          <w:iCs/>
          <w:sz w:val="24"/>
          <w:szCs w:val="24"/>
        </w:rPr>
        <w:t>V</w:t>
      </w:r>
      <w:r w:rsidR="009A4DE4">
        <w:rPr>
          <w:rFonts w:asciiTheme="majorBidi" w:hAnsiTheme="majorBidi" w:cstheme="majorBidi"/>
          <w:iCs/>
          <w:sz w:val="24"/>
          <w:szCs w:val="24"/>
        </w:rPr>
        <w:t>iso bylos nagrinėjimo metu, taip pat ir kasaciniame teisme, ieškovės procesinis varžovas buvo tr</w:t>
      </w:r>
      <w:r w:rsidR="00DB0631">
        <w:rPr>
          <w:rFonts w:asciiTheme="majorBidi" w:hAnsiTheme="majorBidi" w:cstheme="majorBidi"/>
          <w:iCs/>
          <w:sz w:val="24"/>
          <w:szCs w:val="24"/>
        </w:rPr>
        <w:t>e</w:t>
      </w:r>
      <w:r w:rsidR="009A4DE4">
        <w:rPr>
          <w:rFonts w:asciiTheme="majorBidi" w:hAnsiTheme="majorBidi" w:cstheme="majorBidi"/>
          <w:iCs/>
          <w:sz w:val="24"/>
          <w:szCs w:val="24"/>
        </w:rPr>
        <w:t xml:space="preserve">čiasis asmuo, </w:t>
      </w:r>
      <w:r>
        <w:rPr>
          <w:rFonts w:asciiTheme="majorBidi" w:hAnsiTheme="majorBidi" w:cstheme="majorBidi"/>
          <w:iCs/>
          <w:sz w:val="24"/>
          <w:szCs w:val="24"/>
        </w:rPr>
        <w:t xml:space="preserve">todėl </w:t>
      </w:r>
      <w:r w:rsidR="00A3645E">
        <w:rPr>
          <w:rFonts w:asciiTheme="majorBidi" w:hAnsiTheme="majorBidi" w:cstheme="majorBidi"/>
          <w:iCs/>
          <w:sz w:val="24"/>
          <w:szCs w:val="24"/>
        </w:rPr>
        <w:t>ieškovė</w:t>
      </w:r>
      <w:r w:rsidR="00DC79C3">
        <w:rPr>
          <w:rFonts w:asciiTheme="majorBidi" w:hAnsiTheme="majorBidi" w:cstheme="majorBidi"/>
          <w:iCs/>
          <w:sz w:val="24"/>
          <w:szCs w:val="24"/>
        </w:rPr>
        <w:t>s</w:t>
      </w:r>
      <w:r w:rsidR="00A3645E">
        <w:rPr>
          <w:rFonts w:asciiTheme="majorBidi" w:hAnsiTheme="majorBidi" w:cstheme="majorBidi"/>
          <w:iCs/>
          <w:sz w:val="24"/>
          <w:szCs w:val="24"/>
        </w:rPr>
        <w:t xml:space="preserve"> </w:t>
      </w:r>
      <w:r w:rsidR="004A1A1E" w:rsidRPr="00FF1467">
        <w:rPr>
          <w:rFonts w:asciiTheme="majorBidi" w:hAnsiTheme="majorBidi" w:cstheme="majorBidi"/>
          <w:iCs/>
          <w:sz w:val="24"/>
          <w:szCs w:val="24"/>
        </w:rPr>
        <w:t xml:space="preserve">patirtos bylinėjimosi išlaidos pirmosios ir apeliacinės instancijos teismuose </w:t>
      </w:r>
      <w:r w:rsidR="00DB0631">
        <w:rPr>
          <w:rFonts w:asciiTheme="majorBidi" w:hAnsiTheme="majorBidi" w:cstheme="majorBidi"/>
          <w:iCs/>
          <w:sz w:val="24"/>
          <w:szCs w:val="24"/>
        </w:rPr>
        <w:t>perskirstytinos</w:t>
      </w:r>
      <w:r w:rsidR="00294728">
        <w:rPr>
          <w:rFonts w:asciiTheme="majorBidi" w:hAnsiTheme="majorBidi" w:cstheme="majorBidi"/>
          <w:iCs/>
          <w:sz w:val="24"/>
          <w:szCs w:val="24"/>
        </w:rPr>
        <w:t>,</w:t>
      </w:r>
      <w:r w:rsidR="00DB0631">
        <w:rPr>
          <w:rFonts w:asciiTheme="majorBidi" w:hAnsiTheme="majorBidi" w:cstheme="majorBidi"/>
          <w:iCs/>
          <w:sz w:val="24"/>
          <w:szCs w:val="24"/>
        </w:rPr>
        <w:t xml:space="preserve"> atsižvelgiant į galutinį procesinį rezultatą byloje</w:t>
      </w:r>
      <w:r w:rsidR="00294728">
        <w:rPr>
          <w:rFonts w:asciiTheme="majorBidi" w:hAnsiTheme="majorBidi" w:cstheme="majorBidi"/>
          <w:iCs/>
          <w:sz w:val="24"/>
          <w:szCs w:val="24"/>
        </w:rPr>
        <w:t>,</w:t>
      </w:r>
      <w:r w:rsidR="00DB0631">
        <w:rPr>
          <w:rFonts w:asciiTheme="majorBidi" w:hAnsiTheme="majorBidi" w:cstheme="majorBidi"/>
          <w:iCs/>
          <w:sz w:val="24"/>
          <w:szCs w:val="24"/>
        </w:rPr>
        <w:t xml:space="preserve"> ir </w:t>
      </w:r>
      <w:r w:rsidR="00294728">
        <w:rPr>
          <w:rFonts w:asciiTheme="majorBidi" w:hAnsiTheme="majorBidi" w:cstheme="majorBidi"/>
          <w:iCs/>
          <w:sz w:val="24"/>
          <w:szCs w:val="24"/>
        </w:rPr>
        <w:t xml:space="preserve">jų atlyginimas </w:t>
      </w:r>
      <w:r w:rsidR="004A1A1E" w:rsidRPr="00FF1467">
        <w:rPr>
          <w:rFonts w:asciiTheme="majorBidi" w:hAnsiTheme="majorBidi" w:cstheme="majorBidi"/>
          <w:iCs/>
          <w:sz w:val="24"/>
          <w:szCs w:val="24"/>
        </w:rPr>
        <w:t>priteistin</w:t>
      </w:r>
      <w:r w:rsidR="00294728">
        <w:rPr>
          <w:rFonts w:asciiTheme="majorBidi" w:hAnsiTheme="majorBidi" w:cstheme="majorBidi"/>
          <w:iCs/>
          <w:sz w:val="24"/>
          <w:szCs w:val="24"/>
        </w:rPr>
        <w:t>a</w:t>
      </w:r>
      <w:r w:rsidR="004A1A1E" w:rsidRPr="00FF1467">
        <w:rPr>
          <w:rFonts w:asciiTheme="majorBidi" w:hAnsiTheme="majorBidi" w:cstheme="majorBidi"/>
          <w:iCs/>
          <w:sz w:val="24"/>
          <w:szCs w:val="24"/>
        </w:rPr>
        <w:t xml:space="preserve">s iš trečiojo asmens proporcingai patenkintų reikalavimų daliai, kuri, </w:t>
      </w:r>
      <w:r w:rsidR="00A3645E">
        <w:rPr>
          <w:rFonts w:asciiTheme="majorBidi" w:hAnsiTheme="majorBidi" w:cstheme="majorBidi"/>
          <w:iCs/>
          <w:sz w:val="24"/>
          <w:szCs w:val="24"/>
        </w:rPr>
        <w:t>kaip minėta</w:t>
      </w:r>
      <w:r w:rsidR="004A1A1E" w:rsidRPr="00FF1467">
        <w:rPr>
          <w:rFonts w:asciiTheme="majorBidi" w:hAnsiTheme="majorBidi" w:cstheme="majorBidi"/>
          <w:iCs/>
          <w:sz w:val="24"/>
          <w:szCs w:val="24"/>
        </w:rPr>
        <w:t xml:space="preserve">, </w:t>
      </w:r>
      <w:r w:rsidR="00324E2D" w:rsidRPr="00FF1467">
        <w:rPr>
          <w:rFonts w:asciiTheme="majorBidi" w:hAnsiTheme="majorBidi" w:cstheme="majorBidi"/>
          <w:iCs/>
          <w:sz w:val="24"/>
          <w:szCs w:val="24"/>
        </w:rPr>
        <w:t xml:space="preserve">nagrinėjamu atveju </w:t>
      </w:r>
      <w:r w:rsidR="004A1A1E" w:rsidRPr="00FF1467">
        <w:rPr>
          <w:rFonts w:asciiTheme="majorBidi" w:hAnsiTheme="majorBidi" w:cstheme="majorBidi"/>
          <w:iCs/>
          <w:sz w:val="24"/>
          <w:szCs w:val="24"/>
        </w:rPr>
        <w:t xml:space="preserve">yra </w:t>
      </w:r>
      <w:r w:rsidR="00031E6D" w:rsidRPr="00FF1467">
        <w:rPr>
          <w:rFonts w:asciiTheme="majorBidi" w:hAnsiTheme="majorBidi" w:cstheme="majorBidi"/>
          <w:iCs/>
          <w:sz w:val="24"/>
          <w:szCs w:val="24"/>
        </w:rPr>
        <w:t>6</w:t>
      </w:r>
      <w:r w:rsidR="004A1A1E" w:rsidRPr="00FF1467">
        <w:rPr>
          <w:rFonts w:asciiTheme="majorBidi" w:hAnsiTheme="majorBidi" w:cstheme="majorBidi"/>
          <w:iCs/>
          <w:sz w:val="24"/>
          <w:szCs w:val="24"/>
        </w:rPr>
        <w:t>0 procentų</w:t>
      </w:r>
      <w:r w:rsidR="00DB0631">
        <w:rPr>
          <w:rFonts w:asciiTheme="majorBidi" w:hAnsiTheme="majorBidi" w:cstheme="majorBidi"/>
          <w:iCs/>
          <w:sz w:val="24"/>
          <w:szCs w:val="24"/>
        </w:rPr>
        <w:t xml:space="preserve">. </w:t>
      </w:r>
    </w:p>
    <w:p w14:paraId="7A98711F" w14:textId="60916AEB" w:rsidR="00FB2650" w:rsidRPr="00FB2650" w:rsidRDefault="0086703A"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heme="majorBidi" w:hAnsiTheme="majorBidi" w:cstheme="majorBidi"/>
          <w:iCs/>
          <w:sz w:val="24"/>
          <w:szCs w:val="24"/>
        </w:rPr>
        <w:t>Ieškovė pirmosios instancijos teisme sumokėjo 5523 Eur žyminio mokesčio</w:t>
      </w:r>
      <w:r w:rsidR="000A02FD">
        <w:rPr>
          <w:rFonts w:asciiTheme="majorBidi" w:hAnsiTheme="majorBidi" w:cstheme="majorBidi"/>
          <w:iCs/>
          <w:sz w:val="24"/>
          <w:szCs w:val="24"/>
        </w:rPr>
        <w:t xml:space="preserve"> (AB „Swedbank“ </w:t>
      </w:r>
      <w:r w:rsidR="000A02FD" w:rsidRPr="0049484C">
        <w:rPr>
          <w:rFonts w:asciiTheme="majorBidi" w:hAnsiTheme="majorBidi" w:cstheme="majorBidi"/>
          <w:iCs/>
          <w:sz w:val="24"/>
          <w:szCs w:val="24"/>
        </w:rPr>
        <w:t xml:space="preserve">2023 m. </w:t>
      </w:r>
      <w:r w:rsidR="000A02FD">
        <w:rPr>
          <w:rFonts w:asciiTheme="majorBidi" w:hAnsiTheme="majorBidi" w:cstheme="majorBidi"/>
          <w:iCs/>
          <w:sz w:val="24"/>
          <w:szCs w:val="24"/>
        </w:rPr>
        <w:t xml:space="preserve">spalio </w:t>
      </w:r>
      <w:r w:rsidR="000A02FD" w:rsidRPr="0049484C">
        <w:rPr>
          <w:rFonts w:asciiTheme="majorBidi" w:hAnsiTheme="majorBidi" w:cstheme="majorBidi"/>
          <w:iCs/>
          <w:sz w:val="24"/>
          <w:szCs w:val="24"/>
        </w:rPr>
        <w:t>27</w:t>
      </w:r>
      <w:r w:rsidR="000A02FD">
        <w:rPr>
          <w:rFonts w:asciiTheme="majorBidi" w:hAnsiTheme="majorBidi" w:cstheme="majorBidi"/>
          <w:iCs/>
          <w:sz w:val="24"/>
          <w:szCs w:val="24"/>
        </w:rPr>
        <w:t xml:space="preserve"> d. mokėjimo nurodymas Nr. </w:t>
      </w:r>
      <w:r w:rsidR="000A02FD" w:rsidRPr="0049484C">
        <w:rPr>
          <w:rFonts w:asciiTheme="majorBidi" w:hAnsiTheme="majorBidi" w:cstheme="majorBidi"/>
          <w:iCs/>
          <w:sz w:val="24"/>
          <w:szCs w:val="24"/>
        </w:rPr>
        <w:t xml:space="preserve">26 </w:t>
      </w:r>
      <w:r w:rsidR="000A02FD">
        <w:rPr>
          <w:rFonts w:asciiTheme="majorBidi" w:hAnsiTheme="majorBidi" w:cstheme="majorBidi"/>
          <w:iCs/>
          <w:sz w:val="24"/>
          <w:szCs w:val="24"/>
        </w:rPr>
        <w:t xml:space="preserve">ir </w:t>
      </w:r>
      <w:r w:rsidR="000A02FD" w:rsidRPr="0049484C">
        <w:rPr>
          <w:rFonts w:asciiTheme="majorBidi" w:hAnsiTheme="majorBidi" w:cstheme="majorBidi"/>
          <w:iCs/>
          <w:sz w:val="24"/>
          <w:szCs w:val="24"/>
        </w:rPr>
        <w:t>2023 m</w:t>
      </w:r>
      <w:r w:rsidR="000A02FD" w:rsidRPr="000A02FD">
        <w:rPr>
          <w:rFonts w:asciiTheme="majorBidi" w:hAnsiTheme="majorBidi" w:cstheme="majorBidi"/>
          <w:iCs/>
          <w:sz w:val="24"/>
          <w:szCs w:val="24"/>
        </w:rPr>
        <w:t>. lapkričio 9 d. mokėjimo nurodymas Nr. 36</w:t>
      </w:r>
      <w:r w:rsidR="000A02FD" w:rsidRPr="0049484C">
        <w:rPr>
          <w:rFonts w:asciiTheme="majorBidi" w:hAnsiTheme="majorBidi" w:cstheme="majorBidi"/>
          <w:iCs/>
          <w:sz w:val="24"/>
          <w:szCs w:val="24"/>
        </w:rPr>
        <w:t>)</w:t>
      </w:r>
      <w:r w:rsidRPr="00FB2650">
        <w:rPr>
          <w:rFonts w:asciiTheme="majorBidi" w:hAnsiTheme="majorBidi" w:cstheme="majorBidi"/>
          <w:iCs/>
          <w:sz w:val="24"/>
          <w:szCs w:val="24"/>
        </w:rPr>
        <w:t xml:space="preserve"> ir patyrė </w:t>
      </w:r>
      <w:r w:rsidRPr="00FB2650">
        <w:rPr>
          <w:rFonts w:ascii="Times New Roman" w:hAnsi="Times New Roman"/>
          <w:sz w:val="24"/>
          <w:szCs w:val="24"/>
        </w:rPr>
        <w:t>13</w:t>
      </w:r>
      <w:r w:rsidR="00C37D0F" w:rsidRPr="00FB2650">
        <w:rPr>
          <w:rFonts w:ascii="Times New Roman" w:hAnsi="Times New Roman"/>
          <w:sz w:val="24"/>
          <w:szCs w:val="24"/>
        </w:rPr>
        <w:t> </w:t>
      </w:r>
      <w:r w:rsidRPr="00FB2650">
        <w:rPr>
          <w:rFonts w:ascii="Times New Roman" w:hAnsi="Times New Roman"/>
          <w:sz w:val="24"/>
          <w:szCs w:val="24"/>
        </w:rPr>
        <w:t>503,60 Eur išlaid</w:t>
      </w:r>
      <w:r w:rsidR="00324E2D">
        <w:rPr>
          <w:rFonts w:ascii="Times New Roman" w:hAnsi="Times New Roman"/>
          <w:sz w:val="24"/>
          <w:szCs w:val="24"/>
        </w:rPr>
        <w:t>ų</w:t>
      </w:r>
      <w:r w:rsidRPr="00FB2650">
        <w:rPr>
          <w:rFonts w:ascii="Times New Roman" w:hAnsi="Times New Roman"/>
          <w:sz w:val="24"/>
          <w:szCs w:val="24"/>
        </w:rPr>
        <w:t xml:space="preserve"> advokato teisinei pagalbai</w:t>
      </w:r>
      <w:r w:rsidR="005F7F4D">
        <w:rPr>
          <w:rFonts w:ascii="Times New Roman" w:hAnsi="Times New Roman"/>
          <w:sz w:val="24"/>
          <w:szCs w:val="24"/>
        </w:rPr>
        <w:t xml:space="preserve"> apmokėti</w:t>
      </w:r>
      <w:r w:rsidRPr="00FB2650">
        <w:rPr>
          <w:rFonts w:ascii="Times New Roman" w:hAnsi="Times New Roman"/>
          <w:sz w:val="24"/>
          <w:szCs w:val="24"/>
        </w:rPr>
        <w:t xml:space="preserve">, kurias sudarė ieškinio ir prašymo taikyti laikinąsias apsaugos priemones parengimas, dublikų į atsakovės ir trečiojo asmens atsiliepimus į ieškinį parengimas, </w:t>
      </w:r>
      <w:r w:rsidR="00C9039D" w:rsidRPr="00FB2650">
        <w:rPr>
          <w:rFonts w:ascii="Times New Roman" w:hAnsi="Times New Roman"/>
          <w:sz w:val="24"/>
          <w:szCs w:val="24"/>
        </w:rPr>
        <w:t xml:space="preserve">dviejų </w:t>
      </w:r>
      <w:r w:rsidRPr="00FB2650">
        <w:rPr>
          <w:rFonts w:ascii="Times New Roman" w:hAnsi="Times New Roman"/>
          <w:sz w:val="24"/>
          <w:szCs w:val="24"/>
        </w:rPr>
        <w:t>paklausim</w:t>
      </w:r>
      <w:r w:rsidR="00C9039D" w:rsidRPr="00FB2650">
        <w:rPr>
          <w:rFonts w:ascii="Times New Roman" w:hAnsi="Times New Roman"/>
          <w:sz w:val="24"/>
          <w:szCs w:val="24"/>
        </w:rPr>
        <w:t>ų</w:t>
      </w:r>
      <w:r w:rsidRPr="00FB2650">
        <w:rPr>
          <w:rFonts w:ascii="Times New Roman" w:hAnsi="Times New Roman"/>
          <w:sz w:val="24"/>
          <w:szCs w:val="24"/>
        </w:rPr>
        <w:t xml:space="preserve">, prašymo susipažinti su tripliko </w:t>
      </w:r>
      <w:r w:rsidR="001E7202">
        <w:rPr>
          <w:rFonts w:ascii="Times New Roman" w:hAnsi="Times New Roman"/>
          <w:sz w:val="24"/>
          <w:szCs w:val="24"/>
        </w:rPr>
        <w:t xml:space="preserve">konfidencialiais </w:t>
      </w:r>
      <w:r w:rsidRPr="00FB2650">
        <w:rPr>
          <w:rFonts w:ascii="Times New Roman" w:hAnsi="Times New Roman"/>
          <w:sz w:val="24"/>
          <w:szCs w:val="24"/>
        </w:rPr>
        <w:t>dokumentais, rašytinių paaiškinimų parengimas, atskirojo skundo parengimas</w:t>
      </w:r>
      <w:r w:rsidR="005F7F4D">
        <w:rPr>
          <w:rFonts w:ascii="Times New Roman" w:hAnsi="Times New Roman"/>
          <w:sz w:val="24"/>
          <w:szCs w:val="24"/>
        </w:rPr>
        <w:t xml:space="preserve"> (</w:t>
      </w:r>
      <w:r w:rsidR="005F7F4D" w:rsidRPr="0049484C">
        <w:rPr>
          <w:rFonts w:ascii="Times New Roman" w:hAnsi="Times New Roman"/>
          <w:sz w:val="24"/>
          <w:szCs w:val="24"/>
        </w:rPr>
        <w:t xml:space="preserve">2023 m. </w:t>
      </w:r>
      <w:r w:rsidR="005F7F4D">
        <w:rPr>
          <w:rFonts w:ascii="Times New Roman" w:hAnsi="Times New Roman"/>
          <w:sz w:val="24"/>
          <w:szCs w:val="24"/>
        </w:rPr>
        <w:t xml:space="preserve">gruodžio 19 d. PVM sąskaita faktūra Nr. 13/23, </w:t>
      </w:r>
      <w:r w:rsidR="005F7F4D">
        <w:rPr>
          <w:rFonts w:asciiTheme="majorBidi" w:hAnsiTheme="majorBidi" w:cstheme="majorBidi"/>
          <w:iCs/>
          <w:sz w:val="24"/>
          <w:szCs w:val="24"/>
        </w:rPr>
        <w:t xml:space="preserve">AB „Swedbank“ </w:t>
      </w:r>
      <w:r w:rsidR="005F7F4D" w:rsidRPr="0049484C">
        <w:rPr>
          <w:rFonts w:asciiTheme="majorBidi" w:hAnsiTheme="majorBidi" w:cstheme="majorBidi"/>
          <w:iCs/>
          <w:sz w:val="24"/>
          <w:szCs w:val="24"/>
        </w:rPr>
        <w:t xml:space="preserve">2023 m. </w:t>
      </w:r>
      <w:r w:rsidR="005F7F4D">
        <w:rPr>
          <w:rFonts w:ascii="Times New Roman" w:hAnsi="Times New Roman"/>
          <w:sz w:val="24"/>
          <w:szCs w:val="24"/>
        </w:rPr>
        <w:t xml:space="preserve">gruodžio </w:t>
      </w:r>
      <w:r w:rsidR="005F7F4D" w:rsidRPr="0049484C">
        <w:rPr>
          <w:rFonts w:asciiTheme="majorBidi" w:hAnsiTheme="majorBidi" w:cstheme="majorBidi"/>
          <w:iCs/>
          <w:sz w:val="24"/>
          <w:szCs w:val="24"/>
        </w:rPr>
        <w:t>20</w:t>
      </w:r>
      <w:r w:rsidR="007A0CF9">
        <w:rPr>
          <w:rFonts w:asciiTheme="majorBidi" w:hAnsiTheme="majorBidi" w:cstheme="majorBidi"/>
          <w:iCs/>
          <w:sz w:val="24"/>
          <w:szCs w:val="24"/>
        </w:rPr>
        <w:t> </w:t>
      </w:r>
      <w:r w:rsidR="005F7F4D">
        <w:rPr>
          <w:rFonts w:asciiTheme="majorBidi" w:hAnsiTheme="majorBidi" w:cstheme="majorBidi"/>
          <w:iCs/>
          <w:sz w:val="24"/>
          <w:szCs w:val="24"/>
        </w:rPr>
        <w:t xml:space="preserve">d. mokėjimo nurodymas Nr. </w:t>
      </w:r>
      <w:r w:rsidR="005F7F4D" w:rsidRPr="00A13224">
        <w:rPr>
          <w:rFonts w:asciiTheme="majorBidi" w:hAnsiTheme="majorBidi" w:cstheme="majorBidi"/>
          <w:iCs/>
          <w:sz w:val="24"/>
          <w:szCs w:val="24"/>
        </w:rPr>
        <w:t>D50247</w:t>
      </w:r>
      <w:r w:rsidRPr="00FB2650">
        <w:rPr>
          <w:rFonts w:ascii="Times New Roman" w:hAnsi="Times New Roman"/>
          <w:sz w:val="24"/>
          <w:szCs w:val="24"/>
        </w:rPr>
        <w:t>).</w:t>
      </w:r>
    </w:p>
    <w:p w14:paraId="6D5CE83C" w14:textId="06442BCE" w:rsidR="00FB2650" w:rsidRPr="00FB2650" w:rsidRDefault="00C9039D"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heme="majorBidi" w:hAnsiTheme="majorBidi" w:cstheme="majorBidi"/>
          <w:iCs/>
          <w:sz w:val="24"/>
          <w:szCs w:val="24"/>
        </w:rPr>
        <w:t xml:space="preserve">Ieškovės prašoma priteisti bylinėjimosi išlaidų, patirtų pirmosios instancijos teisme, </w:t>
      </w:r>
      <w:r w:rsidR="00E55EC1">
        <w:rPr>
          <w:rFonts w:asciiTheme="majorBidi" w:hAnsiTheme="majorBidi" w:cstheme="majorBidi"/>
          <w:iCs/>
          <w:sz w:val="24"/>
          <w:szCs w:val="24"/>
        </w:rPr>
        <w:t xml:space="preserve">atlyginimo </w:t>
      </w:r>
      <w:r w:rsidRPr="00FB2650">
        <w:rPr>
          <w:rFonts w:asciiTheme="majorBidi" w:hAnsiTheme="majorBidi" w:cstheme="majorBidi"/>
          <w:iCs/>
          <w:sz w:val="24"/>
          <w:szCs w:val="24"/>
        </w:rPr>
        <w:t>suma neviršija Rekomendacijų 7, 8.2, 8.3, 8.16, 8.18 punktuose nustatytų dydžių.</w:t>
      </w:r>
    </w:p>
    <w:p w14:paraId="0CAEC8FC" w14:textId="41A0AAC2" w:rsidR="00895B73" w:rsidRPr="00895B73" w:rsidRDefault="00C9039D"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heme="majorBidi" w:hAnsiTheme="majorBidi" w:cstheme="majorBidi"/>
          <w:iCs/>
          <w:sz w:val="24"/>
          <w:szCs w:val="24"/>
        </w:rPr>
        <w:t>Atsižvelgiant į bylinėjimosi išlaidų paskirstymo proporciją</w:t>
      </w:r>
      <w:r w:rsidR="005F7F4D">
        <w:rPr>
          <w:rFonts w:asciiTheme="majorBidi" w:hAnsiTheme="majorBidi" w:cstheme="majorBidi"/>
          <w:iCs/>
          <w:sz w:val="24"/>
          <w:szCs w:val="24"/>
        </w:rPr>
        <w:t xml:space="preserve"> (</w:t>
      </w:r>
      <w:r w:rsidR="005F7F4D" w:rsidRPr="00726D7C">
        <w:rPr>
          <w:rFonts w:asciiTheme="majorBidi" w:hAnsiTheme="majorBidi" w:cstheme="majorBidi"/>
          <w:iCs/>
          <w:sz w:val="24"/>
          <w:szCs w:val="24"/>
        </w:rPr>
        <w:t xml:space="preserve">šios nutarties </w:t>
      </w:r>
      <w:r w:rsidR="004970AD" w:rsidRPr="00726D7C">
        <w:rPr>
          <w:rFonts w:asciiTheme="majorBidi" w:hAnsiTheme="majorBidi" w:cstheme="majorBidi"/>
          <w:iCs/>
          <w:sz w:val="24"/>
          <w:szCs w:val="24"/>
        </w:rPr>
        <w:t>5</w:t>
      </w:r>
      <w:r w:rsidR="00533529" w:rsidRPr="00726D7C">
        <w:rPr>
          <w:rFonts w:asciiTheme="majorBidi" w:hAnsiTheme="majorBidi" w:cstheme="majorBidi"/>
          <w:iCs/>
          <w:sz w:val="24"/>
          <w:szCs w:val="24"/>
        </w:rPr>
        <w:t>0</w:t>
      </w:r>
      <w:r w:rsidR="004970AD" w:rsidRPr="00726D7C">
        <w:rPr>
          <w:rFonts w:asciiTheme="majorBidi" w:hAnsiTheme="majorBidi" w:cstheme="majorBidi"/>
          <w:iCs/>
          <w:sz w:val="24"/>
          <w:szCs w:val="24"/>
        </w:rPr>
        <w:t>, 5</w:t>
      </w:r>
      <w:r w:rsidR="004754F0" w:rsidRPr="00726D7C">
        <w:rPr>
          <w:rFonts w:asciiTheme="majorBidi" w:hAnsiTheme="majorBidi" w:cstheme="majorBidi"/>
          <w:iCs/>
          <w:sz w:val="24"/>
          <w:szCs w:val="24"/>
        </w:rPr>
        <w:t>3</w:t>
      </w:r>
      <w:r w:rsidR="005F7F4D" w:rsidRPr="00726D7C">
        <w:rPr>
          <w:rFonts w:asciiTheme="majorBidi" w:hAnsiTheme="majorBidi" w:cstheme="majorBidi"/>
          <w:iCs/>
          <w:sz w:val="24"/>
          <w:szCs w:val="24"/>
        </w:rPr>
        <w:t xml:space="preserve"> punkta</w:t>
      </w:r>
      <w:r w:rsidR="004970AD" w:rsidRPr="00726D7C">
        <w:rPr>
          <w:rFonts w:asciiTheme="majorBidi" w:hAnsiTheme="majorBidi" w:cstheme="majorBidi"/>
          <w:iCs/>
          <w:sz w:val="24"/>
          <w:szCs w:val="24"/>
        </w:rPr>
        <w:t>i</w:t>
      </w:r>
      <w:r w:rsidR="005F7F4D">
        <w:rPr>
          <w:rFonts w:asciiTheme="majorBidi" w:hAnsiTheme="majorBidi" w:cstheme="majorBidi"/>
          <w:iCs/>
          <w:sz w:val="24"/>
          <w:szCs w:val="24"/>
        </w:rPr>
        <w:t>)</w:t>
      </w:r>
      <w:r w:rsidRPr="00FB2650">
        <w:rPr>
          <w:rFonts w:asciiTheme="majorBidi" w:hAnsiTheme="majorBidi" w:cstheme="majorBidi"/>
          <w:iCs/>
          <w:sz w:val="24"/>
          <w:szCs w:val="24"/>
        </w:rPr>
        <w:t xml:space="preserve">, </w:t>
      </w:r>
      <w:r w:rsidR="00895B73">
        <w:rPr>
          <w:rFonts w:asciiTheme="majorBidi" w:hAnsiTheme="majorBidi" w:cstheme="majorBidi"/>
          <w:iCs/>
          <w:sz w:val="24"/>
          <w:szCs w:val="24"/>
        </w:rPr>
        <w:t>ieškovei iš trečiojo asmens priteistina 4051</w:t>
      </w:r>
      <w:r w:rsidR="00895B73" w:rsidRPr="00FB2650">
        <w:rPr>
          <w:rFonts w:asciiTheme="majorBidi" w:hAnsiTheme="majorBidi" w:cstheme="majorBidi"/>
          <w:iCs/>
          <w:sz w:val="24"/>
          <w:szCs w:val="24"/>
        </w:rPr>
        <w:t xml:space="preserve"> Eur (13 503,60 Eur </w:t>
      </w:r>
      <w:r w:rsidR="00E55EC1" w:rsidRPr="00E55EC1">
        <w:rPr>
          <w:rFonts w:asciiTheme="majorBidi" w:hAnsiTheme="majorBidi" w:cstheme="majorBidi"/>
          <w:iCs/>
          <w:sz w:val="24"/>
          <w:szCs w:val="24"/>
        </w:rPr>
        <w:t>×</w:t>
      </w:r>
      <w:r w:rsidR="00294728">
        <w:rPr>
          <w:rFonts w:asciiTheme="majorBidi" w:hAnsiTheme="majorBidi" w:cstheme="majorBidi"/>
          <w:iCs/>
          <w:sz w:val="24"/>
          <w:szCs w:val="24"/>
        </w:rPr>
        <w:t xml:space="preserve"> </w:t>
      </w:r>
      <w:r w:rsidR="00895B73" w:rsidRPr="00FB2650">
        <w:rPr>
          <w:rFonts w:asciiTheme="majorBidi" w:hAnsiTheme="majorBidi" w:cstheme="majorBidi"/>
          <w:iCs/>
          <w:sz w:val="24"/>
          <w:szCs w:val="24"/>
        </w:rPr>
        <w:t>0,</w:t>
      </w:r>
      <w:r w:rsidR="00895B73" w:rsidRPr="00DE7A3A">
        <w:rPr>
          <w:rFonts w:asciiTheme="majorBidi" w:hAnsiTheme="majorBidi" w:cstheme="majorBidi"/>
          <w:iCs/>
          <w:sz w:val="24"/>
          <w:szCs w:val="24"/>
        </w:rPr>
        <w:t>6</w:t>
      </w:r>
      <w:r w:rsidR="00895B73">
        <w:rPr>
          <w:rFonts w:asciiTheme="majorBidi" w:hAnsiTheme="majorBidi" w:cstheme="majorBidi"/>
          <w:iCs/>
          <w:sz w:val="24"/>
          <w:szCs w:val="24"/>
        </w:rPr>
        <w:t xml:space="preserve"> / 2</w:t>
      </w:r>
      <w:r w:rsidR="00895B73" w:rsidRPr="00FB2650">
        <w:rPr>
          <w:rFonts w:asciiTheme="majorBidi" w:hAnsiTheme="majorBidi" w:cstheme="majorBidi"/>
          <w:iCs/>
          <w:sz w:val="24"/>
          <w:szCs w:val="24"/>
        </w:rPr>
        <w:t>)</w:t>
      </w:r>
      <w:r w:rsidR="00895B73">
        <w:rPr>
          <w:rFonts w:asciiTheme="majorBidi" w:hAnsiTheme="majorBidi" w:cstheme="majorBidi"/>
          <w:iCs/>
          <w:sz w:val="24"/>
          <w:szCs w:val="24"/>
        </w:rPr>
        <w:t xml:space="preserve"> </w:t>
      </w:r>
      <w:r w:rsidR="00895B73" w:rsidRPr="00FB2650">
        <w:rPr>
          <w:rFonts w:asciiTheme="majorBidi" w:hAnsiTheme="majorBidi" w:cstheme="majorBidi"/>
          <w:iCs/>
          <w:sz w:val="24"/>
          <w:szCs w:val="24"/>
        </w:rPr>
        <w:t>bylinėjimosi išlaidų</w:t>
      </w:r>
      <w:r w:rsidR="00895B73">
        <w:rPr>
          <w:rFonts w:asciiTheme="majorBidi" w:hAnsiTheme="majorBidi" w:cstheme="majorBidi"/>
          <w:iCs/>
          <w:sz w:val="24"/>
          <w:szCs w:val="24"/>
        </w:rPr>
        <w:t>, patirtų pirmosios instancijos teisme</w:t>
      </w:r>
      <w:r w:rsidR="009106B3">
        <w:rPr>
          <w:rFonts w:asciiTheme="majorBidi" w:hAnsiTheme="majorBidi" w:cstheme="majorBidi"/>
          <w:iCs/>
          <w:sz w:val="24"/>
          <w:szCs w:val="24"/>
        </w:rPr>
        <w:t xml:space="preserve"> advokato teisinei pagalbai apmokėti</w:t>
      </w:r>
      <w:r w:rsidR="00895B73">
        <w:rPr>
          <w:rFonts w:asciiTheme="majorBidi" w:hAnsiTheme="majorBidi" w:cstheme="majorBidi"/>
          <w:iCs/>
          <w:sz w:val="24"/>
          <w:szCs w:val="24"/>
        </w:rPr>
        <w:t>,</w:t>
      </w:r>
      <w:r w:rsidR="00895B73" w:rsidRPr="00FB2650">
        <w:rPr>
          <w:rFonts w:asciiTheme="majorBidi" w:hAnsiTheme="majorBidi" w:cstheme="majorBidi"/>
          <w:iCs/>
          <w:sz w:val="24"/>
          <w:szCs w:val="24"/>
        </w:rPr>
        <w:t xml:space="preserve"> atlyginimo</w:t>
      </w:r>
      <w:r w:rsidR="00895B73">
        <w:rPr>
          <w:rFonts w:asciiTheme="majorBidi" w:hAnsiTheme="majorBidi" w:cstheme="majorBidi"/>
          <w:iCs/>
          <w:sz w:val="24"/>
          <w:szCs w:val="24"/>
        </w:rPr>
        <w:t xml:space="preserve">. Taip </w:t>
      </w:r>
      <w:r w:rsidR="00895B73" w:rsidRPr="00FB2650">
        <w:rPr>
          <w:rFonts w:asciiTheme="majorBidi" w:hAnsiTheme="majorBidi" w:cstheme="majorBidi"/>
          <w:iCs/>
          <w:sz w:val="24"/>
          <w:szCs w:val="24"/>
        </w:rPr>
        <w:t xml:space="preserve">pat ieškovei </w:t>
      </w:r>
      <w:r w:rsidR="00895B73">
        <w:rPr>
          <w:rFonts w:asciiTheme="majorBidi" w:hAnsiTheme="majorBidi" w:cstheme="majorBidi"/>
          <w:iCs/>
          <w:sz w:val="24"/>
          <w:szCs w:val="24"/>
        </w:rPr>
        <w:t>iš trečiojo asmens priteistina 1656,9</w:t>
      </w:r>
      <w:r w:rsidR="003E664F" w:rsidRPr="008A5F75">
        <w:rPr>
          <w:rFonts w:asciiTheme="majorBidi" w:hAnsiTheme="majorBidi" w:cstheme="majorBidi"/>
          <w:iCs/>
          <w:sz w:val="24"/>
          <w:szCs w:val="24"/>
        </w:rPr>
        <w:t>0</w:t>
      </w:r>
      <w:r w:rsidR="00895B73" w:rsidRPr="00FB2650">
        <w:rPr>
          <w:rFonts w:asciiTheme="majorBidi" w:hAnsiTheme="majorBidi" w:cstheme="majorBidi"/>
          <w:iCs/>
          <w:sz w:val="24"/>
          <w:szCs w:val="24"/>
        </w:rPr>
        <w:t xml:space="preserve"> Eur (5523 Eur </w:t>
      </w:r>
      <w:r w:rsidR="00E55EC1" w:rsidRPr="00E55EC1">
        <w:rPr>
          <w:rFonts w:asciiTheme="majorBidi" w:hAnsiTheme="majorBidi" w:cstheme="majorBidi"/>
          <w:iCs/>
          <w:sz w:val="24"/>
          <w:szCs w:val="24"/>
        </w:rPr>
        <w:t>×</w:t>
      </w:r>
      <w:r w:rsidR="00294728">
        <w:rPr>
          <w:rFonts w:asciiTheme="majorBidi" w:hAnsiTheme="majorBidi" w:cstheme="majorBidi"/>
          <w:iCs/>
          <w:sz w:val="24"/>
          <w:szCs w:val="24"/>
        </w:rPr>
        <w:t xml:space="preserve"> </w:t>
      </w:r>
      <w:r w:rsidR="00895B73" w:rsidRPr="00FB2650">
        <w:rPr>
          <w:rFonts w:asciiTheme="majorBidi" w:hAnsiTheme="majorBidi" w:cstheme="majorBidi"/>
          <w:iCs/>
          <w:sz w:val="24"/>
          <w:szCs w:val="24"/>
        </w:rPr>
        <w:t>0,</w:t>
      </w:r>
      <w:r w:rsidR="00895B73">
        <w:rPr>
          <w:rFonts w:asciiTheme="majorBidi" w:hAnsiTheme="majorBidi" w:cstheme="majorBidi"/>
          <w:iCs/>
          <w:sz w:val="24"/>
          <w:szCs w:val="24"/>
        </w:rPr>
        <w:t>6 / 2</w:t>
      </w:r>
      <w:r w:rsidR="00895B73" w:rsidRPr="00FB2650">
        <w:rPr>
          <w:rFonts w:asciiTheme="majorBidi" w:hAnsiTheme="majorBidi" w:cstheme="majorBidi"/>
          <w:iCs/>
          <w:sz w:val="24"/>
          <w:szCs w:val="24"/>
        </w:rPr>
        <w:t>) žyminio mokesčio</w:t>
      </w:r>
      <w:r w:rsidR="00895B73" w:rsidRPr="00895B73">
        <w:rPr>
          <w:rFonts w:asciiTheme="majorBidi" w:hAnsiTheme="majorBidi" w:cstheme="majorBidi"/>
          <w:iCs/>
          <w:sz w:val="24"/>
          <w:szCs w:val="24"/>
        </w:rPr>
        <w:t xml:space="preserve">. Iš viso ieškovei iš trečiojo asmens </w:t>
      </w:r>
      <w:r w:rsidR="00785E3D">
        <w:rPr>
          <w:rFonts w:asciiTheme="majorBidi" w:hAnsiTheme="majorBidi" w:cstheme="majorBidi"/>
          <w:iCs/>
          <w:sz w:val="24"/>
          <w:szCs w:val="24"/>
        </w:rPr>
        <w:t xml:space="preserve">priteistina </w:t>
      </w:r>
      <w:r w:rsidR="00895B73" w:rsidRPr="00DE7A3A">
        <w:rPr>
          <w:rFonts w:asciiTheme="majorBidi" w:hAnsiTheme="majorBidi" w:cstheme="majorBidi"/>
          <w:iCs/>
          <w:sz w:val="24"/>
          <w:szCs w:val="24"/>
        </w:rPr>
        <w:t>5707,9</w:t>
      </w:r>
      <w:r w:rsidR="00785E3D">
        <w:rPr>
          <w:rFonts w:asciiTheme="majorBidi" w:hAnsiTheme="majorBidi" w:cstheme="majorBidi"/>
          <w:iCs/>
          <w:sz w:val="24"/>
          <w:szCs w:val="24"/>
        </w:rPr>
        <w:t>0</w:t>
      </w:r>
      <w:r w:rsidR="00895B73" w:rsidRPr="00DE7A3A">
        <w:rPr>
          <w:rFonts w:asciiTheme="majorBidi" w:hAnsiTheme="majorBidi" w:cstheme="majorBidi"/>
          <w:iCs/>
          <w:sz w:val="24"/>
          <w:szCs w:val="24"/>
        </w:rPr>
        <w:t xml:space="preserve"> </w:t>
      </w:r>
      <w:r w:rsidR="00895B73" w:rsidRPr="00895B73">
        <w:rPr>
          <w:rFonts w:asciiTheme="majorBidi" w:hAnsiTheme="majorBidi" w:cstheme="majorBidi"/>
          <w:iCs/>
          <w:sz w:val="24"/>
          <w:szCs w:val="24"/>
        </w:rPr>
        <w:t>Eur</w:t>
      </w:r>
      <w:r w:rsidR="00895B73" w:rsidRPr="00DE7A3A">
        <w:rPr>
          <w:rFonts w:asciiTheme="majorBidi" w:hAnsiTheme="majorBidi" w:cstheme="majorBidi"/>
          <w:iCs/>
          <w:sz w:val="24"/>
          <w:szCs w:val="24"/>
        </w:rPr>
        <w:t xml:space="preserve"> </w:t>
      </w:r>
      <w:r w:rsidR="00895B73" w:rsidRPr="00895B73">
        <w:rPr>
          <w:rFonts w:asciiTheme="majorBidi" w:hAnsiTheme="majorBidi" w:cstheme="majorBidi"/>
          <w:iCs/>
          <w:sz w:val="24"/>
          <w:szCs w:val="24"/>
        </w:rPr>
        <w:t>bylinėjimosi išlaidų, patirtų pirmosios instancijos teisme, atlyginimo.</w:t>
      </w:r>
    </w:p>
    <w:p w14:paraId="11BDC001" w14:textId="3CCA9515" w:rsidR="005F7F4D" w:rsidRPr="00EE5C2A" w:rsidRDefault="00DA24CD" w:rsidP="005F7F4D">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hAnsi="Times New Roman"/>
          <w:sz w:val="24"/>
          <w:szCs w:val="24"/>
        </w:rPr>
        <w:t xml:space="preserve">Trečiasis asmuo pirmosios instancijos teisme patyrė 6682,83 Eur bylinėjimosi išlaidų, skirtų advokato teisinei pagalbai apmokėti, kurias sudarė atsiliepimo į ieškinį, tripliko </w:t>
      </w:r>
      <w:r w:rsidR="00324E2D">
        <w:rPr>
          <w:rFonts w:ascii="Times New Roman" w:hAnsi="Times New Roman"/>
          <w:sz w:val="24"/>
          <w:szCs w:val="24"/>
        </w:rPr>
        <w:t>pa</w:t>
      </w:r>
      <w:r w:rsidRPr="00FB2650">
        <w:rPr>
          <w:rFonts w:ascii="Times New Roman" w:hAnsi="Times New Roman"/>
          <w:sz w:val="24"/>
          <w:szCs w:val="24"/>
        </w:rPr>
        <w:t xml:space="preserve">rengimas, dviejų prašymų teismui </w:t>
      </w:r>
      <w:r w:rsidR="00324E2D">
        <w:rPr>
          <w:rFonts w:ascii="Times New Roman" w:hAnsi="Times New Roman"/>
          <w:sz w:val="24"/>
          <w:szCs w:val="24"/>
        </w:rPr>
        <w:t>pa</w:t>
      </w:r>
      <w:r w:rsidRPr="00FB2650">
        <w:rPr>
          <w:rFonts w:ascii="Times New Roman" w:hAnsi="Times New Roman"/>
          <w:sz w:val="24"/>
          <w:szCs w:val="24"/>
        </w:rPr>
        <w:t>rengimas</w:t>
      </w:r>
      <w:r w:rsidR="005F7F4D">
        <w:rPr>
          <w:rFonts w:ascii="Times New Roman" w:hAnsi="Times New Roman"/>
          <w:sz w:val="24"/>
          <w:szCs w:val="24"/>
        </w:rPr>
        <w:t xml:space="preserve"> (</w:t>
      </w:r>
      <w:r w:rsidR="00EE5C2A" w:rsidRPr="005F7F4D">
        <w:rPr>
          <w:rFonts w:ascii="Times New Roman" w:eastAsia="Times New Roman" w:hAnsi="Times New Roman" w:cs="Times New Roman"/>
          <w:sz w:val="24"/>
          <w:szCs w:val="24"/>
        </w:rPr>
        <w:t>2023 m. gruodžio 11 d. PVM sąskaita faktūra Nr. WLS23-5485 ir 2023 m. gruodžio 20 d.</w:t>
      </w:r>
      <w:r w:rsidR="00EE5C2A">
        <w:rPr>
          <w:rFonts w:ascii="Times New Roman" w:eastAsia="Times New Roman" w:hAnsi="Times New Roman" w:cs="Times New Roman"/>
          <w:sz w:val="24"/>
          <w:szCs w:val="24"/>
        </w:rPr>
        <w:t xml:space="preserve"> </w:t>
      </w:r>
      <w:r w:rsidR="00EE5C2A" w:rsidRPr="005F7F4D">
        <w:rPr>
          <w:rFonts w:ascii="Times New Roman" w:eastAsia="Times New Roman" w:hAnsi="Times New Roman" w:cs="Times New Roman"/>
          <w:sz w:val="24"/>
          <w:szCs w:val="24"/>
        </w:rPr>
        <w:t>PVM sąskaita faktūra Nr. WLS23-5635</w:t>
      </w:r>
      <w:r w:rsidR="00EE5C2A">
        <w:rPr>
          <w:rFonts w:ascii="Times New Roman" w:eastAsia="Times New Roman" w:hAnsi="Times New Roman" w:cs="Times New Roman"/>
          <w:sz w:val="24"/>
          <w:szCs w:val="24"/>
        </w:rPr>
        <w:t>, AB SEB bank</w:t>
      </w:r>
      <w:r w:rsidR="00E55EC1">
        <w:rPr>
          <w:rFonts w:ascii="Times New Roman" w:eastAsia="Times New Roman" w:hAnsi="Times New Roman" w:cs="Times New Roman"/>
          <w:sz w:val="24"/>
          <w:szCs w:val="24"/>
        </w:rPr>
        <w:t>o</w:t>
      </w:r>
      <w:r w:rsidR="00EE5C2A">
        <w:rPr>
          <w:rFonts w:ascii="Times New Roman" w:eastAsia="Times New Roman" w:hAnsi="Times New Roman" w:cs="Times New Roman"/>
          <w:sz w:val="24"/>
          <w:szCs w:val="24"/>
        </w:rPr>
        <w:t xml:space="preserve"> </w:t>
      </w:r>
      <w:r w:rsidR="00EE5C2A" w:rsidRPr="0049484C">
        <w:rPr>
          <w:rFonts w:ascii="Times New Roman" w:eastAsia="Times New Roman" w:hAnsi="Times New Roman" w:cs="Times New Roman"/>
          <w:sz w:val="24"/>
          <w:szCs w:val="24"/>
        </w:rPr>
        <w:t>2023</w:t>
      </w:r>
      <w:r w:rsidR="007A0CF9" w:rsidRPr="0049484C">
        <w:rPr>
          <w:rFonts w:ascii="Times New Roman" w:eastAsia="Times New Roman" w:hAnsi="Times New Roman" w:cs="Times New Roman"/>
          <w:sz w:val="24"/>
          <w:szCs w:val="24"/>
        </w:rPr>
        <w:t> </w:t>
      </w:r>
      <w:r w:rsidR="00EE5C2A" w:rsidRPr="0049484C">
        <w:rPr>
          <w:rFonts w:ascii="Times New Roman" w:eastAsia="Times New Roman" w:hAnsi="Times New Roman" w:cs="Times New Roman"/>
          <w:sz w:val="24"/>
          <w:szCs w:val="24"/>
        </w:rPr>
        <w:t xml:space="preserve">m. </w:t>
      </w:r>
      <w:r w:rsidR="00EE5C2A">
        <w:rPr>
          <w:rFonts w:ascii="Times New Roman" w:eastAsia="Times New Roman" w:hAnsi="Times New Roman" w:cs="Times New Roman"/>
          <w:sz w:val="24"/>
          <w:szCs w:val="24"/>
        </w:rPr>
        <w:t xml:space="preserve">gruodžio </w:t>
      </w:r>
      <w:r w:rsidR="00EE5C2A" w:rsidRPr="0049484C">
        <w:rPr>
          <w:rFonts w:ascii="Times New Roman" w:eastAsia="Times New Roman" w:hAnsi="Times New Roman" w:cs="Times New Roman"/>
          <w:sz w:val="24"/>
          <w:szCs w:val="24"/>
        </w:rPr>
        <w:t xml:space="preserve">18 </w:t>
      </w:r>
      <w:r w:rsidR="00EE5C2A">
        <w:rPr>
          <w:rFonts w:ascii="Times New Roman" w:eastAsia="Times New Roman" w:hAnsi="Times New Roman" w:cs="Times New Roman"/>
          <w:sz w:val="24"/>
          <w:szCs w:val="24"/>
        </w:rPr>
        <w:t>d. patvirtinimas apie lėšų įskaitymą į kliento sąskaitą, AB „Luminor bank AS“</w:t>
      </w:r>
      <w:r w:rsidR="007A0CF9">
        <w:rPr>
          <w:rFonts w:ascii="Times New Roman" w:eastAsia="Times New Roman" w:hAnsi="Times New Roman" w:cs="Times New Roman"/>
          <w:sz w:val="24"/>
          <w:szCs w:val="24"/>
        </w:rPr>
        <w:t> </w:t>
      </w:r>
      <w:r w:rsidR="00EE5C2A" w:rsidRPr="0049484C">
        <w:rPr>
          <w:rFonts w:ascii="Times New Roman" w:eastAsia="Times New Roman" w:hAnsi="Times New Roman" w:cs="Times New Roman"/>
          <w:sz w:val="24"/>
          <w:szCs w:val="24"/>
        </w:rPr>
        <w:t>2023</w:t>
      </w:r>
      <w:r w:rsidR="00007F53" w:rsidRPr="0049484C">
        <w:rPr>
          <w:rFonts w:ascii="Times New Roman" w:eastAsia="Times New Roman" w:hAnsi="Times New Roman" w:cs="Times New Roman"/>
          <w:sz w:val="24"/>
          <w:szCs w:val="24"/>
        </w:rPr>
        <w:t> </w:t>
      </w:r>
      <w:r w:rsidR="00EE5C2A" w:rsidRPr="0049484C">
        <w:rPr>
          <w:rFonts w:ascii="Times New Roman" w:eastAsia="Times New Roman" w:hAnsi="Times New Roman" w:cs="Times New Roman"/>
          <w:sz w:val="24"/>
          <w:szCs w:val="24"/>
        </w:rPr>
        <w:t xml:space="preserve">m. </w:t>
      </w:r>
      <w:r w:rsidR="00EE5C2A">
        <w:rPr>
          <w:rFonts w:ascii="Times New Roman" w:eastAsia="Times New Roman" w:hAnsi="Times New Roman" w:cs="Times New Roman"/>
          <w:sz w:val="24"/>
          <w:szCs w:val="24"/>
        </w:rPr>
        <w:t xml:space="preserve">gruodžio </w:t>
      </w:r>
      <w:r w:rsidR="00EE5C2A" w:rsidRPr="0049484C">
        <w:rPr>
          <w:rFonts w:ascii="Times New Roman" w:eastAsia="Times New Roman" w:hAnsi="Times New Roman" w:cs="Times New Roman"/>
          <w:sz w:val="24"/>
          <w:szCs w:val="24"/>
        </w:rPr>
        <w:t xml:space="preserve">20 </w:t>
      </w:r>
      <w:r w:rsidR="00EE5C2A">
        <w:rPr>
          <w:rFonts w:ascii="Times New Roman" w:eastAsia="Times New Roman" w:hAnsi="Times New Roman" w:cs="Times New Roman"/>
          <w:sz w:val="24"/>
          <w:szCs w:val="24"/>
        </w:rPr>
        <w:t>d. lėšų pervedimo nurodymas Nr. 4449</w:t>
      </w:r>
      <w:r w:rsidR="005F7F4D">
        <w:rPr>
          <w:rFonts w:ascii="Times New Roman" w:hAnsi="Times New Roman"/>
          <w:sz w:val="24"/>
          <w:szCs w:val="24"/>
        </w:rPr>
        <w:t>)</w:t>
      </w:r>
      <w:r w:rsidRPr="00FB2650">
        <w:rPr>
          <w:rFonts w:ascii="Times New Roman" w:hAnsi="Times New Roman"/>
          <w:sz w:val="24"/>
          <w:szCs w:val="24"/>
        </w:rPr>
        <w:t>.</w:t>
      </w:r>
    </w:p>
    <w:p w14:paraId="28C99343" w14:textId="47D25681" w:rsidR="00FB2650" w:rsidRPr="00FB2650" w:rsidRDefault="00DA24CD"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heme="majorBidi" w:hAnsiTheme="majorBidi" w:cstheme="majorBidi"/>
          <w:iCs/>
          <w:sz w:val="24"/>
          <w:szCs w:val="24"/>
        </w:rPr>
        <w:t xml:space="preserve">Trečiojo asmens prašoma priteisti bylinėjimosi išlaidų, patirtų </w:t>
      </w:r>
      <w:r w:rsidR="002018BF">
        <w:rPr>
          <w:rFonts w:asciiTheme="majorBidi" w:hAnsiTheme="majorBidi" w:cstheme="majorBidi"/>
          <w:iCs/>
          <w:sz w:val="24"/>
          <w:szCs w:val="24"/>
        </w:rPr>
        <w:t>pirmosios</w:t>
      </w:r>
      <w:r w:rsidRPr="00FB2650">
        <w:rPr>
          <w:rFonts w:asciiTheme="majorBidi" w:hAnsiTheme="majorBidi" w:cstheme="majorBidi"/>
          <w:iCs/>
          <w:sz w:val="24"/>
          <w:szCs w:val="24"/>
        </w:rPr>
        <w:t xml:space="preserve"> instancijos teisme,</w:t>
      </w:r>
      <w:r w:rsidR="00E55EC1">
        <w:rPr>
          <w:rFonts w:asciiTheme="majorBidi" w:hAnsiTheme="majorBidi" w:cstheme="majorBidi"/>
          <w:iCs/>
          <w:sz w:val="24"/>
          <w:szCs w:val="24"/>
        </w:rPr>
        <w:t xml:space="preserve"> atlyginimo</w:t>
      </w:r>
      <w:r w:rsidRPr="00FB2650">
        <w:rPr>
          <w:rFonts w:asciiTheme="majorBidi" w:hAnsiTheme="majorBidi" w:cstheme="majorBidi"/>
          <w:iCs/>
          <w:sz w:val="24"/>
          <w:szCs w:val="24"/>
        </w:rPr>
        <w:t xml:space="preserve"> suma neviršija Rekomendacijų 7, 8.2, 8.3, 8.16 punktuose nustatytų dydžių.</w:t>
      </w:r>
    </w:p>
    <w:p w14:paraId="26CA1C86" w14:textId="2B11E179" w:rsidR="00FB2650" w:rsidRPr="00FB2650" w:rsidRDefault="00DA24CD"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heme="majorBidi" w:hAnsiTheme="majorBidi" w:cstheme="majorBidi"/>
          <w:iCs/>
          <w:sz w:val="24"/>
          <w:szCs w:val="24"/>
        </w:rPr>
        <w:t>Atsižvelgiant į bylinėjimosi išlaidų paskirstymo proporciją</w:t>
      </w:r>
      <w:r w:rsidR="00007F53">
        <w:rPr>
          <w:rFonts w:asciiTheme="majorBidi" w:hAnsiTheme="majorBidi" w:cstheme="majorBidi"/>
          <w:iCs/>
          <w:sz w:val="24"/>
          <w:szCs w:val="24"/>
        </w:rPr>
        <w:t xml:space="preserve"> (</w:t>
      </w:r>
      <w:r w:rsidR="00007F53" w:rsidRPr="00726D7C">
        <w:rPr>
          <w:rFonts w:asciiTheme="majorBidi" w:hAnsiTheme="majorBidi" w:cstheme="majorBidi"/>
          <w:iCs/>
          <w:sz w:val="24"/>
          <w:szCs w:val="24"/>
        </w:rPr>
        <w:t xml:space="preserve">šios nutarties </w:t>
      </w:r>
      <w:r w:rsidR="004970AD" w:rsidRPr="00726D7C">
        <w:rPr>
          <w:rFonts w:asciiTheme="majorBidi" w:hAnsiTheme="majorBidi" w:cstheme="majorBidi"/>
          <w:iCs/>
          <w:sz w:val="24"/>
          <w:szCs w:val="24"/>
        </w:rPr>
        <w:t>5</w:t>
      </w:r>
      <w:r w:rsidR="00533529" w:rsidRPr="00726D7C">
        <w:rPr>
          <w:rFonts w:asciiTheme="majorBidi" w:hAnsiTheme="majorBidi" w:cstheme="majorBidi"/>
          <w:iCs/>
          <w:sz w:val="24"/>
          <w:szCs w:val="24"/>
        </w:rPr>
        <w:t>0</w:t>
      </w:r>
      <w:r w:rsidR="004970AD" w:rsidRPr="00726D7C">
        <w:rPr>
          <w:rFonts w:asciiTheme="majorBidi" w:hAnsiTheme="majorBidi" w:cstheme="majorBidi"/>
          <w:iCs/>
          <w:sz w:val="24"/>
          <w:szCs w:val="24"/>
        </w:rPr>
        <w:t>, 5</w:t>
      </w:r>
      <w:r w:rsidR="004754F0" w:rsidRPr="00726D7C">
        <w:rPr>
          <w:rFonts w:asciiTheme="majorBidi" w:hAnsiTheme="majorBidi" w:cstheme="majorBidi"/>
          <w:iCs/>
          <w:sz w:val="24"/>
          <w:szCs w:val="24"/>
        </w:rPr>
        <w:t>3</w:t>
      </w:r>
      <w:r w:rsidR="004970AD" w:rsidRPr="00726D7C">
        <w:rPr>
          <w:rFonts w:asciiTheme="majorBidi" w:hAnsiTheme="majorBidi" w:cstheme="majorBidi"/>
          <w:iCs/>
          <w:sz w:val="24"/>
          <w:szCs w:val="24"/>
        </w:rPr>
        <w:t xml:space="preserve"> punktai</w:t>
      </w:r>
      <w:r w:rsidR="00007F53">
        <w:rPr>
          <w:rFonts w:asciiTheme="majorBidi" w:hAnsiTheme="majorBidi" w:cstheme="majorBidi"/>
          <w:iCs/>
          <w:sz w:val="24"/>
          <w:szCs w:val="24"/>
        </w:rPr>
        <w:t>)</w:t>
      </w:r>
      <w:r w:rsidRPr="00FB2650">
        <w:rPr>
          <w:rFonts w:asciiTheme="majorBidi" w:hAnsiTheme="majorBidi" w:cstheme="majorBidi"/>
          <w:iCs/>
          <w:sz w:val="24"/>
          <w:szCs w:val="24"/>
        </w:rPr>
        <w:t xml:space="preserve">, trečiajam asmeniui iš ieškovės priteistinas </w:t>
      </w:r>
      <w:r w:rsidR="00007F53">
        <w:rPr>
          <w:rFonts w:asciiTheme="majorBidi" w:hAnsiTheme="majorBidi" w:cstheme="majorBidi"/>
          <w:iCs/>
          <w:sz w:val="24"/>
          <w:szCs w:val="24"/>
        </w:rPr>
        <w:t>2673</w:t>
      </w:r>
      <w:r w:rsidR="00A75987" w:rsidRPr="00FB2650">
        <w:rPr>
          <w:rFonts w:asciiTheme="majorBidi" w:hAnsiTheme="majorBidi" w:cstheme="majorBidi"/>
          <w:iCs/>
          <w:sz w:val="24"/>
          <w:szCs w:val="24"/>
        </w:rPr>
        <w:t> </w:t>
      </w:r>
      <w:r w:rsidRPr="00FB2650">
        <w:rPr>
          <w:rFonts w:asciiTheme="majorBidi" w:hAnsiTheme="majorBidi" w:cstheme="majorBidi"/>
          <w:iCs/>
          <w:sz w:val="24"/>
          <w:szCs w:val="24"/>
        </w:rPr>
        <w:t>Eur (</w:t>
      </w:r>
      <w:r w:rsidRPr="00FB2650">
        <w:rPr>
          <w:rFonts w:ascii="Times New Roman" w:hAnsi="Times New Roman"/>
          <w:sz w:val="24"/>
          <w:szCs w:val="24"/>
        </w:rPr>
        <w:t xml:space="preserve">6682,83 Eur </w:t>
      </w:r>
      <w:r w:rsidR="00E81CF9" w:rsidRPr="00E81CF9">
        <w:rPr>
          <w:rFonts w:ascii="Times New Roman" w:hAnsi="Times New Roman"/>
          <w:iCs/>
          <w:sz w:val="24"/>
          <w:szCs w:val="24"/>
        </w:rPr>
        <w:t>×</w:t>
      </w:r>
      <w:r w:rsidR="00D0189C">
        <w:rPr>
          <w:rFonts w:ascii="Times New Roman" w:hAnsi="Times New Roman"/>
          <w:iCs/>
          <w:sz w:val="24"/>
          <w:szCs w:val="24"/>
        </w:rPr>
        <w:t xml:space="preserve"> </w:t>
      </w:r>
      <w:r w:rsidRPr="00FB2650">
        <w:rPr>
          <w:rFonts w:ascii="Times New Roman" w:hAnsi="Times New Roman"/>
          <w:sz w:val="24"/>
          <w:szCs w:val="24"/>
        </w:rPr>
        <w:t>0,</w:t>
      </w:r>
      <w:r w:rsidR="00007F53">
        <w:rPr>
          <w:rFonts w:ascii="Times New Roman" w:hAnsi="Times New Roman"/>
          <w:sz w:val="24"/>
          <w:szCs w:val="24"/>
        </w:rPr>
        <w:t>4</w:t>
      </w:r>
      <w:r w:rsidRPr="00FB2650">
        <w:rPr>
          <w:rFonts w:asciiTheme="majorBidi" w:hAnsiTheme="majorBidi" w:cstheme="majorBidi"/>
          <w:iCs/>
          <w:sz w:val="24"/>
          <w:szCs w:val="24"/>
        </w:rPr>
        <w:t>) bylinėjimosi išlaidų</w:t>
      </w:r>
      <w:r w:rsidR="00785E3D">
        <w:rPr>
          <w:rFonts w:asciiTheme="majorBidi" w:hAnsiTheme="majorBidi" w:cstheme="majorBidi"/>
          <w:iCs/>
          <w:sz w:val="24"/>
          <w:szCs w:val="24"/>
        </w:rPr>
        <w:t xml:space="preserve"> advokato teisinei pagalbai apmokėti</w:t>
      </w:r>
      <w:r w:rsidR="00324E2D">
        <w:rPr>
          <w:rFonts w:asciiTheme="majorBidi" w:hAnsiTheme="majorBidi" w:cstheme="majorBidi"/>
          <w:iCs/>
          <w:sz w:val="24"/>
          <w:szCs w:val="24"/>
        </w:rPr>
        <w:t>, patirtų pirmosios instancijos teisme,</w:t>
      </w:r>
      <w:r w:rsidRPr="00FB2650">
        <w:rPr>
          <w:rFonts w:asciiTheme="majorBidi" w:hAnsiTheme="majorBidi" w:cstheme="majorBidi"/>
          <w:iCs/>
          <w:sz w:val="24"/>
          <w:szCs w:val="24"/>
        </w:rPr>
        <w:t xml:space="preserve"> atlyginimas.</w:t>
      </w:r>
    </w:p>
    <w:p w14:paraId="47C2CFAA" w14:textId="4829CF4C" w:rsidR="00FB2650" w:rsidRPr="004479CB" w:rsidRDefault="00A75987"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4479CB">
        <w:rPr>
          <w:rFonts w:asciiTheme="majorBidi" w:hAnsiTheme="majorBidi" w:cstheme="majorBidi"/>
          <w:iCs/>
          <w:sz w:val="24"/>
          <w:szCs w:val="24"/>
        </w:rPr>
        <w:t xml:space="preserve">Atlikus šalių tarpusavio bylinėjimosi išlaidų, patirtų pirmosios instancijos teisme, įskaitymą, ieškovei iš trečiojo asmens </w:t>
      </w:r>
      <w:r w:rsidR="00DC79C3" w:rsidRPr="004479CB">
        <w:rPr>
          <w:rFonts w:asciiTheme="majorBidi" w:hAnsiTheme="majorBidi" w:cstheme="majorBidi"/>
          <w:iCs/>
          <w:sz w:val="24"/>
          <w:szCs w:val="24"/>
        </w:rPr>
        <w:t>priteistina</w:t>
      </w:r>
      <w:r w:rsidRPr="004479CB">
        <w:rPr>
          <w:rFonts w:asciiTheme="majorBidi" w:hAnsiTheme="majorBidi" w:cstheme="majorBidi"/>
          <w:iCs/>
          <w:sz w:val="24"/>
          <w:szCs w:val="24"/>
        </w:rPr>
        <w:t xml:space="preserve"> </w:t>
      </w:r>
      <w:r w:rsidR="000579CB" w:rsidRPr="004479CB">
        <w:rPr>
          <w:rFonts w:asciiTheme="majorBidi" w:hAnsiTheme="majorBidi" w:cstheme="majorBidi"/>
          <w:iCs/>
          <w:sz w:val="24"/>
          <w:szCs w:val="24"/>
        </w:rPr>
        <w:t>3034,</w:t>
      </w:r>
      <w:r w:rsidR="00785E3D">
        <w:rPr>
          <w:rFonts w:asciiTheme="majorBidi" w:hAnsiTheme="majorBidi" w:cstheme="majorBidi"/>
          <w:iCs/>
          <w:sz w:val="24"/>
          <w:szCs w:val="24"/>
        </w:rPr>
        <w:t>90</w:t>
      </w:r>
      <w:r w:rsidRPr="004479CB">
        <w:rPr>
          <w:rFonts w:asciiTheme="majorBidi" w:hAnsiTheme="majorBidi" w:cstheme="majorBidi"/>
          <w:iCs/>
          <w:sz w:val="24"/>
          <w:szCs w:val="24"/>
        </w:rPr>
        <w:t> Eur (</w:t>
      </w:r>
      <w:r w:rsidR="000579CB" w:rsidRPr="004479CB">
        <w:rPr>
          <w:rFonts w:asciiTheme="majorBidi" w:hAnsiTheme="majorBidi" w:cstheme="majorBidi"/>
          <w:iCs/>
          <w:sz w:val="24"/>
          <w:szCs w:val="24"/>
        </w:rPr>
        <w:t>5707,9</w:t>
      </w:r>
      <w:r w:rsidR="00785E3D">
        <w:rPr>
          <w:rFonts w:asciiTheme="majorBidi" w:hAnsiTheme="majorBidi" w:cstheme="majorBidi"/>
          <w:iCs/>
          <w:sz w:val="24"/>
          <w:szCs w:val="24"/>
        </w:rPr>
        <w:t>0</w:t>
      </w:r>
      <w:r w:rsidR="000579CB" w:rsidRPr="004479CB">
        <w:rPr>
          <w:rFonts w:asciiTheme="majorBidi" w:hAnsiTheme="majorBidi" w:cstheme="majorBidi"/>
          <w:iCs/>
          <w:sz w:val="24"/>
          <w:szCs w:val="24"/>
        </w:rPr>
        <w:t xml:space="preserve"> </w:t>
      </w:r>
      <w:r w:rsidRPr="004479CB">
        <w:rPr>
          <w:rFonts w:asciiTheme="majorBidi" w:hAnsiTheme="majorBidi" w:cstheme="majorBidi"/>
          <w:iCs/>
          <w:sz w:val="24"/>
          <w:szCs w:val="24"/>
        </w:rPr>
        <w:t xml:space="preserve">Eur – </w:t>
      </w:r>
      <w:r w:rsidR="00007F53" w:rsidRPr="004479CB">
        <w:rPr>
          <w:rFonts w:asciiTheme="majorBidi" w:hAnsiTheme="majorBidi" w:cstheme="majorBidi"/>
          <w:iCs/>
          <w:sz w:val="24"/>
          <w:szCs w:val="24"/>
        </w:rPr>
        <w:t xml:space="preserve">2673 </w:t>
      </w:r>
      <w:r w:rsidRPr="004479CB">
        <w:rPr>
          <w:rFonts w:asciiTheme="majorBidi" w:hAnsiTheme="majorBidi" w:cstheme="majorBidi"/>
          <w:iCs/>
          <w:sz w:val="24"/>
          <w:szCs w:val="24"/>
        </w:rPr>
        <w:t>Eur) bylinėjimosi išlaidų</w:t>
      </w:r>
      <w:r w:rsidR="00324E2D" w:rsidRPr="004479CB">
        <w:rPr>
          <w:rFonts w:asciiTheme="majorBidi" w:hAnsiTheme="majorBidi" w:cstheme="majorBidi"/>
          <w:iCs/>
          <w:sz w:val="24"/>
          <w:szCs w:val="24"/>
        </w:rPr>
        <w:t>, patirtų pirmosios instancijos teisme,</w:t>
      </w:r>
      <w:r w:rsidRPr="004479CB">
        <w:rPr>
          <w:rFonts w:asciiTheme="majorBidi" w:hAnsiTheme="majorBidi" w:cstheme="majorBidi"/>
          <w:iCs/>
          <w:sz w:val="24"/>
          <w:szCs w:val="24"/>
        </w:rPr>
        <w:t xml:space="preserve"> atlyginimo.</w:t>
      </w:r>
    </w:p>
    <w:p w14:paraId="01718952" w14:textId="06301FF7" w:rsidR="00FB2650" w:rsidRPr="00FB2650" w:rsidRDefault="007B176C"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B00484">
        <w:rPr>
          <w:rFonts w:asciiTheme="majorBidi" w:hAnsiTheme="majorBidi" w:cstheme="majorBidi"/>
          <w:iCs/>
          <w:sz w:val="24"/>
          <w:szCs w:val="24"/>
        </w:rPr>
        <w:t xml:space="preserve">Ieškovė </w:t>
      </w:r>
      <w:r w:rsidR="00A3645E" w:rsidRPr="00B00484">
        <w:rPr>
          <w:rFonts w:asciiTheme="majorBidi" w:hAnsiTheme="majorBidi" w:cstheme="majorBidi"/>
          <w:iCs/>
          <w:sz w:val="24"/>
          <w:szCs w:val="24"/>
        </w:rPr>
        <w:t>už byloje pateiktą apeliacinį skundą</w:t>
      </w:r>
      <w:r w:rsidRPr="00B00484">
        <w:rPr>
          <w:rFonts w:asciiTheme="majorBidi" w:hAnsiTheme="majorBidi" w:cstheme="majorBidi"/>
          <w:iCs/>
          <w:sz w:val="24"/>
          <w:szCs w:val="24"/>
        </w:rPr>
        <w:t xml:space="preserve"> sumokėjo</w:t>
      </w:r>
      <w:r w:rsidRPr="00FB2650">
        <w:rPr>
          <w:rFonts w:asciiTheme="majorBidi" w:hAnsiTheme="majorBidi" w:cstheme="majorBidi"/>
          <w:iCs/>
          <w:sz w:val="24"/>
          <w:szCs w:val="24"/>
        </w:rPr>
        <w:t xml:space="preserve"> </w:t>
      </w:r>
      <w:bookmarkStart w:id="41" w:name="_Hlk183101510"/>
      <w:r w:rsidRPr="00FB2650">
        <w:rPr>
          <w:rFonts w:ascii="Times New Roman" w:hAnsi="Times New Roman"/>
          <w:sz w:val="24"/>
          <w:szCs w:val="24"/>
        </w:rPr>
        <w:t xml:space="preserve">5468 </w:t>
      </w:r>
      <w:bookmarkEnd w:id="41"/>
      <w:r w:rsidRPr="00FB2650">
        <w:rPr>
          <w:rFonts w:asciiTheme="majorBidi" w:hAnsiTheme="majorBidi" w:cstheme="majorBidi"/>
          <w:iCs/>
          <w:sz w:val="24"/>
          <w:szCs w:val="24"/>
        </w:rPr>
        <w:t>Eur žyminio mokesčio</w:t>
      </w:r>
      <w:r w:rsidR="00007F53">
        <w:rPr>
          <w:rFonts w:asciiTheme="majorBidi" w:hAnsiTheme="majorBidi" w:cstheme="majorBidi"/>
          <w:iCs/>
          <w:sz w:val="24"/>
          <w:szCs w:val="24"/>
        </w:rPr>
        <w:t xml:space="preserve"> (AB</w:t>
      </w:r>
      <w:r w:rsidR="00D0189C">
        <w:rPr>
          <w:rFonts w:asciiTheme="majorBidi" w:hAnsiTheme="majorBidi" w:cstheme="majorBidi"/>
          <w:iCs/>
          <w:sz w:val="24"/>
          <w:szCs w:val="24"/>
        </w:rPr>
        <w:t> </w:t>
      </w:r>
      <w:r w:rsidR="00007F53">
        <w:rPr>
          <w:rFonts w:asciiTheme="majorBidi" w:hAnsiTheme="majorBidi" w:cstheme="majorBidi"/>
          <w:iCs/>
          <w:sz w:val="24"/>
          <w:szCs w:val="24"/>
        </w:rPr>
        <w:t xml:space="preserve">„Luminor bank AS“ 2023 m. gruodžio </w:t>
      </w:r>
      <w:r w:rsidR="00007F53" w:rsidRPr="0049484C">
        <w:rPr>
          <w:rFonts w:asciiTheme="majorBidi" w:hAnsiTheme="majorBidi" w:cstheme="majorBidi"/>
          <w:iCs/>
          <w:sz w:val="24"/>
          <w:szCs w:val="24"/>
        </w:rPr>
        <w:t xml:space="preserve">28 d. </w:t>
      </w:r>
      <w:r w:rsidR="00007F53">
        <w:rPr>
          <w:rFonts w:asciiTheme="majorBidi" w:hAnsiTheme="majorBidi" w:cstheme="majorBidi"/>
          <w:iCs/>
          <w:sz w:val="24"/>
          <w:szCs w:val="24"/>
        </w:rPr>
        <w:t xml:space="preserve">lėšų pervedimo nurodymas Nr. </w:t>
      </w:r>
      <w:r w:rsidR="00007F53" w:rsidRPr="0049484C">
        <w:rPr>
          <w:rFonts w:asciiTheme="majorBidi" w:hAnsiTheme="majorBidi" w:cstheme="majorBidi"/>
          <w:iCs/>
          <w:sz w:val="24"/>
          <w:szCs w:val="24"/>
        </w:rPr>
        <w:t>D50723</w:t>
      </w:r>
      <w:r w:rsidR="00007F53">
        <w:rPr>
          <w:rFonts w:asciiTheme="majorBidi" w:hAnsiTheme="majorBidi" w:cstheme="majorBidi"/>
          <w:iCs/>
          <w:sz w:val="24"/>
          <w:szCs w:val="24"/>
        </w:rPr>
        <w:t>)</w:t>
      </w:r>
      <w:r w:rsidRPr="00FB2650">
        <w:rPr>
          <w:rFonts w:asciiTheme="majorBidi" w:hAnsiTheme="majorBidi" w:cstheme="majorBidi"/>
          <w:iCs/>
          <w:sz w:val="24"/>
          <w:szCs w:val="24"/>
        </w:rPr>
        <w:t xml:space="preserve"> ir patyrė </w:t>
      </w:r>
      <w:r w:rsidRPr="00FB2650">
        <w:rPr>
          <w:rFonts w:ascii="Times New Roman" w:hAnsi="Times New Roman"/>
          <w:sz w:val="24"/>
          <w:szCs w:val="24"/>
        </w:rPr>
        <w:t>3678,4</w:t>
      </w:r>
      <w:r w:rsidR="00A75987" w:rsidRPr="00FB2650">
        <w:rPr>
          <w:rFonts w:ascii="Times New Roman" w:hAnsi="Times New Roman"/>
          <w:sz w:val="24"/>
          <w:szCs w:val="24"/>
        </w:rPr>
        <w:t> </w:t>
      </w:r>
      <w:r w:rsidRPr="00FB2650">
        <w:rPr>
          <w:rFonts w:ascii="Times New Roman" w:hAnsi="Times New Roman"/>
          <w:sz w:val="24"/>
          <w:szCs w:val="24"/>
        </w:rPr>
        <w:t xml:space="preserve">Eur </w:t>
      </w:r>
      <w:r w:rsidR="00324E2D" w:rsidRPr="00FB2650">
        <w:rPr>
          <w:rFonts w:ascii="Times New Roman" w:hAnsi="Times New Roman"/>
          <w:sz w:val="24"/>
          <w:szCs w:val="24"/>
        </w:rPr>
        <w:t>išlaid</w:t>
      </w:r>
      <w:r w:rsidR="00324E2D">
        <w:rPr>
          <w:rFonts w:ascii="Times New Roman" w:hAnsi="Times New Roman"/>
          <w:sz w:val="24"/>
          <w:szCs w:val="24"/>
        </w:rPr>
        <w:t>ų</w:t>
      </w:r>
      <w:r w:rsidR="00324E2D" w:rsidRPr="00FB2650">
        <w:rPr>
          <w:rFonts w:ascii="Times New Roman" w:hAnsi="Times New Roman"/>
          <w:sz w:val="24"/>
          <w:szCs w:val="24"/>
        </w:rPr>
        <w:t xml:space="preserve"> </w:t>
      </w:r>
      <w:r w:rsidRPr="00FB2650">
        <w:rPr>
          <w:rFonts w:ascii="Times New Roman" w:hAnsi="Times New Roman"/>
          <w:sz w:val="24"/>
          <w:szCs w:val="24"/>
        </w:rPr>
        <w:t>advokato teisinei pagalbai (už apeliacinio skundo parengimą) apmokėti</w:t>
      </w:r>
      <w:r w:rsidR="00007F53">
        <w:rPr>
          <w:rFonts w:ascii="Times New Roman" w:hAnsi="Times New Roman"/>
          <w:sz w:val="24"/>
          <w:szCs w:val="24"/>
        </w:rPr>
        <w:t xml:space="preserve"> (</w:t>
      </w:r>
      <w:r w:rsidR="00007F53" w:rsidRPr="0049484C">
        <w:rPr>
          <w:rFonts w:ascii="Times New Roman" w:hAnsi="Times New Roman"/>
          <w:sz w:val="24"/>
          <w:szCs w:val="24"/>
        </w:rPr>
        <w:t>202</w:t>
      </w:r>
      <w:r w:rsidR="004A7654" w:rsidRPr="0049484C">
        <w:rPr>
          <w:rFonts w:ascii="Times New Roman" w:hAnsi="Times New Roman"/>
          <w:sz w:val="24"/>
          <w:szCs w:val="24"/>
        </w:rPr>
        <w:t>4</w:t>
      </w:r>
      <w:r w:rsidR="00007F53" w:rsidRPr="0049484C">
        <w:rPr>
          <w:rFonts w:ascii="Times New Roman" w:hAnsi="Times New Roman"/>
          <w:sz w:val="24"/>
          <w:szCs w:val="24"/>
        </w:rPr>
        <w:t xml:space="preserve"> m. </w:t>
      </w:r>
      <w:r w:rsidR="004A7654">
        <w:rPr>
          <w:rFonts w:ascii="Times New Roman" w:hAnsi="Times New Roman"/>
          <w:sz w:val="24"/>
          <w:szCs w:val="24"/>
        </w:rPr>
        <w:t>vasario</w:t>
      </w:r>
      <w:r w:rsidR="00007F53">
        <w:rPr>
          <w:rFonts w:ascii="Times New Roman" w:hAnsi="Times New Roman"/>
          <w:sz w:val="24"/>
          <w:szCs w:val="24"/>
        </w:rPr>
        <w:t xml:space="preserve"> </w:t>
      </w:r>
      <w:r w:rsidR="004A7654">
        <w:rPr>
          <w:rFonts w:ascii="Times New Roman" w:hAnsi="Times New Roman"/>
          <w:sz w:val="24"/>
          <w:szCs w:val="24"/>
        </w:rPr>
        <w:t>5</w:t>
      </w:r>
      <w:r w:rsidR="00007F53">
        <w:rPr>
          <w:rFonts w:ascii="Times New Roman" w:hAnsi="Times New Roman"/>
          <w:sz w:val="24"/>
          <w:szCs w:val="24"/>
        </w:rPr>
        <w:t xml:space="preserve"> d. PVM sąskaita faktūra Nr. </w:t>
      </w:r>
      <w:r w:rsidR="004A7654">
        <w:rPr>
          <w:rFonts w:ascii="Times New Roman" w:hAnsi="Times New Roman"/>
          <w:sz w:val="24"/>
          <w:szCs w:val="24"/>
        </w:rPr>
        <w:t>03/24</w:t>
      </w:r>
      <w:r w:rsidR="00007F53">
        <w:rPr>
          <w:rFonts w:ascii="Times New Roman" w:hAnsi="Times New Roman"/>
          <w:sz w:val="24"/>
          <w:szCs w:val="24"/>
        </w:rPr>
        <w:t xml:space="preserve">, </w:t>
      </w:r>
      <w:r w:rsidR="00007F53">
        <w:rPr>
          <w:rFonts w:asciiTheme="majorBidi" w:hAnsiTheme="majorBidi" w:cstheme="majorBidi"/>
          <w:iCs/>
          <w:sz w:val="24"/>
          <w:szCs w:val="24"/>
        </w:rPr>
        <w:t xml:space="preserve">AB </w:t>
      </w:r>
      <w:r w:rsidR="004A7654">
        <w:rPr>
          <w:rFonts w:asciiTheme="majorBidi" w:hAnsiTheme="majorBidi" w:cstheme="majorBidi"/>
          <w:iCs/>
          <w:sz w:val="24"/>
          <w:szCs w:val="24"/>
        </w:rPr>
        <w:t>SEB bank</w:t>
      </w:r>
      <w:r w:rsidR="00E81CF9">
        <w:rPr>
          <w:rFonts w:asciiTheme="majorBidi" w:hAnsiTheme="majorBidi" w:cstheme="majorBidi"/>
          <w:iCs/>
          <w:sz w:val="24"/>
          <w:szCs w:val="24"/>
        </w:rPr>
        <w:t>o</w:t>
      </w:r>
      <w:r w:rsidR="00007F53">
        <w:rPr>
          <w:rFonts w:asciiTheme="majorBidi" w:hAnsiTheme="majorBidi" w:cstheme="majorBidi"/>
          <w:iCs/>
          <w:sz w:val="24"/>
          <w:szCs w:val="24"/>
        </w:rPr>
        <w:t xml:space="preserve"> </w:t>
      </w:r>
      <w:r w:rsidR="00007F53" w:rsidRPr="0049484C">
        <w:rPr>
          <w:rFonts w:asciiTheme="majorBidi" w:hAnsiTheme="majorBidi" w:cstheme="majorBidi"/>
          <w:iCs/>
          <w:sz w:val="24"/>
          <w:szCs w:val="24"/>
        </w:rPr>
        <w:t>202</w:t>
      </w:r>
      <w:r w:rsidR="004A7654" w:rsidRPr="0049484C">
        <w:rPr>
          <w:rFonts w:asciiTheme="majorBidi" w:hAnsiTheme="majorBidi" w:cstheme="majorBidi"/>
          <w:iCs/>
          <w:sz w:val="24"/>
          <w:szCs w:val="24"/>
        </w:rPr>
        <w:t>4</w:t>
      </w:r>
      <w:r w:rsidR="00007F53" w:rsidRPr="0049484C">
        <w:rPr>
          <w:rFonts w:asciiTheme="majorBidi" w:hAnsiTheme="majorBidi" w:cstheme="majorBidi"/>
          <w:iCs/>
          <w:sz w:val="24"/>
          <w:szCs w:val="24"/>
        </w:rPr>
        <w:t xml:space="preserve"> m. </w:t>
      </w:r>
      <w:r w:rsidR="004A7654">
        <w:rPr>
          <w:rFonts w:ascii="Times New Roman" w:hAnsi="Times New Roman"/>
          <w:sz w:val="24"/>
          <w:szCs w:val="24"/>
        </w:rPr>
        <w:t>vasario</w:t>
      </w:r>
      <w:r w:rsidR="00007F53">
        <w:rPr>
          <w:rFonts w:ascii="Times New Roman" w:hAnsi="Times New Roman"/>
          <w:sz w:val="24"/>
          <w:szCs w:val="24"/>
        </w:rPr>
        <w:t xml:space="preserve"> </w:t>
      </w:r>
      <w:r w:rsidR="004A7654" w:rsidRPr="0049484C">
        <w:rPr>
          <w:rFonts w:asciiTheme="majorBidi" w:hAnsiTheme="majorBidi" w:cstheme="majorBidi"/>
          <w:iCs/>
          <w:sz w:val="24"/>
          <w:szCs w:val="24"/>
        </w:rPr>
        <w:t>6</w:t>
      </w:r>
      <w:r w:rsidR="00007F53">
        <w:rPr>
          <w:rFonts w:asciiTheme="majorBidi" w:hAnsiTheme="majorBidi" w:cstheme="majorBidi"/>
          <w:iCs/>
          <w:sz w:val="24"/>
          <w:szCs w:val="24"/>
        </w:rPr>
        <w:t xml:space="preserve"> d. </w:t>
      </w:r>
      <w:r w:rsidR="004A7654">
        <w:rPr>
          <w:rFonts w:asciiTheme="majorBidi" w:hAnsiTheme="majorBidi" w:cstheme="majorBidi"/>
          <w:iCs/>
          <w:sz w:val="24"/>
          <w:szCs w:val="24"/>
        </w:rPr>
        <w:t>patvirtinimas apie lėšų įskaitymą į kliento sąskaitą</w:t>
      </w:r>
      <w:r w:rsidR="00007F53">
        <w:rPr>
          <w:rFonts w:ascii="Times New Roman" w:hAnsi="Times New Roman"/>
          <w:sz w:val="24"/>
          <w:szCs w:val="24"/>
        </w:rPr>
        <w:t>)</w:t>
      </w:r>
      <w:r w:rsidRPr="00FB2650">
        <w:rPr>
          <w:rFonts w:ascii="Times New Roman" w:hAnsi="Times New Roman"/>
          <w:sz w:val="24"/>
          <w:szCs w:val="24"/>
        </w:rPr>
        <w:t>.</w:t>
      </w:r>
    </w:p>
    <w:p w14:paraId="06CE9176" w14:textId="2B74F02A" w:rsidR="003B0F74" w:rsidRDefault="007B176C" w:rsidP="00324E2D">
      <w:pPr>
        <w:pStyle w:val="Sraopastraipa"/>
        <w:numPr>
          <w:ilvl w:val="0"/>
          <w:numId w:val="3"/>
        </w:numPr>
        <w:spacing w:before="120" w:after="0" w:line="240" w:lineRule="auto"/>
        <w:ind w:left="357" w:hanging="357"/>
        <w:contextualSpacing w:val="0"/>
        <w:jc w:val="both"/>
      </w:pPr>
      <w:r w:rsidRPr="00FB2650">
        <w:rPr>
          <w:rFonts w:asciiTheme="majorBidi" w:hAnsiTheme="majorBidi" w:cstheme="majorBidi"/>
          <w:iCs/>
          <w:sz w:val="24"/>
          <w:szCs w:val="24"/>
        </w:rPr>
        <w:t xml:space="preserve">Ieškovės prašoma priteisti </w:t>
      </w:r>
      <w:r w:rsidRPr="00B00484">
        <w:rPr>
          <w:rFonts w:asciiTheme="majorBidi" w:hAnsiTheme="majorBidi" w:cstheme="majorBidi"/>
          <w:iCs/>
          <w:sz w:val="24"/>
          <w:szCs w:val="24"/>
        </w:rPr>
        <w:t>bylinėjimosi išlaidų</w:t>
      </w:r>
      <w:r w:rsidR="00A3645E" w:rsidRPr="00B00484">
        <w:rPr>
          <w:rFonts w:asciiTheme="majorBidi" w:hAnsiTheme="majorBidi" w:cstheme="majorBidi"/>
          <w:iCs/>
          <w:sz w:val="24"/>
          <w:szCs w:val="24"/>
        </w:rPr>
        <w:t xml:space="preserve"> už advokato teisinę pagalbą</w:t>
      </w:r>
      <w:r w:rsidRPr="00B00484">
        <w:rPr>
          <w:rFonts w:asciiTheme="majorBidi" w:hAnsiTheme="majorBidi" w:cstheme="majorBidi"/>
          <w:iCs/>
          <w:sz w:val="24"/>
          <w:szCs w:val="24"/>
        </w:rPr>
        <w:t>, patirtų</w:t>
      </w:r>
      <w:r w:rsidRPr="00FB2650">
        <w:rPr>
          <w:rFonts w:asciiTheme="majorBidi" w:hAnsiTheme="majorBidi" w:cstheme="majorBidi"/>
          <w:iCs/>
          <w:sz w:val="24"/>
          <w:szCs w:val="24"/>
        </w:rPr>
        <w:t xml:space="preserve"> apeliacinės instancijos teisme, </w:t>
      </w:r>
      <w:r w:rsidR="00E81CF9">
        <w:rPr>
          <w:rFonts w:asciiTheme="majorBidi" w:hAnsiTheme="majorBidi" w:cstheme="majorBidi"/>
          <w:iCs/>
          <w:sz w:val="24"/>
          <w:szCs w:val="24"/>
        </w:rPr>
        <w:t xml:space="preserve">atlyginimo </w:t>
      </w:r>
      <w:r w:rsidRPr="00FB2650">
        <w:rPr>
          <w:rFonts w:asciiTheme="majorBidi" w:hAnsiTheme="majorBidi" w:cstheme="majorBidi"/>
          <w:iCs/>
          <w:sz w:val="24"/>
          <w:szCs w:val="24"/>
        </w:rPr>
        <w:t>suma viršija Rekomendacijų 7, 8.10 punktuose nustatyt</w:t>
      </w:r>
      <w:r w:rsidR="004A7654">
        <w:rPr>
          <w:rFonts w:asciiTheme="majorBidi" w:hAnsiTheme="majorBidi" w:cstheme="majorBidi"/>
          <w:iCs/>
          <w:sz w:val="24"/>
          <w:szCs w:val="24"/>
        </w:rPr>
        <w:t>ą</w:t>
      </w:r>
      <w:r w:rsidRPr="00FB2650">
        <w:rPr>
          <w:rFonts w:asciiTheme="majorBidi" w:hAnsiTheme="majorBidi" w:cstheme="majorBidi"/>
          <w:iCs/>
          <w:sz w:val="24"/>
          <w:szCs w:val="24"/>
        </w:rPr>
        <w:t xml:space="preserve"> dyd</w:t>
      </w:r>
      <w:r w:rsidR="004A7654">
        <w:rPr>
          <w:rFonts w:asciiTheme="majorBidi" w:hAnsiTheme="majorBidi" w:cstheme="majorBidi"/>
          <w:iCs/>
          <w:sz w:val="24"/>
          <w:szCs w:val="24"/>
        </w:rPr>
        <w:t>į</w:t>
      </w:r>
      <w:r w:rsidRPr="00FB2650">
        <w:rPr>
          <w:rFonts w:asciiTheme="majorBidi" w:hAnsiTheme="majorBidi" w:cstheme="majorBidi"/>
          <w:iCs/>
          <w:sz w:val="24"/>
          <w:szCs w:val="24"/>
        </w:rPr>
        <w:t>.</w:t>
      </w:r>
      <w:r w:rsidR="004A7654">
        <w:rPr>
          <w:rFonts w:asciiTheme="majorBidi" w:hAnsiTheme="majorBidi" w:cstheme="majorBidi"/>
          <w:iCs/>
          <w:sz w:val="24"/>
          <w:szCs w:val="24"/>
        </w:rPr>
        <w:t xml:space="preserve"> </w:t>
      </w:r>
      <w:r w:rsidR="004A7654" w:rsidRPr="004A7654">
        <w:rPr>
          <w:rFonts w:asciiTheme="majorBidi" w:hAnsiTheme="majorBidi" w:cstheme="majorBidi"/>
          <w:iCs/>
          <w:sz w:val="24"/>
          <w:szCs w:val="24"/>
        </w:rPr>
        <w:t xml:space="preserve">Ieškovei atsiskaitant už </w:t>
      </w:r>
      <w:r w:rsidR="004A7654">
        <w:rPr>
          <w:rFonts w:asciiTheme="majorBidi" w:hAnsiTheme="majorBidi" w:cstheme="majorBidi"/>
          <w:iCs/>
          <w:sz w:val="24"/>
          <w:szCs w:val="24"/>
        </w:rPr>
        <w:t>apeliacinio skundo</w:t>
      </w:r>
      <w:r w:rsidR="004A7654" w:rsidRPr="004A7654">
        <w:rPr>
          <w:rFonts w:asciiTheme="majorBidi" w:hAnsiTheme="majorBidi" w:cstheme="majorBidi"/>
          <w:iCs/>
          <w:sz w:val="24"/>
          <w:szCs w:val="24"/>
        </w:rPr>
        <w:t xml:space="preserve"> parengimą, maksimalus rekomenduojamas atlyginimo </w:t>
      </w:r>
      <w:r w:rsidR="004A7654" w:rsidRPr="004A7654">
        <w:rPr>
          <w:rFonts w:asciiTheme="majorBidi" w:hAnsiTheme="majorBidi" w:cstheme="majorBidi"/>
          <w:iCs/>
          <w:sz w:val="24"/>
          <w:szCs w:val="24"/>
        </w:rPr>
        <w:lastRenderedPageBreak/>
        <w:t xml:space="preserve">už išlaidas, patirtas parengiant šį procesinį dokumentą, dydis buvo </w:t>
      </w:r>
      <w:r w:rsidR="004A7654" w:rsidRPr="0049484C">
        <w:rPr>
          <w:rFonts w:asciiTheme="majorBidi" w:hAnsiTheme="majorBidi" w:cstheme="majorBidi"/>
          <w:iCs/>
          <w:sz w:val="24"/>
          <w:szCs w:val="24"/>
        </w:rPr>
        <w:t>343</w:t>
      </w:r>
      <w:r w:rsidR="00575790">
        <w:rPr>
          <w:rFonts w:asciiTheme="majorBidi" w:hAnsiTheme="majorBidi" w:cstheme="majorBidi"/>
          <w:iCs/>
          <w:sz w:val="24"/>
          <w:szCs w:val="24"/>
        </w:rPr>
        <w:t>1</w:t>
      </w:r>
      <w:r w:rsidR="004A7654" w:rsidRPr="004A7654">
        <w:rPr>
          <w:rFonts w:asciiTheme="majorBidi" w:hAnsiTheme="majorBidi" w:cstheme="majorBidi"/>
          <w:iCs/>
          <w:sz w:val="24"/>
          <w:szCs w:val="24"/>
        </w:rPr>
        <w:t xml:space="preserve"> Eur</w:t>
      </w:r>
      <w:r w:rsidR="008C4D94">
        <w:rPr>
          <w:rFonts w:asciiTheme="majorBidi" w:hAnsiTheme="majorBidi" w:cstheme="majorBidi"/>
          <w:iCs/>
          <w:sz w:val="24"/>
          <w:szCs w:val="24"/>
        </w:rPr>
        <w:t xml:space="preserve"> (</w:t>
      </w:r>
      <w:r w:rsidR="006B3956">
        <w:rPr>
          <w:rFonts w:asciiTheme="majorBidi" w:hAnsiTheme="majorBidi" w:cstheme="majorBidi"/>
          <w:iCs/>
          <w:sz w:val="24"/>
          <w:szCs w:val="24"/>
        </w:rPr>
        <w:t>2023 m. II</w:t>
      </w:r>
      <w:r w:rsidR="004C46BE">
        <w:rPr>
          <w:rFonts w:asciiTheme="majorBidi" w:hAnsiTheme="majorBidi" w:cstheme="majorBidi"/>
          <w:iCs/>
          <w:sz w:val="24"/>
          <w:szCs w:val="24"/>
        </w:rPr>
        <w:t>I</w:t>
      </w:r>
      <w:r w:rsidR="006B3956">
        <w:rPr>
          <w:rFonts w:asciiTheme="majorBidi" w:hAnsiTheme="majorBidi" w:cstheme="majorBidi"/>
          <w:iCs/>
          <w:sz w:val="24"/>
          <w:szCs w:val="24"/>
        </w:rPr>
        <w:t xml:space="preserve"> ketvirtis</w:t>
      </w:r>
      <w:r w:rsidR="008C4D94">
        <w:rPr>
          <w:rFonts w:asciiTheme="majorBidi" w:hAnsiTheme="majorBidi" w:cstheme="majorBidi"/>
          <w:iCs/>
          <w:sz w:val="24"/>
          <w:szCs w:val="24"/>
        </w:rPr>
        <w:t>)</w:t>
      </w:r>
      <w:r w:rsidR="004A7654" w:rsidRPr="004A7654">
        <w:rPr>
          <w:rFonts w:asciiTheme="majorBidi" w:hAnsiTheme="majorBidi" w:cstheme="majorBidi"/>
          <w:iCs/>
          <w:sz w:val="24"/>
          <w:szCs w:val="24"/>
        </w:rPr>
        <w:t>.</w:t>
      </w:r>
    </w:p>
    <w:p w14:paraId="3722CE8F" w14:textId="50B994B9" w:rsidR="003B0F74" w:rsidRPr="00FB2650" w:rsidRDefault="003B0F74"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3B0F74">
        <w:rPr>
          <w:rFonts w:ascii="Times New Roman" w:eastAsia="Times New Roman" w:hAnsi="Times New Roman" w:cs="Times New Roman"/>
          <w:sz w:val="24"/>
          <w:szCs w:val="24"/>
        </w:rPr>
        <w:t xml:space="preserve">Teisėjų kolegija, įvertinusi nagrinėjamos bylos aplinkybes, ieškovės atstovo teiktų teisinių paslaugų pastovumą, </w:t>
      </w:r>
      <w:r>
        <w:rPr>
          <w:rFonts w:ascii="Times New Roman" w:eastAsia="Times New Roman" w:hAnsi="Times New Roman" w:cs="Times New Roman"/>
          <w:sz w:val="24"/>
          <w:szCs w:val="24"/>
        </w:rPr>
        <w:t>byloje</w:t>
      </w:r>
      <w:r w:rsidRPr="003B0F74">
        <w:rPr>
          <w:rFonts w:ascii="Times New Roman" w:eastAsia="Times New Roman" w:hAnsi="Times New Roman" w:cs="Times New Roman"/>
          <w:sz w:val="24"/>
          <w:szCs w:val="24"/>
        </w:rPr>
        <w:t xml:space="preserve"> spręstus </w:t>
      </w:r>
      <w:r w:rsidRPr="00B00484">
        <w:rPr>
          <w:rFonts w:ascii="Times New Roman" w:eastAsia="Times New Roman" w:hAnsi="Times New Roman" w:cs="Times New Roman"/>
          <w:sz w:val="24"/>
          <w:szCs w:val="24"/>
        </w:rPr>
        <w:t xml:space="preserve">klausimus jų sudėtingumo, naujumo požiūriu, vadovaudamasi teisingumo, protingumo ir sąžiningumo kriterijais, konstatuoja, kad ši byla nepriskirtina išimtinei situacijai, su kuria </w:t>
      </w:r>
      <w:r w:rsidR="00A3645E" w:rsidRPr="00B00484">
        <w:rPr>
          <w:rFonts w:ascii="Times New Roman" w:eastAsia="Times New Roman" w:hAnsi="Times New Roman" w:cs="Times New Roman"/>
          <w:sz w:val="24"/>
          <w:szCs w:val="24"/>
        </w:rPr>
        <w:t>galėtų būti</w:t>
      </w:r>
      <w:r w:rsidR="00A3645E">
        <w:rPr>
          <w:rFonts w:ascii="Times New Roman" w:eastAsia="Times New Roman" w:hAnsi="Times New Roman" w:cs="Times New Roman"/>
          <w:sz w:val="24"/>
          <w:szCs w:val="24"/>
        </w:rPr>
        <w:t xml:space="preserve"> </w:t>
      </w:r>
      <w:r w:rsidRPr="003B0F74">
        <w:rPr>
          <w:rFonts w:ascii="Times New Roman" w:eastAsia="Times New Roman" w:hAnsi="Times New Roman" w:cs="Times New Roman"/>
          <w:sz w:val="24"/>
          <w:szCs w:val="24"/>
        </w:rPr>
        <w:t>siejama didesnių, nei yra nustatyta Rekomendacijose, atstovavimo išlaidų atlyginimo galimybė</w:t>
      </w:r>
      <w:r w:rsidR="004069DA">
        <w:rPr>
          <w:rFonts w:ascii="Times New Roman" w:eastAsia="Times New Roman" w:hAnsi="Times New Roman" w:cs="Times New Roman"/>
          <w:sz w:val="24"/>
          <w:szCs w:val="24"/>
        </w:rPr>
        <w:t>.</w:t>
      </w:r>
    </w:p>
    <w:p w14:paraId="534BAEE4" w14:textId="547A9B54" w:rsidR="00895B73" w:rsidRPr="00895B73" w:rsidRDefault="004069DA"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726D7C">
        <w:rPr>
          <w:rFonts w:asciiTheme="majorBidi" w:hAnsiTheme="majorBidi" w:cstheme="majorBidi"/>
          <w:iCs/>
          <w:sz w:val="24"/>
          <w:szCs w:val="24"/>
        </w:rPr>
        <w:t xml:space="preserve">Remiantis šios nutarties </w:t>
      </w:r>
      <w:r w:rsidR="004C46BE" w:rsidRPr="00726D7C">
        <w:rPr>
          <w:rFonts w:asciiTheme="majorBidi" w:hAnsiTheme="majorBidi" w:cstheme="majorBidi"/>
          <w:iCs/>
          <w:sz w:val="24"/>
          <w:szCs w:val="24"/>
        </w:rPr>
        <w:t>6</w:t>
      </w:r>
      <w:r w:rsidR="004754F0" w:rsidRPr="00726D7C">
        <w:rPr>
          <w:rFonts w:asciiTheme="majorBidi" w:hAnsiTheme="majorBidi" w:cstheme="majorBidi"/>
          <w:iCs/>
          <w:sz w:val="24"/>
          <w:szCs w:val="24"/>
        </w:rPr>
        <w:t>3</w:t>
      </w:r>
      <w:r w:rsidRPr="00726D7C">
        <w:rPr>
          <w:rFonts w:asciiTheme="majorBidi" w:hAnsiTheme="majorBidi" w:cstheme="majorBidi"/>
          <w:iCs/>
          <w:sz w:val="24"/>
          <w:szCs w:val="24"/>
        </w:rPr>
        <w:t xml:space="preserve"> punkte išdė</w:t>
      </w:r>
      <w:r w:rsidR="00533529" w:rsidRPr="00726D7C">
        <w:rPr>
          <w:rFonts w:asciiTheme="majorBidi" w:hAnsiTheme="majorBidi" w:cstheme="majorBidi"/>
          <w:iCs/>
          <w:sz w:val="24"/>
          <w:szCs w:val="24"/>
        </w:rPr>
        <w:t>s</w:t>
      </w:r>
      <w:r w:rsidRPr="00726D7C">
        <w:rPr>
          <w:rFonts w:asciiTheme="majorBidi" w:hAnsiTheme="majorBidi" w:cstheme="majorBidi"/>
          <w:iCs/>
          <w:sz w:val="24"/>
          <w:szCs w:val="24"/>
        </w:rPr>
        <w:t>tytais argumentais, a</w:t>
      </w:r>
      <w:r w:rsidR="007B176C" w:rsidRPr="00726D7C">
        <w:rPr>
          <w:rFonts w:asciiTheme="majorBidi" w:hAnsiTheme="majorBidi" w:cstheme="majorBidi"/>
          <w:iCs/>
          <w:sz w:val="24"/>
          <w:szCs w:val="24"/>
        </w:rPr>
        <w:t>tsižvelgiant į bylinėjimosi išlaidų paskirstymo proporciją</w:t>
      </w:r>
      <w:r w:rsidR="00947708" w:rsidRPr="00726D7C">
        <w:rPr>
          <w:rFonts w:asciiTheme="majorBidi" w:hAnsiTheme="majorBidi" w:cstheme="majorBidi"/>
          <w:iCs/>
          <w:sz w:val="24"/>
          <w:szCs w:val="24"/>
        </w:rPr>
        <w:t xml:space="preserve"> (šios nutarties </w:t>
      </w:r>
      <w:r w:rsidR="004C46BE" w:rsidRPr="00726D7C">
        <w:rPr>
          <w:rFonts w:asciiTheme="majorBidi" w:hAnsiTheme="majorBidi" w:cstheme="majorBidi"/>
          <w:iCs/>
          <w:sz w:val="24"/>
          <w:szCs w:val="24"/>
        </w:rPr>
        <w:t>5</w:t>
      </w:r>
      <w:r w:rsidR="00533529" w:rsidRPr="00726D7C">
        <w:rPr>
          <w:rFonts w:asciiTheme="majorBidi" w:hAnsiTheme="majorBidi" w:cstheme="majorBidi"/>
          <w:iCs/>
          <w:sz w:val="24"/>
          <w:szCs w:val="24"/>
        </w:rPr>
        <w:t>0</w:t>
      </w:r>
      <w:r w:rsidR="004C46BE" w:rsidRPr="00726D7C">
        <w:rPr>
          <w:rFonts w:asciiTheme="majorBidi" w:hAnsiTheme="majorBidi" w:cstheme="majorBidi"/>
          <w:iCs/>
          <w:sz w:val="24"/>
          <w:szCs w:val="24"/>
        </w:rPr>
        <w:t>, 5</w:t>
      </w:r>
      <w:r w:rsidR="004754F0" w:rsidRPr="00726D7C">
        <w:rPr>
          <w:rFonts w:asciiTheme="majorBidi" w:hAnsiTheme="majorBidi" w:cstheme="majorBidi"/>
          <w:iCs/>
          <w:sz w:val="24"/>
          <w:szCs w:val="24"/>
        </w:rPr>
        <w:t>3</w:t>
      </w:r>
      <w:r w:rsidR="00947708" w:rsidRPr="00726D7C">
        <w:rPr>
          <w:rFonts w:asciiTheme="majorBidi" w:hAnsiTheme="majorBidi" w:cstheme="majorBidi"/>
          <w:iCs/>
          <w:sz w:val="24"/>
          <w:szCs w:val="24"/>
        </w:rPr>
        <w:t xml:space="preserve"> punkta</w:t>
      </w:r>
      <w:r w:rsidR="004C46BE" w:rsidRPr="00726D7C">
        <w:rPr>
          <w:rFonts w:asciiTheme="majorBidi" w:hAnsiTheme="majorBidi" w:cstheme="majorBidi"/>
          <w:iCs/>
          <w:sz w:val="24"/>
          <w:szCs w:val="24"/>
        </w:rPr>
        <w:t>i</w:t>
      </w:r>
      <w:r w:rsidR="00947708" w:rsidRPr="00726D7C">
        <w:rPr>
          <w:rFonts w:asciiTheme="majorBidi" w:hAnsiTheme="majorBidi" w:cstheme="majorBidi"/>
          <w:iCs/>
          <w:sz w:val="24"/>
          <w:szCs w:val="24"/>
        </w:rPr>
        <w:t>)</w:t>
      </w:r>
      <w:r w:rsidR="007B176C" w:rsidRPr="00726D7C">
        <w:rPr>
          <w:rFonts w:asciiTheme="majorBidi" w:hAnsiTheme="majorBidi" w:cstheme="majorBidi"/>
          <w:iCs/>
          <w:sz w:val="24"/>
          <w:szCs w:val="24"/>
        </w:rPr>
        <w:t>, apeliacinės</w:t>
      </w:r>
      <w:r w:rsidR="007B176C" w:rsidRPr="00FB2650">
        <w:rPr>
          <w:rFonts w:asciiTheme="majorBidi" w:hAnsiTheme="majorBidi" w:cstheme="majorBidi"/>
          <w:iCs/>
          <w:sz w:val="24"/>
          <w:szCs w:val="24"/>
        </w:rPr>
        <w:t xml:space="preserve"> instancijos teisme </w:t>
      </w:r>
      <w:r w:rsidR="004E2EF3">
        <w:rPr>
          <w:rFonts w:asciiTheme="majorBidi" w:hAnsiTheme="majorBidi" w:cstheme="majorBidi"/>
          <w:iCs/>
          <w:sz w:val="24"/>
          <w:szCs w:val="24"/>
        </w:rPr>
        <w:t>ieškovei iš trečiojo asmens priteistina 1029</w:t>
      </w:r>
      <w:r w:rsidR="004E2EF3" w:rsidRPr="00FB2650">
        <w:rPr>
          <w:rFonts w:asciiTheme="majorBidi" w:hAnsiTheme="majorBidi" w:cstheme="majorBidi"/>
          <w:iCs/>
          <w:sz w:val="24"/>
          <w:szCs w:val="24"/>
        </w:rPr>
        <w:t xml:space="preserve"> Eur (</w:t>
      </w:r>
      <w:r w:rsidR="004E2EF3" w:rsidRPr="0049484C">
        <w:rPr>
          <w:rFonts w:asciiTheme="majorBidi" w:hAnsiTheme="majorBidi" w:cstheme="majorBidi"/>
          <w:iCs/>
          <w:sz w:val="24"/>
          <w:szCs w:val="24"/>
        </w:rPr>
        <w:t>343</w:t>
      </w:r>
      <w:r w:rsidR="00575790">
        <w:rPr>
          <w:rFonts w:asciiTheme="majorBidi" w:hAnsiTheme="majorBidi" w:cstheme="majorBidi"/>
          <w:iCs/>
          <w:sz w:val="24"/>
          <w:szCs w:val="24"/>
        </w:rPr>
        <w:t>1</w:t>
      </w:r>
      <w:r w:rsidR="004E2EF3" w:rsidRPr="004A7654">
        <w:rPr>
          <w:rFonts w:asciiTheme="majorBidi" w:hAnsiTheme="majorBidi" w:cstheme="majorBidi"/>
          <w:iCs/>
          <w:sz w:val="24"/>
          <w:szCs w:val="24"/>
        </w:rPr>
        <w:t xml:space="preserve"> </w:t>
      </w:r>
      <w:r w:rsidR="004E2EF3" w:rsidRPr="00FB2650">
        <w:rPr>
          <w:rFonts w:asciiTheme="majorBidi" w:hAnsiTheme="majorBidi" w:cstheme="majorBidi"/>
          <w:iCs/>
          <w:sz w:val="24"/>
          <w:szCs w:val="24"/>
        </w:rPr>
        <w:t xml:space="preserve">Eur </w:t>
      </w:r>
      <w:r w:rsidR="00E81CF9" w:rsidRPr="00E81CF9">
        <w:rPr>
          <w:rFonts w:asciiTheme="majorBidi" w:hAnsiTheme="majorBidi" w:cstheme="majorBidi"/>
          <w:iCs/>
          <w:sz w:val="24"/>
          <w:szCs w:val="24"/>
        </w:rPr>
        <w:t>×</w:t>
      </w:r>
      <w:r w:rsidR="00D0189C">
        <w:rPr>
          <w:rFonts w:asciiTheme="majorBidi" w:hAnsiTheme="majorBidi" w:cstheme="majorBidi"/>
          <w:iCs/>
          <w:sz w:val="24"/>
          <w:szCs w:val="24"/>
        </w:rPr>
        <w:t xml:space="preserve"> </w:t>
      </w:r>
      <w:r w:rsidR="004E2EF3" w:rsidRPr="00FB2650">
        <w:rPr>
          <w:rFonts w:asciiTheme="majorBidi" w:hAnsiTheme="majorBidi" w:cstheme="majorBidi"/>
          <w:iCs/>
          <w:sz w:val="24"/>
          <w:szCs w:val="24"/>
        </w:rPr>
        <w:t>0,</w:t>
      </w:r>
      <w:r w:rsidR="004E2EF3">
        <w:rPr>
          <w:rFonts w:asciiTheme="majorBidi" w:hAnsiTheme="majorBidi" w:cstheme="majorBidi"/>
          <w:iCs/>
          <w:sz w:val="24"/>
          <w:szCs w:val="24"/>
        </w:rPr>
        <w:t>6 / 2</w:t>
      </w:r>
      <w:r w:rsidR="004E2EF3" w:rsidRPr="00FB2650">
        <w:rPr>
          <w:rFonts w:asciiTheme="majorBidi" w:hAnsiTheme="majorBidi" w:cstheme="majorBidi"/>
          <w:iCs/>
          <w:sz w:val="24"/>
          <w:szCs w:val="24"/>
        </w:rPr>
        <w:t>)</w:t>
      </w:r>
      <w:r w:rsidR="004E2EF3">
        <w:rPr>
          <w:rFonts w:asciiTheme="majorBidi" w:hAnsiTheme="majorBidi" w:cstheme="majorBidi"/>
          <w:iCs/>
          <w:sz w:val="24"/>
          <w:szCs w:val="24"/>
        </w:rPr>
        <w:t xml:space="preserve"> </w:t>
      </w:r>
      <w:r w:rsidR="00575790">
        <w:rPr>
          <w:rFonts w:asciiTheme="majorBidi" w:hAnsiTheme="majorBidi" w:cstheme="majorBidi"/>
          <w:iCs/>
          <w:sz w:val="24"/>
          <w:szCs w:val="24"/>
        </w:rPr>
        <w:t>bylinėjimosi išlaidų teisinei pagalbai apmokėti</w:t>
      </w:r>
      <w:r w:rsidR="004E2EF3">
        <w:rPr>
          <w:rFonts w:asciiTheme="majorBidi" w:hAnsiTheme="majorBidi" w:cstheme="majorBidi"/>
          <w:iCs/>
          <w:sz w:val="24"/>
          <w:szCs w:val="24"/>
        </w:rPr>
        <w:t xml:space="preserve">. </w:t>
      </w:r>
      <w:r w:rsidR="004E2EF3" w:rsidRPr="00FB2650">
        <w:rPr>
          <w:rFonts w:asciiTheme="majorBidi" w:hAnsiTheme="majorBidi" w:cstheme="majorBidi"/>
          <w:iCs/>
          <w:sz w:val="24"/>
          <w:szCs w:val="24"/>
        </w:rPr>
        <w:t xml:space="preserve">Taip pat ieškovei </w:t>
      </w:r>
      <w:r w:rsidR="004E2EF3">
        <w:rPr>
          <w:rFonts w:asciiTheme="majorBidi" w:hAnsiTheme="majorBidi" w:cstheme="majorBidi"/>
          <w:iCs/>
          <w:sz w:val="24"/>
          <w:szCs w:val="24"/>
        </w:rPr>
        <w:t>iš trečiojo asmens priteistina 1640,4</w:t>
      </w:r>
      <w:r w:rsidR="003E664F">
        <w:rPr>
          <w:rFonts w:asciiTheme="majorBidi" w:hAnsiTheme="majorBidi" w:cstheme="majorBidi"/>
          <w:iCs/>
          <w:sz w:val="24"/>
          <w:szCs w:val="24"/>
        </w:rPr>
        <w:t>0</w:t>
      </w:r>
      <w:r w:rsidR="004E2EF3">
        <w:rPr>
          <w:rFonts w:asciiTheme="majorBidi" w:hAnsiTheme="majorBidi" w:cstheme="majorBidi"/>
          <w:iCs/>
          <w:sz w:val="24"/>
          <w:szCs w:val="24"/>
        </w:rPr>
        <w:t> </w:t>
      </w:r>
      <w:r w:rsidR="004E2EF3" w:rsidRPr="00FB2650">
        <w:rPr>
          <w:rFonts w:asciiTheme="majorBidi" w:hAnsiTheme="majorBidi" w:cstheme="majorBidi"/>
          <w:iCs/>
          <w:sz w:val="24"/>
          <w:szCs w:val="24"/>
        </w:rPr>
        <w:t>Eur (5468</w:t>
      </w:r>
      <w:r w:rsidR="004E2EF3">
        <w:rPr>
          <w:rFonts w:asciiTheme="majorBidi" w:hAnsiTheme="majorBidi" w:cstheme="majorBidi"/>
          <w:iCs/>
          <w:sz w:val="24"/>
          <w:szCs w:val="24"/>
        </w:rPr>
        <w:t> </w:t>
      </w:r>
      <w:r w:rsidR="004E2EF3" w:rsidRPr="00FB2650">
        <w:rPr>
          <w:rFonts w:asciiTheme="majorBidi" w:hAnsiTheme="majorBidi" w:cstheme="majorBidi"/>
          <w:iCs/>
          <w:sz w:val="24"/>
          <w:szCs w:val="24"/>
        </w:rPr>
        <w:t xml:space="preserve">Eur </w:t>
      </w:r>
      <w:r w:rsidR="00E81CF9" w:rsidRPr="00E81CF9">
        <w:rPr>
          <w:rFonts w:asciiTheme="majorBidi" w:hAnsiTheme="majorBidi" w:cstheme="majorBidi"/>
          <w:iCs/>
          <w:sz w:val="24"/>
          <w:szCs w:val="24"/>
        </w:rPr>
        <w:t>×</w:t>
      </w:r>
      <w:r w:rsidR="00D0189C">
        <w:rPr>
          <w:rFonts w:asciiTheme="majorBidi" w:hAnsiTheme="majorBidi" w:cstheme="majorBidi"/>
          <w:iCs/>
          <w:sz w:val="24"/>
          <w:szCs w:val="24"/>
        </w:rPr>
        <w:t xml:space="preserve"> </w:t>
      </w:r>
      <w:r w:rsidR="004E2EF3" w:rsidRPr="00FB2650">
        <w:rPr>
          <w:rFonts w:asciiTheme="majorBidi" w:hAnsiTheme="majorBidi" w:cstheme="majorBidi"/>
          <w:iCs/>
          <w:sz w:val="24"/>
          <w:szCs w:val="24"/>
        </w:rPr>
        <w:t>0,</w:t>
      </w:r>
      <w:r w:rsidR="004E2EF3" w:rsidRPr="00DE7A3A">
        <w:rPr>
          <w:rFonts w:asciiTheme="majorBidi" w:hAnsiTheme="majorBidi" w:cstheme="majorBidi"/>
          <w:iCs/>
          <w:sz w:val="24"/>
          <w:szCs w:val="24"/>
        </w:rPr>
        <w:t>6</w:t>
      </w:r>
      <w:r w:rsidR="004E2EF3">
        <w:rPr>
          <w:rFonts w:asciiTheme="majorBidi" w:hAnsiTheme="majorBidi" w:cstheme="majorBidi"/>
          <w:iCs/>
          <w:sz w:val="24"/>
          <w:szCs w:val="24"/>
        </w:rPr>
        <w:t xml:space="preserve"> / 2</w:t>
      </w:r>
      <w:r w:rsidR="004E2EF3" w:rsidRPr="00FB2650">
        <w:rPr>
          <w:rFonts w:asciiTheme="majorBidi" w:hAnsiTheme="majorBidi" w:cstheme="majorBidi"/>
          <w:iCs/>
          <w:sz w:val="24"/>
          <w:szCs w:val="24"/>
        </w:rPr>
        <w:t>)</w:t>
      </w:r>
      <w:r w:rsidR="004E2EF3">
        <w:rPr>
          <w:rFonts w:asciiTheme="majorBidi" w:hAnsiTheme="majorBidi" w:cstheme="majorBidi"/>
          <w:iCs/>
          <w:sz w:val="24"/>
          <w:szCs w:val="24"/>
        </w:rPr>
        <w:t xml:space="preserve"> </w:t>
      </w:r>
      <w:r w:rsidR="004E2EF3" w:rsidRPr="00FB2650">
        <w:rPr>
          <w:rFonts w:asciiTheme="majorBidi" w:hAnsiTheme="majorBidi" w:cstheme="majorBidi"/>
          <w:iCs/>
          <w:sz w:val="24"/>
          <w:szCs w:val="24"/>
        </w:rPr>
        <w:t>žyminio mokesčio</w:t>
      </w:r>
      <w:r w:rsidR="004E2EF3">
        <w:rPr>
          <w:rFonts w:asciiTheme="majorBidi" w:hAnsiTheme="majorBidi" w:cstheme="majorBidi"/>
          <w:iCs/>
          <w:sz w:val="24"/>
          <w:szCs w:val="24"/>
        </w:rPr>
        <w:t xml:space="preserve">. </w:t>
      </w:r>
      <w:r w:rsidR="004E2EF3" w:rsidRPr="00895B73">
        <w:rPr>
          <w:rFonts w:asciiTheme="majorBidi" w:hAnsiTheme="majorBidi" w:cstheme="majorBidi"/>
          <w:iCs/>
          <w:sz w:val="24"/>
          <w:szCs w:val="24"/>
        </w:rPr>
        <w:t>Iš viso ieškovei iš trečiojo asmens</w:t>
      </w:r>
      <w:r w:rsidR="00575790">
        <w:rPr>
          <w:rFonts w:asciiTheme="majorBidi" w:hAnsiTheme="majorBidi" w:cstheme="majorBidi"/>
          <w:iCs/>
          <w:sz w:val="24"/>
          <w:szCs w:val="24"/>
        </w:rPr>
        <w:t xml:space="preserve"> priteistina</w:t>
      </w:r>
      <w:r w:rsidR="004E2EF3" w:rsidRPr="00895B73">
        <w:rPr>
          <w:rFonts w:asciiTheme="majorBidi" w:hAnsiTheme="majorBidi" w:cstheme="majorBidi"/>
          <w:iCs/>
          <w:sz w:val="24"/>
          <w:szCs w:val="24"/>
        </w:rPr>
        <w:t xml:space="preserve"> </w:t>
      </w:r>
      <w:r w:rsidR="004E2EF3" w:rsidRPr="00DE7A3A">
        <w:rPr>
          <w:rFonts w:asciiTheme="majorBidi" w:hAnsiTheme="majorBidi" w:cstheme="majorBidi"/>
          <w:iCs/>
          <w:sz w:val="24"/>
          <w:szCs w:val="24"/>
        </w:rPr>
        <w:t>2669</w:t>
      </w:r>
      <w:r w:rsidR="00575790">
        <w:rPr>
          <w:rFonts w:asciiTheme="majorBidi" w:hAnsiTheme="majorBidi" w:cstheme="majorBidi"/>
          <w:iCs/>
          <w:sz w:val="24"/>
          <w:szCs w:val="24"/>
        </w:rPr>
        <w:t>,40</w:t>
      </w:r>
      <w:r w:rsidR="004E2EF3" w:rsidRPr="00DE7A3A">
        <w:rPr>
          <w:rFonts w:asciiTheme="majorBidi" w:hAnsiTheme="majorBidi" w:cstheme="majorBidi"/>
          <w:iCs/>
          <w:sz w:val="24"/>
          <w:szCs w:val="24"/>
        </w:rPr>
        <w:t xml:space="preserve"> </w:t>
      </w:r>
      <w:r w:rsidR="004E2EF3" w:rsidRPr="00895B73">
        <w:rPr>
          <w:rFonts w:asciiTheme="majorBidi" w:hAnsiTheme="majorBidi" w:cstheme="majorBidi"/>
          <w:iCs/>
          <w:sz w:val="24"/>
          <w:szCs w:val="24"/>
        </w:rPr>
        <w:t>Eur</w:t>
      </w:r>
      <w:r w:rsidR="004E2EF3" w:rsidRPr="00DE7A3A">
        <w:rPr>
          <w:rFonts w:asciiTheme="majorBidi" w:hAnsiTheme="majorBidi" w:cstheme="majorBidi"/>
          <w:iCs/>
          <w:sz w:val="24"/>
          <w:szCs w:val="24"/>
        </w:rPr>
        <w:t xml:space="preserve"> </w:t>
      </w:r>
      <w:r w:rsidR="004E2EF3" w:rsidRPr="00895B73">
        <w:rPr>
          <w:rFonts w:asciiTheme="majorBidi" w:hAnsiTheme="majorBidi" w:cstheme="majorBidi"/>
          <w:iCs/>
          <w:sz w:val="24"/>
          <w:szCs w:val="24"/>
        </w:rPr>
        <w:t xml:space="preserve">bylinėjimosi išlaidų, patirtų </w:t>
      </w:r>
      <w:r w:rsidR="00575790">
        <w:rPr>
          <w:rFonts w:asciiTheme="majorBidi" w:hAnsiTheme="majorBidi" w:cstheme="majorBidi"/>
          <w:iCs/>
          <w:sz w:val="24"/>
          <w:szCs w:val="24"/>
        </w:rPr>
        <w:t xml:space="preserve">apeliacinės </w:t>
      </w:r>
      <w:r w:rsidR="004E2EF3" w:rsidRPr="00895B73">
        <w:rPr>
          <w:rFonts w:asciiTheme="majorBidi" w:hAnsiTheme="majorBidi" w:cstheme="majorBidi"/>
          <w:iCs/>
          <w:sz w:val="24"/>
          <w:szCs w:val="24"/>
        </w:rPr>
        <w:t>instancijos teisme, atlyginimo.</w:t>
      </w:r>
    </w:p>
    <w:p w14:paraId="793AAF3B" w14:textId="7E0B0944" w:rsidR="00FB2650" w:rsidRPr="00FB2650" w:rsidRDefault="004A1A1E"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hAnsi="Times New Roman"/>
          <w:sz w:val="24"/>
          <w:szCs w:val="24"/>
        </w:rPr>
        <w:t xml:space="preserve">Trečiasis asmuo apeliacinės instancijos teisme </w:t>
      </w:r>
      <w:r w:rsidR="004A7654">
        <w:rPr>
          <w:rFonts w:ascii="Times New Roman" w:hAnsi="Times New Roman"/>
          <w:sz w:val="24"/>
          <w:szCs w:val="24"/>
        </w:rPr>
        <w:t>patyrė</w:t>
      </w:r>
      <w:r w:rsidRPr="00FB2650">
        <w:rPr>
          <w:rFonts w:ascii="Times New Roman" w:hAnsi="Times New Roman"/>
          <w:sz w:val="24"/>
          <w:szCs w:val="24"/>
        </w:rPr>
        <w:t xml:space="preserve"> </w:t>
      </w:r>
      <w:bookmarkStart w:id="42" w:name="_Hlk183102288"/>
      <w:r w:rsidRPr="00FB2650">
        <w:rPr>
          <w:rFonts w:ascii="Times New Roman" w:hAnsi="Times New Roman"/>
          <w:sz w:val="24"/>
          <w:szCs w:val="24"/>
        </w:rPr>
        <w:t xml:space="preserve">5036,02 </w:t>
      </w:r>
      <w:bookmarkEnd w:id="42"/>
      <w:r w:rsidRPr="00FB2650">
        <w:rPr>
          <w:rFonts w:ascii="Times New Roman" w:hAnsi="Times New Roman"/>
          <w:sz w:val="24"/>
          <w:szCs w:val="24"/>
        </w:rPr>
        <w:t>Eur bylinėjimosi išlaidų, skirtų advokato teisinei pagalbai</w:t>
      </w:r>
      <w:r w:rsidR="007D3E39" w:rsidRPr="00FB2650">
        <w:rPr>
          <w:rFonts w:ascii="Times New Roman" w:hAnsi="Times New Roman"/>
          <w:sz w:val="24"/>
          <w:szCs w:val="24"/>
        </w:rPr>
        <w:t xml:space="preserve"> (už atsiliepimo į apeliacinį skundą ir prašymo teismui parengimą)</w:t>
      </w:r>
      <w:r w:rsidRPr="00FB2650">
        <w:rPr>
          <w:rFonts w:ascii="Times New Roman" w:hAnsi="Times New Roman"/>
          <w:sz w:val="24"/>
          <w:szCs w:val="24"/>
        </w:rPr>
        <w:t xml:space="preserve"> apmokėti</w:t>
      </w:r>
      <w:r w:rsidR="00947708">
        <w:rPr>
          <w:rFonts w:ascii="Times New Roman" w:hAnsi="Times New Roman"/>
          <w:sz w:val="24"/>
          <w:szCs w:val="24"/>
        </w:rPr>
        <w:t xml:space="preserve"> (</w:t>
      </w:r>
      <w:r w:rsidR="00947708" w:rsidRPr="005F7F4D">
        <w:rPr>
          <w:rFonts w:ascii="Times New Roman" w:eastAsia="Times New Roman" w:hAnsi="Times New Roman" w:cs="Times New Roman"/>
          <w:sz w:val="24"/>
          <w:szCs w:val="24"/>
        </w:rPr>
        <w:t>202</w:t>
      </w:r>
      <w:r w:rsidR="00947708">
        <w:rPr>
          <w:rFonts w:ascii="Times New Roman" w:eastAsia="Times New Roman" w:hAnsi="Times New Roman" w:cs="Times New Roman"/>
          <w:sz w:val="24"/>
          <w:szCs w:val="24"/>
        </w:rPr>
        <w:t>4</w:t>
      </w:r>
      <w:r w:rsidR="00947708" w:rsidRPr="005F7F4D">
        <w:rPr>
          <w:rFonts w:ascii="Times New Roman" w:eastAsia="Times New Roman" w:hAnsi="Times New Roman" w:cs="Times New Roman"/>
          <w:sz w:val="24"/>
          <w:szCs w:val="24"/>
        </w:rPr>
        <w:t xml:space="preserve"> m. </w:t>
      </w:r>
      <w:r w:rsidR="00947708">
        <w:rPr>
          <w:rFonts w:ascii="Times New Roman" w:eastAsia="Times New Roman" w:hAnsi="Times New Roman" w:cs="Times New Roman"/>
          <w:sz w:val="24"/>
          <w:szCs w:val="24"/>
        </w:rPr>
        <w:t>vasario</w:t>
      </w:r>
      <w:r w:rsidR="00947708" w:rsidRPr="005F7F4D">
        <w:rPr>
          <w:rFonts w:ascii="Times New Roman" w:eastAsia="Times New Roman" w:hAnsi="Times New Roman" w:cs="Times New Roman"/>
          <w:sz w:val="24"/>
          <w:szCs w:val="24"/>
        </w:rPr>
        <w:t xml:space="preserve"> </w:t>
      </w:r>
      <w:r w:rsidR="00947708">
        <w:rPr>
          <w:rFonts w:ascii="Times New Roman" w:eastAsia="Times New Roman" w:hAnsi="Times New Roman" w:cs="Times New Roman"/>
          <w:sz w:val="24"/>
          <w:szCs w:val="24"/>
        </w:rPr>
        <w:t>9</w:t>
      </w:r>
      <w:r w:rsidR="00947708" w:rsidRPr="005F7F4D">
        <w:rPr>
          <w:rFonts w:ascii="Times New Roman" w:eastAsia="Times New Roman" w:hAnsi="Times New Roman" w:cs="Times New Roman"/>
          <w:sz w:val="24"/>
          <w:szCs w:val="24"/>
        </w:rPr>
        <w:t xml:space="preserve"> d. PVM sąskaita faktūra Nr. WLS2</w:t>
      </w:r>
      <w:r w:rsidR="00947708">
        <w:rPr>
          <w:rFonts w:ascii="Times New Roman" w:eastAsia="Times New Roman" w:hAnsi="Times New Roman" w:cs="Times New Roman"/>
          <w:sz w:val="24"/>
          <w:szCs w:val="24"/>
        </w:rPr>
        <w:t>4</w:t>
      </w:r>
      <w:r w:rsidR="00947708" w:rsidRPr="005F7F4D">
        <w:rPr>
          <w:rFonts w:ascii="Times New Roman" w:eastAsia="Times New Roman" w:hAnsi="Times New Roman" w:cs="Times New Roman"/>
          <w:sz w:val="24"/>
          <w:szCs w:val="24"/>
        </w:rPr>
        <w:t>-</w:t>
      </w:r>
      <w:r w:rsidR="00947708">
        <w:rPr>
          <w:rFonts w:ascii="Times New Roman" w:eastAsia="Times New Roman" w:hAnsi="Times New Roman" w:cs="Times New Roman"/>
          <w:sz w:val="24"/>
          <w:szCs w:val="24"/>
        </w:rPr>
        <w:t xml:space="preserve">6376, AB „Luminor bank AS“ </w:t>
      </w:r>
      <w:r w:rsidR="00947708">
        <w:rPr>
          <w:rFonts w:ascii="Times New Roman" w:eastAsia="Times New Roman" w:hAnsi="Times New Roman" w:cs="Times New Roman"/>
          <w:sz w:val="24"/>
          <w:szCs w:val="24"/>
          <w:lang w:val="en-US"/>
        </w:rPr>
        <w:t xml:space="preserve">2024 m. </w:t>
      </w:r>
      <w:r w:rsidR="00947708">
        <w:rPr>
          <w:rFonts w:ascii="Times New Roman" w:eastAsia="Times New Roman" w:hAnsi="Times New Roman" w:cs="Times New Roman"/>
          <w:sz w:val="24"/>
          <w:szCs w:val="24"/>
        </w:rPr>
        <w:t xml:space="preserve">vasario </w:t>
      </w:r>
      <w:r w:rsidR="00947708">
        <w:rPr>
          <w:rFonts w:ascii="Times New Roman" w:eastAsia="Times New Roman" w:hAnsi="Times New Roman" w:cs="Times New Roman"/>
          <w:sz w:val="24"/>
          <w:szCs w:val="24"/>
          <w:lang w:val="en-US"/>
        </w:rPr>
        <w:t xml:space="preserve">9 </w:t>
      </w:r>
      <w:r w:rsidR="00947708">
        <w:rPr>
          <w:rFonts w:ascii="Times New Roman" w:eastAsia="Times New Roman" w:hAnsi="Times New Roman" w:cs="Times New Roman"/>
          <w:sz w:val="24"/>
          <w:szCs w:val="24"/>
        </w:rPr>
        <w:t>d. lėšų pervedimo nurodymas Nr. 4725</w:t>
      </w:r>
      <w:r w:rsidR="00947708">
        <w:rPr>
          <w:rFonts w:ascii="Times New Roman" w:hAnsi="Times New Roman"/>
          <w:sz w:val="24"/>
          <w:szCs w:val="24"/>
        </w:rPr>
        <w:t>)</w:t>
      </w:r>
      <w:r w:rsidRPr="00FB2650">
        <w:rPr>
          <w:rFonts w:ascii="Times New Roman" w:hAnsi="Times New Roman"/>
          <w:sz w:val="24"/>
          <w:szCs w:val="24"/>
        </w:rPr>
        <w:t xml:space="preserve">. </w:t>
      </w:r>
    </w:p>
    <w:p w14:paraId="4732B516" w14:textId="1543E777" w:rsidR="00FB2650" w:rsidRPr="00A13022" w:rsidRDefault="007D3E39" w:rsidP="00A13022">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D653F0">
        <w:rPr>
          <w:rFonts w:asciiTheme="majorBidi" w:hAnsiTheme="majorBidi" w:cstheme="majorBidi"/>
          <w:iCs/>
          <w:sz w:val="24"/>
          <w:szCs w:val="24"/>
        </w:rPr>
        <w:t>Trečiojo asmens prašoma priteisti bylinėjimosi išlaidų, patirtų apeliacinės instancijos teisme,</w:t>
      </w:r>
      <w:r w:rsidR="00E81CF9">
        <w:rPr>
          <w:rFonts w:asciiTheme="majorBidi" w:hAnsiTheme="majorBidi" w:cstheme="majorBidi"/>
          <w:iCs/>
          <w:sz w:val="24"/>
          <w:szCs w:val="24"/>
        </w:rPr>
        <w:t xml:space="preserve"> atlyginimo</w:t>
      </w:r>
      <w:r w:rsidRPr="00D653F0">
        <w:rPr>
          <w:rFonts w:asciiTheme="majorBidi" w:hAnsiTheme="majorBidi" w:cstheme="majorBidi"/>
          <w:iCs/>
          <w:sz w:val="24"/>
          <w:szCs w:val="24"/>
        </w:rPr>
        <w:t xml:space="preserve"> suma viršija Rekomendacijų 7, 8.11</w:t>
      </w:r>
      <w:r w:rsidR="00FE48B8" w:rsidRPr="00D653F0">
        <w:rPr>
          <w:rFonts w:asciiTheme="majorBidi" w:hAnsiTheme="majorBidi" w:cstheme="majorBidi"/>
          <w:iCs/>
          <w:sz w:val="24"/>
          <w:szCs w:val="24"/>
        </w:rPr>
        <w:t xml:space="preserve"> punktuose nustatytus dydžius, tačiau neviršija</w:t>
      </w:r>
      <w:r w:rsidRPr="00D653F0">
        <w:rPr>
          <w:rFonts w:asciiTheme="majorBidi" w:hAnsiTheme="majorBidi" w:cstheme="majorBidi"/>
          <w:iCs/>
          <w:sz w:val="24"/>
          <w:szCs w:val="24"/>
        </w:rPr>
        <w:t xml:space="preserve"> </w:t>
      </w:r>
      <w:r w:rsidR="00FE48B8" w:rsidRPr="0049484C">
        <w:rPr>
          <w:rFonts w:asciiTheme="majorBidi" w:hAnsiTheme="majorBidi" w:cstheme="majorBidi"/>
          <w:iCs/>
          <w:sz w:val="24"/>
          <w:szCs w:val="24"/>
        </w:rPr>
        <w:t xml:space="preserve">7, </w:t>
      </w:r>
      <w:r w:rsidRPr="00D653F0">
        <w:rPr>
          <w:rFonts w:asciiTheme="majorBidi" w:hAnsiTheme="majorBidi" w:cstheme="majorBidi"/>
          <w:iCs/>
          <w:sz w:val="24"/>
          <w:szCs w:val="24"/>
        </w:rPr>
        <w:t>8.16 punktuose nustatyt</w:t>
      </w:r>
      <w:r w:rsidR="00FE48B8" w:rsidRPr="00D653F0">
        <w:rPr>
          <w:rFonts w:asciiTheme="majorBidi" w:hAnsiTheme="majorBidi" w:cstheme="majorBidi"/>
          <w:iCs/>
          <w:sz w:val="24"/>
          <w:szCs w:val="24"/>
        </w:rPr>
        <w:t>ų</w:t>
      </w:r>
      <w:r w:rsidRPr="00D653F0">
        <w:rPr>
          <w:rFonts w:asciiTheme="majorBidi" w:hAnsiTheme="majorBidi" w:cstheme="majorBidi"/>
          <w:iCs/>
          <w:sz w:val="24"/>
          <w:szCs w:val="24"/>
        </w:rPr>
        <w:t xml:space="preserve"> dydž</w:t>
      </w:r>
      <w:r w:rsidR="00FE48B8" w:rsidRPr="00D653F0">
        <w:rPr>
          <w:rFonts w:asciiTheme="majorBidi" w:hAnsiTheme="majorBidi" w:cstheme="majorBidi"/>
          <w:iCs/>
          <w:sz w:val="24"/>
          <w:szCs w:val="24"/>
        </w:rPr>
        <w:t>ių</w:t>
      </w:r>
      <w:r w:rsidRPr="00D653F0">
        <w:rPr>
          <w:rFonts w:asciiTheme="majorBidi" w:hAnsiTheme="majorBidi" w:cstheme="majorBidi"/>
          <w:iCs/>
          <w:sz w:val="24"/>
          <w:szCs w:val="24"/>
        </w:rPr>
        <w:t>.</w:t>
      </w:r>
      <w:r w:rsidR="00947708" w:rsidRPr="00D653F0">
        <w:rPr>
          <w:rFonts w:asciiTheme="majorBidi" w:hAnsiTheme="majorBidi" w:cstheme="majorBidi"/>
          <w:iCs/>
          <w:sz w:val="24"/>
          <w:szCs w:val="24"/>
        </w:rPr>
        <w:t xml:space="preserve"> Trečiajam asmeniui atsiskaitant už </w:t>
      </w:r>
      <w:r w:rsidR="00FE48B8" w:rsidRPr="00D653F0">
        <w:rPr>
          <w:rFonts w:asciiTheme="majorBidi" w:hAnsiTheme="majorBidi" w:cstheme="majorBidi"/>
          <w:iCs/>
          <w:sz w:val="24"/>
          <w:szCs w:val="24"/>
        </w:rPr>
        <w:t xml:space="preserve">atsiliepimo į </w:t>
      </w:r>
      <w:r w:rsidR="00947708" w:rsidRPr="00D653F0">
        <w:rPr>
          <w:rFonts w:asciiTheme="majorBidi" w:hAnsiTheme="majorBidi" w:cstheme="majorBidi"/>
          <w:iCs/>
          <w:sz w:val="24"/>
          <w:szCs w:val="24"/>
        </w:rPr>
        <w:t>apeliacin</w:t>
      </w:r>
      <w:r w:rsidR="00FE48B8" w:rsidRPr="00D653F0">
        <w:rPr>
          <w:rFonts w:asciiTheme="majorBidi" w:hAnsiTheme="majorBidi" w:cstheme="majorBidi"/>
          <w:iCs/>
          <w:sz w:val="24"/>
          <w:szCs w:val="24"/>
        </w:rPr>
        <w:t>į</w:t>
      </w:r>
      <w:r w:rsidR="00947708" w:rsidRPr="00D653F0">
        <w:rPr>
          <w:rFonts w:asciiTheme="majorBidi" w:hAnsiTheme="majorBidi" w:cstheme="majorBidi"/>
          <w:iCs/>
          <w:sz w:val="24"/>
          <w:szCs w:val="24"/>
        </w:rPr>
        <w:t xml:space="preserve"> skund</w:t>
      </w:r>
      <w:r w:rsidR="00FE48B8" w:rsidRPr="00D653F0">
        <w:rPr>
          <w:rFonts w:asciiTheme="majorBidi" w:hAnsiTheme="majorBidi" w:cstheme="majorBidi"/>
          <w:iCs/>
          <w:sz w:val="24"/>
          <w:szCs w:val="24"/>
        </w:rPr>
        <w:t>ą</w:t>
      </w:r>
      <w:r w:rsidR="00947708" w:rsidRPr="00D653F0">
        <w:rPr>
          <w:rFonts w:asciiTheme="majorBidi" w:hAnsiTheme="majorBidi" w:cstheme="majorBidi"/>
          <w:iCs/>
          <w:sz w:val="24"/>
          <w:szCs w:val="24"/>
        </w:rPr>
        <w:t xml:space="preserve"> parengimą, maksimalus rekomenduojamas atlyginimo už išlaidas, patirtas parengiant šį procesinį dokumentą, dydis buvo </w:t>
      </w:r>
      <w:r w:rsidR="00FE48B8" w:rsidRPr="0049484C">
        <w:rPr>
          <w:rFonts w:asciiTheme="majorBidi" w:hAnsiTheme="majorBidi" w:cstheme="majorBidi"/>
          <w:iCs/>
          <w:sz w:val="24"/>
          <w:szCs w:val="24"/>
        </w:rPr>
        <w:t>262</w:t>
      </w:r>
      <w:r w:rsidR="00BC60C4">
        <w:rPr>
          <w:rFonts w:asciiTheme="majorBidi" w:hAnsiTheme="majorBidi" w:cstheme="majorBidi"/>
          <w:iCs/>
          <w:sz w:val="24"/>
          <w:szCs w:val="24"/>
        </w:rPr>
        <w:t>4</w:t>
      </w:r>
      <w:r w:rsidR="00947708" w:rsidRPr="00D653F0">
        <w:rPr>
          <w:rFonts w:asciiTheme="majorBidi" w:hAnsiTheme="majorBidi" w:cstheme="majorBidi"/>
          <w:iCs/>
          <w:sz w:val="24"/>
          <w:szCs w:val="24"/>
        </w:rPr>
        <w:t xml:space="preserve"> Eur</w:t>
      </w:r>
      <w:r w:rsidR="00B00484">
        <w:rPr>
          <w:rFonts w:asciiTheme="majorBidi" w:hAnsiTheme="majorBidi" w:cstheme="majorBidi"/>
          <w:iCs/>
          <w:sz w:val="24"/>
          <w:szCs w:val="24"/>
        </w:rPr>
        <w:t>; prašoma priteisti 8</w:t>
      </w:r>
      <w:r w:rsidR="00BC60C4">
        <w:rPr>
          <w:rFonts w:asciiTheme="majorBidi" w:hAnsiTheme="majorBidi" w:cstheme="majorBidi"/>
          <w:iCs/>
          <w:sz w:val="24"/>
          <w:szCs w:val="24"/>
        </w:rPr>
        <w:t>5</w:t>
      </w:r>
      <w:r w:rsidR="00B00484">
        <w:rPr>
          <w:rFonts w:asciiTheme="majorBidi" w:hAnsiTheme="majorBidi" w:cstheme="majorBidi"/>
          <w:iCs/>
          <w:sz w:val="24"/>
          <w:szCs w:val="24"/>
        </w:rPr>
        <w:t xml:space="preserve"> Eur suma už prašymo teismui parengimą neviršij</w:t>
      </w:r>
      <w:r w:rsidR="00A13022">
        <w:rPr>
          <w:rFonts w:asciiTheme="majorBidi" w:hAnsiTheme="majorBidi" w:cstheme="majorBidi"/>
          <w:iCs/>
          <w:sz w:val="24"/>
          <w:szCs w:val="24"/>
        </w:rPr>
        <w:t>o</w:t>
      </w:r>
      <w:r w:rsidR="00B00484">
        <w:rPr>
          <w:rFonts w:asciiTheme="majorBidi" w:hAnsiTheme="majorBidi" w:cstheme="majorBidi"/>
          <w:iCs/>
          <w:sz w:val="24"/>
          <w:szCs w:val="24"/>
        </w:rPr>
        <w:t xml:space="preserve"> rekomenduojamo atlyginimo už išlaidas, patirtas rengiant šį procesinį dokumentą, dydžio</w:t>
      </w:r>
      <w:r w:rsidR="00A13022">
        <w:rPr>
          <w:rFonts w:asciiTheme="majorBidi" w:hAnsiTheme="majorBidi" w:cstheme="majorBidi"/>
          <w:iCs/>
          <w:sz w:val="24"/>
          <w:szCs w:val="24"/>
        </w:rPr>
        <w:t xml:space="preserve"> (</w:t>
      </w:r>
      <w:r w:rsidR="00A13022" w:rsidRPr="00DE7A3A">
        <w:rPr>
          <w:rFonts w:asciiTheme="majorBidi" w:hAnsiTheme="majorBidi" w:cstheme="majorBidi"/>
          <w:iCs/>
          <w:sz w:val="24"/>
          <w:szCs w:val="24"/>
        </w:rPr>
        <w:t>2023</w:t>
      </w:r>
      <w:r w:rsidR="00E81CF9">
        <w:rPr>
          <w:rFonts w:asciiTheme="majorBidi" w:hAnsiTheme="majorBidi" w:cstheme="majorBidi"/>
          <w:iCs/>
          <w:sz w:val="24"/>
          <w:szCs w:val="24"/>
        </w:rPr>
        <w:t> </w:t>
      </w:r>
      <w:r w:rsidR="00A13022" w:rsidRPr="00DE7A3A">
        <w:rPr>
          <w:rFonts w:asciiTheme="majorBidi" w:hAnsiTheme="majorBidi" w:cstheme="majorBidi"/>
          <w:iCs/>
          <w:sz w:val="24"/>
          <w:szCs w:val="24"/>
        </w:rPr>
        <w:t xml:space="preserve">m. III </w:t>
      </w:r>
      <w:r w:rsidR="00A13022">
        <w:rPr>
          <w:rFonts w:asciiTheme="majorBidi" w:hAnsiTheme="majorBidi" w:cstheme="majorBidi"/>
          <w:iCs/>
          <w:sz w:val="24"/>
          <w:szCs w:val="24"/>
        </w:rPr>
        <w:t>ketvirtis)</w:t>
      </w:r>
      <w:r w:rsidR="00FE48B8" w:rsidRPr="00A13022">
        <w:rPr>
          <w:rFonts w:asciiTheme="majorBidi" w:hAnsiTheme="majorBidi" w:cstheme="majorBidi"/>
          <w:iCs/>
          <w:sz w:val="24"/>
          <w:szCs w:val="24"/>
        </w:rPr>
        <w:t>.</w:t>
      </w:r>
      <w:r w:rsidR="00D653F0" w:rsidRPr="00A13022">
        <w:rPr>
          <w:rFonts w:asciiTheme="majorBidi" w:hAnsiTheme="majorBidi" w:cstheme="majorBidi"/>
          <w:iCs/>
          <w:sz w:val="24"/>
          <w:szCs w:val="24"/>
        </w:rPr>
        <w:t xml:space="preserve"> </w:t>
      </w:r>
    </w:p>
    <w:p w14:paraId="1E370C76" w14:textId="7120EA96" w:rsidR="00FB2650" w:rsidRPr="004069DA" w:rsidRDefault="004069DA" w:rsidP="004069DA">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726D7C">
        <w:rPr>
          <w:rFonts w:asciiTheme="majorBidi" w:hAnsiTheme="majorBidi" w:cstheme="majorBidi"/>
          <w:iCs/>
          <w:sz w:val="24"/>
          <w:szCs w:val="24"/>
        </w:rPr>
        <w:t xml:space="preserve">Remiantis šios nutarties </w:t>
      </w:r>
      <w:r w:rsidR="004C46BE" w:rsidRPr="00726D7C">
        <w:rPr>
          <w:rFonts w:asciiTheme="majorBidi" w:hAnsiTheme="majorBidi" w:cstheme="majorBidi"/>
          <w:iCs/>
          <w:sz w:val="24"/>
          <w:szCs w:val="24"/>
        </w:rPr>
        <w:t>6</w:t>
      </w:r>
      <w:r w:rsidR="004754F0" w:rsidRPr="00726D7C">
        <w:rPr>
          <w:rFonts w:asciiTheme="majorBidi" w:hAnsiTheme="majorBidi" w:cstheme="majorBidi"/>
          <w:iCs/>
          <w:sz w:val="24"/>
          <w:szCs w:val="24"/>
        </w:rPr>
        <w:t>3</w:t>
      </w:r>
      <w:r w:rsidRPr="00726D7C">
        <w:rPr>
          <w:rFonts w:asciiTheme="majorBidi" w:hAnsiTheme="majorBidi" w:cstheme="majorBidi"/>
          <w:iCs/>
          <w:sz w:val="24"/>
          <w:szCs w:val="24"/>
        </w:rPr>
        <w:t xml:space="preserve"> punkte išdėstytais argumentais, taip pat įvertinus </w:t>
      </w:r>
      <w:r w:rsidRPr="00726D7C">
        <w:rPr>
          <w:rFonts w:ascii="Times New Roman" w:eastAsia="Times New Roman" w:hAnsi="Times New Roman" w:cs="Times New Roman"/>
          <w:sz w:val="24"/>
          <w:szCs w:val="24"/>
        </w:rPr>
        <w:t>trečiojo asmens atstovo teiktų teisinių paslaugų pastovumą, a</w:t>
      </w:r>
      <w:r w:rsidR="007D3E39" w:rsidRPr="00726D7C">
        <w:rPr>
          <w:rFonts w:asciiTheme="majorBidi" w:hAnsiTheme="majorBidi" w:cstheme="majorBidi"/>
          <w:iCs/>
          <w:sz w:val="24"/>
          <w:szCs w:val="24"/>
        </w:rPr>
        <w:t>tsižvelgiant į bylinėjimosi išlaidų paskirstymo proporciją</w:t>
      </w:r>
      <w:r w:rsidR="00FE48B8" w:rsidRPr="00726D7C">
        <w:rPr>
          <w:rFonts w:asciiTheme="majorBidi" w:hAnsiTheme="majorBidi" w:cstheme="majorBidi"/>
          <w:iCs/>
          <w:sz w:val="24"/>
          <w:szCs w:val="24"/>
        </w:rPr>
        <w:t xml:space="preserve"> (šios nutarties </w:t>
      </w:r>
      <w:r w:rsidR="004C46BE" w:rsidRPr="00726D7C">
        <w:rPr>
          <w:rFonts w:asciiTheme="majorBidi" w:hAnsiTheme="majorBidi" w:cstheme="majorBidi"/>
          <w:iCs/>
          <w:sz w:val="24"/>
          <w:szCs w:val="24"/>
        </w:rPr>
        <w:t>5</w:t>
      </w:r>
      <w:r w:rsidR="00533529" w:rsidRPr="00726D7C">
        <w:rPr>
          <w:rFonts w:asciiTheme="majorBidi" w:hAnsiTheme="majorBidi" w:cstheme="majorBidi"/>
          <w:iCs/>
          <w:sz w:val="24"/>
          <w:szCs w:val="24"/>
        </w:rPr>
        <w:t>0</w:t>
      </w:r>
      <w:r w:rsidR="004C46BE" w:rsidRPr="00726D7C">
        <w:rPr>
          <w:rFonts w:asciiTheme="majorBidi" w:hAnsiTheme="majorBidi" w:cstheme="majorBidi"/>
          <w:iCs/>
          <w:sz w:val="24"/>
          <w:szCs w:val="24"/>
        </w:rPr>
        <w:t>, 5</w:t>
      </w:r>
      <w:r w:rsidR="004754F0" w:rsidRPr="00726D7C">
        <w:rPr>
          <w:rFonts w:asciiTheme="majorBidi" w:hAnsiTheme="majorBidi" w:cstheme="majorBidi"/>
          <w:iCs/>
          <w:sz w:val="24"/>
          <w:szCs w:val="24"/>
        </w:rPr>
        <w:t>3</w:t>
      </w:r>
      <w:r w:rsidR="00FE48B8" w:rsidRPr="00726D7C">
        <w:rPr>
          <w:rFonts w:asciiTheme="majorBidi" w:hAnsiTheme="majorBidi" w:cstheme="majorBidi"/>
          <w:iCs/>
          <w:sz w:val="24"/>
          <w:szCs w:val="24"/>
        </w:rPr>
        <w:t xml:space="preserve"> punkta</w:t>
      </w:r>
      <w:r w:rsidR="004C46BE" w:rsidRPr="00726D7C">
        <w:rPr>
          <w:rFonts w:asciiTheme="majorBidi" w:hAnsiTheme="majorBidi" w:cstheme="majorBidi"/>
          <w:iCs/>
          <w:sz w:val="24"/>
          <w:szCs w:val="24"/>
        </w:rPr>
        <w:t>i</w:t>
      </w:r>
      <w:r w:rsidR="00FE48B8" w:rsidRPr="00726D7C">
        <w:rPr>
          <w:rFonts w:asciiTheme="majorBidi" w:hAnsiTheme="majorBidi" w:cstheme="majorBidi"/>
          <w:iCs/>
          <w:sz w:val="24"/>
          <w:szCs w:val="24"/>
        </w:rPr>
        <w:t>)</w:t>
      </w:r>
      <w:r w:rsidR="007D3E39" w:rsidRPr="00726D7C">
        <w:rPr>
          <w:rFonts w:asciiTheme="majorBidi" w:hAnsiTheme="majorBidi" w:cstheme="majorBidi"/>
          <w:iCs/>
          <w:sz w:val="24"/>
          <w:szCs w:val="24"/>
        </w:rPr>
        <w:t>, už</w:t>
      </w:r>
      <w:r w:rsidR="007D3E39" w:rsidRPr="004069DA">
        <w:rPr>
          <w:rFonts w:asciiTheme="majorBidi" w:hAnsiTheme="majorBidi" w:cstheme="majorBidi"/>
          <w:iCs/>
          <w:sz w:val="24"/>
          <w:szCs w:val="24"/>
        </w:rPr>
        <w:t xml:space="preserve"> bylinėjimosi išlaidas </w:t>
      </w:r>
      <w:r w:rsidR="00A3645E">
        <w:rPr>
          <w:rFonts w:asciiTheme="majorBidi" w:hAnsiTheme="majorBidi" w:cstheme="majorBidi"/>
          <w:iCs/>
          <w:sz w:val="24"/>
          <w:szCs w:val="24"/>
        </w:rPr>
        <w:t xml:space="preserve">advokato </w:t>
      </w:r>
      <w:r w:rsidR="007D3E39" w:rsidRPr="004069DA">
        <w:rPr>
          <w:rFonts w:asciiTheme="majorBidi" w:hAnsiTheme="majorBidi" w:cstheme="majorBidi"/>
          <w:iCs/>
          <w:sz w:val="24"/>
          <w:szCs w:val="24"/>
        </w:rPr>
        <w:t xml:space="preserve">teisinei pagalbai apmokėti apeliacinės instancijos teisme trečiajam asmeniui iš ieškovės priteistinas </w:t>
      </w:r>
      <w:r w:rsidR="00FE48B8" w:rsidRPr="004069DA">
        <w:rPr>
          <w:rFonts w:asciiTheme="majorBidi" w:hAnsiTheme="majorBidi" w:cstheme="majorBidi"/>
          <w:iCs/>
          <w:sz w:val="24"/>
          <w:szCs w:val="24"/>
        </w:rPr>
        <w:t>108</w:t>
      </w:r>
      <w:r w:rsidR="00BC60C4">
        <w:rPr>
          <w:rFonts w:asciiTheme="majorBidi" w:hAnsiTheme="majorBidi" w:cstheme="majorBidi"/>
          <w:iCs/>
          <w:sz w:val="24"/>
          <w:szCs w:val="24"/>
        </w:rPr>
        <w:t>4</w:t>
      </w:r>
      <w:r w:rsidR="00A75987" w:rsidRPr="004069DA">
        <w:rPr>
          <w:rFonts w:asciiTheme="majorBidi" w:hAnsiTheme="majorBidi" w:cstheme="majorBidi"/>
          <w:iCs/>
          <w:sz w:val="24"/>
          <w:szCs w:val="24"/>
        </w:rPr>
        <w:t> </w:t>
      </w:r>
      <w:r w:rsidR="007D3E39" w:rsidRPr="004069DA">
        <w:rPr>
          <w:rFonts w:asciiTheme="majorBidi" w:hAnsiTheme="majorBidi" w:cstheme="majorBidi"/>
          <w:iCs/>
          <w:sz w:val="24"/>
          <w:szCs w:val="24"/>
        </w:rPr>
        <w:t xml:space="preserve">Eur </w:t>
      </w:r>
      <w:r w:rsidR="007D3E39" w:rsidRPr="00D653F0">
        <w:rPr>
          <w:rFonts w:asciiTheme="majorBidi" w:hAnsiTheme="majorBidi" w:cstheme="majorBidi"/>
          <w:iCs/>
          <w:sz w:val="24"/>
          <w:szCs w:val="24"/>
        </w:rPr>
        <w:t>(</w:t>
      </w:r>
      <w:r w:rsidR="00FE48B8" w:rsidRPr="0049484C">
        <w:rPr>
          <w:rFonts w:ascii="Times New Roman" w:hAnsi="Times New Roman"/>
          <w:sz w:val="24"/>
          <w:szCs w:val="24"/>
        </w:rPr>
        <w:t>270</w:t>
      </w:r>
      <w:r w:rsidR="00BC60C4">
        <w:rPr>
          <w:rFonts w:ascii="Times New Roman" w:hAnsi="Times New Roman"/>
          <w:sz w:val="24"/>
          <w:szCs w:val="24"/>
        </w:rPr>
        <w:t>9</w:t>
      </w:r>
      <w:r w:rsidR="007A0CF9">
        <w:rPr>
          <w:rFonts w:ascii="Times New Roman" w:hAnsi="Times New Roman"/>
          <w:sz w:val="24"/>
          <w:szCs w:val="24"/>
        </w:rPr>
        <w:t> </w:t>
      </w:r>
      <w:r w:rsidR="007D3E39" w:rsidRPr="00D653F0">
        <w:rPr>
          <w:rFonts w:ascii="Times New Roman" w:hAnsi="Times New Roman"/>
          <w:sz w:val="24"/>
          <w:szCs w:val="24"/>
        </w:rPr>
        <w:t>Eur</w:t>
      </w:r>
      <w:r w:rsidR="007D3E39" w:rsidRPr="004069DA">
        <w:rPr>
          <w:rFonts w:ascii="Times New Roman" w:hAnsi="Times New Roman"/>
          <w:sz w:val="24"/>
          <w:szCs w:val="24"/>
        </w:rPr>
        <w:t xml:space="preserve"> </w:t>
      </w:r>
      <w:r w:rsidR="00E81CF9" w:rsidRPr="00E81CF9">
        <w:rPr>
          <w:rFonts w:ascii="Times New Roman" w:hAnsi="Times New Roman"/>
          <w:iCs/>
          <w:sz w:val="24"/>
          <w:szCs w:val="24"/>
        </w:rPr>
        <w:t>×</w:t>
      </w:r>
      <w:r w:rsidR="00D0189C">
        <w:rPr>
          <w:rFonts w:ascii="Times New Roman" w:hAnsi="Times New Roman"/>
          <w:iCs/>
          <w:sz w:val="24"/>
          <w:szCs w:val="24"/>
        </w:rPr>
        <w:t xml:space="preserve"> </w:t>
      </w:r>
      <w:r w:rsidR="007D3E39" w:rsidRPr="004069DA">
        <w:rPr>
          <w:rFonts w:ascii="Times New Roman" w:hAnsi="Times New Roman"/>
          <w:sz w:val="24"/>
          <w:szCs w:val="24"/>
        </w:rPr>
        <w:t>0,</w:t>
      </w:r>
      <w:r w:rsidR="00FE48B8" w:rsidRPr="004069DA">
        <w:rPr>
          <w:rFonts w:ascii="Times New Roman" w:hAnsi="Times New Roman"/>
          <w:sz w:val="24"/>
          <w:szCs w:val="24"/>
        </w:rPr>
        <w:t>4</w:t>
      </w:r>
      <w:r w:rsidR="007D3E39" w:rsidRPr="004069DA">
        <w:rPr>
          <w:rFonts w:asciiTheme="majorBidi" w:hAnsiTheme="majorBidi" w:cstheme="majorBidi"/>
          <w:iCs/>
          <w:sz w:val="24"/>
          <w:szCs w:val="24"/>
        </w:rPr>
        <w:t xml:space="preserve">) </w:t>
      </w:r>
      <w:r w:rsidR="00A3645E">
        <w:rPr>
          <w:rFonts w:asciiTheme="majorBidi" w:hAnsiTheme="majorBidi" w:cstheme="majorBidi"/>
          <w:iCs/>
          <w:sz w:val="24"/>
          <w:szCs w:val="24"/>
        </w:rPr>
        <w:t>šių</w:t>
      </w:r>
      <w:r w:rsidR="00A3645E" w:rsidRPr="004069DA">
        <w:rPr>
          <w:rFonts w:asciiTheme="majorBidi" w:hAnsiTheme="majorBidi" w:cstheme="majorBidi"/>
          <w:iCs/>
          <w:sz w:val="24"/>
          <w:szCs w:val="24"/>
        </w:rPr>
        <w:t xml:space="preserve"> </w:t>
      </w:r>
      <w:r w:rsidR="007D3E39" w:rsidRPr="004069DA">
        <w:rPr>
          <w:rFonts w:asciiTheme="majorBidi" w:hAnsiTheme="majorBidi" w:cstheme="majorBidi"/>
          <w:iCs/>
          <w:sz w:val="24"/>
          <w:szCs w:val="24"/>
        </w:rPr>
        <w:t>išlaidų atlyginimas.</w:t>
      </w:r>
    </w:p>
    <w:p w14:paraId="2244C200" w14:textId="713A8806" w:rsidR="00FB2650" w:rsidRPr="004479CB" w:rsidRDefault="00A75987"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4479CB">
        <w:rPr>
          <w:rFonts w:asciiTheme="majorBidi" w:hAnsiTheme="majorBidi" w:cstheme="majorBidi"/>
          <w:iCs/>
          <w:sz w:val="24"/>
          <w:szCs w:val="24"/>
        </w:rPr>
        <w:t xml:space="preserve">Atlikus šalių tarpusavio bylinėjimosi išlaidų, patirtų apeliacinės instancijos teisme, įskaitymą, ieškovei iš trečiojo asmens </w:t>
      </w:r>
      <w:r w:rsidR="006F2A1C" w:rsidRPr="004479CB">
        <w:rPr>
          <w:rFonts w:asciiTheme="majorBidi" w:hAnsiTheme="majorBidi" w:cstheme="majorBidi"/>
          <w:iCs/>
          <w:sz w:val="24"/>
          <w:szCs w:val="24"/>
        </w:rPr>
        <w:t>priteistina</w:t>
      </w:r>
      <w:r w:rsidRPr="004479CB">
        <w:rPr>
          <w:rFonts w:asciiTheme="majorBidi" w:hAnsiTheme="majorBidi" w:cstheme="majorBidi"/>
          <w:iCs/>
          <w:sz w:val="24"/>
          <w:szCs w:val="24"/>
        </w:rPr>
        <w:t xml:space="preserve"> </w:t>
      </w:r>
      <w:r w:rsidR="003B0F74" w:rsidRPr="004479CB">
        <w:rPr>
          <w:rFonts w:asciiTheme="majorBidi" w:hAnsiTheme="majorBidi" w:cstheme="majorBidi"/>
          <w:iCs/>
          <w:sz w:val="24"/>
          <w:szCs w:val="24"/>
        </w:rPr>
        <w:t>158</w:t>
      </w:r>
      <w:r w:rsidR="00BC60C4">
        <w:rPr>
          <w:rFonts w:asciiTheme="majorBidi" w:hAnsiTheme="majorBidi" w:cstheme="majorBidi"/>
          <w:iCs/>
          <w:sz w:val="24"/>
          <w:szCs w:val="24"/>
        </w:rPr>
        <w:t>5,40</w:t>
      </w:r>
      <w:r w:rsidR="007E278B" w:rsidRPr="004479CB">
        <w:rPr>
          <w:rFonts w:asciiTheme="majorBidi" w:hAnsiTheme="majorBidi" w:cstheme="majorBidi"/>
          <w:iCs/>
          <w:sz w:val="24"/>
          <w:szCs w:val="24"/>
        </w:rPr>
        <w:t> </w:t>
      </w:r>
      <w:r w:rsidRPr="004479CB">
        <w:rPr>
          <w:rFonts w:asciiTheme="majorBidi" w:hAnsiTheme="majorBidi" w:cstheme="majorBidi"/>
          <w:iCs/>
          <w:sz w:val="24"/>
          <w:szCs w:val="24"/>
        </w:rPr>
        <w:t>Eur (</w:t>
      </w:r>
      <w:r w:rsidR="003B0F74" w:rsidRPr="004479CB">
        <w:rPr>
          <w:rFonts w:asciiTheme="majorBidi" w:hAnsiTheme="majorBidi" w:cstheme="majorBidi"/>
          <w:iCs/>
          <w:sz w:val="24"/>
          <w:szCs w:val="24"/>
        </w:rPr>
        <w:t>2669</w:t>
      </w:r>
      <w:r w:rsidR="00BC60C4">
        <w:rPr>
          <w:rFonts w:asciiTheme="majorBidi" w:hAnsiTheme="majorBidi" w:cstheme="majorBidi"/>
          <w:iCs/>
          <w:sz w:val="24"/>
          <w:szCs w:val="24"/>
        </w:rPr>
        <w:t>,40</w:t>
      </w:r>
      <w:r w:rsidR="007A0CF9" w:rsidRPr="004479CB">
        <w:rPr>
          <w:rFonts w:asciiTheme="majorBidi" w:hAnsiTheme="majorBidi" w:cstheme="majorBidi"/>
          <w:iCs/>
          <w:sz w:val="24"/>
          <w:szCs w:val="24"/>
        </w:rPr>
        <w:t> </w:t>
      </w:r>
      <w:r w:rsidRPr="004479CB">
        <w:rPr>
          <w:rFonts w:asciiTheme="majorBidi" w:hAnsiTheme="majorBidi" w:cstheme="majorBidi"/>
          <w:iCs/>
          <w:sz w:val="24"/>
          <w:szCs w:val="24"/>
        </w:rPr>
        <w:t xml:space="preserve">Eur – </w:t>
      </w:r>
      <w:r w:rsidR="00FE48B8" w:rsidRPr="004479CB">
        <w:rPr>
          <w:rFonts w:asciiTheme="majorBidi" w:hAnsiTheme="majorBidi" w:cstheme="majorBidi"/>
          <w:iCs/>
          <w:sz w:val="24"/>
          <w:szCs w:val="24"/>
        </w:rPr>
        <w:t>108</w:t>
      </w:r>
      <w:r w:rsidR="00BC60C4">
        <w:rPr>
          <w:rFonts w:asciiTheme="majorBidi" w:hAnsiTheme="majorBidi" w:cstheme="majorBidi"/>
          <w:iCs/>
          <w:sz w:val="24"/>
          <w:szCs w:val="24"/>
        </w:rPr>
        <w:t>4</w:t>
      </w:r>
      <w:r w:rsidR="00FE48B8" w:rsidRPr="004479CB">
        <w:rPr>
          <w:rFonts w:asciiTheme="majorBidi" w:hAnsiTheme="majorBidi" w:cstheme="majorBidi"/>
          <w:iCs/>
          <w:sz w:val="24"/>
          <w:szCs w:val="24"/>
        </w:rPr>
        <w:t xml:space="preserve"> </w:t>
      </w:r>
      <w:r w:rsidRPr="004479CB">
        <w:rPr>
          <w:rFonts w:asciiTheme="majorBidi" w:hAnsiTheme="majorBidi" w:cstheme="majorBidi"/>
          <w:iCs/>
          <w:sz w:val="24"/>
          <w:szCs w:val="24"/>
        </w:rPr>
        <w:t>Eur) bylinėjimosi išlaidų atlyginimo.</w:t>
      </w:r>
    </w:p>
    <w:p w14:paraId="30F45E53" w14:textId="7CE8BDDD" w:rsidR="00386CF4" w:rsidRPr="00FB2650" w:rsidRDefault="005B3B40" w:rsidP="00FB2650">
      <w:pPr>
        <w:pStyle w:val="Sraopastraipa"/>
        <w:numPr>
          <w:ilvl w:val="0"/>
          <w:numId w:val="3"/>
        </w:numPr>
        <w:spacing w:before="120" w:after="0" w:line="240" w:lineRule="auto"/>
        <w:ind w:left="357" w:hanging="357"/>
        <w:contextualSpacing w:val="0"/>
        <w:jc w:val="both"/>
        <w:rPr>
          <w:rFonts w:ascii="Times New Roman" w:eastAsia="Times New Roman" w:hAnsi="Times New Roman" w:cs="Times New Roman"/>
          <w:sz w:val="24"/>
          <w:szCs w:val="24"/>
        </w:rPr>
      </w:pPr>
      <w:r w:rsidRPr="00FB2650">
        <w:rPr>
          <w:rFonts w:ascii="Times New Roman" w:eastAsia="Times New Roman" w:hAnsi="Times New Roman" w:cs="Times New Roman"/>
          <w:sz w:val="24"/>
          <w:szCs w:val="24"/>
        </w:rPr>
        <w:t xml:space="preserve">Ieškovė su pareiškimu dėl papildomo sprendimo priėmimo Lietuvos Aukščiausiajam Teismui pateikė įrodymus, patvirtinančius, kad, vykdydama Lietuvos apeliacinio teismo </w:t>
      </w:r>
      <w:r w:rsidR="0034094B">
        <w:rPr>
          <w:rFonts w:ascii="Times New Roman" w:eastAsia="Times New Roman" w:hAnsi="Times New Roman" w:cs="Times New Roman"/>
          <w:sz w:val="24"/>
          <w:szCs w:val="24"/>
        </w:rPr>
        <w:t>2024 m. kovo 12</w:t>
      </w:r>
      <w:r w:rsidR="00D0189C">
        <w:rPr>
          <w:rFonts w:ascii="Times New Roman" w:eastAsia="Times New Roman" w:hAnsi="Times New Roman" w:cs="Times New Roman"/>
          <w:sz w:val="24"/>
          <w:szCs w:val="24"/>
        </w:rPr>
        <w:t> </w:t>
      </w:r>
      <w:r w:rsidR="0034094B">
        <w:rPr>
          <w:rFonts w:ascii="Times New Roman" w:eastAsia="Times New Roman" w:hAnsi="Times New Roman" w:cs="Times New Roman"/>
          <w:sz w:val="24"/>
          <w:szCs w:val="24"/>
        </w:rPr>
        <w:t xml:space="preserve">d. sprendimą ir </w:t>
      </w:r>
      <w:r w:rsidRPr="00FB2650">
        <w:rPr>
          <w:rFonts w:ascii="Times New Roman" w:eastAsia="Times New Roman" w:hAnsi="Times New Roman" w:cs="Times New Roman"/>
          <w:sz w:val="24"/>
          <w:szCs w:val="24"/>
        </w:rPr>
        <w:t>2024</w:t>
      </w:r>
      <w:r w:rsidR="001C5316">
        <w:rPr>
          <w:rFonts w:ascii="Times New Roman" w:eastAsia="Times New Roman" w:hAnsi="Times New Roman" w:cs="Times New Roman"/>
          <w:sz w:val="24"/>
          <w:szCs w:val="24"/>
        </w:rPr>
        <w:t xml:space="preserve"> </w:t>
      </w:r>
      <w:r w:rsidRPr="00FB2650">
        <w:rPr>
          <w:rFonts w:ascii="Times New Roman" w:eastAsia="Times New Roman" w:hAnsi="Times New Roman" w:cs="Times New Roman"/>
          <w:sz w:val="24"/>
          <w:szCs w:val="24"/>
        </w:rPr>
        <w:t>m. balandžio 8 d. nutartį</w:t>
      </w:r>
      <w:r w:rsidR="007357F0" w:rsidRPr="00FB2650">
        <w:rPr>
          <w:rFonts w:ascii="Times New Roman" w:eastAsia="Times New Roman" w:hAnsi="Times New Roman" w:cs="Times New Roman"/>
          <w:sz w:val="24"/>
          <w:szCs w:val="24"/>
        </w:rPr>
        <w:t>, sumokėjo trečiajam asmeniui 392,23 Eur bylinėjimosi išlaidų, patirtų apeliacinės instancijos teisme, atlyginimą</w:t>
      </w:r>
      <w:r w:rsidR="001C5316">
        <w:rPr>
          <w:rFonts w:ascii="Times New Roman" w:eastAsia="Times New Roman" w:hAnsi="Times New Roman" w:cs="Times New Roman"/>
          <w:sz w:val="24"/>
          <w:szCs w:val="24"/>
        </w:rPr>
        <w:t xml:space="preserve">, </w:t>
      </w:r>
      <w:r w:rsidR="00E81CF9">
        <w:rPr>
          <w:rFonts w:ascii="Times New Roman" w:eastAsia="Times New Roman" w:hAnsi="Times New Roman" w:cs="Times New Roman"/>
          <w:sz w:val="24"/>
          <w:szCs w:val="24"/>
        </w:rPr>
        <w:t xml:space="preserve">ir </w:t>
      </w:r>
      <w:r w:rsidR="001C5316">
        <w:rPr>
          <w:rFonts w:ascii="Times New Roman" w:eastAsia="Times New Roman" w:hAnsi="Times New Roman" w:cs="Times New Roman"/>
          <w:sz w:val="24"/>
          <w:szCs w:val="24"/>
        </w:rPr>
        <w:t>prašo šią sumą priteisti iš trečiojo asmens</w:t>
      </w:r>
      <w:r w:rsidR="007357F0" w:rsidRPr="00FB2650">
        <w:rPr>
          <w:rFonts w:ascii="Times New Roman" w:eastAsia="Times New Roman" w:hAnsi="Times New Roman" w:cs="Times New Roman"/>
          <w:sz w:val="24"/>
          <w:szCs w:val="24"/>
        </w:rPr>
        <w:t xml:space="preserve">. </w:t>
      </w:r>
      <w:r w:rsidR="00182CFF" w:rsidRPr="00FB2650">
        <w:rPr>
          <w:rFonts w:ascii="Times New Roman" w:eastAsia="Times New Roman" w:hAnsi="Times New Roman" w:cs="Times New Roman"/>
          <w:sz w:val="24"/>
          <w:szCs w:val="24"/>
        </w:rPr>
        <w:t>Kadangi, atlikus šalių tarpusavio bylinėjimosi išlaidų įskaitymą, ieškovė laikytina atlyginusia trečiojo asmens patirtas bylinėjimosi išlaidas pirmosios ir apeliacinės instancijos teismuose,</w:t>
      </w:r>
      <w:r w:rsidR="001C5316">
        <w:rPr>
          <w:rFonts w:ascii="Times New Roman" w:eastAsia="Times New Roman" w:hAnsi="Times New Roman" w:cs="Times New Roman"/>
          <w:sz w:val="24"/>
          <w:szCs w:val="24"/>
        </w:rPr>
        <w:t xml:space="preserve"> ieškovės prašymas priteisti iš trečiojo asmens </w:t>
      </w:r>
      <w:r w:rsidR="001C5316" w:rsidRPr="00FB2650">
        <w:rPr>
          <w:rFonts w:ascii="Times New Roman" w:eastAsia="Times New Roman" w:hAnsi="Times New Roman" w:cs="Times New Roman"/>
          <w:sz w:val="24"/>
          <w:szCs w:val="24"/>
        </w:rPr>
        <w:t>392,23 Eur</w:t>
      </w:r>
      <w:r w:rsidR="001C5316">
        <w:rPr>
          <w:rFonts w:ascii="Times New Roman" w:eastAsia="Times New Roman" w:hAnsi="Times New Roman" w:cs="Times New Roman"/>
          <w:sz w:val="24"/>
          <w:szCs w:val="24"/>
        </w:rPr>
        <w:t xml:space="preserve"> sumą kvalifikuotinas kaip prašymas taikyti sprendimo įvykdymo atgręžimą,</w:t>
      </w:r>
      <w:r w:rsidR="00182CFF" w:rsidRPr="00FB2650">
        <w:rPr>
          <w:rFonts w:ascii="Times New Roman" w:eastAsia="Times New Roman" w:hAnsi="Times New Roman" w:cs="Times New Roman"/>
          <w:sz w:val="24"/>
          <w:szCs w:val="24"/>
        </w:rPr>
        <w:t xml:space="preserve"> t</w:t>
      </w:r>
      <w:r w:rsidR="007357F0" w:rsidRPr="00FB2650">
        <w:rPr>
          <w:rFonts w:ascii="Times New Roman" w:eastAsia="Times New Roman" w:hAnsi="Times New Roman" w:cs="Times New Roman"/>
          <w:sz w:val="24"/>
          <w:szCs w:val="24"/>
        </w:rPr>
        <w:t>odėl</w:t>
      </w:r>
      <w:r w:rsidR="00182CFF" w:rsidRPr="00FB2650">
        <w:rPr>
          <w:rFonts w:ascii="Times New Roman" w:eastAsia="Times New Roman" w:hAnsi="Times New Roman" w:cs="Times New Roman"/>
          <w:sz w:val="24"/>
          <w:szCs w:val="24"/>
        </w:rPr>
        <w:t xml:space="preserve"> </w:t>
      </w:r>
      <w:bookmarkStart w:id="43" w:name="_Hlk183532840"/>
      <w:r w:rsidR="00182CFF" w:rsidRPr="00FB2650">
        <w:rPr>
          <w:rFonts w:ascii="Times New Roman" w:eastAsia="Times New Roman" w:hAnsi="Times New Roman" w:cs="Times New Roman"/>
          <w:sz w:val="24"/>
          <w:szCs w:val="24"/>
        </w:rPr>
        <w:t>teisėjų kolegija,</w:t>
      </w:r>
      <w:r w:rsidR="007357F0" w:rsidRPr="00FB2650">
        <w:rPr>
          <w:rFonts w:ascii="Times New Roman" w:eastAsia="Times New Roman" w:hAnsi="Times New Roman" w:cs="Times New Roman"/>
          <w:sz w:val="24"/>
          <w:szCs w:val="24"/>
        </w:rPr>
        <w:t xml:space="preserve"> </w:t>
      </w:r>
      <w:r w:rsidR="00182CFF" w:rsidRPr="001C5316">
        <w:rPr>
          <w:rFonts w:ascii="Times New Roman" w:eastAsia="Times New Roman" w:hAnsi="Times New Roman" w:cs="Times New Roman"/>
          <w:sz w:val="24"/>
          <w:szCs w:val="24"/>
        </w:rPr>
        <w:t>remdamasi</w:t>
      </w:r>
      <w:r w:rsidR="007357F0" w:rsidRPr="001C5316">
        <w:rPr>
          <w:rFonts w:ascii="Times New Roman" w:eastAsia="Times New Roman" w:hAnsi="Times New Roman" w:cs="Times New Roman"/>
          <w:sz w:val="24"/>
          <w:szCs w:val="24"/>
        </w:rPr>
        <w:t xml:space="preserve"> CPK 762 straipsnio 1 dalimi,</w:t>
      </w:r>
      <w:r w:rsidR="007357F0" w:rsidRPr="00FB2650">
        <w:rPr>
          <w:rFonts w:ascii="Times New Roman" w:eastAsia="Times New Roman" w:hAnsi="Times New Roman" w:cs="Times New Roman"/>
          <w:sz w:val="24"/>
          <w:szCs w:val="24"/>
        </w:rPr>
        <w:t xml:space="preserve"> </w:t>
      </w:r>
      <w:r w:rsidR="00182CFF" w:rsidRPr="00FB2650">
        <w:rPr>
          <w:rFonts w:ascii="Times New Roman" w:eastAsia="Times New Roman" w:hAnsi="Times New Roman" w:cs="Times New Roman"/>
          <w:sz w:val="24"/>
          <w:szCs w:val="24"/>
        </w:rPr>
        <w:t xml:space="preserve">nusprendžia taikyti sprendimo įvykdymo atgręžimą ir </w:t>
      </w:r>
      <w:r w:rsidR="00182CFF" w:rsidRPr="00C23E2C">
        <w:rPr>
          <w:rFonts w:ascii="Times New Roman" w:eastAsia="Times New Roman" w:hAnsi="Times New Roman" w:cs="Times New Roman"/>
          <w:sz w:val="24"/>
          <w:szCs w:val="24"/>
        </w:rPr>
        <w:t xml:space="preserve">ieškovei iš trečiojo asmens priteisti </w:t>
      </w:r>
      <w:bookmarkStart w:id="44" w:name="_Hlk183116059"/>
      <w:r w:rsidR="00182CFF" w:rsidRPr="00C23E2C">
        <w:rPr>
          <w:rFonts w:ascii="Times New Roman" w:eastAsia="Times New Roman" w:hAnsi="Times New Roman" w:cs="Times New Roman"/>
          <w:sz w:val="24"/>
          <w:szCs w:val="24"/>
        </w:rPr>
        <w:t>392,23</w:t>
      </w:r>
      <w:bookmarkEnd w:id="44"/>
      <w:r w:rsidR="007A0CF9">
        <w:rPr>
          <w:rFonts w:ascii="Times New Roman" w:eastAsia="Times New Roman" w:hAnsi="Times New Roman" w:cs="Times New Roman"/>
          <w:sz w:val="24"/>
          <w:szCs w:val="24"/>
        </w:rPr>
        <w:t> </w:t>
      </w:r>
      <w:r w:rsidR="00182CFF" w:rsidRPr="00C23E2C">
        <w:rPr>
          <w:rFonts w:ascii="Times New Roman" w:eastAsia="Times New Roman" w:hAnsi="Times New Roman" w:cs="Times New Roman"/>
          <w:sz w:val="24"/>
          <w:szCs w:val="24"/>
        </w:rPr>
        <w:t xml:space="preserve">Eur, </w:t>
      </w:r>
      <w:r w:rsidR="00182CFF" w:rsidRPr="00FB2650">
        <w:rPr>
          <w:rFonts w:ascii="Times New Roman" w:eastAsia="Times New Roman" w:hAnsi="Times New Roman" w:cs="Times New Roman"/>
          <w:sz w:val="24"/>
          <w:szCs w:val="24"/>
        </w:rPr>
        <w:t xml:space="preserve">ieškovės sumokėtus trečiajam asmeniui vykdant Lietuvos apeliacinio teismo </w:t>
      </w:r>
      <w:r w:rsidR="0034094B">
        <w:rPr>
          <w:rFonts w:ascii="Times New Roman" w:eastAsia="Times New Roman" w:hAnsi="Times New Roman" w:cs="Times New Roman"/>
          <w:sz w:val="24"/>
          <w:szCs w:val="24"/>
        </w:rPr>
        <w:t xml:space="preserve">2024 m. kovo 12 d. sprendimą ir </w:t>
      </w:r>
      <w:r w:rsidR="00182CFF" w:rsidRPr="00FB2650">
        <w:rPr>
          <w:rFonts w:ascii="Times New Roman" w:eastAsia="Times New Roman" w:hAnsi="Times New Roman" w:cs="Times New Roman"/>
          <w:sz w:val="24"/>
          <w:szCs w:val="24"/>
        </w:rPr>
        <w:t>2024</w:t>
      </w:r>
      <w:r w:rsidR="007030DE" w:rsidRPr="00FB2650">
        <w:rPr>
          <w:rFonts w:ascii="Times New Roman" w:eastAsia="Times New Roman" w:hAnsi="Times New Roman" w:cs="Times New Roman"/>
          <w:sz w:val="24"/>
          <w:szCs w:val="24"/>
        </w:rPr>
        <w:t xml:space="preserve"> </w:t>
      </w:r>
      <w:r w:rsidR="00182CFF" w:rsidRPr="00FB2650">
        <w:rPr>
          <w:rFonts w:ascii="Times New Roman" w:eastAsia="Times New Roman" w:hAnsi="Times New Roman" w:cs="Times New Roman"/>
          <w:sz w:val="24"/>
          <w:szCs w:val="24"/>
        </w:rPr>
        <w:t>m. balandžio 8 d. nutartį</w:t>
      </w:r>
      <w:bookmarkEnd w:id="43"/>
      <w:r w:rsidR="00182CFF" w:rsidRPr="00FB2650">
        <w:rPr>
          <w:rFonts w:ascii="Times New Roman" w:eastAsia="Times New Roman" w:hAnsi="Times New Roman" w:cs="Times New Roman"/>
          <w:sz w:val="24"/>
          <w:szCs w:val="24"/>
        </w:rPr>
        <w:t>.</w:t>
      </w:r>
    </w:p>
    <w:p w14:paraId="21ECF047" w14:textId="0A1BD4BB" w:rsidR="00DF0190" w:rsidRPr="00125C23" w:rsidRDefault="00EE40EB" w:rsidP="00DF0190">
      <w:pPr>
        <w:spacing w:before="240" w:after="240" w:line="240" w:lineRule="auto"/>
        <w:ind w:firstLine="720"/>
        <w:jc w:val="both"/>
        <w:rPr>
          <w:rFonts w:ascii="Times New Roman" w:eastAsia="Times New Roman" w:hAnsi="Times New Roman" w:cs="Times New Roman"/>
          <w:sz w:val="24"/>
          <w:szCs w:val="24"/>
        </w:rPr>
      </w:pPr>
      <w:r w:rsidRPr="00474704">
        <w:rPr>
          <w:rFonts w:ascii="Times New Roman" w:eastAsia="Calibri" w:hAnsi="Times New Roman" w:cs="Times New Roman"/>
          <w:color w:val="000000"/>
          <w:sz w:val="24"/>
          <w:lang w:eastAsia="lt-LT" w:bidi="lt-LT"/>
        </w:rPr>
        <w:t xml:space="preserve">Lietuvos Aukščiausiojo Teismo Civilinių bylų skyriaus </w:t>
      </w:r>
      <w:r w:rsidR="00A37F38" w:rsidRPr="00474704">
        <w:rPr>
          <w:rFonts w:ascii="Times New Roman" w:eastAsia="Calibri" w:hAnsi="Times New Roman" w:cs="Times New Roman"/>
          <w:color w:val="000000"/>
          <w:sz w:val="24"/>
          <w:lang w:eastAsia="lt-LT" w:bidi="lt-LT"/>
        </w:rPr>
        <w:t>teisėjų</w:t>
      </w:r>
      <w:r w:rsidRPr="00474704">
        <w:rPr>
          <w:rFonts w:ascii="Times New Roman" w:eastAsia="Calibri" w:hAnsi="Times New Roman" w:cs="Times New Roman"/>
          <w:color w:val="000000"/>
          <w:sz w:val="24"/>
          <w:lang w:eastAsia="lt-LT" w:bidi="lt-LT"/>
        </w:rPr>
        <w:t xml:space="preserve"> kolegija,</w:t>
      </w:r>
      <w:r w:rsidR="00DF0190" w:rsidRPr="00474704">
        <w:rPr>
          <w:rFonts w:ascii="Times New Roman" w:eastAsia="Calibri" w:hAnsi="Times New Roman" w:cs="Times New Roman"/>
          <w:color w:val="000000"/>
          <w:sz w:val="24"/>
          <w:lang w:eastAsia="lt-LT" w:bidi="lt-LT"/>
        </w:rPr>
        <w:t xml:space="preserve"> vadovaudamasi Lietuvos Respublikos civilinio proceso kodekso </w:t>
      </w:r>
      <w:r w:rsidR="005F4BBC" w:rsidRPr="00182CFF">
        <w:rPr>
          <w:rFonts w:ascii="Times New Roman" w:eastAsia="Calibri" w:hAnsi="Times New Roman" w:cs="Times New Roman"/>
          <w:color w:val="000000"/>
          <w:sz w:val="24"/>
          <w:lang w:eastAsia="lt-LT" w:bidi="lt-LT"/>
        </w:rPr>
        <w:t>277 straipsniu, 340 straipsnio 5 dalimi, 362</w:t>
      </w:r>
      <w:r w:rsidR="007A0CF9">
        <w:rPr>
          <w:rFonts w:ascii="Times New Roman" w:eastAsia="Calibri" w:hAnsi="Times New Roman" w:cs="Times New Roman"/>
          <w:color w:val="000000"/>
          <w:sz w:val="24"/>
          <w:lang w:eastAsia="lt-LT" w:bidi="lt-LT"/>
        </w:rPr>
        <w:t> </w:t>
      </w:r>
      <w:r w:rsidR="005F4BBC" w:rsidRPr="00182CFF">
        <w:rPr>
          <w:rFonts w:ascii="Times New Roman" w:eastAsia="Calibri" w:hAnsi="Times New Roman" w:cs="Times New Roman"/>
          <w:color w:val="000000"/>
          <w:sz w:val="24"/>
          <w:lang w:eastAsia="lt-LT" w:bidi="lt-LT"/>
        </w:rPr>
        <w:t>straipsnio 1 dalimi</w:t>
      </w:r>
      <w:r w:rsidR="006941F2" w:rsidRPr="00182CFF">
        <w:rPr>
          <w:rFonts w:ascii="Times New Roman" w:eastAsia="Calibri" w:hAnsi="Times New Roman" w:cs="Times New Roman"/>
          <w:color w:val="000000"/>
          <w:sz w:val="24"/>
          <w:lang w:eastAsia="lt-LT" w:bidi="lt-LT"/>
        </w:rPr>
        <w:t>,</w:t>
      </w:r>
      <w:r w:rsidR="00125C23" w:rsidRPr="00182CFF">
        <w:rPr>
          <w:rFonts w:ascii="Times New Roman" w:eastAsia="Calibri" w:hAnsi="Times New Roman" w:cs="Times New Roman"/>
          <w:color w:val="000000"/>
          <w:sz w:val="24"/>
          <w:lang w:eastAsia="lt-LT" w:bidi="lt-LT"/>
        </w:rPr>
        <w:t xml:space="preserve"> 762 straipsnio 1 dalimi,</w:t>
      </w:r>
    </w:p>
    <w:p w14:paraId="19CAAB76" w14:textId="77777777" w:rsidR="00DF0190" w:rsidRPr="00474704" w:rsidRDefault="00DF0190" w:rsidP="00DF0190">
      <w:pPr>
        <w:spacing w:after="240" w:line="240" w:lineRule="auto"/>
        <w:jc w:val="both"/>
        <w:rPr>
          <w:rFonts w:ascii="Times New Roman" w:eastAsia="Times New Roman" w:hAnsi="Times New Roman" w:cs="Times New Roman"/>
          <w:bCs/>
          <w:sz w:val="24"/>
          <w:szCs w:val="24"/>
        </w:rPr>
      </w:pPr>
      <w:r w:rsidRPr="00474704">
        <w:rPr>
          <w:rFonts w:ascii="Times New Roman" w:eastAsia="Times New Roman" w:hAnsi="Times New Roman" w:cs="Times New Roman"/>
          <w:bCs/>
          <w:sz w:val="24"/>
          <w:szCs w:val="24"/>
        </w:rPr>
        <w:t>n u t a r i a :</w:t>
      </w:r>
    </w:p>
    <w:p w14:paraId="2E79CED5" w14:textId="7E684066" w:rsidR="00100F84" w:rsidRPr="00100F84" w:rsidRDefault="00100F84" w:rsidP="00600B34">
      <w:pPr>
        <w:tabs>
          <w:tab w:val="left" w:pos="8130"/>
        </w:tabs>
        <w:spacing w:after="0" w:line="240" w:lineRule="auto"/>
        <w:ind w:firstLine="709"/>
        <w:jc w:val="both"/>
        <w:rPr>
          <w:rFonts w:ascii="Times New Roman" w:eastAsia="Times New Roman" w:hAnsi="Times New Roman" w:cs="Times New Roman"/>
          <w:sz w:val="24"/>
          <w:szCs w:val="24"/>
        </w:rPr>
      </w:pPr>
      <w:r w:rsidRPr="00100F84">
        <w:rPr>
          <w:rFonts w:ascii="Times New Roman" w:eastAsia="Times New Roman" w:hAnsi="Times New Roman" w:cs="Times New Roman"/>
          <w:sz w:val="24"/>
          <w:szCs w:val="24"/>
        </w:rPr>
        <w:lastRenderedPageBreak/>
        <w:t>Atnaujinti</w:t>
      </w:r>
      <w:r>
        <w:rPr>
          <w:rFonts w:ascii="Times New Roman" w:eastAsia="Times New Roman" w:hAnsi="Times New Roman" w:cs="Times New Roman"/>
          <w:sz w:val="24"/>
          <w:szCs w:val="24"/>
        </w:rPr>
        <w:t xml:space="preserve"> terminą pareiškimui dėl papildomo sprendimo priėmimo paduoti ir priimti ieškovės uždarosios akcinės bendrovės „Infes“ pareiškimą dėl papildomo sprendimo priėmimo.</w:t>
      </w:r>
    </w:p>
    <w:p w14:paraId="396237B4" w14:textId="27C4A639" w:rsidR="00351B5C" w:rsidRPr="004479CB" w:rsidRDefault="007030DE" w:rsidP="00AB3443">
      <w:pPr>
        <w:tabs>
          <w:tab w:val="left" w:pos="8130"/>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Ieškovės u</w:t>
      </w:r>
      <w:r w:rsidR="00100F84">
        <w:rPr>
          <w:rFonts w:ascii="Times New Roman" w:eastAsia="Times New Roman" w:hAnsi="Times New Roman" w:cs="Times New Roman"/>
          <w:sz w:val="24"/>
          <w:szCs w:val="24"/>
        </w:rPr>
        <w:t>ždarosios akcinės bendrovės „Infes“ pareiškimą dėl papildomo sprendimo priėmimo tenkinti iš dalies.</w:t>
      </w:r>
    </w:p>
    <w:p w14:paraId="0192BB3F" w14:textId="77777777" w:rsidR="00A66D74" w:rsidRDefault="00A66D74" w:rsidP="00600B34">
      <w:pPr>
        <w:tabs>
          <w:tab w:val="left" w:pos="8130"/>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Perskirstyti bylinėjimosi išlaidas, patirtas pirmosios ir apeliacinės instancijos teismuose, kurios buvo paskirstytos Lietuvos apeliacinio teismo 2024 m. kovo 12 d. sprendimu tarp ieškovės uždarosios akcinės bendrovės „Infes“ ir trečiojo asmens uždarosios akcinės bendrovės „Jungtiniai projektai“. </w:t>
      </w:r>
    </w:p>
    <w:p w14:paraId="6CADDC1A" w14:textId="52EE4E0A" w:rsidR="007030DE" w:rsidRDefault="007030DE" w:rsidP="00600B34">
      <w:pPr>
        <w:tabs>
          <w:tab w:val="left" w:pos="8130"/>
        </w:tabs>
        <w:spacing w:after="0" w:line="240" w:lineRule="auto"/>
        <w:ind w:firstLine="709"/>
        <w:jc w:val="both"/>
        <w:rPr>
          <w:rFonts w:ascii="Times New Roman" w:eastAsia="Times New Roman" w:hAnsi="Times New Roman" w:cs="Times New Roman"/>
          <w:sz w:val="24"/>
          <w:szCs w:val="24"/>
        </w:rPr>
      </w:pPr>
      <w:r w:rsidRPr="007030DE">
        <w:rPr>
          <w:rFonts w:ascii="Times New Roman" w:eastAsia="Times New Roman" w:hAnsi="Times New Roman" w:cs="Times New Roman"/>
          <w:sz w:val="24"/>
          <w:szCs w:val="24"/>
        </w:rPr>
        <w:t xml:space="preserve">Priteisti </w:t>
      </w:r>
      <w:r>
        <w:rPr>
          <w:rFonts w:ascii="Times New Roman" w:eastAsia="Times New Roman" w:hAnsi="Times New Roman" w:cs="Times New Roman"/>
          <w:sz w:val="24"/>
          <w:szCs w:val="24"/>
        </w:rPr>
        <w:t xml:space="preserve">ieškovei uždarajai akcinei bendrovei „Infes“ (j. a. k. </w:t>
      </w:r>
      <w:r w:rsidRPr="007030DE">
        <w:rPr>
          <w:rFonts w:ascii="Times New Roman" w:eastAsia="Times New Roman" w:hAnsi="Times New Roman" w:cs="Times New Roman"/>
          <w:sz w:val="24"/>
          <w:szCs w:val="24"/>
        </w:rPr>
        <w:t>302947360</w:t>
      </w:r>
      <w:r>
        <w:rPr>
          <w:rFonts w:ascii="Times New Roman" w:eastAsia="Times New Roman" w:hAnsi="Times New Roman" w:cs="Times New Roman"/>
          <w:sz w:val="24"/>
          <w:szCs w:val="24"/>
        </w:rPr>
        <w:t xml:space="preserve">) iš trečiojo asmens uždarosios akcinės bendrovės „Jungtiniai projektai“ (j. a. k. </w:t>
      </w:r>
      <w:r w:rsidRPr="007030DE">
        <w:rPr>
          <w:rFonts w:ascii="Times New Roman" w:eastAsia="Times New Roman" w:hAnsi="Times New Roman" w:cs="Times New Roman"/>
          <w:sz w:val="24"/>
          <w:szCs w:val="24"/>
        </w:rPr>
        <w:t>301563613</w:t>
      </w:r>
      <w:r>
        <w:rPr>
          <w:rFonts w:ascii="Times New Roman" w:eastAsia="Times New Roman" w:hAnsi="Times New Roman" w:cs="Times New Roman"/>
          <w:sz w:val="24"/>
          <w:szCs w:val="24"/>
        </w:rPr>
        <w:t xml:space="preserve">) </w:t>
      </w:r>
      <w:r w:rsidR="00457AC9" w:rsidRPr="00457AC9">
        <w:rPr>
          <w:rFonts w:asciiTheme="majorBidi" w:hAnsiTheme="majorBidi" w:cstheme="majorBidi"/>
          <w:iCs/>
          <w:sz w:val="24"/>
          <w:szCs w:val="24"/>
        </w:rPr>
        <w:t>3034,</w:t>
      </w:r>
      <w:r w:rsidR="00A66D74">
        <w:rPr>
          <w:rFonts w:asciiTheme="majorBidi" w:hAnsiTheme="majorBidi" w:cstheme="majorBidi"/>
          <w:iCs/>
          <w:sz w:val="24"/>
          <w:szCs w:val="24"/>
        </w:rPr>
        <w:t>90</w:t>
      </w:r>
      <w:r w:rsidR="00613101" w:rsidRPr="00C23E2C">
        <w:rPr>
          <w:rFonts w:asciiTheme="majorBidi" w:hAnsiTheme="majorBidi" w:cstheme="majorBidi"/>
          <w:iCs/>
          <w:sz w:val="24"/>
          <w:szCs w:val="24"/>
        </w:rPr>
        <w:t> </w:t>
      </w:r>
      <w:r>
        <w:rPr>
          <w:rFonts w:ascii="Times New Roman" w:eastAsia="Times New Roman" w:hAnsi="Times New Roman" w:cs="Times New Roman"/>
          <w:sz w:val="24"/>
          <w:szCs w:val="24"/>
        </w:rPr>
        <w:t>Eur (</w:t>
      </w:r>
      <w:r w:rsidR="00613101">
        <w:rPr>
          <w:rFonts w:ascii="Times New Roman" w:eastAsia="Times New Roman" w:hAnsi="Times New Roman" w:cs="Times New Roman"/>
          <w:sz w:val="24"/>
          <w:szCs w:val="24"/>
        </w:rPr>
        <w:t>tris tūkstančius trisdešimt keturis</w:t>
      </w:r>
      <w:r w:rsidRPr="00C70E99">
        <w:rPr>
          <w:rFonts w:ascii="Times New Roman" w:eastAsia="Times New Roman" w:hAnsi="Times New Roman" w:cs="Times New Roman"/>
          <w:sz w:val="24"/>
          <w:szCs w:val="24"/>
        </w:rPr>
        <w:t xml:space="preserve"> Eur </w:t>
      </w:r>
      <w:r w:rsidR="00A66D74">
        <w:rPr>
          <w:rFonts w:ascii="Times New Roman" w:eastAsia="Times New Roman" w:hAnsi="Times New Roman" w:cs="Times New Roman"/>
          <w:sz w:val="24"/>
          <w:szCs w:val="24"/>
        </w:rPr>
        <w:t>90</w:t>
      </w:r>
      <w:r w:rsidRPr="00C70E99">
        <w:rPr>
          <w:rFonts w:ascii="Times New Roman" w:eastAsia="Times New Roman" w:hAnsi="Times New Roman" w:cs="Times New Roman"/>
          <w:sz w:val="24"/>
          <w:szCs w:val="24"/>
        </w:rPr>
        <w:t xml:space="preserve"> ct</w:t>
      </w:r>
      <w:r>
        <w:rPr>
          <w:rFonts w:ascii="Times New Roman" w:eastAsia="Times New Roman" w:hAnsi="Times New Roman" w:cs="Times New Roman"/>
          <w:sz w:val="24"/>
          <w:szCs w:val="24"/>
        </w:rPr>
        <w:t>) bylinėjimosi išlaidų, patirtų pirmosios instancijos teisme, atlyginimo.</w:t>
      </w:r>
    </w:p>
    <w:p w14:paraId="7C03ECEC" w14:textId="56A8EDBA" w:rsidR="007030DE" w:rsidRDefault="007030DE" w:rsidP="00600B34">
      <w:pPr>
        <w:tabs>
          <w:tab w:val="left" w:pos="8130"/>
        </w:tabs>
        <w:spacing w:after="0" w:line="240" w:lineRule="auto"/>
        <w:ind w:firstLine="709"/>
        <w:jc w:val="both"/>
        <w:rPr>
          <w:rFonts w:ascii="Times New Roman" w:eastAsia="Times New Roman" w:hAnsi="Times New Roman" w:cs="Times New Roman"/>
          <w:sz w:val="24"/>
          <w:szCs w:val="24"/>
        </w:rPr>
      </w:pPr>
      <w:r w:rsidRPr="007030DE">
        <w:rPr>
          <w:rFonts w:ascii="Times New Roman" w:eastAsia="Times New Roman" w:hAnsi="Times New Roman" w:cs="Times New Roman"/>
          <w:sz w:val="24"/>
          <w:szCs w:val="24"/>
        </w:rPr>
        <w:t xml:space="preserve">Priteisti </w:t>
      </w:r>
      <w:r>
        <w:rPr>
          <w:rFonts w:ascii="Times New Roman" w:eastAsia="Times New Roman" w:hAnsi="Times New Roman" w:cs="Times New Roman"/>
          <w:sz w:val="24"/>
          <w:szCs w:val="24"/>
        </w:rPr>
        <w:t xml:space="preserve">ieškovei uždarajai akcinei bendrovei „Infes“ (j. a. k. </w:t>
      </w:r>
      <w:r w:rsidRPr="007030DE">
        <w:rPr>
          <w:rFonts w:ascii="Times New Roman" w:eastAsia="Times New Roman" w:hAnsi="Times New Roman" w:cs="Times New Roman"/>
          <w:sz w:val="24"/>
          <w:szCs w:val="24"/>
        </w:rPr>
        <w:t>302947360</w:t>
      </w:r>
      <w:r>
        <w:rPr>
          <w:rFonts w:ascii="Times New Roman" w:eastAsia="Times New Roman" w:hAnsi="Times New Roman" w:cs="Times New Roman"/>
          <w:sz w:val="24"/>
          <w:szCs w:val="24"/>
        </w:rPr>
        <w:t xml:space="preserve">) iš trečiojo asmens uždarosios akcinės bendrovės „Jungtiniai projektai“ (j. a. k. </w:t>
      </w:r>
      <w:r w:rsidRPr="007030DE">
        <w:rPr>
          <w:rFonts w:ascii="Times New Roman" w:eastAsia="Times New Roman" w:hAnsi="Times New Roman" w:cs="Times New Roman"/>
          <w:sz w:val="24"/>
          <w:szCs w:val="24"/>
        </w:rPr>
        <w:t>301563613</w:t>
      </w:r>
      <w:r>
        <w:rPr>
          <w:rFonts w:ascii="Times New Roman" w:eastAsia="Times New Roman" w:hAnsi="Times New Roman" w:cs="Times New Roman"/>
          <w:sz w:val="24"/>
          <w:szCs w:val="24"/>
        </w:rPr>
        <w:t xml:space="preserve">) </w:t>
      </w:r>
      <w:r w:rsidR="003B0F74" w:rsidRPr="003B0F74">
        <w:rPr>
          <w:rFonts w:ascii="Times New Roman" w:eastAsia="Times New Roman" w:hAnsi="Times New Roman" w:cs="Times New Roman"/>
          <w:sz w:val="24"/>
          <w:szCs w:val="24"/>
        </w:rPr>
        <w:t>158</w:t>
      </w:r>
      <w:r w:rsidR="00A66D74">
        <w:rPr>
          <w:rFonts w:ascii="Times New Roman" w:eastAsia="Times New Roman" w:hAnsi="Times New Roman" w:cs="Times New Roman"/>
          <w:sz w:val="24"/>
          <w:szCs w:val="24"/>
        </w:rPr>
        <w:t>5,40</w:t>
      </w:r>
      <w:r w:rsidR="003B0F74" w:rsidRPr="003B0F7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Eur (</w:t>
      </w:r>
      <w:r w:rsidR="00C70E99" w:rsidRPr="00C70E99">
        <w:rPr>
          <w:rFonts w:ascii="Times New Roman" w:eastAsia="Times New Roman" w:hAnsi="Times New Roman" w:cs="Times New Roman"/>
          <w:sz w:val="24"/>
          <w:szCs w:val="24"/>
        </w:rPr>
        <w:t xml:space="preserve">vieną tūkstantį penkis šimtus aštuoniasdešimt </w:t>
      </w:r>
      <w:r w:rsidR="00A66D74">
        <w:rPr>
          <w:rFonts w:ascii="Times New Roman" w:eastAsia="Times New Roman" w:hAnsi="Times New Roman" w:cs="Times New Roman"/>
          <w:sz w:val="24"/>
          <w:szCs w:val="24"/>
        </w:rPr>
        <w:t xml:space="preserve">penkis </w:t>
      </w:r>
      <w:r w:rsidRPr="00C70E99">
        <w:rPr>
          <w:rFonts w:ascii="Times New Roman" w:eastAsia="Times New Roman" w:hAnsi="Times New Roman" w:cs="Times New Roman"/>
          <w:sz w:val="24"/>
          <w:szCs w:val="24"/>
        </w:rPr>
        <w:t xml:space="preserve">Eur </w:t>
      </w:r>
      <w:r w:rsidR="00A66D74">
        <w:rPr>
          <w:rFonts w:ascii="Times New Roman" w:eastAsia="Times New Roman" w:hAnsi="Times New Roman" w:cs="Times New Roman"/>
          <w:sz w:val="24"/>
          <w:szCs w:val="24"/>
        </w:rPr>
        <w:t>40</w:t>
      </w:r>
      <w:r w:rsidRPr="00C70E99">
        <w:rPr>
          <w:rFonts w:ascii="Times New Roman" w:eastAsia="Times New Roman" w:hAnsi="Times New Roman" w:cs="Times New Roman"/>
          <w:sz w:val="24"/>
          <w:szCs w:val="24"/>
        </w:rPr>
        <w:t xml:space="preserve"> ct</w:t>
      </w:r>
      <w:r>
        <w:rPr>
          <w:rFonts w:ascii="Times New Roman" w:eastAsia="Times New Roman" w:hAnsi="Times New Roman" w:cs="Times New Roman"/>
          <w:sz w:val="24"/>
          <w:szCs w:val="24"/>
        </w:rPr>
        <w:t>) bylinėjimosi išlaidų, patirtų apeliacinės instancijos teisme, atlyginimo.</w:t>
      </w:r>
    </w:p>
    <w:p w14:paraId="598EBA32" w14:textId="1A5A67E9" w:rsidR="007030DE" w:rsidRPr="007030DE" w:rsidRDefault="007030DE" w:rsidP="00D3428F">
      <w:pPr>
        <w:tabs>
          <w:tab w:val="left" w:pos="8130"/>
        </w:tabs>
        <w:spacing w:after="0" w:line="240" w:lineRule="auto"/>
        <w:ind w:firstLine="709"/>
        <w:jc w:val="both"/>
        <w:rPr>
          <w:rFonts w:ascii="Times New Roman" w:eastAsia="Times New Roman" w:hAnsi="Times New Roman" w:cs="Times New Roman"/>
          <w:sz w:val="24"/>
          <w:szCs w:val="24"/>
        </w:rPr>
      </w:pPr>
      <w:r w:rsidRPr="007030DE">
        <w:rPr>
          <w:rFonts w:ascii="Times New Roman" w:eastAsia="Times New Roman" w:hAnsi="Times New Roman" w:cs="Times New Roman"/>
          <w:sz w:val="24"/>
          <w:szCs w:val="24"/>
        </w:rPr>
        <w:t xml:space="preserve">Priteisti </w:t>
      </w:r>
      <w:r>
        <w:rPr>
          <w:rFonts w:ascii="Times New Roman" w:eastAsia="Times New Roman" w:hAnsi="Times New Roman" w:cs="Times New Roman"/>
          <w:sz w:val="24"/>
          <w:szCs w:val="24"/>
        </w:rPr>
        <w:t xml:space="preserve">ieškovei uždarajai akcinei bendrovei „Infes“ (j. a. k. </w:t>
      </w:r>
      <w:r w:rsidRPr="007030DE">
        <w:rPr>
          <w:rFonts w:ascii="Times New Roman" w:eastAsia="Times New Roman" w:hAnsi="Times New Roman" w:cs="Times New Roman"/>
          <w:sz w:val="24"/>
          <w:szCs w:val="24"/>
        </w:rPr>
        <w:t>302947360</w:t>
      </w:r>
      <w:r>
        <w:rPr>
          <w:rFonts w:ascii="Times New Roman" w:eastAsia="Times New Roman" w:hAnsi="Times New Roman" w:cs="Times New Roman"/>
          <w:sz w:val="24"/>
          <w:szCs w:val="24"/>
        </w:rPr>
        <w:t xml:space="preserve">) iš trečiojo asmens uždarosios akcinės bendrovės „Jungtiniai projektai“ (j. a. k. </w:t>
      </w:r>
      <w:r w:rsidRPr="007030DE">
        <w:rPr>
          <w:rFonts w:ascii="Times New Roman" w:eastAsia="Times New Roman" w:hAnsi="Times New Roman" w:cs="Times New Roman"/>
          <w:sz w:val="24"/>
          <w:szCs w:val="24"/>
        </w:rPr>
        <w:t>301563613</w:t>
      </w:r>
      <w:r>
        <w:rPr>
          <w:rFonts w:ascii="Times New Roman" w:eastAsia="Times New Roman" w:hAnsi="Times New Roman" w:cs="Times New Roman"/>
          <w:sz w:val="24"/>
          <w:szCs w:val="24"/>
        </w:rPr>
        <w:t xml:space="preserve">) </w:t>
      </w:r>
      <w:r w:rsidRPr="00B91219">
        <w:rPr>
          <w:rFonts w:ascii="Times New Roman" w:eastAsia="Times New Roman" w:hAnsi="Times New Roman" w:cs="Times New Roman"/>
          <w:sz w:val="24"/>
          <w:szCs w:val="24"/>
        </w:rPr>
        <w:t xml:space="preserve">392,23 </w:t>
      </w:r>
      <w:r>
        <w:rPr>
          <w:rFonts w:ascii="Times New Roman" w:eastAsia="Times New Roman" w:hAnsi="Times New Roman" w:cs="Times New Roman"/>
          <w:sz w:val="24"/>
          <w:szCs w:val="24"/>
        </w:rPr>
        <w:t xml:space="preserve">Eur (tris šimtus devyniasdešimt du Eur </w:t>
      </w:r>
      <w:r w:rsidRPr="00B91219">
        <w:rPr>
          <w:rFonts w:ascii="Times New Roman" w:eastAsia="Times New Roman" w:hAnsi="Times New Roman" w:cs="Times New Roman"/>
          <w:sz w:val="24"/>
          <w:szCs w:val="24"/>
        </w:rPr>
        <w:t xml:space="preserve">23 </w:t>
      </w:r>
      <w:r w:rsidRPr="007030DE">
        <w:rPr>
          <w:rFonts w:ascii="Times New Roman" w:eastAsia="Times New Roman" w:hAnsi="Times New Roman" w:cs="Times New Roman"/>
          <w:sz w:val="24"/>
          <w:szCs w:val="24"/>
        </w:rPr>
        <w:t>ct</w:t>
      </w:r>
      <w:r>
        <w:rPr>
          <w:rFonts w:ascii="Times New Roman" w:eastAsia="Times New Roman" w:hAnsi="Times New Roman" w:cs="Times New Roman"/>
          <w:sz w:val="24"/>
          <w:szCs w:val="24"/>
        </w:rPr>
        <w:t xml:space="preserve">) bylinėjimosi išlaidų, </w:t>
      </w:r>
      <w:r w:rsidRPr="007030DE">
        <w:rPr>
          <w:rFonts w:ascii="Times New Roman" w:eastAsia="Times New Roman" w:hAnsi="Times New Roman" w:cs="Times New Roman"/>
          <w:sz w:val="24"/>
          <w:szCs w:val="24"/>
        </w:rPr>
        <w:t xml:space="preserve">sumokėtų </w:t>
      </w:r>
      <w:r>
        <w:rPr>
          <w:rFonts w:ascii="Times New Roman" w:eastAsia="Times New Roman" w:hAnsi="Times New Roman" w:cs="Times New Roman"/>
          <w:sz w:val="24"/>
          <w:szCs w:val="24"/>
        </w:rPr>
        <w:t>ieškovės uždarosios akcinės bendrovės „Infes“</w:t>
      </w:r>
      <w:r w:rsidRPr="007030D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trečiajam asmeniui uždarajai akcinei bendrovei „Jungtiniai projektai“</w:t>
      </w:r>
      <w:r w:rsidRPr="007030D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vykdant</w:t>
      </w:r>
      <w:r w:rsidRPr="007030D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Lietuvos apeliacinio</w:t>
      </w:r>
      <w:r w:rsidRPr="007030DE">
        <w:rPr>
          <w:rFonts w:ascii="Times New Roman" w:eastAsia="Times New Roman" w:hAnsi="Times New Roman" w:cs="Times New Roman"/>
          <w:sz w:val="24"/>
          <w:szCs w:val="24"/>
        </w:rPr>
        <w:t xml:space="preserve"> teismo </w:t>
      </w:r>
      <w:r w:rsidR="00E051F0">
        <w:rPr>
          <w:rFonts w:ascii="Times New Roman" w:eastAsia="Times New Roman" w:hAnsi="Times New Roman" w:cs="Times New Roman"/>
          <w:sz w:val="24"/>
          <w:szCs w:val="24"/>
        </w:rPr>
        <w:t xml:space="preserve">2024 m. kovo 12 d. sprendimą ir </w:t>
      </w:r>
      <w:r w:rsidRPr="005B3B40">
        <w:rPr>
          <w:rFonts w:ascii="Times New Roman" w:eastAsia="Times New Roman" w:hAnsi="Times New Roman" w:cs="Times New Roman"/>
          <w:sz w:val="24"/>
          <w:szCs w:val="24"/>
        </w:rPr>
        <w:t>2024</w:t>
      </w:r>
      <w:r>
        <w:rPr>
          <w:rFonts w:ascii="Times New Roman" w:eastAsia="Times New Roman" w:hAnsi="Times New Roman" w:cs="Times New Roman"/>
          <w:sz w:val="24"/>
          <w:szCs w:val="24"/>
        </w:rPr>
        <w:t xml:space="preserve"> m. balandžio </w:t>
      </w:r>
      <w:r w:rsidRPr="005B3B40">
        <w:rPr>
          <w:rFonts w:ascii="Times New Roman" w:eastAsia="Times New Roman" w:hAnsi="Times New Roman" w:cs="Times New Roman"/>
          <w:sz w:val="24"/>
          <w:szCs w:val="24"/>
        </w:rPr>
        <w:t>8</w:t>
      </w:r>
      <w:r>
        <w:rPr>
          <w:rFonts w:ascii="Times New Roman" w:eastAsia="Times New Roman" w:hAnsi="Times New Roman" w:cs="Times New Roman"/>
          <w:sz w:val="24"/>
          <w:szCs w:val="24"/>
        </w:rPr>
        <w:t xml:space="preserve"> d. nutartį</w:t>
      </w:r>
      <w:r w:rsidR="00E81CF9">
        <w:rPr>
          <w:rFonts w:ascii="Times New Roman" w:eastAsia="Times New Roman" w:hAnsi="Times New Roman" w:cs="Times New Roman"/>
          <w:sz w:val="24"/>
          <w:szCs w:val="24"/>
        </w:rPr>
        <w:t>, atlyginimo</w:t>
      </w:r>
      <w:r w:rsidRPr="007030DE">
        <w:rPr>
          <w:rFonts w:ascii="Times New Roman" w:eastAsia="Times New Roman" w:hAnsi="Times New Roman" w:cs="Times New Roman"/>
          <w:sz w:val="24"/>
          <w:szCs w:val="24"/>
        </w:rPr>
        <w:t>.</w:t>
      </w:r>
    </w:p>
    <w:p w14:paraId="360E1974" w14:textId="2258CA13" w:rsidR="00600B34" w:rsidRPr="00474704" w:rsidRDefault="00600B34" w:rsidP="00600B34">
      <w:pPr>
        <w:tabs>
          <w:tab w:val="left" w:pos="8130"/>
        </w:tabs>
        <w:spacing w:after="0" w:line="240" w:lineRule="auto"/>
        <w:ind w:firstLine="709"/>
        <w:jc w:val="both"/>
        <w:rPr>
          <w:rFonts w:ascii="Times New Roman" w:eastAsia="Times New Roman" w:hAnsi="Times New Roman" w:cs="Times New Roman"/>
          <w:sz w:val="24"/>
          <w:szCs w:val="24"/>
        </w:rPr>
      </w:pPr>
      <w:r w:rsidRPr="00474704">
        <w:rPr>
          <w:rFonts w:ascii="Times New Roman" w:eastAsia="Times New Roman" w:hAnsi="Times New Roman" w:cs="Times New Roman"/>
          <w:sz w:val="24"/>
          <w:szCs w:val="24"/>
        </w:rPr>
        <w:t>Ši nutartis yra galutinė ir neskundžiama.</w:t>
      </w:r>
    </w:p>
    <w:p w14:paraId="0F897CDF" w14:textId="77777777" w:rsidR="00257FC0" w:rsidRPr="00474704" w:rsidRDefault="00257FC0" w:rsidP="00257FC0">
      <w:pPr>
        <w:spacing w:after="0" w:line="240" w:lineRule="auto"/>
        <w:jc w:val="both"/>
        <w:rPr>
          <w:rFonts w:ascii="Times New Roman" w:eastAsia="Times New Roman" w:hAnsi="Times New Roman" w:cs="Times New Roman"/>
          <w:sz w:val="24"/>
          <w:szCs w:val="24"/>
        </w:rPr>
      </w:pPr>
    </w:p>
    <w:p w14:paraId="0DF1EB22" w14:textId="77777777" w:rsidR="00257FC0" w:rsidRPr="00474704" w:rsidRDefault="00257FC0" w:rsidP="00257FC0">
      <w:pPr>
        <w:spacing w:after="0" w:line="240" w:lineRule="auto"/>
        <w:jc w:val="both"/>
        <w:rPr>
          <w:rFonts w:ascii="Times New Roman" w:eastAsia="Times New Roman" w:hAnsi="Times New Roman" w:cs="Times New Roman"/>
          <w:sz w:val="24"/>
          <w:szCs w:val="24"/>
        </w:rPr>
      </w:pPr>
    </w:p>
    <w:p w14:paraId="74CDC152" w14:textId="6E545CF5" w:rsidR="008C2EF0" w:rsidRPr="00474704" w:rsidRDefault="00F34E70" w:rsidP="00257FC0">
      <w:pPr>
        <w:spacing w:after="0" w:line="240" w:lineRule="auto"/>
        <w:jc w:val="both"/>
        <w:rPr>
          <w:rFonts w:ascii="Times New Roman" w:eastAsia="Times New Roman" w:hAnsi="Times New Roman" w:cs="Times New Roman"/>
          <w:sz w:val="24"/>
          <w:szCs w:val="24"/>
        </w:rPr>
      </w:pPr>
      <w:r w:rsidRPr="00474704">
        <w:rPr>
          <w:rFonts w:ascii="Times New Roman" w:eastAsia="Times New Roman" w:hAnsi="Times New Roman" w:cs="Times New Roman"/>
          <w:sz w:val="24"/>
          <w:szCs w:val="24"/>
        </w:rPr>
        <w:t>Teisėjai</w:t>
      </w:r>
      <w:r w:rsidRPr="00474704">
        <w:rPr>
          <w:rFonts w:ascii="Times New Roman" w:eastAsia="Times New Roman" w:hAnsi="Times New Roman" w:cs="Times New Roman"/>
          <w:sz w:val="24"/>
          <w:szCs w:val="24"/>
        </w:rPr>
        <w:tab/>
      </w:r>
      <w:r w:rsidRPr="00474704">
        <w:rPr>
          <w:rFonts w:ascii="Times New Roman" w:eastAsia="Times New Roman" w:hAnsi="Times New Roman" w:cs="Times New Roman"/>
          <w:sz w:val="24"/>
          <w:szCs w:val="24"/>
        </w:rPr>
        <w:tab/>
      </w:r>
      <w:r w:rsidRPr="00474704">
        <w:rPr>
          <w:rFonts w:ascii="Times New Roman" w:eastAsia="Times New Roman" w:hAnsi="Times New Roman" w:cs="Times New Roman"/>
          <w:sz w:val="24"/>
          <w:szCs w:val="24"/>
        </w:rPr>
        <w:tab/>
      </w:r>
      <w:r w:rsidRPr="00474704">
        <w:rPr>
          <w:rFonts w:ascii="Times New Roman" w:eastAsia="Times New Roman" w:hAnsi="Times New Roman" w:cs="Times New Roman"/>
          <w:sz w:val="24"/>
          <w:szCs w:val="24"/>
        </w:rPr>
        <w:tab/>
      </w:r>
      <w:r w:rsidRPr="00474704">
        <w:rPr>
          <w:rFonts w:ascii="Times New Roman" w:eastAsia="Times New Roman" w:hAnsi="Times New Roman" w:cs="Times New Roman"/>
          <w:sz w:val="24"/>
          <w:szCs w:val="24"/>
        </w:rPr>
        <w:tab/>
      </w:r>
      <w:r w:rsidR="00370B6F" w:rsidRPr="00474704">
        <w:rPr>
          <w:rFonts w:ascii="Times New Roman" w:eastAsia="Times New Roman" w:hAnsi="Times New Roman" w:cs="Times New Roman"/>
          <w:sz w:val="24"/>
          <w:szCs w:val="24"/>
        </w:rPr>
        <w:t>Artūras Driukas</w:t>
      </w:r>
    </w:p>
    <w:p w14:paraId="147E5683" w14:textId="77777777" w:rsidR="008C2EF0" w:rsidRPr="00474704" w:rsidRDefault="008C2EF0" w:rsidP="00257FC0">
      <w:pPr>
        <w:spacing w:after="0" w:line="240" w:lineRule="auto"/>
        <w:jc w:val="both"/>
        <w:rPr>
          <w:rFonts w:ascii="Times New Roman" w:eastAsia="Times New Roman" w:hAnsi="Times New Roman" w:cs="Times New Roman"/>
          <w:sz w:val="24"/>
          <w:szCs w:val="24"/>
        </w:rPr>
      </w:pPr>
    </w:p>
    <w:p w14:paraId="10539BEA" w14:textId="77777777" w:rsidR="00257FC0" w:rsidRPr="00474704" w:rsidRDefault="00257FC0" w:rsidP="00257FC0">
      <w:pPr>
        <w:spacing w:after="0" w:line="240" w:lineRule="auto"/>
        <w:jc w:val="both"/>
        <w:rPr>
          <w:rFonts w:ascii="Times New Roman" w:eastAsia="Times New Roman" w:hAnsi="Times New Roman" w:cs="Times New Roman"/>
          <w:sz w:val="24"/>
          <w:szCs w:val="24"/>
        </w:rPr>
      </w:pPr>
    </w:p>
    <w:p w14:paraId="4DC98C79" w14:textId="1D705F80" w:rsidR="008C2EF0" w:rsidRPr="00474704" w:rsidRDefault="00DB5F31" w:rsidP="00257FC0">
      <w:pPr>
        <w:spacing w:after="0" w:line="240" w:lineRule="auto"/>
        <w:ind w:left="5184" w:firstLine="1296"/>
        <w:jc w:val="both"/>
        <w:rPr>
          <w:rFonts w:ascii="Times New Roman" w:eastAsia="Times New Roman" w:hAnsi="Times New Roman" w:cs="Times New Roman"/>
          <w:sz w:val="24"/>
          <w:szCs w:val="24"/>
        </w:rPr>
      </w:pPr>
      <w:r w:rsidRPr="00474704">
        <w:rPr>
          <w:rFonts w:ascii="Times New Roman" w:eastAsia="Times New Roman" w:hAnsi="Times New Roman" w:cs="Times New Roman"/>
          <w:sz w:val="24"/>
          <w:szCs w:val="24"/>
        </w:rPr>
        <w:t>Virgilijus Grabinskas</w:t>
      </w:r>
    </w:p>
    <w:p w14:paraId="481ED03A" w14:textId="77777777" w:rsidR="008C2EF0" w:rsidRPr="00474704" w:rsidRDefault="008C2EF0" w:rsidP="00257FC0">
      <w:pPr>
        <w:spacing w:after="0" w:line="240" w:lineRule="auto"/>
        <w:jc w:val="both"/>
        <w:rPr>
          <w:rFonts w:ascii="Times New Roman" w:eastAsia="Times New Roman" w:hAnsi="Times New Roman" w:cs="Times New Roman"/>
          <w:sz w:val="24"/>
          <w:szCs w:val="24"/>
        </w:rPr>
      </w:pPr>
    </w:p>
    <w:p w14:paraId="42E1AB01" w14:textId="77777777" w:rsidR="00257FC0" w:rsidRPr="00474704" w:rsidRDefault="00257FC0" w:rsidP="00257FC0">
      <w:pPr>
        <w:spacing w:after="0" w:line="240" w:lineRule="auto"/>
        <w:jc w:val="both"/>
        <w:rPr>
          <w:rFonts w:ascii="Times New Roman" w:eastAsia="Times New Roman" w:hAnsi="Times New Roman" w:cs="Times New Roman"/>
          <w:sz w:val="24"/>
          <w:szCs w:val="24"/>
        </w:rPr>
      </w:pPr>
    </w:p>
    <w:p w14:paraId="4F8C0A30" w14:textId="29996429" w:rsidR="00D02127" w:rsidRPr="00474704" w:rsidRDefault="00E12744" w:rsidP="00071035">
      <w:pPr>
        <w:spacing w:after="0" w:line="240" w:lineRule="auto"/>
        <w:ind w:left="5184" w:firstLine="1296"/>
        <w:jc w:val="both"/>
        <w:rPr>
          <w:rFonts w:ascii="Times New Roman" w:eastAsia="Times New Roman" w:hAnsi="Times New Roman" w:cs="Times New Roman"/>
          <w:sz w:val="24"/>
          <w:szCs w:val="24"/>
        </w:rPr>
      </w:pPr>
      <w:r w:rsidRPr="00474704">
        <w:rPr>
          <w:rFonts w:ascii="Times New Roman" w:eastAsia="Times New Roman" w:hAnsi="Times New Roman" w:cs="Times New Roman"/>
          <w:sz w:val="24"/>
          <w:szCs w:val="24"/>
        </w:rPr>
        <w:t>Jūratė Varanauskaitė</w:t>
      </w:r>
    </w:p>
    <w:sectPr w:rsidR="00D02127" w:rsidRPr="00474704" w:rsidSect="00AD2456">
      <w:head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6C2AC0" w14:textId="77777777" w:rsidR="00A31D4F" w:rsidRDefault="00A31D4F" w:rsidP="00DA2F05">
      <w:pPr>
        <w:spacing w:after="0" w:line="240" w:lineRule="auto"/>
      </w:pPr>
      <w:r>
        <w:separator/>
      </w:r>
    </w:p>
  </w:endnote>
  <w:endnote w:type="continuationSeparator" w:id="0">
    <w:p w14:paraId="6D5C70A6" w14:textId="77777777" w:rsidR="00A31D4F" w:rsidRDefault="00A31D4F" w:rsidP="00DA2F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56F8A1" w14:textId="77777777" w:rsidR="00A31D4F" w:rsidRDefault="00A31D4F" w:rsidP="00DA2F05">
      <w:pPr>
        <w:spacing w:after="0" w:line="240" w:lineRule="auto"/>
      </w:pPr>
      <w:r>
        <w:separator/>
      </w:r>
    </w:p>
  </w:footnote>
  <w:footnote w:type="continuationSeparator" w:id="0">
    <w:p w14:paraId="01CC22D1" w14:textId="77777777" w:rsidR="00A31D4F" w:rsidRDefault="00A31D4F" w:rsidP="00DA2F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38179523"/>
      <w:docPartObj>
        <w:docPartGallery w:val="Page Numbers (Top of Page)"/>
        <w:docPartUnique/>
      </w:docPartObj>
    </w:sdtPr>
    <w:sdtContent>
      <w:p w14:paraId="76F2833D" w14:textId="1C480592" w:rsidR="00451AEC" w:rsidRDefault="00451AEC">
        <w:pPr>
          <w:pStyle w:val="Antrats"/>
          <w:jc w:val="center"/>
        </w:pPr>
        <w:r w:rsidRPr="00451AEC">
          <w:rPr>
            <w:rFonts w:ascii="Times New Roman" w:hAnsi="Times New Roman" w:cs="Times New Roman"/>
          </w:rPr>
          <w:fldChar w:fldCharType="begin"/>
        </w:r>
        <w:r w:rsidRPr="00451AEC">
          <w:rPr>
            <w:rFonts w:ascii="Times New Roman" w:hAnsi="Times New Roman" w:cs="Times New Roman"/>
          </w:rPr>
          <w:instrText>PAGE   \* MERGEFORMAT</w:instrText>
        </w:r>
        <w:r w:rsidRPr="00451AEC">
          <w:rPr>
            <w:rFonts w:ascii="Times New Roman" w:hAnsi="Times New Roman" w:cs="Times New Roman"/>
          </w:rPr>
          <w:fldChar w:fldCharType="separate"/>
        </w:r>
        <w:r w:rsidRPr="00451AEC">
          <w:rPr>
            <w:rFonts w:ascii="Times New Roman" w:hAnsi="Times New Roman" w:cs="Times New Roman"/>
          </w:rPr>
          <w:t>2</w:t>
        </w:r>
        <w:r w:rsidRPr="00451AEC">
          <w:rPr>
            <w:rFonts w:ascii="Times New Roman" w:hAnsi="Times New Roman" w:cs="Times New Roman"/>
          </w:rPr>
          <w:fldChar w:fldCharType="end"/>
        </w:r>
      </w:p>
    </w:sdtContent>
  </w:sdt>
  <w:p w14:paraId="28CD1001" w14:textId="77777777" w:rsidR="00451AEC" w:rsidRDefault="00451AE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4491501"/>
    <w:multiLevelType w:val="hybridMultilevel"/>
    <w:tmpl w:val="CE90F1DA"/>
    <w:lvl w:ilvl="0" w:tplc="FE187304">
      <w:start w:val="1"/>
      <w:numFmt w:val="decimal"/>
      <w:lvlText w:val="%1."/>
      <w:lvlJc w:val="left"/>
      <w:pPr>
        <w:ind w:left="720" w:hanging="360"/>
      </w:pPr>
      <w:rPr>
        <w:rFonts w:hint="default"/>
        <w:b w:val="0"/>
        <w:bCs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71745042"/>
    <w:multiLevelType w:val="multilevel"/>
    <w:tmpl w:val="48BCCF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ACC3E89"/>
    <w:multiLevelType w:val="hybridMultilevel"/>
    <w:tmpl w:val="6F30E8E6"/>
    <w:lvl w:ilvl="0" w:tplc="B1A23958">
      <w:start w:val="1"/>
      <w:numFmt w:val="lowerRoman"/>
      <w:lvlText w:val="(%1)"/>
      <w:lvlJc w:val="left"/>
      <w:pPr>
        <w:ind w:left="1170" w:hanging="810"/>
      </w:pPr>
      <w:rPr>
        <w:rFonts w:eastAsia="Times New Roman" w:cs="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623804054">
    <w:abstractNumId w:val="1"/>
  </w:num>
  <w:num w:numId="2" w16cid:durableId="1144852676">
    <w:abstractNumId w:val="2"/>
  </w:num>
  <w:num w:numId="3" w16cid:durableId="1476489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190"/>
    <w:rsid w:val="0000701C"/>
    <w:rsid w:val="00007F53"/>
    <w:rsid w:val="00015064"/>
    <w:rsid w:val="000209D0"/>
    <w:rsid w:val="0002343F"/>
    <w:rsid w:val="00025878"/>
    <w:rsid w:val="0002622A"/>
    <w:rsid w:val="00027B64"/>
    <w:rsid w:val="00031E6D"/>
    <w:rsid w:val="00032769"/>
    <w:rsid w:val="00033076"/>
    <w:rsid w:val="000351A3"/>
    <w:rsid w:val="00037828"/>
    <w:rsid w:val="000417DF"/>
    <w:rsid w:val="00041BEF"/>
    <w:rsid w:val="0004550B"/>
    <w:rsid w:val="00047E22"/>
    <w:rsid w:val="00051061"/>
    <w:rsid w:val="00051D8A"/>
    <w:rsid w:val="0005235F"/>
    <w:rsid w:val="00052ED8"/>
    <w:rsid w:val="00056DED"/>
    <w:rsid w:val="000579CB"/>
    <w:rsid w:val="00064608"/>
    <w:rsid w:val="000677D4"/>
    <w:rsid w:val="000703AC"/>
    <w:rsid w:val="00071035"/>
    <w:rsid w:val="00073EAA"/>
    <w:rsid w:val="00080B3D"/>
    <w:rsid w:val="000822B6"/>
    <w:rsid w:val="000832C7"/>
    <w:rsid w:val="00092F69"/>
    <w:rsid w:val="00093C7F"/>
    <w:rsid w:val="0009684C"/>
    <w:rsid w:val="000A02FD"/>
    <w:rsid w:val="000A46A6"/>
    <w:rsid w:val="000A4A12"/>
    <w:rsid w:val="000A704A"/>
    <w:rsid w:val="000A7481"/>
    <w:rsid w:val="000A78AF"/>
    <w:rsid w:val="000B1432"/>
    <w:rsid w:val="000B3362"/>
    <w:rsid w:val="000B439A"/>
    <w:rsid w:val="000B658B"/>
    <w:rsid w:val="000B68B4"/>
    <w:rsid w:val="000C0762"/>
    <w:rsid w:val="000C0DE0"/>
    <w:rsid w:val="000C3E11"/>
    <w:rsid w:val="000C3FF6"/>
    <w:rsid w:val="000C50EE"/>
    <w:rsid w:val="000C644D"/>
    <w:rsid w:val="000C74A9"/>
    <w:rsid w:val="000D005A"/>
    <w:rsid w:val="000D050B"/>
    <w:rsid w:val="000D131C"/>
    <w:rsid w:val="000D53BD"/>
    <w:rsid w:val="000D656B"/>
    <w:rsid w:val="000E17B8"/>
    <w:rsid w:val="000E1989"/>
    <w:rsid w:val="000E49FE"/>
    <w:rsid w:val="000E59F7"/>
    <w:rsid w:val="000F1853"/>
    <w:rsid w:val="000F1CBA"/>
    <w:rsid w:val="000F525D"/>
    <w:rsid w:val="000F751B"/>
    <w:rsid w:val="000F752F"/>
    <w:rsid w:val="00100F84"/>
    <w:rsid w:val="00101AFB"/>
    <w:rsid w:val="00103137"/>
    <w:rsid w:val="00104097"/>
    <w:rsid w:val="0011344E"/>
    <w:rsid w:val="0011494E"/>
    <w:rsid w:val="00123D9A"/>
    <w:rsid w:val="001247F4"/>
    <w:rsid w:val="00125C23"/>
    <w:rsid w:val="00130813"/>
    <w:rsid w:val="00131CA3"/>
    <w:rsid w:val="00132F18"/>
    <w:rsid w:val="001333CF"/>
    <w:rsid w:val="001338F7"/>
    <w:rsid w:val="00134BAD"/>
    <w:rsid w:val="00140ED6"/>
    <w:rsid w:val="0014466C"/>
    <w:rsid w:val="00144CEF"/>
    <w:rsid w:val="00147B5B"/>
    <w:rsid w:val="0015082C"/>
    <w:rsid w:val="001510BE"/>
    <w:rsid w:val="001546C6"/>
    <w:rsid w:val="00156B6D"/>
    <w:rsid w:val="0016020E"/>
    <w:rsid w:val="0016053D"/>
    <w:rsid w:val="00162BCA"/>
    <w:rsid w:val="00162E37"/>
    <w:rsid w:val="0017188B"/>
    <w:rsid w:val="00171920"/>
    <w:rsid w:val="00180E42"/>
    <w:rsid w:val="00181C30"/>
    <w:rsid w:val="00182CFF"/>
    <w:rsid w:val="00186216"/>
    <w:rsid w:val="00190FF1"/>
    <w:rsid w:val="00193E1E"/>
    <w:rsid w:val="0019713A"/>
    <w:rsid w:val="00197B24"/>
    <w:rsid w:val="001A5D67"/>
    <w:rsid w:val="001A5F01"/>
    <w:rsid w:val="001A6711"/>
    <w:rsid w:val="001A6882"/>
    <w:rsid w:val="001A7165"/>
    <w:rsid w:val="001A7DF2"/>
    <w:rsid w:val="001B03E2"/>
    <w:rsid w:val="001B0921"/>
    <w:rsid w:val="001B1FB1"/>
    <w:rsid w:val="001B342A"/>
    <w:rsid w:val="001B78C3"/>
    <w:rsid w:val="001B7F35"/>
    <w:rsid w:val="001C5316"/>
    <w:rsid w:val="001C6783"/>
    <w:rsid w:val="001C7FB1"/>
    <w:rsid w:val="001D0170"/>
    <w:rsid w:val="001D167A"/>
    <w:rsid w:val="001D3F9A"/>
    <w:rsid w:val="001E0C94"/>
    <w:rsid w:val="001E2152"/>
    <w:rsid w:val="001E24E1"/>
    <w:rsid w:val="001E2EB5"/>
    <w:rsid w:val="001E2ED2"/>
    <w:rsid w:val="001E7202"/>
    <w:rsid w:val="001F0981"/>
    <w:rsid w:val="001F13FA"/>
    <w:rsid w:val="001F3DCD"/>
    <w:rsid w:val="001F76AF"/>
    <w:rsid w:val="002018BF"/>
    <w:rsid w:val="00203127"/>
    <w:rsid w:val="00203D07"/>
    <w:rsid w:val="002043BC"/>
    <w:rsid w:val="00205378"/>
    <w:rsid w:val="00210915"/>
    <w:rsid w:val="00211E01"/>
    <w:rsid w:val="00216222"/>
    <w:rsid w:val="00222F79"/>
    <w:rsid w:val="002247C0"/>
    <w:rsid w:val="00225232"/>
    <w:rsid w:val="00227D5C"/>
    <w:rsid w:val="002305B3"/>
    <w:rsid w:val="00230D69"/>
    <w:rsid w:val="00233CD1"/>
    <w:rsid w:val="0023521C"/>
    <w:rsid w:val="002353E2"/>
    <w:rsid w:val="00237B41"/>
    <w:rsid w:val="002424D5"/>
    <w:rsid w:val="00246887"/>
    <w:rsid w:val="002472F7"/>
    <w:rsid w:val="00250E97"/>
    <w:rsid w:val="0025118A"/>
    <w:rsid w:val="00251AC7"/>
    <w:rsid w:val="00252AB3"/>
    <w:rsid w:val="00252B26"/>
    <w:rsid w:val="00254D62"/>
    <w:rsid w:val="00255479"/>
    <w:rsid w:val="00255F59"/>
    <w:rsid w:val="00257FC0"/>
    <w:rsid w:val="002621A6"/>
    <w:rsid w:val="00266E0D"/>
    <w:rsid w:val="002704B9"/>
    <w:rsid w:val="002711C4"/>
    <w:rsid w:val="0027139E"/>
    <w:rsid w:val="00271694"/>
    <w:rsid w:val="002751E7"/>
    <w:rsid w:val="00275D6A"/>
    <w:rsid w:val="00282F55"/>
    <w:rsid w:val="00284F74"/>
    <w:rsid w:val="00286F4C"/>
    <w:rsid w:val="00294728"/>
    <w:rsid w:val="00295C88"/>
    <w:rsid w:val="00297A02"/>
    <w:rsid w:val="002A0487"/>
    <w:rsid w:val="002A0858"/>
    <w:rsid w:val="002A1433"/>
    <w:rsid w:val="002A2732"/>
    <w:rsid w:val="002A3209"/>
    <w:rsid w:val="002A46AF"/>
    <w:rsid w:val="002A61A5"/>
    <w:rsid w:val="002B2653"/>
    <w:rsid w:val="002B444B"/>
    <w:rsid w:val="002B6670"/>
    <w:rsid w:val="002B7CAF"/>
    <w:rsid w:val="002C2C2E"/>
    <w:rsid w:val="002D0BB2"/>
    <w:rsid w:val="002D16FC"/>
    <w:rsid w:val="002D1895"/>
    <w:rsid w:val="002D211E"/>
    <w:rsid w:val="002D3B56"/>
    <w:rsid w:val="002D4601"/>
    <w:rsid w:val="002D7045"/>
    <w:rsid w:val="002D76BA"/>
    <w:rsid w:val="002E1891"/>
    <w:rsid w:val="002E3D20"/>
    <w:rsid w:val="002E4F79"/>
    <w:rsid w:val="002E74EC"/>
    <w:rsid w:val="002F0AFE"/>
    <w:rsid w:val="002F231D"/>
    <w:rsid w:val="002F4C59"/>
    <w:rsid w:val="002F5A66"/>
    <w:rsid w:val="00300FEE"/>
    <w:rsid w:val="003033AA"/>
    <w:rsid w:val="00304283"/>
    <w:rsid w:val="003042A9"/>
    <w:rsid w:val="0030473D"/>
    <w:rsid w:val="003048F9"/>
    <w:rsid w:val="00310ABA"/>
    <w:rsid w:val="00311705"/>
    <w:rsid w:val="00311A5F"/>
    <w:rsid w:val="00312B85"/>
    <w:rsid w:val="00315053"/>
    <w:rsid w:val="003202DD"/>
    <w:rsid w:val="0032125A"/>
    <w:rsid w:val="0032288E"/>
    <w:rsid w:val="00322CF6"/>
    <w:rsid w:val="00324E2D"/>
    <w:rsid w:val="00327728"/>
    <w:rsid w:val="00334ACE"/>
    <w:rsid w:val="0033526D"/>
    <w:rsid w:val="0033536B"/>
    <w:rsid w:val="00337A85"/>
    <w:rsid w:val="0034094B"/>
    <w:rsid w:val="003435EC"/>
    <w:rsid w:val="00346D54"/>
    <w:rsid w:val="00351B5C"/>
    <w:rsid w:val="00352650"/>
    <w:rsid w:val="00357E00"/>
    <w:rsid w:val="0036128F"/>
    <w:rsid w:val="0036384E"/>
    <w:rsid w:val="003639B2"/>
    <w:rsid w:val="00364967"/>
    <w:rsid w:val="00370B6F"/>
    <w:rsid w:val="003743AE"/>
    <w:rsid w:val="00375E6D"/>
    <w:rsid w:val="003806FD"/>
    <w:rsid w:val="00386CF4"/>
    <w:rsid w:val="00391A5E"/>
    <w:rsid w:val="003925FF"/>
    <w:rsid w:val="00393F14"/>
    <w:rsid w:val="00396013"/>
    <w:rsid w:val="003A0AE8"/>
    <w:rsid w:val="003A272C"/>
    <w:rsid w:val="003A3634"/>
    <w:rsid w:val="003A459D"/>
    <w:rsid w:val="003A61B0"/>
    <w:rsid w:val="003A6805"/>
    <w:rsid w:val="003A7427"/>
    <w:rsid w:val="003B0F74"/>
    <w:rsid w:val="003B1389"/>
    <w:rsid w:val="003B1610"/>
    <w:rsid w:val="003B2346"/>
    <w:rsid w:val="003B28C6"/>
    <w:rsid w:val="003B3D68"/>
    <w:rsid w:val="003B7108"/>
    <w:rsid w:val="003B796F"/>
    <w:rsid w:val="003C1085"/>
    <w:rsid w:val="003C3F05"/>
    <w:rsid w:val="003C68BF"/>
    <w:rsid w:val="003C6F9E"/>
    <w:rsid w:val="003D0B8D"/>
    <w:rsid w:val="003D0CE5"/>
    <w:rsid w:val="003D0EA1"/>
    <w:rsid w:val="003D39B9"/>
    <w:rsid w:val="003D45CE"/>
    <w:rsid w:val="003D584F"/>
    <w:rsid w:val="003D6108"/>
    <w:rsid w:val="003D61C2"/>
    <w:rsid w:val="003E2B84"/>
    <w:rsid w:val="003E49AB"/>
    <w:rsid w:val="003E664F"/>
    <w:rsid w:val="003E665A"/>
    <w:rsid w:val="003E7385"/>
    <w:rsid w:val="003F4D1C"/>
    <w:rsid w:val="003F7E92"/>
    <w:rsid w:val="00402A01"/>
    <w:rsid w:val="00404CAF"/>
    <w:rsid w:val="0040667A"/>
    <w:rsid w:val="004069DA"/>
    <w:rsid w:val="0041331D"/>
    <w:rsid w:val="00413F70"/>
    <w:rsid w:val="00420EF1"/>
    <w:rsid w:val="00423E97"/>
    <w:rsid w:val="004252EC"/>
    <w:rsid w:val="00427BC6"/>
    <w:rsid w:val="00432A9A"/>
    <w:rsid w:val="00434B14"/>
    <w:rsid w:val="00437181"/>
    <w:rsid w:val="00440236"/>
    <w:rsid w:val="00441F8D"/>
    <w:rsid w:val="0044210A"/>
    <w:rsid w:val="00444CA7"/>
    <w:rsid w:val="0044556C"/>
    <w:rsid w:val="004473E5"/>
    <w:rsid w:val="004479CB"/>
    <w:rsid w:val="0045147C"/>
    <w:rsid w:val="00451AEC"/>
    <w:rsid w:val="00453884"/>
    <w:rsid w:val="004547DB"/>
    <w:rsid w:val="00456BDC"/>
    <w:rsid w:val="00457AC9"/>
    <w:rsid w:val="00462F47"/>
    <w:rsid w:val="0046613E"/>
    <w:rsid w:val="0046733A"/>
    <w:rsid w:val="004744DD"/>
    <w:rsid w:val="00474704"/>
    <w:rsid w:val="004754F0"/>
    <w:rsid w:val="00493883"/>
    <w:rsid w:val="0049484C"/>
    <w:rsid w:val="004970AD"/>
    <w:rsid w:val="004A1A1E"/>
    <w:rsid w:val="004A1E9D"/>
    <w:rsid w:val="004A2285"/>
    <w:rsid w:val="004A7654"/>
    <w:rsid w:val="004A7B9E"/>
    <w:rsid w:val="004B321F"/>
    <w:rsid w:val="004B5281"/>
    <w:rsid w:val="004B56AF"/>
    <w:rsid w:val="004C2C77"/>
    <w:rsid w:val="004C337A"/>
    <w:rsid w:val="004C3E7E"/>
    <w:rsid w:val="004C46BE"/>
    <w:rsid w:val="004C6914"/>
    <w:rsid w:val="004C73B6"/>
    <w:rsid w:val="004D0EE8"/>
    <w:rsid w:val="004D3792"/>
    <w:rsid w:val="004E085D"/>
    <w:rsid w:val="004E10B9"/>
    <w:rsid w:val="004E2345"/>
    <w:rsid w:val="004E2EF3"/>
    <w:rsid w:val="004E45D3"/>
    <w:rsid w:val="004E5F91"/>
    <w:rsid w:val="004F0CDD"/>
    <w:rsid w:val="004F3A87"/>
    <w:rsid w:val="004F49C5"/>
    <w:rsid w:val="00504029"/>
    <w:rsid w:val="00505C04"/>
    <w:rsid w:val="00506988"/>
    <w:rsid w:val="005116CC"/>
    <w:rsid w:val="00511AD2"/>
    <w:rsid w:val="00512780"/>
    <w:rsid w:val="00515678"/>
    <w:rsid w:val="005176B5"/>
    <w:rsid w:val="005263E3"/>
    <w:rsid w:val="00526D52"/>
    <w:rsid w:val="00527A84"/>
    <w:rsid w:val="00530122"/>
    <w:rsid w:val="005303A2"/>
    <w:rsid w:val="00532DD9"/>
    <w:rsid w:val="00533529"/>
    <w:rsid w:val="005419F1"/>
    <w:rsid w:val="00543A8C"/>
    <w:rsid w:val="00544352"/>
    <w:rsid w:val="0054452D"/>
    <w:rsid w:val="005510F5"/>
    <w:rsid w:val="005511A5"/>
    <w:rsid w:val="00553230"/>
    <w:rsid w:val="0055349B"/>
    <w:rsid w:val="0055489C"/>
    <w:rsid w:val="00554AF9"/>
    <w:rsid w:val="00554D59"/>
    <w:rsid w:val="00555B41"/>
    <w:rsid w:val="00555C84"/>
    <w:rsid w:val="00556725"/>
    <w:rsid w:val="005639CB"/>
    <w:rsid w:val="00570BE5"/>
    <w:rsid w:val="00575638"/>
    <w:rsid w:val="00575790"/>
    <w:rsid w:val="00575EA7"/>
    <w:rsid w:val="005835CA"/>
    <w:rsid w:val="005846D1"/>
    <w:rsid w:val="005867BF"/>
    <w:rsid w:val="00586A9E"/>
    <w:rsid w:val="00593F60"/>
    <w:rsid w:val="0059669D"/>
    <w:rsid w:val="005A0222"/>
    <w:rsid w:val="005A6056"/>
    <w:rsid w:val="005A7584"/>
    <w:rsid w:val="005B2379"/>
    <w:rsid w:val="005B2514"/>
    <w:rsid w:val="005B3B40"/>
    <w:rsid w:val="005B517C"/>
    <w:rsid w:val="005B5E13"/>
    <w:rsid w:val="005C3A38"/>
    <w:rsid w:val="005C4BE1"/>
    <w:rsid w:val="005C4EE7"/>
    <w:rsid w:val="005C4FE8"/>
    <w:rsid w:val="005C726D"/>
    <w:rsid w:val="005D1900"/>
    <w:rsid w:val="005D5D06"/>
    <w:rsid w:val="005D6613"/>
    <w:rsid w:val="005E0DAB"/>
    <w:rsid w:val="005E1D92"/>
    <w:rsid w:val="005E2E05"/>
    <w:rsid w:val="005E33EB"/>
    <w:rsid w:val="005E3B3C"/>
    <w:rsid w:val="005E4393"/>
    <w:rsid w:val="005E5447"/>
    <w:rsid w:val="005E7FAE"/>
    <w:rsid w:val="005F0C56"/>
    <w:rsid w:val="005F2952"/>
    <w:rsid w:val="005F2AD0"/>
    <w:rsid w:val="005F362D"/>
    <w:rsid w:val="005F4654"/>
    <w:rsid w:val="005F4BBC"/>
    <w:rsid w:val="005F667A"/>
    <w:rsid w:val="005F66D7"/>
    <w:rsid w:val="005F7F4D"/>
    <w:rsid w:val="00600B34"/>
    <w:rsid w:val="00603B7C"/>
    <w:rsid w:val="00605783"/>
    <w:rsid w:val="00605D75"/>
    <w:rsid w:val="00611E72"/>
    <w:rsid w:val="00613101"/>
    <w:rsid w:val="00613E72"/>
    <w:rsid w:val="00614585"/>
    <w:rsid w:val="00615EA4"/>
    <w:rsid w:val="00621735"/>
    <w:rsid w:val="00621909"/>
    <w:rsid w:val="00622CFB"/>
    <w:rsid w:val="006230B3"/>
    <w:rsid w:val="00625410"/>
    <w:rsid w:val="00625866"/>
    <w:rsid w:val="00627716"/>
    <w:rsid w:val="00627C27"/>
    <w:rsid w:val="00631BEA"/>
    <w:rsid w:val="00633F02"/>
    <w:rsid w:val="006366C3"/>
    <w:rsid w:val="00637E80"/>
    <w:rsid w:val="006407D5"/>
    <w:rsid w:val="0064362D"/>
    <w:rsid w:val="00646F76"/>
    <w:rsid w:val="00650568"/>
    <w:rsid w:val="00651226"/>
    <w:rsid w:val="00653F48"/>
    <w:rsid w:val="00662646"/>
    <w:rsid w:val="00665C0E"/>
    <w:rsid w:val="00666608"/>
    <w:rsid w:val="00667017"/>
    <w:rsid w:val="00667D08"/>
    <w:rsid w:val="00671BD8"/>
    <w:rsid w:val="00674F75"/>
    <w:rsid w:val="006877C7"/>
    <w:rsid w:val="006941F2"/>
    <w:rsid w:val="00696836"/>
    <w:rsid w:val="006A052A"/>
    <w:rsid w:val="006A3A67"/>
    <w:rsid w:val="006A3F10"/>
    <w:rsid w:val="006B040B"/>
    <w:rsid w:val="006B0F2E"/>
    <w:rsid w:val="006B147C"/>
    <w:rsid w:val="006B16C9"/>
    <w:rsid w:val="006B1FE3"/>
    <w:rsid w:val="006B3956"/>
    <w:rsid w:val="006B4FEA"/>
    <w:rsid w:val="006C1248"/>
    <w:rsid w:val="006C1E47"/>
    <w:rsid w:val="006C1EE4"/>
    <w:rsid w:val="006C2DD7"/>
    <w:rsid w:val="006C2EE0"/>
    <w:rsid w:val="006C4A0B"/>
    <w:rsid w:val="006D168C"/>
    <w:rsid w:val="006D185F"/>
    <w:rsid w:val="006E1372"/>
    <w:rsid w:val="006E1759"/>
    <w:rsid w:val="006E543F"/>
    <w:rsid w:val="006E5F52"/>
    <w:rsid w:val="006E65AC"/>
    <w:rsid w:val="006E6F18"/>
    <w:rsid w:val="006F06D2"/>
    <w:rsid w:val="006F0963"/>
    <w:rsid w:val="006F2A1C"/>
    <w:rsid w:val="006F697D"/>
    <w:rsid w:val="006F6CA1"/>
    <w:rsid w:val="00700287"/>
    <w:rsid w:val="007030DE"/>
    <w:rsid w:val="00704C5A"/>
    <w:rsid w:val="007147B8"/>
    <w:rsid w:val="00714933"/>
    <w:rsid w:val="0072229A"/>
    <w:rsid w:val="00722967"/>
    <w:rsid w:val="00726D7C"/>
    <w:rsid w:val="00730C5E"/>
    <w:rsid w:val="00731D6D"/>
    <w:rsid w:val="00734530"/>
    <w:rsid w:val="007357F0"/>
    <w:rsid w:val="007404E0"/>
    <w:rsid w:val="00740B29"/>
    <w:rsid w:val="00741EEF"/>
    <w:rsid w:val="007428C2"/>
    <w:rsid w:val="0074344E"/>
    <w:rsid w:val="007443A5"/>
    <w:rsid w:val="007450E5"/>
    <w:rsid w:val="0075124E"/>
    <w:rsid w:val="00751DD0"/>
    <w:rsid w:val="0075327C"/>
    <w:rsid w:val="0075394C"/>
    <w:rsid w:val="00756562"/>
    <w:rsid w:val="007608F9"/>
    <w:rsid w:val="00763B57"/>
    <w:rsid w:val="007646E2"/>
    <w:rsid w:val="0076476E"/>
    <w:rsid w:val="007649A8"/>
    <w:rsid w:val="00764F58"/>
    <w:rsid w:val="007656F0"/>
    <w:rsid w:val="00771B6F"/>
    <w:rsid w:val="007722CC"/>
    <w:rsid w:val="00776EDA"/>
    <w:rsid w:val="0078090F"/>
    <w:rsid w:val="00780B39"/>
    <w:rsid w:val="00780CBB"/>
    <w:rsid w:val="00780D8B"/>
    <w:rsid w:val="0078538B"/>
    <w:rsid w:val="00785B4E"/>
    <w:rsid w:val="00785E3D"/>
    <w:rsid w:val="00785E89"/>
    <w:rsid w:val="007905DB"/>
    <w:rsid w:val="00792397"/>
    <w:rsid w:val="00797BB5"/>
    <w:rsid w:val="007A0CF9"/>
    <w:rsid w:val="007A0DA9"/>
    <w:rsid w:val="007A23CA"/>
    <w:rsid w:val="007A5A77"/>
    <w:rsid w:val="007A69FE"/>
    <w:rsid w:val="007A6E69"/>
    <w:rsid w:val="007A7C62"/>
    <w:rsid w:val="007B176C"/>
    <w:rsid w:val="007B7C57"/>
    <w:rsid w:val="007B7E66"/>
    <w:rsid w:val="007C0A57"/>
    <w:rsid w:val="007C31F6"/>
    <w:rsid w:val="007C6259"/>
    <w:rsid w:val="007C6446"/>
    <w:rsid w:val="007D3026"/>
    <w:rsid w:val="007D3E39"/>
    <w:rsid w:val="007D5961"/>
    <w:rsid w:val="007D744C"/>
    <w:rsid w:val="007D765A"/>
    <w:rsid w:val="007D777C"/>
    <w:rsid w:val="007E24A5"/>
    <w:rsid w:val="007E278B"/>
    <w:rsid w:val="007E2B62"/>
    <w:rsid w:val="007E3FB7"/>
    <w:rsid w:val="007E454E"/>
    <w:rsid w:val="007E4AE8"/>
    <w:rsid w:val="007E601B"/>
    <w:rsid w:val="007F264D"/>
    <w:rsid w:val="007F5854"/>
    <w:rsid w:val="007F6466"/>
    <w:rsid w:val="00801E48"/>
    <w:rsid w:val="0080748D"/>
    <w:rsid w:val="00807838"/>
    <w:rsid w:val="008144FA"/>
    <w:rsid w:val="008203E5"/>
    <w:rsid w:val="008221AA"/>
    <w:rsid w:val="008302AC"/>
    <w:rsid w:val="008338F6"/>
    <w:rsid w:val="008361C6"/>
    <w:rsid w:val="00837E52"/>
    <w:rsid w:val="00843032"/>
    <w:rsid w:val="00844C14"/>
    <w:rsid w:val="00846B31"/>
    <w:rsid w:val="0085179E"/>
    <w:rsid w:val="00851EB2"/>
    <w:rsid w:val="00857F4B"/>
    <w:rsid w:val="00860922"/>
    <w:rsid w:val="008669B8"/>
    <w:rsid w:val="0086703A"/>
    <w:rsid w:val="008708CF"/>
    <w:rsid w:val="00871D25"/>
    <w:rsid w:val="00877309"/>
    <w:rsid w:val="008814C2"/>
    <w:rsid w:val="00882F86"/>
    <w:rsid w:val="0088470B"/>
    <w:rsid w:val="00885F0C"/>
    <w:rsid w:val="008862AA"/>
    <w:rsid w:val="008865EC"/>
    <w:rsid w:val="008905BC"/>
    <w:rsid w:val="00890973"/>
    <w:rsid w:val="00894D8B"/>
    <w:rsid w:val="00895B73"/>
    <w:rsid w:val="00895D36"/>
    <w:rsid w:val="00896A7B"/>
    <w:rsid w:val="008970BB"/>
    <w:rsid w:val="008A109C"/>
    <w:rsid w:val="008A4BA8"/>
    <w:rsid w:val="008A5D5F"/>
    <w:rsid w:val="008A5F75"/>
    <w:rsid w:val="008B0D7C"/>
    <w:rsid w:val="008B27D1"/>
    <w:rsid w:val="008B4F2D"/>
    <w:rsid w:val="008B76A1"/>
    <w:rsid w:val="008B7E39"/>
    <w:rsid w:val="008C1E3F"/>
    <w:rsid w:val="008C2EF0"/>
    <w:rsid w:val="008C35BF"/>
    <w:rsid w:val="008C4D94"/>
    <w:rsid w:val="008C7D0A"/>
    <w:rsid w:val="008D391F"/>
    <w:rsid w:val="008D3AF5"/>
    <w:rsid w:val="008E0805"/>
    <w:rsid w:val="008E2ABC"/>
    <w:rsid w:val="008E2D02"/>
    <w:rsid w:val="008E617E"/>
    <w:rsid w:val="008E6940"/>
    <w:rsid w:val="008F2BF5"/>
    <w:rsid w:val="008F7478"/>
    <w:rsid w:val="00900FF4"/>
    <w:rsid w:val="00903A01"/>
    <w:rsid w:val="00903E32"/>
    <w:rsid w:val="009106B3"/>
    <w:rsid w:val="00910724"/>
    <w:rsid w:val="00910C70"/>
    <w:rsid w:val="0091109D"/>
    <w:rsid w:val="00913D0A"/>
    <w:rsid w:val="00915103"/>
    <w:rsid w:val="0092036B"/>
    <w:rsid w:val="00921281"/>
    <w:rsid w:val="009218DA"/>
    <w:rsid w:val="0092324E"/>
    <w:rsid w:val="00923AD1"/>
    <w:rsid w:val="009268AB"/>
    <w:rsid w:val="0093057F"/>
    <w:rsid w:val="009312CF"/>
    <w:rsid w:val="00931845"/>
    <w:rsid w:val="0093197D"/>
    <w:rsid w:val="009402F5"/>
    <w:rsid w:val="0094187F"/>
    <w:rsid w:val="00946FC3"/>
    <w:rsid w:val="00947708"/>
    <w:rsid w:val="009503BA"/>
    <w:rsid w:val="0095298E"/>
    <w:rsid w:val="0095302A"/>
    <w:rsid w:val="00954A78"/>
    <w:rsid w:val="009553FB"/>
    <w:rsid w:val="00961114"/>
    <w:rsid w:val="00965526"/>
    <w:rsid w:val="00971C09"/>
    <w:rsid w:val="00972F12"/>
    <w:rsid w:val="00974312"/>
    <w:rsid w:val="0097521D"/>
    <w:rsid w:val="009759AF"/>
    <w:rsid w:val="00977CFA"/>
    <w:rsid w:val="00983484"/>
    <w:rsid w:val="0098662C"/>
    <w:rsid w:val="009910CB"/>
    <w:rsid w:val="00992D3F"/>
    <w:rsid w:val="009955EC"/>
    <w:rsid w:val="0099749D"/>
    <w:rsid w:val="009A3E45"/>
    <w:rsid w:val="009A4DE4"/>
    <w:rsid w:val="009A750B"/>
    <w:rsid w:val="009B0483"/>
    <w:rsid w:val="009B2F1F"/>
    <w:rsid w:val="009B40A6"/>
    <w:rsid w:val="009B529E"/>
    <w:rsid w:val="009B68F2"/>
    <w:rsid w:val="009B701A"/>
    <w:rsid w:val="009B79D1"/>
    <w:rsid w:val="009C291E"/>
    <w:rsid w:val="009C2C2E"/>
    <w:rsid w:val="009C7533"/>
    <w:rsid w:val="009D1DA0"/>
    <w:rsid w:val="009D3620"/>
    <w:rsid w:val="009E1350"/>
    <w:rsid w:val="009E2874"/>
    <w:rsid w:val="009E575F"/>
    <w:rsid w:val="009E7506"/>
    <w:rsid w:val="009E763F"/>
    <w:rsid w:val="009F2E61"/>
    <w:rsid w:val="009F3CC9"/>
    <w:rsid w:val="009F4034"/>
    <w:rsid w:val="009F4255"/>
    <w:rsid w:val="009F6B66"/>
    <w:rsid w:val="00A0289F"/>
    <w:rsid w:val="00A0362A"/>
    <w:rsid w:val="00A04F6C"/>
    <w:rsid w:val="00A05D74"/>
    <w:rsid w:val="00A068F8"/>
    <w:rsid w:val="00A11DB8"/>
    <w:rsid w:val="00A11E1C"/>
    <w:rsid w:val="00A125B4"/>
    <w:rsid w:val="00A13022"/>
    <w:rsid w:val="00A13224"/>
    <w:rsid w:val="00A137BB"/>
    <w:rsid w:val="00A14324"/>
    <w:rsid w:val="00A14DC9"/>
    <w:rsid w:val="00A251C0"/>
    <w:rsid w:val="00A26EEF"/>
    <w:rsid w:val="00A272FF"/>
    <w:rsid w:val="00A30359"/>
    <w:rsid w:val="00A31D4F"/>
    <w:rsid w:val="00A3645E"/>
    <w:rsid w:val="00A37F38"/>
    <w:rsid w:val="00A40787"/>
    <w:rsid w:val="00A41817"/>
    <w:rsid w:val="00A46C93"/>
    <w:rsid w:val="00A545EC"/>
    <w:rsid w:val="00A54940"/>
    <w:rsid w:val="00A549F9"/>
    <w:rsid w:val="00A56EF1"/>
    <w:rsid w:val="00A57D2E"/>
    <w:rsid w:val="00A61F16"/>
    <w:rsid w:val="00A62727"/>
    <w:rsid w:val="00A64901"/>
    <w:rsid w:val="00A64A7A"/>
    <w:rsid w:val="00A66D74"/>
    <w:rsid w:val="00A6746F"/>
    <w:rsid w:val="00A75987"/>
    <w:rsid w:val="00A777C0"/>
    <w:rsid w:val="00A81756"/>
    <w:rsid w:val="00A82BC8"/>
    <w:rsid w:val="00A84746"/>
    <w:rsid w:val="00A85709"/>
    <w:rsid w:val="00A900AE"/>
    <w:rsid w:val="00A906FA"/>
    <w:rsid w:val="00A90CC9"/>
    <w:rsid w:val="00A93B48"/>
    <w:rsid w:val="00A96329"/>
    <w:rsid w:val="00A96BA5"/>
    <w:rsid w:val="00A97233"/>
    <w:rsid w:val="00A97833"/>
    <w:rsid w:val="00AA15D0"/>
    <w:rsid w:val="00AA2AA3"/>
    <w:rsid w:val="00AB1E43"/>
    <w:rsid w:val="00AB2F9C"/>
    <w:rsid w:val="00AB3443"/>
    <w:rsid w:val="00AB4804"/>
    <w:rsid w:val="00AB51C1"/>
    <w:rsid w:val="00AB5511"/>
    <w:rsid w:val="00AC57E4"/>
    <w:rsid w:val="00AC7635"/>
    <w:rsid w:val="00AD1370"/>
    <w:rsid w:val="00AD21B6"/>
    <w:rsid w:val="00AD2456"/>
    <w:rsid w:val="00AD3060"/>
    <w:rsid w:val="00AD4DAB"/>
    <w:rsid w:val="00AD6F2B"/>
    <w:rsid w:val="00AF1319"/>
    <w:rsid w:val="00AF1AD8"/>
    <w:rsid w:val="00AF1E0B"/>
    <w:rsid w:val="00AF3502"/>
    <w:rsid w:val="00AF425E"/>
    <w:rsid w:val="00AF6E75"/>
    <w:rsid w:val="00B00484"/>
    <w:rsid w:val="00B013B9"/>
    <w:rsid w:val="00B03062"/>
    <w:rsid w:val="00B03551"/>
    <w:rsid w:val="00B10CEB"/>
    <w:rsid w:val="00B11207"/>
    <w:rsid w:val="00B1234F"/>
    <w:rsid w:val="00B151A9"/>
    <w:rsid w:val="00B161AC"/>
    <w:rsid w:val="00B2173D"/>
    <w:rsid w:val="00B221CA"/>
    <w:rsid w:val="00B25AFC"/>
    <w:rsid w:val="00B262CB"/>
    <w:rsid w:val="00B30FDB"/>
    <w:rsid w:val="00B33E27"/>
    <w:rsid w:val="00B36737"/>
    <w:rsid w:val="00B37171"/>
    <w:rsid w:val="00B3727B"/>
    <w:rsid w:val="00B40758"/>
    <w:rsid w:val="00B41C17"/>
    <w:rsid w:val="00B42A72"/>
    <w:rsid w:val="00B44563"/>
    <w:rsid w:val="00B4710B"/>
    <w:rsid w:val="00B47114"/>
    <w:rsid w:val="00B472D9"/>
    <w:rsid w:val="00B504E4"/>
    <w:rsid w:val="00B5195C"/>
    <w:rsid w:val="00B519CC"/>
    <w:rsid w:val="00B5644D"/>
    <w:rsid w:val="00B573E7"/>
    <w:rsid w:val="00B61AD8"/>
    <w:rsid w:val="00B677D4"/>
    <w:rsid w:val="00B73F13"/>
    <w:rsid w:val="00B73F43"/>
    <w:rsid w:val="00B75351"/>
    <w:rsid w:val="00B770BB"/>
    <w:rsid w:val="00B84E46"/>
    <w:rsid w:val="00B91219"/>
    <w:rsid w:val="00B945FC"/>
    <w:rsid w:val="00B96853"/>
    <w:rsid w:val="00BA31E3"/>
    <w:rsid w:val="00BA4C15"/>
    <w:rsid w:val="00BB5186"/>
    <w:rsid w:val="00BC0D5D"/>
    <w:rsid w:val="00BC0D9C"/>
    <w:rsid w:val="00BC12DB"/>
    <w:rsid w:val="00BC1811"/>
    <w:rsid w:val="00BC60C4"/>
    <w:rsid w:val="00BC63B9"/>
    <w:rsid w:val="00BD0B87"/>
    <w:rsid w:val="00BD286D"/>
    <w:rsid w:val="00BD50A8"/>
    <w:rsid w:val="00BD74B1"/>
    <w:rsid w:val="00BF1B3B"/>
    <w:rsid w:val="00BF2DE7"/>
    <w:rsid w:val="00BF7B08"/>
    <w:rsid w:val="00BF7B8E"/>
    <w:rsid w:val="00C02CE0"/>
    <w:rsid w:val="00C03809"/>
    <w:rsid w:val="00C049FA"/>
    <w:rsid w:val="00C10B11"/>
    <w:rsid w:val="00C11F69"/>
    <w:rsid w:val="00C132BD"/>
    <w:rsid w:val="00C132D4"/>
    <w:rsid w:val="00C14BE7"/>
    <w:rsid w:val="00C15329"/>
    <w:rsid w:val="00C204FB"/>
    <w:rsid w:val="00C20BB3"/>
    <w:rsid w:val="00C22E01"/>
    <w:rsid w:val="00C23E2C"/>
    <w:rsid w:val="00C25325"/>
    <w:rsid w:val="00C279E6"/>
    <w:rsid w:val="00C30320"/>
    <w:rsid w:val="00C33409"/>
    <w:rsid w:val="00C33FB2"/>
    <w:rsid w:val="00C34C41"/>
    <w:rsid w:val="00C3646F"/>
    <w:rsid w:val="00C37D0F"/>
    <w:rsid w:val="00C427ED"/>
    <w:rsid w:val="00C529F4"/>
    <w:rsid w:val="00C56361"/>
    <w:rsid w:val="00C56AA9"/>
    <w:rsid w:val="00C57937"/>
    <w:rsid w:val="00C618BF"/>
    <w:rsid w:val="00C63717"/>
    <w:rsid w:val="00C6403C"/>
    <w:rsid w:val="00C70728"/>
    <w:rsid w:val="00C70E99"/>
    <w:rsid w:val="00C7284A"/>
    <w:rsid w:val="00C7461A"/>
    <w:rsid w:val="00C75A08"/>
    <w:rsid w:val="00C7671B"/>
    <w:rsid w:val="00C779A1"/>
    <w:rsid w:val="00C87081"/>
    <w:rsid w:val="00C9039D"/>
    <w:rsid w:val="00C92490"/>
    <w:rsid w:val="00C92FFD"/>
    <w:rsid w:val="00C94E75"/>
    <w:rsid w:val="00CA0C0F"/>
    <w:rsid w:val="00CA2A10"/>
    <w:rsid w:val="00CA50FB"/>
    <w:rsid w:val="00CB3FF9"/>
    <w:rsid w:val="00CB6840"/>
    <w:rsid w:val="00CC018F"/>
    <w:rsid w:val="00CC1E1B"/>
    <w:rsid w:val="00CC33B3"/>
    <w:rsid w:val="00CC419E"/>
    <w:rsid w:val="00CC4E69"/>
    <w:rsid w:val="00CC6F93"/>
    <w:rsid w:val="00CD2464"/>
    <w:rsid w:val="00CD2D54"/>
    <w:rsid w:val="00CD3935"/>
    <w:rsid w:val="00CD577E"/>
    <w:rsid w:val="00CD5829"/>
    <w:rsid w:val="00CD6962"/>
    <w:rsid w:val="00CE0D67"/>
    <w:rsid w:val="00CE366A"/>
    <w:rsid w:val="00CE3E07"/>
    <w:rsid w:val="00CE412C"/>
    <w:rsid w:val="00CE4D11"/>
    <w:rsid w:val="00CE6EE8"/>
    <w:rsid w:val="00CE74F5"/>
    <w:rsid w:val="00CF0263"/>
    <w:rsid w:val="00CF0C2E"/>
    <w:rsid w:val="00CF12CD"/>
    <w:rsid w:val="00CF6496"/>
    <w:rsid w:val="00CF76D5"/>
    <w:rsid w:val="00D0189C"/>
    <w:rsid w:val="00D02127"/>
    <w:rsid w:val="00D02EB4"/>
    <w:rsid w:val="00D06BC6"/>
    <w:rsid w:val="00D06D0E"/>
    <w:rsid w:val="00D0717C"/>
    <w:rsid w:val="00D12F77"/>
    <w:rsid w:val="00D1509B"/>
    <w:rsid w:val="00D15CA7"/>
    <w:rsid w:val="00D1642F"/>
    <w:rsid w:val="00D21CC8"/>
    <w:rsid w:val="00D227CA"/>
    <w:rsid w:val="00D22AC2"/>
    <w:rsid w:val="00D23EE2"/>
    <w:rsid w:val="00D2662D"/>
    <w:rsid w:val="00D2761A"/>
    <w:rsid w:val="00D27B93"/>
    <w:rsid w:val="00D315D5"/>
    <w:rsid w:val="00D332CE"/>
    <w:rsid w:val="00D3428F"/>
    <w:rsid w:val="00D350C7"/>
    <w:rsid w:val="00D40C70"/>
    <w:rsid w:val="00D43D43"/>
    <w:rsid w:val="00D46E6B"/>
    <w:rsid w:val="00D5277E"/>
    <w:rsid w:val="00D538CC"/>
    <w:rsid w:val="00D5550F"/>
    <w:rsid w:val="00D56860"/>
    <w:rsid w:val="00D6014D"/>
    <w:rsid w:val="00D62741"/>
    <w:rsid w:val="00D6504F"/>
    <w:rsid w:val="00D653F0"/>
    <w:rsid w:val="00D67A6E"/>
    <w:rsid w:val="00D721B0"/>
    <w:rsid w:val="00D73E05"/>
    <w:rsid w:val="00D75AB0"/>
    <w:rsid w:val="00D76C22"/>
    <w:rsid w:val="00D8044F"/>
    <w:rsid w:val="00D80F5E"/>
    <w:rsid w:val="00D83B1F"/>
    <w:rsid w:val="00D83C17"/>
    <w:rsid w:val="00D84FDF"/>
    <w:rsid w:val="00D851A8"/>
    <w:rsid w:val="00D86DB5"/>
    <w:rsid w:val="00D9004F"/>
    <w:rsid w:val="00D91DA7"/>
    <w:rsid w:val="00D952B0"/>
    <w:rsid w:val="00D954DC"/>
    <w:rsid w:val="00D97D93"/>
    <w:rsid w:val="00DA0BCD"/>
    <w:rsid w:val="00DA24CD"/>
    <w:rsid w:val="00DA2F05"/>
    <w:rsid w:val="00DA37F1"/>
    <w:rsid w:val="00DA6495"/>
    <w:rsid w:val="00DA7EAA"/>
    <w:rsid w:val="00DB0631"/>
    <w:rsid w:val="00DB0DF6"/>
    <w:rsid w:val="00DB33CF"/>
    <w:rsid w:val="00DB5F31"/>
    <w:rsid w:val="00DB6479"/>
    <w:rsid w:val="00DB7182"/>
    <w:rsid w:val="00DC2BE2"/>
    <w:rsid w:val="00DC323E"/>
    <w:rsid w:val="00DC5D97"/>
    <w:rsid w:val="00DC79C3"/>
    <w:rsid w:val="00DD1040"/>
    <w:rsid w:val="00DD283B"/>
    <w:rsid w:val="00DD2CF9"/>
    <w:rsid w:val="00DD6F75"/>
    <w:rsid w:val="00DE0F0B"/>
    <w:rsid w:val="00DE283D"/>
    <w:rsid w:val="00DE2C77"/>
    <w:rsid w:val="00DE375C"/>
    <w:rsid w:val="00DE5064"/>
    <w:rsid w:val="00DE7A3A"/>
    <w:rsid w:val="00DF0190"/>
    <w:rsid w:val="00DF6975"/>
    <w:rsid w:val="00E010DA"/>
    <w:rsid w:val="00E03411"/>
    <w:rsid w:val="00E04A77"/>
    <w:rsid w:val="00E04F9B"/>
    <w:rsid w:val="00E051F0"/>
    <w:rsid w:val="00E0692A"/>
    <w:rsid w:val="00E076BD"/>
    <w:rsid w:val="00E12744"/>
    <w:rsid w:val="00E14636"/>
    <w:rsid w:val="00E150FE"/>
    <w:rsid w:val="00E15AFE"/>
    <w:rsid w:val="00E16501"/>
    <w:rsid w:val="00E22838"/>
    <w:rsid w:val="00E24304"/>
    <w:rsid w:val="00E249BD"/>
    <w:rsid w:val="00E25C93"/>
    <w:rsid w:val="00E26800"/>
    <w:rsid w:val="00E323A7"/>
    <w:rsid w:val="00E36B90"/>
    <w:rsid w:val="00E37E1B"/>
    <w:rsid w:val="00E52034"/>
    <w:rsid w:val="00E53CFC"/>
    <w:rsid w:val="00E55EC1"/>
    <w:rsid w:val="00E60197"/>
    <w:rsid w:val="00E61AD2"/>
    <w:rsid w:val="00E65837"/>
    <w:rsid w:val="00E67914"/>
    <w:rsid w:val="00E71DC5"/>
    <w:rsid w:val="00E7256C"/>
    <w:rsid w:val="00E74EF2"/>
    <w:rsid w:val="00E770A0"/>
    <w:rsid w:val="00E803B4"/>
    <w:rsid w:val="00E8195C"/>
    <w:rsid w:val="00E81CF9"/>
    <w:rsid w:val="00E834F3"/>
    <w:rsid w:val="00E842B1"/>
    <w:rsid w:val="00E85A90"/>
    <w:rsid w:val="00E908B5"/>
    <w:rsid w:val="00E9501A"/>
    <w:rsid w:val="00E950FD"/>
    <w:rsid w:val="00E962D6"/>
    <w:rsid w:val="00EA4680"/>
    <w:rsid w:val="00EA48CF"/>
    <w:rsid w:val="00EA5B8A"/>
    <w:rsid w:val="00EA6F3D"/>
    <w:rsid w:val="00EB1CB0"/>
    <w:rsid w:val="00EB211F"/>
    <w:rsid w:val="00EB2DE2"/>
    <w:rsid w:val="00EB3A22"/>
    <w:rsid w:val="00EB4204"/>
    <w:rsid w:val="00EB52B4"/>
    <w:rsid w:val="00EB63E8"/>
    <w:rsid w:val="00EC013D"/>
    <w:rsid w:val="00EC01C9"/>
    <w:rsid w:val="00EC0AE6"/>
    <w:rsid w:val="00EC2C47"/>
    <w:rsid w:val="00EC6AA8"/>
    <w:rsid w:val="00ED1700"/>
    <w:rsid w:val="00EE3E29"/>
    <w:rsid w:val="00EE40EB"/>
    <w:rsid w:val="00EE49F6"/>
    <w:rsid w:val="00EE4BFE"/>
    <w:rsid w:val="00EE5C2A"/>
    <w:rsid w:val="00EE60FA"/>
    <w:rsid w:val="00EE701B"/>
    <w:rsid w:val="00EF0095"/>
    <w:rsid w:val="00EF0AD9"/>
    <w:rsid w:val="00F004BE"/>
    <w:rsid w:val="00F10955"/>
    <w:rsid w:val="00F11111"/>
    <w:rsid w:val="00F12205"/>
    <w:rsid w:val="00F12D43"/>
    <w:rsid w:val="00F166A1"/>
    <w:rsid w:val="00F2043D"/>
    <w:rsid w:val="00F21047"/>
    <w:rsid w:val="00F23756"/>
    <w:rsid w:val="00F238CF"/>
    <w:rsid w:val="00F2425B"/>
    <w:rsid w:val="00F254AF"/>
    <w:rsid w:val="00F265C9"/>
    <w:rsid w:val="00F268A4"/>
    <w:rsid w:val="00F26AF8"/>
    <w:rsid w:val="00F2740A"/>
    <w:rsid w:val="00F349E1"/>
    <w:rsid w:val="00F34A48"/>
    <w:rsid w:val="00F34E70"/>
    <w:rsid w:val="00F37D48"/>
    <w:rsid w:val="00F37D9F"/>
    <w:rsid w:val="00F44735"/>
    <w:rsid w:val="00F44FE9"/>
    <w:rsid w:val="00F50D90"/>
    <w:rsid w:val="00F54F18"/>
    <w:rsid w:val="00F57DF9"/>
    <w:rsid w:val="00F605A7"/>
    <w:rsid w:val="00F6122F"/>
    <w:rsid w:val="00F6652D"/>
    <w:rsid w:val="00F7181C"/>
    <w:rsid w:val="00F719B8"/>
    <w:rsid w:val="00F77E2F"/>
    <w:rsid w:val="00F826E8"/>
    <w:rsid w:val="00F82A98"/>
    <w:rsid w:val="00F85BDE"/>
    <w:rsid w:val="00F87A22"/>
    <w:rsid w:val="00F87C9A"/>
    <w:rsid w:val="00F902F6"/>
    <w:rsid w:val="00F90419"/>
    <w:rsid w:val="00F90F58"/>
    <w:rsid w:val="00F93E3D"/>
    <w:rsid w:val="00F9435B"/>
    <w:rsid w:val="00F957C6"/>
    <w:rsid w:val="00F97665"/>
    <w:rsid w:val="00FA2EA7"/>
    <w:rsid w:val="00FA3FA3"/>
    <w:rsid w:val="00FA5D63"/>
    <w:rsid w:val="00FA654D"/>
    <w:rsid w:val="00FB0748"/>
    <w:rsid w:val="00FB0A77"/>
    <w:rsid w:val="00FB14FB"/>
    <w:rsid w:val="00FB170B"/>
    <w:rsid w:val="00FB178C"/>
    <w:rsid w:val="00FB2650"/>
    <w:rsid w:val="00FB2AF6"/>
    <w:rsid w:val="00FB38CE"/>
    <w:rsid w:val="00FC2291"/>
    <w:rsid w:val="00FC2DFC"/>
    <w:rsid w:val="00FD2210"/>
    <w:rsid w:val="00FD2FA4"/>
    <w:rsid w:val="00FE19C3"/>
    <w:rsid w:val="00FE48B8"/>
    <w:rsid w:val="00FE67D5"/>
    <w:rsid w:val="00FF1467"/>
    <w:rsid w:val="00FF3B79"/>
    <w:rsid w:val="00FF7732"/>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BC26B"/>
  <w15:chartTrackingRefBased/>
  <w15:docId w15:val="{5F5A95A7-56E4-4BFF-90C1-697EEC920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taisymai">
    <w:name w:val="Revision"/>
    <w:hidden/>
    <w:uiPriority w:val="99"/>
    <w:semiHidden/>
    <w:rsid w:val="00D83C17"/>
    <w:pPr>
      <w:spacing w:after="0" w:line="240" w:lineRule="auto"/>
    </w:pPr>
  </w:style>
  <w:style w:type="table" w:styleId="Lentelstinklelis">
    <w:name w:val="Table Grid"/>
    <w:basedOn w:val="prastojilentel"/>
    <w:uiPriority w:val="39"/>
    <w:rsid w:val="004C3E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unhideWhenUsed/>
    <w:rsid w:val="00FB07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raopastraipa">
    <w:name w:val="List Paragraph"/>
    <w:basedOn w:val="prastasis"/>
    <w:uiPriority w:val="34"/>
    <w:qFormat/>
    <w:rsid w:val="0045147C"/>
    <w:pPr>
      <w:ind w:left="720"/>
      <w:contextualSpacing/>
    </w:pPr>
  </w:style>
  <w:style w:type="character" w:styleId="Hipersaitas">
    <w:name w:val="Hyperlink"/>
    <w:basedOn w:val="Numatytasispastraiposriftas"/>
    <w:uiPriority w:val="99"/>
    <w:unhideWhenUsed/>
    <w:rsid w:val="00E962D6"/>
    <w:rPr>
      <w:color w:val="0563C1" w:themeColor="hyperlink"/>
      <w:u w:val="single"/>
    </w:rPr>
  </w:style>
  <w:style w:type="character" w:styleId="Neapdorotaspaminjimas">
    <w:name w:val="Unresolved Mention"/>
    <w:basedOn w:val="Numatytasispastraiposriftas"/>
    <w:uiPriority w:val="99"/>
    <w:semiHidden/>
    <w:unhideWhenUsed/>
    <w:rsid w:val="00E962D6"/>
    <w:rPr>
      <w:color w:val="605E5C"/>
      <w:shd w:val="clear" w:color="auto" w:fill="E1DFDD"/>
    </w:rPr>
  </w:style>
  <w:style w:type="paragraph" w:styleId="Antrats">
    <w:name w:val="header"/>
    <w:basedOn w:val="prastasis"/>
    <w:link w:val="AntratsDiagrama"/>
    <w:uiPriority w:val="99"/>
    <w:unhideWhenUsed/>
    <w:rsid w:val="00DA2F05"/>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DA2F05"/>
  </w:style>
  <w:style w:type="paragraph" w:styleId="Porat">
    <w:name w:val="footer"/>
    <w:basedOn w:val="prastasis"/>
    <w:link w:val="PoratDiagrama"/>
    <w:uiPriority w:val="99"/>
    <w:unhideWhenUsed/>
    <w:rsid w:val="00DA2F05"/>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DA2F05"/>
  </w:style>
  <w:style w:type="character" w:styleId="Komentaronuoroda">
    <w:name w:val="annotation reference"/>
    <w:basedOn w:val="Numatytasispastraiposriftas"/>
    <w:uiPriority w:val="99"/>
    <w:semiHidden/>
    <w:unhideWhenUsed/>
    <w:rsid w:val="00CA50FB"/>
    <w:rPr>
      <w:sz w:val="16"/>
      <w:szCs w:val="16"/>
    </w:rPr>
  </w:style>
  <w:style w:type="paragraph" w:styleId="Komentarotekstas">
    <w:name w:val="annotation text"/>
    <w:basedOn w:val="prastasis"/>
    <w:link w:val="KomentarotekstasDiagrama"/>
    <w:uiPriority w:val="99"/>
    <w:unhideWhenUsed/>
    <w:rsid w:val="00CA50FB"/>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CA50FB"/>
    <w:rPr>
      <w:sz w:val="20"/>
      <w:szCs w:val="20"/>
    </w:rPr>
  </w:style>
  <w:style w:type="paragraph" w:styleId="Komentarotema">
    <w:name w:val="annotation subject"/>
    <w:basedOn w:val="Komentarotekstas"/>
    <w:next w:val="Komentarotekstas"/>
    <w:link w:val="KomentarotemaDiagrama"/>
    <w:uiPriority w:val="99"/>
    <w:semiHidden/>
    <w:unhideWhenUsed/>
    <w:rsid w:val="00CA50FB"/>
    <w:rPr>
      <w:b/>
      <w:bCs/>
    </w:rPr>
  </w:style>
  <w:style w:type="character" w:customStyle="1" w:styleId="KomentarotemaDiagrama">
    <w:name w:val="Komentaro tema Diagrama"/>
    <w:basedOn w:val="KomentarotekstasDiagrama"/>
    <w:link w:val="Komentarotema"/>
    <w:uiPriority w:val="99"/>
    <w:semiHidden/>
    <w:rsid w:val="00CA50F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7198759">
      <w:bodyDiv w:val="1"/>
      <w:marLeft w:val="0"/>
      <w:marRight w:val="0"/>
      <w:marTop w:val="0"/>
      <w:marBottom w:val="0"/>
      <w:divBdr>
        <w:top w:val="none" w:sz="0" w:space="0" w:color="auto"/>
        <w:left w:val="none" w:sz="0" w:space="0" w:color="auto"/>
        <w:bottom w:val="none" w:sz="0" w:space="0" w:color="auto"/>
        <w:right w:val="none" w:sz="0" w:space="0" w:color="auto"/>
      </w:divBdr>
      <w:divsChild>
        <w:div w:id="1571229390">
          <w:marLeft w:val="0"/>
          <w:marRight w:val="0"/>
          <w:marTop w:val="0"/>
          <w:marBottom w:val="0"/>
          <w:divBdr>
            <w:top w:val="none" w:sz="0" w:space="0" w:color="auto"/>
            <w:left w:val="none" w:sz="0" w:space="0" w:color="auto"/>
            <w:bottom w:val="none" w:sz="0" w:space="0" w:color="auto"/>
            <w:right w:val="none" w:sz="0" w:space="0" w:color="auto"/>
          </w:divBdr>
          <w:divsChild>
            <w:div w:id="456340012">
              <w:marLeft w:val="0"/>
              <w:marRight w:val="0"/>
              <w:marTop w:val="0"/>
              <w:marBottom w:val="0"/>
              <w:divBdr>
                <w:top w:val="none" w:sz="0" w:space="0" w:color="auto"/>
                <w:left w:val="none" w:sz="0" w:space="0" w:color="auto"/>
                <w:bottom w:val="none" w:sz="0" w:space="0" w:color="auto"/>
                <w:right w:val="none" w:sz="0" w:space="0" w:color="auto"/>
              </w:divBdr>
              <w:divsChild>
                <w:div w:id="21497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032713">
      <w:bodyDiv w:val="1"/>
      <w:marLeft w:val="0"/>
      <w:marRight w:val="0"/>
      <w:marTop w:val="0"/>
      <w:marBottom w:val="0"/>
      <w:divBdr>
        <w:top w:val="none" w:sz="0" w:space="0" w:color="auto"/>
        <w:left w:val="none" w:sz="0" w:space="0" w:color="auto"/>
        <w:bottom w:val="none" w:sz="0" w:space="0" w:color="auto"/>
        <w:right w:val="none" w:sz="0" w:space="0" w:color="auto"/>
      </w:divBdr>
      <w:divsChild>
        <w:div w:id="1372611962">
          <w:marLeft w:val="0"/>
          <w:marRight w:val="0"/>
          <w:marTop w:val="0"/>
          <w:marBottom w:val="0"/>
          <w:divBdr>
            <w:top w:val="none" w:sz="0" w:space="0" w:color="auto"/>
            <w:left w:val="none" w:sz="0" w:space="0" w:color="auto"/>
            <w:bottom w:val="none" w:sz="0" w:space="0" w:color="auto"/>
            <w:right w:val="none" w:sz="0" w:space="0" w:color="auto"/>
          </w:divBdr>
          <w:divsChild>
            <w:div w:id="1485392406">
              <w:marLeft w:val="0"/>
              <w:marRight w:val="0"/>
              <w:marTop w:val="0"/>
              <w:marBottom w:val="0"/>
              <w:divBdr>
                <w:top w:val="none" w:sz="0" w:space="0" w:color="auto"/>
                <w:left w:val="none" w:sz="0" w:space="0" w:color="auto"/>
                <w:bottom w:val="none" w:sz="0" w:space="0" w:color="auto"/>
                <w:right w:val="none" w:sz="0" w:space="0" w:color="auto"/>
              </w:divBdr>
              <w:divsChild>
                <w:div w:id="161070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655667">
      <w:bodyDiv w:val="1"/>
      <w:marLeft w:val="0"/>
      <w:marRight w:val="0"/>
      <w:marTop w:val="0"/>
      <w:marBottom w:val="0"/>
      <w:divBdr>
        <w:top w:val="none" w:sz="0" w:space="0" w:color="auto"/>
        <w:left w:val="none" w:sz="0" w:space="0" w:color="auto"/>
        <w:bottom w:val="none" w:sz="0" w:space="0" w:color="auto"/>
        <w:right w:val="none" w:sz="0" w:space="0" w:color="auto"/>
      </w:divBdr>
    </w:div>
    <w:div w:id="673146374">
      <w:bodyDiv w:val="1"/>
      <w:marLeft w:val="0"/>
      <w:marRight w:val="0"/>
      <w:marTop w:val="0"/>
      <w:marBottom w:val="0"/>
      <w:divBdr>
        <w:top w:val="none" w:sz="0" w:space="0" w:color="auto"/>
        <w:left w:val="none" w:sz="0" w:space="0" w:color="auto"/>
        <w:bottom w:val="none" w:sz="0" w:space="0" w:color="auto"/>
        <w:right w:val="none" w:sz="0" w:space="0" w:color="auto"/>
      </w:divBdr>
    </w:div>
    <w:div w:id="737747278">
      <w:bodyDiv w:val="1"/>
      <w:marLeft w:val="0"/>
      <w:marRight w:val="0"/>
      <w:marTop w:val="0"/>
      <w:marBottom w:val="0"/>
      <w:divBdr>
        <w:top w:val="none" w:sz="0" w:space="0" w:color="auto"/>
        <w:left w:val="none" w:sz="0" w:space="0" w:color="auto"/>
        <w:bottom w:val="none" w:sz="0" w:space="0" w:color="auto"/>
        <w:right w:val="none" w:sz="0" w:space="0" w:color="auto"/>
      </w:divBdr>
    </w:div>
    <w:div w:id="773523067">
      <w:bodyDiv w:val="1"/>
      <w:marLeft w:val="0"/>
      <w:marRight w:val="0"/>
      <w:marTop w:val="0"/>
      <w:marBottom w:val="0"/>
      <w:divBdr>
        <w:top w:val="none" w:sz="0" w:space="0" w:color="auto"/>
        <w:left w:val="none" w:sz="0" w:space="0" w:color="auto"/>
        <w:bottom w:val="none" w:sz="0" w:space="0" w:color="auto"/>
        <w:right w:val="none" w:sz="0" w:space="0" w:color="auto"/>
      </w:divBdr>
      <w:divsChild>
        <w:div w:id="2090495829">
          <w:marLeft w:val="0"/>
          <w:marRight w:val="0"/>
          <w:marTop w:val="0"/>
          <w:marBottom w:val="0"/>
          <w:divBdr>
            <w:top w:val="none" w:sz="0" w:space="0" w:color="auto"/>
            <w:left w:val="none" w:sz="0" w:space="0" w:color="auto"/>
            <w:bottom w:val="none" w:sz="0" w:space="0" w:color="auto"/>
            <w:right w:val="none" w:sz="0" w:space="0" w:color="auto"/>
          </w:divBdr>
          <w:divsChild>
            <w:div w:id="1254314847">
              <w:marLeft w:val="0"/>
              <w:marRight w:val="0"/>
              <w:marTop w:val="0"/>
              <w:marBottom w:val="0"/>
              <w:divBdr>
                <w:top w:val="none" w:sz="0" w:space="0" w:color="auto"/>
                <w:left w:val="none" w:sz="0" w:space="0" w:color="auto"/>
                <w:bottom w:val="none" w:sz="0" w:space="0" w:color="auto"/>
                <w:right w:val="none" w:sz="0" w:space="0" w:color="auto"/>
              </w:divBdr>
              <w:divsChild>
                <w:div w:id="1069498451">
                  <w:marLeft w:val="0"/>
                  <w:marRight w:val="0"/>
                  <w:marTop w:val="0"/>
                  <w:marBottom w:val="0"/>
                  <w:divBdr>
                    <w:top w:val="none" w:sz="0" w:space="0" w:color="auto"/>
                    <w:left w:val="none" w:sz="0" w:space="0" w:color="auto"/>
                    <w:bottom w:val="none" w:sz="0" w:space="0" w:color="auto"/>
                    <w:right w:val="none" w:sz="0" w:space="0" w:color="auto"/>
                  </w:divBdr>
                  <w:divsChild>
                    <w:div w:id="31492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959930">
      <w:bodyDiv w:val="1"/>
      <w:marLeft w:val="0"/>
      <w:marRight w:val="0"/>
      <w:marTop w:val="0"/>
      <w:marBottom w:val="0"/>
      <w:divBdr>
        <w:top w:val="none" w:sz="0" w:space="0" w:color="auto"/>
        <w:left w:val="none" w:sz="0" w:space="0" w:color="auto"/>
        <w:bottom w:val="none" w:sz="0" w:space="0" w:color="auto"/>
        <w:right w:val="none" w:sz="0" w:space="0" w:color="auto"/>
      </w:divBdr>
    </w:div>
    <w:div w:id="1076900888">
      <w:bodyDiv w:val="1"/>
      <w:marLeft w:val="0"/>
      <w:marRight w:val="0"/>
      <w:marTop w:val="0"/>
      <w:marBottom w:val="0"/>
      <w:divBdr>
        <w:top w:val="none" w:sz="0" w:space="0" w:color="auto"/>
        <w:left w:val="none" w:sz="0" w:space="0" w:color="auto"/>
        <w:bottom w:val="none" w:sz="0" w:space="0" w:color="auto"/>
        <w:right w:val="none" w:sz="0" w:space="0" w:color="auto"/>
      </w:divBdr>
    </w:div>
    <w:div w:id="1113865913">
      <w:bodyDiv w:val="1"/>
      <w:marLeft w:val="0"/>
      <w:marRight w:val="0"/>
      <w:marTop w:val="0"/>
      <w:marBottom w:val="0"/>
      <w:divBdr>
        <w:top w:val="none" w:sz="0" w:space="0" w:color="auto"/>
        <w:left w:val="none" w:sz="0" w:space="0" w:color="auto"/>
        <w:bottom w:val="none" w:sz="0" w:space="0" w:color="auto"/>
        <w:right w:val="none" w:sz="0" w:space="0" w:color="auto"/>
      </w:divBdr>
      <w:divsChild>
        <w:div w:id="733087462">
          <w:marLeft w:val="0"/>
          <w:marRight w:val="0"/>
          <w:marTop w:val="0"/>
          <w:marBottom w:val="0"/>
          <w:divBdr>
            <w:top w:val="none" w:sz="0" w:space="0" w:color="auto"/>
            <w:left w:val="none" w:sz="0" w:space="0" w:color="auto"/>
            <w:bottom w:val="none" w:sz="0" w:space="0" w:color="auto"/>
            <w:right w:val="none" w:sz="0" w:space="0" w:color="auto"/>
          </w:divBdr>
          <w:divsChild>
            <w:div w:id="1962027282">
              <w:marLeft w:val="0"/>
              <w:marRight w:val="0"/>
              <w:marTop w:val="0"/>
              <w:marBottom w:val="0"/>
              <w:divBdr>
                <w:top w:val="none" w:sz="0" w:space="0" w:color="auto"/>
                <w:left w:val="none" w:sz="0" w:space="0" w:color="auto"/>
                <w:bottom w:val="none" w:sz="0" w:space="0" w:color="auto"/>
                <w:right w:val="none" w:sz="0" w:space="0" w:color="auto"/>
              </w:divBdr>
              <w:divsChild>
                <w:div w:id="171569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128755">
      <w:bodyDiv w:val="1"/>
      <w:marLeft w:val="0"/>
      <w:marRight w:val="0"/>
      <w:marTop w:val="0"/>
      <w:marBottom w:val="0"/>
      <w:divBdr>
        <w:top w:val="none" w:sz="0" w:space="0" w:color="auto"/>
        <w:left w:val="none" w:sz="0" w:space="0" w:color="auto"/>
        <w:bottom w:val="none" w:sz="0" w:space="0" w:color="auto"/>
        <w:right w:val="none" w:sz="0" w:space="0" w:color="auto"/>
      </w:divBdr>
      <w:divsChild>
        <w:div w:id="1767923594">
          <w:marLeft w:val="0"/>
          <w:marRight w:val="0"/>
          <w:marTop w:val="0"/>
          <w:marBottom w:val="0"/>
          <w:divBdr>
            <w:top w:val="none" w:sz="0" w:space="0" w:color="auto"/>
            <w:left w:val="none" w:sz="0" w:space="0" w:color="auto"/>
            <w:bottom w:val="none" w:sz="0" w:space="0" w:color="auto"/>
            <w:right w:val="none" w:sz="0" w:space="0" w:color="auto"/>
          </w:divBdr>
          <w:divsChild>
            <w:div w:id="574632286">
              <w:marLeft w:val="0"/>
              <w:marRight w:val="0"/>
              <w:marTop w:val="0"/>
              <w:marBottom w:val="0"/>
              <w:divBdr>
                <w:top w:val="none" w:sz="0" w:space="0" w:color="auto"/>
                <w:left w:val="none" w:sz="0" w:space="0" w:color="auto"/>
                <w:bottom w:val="none" w:sz="0" w:space="0" w:color="auto"/>
                <w:right w:val="none" w:sz="0" w:space="0" w:color="auto"/>
              </w:divBdr>
              <w:divsChild>
                <w:div w:id="26997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169591">
      <w:bodyDiv w:val="1"/>
      <w:marLeft w:val="0"/>
      <w:marRight w:val="0"/>
      <w:marTop w:val="0"/>
      <w:marBottom w:val="0"/>
      <w:divBdr>
        <w:top w:val="none" w:sz="0" w:space="0" w:color="auto"/>
        <w:left w:val="none" w:sz="0" w:space="0" w:color="auto"/>
        <w:bottom w:val="none" w:sz="0" w:space="0" w:color="auto"/>
        <w:right w:val="none" w:sz="0" w:space="0" w:color="auto"/>
      </w:divBdr>
    </w:div>
    <w:div w:id="1405108223">
      <w:bodyDiv w:val="1"/>
      <w:marLeft w:val="0"/>
      <w:marRight w:val="0"/>
      <w:marTop w:val="0"/>
      <w:marBottom w:val="0"/>
      <w:divBdr>
        <w:top w:val="none" w:sz="0" w:space="0" w:color="auto"/>
        <w:left w:val="none" w:sz="0" w:space="0" w:color="auto"/>
        <w:bottom w:val="none" w:sz="0" w:space="0" w:color="auto"/>
        <w:right w:val="none" w:sz="0" w:space="0" w:color="auto"/>
      </w:divBdr>
    </w:div>
    <w:div w:id="1409425384">
      <w:bodyDiv w:val="1"/>
      <w:marLeft w:val="0"/>
      <w:marRight w:val="0"/>
      <w:marTop w:val="0"/>
      <w:marBottom w:val="0"/>
      <w:divBdr>
        <w:top w:val="none" w:sz="0" w:space="0" w:color="auto"/>
        <w:left w:val="none" w:sz="0" w:space="0" w:color="auto"/>
        <w:bottom w:val="none" w:sz="0" w:space="0" w:color="auto"/>
        <w:right w:val="none" w:sz="0" w:space="0" w:color="auto"/>
      </w:divBdr>
    </w:div>
    <w:div w:id="1522476951">
      <w:bodyDiv w:val="1"/>
      <w:marLeft w:val="0"/>
      <w:marRight w:val="0"/>
      <w:marTop w:val="0"/>
      <w:marBottom w:val="0"/>
      <w:divBdr>
        <w:top w:val="none" w:sz="0" w:space="0" w:color="auto"/>
        <w:left w:val="none" w:sz="0" w:space="0" w:color="auto"/>
        <w:bottom w:val="none" w:sz="0" w:space="0" w:color="auto"/>
        <w:right w:val="none" w:sz="0" w:space="0" w:color="auto"/>
      </w:divBdr>
    </w:div>
    <w:div w:id="1535918609">
      <w:bodyDiv w:val="1"/>
      <w:marLeft w:val="0"/>
      <w:marRight w:val="0"/>
      <w:marTop w:val="0"/>
      <w:marBottom w:val="0"/>
      <w:divBdr>
        <w:top w:val="none" w:sz="0" w:space="0" w:color="auto"/>
        <w:left w:val="none" w:sz="0" w:space="0" w:color="auto"/>
        <w:bottom w:val="none" w:sz="0" w:space="0" w:color="auto"/>
        <w:right w:val="none" w:sz="0" w:space="0" w:color="auto"/>
      </w:divBdr>
      <w:divsChild>
        <w:div w:id="489711549">
          <w:marLeft w:val="0"/>
          <w:marRight w:val="0"/>
          <w:marTop w:val="0"/>
          <w:marBottom w:val="0"/>
          <w:divBdr>
            <w:top w:val="none" w:sz="0" w:space="0" w:color="auto"/>
            <w:left w:val="none" w:sz="0" w:space="0" w:color="auto"/>
            <w:bottom w:val="none" w:sz="0" w:space="0" w:color="auto"/>
            <w:right w:val="none" w:sz="0" w:space="0" w:color="auto"/>
          </w:divBdr>
          <w:divsChild>
            <w:div w:id="1897811410">
              <w:marLeft w:val="0"/>
              <w:marRight w:val="0"/>
              <w:marTop w:val="0"/>
              <w:marBottom w:val="0"/>
              <w:divBdr>
                <w:top w:val="none" w:sz="0" w:space="0" w:color="auto"/>
                <w:left w:val="none" w:sz="0" w:space="0" w:color="auto"/>
                <w:bottom w:val="none" w:sz="0" w:space="0" w:color="auto"/>
                <w:right w:val="none" w:sz="0" w:space="0" w:color="auto"/>
              </w:divBdr>
              <w:divsChild>
                <w:div w:id="158449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091229">
      <w:bodyDiv w:val="1"/>
      <w:marLeft w:val="0"/>
      <w:marRight w:val="0"/>
      <w:marTop w:val="0"/>
      <w:marBottom w:val="0"/>
      <w:divBdr>
        <w:top w:val="none" w:sz="0" w:space="0" w:color="auto"/>
        <w:left w:val="none" w:sz="0" w:space="0" w:color="auto"/>
        <w:bottom w:val="none" w:sz="0" w:space="0" w:color="auto"/>
        <w:right w:val="none" w:sz="0" w:space="0" w:color="auto"/>
      </w:divBdr>
    </w:div>
    <w:div w:id="1899050247">
      <w:bodyDiv w:val="1"/>
      <w:marLeft w:val="0"/>
      <w:marRight w:val="0"/>
      <w:marTop w:val="0"/>
      <w:marBottom w:val="0"/>
      <w:divBdr>
        <w:top w:val="none" w:sz="0" w:space="0" w:color="auto"/>
        <w:left w:val="none" w:sz="0" w:space="0" w:color="auto"/>
        <w:bottom w:val="none" w:sz="0" w:space="0" w:color="auto"/>
        <w:right w:val="none" w:sz="0" w:space="0" w:color="auto"/>
      </w:divBdr>
    </w:div>
    <w:div w:id="1903558823">
      <w:bodyDiv w:val="1"/>
      <w:marLeft w:val="0"/>
      <w:marRight w:val="0"/>
      <w:marTop w:val="0"/>
      <w:marBottom w:val="0"/>
      <w:divBdr>
        <w:top w:val="none" w:sz="0" w:space="0" w:color="auto"/>
        <w:left w:val="none" w:sz="0" w:space="0" w:color="auto"/>
        <w:bottom w:val="none" w:sz="0" w:space="0" w:color="auto"/>
        <w:right w:val="none" w:sz="0" w:space="0" w:color="auto"/>
      </w:divBdr>
    </w:div>
    <w:div w:id="2003268724">
      <w:bodyDiv w:val="1"/>
      <w:marLeft w:val="0"/>
      <w:marRight w:val="0"/>
      <w:marTop w:val="0"/>
      <w:marBottom w:val="0"/>
      <w:divBdr>
        <w:top w:val="none" w:sz="0" w:space="0" w:color="auto"/>
        <w:left w:val="none" w:sz="0" w:space="0" w:color="auto"/>
        <w:bottom w:val="none" w:sz="0" w:space="0" w:color="auto"/>
        <w:right w:val="none" w:sz="0" w:space="0" w:color="auto"/>
      </w:divBdr>
    </w:div>
    <w:div w:id="2040156651">
      <w:bodyDiv w:val="1"/>
      <w:marLeft w:val="0"/>
      <w:marRight w:val="0"/>
      <w:marTop w:val="0"/>
      <w:marBottom w:val="0"/>
      <w:divBdr>
        <w:top w:val="none" w:sz="0" w:space="0" w:color="auto"/>
        <w:left w:val="none" w:sz="0" w:space="0" w:color="auto"/>
        <w:bottom w:val="none" w:sz="0" w:space="0" w:color="auto"/>
        <w:right w:val="none" w:sz="0" w:space="0" w:color="auto"/>
      </w:divBdr>
    </w:div>
    <w:div w:id="212376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1AB58-F94E-374F-9BC7-42F40824F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13</Pages>
  <Words>32603</Words>
  <Characters>18585</Characters>
  <Application>Microsoft Office Word</Application>
  <DocSecurity>0</DocSecurity>
  <Lines>154</Lines>
  <Paragraphs>102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Šarūnė Jakucevičienė</dc:creator>
  <cp:keywords/>
  <dc:description/>
  <cp:lastModifiedBy>Dominyka Urbanavičiūtė</cp:lastModifiedBy>
  <cp:revision>13</cp:revision>
  <cp:lastPrinted>2024-11-25T08:29:00Z</cp:lastPrinted>
  <dcterms:created xsi:type="dcterms:W3CDTF">2024-11-29T09:16:00Z</dcterms:created>
  <dcterms:modified xsi:type="dcterms:W3CDTF">2024-11-29T11:17:00Z</dcterms:modified>
</cp:coreProperties>
</file>