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250CD5B3" w:rsidR="00123EE2" w:rsidRDefault="00A80C8A">
      <w:pPr>
        <w:ind w:left="5103"/>
      </w:pPr>
      <w:r>
        <w:t>Civilinė byla Nr.</w:t>
      </w:r>
      <w:r w:rsidR="00E52D0E">
        <w:t xml:space="preserve"> </w:t>
      </w:r>
      <w:r w:rsidR="00B23ECB" w:rsidRPr="00B23ECB">
        <w:t>e3K-3-153-684/2024</w:t>
      </w:r>
    </w:p>
    <w:p w14:paraId="35FA9DB0" w14:textId="26AAA585" w:rsidR="00123EE2" w:rsidRDefault="00A80C8A">
      <w:pPr>
        <w:ind w:left="5103"/>
        <w:rPr>
          <w:bCs/>
          <w:color w:val="000000"/>
        </w:rPr>
      </w:pPr>
      <w:r>
        <w:t>Teisminio proceso Nr.</w:t>
      </w:r>
      <w:r w:rsidR="00E52D0E">
        <w:rPr>
          <w:rFonts w:eastAsia="Calibri"/>
        </w:rPr>
        <w:t xml:space="preserve"> </w:t>
      </w:r>
      <w:r w:rsidR="00B23ECB" w:rsidRPr="00B23ECB">
        <w:rPr>
          <w:rFonts w:eastAsia="Calibri"/>
        </w:rPr>
        <w:t>2-68-3-17601-2020-8</w:t>
      </w:r>
    </w:p>
    <w:p w14:paraId="6A8034B0" w14:textId="518C43F4" w:rsidR="00123EE2" w:rsidRDefault="00A80C8A">
      <w:pPr>
        <w:ind w:left="5103"/>
      </w:pPr>
      <w:r>
        <w:t xml:space="preserve">Procesinio sprendimo kategorijos: </w:t>
      </w:r>
      <w:r w:rsidR="00CC2B98" w:rsidRPr="00225544">
        <w:t>2.6.10.2.1; 2.6.10.2.4.1; 2.6.10.5.2.</w:t>
      </w:r>
      <w:r w:rsidR="00225544">
        <w:t>6</w:t>
      </w:r>
    </w:p>
    <w:p w14:paraId="53723647" w14:textId="10E5D7B6" w:rsidR="00123EE2" w:rsidRDefault="00E433D2">
      <w:pPr>
        <w:jc w:val="right"/>
      </w:pPr>
      <w:r>
        <w:t>(S)</w:t>
      </w:r>
    </w:p>
    <w:p w14:paraId="44DD4EA6" w14:textId="77777777" w:rsidR="00E433D2" w:rsidRDefault="00E433D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33A3366E" w:rsidR="00123EE2" w:rsidRDefault="00A80C8A">
      <w:pPr>
        <w:keepNext/>
        <w:jc w:val="center"/>
        <w:outlineLvl w:val="0"/>
        <w:rPr>
          <w:bCs/>
        </w:rPr>
      </w:pPr>
      <w:r>
        <w:rPr>
          <w:bCs/>
        </w:rPr>
        <w:t>20</w:t>
      </w:r>
      <w:r w:rsidR="006277BD">
        <w:rPr>
          <w:bCs/>
        </w:rPr>
        <w:t>2</w:t>
      </w:r>
      <w:r w:rsidR="005F49C9">
        <w:rPr>
          <w:bCs/>
        </w:rPr>
        <w:t>4</w:t>
      </w:r>
      <w:r>
        <w:rPr>
          <w:bCs/>
        </w:rPr>
        <w:t xml:space="preserve"> m. </w:t>
      </w:r>
      <w:r w:rsidR="00CC2B98">
        <w:rPr>
          <w:bCs/>
        </w:rPr>
        <w:t xml:space="preserve">liepos </w:t>
      </w:r>
      <w:r w:rsidR="00000B59">
        <w:rPr>
          <w:bCs/>
        </w:rPr>
        <w:t>18</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712E0F8E" w:rsidR="00123EE2" w:rsidRDefault="00A80C8A">
      <w:pPr>
        <w:ind w:firstLine="720"/>
        <w:jc w:val="both"/>
      </w:pPr>
      <w:r>
        <w:t xml:space="preserve">Lietuvos Aukščiausiojo Teismo Civilinių bylų skyriaus teisėjų kolegija, susidedanti iš teisėjų </w:t>
      </w:r>
      <w:r w:rsidR="007F365D">
        <w:t>Danguolės Bublienės</w:t>
      </w:r>
      <w:r>
        <w:t xml:space="preserve"> (kolegijos pirminink</w:t>
      </w:r>
      <w:r w:rsidR="007F365D">
        <w:t>ė</w:t>
      </w:r>
      <w:r>
        <w:t xml:space="preserve">), </w:t>
      </w:r>
      <w:r w:rsidR="007F365D">
        <w:t>Virgilijaus Grabinsko</w:t>
      </w:r>
      <w:r>
        <w:t xml:space="preserve"> (pranešėja</w:t>
      </w:r>
      <w:r w:rsidRPr="007F365D">
        <w:t>s</w:t>
      </w:r>
      <w:r>
        <w:t>)</w:t>
      </w:r>
      <w:r w:rsidR="007F365D">
        <w:t xml:space="preserve"> ir Jūratės Varanauskaitės,</w:t>
      </w:r>
    </w:p>
    <w:p w14:paraId="77EE1396" w14:textId="2CD745CE" w:rsidR="00123EE2" w:rsidRDefault="00A80C8A">
      <w:pPr>
        <w:ind w:firstLine="720"/>
        <w:jc w:val="both"/>
      </w:pPr>
      <w:r>
        <w:t xml:space="preserve">teismo posėdyje kasacine rašytinio proceso tvarka išnagrinėjo civilinę bylą pagal </w:t>
      </w:r>
      <w:r w:rsidR="00B23ECB" w:rsidRPr="00B23ECB">
        <w:rPr>
          <w:b/>
        </w:rPr>
        <w:t xml:space="preserve">ieškovo </w:t>
      </w:r>
      <w:r w:rsidR="00E433D2">
        <w:rPr>
          <w:b/>
        </w:rPr>
        <w:t>J. K.</w:t>
      </w:r>
      <w:r w:rsidR="00B23ECB" w:rsidRPr="00B23ECB">
        <w:rPr>
          <w:b/>
        </w:rPr>
        <w:t xml:space="preserve"> </w:t>
      </w:r>
      <w:r w:rsidR="000F22A6">
        <w:rPr>
          <w:b/>
        </w:rPr>
        <w:t>(</w:t>
      </w:r>
      <w:r w:rsidR="00E433D2">
        <w:rPr>
          <w:b/>
        </w:rPr>
        <w:t>J. K.</w:t>
      </w:r>
      <w:r w:rsidR="000F22A6">
        <w:rPr>
          <w:b/>
        </w:rPr>
        <w:t xml:space="preserve">) </w:t>
      </w:r>
      <w:r w:rsidR="00B23ECB" w:rsidRPr="00B23ECB">
        <w:rPr>
          <w:b/>
        </w:rPr>
        <w:t>ir atsakov</w:t>
      </w:r>
      <w:r w:rsidR="00902734">
        <w:rPr>
          <w:b/>
        </w:rPr>
        <w:t>ei</w:t>
      </w:r>
      <w:r w:rsidR="00B23ECB" w:rsidRPr="00B23ECB">
        <w:rPr>
          <w:b/>
        </w:rPr>
        <w:t xml:space="preserve"> Lietuvos </w:t>
      </w:r>
      <w:r w:rsidR="00B23ECB">
        <w:rPr>
          <w:b/>
        </w:rPr>
        <w:t>valstyb</w:t>
      </w:r>
      <w:r w:rsidR="00902734">
        <w:rPr>
          <w:b/>
        </w:rPr>
        <w:t>ei</w:t>
      </w:r>
      <w:r w:rsidR="00B23ECB" w:rsidRPr="00B23ECB">
        <w:rPr>
          <w:b/>
        </w:rPr>
        <w:t xml:space="preserve"> atstovauja</w:t>
      </w:r>
      <w:r w:rsidR="00902734">
        <w:rPr>
          <w:b/>
        </w:rPr>
        <w:t>nčių</w:t>
      </w:r>
      <w:r w:rsidR="00B23ECB" w:rsidRPr="00B23ECB">
        <w:rPr>
          <w:b/>
        </w:rPr>
        <w:t xml:space="preserve"> Lietuvos Respublikos teisingumo ministerijos</w:t>
      </w:r>
      <w:r w:rsidR="00B23ECB">
        <w:rPr>
          <w:b/>
        </w:rPr>
        <w:t xml:space="preserve"> ir </w:t>
      </w:r>
      <w:r w:rsidR="00B23ECB" w:rsidRPr="00B23ECB">
        <w:rPr>
          <w:b/>
        </w:rPr>
        <w:t>Lietuvos Respublikos generalinės prokuratūros</w:t>
      </w:r>
      <w:r w:rsidR="00B23ECB" w:rsidRPr="00B23ECB">
        <w:rPr>
          <w:bCs/>
        </w:rPr>
        <w:t xml:space="preserve"> kasacinius skundus</w:t>
      </w:r>
      <w:r w:rsidR="00B23ECB" w:rsidRPr="00B23ECB">
        <w:rPr>
          <w:b/>
        </w:rPr>
        <w:t xml:space="preserve"> </w:t>
      </w:r>
      <w:r>
        <w:t xml:space="preserve">dėl </w:t>
      </w:r>
      <w:r w:rsidR="00B23ECB" w:rsidRPr="00B23ECB">
        <w:t>Vilniaus apygardos teismo Civilinių bylų skyriaus teisėjų kolegij</w:t>
      </w:r>
      <w:r w:rsidR="00B23ECB">
        <w:t xml:space="preserve">os </w:t>
      </w:r>
      <w:r w:rsidR="00B23ECB" w:rsidRPr="00B23ECB">
        <w:t>2023 m. lapkričio 30 d.</w:t>
      </w:r>
      <w:r w:rsidR="00B23ECB">
        <w:t xml:space="preserve"> sprendimo</w:t>
      </w:r>
      <w:r>
        <w:t xml:space="preserve"> peržiūrėjimo civilinėje byloje pagal</w:t>
      </w:r>
      <w:r w:rsidR="00B23ECB">
        <w:t xml:space="preserve"> </w:t>
      </w:r>
      <w:r w:rsidR="00B23ECB" w:rsidRPr="00B23ECB">
        <w:t xml:space="preserve">ieškovo </w:t>
      </w:r>
      <w:r w:rsidR="00E433D2">
        <w:t>J. K.</w:t>
      </w:r>
      <w:r w:rsidR="00B23ECB" w:rsidRPr="00B23ECB">
        <w:t xml:space="preserve"> ieškinį atsakovei Lietuvos valstybei, atstovaujamai Lietuvos Respublikos teisingumo ministerijos</w:t>
      </w:r>
      <w:r w:rsidR="00902734">
        <w:t>,</w:t>
      </w:r>
      <w:r w:rsidR="00B23ECB" w:rsidRPr="00B23ECB">
        <w:t xml:space="preserve"> Lietuvos Respublikos generalinės prokuratūros</w:t>
      </w:r>
      <w:r w:rsidR="00902734">
        <w:t xml:space="preserve"> ir</w:t>
      </w:r>
      <w:r w:rsidR="00B23ECB" w:rsidRPr="00B23ECB">
        <w:t xml:space="preserve"> Valstybinės mokesčių inspekcijos prie Lietuvos Respublikos finansų ministerijos, dėl turtinės ir neturtinės žalos atlyginimo</w:t>
      </w:r>
      <w:r>
        <w:t>.</w:t>
      </w:r>
    </w:p>
    <w:p w14:paraId="03724F45" w14:textId="537ABA9B"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2655A5ED" w:rsidR="00123EE2" w:rsidRDefault="00123EE2">
      <w:pPr>
        <w:ind w:firstLine="720"/>
        <w:jc w:val="both"/>
        <w:rPr>
          <w:b/>
          <w:bCs/>
        </w:rPr>
      </w:pPr>
    </w:p>
    <w:p w14:paraId="348E1EA1" w14:textId="77777777" w:rsidR="00123EE2" w:rsidRDefault="00A80C8A">
      <w:pPr>
        <w:jc w:val="both"/>
      </w:pPr>
      <w:r>
        <w:t>n u s t a t ė :</w:t>
      </w:r>
    </w:p>
    <w:p w14:paraId="4B39E87E" w14:textId="678AD7E7" w:rsidR="00123EE2" w:rsidRDefault="00123EE2">
      <w:pPr>
        <w:ind w:left="726" w:hanging="6"/>
        <w:jc w:val="both"/>
      </w:pPr>
    </w:p>
    <w:p w14:paraId="07991A18" w14:textId="77777777" w:rsidR="00123EE2" w:rsidRDefault="00A80C8A">
      <w:pPr>
        <w:spacing w:after="120"/>
        <w:jc w:val="center"/>
      </w:pPr>
      <w:r>
        <w:t>I. Ginčo esmė</w:t>
      </w:r>
    </w:p>
    <w:p w14:paraId="178AC8E9" w14:textId="5489AB8F" w:rsidR="00123EE2" w:rsidRDefault="00123EE2">
      <w:pPr>
        <w:spacing w:after="120"/>
        <w:ind w:firstLine="720"/>
      </w:pPr>
    </w:p>
    <w:p w14:paraId="424A6358" w14:textId="6CC75758"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A43B29" w:rsidRPr="00A43B29">
        <w:rPr>
          <w:rFonts w:ascii="Times New Roman" w:hAnsi="Times New Roman"/>
          <w:iCs/>
          <w:sz w:val="24"/>
          <w:szCs w:val="24"/>
        </w:rPr>
        <w:t xml:space="preserve">materialiosios teisės normų, reglamentuojančių </w:t>
      </w:r>
      <w:bookmarkStart w:id="0" w:name="_Hlk152166765"/>
      <w:r w:rsidR="00A43B29" w:rsidRPr="00A43B29">
        <w:rPr>
          <w:rFonts w:ascii="Times New Roman" w:hAnsi="Times New Roman"/>
          <w:iCs/>
          <w:sz w:val="24"/>
          <w:szCs w:val="24"/>
        </w:rPr>
        <w:t>valstybės civilinę atsakomybę</w:t>
      </w:r>
      <w:bookmarkEnd w:id="0"/>
      <w:r w:rsidR="00A43B29" w:rsidRPr="00A43B29">
        <w:rPr>
          <w:rFonts w:ascii="Times New Roman" w:hAnsi="Times New Roman"/>
          <w:iCs/>
          <w:sz w:val="24"/>
          <w:szCs w:val="24"/>
        </w:rPr>
        <w:t xml:space="preserve"> už žalą, </w:t>
      </w:r>
      <w:r w:rsidR="00985C86" w:rsidRPr="00985C86">
        <w:rPr>
          <w:rFonts w:ascii="Times New Roman" w:hAnsi="Times New Roman"/>
          <w:iCs/>
          <w:sz w:val="24"/>
          <w:szCs w:val="24"/>
        </w:rPr>
        <w:t xml:space="preserve">atsiradusią dėl ikiteisminio tyrimo pareigūnų, prokuroro, teisėjo ir teismo neteisėtų veiksmų </w:t>
      </w:r>
      <w:r w:rsidR="00A43B29" w:rsidRPr="00A43B29">
        <w:rPr>
          <w:rFonts w:ascii="Times New Roman" w:hAnsi="Times New Roman"/>
          <w:iCs/>
          <w:sz w:val="24"/>
          <w:szCs w:val="24"/>
        </w:rPr>
        <w:t>(Lietuvos Respublikos civilinio kodekso (toliau – CK) 6.272 straipsnio 1 dalis),</w:t>
      </w:r>
      <w:r w:rsidR="0068335A">
        <w:rPr>
          <w:rFonts w:ascii="Times New Roman" w:hAnsi="Times New Roman"/>
          <w:iCs/>
          <w:sz w:val="24"/>
          <w:szCs w:val="24"/>
        </w:rPr>
        <w:t xml:space="preserve"> taip pat baudžiamajame procese patirt</w:t>
      </w:r>
      <w:r w:rsidR="008C3A90">
        <w:rPr>
          <w:rFonts w:ascii="Times New Roman" w:hAnsi="Times New Roman"/>
          <w:iCs/>
          <w:sz w:val="24"/>
          <w:szCs w:val="24"/>
        </w:rPr>
        <w:t>as</w:t>
      </w:r>
      <w:r w:rsidR="0068335A">
        <w:rPr>
          <w:rFonts w:ascii="Times New Roman" w:hAnsi="Times New Roman"/>
          <w:iCs/>
          <w:sz w:val="24"/>
          <w:szCs w:val="24"/>
        </w:rPr>
        <w:t xml:space="preserve"> išlaid</w:t>
      </w:r>
      <w:r w:rsidR="008C3A90">
        <w:rPr>
          <w:rFonts w:ascii="Times New Roman" w:hAnsi="Times New Roman"/>
          <w:iCs/>
          <w:sz w:val="24"/>
          <w:szCs w:val="24"/>
        </w:rPr>
        <w:t>as</w:t>
      </w:r>
      <w:r w:rsidR="0068335A">
        <w:rPr>
          <w:rFonts w:ascii="Times New Roman" w:hAnsi="Times New Roman"/>
          <w:iCs/>
          <w:sz w:val="24"/>
          <w:szCs w:val="24"/>
        </w:rPr>
        <w:t xml:space="preserve"> dėl specialistų išvadų, kuriomis įtariamasis (kaltinamasis) gynėsi nuo jam pareikštų įtarimų (kaltinimų), </w:t>
      </w:r>
      <w:r w:rsidR="00FC7B9B" w:rsidRPr="008C3A90">
        <w:rPr>
          <w:rFonts w:ascii="Times New Roman" w:hAnsi="Times New Roman"/>
          <w:iCs/>
          <w:sz w:val="24"/>
          <w:szCs w:val="24"/>
        </w:rPr>
        <w:t xml:space="preserve">kaip turtinės žalos </w:t>
      </w:r>
      <w:r w:rsidR="0068335A" w:rsidRPr="008C3A90">
        <w:rPr>
          <w:rFonts w:ascii="Times New Roman" w:hAnsi="Times New Roman"/>
          <w:iCs/>
          <w:sz w:val="24"/>
          <w:szCs w:val="24"/>
        </w:rPr>
        <w:t xml:space="preserve">atlyginimą, </w:t>
      </w:r>
      <w:r>
        <w:rPr>
          <w:rFonts w:ascii="Times New Roman" w:hAnsi="Times New Roman"/>
          <w:sz w:val="24"/>
          <w:szCs w:val="24"/>
        </w:rPr>
        <w:t>aiškinimo ir taikymo.</w:t>
      </w:r>
    </w:p>
    <w:p w14:paraId="3AD1F27F" w14:textId="29C49546"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Ieškovas prašė</w:t>
      </w:r>
      <w:r w:rsidR="00E52D0E">
        <w:rPr>
          <w:rFonts w:ascii="Times New Roman" w:hAnsi="Times New Roman"/>
          <w:sz w:val="24"/>
          <w:szCs w:val="24"/>
        </w:rPr>
        <w:t xml:space="preserve"> </w:t>
      </w:r>
      <w:r w:rsidR="00F67633">
        <w:rPr>
          <w:rFonts w:ascii="Times New Roman" w:hAnsi="Times New Roman"/>
          <w:sz w:val="24"/>
          <w:szCs w:val="24"/>
        </w:rPr>
        <w:t xml:space="preserve">priteisti iš atsakovės </w:t>
      </w:r>
      <w:r w:rsidR="00F67633" w:rsidRPr="00F67633">
        <w:rPr>
          <w:rFonts w:ascii="Times New Roman" w:hAnsi="Times New Roman"/>
          <w:sz w:val="24"/>
          <w:szCs w:val="24"/>
        </w:rPr>
        <w:t>Lietuvos valstyb</w:t>
      </w:r>
      <w:r w:rsidR="00F67633">
        <w:rPr>
          <w:rFonts w:ascii="Times New Roman" w:hAnsi="Times New Roman"/>
          <w:sz w:val="24"/>
          <w:szCs w:val="24"/>
        </w:rPr>
        <w:t>ės</w:t>
      </w:r>
      <w:r w:rsidR="00F67633" w:rsidRPr="00F67633">
        <w:rPr>
          <w:rFonts w:ascii="Times New Roman" w:hAnsi="Times New Roman"/>
          <w:sz w:val="24"/>
          <w:szCs w:val="24"/>
        </w:rPr>
        <w:t>, atstovaujam</w:t>
      </w:r>
      <w:r w:rsidR="00F67633">
        <w:rPr>
          <w:rFonts w:ascii="Times New Roman" w:hAnsi="Times New Roman"/>
          <w:sz w:val="24"/>
          <w:szCs w:val="24"/>
        </w:rPr>
        <w:t>os</w:t>
      </w:r>
      <w:r w:rsidR="00F67633" w:rsidRPr="00F67633">
        <w:rPr>
          <w:rFonts w:ascii="Times New Roman" w:hAnsi="Times New Roman"/>
          <w:sz w:val="24"/>
          <w:szCs w:val="24"/>
        </w:rPr>
        <w:t xml:space="preserve"> Lietuvos Respublikos teisingumo ministerijos, Lietuvos Respublikos generalinės prokuratūros ir Valstybinės mokesčių inspekcijos prie Lietuvos Respublikos finansų ministerijos</w:t>
      </w:r>
      <w:r w:rsidR="00B67E37">
        <w:rPr>
          <w:rFonts w:ascii="Times New Roman" w:hAnsi="Times New Roman"/>
          <w:sz w:val="24"/>
          <w:szCs w:val="24"/>
        </w:rPr>
        <w:t xml:space="preserve">, </w:t>
      </w:r>
      <w:r w:rsidR="00F67633" w:rsidRPr="00F67633">
        <w:rPr>
          <w:rFonts w:ascii="Times New Roman" w:hAnsi="Times New Roman"/>
          <w:sz w:val="24"/>
          <w:szCs w:val="24"/>
        </w:rPr>
        <w:t>21 688,23 Eur</w:t>
      </w:r>
      <w:r w:rsidR="00F67633">
        <w:rPr>
          <w:rFonts w:ascii="Times New Roman" w:hAnsi="Times New Roman"/>
          <w:sz w:val="24"/>
          <w:szCs w:val="24"/>
        </w:rPr>
        <w:t xml:space="preserve"> turtinės žalos ir 50</w:t>
      </w:r>
      <w:r w:rsidR="00B67E37">
        <w:rPr>
          <w:rFonts w:ascii="Times New Roman" w:hAnsi="Times New Roman"/>
          <w:sz w:val="24"/>
          <w:szCs w:val="24"/>
        </w:rPr>
        <w:t> </w:t>
      </w:r>
      <w:r w:rsidR="00F67633">
        <w:rPr>
          <w:rFonts w:ascii="Times New Roman" w:hAnsi="Times New Roman"/>
          <w:sz w:val="24"/>
          <w:szCs w:val="24"/>
        </w:rPr>
        <w:t>000</w:t>
      </w:r>
      <w:r w:rsidR="00B67E37">
        <w:rPr>
          <w:rFonts w:ascii="Times New Roman" w:hAnsi="Times New Roman"/>
          <w:sz w:val="24"/>
          <w:szCs w:val="24"/>
        </w:rPr>
        <w:t> </w:t>
      </w:r>
      <w:r w:rsidR="00F67633">
        <w:rPr>
          <w:rFonts w:ascii="Times New Roman" w:hAnsi="Times New Roman"/>
          <w:sz w:val="24"/>
          <w:szCs w:val="24"/>
        </w:rPr>
        <w:t>Eur neturtinės žalos atlyginimą, 5 proc. metines palūkanas už priteistą sumą nuo bylos iškėlimo teisme dienos iki teismo sprendimo visiško įvykdymo, bylinėjimosi išlaidų atlyginimą.</w:t>
      </w:r>
    </w:p>
    <w:p w14:paraId="2350CF93" w14:textId="7D090130" w:rsidR="00123EE2" w:rsidRDefault="00B67E3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Ieškovas nurodė, kad jis </w:t>
      </w:r>
      <w:r w:rsidRPr="00B67E37">
        <w:rPr>
          <w:rFonts w:ascii="Times New Roman" w:hAnsi="Times New Roman"/>
          <w:sz w:val="24"/>
          <w:szCs w:val="24"/>
        </w:rPr>
        <w:t xml:space="preserve">baudžiamojoje byloje Nr. 1-1277-716/2015 buvo kaltinamas pagal Lietuvos Respublikos baudžiamojo kodekso (toliau – BK) 202 straipsnio 1 dalį tuo, kad jis </w:t>
      </w:r>
      <w:r w:rsidRPr="00B67E37">
        <w:rPr>
          <w:rFonts w:ascii="Times New Roman" w:hAnsi="Times New Roman"/>
          <w:sz w:val="24"/>
          <w:szCs w:val="24"/>
        </w:rPr>
        <w:lastRenderedPageBreak/>
        <w:t>2004</w:t>
      </w:r>
      <w:r>
        <w:rPr>
          <w:rFonts w:ascii="Times New Roman" w:hAnsi="Times New Roman"/>
          <w:sz w:val="24"/>
          <w:szCs w:val="24"/>
        </w:rPr>
        <w:t> </w:t>
      </w:r>
      <w:r w:rsidRPr="00B67E37">
        <w:rPr>
          <w:rFonts w:ascii="Times New Roman" w:hAnsi="Times New Roman"/>
          <w:sz w:val="24"/>
          <w:szCs w:val="24"/>
        </w:rPr>
        <w:t xml:space="preserve">m. kovo 29 d. – 2009 m. balandžio 23 d. laikotarpiu </w:t>
      </w:r>
      <w:r w:rsidR="000F22A6">
        <w:rPr>
          <w:rFonts w:ascii="Times New Roman" w:hAnsi="Times New Roman"/>
          <w:sz w:val="24"/>
          <w:szCs w:val="24"/>
        </w:rPr>
        <w:t>įgyvendino</w:t>
      </w:r>
      <w:r w:rsidRPr="00B67E37">
        <w:rPr>
          <w:rFonts w:ascii="Times New Roman" w:hAnsi="Times New Roman"/>
          <w:sz w:val="24"/>
          <w:szCs w:val="24"/>
        </w:rPr>
        <w:t xml:space="preserve"> </w:t>
      </w:r>
      <w:r w:rsidR="000F22A6">
        <w:rPr>
          <w:rFonts w:ascii="Times New Roman" w:hAnsi="Times New Roman"/>
          <w:sz w:val="24"/>
          <w:szCs w:val="24"/>
        </w:rPr>
        <w:t>bendr</w:t>
      </w:r>
      <w:r w:rsidRPr="00B67E37">
        <w:rPr>
          <w:rFonts w:ascii="Times New Roman" w:hAnsi="Times New Roman"/>
          <w:sz w:val="24"/>
          <w:szCs w:val="24"/>
        </w:rPr>
        <w:t>ą tyčią ir nusikalstamą sumanymą versliškai vykdyti komercinę veiklą</w:t>
      </w:r>
      <w:r>
        <w:rPr>
          <w:rFonts w:ascii="Times New Roman" w:hAnsi="Times New Roman"/>
          <w:sz w:val="24"/>
          <w:szCs w:val="24"/>
        </w:rPr>
        <w:t>,</w:t>
      </w:r>
      <w:r w:rsidRPr="00B67E37">
        <w:rPr>
          <w:rFonts w:ascii="Times New Roman" w:hAnsi="Times New Roman"/>
          <w:sz w:val="24"/>
          <w:szCs w:val="24"/>
        </w:rPr>
        <w:t xml:space="preserve"> pigiau perkant ir brangiau parduodant nekilnojamąjį turtą</w:t>
      </w:r>
      <w:r>
        <w:rPr>
          <w:rFonts w:ascii="Times New Roman" w:hAnsi="Times New Roman"/>
          <w:sz w:val="24"/>
          <w:szCs w:val="24"/>
        </w:rPr>
        <w:t>,</w:t>
      </w:r>
      <w:r w:rsidRPr="00B67E37">
        <w:rPr>
          <w:rFonts w:ascii="Times New Roman" w:hAnsi="Times New Roman"/>
          <w:sz w:val="24"/>
          <w:szCs w:val="24"/>
        </w:rPr>
        <w:t xml:space="preserve"> gauti pelną, tačiau apie vykdomą veiklą ir gaunamas pajamas teisės aktų nustatyta tvarka neinformuojant valstybės institucijų, taip išvengiant prievolės mokėti privalomus mokesčius ir tuo pažeidus Lietuvos Respublikos gyventojų pajamų mokesčio įstatymo (toliau – GPMĮ) 35 straipsnio 2 dalies bei Valstybinės mokesčių inspekcijos viršininko 2002 m. gruodžio 24 d. įsakymu Nr. 373 patvirtintų Mokesčių administratoriaus informavimo apie nuolatinio Lietuvos gyventojo pradedamą vykdyti individualią veiklą taisyklių 4 punkto reikalavimus. Taip pat ieškovas toje pačioje baudžiamojoje byloje buvo kaltinamas pagal BK 189ˡ straipsnio 1 dalį tuo, kad nuosavybės teise turi didesnės nei 500 MGL litų vertės turtą: 1 000 000 Lt vertės 0,0595</w:t>
      </w:r>
      <w:r>
        <w:rPr>
          <w:rFonts w:ascii="Times New Roman" w:hAnsi="Times New Roman"/>
          <w:sz w:val="24"/>
          <w:szCs w:val="24"/>
        </w:rPr>
        <w:t> </w:t>
      </w:r>
      <w:r w:rsidRPr="00B67E37">
        <w:rPr>
          <w:rFonts w:ascii="Times New Roman" w:hAnsi="Times New Roman"/>
          <w:sz w:val="24"/>
          <w:szCs w:val="24"/>
        </w:rPr>
        <w:t xml:space="preserve">ha žemės sklypą, esantį </w:t>
      </w:r>
      <w:r w:rsidR="000E27AA">
        <w:rPr>
          <w:rFonts w:ascii="Times New Roman" w:hAnsi="Times New Roman"/>
          <w:sz w:val="24"/>
          <w:szCs w:val="24"/>
        </w:rPr>
        <w:t>(</w:t>
      </w:r>
      <w:r w:rsidR="000E27AA" w:rsidRPr="000E27AA">
        <w:rPr>
          <w:rFonts w:ascii="Times New Roman" w:hAnsi="Times New Roman"/>
          <w:i/>
          <w:iCs/>
          <w:sz w:val="24"/>
          <w:szCs w:val="24"/>
        </w:rPr>
        <w:t>duomenys neskelbtini</w:t>
      </w:r>
      <w:r w:rsidR="000E27AA">
        <w:rPr>
          <w:rFonts w:ascii="Times New Roman" w:hAnsi="Times New Roman"/>
          <w:sz w:val="24"/>
          <w:szCs w:val="24"/>
        </w:rPr>
        <w:t>)</w:t>
      </w:r>
      <w:r w:rsidRPr="00B67E37">
        <w:rPr>
          <w:rFonts w:ascii="Times New Roman" w:hAnsi="Times New Roman"/>
          <w:sz w:val="24"/>
          <w:szCs w:val="24"/>
        </w:rPr>
        <w:t xml:space="preserve">, registro Nr. </w:t>
      </w:r>
      <w:r w:rsidR="000E27AA" w:rsidRPr="000E27AA">
        <w:rPr>
          <w:rFonts w:ascii="Times New Roman" w:hAnsi="Times New Roman"/>
          <w:sz w:val="24"/>
          <w:szCs w:val="24"/>
        </w:rPr>
        <w:t>(</w:t>
      </w:r>
      <w:r w:rsidR="000E27AA" w:rsidRPr="000E27AA">
        <w:rPr>
          <w:rFonts w:ascii="Times New Roman" w:hAnsi="Times New Roman"/>
          <w:i/>
          <w:iCs/>
          <w:sz w:val="24"/>
          <w:szCs w:val="24"/>
        </w:rPr>
        <w:t>duomenys neskelbtini</w:t>
      </w:r>
      <w:r w:rsidR="000E27AA" w:rsidRPr="000E27AA">
        <w:rPr>
          <w:rFonts w:ascii="Times New Roman" w:hAnsi="Times New Roman"/>
          <w:sz w:val="24"/>
          <w:szCs w:val="24"/>
        </w:rPr>
        <w:t>)</w:t>
      </w:r>
      <w:r w:rsidRPr="00B67E37">
        <w:rPr>
          <w:rFonts w:ascii="Times New Roman" w:hAnsi="Times New Roman"/>
          <w:sz w:val="24"/>
          <w:szCs w:val="24"/>
        </w:rPr>
        <w:t xml:space="preserve">, unikalus Nr. </w:t>
      </w:r>
      <w:r w:rsidR="000E27AA" w:rsidRPr="000E27AA">
        <w:rPr>
          <w:rFonts w:ascii="Times New Roman" w:hAnsi="Times New Roman"/>
          <w:sz w:val="24"/>
          <w:szCs w:val="24"/>
        </w:rPr>
        <w:t>(</w:t>
      </w:r>
      <w:r w:rsidR="000E27AA" w:rsidRPr="000E27AA">
        <w:rPr>
          <w:rFonts w:ascii="Times New Roman" w:hAnsi="Times New Roman"/>
          <w:i/>
          <w:iCs/>
          <w:sz w:val="24"/>
          <w:szCs w:val="24"/>
        </w:rPr>
        <w:t>duomenys neskelbtini</w:t>
      </w:r>
      <w:r w:rsidR="000E27AA" w:rsidRPr="000E27AA">
        <w:rPr>
          <w:rFonts w:ascii="Times New Roman" w:hAnsi="Times New Roman"/>
          <w:sz w:val="24"/>
          <w:szCs w:val="24"/>
        </w:rPr>
        <w:t>)</w:t>
      </w:r>
      <w:r w:rsidRPr="00B67E37">
        <w:rPr>
          <w:rFonts w:ascii="Times New Roman" w:hAnsi="Times New Roman"/>
          <w:sz w:val="24"/>
          <w:szCs w:val="24"/>
        </w:rPr>
        <w:t xml:space="preserve">, 4 000 000 Lt vertės 0,7645 ha žemės sklypą, esantį </w:t>
      </w:r>
      <w:r w:rsidR="000E27AA" w:rsidRPr="000E27AA">
        <w:rPr>
          <w:rFonts w:ascii="Times New Roman" w:hAnsi="Times New Roman"/>
          <w:sz w:val="24"/>
          <w:szCs w:val="24"/>
        </w:rPr>
        <w:t>(</w:t>
      </w:r>
      <w:r w:rsidR="000E27AA" w:rsidRPr="000E27AA">
        <w:rPr>
          <w:rFonts w:ascii="Times New Roman" w:hAnsi="Times New Roman"/>
          <w:i/>
          <w:iCs/>
          <w:sz w:val="24"/>
          <w:szCs w:val="24"/>
        </w:rPr>
        <w:t>duomenys neskelbtini</w:t>
      </w:r>
      <w:r w:rsidR="000E27AA" w:rsidRPr="000E27AA">
        <w:rPr>
          <w:rFonts w:ascii="Times New Roman" w:hAnsi="Times New Roman"/>
          <w:sz w:val="24"/>
          <w:szCs w:val="24"/>
        </w:rPr>
        <w:t>)</w:t>
      </w:r>
      <w:r w:rsidRPr="00B67E37">
        <w:rPr>
          <w:rFonts w:ascii="Times New Roman" w:hAnsi="Times New Roman"/>
          <w:sz w:val="24"/>
          <w:szCs w:val="24"/>
        </w:rPr>
        <w:t xml:space="preserve">, registro Nr. </w:t>
      </w:r>
      <w:r w:rsidR="000E27AA" w:rsidRPr="000E27AA">
        <w:rPr>
          <w:rFonts w:ascii="Times New Roman" w:hAnsi="Times New Roman"/>
          <w:sz w:val="24"/>
          <w:szCs w:val="24"/>
        </w:rPr>
        <w:t>(</w:t>
      </w:r>
      <w:r w:rsidR="000E27AA" w:rsidRPr="000E27AA">
        <w:rPr>
          <w:rFonts w:ascii="Times New Roman" w:hAnsi="Times New Roman"/>
          <w:i/>
          <w:iCs/>
          <w:sz w:val="24"/>
          <w:szCs w:val="24"/>
        </w:rPr>
        <w:t>duomenys neskelbtini</w:t>
      </w:r>
      <w:r w:rsidR="000E27AA" w:rsidRPr="000E27AA">
        <w:rPr>
          <w:rFonts w:ascii="Times New Roman" w:hAnsi="Times New Roman"/>
          <w:sz w:val="24"/>
          <w:szCs w:val="24"/>
        </w:rPr>
        <w:t>)</w:t>
      </w:r>
      <w:r w:rsidRPr="00B67E37">
        <w:rPr>
          <w:rFonts w:ascii="Times New Roman" w:hAnsi="Times New Roman"/>
          <w:sz w:val="24"/>
          <w:szCs w:val="24"/>
        </w:rPr>
        <w:t xml:space="preserve">, unikalus Nr. </w:t>
      </w:r>
      <w:r w:rsidR="000E27AA" w:rsidRPr="000E27AA">
        <w:rPr>
          <w:rFonts w:ascii="Times New Roman" w:hAnsi="Times New Roman"/>
          <w:sz w:val="24"/>
          <w:szCs w:val="24"/>
        </w:rPr>
        <w:t>(</w:t>
      </w:r>
      <w:r w:rsidR="000E27AA" w:rsidRPr="000E27AA">
        <w:rPr>
          <w:rFonts w:ascii="Times New Roman" w:hAnsi="Times New Roman"/>
          <w:i/>
          <w:iCs/>
          <w:sz w:val="24"/>
          <w:szCs w:val="24"/>
        </w:rPr>
        <w:t>duomenys neskelbtini</w:t>
      </w:r>
      <w:r w:rsidR="000E27AA" w:rsidRPr="000E27AA">
        <w:rPr>
          <w:rFonts w:ascii="Times New Roman" w:hAnsi="Times New Roman"/>
          <w:sz w:val="24"/>
          <w:szCs w:val="24"/>
        </w:rPr>
        <w:t>)</w:t>
      </w:r>
      <w:r w:rsidRPr="00B67E37">
        <w:rPr>
          <w:rFonts w:ascii="Times New Roman" w:hAnsi="Times New Roman"/>
          <w:sz w:val="24"/>
          <w:szCs w:val="24"/>
        </w:rPr>
        <w:t>, iš viso 5 000 000 Lt vertės, kuriuos nusipirko 2008</w:t>
      </w:r>
      <w:r>
        <w:rPr>
          <w:rFonts w:ascii="Times New Roman" w:hAnsi="Times New Roman"/>
          <w:sz w:val="24"/>
          <w:szCs w:val="24"/>
        </w:rPr>
        <w:t> </w:t>
      </w:r>
      <w:r w:rsidRPr="00B67E37">
        <w:rPr>
          <w:rFonts w:ascii="Times New Roman" w:hAnsi="Times New Roman"/>
          <w:sz w:val="24"/>
          <w:szCs w:val="24"/>
        </w:rPr>
        <w:t xml:space="preserve">m. liepos 31 d. iš turto pardavėjo </w:t>
      </w:r>
      <w:r w:rsidR="000E27AA">
        <w:rPr>
          <w:rFonts w:ascii="Times New Roman" w:hAnsi="Times New Roman"/>
          <w:sz w:val="24"/>
          <w:szCs w:val="24"/>
        </w:rPr>
        <w:t>M.</w:t>
      </w:r>
      <w:r w:rsidRPr="00B67E37">
        <w:rPr>
          <w:rFonts w:ascii="Times New Roman" w:hAnsi="Times New Roman"/>
          <w:sz w:val="24"/>
          <w:szCs w:val="24"/>
        </w:rPr>
        <w:t xml:space="preserve"> </w:t>
      </w:r>
      <w:r w:rsidR="000E27AA">
        <w:rPr>
          <w:rFonts w:ascii="Times New Roman" w:hAnsi="Times New Roman"/>
          <w:sz w:val="24"/>
          <w:szCs w:val="24"/>
        </w:rPr>
        <w:t>L.</w:t>
      </w:r>
      <w:r w:rsidRPr="00B67E37">
        <w:rPr>
          <w:rFonts w:ascii="Times New Roman" w:hAnsi="Times New Roman"/>
          <w:sz w:val="24"/>
          <w:szCs w:val="24"/>
        </w:rPr>
        <w:t xml:space="preserve"> </w:t>
      </w:r>
      <w:r>
        <w:rPr>
          <w:rFonts w:ascii="Times New Roman" w:hAnsi="Times New Roman"/>
          <w:sz w:val="24"/>
          <w:szCs w:val="24"/>
        </w:rPr>
        <w:t>(</w:t>
      </w:r>
      <w:r w:rsidR="000E27AA">
        <w:rPr>
          <w:rFonts w:ascii="Times New Roman" w:hAnsi="Times New Roman"/>
          <w:sz w:val="24"/>
          <w:szCs w:val="24"/>
        </w:rPr>
        <w:t>M. L.</w:t>
      </w:r>
      <w:r>
        <w:rPr>
          <w:rFonts w:ascii="Times New Roman" w:hAnsi="Times New Roman"/>
          <w:sz w:val="24"/>
          <w:szCs w:val="24"/>
        </w:rPr>
        <w:t>)</w:t>
      </w:r>
      <w:r w:rsidRPr="00B67E37">
        <w:rPr>
          <w:rFonts w:ascii="Times New Roman" w:hAnsi="Times New Roman"/>
          <w:sz w:val="24"/>
          <w:szCs w:val="24"/>
        </w:rPr>
        <w:t xml:space="preserve">, nors žinojo, kad nurodytas turtas negalėjo būti įgytas teisėtomis pajamomis, </w:t>
      </w:r>
      <w:r w:rsidR="00F22A84">
        <w:rPr>
          <w:rFonts w:ascii="Times New Roman" w:hAnsi="Times New Roman"/>
          <w:sz w:val="24"/>
          <w:szCs w:val="24"/>
        </w:rPr>
        <w:t>nes</w:t>
      </w:r>
      <w:r w:rsidRPr="00B67E37">
        <w:rPr>
          <w:rFonts w:ascii="Times New Roman" w:hAnsi="Times New Roman"/>
          <w:sz w:val="24"/>
          <w:szCs w:val="24"/>
        </w:rPr>
        <w:t xml:space="preserve"> 2008 m. liepos 31 d. </w:t>
      </w:r>
      <w:r w:rsidR="00F22A84">
        <w:rPr>
          <w:rFonts w:ascii="Times New Roman" w:hAnsi="Times New Roman"/>
          <w:sz w:val="24"/>
          <w:szCs w:val="24"/>
        </w:rPr>
        <w:t>(</w:t>
      </w:r>
      <w:r w:rsidRPr="00B67E37">
        <w:rPr>
          <w:rFonts w:ascii="Times New Roman" w:hAnsi="Times New Roman"/>
          <w:sz w:val="24"/>
          <w:szCs w:val="24"/>
        </w:rPr>
        <w:t>pinigų perdavimo pardavėjui dieną</w:t>
      </w:r>
      <w:r w:rsidR="00F22A84">
        <w:rPr>
          <w:rFonts w:ascii="Times New Roman" w:hAnsi="Times New Roman"/>
          <w:sz w:val="24"/>
          <w:szCs w:val="24"/>
        </w:rPr>
        <w:t>)</w:t>
      </w:r>
      <w:r w:rsidRPr="00B67E37">
        <w:rPr>
          <w:rFonts w:ascii="Times New Roman" w:hAnsi="Times New Roman"/>
          <w:sz w:val="24"/>
          <w:szCs w:val="24"/>
        </w:rPr>
        <w:t xml:space="preserve"> teisėtai galėjo disponuoti ne daugiau kaip 764</w:t>
      </w:r>
      <w:r w:rsidR="000E27AA">
        <w:rPr>
          <w:rFonts w:ascii="Times New Roman" w:hAnsi="Times New Roman"/>
          <w:sz w:val="24"/>
          <w:szCs w:val="24"/>
        </w:rPr>
        <w:t> </w:t>
      </w:r>
      <w:r w:rsidRPr="00B67E37">
        <w:rPr>
          <w:rFonts w:ascii="Times New Roman" w:hAnsi="Times New Roman"/>
          <w:sz w:val="24"/>
          <w:szCs w:val="24"/>
        </w:rPr>
        <w:t>406,80</w:t>
      </w:r>
      <w:r w:rsidR="000E27AA">
        <w:rPr>
          <w:rFonts w:ascii="Times New Roman" w:hAnsi="Times New Roman"/>
          <w:sz w:val="24"/>
          <w:szCs w:val="24"/>
        </w:rPr>
        <w:t> </w:t>
      </w:r>
      <w:r w:rsidRPr="00B67E37">
        <w:rPr>
          <w:rFonts w:ascii="Times New Roman" w:hAnsi="Times New Roman"/>
          <w:sz w:val="24"/>
          <w:szCs w:val="24"/>
        </w:rPr>
        <w:t>Lt grynųjų pinigų.</w:t>
      </w:r>
    </w:p>
    <w:p w14:paraId="76518A08" w14:textId="0CEB9EC6" w:rsidR="007B133B" w:rsidRDefault="007B133B" w:rsidP="003615C9">
      <w:pPr>
        <w:pStyle w:val="Sraopastraipa"/>
        <w:numPr>
          <w:ilvl w:val="0"/>
          <w:numId w:val="3"/>
        </w:numPr>
        <w:spacing w:after="120" w:line="240" w:lineRule="auto"/>
        <w:contextualSpacing w:val="0"/>
        <w:jc w:val="both"/>
        <w:rPr>
          <w:rFonts w:ascii="Times New Roman" w:hAnsi="Times New Roman"/>
          <w:sz w:val="24"/>
          <w:szCs w:val="24"/>
        </w:rPr>
      </w:pPr>
      <w:r w:rsidRPr="007B133B">
        <w:rPr>
          <w:rFonts w:ascii="Times New Roman" w:hAnsi="Times New Roman"/>
          <w:sz w:val="24"/>
          <w:szCs w:val="24"/>
        </w:rPr>
        <w:t xml:space="preserve">Ieškovo įsitikinimu, </w:t>
      </w:r>
      <w:r w:rsidR="00066968">
        <w:rPr>
          <w:rFonts w:ascii="Times New Roman" w:hAnsi="Times New Roman"/>
          <w:sz w:val="24"/>
          <w:szCs w:val="24"/>
        </w:rPr>
        <w:t>jo</w:t>
      </w:r>
      <w:r w:rsidR="00FA105E">
        <w:rPr>
          <w:rFonts w:ascii="Times New Roman" w:hAnsi="Times New Roman"/>
          <w:sz w:val="24"/>
          <w:szCs w:val="24"/>
        </w:rPr>
        <w:t xml:space="preserve"> mokestinis patikrinimas</w:t>
      </w:r>
      <w:r w:rsidR="00066968" w:rsidRPr="00066968">
        <w:rPr>
          <w:rFonts w:ascii="Times New Roman" w:hAnsi="Times New Roman"/>
          <w:sz w:val="24"/>
          <w:szCs w:val="24"/>
        </w:rPr>
        <w:t xml:space="preserve"> buvo pradėtas nepagrįstai</w:t>
      </w:r>
      <w:r w:rsidR="00FA105E">
        <w:rPr>
          <w:rFonts w:ascii="Times New Roman" w:hAnsi="Times New Roman"/>
          <w:sz w:val="24"/>
          <w:szCs w:val="24"/>
        </w:rPr>
        <w:t xml:space="preserve">, galimai dėl </w:t>
      </w:r>
      <w:r w:rsidR="00066968">
        <w:rPr>
          <w:rFonts w:ascii="Times New Roman" w:hAnsi="Times New Roman"/>
          <w:sz w:val="24"/>
          <w:szCs w:val="24"/>
        </w:rPr>
        <w:t>jo</w:t>
      </w:r>
      <w:r>
        <w:rPr>
          <w:rFonts w:ascii="Times New Roman" w:hAnsi="Times New Roman"/>
          <w:sz w:val="24"/>
          <w:szCs w:val="24"/>
        </w:rPr>
        <w:t xml:space="preserve"> kaip advokat</w:t>
      </w:r>
      <w:r w:rsidR="00066968">
        <w:rPr>
          <w:rFonts w:ascii="Times New Roman" w:hAnsi="Times New Roman"/>
          <w:sz w:val="24"/>
          <w:szCs w:val="24"/>
        </w:rPr>
        <w:t>o profesinės veiklos,</w:t>
      </w:r>
      <w:r>
        <w:rPr>
          <w:rFonts w:ascii="Times New Roman" w:hAnsi="Times New Roman"/>
          <w:sz w:val="24"/>
          <w:szCs w:val="24"/>
        </w:rPr>
        <w:t xml:space="preserve"> </w:t>
      </w:r>
      <w:r w:rsidRPr="007B133B">
        <w:rPr>
          <w:rFonts w:ascii="Times New Roman" w:hAnsi="Times New Roman"/>
          <w:sz w:val="24"/>
          <w:szCs w:val="24"/>
        </w:rPr>
        <w:t>atstova</w:t>
      </w:r>
      <w:r w:rsidR="00066968">
        <w:rPr>
          <w:rFonts w:ascii="Times New Roman" w:hAnsi="Times New Roman"/>
          <w:sz w:val="24"/>
          <w:szCs w:val="24"/>
        </w:rPr>
        <w:t>ujant</w:t>
      </w:r>
      <w:r w:rsidRPr="007B133B">
        <w:rPr>
          <w:rFonts w:ascii="Times New Roman" w:hAnsi="Times New Roman"/>
          <w:sz w:val="24"/>
          <w:szCs w:val="24"/>
        </w:rPr>
        <w:t xml:space="preserve"> klient</w:t>
      </w:r>
      <w:r>
        <w:rPr>
          <w:rFonts w:ascii="Times New Roman" w:hAnsi="Times New Roman"/>
          <w:sz w:val="24"/>
          <w:szCs w:val="24"/>
        </w:rPr>
        <w:t>ui</w:t>
      </w:r>
      <w:r w:rsidRPr="007B133B">
        <w:rPr>
          <w:rFonts w:ascii="Times New Roman" w:hAnsi="Times New Roman"/>
          <w:sz w:val="24"/>
          <w:szCs w:val="24"/>
        </w:rPr>
        <w:t xml:space="preserve"> byloje prieš Valstybinę mokesčių inspekciją </w:t>
      </w:r>
      <w:r w:rsidR="00413430">
        <w:rPr>
          <w:rFonts w:ascii="Times New Roman" w:hAnsi="Times New Roman"/>
          <w:sz w:val="24"/>
          <w:szCs w:val="24"/>
        </w:rPr>
        <w:t xml:space="preserve">prie </w:t>
      </w:r>
      <w:r w:rsidR="00413430" w:rsidRPr="00413430">
        <w:rPr>
          <w:rFonts w:ascii="Times New Roman" w:hAnsi="Times New Roman"/>
          <w:sz w:val="24"/>
          <w:szCs w:val="24"/>
        </w:rPr>
        <w:t xml:space="preserve">Lietuvos Respublikos </w:t>
      </w:r>
      <w:r w:rsidR="00413430">
        <w:rPr>
          <w:rFonts w:ascii="Times New Roman" w:hAnsi="Times New Roman"/>
          <w:sz w:val="24"/>
          <w:szCs w:val="24"/>
        </w:rPr>
        <w:t xml:space="preserve">finansų ministerijos </w:t>
      </w:r>
      <w:r w:rsidRPr="007B133B">
        <w:rPr>
          <w:rFonts w:ascii="Times New Roman" w:hAnsi="Times New Roman"/>
          <w:sz w:val="24"/>
          <w:szCs w:val="24"/>
        </w:rPr>
        <w:t xml:space="preserve">(toliau – </w:t>
      </w:r>
      <w:r>
        <w:rPr>
          <w:rFonts w:ascii="Times New Roman" w:hAnsi="Times New Roman"/>
          <w:sz w:val="24"/>
          <w:szCs w:val="24"/>
        </w:rPr>
        <w:t xml:space="preserve">ir </w:t>
      </w:r>
      <w:r w:rsidRPr="007B133B">
        <w:rPr>
          <w:rFonts w:ascii="Times New Roman" w:hAnsi="Times New Roman"/>
          <w:sz w:val="24"/>
          <w:szCs w:val="24"/>
        </w:rPr>
        <w:t>VMI) dėl viešojo pirkimo konkurso rezultatų.</w:t>
      </w:r>
      <w:r w:rsidR="00770301">
        <w:rPr>
          <w:rFonts w:ascii="Times New Roman" w:hAnsi="Times New Roman"/>
          <w:sz w:val="24"/>
          <w:szCs w:val="24"/>
        </w:rPr>
        <w:t xml:space="preserve"> VMI </w:t>
      </w:r>
      <w:r w:rsidR="00770301" w:rsidRPr="00770301">
        <w:rPr>
          <w:rFonts w:ascii="Times New Roman" w:hAnsi="Times New Roman"/>
          <w:sz w:val="24"/>
          <w:szCs w:val="24"/>
        </w:rPr>
        <w:t>2011 m. kovo 21 d. rašt</w:t>
      </w:r>
      <w:r w:rsidR="00770301">
        <w:rPr>
          <w:rFonts w:ascii="Times New Roman" w:hAnsi="Times New Roman"/>
          <w:sz w:val="24"/>
          <w:szCs w:val="24"/>
        </w:rPr>
        <w:t xml:space="preserve">u </w:t>
      </w:r>
      <w:r w:rsidR="00770301" w:rsidRPr="00770301">
        <w:rPr>
          <w:rFonts w:ascii="Times New Roman" w:hAnsi="Times New Roman"/>
          <w:sz w:val="24"/>
          <w:szCs w:val="24"/>
        </w:rPr>
        <w:t xml:space="preserve">informavo Vilniaus apygardos prokuratūrą apie atliekamą </w:t>
      </w:r>
      <w:r w:rsidR="00770301">
        <w:rPr>
          <w:rFonts w:ascii="Times New Roman" w:hAnsi="Times New Roman"/>
          <w:sz w:val="24"/>
          <w:szCs w:val="24"/>
        </w:rPr>
        <w:t>i</w:t>
      </w:r>
      <w:r w:rsidR="00770301" w:rsidRPr="00770301">
        <w:rPr>
          <w:rFonts w:ascii="Times New Roman" w:hAnsi="Times New Roman"/>
          <w:sz w:val="24"/>
          <w:szCs w:val="24"/>
        </w:rPr>
        <w:t>eškovo mokestinį patikrinimą dėl galimai vykdytos neįregistruotos individualios veiklos bei gautų pajamų</w:t>
      </w:r>
      <w:r w:rsidR="00340555">
        <w:rPr>
          <w:rFonts w:ascii="Times New Roman" w:hAnsi="Times New Roman"/>
          <w:sz w:val="24"/>
          <w:szCs w:val="24"/>
        </w:rPr>
        <w:t>,</w:t>
      </w:r>
      <w:r w:rsidR="00770301" w:rsidRPr="00770301">
        <w:rPr>
          <w:rFonts w:ascii="Times New Roman" w:hAnsi="Times New Roman"/>
          <w:sz w:val="24"/>
          <w:szCs w:val="24"/>
        </w:rPr>
        <w:t xml:space="preserve"> buvo pradėtas ir vykdytas ikiteisminis tyrimas, nesant tam teisinio ir faktinio pagrindo.</w:t>
      </w:r>
      <w:r w:rsidR="00770301">
        <w:rPr>
          <w:rFonts w:ascii="Times New Roman" w:hAnsi="Times New Roman"/>
          <w:sz w:val="24"/>
          <w:szCs w:val="24"/>
        </w:rPr>
        <w:t xml:space="preserve"> Ieškovas </w:t>
      </w:r>
      <w:r w:rsidR="00770301" w:rsidRPr="00770301">
        <w:rPr>
          <w:rFonts w:ascii="Times New Roman" w:hAnsi="Times New Roman"/>
          <w:sz w:val="24"/>
          <w:szCs w:val="24"/>
        </w:rPr>
        <w:t xml:space="preserve">ir jo gynėjas ne kartą teikė prašymus nutraukti ikiteisminį tyrimą, </w:t>
      </w:r>
      <w:r w:rsidR="00770301">
        <w:rPr>
          <w:rFonts w:ascii="Times New Roman" w:hAnsi="Times New Roman"/>
          <w:sz w:val="24"/>
          <w:szCs w:val="24"/>
        </w:rPr>
        <w:t>nurodydami,</w:t>
      </w:r>
      <w:r w:rsidR="00770301" w:rsidRPr="00770301">
        <w:rPr>
          <w:rFonts w:ascii="Times New Roman" w:hAnsi="Times New Roman"/>
          <w:sz w:val="24"/>
          <w:szCs w:val="24"/>
        </w:rPr>
        <w:t xml:space="preserve"> </w:t>
      </w:r>
      <w:r w:rsidR="00770301">
        <w:rPr>
          <w:rFonts w:ascii="Times New Roman" w:hAnsi="Times New Roman"/>
          <w:sz w:val="24"/>
          <w:szCs w:val="24"/>
        </w:rPr>
        <w:t>kad</w:t>
      </w:r>
      <w:r w:rsidR="00770301" w:rsidRPr="00770301">
        <w:rPr>
          <w:rFonts w:ascii="Times New Roman" w:hAnsi="Times New Roman"/>
          <w:sz w:val="24"/>
          <w:szCs w:val="24"/>
        </w:rPr>
        <w:t xml:space="preserve"> baud</w:t>
      </w:r>
      <w:r w:rsidR="00770301">
        <w:rPr>
          <w:rFonts w:ascii="Times New Roman" w:hAnsi="Times New Roman"/>
          <w:sz w:val="24"/>
          <w:szCs w:val="24"/>
        </w:rPr>
        <w:t>ž</w:t>
      </w:r>
      <w:r w:rsidR="00770301" w:rsidRPr="00770301">
        <w:rPr>
          <w:rFonts w:ascii="Times New Roman" w:hAnsi="Times New Roman"/>
          <w:sz w:val="24"/>
          <w:szCs w:val="24"/>
        </w:rPr>
        <w:t xml:space="preserve">iamasis procesas yra negalimas, nes </w:t>
      </w:r>
      <w:r w:rsidR="00770301">
        <w:rPr>
          <w:rFonts w:ascii="Times New Roman" w:hAnsi="Times New Roman"/>
          <w:sz w:val="24"/>
          <w:szCs w:val="24"/>
        </w:rPr>
        <w:t>ieškovui</w:t>
      </w:r>
      <w:r w:rsidR="00770301" w:rsidRPr="00770301">
        <w:rPr>
          <w:rFonts w:ascii="Times New Roman" w:hAnsi="Times New Roman"/>
          <w:sz w:val="24"/>
          <w:szCs w:val="24"/>
        </w:rPr>
        <w:t xml:space="preserve"> inkriminuojama veika dekriminalizuota.</w:t>
      </w:r>
      <w:r w:rsidR="00340555">
        <w:rPr>
          <w:rFonts w:ascii="Times New Roman" w:hAnsi="Times New Roman"/>
          <w:sz w:val="24"/>
          <w:szCs w:val="24"/>
        </w:rPr>
        <w:t xml:space="preserve"> 2014 m. </w:t>
      </w:r>
      <w:r w:rsidR="0022646D">
        <w:rPr>
          <w:rFonts w:ascii="Times New Roman" w:hAnsi="Times New Roman"/>
          <w:sz w:val="24"/>
          <w:szCs w:val="24"/>
        </w:rPr>
        <w:t>prokurorų nutarimais ikiteisminis tyrimas kelis kartus buvo nutrauktas, tačiau aukštesniųjų prokurorų nutarimais šie nutarimai panaikinti ir ikiteisminis tyrimas atnaujintas, nesant proceso dalyvių skundų. Ikiteisminis tyrimas nepagrįstai užbaigtas surašius kaltinamąjį aktą ir baudžiamąją bylą perdavus teismui, taip pat ieškovui nepagrįstai buvo pritaikytos procesinės prievartos priemonės.</w:t>
      </w:r>
      <w:r w:rsidR="0022646D" w:rsidRPr="0022646D">
        <w:rPr>
          <w:rFonts w:ascii="Times New Roman" w:hAnsi="Times New Roman"/>
          <w:sz w:val="24"/>
          <w:szCs w:val="24"/>
        </w:rPr>
        <w:t xml:space="preserve"> Ieškovas nepagrįstai buvo kaltinamas padaręs nusikalstamas veikas ir tik po kel</w:t>
      </w:r>
      <w:r w:rsidR="000F22A6">
        <w:rPr>
          <w:rFonts w:ascii="Times New Roman" w:hAnsi="Times New Roman"/>
          <w:sz w:val="24"/>
          <w:szCs w:val="24"/>
        </w:rPr>
        <w:t>erius</w:t>
      </w:r>
      <w:r w:rsidR="0022646D" w:rsidRPr="0022646D">
        <w:rPr>
          <w:rFonts w:ascii="Times New Roman" w:hAnsi="Times New Roman"/>
          <w:sz w:val="24"/>
          <w:szCs w:val="24"/>
        </w:rPr>
        <w:t xml:space="preserve"> met</w:t>
      </w:r>
      <w:r w:rsidR="00FC7B9B">
        <w:rPr>
          <w:rFonts w:ascii="Times New Roman" w:hAnsi="Times New Roman"/>
          <w:sz w:val="24"/>
          <w:szCs w:val="24"/>
        </w:rPr>
        <w:t>us</w:t>
      </w:r>
      <w:r w:rsidR="0022646D" w:rsidRPr="0022646D">
        <w:rPr>
          <w:rFonts w:ascii="Times New Roman" w:hAnsi="Times New Roman"/>
          <w:sz w:val="24"/>
          <w:szCs w:val="24"/>
        </w:rPr>
        <w:t xml:space="preserve"> u</w:t>
      </w:r>
      <w:r w:rsidR="0022646D">
        <w:rPr>
          <w:rFonts w:ascii="Times New Roman" w:hAnsi="Times New Roman"/>
          <w:sz w:val="24"/>
          <w:szCs w:val="24"/>
        </w:rPr>
        <w:t>ž</w:t>
      </w:r>
      <w:r w:rsidR="0022646D" w:rsidRPr="0022646D">
        <w:rPr>
          <w:rFonts w:ascii="Times New Roman" w:hAnsi="Times New Roman"/>
          <w:sz w:val="24"/>
          <w:szCs w:val="24"/>
        </w:rPr>
        <w:t>trukusių teisminių procesų baud</w:t>
      </w:r>
      <w:r w:rsidR="0022646D">
        <w:rPr>
          <w:rFonts w:ascii="Times New Roman" w:hAnsi="Times New Roman"/>
          <w:sz w:val="24"/>
          <w:szCs w:val="24"/>
        </w:rPr>
        <w:t>ž</w:t>
      </w:r>
      <w:r w:rsidR="0022646D" w:rsidRPr="0022646D">
        <w:rPr>
          <w:rFonts w:ascii="Times New Roman" w:hAnsi="Times New Roman"/>
          <w:sz w:val="24"/>
          <w:szCs w:val="24"/>
        </w:rPr>
        <w:t xml:space="preserve">iamąją bylą </w:t>
      </w:r>
      <w:r w:rsidR="0022646D">
        <w:rPr>
          <w:rFonts w:ascii="Times New Roman" w:hAnsi="Times New Roman"/>
          <w:sz w:val="24"/>
          <w:szCs w:val="24"/>
        </w:rPr>
        <w:t>iš</w:t>
      </w:r>
      <w:r w:rsidR="0022646D" w:rsidRPr="0022646D">
        <w:rPr>
          <w:rFonts w:ascii="Times New Roman" w:hAnsi="Times New Roman"/>
          <w:sz w:val="24"/>
          <w:szCs w:val="24"/>
        </w:rPr>
        <w:t xml:space="preserve">nagrinėję visų instancijų teismai konstatavo, </w:t>
      </w:r>
      <w:r w:rsidR="00FC7B9B">
        <w:rPr>
          <w:rFonts w:ascii="Times New Roman" w:hAnsi="Times New Roman"/>
          <w:sz w:val="24"/>
          <w:szCs w:val="24"/>
        </w:rPr>
        <w:t>kad</w:t>
      </w:r>
      <w:r w:rsidR="0022646D" w:rsidRPr="0022646D">
        <w:rPr>
          <w:rFonts w:ascii="Times New Roman" w:hAnsi="Times New Roman"/>
          <w:sz w:val="24"/>
          <w:szCs w:val="24"/>
        </w:rPr>
        <w:t xml:space="preserve"> jokia nusikalstama veika nebuvo padaryta. </w:t>
      </w:r>
      <w:r w:rsidR="0022646D">
        <w:rPr>
          <w:rFonts w:ascii="Times New Roman" w:hAnsi="Times New Roman"/>
          <w:sz w:val="24"/>
          <w:szCs w:val="24"/>
        </w:rPr>
        <w:t>VMI</w:t>
      </w:r>
      <w:r w:rsidR="0022646D" w:rsidRPr="0022646D">
        <w:rPr>
          <w:rFonts w:ascii="Times New Roman" w:hAnsi="Times New Roman"/>
          <w:sz w:val="24"/>
          <w:szCs w:val="24"/>
        </w:rPr>
        <w:t xml:space="preserve"> pareigūnai ir specialistai, ikiteisminį tyrimą atlikę pareigūnai (</w:t>
      </w:r>
      <w:r w:rsidR="0022646D">
        <w:rPr>
          <w:rFonts w:ascii="Times New Roman" w:hAnsi="Times New Roman"/>
          <w:sz w:val="24"/>
          <w:szCs w:val="24"/>
        </w:rPr>
        <w:t xml:space="preserve">Finansinių nusikaltimų tyrimo tarnybos </w:t>
      </w:r>
      <w:r w:rsidR="0022646D" w:rsidRPr="00CC2B98">
        <w:rPr>
          <w:rFonts w:ascii="Times New Roman" w:hAnsi="Times New Roman"/>
          <w:sz w:val="24"/>
          <w:szCs w:val="24"/>
        </w:rPr>
        <w:t>(toliau – FNTT)</w:t>
      </w:r>
      <w:r w:rsidR="0022646D" w:rsidRPr="0022646D">
        <w:rPr>
          <w:rFonts w:ascii="Times New Roman" w:hAnsi="Times New Roman"/>
          <w:sz w:val="24"/>
          <w:szCs w:val="24"/>
        </w:rPr>
        <w:t xml:space="preserve"> tyrėjai), prokurorai pa</w:t>
      </w:r>
      <w:r w:rsidR="0022646D">
        <w:rPr>
          <w:rFonts w:ascii="Times New Roman" w:hAnsi="Times New Roman"/>
          <w:sz w:val="24"/>
          <w:szCs w:val="24"/>
        </w:rPr>
        <w:t>ž</w:t>
      </w:r>
      <w:r w:rsidR="0022646D" w:rsidRPr="0022646D">
        <w:rPr>
          <w:rFonts w:ascii="Times New Roman" w:hAnsi="Times New Roman"/>
          <w:sz w:val="24"/>
          <w:szCs w:val="24"/>
        </w:rPr>
        <w:t>eidė bendrąją pareigą elgtis atid</w:t>
      </w:r>
      <w:r w:rsidR="0022646D">
        <w:rPr>
          <w:rFonts w:ascii="Times New Roman" w:hAnsi="Times New Roman"/>
          <w:sz w:val="24"/>
          <w:szCs w:val="24"/>
        </w:rPr>
        <w:t>ž</w:t>
      </w:r>
      <w:r w:rsidR="0022646D" w:rsidRPr="0022646D">
        <w:rPr>
          <w:rFonts w:ascii="Times New Roman" w:hAnsi="Times New Roman"/>
          <w:sz w:val="24"/>
          <w:szCs w:val="24"/>
        </w:rPr>
        <w:t>iai ir rūpestingai.</w:t>
      </w:r>
    </w:p>
    <w:p w14:paraId="19602E2D" w14:textId="7FCF258C" w:rsidR="0022646D" w:rsidRDefault="0022646D" w:rsidP="003615C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Dėl nurodytų valstybės institucijų ir pareigūnų neteisėtų veiksmų ieškovui buvo padaryta </w:t>
      </w:r>
      <w:r w:rsidRPr="0022646D">
        <w:rPr>
          <w:rFonts w:ascii="Times New Roman" w:hAnsi="Times New Roman"/>
          <w:sz w:val="24"/>
          <w:szCs w:val="24"/>
        </w:rPr>
        <w:t>21</w:t>
      </w:r>
      <w:r>
        <w:rPr>
          <w:rFonts w:ascii="Times New Roman" w:hAnsi="Times New Roman"/>
          <w:sz w:val="24"/>
          <w:szCs w:val="24"/>
        </w:rPr>
        <w:t> </w:t>
      </w:r>
      <w:r w:rsidRPr="0022646D">
        <w:rPr>
          <w:rFonts w:ascii="Times New Roman" w:hAnsi="Times New Roman"/>
          <w:sz w:val="24"/>
          <w:szCs w:val="24"/>
        </w:rPr>
        <w:t xml:space="preserve">688,23 Eur </w:t>
      </w:r>
      <w:r>
        <w:rPr>
          <w:rFonts w:ascii="Times New Roman" w:hAnsi="Times New Roman"/>
          <w:sz w:val="24"/>
          <w:szCs w:val="24"/>
        </w:rPr>
        <w:t>dydžio turtinė žala</w:t>
      </w:r>
      <w:r w:rsidR="001E503A">
        <w:rPr>
          <w:rFonts w:ascii="Times New Roman" w:hAnsi="Times New Roman"/>
          <w:sz w:val="24"/>
          <w:szCs w:val="24"/>
        </w:rPr>
        <w:t>:</w:t>
      </w:r>
      <w:r w:rsidR="001E503A" w:rsidRPr="001E503A">
        <w:rPr>
          <w:rFonts w:ascii="Times New Roman" w:hAnsi="Times New Roman"/>
          <w:sz w:val="24"/>
          <w:szCs w:val="24"/>
        </w:rPr>
        <w:t xml:space="preserve"> </w:t>
      </w:r>
      <w:r w:rsidR="001E503A">
        <w:rPr>
          <w:rFonts w:ascii="Times New Roman" w:hAnsi="Times New Roman"/>
          <w:sz w:val="24"/>
          <w:szCs w:val="24"/>
        </w:rPr>
        <w:t>886</w:t>
      </w:r>
      <w:r w:rsidR="001E503A" w:rsidRPr="001E503A">
        <w:rPr>
          <w:rFonts w:ascii="Times New Roman" w:hAnsi="Times New Roman"/>
          <w:sz w:val="24"/>
          <w:szCs w:val="24"/>
        </w:rPr>
        <w:t xml:space="preserve">4,43 Eur </w:t>
      </w:r>
      <w:r w:rsidR="001E503A">
        <w:rPr>
          <w:rFonts w:ascii="Times New Roman" w:hAnsi="Times New Roman"/>
          <w:sz w:val="24"/>
          <w:szCs w:val="24"/>
        </w:rPr>
        <w:t>sumokėta advokatams už suteiktas paslaugas,</w:t>
      </w:r>
      <w:r w:rsidR="001E503A" w:rsidRPr="001E503A">
        <w:rPr>
          <w:rFonts w:ascii="Times New Roman" w:hAnsi="Times New Roman"/>
          <w:sz w:val="24"/>
          <w:szCs w:val="24"/>
        </w:rPr>
        <w:t xml:space="preserve"> 1210 Eur</w:t>
      </w:r>
      <w:r w:rsidR="001E503A">
        <w:rPr>
          <w:rFonts w:ascii="Times New Roman" w:hAnsi="Times New Roman"/>
          <w:sz w:val="24"/>
          <w:szCs w:val="24"/>
        </w:rPr>
        <w:t xml:space="preserve"> </w:t>
      </w:r>
      <w:r w:rsidR="001E503A" w:rsidRPr="001E503A">
        <w:rPr>
          <w:rFonts w:ascii="Times New Roman" w:hAnsi="Times New Roman"/>
          <w:sz w:val="24"/>
          <w:szCs w:val="24"/>
        </w:rPr>
        <w:t xml:space="preserve">Artūrui Kapitanovui </w:t>
      </w:r>
      <w:r w:rsidR="001E503A">
        <w:rPr>
          <w:rFonts w:ascii="Times New Roman" w:hAnsi="Times New Roman"/>
          <w:sz w:val="24"/>
          <w:szCs w:val="24"/>
        </w:rPr>
        <w:t>ir</w:t>
      </w:r>
      <w:r w:rsidR="001E503A" w:rsidRPr="001E503A">
        <w:rPr>
          <w:rFonts w:ascii="Times New Roman" w:hAnsi="Times New Roman"/>
          <w:sz w:val="24"/>
          <w:szCs w:val="24"/>
        </w:rPr>
        <w:t xml:space="preserve"> 11 616 Eur UAB „Grant Thorton Rimess“</w:t>
      </w:r>
      <w:r w:rsidR="001E503A">
        <w:rPr>
          <w:rFonts w:ascii="Times New Roman" w:hAnsi="Times New Roman"/>
          <w:sz w:val="24"/>
          <w:szCs w:val="24"/>
        </w:rPr>
        <w:t xml:space="preserve"> – už specialistų (auditorių) išvadas, taip pat</w:t>
      </w:r>
      <w:r w:rsidR="001E503A" w:rsidRPr="001E503A">
        <w:rPr>
          <w:rFonts w:ascii="Times New Roman" w:hAnsi="Times New Roman"/>
          <w:sz w:val="24"/>
          <w:szCs w:val="24"/>
        </w:rPr>
        <w:t xml:space="preserve"> </w:t>
      </w:r>
      <w:r w:rsidR="001E503A">
        <w:rPr>
          <w:rFonts w:ascii="Times New Roman" w:hAnsi="Times New Roman"/>
          <w:sz w:val="24"/>
          <w:szCs w:val="24"/>
        </w:rPr>
        <w:t>i</w:t>
      </w:r>
      <w:r w:rsidR="001E503A" w:rsidRPr="001E503A">
        <w:rPr>
          <w:rFonts w:ascii="Times New Roman" w:hAnsi="Times New Roman"/>
          <w:sz w:val="24"/>
          <w:szCs w:val="24"/>
        </w:rPr>
        <w:t xml:space="preserve">eškovas </w:t>
      </w:r>
      <w:r w:rsidR="001E503A">
        <w:rPr>
          <w:rFonts w:ascii="Times New Roman" w:hAnsi="Times New Roman"/>
          <w:sz w:val="24"/>
          <w:szCs w:val="24"/>
        </w:rPr>
        <w:t xml:space="preserve">patyrė </w:t>
      </w:r>
      <w:r w:rsidR="001E503A" w:rsidRPr="001E503A">
        <w:rPr>
          <w:rFonts w:ascii="Times New Roman" w:hAnsi="Times New Roman"/>
          <w:sz w:val="24"/>
          <w:szCs w:val="24"/>
        </w:rPr>
        <w:t xml:space="preserve">207,80 Eur </w:t>
      </w:r>
      <w:r w:rsidR="001E503A">
        <w:rPr>
          <w:rFonts w:ascii="Times New Roman" w:hAnsi="Times New Roman"/>
          <w:sz w:val="24"/>
          <w:szCs w:val="24"/>
        </w:rPr>
        <w:t>išlaidų</w:t>
      </w:r>
      <w:r w:rsidR="001E503A" w:rsidRPr="001E503A">
        <w:rPr>
          <w:rFonts w:ascii="Times New Roman" w:hAnsi="Times New Roman"/>
          <w:sz w:val="24"/>
          <w:szCs w:val="24"/>
        </w:rPr>
        <w:t xml:space="preserve"> </w:t>
      </w:r>
      <w:r w:rsidR="001E503A">
        <w:rPr>
          <w:rFonts w:ascii="Times New Roman" w:hAnsi="Times New Roman"/>
          <w:sz w:val="24"/>
          <w:szCs w:val="24"/>
        </w:rPr>
        <w:t>už</w:t>
      </w:r>
      <w:r w:rsidR="001E503A" w:rsidRPr="001E503A">
        <w:rPr>
          <w:rFonts w:ascii="Times New Roman" w:hAnsi="Times New Roman"/>
          <w:sz w:val="24"/>
          <w:szCs w:val="24"/>
        </w:rPr>
        <w:t xml:space="preserve"> baud</w:t>
      </w:r>
      <w:r w:rsidR="001E503A">
        <w:rPr>
          <w:rFonts w:ascii="Times New Roman" w:hAnsi="Times New Roman"/>
          <w:sz w:val="24"/>
          <w:szCs w:val="24"/>
        </w:rPr>
        <w:t>ž</w:t>
      </w:r>
      <w:r w:rsidR="001E503A" w:rsidRPr="001E503A">
        <w:rPr>
          <w:rFonts w:ascii="Times New Roman" w:hAnsi="Times New Roman"/>
          <w:sz w:val="24"/>
          <w:szCs w:val="24"/>
        </w:rPr>
        <w:t>iamosios bylos dokumentų kopij</w:t>
      </w:r>
      <w:r w:rsidR="001E503A">
        <w:rPr>
          <w:rFonts w:ascii="Times New Roman" w:hAnsi="Times New Roman"/>
          <w:sz w:val="24"/>
          <w:szCs w:val="24"/>
        </w:rPr>
        <w:t>ų padarymą</w:t>
      </w:r>
      <w:r w:rsidR="001E503A" w:rsidRPr="001E503A">
        <w:rPr>
          <w:rFonts w:ascii="Times New Roman" w:hAnsi="Times New Roman"/>
          <w:sz w:val="24"/>
          <w:szCs w:val="24"/>
        </w:rPr>
        <w:t>.</w:t>
      </w:r>
    </w:p>
    <w:p w14:paraId="4FFA19AE" w14:textId="7F4E0C6A" w:rsidR="004E0E14" w:rsidRDefault="004E0E14" w:rsidP="003615C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Pr="004E0E14">
        <w:rPr>
          <w:rFonts w:ascii="Times New Roman" w:hAnsi="Times New Roman"/>
          <w:sz w:val="24"/>
          <w:szCs w:val="24"/>
        </w:rPr>
        <w:t>kiteisminio tyrimo metu padaryti esminiai baud</w:t>
      </w:r>
      <w:r>
        <w:rPr>
          <w:rFonts w:ascii="Times New Roman" w:hAnsi="Times New Roman"/>
          <w:sz w:val="24"/>
          <w:szCs w:val="24"/>
        </w:rPr>
        <w:t>ž</w:t>
      </w:r>
      <w:r w:rsidRPr="004E0E14">
        <w:rPr>
          <w:rFonts w:ascii="Times New Roman" w:hAnsi="Times New Roman"/>
          <w:sz w:val="24"/>
          <w:szCs w:val="24"/>
        </w:rPr>
        <w:t>iamojo proceso įstatymo pa</w:t>
      </w:r>
      <w:r>
        <w:rPr>
          <w:rFonts w:ascii="Times New Roman" w:hAnsi="Times New Roman"/>
          <w:sz w:val="24"/>
          <w:szCs w:val="24"/>
        </w:rPr>
        <w:t>ž</w:t>
      </w:r>
      <w:r w:rsidRPr="004E0E14">
        <w:rPr>
          <w:rFonts w:ascii="Times New Roman" w:hAnsi="Times New Roman"/>
          <w:sz w:val="24"/>
          <w:szCs w:val="24"/>
        </w:rPr>
        <w:t>eidimai</w:t>
      </w:r>
      <w:r>
        <w:rPr>
          <w:rFonts w:ascii="Times New Roman" w:hAnsi="Times New Roman"/>
          <w:sz w:val="24"/>
          <w:szCs w:val="24"/>
        </w:rPr>
        <w:t>,</w:t>
      </w:r>
      <w:r w:rsidRPr="004E0E14">
        <w:rPr>
          <w:rFonts w:ascii="Times New Roman" w:hAnsi="Times New Roman"/>
          <w:sz w:val="24"/>
          <w:szCs w:val="24"/>
        </w:rPr>
        <w:t xml:space="preserve"> dėl kurių </w:t>
      </w:r>
      <w:r>
        <w:rPr>
          <w:rFonts w:ascii="Times New Roman" w:hAnsi="Times New Roman"/>
          <w:sz w:val="24"/>
          <w:szCs w:val="24"/>
        </w:rPr>
        <w:t>i</w:t>
      </w:r>
      <w:r w:rsidRPr="004E0E14">
        <w:rPr>
          <w:rFonts w:ascii="Times New Roman" w:hAnsi="Times New Roman"/>
          <w:sz w:val="24"/>
          <w:szCs w:val="24"/>
        </w:rPr>
        <w:t>eškovui neteisėtai buvo pradėtas baud</w:t>
      </w:r>
      <w:r>
        <w:rPr>
          <w:rFonts w:ascii="Times New Roman" w:hAnsi="Times New Roman"/>
          <w:sz w:val="24"/>
          <w:szCs w:val="24"/>
        </w:rPr>
        <w:t>ž</w:t>
      </w:r>
      <w:r w:rsidRPr="004E0E14">
        <w:rPr>
          <w:rFonts w:ascii="Times New Roman" w:hAnsi="Times New Roman"/>
          <w:sz w:val="24"/>
          <w:szCs w:val="24"/>
        </w:rPr>
        <w:t>iamasis procesas, neteisėtai suteiktas įtariamojo ir kaltinamojo procesinis statusas, neteisėtai taikytos procesinės prievartos priemonės, sukėlė dvasini</w:t>
      </w:r>
      <w:r w:rsidR="000F22A6">
        <w:rPr>
          <w:rFonts w:ascii="Times New Roman" w:hAnsi="Times New Roman"/>
          <w:sz w:val="24"/>
          <w:szCs w:val="24"/>
        </w:rPr>
        <w:t>ų</w:t>
      </w:r>
      <w:r w:rsidRPr="004E0E14">
        <w:rPr>
          <w:rFonts w:ascii="Times New Roman" w:hAnsi="Times New Roman"/>
          <w:sz w:val="24"/>
          <w:szCs w:val="24"/>
        </w:rPr>
        <w:t xml:space="preserve"> išgyvenim</w:t>
      </w:r>
      <w:r w:rsidR="000F22A6">
        <w:rPr>
          <w:rFonts w:ascii="Times New Roman" w:hAnsi="Times New Roman"/>
          <w:sz w:val="24"/>
          <w:szCs w:val="24"/>
        </w:rPr>
        <w:t>ų</w:t>
      </w:r>
      <w:r w:rsidRPr="004E0E14">
        <w:rPr>
          <w:rFonts w:ascii="Times New Roman" w:hAnsi="Times New Roman"/>
          <w:sz w:val="24"/>
          <w:szCs w:val="24"/>
        </w:rPr>
        <w:t>, emocinę depresiją</w:t>
      </w:r>
      <w:r>
        <w:rPr>
          <w:rFonts w:ascii="Times New Roman" w:hAnsi="Times New Roman"/>
          <w:sz w:val="24"/>
          <w:szCs w:val="24"/>
        </w:rPr>
        <w:t>,</w:t>
      </w:r>
      <w:r w:rsidRPr="004E0E14">
        <w:rPr>
          <w:rFonts w:ascii="Times New Roman" w:hAnsi="Times New Roman"/>
          <w:sz w:val="24"/>
          <w:szCs w:val="24"/>
        </w:rPr>
        <w:t xml:space="preserve"> sukrėtim</w:t>
      </w:r>
      <w:r w:rsidR="000F22A6">
        <w:rPr>
          <w:rFonts w:ascii="Times New Roman" w:hAnsi="Times New Roman"/>
          <w:sz w:val="24"/>
          <w:szCs w:val="24"/>
        </w:rPr>
        <w:t>ų</w:t>
      </w:r>
      <w:r w:rsidRPr="004E0E14">
        <w:rPr>
          <w:rFonts w:ascii="Times New Roman" w:hAnsi="Times New Roman"/>
          <w:sz w:val="24"/>
          <w:szCs w:val="24"/>
        </w:rPr>
        <w:t xml:space="preserve"> bei nepatogum</w:t>
      </w:r>
      <w:r w:rsidR="000F22A6">
        <w:rPr>
          <w:rFonts w:ascii="Times New Roman" w:hAnsi="Times New Roman"/>
          <w:sz w:val="24"/>
          <w:szCs w:val="24"/>
        </w:rPr>
        <w:t>ų</w:t>
      </w:r>
      <w:r w:rsidRPr="004E0E14">
        <w:rPr>
          <w:rFonts w:ascii="Times New Roman" w:hAnsi="Times New Roman"/>
          <w:sz w:val="24"/>
          <w:szCs w:val="24"/>
        </w:rPr>
        <w:t xml:space="preserve">. Dėl ikiteisminiam tyrimui vadovaujančių prokurorų ir teismų neteisėtų procesinių veiksmų </w:t>
      </w:r>
      <w:r>
        <w:rPr>
          <w:rFonts w:ascii="Times New Roman" w:hAnsi="Times New Roman"/>
          <w:sz w:val="24"/>
          <w:szCs w:val="24"/>
        </w:rPr>
        <w:t>i</w:t>
      </w:r>
      <w:r w:rsidRPr="004E0E14">
        <w:rPr>
          <w:rFonts w:ascii="Times New Roman" w:hAnsi="Times New Roman"/>
          <w:sz w:val="24"/>
          <w:szCs w:val="24"/>
        </w:rPr>
        <w:t>eškovas patyrė pa</w:t>
      </w:r>
      <w:r>
        <w:rPr>
          <w:rFonts w:ascii="Times New Roman" w:hAnsi="Times New Roman"/>
          <w:sz w:val="24"/>
          <w:szCs w:val="24"/>
        </w:rPr>
        <w:t>ž</w:t>
      </w:r>
      <w:r w:rsidRPr="004E0E14">
        <w:rPr>
          <w:rFonts w:ascii="Times New Roman" w:hAnsi="Times New Roman"/>
          <w:sz w:val="24"/>
          <w:szCs w:val="24"/>
        </w:rPr>
        <w:t>eminimą, tarp pa</w:t>
      </w:r>
      <w:r>
        <w:rPr>
          <w:rFonts w:ascii="Times New Roman" w:hAnsi="Times New Roman"/>
          <w:sz w:val="24"/>
          <w:szCs w:val="24"/>
        </w:rPr>
        <w:t>ž</w:t>
      </w:r>
      <w:r w:rsidRPr="004E0E14">
        <w:rPr>
          <w:rFonts w:ascii="Times New Roman" w:hAnsi="Times New Roman"/>
          <w:sz w:val="24"/>
          <w:szCs w:val="24"/>
        </w:rPr>
        <w:t xml:space="preserve">įstamų </w:t>
      </w:r>
      <w:r>
        <w:rPr>
          <w:rFonts w:ascii="Times New Roman" w:hAnsi="Times New Roman"/>
          <w:sz w:val="24"/>
          <w:szCs w:val="24"/>
        </w:rPr>
        <w:t>ž</w:t>
      </w:r>
      <w:r w:rsidRPr="004E0E14">
        <w:rPr>
          <w:rFonts w:ascii="Times New Roman" w:hAnsi="Times New Roman"/>
          <w:sz w:val="24"/>
          <w:szCs w:val="24"/>
        </w:rPr>
        <w:t>monių pablogėjo jo reputacija, jis prarado verslo partnerių ir kolegų pasitikėjimą, galimybę įsidarbinti ir eiti pareigas pagal turimą profesiją ir išsilavinimą. Dėl baud</w:t>
      </w:r>
      <w:r>
        <w:rPr>
          <w:rFonts w:ascii="Times New Roman" w:hAnsi="Times New Roman"/>
          <w:sz w:val="24"/>
          <w:szCs w:val="24"/>
        </w:rPr>
        <w:t>ž</w:t>
      </w:r>
      <w:r w:rsidRPr="004E0E14">
        <w:rPr>
          <w:rFonts w:ascii="Times New Roman" w:hAnsi="Times New Roman"/>
          <w:sz w:val="24"/>
          <w:szCs w:val="24"/>
        </w:rPr>
        <w:t>iamojo</w:t>
      </w:r>
      <w:r>
        <w:rPr>
          <w:rFonts w:ascii="Times New Roman" w:hAnsi="Times New Roman"/>
          <w:sz w:val="24"/>
          <w:szCs w:val="24"/>
        </w:rPr>
        <w:t xml:space="preserve"> </w:t>
      </w:r>
      <w:r w:rsidRPr="004E0E14">
        <w:rPr>
          <w:rFonts w:ascii="Times New Roman" w:hAnsi="Times New Roman"/>
          <w:sz w:val="24"/>
          <w:szCs w:val="24"/>
        </w:rPr>
        <w:t>persekiojimo, nuolatinių nepagrįstų vald</w:t>
      </w:r>
      <w:r>
        <w:rPr>
          <w:rFonts w:ascii="Times New Roman" w:hAnsi="Times New Roman"/>
          <w:sz w:val="24"/>
          <w:szCs w:val="24"/>
        </w:rPr>
        <w:t>ž</w:t>
      </w:r>
      <w:r w:rsidRPr="004E0E14">
        <w:rPr>
          <w:rFonts w:ascii="Times New Roman" w:hAnsi="Times New Roman"/>
          <w:sz w:val="24"/>
          <w:szCs w:val="24"/>
        </w:rPr>
        <w:t xml:space="preserve">ios organų kaltinimų bei asmeninio gyvenimo išviešinimo jo pradėjo vengti artimiausi </w:t>
      </w:r>
      <w:r>
        <w:rPr>
          <w:rFonts w:ascii="Times New Roman" w:hAnsi="Times New Roman"/>
          <w:sz w:val="24"/>
          <w:szCs w:val="24"/>
        </w:rPr>
        <w:t>ž</w:t>
      </w:r>
      <w:r w:rsidRPr="004E0E14">
        <w:rPr>
          <w:rFonts w:ascii="Times New Roman" w:hAnsi="Times New Roman"/>
          <w:sz w:val="24"/>
          <w:szCs w:val="24"/>
        </w:rPr>
        <w:t>monės (duk</w:t>
      </w:r>
      <w:r w:rsidR="000F22A6">
        <w:rPr>
          <w:rFonts w:ascii="Times New Roman" w:hAnsi="Times New Roman"/>
          <w:sz w:val="24"/>
          <w:szCs w:val="24"/>
        </w:rPr>
        <w:t>terys</w:t>
      </w:r>
      <w:r w:rsidRPr="004E0E14">
        <w:rPr>
          <w:rFonts w:ascii="Times New Roman" w:hAnsi="Times New Roman"/>
          <w:sz w:val="24"/>
          <w:szCs w:val="24"/>
        </w:rPr>
        <w:t xml:space="preserve"> ir sutuoktinė). </w:t>
      </w:r>
      <w:r>
        <w:rPr>
          <w:rFonts w:ascii="Times New Roman" w:hAnsi="Times New Roman"/>
          <w:sz w:val="24"/>
          <w:szCs w:val="24"/>
        </w:rPr>
        <w:t>Ž</w:t>
      </w:r>
      <w:r w:rsidRPr="004E0E14">
        <w:rPr>
          <w:rFonts w:ascii="Times New Roman" w:hAnsi="Times New Roman"/>
          <w:sz w:val="24"/>
          <w:szCs w:val="24"/>
        </w:rPr>
        <w:t xml:space="preserve">iniasklaidoje teikiant detales apie vykdomą ikiteisminį tyrimą bei nuolatos akcentuojant </w:t>
      </w:r>
      <w:r>
        <w:rPr>
          <w:rFonts w:ascii="Times New Roman" w:hAnsi="Times New Roman"/>
          <w:sz w:val="24"/>
          <w:szCs w:val="24"/>
        </w:rPr>
        <w:t>i</w:t>
      </w:r>
      <w:r w:rsidRPr="004E0E14">
        <w:rPr>
          <w:rFonts w:ascii="Times New Roman" w:hAnsi="Times New Roman"/>
          <w:sz w:val="24"/>
          <w:szCs w:val="24"/>
        </w:rPr>
        <w:t xml:space="preserve">eškovo buvusius ryšius su KGB, bendravimo su </w:t>
      </w:r>
      <w:r>
        <w:rPr>
          <w:rFonts w:ascii="Times New Roman" w:hAnsi="Times New Roman"/>
          <w:sz w:val="24"/>
          <w:szCs w:val="24"/>
        </w:rPr>
        <w:t>i</w:t>
      </w:r>
      <w:r w:rsidRPr="004E0E14">
        <w:rPr>
          <w:rFonts w:ascii="Times New Roman" w:hAnsi="Times New Roman"/>
          <w:sz w:val="24"/>
          <w:szCs w:val="24"/>
        </w:rPr>
        <w:t>eškovu pradėjo vengti bendraklasiai, bendrakursiai ir draugai</w:t>
      </w:r>
      <w:r>
        <w:rPr>
          <w:rFonts w:ascii="Times New Roman" w:hAnsi="Times New Roman"/>
          <w:sz w:val="24"/>
          <w:szCs w:val="24"/>
        </w:rPr>
        <w:t>, i</w:t>
      </w:r>
      <w:r w:rsidRPr="004E0E14">
        <w:rPr>
          <w:rFonts w:ascii="Times New Roman" w:hAnsi="Times New Roman"/>
          <w:sz w:val="24"/>
          <w:szCs w:val="24"/>
        </w:rPr>
        <w:t xml:space="preserve">eškovas taip </w:t>
      </w:r>
      <w:r w:rsidRPr="004E0E14">
        <w:rPr>
          <w:rFonts w:ascii="Times New Roman" w:hAnsi="Times New Roman"/>
          <w:sz w:val="24"/>
          <w:szCs w:val="24"/>
        </w:rPr>
        <w:lastRenderedPageBreak/>
        <w:t>pat buvo priverstas išsibraukti iš praktikuojančių advokatų sąrašo</w:t>
      </w:r>
      <w:r>
        <w:rPr>
          <w:rFonts w:ascii="Times New Roman" w:hAnsi="Times New Roman"/>
          <w:sz w:val="24"/>
          <w:szCs w:val="24"/>
        </w:rPr>
        <w:t>.</w:t>
      </w:r>
      <w:r w:rsidRPr="004E0E14">
        <w:rPr>
          <w:rFonts w:ascii="Times New Roman" w:hAnsi="Times New Roman"/>
          <w:sz w:val="24"/>
          <w:szCs w:val="24"/>
        </w:rPr>
        <w:t xml:space="preserve"> Dėl to ieškovui buvo padaryta neturtinė žala, </w:t>
      </w:r>
      <w:r w:rsidR="00816144">
        <w:rPr>
          <w:rFonts w:ascii="Times New Roman" w:hAnsi="Times New Roman"/>
          <w:sz w:val="24"/>
          <w:szCs w:val="24"/>
        </w:rPr>
        <w:t>š</w:t>
      </w:r>
      <w:r w:rsidRPr="004E0E14">
        <w:rPr>
          <w:rFonts w:ascii="Times New Roman" w:hAnsi="Times New Roman"/>
          <w:sz w:val="24"/>
          <w:szCs w:val="24"/>
        </w:rPr>
        <w:t>ią jis vertina 50 000 Eur suma.</w:t>
      </w:r>
    </w:p>
    <w:p w14:paraId="6E380148" w14:textId="2F1E7064"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2FE9FF3B"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58C922F3" w:rsidR="00123EE2" w:rsidRDefault="00166C49">
      <w:pPr>
        <w:pStyle w:val="Sraopastraipa"/>
        <w:numPr>
          <w:ilvl w:val="0"/>
          <w:numId w:val="3"/>
        </w:numPr>
        <w:spacing w:after="120" w:line="240" w:lineRule="auto"/>
        <w:contextualSpacing w:val="0"/>
        <w:jc w:val="both"/>
        <w:rPr>
          <w:rFonts w:ascii="Times New Roman" w:hAnsi="Times New Roman"/>
          <w:sz w:val="24"/>
          <w:szCs w:val="24"/>
        </w:rPr>
      </w:pPr>
      <w:r w:rsidRPr="00166C49">
        <w:rPr>
          <w:rFonts w:ascii="Times New Roman" w:hAnsi="Times New Roman"/>
          <w:sz w:val="24"/>
          <w:szCs w:val="24"/>
        </w:rPr>
        <w:t xml:space="preserve">Vilniaus miesto apylinkės teismas 2023 m. birželio 23 d. sprendimu ieškinį </w:t>
      </w:r>
      <w:r>
        <w:rPr>
          <w:rFonts w:ascii="Times New Roman" w:hAnsi="Times New Roman"/>
          <w:sz w:val="24"/>
          <w:szCs w:val="24"/>
        </w:rPr>
        <w:t>pa</w:t>
      </w:r>
      <w:r w:rsidRPr="00166C49">
        <w:rPr>
          <w:rFonts w:ascii="Times New Roman" w:hAnsi="Times New Roman"/>
          <w:sz w:val="24"/>
          <w:szCs w:val="24"/>
        </w:rPr>
        <w:t>tenkino iš dalies</w:t>
      </w:r>
      <w:r>
        <w:rPr>
          <w:rFonts w:ascii="Times New Roman" w:hAnsi="Times New Roman"/>
          <w:sz w:val="24"/>
          <w:szCs w:val="24"/>
        </w:rPr>
        <w:t xml:space="preserve"> ‒</w:t>
      </w:r>
      <w:r w:rsidRPr="00166C49">
        <w:rPr>
          <w:rFonts w:ascii="Times New Roman" w:hAnsi="Times New Roman"/>
          <w:sz w:val="24"/>
          <w:szCs w:val="24"/>
        </w:rPr>
        <w:t xml:space="preserve"> priteisė iš atsakovės ieškovo naudai 7494,38 Eur turtinės žalos atlyginimą, 5 proc. dydžio procesines palūkanas </w:t>
      </w:r>
      <w:r>
        <w:rPr>
          <w:rFonts w:ascii="Times New Roman" w:hAnsi="Times New Roman"/>
          <w:sz w:val="24"/>
          <w:szCs w:val="24"/>
        </w:rPr>
        <w:t>už</w:t>
      </w:r>
      <w:r w:rsidRPr="00166C49">
        <w:rPr>
          <w:rFonts w:ascii="Times New Roman" w:hAnsi="Times New Roman"/>
          <w:sz w:val="24"/>
          <w:szCs w:val="24"/>
        </w:rPr>
        <w:t xml:space="preserve"> priteist</w:t>
      </w:r>
      <w:r>
        <w:rPr>
          <w:rFonts w:ascii="Times New Roman" w:hAnsi="Times New Roman"/>
          <w:sz w:val="24"/>
          <w:szCs w:val="24"/>
        </w:rPr>
        <w:t>ą</w:t>
      </w:r>
      <w:r w:rsidRPr="00166C49">
        <w:rPr>
          <w:rFonts w:ascii="Times New Roman" w:hAnsi="Times New Roman"/>
          <w:sz w:val="24"/>
          <w:szCs w:val="24"/>
        </w:rPr>
        <w:t xml:space="preserve"> sum</w:t>
      </w:r>
      <w:r>
        <w:rPr>
          <w:rFonts w:ascii="Times New Roman" w:hAnsi="Times New Roman"/>
          <w:sz w:val="24"/>
          <w:szCs w:val="24"/>
        </w:rPr>
        <w:t>ą</w:t>
      </w:r>
      <w:r w:rsidRPr="00166C49">
        <w:rPr>
          <w:rFonts w:ascii="Times New Roman" w:hAnsi="Times New Roman"/>
          <w:sz w:val="24"/>
          <w:szCs w:val="24"/>
        </w:rPr>
        <w:t xml:space="preserve"> nuo bylos iškėlimo teisme dienos (2020 m. liepos 14 d.) iki teismo sprendimo visiško įvykdymo, o kitą ieškinio reikalavimų dalį atmetė.</w:t>
      </w:r>
    </w:p>
    <w:p w14:paraId="0A7F308C" w14:textId="494EFB92" w:rsidR="002A459F" w:rsidRDefault="00A80C8A" w:rsidP="006B6433">
      <w:pPr>
        <w:pStyle w:val="Sraopastraipa"/>
        <w:numPr>
          <w:ilvl w:val="0"/>
          <w:numId w:val="3"/>
        </w:numPr>
        <w:spacing w:after="120" w:line="240" w:lineRule="auto"/>
        <w:contextualSpacing w:val="0"/>
        <w:jc w:val="both"/>
        <w:rPr>
          <w:rFonts w:ascii="Times New Roman" w:hAnsi="Times New Roman"/>
          <w:sz w:val="24"/>
          <w:szCs w:val="24"/>
        </w:rPr>
      </w:pPr>
      <w:r w:rsidRPr="00FF1E93">
        <w:rPr>
          <w:rFonts w:ascii="Times New Roman" w:hAnsi="Times New Roman"/>
          <w:sz w:val="24"/>
          <w:szCs w:val="24"/>
        </w:rPr>
        <w:t xml:space="preserve">Teismas </w:t>
      </w:r>
      <w:r w:rsidR="0008311D" w:rsidRPr="00FF1E93">
        <w:rPr>
          <w:rFonts w:ascii="Times New Roman" w:hAnsi="Times New Roman"/>
          <w:sz w:val="24"/>
          <w:szCs w:val="24"/>
        </w:rPr>
        <w:t>nustatė</w:t>
      </w:r>
      <w:r w:rsidRPr="00FF1E93">
        <w:rPr>
          <w:rFonts w:ascii="Times New Roman" w:hAnsi="Times New Roman"/>
          <w:sz w:val="24"/>
          <w:szCs w:val="24"/>
        </w:rPr>
        <w:t>, kad</w:t>
      </w:r>
      <w:r w:rsidR="0008311D" w:rsidRPr="00FF1E93">
        <w:rPr>
          <w:rFonts w:ascii="Times New Roman" w:hAnsi="Times New Roman"/>
          <w:sz w:val="24"/>
          <w:szCs w:val="24"/>
        </w:rPr>
        <w:t xml:space="preserve"> VMI 2010 m. lapkričio 30 d. pradė</w:t>
      </w:r>
      <w:r w:rsidR="002A459F" w:rsidRPr="00FF1E93">
        <w:rPr>
          <w:rFonts w:ascii="Times New Roman" w:hAnsi="Times New Roman"/>
          <w:sz w:val="24"/>
          <w:szCs w:val="24"/>
        </w:rPr>
        <w:t xml:space="preserve">jo </w:t>
      </w:r>
      <w:r w:rsidR="0008311D" w:rsidRPr="00FF1E93">
        <w:rPr>
          <w:rFonts w:ascii="Times New Roman" w:hAnsi="Times New Roman"/>
          <w:sz w:val="24"/>
          <w:szCs w:val="24"/>
        </w:rPr>
        <w:t xml:space="preserve">ieškovo </w:t>
      </w:r>
      <w:r w:rsidR="002A459F" w:rsidRPr="00FF1E93">
        <w:rPr>
          <w:rFonts w:ascii="Times New Roman" w:hAnsi="Times New Roman"/>
          <w:sz w:val="24"/>
          <w:szCs w:val="24"/>
        </w:rPr>
        <w:t xml:space="preserve">ir su juo susijusių įmonių </w:t>
      </w:r>
      <w:r w:rsidR="0008311D" w:rsidRPr="00FF1E93">
        <w:rPr>
          <w:rFonts w:ascii="Times New Roman" w:hAnsi="Times New Roman"/>
          <w:sz w:val="24"/>
          <w:szCs w:val="24"/>
        </w:rPr>
        <w:t>mokestini</w:t>
      </w:r>
      <w:r w:rsidR="002A459F" w:rsidRPr="00FF1E93">
        <w:rPr>
          <w:rFonts w:ascii="Times New Roman" w:hAnsi="Times New Roman"/>
          <w:sz w:val="24"/>
          <w:szCs w:val="24"/>
        </w:rPr>
        <w:t xml:space="preserve">us </w:t>
      </w:r>
      <w:r w:rsidR="0008311D" w:rsidRPr="00FF1E93">
        <w:rPr>
          <w:rFonts w:ascii="Times New Roman" w:hAnsi="Times New Roman"/>
          <w:sz w:val="24"/>
          <w:szCs w:val="24"/>
        </w:rPr>
        <w:t>patikrinim</w:t>
      </w:r>
      <w:r w:rsidR="002A459F" w:rsidRPr="00FF1E93">
        <w:rPr>
          <w:rFonts w:ascii="Times New Roman" w:hAnsi="Times New Roman"/>
          <w:sz w:val="24"/>
          <w:szCs w:val="24"/>
        </w:rPr>
        <w:t>u</w:t>
      </w:r>
      <w:r w:rsidR="0008311D" w:rsidRPr="00FF1E93">
        <w:rPr>
          <w:rFonts w:ascii="Times New Roman" w:hAnsi="Times New Roman"/>
          <w:sz w:val="24"/>
          <w:szCs w:val="24"/>
        </w:rPr>
        <w:t>s</w:t>
      </w:r>
      <w:r w:rsidR="002A459F" w:rsidRPr="00FF1E93">
        <w:rPr>
          <w:rFonts w:ascii="Times New Roman" w:hAnsi="Times New Roman"/>
          <w:sz w:val="24"/>
          <w:szCs w:val="24"/>
        </w:rPr>
        <w:t>, ieškovui buvo surašytas 2011 m. sausio 18 d. mokesčių administratoriaus nurodymas, vykdydamas šį nurodymą, ieškovas 2011 m. kovo 17 d. pateikė tik dalį prašytų dokumentų. Tikrinimo metu gauta informacija 2011 m. kovo 21 d. raštu buvo perduota įvertinti Vilniaus apygardos prokuratūrai.</w:t>
      </w:r>
      <w:r w:rsidR="00FF1E93" w:rsidRPr="00FF1E93">
        <w:rPr>
          <w:rFonts w:ascii="Times New Roman" w:hAnsi="Times New Roman"/>
          <w:sz w:val="24"/>
          <w:szCs w:val="24"/>
        </w:rPr>
        <w:t xml:space="preserve"> </w:t>
      </w:r>
      <w:r w:rsidR="002A459F" w:rsidRPr="00FF1E93">
        <w:rPr>
          <w:rFonts w:ascii="Times New Roman" w:hAnsi="Times New Roman"/>
          <w:sz w:val="24"/>
          <w:szCs w:val="24"/>
        </w:rPr>
        <w:t>Vėliau ieškovui buvo suraš</w:t>
      </w:r>
      <w:r w:rsidR="00FF1E93" w:rsidRPr="00FF1E93">
        <w:rPr>
          <w:rFonts w:ascii="Times New Roman" w:hAnsi="Times New Roman"/>
          <w:sz w:val="24"/>
          <w:szCs w:val="24"/>
        </w:rPr>
        <w:t>yti</w:t>
      </w:r>
      <w:r w:rsidR="002A459F" w:rsidRPr="00FF1E93">
        <w:rPr>
          <w:rFonts w:ascii="Times New Roman" w:hAnsi="Times New Roman"/>
          <w:sz w:val="24"/>
          <w:szCs w:val="24"/>
        </w:rPr>
        <w:t xml:space="preserve"> nurodymai (2011</w:t>
      </w:r>
      <w:r w:rsidR="00FF1E93" w:rsidRPr="00FF1E93">
        <w:rPr>
          <w:rFonts w:ascii="Times New Roman" w:hAnsi="Times New Roman"/>
          <w:sz w:val="24"/>
          <w:szCs w:val="24"/>
        </w:rPr>
        <w:t xml:space="preserve"> m. liepos </w:t>
      </w:r>
      <w:r w:rsidR="002A459F" w:rsidRPr="00FF1E93">
        <w:rPr>
          <w:rFonts w:ascii="Times New Roman" w:hAnsi="Times New Roman"/>
          <w:sz w:val="24"/>
          <w:szCs w:val="24"/>
        </w:rPr>
        <w:t>18</w:t>
      </w:r>
      <w:r w:rsidR="00FF1E93" w:rsidRPr="00FF1E93">
        <w:rPr>
          <w:rFonts w:ascii="Times New Roman" w:hAnsi="Times New Roman"/>
          <w:sz w:val="24"/>
          <w:szCs w:val="24"/>
        </w:rPr>
        <w:t xml:space="preserve"> d.</w:t>
      </w:r>
      <w:r w:rsidR="002A459F" w:rsidRPr="00FF1E93">
        <w:rPr>
          <w:rFonts w:ascii="Times New Roman" w:hAnsi="Times New Roman"/>
          <w:sz w:val="24"/>
          <w:szCs w:val="24"/>
        </w:rPr>
        <w:t>, 2011</w:t>
      </w:r>
      <w:r w:rsidR="00FF1E93" w:rsidRPr="00FF1E93">
        <w:rPr>
          <w:rFonts w:ascii="Times New Roman" w:hAnsi="Times New Roman"/>
          <w:sz w:val="24"/>
          <w:szCs w:val="24"/>
        </w:rPr>
        <w:t xml:space="preserve"> m. gruodžio 5 d.</w:t>
      </w:r>
      <w:r w:rsidR="002A459F" w:rsidRPr="00FF1E93">
        <w:rPr>
          <w:rFonts w:ascii="Times New Roman" w:hAnsi="Times New Roman"/>
          <w:sz w:val="24"/>
          <w:szCs w:val="24"/>
        </w:rPr>
        <w:t xml:space="preserve">), įpareigojantys ieškovą pateikti informaciją ir dokumentus dėl turto įsigijimo bei pardavimo, tačiau VMI buvo pateikta </w:t>
      </w:r>
      <w:r w:rsidR="00FF1E93" w:rsidRPr="00FF1E93">
        <w:rPr>
          <w:rFonts w:ascii="Times New Roman" w:hAnsi="Times New Roman"/>
          <w:sz w:val="24"/>
          <w:szCs w:val="24"/>
        </w:rPr>
        <w:t>ne visa informacija</w:t>
      </w:r>
      <w:r w:rsidR="002A459F" w:rsidRPr="00FF1E93">
        <w:rPr>
          <w:rFonts w:ascii="Times New Roman" w:hAnsi="Times New Roman"/>
          <w:sz w:val="24"/>
          <w:szCs w:val="24"/>
        </w:rPr>
        <w:t>.</w:t>
      </w:r>
      <w:r w:rsidR="00FF1E93" w:rsidRPr="00FF1E93">
        <w:rPr>
          <w:rFonts w:ascii="Times New Roman" w:hAnsi="Times New Roman"/>
          <w:sz w:val="24"/>
          <w:szCs w:val="24"/>
        </w:rPr>
        <w:t xml:space="preserve"> Teismas </w:t>
      </w:r>
      <w:r w:rsidR="00B86721">
        <w:rPr>
          <w:rFonts w:ascii="Times New Roman" w:hAnsi="Times New Roman"/>
          <w:sz w:val="24"/>
          <w:szCs w:val="24"/>
        </w:rPr>
        <w:t>padarė išvadą</w:t>
      </w:r>
      <w:r w:rsidR="00FF1E93" w:rsidRPr="00FF1E93">
        <w:rPr>
          <w:rFonts w:ascii="Times New Roman" w:hAnsi="Times New Roman"/>
          <w:sz w:val="24"/>
          <w:szCs w:val="24"/>
        </w:rPr>
        <w:t>, kad mokesčių administratorius</w:t>
      </w:r>
      <w:r w:rsidR="00B86721">
        <w:rPr>
          <w:rFonts w:ascii="Times New Roman" w:hAnsi="Times New Roman"/>
          <w:sz w:val="24"/>
          <w:szCs w:val="24"/>
        </w:rPr>
        <w:t>,</w:t>
      </w:r>
      <w:r w:rsidR="00FF1E93" w:rsidRPr="00FF1E93">
        <w:rPr>
          <w:rFonts w:ascii="Times New Roman" w:hAnsi="Times New Roman"/>
          <w:sz w:val="24"/>
          <w:szCs w:val="24"/>
        </w:rPr>
        <w:t xml:space="preserve"> pradėjęs ir vykdęs ieškovo mokestinio patikrinimo procedūrą, jokių neteisėtų veiksmų neatliko</w:t>
      </w:r>
      <w:r w:rsidR="00B86721">
        <w:rPr>
          <w:rFonts w:ascii="Times New Roman" w:hAnsi="Times New Roman"/>
          <w:sz w:val="24"/>
          <w:szCs w:val="24"/>
        </w:rPr>
        <w:t>.</w:t>
      </w:r>
    </w:p>
    <w:p w14:paraId="4427127A" w14:textId="3A3B4BD8" w:rsidR="00B86721" w:rsidRPr="00E519C2" w:rsidRDefault="00B86721" w:rsidP="006B6433">
      <w:pPr>
        <w:pStyle w:val="Sraopastraipa"/>
        <w:numPr>
          <w:ilvl w:val="0"/>
          <w:numId w:val="3"/>
        </w:numPr>
        <w:spacing w:after="120" w:line="240" w:lineRule="auto"/>
        <w:contextualSpacing w:val="0"/>
        <w:jc w:val="both"/>
        <w:rPr>
          <w:rFonts w:ascii="Times New Roman" w:hAnsi="Times New Roman"/>
          <w:sz w:val="24"/>
          <w:szCs w:val="24"/>
        </w:rPr>
      </w:pPr>
      <w:r w:rsidRPr="00E519C2">
        <w:rPr>
          <w:rFonts w:ascii="Times New Roman" w:hAnsi="Times New Roman"/>
          <w:sz w:val="24"/>
          <w:szCs w:val="24"/>
        </w:rPr>
        <w:t xml:space="preserve">Teismo vertinimu, VMI 2011 m. kovo 21 d. rašte ir jo prieduose </w:t>
      </w:r>
      <w:r w:rsidRPr="00E519C2">
        <w:rPr>
          <w:rFonts w:ascii="Times New Roman" w:hAnsi="Times New Roman"/>
          <w:sz w:val="24"/>
          <w:szCs w:val="24"/>
          <w:lang w:bidi="lt-LT"/>
        </w:rPr>
        <w:t>buvo pakankamai duomenų, leidžiančių daryti prielaidą, kad galimai buvo įvykdyta nusikalstama veika, ir tokių duomenų pakako procesiniam sprendimui dėl ikiteisminio tyrimo pradėjimo priimti – pradėti ikiteisminį tyrimą pagal BK 189</w:t>
      </w:r>
      <w:r w:rsidRPr="00E519C2">
        <w:rPr>
          <w:rFonts w:ascii="Times New Roman" w:hAnsi="Times New Roman"/>
          <w:sz w:val="24"/>
          <w:szCs w:val="24"/>
          <w:vertAlign w:val="superscript"/>
          <w:lang w:bidi="lt-LT"/>
        </w:rPr>
        <w:t>1</w:t>
      </w:r>
      <w:r w:rsidRPr="00E519C2">
        <w:rPr>
          <w:rFonts w:ascii="Times New Roman" w:hAnsi="Times New Roman"/>
          <w:sz w:val="24"/>
          <w:szCs w:val="24"/>
          <w:lang w:bidi="lt-LT"/>
        </w:rPr>
        <w:t xml:space="preserve"> straipsnio l dalį</w:t>
      </w:r>
      <w:r w:rsidR="00704CF0">
        <w:rPr>
          <w:rFonts w:ascii="Times New Roman" w:hAnsi="Times New Roman"/>
          <w:sz w:val="24"/>
          <w:szCs w:val="24"/>
          <w:lang w:bidi="lt-LT"/>
        </w:rPr>
        <w:t xml:space="preserve"> </w:t>
      </w:r>
      <w:r w:rsidRPr="00E519C2">
        <w:rPr>
          <w:rFonts w:ascii="Times New Roman" w:hAnsi="Times New Roman"/>
          <w:sz w:val="24"/>
          <w:szCs w:val="24"/>
          <w:lang w:bidi="lt-LT"/>
        </w:rPr>
        <w:t>ir</w:t>
      </w:r>
      <w:r w:rsidR="00704CF0">
        <w:rPr>
          <w:rFonts w:ascii="Times New Roman" w:hAnsi="Times New Roman"/>
          <w:sz w:val="24"/>
          <w:szCs w:val="24"/>
          <w:lang w:bidi="lt-LT"/>
        </w:rPr>
        <w:t xml:space="preserve"> </w:t>
      </w:r>
      <w:r w:rsidRPr="00E519C2">
        <w:rPr>
          <w:rFonts w:ascii="Times New Roman" w:hAnsi="Times New Roman"/>
          <w:sz w:val="24"/>
          <w:szCs w:val="24"/>
          <w:lang w:bidi="lt-LT"/>
        </w:rPr>
        <w:t>202 straipsnio 1 dalį.</w:t>
      </w:r>
      <w:r w:rsidRPr="00E519C2">
        <w:rPr>
          <w:rFonts w:ascii="Times New Roman" w:hAnsi="Times New Roman"/>
          <w:sz w:val="24"/>
          <w:szCs w:val="24"/>
        </w:rPr>
        <w:t xml:space="preserve"> </w:t>
      </w:r>
      <w:r w:rsidR="00E519C2" w:rsidRPr="00E519C2">
        <w:rPr>
          <w:rFonts w:ascii="Times New Roman" w:hAnsi="Times New Roman"/>
          <w:sz w:val="24"/>
          <w:szCs w:val="24"/>
        </w:rPr>
        <w:t>D</w:t>
      </w:r>
      <w:r w:rsidRPr="00E519C2">
        <w:rPr>
          <w:rFonts w:ascii="Times New Roman" w:hAnsi="Times New Roman"/>
          <w:sz w:val="24"/>
          <w:szCs w:val="24"/>
          <w:lang w:bidi="lt-LT"/>
        </w:rPr>
        <w:t xml:space="preserve">uomenų, </w:t>
      </w:r>
      <w:r w:rsidR="00E519C2">
        <w:rPr>
          <w:rFonts w:ascii="Times New Roman" w:hAnsi="Times New Roman"/>
          <w:sz w:val="24"/>
          <w:szCs w:val="24"/>
          <w:lang w:bidi="lt-LT"/>
        </w:rPr>
        <w:t>sudarančių</w:t>
      </w:r>
      <w:r w:rsidRPr="00E519C2">
        <w:rPr>
          <w:rFonts w:ascii="Times New Roman" w:hAnsi="Times New Roman"/>
          <w:sz w:val="24"/>
          <w:szCs w:val="24"/>
          <w:lang w:bidi="lt-LT"/>
        </w:rPr>
        <w:t xml:space="preserve"> pagrindą teigti, kad pradedant ikiteisminį tyrimą jau galėjo būti aiškios Lietuvos Respublikos baudžiamojo proceso kodekso (toliau – BPK) 3 straipsnio 1 dalyje nurodytos aplinkybės, be kita ko, kad nepadaryta veika, turinti nusikaltimo ar baudžiamojo nusižengimo požymių (BPK 3 straipsnio 1</w:t>
      </w:r>
      <w:r w:rsidR="004466E5">
        <w:rPr>
          <w:rFonts w:ascii="Times New Roman" w:hAnsi="Times New Roman"/>
          <w:sz w:val="24"/>
          <w:szCs w:val="24"/>
          <w:lang w:bidi="lt-LT"/>
        </w:rPr>
        <w:t> </w:t>
      </w:r>
      <w:r w:rsidRPr="00E519C2">
        <w:rPr>
          <w:rFonts w:ascii="Times New Roman" w:hAnsi="Times New Roman"/>
          <w:sz w:val="24"/>
          <w:szCs w:val="24"/>
          <w:lang w:bidi="lt-LT"/>
        </w:rPr>
        <w:t>dalies 1 punktas), byloje nepateikta.</w:t>
      </w:r>
      <w:r w:rsidRPr="00E519C2">
        <w:rPr>
          <w:rFonts w:ascii="Times New Roman" w:hAnsi="Times New Roman"/>
          <w:color w:val="000000"/>
          <w:sz w:val="24"/>
          <w:szCs w:val="24"/>
          <w:lang w:bidi="lt-LT"/>
        </w:rPr>
        <w:t xml:space="preserve"> </w:t>
      </w:r>
      <w:r w:rsidRPr="00E519C2">
        <w:rPr>
          <w:rFonts w:ascii="Times New Roman" w:hAnsi="Times New Roman"/>
          <w:sz w:val="24"/>
          <w:szCs w:val="24"/>
          <w:lang w:bidi="lt-LT"/>
        </w:rPr>
        <w:t>Kauno apylinkės teismo ikiteisminio tyrimo teisėjo 2015</w:t>
      </w:r>
      <w:r w:rsidR="004466E5">
        <w:rPr>
          <w:rFonts w:ascii="Times New Roman" w:hAnsi="Times New Roman"/>
          <w:sz w:val="24"/>
          <w:szCs w:val="24"/>
          <w:lang w:bidi="lt-LT"/>
        </w:rPr>
        <w:t> </w:t>
      </w:r>
      <w:r w:rsidRPr="00E519C2">
        <w:rPr>
          <w:rFonts w:ascii="Times New Roman" w:hAnsi="Times New Roman"/>
          <w:sz w:val="24"/>
          <w:szCs w:val="24"/>
          <w:lang w:bidi="lt-LT"/>
        </w:rPr>
        <w:t>m. vasario 12 d. nutartyje nurodyta, kad</w:t>
      </w:r>
      <w:r w:rsidR="000D2A70" w:rsidRPr="00E519C2">
        <w:rPr>
          <w:rFonts w:ascii="Times New Roman" w:hAnsi="Times New Roman"/>
          <w:sz w:val="24"/>
          <w:szCs w:val="24"/>
          <w:lang w:bidi="lt-LT"/>
        </w:rPr>
        <w:t>, įvertinus</w:t>
      </w:r>
      <w:r w:rsidRPr="00E519C2">
        <w:rPr>
          <w:rFonts w:ascii="Times New Roman" w:hAnsi="Times New Roman"/>
          <w:sz w:val="24"/>
          <w:szCs w:val="24"/>
          <w:lang w:bidi="lt-LT"/>
        </w:rPr>
        <w:t xml:space="preserve"> teismui pateikt</w:t>
      </w:r>
      <w:r w:rsidR="000D2A70" w:rsidRPr="00E519C2">
        <w:rPr>
          <w:rFonts w:ascii="Times New Roman" w:hAnsi="Times New Roman"/>
          <w:sz w:val="24"/>
          <w:szCs w:val="24"/>
          <w:lang w:bidi="lt-LT"/>
        </w:rPr>
        <w:t>ą</w:t>
      </w:r>
      <w:r w:rsidRPr="00E519C2">
        <w:rPr>
          <w:rFonts w:ascii="Times New Roman" w:hAnsi="Times New Roman"/>
          <w:sz w:val="24"/>
          <w:szCs w:val="24"/>
          <w:lang w:bidi="lt-LT"/>
        </w:rPr>
        <w:t xml:space="preserve"> ikiteisminio tyrimo medžiag</w:t>
      </w:r>
      <w:r w:rsidR="000D2A70" w:rsidRPr="00E519C2">
        <w:rPr>
          <w:rFonts w:ascii="Times New Roman" w:hAnsi="Times New Roman"/>
          <w:sz w:val="24"/>
          <w:szCs w:val="24"/>
          <w:lang w:bidi="lt-LT"/>
        </w:rPr>
        <w:t>ą</w:t>
      </w:r>
      <w:r w:rsidRPr="00E519C2">
        <w:rPr>
          <w:rFonts w:ascii="Times New Roman" w:hAnsi="Times New Roman"/>
          <w:sz w:val="24"/>
          <w:szCs w:val="24"/>
          <w:lang w:bidi="lt-LT"/>
        </w:rPr>
        <w:t xml:space="preserve">, vienareikšmiškai teigti, jog J. </w:t>
      </w:r>
      <w:r w:rsidR="000E27AA">
        <w:rPr>
          <w:rFonts w:ascii="Times New Roman" w:hAnsi="Times New Roman"/>
          <w:sz w:val="24"/>
          <w:szCs w:val="24"/>
          <w:lang w:bidi="lt-LT"/>
        </w:rPr>
        <w:t>K.</w:t>
      </w:r>
      <w:r w:rsidRPr="00E519C2">
        <w:rPr>
          <w:rFonts w:ascii="Times New Roman" w:hAnsi="Times New Roman"/>
          <w:sz w:val="24"/>
          <w:szCs w:val="24"/>
          <w:lang w:bidi="lt-LT"/>
        </w:rPr>
        <w:t xml:space="preserve"> veiksmuose nebuvo nusikalstamų veikų, nu</w:t>
      </w:r>
      <w:r w:rsidR="000D2A70" w:rsidRPr="00E519C2">
        <w:rPr>
          <w:rFonts w:ascii="Times New Roman" w:hAnsi="Times New Roman"/>
          <w:sz w:val="24"/>
          <w:szCs w:val="24"/>
          <w:lang w:bidi="lt-LT"/>
        </w:rPr>
        <w:t>st</w:t>
      </w:r>
      <w:r w:rsidRPr="00E519C2">
        <w:rPr>
          <w:rFonts w:ascii="Times New Roman" w:hAnsi="Times New Roman"/>
          <w:sz w:val="24"/>
          <w:szCs w:val="24"/>
          <w:lang w:bidi="lt-LT"/>
        </w:rPr>
        <w:t xml:space="preserve">atytų BK </w:t>
      </w:r>
      <w:r w:rsidR="000D2A70" w:rsidRPr="00E519C2">
        <w:rPr>
          <w:rFonts w:ascii="Times New Roman" w:hAnsi="Times New Roman"/>
          <w:sz w:val="24"/>
          <w:szCs w:val="24"/>
          <w:lang w:bidi="lt-LT"/>
        </w:rPr>
        <w:t>189</w:t>
      </w:r>
      <w:r w:rsidR="000D2A70" w:rsidRPr="00E519C2">
        <w:rPr>
          <w:rFonts w:ascii="Times New Roman" w:hAnsi="Times New Roman"/>
          <w:sz w:val="24"/>
          <w:szCs w:val="24"/>
          <w:vertAlign w:val="superscript"/>
          <w:lang w:bidi="lt-LT"/>
        </w:rPr>
        <w:t>1</w:t>
      </w:r>
      <w:r w:rsidR="000D2A70" w:rsidRPr="00E519C2">
        <w:rPr>
          <w:rFonts w:ascii="Times New Roman" w:hAnsi="Times New Roman"/>
          <w:sz w:val="24"/>
          <w:szCs w:val="24"/>
          <w:lang w:bidi="lt-LT"/>
        </w:rPr>
        <w:t xml:space="preserve"> straipsnio l </w:t>
      </w:r>
      <w:r w:rsidRPr="00E519C2">
        <w:rPr>
          <w:rFonts w:ascii="Times New Roman" w:hAnsi="Times New Roman"/>
          <w:sz w:val="24"/>
          <w:szCs w:val="24"/>
          <w:lang w:bidi="lt-LT"/>
        </w:rPr>
        <w:t>d</w:t>
      </w:r>
      <w:r w:rsidR="000D2A70" w:rsidRPr="00E519C2">
        <w:rPr>
          <w:rFonts w:ascii="Times New Roman" w:hAnsi="Times New Roman"/>
          <w:sz w:val="24"/>
          <w:szCs w:val="24"/>
          <w:lang w:bidi="lt-LT"/>
        </w:rPr>
        <w:t>alyje</w:t>
      </w:r>
      <w:r w:rsidRPr="00E519C2">
        <w:rPr>
          <w:rFonts w:ascii="Times New Roman" w:hAnsi="Times New Roman"/>
          <w:sz w:val="24"/>
          <w:szCs w:val="24"/>
          <w:lang w:bidi="lt-LT"/>
        </w:rPr>
        <w:t xml:space="preserve">, 202 </w:t>
      </w:r>
      <w:r w:rsidR="000D2A70" w:rsidRPr="00E519C2">
        <w:rPr>
          <w:rFonts w:ascii="Times New Roman" w:hAnsi="Times New Roman"/>
          <w:sz w:val="24"/>
          <w:szCs w:val="24"/>
          <w:lang w:bidi="lt-LT"/>
        </w:rPr>
        <w:t>straipsnio</w:t>
      </w:r>
      <w:r w:rsidRPr="00E519C2">
        <w:rPr>
          <w:rFonts w:ascii="Times New Roman" w:hAnsi="Times New Roman"/>
          <w:sz w:val="24"/>
          <w:szCs w:val="24"/>
          <w:lang w:bidi="lt-LT"/>
        </w:rPr>
        <w:t xml:space="preserve"> 1 d</w:t>
      </w:r>
      <w:r w:rsidR="000D2A70" w:rsidRPr="00E519C2">
        <w:rPr>
          <w:rFonts w:ascii="Times New Roman" w:hAnsi="Times New Roman"/>
          <w:sz w:val="24"/>
          <w:szCs w:val="24"/>
          <w:lang w:bidi="lt-LT"/>
        </w:rPr>
        <w:t>alyje</w:t>
      </w:r>
      <w:r w:rsidRPr="00E519C2">
        <w:rPr>
          <w:rFonts w:ascii="Times New Roman" w:hAnsi="Times New Roman"/>
          <w:sz w:val="24"/>
          <w:szCs w:val="24"/>
          <w:lang w:bidi="lt-LT"/>
        </w:rPr>
        <w:t>, nebuvo pagrindo, o ikiteisminis tyrimas 2014</w:t>
      </w:r>
      <w:r w:rsidR="00E519C2">
        <w:rPr>
          <w:rFonts w:ascii="Times New Roman" w:hAnsi="Times New Roman"/>
          <w:sz w:val="24"/>
          <w:szCs w:val="24"/>
          <w:lang w:bidi="lt-LT"/>
        </w:rPr>
        <w:t xml:space="preserve"> m. rugsėjo </w:t>
      </w:r>
      <w:r w:rsidRPr="00E519C2">
        <w:rPr>
          <w:rFonts w:ascii="Times New Roman" w:hAnsi="Times New Roman"/>
          <w:sz w:val="24"/>
          <w:szCs w:val="24"/>
          <w:lang w:bidi="lt-LT"/>
        </w:rPr>
        <w:t>25</w:t>
      </w:r>
      <w:r w:rsidR="00E519C2">
        <w:rPr>
          <w:rFonts w:ascii="Times New Roman" w:hAnsi="Times New Roman"/>
          <w:sz w:val="24"/>
          <w:szCs w:val="24"/>
          <w:lang w:bidi="lt-LT"/>
        </w:rPr>
        <w:t xml:space="preserve"> d.</w:t>
      </w:r>
      <w:r w:rsidRPr="00E519C2">
        <w:rPr>
          <w:rFonts w:ascii="Times New Roman" w:hAnsi="Times New Roman"/>
          <w:sz w:val="24"/>
          <w:szCs w:val="24"/>
          <w:lang w:bidi="lt-LT"/>
        </w:rPr>
        <w:t xml:space="preserve"> nutarimu atnaujintas pagrįstai ir teisėtai.</w:t>
      </w:r>
    </w:p>
    <w:p w14:paraId="6831F509" w14:textId="700DE9FB" w:rsidR="002A459F" w:rsidRDefault="00E519C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Pr="00E519C2">
        <w:rPr>
          <w:rFonts w:ascii="Times New Roman" w:hAnsi="Times New Roman"/>
          <w:sz w:val="24"/>
          <w:szCs w:val="24"/>
        </w:rPr>
        <w:t>eismas pažym</w:t>
      </w:r>
      <w:r>
        <w:rPr>
          <w:rFonts w:ascii="Times New Roman" w:hAnsi="Times New Roman"/>
          <w:sz w:val="24"/>
          <w:szCs w:val="24"/>
        </w:rPr>
        <w:t>ėjo</w:t>
      </w:r>
      <w:r w:rsidRPr="00E519C2">
        <w:rPr>
          <w:rFonts w:ascii="Times New Roman" w:hAnsi="Times New Roman"/>
          <w:sz w:val="24"/>
          <w:szCs w:val="24"/>
        </w:rPr>
        <w:t xml:space="preserve">, kad </w:t>
      </w:r>
      <w:r>
        <w:rPr>
          <w:rFonts w:ascii="Times New Roman" w:hAnsi="Times New Roman"/>
          <w:sz w:val="24"/>
          <w:szCs w:val="24"/>
        </w:rPr>
        <w:t>BK</w:t>
      </w:r>
      <w:r w:rsidRPr="00E519C2">
        <w:rPr>
          <w:rFonts w:ascii="Times New Roman" w:hAnsi="Times New Roman"/>
          <w:sz w:val="24"/>
          <w:szCs w:val="24"/>
        </w:rPr>
        <w:t xml:space="preserve"> normų, inkriminuot</w:t>
      </w:r>
      <w:r>
        <w:rPr>
          <w:rFonts w:ascii="Times New Roman" w:hAnsi="Times New Roman"/>
          <w:sz w:val="24"/>
          <w:szCs w:val="24"/>
        </w:rPr>
        <w:t>ų</w:t>
      </w:r>
      <w:r w:rsidRPr="00E519C2">
        <w:rPr>
          <w:rFonts w:ascii="Times New Roman" w:hAnsi="Times New Roman"/>
          <w:sz w:val="24"/>
          <w:szCs w:val="24"/>
        </w:rPr>
        <w:t xml:space="preserve"> ieškovui, taikymas yra neaiškus ir sudėtingas (</w:t>
      </w:r>
      <w:r>
        <w:rPr>
          <w:rFonts w:ascii="Times New Roman" w:hAnsi="Times New Roman"/>
          <w:sz w:val="24"/>
          <w:szCs w:val="24"/>
        </w:rPr>
        <w:t>tai</w:t>
      </w:r>
      <w:r w:rsidRPr="00E519C2">
        <w:rPr>
          <w:rFonts w:ascii="Times New Roman" w:hAnsi="Times New Roman"/>
          <w:sz w:val="24"/>
          <w:szCs w:val="24"/>
        </w:rPr>
        <w:t>, be kita ko</w:t>
      </w:r>
      <w:r>
        <w:rPr>
          <w:rFonts w:ascii="Times New Roman" w:hAnsi="Times New Roman"/>
          <w:sz w:val="24"/>
          <w:szCs w:val="24"/>
        </w:rPr>
        <w:t>,</w:t>
      </w:r>
      <w:r w:rsidRPr="00E519C2">
        <w:rPr>
          <w:rFonts w:ascii="Times New Roman" w:hAnsi="Times New Roman"/>
          <w:sz w:val="24"/>
          <w:szCs w:val="24"/>
        </w:rPr>
        <w:t xml:space="preserve"> pažymėjo ir Lietuvos Aukščiausiasis Teismas</w:t>
      </w:r>
      <w:r>
        <w:rPr>
          <w:rFonts w:ascii="Times New Roman" w:hAnsi="Times New Roman"/>
          <w:sz w:val="24"/>
          <w:szCs w:val="24"/>
        </w:rPr>
        <w:t xml:space="preserve"> </w:t>
      </w:r>
      <w:r w:rsidRPr="00E519C2">
        <w:rPr>
          <w:rFonts w:ascii="Times New Roman" w:hAnsi="Times New Roman"/>
          <w:sz w:val="24"/>
          <w:szCs w:val="24"/>
        </w:rPr>
        <w:t>2018</w:t>
      </w:r>
      <w:r>
        <w:rPr>
          <w:rFonts w:ascii="Times New Roman" w:hAnsi="Times New Roman"/>
          <w:sz w:val="24"/>
          <w:szCs w:val="24"/>
        </w:rPr>
        <w:t xml:space="preserve"> m. balandžio </w:t>
      </w:r>
      <w:r w:rsidRPr="00E519C2">
        <w:rPr>
          <w:rFonts w:ascii="Times New Roman" w:hAnsi="Times New Roman"/>
          <w:sz w:val="24"/>
          <w:szCs w:val="24"/>
        </w:rPr>
        <w:t>17</w:t>
      </w:r>
      <w:r>
        <w:rPr>
          <w:rFonts w:ascii="Times New Roman" w:hAnsi="Times New Roman"/>
          <w:sz w:val="24"/>
          <w:szCs w:val="24"/>
        </w:rPr>
        <w:t xml:space="preserve"> d.</w:t>
      </w:r>
      <w:r w:rsidRPr="00E519C2">
        <w:rPr>
          <w:rFonts w:ascii="Times New Roman" w:hAnsi="Times New Roman"/>
          <w:sz w:val="24"/>
          <w:szCs w:val="24"/>
        </w:rPr>
        <w:t xml:space="preserve"> nutartyje). Todėl sutiktina su </w:t>
      </w:r>
      <w:r>
        <w:rPr>
          <w:rFonts w:ascii="Times New Roman" w:hAnsi="Times New Roman"/>
          <w:sz w:val="24"/>
          <w:szCs w:val="24"/>
        </w:rPr>
        <w:t>G</w:t>
      </w:r>
      <w:r w:rsidRPr="00E519C2">
        <w:rPr>
          <w:rFonts w:ascii="Times New Roman" w:hAnsi="Times New Roman"/>
          <w:sz w:val="24"/>
          <w:szCs w:val="24"/>
        </w:rPr>
        <w:t>eneralinės prokuratūros atstovės pozicija, kad prokurorai pagrįstai</w:t>
      </w:r>
      <w:r>
        <w:rPr>
          <w:rFonts w:ascii="Times New Roman" w:hAnsi="Times New Roman"/>
          <w:sz w:val="24"/>
          <w:szCs w:val="24"/>
        </w:rPr>
        <w:t xml:space="preserve"> nu</w:t>
      </w:r>
      <w:r w:rsidRPr="00E519C2">
        <w:rPr>
          <w:rFonts w:ascii="Times New Roman" w:hAnsi="Times New Roman"/>
          <w:sz w:val="24"/>
          <w:szCs w:val="24"/>
        </w:rPr>
        <w:t xml:space="preserve">sprendė, </w:t>
      </w:r>
      <w:r>
        <w:rPr>
          <w:rFonts w:ascii="Times New Roman" w:hAnsi="Times New Roman"/>
          <w:sz w:val="24"/>
          <w:szCs w:val="24"/>
        </w:rPr>
        <w:t xml:space="preserve">jog </w:t>
      </w:r>
      <w:r w:rsidRPr="00E519C2">
        <w:rPr>
          <w:rFonts w:ascii="Times New Roman" w:hAnsi="Times New Roman"/>
          <w:sz w:val="24"/>
          <w:szCs w:val="24"/>
        </w:rPr>
        <w:t>BK 202 str</w:t>
      </w:r>
      <w:r>
        <w:rPr>
          <w:rFonts w:ascii="Times New Roman" w:hAnsi="Times New Roman"/>
          <w:sz w:val="24"/>
          <w:szCs w:val="24"/>
        </w:rPr>
        <w:t>aipsnis</w:t>
      </w:r>
      <w:r w:rsidRPr="00E519C2">
        <w:rPr>
          <w:rFonts w:ascii="Times New Roman" w:hAnsi="Times New Roman"/>
          <w:sz w:val="24"/>
          <w:szCs w:val="24"/>
        </w:rPr>
        <w:t xml:space="preserve"> nepakeistas ir tokių veikų, padarytų iki 2010</w:t>
      </w:r>
      <w:r>
        <w:rPr>
          <w:rFonts w:ascii="Times New Roman" w:hAnsi="Times New Roman"/>
          <w:sz w:val="24"/>
          <w:szCs w:val="24"/>
        </w:rPr>
        <w:t xml:space="preserve"> m. gruodžio </w:t>
      </w:r>
      <w:r w:rsidRPr="00E519C2">
        <w:rPr>
          <w:rFonts w:ascii="Times New Roman" w:hAnsi="Times New Roman"/>
          <w:sz w:val="24"/>
          <w:szCs w:val="24"/>
        </w:rPr>
        <w:t>11</w:t>
      </w:r>
      <w:r>
        <w:rPr>
          <w:rFonts w:ascii="Times New Roman" w:hAnsi="Times New Roman"/>
          <w:sz w:val="24"/>
          <w:szCs w:val="24"/>
        </w:rPr>
        <w:t xml:space="preserve"> d.</w:t>
      </w:r>
      <w:r w:rsidRPr="00E519C2">
        <w:rPr>
          <w:rFonts w:ascii="Times New Roman" w:hAnsi="Times New Roman"/>
          <w:sz w:val="24"/>
          <w:szCs w:val="24"/>
        </w:rPr>
        <w:t>, pakeitus GPMĮ 10 str</w:t>
      </w:r>
      <w:r>
        <w:rPr>
          <w:rFonts w:ascii="Times New Roman" w:hAnsi="Times New Roman"/>
          <w:sz w:val="24"/>
          <w:szCs w:val="24"/>
        </w:rPr>
        <w:t>aipsnį</w:t>
      </w:r>
      <w:r w:rsidRPr="00E519C2">
        <w:rPr>
          <w:rFonts w:ascii="Times New Roman" w:hAnsi="Times New Roman"/>
          <w:sz w:val="24"/>
          <w:szCs w:val="24"/>
        </w:rPr>
        <w:t>,</w:t>
      </w:r>
      <w:r>
        <w:rPr>
          <w:rFonts w:ascii="Times New Roman" w:hAnsi="Times New Roman"/>
          <w:sz w:val="24"/>
          <w:szCs w:val="24"/>
        </w:rPr>
        <w:t xml:space="preserve"> </w:t>
      </w:r>
      <w:r w:rsidRPr="00E519C2">
        <w:rPr>
          <w:rFonts w:ascii="Times New Roman" w:hAnsi="Times New Roman"/>
          <w:sz w:val="24"/>
          <w:szCs w:val="24"/>
        </w:rPr>
        <w:t>nusikalstamumas nebuvo panaikintas, o šio straipsnio blanketinės dispozicijos turinį sudarančių norminių aktų pasikeitimai galėtų</w:t>
      </w:r>
      <w:r>
        <w:rPr>
          <w:rFonts w:ascii="Times New Roman" w:hAnsi="Times New Roman"/>
          <w:sz w:val="24"/>
          <w:szCs w:val="24"/>
        </w:rPr>
        <w:t xml:space="preserve"> </w:t>
      </w:r>
      <w:r w:rsidRPr="00E519C2">
        <w:rPr>
          <w:rFonts w:ascii="Times New Roman" w:hAnsi="Times New Roman"/>
          <w:sz w:val="24"/>
          <w:szCs w:val="24"/>
        </w:rPr>
        <w:t>turėti reikšmės tik vertinant padarytos veikos pavojingumą BK 36 str</w:t>
      </w:r>
      <w:r>
        <w:rPr>
          <w:rFonts w:ascii="Times New Roman" w:hAnsi="Times New Roman"/>
          <w:sz w:val="24"/>
          <w:szCs w:val="24"/>
        </w:rPr>
        <w:t>aipsnio</w:t>
      </w:r>
      <w:r w:rsidRPr="00E519C2">
        <w:rPr>
          <w:rFonts w:ascii="Times New Roman" w:hAnsi="Times New Roman"/>
          <w:sz w:val="24"/>
          <w:szCs w:val="24"/>
        </w:rPr>
        <w:t xml:space="preserve"> taikymo prasme.</w:t>
      </w:r>
    </w:p>
    <w:p w14:paraId="0AD9BA53" w14:textId="63E287D4" w:rsidR="002A459F" w:rsidRDefault="0068682A">
      <w:pPr>
        <w:pStyle w:val="Sraopastraipa"/>
        <w:numPr>
          <w:ilvl w:val="0"/>
          <w:numId w:val="3"/>
        </w:numPr>
        <w:spacing w:after="120" w:line="240" w:lineRule="auto"/>
        <w:contextualSpacing w:val="0"/>
        <w:jc w:val="both"/>
        <w:rPr>
          <w:rFonts w:ascii="Times New Roman" w:hAnsi="Times New Roman"/>
          <w:sz w:val="24"/>
          <w:szCs w:val="24"/>
        </w:rPr>
      </w:pPr>
      <w:r w:rsidRPr="0068682A">
        <w:rPr>
          <w:rFonts w:ascii="Times New Roman" w:hAnsi="Times New Roman"/>
          <w:sz w:val="24"/>
          <w:szCs w:val="24"/>
        </w:rPr>
        <w:t>Teismas nurodė, kad ikiteisminio tyrimo metu buvo atlikta daugybė ikiteisminio tyrimo veiksmų, todėl ket</w:t>
      </w:r>
      <w:r w:rsidR="004466E5">
        <w:rPr>
          <w:rFonts w:ascii="Times New Roman" w:hAnsi="Times New Roman"/>
          <w:sz w:val="24"/>
          <w:szCs w:val="24"/>
        </w:rPr>
        <w:t>ve</w:t>
      </w:r>
      <w:r w:rsidRPr="0068682A">
        <w:rPr>
          <w:rFonts w:ascii="Times New Roman" w:hAnsi="Times New Roman"/>
          <w:sz w:val="24"/>
          <w:szCs w:val="24"/>
        </w:rPr>
        <w:t>rių metų terminas tokios apimties ir sudėtingumo tyrimui negali būti laikomas pernelyg ilgu. Ieškovui ne</w:t>
      </w:r>
      <w:r w:rsidR="00F56ADA">
        <w:rPr>
          <w:rFonts w:ascii="Times New Roman" w:hAnsi="Times New Roman"/>
          <w:sz w:val="24"/>
          <w:szCs w:val="24"/>
        </w:rPr>
        <w:t>patikslin</w:t>
      </w:r>
      <w:r w:rsidRPr="0068682A">
        <w:rPr>
          <w:rFonts w:ascii="Times New Roman" w:hAnsi="Times New Roman"/>
          <w:sz w:val="24"/>
          <w:szCs w:val="24"/>
        </w:rPr>
        <w:t>us, kokie ikiteisminio tyrimo veiksmai buvo atlikti ne laiku ir (ar) netinkamai, nenurodant konkrečių delsimo faktų, nėra jokio pagrindo teigti, kad baudžiamojo persekiojimo trukmė ikiteisminiame tyrime buvo pernelyg ilga.</w:t>
      </w:r>
    </w:p>
    <w:p w14:paraId="18494C3A" w14:textId="1CF16EAE" w:rsidR="0068682A" w:rsidRPr="0068682A" w:rsidRDefault="0068682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nustatė, kad </w:t>
      </w:r>
      <w:r w:rsidRPr="0068682A">
        <w:rPr>
          <w:rFonts w:ascii="Times New Roman" w:hAnsi="Times New Roman"/>
          <w:sz w:val="24"/>
          <w:szCs w:val="24"/>
        </w:rPr>
        <w:t xml:space="preserve">2014 m. sausio 21 d. buvo priimtas nutarimas skirti </w:t>
      </w:r>
      <w:r>
        <w:rPr>
          <w:rFonts w:ascii="Times New Roman" w:hAnsi="Times New Roman"/>
          <w:sz w:val="24"/>
          <w:szCs w:val="24"/>
        </w:rPr>
        <w:t>J.</w:t>
      </w:r>
      <w:r w:rsidRPr="0068682A">
        <w:rPr>
          <w:rFonts w:ascii="Times New Roman" w:hAnsi="Times New Roman"/>
          <w:sz w:val="24"/>
          <w:szCs w:val="24"/>
        </w:rPr>
        <w:t xml:space="preserve"> </w:t>
      </w:r>
      <w:r w:rsidR="000E27AA">
        <w:rPr>
          <w:rFonts w:ascii="Times New Roman" w:hAnsi="Times New Roman"/>
          <w:sz w:val="24"/>
          <w:szCs w:val="24"/>
        </w:rPr>
        <w:t>K.</w:t>
      </w:r>
      <w:r w:rsidRPr="0068682A">
        <w:rPr>
          <w:rFonts w:ascii="Times New Roman" w:hAnsi="Times New Roman"/>
          <w:sz w:val="24"/>
          <w:szCs w:val="24"/>
        </w:rPr>
        <w:t xml:space="preserve"> kardomąją priemonę – rašytinį pasižadėjimą neišvykti. Ši kardomoji priemonė buvo panaikinta 2014 m. birželio 3 d., nutraukus ikiteisminį tyrimą. Dar kartą kardomoji priemonė – rašytinis pasižadėjimas neišvykti</w:t>
      </w:r>
      <w:r w:rsidR="004466E5">
        <w:rPr>
          <w:rFonts w:ascii="Times New Roman" w:hAnsi="Times New Roman"/>
          <w:sz w:val="24"/>
          <w:szCs w:val="24"/>
        </w:rPr>
        <w:t xml:space="preserve"> –</w:t>
      </w:r>
      <w:r w:rsidRPr="0068682A">
        <w:rPr>
          <w:rFonts w:ascii="Times New Roman" w:hAnsi="Times New Roman"/>
          <w:sz w:val="24"/>
          <w:szCs w:val="24"/>
        </w:rPr>
        <w:t xml:space="preserve"> ieškovui buvo paskirta 2014 m. lapkričio 11 d. ir buvo panaikinta 2015</w:t>
      </w:r>
      <w:r>
        <w:rPr>
          <w:rFonts w:ascii="Times New Roman" w:hAnsi="Times New Roman"/>
          <w:sz w:val="24"/>
          <w:szCs w:val="24"/>
        </w:rPr>
        <w:t> </w:t>
      </w:r>
      <w:r w:rsidRPr="0068682A">
        <w:rPr>
          <w:rFonts w:ascii="Times New Roman" w:hAnsi="Times New Roman"/>
          <w:sz w:val="24"/>
          <w:szCs w:val="24"/>
        </w:rPr>
        <w:t>m. lapkričio 13 d. nuosprendžiu.</w:t>
      </w:r>
      <w:r>
        <w:rPr>
          <w:rFonts w:ascii="Times New Roman" w:hAnsi="Times New Roman"/>
          <w:sz w:val="24"/>
          <w:szCs w:val="24"/>
        </w:rPr>
        <w:t xml:space="preserve"> Teismas pažymėjo, kad </w:t>
      </w:r>
      <w:r w:rsidRPr="0068682A">
        <w:rPr>
          <w:rFonts w:ascii="Times New Roman" w:hAnsi="Times New Roman"/>
          <w:sz w:val="24"/>
          <w:szCs w:val="24"/>
        </w:rPr>
        <w:t>rašytin</w:t>
      </w:r>
      <w:r>
        <w:rPr>
          <w:rFonts w:ascii="Times New Roman" w:hAnsi="Times New Roman"/>
          <w:sz w:val="24"/>
          <w:szCs w:val="24"/>
        </w:rPr>
        <w:t>is</w:t>
      </w:r>
      <w:r w:rsidRPr="0068682A">
        <w:rPr>
          <w:rFonts w:ascii="Times New Roman" w:hAnsi="Times New Roman"/>
          <w:sz w:val="24"/>
          <w:szCs w:val="24"/>
        </w:rPr>
        <w:t xml:space="preserve"> pasižadėjim</w:t>
      </w:r>
      <w:r>
        <w:rPr>
          <w:rFonts w:ascii="Times New Roman" w:hAnsi="Times New Roman"/>
          <w:sz w:val="24"/>
          <w:szCs w:val="24"/>
        </w:rPr>
        <w:t>as</w:t>
      </w:r>
      <w:r w:rsidRPr="0068682A">
        <w:rPr>
          <w:rFonts w:ascii="Times New Roman" w:hAnsi="Times New Roman"/>
          <w:sz w:val="24"/>
          <w:szCs w:val="24"/>
        </w:rPr>
        <w:t xml:space="preserve"> neišvykti</w:t>
      </w:r>
      <w:r>
        <w:rPr>
          <w:rFonts w:ascii="Times New Roman" w:hAnsi="Times New Roman"/>
          <w:sz w:val="24"/>
          <w:szCs w:val="24"/>
        </w:rPr>
        <w:t xml:space="preserve"> </w:t>
      </w:r>
      <w:r w:rsidRPr="0068682A">
        <w:rPr>
          <w:rFonts w:ascii="Times New Roman" w:hAnsi="Times New Roman"/>
          <w:sz w:val="24"/>
          <w:szCs w:val="24"/>
        </w:rPr>
        <w:t>yra pati švelniausia ir savo pobūdžiu mažiausiai asmens teises varžanti kardomoji priemonė.</w:t>
      </w:r>
      <w:r w:rsidRPr="0068682A">
        <w:t xml:space="preserve"> </w:t>
      </w:r>
      <w:r>
        <w:rPr>
          <w:rFonts w:ascii="Times New Roman" w:hAnsi="Times New Roman"/>
          <w:sz w:val="24"/>
          <w:szCs w:val="24"/>
        </w:rPr>
        <w:lastRenderedPageBreak/>
        <w:t>I</w:t>
      </w:r>
      <w:r w:rsidRPr="0068682A">
        <w:rPr>
          <w:rFonts w:ascii="Times New Roman" w:hAnsi="Times New Roman"/>
          <w:sz w:val="24"/>
          <w:szCs w:val="24"/>
        </w:rPr>
        <w:t>eškovas šios kardomosios priemonės paskyrimo BPK nustatyta tvarka neskundė</w:t>
      </w:r>
      <w:r w:rsidR="00E54F3B">
        <w:rPr>
          <w:rFonts w:ascii="Times New Roman" w:hAnsi="Times New Roman"/>
          <w:sz w:val="24"/>
          <w:szCs w:val="24"/>
        </w:rPr>
        <w:t xml:space="preserve">, be to, </w:t>
      </w:r>
      <w:r w:rsidR="00E54F3B" w:rsidRPr="00E54F3B">
        <w:rPr>
          <w:rFonts w:ascii="Times New Roman" w:hAnsi="Times New Roman"/>
          <w:sz w:val="24"/>
          <w:szCs w:val="24"/>
        </w:rPr>
        <w:t>teikė prokurorui prašymus leisti išvykti į užsienį</w:t>
      </w:r>
      <w:r w:rsidR="00E54F3B">
        <w:rPr>
          <w:rFonts w:ascii="Times New Roman" w:hAnsi="Times New Roman"/>
          <w:sz w:val="24"/>
          <w:szCs w:val="24"/>
        </w:rPr>
        <w:t xml:space="preserve"> ir šie prašymai buvo patenkinti.</w:t>
      </w:r>
      <w:r w:rsidR="00E54F3B" w:rsidRPr="00E54F3B">
        <w:rPr>
          <w:rFonts w:ascii="Times New Roman" w:hAnsi="Times New Roman"/>
          <w:color w:val="000000"/>
          <w:sz w:val="24"/>
          <w:szCs w:val="24"/>
          <w:lang w:eastAsia="en-US"/>
        </w:rPr>
        <w:t xml:space="preserve"> </w:t>
      </w:r>
      <w:r w:rsidR="00E54F3B" w:rsidRPr="00E54F3B">
        <w:rPr>
          <w:rFonts w:ascii="Times New Roman" w:hAnsi="Times New Roman"/>
          <w:sz w:val="24"/>
          <w:szCs w:val="24"/>
        </w:rPr>
        <w:t xml:space="preserve">Todėl </w:t>
      </w:r>
      <w:r w:rsidR="00E54F3B">
        <w:rPr>
          <w:rFonts w:ascii="Times New Roman" w:hAnsi="Times New Roman"/>
          <w:sz w:val="24"/>
          <w:szCs w:val="24"/>
        </w:rPr>
        <w:t xml:space="preserve">teismas atmetė kaip nepagrįstus </w:t>
      </w:r>
      <w:r w:rsidR="00E54F3B" w:rsidRPr="00E54F3B">
        <w:rPr>
          <w:rFonts w:ascii="Times New Roman" w:hAnsi="Times New Roman"/>
          <w:sz w:val="24"/>
          <w:szCs w:val="24"/>
        </w:rPr>
        <w:t>ieškovo teigini</w:t>
      </w:r>
      <w:r w:rsidR="00E54F3B">
        <w:rPr>
          <w:rFonts w:ascii="Times New Roman" w:hAnsi="Times New Roman"/>
          <w:sz w:val="24"/>
          <w:szCs w:val="24"/>
        </w:rPr>
        <w:t>us</w:t>
      </w:r>
      <w:r w:rsidR="00E54F3B" w:rsidRPr="00E54F3B">
        <w:rPr>
          <w:rFonts w:ascii="Times New Roman" w:hAnsi="Times New Roman"/>
          <w:sz w:val="24"/>
          <w:szCs w:val="24"/>
        </w:rPr>
        <w:t>, kad pritaikyta kardomoji priemonė buvo paskirta neteisėtai, kad ji suvaržė jo teises ar sukėlė žalą.</w:t>
      </w:r>
      <w:r w:rsidR="00E54F3B">
        <w:rPr>
          <w:rFonts w:ascii="Times New Roman" w:hAnsi="Times New Roman"/>
          <w:sz w:val="24"/>
          <w:szCs w:val="24"/>
        </w:rPr>
        <w:t xml:space="preserve"> Teismas taip pat atmetė kaip įrodymais nepagrįstą ieškovo teiginį, kad </w:t>
      </w:r>
      <w:r w:rsidR="00E54F3B" w:rsidRPr="00E54F3B">
        <w:rPr>
          <w:rFonts w:ascii="Times New Roman" w:hAnsi="Times New Roman"/>
          <w:sz w:val="24"/>
          <w:szCs w:val="24"/>
        </w:rPr>
        <w:t>jis dėl pritaikyt</w:t>
      </w:r>
      <w:r w:rsidR="00E54F3B">
        <w:rPr>
          <w:rFonts w:ascii="Times New Roman" w:hAnsi="Times New Roman"/>
          <w:sz w:val="24"/>
          <w:szCs w:val="24"/>
        </w:rPr>
        <w:t>o</w:t>
      </w:r>
      <w:r w:rsidR="00E54F3B" w:rsidRPr="00E54F3B">
        <w:rPr>
          <w:rFonts w:ascii="Times New Roman" w:hAnsi="Times New Roman"/>
          <w:sz w:val="24"/>
          <w:szCs w:val="24"/>
        </w:rPr>
        <w:t xml:space="preserve"> laikin</w:t>
      </w:r>
      <w:r w:rsidR="00E54F3B">
        <w:rPr>
          <w:rFonts w:ascii="Times New Roman" w:hAnsi="Times New Roman"/>
          <w:sz w:val="24"/>
          <w:szCs w:val="24"/>
        </w:rPr>
        <w:t>o</w:t>
      </w:r>
      <w:r w:rsidR="00E54F3B" w:rsidRPr="00E54F3B">
        <w:rPr>
          <w:rFonts w:ascii="Times New Roman" w:hAnsi="Times New Roman"/>
          <w:sz w:val="24"/>
          <w:szCs w:val="24"/>
        </w:rPr>
        <w:t xml:space="preserve"> nuosavybės teisių apribojimo beveik tr</w:t>
      </w:r>
      <w:r w:rsidR="004466E5">
        <w:rPr>
          <w:rFonts w:ascii="Times New Roman" w:hAnsi="Times New Roman"/>
          <w:sz w:val="24"/>
          <w:szCs w:val="24"/>
        </w:rPr>
        <w:t>eju</w:t>
      </w:r>
      <w:r w:rsidR="00E54F3B" w:rsidRPr="00E54F3B">
        <w:rPr>
          <w:rFonts w:ascii="Times New Roman" w:hAnsi="Times New Roman"/>
          <w:sz w:val="24"/>
          <w:szCs w:val="24"/>
        </w:rPr>
        <w:t>s metus negalėjo realizuoti jam priklausančio turto palankiausiu tam metu</w:t>
      </w:r>
      <w:r w:rsidR="00E54F3B">
        <w:rPr>
          <w:rFonts w:ascii="Times New Roman" w:hAnsi="Times New Roman"/>
          <w:sz w:val="24"/>
          <w:szCs w:val="24"/>
        </w:rPr>
        <w:t>.</w:t>
      </w:r>
    </w:p>
    <w:p w14:paraId="38C06786" w14:textId="72F581A3" w:rsidR="002A459F" w:rsidRPr="009B17BA" w:rsidRDefault="001739B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jog </w:t>
      </w:r>
      <w:r w:rsidRPr="001739BC">
        <w:rPr>
          <w:rFonts w:ascii="Times New Roman" w:hAnsi="Times New Roman"/>
          <w:sz w:val="24"/>
          <w:szCs w:val="24"/>
        </w:rPr>
        <w:t>baudžiamąją bylą nagrinėję teismai savo priimtuose procesiniuose sprendimuose aiškiai konstatavo, kad jokių esminių BPK pažeidimų baudžiamojo proceso metu nebuvo nustatyta</w:t>
      </w:r>
      <w:r w:rsidR="009B17BA">
        <w:rPr>
          <w:rFonts w:ascii="Times New Roman" w:hAnsi="Times New Roman"/>
          <w:sz w:val="24"/>
          <w:szCs w:val="24"/>
        </w:rPr>
        <w:t>.</w:t>
      </w:r>
      <w:r w:rsidR="009B17BA" w:rsidRPr="009B17BA">
        <w:rPr>
          <w:rFonts w:ascii="Times New Roman" w:eastAsia="Calibri" w:hAnsi="Times New Roman"/>
          <w:bCs/>
          <w:sz w:val="24"/>
          <w:szCs w:val="24"/>
          <w:lang w:eastAsia="en-US"/>
        </w:rPr>
        <w:t xml:space="preserve"> </w:t>
      </w:r>
      <w:r w:rsidR="009B17BA">
        <w:rPr>
          <w:rFonts w:ascii="Times New Roman" w:eastAsia="Calibri" w:hAnsi="Times New Roman"/>
          <w:bCs/>
          <w:sz w:val="24"/>
          <w:szCs w:val="24"/>
          <w:lang w:eastAsia="en-US"/>
        </w:rPr>
        <w:t xml:space="preserve">Teismas </w:t>
      </w:r>
      <w:r w:rsidR="009B17BA" w:rsidRPr="009B17BA">
        <w:rPr>
          <w:rFonts w:ascii="Times New Roman" w:hAnsi="Times New Roman"/>
          <w:bCs/>
          <w:sz w:val="24"/>
          <w:szCs w:val="24"/>
        </w:rPr>
        <w:t>pažymė</w:t>
      </w:r>
      <w:r w:rsidR="009B17BA">
        <w:rPr>
          <w:rFonts w:ascii="Times New Roman" w:hAnsi="Times New Roman"/>
          <w:bCs/>
          <w:sz w:val="24"/>
          <w:szCs w:val="24"/>
        </w:rPr>
        <w:t>jo</w:t>
      </w:r>
      <w:r w:rsidR="009B17BA" w:rsidRPr="009B17BA">
        <w:rPr>
          <w:rFonts w:ascii="Times New Roman" w:hAnsi="Times New Roman"/>
          <w:bCs/>
          <w:sz w:val="24"/>
          <w:szCs w:val="24"/>
        </w:rPr>
        <w:t xml:space="preserve">, kad byla su kaltinamuoju aktu į teismą buvo perduota </w:t>
      </w:r>
      <w:r w:rsidR="009B17BA" w:rsidRPr="009B17BA">
        <w:rPr>
          <w:rFonts w:ascii="Times New Roman" w:hAnsi="Times New Roman"/>
          <w:sz w:val="24"/>
          <w:szCs w:val="24"/>
        </w:rPr>
        <w:t>2015</w:t>
      </w:r>
      <w:r w:rsidR="009B17BA">
        <w:rPr>
          <w:rFonts w:ascii="Times New Roman" w:hAnsi="Times New Roman"/>
          <w:sz w:val="24"/>
          <w:szCs w:val="24"/>
        </w:rPr>
        <w:t xml:space="preserve"> m. kovo </w:t>
      </w:r>
      <w:r w:rsidR="009B17BA" w:rsidRPr="009B17BA">
        <w:rPr>
          <w:rFonts w:ascii="Times New Roman" w:hAnsi="Times New Roman"/>
          <w:sz w:val="24"/>
          <w:szCs w:val="24"/>
        </w:rPr>
        <w:t>17</w:t>
      </w:r>
      <w:r w:rsidR="009B17BA">
        <w:rPr>
          <w:rFonts w:ascii="Times New Roman" w:hAnsi="Times New Roman"/>
          <w:sz w:val="24"/>
          <w:szCs w:val="24"/>
        </w:rPr>
        <w:t xml:space="preserve"> d.</w:t>
      </w:r>
      <w:r w:rsidR="009B17BA" w:rsidRPr="009B17BA">
        <w:rPr>
          <w:rFonts w:ascii="Times New Roman" w:hAnsi="Times New Roman"/>
          <w:sz w:val="24"/>
          <w:szCs w:val="24"/>
        </w:rPr>
        <w:t>, o</w:t>
      </w:r>
      <w:r w:rsidR="009B17BA">
        <w:rPr>
          <w:rFonts w:ascii="Times New Roman" w:hAnsi="Times New Roman"/>
          <w:sz w:val="24"/>
          <w:szCs w:val="24"/>
        </w:rPr>
        <w:t xml:space="preserve"> ieškovą</w:t>
      </w:r>
      <w:r w:rsidR="009B17BA" w:rsidRPr="009B17BA">
        <w:rPr>
          <w:rFonts w:ascii="Times New Roman" w:hAnsi="Times New Roman"/>
          <w:sz w:val="24"/>
          <w:szCs w:val="24"/>
        </w:rPr>
        <w:t xml:space="preserve"> išteisina</w:t>
      </w:r>
      <w:r w:rsidR="009B17BA">
        <w:rPr>
          <w:rFonts w:ascii="Times New Roman" w:hAnsi="Times New Roman"/>
          <w:sz w:val="24"/>
          <w:szCs w:val="24"/>
        </w:rPr>
        <w:t>ntis</w:t>
      </w:r>
      <w:r w:rsidR="009B17BA" w:rsidRPr="009B17BA">
        <w:rPr>
          <w:rFonts w:ascii="Times New Roman" w:hAnsi="Times New Roman"/>
          <w:sz w:val="24"/>
          <w:szCs w:val="24"/>
        </w:rPr>
        <w:t xml:space="preserve"> nuosprendis priimtas 2015</w:t>
      </w:r>
      <w:r w:rsidR="009B17BA">
        <w:rPr>
          <w:rFonts w:ascii="Times New Roman" w:hAnsi="Times New Roman"/>
          <w:sz w:val="24"/>
          <w:szCs w:val="24"/>
        </w:rPr>
        <w:t xml:space="preserve"> m. lapkričio </w:t>
      </w:r>
      <w:r w:rsidR="009B17BA" w:rsidRPr="009B17BA">
        <w:rPr>
          <w:rFonts w:ascii="Times New Roman" w:hAnsi="Times New Roman"/>
          <w:sz w:val="24"/>
          <w:szCs w:val="24"/>
        </w:rPr>
        <w:t>13</w:t>
      </w:r>
      <w:r w:rsidR="009B17BA">
        <w:rPr>
          <w:rFonts w:ascii="Times New Roman" w:hAnsi="Times New Roman"/>
          <w:sz w:val="24"/>
          <w:szCs w:val="24"/>
        </w:rPr>
        <w:t xml:space="preserve"> d.</w:t>
      </w:r>
      <w:r w:rsidR="009B17BA" w:rsidRPr="009B17BA">
        <w:rPr>
          <w:rFonts w:ascii="Times New Roman" w:hAnsi="Times New Roman"/>
          <w:sz w:val="24"/>
          <w:szCs w:val="24"/>
        </w:rPr>
        <w:t>, t.</w:t>
      </w:r>
      <w:r w:rsidR="009B17BA">
        <w:rPr>
          <w:rFonts w:ascii="Times New Roman" w:hAnsi="Times New Roman"/>
          <w:sz w:val="24"/>
          <w:szCs w:val="24"/>
        </w:rPr>
        <w:t xml:space="preserve"> </w:t>
      </w:r>
      <w:r w:rsidR="009B17BA" w:rsidRPr="009B17BA">
        <w:rPr>
          <w:rFonts w:ascii="Times New Roman" w:hAnsi="Times New Roman"/>
          <w:sz w:val="24"/>
          <w:szCs w:val="24"/>
        </w:rPr>
        <w:t>y. net nepraėjus 8 mėnesiams. Toks išnagrinėjimo terminas, atsižvelgiant į byloje surinktos medžiagos kiekį (baudžiamąją bylą sudaro 56 tomai) ir sprendžiamų klausimų sudėtingumą, laikytinas ypa</w:t>
      </w:r>
      <w:r w:rsidR="004466E5">
        <w:rPr>
          <w:rFonts w:ascii="Times New Roman" w:hAnsi="Times New Roman"/>
          <w:sz w:val="24"/>
          <w:szCs w:val="24"/>
        </w:rPr>
        <w:t>č</w:t>
      </w:r>
      <w:r w:rsidR="009B17BA" w:rsidRPr="009B17BA">
        <w:rPr>
          <w:rFonts w:ascii="Times New Roman" w:hAnsi="Times New Roman"/>
          <w:sz w:val="24"/>
          <w:szCs w:val="24"/>
        </w:rPr>
        <w:t xml:space="preserve"> operatyviu.</w:t>
      </w:r>
      <w:r w:rsidR="009B17BA" w:rsidRPr="009B17BA">
        <w:rPr>
          <w:rFonts w:ascii="Times New Roman" w:eastAsia="Calibri" w:hAnsi="Times New Roman"/>
          <w:bCs/>
          <w:sz w:val="24"/>
          <w:szCs w:val="24"/>
          <w:lang w:eastAsia="en-US"/>
        </w:rPr>
        <w:t xml:space="preserve"> </w:t>
      </w:r>
      <w:r w:rsidR="009B17BA" w:rsidRPr="009B17BA">
        <w:rPr>
          <w:rFonts w:ascii="Times New Roman" w:hAnsi="Times New Roman"/>
          <w:bCs/>
          <w:sz w:val="24"/>
          <w:szCs w:val="24"/>
        </w:rPr>
        <w:t>Vėliau buvo teikiami tiek apeliaciniai, tiek kasaciniai skundai, juos teikė ir pats ieškovas</w:t>
      </w:r>
      <w:r w:rsidR="009B17BA">
        <w:rPr>
          <w:rFonts w:ascii="Times New Roman" w:hAnsi="Times New Roman"/>
          <w:bCs/>
          <w:sz w:val="24"/>
          <w:szCs w:val="24"/>
        </w:rPr>
        <w:t>,</w:t>
      </w:r>
      <w:r w:rsidR="009B17BA" w:rsidRPr="009B17BA">
        <w:rPr>
          <w:rFonts w:ascii="Times New Roman" w:hAnsi="Times New Roman"/>
          <w:bCs/>
          <w:sz w:val="24"/>
          <w:szCs w:val="24"/>
        </w:rPr>
        <w:t xml:space="preserve"> išteisinamasis nuosprendis įsiteisėjo Vilniaus apygardos teismui priėmus 2017</w:t>
      </w:r>
      <w:r w:rsidR="009B17BA">
        <w:rPr>
          <w:rFonts w:ascii="Times New Roman" w:hAnsi="Times New Roman"/>
          <w:bCs/>
          <w:sz w:val="24"/>
          <w:szCs w:val="24"/>
        </w:rPr>
        <w:t xml:space="preserve"> m. rugsėjo </w:t>
      </w:r>
      <w:r w:rsidR="009B17BA" w:rsidRPr="009B17BA">
        <w:rPr>
          <w:rFonts w:ascii="Times New Roman" w:hAnsi="Times New Roman"/>
          <w:bCs/>
          <w:sz w:val="24"/>
          <w:szCs w:val="24"/>
        </w:rPr>
        <w:t xml:space="preserve">29 </w:t>
      </w:r>
      <w:r w:rsidR="009B17BA">
        <w:rPr>
          <w:rFonts w:ascii="Times New Roman" w:hAnsi="Times New Roman"/>
          <w:bCs/>
          <w:sz w:val="24"/>
          <w:szCs w:val="24"/>
        </w:rPr>
        <w:t xml:space="preserve">d. </w:t>
      </w:r>
      <w:r w:rsidR="009B17BA" w:rsidRPr="009B17BA">
        <w:rPr>
          <w:rFonts w:ascii="Times New Roman" w:hAnsi="Times New Roman"/>
          <w:bCs/>
          <w:sz w:val="24"/>
          <w:szCs w:val="24"/>
        </w:rPr>
        <w:t>nutartį, o Lietuvos Aukščiausi</w:t>
      </w:r>
      <w:r w:rsidR="009B17BA">
        <w:rPr>
          <w:rFonts w:ascii="Times New Roman" w:hAnsi="Times New Roman"/>
          <w:bCs/>
          <w:sz w:val="24"/>
          <w:szCs w:val="24"/>
        </w:rPr>
        <w:t>ojo</w:t>
      </w:r>
      <w:r w:rsidR="009B17BA" w:rsidRPr="009B17BA">
        <w:rPr>
          <w:rFonts w:ascii="Times New Roman" w:hAnsi="Times New Roman"/>
          <w:bCs/>
          <w:sz w:val="24"/>
          <w:szCs w:val="24"/>
        </w:rPr>
        <w:t xml:space="preserve"> Teism</w:t>
      </w:r>
      <w:r w:rsidR="009B17BA">
        <w:rPr>
          <w:rFonts w:ascii="Times New Roman" w:hAnsi="Times New Roman"/>
          <w:bCs/>
          <w:sz w:val="24"/>
          <w:szCs w:val="24"/>
        </w:rPr>
        <w:t xml:space="preserve">o </w:t>
      </w:r>
      <w:r w:rsidR="009B17BA" w:rsidRPr="009B17BA">
        <w:rPr>
          <w:rFonts w:ascii="Times New Roman" w:hAnsi="Times New Roman"/>
          <w:bCs/>
          <w:sz w:val="24"/>
          <w:szCs w:val="24"/>
        </w:rPr>
        <w:t xml:space="preserve">2018 m. balandžio 17 d. </w:t>
      </w:r>
      <w:r w:rsidR="009B17BA">
        <w:rPr>
          <w:rFonts w:ascii="Times New Roman" w:hAnsi="Times New Roman"/>
          <w:bCs/>
          <w:sz w:val="24"/>
          <w:szCs w:val="24"/>
        </w:rPr>
        <w:t>nutartimi</w:t>
      </w:r>
      <w:r w:rsidR="009B17BA" w:rsidRPr="009B17BA">
        <w:rPr>
          <w:rFonts w:ascii="Times New Roman" w:hAnsi="Times New Roman"/>
          <w:bCs/>
          <w:sz w:val="24"/>
          <w:szCs w:val="24"/>
        </w:rPr>
        <w:t xml:space="preserve"> prokuratūros ir ieškovo kasaciniai skundai buvo atmesti. Todėl teigti, kad baudžiamosios bylos nagrinėjim</w:t>
      </w:r>
      <w:r w:rsidR="009B17BA">
        <w:rPr>
          <w:rFonts w:ascii="Times New Roman" w:hAnsi="Times New Roman"/>
          <w:bCs/>
          <w:sz w:val="24"/>
          <w:szCs w:val="24"/>
        </w:rPr>
        <w:t>as</w:t>
      </w:r>
      <w:r w:rsidR="009B17BA" w:rsidRPr="009B17BA">
        <w:rPr>
          <w:rFonts w:ascii="Times New Roman" w:hAnsi="Times New Roman"/>
          <w:bCs/>
          <w:sz w:val="24"/>
          <w:szCs w:val="24"/>
        </w:rPr>
        <w:t xml:space="preserve"> teisme užtruko nepateisinamai ilgai</w:t>
      </w:r>
      <w:r w:rsidR="009B17BA">
        <w:rPr>
          <w:rFonts w:ascii="Times New Roman" w:hAnsi="Times New Roman"/>
          <w:bCs/>
          <w:sz w:val="24"/>
          <w:szCs w:val="24"/>
        </w:rPr>
        <w:t>,</w:t>
      </w:r>
      <w:r w:rsidR="009B17BA" w:rsidRPr="009B17BA">
        <w:rPr>
          <w:rFonts w:ascii="Times New Roman" w:hAnsi="Times New Roman"/>
          <w:bCs/>
          <w:sz w:val="24"/>
          <w:szCs w:val="24"/>
        </w:rPr>
        <w:t xml:space="preserve"> nėra nei faktinio</w:t>
      </w:r>
      <w:r w:rsidR="009B17BA">
        <w:rPr>
          <w:rFonts w:ascii="Times New Roman" w:hAnsi="Times New Roman"/>
          <w:bCs/>
          <w:sz w:val="24"/>
          <w:szCs w:val="24"/>
        </w:rPr>
        <w:t>,</w:t>
      </w:r>
      <w:r w:rsidR="009B17BA" w:rsidRPr="009B17BA">
        <w:rPr>
          <w:rFonts w:ascii="Times New Roman" w:hAnsi="Times New Roman"/>
          <w:bCs/>
          <w:sz w:val="24"/>
          <w:szCs w:val="24"/>
        </w:rPr>
        <w:t xml:space="preserve"> nei teisinio pagrindo</w:t>
      </w:r>
      <w:r w:rsidR="009B17BA">
        <w:rPr>
          <w:rFonts w:ascii="Times New Roman" w:hAnsi="Times New Roman"/>
          <w:bCs/>
          <w:sz w:val="24"/>
          <w:szCs w:val="24"/>
        </w:rPr>
        <w:t>.</w:t>
      </w:r>
    </w:p>
    <w:p w14:paraId="03BFD752" w14:textId="6B8F8DAA" w:rsidR="009B17BA" w:rsidRDefault="009B17B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pažymėjo, kad i</w:t>
      </w:r>
      <w:r w:rsidRPr="009B17BA">
        <w:rPr>
          <w:rFonts w:ascii="Times New Roman" w:hAnsi="Times New Roman"/>
          <w:sz w:val="24"/>
          <w:szCs w:val="24"/>
        </w:rPr>
        <w:t>eškovas neteisėtus veiksmus įrodinėjo liudytojų parodymais, tačiau n</w:t>
      </w:r>
      <w:r w:rsidR="004466E5">
        <w:rPr>
          <w:rFonts w:ascii="Times New Roman" w:hAnsi="Times New Roman"/>
          <w:sz w:val="24"/>
          <w:szCs w:val="24"/>
        </w:rPr>
        <w:t>ė</w:t>
      </w:r>
      <w:r w:rsidRPr="009B17BA">
        <w:rPr>
          <w:rFonts w:ascii="Times New Roman" w:hAnsi="Times New Roman"/>
          <w:sz w:val="24"/>
          <w:szCs w:val="24"/>
        </w:rPr>
        <w:t xml:space="preserve"> vienas iš apklaustų liudytojų </w:t>
      </w:r>
      <w:r>
        <w:rPr>
          <w:rFonts w:ascii="Times New Roman" w:hAnsi="Times New Roman"/>
          <w:sz w:val="24"/>
          <w:szCs w:val="24"/>
        </w:rPr>
        <w:t>–</w:t>
      </w:r>
      <w:r w:rsidRPr="009B17BA">
        <w:rPr>
          <w:rFonts w:ascii="Times New Roman" w:hAnsi="Times New Roman"/>
          <w:sz w:val="24"/>
          <w:szCs w:val="24"/>
        </w:rPr>
        <w:t xml:space="preserve"> buvusių ir esamų VMI darbuotojų, FNTT pareigūnų, prokurorų</w:t>
      </w:r>
      <w:r w:rsidR="00F56ADA">
        <w:rPr>
          <w:rFonts w:ascii="Times New Roman" w:hAnsi="Times New Roman"/>
          <w:sz w:val="24"/>
          <w:szCs w:val="24"/>
        </w:rPr>
        <w:t xml:space="preserve"> </w:t>
      </w:r>
      <w:r w:rsidRPr="009B17BA">
        <w:rPr>
          <w:rFonts w:ascii="Times New Roman" w:hAnsi="Times New Roman"/>
          <w:sz w:val="24"/>
          <w:szCs w:val="24"/>
        </w:rPr>
        <w:t xml:space="preserve">nepatvirtino ieškovo teiginių apie darytą spaudimą ir neva buvusią konkrečią užduotį </w:t>
      </w:r>
      <w:r>
        <w:rPr>
          <w:rFonts w:ascii="Times New Roman" w:hAnsi="Times New Roman"/>
          <w:sz w:val="24"/>
          <w:szCs w:val="24"/>
        </w:rPr>
        <w:t>–</w:t>
      </w:r>
      <w:r w:rsidRPr="009B17BA">
        <w:rPr>
          <w:rFonts w:ascii="Times New Roman" w:hAnsi="Times New Roman"/>
          <w:sz w:val="24"/>
          <w:szCs w:val="24"/>
        </w:rPr>
        <w:t xml:space="preserve"> bet kokiu atveju perduoti baudžiamąją bylą teismui.</w:t>
      </w:r>
    </w:p>
    <w:p w14:paraId="4EE91499" w14:textId="6BF9EF2E" w:rsidR="00066CFF" w:rsidRDefault="00066CF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konstatavo, kad </w:t>
      </w:r>
      <w:r w:rsidRPr="00066CFF">
        <w:rPr>
          <w:rFonts w:ascii="Times New Roman" w:hAnsi="Times New Roman"/>
          <w:sz w:val="24"/>
          <w:szCs w:val="24"/>
          <w:lang w:bidi="lt-LT"/>
        </w:rPr>
        <w:t xml:space="preserve">ikiteisminis tyrimas buvo </w:t>
      </w:r>
      <w:r>
        <w:rPr>
          <w:rFonts w:ascii="Times New Roman" w:hAnsi="Times New Roman"/>
          <w:sz w:val="24"/>
          <w:szCs w:val="24"/>
          <w:lang w:bidi="lt-LT"/>
        </w:rPr>
        <w:t xml:space="preserve">pradėtas, </w:t>
      </w:r>
      <w:r w:rsidRPr="00066CFF">
        <w:rPr>
          <w:rFonts w:ascii="Times New Roman" w:hAnsi="Times New Roman"/>
          <w:sz w:val="24"/>
          <w:szCs w:val="24"/>
          <w:lang w:bidi="lt-LT"/>
        </w:rPr>
        <w:t>atnaujintas ir tęsiamas</w:t>
      </w:r>
      <w:r>
        <w:rPr>
          <w:rFonts w:ascii="Times New Roman" w:hAnsi="Times New Roman"/>
          <w:sz w:val="24"/>
          <w:szCs w:val="24"/>
          <w:lang w:bidi="lt-LT"/>
        </w:rPr>
        <w:t xml:space="preserve"> pagrįstai</w:t>
      </w:r>
      <w:r w:rsidRPr="00066CFF">
        <w:rPr>
          <w:rFonts w:ascii="Times New Roman" w:hAnsi="Times New Roman"/>
          <w:sz w:val="24"/>
          <w:szCs w:val="24"/>
          <w:lang w:bidi="lt-LT"/>
        </w:rPr>
        <w:t xml:space="preserve">, o išteisinamojo nuosprendžio </w:t>
      </w:r>
      <w:r w:rsidR="00F56ADA">
        <w:rPr>
          <w:rFonts w:ascii="Times New Roman" w:hAnsi="Times New Roman"/>
          <w:sz w:val="24"/>
          <w:szCs w:val="24"/>
          <w:lang w:bidi="lt-LT"/>
        </w:rPr>
        <w:t xml:space="preserve">dėl </w:t>
      </w:r>
      <w:r w:rsidRPr="00066CFF">
        <w:rPr>
          <w:rFonts w:ascii="Times New Roman" w:hAnsi="Times New Roman"/>
          <w:sz w:val="24"/>
          <w:szCs w:val="24"/>
          <w:lang w:bidi="lt-LT"/>
        </w:rPr>
        <w:t xml:space="preserve">ieškovo </w:t>
      </w:r>
      <w:r w:rsidR="00F56ADA" w:rsidRPr="00066CFF">
        <w:rPr>
          <w:rFonts w:ascii="Times New Roman" w:hAnsi="Times New Roman"/>
          <w:sz w:val="24"/>
          <w:szCs w:val="24"/>
          <w:lang w:bidi="lt-LT"/>
        </w:rPr>
        <w:t xml:space="preserve">priėmimas </w:t>
      </w:r>
      <w:r w:rsidRPr="00066CFF">
        <w:rPr>
          <w:rFonts w:ascii="Times New Roman" w:hAnsi="Times New Roman"/>
          <w:sz w:val="24"/>
          <w:szCs w:val="24"/>
          <w:lang w:bidi="lt-LT"/>
        </w:rPr>
        <w:t>šiuo konkrečiu atveju nepaneigia v</w:t>
      </w:r>
      <w:r w:rsidRPr="00066CFF">
        <w:rPr>
          <w:rFonts w:ascii="Times New Roman" w:hAnsi="Times New Roman"/>
          <w:sz w:val="24"/>
          <w:szCs w:val="24"/>
        </w:rPr>
        <w:t>alstybės institucijų ir pareigūnų veiksmų teisėtumo, kaip civilinės atsakomybės pagal CK 6.272</w:t>
      </w:r>
      <w:r w:rsidR="004466E5">
        <w:rPr>
          <w:rFonts w:ascii="Times New Roman" w:hAnsi="Times New Roman"/>
          <w:sz w:val="24"/>
          <w:szCs w:val="24"/>
        </w:rPr>
        <w:t> </w:t>
      </w:r>
      <w:r w:rsidRPr="00066CFF">
        <w:rPr>
          <w:rFonts w:ascii="Times New Roman" w:hAnsi="Times New Roman"/>
          <w:sz w:val="24"/>
          <w:szCs w:val="24"/>
        </w:rPr>
        <w:t>straipsnį sąlygos, prezumpcijos.</w:t>
      </w:r>
      <w:r w:rsidRPr="00066CFF">
        <w:t xml:space="preserve"> </w:t>
      </w:r>
      <w:r>
        <w:rPr>
          <w:rFonts w:ascii="Times New Roman" w:hAnsi="Times New Roman"/>
          <w:sz w:val="24"/>
          <w:szCs w:val="24"/>
        </w:rPr>
        <w:t>T</w:t>
      </w:r>
      <w:r w:rsidRPr="00066CFF">
        <w:rPr>
          <w:rFonts w:ascii="Times New Roman" w:hAnsi="Times New Roman"/>
          <w:sz w:val="24"/>
          <w:szCs w:val="24"/>
        </w:rPr>
        <w:t xml:space="preserve">eismo vertinimu, jokių </w:t>
      </w:r>
      <w:r>
        <w:rPr>
          <w:rFonts w:ascii="Times New Roman" w:hAnsi="Times New Roman"/>
          <w:sz w:val="24"/>
          <w:szCs w:val="24"/>
        </w:rPr>
        <w:t>VMI</w:t>
      </w:r>
      <w:r w:rsidRPr="00066CFF">
        <w:rPr>
          <w:rFonts w:ascii="Times New Roman" w:hAnsi="Times New Roman"/>
          <w:sz w:val="24"/>
          <w:szCs w:val="24"/>
        </w:rPr>
        <w:t>, prokurorų ir teismo (teisėjo) veiksmų (neveikimo)</w:t>
      </w:r>
      <w:r w:rsidR="004466E5">
        <w:rPr>
          <w:rFonts w:ascii="Times New Roman" w:hAnsi="Times New Roman"/>
          <w:sz w:val="24"/>
          <w:szCs w:val="24"/>
        </w:rPr>
        <w:t>,</w:t>
      </w:r>
      <w:r w:rsidRPr="00066CFF">
        <w:rPr>
          <w:rFonts w:ascii="Times New Roman" w:hAnsi="Times New Roman"/>
          <w:sz w:val="24"/>
          <w:szCs w:val="24"/>
        </w:rPr>
        <w:t xml:space="preserve"> pradedant bei tęsiant ikiteisminį tyrimą, skiriant kardomąją priemonę ir nuosavybės teisių apribojimą, nagrinėjamu atveju nenustatyta, bendroji rūpestingumo ir atidumo pareiga pažeista nebuvo</w:t>
      </w:r>
      <w:r>
        <w:rPr>
          <w:rFonts w:ascii="Times New Roman" w:hAnsi="Times New Roman"/>
          <w:sz w:val="24"/>
          <w:szCs w:val="24"/>
        </w:rPr>
        <w:t>.</w:t>
      </w:r>
      <w:r w:rsidRPr="00066CFF">
        <w:rPr>
          <w:rFonts w:ascii="Times New Roman" w:hAnsi="Times New Roman"/>
          <w:sz w:val="24"/>
          <w:szCs w:val="24"/>
        </w:rPr>
        <w:t xml:space="preserve"> </w:t>
      </w:r>
      <w:r>
        <w:rPr>
          <w:rFonts w:ascii="Times New Roman" w:hAnsi="Times New Roman"/>
          <w:sz w:val="24"/>
          <w:szCs w:val="24"/>
        </w:rPr>
        <w:t>D</w:t>
      </w:r>
      <w:r w:rsidRPr="00066CFF">
        <w:rPr>
          <w:rFonts w:ascii="Times New Roman" w:hAnsi="Times New Roman"/>
          <w:sz w:val="24"/>
          <w:szCs w:val="24"/>
        </w:rPr>
        <w:t xml:space="preserve">ėl </w:t>
      </w:r>
      <w:r>
        <w:rPr>
          <w:rFonts w:ascii="Times New Roman" w:hAnsi="Times New Roman"/>
          <w:sz w:val="24"/>
          <w:szCs w:val="24"/>
        </w:rPr>
        <w:t>t</w:t>
      </w:r>
      <w:r w:rsidRPr="00066CFF">
        <w:rPr>
          <w:rFonts w:ascii="Times New Roman" w:hAnsi="Times New Roman"/>
          <w:sz w:val="24"/>
          <w:szCs w:val="24"/>
        </w:rPr>
        <w:t xml:space="preserve">o </w:t>
      </w:r>
      <w:r>
        <w:rPr>
          <w:rFonts w:ascii="Times New Roman" w:hAnsi="Times New Roman"/>
          <w:sz w:val="24"/>
          <w:szCs w:val="24"/>
        </w:rPr>
        <w:t>teismas konstatavo</w:t>
      </w:r>
      <w:r w:rsidRPr="00066CFF">
        <w:rPr>
          <w:rFonts w:ascii="Times New Roman" w:hAnsi="Times New Roman"/>
          <w:sz w:val="24"/>
          <w:szCs w:val="24"/>
        </w:rPr>
        <w:t xml:space="preserve">, kad jokie valstybės pareigūnų neteisėti veiksmai padaryti nebuvo, todėl neegzistuoja viena iš būtinųjų valstybės civilinės atsakomybės sąlygų, o neįrodžius bent vienos iš būtinųjų atsakomybės sąlygų, </w:t>
      </w:r>
      <w:r w:rsidR="00F56ADA" w:rsidRPr="00066CFF">
        <w:rPr>
          <w:rFonts w:ascii="Times New Roman" w:hAnsi="Times New Roman"/>
          <w:sz w:val="24"/>
          <w:szCs w:val="24"/>
        </w:rPr>
        <w:t xml:space="preserve">nėra teisinio pagrindo atlyginti </w:t>
      </w:r>
      <w:r w:rsidRPr="00066CFF">
        <w:rPr>
          <w:rFonts w:ascii="Times New Roman" w:hAnsi="Times New Roman"/>
          <w:sz w:val="24"/>
          <w:szCs w:val="24"/>
        </w:rPr>
        <w:t>žal</w:t>
      </w:r>
      <w:r w:rsidR="00F56ADA">
        <w:rPr>
          <w:rFonts w:ascii="Times New Roman" w:hAnsi="Times New Roman"/>
          <w:sz w:val="24"/>
          <w:szCs w:val="24"/>
        </w:rPr>
        <w:t>ą</w:t>
      </w:r>
      <w:r w:rsidRPr="00066CFF">
        <w:rPr>
          <w:rFonts w:ascii="Times New Roman" w:hAnsi="Times New Roman"/>
          <w:sz w:val="24"/>
          <w:szCs w:val="24"/>
        </w:rPr>
        <w:t>.</w:t>
      </w:r>
    </w:p>
    <w:p w14:paraId="1CA240ED" w14:textId="4B8C6317" w:rsidR="00066CFF" w:rsidRPr="009B17BA" w:rsidRDefault="00066CF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taip pat nurodė, kad i</w:t>
      </w:r>
      <w:r w:rsidRPr="00066CFF">
        <w:rPr>
          <w:rFonts w:ascii="Times New Roman" w:hAnsi="Times New Roman"/>
          <w:sz w:val="24"/>
          <w:szCs w:val="24"/>
        </w:rPr>
        <w:t xml:space="preserve">eškovas </w:t>
      </w:r>
      <w:r w:rsidRPr="00066CFF">
        <w:rPr>
          <w:rFonts w:ascii="Times New Roman" w:hAnsi="Times New Roman"/>
          <w:iCs/>
          <w:sz w:val="24"/>
          <w:szCs w:val="24"/>
          <w:lang w:bidi="lt-LT"/>
        </w:rPr>
        <w:t>nepateikė jokių įrodymų, pagrindžiančių neigiamų išgyvenimų ir jų sukeltos žalos faktą, priežastinį ryšį tarp jų ir galimai neteisėtų pareigūnų veiksmų. Ieškovas nurodo įvairius neigiamus išgyvenimus, kuriuos</w:t>
      </w:r>
      <w:r w:rsidR="004466E5">
        <w:rPr>
          <w:rFonts w:ascii="Times New Roman" w:hAnsi="Times New Roman"/>
          <w:iCs/>
          <w:sz w:val="24"/>
          <w:szCs w:val="24"/>
          <w:lang w:bidi="lt-LT"/>
        </w:rPr>
        <w:t>,</w:t>
      </w:r>
      <w:r w:rsidRPr="00066CFF">
        <w:rPr>
          <w:rFonts w:ascii="Times New Roman" w:hAnsi="Times New Roman"/>
          <w:iCs/>
          <w:sz w:val="24"/>
          <w:szCs w:val="24"/>
          <w:lang w:bidi="lt-LT"/>
        </w:rPr>
        <w:t xml:space="preserve"> savaime suprantama</w:t>
      </w:r>
      <w:r w:rsidR="004466E5">
        <w:rPr>
          <w:rFonts w:ascii="Times New Roman" w:hAnsi="Times New Roman"/>
          <w:iCs/>
          <w:sz w:val="24"/>
          <w:szCs w:val="24"/>
          <w:lang w:bidi="lt-LT"/>
        </w:rPr>
        <w:t>,</w:t>
      </w:r>
      <w:r w:rsidRPr="00066CFF">
        <w:rPr>
          <w:rFonts w:ascii="Times New Roman" w:hAnsi="Times New Roman"/>
          <w:iCs/>
          <w:sz w:val="24"/>
          <w:szCs w:val="24"/>
          <w:lang w:bidi="lt-LT"/>
        </w:rPr>
        <w:t xml:space="preserve"> kiekvienam sukeltų baudžiamojo persekiojimo vykdymas, tačiau nepateikia objektyvių įrodymų, kad šie išgyvenimai yra tiesioginė galimai neteisėtų pareigūnų veiksmų pasekmė.</w:t>
      </w:r>
      <w:r>
        <w:rPr>
          <w:rFonts w:ascii="Times New Roman" w:hAnsi="Times New Roman"/>
          <w:iCs/>
          <w:sz w:val="24"/>
          <w:szCs w:val="24"/>
          <w:lang w:bidi="lt-LT"/>
        </w:rPr>
        <w:t xml:space="preserve"> Ieškovas </w:t>
      </w:r>
      <w:r w:rsidRPr="00066CFF">
        <w:rPr>
          <w:rFonts w:ascii="Times New Roman" w:hAnsi="Times New Roman"/>
          <w:iCs/>
          <w:sz w:val="24"/>
          <w:szCs w:val="24"/>
          <w:lang w:bidi="lt-LT"/>
        </w:rPr>
        <w:t xml:space="preserve">išbrauktas iš praktikuojančių </w:t>
      </w:r>
      <w:r>
        <w:rPr>
          <w:rFonts w:ascii="Times New Roman" w:hAnsi="Times New Roman"/>
          <w:iCs/>
          <w:sz w:val="24"/>
          <w:szCs w:val="24"/>
          <w:lang w:bidi="lt-LT"/>
        </w:rPr>
        <w:t>a</w:t>
      </w:r>
      <w:r w:rsidRPr="00066CFF">
        <w:rPr>
          <w:rFonts w:ascii="Times New Roman" w:hAnsi="Times New Roman"/>
          <w:iCs/>
          <w:sz w:val="24"/>
          <w:szCs w:val="24"/>
          <w:lang w:bidi="lt-LT"/>
        </w:rPr>
        <w:t>dvokatų sąrašo</w:t>
      </w:r>
      <w:r>
        <w:rPr>
          <w:rFonts w:ascii="Times New Roman" w:hAnsi="Times New Roman"/>
          <w:iCs/>
          <w:sz w:val="24"/>
          <w:szCs w:val="24"/>
          <w:lang w:bidi="lt-LT"/>
        </w:rPr>
        <w:t xml:space="preserve"> </w:t>
      </w:r>
      <w:r w:rsidR="004466E5">
        <w:rPr>
          <w:rFonts w:ascii="Times New Roman" w:hAnsi="Times New Roman"/>
          <w:iCs/>
          <w:sz w:val="24"/>
          <w:szCs w:val="24"/>
          <w:lang w:bidi="lt-LT"/>
        </w:rPr>
        <w:t>savo</w:t>
      </w:r>
      <w:r>
        <w:rPr>
          <w:rFonts w:ascii="Times New Roman" w:hAnsi="Times New Roman"/>
          <w:iCs/>
          <w:sz w:val="24"/>
          <w:szCs w:val="24"/>
          <w:lang w:bidi="lt-LT"/>
        </w:rPr>
        <w:t xml:space="preserve"> paties prašymu</w:t>
      </w:r>
      <w:r w:rsidR="005B53FD">
        <w:rPr>
          <w:rFonts w:ascii="Times New Roman" w:hAnsi="Times New Roman"/>
          <w:iCs/>
          <w:sz w:val="24"/>
          <w:szCs w:val="24"/>
          <w:lang w:bidi="lt-LT"/>
        </w:rPr>
        <w:t xml:space="preserve">, </w:t>
      </w:r>
      <w:r w:rsidR="005B53FD" w:rsidRPr="005B53FD">
        <w:rPr>
          <w:rFonts w:ascii="Times New Roman" w:hAnsi="Times New Roman"/>
          <w:iCs/>
          <w:sz w:val="24"/>
          <w:szCs w:val="24"/>
          <w:lang w:bidi="lt-LT"/>
        </w:rPr>
        <w:t>nenurod</w:t>
      </w:r>
      <w:r w:rsidR="005B53FD">
        <w:rPr>
          <w:rFonts w:ascii="Times New Roman" w:hAnsi="Times New Roman"/>
          <w:iCs/>
          <w:sz w:val="24"/>
          <w:szCs w:val="24"/>
          <w:lang w:bidi="lt-LT"/>
        </w:rPr>
        <w:t xml:space="preserve">ant priežasčių. Teismas nusprendė, kad </w:t>
      </w:r>
      <w:r w:rsidR="005B53FD" w:rsidRPr="005B53FD">
        <w:rPr>
          <w:rFonts w:ascii="Times New Roman" w:hAnsi="Times New Roman"/>
          <w:iCs/>
          <w:sz w:val="24"/>
          <w:szCs w:val="24"/>
          <w:lang w:val="en-GB" w:bidi="lt-LT"/>
        </w:rPr>
        <w:t xml:space="preserve">ieškovo </w:t>
      </w:r>
      <w:r w:rsidR="005B53FD" w:rsidRPr="005B53FD">
        <w:rPr>
          <w:rFonts w:ascii="Times New Roman" w:hAnsi="Times New Roman"/>
          <w:iCs/>
          <w:sz w:val="24"/>
          <w:szCs w:val="24"/>
          <w:lang w:bidi="lt-LT"/>
        </w:rPr>
        <w:t>išbraukimas iš praktikuojančių advokatų sąrašo nuo 2013</w:t>
      </w:r>
      <w:r w:rsidR="005B53FD">
        <w:rPr>
          <w:rFonts w:ascii="Times New Roman" w:hAnsi="Times New Roman"/>
          <w:iCs/>
          <w:sz w:val="24"/>
          <w:szCs w:val="24"/>
          <w:lang w:bidi="lt-LT"/>
        </w:rPr>
        <w:t xml:space="preserve"> m. gruodžio </w:t>
      </w:r>
      <w:r w:rsidR="005B53FD" w:rsidRPr="005B53FD">
        <w:rPr>
          <w:rFonts w:ascii="Times New Roman" w:hAnsi="Times New Roman"/>
          <w:iCs/>
          <w:sz w:val="24"/>
          <w:szCs w:val="24"/>
          <w:lang w:bidi="lt-LT"/>
        </w:rPr>
        <w:t>12</w:t>
      </w:r>
      <w:r w:rsidR="005B53FD">
        <w:rPr>
          <w:rFonts w:ascii="Times New Roman" w:hAnsi="Times New Roman"/>
          <w:iCs/>
          <w:sz w:val="24"/>
          <w:szCs w:val="24"/>
          <w:lang w:bidi="lt-LT"/>
        </w:rPr>
        <w:t> d.</w:t>
      </w:r>
      <w:r w:rsidR="005B53FD" w:rsidRPr="005B53FD">
        <w:rPr>
          <w:rFonts w:ascii="Times New Roman" w:hAnsi="Times New Roman"/>
          <w:iCs/>
          <w:sz w:val="24"/>
          <w:szCs w:val="24"/>
          <w:lang w:bidi="lt-LT"/>
        </w:rPr>
        <w:t xml:space="preserve"> pačiam prašant nėra susijęs su jo atžvilgiu pradėtu ikiteisminiu tyrimu</w:t>
      </w:r>
      <w:r w:rsidR="005B53FD">
        <w:rPr>
          <w:rFonts w:ascii="Times New Roman" w:hAnsi="Times New Roman"/>
          <w:iCs/>
          <w:sz w:val="24"/>
          <w:szCs w:val="24"/>
          <w:lang w:bidi="lt-LT"/>
        </w:rPr>
        <w:t xml:space="preserve">. Teismo vertinimu, </w:t>
      </w:r>
      <w:r w:rsidR="005B53FD">
        <w:rPr>
          <w:rFonts w:ascii="Times New Roman" w:hAnsi="Times New Roman"/>
          <w:iCs/>
          <w:sz w:val="24"/>
          <w:szCs w:val="24"/>
          <w:lang w:val="pt-BR" w:bidi="lt-LT"/>
        </w:rPr>
        <w:t>i</w:t>
      </w:r>
      <w:r w:rsidR="005B53FD" w:rsidRPr="005B53FD">
        <w:rPr>
          <w:rFonts w:ascii="Times New Roman" w:hAnsi="Times New Roman"/>
          <w:iCs/>
          <w:sz w:val="24"/>
          <w:szCs w:val="24"/>
          <w:lang w:val="pt-BR" w:bidi="lt-LT"/>
        </w:rPr>
        <w:t>eškovo</w:t>
      </w:r>
      <w:r w:rsidR="005B53FD" w:rsidRPr="005B53FD">
        <w:rPr>
          <w:rFonts w:ascii="Times New Roman" w:hAnsi="Times New Roman"/>
          <w:b/>
          <w:bCs/>
          <w:iCs/>
          <w:sz w:val="24"/>
          <w:szCs w:val="24"/>
          <w:lang w:val="pt-BR" w:bidi="lt-LT"/>
        </w:rPr>
        <w:t xml:space="preserve"> </w:t>
      </w:r>
      <w:r w:rsidR="005B53FD" w:rsidRPr="005B53FD">
        <w:rPr>
          <w:rFonts w:ascii="Times New Roman" w:hAnsi="Times New Roman"/>
          <w:iCs/>
          <w:sz w:val="24"/>
          <w:szCs w:val="24"/>
          <w:lang w:val="pt-BR" w:bidi="lt-LT"/>
        </w:rPr>
        <w:t>pateiktas 2013</w:t>
      </w:r>
      <w:r w:rsidR="005B53FD">
        <w:rPr>
          <w:rFonts w:ascii="Times New Roman" w:hAnsi="Times New Roman"/>
          <w:iCs/>
          <w:sz w:val="24"/>
          <w:szCs w:val="24"/>
          <w:lang w:val="pt-BR" w:bidi="lt-LT"/>
        </w:rPr>
        <w:t xml:space="preserve"> m. lapkričio 8 d.</w:t>
      </w:r>
      <w:r w:rsidR="005B53FD" w:rsidRPr="005B53FD">
        <w:rPr>
          <w:rFonts w:ascii="Times New Roman" w:hAnsi="Times New Roman"/>
          <w:iCs/>
          <w:sz w:val="24"/>
          <w:szCs w:val="24"/>
          <w:lang w:val="pt-BR" w:bidi="lt-LT"/>
        </w:rPr>
        <w:t xml:space="preserve"> išrašas</w:t>
      </w:r>
      <w:r w:rsidR="005B53FD" w:rsidRPr="005B53FD">
        <w:rPr>
          <w:rFonts w:ascii="Times New Roman" w:hAnsi="Times New Roman"/>
          <w:b/>
          <w:bCs/>
          <w:iCs/>
          <w:sz w:val="24"/>
          <w:szCs w:val="24"/>
          <w:lang w:val="pt-BR" w:bidi="lt-LT"/>
        </w:rPr>
        <w:t xml:space="preserve"> </w:t>
      </w:r>
      <w:r w:rsidR="005B53FD" w:rsidRPr="005B53FD">
        <w:rPr>
          <w:rFonts w:ascii="Times New Roman" w:hAnsi="Times New Roman"/>
          <w:iCs/>
          <w:sz w:val="24"/>
          <w:szCs w:val="24"/>
          <w:lang w:val="pt-BR" w:bidi="lt-LT"/>
        </w:rPr>
        <w:t>iš medicin</w:t>
      </w:r>
      <w:r w:rsidR="004466E5">
        <w:rPr>
          <w:rFonts w:ascii="Times New Roman" w:hAnsi="Times New Roman"/>
          <w:iCs/>
          <w:sz w:val="24"/>
          <w:szCs w:val="24"/>
          <w:lang w:val="pt-BR" w:bidi="lt-LT"/>
        </w:rPr>
        <w:t>os</w:t>
      </w:r>
      <w:r w:rsidR="005B53FD" w:rsidRPr="005B53FD">
        <w:rPr>
          <w:rFonts w:ascii="Times New Roman" w:hAnsi="Times New Roman"/>
          <w:iCs/>
          <w:sz w:val="24"/>
          <w:szCs w:val="24"/>
          <w:lang w:val="pt-BR" w:bidi="lt-LT"/>
        </w:rPr>
        <w:t xml:space="preserve"> dokumentų neįrodo, kad jo sveikata pablogėjo dėl atliekamo ikiteisminio tyrimo</w:t>
      </w:r>
      <w:r w:rsidR="005B53FD">
        <w:rPr>
          <w:rFonts w:ascii="Times New Roman" w:hAnsi="Times New Roman"/>
          <w:iCs/>
          <w:sz w:val="24"/>
          <w:szCs w:val="24"/>
          <w:lang w:val="pt-BR" w:bidi="lt-LT"/>
        </w:rPr>
        <w:t>.</w:t>
      </w:r>
      <w:r w:rsidR="005B53FD" w:rsidRPr="005B53FD">
        <w:rPr>
          <w:rFonts w:ascii="Times New Roman" w:eastAsia="Calibri" w:hAnsi="Times New Roman"/>
          <w:color w:val="000000"/>
          <w:sz w:val="24"/>
          <w:szCs w:val="24"/>
          <w:lang w:eastAsia="en-US" w:bidi="lt-LT"/>
        </w:rPr>
        <w:t xml:space="preserve"> </w:t>
      </w:r>
      <w:r w:rsidR="005B53FD">
        <w:rPr>
          <w:rFonts w:ascii="Times New Roman" w:hAnsi="Times New Roman"/>
          <w:iCs/>
          <w:sz w:val="24"/>
          <w:szCs w:val="24"/>
          <w:lang w:bidi="lt-LT"/>
        </w:rPr>
        <w:t>I</w:t>
      </w:r>
      <w:r w:rsidR="005B53FD" w:rsidRPr="005B53FD">
        <w:rPr>
          <w:rFonts w:ascii="Times New Roman" w:hAnsi="Times New Roman"/>
          <w:iCs/>
          <w:sz w:val="24"/>
          <w:szCs w:val="24"/>
          <w:lang w:val="pt-BR" w:bidi="lt-LT"/>
        </w:rPr>
        <w:t>eškovas nepateikė objektyvių įrodymų, kad</w:t>
      </w:r>
      <w:r w:rsidR="005B53FD" w:rsidRPr="005B53FD">
        <w:rPr>
          <w:rFonts w:ascii="Times New Roman" w:hAnsi="Times New Roman"/>
          <w:iCs/>
          <w:sz w:val="24"/>
          <w:szCs w:val="24"/>
          <w:lang w:bidi="lt-LT"/>
        </w:rPr>
        <w:t xml:space="preserve"> per visuomenės informavimo priemones apie jį paskleista tikrovės neatitinkanti informacija.</w:t>
      </w:r>
      <w:r w:rsidR="005B53FD" w:rsidRPr="005B53FD">
        <w:rPr>
          <w:rFonts w:ascii="Times New Roman" w:hAnsi="Times New Roman"/>
          <w:color w:val="000000"/>
          <w:sz w:val="24"/>
          <w:szCs w:val="24"/>
          <w:lang w:val="pt-BR" w:eastAsia="en-US" w:bidi="lt-LT"/>
        </w:rPr>
        <w:t xml:space="preserve"> </w:t>
      </w:r>
      <w:r w:rsidR="005B53FD">
        <w:rPr>
          <w:rFonts w:ascii="Times New Roman" w:hAnsi="Times New Roman"/>
          <w:iCs/>
          <w:sz w:val="24"/>
          <w:szCs w:val="24"/>
          <w:lang w:val="pt-BR" w:bidi="lt-LT"/>
        </w:rPr>
        <w:t>I</w:t>
      </w:r>
      <w:r w:rsidR="005B53FD" w:rsidRPr="005B53FD">
        <w:rPr>
          <w:rFonts w:ascii="Times New Roman" w:hAnsi="Times New Roman"/>
          <w:iCs/>
          <w:sz w:val="24"/>
          <w:szCs w:val="24"/>
          <w:lang w:val="pt-BR" w:bidi="lt-LT"/>
        </w:rPr>
        <w:t>eškov</w:t>
      </w:r>
      <w:r w:rsidR="005B53FD" w:rsidRPr="005B53FD">
        <w:rPr>
          <w:rFonts w:ascii="Times New Roman" w:hAnsi="Times New Roman"/>
          <w:iCs/>
          <w:sz w:val="24"/>
          <w:szCs w:val="24"/>
          <w:lang w:bidi="lt-LT"/>
        </w:rPr>
        <w:t>o</w:t>
      </w:r>
      <w:r w:rsidR="005B53FD" w:rsidRPr="005B53FD">
        <w:rPr>
          <w:rFonts w:ascii="Times New Roman" w:hAnsi="Times New Roman"/>
          <w:iCs/>
          <w:sz w:val="24"/>
          <w:szCs w:val="24"/>
          <w:lang w:val="pt-BR" w:bidi="lt-LT"/>
        </w:rPr>
        <w:t xml:space="preserve"> prašomo priteisti neturtinės žalos atlyginimo dydis nagrinėjamos bylos aplinkybių kontekste yra neproporcingai didelis, jis iš esmės neatitinka konstitucinio teisingo žalos atlyginimo principo (</w:t>
      </w:r>
      <w:bookmarkStart w:id="1" w:name="idTP1_900020411"/>
      <w:bookmarkEnd w:id="1"/>
      <w:r w:rsidR="004466E5">
        <w:rPr>
          <w:rFonts w:ascii="Times New Roman" w:hAnsi="Times New Roman"/>
          <w:iCs/>
          <w:sz w:val="24"/>
          <w:szCs w:val="24"/>
          <w:lang w:val="pt-BR" w:bidi="lt-LT"/>
        </w:rPr>
        <w:t xml:space="preserve">Lietuvos Respublikos </w:t>
      </w:r>
      <w:r w:rsidR="005B53FD" w:rsidRPr="005B53FD">
        <w:rPr>
          <w:rFonts w:ascii="Times New Roman" w:hAnsi="Times New Roman"/>
          <w:iCs/>
          <w:sz w:val="24"/>
          <w:szCs w:val="24"/>
          <w:lang w:val="pt-BR" w:bidi="lt-LT"/>
        </w:rPr>
        <w:t>Konstitucijos 30 straipsnio 2 dalis), sąžiningumo, teisingumo ir protingumo principų (</w:t>
      </w:r>
      <w:bookmarkStart w:id="2" w:name="idTP1_900014811"/>
      <w:bookmarkEnd w:id="2"/>
      <w:r w:rsidR="005B53FD" w:rsidRPr="005B53FD">
        <w:rPr>
          <w:rFonts w:ascii="Times New Roman" w:hAnsi="Times New Roman"/>
          <w:iCs/>
          <w:sz w:val="24"/>
          <w:szCs w:val="24"/>
          <w:lang w:val="pt-BR" w:bidi="lt-LT"/>
        </w:rPr>
        <w:t>CK 1.5</w:t>
      </w:r>
      <w:bookmarkStart w:id="3" w:name="pidTP1_900014911"/>
      <w:bookmarkStart w:id="4" w:name="pnTP1_900014911"/>
      <w:bookmarkEnd w:id="3"/>
      <w:bookmarkEnd w:id="4"/>
      <w:r w:rsidR="005B53FD" w:rsidRPr="005B53FD">
        <w:rPr>
          <w:rFonts w:ascii="Times New Roman" w:hAnsi="Times New Roman"/>
          <w:iCs/>
          <w:sz w:val="24"/>
          <w:szCs w:val="24"/>
          <w:lang w:val="pt-BR" w:bidi="lt-LT"/>
        </w:rPr>
        <w:t xml:space="preserve"> straipsnis), teismų praktikos analogiškose bylose (pvz., Lietuvos Aukščiausiojo Teismo 2020 m. liepos 1 d. nutartis civilinėje byloje Nr. 3K-3-205-313/2020)</w:t>
      </w:r>
      <w:r w:rsidR="005B53FD">
        <w:rPr>
          <w:rFonts w:ascii="Times New Roman" w:hAnsi="Times New Roman"/>
          <w:iCs/>
          <w:sz w:val="24"/>
          <w:szCs w:val="24"/>
          <w:lang w:val="pt-BR" w:bidi="lt-LT"/>
        </w:rPr>
        <w:t>.</w:t>
      </w:r>
    </w:p>
    <w:p w14:paraId="1C9AD10B" w14:textId="5FED38E8" w:rsidR="009B17BA" w:rsidRDefault="0024743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nurodė, kad</w:t>
      </w:r>
      <w:r w:rsidRPr="00247432">
        <w:rPr>
          <w:rFonts w:ascii="Times New Roman" w:hAnsi="Times New Roman"/>
          <w:sz w:val="24"/>
          <w:szCs w:val="24"/>
        </w:rPr>
        <w:tab/>
        <w:t>Lietuvos Respublikos Konstitucinis Teismas 2021 m. kovo 19 d. nutarimu Nr. KT45</w:t>
      </w:r>
      <w:r w:rsidR="004466E5">
        <w:rPr>
          <w:rFonts w:ascii="Times New Roman" w:hAnsi="Times New Roman"/>
          <w:sz w:val="24"/>
          <w:szCs w:val="24"/>
        </w:rPr>
        <w:t>-</w:t>
      </w:r>
      <w:r w:rsidRPr="00247432">
        <w:rPr>
          <w:rFonts w:ascii="Times New Roman" w:hAnsi="Times New Roman"/>
          <w:sz w:val="24"/>
          <w:szCs w:val="24"/>
        </w:rPr>
        <w:t>A</w:t>
      </w:r>
      <w:r w:rsidR="004466E5">
        <w:rPr>
          <w:rFonts w:ascii="Times New Roman" w:hAnsi="Times New Roman"/>
          <w:sz w:val="24"/>
          <w:szCs w:val="24"/>
        </w:rPr>
        <w:t>-</w:t>
      </w:r>
      <w:r w:rsidRPr="00247432">
        <w:rPr>
          <w:rFonts w:ascii="Times New Roman" w:hAnsi="Times New Roman"/>
          <w:sz w:val="24"/>
          <w:szCs w:val="24"/>
        </w:rPr>
        <w:t xml:space="preserve">N3/2021 pripažino, </w:t>
      </w:r>
      <w:r w:rsidR="00FB0D0F">
        <w:rPr>
          <w:rFonts w:ascii="Times New Roman" w:hAnsi="Times New Roman"/>
          <w:sz w:val="24"/>
          <w:szCs w:val="24"/>
        </w:rPr>
        <w:t>jog</w:t>
      </w:r>
      <w:r w:rsidRPr="00247432">
        <w:rPr>
          <w:rFonts w:ascii="Times New Roman" w:hAnsi="Times New Roman"/>
          <w:sz w:val="24"/>
          <w:szCs w:val="24"/>
        </w:rPr>
        <w:t xml:space="preserve"> BPK 106 straipsnis tiek, kiek pagal jį asmeniui, dėl kurio priimtas išteisinamasis nuosprendis, atsižvelgiant į bylos aplinkybes, nėra atlyginamos jo būtinos </w:t>
      </w:r>
      <w:r w:rsidRPr="00247432">
        <w:rPr>
          <w:rFonts w:ascii="Times New Roman" w:hAnsi="Times New Roman"/>
          <w:sz w:val="24"/>
          <w:szCs w:val="24"/>
        </w:rPr>
        <w:lastRenderedPageBreak/>
        <w:t>ir pagrįstos išlaidos advokatui, prieštarauja Konstitucijos 30 straipsnio 1</w:t>
      </w:r>
      <w:r w:rsidR="00FB0D0F">
        <w:rPr>
          <w:rFonts w:ascii="Times New Roman" w:hAnsi="Times New Roman"/>
          <w:sz w:val="24"/>
          <w:szCs w:val="24"/>
        </w:rPr>
        <w:t> </w:t>
      </w:r>
      <w:r w:rsidRPr="00247432">
        <w:rPr>
          <w:rFonts w:ascii="Times New Roman" w:hAnsi="Times New Roman"/>
          <w:sz w:val="24"/>
          <w:szCs w:val="24"/>
        </w:rPr>
        <w:t>daliai ir 31 straipsnio 6</w:t>
      </w:r>
      <w:r w:rsidR="004466E5">
        <w:rPr>
          <w:rFonts w:ascii="Times New Roman" w:hAnsi="Times New Roman"/>
          <w:sz w:val="24"/>
          <w:szCs w:val="24"/>
        </w:rPr>
        <w:t> </w:t>
      </w:r>
      <w:r w:rsidRPr="00247432">
        <w:rPr>
          <w:rFonts w:ascii="Times New Roman" w:hAnsi="Times New Roman"/>
          <w:sz w:val="24"/>
          <w:szCs w:val="24"/>
        </w:rPr>
        <w:t>daliai, konstituciniam teisinės valstybės principui.</w:t>
      </w:r>
      <w:r w:rsidRPr="00247432">
        <w:t xml:space="preserve"> </w:t>
      </w:r>
      <w:r w:rsidRPr="00247432">
        <w:rPr>
          <w:rFonts w:ascii="Times New Roman" w:hAnsi="Times New Roman"/>
          <w:sz w:val="24"/>
          <w:szCs w:val="24"/>
        </w:rPr>
        <w:t>Nuo 2022 m. gegužės 1 d. galiojančios BPK 106 straipsnio redakcijos 3 dalyje nu</w:t>
      </w:r>
      <w:r>
        <w:rPr>
          <w:rFonts w:ascii="Times New Roman" w:hAnsi="Times New Roman"/>
          <w:sz w:val="24"/>
          <w:szCs w:val="24"/>
        </w:rPr>
        <w:t>st</w:t>
      </w:r>
      <w:r w:rsidRPr="00247432">
        <w:rPr>
          <w:rFonts w:ascii="Times New Roman" w:hAnsi="Times New Roman"/>
          <w:sz w:val="24"/>
          <w:szCs w:val="24"/>
        </w:rPr>
        <w:t>atyta, kad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w:t>
      </w:r>
      <w:r w:rsidR="002B2525">
        <w:rPr>
          <w:rFonts w:ascii="Times New Roman" w:hAnsi="Times New Roman"/>
          <w:sz w:val="24"/>
          <w:szCs w:val="24"/>
        </w:rPr>
        <w:t xml:space="preserve"> </w:t>
      </w:r>
      <w:r w:rsidR="002B2525" w:rsidRPr="002B2525">
        <w:rPr>
          <w:rFonts w:ascii="Times New Roman" w:hAnsi="Times New Roman"/>
          <w:sz w:val="24"/>
          <w:szCs w:val="24"/>
        </w:rPr>
        <w:t xml:space="preserve">Kadangi teismų procesiniai sprendimai </w:t>
      </w:r>
      <w:r w:rsidR="002B2525">
        <w:rPr>
          <w:rFonts w:ascii="Times New Roman" w:hAnsi="Times New Roman"/>
          <w:sz w:val="24"/>
          <w:szCs w:val="24"/>
        </w:rPr>
        <w:t xml:space="preserve">baudžiamojoje byloje </w:t>
      </w:r>
      <w:r w:rsidR="002B2525" w:rsidRPr="002B2525">
        <w:rPr>
          <w:rFonts w:ascii="Times New Roman" w:hAnsi="Times New Roman"/>
          <w:sz w:val="24"/>
          <w:szCs w:val="24"/>
        </w:rPr>
        <w:t xml:space="preserve">buvo priimti dar iki Konstitucinio </w:t>
      </w:r>
      <w:r w:rsidR="004466E5">
        <w:rPr>
          <w:rFonts w:ascii="Times New Roman" w:hAnsi="Times New Roman"/>
          <w:sz w:val="24"/>
          <w:szCs w:val="24"/>
        </w:rPr>
        <w:t>T</w:t>
      </w:r>
      <w:r w:rsidR="002B2525" w:rsidRPr="002B2525">
        <w:rPr>
          <w:rFonts w:ascii="Times New Roman" w:hAnsi="Times New Roman"/>
          <w:sz w:val="24"/>
          <w:szCs w:val="24"/>
        </w:rPr>
        <w:t>eismo 2021 m. kovo 19 d. nutarimo priėmimo ir BPK 106 straipsnio 3 dalies, nustatančios advokato išlaidų atlyginimą, įsigaliojimo (2022 m. gegužės 1 d.), advokato išlaidų atlyginimo klausimas nei pirmosios, nei apeliacinės instancijos teismuose nebuvo sprendžiamas.</w:t>
      </w:r>
    </w:p>
    <w:p w14:paraId="63354733" w14:textId="5EB67E60" w:rsidR="001739BC" w:rsidRPr="00442AD0" w:rsidRDefault="002B2525" w:rsidP="00856C96">
      <w:pPr>
        <w:pStyle w:val="Sraopastraipa"/>
        <w:numPr>
          <w:ilvl w:val="0"/>
          <w:numId w:val="3"/>
        </w:numPr>
        <w:spacing w:after="120" w:line="240" w:lineRule="auto"/>
        <w:contextualSpacing w:val="0"/>
        <w:jc w:val="both"/>
        <w:rPr>
          <w:rFonts w:ascii="Times New Roman" w:hAnsi="Times New Roman"/>
          <w:sz w:val="24"/>
          <w:szCs w:val="24"/>
        </w:rPr>
      </w:pPr>
      <w:r w:rsidRPr="00442AD0">
        <w:rPr>
          <w:rFonts w:ascii="Times New Roman" w:hAnsi="Times New Roman"/>
          <w:sz w:val="24"/>
          <w:szCs w:val="24"/>
        </w:rPr>
        <w:t xml:space="preserve">Teismas pažymėjo, kad, remiantis galiojančio BPK 106 straipsnio 3 dalimi, advokato išlaidos išteisinimo atveju yra atlyginamos nepriklausomai nuo valstybės pareigūnų veiksmų teisėtumo vertinimo, nesiejant jų su civilinės deliktinės atsakomybės sąlygų nustatymu. CK 6.249 straipsnio prasme turėtos išlaidos advokato darbui apmokėti baudžiamojoje byloje, kuri baigiasi išteisinamuoju nuosprendžiu, yra laikytinos asmens nuostoliais, kurių galėjo nebūti, jeigu baudžiamoji byla nebūtų buvusi keliama. </w:t>
      </w:r>
      <w:r w:rsidR="00442AD0" w:rsidRPr="00442AD0">
        <w:rPr>
          <w:rFonts w:ascii="Times New Roman" w:hAnsi="Times New Roman"/>
          <w:sz w:val="24"/>
          <w:szCs w:val="24"/>
        </w:rPr>
        <w:t>Teismas nusprendė, kad</w:t>
      </w:r>
      <w:r w:rsidRPr="00442AD0">
        <w:rPr>
          <w:rFonts w:ascii="Times New Roman" w:hAnsi="Times New Roman"/>
          <w:sz w:val="24"/>
          <w:szCs w:val="24"/>
        </w:rPr>
        <w:t>, siekiant koncentruotai, racionaliai ir teisingai išspręsti šalių ginčą, šioje byloje yra pagrindas priteisti ieškovui jo turėt</w:t>
      </w:r>
      <w:r w:rsidR="008A5EC0">
        <w:rPr>
          <w:rFonts w:ascii="Times New Roman" w:hAnsi="Times New Roman"/>
          <w:sz w:val="24"/>
          <w:szCs w:val="24"/>
        </w:rPr>
        <w:t>ų</w:t>
      </w:r>
      <w:r w:rsidRPr="00442AD0">
        <w:rPr>
          <w:rFonts w:ascii="Times New Roman" w:hAnsi="Times New Roman"/>
          <w:sz w:val="24"/>
          <w:szCs w:val="24"/>
        </w:rPr>
        <w:t xml:space="preserve"> išlaid</w:t>
      </w:r>
      <w:r w:rsidR="008A5EC0">
        <w:rPr>
          <w:rFonts w:ascii="Times New Roman" w:hAnsi="Times New Roman"/>
          <w:sz w:val="24"/>
          <w:szCs w:val="24"/>
        </w:rPr>
        <w:t>ų</w:t>
      </w:r>
      <w:r w:rsidRPr="00442AD0">
        <w:rPr>
          <w:rFonts w:ascii="Times New Roman" w:hAnsi="Times New Roman"/>
          <w:sz w:val="24"/>
          <w:szCs w:val="24"/>
        </w:rPr>
        <w:t xml:space="preserve"> už teisinę pagalbą baudžiamojoje byloje</w:t>
      </w:r>
      <w:r w:rsidR="008A5EC0">
        <w:rPr>
          <w:rFonts w:ascii="Times New Roman" w:hAnsi="Times New Roman"/>
          <w:sz w:val="24"/>
          <w:szCs w:val="24"/>
        </w:rPr>
        <w:t xml:space="preserve"> atlyginimą</w:t>
      </w:r>
      <w:r w:rsidRPr="00442AD0">
        <w:rPr>
          <w:rFonts w:ascii="Times New Roman" w:hAnsi="Times New Roman"/>
          <w:sz w:val="24"/>
          <w:szCs w:val="24"/>
        </w:rPr>
        <w:t xml:space="preserve">, nesiejant šių išlaidų </w:t>
      </w:r>
      <w:r w:rsidR="008A5EC0">
        <w:rPr>
          <w:rFonts w:ascii="Times New Roman" w:hAnsi="Times New Roman"/>
          <w:sz w:val="24"/>
          <w:szCs w:val="24"/>
        </w:rPr>
        <w:t xml:space="preserve">atlyginimo </w:t>
      </w:r>
      <w:r w:rsidRPr="00442AD0">
        <w:rPr>
          <w:rFonts w:ascii="Times New Roman" w:hAnsi="Times New Roman"/>
          <w:sz w:val="24"/>
          <w:szCs w:val="24"/>
        </w:rPr>
        <w:t>priteisimo nei su valstybės institucijų pareigūnų neteisėtų veiksmų nustatymu, nei su BPK 106</w:t>
      </w:r>
      <w:r w:rsidR="00F56ADA">
        <w:rPr>
          <w:rFonts w:ascii="Times New Roman" w:hAnsi="Times New Roman"/>
          <w:sz w:val="24"/>
          <w:szCs w:val="24"/>
        </w:rPr>
        <w:t> </w:t>
      </w:r>
      <w:r w:rsidRPr="00442AD0">
        <w:rPr>
          <w:rFonts w:ascii="Times New Roman" w:hAnsi="Times New Roman"/>
          <w:sz w:val="24"/>
          <w:szCs w:val="24"/>
        </w:rPr>
        <w:t>straipsnio 3 dalies normos galiojimu.</w:t>
      </w:r>
      <w:r w:rsidR="00442AD0">
        <w:rPr>
          <w:rFonts w:ascii="Times New Roman" w:hAnsi="Times New Roman"/>
          <w:sz w:val="24"/>
          <w:szCs w:val="24"/>
        </w:rPr>
        <w:t xml:space="preserve"> </w:t>
      </w:r>
      <w:r w:rsidR="00442AD0" w:rsidRPr="00442AD0">
        <w:rPr>
          <w:rFonts w:ascii="Times New Roman" w:hAnsi="Times New Roman"/>
          <w:sz w:val="24"/>
          <w:szCs w:val="24"/>
        </w:rPr>
        <w:t>Teismas, remdamasis byloje pateiktais įrodymais, nustatė, kad ieškovas iš viso už advokatų suteiktas teisines paslaugas baudžiamajame procese sumokėjo 7494,38 Eur. Teismo vertinimu, nurodyta suma nėra neprotingai didelė, todėl priteistina iš atsakovės kaip turtinės žalos atlyginimas.</w:t>
      </w:r>
    </w:p>
    <w:p w14:paraId="0A816412" w14:textId="752FCE97" w:rsidR="004C0EBC" w:rsidRDefault="004C0EB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pasisakydamas dėl ieškovo reikalavimo priteisti </w:t>
      </w:r>
      <w:r w:rsidRPr="004C0EBC">
        <w:rPr>
          <w:rFonts w:ascii="Times New Roman" w:hAnsi="Times New Roman"/>
          <w:sz w:val="24"/>
          <w:szCs w:val="24"/>
        </w:rPr>
        <w:t>1210 Eur</w:t>
      </w:r>
      <w:r>
        <w:rPr>
          <w:rFonts w:ascii="Times New Roman" w:hAnsi="Times New Roman"/>
          <w:sz w:val="24"/>
          <w:szCs w:val="24"/>
        </w:rPr>
        <w:t xml:space="preserve"> </w:t>
      </w:r>
      <w:r w:rsidRPr="004C0EBC">
        <w:rPr>
          <w:rFonts w:ascii="Times New Roman" w:hAnsi="Times New Roman"/>
          <w:sz w:val="24"/>
          <w:szCs w:val="24"/>
        </w:rPr>
        <w:t>už auditoriaus A</w:t>
      </w:r>
      <w:r w:rsidR="000E27AA">
        <w:rPr>
          <w:rFonts w:ascii="Times New Roman" w:hAnsi="Times New Roman"/>
          <w:sz w:val="24"/>
          <w:szCs w:val="24"/>
        </w:rPr>
        <w:t>.</w:t>
      </w:r>
      <w:r w:rsidRPr="004C0EBC">
        <w:rPr>
          <w:rFonts w:ascii="Times New Roman" w:hAnsi="Times New Roman"/>
          <w:sz w:val="24"/>
          <w:szCs w:val="24"/>
        </w:rPr>
        <w:t xml:space="preserve"> Kapitanovo parengtas specialisto išvadas,</w:t>
      </w:r>
      <w:r>
        <w:rPr>
          <w:rFonts w:ascii="Times New Roman" w:hAnsi="Times New Roman"/>
          <w:sz w:val="24"/>
          <w:szCs w:val="24"/>
        </w:rPr>
        <w:t xml:space="preserve"> nurodė, kad </w:t>
      </w:r>
      <w:r w:rsidRPr="004C0EBC">
        <w:rPr>
          <w:rFonts w:ascii="Times New Roman" w:hAnsi="Times New Roman"/>
          <w:sz w:val="24"/>
          <w:szCs w:val="24"/>
        </w:rPr>
        <w:t>pateikto</w:t>
      </w:r>
      <w:r>
        <w:rPr>
          <w:rFonts w:ascii="Times New Roman" w:hAnsi="Times New Roman"/>
          <w:sz w:val="24"/>
          <w:szCs w:val="24"/>
        </w:rPr>
        <w:t>je</w:t>
      </w:r>
      <w:r w:rsidRPr="004C0EBC">
        <w:rPr>
          <w:rFonts w:ascii="Times New Roman" w:hAnsi="Times New Roman"/>
          <w:sz w:val="24"/>
          <w:szCs w:val="24"/>
        </w:rPr>
        <w:t xml:space="preserve"> 2016</w:t>
      </w:r>
      <w:r>
        <w:rPr>
          <w:rFonts w:ascii="Times New Roman" w:hAnsi="Times New Roman"/>
          <w:sz w:val="24"/>
          <w:szCs w:val="24"/>
        </w:rPr>
        <w:t xml:space="preserve"> m. balandžio </w:t>
      </w:r>
      <w:r w:rsidRPr="004C0EBC">
        <w:rPr>
          <w:rFonts w:ascii="Times New Roman" w:hAnsi="Times New Roman"/>
          <w:sz w:val="24"/>
          <w:szCs w:val="24"/>
        </w:rPr>
        <w:t xml:space="preserve">18 </w:t>
      </w:r>
      <w:r>
        <w:rPr>
          <w:rFonts w:ascii="Times New Roman" w:hAnsi="Times New Roman"/>
          <w:sz w:val="24"/>
          <w:szCs w:val="24"/>
        </w:rPr>
        <w:t xml:space="preserve">d. </w:t>
      </w:r>
      <w:r w:rsidRPr="004C0EBC">
        <w:rPr>
          <w:rFonts w:ascii="Times New Roman" w:hAnsi="Times New Roman"/>
          <w:sz w:val="24"/>
          <w:szCs w:val="24"/>
        </w:rPr>
        <w:t>PVM sąskaito</w:t>
      </w:r>
      <w:r>
        <w:rPr>
          <w:rFonts w:ascii="Times New Roman" w:hAnsi="Times New Roman"/>
          <w:sz w:val="24"/>
          <w:szCs w:val="24"/>
        </w:rPr>
        <w:t xml:space="preserve">je </w:t>
      </w:r>
      <w:r w:rsidRPr="004C0EBC">
        <w:rPr>
          <w:rFonts w:ascii="Times New Roman" w:hAnsi="Times New Roman"/>
          <w:sz w:val="24"/>
          <w:szCs w:val="24"/>
        </w:rPr>
        <w:t>faktūro</w:t>
      </w:r>
      <w:r>
        <w:rPr>
          <w:rFonts w:ascii="Times New Roman" w:hAnsi="Times New Roman"/>
          <w:sz w:val="24"/>
          <w:szCs w:val="24"/>
        </w:rPr>
        <w:t>je</w:t>
      </w:r>
      <w:r w:rsidRPr="004C0EBC">
        <w:rPr>
          <w:rFonts w:ascii="Times New Roman" w:hAnsi="Times New Roman"/>
          <w:sz w:val="24"/>
          <w:szCs w:val="24"/>
        </w:rPr>
        <w:t xml:space="preserve"> Nr. 471 nurodytas </w:t>
      </w:r>
      <w:r w:rsidR="000D3F12">
        <w:rPr>
          <w:rFonts w:ascii="Times New Roman" w:hAnsi="Times New Roman"/>
          <w:sz w:val="24"/>
          <w:szCs w:val="24"/>
        </w:rPr>
        <w:t>p</w:t>
      </w:r>
      <w:r w:rsidRPr="004C0EBC">
        <w:rPr>
          <w:rFonts w:ascii="Times New Roman" w:hAnsi="Times New Roman"/>
          <w:sz w:val="24"/>
          <w:szCs w:val="24"/>
        </w:rPr>
        <w:t>rekės</w:t>
      </w:r>
      <w:r>
        <w:rPr>
          <w:rFonts w:ascii="Times New Roman" w:hAnsi="Times New Roman"/>
          <w:sz w:val="24"/>
          <w:szCs w:val="24"/>
        </w:rPr>
        <w:t xml:space="preserve"> (</w:t>
      </w:r>
      <w:r w:rsidRPr="004C0EBC">
        <w:rPr>
          <w:rFonts w:ascii="Times New Roman" w:hAnsi="Times New Roman"/>
          <w:sz w:val="24"/>
          <w:szCs w:val="24"/>
        </w:rPr>
        <w:t>paslaugos</w:t>
      </w:r>
      <w:r>
        <w:rPr>
          <w:rFonts w:ascii="Times New Roman" w:hAnsi="Times New Roman"/>
          <w:sz w:val="24"/>
          <w:szCs w:val="24"/>
        </w:rPr>
        <w:t>)</w:t>
      </w:r>
      <w:r w:rsidRPr="004C0EBC">
        <w:rPr>
          <w:rFonts w:ascii="Times New Roman" w:hAnsi="Times New Roman"/>
          <w:sz w:val="24"/>
          <w:szCs w:val="24"/>
        </w:rPr>
        <w:t xml:space="preserve"> pavadinimas – mokestinės konsultacijos, o apačioje yra ranka padarytas įrašas „Pagal audito aptarnavimo sutartį 2015 metų“. Duomenų, kas padarė šį įrašą</w:t>
      </w:r>
      <w:r>
        <w:rPr>
          <w:rFonts w:ascii="Times New Roman" w:hAnsi="Times New Roman"/>
          <w:sz w:val="24"/>
          <w:szCs w:val="24"/>
        </w:rPr>
        <w:t>,</w:t>
      </w:r>
      <w:r w:rsidRPr="004C0EBC">
        <w:rPr>
          <w:rFonts w:ascii="Times New Roman" w:hAnsi="Times New Roman"/>
          <w:sz w:val="24"/>
          <w:szCs w:val="24"/>
        </w:rPr>
        <w:t xml:space="preserve"> </w:t>
      </w:r>
      <w:r>
        <w:rPr>
          <w:rFonts w:ascii="Times New Roman" w:hAnsi="Times New Roman"/>
          <w:sz w:val="24"/>
          <w:szCs w:val="24"/>
        </w:rPr>
        <w:t>nėra</w:t>
      </w:r>
      <w:r w:rsidRPr="004C0EBC">
        <w:rPr>
          <w:rFonts w:ascii="Times New Roman" w:hAnsi="Times New Roman"/>
          <w:sz w:val="24"/>
          <w:szCs w:val="24"/>
        </w:rPr>
        <w:t>. 2016 m. balandžio 18 d.</w:t>
      </w:r>
      <w:r>
        <w:rPr>
          <w:rFonts w:ascii="Times New Roman" w:hAnsi="Times New Roman"/>
          <w:sz w:val="24"/>
          <w:szCs w:val="24"/>
        </w:rPr>
        <w:t xml:space="preserve"> </w:t>
      </w:r>
      <w:r w:rsidRPr="004C0EBC">
        <w:rPr>
          <w:rFonts w:ascii="Times New Roman" w:hAnsi="Times New Roman"/>
          <w:sz w:val="24"/>
          <w:szCs w:val="24"/>
        </w:rPr>
        <w:t>mokėjimo nurodym</w:t>
      </w:r>
      <w:r>
        <w:rPr>
          <w:rFonts w:ascii="Times New Roman" w:hAnsi="Times New Roman"/>
          <w:sz w:val="24"/>
          <w:szCs w:val="24"/>
        </w:rPr>
        <w:t>o</w:t>
      </w:r>
      <w:r w:rsidRPr="004C0EBC">
        <w:rPr>
          <w:rFonts w:ascii="Times New Roman" w:hAnsi="Times New Roman"/>
          <w:sz w:val="24"/>
          <w:szCs w:val="24"/>
        </w:rPr>
        <w:t xml:space="preserve"> paskirties langelyje nurodyta „Mokestinės konsultacijos. Pagal audito aptarnavimo sutartį 2015 m.“ </w:t>
      </w:r>
      <w:r w:rsidR="00927499">
        <w:rPr>
          <w:rFonts w:ascii="Times New Roman" w:hAnsi="Times New Roman"/>
          <w:sz w:val="24"/>
          <w:szCs w:val="24"/>
        </w:rPr>
        <w:t>Į</w:t>
      </w:r>
      <w:r w:rsidRPr="004C0EBC">
        <w:rPr>
          <w:rFonts w:ascii="Times New Roman" w:hAnsi="Times New Roman"/>
          <w:sz w:val="24"/>
          <w:szCs w:val="24"/>
        </w:rPr>
        <w:t>rodymų, patvirtin</w:t>
      </w:r>
      <w:r>
        <w:rPr>
          <w:rFonts w:ascii="Times New Roman" w:hAnsi="Times New Roman"/>
          <w:sz w:val="24"/>
          <w:szCs w:val="24"/>
        </w:rPr>
        <w:t>ančių</w:t>
      </w:r>
      <w:r w:rsidRPr="004C0EBC">
        <w:rPr>
          <w:rFonts w:ascii="Times New Roman" w:hAnsi="Times New Roman"/>
          <w:sz w:val="24"/>
          <w:szCs w:val="24"/>
        </w:rPr>
        <w:t xml:space="preserve">, kad </w:t>
      </w:r>
      <w:r w:rsidR="00927499">
        <w:rPr>
          <w:rFonts w:ascii="Times New Roman" w:hAnsi="Times New Roman"/>
          <w:sz w:val="24"/>
          <w:szCs w:val="24"/>
        </w:rPr>
        <w:t xml:space="preserve">minėti </w:t>
      </w:r>
      <w:r w:rsidRPr="004C0EBC">
        <w:rPr>
          <w:rFonts w:ascii="Times New Roman" w:hAnsi="Times New Roman"/>
          <w:sz w:val="24"/>
          <w:szCs w:val="24"/>
        </w:rPr>
        <w:t>sąskait</w:t>
      </w:r>
      <w:r w:rsidR="00927499">
        <w:rPr>
          <w:rFonts w:ascii="Times New Roman" w:hAnsi="Times New Roman"/>
          <w:sz w:val="24"/>
          <w:szCs w:val="24"/>
        </w:rPr>
        <w:t>a</w:t>
      </w:r>
      <w:r>
        <w:rPr>
          <w:rFonts w:ascii="Times New Roman" w:hAnsi="Times New Roman"/>
          <w:sz w:val="24"/>
          <w:szCs w:val="24"/>
        </w:rPr>
        <w:t xml:space="preserve"> </w:t>
      </w:r>
      <w:r w:rsidRPr="004C0EBC">
        <w:rPr>
          <w:rFonts w:ascii="Times New Roman" w:hAnsi="Times New Roman"/>
          <w:sz w:val="24"/>
          <w:szCs w:val="24"/>
        </w:rPr>
        <w:t>faktūr</w:t>
      </w:r>
      <w:r w:rsidR="00927499">
        <w:rPr>
          <w:rFonts w:ascii="Times New Roman" w:hAnsi="Times New Roman"/>
          <w:sz w:val="24"/>
          <w:szCs w:val="24"/>
        </w:rPr>
        <w:t>a</w:t>
      </w:r>
      <w:r w:rsidRPr="004C0EBC">
        <w:rPr>
          <w:rFonts w:ascii="Times New Roman" w:hAnsi="Times New Roman"/>
          <w:sz w:val="24"/>
          <w:szCs w:val="24"/>
        </w:rPr>
        <w:t xml:space="preserve"> ir mokėjimo nurodym</w:t>
      </w:r>
      <w:r w:rsidR="00927499">
        <w:rPr>
          <w:rFonts w:ascii="Times New Roman" w:hAnsi="Times New Roman"/>
          <w:sz w:val="24"/>
          <w:szCs w:val="24"/>
        </w:rPr>
        <w:t>as</w:t>
      </w:r>
      <w:r w:rsidRPr="004C0EBC">
        <w:rPr>
          <w:rFonts w:ascii="Times New Roman" w:hAnsi="Times New Roman"/>
          <w:sz w:val="24"/>
          <w:szCs w:val="24"/>
        </w:rPr>
        <w:t xml:space="preserve"> yra susij</w:t>
      </w:r>
      <w:r w:rsidR="00927499">
        <w:rPr>
          <w:rFonts w:ascii="Times New Roman" w:hAnsi="Times New Roman"/>
          <w:sz w:val="24"/>
          <w:szCs w:val="24"/>
        </w:rPr>
        <w:t xml:space="preserve">ę </w:t>
      </w:r>
      <w:r w:rsidRPr="004C0EBC">
        <w:rPr>
          <w:rFonts w:ascii="Times New Roman" w:hAnsi="Times New Roman"/>
          <w:sz w:val="24"/>
          <w:szCs w:val="24"/>
        </w:rPr>
        <w:t xml:space="preserve">su A. Kapitanovo parengtomis </w:t>
      </w:r>
      <w:r w:rsidR="00927499" w:rsidRPr="00927499">
        <w:rPr>
          <w:rFonts w:ascii="Times New Roman" w:hAnsi="Times New Roman"/>
          <w:sz w:val="24"/>
          <w:szCs w:val="24"/>
          <w:lang w:bidi="lt-LT"/>
        </w:rPr>
        <w:t>2013</w:t>
      </w:r>
      <w:r w:rsidR="00927499">
        <w:rPr>
          <w:rFonts w:ascii="Times New Roman" w:hAnsi="Times New Roman"/>
          <w:sz w:val="24"/>
          <w:szCs w:val="24"/>
          <w:lang w:bidi="lt-LT"/>
        </w:rPr>
        <w:t> m. spalio 9 d.</w:t>
      </w:r>
      <w:r w:rsidR="00927499" w:rsidRPr="00927499">
        <w:rPr>
          <w:rFonts w:ascii="Times New Roman" w:hAnsi="Times New Roman"/>
          <w:sz w:val="24"/>
          <w:szCs w:val="24"/>
          <w:lang w:bidi="lt-LT"/>
        </w:rPr>
        <w:t xml:space="preserve"> ir 2014</w:t>
      </w:r>
      <w:r w:rsidR="00927499">
        <w:rPr>
          <w:rFonts w:ascii="Times New Roman" w:hAnsi="Times New Roman"/>
          <w:sz w:val="24"/>
          <w:szCs w:val="24"/>
          <w:lang w:bidi="lt-LT"/>
        </w:rPr>
        <w:t xml:space="preserve"> m. sausio 9 d.</w:t>
      </w:r>
      <w:r w:rsidR="00927499" w:rsidRPr="00927499">
        <w:rPr>
          <w:rFonts w:ascii="Times New Roman" w:hAnsi="Times New Roman"/>
          <w:sz w:val="24"/>
          <w:szCs w:val="24"/>
          <w:lang w:bidi="lt-LT"/>
        </w:rPr>
        <w:t xml:space="preserve"> </w:t>
      </w:r>
      <w:r w:rsidRPr="004C0EBC">
        <w:rPr>
          <w:rFonts w:ascii="Times New Roman" w:hAnsi="Times New Roman"/>
          <w:sz w:val="24"/>
          <w:szCs w:val="24"/>
        </w:rPr>
        <w:t xml:space="preserve">specialisto išvadomis, byloje nėra, todėl </w:t>
      </w:r>
      <w:r w:rsidR="000D3F12">
        <w:rPr>
          <w:rFonts w:ascii="Times New Roman" w:hAnsi="Times New Roman"/>
          <w:sz w:val="24"/>
          <w:szCs w:val="24"/>
        </w:rPr>
        <w:t>nėra</w:t>
      </w:r>
      <w:r w:rsidRPr="004C0EBC">
        <w:rPr>
          <w:rFonts w:ascii="Times New Roman" w:hAnsi="Times New Roman"/>
          <w:sz w:val="24"/>
          <w:szCs w:val="24"/>
        </w:rPr>
        <w:t xml:space="preserve"> galimybės nustatyti, kad mokėta buvo būtent už išvadų parengimą</w:t>
      </w:r>
      <w:r w:rsidR="00927499">
        <w:rPr>
          <w:rFonts w:ascii="Times New Roman" w:hAnsi="Times New Roman"/>
          <w:sz w:val="24"/>
          <w:szCs w:val="24"/>
        </w:rPr>
        <w:t>.</w:t>
      </w:r>
      <w:r w:rsidRPr="004C0EBC">
        <w:rPr>
          <w:rFonts w:ascii="Times New Roman" w:hAnsi="Times New Roman"/>
          <w:sz w:val="24"/>
          <w:szCs w:val="24"/>
        </w:rPr>
        <w:t xml:space="preserve"> </w:t>
      </w:r>
      <w:r w:rsidR="00927499">
        <w:rPr>
          <w:rFonts w:ascii="Times New Roman" w:hAnsi="Times New Roman"/>
          <w:sz w:val="24"/>
          <w:szCs w:val="24"/>
        </w:rPr>
        <w:t>Dėl to teismas atmetė</w:t>
      </w:r>
      <w:r w:rsidRPr="004C0EBC">
        <w:rPr>
          <w:rFonts w:ascii="Times New Roman" w:hAnsi="Times New Roman"/>
          <w:sz w:val="24"/>
          <w:szCs w:val="24"/>
        </w:rPr>
        <w:t xml:space="preserve"> ieškovo reikalavim</w:t>
      </w:r>
      <w:r w:rsidR="00927499">
        <w:rPr>
          <w:rFonts w:ascii="Times New Roman" w:hAnsi="Times New Roman"/>
          <w:sz w:val="24"/>
          <w:szCs w:val="24"/>
        </w:rPr>
        <w:t>ą</w:t>
      </w:r>
      <w:r w:rsidRPr="004C0EBC">
        <w:rPr>
          <w:rFonts w:ascii="Times New Roman" w:hAnsi="Times New Roman"/>
          <w:sz w:val="24"/>
          <w:szCs w:val="24"/>
        </w:rPr>
        <w:t xml:space="preserve"> priteisti 1210 Eur kaip nepagrįst</w:t>
      </w:r>
      <w:r w:rsidR="00927499">
        <w:rPr>
          <w:rFonts w:ascii="Times New Roman" w:hAnsi="Times New Roman"/>
          <w:sz w:val="24"/>
          <w:szCs w:val="24"/>
        </w:rPr>
        <w:t>ą</w:t>
      </w:r>
      <w:r w:rsidRPr="004C0EBC">
        <w:rPr>
          <w:rFonts w:ascii="Times New Roman" w:hAnsi="Times New Roman"/>
          <w:sz w:val="24"/>
          <w:szCs w:val="24"/>
        </w:rPr>
        <w:t>.</w:t>
      </w:r>
    </w:p>
    <w:p w14:paraId="20B7E439" w14:textId="1A1B0052" w:rsidR="00442AD0" w:rsidRDefault="00442AD0">
      <w:pPr>
        <w:pStyle w:val="Sraopastraipa"/>
        <w:numPr>
          <w:ilvl w:val="0"/>
          <w:numId w:val="3"/>
        </w:numPr>
        <w:spacing w:after="120" w:line="240" w:lineRule="auto"/>
        <w:contextualSpacing w:val="0"/>
        <w:jc w:val="both"/>
        <w:rPr>
          <w:rFonts w:ascii="Times New Roman" w:hAnsi="Times New Roman"/>
          <w:sz w:val="24"/>
          <w:szCs w:val="24"/>
        </w:rPr>
      </w:pPr>
      <w:r w:rsidRPr="00442AD0">
        <w:rPr>
          <w:rFonts w:ascii="Times New Roman" w:hAnsi="Times New Roman"/>
          <w:sz w:val="24"/>
          <w:szCs w:val="24"/>
        </w:rPr>
        <w:t xml:space="preserve">Teismo vertinimu, ieškovas nepateikė argumentų ir įrodymų, kad nagrinėjant baudžiamąją bylą jam buvo būtina gauti audito bendrovės „Grant Thorton Rimess“ išvadą. </w:t>
      </w:r>
      <w:r w:rsidR="007B3DD0">
        <w:rPr>
          <w:rFonts w:ascii="Times New Roman" w:hAnsi="Times New Roman"/>
          <w:sz w:val="24"/>
          <w:szCs w:val="24"/>
        </w:rPr>
        <w:t>Teismas pažymėjo</w:t>
      </w:r>
      <w:r w:rsidRPr="00442AD0">
        <w:rPr>
          <w:rFonts w:ascii="Times New Roman" w:hAnsi="Times New Roman"/>
          <w:sz w:val="24"/>
          <w:szCs w:val="24"/>
        </w:rPr>
        <w:t xml:space="preserve">, kad specialistui pateikti 1, 2 ir 4 klausimai išimtinai susiję su veikos kvalifikavimu, todėl nelaikytini reikalaujančiais specialių žinių ir galėjo būti sprendžiami paties teismo. Dėl </w:t>
      </w:r>
      <w:r w:rsidR="007B3DD0">
        <w:rPr>
          <w:rFonts w:ascii="Times New Roman" w:hAnsi="Times New Roman"/>
          <w:sz w:val="24"/>
          <w:szCs w:val="24"/>
        </w:rPr>
        <w:t>to teismas nusprendė</w:t>
      </w:r>
      <w:r w:rsidRPr="00442AD0">
        <w:rPr>
          <w:rFonts w:ascii="Times New Roman" w:hAnsi="Times New Roman"/>
          <w:sz w:val="24"/>
          <w:szCs w:val="24"/>
        </w:rPr>
        <w:t xml:space="preserve">, kad </w:t>
      </w:r>
      <w:r w:rsidR="007B3DD0" w:rsidRPr="007B3DD0">
        <w:rPr>
          <w:rFonts w:ascii="Times New Roman" w:hAnsi="Times New Roman"/>
          <w:sz w:val="24"/>
          <w:szCs w:val="24"/>
        </w:rPr>
        <w:t>11</w:t>
      </w:r>
      <w:r w:rsidR="007B3DD0">
        <w:rPr>
          <w:rFonts w:ascii="Times New Roman" w:hAnsi="Times New Roman"/>
          <w:sz w:val="24"/>
          <w:szCs w:val="24"/>
        </w:rPr>
        <w:t xml:space="preserve"> </w:t>
      </w:r>
      <w:r w:rsidR="007B3DD0" w:rsidRPr="007B3DD0">
        <w:rPr>
          <w:rFonts w:ascii="Times New Roman" w:hAnsi="Times New Roman"/>
          <w:sz w:val="24"/>
          <w:szCs w:val="24"/>
        </w:rPr>
        <w:t xml:space="preserve">616 Eur </w:t>
      </w:r>
      <w:r w:rsidRPr="00442AD0">
        <w:rPr>
          <w:rFonts w:ascii="Times New Roman" w:hAnsi="Times New Roman"/>
          <w:sz w:val="24"/>
          <w:szCs w:val="24"/>
        </w:rPr>
        <w:t>išlaidos už UAB „Grant Thorton Rimess“ parengtą specialisto išvadą nelaikytinos pagrįstomis ir objektyviai būtinomis, todėl ieškovo reikalavim</w:t>
      </w:r>
      <w:r w:rsidR="00927499">
        <w:rPr>
          <w:rFonts w:ascii="Times New Roman" w:hAnsi="Times New Roman"/>
          <w:sz w:val="24"/>
          <w:szCs w:val="24"/>
        </w:rPr>
        <w:t>o</w:t>
      </w:r>
      <w:r w:rsidRPr="00442AD0">
        <w:rPr>
          <w:rFonts w:ascii="Times New Roman" w:hAnsi="Times New Roman"/>
          <w:sz w:val="24"/>
          <w:szCs w:val="24"/>
        </w:rPr>
        <w:t xml:space="preserve"> dėl </w:t>
      </w:r>
      <w:r w:rsidR="007B3DD0">
        <w:rPr>
          <w:rFonts w:ascii="Times New Roman" w:hAnsi="Times New Roman"/>
          <w:sz w:val="24"/>
          <w:szCs w:val="24"/>
        </w:rPr>
        <w:t>šių išlaidų</w:t>
      </w:r>
      <w:r w:rsidRPr="00442AD0">
        <w:rPr>
          <w:rFonts w:ascii="Times New Roman" w:hAnsi="Times New Roman"/>
          <w:sz w:val="24"/>
          <w:szCs w:val="24"/>
        </w:rPr>
        <w:t xml:space="preserve"> </w:t>
      </w:r>
      <w:r w:rsidR="008A5EC0">
        <w:rPr>
          <w:rFonts w:ascii="Times New Roman" w:hAnsi="Times New Roman"/>
          <w:sz w:val="24"/>
          <w:szCs w:val="24"/>
        </w:rPr>
        <w:t xml:space="preserve">atlyginimo </w:t>
      </w:r>
      <w:r w:rsidRPr="00442AD0">
        <w:rPr>
          <w:rFonts w:ascii="Times New Roman" w:hAnsi="Times New Roman"/>
          <w:sz w:val="24"/>
          <w:szCs w:val="24"/>
        </w:rPr>
        <w:t>priteisimo netenkin</w:t>
      </w:r>
      <w:r w:rsidR="00927499">
        <w:rPr>
          <w:rFonts w:ascii="Times New Roman" w:hAnsi="Times New Roman"/>
          <w:sz w:val="24"/>
          <w:szCs w:val="24"/>
        </w:rPr>
        <w:t>o</w:t>
      </w:r>
      <w:r w:rsidRPr="00442AD0">
        <w:rPr>
          <w:rFonts w:ascii="Times New Roman" w:hAnsi="Times New Roman"/>
          <w:sz w:val="24"/>
          <w:szCs w:val="24"/>
        </w:rPr>
        <w:t>.</w:t>
      </w:r>
    </w:p>
    <w:p w14:paraId="2FDF488E" w14:textId="2928E05D" w:rsidR="001739BC" w:rsidRDefault="004C0EB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pažymėjo</w:t>
      </w:r>
      <w:r w:rsidRPr="004C0EBC">
        <w:rPr>
          <w:rFonts w:ascii="Times New Roman" w:hAnsi="Times New Roman"/>
          <w:sz w:val="24"/>
          <w:szCs w:val="24"/>
        </w:rPr>
        <w:t>, kad BPK 181 straipsnyje nu</w:t>
      </w:r>
      <w:r>
        <w:rPr>
          <w:rFonts w:ascii="Times New Roman" w:hAnsi="Times New Roman"/>
          <w:sz w:val="24"/>
          <w:szCs w:val="24"/>
        </w:rPr>
        <w:t>st</w:t>
      </w:r>
      <w:r w:rsidRPr="004C0EBC">
        <w:rPr>
          <w:rFonts w:ascii="Times New Roman" w:hAnsi="Times New Roman"/>
          <w:sz w:val="24"/>
          <w:szCs w:val="24"/>
        </w:rPr>
        <w:t xml:space="preserve">atyta proceso dalyvių teisė susipažinti su ikiteisminio tyrimo duomenimis, susipažinimo metu daryti ikiteisminio tyrimo medžiagos kopijas ar išrašus. Ieškovui pasirinkus susipažinimo būdą </w:t>
      </w:r>
      <w:r>
        <w:rPr>
          <w:rFonts w:ascii="Times New Roman" w:hAnsi="Times New Roman"/>
          <w:sz w:val="24"/>
          <w:szCs w:val="24"/>
        </w:rPr>
        <w:t>–</w:t>
      </w:r>
      <w:r w:rsidRPr="004C0EBC">
        <w:rPr>
          <w:rFonts w:ascii="Times New Roman" w:hAnsi="Times New Roman"/>
          <w:sz w:val="24"/>
          <w:szCs w:val="24"/>
        </w:rPr>
        <w:t xml:space="preserve"> daryti kopijas, o ne išrašus, 207,80 Eur išlaidos kopijoms nelaikytinos objektyviai būtinomis, kurias turėtų atlyginti valstybė, todėl šis ieškovo reikalavimas taip pat atmestinas kaip nepagrįstas.</w:t>
      </w:r>
    </w:p>
    <w:p w14:paraId="7ACAD52A" w14:textId="0DF94BD8"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Vilniaus</w:t>
      </w:r>
      <w:r w:rsidR="00D662BB">
        <w:rPr>
          <w:rFonts w:ascii="Times New Roman" w:hAnsi="Times New Roman"/>
          <w:sz w:val="24"/>
          <w:szCs w:val="24"/>
        </w:rPr>
        <w:t xml:space="preserve"> </w:t>
      </w:r>
      <w:r>
        <w:rPr>
          <w:rFonts w:ascii="Times New Roman" w:hAnsi="Times New Roman"/>
          <w:sz w:val="24"/>
          <w:szCs w:val="24"/>
        </w:rPr>
        <w:t>apygardos</w:t>
      </w:r>
      <w:r w:rsidR="00D662BB">
        <w:rPr>
          <w:rFonts w:ascii="Times New Roman" w:hAnsi="Times New Roman"/>
          <w:sz w:val="24"/>
          <w:szCs w:val="24"/>
        </w:rPr>
        <w:t xml:space="preserve"> </w:t>
      </w:r>
      <w:r>
        <w:rPr>
          <w:rFonts w:ascii="Times New Roman" w:hAnsi="Times New Roman"/>
          <w:sz w:val="24"/>
          <w:szCs w:val="24"/>
        </w:rPr>
        <w:t>teismo Civilinių bylų skyriaus teisėjų kolegija, išnagrinėjusi bylą pagal ieškovo</w:t>
      </w:r>
      <w:r w:rsidR="00D662BB">
        <w:rPr>
          <w:rFonts w:ascii="Times New Roman" w:hAnsi="Times New Roman"/>
          <w:sz w:val="24"/>
          <w:szCs w:val="24"/>
        </w:rPr>
        <w:t xml:space="preserve"> </w:t>
      </w:r>
      <w:r w:rsidR="00902734">
        <w:rPr>
          <w:rFonts w:ascii="Times New Roman" w:hAnsi="Times New Roman"/>
          <w:sz w:val="24"/>
          <w:szCs w:val="24"/>
        </w:rPr>
        <w:t>ir</w:t>
      </w:r>
      <w:r w:rsidR="00D662BB">
        <w:rPr>
          <w:rFonts w:ascii="Times New Roman" w:hAnsi="Times New Roman"/>
          <w:sz w:val="24"/>
          <w:szCs w:val="24"/>
        </w:rPr>
        <w:t xml:space="preserve"> </w:t>
      </w:r>
      <w:r>
        <w:rPr>
          <w:rFonts w:ascii="Times New Roman" w:hAnsi="Times New Roman"/>
          <w:sz w:val="24"/>
          <w:szCs w:val="24"/>
        </w:rPr>
        <w:t>atsakov</w:t>
      </w:r>
      <w:r w:rsidR="00902734">
        <w:rPr>
          <w:rFonts w:ascii="Times New Roman" w:hAnsi="Times New Roman"/>
          <w:sz w:val="24"/>
          <w:szCs w:val="24"/>
        </w:rPr>
        <w:t>ės</w:t>
      </w:r>
      <w:r w:rsidR="00D662BB">
        <w:rPr>
          <w:rFonts w:ascii="Times New Roman" w:hAnsi="Times New Roman"/>
          <w:sz w:val="24"/>
          <w:szCs w:val="24"/>
        </w:rPr>
        <w:t xml:space="preserve"> </w:t>
      </w:r>
      <w:r>
        <w:rPr>
          <w:rFonts w:ascii="Times New Roman" w:hAnsi="Times New Roman"/>
          <w:sz w:val="24"/>
          <w:szCs w:val="24"/>
        </w:rPr>
        <w:t>apeliacin</w:t>
      </w:r>
      <w:r w:rsidR="00902734">
        <w:rPr>
          <w:rFonts w:ascii="Times New Roman" w:hAnsi="Times New Roman"/>
          <w:sz w:val="24"/>
          <w:szCs w:val="24"/>
        </w:rPr>
        <w:t>ius</w:t>
      </w:r>
      <w:r w:rsidR="00D662BB">
        <w:rPr>
          <w:rFonts w:ascii="Times New Roman" w:hAnsi="Times New Roman"/>
          <w:sz w:val="24"/>
          <w:szCs w:val="24"/>
        </w:rPr>
        <w:t xml:space="preserve"> </w:t>
      </w:r>
      <w:r>
        <w:rPr>
          <w:rFonts w:ascii="Times New Roman" w:hAnsi="Times New Roman"/>
          <w:sz w:val="24"/>
          <w:szCs w:val="24"/>
        </w:rPr>
        <w:t>skund</w:t>
      </w:r>
      <w:r w:rsidR="00902734">
        <w:rPr>
          <w:rFonts w:ascii="Times New Roman" w:hAnsi="Times New Roman"/>
          <w:sz w:val="24"/>
          <w:szCs w:val="24"/>
        </w:rPr>
        <w:t>us</w:t>
      </w:r>
      <w:r>
        <w:rPr>
          <w:rFonts w:ascii="Times New Roman" w:hAnsi="Times New Roman"/>
          <w:sz w:val="24"/>
          <w:szCs w:val="24"/>
        </w:rPr>
        <w:t xml:space="preserve">, </w:t>
      </w:r>
      <w:r w:rsidR="00902734" w:rsidRPr="00902734">
        <w:rPr>
          <w:rFonts w:ascii="Times New Roman" w:hAnsi="Times New Roman"/>
          <w:sz w:val="24"/>
          <w:szCs w:val="24"/>
        </w:rPr>
        <w:t>2023 m. lapkričio 30 d.</w:t>
      </w:r>
      <w:r w:rsidR="00902734">
        <w:rPr>
          <w:rFonts w:ascii="Times New Roman" w:hAnsi="Times New Roman"/>
          <w:sz w:val="24"/>
          <w:szCs w:val="24"/>
        </w:rPr>
        <w:t xml:space="preserve"> sprendimu </w:t>
      </w:r>
      <w:r w:rsidR="009D0E44">
        <w:rPr>
          <w:rFonts w:ascii="Times New Roman" w:hAnsi="Times New Roman"/>
          <w:sz w:val="24"/>
          <w:szCs w:val="24"/>
        </w:rPr>
        <w:t xml:space="preserve">iš dalies pakeitė </w:t>
      </w:r>
      <w:r w:rsidR="00166C49" w:rsidRPr="00166C49">
        <w:rPr>
          <w:rFonts w:ascii="Times New Roman" w:hAnsi="Times New Roman"/>
          <w:sz w:val="24"/>
          <w:szCs w:val="24"/>
        </w:rPr>
        <w:t xml:space="preserve">Vilniaus miesto apylinkės teismo 2023 m. birželio 23 d. sprendimą </w:t>
      </w:r>
      <w:r w:rsidR="00166C49">
        <w:rPr>
          <w:rFonts w:ascii="Times New Roman" w:hAnsi="Times New Roman"/>
          <w:sz w:val="24"/>
          <w:szCs w:val="24"/>
        </w:rPr>
        <w:t xml:space="preserve">‒ padidino </w:t>
      </w:r>
      <w:r w:rsidR="00166C49" w:rsidRPr="00166C49">
        <w:rPr>
          <w:rFonts w:ascii="Times New Roman" w:hAnsi="Times New Roman"/>
          <w:sz w:val="24"/>
          <w:szCs w:val="24"/>
        </w:rPr>
        <w:t xml:space="preserve">iš atsakovės ieškovo naudai </w:t>
      </w:r>
      <w:r w:rsidR="00166C49">
        <w:rPr>
          <w:rFonts w:ascii="Times New Roman" w:hAnsi="Times New Roman"/>
          <w:sz w:val="24"/>
          <w:szCs w:val="24"/>
        </w:rPr>
        <w:t xml:space="preserve">priteistą </w:t>
      </w:r>
      <w:r w:rsidR="00166C49" w:rsidRPr="00166C49">
        <w:rPr>
          <w:rFonts w:ascii="Times New Roman" w:hAnsi="Times New Roman"/>
          <w:sz w:val="24"/>
          <w:szCs w:val="24"/>
        </w:rPr>
        <w:t>turtinės žalos atlyginimą</w:t>
      </w:r>
      <w:r w:rsidR="00166C49" w:rsidRPr="00166C49">
        <w:rPr>
          <w:rFonts w:ascii="Times New Roman" w:hAnsi="Times New Roman"/>
          <w:bCs/>
          <w:sz w:val="24"/>
          <w:szCs w:val="24"/>
        </w:rPr>
        <w:t xml:space="preserve"> </w:t>
      </w:r>
      <w:r w:rsidR="00166C49">
        <w:rPr>
          <w:rFonts w:ascii="Times New Roman" w:hAnsi="Times New Roman"/>
          <w:bCs/>
          <w:sz w:val="24"/>
          <w:szCs w:val="24"/>
        </w:rPr>
        <w:t xml:space="preserve">iki </w:t>
      </w:r>
      <w:r w:rsidR="00166C49" w:rsidRPr="00166C49">
        <w:rPr>
          <w:rFonts w:ascii="Times New Roman" w:hAnsi="Times New Roman"/>
          <w:bCs/>
          <w:sz w:val="24"/>
          <w:szCs w:val="24"/>
        </w:rPr>
        <w:t>20 320,38 Eur</w:t>
      </w:r>
      <w:r w:rsidR="009D0E44">
        <w:rPr>
          <w:rFonts w:ascii="Times New Roman" w:hAnsi="Times New Roman"/>
          <w:bCs/>
          <w:sz w:val="24"/>
          <w:szCs w:val="24"/>
        </w:rPr>
        <w:t xml:space="preserve"> ir už šią sumą priteisė </w:t>
      </w:r>
      <w:r w:rsidR="009D0E44" w:rsidRPr="009D0E44">
        <w:rPr>
          <w:rFonts w:ascii="Times New Roman" w:hAnsi="Times New Roman"/>
          <w:bCs/>
          <w:sz w:val="24"/>
          <w:szCs w:val="24"/>
        </w:rPr>
        <w:t>5 proc. dydžio procesines palūkanas</w:t>
      </w:r>
      <w:r w:rsidR="009D0E44">
        <w:rPr>
          <w:rFonts w:ascii="Times New Roman" w:hAnsi="Times New Roman"/>
          <w:bCs/>
          <w:sz w:val="24"/>
          <w:szCs w:val="24"/>
        </w:rPr>
        <w:t>.</w:t>
      </w:r>
    </w:p>
    <w:p w14:paraId="5260A2CB" w14:textId="01D76C95"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 xml:space="preserve">Kolegija </w:t>
      </w:r>
      <w:r w:rsidR="00C65443" w:rsidRPr="00C65443">
        <w:rPr>
          <w:rFonts w:ascii="Times New Roman" w:hAnsi="Times New Roman"/>
          <w:sz w:val="24"/>
          <w:szCs w:val="24"/>
        </w:rPr>
        <w:t>pažymė</w:t>
      </w:r>
      <w:r w:rsidR="00C65443">
        <w:rPr>
          <w:rFonts w:ascii="Times New Roman" w:hAnsi="Times New Roman"/>
          <w:sz w:val="24"/>
          <w:szCs w:val="24"/>
        </w:rPr>
        <w:t>jo</w:t>
      </w:r>
      <w:r w:rsidR="00C65443" w:rsidRPr="00C65443">
        <w:rPr>
          <w:rFonts w:ascii="Times New Roman" w:hAnsi="Times New Roman"/>
          <w:sz w:val="24"/>
          <w:szCs w:val="24"/>
        </w:rPr>
        <w:t xml:space="preserve">, kad Vilniaus miesto apylinkės teismo 2015 m. lapkričio 13 d. išteisinamasis nuosprendis, be kita ko, buvo </w:t>
      </w:r>
      <w:r w:rsidR="00C65443">
        <w:rPr>
          <w:rFonts w:ascii="Times New Roman" w:hAnsi="Times New Roman"/>
          <w:sz w:val="24"/>
          <w:szCs w:val="24"/>
        </w:rPr>
        <w:t>grindžiamas</w:t>
      </w:r>
      <w:r w:rsidR="00C65443" w:rsidRPr="00C65443">
        <w:rPr>
          <w:rFonts w:ascii="Times New Roman" w:hAnsi="Times New Roman"/>
          <w:sz w:val="24"/>
          <w:szCs w:val="24"/>
        </w:rPr>
        <w:t xml:space="preserve"> </w:t>
      </w:r>
      <w:r w:rsidR="00C65443">
        <w:rPr>
          <w:rFonts w:ascii="Times New Roman" w:hAnsi="Times New Roman"/>
          <w:sz w:val="24"/>
          <w:szCs w:val="24"/>
        </w:rPr>
        <w:t>ieškovo pateiktomis</w:t>
      </w:r>
      <w:r w:rsidR="00C65443" w:rsidRPr="00C65443">
        <w:rPr>
          <w:rFonts w:ascii="Times New Roman" w:hAnsi="Times New Roman"/>
          <w:sz w:val="24"/>
          <w:szCs w:val="24"/>
        </w:rPr>
        <w:t xml:space="preserve"> specialistų</w:t>
      </w:r>
      <w:r w:rsidR="00C65443">
        <w:rPr>
          <w:rFonts w:ascii="Times New Roman" w:hAnsi="Times New Roman"/>
          <w:sz w:val="24"/>
          <w:szCs w:val="24"/>
        </w:rPr>
        <w:t xml:space="preserve"> </w:t>
      </w:r>
      <w:r w:rsidR="00C65443" w:rsidRPr="00C65443">
        <w:rPr>
          <w:rFonts w:ascii="Times New Roman" w:hAnsi="Times New Roman"/>
          <w:sz w:val="24"/>
          <w:szCs w:val="24"/>
        </w:rPr>
        <w:t>(auditorių)</w:t>
      </w:r>
      <w:r w:rsidR="00C65443">
        <w:rPr>
          <w:rFonts w:ascii="Times New Roman" w:hAnsi="Times New Roman"/>
          <w:sz w:val="24"/>
          <w:szCs w:val="24"/>
        </w:rPr>
        <w:t xml:space="preserve"> </w:t>
      </w:r>
      <w:r w:rsidR="00C65443" w:rsidRPr="00C65443">
        <w:rPr>
          <w:rFonts w:ascii="Times New Roman" w:hAnsi="Times New Roman"/>
          <w:sz w:val="24"/>
          <w:szCs w:val="24"/>
        </w:rPr>
        <w:t>išvadomis</w:t>
      </w:r>
      <w:r w:rsidR="00C65443">
        <w:rPr>
          <w:rFonts w:ascii="Times New Roman" w:hAnsi="Times New Roman"/>
          <w:sz w:val="24"/>
          <w:szCs w:val="24"/>
        </w:rPr>
        <w:t>.</w:t>
      </w:r>
      <w:r w:rsidR="00C65443" w:rsidRPr="00C65443">
        <w:t xml:space="preserve"> </w:t>
      </w:r>
      <w:r w:rsidR="00C65443" w:rsidRPr="00C65443">
        <w:rPr>
          <w:rFonts w:ascii="Times New Roman" w:hAnsi="Times New Roman"/>
          <w:sz w:val="24"/>
          <w:szCs w:val="24"/>
        </w:rPr>
        <w:t xml:space="preserve">Tai leidžia daryti pagrįstą išvadą, kad nagrinėjant baudžiamąją bylą </w:t>
      </w:r>
      <w:r w:rsidR="00335D5C" w:rsidRPr="00335D5C">
        <w:rPr>
          <w:rFonts w:ascii="Times New Roman" w:hAnsi="Times New Roman"/>
          <w:sz w:val="24"/>
          <w:szCs w:val="24"/>
        </w:rPr>
        <w:t xml:space="preserve">ieškovo </w:t>
      </w:r>
      <w:r w:rsidR="00C65443" w:rsidRPr="00C65443">
        <w:rPr>
          <w:rFonts w:ascii="Times New Roman" w:hAnsi="Times New Roman"/>
          <w:sz w:val="24"/>
          <w:szCs w:val="24"/>
        </w:rPr>
        <w:t xml:space="preserve">pateiktos specialistų išvados buvo ne tik tinkamai pasirinktas </w:t>
      </w:r>
      <w:r w:rsidR="00C65443">
        <w:rPr>
          <w:rFonts w:ascii="Times New Roman" w:hAnsi="Times New Roman"/>
          <w:sz w:val="24"/>
          <w:szCs w:val="24"/>
        </w:rPr>
        <w:t>jo kaip</w:t>
      </w:r>
      <w:r w:rsidR="00C65443" w:rsidRPr="00C65443">
        <w:rPr>
          <w:rFonts w:ascii="Times New Roman" w:hAnsi="Times New Roman"/>
          <w:sz w:val="24"/>
          <w:szCs w:val="24"/>
        </w:rPr>
        <w:t xml:space="preserve"> kaltinam</w:t>
      </w:r>
      <w:r w:rsidR="00C65443">
        <w:rPr>
          <w:rFonts w:ascii="Times New Roman" w:hAnsi="Times New Roman"/>
          <w:sz w:val="24"/>
          <w:szCs w:val="24"/>
        </w:rPr>
        <w:t>ojo</w:t>
      </w:r>
      <w:r w:rsidR="00C65443" w:rsidRPr="00C65443">
        <w:rPr>
          <w:rFonts w:ascii="Times New Roman" w:hAnsi="Times New Roman"/>
          <w:sz w:val="24"/>
          <w:szCs w:val="24"/>
        </w:rPr>
        <w:t xml:space="preserve"> gynybos būdas, bet jomis, be kita ko, buvo įrodytas ir </w:t>
      </w:r>
      <w:r w:rsidR="00335D5C">
        <w:rPr>
          <w:rFonts w:ascii="Times New Roman" w:hAnsi="Times New Roman"/>
          <w:sz w:val="24"/>
          <w:szCs w:val="24"/>
        </w:rPr>
        <w:t>jam</w:t>
      </w:r>
      <w:r w:rsidR="00C65443" w:rsidRPr="00C65443">
        <w:rPr>
          <w:rFonts w:ascii="Times New Roman" w:hAnsi="Times New Roman"/>
          <w:sz w:val="24"/>
          <w:szCs w:val="24"/>
        </w:rPr>
        <w:t xml:space="preserve"> inkriminuoto kaltinimo nepagrįstumas. </w:t>
      </w:r>
      <w:r w:rsidR="0090631B">
        <w:rPr>
          <w:rFonts w:ascii="Times New Roman" w:hAnsi="Times New Roman"/>
          <w:sz w:val="24"/>
          <w:szCs w:val="24"/>
        </w:rPr>
        <w:t>Taigi, i</w:t>
      </w:r>
      <w:r w:rsidR="00335D5C">
        <w:rPr>
          <w:rFonts w:ascii="Times New Roman" w:hAnsi="Times New Roman"/>
          <w:sz w:val="24"/>
          <w:szCs w:val="24"/>
        </w:rPr>
        <w:t>eškovo turėtos išlaidos</w:t>
      </w:r>
      <w:r w:rsidR="00C65443" w:rsidRPr="00C65443">
        <w:rPr>
          <w:rFonts w:ascii="Times New Roman" w:hAnsi="Times New Roman"/>
          <w:sz w:val="24"/>
          <w:szCs w:val="24"/>
        </w:rPr>
        <w:t xml:space="preserve"> </w:t>
      </w:r>
      <w:r w:rsidR="00335D5C" w:rsidRPr="00335D5C">
        <w:rPr>
          <w:rFonts w:ascii="Times New Roman" w:hAnsi="Times New Roman"/>
          <w:sz w:val="24"/>
          <w:szCs w:val="24"/>
        </w:rPr>
        <w:t xml:space="preserve">specialistų (auditorių) išvadomis </w:t>
      </w:r>
      <w:r w:rsidR="00335D5C">
        <w:rPr>
          <w:rFonts w:ascii="Times New Roman" w:hAnsi="Times New Roman"/>
          <w:sz w:val="24"/>
          <w:szCs w:val="24"/>
        </w:rPr>
        <w:t xml:space="preserve">gauti </w:t>
      </w:r>
      <w:r w:rsidR="00C65443" w:rsidRPr="00C65443">
        <w:rPr>
          <w:rFonts w:ascii="Times New Roman" w:hAnsi="Times New Roman"/>
          <w:sz w:val="24"/>
          <w:szCs w:val="24"/>
        </w:rPr>
        <w:t xml:space="preserve">laikytinos objektyviai būtinomis ir tinkamai pagrįstomis, nėra neproporcingo dydžio, todėl </w:t>
      </w:r>
      <w:r w:rsidR="0090631B">
        <w:rPr>
          <w:rFonts w:ascii="Times New Roman" w:hAnsi="Times New Roman"/>
          <w:sz w:val="24"/>
          <w:szCs w:val="24"/>
        </w:rPr>
        <w:t>šių išlaidų (</w:t>
      </w:r>
      <w:r w:rsidR="0090631B" w:rsidRPr="0090631B">
        <w:rPr>
          <w:rFonts w:ascii="Times New Roman" w:hAnsi="Times New Roman"/>
          <w:sz w:val="24"/>
          <w:szCs w:val="24"/>
        </w:rPr>
        <w:t>1210 Eur už auditoriaus A. Kapitanovo parengtą specialisto išvadą ir 11 616 Eur už UAB „Grant Thornton Rimess“ parengtą specialisto išvadą</w:t>
      </w:r>
      <w:r w:rsidR="0090631B">
        <w:rPr>
          <w:rFonts w:ascii="Times New Roman" w:hAnsi="Times New Roman"/>
          <w:sz w:val="24"/>
          <w:szCs w:val="24"/>
        </w:rPr>
        <w:t xml:space="preserve">) kaip turtinės žalos atlyginimas </w:t>
      </w:r>
      <w:r w:rsidR="00C65443" w:rsidRPr="00C65443">
        <w:rPr>
          <w:rFonts w:ascii="Times New Roman" w:hAnsi="Times New Roman"/>
          <w:sz w:val="24"/>
          <w:szCs w:val="24"/>
        </w:rPr>
        <w:t xml:space="preserve">ieškovui </w:t>
      </w:r>
      <w:r w:rsidR="0090631B" w:rsidRPr="0090631B">
        <w:rPr>
          <w:rFonts w:ascii="Times New Roman" w:hAnsi="Times New Roman"/>
          <w:sz w:val="24"/>
          <w:szCs w:val="24"/>
        </w:rPr>
        <w:t>priteistina</w:t>
      </w:r>
      <w:r w:rsidR="0090631B">
        <w:rPr>
          <w:rFonts w:ascii="Times New Roman" w:hAnsi="Times New Roman"/>
          <w:sz w:val="24"/>
          <w:szCs w:val="24"/>
        </w:rPr>
        <w:t>s</w:t>
      </w:r>
      <w:r w:rsidR="0090631B" w:rsidRPr="0090631B">
        <w:rPr>
          <w:rFonts w:ascii="Times New Roman" w:hAnsi="Times New Roman"/>
          <w:sz w:val="24"/>
          <w:szCs w:val="24"/>
        </w:rPr>
        <w:t xml:space="preserve"> </w:t>
      </w:r>
      <w:r w:rsidR="00C65443" w:rsidRPr="00C65443">
        <w:rPr>
          <w:rFonts w:ascii="Times New Roman" w:hAnsi="Times New Roman"/>
          <w:sz w:val="24"/>
          <w:szCs w:val="24"/>
        </w:rPr>
        <w:t>iš atsakovės.</w:t>
      </w:r>
    </w:p>
    <w:p w14:paraId="69389949" w14:textId="4951ADEE" w:rsidR="0090631B" w:rsidRDefault="0090631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90631B">
        <w:rPr>
          <w:rFonts w:ascii="Times New Roman" w:hAnsi="Times New Roman"/>
          <w:sz w:val="24"/>
          <w:szCs w:val="24"/>
        </w:rPr>
        <w:t>olegija pažym</w:t>
      </w:r>
      <w:r>
        <w:rPr>
          <w:rFonts w:ascii="Times New Roman" w:hAnsi="Times New Roman"/>
          <w:sz w:val="24"/>
          <w:szCs w:val="24"/>
        </w:rPr>
        <w:t>ėjo</w:t>
      </w:r>
      <w:r w:rsidRPr="0090631B">
        <w:rPr>
          <w:rFonts w:ascii="Times New Roman" w:hAnsi="Times New Roman"/>
          <w:sz w:val="24"/>
          <w:szCs w:val="24"/>
        </w:rPr>
        <w:t xml:space="preserve">, </w:t>
      </w:r>
      <w:r w:rsidR="003655F1">
        <w:rPr>
          <w:rFonts w:ascii="Times New Roman" w:hAnsi="Times New Roman"/>
          <w:sz w:val="24"/>
          <w:szCs w:val="24"/>
        </w:rPr>
        <w:t>kad</w:t>
      </w:r>
      <w:r w:rsidRPr="0090631B">
        <w:rPr>
          <w:rFonts w:ascii="Times New Roman" w:hAnsi="Times New Roman"/>
          <w:sz w:val="24"/>
          <w:szCs w:val="24"/>
        </w:rPr>
        <w:t xml:space="preserve"> Lietuvos Respublikos mokesčių administravimo įstatymo 114 straipsn</w:t>
      </w:r>
      <w:r>
        <w:rPr>
          <w:rFonts w:ascii="Times New Roman" w:hAnsi="Times New Roman"/>
          <w:sz w:val="24"/>
          <w:szCs w:val="24"/>
        </w:rPr>
        <w:t>yje</w:t>
      </w:r>
      <w:r w:rsidRPr="0090631B">
        <w:rPr>
          <w:rFonts w:ascii="Times New Roman" w:hAnsi="Times New Roman"/>
          <w:sz w:val="24"/>
          <w:szCs w:val="24"/>
        </w:rPr>
        <w:t xml:space="preserve"> nu</w:t>
      </w:r>
      <w:r>
        <w:rPr>
          <w:rFonts w:ascii="Times New Roman" w:hAnsi="Times New Roman"/>
          <w:sz w:val="24"/>
          <w:szCs w:val="24"/>
        </w:rPr>
        <w:t>statyta</w:t>
      </w:r>
      <w:r w:rsidRPr="0090631B">
        <w:rPr>
          <w:rFonts w:ascii="Times New Roman" w:hAnsi="Times New Roman"/>
          <w:sz w:val="24"/>
          <w:szCs w:val="24"/>
        </w:rPr>
        <w:t xml:space="preserve">, </w:t>
      </w:r>
      <w:r w:rsidR="003655F1">
        <w:rPr>
          <w:rFonts w:ascii="Times New Roman" w:hAnsi="Times New Roman"/>
          <w:sz w:val="24"/>
          <w:szCs w:val="24"/>
        </w:rPr>
        <w:t>jog</w:t>
      </w:r>
      <w:r w:rsidRPr="0090631B">
        <w:rPr>
          <w:rFonts w:ascii="Times New Roman" w:hAnsi="Times New Roman"/>
          <w:sz w:val="24"/>
          <w:szCs w:val="24"/>
        </w:rPr>
        <w:t xml:space="preserve"> mokesčių administratorius savarankiškai pasirenka tikrintinus mokesčių mokėtojus, nustato tikrinimo mastą ir laiką. Nagrinėjamu atveju mokestinis patikrinimas buvo pradėtas 2011</w:t>
      </w:r>
      <w:r w:rsidR="003655F1">
        <w:rPr>
          <w:rFonts w:ascii="Times New Roman" w:hAnsi="Times New Roman"/>
          <w:sz w:val="24"/>
          <w:szCs w:val="24"/>
        </w:rPr>
        <w:t> </w:t>
      </w:r>
      <w:r w:rsidRPr="0090631B">
        <w:rPr>
          <w:rFonts w:ascii="Times New Roman" w:hAnsi="Times New Roman"/>
          <w:sz w:val="24"/>
          <w:szCs w:val="24"/>
        </w:rPr>
        <w:t>m. kovo 21 d. dėl galimai vykdytos neįregistruotos individualios veiklos bei gautų pajamų (įskaitant ir iš advokato veiklos).</w:t>
      </w:r>
      <w:r w:rsidR="00F519A3">
        <w:rPr>
          <w:rFonts w:ascii="Times New Roman" w:hAnsi="Times New Roman"/>
          <w:sz w:val="24"/>
          <w:szCs w:val="24"/>
        </w:rPr>
        <w:t xml:space="preserve"> </w:t>
      </w:r>
      <w:r w:rsidRPr="0090631B">
        <w:rPr>
          <w:rFonts w:ascii="Times New Roman" w:hAnsi="Times New Roman"/>
          <w:sz w:val="24"/>
          <w:szCs w:val="24"/>
        </w:rPr>
        <w:t>Byloje nenustatyta, jog mokesčių administratorius įstatyme įtvirtinta diskrecij</w:t>
      </w:r>
      <w:r w:rsidR="008A5EC0">
        <w:rPr>
          <w:rFonts w:ascii="Times New Roman" w:hAnsi="Times New Roman"/>
          <w:sz w:val="24"/>
          <w:szCs w:val="24"/>
        </w:rPr>
        <w:t>a</w:t>
      </w:r>
      <w:r w:rsidRPr="0090631B">
        <w:rPr>
          <w:rFonts w:ascii="Times New Roman" w:hAnsi="Times New Roman"/>
          <w:sz w:val="24"/>
          <w:szCs w:val="24"/>
        </w:rPr>
        <w:t xml:space="preserve"> pasirinkti tikrintiną mokesčių mokėtoją naudojosi netinkamai, todėl darytina išvada, kad mokesčių administratorius neatliko jokių neteisėtų veiksmų ieškovo atžvilgiu. </w:t>
      </w:r>
      <w:r w:rsidR="00F519A3">
        <w:rPr>
          <w:rFonts w:ascii="Times New Roman" w:hAnsi="Times New Roman"/>
          <w:sz w:val="24"/>
          <w:szCs w:val="24"/>
        </w:rPr>
        <w:t>Ieškovo</w:t>
      </w:r>
      <w:r w:rsidRPr="0090631B">
        <w:rPr>
          <w:rFonts w:ascii="Times New Roman" w:hAnsi="Times New Roman"/>
          <w:sz w:val="24"/>
          <w:szCs w:val="24"/>
        </w:rPr>
        <w:t xml:space="preserve"> nurodomų liudytojų (M. </w:t>
      </w:r>
      <w:r w:rsidR="000E27AA">
        <w:rPr>
          <w:rFonts w:ascii="Times New Roman" w:hAnsi="Times New Roman"/>
          <w:sz w:val="24"/>
          <w:szCs w:val="24"/>
        </w:rPr>
        <w:t>Ž.</w:t>
      </w:r>
      <w:r w:rsidRPr="0090631B">
        <w:rPr>
          <w:rFonts w:ascii="Times New Roman" w:hAnsi="Times New Roman"/>
          <w:sz w:val="24"/>
          <w:szCs w:val="24"/>
        </w:rPr>
        <w:t xml:space="preserve">, O. </w:t>
      </w:r>
      <w:r w:rsidR="000E27AA">
        <w:rPr>
          <w:rFonts w:ascii="Times New Roman" w:hAnsi="Times New Roman"/>
          <w:sz w:val="24"/>
          <w:szCs w:val="24"/>
        </w:rPr>
        <w:t>S.</w:t>
      </w:r>
      <w:r w:rsidR="00F519A3">
        <w:rPr>
          <w:rFonts w:ascii="Times New Roman" w:hAnsi="Times New Roman"/>
          <w:sz w:val="24"/>
          <w:szCs w:val="24"/>
        </w:rPr>
        <w:t>-</w:t>
      </w:r>
      <w:r w:rsidR="000E27AA">
        <w:rPr>
          <w:rFonts w:ascii="Times New Roman" w:hAnsi="Times New Roman"/>
          <w:sz w:val="24"/>
          <w:szCs w:val="24"/>
        </w:rPr>
        <w:t>A.</w:t>
      </w:r>
      <w:r w:rsidRPr="0090631B">
        <w:rPr>
          <w:rFonts w:ascii="Times New Roman" w:hAnsi="Times New Roman"/>
          <w:sz w:val="24"/>
          <w:szCs w:val="24"/>
        </w:rPr>
        <w:t>, M.</w:t>
      </w:r>
      <w:r w:rsidR="00F519A3">
        <w:rPr>
          <w:rFonts w:ascii="Times New Roman" w:hAnsi="Times New Roman"/>
          <w:sz w:val="24"/>
          <w:szCs w:val="24"/>
        </w:rPr>
        <w:t> </w:t>
      </w:r>
      <w:r w:rsidR="000E27AA">
        <w:rPr>
          <w:rFonts w:ascii="Times New Roman" w:hAnsi="Times New Roman"/>
          <w:sz w:val="24"/>
          <w:szCs w:val="24"/>
        </w:rPr>
        <w:t>P.</w:t>
      </w:r>
      <w:r w:rsidRPr="0090631B">
        <w:rPr>
          <w:rFonts w:ascii="Times New Roman" w:hAnsi="Times New Roman"/>
          <w:sz w:val="24"/>
          <w:szCs w:val="24"/>
        </w:rPr>
        <w:t>) paaiškinimai bylą nagrinėjant pirmos</w:t>
      </w:r>
      <w:r w:rsidR="008A5EC0">
        <w:rPr>
          <w:rFonts w:ascii="Times New Roman" w:hAnsi="Times New Roman"/>
          <w:sz w:val="24"/>
          <w:szCs w:val="24"/>
        </w:rPr>
        <w:t>ios</w:t>
      </w:r>
      <w:r w:rsidRPr="0090631B">
        <w:rPr>
          <w:rFonts w:ascii="Times New Roman" w:hAnsi="Times New Roman"/>
          <w:sz w:val="24"/>
          <w:szCs w:val="24"/>
        </w:rPr>
        <w:t xml:space="preserve"> instancijos teisme nelemia priešingos išvados, priešingai, jais patvirtinama, jog VMI nagrinėjamu atveju veikė pagal teisės aktuose įtvirtintas procedūras ir savo diskrecijos ribų, tiek prad</w:t>
      </w:r>
      <w:r w:rsidR="003655F1">
        <w:rPr>
          <w:rFonts w:ascii="Times New Roman" w:hAnsi="Times New Roman"/>
          <w:sz w:val="24"/>
          <w:szCs w:val="24"/>
        </w:rPr>
        <w:t>ė</w:t>
      </w:r>
      <w:r w:rsidRPr="0090631B">
        <w:rPr>
          <w:rFonts w:ascii="Times New Roman" w:hAnsi="Times New Roman"/>
          <w:sz w:val="24"/>
          <w:szCs w:val="24"/>
        </w:rPr>
        <w:t>dama ieškovo mokestinį patikrinimą, tiek informuodama apie surinktus duomenis ikiteisminio tyrimo įstaigą, neperžengė.</w:t>
      </w:r>
      <w:r w:rsidR="00F519A3">
        <w:rPr>
          <w:rFonts w:ascii="Times New Roman" w:hAnsi="Times New Roman"/>
          <w:sz w:val="24"/>
          <w:szCs w:val="24"/>
        </w:rPr>
        <w:t xml:space="preserve"> </w:t>
      </w:r>
      <w:r w:rsidRPr="0090631B">
        <w:rPr>
          <w:rFonts w:ascii="Times New Roman" w:hAnsi="Times New Roman"/>
          <w:sz w:val="24"/>
          <w:szCs w:val="24"/>
        </w:rPr>
        <w:t xml:space="preserve">Liudytojo </w:t>
      </w:r>
      <w:r w:rsidR="00F519A3">
        <w:rPr>
          <w:rFonts w:ascii="Times New Roman" w:hAnsi="Times New Roman"/>
          <w:sz w:val="24"/>
          <w:szCs w:val="24"/>
        </w:rPr>
        <w:t>T. </w:t>
      </w:r>
      <w:r w:rsidR="000E27AA">
        <w:rPr>
          <w:rFonts w:ascii="Times New Roman" w:hAnsi="Times New Roman"/>
          <w:sz w:val="24"/>
          <w:szCs w:val="24"/>
        </w:rPr>
        <w:t>D.</w:t>
      </w:r>
      <w:r w:rsidRPr="0090631B">
        <w:rPr>
          <w:rFonts w:ascii="Times New Roman" w:hAnsi="Times New Roman"/>
          <w:sz w:val="24"/>
          <w:szCs w:val="24"/>
        </w:rPr>
        <w:t xml:space="preserve"> parodymai vertintini kaip nepakankami </w:t>
      </w:r>
      <w:r w:rsidR="003655F1">
        <w:rPr>
          <w:rFonts w:ascii="Times New Roman" w:hAnsi="Times New Roman"/>
          <w:sz w:val="24"/>
          <w:szCs w:val="24"/>
        </w:rPr>
        <w:t>pa</w:t>
      </w:r>
      <w:r w:rsidRPr="0090631B">
        <w:rPr>
          <w:rFonts w:ascii="Times New Roman" w:hAnsi="Times New Roman"/>
          <w:sz w:val="24"/>
          <w:szCs w:val="24"/>
        </w:rPr>
        <w:t>daryti išvad</w:t>
      </w:r>
      <w:r w:rsidR="00850BBB">
        <w:rPr>
          <w:rFonts w:ascii="Times New Roman" w:hAnsi="Times New Roman"/>
          <w:sz w:val="24"/>
          <w:szCs w:val="24"/>
        </w:rPr>
        <w:t>ai</w:t>
      </w:r>
      <w:r w:rsidRPr="0090631B">
        <w:rPr>
          <w:rFonts w:ascii="Times New Roman" w:hAnsi="Times New Roman"/>
          <w:sz w:val="24"/>
          <w:szCs w:val="24"/>
        </w:rPr>
        <w:t>, jog VMI veikė šališkai, turėdama išankstinį, aiškiai apibūdinamą interesą veikti prieš ieškovą.</w:t>
      </w:r>
    </w:p>
    <w:p w14:paraId="6F2DBD16" w14:textId="7098123B" w:rsidR="00F519A3" w:rsidRDefault="00F519A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Kolegijos vertinimu, tai, kad </w:t>
      </w:r>
      <w:r w:rsidRPr="00F519A3">
        <w:rPr>
          <w:rFonts w:ascii="Times New Roman" w:hAnsi="Times New Roman"/>
          <w:sz w:val="24"/>
          <w:szCs w:val="24"/>
        </w:rPr>
        <w:t xml:space="preserve">VMI 2011 m. kovo 28 d. raštą adresavo ne Vilniaus miesto prokuratūrai, o Vilniaus apygardos prokuratūrai, </w:t>
      </w:r>
      <w:r w:rsidR="00BF60A1">
        <w:rPr>
          <w:rFonts w:ascii="Times New Roman" w:hAnsi="Times New Roman"/>
          <w:sz w:val="24"/>
          <w:szCs w:val="24"/>
        </w:rPr>
        <w:t xml:space="preserve">taip pat </w:t>
      </w:r>
      <w:r w:rsidRPr="00F519A3">
        <w:rPr>
          <w:rFonts w:ascii="Times New Roman" w:hAnsi="Times New Roman"/>
          <w:sz w:val="24"/>
          <w:szCs w:val="24"/>
        </w:rPr>
        <w:t>neįrodo VMI neteisėtų veiksmų. Iš Vilniaus apygardos prokuratūros 2011 m. kovo 28 d. rašto Nr. 5.10-694 matyti, jog</w:t>
      </w:r>
      <w:r w:rsidR="00850BBB">
        <w:rPr>
          <w:rFonts w:ascii="Times New Roman" w:hAnsi="Times New Roman"/>
          <w:sz w:val="24"/>
          <w:szCs w:val="24"/>
        </w:rPr>
        <w:t>,</w:t>
      </w:r>
      <w:r w:rsidRPr="00F519A3">
        <w:rPr>
          <w:rFonts w:ascii="Times New Roman" w:hAnsi="Times New Roman"/>
          <w:sz w:val="24"/>
          <w:szCs w:val="24"/>
        </w:rPr>
        <w:t xml:space="preserve"> vadovaujantis BPK 171 straipsnio 2 dalies 2 punktu, ikiteisminio tyrimo Nr. 10-9-055-11 atlikimas buvo pavestas Lietuvos Respublikos </w:t>
      </w:r>
      <w:r w:rsidR="003655F1">
        <w:rPr>
          <w:rFonts w:ascii="Times New Roman" w:hAnsi="Times New Roman"/>
          <w:sz w:val="24"/>
          <w:szCs w:val="24"/>
        </w:rPr>
        <w:t>s</w:t>
      </w:r>
      <w:r w:rsidRPr="00F519A3">
        <w:rPr>
          <w:rFonts w:ascii="Times New Roman" w:hAnsi="Times New Roman"/>
          <w:sz w:val="24"/>
          <w:szCs w:val="24"/>
        </w:rPr>
        <w:t xml:space="preserve">pecialiųjų tyrimų tarnybos Vilniaus valdybos pareigūnams. Organizuoti ikiteisminį tyrimą ir jam vadovauti pavesta Vilniaus apygardos </w:t>
      </w:r>
      <w:r w:rsidR="00BF60A1" w:rsidRPr="00BF60A1">
        <w:rPr>
          <w:rFonts w:ascii="Times New Roman" w:hAnsi="Times New Roman"/>
          <w:sz w:val="24"/>
          <w:szCs w:val="24"/>
        </w:rPr>
        <w:t xml:space="preserve">Organizuoto nusikalstamumo ir korupcijos tyrimo </w:t>
      </w:r>
      <w:r w:rsidRPr="00F519A3">
        <w:rPr>
          <w:rFonts w:ascii="Times New Roman" w:hAnsi="Times New Roman"/>
          <w:sz w:val="24"/>
          <w:szCs w:val="24"/>
        </w:rPr>
        <w:t xml:space="preserve">skyriaus prokurorui </w:t>
      </w:r>
      <w:r w:rsidR="00BF60A1">
        <w:rPr>
          <w:rFonts w:ascii="Times New Roman" w:hAnsi="Times New Roman"/>
          <w:sz w:val="24"/>
          <w:szCs w:val="24"/>
        </w:rPr>
        <w:t>G.</w:t>
      </w:r>
      <w:r w:rsidRPr="00F519A3">
        <w:rPr>
          <w:rFonts w:ascii="Times New Roman" w:hAnsi="Times New Roman"/>
          <w:sz w:val="24"/>
          <w:szCs w:val="24"/>
        </w:rPr>
        <w:t xml:space="preserve"> Tarasevičiui. </w:t>
      </w:r>
      <w:r w:rsidR="00BF60A1" w:rsidRPr="00BF60A1">
        <w:rPr>
          <w:rFonts w:ascii="Times New Roman" w:hAnsi="Times New Roman"/>
          <w:sz w:val="24"/>
          <w:szCs w:val="24"/>
        </w:rPr>
        <w:t xml:space="preserve">FNTT </w:t>
      </w:r>
      <w:r w:rsidRPr="00F519A3">
        <w:rPr>
          <w:rFonts w:ascii="Times New Roman" w:hAnsi="Times New Roman"/>
          <w:sz w:val="24"/>
          <w:szCs w:val="24"/>
        </w:rPr>
        <w:t>2011</w:t>
      </w:r>
      <w:r w:rsidR="00BF60A1">
        <w:rPr>
          <w:rFonts w:ascii="Times New Roman" w:hAnsi="Times New Roman"/>
          <w:sz w:val="24"/>
          <w:szCs w:val="24"/>
        </w:rPr>
        <w:t> </w:t>
      </w:r>
      <w:r w:rsidRPr="00F519A3">
        <w:rPr>
          <w:rFonts w:ascii="Times New Roman" w:hAnsi="Times New Roman"/>
          <w:sz w:val="24"/>
          <w:szCs w:val="24"/>
        </w:rPr>
        <w:t xml:space="preserve">m. gegužės 5 d. raštu kreipėsi į Generalinę prokuratūrą su prašymu, kad ikiteisminio tyrimo atlikimas būtų pavestas centrinei įstaigai – FNTT Specialiųjų užduočių valdybai. Nurodė, jog ikiteisminis tyrimas yra sudėtingas, galimai neteisėtos ūkinės operacijos apima užsienio šalis </w:t>
      </w:r>
      <w:r w:rsidR="00BF60A1">
        <w:rPr>
          <w:rFonts w:ascii="Times New Roman" w:hAnsi="Times New Roman"/>
          <w:sz w:val="24"/>
          <w:szCs w:val="24"/>
        </w:rPr>
        <w:t>(</w:t>
      </w:r>
      <w:r w:rsidRPr="00F519A3">
        <w:rPr>
          <w:rFonts w:ascii="Times New Roman" w:hAnsi="Times New Roman"/>
          <w:sz w:val="24"/>
          <w:szCs w:val="24"/>
        </w:rPr>
        <w:t>JAV, Monako Kunigaikštystę, Ispaniją</w:t>
      </w:r>
      <w:r w:rsidR="00BF60A1">
        <w:rPr>
          <w:rFonts w:ascii="Times New Roman" w:hAnsi="Times New Roman"/>
          <w:sz w:val="24"/>
          <w:szCs w:val="24"/>
        </w:rPr>
        <w:t>)</w:t>
      </w:r>
      <w:r w:rsidRPr="00F519A3">
        <w:rPr>
          <w:rFonts w:ascii="Times New Roman" w:hAnsi="Times New Roman"/>
          <w:sz w:val="24"/>
          <w:szCs w:val="24"/>
        </w:rPr>
        <w:t xml:space="preserve"> ir atliekant šį ikiteisminį tyrimą būtinas tarptautinis bendradarbiavimas. 2011 m. gegužės 9 d. Generalinės prokuratūros Baudžiamojo persekiojimo departamento vyriausiojo prokuroro pavaduotojas Z. Burokas, atsižvelgdamas į FNTT prašymą ir vadovaudamasis Lietuvos Respublikos </w:t>
      </w:r>
      <w:r w:rsidR="00BF60A1">
        <w:rPr>
          <w:rFonts w:ascii="Times New Roman" w:hAnsi="Times New Roman"/>
          <w:sz w:val="24"/>
          <w:szCs w:val="24"/>
        </w:rPr>
        <w:t>g</w:t>
      </w:r>
      <w:r w:rsidRPr="00F519A3">
        <w:rPr>
          <w:rFonts w:ascii="Times New Roman" w:hAnsi="Times New Roman"/>
          <w:sz w:val="24"/>
          <w:szCs w:val="24"/>
        </w:rPr>
        <w:t>eneralinio prokuroro 2003 m. spalio 7 d. įsakymo dėl Lietuvos Respublikos prokuratūros ir prokurorų kompetencijos nuostatų patvirtinimo 52.1</w:t>
      </w:r>
      <w:r w:rsidR="00850BBB">
        <w:rPr>
          <w:rFonts w:ascii="Times New Roman" w:hAnsi="Times New Roman"/>
          <w:sz w:val="24"/>
          <w:szCs w:val="24"/>
        </w:rPr>
        <w:t> </w:t>
      </w:r>
      <w:r w:rsidRPr="00F519A3">
        <w:rPr>
          <w:rFonts w:ascii="Times New Roman" w:hAnsi="Times New Roman"/>
          <w:sz w:val="24"/>
          <w:szCs w:val="24"/>
        </w:rPr>
        <w:t xml:space="preserve">punktu, </w:t>
      </w:r>
      <w:r w:rsidR="00BF60A1">
        <w:rPr>
          <w:rFonts w:ascii="Times New Roman" w:hAnsi="Times New Roman"/>
          <w:sz w:val="24"/>
          <w:szCs w:val="24"/>
        </w:rPr>
        <w:t>nustatančiu</w:t>
      </w:r>
      <w:r w:rsidRPr="00F519A3">
        <w:rPr>
          <w:rFonts w:ascii="Times New Roman" w:hAnsi="Times New Roman"/>
          <w:sz w:val="24"/>
          <w:szCs w:val="24"/>
        </w:rPr>
        <w:t xml:space="preserve">, jog generalinis prokuroras (jo pavaduotojas), departamento (skyriaus) vyriausiasis prokuroras (jo pavaduotojas) gali pavesti Generalinės prokuratūros prokurorui ir teritorinei prokuratūrai atlikti, organizuoti ikiteisminį tyrimą ir jam vadovauti bet kurioje ikiteisminio tyrimo byloje ar ikiteisminio tyrimo įstaigoje, ir BPK 174 straipsnio 2 dalimi, atsižvelgdamas į ikiteisminio tyrimo sudėtingumą </w:t>
      </w:r>
      <w:r w:rsidR="00850BBB">
        <w:rPr>
          <w:rFonts w:ascii="Times New Roman" w:hAnsi="Times New Roman"/>
          <w:sz w:val="24"/>
          <w:szCs w:val="24"/>
        </w:rPr>
        <w:t>ir</w:t>
      </w:r>
      <w:r w:rsidRPr="00F519A3">
        <w:rPr>
          <w:rFonts w:ascii="Times New Roman" w:hAnsi="Times New Roman"/>
          <w:sz w:val="24"/>
          <w:szCs w:val="24"/>
        </w:rPr>
        <w:t xml:space="preserve"> į tai, kad ikiteisminio tyrimo metu būtinas tarptautinis bendradarbiavimas, ikiteisminį tyrimą Nr. 10-9-055-11, pradėtą 2011 m. kovo 24 d. Vilniaus apygardos prokuratūroje, pavedė atlikti FNTT Specialiųjų užduočių valdybai. </w:t>
      </w:r>
      <w:r w:rsidR="00BF60A1">
        <w:rPr>
          <w:rFonts w:ascii="Times New Roman" w:hAnsi="Times New Roman"/>
          <w:sz w:val="24"/>
          <w:szCs w:val="24"/>
        </w:rPr>
        <w:t>K</w:t>
      </w:r>
      <w:r w:rsidRPr="00F519A3">
        <w:rPr>
          <w:rFonts w:ascii="Times New Roman" w:hAnsi="Times New Roman"/>
          <w:sz w:val="24"/>
          <w:szCs w:val="24"/>
        </w:rPr>
        <w:t xml:space="preserve">olegijos vertinimu, prokurorų veiksmai </w:t>
      </w:r>
      <w:r w:rsidR="00CB4BD5">
        <w:rPr>
          <w:rFonts w:ascii="Times New Roman" w:hAnsi="Times New Roman"/>
          <w:sz w:val="24"/>
          <w:szCs w:val="24"/>
        </w:rPr>
        <w:t>pavedant</w:t>
      </w:r>
      <w:r w:rsidRPr="00F519A3">
        <w:rPr>
          <w:rFonts w:ascii="Times New Roman" w:hAnsi="Times New Roman"/>
          <w:sz w:val="24"/>
          <w:szCs w:val="24"/>
        </w:rPr>
        <w:t xml:space="preserve"> ikiteismin</w:t>
      </w:r>
      <w:r w:rsidR="00CB4BD5">
        <w:rPr>
          <w:rFonts w:ascii="Times New Roman" w:hAnsi="Times New Roman"/>
          <w:sz w:val="24"/>
          <w:szCs w:val="24"/>
        </w:rPr>
        <w:t>į</w:t>
      </w:r>
      <w:r w:rsidRPr="00F519A3">
        <w:rPr>
          <w:rFonts w:ascii="Times New Roman" w:hAnsi="Times New Roman"/>
          <w:sz w:val="24"/>
          <w:szCs w:val="24"/>
        </w:rPr>
        <w:t xml:space="preserve"> tyrim</w:t>
      </w:r>
      <w:r w:rsidR="00CB4BD5">
        <w:rPr>
          <w:rFonts w:ascii="Times New Roman" w:hAnsi="Times New Roman"/>
          <w:sz w:val="24"/>
          <w:szCs w:val="24"/>
        </w:rPr>
        <w:t>ą</w:t>
      </w:r>
      <w:r w:rsidRPr="00F519A3">
        <w:rPr>
          <w:rFonts w:ascii="Times New Roman" w:hAnsi="Times New Roman"/>
          <w:sz w:val="24"/>
          <w:szCs w:val="24"/>
        </w:rPr>
        <w:t xml:space="preserve"> atlikti FNTT Specialiųjų užduočių valdybai negali būti laikomi neteisėtais.</w:t>
      </w:r>
    </w:p>
    <w:p w14:paraId="40140488" w14:textId="17DAB457" w:rsidR="00BF60A1" w:rsidRDefault="002C22B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pritarė </w:t>
      </w:r>
      <w:r w:rsidRPr="002C22B2">
        <w:rPr>
          <w:rFonts w:ascii="Times New Roman" w:hAnsi="Times New Roman"/>
          <w:sz w:val="24"/>
          <w:szCs w:val="24"/>
        </w:rPr>
        <w:t>pirmos</w:t>
      </w:r>
      <w:r w:rsidR="00850BBB">
        <w:rPr>
          <w:rFonts w:ascii="Times New Roman" w:hAnsi="Times New Roman"/>
          <w:sz w:val="24"/>
          <w:szCs w:val="24"/>
        </w:rPr>
        <w:t>ios</w:t>
      </w:r>
      <w:r w:rsidRPr="002C22B2">
        <w:rPr>
          <w:rFonts w:ascii="Times New Roman" w:hAnsi="Times New Roman"/>
          <w:sz w:val="24"/>
          <w:szCs w:val="24"/>
        </w:rPr>
        <w:t xml:space="preserve"> instancijos teismo padarytoms išvadoms, jog, atsižvelgiant į byloje surinktą medžiagą, ikiteisminio tyrimo pradėjimo metu prokurorui disponuojant duomenimis, sudarančiais daugiau nei minimalų pagrindą manyti, kad buvo padaryta nusikalstama veika, ikiteisminis tyrimas buvo pradėtas pagrįstai ir nesant aplinkybių, dėl kurių baudžiamasis procesas būtų negalimas, tik pradėjus ikiteisminį tyrimą buvo galima patikrinti faktus BPK nustatytomis </w:t>
      </w:r>
      <w:r w:rsidRPr="002C22B2">
        <w:rPr>
          <w:rFonts w:ascii="Times New Roman" w:hAnsi="Times New Roman"/>
          <w:sz w:val="24"/>
          <w:szCs w:val="24"/>
        </w:rPr>
        <w:lastRenderedPageBreak/>
        <w:t xml:space="preserve">priemonėmis. </w:t>
      </w:r>
      <w:r>
        <w:rPr>
          <w:rFonts w:ascii="Times New Roman" w:hAnsi="Times New Roman"/>
          <w:sz w:val="24"/>
          <w:szCs w:val="24"/>
        </w:rPr>
        <w:t>Kolegija sutiko</w:t>
      </w:r>
      <w:r w:rsidRPr="002C22B2">
        <w:rPr>
          <w:rFonts w:ascii="Times New Roman" w:hAnsi="Times New Roman"/>
          <w:sz w:val="24"/>
          <w:szCs w:val="24"/>
        </w:rPr>
        <w:t xml:space="preserve"> ir su pirmos</w:t>
      </w:r>
      <w:r w:rsidR="00850BBB">
        <w:rPr>
          <w:rFonts w:ascii="Times New Roman" w:hAnsi="Times New Roman"/>
          <w:sz w:val="24"/>
          <w:szCs w:val="24"/>
        </w:rPr>
        <w:t>ios</w:t>
      </w:r>
      <w:r w:rsidRPr="002C22B2">
        <w:rPr>
          <w:rFonts w:ascii="Times New Roman" w:hAnsi="Times New Roman"/>
          <w:sz w:val="24"/>
          <w:szCs w:val="24"/>
        </w:rPr>
        <w:t xml:space="preserve"> instancijos teismo išvada, jog BK normų, kurios buvo inkriminuotos ieškovui, taikymas buvo neaiškus ir sudėtingas, </w:t>
      </w:r>
      <w:r>
        <w:rPr>
          <w:rFonts w:ascii="Times New Roman" w:hAnsi="Times New Roman"/>
          <w:sz w:val="24"/>
          <w:szCs w:val="24"/>
        </w:rPr>
        <w:t>tai</w:t>
      </w:r>
      <w:r w:rsidRPr="002C22B2">
        <w:rPr>
          <w:rFonts w:ascii="Times New Roman" w:hAnsi="Times New Roman"/>
          <w:sz w:val="24"/>
          <w:szCs w:val="24"/>
        </w:rPr>
        <w:t xml:space="preserve"> 2018 m. balandžio 17 d. nutartyje pažymėjo ir Lietuvos Aukščiausiasis Teismas, todėl sutiktina su </w:t>
      </w:r>
      <w:r>
        <w:rPr>
          <w:rFonts w:ascii="Times New Roman" w:hAnsi="Times New Roman"/>
          <w:sz w:val="24"/>
          <w:szCs w:val="24"/>
        </w:rPr>
        <w:t>p</w:t>
      </w:r>
      <w:r w:rsidRPr="002C22B2">
        <w:rPr>
          <w:rFonts w:ascii="Times New Roman" w:hAnsi="Times New Roman"/>
          <w:sz w:val="24"/>
          <w:szCs w:val="24"/>
        </w:rPr>
        <w:t xml:space="preserve">rokuratūros pozicija, kad prokurorai pagrįstai </w:t>
      </w:r>
      <w:r>
        <w:rPr>
          <w:rFonts w:ascii="Times New Roman" w:hAnsi="Times New Roman"/>
          <w:sz w:val="24"/>
          <w:szCs w:val="24"/>
        </w:rPr>
        <w:t>nu</w:t>
      </w:r>
      <w:r w:rsidRPr="002C22B2">
        <w:rPr>
          <w:rFonts w:ascii="Times New Roman" w:hAnsi="Times New Roman"/>
          <w:sz w:val="24"/>
          <w:szCs w:val="24"/>
        </w:rPr>
        <w:t xml:space="preserve">sprendė, </w:t>
      </w:r>
      <w:r>
        <w:rPr>
          <w:rFonts w:ascii="Times New Roman" w:hAnsi="Times New Roman"/>
          <w:sz w:val="24"/>
          <w:szCs w:val="24"/>
        </w:rPr>
        <w:t>jog</w:t>
      </w:r>
      <w:r w:rsidRPr="002C22B2">
        <w:rPr>
          <w:rFonts w:ascii="Times New Roman" w:hAnsi="Times New Roman"/>
          <w:sz w:val="24"/>
          <w:szCs w:val="24"/>
        </w:rPr>
        <w:t xml:space="preserve"> BK 202 straipsnis nebuvo pakeistas ir todėl tokių veikų, padarytų iki 2010 m. gruodžio 11 d., pakeitus GPMĮ 10 straipsnį, nusikalstamumas nebuvo panaikintas, o šio straipsnio blanketinės dispozicijos turinį sudarančių norminių aktų pasikeitimai galėtų turėti reikšmės tik vertinant padarytos veikos pavojingumą BK 36 straipsnio taikymo prasme.</w:t>
      </w:r>
    </w:p>
    <w:p w14:paraId="20F4C3E2" w14:textId="0D3D0626" w:rsidR="004979BF" w:rsidRDefault="004979B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4979BF">
        <w:rPr>
          <w:rFonts w:ascii="Times New Roman" w:hAnsi="Times New Roman"/>
          <w:sz w:val="24"/>
          <w:szCs w:val="24"/>
        </w:rPr>
        <w:t xml:space="preserve">olegija </w:t>
      </w:r>
      <w:r>
        <w:rPr>
          <w:rFonts w:ascii="Times New Roman" w:hAnsi="Times New Roman"/>
          <w:sz w:val="24"/>
          <w:szCs w:val="24"/>
        </w:rPr>
        <w:t>nurodė, kad nėra</w:t>
      </w:r>
      <w:r w:rsidRPr="004979BF">
        <w:rPr>
          <w:rFonts w:ascii="Times New Roman" w:hAnsi="Times New Roman"/>
          <w:sz w:val="24"/>
          <w:szCs w:val="24"/>
        </w:rPr>
        <w:t xml:space="preserve"> teisinio pagrindo konstatuoti, jog ikiteisminis tyrimas Nr. 10-9-055-11 negalėjo būti pradėtas ir</w:t>
      </w:r>
      <w:r>
        <w:rPr>
          <w:rFonts w:ascii="Times New Roman" w:hAnsi="Times New Roman"/>
          <w:sz w:val="24"/>
          <w:szCs w:val="24"/>
        </w:rPr>
        <w:t xml:space="preserve"> (</w:t>
      </w:r>
      <w:r w:rsidRPr="004979BF">
        <w:rPr>
          <w:rFonts w:ascii="Times New Roman" w:hAnsi="Times New Roman"/>
          <w:sz w:val="24"/>
          <w:szCs w:val="24"/>
        </w:rPr>
        <w:t>arba</w:t>
      </w:r>
      <w:r>
        <w:rPr>
          <w:rFonts w:ascii="Times New Roman" w:hAnsi="Times New Roman"/>
          <w:sz w:val="24"/>
          <w:szCs w:val="24"/>
        </w:rPr>
        <w:t>)</w:t>
      </w:r>
      <w:r w:rsidRPr="004979BF">
        <w:rPr>
          <w:rFonts w:ascii="Times New Roman" w:hAnsi="Times New Roman"/>
          <w:sz w:val="24"/>
          <w:szCs w:val="24"/>
        </w:rPr>
        <w:t xml:space="preserve"> turėjo būti nutrauktas jau pradinėje jo stadijoje. Ši išvada lemia ir tai, jog ikiteisminio tyrimo metu taikytos procesinės prievartos priemonės (kardomoji priemonė – rašytinis pasižadėjimas neišvykti, laikinas nuosavybės teisių apribojimas ieškovo turtui), kurių ieškovas, beje, neskundė BPK įtvirtinta tvarka, ieškov</w:t>
      </w:r>
      <w:r w:rsidR="00850BBB">
        <w:rPr>
          <w:rFonts w:ascii="Times New Roman" w:hAnsi="Times New Roman"/>
          <w:sz w:val="24"/>
          <w:szCs w:val="24"/>
        </w:rPr>
        <w:t>ui</w:t>
      </w:r>
      <w:r w:rsidRPr="004979BF">
        <w:rPr>
          <w:rFonts w:ascii="Times New Roman" w:hAnsi="Times New Roman"/>
          <w:sz w:val="24"/>
          <w:szCs w:val="24"/>
        </w:rPr>
        <w:t xml:space="preserve"> buvo taikomos teisėtai ir nevertintinos kaip perteklinės ir</w:t>
      </w:r>
      <w:r>
        <w:rPr>
          <w:rFonts w:ascii="Times New Roman" w:hAnsi="Times New Roman"/>
          <w:sz w:val="24"/>
          <w:szCs w:val="24"/>
        </w:rPr>
        <w:t xml:space="preserve"> (</w:t>
      </w:r>
      <w:r w:rsidRPr="004979BF">
        <w:rPr>
          <w:rFonts w:ascii="Times New Roman" w:hAnsi="Times New Roman"/>
          <w:sz w:val="24"/>
          <w:szCs w:val="24"/>
        </w:rPr>
        <w:t>arba</w:t>
      </w:r>
      <w:r>
        <w:rPr>
          <w:rFonts w:ascii="Times New Roman" w:hAnsi="Times New Roman"/>
          <w:sz w:val="24"/>
          <w:szCs w:val="24"/>
        </w:rPr>
        <w:t>)</w:t>
      </w:r>
      <w:r w:rsidRPr="004979BF">
        <w:rPr>
          <w:rFonts w:ascii="Times New Roman" w:hAnsi="Times New Roman"/>
          <w:sz w:val="24"/>
          <w:szCs w:val="24"/>
        </w:rPr>
        <w:t xml:space="preserve"> neproporcingai suvaržiusios ieškovo teises ir teisėtus interesus. </w:t>
      </w:r>
      <w:r>
        <w:rPr>
          <w:rFonts w:ascii="Times New Roman" w:hAnsi="Times New Roman"/>
          <w:sz w:val="24"/>
          <w:szCs w:val="24"/>
        </w:rPr>
        <w:t>K</w:t>
      </w:r>
      <w:r w:rsidRPr="004979BF">
        <w:rPr>
          <w:rFonts w:ascii="Times New Roman" w:hAnsi="Times New Roman"/>
          <w:sz w:val="24"/>
          <w:szCs w:val="24"/>
        </w:rPr>
        <w:t xml:space="preserve">olegija, įvertinusi byloje esančių įrodymų visumą, </w:t>
      </w:r>
      <w:r>
        <w:rPr>
          <w:rFonts w:ascii="Times New Roman" w:hAnsi="Times New Roman"/>
          <w:sz w:val="24"/>
          <w:szCs w:val="24"/>
        </w:rPr>
        <w:t>nesutiko</w:t>
      </w:r>
      <w:r w:rsidRPr="004979BF">
        <w:rPr>
          <w:rFonts w:ascii="Times New Roman" w:hAnsi="Times New Roman"/>
          <w:sz w:val="24"/>
          <w:szCs w:val="24"/>
        </w:rPr>
        <w:t xml:space="preserve"> su ieškovo teiginiais, kad pradedant ir vykdant ikiteisminį tyrimą </w:t>
      </w:r>
      <w:r>
        <w:rPr>
          <w:rFonts w:ascii="Times New Roman" w:hAnsi="Times New Roman"/>
          <w:sz w:val="24"/>
          <w:szCs w:val="24"/>
        </w:rPr>
        <w:t>atlikti</w:t>
      </w:r>
      <w:r w:rsidRPr="004979BF">
        <w:rPr>
          <w:rFonts w:ascii="Times New Roman" w:hAnsi="Times New Roman"/>
          <w:sz w:val="24"/>
          <w:szCs w:val="24"/>
        </w:rPr>
        <w:t xml:space="preserve"> neteisėti veiksmai (pareigos elgtis rūpestingai, apdairiai pažeidimas)</w:t>
      </w:r>
      <w:r w:rsidR="00850BBB">
        <w:rPr>
          <w:rFonts w:ascii="Times New Roman" w:hAnsi="Times New Roman"/>
          <w:sz w:val="24"/>
          <w:szCs w:val="24"/>
        </w:rPr>
        <w:t xml:space="preserve"> yra</w:t>
      </w:r>
      <w:r w:rsidRPr="004979BF">
        <w:rPr>
          <w:rFonts w:ascii="Times New Roman" w:hAnsi="Times New Roman"/>
          <w:sz w:val="24"/>
          <w:szCs w:val="24"/>
        </w:rPr>
        <w:t xml:space="preserve"> kaip viena iš būtinų</w:t>
      </w:r>
      <w:r w:rsidR="00850BBB">
        <w:rPr>
          <w:rFonts w:ascii="Times New Roman" w:hAnsi="Times New Roman"/>
          <w:sz w:val="24"/>
          <w:szCs w:val="24"/>
        </w:rPr>
        <w:t>jų</w:t>
      </w:r>
      <w:r w:rsidRPr="004979BF">
        <w:rPr>
          <w:rFonts w:ascii="Times New Roman" w:hAnsi="Times New Roman"/>
          <w:sz w:val="24"/>
          <w:szCs w:val="24"/>
        </w:rPr>
        <w:t xml:space="preserve"> civilinės atsakomybės sąlygų valstybės atsakomybei kilti.</w:t>
      </w:r>
    </w:p>
    <w:p w14:paraId="58E29273" w14:textId="64F6047E" w:rsidR="004979BF" w:rsidRDefault="004979B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4979BF">
        <w:rPr>
          <w:rFonts w:ascii="Times New Roman" w:hAnsi="Times New Roman"/>
          <w:sz w:val="24"/>
          <w:szCs w:val="24"/>
        </w:rPr>
        <w:t>olegija, įvertinusi ikiteisminio tyrimo metu atliktus veiksmus, jų pobūdį, apimtį (baudžiamąją bylą sudaro 56 tomai), reikalingus surinkti įrodymus galutiniam kaltinimui suformu</w:t>
      </w:r>
      <w:r w:rsidR="00CC2B98">
        <w:rPr>
          <w:rFonts w:ascii="Times New Roman" w:hAnsi="Times New Roman"/>
          <w:sz w:val="24"/>
          <w:szCs w:val="24"/>
        </w:rPr>
        <w:t>lu</w:t>
      </w:r>
      <w:r w:rsidRPr="004979BF">
        <w:rPr>
          <w:rFonts w:ascii="Times New Roman" w:hAnsi="Times New Roman"/>
          <w:sz w:val="24"/>
          <w:szCs w:val="24"/>
        </w:rPr>
        <w:t>oti ir byl</w:t>
      </w:r>
      <w:r w:rsidR="00850BBB">
        <w:rPr>
          <w:rFonts w:ascii="Times New Roman" w:hAnsi="Times New Roman"/>
          <w:sz w:val="24"/>
          <w:szCs w:val="24"/>
        </w:rPr>
        <w:t>ai</w:t>
      </w:r>
      <w:r w:rsidR="00CC2B98">
        <w:rPr>
          <w:rFonts w:ascii="Times New Roman" w:hAnsi="Times New Roman"/>
          <w:sz w:val="24"/>
          <w:szCs w:val="24"/>
        </w:rPr>
        <w:t xml:space="preserve"> </w:t>
      </w:r>
      <w:r w:rsidRPr="004979BF">
        <w:rPr>
          <w:rFonts w:ascii="Times New Roman" w:hAnsi="Times New Roman"/>
          <w:sz w:val="24"/>
          <w:szCs w:val="24"/>
        </w:rPr>
        <w:t>perduoti į teismą, taip pat bylos nagrinėjimo teisme trukmę, konstata</w:t>
      </w:r>
      <w:r w:rsidR="00CC2B98">
        <w:rPr>
          <w:rFonts w:ascii="Times New Roman" w:hAnsi="Times New Roman"/>
          <w:sz w:val="24"/>
          <w:szCs w:val="24"/>
        </w:rPr>
        <w:t>vo</w:t>
      </w:r>
      <w:r w:rsidRPr="004979BF">
        <w:rPr>
          <w:rFonts w:ascii="Times New Roman" w:hAnsi="Times New Roman"/>
          <w:sz w:val="24"/>
          <w:szCs w:val="24"/>
        </w:rPr>
        <w:t xml:space="preserve">, kad tiek atskirų etapų (ikiteisminio tyrimo ir bylos nagrinėjimo teisme), tiek bendra baudžiamojo proceso trukmė </w:t>
      </w:r>
      <w:r w:rsidR="00CC2B98">
        <w:rPr>
          <w:rFonts w:ascii="Times New Roman" w:hAnsi="Times New Roman"/>
          <w:sz w:val="24"/>
          <w:szCs w:val="24"/>
        </w:rPr>
        <w:t>šiuo atveju</w:t>
      </w:r>
      <w:r w:rsidRPr="004979BF">
        <w:rPr>
          <w:rFonts w:ascii="Times New Roman" w:hAnsi="Times New Roman"/>
          <w:sz w:val="24"/>
          <w:szCs w:val="24"/>
        </w:rPr>
        <w:t xml:space="preserve"> nebuvo neproporcingai ilga ir nepažeidė ieškovo teisių, procesas nebuvo vilkinamas, todėl nėra pagrindo konstatuoti valstybės institucijų pareigūnų neteisėtų veiksmų, bendros pareigos elgtis rūpestingai ir atidžiai pažeidimo. Be to, ieškovas nedetalizuoja ir neįrodinėja, kokie valstybės institucijų pareigūnų veiksmai tam tikrame etape galimai buvo atlikti netinkamai, nepagrįstai delsiant, nepaisant įstatyme nu</w:t>
      </w:r>
      <w:r w:rsidR="00850BBB">
        <w:rPr>
          <w:rFonts w:ascii="Times New Roman" w:hAnsi="Times New Roman"/>
          <w:sz w:val="24"/>
          <w:szCs w:val="24"/>
        </w:rPr>
        <w:t>st</w:t>
      </w:r>
      <w:r w:rsidRPr="004979BF">
        <w:rPr>
          <w:rFonts w:ascii="Times New Roman" w:hAnsi="Times New Roman"/>
          <w:sz w:val="24"/>
          <w:szCs w:val="24"/>
        </w:rPr>
        <w:t>atytų terminų ar kitų aplinkybių (CPK 178 straipsnis).</w:t>
      </w:r>
    </w:p>
    <w:p w14:paraId="60522D5F" w14:textId="5C9B1C70"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21EFDE6F"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w:t>
      </w:r>
      <w:r w:rsidR="00902734">
        <w:rPr>
          <w:rFonts w:ascii="Times New Roman" w:hAnsi="Times New Roman"/>
          <w:sz w:val="24"/>
          <w:szCs w:val="24"/>
        </w:rPr>
        <w:t>ų</w:t>
      </w:r>
      <w:r>
        <w:rPr>
          <w:rFonts w:ascii="Times New Roman" w:hAnsi="Times New Roman"/>
          <w:sz w:val="24"/>
          <w:szCs w:val="24"/>
        </w:rPr>
        <w:t xml:space="preserve"> skund</w:t>
      </w:r>
      <w:r w:rsidR="00902734">
        <w:rPr>
          <w:rFonts w:ascii="Times New Roman" w:hAnsi="Times New Roman"/>
          <w:sz w:val="24"/>
          <w:szCs w:val="24"/>
        </w:rPr>
        <w:t>ų</w:t>
      </w:r>
      <w:r w:rsidR="00166C49">
        <w:rPr>
          <w:rFonts w:ascii="Times New Roman" w:hAnsi="Times New Roman"/>
          <w:sz w:val="24"/>
          <w:szCs w:val="24"/>
        </w:rPr>
        <w:t xml:space="preserve"> ir</w:t>
      </w:r>
      <w:r w:rsidR="00902734">
        <w:rPr>
          <w:rFonts w:ascii="Times New Roman" w:hAnsi="Times New Roman"/>
          <w:sz w:val="24"/>
          <w:szCs w:val="24"/>
        </w:rPr>
        <w:t xml:space="preserve"> </w:t>
      </w:r>
      <w:r>
        <w:rPr>
          <w:rFonts w:ascii="Times New Roman" w:hAnsi="Times New Roman"/>
          <w:sz w:val="24"/>
          <w:szCs w:val="24"/>
        </w:rPr>
        <w:t>atsiliepim</w:t>
      </w:r>
      <w:r w:rsidR="00902734">
        <w:rPr>
          <w:rFonts w:ascii="Times New Roman" w:hAnsi="Times New Roman"/>
          <w:sz w:val="24"/>
          <w:szCs w:val="24"/>
        </w:rPr>
        <w:t>ų</w:t>
      </w:r>
      <w:r>
        <w:rPr>
          <w:rFonts w:ascii="Times New Roman" w:hAnsi="Times New Roman"/>
          <w:sz w:val="24"/>
          <w:szCs w:val="24"/>
        </w:rPr>
        <w:t xml:space="preserve"> į j</w:t>
      </w:r>
      <w:r w:rsidR="00166C49">
        <w:rPr>
          <w:rFonts w:ascii="Times New Roman" w:hAnsi="Times New Roman"/>
          <w:sz w:val="24"/>
          <w:szCs w:val="24"/>
        </w:rPr>
        <w:t xml:space="preserve">uos </w:t>
      </w:r>
      <w:r>
        <w:rPr>
          <w:rFonts w:ascii="Times New Roman" w:hAnsi="Times New Roman"/>
          <w:sz w:val="24"/>
          <w:szCs w:val="24"/>
        </w:rPr>
        <w:t>teisiniai argumentai</w:t>
      </w:r>
      <w:r w:rsidR="00166C49">
        <w:rPr>
          <w:rFonts w:ascii="Times New Roman" w:hAnsi="Times New Roman"/>
          <w:sz w:val="24"/>
          <w:szCs w:val="24"/>
        </w:rPr>
        <w:t xml:space="preserve">, </w:t>
      </w:r>
      <w:r w:rsidR="00166C49" w:rsidRPr="00166C49">
        <w:rPr>
          <w:rFonts w:ascii="Times New Roman" w:hAnsi="Times New Roman"/>
          <w:sz w:val="24"/>
          <w:szCs w:val="24"/>
        </w:rPr>
        <w:t>pareiškimas dėl prisidėjimo prie kasacinio skundo</w:t>
      </w:r>
    </w:p>
    <w:p w14:paraId="59273387" w14:textId="459EE468"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71256A2E"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ieškovas</w:t>
      </w:r>
      <w:r w:rsidR="00D662BB">
        <w:rPr>
          <w:rFonts w:ascii="Times New Roman" w:hAnsi="Times New Roman"/>
          <w:sz w:val="24"/>
          <w:szCs w:val="24"/>
        </w:rPr>
        <w:t xml:space="preserve"> </w:t>
      </w:r>
      <w:r>
        <w:rPr>
          <w:rFonts w:ascii="Times New Roman" w:hAnsi="Times New Roman"/>
          <w:sz w:val="24"/>
          <w:szCs w:val="24"/>
        </w:rPr>
        <w:t>prašo</w:t>
      </w:r>
      <w:r w:rsidR="00166C49">
        <w:rPr>
          <w:rFonts w:ascii="Times New Roman" w:hAnsi="Times New Roman"/>
          <w:sz w:val="24"/>
          <w:szCs w:val="24"/>
        </w:rPr>
        <w:t xml:space="preserve"> </w:t>
      </w:r>
      <w:r w:rsidR="00072987">
        <w:rPr>
          <w:rFonts w:ascii="Times New Roman" w:hAnsi="Times New Roman"/>
          <w:sz w:val="24"/>
          <w:szCs w:val="24"/>
        </w:rPr>
        <w:t xml:space="preserve">panaikinti </w:t>
      </w:r>
      <w:r w:rsidR="00072987" w:rsidRPr="00072987">
        <w:rPr>
          <w:rFonts w:ascii="Times New Roman" w:hAnsi="Times New Roman"/>
          <w:sz w:val="24"/>
          <w:szCs w:val="24"/>
        </w:rPr>
        <w:t>Vilniaus apygardos teismo Civilinių bylų skyriaus teisėjų kolegij</w:t>
      </w:r>
      <w:r w:rsidR="00072987">
        <w:rPr>
          <w:rFonts w:ascii="Times New Roman" w:hAnsi="Times New Roman"/>
          <w:sz w:val="24"/>
          <w:szCs w:val="24"/>
        </w:rPr>
        <w:t xml:space="preserve">os </w:t>
      </w:r>
      <w:r w:rsidR="00072987" w:rsidRPr="00072987">
        <w:rPr>
          <w:rFonts w:ascii="Times New Roman" w:hAnsi="Times New Roman"/>
          <w:sz w:val="24"/>
          <w:szCs w:val="24"/>
        </w:rPr>
        <w:t>2023 m. lapkričio 30 d. sprendim</w:t>
      </w:r>
      <w:r w:rsidR="00072987">
        <w:rPr>
          <w:rFonts w:ascii="Times New Roman" w:hAnsi="Times New Roman"/>
          <w:sz w:val="24"/>
          <w:szCs w:val="24"/>
        </w:rPr>
        <w:t>o dalį, kuria netenkintas ieškinio reikalavimas dėl neturtinės žalos atlyginimo priteisimo, ir perduoti bylą dėl šios dalies nagrinėti iš naujo apeliacinės instancijos teismui</w:t>
      </w:r>
      <w:r>
        <w:rPr>
          <w:rFonts w:ascii="Times New Roman" w:hAnsi="Times New Roman"/>
          <w:sz w:val="24"/>
          <w:szCs w:val="24"/>
        </w:rPr>
        <w:t>. Kasacinis skundas grindžiamas šiais argumentais:</w:t>
      </w:r>
    </w:p>
    <w:p w14:paraId="036AFE01" w14:textId="3122AC87" w:rsidR="007D2357" w:rsidRDefault="0067103A" w:rsidP="00430AD6">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7103A">
        <w:rPr>
          <w:rFonts w:ascii="Times New Roman" w:hAnsi="Times New Roman"/>
          <w:sz w:val="24"/>
          <w:szCs w:val="24"/>
        </w:rPr>
        <w:t xml:space="preserve">Bylą nagrinėję teismai </w:t>
      </w:r>
      <w:r w:rsidR="009D0E44" w:rsidRPr="007068AD">
        <w:rPr>
          <w:rFonts w:ascii="Times New Roman" w:hAnsi="Times New Roman"/>
          <w:sz w:val="24"/>
          <w:szCs w:val="24"/>
        </w:rPr>
        <w:t xml:space="preserve">nukrypo nuo Lietuvos Aukščiausiojo Teismo </w:t>
      </w:r>
      <w:r w:rsidR="00ED71B3" w:rsidRPr="007068AD">
        <w:rPr>
          <w:rFonts w:ascii="Times New Roman" w:hAnsi="Times New Roman"/>
          <w:sz w:val="24"/>
          <w:szCs w:val="24"/>
        </w:rPr>
        <w:t>praktikos</w:t>
      </w:r>
      <w:r w:rsidR="007068AD" w:rsidRPr="007068AD">
        <w:rPr>
          <w:rFonts w:ascii="Times New Roman" w:hAnsi="Times New Roman"/>
          <w:sz w:val="24"/>
          <w:szCs w:val="24"/>
        </w:rPr>
        <w:t xml:space="preserve">, </w:t>
      </w:r>
      <w:r w:rsidR="00430AD6" w:rsidRPr="00430AD6">
        <w:rPr>
          <w:rFonts w:ascii="Times New Roman" w:hAnsi="Times New Roman"/>
          <w:sz w:val="24"/>
          <w:szCs w:val="24"/>
        </w:rPr>
        <w:t xml:space="preserve">suformuotos </w:t>
      </w:r>
      <w:r w:rsidR="00430AD6">
        <w:rPr>
          <w:rFonts w:ascii="Times New Roman" w:hAnsi="Times New Roman"/>
          <w:sz w:val="24"/>
          <w:szCs w:val="24"/>
        </w:rPr>
        <w:t xml:space="preserve">bylose </w:t>
      </w:r>
      <w:r w:rsidR="00430AD6" w:rsidRPr="00430AD6">
        <w:rPr>
          <w:rFonts w:ascii="Times New Roman" w:hAnsi="Times New Roman"/>
          <w:sz w:val="24"/>
          <w:szCs w:val="24"/>
        </w:rPr>
        <w:t>dėl valstybės institucijų ir pareigūnų neteisėt</w:t>
      </w:r>
      <w:r w:rsidR="00430AD6">
        <w:rPr>
          <w:rFonts w:ascii="Times New Roman" w:hAnsi="Times New Roman"/>
          <w:sz w:val="24"/>
          <w:szCs w:val="24"/>
        </w:rPr>
        <w:t>ais</w:t>
      </w:r>
      <w:r w:rsidR="00430AD6" w:rsidRPr="00430AD6">
        <w:rPr>
          <w:rFonts w:ascii="Times New Roman" w:hAnsi="Times New Roman"/>
          <w:sz w:val="24"/>
          <w:szCs w:val="24"/>
        </w:rPr>
        <w:t xml:space="preserve"> veiksm</w:t>
      </w:r>
      <w:r w:rsidR="00430AD6">
        <w:rPr>
          <w:rFonts w:ascii="Times New Roman" w:hAnsi="Times New Roman"/>
          <w:sz w:val="24"/>
          <w:szCs w:val="24"/>
        </w:rPr>
        <w:t>ais padarytos žalos atlyginimo</w:t>
      </w:r>
      <w:r>
        <w:rPr>
          <w:rFonts w:ascii="Times New Roman" w:hAnsi="Times New Roman"/>
          <w:sz w:val="24"/>
          <w:szCs w:val="24"/>
        </w:rPr>
        <w:t>, nes neį</w:t>
      </w:r>
      <w:r w:rsidR="007068AD" w:rsidRPr="007068AD">
        <w:rPr>
          <w:rFonts w:ascii="Times New Roman" w:hAnsi="Times New Roman"/>
          <w:sz w:val="24"/>
          <w:szCs w:val="24"/>
        </w:rPr>
        <w:t>vertin</w:t>
      </w:r>
      <w:r>
        <w:rPr>
          <w:rFonts w:ascii="Times New Roman" w:hAnsi="Times New Roman"/>
          <w:sz w:val="24"/>
          <w:szCs w:val="24"/>
        </w:rPr>
        <w:t>o</w:t>
      </w:r>
      <w:r w:rsidR="007068AD" w:rsidRPr="007068AD">
        <w:rPr>
          <w:rFonts w:ascii="Times New Roman" w:hAnsi="Times New Roman"/>
          <w:sz w:val="24"/>
          <w:szCs w:val="24"/>
        </w:rPr>
        <w:t>, ar ikiteisminis tyrimas buvo atliktas laikantis BPK normų ir Konstitucinio Teismo, kasacinio teismo jurisprudencijoje suformuluotų reikalavimų, ar tyrimo metu nebuvo padaryta BPK bei kitų įstatymų pažeidimų, ar nebuvo neteisėtai apribotos (pažeistos) proceso dalyvių teisės.</w:t>
      </w:r>
      <w:r w:rsidR="00A15DFD" w:rsidRPr="007068AD">
        <w:rPr>
          <w:rFonts w:ascii="Times New Roman" w:hAnsi="Times New Roman"/>
          <w:sz w:val="24"/>
          <w:szCs w:val="24"/>
        </w:rPr>
        <w:t xml:space="preserve"> </w:t>
      </w:r>
      <w:r w:rsidR="007D2357" w:rsidRPr="007D2357">
        <w:rPr>
          <w:rFonts w:ascii="Times New Roman" w:hAnsi="Times New Roman"/>
          <w:sz w:val="24"/>
          <w:szCs w:val="24"/>
        </w:rPr>
        <w:t>Kasacinis teismas savo nuoseklioje praktikoje yra pažymėjęs, kad neteisėtais veiksmais, kaip valstybės civilinės atsakomybės sąlyga, gali būti teismo pripažinti, be kita ko, tokie veiksmai, kurie nors ir atitiko atitinkamas baudžiamojo proceso teisės normas, tačiau kuriais pažeista pareigūnų bendroji rūpestingumo pareiga (BPK 2</w:t>
      </w:r>
      <w:r w:rsidR="00850BBB">
        <w:rPr>
          <w:rFonts w:ascii="Times New Roman" w:hAnsi="Times New Roman"/>
          <w:sz w:val="24"/>
          <w:szCs w:val="24"/>
        </w:rPr>
        <w:t> </w:t>
      </w:r>
      <w:r w:rsidR="007D2357" w:rsidRPr="007D2357">
        <w:rPr>
          <w:rFonts w:ascii="Times New Roman" w:hAnsi="Times New Roman"/>
          <w:sz w:val="24"/>
          <w:szCs w:val="24"/>
        </w:rPr>
        <w:t>straipsnis), taip pat bendroji pareiga elgtis atidžiai ir rūpestingai (CK 6.246 straipsnio 1</w:t>
      </w:r>
      <w:r w:rsidR="00850BBB">
        <w:rPr>
          <w:rFonts w:ascii="Times New Roman" w:hAnsi="Times New Roman"/>
          <w:sz w:val="24"/>
          <w:szCs w:val="24"/>
        </w:rPr>
        <w:t> </w:t>
      </w:r>
      <w:r w:rsidR="007D2357" w:rsidRPr="007D2357">
        <w:rPr>
          <w:rFonts w:ascii="Times New Roman" w:hAnsi="Times New Roman"/>
          <w:sz w:val="24"/>
          <w:szCs w:val="24"/>
        </w:rPr>
        <w:t>dalis).</w:t>
      </w:r>
      <w:r w:rsidR="007D2357">
        <w:rPr>
          <w:rFonts w:ascii="Times New Roman" w:hAnsi="Times New Roman"/>
          <w:sz w:val="24"/>
          <w:szCs w:val="24"/>
        </w:rPr>
        <w:t xml:space="preserve"> </w:t>
      </w:r>
    </w:p>
    <w:p w14:paraId="14D57392" w14:textId="7CCD6476" w:rsidR="003C4C47" w:rsidRPr="007D2357" w:rsidRDefault="007068AD" w:rsidP="000A1E3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7D2357">
        <w:rPr>
          <w:rFonts w:ascii="Times New Roman" w:hAnsi="Times New Roman"/>
          <w:sz w:val="24"/>
          <w:szCs w:val="24"/>
        </w:rPr>
        <w:t xml:space="preserve">Dėl neteisėtų ir nepagrįstų </w:t>
      </w:r>
      <w:r w:rsidR="000E16F1">
        <w:rPr>
          <w:rFonts w:ascii="Times New Roman" w:hAnsi="Times New Roman"/>
          <w:sz w:val="24"/>
          <w:szCs w:val="24"/>
        </w:rPr>
        <w:t>VMI</w:t>
      </w:r>
      <w:r w:rsidR="00A15DFD" w:rsidRPr="007D2357">
        <w:rPr>
          <w:rFonts w:ascii="Times New Roman" w:hAnsi="Times New Roman"/>
          <w:sz w:val="24"/>
          <w:szCs w:val="24"/>
        </w:rPr>
        <w:t>, ikiteisminio tyrimo pareigūnų, prokurorų procesini</w:t>
      </w:r>
      <w:r w:rsidRPr="007D2357">
        <w:rPr>
          <w:rFonts w:ascii="Times New Roman" w:hAnsi="Times New Roman"/>
          <w:sz w:val="24"/>
          <w:szCs w:val="24"/>
        </w:rPr>
        <w:t>ų</w:t>
      </w:r>
      <w:r w:rsidR="00A15DFD" w:rsidRPr="007D2357">
        <w:rPr>
          <w:rFonts w:ascii="Times New Roman" w:hAnsi="Times New Roman"/>
          <w:sz w:val="24"/>
          <w:szCs w:val="24"/>
        </w:rPr>
        <w:t xml:space="preserve"> veiksm</w:t>
      </w:r>
      <w:r w:rsidRPr="007D2357">
        <w:rPr>
          <w:rFonts w:ascii="Times New Roman" w:hAnsi="Times New Roman"/>
          <w:sz w:val="24"/>
          <w:szCs w:val="24"/>
        </w:rPr>
        <w:t>ų</w:t>
      </w:r>
      <w:r w:rsidR="00A15DFD" w:rsidRPr="007D2357">
        <w:rPr>
          <w:rFonts w:ascii="Times New Roman" w:hAnsi="Times New Roman"/>
          <w:sz w:val="24"/>
          <w:szCs w:val="24"/>
        </w:rPr>
        <w:t xml:space="preserve"> (sprendim</w:t>
      </w:r>
      <w:r w:rsidRPr="007D2357">
        <w:rPr>
          <w:rFonts w:ascii="Times New Roman" w:hAnsi="Times New Roman"/>
          <w:sz w:val="24"/>
          <w:szCs w:val="24"/>
        </w:rPr>
        <w:t>ų</w:t>
      </w:r>
      <w:r w:rsidR="00A15DFD" w:rsidRPr="007D2357">
        <w:rPr>
          <w:rFonts w:ascii="Times New Roman" w:hAnsi="Times New Roman"/>
          <w:sz w:val="24"/>
          <w:szCs w:val="24"/>
        </w:rPr>
        <w:t>) jokio nusikaltimo nepadariusio asmens atžvilgiu ilgiau nei tr</w:t>
      </w:r>
      <w:r w:rsidR="00850BBB">
        <w:rPr>
          <w:rFonts w:ascii="Times New Roman" w:hAnsi="Times New Roman"/>
          <w:sz w:val="24"/>
          <w:szCs w:val="24"/>
        </w:rPr>
        <w:t>ejus</w:t>
      </w:r>
      <w:r w:rsidR="00A15DFD" w:rsidRPr="007D2357">
        <w:rPr>
          <w:rFonts w:ascii="Times New Roman" w:hAnsi="Times New Roman"/>
          <w:sz w:val="24"/>
          <w:szCs w:val="24"/>
        </w:rPr>
        <w:t xml:space="preserve"> metus buvo atliekamas ikiteisminis tyrimas, ieškovas buvo pripažintas įtariamuoju, j</w:t>
      </w:r>
      <w:r w:rsidR="00850BBB">
        <w:rPr>
          <w:rFonts w:ascii="Times New Roman" w:hAnsi="Times New Roman"/>
          <w:sz w:val="24"/>
          <w:szCs w:val="24"/>
        </w:rPr>
        <w:t>am buvo</w:t>
      </w:r>
      <w:r w:rsidR="00A15DFD" w:rsidRPr="007D2357">
        <w:rPr>
          <w:rFonts w:ascii="Times New Roman" w:hAnsi="Times New Roman"/>
          <w:sz w:val="24"/>
          <w:szCs w:val="24"/>
        </w:rPr>
        <w:t xml:space="preserve"> taikytos procesinės prievartos priemonės, vėliau</w:t>
      </w:r>
      <w:r w:rsidRPr="007D2357">
        <w:rPr>
          <w:rFonts w:ascii="Times New Roman" w:hAnsi="Times New Roman"/>
          <w:sz w:val="24"/>
          <w:szCs w:val="24"/>
        </w:rPr>
        <w:t>,</w:t>
      </w:r>
      <w:r w:rsidR="00A15DFD" w:rsidRPr="007D2357">
        <w:rPr>
          <w:rFonts w:ascii="Times New Roman" w:hAnsi="Times New Roman"/>
          <w:sz w:val="24"/>
          <w:szCs w:val="24"/>
        </w:rPr>
        <w:t xml:space="preserve"> surašius kaltinamąjį aktą</w:t>
      </w:r>
      <w:r w:rsidRPr="007D2357">
        <w:rPr>
          <w:rFonts w:ascii="Times New Roman" w:hAnsi="Times New Roman"/>
          <w:sz w:val="24"/>
          <w:szCs w:val="24"/>
        </w:rPr>
        <w:t>,</w:t>
      </w:r>
      <w:r w:rsidR="00A15DFD" w:rsidRPr="007D2357">
        <w:rPr>
          <w:rFonts w:ascii="Times New Roman" w:hAnsi="Times New Roman"/>
          <w:sz w:val="24"/>
          <w:szCs w:val="24"/>
        </w:rPr>
        <w:t xml:space="preserve"> jis įgavo </w:t>
      </w:r>
      <w:r w:rsidR="00A15DFD" w:rsidRPr="007D2357">
        <w:rPr>
          <w:rFonts w:ascii="Times New Roman" w:hAnsi="Times New Roman"/>
          <w:sz w:val="24"/>
          <w:szCs w:val="24"/>
        </w:rPr>
        <w:lastRenderedPageBreak/>
        <w:t>kaltinamojo procesinį statusą ir buvo teisiamas.</w:t>
      </w:r>
      <w:r w:rsidRPr="007068AD">
        <w:t xml:space="preserve"> </w:t>
      </w:r>
      <w:r w:rsidR="003B01BF" w:rsidRPr="007D2357">
        <w:rPr>
          <w:rFonts w:ascii="Times New Roman" w:hAnsi="Times New Roman"/>
          <w:sz w:val="24"/>
          <w:szCs w:val="24"/>
        </w:rPr>
        <w:t xml:space="preserve">Ieškovui mokestinis patikrinimas buvo pradėtas kaip kerštas už jo kaip advokato veiklą prieš </w:t>
      </w:r>
      <w:r w:rsidR="00850BBB">
        <w:rPr>
          <w:rFonts w:ascii="Times New Roman" w:hAnsi="Times New Roman"/>
          <w:sz w:val="24"/>
          <w:szCs w:val="24"/>
        </w:rPr>
        <w:t>M</w:t>
      </w:r>
      <w:r w:rsidR="003B01BF" w:rsidRPr="007D2357">
        <w:rPr>
          <w:rFonts w:ascii="Times New Roman" w:hAnsi="Times New Roman"/>
          <w:sz w:val="24"/>
          <w:szCs w:val="24"/>
        </w:rPr>
        <w:t>okesčių inspekcijos vadovybei palankius asmenis (verslininkus). Tai patvirtina liudytojų parodymai ir byloje pateikti rašytiniai įrodymai.</w:t>
      </w:r>
      <w:r w:rsidR="003C4C47" w:rsidRPr="007D2357">
        <w:rPr>
          <w:rFonts w:ascii="Times New Roman" w:hAnsi="Times New Roman"/>
          <w:sz w:val="24"/>
          <w:szCs w:val="24"/>
        </w:rPr>
        <w:t xml:space="preserve"> VMI nenurodė teisinio pagrindo, kuriuo remiantis buvo paskirta atlikti ieškovo mokestinį patikrinimą. Neužbaigus mokestinio patikrinimo, buvo kreiptasi į prokuratūrą su pranešimu apie galimas pinigų plovimo operacijas. VMI pranešimą siuntė ne pagal kompetenciją miesto prokuratūrai, o konkrečiam Vilniaus apygardos prokuratūros vyriausiajam prokurorui. Bylą nagrinėję teismai nesiaiškino ir nenustatė, kokios aplinkybės, nurodytos VMI 2011 m. kovo 21 d. rašte, pareigūnams leido daryti pagrįstas prielaidas apie organizuoto nusikalstamumo požymius ir būtinumą pradėti ikiteisminį tyrimą. </w:t>
      </w:r>
    </w:p>
    <w:p w14:paraId="4DB9B7AB" w14:textId="1403C920" w:rsidR="003B01BF" w:rsidRDefault="003C4C47" w:rsidP="00F63BB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3C4C47">
        <w:rPr>
          <w:rFonts w:ascii="Times New Roman" w:hAnsi="Times New Roman"/>
          <w:sz w:val="24"/>
          <w:szCs w:val="24"/>
        </w:rPr>
        <w:t>Nuo 2010 m. įsigaliojus GPMĮ pakeitimui, kuriuo prekyba nekilnojamuoju turtu pašalinta iš individualios veiklos sampratos, baudžiamasis procesas pagal blanketinę normą dėl prekybos nekilnojamuoju turtu veiklos apskritai negalėjo būti pradėtas, nes prekyba nekilnojamuoju turtu negalėjo būti įvertinta kaip nusikaltimas. Esant tokioms akivaizdžioms aplinkybėms, turėjo būti priimtas nutarimas atsisakyti pradėti ikiteisminį tyrimą (BPK 168 straipsnis), o jei tyrimas vis dėlto buvo pradėtas, nedelsiant turėjo būti priimtas nutarimas nutraukti ikiteisminį tyrimą BPK 212 straipsnio 1 dalies 1 punkto pagrindu.</w:t>
      </w:r>
      <w:r w:rsidR="007D2357" w:rsidRPr="007D2357">
        <w:rPr>
          <w:rFonts w:ascii="Times New Roman" w:hAnsi="Times New Roman"/>
          <w:sz w:val="24"/>
          <w:szCs w:val="24"/>
        </w:rPr>
        <w:t xml:space="preserve"> Panevėžio apygardos prokuratūros </w:t>
      </w:r>
      <w:r w:rsidR="00850BBB">
        <w:rPr>
          <w:rFonts w:ascii="Times New Roman" w:hAnsi="Times New Roman"/>
          <w:sz w:val="24"/>
          <w:szCs w:val="24"/>
        </w:rPr>
        <w:t>A</w:t>
      </w:r>
      <w:r w:rsidR="007D2357" w:rsidRPr="007D2357">
        <w:rPr>
          <w:rFonts w:ascii="Times New Roman" w:hAnsi="Times New Roman"/>
          <w:sz w:val="24"/>
          <w:szCs w:val="24"/>
        </w:rPr>
        <w:t>ntrojo baudžiamojo persekiojimo skyriaus prokuroras E. Baltrimavičius 2014</w:t>
      </w:r>
      <w:r w:rsidR="007D2357">
        <w:rPr>
          <w:rFonts w:ascii="Times New Roman" w:hAnsi="Times New Roman"/>
          <w:sz w:val="24"/>
          <w:szCs w:val="24"/>
        </w:rPr>
        <w:t xml:space="preserve"> m. liepos </w:t>
      </w:r>
      <w:r w:rsidR="007D2357" w:rsidRPr="007D2357">
        <w:rPr>
          <w:rFonts w:ascii="Times New Roman" w:hAnsi="Times New Roman"/>
          <w:sz w:val="24"/>
          <w:szCs w:val="24"/>
        </w:rPr>
        <w:t>29</w:t>
      </w:r>
      <w:r w:rsidR="007D2357">
        <w:rPr>
          <w:rFonts w:ascii="Times New Roman" w:hAnsi="Times New Roman"/>
          <w:sz w:val="24"/>
          <w:szCs w:val="24"/>
        </w:rPr>
        <w:t xml:space="preserve"> d.</w:t>
      </w:r>
      <w:r w:rsidR="007D2357" w:rsidRPr="007D2357">
        <w:rPr>
          <w:rFonts w:ascii="Times New Roman" w:hAnsi="Times New Roman"/>
          <w:sz w:val="24"/>
          <w:szCs w:val="24"/>
        </w:rPr>
        <w:t xml:space="preserve"> nutarimu ikiteisminį tyrimą J. </w:t>
      </w:r>
      <w:r w:rsidR="000E27AA">
        <w:rPr>
          <w:rFonts w:ascii="Times New Roman" w:hAnsi="Times New Roman"/>
          <w:sz w:val="24"/>
          <w:szCs w:val="24"/>
        </w:rPr>
        <w:t>K.</w:t>
      </w:r>
      <w:r w:rsidR="007D2357" w:rsidRPr="007D2357">
        <w:rPr>
          <w:rFonts w:ascii="Times New Roman" w:hAnsi="Times New Roman"/>
          <w:sz w:val="24"/>
          <w:szCs w:val="24"/>
        </w:rPr>
        <w:t xml:space="preserve"> atžvilgiu nutraukė</w:t>
      </w:r>
      <w:r w:rsidR="007D2357">
        <w:rPr>
          <w:rFonts w:ascii="Times New Roman" w:hAnsi="Times New Roman"/>
          <w:sz w:val="24"/>
          <w:szCs w:val="24"/>
        </w:rPr>
        <w:t xml:space="preserve">, todėl </w:t>
      </w:r>
      <w:r w:rsidR="007D2357" w:rsidRPr="007D2357">
        <w:rPr>
          <w:rFonts w:ascii="Times New Roman" w:hAnsi="Times New Roman"/>
          <w:sz w:val="24"/>
          <w:szCs w:val="24"/>
        </w:rPr>
        <w:t xml:space="preserve">akivaizdu, jog pareigūnų neteisėti veiksmai galėjo būti nutraukti dar 2014 </w:t>
      </w:r>
      <w:r w:rsidR="007D2357">
        <w:rPr>
          <w:rFonts w:ascii="Times New Roman" w:hAnsi="Times New Roman"/>
          <w:sz w:val="24"/>
          <w:szCs w:val="24"/>
        </w:rPr>
        <w:t>m.</w:t>
      </w:r>
      <w:r w:rsidR="007D2357" w:rsidRPr="007D2357">
        <w:rPr>
          <w:rFonts w:ascii="Times New Roman" w:hAnsi="Times New Roman"/>
          <w:sz w:val="24"/>
          <w:szCs w:val="24"/>
        </w:rPr>
        <w:t>, palikus galioti minėtą Panevėžio apygardos prokuratūros nutarimą.</w:t>
      </w:r>
    </w:p>
    <w:p w14:paraId="5CB058A3" w14:textId="71C7A323" w:rsidR="00123EE2" w:rsidRPr="00F701F3" w:rsidRDefault="00F701F3" w:rsidP="00CA042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701F3">
        <w:rPr>
          <w:rFonts w:ascii="Times New Roman" w:hAnsi="Times New Roman"/>
          <w:sz w:val="24"/>
          <w:szCs w:val="24"/>
        </w:rPr>
        <w:t xml:space="preserve">Ikiteisminio tyrimo metu buvo padaryti esminiai baudžiamojo proceso įstatymo pažeidimai, dėl kurių ieškovo atžvilgiu neteisėtai buvo pradėtas baudžiamasis procesas, </w:t>
      </w:r>
      <w:r w:rsidR="00850BBB">
        <w:rPr>
          <w:rFonts w:ascii="Times New Roman" w:hAnsi="Times New Roman"/>
          <w:sz w:val="24"/>
          <w:szCs w:val="24"/>
        </w:rPr>
        <w:t xml:space="preserve">jam </w:t>
      </w:r>
      <w:r w:rsidRPr="00F701F3">
        <w:rPr>
          <w:rFonts w:ascii="Times New Roman" w:hAnsi="Times New Roman"/>
          <w:sz w:val="24"/>
          <w:szCs w:val="24"/>
        </w:rPr>
        <w:t>neteisėtai suteiktas įtariamojo ir kaltinamojo procesinis statusas, neteisėtai taikytos procesinės prievartos priemonės. Nurodyti valstybės pareigūnų (prokurorų) veiksmai, kurie, remiantis kasacinio teismo suformuota praktika, civilinėje byloje turėjo būti įvertinti kaip neteisėti, ieškovui sukėlė dvasini</w:t>
      </w:r>
      <w:r w:rsidR="00850BBB">
        <w:rPr>
          <w:rFonts w:ascii="Times New Roman" w:hAnsi="Times New Roman"/>
          <w:sz w:val="24"/>
          <w:szCs w:val="24"/>
        </w:rPr>
        <w:t>ų</w:t>
      </w:r>
      <w:r w:rsidRPr="00F701F3">
        <w:rPr>
          <w:rFonts w:ascii="Times New Roman" w:hAnsi="Times New Roman"/>
          <w:sz w:val="24"/>
          <w:szCs w:val="24"/>
        </w:rPr>
        <w:t xml:space="preserve"> išgyvenim</w:t>
      </w:r>
      <w:r w:rsidR="00850BBB">
        <w:rPr>
          <w:rFonts w:ascii="Times New Roman" w:hAnsi="Times New Roman"/>
          <w:sz w:val="24"/>
          <w:szCs w:val="24"/>
        </w:rPr>
        <w:t>ų</w:t>
      </w:r>
      <w:r w:rsidRPr="00F701F3">
        <w:rPr>
          <w:rFonts w:ascii="Times New Roman" w:hAnsi="Times New Roman"/>
          <w:sz w:val="24"/>
          <w:szCs w:val="24"/>
        </w:rPr>
        <w:t>, emocinę depresiją, ieškovas dėl to patyrė pažeminimą, tarp pažįstamų žmonių pablogėjo jo reputacija, jis prarado verslo partnerių ir kolegų pasitikėjimą, galimybę įsidarbinti ir eiti pareigas pagal turimą profesiją ir išsilavinimą, jo pradėjo vengti artimiausi žmonės (duk</w:t>
      </w:r>
      <w:r w:rsidR="00850BBB">
        <w:rPr>
          <w:rFonts w:ascii="Times New Roman" w:hAnsi="Times New Roman"/>
          <w:sz w:val="24"/>
          <w:szCs w:val="24"/>
        </w:rPr>
        <w:t>terys</w:t>
      </w:r>
      <w:r w:rsidRPr="00F701F3">
        <w:rPr>
          <w:rFonts w:ascii="Times New Roman" w:hAnsi="Times New Roman"/>
          <w:sz w:val="24"/>
          <w:szCs w:val="24"/>
        </w:rPr>
        <w:t xml:space="preserve"> ir sutuoktinė), bendraklasiai, bendrakursiai ir draugai, jis buvo priverstas išsibraukti iš praktikuojančių advokatų sąrašo, buvo priverstas atsisakyti savo profesinės veiklos, kuria ilgą laiką užsiėmė.</w:t>
      </w:r>
      <w:r w:rsidR="000D56D8">
        <w:rPr>
          <w:rFonts w:ascii="Times New Roman" w:hAnsi="Times New Roman"/>
          <w:sz w:val="24"/>
          <w:szCs w:val="24"/>
        </w:rPr>
        <w:t xml:space="preserve"> Dėl to ieškovui buvo padaryta neturtinė žala, </w:t>
      </w:r>
      <w:r w:rsidR="00816144">
        <w:rPr>
          <w:rFonts w:ascii="Times New Roman" w:hAnsi="Times New Roman"/>
          <w:sz w:val="24"/>
          <w:szCs w:val="24"/>
        </w:rPr>
        <w:t>š</w:t>
      </w:r>
      <w:r w:rsidR="000D56D8">
        <w:rPr>
          <w:rFonts w:ascii="Times New Roman" w:hAnsi="Times New Roman"/>
          <w:sz w:val="24"/>
          <w:szCs w:val="24"/>
        </w:rPr>
        <w:t>ią jis vertina 50 000 Eur suma.</w:t>
      </w:r>
    </w:p>
    <w:p w14:paraId="74453C6E" w14:textId="55E6C0DA" w:rsidR="00123EE2" w:rsidRDefault="006B511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w:t>
      </w:r>
      <w:r w:rsidR="00A80C8A">
        <w:rPr>
          <w:rFonts w:ascii="Times New Roman" w:hAnsi="Times New Roman"/>
          <w:sz w:val="24"/>
          <w:szCs w:val="24"/>
        </w:rPr>
        <w:t>tsakov</w:t>
      </w:r>
      <w:r>
        <w:rPr>
          <w:rFonts w:ascii="Times New Roman" w:hAnsi="Times New Roman"/>
          <w:sz w:val="24"/>
          <w:szCs w:val="24"/>
        </w:rPr>
        <w:t xml:space="preserve">ės </w:t>
      </w:r>
      <w:r w:rsidR="004861A9">
        <w:rPr>
          <w:rFonts w:ascii="Times New Roman" w:hAnsi="Times New Roman"/>
          <w:sz w:val="24"/>
          <w:szCs w:val="24"/>
        </w:rPr>
        <w:t xml:space="preserve">atstovė </w:t>
      </w:r>
      <w:r w:rsidR="004861A9" w:rsidRPr="004861A9">
        <w:rPr>
          <w:rFonts w:ascii="Times New Roman" w:hAnsi="Times New Roman"/>
          <w:sz w:val="24"/>
          <w:szCs w:val="24"/>
        </w:rPr>
        <w:t>Lietuvos Respublikos generalinė prokuratūr</w:t>
      </w:r>
      <w:r w:rsidR="004861A9">
        <w:rPr>
          <w:rFonts w:ascii="Times New Roman" w:hAnsi="Times New Roman"/>
          <w:sz w:val="24"/>
          <w:szCs w:val="24"/>
        </w:rPr>
        <w:t>a</w:t>
      </w:r>
      <w:r w:rsidR="004861A9" w:rsidRPr="004861A9">
        <w:rPr>
          <w:rFonts w:ascii="Times New Roman" w:hAnsi="Times New Roman"/>
          <w:sz w:val="24"/>
          <w:szCs w:val="24"/>
        </w:rPr>
        <w:t xml:space="preserve"> </w:t>
      </w:r>
      <w:r w:rsidR="00A80C8A">
        <w:rPr>
          <w:rFonts w:ascii="Times New Roman" w:hAnsi="Times New Roman"/>
          <w:iCs/>
          <w:sz w:val="24"/>
          <w:szCs w:val="24"/>
        </w:rPr>
        <w:t>atsiliepim</w:t>
      </w:r>
      <w:r w:rsidR="004861A9">
        <w:rPr>
          <w:rFonts w:ascii="Times New Roman" w:hAnsi="Times New Roman"/>
          <w:iCs/>
          <w:sz w:val="24"/>
          <w:szCs w:val="24"/>
        </w:rPr>
        <w:t>u</w:t>
      </w:r>
      <w:r w:rsidR="00A80C8A">
        <w:rPr>
          <w:rFonts w:ascii="Times New Roman" w:hAnsi="Times New Roman"/>
          <w:iCs/>
          <w:sz w:val="24"/>
          <w:szCs w:val="24"/>
        </w:rPr>
        <w:t xml:space="preserve"> į kasacinį skundą prašo</w:t>
      </w:r>
      <w:r>
        <w:rPr>
          <w:rFonts w:ascii="Times New Roman" w:hAnsi="Times New Roman"/>
          <w:iCs/>
          <w:sz w:val="24"/>
          <w:szCs w:val="24"/>
        </w:rPr>
        <w:t xml:space="preserve"> </w:t>
      </w:r>
      <w:r w:rsidR="005C4F43" w:rsidRPr="005C4F43">
        <w:rPr>
          <w:rFonts w:ascii="Times New Roman" w:hAnsi="Times New Roman"/>
          <w:iCs/>
          <w:sz w:val="24"/>
          <w:szCs w:val="24"/>
        </w:rPr>
        <w:t>ieškovo</w:t>
      </w:r>
      <w:r w:rsidR="005C4F43">
        <w:rPr>
          <w:rFonts w:ascii="Times New Roman" w:hAnsi="Times New Roman"/>
          <w:iCs/>
          <w:sz w:val="24"/>
          <w:szCs w:val="24"/>
        </w:rPr>
        <w:t xml:space="preserve"> kasacinį skundą atmesti</w:t>
      </w:r>
      <w:r w:rsidR="00A80C8A">
        <w:rPr>
          <w:rFonts w:ascii="Times New Roman" w:hAnsi="Times New Roman"/>
          <w:sz w:val="24"/>
          <w:szCs w:val="24"/>
        </w:rPr>
        <w:t>. Atsiliepime nurodomi šie argumentai:</w:t>
      </w:r>
    </w:p>
    <w:p w14:paraId="144C4C61" w14:textId="3C09138B" w:rsidR="000D56D8" w:rsidRPr="000D56D8" w:rsidRDefault="005C4F43" w:rsidP="009527D9">
      <w:pPr>
        <w:pStyle w:val="Sraopastraipa"/>
        <w:numPr>
          <w:ilvl w:val="1"/>
          <w:numId w:val="3"/>
        </w:numPr>
        <w:spacing w:after="120" w:line="240" w:lineRule="auto"/>
        <w:contextualSpacing w:val="0"/>
        <w:jc w:val="both"/>
        <w:rPr>
          <w:rFonts w:ascii="Times New Roman" w:hAnsi="Times New Roman"/>
          <w:iCs/>
          <w:sz w:val="24"/>
          <w:szCs w:val="24"/>
        </w:rPr>
      </w:pPr>
      <w:r w:rsidRPr="004861A9">
        <w:rPr>
          <w:rFonts w:ascii="Times New Roman" w:hAnsi="Times New Roman"/>
          <w:iCs/>
          <w:sz w:val="24"/>
          <w:szCs w:val="24"/>
        </w:rPr>
        <w:t xml:space="preserve">Bylą nagrinėję </w:t>
      </w:r>
      <w:r w:rsidRPr="004861A9">
        <w:rPr>
          <w:rFonts w:ascii="Times New Roman" w:hAnsi="Times New Roman"/>
          <w:iCs/>
          <w:sz w:val="24"/>
          <w:szCs w:val="24"/>
          <w:lang w:bidi="lt-LT"/>
        </w:rPr>
        <w:t>teismai įvertino ikiteisminio tyrimo pradėjimo, bylos su kaltinamuoju aktu perdavimo teismui teisėtumą, t. y. nenukrypo nuo ieškovo nurodytos Lietuvos Aukščiausiojo Teismo suformuotos teisės taikymo ir aiškinimo praktikos bylose dėl žalos atlyginimo nustat</w:t>
      </w:r>
      <w:r w:rsidR="00623C75">
        <w:rPr>
          <w:rFonts w:ascii="Times New Roman" w:hAnsi="Times New Roman"/>
          <w:iCs/>
          <w:sz w:val="24"/>
          <w:szCs w:val="24"/>
          <w:lang w:bidi="lt-LT"/>
        </w:rPr>
        <w:t>y</w:t>
      </w:r>
      <w:r w:rsidRPr="004861A9">
        <w:rPr>
          <w:rFonts w:ascii="Times New Roman" w:hAnsi="Times New Roman"/>
          <w:iCs/>
          <w:sz w:val="24"/>
          <w:szCs w:val="24"/>
          <w:lang w:bidi="lt-LT"/>
        </w:rPr>
        <w:t>tinų neteisėtų veiksmų.</w:t>
      </w:r>
      <w:r w:rsidR="004861A9">
        <w:rPr>
          <w:rFonts w:ascii="Times New Roman" w:hAnsi="Times New Roman"/>
          <w:iCs/>
          <w:sz w:val="24"/>
          <w:szCs w:val="24"/>
          <w:lang w:bidi="lt-LT"/>
        </w:rPr>
        <w:t xml:space="preserve"> </w:t>
      </w:r>
      <w:r w:rsidRPr="004861A9">
        <w:rPr>
          <w:rFonts w:ascii="Times New Roman" w:hAnsi="Times New Roman"/>
          <w:iCs/>
          <w:sz w:val="24"/>
          <w:szCs w:val="24"/>
        </w:rPr>
        <w:t xml:space="preserve">Bylą nagrinėję </w:t>
      </w:r>
      <w:r w:rsidRPr="004861A9">
        <w:rPr>
          <w:rFonts w:ascii="Times New Roman" w:hAnsi="Times New Roman"/>
          <w:iCs/>
          <w:sz w:val="24"/>
          <w:szCs w:val="24"/>
          <w:lang w:bidi="lt-LT"/>
        </w:rPr>
        <w:t>teismai tinkamai įvertino įrodymus ir padarė pagrįstas, motyvuotas išvadas, o kasacinio skundo argumentai nepaneigia šių išvadų.</w:t>
      </w:r>
      <w:r w:rsidRPr="005C4F43">
        <w:t xml:space="preserve"> </w:t>
      </w:r>
    </w:p>
    <w:p w14:paraId="61E84FA5" w14:textId="36B47468" w:rsidR="00123EE2" w:rsidRPr="000D56D8" w:rsidRDefault="005C4F43" w:rsidP="001D40E8">
      <w:pPr>
        <w:pStyle w:val="Sraopastraipa"/>
        <w:numPr>
          <w:ilvl w:val="1"/>
          <w:numId w:val="3"/>
        </w:numPr>
        <w:spacing w:after="120" w:line="240" w:lineRule="auto"/>
        <w:contextualSpacing w:val="0"/>
        <w:jc w:val="both"/>
        <w:rPr>
          <w:rFonts w:ascii="Times New Roman" w:hAnsi="Times New Roman"/>
          <w:iCs/>
          <w:sz w:val="24"/>
          <w:szCs w:val="24"/>
        </w:rPr>
      </w:pPr>
      <w:r w:rsidRPr="000D56D8">
        <w:rPr>
          <w:rFonts w:ascii="Times New Roman" w:hAnsi="Times New Roman"/>
          <w:iCs/>
          <w:sz w:val="24"/>
          <w:szCs w:val="24"/>
          <w:lang w:bidi="lt-LT"/>
        </w:rPr>
        <w:t xml:space="preserve">Vilniaus apygardos teismas skundžiamame sprendime pažymėjo, kad byloje nenustatyta, jog mokesčių administratorius </w:t>
      </w:r>
      <w:r w:rsidR="00CC2B98" w:rsidRPr="00CC2B98">
        <w:rPr>
          <w:rFonts w:ascii="Times New Roman" w:hAnsi="Times New Roman"/>
          <w:iCs/>
          <w:sz w:val="24"/>
          <w:szCs w:val="24"/>
          <w:lang w:bidi="lt-LT"/>
        </w:rPr>
        <w:t>M</w:t>
      </w:r>
      <w:r w:rsidRPr="00CC2B98">
        <w:rPr>
          <w:rFonts w:ascii="Times New Roman" w:hAnsi="Times New Roman"/>
          <w:iCs/>
          <w:sz w:val="24"/>
          <w:szCs w:val="24"/>
          <w:lang w:bidi="lt-LT"/>
        </w:rPr>
        <w:t>okesčių administravimo įstatymo</w:t>
      </w:r>
      <w:r w:rsidRPr="000D56D8">
        <w:rPr>
          <w:rFonts w:ascii="Times New Roman" w:hAnsi="Times New Roman"/>
          <w:iCs/>
          <w:sz w:val="24"/>
          <w:szCs w:val="24"/>
          <w:lang w:bidi="lt-LT"/>
        </w:rPr>
        <w:t xml:space="preserve"> 114</w:t>
      </w:r>
      <w:r w:rsidR="00CC2B98">
        <w:rPr>
          <w:rFonts w:ascii="Times New Roman" w:hAnsi="Times New Roman"/>
          <w:iCs/>
          <w:sz w:val="24"/>
          <w:szCs w:val="24"/>
          <w:lang w:bidi="lt-LT"/>
        </w:rPr>
        <w:t xml:space="preserve"> </w:t>
      </w:r>
      <w:r w:rsidRPr="000D56D8">
        <w:rPr>
          <w:rFonts w:ascii="Times New Roman" w:hAnsi="Times New Roman"/>
          <w:iCs/>
          <w:sz w:val="24"/>
          <w:szCs w:val="24"/>
          <w:lang w:bidi="lt-LT"/>
        </w:rPr>
        <w:t>straipsnyje įtvirtinta diskrecij</w:t>
      </w:r>
      <w:r w:rsidR="004C48E6">
        <w:rPr>
          <w:rFonts w:ascii="Times New Roman" w:hAnsi="Times New Roman"/>
          <w:iCs/>
          <w:sz w:val="24"/>
          <w:szCs w:val="24"/>
          <w:lang w:bidi="lt-LT"/>
        </w:rPr>
        <w:t>a</w:t>
      </w:r>
      <w:r w:rsidRPr="000D56D8">
        <w:rPr>
          <w:rFonts w:ascii="Times New Roman" w:hAnsi="Times New Roman"/>
          <w:iCs/>
          <w:sz w:val="24"/>
          <w:szCs w:val="24"/>
          <w:lang w:bidi="lt-LT"/>
        </w:rPr>
        <w:t xml:space="preserve"> pasirinkti tikrintiną mokesčių mokėtoją naudojosi netinkamai. Teismas padarė išvadą, kad mokesčių administratorius neatliko jokių neteisėtų veiksmų, o ieškovo nurodytų liudytojų (M. </w:t>
      </w:r>
      <w:r w:rsidR="000E5E3D">
        <w:rPr>
          <w:rFonts w:ascii="Times New Roman" w:hAnsi="Times New Roman"/>
          <w:iCs/>
          <w:sz w:val="24"/>
          <w:szCs w:val="24"/>
          <w:lang w:bidi="lt-LT"/>
        </w:rPr>
        <w:t>Ž.</w:t>
      </w:r>
      <w:r w:rsidRPr="000D56D8">
        <w:rPr>
          <w:rFonts w:ascii="Times New Roman" w:hAnsi="Times New Roman"/>
          <w:iCs/>
          <w:sz w:val="24"/>
          <w:szCs w:val="24"/>
          <w:lang w:bidi="lt-LT"/>
        </w:rPr>
        <w:t xml:space="preserve">, O. </w:t>
      </w:r>
      <w:r w:rsidR="000E5E3D">
        <w:rPr>
          <w:rFonts w:ascii="Times New Roman" w:hAnsi="Times New Roman"/>
          <w:iCs/>
          <w:sz w:val="24"/>
          <w:szCs w:val="24"/>
          <w:lang w:bidi="lt-LT"/>
        </w:rPr>
        <w:t>S.</w:t>
      </w:r>
      <w:r w:rsidRPr="000D56D8">
        <w:rPr>
          <w:rFonts w:ascii="Times New Roman" w:hAnsi="Times New Roman"/>
          <w:iCs/>
          <w:sz w:val="24"/>
          <w:szCs w:val="24"/>
          <w:lang w:bidi="lt-LT"/>
        </w:rPr>
        <w:t>-</w:t>
      </w:r>
      <w:r w:rsidR="000E5E3D">
        <w:rPr>
          <w:rFonts w:ascii="Times New Roman" w:hAnsi="Times New Roman"/>
          <w:iCs/>
          <w:sz w:val="24"/>
          <w:szCs w:val="24"/>
          <w:lang w:bidi="lt-LT"/>
        </w:rPr>
        <w:t>A.</w:t>
      </w:r>
      <w:r w:rsidRPr="000D56D8">
        <w:rPr>
          <w:rFonts w:ascii="Times New Roman" w:hAnsi="Times New Roman"/>
          <w:iCs/>
          <w:sz w:val="24"/>
          <w:szCs w:val="24"/>
          <w:lang w:bidi="lt-LT"/>
        </w:rPr>
        <w:t>, M.</w:t>
      </w:r>
      <w:r w:rsidR="00CC2B98">
        <w:t xml:space="preserve"> </w:t>
      </w:r>
      <w:r w:rsidR="000E5E3D">
        <w:rPr>
          <w:rFonts w:ascii="Times New Roman" w:hAnsi="Times New Roman"/>
          <w:iCs/>
          <w:sz w:val="24"/>
          <w:szCs w:val="24"/>
          <w:lang w:bidi="lt-LT"/>
        </w:rPr>
        <w:t>P.</w:t>
      </w:r>
      <w:r w:rsidRPr="000D56D8">
        <w:rPr>
          <w:rFonts w:ascii="Times New Roman" w:hAnsi="Times New Roman"/>
          <w:iCs/>
          <w:sz w:val="24"/>
          <w:szCs w:val="24"/>
          <w:lang w:bidi="lt-LT"/>
        </w:rPr>
        <w:t xml:space="preserve">) paaiškinimai nelemia priešingos išvados, </w:t>
      </w:r>
      <w:r w:rsidR="00894332" w:rsidRPr="000D56D8">
        <w:rPr>
          <w:rFonts w:ascii="Times New Roman" w:hAnsi="Times New Roman"/>
          <w:iCs/>
          <w:sz w:val="24"/>
          <w:szCs w:val="24"/>
          <w:lang w:bidi="lt-LT"/>
        </w:rPr>
        <w:t>jie</w:t>
      </w:r>
      <w:r w:rsidRPr="000D56D8">
        <w:rPr>
          <w:rFonts w:ascii="Times New Roman" w:hAnsi="Times New Roman"/>
          <w:iCs/>
          <w:sz w:val="24"/>
          <w:szCs w:val="24"/>
          <w:lang w:bidi="lt-LT"/>
        </w:rPr>
        <w:t xml:space="preserve"> patvirtina, jog VMI nagrinėjamu atveju veikė pagal teisės aktuose įtvirtintas procedūras ir savo diskrecijos ribų, tiek pradėdama ieškovo mokestinį patikrinimą, tiek informuodama apie surinktus duomenis ikiteisminio tyrimo įstaigą, neperžengė.</w:t>
      </w:r>
      <w:r w:rsidR="000D56D8">
        <w:rPr>
          <w:rFonts w:ascii="Times New Roman" w:hAnsi="Times New Roman"/>
          <w:iCs/>
          <w:sz w:val="24"/>
          <w:szCs w:val="24"/>
          <w:lang w:bidi="lt-LT"/>
        </w:rPr>
        <w:t xml:space="preserve"> </w:t>
      </w:r>
      <w:r w:rsidR="00894332" w:rsidRPr="000D56D8">
        <w:rPr>
          <w:rFonts w:ascii="Times New Roman" w:hAnsi="Times New Roman"/>
          <w:iCs/>
          <w:sz w:val="24"/>
          <w:szCs w:val="24"/>
        </w:rPr>
        <w:t xml:space="preserve">Tai, kad VMI raštas buvo išsiųstas Vilniaus apygardos prokuratūrai, neįrodo tariamo susidorojimo su ieškovu dėl jo profesinės veiklos. Teisės aktuose nėra reglamentuota, kokio lygmens prokuratūrai VMI turi adresuoti </w:t>
      </w:r>
      <w:r w:rsidR="00894332" w:rsidRPr="000D56D8">
        <w:rPr>
          <w:rFonts w:ascii="Times New Roman" w:hAnsi="Times New Roman"/>
          <w:iCs/>
          <w:sz w:val="24"/>
          <w:szCs w:val="24"/>
        </w:rPr>
        <w:lastRenderedPageBreak/>
        <w:t>raštus.</w:t>
      </w:r>
      <w:r w:rsidR="00894332" w:rsidRPr="00894332">
        <w:t xml:space="preserve"> </w:t>
      </w:r>
      <w:r w:rsidR="00894332" w:rsidRPr="000D56D8">
        <w:rPr>
          <w:rFonts w:ascii="Times New Roman" w:hAnsi="Times New Roman"/>
          <w:iCs/>
          <w:sz w:val="24"/>
          <w:szCs w:val="24"/>
        </w:rPr>
        <w:t>Šie argumentai buvo išnagrinėti pirmosios ir apeliacinės instancijos teismuose ir sprendimuose motyvuotai konstatuota, kad pažeidimai nepadaryti. Kasaciniame skunde nenurodyti motyvai dėl šių teismų išvadų nepagrįstumo, o tik pakartojami argumentai, kurie jau buvo įvertinti teismų sprendimuose.</w:t>
      </w:r>
    </w:p>
    <w:p w14:paraId="3EA65D3B" w14:textId="45C49877" w:rsidR="00D1288A" w:rsidRPr="004861A9" w:rsidRDefault="00894332" w:rsidP="00587DE0">
      <w:pPr>
        <w:pStyle w:val="Sraopastraipa"/>
        <w:numPr>
          <w:ilvl w:val="1"/>
          <w:numId w:val="3"/>
        </w:numPr>
        <w:spacing w:after="120" w:line="240" w:lineRule="auto"/>
        <w:contextualSpacing w:val="0"/>
        <w:jc w:val="both"/>
        <w:rPr>
          <w:rFonts w:ascii="Times New Roman" w:hAnsi="Times New Roman"/>
          <w:iCs/>
          <w:sz w:val="24"/>
          <w:szCs w:val="24"/>
        </w:rPr>
      </w:pPr>
      <w:r w:rsidRPr="004861A9">
        <w:rPr>
          <w:rFonts w:ascii="Times New Roman" w:hAnsi="Times New Roman"/>
          <w:iCs/>
          <w:sz w:val="24"/>
          <w:szCs w:val="24"/>
        </w:rPr>
        <w:t>Nėra pagrindo pripažinti neteisėtu veiksmu ikiteisminio tyrimo pradėjimą. Ikiteisminis tyrimas Nr. 10-9-055-11 buvo pradėtas Vilniaus apygardos prokuratūroje gavus Valstybinės mokesčių inspekcijos 2011</w:t>
      </w:r>
      <w:r w:rsidR="00D1288A" w:rsidRPr="004861A9">
        <w:rPr>
          <w:rFonts w:ascii="Times New Roman" w:hAnsi="Times New Roman"/>
          <w:iCs/>
          <w:sz w:val="24"/>
          <w:szCs w:val="24"/>
        </w:rPr>
        <w:t xml:space="preserve"> m. kovo </w:t>
      </w:r>
      <w:r w:rsidRPr="004861A9">
        <w:rPr>
          <w:rFonts w:ascii="Times New Roman" w:hAnsi="Times New Roman"/>
          <w:iCs/>
          <w:sz w:val="24"/>
          <w:szCs w:val="24"/>
        </w:rPr>
        <w:t>21</w:t>
      </w:r>
      <w:r w:rsidR="00D1288A" w:rsidRPr="004861A9">
        <w:rPr>
          <w:rFonts w:ascii="Times New Roman" w:hAnsi="Times New Roman"/>
          <w:iCs/>
          <w:sz w:val="24"/>
          <w:szCs w:val="24"/>
        </w:rPr>
        <w:t xml:space="preserve"> d.</w:t>
      </w:r>
      <w:r w:rsidRPr="004861A9">
        <w:rPr>
          <w:rFonts w:ascii="Times New Roman" w:hAnsi="Times New Roman"/>
          <w:iCs/>
          <w:sz w:val="24"/>
          <w:szCs w:val="24"/>
        </w:rPr>
        <w:t xml:space="preserve"> raštą, kuriame nurodyta, kad mokestinio patikrinimo metu nustatytos J. </w:t>
      </w:r>
      <w:r w:rsidR="000E5E3D">
        <w:rPr>
          <w:rFonts w:ascii="Times New Roman" w:hAnsi="Times New Roman"/>
          <w:iCs/>
          <w:sz w:val="24"/>
          <w:szCs w:val="24"/>
        </w:rPr>
        <w:t>K.</w:t>
      </w:r>
      <w:r w:rsidRPr="004861A9">
        <w:rPr>
          <w:rFonts w:ascii="Times New Roman" w:hAnsi="Times New Roman"/>
          <w:iCs/>
          <w:sz w:val="24"/>
          <w:szCs w:val="24"/>
        </w:rPr>
        <w:t xml:space="preserve"> pajamos iš nekilnojamojo turto pardavimo, priskirtin</w:t>
      </w:r>
      <w:r w:rsidR="00D1288A" w:rsidRPr="004861A9">
        <w:rPr>
          <w:rFonts w:ascii="Times New Roman" w:hAnsi="Times New Roman"/>
          <w:iCs/>
          <w:sz w:val="24"/>
          <w:szCs w:val="24"/>
        </w:rPr>
        <w:t>os</w:t>
      </w:r>
      <w:r w:rsidRPr="004861A9">
        <w:rPr>
          <w:rFonts w:ascii="Times New Roman" w:hAnsi="Times New Roman"/>
          <w:iCs/>
          <w:sz w:val="24"/>
          <w:szCs w:val="24"/>
        </w:rPr>
        <w:t xml:space="preserve"> individualios veiklos pajamoms</w:t>
      </w:r>
      <w:r w:rsidR="00D1288A" w:rsidRPr="004861A9">
        <w:rPr>
          <w:rFonts w:ascii="Times New Roman" w:hAnsi="Times New Roman"/>
          <w:iCs/>
          <w:sz w:val="24"/>
          <w:szCs w:val="24"/>
        </w:rPr>
        <w:t>,</w:t>
      </w:r>
      <w:r w:rsidRPr="004861A9">
        <w:rPr>
          <w:rFonts w:ascii="Times New Roman" w:hAnsi="Times New Roman"/>
          <w:iCs/>
          <w:sz w:val="24"/>
          <w:szCs w:val="24"/>
        </w:rPr>
        <w:t xml:space="preserve"> kyla įtarimų dėl grynųjų pinigų realaus šaltinio</w:t>
      </w:r>
      <w:r w:rsidR="00D1288A" w:rsidRPr="004861A9">
        <w:rPr>
          <w:rFonts w:ascii="Times New Roman" w:hAnsi="Times New Roman"/>
          <w:iCs/>
          <w:sz w:val="24"/>
          <w:szCs w:val="24"/>
        </w:rPr>
        <w:t>,</w:t>
      </w:r>
      <w:r w:rsidRPr="004861A9">
        <w:rPr>
          <w:rFonts w:ascii="Times New Roman" w:hAnsi="Times New Roman"/>
          <w:iCs/>
          <w:sz w:val="24"/>
          <w:szCs w:val="24"/>
        </w:rPr>
        <w:t xml:space="preserve"> galimai legalizuojamos neteisėtai gautos lėšos. Rašte su priedais buvo pakankamai duomenų, leidžiančių daryti prielaidą, kad buvo įvykdyta nusikalstama veika, ir pagal šiam</w:t>
      </w:r>
      <w:r w:rsidR="00D1288A" w:rsidRPr="004861A9">
        <w:rPr>
          <w:rFonts w:ascii="Times New Roman" w:hAnsi="Times New Roman"/>
          <w:iCs/>
          <w:sz w:val="24"/>
          <w:szCs w:val="24"/>
        </w:rPr>
        <w:t>e</w:t>
      </w:r>
      <w:r w:rsidRPr="004861A9">
        <w:rPr>
          <w:rFonts w:ascii="Times New Roman" w:hAnsi="Times New Roman"/>
          <w:iCs/>
          <w:sz w:val="24"/>
          <w:szCs w:val="24"/>
        </w:rPr>
        <w:t xml:space="preserve"> etap</w:t>
      </w:r>
      <w:r w:rsidR="00D1288A" w:rsidRPr="004861A9">
        <w:rPr>
          <w:rFonts w:ascii="Times New Roman" w:hAnsi="Times New Roman"/>
          <w:iCs/>
          <w:sz w:val="24"/>
          <w:szCs w:val="24"/>
        </w:rPr>
        <w:t>e</w:t>
      </w:r>
      <w:r w:rsidRPr="004861A9">
        <w:rPr>
          <w:rFonts w:ascii="Times New Roman" w:hAnsi="Times New Roman"/>
          <w:iCs/>
          <w:sz w:val="24"/>
          <w:szCs w:val="24"/>
        </w:rPr>
        <w:t xml:space="preserve"> taikomus įrodinėjimo standartus </w:t>
      </w:r>
      <w:r w:rsidR="00D1288A" w:rsidRPr="004861A9">
        <w:rPr>
          <w:rFonts w:ascii="Times New Roman" w:hAnsi="Times New Roman"/>
          <w:iCs/>
          <w:sz w:val="24"/>
          <w:szCs w:val="24"/>
        </w:rPr>
        <w:t>tokių</w:t>
      </w:r>
      <w:r w:rsidRPr="004861A9">
        <w:rPr>
          <w:rFonts w:ascii="Times New Roman" w:hAnsi="Times New Roman"/>
          <w:iCs/>
          <w:sz w:val="24"/>
          <w:szCs w:val="24"/>
        </w:rPr>
        <w:t xml:space="preserve"> duomenų pakako procesiniam sprendimui dėl ikiteisminio tyrimo pradėjimo priimti, t. y. pradėti ikiteisminį tyrimą pagal BK</w:t>
      </w:r>
      <w:r w:rsidR="000E5E3D">
        <w:rPr>
          <w:rFonts w:ascii="Times New Roman" w:hAnsi="Times New Roman"/>
          <w:iCs/>
          <w:sz w:val="24"/>
          <w:szCs w:val="24"/>
        </w:rPr>
        <w:t> </w:t>
      </w:r>
      <w:r w:rsidRPr="004861A9">
        <w:rPr>
          <w:rFonts w:ascii="Times New Roman" w:hAnsi="Times New Roman"/>
          <w:iCs/>
          <w:sz w:val="24"/>
          <w:szCs w:val="24"/>
        </w:rPr>
        <w:t>189</w:t>
      </w:r>
      <w:r w:rsidRPr="004861A9">
        <w:rPr>
          <w:rFonts w:ascii="Times New Roman" w:hAnsi="Times New Roman"/>
          <w:iCs/>
          <w:sz w:val="24"/>
          <w:szCs w:val="24"/>
          <w:vertAlign w:val="superscript"/>
        </w:rPr>
        <w:t>1</w:t>
      </w:r>
      <w:r w:rsidR="004C48E6">
        <w:rPr>
          <w:rFonts w:ascii="Times New Roman" w:hAnsi="Times New Roman"/>
          <w:iCs/>
          <w:sz w:val="24"/>
          <w:szCs w:val="24"/>
        </w:rPr>
        <w:t> </w:t>
      </w:r>
      <w:r w:rsidRPr="004861A9">
        <w:rPr>
          <w:rFonts w:ascii="Times New Roman" w:hAnsi="Times New Roman"/>
          <w:iCs/>
          <w:sz w:val="24"/>
          <w:szCs w:val="24"/>
        </w:rPr>
        <w:t>straipsnio l dalį ir 202 straipsnio 1 dalį.</w:t>
      </w:r>
      <w:r w:rsidR="00D1288A" w:rsidRPr="00D1288A">
        <w:t xml:space="preserve"> </w:t>
      </w:r>
      <w:r w:rsidR="00D1288A" w:rsidRPr="004861A9">
        <w:rPr>
          <w:rFonts w:ascii="Times New Roman" w:hAnsi="Times New Roman"/>
          <w:iCs/>
          <w:sz w:val="24"/>
          <w:szCs w:val="24"/>
        </w:rPr>
        <w:t>Nėra pagrindo teigti, kad pradedant ikiteisminį tyrimą buvo aiškios BPK 3 straipsnio 1 dalyje nurodytos aplinkybės, tarp jų – kad nepadaryta veika, turinti nusikaltimo ar baudžiamojo nusižengimo požymių (BPK</w:t>
      </w:r>
      <w:r w:rsidR="000E5E3D">
        <w:rPr>
          <w:rFonts w:ascii="Times New Roman" w:hAnsi="Times New Roman"/>
          <w:iCs/>
          <w:sz w:val="24"/>
          <w:szCs w:val="24"/>
        </w:rPr>
        <w:t> </w:t>
      </w:r>
      <w:r w:rsidR="00D1288A" w:rsidRPr="004861A9">
        <w:rPr>
          <w:rFonts w:ascii="Times New Roman" w:hAnsi="Times New Roman"/>
          <w:iCs/>
          <w:sz w:val="24"/>
          <w:szCs w:val="24"/>
        </w:rPr>
        <w:t>3</w:t>
      </w:r>
      <w:r w:rsidR="000E5E3D">
        <w:rPr>
          <w:rFonts w:ascii="Times New Roman" w:hAnsi="Times New Roman"/>
          <w:iCs/>
          <w:sz w:val="24"/>
          <w:szCs w:val="24"/>
        </w:rPr>
        <w:t> </w:t>
      </w:r>
      <w:r w:rsidR="00D1288A" w:rsidRPr="004861A9">
        <w:rPr>
          <w:rFonts w:ascii="Times New Roman" w:hAnsi="Times New Roman"/>
          <w:iCs/>
          <w:sz w:val="24"/>
          <w:szCs w:val="24"/>
        </w:rPr>
        <w:t>straipsnio 1 dalies 1 punktas).</w:t>
      </w:r>
      <w:r w:rsidR="004861A9">
        <w:rPr>
          <w:rFonts w:ascii="Times New Roman" w:hAnsi="Times New Roman"/>
          <w:iCs/>
          <w:sz w:val="24"/>
          <w:szCs w:val="24"/>
        </w:rPr>
        <w:t xml:space="preserve"> </w:t>
      </w:r>
      <w:r w:rsidR="00D1288A" w:rsidRPr="004861A9">
        <w:rPr>
          <w:rFonts w:ascii="Times New Roman" w:hAnsi="Times New Roman"/>
          <w:iCs/>
          <w:sz w:val="24"/>
          <w:szCs w:val="24"/>
        </w:rPr>
        <w:t>Prokurorai, priimdami sprendimus, atsižvelgė į tai, kad BK 202 straipsnis ne</w:t>
      </w:r>
      <w:r w:rsidR="003B01BF">
        <w:rPr>
          <w:rFonts w:ascii="Times New Roman" w:hAnsi="Times New Roman"/>
          <w:iCs/>
          <w:sz w:val="24"/>
          <w:szCs w:val="24"/>
        </w:rPr>
        <w:t xml:space="preserve">buvo </w:t>
      </w:r>
      <w:r w:rsidR="00D1288A" w:rsidRPr="004861A9">
        <w:rPr>
          <w:rFonts w:ascii="Times New Roman" w:hAnsi="Times New Roman"/>
          <w:iCs/>
          <w:sz w:val="24"/>
          <w:szCs w:val="24"/>
        </w:rPr>
        <w:t>pakeistas, todėl tokių veikų, pakeitus GPMĮ 10 straipsnį, nusikalstamumas nebuvo panaikintas, o šio straipsnio blanketinės dispozicijos turinį sudarančių norminių aktų pasikeitimai galėtų turėti reikšmės tik vertinant padarytos veikos pavojingumą BK 36</w:t>
      </w:r>
      <w:r w:rsidR="004C48E6">
        <w:rPr>
          <w:rFonts w:ascii="Times New Roman" w:hAnsi="Times New Roman"/>
          <w:iCs/>
          <w:sz w:val="24"/>
          <w:szCs w:val="24"/>
        </w:rPr>
        <w:t> </w:t>
      </w:r>
      <w:r w:rsidR="00D1288A" w:rsidRPr="004861A9">
        <w:rPr>
          <w:rFonts w:ascii="Times New Roman" w:hAnsi="Times New Roman"/>
          <w:iCs/>
          <w:sz w:val="24"/>
          <w:szCs w:val="24"/>
        </w:rPr>
        <w:t>straipsnio taikymo prasme. Be to, ikiteisminis tyrimas buvo pradėtas ne tik pagal BK 202</w:t>
      </w:r>
      <w:r w:rsidR="004C48E6">
        <w:rPr>
          <w:rFonts w:ascii="Times New Roman" w:hAnsi="Times New Roman"/>
          <w:iCs/>
          <w:sz w:val="24"/>
          <w:szCs w:val="24"/>
        </w:rPr>
        <w:t> </w:t>
      </w:r>
      <w:r w:rsidR="00D1288A" w:rsidRPr="004861A9">
        <w:rPr>
          <w:rFonts w:ascii="Times New Roman" w:hAnsi="Times New Roman"/>
          <w:iCs/>
          <w:sz w:val="24"/>
          <w:szCs w:val="24"/>
        </w:rPr>
        <w:t>straipsnio 1 dalį, bet ir pagal BK</w:t>
      </w:r>
      <w:r w:rsidR="004861A9">
        <w:rPr>
          <w:rFonts w:ascii="Times New Roman" w:hAnsi="Times New Roman"/>
          <w:iCs/>
          <w:sz w:val="24"/>
          <w:szCs w:val="24"/>
        </w:rPr>
        <w:t xml:space="preserve"> </w:t>
      </w:r>
      <w:r w:rsidR="00D1288A" w:rsidRPr="004861A9">
        <w:rPr>
          <w:rFonts w:ascii="Times New Roman" w:hAnsi="Times New Roman"/>
          <w:iCs/>
          <w:sz w:val="24"/>
          <w:szCs w:val="24"/>
        </w:rPr>
        <w:t>189</w:t>
      </w:r>
      <w:r w:rsidR="00D1288A" w:rsidRPr="004861A9">
        <w:rPr>
          <w:rFonts w:ascii="Times New Roman" w:hAnsi="Times New Roman"/>
          <w:iCs/>
          <w:sz w:val="24"/>
          <w:szCs w:val="24"/>
          <w:vertAlign w:val="superscript"/>
        </w:rPr>
        <w:t>1</w:t>
      </w:r>
      <w:r w:rsidR="00D1288A" w:rsidRPr="004861A9">
        <w:rPr>
          <w:rFonts w:ascii="Times New Roman" w:hAnsi="Times New Roman"/>
          <w:iCs/>
          <w:sz w:val="24"/>
          <w:szCs w:val="24"/>
        </w:rPr>
        <w:t xml:space="preserve"> straipsnio l dalį.</w:t>
      </w:r>
    </w:p>
    <w:p w14:paraId="7C847549" w14:textId="6CDB0663" w:rsidR="004861A9" w:rsidRDefault="008A4A22" w:rsidP="001E038A">
      <w:pPr>
        <w:pStyle w:val="Sraopastraipa"/>
        <w:numPr>
          <w:ilvl w:val="1"/>
          <w:numId w:val="3"/>
        </w:numPr>
        <w:spacing w:after="120" w:line="240" w:lineRule="auto"/>
        <w:contextualSpacing w:val="0"/>
        <w:jc w:val="both"/>
        <w:rPr>
          <w:rFonts w:ascii="Times New Roman" w:hAnsi="Times New Roman"/>
          <w:iCs/>
          <w:sz w:val="24"/>
          <w:szCs w:val="24"/>
        </w:rPr>
      </w:pPr>
      <w:r w:rsidRPr="002A7FD5">
        <w:rPr>
          <w:rFonts w:ascii="Times New Roman" w:hAnsi="Times New Roman"/>
          <w:iCs/>
          <w:sz w:val="24"/>
          <w:szCs w:val="24"/>
        </w:rPr>
        <w:t xml:space="preserve">Baudžiamąją bylą išnagrinėjusių </w:t>
      </w:r>
      <w:r w:rsidRPr="002A7FD5">
        <w:rPr>
          <w:rFonts w:ascii="Times New Roman" w:hAnsi="Times New Roman"/>
          <w:iCs/>
          <w:sz w:val="24"/>
          <w:szCs w:val="24"/>
          <w:lang w:bidi="lt-LT"/>
        </w:rPr>
        <w:t>teismų procesiniai sprendimai patvirtina, kad ieškovui inkriminuotų BK normų taikymas sudėtingas ir neaiškus. Tai pažymėta ir Lietuvos Aukščiausiojo Teismo 2018 m. balandžio 17 d. nutartyje baudžiamojoje byloje Nr. 2K-130-976/2018.</w:t>
      </w:r>
      <w:r w:rsidR="004861A9" w:rsidRPr="002A7FD5">
        <w:rPr>
          <w:rFonts w:ascii="Times New Roman" w:hAnsi="Times New Roman"/>
          <w:iCs/>
          <w:sz w:val="24"/>
          <w:szCs w:val="24"/>
          <w:lang w:bidi="lt-LT"/>
        </w:rPr>
        <w:t xml:space="preserve"> </w:t>
      </w:r>
      <w:r w:rsidR="0014401F" w:rsidRPr="002A7FD5">
        <w:rPr>
          <w:rFonts w:ascii="Times New Roman" w:hAnsi="Times New Roman"/>
          <w:iCs/>
          <w:sz w:val="24"/>
          <w:szCs w:val="24"/>
          <w:lang w:bidi="lt-LT"/>
        </w:rPr>
        <w:t>Teisma</w:t>
      </w:r>
      <w:r w:rsidR="004861A9" w:rsidRPr="002A7FD5">
        <w:rPr>
          <w:rFonts w:ascii="Times New Roman" w:hAnsi="Times New Roman"/>
          <w:iCs/>
          <w:sz w:val="24"/>
          <w:szCs w:val="24"/>
          <w:lang w:bidi="lt-LT"/>
        </w:rPr>
        <w:t>i</w:t>
      </w:r>
      <w:r w:rsidR="0014401F" w:rsidRPr="002A7FD5">
        <w:rPr>
          <w:rFonts w:ascii="Times New Roman" w:hAnsi="Times New Roman"/>
          <w:iCs/>
          <w:sz w:val="24"/>
          <w:szCs w:val="24"/>
          <w:lang w:bidi="lt-LT"/>
        </w:rPr>
        <w:t xml:space="preserve">, įvertinę pateiktus duomenis, J. </w:t>
      </w:r>
      <w:r w:rsidR="000E5E3D">
        <w:rPr>
          <w:rFonts w:ascii="Times New Roman" w:hAnsi="Times New Roman"/>
          <w:iCs/>
          <w:sz w:val="24"/>
          <w:szCs w:val="24"/>
          <w:lang w:bidi="lt-LT"/>
        </w:rPr>
        <w:t>K.</w:t>
      </w:r>
      <w:r w:rsidR="0014401F" w:rsidRPr="002A7FD5">
        <w:rPr>
          <w:rFonts w:ascii="Times New Roman" w:hAnsi="Times New Roman"/>
          <w:iCs/>
          <w:sz w:val="24"/>
          <w:szCs w:val="24"/>
          <w:lang w:bidi="lt-LT"/>
        </w:rPr>
        <w:t xml:space="preserve"> veiksmus vertino kitaip nei prokuroras ir konstatavo, kad ieškovas nepadarė veikos, turinčios nusikaltimo požymių. Ši teismų išvada, padaryta atlikus įrodymų vertinimą (pagal teisėjų vidinį įsitikinimą), nesudaro pagrindo teigti, kad prokuroras, nusprendęs užbaigti ikiteisminį tyrimą ir perdavęs bylą teismui, atliko neteisėtus veiksmus.</w:t>
      </w:r>
    </w:p>
    <w:p w14:paraId="4F4EB8E5" w14:textId="5CC09359" w:rsidR="002A7FD5" w:rsidRDefault="002A7FD5" w:rsidP="002A7FD5">
      <w:pPr>
        <w:pStyle w:val="Sraopastraipa"/>
        <w:numPr>
          <w:ilvl w:val="0"/>
          <w:numId w:val="3"/>
        </w:numPr>
        <w:spacing w:after="120" w:line="240" w:lineRule="auto"/>
        <w:contextualSpacing w:val="0"/>
        <w:jc w:val="both"/>
        <w:rPr>
          <w:rFonts w:ascii="Times New Roman" w:hAnsi="Times New Roman"/>
          <w:iCs/>
          <w:sz w:val="24"/>
          <w:szCs w:val="24"/>
        </w:rPr>
      </w:pPr>
      <w:r w:rsidRPr="002A7FD5">
        <w:rPr>
          <w:rFonts w:ascii="Times New Roman" w:hAnsi="Times New Roman"/>
          <w:iCs/>
          <w:sz w:val="24"/>
          <w:szCs w:val="24"/>
        </w:rPr>
        <w:t>Atsakovės atstovė Lietuvos Respublikos teisingumo ministerij</w:t>
      </w:r>
      <w:r>
        <w:rPr>
          <w:rFonts w:ascii="Times New Roman" w:hAnsi="Times New Roman"/>
          <w:iCs/>
          <w:sz w:val="24"/>
          <w:szCs w:val="24"/>
        </w:rPr>
        <w:t xml:space="preserve">a </w:t>
      </w:r>
      <w:r w:rsidRPr="002A7FD5">
        <w:rPr>
          <w:rFonts w:ascii="Times New Roman" w:hAnsi="Times New Roman"/>
          <w:iCs/>
          <w:sz w:val="24"/>
          <w:szCs w:val="24"/>
        </w:rPr>
        <w:t>atsiliepimu į kasacinį skundą prašo ieškovo kasacinį skundą atmesti. Atsiliepime nurodomi šie argumentai:</w:t>
      </w:r>
    </w:p>
    <w:p w14:paraId="176A58FC" w14:textId="614B9B8C" w:rsidR="00904AC2" w:rsidRPr="000E5E3D" w:rsidRDefault="00904AC2" w:rsidP="000E5E3D">
      <w:pPr>
        <w:spacing w:after="120"/>
        <w:ind w:left="851"/>
        <w:jc w:val="both"/>
        <w:rPr>
          <w:iCs/>
        </w:rPr>
      </w:pPr>
      <w:r w:rsidRPr="000E5E3D">
        <w:rPr>
          <w:iCs/>
        </w:rPr>
        <w:t>Ieškovo kasacinio skundo argumentai iš esmės yra grindžiami ne įrodymais, kad skundžiamu teismo sprendimu nukrypta nuo kasacinio teismo praktikos, o nesutikimu su teismų nustatytų faktinių aplinkybių ir įrodymų vertinimu, pavyzdžiui, nesutinkama, kad ieškovas neįrodė teiginių, jog institucijos vykdė kažkieno nurodymą („užsakymą“), kad baudžiamasis procesas buvo pradėtas be teisinio pagrindo, kad ieškovo teiginius įrodo kai kurių liudytojų parodymai ir pan. Taigi, ieškovo pateikti argumentai yra ne teisinio, o išimtinai faktinio pobūdžio, siekiama, kad kasacinis teismas kitaip nei bylą nagrinėjęs apeliacinės instancijos teismas įvertintų byloje surinktus įrodymus.</w:t>
      </w:r>
      <w:r w:rsidR="000D56D8" w:rsidRPr="000E5E3D">
        <w:rPr>
          <w:iCs/>
        </w:rPr>
        <w:t xml:space="preserve"> Tai neatitinka </w:t>
      </w:r>
      <w:r w:rsidR="00847C9E" w:rsidRPr="000E5E3D">
        <w:rPr>
          <w:iCs/>
        </w:rPr>
        <w:t>įstatyme įtvirtintos kasacinio proceso paskirties</w:t>
      </w:r>
      <w:r w:rsidR="000D56D8" w:rsidRPr="000E5E3D">
        <w:rPr>
          <w:iCs/>
        </w:rPr>
        <w:t>.</w:t>
      </w:r>
    </w:p>
    <w:p w14:paraId="1F4CFFC5" w14:textId="0020AAFC" w:rsidR="003B4C66" w:rsidRDefault="003B4C66" w:rsidP="003B4C66">
      <w:pPr>
        <w:pStyle w:val="Sraopastraipa"/>
        <w:numPr>
          <w:ilvl w:val="0"/>
          <w:numId w:val="3"/>
        </w:numPr>
        <w:spacing w:after="120" w:line="240" w:lineRule="auto"/>
        <w:contextualSpacing w:val="0"/>
        <w:jc w:val="both"/>
        <w:rPr>
          <w:rFonts w:ascii="Times New Roman" w:hAnsi="Times New Roman"/>
          <w:iCs/>
          <w:sz w:val="24"/>
          <w:szCs w:val="24"/>
        </w:rPr>
      </w:pPr>
      <w:r w:rsidRPr="003B4C66">
        <w:rPr>
          <w:rFonts w:ascii="Times New Roman" w:hAnsi="Times New Roman"/>
          <w:iCs/>
          <w:sz w:val="24"/>
          <w:szCs w:val="24"/>
        </w:rPr>
        <w:t>Atsakovės atstovė Valstybinė mokesčių inspekcij</w:t>
      </w:r>
      <w:r>
        <w:rPr>
          <w:rFonts w:ascii="Times New Roman" w:hAnsi="Times New Roman"/>
          <w:iCs/>
          <w:sz w:val="24"/>
          <w:szCs w:val="24"/>
        </w:rPr>
        <w:t>a</w:t>
      </w:r>
      <w:r w:rsidRPr="003B4C66">
        <w:rPr>
          <w:rFonts w:ascii="Times New Roman" w:hAnsi="Times New Roman"/>
          <w:iCs/>
          <w:sz w:val="24"/>
          <w:szCs w:val="24"/>
        </w:rPr>
        <w:t xml:space="preserve"> prie Lietuvos Respublikos finansų ministerijos atsiliepimu į kasacinį skundą prašo ieškovo kasacinį skundą atmesti. Atsiliepime nurodomi šie argumentai:</w:t>
      </w:r>
    </w:p>
    <w:p w14:paraId="5ACC969A" w14:textId="4A1CFA87" w:rsidR="003B4C66" w:rsidRDefault="003B4C66" w:rsidP="003B4C66">
      <w:pPr>
        <w:pStyle w:val="Sraopastraipa"/>
        <w:numPr>
          <w:ilvl w:val="1"/>
          <w:numId w:val="3"/>
        </w:numPr>
        <w:spacing w:after="120" w:line="240" w:lineRule="auto"/>
        <w:contextualSpacing w:val="0"/>
        <w:jc w:val="both"/>
        <w:rPr>
          <w:rFonts w:ascii="Times New Roman" w:hAnsi="Times New Roman"/>
          <w:iCs/>
          <w:sz w:val="24"/>
          <w:szCs w:val="24"/>
        </w:rPr>
      </w:pPr>
      <w:r w:rsidRPr="003B4C66">
        <w:rPr>
          <w:rFonts w:ascii="Times New Roman" w:hAnsi="Times New Roman"/>
          <w:iCs/>
          <w:sz w:val="24"/>
          <w:szCs w:val="24"/>
        </w:rPr>
        <w:t xml:space="preserve">Ieškovas </w:t>
      </w:r>
      <w:r>
        <w:rPr>
          <w:rFonts w:ascii="Times New Roman" w:hAnsi="Times New Roman"/>
          <w:iCs/>
          <w:sz w:val="24"/>
          <w:szCs w:val="24"/>
        </w:rPr>
        <w:t>k</w:t>
      </w:r>
      <w:r w:rsidRPr="003B4C66">
        <w:rPr>
          <w:rFonts w:ascii="Times New Roman" w:hAnsi="Times New Roman"/>
          <w:iCs/>
          <w:sz w:val="24"/>
          <w:szCs w:val="24"/>
        </w:rPr>
        <w:t xml:space="preserve">asaciniame skunde iš naujo pakartoja ir pateikia savo vertinimą </w:t>
      </w:r>
      <w:r w:rsidR="00EA6D1D">
        <w:rPr>
          <w:rFonts w:ascii="Times New Roman" w:hAnsi="Times New Roman"/>
          <w:iCs/>
          <w:sz w:val="24"/>
          <w:szCs w:val="24"/>
        </w:rPr>
        <w:t>dėl tų</w:t>
      </w:r>
      <w:r w:rsidRPr="003B4C66">
        <w:rPr>
          <w:rFonts w:ascii="Times New Roman" w:hAnsi="Times New Roman"/>
          <w:iCs/>
          <w:sz w:val="24"/>
          <w:szCs w:val="24"/>
        </w:rPr>
        <w:t xml:space="preserve"> pači</w:t>
      </w:r>
      <w:r w:rsidR="00EA6D1D">
        <w:rPr>
          <w:rFonts w:ascii="Times New Roman" w:hAnsi="Times New Roman"/>
          <w:iCs/>
          <w:sz w:val="24"/>
          <w:szCs w:val="24"/>
        </w:rPr>
        <w:t>ų</w:t>
      </w:r>
      <w:r w:rsidRPr="003B4C66">
        <w:rPr>
          <w:rFonts w:ascii="Times New Roman" w:hAnsi="Times New Roman"/>
          <w:iCs/>
          <w:sz w:val="24"/>
          <w:szCs w:val="24"/>
        </w:rPr>
        <w:t xml:space="preserve"> faktin</w:t>
      </w:r>
      <w:r w:rsidR="00EA6D1D">
        <w:rPr>
          <w:rFonts w:ascii="Times New Roman" w:hAnsi="Times New Roman"/>
          <w:iCs/>
          <w:sz w:val="24"/>
          <w:szCs w:val="24"/>
        </w:rPr>
        <w:t>ių</w:t>
      </w:r>
      <w:r w:rsidRPr="003B4C66">
        <w:rPr>
          <w:rFonts w:ascii="Times New Roman" w:hAnsi="Times New Roman"/>
          <w:iCs/>
          <w:sz w:val="24"/>
          <w:szCs w:val="24"/>
        </w:rPr>
        <w:t xml:space="preserve"> aplinkyb</w:t>
      </w:r>
      <w:r w:rsidR="00EA6D1D">
        <w:rPr>
          <w:rFonts w:ascii="Times New Roman" w:hAnsi="Times New Roman"/>
          <w:iCs/>
          <w:sz w:val="24"/>
          <w:szCs w:val="24"/>
        </w:rPr>
        <w:t>ių</w:t>
      </w:r>
      <w:r w:rsidRPr="003B4C66">
        <w:rPr>
          <w:rFonts w:ascii="Times New Roman" w:hAnsi="Times New Roman"/>
          <w:iCs/>
          <w:sz w:val="24"/>
          <w:szCs w:val="24"/>
        </w:rPr>
        <w:t xml:space="preserve">, kurios buvo nurodytos ir jo </w:t>
      </w:r>
      <w:r>
        <w:rPr>
          <w:rFonts w:ascii="Times New Roman" w:hAnsi="Times New Roman"/>
          <w:iCs/>
          <w:sz w:val="24"/>
          <w:szCs w:val="24"/>
        </w:rPr>
        <w:t>a</w:t>
      </w:r>
      <w:r w:rsidRPr="003B4C66">
        <w:rPr>
          <w:rFonts w:ascii="Times New Roman" w:hAnsi="Times New Roman"/>
          <w:iCs/>
          <w:sz w:val="24"/>
          <w:szCs w:val="24"/>
        </w:rPr>
        <w:t>peliaciniame skunde dėl Vilniaus miesto apylinkės teismo 2023</w:t>
      </w:r>
      <w:r>
        <w:rPr>
          <w:rFonts w:ascii="Times New Roman" w:hAnsi="Times New Roman"/>
          <w:iCs/>
          <w:sz w:val="24"/>
          <w:szCs w:val="24"/>
        </w:rPr>
        <w:t xml:space="preserve"> m. birželio </w:t>
      </w:r>
      <w:r w:rsidRPr="003B4C66">
        <w:rPr>
          <w:rFonts w:ascii="Times New Roman" w:hAnsi="Times New Roman"/>
          <w:iCs/>
          <w:sz w:val="24"/>
          <w:szCs w:val="24"/>
        </w:rPr>
        <w:t>23</w:t>
      </w:r>
      <w:r>
        <w:rPr>
          <w:rFonts w:ascii="Times New Roman" w:hAnsi="Times New Roman"/>
          <w:iCs/>
          <w:sz w:val="24"/>
          <w:szCs w:val="24"/>
        </w:rPr>
        <w:t xml:space="preserve"> d.</w:t>
      </w:r>
      <w:r w:rsidRPr="003B4C66">
        <w:rPr>
          <w:rFonts w:ascii="Times New Roman" w:hAnsi="Times New Roman"/>
          <w:iCs/>
          <w:sz w:val="24"/>
          <w:szCs w:val="24"/>
        </w:rPr>
        <w:t xml:space="preserve"> sprendimo dalies</w:t>
      </w:r>
      <w:r>
        <w:rPr>
          <w:rFonts w:ascii="Times New Roman" w:hAnsi="Times New Roman"/>
          <w:iCs/>
          <w:sz w:val="24"/>
          <w:szCs w:val="24"/>
        </w:rPr>
        <w:t xml:space="preserve"> ir</w:t>
      </w:r>
      <w:r w:rsidRPr="003B4C66">
        <w:rPr>
          <w:rFonts w:ascii="Times New Roman" w:hAnsi="Times New Roman"/>
          <w:iCs/>
          <w:sz w:val="24"/>
          <w:szCs w:val="24"/>
        </w:rPr>
        <w:t xml:space="preserve"> kurias įvertino apeliacinės instancijos teismas</w:t>
      </w:r>
      <w:r>
        <w:rPr>
          <w:rFonts w:ascii="Times New Roman" w:hAnsi="Times New Roman"/>
          <w:iCs/>
          <w:sz w:val="24"/>
          <w:szCs w:val="24"/>
        </w:rPr>
        <w:t>.</w:t>
      </w:r>
      <w:r w:rsidRPr="003B4C66">
        <w:t xml:space="preserve"> </w:t>
      </w:r>
      <w:r>
        <w:rPr>
          <w:rFonts w:ascii="Times New Roman" w:hAnsi="Times New Roman"/>
          <w:iCs/>
          <w:sz w:val="24"/>
          <w:szCs w:val="24"/>
        </w:rPr>
        <w:t>A</w:t>
      </w:r>
      <w:r w:rsidRPr="003B4C66">
        <w:rPr>
          <w:rFonts w:ascii="Times New Roman" w:hAnsi="Times New Roman"/>
          <w:iCs/>
          <w:sz w:val="24"/>
          <w:szCs w:val="24"/>
        </w:rPr>
        <w:t xml:space="preserve">plinkybė, jog teismai liudytojų parodymus įvertino kitaip, nei norėjo (arba tikėjosi) </w:t>
      </w:r>
      <w:r>
        <w:rPr>
          <w:rFonts w:ascii="Times New Roman" w:hAnsi="Times New Roman"/>
          <w:iCs/>
          <w:sz w:val="24"/>
          <w:szCs w:val="24"/>
        </w:rPr>
        <w:t>i</w:t>
      </w:r>
      <w:r w:rsidRPr="003B4C66">
        <w:rPr>
          <w:rFonts w:ascii="Times New Roman" w:hAnsi="Times New Roman"/>
          <w:iCs/>
          <w:sz w:val="24"/>
          <w:szCs w:val="24"/>
        </w:rPr>
        <w:t xml:space="preserve">eškovas, savaime nelemia išvados, kad teismų atliktas liudytojų parodymų </w:t>
      </w:r>
      <w:r w:rsidRPr="003B4C66">
        <w:rPr>
          <w:rFonts w:ascii="Times New Roman" w:hAnsi="Times New Roman"/>
          <w:iCs/>
          <w:sz w:val="24"/>
          <w:szCs w:val="24"/>
        </w:rPr>
        <w:lastRenderedPageBreak/>
        <w:t xml:space="preserve">vertinimas nebuvo atliktas arba kad jų parodymai </w:t>
      </w:r>
      <w:r>
        <w:rPr>
          <w:rFonts w:ascii="Times New Roman" w:hAnsi="Times New Roman"/>
          <w:iCs/>
          <w:sz w:val="24"/>
          <w:szCs w:val="24"/>
        </w:rPr>
        <w:t>pa</w:t>
      </w:r>
      <w:r w:rsidRPr="003B4C66">
        <w:rPr>
          <w:rFonts w:ascii="Times New Roman" w:hAnsi="Times New Roman"/>
          <w:iCs/>
          <w:sz w:val="24"/>
          <w:szCs w:val="24"/>
        </w:rPr>
        <w:t>tvirtina kitokias aplinkybes</w:t>
      </w:r>
      <w:r>
        <w:rPr>
          <w:rFonts w:ascii="Times New Roman" w:hAnsi="Times New Roman"/>
          <w:iCs/>
          <w:sz w:val="24"/>
          <w:szCs w:val="24"/>
        </w:rPr>
        <w:t>,</w:t>
      </w:r>
      <w:r w:rsidRPr="003B4C66">
        <w:rPr>
          <w:rFonts w:ascii="Times New Roman" w:hAnsi="Times New Roman"/>
          <w:iCs/>
          <w:sz w:val="24"/>
          <w:szCs w:val="24"/>
        </w:rPr>
        <w:t xml:space="preserve"> nei </w:t>
      </w:r>
      <w:r>
        <w:rPr>
          <w:rFonts w:ascii="Times New Roman" w:hAnsi="Times New Roman"/>
          <w:iCs/>
          <w:sz w:val="24"/>
          <w:szCs w:val="24"/>
        </w:rPr>
        <w:t>nustatė</w:t>
      </w:r>
      <w:r w:rsidRPr="003B4C66">
        <w:rPr>
          <w:rFonts w:ascii="Times New Roman" w:hAnsi="Times New Roman"/>
          <w:iCs/>
          <w:sz w:val="24"/>
          <w:szCs w:val="24"/>
        </w:rPr>
        <w:t xml:space="preserve"> teismai.</w:t>
      </w:r>
    </w:p>
    <w:p w14:paraId="30CA4DD9" w14:textId="13FB466E" w:rsidR="003B4C66" w:rsidRDefault="00A45478" w:rsidP="003B4C66">
      <w:pPr>
        <w:pStyle w:val="Sraopastraipa"/>
        <w:numPr>
          <w:ilvl w:val="1"/>
          <w:numId w:val="3"/>
        </w:numPr>
        <w:spacing w:after="120" w:line="240" w:lineRule="auto"/>
        <w:contextualSpacing w:val="0"/>
        <w:jc w:val="both"/>
        <w:rPr>
          <w:rFonts w:ascii="Times New Roman" w:hAnsi="Times New Roman"/>
          <w:iCs/>
          <w:sz w:val="24"/>
          <w:szCs w:val="24"/>
        </w:rPr>
      </w:pPr>
      <w:r w:rsidRPr="00A45478">
        <w:rPr>
          <w:rFonts w:ascii="Times New Roman" w:hAnsi="Times New Roman"/>
          <w:iCs/>
          <w:sz w:val="24"/>
          <w:szCs w:val="24"/>
        </w:rPr>
        <w:t>Apeliacinės instancijos teismas pritarė išsamioms ir byloje surinktais duomenimis tinkamai pagrįstoms bei remiantis kasacinio teismo išaiškinimu pagrįstoms pirmos</w:t>
      </w:r>
      <w:r w:rsidR="001A1C16">
        <w:rPr>
          <w:rFonts w:ascii="Times New Roman" w:hAnsi="Times New Roman"/>
          <w:iCs/>
          <w:sz w:val="24"/>
          <w:szCs w:val="24"/>
        </w:rPr>
        <w:t>ios</w:t>
      </w:r>
      <w:r w:rsidRPr="00A45478">
        <w:rPr>
          <w:rFonts w:ascii="Times New Roman" w:hAnsi="Times New Roman"/>
          <w:iCs/>
          <w:sz w:val="24"/>
          <w:szCs w:val="24"/>
        </w:rPr>
        <w:t xml:space="preserve"> instancijos teismo padarytoms išvadoms, jog, atsižvelgiant į byloje surinktą medžiagą, ikiteisminio tyrimo pradėjimo metu prokurorui disponuojant duomenimis, sudarančiais daugiau nei minimalų pagrindą manyti, kad buvo padaryta nusikalstama veika, ikiteisminis tyrimas buvo pradėtas pagrįstai ir nesant aplinkybių, dėl kurių baudžiamasis procesas būtų negalimas, tik pradėjus ikiteisminį tyrimą buvo galima patikrinti faktus BPK nustatytomis priemonėmis.</w:t>
      </w:r>
      <w:r w:rsidRPr="00A45478">
        <w:rPr>
          <w:rFonts w:ascii="Times New Roman" w:hAnsi="Times New Roman"/>
          <w:color w:val="000000"/>
          <w:sz w:val="24"/>
          <w:szCs w:val="24"/>
          <w:shd w:val="clear" w:color="auto" w:fill="FFFFFF"/>
          <w:lang w:eastAsia="en-US"/>
        </w:rPr>
        <w:t xml:space="preserve"> </w:t>
      </w:r>
      <w:r w:rsidRPr="00A45478">
        <w:rPr>
          <w:rFonts w:ascii="Times New Roman" w:hAnsi="Times New Roman"/>
          <w:iCs/>
          <w:color w:val="000000"/>
          <w:sz w:val="24"/>
          <w:szCs w:val="24"/>
          <w:shd w:val="clear" w:color="auto" w:fill="FFFFFF"/>
          <w:lang w:eastAsia="en-US"/>
        </w:rPr>
        <w:t xml:space="preserve">Apeliacinės instancijos </w:t>
      </w:r>
      <w:r w:rsidRPr="00A45478">
        <w:rPr>
          <w:rFonts w:ascii="Times New Roman" w:hAnsi="Times New Roman"/>
          <w:iCs/>
          <w:sz w:val="24"/>
          <w:szCs w:val="24"/>
        </w:rPr>
        <w:t xml:space="preserve">teismas taip pat pagrįstai </w:t>
      </w:r>
      <w:r w:rsidR="00C407B0">
        <w:rPr>
          <w:rFonts w:ascii="Times New Roman" w:hAnsi="Times New Roman"/>
          <w:iCs/>
          <w:sz w:val="24"/>
          <w:szCs w:val="24"/>
        </w:rPr>
        <w:t>nusprendė</w:t>
      </w:r>
      <w:r w:rsidRPr="00A45478">
        <w:rPr>
          <w:rFonts w:ascii="Times New Roman" w:hAnsi="Times New Roman"/>
          <w:iCs/>
          <w:sz w:val="24"/>
          <w:szCs w:val="24"/>
        </w:rPr>
        <w:t xml:space="preserve">, kad </w:t>
      </w:r>
      <w:r w:rsidR="00C407B0">
        <w:rPr>
          <w:rFonts w:ascii="Times New Roman" w:hAnsi="Times New Roman"/>
          <w:iCs/>
          <w:sz w:val="24"/>
          <w:szCs w:val="24"/>
        </w:rPr>
        <w:t>nėra</w:t>
      </w:r>
      <w:r w:rsidRPr="00A45478">
        <w:rPr>
          <w:rFonts w:ascii="Times New Roman" w:hAnsi="Times New Roman"/>
          <w:iCs/>
          <w:sz w:val="24"/>
          <w:szCs w:val="24"/>
        </w:rPr>
        <w:t xml:space="preserve"> teisinio pagrindo konstatuoti, jog ikiteisminis tyrimas Nr. 10-9-055-11 negalėjo būti pradėtas ir</w:t>
      </w:r>
      <w:r>
        <w:rPr>
          <w:rFonts w:ascii="Times New Roman" w:hAnsi="Times New Roman"/>
          <w:iCs/>
          <w:sz w:val="24"/>
          <w:szCs w:val="24"/>
        </w:rPr>
        <w:t xml:space="preserve"> (</w:t>
      </w:r>
      <w:r w:rsidRPr="00A45478">
        <w:rPr>
          <w:rFonts w:ascii="Times New Roman" w:hAnsi="Times New Roman"/>
          <w:iCs/>
          <w:sz w:val="24"/>
          <w:szCs w:val="24"/>
        </w:rPr>
        <w:t>arba</w:t>
      </w:r>
      <w:r>
        <w:rPr>
          <w:rFonts w:ascii="Times New Roman" w:hAnsi="Times New Roman"/>
          <w:iCs/>
          <w:sz w:val="24"/>
          <w:szCs w:val="24"/>
        </w:rPr>
        <w:t>)</w:t>
      </w:r>
      <w:r w:rsidRPr="00A45478">
        <w:rPr>
          <w:rFonts w:ascii="Times New Roman" w:hAnsi="Times New Roman"/>
          <w:iCs/>
          <w:sz w:val="24"/>
          <w:szCs w:val="24"/>
        </w:rPr>
        <w:t xml:space="preserve"> turėjo būti nutrauktas jau pradinėje jo stadijoje</w:t>
      </w:r>
      <w:r>
        <w:rPr>
          <w:rFonts w:ascii="Times New Roman" w:hAnsi="Times New Roman"/>
          <w:iCs/>
          <w:sz w:val="24"/>
          <w:szCs w:val="24"/>
        </w:rPr>
        <w:t>.</w:t>
      </w:r>
    </w:p>
    <w:p w14:paraId="7C7CD52D" w14:textId="7D391F7A" w:rsidR="00A45478" w:rsidRDefault="00A45478" w:rsidP="003B4C66">
      <w:pPr>
        <w:pStyle w:val="Sraopastraipa"/>
        <w:numPr>
          <w:ilvl w:val="1"/>
          <w:numId w:val="3"/>
        </w:numPr>
        <w:spacing w:after="120" w:line="240" w:lineRule="auto"/>
        <w:contextualSpacing w:val="0"/>
        <w:jc w:val="both"/>
        <w:rPr>
          <w:rFonts w:ascii="Times New Roman" w:hAnsi="Times New Roman"/>
          <w:iCs/>
          <w:sz w:val="24"/>
          <w:szCs w:val="24"/>
        </w:rPr>
      </w:pPr>
      <w:r w:rsidRPr="00A45478">
        <w:rPr>
          <w:rFonts w:ascii="Times New Roman" w:hAnsi="Times New Roman"/>
          <w:iCs/>
          <w:sz w:val="24"/>
          <w:szCs w:val="24"/>
        </w:rPr>
        <w:t>Apeliacinės instancijos teism</w:t>
      </w:r>
      <w:r>
        <w:rPr>
          <w:rFonts w:ascii="Times New Roman" w:hAnsi="Times New Roman"/>
          <w:iCs/>
          <w:sz w:val="24"/>
          <w:szCs w:val="24"/>
        </w:rPr>
        <w:t>as sprendime</w:t>
      </w:r>
      <w:r w:rsidRPr="00A45478">
        <w:rPr>
          <w:rFonts w:ascii="Times New Roman" w:hAnsi="Times New Roman"/>
          <w:iCs/>
          <w:sz w:val="24"/>
          <w:szCs w:val="24"/>
        </w:rPr>
        <w:t xml:space="preserve"> </w:t>
      </w:r>
      <w:r>
        <w:rPr>
          <w:rFonts w:ascii="Times New Roman" w:hAnsi="Times New Roman"/>
          <w:iCs/>
          <w:sz w:val="24"/>
          <w:szCs w:val="24"/>
        </w:rPr>
        <w:t>pagrįstai nurodė</w:t>
      </w:r>
      <w:r w:rsidRPr="00A45478">
        <w:rPr>
          <w:rFonts w:ascii="Times New Roman" w:hAnsi="Times New Roman"/>
          <w:iCs/>
          <w:sz w:val="24"/>
          <w:szCs w:val="24"/>
        </w:rPr>
        <w:t xml:space="preserve">, jog aplinkybė, kad asmuo galiausiai išteisintas, savaime nereiškia, kad jo baudžiamasis persekiojimas buvo neteisėtas ar kitaip „sukompromituotas“ </w:t>
      </w:r>
      <w:r w:rsidR="001A1C16">
        <w:rPr>
          <w:rFonts w:ascii="Times New Roman" w:hAnsi="Times New Roman"/>
          <w:iCs/>
          <w:sz w:val="24"/>
          <w:szCs w:val="24"/>
        </w:rPr>
        <w:t>ir</w:t>
      </w:r>
      <w:r w:rsidRPr="00A45478">
        <w:rPr>
          <w:rFonts w:ascii="Times New Roman" w:hAnsi="Times New Roman"/>
          <w:iCs/>
          <w:sz w:val="24"/>
          <w:szCs w:val="24"/>
        </w:rPr>
        <w:t xml:space="preserve"> kad asmens, kurio atžvilgiu buvo vykdomas ikiteisminis tyrimas, išteisinimo faktas pats savaime, nesant duomenų, kad inicijuojant ar atliekant ikiteisminį tyrimą buvo pažeistos baudžiamąjį procesą reglamentuojančių teisės aktų nuostatos, nesuponuoja išvados dėl vykdyto baudžiamojo persekiojimo neteisėtumo</w:t>
      </w:r>
      <w:r>
        <w:rPr>
          <w:rFonts w:ascii="Times New Roman" w:hAnsi="Times New Roman"/>
          <w:iCs/>
          <w:sz w:val="24"/>
          <w:szCs w:val="24"/>
        </w:rPr>
        <w:t>. Tai atitinka kasacinio teismo praktiką dėl CK 6.272 straipsnio nuostatų aiškinimo ir taikymo.</w:t>
      </w:r>
    </w:p>
    <w:p w14:paraId="7F2473C5" w14:textId="7DB51CDE" w:rsidR="00A45478" w:rsidRPr="00A45478" w:rsidRDefault="00A45478" w:rsidP="003B4C66">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Bylą nagrinėjusiems teismams</w:t>
      </w:r>
      <w:r w:rsidRPr="00A45478">
        <w:rPr>
          <w:rFonts w:ascii="Times New Roman" w:hAnsi="Times New Roman"/>
          <w:iCs/>
          <w:sz w:val="24"/>
          <w:szCs w:val="24"/>
        </w:rPr>
        <w:t xml:space="preserve"> nenustačius vienos iš būtinųjų civilinės atsakomybės sąlygų</w:t>
      </w:r>
      <w:r>
        <w:rPr>
          <w:rFonts w:ascii="Times New Roman" w:hAnsi="Times New Roman"/>
          <w:iCs/>
          <w:sz w:val="24"/>
          <w:szCs w:val="24"/>
        </w:rPr>
        <w:t xml:space="preserve"> – valstybės pareigūnų neteisėtų veiksmų</w:t>
      </w:r>
      <w:r w:rsidRPr="00A45478">
        <w:rPr>
          <w:rFonts w:ascii="Times New Roman" w:hAnsi="Times New Roman"/>
          <w:iCs/>
          <w:sz w:val="24"/>
          <w:szCs w:val="24"/>
        </w:rPr>
        <w:t xml:space="preserve">, buvo pagrįstai konstatuota, kad </w:t>
      </w:r>
      <w:r>
        <w:rPr>
          <w:rFonts w:ascii="Times New Roman" w:hAnsi="Times New Roman"/>
          <w:iCs/>
          <w:sz w:val="24"/>
          <w:szCs w:val="24"/>
        </w:rPr>
        <w:t>i</w:t>
      </w:r>
      <w:r w:rsidRPr="00A45478">
        <w:rPr>
          <w:rFonts w:ascii="Times New Roman" w:hAnsi="Times New Roman"/>
          <w:iCs/>
          <w:sz w:val="24"/>
          <w:szCs w:val="24"/>
        </w:rPr>
        <w:t xml:space="preserve">eškovo reikalavimas dėl neturtinės žalos </w:t>
      </w:r>
      <w:r>
        <w:rPr>
          <w:rFonts w:ascii="Times New Roman" w:hAnsi="Times New Roman"/>
          <w:iCs/>
          <w:sz w:val="24"/>
          <w:szCs w:val="24"/>
        </w:rPr>
        <w:t xml:space="preserve">atlyginimo </w:t>
      </w:r>
      <w:r w:rsidRPr="00A45478">
        <w:rPr>
          <w:rFonts w:ascii="Times New Roman" w:hAnsi="Times New Roman"/>
          <w:iCs/>
          <w:sz w:val="24"/>
          <w:szCs w:val="24"/>
        </w:rPr>
        <w:t>priteisimo yra nepagrįstas.</w:t>
      </w:r>
    </w:p>
    <w:p w14:paraId="6407E19C" w14:textId="1C48E95A" w:rsidR="00904AC2" w:rsidRDefault="005F1F8E" w:rsidP="00904AC2">
      <w:pPr>
        <w:pStyle w:val="Sraopastraipa"/>
        <w:numPr>
          <w:ilvl w:val="0"/>
          <w:numId w:val="3"/>
        </w:numPr>
        <w:spacing w:after="120" w:line="240" w:lineRule="auto"/>
        <w:contextualSpacing w:val="0"/>
        <w:jc w:val="both"/>
        <w:rPr>
          <w:rFonts w:ascii="Times New Roman" w:hAnsi="Times New Roman"/>
          <w:iCs/>
          <w:sz w:val="24"/>
          <w:szCs w:val="24"/>
        </w:rPr>
      </w:pPr>
      <w:r w:rsidRPr="005F1F8E">
        <w:rPr>
          <w:rFonts w:ascii="Times New Roman" w:hAnsi="Times New Roman"/>
          <w:iCs/>
          <w:sz w:val="24"/>
          <w:szCs w:val="24"/>
        </w:rPr>
        <w:t xml:space="preserve">Kasaciniu skundu </w:t>
      </w:r>
      <w:r>
        <w:rPr>
          <w:rFonts w:ascii="Times New Roman" w:hAnsi="Times New Roman"/>
          <w:iCs/>
          <w:sz w:val="24"/>
          <w:szCs w:val="24"/>
        </w:rPr>
        <w:t xml:space="preserve">atsakovės </w:t>
      </w:r>
      <w:r w:rsidRPr="005F1F8E">
        <w:rPr>
          <w:rFonts w:ascii="Times New Roman" w:hAnsi="Times New Roman"/>
          <w:iCs/>
          <w:sz w:val="24"/>
          <w:szCs w:val="24"/>
        </w:rPr>
        <w:t>atstovė Lietuvos Respublikos generalinė prokuratūra prašo panaikinti Vilniaus apygardos teismo Civilinių bylų skyriaus teisėjų kolegijos 2023 m. lapkričio 30 d. sprendim</w:t>
      </w:r>
      <w:r>
        <w:rPr>
          <w:rFonts w:ascii="Times New Roman" w:hAnsi="Times New Roman"/>
          <w:iCs/>
          <w:sz w:val="24"/>
          <w:szCs w:val="24"/>
        </w:rPr>
        <w:t xml:space="preserve">ą ir palikti galioti pirmosios instancijos teismo sprendimą. </w:t>
      </w:r>
      <w:r w:rsidRPr="005F1F8E">
        <w:rPr>
          <w:rFonts w:ascii="Times New Roman" w:hAnsi="Times New Roman"/>
          <w:iCs/>
          <w:sz w:val="24"/>
          <w:szCs w:val="24"/>
        </w:rPr>
        <w:t>Kasacinis skundas grindžiamas šiais argumentais:</w:t>
      </w:r>
    </w:p>
    <w:p w14:paraId="76E8CC66" w14:textId="41377FC0" w:rsidR="005F1F8E" w:rsidRDefault="00FC6DB4" w:rsidP="005F1F8E">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Apeliacinės instancijos teismas, priteisdamas ieškovui</w:t>
      </w:r>
      <w:r w:rsidR="001A1C16">
        <w:rPr>
          <w:rFonts w:ascii="Times New Roman" w:hAnsi="Times New Roman"/>
          <w:iCs/>
          <w:sz w:val="24"/>
          <w:szCs w:val="24"/>
        </w:rPr>
        <w:t xml:space="preserve"> </w:t>
      </w:r>
      <w:r>
        <w:rPr>
          <w:rFonts w:ascii="Times New Roman" w:hAnsi="Times New Roman"/>
          <w:iCs/>
          <w:sz w:val="24"/>
          <w:szCs w:val="24"/>
        </w:rPr>
        <w:t>išlaid</w:t>
      </w:r>
      <w:r w:rsidR="001A1C16">
        <w:rPr>
          <w:rFonts w:ascii="Times New Roman" w:hAnsi="Times New Roman"/>
          <w:iCs/>
          <w:sz w:val="24"/>
          <w:szCs w:val="24"/>
        </w:rPr>
        <w:t>ų</w:t>
      </w:r>
      <w:r>
        <w:rPr>
          <w:rFonts w:ascii="Times New Roman" w:hAnsi="Times New Roman"/>
          <w:iCs/>
          <w:sz w:val="24"/>
          <w:szCs w:val="24"/>
        </w:rPr>
        <w:t xml:space="preserve"> specialistų išvadoms gauti</w:t>
      </w:r>
      <w:r w:rsidR="001A1C16">
        <w:rPr>
          <w:rFonts w:ascii="Times New Roman" w:hAnsi="Times New Roman"/>
          <w:iCs/>
          <w:sz w:val="24"/>
          <w:szCs w:val="24"/>
        </w:rPr>
        <w:t xml:space="preserve"> atlyginimą</w:t>
      </w:r>
      <w:r>
        <w:rPr>
          <w:rFonts w:ascii="Times New Roman" w:hAnsi="Times New Roman"/>
          <w:iCs/>
          <w:sz w:val="24"/>
          <w:szCs w:val="24"/>
        </w:rPr>
        <w:t xml:space="preserve">, tokio sprendimo nemotyvavo, tik nurodė, kad šios išlaidos būtinos ir pagrįstos. Nagrinėjamu atveju teismas nenustatė valstybės pareigūnų </w:t>
      </w:r>
      <w:r w:rsidRPr="00FC6DB4">
        <w:rPr>
          <w:rFonts w:ascii="Times New Roman" w:hAnsi="Times New Roman"/>
          <w:iCs/>
          <w:sz w:val="24"/>
          <w:szCs w:val="24"/>
        </w:rPr>
        <w:t xml:space="preserve">neteisėtų </w:t>
      </w:r>
      <w:r>
        <w:rPr>
          <w:rFonts w:ascii="Times New Roman" w:hAnsi="Times New Roman"/>
          <w:iCs/>
          <w:sz w:val="24"/>
          <w:szCs w:val="24"/>
        </w:rPr>
        <w:t>veiksmų. CK</w:t>
      </w:r>
      <w:r w:rsidR="000E5E3D">
        <w:rPr>
          <w:rFonts w:ascii="Times New Roman" w:hAnsi="Times New Roman"/>
          <w:iCs/>
          <w:sz w:val="24"/>
          <w:szCs w:val="24"/>
        </w:rPr>
        <w:t> </w:t>
      </w:r>
      <w:r>
        <w:rPr>
          <w:rFonts w:ascii="Times New Roman" w:hAnsi="Times New Roman"/>
          <w:iCs/>
          <w:sz w:val="24"/>
          <w:szCs w:val="24"/>
        </w:rPr>
        <w:t>6.246</w:t>
      </w:r>
      <w:r w:rsidR="001A1C16">
        <w:rPr>
          <w:rFonts w:ascii="Times New Roman" w:hAnsi="Times New Roman"/>
          <w:iCs/>
          <w:sz w:val="24"/>
          <w:szCs w:val="24"/>
        </w:rPr>
        <w:t> </w:t>
      </w:r>
      <w:r>
        <w:rPr>
          <w:rFonts w:ascii="Times New Roman" w:hAnsi="Times New Roman"/>
          <w:iCs/>
          <w:sz w:val="24"/>
          <w:szCs w:val="24"/>
        </w:rPr>
        <w:t xml:space="preserve">straipsnio 3 dalyje nustatyta, kad teisėtais veiksmais padaryta žala </w:t>
      </w:r>
      <w:r w:rsidR="00C37384">
        <w:rPr>
          <w:rFonts w:ascii="Times New Roman" w:hAnsi="Times New Roman"/>
          <w:iCs/>
          <w:sz w:val="24"/>
          <w:szCs w:val="24"/>
        </w:rPr>
        <w:t xml:space="preserve">turi būti atlyginama tik įstatymų nustatytais atvejais. BPK 106 straipsnyje 3 dalyje išlaidų ne advokatui atlyginimas nenustatytas, todėl apeliacinės instancijos teismas, plačiai aiškindamas ir taikydamas šią normą, pažeidė </w:t>
      </w:r>
      <w:r w:rsidR="00C37384" w:rsidRPr="00C37384">
        <w:rPr>
          <w:rFonts w:ascii="Times New Roman" w:hAnsi="Times New Roman"/>
          <w:iCs/>
          <w:sz w:val="24"/>
          <w:szCs w:val="24"/>
        </w:rPr>
        <w:t>CK</w:t>
      </w:r>
      <w:r w:rsidR="00C37384">
        <w:rPr>
          <w:rFonts w:ascii="Times New Roman" w:hAnsi="Times New Roman"/>
          <w:iCs/>
          <w:sz w:val="24"/>
          <w:szCs w:val="24"/>
        </w:rPr>
        <w:t> </w:t>
      </w:r>
      <w:r w:rsidR="00C37384" w:rsidRPr="00C37384">
        <w:rPr>
          <w:rFonts w:ascii="Times New Roman" w:hAnsi="Times New Roman"/>
          <w:iCs/>
          <w:sz w:val="24"/>
          <w:szCs w:val="24"/>
        </w:rPr>
        <w:t>6.246 straipsnio 3 dal</w:t>
      </w:r>
      <w:r w:rsidR="00C37384">
        <w:rPr>
          <w:rFonts w:ascii="Times New Roman" w:hAnsi="Times New Roman"/>
          <w:iCs/>
          <w:sz w:val="24"/>
          <w:szCs w:val="24"/>
        </w:rPr>
        <w:t>ies nuostatas ir nepagrįstai priteisė ieškovui 12 826 Eur turtinės žalos atlyginimą.</w:t>
      </w:r>
    </w:p>
    <w:p w14:paraId="30B870E3" w14:textId="3B9736E6" w:rsidR="00C37384" w:rsidRDefault="0005188A" w:rsidP="005F1F8E">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w:t>
      </w:r>
      <w:r w:rsidR="00C37384">
        <w:rPr>
          <w:rFonts w:ascii="Times New Roman" w:hAnsi="Times New Roman"/>
          <w:iCs/>
          <w:sz w:val="24"/>
          <w:szCs w:val="24"/>
        </w:rPr>
        <w:t>audžiamajame procese patirt</w:t>
      </w:r>
      <w:r>
        <w:rPr>
          <w:rFonts w:ascii="Times New Roman" w:hAnsi="Times New Roman"/>
          <w:iCs/>
          <w:sz w:val="24"/>
          <w:szCs w:val="24"/>
        </w:rPr>
        <w:t>os</w:t>
      </w:r>
      <w:r w:rsidR="00C37384">
        <w:rPr>
          <w:rFonts w:ascii="Times New Roman" w:hAnsi="Times New Roman"/>
          <w:iCs/>
          <w:sz w:val="24"/>
          <w:szCs w:val="24"/>
        </w:rPr>
        <w:t xml:space="preserve"> išlaid</w:t>
      </w:r>
      <w:r>
        <w:rPr>
          <w:rFonts w:ascii="Times New Roman" w:hAnsi="Times New Roman"/>
          <w:iCs/>
          <w:sz w:val="24"/>
          <w:szCs w:val="24"/>
        </w:rPr>
        <w:t xml:space="preserve">os yra analogiškos civilinėje byloje patirtoms bylinėjimosi išlaidoms. CK nenustatyta, kad procesinės palūkanos priteisiamos už priteistą bylinėjimosi išlaidų atlyginimo sumą. Todėl teismas, priteisdamas procesines palūkanas už ieškovo patirtų išlaidų baudžiamajame procese atlyginimo sumą, nesiedamas jų su neteisėtais valstybės pareigūnų veiksmais, </w:t>
      </w:r>
      <w:r w:rsidR="0095481C">
        <w:rPr>
          <w:rFonts w:ascii="Times New Roman" w:hAnsi="Times New Roman"/>
          <w:iCs/>
          <w:sz w:val="24"/>
          <w:szCs w:val="24"/>
        </w:rPr>
        <w:t xml:space="preserve">nepagrįstai pritaikė CK 6.37 straipsnio nuostatas. Be to, civilinėje byloje priteisdamas palūkanas už baudžiamojo proceso išlaidų </w:t>
      </w:r>
      <w:r w:rsidR="0095481C" w:rsidRPr="0095481C">
        <w:rPr>
          <w:rFonts w:ascii="Times New Roman" w:hAnsi="Times New Roman"/>
          <w:iCs/>
          <w:sz w:val="24"/>
          <w:szCs w:val="24"/>
        </w:rPr>
        <w:t xml:space="preserve">atlyginimo </w:t>
      </w:r>
      <w:r w:rsidR="0095481C">
        <w:rPr>
          <w:rFonts w:ascii="Times New Roman" w:hAnsi="Times New Roman"/>
          <w:iCs/>
          <w:sz w:val="24"/>
          <w:szCs w:val="24"/>
        </w:rPr>
        <w:t xml:space="preserve">sumą, teismas pažeidė konstitucinį asmenų lygiateisiškumo principą, nes įstatymuose nenustatytas palūkanų priteisimas </w:t>
      </w:r>
      <w:r w:rsidR="00BA1B46">
        <w:rPr>
          <w:rFonts w:ascii="Times New Roman" w:hAnsi="Times New Roman"/>
          <w:iCs/>
          <w:sz w:val="24"/>
          <w:szCs w:val="24"/>
        </w:rPr>
        <w:t xml:space="preserve">asmenims, </w:t>
      </w:r>
      <w:r w:rsidR="0095481C">
        <w:rPr>
          <w:rFonts w:ascii="Times New Roman" w:hAnsi="Times New Roman"/>
          <w:iCs/>
          <w:sz w:val="24"/>
          <w:szCs w:val="24"/>
        </w:rPr>
        <w:t>išteisintiems baudžiamajame procese.</w:t>
      </w:r>
    </w:p>
    <w:p w14:paraId="14E70C29" w14:textId="342EB232" w:rsidR="0095481C" w:rsidRDefault="00054AEF" w:rsidP="005F1F8E">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Apeliacinės instancijos teismas, priteisdamas žalos (ieškovo turėtų išlaidų specialistų išvadoms gauti) atlyginimą nesant neteisėtų atsakovės veiksmų, nukrypo nuo kasacinio teismo praktikos. Kasacinis teismas yra nurodęs, kad tais atvejais, kai išteisinto asmens patirtos dėl baudžiamojo proceso išlaidos neatlygintos baudžiamojo proceso teisės normų nustatyta tvarka ir asmuo kreipiasi su civiliniu ieškiniu valstybei, pažeidusiai pozityviąsias pareigas, įgyvendinant </w:t>
      </w:r>
      <w:r w:rsidRPr="00054AEF">
        <w:rPr>
          <w:rFonts w:ascii="Times New Roman" w:hAnsi="Times New Roman"/>
          <w:iCs/>
          <w:sz w:val="24"/>
          <w:szCs w:val="24"/>
        </w:rPr>
        <w:t>Žmogaus teisių ir pagrindinių laisvių apsaugos konvencijos 6</w:t>
      </w:r>
      <w:r w:rsidR="000E5E3D">
        <w:rPr>
          <w:rFonts w:ascii="Times New Roman" w:hAnsi="Times New Roman"/>
          <w:iCs/>
          <w:sz w:val="24"/>
          <w:szCs w:val="24"/>
        </w:rPr>
        <w:t> </w:t>
      </w:r>
      <w:r w:rsidRPr="00054AEF">
        <w:rPr>
          <w:rFonts w:ascii="Times New Roman" w:hAnsi="Times New Roman"/>
          <w:iCs/>
          <w:sz w:val="24"/>
          <w:szCs w:val="24"/>
        </w:rPr>
        <w:t>straipsnio 1 dal</w:t>
      </w:r>
      <w:r w:rsidR="0031045F">
        <w:rPr>
          <w:rFonts w:ascii="Times New Roman" w:hAnsi="Times New Roman"/>
          <w:iCs/>
          <w:sz w:val="24"/>
          <w:szCs w:val="24"/>
        </w:rPr>
        <w:t xml:space="preserve">į, tokios išlaidos gali būti turtinės žalos sudėtinė dalis. Nurodytų išlaidų </w:t>
      </w:r>
      <w:r w:rsidR="0031045F">
        <w:rPr>
          <w:rFonts w:ascii="Times New Roman" w:hAnsi="Times New Roman"/>
          <w:iCs/>
          <w:sz w:val="24"/>
          <w:szCs w:val="24"/>
        </w:rPr>
        <w:lastRenderedPageBreak/>
        <w:t>atlyginimas priteisiamas, jeigu teismas konstatuoja teisėsaugos institucijų neteisėtus veiksmus, kurie buvo nors ne vienintelė, bet pakankama priežastis tokioms išlaidoms atsirasti (Lietuvos Aukščiausiojo Teismo 2011 m. gruodžio 2 d. nutartis civilinėje byloje Nr. 3K-7-375/2011; 2020 m. liepos 1 d. nutartis civilinėje byloje Nr. 3K-</w:t>
      </w:r>
      <w:r w:rsidR="00D64FEC">
        <w:rPr>
          <w:rFonts w:ascii="Times New Roman" w:hAnsi="Times New Roman"/>
          <w:iCs/>
          <w:sz w:val="24"/>
          <w:szCs w:val="24"/>
        </w:rPr>
        <w:t>3-205-313/2020).</w:t>
      </w:r>
    </w:p>
    <w:p w14:paraId="3EFDF6C5" w14:textId="0F95FDE9" w:rsidR="00D64FEC" w:rsidRDefault="00AB4B87" w:rsidP="00D64FEC">
      <w:pPr>
        <w:pStyle w:val="Sraopastraipa"/>
        <w:numPr>
          <w:ilvl w:val="0"/>
          <w:numId w:val="3"/>
        </w:numPr>
        <w:spacing w:after="120" w:line="240" w:lineRule="auto"/>
        <w:contextualSpacing w:val="0"/>
        <w:jc w:val="both"/>
        <w:rPr>
          <w:rFonts w:ascii="Times New Roman" w:hAnsi="Times New Roman"/>
          <w:iCs/>
          <w:sz w:val="24"/>
          <w:szCs w:val="24"/>
        </w:rPr>
      </w:pPr>
      <w:r w:rsidRPr="00AB4B87">
        <w:rPr>
          <w:rFonts w:ascii="Times New Roman" w:hAnsi="Times New Roman"/>
          <w:iCs/>
          <w:sz w:val="24"/>
          <w:szCs w:val="24"/>
        </w:rPr>
        <w:t>Kasaciniu skundu atsakovės atstovė Lietuvos Respublikos teisingumo ministerija</w:t>
      </w:r>
      <w:r>
        <w:rPr>
          <w:rFonts w:ascii="Times New Roman" w:hAnsi="Times New Roman"/>
          <w:iCs/>
          <w:sz w:val="24"/>
          <w:szCs w:val="24"/>
        </w:rPr>
        <w:t xml:space="preserve"> </w:t>
      </w:r>
      <w:r w:rsidRPr="00AB4B87">
        <w:rPr>
          <w:rFonts w:ascii="Times New Roman" w:hAnsi="Times New Roman"/>
          <w:iCs/>
          <w:sz w:val="24"/>
          <w:szCs w:val="24"/>
        </w:rPr>
        <w:t>prašo panaikinti Vilniaus apygardos teismo Civilinių bylų skyriaus teisėjų kolegijos 2023 m. lapkričio 30 d. sprendimą ir palikti galioti pirmosios instancijos teismo sprendimą. Kasacinis skundas grindžiamas šiais argumentais:</w:t>
      </w:r>
    </w:p>
    <w:p w14:paraId="17B9A792" w14:textId="77777777" w:rsidR="00FB6F85" w:rsidRDefault="00AB4B87" w:rsidP="002F4EE6">
      <w:pPr>
        <w:pStyle w:val="Sraopastraipa"/>
        <w:numPr>
          <w:ilvl w:val="1"/>
          <w:numId w:val="3"/>
        </w:numPr>
        <w:spacing w:after="120" w:line="240" w:lineRule="auto"/>
        <w:contextualSpacing w:val="0"/>
        <w:jc w:val="both"/>
        <w:rPr>
          <w:rFonts w:ascii="Times New Roman" w:hAnsi="Times New Roman"/>
          <w:iCs/>
          <w:sz w:val="24"/>
          <w:szCs w:val="24"/>
        </w:rPr>
      </w:pPr>
      <w:r w:rsidRPr="00DD0CC6">
        <w:rPr>
          <w:rFonts w:ascii="Times New Roman" w:hAnsi="Times New Roman"/>
          <w:iCs/>
          <w:sz w:val="24"/>
          <w:szCs w:val="24"/>
        </w:rPr>
        <w:t>Apeliacinės instancijos teismo išvada, kad ieškovo išlaidos specialistų išvadoms, kuriomis buvo grindžiama jo gynyba, laikytinos objektyviai būtinomis ir tinkamai pagrįstomis, neparemta jokia teisės norma ir pažeidžia CK 6.249 straipsnio 1 dalies, 6.272 straipsnio 1 dalies, BPK 105 straipsnio 5 dalies ir 106 straipsnio 3 dalies nuostatas.</w:t>
      </w:r>
      <w:r w:rsidR="00DD0CC6" w:rsidRPr="00DD0CC6">
        <w:rPr>
          <w:rFonts w:ascii="Times New Roman" w:hAnsi="Times New Roman"/>
          <w:iCs/>
          <w:sz w:val="24"/>
          <w:szCs w:val="24"/>
        </w:rPr>
        <w:t xml:space="preserve"> </w:t>
      </w:r>
    </w:p>
    <w:p w14:paraId="6283BEF3" w14:textId="77777777" w:rsidR="00FB6F85" w:rsidRPr="00FB6F85" w:rsidRDefault="00DD0CC6" w:rsidP="002F4EE6">
      <w:pPr>
        <w:pStyle w:val="Sraopastraipa"/>
        <w:numPr>
          <w:ilvl w:val="1"/>
          <w:numId w:val="3"/>
        </w:numPr>
        <w:spacing w:after="120" w:line="240" w:lineRule="auto"/>
        <w:contextualSpacing w:val="0"/>
        <w:jc w:val="both"/>
        <w:rPr>
          <w:rFonts w:ascii="Times New Roman" w:hAnsi="Times New Roman"/>
          <w:iCs/>
          <w:sz w:val="24"/>
          <w:szCs w:val="24"/>
        </w:rPr>
      </w:pPr>
      <w:r w:rsidRPr="00DD0CC6">
        <w:rPr>
          <w:rFonts w:ascii="Times New Roman" w:hAnsi="Times New Roman"/>
          <w:iCs/>
          <w:sz w:val="24"/>
          <w:szCs w:val="24"/>
        </w:rPr>
        <w:t>Ieškovas baudžiamojoje byloje nepateikė prašymo dėl nurodytų išlaidų atlyginimo.</w:t>
      </w:r>
      <w:r w:rsidRPr="00DD0CC6">
        <w:t xml:space="preserve"> </w:t>
      </w:r>
    </w:p>
    <w:p w14:paraId="13AE4159" w14:textId="485E3E2A" w:rsidR="00AB4B87" w:rsidRDefault="00DD0CC6" w:rsidP="002F4EE6">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w:t>
      </w:r>
      <w:r w:rsidRPr="00DD0CC6">
        <w:rPr>
          <w:rFonts w:ascii="Times New Roman" w:hAnsi="Times New Roman"/>
          <w:iCs/>
          <w:sz w:val="24"/>
          <w:szCs w:val="24"/>
        </w:rPr>
        <w:t xml:space="preserve">eįrodžius neteisėtų valstybės </w:t>
      </w:r>
      <w:r>
        <w:rPr>
          <w:rFonts w:ascii="Times New Roman" w:hAnsi="Times New Roman"/>
          <w:iCs/>
          <w:sz w:val="24"/>
          <w:szCs w:val="24"/>
        </w:rPr>
        <w:t xml:space="preserve">pareigūnų </w:t>
      </w:r>
      <w:r w:rsidRPr="00DD0CC6">
        <w:rPr>
          <w:rFonts w:ascii="Times New Roman" w:hAnsi="Times New Roman"/>
          <w:iCs/>
          <w:sz w:val="24"/>
          <w:szCs w:val="24"/>
        </w:rPr>
        <w:t>veiksmų</w:t>
      </w:r>
      <w:r>
        <w:rPr>
          <w:rFonts w:ascii="Times New Roman" w:hAnsi="Times New Roman"/>
          <w:iCs/>
          <w:sz w:val="24"/>
          <w:szCs w:val="24"/>
        </w:rPr>
        <w:t xml:space="preserve">, </w:t>
      </w:r>
      <w:r w:rsidRPr="00DD0CC6">
        <w:rPr>
          <w:rFonts w:ascii="Times New Roman" w:hAnsi="Times New Roman"/>
          <w:iCs/>
          <w:sz w:val="24"/>
          <w:szCs w:val="24"/>
        </w:rPr>
        <w:t>gali būti priteisiamos tik vienos rūšies baudžiamojoje byloje patirtos išlaidos – tai išlaidos teisinei gynėjo pagalbai apmokėti.</w:t>
      </w:r>
    </w:p>
    <w:p w14:paraId="348D0C4E" w14:textId="7B78BA4F" w:rsidR="00DD0CC6" w:rsidRDefault="00DD0CC6" w:rsidP="00DD0CC6">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Pareiškimu dėl prisidėjimo prie kasacinio skundo </w:t>
      </w:r>
      <w:r w:rsidRPr="00DD0CC6">
        <w:rPr>
          <w:rFonts w:ascii="Times New Roman" w:hAnsi="Times New Roman"/>
          <w:iCs/>
          <w:sz w:val="24"/>
          <w:szCs w:val="24"/>
        </w:rPr>
        <w:t>atsakovės atstovė Lietuvos Respublikos generalinė prokuratūra prašo</w:t>
      </w:r>
      <w:r>
        <w:rPr>
          <w:rFonts w:ascii="Times New Roman" w:hAnsi="Times New Roman"/>
          <w:iCs/>
          <w:sz w:val="24"/>
          <w:szCs w:val="24"/>
        </w:rPr>
        <w:t xml:space="preserve"> patenkinti </w:t>
      </w:r>
      <w:r w:rsidRPr="00DD0CC6">
        <w:rPr>
          <w:rFonts w:ascii="Times New Roman" w:hAnsi="Times New Roman"/>
          <w:iCs/>
          <w:sz w:val="24"/>
          <w:szCs w:val="24"/>
        </w:rPr>
        <w:t>atsakovės atstovė</w:t>
      </w:r>
      <w:r>
        <w:rPr>
          <w:rFonts w:ascii="Times New Roman" w:hAnsi="Times New Roman"/>
          <w:iCs/>
          <w:sz w:val="24"/>
          <w:szCs w:val="24"/>
        </w:rPr>
        <w:t>s</w:t>
      </w:r>
      <w:r w:rsidRPr="00DD0CC6">
        <w:rPr>
          <w:rFonts w:ascii="Times New Roman" w:hAnsi="Times New Roman"/>
          <w:iCs/>
          <w:sz w:val="24"/>
          <w:szCs w:val="24"/>
        </w:rPr>
        <w:t xml:space="preserve"> Lietuvos Respublikos teisingumo ministerij</w:t>
      </w:r>
      <w:r>
        <w:rPr>
          <w:rFonts w:ascii="Times New Roman" w:hAnsi="Times New Roman"/>
          <w:iCs/>
          <w:sz w:val="24"/>
          <w:szCs w:val="24"/>
        </w:rPr>
        <w:t>os kasacinį skundą.</w:t>
      </w:r>
    </w:p>
    <w:p w14:paraId="6A8F9339" w14:textId="31BC00D0" w:rsidR="00DD0CC6" w:rsidRDefault="00DD0CC6" w:rsidP="00DD0CC6">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Ieškovas </w:t>
      </w:r>
      <w:r w:rsidRPr="00DD0CC6">
        <w:rPr>
          <w:rFonts w:ascii="Times New Roman" w:hAnsi="Times New Roman"/>
          <w:iCs/>
          <w:sz w:val="24"/>
          <w:szCs w:val="24"/>
        </w:rPr>
        <w:t>atsiliepimu į kasacin</w:t>
      </w:r>
      <w:r>
        <w:rPr>
          <w:rFonts w:ascii="Times New Roman" w:hAnsi="Times New Roman"/>
          <w:iCs/>
          <w:sz w:val="24"/>
          <w:szCs w:val="24"/>
        </w:rPr>
        <w:t>ius</w:t>
      </w:r>
      <w:r w:rsidRPr="00DD0CC6">
        <w:rPr>
          <w:rFonts w:ascii="Times New Roman" w:hAnsi="Times New Roman"/>
          <w:iCs/>
          <w:sz w:val="24"/>
          <w:szCs w:val="24"/>
        </w:rPr>
        <w:t xml:space="preserve"> skund</w:t>
      </w:r>
      <w:r>
        <w:rPr>
          <w:rFonts w:ascii="Times New Roman" w:hAnsi="Times New Roman"/>
          <w:iCs/>
          <w:sz w:val="24"/>
          <w:szCs w:val="24"/>
        </w:rPr>
        <w:t>us</w:t>
      </w:r>
      <w:r w:rsidRPr="00DD0CC6">
        <w:rPr>
          <w:rFonts w:ascii="Times New Roman" w:hAnsi="Times New Roman"/>
          <w:iCs/>
          <w:sz w:val="24"/>
          <w:szCs w:val="24"/>
        </w:rPr>
        <w:t xml:space="preserve"> prašo </w:t>
      </w:r>
      <w:r>
        <w:rPr>
          <w:rFonts w:ascii="Times New Roman" w:hAnsi="Times New Roman"/>
          <w:iCs/>
          <w:sz w:val="24"/>
          <w:szCs w:val="24"/>
        </w:rPr>
        <w:t>atsakovės atstovių</w:t>
      </w:r>
      <w:r w:rsidRPr="00DD0CC6">
        <w:rPr>
          <w:rFonts w:ascii="Times New Roman" w:hAnsi="Times New Roman"/>
          <w:iCs/>
          <w:sz w:val="24"/>
          <w:szCs w:val="24"/>
        </w:rPr>
        <w:t xml:space="preserve"> kasacin</w:t>
      </w:r>
      <w:r>
        <w:rPr>
          <w:rFonts w:ascii="Times New Roman" w:hAnsi="Times New Roman"/>
          <w:iCs/>
          <w:sz w:val="24"/>
          <w:szCs w:val="24"/>
        </w:rPr>
        <w:t>ius</w:t>
      </w:r>
      <w:r w:rsidRPr="00DD0CC6">
        <w:rPr>
          <w:rFonts w:ascii="Times New Roman" w:hAnsi="Times New Roman"/>
          <w:iCs/>
          <w:sz w:val="24"/>
          <w:szCs w:val="24"/>
        </w:rPr>
        <w:t xml:space="preserve"> skund</w:t>
      </w:r>
      <w:r>
        <w:rPr>
          <w:rFonts w:ascii="Times New Roman" w:hAnsi="Times New Roman"/>
          <w:iCs/>
          <w:sz w:val="24"/>
          <w:szCs w:val="24"/>
        </w:rPr>
        <w:t>us</w:t>
      </w:r>
      <w:r w:rsidRPr="00DD0CC6">
        <w:rPr>
          <w:rFonts w:ascii="Times New Roman" w:hAnsi="Times New Roman"/>
          <w:iCs/>
          <w:sz w:val="24"/>
          <w:szCs w:val="24"/>
        </w:rPr>
        <w:t xml:space="preserve"> atmesti. Atsiliepime nurodomi šie argumentai:</w:t>
      </w:r>
    </w:p>
    <w:p w14:paraId="216CC1B1" w14:textId="5E859CD1" w:rsidR="00805468" w:rsidRDefault="00BE254C" w:rsidP="00805468">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w:t>
      </w:r>
      <w:r w:rsidR="00805468" w:rsidRPr="00805468">
        <w:rPr>
          <w:rFonts w:ascii="Times New Roman" w:hAnsi="Times New Roman"/>
          <w:iCs/>
          <w:sz w:val="24"/>
          <w:szCs w:val="24"/>
        </w:rPr>
        <w:t>eškovas</w:t>
      </w:r>
      <w:r>
        <w:rPr>
          <w:rFonts w:ascii="Times New Roman" w:hAnsi="Times New Roman"/>
          <w:iCs/>
          <w:sz w:val="24"/>
          <w:szCs w:val="24"/>
        </w:rPr>
        <w:t xml:space="preserve"> </w:t>
      </w:r>
      <w:r w:rsidR="00805468" w:rsidRPr="00805468">
        <w:rPr>
          <w:rFonts w:ascii="Times New Roman" w:hAnsi="Times New Roman"/>
          <w:iCs/>
          <w:sz w:val="24"/>
          <w:szCs w:val="24"/>
        </w:rPr>
        <w:t xml:space="preserve">buvo išteisintas baudžiamojoje byloje, kurioje savo iniciatyva pakvietė dalyvauti specialistus (auditorius) </w:t>
      </w:r>
      <w:r w:rsidR="00B556B4">
        <w:rPr>
          <w:rFonts w:ascii="Times New Roman" w:hAnsi="Times New Roman"/>
          <w:iCs/>
          <w:sz w:val="24"/>
          <w:szCs w:val="24"/>
        </w:rPr>
        <w:t>ir gindamasis</w:t>
      </w:r>
      <w:r w:rsidR="00805468" w:rsidRPr="00805468">
        <w:rPr>
          <w:rFonts w:ascii="Times New Roman" w:hAnsi="Times New Roman"/>
          <w:iCs/>
          <w:sz w:val="24"/>
          <w:szCs w:val="24"/>
        </w:rPr>
        <w:t xml:space="preserve"> nuo pareikštų kaltinimų rėmėsi </w:t>
      </w:r>
      <w:r>
        <w:rPr>
          <w:rFonts w:ascii="Times New Roman" w:hAnsi="Times New Roman"/>
          <w:iCs/>
          <w:sz w:val="24"/>
          <w:szCs w:val="24"/>
        </w:rPr>
        <w:t>jų</w:t>
      </w:r>
      <w:r w:rsidR="00805468" w:rsidRPr="00805468">
        <w:rPr>
          <w:rFonts w:ascii="Times New Roman" w:hAnsi="Times New Roman"/>
          <w:iCs/>
          <w:sz w:val="24"/>
          <w:szCs w:val="24"/>
        </w:rPr>
        <w:t xml:space="preserve"> išvadomis. Dėl tokių gynybos priemonių patyrė papildomų išlaidų, kurios BPK 104 str</w:t>
      </w:r>
      <w:r>
        <w:rPr>
          <w:rFonts w:ascii="Times New Roman" w:hAnsi="Times New Roman"/>
          <w:iCs/>
          <w:sz w:val="24"/>
          <w:szCs w:val="24"/>
        </w:rPr>
        <w:t>aipsnio</w:t>
      </w:r>
      <w:r w:rsidR="00805468" w:rsidRPr="00805468">
        <w:rPr>
          <w:rFonts w:ascii="Times New Roman" w:hAnsi="Times New Roman"/>
          <w:iCs/>
          <w:sz w:val="24"/>
          <w:szCs w:val="24"/>
        </w:rPr>
        <w:t xml:space="preserve"> 2 </w:t>
      </w:r>
      <w:r>
        <w:rPr>
          <w:rFonts w:ascii="Times New Roman" w:hAnsi="Times New Roman"/>
          <w:iCs/>
          <w:sz w:val="24"/>
          <w:szCs w:val="24"/>
        </w:rPr>
        <w:t>dalies</w:t>
      </w:r>
      <w:r w:rsidR="00805468" w:rsidRPr="00805468">
        <w:rPr>
          <w:rFonts w:ascii="Times New Roman" w:hAnsi="Times New Roman"/>
          <w:iCs/>
          <w:sz w:val="24"/>
          <w:szCs w:val="24"/>
        </w:rPr>
        <w:t xml:space="preserve"> prasme negalėjo būti atlygintos, nes jis pats buvo kaltinamasis, o jį išteisinus, byloje neliko nuteistojo</w:t>
      </w:r>
      <w:r w:rsidR="00B556B4">
        <w:rPr>
          <w:rFonts w:ascii="Times New Roman" w:hAnsi="Times New Roman"/>
          <w:iCs/>
          <w:sz w:val="24"/>
          <w:szCs w:val="24"/>
        </w:rPr>
        <w:t>,</w:t>
      </w:r>
      <w:r w:rsidR="00805468" w:rsidRPr="00805468">
        <w:rPr>
          <w:rFonts w:ascii="Times New Roman" w:hAnsi="Times New Roman"/>
          <w:iCs/>
          <w:sz w:val="24"/>
          <w:szCs w:val="24"/>
        </w:rPr>
        <w:t xml:space="preserve"> iš kurio proceso dalyvis gali prašyti teismo priteisti išlaidų atlyginimo.</w:t>
      </w:r>
      <w:r w:rsidR="00F926C7">
        <w:rPr>
          <w:rFonts w:ascii="Times New Roman" w:hAnsi="Times New Roman"/>
          <w:iCs/>
          <w:sz w:val="24"/>
          <w:szCs w:val="24"/>
        </w:rPr>
        <w:t xml:space="preserve"> Baudžiamajame procese ieškovas </w:t>
      </w:r>
      <w:r w:rsidR="00F926C7" w:rsidRPr="00F926C7">
        <w:rPr>
          <w:rFonts w:ascii="Times New Roman" w:hAnsi="Times New Roman"/>
          <w:iCs/>
          <w:sz w:val="24"/>
          <w:szCs w:val="24"/>
        </w:rPr>
        <w:t xml:space="preserve">pagal </w:t>
      </w:r>
      <w:r w:rsidR="00F926C7">
        <w:rPr>
          <w:rFonts w:ascii="Times New Roman" w:hAnsi="Times New Roman"/>
          <w:iCs/>
          <w:sz w:val="24"/>
          <w:szCs w:val="24"/>
        </w:rPr>
        <w:t>tuo metu</w:t>
      </w:r>
      <w:r w:rsidR="00F926C7" w:rsidRPr="00F926C7">
        <w:rPr>
          <w:rFonts w:ascii="Times New Roman" w:hAnsi="Times New Roman"/>
          <w:iCs/>
          <w:sz w:val="24"/>
          <w:szCs w:val="24"/>
        </w:rPr>
        <w:t xml:space="preserve"> galiojusį teisinį reglamentavimą</w:t>
      </w:r>
      <w:r w:rsidR="004276BC">
        <w:rPr>
          <w:rFonts w:ascii="Times New Roman" w:hAnsi="Times New Roman"/>
          <w:iCs/>
          <w:sz w:val="24"/>
          <w:szCs w:val="24"/>
        </w:rPr>
        <w:t xml:space="preserve"> </w:t>
      </w:r>
      <w:r w:rsidR="00F926C7" w:rsidRPr="00F926C7">
        <w:rPr>
          <w:rFonts w:ascii="Times New Roman" w:hAnsi="Times New Roman"/>
          <w:iCs/>
          <w:sz w:val="24"/>
          <w:szCs w:val="24"/>
        </w:rPr>
        <w:t>negalėjo prašyti atlyginti turėtas išlaidas</w:t>
      </w:r>
      <w:r w:rsidR="00F926C7">
        <w:rPr>
          <w:rFonts w:ascii="Times New Roman" w:hAnsi="Times New Roman"/>
          <w:iCs/>
          <w:sz w:val="24"/>
          <w:szCs w:val="24"/>
        </w:rPr>
        <w:t xml:space="preserve">. </w:t>
      </w:r>
      <w:r w:rsidR="004276BC">
        <w:rPr>
          <w:rFonts w:ascii="Times New Roman" w:hAnsi="Times New Roman"/>
          <w:iCs/>
          <w:sz w:val="24"/>
          <w:szCs w:val="24"/>
        </w:rPr>
        <w:t xml:space="preserve">Apeliacinės instancijos teismas sprendime nurodė, </w:t>
      </w:r>
      <w:r w:rsidR="004276BC" w:rsidRPr="004276BC">
        <w:rPr>
          <w:rFonts w:ascii="Times New Roman" w:hAnsi="Times New Roman"/>
          <w:iCs/>
          <w:sz w:val="24"/>
          <w:szCs w:val="24"/>
        </w:rPr>
        <w:t>kad ieškovo nagrinėjant baudžiamąją bylą pateiktos specialistų (auditorių) išvados buvo ne tik tinkamai pasirinktas ieškovo (buvusio kaltinamuoju) gynybos būdas, bet jomis, be kita ko, buvo įrodytas ir ieškovui inkriminuoto kaltinimo nepagrįstumas. Todėl ieškovo išlaid</w:t>
      </w:r>
      <w:r w:rsidR="004276BC">
        <w:rPr>
          <w:rFonts w:ascii="Times New Roman" w:hAnsi="Times New Roman"/>
          <w:iCs/>
          <w:sz w:val="24"/>
          <w:szCs w:val="24"/>
        </w:rPr>
        <w:t>a</w:t>
      </w:r>
      <w:r w:rsidR="004276BC" w:rsidRPr="004276BC">
        <w:rPr>
          <w:rFonts w:ascii="Times New Roman" w:hAnsi="Times New Roman"/>
          <w:iCs/>
          <w:sz w:val="24"/>
          <w:szCs w:val="24"/>
        </w:rPr>
        <w:t xml:space="preserve">s tokioms specialistų išvadoms gauti </w:t>
      </w:r>
      <w:r w:rsidR="004276BC">
        <w:rPr>
          <w:rFonts w:ascii="Times New Roman" w:hAnsi="Times New Roman"/>
          <w:iCs/>
          <w:sz w:val="24"/>
          <w:szCs w:val="24"/>
        </w:rPr>
        <w:t xml:space="preserve">teismas </w:t>
      </w:r>
      <w:r w:rsidR="004276BC" w:rsidRPr="004276BC">
        <w:rPr>
          <w:rFonts w:ascii="Times New Roman" w:hAnsi="Times New Roman"/>
          <w:iCs/>
          <w:sz w:val="24"/>
          <w:szCs w:val="24"/>
        </w:rPr>
        <w:t>laikė objektyviai būtinomis ir tinkamai pagrįstomis.</w:t>
      </w:r>
    </w:p>
    <w:p w14:paraId="2429385F" w14:textId="7444C77A" w:rsidR="004276BC" w:rsidRDefault="00715358" w:rsidP="00805468">
      <w:pPr>
        <w:pStyle w:val="Sraopastraipa"/>
        <w:numPr>
          <w:ilvl w:val="1"/>
          <w:numId w:val="3"/>
        </w:numPr>
        <w:spacing w:after="120" w:line="240" w:lineRule="auto"/>
        <w:contextualSpacing w:val="0"/>
        <w:jc w:val="both"/>
        <w:rPr>
          <w:rFonts w:ascii="Times New Roman" w:hAnsi="Times New Roman"/>
          <w:iCs/>
          <w:sz w:val="24"/>
          <w:szCs w:val="24"/>
        </w:rPr>
      </w:pPr>
      <w:r w:rsidRPr="00715358">
        <w:rPr>
          <w:rFonts w:ascii="Times New Roman" w:hAnsi="Times New Roman"/>
          <w:iCs/>
          <w:sz w:val="24"/>
          <w:szCs w:val="24"/>
        </w:rPr>
        <w:t xml:space="preserve">CK 6.249 straipsnio prasme turėtos išlaidos advokato darbui apmokėti baudžiamojoje byloje, kuri baigiasi išteisinamuoju nuosprendžiu, yra laikytinos asmens nuostoliais, kurių galėjo nebūti, jeigu baudžiamoji byla nebūtų buvusi keliama. </w:t>
      </w:r>
      <w:r>
        <w:rPr>
          <w:rFonts w:ascii="Times New Roman" w:hAnsi="Times New Roman"/>
          <w:iCs/>
          <w:sz w:val="24"/>
          <w:szCs w:val="24"/>
        </w:rPr>
        <w:t>A</w:t>
      </w:r>
      <w:r w:rsidRPr="00715358">
        <w:rPr>
          <w:rFonts w:ascii="Times New Roman" w:hAnsi="Times New Roman"/>
          <w:iCs/>
          <w:sz w:val="24"/>
          <w:szCs w:val="24"/>
        </w:rPr>
        <w:t xml:space="preserve">nalogiškai galima vertinti ir išlaidas audito specialistams, nes šių išlaidų taip pat galėjo nebūti, jeigu baudžiamoji byla nebūtų buvusi keliama. </w:t>
      </w:r>
      <w:r>
        <w:rPr>
          <w:rFonts w:ascii="Times New Roman" w:hAnsi="Times New Roman"/>
          <w:iCs/>
          <w:sz w:val="24"/>
          <w:szCs w:val="24"/>
        </w:rPr>
        <w:t>J</w:t>
      </w:r>
      <w:r w:rsidRPr="00715358">
        <w:rPr>
          <w:rFonts w:ascii="Times New Roman" w:hAnsi="Times New Roman"/>
          <w:iCs/>
          <w:sz w:val="24"/>
          <w:szCs w:val="24"/>
        </w:rPr>
        <w:t>eigu kaltinamojo, kuris buvo išteisintas, pakviesto dalyvauti procese specialisto (auditoriaus) išlaidos nebūtų atlyginamos valstybės, toks teisinis rezultatas neatitiktų teisingumo, protingumo ir sąžiningumo principų, nes asmuo</w:t>
      </w:r>
      <w:r>
        <w:rPr>
          <w:rFonts w:ascii="Times New Roman" w:hAnsi="Times New Roman"/>
          <w:iCs/>
          <w:sz w:val="24"/>
          <w:szCs w:val="24"/>
        </w:rPr>
        <w:t>,</w:t>
      </w:r>
      <w:r w:rsidRPr="00715358">
        <w:rPr>
          <w:rFonts w:ascii="Times New Roman" w:hAnsi="Times New Roman"/>
          <w:iCs/>
          <w:sz w:val="24"/>
          <w:szCs w:val="24"/>
        </w:rPr>
        <w:t xml:space="preserve"> dalyvavęs baudžiamojoje byloje</w:t>
      </w:r>
      <w:r>
        <w:rPr>
          <w:rFonts w:ascii="Times New Roman" w:hAnsi="Times New Roman"/>
          <w:iCs/>
          <w:sz w:val="24"/>
          <w:szCs w:val="24"/>
        </w:rPr>
        <w:t>,</w:t>
      </w:r>
      <w:r w:rsidRPr="00715358">
        <w:rPr>
          <w:rFonts w:ascii="Times New Roman" w:hAnsi="Times New Roman"/>
          <w:iCs/>
          <w:sz w:val="24"/>
          <w:szCs w:val="24"/>
        </w:rPr>
        <w:t xml:space="preserve"> kuri baigė</w:t>
      </w:r>
      <w:r>
        <w:rPr>
          <w:rFonts w:ascii="Times New Roman" w:hAnsi="Times New Roman"/>
          <w:iCs/>
          <w:sz w:val="24"/>
          <w:szCs w:val="24"/>
        </w:rPr>
        <w:t>si</w:t>
      </w:r>
      <w:r w:rsidRPr="00715358">
        <w:rPr>
          <w:rFonts w:ascii="Times New Roman" w:hAnsi="Times New Roman"/>
          <w:iCs/>
          <w:sz w:val="24"/>
          <w:szCs w:val="24"/>
        </w:rPr>
        <w:t xml:space="preserve"> išteisinamuoju nuosprendžiu, </w:t>
      </w:r>
      <w:r w:rsidR="00F926C7">
        <w:rPr>
          <w:rFonts w:ascii="Times New Roman" w:hAnsi="Times New Roman"/>
          <w:iCs/>
          <w:sz w:val="24"/>
          <w:szCs w:val="24"/>
        </w:rPr>
        <w:t>liktų patyręs</w:t>
      </w:r>
      <w:r w:rsidRPr="00715358">
        <w:rPr>
          <w:rFonts w:ascii="Times New Roman" w:hAnsi="Times New Roman"/>
          <w:iCs/>
          <w:sz w:val="24"/>
          <w:szCs w:val="24"/>
        </w:rPr>
        <w:t xml:space="preserve"> nuostoli</w:t>
      </w:r>
      <w:r w:rsidR="00F926C7">
        <w:rPr>
          <w:rFonts w:ascii="Times New Roman" w:hAnsi="Times New Roman"/>
          <w:iCs/>
          <w:sz w:val="24"/>
          <w:szCs w:val="24"/>
        </w:rPr>
        <w:t>ų</w:t>
      </w:r>
      <w:r w:rsidRPr="00715358">
        <w:rPr>
          <w:rFonts w:ascii="Times New Roman" w:hAnsi="Times New Roman"/>
          <w:iCs/>
          <w:sz w:val="24"/>
          <w:szCs w:val="24"/>
        </w:rPr>
        <w:t xml:space="preserve">, </w:t>
      </w:r>
      <w:r w:rsidR="00F926C7">
        <w:rPr>
          <w:rFonts w:ascii="Times New Roman" w:hAnsi="Times New Roman"/>
          <w:iCs/>
          <w:sz w:val="24"/>
          <w:szCs w:val="24"/>
        </w:rPr>
        <w:t>atsiradusių</w:t>
      </w:r>
      <w:r w:rsidRPr="00715358">
        <w:rPr>
          <w:rFonts w:ascii="Times New Roman" w:hAnsi="Times New Roman"/>
          <w:iCs/>
          <w:sz w:val="24"/>
          <w:szCs w:val="24"/>
        </w:rPr>
        <w:t xml:space="preserve"> tik dėl to, jog tokia byla buvo pradėta.</w:t>
      </w:r>
    </w:p>
    <w:p w14:paraId="240BDF83" w14:textId="73777E40" w:rsidR="00715358" w:rsidRDefault="00715358" w:rsidP="00805468">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w:t>
      </w:r>
      <w:r w:rsidRPr="00715358">
        <w:rPr>
          <w:rFonts w:ascii="Times New Roman" w:hAnsi="Times New Roman"/>
          <w:iCs/>
          <w:sz w:val="24"/>
          <w:szCs w:val="24"/>
        </w:rPr>
        <w:t>rocesinių palūkanų paskirtis – kompensuoti būsimus, nuo teisminio proceso pradžios iki teismo sprendimo įvykdymo susidariusius kreditoriaus nuostolius, kartu – skatinti operatyvų teismo sprendimo įvykdymą. Todėl</w:t>
      </w:r>
      <w:r>
        <w:rPr>
          <w:rFonts w:ascii="Times New Roman" w:hAnsi="Times New Roman"/>
          <w:iCs/>
          <w:sz w:val="24"/>
          <w:szCs w:val="24"/>
        </w:rPr>
        <w:t xml:space="preserve"> apeliacinės instancijos teismas pagrįstai priteisė iš atsakovės 5 proc. metines palūkanas už priteistą sumą nuo bylos iškėlimo teisme dienos iki teismo sprendimo visiško įvykdymo.</w:t>
      </w:r>
    </w:p>
    <w:p w14:paraId="28446341" w14:textId="7BAD3CF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400827F2"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0DF6FB07" w:rsidR="00123EE2" w:rsidRDefault="00A80C8A">
      <w:pPr>
        <w:spacing w:after="120"/>
      </w:pPr>
      <w:r>
        <w:t>k o n s t a t u o j a :</w:t>
      </w:r>
    </w:p>
    <w:p w14:paraId="4C4C4032" w14:textId="04312499" w:rsidR="00123EE2" w:rsidRDefault="00123EE2">
      <w:pPr>
        <w:spacing w:after="120"/>
        <w:ind w:firstLine="720"/>
      </w:pPr>
    </w:p>
    <w:p w14:paraId="7FAB65A8" w14:textId="52052827" w:rsidR="00467C3C" w:rsidRPr="00467C3C" w:rsidRDefault="00A80C8A" w:rsidP="00467C3C">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44219CFD" w14:textId="77777777" w:rsidR="00467C3C" w:rsidRDefault="00467C3C" w:rsidP="00467C3C">
      <w:pPr>
        <w:spacing w:after="120"/>
        <w:jc w:val="both"/>
        <w:rPr>
          <w:iCs/>
        </w:rPr>
      </w:pPr>
    </w:p>
    <w:p w14:paraId="10A66298" w14:textId="5374F4D3"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r w:rsidR="005B5E09" w:rsidRPr="005B5E09">
        <w:rPr>
          <w:rFonts w:ascii="Times New Roman" w:hAnsi="Times New Roman"/>
          <w:i/>
          <w:iCs/>
          <w:sz w:val="24"/>
          <w:szCs w:val="24"/>
        </w:rPr>
        <w:t>bylos nagrinėjimo kasacine tvarka ribų</w:t>
      </w:r>
    </w:p>
    <w:p w14:paraId="5A212361" w14:textId="2D358776" w:rsidR="00123EE2" w:rsidRPr="00E52D0E" w:rsidRDefault="00123EE2">
      <w:pPr>
        <w:pStyle w:val="Sraopastraipa"/>
        <w:spacing w:after="120" w:line="240" w:lineRule="auto"/>
        <w:ind w:left="0" w:firstLine="720"/>
        <w:contextualSpacing w:val="0"/>
        <w:jc w:val="both"/>
        <w:rPr>
          <w:rFonts w:ascii="Times New Roman" w:hAnsi="Times New Roman"/>
          <w:iCs/>
          <w:sz w:val="24"/>
          <w:szCs w:val="24"/>
        </w:rPr>
      </w:pPr>
    </w:p>
    <w:p w14:paraId="445728FD" w14:textId="64F24F5D" w:rsidR="00123EE2" w:rsidRDefault="005B5E09">
      <w:pPr>
        <w:pStyle w:val="Sraopastraipa"/>
        <w:numPr>
          <w:ilvl w:val="0"/>
          <w:numId w:val="3"/>
        </w:numPr>
        <w:spacing w:after="120" w:line="240" w:lineRule="auto"/>
        <w:contextualSpacing w:val="0"/>
        <w:jc w:val="both"/>
        <w:rPr>
          <w:rFonts w:ascii="Times New Roman" w:hAnsi="Times New Roman"/>
          <w:iCs/>
          <w:sz w:val="24"/>
          <w:szCs w:val="24"/>
        </w:rPr>
      </w:pPr>
      <w:r w:rsidRPr="005B5E09">
        <w:rPr>
          <w:rFonts w:ascii="Times New Roman" w:hAnsi="Times New Roman"/>
          <w:iCs/>
          <w:sz w:val="24"/>
          <w:szCs w:val="24"/>
        </w:rPr>
        <w:t>Bylos nagrinėjimo kasaciniame teisme ribas apibrėžia CPK 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2021 m. vasario 24 d. nutarties civilinėje byloje Nr. e3K-3-2-684/2021 19 punktą). Kasacinis teismas turi teisę peržengti kasacinio skundo ribas, kai to reikalauja viešasis interesas ir neperžengus skundo ribų būtų pažeistos asmens, visuomenės ar valstybės teisės ir teisėti interesai (CPK 353 straipsnio 2 dalis).</w:t>
      </w:r>
    </w:p>
    <w:p w14:paraId="5A01F8CE" w14:textId="2DB65568" w:rsidR="005B5E09" w:rsidRPr="009B56BB" w:rsidRDefault="009E256D" w:rsidP="00407D0A">
      <w:pPr>
        <w:pStyle w:val="Sraopastraipa"/>
        <w:numPr>
          <w:ilvl w:val="0"/>
          <w:numId w:val="3"/>
        </w:numPr>
        <w:spacing w:after="120" w:line="240" w:lineRule="auto"/>
        <w:contextualSpacing w:val="0"/>
        <w:jc w:val="both"/>
        <w:rPr>
          <w:rFonts w:ascii="Times New Roman" w:hAnsi="Times New Roman"/>
          <w:iCs/>
          <w:sz w:val="24"/>
          <w:szCs w:val="24"/>
        </w:rPr>
      </w:pPr>
      <w:r w:rsidRPr="0056254F">
        <w:rPr>
          <w:rFonts w:ascii="Times New Roman" w:hAnsi="Times New Roman"/>
          <w:iCs/>
          <w:sz w:val="24"/>
          <w:szCs w:val="24"/>
        </w:rPr>
        <w:t xml:space="preserve">Bylą nagrinėjusių teismų sprendimais ieškinys patenkintas iš dalies, t. y. pirmosios instancijos teismas priteisė </w:t>
      </w:r>
      <w:r w:rsidR="00FD6346" w:rsidRPr="0056254F">
        <w:rPr>
          <w:rFonts w:ascii="Times New Roman" w:hAnsi="Times New Roman"/>
          <w:iCs/>
          <w:sz w:val="24"/>
          <w:szCs w:val="24"/>
        </w:rPr>
        <w:t>ieškovui baudžiamajame procese patirtų išlaidų</w:t>
      </w:r>
      <w:r w:rsidR="007645F6" w:rsidRPr="0056254F">
        <w:rPr>
          <w:rFonts w:ascii="Times New Roman" w:hAnsi="Times New Roman"/>
          <w:iCs/>
          <w:sz w:val="24"/>
          <w:szCs w:val="24"/>
        </w:rPr>
        <w:t xml:space="preserve"> </w:t>
      </w:r>
      <w:r w:rsidR="00FD6346" w:rsidRPr="0056254F">
        <w:rPr>
          <w:rFonts w:ascii="Times New Roman" w:hAnsi="Times New Roman"/>
          <w:iCs/>
          <w:sz w:val="24"/>
          <w:szCs w:val="24"/>
        </w:rPr>
        <w:t xml:space="preserve">už </w:t>
      </w:r>
      <w:r w:rsidR="007645F6" w:rsidRPr="0056254F">
        <w:rPr>
          <w:rFonts w:ascii="Times New Roman" w:hAnsi="Times New Roman"/>
          <w:iCs/>
          <w:sz w:val="24"/>
          <w:szCs w:val="24"/>
        </w:rPr>
        <w:t>advokatų suteikt</w:t>
      </w:r>
      <w:r w:rsidR="00FD6346" w:rsidRPr="0056254F">
        <w:rPr>
          <w:rFonts w:ascii="Times New Roman" w:hAnsi="Times New Roman"/>
          <w:iCs/>
          <w:sz w:val="24"/>
          <w:szCs w:val="24"/>
        </w:rPr>
        <w:t>as</w:t>
      </w:r>
      <w:r w:rsidR="007645F6" w:rsidRPr="0056254F">
        <w:rPr>
          <w:rFonts w:ascii="Times New Roman" w:hAnsi="Times New Roman"/>
          <w:iCs/>
          <w:sz w:val="24"/>
          <w:szCs w:val="24"/>
        </w:rPr>
        <w:t xml:space="preserve"> teisines paslaugas </w:t>
      </w:r>
      <w:r w:rsidR="00FD6346" w:rsidRPr="0056254F">
        <w:rPr>
          <w:rFonts w:ascii="Times New Roman" w:hAnsi="Times New Roman"/>
          <w:iCs/>
          <w:sz w:val="24"/>
          <w:szCs w:val="24"/>
        </w:rPr>
        <w:t xml:space="preserve">atlyginimą ir 5 proc. dydžio procesines palūkanas už priteistą sumą nuo bylos iškėlimo teisme dienos iki teismo sprendimo visiško įvykdymo, o kitą ieškinio reikalavimų dalį atmetė; apeliacinės instancijos teismas </w:t>
      </w:r>
      <w:r w:rsidR="0056254F" w:rsidRPr="0056254F">
        <w:rPr>
          <w:rFonts w:ascii="Times New Roman" w:hAnsi="Times New Roman"/>
          <w:iCs/>
          <w:sz w:val="24"/>
          <w:szCs w:val="24"/>
        </w:rPr>
        <w:t xml:space="preserve">nusprendė </w:t>
      </w:r>
      <w:r w:rsidR="0056254F">
        <w:rPr>
          <w:rFonts w:ascii="Times New Roman" w:hAnsi="Times New Roman"/>
          <w:iCs/>
          <w:sz w:val="24"/>
          <w:szCs w:val="24"/>
        </w:rPr>
        <w:t xml:space="preserve">papildomai priteisti ieškovui </w:t>
      </w:r>
      <w:r w:rsidR="0056254F" w:rsidRPr="0056254F">
        <w:rPr>
          <w:rFonts w:ascii="Times New Roman" w:hAnsi="Times New Roman"/>
          <w:iCs/>
          <w:sz w:val="24"/>
          <w:szCs w:val="24"/>
        </w:rPr>
        <w:t>baudžiamajame procese patirtų išlaidų už</w:t>
      </w:r>
      <w:r w:rsidR="0056254F">
        <w:rPr>
          <w:rFonts w:ascii="Times New Roman" w:hAnsi="Times New Roman"/>
          <w:iCs/>
          <w:sz w:val="24"/>
          <w:szCs w:val="24"/>
        </w:rPr>
        <w:t xml:space="preserve"> specialistų išvadas </w:t>
      </w:r>
      <w:r w:rsidR="0056254F" w:rsidRPr="0056254F">
        <w:rPr>
          <w:rFonts w:ascii="Times New Roman" w:hAnsi="Times New Roman"/>
          <w:iCs/>
          <w:sz w:val="24"/>
          <w:szCs w:val="24"/>
        </w:rPr>
        <w:t>atlyginimą</w:t>
      </w:r>
      <w:r w:rsidR="0056254F" w:rsidRPr="0056254F">
        <w:rPr>
          <w:rFonts w:ascii="Times New Roman" w:hAnsi="Times New Roman"/>
          <w:bCs/>
          <w:iCs/>
          <w:sz w:val="24"/>
          <w:szCs w:val="24"/>
        </w:rPr>
        <w:t xml:space="preserve"> ir 5 proc. dydžio procesines palūkanas</w:t>
      </w:r>
      <w:r w:rsidR="0056254F">
        <w:rPr>
          <w:rFonts w:ascii="Times New Roman" w:hAnsi="Times New Roman"/>
          <w:bCs/>
          <w:iCs/>
          <w:sz w:val="24"/>
          <w:szCs w:val="24"/>
        </w:rPr>
        <w:t xml:space="preserve"> </w:t>
      </w:r>
      <w:r w:rsidR="0056254F" w:rsidRPr="0056254F">
        <w:rPr>
          <w:rFonts w:ascii="Times New Roman" w:hAnsi="Times New Roman"/>
          <w:bCs/>
          <w:iCs/>
          <w:sz w:val="24"/>
          <w:szCs w:val="24"/>
        </w:rPr>
        <w:t xml:space="preserve">už priteistą </w:t>
      </w:r>
      <w:r w:rsidR="0056254F">
        <w:rPr>
          <w:rFonts w:ascii="Times New Roman" w:hAnsi="Times New Roman"/>
          <w:bCs/>
          <w:iCs/>
          <w:sz w:val="24"/>
          <w:szCs w:val="24"/>
        </w:rPr>
        <w:t xml:space="preserve">atitinkamą </w:t>
      </w:r>
      <w:r w:rsidR="0056254F" w:rsidRPr="0056254F">
        <w:rPr>
          <w:rFonts w:ascii="Times New Roman" w:hAnsi="Times New Roman"/>
          <w:bCs/>
          <w:iCs/>
          <w:sz w:val="24"/>
          <w:szCs w:val="24"/>
        </w:rPr>
        <w:t>sumą.</w:t>
      </w:r>
    </w:p>
    <w:p w14:paraId="1F40F436" w14:textId="1E9D1E1A" w:rsidR="009B56BB" w:rsidRDefault="009B56BB" w:rsidP="00407D0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Ieškovas kasaciniu skundu skundžia </w:t>
      </w:r>
      <w:r w:rsidRPr="009B56BB">
        <w:rPr>
          <w:rFonts w:ascii="Times New Roman" w:hAnsi="Times New Roman"/>
          <w:iCs/>
          <w:sz w:val="24"/>
          <w:szCs w:val="24"/>
        </w:rPr>
        <w:t>apeliacinės instancijos teism</w:t>
      </w:r>
      <w:r>
        <w:rPr>
          <w:rFonts w:ascii="Times New Roman" w:hAnsi="Times New Roman"/>
          <w:iCs/>
          <w:sz w:val="24"/>
          <w:szCs w:val="24"/>
        </w:rPr>
        <w:t xml:space="preserve">o </w:t>
      </w:r>
      <w:r w:rsidRPr="009B56BB">
        <w:rPr>
          <w:rFonts w:ascii="Times New Roman" w:hAnsi="Times New Roman"/>
          <w:iCs/>
          <w:sz w:val="24"/>
          <w:szCs w:val="24"/>
        </w:rPr>
        <w:t xml:space="preserve">sprendimo dalį, kuria </w:t>
      </w:r>
      <w:r>
        <w:rPr>
          <w:rFonts w:ascii="Times New Roman" w:hAnsi="Times New Roman"/>
          <w:iCs/>
          <w:sz w:val="24"/>
          <w:szCs w:val="24"/>
        </w:rPr>
        <w:t>atmestas</w:t>
      </w:r>
      <w:r w:rsidRPr="009B56BB">
        <w:rPr>
          <w:rFonts w:ascii="Times New Roman" w:hAnsi="Times New Roman"/>
          <w:iCs/>
          <w:sz w:val="24"/>
          <w:szCs w:val="24"/>
        </w:rPr>
        <w:t xml:space="preserve"> </w:t>
      </w:r>
      <w:r>
        <w:rPr>
          <w:rFonts w:ascii="Times New Roman" w:hAnsi="Times New Roman"/>
          <w:iCs/>
          <w:sz w:val="24"/>
          <w:szCs w:val="24"/>
        </w:rPr>
        <w:t xml:space="preserve">jo </w:t>
      </w:r>
      <w:r w:rsidRPr="009B56BB">
        <w:rPr>
          <w:rFonts w:ascii="Times New Roman" w:hAnsi="Times New Roman"/>
          <w:iCs/>
          <w:sz w:val="24"/>
          <w:szCs w:val="24"/>
        </w:rPr>
        <w:t>ieškinio reikalavimas dėl neturtinės žalos atlyginimo priteisimo</w:t>
      </w:r>
      <w:r>
        <w:rPr>
          <w:rFonts w:ascii="Times New Roman" w:hAnsi="Times New Roman"/>
          <w:iCs/>
          <w:sz w:val="24"/>
          <w:szCs w:val="24"/>
        </w:rPr>
        <w:t>. Atsakovei atstovaujančios institucijos ‒ G</w:t>
      </w:r>
      <w:r w:rsidRPr="009B56BB">
        <w:rPr>
          <w:rFonts w:ascii="Times New Roman" w:hAnsi="Times New Roman"/>
          <w:iCs/>
          <w:sz w:val="24"/>
          <w:szCs w:val="24"/>
        </w:rPr>
        <w:t>eneralinė prokuratūra</w:t>
      </w:r>
      <w:r>
        <w:rPr>
          <w:rFonts w:ascii="Times New Roman" w:hAnsi="Times New Roman"/>
          <w:iCs/>
          <w:sz w:val="24"/>
          <w:szCs w:val="24"/>
        </w:rPr>
        <w:t xml:space="preserve"> ir T</w:t>
      </w:r>
      <w:r w:rsidRPr="009B56BB">
        <w:rPr>
          <w:rFonts w:ascii="Times New Roman" w:hAnsi="Times New Roman"/>
          <w:iCs/>
          <w:sz w:val="24"/>
          <w:szCs w:val="24"/>
        </w:rPr>
        <w:t>eisingumo ministerija</w:t>
      </w:r>
      <w:r>
        <w:rPr>
          <w:rFonts w:ascii="Times New Roman" w:hAnsi="Times New Roman"/>
          <w:iCs/>
          <w:sz w:val="24"/>
          <w:szCs w:val="24"/>
        </w:rPr>
        <w:t xml:space="preserve"> ‒ kasaciniuose skunduose prašo </w:t>
      </w:r>
      <w:r w:rsidRPr="009B56BB">
        <w:rPr>
          <w:rFonts w:ascii="Times New Roman" w:hAnsi="Times New Roman"/>
          <w:iCs/>
          <w:sz w:val="24"/>
          <w:szCs w:val="24"/>
        </w:rPr>
        <w:t>panaikinti apeliacinės instancijos teismo sprendimą ir palikti galioti pirmosios instancijos teismo sprendimą.</w:t>
      </w:r>
      <w:r>
        <w:rPr>
          <w:rFonts w:ascii="Times New Roman" w:hAnsi="Times New Roman"/>
          <w:iCs/>
          <w:sz w:val="24"/>
          <w:szCs w:val="24"/>
        </w:rPr>
        <w:t xml:space="preserve"> Taigi, atsižvelgiant į šalių kasaciniuose skunduose suformuluotus reikalavimus, laikytina, kad </w:t>
      </w:r>
      <w:r w:rsidR="00047D14" w:rsidRPr="00047D14">
        <w:rPr>
          <w:rFonts w:ascii="Times New Roman" w:hAnsi="Times New Roman"/>
          <w:iCs/>
          <w:sz w:val="24"/>
          <w:szCs w:val="24"/>
        </w:rPr>
        <w:t xml:space="preserve">apeliacinės </w:t>
      </w:r>
      <w:r>
        <w:rPr>
          <w:rFonts w:ascii="Times New Roman" w:hAnsi="Times New Roman"/>
          <w:iCs/>
          <w:sz w:val="24"/>
          <w:szCs w:val="24"/>
        </w:rPr>
        <w:t>instancijos teism</w:t>
      </w:r>
      <w:r w:rsidR="008258ED">
        <w:rPr>
          <w:rFonts w:ascii="Times New Roman" w:hAnsi="Times New Roman"/>
          <w:iCs/>
          <w:sz w:val="24"/>
          <w:szCs w:val="24"/>
        </w:rPr>
        <w:t>o</w:t>
      </w:r>
      <w:r>
        <w:rPr>
          <w:rFonts w:ascii="Times New Roman" w:hAnsi="Times New Roman"/>
          <w:iCs/>
          <w:sz w:val="24"/>
          <w:szCs w:val="24"/>
        </w:rPr>
        <w:t xml:space="preserve"> sprendim</w:t>
      </w:r>
      <w:r w:rsidR="008258ED">
        <w:rPr>
          <w:rFonts w:ascii="Times New Roman" w:hAnsi="Times New Roman"/>
          <w:iCs/>
          <w:sz w:val="24"/>
          <w:szCs w:val="24"/>
        </w:rPr>
        <w:t>o</w:t>
      </w:r>
      <w:r>
        <w:rPr>
          <w:rFonts w:ascii="Times New Roman" w:hAnsi="Times New Roman"/>
          <w:iCs/>
          <w:sz w:val="24"/>
          <w:szCs w:val="24"/>
        </w:rPr>
        <w:t xml:space="preserve"> dalis, kuria</w:t>
      </w:r>
      <w:r w:rsidR="008258ED">
        <w:rPr>
          <w:rFonts w:ascii="Times New Roman" w:hAnsi="Times New Roman"/>
          <w:iCs/>
          <w:sz w:val="24"/>
          <w:szCs w:val="24"/>
        </w:rPr>
        <w:t>, kaip ir pirmosios instancijos teismo sprendimu, nuspręsta</w:t>
      </w:r>
      <w:r>
        <w:rPr>
          <w:rFonts w:ascii="Times New Roman" w:hAnsi="Times New Roman"/>
          <w:iCs/>
          <w:sz w:val="24"/>
          <w:szCs w:val="24"/>
        </w:rPr>
        <w:t xml:space="preserve"> </w:t>
      </w:r>
      <w:r w:rsidR="00004264" w:rsidRPr="00004264">
        <w:rPr>
          <w:rFonts w:ascii="Times New Roman" w:hAnsi="Times New Roman"/>
          <w:iCs/>
          <w:sz w:val="24"/>
          <w:szCs w:val="24"/>
        </w:rPr>
        <w:t>priteis</w:t>
      </w:r>
      <w:r w:rsidR="00004264">
        <w:rPr>
          <w:rFonts w:ascii="Times New Roman" w:hAnsi="Times New Roman"/>
          <w:iCs/>
          <w:sz w:val="24"/>
          <w:szCs w:val="24"/>
        </w:rPr>
        <w:t>t</w:t>
      </w:r>
      <w:r w:rsidR="008258ED">
        <w:rPr>
          <w:rFonts w:ascii="Times New Roman" w:hAnsi="Times New Roman"/>
          <w:iCs/>
          <w:sz w:val="24"/>
          <w:szCs w:val="24"/>
        </w:rPr>
        <w:t>i</w:t>
      </w:r>
      <w:r w:rsidR="00004264" w:rsidRPr="00004264">
        <w:rPr>
          <w:rFonts w:ascii="Times New Roman" w:hAnsi="Times New Roman"/>
          <w:iCs/>
          <w:sz w:val="24"/>
          <w:szCs w:val="24"/>
        </w:rPr>
        <w:t xml:space="preserve"> ieškovui baudžiamajame procese patirtų išlaidų už advokatų suteiktas teisines paslaugas atlyginim</w:t>
      </w:r>
      <w:r w:rsidR="008258ED">
        <w:rPr>
          <w:rFonts w:ascii="Times New Roman" w:hAnsi="Times New Roman"/>
          <w:iCs/>
          <w:sz w:val="24"/>
          <w:szCs w:val="24"/>
        </w:rPr>
        <w:t>ą</w:t>
      </w:r>
      <w:r w:rsidR="00004264">
        <w:rPr>
          <w:rFonts w:ascii="Times New Roman" w:hAnsi="Times New Roman"/>
          <w:iCs/>
          <w:sz w:val="24"/>
          <w:szCs w:val="24"/>
        </w:rPr>
        <w:t xml:space="preserve">, kasacine tvarka nėra </w:t>
      </w:r>
      <w:r w:rsidR="00004264" w:rsidRPr="00004264">
        <w:rPr>
          <w:rFonts w:ascii="Times New Roman" w:hAnsi="Times New Roman"/>
          <w:iCs/>
          <w:sz w:val="24"/>
          <w:szCs w:val="24"/>
        </w:rPr>
        <w:t>apskųsta</w:t>
      </w:r>
      <w:r w:rsidR="00004264">
        <w:rPr>
          <w:rFonts w:ascii="Times New Roman" w:hAnsi="Times New Roman"/>
          <w:iCs/>
          <w:sz w:val="24"/>
          <w:szCs w:val="24"/>
        </w:rPr>
        <w:t>.</w:t>
      </w:r>
      <w:r w:rsidR="00FC732A" w:rsidRPr="00FC732A">
        <w:rPr>
          <w:rFonts w:ascii="Times New Roman" w:hAnsi="Times New Roman"/>
          <w:iCs/>
          <w:sz w:val="24"/>
          <w:szCs w:val="24"/>
        </w:rPr>
        <w:t xml:space="preserve"> Kadangi teisėjų kolegija šiuo atveju </w:t>
      </w:r>
      <w:r w:rsidR="00FC732A" w:rsidRPr="00FC732A">
        <w:rPr>
          <w:rFonts w:ascii="Times New Roman" w:hAnsi="Times New Roman"/>
          <w:i/>
          <w:iCs/>
          <w:sz w:val="24"/>
          <w:szCs w:val="24"/>
        </w:rPr>
        <w:t>ex officio</w:t>
      </w:r>
      <w:r w:rsidR="00FC732A" w:rsidRPr="00FC732A">
        <w:rPr>
          <w:rFonts w:ascii="Times New Roman" w:hAnsi="Times New Roman"/>
          <w:iCs/>
          <w:sz w:val="24"/>
          <w:szCs w:val="24"/>
        </w:rPr>
        <w:t xml:space="preserve"> (pagal pareigas) nenustatė būtinybės peržengti kasacini</w:t>
      </w:r>
      <w:r w:rsidR="00FC732A">
        <w:rPr>
          <w:rFonts w:ascii="Times New Roman" w:hAnsi="Times New Roman"/>
          <w:iCs/>
          <w:sz w:val="24"/>
          <w:szCs w:val="24"/>
        </w:rPr>
        <w:t>ų</w:t>
      </w:r>
      <w:r w:rsidR="00FC732A" w:rsidRPr="00FC732A">
        <w:rPr>
          <w:rFonts w:ascii="Times New Roman" w:hAnsi="Times New Roman"/>
          <w:iCs/>
          <w:sz w:val="24"/>
          <w:szCs w:val="24"/>
        </w:rPr>
        <w:t xml:space="preserve"> skund</w:t>
      </w:r>
      <w:r w:rsidR="00FC732A">
        <w:rPr>
          <w:rFonts w:ascii="Times New Roman" w:hAnsi="Times New Roman"/>
          <w:iCs/>
          <w:sz w:val="24"/>
          <w:szCs w:val="24"/>
        </w:rPr>
        <w:t>ų</w:t>
      </w:r>
      <w:r w:rsidR="00FC732A" w:rsidRPr="00FC732A">
        <w:rPr>
          <w:rFonts w:ascii="Times New Roman" w:hAnsi="Times New Roman"/>
          <w:iCs/>
          <w:sz w:val="24"/>
          <w:szCs w:val="24"/>
        </w:rPr>
        <w:t xml:space="preserve"> ribas, </w:t>
      </w:r>
      <w:r w:rsidR="00A80FE2">
        <w:rPr>
          <w:rFonts w:ascii="Times New Roman" w:hAnsi="Times New Roman"/>
          <w:iCs/>
          <w:sz w:val="24"/>
          <w:szCs w:val="24"/>
        </w:rPr>
        <w:t>minėta</w:t>
      </w:r>
      <w:r w:rsidR="00FC732A" w:rsidRPr="00FC732A">
        <w:rPr>
          <w:rFonts w:ascii="Times New Roman" w:hAnsi="Times New Roman"/>
          <w:iCs/>
          <w:sz w:val="24"/>
          <w:szCs w:val="24"/>
        </w:rPr>
        <w:t xml:space="preserve"> apeliacinės instancijos teismo </w:t>
      </w:r>
      <w:r w:rsidR="00FC732A">
        <w:rPr>
          <w:rFonts w:ascii="Times New Roman" w:hAnsi="Times New Roman"/>
          <w:iCs/>
          <w:sz w:val="24"/>
          <w:szCs w:val="24"/>
        </w:rPr>
        <w:t>sprendimo</w:t>
      </w:r>
      <w:r w:rsidR="00FC732A" w:rsidRPr="00FC732A">
        <w:rPr>
          <w:rFonts w:ascii="Times New Roman" w:hAnsi="Times New Roman"/>
          <w:iCs/>
          <w:sz w:val="24"/>
          <w:szCs w:val="24"/>
        </w:rPr>
        <w:t xml:space="preserve"> dalis</w:t>
      </w:r>
      <w:r w:rsidR="00A80FE2">
        <w:rPr>
          <w:rFonts w:ascii="Times New Roman" w:hAnsi="Times New Roman"/>
          <w:iCs/>
          <w:sz w:val="24"/>
          <w:szCs w:val="24"/>
        </w:rPr>
        <w:t>, kuri nėra apskųsta,</w:t>
      </w:r>
      <w:r w:rsidR="00FC732A" w:rsidRPr="00FC732A">
        <w:rPr>
          <w:rFonts w:ascii="Times New Roman" w:hAnsi="Times New Roman"/>
          <w:iCs/>
          <w:sz w:val="24"/>
          <w:szCs w:val="24"/>
        </w:rPr>
        <w:t xml:space="preserve"> kasacine tvarka neperžiūrima.</w:t>
      </w:r>
    </w:p>
    <w:p w14:paraId="4AAC0D3C" w14:textId="73D3B0C1" w:rsidR="008258ED" w:rsidRPr="00FC732A" w:rsidRDefault="008258ED" w:rsidP="00CA4471">
      <w:pPr>
        <w:pStyle w:val="Sraopastraipa"/>
        <w:numPr>
          <w:ilvl w:val="0"/>
          <w:numId w:val="3"/>
        </w:numPr>
        <w:spacing w:after="120" w:line="240" w:lineRule="auto"/>
        <w:contextualSpacing w:val="0"/>
        <w:jc w:val="both"/>
        <w:rPr>
          <w:rFonts w:ascii="Times New Roman" w:hAnsi="Times New Roman"/>
          <w:iCs/>
          <w:sz w:val="24"/>
          <w:szCs w:val="24"/>
        </w:rPr>
      </w:pPr>
      <w:r w:rsidRPr="00FC732A">
        <w:rPr>
          <w:rFonts w:ascii="Times New Roman" w:hAnsi="Times New Roman"/>
          <w:iCs/>
          <w:sz w:val="24"/>
          <w:szCs w:val="24"/>
        </w:rPr>
        <w:t>Kasaciniu skundu ieškovas kelia klausimus</w:t>
      </w:r>
      <w:r w:rsidR="00F64789" w:rsidRPr="00FC732A">
        <w:rPr>
          <w:rFonts w:ascii="Times New Roman" w:hAnsi="Times New Roman"/>
          <w:iCs/>
          <w:sz w:val="24"/>
          <w:szCs w:val="24"/>
        </w:rPr>
        <w:t xml:space="preserve"> dėl nukrypimo nuo Lietuvos Aukščiausiojo Teismo praktikos, suformuotos bylose dėl valstybės institucijų ir pareigūnų neteisėtais veiksmais padarytos žalos atlyginimo, </w:t>
      </w:r>
      <w:r w:rsidR="00E250C5">
        <w:rPr>
          <w:rFonts w:ascii="Times New Roman" w:hAnsi="Times New Roman"/>
          <w:iCs/>
          <w:sz w:val="24"/>
          <w:szCs w:val="24"/>
        </w:rPr>
        <w:t>dėl</w:t>
      </w:r>
      <w:r w:rsidR="00F64789" w:rsidRPr="00FC732A">
        <w:rPr>
          <w:rFonts w:ascii="Times New Roman" w:hAnsi="Times New Roman"/>
          <w:iCs/>
          <w:sz w:val="24"/>
          <w:szCs w:val="24"/>
        </w:rPr>
        <w:t xml:space="preserve"> pareigūnų bendrojo rūpestingumo pareigos pažeidimo kaip vienos iš būtinųjų valstybės civilinės atsakomybės sąlygų ‒ neteisėtų veiksmų ‒ nustatymo</w:t>
      </w:r>
      <w:r w:rsidR="00172E45" w:rsidRPr="00FC732A">
        <w:rPr>
          <w:rFonts w:ascii="Times New Roman" w:hAnsi="Times New Roman"/>
          <w:iCs/>
          <w:sz w:val="24"/>
          <w:szCs w:val="24"/>
        </w:rPr>
        <w:t>.</w:t>
      </w:r>
      <w:r w:rsidR="00172E45" w:rsidRPr="00FC732A">
        <w:rPr>
          <w:rFonts w:ascii="Times New Roman" w:eastAsiaTheme="minorHAnsi" w:hAnsi="Times New Roman"/>
          <w:iCs/>
          <w:kern w:val="2"/>
          <w:sz w:val="24"/>
          <w:szCs w:val="24"/>
          <w:lang w:eastAsia="en-US"/>
          <w14:ligatures w14:val="standardContextual"/>
        </w:rPr>
        <w:t xml:space="preserve"> </w:t>
      </w:r>
      <w:r w:rsidR="00172E45" w:rsidRPr="00FC732A">
        <w:rPr>
          <w:rFonts w:ascii="Times New Roman" w:hAnsi="Times New Roman"/>
          <w:iCs/>
          <w:sz w:val="24"/>
          <w:szCs w:val="24"/>
        </w:rPr>
        <w:t>Atsakovių atstovės kasaciniuose skunduose kelia klausimą, ar apeliacinės instancijos teismas pagrįstai priteisė ieškovui baudžiamajame procese patirtų išlaidų už specialistų išvadas, kuriomis ieškovas gynėsi nuo jam pareikštų įtarimų (kaltinimų), atlyginimą, kai civilinėje byloje nenustatyti valstybės pareigūnų neteisėti veiksmai.</w:t>
      </w:r>
      <w:r w:rsidR="00FC732A" w:rsidRPr="00FC732A">
        <w:rPr>
          <w:rFonts w:ascii="Times New Roman" w:hAnsi="Times New Roman"/>
          <w:iCs/>
          <w:sz w:val="24"/>
          <w:szCs w:val="24"/>
        </w:rPr>
        <w:t xml:space="preserve"> Generalinė prokuratūra kasaciniame skunde taip pat kelia klausimą dėl procesinių palūkanų priteisimo pagrįstumo patenkinus tokio pobūdžio reikalavimą.</w:t>
      </w:r>
      <w:r w:rsidR="00FC732A">
        <w:rPr>
          <w:rFonts w:ascii="Times New Roman" w:hAnsi="Times New Roman"/>
          <w:iCs/>
          <w:sz w:val="24"/>
          <w:szCs w:val="24"/>
        </w:rPr>
        <w:t xml:space="preserve"> </w:t>
      </w:r>
      <w:r w:rsidR="00FC732A" w:rsidRPr="00FC732A">
        <w:rPr>
          <w:rFonts w:ascii="Times New Roman" w:hAnsi="Times New Roman"/>
          <w:iCs/>
          <w:sz w:val="24"/>
          <w:szCs w:val="24"/>
        </w:rPr>
        <w:t>Nurodyti teisės aiškinimo ir taikymo</w:t>
      </w:r>
      <w:r w:rsidRPr="00FC732A">
        <w:rPr>
          <w:rFonts w:ascii="Times New Roman" w:hAnsi="Times New Roman"/>
          <w:iCs/>
          <w:sz w:val="24"/>
          <w:szCs w:val="24"/>
        </w:rPr>
        <w:t xml:space="preserve"> klausimai sudaro </w:t>
      </w:r>
      <w:r w:rsidR="00FC732A" w:rsidRPr="00FC732A">
        <w:rPr>
          <w:rFonts w:ascii="Times New Roman" w:hAnsi="Times New Roman"/>
          <w:iCs/>
          <w:sz w:val="24"/>
          <w:szCs w:val="24"/>
        </w:rPr>
        <w:t xml:space="preserve">šios </w:t>
      </w:r>
      <w:r w:rsidRPr="00FC732A">
        <w:rPr>
          <w:rFonts w:ascii="Times New Roman" w:hAnsi="Times New Roman"/>
          <w:iCs/>
          <w:sz w:val="24"/>
          <w:szCs w:val="24"/>
        </w:rPr>
        <w:t>kasacinės bylos nagrinėjimo dalyką.</w:t>
      </w:r>
    </w:p>
    <w:p w14:paraId="2C7705D7" w14:textId="77777777" w:rsidR="00015939" w:rsidRDefault="00015939" w:rsidP="00015939">
      <w:pPr>
        <w:spacing w:after="120"/>
        <w:jc w:val="both"/>
        <w:rPr>
          <w:iCs/>
        </w:rPr>
      </w:pPr>
    </w:p>
    <w:p w14:paraId="5ECC4933" w14:textId="7BA68467" w:rsidR="00123EE2" w:rsidRPr="00015939" w:rsidRDefault="00015939" w:rsidP="00015939">
      <w:pPr>
        <w:spacing w:after="120"/>
        <w:ind w:firstLine="720"/>
        <w:jc w:val="both"/>
        <w:rPr>
          <w:i/>
        </w:rPr>
      </w:pPr>
      <w:r w:rsidRPr="00015939">
        <w:rPr>
          <w:i/>
        </w:rPr>
        <w:lastRenderedPageBreak/>
        <w:t>Dėl</w:t>
      </w:r>
      <w:r w:rsidR="005C7423">
        <w:rPr>
          <w:i/>
        </w:rPr>
        <w:t xml:space="preserve"> </w:t>
      </w:r>
      <w:r w:rsidR="005C7423" w:rsidRPr="005C7423">
        <w:rPr>
          <w:i/>
        </w:rPr>
        <w:t>valstybės atsakomybės už žalą, atsiradusią dėl ikiteisminio tyrimo pareigūnų, prokuroro, teisėjo ir teismo neteisėtų veiksmų</w:t>
      </w:r>
    </w:p>
    <w:p w14:paraId="2CE9DEB8" w14:textId="77777777" w:rsidR="00015939" w:rsidRPr="00015939" w:rsidRDefault="00015939" w:rsidP="00015939">
      <w:pPr>
        <w:spacing w:after="120"/>
        <w:jc w:val="both"/>
        <w:rPr>
          <w:iCs/>
        </w:rPr>
      </w:pPr>
    </w:p>
    <w:p w14:paraId="5E211AD1" w14:textId="00C63FBC" w:rsidR="00123EE2" w:rsidRDefault="00565BE3">
      <w:pPr>
        <w:pStyle w:val="Sraopastraipa"/>
        <w:numPr>
          <w:ilvl w:val="0"/>
          <w:numId w:val="3"/>
        </w:numPr>
        <w:spacing w:after="120" w:line="240" w:lineRule="auto"/>
        <w:contextualSpacing w:val="0"/>
        <w:jc w:val="both"/>
        <w:rPr>
          <w:rFonts w:ascii="Times New Roman" w:hAnsi="Times New Roman"/>
          <w:iCs/>
          <w:sz w:val="24"/>
          <w:szCs w:val="24"/>
        </w:rPr>
      </w:pPr>
      <w:r w:rsidRPr="00565BE3">
        <w:rPr>
          <w:rFonts w:ascii="Times New Roman" w:hAnsi="Times New Roman"/>
          <w:iCs/>
          <w:sz w:val="24"/>
          <w:szCs w:val="24"/>
        </w:rPr>
        <w:t>CK 6.272 straipsnio 1 dalyje nustatyta, kad žalą, atsiradusią dėl neteisėto nuteisimo, neteisėto suėmimo kardomosios priemonės taikymo tvarka, neteisėto sulaikymo, neteisėto procesinės prievartos priemonių pritaikymo, neteisėto administracinės nuobaudos – arešto – paskyrimo, atlygina valstybė visiškai, nepaisant ikiteisminio tyrimo pareigūnų, prokuratūros pareigūnų ir teismo kaltės.</w:t>
      </w:r>
    </w:p>
    <w:p w14:paraId="311104D1" w14:textId="2EB4A5F9" w:rsidR="00565BE3" w:rsidRDefault="001D216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Kasacinio teismo praktika dėl minėtos teisės normos aiškinimo ir taikymo yra gausi ir išplėtota. </w:t>
      </w:r>
      <w:r w:rsidR="00565BE3" w:rsidRPr="00565BE3">
        <w:rPr>
          <w:rFonts w:ascii="Times New Roman" w:hAnsi="Times New Roman"/>
          <w:iCs/>
          <w:sz w:val="24"/>
          <w:szCs w:val="24"/>
        </w:rPr>
        <w:t>Kasacinis teismas yra nurodęs, kad CK 6.272 straipsnyje įtvirtintas specialus civilinės deliktinės atsakomybės atvejis, kai valstybės civilinė atsakomybė kyla nepaisant ikiteisminio tyrimo, prokuratūros pareigūnų ir teismo kaltės. Tai reiškia, kad civilinės atsakomybės teisiniam santykiui atsirasti pakanka trijų sąlygų: neteisėtų veiksmų, žalos fakto ir priežastinio neteisėtų veiksmų bei atsiradusios žalos ryšio (žr. Lietuvos Aukščiausiojo Teismo 2019 m. liepos 4 d. nutarties civilinėje byloje Nr. 3K-3-231-695/2019 34 punktą ir jame nurodytą kasacinio teismo praktiką). Ieškovui neįrodžius bent vienos iš jų (CPK 178 straipsnis), žalos atlyginimas negalimas (žr., pvz., Lietuvos Aukščiausiojo Teismo 2019 m. spalio 3 d. nutarties civilinėje byloje Nr. 3K-3-283-1075/2019 34</w:t>
      </w:r>
      <w:r w:rsidR="00BD28D4">
        <w:rPr>
          <w:rFonts w:ascii="Times New Roman" w:hAnsi="Times New Roman"/>
          <w:iCs/>
          <w:sz w:val="24"/>
          <w:szCs w:val="24"/>
        </w:rPr>
        <w:t> </w:t>
      </w:r>
      <w:r w:rsidR="00565BE3" w:rsidRPr="00565BE3">
        <w:rPr>
          <w:rFonts w:ascii="Times New Roman" w:hAnsi="Times New Roman"/>
          <w:iCs/>
          <w:sz w:val="24"/>
          <w:szCs w:val="24"/>
        </w:rPr>
        <w:t>punktą).</w:t>
      </w:r>
    </w:p>
    <w:p w14:paraId="0083455D" w14:textId="4E1473A1" w:rsidR="00565BE3" w:rsidRDefault="00565BE3">
      <w:pPr>
        <w:pStyle w:val="Sraopastraipa"/>
        <w:numPr>
          <w:ilvl w:val="0"/>
          <w:numId w:val="3"/>
        </w:numPr>
        <w:spacing w:after="120" w:line="240" w:lineRule="auto"/>
        <w:contextualSpacing w:val="0"/>
        <w:jc w:val="both"/>
        <w:rPr>
          <w:rFonts w:ascii="Times New Roman" w:hAnsi="Times New Roman"/>
          <w:iCs/>
          <w:sz w:val="24"/>
          <w:szCs w:val="24"/>
        </w:rPr>
      </w:pPr>
      <w:r w:rsidRPr="00565BE3">
        <w:rPr>
          <w:rFonts w:ascii="Times New Roman" w:hAnsi="Times New Roman"/>
          <w:iCs/>
          <w:sz w:val="24"/>
          <w:szCs w:val="24"/>
        </w:rPr>
        <w:t>CK 6.272 straipsnio 1 dalyje pateikiamas nebaigtinis ikiteisminio tyrimo, prokuratūros pareigūnų ir teismo neteisėtų veiksmų sąrašas. Konstitucinis Teismas 2006 m. rugpjūčio 19 d. nutarime byloje Nr. 23/04 pažymėjo, kad, reglamentuojant žalos atlyginimo klausimus, kai žalą padaro valstybės pareigūnai, įstatymų leidėjo diskrecija nesuteikia teisės laisva nuožiūra nustatyti išsamų baigtinį atvejų, kuriais ta žala turi būti atlyginama, sąrašą, nes tai prieštarauja konstituciniam principui, pagal kurį padaryta žala turi būti atlyginta. Dėl šios priežasties valstybės civilinė atsakomybė gali atsirasti ir tuo pagrindu, kad pareigūnai nevykdė bendrosios pareigos elgtis atidžiai ir rūpestingai – laikytis tokio elgesio taisyklių, kad savo veiksmais ar neveikimu nepadarytų kitam asmeniui žalos (CK 6.263 straipsnio 1 dalis). Tokiais atvejais taikytinos tiek bendrosios minėtos kasacinėje jurisprudencijoje suformuluotos atsakomybės taikymo sąlygos, tiek specifinis tokioms byloms būdingas kriterijus – pareigūnų klaidos esminė reikšmė asmens teisių pažeidimui (žr. Lietuvos Aukščiausiojo Teismo 2019 m. lapkričio 25 d. nutarties civilinėje byloje Nr. e3K-3-353-313/2019 28 punktą). Vien aplinkybė, kad pareigūnai savo veiksmais nepažeidė BPK normų, nepaneigia, kad gali egzistuoti neteisėti veiksmai civilinės teisės prasme kaip valstybės civilinės atsakomybės taikymo sąlyga (žr. Lietuvos Aukščiausiojo Teismo 2019</w:t>
      </w:r>
      <w:r w:rsidR="00C44378">
        <w:rPr>
          <w:rFonts w:ascii="Times New Roman" w:hAnsi="Times New Roman"/>
          <w:iCs/>
          <w:sz w:val="24"/>
          <w:szCs w:val="24"/>
        </w:rPr>
        <w:t> </w:t>
      </w:r>
      <w:r w:rsidRPr="00565BE3">
        <w:rPr>
          <w:rFonts w:ascii="Times New Roman" w:hAnsi="Times New Roman"/>
          <w:iCs/>
          <w:sz w:val="24"/>
          <w:szCs w:val="24"/>
        </w:rPr>
        <w:t>m. spalio 3 d. nutarties civilinėje byloje Nr. 3K-3-283-1075/2019 56 punktą).</w:t>
      </w:r>
    </w:p>
    <w:p w14:paraId="6375CE93" w14:textId="5EE2F589" w:rsidR="00462D9E" w:rsidRDefault="00C44378">
      <w:pPr>
        <w:pStyle w:val="Sraopastraipa"/>
        <w:numPr>
          <w:ilvl w:val="0"/>
          <w:numId w:val="3"/>
        </w:numPr>
        <w:spacing w:after="120" w:line="240" w:lineRule="auto"/>
        <w:contextualSpacing w:val="0"/>
        <w:jc w:val="both"/>
        <w:rPr>
          <w:rFonts w:ascii="Times New Roman" w:hAnsi="Times New Roman"/>
          <w:iCs/>
          <w:sz w:val="24"/>
          <w:szCs w:val="24"/>
        </w:rPr>
      </w:pPr>
      <w:r w:rsidRPr="00C44378">
        <w:rPr>
          <w:rFonts w:ascii="Times New Roman" w:hAnsi="Times New Roman"/>
          <w:iCs/>
          <w:sz w:val="24"/>
          <w:szCs w:val="24"/>
        </w:rPr>
        <w:t>Kasacinis teismas yra nurodęs, kad neteisėti veiksmai kaip valstybės civilinės atsakomybės pagrindas gali būti nepagrįstas ikiteisminio tyrimo pradėjimas, vykdymas ir asmens perdavimas teismui, taip pat nepagrįstas procesinės prievartos priemonės taikymas ar kitokie pažeidimai (žr. Lietuvos Aukščiausiojo Teismo 2019 m. liepos 4 d. nutarties civilinėje byloje Nr. 3K-3-231-695/2019 35 punktą).</w:t>
      </w:r>
    </w:p>
    <w:p w14:paraId="479ACB5E" w14:textId="71AA8618" w:rsidR="00C44378" w:rsidRDefault="00C44378">
      <w:pPr>
        <w:pStyle w:val="Sraopastraipa"/>
        <w:numPr>
          <w:ilvl w:val="0"/>
          <w:numId w:val="3"/>
        </w:numPr>
        <w:spacing w:after="120" w:line="240" w:lineRule="auto"/>
        <w:contextualSpacing w:val="0"/>
        <w:jc w:val="both"/>
        <w:rPr>
          <w:rFonts w:ascii="Times New Roman" w:hAnsi="Times New Roman"/>
          <w:iCs/>
          <w:sz w:val="24"/>
          <w:szCs w:val="24"/>
        </w:rPr>
      </w:pPr>
      <w:r w:rsidRPr="00C44378">
        <w:rPr>
          <w:rFonts w:ascii="Times New Roman" w:hAnsi="Times New Roman"/>
          <w:iCs/>
          <w:sz w:val="24"/>
          <w:szCs w:val="24"/>
        </w:rPr>
        <w:t>Ikiteisminio tyrimo ir prokuratūros pareigūnai organizuoja ir vykdo ikiteisminį tyrimą, siekdami greitai, išsamiai ir visapusiškai atskleisti nusikalstamas veikas bei nustatyti jas padariusius asmenis, kartu užtikrinant, kad nė vienas nekaltas asmuo nebūtų patrauktas baudžiamojon atsakomybėn. Šios minėtų pareigūnų funkcijos ir pareigos yra itin reikšmingos, nes būtent jų tinkamas vykdymas užtikrina žmogaus teises ir interesus ir visos visuomenės interesą, kad nusikalstamą veiką padaręs asmuo būtų teisingai nubaustas ir niekas nekaltas nebūtų nuteistas. Teisėsaugos pareigūnams būtent dėl jų atliekamų pareigų specifikos ir svarbos ir yra keliami aukštesni rūpestingumo ir atidumo reikalavimai (žr. Lietuvos Aukščiausiojo Teismo 2019 m. spalio 3 d. nutarties civilinėje byloje Nr. 3K-3-283-1075/2019 54 punktą).</w:t>
      </w:r>
    </w:p>
    <w:p w14:paraId="163AD35E" w14:textId="717D3E60" w:rsidR="00C44378" w:rsidRDefault="00C44378">
      <w:pPr>
        <w:pStyle w:val="Sraopastraipa"/>
        <w:numPr>
          <w:ilvl w:val="0"/>
          <w:numId w:val="3"/>
        </w:numPr>
        <w:spacing w:after="120" w:line="240" w:lineRule="auto"/>
        <w:contextualSpacing w:val="0"/>
        <w:jc w:val="both"/>
        <w:rPr>
          <w:rFonts w:ascii="Times New Roman" w:hAnsi="Times New Roman"/>
          <w:iCs/>
          <w:sz w:val="24"/>
          <w:szCs w:val="24"/>
        </w:rPr>
      </w:pPr>
      <w:r w:rsidRPr="00C44378">
        <w:rPr>
          <w:rFonts w:ascii="Times New Roman" w:hAnsi="Times New Roman"/>
          <w:iCs/>
          <w:sz w:val="24"/>
          <w:szCs w:val="24"/>
        </w:rPr>
        <w:lastRenderedPageBreak/>
        <w:t>BPK 2 straipsnyje nustatyta pareiga atskleisti nusikalstamas veikas, o tam ikiteisminio tyrimo įstaigos ir prokuroras įpareigojami imtis visų įstatymų nustatytų priemonių. Žalos atlyginimo civilinėje byloje įrodinėjant ikiteisminio tyrimo ir (ar) prokuratūros pareigūnų neteisėtus veiksmus teikiami įrodymai, pagrindžiantys, kaip konkrečiai nebuvo įvykdyta ši pareiga, kokių įstatymais nustatytų priemonių pareigūnai nesiėmė ar ką vykdė netinkamai, kad nebuvo atskleistas ir įrodytas nusikaltimas, ar kokios padarytos klaidos ikiteisminio tyrimo metu, kad asmuo buvo nepagrįstai įtartas ar apkaltintas. Tai gali būti konkrečių įrodymų surinkimo galimybių neišnaudojimas (pvz., liudytojų nenustatymas ir neapklausimas, neįsitikinimas asmenų parodymų patikimumu juos patikrinant vietoje, ekspertizės neatlikimas ar nepakankamos medžiagos jai pateikimas, įvykio vietos neapžiūrėjimas ar netinkamas jos atlikimas, nesurenkant visų įkalčių), įrodymų netinkamas fiksavimas (kaip antai, neįrašymas buvusių duomenų, įrašymas realybėje nebuvusių dalykų, technikos nepanaudojimas įrodymo duomenims patikimai fiksuoti), įrodymo duomenų praradimas, įvykio reikšmingų aplinkybių neištyrimas ar net bylai reikšmingos informacijos nuslėpimas bei kita (žr. Lietuvos Aukščiausiojo Teismo 2019 m. liepos 4 d. nutarties civilinėje byloje Nr. 3K-3-231-695/2019 48 punktą).</w:t>
      </w:r>
    </w:p>
    <w:p w14:paraId="6B699620" w14:textId="77777777" w:rsidR="004863CD" w:rsidRPr="004863CD" w:rsidRDefault="00E573C9">
      <w:pPr>
        <w:pStyle w:val="Sraopastraipa"/>
        <w:numPr>
          <w:ilvl w:val="0"/>
          <w:numId w:val="3"/>
        </w:numPr>
        <w:spacing w:after="120" w:line="240" w:lineRule="auto"/>
        <w:contextualSpacing w:val="0"/>
        <w:jc w:val="both"/>
        <w:rPr>
          <w:rFonts w:ascii="Times New Roman" w:hAnsi="Times New Roman"/>
          <w:iCs/>
          <w:sz w:val="24"/>
          <w:szCs w:val="24"/>
        </w:rPr>
      </w:pPr>
      <w:r w:rsidRPr="00E573C9">
        <w:rPr>
          <w:rFonts w:ascii="Times New Roman" w:hAnsi="Times New Roman"/>
          <w:iCs/>
          <w:sz w:val="24"/>
          <w:szCs w:val="24"/>
        </w:rPr>
        <w:t>Pagal kasacinio teismo praktiką, siekiant konstatuoti neteisėtus veiksmus, turi būti įrodyta ir pripažinta, kad ikiteisminio tyrimo pareigūnai, prokurorai ar teismas padarė klaidą, turėjusią esminę ir lemiamą reikšmę ieškovo teisių pažeidimui baudžiamajame procese. Teismas, spręsdamas dėl pareikšto tokio pobūdžio ieškinio, vadovaudamasis CPK 176–185 straipsniais, ištiria įrodymus bei juos vertina kompleksiškai, atsižvelgdamas į jų reikšmę tiek civilinio, tiek baudžiamojo proceso aspektais (žr. Lietuvos Aukščiausiojo Teismo 2020 m. liepos 2 d. nutarties civilinėje byloje Nr. 3K-3-210-695/2020 75 punktą ir jame nurodytą kasacinio teismo praktiką).</w:t>
      </w:r>
      <w:r w:rsidR="004863CD" w:rsidRPr="004863CD">
        <w:rPr>
          <w:rFonts w:ascii="Arial" w:hAnsi="Arial" w:cs="Arial"/>
          <w:color w:val="000000"/>
          <w:sz w:val="23"/>
          <w:szCs w:val="23"/>
          <w:shd w:val="clear" w:color="auto" w:fill="FFFFFF"/>
        </w:rPr>
        <w:t xml:space="preserve"> </w:t>
      </w:r>
    </w:p>
    <w:p w14:paraId="782842FA" w14:textId="3BF7462F" w:rsidR="00E573C9" w:rsidRDefault="004863C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w:t>
      </w:r>
      <w:r w:rsidRPr="004863CD">
        <w:rPr>
          <w:rFonts w:ascii="Times New Roman" w:hAnsi="Times New Roman"/>
          <w:iCs/>
          <w:sz w:val="24"/>
          <w:szCs w:val="24"/>
        </w:rPr>
        <w:t xml:space="preserve">šteisinamojo nuosprendžio priėmimas savaime nėra pripažįstamas pagrindu preziumuoti, kad baudžiamosios bylos iškėlimas ir visi su baudžiamuoju persekiojimu susiję procesiniai veiksmai buvo neteisėti </w:t>
      </w:r>
      <w:r w:rsidRPr="004863CD">
        <w:rPr>
          <w:rFonts w:ascii="Times New Roman" w:hAnsi="Times New Roman"/>
          <w:i/>
          <w:sz w:val="24"/>
          <w:szCs w:val="24"/>
        </w:rPr>
        <w:t>ab initio</w:t>
      </w:r>
      <w:r w:rsidRPr="004863CD">
        <w:rPr>
          <w:rFonts w:ascii="Times New Roman" w:hAnsi="Times New Roman"/>
          <w:iCs/>
          <w:sz w:val="24"/>
          <w:szCs w:val="24"/>
        </w:rPr>
        <w:t xml:space="preserve"> (nuo pradžių). Išteisinamasis nuosprendis reiškia asmens visišką reabilitavimą baudžiamojo persekiojimo prasme, bet savaime jis nėra pagrindas civilinėje byloje konstatuoti, jog baudžiamosios bylos iškėlimas ir visi su tam tikru kaltinimu susiję procesiniai veiksmai, taip pat taikytos procesinės prievartos priemonės buvo neteisėti</w:t>
      </w:r>
      <w:r>
        <w:rPr>
          <w:rFonts w:ascii="Times New Roman" w:hAnsi="Times New Roman"/>
          <w:iCs/>
          <w:sz w:val="24"/>
          <w:szCs w:val="24"/>
        </w:rPr>
        <w:t xml:space="preserve"> (</w:t>
      </w:r>
      <w:r w:rsidRPr="004863CD">
        <w:rPr>
          <w:rFonts w:ascii="Times New Roman" w:hAnsi="Times New Roman"/>
          <w:iCs/>
          <w:sz w:val="24"/>
          <w:szCs w:val="24"/>
        </w:rPr>
        <w:t>Lietuvos Aukščiausiojo Teismo 2019 m. spalio 3 d. nutartis civilinėje byloje Nr. 3K-3-283-1075/2019</w:t>
      </w:r>
      <w:r>
        <w:rPr>
          <w:rFonts w:ascii="Times New Roman" w:hAnsi="Times New Roman"/>
          <w:iCs/>
          <w:sz w:val="24"/>
          <w:szCs w:val="24"/>
        </w:rPr>
        <w:t>, 40</w:t>
      </w:r>
      <w:r w:rsidR="00BD28D4">
        <w:rPr>
          <w:rFonts w:ascii="Times New Roman" w:hAnsi="Times New Roman"/>
          <w:iCs/>
          <w:sz w:val="24"/>
          <w:szCs w:val="24"/>
        </w:rPr>
        <w:t> </w:t>
      </w:r>
      <w:r>
        <w:rPr>
          <w:rFonts w:ascii="Times New Roman" w:hAnsi="Times New Roman"/>
          <w:iCs/>
          <w:sz w:val="24"/>
          <w:szCs w:val="24"/>
        </w:rPr>
        <w:t>punktas)</w:t>
      </w:r>
      <w:r w:rsidRPr="004863CD">
        <w:rPr>
          <w:rFonts w:ascii="Times New Roman" w:hAnsi="Times New Roman"/>
          <w:iCs/>
          <w:sz w:val="24"/>
          <w:szCs w:val="24"/>
        </w:rPr>
        <w:t>.</w:t>
      </w:r>
    </w:p>
    <w:p w14:paraId="5518B5F9" w14:textId="2C9D63E2" w:rsidR="001D2169" w:rsidRDefault="001D2169">
      <w:pPr>
        <w:pStyle w:val="Sraopastraipa"/>
        <w:numPr>
          <w:ilvl w:val="0"/>
          <w:numId w:val="3"/>
        </w:numPr>
        <w:spacing w:after="120" w:line="240" w:lineRule="auto"/>
        <w:contextualSpacing w:val="0"/>
        <w:jc w:val="both"/>
        <w:rPr>
          <w:rFonts w:ascii="Times New Roman" w:hAnsi="Times New Roman"/>
          <w:iCs/>
          <w:sz w:val="24"/>
          <w:szCs w:val="24"/>
        </w:rPr>
      </w:pPr>
      <w:r w:rsidRPr="001D2169">
        <w:rPr>
          <w:rFonts w:ascii="Times New Roman" w:hAnsi="Times New Roman"/>
          <w:iCs/>
          <w:sz w:val="24"/>
          <w:szCs w:val="24"/>
        </w:rPr>
        <w:t>Lietuvos Aukščiausiasis Teismas laikosi iš esmės analogiškos pozicijos kaip ir Europos Žmogaus Teisių Teismas, kurio praktikoje yra konstatuota, jog tai, kad asmuo galiausiai išteisintas, savaime nereiškia, kad jo baudžiamasis persekiojimas buvo neteisėtas ar kitaip „sukompromituotas“. Siekiant nuteisti asmenį taikomas įrodinėjimo standartas – bet kokių pagrįstų abejonių dėl jo nekaltumo pašalinimas – skiriasi nuo įrodinėjimo standarto, taikomo siekiant pradėti asmens baudžiamąjį persekiojimą, pagal kurį pakanka pagrįsto įtarimo, kad asmuo padarė nusikaltimą. Taigi</w:t>
      </w:r>
      <w:r w:rsidR="00592CC7">
        <w:rPr>
          <w:rFonts w:ascii="Times New Roman" w:hAnsi="Times New Roman"/>
          <w:iCs/>
          <w:sz w:val="24"/>
          <w:szCs w:val="24"/>
        </w:rPr>
        <w:t>,</w:t>
      </w:r>
      <w:r w:rsidRPr="001D2169">
        <w:rPr>
          <w:rFonts w:ascii="Times New Roman" w:hAnsi="Times New Roman"/>
          <w:iCs/>
          <w:sz w:val="24"/>
          <w:szCs w:val="24"/>
        </w:rPr>
        <w:t xml:space="preserve"> gali būti atvejų, kai, išnagrinėjus pagrįstą įtarimą teisme, asmuo nėra nuteisiamas pašalinus bet kokias pagrįstas abejones dėl jam pareikštų įtarimų, tačiau ir tokiais atvejais egzistuoja teisėtas valstybės interesas tinkamai vykdyti baudžiamąjį procesą, kuriame turi būti įvertintas pagrįstai įtariamo asmens kaltumas ar nekaltumas, ir užtikrinti sklandžią šio proceso eigą (pvz., E</w:t>
      </w:r>
      <w:r w:rsidR="00BD28D4">
        <w:rPr>
          <w:rFonts w:ascii="Times New Roman" w:hAnsi="Times New Roman"/>
          <w:iCs/>
          <w:sz w:val="24"/>
          <w:szCs w:val="24"/>
        </w:rPr>
        <w:t>uropos Žmogaus Teisių Teismo</w:t>
      </w:r>
      <w:r w:rsidRPr="001D2169">
        <w:rPr>
          <w:rFonts w:ascii="Times New Roman" w:hAnsi="Times New Roman"/>
          <w:iCs/>
          <w:sz w:val="24"/>
          <w:szCs w:val="24"/>
        </w:rPr>
        <w:t xml:space="preserve"> 2013 m. birželio 20 d. sprendimas byloje </w:t>
      </w:r>
      <w:r w:rsidRPr="001D2169">
        <w:rPr>
          <w:rFonts w:ascii="Times New Roman" w:hAnsi="Times New Roman"/>
          <w:i/>
          <w:sz w:val="24"/>
          <w:szCs w:val="24"/>
        </w:rPr>
        <w:t>Lavrechov prieš Čekiją</w:t>
      </w:r>
      <w:r w:rsidRPr="001D2169">
        <w:rPr>
          <w:rFonts w:ascii="Times New Roman" w:hAnsi="Times New Roman"/>
          <w:iCs/>
          <w:sz w:val="24"/>
          <w:szCs w:val="24"/>
        </w:rPr>
        <w:t>, peticijos Nr. 57404/08; Lietuvos Aukščiausiojo Teismo 2013 m. rugpjūčio 30 d. nutartis civilinėje byloje Nr. 3K-3-439/2013).</w:t>
      </w:r>
    </w:p>
    <w:p w14:paraId="5621833B" w14:textId="13A9F4D3" w:rsidR="004863CD" w:rsidRDefault="004863CD" w:rsidP="00136BA2">
      <w:pPr>
        <w:pStyle w:val="Sraopastraipa"/>
        <w:numPr>
          <w:ilvl w:val="0"/>
          <w:numId w:val="3"/>
        </w:numPr>
        <w:spacing w:after="120" w:line="240" w:lineRule="auto"/>
        <w:contextualSpacing w:val="0"/>
        <w:jc w:val="both"/>
        <w:rPr>
          <w:rFonts w:ascii="Times New Roman" w:hAnsi="Times New Roman"/>
          <w:iCs/>
          <w:sz w:val="24"/>
          <w:szCs w:val="24"/>
        </w:rPr>
      </w:pPr>
      <w:r w:rsidRPr="004863CD">
        <w:rPr>
          <w:rFonts w:ascii="Times New Roman" w:hAnsi="Times New Roman"/>
          <w:iCs/>
          <w:sz w:val="24"/>
          <w:szCs w:val="24"/>
        </w:rPr>
        <w:t xml:space="preserve">Sprendžiant dėl valstybės civilinės atsakomybės už teisėsaugos pareigūnų veiksmus, kiekvienu atveju reikia išsiaiškinti, ar konkretaus asmens baudžiamasis persekiojimas buvo pradėtas esant pakankamai duomenų, leidžiančių įtarti, kad jis padarė nusikaltimą; civilinės atsakomybės požiūriu reikšminga aplinkybė yra ikiteisminio tyrimo ar baudžiamosios bylos nutraukimo, asmens išteisinimo pagrindas; reikšminga ir tai, kaip įvertintas baudžiamųjų procesinių veiksmų teisėtumas baudžiamojo proceso teisės normų nustatyta tvarka (žr. Lietuvos Aukščiausiojo Teismo 2020 m. liepos 2 d. nutarties civilinėje byloje Nr. 3K-3-210-695/2020 71 punktą ir jame nurodytą kasacinio teismo praktiką). Taip pat svarbu, ar buvo aplinkybių, dėl kurių baudžiamasis </w:t>
      </w:r>
      <w:r w:rsidRPr="004863CD">
        <w:rPr>
          <w:rFonts w:ascii="Times New Roman" w:hAnsi="Times New Roman"/>
          <w:iCs/>
          <w:sz w:val="24"/>
          <w:szCs w:val="24"/>
        </w:rPr>
        <w:lastRenderedPageBreak/>
        <w:t xml:space="preserve">procesas būtų negalimas. Jeigu tokių aplinkybių nebuvo, tai tyrimo atlikimas gali būti pripažintas kaip teisėtai pradėtas ir atliktas, kadangi tik jį pradėjus ir vykdant buvo galima patikrinti pirminius nurodytus faktus BPK nustatytomis priemonėmis. Galutinis įvertinimas priklauso ir nuo to, kokiu pagrindu asmuo buvo išteisintas, t. y. ar nustačius, kad nebuvo nusikaltimo įvykio, ar nenustačius visų nusikaltimo sudėties elementų, ar esant nepakankamai įrodymų, ar kitais pagrindais (žr. Lietuvos Aukščiausiojo Teismo 2019 m. liepos 4 d. nutarties civilinėje byloje Nr. 3K-3-231-695/2019 38 punktą). Kasacinio teismo praktikoje yra nurodyta, kad vien išteisinimo dėl nepakankamų įrodymų faktas, jeigu teismas padarė kitokias išvadas dėl įrodymų ir jų pakankamumo, nei bylą tyrę pareigūnai, nenustačius ikiteisminio tyrimo ir prokuratūros pareigūnų padarytų pažeidimų ar klaidų, nesudaro pagrindo išvadai, kad ikiteisminio tyrimo ar prokuratūros pareigūnai atliko neteisėtus veiksmus (žr. </w:t>
      </w:r>
      <w:r w:rsidRPr="004863CD">
        <w:rPr>
          <w:rFonts w:ascii="Times New Roman" w:hAnsi="Times New Roman"/>
          <w:i/>
          <w:sz w:val="24"/>
          <w:szCs w:val="24"/>
        </w:rPr>
        <w:t>ten pat</w:t>
      </w:r>
      <w:r w:rsidRPr="004863CD">
        <w:rPr>
          <w:rFonts w:ascii="Times New Roman" w:hAnsi="Times New Roman"/>
          <w:iCs/>
          <w:sz w:val="24"/>
          <w:szCs w:val="24"/>
        </w:rPr>
        <w:t>, 49 punktą).</w:t>
      </w:r>
    </w:p>
    <w:p w14:paraId="4509277B" w14:textId="39F14F52" w:rsidR="00E776F7" w:rsidRDefault="00E776F7" w:rsidP="00136BA2">
      <w:pPr>
        <w:pStyle w:val="Sraopastraipa"/>
        <w:numPr>
          <w:ilvl w:val="0"/>
          <w:numId w:val="3"/>
        </w:numPr>
        <w:spacing w:after="120" w:line="240" w:lineRule="auto"/>
        <w:contextualSpacing w:val="0"/>
        <w:jc w:val="both"/>
        <w:rPr>
          <w:rFonts w:ascii="Times New Roman" w:hAnsi="Times New Roman"/>
          <w:iCs/>
          <w:sz w:val="24"/>
          <w:szCs w:val="24"/>
        </w:rPr>
      </w:pPr>
      <w:r w:rsidRPr="00E776F7">
        <w:rPr>
          <w:rFonts w:ascii="Times New Roman" w:hAnsi="Times New Roman"/>
          <w:iCs/>
          <w:sz w:val="24"/>
          <w:szCs w:val="24"/>
        </w:rPr>
        <w:t>Kasacinis teismas yra nurodęs, kad, sprendžiant dėl žalos atlyginimo, taip pat įvertinama, ar tyrimą vykdę pareigūnai tinkamai teisiškai kvalifikavo asmenų faktiškai atliktus veiksmus, ar šie veiksmai sudarė teisinį pagrindą pareikšti asmeniui įtarimus nusikaltimu. Ikiteisminio tyrimo, prokurorų ar teismo klaidą gali rodyti tai, kad asmeniui buvo pareikšti įtarimai, jis perduotas teisti ar buvęs pripažintas kaltu dėl jo nustatytų ir įrodytų veiksmų, kurie galutiniu baudžiamojo teismo sprendimu pripažinti kaip nesudarantys baudžiamojo nusikaltimo ar nusižengimo. Klaidą šiuo atveju sudaro netinkamas teisinis faktinių aplinkybių, kurios nebuvo nusikalstamos, įvertinimas kaip nusikaltimų (žr. Lietuvos Aukščiausiojo Teismo 2020 m. liepos 2 d. nutarties civilinėje byloje Nr. 3K-3-210-695/2020 74 punktą).</w:t>
      </w:r>
    </w:p>
    <w:p w14:paraId="1896D49D" w14:textId="7AB3A31B" w:rsidR="00E776F7" w:rsidRDefault="00E776F7" w:rsidP="00136BA2">
      <w:pPr>
        <w:pStyle w:val="Sraopastraipa"/>
        <w:numPr>
          <w:ilvl w:val="0"/>
          <w:numId w:val="3"/>
        </w:numPr>
        <w:spacing w:after="120" w:line="240" w:lineRule="auto"/>
        <w:contextualSpacing w:val="0"/>
        <w:jc w:val="both"/>
        <w:rPr>
          <w:rFonts w:ascii="Times New Roman" w:hAnsi="Times New Roman"/>
          <w:iCs/>
          <w:sz w:val="24"/>
          <w:szCs w:val="24"/>
        </w:rPr>
      </w:pPr>
      <w:r w:rsidRPr="00E776F7">
        <w:rPr>
          <w:rFonts w:ascii="Times New Roman" w:hAnsi="Times New Roman"/>
          <w:iCs/>
          <w:sz w:val="24"/>
          <w:szCs w:val="24"/>
        </w:rPr>
        <w:t>Tačiau kasacinio teismo praktikoje vien ta aplinkybė, kad asmuo buvo išteisintas nenustačius jam inkriminuojamų nusikalstamų veikų subjektyviosios pusės požymio, t. y. reikalaujamos kaltės formos, teismui padarius kitokias išvadas dėl įrodymų ir jų pakankamumo, nei bylą tyrę pareigūnai, nelaikoma esmine klaida ir nesudaro pagrindo spręsti, jog pareigūnai atliko neteisėtus veiksmus (žr. Lietuvos Aukščiausiojo Teismo 2023 m. gegužės 17 d. nutarties civilinėje byloje Nr. 3K-3-153-313/2023 50 punktą).</w:t>
      </w:r>
      <w:r>
        <w:rPr>
          <w:rFonts w:ascii="Times New Roman" w:hAnsi="Times New Roman"/>
          <w:iCs/>
          <w:sz w:val="24"/>
          <w:szCs w:val="24"/>
        </w:rPr>
        <w:t xml:space="preserve"> Kasacinis teismas taip pat yra nurodęs, kad </w:t>
      </w:r>
      <w:r w:rsidRPr="00E776F7">
        <w:rPr>
          <w:rFonts w:ascii="Times New Roman" w:hAnsi="Times New Roman"/>
          <w:iCs/>
          <w:sz w:val="24"/>
          <w:szCs w:val="24"/>
        </w:rPr>
        <w:t>CK 6.272</w:t>
      </w:r>
      <w:r w:rsidR="000460B2">
        <w:rPr>
          <w:rFonts w:ascii="Times New Roman" w:hAnsi="Times New Roman"/>
          <w:iCs/>
          <w:sz w:val="24"/>
          <w:szCs w:val="24"/>
        </w:rPr>
        <w:t> </w:t>
      </w:r>
      <w:r w:rsidRPr="00E776F7">
        <w:rPr>
          <w:rFonts w:ascii="Times New Roman" w:hAnsi="Times New Roman"/>
          <w:iCs/>
          <w:sz w:val="24"/>
          <w:szCs w:val="24"/>
        </w:rPr>
        <w:t xml:space="preserve">straipsnio prasme </w:t>
      </w:r>
      <w:r>
        <w:rPr>
          <w:rFonts w:ascii="Times New Roman" w:hAnsi="Times New Roman"/>
          <w:iCs/>
          <w:sz w:val="24"/>
          <w:szCs w:val="24"/>
        </w:rPr>
        <w:t>e</w:t>
      </w:r>
      <w:r w:rsidRPr="00E776F7">
        <w:rPr>
          <w:rFonts w:ascii="Times New Roman" w:hAnsi="Times New Roman"/>
          <w:iCs/>
          <w:sz w:val="24"/>
          <w:szCs w:val="24"/>
        </w:rPr>
        <w:t>smine klaida negali būti laikoma</w:t>
      </w:r>
      <w:r>
        <w:rPr>
          <w:rFonts w:ascii="Times New Roman" w:hAnsi="Times New Roman"/>
          <w:iCs/>
          <w:sz w:val="24"/>
          <w:szCs w:val="24"/>
        </w:rPr>
        <w:t xml:space="preserve"> ir toks atvejis, </w:t>
      </w:r>
      <w:r w:rsidRPr="00E776F7">
        <w:rPr>
          <w:rFonts w:ascii="Times New Roman" w:hAnsi="Times New Roman"/>
          <w:iCs/>
          <w:sz w:val="24"/>
          <w:szCs w:val="24"/>
        </w:rPr>
        <w:t>kai veika neteisingai kvalifikuota kaip nusikalstama, bet galėtų būti kvalifikuojama kaip administracinis nusižengimas, ir tai lemia tik vieno iš nusikalstamos veikos sudėties požymių netinkamas nustatymas įvertinus ikiteisminio tyrimo metu surinktus įrodymus</w:t>
      </w:r>
      <w:r>
        <w:rPr>
          <w:rFonts w:ascii="Times New Roman" w:hAnsi="Times New Roman"/>
          <w:iCs/>
          <w:sz w:val="24"/>
          <w:szCs w:val="24"/>
        </w:rPr>
        <w:t xml:space="preserve"> (žr. </w:t>
      </w:r>
      <w:r w:rsidRPr="00E776F7">
        <w:rPr>
          <w:rFonts w:ascii="Times New Roman" w:hAnsi="Times New Roman"/>
          <w:iCs/>
          <w:sz w:val="24"/>
          <w:szCs w:val="24"/>
        </w:rPr>
        <w:t>Lietuvos Aukščiausiojo Teismo 2023 m. gruodžio 14 d. nutart</w:t>
      </w:r>
      <w:r>
        <w:rPr>
          <w:rFonts w:ascii="Times New Roman" w:hAnsi="Times New Roman"/>
          <w:iCs/>
          <w:sz w:val="24"/>
          <w:szCs w:val="24"/>
        </w:rPr>
        <w:t>ies</w:t>
      </w:r>
      <w:r w:rsidRPr="00E776F7">
        <w:rPr>
          <w:rFonts w:ascii="Times New Roman" w:hAnsi="Times New Roman"/>
          <w:iCs/>
          <w:sz w:val="24"/>
          <w:szCs w:val="24"/>
        </w:rPr>
        <w:t xml:space="preserve"> civilinėje byloje Nr. e3K-3-306-969/2023</w:t>
      </w:r>
      <w:r>
        <w:rPr>
          <w:rFonts w:ascii="Times New Roman" w:hAnsi="Times New Roman"/>
          <w:iCs/>
          <w:sz w:val="24"/>
          <w:szCs w:val="24"/>
        </w:rPr>
        <w:t xml:space="preserve"> 28 punktą).</w:t>
      </w:r>
    </w:p>
    <w:p w14:paraId="3673C47E" w14:textId="43804A17" w:rsidR="00373277" w:rsidRPr="00373277" w:rsidRDefault="001D2169" w:rsidP="00DC021E">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Nagrinėjamoje byloje teismų nustatyta, kad </w:t>
      </w:r>
      <w:r w:rsidR="00DC021E" w:rsidRPr="00DC021E">
        <w:rPr>
          <w:rFonts w:ascii="Times New Roman" w:hAnsi="Times New Roman"/>
          <w:iCs/>
          <w:sz w:val="24"/>
          <w:szCs w:val="24"/>
        </w:rPr>
        <w:t xml:space="preserve">ieškovas </w:t>
      </w:r>
      <w:r w:rsidR="00DC021E">
        <w:rPr>
          <w:rFonts w:ascii="Times New Roman" w:hAnsi="Times New Roman"/>
          <w:iCs/>
          <w:sz w:val="24"/>
          <w:szCs w:val="24"/>
        </w:rPr>
        <w:t xml:space="preserve">nurodytoje </w:t>
      </w:r>
      <w:r w:rsidR="00DC021E" w:rsidRPr="00DC021E">
        <w:rPr>
          <w:rFonts w:ascii="Times New Roman" w:hAnsi="Times New Roman"/>
          <w:iCs/>
          <w:sz w:val="24"/>
          <w:szCs w:val="24"/>
        </w:rPr>
        <w:t>baudžiamojoje byloje buvo išteisintas pagal BK 202 straipsnio 1 dalį ir 189</w:t>
      </w:r>
      <w:r w:rsidR="00DC021E" w:rsidRPr="00DC021E">
        <w:rPr>
          <w:rFonts w:ascii="Times New Roman" w:hAnsi="Times New Roman"/>
          <w:iCs/>
          <w:sz w:val="24"/>
          <w:szCs w:val="24"/>
          <w:vertAlign w:val="superscript"/>
        </w:rPr>
        <w:t>1</w:t>
      </w:r>
      <w:r w:rsidR="00DC021E" w:rsidRPr="00DC021E">
        <w:rPr>
          <w:rFonts w:ascii="Times New Roman" w:hAnsi="Times New Roman"/>
          <w:iCs/>
          <w:sz w:val="24"/>
          <w:szCs w:val="24"/>
        </w:rPr>
        <w:t xml:space="preserve"> straipsnio 1 dalį jam nepadarius veik</w:t>
      </w:r>
      <w:r w:rsidR="00DC021E">
        <w:rPr>
          <w:rFonts w:ascii="Times New Roman" w:hAnsi="Times New Roman"/>
          <w:iCs/>
          <w:sz w:val="24"/>
          <w:szCs w:val="24"/>
        </w:rPr>
        <w:t>ų</w:t>
      </w:r>
      <w:r w:rsidR="00DC021E" w:rsidRPr="00DC021E">
        <w:rPr>
          <w:rFonts w:ascii="Times New Roman" w:hAnsi="Times New Roman"/>
          <w:iCs/>
          <w:sz w:val="24"/>
          <w:szCs w:val="24"/>
        </w:rPr>
        <w:t>, turinči</w:t>
      </w:r>
      <w:r w:rsidR="00DC021E">
        <w:rPr>
          <w:rFonts w:ascii="Times New Roman" w:hAnsi="Times New Roman"/>
          <w:iCs/>
          <w:sz w:val="24"/>
          <w:szCs w:val="24"/>
        </w:rPr>
        <w:t>ų</w:t>
      </w:r>
      <w:r w:rsidR="00DC021E" w:rsidRPr="00DC021E">
        <w:rPr>
          <w:rFonts w:ascii="Times New Roman" w:hAnsi="Times New Roman"/>
          <w:iCs/>
          <w:sz w:val="24"/>
          <w:szCs w:val="24"/>
        </w:rPr>
        <w:t xml:space="preserve"> nusikaltimo ar baudžiamojo nusižengimo požymių.</w:t>
      </w:r>
      <w:r w:rsidR="00E3540A">
        <w:rPr>
          <w:rFonts w:ascii="Times New Roman" w:hAnsi="Times New Roman"/>
          <w:iCs/>
          <w:sz w:val="24"/>
          <w:szCs w:val="24"/>
        </w:rPr>
        <w:t xml:space="preserve"> </w:t>
      </w:r>
      <w:r w:rsidR="00E3540A" w:rsidRPr="00E3540A">
        <w:rPr>
          <w:rFonts w:ascii="Times New Roman" w:hAnsi="Times New Roman"/>
          <w:iCs/>
          <w:sz w:val="24"/>
          <w:szCs w:val="24"/>
        </w:rPr>
        <w:t>Baudžiamąją bylą išnagrinėjęs</w:t>
      </w:r>
      <w:r w:rsidR="00E3540A" w:rsidRPr="00E3540A">
        <w:rPr>
          <w:rFonts w:ascii="Times New Roman" w:hAnsi="Times New Roman"/>
          <w:bCs/>
          <w:iCs/>
          <w:sz w:val="24"/>
          <w:szCs w:val="24"/>
        </w:rPr>
        <w:t xml:space="preserve"> </w:t>
      </w:r>
      <w:r w:rsidR="00E3540A" w:rsidRPr="00E3540A">
        <w:rPr>
          <w:rFonts w:ascii="Times New Roman" w:hAnsi="Times New Roman"/>
          <w:iCs/>
          <w:sz w:val="24"/>
          <w:szCs w:val="24"/>
        </w:rPr>
        <w:t>Vilniaus miesto apylinkės teism</w:t>
      </w:r>
      <w:r w:rsidR="00E3540A">
        <w:rPr>
          <w:rFonts w:ascii="Times New Roman" w:hAnsi="Times New Roman"/>
          <w:iCs/>
          <w:sz w:val="24"/>
          <w:szCs w:val="24"/>
        </w:rPr>
        <w:t xml:space="preserve">as </w:t>
      </w:r>
      <w:r w:rsidR="00E3540A" w:rsidRPr="00E3540A">
        <w:rPr>
          <w:rFonts w:ascii="Times New Roman" w:hAnsi="Times New Roman"/>
          <w:iCs/>
          <w:sz w:val="24"/>
          <w:szCs w:val="24"/>
        </w:rPr>
        <w:t>2015 m. lapkričio 13 d.</w:t>
      </w:r>
      <w:r w:rsidR="00E3540A">
        <w:rPr>
          <w:rFonts w:ascii="Times New Roman" w:hAnsi="Times New Roman"/>
          <w:iCs/>
          <w:sz w:val="24"/>
          <w:szCs w:val="24"/>
        </w:rPr>
        <w:t xml:space="preserve"> nuosprendžio </w:t>
      </w:r>
      <w:r w:rsidR="00373277">
        <w:rPr>
          <w:rFonts w:ascii="Times New Roman" w:hAnsi="Times New Roman"/>
          <w:iCs/>
          <w:sz w:val="24"/>
          <w:szCs w:val="24"/>
        </w:rPr>
        <w:t>aprašomojoje</w:t>
      </w:r>
      <w:r w:rsidR="00E3540A">
        <w:rPr>
          <w:rFonts w:ascii="Times New Roman" w:hAnsi="Times New Roman"/>
          <w:iCs/>
          <w:sz w:val="24"/>
          <w:szCs w:val="24"/>
        </w:rPr>
        <w:t xml:space="preserve"> dalyje nurodė, kad, </w:t>
      </w:r>
      <w:r w:rsidR="00E3540A" w:rsidRPr="00E3540A">
        <w:rPr>
          <w:rFonts w:ascii="Times New Roman" w:hAnsi="Times New Roman"/>
          <w:iCs/>
          <w:sz w:val="24"/>
          <w:szCs w:val="24"/>
        </w:rPr>
        <w:t xml:space="preserve">įvertinus </w:t>
      </w:r>
      <w:r w:rsidR="00E3540A">
        <w:rPr>
          <w:rFonts w:ascii="Times New Roman" w:hAnsi="Times New Roman"/>
          <w:iCs/>
          <w:sz w:val="24"/>
          <w:szCs w:val="24"/>
        </w:rPr>
        <w:t xml:space="preserve">J. </w:t>
      </w:r>
      <w:r w:rsidR="00F10D5D">
        <w:rPr>
          <w:rFonts w:ascii="Times New Roman" w:hAnsi="Times New Roman"/>
          <w:iCs/>
          <w:sz w:val="24"/>
          <w:szCs w:val="24"/>
        </w:rPr>
        <w:t>K.</w:t>
      </w:r>
      <w:r w:rsidR="00E3540A" w:rsidRPr="00E3540A">
        <w:rPr>
          <w:rFonts w:ascii="Times New Roman" w:hAnsi="Times New Roman"/>
          <w:iCs/>
          <w:sz w:val="24"/>
          <w:szCs w:val="24"/>
        </w:rPr>
        <w:t xml:space="preserve"> kaltės turinį</w:t>
      </w:r>
      <w:r w:rsidR="00E3540A">
        <w:rPr>
          <w:rFonts w:ascii="Times New Roman" w:hAnsi="Times New Roman"/>
          <w:iCs/>
          <w:sz w:val="24"/>
          <w:szCs w:val="24"/>
        </w:rPr>
        <w:t>,</w:t>
      </w:r>
      <w:r w:rsidR="00E3540A" w:rsidRPr="00E3540A">
        <w:rPr>
          <w:rFonts w:ascii="Times New Roman" w:hAnsi="Times New Roman"/>
          <w:iCs/>
          <w:sz w:val="24"/>
          <w:szCs w:val="24"/>
        </w:rPr>
        <w:t xml:space="preserve"> </w:t>
      </w:r>
      <w:r w:rsidR="00E3540A">
        <w:rPr>
          <w:rFonts w:ascii="Times New Roman" w:hAnsi="Times New Roman"/>
          <w:iCs/>
          <w:sz w:val="24"/>
          <w:szCs w:val="24"/>
        </w:rPr>
        <w:t>jis</w:t>
      </w:r>
      <w:r w:rsidR="00E3540A" w:rsidRPr="00E3540A">
        <w:rPr>
          <w:rFonts w:ascii="Times New Roman" w:hAnsi="Times New Roman"/>
          <w:iCs/>
          <w:sz w:val="24"/>
          <w:szCs w:val="24"/>
        </w:rPr>
        <w:t xml:space="preserve"> turėtų būti traukiamas ne baudžiamojon, bet administracinėn atsakomybėn</w:t>
      </w:r>
      <w:r w:rsidR="00E3540A">
        <w:rPr>
          <w:rFonts w:ascii="Times New Roman" w:hAnsi="Times New Roman"/>
          <w:iCs/>
          <w:sz w:val="24"/>
          <w:szCs w:val="24"/>
        </w:rPr>
        <w:t xml:space="preserve">. </w:t>
      </w:r>
      <w:r w:rsidR="00E3540A">
        <w:rPr>
          <w:rFonts w:ascii="Times New Roman" w:hAnsi="Times New Roman"/>
          <w:bCs/>
          <w:iCs/>
          <w:sz w:val="24"/>
          <w:szCs w:val="24"/>
        </w:rPr>
        <w:t>T</w:t>
      </w:r>
      <w:r w:rsidR="00E3540A" w:rsidRPr="00E3540A">
        <w:rPr>
          <w:rFonts w:ascii="Times New Roman" w:hAnsi="Times New Roman"/>
          <w:bCs/>
          <w:iCs/>
          <w:sz w:val="24"/>
          <w:szCs w:val="24"/>
        </w:rPr>
        <w:t>eism</w:t>
      </w:r>
      <w:r w:rsidR="00E3540A">
        <w:rPr>
          <w:rFonts w:ascii="Times New Roman" w:hAnsi="Times New Roman"/>
          <w:bCs/>
          <w:iCs/>
          <w:sz w:val="24"/>
          <w:szCs w:val="24"/>
        </w:rPr>
        <w:t>as</w:t>
      </w:r>
      <w:r w:rsidR="00E3540A" w:rsidRPr="00E3540A">
        <w:rPr>
          <w:rFonts w:ascii="Times New Roman" w:hAnsi="Times New Roman"/>
          <w:bCs/>
          <w:iCs/>
          <w:sz w:val="24"/>
          <w:szCs w:val="24"/>
        </w:rPr>
        <w:t xml:space="preserve"> nepripažin</w:t>
      </w:r>
      <w:r w:rsidR="00E3540A">
        <w:rPr>
          <w:rFonts w:ascii="Times New Roman" w:hAnsi="Times New Roman"/>
          <w:bCs/>
          <w:iCs/>
          <w:sz w:val="24"/>
          <w:szCs w:val="24"/>
        </w:rPr>
        <w:t>o</w:t>
      </w:r>
      <w:r w:rsidR="00E3540A" w:rsidRPr="00E3540A">
        <w:rPr>
          <w:rFonts w:ascii="Times New Roman" w:hAnsi="Times New Roman"/>
          <w:bCs/>
          <w:iCs/>
          <w:sz w:val="24"/>
          <w:szCs w:val="24"/>
        </w:rPr>
        <w:t xml:space="preserve"> </w:t>
      </w:r>
      <w:r w:rsidR="00E3540A">
        <w:rPr>
          <w:rFonts w:ascii="Times New Roman" w:hAnsi="Times New Roman"/>
          <w:bCs/>
          <w:iCs/>
          <w:sz w:val="24"/>
          <w:szCs w:val="24"/>
        </w:rPr>
        <w:t>J.</w:t>
      </w:r>
      <w:r w:rsidR="00E3540A" w:rsidRPr="00E3540A">
        <w:rPr>
          <w:rFonts w:ascii="Times New Roman" w:hAnsi="Times New Roman"/>
          <w:bCs/>
          <w:iCs/>
          <w:sz w:val="24"/>
          <w:szCs w:val="24"/>
        </w:rPr>
        <w:t xml:space="preserve"> </w:t>
      </w:r>
      <w:r w:rsidR="00F10D5D">
        <w:rPr>
          <w:rFonts w:ascii="Times New Roman" w:hAnsi="Times New Roman"/>
          <w:bCs/>
          <w:iCs/>
          <w:sz w:val="24"/>
          <w:szCs w:val="24"/>
        </w:rPr>
        <w:t>K.</w:t>
      </w:r>
      <w:r w:rsidR="00E3540A" w:rsidRPr="00E3540A">
        <w:rPr>
          <w:rFonts w:ascii="Times New Roman" w:hAnsi="Times New Roman"/>
          <w:bCs/>
          <w:iCs/>
          <w:sz w:val="24"/>
          <w:szCs w:val="24"/>
        </w:rPr>
        <w:t xml:space="preserve"> inkriminuotų veiksmų kaip vykdytos individualios veiklos prekiaujant nekilnojamu</w:t>
      </w:r>
      <w:r w:rsidR="00FB56E0">
        <w:rPr>
          <w:rFonts w:ascii="Times New Roman" w:hAnsi="Times New Roman"/>
          <w:bCs/>
          <w:iCs/>
          <w:sz w:val="24"/>
          <w:szCs w:val="24"/>
        </w:rPr>
        <w:t>oju</w:t>
      </w:r>
      <w:r w:rsidR="00E3540A" w:rsidRPr="00E3540A">
        <w:rPr>
          <w:rFonts w:ascii="Times New Roman" w:hAnsi="Times New Roman"/>
          <w:bCs/>
          <w:iCs/>
          <w:sz w:val="24"/>
          <w:szCs w:val="24"/>
        </w:rPr>
        <w:t xml:space="preserve"> turtu</w:t>
      </w:r>
      <w:r w:rsidR="00737E80">
        <w:rPr>
          <w:rFonts w:ascii="Times New Roman" w:hAnsi="Times New Roman"/>
          <w:bCs/>
          <w:iCs/>
          <w:sz w:val="24"/>
          <w:szCs w:val="24"/>
        </w:rPr>
        <w:t xml:space="preserve"> ir konstatavo, kad jo</w:t>
      </w:r>
      <w:r w:rsidR="00737E80" w:rsidRPr="00737E80">
        <w:rPr>
          <w:rFonts w:ascii="Times New Roman" w:hAnsi="Times New Roman"/>
          <w:bCs/>
          <w:iCs/>
          <w:sz w:val="24"/>
          <w:szCs w:val="24"/>
        </w:rPr>
        <w:t xml:space="preserve"> veiksmuose nėra visų būtinų BK</w:t>
      </w:r>
      <w:r w:rsidR="00F10D5D">
        <w:rPr>
          <w:rFonts w:ascii="Times New Roman" w:hAnsi="Times New Roman"/>
          <w:bCs/>
          <w:iCs/>
          <w:sz w:val="24"/>
          <w:szCs w:val="24"/>
        </w:rPr>
        <w:t> </w:t>
      </w:r>
      <w:r w:rsidR="00737E80" w:rsidRPr="00737E80">
        <w:rPr>
          <w:rFonts w:ascii="Times New Roman" w:hAnsi="Times New Roman"/>
          <w:bCs/>
          <w:iCs/>
          <w:sz w:val="24"/>
          <w:szCs w:val="24"/>
        </w:rPr>
        <w:t>202 straipsnio 1 dal</w:t>
      </w:r>
      <w:r w:rsidR="00737E80">
        <w:rPr>
          <w:rFonts w:ascii="Times New Roman" w:hAnsi="Times New Roman"/>
          <w:bCs/>
          <w:iCs/>
          <w:sz w:val="24"/>
          <w:szCs w:val="24"/>
        </w:rPr>
        <w:t xml:space="preserve">yje nurodytos </w:t>
      </w:r>
      <w:r w:rsidR="00737E80" w:rsidRPr="00737E80">
        <w:rPr>
          <w:rFonts w:ascii="Times New Roman" w:hAnsi="Times New Roman"/>
          <w:bCs/>
          <w:iCs/>
          <w:sz w:val="24"/>
          <w:szCs w:val="24"/>
        </w:rPr>
        <w:t>veikos tiek subjektyvių</w:t>
      </w:r>
      <w:r w:rsidR="00FB56E0">
        <w:rPr>
          <w:rFonts w:ascii="Times New Roman" w:hAnsi="Times New Roman"/>
          <w:bCs/>
          <w:iCs/>
          <w:sz w:val="24"/>
          <w:szCs w:val="24"/>
        </w:rPr>
        <w:t>jų</w:t>
      </w:r>
      <w:r w:rsidR="00737E80" w:rsidRPr="00737E80">
        <w:rPr>
          <w:rFonts w:ascii="Times New Roman" w:hAnsi="Times New Roman"/>
          <w:bCs/>
          <w:iCs/>
          <w:sz w:val="24"/>
          <w:szCs w:val="24"/>
        </w:rPr>
        <w:t>, tiek objektyvių</w:t>
      </w:r>
      <w:r w:rsidR="00FB56E0">
        <w:rPr>
          <w:rFonts w:ascii="Times New Roman" w:hAnsi="Times New Roman"/>
          <w:bCs/>
          <w:iCs/>
          <w:sz w:val="24"/>
          <w:szCs w:val="24"/>
        </w:rPr>
        <w:t>jų</w:t>
      </w:r>
      <w:r w:rsidR="00737E80" w:rsidRPr="00737E80">
        <w:rPr>
          <w:rFonts w:ascii="Times New Roman" w:hAnsi="Times New Roman"/>
          <w:bCs/>
          <w:iCs/>
          <w:sz w:val="24"/>
          <w:szCs w:val="24"/>
        </w:rPr>
        <w:t xml:space="preserve"> požymių, veikos pavojingumas nesiekia nusikaltimo laipsnio</w:t>
      </w:r>
      <w:r w:rsidR="00737E80">
        <w:rPr>
          <w:rFonts w:ascii="Times New Roman" w:hAnsi="Times New Roman"/>
          <w:bCs/>
          <w:iCs/>
          <w:sz w:val="24"/>
          <w:szCs w:val="24"/>
        </w:rPr>
        <w:t xml:space="preserve">. Teismas, įvertinęs baudžiamojoje byloje surinktus įrodymus, taip pat nusprendė, kad nėra pagrindo pripažinti, jog </w:t>
      </w:r>
      <w:r w:rsidR="00737E80" w:rsidRPr="00737E80">
        <w:rPr>
          <w:rFonts w:ascii="Times New Roman" w:hAnsi="Times New Roman"/>
          <w:bCs/>
          <w:iCs/>
          <w:sz w:val="24"/>
          <w:szCs w:val="24"/>
        </w:rPr>
        <w:t xml:space="preserve">J. </w:t>
      </w:r>
      <w:r w:rsidR="00F10D5D">
        <w:rPr>
          <w:rFonts w:ascii="Times New Roman" w:hAnsi="Times New Roman"/>
          <w:bCs/>
          <w:iCs/>
          <w:sz w:val="24"/>
          <w:szCs w:val="24"/>
        </w:rPr>
        <w:t>K.</w:t>
      </w:r>
      <w:r w:rsidR="00737E80">
        <w:rPr>
          <w:rFonts w:ascii="Times New Roman" w:hAnsi="Times New Roman"/>
          <w:bCs/>
          <w:iCs/>
          <w:sz w:val="24"/>
          <w:szCs w:val="24"/>
        </w:rPr>
        <w:t xml:space="preserve"> nekilnojamąjį turtą įsigijo nusikalstamu ar kitu neteisėtu būdu įgytomis lėšomis, todėl </w:t>
      </w:r>
      <w:r w:rsidR="00373277">
        <w:rPr>
          <w:rFonts w:ascii="Times New Roman" w:hAnsi="Times New Roman"/>
          <w:bCs/>
          <w:iCs/>
          <w:sz w:val="24"/>
          <w:szCs w:val="24"/>
        </w:rPr>
        <w:t xml:space="preserve">jis </w:t>
      </w:r>
      <w:r w:rsidR="00373277" w:rsidRPr="00373277">
        <w:rPr>
          <w:rFonts w:ascii="Times New Roman" w:hAnsi="Times New Roman"/>
          <w:bCs/>
          <w:iCs/>
          <w:sz w:val="24"/>
          <w:szCs w:val="24"/>
        </w:rPr>
        <w:t xml:space="preserve">nepadarė veikos, turinčios </w:t>
      </w:r>
      <w:r w:rsidR="00373277">
        <w:rPr>
          <w:rFonts w:ascii="Times New Roman" w:hAnsi="Times New Roman"/>
          <w:bCs/>
          <w:iCs/>
          <w:sz w:val="24"/>
          <w:szCs w:val="24"/>
        </w:rPr>
        <w:t>BK</w:t>
      </w:r>
      <w:r w:rsidR="00373277" w:rsidRPr="00373277">
        <w:rPr>
          <w:rFonts w:ascii="Times New Roman" w:hAnsi="Times New Roman"/>
          <w:bCs/>
          <w:iCs/>
          <w:sz w:val="24"/>
          <w:szCs w:val="24"/>
        </w:rPr>
        <w:t xml:space="preserve"> 189</w:t>
      </w:r>
      <w:r w:rsidR="00373277" w:rsidRPr="00373277">
        <w:rPr>
          <w:rFonts w:ascii="Times New Roman" w:hAnsi="Times New Roman"/>
          <w:bCs/>
          <w:iCs/>
          <w:sz w:val="24"/>
          <w:szCs w:val="24"/>
          <w:vertAlign w:val="superscript"/>
        </w:rPr>
        <w:t>1</w:t>
      </w:r>
      <w:r w:rsidR="00373277" w:rsidRPr="00373277">
        <w:rPr>
          <w:rFonts w:ascii="Times New Roman" w:hAnsi="Times New Roman"/>
          <w:bCs/>
          <w:iCs/>
          <w:sz w:val="24"/>
          <w:szCs w:val="24"/>
        </w:rPr>
        <w:t xml:space="preserve"> str</w:t>
      </w:r>
      <w:r w:rsidR="00373277">
        <w:rPr>
          <w:rFonts w:ascii="Times New Roman" w:hAnsi="Times New Roman"/>
          <w:bCs/>
          <w:iCs/>
          <w:sz w:val="24"/>
          <w:szCs w:val="24"/>
        </w:rPr>
        <w:t>aipsnio</w:t>
      </w:r>
      <w:r w:rsidR="00373277" w:rsidRPr="00373277">
        <w:rPr>
          <w:rFonts w:ascii="Times New Roman" w:hAnsi="Times New Roman"/>
          <w:bCs/>
          <w:iCs/>
          <w:sz w:val="24"/>
          <w:szCs w:val="24"/>
        </w:rPr>
        <w:t xml:space="preserve"> 1 d</w:t>
      </w:r>
      <w:r w:rsidR="00373277">
        <w:rPr>
          <w:rFonts w:ascii="Times New Roman" w:hAnsi="Times New Roman"/>
          <w:bCs/>
          <w:iCs/>
          <w:sz w:val="24"/>
          <w:szCs w:val="24"/>
        </w:rPr>
        <w:t>alyje</w:t>
      </w:r>
      <w:r w:rsidR="00373277" w:rsidRPr="00373277">
        <w:rPr>
          <w:rFonts w:ascii="Times New Roman" w:hAnsi="Times New Roman"/>
          <w:bCs/>
          <w:iCs/>
          <w:sz w:val="24"/>
          <w:szCs w:val="24"/>
        </w:rPr>
        <w:t xml:space="preserve"> </w:t>
      </w:r>
      <w:r w:rsidR="00373277">
        <w:rPr>
          <w:rFonts w:ascii="Times New Roman" w:hAnsi="Times New Roman"/>
          <w:bCs/>
          <w:iCs/>
          <w:sz w:val="24"/>
          <w:szCs w:val="24"/>
        </w:rPr>
        <w:t>nustatyto</w:t>
      </w:r>
      <w:r w:rsidR="00373277" w:rsidRPr="00373277">
        <w:rPr>
          <w:rFonts w:ascii="Times New Roman" w:hAnsi="Times New Roman"/>
          <w:bCs/>
          <w:iCs/>
          <w:sz w:val="24"/>
          <w:szCs w:val="24"/>
        </w:rPr>
        <w:t xml:space="preserve"> nusikaltimo požymių</w:t>
      </w:r>
      <w:r w:rsidR="00373277">
        <w:rPr>
          <w:rFonts w:ascii="Times New Roman" w:hAnsi="Times New Roman"/>
          <w:bCs/>
          <w:iCs/>
          <w:sz w:val="24"/>
          <w:szCs w:val="24"/>
        </w:rPr>
        <w:t xml:space="preserve">. </w:t>
      </w:r>
      <w:r w:rsidR="00373277" w:rsidRPr="00373277">
        <w:rPr>
          <w:rFonts w:ascii="Times New Roman" w:hAnsi="Times New Roman"/>
          <w:bCs/>
          <w:iCs/>
          <w:sz w:val="24"/>
          <w:szCs w:val="24"/>
        </w:rPr>
        <w:t>Vilniaus apygardos teismo Baudžiamųjų bylų skyriaus teisėjų kolegija</w:t>
      </w:r>
      <w:r w:rsidR="00373277">
        <w:rPr>
          <w:rFonts w:ascii="Times New Roman" w:hAnsi="Times New Roman"/>
          <w:bCs/>
          <w:iCs/>
          <w:sz w:val="24"/>
          <w:szCs w:val="24"/>
        </w:rPr>
        <w:t xml:space="preserve"> </w:t>
      </w:r>
      <w:r w:rsidR="00373277" w:rsidRPr="00373277">
        <w:rPr>
          <w:rFonts w:ascii="Times New Roman" w:hAnsi="Times New Roman"/>
          <w:bCs/>
          <w:iCs/>
          <w:sz w:val="24"/>
          <w:szCs w:val="24"/>
        </w:rPr>
        <w:t>2016 m. birželio 8 d.</w:t>
      </w:r>
      <w:r w:rsidR="00373277">
        <w:rPr>
          <w:rFonts w:ascii="Times New Roman" w:hAnsi="Times New Roman"/>
          <w:bCs/>
          <w:iCs/>
          <w:sz w:val="24"/>
          <w:szCs w:val="24"/>
        </w:rPr>
        <w:t xml:space="preserve"> nutartimi pirmosios instancijos teismo</w:t>
      </w:r>
      <w:r w:rsidR="00373277" w:rsidRPr="00373277">
        <w:rPr>
          <w:rFonts w:ascii="Times New Roman" w:hAnsi="Times New Roman"/>
          <w:bCs/>
          <w:iCs/>
          <w:sz w:val="24"/>
          <w:szCs w:val="24"/>
        </w:rPr>
        <w:t xml:space="preserve"> nuosprend</w:t>
      </w:r>
      <w:r w:rsidR="00373277">
        <w:rPr>
          <w:rFonts w:ascii="Times New Roman" w:hAnsi="Times New Roman"/>
          <w:bCs/>
          <w:iCs/>
          <w:sz w:val="24"/>
          <w:szCs w:val="24"/>
        </w:rPr>
        <w:t xml:space="preserve">į pakeitė, pašalindama </w:t>
      </w:r>
      <w:r w:rsidR="00373277" w:rsidRPr="00373277">
        <w:rPr>
          <w:rFonts w:ascii="Times New Roman" w:hAnsi="Times New Roman"/>
          <w:bCs/>
          <w:iCs/>
          <w:sz w:val="24"/>
          <w:szCs w:val="24"/>
        </w:rPr>
        <w:t>iš nuosprendžio aprašomosios dalies teiginį „J.</w:t>
      </w:r>
      <w:r w:rsidR="007B6D2E">
        <w:rPr>
          <w:rFonts w:ascii="Times New Roman" w:hAnsi="Times New Roman"/>
          <w:bCs/>
          <w:iCs/>
          <w:sz w:val="24"/>
          <w:szCs w:val="24"/>
        </w:rPr>
        <w:t> </w:t>
      </w:r>
      <w:r w:rsidR="00F10D5D">
        <w:rPr>
          <w:rFonts w:ascii="Times New Roman" w:hAnsi="Times New Roman"/>
          <w:bCs/>
          <w:iCs/>
          <w:sz w:val="24"/>
          <w:szCs w:val="24"/>
        </w:rPr>
        <w:t>K.</w:t>
      </w:r>
      <w:r w:rsidR="00373277" w:rsidRPr="00373277">
        <w:rPr>
          <w:rFonts w:ascii="Times New Roman" w:hAnsi="Times New Roman"/>
          <w:bCs/>
          <w:iCs/>
          <w:sz w:val="24"/>
          <w:szCs w:val="24"/>
        </w:rPr>
        <w:t xml:space="preserve"> inkriminuota veika, jeigu ji atitinka individualios veiklos požymius, gali būti nusikalstama“</w:t>
      </w:r>
      <w:r w:rsidR="00373277">
        <w:rPr>
          <w:rFonts w:ascii="Times New Roman" w:hAnsi="Times New Roman"/>
          <w:bCs/>
          <w:iCs/>
          <w:sz w:val="24"/>
          <w:szCs w:val="24"/>
        </w:rPr>
        <w:t>, kitą nuosprendžio dalį paliko nepakeistą.</w:t>
      </w:r>
      <w:r w:rsidR="00373277" w:rsidRPr="00373277">
        <w:rPr>
          <w:rFonts w:ascii="Times New Roman" w:hAnsi="Times New Roman"/>
          <w:color w:val="0D0D0D"/>
          <w:sz w:val="24"/>
          <w:szCs w:val="24"/>
          <w:lang w:eastAsia="en-US"/>
        </w:rPr>
        <w:t xml:space="preserve"> </w:t>
      </w:r>
      <w:r w:rsidR="00373277" w:rsidRPr="00373277">
        <w:rPr>
          <w:rFonts w:ascii="Times New Roman" w:hAnsi="Times New Roman"/>
          <w:bCs/>
          <w:iCs/>
          <w:sz w:val="24"/>
          <w:szCs w:val="24"/>
        </w:rPr>
        <w:t>Lietuvos Aukščiausiojo Teismo Baudžiamųjų bylų skyriaus teisėjų kolegija</w:t>
      </w:r>
      <w:r w:rsidR="00373277">
        <w:rPr>
          <w:rFonts w:ascii="Times New Roman" w:hAnsi="Times New Roman"/>
          <w:bCs/>
          <w:iCs/>
          <w:sz w:val="24"/>
          <w:szCs w:val="24"/>
        </w:rPr>
        <w:t xml:space="preserve"> </w:t>
      </w:r>
      <w:r w:rsidR="00373277" w:rsidRPr="00373277">
        <w:rPr>
          <w:rFonts w:ascii="Times New Roman" w:hAnsi="Times New Roman"/>
          <w:bCs/>
          <w:iCs/>
          <w:sz w:val="24"/>
          <w:szCs w:val="24"/>
        </w:rPr>
        <w:t>2017 m. sausio 12 d.</w:t>
      </w:r>
      <w:r w:rsidR="00373277">
        <w:rPr>
          <w:rFonts w:ascii="Times New Roman" w:hAnsi="Times New Roman"/>
          <w:bCs/>
          <w:iCs/>
          <w:sz w:val="24"/>
          <w:szCs w:val="24"/>
        </w:rPr>
        <w:t xml:space="preserve"> nutartimi panaikino apeliacinės instancijos teismo </w:t>
      </w:r>
      <w:r w:rsidR="00373277" w:rsidRPr="00373277">
        <w:rPr>
          <w:rFonts w:ascii="Times New Roman" w:hAnsi="Times New Roman"/>
          <w:bCs/>
          <w:iCs/>
          <w:sz w:val="24"/>
          <w:szCs w:val="24"/>
        </w:rPr>
        <w:t>2016 m. birželio 8 d. nutartį ir perd</w:t>
      </w:r>
      <w:r w:rsidR="00373277">
        <w:rPr>
          <w:rFonts w:ascii="Times New Roman" w:hAnsi="Times New Roman"/>
          <w:bCs/>
          <w:iCs/>
          <w:sz w:val="24"/>
          <w:szCs w:val="24"/>
        </w:rPr>
        <w:t>avė</w:t>
      </w:r>
      <w:r w:rsidR="00373277" w:rsidRPr="00373277">
        <w:rPr>
          <w:rFonts w:ascii="Times New Roman" w:hAnsi="Times New Roman"/>
          <w:bCs/>
          <w:iCs/>
          <w:sz w:val="24"/>
          <w:szCs w:val="24"/>
        </w:rPr>
        <w:t xml:space="preserve"> bylą iš naujo nagrinėti apeliacine tvarka</w:t>
      </w:r>
      <w:r w:rsidR="00373277">
        <w:rPr>
          <w:rFonts w:ascii="Times New Roman" w:hAnsi="Times New Roman"/>
          <w:bCs/>
          <w:iCs/>
          <w:sz w:val="24"/>
          <w:szCs w:val="24"/>
        </w:rPr>
        <w:t xml:space="preserve">. </w:t>
      </w:r>
      <w:r w:rsidR="00373277" w:rsidRPr="00373277">
        <w:rPr>
          <w:rFonts w:ascii="Times New Roman" w:hAnsi="Times New Roman"/>
          <w:bCs/>
          <w:iCs/>
          <w:sz w:val="24"/>
          <w:szCs w:val="24"/>
        </w:rPr>
        <w:t>Vilniaus apygardos teismo Baudžiamųjų bylų skyriaus teisėjų kolegija</w:t>
      </w:r>
      <w:r w:rsidR="00373277">
        <w:rPr>
          <w:rFonts w:ascii="Times New Roman" w:hAnsi="Times New Roman"/>
          <w:bCs/>
          <w:iCs/>
          <w:sz w:val="24"/>
          <w:szCs w:val="24"/>
        </w:rPr>
        <w:t xml:space="preserve"> </w:t>
      </w:r>
      <w:r w:rsidR="00373277" w:rsidRPr="00373277">
        <w:rPr>
          <w:rFonts w:ascii="Times New Roman" w:hAnsi="Times New Roman"/>
          <w:bCs/>
          <w:iCs/>
          <w:sz w:val="24"/>
          <w:szCs w:val="24"/>
        </w:rPr>
        <w:t>2017 m. sausio 12 d.</w:t>
      </w:r>
      <w:r w:rsidR="00373277">
        <w:rPr>
          <w:rFonts w:ascii="Times New Roman" w:hAnsi="Times New Roman"/>
          <w:bCs/>
          <w:iCs/>
          <w:sz w:val="24"/>
          <w:szCs w:val="24"/>
        </w:rPr>
        <w:t xml:space="preserve"> nutartimi </w:t>
      </w:r>
      <w:r w:rsidR="00ED61E7">
        <w:rPr>
          <w:rFonts w:ascii="Times New Roman" w:hAnsi="Times New Roman"/>
          <w:bCs/>
          <w:iCs/>
          <w:sz w:val="24"/>
          <w:szCs w:val="24"/>
        </w:rPr>
        <w:t xml:space="preserve">priėmė </w:t>
      </w:r>
      <w:r w:rsidR="00ED61E7" w:rsidRPr="00ED61E7">
        <w:rPr>
          <w:rFonts w:ascii="Times New Roman" w:hAnsi="Times New Roman"/>
          <w:bCs/>
          <w:iCs/>
          <w:sz w:val="24"/>
          <w:szCs w:val="24"/>
        </w:rPr>
        <w:t>prokuroro apeliacinio skundo dal</w:t>
      </w:r>
      <w:r w:rsidR="00ED61E7">
        <w:rPr>
          <w:rFonts w:ascii="Times New Roman" w:hAnsi="Times New Roman"/>
          <w:bCs/>
          <w:iCs/>
          <w:sz w:val="24"/>
          <w:szCs w:val="24"/>
        </w:rPr>
        <w:t>ies</w:t>
      </w:r>
      <w:r w:rsidR="00ED61E7" w:rsidRPr="00ED61E7">
        <w:rPr>
          <w:rFonts w:ascii="Times New Roman" w:hAnsi="Times New Roman"/>
          <w:bCs/>
          <w:iCs/>
          <w:sz w:val="24"/>
          <w:szCs w:val="24"/>
        </w:rPr>
        <w:t xml:space="preserve"> atsisakymą</w:t>
      </w:r>
      <w:r w:rsidR="00ED61E7">
        <w:rPr>
          <w:rFonts w:ascii="Times New Roman" w:hAnsi="Times New Roman"/>
          <w:bCs/>
          <w:iCs/>
          <w:sz w:val="24"/>
          <w:szCs w:val="24"/>
        </w:rPr>
        <w:t xml:space="preserve"> ir </w:t>
      </w:r>
      <w:r w:rsidR="00ED61E7" w:rsidRPr="00ED61E7">
        <w:rPr>
          <w:rFonts w:ascii="Times New Roman" w:hAnsi="Times New Roman"/>
          <w:bCs/>
          <w:iCs/>
          <w:sz w:val="24"/>
          <w:szCs w:val="24"/>
        </w:rPr>
        <w:t xml:space="preserve">pirmosios instancijos teismo nuosprendį pakeitė </w:t>
      </w:r>
      <w:r w:rsidR="00ED61E7">
        <w:rPr>
          <w:rFonts w:ascii="Times New Roman" w:hAnsi="Times New Roman"/>
          <w:bCs/>
          <w:iCs/>
          <w:sz w:val="24"/>
          <w:szCs w:val="24"/>
        </w:rPr>
        <w:t xml:space="preserve">taip pat, </w:t>
      </w:r>
      <w:r w:rsidR="00ED61E7">
        <w:rPr>
          <w:rFonts w:ascii="Times New Roman" w:hAnsi="Times New Roman"/>
          <w:bCs/>
          <w:iCs/>
          <w:sz w:val="24"/>
          <w:szCs w:val="24"/>
        </w:rPr>
        <w:lastRenderedPageBreak/>
        <w:t xml:space="preserve">kaip ir ankstesne nutartimi. </w:t>
      </w:r>
      <w:r w:rsidR="00ED61E7" w:rsidRPr="00ED61E7">
        <w:rPr>
          <w:rFonts w:ascii="Times New Roman" w:hAnsi="Times New Roman"/>
          <w:bCs/>
          <w:iCs/>
          <w:sz w:val="24"/>
          <w:szCs w:val="24"/>
        </w:rPr>
        <w:t>Lietuvos Aukščiausiojo Teismo Baudžiamųjų bylų skyriaus teisėjų kolegija</w:t>
      </w:r>
      <w:r w:rsidR="00ED61E7">
        <w:rPr>
          <w:rFonts w:ascii="Times New Roman" w:hAnsi="Times New Roman"/>
          <w:bCs/>
          <w:iCs/>
          <w:sz w:val="24"/>
          <w:szCs w:val="24"/>
        </w:rPr>
        <w:t xml:space="preserve">, galutinai išnagrinėjusi minėtą baudžiamąją bylą, </w:t>
      </w:r>
      <w:r w:rsidR="00ED61E7" w:rsidRPr="00ED61E7">
        <w:rPr>
          <w:rFonts w:ascii="Times New Roman" w:hAnsi="Times New Roman"/>
          <w:bCs/>
          <w:iCs/>
          <w:sz w:val="24"/>
          <w:szCs w:val="24"/>
        </w:rPr>
        <w:t>2018 m. balandžio 17 d.</w:t>
      </w:r>
      <w:r w:rsidR="00ED61E7">
        <w:rPr>
          <w:rFonts w:ascii="Times New Roman" w:hAnsi="Times New Roman"/>
          <w:bCs/>
          <w:iCs/>
          <w:sz w:val="24"/>
          <w:szCs w:val="24"/>
        </w:rPr>
        <w:t xml:space="preserve"> nutartimi prokuroro ir išteisintojo kasacinius skundus atmetė.</w:t>
      </w:r>
    </w:p>
    <w:p w14:paraId="4C2FC839" w14:textId="5965B0E9" w:rsidR="0067103A" w:rsidRDefault="0067103A" w:rsidP="00C7715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67103A">
        <w:rPr>
          <w:rFonts w:ascii="Times New Roman" w:hAnsi="Times New Roman"/>
          <w:iCs/>
          <w:sz w:val="24"/>
          <w:szCs w:val="24"/>
        </w:rPr>
        <w:t xml:space="preserve">Ieškovas kasaciniame skunde nurodo, kad </w:t>
      </w:r>
      <w:r>
        <w:rPr>
          <w:rFonts w:ascii="Times New Roman" w:hAnsi="Times New Roman"/>
          <w:iCs/>
          <w:sz w:val="24"/>
          <w:szCs w:val="24"/>
        </w:rPr>
        <w:t>b</w:t>
      </w:r>
      <w:r w:rsidRPr="0067103A">
        <w:rPr>
          <w:rFonts w:ascii="Times New Roman" w:hAnsi="Times New Roman"/>
          <w:iCs/>
          <w:sz w:val="24"/>
          <w:szCs w:val="24"/>
        </w:rPr>
        <w:t>ylą nagrinėję teismai nukrypo nuo Lietuvos Aukščiausiojo Teismo praktikos, suformuotos bylose dėl valstybės institucijų ir pareigūnų neteisėtais veiksmais padarytos žalos atlyginimo, nes neįvertino, ar ikiteisminis tyrimas buvo atliktas laikantis BPK normų ir Konstitucinio Teismo, kasacinio teismo jurisprudencijoje suformuluotų reikalavimų, ar tyrimo metu nebuvo padaryta BPK bei kitų įstatymų pažeidimų, ar nebuvo neteisėtai apribotos (pažeistos) proceso dalyvių teisės.</w:t>
      </w:r>
      <w:r w:rsidR="00873D35">
        <w:rPr>
          <w:rFonts w:ascii="Times New Roman" w:hAnsi="Times New Roman"/>
          <w:iCs/>
          <w:sz w:val="24"/>
          <w:szCs w:val="24"/>
        </w:rPr>
        <w:t xml:space="preserve"> Teisėjų kolegija su šiuo argumentu nesutinka.</w:t>
      </w:r>
    </w:p>
    <w:p w14:paraId="6CF13F4A" w14:textId="71752074" w:rsidR="0067103A" w:rsidRPr="006C7436" w:rsidRDefault="00784E98" w:rsidP="00A867F0">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P</w:t>
      </w:r>
      <w:r w:rsidR="00873D35" w:rsidRPr="006C7436">
        <w:rPr>
          <w:rFonts w:ascii="Times New Roman" w:hAnsi="Times New Roman"/>
          <w:iCs/>
          <w:sz w:val="24"/>
          <w:szCs w:val="24"/>
        </w:rPr>
        <w:t>ažymėtina, kad ieškovas, skųsdamas minėtoje baudžiamojoje byloje priimtus teismų procesinius sprendimus</w:t>
      </w:r>
      <w:r w:rsidR="0047487D" w:rsidRPr="006C7436">
        <w:rPr>
          <w:rFonts w:ascii="Times New Roman" w:hAnsi="Times New Roman"/>
          <w:iCs/>
          <w:sz w:val="24"/>
          <w:szCs w:val="24"/>
        </w:rPr>
        <w:t xml:space="preserve"> apeliacine ir kasacine tvarka</w:t>
      </w:r>
      <w:r w:rsidR="00873D35" w:rsidRPr="006C7436">
        <w:rPr>
          <w:rFonts w:ascii="Times New Roman" w:hAnsi="Times New Roman"/>
          <w:iCs/>
          <w:sz w:val="24"/>
          <w:szCs w:val="24"/>
        </w:rPr>
        <w:t>,</w:t>
      </w:r>
      <w:r w:rsidR="0047487D" w:rsidRPr="006C7436">
        <w:rPr>
          <w:rFonts w:ascii="Times New Roman" w:hAnsi="Times New Roman"/>
          <w:iCs/>
          <w:sz w:val="24"/>
          <w:szCs w:val="24"/>
        </w:rPr>
        <w:t xml:space="preserve"> taip pat rėmėsi argumentais dėl BPK pažeidimų pradedant ir vykdant ikiteisminį tyrimą.</w:t>
      </w:r>
      <w:r w:rsidR="00873D35" w:rsidRPr="006C7436">
        <w:rPr>
          <w:rFonts w:ascii="Times New Roman" w:hAnsi="Times New Roman"/>
          <w:iCs/>
          <w:sz w:val="24"/>
          <w:szCs w:val="24"/>
        </w:rPr>
        <w:t xml:space="preserve"> </w:t>
      </w:r>
      <w:r w:rsidR="00873D35" w:rsidRPr="006C7436">
        <w:rPr>
          <w:rFonts w:ascii="Times New Roman" w:hAnsi="Times New Roman"/>
          <w:bCs/>
          <w:iCs/>
          <w:sz w:val="24"/>
          <w:szCs w:val="24"/>
        </w:rPr>
        <w:t xml:space="preserve">Lietuvos Aukščiausiojo Teismo Baudžiamųjų bylų skyriaus teisėjų kolegijos 2018 m. balandžio 17 d. nutartyje, priimtoje </w:t>
      </w:r>
      <w:r w:rsidR="0047487D" w:rsidRPr="006C7436">
        <w:rPr>
          <w:rFonts w:ascii="Times New Roman" w:hAnsi="Times New Roman"/>
          <w:bCs/>
          <w:iCs/>
          <w:sz w:val="24"/>
          <w:szCs w:val="24"/>
        </w:rPr>
        <w:t xml:space="preserve">galutinai </w:t>
      </w:r>
      <w:r w:rsidR="00873D35" w:rsidRPr="006C7436">
        <w:rPr>
          <w:rFonts w:ascii="Times New Roman" w:hAnsi="Times New Roman"/>
          <w:bCs/>
          <w:iCs/>
          <w:sz w:val="24"/>
          <w:szCs w:val="24"/>
        </w:rPr>
        <w:t>išnagrinėjus minėtą baudžiamąją bylą (kasacinės bylos Nr. 2K-130-976/2018), konstatuota, jog pats savaime ikiteisminio tyrimo pradėjimas, taip pat ir jo atnaujinimas, turint duomenų apie galimai padarytos nusikalstamos veikos požymius ir siekiant nustatyti, ar buvo padaryta nusikalstama veika, negali būti pripažintas nepagrįstu ir neteisėtu vien dėl to, kad teismas, išnagrinėjęs baudžiamąją bylą, priima išteisinamąjį nuosprendį, kaip įvyko nagrinėjamu atveju.</w:t>
      </w:r>
      <w:r w:rsidR="0047487D" w:rsidRPr="006C7436">
        <w:rPr>
          <w:rFonts w:ascii="Times New Roman" w:hAnsi="Times New Roman"/>
          <w:bCs/>
          <w:iCs/>
          <w:sz w:val="24"/>
          <w:szCs w:val="24"/>
        </w:rPr>
        <w:t xml:space="preserve"> Teisėjų kolegija nurodė, kad,</w:t>
      </w:r>
      <w:r w:rsidR="00873D35" w:rsidRPr="006C7436">
        <w:rPr>
          <w:rFonts w:ascii="Times New Roman" w:hAnsi="Times New Roman"/>
          <w:bCs/>
          <w:iCs/>
          <w:sz w:val="24"/>
          <w:szCs w:val="24"/>
        </w:rPr>
        <w:t xml:space="preserve"> </w:t>
      </w:r>
      <w:r w:rsidR="0047487D" w:rsidRPr="006C7436">
        <w:rPr>
          <w:rFonts w:ascii="Times New Roman" w:hAnsi="Times New Roman"/>
          <w:bCs/>
          <w:iCs/>
          <w:sz w:val="24"/>
          <w:szCs w:val="24"/>
        </w:rPr>
        <w:t>p</w:t>
      </w:r>
      <w:r w:rsidR="00873D35" w:rsidRPr="006C7436">
        <w:rPr>
          <w:rFonts w:ascii="Times New Roman" w:hAnsi="Times New Roman"/>
          <w:bCs/>
          <w:iCs/>
          <w:sz w:val="24"/>
          <w:szCs w:val="24"/>
        </w:rPr>
        <w:t>riešingai nei teigia kasatorius, veikų, susijusių su nusikalstamomis veikomis ekonomikai ir verslo tvarkai, tyrimas ir nagrinėjimas susijęs su pakankamai sudėtingais fakto ir teisės klausimais, ir</w:t>
      </w:r>
      <w:r>
        <w:rPr>
          <w:rFonts w:ascii="Times New Roman" w:hAnsi="Times New Roman"/>
          <w:bCs/>
          <w:iCs/>
          <w:sz w:val="24"/>
          <w:szCs w:val="24"/>
        </w:rPr>
        <w:t>,</w:t>
      </w:r>
      <w:r w:rsidR="00873D35" w:rsidRPr="006C7436">
        <w:rPr>
          <w:rFonts w:ascii="Times New Roman" w:hAnsi="Times New Roman"/>
          <w:bCs/>
          <w:iCs/>
          <w:sz w:val="24"/>
          <w:szCs w:val="24"/>
        </w:rPr>
        <w:t xml:space="preserve"> nenustačius tyrimą atlikusių pareigūnų šališkumo, konkrečių piktnaudžiavimo savo procesiniais įgaliojimais faktų</w:t>
      </w:r>
      <w:r>
        <w:rPr>
          <w:rFonts w:ascii="Times New Roman" w:hAnsi="Times New Roman"/>
          <w:bCs/>
          <w:iCs/>
          <w:sz w:val="24"/>
          <w:szCs w:val="24"/>
        </w:rPr>
        <w:t>,</w:t>
      </w:r>
      <w:r w:rsidR="00873D35" w:rsidRPr="006C7436">
        <w:rPr>
          <w:rFonts w:ascii="Times New Roman" w:hAnsi="Times New Roman"/>
          <w:bCs/>
          <w:iCs/>
          <w:sz w:val="24"/>
          <w:szCs w:val="24"/>
        </w:rPr>
        <w:t xml:space="preserve"> nėra teisinio pagrindo pripažinti, kad netenkinant gynybos teikiamų prašymų nutraukti tyrimą ir, prokuroro įsitikinimu, surinkus pakankamai duomenų, kad buvo padaryta nusikalstama veika, perdavus bylą teismui, buvo esmingai pažeistos įtariamojo, vėliau kaltinamojo, teisės.</w:t>
      </w:r>
      <w:r w:rsidR="0047487D" w:rsidRPr="006C7436">
        <w:rPr>
          <w:rFonts w:ascii="Times New Roman" w:eastAsiaTheme="minorHAnsi" w:hAnsi="Times New Roman"/>
          <w:sz w:val="24"/>
          <w:szCs w:val="24"/>
          <w:lang w:eastAsia="en-US"/>
        </w:rPr>
        <w:t xml:space="preserve"> T</w:t>
      </w:r>
      <w:r w:rsidR="0047487D" w:rsidRPr="006C7436">
        <w:rPr>
          <w:rFonts w:ascii="Times New Roman" w:hAnsi="Times New Roman"/>
          <w:bCs/>
          <w:iCs/>
          <w:sz w:val="24"/>
          <w:szCs w:val="24"/>
        </w:rPr>
        <w:t>eisėjų kolegija konstatavo, kad nėra teisinio pagrindo išvadai, jog nagrinėjamoje byloje buvo padaryti esminiai baudžiamojo proceso pažeidimai, t. y. pažeidimai, dėl kurių buvo esmingai suvaržytos įstatymų garantuotos kaltinamojo teisės ar</w:t>
      </w:r>
      <w:r w:rsidR="0047487D" w:rsidRPr="006C7436">
        <w:rPr>
          <w:rFonts w:ascii="Times New Roman" w:hAnsi="Times New Roman"/>
          <w:b/>
          <w:bCs/>
          <w:iCs/>
          <w:sz w:val="24"/>
          <w:szCs w:val="24"/>
        </w:rPr>
        <w:t xml:space="preserve"> </w:t>
      </w:r>
      <w:r w:rsidR="0047487D" w:rsidRPr="006C7436">
        <w:rPr>
          <w:rFonts w:ascii="Times New Roman" w:hAnsi="Times New Roman"/>
          <w:bCs/>
          <w:iCs/>
          <w:sz w:val="24"/>
          <w:szCs w:val="24"/>
        </w:rPr>
        <w:t>kurie sukliudė teismui išsamiai ir nešališkai išnagrinėti bylą ir priimti teisingą nuosprendį ar nutartį (žr. nurodytos nutarties 22, 23 punktus).</w:t>
      </w:r>
      <w:r w:rsidR="006C7436">
        <w:rPr>
          <w:rFonts w:ascii="Times New Roman" w:hAnsi="Times New Roman"/>
          <w:bCs/>
          <w:iCs/>
          <w:sz w:val="24"/>
          <w:szCs w:val="24"/>
        </w:rPr>
        <w:t xml:space="preserve"> </w:t>
      </w:r>
      <w:r w:rsidR="0047487D" w:rsidRPr="006C7436">
        <w:rPr>
          <w:rFonts w:ascii="Times New Roman" w:hAnsi="Times New Roman"/>
          <w:iCs/>
          <w:sz w:val="24"/>
          <w:szCs w:val="24"/>
        </w:rPr>
        <w:t xml:space="preserve">Taigi, minėtą baudžiamąją bylą išnagrinėję teismai nenustatė esminių </w:t>
      </w:r>
      <w:r w:rsidR="0047487D" w:rsidRPr="006C7436">
        <w:rPr>
          <w:rFonts w:ascii="Times New Roman" w:hAnsi="Times New Roman"/>
          <w:bCs/>
          <w:iCs/>
          <w:sz w:val="24"/>
          <w:szCs w:val="24"/>
        </w:rPr>
        <w:t>baudžiamojo proceso pažeidimų, dėl kurių buvo neteisėtai apribotos (pažeistos) ieškovo kaip įtariamojo ir (ar) kaltinamojo teisės.</w:t>
      </w:r>
    </w:p>
    <w:p w14:paraId="7D19CD52" w14:textId="4041C2AB" w:rsidR="00F80E34" w:rsidRDefault="00784E98" w:rsidP="00C77153">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Be to, kaip pirmiau nurodyta, civilinėje byloje dėl žalos atlyginimo būtent ieškovui tenka procesinė pareiga įrodyti atsakovės civilinės atsakomybės sąlygas, be kita ko, neteisėtus veiksmus (žr. šios nutarties </w:t>
      </w:r>
      <w:r w:rsidRPr="00A874B6">
        <w:rPr>
          <w:rFonts w:ascii="Times New Roman" w:hAnsi="Times New Roman"/>
          <w:iCs/>
          <w:sz w:val="24"/>
          <w:szCs w:val="24"/>
        </w:rPr>
        <w:t>42</w:t>
      </w:r>
      <w:r>
        <w:rPr>
          <w:rFonts w:ascii="Times New Roman" w:hAnsi="Times New Roman"/>
          <w:iCs/>
          <w:sz w:val="24"/>
          <w:szCs w:val="24"/>
        </w:rPr>
        <w:t xml:space="preserve"> punktą).</w:t>
      </w:r>
      <w:r w:rsidR="00C407B0">
        <w:rPr>
          <w:rFonts w:ascii="Times New Roman" w:hAnsi="Times New Roman"/>
          <w:iCs/>
          <w:sz w:val="24"/>
          <w:szCs w:val="24"/>
        </w:rPr>
        <w:t xml:space="preserve"> Pirmosios ir apeliacinės instancijos teismai, kaip matyti iš šioje byloje priimtų procesinių sprendimų turinio, iš esmės pasisakė dėl visų pagrindinių ieškovo argumentų, kuriais remdamasis jis grindė, </w:t>
      </w:r>
      <w:r w:rsidR="00FB56E0">
        <w:rPr>
          <w:rFonts w:ascii="Times New Roman" w:hAnsi="Times New Roman"/>
          <w:iCs/>
          <w:sz w:val="24"/>
          <w:szCs w:val="24"/>
        </w:rPr>
        <w:t>kaip</w:t>
      </w:r>
      <w:r w:rsidR="00C407B0">
        <w:rPr>
          <w:rFonts w:ascii="Times New Roman" w:hAnsi="Times New Roman"/>
          <w:iCs/>
          <w:sz w:val="24"/>
          <w:szCs w:val="24"/>
        </w:rPr>
        <w:t xml:space="preserve"> pat</w:t>
      </w:r>
      <w:r w:rsidR="00FB56E0">
        <w:rPr>
          <w:rFonts w:ascii="Times New Roman" w:hAnsi="Times New Roman"/>
          <w:iCs/>
          <w:sz w:val="24"/>
          <w:szCs w:val="24"/>
        </w:rPr>
        <w:t>s</w:t>
      </w:r>
      <w:r w:rsidR="00C407B0">
        <w:rPr>
          <w:rFonts w:ascii="Times New Roman" w:hAnsi="Times New Roman"/>
          <w:iCs/>
          <w:sz w:val="24"/>
          <w:szCs w:val="24"/>
        </w:rPr>
        <w:t xml:space="preserve"> teig</w:t>
      </w:r>
      <w:r w:rsidR="00FB56E0">
        <w:rPr>
          <w:rFonts w:ascii="Times New Roman" w:hAnsi="Times New Roman"/>
          <w:iCs/>
          <w:sz w:val="24"/>
          <w:szCs w:val="24"/>
        </w:rPr>
        <w:t>ė</w:t>
      </w:r>
      <w:r w:rsidR="00C407B0">
        <w:rPr>
          <w:rFonts w:ascii="Times New Roman" w:hAnsi="Times New Roman"/>
          <w:iCs/>
          <w:sz w:val="24"/>
          <w:szCs w:val="24"/>
        </w:rPr>
        <w:t>, valstybės institucijų ir pareigūnų padarytus pažeidimus baudžiamajame procese, pasibaigusiame jo išteisinimu.</w:t>
      </w:r>
      <w:r w:rsidR="003C2EE3">
        <w:rPr>
          <w:rFonts w:ascii="Times New Roman" w:hAnsi="Times New Roman"/>
          <w:iCs/>
          <w:sz w:val="24"/>
          <w:szCs w:val="24"/>
        </w:rPr>
        <w:t xml:space="preserve"> Kasaciniame skunde ieškovas nurodo tuos pačius argumentus, tačiau teisėjų kolegija pritaria atsakovės atstovių atsiliepimuose į kasacinį skundą nurodyt</w:t>
      </w:r>
      <w:r w:rsidR="0005454A">
        <w:rPr>
          <w:rFonts w:ascii="Times New Roman" w:hAnsi="Times New Roman"/>
          <w:iCs/>
          <w:sz w:val="24"/>
          <w:szCs w:val="24"/>
        </w:rPr>
        <w:t>iems</w:t>
      </w:r>
      <w:r w:rsidR="003C2EE3">
        <w:rPr>
          <w:rFonts w:ascii="Times New Roman" w:hAnsi="Times New Roman"/>
          <w:iCs/>
          <w:sz w:val="24"/>
          <w:szCs w:val="24"/>
        </w:rPr>
        <w:t xml:space="preserve"> atsikirtim</w:t>
      </w:r>
      <w:r w:rsidR="00220AAB">
        <w:rPr>
          <w:rFonts w:ascii="Times New Roman" w:hAnsi="Times New Roman"/>
          <w:iCs/>
          <w:sz w:val="24"/>
          <w:szCs w:val="24"/>
        </w:rPr>
        <w:t>ams</w:t>
      </w:r>
      <w:r w:rsidR="003C2EE3">
        <w:rPr>
          <w:rFonts w:ascii="Times New Roman" w:hAnsi="Times New Roman"/>
          <w:iCs/>
          <w:sz w:val="24"/>
          <w:szCs w:val="24"/>
        </w:rPr>
        <w:t xml:space="preserve">, kad šie ieškovo argumentai yra faktinio pobūdžio, t. y. ieškovas iš esmės nesutinka su byloje pateiktų įrodymų ir </w:t>
      </w:r>
      <w:r w:rsidR="00EA46CD">
        <w:rPr>
          <w:rFonts w:ascii="Times New Roman" w:hAnsi="Times New Roman"/>
          <w:iCs/>
          <w:sz w:val="24"/>
          <w:szCs w:val="24"/>
        </w:rPr>
        <w:t>jais įrodinėjamų</w:t>
      </w:r>
      <w:r w:rsidR="003C2EE3">
        <w:rPr>
          <w:rFonts w:ascii="Times New Roman" w:hAnsi="Times New Roman"/>
          <w:iCs/>
          <w:sz w:val="24"/>
          <w:szCs w:val="24"/>
        </w:rPr>
        <w:t xml:space="preserve"> </w:t>
      </w:r>
      <w:r w:rsidR="00EA46CD">
        <w:rPr>
          <w:rFonts w:ascii="Times New Roman" w:hAnsi="Times New Roman"/>
          <w:iCs/>
          <w:sz w:val="24"/>
          <w:szCs w:val="24"/>
        </w:rPr>
        <w:t>faktinių</w:t>
      </w:r>
      <w:r w:rsidR="003C2EE3">
        <w:rPr>
          <w:rFonts w:ascii="Times New Roman" w:hAnsi="Times New Roman"/>
          <w:iCs/>
          <w:sz w:val="24"/>
          <w:szCs w:val="24"/>
        </w:rPr>
        <w:t xml:space="preserve"> aplinkybių </w:t>
      </w:r>
      <w:r w:rsidR="00EA46CD" w:rsidRPr="00EA46CD">
        <w:rPr>
          <w:rFonts w:ascii="Times New Roman" w:hAnsi="Times New Roman"/>
          <w:iCs/>
          <w:sz w:val="24"/>
          <w:szCs w:val="24"/>
        </w:rPr>
        <w:t>vertinimu</w:t>
      </w:r>
      <w:r w:rsidR="00EA46CD">
        <w:rPr>
          <w:rFonts w:ascii="Times New Roman" w:hAnsi="Times New Roman"/>
          <w:iCs/>
          <w:sz w:val="24"/>
          <w:szCs w:val="24"/>
        </w:rPr>
        <w:t xml:space="preserve">, toliau laikosi pozicijos, jog VMI nepagrįstai pradėjo </w:t>
      </w:r>
      <w:r w:rsidR="00EA46CD" w:rsidRPr="00EA46CD">
        <w:rPr>
          <w:rFonts w:ascii="Times New Roman" w:hAnsi="Times New Roman"/>
          <w:iCs/>
          <w:sz w:val="24"/>
          <w:szCs w:val="24"/>
        </w:rPr>
        <w:t>ieškovo mokestinį patikrinimą</w:t>
      </w:r>
      <w:r w:rsidR="00EA46CD">
        <w:rPr>
          <w:rFonts w:ascii="Times New Roman" w:hAnsi="Times New Roman"/>
          <w:iCs/>
          <w:sz w:val="24"/>
          <w:szCs w:val="24"/>
        </w:rPr>
        <w:t xml:space="preserve"> ir inicijavo ikiteisminį tyrimą, jog tai buvo daroma asmeninio keršto tikslu. </w:t>
      </w:r>
      <w:r w:rsidR="00EA46CD" w:rsidRPr="00EA46CD">
        <w:rPr>
          <w:rFonts w:ascii="Times New Roman" w:hAnsi="Times New Roman"/>
          <w:iCs/>
          <w:sz w:val="24"/>
          <w:szCs w:val="24"/>
        </w:rPr>
        <w:t>Minėta, kad kasacinis teismas yra saistomas pirmosios ir apeliacinės instancijos teismų nustatytų aplinkybių, taigi, kasacinis teismas pats faktų nenustato, o sprendžia išimtinai teisės klausimus (CPK</w:t>
      </w:r>
      <w:r w:rsidR="0005454A">
        <w:rPr>
          <w:rFonts w:ascii="Times New Roman" w:hAnsi="Times New Roman"/>
          <w:iCs/>
          <w:sz w:val="24"/>
          <w:szCs w:val="24"/>
        </w:rPr>
        <w:t xml:space="preserve"> </w:t>
      </w:r>
      <w:r w:rsidR="00EA46CD" w:rsidRPr="00EA46CD">
        <w:rPr>
          <w:rFonts w:ascii="Times New Roman" w:hAnsi="Times New Roman"/>
          <w:iCs/>
          <w:sz w:val="24"/>
          <w:szCs w:val="24"/>
        </w:rPr>
        <w:t>353</w:t>
      </w:r>
      <w:r w:rsidR="0005454A">
        <w:rPr>
          <w:rFonts w:ascii="Times New Roman" w:hAnsi="Times New Roman"/>
          <w:iCs/>
          <w:sz w:val="24"/>
          <w:szCs w:val="24"/>
        </w:rPr>
        <w:t xml:space="preserve"> </w:t>
      </w:r>
      <w:r w:rsidR="00EA46CD" w:rsidRPr="00EA46CD">
        <w:rPr>
          <w:rFonts w:ascii="Times New Roman" w:hAnsi="Times New Roman"/>
          <w:iCs/>
          <w:sz w:val="24"/>
          <w:szCs w:val="24"/>
        </w:rPr>
        <w:t>straipsnio 1 dalis).</w:t>
      </w:r>
      <w:r w:rsidR="00220AAB" w:rsidRPr="00220AAB">
        <w:rPr>
          <w:rFonts w:ascii="Times New Roman" w:hAnsi="Times New Roman"/>
          <w:sz w:val="24"/>
          <w:szCs w:val="24"/>
        </w:rPr>
        <w:t xml:space="preserve"> </w:t>
      </w:r>
      <w:r w:rsidR="00220AAB">
        <w:rPr>
          <w:rFonts w:ascii="Times New Roman" w:hAnsi="Times New Roman"/>
          <w:sz w:val="24"/>
          <w:szCs w:val="24"/>
        </w:rPr>
        <w:t xml:space="preserve">Ieškovo kasaciniame skunde </w:t>
      </w:r>
      <w:r w:rsidR="00220AAB" w:rsidRPr="00220AAB">
        <w:rPr>
          <w:rFonts w:ascii="Times New Roman" w:hAnsi="Times New Roman"/>
          <w:iCs/>
          <w:sz w:val="24"/>
          <w:szCs w:val="24"/>
        </w:rPr>
        <w:t>nenurodyta argumentų, pagrindžiančių, kad bylą nagrinėję teismai netinkamai aiškino ir taikė įrodinėjimą bei įrodymų vertinimą reglamentuojančias proceso teisės normas ir (ar) nukrypo nuo šiuo aspektu aktualios kasacinio teismo praktikos.</w:t>
      </w:r>
      <w:r w:rsidR="00220AAB">
        <w:rPr>
          <w:rFonts w:ascii="Times New Roman" w:hAnsi="Times New Roman"/>
          <w:iCs/>
          <w:sz w:val="24"/>
          <w:szCs w:val="24"/>
        </w:rPr>
        <w:t xml:space="preserve"> </w:t>
      </w:r>
      <w:r w:rsidR="00F80E34">
        <w:rPr>
          <w:rFonts w:ascii="Times New Roman" w:hAnsi="Times New Roman"/>
          <w:iCs/>
          <w:sz w:val="24"/>
          <w:szCs w:val="24"/>
        </w:rPr>
        <w:t xml:space="preserve">Dėl to teisėjų kolegija atmeta kaip nepagrįstus </w:t>
      </w:r>
      <w:r w:rsidR="00C770E8">
        <w:rPr>
          <w:rFonts w:ascii="Times New Roman" w:hAnsi="Times New Roman"/>
          <w:iCs/>
          <w:sz w:val="24"/>
          <w:szCs w:val="24"/>
        </w:rPr>
        <w:t xml:space="preserve">ieškovo kasacinio skundo </w:t>
      </w:r>
      <w:r w:rsidR="00F80E34">
        <w:rPr>
          <w:rFonts w:ascii="Times New Roman" w:hAnsi="Times New Roman"/>
          <w:iCs/>
          <w:sz w:val="24"/>
          <w:szCs w:val="24"/>
        </w:rPr>
        <w:t xml:space="preserve">teiginius, jog nagrinėjant bylą nebuvo įvertinti </w:t>
      </w:r>
      <w:r w:rsidR="0019413E">
        <w:rPr>
          <w:rFonts w:ascii="Times New Roman" w:hAnsi="Times New Roman"/>
          <w:iCs/>
          <w:sz w:val="24"/>
          <w:szCs w:val="24"/>
        </w:rPr>
        <w:t>tam tikri</w:t>
      </w:r>
      <w:r w:rsidR="00F80E34">
        <w:rPr>
          <w:rFonts w:ascii="Times New Roman" w:hAnsi="Times New Roman"/>
          <w:iCs/>
          <w:sz w:val="24"/>
          <w:szCs w:val="24"/>
        </w:rPr>
        <w:t xml:space="preserve"> įrodymai ir aplinkybės, patvirtinantys </w:t>
      </w:r>
      <w:r w:rsidR="00F80E34" w:rsidRPr="00F80E34">
        <w:rPr>
          <w:rFonts w:ascii="Times New Roman" w:hAnsi="Times New Roman"/>
          <w:iCs/>
          <w:sz w:val="24"/>
          <w:szCs w:val="24"/>
        </w:rPr>
        <w:t>valstybės institucijų ir pareigūnų padarytus pažeidimus baudžiamajame procese</w:t>
      </w:r>
      <w:r w:rsidR="00FE332A">
        <w:rPr>
          <w:rFonts w:ascii="Times New Roman" w:hAnsi="Times New Roman"/>
          <w:iCs/>
          <w:sz w:val="24"/>
          <w:szCs w:val="24"/>
        </w:rPr>
        <w:t>.</w:t>
      </w:r>
    </w:p>
    <w:p w14:paraId="30FE4C43" w14:textId="35D5EE1E" w:rsidR="00FE332A" w:rsidRDefault="0019413E" w:rsidP="00C77153">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lastRenderedPageBreak/>
        <w:t>K</w:t>
      </w:r>
      <w:r w:rsidRPr="0019413E">
        <w:rPr>
          <w:rFonts w:ascii="Times New Roman" w:hAnsi="Times New Roman"/>
          <w:iCs/>
          <w:sz w:val="24"/>
          <w:szCs w:val="24"/>
        </w:rPr>
        <w:t xml:space="preserve">asaciniame skunde </w:t>
      </w:r>
      <w:r>
        <w:rPr>
          <w:rFonts w:ascii="Times New Roman" w:hAnsi="Times New Roman"/>
          <w:iCs/>
          <w:sz w:val="24"/>
          <w:szCs w:val="24"/>
        </w:rPr>
        <w:t>i</w:t>
      </w:r>
      <w:r w:rsidRPr="0019413E">
        <w:rPr>
          <w:rFonts w:ascii="Times New Roman" w:hAnsi="Times New Roman"/>
          <w:iCs/>
          <w:sz w:val="24"/>
          <w:szCs w:val="24"/>
        </w:rPr>
        <w:t>eškovas</w:t>
      </w:r>
      <w:r>
        <w:rPr>
          <w:rFonts w:ascii="Times New Roman" w:hAnsi="Times New Roman"/>
          <w:iCs/>
          <w:sz w:val="24"/>
          <w:szCs w:val="24"/>
        </w:rPr>
        <w:t xml:space="preserve"> taip pat </w:t>
      </w:r>
      <w:r w:rsidR="00C62DC2">
        <w:rPr>
          <w:rFonts w:ascii="Times New Roman" w:hAnsi="Times New Roman"/>
          <w:iCs/>
          <w:sz w:val="24"/>
          <w:szCs w:val="24"/>
        </w:rPr>
        <w:t>nurodo, kad n</w:t>
      </w:r>
      <w:r w:rsidR="00C62DC2" w:rsidRPr="00C62DC2">
        <w:rPr>
          <w:rFonts w:ascii="Times New Roman" w:hAnsi="Times New Roman"/>
          <w:iCs/>
          <w:sz w:val="24"/>
          <w:szCs w:val="24"/>
        </w:rPr>
        <w:t xml:space="preserve">uo 2010 m. įsigaliojus GPMĮ pakeitimui, kuriuo prekyba nekilnojamuoju turtu pašalinta iš individualios veiklos sampratos, baudžiamasis procesas pagal </w:t>
      </w:r>
      <w:r w:rsidR="00C079C0" w:rsidRPr="00C079C0">
        <w:rPr>
          <w:rFonts w:ascii="Times New Roman" w:hAnsi="Times New Roman"/>
          <w:iCs/>
          <w:sz w:val="24"/>
          <w:szCs w:val="24"/>
        </w:rPr>
        <w:t>BK 202 straipsnio 1 dal</w:t>
      </w:r>
      <w:r w:rsidR="00C079C0">
        <w:rPr>
          <w:rFonts w:ascii="Times New Roman" w:hAnsi="Times New Roman"/>
          <w:iCs/>
          <w:sz w:val="24"/>
          <w:szCs w:val="24"/>
        </w:rPr>
        <w:t>ies</w:t>
      </w:r>
      <w:r w:rsidR="00C079C0" w:rsidRPr="00C079C0">
        <w:rPr>
          <w:rFonts w:ascii="Times New Roman" w:hAnsi="Times New Roman"/>
          <w:iCs/>
          <w:sz w:val="24"/>
          <w:szCs w:val="24"/>
        </w:rPr>
        <w:t xml:space="preserve"> </w:t>
      </w:r>
      <w:r w:rsidR="00C62DC2" w:rsidRPr="00C62DC2">
        <w:rPr>
          <w:rFonts w:ascii="Times New Roman" w:hAnsi="Times New Roman"/>
          <w:iCs/>
          <w:sz w:val="24"/>
          <w:szCs w:val="24"/>
        </w:rPr>
        <w:t xml:space="preserve">blanketinę normą dėl prekybos nekilnojamuoju turtu veiklos apskritai negalėjo būti pradėtas, nes </w:t>
      </w:r>
      <w:r w:rsidR="00C62DC2">
        <w:rPr>
          <w:rFonts w:ascii="Times New Roman" w:hAnsi="Times New Roman"/>
          <w:iCs/>
          <w:sz w:val="24"/>
          <w:szCs w:val="24"/>
        </w:rPr>
        <w:t>tokia veika</w:t>
      </w:r>
      <w:r w:rsidR="00C62DC2" w:rsidRPr="00C62DC2">
        <w:rPr>
          <w:rFonts w:ascii="Times New Roman" w:hAnsi="Times New Roman"/>
          <w:iCs/>
          <w:sz w:val="24"/>
          <w:szCs w:val="24"/>
        </w:rPr>
        <w:t xml:space="preserve"> negalėjo būti įvertinta kaip nusikaltimas. </w:t>
      </w:r>
      <w:r w:rsidR="00C62DC2">
        <w:rPr>
          <w:rFonts w:ascii="Times New Roman" w:hAnsi="Times New Roman"/>
          <w:iCs/>
          <w:sz w:val="24"/>
          <w:szCs w:val="24"/>
        </w:rPr>
        <w:t>Ieškovo teigimu, e</w:t>
      </w:r>
      <w:r w:rsidR="00C62DC2" w:rsidRPr="00C62DC2">
        <w:rPr>
          <w:rFonts w:ascii="Times New Roman" w:hAnsi="Times New Roman"/>
          <w:iCs/>
          <w:sz w:val="24"/>
          <w:szCs w:val="24"/>
        </w:rPr>
        <w:t>sant tokioms akivaizdžioms aplinkybėms, turėjo būti priimtas nutarimas atsisakyti pradėti ikiteisminį tyrimą (BPK 168 straipsnis), o jei tyrimas vis dėlto buvo pradėtas, nedelsiant turėjo būti priimtas nutarimas nutraukti ikiteisminį tyrimą BPK 212 straipsnio 1 dalies 1 punkto pagrindu.</w:t>
      </w:r>
      <w:r w:rsidR="002B3B8E">
        <w:rPr>
          <w:rFonts w:ascii="Times New Roman" w:hAnsi="Times New Roman"/>
          <w:iCs/>
          <w:sz w:val="24"/>
          <w:szCs w:val="24"/>
        </w:rPr>
        <w:t xml:space="preserve"> Teisėjų kolegijos vertinimu, bylą nagrinėję teismai pagrįstai </w:t>
      </w:r>
      <w:r w:rsidR="002B3B8E" w:rsidRPr="002B3B8E">
        <w:rPr>
          <w:rFonts w:ascii="Times New Roman" w:hAnsi="Times New Roman"/>
          <w:iCs/>
          <w:sz w:val="24"/>
          <w:szCs w:val="24"/>
        </w:rPr>
        <w:t xml:space="preserve">atmetė </w:t>
      </w:r>
      <w:r w:rsidR="002B3B8E">
        <w:rPr>
          <w:rFonts w:ascii="Times New Roman" w:hAnsi="Times New Roman"/>
          <w:iCs/>
          <w:sz w:val="24"/>
          <w:szCs w:val="24"/>
        </w:rPr>
        <w:t>tokį ieškovo argumentą.</w:t>
      </w:r>
    </w:p>
    <w:p w14:paraId="3A9B0EB6" w14:textId="728FD999" w:rsidR="00A569F8" w:rsidRDefault="00765420" w:rsidP="00C77153">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Bylą nagrinėjusių teismų nustatyta, kad ieškovo atžvilgiu pradėtas ikiteisminis tyrimas du kartus prokurorų nutarimais (2014</w:t>
      </w:r>
      <w:r w:rsidR="00BD2E42">
        <w:rPr>
          <w:rFonts w:ascii="Times New Roman" w:hAnsi="Times New Roman"/>
          <w:iCs/>
          <w:sz w:val="24"/>
          <w:szCs w:val="24"/>
        </w:rPr>
        <w:t xml:space="preserve"> </w:t>
      </w:r>
      <w:r>
        <w:rPr>
          <w:rFonts w:ascii="Times New Roman" w:hAnsi="Times New Roman"/>
          <w:iCs/>
          <w:sz w:val="24"/>
          <w:szCs w:val="24"/>
        </w:rPr>
        <w:t xml:space="preserve">m. birželio 3 d. ir 2014 m. liepos 29 d.) buvo nutrauktas, tačiau aukštesniųjų prokurorų nutarimais </w:t>
      </w:r>
      <w:r w:rsidR="00CC65C9">
        <w:rPr>
          <w:rFonts w:ascii="Times New Roman" w:hAnsi="Times New Roman"/>
          <w:iCs/>
          <w:sz w:val="24"/>
          <w:szCs w:val="24"/>
        </w:rPr>
        <w:t>šie</w:t>
      </w:r>
      <w:r>
        <w:rPr>
          <w:rFonts w:ascii="Times New Roman" w:hAnsi="Times New Roman"/>
          <w:iCs/>
          <w:sz w:val="24"/>
          <w:szCs w:val="24"/>
        </w:rPr>
        <w:t xml:space="preserve"> nutarimai buvo panaikinti. Be to, </w:t>
      </w:r>
      <w:r w:rsidRPr="00765420">
        <w:rPr>
          <w:rFonts w:ascii="Times New Roman" w:hAnsi="Times New Roman"/>
          <w:iCs/>
          <w:sz w:val="24"/>
          <w:szCs w:val="24"/>
        </w:rPr>
        <w:t>2014</w:t>
      </w:r>
      <w:r>
        <w:rPr>
          <w:rFonts w:ascii="Times New Roman" w:hAnsi="Times New Roman"/>
          <w:iCs/>
          <w:sz w:val="24"/>
          <w:szCs w:val="24"/>
        </w:rPr>
        <w:t xml:space="preserve"> m. rugsėjo </w:t>
      </w:r>
      <w:r w:rsidRPr="00765420">
        <w:rPr>
          <w:rFonts w:ascii="Times New Roman" w:hAnsi="Times New Roman"/>
          <w:iCs/>
          <w:sz w:val="24"/>
          <w:szCs w:val="24"/>
        </w:rPr>
        <w:t>25</w:t>
      </w:r>
      <w:r>
        <w:rPr>
          <w:rFonts w:ascii="Times New Roman" w:hAnsi="Times New Roman"/>
          <w:iCs/>
          <w:sz w:val="24"/>
          <w:szCs w:val="24"/>
        </w:rPr>
        <w:t xml:space="preserve"> d.</w:t>
      </w:r>
      <w:r w:rsidRPr="00765420">
        <w:rPr>
          <w:rFonts w:ascii="Times New Roman" w:hAnsi="Times New Roman"/>
          <w:iCs/>
          <w:sz w:val="24"/>
          <w:szCs w:val="24"/>
        </w:rPr>
        <w:t xml:space="preserve"> </w:t>
      </w:r>
      <w:r>
        <w:rPr>
          <w:rFonts w:ascii="Times New Roman" w:hAnsi="Times New Roman"/>
          <w:iCs/>
          <w:sz w:val="24"/>
          <w:szCs w:val="24"/>
        </w:rPr>
        <w:t xml:space="preserve">aukštesniojo prokuroro nutarimas </w:t>
      </w:r>
      <w:r w:rsidRPr="00765420">
        <w:rPr>
          <w:rFonts w:ascii="Times New Roman" w:hAnsi="Times New Roman"/>
          <w:iCs/>
          <w:sz w:val="24"/>
          <w:szCs w:val="24"/>
        </w:rPr>
        <w:t>Kauno apylinkės teism</w:t>
      </w:r>
      <w:r>
        <w:rPr>
          <w:rFonts w:ascii="Times New Roman" w:hAnsi="Times New Roman"/>
          <w:iCs/>
          <w:sz w:val="24"/>
          <w:szCs w:val="24"/>
        </w:rPr>
        <w:t>o ikiteisminio tyrimo teisėjo</w:t>
      </w:r>
      <w:r w:rsidRPr="00765420">
        <w:rPr>
          <w:rFonts w:ascii="Times New Roman" w:hAnsi="Times New Roman"/>
          <w:iCs/>
          <w:sz w:val="24"/>
          <w:szCs w:val="24"/>
        </w:rPr>
        <w:t xml:space="preserve"> 2015</w:t>
      </w:r>
      <w:r>
        <w:rPr>
          <w:rFonts w:ascii="Times New Roman" w:hAnsi="Times New Roman"/>
          <w:iCs/>
          <w:sz w:val="24"/>
          <w:szCs w:val="24"/>
        </w:rPr>
        <w:t xml:space="preserve"> m. vasario </w:t>
      </w:r>
      <w:r w:rsidRPr="00765420">
        <w:rPr>
          <w:rFonts w:ascii="Times New Roman" w:hAnsi="Times New Roman"/>
          <w:iCs/>
          <w:sz w:val="24"/>
          <w:szCs w:val="24"/>
        </w:rPr>
        <w:t xml:space="preserve">12 </w:t>
      </w:r>
      <w:r>
        <w:rPr>
          <w:rFonts w:ascii="Times New Roman" w:hAnsi="Times New Roman"/>
          <w:iCs/>
          <w:sz w:val="24"/>
          <w:szCs w:val="24"/>
        </w:rPr>
        <w:t xml:space="preserve">d. </w:t>
      </w:r>
      <w:r w:rsidRPr="00765420">
        <w:rPr>
          <w:rFonts w:ascii="Times New Roman" w:hAnsi="Times New Roman"/>
          <w:iCs/>
          <w:sz w:val="24"/>
          <w:szCs w:val="24"/>
        </w:rPr>
        <w:t xml:space="preserve">nutartimi </w:t>
      </w:r>
      <w:r>
        <w:rPr>
          <w:rFonts w:ascii="Times New Roman" w:hAnsi="Times New Roman"/>
          <w:iCs/>
          <w:sz w:val="24"/>
          <w:szCs w:val="24"/>
        </w:rPr>
        <w:t xml:space="preserve">paliktas galioti, konstatavus, kad </w:t>
      </w:r>
      <w:r w:rsidR="000468D8" w:rsidRPr="000468D8">
        <w:rPr>
          <w:rFonts w:ascii="Times New Roman" w:hAnsi="Times New Roman"/>
          <w:iCs/>
          <w:sz w:val="24"/>
          <w:szCs w:val="24"/>
        </w:rPr>
        <w:t xml:space="preserve">ikiteisminis tyrimas </w:t>
      </w:r>
      <w:r w:rsidR="000468D8">
        <w:rPr>
          <w:rFonts w:ascii="Times New Roman" w:hAnsi="Times New Roman"/>
          <w:iCs/>
          <w:sz w:val="24"/>
          <w:szCs w:val="24"/>
        </w:rPr>
        <w:t>skundžiamu</w:t>
      </w:r>
      <w:r w:rsidR="000468D8" w:rsidRPr="000468D8">
        <w:rPr>
          <w:rFonts w:ascii="Times New Roman" w:hAnsi="Times New Roman"/>
          <w:iCs/>
          <w:sz w:val="24"/>
          <w:szCs w:val="24"/>
        </w:rPr>
        <w:t xml:space="preserve"> nutarimu atnaujintas pagrįstai ir teisėtai</w:t>
      </w:r>
      <w:r w:rsidR="000468D8">
        <w:rPr>
          <w:rFonts w:ascii="Times New Roman" w:hAnsi="Times New Roman"/>
          <w:iCs/>
          <w:sz w:val="24"/>
          <w:szCs w:val="24"/>
        </w:rPr>
        <w:t>.</w:t>
      </w:r>
      <w:r w:rsidR="00CC65C9">
        <w:rPr>
          <w:rFonts w:ascii="Times New Roman" w:hAnsi="Times New Roman"/>
          <w:iCs/>
          <w:sz w:val="24"/>
          <w:szCs w:val="24"/>
        </w:rPr>
        <w:t xml:space="preserve"> Pažymėtina ir tai, kad baudžiamoji byla apeliacine instancijos teisme ir kasaciniame teisme buvo nagrinėjama du kartus. Teisėjų kolegijos vertinimu, tai rodo, kad ieškovui inkriminuotų veikų teisini</w:t>
      </w:r>
      <w:r w:rsidR="00C079C0">
        <w:rPr>
          <w:rFonts w:ascii="Times New Roman" w:hAnsi="Times New Roman"/>
          <w:iCs/>
          <w:sz w:val="24"/>
          <w:szCs w:val="24"/>
        </w:rPr>
        <w:t>o</w:t>
      </w:r>
      <w:r w:rsidR="00CC65C9">
        <w:rPr>
          <w:rFonts w:ascii="Times New Roman" w:hAnsi="Times New Roman"/>
          <w:iCs/>
          <w:sz w:val="24"/>
          <w:szCs w:val="24"/>
        </w:rPr>
        <w:t xml:space="preserve"> kvalifikavim</w:t>
      </w:r>
      <w:r w:rsidR="00C079C0">
        <w:rPr>
          <w:rFonts w:ascii="Times New Roman" w:hAnsi="Times New Roman"/>
          <w:iCs/>
          <w:sz w:val="24"/>
          <w:szCs w:val="24"/>
        </w:rPr>
        <w:t>o klausimai</w:t>
      </w:r>
      <w:r w:rsidR="00CC65C9">
        <w:rPr>
          <w:rFonts w:ascii="Times New Roman" w:hAnsi="Times New Roman"/>
          <w:iCs/>
          <w:sz w:val="24"/>
          <w:szCs w:val="24"/>
        </w:rPr>
        <w:t xml:space="preserve"> buvo pakankamai sudėting</w:t>
      </w:r>
      <w:r w:rsidR="00C079C0">
        <w:rPr>
          <w:rFonts w:ascii="Times New Roman" w:hAnsi="Times New Roman"/>
          <w:iCs/>
          <w:sz w:val="24"/>
          <w:szCs w:val="24"/>
        </w:rPr>
        <w:t>i ir pradedant bei atliekant ikiteisminį tyrimą nebuvo akivaizdaus pagrindo atsisakyti pradėti, o pradėjus – nutraukti šį ikiteisminį tyrimą.</w:t>
      </w:r>
      <w:r w:rsidR="00C079C0" w:rsidRPr="00C079C0">
        <w:rPr>
          <w:rFonts w:ascii="Times New Roman" w:hAnsi="Times New Roman"/>
          <w:iCs/>
          <w:sz w:val="24"/>
          <w:szCs w:val="24"/>
        </w:rPr>
        <w:t xml:space="preserve"> Be to, ikiteisminis tyrimas ieškovo atžvilgiu buvo pradėtas ne tik pagal BK 202 straipsnio 1 dalį, bet ir pagal BK 189</w:t>
      </w:r>
      <w:r w:rsidR="00C079C0" w:rsidRPr="00C079C0">
        <w:rPr>
          <w:rFonts w:ascii="Times New Roman" w:hAnsi="Times New Roman"/>
          <w:iCs/>
          <w:sz w:val="24"/>
          <w:szCs w:val="24"/>
          <w:vertAlign w:val="superscript"/>
        </w:rPr>
        <w:t>1</w:t>
      </w:r>
      <w:r w:rsidR="00C079C0" w:rsidRPr="00C079C0">
        <w:rPr>
          <w:rFonts w:ascii="Times New Roman" w:hAnsi="Times New Roman"/>
          <w:iCs/>
          <w:sz w:val="24"/>
          <w:szCs w:val="24"/>
        </w:rPr>
        <w:t xml:space="preserve"> straipsnio l dalį.</w:t>
      </w:r>
      <w:r w:rsidR="00D50C63">
        <w:rPr>
          <w:rFonts w:ascii="Times New Roman" w:hAnsi="Times New Roman"/>
          <w:iCs/>
          <w:sz w:val="24"/>
          <w:szCs w:val="24"/>
        </w:rPr>
        <w:t xml:space="preserve"> Kaip minėta, baudžiamąją bylą kasacine tvarka išnagrinėjęs </w:t>
      </w:r>
      <w:r w:rsidR="00D50C63" w:rsidRPr="00D50C63">
        <w:rPr>
          <w:rFonts w:ascii="Times New Roman" w:hAnsi="Times New Roman"/>
          <w:bCs/>
          <w:iCs/>
          <w:sz w:val="24"/>
          <w:szCs w:val="24"/>
        </w:rPr>
        <w:t>Lietuvos Aukščiausi</w:t>
      </w:r>
      <w:r w:rsidR="00D50C63">
        <w:rPr>
          <w:rFonts w:ascii="Times New Roman" w:hAnsi="Times New Roman"/>
          <w:bCs/>
          <w:iCs/>
          <w:sz w:val="24"/>
          <w:szCs w:val="24"/>
        </w:rPr>
        <w:t>asis</w:t>
      </w:r>
      <w:r w:rsidR="00D50C63" w:rsidRPr="00D50C63">
        <w:rPr>
          <w:rFonts w:ascii="Times New Roman" w:hAnsi="Times New Roman"/>
          <w:bCs/>
          <w:iCs/>
          <w:sz w:val="24"/>
          <w:szCs w:val="24"/>
        </w:rPr>
        <w:t xml:space="preserve"> Teism</w:t>
      </w:r>
      <w:r w:rsidR="00D50C63">
        <w:rPr>
          <w:rFonts w:ascii="Times New Roman" w:hAnsi="Times New Roman"/>
          <w:bCs/>
          <w:iCs/>
          <w:sz w:val="24"/>
          <w:szCs w:val="24"/>
        </w:rPr>
        <w:t xml:space="preserve">as </w:t>
      </w:r>
      <w:r w:rsidR="00D50C63" w:rsidRPr="00D50C63">
        <w:rPr>
          <w:rFonts w:ascii="Times New Roman" w:hAnsi="Times New Roman"/>
          <w:bCs/>
          <w:iCs/>
          <w:sz w:val="24"/>
          <w:szCs w:val="24"/>
        </w:rPr>
        <w:t>2018 m. balandžio 17 d. nutartyje</w:t>
      </w:r>
      <w:r w:rsidR="00D50C63">
        <w:rPr>
          <w:rFonts w:ascii="Times New Roman" w:hAnsi="Times New Roman"/>
          <w:bCs/>
          <w:iCs/>
          <w:sz w:val="24"/>
          <w:szCs w:val="24"/>
        </w:rPr>
        <w:t xml:space="preserve">, be kita ko, konstatavo, kad </w:t>
      </w:r>
      <w:r w:rsidR="00D50C63" w:rsidRPr="00D50C63">
        <w:rPr>
          <w:rFonts w:ascii="Times New Roman" w:hAnsi="Times New Roman"/>
          <w:bCs/>
          <w:iCs/>
          <w:sz w:val="24"/>
          <w:szCs w:val="24"/>
        </w:rPr>
        <w:t xml:space="preserve">nėra teisinio pagrindo pripažinti, </w:t>
      </w:r>
      <w:r w:rsidR="00D50C63">
        <w:rPr>
          <w:rFonts w:ascii="Times New Roman" w:hAnsi="Times New Roman"/>
          <w:bCs/>
          <w:iCs/>
          <w:sz w:val="24"/>
          <w:szCs w:val="24"/>
        </w:rPr>
        <w:t>jog</w:t>
      </w:r>
      <w:r w:rsidR="00D50C63" w:rsidRPr="00D50C63">
        <w:rPr>
          <w:rFonts w:ascii="Times New Roman" w:hAnsi="Times New Roman"/>
          <w:bCs/>
          <w:iCs/>
          <w:sz w:val="24"/>
          <w:szCs w:val="24"/>
        </w:rPr>
        <w:t xml:space="preserve"> netenkinant gynybos teikiamų prašymų nutraukti tyrimą ir, prokuroro įsitikinimu, surinkus pakankamai duomenų, kad buvo padaryta nusikalstama veika, perdavus bylą teismui, buvo esmingai pažeistos įtariamojo, vėliau kaltinamojo, teisės.</w:t>
      </w:r>
    </w:p>
    <w:p w14:paraId="5CC254E5" w14:textId="6C852119" w:rsidR="00DC021E" w:rsidRPr="00BE45A9" w:rsidRDefault="00D50C63" w:rsidP="00832E78">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E45A9">
        <w:rPr>
          <w:rFonts w:ascii="Times New Roman" w:hAnsi="Times New Roman"/>
          <w:iCs/>
          <w:sz w:val="24"/>
          <w:szCs w:val="24"/>
        </w:rPr>
        <w:t>Teisėjų kolegija, remdamasi išdėstytais argumentais, konstatuoja, kad šiuo atveju nėra pagrindo pripažinti</w:t>
      </w:r>
      <w:r w:rsidR="00870B78" w:rsidRPr="00BE45A9">
        <w:rPr>
          <w:rFonts w:ascii="Times New Roman" w:hAnsi="Times New Roman"/>
          <w:iCs/>
          <w:sz w:val="24"/>
          <w:szCs w:val="24"/>
        </w:rPr>
        <w:t xml:space="preserve">, jog ieškovo atžvilgiu ikiteisminį tyrimą inicijavusių ir atlikusių valstybės institucijų ir pareigūnų veiksmais buvo pažeista bendroji rūpestingumo pareiga (BPK 2 straipsnis), taip pat bendroji pareiga elgtis atidžiai ir rūpestingai (CK 6.246 straipsnio 1 dalis). Teisėjų kolegijos vertinimu, ieškovo kasaciniame skunde nurodyti argumentai </w:t>
      </w:r>
      <w:r w:rsidR="00C770E8" w:rsidRPr="00BE45A9">
        <w:rPr>
          <w:rFonts w:ascii="Times New Roman" w:hAnsi="Times New Roman"/>
          <w:iCs/>
          <w:sz w:val="24"/>
          <w:szCs w:val="24"/>
        </w:rPr>
        <w:t>nepaneigia</w:t>
      </w:r>
      <w:r w:rsidR="00220AAB" w:rsidRPr="00BE45A9">
        <w:rPr>
          <w:rFonts w:ascii="Times New Roman" w:hAnsi="Times New Roman"/>
          <w:iCs/>
          <w:sz w:val="24"/>
          <w:szCs w:val="24"/>
        </w:rPr>
        <w:t xml:space="preserve"> </w:t>
      </w:r>
      <w:r w:rsidR="00870B78" w:rsidRPr="00BE45A9">
        <w:rPr>
          <w:rFonts w:ascii="Times New Roman" w:hAnsi="Times New Roman"/>
          <w:iCs/>
          <w:sz w:val="24"/>
          <w:szCs w:val="24"/>
        </w:rPr>
        <w:t>pirmosios ir apeliacinės instancijos</w:t>
      </w:r>
      <w:r w:rsidR="00220AAB" w:rsidRPr="00BE45A9">
        <w:rPr>
          <w:rFonts w:ascii="Times New Roman" w:hAnsi="Times New Roman"/>
          <w:iCs/>
          <w:sz w:val="24"/>
          <w:szCs w:val="24"/>
        </w:rPr>
        <w:t xml:space="preserve"> teism</w:t>
      </w:r>
      <w:r w:rsidR="00870B78" w:rsidRPr="00BE45A9">
        <w:rPr>
          <w:rFonts w:ascii="Times New Roman" w:hAnsi="Times New Roman"/>
          <w:iCs/>
          <w:sz w:val="24"/>
          <w:szCs w:val="24"/>
        </w:rPr>
        <w:t>ų sprendimuose</w:t>
      </w:r>
      <w:r w:rsidR="00220AAB" w:rsidRPr="00BE45A9">
        <w:rPr>
          <w:rFonts w:ascii="Times New Roman" w:hAnsi="Times New Roman"/>
          <w:iCs/>
          <w:sz w:val="24"/>
          <w:szCs w:val="24"/>
        </w:rPr>
        <w:t xml:space="preserve"> </w:t>
      </w:r>
      <w:r w:rsidR="00870B78" w:rsidRPr="00BE45A9">
        <w:rPr>
          <w:rFonts w:ascii="Times New Roman" w:hAnsi="Times New Roman"/>
          <w:iCs/>
          <w:sz w:val="24"/>
          <w:szCs w:val="24"/>
        </w:rPr>
        <w:t xml:space="preserve">padarytų </w:t>
      </w:r>
      <w:r w:rsidR="00220AAB" w:rsidRPr="00BE45A9">
        <w:rPr>
          <w:rFonts w:ascii="Times New Roman" w:hAnsi="Times New Roman"/>
          <w:iCs/>
          <w:sz w:val="24"/>
          <w:szCs w:val="24"/>
        </w:rPr>
        <w:t>išvad</w:t>
      </w:r>
      <w:r w:rsidR="00C770E8" w:rsidRPr="00BE45A9">
        <w:rPr>
          <w:rFonts w:ascii="Times New Roman" w:hAnsi="Times New Roman"/>
          <w:iCs/>
          <w:sz w:val="24"/>
          <w:szCs w:val="24"/>
        </w:rPr>
        <w:t xml:space="preserve">ų, </w:t>
      </w:r>
      <w:r w:rsidR="00870B78" w:rsidRPr="00BE45A9">
        <w:rPr>
          <w:rFonts w:ascii="Times New Roman" w:hAnsi="Times New Roman"/>
          <w:iCs/>
          <w:sz w:val="24"/>
          <w:szCs w:val="24"/>
        </w:rPr>
        <w:t>kad</w:t>
      </w:r>
      <w:r w:rsidR="00F80E34" w:rsidRPr="00BE45A9">
        <w:rPr>
          <w:rFonts w:ascii="Times New Roman" w:hAnsi="Times New Roman"/>
          <w:iCs/>
          <w:sz w:val="24"/>
          <w:szCs w:val="24"/>
        </w:rPr>
        <w:t xml:space="preserve"> </w:t>
      </w:r>
      <w:r w:rsidR="00870B78" w:rsidRPr="00BE45A9">
        <w:rPr>
          <w:rFonts w:ascii="Times New Roman" w:hAnsi="Times New Roman"/>
          <w:iCs/>
          <w:sz w:val="24"/>
          <w:szCs w:val="24"/>
        </w:rPr>
        <w:t xml:space="preserve">byloje neįrodytas atsakovės (t. y. atitinkamų </w:t>
      </w:r>
      <w:r w:rsidR="00C770E8" w:rsidRPr="00BE45A9">
        <w:rPr>
          <w:rFonts w:ascii="Times New Roman" w:hAnsi="Times New Roman"/>
          <w:iCs/>
          <w:sz w:val="24"/>
          <w:szCs w:val="24"/>
        </w:rPr>
        <w:t>valstybės institucijų ir pareigūnų</w:t>
      </w:r>
      <w:r w:rsidR="00870B78" w:rsidRPr="00BE45A9">
        <w:rPr>
          <w:rFonts w:ascii="Times New Roman" w:hAnsi="Times New Roman"/>
          <w:iCs/>
          <w:sz w:val="24"/>
          <w:szCs w:val="24"/>
        </w:rPr>
        <w:t>) veiksmų</w:t>
      </w:r>
      <w:r w:rsidR="00C770E8" w:rsidRPr="00BE45A9">
        <w:rPr>
          <w:rFonts w:ascii="Times New Roman" w:hAnsi="Times New Roman"/>
          <w:iCs/>
          <w:sz w:val="24"/>
          <w:szCs w:val="24"/>
        </w:rPr>
        <w:t xml:space="preserve"> baudžiamajame procese </w:t>
      </w:r>
      <w:r w:rsidR="00F80E34" w:rsidRPr="00BE45A9">
        <w:rPr>
          <w:rFonts w:ascii="Times New Roman" w:hAnsi="Times New Roman"/>
          <w:iCs/>
          <w:sz w:val="24"/>
          <w:szCs w:val="24"/>
        </w:rPr>
        <w:t>ne</w:t>
      </w:r>
      <w:r w:rsidR="00C770E8" w:rsidRPr="00BE45A9">
        <w:rPr>
          <w:rFonts w:ascii="Times New Roman" w:hAnsi="Times New Roman"/>
          <w:iCs/>
          <w:sz w:val="24"/>
          <w:szCs w:val="24"/>
        </w:rPr>
        <w:t>teisėtum</w:t>
      </w:r>
      <w:r w:rsidR="00F80E34" w:rsidRPr="00BE45A9">
        <w:rPr>
          <w:rFonts w:ascii="Times New Roman" w:hAnsi="Times New Roman"/>
          <w:iCs/>
          <w:sz w:val="24"/>
          <w:szCs w:val="24"/>
        </w:rPr>
        <w:t>as</w:t>
      </w:r>
      <w:r w:rsidR="00870B78" w:rsidRPr="00BE45A9">
        <w:rPr>
          <w:rFonts w:ascii="Times New Roman" w:hAnsi="Times New Roman"/>
          <w:iCs/>
          <w:sz w:val="24"/>
          <w:szCs w:val="24"/>
        </w:rPr>
        <w:t>. Nesant</w:t>
      </w:r>
      <w:r w:rsidR="00C770E8" w:rsidRPr="00BE45A9">
        <w:rPr>
          <w:rFonts w:ascii="Times New Roman" w:hAnsi="Times New Roman"/>
          <w:iCs/>
          <w:sz w:val="24"/>
          <w:szCs w:val="24"/>
        </w:rPr>
        <w:t xml:space="preserve"> </w:t>
      </w:r>
      <w:r w:rsidR="00870B78" w:rsidRPr="00BE45A9">
        <w:rPr>
          <w:rFonts w:ascii="Times New Roman" w:hAnsi="Times New Roman"/>
          <w:iCs/>
          <w:sz w:val="24"/>
          <w:szCs w:val="24"/>
        </w:rPr>
        <w:t>vienos</w:t>
      </w:r>
      <w:r w:rsidR="00F80E34" w:rsidRPr="00BE45A9">
        <w:rPr>
          <w:rFonts w:ascii="Times New Roman" w:hAnsi="Times New Roman"/>
          <w:iCs/>
          <w:sz w:val="24"/>
          <w:szCs w:val="24"/>
        </w:rPr>
        <w:t xml:space="preserve"> iš būtinų</w:t>
      </w:r>
      <w:r w:rsidR="00E804CD">
        <w:rPr>
          <w:rFonts w:ascii="Times New Roman" w:hAnsi="Times New Roman"/>
          <w:iCs/>
          <w:sz w:val="24"/>
          <w:szCs w:val="24"/>
        </w:rPr>
        <w:t>jų</w:t>
      </w:r>
      <w:r w:rsidR="00F80E34" w:rsidRPr="00BE45A9">
        <w:rPr>
          <w:rFonts w:ascii="Times New Roman" w:hAnsi="Times New Roman"/>
          <w:iCs/>
          <w:sz w:val="24"/>
          <w:szCs w:val="24"/>
        </w:rPr>
        <w:t xml:space="preserve"> civilinės atsakomybės</w:t>
      </w:r>
      <w:r w:rsidR="00870B78" w:rsidRPr="00BE45A9">
        <w:rPr>
          <w:rFonts w:ascii="Times New Roman" w:hAnsi="Times New Roman"/>
          <w:iCs/>
          <w:sz w:val="24"/>
          <w:szCs w:val="24"/>
        </w:rPr>
        <w:t xml:space="preserve"> taikymo</w:t>
      </w:r>
      <w:r w:rsidR="00F80E34" w:rsidRPr="00BE45A9">
        <w:rPr>
          <w:rFonts w:ascii="Times New Roman" w:hAnsi="Times New Roman"/>
          <w:iCs/>
          <w:sz w:val="24"/>
          <w:szCs w:val="24"/>
        </w:rPr>
        <w:t xml:space="preserve"> sąlygų</w:t>
      </w:r>
      <w:r w:rsidR="00870B78" w:rsidRPr="00BE45A9">
        <w:rPr>
          <w:rFonts w:ascii="Times New Roman" w:hAnsi="Times New Roman"/>
          <w:iCs/>
          <w:sz w:val="24"/>
          <w:szCs w:val="24"/>
        </w:rPr>
        <w:t>, bylą nagrinėję teismai pagrįstai atmetė ieškovo reikalavimą dėl 50</w:t>
      </w:r>
      <w:r w:rsidR="00BD2E42">
        <w:rPr>
          <w:rFonts w:ascii="Times New Roman" w:hAnsi="Times New Roman"/>
          <w:iCs/>
          <w:sz w:val="24"/>
          <w:szCs w:val="24"/>
        </w:rPr>
        <w:t xml:space="preserve"> </w:t>
      </w:r>
      <w:r w:rsidR="00870B78" w:rsidRPr="00BE45A9">
        <w:rPr>
          <w:rFonts w:ascii="Times New Roman" w:hAnsi="Times New Roman"/>
          <w:iCs/>
          <w:sz w:val="24"/>
          <w:szCs w:val="24"/>
        </w:rPr>
        <w:t>000</w:t>
      </w:r>
      <w:r w:rsidR="00BD2E42">
        <w:rPr>
          <w:rFonts w:ascii="Times New Roman" w:hAnsi="Times New Roman"/>
          <w:iCs/>
          <w:sz w:val="24"/>
          <w:szCs w:val="24"/>
        </w:rPr>
        <w:t xml:space="preserve"> </w:t>
      </w:r>
      <w:r w:rsidR="00870B78" w:rsidRPr="00BE45A9">
        <w:rPr>
          <w:rFonts w:ascii="Times New Roman" w:hAnsi="Times New Roman"/>
          <w:iCs/>
          <w:sz w:val="24"/>
          <w:szCs w:val="24"/>
        </w:rPr>
        <w:t>Eur neturtinės žalos atlyginimo priteisimo.</w:t>
      </w:r>
    </w:p>
    <w:p w14:paraId="5DB8D59F" w14:textId="77777777" w:rsidR="00015939" w:rsidRDefault="00015939" w:rsidP="00015939">
      <w:pPr>
        <w:spacing w:after="120"/>
        <w:jc w:val="both"/>
        <w:rPr>
          <w:iCs/>
        </w:rPr>
      </w:pPr>
    </w:p>
    <w:p w14:paraId="370EB658" w14:textId="19970279" w:rsidR="00123EE2" w:rsidRPr="00015939" w:rsidRDefault="00015939" w:rsidP="00015939">
      <w:pPr>
        <w:spacing w:after="120"/>
        <w:ind w:firstLine="720"/>
        <w:jc w:val="both"/>
        <w:rPr>
          <w:i/>
        </w:rPr>
      </w:pPr>
      <w:r w:rsidRPr="00015939">
        <w:rPr>
          <w:i/>
        </w:rPr>
        <w:t>Dėl</w:t>
      </w:r>
      <w:r w:rsidR="005C7423" w:rsidRPr="005C7423">
        <w:rPr>
          <w:iCs/>
        </w:rPr>
        <w:t xml:space="preserve"> </w:t>
      </w:r>
      <w:r w:rsidR="005C7423" w:rsidRPr="005C7423">
        <w:rPr>
          <w:i/>
          <w:iCs/>
        </w:rPr>
        <w:t>baudžiamajame procese patirtų išlaidų už specialistų išvadas</w:t>
      </w:r>
      <w:r w:rsidR="005C7423">
        <w:rPr>
          <w:i/>
          <w:iCs/>
        </w:rPr>
        <w:t xml:space="preserve"> atlyginimo civiline tvarka</w:t>
      </w:r>
    </w:p>
    <w:p w14:paraId="6308B323" w14:textId="77777777" w:rsidR="00015939" w:rsidRPr="00015939" w:rsidRDefault="00015939" w:rsidP="00015939">
      <w:pPr>
        <w:spacing w:after="120"/>
        <w:jc w:val="both"/>
        <w:rPr>
          <w:iCs/>
        </w:rPr>
      </w:pPr>
    </w:p>
    <w:p w14:paraId="3D8C93E6" w14:textId="7D3E308D" w:rsidR="00054A46" w:rsidRDefault="00A43E29" w:rsidP="007746AD">
      <w:pPr>
        <w:pStyle w:val="Sraopastraipa"/>
        <w:numPr>
          <w:ilvl w:val="0"/>
          <w:numId w:val="3"/>
        </w:numPr>
        <w:spacing w:after="120" w:line="240" w:lineRule="auto"/>
        <w:contextualSpacing w:val="0"/>
        <w:jc w:val="both"/>
        <w:rPr>
          <w:rFonts w:ascii="Times New Roman" w:hAnsi="Times New Roman"/>
          <w:sz w:val="24"/>
          <w:szCs w:val="24"/>
        </w:rPr>
      </w:pPr>
      <w:r w:rsidRPr="00054A46">
        <w:rPr>
          <w:rFonts w:ascii="Times New Roman" w:hAnsi="Times New Roman"/>
          <w:sz w:val="24"/>
          <w:szCs w:val="24"/>
        </w:rPr>
        <w:t>Bylą nagrinėję teismai priėmė skirtingus sprendimus dėl ieškovo reikalavimo</w:t>
      </w:r>
      <w:r w:rsidR="00054A46" w:rsidRPr="00054A46">
        <w:rPr>
          <w:rFonts w:ascii="Times New Roman" w:hAnsi="Times New Roman"/>
          <w:sz w:val="24"/>
          <w:szCs w:val="24"/>
        </w:rPr>
        <w:t xml:space="preserve"> atlyginti jo patirtas 12 826 Eur dydžio išlaidas, t. y. 1210 Eur už A. Kapitanovo ir 11 616 Eur už UAB</w:t>
      </w:r>
      <w:r w:rsidR="00BD2E42">
        <w:rPr>
          <w:rFonts w:ascii="Times New Roman" w:hAnsi="Times New Roman"/>
          <w:sz w:val="24"/>
          <w:szCs w:val="24"/>
        </w:rPr>
        <w:t xml:space="preserve"> </w:t>
      </w:r>
      <w:r w:rsidR="00054A46" w:rsidRPr="00054A46">
        <w:rPr>
          <w:rFonts w:ascii="Times New Roman" w:hAnsi="Times New Roman"/>
          <w:sz w:val="24"/>
          <w:szCs w:val="24"/>
        </w:rPr>
        <w:t>„Grant Thorton Rimess“ parengtas specialistų (auditorių) išvadas, kuriomis remdamasis ieškovas minėtame baudžiamajame procese gynėsi nuo jam pareikštų įtarimų ir kaltinimų.</w:t>
      </w:r>
      <w:r w:rsidR="00054A46">
        <w:rPr>
          <w:rFonts w:ascii="Times New Roman" w:hAnsi="Times New Roman"/>
          <w:sz w:val="24"/>
          <w:szCs w:val="24"/>
        </w:rPr>
        <w:t xml:space="preserve"> </w:t>
      </w:r>
      <w:r w:rsidR="00054A46" w:rsidRPr="00054A46">
        <w:rPr>
          <w:rFonts w:ascii="Times New Roman" w:hAnsi="Times New Roman"/>
          <w:sz w:val="24"/>
          <w:szCs w:val="24"/>
        </w:rPr>
        <w:t>Pirmosios</w:t>
      </w:r>
      <w:r w:rsidR="00054A46">
        <w:rPr>
          <w:rFonts w:ascii="Times New Roman" w:hAnsi="Times New Roman"/>
          <w:sz w:val="24"/>
          <w:szCs w:val="24"/>
        </w:rPr>
        <w:t xml:space="preserve"> instancijos teismas, įvertinęs byloje pateiktus įrodymus, nusprendė, kad ieškovas neįrodė dalies šių išlaidų (t. y. </w:t>
      </w:r>
      <w:r w:rsidR="00054A46" w:rsidRPr="00054A46">
        <w:rPr>
          <w:rFonts w:ascii="Times New Roman" w:hAnsi="Times New Roman"/>
          <w:sz w:val="24"/>
          <w:szCs w:val="24"/>
        </w:rPr>
        <w:t>1210 Eur už auditoriaus A Kapitanovo parengtas specialisto išvadas</w:t>
      </w:r>
      <w:r w:rsidR="00054A46">
        <w:rPr>
          <w:rFonts w:ascii="Times New Roman" w:hAnsi="Times New Roman"/>
          <w:sz w:val="24"/>
          <w:szCs w:val="24"/>
        </w:rPr>
        <w:t>) pagrįstumo</w:t>
      </w:r>
      <w:r w:rsidR="00FB0D24">
        <w:rPr>
          <w:rFonts w:ascii="Times New Roman" w:hAnsi="Times New Roman"/>
          <w:sz w:val="24"/>
          <w:szCs w:val="24"/>
        </w:rPr>
        <w:t xml:space="preserve"> ir sąsajumo</w:t>
      </w:r>
      <w:r w:rsidR="00054A46">
        <w:rPr>
          <w:rFonts w:ascii="Times New Roman" w:hAnsi="Times New Roman"/>
          <w:sz w:val="24"/>
          <w:szCs w:val="24"/>
        </w:rPr>
        <w:t xml:space="preserve">, </w:t>
      </w:r>
      <w:r w:rsidR="00FB0D24">
        <w:rPr>
          <w:rFonts w:ascii="Times New Roman" w:hAnsi="Times New Roman"/>
          <w:sz w:val="24"/>
          <w:szCs w:val="24"/>
        </w:rPr>
        <w:t xml:space="preserve">o kitos šių išlaidų dalies (t. y. </w:t>
      </w:r>
      <w:r w:rsidR="00FB0D24" w:rsidRPr="00FB0D24">
        <w:rPr>
          <w:rFonts w:ascii="Times New Roman" w:hAnsi="Times New Roman"/>
          <w:sz w:val="24"/>
          <w:szCs w:val="24"/>
        </w:rPr>
        <w:t>11 616 Eur už UAB „Grant Thorton Rimess“ parengt</w:t>
      </w:r>
      <w:r w:rsidR="00FB0D24">
        <w:rPr>
          <w:rFonts w:ascii="Times New Roman" w:hAnsi="Times New Roman"/>
          <w:sz w:val="24"/>
          <w:szCs w:val="24"/>
        </w:rPr>
        <w:t>as</w:t>
      </w:r>
      <w:r w:rsidR="00FB0D24" w:rsidRPr="00FB0D24">
        <w:rPr>
          <w:rFonts w:ascii="Times New Roman" w:hAnsi="Times New Roman"/>
          <w:sz w:val="24"/>
          <w:szCs w:val="24"/>
        </w:rPr>
        <w:t xml:space="preserve"> specialisto išvad</w:t>
      </w:r>
      <w:r w:rsidR="00FB0D24">
        <w:rPr>
          <w:rFonts w:ascii="Times New Roman" w:hAnsi="Times New Roman"/>
          <w:sz w:val="24"/>
          <w:szCs w:val="24"/>
        </w:rPr>
        <w:t xml:space="preserve">as) teismas apskritai nepripažino pagrįstomis ir </w:t>
      </w:r>
      <w:r w:rsidR="00FB0D24" w:rsidRPr="00FB0D24">
        <w:rPr>
          <w:rFonts w:ascii="Times New Roman" w:hAnsi="Times New Roman"/>
          <w:sz w:val="24"/>
          <w:szCs w:val="24"/>
        </w:rPr>
        <w:t>objektyviai būtinomis</w:t>
      </w:r>
      <w:r w:rsidR="00FB0D24">
        <w:rPr>
          <w:rFonts w:ascii="Times New Roman" w:hAnsi="Times New Roman"/>
          <w:sz w:val="24"/>
          <w:szCs w:val="24"/>
        </w:rPr>
        <w:t xml:space="preserve"> išlaidomis, dėl to teismas atmetė šį ieškinio reikalavimą. Apeliacinės instancijos teismas </w:t>
      </w:r>
      <w:r w:rsidR="007329E5">
        <w:rPr>
          <w:rFonts w:ascii="Times New Roman" w:hAnsi="Times New Roman"/>
          <w:sz w:val="24"/>
          <w:szCs w:val="24"/>
        </w:rPr>
        <w:t xml:space="preserve">priėmė priešingą sprendimą – ieškovo reikalavimą dėl </w:t>
      </w:r>
      <w:r w:rsidR="007329E5" w:rsidRPr="007329E5">
        <w:rPr>
          <w:rFonts w:ascii="Times New Roman" w:hAnsi="Times New Roman"/>
          <w:sz w:val="24"/>
          <w:szCs w:val="24"/>
        </w:rPr>
        <w:t>12 826 Eur</w:t>
      </w:r>
      <w:r w:rsidR="007329E5">
        <w:rPr>
          <w:rFonts w:ascii="Times New Roman" w:hAnsi="Times New Roman"/>
          <w:sz w:val="24"/>
          <w:szCs w:val="24"/>
        </w:rPr>
        <w:t xml:space="preserve"> išlaidų </w:t>
      </w:r>
      <w:r w:rsidR="00FA0E41">
        <w:rPr>
          <w:rFonts w:ascii="Times New Roman" w:hAnsi="Times New Roman"/>
          <w:sz w:val="24"/>
          <w:szCs w:val="24"/>
        </w:rPr>
        <w:t xml:space="preserve">už </w:t>
      </w:r>
      <w:r w:rsidR="007329E5">
        <w:rPr>
          <w:rFonts w:ascii="Times New Roman" w:hAnsi="Times New Roman"/>
          <w:sz w:val="24"/>
          <w:szCs w:val="24"/>
        </w:rPr>
        <w:t>specialistų išvad</w:t>
      </w:r>
      <w:r w:rsidR="00FA0E41">
        <w:rPr>
          <w:rFonts w:ascii="Times New Roman" w:hAnsi="Times New Roman"/>
          <w:sz w:val="24"/>
          <w:szCs w:val="24"/>
        </w:rPr>
        <w:t>a</w:t>
      </w:r>
      <w:r w:rsidR="007329E5">
        <w:rPr>
          <w:rFonts w:ascii="Times New Roman" w:hAnsi="Times New Roman"/>
          <w:sz w:val="24"/>
          <w:szCs w:val="24"/>
        </w:rPr>
        <w:t xml:space="preserve">s </w:t>
      </w:r>
      <w:r w:rsidR="00FA0E41">
        <w:rPr>
          <w:rFonts w:ascii="Times New Roman" w:hAnsi="Times New Roman"/>
          <w:sz w:val="24"/>
          <w:szCs w:val="24"/>
        </w:rPr>
        <w:t xml:space="preserve">atlyginimo priteisimo patenkino visiškai, motyvuodamas tuo, kad </w:t>
      </w:r>
      <w:r w:rsidR="00FA0E41" w:rsidRPr="00FA0E41">
        <w:rPr>
          <w:rFonts w:ascii="Times New Roman" w:hAnsi="Times New Roman"/>
          <w:sz w:val="24"/>
          <w:szCs w:val="24"/>
        </w:rPr>
        <w:t xml:space="preserve">Vilniaus miesto apylinkės teismo 2015 m. lapkričio 13 d. išteisinamasis nuosprendis, be kita ko, buvo grindžiamas ieškovo pateiktomis </w:t>
      </w:r>
      <w:r w:rsidR="00FA0E41" w:rsidRPr="00FA0E41">
        <w:rPr>
          <w:rFonts w:ascii="Times New Roman" w:hAnsi="Times New Roman"/>
          <w:sz w:val="24"/>
          <w:szCs w:val="24"/>
        </w:rPr>
        <w:lastRenderedPageBreak/>
        <w:t>specialistų (auditorių) išvadomis</w:t>
      </w:r>
      <w:r w:rsidR="00FA0E41">
        <w:rPr>
          <w:rFonts w:ascii="Times New Roman" w:hAnsi="Times New Roman"/>
          <w:sz w:val="24"/>
          <w:szCs w:val="24"/>
        </w:rPr>
        <w:t xml:space="preserve">, todėl jos laikytinos </w:t>
      </w:r>
      <w:r w:rsidR="00FA0E41" w:rsidRPr="00FA0E41">
        <w:rPr>
          <w:rFonts w:ascii="Times New Roman" w:hAnsi="Times New Roman"/>
          <w:sz w:val="24"/>
          <w:szCs w:val="24"/>
        </w:rPr>
        <w:t>objektyviai būtinomis ir tinkamai pagrįstomis</w:t>
      </w:r>
      <w:r w:rsidR="00FA0E41">
        <w:rPr>
          <w:rFonts w:ascii="Times New Roman" w:hAnsi="Times New Roman"/>
          <w:sz w:val="24"/>
          <w:szCs w:val="24"/>
        </w:rPr>
        <w:t>,</w:t>
      </w:r>
      <w:r w:rsidR="00FA0E41" w:rsidRPr="00FA0E41">
        <w:rPr>
          <w:rFonts w:ascii="Times New Roman" w:hAnsi="Times New Roman"/>
          <w:sz w:val="24"/>
          <w:szCs w:val="24"/>
        </w:rPr>
        <w:t xml:space="preserve"> nėra neproporcingo dydžio</w:t>
      </w:r>
      <w:r w:rsidR="00FA0E41">
        <w:rPr>
          <w:rFonts w:ascii="Times New Roman" w:hAnsi="Times New Roman"/>
          <w:sz w:val="24"/>
          <w:szCs w:val="24"/>
        </w:rPr>
        <w:t>.</w:t>
      </w:r>
    </w:p>
    <w:p w14:paraId="2BF7BFC5" w14:textId="2F4B101C" w:rsidR="00F32FD7" w:rsidRPr="00F32FD7" w:rsidRDefault="001F65A3" w:rsidP="0065157C">
      <w:pPr>
        <w:pStyle w:val="Sraopastraipa"/>
        <w:numPr>
          <w:ilvl w:val="0"/>
          <w:numId w:val="3"/>
        </w:numPr>
        <w:spacing w:after="120" w:line="240" w:lineRule="auto"/>
        <w:contextualSpacing w:val="0"/>
        <w:jc w:val="both"/>
        <w:rPr>
          <w:rFonts w:ascii="Times New Roman" w:hAnsi="Times New Roman"/>
          <w:sz w:val="24"/>
          <w:szCs w:val="24"/>
        </w:rPr>
      </w:pPr>
      <w:r w:rsidRPr="00F32FD7">
        <w:rPr>
          <w:rFonts w:ascii="Times New Roman" w:hAnsi="Times New Roman"/>
          <w:iCs/>
          <w:sz w:val="24"/>
          <w:szCs w:val="24"/>
        </w:rPr>
        <w:t xml:space="preserve">Atsakovei atstovaujančios Generalinė prokuratūra ir Teisingumo ministerija kasaciniuose skunduose </w:t>
      </w:r>
      <w:r w:rsidR="00A874B6" w:rsidRPr="00F32FD7">
        <w:rPr>
          <w:rFonts w:ascii="Times New Roman" w:hAnsi="Times New Roman"/>
          <w:iCs/>
          <w:sz w:val="24"/>
          <w:szCs w:val="24"/>
        </w:rPr>
        <w:t>nesutinka su tokiu</w:t>
      </w:r>
      <w:r w:rsidRPr="00F32FD7">
        <w:rPr>
          <w:rFonts w:ascii="Times New Roman" w:hAnsi="Times New Roman"/>
          <w:iCs/>
          <w:sz w:val="24"/>
          <w:szCs w:val="24"/>
        </w:rPr>
        <w:t xml:space="preserve"> apeliacinės instancijos teismo sprendim</w:t>
      </w:r>
      <w:r w:rsidR="00A874B6" w:rsidRPr="00F32FD7">
        <w:rPr>
          <w:rFonts w:ascii="Times New Roman" w:hAnsi="Times New Roman"/>
          <w:iCs/>
          <w:sz w:val="24"/>
          <w:szCs w:val="24"/>
        </w:rPr>
        <w:t xml:space="preserve">u. </w:t>
      </w:r>
      <w:r w:rsidR="007E193C" w:rsidRPr="007E193C">
        <w:rPr>
          <w:rFonts w:ascii="Times New Roman" w:hAnsi="Times New Roman"/>
          <w:iCs/>
          <w:sz w:val="24"/>
          <w:szCs w:val="24"/>
        </w:rPr>
        <w:t xml:space="preserve">Generalinė </w:t>
      </w:r>
      <w:r w:rsidR="007E193C">
        <w:rPr>
          <w:rFonts w:ascii="Times New Roman" w:hAnsi="Times New Roman"/>
          <w:iCs/>
          <w:sz w:val="24"/>
          <w:szCs w:val="24"/>
        </w:rPr>
        <w:t>p</w:t>
      </w:r>
      <w:r w:rsidR="00A874B6" w:rsidRPr="00F32FD7">
        <w:rPr>
          <w:rFonts w:ascii="Times New Roman" w:hAnsi="Times New Roman"/>
          <w:iCs/>
          <w:sz w:val="24"/>
          <w:szCs w:val="24"/>
        </w:rPr>
        <w:t>rokuratūros skunde nurodoma, kad apeliacinės instancijos teismas netinkamai aiškino ir taikė BPK 106 straipsnio 3 dalį, nes šioje normoje nereglamentuojamas tokio pobūdžio išlaidų (t. y. ne advokato paslaugoms) atlyginimas išteisinimo atveju</w:t>
      </w:r>
      <w:r w:rsidR="00506F75" w:rsidRPr="00F32FD7">
        <w:rPr>
          <w:rFonts w:ascii="Times New Roman" w:hAnsi="Times New Roman"/>
          <w:iCs/>
          <w:sz w:val="24"/>
          <w:szCs w:val="24"/>
        </w:rPr>
        <w:t>. Prokuratūros skunde taip pat nurodoma, kad apeliacinės instancijos teismas, priteisdamas ieškovui išlaidų už specialistų išvadas atlyginimą kaip žalos atlyginimą nesant neteisėtų atsakovės veiksmų, pažeidė CK 6.246 straipsnio 3 dalį, pagal kurią teisėtais veiksmais padaryta žala turi būti atlyginama tik įstatymų nustatytais atvejais, ir nukrypo nuo kasacinio teismo praktikos, pagal kurią tais atvejais, kai išteisinto asmens patirtos dėl baudžiamojo proceso išlaidos neatlygintos baudžiamojo proceso teisės normų nustatyta tvarka ir asmuo kreipiasi su civiliniu ieškiniu valstybei, tokių išlaidų atlyginimas priteisiamas, jeigu teismas konstatuoja teisėsaugos institucijų neteisėtus veiksmus, kurie buvo nors ne vienintelė, bet pakankama priežastis tokioms išlaidoms atsirasti. Teisingumo ministerijos kasaciniame skunde laikomasi panašios pozicijos šiuo ginčo klausimu, papildomai pažymint, kad ieškovas minėtoje baudžiamojoje byloje nepateikė prašymo dėl nurodytų išlaidų atlyginimo.</w:t>
      </w:r>
      <w:r w:rsidR="00F32FD7">
        <w:rPr>
          <w:rFonts w:ascii="Times New Roman" w:hAnsi="Times New Roman"/>
          <w:iCs/>
          <w:sz w:val="24"/>
          <w:szCs w:val="24"/>
        </w:rPr>
        <w:t xml:space="preserve"> </w:t>
      </w:r>
      <w:r w:rsidR="009565F1" w:rsidRPr="00F32FD7">
        <w:rPr>
          <w:rFonts w:ascii="Times New Roman" w:hAnsi="Times New Roman"/>
          <w:sz w:val="24"/>
          <w:szCs w:val="24"/>
        </w:rPr>
        <w:t>Teisėjų kolegija iš dalies sutinka su nurodytais argumentais.</w:t>
      </w:r>
      <w:r w:rsidR="00F32FD7" w:rsidRPr="00F32FD7">
        <w:rPr>
          <w:rFonts w:ascii="Times New Roman" w:hAnsi="Times New Roman"/>
          <w:sz w:val="24"/>
          <w:szCs w:val="24"/>
        </w:rPr>
        <w:t xml:space="preserve"> </w:t>
      </w:r>
    </w:p>
    <w:p w14:paraId="6A3E64DC" w14:textId="5DE65CBD" w:rsidR="00F32FD7" w:rsidRPr="00F32FD7" w:rsidRDefault="00F32FD7" w:rsidP="007C4B2A">
      <w:pPr>
        <w:pStyle w:val="Sraopastraipa"/>
        <w:numPr>
          <w:ilvl w:val="0"/>
          <w:numId w:val="3"/>
        </w:numPr>
        <w:spacing w:after="120" w:line="240" w:lineRule="auto"/>
        <w:contextualSpacing w:val="0"/>
        <w:jc w:val="both"/>
        <w:rPr>
          <w:rFonts w:ascii="Times New Roman" w:hAnsi="Times New Roman"/>
          <w:sz w:val="24"/>
          <w:szCs w:val="24"/>
        </w:rPr>
      </w:pPr>
      <w:r w:rsidRPr="00F32FD7">
        <w:rPr>
          <w:rFonts w:ascii="Times New Roman" w:hAnsi="Times New Roman"/>
          <w:sz w:val="24"/>
          <w:szCs w:val="24"/>
        </w:rPr>
        <w:t>Baudžiamojo proceso išlaidas ir jų atlyginimą reglamentuoja BPK VIII skyrius. BPK</w:t>
      </w:r>
      <w:r w:rsidR="007E193C">
        <w:rPr>
          <w:rFonts w:ascii="Times New Roman" w:hAnsi="Times New Roman"/>
          <w:sz w:val="24"/>
          <w:szCs w:val="24"/>
        </w:rPr>
        <w:t> </w:t>
      </w:r>
      <w:r w:rsidRPr="00F32FD7">
        <w:rPr>
          <w:rFonts w:ascii="Times New Roman" w:hAnsi="Times New Roman"/>
          <w:sz w:val="24"/>
          <w:szCs w:val="24"/>
        </w:rPr>
        <w:t>103</w:t>
      </w:r>
      <w:r w:rsidR="00E804CD">
        <w:rPr>
          <w:rFonts w:ascii="Times New Roman" w:hAnsi="Times New Roman"/>
          <w:sz w:val="24"/>
          <w:szCs w:val="24"/>
        </w:rPr>
        <w:t> </w:t>
      </w:r>
      <w:r w:rsidRPr="00F32FD7">
        <w:rPr>
          <w:rFonts w:ascii="Times New Roman" w:hAnsi="Times New Roman"/>
          <w:sz w:val="24"/>
          <w:szCs w:val="24"/>
        </w:rPr>
        <w:t>straipsnyje pateiktas atlygintinų proceso išlaidų sąrašas: liudytojams, nukentėjusiesiems, ekspertams, specialistams ir vertėjams išmokami pinigai, skirti jų kelionės į iškvietimo vietą ir gyvenimo joje išlaidoms atlyginti; liudytojams ir nukentėjusiesiems išmokami pinigai, skirti atlyginti už jų atitraukimą nuo įprastinio darbo; ekspertams, specialistams, vertėjams išmokami pinigai, skirti atlyginti už jų darbą, išskyrus tuos atvejus, kai jie šias pareigas atlieka kaip tarnybinę užduotį; daiktų laikymo ar persiuntimo išlaidos. Šis sąrašas nėra baigtinis – pagal BPK 103 straipsnio 6 punktą</w:t>
      </w:r>
      <w:r w:rsidR="007B55A8">
        <w:rPr>
          <w:rFonts w:ascii="Times New Roman" w:hAnsi="Times New Roman"/>
          <w:sz w:val="24"/>
          <w:szCs w:val="24"/>
        </w:rPr>
        <w:t>,</w:t>
      </w:r>
      <w:r w:rsidRPr="00F32FD7">
        <w:rPr>
          <w:rFonts w:ascii="Times New Roman" w:hAnsi="Times New Roman"/>
          <w:sz w:val="24"/>
          <w:szCs w:val="24"/>
        </w:rPr>
        <w:t xml:space="preserve"> proceso išlaidas gali sudaryti ir kitos išlaidos, kurias ikiteisminio tyrimo pareigūnas, prokuroras, teisėjas ar teismas pripažįsta proceso išlaidomis. BPK</w:t>
      </w:r>
      <w:r w:rsidR="007E193C">
        <w:rPr>
          <w:rFonts w:ascii="Times New Roman" w:hAnsi="Times New Roman"/>
          <w:sz w:val="24"/>
          <w:szCs w:val="24"/>
        </w:rPr>
        <w:t> </w:t>
      </w:r>
      <w:r w:rsidRPr="00F32FD7">
        <w:rPr>
          <w:rFonts w:ascii="Times New Roman" w:hAnsi="Times New Roman"/>
          <w:sz w:val="24"/>
          <w:szCs w:val="24"/>
        </w:rPr>
        <w:t>104–106</w:t>
      </w:r>
      <w:r w:rsidR="00E804CD">
        <w:rPr>
          <w:rFonts w:ascii="Times New Roman" w:hAnsi="Times New Roman"/>
          <w:sz w:val="24"/>
          <w:szCs w:val="24"/>
        </w:rPr>
        <w:t> </w:t>
      </w:r>
      <w:r w:rsidRPr="00F32FD7">
        <w:rPr>
          <w:rFonts w:ascii="Times New Roman" w:hAnsi="Times New Roman"/>
          <w:sz w:val="24"/>
          <w:szCs w:val="24"/>
        </w:rPr>
        <w:t>straipsniai reglamentuoja proceso išlaidų atlyginimo sąlygas ir tvarką.</w:t>
      </w:r>
    </w:p>
    <w:p w14:paraId="3038A7B5" w14:textId="3CF35057" w:rsidR="00F32FD7" w:rsidRDefault="00F32FD7" w:rsidP="007746A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Pagal BPK 104 straipsnio 2 dalį, p</w:t>
      </w:r>
      <w:r w:rsidRPr="00F32FD7">
        <w:rPr>
          <w:rFonts w:ascii="Times New Roman" w:hAnsi="Times New Roman"/>
          <w:sz w:val="24"/>
          <w:szCs w:val="24"/>
        </w:rPr>
        <w:t>roceso dalyvis, kuris savo nuožiūra pakvietė dalyvauti procese ekspertą, specialistą, gynėją ar atstovą arba turėjo kitų išlaidų, jas apmoka pats iš savo lėšų. Proceso dalyvis gali prašyti teismo, kad šios išlaidos būtų pripažintos proceso išlaidomis ir išieškotos iš nuteistojo.</w:t>
      </w:r>
      <w:r>
        <w:rPr>
          <w:rFonts w:ascii="Times New Roman" w:hAnsi="Times New Roman"/>
          <w:sz w:val="24"/>
          <w:szCs w:val="24"/>
        </w:rPr>
        <w:t xml:space="preserve"> Pagal BPK 105 straipsnio 5 dalį, k</w:t>
      </w:r>
      <w:r w:rsidRPr="00F32FD7">
        <w:rPr>
          <w:rFonts w:ascii="Times New Roman" w:hAnsi="Times New Roman"/>
          <w:sz w:val="24"/>
          <w:szCs w:val="24"/>
        </w:rPr>
        <w:t>ai procesas nutraukiamas ar kaltinamasis išteisinamas, taip pat kai asmuo, iš kurio turi būti išieškotos proceso išlaidos, neišgali mokėti, proceso išlaidos apmokamos iš valstybės lėšų teisės aktų nustatyta tvarka.</w:t>
      </w:r>
    </w:p>
    <w:p w14:paraId="37E02411" w14:textId="57374BCF" w:rsidR="00592CC7" w:rsidRPr="005462CF" w:rsidRDefault="00A54797" w:rsidP="003572B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kolegijos vertinimu, nurodytas teisinis reguliavimas leidžia daryti išvadą, kad </w:t>
      </w:r>
      <w:r w:rsidR="00C2285D">
        <w:rPr>
          <w:rFonts w:ascii="Times New Roman" w:hAnsi="Times New Roman"/>
          <w:sz w:val="24"/>
          <w:szCs w:val="24"/>
        </w:rPr>
        <w:t xml:space="preserve">kaltinamasis, savo </w:t>
      </w:r>
      <w:r w:rsidR="00C2285D" w:rsidRPr="00C2285D">
        <w:rPr>
          <w:rFonts w:ascii="Times New Roman" w:hAnsi="Times New Roman"/>
          <w:sz w:val="24"/>
          <w:szCs w:val="24"/>
        </w:rPr>
        <w:t>nuožiūra pakviet</w:t>
      </w:r>
      <w:r w:rsidR="00C2285D">
        <w:rPr>
          <w:rFonts w:ascii="Times New Roman" w:hAnsi="Times New Roman"/>
          <w:sz w:val="24"/>
          <w:szCs w:val="24"/>
        </w:rPr>
        <w:t>ęs</w:t>
      </w:r>
      <w:r w:rsidR="00C2285D" w:rsidRPr="00C2285D">
        <w:rPr>
          <w:rFonts w:ascii="Times New Roman" w:hAnsi="Times New Roman"/>
          <w:sz w:val="24"/>
          <w:szCs w:val="24"/>
        </w:rPr>
        <w:t xml:space="preserve"> dalyvauti procese ekspertą</w:t>
      </w:r>
      <w:r w:rsidR="00C2285D">
        <w:rPr>
          <w:rFonts w:ascii="Times New Roman" w:hAnsi="Times New Roman"/>
          <w:sz w:val="24"/>
          <w:szCs w:val="24"/>
        </w:rPr>
        <w:t xml:space="preserve"> ar</w:t>
      </w:r>
      <w:r w:rsidR="00C2285D" w:rsidRPr="00C2285D">
        <w:rPr>
          <w:rFonts w:ascii="Times New Roman" w:hAnsi="Times New Roman"/>
          <w:sz w:val="24"/>
          <w:szCs w:val="24"/>
        </w:rPr>
        <w:t xml:space="preserve"> specialistą</w:t>
      </w:r>
      <w:r w:rsidR="00C2285D">
        <w:rPr>
          <w:rFonts w:ascii="Times New Roman" w:hAnsi="Times New Roman"/>
          <w:sz w:val="24"/>
          <w:szCs w:val="24"/>
        </w:rPr>
        <w:t xml:space="preserve"> ir dėl to patyręs išlaidų, </w:t>
      </w:r>
      <w:r w:rsidR="00C2285D" w:rsidRPr="00C2285D">
        <w:rPr>
          <w:rFonts w:ascii="Times New Roman" w:hAnsi="Times New Roman"/>
          <w:sz w:val="24"/>
          <w:szCs w:val="24"/>
        </w:rPr>
        <w:t>baudžiamo</w:t>
      </w:r>
      <w:r w:rsidR="00C2285D">
        <w:rPr>
          <w:rFonts w:ascii="Times New Roman" w:hAnsi="Times New Roman"/>
          <w:sz w:val="24"/>
          <w:szCs w:val="24"/>
        </w:rPr>
        <w:t>joje</w:t>
      </w:r>
      <w:r w:rsidR="00C2285D" w:rsidRPr="00C2285D">
        <w:rPr>
          <w:rFonts w:ascii="Times New Roman" w:hAnsi="Times New Roman"/>
          <w:sz w:val="24"/>
          <w:szCs w:val="24"/>
        </w:rPr>
        <w:t xml:space="preserve"> bylo</w:t>
      </w:r>
      <w:r w:rsidR="00C2285D">
        <w:rPr>
          <w:rFonts w:ascii="Times New Roman" w:hAnsi="Times New Roman"/>
          <w:sz w:val="24"/>
          <w:szCs w:val="24"/>
        </w:rPr>
        <w:t>je</w:t>
      </w:r>
      <w:r w:rsidR="00C2285D" w:rsidRPr="00C2285D">
        <w:rPr>
          <w:rFonts w:ascii="Times New Roman" w:hAnsi="Times New Roman"/>
          <w:sz w:val="24"/>
          <w:szCs w:val="24"/>
        </w:rPr>
        <w:t xml:space="preserve"> </w:t>
      </w:r>
      <w:r w:rsidR="00C2285D">
        <w:rPr>
          <w:rFonts w:ascii="Times New Roman" w:hAnsi="Times New Roman"/>
          <w:sz w:val="24"/>
          <w:szCs w:val="24"/>
        </w:rPr>
        <w:t>turi teisę teikti</w:t>
      </w:r>
      <w:r w:rsidR="00C2285D" w:rsidRPr="00C2285D">
        <w:rPr>
          <w:rFonts w:ascii="Times New Roman" w:hAnsi="Times New Roman"/>
          <w:sz w:val="24"/>
          <w:szCs w:val="24"/>
        </w:rPr>
        <w:t xml:space="preserve"> </w:t>
      </w:r>
      <w:r w:rsidR="00C2285D">
        <w:rPr>
          <w:rFonts w:ascii="Times New Roman" w:hAnsi="Times New Roman"/>
          <w:sz w:val="24"/>
          <w:szCs w:val="24"/>
        </w:rPr>
        <w:t xml:space="preserve">prašymą dėl tokių išlaidų atlyginimo </w:t>
      </w:r>
      <w:r w:rsidR="00C2285D" w:rsidRPr="00C2285D">
        <w:rPr>
          <w:rFonts w:ascii="Times New Roman" w:hAnsi="Times New Roman"/>
          <w:sz w:val="24"/>
          <w:szCs w:val="24"/>
        </w:rPr>
        <w:t xml:space="preserve">iš valstybės lėšų </w:t>
      </w:r>
      <w:r w:rsidR="00C2285D">
        <w:rPr>
          <w:rFonts w:ascii="Times New Roman" w:hAnsi="Times New Roman"/>
          <w:sz w:val="24"/>
          <w:szCs w:val="24"/>
        </w:rPr>
        <w:t xml:space="preserve">jo </w:t>
      </w:r>
      <w:r w:rsidR="00C2285D" w:rsidRPr="00C2285D">
        <w:rPr>
          <w:rFonts w:ascii="Times New Roman" w:hAnsi="Times New Roman"/>
          <w:sz w:val="24"/>
          <w:szCs w:val="24"/>
        </w:rPr>
        <w:t>išteisinimo atveju</w:t>
      </w:r>
      <w:r w:rsidR="00C2285D">
        <w:rPr>
          <w:rFonts w:ascii="Times New Roman" w:hAnsi="Times New Roman"/>
          <w:sz w:val="24"/>
          <w:szCs w:val="24"/>
        </w:rPr>
        <w:t>.</w:t>
      </w:r>
      <w:r w:rsidR="00B838D2">
        <w:rPr>
          <w:rFonts w:ascii="Times New Roman" w:hAnsi="Times New Roman"/>
          <w:sz w:val="24"/>
          <w:szCs w:val="24"/>
        </w:rPr>
        <w:t xml:space="preserve"> Tokią išvadą patvirtina</w:t>
      </w:r>
      <w:r w:rsidR="001175D5">
        <w:rPr>
          <w:rFonts w:ascii="Times New Roman" w:hAnsi="Times New Roman"/>
          <w:sz w:val="24"/>
          <w:szCs w:val="24"/>
        </w:rPr>
        <w:t xml:space="preserve"> ir kasacinio teismo praktika baudžiamosiose bylose. Pavyzdžiui, </w:t>
      </w:r>
      <w:r w:rsidR="001175D5" w:rsidRPr="001175D5">
        <w:rPr>
          <w:rFonts w:ascii="Times New Roman" w:hAnsi="Times New Roman"/>
          <w:sz w:val="24"/>
          <w:szCs w:val="24"/>
        </w:rPr>
        <w:t>Lietuvos Aukščiausi</w:t>
      </w:r>
      <w:r w:rsidR="001175D5">
        <w:rPr>
          <w:rFonts w:ascii="Times New Roman" w:hAnsi="Times New Roman"/>
          <w:sz w:val="24"/>
          <w:szCs w:val="24"/>
        </w:rPr>
        <w:t>as</w:t>
      </w:r>
      <w:r w:rsidR="00E804CD">
        <w:rPr>
          <w:rFonts w:ascii="Times New Roman" w:hAnsi="Times New Roman"/>
          <w:sz w:val="24"/>
          <w:szCs w:val="24"/>
        </w:rPr>
        <w:t>is</w:t>
      </w:r>
      <w:r w:rsidR="001175D5" w:rsidRPr="001175D5">
        <w:rPr>
          <w:rFonts w:ascii="Times New Roman" w:hAnsi="Times New Roman"/>
          <w:sz w:val="24"/>
          <w:szCs w:val="24"/>
        </w:rPr>
        <w:t xml:space="preserve"> Teism</w:t>
      </w:r>
      <w:r w:rsidR="001175D5">
        <w:rPr>
          <w:rFonts w:ascii="Times New Roman" w:hAnsi="Times New Roman"/>
          <w:sz w:val="24"/>
          <w:szCs w:val="24"/>
        </w:rPr>
        <w:t>as</w:t>
      </w:r>
      <w:r w:rsidR="001175D5" w:rsidRPr="001175D5">
        <w:rPr>
          <w:rFonts w:ascii="Times New Roman" w:hAnsi="Times New Roman"/>
          <w:sz w:val="24"/>
          <w:szCs w:val="24"/>
        </w:rPr>
        <w:t xml:space="preserve"> 2022 m. balandžio 13 d. </w:t>
      </w:r>
      <w:r w:rsidR="001175D5">
        <w:rPr>
          <w:rFonts w:ascii="Times New Roman" w:hAnsi="Times New Roman"/>
          <w:sz w:val="24"/>
          <w:szCs w:val="24"/>
        </w:rPr>
        <w:t xml:space="preserve">priėmė </w:t>
      </w:r>
      <w:r w:rsidR="001175D5" w:rsidRPr="001175D5">
        <w:rPr>
          <w:rFonts w:ascii="Times New Roman" w:hAnsi="Times New Roman"/>
          <w:sz w:val="24"/>
          <w:szCs w:val="24"/>
        </w:rPr>
        <w:t>nutart</w:t>
      </w:r>
      <w:r w:rsidR="001175D5">
        <w:rPr>
          <w:rFonts w:ascii="Times New Roman" w:hAnsi="Times New Roman"/>
          <w:sz w:val="24"/>
          <w:szCs w:val="24"/>
        </w:rPr>
        <w:t>į</w:t>
      </w:r>
      <w:r w:rsidR="001175D5" w:rsidRPr="001175D5">
        <w:rPr>
          <w:rFonts w:ascii="Times New Roman" w:hAnsi="Times New Roman"/>
          <w:sz w:val="24"/>
          <w:szCs w:val="24"/>
        </w:rPr>
        <w:t xml:space="preserve"> baudžiamojoje byloje Nr. 2K-43-387/2022</w:t>
      </w:r>
      <w:r w:rsidR="001175D5">
        <w:rPr>
          <w:rFonts w:ascii="Times New Roman" w:hAnsi="Times New Roman"/>
          <w:sz w:val="24"/>
          <w:szCs w:val="24"/>
        </w:rPr>
        <w:t xml:space="preserve">, kurioje patenkino </w:t>
      </w:r>
      <w:r w:rsidR="001175D5" w:rsidRPr="001175D5">
        <w:rPr>
          <w:rFonts w:ascii="Times New Roman" w:hAnsi="Times New Roman"/>
          <w:sz w:val="24"/>
          <w:szCs w:val="24"/>
        </w:rPr>
        <w:t>nuteistojo</w:t>
      </w:r>
      <w:r w:rsidR="001175D5">
        <w:rPr>
          <w:rFonts w:ascii="Times New Roman" w:hAnsi="Times New Roman"/>
          <w:sz w:val="24"/>
          <w:szCs w:val="24"/>
        </w:rPr>
        <w:t xml:space="preserve"> kasacinį skundą, panaikino pirmosios ir apeliacinės instancijos teismų nuosprendžius ir baudžiamąją bylą nutraukė. Toje byloje </w:t>
      </w:r>
      <w:r w:rsidR="00592CC7">
        <w:rPr>
          <w:rFonts w:ascii="Times New Roman" w:hAnsi="Times New Roman"/>
          <w:sz w:val="24"/>
          <w:szCs w:val="24"/>
        </w:rPr>
        <w:t xml:space="preserve">kasaciniame teisme </w:t>
      </w:r>
      <w:r w:rsidR="001175D5">
        <w:rPr>
          <w:rFonts w:ascii="Times New Roman" w:hAnsi="Times New Roman"/>
          <w:sz w:val="24"/>
          <w:szCs w:val="24"/>
        </w:rPr>
        <w:t xml:space="preserve">buvo pateiktas </w:t>
      </w:r>
      <w:r w:rsidR="001175D5" w:rsidRPr="001175D5">
        <w:rPr>
          <w:rFonts w:ascii="Times New Roman" w:hAnsi="Times New Roman"/>
          <w:sz w:val="24"/>
          <w:szCs w:val="24"/>
        </w:rPr>
        <w:t>prašym</w:t>
      </w:r>
      <w:r w:rsidR="001175D5">
        <w:rPr>
          <w:rFonts w:ascii="Times New Roman" w:hAnsi="Times New Roman"/>
          <w:sz w:val="24"/>
          <w:szCs w:val="24"/>
        </w:rPr>
        <w:t>as</w:t>
      </w:r>
      <w:r w:rsidR="001175D5" w:rsidRPr="001175D5">
        <w:rPr>
          <w:rFonts w:ascii="Times New Roman" w:hAnsi="Times New Roman"/>
          <w:sz w:val="24"/>
          <w:szCs w:val="24"/>
        </w:rPr>
        <w:t xml:space="preserve"> priteisti </w:t>
      </w:r>
      <w:r w:rsidR="005462CF" w:rsidRPr="005462CF">
        <w:rPr>
          <w:rFonts w:ascii="Times New Roman" w:hAnsi="Times New Roman"/>
          <w:sz w:val="24"/>
          <w:szCs w:val="24"/>
        </w:rPr>
        <w:t xml:space="preserve">iš valstybės </w:t>
      </w:r>
      <w:r w:rsidR="001175D5">
        <w:rPr>
          <w:rFonts w:ascii="Times New Roman" w:hAnsi="Times New Roman"/>
          <w:sz w:val="24"/>
          <w:szCs w:val="24"/>
        </w:rPr>
        <w:t>nuteistojo</w:t>
      </w:r>
      <w:r w:rsidR="001175D5" w:rsidRPr="001175D5">
        <w:rPr>
          <w:rFonts w:ascii="Times New Roman" w:hAnsi="Times New Roman"/>
          <w:sz w:val="24"/>
          <w:szCs w:val="24"/>
        </w:rPr>
        <w:t xml:space="preserve"> </w:t>
      </w:r>
      <w:r w:rsidR="001175D5">
        <w:rPr>
          <w:rFonts w:ascii="Times New Roman" w:hAnsi="Times New Roman"/>
          <w:sz w:val="24"/>
          <w:szCs w:val="24"/>
        </w:rPr>
        <w:t xml:space="preserve">patirtų </w:t>
      </w:r>
      <w:r w:rsidR="001175D5" w:rsidRPr="001175D5">
        <w:rPr>
          <w:rFonts w:ascii="Times New Roman" w:hAnsi="Times New Roman"/>
          <w:sz w:val="24"/>
          <w:szCs w:val="24"/>
        </w:rPr>
        <w:t>proceso išlaidų advokato darbui apmokėti ir kit</w:t>
      </w:r>
      <w:r w:rsidR="001175D5">
        <w:rPr>
          <w:rFonts w:ascii="Times New Roman" w:hAnsi="Times New Roman"/>
          <w:sz w:val="24"/>
          <w:szCs w:val="24"/>
        </w:rPr>
        <w:t>ų</w:t>
      </w:r>
      <w:r w:rsidR="001175D5" w:rsidRPr="001175D5">
        <w:rPr>
          <w:rFonts w:ascii="Times New Roman" w:hAnsi="Times New Roman"/>
          <w:sz w:val="24"/>
          <w:szCs w:val="24"/>
        </w:rPr>
        <w:t xml:space="preserve"> proceso išlaid</w:t>
      </w:r>
      <w:r w:rsidR="001175D5">
        <w:rPr>
          <w:rFonts w:ascii="Times New Roman" w:hAnsi="Times New Roman"/>
          <w:sz w:val="24"/>
          <w:szCs w:val="24"/>
        </w:rPr>
        <w:t>ų</w:t>
      </w:r>
      <w:r w:rsidR="001175D5" w:rsidRPr="001175D5">
        <w:rPr>
          <w:rFonts w:ascii="Times New Roman" w:hAnsi="Times New Roman"/>
          <w:sz w:val="24"/>
          <w:szCs w:val="24"/>
        </w:rPr>
        <w:t xml:space="preserve"> (dokumentų vertimo ir konsultacinės išvados </w:t>
      </w:r>
      <w:r w:rsidR="001175D5">
        <w:rPr>
          <w:rFonts w:ascii="Times New Roman" w:hAnsi="Times New Roman"/>
          <w:sz w:val="24"/>
          <w:szCs w:val="24"/>
        </w:rPr>
        <w:t>parengimo</w:t>
      </w:r>
      <w:r w:rsidR="001175D5" w:rsidRPr="001175D5">
        <w:rPr>
          <w:rFonts w:ascii="Times New Roman" w:hAnsi="Times New Roman"/>
          <w:sz w:val="24"/>
          <w:szCs w:val="24"/>
        </w:rPr>
        <w:t>) atlyginimą</w:t>
      </w:r>
      <w:r w:rsidR="001175D5">
        <w:rPr>
          <w:rFonts w:ascii="Times New Roman" w:hAnsi="Times New Roman"/>
          <w:sz w:val="24"/>
          <w:szCs w:val="24"/>
        </w:rPr>
        <w:t xml:space="preserve">. </w:t>
      </w:r>
      <w:r w:rsidR="00592CC7">
        <w:rPr>
          <w:rFonts w:ascii="Times New Roman" w:hAnsi="Times New Roman"/>
          <w:sz w:val="24"/>
          <w:szCs w:val="24"/>
        </w:rPr>
        <w:t xml:space="preserve">Minėtą bylą išnagrinėjusi teisėjų kolegija nusprendė, kad </w:t>
      </w:r>
      <w:r w:rsidR="00592CC7" w:rsidRPr="00592CC7">
        <w:rPr>
          <w:rFonts w:ascii="Times New Roman" w:hAnsi="Times New Roman"/>
          <w:sz w:val="24"/>
          <w:szCs w:val="24"/>
        </w:rPr>
        <w:t>nėra pagrindo tenkinti nuteistojo gynėjo advokato prašym</w:t>
      </w:r>
      <w:r w:rsidR="00E26DD4">
        <w:rPr>
          <w:rFonts w:ascii="Times New Roman" w:hAnsi="Times New Roman"/>
          <w:sz w:val="24"/>
          <w:szCs w:val="24"/>
        </w:rPr>
        <w:t>o</w:t>
      </w:r>
      <w:r w:rsidR="00592CC7" w:rsidRPr="00592CC7">
        <w:rPr>
          <w:rFonts w:ascii="Times New Roman" w:hAnsi="Times New Roman"/>
          <w:sz w:val="24"/>
          <w:szCs w:val="24"/>
        </w:rPr>
        <w:t xml:space="preserve"> priteisti turėt</w:t>
      </w:r>
      <w:r w:rsidR="00592CC7">
        <w:rPr>
          <w:rFonts w:ascii="Times New Roman" w:hAnsi="Times New Roman"/>
          <w:sz w:val="24"/>
          <w:szCs w:val="24"/>
        </w:rPr>
        <w:t>ų</w:t>
      </w:r>
      <w:r w:rsidR="00592CC7" w:rsidRPr="00592CC7">
        <w:rPr>
          <w:rFonts w:ascii="Times New Roman" w:hAnsi="Times New Roman"/>
          <w:sz w:val="24"/>
          <w:szCs w:val="24"/>
        </w:rPr>
        <w:t xml:space="preserve"> atstovavimo ir kit</w:t>
      </w:r>
      <w:r w:rsidR="00592CC7">
        <w:rPr>
          <w:rFonts w:ascii="Times New Roman" w:hAnsi="Times New Roman"/>
          <w:sz w:val="24"/>
          <w:szCs w:val="24"/>
        </w:rPr>
        <w:t>ų</w:t>
      </w:r>
      <w:r w:rsidR="00592CC7" w:rsidRPr="00592CC7">
        <w:rPr>
          <w:rFonts w:ascii="Times New Roman" w:hAnsi="Times New Roman"/>
          <w:sz w:val="24"/>
          <w:szCs w:val="24"/>
        </w:rPr>
        <w:t xml:space="preserve"> išlaid</w:t>
      </w:r>
      <w:r w:rsidR="00592CC7">
        <w:rPr>
          <w:rFonts w:ascii="Times New Roman" w:hAnsi="Times New Roman"/>
          <w:sz w:val="24"/>
          <w:szCs w:val="24"/>
        </w:rPr>
        <w:t>ų</w:t>
      </w:r>
      <w:r w:rsidR="00592CC7" w:rsidRPr="00592CC7">
        <w:rPr>
          <w:rFonts w:ascii="Times New Roman" w:hAnsi="Times New Roman"/>
          <w:sz w:val="24"/>
          <w:szCs w:val="24"/>
        </w:rPr>
        <w:t>, patirt</w:t>
      </w:r>
      <w:r w:rsidR="00592CC7">
        <w:rPr>
          <w:rFonts w:ascii="Times New Roman" w:hAnsi="Times New Roman"/>
          <w:sz w:val="24"/>
          <w:szCs w:val="24"/>
        </w:rPr>
        <w:t>ų</w:t>
      </w:r>
      <w:r w:rsidR="00592CC7" w:rsidRPr="00592CC7">
        <w:rPr>
          <w:rFonts w:ascii="Times New Roman" w:hAnsi="Times New Roman"/>
          <w:sz w:val="24"/>
          <w:szCs w:val="24"/>
        </w:rPr>
        <w:t xml:space="preserve"> ikiteisminio tyrimo metu, bylą nagrinėjant pirmosios ir apeliacinės instancijos teisme, </w:t>
      </w:r>
      <w:r w:rsidR="00592CC7">
        <w:rPr>
          <w:rFonts w:ascii="Times New Roman" w:hAnsi="Times New Roman"/>
          <w:sz w:val="24"/>
          <w:szCs w:val="24"/>
        </w:rPr>
        <w:t xml:space="preserve">atlyginimą, </w:t>
      </w:r>
      <w:r w:rsidR="00592CC7" w:rsidRPr="00592CC7">
        <w:rPr>
          <w:rFonts w:ascii="Times New Roman" w:hAnsi="Times New Roman"/>
          <w:sz w:val="24"/>
          <w:szCs w:val="24"/>
        </w:rPr>
        <w:t>nes toks prašymas pateiktas pavėluotai.</w:t>
      </w:r>
      <w:r w:rsidR="00592CC7">
        <w:rPr>
          <w:rFonts w:ascii="Times New Roman" w:hAnsi="Times New Roman"/>
          <w:sz w:val="24"/>
          <w:szCs w:val="24"/>
        </w:rPr>
        <w:t xml:space="preserve"> Kolegija pažymėjo, kad n</w:t>
      </w:r>
      <w:r w:rsidR="00592CC7" w:rsidRPr="00592CC7">
        <w:rPr>
          <w:rFonts w:ascii="Times New Roman" w:hAnsi="Times New Roman"/>
          <w:sz w:val="24"/>
          <w:szCs w:val="24"/>
        </w:rPr>
        <w:t>uteistojo gynėjas advokatas tokių išlaidų atlyginimo paprašė tik kasaciniame teisme, nors tokias procesines galimybes turėjo ir anksčiau.</w:t>
      </w:r>
      <w:r w:rsidR="00592CC7">
        <w:rPr>
          <w:rFonts w:ascii="Times New Roman" w:hAnsi="Times New Roman"/>
          <w:sz w:val="24"/>
          <w:szCs w:val="24"/>
        </w:rPr>
        <w:t xml:space="preserve"> </w:t>
      </w:r>
      <w:r w:rsidR="00E26DD4">
        <w:rPr>
          <w:rFonts w:ascii="Times New Roman" w:hAnsi="Times New Roman"/>
          <w:sz w:val="24"/>
          <w:szCs w:val="24"/>
        </w:rPr>
        <w:t>N</w:t>
      </w:r>
      <w:r w:rsidR="00592CC7">
        <w:rPr>
          <w:rFonts w:ascii="Times New Roman" w:hAnsi="Times New Roman"/>
          <w:sz w:val="24"/>
          <w:szCs w:val="24"/>
        </w:rPr>
        <w:t xml:space="preserve">urodyta kasacinio teismo praktika iš esmės paneigia ieškovo atsiliepime į kasacinius skundus nurodytą argumentą, </w:t>
      </w:r>
      <w:r w:rsidR="00E26DD4">
        <w:rPr>
          <w:rFonts w:ascii="Times New Roman" w:hAnsi="Times New Roman"/>
          <w:sz w:val="24"/>
          <w:szCs w:val="24"/>
        </w:rPr>
        <w:t>kad</w:t>
      </w:r>
      <w:r w:rsidR="00592CC7">
        <w:rPr>
          <w:rFonts w:ascii="Times New Roman" w:hAnsi="Times New Roman"/>
          <w:sz w:val="24"/>
          <w:szCs w:val="24"/>
        </w:rPr>
        <w:t xml:space="preserve"> </w:t>
      </w:r>
      <w:r w:rsidR="00592CC7">
        <w:rPr>
          <w:rFonts w:ascii="Times New Roman" w:hAnsi="Times New Roman"/>
          <w:iCs/>
          <w:sz w:val="24"/>
          <w:szCs w:val="24"/>
        </w:rPr>
        <w:t>b</w:t>
      </w:r>
      <w:r w:rsidR="00592CC7" w:rsidRPr="00592CC7">
        <w:rPr>
          <w:rFonts w:ascii="Times New Roman" w:hAnsi="Times New Roman"/>
          <w:iCs/>
          <w:sz w:val="24"/>
          <w:szCs w:val="24"/>
        </w:rPr>
        <w:t xml:space="preserve">audžiamajame procese ieškovas pagal tuo metu galiojusį teisinį reglamentavimą negalėjo prašyti </w:t>
      </w:r>
      <w:r w:rsidR="00592CC7" w:rsidRPr="00592CC7">
        <w:rPr>
          <w:rFonts w:ascii="Times New Roman" w:hAnsi="Times New Roman"/>
          <w:iCs/>
          <w:sz w:val="24"/>
          <w:szCs w:val="24"/>
        </w:rPr>
        <w:lastRenderedPageBreak/>
        <w:t>atlyginti turėtas išlaidas</w:t>
      </w:r>
      <w:r w:rsidR="0020389D">
        <w:rPr>
          <w:rFonts w:ascii="Times New Roman" w:hAnsi="Times New Roman"/>
          <w:iCs/>
          <w:sz w:val="24"/>
          <w:szCs w:val="24"/>
        </w:rPr>
        <w:t xml:space="preserve">. Pažymėtina, kad </w:t>
      </w:r>
      <w:r w:rsidR="0020389D" w:rsidRPr="0020389D">
        <w:rPr>
          <w:rFonts w:ascii="Times New Roman" w:hAnsi="Times New Roman"/>
          <w:iCs/>
          <w:sz w:val="24"/>
          <w:szCs w:val="24"/>
        </w:rPr>
        <w:t>pirmiau nurodytos BPK nuostatos, reglamentuojančios proceso dalyvių patirtų kitų išlaidų (nesusijusių su advokato darbo apmokėjimu) atlyginimą (žr.</w:t>
      </w:r>
      <w:r w:rsidR="00A72F50">
        <w:rPr>
          <w:rFonts w:ascii="Times New Roman" w:hAnsi="Times New Roman"/>
          <w:iCs/>
          <w:sz w:val="24"/>
          <w:szCs w:val="24"/>
        </w:rPr>
        <w:t> </w:t>
      </w:r>
      <w:r w:rsidR="0020389D" w:rsidRPr="0020389D">
        <w:rPr>
          <w:rFonts w:ascii="Times New Roman" w:hAnsi="Times New Roman"/>
          <w:iCs/>
          <w:sz w:val="24"/>
          <w:szCs w:val="24"/>
        </w:rPr>
        <w:t>šios nutarties 63 punktą)</w:t>
      </w:r>
      <w:r w:rsidR="00E804CD">
        <w:rPr>
          <w:rFonts w:ascii="Times New Roman" w:hAnsi="Times New Roman"/>
          <w:iCs/>
          <w:sz w:val="24"/>
          <w:szCs w:val="24"/>
        </w:rPr>
        <w:t>,</w:t>
      </w:r>
      <w:r w:rsidR="0020389D" w:rsidRPr="0020389D">
        <w:rPr>
          <w:rFonts w:ascii="Times New Roman" w:hAnsi="Times New Roman"/>
          <w:iCs/>
          <w:sz w:val="24"/>
          <w:szCs w:val="24"/>
        </w:rPr>
        <w:t xml:space="preserve"> ginčui aktualiu laikotarpiu nebuvo keičiamos</w:t>
      </w:r>
      <w:r w:rsidR="0020389D">
        <w:rPr>
          <w:rFonts w:ascii="Times New Roman" w:hAnsi="Times New Roman"/>
          <w:iCs/>
          <w:sz w:val="24"/>
          <w:szCs w:val="24"/>
        </w:rPr>
        <w:t>.</w:t>
      </w:r>
    </w:p>
    <w:p w14:paraId="5968DD79" w14:textId="35FF9780" w:rsidR="00B838D2" w:rsidRDefault="00500297" w:rsidP="009E1743">
      <w:pPr>
        <w:pStyle w:val="Sraopastraipa"/>
        <w:numPr>
          <w:ilvl w:val="0"/>
          <w:numId w:val="3"/>
        </w:numPr>
        <w:spacing w:after="120" w:line="240" w:lineRule="auto"/>
        <w:contextualSpacing w:val="0"/>
        <w:jc w:val="both"/>
        <w:rPr>
          <w:rFonts w:ascii="Times New Roman" w:hAnsi="Times New Roman"/>
          <w:sz w:val="24"/>
          <w:szCs w:val="24"/>
        </w:rPr>
      </w:pPr>
      <w:r w:rsidRPr="00500297">
        <w:rPr>
          <w:rFonts w:ascii="Times New Roman" w:hAnsi="Times New Roman"/>
          <w:iCs/>
          <w:sz w:val="24"/>
          <w:szCs w:val="24"/>
        </w:rPr>
        <w:t>Nagrinėjamu atveju ieškovas baudžiamojoje byloje, kurioje buvo priimtas išteisinamasis nuosprendis, neteikė prašymo dėl savo turėtų išlaidų, be kita ko, už specialistų (auditorių) parengtas išvadas, pripažinimo proceso išlaidomis ir jų atlyginimo. Iš minėtoje byloje priimtų teismų procesinių sprendimų matyti, kad toks klausimas nebuvo keliamas, todėl teismai baudžiamajame procese kaltinamojo (išteisintojo) patirtų išlaidų atlyginimo klausimo nesprendė. Teisėjų kolegijos vertinimu, tokių išlaidų būtinumą ir pagrįstumą pagal proceso dalyvio (šiuo atveju ‒ kaltinamojo, siekiančio išteisinimo) prašymą vertina būtent baudžiamąją bylą nagrinėjantis teismas, spręsdamas asmens baudžiamosios atsakomybės klausimą.</w:t>
      </w:r>
    </w:p>
    <w:p w14:paraId="3C0BDDB9" w14:textId="306193E2" w:rsidR="00A72F50" w:rsidRPr="00A72F50" w:rsidRDefault="00A72F50" w:rsidP="009E174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w:t>
      </w:r>
      <w:r w:rsidRPr="00A72F50">
        <w:rPr>
          <w:rFonts w:ascii="Times New Roman" w:hAnsi="Times New Roman"/>
          <w:sz w:val="24"/>
          <w:szCs w:val="24"/>
        </w:rPr>
        <w:t>remdamasi išdėstytais argumentais, konstatuoja, kad</w:t>
      </w:r>
      <w:r w:rsidR="00857A4A">
        <w:rPr>
          <w:rFonts w:ascii="Times New Roman" w:hAnsi="Times New Roman"/>
          <w:sz w:val="24"/>
          <w:szCs w:val="24"/>
        </w:rPr>
        <w:t xml:space="preserve"> apeliacinės instancijos teismas</w:t>
      </w:r>
      <w:r w:rsidR="00DF7FB0">
        <w:rPr>
          <w:rFonts w:ascii="Times New Roman" w:hAnsi="Times New Roman"/>
          <w:sz w:val="24"/>
          <w:szCs w:val="24"/>
        </w:rPr>
        <w:t xml:space="preserve"> netinkamai aiškino ir taikė pirmiau nurodytas </w:t>
      </w:r>
      <w:r w:rsidR="00F51E45">
        <w:rPr>
          <w:rFonts w:ascii="Times New Roman" w:hAnsi="Times New Roman"/>
          <w:sz w:val="24"/>
          <w:szCs w:val="24"/>
        </w:rPr>
        <w:t>proceso teisės</w:t>
      </w:r>
      <w:r w:rsidR="00DF7FB0">
        <w:rPr>
          <w:rFonts w:ascii="Times New Roman" w:hAnsi="Times New Roman"/>
          <w:sz w:val="24"/>
          <w:szCs w:val="24"/>
        </w:rPr>
        <w:t xml:space="preserve"> normas, todėl</w:t>
      </w:r>
      <w:r w:rsidR="00857A4A">
        <w:rPr>
          <w:rFonts w:ascii="Times New Roman" w:hAnsi="Times New Roman"/>
          <w:sz w:val="24"/>
          <w:szCs w:val="24"/>
        </w:rPr>
        <w:t xml:space="preserve"> nepagrįstai nusprendė pakeisti pirmosios instancijos teismo sprendimą ir papildomai priteisti ieškovui iš atsakovės </w:t>
      </w:r>
      <w:r w:rsidR="00857A4A" w:rsidRPr="00857A4A">
        <w:rPr>
          <w:rFonts w:ascii="Times New Roman" w:hAnsi="Times New Roman"/>
          <w:sz w:val="24"/>
          <w:szCs w:val="24"/>
        </w:rPr>
        <w:t>12 826 Eur</w:t>
      </w:r>
      <w:r w:rsidR="00273F5A">
        <w:rPr>
          <w:rFonts w:ascii="Times New Roman" w:hAnsi="Times New Roman"/>
          <w:sz w:val="24"/>
          <w:szCs w:val="24"/>
        </w:rPr>
        <w:t xml:space="preserve"> baudžiamojoje byloje patirtų</w:t>
      </w:r>
      <w:r w:rsidR="00857A4A">
        <w:rPr>
          <w:rFonts w:ascii="Times New Roman" w:hAnsi="Times New Roman"/>
          <w:sz w:val="24"/>
          <w:szCs w:val="24"/>
        </w:rPr>
        <w:t xml:space="preserve"> </w:t>
      </w:r>
      <w:r w:rsidR="00273F5A">
        <w:rPr>
          <w:rFonts w:ascii="Times New Roman" w:hAnsi="Times New Roman"/>
          <w:sz w:val="24"/>
          <w:szCs w:val="24"/>
        </w:rPr>
        <w:t>išlaidų už specialistų išvadas atlyginimą kaip turtinės žalos atlyginimą</w:t>
      </w:r>
      <w:r w:rsidR="00F51E45">
        <w:rPr>
          <w:rFonts w:ascii="Times New Roman" w:hAnsi="Times New Roman"/>
          <w:sz w:val="24"/>
          <w:szCs w:val="24"/>
        </w:rPr>
        <w:t>.</w:t>
      </w:r>
    </w:p>
    <w:p w14:paraId="3AF0A11F" w14:textId="77777777" w:rsidR="00015939" w:rsidRDefault="00015939" w:rsidP="00015939">
      <w:pPr>
        <w:spacing w:after="120"/>
        <w:jc w:val="both"/>
      </w:pPr>
    </w:p>
    <w:p w14:paraId="19A46766" w14:textId="587C2934" w:rsidR="00015939" w:rsidRPr="00015939" w:rsidRDefault="00015939" w:rsidP="00015939">
      <w:pPr>
        <w:spacing w:after="120"/>
        <w:ind w:firstLine="720"/>
        <w:jc w:val="both"/>
        <w:rPr>
          <w:i/>
          <w:iCs/>
        </w:rPr>
      </w:pPr>
      <w:r w:rsidRPr="00015939">
        <w:rPr>
          <w:i/>
          <w:iCs/>
        </w:rPr>
        <w:t>Dėl</w:t>
      </w:r>
      <w:r w:rsidR="00685C90">
        <w:rPr>
          <w:i/>
          <w:iCs/>
        </w:rPr>
        <w:t xml:space="preserve"> kitų kasacinio skundo argumentų ir</w:t>
      </w:r>
      <w:r>
        <w:rPr>
          <w:i/>
          <w:iCs/>
        </w:rPr>
        <w:t xml:space="preserve"> bylos procesinės baigties</w:t>
      </w:r>
    </w:p>
    <w:p w14:paraId="16FFD863" w14:textId="77777777" w:rsidR="00015939" w:rsidRPr="00015939" w:rsidRDefault="00015939" w:rsidP="00015939">
      <w:pPr>
        <w:spacing w:after="120"/>
        <w:jc w:val="both"/>
      </w:pPr>
    </w:p>
    <w:p w14:paraId="4A760F75" w14:textId="19D5E6FF" w:rsidR="00123EE2" w:rsidRPr="00DF7FB0" w:rsidRDefault="00A80C8A" w:rsidP="004B3BD2">
      <w:pPr>
        <w:pStyle w:val="Sraopastraipa"/>
        <w:numPr>
          <w:ilvl w:val="0"/>
          <w:numId w:val="3"/>
        </w:numPr>
        <w:spacing w:after="120" w:line="240" w:lineRule="auto"/>
        <w:contextualSpacing w:val="0"/>
        <w:jc w:val="both"/>
        <w:rPr>
          <w:rFonts w:ascii="Times New Roman" w:hAnsi="Times New Roman"/>
          <w:sz w:val="24"/>
          <w:szCs w:val="24"/>
        </w:rPr>
      </w:pPr>
      <w:r w:rsidRPr="00807E31">
        <w:rPr>
          <w:rFonts w:ascii="Times New Roman" w:hAnsi="Times New Roman"/>
          <w:sz w:val="24"/>
          <w:szCs w:val="24"/>
        </w:rPr>
        <w:t xml:space="preserve">Teisėjų kolegija, </w:t>
      </w:r>
      <w:r w:rsidR="00807E31" w:rsidRPr="00807E31">
        <w:rPr>
          <w:rFonts w:ascii="Times New Roman" w:hAnsi="Times New Roman"/>
          <w:sz w:val="24"/>
          <w:szCs w:val="24"/>
        </w:rPr>
        <w:t>apibendrindama tai, kas pirmiau išdėstyta</w:t>
      </w:r>
      <w:r w:rsidRPr="00807E31">
        <w:rPr>
          <w:rFonts w:ascii="Times New Roman" w:hAnsi="Times New Roman"/>
          <w:sz w:val="24"/>
          <w:szCs w:val="24"/>
        </w:rPr>
        <w:t>, konstatuoja, kad</w:t>
      </w:r>
      <w:r w:rsidR="00D662BB" w:rsidRPr="00807E31">
        <w:rPr>
          <w:rFonts w:ascii="Times New Roman" w:hAnsi="Times New Roman"/>
          <w:sz w:val="24"/>
          <w:szCs w:val="24"/>
        </w:rPr>
        <w:t xml:space="preserve"> </w:t>
      </w:r>
      <w:r w:rsidR="00807E31" w:rsidRPr="00807E31">
        <w:rPr>
          <w:rFonts w:ascii="Times New Roman" w:hAnsi="Times New Roman"/>
          <w:sz w:val="24"/>
          <w:szCs w:val="24"/>
        </w:rPr>
        <w:t xml:space="preserve">bylą nagrinėję teismai iš esmės tinkamai aiškino ir taikė </w:t>
      </w:r>
      <w:r w:rsidR="00807E31" w:rsidRPr="00807E31">
        <w:rPr>
          <w:rFonts w:ascii="Times New Roman" w:hAnsi="Times New Roman"/>
          <w:iCs/>
          <w:sz w:val="24"/>
          <w:szCs w:val="24"/>
        </w:rPr>
        <w:t>materialiosios teisės normas, reglamentuojančias valstybės civilinę atsakomybę už žalą, atsiradusią dėl ikiteisminio tyrimo pareigūnų, prokuroro, teisėjo ir teismo neteisėtų veiksmų (CK 6.272 straipsnio 1 dalis), nenukrypo nuo šiam ginčo klausimui aktualios kasacinio teismo praktikos, todėl, nenustatę vienos iš būtinų</w:t>
      </w:r>
      <w:r w:rsidR="00E804CD">
        <w:rPr>
          <w:rFonts w:ascii="Times New Roman" w:hAnsi="Times New Roman"/>
          <w:iCs/>
          <w:sz w:val="24"/>
          <w:szCs w:val="24"/>
        </w:rPr>
        <w:t>jų</w:t>
      </w:r>
      <w:r w:rsidR="00807E31" w:rsidRPr="00807E31">
        <w:rPr>
          <w:rFonts w:ascii="Times New Roman" w:hAnsi="Times New Roman"/>
          <w:iCs/>
          <w:sz w:val="24"/>
          <w:szCs w:val="24"/>
        </w:rPr>
        <w:t xml:space="preserve"> civilinės atsakomybės taikymo sąlygų, pagrįstai atmetė ieškovo reikalavimą dėl 50</w:t>
      </w:r>
      <w:r w:rsidR="00BD2E42">
        <w:rPr>
          <w:rFonts w:ascii="Times New Roman" w:hAnsi="Times New Roman"/>
          <w:iCs/>
          <w:sz w:val="24"/>
          <w:szCs w:val="24"/>
        </w:rPr>
        <w:t xml:space="preserve"> </w:t>
      </w:r>
      <w:r w:rsidR="00807E31" w:rsidRPr="00807E31">
        <w:rPr>
          <w:rFonts w:ascii="Times New Roman" w:hAnsi="Times New Roman"/>
          <w:iCs/>
          <w:sz w:val="24"/>
          <w:szCs w:val="24"/>
        </w:rPr>
        <w:t>000</w:t>
      </w:r>
      <w:r w:rsidR="00BD2E42">
        <w:rPr>
          <w:rFonts w:ascii="Times New Roman" w:hAnsi="Times New Roman"/>
          <w:iCs/>
          <w:sz w:val="24"/>
          <w:szCs w:val="24"/>
        </w:rPr>
        <w:t xml:space="preserve"> </w:t>
      </w:r>
      <w:r w:rsidR="00807E31" w:rsidRPr="00807E31">
        <w:rPr>
          <w:rFonts w:ascii="Times New Roman" w:hAnsi="Times New Roman"/>
          <w:iCs/>
          <w:sz w:val="24"/>
          <w:szCs w:val="24"/>
        </w:rPr>
        <w:t>Eur neturtinės žalos atlyginimo priteisimo</w:t>
      </w:r>
      <w:r w:rsidR="00807E31">
        <w:rPr>
          <w:rFonts w:ascii="Times New Roman" w:hAnsi="Times New Roman"/>
          <w:iCs/>
          <w:sz w:val="24"/>
          <w:szCs w:val="24"/>
        </w:rPr>
        <w:t>. Ieškovo kasacinio skundo argumentai nesudaro pagrindo konstatuoti</w:t>
      </w:r>
      <w:r w:rsidR="00DF7FB0">
        <w:rPr>
          <w:rFonts w:ascii="Times New Roman" w:hAnsi="Times New Roman"/>
          <w:iCs/>
          <w:sz w:val="24"/>
          <w:szCs w:val="24"/>
        </w:rPr>
        <w:t xml:space="preserve"> jame nurodytus pažeidimus, dėl kurių reikėtų naikinti ar keisti skundžiamą apeliacinės instancijos teismo sprendimo dalį, todėl ieškovo kasacinis skundas atmestinas.</w:t>
      </w:r>
    </w:p>
    <w:p w14:paraId="0CFF9B73" w14:textId="40238CD0" w:rsidR="00DF7FB0" w:rsidRPr="0031780E" w:rsidRDefault="00DF7FB0" w:rsidP="004B3BD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 xml:space="preserve">Teisėjų kolegijai pripažinus, kad </w:t>
      </w:r>
      <w:r w:rsidRPr="00DF7FB0">
        <w:rPr>
          <w:rFonts w:ascii="Times New Roman" w:hAnsi="Times New Roman"/>
          <w:iCs/>
          <w:sz w:val="24"/>
          <w:szCs w:val="24"/>
        </w:rPr>
        <w:t>apeliacinės instancijos teismas nepagrįstai nusprendė pakeisti pirmosios instancijos teismo sprendimą ir papildomai priteisti ieškovui iš atsakovės 12 826 Eur baudžiamojoje byloje patirtų išlaidų už specialistų išvadas atlyginimą kaip turtinės žalos atlyginimą</w:t>
      </w:r>
      <w:r w:rsidR="0031780E">
        <w:rPr>
          <w:rFonts w:ascii="Times New Roman" w:hAnsi="Times New Roman"/>
          <w:iCs/>
          <w:sz w:val="24"/>
          <w:szCs w:val="24"/>
        </w:rPr>
        <w:t xml:space="preserve">, atsakovės atstovių kasaciniai skundai tenkintini – skundžiamas </w:t>
      </w:r>
      <w:r w:rsidR="0031780E" w:rsidRPr="0031780E">
        <w:rPr>
          <w:rFonts w:ascii="Times New Roman" w:hAnsi="Times New Roman"/>
          <w:iCs/>
          <w:sz w:val="24"/>
          <w:szCs w:val="24"/>
        </w:rPr>
        <w:t>apeliacinės instancijos teism</w:t>
      </w:r>
      <w:r w:rsidR="0031780E">
        <w:rPr>
          <w:rFonts w:ascii="Times New Roman" w:hAnsi="Times New Roman"/>
          <w:iCs/>
          <w:sz w:val="24"/>
          <w:szCs w:val="24"/>
        </w:rPr>
        <w:t xml:space="preserve">o sprendimas panaikintinas, paliekant galioti pirmosios </w:t>
      </w:r>
      <w:r w:rsidR="0031780E" w:rsidRPr="0031780E">
        <w:rPr>
          <w:rFonts w:ascii="Times New Roman" w:hAnsi="Times New Roman"/>
          <w:iCs/>
          <w:sz w:val="24"/>
          <w:szCs w:val="24"/>
        </w:rPr>
        <w:t>instancijos teismo sprendimą</w:t>
      </w:r>
      <w:r w:rsidR="0031780E">
        <w:rPr>
          <w:rFonts w:ascii="Times New Roman" w:hAnsi="Times New Roman"/>
          <w:iCs/>
          <w:sz w:val="24"/>
          <w:szCs w:val="24"/>
        </w:rPr>
        <w:t>.</w:t>
      </w:r>
    </w:p>
    <w:p w14:paraId="688B759D" w14:textId="27625BC9" w:rsidR="00B74E07" w:rsidRPr="00B74E07" w:rsidRDefault="007E193C" w:rsidP="00664177">
      <w:pPr>
        <w:pStyle w:val="Sraopastraipa"/>
        <w:numPr>
          <w:ilvl w:val="0"/>
          <w:numId w:val="3"/>
        </w:numPr>
        <w:spacing w:after="120" w:line="240" w:lineRule="auto"/>
        <w:contextualSpacing w:val="0"/>
        <w:jc w:val="both"/>
        <w:rPr>
          <w:rFonts w:ascii="Times New Roman" w:hAnsi="Times New Roman"/>
          <w:sz w:val="24"/>
          <w:szCs w:val="24"/>
        </w:rPr>
      </w:pPr>
      <w:r w:rsidRPr="00B74E07">
        <w:rPr>
          <w:rFonts w:ascii="Times New Roman" w:hAnsi="Times New Roman"/>
          <w:sz w:val="24"/>
          <w:szCs w:val="24"/>
        </w:rPr>
        <w:t xml:space="preserve">Panaikinus skundžiamą </w:t>
      </w:r>
      <w:r w:rsidRPr="00B74E07">
        <w:rPr>
          <w:rFonts w:ascii="Times New Roman" w:hAnsi="Times New Roman"/>
          <w:iCs/>
          <w:sz w:val="24"/>
          <w:szCs w:val="24"/>
        </w:rPr>
        <w:t xml:space="preserve">apeliacinės instancijos teismo sprendimą, kuriuo nuspręsta priteisti ieškovui iš atsakovės 12 826 Eur baudžiamojoje byloje patirtų išlaidų už specialistų išvadas atlyginimą ir 5 proc. dydžio procesines palūkanas už šią sumą, </w:t>
      </w:r>
      <w:r w:rsidR="00B74E07">
        <w:rPr>
          <w:rFonts w:ascii="Times New Roman" w:hAnsi="Times New Roman"/>
          <w:iCs/>
          <w:sz w:val="24"/>
          <w:szCs w:val="24"/>
        </w:rPr>
        <w:t xml:space="preserve">kiti </w:t>
      </w:r>
      <w:r w:rsidR="0031780E" w:rsidRPr="00B74E07">
        <w:rPr>
          <w:rFonts w:ascii="Times New Roman" w:hAnsi="Times New Roman"/>
          <w:sz w:val="24"/>
          <w:szCs w:val="24"/>
        </w:rPr>
        <w:t>Generalinės prokuratūros kasacini</w:t>
      </w:r>
      <w:r w:rsidRPr="00B74E07">
        <w:rPr>
          <w:rFonts w:ascii="Times New Roman" w:hAnsi="Times New Roman"/>
          <w:sz w:val="24"/>
          <w:szCs w:val="24"/>
        </w:rPr>
        <w:t>o</w:t>
      </w:r>
      <w:r w:rsidR="0031780E" w:rsidRPr="00B74E07">
        <w:rPr>
          <w:rFonts w:ascii="Times New Roman" w:hAnsi="Times New Roman"/>
          <w:sz w:val="24"/>
          <w:szCs w:val="24"/>
        </w:rPr>
        <w:t xml:space="preserve"> skund</w:t>
      </w:r>
      <w:r w:rsidRPr="00B74E07">
        <w:rPr>
          <w:rFonts w:ascii="Times New Roman" w:hAnsi="Times New Roman"/>
          <w:sz w:val="24"/>
          <w:szCs w:val="24"/>
        </w:rPr>
        <w:t xml:space="preserve">o </w:t>
      </w:r>
      <w:r w:rsidR="0031780E" w:rsidRPr="00B74E07">
        <w:rPr>
          <w:rFonts w:ascii="Times New Roman" w:hAnsi="Times New Roman"/>
          <w:sz w:val="24"/>
          <w:szCs w:val="24"/>
        </w:rPr>
        <w:t xml:space="preserve">argumentai, kuriais nesutinkama su </w:t>
      </w:r>
      <w:r w:rsidR="003C7899">
        <w:rPr>
          <w:rFonts w:ascii="Times New Roman" w:hAnsi="Times New Roman"/>
          <w:sz w:val="24"/>
          <w:szCs w:val="24"/>
        </w:rPr>
        <w:t xml:space="preserve">apeliacinės instancijos </w:t>
      </w:r>
      <w:r w:rsidR="0031780E" w:rsidRPr="00B74E07">
        <w:rPr>
          <w:rFonts w:ascii="Times New Roman" w:hAnsi="Times New Roman"/>
          <w:iCs/>
          <w:sz w:val="24"/>
          <w:szCs w:val="24"/>
        </w:rPr>
        <w:t xml:space="preserve">teismo sprendimo dalimi </w:t>
      </w:r>
      <w:r w:rsidR="00B74E07" w:rsidRPr="00B74E07">
        <w:rPr>
          <w:rFonts w:ascii="Times New Roman" w:hAnsi="Times New Roman"/>
          <w:iCs/>
          <w:sz w:val="24"/>
          <w:szCs w:val="24"/>
        </w:rPr>
        <w:t xml:space="preserve">dėl </w:t>
      </w:r>
      <w:r w:rsidR="0031780E" w:rsidRPr="00B74E07">
        <w:rPr>
          <w:rFonts w:ascii="Times New Roman" w:hAnsi="Times New Roman"/>
          <w:iCs/>
          <w:sz w:val="24"/>
          <w:szCs w:val="24"/>
        </w:rPr>
        <w:t>procesin</w:t>
      </w:r>
      <w:r w:rsidR="00B74E07" w:rsidRPr="00B74E07">
        <w:rPr>
          <w:rFonts w:ascii="Times New Roman" w:hAnsi="Times New Roman"/>
          <w:iCs/>
          <w:sz w:val="24"/>
          <w:szCs w:val="24"/>
        </w:rPr>
        <w:t>ių</w:t>
      </w:r>
      <w:r w:rsidR="0031780E" w:rsidRPr="00B74E07">
        <w:rPr>
          <w:rFonts w:ascii="Times New Roman" w:hAnsi="Times New Roman"/>
          <w:iCs/>
          <w:sz w:val="24"/>
          <w:szCs w:val="24"/>
        </w:rPr>
        <w:t xml:space="preserve"> palūkan</w:t>
      </w:r>
      <w:r w:rsidR="00B74E07" w:rsidRPr="00B74E07">
        <w:rPr>
          <w:rFonts w:ascii="Times New Roman" w:hAnsi="Times New Roman"/>
          <w:iCs/>
          <w:sz w:val="24"/>
          <w:szCs w:val="24"/>
        </w:rPr>
        <w:t>ų priteisimo,</w:t>
      </w:r>
      <w:r w:rsidR="0031780E" w:rsidRPr="00B74E07">
        <w:rPr>
          <w:rFonts w:ascii="Times New Roman" w:hAnsi="Times New Roman"/>
          <w:iCs/>
          <w:sz w:val="24"/>
          <w:szCs w:val="24"/>
        </w:rPr>
        <w:t xml:space="preserve"> </w:t>
      </w:r>
      <w:r w:rsidR="00B74E07" w:rsidRPr="00B74E07">
        <w:rPr>
          <w:rFonts w:ascii="Times New Roman" w:hAnsi="Times New Roman"/>
          <w:iCs/>
          <w:sz w:val="24"/>
          <w:szCs w:val="24"/>
        </w:rPr>
        <w:t>tampa nebeaktualūs, todėl teisėjų kolegija dėl šių argumentų nepasisako.</w:t>
      </w:r>
    </w:p>
    <w:p w14:paraId="2E3BCBE7" w14:textId="799A88C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77777777"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D50E8BE" w14:textId="387DAB4F"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53FDACC5" w14:textId="0FE99E1B" w:rsidR="00123EE2" w:rsidRPr="0005454A" w:rsidRDefault="0005454A" w:rsidP="00377930">
      <w:pPr>
        <w:pStyle w:val="Sraopastraipa"/>
        <w:numPr>
          <w:ilvl w:val="0"/>
          <w:numId w:val="3"/>
        </w:numPr>
        <w:spacing w:after="120" w:line="240" w:lineRule="auto"/>
        <w:contextualSpacing w:val="0"/>
        <w:jc w:val="both"/>
        <w:rPr>
          <w:rFonts w:ascii="Times New Roman" w:hAnsi="Times New Roman"/>
          <w:sz w:val="24"/>
          <w:szCs w:val="24"/>
        </w:rPr>
      </w:pPr>
      <w:r w:rsidRPr="0005454A">
        <w:rPr>
          <w:rFonts w:ascii="Times New Roman" w:hAnsi="Times New Roman"/>
          <w:sz w:val="24"/>
          <w:szCs w:val="24"/>
        </w:rPr>
        <w:t xml:space="preserve">Kasaciniame teisme gautas ieškovo prašymas priteisti bylinėjimosi išlaidų </w:t>
      </w:r>
      <w:r>
        <w:rPr>
          <w:rFonts w:ascii="Times New Roman" w:hAnsi="Times New Roman"/>
          <w:sz w:val="24"/>
          <w:szCs w:val="24"/>
        </w:rPr>
        <w:t>(</w:t>
      </w:r>
      <w:r w:rsidRPr="0005454A">
        <w:rPr>
          <w:rFonts w:ascii="Times New Roman" w:hAnsi="Times New Roman"/>
          <w:sz w:val="24"/>
          <w:szCs w:val="24"/>
        </w:rPr>
        <w:t xml:space="preserve">advokato teisinei pagalbai apmokėti už kasacinio skundo bei atsiliepimo į atsakovės atstovių kasacinius skundus </w:t>
      </w:r>
      <w:r>
        <w:rPr>
          <w:rFonts w:ascii="Times New Roman" w:hAnsi="Times New Roman"/>
          <w:sz w:val="24"/>
          <w:szCs w:val="24"/>
        </w:rPr>
        <w:t>pa</w:t>
      </w:r>
      <w:r w:rsidRPr="0005454A">
        <w:rPr>
          <w:rFonts w:ascii="Times New Roman" w:hAnsi="Times New Roman"/>
          <w:sz w:val="24"/>
          <w:szCs w:val="24"/>
        </w:rPr>
        <w:t>rengimą</w:t>
      </w:r>
      <w:r>
        <w:rPr>
          <w:rFonts w:ascii="Times New Roman" w:hAnsi="Times New Roman"/>
          <w:sz w:val="24"/>
          <w:szCs w:val="24"/>
        </w:rPr>
        <w:t xml:space="preserve">) </w:t>
      </w:r>
      <w:r w:rsidRPr="0005454A">
        <w:rPr>
          <w:rFonts w:ascii="Times New Roman" w:hAnsi="Times New Roman"/>
          <w:sz w:val="24"/>
          <w:szCs w:val="24"/>
        </w:rPr>
        <w:t xml:space="preserve">atlyginimą. Kadangi ieškovo kasacinis skundas </w:t>
      </w:r>
      <w:r>
        <w:rPr>
          <w:rFonts w:ascii="Times New Roman" w:hAnsi="Times New Roman"/>
          <w:sz w:val="24"/>
          <w:szCs w:val="24"/>
        </w:rPr>
        <w:t>atmetamas</w:t>
      </w:r>
      <w:r w:rsidRPr="0005454A">
        <w:rPr>
          <w:rFonts w:ascii="Times New Roman" w:hAnsi="Times New Roman"/>
          <w:sz w:val="24"/>
          <w:szCs w:val="24"/>
        </w:rPr>
        <w:t xml:space="preserve">, o </w:t>
      </w:r>
      <w:r>
        <w:rPr>
          <w:rFonts w:ascii="Times New Roman" w:hAnsi="Times New Roman"/>
          <w:sz w:val="24"/>
          <w:szCs w:val="24"/>
        </w:rPr>
        <w:t>atsakovių atstovių kasaciniai skundai tenkinami visiškai, ieškovo prašymas dėl bylinėjimosi išlaidų atlyginimo netenkintinas.</w:t>
      </w:r>
    </w:p>
    <w:p w14:paraId="45D9E333" w14:textId="4821C2F3" w:rsidR="00123EE2" w:rsidRPr="00E52D0E" w:rsidRDefault="00123EE2">
      <w:pPr>
        <w:spacing w:after="120"/>
        <w:ind w:firstLine="720"/>
        <w:jc w:val="both"/>
        <w:rPr>
          <w:iCs/>
        </w:rPr>
      </w:pPr>
    </w:p>
    <w:p w14:paraId="52EDE901" w14:textId="64ACC4AF"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015939">
        <w:t>3</w:t>
      </w:r>
      <w:r>
        <w:t xml:space="preserve"> punktu, 362 straipsnio 1</w:t>
      </w:r>
      <w:r w:rsidR="00E804CD">
        <w:t> </w:t>
      </w:r>
      <w:r>
        <w:t>dalimi,</w:t>
      </w:r>
    </w:p>
    <w:p w14:paraId="0C109E2A" w14:textId="449FCDF0" w:rsidR="00123EE2" w:rsidRDefault="00123EE2">
      <w:pPr>
        <w:ind w:firstLine="720"/>
        <w:jc w:val="both"/>
      </w:pPr>
    </w:p>
    <w:p w14:paraId="749059B7" w14:textId="77777777" w:rsidR="00123EE2" w:rsidRDefault="00A80C8A">
      <w:pPr>
        <w:jc w:val="both"/>
        <w:rPr>
          <w:b/>
          <w:bCs/>
        </w:rPr>
      </w:pPr>
      <w:r>
        <w:t>n u t a r i a :</w:t>
      </w:r>
    </w:p>
    <w:p w14:paraId="60CEC4FA" w14:textId="41AC4F32" w:rsidR="00123EE2" w:rsidRDefault="00123EE2">
      <w:pPr>
        <w:ind w:firstLine="720"/>
        <w:jc w:val="both"/>
      </w:pPr>
    </w:p>
    <w:p w14:paraId="7767A2A1" w14:textId="55CD3329" w:rsidR="00123EE2" w:rsidRDefault="00015939">
      <w:pPr>
        <w:ind w:firstLine="720"/>
        <w:jc w:val="both"/>
      </w:pPr>
      <w:r>
        <w:t xml:space="preserve">Panaikinti </w:t>
      </w:r>
      <w:r w:rsidRPr="00015939">
        <w:t>Vilniaus apygardos teismo Civilinių bylų skyriaus teisėjų kolegijos 2023 m. lapkričio 30 d. sprendim</w:t>
      </w:r>
      <w:r>
        <w:t xml:space="preserve">ą ir palikti galioti </w:t>
      </w:r>
      <w:r w:rsidRPr="00015939">
        <w:t>Vilniaus miesto apylinkės teism</w:t>
      </w:r>
      <w:r>
        <w:t>o</w:t>
      </w:r>
      <w:r w:rsidRPr="00015939">
        <w:t xml:space="preserve"> 2023 m. birželio 23 d. sprendim</w:t>
      </w:r>
      <w:r>
        <w:t>ą.</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48623BD4" w:rsidR="00123EE2" w:rsidRDefault="00A80C8A">
      <w:pPr>
        <w:tabs>
          <w:tab w:val="left" w:pos="6237"/>
        </w:tabs>
        <w:jc w:val="both"/>
      </w:pPr>
      <w:r>
        <w:t>Teisėj</w:t>
      </w:r>
      <w:r w:rsidRPr="00CC2B98">
        <w:t>ai</w:t>
      </w:r>
      <w:r>
        <w:tab/>
      </w:r>
      <w:r w:rsidR="00902734" w:rsidRPr="00902734">
        <w:t>Danguolė Bublienė</w:t>
      </w:r>
    </w:p>
    <w:p w14:paraId="27DD0C85" w14:textId="77777777" w:rsidR="00123EE2" w:rsidRDefault="00123EE2">
      <w:pPr>
        <w:jc w:val="both"/>
      </w:pPr>
    </w:p>
    <w:p w14:paraId="66361924" w14:textId="77777777" w:rsidR="00123EE2" w:rsidRDefault="00123EE2">
      <w:pPr>
        <w:jc w:val="both"/>
      </w:pPr>
    </w:p>
    <w:p w14:paraId="446F5737" w14:textId="56160FB2" w:rsidR="00123EE2" w:rsidRDefault="00A80C8A">
      <w:pPr>
        <w:tabs>
          <w:tab w:val="left" w:pos="6237"/>
        </w:tabs>
        <w:jc w:val="both"/>
      </w:pPr>
      <w:r>
        <w:tab/>
      </w:r>
      <w:r w:rsidR="00902734" w:rsidRPr="00902734">
        <w:t>Virgilijus Grabinsk</w:t>
      </w:r>
      <w:r w:rsidR="00902734">
        <w:t>as</w:t>
      </w:r>
    </w:p>
    <w:p w14:paraId="7E71AA59" w14:textId="77777777" w:rsidR="00123EE2" w:rsidRDefault="00123EE2">
      <w:pPr>
        <w:jc w:val="both"/>
      </w:pPr>
    </w:p>
    <w:p w14:paraId="69A12293" w14:textId="77777777" w:rsidR="00123EE2" w:rsidRDefault="00123EE2">
      <w:pPr>
        <w:jc w:val="both"/>
      </w:pPr>
    </w:p>
    <w:p w14:paraId="65B8402F" w14:textId="2F86AE44" w:rsidR="00123EE2" w:rsidRDefault="00A80C8A">
      <w:pPr>
        <w:tabs>
          <w:tab w:val="left" w:pos="6237"/>
        </w:tabs>
        <w:jc w:val="both"/>
      </w:pPr>
      <w:r>
        <w:tab/>
      </w:r>
      <w:r w:rsidR="00902734" w:rsidRPr="00902734">
        <w:t>Jūratė Varanauskaitė</w:t>
      </w:r>
    </w:p>
    <w:sectPr w:rsidR="00123EE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FC2050" w14:textId="77777777" w:rsidR="00677369" w:rsidRDefault="00677369">
      <w:r>
        <w:separator/>
      </w:r>
    </w:p>
  </w:endnote>
  <w:endnote w:type="continuationSeparator" w:id="0">
    <w:p w14:paraId="2F443EFE" w14:textId="77777777" w:rsidR="00677369" w:rsidRDefault="00677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DEA63" w14:textId="77777777" w:rsidR="00677369" w:rsidRDefault="00677369">
      <w:r>
        <w:separator/>
      </w:r>
    </w:p>
  </w:footnote>
  <w:footnote w:type="continuationSeparator" w:id="0">
    <w:p w14:paraId="61B98018" w14:textId="77777777" w:rsidR="00677369" w:rsidRDefault="006773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5"/>
  </w:num>
  <w:num w:numId="5" w16cid:durableId="1979526444">
    <w:abstractNumId w:val="4"/>
  </w:num>
  <w:num w:numId="6" w16cid:durableId="186332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0B59"/>
    <w:rsid w:val="000039BA"/>
    <w:rsid w:val="00004264"/>
    <w:rsid w:val="00005EBE"/>
    <w:rsid w:val="00007840"/>
    <w:rsid w:val="0001067D"/>
    <w:rsid w:val="000149F2"/>
    <w:rsid w:val="00015939"/>
    <w:rsid w:val="00020A3D"/>
    <w:rsid w:val="0002452D"/>
    <w:rsid w:val="00030C59"/>
    <w:rsid w:val="00032F86"/>
    <w:rsid w:val="00040D3E"/>
    <w:rsid w:val="00041859"/>
    <w:rsid w:val="000441D7"/>
    <w:rsid w:val="00044D97"/>
    <w:rsid w:val="000460B2"/>
    <w:rsid w:val="000468D8"/>
    <w:rsid w:val="00047D14"/>
    <w:rsid w:val="00050763"/>
    <w:rsid w:val="0005188A"/>
    <w:rsid w:val="00051CCD"/>
    <w:rsid w:val="00052EE9"/>
    <w:rsid w:val="0005454A"/>
    <w:rsid w:val="00054A46"/>
    <w:rsid w:val="00054AEF"/>
    <w:rsid w:val="00057869"/>
    <w:rsid w:val="00061F64"/>
    <w:rsid w:val="000631CB"/>
    <w:rsid w:val="000636D0"/>
    <w:rsid w:val="00064B99"/>
    <w:rsid w:val="00066968"/>
    <w:rsid w:val="00066CFF"/>
    <w:rsid w:val="0007137C"/>
    <w:rsid w:val="00072987"/>
    <w:rsid w:val="00077B97"/>
    <w:rsid w:val="000828C5"/>
    <w:rsid w:val="0008311D"/>
    <w:rsid w:val="0008625E"/>
    <w:rsid w:val="00086B11"/>
    <w:rsid w:val="00086EBD"/>
    <w:rsid w:val="00086F72"/>
    <w:rsid w:val="00091F04"/>
    <w:rsid w:val="000A2C25"/>
    <w:rsid w:val="000A2CDE"/>
    <w:rsid w:val="000B0819"/>
    <w:rsid w:val="000B44BF"/>
    <w:rsid w:val="000C20F2"/>
    <w:rsid w:val="000C2577"/>
    <w:rsid w:val="000C721B"/>
    <w:rsid w:val="000D02E1"/>
    <w:rsid w:val="000D03BE"/>
    <w:rsid w:val="000D2A70"/>
    <w:rsid w:val="000D3F12"/>
    <w:rsid w:val="000D56D8"/>
    <w:rsid w:val="000E0B60"/>
    <w:rsid w:val="000E16F1"/>
    <w:rsid w:val="000E27AA"/>
    <w:rsid w:val="000E5E3D"/>
    <w:rsid w:val="000E65F0"/>
    <w:rsid w:val="000F22A6"/>
    <w:rsid w:val="000F2EF6"/>
    <w:rsid w:val="000F3643"/>
    <w:rsid w:val="000F3F7B"/>
    <w:rsid w:val="000F4CC7"/>
    <w:rsid w:val="000F4EFD"/>
    <w:rsid w:val="000F5EC5"/>
    <w:rsid w:val="000F7802"/>
    <w:rsid w:val="000F7C66"/>
    <w:rsid w:val="00100E1B"/>
    <w:rsid w:val="001027A6"/>
    <w:rsid w:val="0010449C"/>
    <w:rsid w:val="001046F5"/>
    <w:rsid w:val="0010479C"/>
    <w:rsid w:val="001145F9"/>
    <w:rsid w:val="001175D5"/>
    <w:rsid w:val="0011765D"/>
    <w:rsid w:val="00123EE2"/>
    <w:rsid w:val="001305F7"/>
    <w:rsid w:val="00133B6C"/>
    <w:rsid w:val="00134F4C"/>
    <w:rsid w:val="00136688"/>
    <w:rsid w:val="001402C6"/>
    <w:rsid w:val="0014116D"/>
    <w:rsid w:val="00142ACD"/>
    <w:rsid w:val="00142B59"/>
    <w:rsid w:val="00143101"/>
    <w:rsid w:val="00143691"/>
    <w:rsid w:val="00143D48"/>
    <w:rsid w:val="0014401F"/>
    <w:rsid w:val="001448DA"/>
    <w:rsid w:val="00145DF1"/>
    <w:rsid w:val="001466F8"/>
    <w:rsid w:val="001474C8"/>
    <w:rsid w:val="00147502"/>
    <w:rsid w:val="00150FAD"/>
    <w:rsid w:val="001526CC"/>
    <w:rsid w:val="00152CC2"/>
    <w:rsid w:val="00153F92"/>
    <w:rsid w:val="00154CBE"/>
    <w:rsid w:val="00155D9C"/>
    <w:rsid w:val="00156ECF"/>
    <w:rsid w:val="00157334"/>
    <w:rsid w:val="001609A8"/>
    <w:rsid w:val="00163EA1"/>
    <w:rsid w:val="00164946"/>
    <w:rsid w:val="00165E24"/>
    <w:rsid w:val="001662FC"/>
    <w:rsid w:val="001663BD"/>
    <w:rsid w:val="00166C49"/>
    <w:rsid w:val="00166E8F"/>
    <w:rsid w:val="00172E45"/>
    <w:rsid w:val="001739BC"/>
    <w:rsid w:val="001766B6"/>
    <w:rsid w:val="00177798"/>
    <w:rsid w:val="00181EF9"/>
    <w:rsid w:val="00182004"/>
    <w:rsid w:val="001823F3"/>
    <w:rsid w:val="0018511B"/>
    <w:rsid w:val="0019413E"/>
    <w:rsid w:val="00197CC1"/>
    <w:rsid w:val="00197E53"/>
    <w:rsid w:val="001A119B"/>
    <w:rsid w:val="001A1C16"/>
    <w:rsid w:val="001A1DD2"/>
    <w:rsid w:val="001A39F0"/>
    <w:rsid w:val="001B053C"/>
    <w:rsid w:val="001B0729"/>
    <w:rsid w:val="001B153A"/>
    <w:rsid w:val="001B5273"/>
    <w:rsid w:val="001B55C3"/>
    <w:rsid w:val="001B5C7D"/>
    <w:rsid w:val="001B647B"/>
    <w:rsid w:val="001C0EBD"/>
    <w:rsid w:val="001C264D"/>
    <w:rsid w:val="001C2C3C"/>
    <w:rsid w:val="001C3BCA"/>
    <w:rsid w:val="001C4AFE"/>
    <w:rsid w:val="001C4E92"/>
    <w:rsid w:val="001C5E57"/>
    <w:rsid w:val="001C79A5"/>
    <w:rsid w:val="001D2169"/>
    <w:rsid w:val="001D3D77"/>
    <w:rsid w:val="001D7BE5"/>
    <w:rsid w:val="001E0B79"/>
    <w:rsid w:val="001E3685"/>
    <w:rsid w:val="001E395D"/>
    <w:rsid w:val="001E503A"/>
    <w:rsid w:val="001E6F2D"/>
    <w:rsid w:val="001E797D"/>
    <w:rsid w:val="001F41C0"/>
    <w:rsid w:val="001F65A3"/>
    <w:rsid w:val="0020139F"/>
    <w:rsid w:val="00201BC0"/>
    <w:rsid w:val="0020389D"/>
    <w:rsid w:val="002039E7"/>
    <w:rsid w:val="00205560"/>
    <w:rsid w:val="002062C3"/>
    <w:rsid w:val="00214646"/>
    <w:rsid w:val="0021635A"/>
    <w:rsid w:val="00220AAB"/>
    <w:rsid w:val="0022102A"/>
    <w:rsid w:val="00222066"/>
    <w:rsid w:val="00225544"/>
    <w:rsid w:val="0022646D"/>
    <w:rsid w:val="00226AA9"/>
    <w:rsid w:val="002319D7"/>
    <w:rsid w:val="00232007"/>
    <w:rsid w:val="0023247F"/>
    <w:rsid w:val="002325CA"/>
    <w:rsid w:val="0023288E"/>
    <w:rsid w:val="00234776"/>
    <w:rsid w:val="00240200"/>
    <w:rsid w:val="00240735"/>
    <w:rsid w:val="00240C01"/>
    <w:rsid w:val="00241151"/>
    <w:rsid w:val="00242D91"/>
    <w:rsid w:val="00242EC6"/>
    <w:rsid w:val="00243599"/>
    <w:rsid w:val="00246349"/>
    <w:rsid w:val="0024657E"/>
    <w:rsid w:val="0024663B"/>
    <w:rsid w:val="00246D81"/>
    <w:rsid w:val="00247432"/>
    <w:rsid w:val="002524D4"/>
    <w:rsid w:val="00252CE7"/>
    <w:rsid w:val="00253807"/>
    <w:rsid w:val="0025394B"/>
    <w:rsid w:val="00256959"/>
    <w:rsid w:val="0026029D"/>
    <w:rsid w:val="002610EB"/>
    <w:rsid w:val="0026169A"/>
    <w:rsid w:val="002619B4"/>
    <w:rsid w:val="002634E4"/>
    <w:rsid w:val="002635D9"/>
    <w:rsid w:val="0027032E"/>
    <w:rsid w:val="00273A5B"/>
    <w:rsid w:val="00273F5A"/>
    <w:rsid w:val="002740A1"/>
    <w:rsid w:val="002751A8"/>
    <w:rsid w:val="00276A5D"/>
    <w:rsid w:val="00280AC9"/>
    <w:rsid w:val="0028295B"/>
    <w:rsid w:val="00290CD9"/>
    <w:rsid w:val="0029270C"/>
    <w:rsid w:val="002927D5"/>
    <w:rsid w:val="002932FF"/>
    <w:rsid w:val="00293874"/>
    <w:rsid w:val="00295A0C"/>
    <w:rsid w:val="00296F53"/>
    <w:rsid w:val="00297377"/>
    <w:rsid w:val="0029748A"/>
    <w:rsid w:val="00297F62"/>
    <w:rsid w:val="002A122F"/>
    <w:rsid w:val="002A3B59"/>
    <w:rsid w:val="002A3CD9"/>
    <w:rsid w:val="002A459F"/>
    <w:rsid w:val="002A5216"/>
    <w:rsid w:val="002A7DF0"/>
    <w:rsid w:val="002A7FD5"/>
    <w:rsid w:val="002B2525"/>
    <w:rsid w:val="002B3B8E"/>
    <w:rsid w:val="002C22B2"/>
    <w:rsid w:val="002C2713"/>
    <w:rsid w:val="002C4514"/>
    <w:rsid w:val="002C65DD"/>
    <w:rsid w:val="002C6785"/>
    <w:rsid w:val="002C68C1"/>
    <w:rsid w:val="002D0A63"/>
    <w:rsid w:val="002D0E0C"/>
    <w:rsid w:val="002D30C7"/>
    <w:rsid w:val="002D5EF1"/>
    <w:rsid w:val="002E1C94"/>
    <w:rsid w:val="002E2D5C"/>
    <w:rsid w:val="002E2F9E"/>
    <w:rsid w:val="002E588B"/>
    <w:rsid w:val="002E705C"/>
    <w:rsid w:val="002F082A"/>
    <w:rsid w:val="002F3C7A"/>
    <w:rsid w:val="002F3D57"/>
    <w:rsid w:val="00300342"/>
    <w:rsid w:val="00304536"/>
    <w:rsid w:val="00306327"/>
    <w:rsid w:val="00307F39"/>
    <w:rsid w:val="0031045F"/>
    <w:rsid w:val="0031408E"/>
    <w:rsid w:val="00315477"/>
    <w:rsid w:val="00315C82"/>
    <w:rsid w:val="00316D2A"/>
    <w:rsid w:val="00316EFA"/>
    <w:rsid w:val="003173A4"/>
    <w:rsid w:val="003174D9"/>
    <w:rsid w:val="0031780E"/>
    <w:rsid w:val="003211AF"/>
    <w:rsid w:val="00322AE5"/>
    <w:rsid w:val="0032660F"/>
    <w:rsid w:val="00335D5C"/>
    <w:rsid w:val="00337FD0"/>
    <w:rsid w:val="00340555"/>
    <w:rsid w:val="003428D8"/>
    <w:rsid w:val="00343CD2"/>
    <w:rsid w:val="00347690"/>
    <w:rsid w:val="00350E23"/>
    <w:rsid w:val="003572B4"/>
    <w:rsid w:val="00357488"/>
    <w:rsid w:val="00363776"/>
    <w:rsid w:val="00364515"/>
    <w:rsid w:val="003655F1"/>
    <w:rsid w:val="00366941"/>
    <w:rsid w:val="00373277"/>
    <w:rsid w:val="00374822"/>
    <w:rsid w:val="00375C6C"/>
    <w:rsid w:val="00375F90"/>
    <w:rsid w:val="003813DC"/>
    <w:rsid w:val="00385288"/>
    <w:rsid w:val="003914EE"/>
    <w:rsid w:val="00393FF6"/>
    <w:rsid w:val="00395C41"/>
    <w:rsid w:val="003A36FF"/>
    <w:rsid w:val="003A7570"/>
    <w:rsid w:val="003A78FF"/>
    <w:rsid w:val="003B01BF"/>
    <w:rsid w:val="003B098D"/>
    <w:rsid w:val="003B17D6"/>
    <w:rsid w:val="003B3CB9"/>
    <w:rsid w:val="003B493D"/>
    <w:rsid w:val="003B4C66"/>
    <w:rsid w:val="003B64D3"/>
    <w:rsid w:val="003B6FB4"/>
    <w:rsid w:val="003C2B0C"/>
    <w:rsid w:val="003C2EE3"/>
    <w:rsid w:val="003C4C47"/>
    <w:rsid w:val="003C7322"/>
    <w:rsid w:val="003C74B4"/>
    <w:rsid w:val="003C7899"/>
    <w:rsid w:val="003C7D5E"/>
    <w:rsid w:val="003D17BC"/>
    <w:rsid w:val="003D1BE7"/>
    <w:rsid w:val="003D32BB"/>
    <w:rsid w:val="003D384E"/>
    <w:rsid w:val="003E079B"/>
    <w:rsid w:val="003E1E29"/>
    <w:rsid w:val="003E21B3"/>
    <w:rsid w:val="003E4334"/>
    <w:rsid w:val="003E4D60"/>
    <w:rsid w:val="003F2A37"/>
    <w:rsid w:val="003F33C2"/>
    <w:rsid w:val="003F3782"/>
    <w:rsid w:val="003F588D"/>
    <w:rsid w:val="004006F0"/>
    <w:rsid w:val="00403B98"/>
    <w:rsid w:val="00411A86"/>
    <w:rsid w:val="00413430"/>
    <w:rsid w:val="00414A8B"/>
    <w:rsid w:val="0041677B"/>
    <w:rsid w:val="00420F58"/>
    <w:rsid w:val="004222B2"/>
    <w:rsid w:val="00422A50"/>
    <w:rsid w:val="00424A1E"/>
    <w:rsid w:val="00427372"/>
    <w:rsid w:val="004274FB"/>
    <w:rsid w:val="004276BC"/>
    <w:rsid w:val="004302D0"/>
    <w:rsid w:val="00430AD6"/>
    <w:rsid w:val="00431182"/>
    <w:rsid w:val="004322F1"/>
    <w:rsid w:val="0043266E"/>
    <w:rsid w:val="0043432D"/>
    <w:rsid w:val="00434671"/>
    <w:rsid w:val="0043632D"/>
    <w:rsid w:val="0043787E"/>
    <w:rsid w:val="00442AD0"/>
    <w:rsid w:val="0044446A"/>
    <w:rsid w:val="004466E5"/>
    <w:rsid w:val="00453FA0"/>
    <w:rsid w:val="004546D5"/>
    <w:rsid w:val="00455138"/>
    <w:rsid w:val="00457AA8"/>
    <w:rsid w:val="00460278"/>
    <w:rsid w:val="00461713"/>
    <w:rsid w:val="00462D9E"/>
    <w:rsid w:val="00464760"/>
    <w:rsid w:val="00464EA3"/>
    <w:rsid w:val="00464FB5"/>
    <w:rsid w:val="004678AC"/>
    <w:rsid w:val="00467C3C"/>
    <w:rsid w:val="00467D9A"/>
    <w:rsid w:val="004726C6"/>
    <w:rsid w:val="00474215"/>
    <w:rsid w:val="0047487D"/>
    <w:rsid w:val="00476340"/>
    <w:rsid w:val="004861A9"/>
    <w:rsid w:val="004863CD"/>
    <w:rsid w:val="004915E2"/>
    <w:rsid w:val="004917CD"/>
    <w:rsid w:val="004979BF"/>
    <w:rsid w:val="004A1639"/>
    <w:rsid w:val="004A1753"/>
    <w:rsid w:val="004A46D2"/>
    <w:rsid w:val="004A47A9"/>
    <w:rsid w:val="004A47AC"/>
    <w:rsid w:val="004A62A5"/>
    <w:rsid w:val="004A6F50"/>
    <w:rsid w:val="004B0CBB"/>
    <w:rsid w:val="004B1C78"/>
    <w:rsid w:val="004B3A29"/>
    <w:rsid w:val="004B745B"/>
    <w:rsid w:val="004C0197"/>
    <w:rsid w:val="004C0E6D"/>
    <w:rsid w:val="004C0EBC"/>
    <w:rsid w:val="004C0ECF"/>
    <w:rsid w:val="004C1DF0"/>
    <w:rsid w:val="004C2083"/>
    <w:rsid w:val="004C34DD"/>
    <w:rsid w:val="004C48E6"/>
    <w:rsid w:val="004C4EC6"/>
    <w:rsid w:val="004C5B14"/>
    <w:rsid w:val="004C5E84"/>
    <w:rsid w:val="004C64E2"/>
    <w:rsid w:val="004C74F5"/>
    <w:rsid w:val="004C7ECE"/>
    <w:rsid w:val="004D10A1"/>
    <w:rsid w:val="004D706C"/>
    <w:rsid w:val="004D760B"/>
    <w:rsid w:val="004E0E14"/>
    <w:rsid w:val="004E2281"/>
    <w:rsid w:val="004F3C48"/>
    <w:rsid w:val="004F4178"/>
    <w:rsid w:val="004F5304"/>
    <w:rsid w:val="004F7753"/>
    <w:rsid w:val="00500297"/>
    <w:rsid w:val="005021E5"/>
    <w:rsid w:val="00502E93"/>
    <w:rsid w:val="00504962"/>
    <w:rsid w:val="00506047"/>
    <w:rsid w:val="00506D0C"/>
    <w:rsid w:val="00506F75"/>
    <w:rsid w:val="005127A3"/>
    <w:rsid w:val="00512F5F"/>
    <w:rsid w:val="0051503F"/>
    <w:rsid w:val="00515C61"/>
    <w:rsid w:val="0052274E"/>
    <w:rsid w:val="0052474A"/>
    <w:rsid w:val="00526686"/>
    <w:rsid w:val="005302A2"/>
    <w:rsid w:val="00535243"/>
    <w:rsid w:val="00541DE6"/>
    <w:rsid w:val="00544A5B"/>
    <w:rsid w:val="00544F5B"/>
    <w:rsid w:val="00546298"/>
    <w:rsid w:val="005462CF"/>
    <w:rsid w:val="00551643"/>
    <w:rsid w:val="0055702D"/>
    <w:rsid w:val="0056254F"/>
    <w:rsid w:val="0056326C"/>
    <w:rsid w:val="00563BE0"/>
    <w:rsid w:val="00565B94"/>
    <w:rsid w:val="00565BE3"/>
    <w:rsid w:val="0056608F"/>
    <w:rsid w:val="00566386"/>
    <w:rsid w:val="00566B69"/>
    <w:rsid w:val="00567FB9"/>
    <w:rsid w:val="00570B3B"/>
    <w:rsid w:val="00571AE3"/>
    <w:rsid w:val="00572C97"/>
    <w:rsid w:val="00574983"/>
    <w:rsid w:val="00575621"/>
    <w:rsid w:val="00577BF1"/>
    <w:rsid w:val="0058319B"/>
    <w:rsid w:val="00583775"/>
    <w:rsid w:val="005846C4"/>
    <w:rsid w:val="00585499"/>
    <w:rsid w:val="00587BF9"/>
    <w:rsid w:val="00592CC7"/>
    <w:rsid w:val="00594B3C"/>
    <w:rsid w:val="005A122B"/>
    <w:rsid w:val="005A3F98"/>
    <w:rsid w:val="005A473B"/>
    <w:rsid w:val="005A48D3"/>
    <w:rsid w:val="005A5153"/>
    <w:rsid w:val="005B19FB"/>
    <w:rsid w:val="005B3C39"/>
    <w:rsid w:val="005B4D97"/>
    <w:rsid w:val="005B53FD"/>
    <w:rsid w:val="005B545D"/>
    <w:rsid w:val="005B590D"/>
    <w:rsid w:val="005B5E09"/>
    <w:rsid w:val="005C239B"/>
    <w:rsid w:val="005C4DDB"/>
    <w:rsid w:val="005C4F43"/>
    <w:rsid w:val="005C5FC3"/>
    <w:rsid w:val="005C6267"/>
    <w:rsid w:val="005C64CC"/>
    <w:rsid w:val="005C7053"/>
    <w:rsid w:val="005C7423"/>
    <w:rsid w:val="005D3A70"/>
    <w:rsid w:val="005D50E5"/>
    <w:rsid w:val="005E0656"/>
    <w:rsid w:val="005E4E97"/>
    <w:rsid w:val="005F1F8E"/>
    <w:rsid w:val="005F412E"/>
    <w:rsid w:val="005F4160"/>
    <w:rsid w:val="005F49C9"/>
    <w:rsid w:val="005F7B9E"/>
    <w:rsid w:val="00601626"/>
    <w:rsid w:val="0060537B"/>
    <w:rsid w:val="00607E0B"/>
    <w:rsid w:val="0061164E"/>
    <w:rsid w:val="006149C3"/>
    <w:rsid w:val="00615D70"/>
    <w:rsid w:val="00622D25"/>
    <w:rsid w:val="00623C75"/>
    <w:rsid w:val="006249B8"/>
    <w:rsid w:val="006277BD"/>
    <w:rsid w:val="006304C2"/>
    <w:rsid w:val="00631394"/>
    <w:rsid w:val="00631D19"/>
    <w:rsid w:val="00632F77"/>
    <w:rsid w:val="006437CA"/>
    <w:rsid w:val="00652BA8"/>
    <w:rsid w:val="006562D2"/>
    <w:rsid w:val="00662A4E"/>
    <w:rsid w:val="006646A9"/>
    <w:rsid w:val="00665060"/>
    <w:rsid w:val="006654BA"/>
    <w:rsid w:val="006663D8"/>
    <w:rsid w:val="00670086"/>
    <w:rsid w:val="00670D27"/>
    <w:rsid w:val="0067103A"/>
    <w:rsid w:val="00672C68"/>
    <w:rsid w:val="00674174"/>
    <w:rsid w:val="00676A04"/>
    <w:rsid w:val="00677369"/>
    <w:rsid w:val="00677572"/>
    <w:rsid w:val="006819A4"/>
    <w:rsid w:val="00682E21"/>
    <w:rsid w:val="0068335A"/>
    <w:rsid w:val="00685C90"/>
    <w:rsid w:val="0068682A"/>
    <w:rsid w:val="006941E3"/>
    <w:rsid w:val="006A1B5F"/>
    <w:rsid w:val="006A2212"/>
    <w:rsid w:val="006A6145"/>
    <w:rsid w:val="006A691D"/>
    <w:rsid w:val="006A6D7E"/>
    <w:rsid w:val="006B0D9A"/>
    <w:rsid w:val="006B12F7"/>
    <w:rsid w:val="006B26B7"/>
    <w:rsid w:val="006B511D"/>
    <w:rsid w:val="006B62E4"/>
    <w:rsid w:val="006C3487"/>
    <w:rsid w:val="006C561A"/>
    <w:rsid w:val="006C6069"/>
    <w:rsid w:val="006C7436"/>
    <w:rsid w:val="006C78D7"/>
    <w:rsid w:val="006E15A1"/>
    <w:rsid w:val="006E38C8"/>
    <w:rsid w:val="006E48E1"/>
    <w:rsid w:val="006E631C"/>
    <w:rsid w:val="006E7AC9"/>
    <w:rsid w:val="006F3F47"/>
    <w:rsid w:val="006F5EBA"/>
    <w:rsid w:val="006F5F20"/>
    <w:rsid w:val="006F7F0A"/>
    <w:rsid w:val="00701762"/>
    <w:rsid w:val="007040C2"/>
    <w:rsid w:val="007042C6"/>
    <w:rsid w:val="00704493"/>
    <w:rsid w:val="00704CF0"/>
    <w:rsid w:val="00704E9A"/>
    <w:rsid w:val="0070632F"/>
    <w:rsid w:val="007068AD"/>
    <w:rsid w:val="00710BE3"/>
    <w:rsid w:val="00713BDC"/>
    <w:rsid w:val="00715358"/>
    <w:rsid w:val="0072066B"/>
    <w:rsid w:val="00721AD0"/>
    <w:rsid w:val="00722760"/>
    <w:rsid w:val="00722A6E"/>
    <w:rsid w:val="00722FDE"/>
    <w:rsid w:val="00723BCD"/>
    <w:rsid w:val="0072408D"/>
    <w:rsid w:val="00725969"/>
    <w:rsid w:val="00725FC6"/>
    <w:rsid w:val="007267D8"/>
    <w:rsid w:val="007268BF"/>
    <w:rsid w:val="0072691E"/>
    <w:rsid w:val="007275C1"/>
    <w:rsid w:val="007329E5"/>
    <w:rsid w:val="00733B02"/>
    <w:rsid w:val="00733E8E"/>
    <w:rsid w:val="007371F2"/>
    <w:rsid w:val="00737E80"/>
    <w:rsid w:val="00741B3A"/>
    <w:rsid w:val="00742A1B"/>
    <w:rsid w:val="007466A7"/>
    <w:rsid w:val="00763247"/>
    <w:rsid w:val="0076368B"/>
    <w:rsid w:val="007645F6"/>
    <w:rsid w:val="00765420"/>
    <w:rsid w:val="00765D05"/>
    <w:rsid w:val="00770301"/>
    <w:rsid w:val="007731C9"/>
    <w:rsid w:val="007750C7"/>
    <w:rsid w:val="00784E98"/>
    <w:rsid w:val="00785E69"/>
    <w:rsid w:val="00790E86"/>
    <w:rsid w:val="007943CE"/>
    <w:rsid w:val="007944A0"/>
    <w:rsid w:val="007A0808"/>
    <w:rsid w:val="007A1C5C"/>
    <w:rsid w:val="007A216A"/>
    <w:rsid w:val="007A3C88"/>
    <w:rsid w:val="007A5837"/>
    <w:rsid w:val="007A7AE5"/>
    <w:rsid w:val="007B0362"/>
    <w:rsid w:val="007B133B"/>
    <w:rsid w:val="007B3A31"/>
    <w:rsid w:val="007B3DD0"/>
    <w:rsid w:val="007B4113"/>
    <w:rsid w:val="007B5453"/>
    <w:rsid w:val="007B55A8"/>
    <w:rsid w:val="007B6665"/>
    <w:rsid w:val="007B6D2E"/>
    <w:rsid w:val="007C0366"/>
    <w:rsid w:val="007C0904"/>
    <w:rsid w:val="007D2357"/>
    <w:rsid w:val="007D7A9F"/>
    <w:rsid w:val="007E193C"/>
    <w:rsid w:val="007E25F7"/>
    <w:rsid w:val="007E3F41"/>
    <w:rsid w:val="007E46F7"/>
    <w:rsid w:val="007E4B57"/>
    <w:rsid w:val="007F365D"/>
    <w:rsid w:val="007F3EAD"/>
    <w:rsid w:val="007F619B"/>
    <w:rsid w:val="008014DB"/>
    <w:rsid w:val="00802E59"/>
    <w:rsid w:val="0080495E"/>
    <w:rsid w:val="00805468"/>
    <w:rsid w:val="00807D42"/>
    <w:rsid w:val="00807E31"/>
    <w:rsid w:val="008104FC"/>
    <w:rsid w:val="00810B7F"/>
    <w:rsid w:val="00812DA0"/>
    <w:rsid w:val="00813B30"/>
    <w:rsid w:val="00816144"/>
    <w:rsid w:val="00816FCD"/>
    <w:rsid w:val="008258ED"/>
    <w:rsid w:val="00826326"/>
    <w:rsid w:val="0083141C"/>
    <w:rsid w:val="00837414"/>
    <w:rsid w:val="00837895"/>
    <w:rsid w:val="0083791C"/>
    <w:rsid w:val="00842E6B"/>
    <w:rsid w:val="00844DE0"/>
    <w:rsid w:val="00847C9E"/>
    <w:rsid w:val="00850136"/>
    <w:rsid w:val="00850BBB"/>
    <w:rsid w:val="00850EFE"/>
    <w:rsid w:val="0085197E"/>
    <w:rsid w:val="008524F4"/>
    <w:rsid w:val="00856384"/>
    <w:rsid w:val="00857A4A"/>
    <w:rsid w:val="00860900"/>
    <w:rsid w:val="00864A3F"/>
    <w:rsid w:val="00866982"/>
    <w:rsid w:val="00870B78"/>
    <w:rsid w:val="0087390F"/>
    <w:rsid w:val="00873D35"/>
    <w:rsid w:val="00874128"/>
    <w:rsid w:val="00876460"/>
    <w:rsid w:val="00880A9D"/>
    <w:rsid w:val="00880AC3"/>
    <w:rsid w:val="008837D7"/>
    <w:rsid w:val="00883A86"/>
    <w:rsid w:val="008849A1"/>
    <w:rsid w:val="008919CB"/>
    <w:rsid w:val="00891AF8"/>
    <w:rsid w:val="00892387"/>
    <w:rsid w:val="00894332"/>
    <w:rsid w:val="00896268"/>
    <w:rsid w:val="00897CAB"/>
    <w:rsid w:val="008A4A22"/>
    <w:rsid w:val="008A5EC0"/>
    <w:rsid w:val="008A6FEC"/>
    <w:rsid w:val="008A717E"/>
    <w:rsid w:val="008A7E9B"/>
    <w:rsid w:val="008B0382"/>
    <w:rsid w:val="008B3355"/>
    <w:rsid w:val="008B4FBA"/>
    <w:rsid w:val="008B5A3B"/>
    <w:rsid w:val="008B719F"/>
    <w:rsid w:val="008B74A3"/>
    <w:rsid w:val="008C08A6"/>
    <w:rsid w:val="008C1A16"/>
    <w:rsid w:val="008C221E"/>
    <w:rsid w:val="008C30F8"/>
    <w:rsid w:val="008C3A90"/>
    <w:rsid w:val="008C5FF5"/>
    <w:rsid w:val="008D008D"/>
    <w:rsid w:val="008D7CBF"/>
    <w:rsid w:val="008E06D9"/>
    <w:rsid w:val="008E4EE3"/>
    <w:rsid w:val="008E6AC4"/>
    <w:rsid w:val="008E7CB3"/>
    <w:rsid w:val="008F1AE5"/>
    <w:rsid w:val="008F5C8D"/>
    <w:rsid w:val="009005DA"/>
    <w:rsid w:val="00900C59"/>
    <w:rsid w:val="00902734"/>
    <w:rsid w:val="0090341D"/>
    <w:rsid w:val="00904AC2"/>
    <w:rsid w:val="00905B6B"/>
    <w:rsid w:val="00905C13"/>
    <w:rsid w:val="0090631B"/>
    <w:rsid w:val="0091017C"/>
    <w:rsid w:val="00911E1E"/>
    <w:rsid w:val="00913392"/>
    <w:rsid w:val="00913A3F"/>
    <w:rsid w:val="0091435B"/>
    <w:rsid w:val="00916DBD"/>
    <w:rsid w:val="00917DC9"/>
    <w:rsid w:val="00921446"/>
    <w:rsid w:val="0092295A"/>
    <w:rsid w:val="009245EF"/>
    <w:rsid w:val="00924D04"/>
    <w:rsid w:val="00926E8D"/>
    <w:rsid w:val="00927499"/>
    <w:rsid w:val="009275B4"/>
    <w:rsid w:val="00930364"/>
    <w:rsid w:val="0093127C"/>
    <w:rsid w:val="009336B5"/>
    <w:rsid w:val="00933C07"/>
    <w:rsid w:val="00934ECA"/>
    <w:rsid w:val="0093502F"/>
    <w:rsid w:val="009365D0"/>
    <w:rsid w:val="00941395"/>
    <w:rsid w:val="0094323D"/>
    <w:rsid w:val="00944296"/>
    <w:rsid w:val="00945713"/>
    <w:rsid w:val="00952575"/>
    <w:rsid w:val="00953558"/>
    <w:rsid w:val="0095481C"/>
    <w:rsid w:val="009565F1"/>
    <w:rsid w:val="009642D1"/>
    <w:rsid w:val="00967B8A"/>
    <w:rsid w:val="00971257"/>
    <w:rsid w:val="0097325D"/>
    <w:rsid w:val="009735A6"/>
    <w:rsid w:val="00974D57"/>
    <w:rsid w:val="00981E8B"/>
    <w:rsid w:val="00985C86"/>
    <w:rsid w:val="0098649F"/>
    <w:rsid w:val="009865A7"/>
    <w:rsid w:val="009878F5"/>
    <w:rsid w:val="009958FC"/>
    <w:rsid w:val="00995A32"/>
    <w:rsid w:val="0099628A"/>
    <w:rsid w:val="009A4947"/>
    <w:rsid w:val="009A499C"/>
    <w:rsid w:val="009A6D32"/>
    <w:rsid w:val="009B17BA"/>
    <w:rsid w:val="009B2CA0"/>
    <w:rsid w:val="009B317C"/>
    <w:rsid w:val="009B39A9"/>
    <w:rsid w:val="009B4A32"/>
    <w:rsid w:val="009B56BB"/>
    <w:rsid w:val="009B6B1A"/>
    <w:rsid w:val="009C078F"/>
    <w:rsid w:val="009C0EDC"/>
    <w:rsid w:val="009C2396"/>
    <w:rsid w:val="009C64D1"/>
    <w:rsid w:val="009C7B96"/>
    <w:rsid w:val="009D0E44"/>
    <w:rsid w:val="009D258E"/>
    <w:rsid w:val="009D6375"/>
    <w:rsid w:val="009E256D"/>
    <w:rsid w:val="009E57BC"/>
    <w:rsid w:val="009E69C8"/>
    <w:rsid w:val="009E792D"/>
    <w:rsid w:val="009E7AA5"/>
    <w:rsid w:val="009F0505"/>
    <w:rsid w:val="009F39E7"/>
    <w:rsid w:val="009F4D31"/>
    <w:rsid w:val="009F65E5"/>
    <w:rsid w:val="009F6F36"/>
    <w:rsid w:val="009F7782"/>
    <w:rsid w:val="009F7EA2"/>
    <w:rsid w:val="00A0144A"/>
    <w:rsid w:val="00A016C6"/>
    <w:rsid w:val="00A10140"/>
    <w:rsid w:val="00A107BE"/>
    <w:rsid w:val="00A1117C"/>
    <w:rsid w:val="00A1389C"/>
    <w:rsid w:val="00A157FD"/>
    <w:rsid w:val="00A15DFD"/>
    <w:rsid w:val="00A167B6"/>
    <w:rsid w:val="00A23B2D"/>
    <w:rsid w:val="00A23D61"/>
    <w:rsid w:val="00A2687C"/>
    <w:rsid w:val="00A26A18"/>
    <w:rsid w:val="00A3047C"/>
    <w:rsid w:val="00A30C15"/>
    <w:rsid w:val="00A32C93"/>
    <w:rsid w:val="00A332F9"/>
    <w:rsid w:val="00A34DFF"/>
    <w:rsid w:val="00A43B29"/>
    <w:rsid w:val="00A43E29"/>
    <w:rsid w:val="00A43F7D"/>
    <w:rsid w:val="00A44C4C"/>
    <w:rsid w:val="00A45460"/>
    <w:rsid w:val="00A45478"/>
    <w:rsid w:val="00A47EB9"/>
    <w:rsid w:val="00A47FBB"/>
    <w:rsid w:val="00A535EC"/>
    <w:rsid w:val="00A54797"/>
    <w:rsid w:val="00A556F7"/>
    <w:rsid w:val="00A569F8"/>
    <w:rsid w:val="00A57545"/>
    <w:rsid w:val="00A619A5"/>
    <w:rsid w:val="00A624AC"/>
    <w:rsid w:val="00A6271C"/>
    <w:rsid w:val="00A65CCB"/>
    <w:rsid w:val="00A665E4"/>
    <w:rsid w:val="00A72A19"/>
    <w:rsid w:val="00A72C1F"/>
    <w:rsid w:val="00A72F50"/>
    <w:rsid w:val="00A763BE"/>
    <w:rsid w:val="00A80C8A"/>
    <w:rsid w:val="00A80FE2"/>
    <w:rsid w:val="00A831FA"/>
    <w:rsid w:val="00A8324F"/>
    <w:rsid w:val="00A86B69"/>
    <w:rsid w:val="00A8725B"/>
    <w:rsid w:val="00A874B6"/>
    <w:rsid w:val="00A87884"/>
    <w:rsid w:val="00A93754"/>
    <w:rsid w:val="00A94A8A"/>
    <w:rsid w:val="00AA618C"/>
    <w:rsid w:val="00AA73C7"/>
    <w:rsid w:val="00AB047B"/>
    <w:rsid w:val="00AB18F6"/>
    <w:rsid w:val="00AB3712"/>
    <w:rsid w:val="00AB4B1D"/>
    <w:rsid w:val="00AB4B87"/>
    <w:rsid w:val="00AB54CB"/>
    <w:rsid w:val="00AC2604"/>
    <w:rsid w:val="00AC57A7"/>
    <w:rsid w:val="00AC77A1"/>
    <w:rsid w:val="00AD3531"/>
    <w:rsid w:val="00AD5154"/>
    <w:rsid w:val="00AD7520"/>
    <w:rsid w:val="00AE2F90"/>
    <w:rsid w:val="00AE495D"/>
    <w:rsid w:val="00AE6FEF"/>
    <w:rsid w:val="00AE70B7"/>
    <w:rsid w:val="00AE7BFB"/>
    <w:rsid w:val="00AF3594"/>
    <w:rsid w:val="00AF5C81"/>
    <w:rsid w:val="00B00997"/>
    <w:rsid w:val="00B0486C"/>
    <w:rsid w:val="00B12011"/>
    <w:rsid w:val="00B143FC"/>
    <w:rsid w:val="00B17C04"/>
    <w:rsid w:val="00B17FA4"/>
    <w:rsid w:val="00B22915"/>
    <w:rsid w:val="00B23ECB"/>
    <w:rsid w:val="00B243D4"/>
    <w:rsid w:val="00B246F2"/>
    <w:rsid w:val="00B31624"/>
    <w:rsid w:val="00B3419C"/>
    <w:rsid w:val="00B40AB1"/>
    <w:rsid w:val="00B414E5"/>
    <w:rsid w:val="00B4277C"/>
    <w:rsid w:val="00B429E9"/>
    <w:rsid w:val="00B4533D"/>
    <w:rsid w:val="00B46E2B"/>
    <w:rsid w:val="00B509E4"/>
    <w:rsid w:val="00B55273"/>
    <w:rsid w:val="00B556B4"/>
    <w:rsid w:val="00B55C94"/>
    <w:rsid w:val="00B60582"/>
    <w:rsid w:val="00B61FC8"/>
    <w:rsid w:val="00B624FE"/>
    <w:rsid w:val="00B62570"/>
    <w:rsid w:val="00B62BAD"/>
    <w:rsid w:val="00B62F0A"/>
    <w:rsid w:val="00B63489"/>
    <w:rsid w:val="00B64AB8"/>
    <w:rsid w:val="00B67E11"/>
    <w:rsid w:val="00B67E37"/>
    <w:rsid w:val="00B71C91"/>
    <w:rsid w:val="00B7201B"/>
    <w:rsid w:val="00B745E6"/>
    <w:rsid w:val="00B74E07"/>
    <w:rsid w:val="00B8194D"/>
    <w:rsid w:val="00B81B41"/>
    <w:rsid w:val="00B838D2"/>
    <w:rsid w:val="00B86721"/>
    <w:rsid w:val="00B87160"/>
    <w:rsid w:val="00B87442"/>
    <w:rsid w:val="00B87B85"/>
    <w:rsid w:val="00B906D0"/>
    <w:rsid w:val="00B94883"/>
    <w:rsid w:val="00B94EE0"/>
    <w:rsid w:val="00B963B9"/>
    <w:rsid w:val="00B9767A"/>
    <w:rsid w:val="00BA1B46"/>
    <w:rsid w:val="00BA5D71"/>
    <w:rsid w:val="00BA5EA4"/>
    <w:rsid w:val="00BB47F5"/>
    <w:rsid w:val="00BB7736"/>
    <w:rsid w:val="00BB79E2"/>
    <w:rsid w:val="00BC0C71"/>
    <w:rsid w:val="00BC1805"/>
    <w:rsid w:val="00BC4661"/>
    <w:rsid w:val="00BC6429"/>
    <w:rsid w:val="00BC64B5"/>
    <w:rsid w:val="00BC6BB6"/>
    <w:rsid w:val="00BC7CB9"/>
    <w:rsid w:val="00BD28D4"/>
    <w:rsid w:val="00BD2E42"/>
    <w:rsid w:val="00BD46F8"/>
    <w:rsid w:val="00BD4B62"/>
    <w:rsid w:val="00BE1396"/>
    <w:rsid w:val="00BE1567"/>
    <w:rsid w:val="00BE254C"/>
    <w:rsid w:val="00BE45A9"/>
    <w:rsid w:val="00BE45C5"/>
    <w:rsid w:val="00BE496A"/>
    <w:rsid w:val="00BE6F73"/>
    <w:rsid w:val="00BE7ACD"/>
    <w:rsid w:val="00BF2EC7"/>
    <w:rsid w:val="00BF386F"/>
    <w:rsid w:val="00BF6061"/>
    <w:rsid w:val="00BF60A1"/>
    <w:rsid w:val="00BF68F1"/>
    <w:rsid w:val="00BF6A3D"/>
    <w:rsid w:val="00BF6E6B"/>
    <w:rsid w:val="00C00DA3"/>
    <w:rsid w:val="00C056B0"/>
    <w:rsid w:val="00C05FB5"/>
    <w:rsid w:val="00C079C0"/>
    <w:rsid w:val="00C11588"/>
    <w:rsid w:val="00C1585B"/>
    <w:rsid w:val="00C2138D"/>
    <w:rsid w:val="00C2285D"/>
    <w:rsid w:val="00C24F5E"/>
    <w:rsid w:val="00C26C34"/>
    <w:rsid w:val="00C26FB4"/>
    <w:rsid w:val="00C349DB"/>
    <w:rsid w:val="00C37384"/>
    <w:rsid w:val="00C407B0"/>
    <w:rsid w:val="00C44378"/>
    <w:rsid w:val="00C45B7E"/>
    <w:rsid w:val="00C46CFB"/>
    <w:rsid w:val="00C51544"/>
    <w:rsid w:val="00C518A6"/>
    <w:rsid w:val="00C51E1B"/>
    <w:rsid w:val="00C528EE"/>
    <w:rsid w:val="00C5315D"/>
    <w:rsid w:val="00C5733E"/>
    <w:rsid w:val="00C60537"/>
    <w:rsid w:val="00C62DC2"/>
    <w:rsid w:val="00C64C7F"/>
    <w:rsid w:val="00C65443"/>
    <w:rsid w:val="00C656CA"/>
    <w:rsid w:val="00C66682"/>
    <w:rsid w:val="00C72DBC"/>
    <w:rsid w:val="00C73136"/>
    <w:rsid w:val="00C7492E"/>
    <w:rsid w:val="00C75161"/>
    <w:rsid w:val="00C76227"/>
    <w:rsid w:val="00C7690E"/>
    <w:rsid w:val="00C770E8"/>
    <w:rsid w:val="00C81260"/>
    <w:rsid w:val="00C84D5C"/>
    <w:rsid w:val="00C86C19"/>
    <w:rsid w:val="00C878E4"/>
    <w:rsid w:val="00C91F88"/>
    <w:rsid w:val="00C928BA"/>
    <w:rsid w:val="00C92DBB"/>
    <w:rsid w:val="00C93B82"/>
    <w:rsid w:val="00C94373"/>
    <w:rsid w:val="00C95413"/>
    <w:rsid w:val="00CA30AF"/>
    <w:rsid w:val="00CA584C"/>
    <w:rsid w:val="00CB1688"/>
    <w:rsid w:val="00CB263A"/>
    <w:rsid w:val="00CB33AB"/>
    <w:rsid w:val="00CB4BD5"/>
    <w:rsid w:val="00CB55C7"/>
    <w:rsid w:val="00CB6452"/>
    <w:rsid w:val="00CC2B98"/>
    <w:rsid w:val="00CC34B9"/>
    <w:rsid w:val="00CC4884"/>
    <w:rsid w:val="00CC65C9"/>
    <w:rsid w:val="00CC7803"/>
    <w:rsid w:val="00CD00E7"/>
    <w:rsid w:val="00CD177B"/>
    <w:rsid w:val="00CD17B7"/>
    <w:rsid w:val="00CD4CA0"/>
    <w:rsid w:val="00CD4DEE"/>
    <w:rsid w:val="00CD5DDB"/>
    <w:rsid w:val="00CE0A03"/>
    <w:rsid w:val="00CE4665"/>
    <w:rsid w:val="00CE4EC0"/>
    <w:rsid w:val="00CE59F8"/>
    <w:rsid w:val="00CE7FE3"/>
    <w:rsid w:val="00CF0F8A"/>
    <w:rsid w:val="00CF106A"/>
    <w:rsid w:val="00CF29C4"/>
    <w:rsid w:val="00CF2DC5"/>
    <w:rsid w:val="00CF5C33"/>
    <w:rsid w:val="00CF7E6C"/>
    <w:rsid w:val="00D01F7A"/>
    <w:rsid w:val="00D03D01"/>
    <w:rsid w:val="00D057BF"/>
    <w:rsid w:val="00D1032B"/>
    <w:rsid w:val="00D1153B"/>
    <w:rsid w:val="00D11D88"/>
    <w:rsid w:val="00D1288A"/>
    <w:rsid w:val="00D13939"/>
    <w:rsid w:val="00D13D37"/>
    <w:rsid w:val="00D141F5"/>
    <w:rsid w:val="00D14FBB"/>
    <w:rsid w:val="00D15007"/>
    <w:rsid w:val="00D151A3"/>
    <w:rsid w:val="00D1577C"/>
    <w:rsid w:val="00D15DB1"/>
    <w:rsid w:val="00D16F2A"/>
    <w:rsid w:val="00D30010"/>
    <w:rsid w:val="00D307C9"/>
    <w:rsid w:val="00D30938"/>
    <w:rsid w:val="00D3296E"/>
    <w:rsid w:val="00D36B7E"/>
    <w:rsid w:val="00D4155F"/>
    <w:rsid w:val="00D41810"/>
    <w:rsid w:val="00D50037"/>
    <w:rsid w:val="00D50C63"/>
    <w:rsid w:val="00D51D85"/>
    <w:rsid w:val="00D524BE"/>
    <w:rsid w:val="00D53889"/>
    <w:rsid w:val="00D54F78"/>
    <w:rsid w:val="00D57612"/>
    <w:rsid w:val="00D60B32"/>
    <w:rsid w:val="00D61F4E"/>
    <w:rsid w:val="00D64FEC"/>
    <w:rsid w:val="00D65C57"/>
    <w:rsid w:val="00D662BB"/>
    <w:rsid w:val="00D71229"/>
    <w:rsid w:val="00D72C35"/>
    <w:rsid w:val="00D737EB"/>
    <w:rsid w:val="00D76A91"/>
    <w:rsid w:val="00D8015D"/>
    <w:rsid w:val="00D81B9C"/>
    <w:rsid w:val="00D8592B"/>
    <w:rsid w:val="00D86EF4"/>
    <w:rsid w:val="00D93233"/>
    <w:rsid w:val="00D93B8D"/>
    <w:rsid w:val="00D94292"/>
    <w:rsid w:val="00D94330"/>
    <w:rsid w:val="00D954EB"/>
    <w:rsid w:val="00DA3913"/>
    <w:rsid w:val="00DA4714"/>
    <w:rsid w:val="00DA4D5C"/>
    <w:rsid w:val="00DA5885"/>
    <w:rsid w:val="00DB1E27"/>
    <w:rsid w:val="00DB5ACE"/>
    <w:rsid w:val="00DC021E"/>
    <w:rsid w:val="00DC3C97"/>
    <w:rsid w:val="00DC532C"/>
    <w:rsid w:val="00DD02BA"/>
    <w:rsid w:val="00DD0CC6"/>
    <w:rsid w:val="00DD0F82"/>
    <w:rsid w:val="00DD4378"/>
    <w:rsid w:val="00DD47EA"/>
    <w:rsid w:val="00DE0F45"/>
    <w:rsid w:val="00DE3F7F"/>
    <w:rsid w:val="00DE5B97"/>
    <w:rsid w:val="00DE64F4"/>
    <w:rsid w:val="00DE65F0"/>
    <w:rsid w:val="00DF2A32"/>
    <w:rsid w:val="00DF35DA"/>
    <w:rsid w:val="00DF56AC"/>
    <w:rsid w:val="00DF6675"/>
    <w:rsid w:val="00DF7FB0"/>
    <w:rsid w:val="00E02D04"/>
    <w:rsid w:val="00E047FE"/>
    <w:rsid w:val="00E06786"/>
    <w:rsid w:val="00E06964"/>
    <w:rsid w:val="00E16038"/>
    <w:rsid w:val="00E22319"/>
    <w:rsid w:val="00E250C5"/>
    <w:rsid w:val="00E26DD4"/>
    <w:rsid w:val="00E27AA7"/>
    <w:rsid w:val="00E3233E"/>
    <w:rsid w:val="00E32C54"/>
    <w:rsid w:val="00E3540A"/>
    <w:rsid w:val="00E369CE"/>
    <w:rsid w:val="00E40086"/>
    <w:rsid w:val="00E4104F"/>
    <w:rsid w:val="00E41629"/>
    <w:rsid w:val="00E41A4E"/>
    <w:rsid w:val="00E42F98"/>
    <w:rsid w:val="00E433D2"/>
    <w:rsid w:val="00E4468E"/>
    <w:rsid w:val="00E4476E"/>
    <w:rsid w:val="00E44B64"/>
    <w:rsid w:val="00E45B23"/>
    <w:rsid w:val="00E51089"/>
    <w:rsid w:val="00E519C2"/>
    <w:rsid w:val="00E52326"/>
    <w:rsid w:val="00E52654"/>
    <w:rsid w:val="00E52D0E"/>
    <w:rsid w:val="00E53411"/>
    <w:rsid w:val="00E54F3B"/>
    <w:rsid w:val="00E56B66"/>
    <w:rsid w:val="00E56C6D"/>
    <w:rsid w:val="00E573C9"/>
    <w:rsid w:val="00E60C5C"/>
    <w:rsid w:val="00E61F0E"/>
    <w:rsid w:val="00E6739E"/>
    <w:rsid w:val="00E67C85"/>
    <w:rsid w:val="00E72AF3"/>
    <w:rsid w:val="00E74692"/>
    <w:rsid w:val="00E76002"/>
    <w:rsid w:val="00E776F7"/>
    <w:rsid w:val="00E804CD"/>
    <w:rsid w:val="00E80A39"/>
    <w:rsid w:val="00E8191A"/>
    <w:rsid w:val="00E81C51"/>
    <w:rsid w:val="00E81FFD"/>
    <w:rsid w:val="00E93C58"/>
    <w:rsid w:val="00E96168"/>
    <w:rsid w:val="00E96352"/>
    <w:rsid w:val="00EA0229"/>
    <w:rsid w:val="00EA24F9"/>
    <w:rsid w:val="00EA46CD"/>
    <w:rsid w:val="00EA5092"/>
    <w:rsid w:val="00EA6D1D"/>
    <w:rsid w:val="00EB0162"/>
    <w:rsid w:val="00EC489F"/>
    <w:rsid w:val="00EC60BB"/>
    <w:rsid w:val="00ED02AB"/>
    <w:rsid w:val="00ED163D"/>
    <w:rsid w:val="00ED44E2"/>
    <w:rsid w:val="00ED55BF"/>
    <w:rsid w:val="00ED61E7"/>
    <w:rsid w:val="00ED71B3"/>
    <w:rsid w:val="00ED7C66"/>
    <w:rsid w:val="00EE0C07"/>
    <w:rsid w:val="00EE1AA9"/>
    <w:rsid w:val="00EE1C30"/>
    <w:rsid w:val="00EE38CF"/>
    <w:rsid w:val="00EE66FC"/>
    <w:rsid w:val="00EF1533"/>
    <w:rsid w:val="00EF4A12"/>
    <w:rsid w:val="00F10D5D"/>
    <w:rsid w:val="00F10E63"/>
    <w:rsid w:val="00F1338B"/>
    <w:rsid w:val="00F16349"/>
    <w:rsid w:val="00F20A29"/>
    <w:rsid w:val="00F20E36"/>
    <w:rsid w:val="00F22A84"/>
    <w:rsid w:val="00F22B8E"/>
    <w:rsid w:val="00F2594C"/>
    <w:rsid w:val="00F31AD6"/>
    <w:rsid w:val="00F32FD7"/>
    <w:rsid w:val="00F3536D"/>
    <w:rsid w:val="00F428AF"/>
    <w:rsid w:val="00F43248"/>
    <w:rsid w:val="00F4623D"/>
    <w:rsid w:val="00F4720A"/>
    <w:rsid w:val="00F472B8"/>
    <w:rsid w:val="00F47AC3"/>
    <w:rsid w:val="00F505E2"/>
    <w:rsid w:val="00F519A3"/>
    <w:rsid w:val="00F51E45"/>
    <w:rsid w:val="00F54266"/>
    <w:rsid w:val="00F56ADA"/>
    <w:rsid w:val="00F6156D"/>
    <w:rsid w:val="00F631EF"/>
    <w:rsid w:val="00F63809"/>
    <w:rsid w:val="00F63E8C"/>
    <w:rsid w:val="00F64789"/>
    <w:rsid w:val="00F65160"/>
    <w:rsid w:val="00F66DD0"/>
    <w:rsid w:val="00F67633"/>
    <w:rsid w:val="00F701F3"/>
    <w:rsid w:val="00F70BD3"/>
    <w:rsid w:val="00F723FC"/>
    <w:rsid w:val="00F758E0"/>
    <w:rsid w:val="00F76526"/>
    <w:rsid w:val="00F80E34"/>
    <w:rsid w:val="00F81AEE"/>
    <w:rsid w:val="00F834B9"/>
    <w:rsid w:val="00F84F35"/>
    <w:rsid w:val="00F91F2E"/>
    <w:rsid w:val="00F926C7"/>
    <w:rsid w:val="00F96055"/>
    <w:rsid w:val="00FA03B3"/>
    <w:rsid w:val="00FA0E41"/>
    <w:rsid w:val="00FA105E"/>
    <w:rsid w:val="00FA1C91"/>
    <w:rsid w:val="00FA28C4"/>
    <w:rsid w:val="00FA5113"/>
    <w:rsid w:val="00FA7D7B"/>
    <w:rsid w:val="00FB0D0F"/>
    <w:rsid w:val="00FB0D24"/>
    <w:rsid w:val="00FB2181"/>
    <w:rsid w:val="00FB46D5"/>
    <w:rsid w:val="00FB56E0"/>
    <w:rsid w:val="00FB6F85"/>
    <w:rsid w:val="00FC03EF"/>
    <w:rsid w:val="00FC05B7"/>
    <w:rsid w:val="00FC4BC8"/>
    <w:rsid w:val="00FC6DB4"/>
    <w:rsid w:val="00FC6FDB"/>
    <w:rsid w:val="00FC732A"/>
    <w:rsid w:val="00FC7B9B"/>
    <w:rsid w:val="00FD2AE3"/>
    <w:rsid w:val="00FD6346"/>
    <w:rsid w:val="00FD7E12"/>
    <w:rsid w:val="00FE1C42"/>
    <w:rsid w:val="00FE332A"/>
    <w:rsid w:val="00FE51D6"/>
    <w:rsid w:val="00FF03A1"/>
    <w:rsid w:val="00FF04A2"/>
    <w:rsid w:val="00FF1CD0"/>
    <w:rsid w:val="00FF1E93"/>
    <w:rsid w:val="00FF254C"/>
    <w:rsid w:val="00FF25D5"/>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682E21"/>
    <w:rPr>
      <w:color w:val="0563C1" w:themeColor="hyperlink"/>
      <w:u w:val="single"/>
    </w:rPr>
  </w:style>
  <w:style w:type="character" w:styleId="Neapdorotaspaminjimas">
    <w:name w:val="Unresolved Mention"/>
    <w:basedOn w:val="Numatytasispastraiposriftas"/>
    <w:uiPriority w:val="99"/>
    <w:semiHidden/>
    <w:unhideWhenUsed/>
    <w:rsid w:val="00682E21"/>
    <w:rPr>
      <w:color w:val="605E5C"/>
      <w:shd w:val="clear" w:color="auto" w:fill="E1DFDD"/>
    </w:rPr>
  </w:style>
  <w:style w:type="character" w:styleId="Perirtashipersaitas">
    <w:name w:val="FollowedHyperlink"/>
    <w:basedOn w:val="Numatytasispastraiposriftas"/>
    <w:semiHidden/>
    <w:unhideWhenUsed/>
    <w:rsid w:val="00177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24221125">
      <w:bodyDiv w:val="1"/>
      <w:marLeft w:val="0"/>
      <w:marRight w:val="0"/>
      <w:marTop w:val="0"/>
      <w:marBottom w:val="0"/>
      <w:divBdr>
        <w:top w:val="none" w:sz="0" w:space="0" w:color="auto"/>
        <w:left w:val="none" w:sz="0" w:space="0" w:color="auto"/>
        <w:bottom w:val="none" w:sz="0" w:space="0" w:color="auto"/>
        <w:right w:val="none" w:sz="0" w:space="0" w:color="auto"/>
      </w:divBdr>
      <w:divsChild>
        <w:div w:id="310527187">
          <w:marLeft w:val="0"/>
          <w:marRight w:val="0"/>
          <w:marTop w:val="0"/>
          <w:marBottom w:val="0"/>
          <w:divBdr>
            <w:top w:val="none" w:sz="0" w:space="0" w:color="auto"/>
            <w:left w:val="none" w:sz="0" w:space="0" w:color="auto"/>
            <w:bottom w:val="none" w:sz="0" w:space="0" w:color="auto"/>
            <w:right w:val="none" w:sz="0" w:space="0" w:color="auto"/>
          </w:divBdr>
        </w:div>
      </w:divsChild>
    </w:div>
    <w:div w:id="2073195371">
      <w:bodyDiv w:val="1"/>
      <w:marLeft w:val="0"/>
      <w:marRight w:val="0"/>
      <w:marTop w:val="0"/>
      <w:marBottom w:val="0"/>
      <w:divBdr>
        <w:top w:val="none" w:sz="0" w:space="0" w:color="auto"/>
        <w:left w:val="none" w:sz="0" w:space="0" w:color="auto"/>
        <w:bottom w:val="none" w:sz="0" w:space="0" w:color="auto"/>
        <w:right w:val="none" w:sz="0" w:space="0" w:color="auto"/>
      </w:divBdr>
      <w:divsChild>
        <w:div w:id="716510439">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ECD0C-89E7-4834-AAE9-AE3718DB3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50789</Words>
  <Characters>28950</Characters>
  <Application>Microsoft Office Word</Application>
  <DocSecurity>0</DocSecurity>
  <PresentationFormat/>
  <Lines>241</Lines>
  <Paragraphs>159</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2024-07-18T06:18:00Z</dcterms:created>
  <dcterms:modified xsi:type="dcterms:W3CDTF">2024-07-18T08:27:00Z</dcterms:modified>
</cp:coreProperties>
</file>