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9FEF" w14:textId="01A27C44" w:rsidR="009E7AF2" w:rsidRPr="0056171B" w:rsidRDefault="00453DF6">
      <w:pPr>
        <w:ind w:left="3807" w:firstLine="1296"/>
      </w:pPr>
      <w:r w:rsidRPr="0056171B">
        <w:t>Civilinė byla Nr. </w:t>
      </w:r>
      <w:r w:rsidR="00722DC7" w:rsidRPr="00722DC7">
        <w:t>3K-3-81-1120/2024</w:t>
      </w:r>
    </w:p>
    <w:p w14:paraId="385A8B69" w14:textId="41EF6430" w:rsidR="009E7AF2" w:rsidRPr="0056171B" w:rsidRDefault="00453DF6">
      <w:pPr>
        <w:ind w:left="5103"/>
      </w:pPr>
      <w:r w:rsidRPr="0056171B">
        <w:t>Teisminio proceso Nr. </w:t>
      </w:r>
      <w:r w:rsidR="00722DC7" w:rsidRPr="00722DC7">
        <w:t>2-68-3-11538-2023-4</w:t>
      </w:r>
    </w:p>
    <w:p w14:paraId="04A31117" w14:textId="57E6B8AA" w:rsidR="009E7AF2" w:rsidRPr="002C465E" w:rsidRDefault="00453DF6">
      <w:pPr>
        <w:ind w:left="5103"/>
        <w:rPr>
          <w:color w:val="auto"/>
        </w:rPr>
      </w:pPr>
      <w:r w:rsidRPr="002C465E">
        <w:rPr>
          <w:color w:val="auto"/>
        </w:rPr>
        <w:t>Procesinio sprendimo kategorij</w:t>
      </w:r>
      <w:r w:rsidR="005375D2" w:rsidRPr="002C465E">
        <w:rPr>
          <w:color w:val="auto"/>
        </w:rPr>
        <w:t>os:</w:t>
      </w:r>
      <w:r w:rsidRPr="002C465E">
        <w:rPr>
          <w:color w:val="auto"/>
        </w:rPr>
        <w:t xml:space="preserve"> </w:t>
      </w:r>
      <w:r w:rsidR="004D75B0" w:rsidRPr="004D75B0">
        <w:rPr>
          <w:color w:val="auto"/>
        </w:rPr>
        <w:t>3.1.10.5</w:t>
      </w:r>
      <w:r w:rsidR="004D75B0">
        <w:rPr>
          <w:color w:val="auto"/>
        </w:rPr>
        <w:t xml:space="preserve">; </w:t>
      </w:r>
      <w:r w:rsidR="007A2DF7" w:rsidRPr="002C465E">
        <w:rPr>
          <w:color w:val="auto"/>
        </w:rPr>
        <w:t>3.4.5.11</w:t>
      </w:r>
      <w:r w:rsidR="005375D2" w:rsidRPr="002C465E">
        <w:rPr>
          <w:color w:val="auto"/>
        </w:rPr>
        <w:t xml:space="preserve">; </w:t>
      </w:r>
      <w:r w:rsidR="002C465E" w:rsidRPr="002C465E">
        <w:rPr>
          <w:color w:val="auto"/>
        </w:rPr>
        <w:t>3.5.20.2</w:t>
      </w:r>
    </w:p>
    <w:p w14:paraId="7ED35FF1" w14:textId="56C98BAD" w:rsidR="009E7AF2" w:rsidRPr="001E0C09" w:rsidRDefault="001E0C09" w:rsidP="001E0C09">
      <w:pPr>
        <w:ind w:left="5103"/>
        <w:jc w:val="right"/>
        <w:rPr>
          <w:color w:val="auto"/>
        </w:rPr>
      </w:pPr>
      <w:r w:rsidRPr="001E0C09">
        <w:rPr>
          <w:color w:val="auto"/>
        </w:rPr>
        <w:t xml:space="preserve"> (S) </w:t>
      </w:r>
    </w:p>
    <w:p w14:paraId="5E8F81D5" w14:textId="77777777" w:rsidR="001E0C09" w:rsidRPr="0056171B" w:rsidRDefault="001E0C09">
      <w:pPr>
        <w:ind w:left="5103"/>
      </w:pPr>
    </w:p>
    <w:p w14:paraId="0E14906C" w14:textId="77777777" w:rsidR="009E7AF2" w:rsidRPr="0056171B" w:rsidRDefault="009E7AF2">
      <w:pPr>
        <w:jc w:val="right"/>
      </w:pPr>
    </w:p>
    <w:p w14:paraId="45F53A0E" w14:textId="77777777" w:rsidR="009E7AF2" w:rsidRPr="0056171B" w:rsidRDefault="00453DF6">
      <w:pPr>
        <w:jc w:val="center"/>
      </w:pPr>
      <w:r w:rsidRPr="0056171B">
        <w:rPr>
          <w:noProof/>
        </w:rPr>
        <w:drawing>
          <wp:inline distT="0" distB="0" distL="0" distR="0" wp14:anchorId="6DEB2BAA" wp14:editId="71F6FA03">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56171B" w:rsidRDefault="009E7AF2">
      <w:pPr>
        <w:jc w:val="center"/>
      </w:pPr>
    </w:p>
    <w:p w14:paraId="6488450E" w14:textId="77777777" w:rsidR="009E7AF2" w:rsidRPr="0056171B" w:rsidRDefault="00453DF6">
      <w:pPr>
        <w:keepNext/>
        <w:jc w:val="center"/>
        <w:outlineLvl w:val="0"/>
        <w:rPr>
          <w:b/>
          <w:bCs/>
          <w:sz w:val="32"/>
          <w:szCs w:val="32"/>
        </w:rPr>
      </w:pPr>
      <w:r w:rsidRPr="0056171B">
        <w:rPr>
          <w:b/>
          <w:bCs/>
          <w:sz w:val="32"/>
          <w:szCs w:val="32"/>
        </w:rPr>
        <w:t>LIETUVOS AUKŠČIAUSIASIS TEISMAS</w:t>
      </w:r>
    </w:p>
    <w:p w14:paraId="5ACE1D19" w14:textId="77777777" w:rsidR="009E7AF2" w:rsidRPr="0056171B" w:rsidRDefault="009E7AF2">
      <w:pPr>
        <w:keepNext/>
        <w:outlineLvl w:val="0"/>
        <w:rPr>
          <w:b/>
          <w:bCs/>
          <w:sz w:val="32"/>
          <w:szCs w:val="32"/>
        </w:rPr>
      </w:pPr>
    </w:p>
    <w:p w14:paraId="303F4151" w14:textId="77777777" w:rsidR="009E7AF2" w:rsidRPr="0056171B" w:rsidRDefault="00453DF6">
      <w:pPr>
        <w:keepNext/>
        <w:jc w:val="center"/>
        <w:outlineLvl w:val="0"/>
        <w:rPr>
          <w:b/>
          <w:bCs/>
          <w:sz w:val="32"/>
          <w:szCs w:val="32"/>
        </w:rPr>
      </w:pPr>
      <w:r w:rsidRPr="0056171B">
        <w:rPr>
          <w:b/>
          <w:bCs/>
          <w:sz w:val="32"/>
          <w:szCs w:val="32"/>
        </w:rPr>
        <w:t>N U T A R T I S</w:t>
      </w:r>
    </w:p>
    <w:p w14:paraId="05B99639" w14:textId="77777777" w:rsidR="009E7AF2" w:rsidRPr="0056171B" w:rsidRDefault="00453DF6">
      <w:pPr>
        <w:keepNext/>
        <w:jc w:val="center"/>
        <w:outlineLvl w:val="1"/>
      </w:pPr>
      <w:r w:rsidRPr="0056171B">
        <w:t>LIETUVOS RESPUBLIKOS VARDU</w:t>
      </w:r>
    </w:p>
    <w:p w14:paraId="3BC4BB5C" w14:textId="77777777" w:rsidR="009E7AF2" w:rsidRPr="0056171B" w:rsidRDefault="009E7AF2">
      <w:pPr>
        <w:ind w:left="357" w:hanging="357"/>
        <w:jc w:val="both"/>
      </w:pPr>
    </w:p>
    <w:p w14:paraId="05548A2C" w14:textId="472D7D7E" w:rsidR="009E7AF2" w:rsidRPr="0056171B" w:rsidRDefault="00453DF6">
      <w:pPr>
        <w:keepNext/>
        <w:ind w:left="357" w:hanging="357"/>
        <w:jc w:val="center"/>
        <w:outlineLvl w:val="0"/>
        <w:rPr>
          <w:bCs/>
        </w:rPr>
      </w:pPr>
      <w:r w:rsidRPr="0056171B">
        <w:rPr>
          <w:bCs/>
        </w:rPr>
        <w:t>202</w:t>
      </w:r>
      <w:r w:rsidR="00DE615B">
        <w:rPr>
          <w:bCs/>
        </w:rPr>
        <w:t>4</w:t>
      </w:r>
      <w:r w:rsidRPr="0056171B">
        <w:rPr>
          <w:bCs/>
        </w:rPr>
        <w:t xml:space="preserve"> m. </w:t>
      </w:r>
      <w:r w:rsidR="00C464FB">
        <w:rPr>
          <w:bCs/>
        </w:rPr>
        <w:t>balandžio 10</w:t>
      </w:r>
      <w:r w:rsidRPr="0056171B">
        <w:rPr>
          <w:bCs/>
        </w:rPr>
        <w:t xml:space="preserve"> d.</w:t>
      </w:r>
    </w:p>
    <w:p w14:paraId="174573FB" w14:textId="77777777" w:rsidR="009E7AF2" w:rsidRPr="0056171B" w:rsidRDefault="00453DF6">
      <w:pPr>
        <w:ind w:left="357" w:hanging="357"/>
        <w:jc w:val="center"/>
      </w:pPr>
      <w:r w:rsidRPr="0056171B">
        <w:t>Vilnius</w:t>
      </w:r>
    </w:p>
    <w:p w14:paraId="5E7F2E49" w14:textId="77777777" w:rsidR="009E7AF2" w:rsidRPr="0056171B" w:rsidRDefault="009E7AF2">
      <w:pPr>
        <w:ind w:left="357" w:hanging="357"/>
        <w:jc w:val="both"/>
      </w:pPr>
    </w:p>
    <w:p w14:paraId="501F9902" w14:textId="4E303A7F" w:rsidR="009E7AF2" w:rsidRPr="0056171B" w:rsidRDefault="00453DF6">
      <w:pPr>
        <w:tabs>
          <w:tab w:val="left" w:pos="709"/>
        </w:tabs>
        <w:ind w:firstLine="720"/>
        <w:jc w:val="both"/>
      </w:pPr>
      <w:bookmarkStart w:id="0" w:name="_Hlk59444021"/>
      <w:r w:rsidRPr="0056171B">
        <w:t xml:space="preserve">Lietuvos Aukščiausiojo Teismo Civilinių bylų skyriaus teisėjų kolegija, susidedanti iš teisėjų </w:t>
      </w:r>
      <w:r w:rsidR="00722DC7">
        <w:t xml:space="preserve">Algirdo </w:t>
      </w:r>
      <w:proofErr w:type="spellStart"/>
      <w:r w:rsidR="00722DC7">
        <w:t>Taminsko</w:t>
      </w:r>
      <w:proofErr w:type="spellEnd"/>
      <w:r w:rsidRPr="0056171B">
        <w:t xml:space="preserve">, </w:t>
      </w:r>
      <w:r w:rsidR="00722DC7">
        <w:t xml:space="preserve">Agnės </w:t>
      </w:r>
      <w:proofErr w:type="spellStart"/>
      <w:r w:rsidR="00722DC7">
        <w:t>Tikniūtės</w:t>
      </w:r>
      <w:proofErr w:type="spellEnd"/>
      <w:r w:rsidRPr="0056171B">
        <w:t xml:space="preserve"> (</w:t>
      </w:r>
      <w:r w:rsidR="00722DC7">
        <w:t>pranešėja</w:t>
      </w:r>
      <w:r w:rsidRPr="0056171B">
        <w:t>)</w:t>
      </w:r>
      <w:bookmarkStart w:id="1" w:name="_Hlk141971221"/>
      <w:r w:rsidRPr="0056171B">
        <w:t xml:space="preserve"> ir </w:t>
      </w:r>
      <w:bookmarkEnd w:id="1"/>
      <w:r w:rsidR="00722DC7">
        <w:t>Dalios Vasarienės</w:t>
      </w:r>
      <w:r w:rsidRPr="0056171B">
        <w:t xml:space="preserve"> (</w:t>
      </w:r>
      <w:r w:rsidR="00722DC7">
        <w:t>kolegijos pirmininkė</w:t>
      </w:r>
      <w:r w:rsidRPr="0056171B">
        <w:t>),</w:t>
      </w:r>
    </w:p>
    <w:p w14:paraId="673DD08B" w14:textId="0F2A1CD8" w:rsidR="009E7AF2" w:rsidRPr="0056171B" w:rsidRDefault="00453DF6">
      <w:pPr>
        <w:spacing w:after="120"/>
        <w:ind w:firstLine="720"/>
        <w:jc w:val="both"/>
      </w:pPr>
      <w:bookmarkStart w:id="2" w:name="_Hlk59444146"/>
      <w:bookmarkEnd w:id="0"/>
      <w:r w:rsidRPr="0056171B">
        <w:t>teismo posėdyje kasacine rašytinio proceso tvarka išnagrinėjo civilinę bylą pagal</w:t>
      </w:r>
      <w:bookmarkStart w:id="3" w:name="_Hlk141971172"/>
      <w:r w:rsidRPr="0056171B">
        <w:t xml:space="preserve"> </w:t>
      </w:r>
      <w:r w:rsidR="00722DC7">
        <w:rPr>
          <w:b/>
          <w:bCs/>
        </w:rPr>
        <w:t xml:space="preserve">suinteresuoto asmens antstolio Vitalio </w:t>
      </w:r>
      <w:proofErr w:type="spellStart"/>
      <w:r w:rsidR="00722DC7">
        <w:rPr>
          <w:b/>
          <w:bCs/>
        </w:rPr>
        <w:t>Milevičiaus</w:t>
      </w:r>
      <w:proofErr w:type="spellEnd"/>
      <w:r w:rsidRPr="0056171B">
        <w:rPr>
          <w:rStyle w:val="Grietas"/>
        </w:rPr>
        <w:t xml:space="preserve"> </w:t>
      </w:r>
      <w:r w:rsidRPr="0056171B">
        <w:t xml:space="preserve">kasacinį skundą dėl </w:t>
      </w:r>
      <w:bookmarkStart w:id="4" w:name="_Hlk135649682"/>
      <w:r w:rsidR="00722DC7">
        <w:t>Vilniaus apygardos</w:t>
      </w:r>
      <w:r w:rsidRPr="0056171B">
        <w:t xml:space="preserve"> teismo 2023 m. </w:t>
      </w:r>
      <w:r w:rsidR="00722DC7">
        <w:t>spalio 26</w:t>
      </w:r>
      <w:r w:rsidRPr="0056171B">
        <w:t xml:space="preserve"> d. </w:t>
      </w:r>
      <w:r w:rsidR="00722DC7">
        <w:t>nutarties</w:t>
      </w:r>
      <w:r w:rsidRPr="0056171B">
        <w:t xml:space="preserve"> p</w:t>
      </w:r>
      <w:bookmarkEnd w:id="4"/>
      <w:r w:rsidRPr="0056171B">
        <w:t>eržiūrėjimo</w:t>
      </w:r>
      <w:bookmarkStart w:id="5" w:name="_Hlk124760356"/>
      <w:bookmarkStart w:id="6" w:name="_Hlk117588092"/>
      <w:bookmarkStart w:id="7" w:name="_Hlk123815348"/>
      <w:r w:rsidRPr="0056171B">
        <w:t xml:space="preserve"> </w:t>
      </w:r>
      <w:r w:rsidRPr="0056171B">
        <w:rPr>
          <w:bCs/>
        </w:rPr>
        <w:t xml:space="preserve">civilinėje </w:t>
      </w:r>
      <w:bookmarkEnd w:id="5"/>
      <w:r w:rsidRPr="0056171B">
        <w:rPr>
          <w:bCs/>
        </w:rPr>
        <w:t>byloje</w:t>
      </w:r>
      <w:bookmarkEnd w:id="3"/>
      <w:bookmarkEnd w:id="6"/>
      <w:bookmarkEnd w:id="7"/>
      <w:r w:rsidRPr="0056171B">
        <w:rPr>
          <w:bCs/>
        </w:rPr>
        <w:t xml:space="preserve"> </w:t>
      </w:r>
      <w:r w:rsidRPr="0056171B">
        <w:t xml:space="preserve">pagal </w:t>
      </w:r>
      <w:bookmarkEnd w:id="2"/>
      <w:r w:rsidR="00722DC7" w:rsidRPr="00722DC7">
        <w:t xml:space="preserve">pareiškėjo </w:t>
      </w:r>
      <w:bookmarkStart w:id="8" w:name="Buk_1"/>
      <w:r w:rsidR="004121D1" w:rsidRPr="001E0C09">
        <w:rPr>
          <w:color w:val="auto"/>
        </w:rPr>
        <w:t xml:space="preserve">Č. P. </w:t>
      </w:r>
      <w:bookmarkEnd w:id="8"/>
      <w:r w:rsidR="00722DC7" w:rsidRPr="00722DC7">
        <w:t xml:space="preserve">skundą dėl antstolio veiksmų, suinteresuoti asmenys antstolis Vitalis </w:t>
      </w:r>
      <w:proofErr w:type="spellStart"/>
      <w:r w:rsidR="00722DC7" w:rsidRPr="00722DC7">
        <w:t>Milevičius</w:t>
      </w:r>
      <w:proofErr w:type="spellEnd"/>
      <w:r w:rsidR="00722DC7" w:rsidRPr="00722DC7">
        <w:t xml:space="preserve">, </w:t>
      </w:r>
      <w:r w:rsidR="00653408">
        <w:t>„</w:t>
      </w:r>
      <w:r w:rsidR="00722DC7" w:rsidRPr="00722DC7">
        <w:t xml:space="preserve">SE </w:t>
      </w:r>
      <w:proofErr w:type="spellStart"/>
      <w:r w:rsidR="00722DC7" w:rsidRPr="00722DC7">
        <w:t>Capitalia</w:t>
      </w:r>
      <w:proofErr w:type="spellEnd"/>
      <w:r w:rsidR="00722DC7" w:rsidRPr="00722DC7">
        <w:t xml:space="preserve">“, </w:t>
      </w:r>
      <w:bookmarkStart w:id="9" w:name="Buk_12"/>
      <w:r w:rsidR="004121D1" w:rsidRPr="001E0C09">
        <w:rPr>
          <w:color w:val="auto"/>
        </w:rPr>
        <w:t>D. V.</w:t>
      </w:r>
      <w:bookmarkEnd w:id="9"/>
      <w:r w:rsidR="00722DC7" w:rsidRPr="00722DC7">
        <w:t>.</w:t>
      </w:r>
    </w:p>
    <w:p w14:paraId="49765723" w14:textId="77777777" w:rsidR="009E7AF2" w:rsidRPr="0056171B" w:rsidRDefault="009E7AF2">
      <w:pPr>
        <w:ind w:firstLine="720"/>
        <w:jc w:val="both"/>
        <w:rPr>
          <w:b/>
          <w:bCs/>
        </w:rPr>
      </w:pPr>
    </w:p>
    <w:p w14:paraId="5BF9B01B" w14:textId="77777777" w:rsidR="009E7AF2" w:rsidRPr="0056171B" w:rsidRDefault="00453DF6">
      <w:pPr>
        <w:ind w:left="357" w:hanging="357"/>
        <w:jc w:val="both"/>
      </w:pPr>
      <w:r w:rsidRPr="0056171B">
        <w:t>n u s t a t ė :</w:t>
      </w:r>
    </w:p>
    <w:p w14:paraId="14E5E636" w14:textId="77777777" w:rsidR="009E7AF2" w:rsidRPr="0056171B" w:rsidRDefault="009E7AF2">
      <w:pPr>
        <w:ind w:left="726" w:hanging="6"/>
        <w:jc w:val="both"/>
      </w:pPr>
    </w:p>
    <w:p w14:paraId="52BD5665" w14:textId="77777777" w:rsidR="009E7AF2" w:rsidRPr="0056171B" w:rsidRDefault="00453DF6">
      <w:pPr>
        <w:spacing w:after="120"/>
        <w:ind w:left="357" w:hanging="357"/>
        <w:jc w:val="center"/>
      </w:pPr>
      <w:r w:rsidRPr="0056171B">
        <w:t>I. Ginčo esmė</w:t>
      </w:r>
    </w:p>
    <w:p w14:paraId="44A8440C" w14:textId="77777777" w:rsidR="009E7AF2" w:rsidRPr="0056171B" w:rsidRDefault="009E7AF2">
      <w:pPr>
        <w:spacing w:after="120"/>
        <w:ind w:firstLine="720"/>
        <w:jc w:val="both"/>
      </w:pPr>
    </w:p>
    <w:p w14:paraId="064754A8" w14:textId="5909A6C9" w:rsidR="009E7AF2" w:rsidRPr="00345175" w:rsidRDefault="00453DF6" w:rsidP="00DE615B">
      <w:pPr>
        <w:numPr>
          <w:ilvl w:val="0"/>
          <w:numId w:val="1"/>
        </w:numPr>
        <w:spacing w:after="120"/>
        <w:ind w:left="357" w:hanging="357"/>
        <w:jc w:val="both"/>
        <w:rPr>
          <w:bCs/>
          <w:lang w:bidi="lt-LT"/>
        </w:rPr>
      </w:pPr>
      <w:r w:rsidRPr="0056171B">
        <w:rPr>
          <w:bCs/>
          <w:lang w:bidi="lt-LT"/>
        </w:rPr>
        <w:t xml:space="preserve">Kasacinėje byloje sprendžiama dėl materialiosios teisės normų, reglamentuojančių </w:t>
      </w:r>
      <w:r w:rsidR="002C465E" w:rsidRPr="00345175">
        <w:rPr>
          <w:bCs/>
          <w:lang w:bidi="lt-LT"/>
        </w:rPr>
        <w:t>terminus, per kuriuos varžyt</w:t>
      </w:r>
      <w:r w:rsidR="00C87224" w:rsidRPr="00345175">
        <w:rPr>
          <w:bCs/>
          <w:lang w:bidi="lt-LT"/>
        </w:rPr>
        <w:t>y</w:t>
      </w:r>
      <w:r w:rsidR="002C465E" w:rsidRPr="00345175">
        <w:rPr>
          <w:bCs/>
          <w:lang w:bidi="lt-LT"/>
        </w:rPr>
        <w:t xml:space="preserve">nes laimėjęs dalyvis privalo </w:t>
      </w:r>
      <w:r w:rsidR="00653408" w:rsidRPr="00345175">
        <w:rPr>
          <w:bCs/>
          <w:lang w:bidi="lt-LT"/>
        </w:rPr>
        <w:t>su</w:t>
      </w:r>
      <w:r w:rsidR="002C465E" w:rsidRPr="00345175">
        <w:rPr>
          <w:bCs/>
          <w:lang w:bidi="lt-LT"/>
        </w:rPr>
        <w:t>mokėti už varžyt</w:t>
      </w:r>
      <w:r w:rsidR="00C87224" w:rsidRPr="00345175">
        <w:rPr>
          <w:bCs/>
          <w:lang w:bidi="lt-LT"/>
        </w:rPr>
        <w:t>y</w:t>
      </w:r>
      <w:r w:rsidR="002C465E" w:rsidRPr="00345175">
        <w:rPr>
          <w:bCs/>
          <w:lang w:bidi="lt-LT"/>
        </w:rPr>
        <w:t>nėse įsigytą turtą, kai vykdomoji byla sustabdoma</w:t>
      </w:r>
      <w:r w:rsidRPr="00345175">
        <w:rPr>
          <w:bCs/>
          <w:lang w:bidi="lt-LT"/>
        </w:rPr>
        <w:t>, aiškinimo ir taikymo.</w:t>
      </w:r>
    </w:p>
    <w:p w14:paraId="2A975C0F" w14:textId="29EB6F69" w:rsidR="00722DC7" w:rsidRDefault="00722DC7" w:rsidP="00722DC7">
      <w:pPr>
        <w:numPr>
          <w:ilvl w:val="0"/>
          <w:numId w:val="1"/>
        </w:numPr>
        <w:shd w:val="clear" w:color="auto" w:fill="FFFFFF"/>
        <w:autoSpaceDN/>
        <w:spacing w:after="120"/>
        <w:jc w:val="both"/>
        <w:textAlignment w:val="auto"/>
        <w:rPr>
          <w:szCs w:val="24"/>
        </w:rPr>
      </w:pPr>
      <w:r w:rsidRPr="00527826">
        <w:rPr>
          <w:szCs w:val="24"/>
        </w:rPr>
        <w:t xml:space="preserve">Pareiškėjas </w:t>
      </w:r>
      <w:bookmarkStart w:id="10" w:name="Buk_8"/>
      <w:r w:rsidR="004121D1" w:rsidRPr="001E0C09">
        <w:rPr>
          <w:color w:val="auto"/>
          <w:szCs w:val="24"/>
          <w:lang w:eastAsia="lt-LT"/>
        </w:rPr>
        <w:t xml:space="preserve">Č. P. </w:t>
      </w:r>
      <w:bookmarkEnd w:id="10"/>
      <w:r w:rsidRPr="00527826">
        <w:rPr>
          <w:szCs w:val="24"/>
        </w:rPr>
        <w:t xml:space="preserve">skundu dėl antstolio veiksmų prašė panaikinti antstolio </w:t>
      </w:r>
      <w:bookmarkStart w:id="11" w:name="_Hlk161754679"/>
      <w:r w:rsidRPr="00527826">
        <w:rPr>
          <w:szCs w:val="24"/>
        </w:rPr>
        <w:t>2023</w:t>
      </w:r>
      <w:r w:rsidR="002C465E">
        <w:rPr>
          <w:szCs w:val="24"/>
        </w:rPr>
        <w:t> </w:t>
      </w:r>
      <w:r w:rsidRPr="00527826">
        <w:rPr>
          <w:szCs w:val="24"/>
        </w:rPr>
        <w:t>m.</w:t>
      </w:r>
      <w:r w:rsidR="002C465E">
        <w:rPr>
          <w:szCs w:val="24"/>
        </w:rPr>
        <w:t> </w:t>
      </w:r>
      <w:r w:rsidRPr="00527826">
        <w:rPr>
          <w:szCs w:val="24"/>
        </w:rPr>
        <w:t>liepos</w:t>
      </w:r>
      <w:r w:rsidR="002C465E">
        <w:rPr>
          <w:szCs w:val="24"/>
        </w:rPr>
        <w:t> </w:t>
      </w:r>
      <w:r w:rsidRPr="00527826">
        <w:rPr>
          <w:szCs w:val="24"/>
        </w:rPr>
        <w:t>11</w:t>
      </w:r>
      <w:r w:rsidR="002C465E">
        <w:rPr>
          <w:szCs w:val="24"/>
        </w:rPr>
        <w:t> </w:t>
      </w:r>
      <w:r w:rsidRPr="00527826">
        <w:rPr>
          <w:szCs w:val="24"/>
        </w:rPr>
        <w:t xml:space="preserve">d. patvarkymą Nr. S-23-13-12249 dėl pratęsto sumokėjimo termino, priimto vykdomojoje byloje </w:t>
      </w:r>
      <w:bookmarkStart w:id="12" w:name="_Hlk148347289"/>
      <w:r w:rsidRPr="00527826">
        <w:rPr>
          <w:szCs w:val="24"/>
        </w:rPr>
        <w:t>Nr. 0013/22/00940</w:t>
      </w:r>
      <w:bookmarkEnd w:id="12"/>
      <w:r w:rsidRPr="00527826">
        <w:rPr>
          <w:szCs w:val="24"/>
        </w:rPr>
        <w:t xml:space="preserve">, varžytynes Nr. 238968 paskelbti neįvykusiomis ir </w:t>
      </w:r>
      <w:r w:rsidR="00EE5C0D">
        <w:rPr>
          <w:szCs w:val="24"/>
        </w:rPr>
        <w:t>ja</w:t>
      </w:r>
      <w:r w:rsidRPr="00527826">
        <w:rPr>
          <w:szCs w:val="24"/>
        </w:rPr>
        <w:t xml:space="preserve">s laimėjusio dalyvio mokestį skirti skolai ir vykdymo išlaidoms dengti. </w:t>
      </w:r>
      <w:bookmarkEnd w:id="11"/>
    </w:p>
    <w:p w14:paraId="353FEDB4" w14:textId="23288758" w:rsidR="00722DC7" w:rsidRDefault="00722DC7" w:rsidP="00722DC7">
      <w:pPr>
        <w:numPr>
          <w:ilvl w:val="0"/>
          <w:numId w:val="1"/>
        </w:numPr>
        <w:shd w:val="clear" w:color="auto" w:fill="FFFFFF"/>
        <w:autoSpaceDN/>
        <w:spacing w:after="120"/>
        <w:jc w:val="both"/>
        <w:textAlignment w:val="auto"/>
        <w:rPr>
          <w:szCs w:val="24"/>
        </w:rPr>
      </w:pPr>
      <w:r w:rsidRPr="00722DC7">
        <w:rPr>
          <w:szCs w:val="24"/>
        </w:rPr>
        <w:t xml:space="preserve">Nurodė, kad vykdomojoje byloje antstolis 2023 m. vasario 7 d. patvarkymu dėl varžytynių paskelbimo Nr. S-23-13-2104 paskelbė pirmąsias pareiškėjo turto – žemės sklypo </w:t>
      </w:r>
      <w:r w:rsidR="004121D1">
        <w:rPr>
          <w:szCs w:val="24"/>
        </w:rPr>
        <w:t>(duomenys neskelbtini)</w:t>
      </w:r>
      <w:r w:rsidRPr="00722DC7">
        <w:rPr>
          <w:szCs w:val="24"/>
        </w:rPr>
        <w:t xml:space="preserve">, varžytynes Nr. 238968, nurodydamas pradinę turto kainą 12 000 Eur. 2023 m. kovo 9 d. pranešimu Nr. S-23-13-4219 antstolis informavo apie iš varžytynių </w:t>
      </w:r>
      <w:r w:rsidR="002C465E" w:rsidRPr="00722DC7">
        <w:rPr>
          <w:szCs w:val="24"/>
        </w:rPr>
        <w:t xml:space="preserve">už 12 060 Eur </w:t>
      </w:r>
      <w:r w:rsidRPr="00722DC7">
        <w:rPr>
          <w:szCs w:val="24"/>
        </w:rPr>
        <w:t>parduotą turtą. 2023</w:t>
      </w:r>
      <w:r w:rsidR="002C465E">
        <w:rPr>
          <w:szCs w:val="24"/>
        </w:rPr>
        <w:t> </w:t>
      </w:r>
      <w:r w:rsidRPr="00722DC7">
        <w:rPr>
          <w:szCs w:val="24"/>
        </w:rPr>
        <w:t>m.</w:t>
      </w:r>
      <w:r w:rsidR="002C465E">
        <w:rPr>
          <w:szCs w:val="24"/>
        </w:rPr>
        <w:t> </w:t>
      </w:r>
      <w:r w:rsidRPr="00722DC7">
        <w:rPr>
          <w:szCs w:val="24"/>
        </w:rPr>
        <w:t>kovo</w:t>
      </w:r>
      <w:r w:rsidR="002C465E">
        <w:rPr>
          <w:szCs w:val="24"/>
        </w:rPr>
        <w:t> </w:t>
      </w:r>
      <w:r w:rsidRPr="00722DC7">
        <w:rPr>
          <w:szCs w:val="24"/>
        </w:rPr>
        <w:t>17</w:t>
      </w:r>
      <w:r w:rsidR="002C465E">
        <w:rPr>
          <w:szCs w:val="24"/>
        </w:rPr>
        <w:t> </w:t>
      </w:r>
      <w:r w:rsidRPr="00722DC7">
        <w:rPr>
          <w:szCs w:val="24"/>
        </w:rPr>
        <w:t xml:space="preserve">d. pareiškėjas pateikė antstoliui skundą, </w:t>
      </w:r>
      <w:r w:rsidR="00653408">
        <w:rPr>
          <w:szCs w:val="24"/>
        </w:rPr>
        <w:t>š</w:t>
      </w:r>
      <w:r w:rsidRPr="00722DC7">
        <w:rPr>
          <w:szCs w:val="24"/>
        </w:rPr>
        <w:t xml:space="preserve">io antstolis 2023 m. kovo 23 d. patvarkymu netenkino </w:t>
      </w:r>
      <w:r w:rsidR="00653408">
        <w:rPr>
          <w:szCs w:val="24"/>
        </w:rPr>
        <w:t>ir</w:t>
      </w:r>
      <w:r w:rsidRPr="00722DC7">
        <w:rPr>
          <w:szCs w:val="24"/>
        </w:rPr>
        <w:t xml:space="preserve"> persiuntė Vilniaus miesto apylinkės teismui. Minėtu patvarkymu antstolis sustabdė vykdomąją bylą Nr. 0013/22/00940</w:t>
      </w:r>
      <w:r w:rsidR="00653408">
        <w:rPr>
          <w:szCs w:val="24"/>
        </w:rPr>
        <w:t>,</w:t>
      </w:r>
      <w:r w:rsidRPr="00722DC7">
        <w:rPr>
          <w:szCs w:val="24"/>
        </w:rPr>
        <w:t xml:space="preserve"> iki teismas išnagrinės skundą dėl antstolio veiksmų. Vilniaus miesto apylinkės teismas </w:t>
      </w:r>
      <w:r w:rsidR="002C465E" w:rsidRPr="00722DC7">
        <w:rPr>
          <w:szCs w:val="24"/>
        </w:rPr>
        <w:t xml:space="preserve">2023 m. balandžio 27 d. </w:t>
      </w:r>
      <w:r w:rsidRPr="00722DC7">
        <w:rPr>
          <w:szCs w:val="24"/>
        </w:rPr>
        <w:t xml:space="preserve">nutartimi </w:t>
      </w:r>
      <w:r>
        <w:rPr>
          <w:szCs w:val="24"/>
        </w:rPr>
        <w:t xml:space="preserve">civilinėje byloje </w:t>
      </w:r>
      <w:r w:rsidRPr="00722DC7">
        <w:rPr>
          <w:szCs w:val="24"/>
        </w:rPr>
        <w:t xml:space="preserve">Nr. 2YT-8872-1134/2023 netenkino pareiškėjo skundo. Vilniaus apygardos teismas </w:t>
      </w:r>
      <w:r w:rsidR="002C465E" w:rsidRPr="00722DC7">
        <w:rPr>
          <w:szCs w:val="24"/>
        </w:rPr>
        <w:t xml:space="preserve">2023 m. birželio 22 d. </w:t>
      </w:r>
      <w:r w:rsidRPr="00722DC7">
        <w:rPr>
          <w:szCs w:val="24"/>
        </w:rPr>
        <w:t xml:space="preserve">nutartimi </w:t>
      </w:r>
      <w:r>
        <w:rPr>
          <w:szCs w:val="24"/>
        </w:rPr>
        <w:t xml:space="preserve">civilinėje byloje </w:t>
      </w:r>
      <w:r w:rsidRPr="00722DC7">
        <w:rPr>
          <w:szCs w:val="24"/>
        </w:rPr>
        <w:t xml:space="preserve">Nr. 2S-1409-861/2023 pareiškėjo atskirojo skundo netenkino ir paliko pirmosios instancijos teismo nutartį nepakeistą. 2023 m. birželio 22 d. antstolis patvarkymu Nr. S-23-13-11100 atnaujino vykdomąją bylą Nr. 0013/22/00940. </w:t>
      </w:r>
      <w:r w:rsidRPr="00722DC7">
        <w:rPr>
          <w:szCs w:val="24"/>
        </w:rPr>
        <w:lastRenderedPageBreak/>
        <w:t>2023</w:t>
      </w:r>
      <w:r w:rsidR="002C465E">
        <w:rPr>
          <w:szCs w:val="24"/>
        </w:rPr>
        <w:t> </w:t>
      </w:r>
      <w:r w:rsidRPr="00722DC7">
        <w:rPr>
          <w:szCs w:val="24"/>
        </w:rPr>
        <w:t>m.</w:t>
      </w:r>
      <w:r w:rsidR="002C465E">
        <w:rPr>
          <w:szCs w:val="24"/>
        </w:rPr>
        <w:t> </w:t>
      </w:r>
      <w:r w:rsidRPr="00722DC7">
        <w:rPr>
          <w:szCs w:val="24"/>
        </w:rPr>
        <w:t>liepos</w:t>
      </w:r>
      <w:r w:rsidR="002C465E">
        <w:rPr>
          <w:szCs w:val="24"/>
        </w:rPr>
        <w:t> </w:t>
      </w:r>
      <w:r w:rsidRPr="00722DC7">
        <w:rPr>
          <w:szCs w:val="24"/>
        </w:rPr>
        <w:t>11</w:t>
      </w:r>
      <w:r w:rsidR="002C465E">
        <w:rPr>
          <w:szCs w:val="24"/>
        </w:rPr>
        <w:t> </w:t>
      </w:r>
      <w:r w:rsidRPr="00722DC7">
        <w:rPr>
          <w:szCs w:val="24"/>
        </w:rPr>
        <w:t xml:space="preserve">d. antstolis priėmė skundžiamą patvarkymą Nr. S-23-13-12249, kuriuo pratęsė varžytynių Nr. 238968 laimėtojui </w:t>
      </w:r>
      <w:bookmarkStart w:id="13" w:name="Buk_21"/>
      <w:r w:rsidR="004121D1" w:rsidRPr="001E0C09">
        <w:rPr>
          <w:color w:val="auto"/>
          <w:szCs w:val="24"/>
        </w:rPr>
        <w:t xml:space="preserve">D. V. </w:t>
      </w:r>
      <w:bookmarkEnd w:id="13"/>
      <w:r w:rsidRPr="00722DC7">
        <w:rPr>
          <w:szCs w:val="24"/>
        </w:rPr>
        <w:t>sumokėjimo terminą iki 2023 m. liepos 25 d.</w:t>
      </w:r>
    </w:p>
    <w:p w14:paraId="79B05689" w14:textId="69785B58" w:rsidR="005F2307" w:rsidRDefault="00722DC7" w:rsidP="005F2307">
      <w:pPr>
        <w:numPr>
          <w:ilvl w:val="0"/>
          <w:numId w:val="1"/>
        </w:numPr>
        <w:shd w:val="clear" w:color="auto" w:fill="FFFFFF"/>
        <w:autoSpaceDN/>
        <w:spacing w:after="120"/>
        <w:jc w:val="both"/>
        <w:textAlignment w:val="auto"/>
        <w:rPr>
          <w:szCs w:val="24"/>
        </w:rPr>
      </w:pPr>
      <w:r w:rsidRPr="00722DC7">
        <w:rPr>
          <w:szCs w:val="24"/>
        </w:rPr>
        <w:t>Nurodė, kad nagrinėjamu atveju varžytynės įvyko 2023 m. kovo 9 d., o antstolio 2023</w:t>
      </w:r>
      <w:r w:rsidR="002C465E">
        <w:rPr>
          <w:szCs w:val="24"/>
        </w:rPr>
        <w:t> </w:t>
      </w:r>
      <w:r w:rsidRPr="00722DC7">
        <w:rPr>
          <w:szCs w:val="24"/>
        </w:rPr>
        <w:t>m.</w:t>
      </w:r>
      <w:r w:rsidR="002C465E">
        <w:rPr>
          <w:szCs w:val="24"/>
        </w:rPr>
        <w:t> </w:t>
      </w:r>
      <w:r w:rsidRPr="00722DC7">
        <w:rPr>
          <w:szCs w:val="24"/>
        </w:rPr>
        <w:t>kovo</w:t>
      </w:r>
      <w:r w:rsidR="002C465E">
        <w:rPr>
          <w:szCs w:val="24"/>
        </w:rPr>
        <w:t> </w:t>
      </w:r>
      <w:r w:rsidRPr="00722DC7">
        <w:rPr>
          <w:szCs w:val="24"/>
        </w:rPr>
        <w:t>23</w:t>
      </w:r>
      <w:r w:rsidR="002C465E">
        <w:rPr>
          <w:szCs w:val="24"/>
        </w:rPr>
        <w:t> </w:t>
      </w:r>
      <w:r w:rsidRPr="00722DC7">
        <w:rPr>
          <w:szCs w:val="24"/>
        </w:rPr>
        <w:t>d. patvarkymu Nr. S-23-13-5151 vykdomoji byla buvo sustabdyta ir 2023</w:t>
      </w:r>
      <w:r w:rsidR="002C465E">
        <w:rPr>
          <w:szCs w:val="24"/>
        </w:rPr>
        <w:t> </w:t>
      </w:r>
      <w:r w:rsidRPr="00722DC7">
        <w:rPr>
          <w:szCs w:val="24"/>
        </w:rPr>
        <w:t>m.</w:t>
      </w:r>
      <w:r w:rsidR="002C465E">
        <w:rPr>
          <w:szCs w:val="24"/>
        </w:rPr>
        <w:t> </w:t>
      </w:r>
      <w:r w:rsidRPr="00722DC7">
        <w:rPr>
          <w:szCs w:val="24"/>
        </w:rPr>
        <w:t>birželio</w:t>
      </w:r>
      <w:r w:rsidR="002C465E">
        <w:rPr>
          <w:szCs w:val="24"/>
        </w:rPr>
        <w:t> </w:t>
      </w:r>
      <w:r w:rsidRPr="00722DC7">
        <w:rPr>
          <w:szCs w:val="24"/>
        </w:rPr>
        <w:t xml:space="preserve">22 d. (apeliacinės instancijos teismui priėmus nutartį) patvarkymu Nr. S-23-13-11100 </w:t>
      </w:r>
      <w:r w:rsidR="00EE5C0D">
        <w:rPr>
          <w:szCs w:val="24"/>
        </w:rPr>
        <w:t>buvo</w:t>
      </w:r>
      <w:r w:rsidRPr="00722DC7">
        <w:rPr>
          <w:szCs w:val="24"/>
        </w:rPr>
        <w:t xml:space="preserve"> atnaujinta. Įstatyme nurodyto trisdešimties dienų procesinio termino eiga prasidėjo 2023 m. kovo 10 d. ir baigėsi 2023 m. balandžio 10 d. (terminas baigėsi 2023 m. balandžio 8 d.</w:t>
      </w:r>
      <w:r w:rsidR="00EE5C0D">
        <w:rPr>
          <w:szCs w:val="24"/>
        </w:rPr>
        <w:t>, kuri buvo</w:t>
      </w:r>
      <w:r w:rsidRPr="00722DC7">
        <w:rPr>
          <w:szCs w:val="24"/>
        </w:rPr>
        <w:t xml:space="preserve"> šeštadien</w:t>
      </w:r>
      <w:r w:rsidR="00EE5C0D">
        <w:rPr>
          <w:szCs w:val="24"/>
        </w:rPr>
        <w:t>is,</w:t>
      </w:r>
      <w:r w:rsidR="00D12F44">
        <w:rPr>
          <w:szCs w:val="24"/>
        </w:rPr>
        <w:t xml:space="preserve"> </w:t>
      </w:r>
      <w:r w:rsidRPr="00722DC7">
        <w:rPr>
          <w:szCs w:val="24"/>
        </w:rPr>
        <w:t>ne</w:t>
      </w:r>
      <w:r w:rsidR="00EE5C0D">
        <w:rPr>
          <w:szCs w:val="24"/>
        </w:rPr>
        <w:t xml:space="preserve"> </w:t>
      </w:r>
      <w:r w:rsidRPr="00722DC7">
        <w:rPr>
          <w:szCs w:val="24"/>
        </w:rPr>
        <w:t>darbo dien</w:t>
      </w:r>
      <w:r w:rsidR="00EE5C0D">
        <w:rPr>
          <w:szCs w:val="24"/>
        </w:rPr>
        <w:t>a</w:t>
      </w:r>
      <w:r w:rsidRPr="00722DC7">
        <w:rPr>
          <w:szCs w:val="24"/>
        </w:rPr>
        <w:t>, todėl termino pabaiga laikytina pirma po ne</w:t>
      </w:r>
      <w:r w:rsidR="00EE5C0D">
        <w:rPr>
          <w:szCs w:val="24"/>
        </w:rPr>
        <w:t xml:space="preserve"> </w:t>
      </w:r>
      <w:r w:rsidRPr="00722DC7">
        <w:rPr>
          <w:szCs w:val="24"/>
        </w:rPr>
        <w:t xml:space="preserve">darbo dienos einanti darbo diena </w:t>
      </w:r>
      <w:r w:rsidR="00D12F44">
        <w:rPr>
          <w:szCs w:val="24"/>
        </w:rPr>
        <w:t xml:space="preserve">– </w:t>
      </w:r>
      <w:r w:rsidRPr="00722DC7">
        <w:rPr>
          <w:szCs w:val="24"/>
        </w:rPr>
        <w:t xml:space="preserve">2023 m. balandžio 10 d.). </w:t>
      </w:r>
      <w:r w:rsidRPr="005F2307">
        <w:rPr>
          <w:szCs w:val="24"/>
        </w:rPr>
        <w:t xml:space="preserve">Iš skundžiamo 2023 m. liepos 11 d. antstolio patvarkymo Nr. S-23-13-12249 matyti, kad varžytynes laimėjęs dalyvis tik 2023 m. liepos 10 d. sumokėjo pusę iš varžytynių nupirkto turto sumos </w:t>
      </w:r>
      <w:r w:rsidR="00D12F44">
        <w:rPr>
          <w:szCs w:val="24"/>
        </w:rPr>
        <w:t>ir</w:t>
      </w:r>
      <w:r w:rsidRPr="005F2307">
        <w:rPr>
          <w:szCs w:val="24"/>
        </w:rPr>
        <w:t xml:space="preserve"> tą pačią dieną pateikė prašymą pratęsti likusios sumos sumokėjimą dar 15 dienų. Antstolis varžytynių dalyvio prašymą tenkino ir nustatė, kad likusią už varžytynėse nupirkto turto sumą varžytynių laimėtojas gali sumokėti iki 2023 m. liepos 25 d. </w:t>
      </w:r>
    </w:p>
    <w:p w14:paraId="1D7C8825" w14:textId="2B11D0D5" w:rsidR="005F2307" w:rsidRDefault="00722DC7" w:rsidP="005F2307">
      <w:pPr>
        <w:numPr>
          <w:ilvl w:val="0"/>
          <w:numId w:val="1"/>
        </w:numPr>
        <w:shd w:val="clear" w:color="auto" w:fill="FFFFFF"/>
        <w:autoSpaceDN/>
        <w:spacing w:after="120"/>
        <w:jc w:val="both"/>
        <w:textAlignment w:val="auto"/>
        <w:rPr>
          <w:szCs w:val="24"/>
        </w:rPr>
      </w:pPr>
      <w:r w:rsidRPr="005F2307">
        <w:rPr>
          <w:szCs w:val="24"/>
        </w:rPr>
        <w:t>Pareiškėjo teigimu, nagrinėjamu atveju varžytynių laimėtojui dalyvavimo varžytynėse sąlygos buvo žinomos. Be to, pirkėjui įsigyjant skolininko turtą iš varžytynių, visada yra tikimybė, kad gali vykti teisminiai procesai, susiję su perkamu turtu, todėl parduodamo iš varžytynių turto pirkėjas turi vertinti riziką ir prisiimti iš to kylančias neigiamas pasekmes. Antstolio 2023 m. kovo 23 d. patvarkyme Nr. S-23-13-5151, kuriuo buvo netenkinamas pareiškėjo skundas ir antstolis sustabdė vykdomąją bylą, nebuvo nurodyta, kad pirkėjui atidedamas lėšų sumokėjimo terminas už varžytynėse nupirktą turtą, iki bus priimtas ar įsiteisės galutinis teismo sprendimas, todėl pirkėjas neturėjo pagrindo manyti, kad lėšų sumokėjimo terminas gali būti atidėtas. Vykdomojoje byloje pirkėjas neįvykdė būtinų sąlygų nei pinig</w:t>
      </w:r>
      <w:r w:rsidR="00CB7C4E">
        <w:rPr>
          <w:szCs w:val="24"/>
        </w:rPr>
        <w:t>ams</w:t>
      </w:r>
      <w:r w:rsidRPr="005F2307">
        <w:rPr>
          <w:szCs w:val="24"/>
        </w:rPr>
        <w:t xml:space="preserve"> sumokė</w:t>
      </w:r>
      <w:r w:rsidR="00CB7C4E">
        <w:rPr>
          <w:szCs w:val="24"/>
        </w:rPr>
        <w:t>t</w:t>
      </w:r>
      <w:r w:rsidRPr="005F2307">
        <w:rPr>
          <w:szCs w:val="24"/>
        </w:rPr>
        <w:t>i, nei termin</w:t>
      </w:r>
      <w:r w:rsidR="00CB7C4E">
        <w:rPr>
          <w:szCs w:val="24"/>
        </w:rPr>
        <w:t>ui</w:t>
      </w:r>
      <w:r w:rsidRPr="005F2307">
        <w:rPr>
          <w:szCs w:val="24"/>
        </w:rPr>
        <w:t xml:space="preserve"> pratęs</w:t>
      </w:r>
      <w:r w:rsidR="00CB7C4E">
        <w:rPr>
          <w:szCs w:val="24"/>
        </w:rPr>
        <w:t>ti</w:t>
      </w:r>
      <w:r w:rsidRPr="005F2307">
        <w:rPr>
          <w:szCs w:val="24"/>
        </w:rPr>
        <w:t xml:space="preserve">, nes pusę sumos už nupirktą iš varžytynių turtą sumokėjo 2023 m. liepos 10 d., o likusią dalį </w:t>
      </w:r>
      <w:r w:rsidR="00D12F44">
        <w:rPr>
          <w:szCs w:val="24"/>
        </w:rPr>
        <w:t xml:space="preserve">– </w:t>
      </w:r>
      <w:r w:rsidRPr="005F2307">
        <w:rPr>
          <w:szCs w:val="24"/>
        </w:rPr>
        <w:t>2023 m. liepos 25 d., t. y. praėjus 3 mėnesiams nuo paskutinės termino dienos.</w:t>
      </w:r>
    </w:p>
    <w:p w14:paraId="1503BCE6" w14:textId="658541BC" w:rsidR="005F2307" w:rsidRDefault="00722DC7" w:rsidP="005F2307">
      <w:pPr>
        <w:numPr>
          <w:ilvl w:val="0"/>
          <w:numId w:val="1"/>
        </w:numPr>
        <w:shd w:val="clear" w:color="auto" w:fill="FFFFFF"/>
        <w:autoSpaceDN/>
        <w:spacing w:after="120"/>
        <w:jc w:val="both"/>
        <w:textAlignment w:val="auto"/>
        <w:rPr>
          <w:szCs w:val="24"/>
        </w:rPr>
      </w:pPr>
      <w:r w:rsidRPr="005F2307">
        <w:rPr>
          <w:szCs w:val="24"/>
        </w:rPr>
        <w:t xml:space="preserve">Nurodė, kad atsižvelgiant į tai, </w:t>
      </w:r>
      <w:r w:rsidR="00D12F44">
        <w:rPr>
          <w:szCs w:val="24"/>
        </w:rPr>
        <w:t>jog</w:t>
      </w:r>
      <w:r w:rsidRPr="005F2307">
        <w:rPr>
          <w:szCs w:val="24"/>
        </w:rPr>
        <w:t xml:space="preserve"> pirkėjas neįgyvendino imperatyvių </w:t>
      </w:r>
      <w:r w:rsidR="005F2307">
        <w:rPr>
          <w:szCs w:val="24"/>
        </w:rPr>
        <w:t xml:space="preserve">Lietuvos Respublikos civilinio proceso kodekso (toliau – ir CPK) </w:t>
      </w:r>
      <w:r w:rsidRPr="005F2307">
        <w:rPr>
          <w:szCs w:val="24"/>
        </w:rPr>
        <w:t xml:space="preserve">716 straipsnio nuostatose įtvirtintų terminų, o antstolis neturėjo pagrindo pratęsti jau pasibaigusių terminų, turi būti taikomos CPK 717 straipsnio 1 dalies 3 punkto nuostatos ir varžytynės Nr. 238968 </w:t>
      </w:r>
      <w:r w:rsidR="00D12F44">
        <w:rPr>
          <w:szCs w:val="24"/>
        </w:rPr>
        <w:t xml:space="preserve">turi būti </w:t>
      </w:r>
      <w:r w:rsidRPr="005F2307">
        <w:rPr>
          <w:szCs w:val="24"/>
        </w:rPr>
        <w:t>skelbiamos neįvykusiomis.</w:t>
      </w:r>
    </w:p>
    <w:p w14:paraId="4A8EB0D5" w14:textId="05EE1118" w:rsidR="009E7AF2" w:rsidRDefault="00722DC7" w:rsidP="005F2307">
      <w:pPr>
        <w:numPr>
          <w:ilvl w:val="0"/>
          <w:numId w:val="1"/>
        </w:numPr>
        <w:shd w:val="clear" w:color="auto" w:fill="FFFFFF"/>
        <w:autoSpaceDN/>
        <w:spacing w:after="120"/>
        <w:jc w:val="both"/>
        <w:textAlignment w:val="auto"/>
        <w:rPr>
          <w:szCs w:val="24"/>
        </w:rPr>
      </w:pPr>
      <w:r w:rsidRPr="005F2307">
        <w:rPr>
          <w:iCs/>
          <w:szCs w:val="24"/>
        </w:rPr>
        <w:t>Antstolis V</w:t>
      </w:r>
      <w:r w:rsidR="005F2307">
        <w:rPr>
          <w:iCs/>
          <w:szCs w:val="24"/>
        </w:rPr>
        <w:t xml:space="preserve">. </w:t>
      </w:r>
      <w:proofErr w:type="spellStart"/>
      <w:r w:rsidRPr="005F2307">
        <w:rPr>
          <w:iCs/>
          <w:szCs w:val="24"/>
        </w:rPr>
        <w:t>Milevičius</w:t>
      </w:r>
      <w:proofErr w:type="spellEnd"/>
      <w:r w:rsidRPr="005F2307">
        <w:rPr>
          <w:szCs w:val="24"/>
        </w:rPr>
        <w:t xml:space="preserve"> 2023 m. rugpjūčio 3 d. patvarkymu netenkino pareiškėjo </w:t>
      </w:r>
      <w:bookmarkStart w:id="14" w:name="Buk_2"/>
      <w:r w:rsidR="004121D1" w:rsidRPr="001E0C09">
        <w:rPr>
          <w:color w:val="auto"/>
          <w:szCs w:val="24"/>
        </w:rPr>
        <w:t xml:space="preserve">Č. P. </w:t>
      </w:r>
      <w:bookmarkEnd w:id="14"/>
      <w:r w:rsidRPr="005F2307">
        <w:rPr>
          <w:szCs w:val="24"/>
        </w:rPr>
        <w:t>skundo dėl antstolio V</w:t>
      </w:r>
      <w:r w:rsidR="005F2307">
        <w:rPr>
          <w:szCs w:val="24"/>
        </w:rPr>
        <w:t xml:space="preserve">. </w:t>
      </w:r>
      <w:proofErr w:type="spellStart"/>
      <w:r w:rsidRPr="005F2307">
        <w:rPr>
          <w:szCs w:val="24"/>
        </w:rPr>
        <w:t>Milevičiaus</w:t>
      </w:r>
      <w:proofErr w:type="spellEnd"/>
      <w:r w:rsidRPr="005F2307">
        <w:rPr>
          <w:szCs w:val="24"/>
        </w:rPr>
        <w:t xml:space="preserve"> veiksmų vykdomojoje byloje Nr. 0013/22/00940 </w:t>
      </w:r>
      <w:r w:rsidR="00D12F44">
        <w:rPr>
          <w:szCs w:val="24"/>
        </w:rPr>
        <w:t>ir</w:t>
      </w:r>
      <w:r w:rsidRPr="005F2307">
        <w:rPr>
          <w:szCs w:val="24"/>
        </w:rPr>
        <w:t xml:space="preserve"> persiuntė bylą Vilniaus miesto apylinkės teismui.</w:t>
      </w:r>
    </w:p>
    <w:p w14:paraId="19373EF7" w14:textId="77777777" w:rsidR="005F2307" w:rsidRPr="005F2307" w:rsidRDefault="005F2307" w:rsidP="005F2307">
      <w:pPr>
        <w:shd w:val="clear" w:color="auto" w:fill="FFFFFF"/>
        <w:autoSpaceDN/>
        <w:spacing w:after="120"/>
        <w:ind w:left="360"/>
        <w:jc w:val="both"/>
        <w:textAlignment w:val="auto"/>
        <w:rPr>
          <w:szCs w:val="24"/>
        </w:rPr>
      </w:pPr>
    </w:p>
    <w:p w14:paraId="5F22AC73" w14:textId="77777777" w:rsidR="009E7AF2" w:rsidRPr="0056171B" w:rsidRDefault="00453DF6">
      <w:pPr>
        <w:spacing w:after="120"/>
        <w:ind w:left="357" w:hanging="357"/>
        <w:jc w:val="center"/>
      </w:pPr>
      <w:r w:rsidRPr="0056171B">
        <w:t>II. Pirmosios ir apeliacinės instancijos teismų procesinių sprendimų esmė</w:t>
      </w:r>
    </w:p>
    <w:p w14:paraId="503EA625" w14:textId="77777777" w:rsidR="009E7AF2" w:rsidRPr="0056171B" w:rsidRDefault="009E7AF2">
      <w:pPr>
        <w:spacing w:after="120"/>
        <w:ind w:left="357" w:hanging="357"/>
        <w:jc w:val="center"/>
      </w:pPr>
    </w:p>
    <w:p w14:paraId="0EE955F3" w14:textId="7272FF58" w:rsidR="005F2307" w:rsidRDefault="005F2307" w:rsidP="005F2307">
      <w:pPr>
        <w:numPr>
          <w:ilvl w:val="0"/>
          <w:numId w:val="1"/>
        </w:numPr>
        <w:spacing w:after="120"/>
        <w:jc w:val="both"/>
        <w:rPr>
          <w:lang w:bidi="lt-LT"/>
        </w:rPr>
      </w:pPr>
      <w:r>
        <w:rPr>
          <w:lang w:bidi="lt-LT"/>
        </w:rPr>
        <w:t xml:space="preserve">Vilniaus miesto apylinkės teismas 2023 m. rugpjūčio 29 d. nutartimi atmetė pareiškėjo </w:t>
      </w:r>
      <w:bookmarkStart w:id="15" w:name="Buk_3"/>
      <w:r w:rsidR="004121D1" w:rsidRPr="001E0C09">
        <w:rPr>
          <w:color w:val="auto"/>
          <w:lang w:bidi="lt-LT"/>
        </w:rPr>
        <w:t xml:space="preserve">Č. P. </w:t>
      </w:r>
      <w:bookmarkEnd w:id="15"/>
      <w:r>
        <w:rPr>
          <w:lang w:bidi="lt-LT"/>
        </w:rPr>
        <w:t>skundą dėl antstolio V. </w:t>
      </w:r>
      <w:proofErr w:type="spellStart"/>
      <w:r>
        <w:rPr>
          <w:lang w:bidi="lt-LT"/>
        </w:rPr>
        <w:t>Milevičiaus</w:t>
      </w:r>
      <w:proofErr w:type="spellEnd"/>
      <w:r>
        <w:rPr>
          <w:lang w:bidi="lt-LT"/>
        </w:rPr>
        <w:t xml:space="preserve"> veiksmų.</w:t>
      </w:r>
    </w:p>
    <w:p w14:paraId="2DCD7B0D" w14:textId="5A527002" w:rsidR="005F2307" w:rsidRDefault="005F2307" w:rsidP="002717F0">
      <w:pPr>
        <w:numPr>
          <w:ilvl w:val="0"/>
          <w:numId w:val="1"/>
        </w:numPr>
        <w:spacing w:after="120"/>
        <w:jc w:val="both"/>
        <w:rPr>
          <w:lang w:bidi="lt-LT"/>
        </w:rPr>
      </w:pPr>
      <w:r>
        <w:rPr>
          <w:lang w:bidi="lt-LT"/>
        </w:rPr>
        <w:t>Pirmosios instancijos teismas nurodė, kad vykdomoji byla Nr. 0013/22/00940 buvo sustabdyta CPK 627 straipsnyje nu</w:t>
      </w:r>
      <w:r w:rsidR="00D12F44">
        <w:rPr>
          <w:lang w:bidi="lt-LT"/>
        </w:rPr>
        <w:t>st</w:t>
      </w:r>
      <w:r>
        <w:rPr>
          <w:lang w:bidi="lt-LT"/>
        </w:rPr>
        <w:t xml:space="preserve">atytais pagrindais bei skolininko pateikto prašymo pagrindu, todėl </w:t>
      </w:r>
      <w:r w:rsidR="00D12F44">
        <w:rPr>
          <w:lang w:bidi="lt-LT"/>
        </w:rPr>
        <w:t>pa</w:t>
      </w:r>
      <w:r>
        <w:rPr>
          <w:lang w:bidi="lt-LT"/>
        </w:rPr>
        <w:t xml:space="preserve">darė išvadą, kad </w:t>
      </w:r>
      <w:bookmarkStart w:id="16" w:name="Buk_4"/>
      <w:r w:rsidR="004121D1" w:rsidRPr="001E0C09">
        <w:rPr>
          <w:color w:val="auto"/>
          <w:lang w:bidi="lt-LT"/>
        </w:rPr>
        <w:t xml:space="preserve">Č. P. </w:t>
      </w:r>
      <w:bookmarkEnd w:id="16"/>
      <w:r>
        <w:rPr>
          <w:lang w:bidi="lt-LT"/>
        </w:rPr>
        <w:t xml:space="preserve">teiginiai, </w:t>
      </w:r>
      <w:r w:rsidR="00D12F44">
        <w:rPr>
          <w:lang w:bidi="lt-LT"/>
        </w:rPr>
        <w:t>jog</w:t>
      </w:r>
      <w:r>
        <w:rPr>
          <w:lang w:bidi="lt-LT"/>
        </w:rPr>
        <w:t xml:space="preserve"> procesiniai terminai turėjo būti skaičiuojami toliau, laikytini deklaratyviais ir nepagrįstais.</w:t>
      </w:r>
    </w:p>
    <w:p w14:paraId="3EF65AF8" w14:textId="0CBE4B01" w:rsidR="005F2307" w:rsidRDefault="005F2307" w:rsidP="005F2307">
      <w:pPr>
        <w:numPr>
          <w:ilvl w:val="0"/>
          <w:numId w:val="1"/>
        </w:numPr>
        <w:spacing w:after="120"/>
        <w:jc w:val="both"/>
        <w:rPr>
          <w:lang w:bidi="lt-LT"/>
        </w:rPr>
      </w:pPr>
      <w:r>
        <w:rPr>
          <w:lang w:bidi="lt-LT"/>
        </w:rPr>
        <w:t>Pažymėjo, kad skolininko skundas Vilniaus apygardos teism</w:t>
      </w:r>
      <w:r w:rsidR="005E6634">
        <w:rPr>
          <w:lang w:bidi="lt-LT"/>
        </w:rPr>
        <w:t>o</w:t>
      </w:r>
      <w:r>
        <w:rPr>
          <w:lang w:bidi="lt-LT"/>
        </w:rPr>
        <w:t xml:space="preserve"> </w:t>
      </w:r>
      <w:r w:rsidR="005E6634">
        <w:rPr>
          <w:lang w:bidi="lt-LT"/>
        </w:rPr>
        <w:t xml:space="preserve">2023 m. birželio 22 d. </w:t>
      </w:r>
      <w:r>
        <w:rPr>
          <w:lang w:bidi="lt-LT"/>
        </w:rPr>
        <w:t xml:space="preserve">nutartimi buvo netenkintas ir palikta galioti Vilniaus miesto apylinkės teismo 2023 m. balandžio 27 d. nutartis, atitinkamai tą pačią dieną vykdomoji byla buvo atnaujinta, </w:t>
      </w:r>
      <w:bookmarkStart w:id="17" w:name="Buk_13"/>
      <w:r w:rsidR="004121D1" w:rsidRPr="001E0C09">
        <w:rPr>
          <w:color w:val="auto"/>
          <w:lang w:bidi="lt-LT"/>
        </w:rPr>
        <w:t xml:space="preserve">D. V. </w:t>
      </w:r>
      <w:bookmarkEnd w:id="17"/>
      <w:r>
        <w:rPr>
          <w:lang w:bidi="lt-LT"/>
        </w:rPr>
        <w:t xml:space="preserve">nepraleido CPK 716 straipsnyje įtvirtinto termino sumokėti </w:t>
      </w:r>
      <w:r w:rsidR="00CB7C4E" w:rsidRPr="006E3A51">
        <w:rPr>
          <w:lang w:bidi="lt-LT"/>
        </w:rPr>
        <w:t>1/2</w:t>
      </w:r>
      <w:r>
        <w:rPr>
          <w:lang w:bidi="lt-LT"/>
        </w:rPr>
        <w:t xml:space="preserve"> pasiūlytos kainos </w:t>
      </w:r>
      <w:r w:rsidR="00CB7C4E">
        <w:rPr>
          <w:lang w:bidi="lt-LT"/>
        </w:rPr>
        <w:t>ir</w:t>
      </w:r>
      <w:r>
        <w:rPr>
          <w:lang w:bidi="lt-LT"/>
        </w:rPr>
        <w:t xml:space="preserve"> pateikti prašymą pratęsti 15</w:t>
      </w:r>
      <w:r w:rsidR="00CB7C4E">
        <w:rPr>
          <w:lang w:bidi="lt-LT"/>
        </w:rPr>
        <w:t> </w:t>
      </w:r>
      <w:r>
        <w:rPr>
          <w:lang w:bidi="lt-LT"/>
        </w:rPr>
        <w:t>dienų terminą likusi</w:t>
      </w:r>
      <w:r w:rsidR="00CB7C4E">
        <w:rPr>
          <w:lang w:bidi="lt-LT"/>
        </w:rPr>
        <w:t>ai</w:t>
      </w:r>
      <w:r>
        <w:rPr>
          <w:lang w:bidi="lt-LT"/>
        </w:rPr>
        <w:t xml:space="preserve"> dal</w:t>
      </w:r>
      <w:r w:rsidR="00CB7C4E">
        <w:rPr>
          <w:lang w:bidi="lt-LT"/>
        </w:rPr>
        <w:t>iai</w:t>
      </w:r>
      <w:r>
        <w:rPr>
          <w:lang w:bidi="lt-LT"/>
        </w:rPr>
        <w:t xml:space="preserve"> už varžytynėse nupirktą turtą</w:t>
      </w:r>
      <w:r w:rsidR="00CB7C4E" w:rsidRPr="00CB7C4E">
        <w:rPr>
          <w:lang w:bidi="lt-LT"/>
        </w:rPr>
        <w:t xml:space="preserve"> </w:t>
      </w:r>
      <w:r w:rsidR="00CB7C4E">
        <w:rPr>
          <w:lang w:bidi="lt-LT"/>
        </w:rPr>
        <w:t>sumokėti</w:t>
      </w:r>
      <w:r>
        <w:rPr>
          <w:lang w:bidi="lt-LT"/>
        </w:rPr>
        <w:t>. Atkreipė dėmesį, kad 2023</w:t>
      </w:r>
      <w:r w:rsidR="00D12F44">
        <w:rPr>
          <w:lang w:bidi="lt-LT"/>
        </w:rPr>
        <w:t> </w:t>
      </w:r>
      <w:r>
        <w:rPr>
          <w:lang w:bidi="lt-LT"/>
        </w:rPr>
        <w:t>m. kovo 9 d. pranešimu Nr. S-23-13-4219 ir 2023 m. kovo 23 d. patvarkymu netenkinti skundo Nr. S-23-</w:t>
      </w:r>
      <w:r>
        <w:rPr>
          <w:lang w:bidi="lt-LT"/>
        </w:rPr>
        <w:lastRenderedPageBreak/>
        <w:t xml:space="preserve">13-5151 skolininkas </w:t>
      </w:r>
      <w:bookmarkStart w:id="18" w:name="Buk_9"/>
      <w:r w:rsidR="004121D1" w:rsidRPr="001E0C09">
        <w:rPr>
          <w:color w:val="auto"/>
          <w:lang w:bidi="lt-LT"/>
        </w:rPr>
        <w:t xml:space="preserve">Č. P. </w:t>
      </w:r>
      <w:bookmarkEnd w:id="18"/>
      <w:r>
        <w:rPr>
          <w:lang w:bidi="lt-LT"/>
        </w:rPr>
        <w:t xml:space="preserve">buvo informuotas, </w:t>
      </w:r>
      <w:r w:rsidR="00CB7C4E">
        <w:rPr>
          <w:lang w:bidi="lt-LT"/>
        </w:rPr>
        <w:t>jog</w:t>
      </w:r>
      <w:r>
        <w:rPr>
          <w:lang w:bidi="lt-LT"/>
        </w:rPr>
        <w:t xml:space="preserve"> iki turto pardavimo iš varžytynių akto surašymo momento gali sumokėti skolą ir vykdymo išlaidas.</w:t>
      </w:r>
    </w:p>
    <w:p w14:paraId="0C0CAD3F" w14:textId="31AC64DB" w:rsidR="005F2307" w:rsidRDefault="005F2307" w:rsidP="005F2307">
      <w:pPr>
        <w:numPr>
          <w:ilvl w:val="0"/>
          <w:numId w:val="1"/>
        </w:numPr>
        <w:spacing w:after="120"/>
        <w:jc w:val="both"/>
        <w:rPr>
          <w:lang w:bidi="lt-LT"/>
        </w:rPr>
      </w:pPr>
      <w:r>
        <w:rPr>
          <w:lang w:bidi="lt-LT"/>
        </w:rPr>
        <w:t xml:space="preserve">Dėl varžytynių paskelbimo neįvykusiomis pažymėjo, </w:t>
      </w:r>
      <w:r w:rsidR="00D12F44">
        <w:rPr>
          <w:lang w:bidi="lt-LT"/>
        </w:rPr>
        <w:t>jog</w:t>
      </w:r>
      <w:r>
        <w:rPr>
          <w:lang w:bidi="lt-LT"/>
        </w:rPr>
        <w:t xml:space="preserve"> varžytynių specifika </w:t>
      </w:r>
      <w:r w:rsidR="00D12F44">
        <w:rPr>
          <w:lang w:bidi="lt-LT"/>
        </w:rPr>
        <w:t>pasižym</w:t>
      </w:r>
      <w:r>
        <w:rPr>
          <w:lang w:bidi="lt-LT"/>
        </w:rPr>
        <w:t xml:space="preserve">i tuo, kad jomis, priverstinai vykdant vykdomąjį dokumentą, siekiama užtikrinti skolininko turto realizavimo visapusišką efektyvumą, t. y. užtikrinti tokį varžytynėse parduodamo turto realizavimą, kuris atitiktų tiek skolininko, tiek išieškotojo interesus </w:t>
      </w:r>
      <w:r w:rsidR="00CB7C4E">
        <w:rPr>
          <w:lang w:bidi="lt-LT"/>
        </w:rPr>
        <w:t>ir</w:t>
      </w:r>
      <w:r>
        <w:rPr>
          <w:lang w:bidi="lt-LT"/>
        </w:rPr>
        <w:t xml:space="preserve"> garantuotų varžytynių dalyviams galimybę, laikantis varžytynių tvarką reglamentuojančių teisės aktų, efektyviai ir sąžiningai dalyvauti varžytynėse. Tačiau</w:t>
      </w:r>
      <w:r w:rsidR="00D12F44">
        <w:rPr>
          <w:lang w:bidi="lt-LT"/>
        </w:rPr>
        <w:t>,</w:t>
      </w:r>
      <w:r>
        <w:rPr>
          <w:lang w:bidi="lt-LT"/>
        </w:rPr>
        <w:t xml:space="preserve"> pagal CPK</w:t>
      </w:r>
      <w:r w:rsidR="00D12F44">
        <w:rPr>
          <w:lang w:bidi="lt-LT"/>
        </w:rPr>
        <w:t>,</w:t>
      </w:r>
      <w:r>
        <w:rPr>
          <w:lang w:bidi="lt-LT"/>
        </w:rPr>
        <w:t xml:space="preserve"> ne kiekvienos paskelbtos varžytynės yra užbaigiamos skolininko turto realizavimu. Tuo atveju, kai varžytynės yra pasibaigusios, jos gali būti paskelbtos neįvykusiomis CPK 717 straipsnyje nu</w:t>
      </w:r>
      <w:r w:rsidR="00D12F44">
        <w:rPr>
          <w:lang w:bidi="lt-LT"/>
        </w:rPr>
        <w:t>st</w:t>
      </w:r>
      <w:r>
        <w:rPr>
          <w:lang w:bidi="lt-LT"/>
        </w:rPr>
        <w:t>atytais pagrindais.</w:t>
      </w:r>
    </w:p>
    <w:p w14:paraId="5D5EF27F" w14:textId="3DA5F489" w:rsidR="005F2307" w:rsidRDefault="005F2307" w:rsidP="005F2307">
      <w:pPr>
        <w:numPr>
          <w:ilvl w:val="0"/>
          <w:numId w:val="1"/>
        </w:numPr>
        <w:spacing w:after="120"/>
        <w:jc w:val="both"/>
        <w:rPr>
          <w:lang w:bidi="lt-LT"/>
        </w:rPr>
      </w:pPr>
      <w:r>
        <w:rPr>
          <w:lang w:bidi="lt-LT"/>
        </w:rPr>
        <w:t>Pirmosios instancijos teismas nagrinėjamu atveju nė vienos CPK 717 straipsnyje nu</w:t>
      </w:r>
      <w:r w:rsidR="00D12F44">
        <w:rPr>
          <w:lang w:bidi="lt-LT"/>
        </w:rPr>
        <w:t>st</w:t>
      </w:r>
      <w:r>
        <w:rPr>
          <w:lang w:bidi="lt-LT"/>
        </w:rPr>
        <w:t xml:space="preserve">atytos sąlygos varžytynes paskelbti neįvykusiomis nenustatė, todėl sutiko, kad antstolis neturėjo pagrindo tenkinti pareiškėjo skundo dėl varžytynių Nr. 238968 paskelbimo neįvykusiomis. </w:t>
      </w:r>
    </w:p>
    <w:p w14:paraId="5A38355E" w14:textId="1901B1C1" w:rsidR="00D43F91" w:rsidRPr="00D43F91" w:rsidRDefault="00D43F91" w:rsidP="00733017">
      <w:pPr>
        <w:numPr>
          <w:ilvl w:val="0"/>
          <w:numId w:val="1"/>
        </w:numPr>
        <w:spacing w:after="120"/>
        <w:jc w:val="both"/>
      </w:pPr>
      <w:r w:rsidRPr="00D43F91">
        <w:rPr>
          <w:shd w:val="clear" w:color="auto" w:fill="FFFFFF"/>
        </w:rPr>
        <w:t>Vilniaus apygardos teismas</w:t>
      </w:r>
      <w:r w:rsidR="00453DF6" w:rsidRPr="00D43F91">
        <w:rPr>
          <w:shd w:val="clear" w:color="auto" w:fill="FFFFFF"/>
        </w:rPr>
        <w:t xml:space="preserve"> 2023 m. </w:t>
      </w:r>
      <w:r w:rsidRPr="00D43F91">
        <w:rPr>
          <w:shd w:val="clear" w:color="auto" w:fill="FFFFFF"/>
        </w:rPr>
        <w:t>spalio 26 d.</w:t>
      </w:r>
      <w:r w:rsidR="00453DF6" w:rsidRPr="00D43F91">
        <w:rPr>
          <w:shd w:val="clear" w:color="auto" w:fill="FFFFFF"/>
        </w:rPr>
        <w:t xml:space="preserve"> </w:t>
      </w:r>
      <w:r w:rsidR="002E2A30" w:rsidRPr="00D43F91">
        <w:rPr>
          <w:shd w:val="clear" w:color="auto" w:fill="FFFFFF"/>
        </w:rPr>
        <w:t xml:space="preserve">nutartimi </w:t>
      </w:r>
      <w:r>
        <w:rPr>
          <w:shd w:val="clear" w:color="auto" w:fill="FFFFFF"/>
        </w:rPr>
        <w:t>p</w:t>
      </w:r>
      <w:r w:rsidRPr="00D43F91">
        <w:rPr>
          <w:shd w:val="clear" w:color="auto" w:fill="FFFFFF"/>
        </w:rPr>
        <w:t>anaikin</w:t>
      </w:r>
      <w:r>
        <w:rPr>
          <w:shd w:val="clear" w:color="auto" w:fill="FFFFFF"/>
        </w:rPr>
        <w:t>o</w:t>
      </w:r>
      <w:r w:rsidRPr="00D43F91">
        <w:rPr>
          <w:shd w:val="clear" w:color="auto" w:fill="FFFFFF"/>
        </w:rPr>
        <w:t xml:space="preserve"> Vilniaus miesto apylinkės teismo 2023 m. rugpjūčio 29 d. nutartį ir klausimą išspr</w:t>
      </w:r>
      <w:r>
        <w:rPr>
          <w:shd w:val="clear" w:color="auto" w:fill="FFFFFF"/>
        </w:rPr>
        <w:t>endė</w:t>
      </w:r>
      <w:r w:rsidRPr="00D43F91">
        <w:rPr>
          <w:shd w:val="clear" w:color="auto" w:fill="FFFFFF"/>
        </w:rPr>
        <w:t xml:space="preserve"> iš esmės – panaikin</w:t>
      </w:r>
      <w:r>
        <w:rPr>
          <w:shd w:val="clear" w:color="auto" w:fill="FFFFFF"/>
        </w:rPr>
        <w:t>o</w:t>
      </w:r>
      <w:r w:rsidRPr="00D43F91">
        <w:rPr>
          <w:shd w:val="clear" w:color="auto" w:fill="FFFFFF"/>
        </w:rPr>
        <w:t xml:space="preserve"> antstolio V</w:t>
      </w:r>
      <w:r>
        <w:rPr>
          <w:shd w:val="clear" w:color="auto" w:fill="FFFFFF"/>
        </w:rPr>
        <w:t>.</w:t>
      </w:r>
      <w:r w:rsidR="005E6634">
        <w:rPr>
          <w:shd w:val="clear" w:color="auto" w:fill="FFFFFF"/>
        </w:rPr>
        <w:t> </w:t>
      </w:r>
      <w:proofErr w:type="spellStart"/>
      <w:r w:rsidRPr="00D43F91">
        <w:rPr>
          <w:shd w:val="clear" w:color="auto" w:fill="FFFFFF"/>
        </w:rPr>
        <w:t>Milevičiaus</w:t>
      </w:r>
      <w:proofErr w:type="spellEnd"/>
      <w:r w:rsidRPr="00D43F91">
        <w:rPr>
          <w:shd w:val="clear" w:color="auto" w:fill="FFFFFF"/>
        </w:rPr>
        <w:t xml:space="preserve"> 2023 m. liepos 11 d. patvarkymą Nr. S-23-13-12249 vykdomojoje byloje Nr.</w:t>
      </w:r>
      <w:r w:rsidR="005E6634">
        <w:rPr>
          <w:shd w:val="clear" w:color="auto" w:fill="FFFFFF"/>
        </w:rPr>
        <w:t> </w:t>
      </w:r>
      <w:r w:rsidRPr="00D43F91">
        <w:rPr>
          <w:shd w:val="clear" w:color="auto" w:fill="FFFFFF"/>
        </w:rPr>
        <w:t>0013/22/00940.</w:t>
      </w:r>
    </w:p>
    <w:p w14:paraId="1631D1C8" w14:textId="24CB7B31" w:rsidR="00D43F91" w:rsidRDefault="00D43F91" w:rsidP="00D43F91">
      <w:pPr>
        <w:numPr>
          <w:ilvl w:val="0"/>
          <w:numId w:val="1"/>
        </w:numPr>
        <w:spacing w:after="120"/>
        <w:jc w:val="both"/>
      </w:pPr>
      <w:r>
        <w:t xml:space="preserve">Teismo vertinimu, </w:t>
      </w:r>
      <w:r w:rsidRPr="00D43F91">
        <w:t>CPK 716 straipsnis imperatyviai nustato sumos už varžytynėse nupirktą turtą sumokėjimo terminus ir nesuteikia antstoliui teisės kitaip, nei nustatyta šio straipsnio 3 dalyje, spręsti dėl mokėjimo termino pratęsimo</w:t>
      </w:r>
      <w:r>
        <w:t>. Nagrinėjamu atveju varžyt</w:t>
      </w:r>
      <w:r w:rsidR="00C87224">
        <w:t>y</w:t>
      </w:r>
      <w:r>
        <w:t xml:space="preserve">nių pabaigos data </w:t>
      </w:r>
      <w:r w:rsidR="00D12F44">
        <w:t>–</w:t>
      </w:r>
      <w:r>
        <w:t xml:space="preserve"> 2023 m. kovo 9 d., parduoto turto kaina </w:t>
      </w:r>
      <w:r w:rsidR="00D12F44">
        <w:t xml:space="preserve">– </w:t>
      </w:r>
      <w:r>
        <w:t>12 060 Eur. Pagal CPK 716 straipsnio 2 dalies 2 punktą, kadangi turto kaina viršijo tris tūkstančius eurų, nurodytą sumą varžytynes laimėjęs varžytynių dalyvis privalėjo sumokėti per trisdešimt dienų nuo varžytynių pabaigos. Atsižvelgiant į tai, kad varžytynių pabaigos data 2023 m. kovo 9 d., trisdešimt dienų terminas baigėsi 2023 m. balandžio 8 d. Kadangi paskutinė termino diena buvo ne darbo, todėl termino pabaigos diena laikoma po jos einanti darbo diena, t. y. 2023 m. balandžio 10 d. (CPK 74 straipsnio 5 dalis). Varžytynių laimėtojas iki 2023 m. balandžio 10 d. į antstolio depozitinę sąskaitą buvo sumokėjęs tik 1200</w:t>
      </w:r>
      <w:r w:rsidR="001E2890">
        <w:t> </w:t>
      </w:r>
      <w:r>
        <w:t xml:space="preserve">Eur varžytynių dalyvio mokestį, tačiau, kaip imperatyviai įstatyme nurodyta, nebuvo sumokėjęs visos turto kainos arba bent pusės turto kainos ir pateikęs antstoliui prašymo dėl termino pratęsimo. Teismas pažymėjo, kad nors antstolis sustabdė vykdomąją bylą 2023 m. kovo 23 d. patvarkymu iki skundo dėl antstolio veiksmų išnagrinėjimo, tačiau sustabdžius vykdomąją bylą savaime nesustojo CPK 716 straipsnyje nustatyto termino skaičiavimas. </w:t>
      </w:r>
    </w:p>
    <w:p w14:paraId="6762C80D" w14:textId="277DA8ED" w:rsidR="00D43F91" w:rsidRDefault="00D43F91" w:rsidP="00D43F91">
      <w:pPr>
        <w:numPr>
          <w:ilvl w:val="0"/>
          <w:numId w:val="1"/>
        </w:numPr>
        <w:spacing w:after="120"/>
        <w:jc w:val="both"/>
      </w:pPr>
      <w:r>
        <w:t xml:space="preserve">Apeliacinės instancijos teismas </w:t>
      </w:r>
      <w:r w:rsidR="001E2890">
        <w:t>nu</w:t>
      </w:r>
      <w:r>
        <w:t xml:space="preserve">sprendė, kad varžytynių laimėtojas dalyvavo turto varžytynėse ir jas laimėjo, todėl dalyvavimo varžytynėse sąlygos jam buvo žinomos. Be to, varžytynių laimėtojas nėra vykdomosios bylos šalis, todėl jam galioja CPK nustatyti terminai, </w:t>
      </w:r>
      <w:r w:rsidR="001E2890">
        <w:t>tai</w:t>
      </w:r>
      <w:r>
        <w:t xml:space="preserve"> reiškia, jog vykdomosios bylos sustabdymas nesustabdė varžytynių laimėtojui nustatyto įstatyme termino turto kain</w:t>
      </w:r>
      <w:r w:rsidR="001E2890">
        <w:t>ai sumokėti</w:t>
      </w:r>
      <w:r>
        <w:t>. Sustabdžius vykdomąją bylą tik antstolis neturi teisės atlikti jokių veiksmų, išskyrus nustatytus įstatyme veiksmus (t. y. imtis tik priemonių skolininko turtui surasti bei areštuoti), tačiau kiti vykdomosios bylos dalyviai turi teisę tiek teikti prašymus, tiek vykdyti įstatyme nustatytus įpareigojimus. Varžytynių laimėtojas prašymą dėl CPK 716 straipsnio 2</w:t>
      </w:r>
      <w:r w:rsidR="001E2890">
        <w:t> </w:t>
      </w:r>
      <w:r>
        <w:t>dalyje nustatyto termino pratęsimo pateikė tik 2023 m. liepos 10 d., t. y. praėjus trims mėnesiams nuo termino pabaigos sumokėti turto kainą. Esant šiai aplinkybei, antstolis prašymą priėmė, nagrinėjo ir tenkino, nors terminas sumokėti už turtą buvo pasibaigęs. Gali būti pratęsiami tik nepasibaigę procesiniai terminai. Šiuo atveju terminas buvo praleistas ir pasibaigęs, todėl tokie terminai gali būti tik atnaujinami, tačiau tokią teisę įstatymas suteikia tik teismui.</w:t>
      </w:r>
      <w:r w:rsidR="00E520D9">
        <w:t xml:space="preserve"> </w:t>
      </w:r>
      <w:r>
        <w:t>Vadinasi, šiuo atveju antstolis neturėjo teisės spręsti dėl termino atnaujinimo, todėl nepagrįstai ir neteisėtai prašymą nagrinėjo ir jį tenkino.</w:t>
      </w:r>
    </w:p>
    <w:p w14:paraId="253464BC" w14:textId="77777777" w:rsidR="009E7AF2" w:rsidRPr="0056171B" w:rsidRDefault="009E7AF2">
      <w:pPr>
        <w:spacing w:after="120"/>
        <w:ind w:left="360"/>
        <w:jc w:val="both"/>
        <w:rPr>
          <w:shd w:val="clear" w:color="auto" w:fill="FFFFFF"/>
        </w:rPr>
      </w:pPr>
    </w:p>
    <w:p w14:paraId="660936B1" w14:textId="0700F59F" w:rsidR="009E7AF2" w:rsidRPr="0056171B" w:rsidRDefault="00453DF6">
      <w:pPr>
        <w:shd w:val="clear" w:color="auto" w:fill="FFFFFF"/>
        <w:tabs>
          <w:tab w:val="left" w:pos="709"/>
        </w:tabs>
        <w:spacing w:after="120"/>
        <w:ind w:left="720" w:hanging="357"/>
        <w:jc w:val="center"/>
      </w:pPr>
      <w:r w:rsidRPr="0056171B">
        <w:t>III. Kasacinio skundo ir atsiliepim</w:t>
      </w:r>
      <w:r w:rsidR="00CE354E">
        <w:t>o</w:t>
      </w:r>
      <w:r w:rsidRPr="0056171B">
        <w:t xml:space="preserve"> į jį teisiniai argumentai</w:t>
      </w:r>
    </w:p>
    <w:p w14:paraId="0A841F90" w14:textId="77777777" w:rsidR="009E7AF2" w:rsidRPr="0056171B" w:rsidRDefault="009E7AF2">
      <w:pPr>
        <w:shd w:val="clear" w:color="auto" w:fill="FFFFFF"/>
        <w:tabs>
          <w:tab w:val="left" w:pos="709"/>
        </w:tabs>
        <w:spacing w:after="120"/>
        <w:ind w:left="720" w:hanging="357"/>
        <w:jc w:val="center"/>
      </w:pPr>
    </w:p>
    <w:p w14:paraId="7052A99C" w14:textId="77777777" w:rsidR="005E6634" w:rsidRDefault="00453DF6" w:rsidP="005E6634">
      <w:pPr>
        <w:numPr>
          <w:ilvl w:val="0"/>
          <w:numId w:val="1"/>
        </w:numPr>
        <w:spacing w:after="120"/>
        <w:jc w:val="both"/>
        <w:rPr>
          <w:lang w:bidi="lt-LT"/>
        </w:rPr>
      </w:pPr>
      <w:bookmarkStart w:id="19" w:name="_Hlk117589090"/>
      <w:bookmarkStart w:id="20" w:name="_Hlk147844638"/>
      <w:r w:rsidRPr="0056171B">
        <w:rPr>
          <w:lang w:bidi="lt-LT"/>
        </w:rPr>
        <w:t xml:space="preserve">Kasaciniame skunde </w:t>
      </w:r>
      <w:r w:rsidR="00E520D9">
        <w:rPr>
          <w:lang w:bidi="lt-LT"/>
        </w:rPr>
        <w:t xml:space="preserve">suinteresuotas asmuo antstolis V. </w:t>
      </w:r>
      <w:proofErr w:type="spellStart"/>
      <w:r w:rsidR="00E520D9">
        <w:rPr>
          <w:lang w:bidi="lt-LT"/>
        </w:rPr>
        <w:t>Milevičius</w:t>
      </w:r>
      <w:proofErr w:type="spellEnd"/>
      <w:r w:rsidRPr="0056171B">
        <w:rPr>
          <w:lang w:bidi="lt-LT"/>
        </w:rPr>
        <w:t xml:space="preserve"> prašo</w:t>
      </w:r>
      <w:bookmarkStart w:id="21" w:name="_Hlk130393502"/>
      <w:bookmarkStart w:id="22" w:name="_Hlk128139444"/>
      <w:r w:rsidRPr="0056171B">
        <w:rPr>
          <w:lang w:bidi="lt-LT"/>
        </w:rPr>
        <w:t xml:space="preserve"> </w:t>
      </w:r>
      <w:bookmarkStart w:id="23" w:name="_Hlk112937654"/>
      <w:bookmarkStart w:id="24" w:name="_Hlk112937804"/>
      <w:bookmarkEnd w:id="21"/>
      <w:bookmarkEnd w:id="22"/>
      <w:r w:rsidR="00E520D9">
        <w:rPr>
          <w:lang w:bidi="lt-LT"/>
        </w:rPr>
        <w:t xml:space="preserve">panaikinti </w:t>
      </w:r>
      <w:bookmarkStart w:id="25" w:name="_Hlk159944944"/>
      <w:r w:rsidR="00E520D9">
        <w:rPr>
          <w:lang w:bidi="lt-LT"/>
        </w:rPr>
        <w:t xml:space="preserve">Vilniaus apygardos teismo 2023 m. spalio 26 d. nutartį </w:t>
      </w:r>
      <w:bookmarkEnd w:id="25"/>
      <w:r w:rsidR="00E520D9">
        <w:rPr>
          <w:lang w:bidi="lt-LT"/>
        </w:rPr>
        <w:t xml:space="preserve">ir palikti galioti Vilniaus miesto apylinkės teismo 2023 m. rugpjūčio 29 d. nutartį. </w:t>
      </w:r>
      <w:r w:rsidRPr="0056171B">
        <w:rPr>
          <w:lang w:bidi="lt-LT"/>
        </w:rPr>
        <w:t xml:space="preserve">Kasacinis skundas </w:t>
      </w:r>
      <w:bookmarkEnd w:id="23"/>
      <w:bookmarkEnd w:id="24"/>
      <w:r w:rsidRPr="0056171B">
        <w:rPr>
          <w:lang w:bidi="lt-LT"/>
        </w:rPr>
        <w:t>grindžiamas šiais argumentais</w:t>
      </w:r>
      <w:bookmarkEnd w:id="19"/>
      <w:r w:rsidRPr="0056171B">
        <w:t>:</w:t>
      </w:r>
      <w:bookmarkEnd w:id="20"/>
    </w:p>
    <w:p w14:paraId="259FBDD0" w14:textId="1AC64AE4" w:rsidR="00E520D9" w:rsidRPr="005E6634" w:rsidRDefault="00E520D9" w:rsidP="004A2502">
      <w:pPr>
        <w:numPr>
          <w:ilvl w:val="1"/>
          <w:numId w:val="1"/>
        </w:numPr>
        <w:tabs>
          <w:tab w:val="left" w:pos="900"/>
        </w:tabs>
        <w:spacing w:after="120"/>
        <w:jc w:val="both"/>
        <w:rPr>
          <w:lang w:bidi="lt-LT"/>
        </w:rPr>
      </w:pPr>
      <w:r w:rsidRPr="005E6634">
        <w:rPr>
          <w:szCs w:val="24"/>
        </w:rPr>
        <w:t xml:space="preserve">CPK 76 straipsnio dispozicijoje imperatyviai apibrėžta, jog visų nepasibaigusių procesinių terminų eiga sustabdoma, kai sustabdomas bylos nagrinėjimas. Terminų sustabdymas prasideda nuo to laiko, kada atsiranda aplinkybės, sudariusios pagrindą </w:t>
      </w:r>
      <w:r w:rsidR="001E2890">
        <w:rPr>
          <w:szCs w:val="24"/>
        </w:rPr>
        <w:t xml:space="preserve">sustabdyti </w:t>
      </w:r>
      <w:r w:rsidRPr="005E6634">
        <w:rPr>
          <w:szCs w:val="24"/>
        </w:rPr>
        <w:t>byl</w:t>
      </w:r>
      <w:r w:rsidR="001E2890">
        <w:rPr>
          <w:szCs w:val="24"/>
        </w:rPr>
        <w:t>ą</w:t>
      </w:r>
      <w:r w:rsidRPr="005E6634">
        <w:rPr>
          <w:szCs w:val="24"/>
        </w:rPr>
        <w:t>. Nuo bylos atnaujinimo dienos procesiniai terminai eina toliau. Procesinių terminų sustabdymas prasideda nuo to laiko, kada atsiranda aplinkybės, sudarančios pagrindą sustabdyti bylą.</w:t>
      </w:r>
      <w:r w:rsidRPr="00E520D9">
        <w:t xml:space="preserve"> </w:t>
      </w:r>
      <w:r>
        <w:t xml:space="preserve">Taigi </w:t>
      </w:r>
      <w:r w:rsidRPr="005E6634">
        <w:rPr>
          <w:szCs w:val="24"/>
        </w:rPr>
        <w:t>antstoliui vykdomojoje byloje priėmus patvarkymą sustabdyti vykdomąją bylą ir vykdymo veiksmus, sustabdoma ne tik pati vykdomoji byla, bet ir vykdymo procese atliekamų veiksmų terminai.</w:t>
      </w:r>
    </w:p>
    <w:p w14:paraId="6A85E705" w14:textId="2178C4AB" w:rsidR="00506F76" w:rsidRPr="00506F76" w:rsidRDefault="00506F76" w:rsidP="004A2502">
      <w:pPr>
        <w:numPr>
          <w:ilvl w:val="1"/>
          <w:numId w:val="1"/>
        </w:numPr>
        <w:tabs>
          <w:tab w:val="left" w:pos="-684"/>
          <w:tab w:val="left" w:pos="-504"/>
          <w:tab w:val="left" w:pos="-144"/>
          <w:tab w:val="left" w:pos="900"/>
        </w:tabs>
        <w:spacing w:after="120"/>
        <w:jc w:val="both"/>
        <w:rPr>
          <w:szCs w:val="24"/>
        </w:rPr>
      </w:pPr>
      <w:r>
        <w:rPr>
          <w:szCs w:val="24"/>
        </w:rPr>
        <w:t>V</w:t>
      </w:r>
      <w:r w:rsidRPr="00506F76">
        <w:rPr>
          <w:szCs w:val="24"/>
        </w:rPr>
        <w:t>aržytynių laimėtojas pripažintinas suinteresuotu asmeniu, t</w:t>
      </w:r>
      <w:r>
        <w:rPr>
          <w:szCs w:val="24"/>
        </w:rPr>
        <w:t>odėl jis</w:t>
      </w:r>
      <w:r w:rsidRPr="00506F76">
        <w:rPr>
          <w:szCs w:val="24"/>
        </w:rPr>
        <w:t xml:space="preserve"> </w:t>
      </w:r>
      <w:bookmarkStart w:id="26" w:name="_Hlk160102293"/>
      <w:r w:rsidRPr="00506F76">
        <w:rPr>
          <w:szCs w:val="24"/>
        </w:rPr>
        <w:t>vykdymo</w:t>
      </w:r>
      <w:r>
        <w:rPr>
          <w:szCs w:val="24"/>
        </w:rPr>
        <w:t xml:space="preserve"> </w:t>
      </w:r>
      <w:r w:rsidRPr="00506F76">
        <w:rPr>
          <w:szCs w:val="24"/>
        </w:rPr>
        <w:t>procese turi šalies teises</w:t>
      </w:r>
      <w:bookmarkEnd w:id="26"/>
      <w:r>
        <w:rPr>
          <w:szCs w:val="24"/>
        </w:rPr>
        <w:t>. Š</w:t>
      </w:r>
      <w:r w:rsidRPr="00506F76">
        <w:rPr>
          <w:szCs w:val="24"/>
        </w:rPr>
        <w:t>iuo atveju varžytynių laimėtojas turi tokias pačias teises vykdymo procese</w:t>
      </w:r>
      <w:r>
        <w:rPr>
          <w:szCs w:val="24"/>
        </w:rPr>
        <w:t xml:space="preserve"> </w:t>
      </w:r>
      <w:r w:rsidRPr="00506F76">
        <w:rPr>
          <w:szCs w:val="24"/>
        </w:rPr>
        <w:t xml:space="preserve">kaip ir skolininkas, išieškotojas ir sustabdžius vykdomąją bylą </w:t>
      </w:r>
      <w:bookmarkStart w:id="27" w:name="_Hlk160102354"/>
      <w:r w:rsidRPr="00506F76">
        <w:rPr>
          <w:szCs w:val="24"/>
        </w:rPr>
        <w:t>sustabdomas CPK 716</w:t>
      </w:r>
      <w:r w:rsidR="001E2890">
        <w:rPr>
          <w:szCs w:val="24"/>
        </w:rPr>
        <w:t> </w:t>
      </w:r>
      <w:r w:rsidRPr="00506F76">
        <w:rPr>
          <w:szCs w:val="24"/>
        </w:rPr>
        <w:t>str</w:t>
      </w:r>
      <w:r>
        <w:rPr>
          <w:szCs w:val="24"/>
        </w:rPr>
        <w:t>aipsnio</w:t>
      </w:r>
      <w:r w:rsidRPr="00506F76">
        <w:rPr>
          <w:szCs w:val="24"/>
        </w:rPr>
        <w:t xml:space="preserve"> 2 d</w:t>
      </w:r>
      <w:r>
        <w:rPr>
          <w:szCs w:val="24"/>
        </w:rPr>
        <w:t xml:space="preserve">alyje </w:t>
      </w:r>
      <w:r w:rsidRPr="00506F76">
        <w:rPr>
          <w:szCs w:val="24"/>
        </w:rPr>
        <w:t>nustatytas procesinis terminas vis</w:t>
      </w:r>
      <w:r w:rsidR="001E2890">
        <w:rPr>
          <w:szCs w:val="24"/>
        </w:rPr>
        <w:t>ai</w:t>
      </w:r>
      <w:r w:rsidRPr="00506F76">
        <w:rPr>
          <w:szCs w:val="24"/>
        </w:rPr>
        <w:t xml:space="preserve"> sum</w:t>
      </w:r>
      <w:r w:rsidR="001E2890">
        <w:rPr>
          <w:szCs w:val="24"/>
        </w:rPr>
        <w:t>ai</w:t>
      </w:r>
      <w:r w:rsidRPr="00506F76">
        <w:rPr>
          <w:szCs w:val="24"/>
        </w:rPr>
        <w:t xml:space="preserve"> už varžytynėse nupirktą turtą</w:t>
      </w:r>
      <w:r w:rsidR="001E2890">
        <w:rPr>
          <w:szCs w:val="24"/>
        </w:rPr>
        <w:t xml:space="preserve"> sumokėti</w:t>
      </w:r>
      <w:r>
        <w:rPr>
          <w:szCs w:val="24"/>
        </w:rPr>
        <w:t>.</w:t>
      </w:r>
      <w:bookmarkEnd w:id="27"/>
    </w:p>
    <w:p w14:paraId="17A08D75" w14:textId="27152011" w:rsidR="00E520D9" w:rsidRPr="00506F76" w:rsidRDefault="00506F76" w:rsidP="004A2502">
      <w:pPr>
        <w:numPr>
          <w:ilvl w:val="1"/>
          <w:numId w:val="1"/>
        </w:numPr>
        <w:tabs>
          <w:tab w:val="left" w:pos="-684"/>
          <w:tab w:val="left" w:pos="-504"/>
          <w:tab w:val="left" w:pos="-144"/>
          <w:tab w:val="left" w:pos="900"/>
        </w:tabs>
        <w:spacing w:after="120"/>
        <w:jc w:val="both"/>
        <w:rPr>
          <w:szCs w:val="24"/>
        </w:rPr>
      </w:pPr>
      <w:r w:rsidRPr="00506F76">
        <w:rPr>
          <w:szCs w:val="24"/>
        </w:rPr>
        <w:t>Antstolis vykdomojoje byloje Nr. 0013/22/00940 nėra priėmęs jokio procesinio dokumento, kuriuo būtų atnaujinęs kokį nors praleistą terminą. Vykdomojoje byloje viskas buvo atliekama pagal CPK nu</w:t>
      </w:r>
      <w:r w:rsidR="001E2890">
        <w:rPr>
          <w:szCs w:val="24"/>
        </w:rPr>
        <w:t>st</w:t>
      </w:r>
      <w:r w:rsidRPr="00506F76">
        <w:rPr>
          <w:szCs w:val="24"/>
        </w:rPr>
        <w:t>atytus procesinius terminus ir jų buvo laikomasi. Varžytynių laimėtojas pateikė prašymą CPK 716 straipsnio 3 dalies tvarka dėl termino pratęsimo sumokėti pusę sumos už varžytynėse nupirktą turtą, nes jau pusę sumos yra sumokėjęs. Tokiu būdu terminas</w:t>
      </w:r>
      <w:r w:rsidR="00684DF7" w:rsidRPr="00684DF7">
        <w:rPr>
          <w:szCs w:val="24"/>
        </w:rPr>
        <w:t xml:space="preserve"> </w:t>
      </w:r>
      <w:r w:rsidR="00684DF7" w:rsidRPr="00506F76">
        <w:rPr>
          <w:szCs w:val="24"/>
        </w:rPr>
        <w:t>pinigų sum</w:t>
      </w:r>
      <w:r w:rsidR="00684DF7">
        <w:rPr>
          <w:szCs w:val="24"/>
        </w:rPr>
        <w:t>ai sumokėti</w:t>
      </w:r>
      <w:r w:rsidRPr="00506F76">
        <w:rPr>
          <w:szCs w:val="24"/>
        </w:rPr>
        <w:t>, nustatytas 716 str</w:t>
      </w:r>
      <w:r>
        <w:rPr>
          <w:szCs w:val="24"/>
        </w:rPr>
        <w:t>aipsnio</w:t>
      </w:r>
      <w:r w:rsidRPr="00506F76">
        <w:rPr>
          <w:szCs w:val="24"/>
        </w:rPr>
        <w:t xml:space="preserve"> 2 d</w:t>
      </w:r>
      <w:r>
        <w:rPr>
          <w:szCs w:val="24"/>
        </w:rPr>
        <w:t>alies</w:t>
      </w:r>
      <w:r w:rsidRPr="00506F76">
        <w:rPr>
          <w:szCs w:val="24"/>
        </w:rPr>
        <w:t xml:space="preserve"> 2 p</w:t>
      </w:r>
      <w:r>
        <w:rPr>
          <w:szCs w:val="24"/>
        </w:rPr>
        <w:t>unkte</w:t>
      </w:r>
      <w:r w:rsidR="00684DF7">
        <w:rPr>
          <w:szCs w:val="24"/>
        </w:rPr>
        <w:t>,</w:t>
      </w:r>
      <w:r>
        <w:rPr>
          <w:szCs w:val="24"/>
        </w:rPr>
        <w:t xml:space="preserve"> </w:t>
      </w:r>
      <w:r w:rsidRPr="00506F76">
        <w:rPr>
          <w:szCs w:val="24"/>
        </w:rPr>
        <w:t xml:space="preserve"> nepraleistas, nes vykdomosios bylos sustabdymo laikotarpiu </w:t>
      </w:r>
      <w:r w:rsidR="00684DF7">
        <w:rPr>
          <w:szCs w:val="24"/>
        </w:rPr>
        <w:t xml:space="preserve">– </w:t>
      </w:r>
      <w:r w:rsidRPr="00506F76">
        <w:rPr>
          <w:szCs w:val="24"/>
        </w:rPr>
        <w:t>2023</w:t>
      </w:r>
      <w:r>
        <w:rPr>
          <w:szCs w:val="24"/>
        </w:rPr>
        <w:t xml:space="preserve"> m. kovo 23 d.</w:t>
      </w:r>
      <w:r w:rsidRPr="00506F76">
        <w:rPr>
          <w:szCs w:val="24"/>
        </w:rPr>
        <w:t xml:space="preserve"> –</w:t>
      </w:r>
      <w:r>
        <w:rPr>
          <w:szCs w:val="24"/>
        </w:rPr>
        <w:t xml:space="preserve"> </w:t>
      </w:r>
      <w:r w:rsidRPr="00506F76">
        <w:rPr>
          <w:szCs w:val="24"/>
        </w:rPr>
        <w:t>2023</w:t>
      </w:r>
      <w:r>
        <w:rPr>
          <w:szCs w:val="24"/>
        </w:rPr>
        <w:t xml:space="preserve"> m. birželio 22 d.</w:t>
      </w:r>
      <w:r w:rsidRPr="00506F76">
        <w:rPr>
          <w:szCs w:val="24"/>
        </w:rPr>
        <w:t xml:space="preserve"> </w:t>
      </w:r>
      <w:r w:rsidR="00684DF7">
        <w:rPr>
          <w:szCs w:val="24"/>
        </w:rPr>
        <w:t xml:space="preserve">– </w:t>
      </w:r>
      <w:r w:rsidRPr="00506F76">
        <w:rPr>
          <w:szCs w:val="24"/>
        </w:rPr>
        <w:t>sustojo procesinių terminų skaičiavimas</w:t>
      </w:r>
      <w:r>
        <w:rPr>
          <w:szCs w:val="24"/>
        </w:rPr>
        <w:t>.</w:t>
      </w:r>
    </w:p>
    <w:p w14:paraId="6A3E9476" w14:textId="243EEC81" w:rsidR="009E7AF2" w:rsidRPr="0056171B" w:rsidRDefault="00D34796">
      <w:pPr>
        <w:pStyle w:val="Sraopastraipa"/>
        <w:numPr>
          <w:ilvl w:val="0"/>
          <w:numId w:val="1"/>
        </w:numPr>
        <w:spacing w:line="240" w:lineRule="auto"/>
        <w:jc w:val="both"/>
      </w:pPr>
      <w:bookmarkStart w:id="28" w:name="_Hlk147912041"/>
      <w:r>
        <w:t xml:space="preserve">Pareiškėjas </w:t>
      </w:r>
      <w:bookmarkStart w:id="29" w:name="Buk_10"/>
      <w:r w:rsidR="004121D1" w:rsidRPr="001E0C09">
        <w:rPr>
          <w:color w:val="auto"/>
        </w:rPr>
        <w:t xml:space="preserve">Č. P. </w:t>
      </w:r>
      <w:bookmarkEnd w:id="29"/>
      <w:r w:rsidR="00453DF6" w:rsidRPr="0056171B">
        <w:t xml:space="preserve">atsiliepime į kasacinį skundą </w:t>
      </w:r>
      <w:bookmarkStart w:id="30" w:name="_Hlk148611705"/>
      <w:r w:rsidR="00453DF6" w:rsidRPr="0056171B">
        <w:t xml:space="preserve">prašo </w:t>
      </w:r>
      <w:bookmarkEnd w:id="30"/>
      <w:r w:rsidRPr="00D34796">
        <w:t>Vilniaus apygardos teismo 2023 m. spalio 26 d. nutartį</w:t>
      </w:r>
      <w:r>
        <w:t xml:space="preserve"> palikti nepakeistą</w:t>
      </w:r>
      <w:r w:rsidR="00453DF6" w:rsidRPr="0056171B">
        <w:t xml:space="preserve">. </w:t>
      </w:r>
      <w:bookmarkStart w:id="31" w:name="_Hlk148611719"/>
      <w:r w:rsidR="00453DF6" w:rsidRPr="0056171B">
        <w:t>Atsiliepimas į kasacinį skundą grindžiamas šiais esminiais argumentais:</w:t>
      </w:r>
    </w:p>
    <w:bookmarkEnd w:id="28"/>
    <w:bookmarkEnd w:id="31"/>
    <w:p w14:paraId="5B6EECF4" w14:textId="68F40C41" w:rsidR="00D34796" w:rsidRDefault="00D34796" w:rsidP="004A2502">
      <w:pPr>
        <w:numPr>
          <w:ilvl w:val="1"/>
          <w:numId w:val="1"/>
        </w:numPr>
        <w:tabs>
          <w:tab w:val="left" w:pos="-684"/>
          <w:tab w:val="left" w:pos="-504"/>
          <w:tab w:val="left" w:pos="-144"/>
          <w:tab w:val="left" w:pos="900"/>
        </w:tabs>
        <w:spacing w:after="120"/>
        <w:jc w:val="both"/>
      </w:pPr>
      <w:r w:rsidRPr="00D34796">
        <w:t>Sustabdžius antstolio paskirto termino sprendim</w:t>
      </w:r>
      <w:r w:rsidR="001E2890">
        <w:t>ui įvykdyti</w:t>
      </w:r>
      <w:r w:rsidRPr="00D34796">
        <w:t xml:space="preserve"> eigą, šis terminas prasitęsia tuo laikotarpiu, kuris lygus sustabdymo laikotarpiui. Iki sustabdymo praėjęs termino eigos laikas įskaitomas į antstolio paskirto termino sprendim</w:t>
      </w:r>
      <w:r w:rsidR="00EE5C0D">
        <w:t>ui įvykdyti</w:t>
      </w:r>
      <w:r w:rsidRPr="00D34796">
        <w:t xml:space="preserve"> eigą, o sustabdymo laikotarpis – neįskaitomas. Taigi pasibaigusio termino eiga negali būti sustabdyta, nes neįmanoma sustabdyti to, ka</w:t>
      </w:r>
      <w:r w:rsidR="00EE5C0D">
        <w:t>s</w:t>
      </w:r>
      <w:r w:rsidRPr="00D34796">
        <w:t xml:space="preserve"> jau yra praėję, pasibaigę. </w:t>
      </w:r>
      <w:r w:rsidR="005E0296" w:rsidRPr="005E0296">
        <w:t>Lietuvos Aukščiausiojo Teismo 2016 m. liepos 15 d. nutart</w:t>
      </w:r>
      <w:r w:rsidR="005E0296">
        <w:t>yje</w:t>
      </w:r>
      <w:r w:rsidR="005E0296" w:rsidRPr="005E0296">
        <w:t xml:space="preserve"> civilinėje byloje Nr. 3K-3-371-701/2016</w:t>
      </w:r>
      <w:r w:rsidR="005E0296">
        <w:t xml:space="preserve"> </w:t>
      </w:r>
      <w:r w:rsidR="005E0296" w:rsidRPr="005E0296">
        <w:t>aiškinama antstolio paskirto termino įvykdyti sprendimo eigą sustabdymas, o ne imperatyviai įstatyme</w:t>
      </w:r>
      <w:r w:rsidR="005E0296">
        <w:t xml:space="preserve"> (</w:t>
      </w:r>
      <w:r w:rsidR="005E0296" w:rsidRPr="005E0296">
        <w:t>CPK 716</w:t>
      </w:r>
      <w:r w:rsidR="005E0296">
        <w:t xml:space="preserve"> straipsnyje)</w:t>
      </w:r>
      <w:r w:rsidR="005E0296" w:rsidRPr="005E0296">
        <w:t xml:space="preserve"> įtvirtinto termino sustabdymas</w:t>
      </w:r>
      <w:r w:rsidR="005E0296">
        <w:t>.</w:t>
      </w:r>
    </w:p>
    <w:p w14:paraId="441F74B5" w14:textId="0B40FA4A" w:rsidR="00D34796" w:rsidRDefault="00D34796" w:rsidP="004A2502">
      <w:pPr>
        <w:numPr>
          <w:ilvl w:val="1"/>
          <w:numId w:val="1"/>
        </w:numPr>
        <w:tabs>
          <w:tab w:val="left" w:pos="-684"/>
          <w:tab w:val="left" w:pos="-504"/>
          <w:tab w:val="left" w:pos="-144"/>
          <w:tab w:val="left" w:pos="900"/>
        </w:tabs>
        <w:spacing w:after="120"/>
        <w:jc w:val="both"/>
      </w:pPr>
      <w:r>
        <w:t>Remiantis CPK 628 straipsnio 3 dalimi, sustabdžius vykdomąją bylą CPK 626 ir 627</w:t>
      </w:r>
      <w:r w:rsidR="00EE5C0D">
        <w:t> </w:t>
      </w:r>
      <w:r>
        <w:t>straipsniuose nu</w:t>
      </w:r>
      <w:r w:rsidR="00EE5C0D">
        <w:t>st</w:t>
      </w:r>
      <w:r>
        <w:t>atytais pagrindais, antstolis gali imtis tik priemonių skolininko turtui surasti bei areštuoti. Nurodytos teisės normos, jų taikymas ir aiškinimas niekaip nėra susiję su CPK 716 straipsnyje įtvirtinta pinigų sumokėjimo tvarka nupirkus turtą iš varžytynių bei joje nustatyt</w:t>
      </w:r>
      <w:r w:rsidR="00F10FD6">
        <w:t>ais</w:t>
      </w:r>
      <w:r>
        <w:t xml:space="preserve"> imperatyvi</w:t>
      </w:r>
      <w:r w:rsidR="00F10FD6">
        <w:t>ais</w:t>
      </w:r>
      <w:r>
        <w:t xml:space="preserve"> termin</w:t>
      </w:r>
      <w:r w:rsidR="00F10FD6">
        <w:t>ais</w:t>
      </w:r>
      <w:r>
        <w:t xml:space="preserve">, kurių privalo laikytis varžytynių laimėtojas. </w:t>
      </w:r>
    </w:p>
    <w:p w14:paraId="29CF9810" w14:textId="438A4A61" w:rsidR="00D34796" w:rsidRDefault="00623AF6" w:rsidP="004A2502">
      <w:pPr>
        <w:numPr>
          <w:ilvl w:val="1"/>
          <w:numId w:val="1"/>
        </w:numPr>
        <w:tabs>
          <w:tab w:val="left" w:pos="-684"/>
          <w:tab w:val="left" w:pos="-504"/>
          <w:tab w:val="left" w:pos="-144"/>
          <w:tab w:val="left" w:pos="900"/>
        </w:tabs>
        <w:spacing w:after="120"/>
        <w:jc w:val="both"/>
      </w:pPr>
      <w:r w:rsidRPr="00623AF6">
        <w:t xml:space="preserve">CPK 711, 717, 753 straipsniuose aiškiai reglamentuotos teisinės pasekmės, jei varžytynes laimėjęs dalyvis nustatytu terminu nesumoka visos sumos už nupirktą turtą, todėl </w:t>
      </w:r>
      <w:r>
        <w:t>a</w:t>
      </w:r>
      <w:r w:rsidRPr="00623AF6">
        <w:t xml:space="preserve">ntstolis neturėjo </w:t>
      </w:r>
      <w:proofErr w:type="spellStart"/>
      <w:r w:rsidRPr="00623AF6">
        <w:t>diskrecijos</w:t>
      </w:r>
      <w:proofErr w:type="spellEnd"/>
      <w:r w:rsidRPr="00623AF6">
        <w:t xml:space="preserve"> spręsti dėl kitokios nei įstatyme įtvirtintos </w:t>
      </w:r>
      <w:r w:rsidR="00EE5C0D">
        <w:t>su</w:t>
      </w:r>
      <w:r w:rsidR="00A23C88">
        <w:t xml:space="preserve">mokėjimo </w:t>
      </w:r>
      <w:r w:rsidRPr="00623AF6">
        <w:t xml:space="preserve">už iš varžytynių nupirktą turtą tvarkos </w:t>
      </w:r>
      <w:r w:rsidR="00EE5C0D">
        <w:t>ir</w:t>
      </w:r>
      <w:r w:rsidRPr="00623AF6">
        <w:t xml:space="preserve"> savo veiksmais sudaryti galimybę varžytynes laimėjusiam dalyviui išvengti įstatyme įtvirtintų teisinių pasekmių kilimo.</w:t>
      </w:r>
    </w:p>
    <w:p w14:paraId="62BF02ED" w14:textId="2B545590" w:rsidR="00623AF6" w:rsidRDefault="00623AF6" w:rsidP="00F10FD6">
      <w:pPr>
        <w:numPr>
          <w:ilvl w:val="1"/>
          <w:numId w:val="1"/>
        </w:numPr>
        <w:tabs>
          <w:tab w:val="left" w:pos="-684"/>
          <w:tab w:val="left" w:pos="-504"/>
          <w:tab w:val="left" w:pos="-144"/>
          <w:tab w:val="left" w:pos="900"/>
        </w:tabs>
        <w:spacing w:after="120"/>
        <w:jc w:val="both"/>
      </w:pPr>
      <w:r w:rsidRPr="00623AF6">
        <w:t xml:space="preserve">Kasacinis teismas išaiškino, kad net ir tuo atveju, kai teismas antstolio veiksmus skelbiant ir vykdant varžytynes pripažįsta neteisėtais po to, kai paskiriama sankcija, varžytynes laimėjusiam ir pasiūlytos kainos nesumokėjusiam asmeniui neturi būti grąžinamas </w:t>
      </w:r>
      <w:r w:rsidRPr="00623AF6">
        <w:lastRenderedPageBreak/>
        <w:t>varžytynių dalyvio mokestis</w:t>
      </w:r>
      <w:r w:rsidR="00EE5C0D">
        <w:t>.</w:t>
      </w:r>
      <w:r w:rsidR="00F10FD6" w:rsidRPr="00F10FD6">
        <w:t xml:space="preserve"> </w:t>
      </w:r>
      <w:r w:rsidRPr="00623AF6">
        <w:t>Varžytynių dalyvio pareigos sumokėti sumą už perkamą turtą nepaisymas sąlygojamas įstatyme įtvirtintos sankcijos taikymu</w:t>
      </w:r>
      <w:r w:rsidR="00F10FD6">
        <w:t xml:space="preserve"> (Lietuvos Aukščiausiojo Teismo 2020 m. liepos 1 d. nutartis civilinėje byloje Nr. e3K-3-202-1075/2020; 2021 m. spalio 14 d. nutartis civilinėje byloje Nr. e3K-3-248-611/2021)</w:t>
      </w:r>
      <w:r w:rsidR="00F10FD6" w:rsidRPr="00623AF6">
        <w:t>.</w:t>
      </w:r>
    </w:p>
    <w:p w14:paraId="75BB27C9" w14:textId="26A4D535" w:rsidR="00623AF6" w:rsidRDefault="00623AF6" w:rsidP="004A2502">
      <w:pPr>
        <w:numPr>
          <w:ilvl w:val="1"/>
          <w:numId w:val="1"/>
        </w:numPr>
        <w:tabs>
          <w:tab w:val="left" w:pos="-684"/>
          <w:tab w:val="left" w:pos="-504"/>
          <w:tab w:val="left" w:pos="-144"/>
          <w:tab w:val="left" w:pos="900"/>
        </w:tabs>
        <w:spacing w:after="120"/>
        <w:jc w:val="both"/>
      </w:pPr>
      <w:r>
        <w:t>P</w:t>
      </w:r>
      <w:r w:rsidRPr="00623AF6">
        <w:t>agal CPK 716 straipsnio 1 dalį</w:t>
      </w:r>
      <w:r w:rsidR="00EE5C0D">
        <w:t>,</w:t>
      </w:r>
      <w:r w:rsidRPr="00623AF6">
        <w:t xml:space="preserve"> varžytynes laimėjęs dalyvis sumą už varžytynėse parduotą turtą turi sumokėti į antstolio depozitinę sąskaitą, šios lėšos yra antstolio žinioje, todėl tuo atveju, jei įsiteisėjusiu teismo sprendimu turto pardavimo iš varžytynių aktas negalės būti surašytas ar varžytynių paskelbimas pripažintinas neteisėtu, antstolis turės pareigą šias lėšas grąžinti pirkėjui, todėl nėra jokios grėsmės, kad pirkėjui priklausančios lėšos gali būti prarastos ir pan. Pirkėjai savo ruožtu</w:t>
      </w:r>
      <w:r w:rsidR="00EE5C0D">
        <w:t>,</w:t>
      </w:r>
      <w:r w:rsidRPr="00623AF6">
        <w:t xml:space="preserve"> pirkdami iš varžytynių turtą, turi įvertinti visas galimas rizikas dėl užsitęsusio bylinėjimosi, pritaikytų laikinųjų apsaugos priemonių ar vykdomosios bylos sustabdymo. Minėtos rizikos ir galiojančios laikinosios apsaugos priemonės ar</w:t>
      </w:r>
      <w:r w:rsidR="00EE5C0D">
        <w:t>,</w:t>
      </w:r>
      <w:r w:rsidRPr="00623AF6">
        <w:t xml:space="preserve"> kaip šiuo atveju, vykdomosios bylos sustabdymas </w:t>
      </w:r>
      <w:r>
        <w:t>a</w:t>
      </w:r>
      <w:r w:rsidRPr="00623AF6">
        <w:t>ntstolio patvarkymu ne</w:t>
      </w:r>
      <w:r w:rsidR="00EE5C0D">
        <w:t>panaikin</w:t>
      </w:r>
      <w:r w:rsidRPr="00623AF6">
        <w:t>a pirkėjo pareigos laikytis CPK 716 straipsnio imperatyvių nuostatų ir sumokėti sumą už perkamą turtą per minėtame straipsnyje nustatytus terminus.</w:t>
      </w:r>
    </w:p>
    <w:p w14:paraId="23F57429" w14:textId="77777777" w:rsidR="00C464FB" w:rsidRPr="00C464FB" w:rsidRDefault="00C464FB" w:rsidP="00C464FB">
      <w:pPr>
        <w:tabs>
          <w:tab w:val="left" w:pos="900"/>
          <w:tab w:val="left" w:pos="1080"/>
          <w:tab w:val="left" w:pos="1440"/>
        </w:tabs>
        <w:spacing w:after="120"/>
        <w:ind w:firstLine="720"/>
        <w:jc w:val="both"/>
      </w:pPr>
      <w:r w:rsidRPr="00C464FB">
        <w:t>Teisėjų kolegija</w:t>
      </w:r>
    </w:p>
    <w:p w14:paraId="1A75FCF9" w14:textId="77777777" w:rsidR="00C464FB" w:rsidRPr="00C464FB" w:rsidRDefault="00C464FB" w:rsidP="00C464FB">
      <w:pPr>
        <w:tabs>
          <w:tab w:val="left" w:pos="900"/>
          <w:tab w:val="left" w:pos="1080"/>
          <w:tab w:val="left" w:pos="1440"/>
        </w:tabs>
        <w:spacing w:after="120"/>
        <w:ind w:left="792"/>
        <w:jc w:val="both"/>
      </w:pPr>
    </w:p>
    <w:p w14:paraId="3B769926" w14:textId="77777777" w:rsidR="00C464FB" w:rsidRPr="00C464FB" w:rsidRDefault="00C464FB" w:rsidP="00C464FB">
      <w:pPr>
        <w:tabs>
          <w:tab w:val="left" w:pos="900"/>
          <w:tab w:val="left" w:pos="1080"/>
          <w:tab w:val="left" w:pos="1440"/>
        </w:tabs>
        <w:spacing w:after="120"/>
        <w:jc w:val="both"/>
      </w:pPr>
      <w:r w:rsidRPr="00C464FB">
        <w:t>k o n s t a t u o j a :</w:t>
      </w:r>
    </w:p>
    <w:p w14:paraId="4FDE2597" w14:textId="77777777" w:rsidR="00C464FB" w:rsidRPr="00C464FB" w:rsidRDefault="00C464FB" w:rsidP="00C464FB">
      <w:pPr>
        <w:tabs>
          <w:tab w:val="left" w:pos="900"/>
          <w:tab w:val="left" w:pos="1080"/>
          <w:tab w:val="left" w:pos="1440"/>
        </w:tabs>
        <w:spacing w:after="120"/>
        <w:ind w:left="792"/>
        <w:jc w:val="both"/>
      </w:pPr>
      <w:r w:rsidRPr="00C464FB">
        <w:tab/>
      </w:r>
    </w:p>
    <w:p w14:paraId="1854E315" w14:textId="77777777" w:rsidR="00C464FB" w:rsidRPr="00C464FB" w:rsidRDefault="00C464FB" w:rsidP="00C464FB">
      <w:pPr>
        <w:tabs>
          <w:tab w:val="left" w:pos="900"/>
          <w:tab w:val="left" w:pos="1080"/>
          <w:tab w:val="left" w:pos="1440"/>
        </w:tabs>
        <w:spacing w:after="120"/>
        <w:ind w:left="792"/>
        <w:jc w:val="center"/>
      </w:pPr>
      <w:r w:rsidRPr="00C464FB">
        <w:t>IV. Kasacinio teismo argumentai ir išaiškinimai</w:t>
      </w:r>
    </w:p>
    <w:p w14:paraId="0B984C36" w14:textId="77777777" w:rsidR="00C464FB" w:rsidRPr="00C464FB" w:rsidRDefault="00C464FB" w:rsidP="00C464FB">
      <w:pPr>
        <w:tabs>
          <w:tab w:val="left" w:pos="900"/>
          <w:tab w:val="left" w:pos="1080"/>
          <w:tab w:val="left" w:pos="1440"/>
        </w:tabs>
        <w:spacing w:after="120"/>
        <w:ind w:left="792"/>
        <w:jc w:val="center"/>
      </w:pPr>
    </w:p>
    <w:p w14:paraId="6CB07434" w14:textId="7CAADE97" w:rsidR="00C464FB" w:rsidRPr="00C464FB" w:rsidRDefault="00C464FB" w:rsidP="00C464FB">
      <w:pPr>
        <w:tabs>
          <w:tab w:val="left" w:pos="-684"/>
          <w:tab w:val="left" w:pos="-504"/>
          <w:tab w:val="left" w:pos="-144"/>
          <w:tab w:val="left" w:pos="900"/>
        </w:tabs>
        <w:spacing w:after="120"/>
        <w:ind w:left="360"/>
        <w:jc w:val="both"/>
        <w:rPr>
          <w:i/>
          <w:iCs/>
        </w:rPr>
      </w:pPr>
      <w:r w:rsidRPr="00C464FB">
        <w:rPr>
          <w:i/>
          <w:iCs/>
        </w:rPr>
        <w:t>Dėl pinigų sumokėjimo t</w:t>
      </w:r>
      <w:r w:rsidR="00220BCC">
        <w:rPr>
          <w:i/>
          <w:iCs/>
        </w:rPr>
        <w:t>ermino</w:t>
      </w:r>
      <w:r w:rsidRPr="00C464FB">
        <w:rPr>
          <w:i/>
          <w:iCs/>
        </w:rPr>
        <w:t xml:space="preserve"> nupirkus turtą iš varžytynių </w:t>
      </w:r>
    </w:p>
    <w:p w14:paraId="4866DEC2" w14:textId="0379CAAE" w:rsidR="00C464FB" w:rsidRPr="00C464FB" w:rsidRDefault="00B447EC" w:rsidP="00C464FB">
      <w:pPr>
        <w:tabs>
          <w:tab w:val="left" w:pos="-684"/>
          <w:tab w:val="left" w:pos="-504"/>
          <w:tab w:val="left" w:pos="-144"/>
          <w:tab w:val="left" w:pos="900"/>
        </w:tabs>
        <w:spacing w:after="120"/>
        <w:ind w:left="360"/>
        <w:jc w:val="both"/>
      </w:pPr>
      <w:r>
        <w:t xml:space="preserve">    </w:t>
      </w:r>
    </w:p>
    <w:p w14:paraId="2D7C99A9" w14:textId="5553ECA2" w:rsidR="00C464FB" w:rsidRPr="00E96293" w:rsidRDefault="00C464FB" w:rsidP="00C464FB">
      <w:pPr>
        <w:numPr>
          <w:ilvl w:val="0"/>
          <w:numId w:val="1"/>
        </w:numPr>
        <w:tabs>
          <w:tab w:val="left" w:pos="-684"/>
          <w:tab w:val="left" w:pos="-504"/>
          <w:tab w:val="left" w:pos="-144"/>
          <w:tab w:val="left" w:pos="900"/>
        </w:tabs>
        <w:spacing w:after="120"/>
        <w:jc w:val="both"/>
      </w:pPr>
      <w:r w:rsidRPr="00C464FB">
        <w:rPr>
          <w:szCs w:val="24"/>
        </w:rPr>
        <w:t xml:space="preserve">Byloje keliamas klausimas dėl vykdomosios bylos sustabdymo įtakos varžytynes laimėjusio dalyvio prievolės sumokėti už varžytynėse nupirktą turtą </w:t>
      </w:r>
      <w:r w:rsidR="00B22F5A">
        <w:rPr>
          <w:szCs w:val="24"/>
        </w:rPr>
        <w:t xml:space="preserve">įvykdymo </w:t>
      </w:r>
      <w:r w:rsidRPr="00C464FB">
        <w:rPr>
          <w:szCs w:val="24"/>
        </w:rPr>
        <w:t>termino eigai.</w:t>
      </w:r>
    </w:p>
    <w:p w14:paraId="201FB26D" w14:textId="30E19706" w:rsidR="00C464FB" w:rsidRPr="00C464FB" w:rsidRDefault="00C464FB" w:rsidP="00345175">
      <w:pPr>
        <w:numPr>
          <w:ilvl w:val="0"/>
          <w:numId w:val="1"/>
        </w:numPr>
        <w:tabs>
          <w:tab w:val="left" w:pos="-684"/>
          <w:tab w:val="left" w:pos="-504"/>
          <w:tab w:val="left" w:pos="-144"/>
          <w:tab w:val="left" w:pos="900"/>
        </w:tabs>
        <w:spacing w:after="120"/>
        <w:jc w:val="both"/>
      </w:pPr>
      <w:r w:rsidRPr="00C464FB">
        <w:rPr>
          <w:szCs w:val="24"/>
        </w:rPr>
        <w:t xml:space="preserve">Nagrinėjamoje byloje nustatyta, kad </w:t>
      </w:r>
      <w:r w:rsidRPr="00C464FB">
        <w:rPr>
          <w:color w:val="auto"/>
          <w:szCs w:val="24"/>
        </w:rPr>
        <w:t>antstolis V.</w:t>
      </w:r>
      <w:r w:rsidR="00AA5D90">
        <w:rPr>
          <w:color w:val="auto"/>
          <w:szCs w:val="24"/>
        </w:rPr>
        <w:t xml:space="preserve"> </w:t>
      </w:r>
      <w:proofErr w:type="spellStart"/>
      <w:r w:rsidRPr="00C464FB">
        <w:rPr>
          <w:color w:val="auto"/>
          <w:szCs w:val="24"/>
        </w:rPr>
        <w:t>Milevičius</w:t>
      </w:r>
      <w:proofErr w:type="spellEnd"/>
      <w:r w:rsidRPr="00C464FB">
        <w:rPr>
          <w:color w:val="auto"/>
          <w:szCs w:val="24"/>
        </w:rPr>
        <w:t xml:space="preserve"> vykdo vykdomąją bylą </w:t>
      </w:r>
      <w:bookmarkStart w:id="32" w:name="_Hlk161303964"/>
      <w:r w:rsidRPr="00C464FB">
        <w:rPr>
          <w:color w:val="auto"/>
          <w:szCs w:val="24"/>
        </w:rPr>
        <w:t>Nr.</w:t>
      </w:r>
      <w:r w:rsidR="00F5193D">
        <w:rPr>
          <w:color w:val="auto"/>
          <w:szCs w:val="24"/>
        </w:rPr>
        <w:t> </w:t>
      </w:r>
      <w:r w:rsidRPr="00C464FB">
        <w:rPr>
          <w:color w:val="auto"/>
          <w:szCs w:val="24"/>
        </w:rPr>
        <w:t xml:space="preserve">00132/22/00940 </w:t>
      </w:r>
      <w:bookmarkEnd w:id="32"/>
      <w:r w:rsidRPr="00C464FB">
        <w:rPr>
          <w:color w:val="auto"/>
          <w:szCs w:val="24"/>
        </w:rPr>
        <w:t>pagal Vilniaus miesto 30</w:t>
      </w:r>
      <w:r w:rsidR="005232AF">
        <w:rPr>
          <w:color w:val="auto"/>
          <w:szCs w:val="24"/>
        </w:rPr>
        <w:t>-</w:t>
      </w:r>
      <w:r w:rsidRPr="00C464FB">
        <w:rPr>
          <w:color w:val="auto"/>
          <w:szCs w:val="24"/>
        </w:rPr>
        <w:t xml:space="preserve">ojo notarų biuro vykdomąjį įrašą Nr. 1359, išduotą 2022 m. kovo 2 d., dėl 21 255,64 Eur skolos ir 8644,79 Eur palūkanų išieškojimo iš </w:t>
      </w:r>
      <w:proofErr w:type="spellStart"/>
      <w:r w:rsidRPr="00C464FB">
        <w:rPr>
          <w:color w:val="auto"/>
          <w:szCs w:val="24"/>
        </w:rPr>
        <w:t>subsidiaraus</w:t>
      </w:r>
      <w:proofErr w:type="spellEnd"/>
      <w:r w:rsidRPr="00C464FB">
        <w:rPr>
          <w:color w:val="auto"/>
          <w:szCs w:val="24"/>
        </w:rPr>
        <w:t xml:space="preserve"> įkaito davėjo </w:t>
      </w:r>
      <w:bookmarkStart w:id="33" w:name="Buk_5"/>
      <w:r w:rsidR="004121D1" w:rsidRPr="001E0C09">
        <w:rPr>
          <w:color w:val="auto"/>
          <w:szCs w:val="24"/>
        </w:rPr>
        <w:t xml:space="preserve">Č. P. </w:t>
      </w:r>
      <w:bookmarkEnd w:id="33"/>
      <w:r w:rsidRPr="00C464FB">
        <w:rPr>
          <w:color w:val="auto"/>
          <w:szCs w:val="24"/>
        </w:rPr>
        <w:t>hipotekos kreditor</w:t>
      </w:r>
      <w:r w:rsidR="005232AF">
        <w:rPr>
          <w:color w:val="auto"/>
          <w:szCs w:val="24"/>
        </w:rPr>
        <w:t>ė</w:t>
      </w:r>
      <w:r w:rsidRPr="00C464FB">
        <w:rPr>
          <w:color w:val="auto"/>
          <w:szCs w:val="24"/>
        </w:rPr>
        <w:t>s</w:t>
      </w:r>
      <w:r w:rsidR="005232AF">
        <w:rPr>
          <w:color w:val="auto"/>
          <w:szCs w:val="24"/>
        </w:rPr>
        <w:t xml:space="preserve"> užsienio bendrovės</w:t>
      </w:r>
      <w:r w:rsidRPr="00C464FB">
        <w:rPr>
          <w:color w:val="auto"/>
          <w:szCs w:val="24"/>
        </w:rPr>
        <w:t xml:space="preserve"> </w:t>
      </w:r>
      <w:r w:rsidR="00F5193D">
        <w:rPr>
          <w:color w:val="auto"/>
          <w:szCs w:val="24"/>
        </w:rPr>
        <w:t>„</w:t>
      </w:r>
      <w:r w:rsidRPr="00C464FB">
        <w:rPr>
          <w:color w:val="auto"/>
          <w:szCs w:val="24"/>
        </w:rPr>
        <w:t xml:space="preserve">SE </w:t>
      </w:r>
      <w:proofErr w:type="spellStart"/>
      <w:r w:rsidRPr="00C464FB">
        <w:rPr>
          <w:color w:val="auto"/>
          <w:szCs w:val="24"/>
        </w:rPr>
        <w:t>Capitalia</w:t>
      </w:r>
      <w:proofErr w:type="spellEnd"/>
      <w:r w:rsidRPr="00C464FB">
        <w:rPr>
          <w:color w:val="auto"/>
          <w:szCs w:val="24"/>
        </w:rPr>
        <w:t>“ naudai. 2023</w:t>
      </w:r>
      <w:r w:rsidR="005232AF">
        <w:rPr>
          <w:color w:val="auto"/>
          <w:szCs w:val="24"/>
        </w:rPr>
        <w:t> </w:t>
      </w:r>
      <w:r w:rsidRPr="00C464FB">
        <w:rPr>
          <w:color w:val="auto"/>
          <w:szCs w:val="24"/>
        </w:rPr>
        <w:t xml:space="preserve">m. sausio 13 d. patvarkymu Nr. S-22-13-911 buvo perkainotas skolininkui priklausantis turtas – žemės sklypas, </w:t>
      </w:r>
      <w:r w:rsidR="004121D1">
        <w:rPr>
          <w:color w:val="auto"/>
          <w:szCs w:val="24"/>
        </w:rPr>
        <w:t>(duomenys neskelbtini)</w:t>
      </w:r>
      <w:r w:rsidRPr="00C464FB">
        <w:rPr>
          <w:color w:val="auto"/>
          <w:szCs w:val="24"/>
        </w:rPr>
        <w:t xml:space="preserve"> (toliau – žemės sklypas)</w:t>
      </w:r>
      <w:r w:rsidR="00F5193D">
        <w:rPr>
          <w:color w:val="auto"/>
          <w:szCs w:val="24"/>
        </w:rPr>
        <w:t>, jis</w:t>
      </w:r>
      <w:r w:rsidRPr="00C464FB">
        <w:rPr>
          <w:color w:val="auto"/>
          <w:szCs w:val="24"/>
        </w:rPr>
        <w:t xml:space="preserve"> įkainotas 15 000 Eur. 2023 m. vasario 7</w:t>
      </w:r>
      <w:r w:rsidR="00AA5D90">
        <w:rPr>
          <w:color w:val="auto"/>
          <w:szCs w:val="24"/>
        </w:rPr>
        <w:t> </w:t>
      </w:r>
      <w:r w:rsidRPr="00C464FB">
        <w:rPr>
          <w:color w:val="auto"/>
          <w:szCs w:val="24"/>
        </w:rPr>
        <w:t xml:space="preserve">d. patvarkymu Nr. S-23-13-2104 buvo paskelbtos žemės sklypo pirmosios varžytynės, kurių pradžia </w:t>
      </w:r>
      <w:r w:rsidR="005232AF">
        <w:rPr>
          <w:color w:val="auto"/>
          <w:szCs w:val="24"/>
        </w:rPr>
        <w:t xml:space="preserve">– </w:t>
      </w:r>
      <w:r w:rsidRPr="00C464FB">
        <w:rPr>
          <w:color w:val="auto"/>
          <w:szCs w:val="24"/>
        </w:rPr>
        <w:t xml:space="preserve">2023 m. vasario 7 d., pabaiga </w:t>
      </w:r>
      <w:r w:rsidR="005232AF">
        <w:rPr>
          <w:color w:val="auto"/>
          <w:szCs w:val="24"/>
        </w:rPr>
        <w:t xml:space="preserve">– </w:t>
      </w:r>
      <w:r w:rsidRPr="00C464FB">
        <w:rPr>
          <w:color w:val="auto"/>
          <w:szCs w:val="24"/>
        </w:rPr>
        <w:t xml:space="preserve">2023 m. kovo 9 d., pradinė turto pardavimo kaina </w:t>
      </w:r>
      <w:r w:rsidR="00AA5D90">
        <w:rPr>
          <w:color w:val="auto"/>
          <w:szCs w:val="24"/>
        </w:rPr>
        <w:t xml:space="preserve">– </w:t>
      </w:r>
      <w:r w:rsidRPr="00C464FB">
        <w:rPr>
          <w:color w:val="auto"/>
          <w:szCs w:val="24"/>
        </w:rPr>
        <w:t xml:space="preserve">12 000 Eur. 2023 m. kovo 9 d. VĮ Registrų centras informavo, kad varžytynės įvyko ir </w:t>
      </w:r>
      <w:r w:rsidR="004F2A52">
        <w:rPr>
          <w:color w:val="auto"/>
          <w:szCs w:val="24"/>
        </w:rPr>
        <w:t xml:space="preserve">varžytynių laimėtoju </w:t>
      </w:r>
      <w:r w:rsidRPr="00C464FB">
        <w:rPr>
          <w:color w:val="auto"/>
          <w:szCs w:val="24"/>
        </w:rPr>
        <w:t xml:space="preserve">yra paskelbtas </w:t>
      </w:r>
      <w:bookmarkStart w:id="34" w:name="Buk_14"/>
      <w:r w:rsidR="004121D1" w:rsidRPr="001E0C09">
        <w:rPr>
          <w:color w:val="auto"/>
          <w:szCs w:val="24"/>
        </w:rPr>
        <w:t>D. V.</w:t>
      </w:r>
      <w:bookmarkEnd w:id="34"/>
      <w:r w:rsidRPr="00C464FB">
        <w:rPr>
          <w:color w:val="auto"/>
          <w:szCs w:val="24"/>
        </w:rPr>
        <w:t xml:space="preserve">, kuris turtą nupirko už 12 060 Eur. </w:t>
      </w:r>
      <w:r w:rsidR="00345175" w:rsidRPr="00C464FB">
        <w:t xml:space="preserve">Byloje </w:t>
      </w:r>
      <w:r w:rsidR="00AD68EC">
        <w:t xml:space="preserve">taip pat </w:t>
      </w:r>
      <w:r w:rsidR="00345175" w:rsidRPr="00C464FB">
        <w:t>nustatyta, kad varžytynės baigėsi 2023 m. kovo 9 d., todėl CPK 716 straipsnio 2 dal</w:t>
      </w:r>
      <w:r w:rsidR="00345175">
        <w:t xml:space="preserve">ies </w:t>
      </w:r>
      <w:r w:rsidR="00345175" w:rsidRPr="00475555">
        <w:t xml:space="preserve">2 </w:t>
      </w:r>
      <w:r w:rsidR="00345175">
        <w:t>punkte</w:t>
      </w:r>
      <w:r w:rsidR="00345175" w:rsidRPr="00C464FB">
        <w:t xml:space="preserve"> </w:t>
      </w:r>
      <w:r w:rsidR="00AD68EC">
        <w:t xml:space="preserve">įtvirtintas </w:t>
      </w:r>
      <w:r w:rsidR="00345175">
        <w:t>terminas apmokėti</w:t>
      </w:r>
      <w:r w:rsidR="00345175" w:rsidRPr="00C464FB">
        <w:t xml:space="preserve"> už įsigytą turtą </w:t>
      </w:r>
      <w:r w:rsidR="00345175">
        <w:t>suėjo</w:t>
      </w:r>
      <w:r w:rsidR="00345175" w:rsidRPr="00C464FB">
        <w:t xml:space="preserve"> 2023 m. balandžio 10 d. </w:t>
      </w:r>
      <w:r w:rsidR="00345175">
        <w:t xml:space="preserve"> </w:t>
      </w:r>
    </w:p>
    <w:p w14:paraId="7B0CC4C1" w14:textId="69BC74A1" w:rsidR="00C464FB" w:rsidRPr="00C464FB" w:rsidRDefault="00C464FB" w:rsidP="004D75B0">
      <w:pPr>
        <w:numPr>
          <w:ilvl w:val="0"/>
          <w:numId w:val="1"/>
        </w:numPr>
        <w:tabs>
          <w:tab w:val="left" w:pos="-684"/>
          <w:tab w:val="left" w:pos="-504"/>
          <w:tab w:val="left" w:pos="-144"/>
          <w:tab w:val="left" w:pos="900"/>
        </w:tabs>
        <w:spacing w:after="120"/>
        <w:jc w:val="both"/>
      </w:pPr>
      <w:r w:rsidRPr="00C464FB">
        <w:rPr>
          <w:color w:val="auto"/>
          <w:szCs w:val="24"/>
        </w:rPr>
        <w:t xml:space="preserve">Iš Lietuvos teismų informacinės sistemos LITEKO duomenų nustatyta, kad Vilniaus miesto apylinkės teismas nagrinėjo civilinę bylą Nr. 2YT-8872-1134/2023 pagal pareiškėjo </w:t>
      </w:r>
      <w:bookmarkStart w:id="35" w:name="Buk_6"/>
      <w:r w:rsidR="004121D1" w:rsidRPr="001E0C09">
        <w:rPr>
          <w:color w:val="auto"/>
          <w:szCs w:val="24"/>
        </w:rPr>
        <w:t xml:space="preserve">Č. P. </w:t>
      </w:r>
      <w:bookmarkEnd w:id="35"/>
      <w:r w:rsidRPr="00C464FB">
        <w:rPr>
          <w:rFonts w:eastAsia="Times New Roman"/>
          <w:color w:val="auto"/>
          <w:szCs w:val="24"/>
          <w:lang w:eastAsia="lt-LT"/>
        </w:rPr>
        <w:t xml:space="preserve">skundą dėl antstolio V. </w:t>
      </w:r>
      <w:proofErr w:type="spellStart"/>
      <w:r w:rsidRPr="00C464FB">
        <w:rPr>
          <w:rFonts w:eastAsia="Times New Roman"/>
          <w:color w:val="auto"/>
          <w:szCs w:val="24"/>
          <w:lang w:eastAsia="lt-LT"/>
        </w:rPr>
        <w:t>Milevičiaus</w:t>
      </w:r>
      <w:proofErr w:type="spellEnd"/>
      <w:r w:rsidRPr="00C464FB">
        <w:rPr>
          <w:rFonts w:eastAsia="Times New Roman"/>
          <w:color w:val="auto"/>
          <w:szCs w:val="24"/>
          <w:lang w:eastAsia="lt-LT"/>
        </w:rPr>
        <w:t xml:space="preserve"> veiksmų, suinteresuoti asmenys</w:t>
      </w:r>
      <w:r w:rsidRPr="00C464FB">
        <w:rPr>
          <w:color w:val="auto"/>
          <w:szCs w:val="24"/>
        </w:rPr>
        <w:t xml:space="preserve"> antstolis V. </w:t>
      </w:r>
      <w:proofErr w:type="spellStart"/>
      <w:r w:rsidRPr="00C464FB">
        <w:rPr>
          <w:color w:val="auto"/>
          <w:szCs w:val="24"/>
        </w:rPr>
        <w:t>Milevičius</w:t>
      </w:r>
      <w:proofErr w:type="spellEnd"/>
      <w:r w:rsidRPr="00C464FB">
        <w:rPr>
          <w:color w:val="auto"/>
          <w:szCs w:val="24"/>
        </w:rPr>
        <w:t xml:space="preserve">, užsienio bendrovė </w:t>
      </w:r>
      <w:r w:rsidR="00F5193D">
        <w:rPr>
          <w:color w:val="auto"/>
          <w:szCs w:val="24"/>
        </w:rPr>
        <w:t>„</w:t>
      </w:r>
      <w:r w:rsidRPr="00C464FB">
        <w:rPr>
          <w:color w:val="auto"/>
          <w:szCs w:val="24"/>
        </w:rPr>
        <w:t xml:space="preserve">SE </w:t>
      </w:r>
      <w:proofErr w:type="spellStart"/>
      <w:r w:rsidRPr="00C464FB">
        <w:rPr>
          <w:color w:val="auto"/>
          <w:szCs w:val="24"/>
        </w:rPr>
        <w:t>Capitalia</w:t>
      </w:r>
      <w:proofErr w:type="spellEnd"/>
      <w:r w:rsidRPr="00C464FB">
        <w:rPr>
          <w:color w:val="auto"/>
          <w:szCs w:val="24"/>
        </w:rPr>
        <w:t>“.</w:t>
      </w:r>
      <w:r w:rsidR="00DB5743">
        <w:t xml:space="preserve"> </w:t>
      </w:r>
      <w:r w:rsidRPr="004D75B0">
        <w:rPr>
          <w:color w:val="auto"/>
          <w:szCs w:val="24"/>
        </w:rPr>
        <w:t>Pareiškėjas prašė sustabdyti vykdomąsias bylas Nr.</w:t>
      </w:r>
      <w:r w:rsidR="00B22F5A">
        <w:rPr>
          <w:color w:val="auto"/>
          <w:szCs w:val="24"/>
        </w:rPr>
        <w:t> </w:t>
      </w:r>
      <w:r w:rsidRPr="004D75B0">
        <w:rPr>
          <w:color w:val="auto"/>
          <w:szCs w:val="24"/>
        </w:rPr>
        <w:t>0013/22/00939 ir Nr. 0013/22/00940</w:t>
      </w:r>
      <w:r w:rsidR="005232AF">
        <w:rPr>
          <w:color w:val="auto"/>
          <w:szCs w:val="24"/>
        </w:rPr>
        <w:t>,</w:t>
      </w:r>
      <w:r w:rsidRPr="004D75B0">
        <w:rPr>
          <w:color w:val="auto"/>
          <w:szCs w:val="24"/>
        </w:rPr>
        <w:t xml:space="preserve"> kol nebus išnagrinėtas skundas dėl antstolio veiksmų; panaikinti 2023 m. sausio 13 d. </w:t>
      </w:r>
      <w:r w:rsidR="00F5193D" w:rsidRPr="004D75B0">
        <w:rPr>
          <w:color w:val="auto"/>
          <w:szCs w:val="24"/>
        </w:rPr>
        <w:t>p</w:t>
      </w:r>
      <w:r w:rsidRPr="004D75B0">
        <w:rPr>
          <w:color w:val="auto"/>
          <w:szCs w:val="24"/>
        </w:rPr>
        <w:t xml:space="preserve">atvarkymą </w:t>
      </w:r>
      <w:r w:rsidR="00D41C47" w:rsidRPr="004D75B0">
        <w:rPr>
          <w:color w:val="auto"/>
          <w:szCs w:val="24"/>
        </w:rPr>
        <w:t>Nr. S-23-13-911</w:t>
      </w:r>
      <w:r w:rsidR="00D41C47">
        <w:rPr>
          <w:color w:val="auto"/>
          <w:szCs w:val="24"/>
        </w:rPr>
        <w:t xml:space="preserve"> </w:t>
      </w:r>
      <w:r w:rsidRPr="004D75B0">
        <w:rPr>
          <w:color w:val="auto"/>
          <w:szCs w:val="24"/>
        </w:rPr>
        <w:t xml:space="preserve">dėl kainos nustatymo; panaikinti 2023 m. vasario 7 d. </w:t>
      </w:r>
      <w:r w:rsidR="00F5193D" w:rsidRPr="004D75B0">
        <w:rPr>
          <w:color w:val="auto"/>
          <w:szCs w:val="24"/>
        </w:rPr>
        <w:t>p</w:t>
      </w:r>
      <w:r w:rsidRPr="004D75B0">
        <w:rPr>
          <w:color w:val="auto"/>
          <w:szCs w:val="24"/>
        </w:rPr>
        <w:t xml:space="preserve">atvarkymą </w:t>
      </w:r>
      <w:r w:rsidR="00D41C47" w:rsidRPr="004D75B0">
        <w:rPr>
          <w:color w:val="auto"/>
          <w:szCs w:val="24"/>
        </w:rPr>
        <w:t>Nr. S-23-13-2104</w:t>
      </w:r>
      <w:r w:rsidR="00D41C47">
        <w:rPr>
          <w:color w:val="auto"/>
          <w:szCs w:val="24"/>
        </w:rPr>
        <w:t xml:space="preserve"> </w:t>
      </w:r>
      <w:r w:rsidRPr="004D75B0">
        <w:rPr>
          <w:color w:val="auto"/>
          <w:szCs w:val="24"/>
        </w:rPr>
        <w:t>dėl varžyt</w:t>
      </w:r>
      <w:r w:rsidR="00116A78" w:rsidRPr="004D75B0">
        <w:rPr>
          <w:color w:val="auto"/>
          <w:szCs w:val="24"/>
        </w:rPr>
        <w:t>y</w:t>
      </w:r>
      <w:r w:rsidRPr="004D75B0">
        <w:rPr>
          <w:color w:val="auto"/>
          <w:szCs w:val="24"/>
        </w:rPr>
        <w:t>nių paskelbimo; panaikinti 2023</w:t>
      </w:r>
      <w:r w:rsidR="00B22F5A">
        <w:rPr>
          <w:color w:val="auto"/>
          <w:szCs w:val="24"/>
        </w:rPr>
        <w:t> </w:t>
      </w:r>
      <w:r w:rsidRPr="004D75B0">
        <w:rPr>
          <w:color w:val="auto"/>
          <w:szCs w:val="24"/>
        </w:rPr>
        <w:t xml:space="preserve">m. kovo 9 d. </w:t>
      </w:r>
      <w:r w:rsidR="00F5193D" w:rsidRPr="004D75B0">
        <w:rPr>
          <w:color w:val="auto"/>
          <w:szCs w:val="24"/>
        </w:rPr>
        <w:t>p</w:t>
      </w:r>
      <w:r w:rsidRPr="004D75B0">
        <w:rPr>
          <w:color w:val="auto"/>
          <w:szCs w:val="24"/>
        </w:rPr>
        <w:t>ranešimą Nr. S-23-13-4219; varžyt</w:t>
      </w:r>
      <w:r w:rsidR="00116A78" w:rsidRPr="004D75B0">
        <w:rPr>
          <w:color w:val="auto"/>
          <w:szCs w:val="24"/>
        </w:rPr>
        <w:t>y</w:t>
      </w:r>
      <w:r w:rsidRPr="004D75B0">
        <w:rPr>
          <w:color w:val="auto"/>
          <w:szCs w:val="24"/>
        </w:rPr>
        <w:t xml:space="preserve">nes Nr. 238968 paskelbti neįvykusiomis. Vilniaus miesto apylinkės teismas 2023 m. balandžio 27 d. nutartimi </w:t>
      </w:r>
      <w:r w:rsidRPr="004D75B0">
        <w:rPr>
          <w:rFonts w:eastAsia="Times New Roman"/>
          <w:color w:val="auto"/>
          <w:szCs w:val="24"/>
          <w:lang w:eastAsia="lt-LT"/>
        </w:rPr>
        <w:t xml:space="preserve">pareiškėjo </w:t>
      </w:r>
      <w:bookmarkStart w:id="36" w:name="Buk_7"/>
      <w:r w:rsidR="004121D1" w:rsidRPr="001E0C09">
        <w:rPr>
          <w:rFonts w:eastAsia="Times New Roman"/>
          <w:color w:val="auto"/>
          <w:szCs w:val="24"/>
          <w:lang w:eastAsia="lt-LT"/>
        </w:rPr>
        <w:t xml:space="preserve">Č. P. </w:t>
      </w:r>
      <w:bookmarkEnd w:id="36"/>
      <w:r w:rsidRPr="004D75B0">
        <w:rPr>
          <w:rFonts w:eastAsia="Times New Roman"/>
          <w:color w:val="auto"/>
          <w:szCs w:val="24"/>
          <w:lang w:eastAsia="lt-LT"/>
        </w:rPr>
        <w:t xml:space="preserve">skundo dėl antstolio V. </w:t>
      </w:r>
      <w:proofErr w:type="spellStart"/>
      <w:r w:rsidRPr="004D75B0">
        <w:rPr>
          <w:rFonts w:eastAsia="Times New Roman"/>
          <w:color w:val="auto"/>
          <w:szCs w:val="24"/>
          <w:lang w:eastAsia="lt-LT"/>
        </w:rPr>
        <w:t>Milevičiaus</w:t>
      </w:r>
      <w:proofErr w:type="spellEnd"/>
      <w:r w:rsidRPr="004D75B0">
        <w:rPr>
          <w:rFonts w:eastAsia="Times New Roman"/>
          <w:color w:val="auto"/>
          <w:szCs w:val="24"/>
          <w:lang w:eastAsia="lt-LT"/>
        </w:rPr>
        <w:t xml:space="preserve"> veiksmų netenkino. </w:t>
      </w:r>
      <w:r w:rsidRPr="004D75B0">
        <w:rPr>
          <w:color w:val="auto"/>
          <w:szCs w:val="24"/>
        </w:rPr>
        <w:t xml:space="preserve">Vilniaus apygardos teismas 2023 m. birželio 22 d. nutartimi </w:t>
      </w:r>
      <w:r w:rsidRPr="004D75B0">
        <w:rPr>
          <w:color w:val="auto"/>
          <w:szCs w:val="24"/>
        </w:rPr>
        <w:lastRenderedPageBreak/>
        <w:t xml:space="preserve">civilinėje byloje Nr. </w:t>
      </w:r>
      <w:r w:rsidRPr="004D75B0">
        <w:rPr>
          <w:bCs/>
          <w:color w:val="auto"/>
          <w:szCs w:val="24"/>
        </w:rPr>
        <w:t>2S-1409-861/2023</w:t>
      </w:r>
      <w:r w:rsidRPr="004D75B0">
        <w:rPr>
          <w:color w:val="auto"/>
          <w:szCs w:val="24"/>
        </w:rPr>
        <w:t xml:space="preserve"> </w:t>
      </w:r>
      <w:r w:rsidRPr="004D75B0">
        <w:rPr>
          <w:szCs w:val="24"/>
        </w:rPr>
        <w:t xml:space="preserve">Vilniaus miesto apylinkės teismo </w:t>
      </w:r>
      <w:r w:rsidRPr="004D75B0">
        <w:rPr>
          <w:color w:val="auto"/>
          <w:szCs w:val="24"/>
        </w:rPr>
        <w:t xml:space="preserve">2023 m. balandžio 27 d. </w:t>
      </w:r>
      <w:r w:rsidRPr="004D75B0">
        <w:rPr>
          <w:szCs w:val="24"/>
        </w:rPr>
        <w:t>nutartį paliko nepakeistą.</w:t>
      </w:r>
    </w:p>
    <w:p w14:paraId="33E5130E" w14:textId="66DF54E7" w:rsidR="00C464FB" w:rsidRPr="00D032AA" w:rsidRDefault="00C464FB" w:rsidP="00C464FB">
      <w:pPr>
        <w:numPr>
          <w:ilvl w:val="0"/>
          <w:numId w:val="1"/>
        </w:numPr>
        <w:tabs>
          <w:tab w:val="left" w:pos="-684"/>
          <w:tab w:val="left" w:pos="-504"/>
          <w:tab w:val="left" w:pos="-144"/>
          <w:tab w:val="left" w:pos="900"/>
        </w:tabs>
        <w:spacing w:after="120"/>
        <w:jc w:val="both"/>
      </w:pPr>
      <w:bookmarkStart w:id="37" w:name="_Hlk161307548"/>
      <w:r w:rsidRPr="00C464FB">
        <w:rPr>
          <w:color w:val="auto"/>
          <w:szCs w:val="24"/>
        </w:rPr>
        <w:t xml:space="preserve">2023 m. kovo 23 d. </w:t>
      </w:r>
      <w:r w:rsidR="00220BCC">
        <w:rPr>
          <w:color w:val="auto"/>
          <w:szCs w:val="24"/>
        </w:rPr>
        <w:t xml:space="preserve">antstolio </w:t>
      </w:r>
      <w:r w:rsidR="00220BCC" w:rsidRPr="00C464FB">
        <w:rPr>
          <w:rFonts w:eastAsia="Times New Roman"/>
          <w:color w:val="auto"/>
          <w:szCs w:val="24"/>
          <w:lang w:eastAsia="lt-LT"/>
        </w:rPr>
        <w:t xml:space="preserve">V. </w:t>
      </w:r>
      <w:proofErr w:type="spellStart"/>
      <w:r w:rsidR="00220BCC" w:rsidRPr="00C464FB">
        <w:rPr>
          <w:rFonts w:eastAsia="Times New Roman"/>
          <w:color w:val="auto"/>
          <w:szCs w:val="24"/>
          <w:lang w:eastAsia="lt-LT"/>
        </w:rPr>
        <w:t>Milevičiaus</w:t>
      </w:r>
      <w:proofErr w:type="spellEnd"/>
      <w:r w:rsidR="00220BCC" w:rsidRPr="00C464FB">
        <w:rPr>
          <w:rFonts w:eastAsia="Times New Roman"/>
          <w:color w:val="auto"/>
          <w:szCs w:val="24"/>
          <w:lang w:eastAsia="lt-LT"/>
        </w:rPr>
        <w:t xml:space="preserve"> </w:t>
      </w:r>
      <w:r w:rsidRPr="00C464FB">
        <w:rPr>
          <w:color w:val="auto"/>
          <w:szCs w:val="24"/>
        </w:rPr>
        <w:t xml:space="preserve">patvarkymu Nr. S-23-13-5151 vykdomoji byla </w:t>
      </w:r>
      <w:r w:rsidR="00116A78" w:rsidRPr="00C464FB">
        <w:rPr>
          <w:color w:val="auto"/>
          <w:szCs w:val="24"/>
        </w:rPr>
        <w:t>Nr.</w:t>
      </w:r>
      <w:r w:rsidR="00B22F5A">
        <w:rPr>
          <w:color w:val="auto"/>
          <w:szCs w:val="24"/>
        </w:rPr>
        <w:t> </w:t>
      </w:r>
      <w:r w:rsidR="00116A78" w:rsidRPr="00C464FB">
        <w:rPr>
          <w:color w:val="auto"/>
          <w:szCs w:val="24"/>
        </w:rPr>
        <w:t xml:space="preserve">00132/22/00940 </w:t>
      </w:r>
      <w:r w:rsidRPr="00C464FB">
        <w:rPr>
          <w:color w:val="auto"/>
          <w:szCs w:val="24"/>
        </w:rPr>
        <w:t>buvo sustabdyta</w:t>
      </w:r>
      <w:r w:rsidR="005232AF">
        <w:rPr>
          <w:color w:val="auto"/>
          <w:szCs w:val="24"/>
        </w:rPr>
        <w:t>,</w:t>
      </w:r>
      <w:r w:rsidRPr="00C464FB">
        <w:rPr>
          <w:color w:val="auto"/>
          <w:szCs w:val="24"/>
        </w:rPr>
        <w:t xml:space="preserve"> iki teismai išnagrinės skundą dėl antstoli</w:t>
      </w:r>
      <w:r w:rsidR="002746EB">
        <w:rPr>
          <w:color w:val="auto"/>
          <w:szCs w:val="24"/>
        </w:rPr>
        <w:t>o</w:t>
      </w:r>
      <w:r w:rsidRPr="00C464FB">
        <w:rPr>
          <w:color w:val="auto"/>
          <w:szCs w:val="24"/>
        </w:rPr>
        <w:t xml:space="preserve"> veiksmų. 2023</w:t>
      </w:r>
      <w:r w:rsidR="00B22F5A">
        <w:rPr>
          <w:color w:val="auto"/>
          <w:szCs w:val="24"/>
        </w:rPr>
        <w:t> </w:t>
      </w:r>
      <w:r w:rsidRPr="00C464FB">
        <w:rPr>
          <w:color w:val="auto"/>
          <w:szCs w:val="24"/>
        </w:rPr>
        <w:t xml:space="preserve">m. birželio 22 d. patvarkymu Nr. S-23-13-11100 vykdomoji byla atnaujinta. </w:t>
      </w:r>
      <w:bookmarkEnd w:id="37"/>
      <w:r w:rsidR="00AD68EC">
        <w:rPr>
          <w:color w:val="auto"/>
          <w:szCs w:val="24"/>
        </w:rPr>
        <w:t xml:space="preserve">Vykdomąją bylą atnaujinus, </w:t>
      </w:r>
      <w:r w:rsidRPr="00C464FB">
        <w:rPr>
          <w:color w:val="auto"/>
          <w:szCs w:val="24"/>
        </w:rPr>
        <w:t xml:space="preserve">2023 m. liepos 10 d. gautas </w:t>
      </w:r>
      <w:bookmarkStart w:id="38" w:name="Buk_18"/>
      <w:r w:rsidR="004121D1" w:rsidRPr="001E0C09">
        <w:rPr>
          <w:color w:val="auto"/>
          <w:szCs w:val="24"/>
        </w:rPr>
        <w:t xml:space="preserve">D. V. </w:t>
      </w:r>
      <w:bookmarkEnd w:id="38"/>
      <w:r w:rsidRPr="00C464FB">
        <w:rPr>
          <w:color w:val="auto"/>
          <w:szCs w:val="24"/>
        </w:rPr>
        <w:t>4830</w:t>
      </w:r>
      <w:r w:rsidR="00F5193D">
        <w:rPr>
          <w:color w:val="auto"/>
          <w:szCs w:val="24"/>
        </w:rPr>
        <w:t> </w:t>
      </w:r>
      <w:r w:rsidRPr="00C464FB">
        <w:rPr>
          <w:color w:val="auto"/>
          <w:szCs w:val="24"/>
        </w:rPr>
        <w:t>Eur mokėjimas už varžytynėse Nr.</w:t>
      </w:r>
      <w:r w:rsidR="008E174B">
        <w:rPr>
          <w:color w:val="auto"/>
          <w:szCs w:val="24"/>
        </w:rPr>
        <w:t> </w:t>
      </w:r>
      <w:r w:rsidRPr="00C464FB">
        <w:rPr>
          <w:color w:val="auto"/>
          <w:szCs w:val="24"/>
        </w:rPr>
        <w:t xml:space="preserve">238968 nupirktą turtą bei prašymas </w:t>
      </w:r>
      <w:r w:rsidR="00116A78" w:rsidRPr="00C464FB">
        <w:rPr>
          <w:color w:val="auto"/>
          <w:szCs w:val="24"/>
        </w:rPr>
        <w:t xml:space="preserve">papildomam 15 dienų terminui </w:t>
      </w:r>
      <w:r w:rsidRPr="00C464FB">
        <w:rPr>
          <w:color w:val="auto"/>
          <w:szCs w:val="24"/>
        </w:rPr>
        <w:t>pratęsti terminą visiška</w:t>
      </w:r>
      <w:r w:rsidR="005232AF">
        <w:rPr>
          <w:color w:val="auto"/>
          <w:szCs w:val="24"/>
        </w:rPr>
        <w:t>i</w:t>
      </w:r>
      <w:r w:rsidRPr="00C464FB">
        <w:rPr>
          <w:color w:val="auto"/>
          <w:szCs w:val="24"/>
        </w:rPr>
        <w:t xml:space="preserve"> atsiskaity</w:t>
      </w:r>
      <w:r w:rsidR="005232AF">
        <w:rPr>
          <w:color w:val="auto"/>
          <w:szCs w:val="24"/>
        </w:rPr>
        <w:t>t</w:t>
      </w:r>
      <w:r w:rsidRPr="00C464FB">
        <w:rPr>
          <w:color w:val="auto"/>
          <w:szCs w:val="24"/>
        </w:rPr>
        <w:t xml:space="preserve">i už varžytynėse laimėtą turtą. </w:t>
      </w:r>
      <w:r w:rsidR="00AD68EC">
        <w:rPr>
          <w:color w:val="auto"/>
          <w:szCs w:val="24"/>
        </w:rPr>
        <w:t xml:space="preserve">Antstolis V. </w:t>
      </w:r>
      <w:proofErr w:type="spellStart"/>
      <w:r w:rsidR="00AD68EC">
        <w:rPr>
          <w:color w:val="auto"/>
          <w:szCs w:val="24"/>
        </w:rPr>
        <w:t>Milevičius</w:t>
      </w:r>
      <w:proofErr w:type="spellEnd"/>
      <w:r w:rsidR="00AD68EC">
        <w:rPr>
          <w:color w:val="auto"/>
          <w:szCs w:val="24"/>
        </w:rPr>
        <w:t xml:space="preserve"> </w:t>
      </w:r>
      <w:r w:rsidRPr="00C464FB">
        <w:rPr>
          <w:color w:val="auto"/>
          <w:szCs w:val="24"/>
        </w:rPr>
        <w:t>2023 m. liepos 11 d. pri</w:t>
      </w:r>
      <w:r w:rsidR="00AD68EC">
        <w:rPr>
          <w:color w:val="auto"/>
          <w:szCs w:val="24"/>
        </w:rPr>
        <w:t>ėmė</w:t>
      </w:r>
      <w:r w:rsidRPr="00C464FB">
        <w:rPr>
          <w:color w:val="auto"/>
          <w:szCs w:val="24"/>
        </w:rPr>
        <w:t xml:space="preserve"> patvarkym</w:t>
      </w:r>
      <w:r w:rsidR="00AD68EC">
        <w:rPr>
          <w:color w:val="auto"/>
          <w:szCs w:val="24"/>
        </w:rPr>
        <w:t>ą</w:t>
      </w:r>
      <w:r w:rsidRPr="00C464FB">
        <w:rPr>
          <w:color w:val="auto"/>
          <w:szCs w:val="24"/>
        </w:rPr>
        <w:t xml:space="preserve"> Nr. S-23-13-12249</w:t>
      </w:r>
      <w:r w:rsidR="005232AF">
        <w:rPr>
          <w:color w:val="auto"/>
          <w:szCs w:val="24"/>
        </w:rPr>
        <w:t>,</w:t>
      </w:r>
      <w:r w:rsidRPr="00C464FB">
        <w:rPr>
          <w:color w:val="auto"/>
          <w:szCs w:val="24"/>
        </w:rPr>
        <w:t xml:space="preserve"> kuriuo </w:t>
      </w:r>
      <w:bookmarkStart w:id="39" w:name="Buk_22"/>
      <w:r w:rsidR="004121D1" w:rsidRPr="001E0C09">
        <w:rPr>
          <w:color w:val="auto"/>
          <w:szCs w:val="24"/>
        </w:rPr>
        <w:t xml:space="preserve">D. V. </w:t>
      </w:r>
      <w:bookmarkEnd w:id="39"/>
      <w:r w:rsidR="00116A78" w:rsidRPr="00C464FB">
        <w:rPr>
          <w:color w:val="auto"/>
          <w:szCs w:val="24"/>
        </w:rPr>
        <w:t>15 dienų (t. y. iki 2023 m. liepos 25 d.)</w:t>
      </w:r>
      <w:r w:rsidR="00116A78">
        <w:rPr>
          <w:color w:val="auto"/>
          <w:szCs w:val="24"/>
        </w:rPr>
        <w:t xml:space="preserve"> </w:t>
      </w:r>
      <w:r w:rsidRPr="00C464FB">
        <w:rPr>
          <w:color w:val="auto"/>
          <w:szCs w:val="24"/>
        </w:rPr>
        <w:t xml:space="preserve">pratęstas sumokėjimo terminas. 2023 m. liepos 25 d. gautas </w:t>
      </w:r>
      <w:bookmarkStart w:id="40" w:name="Buk_19"/>
      <w:r w:rsidR="004121D1" w:rsidRPr="001E0C09">
        <w:rPr>
          <w:color w:val="auto"/>
          <w:szCs w:val="24"/>
        </w:rPr>
        <w:t xml:space="preserve">D. V. </w:t>
      </w:r>
      <w:bookmarkEnd w:id="40"/>
      <w:r w:rsidRPr="00C464FB">
        <w:rPr>
          <w:color w:val="auto"/>
          <w:szCs w:val="24"/>
        </w:rPr>
        <w:t>6030 Eur mokėjimas už varžyt</w:t>
      </w:r>
      <w:r w:rsidR="00116A78">
        <w:rPr>
          <w:color w:val="auto"/>
          <w:szCs w:val="24"/>
        </w:rPr>
        <w:t>y</w:t>
      </w:r>
      <w:r w:rsidRPr="00C464FB">
        <w:rPr>
          <w:color w:val="auto"/>
          <w:szCs w:val="24"/>
        </w:rPr>
        <w:t xml:space="preserve">nėse Nr. 238968 nupirktą turtą. </w:t>
      </w:r>
      <w:r w:rsidR="00AD68EC">
        <w:rPr>
          <w:color w:val="auto"/>
          <w:szCs w:val="24"/>
        </w:rPr>
        <w:t xml:space="preserve">Antstolis V. </w:t>
      </w:r>
      <w:proofErr w:type="spellStart"/>
      <w:r w:rsidR="00AD68EC">
        <w:rPr>
          <w:color w:val="auto"/>
          <w:szCs w:val="24"/>
        </w:rPr>
        <w:t>Milevičius</w:t>
      </w:r>
      <w:proofErr w:type="spellEnd"/>
      <w:r w:rsidR="00AD68EC">
        <w:rPr>
          <w:color w:val="auto"/>
          <w:szCs w:val="24"/>
        </w:rPr>
        <w:t xml:space="preserve"> </w:t>
      </w:r>
      <w:r w:rsidRPr="00C464FB">
        <w:rPr>
          <w:color w:val="auto"/>
          <w:szCs w:val="24"/>
        </w:rPr>
        <w:t xml:space="preserve">2023 m. liepos 31 d. </w:t>
      </w:r>
      <w:r w:rsidR="00AD68EC">
        <w:rPr>
          <w:color w:val="auto"/>
          <w:szCs w:val="24"/>
        </w:rPr>
        <w:t>surašė</w:t>
      </w:r>
      <w:r w:rsidRPr="00C464FB">
        <w:rPr>
          <w:color w:val="auto"/>
          <w:szCs w:val="24"/>
        </w:rPr>
        <w:t xml:space="preserve"> turto pardavimo iš varžyt</w:t>
      </w:r>
      <w:r w:rsidR="00116A78">
        <w:rPr>
          <w:color w:val="auto"/>
          <w:szCs w:val="24"/>
        </w:rPr>
        <w:t>y</w:t>
      </w:r>
      <w:r w:rsidRPr="00C464FB">
        <w:rPr>
          <w:color w:val="auto"/>
          <w:szCs w:val="24"/>
        </w:rPr>
        <w:t>nių akt</w:t>
      </w:r>
      <w:r w:rsidR="00AD68EC">
        <w:rPr>
          <w:color w:val="auto"/>
          <w:szCs w:val="24"/>
        </w:rPr>
        <w:t>ą</w:t>
      </w:r>
      <w:r w:rsidRPr="00C464FB">
        <w:rPr>
          <w:color w:val="auto"/>
          <w:szCs w:val="24"/>
        </w:rPr>
        <w:t xml:space="preserve"> Nr. S-23-13-13615 </w:t>
      </w:r>
      <w:r w:rsidR="00651FCD">
        <w:rPr>
          <w:color w:val="auto"/>
          <w:szCs w:val="24"/>
        </w:rPr>
        <w:t>ir</w:t>
      </w:r>
      <w:r w:rsidRPr="00C464FB">
        <w:rPr>
          <w:color w:val="auto"/>
          <w:szCs w:val="24"/>
        </w:rPr>
        <w:t xml:space="preserve"> pri</w:t>
      </w:r>
      <w:r w:rsidR="00AD68EC">
        <w:rPr>
          <w:color w:val="auto"/>
          <w:szCs w:val="24"/>
        </w:rPr>
        <w:t>ėmė</w:t>
      </w:r>
      <w:r w:rsidRPr="00C464FB">
        <w:rPr>
          <w:color w:val="auto"/>
          <w:szCs w:val="24"/>
        </w:rPr>
        <w:t xml:space="preserve"> patvarkym</w:t>
      </w:r>
      <w:r w:rsidR="00AD68EC">
        <w:rPr>
          <w:color w:val="auto"/>
          <w:szCs w:val="24"/>
        </w:rPr>
        <w:t>ą</w:t>
      </w:r>
      <w:r w:rsidRPr="00C464FB">
        <w:rPr>
          <w:color w:val="auto"/>
          <w:szCs w:val="24"/>
        </w:rPr>
        <w:t xml:space="preserve"> Nr. S-23-13-13623</w:t>
      </w:r>
      <w:r w:rsidR="00AD68EC">
        <w:rPr>
          <w:color w:val="auto"/>
          <w:szCs w:val="24"/>
        </w:rPr>
        <w:t xml:space="preserve"> dėl </w:t>
      </w:r>
      <w:r w:rsidR="00AD68EC" w:rsidRPr="00C464FB">
        <w:rPr>
          <w:color w:val="auto"/>
          <w:szCs w:val="24"/>
        </w:rPr>
        <w:t>išieškotų lėšų paskirstymo</w:t>
      </w:r>
      <w:r w:rsidRPr="00C464FB">
        <w:rPr>
          <w:color w:val="auto"/>
          <w:szCs w:val="24"/>
        </w:rPr>
        <w:t>.</w:t>
      </w:r>
    </w:p>
    <w:p w14:paraId="77575579" w14:textId="393059FF" w:rsidR="00095515" w:rsidRPr="0061677E" w:rsidRDefault="00095515" w:rsidP="00C464FB">
      <w:pPr>
        <w:numPr>
          <w:ilvl w:val="0"/>
          <w:numId w:val="1"/>
        </w:numPr>
        <w:tabs>
          <w:tab w:val="left" w:pos="-684"/>
          <w:tab w:val="left" w:pos="-504"/>
          <w:tab w:val="left" w:pos="-144"/>
          <w:tab w:val="left" w:pos="900"/>
        </w:tabs>
        <w:spacing w:after="120"/>
        <w:jc w:val="both"/>
      </w:pPr>
      <w:r w:rsidRPr="0061677E">
        <w:rPr>
          <w:color w:val="auto"/>
          <w:szCs w:val="24"/>
        </w:rPr>
        <w:t xml:space="preserve">Pareiškėjas </w:t>
      </w:r>
      <w:bookmarkStart w:id="41" w:name="Buk_11"/>
      <w:r w:rsidR="004121D1" w:rsidRPr="001E0C09">
        <w:rPr>
          <w:color w:val="auto"/>
          <w:szCs w:val="24"/>
        </w:rPr>
        <w:t xml:space="preserve">Č. P. </w:t>
      </w:r>
      <w:bookmarkEnd w:id="41"/>
      <w:r w:rsidRPr="0061677E">
        <w:rPr>
          <w:color w:val="auto"/>
          <w:szCs w:val="24"/>
        </w:rPr>
        <w:t xml:space="preserve">pateikė skundą dėl antstolio V. </w:t>
      </w:r>
      <w:proofErr w:type="spellStart"/>
      <w:r w:rsidRPr="0061677E">
        <w:rPr>
          <w:color w:val="auto"/>
          <w:szCs w:val="24"/>
        </w:rPr>
        <w:t>Milevičiaus</w:t>
      </w:r>
      <w:proofErr w:type="spellEnd"/>
      <w:r w:rsidRPr="0061677E">
        <w:rPr>
          <w:color w:val="auto"/>
          <w:szCs w:val="24"/>
        </w:rPr>
        <w:t xml:space="preserve"> veiksmų, prašydamas panaikinti 2023 m. liepos 11 d. patvarkymą Nr. S-23-13-12249; varžytynes Nr. 238968 paskelbti neįvykusiomis; varžytynes laimėjusio dalyvio mokestį skirti skolai ir vykdymo išlaidoms dengti.</w:t>
      </w:r>
    </w:p>
    <w:p w14:paraId="4F9FA40D" w14:textId="1C49041C" w:rsidR="00095515" w:rsidRPr="00D032AA" w:rsidRDefault="00AD68EC" w:rsidP="00AD68EC">
      <w:pPr>
        <w:numPr>
          <w:ilvl w:val="0"/>
          <w:numId w:val="1"/>
        </w:numPr>
        <w:tabs>
          <w:tab w:val="left" w:pos="-684"/>
          <w:tab w:val="left" w:pos="-504"/>
          <w:tab w:val="left" w:pos="-144"/>
        </w:tabs>
        <w:spacing w:after="120"/>
        <w:jc w:val="both"/>
        <w:rPr>
          <w:rFonts w:asciiTheme="majorBidi" w:hAnsiTheme="majorBidi" w:cstheme="majorBidi"/>
          <w:szCs w:val="24"/>
        </w:rPr>
      </w:pPr>
      <w:r>
        <w:t>Nagrinėjant byloje kilusį klausimą dėl termino atsiskaityti už varžytynėse parduotą t</w:t>
      </w:r>
      <w:r w:rsidR="00F35B05">
        <w:t>urtą</w:t>
      </w:r>
      <w:r>
        <w:t xml:space="preserve"> eigos ir galimo jo praleidimo, būtina įvertinti CPK VI dalyje įtvirtintas priverstinio vykdymo nuostatas, susijusias su varžytynių dalyvio pareiga atsiskaityti už įsigytą turtą ir jos įgyvendinimo terminu, taip pat vykdomosios bylos sustabdymo įtaką </w:t>
      </w:r>
      <w:r w:rsidR="00095515">
        <w:t>antstolio ir kitų asmenų, dalyvaujančių priverstinio vykdymo procese, veiksmams vykdomo</w:t>
      </w:r>
      <w:r w:rsidR="008E174B">
        <w:t xml:space="preserve">joje </w:t>
      </w:r>
      <w:r w:rsidR="00095515">
        <w:t>bylo</w:t>
      </w:r>
      <w:r w:rsidR="008E174B">
        <w:t>je.</w:t>
      </w:r>
    </w:p>
    <w:p w14:paraId="05626AFC" w14:textId="0AD0AF14" w:rsidR="00AD68EC" w:rsidRPr="006A6395" w:rsidRDefault="00AD68EC" w:rsidP="00AD68EC">
      <w:pPr>
        <w:numPr>
          <w:ilvl w:val="0"/>
          <w:numId w:val="1"/>
        </w:numPr>
        <w:tabs>
          <w:tab w:val="left" w:pos="-684"/>
          <w:tab w:val="left" w:pos="-504"/>
          <w:tab w:val="left" w:pos="-144"/>
        </w:tabs>
        <w:spacing w:after="120"/>
        <w:jc w:val="both"/>
        <w:rPr>
          <w:rFonts w:asciiTheme="majorBidi" w:hAnsiTheme="majorBidi" w:cstheme="majorBidi"/>
          <w:szCs w:val="24"/>
        </w:rPr>
      </w:pPr>
      <w:r>
        <w:t>CPK įtvirtinta, kad v</w:t>
      </w:r>
      <w:r w:rsidRPr="00C464FB">
        <w:t xml:space="preserve">aržytynes laimėjęs dalyvis privalo į varžytynes organizavusio antstolio depozitinę sąskaitą sumokėti pinigų sumą, kuri lygi kainos, už kurią buvo parduotas turtas, ir varžytynių dalyvio mokesčio skirtumui. </w:t>
      </w:r>
      <w:r w:rsidR="00095515">
        <w:t xml:space="preserve">Priklausomai nuo varžytynėse parduoto turto kainos, </w:t>
      </w:r>
      <w:r w:rsidRPr="00C464FB">
        <w:t xml:space="preserve"> varžytynes laimėjęs dalyvis privalo sumokėti</w:t>
      </w:r>
      <w:r w:rsidR="00095515">
        <w:t xml:space="preserve"> </w:t>
      </w:r>
      <w:r w:rsidR="00F35B05">
        <w:t xml:space="preserve">atitinkamą sumą </w:t>
      </w:r>
      <w:r w:rsidR="00095515">
        <w:t xml:space="preserve">per 10-30 dienų terminą </w:t>
      </w:r>
      <w:r w:rsidRPr="00C464FB">
        <w:t>(CPK 716 straipsnio 1, 2 dalys)</w:t>
      </w:r>
      <w:r>
        <w:t xml:space="preserve">. </w:t>
      </w:r>
      <w:r w:rsidRPr="006A6395">
        <w:rPr>
          <w:rFonts w:asciiTheme="majorBidi" w:hAnsiTheme="majorBidi" w:cstheme="majorBidi"/>
          <w:szCs w:val="24"/>
        </w:rPr>
        <w:t>Jeigu iki CPK 716 straipsnio 2 dalyje nurodyto termino pabaigos sumokama ne mažiau kaip pusė varžytynėse nupirkto turto kainos, varžytynes laimėjusio varžytynių dalyvio rašytiniu prašymu, pateiktu ne vėliau kaip iki CPK 716 straipsnio 2 dalyje nurodyto termino pabaigos, antstolis patvarkymu sumokėjimo už varžytynėse nupirktą turtą terminą gali pratęsti. Šis terminas negali būti ilgesnis negu pusė termino, skirto vis</w:t>
      </w:r>
      <w:r>
        <w:rPr>
          <w:rFonts w:asciiTheme="majorBidi" w:hAnsiTheme="majorBidi" w:cstheme="majorBidi"/>
          <w:szCs w:val="24"/>
        </w:rPr>
        <w:t>o</w:t>
      </w:r>
      <w:r w:rsidRPr="006A6395">
        <w:rPr>
          <w:rFonts w:asciiTheme="majorBidi" w:hAnsiTheme="majorBidi" w:cstheme="majorBidi"/>
          <w:szCs w:val="24"/>
        </w:rPr>
        <w:t xml:space="preserve"> varžytynėse nupirkto turto kain</w:t>
      </w:r>
      <w:r>
        <w:rPr>
          <w:rFonts w:asciiTheme="majorBidi" w:hAnsiTheme="majorBidi" w:cstheme="majorBidi"/>
          <w:szCs w:val="24"/>
        </w:rPr>
        <w:t>ai</w:t>
      </w:r>
      <w:r w:rsidRPr="00AA5D90">
        <w:rPr>
          <w:rFonts w:asciiTheme="majorBidi" w:hAnsiTheme="majorBidi" w:cstheme="majorBidi"/>
          <w:szCs w:val="24"/>
        </w:rPr>
        <w:t xml:space="preserve"> </w:t>
      </w:r>
      <w:r w:rsidRPr="006A6395">
        <w:rPr>
          <w:rFonts w:asciiTheme="majorBidi" w:hAnsiTheme="majorBidi" w:cstheme="majorBidi"/>
          <w:szCs w:val="24"/>
        </w:rPr>
        <w:t>sumokėti</w:t>
      </w:r>
      <w:r>
        <w:rPr>
          <w:rFonts w:asciiTheme="majorBidi" w:hAnsiTheme="majorBidi" w:cstheme="majorBidi"/>
          <w:szCs w:val="24"/>
        </w:rPr>
        <w:t>.</w:t>
      </w:r>
    </w:p>
    <w:p w14:paraId="2BAEF5E1" w14:textId="5B42EF06" w:rsidR="00AD68EC" w:rsidRDefault="00095515" w:rsidP="00AD68EC">
      <w:pPr>
        <w:numPr>
          <w:ilvl w:val="0"/>
          <w:numId w:val="1"/>
        </w:numPr>
        <w:tabs>
          <w:tab w:val="left" w:pos="-684"/>
          <w:tab w:val="left" w:pos="-504"/>
          <w:tab w:val="left" w:pos="-144"/>
          <w:tab w:val="left" w:pos="900"/>
        </w:tabs>
        <w:spacing w:after="120"/>
        <w:jc w:val="both"/>
      </w:pPr>
      <w:r>
        <w:rPr>
          <w:rFonts w:asciiTheme="majorBidi" w:hAnsiTheme="majorBidi" w:cstheme="majorBidi"/>
          <w:szCs w:val="24"/>
        </w:rPr>
        <w:t xml:space="preserve">Kaip </w:t>
      </w:r>
      <w:r w:rsidRPr="0061677E">
        <w:rPr>
          <w:rFonts w:asciiTheme="majorBidi" w:hAnsiTheme="majorBidi" w:cstheme="majorBidi"/>
          <w:szCs w:val="24"/>
        </w:rPr>
        <w:t>minėta (nutarties 21 punktas), vykdomoji</w:t>
      </w:r>
      <w:r>
        <w:rPr>
          <w:rFonts w:asciiTheme="majorBidi" w:hAnsiTheme="majorBidi" w:cstheme="majorBidi"/>
          <w:szCs w:val="24"/>
        </w:rPr>
        <w:t xml:space="preserve"> byla buvo sustabdyta nuo 2023 m. kovo 23 d. iki 2023 m. liepos 10 dienos. Jokie priverstinio vykdymo veiksmai šiuo laikotarpiu nebuvo atlikti. Vykdomąją bylą atnaujinus, antstolis varžytynių dalyvio prašymu pratęsė mokėjimo už varžytynėse įgytą turtą terminą. </w:t>
      </w:r>
      <w:r w:rsidR="00AD68EC" w:rsidRPr="00C464FB">
        <w:t xml:space="preserve">Pareiškėjo vertinimu, varžytynes laimėjęs </w:t>
      </w:r>
      <w:bookmarkStart w:id="42" w:name="Buk_15"/>
      <w:r w:rsidR="004121D1" w:rsidRPr="001E0C09">
        <w:rPr>
          <w:color w:val="auto"/>
        </w:rPr>
        <w:t xml:space="preserve">D. V. </w:t>
      </w:r>
      <w:bookmarkEnd w:id="42"/>
      <w:r w:rsidR="00AD68EC" w:rsidRPr="00C464FB">
        <w:t xml:space="preserve">už varžytynėse įsigytą turtą turėjo sumokėti vėliausiai iki 2023 m. balandžio 10 d., tačiau to laiku nepadarė, todėl antstolio 2023 m. liepos 11 d. patvarkymas turėtų būti panaikintas, o varžytynės paskelbtos neįvykusiomis. </w:t>
      </w:r>
      <w:r w:rsidR="00CE0AB4">
        <w:t>Tokie pareiškėjo argumentai atmestini kaip nepagrįsti.</w:t>
      </w:r>
    </w:p>
    <w:p w14:paraId="721B7248" w14:textId="77777777" w:rsidR="00AD68EC" w:rsidRPr="00C464FB" w:rsidRDefault="00AD68EC" w:rsidP="00AD68EC">
      <w:pPr>
        <w:numPr>
          <w:ilvl w:val="0"/>
          <w:numId w:val="1"/>
        </w:numPr>
        <w:tabs>
          <w:tab w:val="left" w:pos="-684"/>
          <w:tab w:val="left" w:pos="-504"/>
          <w:tab w:val="left" w:pos="-144"/>
          <w:tab w:val="left" w:pos="900"/>
        </w:tabs>
        <w:spacing w:after="120"/>
        <w:jc w:val="both"/>
      </w:pPr>
      <w:r>
        <w:t xml:space="preserve">Pirmosios ir apeliacinės instancijos teismai, pasisakydami dėl CPK 716 straipsnyje įtvirtinto termino skaičiavimo, skirtingai vertino vykdomosios bylos sustabdymo įtaką šio termino eigai. </w:t>
      </w:r>
      <w:r w:rsidRPr="00C464FB">
        <w:t>Pirmosios instancijos teismas pareiškėjo skundą dėl antstolio veiksmų atmetė nustatęs, kad sustabdžius vykdomąją bylą kartu buvo sustabdytas ir kitų procesinių terminų (įskaitant CPK 716</w:t>
      </w:r>
      <w:r>
        <w:t> </w:t>
      </w:r>
      <w:r w:rsidRPr="00C464FB">
        <w:t>straipsnyje nustatytą) skaičiavimas</w:t>
      </w:r>
      <w:r>
        <w:t xml:space="preserve">. </w:t>
      </w:r>
      <w:r w:rsidRPr="00C464FB">
        <w:t>Tuo tarpu apeliacinės instancijos teismo vertinimu, vykdomosios bylos sustabdymas nedaro įtakos CPK 716 straipsnyje įtvirtinto termino eigai, todėl</w:t>
      </w:r>
      <w:r>
        <w:t>,</w:t>
      </w:r>
      <w:r w:rsidRPr="00C464FB">
        <w:t xml:space="preserve"> varžytynes laimėjusiam dalyviui iki 2023</w:t>
      </w:r>
      <w:r>
        <w:t> </w:t>
      </w:r>
      <w:r w:rsidRPr="00C464FB">
        <w:t>m.</w:t>
      </w:r>
      <w:r>
        <w:t> </w:t>
      </w:r>
      <w:r w:rsidRPr="00C464FB">
        <w:t>balandžio</w:t>
      </w:r>
      <w:r>
        <w:t> </w:t>
      </w:r>
      <w:r w:rsidRPr="00C464FB">
        <w:t>10</w:t>
      </w:r>
      <w:r>
        <w:t> </w:t>
      </w:r>
      <w:r w:rsidRPr="00C464FB">
        <w:t xml:space="preserve">d. nesumokėjus už varžytynėse įsigytą turtą, antstolis neturėjo pagrindo surašyti skundžiamą patvarkymą. </w:t>
      </w:r>
    </w:p>
    <w:p w14:paraId="4D176554" w14:textId="735408ED" w:rsidR="00095515" w:rsidRPr="0061677E" w:rsidRDefault="00095515" w:rsidP="00095515">
      <w:pPr>
        <w:numPr>
          <w:ilvl w:val="0"/>
          <w:numId w:val="1"/>
        </w:numPr>
        <w:tabs>
          <w:tab w:val="left" w:pos="-684"/>
          <w:tab w:val="left" w:pos="-504"/>
          <w:tab w:val="left" w:pos="-144"/>
        </w:tabs>
        <w:spacing w:after="120"/>
        <w:jc w:val="both"/>
      </w:pPr>
      <w:r>
        <w:t xml:space="preserve">Kasacinio teismo vertinimu, apeliacinės instancijos teismas netinkamai taikė ir aiškino teisės normas, nustatančias vykdomosios bylos sustabdymo teisines pasekmes (CPK 628 straipsnio 3 </w:t>
      </w:r>
      <w:r w:rsidRPr="0061677E">
        <w:t xml:space="preserve">dalis). </w:t>
      </w:r>
    </w:p>
    <w:p w14:paraId="115489D3" w14:textId="77777777" w:rsidR="0061677E" w:rsidRDefault="00C464FB" w:rsidP="0061677E">
      <w:pPr>
        <w:numPr>
          <w:ilvl w:val="0"/>
          <w:numId w:val="1"/>
        </w:numPr>
        <w:tabs>
          <w:tab w:val="left" w:pos="-684"/>
          <w:tab w:val="left" w:pos="-504"/>
          <w:tab w:val="left" w:pos="-144"/>
        </w:tabs>
        <w:spacing w:after="120"/>
        <w:jc w:val="both"/>
      </w:pPr>
      <w:r w:rsidRPr="0061677E">
        <w:lastRenderedPageBreak/>
        <w:t>Byloje nustatyta, kad CPK 716 straipsnio 2 dal</w:t>
      </w:r>
      <w:r w:rsidR="00475555" w:rsidRPr="0061677E">
        <w:t>ies 2</w:t>
      </w:r>
      <w:r w:rsidR="005232AF" w:rsidRPr="0061677E">
        <w:t> </w:t>
      </w:r>
      <w:r w:rsidR="00475555" w:rsidRPr="0061677E">
        <w:t>punkte</w:t>
      </w:r>
      <w:r w:rsidRPr="0061677E">
        <w:t xml:space="preserve"> nu</w:t>
      </w:r>
      <w:r w:rsidR="002C627F" w:rsidRPr="0061677E">
        <w:t xml:space="preserve">statytas terminas </w:t>
      </w:r>
      <w:r w:rsidR="005232AF" w:rsidRPr="0061677E">
        <w:t>su</w:t>
      </w:r>
      <w:r w:rsidR="002C627F" w:rsidRPr="0061677E">
        <w:t>mokėti</w:t>
      </w:r>
      <w:r w:rsidRPr="0061677E">
        <w:t xml:space="preserve"> už įsigytą turtą </w:t>
      </w:r>
      <w:r w:rsidR="002C627F" w:rsidRPr="0061677E">
        <w:t>suėjo</w:t>
      </w:r>
      <w:r w:rsidRPr="0061677E">
        <w:t xml:space="preserve"> 2023 m. balandžio 10 d.</w:t>
      </w:r>
      <w:r w:rsidR="00095515" w:rsidRPr="0061677E">
        <w:t xml:space="preserve">, tačiau antstoliui </w:t>
      </w:r>
      <w:r w:rsidRPr="0061677E">
        <w:t xml:space="preserve"> 2023 m. kovo 23 d. patvarkymu Nr.</w:t>
      </w:r>
      <w:r w:rsidR="00926387" w:rsidRPr="0061677E">
        <w:t> </w:t>
      </w:r>
      <w:r w:rsidRPr="0061677E">
        <w:t>S-23-13-5151 vykdom</w:t>
      </w:r>
      <w:r w:rsidR="00926387" w:rsidRPr="0061677E">
        <w:t>ąją</w:t>
      </w:r>
      <w:r w:rsidRPr="0061677E">
        <w:t xml:space="preserve"> byl</w:t>
      </w:r>
      <w:r w:rsidR="00926387" w:rsidRPr="0061677E">
        <w:t>ą</w:t>
      </w:r>
      <w:r w:rsidRPr="0061677E">
        <w:t xml:space="preserve"> sustabd</w:t>
      </w:r>
      <w:r w:rsidR="00926387" w:rsidRPr="0061677E">
        <w:t>žius</w:t>
      </w:r>
      <w:r w:rsidR="005232AF" w:rsidRPr="0061677E">
        <w:t>,</w:t>
      </w:r>
      <w:r w:rsidRPr="0061677E">
        <w:t xml:space="preserve"> iki teismai išnagrinės pareiškėjo skundą dėl antstoli</w:t>
      </w:r>
      <w:r w:rsidR="00BF0318" w:rsidRPr="0061677E">
        <w:t>o</w:t>
      </w:r>
      <w:r w:rsidRPr="0061677E">
        <w:t xml:space="preserve"> veiksmų,</w:t>
      </w:r>
      <w:r w:rsidR="00926387" w:rsidRPr="0061677E">
        <w:t xml:space="preserve"> šio termino eiga buvo sustabdyta</w:t>
      </w:r>
      <w:r w:rsidRPr="0061677E">
        <w:t>.</w:t>
      </w:r>
      <w:r w:rsidR="00926387" w:rsidRPr="0061677E">
        <w:t xml:space="preserve"> Terminas pareigai atsiskaityti už varžytynėse įgytą turtą pradėjo eiti toliau po vykdomosios bylos atnaujinimo (2023 m. liepos 10 d.).</w:t>
      </w:r>
    </w:p>
    <w:p w14:paraId="2C23C1D9" w14:textId="4C036821" w:rsidR="00E96293" w:rsidRPr="0061677E" w:rsidRDefault="00E96293" w:rsidP="0061677E">
      <w:pPr>
        <w:numPr>
          <w:ilvl w:val="0"/>
          <w:numId w:val="1"/>
        </w:numPr>
        <w:tabs>
          <w:tab w:val="left" w:pos="-684"/>
          <w:tab w:val="left" w:pos="-504"/>
          <w:tab w:val="left" w:pos="-144"/>
        </w:tabs>
        <w:spacing w:after="120"/>
        <w:jc w:val="both"/>
      </w:pPr>
      <w:r w:rsidRPr="0061677E">
        <w:t>CPK 716 straipsn</w:t>
      </w:r>
      <w:r w:rsidR="00311532" w:rsidRPr="0061677E">
        <w:t>io 2</w:t>
      </w:r>
      <w:r w:rsidR="005232AF" w:rsidRPr="0061677E">
        <w:t> </w:t>
      </w:r>
      <w:r w:rsidR="00311532" w:rsidRPr="0061677E">
        <w:t>dalyje</w:t>
      </w:r>
      <w:r w:rsidRPr="0061677E">
        <w:t xml:space="preserve"> įtvirtinta norma, </w:t>
      </w:r>
      <w:r w:rsidR="00926387" w:rsidRPr="0061677E">
        <w:t xml:space="preserve">nustatanti </w:t>
      </w:r>
      <w:r w:rsidRPr="0061677E">
        <w:t>varžytynes laimėj</w:t>
      </w:r>
      <w:r w:rsidR="00926387" w:rsidRPr="0061677E">
        <w:t>usio</w:t>
      </w:r>
      <w:r w:rsidRPr="0061677E">
        <w:t xml:space="preserve"> dalyvi</w:t>
      </w:r>
      <w:r w:rsidR="00926387" w:rsidRPr="0061677E">
        <w:t>o pareigą</w:t>
      </w:r>
      <w:r w:rsidRPr="0061677E">
        <w:t xml:space="preserve"> į varžytynes organizavusio antstolio depozitinę sąskaitą sumokėti varžytynių kainą per dešimt </w:t>
      </w:r>
      <w:r w:rsidR="00BA76D0" w:rsidRPr="0061677E">
        <w:t>ar trisdešimt dienų priklausomai nuo parduoto turto kainos</w:t>
      </w:r>
      <w:r w:rsidRPr="0061677E">
        <w:t xml:space="preserve"> (CPK 716</w:t>
      </w:r>
      <w:r w:rsidR="008A19E2" w:rsidRPr="0061677E">
        <w:t> </w:t>
      </w:r>
      <w:r w:rsidRPr="0061677E">
        <w:t xml:space="preserve">straipsnio 1, 2 dalys). Šios normos </w:t>
      </w:r>
      <w:r w:rsidR="00926387" w:rsidRPr="0061677E">
        <w:t xml:space="preserve">paskirtis – nustatyti terminus, per kuriuos turtą įgijęs asmuo privalo atsiskaityti. Tokios pareigos įvykdymas daro įtaką ir tolimesniam priverstinio vykdymo procesui. </w:t>
      </w:r>
      <w:r w:rsidR="00CE0AB4" w:rsidRPr="0061677E">
        <w:t>Var</w:t>
      </w:r>
      <w:r w:rsidR="00926F04" w:rsidRPr="0061677E">
        <w:t>ž</w:t>
      </w:r>
      <w:r w:rsidR="00CE0AB4" w:rsidRPr="0061677E">
        <w:t xml:space="preserve">ytynių dalyviui atsiskaičius už parduotą turtą, antstolis turi pareigą per tris darbo dienas po visos turto kainos sumokėjimo, bet ne anksčiau kaip po dvidešimt dienų nuo varžytynių pabaigos, surašyti varžytynių aktą (CPK 724 straipsnio 1 dalis). </w:t>
      </w:r>
      <w:r w:rsidR="00926F04" w:rsidRPr="0061677E">
        <w:t>Tokio akto surašymas sukelia reikšmingus teisinius padarinius (turto nuosavybės teisė pereina turto pirkėjui (CPK 715 straipsnis). Be to, esant įstatyme įtvirtintiems pagrindams, antstoliui gali kilti pareig</w:t>
      </w:r>
      <w:r w:rsidR="00BB6465">
        <w:t>a</w:t>
      </w:r>
      <w:r w:rsidR="00926F04" w:rsidRPr="0061677E">
        <w:t xml:space="preserve"> spręsti dėl išieškotų pinigų paskirstymo ir jų išmokėjimo išieškotojams (CPK 754-758 </w:t>
      </w:r>
      <w:r w:rsidR="00926F04">
        <w:t>straipsniai). Šios nuostatos reikšmingos ir vertinant vykdomosios bylos sustabdymo paskirt</w:t>
      </w:r>
      <w:r w:rsidR="00970CB9">
        <w:t>į</w:t>
      </w:r>
      <w:r w:rsidR="00926F04">
        <w:t xml:space="preserve"> bei sustabdymu sukeliamus teisinius padarinius.</w:t>
      </w:r>
    </w:p>
    <w:p w14:paraId="4D8C47BF" w14:textId="280E2876" w:rsidR="00555863" w:rsidRPr="00907C51" w:rsidRDefault="00555863" w:rsidP="00C31BE0">
      <w:pPr>
        <w:numPr>
          <w:ilvl w:val="0"/>
          <w:numId w:val="1"/>
        </w:numPr>
        <w:tabs>
          <w:tab w:val="left" w:pos="-684"/>
          <w:tab w:val="left" w:pos="-504"/>
          <w:tab w:val="left" w:pos="-144"/>
        </w:tabs>
        <w:spacing w:after="120"/>
        <w:jc w:val="both"/>
      </w:pPr>
      <w:r w:rsidRPr="00907C51">
        <w:t>Kasacinis teismas nuosekliai formuoja praktiką, kad tuo atveju, kai vykdomoji byla sustabdoma </w:t>
      </w:r>
      <w:bookmarkStart w:id="43" w:name="nd15cbff9-cd41-4215-a111-b1ece1de5968"/>
      <w:r w:rsidRPr="00907C51">
        <w:rPr>
          <w:color w:val="auto"/>
        </w:rPr>
        <w:fldChar w:fldCharType="begin"/>
      </w:r>
      <w:r w:rsidRPr="00907C51">
        <w:rPr>
          <w:color w:val="auto"/>
        </w:rPr>
        <w:instrText>HYPERLINK "https://www.infolex.lt/ta/77554" \o "Lietuvos Respublikos civilinio proceso kodeksas" \t "_blank"</w:instrText>
      </w:r>
      <w:r w:rsidRPr="00907C51">
        <w:rPr>
          <w:color w:val="auto"/>
        </w:rPr>
      </w:r>
      <w:r w:rsidRPr="00907C51">
        <w:rPr>
          <w:color w:val="auto"/>
        </w:rPr>
        <w:fldChar w:fldCharType="separate"/>
      </w:r>
      <w:r w:rsidRPr="00907C51">
        <w:rPr>
          <w:rStyle w:val="Hipersaitas"/>
          <w:color w:val="auto"/>
          <w:u w:val="none"/>
        </w:rPr>
        <w:t>CPK</w:t>
      </w:r>
      <w:r w:rsidRPr="00907C51">
        <w:rPr>
          <w:color w:val="auto"/>
        </w:rPr>
        <w:fldChar w:fldCharType="end"/>
      </w:r>
      <w:bookmarkStart w:id="44" w:name="pnd15cbff9-cd41-4215-a111-b1ece1de5968"/>
      <w:bookmarkEnd w:id="43"/>
      <w:bookmarkEnd w:id="44"/>
      <w:r w:rsidRPr="00907C51">
        <w:t> ir kituose įstatymuose nustatytais pagrindais, antstolis turi teisę atlikti skolininko turto paieškos ir arešto veiksmus</w:t>
      </w:r>
      <w:r w:rsidR="006E3A51" w:rsidRPr="00907C51">
        <w:t xml:space="preserve"> (CPK 628 straipsnio 3 dalis)</w:t>
      </w:r>
      <w:r w:rsidRPr="00907C51">
        <w:t>. Toks teisinis reguliavimas, sudarantis pagrindą net ir vykdomosios bylos sustabdymo atveju antstoliui atlikti turto paieškos ir arešto veiksmus, grindžiamas išieškotojo teisių apsauga bei poreikiu užtikrinti vykdomojo dokumento įvykdymą ir pernelyg nevaržo skolininko interesų, nes areštuotas turtas neskirstomas išieškotojams (žr., pvz., Lietuvos Aukščiausiojo Teismo</w:t>
      </w:r>
      <w:r w:rsidR="00554045" w:rsidRPr="00907C51">
        <w:t xml:space="preserve"> </w:t>
      </w:r>
      <w:r w:rsidR="008A19E2" w:rsidRPr="00907C51">
        <w:t>2013 m. rugpjūčio 30 d. nutartį civilinėje byloje Nr. </w:t>
      </w:r>
      <w:hyperlink r:id="rId8" w:tgtFrame="_blank" w:tooltip="3K-3-440/2013 Dėl antstolio veiksmų" w:history="1">
        <w:r w:rsidR="008A19E2" w:rsidRPr="00907C51">
          <w:rPr>
            <w:rStyle w:val="Hipersaitas"/>
            <w:color w:val="auto"/>
            <w:u w:val="none"/>
          </w:rPr>
          <w:t>3K-3-440/2013</w:t>
        </w:r>
      </w:hyperlink>
      <w:r w:rsidR="008A19E2" w:rsidRPr="00907C51">
        <w:t xml:space="preserve">; </w:t>
      </w:r>
      <w:r w:rsidR="00554045" w:rsidRPr="00907C51">
        <w:t>2016 m. spalio 14 d. nutarti</w:t>
      </w:r>
      <w:r w:rsidR="008A19E2" w:rsidRPr="00907C51">
        <w:t>e</w:t>
      </w:r>
      <w:r w:rsidR="00554045" w:rsidRPr="00907C51">
        <w:t>s civilinėje byloje Nr.</w:t>
      </w:r>
      <w:r w:rsidR="008A19E2" w:rsidRPr="00907C51">
        <w:t> </w:t>
      </w:r>
      <w:r w:rsidR="00554045" w:rsidRPr="00907C51">
        <w:t>3K-3-419-706/2016</w:t>
      </w:r>
      <w:r w:rsidR="0078022D" w:rsidRPr="00907C51">
        <w:t xml:space="preserve"> 37</w:t>
      </w:r>
      <w:r w:rsidR="008A19E2" w:rsidRPr="00907C51">
        <w:t xml:space="preserve"> punktą</w:t>
      </w:r>
      <w:bookmarkStart w:id="45" w:name="pn33249718-fa16-4a3e-87da-f1bb309b35de"/>
      <w:bookmarkEnd w:id="45"/>
      <w:r w:rsidRPr="00907C51">
        <w:t>).</w:t>
      </w:r>
    </w:p>
    <w:p w14:paraId="505939D3" w14:textId="01DD83C1" w:rsidR="00C27274" w:rsidRPr="00907C51" w:rsidRDefault="00C27274" w:rsidP="00C464FB">
      <w:pPr>
        <w:numPr>
          <w:ilvl w:val="0"/>
          <w:numId w:val="1"/>
        </w:numPr>
        <w:autoSpaceDN/>
        <w:spacing w:after="120"/>
        <w:jc w:val="both"/>
        <w:textAlignment w:val="auto"/>
        <w:rPr>
          <w:szCs w:val="24"/>
        </w:rPr>
      </w:pPr>
      <w:r w:rsidRPr="00907C51">
        <w:rPr>
          <w:szCs w:val="24"/>
        </w:rPr>
        <w:t>Atkreiptinas dėmesys, kad</w:t>
      </w:r>
      <w:r w:rsidR="008A19E2" w:rsidRPr="00907C51">
        <w:rPr>
          <w:szCs w:val="24"/>
        </w:rPr>
        <w:t>,</w:t>
      </w:r>
      <w:r w:rsidRPr="00907C51">
        <w:rPr>
          <w:szCs w:val="24"/>
        </w:rPr>
        <w:t xml:space="preserve"> s</w:t>
      </w:r>
      <w:r w:rsidR="00102744" w:rsidRPr="00907C51">
        <w:rPr>
          <w:szCs w:val="24"/>
        </w:rPr>
        <w:t>ustabdžius vykdomąją bylą antstolio patvarkymu, ne</w:t>
      </w:r>
      <w:r w:rsidR="00CE40F6" w:rsidRPr="00907C51">
        <w:rPr>
          <w:szCs w:val="24"/>
        </w:rPr>
        <w:t xml:space="preserve">t ir </w:t>
      </w:r>
      <w:r w:rsidR="00102744" w:rsidRPr="00907C51">
        <w:rPr>
          <w:szCs w:val="24"/>
        </w:rPr>
        <w:t>varžytynių laimėtoj</w:t>
      </w:r>
      <w:r w:rsidR="00CE40F6" w:rsidRPr="00907C51">
        <w:rPr>
          <w:szCs w:val="24"/>
        </w:rPr>
        <w:t>ui</w:t>
      </w:r>
      <w:r w:rsidR="00102744" w:rsidRPr="00907C51">
        <w:rPr>
          <w:szCs w:val="24"/>
        </w:rPr>
        <w:t xml:space="preserve"> įvykd</w:t>
      </w:r>
      <w:r w:rsidR="00CE40F6" w:rsidRPr="00907C51">
        <w:rPr>
          <w:szCs w:val="24"/>
        </w:rPr>
        <w:t>žius</w:t>
      </w:r>
      <w:r w:rsidR="00102744" w:rsidRPr="00907C51">
        <w:rPr>
          <w:szCs w:val="24"/>
        </w:rPr>
        <w:t xml:space="preserve"> prievolę per </w:t>
      </w:r>
      <w:r w:rsidR="00102744" w:rsidRPr="00907C51">
        <w:t xml:space="preserve">CPK 716 straipsnio </w:t>
      </w:r>
      <w:r w:rsidR="00311532" w:rsidRPr="00907C51">
        <w:t>2 dalies 1 ir 2 punktuose</w:t>
      </w:r>
      <w:r w:rsidR="00102744" w:rsidRPr="00907C51">
        <w:t xml:space="preserve"> nustatytus terminus, </w:t>
      </w:r>
      <w:r w:rsidR="00907C51" w:rsidRPr="00D032AA">
        <w:t xml:space="preserve">antstolis negalėtų atlikti procesinių veiksmų, susijusių su varžytynių akto surašymu, išieškotų lėšų paskirstymu ir jų išmokėjimu išieškotojams. </w:t>
      </w:r>
      <w:r w:rsidR="00970CB9">
        <w:t>Todėl p</w:t>
      </w:r>
      <w:r w:rsidR="00907C51" w:rsidRPr="00D032AA">
        <w:t>irkėjo pareiga sumokėti už įgytą turtą ne</w:t>
      </w:r>
      <w:r w:rsidR="00970CB9">
        <w:t>turėtų</w:t>
      </w:r>
      <w:r w:rsidR="00907C51" w:rsidRPr="00D032AA">
        <w:t xml:space="preserve"> būti aiškinama atsietai nuo tokios pareigos įvykdymu sukeliamų teisinių padarinių – antstolio atliktinų veiksmų.</w:t>
      </w:r>
    </w:p>
    <w:p w14:paraId="0B97F2CD" w14:textId="0D00470B" w:rsidR="00E96293" w:rsidRPr="00907C51" w:rsidRDefault="00626CD7" w:rsidP="00C464FB">
      <w:pPr>
        <w:numPr>
          <w:ilvl w:val="0"/>
          <w:numId w:val="1"/>
        </w:numPr>
        <w:autoSpaceDN/>
        <w:spacing w:after="120"/>
        <w:jc w:val="both"/>
        <w:textAlignment w:val="auto"/>
        <w:rPr>
          <w:szCs w:val="24"/>
        </w:rPr>
      </w:pPr>
      <w:r w:rsidRPr="00907C51">
        <w:t xml:space="preserve">Įstatymų leidėjas, priverstinio vykdymo procese </w:t>
      </w:r>
      <w:r w:rsidR="001972D5" w:rsidRPr="00907C51">
        <w:t>nustatydamas</w:t>
      </w:r>
      <w:r w:rsidRPr="00907C51">
        <w:t xml:space="preserve"> vykdomosios bylos sustabdymo pagrindus, siekė </w:t>
      </w:r>
      <w:r w:rsidR="008A19E2" w:rsidRPr="00907C51">
        <w:t>įtvirtin</w:t>
      </w:r>
      <w:r w:rsidRPr="00907C51">
        <w:t xml:space="preserve">ti galimybę sustabdyti vykdymo proceso eigą susiklosčius tam tikroms aplinkybėms, kartu siekdamas </w:t>
      </w:r>
      <w:r w:rsidR="00C27274" w:rsidRPr="00907C51">
        <w:t>sumažinti</w:t>
      </w:r>
      <w:r w:rsidRPr="00907C51">
        <w:t xml:space="preserve"> neigiamą įtaką priverstinio vykdymo proceso rezultatui. Dėl tos priežasties </w:t>
      </w:r>
      <w:r w:rsidR="00C27274" w:rsidRPr="00907C51">
        <w:t>sustabdžius vykdomąją bylą CPK</w:t>
      </w:r>
      <w:r w:rsidRPr="00907C51">
        <w:t xml:space="preserve"> nu</w:t>
      </w:r>
      <w:r w:rsidR="008A19E2" w:rsidRPr="00907C51">
        <w:t>st</w:t>
      </w:r>
      <w:r w:rsidRPr="00907C51">
        <w:t xml:space="preserve">atyta galimybė </w:t>
      </w:r>
      <w:r w:rsidR="00C27274" w:rsidRPr="00907C51">
        <w:t xml:space="preserve">antstoliui </w:t>
      </w:r>
      <w:r w:rsidRPr="00907C51">
        <w:t>atlikti turto paiešką ir taikyti turto areštą</w:t>
      </w:r>
      <w:r w:rsidR="00C27274" w:rsidRPr="00907C51">
        <w:t>, tačiau</w:t>
      </w:r>
      <w:r w:rsidRPr="00907C51">
        <w:t xml:space="preserve"> jokie kiti veiksmai vykdomojoje byloje negalimi. Būtent tokio tikslo ir siekiama taikant vykdomosios bylos sustabdymo pagrindus</w:t>
      </w:r>
      <w:r w:rsidR="008A19E2" w:rsidRPr="00907C51">
        <w:t>.</w:t>
      </w:r>
      <w:r w:rsidRPr="00907C51">
        <w:t xml:space="preserve"> Priešingu atveju būtų paneigtas vykdomosios bylos sustabdymo </w:t>
      </w:r>
      <w:r w:rsidR="00C27274" w:rsidRPr="00907C51">
        <w:rPr>
          <w:color w:val="auto"/>
        </w:rPr>
        <w:t>tikslas išsaugoti nepakitusią padėtį bylos sustabdymo laikotarpiu</w:t>
      </w:r>
      <w:r w:rsidRPr="00907C51">
        <w:t xml:space="preserve"> ir kiltų poreikis spręsti </w:t>
      </w:r>
      <w:r w:rsidR="00C27274" w:rsidRPr="00907C51">
        <w:t xml:space="preserve">bylos sustabdymo metu </w:t>
      </w:r>
      <w:r w:rsidRPr="00907C51">
        <w:t xml:space="preserve">atliktų vykdymo veiksmų panaikinimo klausimus. </w:t>
      </w:r>
    </w:p>
    <w:p w14:paraId="28102A4A" w14:textId="1E7D256C" w:rsidR="00406B5A" w:rsidRPr="00907C51" w:rsidRDefault="00C27274" w:rsidP="0069562A">
      <w:pPr>
        <w:numPr>
          <w:ilvl w:val="0"/>
          <w:numId w:val="1"/>
        </w:numPr>
        <w:tabs>
          <w:tab w:val="left" w:pos="-684"/>
          <w:tab w:val="left" w:pos="-504"/>
          <w:tab w:val="left" w:pos="-144"/>
        </w:tabs>
        <w:spacing w:after="120"/>
        <w:jc w:val="both"/>
        <w:rPr>
          <w:color w:val="auto"/>
        </w:rPr>
      </w:pPr>
      <w:r w:rsidRPr="00907C51">
        <w:t>Papildomai pažymėtina, kad n</w:t>
      </w:r>
      <w:r w:rsidR="00626CD7" w:rsidRPr="00907C51">
        <w:t>agrinėjamoje byloje apeliacinės instancijos teismas ne tik netinkamai aiškino vykdomosios bylos sustabdymo tikslus bei sukeliamas teisines pasekmes, bet ir nepagrįstai susiaurino asmenų, kurių interesai tokiu sustabdymu paveikiami</w:t>
      </w:r>
      <w:r w:rsidR="008A19E2" w:rsidRPr="00907C51">
        <w:t>, ratą</w:t>
      </w:r>
      <w:r w:rsidR="00626CD7" w:rsidRPr="00907C51">
        <w:t xml:space="preserve">. </w:t>
      </w:r>
      <w:r w:rsidR="00265F4F" w:rsidRPr="00907C51">
        <w:t>Kasacinio teismo praktikoje nurodyta, kad nors</w:t>
      </w:r>
      <w:r w:rsidR="003C5C54" w:rsidRPr="00907C51">
        <w:t xml:space="preserve"> vykdymo proceso šalimis laikomi išieškotojas ir skolininkas ir tik jų atžvilgiu vykdomoji byla stabdoma antstolio patvarkymu, tačiau vykdymo procese gali dalyvauti ir kiti suinteresuoti asmenys (CPK 633 straipsnis). </w:t>
      </w:r>
      <w:r w:rsidR="00CE40F6" w:rsidRPr="00907C51">
        <w:t>V</w:t>
      </w:r>
      <w:r w:rsidR="003C5C54" w:rsidRPr="00907C51">
        <w:t>isi vykdymo proceso veiksmai, kurie susiję su varžytynėse parduotu turtu, sukelia teisinius padarinius asmeniui, kuris laimėjo</w:t>
      </w:r>
      <w:r w:rsidR="0069562A" w:rsidRPr="00907C51">
        <w:t xml:space="preserve"> varžytynes</w:t>
      </w:r>
      <w:r w:rsidR="008A19E2" w:rsidRPr="00907C51">
        <w:t>,</w:t>
      </w:r>
      <w:r w:rsidR="0069562A" w:rsidRPr="00907C51">
        <w:t xml:space="preserve"> ir </w:t>
      </w:r>
      <w:r w:rsidR="003C5C54" w:rsidRPr="00907C51">
        <w:t xml:space="preserve">tai lemia tokio asmens pripažinimą suinteresuotu vykdymo procese asmeniu (CPK </w:t>
      </w:r>
      <w:r w:rsidR="003C5C54" w:rsidRPr="00907C51">
        <w:lastRenderedPageBreak/>
        <w:t>633 straipsnis) (</w:t>
      </w:r>
      <w:r w:rsidR="0069562A" w:rsidRPr="00907C51">
        <w:t xml:space="preserve">žr. </w:t>
      </w:r>
      <w:r w:rsidR="003C5C54" w:rsidRPr="00907C51">
        <w:t>Lietuvos Aukščiausiojo Teismo 2014 m. birželio 20 d. nutart</w:t>
      </w:r>
      <w:r w:rsidR="00D41C47" w:rsidRPr="00907C51">
        <w:t>į</w:t>
      </w:r>
      <w:r w:rsidR="003C5C54" w:rsidRPr="00907C51">
        <w:t xml:space="preserve"> civilinėje byloje Nr. 3K-3-361/2</w:t>
      </w:r>
      <w:r w:rsidR="0078022D" w:rsidRPr="00907C51">
        <w:t>014</w:t>
      </w:r>
      <w:r w:rsidR="003C5C54" w:rsidRPr="00907C51">
        <w:t xml:space="preserve">). </w:t>
      </w:r>
    </w:p>
    <w:p w14:paraId="71CF5979" w14:textId="722EC310" w:rsidR="003C5C54" w:rsidRPr="00907C51" w:rsidRDefault="00C27274" w:rsidP="0069562A">
      <w:pPr>
        <w:numPr>
          <w:ilvl w:val="0"/>
          <w:numId w:val="1"/>
        </w:numPr>
        <w:tabs>
          <w:tab w:val="left" w:pos="-684"/>
          <w:tab w:val="left" w:pos="-504"/>
          <w:tab w:val="left" w:pos="-144"/>
        </w:tabs>
        <w:spacing w:after="120"/>
        <w:jc w:val="both"/>
        <w:rPr>
          <w:color w:val="auto"/>
        </w:rPr>
      </w:pPr>
      <w:r w:rsidRPr="00907C51">
        <w:t>Spręstina, kad n</w:t>
      </w:r>
      <w:r w:rsidR="00730120" w:rsidRPr="00907C51">
        <w:t>agrinėjamoje byloje vykdomąją bylą sustabdžius po to, kai varžytynės įvyko, ne</w:t>
      </w:r>
      <w:r w:rsidR="00907C51" w:rsidRPr="00D032AA">
        <w:t>galėjo</w:t>
      </w:r>
      <w:r w:rsidR="00730120" w:rsidRPr="00907C51">
        <w:t xml:space="preserve"> būti atliekami jokie su varžytynių rezultatų įforminimu siejami veiksmai, pvz., varžytynes laimėjusio dalyvio pinigų sumokėjimas (CPK 716 straipsnis), turto pardavimo iš varžytynių akto surašymas (CPK 724 straipsnis) ir kt. </w:t>
      </w:r>
      <w:r w:rsidRPr="00907C51">
        <w:rPr>
          <w:color w:val="auto"/>
        </w:rPr>
        <w:t>Kaip minėta, p</w:t>
      </w:r>
      <w:r w:rsidR="00730120" w:rsidRPr="00907C51">
        <w:rPr>
          <w:color w:val="auto"/>
        </w:rPr>
        <w:t>riešingai aiškinant vykdomosios bylos sustabdymu sukeliamas teisines pasekmes</w:t>
      </w:r>
      <w:r w:rsidR="00AA5D90" w:rsidRPr="00907C51">
        <w:rPr>
          <w:color w:val="auto"/>
        </w:rPr>
        <w:t>,</w:t>
      </w:r>
      <w:r w:rsidR="00730120" w:rsidRPr="00907C51">
        <w:rPr>
          <w:color w:val="auto"/>
        </w:rPr>
        <w:t xml:space="preserve"> būtų paneigtas suspensyvinis šio instituto efektas (siekis išsaugoti nepakitusią situaciją</w:t>
      </w:r>
      <w:r w:rsidR="00406B5A" w:rsidRPr="00907C51">
        <w:rPr>
          <w:color w:val="auto"/>
        </w:rPr>
        <w:t xml:space="preserve"> bylos sustabdymo laikotarpiu</w:t>
      </w:r>
      <w:r w:rsidRPr="00907C51">
        <w:rPr>
          <w:color w:val="auto"/>
        </w:rPr>
        <w:t>)</w:t>
      </w:r>
      <w:r w:rsidR="00406B5A" w:rsidRPr="00907C51">
        <w:rPr>
          <w:color w:val="auto"/>
        </w:rPr>
        <w:t xml:space="preserve"> ir</w:t>
      </w:r>
      <w:r w:rsidR="00730120" w:rsidRPr="00907C51">
        <w:rPr>
          <w:color w:val="auto"/>
        </w:rPr>
        <w:t xml:space="preserve"> </w:t>
      </w:r>
      <w:r w:rsidR="00406B5A" w:rsidRPr="00907C51">
        <w:rPr>
          <w:color w:val="auto"/>
        </w:rPr>
        <w:t xml:space="preserve">galimai kiltų </w:t>
      </w:r>
      <w:r w:rsidR="00730120" w:rsidRPr="00907C51">
        <w:rPr>
          <w:color w:val="auto"/>
        </w:rPr>
        <w:t>poreiki</w:t>
      </w:r>
      <w:r w:rsidR="00406B5A" w:rsidRPr="00907C51">
        <w:rPr>
          <w:color w:val="auto"/>
        </w:rPr>
        <w:t>s</w:t>
      </w:r>
      <w:r w:rsidR="00730120" w:rsidRPr="00907C51">
        <w:rPr>
          <w:color w:val="auto"/>
        </w:rPr>
        <w:t xml:space="preserve"> spręsti ankstesnės situacijos (padėties) atkūrimo klausimus. T</w:t>
      </w:r>
      <w:r w:rsidR="00406B5A" w:rsidRPr="00907C51">
        <w:rPr>
          <w:color w:val="auto"/>
        </w:rPr>
        <w:t>oks rezultatas</w:t>
      </w:r>
      <w:r w:rsidR="00730120" w:rsidRPr="00907C51">
        <w:rPr>
          <w:color w:val="auto"/>
        </w:rPr>
        <w:t xml:space="preserve"> prieštarautų proceso ekonomiškumui ir koncentruotumui.</w:t>
      </w:r>
    </w:p>
    <w:p w14:paraId="2070FEFB" w14:textId="623704ED" w:rsidR="00C464FB" w:rsidRPr="00907C51" w:rsidRDefault="001B60ED" w:rsidP="002055BB">
      <w:pPr>
        <w:numPr>
          <w:ilvl w:val="0"/>
          <w:numId w:val="1"/>
        </w:numPr>
        <w:tabs>
          <w:tab w:val="left" w:pos="-684"/>
          <w:tab w:val="left" w:pos="-504"/>
          <w:tab w:val="left" w:pos="-144"/>
        </w:tabs>
        <w:spacing w:after="120"/>
        <w:jc w:val="both"/>
      </w:pPr>
      <w:r w:rsidRPr="00907C51">
        <w:t>Apibendrinus d</w:t>
      </w:r>
      <w:r w:rsidR="00C31BE0" w:rsidRPr="00907C51">
        <w:t>arytina išvada, kad CPK 716 straipsnio</w:t>
      </w:r>
      <w:r w:rsidR="00311532" w:rsidRPr="00907C51">
        <w:t xml:space="preserve"> 2 dalies</w:t>
      </w:r>
      <w:r w:rsidR="00C31BE0" w:rsidRPr="00907C51">
        <w:t xml:space="preserve"> tur</w:t>
      </w:r>
      <w:r w:rsidR="00406B5A" w:rsidRPr="00907C51">
        <w:t>inys</w:t>
      </w:r>
      <w:r w:rsidR="00C31BE0" w:rsidRPr="00907C51">
        <w:t xml:space="preserve"> aiškin</w:t>
      </w:r>
      <w:r w:rsidR="00406B5A" w:rsidRPr="00907C51">
        <w:t xml:space="preserve">tinas atsižvelgiant į </w:t>
      </w:r>
      <w:r w:rsidR="00C31BE0" w:rsidRPr="00907C51">
        <w:t xml:space="preserve"> </w:t>
      </w:r>
      <w:r w:rsidR="00406B5A" w:rsidRPr="00907C51">
        <w:t>vykdomosios bylos sustabdymo tikslą (</w:t>
      </w:r>
      <w:proofErr w:type="spellStart"/>
      <w:r w:rsidR="002055BB" w:rsidRPr="00907C51">
        <w:t>teleologiškai</w:t>
      </w:r>
      <w:proofErr w:type="spellEnd"/>
      <w:r w:rsidR="00406B5A" w:rsidRPr="00907C51">
        <w:t>)</w:t>
      </w:r>
      <w:r w:rsidR="00AA5D90" w:rsidRPr="00907C51">
        <w:t>,</w:t>
      </w:r>
      <w:r w:rsidR="00667029" w:rsidRPr="00907C51">
        <w:t xml:space="preserve"> jog</w:t>
      </w:r>
      <w:r w:rsidR="00311532" w:rsidRPr="00907C51">
        <w:t xml:space="preserve"> </w:t>
      </w:r>
      <w:r w:rsidR="00406B5A" w:rsidRPr="00907C51">
        <w:t>vykdomąją bylą sustabdžius po to, kai varžytynės įvyko,</w:t>
      </w:r>
      <w:r w:rsidR="009F5934" w:rsidRPr="00907C51">
        <w:t xml:space="preserve"> laimėjusio varžytynes asmens atžvilgiu sustoja CPK 716 straipsnyje įtvirtinti varžytynėse nupirkt</w:t>
      </w:r>
      <w:r w:rsidR="00AA5D90" w:rsidRPr="00907C51">
        <w:t>o</w:t>
      </w:r>
      <w:r w:rsidR="009F5934" w:rsidRPr="00907C51">
        <w:t xml:space="preserve"> turt</w:t>
      </w:r>
      <w:r w:rsidR="00AA5D90" w:rsidRPr="00907C51">
        <w:t>o apmokėjimo</w:t>
      </w:r>
      <w:r w:rsidR="009F5934" w:rsidRPr="00907C51">
        <w:t xml:space="preserve"> terminai, todėl</w:t>
      </w:r>
      <w:r w:rsidR="00406B5A" w:rsidRPr="00907C51">
        <w:t xml:space="preserve"> netur</w:t>
      </w:r>
      <w:r w:rsidR="00667029" w:rsidRPr="00907C51">
        <w:t>i</w:t>
      </w:r>
      <w:r w:rsidR="00406B5A" w:rsidRPr="00907C51">
        <w:t xml:space="preserve"> būti atliekami su varžytynių rezultatų įforminimu siejami veiksmai</w:t>
      </w:r>
      <w:r w:rsidR="002055BB" w:rsidRPr="00907C51">
        <w:t>.</w:t>
      </w:r>
    </w:p>
    <w:p w14:paraId="6AF1B22C" w14:textId="608E77AB" w:rsidR="00731284" w:rsidRPr="00907C51" w:rsidRDefault="00B52045" w:rsidP="00731284">
      <w:pPr>
        <w:numPr>
          <w:ilvl w:val="0"/>
          <w:numId w:val="1"/>
        </w:numPr>
        <w:tabs>
          <w:tab w:val="left" w:pos="-684"/>
          <w:tab w:val="left" w:pos="-504"/>
          <w:tab w:val="left" w:pos="-144"/>
        </w:tabs>
        <w:spacing w:after="120"/>
        <w:jc w:val="both"/>
      </w:pPr>
      <w:r w:rsidRPr="00907C51">
        <w:rPr>
          <w:szCs w:val="24"/>
        </w:rPr>
        <w:t xml:space="preserve">Teisėjų kolegija papildomai pažymi, kad atsižvelgiant į tai, jog nagrinėjamu atveju nustatyta, </w:t>
      </w:r>
      <w:r w:rsidR="00AA5D90" w:rsidRPr="00907C51">
        <w:rPr>
          <w:szCs w:val="24"/>
        </w:rPr>
        <w:t>kad</w:t>
      </w:r>
      <w:r w:rsidRPr="00907C51">
        <w:rPr>
          <w:szCs w:val="24"/>
        </w:rPr>
        <w:t xml:space="preserve"> CPK 716 straipsnyje įtvirtintas terminas nebuvo pasibaigęs, apeliacinės instancijos teismo argumentai, susiję su šio termino atnaujinimu ar pratęsimu kitokiu nei CPK 716 straipsnio 3 dalyje nustatytu būdu, nelaikytini bylos nagrinėjimo dalyku, todėl teisėjų kolegija dėl jų nepasisako.</w:t>
      </w:r>
    </w:p>
    <w:p w14:paraId="76ED7264" w14:textId="5F6717A3" w:rsidR="00731284" w:rsidRPr="00907C51" w:rsidRDefault="00731284" w:rsidP="00731284">
      <w:pPr>
        <w:numPr>
          <w:ilvl w:val="0"/>
          <w:numId w:val="1"/>
        </w:numPr>
        <w:tabs>
          <w:tab w:val="left" w:pos="-684"/>
          <w:tab w:val="left" w:pos="-504"/>
          <w:tab w:val="left" w:pos="-144"/>
        </w:tabs>
        <w:spacing w:after="120"/>
        <w:jc w:val="both"/>
      </w:pPr>
      <w:r w:rsidRPr="00907C51">
        <w:rPr>
          <w:iCs/>
          <w:szCs w:val="24"/>
        </w:rPr>
        <w:t xml:space="preserve">Nustačius, kad </w:t>
      </w:r>
      <w:bookmarkStart w:id="46" w:name="Buk_16"/>
      <w:r w:rsidR="004121D1" w:rsidRPr="001E0C09">
        <w:rPr>
          <w:iCs/>
          <w:color w:val="auto"/>
          <w:szCs w:val="24"/>
        </w:rPr>
        <w:t xml:space="preserve">D. V. </w:t>
      </w:r>
      <w:bookmarkEnd w:id="46"/>
      <w:r w:rsidRPr="00907C51">
        <w:rPr>
          <w:iCs/>
          <w:szCs w:val="24"/>
        </w:rPr>
        <w:t>nepraleido CPK 716 straipsnyje įtvirtinto termino sumokėti už varžytynėse įsigytą turtą, nėra pagrindo panaikinti 2023 m. liepos 11 d. patvarkym</w:t>
      </w:r>
      <w:r w:rsidR="00BF0318" w:rsidRPr="00907C51">
        <w:rPr>
          <w:iCs/>
          <w:szCs w:val="24"/>
        </w:rPr>
        <w:t>o</w:t>
      </w:r>
      <w:r w:rsidRPr="00907C51">
        <w:rPr>
          <w:iCs/>
          <w:szCs w:val="24"/>
        </w:rPr>
        <w:t xml:space="preserve"> Nr. S-23-13-12249 dėl pratęsto sumokėjimo termino, priimto vykdomojoje byloje Nr. 0013/22/00940, taip pat varžytynes Nr. 238968 paskelbti neįvykusiomis ir jas laimėjusio dalyvio mokestį skirti skolai ir vykdymo išlaidoms dengti, todėl apeliacinės instancijos teismas pareiškėjo skundą dėl antstolio veiksmų tenkino nepagrįstai.</w:t>
      </w:r>
    </w:p>
    <w:p w14:paraId="696130EB" w14:textId="77777777" w:rsidR="00B52045" w:rsidRDefault="00B52045" w:rsidP="00C464FB">
      <w:pPr>
        <w:spacing w:after="120"/>
        <w:ind w:firstLine="720"/>
        <w:jc w:val="both"/>
        <w:rPr>
          <w:i/>
          <w:iCs/>
          <w:szCs w:val="24"/>
        </w:rPr>
      </w:pPr>
    </w:p>
    <w:p w14:paraId="34426519" w14:textId="554F9703" w:rsidR="00C464FB" w:rsidRPr="00C464FB" w:rsidRDefault="00C464FB" w:rsidP="00C464FB">
      <w:pPr>
        <w:spacing w:after="120"/>
        <w:ind w:firstLine="720"/>
        <w:jc w:val="both"/>
        <w:rPr>
          <w:i/>
          <w:iCs/>
          <w:szCs w:val="24"/>
        </w:rPr>
      </w:pPr>
      <w:r w:rsidRPr="00C464FB">
        <w:rPr>
          <w:i/>
          <w:iCs/>
          <w:szCs w:val="24"/>
        </w:rPr>
        <w:t>Dėl bylos procesinės baigties ir bylinėjimosi išlaidų</w:t>
      </w:r>
    </w:p>
    <w:p w14:paraId="722D4C9E" w14:textId="77777777" w:rsidR="00C464FB" w:rsidRPr="00C464FB" w:rsidRDefault="00C464FB" w:rsidP="00C464FB">
      <w:pPr>
        <w:spacing w:after="120"/>
        <w:ind w:firstLine="720"/>
        <w:jc w:val="both"/>
        <w:rPr>
          <w:i/>
          <w:iCs/>
          <w:szCs w:val="24"/>
          <w:highlight w:val="yellow"/>
        </w:rPr>
      </w:pPr>
    </w:p>
    <w:p w14:paraId="4EE12FC0" w14:textId="311A9634" w:rsidR="00C464FB" w:rsidRPr="00C464FB" w:rsidRDefault="00C464FB" w:rsidP="00970CB9">
      <w:pPr>
        <w:numPr>
          <w:ilvl w:val="0"/>
          <w:numId w:val="5"/>
        </w:numPr>
        <w:autoSpaceDN/>
        <w:spacing w:after="120"/>
        <w:jc w:val="both"/>
        <w:textAlignment w:val="auto"/>
        <w:rPr>
          <w:szCs w:val="24"/>
        </w:rPr>
      </w:pPr>
      <w:r w:rsidRPr="00C464FB">
        <w:rPr>
          <w:szCs w:val="24"/>
        </w:rPr>
        <w:t xml:space="preserve">Apibendrindama išdėstytus argumentus teisėjų kolegija nusprendžia, kad šiuo atveju apeliacinės instancijos teismas, tenkindamas pareiškėjo skundą, netinkamai taikė </w:t>
      </w:r>
      <w:r w:rsidR="006E5B58">
        <w:rPr>
          <w:szCs w:val="24"/>
        </w:rPr>
        <w:t xml:space="preserve">vykdomosios bylos sustabdymą, varžytynes ir </w:t>
      </w:r>
      <w:r w:rsidRPr="00C464FB">
        <w:rPr>
          <w:szCs w:val="24"/>
        </w:rPr>
        <w:t xml:space="preserve">procesinių terminų skaičiavimą reglamentuojančias proceso teisės normas. Nustačius, kad </w:t>
      </w:r>
      <w:bookmarkStart w:id="47" w:name="Buk_17"/>
      <w:r w:rsidR="004121D1" w:rsidRPr="001E0C09">
        <w:rPr>
          <w:color w:val="auto"/>
          <w:szCs w:val="24"/>
        </w:rPr>
        <w:t xml:space="preserve">D. V. </w:t>
      </w:r>
      <w:bookmarkEnd w:id="47"/>
      <w:r w:rsidRPr="00C464FB">
        <w:rPr>
          <w:szCs w:val="24"/>
        </w:rPr>
        <w:t>nepraleido termino sumokėti už varžytynėse nusipirktą turtą, yra pagrindas panaikinti skundžiamą apeliacinės instancijos teismo nutartį ir palikti galioti pirmosios instancijos teismo nutartį, kuria pareiškėjo skundas dėl antstolio veiksmų pagrįstai buvo atmestas (CPK 346 straipsnio 2 dalies 1 punktas, 359 straipsnio 3 dalis).</w:t>
      </w:r>
    </w:p>
    <w:p w14:paraId="2FF1B763" w14:textId="77777777" w:rsidR="00C464FB" w:rsidRPr="00C464FB" w:rsidRDefault="00C464FB" w:rsidP="00C464FB">
      <w:pPr>
        <w:numPr>
          <w:ilvl w:val="0"/>
          <w:numId w:val="5"/>
        </w:numPr>
        <w:autoSpaceDN/>
        <w:spacing w:after="120"/>
        <w:jc w:val="both"/>
        <w:textAlignment w:val="auto"/>
        <w:rPr>
          <w:rFonts w:eastAsia="Times New Roman"/>
          <w:szCs w:val="24"/>
          <w:lang w:eastAsia="lt-LT"/>
        </w:rPr>
      </w:pPr>
      <w:r w:rsidRPr="00C464FB">
        <w:rPr>
          <w:rFonts w:eastAsia="Times New Roman"/>
          <w:szCs w:val="24"/>
          <w:lang w:eastAsia="lt-LT"/>
        </w:rPr>
        <w:t>Panaikinus apeliacinės instancijos teismo procesinį sprendimą ir palikus galioti pirmosios instancijos teismo sprendimą, turi būti perskirstomos apeliacinės instancijos teisme turėtos bylinėjimosi išlaidos (CPK 93 straipsnio 5 dalis) ir paskirstomos bylinėjimosi išlaidos, patirtos kasaciniame teisme.</w:t>
      </w:r>
    </w:p>
    <w:p w14:paraId="67151440" w14:textId="623AB69C" w:rsidR="00C464FB" w:rsidRPr="00C464FB" w:rsidRDefault="00C464FB" w:rsidP="00C464FB">
      <w:pPr>
        <w:numPr>
          <w:ilvl w:val="0"/>
          <w:numId w:val="5"/>
        </w:numPr>
        <w:autoSpaceDN/>
        <w:spacing w:after="120"/>
        <w:jc w:val="both"/>
        <w:textAlignment w:val="auto"/>
        <w:rPr>
          <w:rFonts w:eastAsia="Times New Roman"/>
          <w:szCs w:val="24"/>
          <w:lang w:eastAsia="lt-LT"/>
        </w:rPr>
      </w:pPr>
      <w:r w:rsidRPr="00C464FB">
        <w:rPr>
          <w:rFonts w:eastAsia="Times New Roman"/>
          <w:szCs w:val="24"/>
          <w:lang w:eastAsia="lt-LT"/>
        </w:rPr>
        <w:t>Byloje nėra įrodymų, patvirtinančių suinteresuotų asmenų – antstolio V.</w:t>
      </w:r>
      <w:r w:rsidR="00B52045">
        <w:rPr>
          <w:rFonts w:eastAsia="Times New Roman"/>
          <w:szCs w:val="24"/>
          <w:lang w:eastAsia="lt-LT"/>
        </w:rPr>
        <w:t xml:space="preserve"> </w:t>
      </w:r>
      <w:proofErr w:type="spellStart"/>
      <w:r w:rsidRPr="00C464FB">
        <w:rPr>
          <w:rFonts w:eastAsia="Times New Roman"/>
          <w:szCs w:val="24"/>
          <w:lang w:eastAsia="lt-LT"/>
        </w:rPr>
        <w:t>Milevičiaus</w:t>
      </w:r>
      <w:proofErr w:type="spellEnd"/>
      <w:r w:rsidRPr="00C464FB">
        <w:rPr>
          <w:rFonts w:eastAsia="Times New Roman"/>
          <w:szCs w:val="24"/>
          <w:lang w:eastAsia="lt-LT"/>
        </w:rPr>
        <w:t xml:space="preserve"> ir </w:t>
      </w:r>
      <w:bookmarkStart w:id="48" w:name="Buk_20"/>
      <w:r w:rsidR="004121D1" w:rsidRPr="001E0C09">
        <w:rPr>
          <w:rFonts w:eastAsia="Times New Roman"/>
          <w:color w:val="auto"/>
          <w:szCs w:val="24"/>
          <w:lang w:eastAsia="lt-LT"/>
        </w:rPr>
        <w:t xml:space="preserve">D. V. </w:t>
      </w:r>
      <w:bookmarkEnd w:id="48"/>
      <w:r w:rsidR="00AA5D90">
        <w:rPr>
          <w:rFonts w:eastAsia="Times New Roman"/>
          <w:szCs w:val="24"/>
          <w:lang w:eastAsia="lt-LT"/>
        </w:rPr>
        <w:t xml:space="preserve">– </w:t>
      </w:r>
      <w:r w:rsidRPr="00C464FB">
        <w:rPr>
          <w:rFonts w:eastAsia="Times New Roman"/>
          <w:szCs w:val="24"/>
          <w:lang w:eastAsia="lt-LT"/>
        </w:rPr>
        <w:t>bylinėjimosi išlaidas apeliacinės instancijos ir kasaciniame teism</w:t>
      </w:r>
      <w:r w:rsidR="00AA5D90">
        <w:rPr>
          <w:rFonts w:eastAsia="Times New Roman"/>
          <w:szCs w:val="24"/>
          <w:lang w:eastAsia="lt-LT"/>
        </w:rPr>
        <w:t>uose</w:t>
      </w:r>
      <w:r w:rsidRPr="00C464FB">
        <w:rPr>
          <w:rFonts w:eastAsia="Times New Roman"/>
          <w:szCs w:val="24"/>
          <w:lang w:eastAsia="lt-LT"/>
        </w:rPr>
        <w:t>, todėl jų perskirstymo</w:t>
      </w:r>
      <w:r w:rsidR="00AA5D90">
        <w:rPr>
          <w:rFonts w:eastAsia="Times New Roman"/>
          <w:szCs w:val="24"/>
          <w:lang w:eastAsia="lt-LT"/>
        </w:rPr>
        <w:t xml:space="preserve"> ar </w:t>
      </w:r>
      <w:r w:rsidRPr="00C464FB">
        <w:rPr>
          <w:rFonts w:eastAsia="Times New Roman"/>
          <w:szCs w:val="24"/>
          <w:lang w:eastAsia="lt-LT"/>
        </w:rPr>
        <w:t>atlyginimo klausimas nesprendžiamas.</w:t>
      </w:r>
    </w:p>
    <w:p w14:paraId="32F4BD87" w14:textId="37848BEB" w:rsidR="00C464FB" w:rsidRPr="00E74EC6" w:rsidRDefault="00C464FB" w:rsidP="00C05B25">
      <w:pPr>
        <w:numPr>
          <w:ilvl w:val="0"/>
          <w:numId w:val="5"/>
        </w:numPr>
        <w:autoSpaceDN/>
        <w:spacing w:after="120"/>
        <w:jc w:val="both"/>
        <w:textAlignment w:val="auto"/>
        <w:rPr>
          <w:szCs w:val="24"/>
        </w:rPr>
      </w:pPr>
      <w:r w:rsidRPr="00E74EC6">
        <w:rPr>
          <w:rFonts w:eastAsia="Times New Roman"/>
          <w:szCs w:val="24"/>
          <w:lang w:eastAsia="lt-LT"/>
        </w:rPr>
        <w:t>Kasaciniame teisme nepatirta išlaidų, susijusių su procesinių dokumentų įteikimu</w:t>
      </w:r>
      <w:r w:rsidR="00E74EC6">
        <w:rPr>
          <w:rFonts w:eastAsia="Times New Roman"/>
          <w:szCs w:val="24"/>
          <w:lang w:eastAsia="lt-LT"/>
        </w:rPr>
        <w:t>.</w:t>
      </w:r>
    </w:p>
    <w:p w14:paraId="7217B497" w14:textId="77777777" w:rsidR="00C464FB" w:rsidRPr="00C464FB" w:rsidRDefault="00C464FB" w:rsidP="00C464FB">
      <w:pPr>
        <w:spacing w:after="120"/>
        <w:ind w:firstLine="709"/>
        <w:jc w:val="both"/>
      </w:pPr>
      <w:r w:rsidRPr="00C464FB">
        <w:t>Lietuvos Aukščiausiojo Teismo Civilinių bylų skyriaus teisėjų kolegija, vadovaudamasi Lietuvos Respublikos civilinio proceso kodekso 359 straipsnio 1 dalies 3 punktu, 362 straipsnio 1 dalimi,</w:t>
      </w:r>
    </w:p>
    <w:p w14:paraId="1277E8D0" w14:textId="77777777" w:rsidR="00C464FB" w:rsidRPr="00C464FB" w:rsidRDefault="00C464FB" w:rsidP="00C464FB">
      <w:pPr>
        <w:ind w:firstLine="720"/>
        <w:jc w:val="both"/>
      </w:pPr>
    </w:p>
    <w:p w14:paraId="1D2B3307" w14:textId="77777777" w:rsidR="00C464FB" w:rsidRPr="00C464FB" w:rsidRDefault="00C464FB" w:rsidP="00C464FB">
      <w:pPr>
        <w:jc w:val="both"/>
        <w:rPr>
          <w:b/>
          <w:bCs/>
        </w:rPr>
      </w:pPr>
      <w:r w:rsidRPr="00C464FB">
        <w:lastRenderedPageBreak/>
        <w:t>n u t a r i a :</w:t>
      </w:r>
    </w:p>
    <w:p w14:paraId="1D51679D" w14:textId="77777777" w:rsidR="00C464FB" w:rsidRPr="00C464FB" w:rsidRDefault="00C464FB" w:rsidP="00C464FB">
      <w:pPr>
        <w:ind w:firstLine="720"/>
        <w:jc w:val="both"/>
      </w:pPr>
    </w:p>
    <w:p w14:paraId="5700C43B" w14:textId="77777777" w:rsidR="00C464FB" w:rsidRPr="00C464FB" w:rsidRDefault="00C464FB" w:rsidP="00C464FB">
      <w:pPr>
        <w:ind w:firstLine="720"/>
        <w:jc w:val="both"/>
      </w:pPr>
      <w:r w:rsidRPr="00C464FB">
        <w:t>Vilniaus apygardos teismo 2023 m. spalio 26 d. nutartį panaikinti ir palikti galioti Vilniaus miesto apylinkės teismo 2023 m. rugpjūčio 29 d. nutartį.</w:t>
      </w:r>
    </w:p>
    <w:p w14:paraId="5374EF3D" w14:textId="77777777" w:rsidR="00C464FB" w:rsidRPr="00C464FB" w:rsidRDefault="00C464FB" w:rsidP="00C464FB">
      <w:pPr>
        <w:ind w:firstLine="720"/>
        <w:jc w:val="both"/>
      </w:pPr>
      <w:r w:rsidRPr="00C464FB">
        <w:t>Ši Lietuvos Aukščiausiojo Teismo nutartis yra galutinė, neskundžiama ir įsiteisėja nuo priėmimo dienos.</w:t>
      </w:r>
    </w:p>
    <w:p w14:paraId="480ACEE7" w14:textId="77777777" w:rsidR="00C464FB" w:rsidRPr="00C464FB" w:rsidRDefault="00C464FB" w:rsidP="00C464FB">
      <w:pPr>
        <w:jc w:val="both"/>
      </w:pPr>
    </w:p>
    <w:p w14:paraId="61B0424B" w14:textId="77777777" w:rsidR="00C464FB" w:rsidRPr="00C464FB" w:rsidRDefault="00C464FB" w:rsidP="00C464FB">
      <w:pPr>
        <w:jc w:val="both"/>
      </w:pPr>
    </w:p>
    <w:p w14:paraId="41EC10EF" w14:textId="77777777" w:rsidR="00C464FB" w:rsidRPr="00C464FB" w:rsidRDefault="00C464FB" w:rsidP="00C464FB">
      <w:pPr>
        <w:tabs>
          <w:tab w:val="left" w:pos="6237"/>
        </w:tabs>
        <w:jc w:val="both"/>
      </w:pPr>
      <w:r w:rsidRPr="00C464FB">
        <w:t>Teisėjai</w:t>
      </w:r>
      <w:r w:rsidRPr="00C464FB">
        <w:tab/>
        <w:t>Algirdas Taminskas</w:t>
      </w:r>
    </w:p>
    <w:p w14:paraId="18528AED" w14:textId="77777777" w:rsidR="00C464FB" w:rsidRPr="00C464FB" w:rsidRDefault="00C464FB" w:rsidP="00C464FB">
      <w:pPr>
        <w:tabs>
          <w:tab w:val="left" w:pos="6237"/>
        </w:tabs>
        <w:jc w:val="both"/>
      </w:pPr>
    </w:p>
    <w:p w14:paraId="31A8615E" w14:textId="77777777" w:rsidR="00C464FB" w:rsidRPr="00C464FB" w:rsidRDefault="00C464FB" w:rsidP="00C464FB">
      <w:pPr>
        <w:tabs>
          <w:tab w:val="left" w:pos="6237"/>
        </w:tabs>
        <w:jc w:val="both"/>
      </w:pPr>
    </w:p>
    <w:p w14:paraId="23AC20A0" w14:textId="77777777" w:rsidR="00C464FB" w:rsidRPr="00C464FB" w:rsidRDefault="00C464FB" w:rsidP="00C464FB">
      <w:pPr>
        <w:tabs>
          <w:tab w:val="left" w:pos="6237"/>
        </w:tabs>
        <w:jc w:val="both"/>
      </w:pPr>
      <w:r w:rsidRPr="00C464FB">
        <w:tab/>
        <w:t>Agnė Tikniūtė</w:t>
      </w:r>
    </w:p>
    <w:p w14:paraId="1D6C6CEC" w14:textId="77777777" w:rsidR="00C464FB" w:rsidRPr="00C464FB" w:rsidRDefault="00C464FB" w:rsidP="00C464FB">
      <w:pPr>
        <w:tabs>
          <w:tab w:val="left" w:pos="6237"/>
        </w:tabs>
        <w:jc w:val="both"/>
      </w:pPr>
    </w:p>
    <w:p w14:paraId="639B688F" w14:textId="77777777" w:rsidR="00C464FB" w:rsidRPr="00C464FB" w:rsidRDefault="00C464FB" w:rsidP="00C464FB">
      <w:pPr>
        <w:tabs>
          <w:tab w:val="left" w:pos="6237"/>
        </w:tabs>
        <w:jc w:val="both"/>
      </w:pPr>
    </w:p>
    <w:p w14:paraId="5C071315" w14:textId="77777777" w:rsidR="00C464FB" w:rsidRPr="00C464FB" w:rsidRDefault="00C464FB" w:rsidP="00C464FB">
      <w:pPr>
        <w:tabs>
          <w:tab w:val="left" w:pos="6237"/>
        </w:tabs>
        <w:jc w:val="both"/>
      </w:pPr>
      <w:r w:rsidRPr="00C464FB">
        <w:tab/>
        <w:t>Dalia Vasarienė</w:t>
      </w:r>
    </w:p>
    <w:p w14:paraId="1674045E" w14:textId="77777777" w:rsidR="00C464FB" w:rsidRPr="00C464FB" w:rsidRDefault="00C464FB" w:rsidP="00C464FB">
      <w:pPr>
        <w:tabs>
          <w:tab w:val="left" w:pos="-684"/>
          <w:tab w:val="left" w:pos="-504"/>
          <w:tab w:val="left" w:pos="-144"/>
        </w:tabs>
        <w:spacing w:after="120"/>
        <w:ind w:left="360"/>
        <w:jc w:val="both"/>
      </w:pPr>
    </w:p>
    <w:p w14:paraId="62572402" w14:textId="77777777" w:rsidR="000550E6" w:rsidRDefault="000550E6" w:rsidP="000550E6">
      <w:pPr>
        <w:tabs>
          <w:tab w:val="left" w:pos="-684"/>
          <w:tab w:val="left" w:pos="-504"/>
          <w:tab w:val="left" w:pos="-144"/>
        </w:tabs>
        <w:spacing w:after="120"/>
        <w:ind w:left="792"/>
        <w:jc w:val="both"/>
      </w:pPr>
    </w:p>
    <w:sectPr w:rsidR="000550E6" w:rsidSect="001A6C82">
      <w:headerReference w:type="default" r:id="rId9"/>
      <w:pgSz w:w="11906" w:h="16838"/>
      <w:pgMar w:top="851" w:right="567" w:bottom="993"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A72F1" w14:textId="77777777" w:rsidR="001A6C82" w:rsidRDefault="001A6C82">
      <w:r>
        <w:separator/>
      </w:r>
    </w:p>
  </w:endnote>
  <w:endnote w:type="continuationSeparator" w:id="0">
    <w:p w14:paraId="69FDB90A" w14:textId="77777777" w:rsidR="001A6C82" w:rsidRDefault="001A6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94FB6" w14:textId="77777777" w:rsidR="001A6C82" w:rsidRDefault="001A6C82">
      <w:r>
        <w:separator/>
      </w:r>
    </w:p>
  </w:footnote>
  <w:footnote w:type="continuationSeparator" w:id="0">
    <w:p w14:paraId="7AA3D9CD" w14:textId="77777777" w:rsidR="001A6C82" w:rsidRDefault="001A6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34135"/>
      <w:docPartObj>
        <w:docPartGallery w:val="Page Numbers (Top of Page)"/>
        <w:docPartUnique/>
      </w:docPartObj>
    </w:sdtPr>
    <w:sdtEndPr>
      <w:rPr>
        <w:noProof/>
      </w:rPr>
    </w:sdtEndPr>
    <w:sdtContent>
      <w:p w14:paraId="47EA7887" w14:textId="2BF6CC61" w:rsidR="0005252D" w:rsidRDefault="0005252D">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153F7033" w14:textId="77777777" w:rsidR="0005252D" w:rsidRDefault="0005252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1814"/>
    <w:multiLevelType w:val="multilevel"/>
    <w:tmpl w:val="A99C6754"/>
    <w:lvl w:ilvl="0">
      <w:start w:val="1"/>
      <w:numFmt w:val="decimal"/>
      <w:lvlText w:val="%1."/>
      <w:lvlJc w:val="left"/>
      <w:pPr>
        <w:ind w:left="502" w:hanging="360"/>
      </w:pPr>
      <w:rPr>
        <w:rFonts w:hint="default"/>
        <w:b w:val="0"/>
        <w:i w:val="0"/>
        <w:color w:val="auto"/>
        <w:sz w:val="24"/>
        <w:szCs w:val="24"/>
      </w:rPr>
    </w:lvl>
    <w:lvl w:ilvl="1">
      <w:start w:val="1"/>
      <w:numFmt w:val="decimal"/>
      <w:lvlText w:val="%1.%2."/>
      <w:lvlJc w:val="left"/>
      <w:pPr>
        <w:ind w:left="539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0059FD"/>
    <w:multiLevelType w:val="multilevel"/>
    <w:tmpl w:val="1E46B3D4"/>
    <w:lvl w:ilvl="0">
      <w:start w:val="38"/>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192301">
    <w:abstractNumId w:val="1"/>
  </w:num>
  <w:num w:numId="2" w16cid:durableId="15552386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1506295">
    <w:abstractNumId w:val="3"/>
  </w:num>
  <w:num w:numId="4" w16cid:durableId="917596929">
    <w:abstractNumId w:val="0"/>
  </w:num>
  <w:num w:numId="5" w16cid:durableId="703291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05ABF"/>
    <w:rsid w:val="00036578"/>
    <w:rsid w:val="0005252D"/>
    <w:rsid w:val="000550E6"/>
    <w:rsid w:val="000633CC"/>
    <w:rsid w:val="00086205"/>
    <w:rsid w:val="00095515"/>
    <w:rsid w:val="000957C4"/>
    <w:rsid w:val="000A0BEF"/>
    <w:rsid w:val="000B1C4B"/>
    <w:rsid w:val="000F5625"/>
    <w:rsid w:val="00102744"/>
    <w:rsid w:val="00116A78"/>
    <w:rsid w:val="00164361"/>
    <w:rsid w:val="00176FA0"/>
    <w:rsid w:val="00190ADD"/>
    <w:rsid w:val="001972D5"/>
    <w:rsid w:val="001A6C82"/>
    <w:rsid w:val="001B60ED"/>
    <w:rsid w:val="001C3B02"/>
    <w:rsid w:val="001E0C09"/>
    <w:rsid w:val="001E2890"/>
    <w:rsid w:val="001E3EB3"/>
    <w:rsid w:val="002055BB"/>
    <w:rsid w:val="002125DA"/>
    <w:rsid w:val="002138B7"/>
    <w:rsid w:val="00220BCC"/>
    <w:rsid w:val="00221C67"/>
    <w:rsid w:val="0023516B"/>
    <w:rsid w:val="002363D7"/>
    <w:rsid w:val="00240648"/>
    <w:rsid w:val="00242495"/>
    <w:rsid w:val="0025713C"/>
    <w:rsid w:val="00257442"/>
    <w:rsid w:val="00265F4F"/>
    <w:rsid w:val="002746EB"/>
    <w:rsid w:val="002C465E"/>
    <w:rsid w:val="002C627F"/>
    <w:rsid w:val="002E2A30"/>
    <w:rsid w:val="00310CD4"/>
    <w:rsid w:val="00311532"/>
    <w:rsid w:val="00345175"/>
    <w:rsid w:val="00355360"/>
    <w:rsid w:val="00361B0C"/>
    <w:rsid w:val="00362495"/>
    <w:rsid w:val="003C5C54"/>
    <w:rsid w:val="003D327F"/>
    <w:rsid w:val="003E1CDD"/>
    <w:rsid w:val="00406B5A"/>
    <w:rsid w:val="004121D1"/>
    <w:rsid w:val="004126FE"/>
    <w:rsid w:val="00420AAE"/>
    <w:rsid w:val="00425E31"/>
    <w:rsid w:val="00446310"/>
    <w:rsid w:val="00453DF6"/>
    <w:rsid w:val="00475555"/>
    <w:rsid w:val="00482998"/>
    <w:rsid w:val="004A2502"/>
    <w:rsid w:val="004B5FBB"/>
    <w:rsid w:val="004C0A71"/>
    <w:rsid w:val="004D75B0"/>
    <w:rsid w:val="004E0787"/>
    <w:rsid w:val="004F2A52"/>
    <w:rsid w:val="004F5056"/>
    <w:rsid w:val="00506F76"/>
    <w:rsid w:val="005119FC"/>
    <w:rsid w:val="0052315F"/>
    <w:rsid w:val="005232AF"/>
    <w:rsid w:val="005313D9"/>
    <w:rsid w:val="005375D2"/>
    <w:rsid w:val="00554045"/>
    <w:rsid w:val="00555863"/>
    <w:rsid w:val="0056171B"/>
    <w:rsid w:val="00574ACD"/>
    <w:rsid w:val="00585E90"/>
    <w:rsid w:val="0059047E"/>
    <w:rsid w:val="005951E6"/>
    <w:rsid w:val="005E0296"/>
    <w:rsid w:val="005E61C3"/>
    <w:rsid w:val="005E6634"/>
    <w:rsid w:val="005F2307"/>
    <w:rsid w:val="0061677E"/>
    <w:rsid w:val="00623AF6"/>
    <w:rsid w:val="00626CD7"/>
    <w:rsid w:val="0063796E"/>
    <w:rsid w:val="00651FCD"/>
    <w:rsid w:val="00653408"/>
    <w:rsid w:val="00667029"/>
    <w:rsid w:val="00667E68"/>
    <w:rsid w:val="00684DF7"/>
    <w:rsid w:val="0069562A"/>
    <w:rsid w:val="006A6395"/>
    <w:rsid w:val="006A6FE1"/>
    <w:rsid w:val="006D192D"/>
    <w:rsid w:val="006E232B"/>
    <w:rsid w:val="006E3A51"/>
    <w:rsid w:val="006E5B58"/>
    <w:rsid w:val="006F0644"/>
    <w:rsid w:val="00703CC1"/>
    <w:rsid w:val="00705BB6"/>
    <w:rsid w:val="00722DC7"/>
    <w:rsid w:val="00730120"/>
    <w:rsid w:val="00731284"/>
    <w:rsid w:val="00741DA1"/>
    <w:rsid w:val="00751732"/>
    <w:rsid w:val="00757120"/>
    <w:rsid w:val="0078022D"/>
    <w:rsid w:val="007A2DF7"/>
    <w:rsid w:val="007C5AAD"/>
    <w:rsid w:val="008239CE"/>
    <w:rsid w:val="0083487B"/>
    <w:rsid w:val="00836945"/>
    <w:rsid w:val="008379F7"/>
    <w:rsid w:val="0084763F"/>
    <w:rsid w:val="0085263C"/>
    <w:rsid w:val="008615B7"/>
    <w:rsid w:val="00870E07"/>
    <w:rsid w:val="00877A4E"/>
    <w:rsid w:val="00882E2F"/>
    <w:rsid w:val="008A0617"/>
    <w:rsid w:val="008A19E2"/>
    <w:rsid w:val="008E174B"/>
    <w:rsid w:val="00906BD0"/>
    <w:rsid w:val="00907C51"/>
    <w:rsid w:val="00926387"/>
    <w:rsid w:val="00926F04"/>
    <w:rsid w:val="00970CB9"/>
    <w:rsid w:val="009A1E30"/>
    <w:rsid w:val="009A3781"/>
    <w:rsid w:val="009D2D8B"/>
    <w:rsid w:val="009E5373"/>
    <w:rsid w:val="009E7AF2"/>
    <w:rsid w:val="009E7E17"/>
    <w:rsid w:val="009F1DC0"/>
    <w:rsid w:val="009F5934"/>
    <w:rsid w:val="009F6BBE"/>
    <w:rsid w:val="00A03120"/>
    <w:rsid w:val="00A23C88"/>
    <w:rsid w:val="00A43175"/>
    <w:rsid w:val="00A6065A"/>
    <w:rsid w:val="00AA5D90"/>
    <w:rsid w:val="00AB0454"/>
    <w:rsid w:val="00AC6F10"/>
    <w:rsid w:val="00AD68EC"/>
    <w:rsid w:val="00B22F5A"/>
    <w:rsid w:val="00B447EC"/>
    <w:rsid w:val="00B52045"/>
    <w:rsid w:val="00BA70FD"/>
    <w:rsid w:val="00BA76D0"/>
    <w:rsid w:val="00BB6465"/>
    <w:rsid w:val="00BC4579"/>
    <w:rsid w:val="00BE38CE"/>
    <w:rsid w:val="00BF0318"/>
    <w:rsid w:val="00BF4DE5"/>
    <w:rsid w:val="00C0398A"/>
    <w:rsid w:val="00C051DE"/>
    <w:rsid w:val="00C11A6F"/>
    <w:rsid w:val="00C17621"/>
    <w:rsid w:val="00C27274"/>
    <w:rsid w:val="00C308B5"/>
    <w:rsid w:val="00C31BE0"/>
    <w:rsid w:val="00C464FB"/>
    <w:rsid w:val="00C6771C"/>
    <w:rsid w:val="00C67CD7"/>
    <w:rsid w:val="00C73B01"/>
    <w:rsid w:val="00C81BDD"/>
    <w:rsid w:val="00C87224"/>
    <w:rsid w:val="00CB7C4E"/>
    <w:rsid w:val="00CC6A97"/>
    <w:rsid w:val="00CE019A"/>
    <w:rsid w:val="00CE0AB4"/>
    <w:rsid w:val="00CE354E"/>
    <w:rsid w:val="00CE40F6"/>
    <w:rsid w:val="00D01E13"/>
    <w:rsid w:val="00D032AA"/>
    <w:rsid w:val="00D12F44"/>
    <w:rsid w:val="00D34796"/>
    <w:rsid w:val="00D41C47"/>
    <w:rsid w:val="00D43F91"/>
    <w:rsid w:val="00D466A1"/>
    <w:rsid w:val="00D84E9F"/>
    <w:rsid w:val="00D90F25"/>
    <w:rsid w:val="00DB5743"/>
    <w:rsid w:val="00DD334A"/>
    <w:rsid w:val="00DE615B"/>
    <w:rsid w:val="00E07AD4"/>
    <w:rsid w:val="00E23068"/>
    <w:rsid w:val="00E520D9"/>
    <w:rsid w:val="00E74EC6"/>
    <w:rsid w:val="00E75E6A"/>
    <w:rsid w:val="00E9245A"/>
    <w:rsid w:val="00E96293"/>
    <w:rsid w:val="00EE5C0D"/>
    <w:rsid w:val="00EF19DC"/>
    <w:rsid w:val="00F10E08"/>
    <w:rsid w:val="00F10FD6"/>
    <w:rsid w:val="00F2644C"/>
    <w:rsid w:val="00F35B05"/>
    <w:rsid w:val="00F3645F"/>
    <w:rsid w:val="00F47AC6"/>
    <w:rsid w:val="00F5193D"/>
    <w:rsid w:val="00F607D5"/>
    <w:rsid w:val="00F82E98"/>
    <w:rsid w:val="00FD4B0D"/>
    <w:rsid w:val="00FF5D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8B7"/>
  <w15:docId w15:val="{705EF047-DD11-49EE-8BD5-F19C043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D2D8B"/>
    <w:pPr>
      <w:suppressAutoHyphens/>
      <w:spacing w:after="0" w:line="240"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uiPriority w:val="34"/>
    <w:qFormat/>
    <w:pPr>
      <w:spacing w:after="200" w:line="276" w:lineRule="auto"/>
      <w:ind w:left="720"/>
    </w:pPr>
  </w:style>
  <w:style w:type="paragraph" w:styleId="Debesliotekstas">
    <w:name w:val="Balloon Text"/>
    <w:basedOn w:val="prastasis"/>
    <w:rPr>
      <w:rFonts w:ascii="Tahoma" w:hAnsi="Tahoma" w:cs="Tahoma"/>
      <w:sz w:val="16"/>
      <w:szCs w:val="16"/>
    </w:rPr>
  </w:style>
  <w:style w:type="character" w:customStyle="1" w:styleId="DebesliotekstasDiagrama">
    <w:name w:val="Debesėlio tekstas Diagrama"/>
    <w:basedOn w:val="Numatytasispastraiposriftas"/>
    <w:rPr>
      <w:rFonts w:ascii="Tahoma" w:eastAsia="Times New Roman" w:hAnsi="Tahoma" w:cs="Tahoma"/>
      <w:sz w:val="16"/>
      <w:szCs w:val="16"/>
      <w:lang w:eastAsia="lt-LT"/>
    </w:rPr>
  </w:style>
  <w:style w:type="paragraph" w:styleId="Antrats">
    <w:name w:val="header"/>
    <w:basedOn w:val="prastasis"/>
    <w:link w:val="AntratsDiagrama1"/>
    <w:uiPriority w:val="99"/>
    <w:pPr>
      <w:tabs>
        <w:tab w:val="center" w:pos="4819"/>
        <w:tab w:val="right" w:pos="9638"/>
      </w:tabs>
    </w:pPr>
  </w:style>
  <w:style w:type="character" w:customStyle="1" w:styleId="AntratsDiagrama">
    <w:name w:val="Antraštės Diagrama"/>
    <w:basedOn w:val="Numatytasispastraiposriftas"/>
    <w:rPr>
      <w:rFonts w:ascii="Times New Roman" w:eastAsia="Times New Roman" w:hAnsi="Times New Roman" w:cs="Times New Roman"/>
      <w:sz w:val="24"/>
      <w:szCs w:val="24"/>
      <w:lang w:eastAsia="lt-LT"/>
    </w:rPr>
  </w:style>
  <w:style w:type="paragraph" w:styleId="Porat">
    <w:name w:val="footer"/>
    <w:basedOn w:val="prastasis"/>
    <w:pPr>
      <w:tabs>
        <w:tab w:val="center" w:pos="4819"/>
        <w:tab w:val="right" w:pos="9638"/>
      </w:tabs>
    </w:pPr>
  </w:style>
  <w:style w:type="character" w:customStyle="1" w:styleId="PoratDiagrama">
    <w:name w:val="Poraštė Diagrama"/>
    <w:basedOn w:val="Numatytasispastraiposriftas"/>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style>
  <w:style w:type="paragraph" w:customStyle="1" w:styleId="tajtip">
    <w:name w:val="tajtip"/>
    <w:basedOn w:val="prastasis"/>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uiPriority w:val="34"/>
    <w:qFormat/>
  </w:style>
  <w:style w:type="paragraph" w:styleId="Pataisymai">
    <w:name w:val="Revision"/>
    <w:pPr>
      <w:suppressAutoHyphens/>
      <w:spacing w:after="0" w:line="240" w:lineRule="auto"/>
    </w:pPr>
    <w:rPr>
      <w:rFonts w:eastAsia="Times New Roman"/>
      <w:szCs w:val="24"/>
      <w:lang w:eastAsia="lt-LT"/>
    </w:rPr>
  </w:style>
  <w:style w:type="character" w:styleId="Komentaronuoroda">
    <w:name w:val="annotation reference"/>
    <w:basedOn w:val="Numatytasispastraiposriftas"/>
    <w:rPr>
      <w:sz w:val="16"/>
      <w:szCs w:val="16"/>
    </w:rPr>
  </w:style>
  <w:style w:type="paragraph" w:styleId="Komentarotekstas">
    <w:name w:val="annotation text"/>
    <w:basedOn w:val="prastasis"/>
    <w:rPr>
      <w:sz w:val="20"/>
      <w:szCs w:val="20"/>
    </w:rPr>
  </w:style>
  <w:style w:type="character" w:customStyle="1" w:styleId="KomentarotekstasDiagrama">
    <w:name w:val="Komentaro tekstas Diagrama"/>
    <w:basedOn w:val="Numatytasispastraiposriftas"/>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prastasis"/>
    <w:pPr>
      <w:spacing w:after="150"/>
    </w:pPr>
    <w:rPr>
      <w:lang w:val="en-US"/>
    </w:rPr>
  </w:style>
  <w:style w:type="character" w:styleId="Hipersaitas">
    <w:name w:val="Hyperlink"/>
    <w:basedOn w:val="Numatytasispastraiposriftas"/>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Grietas">
    <w:name w:val="Strong"/>
    <w:basedOn w:val="Numatytasispastraiposriftas"/>
    <w:rPr>
      <w:b/>
      <w:bCs/>
    </w:rPr>
  </w:style>
  <w:style w:type="character" w:customStyle="1" w:styleId="normal-h">
    <w:name w:val="normal-h"/>
    <w:basedOn w:val="Numatytasispastraiposriftas"/>
  </w:style>
  <w:style w:type="character" w:customStyle="1" w:styleId="plaintext">
    <w:name w:val="plain_text"/>
    <w:basedOn w:val="Numatytasispastraiposriftas"/>
  </w:style>
  <w:style w:type="character" w:styleId="Emfaz">
    <w:name w:val="Emphasis"/>
    <w:basedOn w:val="Numatytasispastraiposriftas"/>
    <w:rPr>
      <w:i/>
      <w:iCs/>
    </w:rPr>
  </w:style>
  <w:style w:type="paragraph" w:styleId="prastasiniatinklio">
    <w:name w:val="Normal (Web)"/>
    <w:basedOn w:val="prastasis"/>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prastasis"/>
    <w:pPr>
      <w:suppressAutoHyphens w:val="0"/>
    </w:pPr>
    <w:rPr>
      <w:sz w:val="20"/>
      <w:szCs w:val="20"/>
    </w:rPr>
  </w:style>
  <w:style w:type="character" w:customStyle="1" w:styleId="CommentTextChar">
    <w:name w:val="Comment Text Char"/>
    <w:basedOn w:val="Numatytasispastraiposriftas"/>
    <w:rPr>
      <w:sz w:val="20"/>
      <w:szCs w:val="20"/>
    </w:rPr>
  </w:style>
  <w:style w:type="character" w:customStyle="1" w:styleId="CommentReference1">
    <w:name w:val="Comment Reference1"/>
    <w:basedOn w:val="Numatytasispastraiposriftas"/>
    <w:rPr>
      <w:sz w:val="16"/>
      <w:szCs w:val="16"/>
    </w:rPr>
  </w:style>
  <w:style w:type="character" w:styleId="Neapdorotaspaminjimas">
    <w:name w:val="Unresolved Mention"/>
    <w:basedOn w:val="Numatytasispastraiposriftas"/>
    <w:uiPriority w:val="99"/>
    <w:semiHidden/>
    <w:unhideWhenUsed/>
    <w:rsid w:val="00C67CD7"/>
    <w:rPr>
      <w:color w:val="605E5C"/>
      <w:shd w:val="clear" w:color="auto" w:fill="E1DFDD"/>
    </w:rPr>
  </w:style>
  <w:style w:type="character" w:customStyle="1" w:styleId="AntratsDiagrama1">
    <w:name w:val="Antraštės Diagrama1"/>
    <w:basedOn w:val="Numatytasispastraiposriftas"/>
    <w:link w:val="Antrats"/>
    <w:uiPriority w:val="99"/>
    <w:rsid w:val="00052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p/726359"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4624</Words>
  <Characters>26357</Characters>
  <Application>Microsoft Office Word</Application>
  <DocSecurity>0</DocSecurity>
  <Lines>219</Lines>
  <Paragraphs>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Agnė</dc:creator>
  <cp:lastModifiedBy>Viktorija Valienė</cp:lastModifiedBy>
  <cp:revision>2</cp:revision>
  <cp:lastPrinted>2024-04-10T12:02:00Z</cp:lastPrinted>
  <dcterms:created xsi:type="dcterms:W3CDTF">2024-04-12T07:25:00Z</dcterms:created>
  <dcterms:modified xsi:type="dcterms:W3CDTF">2024-04-12T07:25:00Z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dd8a717d60d4e9ebafd13f8c08f3679202404120907375">
    <vt:lpwstr>smssre93+kxfWDJZ0wYKR29nZ0o=</vt:lpwstr>
  </property>
</Properties>
</file>