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57F4662C" w:rsidR="00123EE2" w:rsidRDefault="00A80C8A">
      <w:pPr>
        <w:ind w:left="5103"/>
      </w:pPr>
      <w:r>
        <w:t>Civilinė byla Nr.</w:t>
      </w:r>
      <w:r w:rsidR="00C03D5C">
        <w:t xml:space="preserve"> </w:t>
      </w:r>
      <w:r w:rsidR="00DF281B" w:rsidRPr="00DF281B">
        <w:t>e3K-3-129-403/2024</w:t>
      </w:r>
    </w:p>
    <w:p w14:paraId="35FA9DB0" w14:textId="63FE39D0" w:rsidR="00123EE2" w:rsidRDefault="00A80C8A">
      <w:pPr>
        <w:ind w:left="5103"/>
        <w:rPr>
          <w:bCs/>
          <w:color w:val="000000"/>
        </w:rPr>
      </w:pPr>
      <w:r>
        <w:t>Teisminio proceso Nr.</w:t>
      </w:r>
      <w:r w:rsidR="00C03D5C">
        <w:t xml:space="preserve"> </w:t>
      </w:r>
      <w:r w:rsidR="00DF281B" w:rsidRPr="00DF281B">
        <w:t>2-69-3-16720-2022-2</w:t>
      </w:r>
    </w:p>
    <w:p w14:paraId="6A8034B0" w14:textId="45405051" w:rsidR="00123EE2" w:rsidRDefault="00A80C8A">
      <w:pPr>
        <w:ind w:left="5103"/>
      </w:pPr>
      <w:r>
        <w:t xml:space="preserve">Procesinio sprendimo kategorijos: </w:t>
      </w:r>
      <w:r w:rsidR="00CE48CF" w:rsidRPr="00CE48CF">
        <w:t>2.4.2.3</w:t>
      </w:r>
      <w:r w:rsidR="00CE48CF">
        <w:t xml:space="preserve">; </w:t>
      </w:r>
      <w:r w:rsidR="00047385" w:rsidRPr="00371090">
        <w:t>2.6.11.1; 3.2.4.11</w:t>
      </w:r>
    </w:p>
    <w:p w14:paraId="3A59872C" w14:textId="1A55591C" w:rsidR="00517B09" w:rsidRDefault="00517B09" w:rsidP="00517B09">
      <w:pPr>
        <w:ind w:left="5103"/>
        <w:jc w:val="right"/>
      </w:pPr>
      <w:r>
        <w:t>(S)</w:t>
      </w:r>
    </w:p>
    <w:p w14:paraId="53723647" w14:textId="77777777" w:rsidR="00123EE2" w:rsidRDefault="00123EE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2DD43DDB" w:rsidR="00123EE2" w:rsidRDefault="00A80C8A">
      <w:pPr>
        <w:keepNext/>
        <w:jc w:val="center"/>
        <w:outlineLvl w:val="0"/>
        <w:rPr>
          <w:bCs/>
        </w:rPr>
      </w:pPr>
      <w:r>
        <w:rPr>
          <w:bCs/>
        </w:rPr>
        <w:t>20</w:t>
      </w:r>
      <w:r w:rsidR="006277BD">
        <w:rPr>
          <w:bCs/>
        </w:rPr>
        <w:t>2</w:t>
      </w:r>
      <w:r w:rsidR="00A9422C">
        <w:rPr>
          <w:bCs/>
        </w:rPr>
        <w:t>4</w:t>
      </w:r>
      <w:r>
        <w:rPr>
          <w:bCs/>
        </w:rPr>
        <w:t xml:space="preserve"> m. </w:t>
      </w:r>
      <w:r w:rsidR="00371090">
        <w:rPr>
          <w:bCs/>
        </w:rPr>
        <w:t>birželio 19</w:t>
      </w:r>
      <w:r w:rsidR="00C03D5C">
        <w:rPr>
          <w:bCs/>
        </w:rPr>
        <w:t xml:space="preserve"> </w:t>
      </w:r>
      <w:r>
        <w:rPr>
          <w:bCs/>
        </w:rPr>
        <w:t>d.</w:t>
      </w:r>
    </w:p>
    <w:p w14:paraId="6814364D" w14:textId="77777777" w:rsidR="00123EE2" w:rsidRDefault="00A80C8A">
      <w:pPr>
        <w:jc w:val="center"/>
      </w:pPr>
      <w:r>
        <w:t>Vilnius</w:t>
      </w:r>
    </w:p>
    <w:p w14:paraId="6A741777" w14:textId="77777777" w:rsidR="00123EE2" w:rsidRDefault="00123EE2"/>
    <w:p w14:paraId="02B514DD" w14:textId="5A7D336D" w:rsidR="00123EE2" w:rsidRDefault="00A80C8A">
      <w:pPr>
        <w:ind w:firstLine="720"/>
        <w:jc w:val="both"/>
      </w:pPr>
      <w:r>
        <w:t xml:space="preserve">Lietuvos Aukščiausiojo Teismo Civilinių bylų skyriaus teisėjų kolegija, susidedanti iš teisėjų </w:t>
      </w:r>
      <w:r w:rsidR="00DF281B" w:rsidRPr="00DF281B">
        <w:t>Virgilij</w:t>
      </w:r>
      <w:r w:rsidR="00DF281B">
        <w:t>a</w:t>
      </w:r>
      <w:r w:rsidR="00DF281B" w:rsidRPr="00DF281B">
        <w:t>us Grabins</w:t>
      </w:r>
      <w:r w:rsidR="00DF281B">
        <w:t>ko</w:t>
      </w:r>
      <w:r w:rsidR="00DF281B" w:rsidRPr="00DF281B">
        <w:t xml:space="preserve"> </w:t>
      </w:r>
      <w:r>
        <w:t xml:space="preserve">(kolegijos pirmininkas), </w:t>
      </w:r>
      <w:r w:rsidR="00DF281B" w:rsidRPr="00DF281B">
        <w:t>Andžej Maciejevski</w:t>
      </w:r>
      <w:r w:rsidR="00DF281B">
        <w:t xml:space="preserve"> </w:t>
      </w:r>
      <w:r>
        <w:t xml:space="preserve">ir </w:t>
      </w:r>
      <w:r w:rsidR="00DF281B" w:rsidRPr="00DF281B">
        <w:t>Algird</w:t>
      </w:r>
      <w:r w:rsidR="00DF281B">
        <w:t>o</w:t>
      </w:r>
      <w:r w:rsidR="00DF281B" w:rsidRPr="00DF281B">
        <w:t xml:space="preserve"> Taminsk</w:t>
      </w:r>
      <w:r w:rsidR="00DF281B">
        <w:t>o</w:t>
      </w:r>
      <w:r w:rsidR="00DF281B" w:rsidRPr="00DF281B">
        <w:t xml:space="preserve"> </w:t>
      </w:r>
      <w:r>
        <w:t>(pranešėjas),</w:t>
      </w:r>
    </w:p>
    <w:p w14:paraId="77EE1396" w14:textId="67278F8B" w:rsidR="00123EE2" w:rsidRDefault="00A80C8A">
      <w:pPr>
        <w:ind w:firstLine="720"/>
        <w:jc w:val="both"/>
      </w:pPr>
      <w:r>
        <w:t xml:space="preserve">teismo posėdyje kasacine rašytinio proceso tvarka išnagrinėjo civilinę bylą pagal </w:t>
      </w:r>
      <w:r w:rsidR="00DF281B" w:rsidRPr="00DF281B">
        <w:rPr>
          <w:b/>
        </w:rPr>
        <w:t xml:space="preserve">atsakovės </w:t>
      </w:r>
      <w:r w:rsidR="00517B09">
        <w:rPr>
          <w:b/>
        </w:rPr>
        <w:t>A.</w:t>
      </w:r>
      <w:r w:rsidR="00DF281B" w:rsidRPr="00DF281B">
        <w:rPr>
          <w:b/>
        </w:rPr>
        <w:t xml:space="preserve"> </w:t>
      </w:r>
      <w:r w:rsidR="00517B09">
        <w:rPr>
          <w:b/>
        </w:rPr>
        <w:t>E.</w:t>
      </w:r>
      <w:r w:rsidR="00DF281B" w:rsidRPr="00DF281B">
        <w:rPr>
          <w:b/>
        </w:rPr>
        <w:t xml:space="preserve"> </w:t>
      </w:r>
      <w:r w:rsidR="00517B09">
        <w:rPr>
          <w:b/>
        </w:rPr>
        <w:t>J.</w:t>
      </w:r>
      <w:r w:rsidR="00DF281B" w:rsidRPr="00DF281B">
        <w:rPr>
          <w:b/>
        </w:rPr>
        <w:t xml:space="preserve"> </w:t>
      </w:r>
      <w:r>
        <w:t xml:space="preserve">kasacinį skundą dėl </w:t>
      </w:r>
      <w:r w:rsidR="00DF281B" w:rsidRPr="00DF281B">
        <w:t>Kauno apygardos teismo 2023 m. gruodžio 12 d.</w:t>
      </w:r>
      <w:r w:rsidR="00DF281B">
        <w:t xml:space="preserve"> sprendimo </w:t>
      </w:r>
      <w:r>
        <w:t xml:space="preserve">peržiūrėjimo civilinėje byloje pagal </w:t>
      </w:r>
      <w:r w:rsidR="00DF281B" w:rsidRPr="00DF281B">
        <w:t xml:space="preserve">ieškovo </w:t>
      </w:r>
      <w:r w:rsidR="00517B09">
        <w:t>P.</w:t>
      </w:r>
      <w:r w:rsidR="00DF281B" w:rsidRPr="00DF281B">
        <w:t xml:space="preserve"> </w:t>
      </w:r>
      <w:r w:rsidR="00517B09">
        <w:t>R.</w:t>
      </w:r>
      <w:r w:rsidR="00DF281B" w:rsidRPr="00DF281B">
        <w:t xml:space="preserve"> ieškinį atsakovei </w:t>
      </w:r>
      <w:r w:rsidR="00517B09">
        <w:t>A.</w:t>
      </w:r>
      <w:r w:rsidR="000A709E">
        <w:t> </w:t>
      </w:r>
      <w:r w:rsidR="00517B09">
        <w:t>E.</w:t>
      </w:r>
      <w:r w:rsidR="00DF281B" w:rsidRPr="00DF281B">
        <w:t xml:space="preserve"> </w:t>
      </w:r>
      <w:r w:rsidR="00517B09">
        <w:t>J.</w:t>
      </w:r>
      <w:r w:rsidR="00DF281B" w:rsidRPr="00DF281B">
        <w:t xml:space="preserve"> dėl </w:t>
      </w:r>
      <w:r w:rsidR="00DF281B" w:rsidRPr="00371090">
        <w:t>sumokėtos kainos už netinkamos kokybės daiktą priteisimo</w:t>
      </w:r>
      <w:r>
        <w:t>.</w:t>
      </w:r>
    </w:p>
    <w:p w14:paraId="03724F45" w14:textId="3F830F2A"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4E2C4AC2" w:rsidR="00123EE2" w:rsidRDefault="00123EE2">
      <w:pPr>
        <w:ind w:firstLine="720"/>
        <w:jc w:val="both"/>
        <w:rPr>
          <w:b/>
          <w:bCs/>
        </w:rPr>
      </w:pPr>
    </w:p>
    <w:p w14:paraId="348E1EA1" w14:textId="77777777" w:rsidR="00123EE2" w:rsidRDefault="00A80C8A">
      <w:pPr>
        <w:jc w:val="both"/>
      </w:pPr>
      <w:r>
        <w:t>n u s t a t ė :</w:t>
      </w:r>
    </w:p>
    <w:p w14:paraId="4B39E87E" w14:textId="21E99062" w:rsidR="00123EE2" w:rsidRDefault="00123EE2">
      <w:pPr>
        <w:ind w:left="726" w:hanging="6"/>
        <w:jc w:val="both"/>
      </w:pPr>
    </w:p>
    <w:p w14:paraId="07991A18" w14:textId="77777777" w:rsidR="00123EE2" w:rsidRDefault="00A80C8A">
      <w:pPr>
        <w:spacing w:after="120"/>
        <w:jc w:val="center"/>
      </w:pPr>
      <w:r>
        <w:t>I. Ginčo esmė</w:t>
      </w:r>
    </w:p>
    <w:p w14:paraId="178AC8E9" w14:textId="1854B614" w:rsidR="00123EE2" w:rsidRDefault="00123EE2">
      <w:pPr>
        <w:spacing w:after="120"/>
        <w:ind w:firstLine="720"/>
      </w:pPr>
    </w:p>
    <w:p w14:paraId="424A6358" w14:textId="7E951392" w:rsidR="00123EE2"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Pr="00371090">
        <w:rPr>
          <w:rFonts w:ascii="Times New Roman" w:hAnsi="Times New Roman"/>
          <w:iCs/>
          <w:sz w:val="24"/>
          <w:szCs w:val="24"/>
        </w:rPr>
        <w:t>materialiosios teisės normų</w:t>
      </w:r>
      <w:r w:rsidR="00DF281B" w:rsidRPr="00371090">
        <w:rPr>
          <w:rFonts w:ascii="Times New Roman" w:hAnsi="Times New Roman"/>
          <w:iCs/>
          <w:sz w:val="24"/>
          <w:szCs w:val="24"/>
        </w:rPr>
        <w:t xml:space="preserve">, reglamentuojančių </w:t>
      </w:r>
      <w:r w:rsidR="00227D11" w:rsidRPr="00227D11">
        <w:rPr>
          <w:rFonts w:ascii="Times New Roman" w:hAnsi="Times New Roman"/>
          <w:iCs/>
          <w:sz w:val="24"/>
          <w:szCs w:val="24"/>
        </w:rPr>
        <w:t>pardavėjo pareigos perduoti daiktą įvykdymo ir nuosavybės teisės į perkamą daiktą perėjimo pirkėjui momentą, pardavėjo atsakomybę už netinkamos kokybės daikto perdavimą, ir proceso teisės normų, nustatančių įrodymų vertinimo taisykles, aiškinimo ir taikymo</w:t>
      </w:r>
      <w:r>
        <w:rPr>
          <w:rFonts w:ascii="Times New Roman" w:hAnsi="Times New Roman"/>
          <w:sz w:val="24"/>
          <w:szCs w:val="24"/>
        </w:rPr>
        <w:t>.</w:t>
      </w:r>
    </w:p>
    <w:p w14:paraId="3AD1F27F" w14:textId="6D4FBA4C"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Ieškovas prašė </w:t>
      </w:r>
      <w:r w:rsidR="00DF281B">
        <w:rPr>
          <w:rFonts w:ascii="Times New Roman" w:hAnsi="Times New Roman"/>
          <w:sz w:val="24"/>
          <w:szCs w:val="24"/>
        </w:rPr>
        <w:t>priteisti iš atsakovės 500 Eur</w:t>
      </w:r>
      <w:r w:rsidR="00087AF5">
        <w:rPr>
          <w:rFonts w:ascii="Times New Roman" w:hAnsi="Times New Roman"/>
          <w:sz w:val="24"/>
          <w:szCs w:val="24"/>
        </w:rPr>
        <w:t xml:space="preserve"> </w:t>
      </w:r>
      <w:r w:rsidR="00087AF5" w:rsidRPr="00307646">
        <w:rPr>
          <w:rFonts w:ascii="Times New Roman" w:hAnsi="Times New Roman"/>
          <w:sz w:val="24"/>
          <w:szCs w:val="24"/>
        </w:rPr>
        <w:t>sumokėtą kainą</w:t>
      </w:r>
      <w:r w:rsidR="00181014" w:rsidRPr="00307646">
        <w:rPr>
          <w:rFonts w:ascii="Times New Roman" w:hAnsi="Times New Roman"/>
          <w:sz w:val="24"/>
          <w:szCs w:val="24"/>
        </w:rPr>
        <w:t xml:space="preserve"> už netinkamos kokybės daiktą</w:t>
      </w:r>
      <w:r w:rsidR="00973D5F">
        <w:rPr>
          <w:rFonts w:ascii="Times New Roman" w:hAnsi="Times New Roman"/>
          <w:sz w:val="24"/>
          <w:szCs w:val="24"/>
        </w:rPr>
        <w:t>,</w:t>
      </w:r>
      <w:r w:rsidR="00DF281B">
        <w:rPr>
          <w:rFonts w:ascii="Times New Roman" w:hAnsi="Times New Roman"/>
          <w:sz w:val="24"/>
          <w:szCs w:val="24"/>
        </w:rPr>
        <w:t xml:space="preserve"> </w:t>
      </w:r>
      <w:r w:rsidR="00973D5F">
        <w:rPr>
          <w:rFonts w:ascii="Times New Roman" w:hAnsi="Times New Roman"/>
          <w:sz w:val="24"/>
          <w:szCs w:val="24"/>
        </w:rPr>
        <w:t>5</w:t>
      </w:r>
      <w:r w:rsidR="00181014">
        <w:rPr>
          <w:rFonts w:ascii="Times New Roman" w:hAnsi="Times New Roman"/>
          <w:sz w:val="24"/>
          <w:szCs w:val="24"/>
        </w:rPr>
        <w:t> </w:t>
      </w:r>
      <w:r w:rsidR="00973D5F">
        <w:rPr>
          <w:rFonts w:ascii="Times New Roman" w:hAnsi="Times New Roman"/>
          <w:sz w:val="24"/>
          <w:szCs w:val="24"/>
        </w:rPr>
        <w:t>proc. dydžio metines palūkanas už priteistą sumą nuo bylos iškėlimo teisme iki teismo sprendimo visiško įvykdymo ir bylinėjimosi išlaidų atlyginimą.</w:t>
      </w:r>
    </w:p>
    <w:p w14:paraId="2350CF93" w14:textId="50C4834F" w:rsidR="00123EE2" w:rsidRDefault="00973D5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Ieškovas nurodė, kad </w:t>
      </w:r>
      <w:r w:rsidR="006119D6">
        <w:rPr>
          <w:rFonts w:ascii="Times New Roman" w:hAnsi="Times New Roman"/>
          <w:sz w:val="24"/>
          <w:szCs w:val="24"/>
        </w:rPr>
        <w:t>jis (pirkėjas)</w:t>
      </w:r>
      <w:r>
        <w:rPr>
          <w:rFonts w:ascii="Times New Roman" w:hAnsi="Times New Roman"/>
          <w:sz w:val="24"/>
          <w:szCs w:val="24"/>
        </w:rPr>
        <w:t xml:space="preserve"> su atsakove </w:t>
      </w:r>
      <w:r w:rsidR="006119D6">
        <w:rPr>
          <w:rFonts w:ascii="Times New Roman" w:hAnsi="Times New Roman"/>
          <w:sz w:val="24"/>
          <w:szCs w:val="24"/>
        </w:rPr>
        <w:t xml:space="preserve">(pardavėja) </w:t>
      </w:r>
      <w:r w:rsidRPr="00973D5F">
        <w:rPr>
          <w:rFonts w:ascii="Times New Roman" w:hAnsi="Times New Roman"/>
          <w:sz w:val="24"/>
          <w:szCs w:val="24"/>
        </w:rPr>
        <w:t>sudarė naudoto virtuvės baldų komplekto pirkimo</w:t>
      </w:r>
      <w:r>
        <w:rPr>
          <w:rFonts w:ascii="Times New Roman" w:hAnsi="Times New Roman"/>
          <w:sz w:val="24"/>
          <w:szCs w:val="24"/>
        </w:rPr>
        <w:t>‒</w:t>
      </w:r>
      <w:r w:rsidRPr="00973D5F">
        <w:rPr>
          <w:rFonts w:ascii="Times New Roman" w:hAnsi="Times New Roman"/>
          <w:sz w:val="24"/>
          <w:szCs w:val="24"/>
        </w:rPr>
        <w:t>pardavimo sutartį</w:t>
      </w:r>
      <w:r>
        <w:rPr>
          <w:rFonts w:ascii="Times New Roman" w:hAnsi="Times New Roman"/>
          <w:sz w:val="24"/>
          <w:szCs w:val="24"/>
        </w:rPr>
        <w:t xml:space="preserve">. </w:t>
      </w:r>
      <w:r w:rsidR="00CE0FC8">
        <w:rPr>
          <w:rFonts w:ascii="Times New Roman" w:hAnsi="Times New Roman"/>
          <w:sz w:val="24"/>
          <w:szCs w:val="24"/>
        </w:rPr>
        <w:t>Preliminariai į</w:t>
      </w:r>
      <w:r w:rsidR="0090619B">
        <w:rPr>
          <w:rFonts w:ascii="Times New Roman" w:hAnsi="Times New Roman"/>
          <w:sz w:val="24"/>
          <w:szCs w:val="24"/>
        </w:rPr>
        <w:t>vertinęs parduodamo daikto būklę, i</w:t>
      </w:r>
      <w:r w:rsidR="0090619B" w:rsidRPr="0090619B">
        <w:rPr>
          <w:rFonts w:ascii="Times New Roman" w:hAnsi="Times New Roman"/>
          <w:sz w:val="24"/>
          <w:szCs w:val="24"/>
        </w:rPr>
        <w:t xml:space="preserve">eškovas </w:t>
      </w:r>
      <w:r w:rsidRPr="00973D5F">
        <w:rPr>
          <w:rFonts w:ascii="Times New Roman" w:hAnsi="Times New Roman"/>
          <w:sz w:val="24"/>
          <w:szCs w:val="24"/>
        </w:rPr>
        <w:t>2022 m. spalio 14 d.</w:t>
      </w:r>
      <w:r>
        <w:rPr>
          <w:rFonts w:ascii="Times New Roman" w:hAnsi="Times New Roman"/>
          <w:sz w:val="24"/>
          <w:szCs w:val="24"/>
        </w:rPr>
        <w:t xml:space="preserve"> dviem mokėjimo pavedimais sumokėjo atsakovei </w:t>
      </w:r>
      <w:r w:rsidR="0090619B">
        <w:rPr>
          <w:rFonts w:ascii="Times New Roman" w:hAnsi="Times New Roman"/>
          <w:sz w:val="24"/>
          <w:szCs w:val="24"/>
        </w:rPr>
        <w:t>visą parduodamo daikto kainą ‒</w:t>
      </w:r>
      <w:r>
        <w:rPr>
          <w:rFonts w:ascii="Times New Roman" w:hAnsi="Times New Roman"/>
          <w:sz w:val="24"/>
          <w:szCs w:val="24"/>
        </w:rPr>
        <w:t xml:space="preserve"> 500 Eur. </w:t>
      </w:r>
      <w:r w:rsidR="00556FC7">
        <w:rPr>
          <w:rFonts w:ascii="Times New Roman" w:hAnsi="Times New Roman"/>
          <w:sz w:val="24"/>
          <w:szCs w:val="24"/>
        </w:rPr>
        <w:t xml:space="preserve">Ieškovui </w:t>
      </w:r>
      <w:r w:rsidRPr="00973D5F">
        <w:rPr>
          <w:rFonts w:ascii="Times New Roman" w:hAnsi="Times New Roman"/>
          <w:sz w:val="24"/>
          <w:szCs w:val="24"/>
        </w:rPr>
        <w:t>2022 m. lapkričio 19 d. atvyk</w:t>
      </w:r>
      <w:r w:rsidR="00556FC7">
        <w:rPr>
          <w:rFonts w:ascii="Times New Roman" w:hAnsi="Times New Roman"/>
          <w:sz w:val="24"/>
          <w:szCs w:val="24"/>
        </w:rPr>
        <w:t xml:space="preserve">us pasiimti įsigyto daikto ir išmontavus buitinę techniką bei atitraukus baldus nuo sienos, paaiškėjo, kad virtuvės baldų komplekto būklė neatitinka </w:t>
      </w:r>
      <w:r w:rsidR="0090619B">
        <w:rPr>
          <w:rFonts w:ascii="Times New Roman" w:hAnsi="Times New Roman"/>
          <w:sz w:val="24"/>
          <w:szCs w:val="24"/>
        </w:rPr>
        <w:t>pardavėjos pateikto</w:t>
      </w:r>
      <w:r w:rsidR="00556FC7">
        <w:rPr>
          <w:rFonts w:ascii="Times New Roman" w:hAnsi="Times New Roman"/>
          <w:sz w:val="24"/>
          <w:szCs w:val="24"/>
        </w:rPr>
        <w:t xml:space="preserve"> apibūdinimo</w:t>
      </w:r>
      <w:r w:rsidR="009B5836">
        <w:rPr>
          <w:rFonts w:ascii="Times New Roman" w:hAnsi="Times New Roman"/>
          <w:sz w:val="24"/>
          <w:szCs w:val="24"/>
        </w:rPr>
        <w:t xml:space="preserve"> (</w:t>
      </w:r>
      <w:r w:rsidR="009B5836" w:rsidRPr="009B5836">
        <w:rPr>
          <w:rFonts w:ascii="Times New Roman" w:hAnsi="Times New Roman"/>
          <w:sz w:val="24"/>
          <w:szCs w:val="24"/>
        </w:rPr>
        <w:t xml:space="preserve">akmens masės stalviršis yra ne 4 cm, o tik 1,5 cm storio, ne vientisas, o klijuotas, baldų plokštės, ypač ties kaitlentės montavimo vieta, sulietos vandeniu bei riebalais, išsipūtusios, dėl </w:t>
      </w:r>
      <w:r w:rsidR="009B5836">
        <w:rPr>
          <w:rFonts w:ascii="Times New Roman" w:hAnsi="Times New Roman"/>
          <w:sz w:val="24"/>
          <w:szCs w:val="24"/>
        </w:rPr>
        <w:t>to</w:t>
      </w:r>
      <w:r w:rsidR="009B5836" w:rsidRPr="009B5836">
        <w:rPr>
          <w:rFonts w:ascii="Times New Roman" w:hAnsi="Times New Roman"/>
          <w:sz w:val="24"/>
          <w:szCs w:val="24"/>
        </w:rPr>
        <w:t xml:space="preserve"> nebesilaiko spintelių nugarėles dengianti kartono plokštė, ant baldų aiškiai matėsi pelėsis</w:t>
      </w:r>
      <w:r w:rsidR="009B5836">
        <w:rPr>
          <w:rFonts w:ascii="Times New Roman" w:hAnsi="Times New Roman"/>
          <w:sz w:val="24"/>
          <w:szCs w:val="24"/>
        </w:rPr>
        <w:t>)</w:t>
      </w:r>
      <w:r w:rsidR="0090619B">
        <w:rPr>
          <w:rFonts w:ascii="Times New Roman" w:hAnsi="Times New Roman"/>
          <w:sz w:val="24"/>
          <w:szCs w:val="24"/>
        </w:rPr>
        <w:t xml:space="preserve">. Atsakovei </w:t>
      </w:r>
      <w:r w:rsidR="006119D6">
        <w:rPr>
          <w:rFonts w:ascii="Times New Roman" w:hAnsi="Times New Roman"/>
          <w:sz w:val="24"/>
          <w:szCs w:val="24"/>
        </w:rPr>
        <w:t xml:space="preserve">atsisakius </w:t>
      </w:r>
      <w:r w:rsidR="0090619B" w:rsidRPr="0090619B">
        <w:rPr>
          <w:rFonts w:ascii="Times New Roman" w:hAnsi="Times New Roman"/>
          <w:sz w:val="24"/>
          <w:szCs w:val="24"/>
        </w:rPr>
        <w:t>derėtis dėl mažesnės daikto kainos</w:t>
      </w:r>
      <w:r w:rsidR="006119D6">
        <w:rPr>
          <w:rFonts w:ascii="Times New Roman" w:hAnsi="Times New Roman"/>
          <w:sz w:val="24"/>
          <w:szCs w:val="24"/>
        </w:rPr>
        <w:t>, i</w:t>
      </w:r>
      <w:r w:rsidR="006119D6" w:rsidRPr="006119D6">
        <w:rPr>
          <w:rFonts w:ascii="Times New Roman" w:hAnsi="Times New Roman"/>
          <w:sz w:val="24"/>
          <w:szCs w:val="24"/>
        </w:rPr>
        <w:t xml:space="preserve">eškovas </w:t>
      </w:r>
      <w:r w:rsidR="00D73AD4">
        <w:rPr>
          <w:rFonts w:ascii="Times New Roman" w:hAnsi="Times New Roman"/>
          <w:sz w:val="24"/>
          <w:szCs w:val="24"/>
        </w:rPr>
        <w:t xml:space="preserve">atsisakė </w:t>
      </w:r>
      <w:r w:rsidR="006119D6" w:rsidRPr="006119D6">
        <w:rPr>
          <w:rFonts w:ascii="Times New Roman" w:hAnsi="Times New Roman"/>
          <w:sz w:val="24"/>
          <w:szCs w:val="24"/>
        </w:rPr>
        <w:t>atsiimti daiktą</w:t>
      </w:r>
      <w:r w:rsidR="00D73AD4">
        <w:rPr>
          <w:rFonts w:ascii="Times New Roman" w:hAnsi="Times New Roman"/>
          <w:sz w:val="24"/>
          <w:szCs w:val="24"/>
        </w:rPr>
        <w:t>,</w:t>
      </w:r>
      <w:r w:rsidR="006119D6" w:rsidRPr="006119D6">
        <w:rPr>
          <w:rFonts w:ascii="Times New Roman" w:hAnsi="Times New Roman"/>
          <w:sz w:val="24"/>
          <w:szCs w:val="24"/>
        </w:rPr>
        <w:t xml:space="preserve"> 2022 m. lapkričio 24 d. dar kartą atvyko</w:t>
      </w:r>
      <w:r w:rsidR="006119D6">
        <w:rPr>
          <w:rFonts w:ascii="Times New Roman" w:hAnsi="Times New Roman"/>
          <w:sz w:val="24"/>
          <w:szCs w:val="24"/>
        </w:rPr>
        <w:t xml:space="preserve"> pas atsakovę su antstoliu, šis surašė faktinių aplinkybių konstatavimo protokolą dėl faktinės </w:t>
      </w:r>
      <w:r w:rsidR="006119D6" w:rsidRPr="006119D6">
        <w:rPr>
          <w:rFonts w:ascii="Times New Roman" w:hAnsi="Times New Roman"/>
          <w:sz w:val="24"/>
          <w:szCs w:val="24"/>
        </w:rPr>
        <w:t>baldų būklės</w:t>
      </w:r>
      <w:r w:rsidR="00D51BCD">
        <w:rPr>
          <w:rFonts w:ascii="Times New Roman" w:hAnsi="Times New Roman"/>
          <w:sz w:val="24"/>
          <w:szCs w:val="24"/>
        </w:rPr>
        <w:t xml:space="preserve">. </w:t>
      </w:r>
      <w:r w:rsidR="00D51BCD">
        <w:rPr>
          <w:rFonts w:ascii="Times New Roman" w:hAnsi="Times New Roman"/>
          <w:sz w:val="24"/>
          <w:szCs w:val="24"/>
        </w:rPr>
        <w:lastRenderedPageBreak/>
        <w:t xml:space="preserve">Ieškovas </w:t>
      </w:r>
      <w:r w:rsidR="009B5836">
        <w:rPr>
          <w:rFonts w:ascii="Times New Roman" w:hAnsi="Times New Roman"/>
          <w:sz w:val="24"/>
          <w:szCs w:val="24"/>
        </w:rPr>
        <w:t xml:space="preserve">pareiškė, kad </w:t>
      </w:r>
      <w:r w:rsidR="00D51BCD" w:rsidRPr="00D51BCD">
        <w:rPr>
          <w:rFonts w:ascii="Times New Roman" w:hAnsi="Times New Roman"/>
          <w:bCs/>
          <w:sz w:val="24"/>
          <w:szCs w:val="24"/>
        </w:rPr>
        <w:t>atsisak</w:t>
      </w:r>
      <w:r w:rsidR="009B5836">
        <w:rPr>
          <w:rFonts w:ascii="Times New Roman" w:hAnsi="Times New Roman"/>
          <w:bCs/>
          <w:sz w:val="24"/>
          <w:szCs w:val="24"/>
        </w:rPr>
        <w:t>o</w:t>
      </w:r>
      <w:r w:rsidR="00D51BCD" w:rsidRPr="00D51BCD">
        <w:rPr>
          <w:rFonts w:ascii="Times New Roman" w:hAnsi="Times New Roman"/>
          <w:bCs/>
          <w:sz w:val="24"/>
          <w:szCs w:val="24"/>
        </w:rPr>
        <w:t xml:space="preserve"> virtuvės baldų komplekto pirkimo</w:t>
      </w:r>
      <w:r w:rsidR="00D51BCD">
        <w:rPr>
          <w:rFonts w:ascii="Times New Roman" w:hAnsi="Times New Roman"/>
          <w:bCs/>
          <w:sz w:val="24"/>
          <w:szCs w:val="24"/>
        </w:rPr>
        <w:t>‒</w:t>
      </w:r>
      <w:r w:rsidR="00D51BCD" w:rsidRPr="00D51BCD">
        <w:rPr>
          <w:rFonts w:ascii="Times New Roman" w:hAnsi="Times New Roman"/>
          <w:bCs/>
          <w:sz w:val="24"/>
          <w:szCs w:val="24"/>
        </w:rPr>
        <w:t>pardavimo sutarties dėl paslėptų</w:t>
      </w:r>
      <w:r w:rsidR="00D51BCD" w:rsidRPr="00D51BCD">
        <w:rPr>
          <w:rFonts w:ascii="Times New Roman" w:hAnsi="Times New Roman"/>
          <w:sz w:val="24"/>
          <w:szCs w:val="24"/>
        </w:rPr>
        <w:t xml:space="preserve"> </w:t>
      </w:r>
      <w:r w:rsidR="00D51BCD" w:rsidRPr="00D51BCD">
        <w:rPr>
          <w:rFonts w:ascii="Times New Roman" w:hAnsi="Times New Roman"/>
          <w:bCs/>
          <w:sz w:val="24"/>
          <w:szCs w:val="24"/>
        </w:rPr>
        <w:t>esminių daikto trūkumų</w:t>
      </w:r>
      <w:r w:rsidR="00D51BCD">
        <w:rPr>
          <w:rFonts w:ascii="Times New Roman" w:hAnsi="Times New Roman"/>
          <w:sz w:val="24"/>
          <w:szCs w:val="24"/>
        </w:rPr>
        <w:t xml:space="preserve">, taip pat dėl atsakovės veiksmais padarytos žalos (išmontuojant baldų komplektą </w:t>
      </w:r>
      <w:r w:rsidR="00844CB9">
        <w:rPr>
          <w:rFonts w:ascii="Times New Roman" w:hAnsi="Times New Roman"/>
          <w:sz w:val="24"/>
          <w:szCs w:val="24"/>
        </w:rPr>
        <w:t xml:space="preserve">buvo </w:t>
      </w:r>
      <w:r w:rsidR="00D51BCD">
        <w:rPr>
          <w:rFonts w:ascii="Times New Roman" w:hAnsi="Times New Roman"/>
          <w:sz w:val="24"/>
          <w:szCs w:val="24"/>
        </w:rPr>
        <w:t>sulaužytas akmens masės stalviršis), tačiau atsakovė negrąžino sumokėt</w:t>
      </w:r>
      <w:r w:rsidR="009B5836">
        <w:rPr>
          <w:rFonts w:ascii="Times New Roman" w:hAnsi="Times New Roman"/>
          <w:sz w:val="24"/>
          <w:szCs w:val="24"/>
        </w:rPr>
        <w:t>ų</w:t>
      </w:r>
      <w:r w:rsidR="00D51BCD">
        <w:rPr>
          <w:rFonts w:ascii="Times New Roman" w:hAnsi="Times New Roman"/>
          <w:sz w:val="24"/>
          <w:szCs w:val="24"/>
        </w:rPr>
        <w:t xml:space="preserve"> </w:t>
      </w:r>
      <w:r w:rsidR="00D73AD4">
        <w:rPr>
          <w:rFonts w:ascii="Times New Roman" w:hAnsi="Times New Roman"/>
          <w:sz w:val="24"/>
          <w:szCs w:val="24"/>
        </w:rPr>
        <w:t>pinigų</w:t>
      </w:r>
      <w:r w:rsidR="00D51BCD">
        <w:rPr>
          <w:rFonts w:ascii="Times New Roman" w:hAnsi="Times New Roman"/>
          <w:sz w:val="24"/>
          <w:szCs w:val="24"/>
        </w:rPr>
        <w:t xml:space="preserve">. </w:t>
      </w:r>
    </w:p>
    <w:p w14:paraId="6E380148" w14:textId="32DAE2C7"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7D431F9E"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21C7AD75" w14:textId="3B7D8D34" w:rsidR="00123EE2" w:rsidRDefault="0067774B">
      <w:pPr>
        <w:pStyle w:val="Sraopastraipa"/>
        <w:numPr>
          <w:ilvl w:val="0"/>
          <w:numId w:val="3"/>
        </w:numPr>
        <w:spacing w:after="120" w:line="240" w:lineRule="auto"/>
        <w:contextualSpacing w:val="0"/>
        <w:jc w:val="both"/>
        <w:rPr>
          <w:rFonts w:ascii="Times New Roman" w:hAnsi="Times New Roman"/>
          <w:sz w:val="24"/>
          <w:szCs w:val="24"/>
        </w:rPr>
      </w:pPr>
      <w:r w:rsidRPr="0067774B">
        <w:rPr>
          <w:rFonts w:ascii="Times New Roman" w:hAnsi="Times New Roman"/>
          <w:sz w:val="24"/>
          <w:szCs w:val="24"/>
        </w:rPr>
        <w:t>Kauno apylinkės teism</w:t>
      </w:r>
      <w:r>
        <w:rPr>
          <w:rFonts w:ascii="Times New Roman" w:hAnsi="Times New Roman"/>
          <w:sz w:val="24"/>
          <w:szCs w:val="24"/>
        </w:rPr>
        <w:t xml:space="preserve">as </w:t>
      </w:r>
      <w:r w:rsidRPr="0067774B">
        <w:rPr>
          <w:rFonts w:ascii="Times New Roman" w:hAnsi="Times New Roman"/>
          <w:sz w:val="24"/>
          <w:szCs w:val="24"/>
        </w:rPr>
        <w:t>2023 m. birželio 16 d.</w:t>
      </w:r>
      <w:r>
        <w:rPr>
          <w:rFonts w:ascii="Times New Roman" w:hAnsi="Times New Roman"/>
          <w:sz w:val="24"/>
          <w:szCs w:val="24"/>
        </w:rPr>
        <w:t xml:space="preserve"> sprendimu ieškinį atmetė.</w:t>
      </w:r>
    </w:p>
    <w:p w14:paraId="045638B9" w14:textId="17CB893B"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w:t>
      </w:r>
      <w:r w:rsidR="00AD5BBF">
        <w:rPr>
          <w:rFonts w:ascii="Times New Roman" w:hAnsi="Times New Roman"/>
          <w:sz w:val="24"/>
          <w:szCs w:val="24"/>
        </w:rPr>
        <w:t>nustatė</w:t>
      </w:r>
      <w:r>
        <w:rPr>
          <w:rFonts w:ascii="Times New Roman" w:hAnsi="Times New Roman"/>
          <w:sz w:val="24"/>
          <w:szCs w:val="24"/>
        </w:rPr>
        <w:t xml:space="preserve">, kad </w:t>
      </w:r>
      <w:r w:rsidR="00AD5BBF" w:rsidRPr="00AD5BBF">
        <w:rPr>
          <w:rFonts w:ascii="Times New Roman" w:hAnsi="Times New Roman"/>
          <w:sz w:val="24"/>
          <w:szCs w:val="24"/>
        </w:rPr>
        <w:t xml:space="preserve">ieškovas pagal </w:t>
      </w:r>
      <w:r w:rsidR="00AD5BBF">
        <w:rPr>
          <w:rFonts w:ascii="Times New Roman" w:hAnsi="Times New Roman"/>
          <w:sz w:val="24"/>
          <w:szCs w:val="24"/>
        </w:rPr>
        <w:t>atsakovės</w:t>
      </w:r>
      <w:r w:rsidR="00AD5BBF" w:rsidRPr="00AD5BBF">
        <w:rPr>
          <w:rFonts w:ascii="Times New Roman" w:hAnsi="Times New Roman"/>
          <w:sz w:val="24"/>
          <w:szCs w:val="24"/>
        </w:rPr>
        <w:t xml:space="preserve"> skelbimą skelbimų portale </w:t>
      </w:r>
      <w:r w:rsidR="00751BB6">
        <w:rPr>
          <w:rFonts w:ascii="Times New Roman" w:hAnsi="Times New Roman"/>
          <w:sz w:val="24"/>
          <w:szCs w:val="24"/>
        </w:rPr>
        <w:t>„</w:t>
      </w:r>
      <w:r w:rsidR="00AD5BBF" w:rsidRPr="00AD5BBF">
        <w:rPr>
          <w:rFonts w:ascii="Times New Roman" w:hAnsi="Times New Roman"/>
          <w:sz w:val="24"/>
          <w:szCs w:val="24"/>
        </w:rPr>
        <w:t>skelbiu.lt</w:t>
      </w:r>
      <w:r w:rsidR="00751BB6">
        <w:rPr>
          <w:rFonts w:ascii="Times New Roman" w:hAnsi="Times New Roman"/>
          <w:sz w:val="24"/>
          <w:szCs w:val="24"/>
        </w:rPr>
        <w:t>“</w:t>
      </w:r>
      <w:r w:rsidR="00AD5BBF" w:rsidRPr="00AD5BBF">
        <w:rPr>
          <w:rFonts w:ascii="Times New Roman" w:hAnsi="Times New Roman"/>
          <w:sz w:val="24"/>
          <w:szCs w:val="24"/>
        </w:rPr>
        <w:t xml:space="preserve"> įsigijo naudotą virtuvės baldų komplektą su gar</w:t>
      </w:r>
      <w:r w:rsidR="00844CB9">
        <w:rPr>
          <w:rFonts w:ascii="Times New Roman" w:hAnsi="Times New Roman"/>
          <w:sz w:val="24"/>
          <w:szCs w:val="24"/>
        </w:rPr>
        <w:t>traukiu</w:t>
      </w:r>
      <w:r w:rsidR="00751BB6" w:rsidRPr="00751BB6">
        <w:rPr>
          <w:rFonts w:ascii="Times New Roman" w:hAnsi="Times New Roman"/>
          <w:sz w:val="24"/>
          <w:szCs w:val="24"/>
        </w:rPr>
        <w:t xml:space="preserve"> už 500 Eur</w:t>
      </w:r>
      <w:r w:rsidR="00AD5BBF" w:rsidRPr="00AD5BBF">
        <w:rPr>
          <w:rFonts w:ascii="Times New Roman" w:hAnsi="Times New Roman"/>
          <w:sz w:val="24"/>
          <w:szCs w:val="24"/>
        </w:rPr>
        <w:t xml:space="preserve">. Ieškovas </w:t>
      </w:r>
      <w:r w:rsidR="00751BB6" w:rsidRPr="00751BB6">
        <w:rPr>
          <w:rFonts w:ascii="Times New Roman" w:hAnsi="Times New Roman"/>
          <w:sz w:val="24"/>
          <w:szCs w:val="24"/>
        </w:rPr>
        <w:t>2022 m. spalio 14 d.</w:t>
      </w:r>
      <w:r w:rsidR="00751BB6">
        <w:rPr>
          <w:rFonts w:ascii="Times New Roman" w:hAnsi="Times New Roman"/>
          <w:sz w:val="24"/>
          <w:szCs w:val="24"/>
        </w:rPr>
        <w:t xml:space="preserve"> </w:t>
      </w:r>
      <w:r w:rsidR="00751BB6" w:rsidRPr="00751BB6">
        <w:rPr>
          <w:rFonts w:ascii="Times New Roman" w:hAnsi="Times New Roman"/>
          <w:sz w:val="24"/>
          <w:szCs w:val="24"/>
        </w:rPr>
        <w:t>12</w:t>
      </w:r>
      <w:r w:rsidR="00751BB6">
        <w:rPr>
          <w:rFonts w:ascii="Times New Roman" w:hAnsi="Times New Roman"/>
          <w:sz w:val="24"/>
          <w:szCs w:val="24"/>
        </w:rPr>
        <w:t>.</w:t>
      </w:r>
      <w:r w:rsidR="00751BB6" w:rsidRPr="00751BB6">
        <w:rPr>
          <w:rFonts w:ascii="Times New Roman" w:hAnsi="Times New Roman"/>
          <w:sz w:val="24"/>
          <w:szCs w:val="24"/>
        </w:rPr>
        <w:t>57</w:t>
      </w:r>
      <w:r w:rsidR="00844CB9">
        <w:rPr>
          <w:rFonts w:ascii="Times New Roman" w:hAnsi="Times New Roman"/>
          <w:sz w:val="24"/>
          <w:szCs w:val="24"/>
        </w:rPr>
        <w:t> </w:t>
      </w:r>
      <w:r w:rsidR="00751BB6" w:rsidRPr="00751BB6">
        <w:rPr>
          <w:rFonts w:ascii="Times New Roman" w:hAnsi="Times New Roman"/>
          <w:sz w:val="24"/>
          <w:szCs w:val="24"/>
        </w:rPr>
        <w:t>val.</w:t>
      </w:r>
      <w:r w:rsidR="00751BB6">
        <w:rPr>
          <w:rFonts w:ascii="Times New Roman" w:hAnsi="Times New Roman"/>
          <w:sz w:val="24"/>
          <w:szCs w:val="24"/>
        </w:rPr>
        <w:t xml:space="preserve"> </w:t>
      </w:r>
      <w:r w:rsidR="00AD5BBF" w:rsidRPr="00AD5BBF">
        <w:rPr>
          <w:rFonts w:ascii="Times New Roman" w:hAnsi="Times New Roman"/>
          <w:sz w:val="24"/>
          <w:szCs w:val="24"/>
        </w:rPr>
        <w:t xml:space="preserve">sumokėjo </w:t>
      </w:r>
      <w:r w:rsidR="00751BB6" w:rsidRPr="00751BB6">
        <w:rPr>
          <w:rFonts w:ascii="Times New Roman" w:hAnsi="Times New Roman"/>
          <w:sz w:val="24"/>
          <w:szCs w:val="24"/>
        </w:rPr>
        <w:t xml:space="preserve">atsakovei </w:t>
      </w:r>
      <w:r w:rsidR="00AD5BBF" w:rsidRPr="00AD5BBF">
        <w:rPr>
          <w:rFonts w:ascii="Times New Roman" w:hAnsi="Times New Roman"/>
          <w:sz w:val="24"/>
          <w:szCs w:val="24"/>
        </w:rPr>
        <w:t>200 Eur avansą, o 2022 m. spalio 14 d. 18</w:t>
      </w:r>
      <w:r w:rsidR="00840892">
        <w:rPr>
          <w:rFonts w:ascii="Times New Roman" w:hAnsi="Times New Roman"/>
          <w:sz w:val="24"/>
          <w:szCs w:val="24"/>
        </w:rPr>
        <w:t>.</w:t>
      </w:r>
      <w:r w:rsidR="00AD5BBF" w:rsidRPr="00AD5BBF">
        <w:rPr>
          <w:rFonts w:ascii="Times New Roman" w:hAnsi="Times New Roman"/>
          <w:sz w:val="24"/>
          <w:szCs w:val="24"/>
        </w:rPr>
        <w:t xml:space="preserve">56 val. – 300 Eur </w:t>
      </w:r>
      <w:r w:rsidR="00751BB6">
        <w:rPr>
          <w:rFonts w:ascii="Times New Roman" w:hAnsi="Times New Roman"/>
          <w:sz w:val="24"/>
          <w:szCs w:val="24"/>
        </w:rPr>
        <w:t>likusią kainos dalį</w:t>
      </w:r>
      <w:r w:rsidR="00AD5BBF" w:rsidRPr="00AD5BBF">
        <w:rPr>
          <w:rFonts w:ascii="Times New Roman" w:hAnsi="Times New Roman"/>
          <w:sz w:val="24"/>
          <w:szCs w:val="24"/>
        </w:rPr>
        <w:t xml:space="preserve">. Skelbime atsakovė nurodė naudoto </w:t>
      </w:r>
      <w:r w:rsidR="00751BB6">
        <w:rPr>
          <w:rFonts w:ascii="Times New Roman" w:hAnsi="Times New Roman"/>
          <w:sz w:val="24"/>
          <w:szCs w:val="24"/>
        </w:rPr>
        <w:t xml:space="preserve">virtuvės </w:t>
      </w:r>
      <w:r w:rsidR="00AD5BBF" w:rsidRPr="00AD5BBF">
        <w:rPr>
          <w:rFonts w:ascii="Times New Roman" w:hAnsi="Times New Roman"/>
          <w:sz w:val="24"/>
          <w:szCs w:val="24"/>
        </w:rPr>
        <w:t xml:space="preserve">baldų komplekto savybes, </w:t>
      </w:r>
      <w:r w:rsidR="000A709E">
        <w:rPr>
          <w:rFonts w:ascii="Times New Roman" w:hAnsi="Times New Roman"/>
          <w:sz w:val="24"/>
          <w:szCs w:val="24"/>
        </w:rPr>
        <w:t>įkėlė</w:t>
      </w:r>
      <w:r w:rsidR="00AD5BBF" w:rsidRPr="00AD5BBF">
        <w:rPr>
          <w:rFonts w:ascii="Times New Roman" w:hAnsi="Times New Roman"/>
          <w:sz w:val="24"/>
          <w:szCs w:val="24"/>
        </w:rPr>
        <w:t xml:space="preserve"> jo nuotraukas. 2022 m. lapkričio 24 d. antstolio faktinių aplinkybių konstatavimo protokolu nustatyta, kad stalviršis sulaužytas ties viryklės tvirtinimo vieta</w:t>
      </w:r>
      <w:r w:rsidR="009A2217">
        <w:rPr>
          <w:rFonts w:ascii="Times New Roman" w:hAnsi="Times New Roman"/>
          <w:sz w:val="24"/>
          <w:szCs w:val="24"/>
        </w:rPr>
        <w:t xml:space="preserve"> </w:t>
      </w:r>
      <w:r w:rsidR="009A2217" w:rsidRPr="009A2217">
        <w:rPr>
          <w:rFonts w:ascii="Times New Roman" w:hAnsi="Times New Roman"/>
          <w:sz w:val="24"/>
          <w:szCs w:val="24"/>
        </w:rPr>
        <w:t>(faktinių aplinkybių konstatavimo protokolo nuotraukos Nr. 8, 9)</w:t>
      </w:r>
      <w:r w:rsidR="00751BB6">
        <w:rPr>
          <w:rFonts w:ascii="Times New Roman" w:hAnsi="Times New Roman"/>
          <w:sz w:val="24"/>
          <w:szCs w:val="24"/>
        </w:rPr>
        <w:t>,</w:t>
      </w:r>
      <w:r w:rsidR="00AD5BBF" w:rsidRPr="00AD5BBF">
        <w:rPr>
          <w:rFonts w:ascii="Times New Roman" w:hAnsi="Times New Roman"/>
          <w:sz w:val="24"/>
          <w:szCs w:val="24"/>
        </w:rPr>
        <w:t xml:space="preserve"> spintelės nugarinės sienelės plokštės išsipūtusios, aplietos riebalais, purvu</w:t>
      </w:r>
      <w:r w:rsidR="0095527A">
        <w:rPr>
          <w:rFonts w:ascii="Times New Roman" w:hAnsi="Times New Roman"/>
          <w:sz w:val="24"/>
          <w:szCs w:val="24"/>
        </w:rPr>
        <w:t xml:space="preserve">, </w:t>
      </w:r>
      <w:r w:rsidR="008945A2">
        <w:rPr>
          <w:rFonts w:ascii="Times New Roman" w:hAnsi="Times New Roman"/>
          <w:sz w:val="24"/>
          <w:szCs w:val="24"/>
        </w:rPr>
        <w:t>taip pat</w:t>
      </w:r>
      <w:r w:rsidR="0095527A">
        <w:rPr>
          <w:rFonts w:ascii="Times New Roman" w:hAnsi="Times New Roman"/>
          <w:sz w:val="24"/>
          <w:szCs w:val="24"/>
        </w:rPr>
        <w:t xml:space="preserve"> kad </w:t>
      </w:r>
      <w:r w:rsidR="00E24770">
        <w:rPr>
          <w:rFonts w:ascii="Times New Roman" w:hAnsi="Times New Roman"/>
          <w:sz w:val="24"/>
          <w:szCs w:val="24"/>
        </w:rPr>
        <w:t>atsakovė</w:t>
      </w:r>
      <w:r w:rsidR="0095527A">
        <w:rPr>
          <w:rFonts w:ascii="Times New Roman" w:hAnsi="Times New Roman"/>
          <w:sz w:val="24"/>
          <w:szCs w:val="24"/>
        </w:rPr>
        <w:t xml:space="preserve"> pasakė pasiimti virtuvės baldus arba ji juos išmes, o </w:t>
      </w:r>
      <w:r w:rsidR="00E24770">
        <w:rPr>
          <w:rFonts w:ascii="Times New Roman" w:hAnsi="Times New Roman"/>
          <w:sz w:val="24"/>
          <w:szCs w:val="24"/>
        </w:rPr>
        <w:t>ieškovas</w:t>
      </w:r>
      <w:r w:rsidR="0095527A">
        <w:rPr>
          <w:rFonts w:ascii="Times New Roman" w:hAnsi="Times New Roman"/>
          <w:sz w:val="24"/>
          <w:szCs w:val="24"/>
        </w:rPr>
        <w:t xml:space="preserve"> atsakė, kad </w:t>
      </w:r>
      <w:r w:rsidR="0095527A" w:rsidRPr="0095527A">
        <w:rPr>
          <w:rFonts w:ascii="Times New Roman" w:hAnsi="Times New Roman"/>
          <w:sz w:val="24"/>
          <w:szCs w:val="24"/>
        </w:rPr>
        <w:t>neims tokios būklės virtuvės baldų</w:t>
      </w:r>
      <w:r w:rsidR="0095527A">
        <w:rPr>
          <w:rFonts w:ascii="Times New Roman" w:hAnsi="Times New Roman"/>
          <w:sz w:val="24"/>
          <w:szCs w:val="24"/>
        </w:rPr>
        <w:t>.</w:t>
      </w:r>
    </w:p>
    <w:p w14:paraId="751AFB4A" w14:textId="3E6ACB41" w:rsidR="0095527A" w:rsidRDefault="0095527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w:t>
      </w:r>
      <w:r w:rsidR="001057CD">
        <w:rPr>
          <w:rFonts w:ascii="Times New Roman" w:hAnsi="Times New Roman"/>
          <w:sz w:val="24"/>
          <w:szCs w:val="24"/>
        </w:rPr>
        <w:t>nurodė</w:t>
      </w:r>
      <w:r>
        <w:rPr>
          <w:rFonts w:ascii="Times New Roman" w:hAnsi="Times New Roman"/>
          <w:sz w:val="24"/>
          <w:szCs w:val="24"/>
        </w:rPr>
        <w:t xml:space="preserve">, kad </w:t>
      </w:r>
      <w:r w:rsidRPr="0095527A">
        <w:rPr>
          <w:rFonts w:ascii="Times New Roman" w:hAnsi="Times New Roman"/>
          <w:sz w:val="24"/>
          <w:szCs w:val="24"/>
        </w:rPr>
        <w:t>byloje nėra galimybės nei patvirtinti, nei paneigti šalių nurodytas aplinkybes, kad atsakovė ieškovo prašė virtuvės komplekto nepaimti ir leisti jai naudotis</w:t>
      </w:r>
      <w:r w:rsidR="008945A2">
        <w:rPr>
          <w:rFonts w:ascii="Times New Roman" w:hAnsi="Times New Roman"/>
          <w:sz w:val="24"/>
          <w:szCs w:val="24"/>
        </w:rPr>
        <w:t>,</w:t>
      </w:r>
      <w:r w:rsidRPr="0095527A">
        <w:rPr>
          <w:rFonts w:ascii="Times New Roman" w:hAnsi="Times New Roman"/>
          <w:sz w:val="24"/>
          <w:szCs w:val="24"/>
        </w:rPr>
        <w:t xml:space="preserve"> iki bus pagaminti nauji virtuvės baldai</w:t>
      </w:r>
      <w:r w:rsidR="008945A2">
        <w:rPr>
          <w:rFonts w:ascii="Times New Roman" w:hAnsi="Times New Roman"/>
          <w:sz w:val="24"/>
          <w:szCs w:val="24"/>
        </w:rPr>
        <w:t>,</w:t>
      </w:r>
      <w:r w:rsidRPr="0095527A">
        <w:rPr>
          <w:rFonts w:ascii="Times New Roman" w:hAnsi="Times New Roman"/>
          <w:sz w:val="24"/>
          <w:szCs w:val="24"/>
        </w:rPr>
        <w:t xml:space="preserve"> ar ieškovas prašė atsakovės pasaugoti baldų komplektą iki jų sutarto laiko, nes negalėjo jo pasiimti iš karto</w:t>
      </w:r>
      <w:r w:rsidR="00844CB9">
        <w:rPr>
          <w:rFonts w:ascii="Times New Roman" w:hAnsi="Times New Roman"/>
          <w:sz w:val="24"/>
          <w:szCs w:val="24"/>
        </w:rPr>
        <w:t>,</w:t>
      </w:r>
      <w:r w:rsidRPr="0095527A">
        <w:rPr>
          <w:rFonts w:ascii="Times New Roman" w:hAnsi="Times New Roman"/>
          <w:sz w:val="24"/>
          <w:szCs w:val="24"/>
        </w:rPr>
        <w:t xml:space="preserve"> sumokėjęs likusią kain</w:t>
      </w:r>
      <w:r w:rsidR="00B07BA0">
        <w:rPr>
          <w:rFonts w:ascii="Times New Roman" w:hAnsi="Times New Roman"/>
          <w:sz w:val="24"/>
          <w:szCs w:val="24"/>
        </w:rPr>
        <w:t>os dalį</w:t>
      </w:r>
      <w:r w:rsidRPr="0095527A">
        <w:rPr>
          <w:rFonts w:ascii="Times New Roman" w:hAnsi="Times New Roman"/>
          <w:sz w:val="24"/>
          <w:szCs w:val="24"/>
        </w:rPr>
        <w:t xml:space="preserve"> </w:t>
      </w:r>
      <w:r w:rsidR="00B07BA0">
        <w:rPr>
          <w:rFonts w:ascii="Times New Roman" w:hAnsi="Times New Roman"/>
          <w:sz w:val="24"/>
          <w:szCs w:val="24"/>
        </w:rPr>
        <w:t>(</w:t>
      </w:r>
      <w:r w:rsidR="00B07BA0" w:rsidRPr="00B07BA0">
        <w:rPr>
          <w:rFonts w:ascii="Times New Roman" w:hAnsi="Times New Roman"/>
          <w:sz w:val="24"/>
          <w:szCs w:val="24"/>
        </w:rPr>
        <w:t>300 Eur</w:t>
      </w:r>
      <w:r w:rsidR="00B07BA0">
        <w:rPr>
          <w:rFonts w:ascii="Times New Roman" w:hAnsi="Times New Roman"/>
          <w:sz w:val="24"/>
          <w:szCs w:val="24"/>
        </w:rPr>
        <w:t xml:space="preserve">) </w:t>
      </w:r>
      <w:r w:rsidRPr="0095527A">
        <w:rPr>
          <w:rFonts w:ascii="Times New Roman" w:hAnsi="Times New Roman"/>
          <w:sz w:val="24"/>
          <w:szCs w:val="24"/>
        </w:rPr>
        <w:t>už baldus.</w:t>
      </w:r>
      <w:r>
        <w:rPr>
          <w:rFonts w:ascii="Times New Roman" w:hAnsi="Times New Roman"/>
          <w:sz w:val="24"/>
          <w:szCs w:val="24"/>
        </w:rPr>
        <w:t xml:space="preserve"> T</w:t>
      </w:r>
      <w:r w:rsidRPr="0095527A">
        <w:rPr>
          <w:rFonts w:ascii="Times New Roman" w:hAnsi="Times New Roman"/>
          <w:sz w:val="24"/>
          <w:szCs w:val="24"/>
        </w:rPr>
        <w:t>erminas baldams paimti buvo nustatytas iki 2022 m. lapkričio 23 d. įs</w:t>
      </w:r>
      <w:r w:rsidR="008945A2">
        <w:rPr>
          <w:rFonts w:ascii="Times New Roman" w:hAnsi="Times New Roman"/>
          <w:sz w:val="24"/>
          <w:szCs w:val="24"/>
        </w:rPr>
        <w:t>k</w:t>
      </w:r>
      <w:r w:rsidRPr="0095527A">
        <w:rPr>
          <w:rFonts w:ascii="Times New Roman" w:hAnsi="Times New Roman"/>
          <w:sz w:val="24"/>
          <w:szCs w:val="24"/>
        </w:rPr>
        <w:t>a</w:t>
      </w:r>
      <w:r w:rsidR="008945A2">
        <w:rPr>
          <w:rFonts w:ascii="Times New Roman" w:hAnsi="Times New Roman"/>
          <w:sz w:val="24"/>
          <w:szCs w:val="24"/>
        </w:rPr>
        <w:t>i</w:t>
      </w:r>
      <w:r w:rsidRPr="0095527A">
        <w:rPr>
          <w:rFonts w:ascii="Times New Roman" w:hAnsi="Times New Roman"/>
          <w:sz w:val="24"/>
          <w:szCs w:val="24"/>
        </w:rPr>
        <w:t xml:space="preserve">tytinai. </w:t>
      </w:r>
      <w:r w:rsidR="00B07BA0">
        <w:rPr>
          <w:rFonts w:ascii="Times New Roman" w:hAnsi="Times New Roman"/>
          <w:sz w:val="24"/>
          <w:szCs w:val="24"/>
        </w:rPr>
        <w:t>A</w:t>
      </w:r>
      <w:r w:rsidR="00B07BA0" w:rsidRPr="00B07BA0">
        <w:rPr>
          <w:rFonts w:ascii="Times New Roman" w:hAnsi="Times New Roman"/>
          <w:sz w:val="24"/>
          <w:szCs w:val="24"/>
        </w:rPr>
        <w:t>tsakovė, 2022</w:t>
      </w:r>
      <w:r w:rsidR="001057CD">
        <w:rPr>
          <w:rFonts w:ascii="Times New Roman" w:hAnsi="Times New Roman"/>
          <w:sz w:val="24"/>
          <w:szCs w:val="24"/>
        </w:rPr>
        <w:t xml:space="preserve"> </w:t>
      </w:r>
      <w:r w:rsidR="00B07BA0" w:rsidRPr="00B07BA0">
        <w:rPr>
          <w:rFonts w:ascii="Times New Roman" w:hAnsi="Times New Roman"/>
          <w:sz w:val="24"/>
          <w:szCs w:val="24"/>
        </w:rPr>
        <w:t xml:space="preserve">m. lapkričio 23 d. iki pietų </w:t>
      </w:r>
      <w:r w:rsidR="001057CD" w:rsidRPr="001057CD">
        <w:rPr>
          <w:rFonts w:ascii="Times New Roman" w:hAnsi="Times New Roman"/>
          <w:sz w:val="24"/>
          <w:szCs w:val="24"/>
        </w:rPr>
        <w:t xml:space="preserve">nesulaukusi </w:t>
      </w:r>
      <w:r w:rsidR="00B07BA0" w:rsidRPr="00B07BA0">
        <w:rPr>
          <w:rFonts w:ascii="Times New Roman" w:hAnsi="Times New Roman"/>
          <w:sz w:val="24"/>
          <w:szCs w:val="24"/>
        </w:rPr>
        <w:t xml:space="preserve">ieškovo skambučio ir </w:t>
      </w:r>
      <w:r w:rsidR="001057CD">
        <w:rPr>
          <w:rFonts w:ascii="Times New Roman" w:hAnsi="Times New Roman"/>
          <w:sz w:val="24"/>
          <w:szCs w:val="24"/>
        </w:rPr>
        <w:t>jam ne</w:t>
      </w:r>
      <w:r w:rsidR="00B07BA0" w:rsidRPr="00B07BA0">
        <w:rPr>
          <w:rFonts w:ascii="Times New Roman" w:hAnsi="Times New Roman"/>
          <w:sz w:val="24"/>
          <w:szCs w:val="24"/>
        </w:rPr>
        <w:t>atvyk</w:t>
      </w:r>
      <w:r w:rsidR="001057CD">
        <w:rPr>
          <w:rFonts w:ascii="Times New Roman" w:hAnsi="Times New Roman"/>
          <w:sz w:val="24"/>
          <w:szCs w:val="24"/>
        </w:rPr>
        <w:t>us</w:t>
      </w:r>
      <w:r w:rsidR="00B07BA0" w:rsidRPr="00B07BA0">
        <w:rPr>
          <w:rFonts w:ascii="Times New Roman" w:hAnsi="Times New Roman"/>
          <w:sz w:val="24"/>
          <w:szCs w:val="24"/>
        </w:rPr>
        <w:t xml:space="preserve"> pasiimti bald</w:t>
      </w:r>
      <w:r w:rsidR="001057CD">
        <w:rPr>
          <w:rFonts w:ascii="Times New Roman" w:hAnsi="Times New Roman"/>
          <w:sz w:val="24"/>
          <w:szCs w:val="24"/>
        </w:rPr>
        <w:t>ų</w:t>
      </w:r>
      <w:r w:rsidR="00B07BA0" w:rsidRPr="00B07BA0">
        <w:rPr>
          <w:rFonts w:ascii="Times New Roman" w:hAnsi="Times New Roman"/>
          <w:sz w:val="24"/>
          <w:szCs w:val="24"/>
        </w:rPr>
        <w:t>, ardė likusią dar neišardytą baldų komplekto dalį ir sulaužė akmeninio stalviršio dvi plonas juostas ties viryklės tvirtinimo vieta.</w:t>
      </w:r>
      <w:r w:rsidR="00840892">
        <w:rPr>
          <w:rFonts w:ascii="Times New Roman" w:hAnsi="Times New Roman"/>
          <w:sz w:val="24"/>
          <w:szCs w:val="24"/>
        </w:rPr>
        <w:t xml:space="preserve"> </w:t>
      </w:r>
      <w:r w:rsidRPr="0095527A">
        <w:rPr>
          <w:rFonts w:ascii="Times New Roman" w:hAnsi="Times New Roman"/>
          <w:sz w:val="24"/>
          <w:szCs w:val="24"/>
        </w:rPr>
        <w:t>2022 m. lapkričio</w:t>
      </w:r>
      <w:r w:rsidR="00B07BA0">
        <w:rPr>
          <w:rFonts w:ascii="Times New Roman" w:hAnsi="Times New Roman"/>
          <w:sz w:val="24"/>
          <w:szCs w:val="24"/>
        </w:rPr>
        <w:t xml:space="preserve"> </w:t>
      </w:r>
      <w:r w:rsidRPr="0095527A">
        <w:rPr>
          <w:rFonts w:ascii="Times New Roman" w:hAnsi="Times New Roman"/>
          <w:sz w:val="24"/>
          <w:szCs w:val="24"/>
        </w:rPr>
        <w:t>23 d. 13</w:t>
      </w:r>
      <w:r>
        <w:rPr>
          <w:rFonts w:ascii="Times New Roman" w:hAnsi="Times New Roman"/>
          <w:sz w:val="24"/>
          <w:szCs w:val="24"/>
        </w:rPr>
        <w:t>.</w:t>
      </w:r>
      <w:r w:rsidRPr="0095527A">
        <w:rPr>
          <w:rFonts w:ascii="Times New Roman" w:hAnsi="Times New Roman"/>
          <w:sz w:val="24"/>
          <w:szCs w:val="24"/>
        </w:rPr>
        <w:t>51 val. ieškovas paskambino ir susitarė</w:t>
      </w:r>
      <w:r>
        <w:rPr>
          <w:rFonts w:ascii="Times New Roman" w:hAnsi="Times New Roman"/>
          <w:sz w:val="24"/>
          <w:szCs w:val="24"/>
        </w:rPr>
        <w:t xml:space="preserve"> su atsakove</w:t>
      </w:r>
      <w:r w:rsidRPr="0095527A">
        <w:rPr>
          <w:rFonts w:ascii="Times New Roman" w:hAnsi="Times New Roman"/>
          <w:sz w:val="24"/>
          <w:szCs w:val="24"/>
        </w:rPr>
        <w:t>, kad baldus pasiims 2022</w:t>
      </w:r>
      <w:r w:rsidR="00B07BA0">
        <w:rPr>
          <w:rFonts w:ascii="Times New Roman" w:hAnsi="Times New Roman"/>
          <w:sz w:val="24"/>
          <w:szCs w:val="24"/>
        </w:rPr>
        <w:t xml:space="preserve"> </w:t>
      </w:r>
      <w:r w:rsidRPr="0095527A">
        <w:rPr>
          <w:rFonts w:ascii="Times New Roman" w:hAnsi="Times New Roman"/>
          <w:sz w:val="24"/>
          <w:szCs w:val="24"/>
        </w:rPr>
        <w:t xml:space="preserve">m. lapkričio 24 d. </w:t>
      </w:r>
      <w:r w:rsidR="00B07BA0">
        <w:rPr>
          <w:rFonts w:ascii="Times New Roman" w:hAnsi="Times New Roman"/>
          <w:sz w:val="24"/>
          <w:szCs w:val="24"/>
        </w:rPr>
        <w:t>I</w:t>
      </w:r>
      <w:r w:rsidR="00B07BA0" w:rsidRPr="00B07BA0">
        <w:rPr>
          <w:rFonts w:ascii="Times New Roman" w:hAnsi="Times New Roman"/>
          <w:sz w:val="24"/>
          <w:szCs w:val="24"/>
        </w:rPr>
        <w:t>eškovas 2022 m. lapkričio 24 d. atvyko, tačiau baldų komplekto neketino pasiimti</w:t>
      </w:r>
      <w:r w:rsidR="00B07BA0">
        <w:rPr>
          <w:rFonts w:ascii="Times New Roman" w:hAnsi="Times New Roman"/>
          <w:sz w:val="24"/>
          <w:szCs w:val="24"/>
        </w:rPr>
        <w:t>.</w:t>
      </w:r>
      <w:r w:rsidR="00B07BA0" w:rsidRPr="00B07BA0">
        <w:rPr>
          <w:rFonts w:ascii="Times New Roman" w:hAnsi="Times New Roman"/>
          <w:sz w:val="24"/>
          <w:szCs w:val="24"/>
        </w:rPr>
        <w:t xml:space="preserve"> </w:t>
      </w:r>
      <w:r w:rsidR="00B07BA0">
        <w:rPr>
          <w:rFonts w:ascii="Times New Roman" w:hAnsi="Times New Roman"/>
          <w:sz w:val="24"/>
          <w:szCs w:val="24"/>
        </w:rPr>
        <w:t>A</w:t>
      </w:r>
      <w:r w:rsidR="00B07BA0" w:rsidRPr="00B07BA0">
        <w:rPr>
          <w:rFonts w:ascii="Times New Roman" w:hAnsi="Times New Roman"/>
          <w:sz w:val="24"/>
          <w:szCs w:val="24"/>
        </w:rPr>
        <w:t xml:space="preserve">tsakovė 2022 m. lapkričio 26 d. dar </w:t>
      </w:r>
      <w:r w:rsidR="00B07BA0">
        <w:rPr>
          <w:rFonts w:ascii="Times New Roman" w:hAnsi="Times New Roman"/>
          <w:sz w:val="24"/>
          <w:szCs w:val="24"/>
        </w:rPr>
        <w:t>pa</w:t>
      </w:r>
      <w:r w:rsidR="00B07BA0" w:rsidRPr="00B07BA0">
        <w:rPr>
          <w:rFonts w:ascii="Times New Roman" w:hAnsi="Times New Roman"/>
          <w:sz w:val="24"/>
          <w:szCs w:val="24"/>
        </w:rPr>
        <w:t>rašė žinutę ieškovui, kad jis pasiimtų baldus</w:t>
      </w:r>
      <w:r w:rsidR="00B07BA0">
        <w:rPr>
          <w:rFonts w:ascii="Times New Roman" w:hAnsi="Times New Roman"/>
          <w:sz w:val="24"/>
          <w:szCs w:val="24"/>
        </w:rPr>
        <w:t>.</w:t>
      </w:r>
    </w:p>
    <w:p w14:paraId="5AA5AA08" w14:textId="317515EE" w:rsidR="00B07BA0" w:rsidRDefault="00B07BA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w:t>
      </w:r>
      <w:r w:rsidR="00E53932">
        <w:rPr>
          <w:rFonts w:ascii="Times New Roman" w:hAnsi="Times New Roman"/>
          <w:sz w:val="24"/>
          <w:szCs w:val="24"/>
        </w:rPr>
        <w:t>konstatavo, kad t</w:t>
      </w:r>
      <w:r w:rsidRPr="00B07BA0">
        <w:rPr>
          <w:rFonts w:ascii="Times New Roman" w:hAnsi="Times New Roman"/>
          <w:sz w:val="24"/>
          <w:szCs w:val="24"/>
        </w:rPr>
        <w:t>arp šalių susiklostė prekės pirkimo</w:t>
      </w:r>
      <w:r w:rsidR="00E53932">
        <w:rPr>
          <w:rFonts w:ascii="Times New Roman" w:hAnsi="Times New Roman"/>
          <w:sz w:val="24"/>
          <w:szCs w:val="24"/>
        </w:rPr>
        <w:t>‒</w:t>
      </w:r>
      <w:r w:rsidRPr="00B07BA0">
        <w:rPr>
          <w:rFonts w:ascii="Times New Roman" w:hAnsi="Times New Roman"/>
          <w:sz w:val="24"/>
          <w:szCs w:val="24"/>
        </w:rPr>
        <w:t>pardavimo santykiai.</w:t>
      </w:r>
      <w:r w:rsidR="00E53932" w:rsidRPr="00E53932">
        <w:t xml:space="preserve"> </w:t>
      </w:r>
      <w:r w:rsidR="00E53932" w:rsidRPr="00E53932">
        <w:rPr>
          <w:rFonts w:ascii="Times New Roman" w:hAnsi="Times New Roman"/>
          <w:sz w:val="24"/>
          <w:szCs w:val="24"/>
        </w:rPr>
        <w:t xml:space="preserve">Lietuvos Respublikos civilinio kodekso </w:t>
      </w:r>
      <w:r w:rsidR="00E53932">
        <w:rPr>
          <w:rFonts w:ascii="Times New Roman" w:hAnsi="Times New Roman"/>
          <w:sz w:val="24"/>
          <w:szCs w:val="24"/>
        </w:rPr>
        <w:t xml:space="preserve">(toliau ‒ CK) </w:t>
      </w:r>
      <w:r w:rsidR="00E53932" w:rsidRPr="00E53932">
        <w:rPr>
          <w:rFonts w:ascii="Times New Roman" w:hAnsi="Times New Roman"/>
          <w:sz w:val="24"/>
          <w:szCs w:val="24"/>
        </w:rPr>
        <w:t>6.317 straipsnio 1 dalyje nu</w:t>
      </w:r>
      <w:r w:rsidR="00E53932">
        <w:rPr>
          <w:rFonts w:ascii="Times New Roman" w:hAnsi="Times New Roman"/>
          <w:sz w:val="24"/>
          <w:szCs w:val="24"/>
        </w:rPr>
        <w:t>st</w:t>
      </w:r>
      <w:r w:rsidR="00E53932" w:rsidRPr="00E53932">
        <w:rPr>
          <w:rFonts w:ascii="Times New Roman" w:hAnsi="Times New Roman"/>
          <w:sz w:val="24"/>
          <w:szCs w:val="24"/>
        </w:rPr>
        <w:t>atyta, kad pardavėjas privalo pagal pirkimo</w:t>
      </w:r>
      <w:r w:rsidR="00E22FC1">
        <w:rPr>
          <w:rFonts w:ascii="Times New Roman" w:hAnsi="Times New Roman"/>
          <w:sz w:val="24"/>
          <w:szCs w:val="24"/>
        </w:rPr>
        <w:t>–</w:t>
      </w:r>
      <w:r w:rsidR="00E53932" w:rsidRPr="00E53932">
        <w:rPr>
          <w:rFonts w:ascii="Times New Roman" w:hAnsi="Times New Roman"/>
          <w:sz w:val="24"/>
          <w:szCs w:val="24"/>
        </w:rPr>
        <w:t>pardavimo sutartį perduoti daiktus pirkėjui ir patvirtinti nuosavybės teisę į daiktus bei jų kokybę. Parduodamų daiktų kokybė, kiekis ir kiti kriterijai turi atitikti sutarties sąlygas, o jeigu sutartyje nėra nurodymų, – įprastus reikalavimus (CK 6.327 straipsnio 1 dalis). Įprasti reikalavimai CK apibrėžiami kaip galimybė parduotą prekę tam tikrą laiką naudoti tam, kam ji paprastai naudojama (CK 6.333 straipsnio 4 dalis). Laikoma, kad daiktai neatitinka kokybės reikalavimų, jeigu jie neturi tų savybių, kurių pirkėjas galėjo protingai tikėtis, t. y. kurios būtinos daiktui, kad jį būtų galima naudoti pagal įprastinę ar specialią paskirtį (CK</w:t>
      </w:r>
      <w:r w:rsidR="00CC0712">
        <w:rPr>
          <w:rFonts w:ascii="Times New Roman" w:hAnsi="Times New Roman"/>
          <w:sz w:val="24"/>
          <w:szCs w:val="24"/>
        </w:rPr>
        <w:t> </w:t>
      </w:r>
      <w:r w:rsidR="00E53932" w:rsidRPr="00E53932">
        <w:rPr>
          <w:rFonts w:ascii="Times New Roman" w:hAnsi="Times New Roman"/>
          <w:sz w:val="24"/>
          <w:szCs w:val="24"/>
        </w:rPr>
        <w:t>6.333</w:t>
      </w:r>
      <w:r w:rsidR="00E22FC1">
        <w:rPr>
          <w:rFonts w:ascii="Times New Roman" w:hAnsi="Times New Roman"/>
          <w:sz w:val="24"/>
          <w:szCs w:val="24"/>
        </w:rPr>
        <w:t> </w:t>
      </w:r>
      <w:r w:rsidR="00E53932" w:rsidRPr="00E53932">
        <w:rPr>
          <w:rFonts w:ascii="Times New Roman" w:hAnsi="Times New Roman"/>
          <w:sz w:val="24"/>
          <w:szCs w:val="24"/>
        </w:rPr>
        <w:t>straipsnio 6 dalis).</w:t>
      </w:r>
    </w:p>
    <w:p w14:paraId="6CAFA35D" w14:textId="1D9D8761" w:rsidR="00E53932" w:rsidRDefault="00E53932" w:rsidP="00977DBA">
      <w:pPr>
        <w:pStyle w:val="Sraopastraipa"/>
        <w:numPr>
          <w:ilvl w:val="0"/>
          <w:numId w:val="3"/>
        </w:numPr>
        <w:spacing w:after="120" w:line="240" w:lineRule="auto"/>
        <w:contextualSpacing w:val="0"/>
        <w:jc w:val="both"/>
        <w:rPr>
          <w:rFonts w:ascii="Times New Roman" w:hAnsi="Times New Roman"/>
          <w:sz w:val="24"/>
          <w:szCs w:val="24"/>
        </w:rPr>
      </w:pPr>
      <w:r w:rsidRPr="00983C40">
        <w:rPr>
          <w:rFonts w:ascii="Times New Roman" w:hAnsi="Times New Roman"/>
          <w:sz w:val="24"/>
          <w:szCs w:val="24"/>
        </w:rPr>
        <w:t xml:space="preserve">Teismas nurodė, kad daiktas turi pasižymėti tokia kokybe ir veikimu, kokie paprastai būdingi tokio paties pobūdžio daiktams. Parduodamas naudotas daiktas dėl natūralaus nusidėvėjimo, ankstesnio naudojimo sąlygų (intensyvumo ir kt.) savo kokybės savybėmis gali skirtis nuo analogiško naujo daikto, dėl ko galima tikėtis mažiau efektyvios ir trumpesnės jo naudojimo trukmės, tačiau ir toks daiktas turi būti tinkamas naudoti pagal paskirtį. Daikto tinkamumas naudoti pagal paskirtį neturi būti suprantamas kaip įmanomumas jį naudoti, nors ir patiriant dėl to didelius nepatogumus, įvairaus pobūdžio trikdžius ar papildomas sąnaudas. Ieškovas iš pokalbio su atsakove sužinojo, kad virtuvės baldų komplektas buvo naudojamas 17 metų, tačiau neatsisakė jo pirkti. Atsakovė teigia, kad plonas lūžusias stalviršio detales galima pakeisti už 50 Eur, tačiau nepateikė tai patvirtinančių įrodymų. Ieškovas teigia, kad baldo pataisymas kainuotų 520 Eur, atsižvelgiant į tai, kad tokios pat spalvos ir rašto akmens masės stalviršio detalių </w:t>
      </w:r>
      <w:r w:rsidRPr="00983C40">
        <w:rPr>
          <w:rFonts w:ascii="Times New Roman" w:hAnsi="Times New Roman"/>
          <w:sz w:val="24"/>
          <w:szCs w:val="24"/>
        </w:rPr>
        <w:lastRenderedPageBreak/>
        <w:t>rasti bus sunku. Teismo vertinimu, vidinės spintelės plokštės, kurios yra paburkusios, išsipūtusios, gali būti pakeistos kitomis be didelių lėšų ir darbo sąnaudų, t. y. didelių nepatogumų. Ieškovas, turintis naudot</w:t>
      </w:r>
      <w:r w:rsidR="00844CB9">
        <w:rPr>
          <w:rFonts w:ascii="Times New Roman" w:hAnsi="Times New Roman"/>
          <w:sz w:val="24"/>
          <w:szCs w:val="24"/>
        </w:rPr>
        <w:t>ų</w:t>
      </w:r>
      <w:r w:rsidRPr="00983C40">
        <w:rPr>
          <w:rFonts w:ascii="Times New Roman" w:hAnsi="Times New Roman"/>
          <w:sz w:val="24"/>
          <w:szCs w:val="24"/>
        </w:rPr>
        <w:t xml:space="preserve"> bald</w:t>
      </w:r>
      <w:r w:rsidR="00844CB9">
        <w:rPr>
          <w:rFonts w:ascii="Times New Roman" w:hAnsi="Times New Roman"/>
          <w:sz w:val="24"/>
          <w:szCs w:val="24"/>
        </w:rPr>
        <w:t>ų pirkimo patirties</w:t>
      </w:r>
      <w:r w:rsidRPr="00983C40">
        <w:rPr>
          <w:rFonts w:ascii="Times New Roman" w:hAnsi="Times New Roman"/>
          <w:sz w:val="24"/>
          <w:szCs w:val="24"/>
        </w:rPr>
        <w:t>, galėjo pasinaudoti teise, prieš sumokėdamas galutinę kainą už baldus, gerai apžiūrėti daiktą.</w:t>
      </w:r>
      <w:r w:rsidR="00983C40">
        <w:rPr>
          <w:rFonts w:ascii="Times New Roman" w:hAnsi="Times New Roman"/>
          <w:sz w:val="24"/>
          <w:szCs w:val="24"/>
        </w:rPr>
        <w:t xml:space="preserve"> </w:t>
      </w:r>
      <w:r w:rsidR="00840892" w:rsidRPr="00840892">
        <w:rPr>
          <w:rFonts w:ascii="Times New Roman" w:hAnsi="Times New Roman"/>
          <w:sz w:val="24"/>
          <w:szCs w:val="24"/>
        </w:rPr>
        <w:t xml:space="preserve">Nors ieškovas pastebėjo, kad stalviršis yra </w:t>
      </w:r>
      <w:r w:rsidR="00840892">
        <w:rPr>
          <w:rFonts w:ascii="Times New Roman" w:hAnsi="Times New Roman"/>
          <w:sz w:val="24"/>
          <w:szCs w:val="24"/>
        </w:rPr>
        <w:t>plonesnis nei 4 cm</w:t>
      </w:r>
      <w:r w:rsidR="00840892" w:rsidRPr="00840892">
        <w:rPr>
          <w:rFonts w:ascii="Times New Roman" w:hAnsi="Times New Roman"/>
          <w:sz w:val="24"/>
          <w:szCs w:val="24"/>
        </w:rPr>
        <w:t>, jis nelaikė tai esminiu daikto tr</w:t>
      </w:r>
      <w:r w:rsidR="00840892">
        <w:rPr>
          <w:rFonts w:ascii="Times New Roman" w:hAnsi="Times New Roman"/>
          <w:sz w:val="24"/>
          <w:szCs w:val="24"/>
        </w:rPr>
        <w:t>ū</w:t>
      </w:r>
      <w:r w:rsidR="00840892" w:rsidRPr="00840892">
        <w:rPr>
          <w:rFonts w:ascii="Times New Roman" w:hAnsi="Times New Roman"/>
          <w:sz w:val="24"/>
          <w:szCs w:val="24"/>
        </w:rPr>
        <w:t xml:space="preserve">kumu ir neatsisakė </w:t>
      </w:r>
      <w:r w:rsidR="00844CB9">
        <w:rPr>
          <w:rFonts w:ascii="Times New Roman" w:hAnsi="Times New Roman"/>
          <w:sz w:val="24"/>
          <w:szCs w:val="24"/>
        </w:rPr>
        <w:t xml:space="preserve">baldų </w:t>
      </w:r>
      <w:r w:rsidR="00840892" w:rsidRPr="00840892">
        <w:rPr>
          <w:rFonts w:ascii="Times New Roman" w:hAnsi="Times New Roman"/>
          <w:sz w:val="24"/>
          <w:szCs w:val="24"/>
        </w:rPr>
        <w:t>pirkti.</w:t>
      </w:r>
      <w:r w:rsidR="00840892">
        <w:rPr>
          <w:rFonts w:ascii="Times New Roman" w:hAnsi="Times New Roman"/>
          <w:sz w:val="24"/>
          <w:szCs w:val="24"/>
        </w:rPr>
        <w:t xml:space="preserve"> </w:t>
      </w:r>
      <w:r w:rsidR="00983C40" w:rsidRPr="00983C40">
        <w:rPr>
          <w:rFonts w:ascii="Times New Roman" w:hAnsi="Times New Roman"/>
          <w:sz w:val="24"/>
          <w:szCs w:val="24"/>
        </w:rPr>
        <w:t>Atsakovė ieškovui nenurodė daikto trūkumų, ji pati apie trūkumus sužinojo ieškovui pradėjus baldus ardyti ir pasakius apie šiuos trūkumus.</w:t>
      </w:r>
      <w:r w:rsidR="009A2217" w:rsidRPr="009A2217">
        <w:rPr>
          <w:rFonts w:ascii="Times New Roman" w:hAnsi="Times New Roman"/>
          <w:sz w:val="24"/>
          <w:szCs w:val="24"/>
        </w:rPr>
        <w:t xml:space="preserve"> </w:t>
      </w:r>
      <w:r w:rsidR="009A2217">
        <w:rPr>
          <w:rFonts w:ascii="Times New Roman" w:hAnsi="Times New Roman"/>
          <w:sz w:val="24"/>
          <w:szCs w:val="24"/>
        </w:rPr>
        <w:t>Teismas nusprendė, kad p</w:t>
      </w:r>
      <w:r w:rsidR="009A2217" w:rsidRPr="009A2217">
        <w:rPr>
          <w:rFonts w:ascii="Times New Roman" w:hAnsi="Times New Roman"/>
          <w:sz w:val="24"/>
          <w:szCs w:val="24"/>
        </w:rPr>
        <w:t>rekės trūkumai nėra esminis sutarties pažeidimas, todėl ieškovo vienašališkas pirkimo</w:t>
      </w:r>
      <w:r w:rsidR="00E22FC1">
        <w:rPr>
          <w:rFonts w:ascii="Times New Roman" w:hAnsi="Times New Roman"/>
          <w:sz w:val="24"/>
          <w:szCs w:val="24"/>
        </w:rPr>
        <w:t>–</w:t>
      </w:r>
      <w:r w:rsidR="009A2217" w:rsidRPr="009A2217">
        <w:rPr>
          <w:rFonts w:ascii="Times New Roman" w:hAnsi="Times New Roman"/>
          <w:sz w:val="24"/>
          <w:szCs w:val="24"/>
        </w:rPr>
        <w:t>pardavimo sutarties nutraukimas ir reikalavimas atlyginti sumokėtą kainą neproporcingas.</w:t>
      </w:r>
    </w:p>
    <w:p w14:paraId="6F10367E" w14:textId="140A52C5" w:rsidR="00985BC3" w:rsidRDefault="00985BC3" w:rsidP="00977DB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w:t>
      </w:r>
      <w:r w:rsidR="00F60A06">
        <w:rPr>
          <w:rFonts w:ascii="Times New Roman" w:hAnsi="Times New Roman"/>
          <w:sz w:val="24"/>
          <w:szCs w:val="24"/>
        </w:rPr>
        <w:t>nurodė</w:t>
      </w:r>
      <w:r>
        <w:rPr>
          <w:rFonts w:ascii="Times New Roman" w:hAnsi="Times New Roman"/>
          <w:sz w:val="24"/>
          <w:szCs w:val="24"/>
        </w:rPr>
        <w:t>, kad p</w:t>
      </w:r>
      <w:r w:rsidRPr="00985BC3">
        <w:rPr>
          <w:rFonts w:ascii="Times New Roman" w:hAnsi="Times New Roman"/>
          <w:sz w:val="24"/>
          <w:szCs w:val="24"/>
        </w:rPr>
        <w:t>rotingas laikas daikt</w:t>
      </w:r>
      <w:r w:rsidR="00E22FC1">
        <w:rPr>
          <w:rFonts w:ascii="Times New Roman" w:hAnsi="Times New Roman"/>
          <w:sz w:val="24"/>
          <w:szCs w:val="24"/>
        </w:rPr>
        <w:t>ui</w:t>
      </w:r>
      <w:r w:rsidRPr="00985BC3">
        <w:rPr>
          <w:rFonts w:ascii="Times New Roman" w:hAnsi="Times New Roman"/>
          <w:sz w:val="24"/>
          <w:szCs w:val="24"/>
        </w:rPr>
        <w:t xml:space="preserve"> perd</w:t>
      </w:r>
      <w:r w:rsidR="00E22FC1">
        <w:rPr>
          <w:rFonts w:ascii="Times New Roman" w:hAnsi="Times New Roman"/>
          <w:sz w:val="24"/>
          <w:szCs w:val="24"/>
        </w:rPr>
        <w:t>uoti</w:t>
      </w:r>
      <w:r>
        <w:rPr>
          <w:rFonts w:ascii="Times New Roman" w:hAnsi="Times New Roman"/>
          <w:sz w:val="24"/>
          <w:szCs w:val="24"/>
        </w:rPr>
        <w:t xml:space="preserve"> (</w:t>
      </w:r>
      <w:r w:rsidRPr="00985BC3">
        <w:rPr>
          <w:rFonts w:ascii="Times New Roman" w:hAnsi="Times New Roman"/>
          <w:sz w:val="24"/>
          <w:szCs w:val="24"/>
        </w:rPr>
        <w:t>atsi</w:t>
      </w:r>
      <w:r w:rsidR="00E22FC1">
        <w:rPr>
          <w:rFonts w:ascii="Times New Roman" w:hAnsi="Times New Roman"/>
          <w:sz w:val="24"/>
          <w:szCs w:val="24"/>
        </w:rPr>
        <w:t>imti</w:t>
      </w:r>
      <w:r>
        <w:rPr>
          <w:rFonts w:ascii="Times New Roman" w:hAnsi="Times New Roman"/>
          <w:sz w:val="24"/>
          <w:szCs w:val="24"/>
        </w:rPr>
        <w:t>)</w:t>
      </w:r>
      <w:r w:rsidRPr="00985BC3">
        <w:rPr>
          <w:rFonts w:ascii="Times New Roman" w:hAnsi="Times New Roman"/>
          <w:sz w:val="24"/>
          <w:szCs w:val="24"/>
        </w:rPr>
        <w:t xml:space="preserve"> galėtų būti CK 6.53</w:t>
      </w:r>
      <w:r w:rsidR="00E22FC1">
        <w:rPr>
          <w:rFonts w:ascii="Times New Roman" w:hAnsi="Times New Roman"/>
          <w:sz w:val="24"/>
          <w:szCs w:val="24"/>
        </w:rPr>
        <w:t> </w:t>
      </w:r>
      <w:r w:rsidRPr="00985BC3">
        <w:rPr>
          <w:rFonts w:ascii="Times New Roman" w:hAnsi="Times New Roman"/>
          <w:sz w:val="24"/>
          <w:szCs w:val="24"/>
        </w:rPr>
        <w:t>straipsnyje nurodytas terminas arba vėliausia</w:t>
      </w:r>
      <w:r>
        <w:rPr>
          <w:rFonts w:ascii="Times New Roman" w:hAnsi="Times New Roman"/>
          <w:sz w:val="24"/>
          <w:szCs w:val="24"/>
        </w:rPr>
        <w:t>i</w:t>
      </w:r>
      <w:r w:rsidRPr="00985BC3">
        <w:rPr>
          <w:rFonts w:ascii="Times New Roman" w:hAnsi="Times New Roman"/>
          <w:sz w:val="24"/>
          <w:szCs w:val="24"/>
        </w:rPr>
        <w:t xml:space="preserve"> iki 2023 m. lapkričio 14 d. </w:t>
      </w:r>
      <w:r>
        <w:rPr>
          <w:rFonts w:ascii="Times New Roman" w:hAnsi="Times New Roman"/>
          <w:sz w:val="24"/>
          <w:szCs w:val="24"/>
        </w:rPr>
        <w:t>P</w:t>
      </w:r>
      <w:r w:rsidRPr="00985BC3">
        <w:rPr>
          <w:rFonts w:ascii="Times New Roman" w:hAnsi="Times New Roman"/>
          <w:sz w:val="24"/>
          <w:szCs w:val="24"/>
        </w:rPr>
        <w:t xml:space="preserve">er šį laiką, kai pirkėjas neatsiėmė daikto, jis prarado interesą </w:t>
      </w:r>
      <w:r w:rsidR="00E22FC1">
        <w:rPr>
          <w:rFonts w:ascii="Times New Roman" w:hAnsi="Times New Roman"/>
          <w:sz w:val="24"/>
          <w:szCs w:val="24"/>
        </w:rPr>
        <w:t xml:space="preserve">sudaryti </w:t>
      </w:r>
      <w:r w:rsidRPr="00985BC3">
        <w:rPr>
          <w:rFonts w:ascii="Times New Roman" w:hAnsi="Times New Roman"/>
          <w:sz w:val="24"/>
          <w:szCs w:val="24"/>
        </w:rPr>
        <w:t>sutar</w:t>
      </w:r>
      <w:r w:rsidR="00E22FC1">
        <w:rPr>
          <w:rFonts w:ascii="Times New Roman" w:hAnsi="Times New Roman"/>
          <w:sz w:val="24"/>
          <w:szCs w:val="24"/>
        </w:rPr>
        <w:t>tį</w:t>
      </w:r>
      <w:r w:rsidRPr="00985BC3">
        <w:rPr>
          <w:rFonts w:ascii="Times New Roman" w:hAnsi="Times New Roman"/>
          <w:sz w:val="24"/>
          <w:szCs w:val="24"/>
        </w:rPr>
        <w:t xml:space="preserve"> dėl nenustatytų priežasčių arba dėl to, kad akcentuodamas daikto trūkumus ieškovas siekė sumažinti kainą iki 250 Eur ir atsakovė nesutiko. </w:t>
      </w:r>
      <w:r>
        <w:rPr>
          <w:rFonts w:ascii="Times New Roman" w:hAnsi="Times New Roman"/>
          <w:sz w:val="24"/>
          <w:szCs w:val="24"/>
        </w:rPr>
        <w:t>I</w:t>
      </w:r>
      <w:r w:rsidRPr="00985BC3">
        <w:rPr>
          <w:rFonts w:ascii="Times New Roman" w:hAnsi="Times New Roman"/>
          <w:sz w:val="24"/>
          <w:szCs w:val="24"/>
        </w:rPr>
        <w:t>eškovas 2022 m. lapkričio 24 d. atvyko ne atsiimti bald</w:t>
      </w:r>
      <w:r w:rsidR="00E22FC1">
        <w:rPr>
          <w:rFonts w:ascii="Times New Roman" w:hAnsi="Times New Roman"/>
          <w:sz w:val="24"/>
          <w:szCs w:val="24"/>
        </w:rPr>
        <w:t>ų</w:t>
      </w:r>
      <w:r w:rsidRPr="00985BC3">
        <w:rPr>
          <w:rFonts w:ascii="Times New Roman" w:hAnsi="Times New Roman"/>
          <w:sz w:val="24"/>
          <w:szCs w:val="24"/>
        </w:rPr>
        <w:t xml:space="preserve">, o </w:t>
      </w:r>
      <w:r w:rsidR="00E22FC1">
        <w:rPr>
          <w:rFonts w:ascii="Times New Roman" w:hAnsi="Times New Roman"/>
          <w:sz w:val="24"/>
          <w:szCs w:val="24"/>
        </w:rPr>
        <w:t xml:space="preserve">su </w:t>
      </w:r>
      <w:r w:rsidRPr="00985BC3">
        <w:rPr>
          <w:rFonts w:ascii="Times New Roman" w:hAnsi="Times New Roman"/>
          <w:sz w:val="24"/>
          <w:szCs w:val="24"/>
        </w:rPr>
        <w:t>antstolio pagalba gauti įrodymą</w:t>
      </w:r>
      <w:r>
        <w:rPr>
          <w:rFonts w:ascii="Times New Roman" w:hAnsi="Times New Roman"/>
          <w:sz w:val="24"/>
          <w:szCs w:val="24"/>
        </w:rPr>
        <w:t xml:space="preserve"> </w:t>
      </w:r>
      <w:r w:rsidRPr="00985BC3">
        <w:rPr>
          <w:rFonts w:ascii="Times New Roman" w:hAnsi="Times New Roman"/>
          <w:sz w:val="24"/>
          <w:szCs w:val="24"/>
        </w:rPr>
        <w:t>– faktinių aplinkybių konstatavimo protokolą</w:t>
      </w:r>
      <w:r>
        <w:rPr>
          <w:rFonts w:ascii="Times New Roman" w:hAnsi="Times New Roman"/>
          <w:sz w:val="24"/>
          <w:szCs w:val="24"/>
        </w:rPr>
        <w:t>, nes</w:t>
      </w:r>
      <w:r w:rsidRPr="00985BC3">
        <w:rPr>
          <w:rFonts w:ascii="Times New Roman" w:hAnsi="Times New Roman"/>
          <w:sz w:val="24"/>
          <w:szCs w:val="24"/>
        </w:rPr>
        <w:t xml:space="preserve"> tikėjosi, kad </w:t>
      </w:r>
      <w:r>
        <w:rPr>
          <w:rFonts w:ascii="Times New Roman" w:hAnsi="Times New Roman"/>
          <w:sz w:val="24"/>
          <w:szCs w:val="24"/>
        </w:rPr>
        <w:t xml:space="preserve">atsakovė </w:t>
      </w:r>
      <w:r w:rsidRPr="00985BC3">
        <w:rPr>
          <w:rFonts w:ascii="Times New Roman" w:hAnsi="Times New Roman"/>
          <w:sz w:val="24"/>
          <w:szCs w:val="24"/>
        </w:rPr>
        <w:t>bald</w:t>
      </w:r>
      <w:r>
        <w:rPr>
          <w:rFonts w:ascii="Times New Roman" w:hAnsi="Times New Roman"/>
          <w:sz w:val="24"/>
          <w:szCs w:val="24"/>
        </w:rPr>
        <w:t>us</w:t>
      </w:r>
      <w:r w:rsidRPr="00985BC3">
        <w:rPr>
          <w:rFonts w:ascii="Times New Roman" w:hAnsi="Times New Roman"/>
          <w:sz w:val="24"/>
          <w:szCs w:val="24"/>
        </w:rPr>
        <w:t xml:space="preserve"> jau </w:t>
      </w:r>
      <w:r>
        <w:rPr>
          <w:rFonts w:ascii="Times New Roman" w:hAnsi="Times New Roman"/>
          <w:sz w:val="24"/>
          <w:szCs w:val="24"/>
        </w:rPr>
        <w:t>bus išmetusi</w:t>
      </w:r>
      <w:r w:rsidR="00E22FC1">
        <w:rPr>
          <w:rFonts w:ascii="Times New Roman" w:hAnsi="Times New Roman"/>
          <w:sz w:val="24"/>
          <w:szCs w:val="24"/>
        </w:rPr>
        <w:t>,</w:t>
      </w:r>
      <w:r>
        <w:rPr>
          <w:rFonts w:ascii="Times New Roman" w:hAnsi="Times New Roman"/>
          <w:sz w:val="24"/>
          <w:szCs w:val="24"/>
        </w:rPr>
        <w:t xml:space="preserve"> ir dėl to </w:t>
      </w:r>
      <w:r w:rsidRPr="00985BC3">
        <w:rPr>
          <w:rFonts w:ascii="Times New Roman" w:hAnsi="Times New Roman"/>
          <w:sz w:val="24"/>
          <w:szCs w:val="24"/>
        </w:rPr>
        <w:t>pakvietė antstolį konstatuoti šį faktą.</w:t>
      </w:r>
    </w:p>
    <w:p w14:paraId="34271C87" w14:textId="2BC9AB85" w:rsidR="00985BC3" w:rsidRDefault="00985BC3" w:rsidP="00977DBA">
      <w:pPr>
        <w:pStyle w:val="Sraopastraipa"/>
        <w:numPr>
          <w:ilvl w:val="0"/>
          <w:numId w:val="3"/>
        </w:numPr>
        <w:spacing w:after="120" w:line="240" w:lineRule="auto"/>
        <w:contextualSpacing w:val="0"/>
        <w:jc w:val="both"/>
        <w:rPr>
          <w:rFonts w:ascii="Times New Roman" w:hAnsi="Times New Roman"/>
          <w:sz w:val="24"/>
          <w:szCs w:val="24"/>
        </w:rPr>
      </w:pPr>
      <w:r w:rsidRPr="00985BC3">
        <w:rPr>
          <w:rFonts w:ascii="Times New Roman" w:hAnsi="Times New Roman"/>
          <w:sz w:val="24"/>
          <w:szCs w:val="24"/>
        </w:rPr>
        <w:t>T</w:t>
      </w:r>
      <w:r>
        <w:rPr>
          <w:rFonts w:ascii="Times New Roman" w:hAnsi="Times New Roman"/>
          <w:sz w:val="24"/>
          <w:szCs w:val="24"/>
        </w:rPr>
        <w:t>eismo vertinimu, t</w:t>
      </w:r>
      <w:r w:rsidRPr="00985BC3">
        <w:rPr>
          <w:rFonts w:ascii="Times New Roman" w:hAnsi="Times New Roman"/>
          <w:sz w:val="24"/>
          <w:szCs w:val="24"/>
        </w:rPr>
        <w:t xml:space="preserve">rūkumai, atsiradę </w:t>
      </w:r>
      <w:r>
        <w:rPr>
          <w:rFonts w:ascii="Times New Roman" w:hAnsi="Times New Roman"/>
          <w:sz w:val="24"/>
          <w:szCs w:val="24"/>
        </w:rPr>
        <w:t>baldus</w:t>
      </w:r>
      <w:r w:rsidRPr="00985BC3">
        <w:rPr>
          <w:rFonts w:ascii="Times New Roman" w:hAnsi="Times New Roman"/>
          <w:sz w:val="24"/>
          <w:szCs w:val="24"/>
        </w:rPr>
        <w:t xml:space="preserve"> 2022 m. lapkričio 23 d. išmontuojant atsakovei, laikytini daikto sugadinimu per daikto saugojimo laikotarpį. Pardavėja (atsakovė) laikytina tinkamai įvykdžiusi</w:t>
      </w:r>
      <w:r w:rsidR="00E22FC1">
        <w:rPr>
          <w:rFonts w:ascii="Times New Roman" w:hAnsi="Times New Roman"/>
          <w:sz w:val="24"/>
          <w:szCs w:val="24"/>
        </w:rPr>
        <w:t>a</w:t>
      </w:r>
      <w:r w:rsidRPr="00985BC3">
        <w:rPr>
          <w:rFonts w:ascii="Times New Roman" w:hAnsi="Times New Roman"/>
          <w:sz w:val="24"/>
          <w:szCs w:val="24"/>
        </w:rPr>
        <w:t xml:space="preserve"> pareigą perduoti baldus pirkėjui (ieškovui), todėl daikto sugadinimo rizika turėtų tekti pirkėjui (CK 6.320 straipsnio 1 dalis). Teismas </w:t>
      </w:r>
      <w:r w:rsidR="001057CD">
        <w:rPr>
          <w:rFonts w:ascii="Times New Roman" w:hAnsi="Times New Roman"/>
          <w:sz w:val="24"/>
          <w:szCs w:val="24"/>
        </w:rPr>
        <w:t>konstatavo</w:t>
      </w:r>
      <w:r w:rsidRPr="00985BC3">
        <w:rPr>
          <w:rFonts w:ascii="Times New Roman" w:hAnsi="Times New Roman"/>
          <w:sz w:val="24"/>
          <w:szCs w:val="24"/>
        </w:rPr>
        <w:t>, kad daiktas sugadintas dėl pardavėjos netyčinės kaltės, šalims nepakankamai bendradarbiaujant, nesutariant dėl tikslios daikto atsiėmimo valandos, nesusipratimo.</w:t>
      </w:r>
    </w:p>
    <w:p w14:paraId="7ACAD52A" w14:textId="2F36E1E7"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Kauno apygardos</w:t>
      </w:r>
      <w:r w:rsidR="00D662BB">
        <w:rPr>
          <w:rFonts w:ascii="Times New Roman" w:hAnsi="Times New Roman"/>
          <w:sz w:val="24"/>
          <w:szCs w:val="24"/>
        </w:rPr>
        <w:t xml:space="preserve"> </w:t>
      </w:r>
      <w:r>
        <w:rPr>
          <w:rFonts w:ascii="Times New Roman" w:hAnsi="Times New Roman"/>
          <w:sz w:val="24"/>
          <w:szCs w:val="24"/>
        </w:rPr>
        <w:t>teism</w:t>
      </w:r>
      <w:r w:rsidR="001057CD">
        <w:rPr>
          <w:rFonts w:ascii="Times New Roman" w:hAnsi="Times New Roman"/>
          <w:sz w:val="24"/>
          <w:szCs w:val="24"/>
        </w:rPr>
        <w:t>as</w:t>
      </w:r>
      <w:r w:rsidR="00A8584A">
        <w:rPr>
          <w:rFonts w:ascii="Times New Roman" w:hAnsi="Times New Roman"/>
          <w:sz w:val="24"/>
          <w:szCs w:val="24"/>
        </w:rPr>
        <w:t>,</w:t>
      </w:r>
      <w:r>
        <w:rPr>
          <w:rFonts w:ascii="Times New Roman" w:hAnsi="Times New Roman"/>
          <w:sz w:val="24"/>
          <w:szCs w:val="24"/>
        </w:rPr>
        <w:t xml:space="preserve"> išnagrinėj</w:t>
      </w:r>
      <w:r w:rsidR="00A8584A">
        <w:rPr>
          <w:rFonts w:ascii="Times New Roman" w:hAnsi="Times New Roman"/>
          <w:sz w:val="24"/>
          <w:szCs w:val="24"/>
        </w:rPr>
        <w:t>ęs</w:t>
      </w:r>
      <w:r>
        <w:rPr>
          <w:rFonts w:ascii="Times New Roman" w:hAnsi="Times New Roman"/>
          <w:sz w:val="24"/>
          <w:szCs w:val="24"/>
        </w:rPr>
        <w:t xml:space="preserve"> bylą pagal ieškovo</w:t>
      </w:r>
      <w:r w:rsidR="00D662BB">
        <w:rPr>
          <w:rFonts w:ascii="Times New Roman" w:hAnsi="Times New Roman"/>
          <w:sz w:val="24"/>
          <w:szCs w:val="24"/>
        </w:rPr>
        <w:t xml:space="preserve"> </w:t>
      </w:r>
      <w:r>
        <w:rPr>
          <w:rFonts w:ascii="Times New Roman" w:hAnsi="Times New Roman"/>
          <w:sz w:val="24"/>
          <w:szCs w:val="24"/>
        </w:rPr>
        <w:t>apeliacinį</w:t>
      </w:r>
      <w:r w:rsidR="00D662BB">
        <w:rPr>
          <w:rFonts w:ascii="Times New Roman" w:hAnsi="Times New Roman"/>
          <w:sz w:val="24"/>
          <w:szCs w:val="24"/>
        </w:rPr>
        <w:t xml:space="preserve"> </w:t>
      </w:r>
      <w:r>
        <w:rPr>
          <w:rFonts w:ascii="Times New Roman" w:hAnsi="Times New Roman"/>
          <w:sz w:val="24"/>
          <w:szCs w:val="24"/>
        </w:rPr>
        <w:t xml:space="preserve">skundą, </w:t>
      </w:r>
      <w:r w:rsidR="00A8584A" w:rsidRPr="00A8584A">
        <w:rPr>
          <w:rFonts w:ascii="Times New Roman" w:hAnsi="Times New Roman"/>
          <w:sz w:val="24"/>
          <w:szCs w:val="24"/>
        </w:rPr>
        <w:t>2023 m. gruodžio 12 d. sprendimu</w:t>
      </w:r>
      <w:r w:rsidR="00A8584A" w:rsidRPr="00F860DE">
        <w:rPr>
          <w:rFonts w:ascii="Times New Roman" w:hAnsi="Times New Roman"/>
          <w:sz w:val="24"/>
          <w:szCs w:val="24"/>
        </w:rPr>
        <w:t xml:space="preserve"> </w:t>
      </w:r>
      <w:r w:rsidR="00F860DE" w:rsidRPr="00F860DE">
        <w:rPr>
          <w:rFonts w:ascii="Times New Roman" w:hAnsi="Times New Roman"/>
          <w:sz w:val="24"/>
          <w:szCs w:val="24"/>
        </w:rPr>
        <w:t>panaikino</w:t>
      </w:r>
      <w:r w:rsidR="00F860DE">
        <w:rPr>
          <w:rFonts w:ascii="Times New Roman" w:hAnsi="Times New Roman"/>
          <w:sz w:val="24"/>
          <w:szCs w:val="24"/>
        </w:rPr>
        <w:t xml:space="preserve"> </w:t>
      </w:r>
      <w:r w:rsidR="00F860DE" w:rsidRPr="00F860DE">
        <w:rPr>
          <w:rFonts w:ascii="Times New Roman" w:hAnsi="Times New Roman"/>
          <w:sz w:val="24"/>
          <w:szCs w:val="24"/>
        </w:rPr>
        <w:t>Kauno apylinkės teismo 2023 m. birželio 16 d. sprendimą</w:t>
      </w:r>
      <w:r w:rsidR="00F860DE">
        <w:rPr>
          <w:rFonts w:ascii="Times New Roman" w:hAnsi="Times New Roman"/>
          <w:sz w:val="24"/>
          <w:szCs w:val="24"/>
        </w:rPr>
        <w:t xml:space="preserve"> ir priėmė naują sprendimą, kuriuo ieškinį patenkino visiškai.</w:t>
      </w:r>
    </w:p>
    <w:p w14:paraId="1E968E1A" w14:textId="17018A06" w:rsidR="00DD35E2" w:rsidRDefault="00DD35E2">
      <w:pPr>
        <w:pStyle w:val="Sraopastraipa"/>
        <w:numPr>
          <w:ilvl w:val="0"/>
          <w:numId w:val="3"/>
        </w:numPr>
        <w:spacing w:after="120" w:line="240" w:lineRule="auto"/>
        <w:contextualSpacing w:val="0"/>
        <w:jc w:val="both"/>
        <w:rPr>
          <w:rFonts w:ascii="Times New Roman" w:hAnsi="Times New Roman"/>
          <w:sz w:val="24"/>
          <w:szCs w:val="24"/>
        </w:rPr>
      </w:pPr>
      <w:r w:rsidRPr="00DD35E2">
        <w:rPr>
          <w:rFonts w:ascii="Times New Roman" w:hAnsi="Times New Roman"/>
          <w:sz w:val="24"/>
          <w:szCs w:val="24"/>
          <w:lang w:bidi="lt-LT"/>
        </w:rPr>
        <w:t xml:space="preserve">Apeliacinės instancijos teismas </w:t>
      </w:r>
      <w:r w:rsidR="000C7A70">
        <w:rPr>
          <w:rFonts w:ascii="Times New Roman" w:hAnsi="Times New Roman"/>
          <w:sz w:val="24"/>
          <w:szCs w:val="24"/>
          <w:lang w:bidi="lt-LT"/>
        </w:rPr>
        <w:t>nurodė</w:t>
      </w:r>
      <w:r w:rsidRPr="00DD35E2">
        <w:rPr>
          <w:rFonts w:ascii="Times New Roman" w:hAnsi="Times New Roman"/>
          <w:sz w:val="24"/>
          <w:szCs w:val="24"/>
          <w:lang w:bidi="lt-LT"/>
        </w:rPr>
        <w:t>,</w:t>
      </w:r>
      <w:r>
        <w:rPr>
          <w:rFonts w:ascii="Times New Roman" w:hAnsi="Times New Roman"/>
          <w:sz w:val="24"/>
          <w:szCs w:val="24"/>
          <w:lang w:bidi="lt-LT"/>
        </w:rPr>
        <w:t xml:space="preserve"> </w:t>
      </w:r>
      <w:r w:rsidRPr="00DD35E2">
        <w:rPr>
          <w:rFonts w:ascii="Times New Roman" w:hAnsi="Times New Roman"/>
          <w:sz w:val="24"/>
          <w:szCs w:val="24"/>
          <w:lang w:bidi="lt-LT"/>
        </w:rPr>
        <w:t xml:space="preserve">kad ieškovas apžiūrėjo prekę tiek </w:t>
      </w:r>
      <w:r w:rsidRPr="00DD35E2">
        <w:rPr>
          <w:rFonts w:ascii="Times New Roman" w:hAnsi="Times New Roman"/>
          <w:sz w:val="24"/>
          <w:szCs w:val="24"/>
        </w:rPr>
        <w:t xml:space="preserve">2022 m. spalio 14 d., kai </w:t>
      </w:r>
      <w:r w:rsidRPr="00DD35E2">
        <w:rPr>
          <w:rFonts w:ascii="Times New Roman" w:hAnsi="Times New Roman"/>
          <w:sz w:val="24"/>
          <w:szCs w:val="24"/>
          <w:lang w:bidi="lt-LT"/>
        </w:rPr>
        <w:t xml:space="preserve">baldų komplektas vis dar buvo naudojamas atsakovės, tiek </w:t>
      </w:r>
      <w:r w:rsidRPr="00DD35E2">
        <w:rPr>
          <w:rFonts w:ascii="Times New Roman" w:hAnsi="Times New Roman"/>
          <w:sz w:val="24"/>
          <w:szCs w:val="24"/>
        </w:rPr>
        <w:t>2022 m. lapkričio 19 d., kai iš baldų jau</w:t>
      </w:r>
      <w:r w:rsidRPr="00DD35E2">
        <w:rPr>
          <w:rFonts w:ascii="Times New Roman" w:hAnsi="Times New Roman"/>
          <w:sz w:val="24"/>
          <w:szCs w:val="24"/>
          <w:lang w:bidi="lt-LT"/>
        </w:rPr>
        <w:t xml:space="preserve"> buvo išmontuota buitinė technika. Apeliacinės instancijos teismas pritar</w:t>
      </w:r>
      <w:r>
        <w:rPr>
          <w:rFonts w:ascii="Times New Roman" w:hAnsi="Times New Roman"/>
          <w:sz w:val="24"/>
          <w:szCs w:val="24"/>
          <w:lang w:bidi="lt-LT"/>
        </w:rPr>
        <w:t>ė</w:t>
      </w:r>
      <w:r w:rsidRPr="00DD35E2">
        <w:rPr>
          <w:rFonts w:ascii="Times New Roman" w:hAnsi="Times New Roman"/>
          <w:sz w:val="24"/>
          <w:szCs w:val="24"/>
          <w:lang w:bidi="lt-LT"/>
        </w:rPr>
        <w:t xml:space="preserve"> pirmosios instancijos teismui, kad ieškovo nurodyti trūkumai</w:t>
      </w:r>
      <w:r w:rsidR="000C7A70">
        <w:rPr>
          <w:rFonts w:ascii="Times New Roman" w:hAnsi="Times New Roman"/>
          <w:sz w:val="24"/>
          <w:szCs w:val="24"/>
          <w:lang w:bidi="lt-LT"/>
        </w:rPr>
        <w:t xml:space="preserve"> (</w:t>
      </w:r>
      <w:r w:rsidRPr="00DD35E2">
        <w:rPr>
          <w:rFonts w:ascii="Times New Roman" w:hAnsi="Times New Roman"/>
          <w:sz w:val="24"/>
          <w:szCs w:val="24"/>
        </w:rPr>
        <w:t>drėgmės paveikta spintelių plokštė, riebalais ir purvu aplietos spintelės</w:t>
      </w:r>
      <w:r w:rsidR="000C7A70">
        <w:rPr>
          <w:rFonts w:ascii="Times New Roman" w:hAnsi="Times New Roman"/>
          <w:sz w:val="24"/>
          <w:szCs w:val="24"/>
        </w:rPr>
        <w:t>)</w:t>
      </w:r>
      <w:r w:rsidRPr="00DD35E2">
        <w:rPr>
          <w:rFonts w:ascii="Times New Roman" w:hAnsi="Times New Roman"/>
          <w:sz w:val="24"/>
          <w:szCs w:val="24"/>
        </w:rPr>
        <w:t xml:space="preserve"> ieškovui buvo žinomi</w:t>
      </w:r>
      <w:r w:rsidR="000C7A70">
        <w:rPr>
          <w:rFonts w:ascii="Times New Roman" w:hAnsi="Times New Roman"/>
          <w:sz w:val="24"/>
          <w:szCs w:val="24"/>
        </w:rPr>
        <w:t>,</w:t>
      </w:r>
      <w:r w:rsidRPr="00DD35E2">
        <w:rPr>
          <w:rFonts w:ascii="Times New Roman" w:hAnsi="Times New Roman"/>
          <w:sz w:val="24"/>
          <w:szCs w:val="24"/>
        </w:rPr>
        <w:t xml:space="preserve"> ir nors jis </w:t>
      </w:r>
      <w:r w:rsidRPr="00DD35E2">
        <w:rPr>
          <w:rFonts w:ascii="Times New Roman" w:hAnsi="Times New Roman"/>
          <w:sz w:val="24"/>
          <w:szCs w:val="24"/>
          <w:lang w:bidi="lt-LT"/>
        </w:rPr>
        <w:t xml:space="preserve">reiškė atsakovei nepasitenkinimą dėl to, tačiau sutarties neatsisakė ir iš esmės sutiko, kad naudotą prekę vis dar galima naudoti pagal paskirtį. </w:t>
      </w:r>
      <w:r>
        <w:rPr>
          <w:rFonts w:ascii="Times New Roman" w:hAnsi="Times New Roman"/>
          <w:sz w:val="24"/>
          <w:szCs w:val="24"/>
          <w:lang w:bidi="lt-LT"/>
        </w:rPr>
        <w:t>Ieškovas</w:t>
      </w:r>
      <w:r w:rsidRPr="00DD35E2">
        <w:rPr>
          <w:rFonts w:ascii="Times New Roman" w:hAnsi="Times New Roman"/>
          <w:sz w:val="24"/>
          <w:szCs w:val="24"/>
          <w:lang w:bidi="lt-LT"/>
        </w:rPr>
        <w:t xml:space="preserve"> neginčija to, kad atsakovei 2022 m. lapkričio 23 d. patvirtino sutinkąs pasiimti prekę be jokių papildomų sąlygų, t. y. už sutartą kainą, dar kartą susitarė dėl daikto perdavimo ieškovui atidėjimo iki 2022 m. lapkričio 25 d.</w:t>
      </w:r>
      <w:r w:rsidR="000C7A70" w:rsidRPr="000C7A70">
        <w:t xml:space="preserve"> </w:t>
      </w:r>
      <w:r w:rsidR="000C7A70" w:rsidRPr="00190BC4">
        <w:rPr>
          <w:rFonts w:ascii="Times New Roman" w:hAnsi="Times New Roman"/>
          <w:sz w:val="24"/>
          <w:szCs w:val="24"/>
        </w:rPr>
        <w:t>(</w:t>
      </w:r>
      <w:r w:rsidR="000C7A70" w:rsidRPr="000C7A70">
        <w:rPr>
          <w:rFonts w:ascii="Times New Roman" w:hAnsi="Times New Roman"/>
          <w:sz w:val="24"/>
          <w:szCs w:val="24"/>
          <w:lang w:bidi="lt-LT"/>
        </w:rPr>
        <w:t>pirmosios instancijos teismas klaidingai nurodė, kad šalys susitarė prekę perduoti</w:t>
      </w:r>
      <w:r w:rsidR="000C7A70">
        <w:rPr>
          <w:rFonts w:ascii="Times New Roman" w:hAnsi="Times New Roman"/>
          <w:sz w:val="24"/>
          <w:szCs w:val="24"/>
          <w:lang w:bidi="lt-LT"/>
        </w:rPr>
        <w:t xml:space="preserve"> (</w:t>
      </w:r>
      <w:r w:rsidR="000C7A70" w:rsidRPr="000C7A70">
        <w:rPr>
          <w:rFonts w:ascii="Times New Roman" w:hAnsi="Times New Roman"/>
          <w:sz w:val="24"/>
          <w:szCs w:val="24"/>
          <w:lang w:bidi="lt-LT"/>
        </w:rPr>
        <w:t>perimti</w:t>
      </w:r>
      <w:r w:rsidR="000C7A70">
        <w:rPr>
          <w:rFonts w:ascii="Times New Roman" w:hAnsi="Times New Roman"/>
          <w:sz w:val="24"/>
          <w:szCs w:val="24"/>
          <w:lang w:bidi="lt-LT"/>
        </w:rPr>
        <w:t>)</w:t>
      </w:r>
      <w:r w:rsidR="000C7A70" w:rsidRPr="000C7A70">
        <w:rPr>
          <w:rFonts w:ascii="Times New Roman" w:hAnsi="Times New Roman"/>
          <w:sz w:val="24"/>
          <w:szCs w:val="24"/>
          <w:lang w:bidi="lt-LT"/>
        </w:rPr>
        <w:t xml:space="preserve"> 2022 m. lapkričio 24 d.</w:t>
      </w:r>
      <w:r w:rsidR="000C7A70">
        <w:rPr>
          <w:rFonts w:ascii="Times New Roman" w:hAnsi="Times New Roman"/>
          <w:sz w:val="24"/>
          <w:szCs w:val="24"/>
          <w:lang w:bidi="lt-LT"/>
        </w:rPr>
        <w:t>).</w:t>
      </w:r>
      <w:r w:rsidRPr="00DD35E2">
        <w:rPr>
          <w:rFonts w:ascii="Times New Roman" w:hAnsi="Times New Roman"/>
          <w:sz w:val="24"/>
          <w:szCs w:val="24"/>
          <w:lang w:bidi="lt-LT"/>
        </w:rPr>
        <w:t xml:space="preserve"> Taigi, pirmosios instancijos teismas pagrįstai </w:t>
      </w:r>
      <w:r>
        <w:rPr>
          <w:rFonts w:ascii="Times New Roman" w:hAnsi="Times New Roman"/>
          <w:sz w:val="24"/>
          <w:szCs w:val="24"/>
          <w:lang w:bidi="lt-LT"/>
        </w:rPr>
        <w:t>nu</w:t>
      </w:r>
      <w:r w:rsidRPr="00DD35E2">
        <w:rPr>
          <w:rFonts w:ascii="Times New Roman" w:hAnsi="Times New Roman"/>
          <w:sz w:val="24"/>
          <w:szCs w:val="24"/>
          <w:lang w:bidi="lt-LT"/>
        </w:rPr>
        <w:t>sprendė, jog ieškovą, nors ir su nurodytais trūkumais (</w:t>
      </w:r>
      <w:r w:rsidRPr="00DD35E2">
        <w:rPr>
          <w:rFonts w:ascii="Times New Roman" w:hAnsi="Times New Roman"/>
          <w:sz w:val="24"/>
          <w:szCs w:val="24"/>
        </w:rPr>
        <w:t>drėgmės paveikta spintelių plokštė, riebalais ir purvu aplietos spintelės</w:t>
      </w:r>
      <w:r w:rsidRPr="00DD35E2">
        <w:rPr>
          <w:rFonts w:ascii="Times New Roman" w:hAnsi="Times New Roman"/>
          <w:sz w:val="24"/>
          <w:szCs w:val="24"/>
          <w:lang w:bidi="lt-LT"/>
        </w:rPr>
        <w:t xml:space="preserve">), kurie buvo akivaizdūs ir ieškovo matomi, tenkino naudotos prekės kokybė. Apeliacinės instancijos teismas </w:t>
      </w:r>
      <w:r>
        <w:rPr>
          <w:rFonts w:ascii="Times New Roman" w:hAnsi="Times New Roman"/>
          <w:sz w:val="24"/>
          <w:szCs w:val="24"/>
          <w:lang w:bidi="lt-LT"/>
        </w:rPr>
        <w:t>p</w:t>
      </w:r>
      <w:r w:rsidRPr="00DD35E2">
        <w:rPr>
          <w:rFonts w:ascii="Times New Roman" w:hAnsi="Times New Roman"/>
          <w:sz w:val="24"/>
          <w:szCs w:val="24"/>
          <w:lang w:bidi="lt-LT"/>
        </w:rPr>
        <w:t>ažymė</w:t>
      </w:r>
      <w:r>
        <w:rPr>
          <w:rFonts w:ascii="Times New Roman" w:hAnsi="Times New Roman"/>
          <w:sz w:val="24"/>
          <w:szCs w:val="24"/>
          <w:lang w:bidi="lt-LT"/>
        </w:rPr>
        <w:t>jo</w:t>
      </w:r>
      <w:r w:rsidRPr="00DD35E2">
        <w:rPr>
          <w:rFonts w:ascii="Times New Roman" w:hAnsi="Times New Roman"/>
          <w:sz w:val="24"/>
          <w:szCs w:val="24"/>
          <w:lang w:bidi="lt-LT"/>
        </w:rPr>
        <w:t xml:space="preserve">, kad pardavėjo atsakomybė už parduodamo daikto kokybę nėra absoliuti. Įstatymas nedraudžia parduoti netinkamos kokybės daiktų, bet daiktų trūkumai turi būti aptarti. Jeigu jie aptarti, tai laikoma, kad šalys susitarė dėl atitinkamos daikto kokybės ir ji yra pirkėjui priimtina, kad šis sudarytų sutartį. Apeliacinės instancijos teismo vertinimu, šiuo atveju atsakovė byloje įrodė, kad šalys susitarė dėl daikto kokybės (dėl trūkumų: </w:t>
      </w:r>
      <w:r w:rsidRPr="00DD35E2">
        <w:rPr>
          <w:rFonts w:ascii="Times New Roman" w:hAnsi="Times New Roman"/>
          <w:sz w:val="24"/>
          <w:szCs w:val="24"/>
        </w:rPr>
        <w:t>drėgmės paveikta spintelių plokštė, riebalais ir purvu aplietos spintelės</w:t>
      </w:r>
      <w:r w:rsidRPr="00DD35E2">
        <w:rPr>
          <w:rFonts w:ascii="Times New Roman" w:hAnsi="Times New Roman"/>
          <w:sz w:val="24"/>
          <w:szCs w:val="24"/>
          <w:lang w:bidi="lt-LT"/>
        </w:rPr>
        <w:t>), ir ji pirkėjui buvo priimtina, kad šis sudarytų sutartį.</w:t>
      </w:r>
    </w:p>
    <w:p w14:paraId="0041C76B" w14:textId="0D532C75" w:rsidR="000C7A70" w:rsidRDefault="006E50C3">
      <w:pPr>
        <w:pStyle w:val="Sraopastraipa"/>
        <w:numPr>
          <w:ilvl w:val="0"/>
          <w:numId w:val="3"/>
        </w:numPr>
        <w:spacing w:after="120" w:line="240" w:lineRule="auto"/>
        <w:contextualSpacing w:val="0"/>
        <w:jc w:val="both"/>
        <w:rPr>
          <w:rFonts w:ascii="Times New Roman" w:hAnsi="Times New Roman"/>
          <w:sz w:val="24"/>
          <w:szCs w:val="24"/>
        </w:rPr>
      </w:pPr>
      <w:r w:rsidRPr="006E50C3">
        <w:rPr>
          <w:rFonts w:ascii="Times New Roman" w:hAnsi="Times New Roman"/>
          <w:sz w:val="24"/>
          <w:szCs w:val="24"/>
          <w:lang w:bidi="lt-LT"/>
        </w:rPr>
        <w:t xml:space="preserve">Apeliacinės instancijos teismas </w:t>
      </w:r>
      <w:r>
        <w:rPr>
          <w:rFonts w:ascii="Times New Roman" w:hAnsi="Times New Roman"/>
          <w:sz w:val="24"/>
          <w:szCs w:val="24"/>
          <w:lang w:bidi="lt-LT"/>
        </w:rPr>
        <w:t>nustatė</w:t>
      </w:r>
      <w:r w:rsidRPr="006E50C3">
        <w:rPr>
          <w:rFonts w:ascii="Times New Roman" w:hAnsi="Times New Roman"/>
          <w:sz w:val="24"/>
          <w:szCs w:val="24"/>
          <w:lang w:bidi="lt-LT"/>
        </w:rPr>
        <w:t xml:space="preserve">, kad </w:t>
      </w:r>
      <w:r w:rsidR="000C7A70" w:rsidRPr="000C7A70">
        <w:rPr>
          <w:rFonts w:ascii="Times New Roman" w:hAnsi="Times New Roman"/>
          <w:sz w:val="24"/>
          <w:szCs w:val="24"/>
          <w:lang w:bidi="lt-LT"/>
        </w:rPr>
        <w:t xml:space="preserve">2022 m. lapkričio 25 d., ieškovui atvykus pasiimti prekės, paaiškėjo nauja aplinkybė, t. y. kad prekė sugadinta (baldo akmens masės stalviršis ir metalinis rėmas, ant kurio yra montuojamas stalviršis, ties viryklės vieta dviejose vietose sulaužytas). Byloje nekilo ginčo, </w:t>
      </w:r>
      <w:r w:rsidR="00E22FC1">
        <w:rPr>
          <w:rFonts w:ascii="Times New Roman" w:hAnsi="Times New Roman"/>
          <w:sz w:val="24"/>
          <w:szCs w:val="24"/>
          <w:lang w:bidi="lt-LT"/>
        </w:rPr>
        <w:t>jog</w:t>
      </w:r>
      <w:r w:rsidR="000C7A70" w:rsidRPr="000C7A70">
        <w:rPr>
          <w:rFonts w:ascii="Times New Roman" w:hAnsi="Times New Roman"/>
          <w:sz w:val="24"/>
          <w:szCs w:val="24"/>
          <w:lang w:bidi="lt-LT"/>
        </w:rPr>
        <w:t xml:space="preserve"> prekę 2022 m. lapkričio 23 d. sugadino atsakovė, kad būtų lengviau išrinkti baldą. Ieškovas</w:t>
      </w:r>
      <w:r w:rsidR="000C7A70">
        <w:rPr>
          <w:rFonts w:ascii="Times New Roman" w:hAnsi="Times New Roman"/>
          <w:sz w:val="24"/>
          <w:szCs w:val="24"/>
          <w:lang w:bidi="lt-LT"/>
        </w:rPr>
        <w:t>,</w:t>
      </w:r>
      <w:r w:rsidR="000C7A70" w:rsidRPr="000C7A70">
        <w:rPr>
          <w:rFonts w:ascii="Times New Roman" w:hAnsi="Times New Roman"/>
          <w:sz w:val="24"/>
          <w:szCs w:val="24"/>
          <w:lang w:bidi="lt-LT"/>
        </w:rPr>
        <w:t xml:space="preserve"> </w:t>
      </w:r>
      <w:r w:rsidR="000C7A70" w:rsidRPr="000C7A70">
        <w:rPr>
          <w:rFonts w:ascii="Times New Roman" w:hAnsi="Times New Roman"/>
          <w:sz w:val="24"/>
          <w:szCs w:val="24"/>
        </w:rPr>
        <w:t xml:space="preserve">pamatęs, kad </w:t>
      </w:r>
      <w:r w:rsidR="000C7A70" w:rsidRPr="000C7A70">
        <w:rPr>
          <w:rFonts w:ascii="Times New Roman" w:hAnsi="Times New Roman"/>
          <w:sz w:val="24"/>
          <w:szCs w:val="24"/>
          <w:lang w:bidi="lt-LT"/>
        </w:rPr>
        <w:t>prekė sugadinta</w:t>
      </w:r>
      <w:r w:rsidR="000C7A70" w:rsidRPr="000C7A70">
        <w:rPr>
          <w:rFonts w:ascii="Times New Roman" w:hAnsi="Times New Roman"/>
          <w:sz w:val="24"/>
          <w:szCs w:val="24"/>
        </w:rPr>
        <w:t xml:space="preserve">, taip pat įvertinęs kitus anksčiau </w:t>
      </w:r>
      <w:r w:rsidR="000C7A70" w:rsidRPr="000C7A70">
        <w:rPr>
          <w:rFonts w:ascii="Times New Roman" w:hAnsi="Times New Roman"/>
          <w:sz w:val="24"/>
          <w:szCs w:val="24"/>
        </w:rPr>
        <w:lastRenderedPageBreak/>
        <w:t xml:space="preserve">aptartus prekės trūkumus, </w:t>
      </w:r>
      <w:r w:rsidR="000C7A70" w:rsidRPr="000C7A70">
        <w:rPr>
          <w:rFonts w:ascii="Times New Roman" w:hAnsi="Times New Roman"/>
          <w:sz w:val="24"/>
          <w:szCs w:val="24"/>
          <w:lang w:bidi="lt-LT"/>
        </w:rPr>
        <w:t xml:space="preserve">2022 m. lapkričio 25 d. </w:t>
      </w:r>
      <w:r w:rsidR="000C7A70" w:rsidRPr="000C7A70">
        <w:rPr>
          <w:rFonts w:ascii="Times New Roman" w:hAnsi="Times New Roman"/>
          <w:sz w:val="24"/>
          <w:szCs w:val="24"/>
        </w:rPr>
        <w:t xml:space="preserve">atsisakė sutarties </w:t>
      </w:r>
      <w:r w:rsidR="00E22FC1">
        <w:rPr>
          <w:rFonts w:ascii="Times New Roman" w:hAnsi="Times New Roman"/>
          <w:sz w:val="24"/>
          <w:szCs w:val="24"/>
        </w:rPr>
        <w:t>ir</w:t>
      </w:r>
      <w:r w:rsidR="000C7A70" w:rsidRPr="000C7A70">
        <w:rPr>
          <w:rFonts w:ascii="Times New Roman" w:hAnsi="Times New Roman"/>
          <w:sz w:val="24"/>
          <w:szCs w:val="24"/>
        </w:rPr>
        <w:t xml:space="preserve"> prekės iš atsakovės </w:t>
      </w:r>
      <w:r w:rsidR="000C7A70" w:rsidRPr="000C7A70">
        <w:rPr>
          <w:rFonts w:ascii="Times New Roman" w:hAnsi="Times New Roman"/>
          <w:sz w:val="24"/>
          <w:szCs w:val="24"/>
          <w:lang w:bidi="lt-LT"/>
        </w:rPr>
        <w:t>nepriėmė</w:t>
      </w:r>
      <w:r w:rsidR="000C7A70" w:rsidRPr="000C7A70">
        <w:rPr>
          <w:rFonts w:ascii="Times New Roman" w:hAnsi="Times New Roman"/>
          <w:sz w:val="24"/>
          <w:szCs w:val="24"/>
        </w:rPr>
        <w:t>.</w:t>
      </w:r>
    </w:p>
    <w:p w14:paraId="5A8DFFAE" w14:textId="670E4B2A" w:rsidR="006E50C3" w:rsidRDefault="006E50C3">
      <w:pPr>
        <w:pStyle w:val="Sraopastraipa"/>
        <w:numPr>
          <w:ilvl w:val="0"/>
          <w:numId w:val="3"/>
        </w:numPr>
        <w:spacing w:after="120" w:line="240" w:lineRule="auto"/>
        <w:contextualSpacing w:val="0"/>
        <w:jc w:val="both"/>
        <w:rPr>
          <w:rFonts w:ascii="Times New Roman" w:hAnsi="Times New Roman"/>
          <w:sz w:val="24"/>
          <w:szCs w:val="24"/>
        </w:rPr>
      </w:pPr>
      <w:r w:rsidRPr="006E50C3">
        <w:rPr>
          <w:rFonts w:ascii="Times New Roman" w:hAnsi="Times New Roman"/>
          <w:sz w:val="24"/>
          <w:szCs w:val="24"/>
          <w:lang w:bidi="lt-LT"/>
        </w:rPr>
        <w:t xml:space="preserve">Apeliacinės instancijos teismas </w:t>
      </w:r>
      <w:r>
        <w:rPr>
          <w:rFonts w:ascii="Times New Roman" w:hAnsi="Times New Roman"/>
          <w:sz w:val="24"/>
          <w:szCs w:val="24"/>
          <w:lang w:bidi="lt-LT"/>
        </w:rPr>
        <w:t>nurodė</w:t>
      </w:r>
      <w:r w:rsidRPr="006E50C3">
        <w:rPr>
          <w:rFonts w:ascii="Times New Roman" w:hAnsi="Times New Roman"/>
          <w:sz w:val="24"/>
          <w:szCs w:val="24"/>
          <w:lang w:bidi="lt-LT"/>
        </w:rPr>
        <w:t>, kad pardavėjas pagal sutartį ir įstatymą atsako už bet kokį neatitikimą, kuris buvo nuosavybės teisės perėjimo pirkėjui momentu, net jeigu tas neatitikimas paaiškėja vėliau (</w:t>
      </w:r>
      <w:bookmarkStart w:id="0" w:name="nfdff0cb3-0f0f-4e6c-ad33-b0d326e61295"/>
      <w:r w:rsidRPr="006E50C3">
        <w:rPr>
          <w:rFonts w:ascii="Times New Roman" w:hAnsi="Times New Roman"/>
          <w:sz w:val="24"/>
          <w:szCs w:val="24"/>
          <w:lang w:bidi="lt-LT"/>
        </w:rPr>
        <w:t>CK</w:t>
      </w:r>
      <w:bookmarkStart w:id="1" w:name="pnfdff0cb3-0f0f-4e6c-ad33-b0d326e61295"/>
      <w:bookmarkStart w:id="2" w:name="nd72b357e-841d-47db-9f30-500ef501906d"/>
      <w:bookmarkEnd w:id="0"/>
      <w:bookmarkEnd w:id="1"/>
      <w:r w:rsidRPr="006E50C3">
        <w:rPr>
          <w:rFonts w:ascii="Times New Roman" w:hAnsi="Times New Roman"/>
          <w:sz w:val="24"/>
          <w:szCs w:val="24"/>
          <w:lang w:bidi="lt-LT"/>
        </w:rPr>
        <w:t xml:space="preserve"> 6.317</w:t>
      </w:r>
      <w:bookmarkEnd w:id="2"/>
      <w:r w:rsidRPr="006E50C3">
        <w:rPr>
          <w:rFonts w:ascii="Times New Roman" w:hAnsi="Times New Roman"/>
          <w:sz w:val="24"/>
          <w:szCs w:val="24"/>
          <w:lang w:bidi="lt-LT"/>
        </w:rPr>
        <w:t xml:space="preserve"> straipsnio 3 dalis). Taigi, po pirkimo–pardavimo sutarties sudarymo, tačiau dar prekės pirkėjui neperdavus, sugadinus prekę, pardavėjas yra atsakingas už šį daikto trūkumą.</w:t>
      </w:r>
    </w:p>
    <w:p w14:paraId="377C4956" w14:textId="26748B73" w:rsidR="006E50C3" w:rsidRPr="00D12EB3" w:rsidRDefault="00D12EB3">
      <w:pPr>
        <w:pStyle w:val="Sraopastraipa"/>
        <w:numPr>
          <w:ilvl w:val="0"/>
          <w:numId w:val="3"/>
        </w:numPr>
        <w:spacing w:after="120" w:line="240" w:lineRule="auto"/>
        <w:contextualSpacing w:val="0"/>
        <w:jc w:val="both"/>
        <w:rPr>
          <w:rFonts w:ascii="Times New Roman" w:hAnsi="Times New Roman"/>
          <w:sz w:val="24"/>
          <w:szCs w:val="24"/>
        </w:rPr>
      </w:pPr>
      <w:r w:rsidRPr="00D12EB3">
        <w:rPr>
          <w:rFonts w:ascii="Times New Roman" w:hAnsi="Times New Roman"/>
          <w:sz w:val="24"/>
          <w:szCs w:val="24"/>
          <w:lang w:bidi="lt-LT"/>
        </w:rPr>
        <w:t>Apeliacinės instancijos teismas</w:t>
      </w:r>
      <w:r>
        <w:rPr>
          <w:rFonts w:ascii="Times New Roman" w:hAnsi="Times New Roman"/>
          <w:sz w:val="24"/>
          <w:szCs w:val="24"/>
          <w:lang w:bidi="lt-LT"/>
        </w:rPr>
        <w:t xml:space="preserve"> konstatavo,</w:t>
      </w:r>
      <w:r w:rsidRPr="00D12EB3">
        <w:rPr>
          <w:rFonts w:ascii="Times New Roman" w:hAnsi="Times New Roman"/>
          <w:sz w:val="24"/>
          <w:szCs w:val="24"/>
          <w:lang w:bidi="lt-LT"/>
        </w:rPr>
        <w:t xml:space="preserve"> </w:t>
      </w:r>
      <w:r>
        <w:rPr>
          <w:rFonts w:ascii="Times New Roman" w:hAnsi="Times New Roman"/>
          <w:sz w:val="24"/>
          <w:szCs w:val="24"/>
          <w:lang w:bidi="lt-LT"/>
        </w:rPr>
        <w:t xml:space="preserve">kad </w:t>
      </w:r>
      <w:r w:rsidRPr="00D12EB3">
        <w:rPr>
          <w:rFonts w:ascii="Times New Roman" w:hAnsi="Times New Roman"/>
          <w:sz w:val="24"/>
          <w:szCs w:val="24"/>
        </w:rPr>
        <w:t xml:space="preserve">nėra pakankamo pagrindo laikyti, </w:t>
      </w:r>
      <w:r>
        <w:rPr>
          <w:rFonts w:ascii="Times New Roman" w:hAnsi="Times New Roman"/>
          <w:sz w:val="24"/>
          <w:szCs w:val="24"/>
        </w:rPr>
        <w:t>jog</w:t>
      </w:r>
      <w:r w:rsidRPr="00D12EB3">
        <w:rPr>
          <w:rFonts w:ascii="Times New Roman" w:hAnsi="Times New Roman"/>
          <w:sz w:val="24"/>
          <w:szCs w:val="24"/>
        </w:rPr>
        <w:t xml:space="preserve"> pirkėjas nepakankamai bendradarbiavo su pardavėj</w:t>
      </w:r>
      <w:r>
        <w:rPr>
          <w:rFonts w:ascii="Times New Roman" w:hAnsi="Times New Roman"/>
          <w:sz w:val="24"/>
          <w:szCs w:val="24"/>
        </w:rPr>
        <w:t>a</w:t>
      </w:r>
      <w:r w:rsidRPr="00D12EB3">
        <w:rPr>
          <w:rFonts w:ascii="Times New Roman" w:hAnsi="Times New Roman"/>
          <w:sz w:val="24"/>
          <w:szCs w:val="24"/>
        </w:rPr>
        <w:t xml:space="preserve"> ir tokiu būdu pažeidė sutartį bei už </w:t>
      </w:r>
      <w:r w:rsidRPr="00D12EB3">
        <w:rPr>
          <w:rFonts w:ascii="Times New Roman" w:hAnsi="Times New Roman"/>
          <w:bCs/>
          <w:sz w:val="24"/>
          <w:szCs w:val="24"/>
        </w:rPr>
        <w:t>daikto, už kurį pirkėjas yra sumokėjęs visą kainą, sugadinimą neigiamos pasekmės teko jam pačiam.</w:t>
      </w:r>
      <w:r w:rsidRPr="00D12EB3">
        <w:t xml:space="preserve"> </w:t>
      </w:r>
      <w:r>
        <w:rPr>
          <w:rFonts w:ascii="Times New Roman" w:hAnsi="Times New Roman"/>
          <w:bCs/>
          <w:sz w:val="24"/>
          <w:szCs w:val="24"/>
        </w:rPr>
        <w:t>A</w:t>
      </w:r>
      <w:r w:rsidRPr="00D12EB3">
        <w:rPr>
          <w:rFonts w:ascii="Times New Roman" w:hAnsi="Times New Roman"/>
          <w:bCs/>
          <w:sz w:val="24"/>
          <w:szCs w:val="24"/>
        </w:rPr>
        <w:t xml:space="preserve">tsakovė nepraleido termino daiktą perduoti ieškovui, o ieškovas nepraleido termino daiktą priimti, todėl ieškovas neturi prisiimti neigiamų pasekmių atsakovei sugadinus prekę. </w:t>
      </w:r>
      <w:r>
        <w:rPr>
          <w:rFonts w:ascii="Times New Roman" w:hAnsi="Times New Roman"/>
          <w:bCs/>
          <w:sz w:val="24"/>
          <w:szCs w:val="24"/>
        </w:rPr>
        <w:t>Be to,</w:t>
      </w:r>
      <w:r w:rsidRPr="00D12EB3">
        <w:rPr>
          <w:rFonts w:ascii="Times New Roman" w:hAnsi="Times New Roman"/>
          <w:bCs/>
          <w:sz w:val="24"/>
          <w:szCs w:val="24"/>
        </w:rPr>
        <w:t xml:space="preserve"> byloje nustatyta, jog prekę sugadino pati pardavėja, būtent jos apsisprendimu buvo pasirinktas toks baldų išardymo būdas. </w:t>
      </w:r>
      <w:r>
        <w:rPr>
          <w:rFonts w:ascii="Times New Roman" w:hAnsi="Times New Roman"/>
          <w:bCs/>
          <w:sz w:val="24"/>
          <w:szCs w:val="24"/>
        </w:rPr>
        <w:t xml:space="preserve">Dėl to </w:t>
      </w:r>
      <w:r w:rsidRPr="00D12EB3">
        <w:rPr>
          <w:rFonts w:ascii="Times New Roman" w:hAnsi="Times New Roman"/>
          <w:bCs/>
          <w:sz w:val="24"/>
          <w:szCs w:val="24"/>
        </w:rPr>
        <w:t>apeliacinės instancijos teismas</w:t>
      </w:r>
      <w:r>
        <w:rPr>
          <w:rFonts w:ascii="Times New Roman" w:hAnsi="Times New Roman"/>
          <w:bCs/>
          <w:sz w:val="24"/>
          <w:szCs w:val="24"/>
        </w:rPr>
        <w:t xml:space="preserve"> nesutiko su</w:t>
      </w:r>
      <w:r w:rsidRPr="00D12EB3">
        <w:rPr>
          <w:rFonts w:ascii="Times New Roman" w:hAnsi="Times New Roman"/>
          <w:bCs/>
          <w:sz w:val="24"/>
          <w:szCs w:val="24"/>
        </w:rPr>
        <w:t xml:space="preserve"> atsakovės argumentais, </w:t>
      </w:r>
      <w:r>
        <w:rPr>
          <w:rFonts w:ascii="Times New Roman" w:hAnsi="Times New Roman"/>
          <w:bCs/>
          <w:sz w:val="24"/>
          <w:szCs w:val="24"/>
        </w:rPr>
        <w:t>kad</w:t>
      </w:r>
      <w:r w:rsidRPr="00D12EB3">
        <w:rPr>
          <w:rFonts w:ascii="Times New Roman" w:hAnsi="Times New Roman"/>
          <w:bCs/>
          <w:sz w:val="24"/>
          <w:szCs w:val="24"/>
        </w:rPr>
        <w:t xml:space="preserve"> </w:t>
      </w:r>
      <w:r w:rsidR="005F0733">
        <w:rPr>
          <w:rFonts w:ascii="Times New Roman" w:hAnsi="Times New Roman"/>
          <w:bCs/>
          <w:sz w:val="24"/>
          <w:szCs w:val="24"/>
        </w:rPr>
        <w:t xml:space="preserve">būtent </w:t>
      </w:r>
      <w:r w:rsidRPr="00D12EB3">
        <w:rPr>
          <w:rFonts w:ascii="Times New Roman" w:hAnsi="Times New Roman"/>
          <w:bCs/>
          <w:sz w:val="24"/>
          <w:szCs w:val="24"/>
        </w:rPr>
        <w:t>ieškov</w:t>
      </w:r>
      <w:r w:rsidR="005F0733">
        <w:rPr>
          <w:rFonts w:ascii="Times New Roman" w:hAnsi="Times New Roman"/>
          <w:bCs/>
          <w:sz w:val="24"/>
          <w:szCs w:val="24"/>
        </w:rPr>
        <w:t xml:space="preserve">as, </w:t>
      </w:r>
      <w:r w:rsidRPr="00D12EB3">
        <w:rPr>
          <w:rFonts w:ascii="Times New Roman" w:hAnsi="Times New Roman"/>
          <w:bCs/>
          <w:sz w:val="24"/>
          <w:szCs w:val="24"/>
        </w:rPr>
        <w:t>iki 2022 m. lapkričio 23 d. ryto nepasiėm</w:t>
      </w:r>
      <w:r w:rsidR="005F0733">
        <w:rPr>
          <w:rFonts w:ascii="Times New Roman" w:hAnsi="Times New Roman"/>
          <w:bCs/>
          <w:sz w:val="24"/>
          <w:szCs w:val="24"/>
        </w:rPr>
        <w:t>ęs</w:t>
      </w:r>
      <w:r w:rsidRPr="00D12EB3">
        <w:rPr>
          <w:rFonts w:ascii="Times New Roman" w:hAnsi="Times New Roman"/>
          <w:bCs/>
          <w:sz w:val="24"/>
          <w:szCs w:val="24"/>
        </w:rPr>
        <w:t xml:space="preserve"> prekės, ir turi prisiimti atsakomybę už jos sugadinimą </w:t>
      </w:r>
      <w:r w:rsidRPr="004653F7">
        <w:rPr>
          <w:rFonts w:ascii="Times New Roman" w:hAnsi="Times New Roman"/>
          <w:bCs/>
          <w:sz w:val="24"/>
          <w:szCs w:val="24"/>
        </w:rPr>
        <w:t>bei iš esmės ieškovui neperduotą prekę</w:t>
      </w:r>
      <w:r w:rsidRPr="00D12EB3">
        <w:rPr>
          <w:rFonts w:ascii="Times New Roman" w:hAnsi="Times New Roman"/>
          <w:bCs/>
          <w:sz w:val="24"/>
          <w:szCs w:val="24"/>
        </w:rPr>
        <w:t>.</w:t>
      </w:r>
    </w:p>
    <w:p w14:paraId="5B422901" w14:textId="3383F35C" w:rsidR="00D12EB3" w:rsidRPr="00AA5FDE" w:rsidRDefault="00D12EB3">
      <w:pPr>
        <w:pStyle w:val="Sraopastraipa"/>
        <w:numPr>
          <w:ilvl w:val="0"/>
          <w:numId w:val="3"/>
        </w:numPr>
        <w:spacing w:after="120" w:line="240" w:lineRule="auto"/>
        <w:contextualSpacing w:val="0"/>
        <w:jc w:val="both"/>
        <w:rPr>
          <w:rFonts w:ascii="Times New Roman" w:hAnsi="Times New Roman"/>
          <w:sz w:val="24"/>
          <w:szCs w:val="24"/>
        </w:rPr>
      </w:pPr>
      <w:r w:rsidRPr="00D12EB3">
        <w:rPr>
          <w:rFonts w:ascii="Times New Roman" w:hAnsi="Times New Roman"/>
          <w:sz w:val="24"/>
          <w:szCs w:val="24"/>
          <w:lang w:bidi="lt-LT"/>
        </w:rPr>
        <w:t xml:space="preserve">Apeliacinės instancijos teismo vertinimu, atsakovė byloje neįrodė, kad ieškovas dar iki </w:t>
      </w:r>
      <w:r w:rsidRPr="00D12EB3">
        <w:rPr>
          <w:rFonts w:ascii="Times New Roman" w:hAnsi="Times New Roman"/>
          <w:sz w:val="24"/>
          <w:szCs w:val="24"/>
        </w:rPr>
        <w:t>2022 m. lapkričio 23 d. buvo atsisakęs sutarties ir neketino 2022 m. lapkričio 25 d. pasiimti prekės</w:t>
      </w:r>
      <w:r w:rsidR="002421D4">
        <w:rPr>
          <w:rFonts w:ascii="Times New Roman" w:hAnsi="Times New Roman"/>
          <w:sz w:val="24"/>
          <w:szCs w:val="24"/>
        </w:rPr>
        <w:t>,</w:t>
      </w:r>
      <w:r w:rsidRPr="00D12EB3">
        <w:rPr>
          <w:rFonts w:ascii="Times New Roman" w:hAnsi="Times New Roman"/>
          <w:sz w:val="24"/>
          <w:szCs w:val="24"/>
        </w:rPr>
        <w:t xml:space="preserve"> elgėsi </w:t>
      </w:r>
      <w:r w:rsidRPr="00D12EB3">
        <w:rPr>
          <w:rFonts w:ascii="Times New Roman" w:hAnsi="Times New Roman"/>
          <w:sz w:val="24"/>
          <w:szCs w:val="24"/>
          <w:lang w:bidi="lt-LT"/>
        </w:rPr>
        <w:t xml:space="preserve">nesąžiningai. Priešingai, byloje nustatyta, jog ieškovas 2022 m. lapkričio 23 d. susitarė su atsakove, kad prekę pasiims 2022 m. lapkričio 25 d. Ieškovas 2022 m. lapkričio 25 d. atvyko </w:t>
      </w:r>
      <w:r w:rsidRPr="00D12EB3">
        <w:rPr>
          <w:rFonts w:ascii="Times New Roman" w:hAnsi="Times New Roman"/>
          <w:bCs/>
          <w:sz w:val="24"/>
          <w:szCs w:val="24"/>
        </w:rPr>
        <w:t>automobiliu (su priekaba) išsivežti</w:t>
      </w:r>
      <w:r w:rsidR="005F0733">
        <w:rPr>
          <w:rFonts w:ascii="Times New Roman" w:hAnsi="Times New Roman"/>
          <w:bCs/>
          <w:sz w:val="24"/>
          <w:szCs w:val="24"/>
        </w:rPr>
        <w:t xml:space="preserve"> </w:t>
      </w:r>
      <w:r w:rsidR="005F0733" w:rsidRPr="00D12EB3">
        <w:rPr>
          <w:rFonts w:ascii="Times New Roman" w:hAnsi="Times New Roman"/>
          <w:bCs/>
          <w:sz w:val="24"/>
          <w:szCs w:val="24"/>
        </w:rPr>
        <w:t>bald</w:t>
      </w:r>
      <w:r w:rsidR="005F0733">
        <w:rPr>
          <w:rFonts w:ascii="Times New Roman" w:hAnsi="Times New Roman"/>
          <w:bCs/>
          <w:sz w:val="24"/>
          <w:szCs w:val="24"/>
        </w:rPr>
        <w:t>ų</w:t>
      </w:r>
      <w:r w:rsidRPr="00D12EB3">
        <w:rPr>
          <w:rFonts w:ascii="Times New Roman" w:hAnsi="Times New Roman"/>
          <w:bCs/>
          <w:sz w:val="24"/>
          <w:szCs w:val="24"/>
        </w:rPr>
        <w:t>.</w:t>
      </w:r>
    </w:p>
    <w:p w14:paraId="4A59E2EC" w14:textId="765C64A9" w:rsidR="00AA5FDE" w:rsidRPr="007E67CB" w:rsidRDefault="00AA5FD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bCs/>
          <w:sz w:val="24"/>
          <w:szCs w:val="24"/>
        </w:rPr>
        <w:t xml:space="preserve">Spręsdamas dėl ieškovo </w:t>
      </w:r>
      <w:r w:rsidRPr="00AA5FDE">
        <w:rPr>
          <w:rFonts w:ascii="Times New Roman" w:hAnsi="Times New Roman"/>
          <w:bCs/>
          <w:sz w:val="24"/>
          <w:szCs w:val="24"/>
        </w:rPr>
        <w:t>pasirinkto teisių gynimo būdo proporcingumo</w:t>
      </w:r>
      <w:r>
        <w:rPr>
          <w:rFonts w:ascii="Times New Roman" w:hAnsi="Times New Roman"/>
          <w:bCs/>
          <w:sz w:val="24"/>
          <w:szCs w:val="24"/>
        </w:rPr>
        <w:t xml:space="preserve">, apeliacinės instancijos teismas nurodė, </w:t>
      </w:r>
      <w:r w:rsidR="005F0733">
        <w:rPr>
          <w:rFonts w:ascii="Times New Roman" w:hAnsi="Times New Roman"/>
          <w:bCs/>
          <w:sz w:val="24"/>
          <w:szCs w:val="24"/>
        </w:rPr>
        <w:t>jog</w:t>
      </w:r>
      <w:r>
        <w:rPr>
          <w:rFonts w:ascii="Times New Roman" w:hAnsi="Times New Roman"/>
          <w:bCs/>
          <w:sz w:val="24"/>
          <w:szCs w:val="24"/>
        </w:rPr>
        <w:t xml:space="preserve"> </w:t>
      </w:r>
      <w:r w:rsidRPr="00AA5FDE">
        <w:rPr>
          <w:rFonts w:ascii="Times New Roman" w:hAnsi="Times New Roman"/>
          <w:bCs/>
          <w:sz w:val="24"/>
          <w:szCs w:val="24"/>
        </w:rPr>
        <w:t xml:space="preserve">ne visos 2023 m. birželio 1 d. </w:t>
      </w:r>
      <w:r w:rsidRPr="00AA5FDE">
        <w:rPr>
          <w:rFonts w:ascii="Times New Roman" w:hAnsi="Times New Roman"/>
          <w:bCs/>
          <w:sz w:val="24"/>
          <w:szCs w:val="24"/>
          <w:lang w:bidi="lt-LT"/>
        </w:rPr>
        <w:t xml:space="preserve">UAB „Vidvalis“ komerciniame </w:t>
      </w:r>
      <w:r w:rsidRPr="00AA5FDE">
        <w:rPr>
          <w:rFonts w:ascii="Times New Roman" w:hAnsi="Times New Roman"/>
          <w:bCs/>
          <w:sz w:val="24"/>
          <w:szCs w:val="24"/>
        </w:rPr>
        <w:t xml:space="preserve">pasiūlyme nurodytos išlaidos yra reikalingos tam, </w:t>
      </w:r>
      <w:r w:rsidR="005F0733">
        <w:rPr>
          <w:rFonts w:ascii="Times New Roman" w:hAnsi="Times New Roman"/>
          <w:bCs/>
          <w:sz w:val="24"/>
          <w:szCs w:val="24"/>
        </w:rPr>
        <w:t>kad</w:t>
      </w:r>
      <w:r w:rsidRPr="00AA5FDE">
        <w:rPr>
          <w:rFonts w:ascii="Times New Roman" w:hAnsi="Times New Roman"/>
          <w:bCs/>
          <w:sz w:val="24"/>
          <w:szCs w:val="24"/>
        </w:rPr>
        <w:t xml:space="preserve"> būtų at</w:t>
      </w:r>
      <w:r w:rsidR="002421D4">
        <w:rPr>
          <w:rFonts w:ascii="Times New Roman" w:hAnsi="Times New Roman"/>
          <w:bCs/>
          <w:sz w:val="24"/>
          <w:szCs w:val="24"/>
        </w:rPr>
        <w:t>kurtos</w:t>
      </w:r>
      <w:r w:rsidRPr="00AA5FDE">
        <w:rPr>
          <w:rFonts w:ascii="Times New Roman" w:hAnsi="Times New Roman"/>
          <w:bCs/>
          <w:sz w:val="24"/>
          <w:szCs w:val="24"/>
        </w:rPr>
        <w:t xml:space="preserve"> lūžusio stalviršio detalės (60 Eur briaunos plokštė ir darbų kaina). 2023 m. birželio 1 d. </w:t>
      </w:r>
      <w:r w:rsidRPr="00AA5FDE">
        <w:rPr>
          <w:rFonts w:ascii="Times New Roman" w:hAnsi="Times New Roman"/>
          <w:bCs/>
          <w:sz w:val="24"/>
          <w:szCs w:val="24"/>
          <w:lang w:bidi="lt-LT"/>
        </w:rPr>
        <w:t>UAB „Vidvalis“ komerciniame</w:t>
      </w:r>
      <w:r w:rsidRPr="00AA5FDE">
        <w:rPr>
          <w:rFonts w:ascii="Times New Roman" w:hAnsi="Times New Roman"/>
          <w:bCs/>
          <w:sz w:val="24"/>
          <w:szCs w:val="24"/>
        </w:rPr>
        <w:t xml:space="preserve"> pasiūlyme nurodyta, kad reikalinga išpjauti naują akmens granito detalę ir ją įklijuoti į reikiamą stalviršio vietą, taip pat reikalingas naujas metalinis stalviršį laikantis rėmas, todėl medžiagos (akmens detalės, metalas) šiems darbams </w:t>
      </w:r>
      <w:r w:rsidR="005F0733">
        <w:rPr>
          <w:rFonts w:ascii="Times New Roman" w:hAnsi="Times New Roman"/>
          <w:bCs/>
          <w:sz w:val="24"/>
          <w:szCs w:val="24"/>
        </w:rPr>
        <w:t xml:space="preserve">atlikti </w:t>
      </w:r>
      <w:r w:rsidRPr="00AA5FDE">
        <w:rPr>
          <w:rFonts w:ascii="Times New Roman" w:hAnsi="Times New Roman"/>
          <w:bCs/>
          <w:sz w:val="24"/>
          <w:szCs w:val="24"/>
        </w:rPr>
        <w:t>kainuotų 170 Eur (be PVM). Vis</w:t>
      </w:r>
      <w:r w:rsidR="005F0733">
        <w:rPr>
          <w:rFonts w:ascii="Times New Roman" w:hAnsi="Times New Roman"/>
          <w:bCs/>
          <w:sz w:val="24"/>
          <w:szCs w:val="24"/>
        </w:rPr>
        <w:t>i</w:t>
      </w:r>
      <w:r w:rsidRPr="00AA5FDE">
        <w:rPr>
          <w:rFonts w:ascii="Times New Roman" w:hAnsi="Times New Roman"/>
          <w:bCs/>
          <w:sz w:val="24"/>
          <w:szCs w:val="24"/>
        </w:rPr>
        <w:t xml:space="preserve"> darb</w:t>
      </w:r>
      <w:r w:rsidR="005F0733">
        <w:rPr>
          <w:rFonts w:ascii="Times New Roman" w:hAnsi="Times New Roman"/>
          <w:bCs/>
          <w:sz w:val="24"/>
          <w:szCs w:val="24"/>
        </w:rPr>
        <w:t>ai</w:t>
      </w:r>
      <w:r w:rsidRPr="00AA5FDE">
        <w:rPr>
          <w:rFonts w:ascii="Times New Roman" w:hAnsi="Times New Roman"/>
          <w:bCs/>
          <w:sz w:val="24"/>
          <w:szCs w:val="24"/>
        </w:rPr>
        <w:t>, įskaitant ir 60</w:t>
      </w:r>
      <w:r w:rsidR="002421D4">
        <w:rPr>
          <w:rFonts w:ascii="Times New Roman" w:hAnsi="Times New Roman"/>
          <w:bCs/>
          <w:sz w:val="24"/>
          <w:szCs w:val="24"/>
        </w:rPr>
        <w:t> </w:t>
      </w:r>
      <w:r w:rsidRPr="00AA5FDE">
        <w:rPr>
          <w:rFonts w:ascii="Times New Roman" w:hAnsi="Times New Roman"/>
          <w:bCs/>
          <w:sz w:val="24"/>
          <w:szCs w:val="24"/>
        </w:rPr>
        <w:t>Eur briaunos plokštės pakeitim</w:t>
      </w:r>
      <w:r w:rsidR="005F0733">
        <w:rPr>
          <w:rFonts w:ascii="Times New Roman" w:hAnsi="Times New Roman"/>
          <w:bCs/>
          <w:sz w:val="24"/>
          <w:szCs w:val="24"/>
        </w:rPr>
        <w:t>ą</w:t>
      </w:r>
      <w:r w:rsidRPr="00AA5FDE">
        <w:rPr>
          <w:rFonts w:ascii="Times New Roman" w:hAnsi="Times New Roman"/>
          <w:bCs/>
          <w:sz w:val="24"/>
          <w:szCs w:val="24"/>
        </w:rPr>
        <w:t>, kainuotų 200 Eur (be PVM). Komerciniame pasiūlyme ir bylos nagrinėjimo metu nenustatyta</w:t>
      </w:r>
      <w:r w:rsidR="005F0733">
        <w:rPr>
          <w:rFonts w:ascii="Times New Roman" w:hAnsi="Times New Roman"/>
          <w:bCs/>
          <w:sz w:val="24"/>
          <w:szCs w:val="24"/>
        </w:rPr>
        <w:t>,</w:t>
      </w:r>
      <w:r w:rsidRPr="00AA5FDE">
        <w:rPr>
          <w:rFonts w:ascii="Times New Roman" w:hAnsi="Times New Roman"/>
          <w:bCs/>
          <w:sz w:val="24"/>
          <w:szCs w:val="24"/>
        </w:rPr>
        <w:t xml:space="preserve"> kiek kainuotų stalviršiui reikalingos akmens detalės ir metalinio rėmo pakeitimas, todėl apeliacinės instancijos teismas </w:t>
      </w:r>
      <w:r w:rsidR="005F0733">
        <w:rPr>
          <w:rFonts w:ascii="Times New Roman" w:hAnsi="Times New Roman"/>
          <w:bCs/>
          <w:sz w:val="24"/>
          <w:szCs w:val="24"/>
        </w:rPr>
        <w:t>nu</w:t>
      </w:r>
      <w:r w:rsidRPr="00AA5FDE">
        <w:rPr>
          <w:rFonts w:ascii="Times New Roman" w:hAnsi="Times New Roman"/>
          <w:bCs/>
          <w:sz w:val="24"/>
          <w:szCs w:val="24"/>
        </w:rPr>
        <w:t>sprend</w:t>
      </w:r>
      <w:r w:rsidR="005F0733">
        <w:rPr>
          <w:rFonts w:ascii="Times New Roman" w:hAnsi="Times New Roman"/>
          <w:bCs/>
          <w:sz w:val="24"/>
          <w:szCs w:val="24"/>
        </w:rPr>
        <w:t>ė</w:t>
      </w:r>
      <w:r w:rsidRPr="00AA5FDE">
        <w:rPr>
          <w:rFonts w:ascii="Times New Roman" w:hAnsi="Times New Roman"/>
          <w:bCs/>
          <w:sz w:val="24"/>
          <w:szCs w:val="24"/>
        </w:rPr>
        <w:t xml:space="preserve">, kad teisingiausia laikyti, </w:t>
      </w:r>
      <w:r w:rsidR="005F0733">
        <w:rPr>
          <w:rFonts w:ascii="Times New Roman" w:hAnsi="Times New Roman"/>
          <w:bCs/>
          <w:sz w:val="24"/>
          <w:szCs w:val="24"/>
        </w:rPr>
        <w:t>jog</w:t>
      </w:r>
      <w:r w:rsidRPr="00AA5FDE">
        <w:rPr>
          <w:rFonts w:ascii="Times New Roman" w:hAnsi="Times New Roman"/>
          <w:bCs/>
          <w:sz w:val="24"/>
          <w:szCs w:val="24"/>
        </w:rPr>
        <w:t xml:space="preserve"> šių darbų kaina yra proporcinga reikalingų medžiagų kainai, </w:t>
      </w:r>
      <w:r w:rsidR="007E67CB">
        <w:rPr>
          <w:rFonts w:ascii="Times New Roman" w:hAnsi="Times New Roman"/>
          <w:bCs/>
          <w:sz w:val="24"/>
          <w:szCs w:val="24"/>
        </w:rPr>
        <w:t>o tai</w:t>
      </w:r>
      <w:r w:rsidRPr="00AA5FDE">
        <w:rPr>
          <w:rFonts w:ascii="Times New Roman" w:hAnsi="Times New Roman"/>
          <w:bCs/>
          <w:sz w:val="24"/>
          <w:szCs w:val="24"/>
        </w:rPr>
        <w:t xml:space="preserve"> sudaro 147,83 Eur. Taigi iš viso išlaidos, susijusios su šio trūkumo šalinimu, sudarytų apie 347,83 Eur (be PVM). </w:t>
      </w:r>
      <w:r w:rsidR="007E67CB">
        <w:rPr>
          <w:rFonts w:ascii="Times New Roman" w:hAnsi="Times New Roman"/>
          <w:bCs/>
          <w:sz w:val="24"/>
          <w:szCs w:val="24"/>
        </w:rPr>
        <w:t>Aplinkybės, kad</w:t>
      </w:r>
      <w:r w:rsidRPr="00AA5FDE">
        <w:rPr>
          <w:rFonts w:ascii="Times New Roman" w:hAnsi="Times New Roman"/>
          <w:bCs/>
          <w:sz w:val="24"/>
          <w:szCs w:val="24"/>
        </w:rPr>
        <w:t xml:space="preserve"> didžiąją daikto remonto </w:t>
      </w:r>
      <w:r w:rsidR="005F0733">
        <w:rPr>
          <w:rFonts w:ascii="Times New Roman" w:hAnsi="Times New Roman"/>
          <w:bCs/>
          <w:sz w:val="24"/>
          <w:szCs w:val="24"/>
        </w:rPr>
        <w:t>išlaidų</w:t>
      </w:r>
      <w:r w:rsidRPr="00AA5FDE">
        <w:rPr>
          <w:rFonts w:ascii="Times New Roman" w:hAnsi="Times New Roman"/>
          <w:bCs/>
          <w:sz w:val="24"/>
          <w:szCs w:val="24"/>
        </w:rPr>
        <w:t xml:space="preserve"> </w:t>
      </w:r>
      <w:r w:rsidR="007E67CB">
        <w:rPr>
          <w:rFonts w:ascii="Times New Roman" w:hAnsi="Times New Roman"/>
          <w:bCs/>
          <w:sz w:val="24"/>
          <w:szCs w:val="24"/>
        </w:rPr>
        <w:t xml:space="preserve">dalį </w:t>
      </w:r>
      <w:r w:rsidRPr="00AA5FDE">
        <w:rPr>
          <w:rFonts w:ascii="Times New Roman" w:hAnsi="Times New Roman"/>
          <w:bCs/>
          <w:sz w:val="24"/>
          <w:szCs w:val="24"/>
        </w:rPr>
        <w:t>sudaro išlaidos, susijusios su lūžusio stalviršio detalės at</w:t>
      </w:r>
      <w:r w:rsidR="005F0733">
        <w:rPr>
          <w:rFonts w:ascii="Times New Roman" w:hAnsi="Times New Roman"/>
          <w:bCs/>
          <w:sz w:val="24"/>
          <w:szCs w:val="24"/>
        </w:rPr>
        <w:t>kūrimu</w:t>
      </w:r>
      <w:r w:rsidRPr="00AA5FDE">
        <w:rPr>
          <w:rFonts w:ascii="Times New Roman" w:hAnsi="Times New Roman"/>
          <w:bCs/>
          <w:sz w:val="24"/>
          <w:szCs w:val="24"/>
        </w:rPr>
        <w:t>, neginčija ir atsakovė. Nors</w:t>
      </w:r>
      <w:r w:rsidR="007E67CB">
        <w:rPr>
          <w:rFonts w:ascii="Times New Roman" w:hAnsi="Times New Roman"/>
          <w:bCs/>
          <w:sz w:val="24"/>
          <w:szCs w:val="24"/>
        </w:rPr>
        <w:t xml:space="preserve"> </w:t>
      </w:r>
      <w:r w:rsidRPr="00AA5FDE">
        <w:rPr>
          <w:rFonts w:ascii="Times New Roman" w:hAnsi="Times New Roman"/>
          <w:bCs/>
          <w:sz w:val="24"/>
          <w:szCs w:val="24"/>
        </w:rPr>
        <w:t>atsakovė teigė, kad lūžusias stalviršio detales galima pakeisti už 50 Eur, o tokios komplektacijos ir savybių prekė yra verta kur kas daugiau nei 500</w:t>
      </w:r>
      <w:r w:rsidR="007E67CB">
        <w:rPr>
          <w:rFonts w:ascii="Times New Roman" w:hAnsi="Times New Roman"/>
          <w:bCs/>
          <w:sz w:val="24"/>
          <w:szCs w:val="24"/>
        </w:rPr>
        <w:t> </w:t>
      </w:r>
      <w:r w:rsidRPr="00AA5FDE">
        <w:rPr>
          <w:rFonts w:ascii="Times New Roman" w:hAnsi="Times New Roman"/>
          <w:bCs/>
          <w:sz w:val="24"/>
          <w:szCs w:val="24"/>
        </w:rPr>
        <w:t>Eur, tačiau nepateikė jokių šiuos teiginius patvirtinančių įrodymų. Todėl atsakovės teigini</w:t>
      </w:r>
      <w:r w:rsidR="007E67CB">
        <w:rPr>
          <w:rFonts w:ascii="Times New Roman" w:hAnsi="Times New Roman"/>
          <w:bCs/>
          <w:sz w:val="24"/>
          <w:szCs w:val="24"/>
        </w:rPr>
        <w:t>us</w:t>
      </w:r>
      <w:r w:rsidRPr="00AA5FDE">
        <w:rPr>
          <w:rFonts w:ascii="Times New Roman" w:hAnsi="Times New Roman"/>
          <w:bCs/>
          <w:sz w:val="24"/>
          <w:szCs w:val="24"/>
        </w:rPr>
        <w:t xml:space="preserve"> dėl ieškovo nurodomų išlaidų, susijusių su šio trūkumo šalinimu, nepagrįstumu ar kad trūkumų šalinimas yra proporcingas atsižvelgiant į jų pašalinimo kainą ir daikto vertę, </w:t>
      </w:r>
      <w:r w:rsidR="007E67CB" w:rsidRPr="007E67CB">
        <w:rPr>
          <w:rFonts w:ascii="Times New Roman" w:hAnsi="Times New Roman"/>
          <w:bCs/>
          <w:sz w:val="24"/>
          <w:szCs w:val="24"/>
        </w:rPr>
        <w:t xml:space="preserve">apeliacinės instancijos teismas </w:t>
      </w:r>
      <w:r w:rsidRPr="00AA5FDE">
        <w:rPr>
          <w:rFonts w:ascii="Times New Roman" w:hAnsi="Times New Roman"/>
          <w:bCs/>
          <w:sz w:val="24"/>
          <w:szCs w:val="24"/>
        </w:rPr>
        <w:t>verti</w:t>
      </w:r>
      <w:r w:rsidR="007E67CB">
        <w:rPr>
          <w:rFonts w:ascii="Times New Roman" w:hAnsi="Times New Roman"/>
          <w:bCs/>
          <w:sz w:val="24"/>
          <w:szCs w:val="24"/>
        </w:rPr>
        <w:t>no</w:t>
      </w:r>
      <w:r w:rsidRPr="00AA5FDE">
        <w:rPr>
          <w:rFonts w:ascii="Times New Roman" w:hAnsi="Times New Roman"/>
          <w:bCs/>
          <w:sz w:val="24"/>
          <w:szCs w:val="24"/>
        </w:rPr>
        <w:t xml:space="preserve"> kaip deklaratyv</w:t>
      </w:r>
      <w:r w:rsidR="00E24770">
        <w:rPr>
          <w:rFonts w:ascii="Times New Roman" w:hAnsi="Times New Roman"/>
          <w:bCs/>
          <w:sz w:val="24"/>
          <w:szCs w:val="24"/>
        </w:rPr>
        <w:t>i</w:t>
      </w:r>
      <w:r w:rsidRPr="00AA5FDE">
        <w:rPr>
          <w:rFonts w:ascii="Times New Roman" w:hAnsi="Times New Roman"/>
          <w:bCs/>
          <w:sz w:val="24"/>
          <w:szCs w:val="24"/>
        </w:rPr>
        <w:t>us bei neįrodyt</w:t>
      </w:r>
      <w:r w:rsidR="007E67CB">
        <w:rPr>
          <w:rFonts w:ascii="Times New Roman" w:hAnsi="Times New Roman"/>
          <w:bCs/>
          <w:sz w:val="24"/>
          <w:szCs w:val="24"/>
        </w:rPr>
        <w:t>us</w:t>
      </w:r>
      <w:r w:rsidRPr="00AA5FDE">
        <w:rPr>
          <w:rFonts w:ascii="Times New Roman" w:hAnsi="Times New Roman"/>
          <w:bCs/>
          <w:sz w:val="24"/>
          <w:szCs w:val="24"/>
        </w:rPr>
        <w:t xml:space="preserve"> (</w:t>
      </w:r>
      <w:r w:rsidR="007E67CB" w:rsidRPr="007E67CB">
        <w:rPr>
          <w:rFonts w:ascii="Times New Roman" w:hAnsi="Times New Roman"/>
          <w:bCs/>
          <w:sz w:val="24"/>
          <w:szCs w:val="24"/>
        </w:rPr>
        <w:t xml:space="preserve">Lietuvos Respublikos civilinio proceso kodekso </w:t>
      </w:r>
      <w:r w:rsidR="007E67CB">
        <w:rPr>
          <w:rFonts w:ascii="Times New Roman" w:hAnsi="Times New Roman"/>
          <w:bCs/>
          <w:sz w:val="24"/>
          <w:szCs w:val="24"/>
        </w:rPr>
        <w:t>(</w:t>
      </w:r>
      <w:r w:rsidR="007E67CB" w:rsidRPr="007E67CB">
        <w:rPr>
          <w:rFonts w:ascii="Times New Roman" w:hAnsi="Times New Roman"/>
          <w:bCs/>
          <w:sz w:val="24"/>
          <w:szCs w:val="24"/>
        </w:rPr>
        <w:t xml:space="preserve">toliau ‒ ir </w:t>
      </w:r>
      <w:r w:rsidRPr="007E67CB">
        <w:rPr>
          <w:rFonts w:ascii="Times New Roman" w:hAnsi="Times New Roman"/>
          <w:bCs/>
          <w:sz w:val="24"/>
          <w:szCs w:val="24"/>
        </w:rPr>
        <w:t>CPK</w:t>
      </w:r>
      <w:r w:rsidR="007E67CB">
        <w:rPr>
          <w:rFonts w:ascii="Times New Roman" w:hAnsi="Times New Roman"/>
          <w:bCs/>
          <w:sz w:val="24"/>
          <w:szCs w:val="24"/>
        </w:rPr>
        <w:t>)</w:t>
      </w:r>
      <w:r w:rsidRPr="00AA5FDE">
        <w:rPr>
          <w:rFonts w:ascii="Times New Roman" w:hAnsi="Times New Roman"/>
          <w:bCs/>
          <w:sz w:val="24"/>
          <w:szCs w:val="24"/>
        </w:rPr>
        <w:t xml:space="preserve"> 178, 185 straipsniai).</w:t>
      </w:r>
    </w:p>
    <w:p w14:paraId="640C473A" w14:textId="736BA6AF" w:rsidR="007E67CB" w:rsidRDefault="007E67CB">
      <w:pPr>
        <w:pStyle w:val="Sraopastraipa"/>
        <w:numPr>
          <w:ilvl w:val="0"/>
          <w:numId w:val="3"/>
        </w:numPr>
        <w:spacing w:after="120" w:line="240" w:lineRule="auto"/>
        <w:contextualSpacing w:val="0"/>
        <w:jc w:val="both"/>
        <w:rPr>
          <w:rFonts w:ascii="Times New Roman" w:hAnsi="Times New Roman"/>
          <w:sz w:val="24"/>
          <w:szCs w:val="24"/>
        </w:rPr>
      </w:pPr>
      <w:r w:rsidRPr="007E67CB">
        <w:rPr>
          <w:rFonts w:ascii="Times New Roman" w:hAnsi="Times New Roman"/>
          <w:sz w:val="24"/>
          <w:szCs w:val="24"/>
        </w:rPr>
        <w:t xml:space="preserve">Apeliacinės instancijos teismas </w:t>
      </w:r>
      <w:r>
        <w:rPr>
          <w:rFonts w:ascii="Times New Roman" w:hAnsi="Times New Roman"/>
          <w:sz w:val="24"/>
          <w:szCs w:val="24"/>
        </w:rPr>
        <w:t>nusprendė</w:t>
      </w:r>
      <w:r w:rsidRPr="007E67CB">
        <w:rPr>
          <w:rFonts w:ascii="Times New Roman" w:hAnsi="Times New Roman"/>
          <w:sz w:val="24"/>
          <w:szCs w:val="24"/>
        </w:rPr>
        <w:t xml:space="preserve">, kad ieškovo įsigyto daikto kokybės trūkumai yra esminis sutarties pažeidimas, suteikiantis teisę ieškovui atsisakyti sutarties ir reikalauti sumokėtos už prekę kainos grąžinimo. Apeliacinės instancijos teismas </w:t>
      </w:r>
      <w:r>
        <w:rPr>
          <w:rFonts w:ascii="Times New Roman" w:hAnsi="Times New Roman"/>
          <w:sz w:val="24"/>
          <w:szCs w:val="24"/>
        </w:rPr>
        <w:t>konstatavo</w:t>
      </w:r>
      <w:r w:rsidRPr="007E67CB">
        <w:rPr>
          <w:rFonts w:ascii="Times New Roman" w:hAnsi="Times New Roman"/>
          <w:sz w:val="24"/>
          <w:szCs w:val="24"/>
        </w:rPr>
        <w:t>, kad ieškovas, kaip pirkėjas, iš esmės negavo to, ko tikėjosi iš sudarytos pirkimo–pardavimo sutarties, o tai sudarė pakankamą pagrindą pripažinti sutarties pažeidimą esminiu ir nutraukti sutartį CK</w:t>
      </w:r>
      <w:r w:rsidR="004653F7">
        <w:rPr>
          <w:rFonts w:ascii="Times New Roman" w:hAnsi="Times New Roman"/>
          <w:sz w:val="24"/>
          <w:szCs w:val="24"/>
        </w:rPr>
        <w:t> </w:t>
      </w:r>
      <w:r w:rsidRPr="007E67CB">
        <w:rPr>
          <w:rFonts w:ascii="Times New Roman" w:hAnsi="Times New Roman"/>
          <w:sz w:val="24"/>
          <w:szCs w:val="24"/>
        </w:rPr>
        <w:t>6.334</w:t>
      </w:r>
      <w:r w:rsidR="005F0733">
        <w:rPr>
          <w:rFonts w:ascii="Times New Roman" w:hAnsi="Times New Roman"/>
          <w:sz w:val="24"/>
          <w:szCs w:val="24"/>
        </w:rPr>
        <w:t> </w:t>
      </w:r>
      <w:r w:rsidRPr="007E67CB">
        <w:rPr>
          <w:rFonts w:ascii="Times New Roman" w:hAnsi="Times New Roman"/>
          <w:sz w:val="24"/>
          <w:szCs w:val="24"/>
        </w:rPr>
        <w:t>straipsnio 1 dalies 4 punkte nurodytu pagrindu bei taikyti restituciją (CK</w:t>
      </w:r>
      <w:r w:rsidR="006E648B">
        <w:rPr>
          <w:rFonts w:ascii="Times New Roman" w:hAnsi="Times New Roman"/>
          <w:sz w:val="24"/>
          <w:szCs w:val="24"/>
        </w:rPr>
        <w:t> </w:t>
      </w:r>
      <w:r w:rsidRPr="007E67CB">
        <w:rPr>
          <w:rFonts w:ascii="Times New Roman" w:hAnsi="Times New Roman"/>
          <w:sz w:val="24"/>
          <w:szCs w:val="24"/>
        </w:rPr>
        <w:t>6.222</w:t>
      </w:r>
      <w:r w:rsidR="006E648B">
        <w:rPr>
          <w:rFonts w:ascii="Times New Roman" w:hAnsi="Times New Roman"/>
          <w:sz w:val="24"/>
          <w:szCs w:val="24"/>
        </w:rPr>
        <w:t> </w:t>
      </w:r>
      <w:r w:rsidRPr="007E67CB">
        <w:rPr>
          <w:rFonts w:ascii="Times New Roman" w:hAnsi="Times New Roman"/>
          <w:sz w:val="24"/>
          <w:szCs w:val="24"/>
        </w:rPr>
        <w:t>straipsnis).</w:t>
      </w:r>
    </w:p>
    <w:p w14:paraId="55EFD8E9" w14:textId="38747BC5" w:rsidR="006D66BB" w:rsidRDefault="006D66BB">
      <w:pPr>
        <w:pStyle w:val="Sraopastraipa"/>
        <w:numPr>
          <w:ilvl w:val="0"/>
          <w:numId w:val="3"/>
        </w:numPr>
        <w:spacing w:after="120" w:line="240" w:lineRule="auto"/>
        <w:contextualSpacing w:val="0"/>
        <w:jc w:val="both"/>
        <w:rPr>
          <w:rFonts w:ascii="Times New Roman" w:hAnsi="Times New Roman"/>
          <w:sz w:val="24"/>
          <w:szCs w:val="24"/>
        </w:rPr>
      </w:pPr>
      <w:r w:rsidRPr="006D66BB">
        <w:rPr>
          <w:rFonts w:ascii="Times New Roman" w:hAnsi="Times New Roman"/>
          <w:sz w:val="24"/>
          <w:szCs w:val="24"/>
        </w:rPr>
        <w:t xml:space="preserve">Apeliacinės instancijos teismas </w:t>
      </w:r>
      <w:r>
        <w:rPr>
          <w:rFonts w:ascii="Times New Roman" w:hAnsi="Times New Roman"/>
          <w:sz w:val="24"/>
          <w:szCs w:val="24"/>
        </w:rPr>
        <w:t>p</w:t>
      </w:r>
      <w:r w:rsidRPr="006D66BB">
        <w:rPr>
          <w:rFonts w:ascii="Times New Roman" w:hAnsi="Times New Roman"/>
          <w:sz w:val="24"/>
          <w:szCs w:val="24"/>
        </w:rPr>
        <w:t>ažymė</w:t>
      </w:r>
      <w:r>
        <w:rPr>
          <w:rFonts w:ascii="Times New Roman" w:hAnsi="Times New Roman"/>
          <w:sz w:val="24"/>
          <w:szCs w:val="24"/>
        </w:rPr>
        <w:t>jo</w:t>
      </w:r>
      <w:r w:rsidRPr="006D66BB">
        <w:rPr>
          <w:rFonts w:ascii="Times New Roman" w:hAnsi="Times New Roman"/>
          <w:sz w:val="24"/>
          <w:szCs w:val="24"/>
        </w:rPr>
        <w:t xml:space="preserve"> ir tai, kad pati atsakovė pripažįsta, jog šiuo metu daiktas yra iš esmės bevertis, nes ji </w:t>
      </w:r>
      <w:r w:rsidRPr="006D66BB">
        <w:rPr>
          <w:rFonts w:ascii="Times New Roman" w:hAnsi="Times New Roman"/>
          <w:sz w:val="24"/>
          <w:szCs w:val="24"/>
          <w:lang w:bidi="lt-LT"/>
        </w:rPr>
        <w:t xml:space="preserve">jo „atsikratė “ (išmontavo ir perkėlė į lauką), todėl, teismo vertinimu, </w:t>
      </w:r>
      <w:r w:rsidRPr="006D66BB">
        <w:rPr>
          <w:rFonts w:ascii="Times New Roman" w:hAnsi="Times New Roman"/>
          <w:sz w:val="24"/>
          <w:szCs w:val="24"/>
          <w:lang w:bidi="lt-LT"/>
        </w:rPr>
        <w:lastRenderedPageBreak/>
        <w:t>kiti CK 6.334 straipsnyje nu</w:t>
      </w:r>
      <w:r w:rsidR="00C218F9">
        <w:rPr>
          <w:rFonts w:ascii="Times New Roman" w:hAnsi="Times New Roman"/>
          <w:sz w:val="24"/>
          <w:szCs w:val="24"/>
          <w:lang w:bidi="lt-LT"/>
        </w:rPr>
        <w:t>st</w:t>
      </w:r>
      <w:r w:rsidRPr="006D66BB">
        <w:rPr>
          <w:rFonts w:ascii="Times New Roman" w:hAnsi="Times New Roman"/>
          <w:sz w:val="24"/>
          <w:szCs w:val="24"/>
          <w:lang w:bidi="lt-LT"/>
        </w:rPr>
        <w:t>atyti pirkėjo, n</w:t>
      </w:r>
      <w:r w:rsidRPr="006D66BB">
        <w:rPr>
          <w:rFonts w:ascii="Times New Roman" w:hAnsi="Times New Roman"/>
          <w:sz w:val="24"/>
          <w:szCs w:val="24"/>
        </w:rPr>
        <w:t>usipirkusio netinkamos kokybės daiktą,</w:t>
      </w:r>
      <w:r w:rsidRPr="006D66BB">
        <w:rPr>
          <w:rFonts w:ascii="Times New Roman" w:hAnsi="Times New Roman"/>
          <w:sz w:val="24"/>
          <w:szCs w:val="24"/>
          <w:lang w:bidi="lt-LT"/>
        </w:rPr>
        <w:t xml:space="preserve"> teisių gynimo būdai iš esmės net negalėtų būti taikomi.</w:t>
      </w:r>
    </w:p>
    <w:p w14:paraId="60522D5F" w14:textId="7C3C995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w:t>
      </w:r>
      <w:r w:rsidRPr="006E50C3">
        <w:rPr>
          <w:rFonts w:ascii="Times New Roman" w:hAnsi="Times New Roman"/>
          <w:sz w:val="24"/>
          <w:szCs w:val="24"/>
        </w:rPr>
        <w:t>o</w:t>
      </w:r>
      <w:r>
        <w:rPr>
          <w:rFonts w:ascii="Times New Roman" w:hAnsi="Times New Roman"/>
          <w:sz w:val="24"/>
          <w:szCs w:val="24"/>
        </w:rPr>
        <w:t xml:space="preserve"> į jį teisiniai argumentai</w:t>
      </w:r>
    </w:p>
    <w:p w14:paraId="59273387" w14:textId="3BD2F9D1"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463EF81E" w:rsidR="00123EE2"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atsakov</w:t>
      </w:r>
      <w:r w:rsidR="006D66BB">
        <w:rPr>
          <w:rFonts w:ascii="Times New Roman" w:hAnsi="Times New Roman"/>
          <w:sz w:val="24"/>
          <w:szCs w:val="24"/>
        </w:rPr>
        <w:t>ė</w:t>
      </w:r>
      <w:r w:rsidR="00D662BB">
        <w:rPr>
          <w:rFonts w:ascii="Times New Roman" w:hAnsi="Times New Roman"/>
          <w:sz w:val="24"/>
          <w:szCs w:val="24"/>
        </w:rPr>
        <w:t xml:space="preserve"> </w:t>
      </w:r>
      <w:r>
        <w:rPr>
          <w:rFonts w:ascii="Times New Roman" w:hAnsi="Times New Roman"/>
          <w:sz w:val="24"/>
          <w:szCs w:val="24"/>
        </w:rPr>
        <w:t>prašo</w:t>
      </w:r>
      <w:r w:rsidR="00C03D5C">
        <w:rPr>
          <w:rFonts w:ascii="Times New Roman" w:hAnsi="Times New Roman"/>
          <w:sz w:val="24"/>
          <w:szCs w:val="24"/>
        </w:rPr>
        <w:t xml:space="preserve"> </w:t>
      </w:r>
      <w:r w:rsidR="00644AF3">
        <w:rPr>
          <w:rFonts w:ascii="Times New Roman" w:hAnsi="Times New Roman"/>
          <w:sz w:val="24"/>
          <w:szCs w:val="24"/>
        </w:rPr>
        <w:t xml:space="preserve">panaikinti </w:t>
      </w:r>
      <w:r w:rsidR="00644AF3" w:rsidRPr="00644AF3">
        <w:rPr>
          <w:rFonts w:ascii="Times New Roman" w:hAnsi="Times New Roman"/>
          <w:sz w:val="24"/>
          <w:szCs w:val="24"/>
        </w:rPr>
        <w:t>Kauno apygardos teism</w:t>
      </w:r>
      <w:r w:rsidR="00644AF3">
        <w:rPr>
          <w:rFonts w:ascii="Times New Roman" w:hAnsi="Times New Roman"/>
          <w:sz w:val="24"/>
          <w:szCs w:val="24"/>
        </w:rPr>
        <w:t xml:space="preserve">o </w:t>
      </w:r>
      <w:r w:rsidR="00644AF3" w:rsidRPr="00644AF3">
        <w:rPr>
          <w:rFonts w:ascii="Times New Roman" w:hAnsi="Times New Roman"/>
          <w:sz w:val="24"/>
          <w:szCs w:val="24"/>
        </w:rPr>
        <w:t>2023 m. gruodžio 12 d. sprendim</w:t>
      </w:r>
      <w:r w:rsidR="00644AF3">
        <w:rPr>
          <w:rFonts w:ascii="Times New Roman" w:hAnsi="Times New Roman"/>
          <w:sz w:val="24"/>
          <w:szCs w:val="24"/>
        </w:rPr>
        <w:t xml:space="preserve">ą ir palikti galioti </w:t>
      </w:r>
      <w:r w:rsidR="00644AF3" w:rsidRPr="00644AF3">
        <w:rPr>
          <w:rFonts w:ascii="Times New Roman" w:hAnsi="Times New Roman"/>
          <w:sz w:val="24"/>
          <w:szCs w:val="24"/>
        </w:rPr>
        <w:t>Kauno apylinkės teismo 2023 m. birželio 16 d. sprendimą</w:t>
      </w:r>
      <w:r w:rsidR="00357711">
        <w:rPr>
          <w:rFonts w:ascii="Times New Roman" w:hAnsi="Times New Roman"/>
          <w:sz w:val="24"/>
          <w:szCs w:val="24"/>
        </w:rPr>
        <w:t>; priteisti atsakovės naudai bylinėjimosi išlaidų atlyginimą</w:t>
      </w:r>
      <w:r>
        <w:rPr>
          <w:rFonts w:ascii="Times New Roman" w:hAnsi="Times New Roman"/>
          <w:sz w:val="24"/>
          <w:szCs w:val="24"/>
        </w:rPr>
        <w:t>. Kasacinis skundas grindžiamas šiais argumentais:</w:t>
      </w:r>
    </w:p>
    <w:p w14:paraId="5F703E0D" w14:textId="450A8A1F" w:rsidR="00123EE2" w:rsidRPr="00582ABA" w:rsidRDefault="0048612B">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582ABA">
        <w:rPr>
          <w:rFonts w:ascii="Times New Roman" w:hAnsi="Times New Roman"/>
          <w:sz w:val="24"/>
          <w:szCs w:val="24"/>
        </w:rPr>
        <w:t>Bylą nagrinėję teismai netinkamai aiškino ir taikė materialiosios teisės normas, reglamentuojančias pirkėjo pareigą priimti daiktą. Ieškovas negali būti laikomas tinkamai įvykd</w:t>
      </w:r>
      <w:r w:rsidR="005F0733">
        <w:rPr>
          <w:rFonts w:ascii="Times New Roman" w:hAnsi="Times New Roman"/>
          <w:sz w:val="24"/>
          <w:szCs w:val="24"/>
        </w:rPr>
        <w:t>žiusiu</w:t>
      </w:r>
      <w:r w:rsidRPr="00582ABA">
        <w:rPr>
          <w:rFonts w:ascii="Times New Roman" w:hAnsi="Times New Roman"/>
          <w:sz w:val="24"/>
          <w:szCs w:val="24"/>
        </w:rPr>
        <w:t xml:space="preserve"> jam tenkančią prievolę priimti prekę, taip pat jo elgesys negali būti vertinamas kaip neaplaidus ar vykdytas bendradarbiaujant, nes ieškovas vengė atsiimti daiktą, neatsiėmė jo per sutartą terminą, nebendradarbiavo su atsakove.</w:t>
      </w:r>
      <w:r w:rsidR="00683507" w:rsidRPr="00582ABA">
        <w:rPr>
          <w:rFonts w:ascii="Times New Roman" w:hAnsi="Times New Roman"/>
          <w:sz w:val="24"/>
          <w:szCs w:val="24"/>
        </w:rPr>
        <w:t xml:space="preserve"> Šalys buvo sutarusios, kad daiktas bus perduodamas iki 2022 m. lapkričio 14 d., vėliau šį terminą, atsakovei nusileidus, šalys pratęsė iki 2022 m. lapkričio 19 d. Atsakovė savo pareigą perduoti daiktą visiškai įvykdė 2022 m. lapkričio 19 d. Atsakovei griežtas termino laikymasis, per kurį turėjo būti atlaisvintos patalpos, turėjo esminę reikšmę, todėl pirkėjui praleidus šį terminą laikoma, kad jis pažeidė prievolę atsiimti daiktą. </w:t>
      </w:r>
      <w:r w:rsidR="00582ABA" w:rsidRPr="00582ABA">
        <w:rPr>
          <w:rFonts w:ascii="Times New Roman" w:hAnsi="Times New Roman"/>
          <w:sz w:val="24"/>
          <w:szCs w:val="24"/>
        </w:rPr>
        <w:t xml:space="preserve">Aplinkybė, kad ieškovas daikto atsisakė dėl pastebėtų trūkumų ir todėl neatsiėmė, neturi reikšmės, nes 2022 m. lapkričio 19 d. egzistavę daikto trūkumai nebuvo esminiai ir tai pripažino bylą nagrinėję teismai. Teismo išvada, kad ieškovas bendradarbiavo su atsakove 2022 m. lapkričio 23 d. vien pasakydamas, </w:t>
      </w:r>
      <w:r w:rsidR="00181014">
        <w:rPr>
          <w:rFonts w:ascii="Times New Roman" w:hAnsi="Times New Roman"/>
          <w:sz w:val="24"/>
          <w:szCs w:val="24"/>
        </w:rPr>
        <w:t>jog</w:t>
      </w:r>
      <w:r w:rsidR="00582ABA" w:rsidRPr="00582ABA">
        <w:rPr>
          <w:rFonts w:ascii="Times New Roman" w:hAnsi="Times New Roman"/>
          <w:sz w:val="24"/>
          <w:szCs w:val="24"/>
        </w:rPr>
        <w:t xml:space="preserve"> pasiims prekę kitą dieną po jau pasibaigusio atsiėmimo termino, neatitinka CK 6.63 straipsnyje nustatyto draudimo vienašališkai pakeisti sutarties vykdymo sąlygas. Toks aiškinimas iš esmės </w:t>
      </w:r>
      <w:r w:rsidR="00582ABA">
        <w:rPr>
          <w:rFonts w:ascii="Times New Roman" w:hAnsi="Times New Roman"/>
          <w:sz w:val="24"/>
          <w:szCs w:val="24"/>
        </w:rPr>
        <w:t xml:space="preserve">reikštų </w:t>
      </w:r>
      <w:r w:rsidR="00582ABA" w:rsidRPr="00582ABA">
        <w:rPr>
          <w:rFonts w:ascii="Times New Roman" w:hAnsi="Times New Roman"/>
          <w:sz w:val="24"/>
          <w:szCs w:val="24"/>
        </w:rPr>
        <w:t>pirkėjo piktnaudžiavim</w:t>
      </w:r>
      <w:r w:rsidR="00582ABA">
        <w:rPr>
          <w:rFonts w:ascii="Times New Roman" w:hAnsi="Times New Roman"/>
          <w:sz w:val="24"/>
          <w:szCs w:val="24"/>
        </w:rPr>
        <w:t>o</w:t>
      </w:r>
      <w:r w:rsidR="00582ABA" w:rsidRPr="00582ABA">
        <w:rPr>
          <w:rFonts w:ascii="Times New Roman" w:hAnsi="Times New Roman"/>
          <w:sz w:val="24"/>
          <w:szCs w:val="24"/>
        </w:rPr>
        <w:t xml:space="preserve"> ar neveikim</w:t>
      </w:r>
      <w:r w:rsidR="00582ABA">
        <w:rPr>
          <w:rFonts w:ascii="Times New Roman" w:hAnsi="Times New Roman"/>
          <w:sz w:val="24"/>
          <w:szCs w:val="24"/>
        </w:rPr>
        <w:t xml:space="preserve">o </w:t>
      </w:r>
      <w:r w:rsidR="00582ABA" w:rsidRPr="00582ABA">
        <w:rPr>
          <w:rFonts w:ascii="Times New Roman" w:hAnsi="Times New Roman"/>
          <w:sz w:val="24"/>
          <w:szCs w:val="24"/>
        </w:rPr>
        <w:t>toler</w:t>
      </w:r>
      <w:r w:rsidR="00582ABA">
        <w:rPr>
          <w:rFonts w:ascii="Times New Roman" w:hAnsi="Times New Roman"/>
          <w:sz w:val="24"/>
          <w:szCs w:val="24"/>
        </w:rPr>
        <w:t>avimą</w:t>
      </w:r>
      <w:r w:rsidR="00582ABA" w:rsidRPr="00582ABA">
        <w:rPr>
          <w:rFonts w:ascii="Times New Roman" w:hAnsi="Times New Roman"/>
          <w:sz w:val="24"/>
          <w:szCs w:val="24"/>
        </w:rPr>
        <w:t xml:space="preserve"> ir pripaž</w:t>
      </w:r>
      <w:r w:rsidR="00582ABA">
        <w:rPr>
          <w:rFonts w:ascii="Times New Roman" w:hAnsi="Times New Roman"/>
          <w:sz w:val="24"/>
          <w:szCs w:val="24"/>
        </w:rPr>
        <w:t>inimą</w:t>
      </w:r>
      <w:r w:rsidR="00582ABA" w:rsidRPr="00582ABA">
        <w:rPr>
          <w:rFonts w:ascii="Times New Roman" w:hAnsi="Times New Roman"/>
          <w:sz w:val="24"/>
          <w:szCs w:val="24"/>
        </w:rPr>
        <w:t>, kad net šalims susitarus dėl konkrečių sąlygų pirkėjas jų gali nesilaikyti.</w:t>
      </w:r>
    </w:p>
    <w:p w14:paraId="700971A8" w14:textId="05DD5A89" w:rsidR="00123EE2" w:rsidRPr="008073D7" w:rsidRDefault="00817135" w:rsidP="00786369">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8073D7">
        <w:rPr>
          <w:rFonts w:ascii="Times New Roman" w:hAnsi="Times New Roman"/>
          <w:sz w:val="24"/>
          <w:szCs w:val="24"/>
        </w:rPr>
        <w:t xml:space="preserve">Apeliacinės instancijos teismas neteisėtai nustatė, kad pardavėja daikto neperdavė, pirkėjas nuosavybės neperėmė, dėl to be pagrindo pritaikė ir neteisingai aiškino CK 6.327 straipsnio 3 dalį ir nepritaikė CK 6.320 straipsnio, nors pastarajai normai </w:t>
      </w:r>
      <w:r w:rsidR="002421D4">
        <w:rPr>
          <w:rFonts w:ascii="Times New Roman" w:hAnsi="Times New Roman"/>
          <w:sz w:val="24"/>
          <w:szCs w:val="24"/>
        </w:rPr>
        <w:t xml:space="preserve">taikyti </w:t>
      </w:r>
      <w:r w:rsidRPr="008073D7">
        <w:rPr>
          <w:rFonts w:ascii="Times New Roman" w:hAnsi="Times New Roman"/>
          <w:sz w:val="24"/>
          <w:szCs w:val="24"/>
        </w:rPr>
        <w:t xml:space="preserve">egzistavo visos reikalingos sąlygos. </w:t>
      </w:r>
      <w:r w:rsidR="00E30A8C" w:rsidRPr="008073D7">
        <w:rPr>
          <w:rFonts w:ascii="Times New Roman" w:hAnsi="Times New Roman"/>
          <w:sz w:val="24"/>
          <w:szCs w:val="24"/>
        </w:rPr>
        <w:t>Pagal CK 6.317 straipsnio 4 dalį, tinkamos pardavėjo pareigos perduoti daiktą įvykdymas siejamas su dviem sąlygomis: pardavėjas turi perduoti daiktą pirkėjui valdyti arba sutinka, kad pirkėjas pradėtų jį valdyti; turi būti pašalintos bet kokios pirkėjo valdymo teisės kliūtys. Pardavėjo pareiga perduoti daiktą laikoma tinkamai įvykdyta, jeigu įvykdytos abi šios sąlygos (Lietuvos Aukščiausiojo Teismo 2013 m. balandžio 26 d. nutartis civilinėje byloje Nr. 3K-3-280/2013; 2009 m. kovo 10 d. nutartis civilinėje byloje Nr. 3K-3-30/2009). Daiktų atsitiktinio žuvimo ar jų sugedimo rizika pereina pirkėjui nuo to momento, nuo kurio pagal įstatymus ar sutartį pardavėjas laikomas tinkamai įvykdžiusiu savo pareigą perduoti daiktus, neatsižvelgiant į nuosavybės teisės perėjimo momentą (CK 6.320 straipsnio 1 dalis).</w:t>
      </w:r>
      <w:r w:rsidR="00F839BE" w:rsidRPr="008073D7">
        <w:rPr>
          <w:rFonts w:ascii="Times New Roman" w:hAnsi="Times New Roman"/>
          <w:sz w:val="24"/>
          <w:szCs w:val="24"/>
        </w:rPr>
        <w:t xml:space="preserve"> Daikto nuosavybė ieškovui perėjo tuo pačiu momentu, kaip ir buvo perduotas daiktas, t. y. 2022 m. lapkričio 19 d. ieškovui atvykus atsiimti ir pradėjus išmontuoti prekę. Tokią išvadą lemia tai, kad nuo šio momento atsakovė </w:t>
      </w:r>
      <w:r w:rsidR="00181014">
        <w:rPr>
          <w:rFonts w:ascii="Times New Roman" w:hAnsi="Times New Roman"/>
          <w:sz w:val="24"/>
          <w:szCs w:val="24"/>
        </w:rPr>
        <w:t>sudarė</w:t>
      </w:r>
      <w:r w:rsidR="00F839BE" w:rsidRPr="008073D7">
        <w:rPr>
          <w:rFonts w:ascii="Times New Roman" w:hAnsi="Times New Roman"/>
          <w:sz w:val="24"/>
          <w:szCs w:val="24"/>
        </w:rPr>
        <w:t xml:space="preserve"> visas sąlygas </w:t>
      </w:r>
      <w:r w:rsidR="00181014">
        <w:rPr>
          <w:rFonts w:ascii="Times New Roman" w:hAnsi="Times New Roman"/>
          <w:sz w:val="24"/>
          <w:szCs w:val="24"/>
        </w:rPr>
        <w:t>(</w:t>
      </w:r>
      <w:r w:rsidR="00F839BE" w:rsidRPr="008073D7">
        <w:rPr>
          <w:rFonts w:ascii="Times New Roman" w:hAnsi="Times New Roman"/>
          <w:sz w:val="24"/>
          <w:szCs w:val="24"/>
        </w:rPr>
        <w:t>pašalino visas kliūtis</w:t>
      </w:r>
      <w:r w:rsidR="00181014">
        <w:rPr>
          <w:rFonts w:ascii="Times New Roman" w:hAnsi="Times New Roman"/>
          <w:sz w:val="24"/>
          <w:szCs w:val="24"/>
        </w:rPr>
        <w:t>)</w:t>
      </w:r>
      <w:r w:rsidR="00F839BE" w:rsidRPr="008073D7">
        <w:rPr>
          <w:rFonts w:ascii="Times New Roman" w:hAnsi="Times New Roman"/>
          <w:sz w:val="24"/>
          <w:szCs w:val="24"/>
        </w:rPr>
        <w:t xml:space="preserve"> ieškovui prekę atsiimti, o ieškovas įgijo teisę ir galimybę su preke elgtis kaip tinkamas, t. y. </w:t>
      </w:r>
      <w:r w:rsidR="001C0C99">
        <w:rPr>
          <w:rFonts w:ascii="Times New Roman" w:hAnsi="Times New Roman"/>
          <w:sz w:val="24"/>
          <w:szCs w:val="24"/>
        </w:rPr>
        <w:t>ją</w:t>
      </w:r>
      <w:r w:rsidR="00F839BE" w:rsidRPr="008073D7">
        <w:rPr>
          <w:rFonts w:ascii="Times New Roman" w:hAnsi="Times New Roman"/>
          <w:sz w:val="24"/>
          <w:szCs w:val="24"/>
        </w:rPr>
        <w:t xml:space="preserve"> ardyti, krautis, perk</w:t>
      </w:r>
      <w:r w:rsidR="002421D4">
        <w:rPr>
          <w:rFonts w:ascii="Times New Roman" w:hAnsi="Times New Roman"/>
          <w:sz w:val="24"/>
          <w:szCs w:val="24"/>
        </w:rPr>
        <w:t>el</w:t>
      </w:r>
      <w:r w:rsidR="00F839BE" w:rsidRPr="008073D7">
        <w:rPr>
          <w:rFonts w:ascii="Times New Roman" w:hAnsi="Times New Roman"/>
          <w:sz w:val="24"/>
          <w:szCs w:val="24"/>
        </w:rPr>
        <w:t>ti ir kt.</w:t>
      </w:r>
      <w:r w:rsidR="008073D7" w:rsidRPr="008073D7">
        <w:rPr>
          <w:rFonts w:ascii="Times New Roman" w:hAnsi="Times New Roman"/>
          <w:sz w:val="24"/>
          <w:szCs w:val="24"/>
        </w:rPr>
        <w:t xml:space="preserve"> Pagal CK 6.327 straipsnio 3 dalį, pardavėjas atsako tik už tuos trūkumus, kurie egzistavo iki nuosavybės perleidimo momento. Stalviršio dalis buvo sulaužyta jau po </w:t>
      </w:r>
      <w:r w:rsidR="008073D7">
        <w:rPr>
          <w:rFonts w:ascii="Times New Roman" w:hAnsi="Times New Roman"/>
          <w:sz w:val="24"/>
          <w:szCs w:val="24"/>
        </w:rPr>
        <w:t>d</w:t>
      </w:r>
      <w:r w:rsidR="008073D7" w:rsidRPr="008073D7">
        <w:rPr>
          <w:rFonts w:ascii="Times New Roman" w:hAnsi="Times New Roman"/>
          <w:sz w:val="24"/>
          <w:szCs w:val="24"/>
        </w:rPr>
        <w:t xml:space="preserve">aikto perdavimo ir nuosavybės teisės perėjimo momento pirkėjui, todėl </w:t>
      </w:r>
      <w:r w:rsidR="008073D7">
        <w:rPr>
          <w:rFonts w:ascii="Times New Roman" w:hAnsi="Times New Roman"/>
          <w:sz w:val="24"/>
          <w:szCs w:val="24"/>
        </w:rPr>
        <w:t>atsakovė</w:t>
      </w:r>
      <w:r w:rsidR="008073D7" w:rsidRPr="008073D7">
        <w:rPr>
          <w:rFonts w:ascii="Times New Roman" w:hAnsi="Times New Roman"/>
          <w:sz w:val="24"/>
          <w:szCs w:val="24"/>
        </w:rPr>
        <w:t>, kaip pardavėja, už šį trūkumą neatsako</w:t>
      </w:r>
      <w:r w:rsidR="008073D7">
        <w:rPr>
          <w:rFonts w:ascii="Times New Roman" w:hAnsi="Times New Roman"/>
          <w:sz w:val="24"/>
          <w:szCs w:val="24"/>
        </w:rPr>
        <w:t>.</w:t>
      </w:r>
    </w:p>
    <w:p w14:paraId="5CB058A3" w14:textId="17E6F989" w:rsidR="00123EE2" w:rsidRDefault="008073D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8073D7">
        <w:rPr>
          <w:rFonts w:ascii="Times New Roman" w:hAnsi="Times New Roman"/>
          <w:sz w:val="24"/>
          <w:szCs w:val="24"/>
        </w:rPr>
        <w:t>Byloje tinkamai neatskleista pardavėjos pareigos saugoti daiktą apimtis ir nekvalifikuotas susitarimo saugoti daiktą pagrindas. Atsakovė daiktą nuo jo pardavimo (2022</w:t>
      </w:r>
      <w:r>
        <w:rPr>
          <w:rFonts w:ascii="Times New Roman" w:hAnsi="Times New Roman"/>
          <w:sz w:val="24"/>
          <w:szCs w:val="24"/>
        </w:rPr>
        <w:t xml:space="preserve"> m. spalio </w:t>
      </w:r>
      <w:r w:rsidRPr="008073D7">
        <w:rPr>
          <w:rFonts w:ascii="Times New Roman" w:hAnsi="Times New Roman"/>
          <w:sz w:val="24"/>
          <w:szCs w:val="24"/>
        </w:rPr>
        <w:t>14</w:t>
      </w:r>
      <w:r>
        <w:rPr>
          <w:rFonts w:ascii="Times New Roman" w:hAnsi="Times New Roman"/>
          <w:sz w:val="24"/>
          <w:szCs w:val="24"/>
        </w:rPr>
        <w:t> d.</w:t>
      </w:r>
      <w:r w:rsidRPr="008073D7">
        <w:rPr>
          <w:rFonts w:ascii="Times New Roman" w:hAnsi="Times New Roman"/>
          <w:sz w:val="24"/>
          <w:szCs w:val="24"/>
        </w:rPr>
        <w:t xml:space="preserve">) iki perdavimo </w:t>
      </w:r>
      <w:r>
        <w:rPr>
          <w:rFonts w:ascii="Times New Roman" w:hAnsi="Times New Roman"/>
          <w:sz w:val="24"/>
          <w:szCs w:val="24"/>
        </w:rPr>
        <w:t>i</w:t>
      </w:r>
      <w:r w:rsidRPr="008073D7">
        <w:rPr>
          <w:rFonts w:ascii="Times New Roman" w:hAnsi="Times New Roman"/>
          <w:sz w:val="24"/>
          <w:szCs w:val="24"/>
        </w:rPr>
        <w:t>eškovui (2022</w:t>
      </w:r>
      <w:r>
        <w:rPr>
          <w:rFonts w:ascii="Times New Roman" w:hAnsi="Times New Roman"/>
          <w:sz w:val="24"/>
          <w:szCs w:val="24"/>
        </w:rPr>
        <w:t xml:space="preserve"> m. lapkričio 19 d.</w:t>
      </w:r>
      <w:r w:rsidRPr="008073D7">
        <w:rPr>
          <w:rFonts w:ascii="Times New Roman" w:hAnsi="Times New Roman"/>
          <w:sz w:val="24"/>
          <w:szCs w:val="24"/>
        </w:rPr>
        <w:t xml:space="preserve">) turėjo saugoti ir saugojo kaip pardavėja </w:t>
      </w:r>
      <w:r w:rsidRPr="008073D7">
        <w:rPr>
          <w:rFonts w:ascii="Times New Roman" w:hAnsi="Times New Roman"/>
          <w:sz w:val="24"/>
          <w:szCs w:val="24"/>
        </w:rPr>
        <w:lastRenderedPageBreak/>
        <w:t>(CK</w:t>
      </w:r>
      <w:r>
        <w:rPr>
          <w:rFonts w:ascii="Times New Roman" w:hAnsi="Times New Roman"/>
          <w:sz w:val="24"/>
          <w:szCs w:val="24"/>
        </w:rPr>
        <w:t> </w:t>
      </w:r>
      <w:r w:rsidRPr="008073D7">
        <w:rPr>
          <w:rFonts w:ascii="Times New Roman" w:hAnsi="Times New Roman"/>
          <w:sz w:val="24"/>
          <w:szCs w:val="24"/>
        </w:rPr>
        <w:t>6.326 str</w:t>
      </w:r>
      <w:r>
        <w:rPr>
          <w:rFonts w:ascii="Times New Roman" w:hAnsi="Times New Roman"/>
          <w:sz w:val="24"/>
          <w:szCs w:val="24"/>
        </w:rPr>
        <w:t>aipsnio</w:t>
      </w:r>
      <w:r w:rsidRPr="008073D7">
        <w:rPr>
          <w:rFonts w:ascii="Times New Roman" w:hAnsi="Times New Roman"/>
          <w:sz w:val="24"/>
          <w:szCs w:val="24"/>
        </w:rPr>
        <w:t xml:space="preserve"> 1 d</w:t>
      </w:r>
      <w:r>
        <w:rPr>
          <w:rFonts w:ascii="Times New Roman" w:hAnsi="Times New Roman"/>
          <w:sz w:val="24"/>
          <w:szCs w:val="24"/>
        </w:rPr>
        <w:t>alis</w:t>
      </w:r>
      <w:r w:rsidRPr="008073D7">
        <w:rPr>
          <w:rFonts w:ascii="Times New Roman" w:hAnsi="Times New Roman"/>
          <w:sz w:val="24"/>
          <w:szCs w:val="24"/>
        </w:rPr>
        <w:t xml:space="preserve">), o </w:t>
      </w:r>
      <w:r w:rsidR="00871339">
        <w:rPr>
          <w:rFonts w:ascii="Times New Roman" w:hAnsi="Times New Roman"/>
          <w:sz w:val="24"/>
          <w:szCs w:val="24"/>
        </w:rPr>
        <w:t xml:space="preserve">nuo tada, kada </w:t>
      </w:r>
      <w:r>
        <w:rPr>
          <w:rFonts w:ascii="Times New Roman" w:hAnsi="Times New Roman"/>
          <w:sz w:val="24"/>
          <w:szCs w:val="24"/>
        </w:rPr>
        <w:t>i</w:t>
      </w:r>
      <w:r w:rsidRPr="008073D7">
        <w:rPr>
          <w:rFonts w:ascii="Times New Roman" w:hAnsi="Times New Roman"/>
          <w:sz w:val="24"/>
          <w:szCs w:val="24"/>
        </w:rPr>
        <w:t>eškovas jau perduot</w:t>
      </w:r>
      <w:r>
        <w:rPr>
          <w:rFonts w:ascii="Times New Roman" w:hAnsi="Times New Roman"/>
          <w:sz w:val="24"/>
          <w:szCs w:val="24"/>
        </w:rPr>
        <w:t>us</w:t>
      </w:r>
      <w:r w:rsidRPr="008073D7">
        <w:rPr>
          <w:rFonts w:ascii="Times New Roman" w:hAnsi="Times New Roman"/>
          <w:sz w:val="24"/>
          <w:szCs w:val="24"/>
        </w:rPr>
        <w:t xml:space="preserve"> ir išmontuot</w:t>
      </w:r>
      <w:r>
        <w:rPr>
          <w:rFonts w:ascii="Times New Roman" w:hAnsi="Times New Roman"/>
          <w:sz w:val="24"/>
          <w:szCs w:val="24"/>
        </w:rPr>
        <w:t>us</w:t>
      </w:r>
      <w:r w:rsidRPr="008073D7">
        <w:rPr>
          <w:rFonts w:ascii="Times New Roman" w:hAnsi="Times New Roman"/>
          <w:sz w:val="24"/>
          <w:szCs w:val="24"/>
        </w:rPr>
        <w:t xml:space="preserve"> </w:t>
      </w:r>
      <w:r>
        <w:rPr>
          <w:rFonts w:ascii="Times New Roman" w:hAnsi="Times New Roman"/>
          <w:sz w:val="24"/>
          <w:szCs w:val="24"/>
        </w:rPr>
        <w:t>baldus</w:t>
      </w:r>
      <w:r w:rsidRPr="008073D7">
        <w:rPr>
          <w:rFonts w:ascii="Times New Roman" w:hAnsi="Times New Roman"/>
          <w:sz w:val="24"/>
          <w:szCs w:val="24"/>
        </w:rPr>
        <w:t xml:space="preserve"> sunešė atgal </w:t>
      </w:r>
      <w:r>
        <w:rPr>
          <w:rFonts w:ascii="Times New Roman" w:hAnsi="Times New Roman"/>
          <w:sz w:val="24"/>
          <w:szCs w:val="24"/>
        </w:rPr>
        <w:t>atsakovei</w:t>
      </w:r>
      <w:r w:rsidRPr="008073D7">
        <w:rPr>
          <w:rFonts w:ascii="Times New Roman" w:hAnsi="Times New Roman"/>
          <w:sz w:val="24"/>
          <w:szCs w:val="24"/>
        </w:rPr>
        <w:t xml:space="preserve"> </w:t>
      </w:r>
      <w:r w:rsidR="00871339" w:rsidRPr="00871339">
        <w:rPr>
          <w:rFonts w:ascii="Times New Roman" w:hAnsi="Times New Roman"/>
          <w:sz w:val="24"/>
          <w:szCs w:val="24"/>
        </w:rPr>
        <w:t>(2022 m. lapkričio 19 d.)</w:t>
      </w:r>
      <w:r w:rsidR="00871339">
        <w:rPr>
          <w:rFonts w:ascii="Times New Roman" w:hAnsi="Times New Roman"/>
          <w:sz w:val="24"/>
          <w:szCs w:val="24"/>
        </w:rPr>
        <w:t xml:space="preserve">, </w:t>
      </w:r>
      <w:r w:rsidRPr="008073D7">
        <w:rPr>
          <w:rFonts w:ascii="Times New Roman" w:hAnsi="Times New Roman"/>
          <w:sz w:val="24"/>
          <w:szCs w:val="24"/>
        </w:rPr>
        <w:t xml:space="preserve">iki </w:t>
      </w:r>
      <w:r w:rsidR="00871339">
        <w:rPr>
          <w:rFonts w:ascii="Times New Roman" w:hAnsi="Times New Roman"/>
          <w:sz w:val="24"/>
          <w:szCs w:val="24"/>
        </w:rPr>
        <w:t>i</w:t>
      </w:r>
      <w:r w:rsidRPr="008073D7">
        <w:rPr>
          <w:rFonts w:ascii="Times New Roman" w:hAnsi="Times New Roman"/>
          <w:sz w:val="24"/>
          <w:szCs w:val="24"/>
        </w:rPr>
        <w:t>eškov</w:t>
      </w:r>
      <w:r w:rsidR="00871339">
        <w:rPr>
          <w:rFonts w:ascii="Times New Roman" w:hAnsi="Times New Roman"/>
          <w:sz w:val="24"/>
          <w:szCs w:val="24"/>
        </w:rPr>
        <w:t>o</w:t>
      </w:r>
      <w:r w:rsidRPr="008073D7">
        <w:rPr>
          <w:rFonts w:ascii="Times New Roman" w:hAnsi="Times New Roman"/>
          <w:sz w:val="24"/>
          <w:szCs w:val="24"/>
        </w:rPr>
        <w:t xml:space="preserve"> pareišk</w:t>
      </w:r>
      <w:r w:rsidR="00871339">
        <w:rPr>
          <w:rFonts w:ascii="Times New Roman" w:hAnsi="Times New Roman"/>
          <w:sz w:val="24"/>
          <w:szCs w:val="24"/>
        </w:rPr>
        <w:t>imo, kad jis</w:t>
      </w:r>
      <w:r w:rsidRPr="008073D7">
        <w:rPr>
          <w:rFonts w:ascii="Times New Roman" w:hAnsi="Times New Roman"/>
          <w:sz w:val="24"/>
          <w:szCs w:val="24"/>
        </w:rPr>
        <w:t xml:space="preserve"> atsisak</w:t>
      </w:r>
      <w:r w:rsidR="00871339">
        <w:rPr>
          <w:rFonts w:ascii="Times New Roman" w:hAnsi="Times New Roman"/>
          <w:sz w:val="24"/>
          <w:szCs w:val="24"/>
        </w:rPr>
        <w:t>o</w:t>
      </w:r>
      <w:r w:rsidRPr="008073D7">
        <w:rPr>
          <w:rFonts w:ascii="Times New Roman" w:hAnsi="Times New Roman"/>
          <w:sz w:val="24"/>
          <w:szCs w:val="24"/>
        </w:rPr>
        <w:t xml:space="preserve"> daikto (</w:t>
      </w:r>
      <w:r w:rsidR="00871339" w:rsidRPr="00871339">
        <w:rPr>
          <w:rFonts w:ascii="Times New Roman" w:hAnsi="Times New Roman"/>
          <w:sz w:val="24"/>
          <w:szCs w:val="24"/>
        </w:rPr>
        <w:t xml:space="preserve">2022 m. lapkričio </w:t>
      </w:r>
      <w:r w:rsidR="00871339">
        <w:rPr>
          <w:rFonts w:ascii="Times New Roman" w:hAnsi="Times New Roman"/>
          <w:sz w:val="24"/>
          <w:szCs w:val="24"/>
        </w:rPr>
        <w:t>20</w:t>
      </w:r>
      <w:r w:rsidR="00871339" w:rsidRPr="00871339">
        <w:rPr>
          <w:rFonts w:ascii="Times New Roman" w:hAnsi="Times New Roman"/>
          <w:sz w:val="24"/>
          <w:szCs w:val="24"/>
        </w:rPr>
        <w:t xml:space="preserve"> d</w:t>
      </w:r>
      <w:r w:rsidR="00871339">
        <w:rPr>
          <w:rFonts w:ascii="Times New Roman" w:hAnsi="Times New Roman"/>
          <w:sz w:val="24"/>
          <w:szCs w:val="24"/>
        </w:rPr>
        <w:t>.</w:t>
      </w:r>
      <w:r w:rsidRPr="008073D7">
        <w:rPr>
          <w:rFonts w:ascii="Times New Roman" w:hAnsi="Times New Roman"/>
          <w:sz w:val="24"/>
          <w:szCs w:val="24"/>
        </w:rPr>
        <w:t xml:space="preserve">), galėtų būti laikoma </w:t>
      </w:r>
      <w:r w:rsidR="00871339">
        <w:rPr>
          <w:rFonts w:ascii="Times New Roman" w:hAnsi="Times New Roman"/>
          <w:sz w:val="24"/>
          <w:szCs w:val="24"/>
        </w:rPr>
        <w:t>d</w:t>
      </w:r>
      <w:r w:rsidRPr="008073D7">
        <w:rPr>
          <w:rFonts w:ascii="Times New Roman" w:hAnsi="Times New Roman"/>
          <w:sz w:val="24"/>
          <w:szCs w:val="24"/>
        </w:rPr>
        <w:t>aiktą neatlygintinai saugojusi tik kaip saugotoja (CK 6.830 str</w:t>
      </w:r>
      <w:r w:rsidR="00871339">
        <w:rPr>
          <w:rFonts w:ascii="Times New Roman" w:hAnsi="Times New Roman"/>
          <w:sz w:val="24"/>
          <w:szCs w:val="24"/>
        </w:rPr>
        <w:t>aipsnio</w:t>
      </w:r>
      <w:r w:rsidRPr="008073D7">
        <w:rPr>
          <w:rFonts w:ascii="Times New Roman" w:hAnsi="Times New Roman"/>
          <w:sz w:val="24"/>
          <w:szCs w:val="24"/>
        </w:rPr>
        <w:t xml:space="preserve"> 1 d</w:t>
      </w:r>
      <w:r w:rsidR="00871339">
        <w:rPr>
          <w:rFonts w:ascii="Times New Roman" w:hAnsi="Times New Roman"/>
          <w:sz w:val="24"/>
          <w:szCs w:val="24"/>
        </w:rPr>
        <w:t>alis</w:t>
      </w:r>
      <w:r w:rsidRPr="008073D7">
        <w:rPr>
          <w:rFonts w:ascii="Times New Roman" w:hAnsi="Times New Roman"/>
          <w:sz w:val="24"/>
          <w:szCs w:val="24"/>
        </w:rPr>
        <w:t>).</w:t>
      </w:r>
      <w:r w:rsidR="00871339">
        <w:rPr>
          <w:rFonts w:ascii="Times New Roman" w:hAnsi="Times New Roman"/>
          <w:sz w:val="24"/>
          <w:szCs w:val="24"/>
        </w:rPr>
        <w:t xml:space="preserve"> Tai iš esmės lemia apeliacinės instancijos teismo išvados dėl ieškovo teisingai ar proporcingai </w:t>
      </w:r>
      <w:r w:rsidR="00871339" w:rsidRPr="00871339">
        <w:rPr>
          <w:rFonts w:ascii="Times New Roman" w:hAnsi="Times New Roman"/>
          <w:sz w:val="24"/>
          <w:szCs w:val="24"/>
        </w:rPr>
        <w:t>pasirinkto teisių gynimo būdo nepagrįstumą, restitucijos taikymo negalimumą.</w:t>
      </w:r>
      <w:r w:rsidR="00871339" w:rsidRPr="00871339">
        <w:t xml:space="preserve"> </w:t>
      </w:r>
      <w:r w:rsidR="00871339" w:rsidRPr="00871339">
        <w:rPr>
          <w:rFonts w:ascii="Times New Roman" w:hAnsi="Times New Roman"/>
          <w:sz w:val="24"/>
          <w:szCs w:val="24"/>
        </w:rPr>
        <w:t xml:space="preserve">Teismas </w:t>
      </w:r>
      <w:r w:rsidR="00871339">
        <w:rPr>
          <w:rFonts w:ascii="Times New Roman" w:hAnsi="Times New Roman"/>
          <w:sz w:val="24"/>
          <w:szCs w:val="24"/>
        </w:rPr>
        <w:t>suabsoliutino</w:t>
      </w:r>
      <w:r w:rsidR="00871339" w:rsidRPr="00871339">
        <w:rPr>
          <w:rFonts w:ascii="Times New Roman" w:hAnsi="Times New Roman"/>
          <w:sz w:val="24"/>
          <w:szCs w:val="24"/>
        </w:rPr>
        <w:t xml:space="preserve"> pardavėjo</w:t>
      </w:r>
      <w:r w:rsidR="00871339">
        <w:rPr>
          <w:rFonts w:ascii="Times New Roman" w:hAnsi="Times New Roman"/>
          <w:sz w:val="24"/>
          <w:szCs w:val="24"/>
        </w:rPr>
        <w:t>s</w:t>
      </w:r>
      <w:r w:rsidR="00871339" w:rsidRPr="00871339">
        <w:rPr>
          <w:rFonts w:ascii="Times New Roman" w:hAnsi="Times New Roman"/>
          <w:sz w:val="24"/>
          <w:szCs w:val="24"/>
        </w:rPr>
        <w:t xml:space="preserve"> pareigą net po saugojimo termino pabaigos ar </w:t>
      </w:r>
      <w:r w:rsidR="00871339">
        <w:rPr>
          <w:rFonts w:ascii="Times New Roman" w:hAnsi="Times New Roman"/>
          <w:sz w:val="24"/>
          <w:szCs w:val="24"/>
        </w:rPr>
        <w:t>d</w:t>
      </w:r>
      <w:r w:rsidR="00871339" w:rsidRPr="00871339">
        <w:rPr>
          <w:rFonts w:ascii="Times New Roman" w:hAnsi="Times New Roman"/>
          <w:sz w:val="24"/>
          <w:szCs w:val="24"/>
        </w:rPr>
        <w:t>aikto perdavimo pirkėjui momento vis tiek saugoti ir net atsakyti už pirkimo</w:t>
      </w:r>
      <w:r w:rsidR="00871339">
        <w:rPr>
          <w:rFonts w:ascii="Times New Roman" w:hAnsi="Times New Roman"/>
          <w:sz w:val="24"/>
          <w:szCs w:val="24"/>
        </w:rPr>
        <w:t>‒</w:t>
      </w:r>
      <w:r w:rsidR="00871339" w:rsidRPr="00871339">
        <w:rPr>
          <w:rFonts w:ascii="Times New Roman" w:hAnsi="Times New Roman"/>
          <w:sz w:val="24"/>
          <w:szCs w:val="24"/>
        </w:rPr>
        <w:t>pardavimo sutarties dalyką neapibrėžt</w:t>
      </w:r>
      <w:r w:rsidR="00871339">
        <w:rPr>
          <w:rFonts w:ascii="Times New Roman" w:hAnsi="Times New Roman"/>
          <w:sz w:val="24"/>
          <w:szCs w:val="24"/>
        </w:rPr>
        <w:t>ą</w:t>
      </w:r>
      <w:r w:rsidR="00871339" w:rsidRPr="00871339">
        <w:rPr>
          <w:rFonts w:ascii="Times New Roman" w:hAnsi="Times New Roman"/>
          <w:sz w:val="24"/>
          <w:szCs w:val="24"/>
        </w:rPr>
        <w:t xml:space="preserve"> ir neproporcing</w:t>
      </w:r>
      <w:r w:rsidR="00871339">
        <w:rPr>
          <w:rFonts w:ascii="Times New Roman" w:hAnsi="Times New Roman"/>
          <w:sz w:val="24"/>
          <w:szCs w:val="24"/>
        </w:rPr>
        <w:t>ą</w:t>
      </w:r>
      <w:r w:rsidR="00871339" w:rsidRPr="00871339">
        <w:rPr>
          <w:rFonts w:ascii="Times New Roman" w:hAnsi="Times New Roman"/>
          <w:sz w:val="24"/>
          <w:szCs w:val="24"/>
        </w:rPr>
        <w:t xml:space="preserve"> termin</w:t>
      </w:r>
      <w:r w:rsidR="00871339">
        <w:rPr>
          <w:rFonts w:ascii="Times New Roman" w:hAnsi="Times New Roman"/>
          <w:sz w:val="24"/>
          <w:szCs w:val="24"/>
        </w:rPr>
        <w:t>ą</w:t>
      </w:r>
      <w:r w:rsidR="00871339" w:rsidRPr="00871339">
        <w:rPr>
          <w:rFonts w:ascii="Times New Roman" w:hAnsi="Times New Roman"/>
          <w:sz w:val="24"/>
          <w:szCs w:val="24"/>
        </w:rPr>
        <w:t>, taip paneigė bendruosius sąžiningumo, protingumo ir teisingumo principus, pardavėjo</w:t>
      </w:r>
      <w:r w:rsidR="00871339">
        <w:rPr>
          <w:rFonts w:ascii="Times New Roman" w:hAnsi="Times New Roman"/>
          <w:sz w:val="24"/>
          <w:szCs w:val="24"/>
        </w:rPr>
        <w:t>s</w:t>
      </w:r>
      <w:r w:rsidR="00871339" w:rsidRPr="00871339">
        <w:rPr>
          <w:rFonts w:ascii="Times New Roman" w:hAnsi="Times New Roman"/>
          <w:sz w:val="24"/>
          <w:szCs w:val="24"/>
        </w:rPr>
        <w:t xml:space="preserve"> teisėtus lūkesčius ir pirkėjo pareigą priimti </w:t>
      </w:r>
      <w:r w:rsidR="00871339">
        <w:rPr>
          <w:rFonts w:ascii="Times New Roman" w:hAnsi="Times New Roman"/>
          <w:sz w:val="24"/>
          <w:szCs w:val="24"/>
        </w:rPr>
        <w:t>d</w:t>
      </w:r>
      <w:r w:rsidR="00871339" w:rsidRPr="00871339">
        <w:rPr>
          <w:rFonts w:ascii="Times New Roman" w:hAnsi="Times New Roman"/>
          <w:sz w:val="24"/>
          <w:szCs w:val="24"/>
        </w:rPr>
        <w:t xml:space="preserve">aiktą, taip pat </w:t>
      </w:r>
      <w:r w:rsidR="00871339">
        <w:rPr>
          <w:rFonts w:ascii="Times New Roman" w:hAnsi="Times New Roman"/>
          <w:sz w:val="24"/>
          <w:szCs w:val="24"/>
        </w:rPr>
        <w:t>padarė</w:t>
      </w:r>
      <w:r w:rsidR="00871339" w:rsidRPr="00871339">
        <w:rPr>
          <w:rFonts w:ascii="Times New Roman" w:hAnsi="Times New Roman"/>
          <w:sz w:val="24"/>
          <w:szCs w:val="24"/>
        </w:rPr>
        <w:t xml:space="preserve"> CK 6.326 str</w:t>
      </w:r>
      <w:r w:rsidR="00871339">
        <w:rPr>
          <w:rFonts w:ascii="Times New Roman" w:hAnsi="Times New Roman"/>
          <w:sz w:val="24"/>
          <w:szCs w:val="24"/>
        </w:rPr>
        <w:t>aipsnio</w:t>
      </w:r>
      <w:r w:rsidR="00871339" w:rsidRPr="00871339">
        <w:rPr>
          <w:rFonts w:ascii="Times New Roman" w:hAnsi="Times New Roman"/>
          <w:sz w:val="24"/>
          <w:szCs w:val="24"/>
        </w:rPr>
        <w:t xml:space="preserve"> 1 d</w:t>
      </w:r>
      <w:r w:rsidR="00871339">
        <w:rPr>
          <w:rFonts w:ascii="Times New Roman" w:hAnsi="Times New Roman"/>
          <w:sz w:val="24"/>
          <w:szCs w:val="24"/>
        </w:rPr>
        <w:t>alies</w:t>
      </w:r>
      <w:r w:rsidR="00871339" w:rsidRPr="00871339">
        <w:rPr>
          <w:rFonts w:ascii="Times New Roman" w:hAnsi="Times New Roman"/>
          <w:sz w:val="24"/>
          <w:szCs w:val="24"/>
        </w:rPr>
        <w:t xml:space="preserve"> normai (pardavėjas daiktus privalo saugoti tik iki perdavimo) prieštaraujančią išvadą.</w:t>
      </w:r>
    </w:p>
    <w:p w14:paraId="5EE6D6D8" w14:textId="75176E63" w:rsidR="007028E2" w:rsidRDefault="007028E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teismas nepagrįstai pripažino, kad sutarties nutraukimas ir restitucijos taikymas yra proporcingas ieškovo teisių gynimo būdas.</w:t>
      </w:r>
      <w:r w:rsidRPr="007028E2">
        <w:t xml:space="preserve"> </w:t>
      </w:r>
      <w:r>
        <w:rPr>
          <w:rFonts w:ascii="Times New Roman" w:hAnsi="Times New Roman"/>
          <w:sz w:val="24"/>
          <w:szCs w:val="24"/>
        </w:rPr>
        <w:t>Ieškovui</w:t>
      </w:r>
      <w:r w:rsidRPr="007028E2">
        <w:rPr>
          <w:rFonts w:ascii="Times New Roman" w:hAnsi="Times New Roman"/>
          <w:sz w:val="24"/>
          <w:szCs w:val="24"/>
        </w:rPr>
        <w:t xml:space="preserve"> buvo perduotas sumontuotas ir funkcionalus virtuvės komplektas, tačiau </w:t>
      </w:r>
      <w:r>
        <w:rPr>
          <w:rFonts w:ascii="Times New Roman" w:hAnsi="Times New Roman"/>
          <w:sz w:val="24"/>
          <w:szCs w:val="24"/>
        </w:rPr>
        <w:t>atsakovei</w:t>
      </w:r>
      <w:r w:rsidRPr="007028E2">
        <w:rPr>
          <w:rFonts w:ascii="Times New Roman" w:hAnsi="Times New Roman"/>
          <w:sz w:val="24"/>
          <w:szCs w:val="24"/>
        </w:rPr>
        <w:t xml:space="preserve"> grąžinta tik </w:t>
      </w:r>
      <w:r>
        <w:rPr>
          <w:rFonts w:ascii="Times New Roman" w:hAnsi="Times New Roman"/>
          <w:sz w:val="24"/>
          <w:szCs w:val="24"/>
        </w:rPr>
        <w:t>i</w:t>
      </w:r>
      <w:r w:rsidRPr="007028E2">
        <w:rPr>
          <w:rFonts w:ascii="Times New Roman" w:hAnsi="Times New Roman"/>
          <w:sz w:val="24"/>
          <w:szCs w:val="24"/>
        </w:rPr>
        <w:t xml:space="preserve">eškovui suprantamu būdu išardytos padrikos </w:t>
      </w:r>
      <w:r>
        <w:rPr>
          <w:rFonts w:ascii="Times New Roman" w:hAnsi="Times New Roman"/>
          <w:sz w:val="24"/>
          <w:szCs w:val="24"/>
        </w:rPr>
        <w:t>p</w:t>
      </w:r>
      <w:r w:rsidRPr="007028E2">
        <w:rPr>
          <w:rFonts w:ascii="Times New Roman" w:hAnsi="Times New Roman"/>
          <w:sz w:val="24"/>
          <w:szCs w:val="24"/>
        </w:rPr>
        <w:t>rekės dal</w:t>
      </w:r>
      <w:r>
        <w:rPr>
          <w:rFonts w:ascii="Times New Roman" w:hAnsi="Times New Roman"/>
          <w:sz w:val="24"/>
          <w:szCs w:val="24"/>
        </w:rPr>
        <w:t>y</w:t>
      </w:r>
      <w:r w:rsidRPr="007028E2">
        <w:rPr>
          <w:rFonts w:ascii="Times New Roman" w:hAnsi="Times New Roman"/>
          <w:sz w:val="24"/>
          <w:szCs w:val="24"/>
        </w:rPr>
        <w:t>s</w:t>
      </w:r>
      <w:r>
        <w:rPr>
          <w:rFonts w:ascii="Times New Roman" w:hAnsi="Times New Roman"/>
          <w:sz w:val="24"/>
          <w:szCs w:val="24"/>
        </w:rPr>
        <w:t>. Atsakovė</w:t>
      </w:r>
      <w:r w:rsidRPr="007028E2">
        <w:rPr>
          <w:rFonts w:ascii="Times New Roman" w:hAnsi="Times New Roman"/>
          <w:sz w:val="24"/>
          <w:szCs w:val="24"/>
        </w:rPr>
        <w:t xml:space="preserve"> tokios </w:t>
      </w:r>
      <w:r>
        <w:rPr>
          <w:rFonts w:ascii="Times New Roman" w:hAnsi="Times New Roman"/>
          <w:sz w:val="24"/>
          <w:szCs w:val="24"/>
        </w:rPr>
        <w:t>p</w:t>
      </w:r>
      <w:r w:rsidRPr="007028E2">
        <w:rPr>
          <w:rFonts w:ascii="Times New Roman" w:hAnsi="Times New Roman"/>
          <w:sz w:val="24"/>
          <w:szCs w:val="24"/>
        </w:rPr>
        <w:t>rekės parduoti ar kitaip realizuoti nebegali.</w:t>
      </w:r>
      <w:r>
        <w:rPr>
          <w:rFonts w:ascii="Times New Roman" w:hAnsi="Times New Roman"/>
          <w:sz w:val="24"/>
          <w:szCs w:val="24"/>
        </w:rPr>
        <w:t xml:space="preserve"> Todėl </w:t>
      </w:r>
      <w:r w:rsidRPr="007028E2">
        <w:rPr>
          <w:rFonts w:ascii="Times New Roman" w:hAnsi="Times New Roman"/>
          <w:sz w:val="24"/>
          <w:szCs w:val="24"/>
        </w:rPr>
        <w:t xml:space="preserve">šiuo atveju </w:t>
      </w:r>
      <w:r>
        <w:rPr>
          <w:rFonts w:ascii="Times New Roman" w:hAnsi="Times New Roman"/>
          <w:sz w:val="24"/>
          <w:szCs w:val="24"/>
        </w:rPr>
        <w:t xml:space="preserve">restitucijos taikymas natūra negalimas ir nelaikytinas </w:t>
      </w:r>
      <w:r w:rsidRPr="007028E2">
        <w:rPr>
          <w:rFonts w:ascii="Times New Roman" w:hAnsi="Times New Roman"/>
          <w:sz w:val="24"/>
          <w:szCs w:val="24"/>
        </w:rPr>
        <w:t>teisingu ar sąžiningu ginčo išsprendimu</w:t>
      </w:r>
      <w:r>
        <w:rPr>
          <w:rFonts w:ascii="Times New Roman" w:hAnsi="Times New Roman"/>
          <w:sz w:val="24"/>
          <w:szCs w:val="24"/>
        </w:rPr>
        <w:t>.</w:t>
      </w:r>
    </w:p>
    <w:p w14:paraId="640DD9AD" w14:textId="388BB717" w:rsidR="007028E2" w:rsidRPr="008073D7" w:rsidRDefault="007028E2">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teismas pažeidė įrodymų vertinimo taisykles ir suformuotą teismų praktiką, nes neatsižvelgė į atsakovės pateiktus rašytinius įrodymus</w:t>
      </w:r>
      <w:r w:rsidR="00E32320">
        <w:rPr>
          <w:rFonts w:ascii="Times New Roman" w:hAnsi="Times New Roman"/>
          <w:sz w:val="24"/>
          <w:szCs w:val="24"/>
        </w:rPr>
        <w:t>, paneigiančius ieškovo argumentus, kad jis</w:t>
      </w:r>
      <w:r w:rsidR="00E84EC9">
        <w:rPr>
          <w:rFonts w:ascii="Times New Roman" w:hAnsi="Times New Roman"/>
          <w:sz w:val="24"/>
          <w:szCs w:val="24"/>
        </w:rPr>
        <w:t>,</w:t>
      </w:r>
      <w:r w:rsidR="00E32320">
        <w:rPr>
          <w:rFonts w:ascii="Times New Roman" w:hAnsi="Times New Roman"/>
          <w:sz w:val="24"/>
          <w:szCs w:val="24"/>
        </w:rPr>
        <w:t xml:space="preserve"> </w:t>
      </w:r>
      <w:r w:rsidR="00E32320" w:rsidRPr="00E32320">
        <w:rPr>
          <w:rFonts w:ascii="Times New Roman" w:hAnsi="Times New Roman"/>
          <w:sz w:val="24"/>
          <w:szCs w:val="24"/>
        </w:rPr>
        <w:t>2022 m. lapkričio 25 d.</w:t>
      </w:r>
      <w:r w:rsidR="00E32320">
        <w:rPr>
          <w:rFonts w:ascii="Times New Roman" w:hAnsi="Times New Roman"/>
          <w:sz w:val="24"/>
          <w:szCs w:val="24"/>
        </w:rPr>
        <w:t xml:space="preserve"> </w:t>
      </w:r>
      <w:r w:rsidR="00E32320" w:rsidRPr="00E32320">
        <w:rPr>
          <w:rFonts w:ascii="Times New Roman" w:hAnsi="Times New Roman"/>
          <w:sz w:val="24"/>
          <w:szCs w:val="24"/>
        </w:rPr>
        <w:t>atvykęs su antstoliu</w:t>
      </w:r>
      <w:r w:rsidR="00E32320">
        <w:rPr>
          <w:rFonts w:ascii="Times New Roman" w:hAnsi="Times New Roman"/>
          <w:sz w:val="24"/>
          <w:szCs w:val="24"/>
        </w:rPr>
        <w:t>,</w:t>
      </w:r>
      <w:r w:rsidR="00E32320" w:rsidRPr="00E32320">
        <w:rPr>
          <w:rFonts w:ascii="Times New Roman" w:hAnsi="Times New Roman"/>
          <w:sz w:val="24"/>
          <w:szCs w:val="24"/>
        </w:rPr>
        <w:t xml:space="preserve"> dar </w:t>
      </w:r>
      <w:r w:rsidR="00E32320">
        <w:rPr>
          <w:rFonts w:ascii="Times New Roman" w:hAnsi="Times New Roman"/>
          <w:sz w:val="24"/>
          <w:szCs w:val="24"/>
        </w:rPr>
        <w:t>nebuvo atsisakęs sutarties.</w:t>
      </w:r>
      <w:r w:rsidR="00E32320" w:rsidRPr="00E32320">
        <w:t xml:space="preserve"> </w:t>
      </w:r>
      <w:r w:rsidR="00E32320" w:rsidRPr="00E32320">
        <w:rPr>
          <w:rFonts w:ascii="Times New Roman" w:hAnsi="Times New Roman"/>
          <w:sz w:val="24"/>
          <w:szCs w:val="24"/>
        </w:rPr>
        <w:t>Ieškov</w:t>
      </w:r>
      <w:r w:rsidR="00E32320">
        <w:rPr>
          <w:rFonts w:ascii="Times New Roman" w:hAnsi="Times New Roman"/>
          <w:sz w:val="24"/>
          <w:szCs w:val="24"/>
        </w:rPr>
        <w:t>o</w:t>
      </w:r>
      <w:r w:rsidR="00E32320" w:rsidRPr="00E32320">
        <w:rPr>
          <w:rFonts w:ascii="Times New Roman" w:hAnsi="Times New Roman"/>
          <w:sz w:val="24"/>
          <w:szCs w:val="24"/>
        </w:rPr>
        <w:t xml:space="preserve"> </w:t>
      </w:r>
      <w:r w:rsidR="00E32320">
        <w:rPr>
          <w:rFonts w:ascii="Times New Roman" w:hAnsi="Times New Roman"/>
          <w:sz w:val="24"/>
          <w:szCs w:val="24"/>
        </w:rPr>
        <w:t xml:space="preserve">atsiųsta žinutė patvirtina, kad jis </w:t>
      </w:r>
      <w:r w:rsidR="00E32320" w:rsidRPr="00E32320">
        <w:rPr>
          <w:rFonts w:ascii="Times New Roman" w:hAnsi="Times New Roman"/>
          <w:sz w:val="24"/>
          <w:szCs w:val="24"/>
        </w:rPr>
        <w:t xml:space="preserve">2022 m. lapkričio 20 d. (dar iki stalviršio sulaužymo) buvo apsisprendęs dėl sutarties nutraukimo, kreipimosi į teismą dėl pažeistų pirkėjo teisių gynimo ir </w:t>
      </w:r>
      <w:r w:rsidR="00E32320">
        <w:rPr>
          <w:rFonts w:ascii="Times New Roman" w:hAnsi="Times New Roman"/>
          <w:sz w:val="24"/>
          <w:szCs w:val="24"/>
        </w:rPr>
        <w:t>a</w:t>
      </w:r>
      <w:r w:rsidR="00E32320" w:rsidRPr="00E32320">
        <w:rPr>
          <w:rFonts w:ascii="Times New Roman" w:hAnsi="Times New Roman"/>
          <w:sz w:val="24"/>
          <w:szCs w:val="24"/>
        </w:rPr>
        <w:t xml:space="preserve">tsakovei jau tada nurodė, kad sutartį nutraukia dėl to, </w:t>
      </w:r>
      <w:r w:rsidR="00E32320">
        <w:rPr>
          <w:rFonts w:ascii="Times New Roman" w:hAnsi="Times New Roman"/>
          <w:sz w:val="24"/>
          <w:szCs w:val="24"/>
        </w:rPr>
        <w:t>jog</w:t>
      </w:r>
      <w:r w:rsidR="00E32320" w:rsidRPr="00E32320">
        <w:rPr>
          <w:rFonts w:ascii="Times New Roman" w:hAnsi="Times New Roman"/>
          <w:sz w:val="24"/>
          <w:szCs w:val="24"/>
        </w:rPr>
        <w:t xml:space="preserve"> </w:t>
      </w:r>
      <w:r w:rsidR="00E32320">
        <w:rPr>
          <w:rFonts w:ascii="Times New Roman" w:hAnsi="Times New Roman"/>
          <w:sz w:val="24"/>
          <w:szCs w:val="24"/>
        </w:rPr>
        <w:t>d</w:t>
      </w:r>
      <w:r w:rsidR="00E32320" w:rsidRPr="00E32320">
        <w:rPr>
          <w:rFonts w:ascii="Times New Roman" w:hAnsi="Times New Roman"/>
          <w:sz w:val="24"/>
          <w:szCs w:val="24"/>
        </w:rPr>
        <w:t xml:space="preserve">aiktas turi </w:t>
      </w:r>
      <w:r w:rsidR="00E32320">
        <w:rPr>
          <w:rFonts w:ascii="Times New Roman" w:hAnsi="Times New Roman"/>
          <w:sz w:val="24"/>
          <w:szCs w:val="24"/>
        </w:rPr>
        <w:t xml:space="preserve">esminių </w:t>
      </w:r>
      <w:r w:rsidR="00E32320" w:rsidRPr="00E32320">
        <w:rPr>
          <w:rFonts w:ascii="Times New Roman" w:hAnsi="Times New Roman"/>
          <w:sz w:val="24"/>
          <w:szCs w:val="24"/>
        </w:rPr>
        <w:t>trūkumų.</w:t>
      </w:r>
    </w:p>
    <w:p w14:paraId="74453C6E" w14:textId="38CBA45A" w:rsidR="00123EE2" w:rsidRDefault="00A80C8A">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Ieškovas </w:t>
      </w:r>
      <w:r>
        <w:rPr>
          <w:rFonts w:ascii="Times New Roman" w:hAnsi="Times New Roman"/>
          <w:iCs/>
          <w:sz w:val="24"/>
          <w:szCs w:val="24"/>
        </w:rPr>
        <w:t>atsiliepimu į kasacinį skundą prašo</w:t>
      </w:r>
      <w:r w:rsidR="0086306A">
        <w:rPr>
          <w:rFonts w:ascii="Times New Roman" w:hAnsi="Times New Roman"/>
          <w:iCs/>
          <w:sz w:val="24"/>
          <w:szCs w:val="24"/>
        </w:rPr>
        <w:t xml:space="preserve"> </w:t>
      </w:r>
      <w:r w:rsidR="008E7328">
        <w:rPr>
          <w:rFonts w:ascii="Times New Roman" w:hAnsi="Times New Roman"/>
          <w:sz w:val="24"/>
          <w:szCs w:val="24"/>
        </w:rPr>
        <w:t>atsakovės kasacinį skundą atmesti; priteisti ieškovui bylinėjimosi išlaidų atlyginimą</w:t>
      </w:r>
      <w:r>
        <w:rPr>
          <w:rFonts w:ascii="Times New Roman" w:hAnsi="Times New Roman"/>
          <w:sz w:val="24"/>
          <w:szCs w:val="24"/>
        </w:rPr>
        <w:t>. Atsiliepime nurodomi šie argumentai:</w:t>
      </w:r>
    </w:p>
    <w:p w14:paraId="1F2C3249" w14:textId="6E4A6046" w:rsidR="00123EE2" w:rsidRPr="002332D1" w:rsidRDefault="00C275B1" w:rsidP="00E33E6F">
      <w:pPr>
        <w:pStyle w:val="Sraopastraipa"/>
        <w:numPr>
          <w:ilvl w:val="1"/>
          <w:numId w:val="3"/>
        </w:numPr>
        <w:spacing w:after="120" w:line="240" w:lineRule="auto"/>
        <w:contextualSpacing w:val="0"/>
        <w:jc w:val="both"/>
        <w:rPr>
          <w:rFonts w:ascii="Times New Roman" w:hAnsi="Times New Roman"/>
          <w:iCs/>
          <w:sz w:val="24"/>
          <w:szCs w:val="24"/>
        </w:rPr>
      </w:pPr>
      <w:r w:rsidRPr="002332D1">
        <w:rPr>
          <w:rFonts w:ascii="Times New Roman" w:hAnsi="Times New Roman"/>
          <w:iCs/>
          <w:sz w:val="24"/>
          <w:szCs w:val="24"/>
        </w:rPr>
        <w:t>Kasaciniame skunde nurodomos aplinkybės, neva šalys susitarė dėl konkrečios daikto perdavimo datos, t. y. 2022 m. lapkričio 14 d., tačiau ieškovas daikto pasiimti neatvyko ir su atsakove niekaip nesusiekė, taigi veikė aplaidžiai, vengė vykdyti sutartį, nebendradarbiavo ir t. t., prieštarauja pačios atsakovės teisme duotiems paaiškinimams, kad pagal šalių susitarimą būtent ji turėjo paskambinti ieškovui apie lapkričio vidurį ir tada ieškovas per dvi‒tris dienas turės pareigą daiktą pasiimti. Tiek ieškovas, tiek atsakovė teismo posėdyje patvirtino faktines aplinkybes, kad 2022 m. lapkričio 14 d. atsakovė susisiekė su ieškovu telefonu ir šalys susitarė dėl daikto perdavimo datos –</w:t>
      </w:r>
      <w:r w:rsidR="002332D1" w:rsidRPr="002332D1">
        <w:rPr>
          <w:rFonts w:ascii="Times New Roman" w:hAnsi="Times New Roman"/>
          <w:iCs/>
          <w:sz w:val="24"/>
          <w:szCs w:val="24"/>
        </w:rPr>
        <w:t xml:space="preserve"> </w:t>
      </w:r>
      <w:r w:rsidRPr="002332D1">
        <w:rPr>
          <w:rFonts w:ascii="Times New Roman" w:hAnsi="Times New Roman"/>
          <w:iCs/>
          <w:sz w:val="24"/>
          <w:szCs w:val="24"/>
        </w:rPr>
        <w:t>2022 m. lapkričio 19 d.</w:t>
      </w:r>
      <w:r w:rsidR="002332D1" w:rsidRPr="002332D1">
        <w:t xml:space="preserve"> </w:t>
      </w:r>
      <w:r w:rsidR="002332D1" w:rsidRPr="002332D1">
        <w:rPr>
          <w:rFonts w:ascii="Times New Roman" w:hAnsi="Times New Roman"/>
          <w:iCs/>
          <w:sz w:val="24"/>
          <w:szCs w:val="24"/>
        </w:rPr>
        <w:t>Byloje yra nustatyta, kad 2022</w:t>
      </w:r>
      <w:r w:rsidR="00E84EC9">
        <w:rPr>
          <w:rFonts w:ascii="Times New Roman" w:hAnsi="Times New Roman"/>
          <w:iCs/>
          <w:sz w:val="24"/>
          <w:szCs w:val="24"/>
        </w:rPr>
        <w:t> </w:t>
      </w:r>
      <w:r w:rsidR="002332D1" w:rsidRPr="002332D1">
        <w:rPr>
          <w:rFonts w:ascii="Times New Roman" w:hAnsi="Times New Roman"/>
          <w:iCs/>
          <w:sz w:val="24"/>
          <w:szCs w:val="24"/>
        </w:rPr>
        <w:t>m. lapkričio 19 d. ieškovas atvyko į atsakovės namus pasiimti daikto.</w:t>
      </w:r>
      <w:r w:rsidR="002332D1" w:rsidRPr="002332D1">
        <w:t xml:space="preserve"> </w:t>
      </w:r>
      <w:r w:rsidR="002332D1" w:rsidRPr="002332D1">
        <w:rPr>
          <w:rFonts w:ascii="Times New Roman" w:hAnsi="Times New Roman"/>
          <w:iCs/>
          <w:sz w:val="24"/>
          <w:szCs w:val="24"/>
        </w:rPr>
        <w:t>Ieškovui pradėjus baldų išrinkimo darbus bei atitraukus baldų dalis nuo virtuvės patalpos sienos, paaiškėjo defektai (sulietos vandeniu ir riebalais, dėl to išsipūtusios medžio plaušo plokštės, dėl išsipūtimo nebesilaikanti spintelių nugarėles dengianti kartono plokštė, sudrėkusiose baldo vietose matomas pelėsis), dėl kurių ieškovas pasiūlė atsakovei susitarti dėl mažesnės daikto kainos</w:t>
      </w:r>
      <w:r w:rsidR="00C97926">
        <w:rPr>
          <w:rFonts w:ascii="Times New Roman" w:hAnsi="Times New Roman"/>
          <w:iCs/>
          <w:sz w:val="24"/>
          <w:szCs w:val="24"/>
        </w:rPr>
        <w:t>, tačiau a</w:t>
      </w:r>
      <w:r w:rsidR="002332D1" w:rsidRPr="002332D1">
        <w:rPr>
          <w:rFonts w:ascii="Times New Roman" w:hAnsi="Times New Roman"/>
          <w:iCs/>
          <w:sz w:val="24"/>
          <w:szCs w:val="24"/>
        </w:rPr>
        <w:t>tsakovė atsisakė sumažinti daikto kainą.</w:t>
      </w:r>
      <w:r w:rsidR="002332D1" w:rsidRPr="002332D1">
        <w:t xml:space="preserve"> </w:t>
      </w:r>
      <w:r w:rsidR="002332D1" w:rsidRPr="002332D1">
        <w:rPr>
          <w:rFonts w:ascii="Times New Roman" w:hAnsi="Times New Roman"/>
          <w:iCs/>
          <w:sz w:val="24"/>
          <w:szCs w:val="24"/>
        </w:rPr>
        <w:t>Šalys, siekdamos kilusį konfliktą išspręsti taikiu būdu, susitarė, kad ieškovas turi teisę apsispręsti dėl daikto perėmimo iki 2022</w:t>
      </w:r>
      <w:r w:rsidR="00E84EC9">
        <w:rPr>
          <w:rFonts w:ascii="Times New Roman" w:hAnsi="Times New Roman"/>
          <w:iCs/>
          <w:sz w:val="24"/>
          <w:szCs w:val="24"/>
        </w:rPr>
        <w:t> </w:t>
      </w:r>
      <w:r w:rsidR="002332D1" w:rsidRPr="002332D1">
        <w:rPr>
          <w:rFonts w:ascii="Times New Roman" w:hAnsi="Times New Roman"/>
          <w:iCs/>
          <w:sz w:val="24"/>
          <w:szCs w:val="24"/>
        </w:rPr>
        <w:t>m. lapkričio 23 d., o tai reiškia, kad</w:t>
      </w:r>
      <w:r w:rsidR="002332D1">
        <w:rPr>
          <w:rFonts w:ascii="Times New Roman" w:hAnsi="Times New Roman"/>
          <w:iCs/>
          <w:sz w:val="24"/>
          <w:szCs w:val="24"/>
        </w:rPr>
        <w:t xml:space="preserve"> </w:t>
      </w:r>
      <w:r w:rsidR="002332D1" w:rsidRPr="002332D1">
        <w:rPr>
          <w:rFonts w:ascii="Times New Roman" w:hAnsi="Times New Roman"/>
          <w:iCs/>
          <w:sz w:val="24"/>
          <w:szCs w:val="24"/>
        </w:rPr>
        <w:t>atsakovė sutiko nukelti daikto perdavimo ieškovui terminą.</w:t>
      </w:r>
      <w:r w:rsidR="00C97926">
        <w:rPr>
          <w:rFonts w:ascii="Times New Roman" w:hAnsi="Times New Roman"/>
          <w:iCs/>
          <w:sz w:val="24"/>
          <w:szCs w:val="24"/>
        </w:rPr>
        <w:t xml:space="preserve"> Tai patvirtina ne tik atsakovės paaiškinimai teismo posėdyje, bet ir rašytinė bylos medžiaga – atsakovės išsiųsta ieškovui žinutė, kad ji lauks iki lapkričio 23 d. „imtinai“. </w:t>
      </w:r>
      <w:r w:rsidR="00C97926" w:rsidRPr="00C97926">
        <w:rPr>
          <w:rFonts w:ascii="Times New Roman" w:hAnsi="Times New Roman"/>
          <w:iCs/>
          <w:sz w:val="24"/>
          <w:szCs w:val="24"/>
        </w:rPr>
        <w:t>Byloje yra nustatyta, kad ieškovas paskambino atsakovei 2022 m. lapkričio 23 d. 13</w:t>
      </w:r>
      <w:r w:rsidR="00C97926">
        <w:rPr>
          <w:rFonts w:ascii="Times New Roman" w:hAnsi="Times New Roman"/>
          <w:iCs/>
          <w:sz w:val="24"/>
          <w:szCs w:val="24"/>
        </w:rPr>
        <w:t>.41</w:t>
      </w:r>
      <w:r w:rsidR="00C97926" w:rsidRPr="00C97926">
        <w:rPr>
          <w:rFonts w:ascii="Times New Roman" w:hAnsi="Times New Roman"/>
          <w:iCs/>
          <w:sz w:val="24"/>
          <w:szCs w:val="24"/>
        </w:rPr>
        <w:t xml:space="preserve"> val.</w:t>
      </w:r>
      <w:r w:rsidR="00C97926">
        <w:rPr>
          <w:rFonts w:ascii="Times New Roman" w:hAnsi="Times New Roman"/>
          <w:iCs/>
          <w:sz w:val="24"/>
          <w:szCs w:val="24"/>
        </w:rPr>
        <w:t xml:space="preserve"> ir šalys susitarė, jog </w:t>
      </w:r>
      <w:r w:rsidR="00C97926" w:rsidRPr="00C97926">
        <w:rPr>
          <w:rFonts w:ascii="Times New Roman" w:hAnsi="Times New Roman"/>
          <w:iCs/>
          <w:sz w:val="24"/>
          <w:szCs w:val="24"/>
        </w:rPr>
        <w:t>daikt</w:t>
      </w:r>
      <w:r w:rsidR="00E84EC9">
        <w:rPr>
          <w:rFonts w:ascii="Times New Roman" w:hAnsi="Times New Roman"/>
          <w:iCs/>
          <w:sz w:val="24"/>
          <w:szCs w:val="24"/>
        </w:rPr>
        <w:t>o</w:t>
      </w:r>
      <w:r w:rsidR="00C97926" w:rsidRPr="00C97926">
        <w:rPr>
          <w:rFonts w:ascii="Times New Roman" w:hAnsi="Times New Roman"/>
          <w:iCs/>
          <w:sz w:val="24"/>
          <w:szCs w:val="24"/>
        </w:rPr>
        <w:t xml:space="preserve"> ieškovas atvyks pasiimti 2022 m. lapkričio 25 d.</w:t>
      </w:r>
      <w:r w:rsidR="00C97926" w:rsidRPr="00C97926">
        <w:rPr>
          <w:rFonts w:ascii="Times New Roman" w:hAnsi="Times New Roman"/>
          <w:sz w:val="24"/>
          <w:szCs w:val="24"/>
        </w:rPr>
        <w:t xml:space="preserve"> </w:t>
      </w:r>
      <w:r w:rsidR="00C97926" w:rsidRPr="00C97926">
        <w:rPr>
          <w:rFonts w:ascii="Times New Roman" w:hAnsi="Times New Roman"/>
          <w:iCs/>
          <w:sz w:val="24"/>
          <w:szCs w:val="24"/>
        </w:rPr>
        <w:t>Taigi, priešingai nei teigia</w:t>
      </w:r>
      <w:r w:rsidR="00C97926">
        <w:rPr>
          <w:rFonts w:ascii="Times New Roman" w:hAnsi="Times New Roman"/>
          <w:iCs/>
          <w:sz w:val="24"/>
          <w:szCs w:val="24"/>
        </w:rPr>
        <w:t>ma</w:t>
      </w:r>
      <w:r w:rsidR="00C97926" w:rsidRPr="00C97926">
        <w:rPr>
          <w:rFonts w:ascii="Times New Roman" w:hAnsi="Times New Roman"/>
          <w:iCs/>
          <w:sz w:val="24"/>
          <w:szCs w:val="24"/>
        </w:rPr>
        <w:t xml:space="preserve"> atsakovė</w:t>
      </w:r>
      <w:r w:rsidR="00C97926">
        <w:rPr>
          <w:rFonts w:ascii="Times New Roman" w:hAnsi="Times New Roman"/>
          <w:iCs/>
          <w:sz w:val="24"/>
          <w:szCs w:val="24"/>
        </w:rPr>
        <w:t>s</w:t>
      </w:r>
      <w:r w:rsidR="00C97926" w:rsidRPr="00C97926">
        <w:rPr>
          <w:rFonts w:ascii="Times New Roman" w:hAnsi="Times New Roman"/>
          <w:iCs/>
          <w:sz w:val="24"/>
          <w:szCs w:val="24"/>
        </w:rPr>
        <w:t xml:space="preserve"> kasaciniame skunde, n</w:t>
      </w:r>
      <w:r w:rsidR="00E84EC9">
        <w:rPr>
          <w:rFonts w:ascii="Times New Roman" w:hAnsi="Times New Roman"/>
          <w:iCs/>
          <w:sz w:val="24"/>
          <w:szCs w:val="24"/>
        </w:rPr>
        <w:t>ė</w:t>
      </w:r>
      <w:r w:rsidR="00C97926" w:rsidRPr="00C97926">
        <w:rPr>
          <w:rFonts w:ascii="Times New Roman" w:hAnsi="Times New Roman"/>
          <w:iCs/>
          <w:sz w:val="24"/>
          <w:szCs w:val="24"/>
        </w:rPr>
        <w:t xml:space="preserve"> viena iš šalių nekeitė pirkimo</w:t>
      </w:r>
      <w:r w:rsidR="00C97926">
        <w:rPr>
          <w:rFonts w:ascii="Times New Roman" w:hAnsi="Times New Roman"/>
          <w:iCs/>
          <w:sz w:val="24"/>
          <w:szCs w:val="24"/>
        </w:rPr>
        <w:t>–</w:t>
      </w:r>
      <w:r w:rsidR="00C97926" w:rsidRPr="00C97926">
        <w:rPr>
          <w:rFonts w:ascii="Times New Roman" w:hAnsi="Times New Roman"/>
          <w:iCs/>
          <w:sz w:val="24"/>
          <w:szCs w:val="24"/>
        </w:rPr>
        <w:t>pardavimo sutarties sąlygų vienašališkai</w:t>
      </w:r>
      <w:r w:rsidR="00C97926">
        <w:rPr>
          <w:rFonts w:ascii="Times New Roman" w:hAnsi="Times New Roman"/>
          <w:iCs/>
          <w:sz w:val="24"/>
          <w:szCs w:val="24"/>
        </w:rPr>
        <w:t>.</w:t>
      </w:r>
    </w:p>
    <w:p w14:paraId="7D91EAC4" w14:textId="0999BF85" w:rsidR="00123EE2" w:rsidRDefault="007B4031">
      <w:pPr>
        <w:pStyle w:val="Sraopastraipa"/>
        <w:numPr>
          <w:ilvl w:val="1"/>
          <w:numId w:val="3"/>
        </w:numPr>
        <w:spacing w:after="120" w:line="240" w:lineRule="auto"/>
        <w:contextualSpacing w:val="0"/>
        <w:jc w:val="both"/>
        <w:rPr>
          <w:rFonts w:ascii="Times New Roman" w:hAnsi="Times New Roman"/>
          <w:iCs/>
          <w:sz w:val="24"/>
          <w:szCs w:val="24"/>
        </w:rPr>
      </w:pPr>
      <w:r w:rsidRPr="007B4031">
        <w:rPr>
          <w:rFonts w:ascii="Times New Roman" w:hAnsi="Times New Roman"/>
          <w:iCs/>
          <w:sz w:val="24"/>
          <w:szCs w:val="24"/>
        </w:rPr>
        <w:t>Kasaciniame skunde atsakovė remiasi aplinkybe, kuria nesirėmė pirmosios instancijos teisme,</w:t>
      </w:r>
      <w:r>
        <w:rPr>
          <w:rFonts w:ascii="Times New Roman" w:hAnsi="Times New Roman"/>
          <w:iCs/>
          <w:sz w:val="24"/>
          <w:szCs w:val="24"/>
        </w:rPr>
        <w:t xml:space="preserve"> t. y.</w:t>
      </w:r>
      <w:r w:rsidRPr="007B4031">
        <w:rPr>
          <w:rFonts w:ascii="Times New Roman" w:hAnsi="Times New Roman"/>
          <w:iCs/>
          <w:sz w:val="24"/>
          <w:szCs w:val="24"/>
        </w:rPr>
        <w:t xml:space="preserve"> kad ieškovas 2022 m. lapkričio 20 d. žinute atsakovei pranešė apie pirkimo</w:t>
      </w:r>
      <w:r>
        <w:rPr>
          <w:rFonts w:ascii="Times New Roman" w:hAnsi="Times New Roman"/>
          <w:iCs/>
          <w:sz w:val="24"/>
          <w:szCs w:val="24"/>
        </w:rPr>
        <w:t>–</w:t>
      </w:r>
      <w:r w:rsidRPr="007B4031">
        <w:rPr>
          <w:rFonts w:ascii="Times New Roman" w:hAnsi="Times New Roman"/>
          <w:iCs/>
          <w:sz w:val="24"/>
          <w:szCs w:val="24"/>
        </w:rPr>
        <w:lastRenderedPageBreak/>
        <w:t xml:space="preserve">pardavimo sutarties nutraukimą, todėl atsakovės veiksmai, sugadinant daiktą 2022 m. lapkričio 23 d., nėra laikytini daikto pardavėjo veiksmais ir atsakovei </w:t>
      </w:r>
      <w:r w:rsidR="00E24770">
        <w:rPr>
          <w:rFonts w:ascii="Times New Roman" w:hAnsi="Times New Roman"/>
          <w:iCs/>
          <w:sz w:val="24"/>
          <w:szCs w:val="24"/>
        </w:rPr>
        <w:t>negali būti taikoma</w:t>
      </w:r>
      <w:r w:rsidRPr="007B4031">
        <w:rPr>
          <w:rFonts w:ascii="Times New Roman" w:hAnsi="Times New Roman"/>
          <w:iCs/>
          <w:sz w:val="24"/>
          <w:szCs w:val="24"/>
        </w:rPr>
        <w:t xml:space="preserve"> atsakomybė už kokybiško daikto perdavimą pirkėjui.</w:t>
      </w:r>
      <w:r>
        <w:rPr>
          <w:rFonts w:ascii="Times New Roman" w:hAnsi="Times New Roman"/>
          <w:iCs/>
          <w:sz w:val="24"/>
          <w:szCs w:val="24"/>
        </w:rPr>
        <w:t xml:space="preserve"> </w:t>
      </w:r>
      <w:r w:rsidR="00C07CAC" w:rsidRPr="00C07CAC">
        <w:rPr>
          <w:rFonts w:ascii="Times New Roman" w:hAnsi="Times New Roman"/>
          <w:iCs/>
          <w:sz w:val="24"/>
          <w:szCs w:val="24"/>
        </w:rPr>
        <w:t>Kadangi atsakovė nei savo procesiniuose dokumentuose, nei žodinio bylos nagrinėjimo teisme metu neteigė, kad ieškovo 2022 m. lapkričio 20 d. žinutę ji suprato kaip pirkimo</w:t>
      </w:r>
      <w:r w:rsidR="00C07CAC">
        <w:rPr>
          <w:rFonts w:ascii="Times New Roman" w:hAnsi="Times New Roman"/>
          <w:iCs/>
          <w:sz w:val="24"/>
          <w:szCs w:val="24"/>
        </w:rPr>
        <w:t>–</w:t>
      </w:r>
      <w:r w:rsidR="00C07CAC" w:rsidRPr="00C07CAC">
        <w:rPr>
          <w:rFonts w:ascii="Times New Roman" w:hAnsi="Times New Roman"/>
          <w:iCs/>
          <w:sz w:val="24"/>
          <w:szCs w:val="24"/>
        </w:rPr>
        <w:t>pardavimo sutarties nutraukimą, ieškovas į šį</w:t>
      </w:r>
      <w:r w:rsidR="00C07CAC">
        <w:rPr>
          <w:rFonts w:ascii="Times New Roman" w:hAnsi="Times New Roman"/>
          <w:iCs/>
          <w:sz w:val="24"/>
          <w:szCs w:val="24"/>
        </w:rPr>
        <w:t xml:space="preserve"> </w:t>
      </w:r>
      <w:r w:rsidR="00C07CAC" w:rsidRPr="00C07CAC">
        <w:rPr>
          <w:rFonts w:ascii="Times New Roman" w:hAnsi="Times New Roman"/>
          <w:iCs/>
          <w:sz w:val="24"/>
          <w:szCs w:val="24"/>
        </w:rPr>
        <w:t xml:space="preserve">teiginį pirmosios instancijos teisme neatsikirtinėjo, paaiškinimų nedavė, taigi ir </w:t>
      </w:r>
      <w:r w:rsidR="00C07CAC">
        <w:rPr>
          <w:rFonts w:ascii="Times New Roman" w:hAnsi="Times New Roman"/>
          <w:iCs/>
          <w:sz w:val="24"/>
          <w:szCs w:val="24"/>
        </w:rPr>
        <w:t>bylą nagrinėję</w:t>
      </w:r>
      <w:r w:rsidR="00C07CAC" w:rsidRPr="00C07CAC">
        <w:rPr>
          <w:rFonts w:ascii="Times New Roman" w:hAnsi="Times New Roman"/>
          <w:iCs/>
          <w:sz w:val="24"/>
          <w:szCs w:val="24"/>
        </w:rPr>
        <w:t xml:space="preserve"> teismai šios aplinkybės netyrė</w:t>
      </w:r>
      <w:r w:rsidR="00C07CAC">
        <w:rPr>
          <w:rFonts w:ascii="Times New Roman" w:hAnsi="Times New Roman"/>
          <w:iCs/>
          <w:sz w:val="24"/>
          <w:szCs w:val="24"/>
        </w:rPr>
        <w:t xml:space="preserve">. Jeigu kasacinis teismas vadovautųsi tokiu atsakovės argumentu, </w:t>
      </w:r>
      <w:r w:rsidR="00C07CAC" w:rsidRPr="00C07CAC">
        <w:rPr>
          <w:rFonts w:ascii="Times New Roman" w:hAnsi="Times New Roman"/>
          <w:iCs/>
          <w:sz w:val="24"/>
          <w:szCs w:val="24"/>
        </w:rPr>
        <w:t>būtų pažeistos ieškovo procesinės teisės atsikirsti bei teikti įrodymus, paaiškinimus, siekiant paneigti atsakovės teiginius.</w:t>
      </w:r>
      <w:r w:rsidR="00B02EEC" w:rsidRPr="00B02EEC">
        <w:rPr>
          <w:rFonts w:ascii="Times New Roman" w:hAnsi="Times New Roman"/>
          <w:sz w:val="24"/>
          <w:szCs w:val="24"/>
        </w:rPr>
        <w:t xml:space="preserve"> </w:t>
      </w:r>
      <w:r w:rsidR="00B02EEC" w:rsidRPr="00B02EEC">
        <w:rPr>
          <w:rFonts w:ascii="Times New Roman" w:hAnsi="Times New Roman"/>
          <w:iCs/>
          <w:sz w:val="24"/>
          <w:szCs w:val="24"/>
        </w:rPr>
        <w:t>Ieškovas tokios procesinės galimybės neturi</w:t>
      </w:r>
      <w:r w:rsidR="00B02EEC">
        <w:rPr>
          <w:rFonts w:ascii="Times New Roman" w:hAnsi="Times New Roman"/>
          <w:iCs/>
          <w:sz w:val="24"/>
          <w:szCs w:val="24"/>
        </w:rPr>
        <w:t>, nes</w:t>
      </w:r>
      <w:r w:rsidR="00B02EEC" w:rsidRPr="00B02EEC">
        <w:rPr>
          <w:rFonts w:ascii="Times New Roman" w:hAnsi="Times New Roman"/>
          <w:iCs/>
          <w:sz w:val="24"/>
          <w:szCs w:val="24"/>
        </w:rPr>
        <w:t xml:space="preserve"> fakto klausimų kasacin</w:t>
      </w:r>
      <w:r w:rsidR="00B02EEC">
        <w:rPr>
          <w:rFonts w:ascii="Times New Roman" w:hAnsi="Times New Roman"/>
          <w:iCs/>
          <w:sz w:val="24"/>
          <w:szCs w:val="24"/>
        </w:rPr>
        <w:t xml:space="preserve">is </w:t>
      </w:r>
      <w:r w:rsidR="00B02EEC" w:rsidRPr="00B02EEC">
        <w:rPr>
          <w:rFonts w:ascii="Times New Roman" w:hAnsi="Times New Roman"/>
          <w:iCs/>
          <w:sz w:val="24"/>
          <w:szCs w:val="24"/>
        </w:rPr>
        <w:t xml:space="preserve">teismas netiria ir </w:t>
      </w:r>
      <w:r w:rsidR="00B02EEC">
        <w:rPr>
          <w:rFonts w:ascii="Times New Roman" w:hAnsi="Times New Roman"/>
          <w:iCs/>
          <w:sz w:val="24"/>
          <w:szCs w:val="24"/>
        </w:rPr>
        <w:t>faktinių aplinkybių</w:t>
      </w:r>
      <w:r w:rsidR="00B02EEC" w:rsidRPr="00B02EEC">
        <w:rPr>
          <w:rFonts w:ascii="Times New Roman" w:hAnsi="Times New Roman"/>
          <w:iCs/>
          <w:sz w:val="24"/>
          <w:szCs w:val="24"/>
        </w:rPr>
        <w:t xml:space="preserve"> </w:t>
      </w:r>
      <w:r w:rsidR="00B02EEC">
        <w:rPr>
          <w:rFonts w:ascii="Times New Roman" w:hAnsi="Times New Roman"/>
          <w:iCs/>
          <w:sz w:val="24"/>
          <w:szCs w:val="24"/>
        </w:rPr>
        <w:t>ne</w:t>
      </w:r>
      <w:r w:rsidR="00B02EEC" w:rsidRPr="00B02EEC">
        <w:rPr>
          <w:rFonts w:ascii="Times New Roman" w:hAnsi="Times New Roman"/>
          <w:iCs/>
          <w:sz w:val="24"/>
          <w:szCs w:val="24"/>
        </w:rPr>
        <w:t>nustat</w:t>
      </w:r>
      <w:r w:rsidR="00E84EC9">
        <w:rPr>
          <w:rFonts w:ascii="Times New Roman" w:hAnsi="Times New Roman"/>
          <w:iCs/>
          <w:sz w:val="24"/>
          <w:szCs w:val="24"/>
        </w:rPr>
        <w:t>o</w:t>
      </w:r>
      <w:r w:rsidR="00B02EEC" w:rsidRPr="00B02EEC">
        <w:rPr>
          <w:rFonts w:ascii="Times New Roman" w:hAnsi="Times New Roman"/>
          <w:iCs/>
          <w:sz w:val="24"/>
          <w:szCs w:val="24"/>
        </w:rPr>
        <w:t>.</w:t>
      </w:r>
    </w:p>
    <w:p w14:paraId="03ADFAB3" w14:textId="37337F36" w:rsidR="000537B8" w:rsidRPr="000861A6" w:rsidRDefault="000537B8" w:rsidP="00991497">
      <w:pPr>
        <w:pStyle w:val="Sraopastraipa"/>
        <w:numPr>
          <w:ilvl w:val="1"/>
          <w:numId w:val="3"/>
        </w:numPr>
        <w:spacing w:after="120" w:line="240" w:lineRule="auto"/>
        <w:contextualSpacing w:val="0"/>
        <w:jc w:val="both"/>
        <w:rPr>
          <w:rFonts w:ascii="Times New Roman" w:hAnsi="Times New Roman"/>
          <w:iCs/>
          <w:sz w:val="24"/>
          <w:szCs w:val="24"/>
        </w:rPr>
      </w:pPr>
      <w:r w:rsidRPr="000861A6">
        <w:rPr>
          <w:rFonts w:ascii="Times New Roman" w:hAnsi="Times New Roman"/>
          <w:iCs/>
          <w:sz w:val="24"/>
          <w:szCs w:val="24"/>
        </w:rPr>
        <w:t>Šalims susitarus dėl daikto perdavimo ieškovui 2022 m. lapkričio 25 d., atsakovė iki šios datos turėjo pareigą, nustatytą CK 6.326 straipsnyje</w:t>
      </w:r>
      <w:r w:rsidR="00B15FDA">
        <w:rPr>
          <w:rFonts w:ascii="Times New Roman" w:hAnsi="Times New Roman"/>
          <w:iCs/>
          <w:sz w:val="24"/>
          <w:szCs w:val="24"/>
        </w:rPr>
        <w:t>,</w:t>
      </w:r>
      <w:r w:rsidRPr="000861A6">
        <w:rPr>
          <w:rFonts w:ascii="Times New Roman" w:hAnsi="Times New Roman"/>
          <w:iCs/>
          <w:sz w:val="24"/>
          <w:szCs w:val="24"/>
        </w:rPr>
        <w:t xml:space="preserve"> – daiktą saugoti iki perdavimo ir perduoti jį ieškovui nepablogėjusios būklės.</w:t>
      </w:r>
      <w:r w:rsidR="000861A6">
        <w:rPr>
          <w:rFonts w:ascii="Times New Roman" w:hAnsi="Times New Roman"/>
          <w:iCs/>
          <w:sz w:val="24"/>
          <w:szCs w:val="24"/>
        </w:rPr>
        <w:t xml:space="preserve"> </w:t>
      </w:r>
      <w:r w:rsidRPr="000861A6">
        <w:rPr>
          <w:rFonts w:ascii="Times New Roman" w:hAnsi="Times New Roman"/>
          <w:iCs/>
          <w:sz w:val="24"/>
          <w:szCs w:val="24"/>
        </w:rPr>
        <w:t xml:space="preserve">Bylos nagrinėjimo pirmosios instancijos teisme metu nebuvo nustatyta, kad būtent ieškovas išmontavo visą baldų komplektą. Kaip nurodė ieškovas, </w:t>
      </w:r>
      <w:r w:rsidR="00E84EC9">
        <w:rPr>
          <w:rFonts w:ascii="Times New Roman" w:hAnsi="Times New Roman"/>
          <w:iCs/>
          <w:sz w:val="24"/>
          <w:szCs w:val="24"/>
        </w:rPr>
        <w:t xml:space="preserve">kai </w:t>
      </w:r>
      <w:r w:rsidRPr="000861A6">
        <w:rPr>
          <w:rFonts w:ascii="Times New Roman" w:hAnsi="Times New Roman"/>
          <w:iCs/>
          <w:sz w:val="24"/>
          <w:szCs w:val="24"/>
        </w:rPr>
        <w:t>j</w:t>
      </w:r>
      <w:r w:rsidR="00E84EC9">
        <w:rPr>
          <w:rFonts w:ascii="Times New Roman" w:hAnsi="Times New Roman"/>
          <w:iCs/>
          <w:sz w:val="24"/>
          <w:szCs w:val="24"/>
        </w:rPr>
        <w:t>is</w:t>
      </w:r>
      <w:r w:rsidRPr="000861A6">
        <w:rPr>
          <w:rFonts w:ascii="Times New Roman" w:hAnsi="Times New Roman"/>
          <w:iCs/>
          <w:sz w:val="24"/>
          <w:szCs w:val="24"/>
        </w:rPr>
        <w:t xml:space="preserve"> atvyk</w:t>
      </w:r>
      <w:r w:rsidR="00E84EC9">
        <w:rPr>
          <w:rFonts w:ascii="Times New Roman" w:hAnsi="Times New Roman"/>
          <w:iCs/>
          <w:sz w:val="24"/>
          <w:szCs w:val="24"/>
        </w:rPr>
        <w:t>o</w:t>
      </w:r>
      <w:r w:rsidRPr="000861A6">
        <w:rPr>
          <w:rFonts w:ascii="Times New Roman" w:hAnsi="Times New Roman"/>
          <w:iCs/>
          <w:sz w:val="24"/>
          <w:szCs w:val="24"/>
        </w:rPr>
        <w:t xml:space="preserve"> į atsakovės namus 2022</w:t>
      </w:r>
      <w:r w:rsidR="000861A6">
        <w:rPr>
          <w:rFonts w:ascii="Times New Roman" w:hAnsi="Times New Roman"/>
          <w:iCs/>
          <w:sz w:val="24"/>
          <w:szCs w:val="24"/>
        </w:rPr>
        <w:t xml:space="preserve"> </w:t>
      </w:r>
      <w:r w:rsidRPr="000861A6">
        <w:rPr>
          <w:rFonts w:ascii="Times New Roman" w:hAnsi="Times New Roman"/>
          <w:iCs/>
          <w:sz w:val="24"/>
          <w:szCs w:val="24"/>
        </w:rPr>
        <w:t>m. lapkričio 19 d., dalis baldų jau buvo išmontuota atsakovės iniciatyva: išimta buitinė technika, plautuvė.</w:t>
      </w:r>
      <w:r w:rsidRPr="000861A6">
        <w:rPr>
          <w:rFonts w:ascii="Times New Roman" w:hAnsi="Times New Roman"/>
          <w:sz w:val="24"/>
          <w:szCs w:val="24"/>
        </w:rPr>
        <w:t xml:space="preserve"> </w:t>
      </w:r>
      <w:r w:rsidRPr="000861A6">
        <w:rPr>
          <w:rFonts w:ascii="Times New Roman" w:hAnsi="Times New Roman"/>
          <w:iCs/>
          <w:sz w:val="24"/>
          <w:szCs w:val="24"/>
        </w:rPr>
        <w:t>Ieškovas neturėjo galimybės tą dieną baldų komplekto išsivežti iš atsakovės namų.</w:t>
      </w:r>
      <w:r w:rsidR="000861A6" w:rsidRPr="000861A6">
        <w:rPr>
          <w:rFonts w:ascii="Times New Roman" w:hAnsi="Times New Roman"/>
          <w:sz w:val="24"/>
          <w:szCs w:val="24"/>
        </w:rPr>
        <w:t xml:space="preserve"> </w:t>
      </w:r>
      <w:r w:rsidR="000861A6" w:rsidRPr="000861A6">
        <w:rPr>
          <w:rFonts w:ascii="Times New Roman" w:hAnsi="Times New Roman"/>
          <w:iCs/>
          <w:sz w:val="24"/>
          <w:szCs w:val="24"/>
        </w:rPr>
        <w:t>Niekur nėra užfiksuota, kaip atrodė baldų komplektas po to, kai ieškovas 2022</w:t>
      </w:r>
      <w:r w:rsidR="000861A6">
        <w:rPr>
          <w:rFonts w:ascii="Times New Roman" w:hAnsi="Times New Roman"/>
          <w:iCs/>
          <w:sz w:val="24"/>
          <w:szCs w:val="24"/>
        </w:rPr>
        <w:t xml:space="preserve"> </w:t>
      </w:r>
      <w:r w:rsidR="000861A6" w:rsidRPr="000861A6">
        <w:rPr>
          <w:rFonts w:ascii="Times New Roman" w:hAnsi="Times New Roman"/>
          <w:iCs/>
          <w:sz w:val="24"/>
          <w:szCs w:val="24"/>
        </w:rPr>
        <w:t>m. lapkričio 19 d. išvyko iš atsakovės namų.</w:t>
      </w:r>
      <w:r w:rsidR="000861A6" w:rsidRPr="000861A6">
        <w:rPr>
          <w:rFonts w:ascii="Times New Roman" w:hAnsi="Times New Roman"/>
          <w:sz w:val="24"/>
          <w:szCs w:val="24"/>
        </w:rPr>
        <w:t xml:space="preserve"> </w:t>
      </w:r>
      <w:r w:rsidR="000861A6" w:rsidRPr="000861A6">
        <w:rPr>
          <w:rFonts w:ascii="Times New Roman" w:hAnsi="Times New Roman"/>
          <w:iCs/>
          <w:sz w:val="24"/>
          <w:szCs w:val="24"/>
        </w:rPr>
        <w:t>Tačiau byloje yra nustatytos aplinkybės, kad</w:t>
      </w:r>
      <w:r w:rsidR="00E84EC9">
        <w:rPr>
          <w:rFonts w:ascii="Times New Roman" w:hAnsi="Times New Roman"/>
          <w:iCs/>
          <w:sz w:val="24"/>
          <w:szCs w:val="24"/>
        </w:rPr>
        <w:t>,</w:t>
      </w:r>
      <w:r w:rsidR="000861A6" w:rsidRPr="000861A6">
        <w:rPr>
          <w:rFonts w:ascii="Times New Roman" w:hAnsi="Times New Roman"/>
          <w:iCs/>
          <w:sz w:val="24"/>
          <w:szCs w:val="24"/>
        </w:rPr>
        <w:t xml:space="preserve"> 2022 m. lapkričio 25 d. ieškovui atvykus į atsakovės namus, daiktas atsakovės nurodymu jau buvo išmontuotas – </w:t>
      </w:r>
      <w:r w:rsidR="00E84EC9">
        <w:rPr>
          <w:rFonts w:ascii="Times New Roman" w:hAnsi="Times New Roman"/>
          <w:iCs/>
          <w:sz w:val="24"/>
          <w:szCs w:val="24"/>
        </w:rPr>
        <w:t xml:space="preserve">išmontuojant </w:t>
      </w:r>
      <w:r w:rsidR="000861A6" w:rsidRPr="000861A6">
        <w:rPr>
          <w:rFonts w:ascii="Times New Roman" w:hAnsi="Times New Roman"/>
          <w:iCs/>
          <w:sz w:val="24"/>
          <w:szCs w:val="24"/>
        </w:rPr>
        <w:t>prek</w:t>
      </w:r>
      <w:r w:rsidR="00E84EC9">
        <w:rPr>
          <w:rFonts w:ascii="Times New Roman" w:hAnsi="Times New Roman"/>
          <w:iCs/>
          <w:sz w:val="24"/>
          <w:szCs w:val="24"/>
        </w:rPr>
        <w:t>ę</w:t>
      </w:r>
      <w:r w:rsidR="000861A6" w:rsidRPr="000861A6">
        <w:rPr>
          <w:rFonts w:ascii="Times New Roman" w:hAnsi="Times New Roman"/>
          <w:iCs/>
          <w:sz w:val="24"/>
          <w:szCs w:val="24"/>
        </w:rPr>
        <w:t xml:space="preserve">, </w:t>
      </w:r>
      <w:r w:rsidR="00E84EC9">
        <w:rPr>
          <w:rFonts w:ascii="Times New Roman" w:hAnsi="Times New Roman"/>
          <w:iCs/>
          <w:sz w:val="24"/>
          <w:szCs w:val="24"/>
        </w:rPr>
        <w:t xml:space="preserve">t. y. </w:t>
      </w:r>
      <w:r w:rsidR="000861A6" w:rsidRPr="000861A6">
        <w:rPr>
          <w:rFonts w:ascii="Times New Roman" w:hAnsi="Times New Roman"/>
          <w:iCs/>
          <w:sz w:val="24"/>
          <w:szCs w:val="24"/>
        </w:rPr>
        <w:t>2022 m. lapkričio 23 d. ryte</w:t>
      </w:r>
      <w:r w:rsidR="00E84EC9">
        <w:rPr>
          <w:rFonts w:ascii="Times New Roman" w:hAnsi="Times New Roman"/>
          <w:iCs/>
          <w:sz w:val="24"/>
          <w:szCs w:val="24"/>
        </w:rPr>
        <w:t>,</w:t>
      </w:r>
      <w:r w:rsidR="000861A6" w:rsidRPr="000861A6">
        <w:rPr>
          <w:rFonts w:ascii="Times New Roman" w:hAnsi="Times New Roman"/>
          <w:iCs/>
          <w:sz w:val="24"/>
          <w:szCs w:val="24"/>
        </w:rPr>
        <w:t xml:space="preserve"> buvo sulaužytas akmens masės stalviršis ir metalinis rėmas, ant kurio stalviršis yra montuojamas.</w:t>
      </w:r>
      <w:r w:rsidR="000861A6" w:rsidRPr="000861A6">
        <w:rPr>
          <w:rFonts w:ascii="Times New Roman" w:hAnsi="Times New Roman"/>
          <w:sz w:val="24"/>
          <w:szCs w:val="24"/>
        </w:rPr>
        <w:t xml:space="preserve"> </w:t>
      </w:r>
      <w:r w:rsidR="000861A6">
        <w:rPr>
          <w:rFonts w:ascii="Times New Roman" w:hAnsi="Times New Roman"/>
          <w:sz w:val="24"/>
          <w:szCs w:val="24"/>
        </w:rPr>
        <w:t>D</w:t>
      </w:r>
      <w:r w:rsidR="000861A6" w:rsidRPr="000861A6">
        <w:rPr>
          <w:rFonts w:ascii="Times New Roman" w:hAnsi="Times New Roman"/>
          <w:iCs/>
          <w:sz w:val="24"/>
          <w:szCs w:val="24"/>
        </w:rPr>
        <w:t>ėl pačios atsakovės kaltės daiktas buvo sugadintas nepataisomai, todėl atsakovė ir turi prisiimti neigiamas sutarties nutraukimo pasekmes</w:t>
      </w:r>
      <w:r w:rsidR="000861A6">
        <w:rPr>
          <w:rFonts w:ascii="Times New Roman" w:hAnsi="Times New Roman"/>
          <w:iCs/>
          <w:sz w:val="24"/>
          <w:szCs w:val="24"/>
        </w:rPr>
        <w:t>.</w:t>
      </w:r>
      <w:r w:rsidR="000861A6" w:rsidRPr="000861A6">
        <w:rPr>
          <w:rFonts w:ascii="Times New Roman" w:hAnsi="Times New Roman"/>
          <w:sz w:val="24"/>
          <w:szCs w:val="24"/>
        </w:rPr>
        <w:t xml:space="preserve"> </w:t>
      </w:r>
      <w:r w:rsidR="000861A6">
        <w:rPr>
          <w:rFonts w:ascii="Times New Roman" w:hAnsi="Times New Roman"/>
          <w:iCs/>
          <w:sz w:val="24"/>
          <w:szCs w:val="24"/>
        </w:rPr>
        <w:t>A</w:t>
      </w:r>
      <w:r w:rsidR="000861A6" w:rsidRPr="000861A6">
        <w:rPr>
          <w:rFonts w:ascii="Times New Roman" w:hAnsi="Times New Roman"/>
          <w:iCs/>
          <w:sz w:val="24"/>
          <w:szCs w:val="24"/>
        </w:rPr>
        <w:t xml:space="preserve">tsakovė, </w:t>
      </w:r>
      <w:r w:rsidR="000861A6">
        <w:rPr>
          <w:rFonts w:ascii="Times New Roman" w:hAnsi="Times New Roman"/>
          <w:iCs/>
          <w:sz w:val="24"/>
          <w:szCs w:val="24"/>
        </w:rPr>
        <w:t>sulaužiusi daiktą</w:t>
      </w:r>
      <w:r w:rsidR="000861A6" w:rsidRPr="000861A6">
        <w:rPr>
          <w:rFonts w:ascii="Times New Roman" w:hAnsi="Times New Roman"/>
          <w:iCs/>
          <w:sz w:val="24"/>
          <w:szCs w:val="24"/>
        </w:rPr>
        <w:t xml:space="preserve">, pažeidė </w:t>
      </w:r>
      <w:r w:rsidR="00E84EC9">
        <w:rPr>
          <w:rFonts w:ascii="Times New Roman" w:hAnsi="Times New Roman"/>
          <w:iCs/>
          <w:sz w:val="24"/>
          <w:szCs w:val="24"/>
        </w:rPr>
        <w:t>savo</w:t>
      </w:r>
      <w:r w:rsidR="000861A6">
        <w:rPr>
          <w:rFonts w:ascii="Times New Roman" w:hAnsi="Times New Roman"/>
          <w:iCs/>
          <w:sz w:val="24"/>
          <w:szCs w:val="24"/>
        </w:rPr>
        <w:t xml:space="preserve"> kaip </w:t>
      </w:r>
      <w:r w:rsidR="000861A6" w:rsidRPr="000861A6">
        <w:rPr>
          <w:rFonts w:ascii="Times New Roman" w:hAnsi="Times New Roman"/>
          <w:iCs/>
          <w:sz w:val="24"/>
          <w:szCs w:val="24"/>
        </w:rPr>
        <w:t>pardavėjo</w:t>
      </w:r>
      <w:r w:rsidR="000861A6">
        <w:rPr>
          <w:rFonts w:ascii="Times New Roman" w:hAnsi="Times New Roman"/>
          <w:iCs/>
          <w:sz w:val="24"/>
          <w:szCs w:val="24"/>
        </w:rPr>
        <w:t>s</w:t>
      </w:r>
      <w:r w:rsidR="000861A6" w:rsidRPr="000861A6">
        <w:rPr>
          <w:rFonts w:ascii="Times New Roman" w:hAnsi="Times New Roman"/>
          <w:iCs/>
          <w:sz w:val="24"/>
          <w:szCs w:val="24"/>
        </w:rPr>
        <w:t xml:space="preserve"> pareigą perduoti daiktą pirkėjui tokios būklės, kokia ji buvo </w:t>
      </w:r>
      <w:r w:rsidR="00B15FDA">
        <w:rPr>
          <w:rFonts w:ascii="Times New Roman" w:hAnsi="Times New Roman"/>
          <w:iCs/>
          <w:sz w:val="24"/>
          <w:szCs w:val="24"/>
        </w:rPr>
        <w:t xml:space="preserve">sudarant </w:t>
      </w:r>
      <w:r w:rsidR="000861A6" w:rsidRPr="000861A6">
        <w:rPr>
          <w:rFonts w:ascii="Times New Roman" w:hAnsi="Times New Roman"/>
          <w:iCs/>
          <w:sz w:val="24"/>
          <w:szCs w:val="24"/>
        </w:rPr>
        <w:t>daikto pirkimo</w:t>
      </w:r>
      <w:r w:rsidR="000861A6">
        <w:rPr>
          <w:rFonts w:ascii="Times New Roman" w:hAnsi="Times New Roman"/>
          <w:iCs/>
          <w:sz w:val="24"/>
          <w:szCs w:val="24"/>
        </w:rPr>
        <w:t>–</w:t>
      </w:r>
      <w:r w:rsidR="000861A6" w:rsidRPr="000861A6">
        <w:rPr>
          <w:rFonts w:ascii="Times New Roman" w:hAnsi="Times New Roman"/>
          <w:iCs/>
          <w:sz w:val="24"/>
          <w:szCs w:val="24"/>
        </w:rPr>
        <w:t>pardavimo sutart</w:t>
      </w:r>
      <w:r w:rsidR="00B15FDA">
        <w:rPr>
          <w:rFonts w:ascii="Times New Roman" w:hAnsi="Times New Roman"/>
          <w:iCs/>
          <w:sz w:val="24"/>
          <w:szCs w:val="24"/>
        </w:rPr>
        <w:t>į</w:t>
      </w:r>
      <w:r w:rsidR="000861A6">
        <w:rPr>
          <w:rFonts w:ascii="Times New Roman" w:hAnsi="Times New Roman"/>
          <w:iCs/>
          <w:sz w:val="24"/>
          <w:szCs w:val="24"/>
        </w:rPr>
        <w:t>.</w:t>
      </w:r>
      <w:r w:rsidR="000861A6" w:rsidRPr="000861A6">
        <w:rPr>
          <w:rFonts w:ascii="Times New Roman" w:hAnsi="Times New Roman"/>
          <w:iCs/>
          <w:sz w:val="24"/>
          <w:szCs w:val="24"/>
        </w:rPr>
        <w:t xml:space="preserve"> </w:t>
      </w:r>
      <w:r w:rsidR="000861A6">
        <w:rPr>
          <w:rFonts w:ascii="Times New Roman" w:hAnsi="Times New Roman"/>
          <w:iCs/>
          <w:sz w:val="24"/>
          <w:szCs w:val="24"/>
        </w:rPr>
        <w:t>D</w:t>
      </w:r>
      <w:r w:rsidR="000861A6" w:rsidRPr="000861A6">
        <w:rPr>
          <w:rFonts w:ascii="Times New Roman" w:hAnsi="Times New Roman"/>
          <w:iCs/>
          <w:sz w:val="24"/>
          <w:szCs w:val="24"/>
        </w:rPr>
        <w:t>aikto pažeidimai vertintini kaip žymūs ir tai yra esminis sutarties pažeidimas, todėl ieškovas turėjo teisę pasinaudoti savo teisių gynimui proporcinga priemone – atsisakyti pirkimo</w:t>
      </w:r>
      <w:r w:rsidR="000861A6">
        <w:rPr>
          <w:rFonts w:ascii="Times New Roman" w:hAnsi="Times New Roman"/>
          <w:iCs/>
          <w:sz w:val="24"/>
          <w:szCs w:val="24"/>
        </w:rPr>
        <w:t>–</w:t>
      </w:r>
      <w:r w:rsidR="000861A6" w:rsidRPr="000861A6">
        <w:rPr>
          <w:rFonts w:ascii="Times New Roman" w:hAnsi="Times New Roman"/>
          <w:iCs/>
          <w:sz w:val="24"/>
          <w:szCs w:val="24"/>
        </w:rPr>
        <w:t xml:space="preserve">pardavimo sutarties, </w:t>
      </w:r>
      <w:r w:rsidR="00190BC4">
        <w:rPr>
          <w:rFonts w:ascii="Times New Roman" w:hAnsi="Times New Roman"/>
          <w:iCs/>
          <w:sz w:val="24"/>
          <w:szCs w:val="24"/>
        </w:rPr>
        <w:t xml:space="preserve">reikalauti </w:t>
      </w:r>
      <w:r w:rsidR="000861A6" w:rsidRPr="000861A6">
        <w:rPr>
          <w:rFonts w:ascii="Times New Roman" w:hAnsi="Times New Roman"/>
          <w:iCs/>
          <w:sz w:val="24"/>
          <w:szCs w:val="24"/>
        </w:rPr>
        <w:t>taikyti restituciją.</w:t>
      </w:r>
    </w:p>
    <w:p w14:paraId="28446341" w14:textId="25B4BADD"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21717838"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5B999F75"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5B8402F" w14:textId="7EEE6C1B" w:rsidR="00123EE2" w:rsidRDefault="00123EE2" w:rsidP="00371090"/>
    <w:p w14:paraId="60459B35" w14:textId="77777777" w:rsidR="00190BC4" w:rsidRPr="000F5C41" w:rsidRDefault="00190BC4" w:rsidP="00190BC4">
      <w:pPr>
        <w:tabs>
          <w:tab w:val="left" w:pos="-684"/>
          <w:tab w:val="left" w:pos="-504"/>
          <w:tab w:val="left" w:pos="-144"/>
          <w:tab w:val="left" w:pos="900"/>
        </w:tabs>
        <w:suppressAutoHyphens/>
        <w:autoSpaceDN w:val="0"/>
        <w:spacing w:after="120"/>
        <w:ind w:firstLine="720"/>
        <w:jc w:val="both"/>
        <w:textAlignment w:val="baseline"/>
        <w:rPr>
          <w:rFonts w:eastAsia="Calibri"/>
          <w:i/>
          <w:iCs/>
          <w:color w:val="000000"/>
          <w:lang w:eastAsia="en-US"/>
        </w:rPr>
      </w:pPr>
      <w:r w:rsidRPr="000F5C41">
        <w:rPr>
          <w:rFonts w:eastAsia="Calibri"/>
          <w:i/>
          <w:iCs/>
          <w:color w:val="000000"/>
          <w:lang w:eastAsia="en-US"/>
        </w:rPr>
        <w:t xml:space="preserve">Dėl pardavėjo pareigos perduoti daiktą įvykdymo ir nuosavybės teisės į perkamą daiktą perėjimo pirkėjui momento </w:t>
      </w:r>
    </w:p>
    <w:p w14:paraId="6960342A" w14:textId="77777777" w:rsidR="00190BC4" w:rsidRPr="000F5C41" w:rsidRDefault="00190BC4" w:rsidP="00190BC4">
      <w:pPr>
        <w:tabs>
          <w:tab w:val="left" w:pos="-684"/>
          <w:tab w:val="left" w:pos="-504"/>
          <w:tab w:val="left" w:pos="-144"/>
          <w:tab w:val="left" w:pos="900"/>
        </w:tabs>
        <w:suppressAutoHyphens/>
        <w:autoSpaceDN w:val="0"/>
        <w:spacing w:after="120"/>
        <w:ind w:left="360"/>
        <w:jc w:val="both"/>
        <w:textAlignment w:val="baseline"/>
        <w:rPr>
          <w:rFonts w:eastAsia="Calibri"/>
          <w:i/>
          <w:iCs/>
          <w:color w:val="000000"/>
          <w:lang w:eastAsia="en-US"/>
        </w:rPr>
      </w:pPr>
    </w:p>
    <w:p w14:paraId="46F59DFA" w14:textId="77777777" w:rsidR="00DF3707" w:rsidRPr="000F5C41" w:rsidRDefault="00DF3707" w:rsidP="00DF3707">
      <w:pPr>
        <w:pStyle w:val="Sraopastraipa"/>
        <w:numPr>
          <w:ilvl w:val="0"/>
          <w:numId w:val="3"/>
        </w:numPr>
        <w:spacing w:after="120" w:line="240" w:lineRule="auto"/>
        <w:contextualSpacing w:val="0"/>
        <w:jc w:val="both"/>
        <w:rPr>
          <w:rFonts w:ascii="Times New Roman" w:hAnsi="Times New Roman"/>
          <w:sz w:val="24"/>
          <w:szCs w:val="24"/>
        </w:rPr>
      </w:pPr>
      <w:r w:rsidRPr="000F5C41">
        <w:rPr>
          <w:rFonts w:ascii="Times New Roman" w:hAnsi="Times New Roman"/>
          <w:iCs/>
          <w:sz w:val="24"/>
          <w:szCs w:val="24"/>
        </w:rPr>
        <w:t xml:space="preserve">Kasaciniame skunde atsakovė nurodo, kad apeliacinės instancijos teismas neteisėtai nustatė, </w:t>
      </w:r>
      <w:r>
        <w:rPr>
          <w:rFonts w:ascii="Times New Roman" w:hAnsi="Times New Roman"/>
          <w:iCs/>
          <w:sz w:val="24"/>
          <w:szCs w:val="24"/>
        </w:rPr>
        <w:t xml:space="preserve">jog ji, kaip </w:t>
      </w:r>
      <w:r w:rsidRPr="000F5C41">
        <w:rPr>
          <w:rFonts w:ascii="Times New Roman" w:hAnsi="Times New Roman"/>
          <w:iCs/>
          <w:sz w:val="24"/>
          <w:szCs w:val="24"/>
        </w:rPr>
        <w:t>pardavėja</w:t>
      </w:r>
      <w:r>
        <w:rPr>
          <w:rFonts w:ascii="Times New Roman" w:hAnsi="Times New Roman"/>
          <w:iCs/>
          <w:sz w:val="24"/>
          <w:szCs w:val="24"/>
        </w:rPr>
        <w:t>,</w:t>
      </w:r>
      <w:r w:rsidRPr="000F5C41">
        <w:rPr>
          <w:rFonts w:ascii="Times New Roman" w:hAnsi="Times New Roman"/>
          <w:iCs/>
          <w:sz w:val="24"/>
          <w:szCs w:val="24"/>
        </w:rPr>
        <w:t xml:space="preserve"> daikto neperdavė, pirkėjas nuosavybės neperėmė, dėl to be pagrindo pritaikė ir neteisingai aiškino CK 6.327 straipsnio 3 dalį ir nepritaikė CK 6.320 straipsnio, nors pastarajai normai </w:t>
      </w:r>
      <w:r>
        <w:rPr>
          <w:rFonts w:ascii="Times New Roman" w:hAnsi="Times New Roman"/>
          <w:iCs/>
          <w:sz w:val="24"/>
          <w:szCs w:val="24"/>
        </w:rPr>
        <w:t xml:space="preserve">taikyti </w:t>
      </w:r>
      <w:r w:rsidRPr="000F5C41">
        <w:rPr>
          <w:rFonts w:ascii="Times New Roman" w:hAnsi="Times New Roman"/>
          <w:iCs/>
          <w:sz w:val="24"/>
          <w:szCs w:val="24"/>
        </w:rPr>
        <w:t xml:space="preserve">egzistavo visos reikalingos sąlygos. Atsakovės teigimu, daikto nuosavybė ieškovui perėjo tuo pačiu momentu, kaip ir buvo perduotas daiktas, t. y. 2022 m. lapkričio 19 d. ieškovui atvykus atsiimti </w:t>
      </w:r>
      <w:r>
        <w:rPr>
          <w:rFonts w:ascii="Times New Roman" w:hAnsi="Times New Roman"/>
          <w:iCs/>
          <w:sz w:val="24"/>
          <w:szCs w:val="24"/>
        </w:rPr>
        <w:t xml:space="preserve">prekės </w:t>
      </w:r>
      <w:r w:rsidRPr="000F5C41">
        <w:rPr>
          <w:rFonts w:ascii="Times New Roman" w:hAnsi="Times New Roman"/>
          <w:iCs/>
          <w:sz w:val="24"/>
          <w:szCs w:val="24"/>
        </w:rPr>
        <w:t xml:space="preserve">ir pradėjus </w:t>
      </w:r>
      <w:r>
        <w:rPr>
          <w:rFonts w:ascii="Times New Roman" w:hAnsi="Times New Roman"/>
          <w:iCs/>
          <w:sz w:val="24"/>
          <w:szCs w:val="24"/>
        </w:rPr>
        <w:t xml:space="preserve">ją </w:t>
      </w:r>
      <w:r w:rsidRPr="000F5C41">
        <w:rPr>
          <w:rFonts w:ascii="Times New Roman" w:hAnsi="Times New Roman"/>
          <w:iCs/>
          <w:sz w:val="24"/>
          <w:szCs w:val="24"/>
        </w:rPr>
        <w:t>išmontuoti. Stalviršio dalis buvo sulaužyta jau po daikto perdavimo ir nuosavybės teisės perėjimo momento pirkėjui, todėl atsakovė, kaip pardavėja, už šį trūkumą neatsako.</w:t>
      </w:r>
    </w:p>
    <w:p w14:paraId="57BA590F" w14:textId="77777777" w:rsidR="00DF3707" w:rsidRPr="007D2A56" w:rsidRDefault="00DF3707" w:rsidP="00DF3707">
      <w:pPr>
        <w:pStyle w:val="Sraopastraipa"/>
        <w:numPr>
          <w:ilvl w:val="0"/>
          <w:numId w:val="3"/>
        </w:numPr>
        <w:suppressAutoHyphens/>
        <w:spacing w:after="120" w:line="240" w:lineRule="auto"/>
        <w:contextualSpacing w:val="0"/>
        <w:jc w:val="both"/>
        <w:rPr>
          <w:rFonts w:ascii="Times New Roman" w:eastAsia="Calibri" w:hAnsi="Times New Roman"/>
          <w:iCs/>
          <w:color w:val="000000"/>
          <w:sz w:val="24"/>
          <w:szCs w:val="24"/>
          <w:lang w:eastAsia="en-US"/>
        </w:rPr>
      </w:pPr>
      <w:bookmarkStart w:id="3" w:name="_Hlk169617737"/>
      <w:r w:rsidRPr="000F5C41">
        <w:rPr>
          <w:rFonts w:ascii="Times New Roman" w:hAnsi="Times New Roman"/>
          <w:iCs/>
          <w:sz w:val="24"/>
          <w:szCs w:val="24"/>
        </w:rPr>
        <w:lastRenderedPageBreak/>
        <w:t>Teisėjų kolegija šiuos kasacinio skundo argumentus pripažįsta nepagrįstais.</w:t>
      </w:r>
      <w:r w:rsidRPr="000F5C41">
        <w:rPr>
          <w:rFonts w:ascii="Times New Roman" w:hAnsi="Times New Roman"/>
          <w:sz w:val="24"/>
          <w:szCs w:val="24"/>
        </w:rPr>
        <w:t xml:space="preserve"> </w:t>
      </w:r>
      <w:bookmarkEnd w:id="3"/>
      <w:r w:rsidRPr="000F5C41">
        <w:rPr>
          <w:rFonts w:ascii="Times New Roman" w:hAnsi="Times New Roman"/>
          <w:iCs/>
          <w:sz w:val="24"/>
          <w:szCs w:val="24"/>
        </w:rPr>
        <w:t xml:space="preserve">CK 6.320 straipsnio, reglamentuojančio daiktų atsitiktinio žuvimo ar sugedimo riziką, 1 dalyje nustatyta, kad </w:t>
      </w:r>
      <w:r w:rsidRPr="000F5C41">
        <w:rPr>
          <w:rFonts w:ascii="Times New Roman" w:hAnsi="Times New Roman"/>
          <w:color w:val="000000"/>
          <w:sz w:val="24"/>
          <w:szCs w:val="24"/>
          <w:lang w:eastAsia="en-US"/>
        </w:rPr>
        <w:t>jeigu kas kita nenu</w:t>
      </w:r>
      <w:r>
        <w:rPr>
          <w:rFonts w:ascii="Times New Roman" w:hAnsi="Times New Roman"/>
          <w:color w:val="000000"/>
          <w:sz w:val="24"/>
          <w:szCs w:val="24"/>
          <w:lang w:eastAsia="en-US"/>
        </w:rPr>
        <w:t>st</w:t>
      </w:r>
      <w:r w:rsidRPr="000F5C41">
        <w:rPr>
          <w:rFonts w:ascii="Times New Roman" w:hAnsi="Times New Roman"/>
          <w:color w:val="000000"/>
          <w:sz w:val="24"/>
          <w:szCs w:val="24"/>
          <w:lang w:eastAsia="en-US"/>
        </w:rPr>
        <w:t>atyta šiame kodekse arba</w:t>
      </w:r>
      <w:r w:rsidRPr="000F5C41">
        <w:rPr>
          <w:rFonts w:ascii="Times New Roman" w:hAnsi="Times New Roman"/>
          <w:b/>
          <w:color w:val="000000"/>
          <w:sz w:val="24"/>
          <w:szCs w:val="24"/>
          <w:lang w:eastAsia="en-US"/>
        </w:rPr>
        <w:t xml:space="preserve"> </w:t>
      </w:r>
      <w:r w:rsidRPr="000F5C41">
        <w:rPr>
          <w:rFonts w:ascii="Times New Roman" w:hAnsi="Times New Roman"/>
          <w:color w:val="000000"/>
          <w:sz w:val="24"/>
          <w:szCs w:val="24"/>
          <w:lang w:eastAsia="en-US"/>
        </w:rPr>
        <w:t xml:space="preserve">pirkimo–pardavimo sutartyje, daiktų atsitiktinio žuvimo ar jų sugedimo rizika pereina pirkėjui nuo to momento, nuo kurio pagal įstatymus ar sutartį pardavėjas laikomas tinkamai įvykdžiusiu savo pareigą perduoti daiktus, neatsižvelgiant į nuosavybės teisės perėjimo momentą. Perleidžiamo daikto atsitiktinio žuvimo ar sugedimo riziką reglamentuoja ir CK </w:t>
      </w:r>
      <w:r w:rsidRPr="000F5C41">
        <w:rPr>
          <w:rFonts w:ascii="Times New Roman" w:eastAsia="Calibri" w:hAnsi="Times New Roman"/>
          <w:iCs/>
          <w:color w:val="000000"/>
          <w:sz w:val="24"/>
          <w:szCs w:val="24"/>
          <w:lang w:eastAsia="en-US"/>
        </w:rPr>
        <w:t>4.52 straipsnis, kurio 2 dalyje nustatyta, kad jeigu perleidėjas praleidžia terminą daiktą perduoti arba įgijėjas praleidžia terminą daiktą priimti, tai atsitiktinio žuvimo ar sugedimo rizika tenka praleidusiai terminą šaliai, jeigu įstatymai ar sutartis nenustato ko kita</w:t>
      </w:r>
      <w:r>
        <w:rPr>
          <w:rFonts w:ascii="Times New Roman" w:eastAsia="Calibri" w:hAnsi="Times New Roman"/>
          <w:iCs/>
          <w:color w:val="000000"/>
          <w:sz w:val="24"/>
          <w:szCs w:val="24"/>
          <w:lang w:eastAsia="en-US"/>
        </w:rPr>
        <w:t>.</w:t>
      </w:r>
      <w:r w:rsidRPr="000F5C41">
        <w:rPr>
          <w:rFonts w:ascii="Times New Roman" w:hAnsi="Times New Roman"/>
          <w:color w:val="000000"/>
          <w:sz w:val="24"/>
          <w:szCs w:val="24"/>
          <w:lang w:eastAsia="en-US"/>
        </w:rPr>
        <w:t xml:space="preserve"> </w:t>
      </w:r>
      <w:r>
        <w:rPr>
          <w:rFonts w:ascii="Times New Roman" w:hAnsi="Times New Roman"/>
          <w:color w:val="000000"/>
          <w:sz w:val="24"/>
          <w:szCs w:val="24"/>
          <w:lang w:eastAsia="en-US"/>
        </w:rPr>
        <w:t xml:space="preserve">Taigi, sisteminis minėto </w:t>
      </w:r>
      <w:r w:rsidRPr="000F5C41">
        <w:rPr>
          <w:rFonts w:ascii="Times New Roman" w:hAnsi="Times New Roman"/>
          <w:color w:val="000000"/>
          <w:sz w:val="24"/>
          <w:szCs w:val="24"/>
          <w:lang w:eastAsia="en-US"/>
        </w:rPr>
        <w:t>reguliavim</w:t>
      </w:r>
      <w:r>
        <w:rPr>
          <w:rFonts w:ascii="Times New Roman" w:hAnsi="Times New Roman"/>
          <w:color w:val="000000"/>
          <w:sz w:val="24"/>
          <w:szCs w:val="24"/>
          <w:lang w:eastAsia="en-US"/>
        </w:rPr>
        <w:t>o aiškinimas sudaro prielaidas teigti, kad pirkimo–pardavimo ar kitokia sutartimi perleidžiamo daikto atsitiktinio žuvimo ar sugedimo rizika sietina su vienos iš šios sutarties šalių pareigos, t. y. perleidėjo – perduoti daiktą ar įgijėjo – jį priimti, (ne)įvykdymu.</w:t>
      </w:r>
    </w:p>
    <w:p w14:paraId="22F77B1A" w14:textId="77777777" w:rsidR="00DF3707" w:rsidRPr="00E771CF" w:rsidRDefault="00DF3707" w:rsidP="00DF3707">
      <w:pPr>
        <w:pStyle w:val="Sraopastraipa"/>
        <w:numPr>
          <w:ilvl w:val="0"/>
          <w:numId w:val="3"/>
        </w:numPr>
        <w:suppressAutoHyphens/>
        <w:spacing w:after="120" w:line="240" w:lineRule="auto"/>
        <w:contextualSpacing w:val="0"/>
        <w:jc w:val="both"/>
        <w:rPr>
          <w:rFonts w:ascii="Times New Roman" w:eastAsia="Calibri" w:hAnsi="Times New Roman"/>
          <w:iCs/>
          <w:color w:val="000000"/>
          <w:sz w:val="24"/>
          <w:szCs w:val="24"/>
          <w:lang w:eastAsia="en-US"/>
        </w:rPr>
      </w:pPr>
      <w:r>
        <w:rPr>
          <w:rFonts w:ascii="Times New Roman" w:hAnsi="Times New Roman"/>
          <w:color w:val="000000"/>
          <w:sz w:val="24"/>
          <w:szCs w:val="24"/>
          <w:lang w:eastAsia="en-US"/>
        </w:rPr>
        <w:t xml:space="preserve">Nagrinėjamoje byloje nustatyta, kad daiktą sugadino atsakovė, todėl CK 6.320 straipsnyje nustatytas teisinis reguliavimas šioje byloje apskritai netaikytinas. CK 6.327 straipsnio 3 dalyje nustatyta, kad </w:t>
      </w:r>
      <w:r>
        <w:rPr>
          <w:rFonts w:ascii="Times New Roman" w:hAnsi="Times New Roman"/>
          <w:iCs/>
          <w:color w:val="000000"/>
          <w:sz w:val="24"/>
          <w:szCs w:val="24"/>
          <w:lang w:eastAsia="en-US"/>
        </w:rPr>
        <w:t>p</w:t>
      </w:r>
      <w:r w:rsidRPr="00711561">
        <w:rPr>
          <w:rFonts w:ascii="Times New Roman" w:hAnsi="Times New Roman"/>
          <w:iCs/>
          <w:color w:val="000000"/>
          <w:sz w:val="24"/>
          <w:szCs w:val="24"/>
          <w:lang w:eastAsia="en-US"/>
        </w:rPr>
        <w:t xml:space="preserve">ardavėjas </w:t>
      </w:r>
      <w:r w:rsidRPr="00E771CF">
        <w:rPr>
          <w:rFonts w:ascii="Times New Roman" w:hAnsi="Times New Roman"/>
          <w:iCs/>
          <w:color w:val="000000"/>
          <w:sz w:val="24"/>
          <w:szCs w:val="24"/>
          <w:lang w:eastAsia="en-US"/>
        </w:rPr>
        <w:t xml:space="preserve">pagal sutartį ir šį kodeksą atsako už bet kokį neatitikimą, kuris buvo nuosavybės teisės perėjimo pirkėjui momentu, net jeigu tas neatitikimas paaiškėja vėliau. Pagal CK 6.333 straipsnio 1 dalyje nustatytą teisinį reguliavimą, pardavėjas atsako už daiktų trūkumus, jeigu pirkėjas įrodo, kad jie atsirado iki daiktų perdavimo. </w:t>
      </w:r>
      <w:r>
        <w:rPr>
          <w:rFonts w:ascii="Times New Roman" w:hAnsi="Times New Roman"/>
          <w:iCs/>
          <w:color w:val="000000"/>
          <w:sz w:val="24"/>
          <w:szCs w:val="24"/>
          <w:lang w:eastAsia="en-US"/>
        </w:rPr>
        <w:t>Vadinasi</w:t>
      </w:r>
      <w:r w:rsidRPr="00E771CF">
        <w:rPr>
          <w:rFonts w:ascii="Times New Roman" w:hAnsi="Times New Roman"/>
          <w:iCs/>
          <w:color w:val="000000"/>
          <w:sz w:val="24"/>
          <w:szCs w:val="24"/>
          <w:lang w:eastAsia="en-US"/>
        </w:rPr>
        <w:t>, s</w:t>
      </w:r>
      <w:r w:rsidRPr="00E771CF">
        <w:rPr>
          <w:rFonts w:ascii="Times New Roman" w:hAnsi="Times New Roman"/>
          <w:color w:val="000000"/>
          <w:sz w:val="24"/>
          <w:szCs w:val="24"/>
          <w:lang w:eastAsia="en-US"/>
        </w:rPr>
        <w:t xml:space="preserve">prendžiant, ar </w:t>
      </w:r>
      <w:r w:rsidRPr="00E771CF">
        <w:rPr>
          <w:rFonts w:ascii="Times New Roman" w:hAnsi="Times New Roman"/>
          <w:iCs/>
          <w:color w:val="000000"/>
          <w:sz w:val="24"/>
          <w:szCs w:val="24"/>
          <w:lang w:eastAsia="en-US"/>
        </w:rPr>
        <w:t>atsakovė, kaip pardavėja, atsako už daikto stalviršio dalies sulaužymą</w:t>
      </w:r>
      <w:r>
        <w:rPr>
          <w:rFonts w:ascii="Times New Roman" w:hAnsi="Times New Roman"/>
          <w:iCs/>
          <w:color w:val="000000"/>
          <w:sz w:val="24"/>
          <w:szCs w:val="24"/>
          <w:lang w:eastAsia="en-US"/>
        </w:rPr>
        <w:t>,</w:t>
      </w:r>
      <w:r w:rsidRPr="00E771CF">
        <w:rPr>
          <w:rFonts w:ascii="Times New Roman" w:hAnsi="Times New Roman"/>
          <w:iCs/>
          <w:color w:val="000000"/>
          <w:sz w:val="24"/>
          <w:szCs w:val="24"/>
          <w:lang w:eastAsia="en-US"/>
        </w:rPr>
        <w:t xml:space="preserve"> esminę reikšmę turi nuosavybės teisės į daiktą perėjimo ieškovui, kaip pirkėjui, momentas. </w:t>
      </w:r>
      <w:r>
        <w:rPr>
          <w:rFonts w:ascii="Times New Roman" w:hAnsi="Times New Roman"/>
          <w:iCs/>
          <w:color w:val="000000"/>
          <w:sz w:val="24"/>
          <w:szCs w:val="24"/>
          <w:lang w:eastAsia="en-US"/>
        </w:rPr>
        <w:t>Taigi</w:t>
      </w:r>
      <w:r w:rsidRPr="00E771CF">
        <w:rPr>
          <w:rFonts w:ascii="Times New Roman" w:hAnsi="Times New Roman"/>
          <w:iCs/>
          <w:color w:val="000000"/>
          <w:sz w:val="24"/>
          <w:szCs w:val="24"/>
          <w:lang w:eastAsia="en-US"/>
        </w:rPr>
        <w:t xml:space="preserve">, nagrinėjamoje byloje aktualus teisinis reguliavimas, </w:t>
      </w:r>
      <w:bookmarkStart w:id="4" w:name="_Hlk169599152"/>
      <w:r w:rsidRPr="00E771CF">
        <w:rPr>
          <w:rFonts w:ascii="Times New Roman" w:hAnsi="Times New Roman"/>
          <w:iCs/>
          <w:color w:val="000000"/>
          <w:sz w:val="24"/>
          <w:szCs w:val="24"/>
          <w:lang w:eastAsia="en-US"/>
        </w:rPr>
        <w:t>taikytinas nustatant</w:t>
      </w:r>
      <w:r w:rsidRPr="00E771CF">
        <w:rPr>
          <w:rFonts w:ascii="Times New Roman" w:hAnsi="Times New Roman"/>
          <w:b/>
          <w:sz w:val="24"/>
          <w:szCs w:val="24"/>
          <w:lang w:eastAsia="en-US"/>
        </w:rPr>
        <w:t xml:space="preserve"> </w:t>
      </w:r>
      <w:r w:rsidRPr="00E771CF">
        <w:rPr>
          <w:rFonts w:ascii="Times New Roman" w:hAnsi="Times New Roman"/>
          <w:bCs/>
          <w:sz w:val="24"/>
          <w:szCs w:val="24"/>
          <w:lang w:eastAsia="en-US"/>
        </w:rPr>
        <w:t>momentą, nuo kurio daikto įgijėjas pagal sandorį įgyja nuosavybės teisę</w:t>
      </w:r>
      <w:bookmarkEnd w:id="4"/>
      <w:r w:rsidRPr="00E771CF">
        <w:rPr>
          <w:rFonts w:ascii="Times New Roman" w:hAnsi="Times New Roman"/>
          <w:bCs/>
          <w:iCs/>
          <w:color w:val="000000"/>
          <w:sz w:val="24"/>
          <w:szCs w:val="24"/>
          <w:lang w:eastAsia="en-US"/>
        </w:rPr>
        <w:t>.</w:t>
      </w:r>
    </w:p>
    <w:p w14:paraId="0B3A6872" w14:textId="77777777" w:rsidR="00DF3707" w:rsidRPr="00E771CF" w:rsidRDefault="00DF3707" w:rsidP="00DF3707">
      <w:pPr>
        <w:pStyle w:val="Sraopastraipa"/>
        <w:numPr>
          <w:ilvl w:val="0"/>
          <w:numId w:val="3"/>
        </w:numPr>
        <w:suppressAutoHyphens/>
        <w:spacing w:after="120" w:line="240" w:lineRule="auto"/>
        <w:contextualSpacing w:val="0"/>
        <w:jc w:val="both"/>
        <w:rPr>
          <w:rFonts w:ascii="Times New Roman" w:eastAsia="Calibri" w:hAnsi="Times New Roman"/>
          <w:iCs/>
          <w:color w:val="000000"/>
          <w:sz w:val="24"/>
          <w:szCs w:val="24"/>
          <w:lang w:eastAsia="en-US"/>
        </w:rPr>
      </w:pPr>
      <w:r w:rsidRPr="00E771CF">
        <w:rPr>
          <w:rFonts w:ascii="Times New Roman" w:eastAsia="Calibri" w:hAnsi="Times New Roman"/>
          <w:bCs/>
          <w:iCs/>
          <w:color w:val="000000"/>
          <w:sz w:val="24"/>
          <w:szCs w:val="24"/>
          <w:lang w:eastAsia="en-US"/>
        </w:rPr>
        <w:t>Reguliavimas (bendrosios nuostatos), taikytinas nustatant</w:t>
      </w:r>
      <w:r w:rsidRPr="00E771CF">
        <w:rPr>
          <w:rFonts w:ascii="Times New Roman" w:eastAsia="Calibri" w:hAnsi="Times New Roman"/>
          <w:b/>
          <w:bCs/>
          <w:iCs/>
          <w:color w:val="000000"/>
          <w:sz w:val="24"/>
          <w:szCs w:val="24"/>
          <w:lang w:eastAsia="en-US"/>
        </w:rPr>
        <w:t xml:space="preserve"> </w:t>
      </w:r>
      <w:r w:rsidRPr="00E771CF">
        <w:rPr>
          <w:rFonts w:ascii="Times New Roman" w:eastAsia="Calibri" w:hAnsi="Times New Roman"/>
          <w:bCs/>
          <w:iCs/>
          <w:color w:val="000000"/>
          <w:sz w:val="24"/>
          <w:szCs w:val="24"/>
          <w:lang w:eastAsia="en-US"/>
        </w:rPr>
        <w:t xml:space="preserve">momentą, nuo kurio daikto įgijėjas pagal sandorį įgyja nuosavybės teisę, įtvirtintas ne prievolių (CK </w:t>
      </w:r>
      <w:r>
        <w:rPr>
          <w:rFonts w:ascii="Times New Roman" w:eastAsia="Calibri" w:hAnsi="Times New Roman"/>
          <w:bCs/>
          <w:iCs/>
          <w:color w:val="000000"/>
          <w:sz w:val="24"/>
          <w:szCs w:val="24"/>
          <w:lang w:eastAsia="en-US"/>
        </w:rPr>
        <w:t>šeštoji</w:t>
      </w:r>
      <w:r w:rsidRPr="00E771CF">
        <w:rPr>
          <w:rFonts w:ascii="Times New Roman" w:eastAsia="Calibri" w:hAnsi="Times New Roman"/>
          <w:bCs/>
          <w:iCs/>
          <w:color w:val="000000"/>
          <w:sz w:val="24"/>
          <w:szCs w:val="24"/>
          <w:lang w:eastAsia="en-US"/>
        </w:rPr>
        <w:t xml:space="preserve"> knyga), bet daiktinius (CK </w:t>
      </w:r>
      <w:r>
        <w:rPr>
          <w:rFonts w:ascii="Times New Roman" w:eastAsia="Calibri" w:hAnsi="Times New Roman"/>
          <w:bCs/>
          <w:iCs/>
          <w:color w:val="000000"/>
          <w:sz w:val="24"/>
          <w:szCs w:val="24"/>
          <w:lang w:eastAsia="en-US"/>
        </w:rPr>
        <w:t>ketvirtoji</w:t>
      </w:r>
      <w:r w:rsidRPr="00E771CF">
        <w:rPr>
          <w:rFonts w:ascii="Times New Roman" w:eastAsia="Calibri" w:hAnsi="Times New Roman"/>
          <w:bCs/>
          <w:iCs/>
          <w:color w:val="000000"/>
          <w:sz w:val="24"/>
          <w:szCs w:val="24"/>
          <w:lang w:eastAsia="en-US"/>
        </w:rPr>
        <w:t xml:space="preserve"> knyga) santykius reglamentuojančiose CK normose. CK 4.49 straipsnio 1 dalyje nustatyta, kad d</w:t>
      </w:r>
      <w:r w:rsidRPr="00E771CF">
        <w:rPr>
          <w:rFonts w:ascii="Times New Roman" w:hAnsi="Times New Roman"/>
          <w:sz w:val="24"/>
          <w:szCs w:val="24"/>
          <w:lang w:eastAsia="en-US"/>
        </w:rPr>
        <w:t>aikto (turto) įgijėjas nuosavybės teisę į daiktus (turtą) įgyja nuo jų perdavimo įgijėjui momento, jeigu įstatymai ar sutartis nenustato ko kita. CK 4.50 straipsnio 1 dalyje nustatyta, kad d</w:t>
      </w:r>
      <w:r w:rsidRPr="00B35487">
        <w:rPr>
          <w:rFonts w:ascii="Times New Roman" w:hAnsi="Times New Roman"/>
          <w:sz w:val="24"/>
          <w:szCs w:val="24"/>
          <w:lang w:eastAsia="en-US"/>
        </w:rPr>
        <w:t>aikto perdavimu sudaroma galimybė įgijėjui naudotis perduotu daiktu pagal paskirtį, atsižvelgiant į daikto būklę ir teisinį statusą</w:t>
      </w:r>
      <w:r>
        <w:rPr>
          <w:rFonts w:ascii="Times New Roman" w:hAnsi="Times New Roman"/>
          <w:sz w:val="24"/>
          <w:szCs w:val="24"/>
          <w:lang w:eastAsia="en-US"/>
        </w:rPr>
        <w:t>. N</w:t>
      </w:r>
      <w:r w:rsidRPr="00E771CF">
        <w:rPr>
          <w:rFonts w:ascii="Times New Roman" w:hAnsi="Times New Roman"/>
          <w:sz w:val="24"/>
          <w:szCs w:val="24"/>
          <w:lang w:eastAsia="en-US"/>
        </w:rPr>
        <w:t xml:space="preserve">agrinėjamoje byloje nenustatyta ir šalys neteigia, </w:t>
      </w:r>
      <w:r>
        <w:rPr>
          <w:rFonts w:ascii="Times New Roman" w:hAnsi="Times New Roman"/>
          <w:sz w:val="24"/>
          <w:szCs w:val="24"/>
          <w:lang w:eastAsia="en-US"/>
        </w:rPr>
        <w:t>kad</w:t>
      </w:r>
      <w:r w:rsidRPr="00E771CF">
        <w:rPr>
          <w:rFonts w:ascii="Times New Roman" w:hAnsi="Times New Roman"/>
          <w:sz w:val="24"/>
          <w:szCs w:val="24"/>
          <w:lang w:eastAsia="en-US"/>
        </w:rPr>
        <w:t xml:space="preserve"> buvo susitar</w:t>
      </w:r>
      <w:r>
        <w:rPr>
          <w:rFonts w:ascii="Times New Roman" w:hAnsi="Times New Roman"/>
          <w:sz w:val="24"/>
          <w:szCs w:val="24"/>
          <w:lang w:eastAsia="en-US"/>
        </w:rPr>
        <w:t>usios</w:t>
      </w:r>
      <w:r w:rsidRPr="00E771CF">
        <w:rPr>
          <w:rFonts w:ascii="Times New Roman" w:hAnsi="Times New Roman"/>
          <w:sz w:val="24"/>
          <w:szCs w:val="24"/>
          <w:lang w:eastAsia="en-US"/>
        </w:rPr>
        <w:t xml:space="preserve"> dėl kitokio nei daikto perdavimas </w:t>
      </w:r>
      <w:r>
        <w:rPr>
          <w:rFonts w:ascii="Times New Roman" w:hAnsi="Times New Roman"/>
          <w:sz w:val="24"/>
          <w:szCs w:val="24"/>
          <w:lang w:eastAsia="en-US"/>
        </w:rPr>
        <w:t>ieškovui (pirkėjui)</w:t>
      </w:r>
      <w:r w:rsidRPr="00E771CF">
        <w:rPr>
          <w:rFonts w:ascii="Times New Roman" w:hAnsi="Times New Roman"/>
          <w:sz w:val="24"/>
          <w:szCs w:val="24"/>
          <w:lang w:eastAsia="en-US"/>
        </w:rPr>
        <w:t xml:space="preserve"> nuosavybės teisės perėjimo</w:t>
      </w:r>
      <w:r>
        <w:rPr>
          <w:rFonts w:ascii="Times New Roman" w:hAnsi="Times New Roman"/>
          <w:sz w:val="24"/>
          <w:szCs w:val="24"/>
          <w:lang w:eastAsia="en-US"/>
        </w:rPr>
        <w:t xml:space="preserve"> </w:t>
      </w:r>
      <w:r w:rsidRPr="00E771CF">
        <w:rPr>
          <w:rFonts w:ascii="Times New Roman" w:hAnsi="Times New Roman"/>
          <w:sz w:val="24"/>
          <w:szCs w:val="24"/>
          <w:lang w:eastAsia="en-US"/>
        </w:rPr>
        <w:t>momento</w:t>
      </w:r>
      <w:r>
        <w:rPr>
          <w:rFonts w:ascii="Times New Roman" w:hAnsi="Times New Roman"/>
          <w:sz w:val="24"/>
          <w:szCs w:val="24"/>
          <w:lang w:eastAsia="en-US"/>
        </w:rPr>
        <w:t>.</w:t>
      </w:r>
      <w:r w:rsidRPr="00222D88">
        <w:rPr>
          <w:rFonts w:ascii="Times New Roman" w:hAnsi="Times New Roman"/>
          <w:sz w:val="24"/>
          <w:szCs w:val="24"/>
          <w:lang w:eastAsia="en-US"/>
        </w:rPr>
        <w:t xml:space="preserve"> </w:t>
      </w:r>
      <w:r>
        <w:rPr>
          <w:rFonts w:ascii="Times New Roman" w:hAnsi="Times New Roman"/>
          <w:sz w:val="24"/>
          <w:szCs w:val="24"/>
          <w:lang w:eastAsia="en-US"/>
        </w:rPr>
        <w:t xml:space="preserve">Sprendžiant pagal </w:t>
      </w:r>
      <w:r w:rsidRPr="00E771CF">
        <w:rPr>
          <w:rFonts w:ascii="Times New Roman" w:hAnsi="Times New Roman"/>
          <w:sz w:val="24"/>
          <w:szCs w:val="24"/>
          <w:lang w:eastAsia="en-US"/>
        </w:rPr>
        <w:t>CK 6.305 straipsnio, reglamentuojančio pirkimo</w:t>
      </w:r>
      <w:r>
        <w:rPr>
          <w:rFonts w:ascii="Times New Roman" w:hAnsi="Times New Roman"/>
          <w:sz w:val="24"/>
          <w:szCs w:val="24"/>
          <w:lang w:eastAsia="en-US"/>
        </w:rPr>
        <w:t>–</w:t>
      </w:r>
      <w:r w:rsidRPr="00E771CF">
        <w:rPr>
          <w:rFonts w:ascii="Times New Roman" w:hAnsi="Times New Roman"/>
          <w:sz w:val="24"/>
          <w:szCs w:val="24"/>
          <w:lang w:eastAsia="en-US"/>
        </w:rPr>
        <w:t>pardavimo sutarties sampratą, 1 dal</w:t>
      </w:r>
      <w:r>
        <w:rPr>
          <w:rFonts w:ascii="Times New Roman" w:hAnsi="Times New Roman"/>
          <w:sz w:val="24"/>
          <w:szCs w:val="24"/>
          <w:lang w:eastAsia="en-US"/>
        </w:rPr>
        <w:t>yje įtvirtintą teisinį reguliavimą, nuosavybės teisės perėjimo į parduotą daiktą momentas sietinas su abiejų šios sutarties šalių pareigų, susijusių su daikto perdavimu ir priėmimu (pardavėjo pareigos perduoti daiktą, o pirkėjo pareigos jį priimti), įvykdymu.</w:t>
      </w:r>
    </w:p>
    <w:p w14:paraId="5AC58247" w14:textId="7DA7BFE9" w:rsidR="00DF3707" w:rsidRPr="00AA098C"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bookmarkStart w:id="5" w:name="_Hlk169679085"/>
      <w:r>
        <w:rPr>
          <w:rFonts w:ascii="Times New Roman" w:hAnsi="Times New Roman"/>
          <w:sz w:val="24"/>
          <w:szCs w:val="24"/>
          <w:lang w:eastAsia="en-US"/>
        </w:rPr>
        <w:t xml:space="preserve">Kadangi nagrinėjamoje byloje nustatyta, kad ieškovas ir atsakovė buvo susitarę, jog atsakovė (pardavėja) daiktą perduos jo buvimo vietoje (ieškovui atvykus iš anksto suderintu su atsakove laiku, ji įleis į patalpą, kurioje yra daiktas), o ieškovas (pirkėjas) jį priims atlikdamas išmontavimo ir pasiėmimo (išsivežimo) veiksmus, teisėjų kolegija nusprendžia, kad pagal šios nutarties </w:t>
      </w:r>
      <w:r w:rsidRPr="00CE6569">
        <w:rPr>
          <w:rFonts w:ascii="Times New Roman" w:hAnsi="Times New Roman"/>
          <w:sz w:val="24"/>
          <w:szCs w:val="24"/>
          <w:lang w:eastAsia="en-US"/>
        </w:rPr>
        <w:t>25</w:t>
      </w:r>
      <w:r>
        <w:rPr>
          <w:rFonts w:ascii="Times New Roman" w:hAnsi="Times New Roman"/>
          <w:sz w:val="24"/>
          <w:szCs w:val="24"/>
          <w:lang w:eastAsia="en-US"/>
        </w:rPr>
        <w:t> </w:t>
      </w:r>
      <w:r w:rsidRPr="00CE6569">
        <w:rPr>
          <w:rFonts w:ascii="Times New Roman" w:hAnsi="Times New Roman"/>
          <w:sz w:val="24"/>
          <w:szCs w:val="24"/>
          <w:lang w:eastAsia="en-US"/>
        </w:rPr>
        <w:t>punkte</w:t>
      </w:r>
      <w:r>
        <w:rPr>
          <w:rFonts w:ascii="Times New Roman" w:hAnsi="Times New Roman"/>
          <w:sz w:val="24"/>
          <w:szCs w:val="24"/>
          <w:lang w:eastAsia="en-US"/>
        </w:rPr>
        <w:t xml:space="preserve"> nurodytą teisinį reguliavimą nuosavybės teisė į daiktą ieškovui turėjo pereiti nuo atsakovės (pardavėjos) ir ieškovo (pirkėjo) suderintų veiksmų, susijusių su daikto perdavimu ir priėmimu, atlikimo (atsakovės veiksmų, kurie būtini, kad ieškovas turėtų galimybę pasiimti daiktą, ir ieškovo veiksmų, būtinų daiktui išmontuoti tiek, kiek būtina, kad būtų </w:t>
      </w:r>
      <w:bookmarkStart w:id="6" w:name="_Hlk169608930"/>
      <w:r>
        <w:rPr>
          <w:rFonts w:ascii="Times New Roman" w:hAnsi="Times New Roman"/>
          <w:sz w:val="24"/>
          <w:szCs w:val="24"/>
          <w:lang w:eastAsia="en-US"/>
        </w:rPr>
        <w:t>galima jį pasiimti (išsivežti</w:t>
      </w:r>
      <w:r w:rsidRPr="00E57C04">
        <w:rPr>
          <w:rFonts w:ascii="Times New Roman" w:hAnsi="Times New Roman"/>
          <w:sz w:val="24"/>
          <w:szCs w:val="24"/>
          <w:lang w:eastAsia="en-US"/>
        </w:rPr>
        <w:t>)</w:t>
      </w:r>
      <w:r>
        <w:rPr>
          <w:rFonts w:ascii="Times New Roman" w:hAnsi="Times New Roman"/>
          <w:sz w:val="24"/>
          <w:szCs w:val="24"/>
          <w:lang w:eastAsia="en-US"/>
        </w:rPr>
        <w:t xml:space="preserve">, </w:t>
      </w:r>
      <w:r w:rsidRPr="003A28C3">
        <w:rPr>
          <w:rFonts w:ascii="Times New Roman" w:hAnsi="Times New Roman"/>
          <w:sz w:val="24"/>
          <w:szCs w:val="24"/>
          <w:lang w:eastAsia="en-US"/>
        </w:rPr>
        <w:t xml:space="preserve">ir </w:t>
      </w:r>
      <w:r w:rsidR="007542AC">
        <w:rPr>
          <w:rFonts w:ascii="Times New Roman" w:hAnsi="Times New Roman"/>
          <w:sz w:val="24"/>
          <w:szCs w:val="24"/>
          <w:lang w:eastAsia="en-US"/>
        </w:rPr>
        <w:t xml:space="preserve">daikto </w:t>
      </w:r>
      <w:r w:rsidRPr="003A28C3">
        <w:rPr>
          <w:rFonts w:ascii="Times New Roman" w:hAnsi="Times New Roman"/>
          <w:sz w:val="24"/>
          <w:szCs w:val="24"/>
          <w:lang w:eastAsia="en-US"/>
        </w:rPr>
        <w:t>pasiėmimo (išsivežimo)</w:t>
      </w:r>
      <w:r w:rsidR="0003071F">
        <w:rPr>
          <w:rFonts w:ascii="Times New Roman" w:hAnsi="Times New Roman"/>
          <w:sz w:val="24"/>
          <w:szCs w:val="24"/>
          <w:lang w:eastAsia="en-US"/>
        </w:rPr>
        <w:t>)</w:t>
      </w:r>
      <w:r w:rsidRPr="003A28C3">
        <w:rPr>
          <w:rFonts w:ascii="Times New Roman" w:hAnsi="Times New Roman"/>
          <w:sz w:val="24"/>
          <w:szCs w:val="24"/>
          <w:lang w:eastAsia="en-US"/>
        </w:rPr>
        <w:t>.</w:t>
      </w:r>
    </w:p>
    <w:p w14:paraId="6623C5B7" w14:textId="77777777" w:rsidR="00DF3707" w:rsidRPr="00D569C7"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bookmarkStart w:id="7" w:name="_Hlk169608808"/>
      <w:bookmarkEnd w:id="5"/>
      <w:r>
        <w:rPr>
          <w:rFonts w:ascii="Times New Roman" w:hAnsi="Times New Roman"/>
          <w:sz w:val="24"/>
          <w:szCs w:val="24"/>
          <w:lang w:eastAsia="en-US"/>
        </w:rPr>
        <w:t xml:space="preserve">Nagrinėjamoje byloje nėra ginčo, kad ieškovas atliko daikto išmontavimo darbus, tačiau jų nebaigė ir daikto nepasiėmė (neišsivežė), kadangi išmontavimo procese paaiškėjus daikto trūkumams atsakovė nesutiko su ieškovo pasiūlymu sumažinti daikto kainą. Vadinasi, nuosavybės teisė į daiktą ieškovui neperėjo. </w:t>
      </w:r>
    </w:p>
    <w:p w14:paraId="0564FB37" w14:textId="77777777" w:rsidR="00DF3707" w:rsidRPr="005F3382"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r>
        <w:rPr>
          <w:rFonts w:ascii="Times New Roman" w:eastAsia="Calibri" w:hAnsi="Times New Roman"/>
          <w:iCs/>
          <w:color w:val="000000"/>
          <w:sz w:val="24"/>
          <w:szCs w:val="24"/>
          <w:lang w:eastAsia="en-US"/>
        </w:rPr>
        <w:lastRenderedPageBreak/>
        <w:t xml:space="preserve">Kadangi </w:t>
      </w:r>
      <w:r w:rsidRPr="00C552E3">
        <w:rPr>
          <w:rFonts w:ascii="Times New Roman" w:eastAsia="Calibri" w:hAnsi="Times New Roman"/>
          <w:iCs/>
          <w:color w:val="000000"/>
          <w:sz w:val="24"/>
          <w:szCs w:val="24"/>
          <w:lang w:eastAsia="en-US"/>
        </w:rPr>
        <w:t>nuosavybės teisė į daiktą ieškovui neperėjo</w:t>
      </w:r>
      <w:r>
        <w:rPr>
          <w:rFonts w:ascii="Times New Roman" w:eastAsia="Calibri" w:hAnsi="Times New Roman"/>
          <w:iCs/>
          <w:color w:val="000000"/>
          <w:sz w:val="24"/>
          <w:szCs w:val="24"/>
          <w:lang w:eastAsia="en-US"/>
        </w:rPr>
        <w:t>, teisėjų kolegija pripažįsta nepagrįstais ir atsakovės kasacinio skundo argumentus dėl jos pareigos saugoti daiktą (žr. šios nutarties 20.3 punktą). Kadangi atsakovė daiktą saugoti, taip pat vykdyti kitas savininko pareigas privalėjo dėl to, kad jai daiktas priklausė nuosavybės teise, pasaugos santykiai (faktiniai, sutartiniai ar kylantys iš įstatymo) tarp jos ir ieškovo apskritai negalėjo susiklostyti</w:t>
      </w:r>
      <w:bookmarkEnd w:id="6"/>
      <w:bookmarkEnd w:id="7"/>
      <w:r>
        <w:rPr>
          <w:rFonts w:ascii="Times New Roman" w:eastAsia="Calibri" w:hAnsi="Times New Roman"/>
          <w:iCs/>
          <w:color w:val="000000"/>
          <w:sz w:val="24"/>
          <w:szCs w:val="24"/>
          <w:lang w:eastAsia="en-US"/>
        </w:rPr>
        <w:t>.</w:t>
      </w:r>
    </w:p>
    <w:p w14:paraId="0E061884" w14:textId="77777777" w:rsidR="00DF3707" w:rsidRPr="001B7971" w:rsidRDefault="00DF3707" w:rsidP="00DF3707">
      <w:pPr>
        <w:tabs>
          <w:tab w:val="left" w:pos="-684"/>
          <w:tab w:val="left" w:pos="-504"/>
          <w:tab w:val="left" w:pos="-144"/>
          <w:tab w:val="left" w:pos="900"/>
        </w:tabs>
        <w:suppressAutoHyphens/>
        <w:autoSpaceDN w:val="0"/>
        <w:spacing w:after="120"/>
        <w:ind w:left="792"/>
        <w:jc w:val="both"/>
        <w:textAlignment w:val="baseline"/>
        <w:rPr>
          <w:rFonts w:eastAsia="Calibri"/>
          <w:color w:val="000000"/>
          <w:szCs w:val="22"/>
          <w:lang w:eastAsia="en-US"/>
        </w:rPr>
      </w:pPr>
    </w:p>
    <w:p w14:paraId="1AE747E3" w14:textId="77777777" w:rsidR="00DF3707" w:rsidRPr="001B7971" w:rsidRDefault="00DF3707" w:rsidP="00DF3707">
      <w:pPr>
        <w:tabs>
          <w:tab w:val="left" w:pos="-684"/>
          <w:tab w:val="left" w:pos="-504"/>
          <w:tab w:val="left" w:pos="-144"/>
          <w:tab w:val="left" w:pos="900"/>
        </w:tabs>
        <w:suppressAutoHyphens/>
        <w:autoSpaceDN w:val="0"/>
        <w:spacing w:after="120"/>
        <w:ind w:firstLine="720"/>
        <w:jc w:val="both"/>
        <w:textAlignment w:val="baseline"/>
        <w:rPr>
          <w:rFonts w:eastAsia="Calibri"/>
          <w:i/>
          <w:iCs/>
          <w:color w:val="000000"/>
          <w:szCs w:val="22"/>
          <w:lang w:eastAsia="en-US"/>
        </w:rPr>
      </w:pPr>
      <w:r w:rsidRPr="001B7971">
        <w:rPr>
          <w:rFonts w:eastAsia="Calibri"/>
          <w:i/>
          <w:iCs/>
          <w:color w:val="000000"/>
          <w:szCs w:val="22"/>
          <w:lang w:eastAsia="en-US"/>
        </w:rPr>
        <w:t xml:space="preserve">Dėl </w:t>
      </w:r>
      <w:r w:rsidRPr="006757FF">
        <w:rPr>
          <w:rFonts w:eastAsia="Calibri"/>
          <w:i/>
          <w:iCs/>
          <w:color w:val="000000"/>
          <w:szCs w:val="22"/>
          <w:lang w:eastAsia="en-US"/>
        </w:rPr>
        <w:t xml:space="preserve">pardavėjo </w:t>
      </w:r>
      <w:r w:rsidRPr="00FE25A1">
        <w:rPr>
          <w:rFonts w:eastAsia="Calibri"/>
          <w:i/>
          <w:color w:val="000000"/>
          <w:szCs w:val="22"/>
          <w:lang w:eastAsia="en-US"/>
        </w:rPr>
        <w:t>atsakomybės už netinkamos kokybės daikt</w:t>
      </w:r>
      <w:r>
        <w:rPr>
          <w:rFonts w:eastAsia="Calibri"/>
          <w:i/>
          <w:color w:val="000000"/>
          <w:szCs w:val="22"/>
          <w:lang w:eastAsia="en-US"/>
        </w:rPr>
        <w:t>o perdavimą</w:t>
      </w:r>
    </w:p>
    <w:p w14:paraId="35BD9154" w14:textId="77777777" w:rsidR="00DF3707" w:rsidRPr="001B7971" w:rsidRDefault="00DF3707" w:rsidP="00DF3707">
      <w:pPr>
        <w:tabs>
          <w:tab w:val="left" w:pos="-684"/>
          <w:tab w:val="left" w:pos="-504"/>
          <w:tab w:val="left" w:pos="-144"/>
          <w:tab w:val="left" w:pos="900"/>
        </w:tabs>
        <w:suppressAutoHyphens/>
        <w:autoSpaceDN w:val="0"/>
        <w:spacing w:after="120"/>
        <w:ind w:left="360"/>
        <w:jc w:val="both"/>
        <w:textAlignment w:val="baseline"/>
        <w:rPr>
          <w:rFonts w:eastAsia="Calibri"/>
          <w:i/>
          <w:iCs/>
          <w:color w:val="000000"/>
          <w:szCs w:val="22"/>
          <w:lang w:eastAsia="en-US"/>
        </w:rPr>
      </w:pPr>
    </w:p>
    <w:p w14:paraId="447D1064" w14:textId="77777777" w:rsidR="00DF3707" w:rsidRPr="00D569C7"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r w:rsidRPr="00F761D9">
        <w:rPr>
          <w:rFonts w:ascii="Times New Roman" w:hAnsi="Times New Roman"/>
          <w:iCs/>
          <w:sz w:val="24"/>
          <w:szCs w:val="24"/>
          <w:lang w:eastAsia="en-US"/>
        </w:rPr>
        <w:t>CK nenustato specialių naudoto daikto pardavimo sąlygų, CK XXIII skyriaus taisyklės taikomos ir naudoto daikto pirkimo–pardavimo teisiniams santykiams (Lietuvos Aukščiausiojo Teismo 2018 m. liepos 19 d. nutartis civilinėje byloje Nr. e3K-3-307-1075/2018, 12 punktas). Aiškindamas pa</w:t>
      </w:r>
      <w:r>
        <w:rPr>
          <w:rFonts w:ascii="Times New Roman" w:hAnsi="Times New Roman"/>
          <w:iCs/>
          <w:sz w:val="24"/>
          <w:szCs w:val="24"/>
          <w:lang w:eastAsia="en-US"/>
        </w:rPr>
        <w:t>r</w:t>
      </w:r>
      <w:r w:rsidRPr="00F761D9">
        <w:rPr>
          <w:rFonts w:ascii="Times New Roman" w:hAnsi="Times New Roman"/>
          <w:iCs/>
          <w:sz w:val="24"/>
          <w:szCs w:val="24"/>
          <w:lang w:eastAsia="en-US"/>
        </w:rPr>
        <w:t xml:space="preserve">duodamo naudoto ir naujo daikto skirtumus kokybei keliamų reikalavimų aspektu, kasacinis teismas yra nurodęs, kad parduodamas naudotas daiktas dėl natūralaus nusidėvėjimo, ankstesnio naudojimo sąlygų (intensyvumo ir kt.) savo kokybės savybėmis gali skirtis nuo analogiško naujo daikto, dėl </w:t>
      </w:r>
      <w:r>
        <w:rPr>
          <w:rFonts w:ascii="Times New Roman" w:hAnsi="Times New Roman"/>
          <w:iCs/>
          <w:sz w:val="24"/>
          <w:szCs w:val="24"/>
          <w:lang w:eastAsia="en-US"/>
        </w:rPr>
        <w:t>t</w:t>
      </w:r>
      <w:r w:rsidRPr="00F761D9">
        <w:rPr>
          <w:rFonts w:ascii="Times New Roman" w:hAnsi="Times New Roman"/>
          <w:iCs/>
          <w:sz w:val="24"/>
          <w:szCs w:val="24"/>
          <w:lang w:eastAsia="en-US"/>
        </w:rPr>
        <w:t>o galima tikėtis mažiau efektyvios ir trumpesnės jo naudojimo trukmės, tačiau ir toks daiktas turi būti tinkamas naudoti pagal paskirtį. Daikto tinkamumas naudoti pagal paskirtį neturi būti suprantamas kaip įmanomumas jį naudoti, nors ir patiriant dėl to didelius nepatogumus, įvairaus pobūdžio trikdžius ar papildomas sąnaudas (Lietuvos Aukščiausiojo Teismo 2017 m. spalio 13 d. nutartis civilinėje byloje Nr. 3K-3-345-248/2017, 23 punktas).</w:t>
      </w:r>
      <w:r>
        <w:rPr>
          <w:rFonts w:ascii="Times New Roman" w:hAnsi="Times New Roman"/>
          <w:iCs/>
          <w:sz w:val="24"/>
          <w:szCs w:val="24"/>
          <w:lang w:eastAsia="en-US"/>
        </w:rPr>
        <w:t xml:space="preserve"> </w:t>
      </w:r>
      <w:r w:rsidRPr="00F761D9">
        <w:rPr>
          <w:rFonts w:ascii="Times New Roman" w:hAnsi="Times New Roman"/>
          <w:iCs/>
          <w:sz w:val="24"/>
          <w:szCs w:val="24"/>
          <w:lang w:eastAsia="en-US"/>
        </w:rPr>
        <w:t>Tais atvejais, kai pirkimo–pardavimo sutartyje parduodamo naudoto daikto kokybė apibrėžiama tik bendrais bruožais, pavyzdžiui, nurodant, kad trūkumų nėra, sprendžiant dėl reikalavimų parduodamo naudoto daikto kokybei, turi būti nustatyta, kokiu tikslu buvo perkamas daiktas ir ar šis tikslas buvo atskleistas pardavėjui, kokios yra analogiško naujo daikto kokybės savybės ir kaip jos kinta dėl natūralaus nusidėvėjimo, atsižvelgiant į parduodamo daikto naudojimo laiką ir sąlygas, taip pat ar šis naudoto daikto kokybės pokytis yra savaime suprantamas bet kuriam vidutiniam pirkėjui, ar tam tikri galimi parduodamo naudoto daikto kokybės pokyčiai turi būti atskleisti pardavėjo, kuris geriausiai žino apie parduodamo naudoto daikto naudojimo sąlygas, galėjusias turėti įtakos naudoto daikto kokybės pokyčiams, ir pan. (Lietuvos Aukščiausiojo Teismo 2018 m. liepos 19 d. nutartis civilinėje byloje Nr. e3K-3-307-1075/2018, 16 punktas)</w:t>
      </w:r>
      <w:r>
        <w:rPr>
          <w:rFonts w:ascii="Times New Roman" w:hAnsi="Times New Roman"/>
          <w:iCs/>
          <w:sz w:val="24"/>
          <w:szCs w:val="24"/>
          <w:lang w:eastAsia="en-US"/>
        </w:rPr>
        <w:t>.</w:t>
      </w:r>
    </w:p>
    <w:p w14:paraId="0CEAB41B" w14:textId="77777777" w:rsidR="00DF3707" w:rsidRPr="00AA098C"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r w:rsidRPr="000A4DED">
        <w:rPr>
          <w:rFonts w:ascii="Times New Roman" w:eastAsia="Calibri" w:hAnsi="Times New Roman"/>
          <w:iCs/>
          <w:color w:val="000000"/>
          <w:sz w:val="24"/>
          <w:szCs w:val="24"/>
          <w:lang w:eastAsia="en-US"/>
        </w:rPr>
        <w:t xml:space="preserve">Kasacinis teismas yra išaiškinęs ir tai, kad pardavėjo atsakomybė už perduodamo daikto kokybę nėra absoliuti. Pardavėjo pareiga garantuoti parduodamo daikto kokybę neapima tų atvejų, kai daikto trūkumai pirkėjui buvo žinomi arba tokie akivaizdūs, kad kiekvienas atidus pirkėjas juos būtų pastebėjęs be jokio specialaus tyrimo (CK 6.327 straipsnio 2 dalis, 6.333 straipsnio 2 dalis). CK 6.333 straipsnio 3 dalyje įtvirtintą pardavėjo atsakomybės už parduodamo daikto kokybę prezumpciją pardavėjas gali paneigti įrodęs, kad daikto trūkumai atsirado po daiktų perdavimo pirkėjui dėl to, jog pirkėjas pažeidė daikto naudojimo ar saugojimo taisykles, dėl trečiųjų asmenų kaltės ar nenugalimos jėgos (Lietuvos Aukščiausiojo Teismo 2018 m. gruodžio 4 d. nutartis civilinėje byloje </w:t>
      </w:r>
      <w:r w:rsidRPr="000A4DED">
        <w:rPr>
          <w:rFonts w:ascii="Times New Roman" w:eastAsia="Calibri" w:hAnsi="Times New Roman"/>
          <w:iCs/>
          <w:sz w:val="24"/>
          <w:szCs w:val="24"/>
          <w:lang w:eastAsia="en-US"/>
        </w:rPr>
        <w:t xml:space="preserve">Nr. </w:t>
      </w:r>
      <w:hyperlink r:id="rId8" w:history="1">
        <w:r w:rsidRPr="000A4DED">
          <w:rPr>
            <w:rStyle w:val="Hipersaitas"/>
            <w:rFonts w:ascii="Times New Roman" w:eastAsia="Calibri" w:hAnsi="Times New Roman"/>
            <w:iCs/>
            <w:color w:val="auto"/>
            <w:sz w:val="24"/>
            <w:szCs w:val="24"/>
            <w:u w:val="none"/>
            <w:lang w:eastAsia="en-US"/>
          </w:rPr>
          <w:t>e3K-3-454-611/2018</w:t>
        </w:r>
      </w:hyperlink>
      <w:r w:rsidRPr="000A4DED">
        <w:rPr>
          <w:rFonts w:ascii="Times New Roman" w:eastAsia="Calibri" w:hAnsi="Times New Roman"/>
          <w:iCs/>
          <w:sz w:val="24"/>
          <w:szCs w:val="24"/>
          <w:lang w:eastAsia="en-US"/>
        </w:rPr>
        <w:t>, 32 punktas).</w:t>
      </w:r>
    </w:p>
    <w:p w14:paraId="230C393E" w14:textId="77777777" w:rsidR="00DF3707"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r>
        <w:rPr>
          <w:rFonts w:ascii="Times New Roman" w:eastAsia="Calibri" w:hAnsi="Times New Roman"/>
          <w:iCs/>
          <w:color w:val="000000"/>
          <w:sz w:val="24"/>
          <w:szCs w:val="24"/>
          <w:lang w:eastAsia="en-US"/>
        </w:rPr>
        <w:t>Nagrinėjamoje byloje nenustatyta, kad daikto trūkumai ieškovui (pirkėjui) buvo žinomi arba tokie akivaizdūs, kad juos kiekvienas atidus pirkėjas būtų pastebėjęs. Atvirkščiai, byloje nustatyta ir šalys neginčija, kad kai kurie daikto trūkumai (</w:t>
      </w:r>
      <w:r w:rsidRPr="003D63A5">
        <w:rPr>
          <w:rFonts w:ascii="Times New Roman" w:eastAsia="Calibri" w:hAnsi="Times New Roman"/>
          <w:iCs/>
          <w:color w:val="000000"/>
          <w:sz w:val="24"/>
          <w:szCs w:val="24"/>
          <w:lang w:eastAsia="en-US"/>
        </w:rPr>
        <w:t>spintelės nugarinės sienelės plokštės išsipūtusios, aplietos riebalais, purvu</w:t>
      </w:r>
      <w:r>
        <w:rPr>
          <w:rFonts w:ascii="Times New Roman" w:eastAsia="Calibri" w:hAnsi="Times New Roman"/>
          <w:iCs/>
          <w:color w:val="000000"/>
          <w:sz w:val="24"/>
          <w:szCs w:val="24"/>
          <w:lang w:eastAsia="en-US"/>
        </w:rPr>
        <w:t>) paaiškėjo daiktą ardant, o s</w:t>
      </w:r>
      <w:r w:rsidRPr="0033204A">
        <w:rPr>
          <w:rFonts w:ascii="Times New Roman" w:eastAsia="Calibri" w:hAnsi="Times New Roman"/>
          <w:iCs/>
          <w:color w:val="000000"/>
          <w:sz w:val="24"/>
          <w:szCs w:val="24"/>
          <w:lang w:eastAsia="en-US"/>
        </w:rPr>
        <w:t>talviršio dal</w:t>
      </w:r>
      <w:r>
        <w:rPr>
          <w:rFonts w:ascii="Times New Roman" w:eastAsia="Calibri" w:hAnsi="Times New Roman"/>
          <w:iCs/>
          <w:color w:val="000000"/>
          <w:sz w:val="24"/>
          <w:szCs w:val="24"/>
          <w:lang w:eastAsia="en-US"/>
        </w:rPr>
        <w:t>is sudarant sutartį dar nebuvo sulaužyta.</w:t>
      </w:r>
    </w:p>
    <w:p w14:paraId="26FCB34D" w14:textId="77777777" w:rsidR="00DF3707"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r>
        <w:rPr>
          <w:rFonts w:ascii="Times New Roman" w:eastAsia="Calibri" w:hAnsi="Times New Roman"/>
          <w:iCs/>
          <w:color w:val="000000"/>
          <w:sz w:val="24"/>
          <w:szCs w:val="24"/>
          <w:lang w:eastAsia="en-US"/>
        </w:rPr>
        <w:t>CK 6.334 straipsnio 1 dalyje nustatyta, kad j</w:t>
      </w:r>
      <w:r w:rsidRPr="007A6B8D">
        <w:rPr>
          <w:rFonts w:ascii="Times New Roman" w:eastAsia="Calibri" w:hAnsi="Times New Roman"/>
          <w:iCs/>
          <w:color w:val="000000"/>
          <w:sz w:val="24"/>
          <w:szCs w:val="24"/>
          <w:lang w:eastAsia="en-US"/>
        </w:rPr>
        <w:t xml:space="preserve">eigu parduotas daiktas neatitinka kokybės reikalavimų ir pardavėjas su pirkėju neaptarė jo trūkumų, tai </w:t>
      </w:r>
      <w:bookmarkStart w:id="8" w:name="_Hlk169611585"/>
      <w:r w:rsidRPr="007A6B8D">
        <w:rPr>
          <w:rFonts w:ascii="Times New Roman" w:eastAsia="Calibri" w:hAnsi="Times New Roman"/>
          <w:iCs/>
          <w:color w:val="000000"/>
          <w:sz w:val="24"/>
          <w:szCs w:val="24"/>
          <w:lang w:eastAsia="en-US"/>
        </w:rPr>
        <w:t xml:space="preserve">nusipirkęs netinkamos kokybės daiktą </w:t>
      </w:r>
      <w:bookmarkEnd w:id="8"/>
      <w:r w:rsidRPr="007A6B8D">
        <w:rPr>
          <w:rFonts w:ascii="Times New Roman" w:eastAsia="Calibri" w:hAnsi="Times New Roman"/>
          <w:iCs/>
          <w:color w:val="000000"/>
          <w:sz w:val="24"/>
          <w:szCs w:val="24"/>
          <w:lang w:eastAsia="en-US"/>
        </w:rPr>
        <w:t>pirkėjas turi teisę savo pasirinkimu pareikalauti</w:t>
      </w:r>
      <w:r>
        <w:rPr>
          <w:rFonts w:ascii="Times New Roman" w:eastAsia="Calibri" w:hAnsi="Times New Roman"/>
          <w:iCs/>
          <w:color w:val="000000"/>
          <w:sz w:val="24"/>
          <w:szCs w:val="24"/>
          <w:lang w:eastAsia="en-US"/>
        </w:rPr>
        <w:t xml:space="preserve">: 1) </w:t>
      </w:r>
      <w:r w:rsidRPr="007A6B8D">
        <w:rPr>
          <w:rFonts w:ascii="Times New Roman" w:eastAsia="Calibri" w:hAnsi="Times New Roman"/>
          <w:iCs/>
          <w:color w:val="000000"/>
          <w:sz w:val="24"/>
          <w:szCs w:val="24"/>
          <w:lang w:eastAsia="en-US"/>
        </w:rPr>
        <w:t>kad daiktas, sutartyje apibūdintas pagal rūšį, būtų pakeistas tinkamos kokybės daiktu, išskyrus atvejus, kai trūkumai yra nedideli arba jie atsirado dėl pirkėjo kaltės</w:t>
      </w:r>
      <w:r>
        <w:rPr>
          <w:rFonts w:ascii="Times New Roman" w:eastAsia="Calibri" w:hAnsi="Times New Roman"/>
          <w:iCs/>
          <w:color w:val="000000"/>
          <w:sz w:val="24"/>
          <w:szCs w:val="24"/>
          <w:lang w:eastAsia="en-US"/>
        </w:rPr>
        <w:t xml:space="preserve">; 2) </w:t>
      </w:r>
      <w:r w:rsidRPr="007A6B8D">
        <w:rPr>
          <w:rFonts w:ascii="Times New Roman" w:eastAsia="Calibri" w:hAnsi="Times New Roman"/>
          <w:iCs/>
          <w:color w:val="000000"/>
          <w:sz w:val="24"/>
          <w:szCs w:val="24"/>
          <w:lang w:eastAsia="en-US"/>
        </w:rPr>
        <w:t>kad būtų atitinkamai sumažinta pirkimo kaina;</w:t>
      </w:r>
      <w:r>
        <w:rPr>
          <w:rFonts w:ascii="Times New Roman" w:eastAsia="Calibri" w:hAnsi="Times New Roman"/>
          <w:iCs/>
          <w:color w:val="000000"/>
          <w:sz w:val="24"/>
          <w:szCs w:val="24"/>
          <w:lang w:eastAsia="en-US"/>
        </w:rPr>
        <w:t xml:space="preserve"> 3) </w:t>
      </w:r>
      <w:r w:rsidRPr="007A6B8D">
        <w:rPr>
          <w:rFonts w:ascii="Times New Roman" w:eastAsia="Calibri" w:hAnsi="Times New Roman"/>
          <w:iCs/>
          <w:color w:val="000000"/>
          <w:sz w:val="24"/>
          <w:szCs w:val="24"/>
          <w:lang w:eastAsia="en-US"/>
        </w:rPr>
        <w:t xml:space="preserve">kad pardavėjas </w:t>
      </w:r>
      <w:r w:rsidRPr="007A6B8D">
        <w:rPr>
          <w:rFonts w:ascii="Times New Roman" w:eastAsia="Calibri" w:hAnsi="Times New Roman"/>
          <w:iCs/>
          <w:color w:val="000000"/>
          <w:sz w:val="24"/>
          <w:szCs w:val="24"/>
          <w:lang w:eastAsia="en-US"/>
        </w:rPr>
        <w:lastRenderedPageBreak/>
        <w:t>neatlygintinai per protingą terminą pašalintų daikto trūkumus arba atlygintų pirkėjo išlaidas jiems ištaisyti, jei trūkumus įmanoma pašalinti</w:t>
      </w:r>
      <w:r>
        <w:rPr>
          <w:rFonts w:ascii="Times New Roman" w:eastAsia="Calibri" w:hAnsi="Times New Roman"/>
          <w:iCs/>
          <w:color w:val="000000"/>
          <w:sz w:val="24"/>
          <w:szCs w:val="24"/>
          <w:lang w:eastAsia="en-US"/>
        </w:rPr>
        <w:t xml:space="preserve">; 4) </w:t>
      </w:r>
      <w:r w:rsidRPr="007A6B8D">
        <w:rPr>
          <w:rFonts w:ascii="Times New Roman" w:eastAsia="Calibri" w:hAnsi="Times New Roman"/>
          <w:iCs/>
          <w:color w:val="000000"/>
          <w:sz w:val="24"/>
          <w:szCs w:val="24"/>
          <w:lang w:eastAsia="en-US"/>
        </w:rPr>
        <w:t>grąžinti sumokėtą kainą ir atsisakyti sutarties, kai netinkamos kokybės daikto pardavimas yra esminis sutarties pažeidimas.</w:t>
      </w:r>
    </w:p>
    <w:p w14:paraId="47775828" w14:textId="561C6883" w:rsidR="00DF3707" w:rsidRPr="002E2CA6"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r>
        <w:rPr>
          <w:rFonts w:ascii="Times New Roman" w:hAnsi="Times New Roman"/>
          <w:iCs/>
          <w:sz w:val="24"/>
          <w:szCs w:val="24"/>
          <w:lang w:eastAsia="en-US"/>
        </w:rPr>
        <w:t>Pagal kasacinio teismo formuojamą praktiką, a</w:t>
      </w:r>
      <w:r w:rsidRPr="00852489">
        <w:rPr>
          <w:rFonts w:ascii="Times New Roman" w:hAnsi="Times New Roman"/>
          <w:iCs/>
          <w:sz w:val="24"/>
          <w:szCs w:val="24"/>
          <w:lang w:eastAsia="en-US"/>
        </w:rPr>
        <w:t>r netinkamos kokybės daikto perdavimas yra esminis sutarties pažeidimas, nustatoma pagal CK 6.217 straipsnio 2 dalyje nurodytus vertinamuosius kriterijus. Sutarties nutraukimas pirkėjui suteikiama</w:t>
      </w:r>
      <w:r>
        <w:rPr>
          <w:rFonts w:ascii="Times New Roman" w:hAnsi="Times New Roman"/>
          <w:iCs/>
          <w:sz w:val="24"/>
          <w:szCs w:val="24"/>
          <w:lang w:eastAsia="en-US"/>
        </w:rPr>
        <w:t>s</w:t>
      </w:r>
      <w:r w:rsidRPr="00852489">
        <w:rPr>
          <w:rFonts w:ascii="Times New Roman" w:hAnsi="Times New Roman"/>
          <w:iCs/>
          <w:sz w:val="24"/>
          <w:szCs w:val="24"/>
          <w:lang w:eastAsia="en-US"/>
        </w:rPr>
        <w:t xml:space="preserve"> kaip paskutinė teisių gynimo priemonė (</w:t>
      </w:r>
      <w:r>
        <w:rPr>
          <w:rFonts w:ascii="Times New Roman" w:hAnsi="Times New Roman"/>
          <w:iCs/>
          <w:sz w:val="24"/>
          <w:szCs w:val="24"/>
          <w:lang w:eastAsia="en-US"/>
        </w:rPr>
        <w:t xml:space="preserve">lot. </w:t>
      </w:r>
      <w:r w:rsidRPr="00852489">
        <w:rPr>
          <w:rFonts w:ascii="Times New Roman" w:hAnsi="Times New Roman"/>
          <w:i/>
          <w:sz w:val="24"/>
          <w:szCs w:val="24"/>
          <w:lang w:eastAsia="en-US"/>
        </w:rPr>
        <w:t>ultima ratio</w:t>
      </w:r>
      <w:r w:rsidRPr="00852489">
        <w:rPr>
          <w:rFonts w:ascii="Times New Roman" w:hAnsi="Times New Roman"/>
          <w:iCs/>
          <w:sz w:val="24"/>
          <w:szCs w:val="24"/>
          <w:lang w:eastAsia="en-US"/>
        </w:rPr>
        <w:t>), kai kitų teisių gynimo būdų, nustatytų CK 6.334 straipsnio 1 dalies 2–3</w:t>
      </w:r>
      <w:r>
        <w:rPr>
          <w:rFonts w:ascii="Times New Roman" w:hAnsi="Times New Roman"/>
          <w:iCs/>
          <w:sz w:val="24"/>
          <w:szCs w:val="24"/>
          <w:lang w:eastAsia="en-US"/>
        </w:rPr>
        <w:t> </w:t>
      </w:r>
      <w:r w:rsidRPr="00852489">
        <w:rPr>
          <w:rFonts w:ascii="Times New Roman" w:hAnsi="Times New Roman"/>
          <w:iCs/>
          <w:sz w:val="24"/>
          <w:szCs w:val="24"/>
          <w:lang w:eastAsia="en-US"/>
        </w:rPr>
        <w:t>punktuose, nepakanka pažeistoms nekilnojamojo turto pirkėjo teisėms apginti (</w:t>
      </w:r>
      <w:r>
        <w:rPr>
          <w:rFonts w:ascii="Times New Roman" w:hAnsi="Times New Roman"/>
          <w:iCs/>
          <w:sz w:val="24"/>
          <w:szCs w:val="24"/>
          <w:lang w:eastAsia="en-US"/>
        </w:rPr>
        <w:t>žr. </w:t>
      </w:r>
      <w:r w:rsidRPr="00852489">
        <w:rPr>
          <w:rFonts w:ascii="Times New Roman" w:hAnsi="Times New Roman"/>
          <w:iCs/>
          <w:sz w:val="24"/>
          <w:szCs w:val="24"/>
          <w:lang w:eastAsia="en-US"/>
        </w:rPr>
        <w:t>Lietuvos Aukščiausiojo Teismo 2015 m. kovo 13 d. nutart</w:t>
      </w:r>
      <w:r>
        <w:rPr>
          <w:rFonts w:ascii="Times New Roman" w:hAnsi="Times New Roman"/>
          <w:iCs/>
          <w:sz w:val="24"/>
          <w:szCs w:val="24"/>
          <w:lang w:eastAsia="en-US"/>
        </w:rPr>
        <w:t>į</w:t>
      </w:r>
      <w:r w:rsidRPr="00852489">
        <w:rPr>
          <w:rFonts w:ascii="Times New Roman" w:hAnsi="Times New Roman"/>
          <w:iCs/>
          <w:sz w:val="24"/>
          <w:szCs w:val="24"/>
          <w:lang w:eastAsia="en-US"/>
        </w:rPr>
        <w:t xml:space="preserve"> civilinėje byloje Nr. </w:t>
      </w:r>
      <w:hyperlink r:id="rId9" w:history="1">
        <w:r w:rsidRPr="00852489">
          <w:rPr>
            <w:rStyle w:val="Hipersaitas"/>
            <w:rFonts w:ascii="Times New Roman" w:hAnsi="Times New Roman"/>
            <w:iCs/>
            <w:color w:val="auto"/>
            <w:sz w:val="24"/>
            <w:szCs w:val="24"/>
            <w:u w:val="none"/>
            <w:lang w:eastAsia="en-US"/>
          </w:rPr>
          <w:t>3K-3-142-687/2015</w:t>
        </w:r>
      </w:hyperlink>
      <w:r w:rsidRPr="00852489">
        <w:rPr>
          <w:rFonts w:ascii="Times New Roman" w:hAnsi="Times New Roman"/>
          <w:iCs/>
          <w:sz w:val="24"/>
          <w:szCs w:val="24"/>
          <w:lang w:eastAsia="en-US"/>
        </w:rPr>
        <w:t>). Pagal šią įstatymo nuostatą</w:t>
      </w:r>
      <w:r>
        <w:rPr>
          <w:rFonts w:ascii="Times New Roman" w:hAnsi="Times New Roman"/>
          <w:iCs/>
          <w:sz w:val="24"/>
          <w:szCs w:val="24"/>
          <w:lang w:eastAsia="en-US"/>
        </w:rPr>
        <w:t>,</w:t>
      </w:r>
      <w:r w:rsidRPr="00852489">
        <w:rPr>
          <w:rFonts w:ascii="Times New Roman" w:hAnsi="Times New Roman"/>
          <w:iCs/>
          <w:sz w:val="24"/>
          <w:szCs w:val="24"/>
          <w:lang w:eastAsia="en-US"/>
        </w:rPr>
        <w:t xml:space="preserve"> joje nurodytu būdu pirkėjas savo teises gali ginti (nutraukti sutartį) tada, kai daikto trūkumai yra tokie reikšmingi (esminiai), kad nupirktas daiktas negali būti naudojamas pagal paskirtį (Lietuvos Aukščiausiojo Teismo 2009 m. balandžio 2 d. nutartis civilinėje byloje Nr. </w:t>
      </w:r>
      <w:hyperlink r:id="rId10" w:history="1">
        <w:r w:rsidRPr="00852489">
          <w:rPr>
            <w:rStyle w:val="Hipersaitas"/>
            <w:rFonts w:ascii="Times New Roman" w:hAnsi="Times New Roman"/>
            <w:iCs/>
            <w:color w:val="auto"/>
            <w:sz w:val="24"/>
            <w:szCs w:val="24"/>
            <w:u w:val="none"/>
            <w:lang w:eastAsia="en-US"/>
          </w:rPr>
          <w:t>3K-3-149/2009</w:t>
        </w:r>
      </w:hyperlink>
      <w:r w:rsidRPr="00852489">
        <w:rPr>
          <w:rFonts w:ascii="Times New Roman" w:hAnsi="Times New Roman"/>
          <w:iCs/>
          <w:sz w:val="24"/>
          <w:szCs w:val="24"/>
          <w:lang w:eastAsia="en-US"/>
        </w:rPr>
        <w:t xml:space="preserve">). Šis pirkėjo teisių gynimo būdas yra išimtinis, todėl jam taikyti turi būti nustatytas pakankamas faktinis ir teisinis pagrindas (Lietuvos Aukščiausiojo Teismo 2020 m. birželio 17 d. nutartis civilinėje byloje Nr. </w:t>
      </w:r>
      <w:hyperlink r:id="rId11" w:history="1">
        <w:r w:rsidRPr="00852489">
          <w:rPr>
            <w:rStyle w:val="Hipersaitas"/>
            <w:rFonts w:ascii="Times New Roman" w:hAnsi="Times New Roman"/>
            <w:iCs/>
            <w:color w:val="auto"/>
            <w:sz w:val="24"/>
            <w:szCs w:val="24"/>
            <w:u w:val="none"/>
            <w:lang w:eastAsia="en-US"/>
          </w:rPr>
          <w:t>e3K-3-193-421/2020</w:t>
        </w:r>
      </w:hyperlink>
      <w:r>
        <w:rPr>
          <w:rStyle w:val="Hipersaitas"/>
          <w:rFonts w:ascii="Times New Roman" w:hAnsi="Times New Roman"/>
          <w:iCs/>
          <w:color w:val="auto"/>
          <w:sz w:val="24"/>
          <w:szCs w:val="24"/>
          <w:u w:val="none"/>
          <w:lang w:eastAsia="en-US"/>
        </w:rPr>
        <w:t>,</w:t>
      </w:r>
      <w:r w:rsidRPr="00852489">
        <w:rPr>
          <w:rFonts w:ascii="Times New Roman" w:hAnsi="Times New Roman"/>
          <w:iCs/>
          <w:sz w:val="24"/>
          <w:szCs w:val="24"/>
          <w:lang w:eastAsia="en-US"/>
        </w:rPr>
        <w:t xml:space="preserve"> 22 punktas</w:t>
      </w:r>
      <w:r>
        <w:rPr>
          <w:rFonts w:ascii="Times New Roman" w:hAnsi="Times New Roman"/>
          <w:iCs/>
          <w:sz w:val="24"/>
          <w:szCs w:val="24"/>
          <w:lang w:eastAsia="en-US"/>
        </w:rPr>
        <w:t>).</w:t>
      </w:r>
    </w:p>
    <w:p w14:paraId="487DBF70" w14:textId="77777777" w:rsidR="00DF3707"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r w:rsidRPr="00A80216">
        <w:rPr>
          <w:rFonts w:ascii="Times New Roman" w:eastAsia="Calibri" w:hAnsi="Times New Roman"/>
          <w:iCs/>
          <w:color w:val="000000"/>
          <w:sz w:val="24"/>
          <w:szCs w:val="24"/>
          <w:lang w:eastAsia="en-US"/>
        </w:rPr>
        <w:t>Byloje nustatyta, kad</w:t>
      </w:r>
      <w:r>
        <w:rPr>
          <w:rFonts w:ascii="Times New Roman" w:eastAsia="Calibri" w:hAnsi="Times New Roman"/>
          <w:iCs/>
          <w:color w:val="000000"/>
          <w:sz w:val="24"/>
          <w:szCs w:val="24"/>
          <w:lang w:eastAsia="en-US"/>
        </w:rPr>
        <w:t>,</w:t>
      </w:r>
      <w:r w:rsidRPr="00A80216">
        <w:rPr>
          <w:rFonts w:ascii="Times New Roman" w:eastAsia="Calibri" w:hAnsi="Times New Roman"/>
          <w:iCs/>
          <w:color w:val="000000"/>
          <w:sz w:val="24"/>
          <w:szCs w:val="24"/>
          <w:lang w:eastAsia="en-US"/>
        </w:rPr>
        <w:t xml:space="preserve"> daikto ardymo metu nustatęs kai kuriuos jo trūkumus, ieškovas prašė sumažinti daikto kainą, tačiau atsakovė nesutiko. Vadinasi, ieškovas bandė pasinaudoti įstatyme (CK 6.334 straipsnio 1 dalies 2 punkte) įtvirtinta pirkėjo, </w:t>
      </w:r>
      <w:r w:rsidRPr="007A6B8D">
        <w:rPr>
          <w:rFonts w:ascii="Times New Roman" w:eastAsia="Calibri" w:hAnsi="Times New Roman"/>
          <w:iCs/>
          <w:color w:val="000000"/>
          <w:sz w:val="24"/>
          <w:szCs w:val="24"/>
          <w:lang w:eastAsia="en-US"/>
        </w:rPr>
        <w:t>nusipirk</w:t>
      </w:r>
      <w:r w:rsidRPr="00A80216">
        <w:rPr>
          <w:rFonts w:ascii="Times New Roman" w:eastAsia="Calibri" w:hAnsi="Times New Roman"/>
          <w:iCs/>
          <w:color w:val="000000"/>
          <w:sz w:val="24"/>
          <w:szCs w:val="24"/>
          <w:lang w:eastAsia="en-US"/>
        </w:rPr>
        <w:t>usio</w:t>
      </w:r>
      <w:r w:rsidRPr="007A6B8D">
        <w:rPr>
          <w:rFonts w:ascii="Times New Roman" w:eastAsia="Calibri" w:hAnsi="Times New Roman"/>
          <w:iCs/>
          <w:color w:val="000000"/>
          <w:sz w:val="24"/>
          <w:szCs w:val="24"/>
          <w:lang w:eastAsia="en-US"/>
        </w:rPr>
        <w:t xml:space="preserve"> netinkamos kokybės daiktą</w:t>
      </w:r>
      <w:r w:rsidRPr="00A80216">
        <w:rPr>
          <w:rFonts w:ascii="Times New Roman" w:eastAsia="Calibri" w:hAnsi="Times New Roman"/>
          <w:iCs/>
          <w:color w:val="000000"/>
          <w:sz w:val="24"/>
          <w:szCs w:val="24"/>
          <w:lang w:eastAsia="en-US"/>
        </w:rPr>
        <w:t>, teise.</w:t>
      </w:r>
      <w:r>
        <w:rPr>
          <w:rFonts w:ascii="Times New Roman" w:eastAsia="Calibri" w:hAnsi="Times New Roman"/>
          <w:iCs/>
          <w:color w:val="000000"/>
          <w:sz w:val="24"/>
          <w:szCs w:val="24"/>
          <w:lang w:eastAsia="en-US"/>
        </w:rPr>
        <w:t xml:space="preserve"> Atsakovei (pardavėjai) nesutikus sumažinti daikto kainos, ieškovas (pirkėjas) pasinaudojo </w:t>
      </w:r>
      <w:r w:rsidRPr="00A80216">
        <w:rPr>
          <w:rFonts w:ascii="Times New Roman" w:eastAsia="Calibri" w:hAnsi="Times New Roman"/>
          <w:iCs/>
          <w:color w:val="000000"/>
          <w:sz w:val="24"/>
          <w:szCs w:val="24"/>
          <w:lang w:eastAsia="en-US"/>
        </w:rPr>
        <w:t>CK 6.334 straipsnio 1 dalies 4 punkte įtvirtinta pirkėjo teis</w:t>
      </w:r>
      <w:r>
        <w:rPr>
          <w:rFonts w:ascii="Times New Roman" w:eastAsia="Calibri" w:hAnsi="Times New Roman"/>
          <w:iCs/>
          <w:color w:val="000000"/>
          <w:sz w:val="24"/>
          <w:szCs w:val="24"/>
          <w:lang w:eastAsia="en-US"/>
        </w:rPr>
        <w:t>e</w:t>
      </w:r>
      <w:r w:rsidRPr="00A80216">
        <w:rPr>
          <w:rFonts w:ascii="Times New Roman" w:eastAsia="Calibri" w:hAnsi="Times New Roman"/>
          <w:iCs/>
          <w:color w:val="000000"/>
          <w:sz w:val="24"/>
          <w:szCs w:val="24"/>
          <w:lang w:eastAsia="en-US"/>
        </w:rPr>
        <w:t xml:space="preserve"> nutraukti sutartį, kai netinkamos kokybės daikto perdavimas yra esminis sutarties pažeidimas.</w:t>
      </w:r>
      <w:r>
        <w:rPr>
          <w:rFonts w:ascii="Times New Roman" w:eastAsia="Calibri" w:hAnsi="Times New Roman"/>
          <w:iCs/>
          <w:color w:val="000000"/>
          <w:sz w:val="24"/>
          <w:szCs w:val="24"/>
          <w:lang w:eastAsia="en-US"/>
        </w:rPr>
        <w:t xml:space="preserve"> </w:t>
      </w:r>
      <w:r w:rsidRPr="00DD4CDE">
        <w:rPr>
          <w:rFonts w:ascii="Times New Roman" w:eastAsia="Calibri" w:hAnsi="Times New Roman"/>
          <w:iCs/>
          <w:color w:val="000000"/>
          <w:sz w:val="24"/>
          <w:szCs w:val="24"/>
          <w:lang w:eastAsia="en-US"/>
        </w:rPr>
        <w:t>Kasaciniame skunde nenurodyta argumentų, kuriais būtų ginčijamos apeliacinės instancijos teismo išvados, jog ieškovas įrodė, kad stalviršio remontas kainuotų 520 Eur ir tai yra neproporcingos išlaidos daikto kainai, todėl tai yra esminis trūkumas.</w:t>
      </w:r>
      <w:r>
        <w:rPr>
          <w:rFonts w:ascii="Times New Roman" w:eastAsia="Calibri" w:hAnsi="Times New Roman"/>
          <w:iCs/>
          <w:color w:val="000000"/>
          <w:sz w:val="24"/>
          <w:szCs w:val="24"/>
          <w:lang w:eastAsia="en-US"/>
        </w:rPr>
        <w:t xml:space="preserve"> Dėl šios priežasties teisėjų kolegija šiuo aspektu nepasisako.</w:t>
      </w:r>
    </w:p>
    <w:p w14:paraId="1B25FB6A" w14:textId="77777777" w:rsidR="00DF3707" w:rsidRPr="0075146E" w:rsidRDefault="00DF3707" w:rsidP="00DF3707">
      <w:pPr>
        <w:tabs>
          <w:tab w:val="left" w:pos="630"/>
          <w:tab w:val="left" w:pos="900"/>
          <w:tab w:val="left" w:pos="990"/>
        </w:tabs>
        <w:suppressAutoHyphens/>
        <w:spacing w:after="120"/>
        <w:ind w:left="360"/>
        <w:jc w:val="both"/>
        <w:rPr>
          <w:rFonts w:eastAsia="Calibri"/>
          <w:iCs/>
          <w:color w:val="000000"/>
          <w:szCs w:val="22"/>
          <w:lang w:eastAsia="en-US"/>
        </w:rPr>
      </w:pPr>
    </w:p>
    <w:p w14:paraId="1B2ACF2D" w14:textId="77777777" w:rsidR="00DF3707" w:rsidRPr="0075146E" w:rsidRDefault="00DF3707" w:rsidP="00DF3707">
      <w:pPr>
        <w:tabs>
          <w:tab w:val="left" w:pos="630"/>
          <w:tab w:val="left" w:pos="900"/>
          <w:tab w:val="left" w:pos="990"/>
        </w:tabs>
        <w:suppressAutoHyphens/>
        <w:spacing w:after="120"/>
        <w:ind w:firstLine="720"/>
        <w:jc w:val="both"/>
        <w:rPr>
          <w:rFonts w:eastAsia="Calibri"/>
          <w:i/>
          <w:iCs/>
          <w:color w:val="000000"/>
          <w:szCs w:val="22"/>
          <w:lang w:eastAsia="en-US"/>
        </w:rPr>
      </w:pPr>
      <w:r w:rsidRPr="0075146E">
        <w:rPr>
          <w:rFonts w:eastAsia="Calibri"/>
          <w:i/>
          <w:iCs/>
          <w:color w:val="000000"/>
          <w:szCs w:val="22"/>
          <w:lang w:eastAsia="en-US"/>
        </w:rPr>
        <w:t xml:space="preserve">Dėl įrodinėjimo ir įrodymų vertinimo taisyklių taikymo vertinant </w:t>
      </w:r>
      <w:r>
        <w:rPr>
          <w:rFonts w:eastAsia="Calibri"/>
          <w:i/>
          <w:iCs/>
          <w:color w:val="000000"/>
          <w:szCs w:val="22"/>
          <w:lang w:eastAsia="en-US"/>
        </w:rPr>
        <w:t xml:space="preserve">pirkėjo veiksmus nutraukiant sutartį, kai </w:t>
      </w:r>
      <w:r w:rsidRPr="00E279A4">
        <w:rPr>
          <w:rFonts w:eastAsia="Calibri"/>
          <w:i/>
          <w:iCs/>
          <w:color w:val="000000"/>
          <w:szCs w:val="22"/>
          <w:lang w:eastAsia="en-US"/>
        </w:rPr>
        <w:t>netinkamos kokybės daikto perdavimas yra esminis sutarties pažeidimas</w:t>
      </w:r>
    </w:p>
    <w:p w14:paraId="545AB7A1" w14:textId="77777777" w:rsidR="00DF3707" w:rsidRDefault="00DF3707" w:rsidP="00DF3707">
      <w:pPr>
        <w:tabs>
          <w:tab w:val="left" w:pos="630"/>
          <w:tab w:val="left" w:pos="900"/>
          <w:tab w:val="left" w:pos="990"/>
        </w:tabs>
        <w:suppressAutoHyphens/>
        <w:spacing w:after="120"/>
        <w:ind w:left="360"/>
        <w:jc w:val="both"/>
        <w:rPr>
          <w:rFonts w:eastAsia="Calibri"/>
          <w:i/>
          <w:iCs/>
          <w:color w:val="000000"/>
          <w:szCs w:val="22"/>
          <w:lang w:eastAsia="en-US"/>
        </w:rPr>
      </w:pPr>
    </w:p>
    <w:p w14:paraId="374383DD" w14:textId="77777777" w:rsidR="00DF3707"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r>
        <w:rPr>
          <w:rFonts w:ascii="Times New Roman" w:eastAsia="Calibri" w:hAnsi="Times New Roman"/>
          <w:iCs/>
          <w:color w:val="000000"/>
          <w:sz w:val="24"/>
          <w:szCs w:val="24"/>
          <w:lang w:eastAsia="en-US"/>
        </w:rPr>
        <w:t>Kasaciniame skunde atsakovė nurodo, kad a</w:t>
      </w:r>
      <w:r w:rsidRPr="008809D6">
        <w:rPr>
          <w:rFonts w:ascii="Times New Roman" w:eastAsia="Calibri" w:hAnsi="Times New Roman"/>
          <w:iCs/>
          <w:color w:val="000000"/>
          <w:sz w:val="24"/>
          <w:szCs w:val="24"/>
          <w:lang w:eastAsia="en-US"/>
        </w:rPr>
        <w:t>peliacinės instancijos teismas pažeidė įrodymų vertinimo taisykles ir suformuotą teismų praktiką, nes neatsižvelgė į atsakovės pateiktus rašytinius įrodymus, paneigiančius ieškovo argumentus, kad jis</w:t>
      </w:r>
      <w:r>
        <w:rPr>
          <w:rFonts w:ascii="Times New Roman" w:eastAsia="Calibri" w:hAnsi="Times New Roman"/>
          <w:iCs/>
          <w:color w:val="000000"/>
          <w:sz w:val="24"/>
          <w:szCs w:val="24"/>
          <w:lang w:eastAsia="en-US"/>
        </w:rPr>
        <w:t>,</w:t>
      </w:r>
      <w:r w:rsidRPr="008809D6">
        <w:rPr>
          <w:rFonts w:ascii="Times New Roman" w:eastAsia="Calibri" w:hAnsi="Times New Roman"/>
          <w:iCs/>
          <w:color w:val="000000"/>
          <w:sz w:val="24"/>
          <w:szCs w:val="24"/>
          <w:lang w:eastAsia="en-US"/>
        </w:rPr>
        <w:t xml:space="preserve"> 2022 m. lapkričio 25 d. atvykęs su antstoliu, dar nebuvo atsisakęs sutarties. </w:t>
      </w:r>
      <w:r>
        <w:rPr>
          <w:rFonts w:ascii="Times New Roman" w:eastAsia="Calibri" w:hAnsi="Times New Roman"/>
          <w:iCs/>
          <w:color w:val="000000"/>
          <w:sz w:val="24"/>
          <w:szCs w:val="24"/>
          <w:lang w:eastAsia="en-US"/>
        </w:rPr>
        <w:t>Atsakovės teigimu, i</w:t>
      </w:r>
      <w:r w:rsidRPr="008809D6">
        <w:rPr>
          <w:rFonts w:ascii="Times New Roman" w:eastAsia="Calibri" w:hAnsi="Times New Roman"/>
          <w:iCs/>
          <w:color w:val="000000"/>
          <w:sz w:val="24"/>
          <w:szCs w:val="24"/>
          <w:lang w:eastAsia="en-US"/>
        </w:rPr>
        <w:t>eškovo atsiųsta žinutė patvirtina, kad jis 2022 m. lapkričio 20 d. (dar iki stalviršio sulaužymo) buvo apsisprendęs dėl sutarties nutraukimo, kreipimosi į teismą dėl pažeistų pirkėjo teisių gynimo ir atsakovei jau tada nurodė, kad sutartį nutraukia dėl to, jog daiktas turi esminių trūkumų</w:t>
      </w:r>
      <w:r>
        <w:rPr>
          <w:rFonts w:ascii="Times New Roman" w:eastAsia="Calibri" w:hAnsi="Times New Roman"/>
          <w:iCs/>
          <w:color w:val="000000"/>
          <w:sz w:val="24"/>
          <w:szCs w:val="24"/>
          <w:lang w:eastAsia="en-US"/>
        </w:rPr>
        <w:t>. Teisėjų kolegija nesutinka su šiuo ieškovės kasacinio skundo argumentu.</w:t>
      </w:r>
    </w:p>
    <w:p w14:paraId="34269019" w14:textId="77777777" w:rsidR="00DF3707"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r>
        <w:rPr>
          <w:rFonts w:ascii="Times New Roman" w:eastAsia="Calibri" w:hAnsi="Times New Roman"/>
          <w:iCs/>
          <w:color w:val="000000"/>
          <w:sz w:val="24"/>
          <w:szCs w:val="24"/>
          <w:lang w:eastAsia="en-US"/>
        </w:rPr>
        <w:t>Iš bylos medžiagos matyti, kad a</w:t>
      </w:r>
      <w:r w:rsidRPr="00B629D0">
        <w:rPr>
          <w:rFonts w:ascii="Times New Roman" w:eastAsia="Calibri" w:hAnsi="Times New Roman"/>
          <w:iCs/>
          <w:color w:val="000000"/>
          <w:sz w:val="24"/>
          <w:szCs w:val="24"/>
          <w:lang w:eastAsia="en-US"/>
        </w:rPr>
        <w:t xml:space="preserve">tsiliepime į ieškinį </w:t>
      </w:r>
      <w:r>
        <w:rPr>
          <w:rFonts w:ascii="Times New Roman" w:eastAsia="Calibri" w:hAnsi="Times New Roman"/>
          <w:iCs/>
          <w:color w:val="000000"/>
          <w:sz w:val="24"/>
          <w:szCs w:val="24"/>
          <w:lang w:eastAsia="en-US"/>
        </w:rPr>
        <w:t>atsakovė nurodė, jog ie</w:t>
      </w:r>
      <w:r w:rsidRPr="00B629D0">
        <w:rPr>
          <w:rFonts w:ascii="Times New Roman" w:eastAsia="Calibri" w:hAnsi="Times New Roman"/>
          <w:iCs/>
          <w:color w:val="000000"/>
          <w:sz w:val="24"/>
          <w:szCs w:val="24"/>
          <w:lang w:eastAsia="en-US"/>
        </w:rPr>
        <w:t>škovas 2022</w:t>
      </w:r>
      <w:r>
        <w:rPr>
          <w:rFonts w:ascii="Times New Roman" w:eastAsia="Calibri" w:hAnsi="Times New Roman"/>
          <w:iCs/>
          <w:color w:val="000000"/>
          <w:sz w:val="24"/>
          <w:szCs w:val="24"/>
          <w:lang w:eastAsia="en-US"/>
        </w:rPr>
        <w:t> </w:t>
      </w:r>
      <w:r w:rsidRPr="00B629D0">
        <w:rPr>
          <w:rFonts w:ascii="Times New Roman" w:eastAsia="Calibri" w:hAnsi="Times New Roman"/>
          <w:iCs/>
          <w:color w:val="000000"/>
          <w:sz w:val="24"/>
          <w:szCs w:val="24"/>
          <w:lang w:eastAsia="en-US"/>
        </w:rPr>
        <w:t>m. lapkričio 19 d. pradėjo išmontuoti baldų komplektą, tačiau</w:t>
      </w:r>
      <w:r>
        <w:rPr>
          <w:rFonts w:ascii="Times New Roman" w:eastAsia="Calibri" w:hAnsi="Times New Roman"/>
          <w:iCs/>
          <w:color w:val="000000"/>
          <w:sz w:val="24"/>
          <w:szCs w:val="24"/>
          <w:lang w:eastAsia="en-US"/>
        </w:rPr>
        <w:t>,</w:t>
      </w:r>
      <w:r w:rsidRPr="00B629D0">
        <w:rPr>
          <w:rFonts w:ascii="Times New Roman" w:eastAsia="Calibri" w:hAnsi="Times New Roman"/>
          <w:iCs/>
          <w:color w:val="000000"/>
          <w:sz w:val="24"/>
          <w:szCs w:val="24"/>
          <w:lang w:eastAsia="en-US"/>
        </w:rPr>
        <w:t xml:space="preserve"> atsakovei nesutikus sumažinti kainos dėl jo nurodytų trūkumų, išrinktas baldų dalis sunešė atgal į atsakovės patalpą ir pareikalavo grąžinti pinigus. Atsakovei nesutikus, ieškovas paprašė daiktą dar pasaugoti iki 2022 m. lapkričio 23</w:t>
      </w:r>
      <w:r>
        <w:rPr>
          <w:rFonts w:ascii="Times New Roman" w:eastAsia="Calibri" w:hAnsi="Times New Roman"/>
          <w:iCs/>
          <w:color w:val="000000"/>
          <w:sz w:val="24"/>
          <w:szCs w:val="24"/>
          <w:lang w:eastAsia="en-US"/>
        </w:rPr>
        <w:t> </w:t>
      </w:r>
      <w:r w:rsidRPr="00B629D0">
        <w:rPr>
          <w:rFonts w:ascii="Times New Roman" w:eastAsia="Calibri" w:hAnsi="Times New Roman"/>
          <w:iCs/>
          <w:color w:val="000000"/>
          <w:sz w:val="24"/>
          <w:szCs w:val="24"/>
          <w:lang w:eastAsia="en-US"/>
        </w:rPr>
        <w:t>d. ir duoti jam laiko priimti galutinį sprendimą. Atsakovė nusileido ir sutiko. Iki 2022</w:t>
      </w:r>
      <w:r>
        <w:rPr>
          <w:rFonts w:ascii="Times New Roman" w:eastAsia="Calibri" w:hAnsi="Times New Roman"/>
          <w:iCs/>
          <w:color w:val="000000"/>
          <w:sz w:val="24"/>
          <w:szCs w:val="24"/>
          <w:lang w:eastAsia="en-US"/>
        </w:rPr>
        <w:t> </w:t>
      </w:r>
      <w:r w:rsidRPr="00B629D0">
        <w:rPr>
          <w:rFonts w:ascii="Times New Roman" w:eastAsia="Calibri" w:hAnsi="Times New Roman"/>
          <w:iCs/>
          <w:color w:val="000000"/>
          <w:sz w:val="24"/>
          <w:szCs w:val="24"/>
          <w:lang w:eastAsia="en-US"/>
        </w:rPr>
        <w:t>m. lapkričio 23 d. ieškovas nesusisiekė su atsakove, todėl ji 2022 m. lapkričio 23 d. ryte išmontuodama baldus sulaužė stalviršį, o po pietų ieškovas paskambino ir pranešė, kad apsisprendė nenutraukti sutarties ir 2022 m. lapkričio 25 d. atvyks daikto atsiimti.</w:t>
      </w:r>
      <w:r>
        <w:rPr>
          <w:rFonts w:ascii="Times New Roman" w:eastAsia="Calibri" w:hAnsi="Times New Roman"/>
          <w:iCs/>
          <w:color w:val="000000"/>
          <w:sz w:val="24"/>
          <w:szCs w:val="24"/>
          <w:lang w:eastAsia="en-US"/>
        </w:rPr>
        <w:t xml:space="preserve"> Tik atsiliepime į ieškovo apeliacinį skundą atsakovė nurodė, kad</w:t>
      </w:r>
      <w:r w:rsidRPr="008F7686">
        <w:rPr>
          <w:rFonts w:ascii="Times New Roman" w:eastAsia="Calibri" w:hAnsi="Times New Roman"/>
          <w:iCs/>
          <w:color w:val="000000"/>
          <w:sz w:val="24"/>
          <w:szCs w:val="24"/>
          <w:lang w:eastAsia="en-US"/>
        </w:rPr>
        <w:t xml:space="preserve"> ieškovas 2022 m. lapkričio 20 d. atsakovei atsiuntė žinutę, kurioje atsakovei pateikė ultimatumą – arba ji grąžina pinigus, arba ieškovas 2022</w:t>
      </w:r>
      <w:r>
        <w:rPr>
          <w:rFonts w:ascii="Times New Roman" w:eastAsia="Calibri" w:hAnsi="Times New Roman"/>
          <w:iCs/>
          <w:color w:val="000000"/>
          <w:sz w:val="24"/>
          <w:szCs w:val="24"/>
          <w:lang w:eastAsia="en-US"/>
        </w:rPr>
        <w:t> </w:t>
      </w:r>
      <w:r w:rsidRPr="008F7686">
        <w:rPr>
          <w:rFonts w:ascii="Times New Roman" w:eastAsia="Calibri" w:hAnsi="Times New Roman"/>
          <w:iCs/>
          <w:color w:val="000000"/>
          <w:sz w:val="24"/>
          <w:szCs w:val="24"/>
          <w:lang w:eastAsia="en-US"/>
        </w:rPr>
        <w:t>m. lapkričio 24 d. pateikia ieškinį teismui.</w:t>
      </w:r>
    </w:p>
    <w:p w14:paraId="4672EE9E" w14:textId="74BD6A94" w:rsidR="00DF3707"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r>
        <w:rPr>
          <w:rFonts w:ascii="Times New Roman" w:eastAsia="Calibri" w:hAnsi="Times New Roman"/>
          <w:iCs/>
          <w:color w:val="000000"/>
          <w:sz w:val="24"/>
          <w:szCs w:val="24"/>
          <w:lang w:eastAsia="en-US"/>
        </w:rPr>
        <w:t>Į</w:t>
      </w:r>
      <w:r w:rsidRPr="00905BE7">
        <w:rPr>
          <w:rFonts w:ascii="Times New Roman" w:eastAsia="Calibri" w:hAnsi="Times New Roman"/>
          <w:iCs/>
          <w:color w:val="000000"/>
          <w:sz w:val="24"/>
          <w:szCs w:val="24"/>
          <w:lang w:eastAsia="en-US"/>
        </w:rPr>
        <w:t xml:space="preserve">rodymų vertinimą reglamentuojančių civilinio proceso teisės normų aiškinimo ir taikymo praktika suformuota ir išplėtota daugelyje kasacinio teismo nutarčių. Kasacinis teismas yra ne </w:t>
      </w:r>
      <w:r w:rsidRPr="00905BE7">
        <w:rPr>
          <w:rFonts w:ascii="Times New Roman" w:eastAsia="Calibri" w:hAnsi="Times New Roman"/>
          <w:iCs/>
          <w:color w:val="000000"/>
          <w:sz w:val="24"/>
          <w:szCs w:val="24"/>
          <w:lang w:eastAsia="en-US"/>
        </w:rPr>
        <w:lastRenderedPageBreak/>
        <w:t>kartą pažymėjęs, kad įrodymų vertinimas pagal CPK 185 straipsnį reiškia, jog bet kokios ginčui išspręsti reikšmingos informacijos įrodomąją vertę nustato teismas pagal vidinį savo įsitikinimą, pagrįstą visapusišku ir objektyviu aplinkybių, kurios buvo įrodinėjamos proceso metu, išnagrinėjimu, vadovaudamasis įstatymais (žr., pvz., Lietuvos Aukščiausiojo Teismo 2009 m. balandžio 2 d. nutartį civilinėje byloje Nr. 3K-3-156/2009). Teismas turi įvertinti ne tik kiekvieno įrodymo įrodomąją reikšmę, bet ir įrodymų visetą, ir tik iš įrodymų visumos daryti išvadas apie tam tikrų įrodinėjimo dalyku konkrečioje byloje esančių faktų buvimą ar nebuvimą (žr. Lietuvos Aukščiausiojo Teismo 2017 m. gegužės 11 d. nutarties civilinėje byloje Nr. 3K-3-229-916/2017 23 punktą). Nė vienas įrodymas teismui neturi iš anksto nustatytos galios ir turi būti vertinamas kartu su kitais įrodymais (Lietuvos Aukščiausiojo Teismo 2010 m. gegužės 27 d. nutartis civilinėje byloje Nr. 3K-3-253/2010). Įrodymų patikimumą patvirtina faktinių duomenų (informacijos), gautų iš keleto įrodinėjimo priemonių, tapatumas. Sprendžiant vieno ar kito įrodymo patikimumo klausimą, svarbu išsiaiškinti, ar nėra prieštaravimų tarp faktinių duomenų, gautų iš tos pačios rūšies ar skirtingų įrodinėjimo priemonių (žr., pvz., Lietuvos Aukščiausiojo Teismo 2015 m. liepos 15 d. nutartį civilinėje byloje Nr. e3K-3-420-969/2015). Kai iš skirtingų byloje pateiktų įrodinėjimo priemonių gaunama prieštaringa informacija, teismas turi šį prieštaravimą išspręsti, t. y. atsakyti į klausimą, kuria informacija (duomenimis) vadovautis, o kurią atmesti. Tai atliekama įrodymų tyrimo ir vertinimo proceso metu. Teismo sprendimas remtis vienais įrodymais ir jų pagrindu konstatuoti buvus ar nebuvus tam tikras bylos aplinkybes, o kitus įrodymus atmesti ir jais nesivadovauti turi būti tinkamai motyvuotas (žr., pvz., Lietuvos Aukščiausiojo Teismo 2009 m. kovo 20 d. nutartį civilinėje byloje Nr. 3K-3-99/2009). Dėl įrodymų pakankamumo ir patikimumo turi būti sprendžiama kiekvienu konkrečiu atveju (žr., pvz., Lietuvos Aukščiausiojo Teismo 2019 m. vasario 6 d. nutarties civilinėje byloje Nr. 3K-3-12-695/2019 24 punktą). Vertindamas įrodymų visetą, teismas turi įsitikinti, kad pakanka duomenų išvadai, jog tam tikri faktai egzistavo arba neegzistavo, kad nėra esminių prieštaravimų, paneigiančių tokias išvadas (žr., pvz., Lietuvos Aukščiausiojo Teismo 2010 m. kovo 30 d. nutartį civilinėje byloje Nr. 3K-3-139/2010; 2012 m. lapkričio 7 d. nutartį civilinėje byloje Nr. 3K-3-465/2012; ir kt.). Įrodinėjimo ir įrodymų vertinimo taisyklės pagal įstatymą nereikalauja, kad visi prieštaravimai būtų pašalinti (žr., pvz., Lietuvos Aukščiausiojo Teismo 2019 m. vasario 14 d. nutarties civilinėje byloje Nr. e3K-3-42-684/2019 30 punktą). Faktą galima pripažinti įrodytu, jeigu byloje esančių įrodymų tyrimo ir vertinimo pagrindu susiformuoja teismo įsitikinimas, kad tam tikros aplinkybės, susijusios su ginčo dalyku, egzistuoja arba neegzistuoja (CPK</w:t>
      </w:r>
      <w:r>
        <w:rPr>
          <w:rFonts w:ascii="Times New Roman" w:eastAsia="Calibri" w:hAnsi="Times New Roman"/>
          <w:iCs/>
          <w:color w:val="000000"/>
          <w:sz w:val="24"/>
          <w:szCs w:val="24"/>
          <w:lang w:eastAsia="en-US"/>
        </w:rPr>
        <w:t> </w:t>
      </w:r>
      <w:r w:rsidRPr="00905BE7">
        <w:rPr>
          <w:rFonts w:ascii="Times New Roman" w:eastAsia="Calibri" w:hAnsi="Times New Roman"/>
          <w:iCs/>
          <w:color w:val="000000"/>
          <w:sz w:val="24"/>
          <w:szCs w:val="24"/>
          <w:lang w:eastAsia="en-US"/>
        </w:rPr>
        <w:t>176</w:t>
      </w:r>
      <w:r>
        <w:rPr>
          <w:rFonts w:ascii="Times New Roman" w:eastAsia="Calibri" w:hAnsi="Times New Roman"/>
          <w:iCs/>
          <w:color w:val="000000"/>
          <w:sz w:val="24"/>
          <w:szCs w:val="24"/>
          <w:lang w:eastAsia="en-US"/>
        </w:rPr>
        <w:t> </w:t>
      </w:r>
      <w:r w:rsidRPr="00905BE7">
        <w:rPr>
          <w:rFonts w:ascii="Times New Roman" w:eastAsia="Calibri" w:hAnsi="Times New Roman"/>
          <w:iCs/>
          <w:color w:val="000000"/>
          <w:sz w:val="24"/>
          <w:szCs w:val="24"/>
          <w:lang w:eastAsia="en-US"/>
        </w:rPr>
        <w:t>straipsnio 1 dalis) (žr., pvz., Lietuvos Aukščiausiojo Teismo 2016 m. gruodžio 29 d. nutarties civilinėje byloje Nr. 3K-3-561-378/2016 23 punktą ir jame nurodytą kasacinio teismo praktiką).</w:t>
      </w:r>
    </w:p>
    <w:p w14:paraId="4238ED94" w14:textId="77777777" w:rsidR="00DF3707"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r>
        <w:rPr>
          <w:rFonts w:ascii="Times New Roman" w:eastAsia="Calibri" w:hAnsi="Times New Roman"/>
          <w:iCs/>
          <w:color w:val="000000"/>
          <w:sz w:val="24"/>
          <w:szCs w:val="24"/>
          <w:lang w:eastAsia="en-US"/>
        </w:rPr>
        <w:t xml:space="preserve">Įvertinusi tai, kas nurodyta šios nutarties </w:t>
      </w:r>
      <w:r w:rsidRPr="00CE6569">
        <w:rPr>
          <w:rFonts w:ascii="Times New Roman" w:eastAsia="Calibri" w:hAnsi="Times New Roman"/>
          <w:iCs/>
          <w:color w:val="000000"/>
          <w:sz w:val="24"/>
          <w:szCs w:val="24"/>
          <w:lang w:eastAsia="en-US"/>
        </w:rPr>
        <w:t>36, 37 punktuose</w:t>
      </w:r>
      <w:r>
        <w:rPr>
          <w:rFonts w:ascii="Times New Roman" w:eastAsia="Calibri" w:hAnsi="Times New Roman"/>
          <w:iCs/>
          <w:color w:val="000000"/>
          <w:sz w:val="24"/>
          <w:szCs w:val="24"/>
          <w:lang w:eastAsia="en-US"/>
        </w:rPr>
        <w:t xml:space="preserve">, teisėjų kolegija nusprendžia, kad apeliacinės instancijos teismas, įvertinęs byloje esančius įrodymus, skundžiamame procesiniame sprendime pagrįstai nurodė, jog ieškovas </w:t>
      </w:r>
      <w:r w:rsidRPr="007563D1">
        <w:rPr>
          <w:rFonts w:ascii="Times New Roman" w:eastAsia="Calibri" w:hAnsi="Times New Roman"/>
          <w:iCs/>
          <w:color w:val="000000"/>
          <w:sz w:val="24"/>
          <w:szCs w:val="24"/>
          <w:lang w:eastAsia="en-US" w:bidi="lt-LT"/>
        </w:rPr>
        <w:t xml:space="preserve">2022 m. lapkričio 25 d. </w:t>
      </w:r>
      <w:r w:rsidRPr="007563D1">
        <w:rPr>
          <w:rFonts w:ascii="Times New Roman" w:eastAsia="Calibri" w:hAnsi="Times New Roman"/>
          <w:iCs/>
          <w:color w:val="000000"/>
          <w:sz w:val="24"/>
          <w:szCs w:val="24"/>
          <w:lang w:eastAsia="en-US"/>
        </w:rPr>
        <w:t xml:space="preserve">atsisakė sutarties </w:t>
      </w:r>
      <w:r>
        <w:rPr>
          <w:rFonts w:ascii="Times New Roman" w:eastAsia="Calibri" w:hAnsi="Times New Roman"/>
          <w:iCs/>
          <w:color w:val="000000"/>
          <w:sz w:val="24"/>
          <w:szCs w:val="24"/>
          <w:lang w:eastAsia="en-US"/>
        </w:rPr>
        <w:t>ir</w:t>
      </w:r>
      <w:r w:rsidRPr="007563D1">
        <w:rPr>
          <w:rFonts w:ascii="Times New Roman" w:eastAsia="Calibri" w:hAnsi="Times New Roman"/>
          <w:iCs/>
          <w:color w:val="000000"/>
          <w:sz w:val="24"/>
          <w:szCs w:val="24"/>
          <w:lang w:eastAsia="en-US"/>
        </w:rPr>
        <w:t xml:space="preserve"> prekės iš atsakovės </w:t>
      </w:r>
      <w:r w:rsidRPr="007563D1">
        <w:rPr>
          <w:rFonts w:ascii="Times New Roman" w:eastAsia="Calibri" w:hAnsi="Times New Roman"/>
          <w:iCs/>
          <w:color w:val="000000"/>
          <w:sz w:val="24"/>
          <w:szCs w:val="24"/>
          <w:lang w:eastAsia="en-US" w:bidi="lt-LT"/>
        </w:rPr>
        <w:t>nepriėmė</w:t>
      </w:r>
      <w:r w:rsidRPr="007563D1">
        <w:rPr>
          <w:rFonts w:ascii="Times New Roman" w:eastAsia="Calibri" w:hAnsi="Times New Roman"/>
          <w:iCs/>
          <w:color w:val="000000"/>
          <w:sz w:val="24"/>
          <w:szCs w:val="24"/>
          <w:lang w:eastAsia="en-US"/>
        </w:rPr>
        <w:t>.</w:t>
      </w:r>
      <w:r>
        <w:rPr>
          <w:rFonts w:ascii="Times New Roman" w:eastAsia="Calibri" w:hAnsi="Times New Roman"/>
          <w:iCs/>
          <w:color w:val="000000"/>
          <w:sz w:val="24"/>
          <w:szCs w:val="24"/>
          <w:lang w:eastAsia="en-US"/>
        </w:rPr>
        <w:t xml:space="preserve"> </w:t>
      </w:r>
    </w:p>
    <w:p w14:paraId="1CFF19DD" w14:textId="77777777" w:rsidR="00DF3707"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r>
        <w:rPr>
          <w:rFonts w:ascii="Times New Roman" w:eastAsia="Calibri" w:hAnsi="Times New Roman"/>
          <w:iCs/>
          <w:color w:val="000000"/>
          <w:sz w:val="24"/>
          <w:szCs w:val="24"/>
          <w:lang w:eastAsia="en-US"/>
        </w:rPr>
        <w:t xml:space="preserve">Nusprendusi, kad apeliacinės instancijos teismas </w:t>
      </w:r>
      <w:r w:rsidRPr="00E66A6B">
        <w:rPr>
          <w:rFonts w:ascii="Times New Roman" w:eastAsia="Calibri" w:hAnsi="Times New Roman"/>
          <w:iCs/>
          <w:color w:val="000000"/>
          <w:sz w:val="24"/>
          <w:szCs w:val="24"/>
          <w:lang w:eastAsia="en-US"/>
        </w:rPr>
        <w:t xml:space="preserve">skundžiamame procesiniame sprendime pagrįstai nurodė, </w:t>
      </w:r>
      <w:r>
        <w:rPr>
          <w:rFonts w:ascii="Times New Roman" w:eastAsia="Calibri" w:hAnsi="Times New Roman"/>
          <w:iCs/>
          <w:color w:val="000000"/>
          <w:sz w:val="24"/>
          <w:szCs w:val="24"/>
          <w:lang w:eastAsia="en-US"/>
        </w:rPr>
        <w:t>jog</w:t>
      </w:r>
      <w:r w:rsidRPr="00E66A6B">
        <w:rPr>
          <w:rFonts w:ascii="Times New Roman" w:eastAsia="Calibri" w:hAnsi="Times New Roman"/>
          <w:iCs/>
          <w:color w:val="000000"/>
          <w:sz w:val="24"/>
          <w:szCs w:val="24"/>
          <w:lang w:eastAsia="en-US"/>
        </w:rPr>
        <w:t xml:space="preserve"> ieškovas </w:t>
      </w:r>
      <w:r>
        <w:rPr>
          <w:rFonts w:ascii="Times New Roman" w:eastAsia="Calibri" w:hAnsi="Times New Roman"/>
          <w:iCs/>
          <w:color w:val="000000"/>
          <w:sz w:val="24"/>
          <w:szCs w:val="24"/>
          <w:lang w:eastAsia="en-US"/>
        </w:rPr>
        <w:t xml:space="preserve">sutarties atsisakė </w:t>
      </w:r>
      <w:r w:rsidRPr="00E66A6B">
        <w:rPr>
          <w:rFonts w:ascii="Times New Roman" w:eastAsia="Calibri" w:hAnsi="Times New Roman"/>
          <w:iCs/>
          <w:color w:val="000000"/>
          <w:sz w:val="24"/>
          <w:szCs w:val="24"/>
          <w:lang w:eastAsia="en-US" w:bidi="lt-LT"/>
        </w:rPr>
        <w:t>2022 m. lapkričio 25 d.</w:t>
      </w:r>
      <w:r>
        <w:rPr>
          <w:rFonts w:ascii="Times New Roman" w:eastAsia="Calibri" w:hAnsi="Times New Roman"/>
          <w:iCs/>
          <w:color w:val="000000"/>
          <w:sz w:val="24"/>
          <w:szCs w:val="24"/>
          <w:lang w:eastAsia="en-US" w:bidi="lt-LT"/>
        </w:rPr>
        <w:t xml:space="preserve">, teisėjų kolegija </w:t>
      </w:r>
      <w:r w:rsidRPr="00E66A6B">
        <w:rPr>
          <w:rFonts w:ascii="Times New Roman" w:eastAsia="Calibri" w:hAnsi="Times New Roman"/>
          <w:iCs/>
          <w:color w:val="000000"/>
          <w:sz w:val="24"/>
          <w:szCs w:val="24"/>
          <w:lang w:eastAsia="en-US" w:bidi="lt-LT"/>
        </w:rPr>
        <w:t xml:space="preserve">pripažįsta nepagrįstu </w:t>
      </w:r>
      <w:r>
        <w:rPr>
          <w:rFonts w:ascii="Times New Roman" w:eastAsia="Calibri" w:hAnsi="Times New Roman"/>
          <w:iCs/>
          <w:color w:val="000000"/>
          <w:sz w:val="24"/>
          <w:szCs w:val="24"/>
          <w:lang w:eastAsia="en-US" w:bidi="lt-LT"/>
        </w:rPr>
        <w:t xml:space="preserve">ir kasacinio skundo argumentą, kad </w:t>
      </w:r>
      <w:r w:rsidRPr="00E66A6B">
        <w:rPr>
          <w:rFonts w:ascii="Times New Roman" w:eastAsia="Calibri" w:hAnsi="Times New Roman"/>
          <w:iCs/>
          <w:color w:val="000000"/>
          <w:sz w:val="24"/>
          <w:szCs w:val="24"/>
          <w:lang w:eastAsia="en-US" w:bidi="lt-LT"/>
        </w:rPr>
        <w:t>aplinkybė, jog ieškovas daikto atsisakė dėl pastebėtų trūkumų ir todėl neatsiėmė, neturi reikšmės, nes 2022 m. lapkričio 19 d. egzistavę daikto trūkumai nebuvo esminiai ir tai pripažino bylą nagrinėję teismai.</w:t>
      </w:r>
    </w:p>
    <w:p w14:paraId="018FF7A0" w14:textId="77777777" w:rsidR="00DF3707" w:rsidRPr="00F761D9"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r>
        <w:rPr>
          <w:rFonts w:ascii="Times New Roman" w:eastAsia="Calibri" w:hAnsi="Times New Roman"/>
          <w:iCs/>
          <w:color w:val="000000"/>
          <w:sz w:val="24"/>
          <w:szCs w:val="24"/>
          <w:lang w:eastAsia="en-US"/>
        </w:rPr>
        <w:t>Kasaciniame skunde atsakovė nurodo, kad a</w:t>
      </w:r>
      <w:r w:rsidRPr="00C36C27">
        <w:rPr>
          <w:rFonts w:ascii="Times New Roman" w:eastAsia="Calibri" w:hAnsi="Times New Roman"/>
          <w:iCs/>
          <w:color w:val="000000"/>
          <w:sz w:val="24"/>
          <w:szCs w:val="24"/>
          <w:lang w:eastAsia="en-US"/>
        </w:rPr>
        <w:t xml:space="preserve">peliacinės instancijos teismas nepagrįstai pripažino, </w:t>
      </w:r>
      <w:r>
        <w:rPr>
          <w:rFonts w:ascii="Times New Roman" w:eastAsia="Calibri" w:hAnsi="Times New Roman"/>
          <w:iCs/>
          <w:color w:val="000000"/>
          <w:sz w:val="24"/>
          <w:szCs w:val="24"/>
          <w:lang w:eastAsia="en-US"/>
        </w:rPr>
        <w:t>jog</w:t>
      </w:r>
      <w:r w:rsidRPr="00C36C27">
        <w:rPr>
          <w:rFonts w:ascii="Times New Roman" w:eastAsia="Calibri" w:hAnsi="Times New Roman"/>
          <w:iCs/>
          <w:color w:val="000000"/>
          <w:sz w:val="24"/>
          <w:szCs w:val="24"/>
          <w:lang w:eastAsia="en-US"/>
        </w:rPr>
        <w:t xml:space="preserve"> sutarties nutraukimas ir restitucijos taikymas yra proporcingas ieškovo teisių gynimo būdas. Ieškovui buvo perduotas sumontuotas ir funkcionalus virtuvės komplektas, tačiau atsakovei grąžinta tik ieškovui suprantamu būdu išardytos padrikos prekės dalys. Atsakovė</w:t>
      </w:r>
      <w:r>
        <w:rPr>
          <w:rFonts w:ascii="Times New Roman" w:eastAsia="Calibri" w:hAnsi="Times New Roman"/>
          <w:iCs/>
          <w:color w:val="000000"/>
          <w:sz w:val="24"/>
          <w:szCs w:val="24"/>
          <w:lang w:eastAsia="en-US"/>
        </w:rPr>
        <w:t xml:space="preserve"> </w:t>
      </w:r>
      <w:r w:rsidRPr="00C36C27">
        <w:rPr>
          <w:rFonts w:ascii="Times New Roman" w:eastAsia="Calibri" w:hAnsi="Times New Roman"/>
          <w:iCs/>
          <w:color w:val="000000"/>
          <w:sz w:val="24"/>
          <w:szCs w:val="24"/>
          <w:lang w:eastAsia="en-US"/>
        </w:rPr>
        <w:t>tokios prekės parduoti ar kitaip realizuoti nebegali. Todėl šiuo atveju restitucijos taikymas natūra negalimas ir nelaikytinas teisingu ar sąžiningu ginčo išsprendimu.</w:t>
      </w:r>
    </w:p>
    <w:p w14:paraId="0B1B5B6B" w14:textId="77777777" w:rsidR="00DF3707" w:rsidRPr="00D569C7" w:rsidRDefault="00DF3707" w:rsidP="00DF3707">
      <w:pPr>
        <w:pStyle w:val="Sraopastraipa"/>
        <w:numPr>
          <w:ilvl w:val="0"/>
          <w:numId w:val="3"/>
        </w:numPr>
        <w:tabs>
          <w:tab w:val="left" w:pos="630"/>
          <w:tab w:val="left" w:pos="900"/>
          <w:tab w:val="left" w:pos="990"/>
        </w:tabs>
        <w:suppressAutoHyphens/>
        <w:spacing w:after="120" w:line="240" w:lineRule="auto"/>
        <w:contextualSpacing w:val="0"/>
        <w:jc w:val="both"/>
        <w:rPr>
          <w:rFonts w:ascii="Times New Roman" w:eastAsia="Calibri" w:hAnsi="Times New Roman"/>
          <w:iCs/>
          <w:color w:val="000000"/>
          <w:sz w:val="24"/>
          <w:szCs w:val="24"/>
          <w:lang w:eastAsia="en-US"/>
        </w:rPr>
      </w:pPr>
      <w:r w:rsidRPr="00400192">
        <w:rPr>
          <w:rFonts w:ascii="Times New Roman" w:eastAsia="Calibri" w:hAnsi="Times New Roman"/>
          <w:iCs/>
          <w:color w:val="000000"/>
          <w:sz w:val="24"/>
          <w:szCs w:val="24"/>
          <w:lang w:eastAsia="en-US"/>
        </w:rPr>
        <w:lastRenderedPageBreak/>
        <w:t>Teisėjų kolegija šiuos kasacinio skundo argumentus pripažįsta nepagrįstais.</w:t>
      </w:r>
      <w:r>
        <w:rPr>
          <w:rFonts w:ascii="Times New Roman" w:eastAsia="Calibri" w:hAnsi="Times New Roman"/>
          <w:iCs/>
          <w:color w:val="000000"/>
          <w:sz w:val="24"/>
          <w:szCs w:val="24"/>
          <w:lang w:eastAsia="en-US"/>
        </w:rPr>
        <w:t xml:space="preserve"> Apeliacinės instancijos teismas, spręsdamas dėl restitucijos taikymo nagrinėjamoje byloje, neįpareigojo ieškovo grąžinti daiktą atsakovei, kadangi nustatė, jog daikto nuosavybės teise ieškovas neįgijo, taip pat nepasiėmė (neišvežė) jo, t. y. daiktas liko pas atsakovę, kuri yra jo savininkė.</w:t>
      </w:r>
    </w:p>
    <w:p w14:paraId="338EC461" w14:textId="77777777" w:rsidR="00DF3707" w:rsidRDefault="00DF3707" w:rsidP="00DF3707">
      <w:pPr>
        <w:tabs>
          <w:tab w:val="left" w:pos="630"/>
          <w:tab w:val="left" w:pos="900"/>
          <w:tab w:val="left" w:pos="990"/>
        </w:tabs>
        <w:suppressAutoHyphens/>
        <w:spacing w:after="120"/>
        <w:ind w:left="360"/>
        <w:jc w:val="both"/>
        <w:rPr>
          <w:rFonts w:eastAsia="Calibri"/>
          <w:iCs/>
          <w:color w:val="000000"/>
          <w:szCs w:val="22"/>
          <w:lang w:eastAsia="en-US"/>
        </w:rPr>
      </w:pPr>
    </w:p>
    <w:p w14:paraId="07109E89" w14:textId="77777777" w:rsidR="00DF3707" w:rsidRPr="006757FF" w:rsidRDefault="00DF3707" w:rsidP="00DF3707">
      <w:pPr>
        <w:spacing w:after="120"/>
        <w:ind w:left="720"/>
        <w:jc w:val="both"/>
        <w:rPr>
          <w:i/>
        </w:rPr>
      </w:pPr>
      <w:r w:rsidRPr="006757FF">
        <w:rPr>
          <w:i/>
        </w:rPr>
        <w:t>Dėl bylos procesinės baigties</w:t>
      </w:r>
    </w:p>
    <w:p w14:paraId="239EAF12" w14:textId="77777777" w:rsidR="00DF3707" w:rsidRPr="006757FF" w:rsidRDefault="00DF3707" w:rsidP="00DF3707">
      <w:pPr>
        <w:tabs>
          <w:tab w:val="left" w:pos="567"/>
        </w:tabs>
        <w:spacing w:after="120"/>
        <w:ind w:left="360"/>
        <w:jc w:val="both"/>
        <w:rPr>
          <w:rFonts w:eastAsia="Calibri"/>
          <w:lang w:eastAsia="en-US"/>
        </w:rPr>
      </w:pPr>
    </w:p>
    <w:p w14:paraId="19AF17B3" w14:textId="77777777" w:rsidR="00DF3707" w:rsidRPr="006757FF" w:rsidRDefault="00DF3707" w:rsidP="00DF3707">
      <w:pPr>
        <w:numPr>
          <w:ilvl w:val="0"/>
          <w:numId w:val="3"/>
        </w:numPr>
        <w:tabs>
          <w:tab w:val="left" w:pos="567"/>
        </w:tabs>
        <w:spacing w:after="120"/>
        <w:jc w:val="both"/>
        <w:rPr>
          <w:rFonts w:eastAsia="Calibri"/>
          <w:lang w:eastAsia="en-US"/>
        </w:rPr>
      </w:pPr>
      <w:r w:rsidRPr="006757FF">
        <w:rPr>
          <w:rFonts w:eastAsia="Calibri"/>
          <w:lang w:eastAsia="en-US"/>
        </w:rPr>
        <w:t xml:space="preserve">Remdamasi tuo, kas išdėstyta, teisėjų kolegija konstatuoja, kad kasacinio skundo argumentai nesudaro teisinio pagrindo keisti ar naikinti apeliacinės instancijos teismo sprendimą, todėl jis paliktinas nepakeistas (CPK 359 straipsnio 1 dalies 1 punktas). </w:t>
      </w:r>
    </w:p>
    <w:p w14:paraId="6D2CFB2A" w14:textId="77777777" w:rsidR="00DF3707" w:rsidRPr="006757FF" w:rsidRDefault="00DF3707" w:rsidP="00DF3707">
      <w:pPr>
        <w:tabs>
          <w:tab w:val="left" w:pos="567"/>
        </w:tabs>
        <w:spacing w:after="120"/>
        <w:jc w:val="both"/>
        <w:rPr>
          <w:rFonts w:eastAsia="Calibri"/>
          <w:lang w:eastAsia="en-US"/>
        </w:rPr>
      </w:pPr>
    </w:p>
    <w:p w14:paraId="71AC673D" w14:textId="77777777" w:rsidR="00DF3707" w:rsidRPr="006757FF" w:rsidRDefault="00DF3707" w:rsidP="00DF3707">
      <w:pPr>
        <w:tabs>
          <w:tab w:val="left" w:pos="567"/>
        </w:tabs>
        <w:spacing w:after="120"/>
        <w:ind w:firstLine="709"/>
        <w:jc w:val="both"/>
        <w:rPr>
          <w:rFonts w:eastAsia="Calibri"/>
          <w:i/>
          <w:iCs/>
          <w:lang w:eastAsia="en-US"/>
        </w:rPr>
      </w:pPr>
      <w:r w:rsidRPr="006757FF">
        <w:rPr>
          <w:rFonts w:eastAsia="Calibri"/>
          <w:i/>
          <w:iCs/>
          <w:lang w:eastAsia="en-US"/>
        </w:rPr>
        <w:t>Dėl bylinėjimosi išlaidų</w:t>
      </w:r>
    </w:p>
    <w:p w14:paraId="7E0183D2" w14:textId="77777777" w:rsidR="00DF3707" w:rsidRPr="006757FF" w:rsidRDefault="00DF3707" w:rsidP="00DF3707">
      <w:pPr>
        <w:tabs>
          <w:tab w:val="left" w:pos="567"/>
        </w:tabs>
        <w:spacing w:after="120"/>
        <w:jc w:val="both"/>
        <w:rPr>
          <w:rFonts w:eastAsia="Calibri"/>
          <w:lang w:eastAsia="en-US"/>
        </w:rPr>
      </w:pPr>
    </w:p>
    <w:p w14:paraId="1B2B0873" w14:textId="0456DC62" w:rsidR="00DF3707" w:rsidRDefault="00DF3707" w:rsidP="00DF3707">
      <w:pPr>
        <w:pStyle w:val="Sraopastraipa"/>
        <w:numPr>
          <w:ilvl w:val="0"/>
          <w:numId w:val="3"/>
        </w:numPr>
        <w:spacing w:after="120" w:line="240" w:lineRule="auto"/>
        <w:contextualSpacing w:val="0"/>
        <w:jc w:val="both"/>
        <w:rPr>
          <w:rFonts w:ascii="Times New Roman" w:hAnsi="Times New Roman"/>
          <w:iCs/>
          <w:sz w:val="24"/>
          <w:szCs w:val="24"/>
        </w:rPr>
      </w:pPr>
      <w:r w:rsidRPr="006757FF">
        <w:rPr>
          <w:rFonts w:ascii="Times New Roman" w:hAnsi="Times New Roman"/>
          <w:sz w:val="24"/>
          <w:szCs w:val="24"/>
        </w:rPr>
        <w:t>Vadovaujantis CPK 98 straipsnio 1 dalimi, atsakovės kasacinio skundo netenkinus, teisę į kasaciniame teisme patirtų bylinėjimosi išlaidų atlyginimą įgijo ieškovas. Ieškovas prašo priteisti</w:t>
      </w:r>
      <w:r>
        <w:rPr>
          <w:rFonts w:ascii="Times New Roman" w:hAnsi="Times New Roman"/>
          <w:sz w:val="24"/>
          <w:szCs w:val="24"/>
        </w:rPr>
        <w:t xml:space="preserve"> 2000 Eur </w:t>
      </w:r>
      <w:r w:rsidRPr="00750AA4">
        <w:rPr>
          <w:rFonts w:ascii="Times New Roman" w:hAnsi="Times New Roman"/>
          <w:sz w:val="24"/>
          <w:szCs w:val="24"/>
        </w:rPr>
        <w:t>išlaid</w:t>
      </w:r>
      <w:r>
        <w:rPr>
          <w:rFonts w:ascii="Times New Roman" w:hAnsi="Times New Roman"/>
          <w:sz w:val="24"/>
          <w:szCs w:val="24"/>
        </w:rPr>
        <w:t>ų</w:t>
      </w:r>
      <w:r w:rsidRPr="00750AA4">
        <w:rPr>
          <w:rFonts w:ascii="Times New Roman" w:hAnsi="Times New Roman"/>
          <w:sz w:val="24"/>
          <w:szCs w:val="24"/>
        </w:rPr>
        <w:t xml:space="preserve"> advokat</w:t>
      </w:r>
      <w:r>
        <w:rPr>
          <w:rFonts w:ascii="Times New Roman" w:hAnsi="Times New Roman"/>
          <w:sz w:val="24"/>
          <w:szCs w:val="24"/>
        </w:rPr>
        <w:t>ės</w:t>
      </w:r>
      <w:r w:rsidRPr="00750AA4">
        <w:rPr>
          <w:rFonts w:ascii="Times New Roman" w:hAnsi="Times New Roman"/>
          <w:sz w:val="24"/>
          <w:szCs w:val="24"/>
        </w:rPr>
        <w:t xml:space="preserve"> pagalbai apmokėti už atsiliepimo į kasacinį skundą parengimą</w:t>
      </w:r>
      <w:r>
        <w:rPr>
          <w:rFonts w:ascii="Times New Roman" w:hAnsi="Times New Roman"/>
          <w:sz w:val="24"/>
          <w:szCs w:val="24"/>
        </w:rPr>
        <w:t xml:space="preserve"> atlyginimą, pateikė šias išlaidas patvirtinančius dokumentus.</w:t>
      </w:r>
      <w:r w:rsidRPr="00750AA4">
        <w:rPr>
          <w:rFonts w:ascii="Times New Roman" w:hAnsi="Times New Roman"/>
          <w:iCs/>
          <w:sz w:val="24"/>
          <w:szCs w:val="24"/>
        </w:rPr>
        <w:t xml:space="preserve"> Nurodyta suma neviršija Lietuvos Respublikos teisingumo ministro 2004 m. balandžio 2 d. įsakymu Nr. 1R-85 „Dėl Rekomendacijų dėl civilinėse bylose priteistino užmokesčio už advokato ar advokato padėjėjo teikiamą pagalbą maksimalaus dydžio patvirtinimo“ nustatyto maksimalaus atlygintino dydžio už tokias teisines paslaugas, todėl</w:t>
      </w:r>
      <w:r>
        <w:rPr>
          <w:rFonts w:ascii="Times New Roman" w:hAnsi="Times New Roman"/>
          <w:iCs/>
          <w:sz w:val="24"/>
          <w:szCs w:val="24"/>
        </w:rPr>
        <w:t>,</w:t>
      </w:r>
      <w:r w:rsidRPr="00750AA4">
        <w:t xml:space="preserve"> </w:t>
      </w:r>
      <w:r w:rsidRPr="00750AA4">
        <w:rPr>
          <w:rFonts w:ascii="Times New Roman" w:hAnsi="Times New Roman"/>
          <w:iCs/>
          <w:sz w:val="24"/>
          <w:szCs w:val="24"/>
        </w:rPr>
        <w:t xml:space="preserve">atsižvelgiant į </w:t>
      </w:r>
      <w:r>
        <w:rPr>
          <w:rFonts w:ascii="Times New Roman" w:hAnsi="Times New Roman"/>
          <w:iCs/>
          <w:sz w:val="24"/>
          <w:szCs w:val="24"/>
        </w:rPr>
        <w:t>kasacinės</w:t>
      </w:r>
      <w:r w:rsidRPr="00750AA4">
        <w:rPr>
          <w:rFonts w:ascii="Times New Roman" w:hAnsi="Times New Roman"/>
          <w:iCs/>
          <w:sz w:val="24"/>
          <w:szCs w:val="24"/>
        </w:rPr>
        <w:t xml:space="preserve"> bylos sudėtingumą ir advokat</w:t>
      </w:r>
      <w:r>
        <w:rPr>
          <w:rFonts w:ascii="Times New Roman" w:hAnsi="Times New Roman"/>
          <w:iCs/>
          <w:sz w:val="24"/>
          <w:szCs w:val="24"/>
        </w:rPr>
        <w:t>ės</w:t>
      </w:r>
      <w:r w:rsidRPr="00750AA4">
        <w:rPr>
          <w:rFonts w:ascii="Times New Roman" w:hAnsi="Times New Roman"/>
          <w:iCs/>
          <w:sz w:val="24"/>
          <w:szCs w:val="24"/>
        </w:rPr>
        <w:t xml:space="preserve"> darbo ir laiko sąnaudas, šių išlaidų atlyginimas priteistinas iš</w:t>
      </w:r>
      <w:r>
        <w:rPr>
          <w:rFonts w:ascii="Times New Roman" w:hAnsi="Times New Roman"/>
          <w:iCs/>
          <w:sz w:val="24"/>
          <w:szCs w:val="24"/>
        </w:rPr>
        <w:t xml:space="preserve"> atsakovės ieškovo naudai</w:t>
      </w:r>
      <w:r w:rsidR="0003071F">
        <w:rPr>
          <w:rFonts w:ascii="Times New Roman" w:hAnsi="Times New Roman"/>
          <w:iCs/>
          <w:sz w:val="24"/>
          <w:szCs w:val="24"/>
        </w:rPr>
        <w:t xml:space="preserve"> (CPK 98 straipsnio 2 dalis)</w:t>
      </w:r>
      <w:r>
        <w:rPr>
          <w:rFonts w:ascii="Times New Roman" w:hAnsi="Times New Roman"/>
          <w:iCs/>
          <w:sz w:val="24"/>
          <w:szCs w:val="24"/>
        </w:rPr>
        <w:t>.</w:t>
      </w:r>
    </w:p>
    <w:p w14:paraId="5CEFF2AD" w14:textId="77777777" w:rsidR="00DF3707" w:rsidRPr="004445FE" w:rsidRDefault="00DF3707" w:rsidP="00DF3707">
      <w:pPr>
        <w:spacing w:after="120"/>
        <w:ind w:firstLine="720"/>
        <w:jc w:val="both"/>
        <w:rPr>
          <w:iCs/>
        </w:rPr>
      </w:pPr>
    </w:p>
    <w:p w14:paraId="7C3DBAF3" w14:textId="77777777" w:rsidR="00DF3707" w:rsidRDefault="00DF3707" w:rsidP="00DF3707">
      <w:pPr>
        <w:ind w:firstLine="720"/>
        <w:jc w:val="both"/>
      </w:pPr>
      <w:r>
        <w:t>Lietuvos Aukščiausiojo Teismo Civilinių bylų skyriaus teisėjų kolegija, vadovaudamasi Lietuvos Respublikos civilinio proceso kodekso 359 straipsnio 1 dalies 1 punktu, 362 straipsnio 1 dalimi,</w:t>
      </w:r>
    </w:p>
    <w:p w14:paraId="6739EFE4" w14:textId="77777777" w:rsidR="00DF3707" w:rsidRDefault="00DF3707" w:rsidP="00DF3707">
      <w:pPr>
        <w:ind w:firstLine="720"/>
        <w:jc w:val="both"/>
      </w:pPr>
    </w:p>
    <w:p w14:paraId="34B4E228" w14:textId="77777777" w:rsidR="00DF3707" w:rsidRDefault="00DF3707" w:rsidP="00DF3707">
      <w:pPr>
        <w:jc w:val="both"/>
        <w:rPr>
          <w:b/>
          <w:bCs/>
        </w:rPr>
      </w:pPr>
      <w:r>
        <w:t>n u t a r i a :</w:t>
      </w:r>
    </w:p>
    <w:p w14:paraId="1A54FAB1" w14:textId="77777777" w:rsidR="00DF3707" w:rsidRDefault="00DF3707" w:rsidP="00DF3707">
      <w:pPr>
        <w:ind w:firstLine="720"/>
        <w:jc w:val="both"/>
      </w:pPr>
    </w:p>
    <w:p w14:paraId="492209D4" w14:textId="77777777" w:rsidR="00DF3707" w:rsidRDefault="00DF3707" w:rsidP="00DF3707">
      <w:pPr>
        <w:ind w:firstLine="720"/>
        <w:jc w:val="both"/>
      </w:pPr>
      <w:r w:rsidRPr="00834347">
        <w:t>Kauno apygardos teism</w:t>
      </w:r>
      <w:r>
        <w:t>o</w:t>
      </w:r>
      <w:r w:rsidRPr="00834347">
        <w:t xml:space="preserve"> 2023 m. gruodžio 12 d. sprendim</w:t>
      </w:r>
      <w:r>
        <w:t>ą palikti nepakeistą.</w:t>
      </w:r>
    </w:p>
    <w:p w14:paraId="73C45752" w14:textId="6073B11B" w:rsidR="00190BC4" w:rsidRDefault="00DF3707" w:rsidP="00DF3707">
      <w:pPr>
        <w:ind w:firstLine="720"/>
        <w:jc w:val="both"/>
      </w:pPr>
      <w:r w:rsidRPr="004445FE">
        <w:t>Priteisti</w:t>
      </w:r>
      <w:r>
        <w:t xml:space="preserve"> </w:t>
      </w:r>
      <w:r w:rsidRPr="004445FE">
        <w:t xml:space="preserve">iš atsakovės </w:t>
      </w:r>
      <w:r w:rsidR="00517B09">
        <w:t>A.</w:t>
      </w:r>
      <w:r w:rsidRPr="004445FE">
        <w:t xml:space="preserve"> </w:t>
      </w:r>
      <w:r w:rsidR="00517B09">
        <w:t>E.</w:t>
      </w:r>
      <w:r w:rsidRPr="004445FE">
        <w:t xml:space="preserve"> </w:t>
      </w:r>
      <w:r w:rsidR="00517B09">
        <w:t>K.</w:t>
      </w:r>
      <w:r w:rsidRPr="004445FE">
        <w:t xml:space="preserve"> </w:t>
      </w:r>
      <w:r>
        <w:t xml:space="preserve">(a. k. </w:t>
      </w:r>
      <w:r w:rsidR="00517B09">
        <w:t>(</w:t>
      </w:r>
      <w:r w:rsidR="00517B09" w:rsidRPr="00517B09">
        <w:rPr>
          <w:i/>
          <w:iCs/>
        </w:rPr>
        <w:t>duomenys neskelbtini</w:t>
      </w:r>
      <w:r>
        <w:t xml:space="preserve">) </w:t>
      </w:r>
      <w:r w:rsidRPr="004445FE">
        <w:t xml:space="preserve">ieškovui </w:t>
      </w:r>
      <w:r w:rsidR="00517B09">
        <w:t>P.</w:t>
      </w:r>
      <w:r>
        <w:t> </w:t>
      </w:r>
      <w:r w:rsidR="00517B09">
        <w:t>R.</w:t>
      </w:r>
      <w:r>
        <w:t xml:space="preserve"> (a. k. </w:t>
      </w:r>
      <w:r w:rsidR="00517B09" w:rsidRPr="00517B09">
        <w:t>(</w:t>
      </w:r>
      <w:r w:rsidR="00517B09" w:rsidRPr="00517B09">
        <w:rPr>
          <w:i/>
          <w:iCs/>
        </w:rPr>
        <w:t>duomenys neskelbtini</w:t>
      </w:r>
      <w:r>
        <w:t>) 2000 (dviejų tūkstančių) Eur bylinėjimosi išlaidų, patirtų kasaciniame teisme, atlyginimą.</w:t>
      </w:r>
    </w:p>
    <w:p w14:paraId="4E56D87A" w14:textId="77777777" w:rsidR="00190BC4" w:rsidRDefault="00190BC4" w:rsidP="00190BC4">
      <w:pPr>
        <w:ind w:firstLine="720"/>
        <w:jc w:val="both"/>
      </w:pPr>
      <w:r>
        <w:t>Ši Lietuvos Aukščiausiojo Teismo nutartis yra galutinė, neskundžiama ir įsiteisėja nuo priėmimo dienos.</w:t>
      </w:r>
    </w:p>
    <w:p w14:paraId="74BBAB8A" w14:textId="77777777" w:rsidR="00190BC4" w:rsidRDefault="00190BC4" w:rsidP="00190BC4">
      <w:pPr>
        <w:jc w:val="both"/>
      </w:pPr>
    </w:p>
    <w:p w14:paraId="5EB0CA90" w14:textId="77777777" w:rsidR="00190BC4" w:rsidRDefault="00190BC4" w:rsidP="00190BC4">
      <w:pPr>
        <w:jc w:val="both"/>
      </w:pPr>
    </w:p>
    <w:p w14:paraId="3F57D2D9" w14:textId="77777777" w:rsidR="00190BC4" w:rsidRDefault="00190BC4" w:rsidP="00190BC4">
      <w:pPr>
        <w:tabs>
          <w:tab w:val="left" w:pos="6237"/>
        </w:tabs>
        <w:jc w:val="both"/>
      </w:pPr>
      <w:r>
        <w:t>Teisėjai</w:t>
      </w:r>
      <w:r>
        <w:tab/>
      </w:r>
      <w:r w:rsidRPr="00DF281B">
        <w:t>Virgilijus Grabinskas</w:t>
      </w:r>
    </w:p>
    <w:p w14:paraId="2740B530" w14:textId="77777777" w:rsidR="00190BC4" w:rsidRDefault="00190BC4" w:rsidP="00190BC4">
      <w:pPr>
        <w:jc w:val="both"/>
      </w:pPr>
    </w:p>
    <w:p w14:paraId="7873AA8E" w14:textId="77777777" w:rsidR="00190BC4" w:rsidRDefault="00190BC4" w:rsidP="00190BC4">
      <w:pPr>
        <w:jc w:val="both"/>
      </w:pPr>
    </w:p>
    <w:p w14:paraId="39CBAB6D" w14:textId="77777777" w:rsidR="00227D11" w:rsidRDefault="00190BC4" w:rsidP="00227D11">
      <w:pPr>
        <w:tabs>
          <w:tab w:val="left" w:pos="6237"/>
        </w:tabs>
        <w:jc w:val="both"/>
      </w:pPr>
      <w:r>
        <w:tab/>
      </w:r>
      <w:r w:rsidRPr="00DF281B">
        <w:t>Andžej Maciejevski</w:t>
      </w:r>
    </w:p>
    <w:p w14:paraId="7D754978" w14:textId="77777777" w:rsidR="00227D11" w:rsidRDefault="00227D11" w:rsidP="00227D11">
      <w:pPr>
        <w:tabs>
          <w:tab w:val="left" w:pos="6237"/>
        </w:tabs>
        <w:jc w:val="both"/>
      </w:pPr>
      <w:r>
        <w:tab/>
      </w:r>
    </w:p>
    <w:p w14:paraId="1D060B4E" w14:textId="77777777" w:rsidR="00227D11" w:rsidRDefault="00227D11" w:rsidP="00227D11">
      <w:pPr>
        <w:tabs>
          <w:tab w:val="left" w:pos="6237"/>
        </w:tabs>
        <w:jc w:val="both"/>
      </w:pPr>
    </w:p>
    <w:p w14:paraId="71BC4F92" w14:textId="0BEC7506" w:rsidR="00190BC4" w:rsidRDefault="00227D11" w:rsidP="00227D11">
      <w:pPr>
        <w:tabs>
          <w:tab w:val="left" w:pos="6237"/>
        </w:tabs>
        <w:jc w:val="both"/>
      </w:pPr>
      <w:r>
        <w:tab/>
      </w:r>
      <w:r w:rsidR="00190BC4" w:rsidRPr="00DF281B">
        <w:t>Algirdas Taminskas</w:t>
      </w:r>
    </w:p>
    <w:sectPr w:rsidR="00190BC4" w:rsidSect="00647884">
      <w:headerReference w:type="even" r:id="rId12"/>
      <w:headerReference w:type="default" r:id="rId13"/>
      <w:headerReference w:type="first" r:id="rId14"/>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A09D3D" w14:textId="77777777" w:rsidR="009E0CA7" w:rsidRDefault="009E0CA7">
      <w:r>
        <w:separator/>
      </w:r>
    </w:p>
  </w:endnote>
  <w:endnote w:type="continuationSeparator" w:id="0">
    <w:p w14:paraId="2D3277A1" w14:textId="77777777" w:rsidR="009E0CA7" w:rsidRDefault="009E0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8425F0" w14:textId="77777777" w:rsidR="009E0CA7" w:rsidRDefault="009E0CA7">
      <w:r>
        <w:separator/>
      </w:r>
    </w:p>
  </w:footnote>
  <w:footnote w:type="continuationSeparator" w:id="0">
    <w:p w14:paraId="6B6CAB8E" w14:textId="77777777" w:rsidR="009E0CA7" w:rsidRDefault="009E0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5157177">
    <w:abstractNumId w:val="1"/>
  </w:num>
  <w:num w:numId="2" w16cid:durableId="1605456126">
    <w:abstractNumId w:val="0"/>
  </w:num>
  <w:num w:numId="3" w16cid:durableId="732704235">
    <w:abstractNumId w:val="3"/>
  </w:num>
  <w:num w:numId="4" w16cid:durableId="1153256741">
    <w:abstractNumId w:val="5"/>
  </w:num>
  <w:num w:numId="5" w16cid:durableId="1979526444">
    <w:abstractNumId w:val="4"/>
  </w:num>
  <w:num w:numId="6" w16cid:durableId="1863320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5EBE"/>
    <w:rsid w:val="00007840"/>
    <w:rsid w:val="0001067D"/>
    <w:rsid w:val="000149F2"/>
    <w:rsid w:val="00020A3D"/>
    <w:rsid w:val="0002452D"/>
    <w:rsid w:val="0003071F"/>
    <w:rsid w:val="00030C59"/>
    <w:rsid w:val="00032F86"/>
    <w:rsid w:val="00040D3E"/>
    <w:rsid w:val="00041859"/>
    <w:rsid w:val="000441D7"/>
    <w:rsid w:val="00044D97"/>
    <w:rsid w:val="00047385"/>
    <w:rsid w:val="00050763"/>
    <w:rsid w:val="00051CCD"/>
    <w:rsid w:val="00052EE9"/>
    <w:rsid w:val="000537B8"/>
    <w:rsid w:val="00057869"/>
    <w:rsid w:val="00061F64"/>
    <w:rsid w:val="000631CB"/>
    <w:rsid w:val="000636D0"/>
    <w:rsid w:val="00064B99"/>
    <w:rsid w:val="0007137C"/>
    <w:rsid w:val="00077B97"/>
    <w:rsid w:val="000828C5"/>
    <w:rsid w:val="000861A6"/>
    <w:rsid w:val="0008625E"/>
    <w:rsid w:val="00086B11"/>
    <w:rsid w:val="00086EBD"/>
    <w:rsid w:val="00086F72"/>
    <w:rsid w:val="00087AF5"/>
    <w:rsid w:val="00091F04"/>
    <w:rsid w:val="000928DE"/>
    <w:rsid w:val="00095A84"/>
    <w:rsid w:val="000A2C25"/>
    <w:rsid w:val="000A709E"/>
    <w:rsid w:val="000B0819"/>
    <w:rsid w:val="000B44BF"/>
    <w:rsid w:val="000C2577"/>
    <w:rsid w:val="000C721B"/>
    <w:rsid w:val="000C7A70"/>
    <w:rsid w:val="000D02E1"/>
    <w:rsid w:val="000D03BE"/>
    <w:rsid w:val="000E0B60"/>
    <w:rsid w:val="000E65F0"/>
    <w:rsid w:val="000F2EF6"/>
    <w:rsid w:val="000F3643"/>
    <w:rsid w:val="000F3F7B"/>
    <w:rsid w:val="000F4CC7"/>
    <w:rsid w:val="000F4EFD"/>
    <w:rsid w:val="000F5EC5"/>
    <w:rsid w:val="000F7802"/>
    <w:rsid w:val="000F7C66"/>
    <w:rsid w:val="00100E1B"/>
    <w:rsid w:val="001027A6"/>
    <w:rsid w:val="0010449C"/>
    <w:rsid w:val="001046F5"/>
    <w:rsid w:val="0010479C"/>
    <w:rsid w:val="001057CD"/>
    <w:rsid w:val="001142D6"/>
    <w:rsid w:val="001145F9"/>
    <w:rsid w:val="0011765D"/>
    <w:rsid w:val="00123EE2"/>
    <w:rsid w:val="00124910"/>
    <w:rsid w:val="001305F7"/>
    <w:rsid w:val="001317EC"/>
    <w:rsid w:val="00134F4C"/>
    <w:rsid w:val="001402C6"/>
    <w:rsid w:val="0014116D"/>
    <w:rsid w:val="00142ACD"/>
    <w:rsid w:val="00142B59"/>
    <w:rsid w:val="00143101"/>
    <w:rsid w:val="00143691"/>
    <w:rsid w:val="00143D48"/>
    <w:rsid w:val="001448DA"/>
    <w:rsid w:val="00145DF1"/>
    <w:rsid w:val="001466F8"/>
    <w:rsid w:val="001474C8"/>
    <w:rsid w:val="00147502"/>
    <w:rsid w:val="00150FAD"/>
    <w:rsid w:val="001526CC"/>
    <w:rsid w:val="00152CC2"/>
    <w:rsid w:val="00153F92"/>
    <w:rsid w:val="00154CBE"/>
    <w:rsid w:val="00155D97"/>
    <w:rsid w:val="00155D9C"/>
    <w:rsid w:val="00156ECF"/>
    <w:rsid w:val="00157334"/>
    <w:rsid w:val="00163EA1"/>
    <w:rsid w:val="00164946"/>
    <w:rsid w:val="00165E24"/>
    <w:rsid w:val="001662FC"/>
    <w:rsid w:val="001663BD"/>
    <w:rsid w:val="00166E8F"/>
    <w:rsid w:val="00170E37"/>
    <w:rsid w:val="001766B6"/>
    <w:rsid w:val="00180499"/>
    <w:rsid w:val="00181014"/>
    <w:rsid w:val="00181EF9"/>
    <w:rsid w:val="00182004"/>
    <w:rsid w:val="0018511B"/>
    <w:rsid w:val="00190BC4"/>
    <w:rsid w:val="00196998"/>
    <w:rsid w:val="00197CC1"/>
    <w:rsid w:val="00197E53"/>
    <w:rsid w:val="001A119B"/>
    <w:rsid w:val="001A1DD2"/>
    <w:rsid w:val="001A39F0"/>
    <w:rsid w:val="001A403F"/>
    <w:rsid w:val="001A6096"/>
    <w:rsid w:val="001B053C"/>
    <w:rsid w:val="001B0729"/>
    <w:rsid w:val="001B153A"/>
    <w:rsid w:val="001B33F7"/>
    <w:rsid w:val="001B525B"/>
    <w:rsid w:val="001B5273"/>
    <w:rsid w:val="001B5C7D"/>
    <w:rsid w:val="001B647B"/>
    <w:rsid w:val="001C0C99"/>
    <w:rsid w:val="001C0EBD"/>
    <w:rsid w:val="001C264D"/>
    <w:rsid w:val="001C2C3C"/>
    <w:rsid w:val="001C4AFE"/>
    <w:rsid w:val="001C4E92"/>
    <w:rsid w:val="001C5E57"/>
    <w:rsid w:val="001D2240"/>
    <w:rsid w:val="001D3EA3"/>
    <w:rsid w:val="001D7BE5"/>
    <w:rsid w:val="001E3685"/>
    <w:rsid w:val="001E395D"/>
    <w:rsid w:val="001E6F2D"/>
    <w:rsid w:val="001E797D"/>
    <w:rsid w:val="001F1D4F"/>
    <w:rsid w:val="001F41C0"/>
    <w:rsid w:val="00201BC0"/>
    <w:rsid w:val="00205560"/>
    <w:rsid w:val="002062C3"/>
    <w:rsid w:val="00217516"/>
    <w:rsid w:val="00222066"/>
    <w:rsid w:val="00227D11"/>
    <w:rsid w:val="002319D7"/>
    <w:rsid w:val="00232007"/>
    <w:rsid w:val="0023247F"/>
    <w:rsid w:val="002325CA"/>
    <w:rsid w:val="002332D1"/>
    <w:rsid w:val="00234776"/>
    <w:rsid w:val="00240200"/>
    <w:rsid w:val="00240735"/>
    <w:rsid w:val="00240C01"/>
    <w:rsid w:val="00241151"/>
    <w:rsid w:val="002421D4"/>
    <w:rsid w:val="00242D91"/>
    <w:rsid w:val="00242EC6"/>
    <w:rsid w:val="00243599"/>
    <w:rsid w:val="0024657E"/>
    <w:rsid w:val="0024663B"/>
    <w:rsid w:val="00246D81"/>
    <w:rsid w:val="0025220F"/>
    <w:rsid w:val="002524D4"/>
    <w:rsid w:val="00252CE7"/>
    <w:rsid w:val="00253807"/>
    <w:rsid w:val="0025394B"/>
    <w:rsid w:val="00256959"/>
    <w:rsid w:val="0026169A"/>
    <w:rsid w:val="002619B4"/>
    <w:rsid w:val="002634E4"/>
    <w:rsid w:val="002635D9"/>
    <w:rsid w:val="00273A5B"/>
    <w:rsid w:val="002740A1"/>
    <w:rsid w:val="002751A8"/>
    <w:rsid w:val="00276A5D"/>
    <w:rsid w:val="00280AC9"/>
    <w:rsid w:val="0028295B"/>
    <w:rsid w:val="00287C53"/>
    <w:rsid w:val="00290CD9"/>
    <w:rsid w:val="0029270C"/>
    <w:rsid w:val="002927D5"/>
    <w:rsid w:val="002932FF"/>
    <w:rsid w:val="00293874"/>
    <w:rsid w:val="00295A0C"/>
    <w:rsid w:val="00296F53"/>
    <w:rsid w:val="00297377"/>
    <w:rsid w:val="002A122F"/>
    <w:rsid w:val="002A3B59"/>
    <w:rsid w:val="002A3CD9"/>
    <w:rsid w:val="002A5216"/>
    <w:rsid w:val="002A7DF0"/>
    <w:rsid w:val="002C2713"/>
    <w:rsid w:val="002C2C9B"/>
    <w:rsid w:val="002C4514"/>
    <w:rsid w:val="002C65DD"/>
    <w:rsid w:val="002C6785"/>
    <w:rsid w:val="002D0E0C"/>
    <w:rsid w:val="002D30C7"/>
    <w:rsid w:val="002D381D"/>
    <w:rsid w:val="002D5EF1"/>
    <w:rsid w:val="002D6BDF"/>
    <w:rsid w:val="002D6DD2"/>
    <w:rsid w:val="002E1C94"/>
    <w:rsid w:val="002E2D5C"/>
    <w:rsid w:val="002E588B"/>
    <w:rsid w:val="002E705C"/>
    <w:rsid w:val="002E7686"/>
    <w:rsid w:val="002F082A"/>
    <w:rsid w:val="002F3C7A"/>
    <w:rsid w:val="002F3D57"/>
    <w:rsid w:val="00300342"/>
    <w:rsid w:val="00304536"/>
    <w:rsid w:val="00306327"/>
    <w:rsid w:val="00307646"/>
    <w:rsid w:val="0031408E"/>
    <w:rsid w:val="00315477"/>
    <w:rsid w:val="00315C82"/>
    <w:rsid w:val="00316D2A"/>
    <w:rsid w:val="00316EFA"/>
    <w:rsid w:val="003173A4"/>
    <w:rsid w:val="003211AF"/>
    <w:rsid w:val="00322AE5"/>
    <w:rsid w:val="00324F88"/>
    <w:rsid w:val="0032660F"/>
    <w:rsid w:val="00337FD0"/>
    <w:rsid w:val="00340F49"/>
    <w:rsid w:val="00343CD2"/>
    <w:rsid w:val="00343E7B"/>
    <w:rsid w:val="00347690"/>
    <w:rsid w:val="00350E23"/>
    <w:rsid w:val="00357488"/>
    <w:rsid w:val="00357711"/>
    <w:rsid w:val="00363776"/>
    <w:rsid w:val="00364515"/>
    <w:rsid w:val="00366941"/>
    <w:rsid w:val="00371090"/>
    <w:rsid w:val="00374822"/>
    <w:rsid w:val="00375C6C"/>
    <w:rsid w:val="00375F90"/>
    <w:rsid w:val="003813DC"/>
    <w:rsid w:val="00385288"/>
    <w:rsid w:val="003914EE"/>
    <w:rsid w:val="00393FF6"/>
    <w:rsid w:val="00395C41"/>
    <w:rsid w:val="003A36FF"/>
    <w:rsid w:val="003A78FF"/>
    <w:rsid w:val="003B098D"/>
    <w:rsid w:val="003B17D6"/>
    <w:rsid w:val="003B3CB9"/>
    <w:rsid w:val="003B493D"/>
    <w:rsid w:val="003B64D3"/>
    <w:rsid w:val="003B6FB4"/>
    <w:rsid w:val="003C2B0C"/>
    <w:rsid w:val="003C7322"/>
    <w:rsid w:val="003C74B4"/>
    <w:rsid w:val="003C7D5E"/>
    <w:rsid w:val="003D32BB"/>
    <w:rsid w:val="003D384E"/>
    <w:rsid w:val="003E1E29"/>
    <w:rsid w:val="003E3653"/>
    <w:rsid w:val="003E4334"/>
    <w:rsid w:val="003E4D60"/>
    <w:rsid w:val="003F2A37"/>
    <w:rsid w:val="003F33C2"/>
    <w:rsid w:val="003F3782"/>
    <w:rsid w:val="003F5D5C"/>
    <w:rsid w:val="004006F0"/>
    <w:rsid w:val="00403B98"/>
    <w:rsid w:val="00411A86"/>
    <w:rsid w:val="00414A8B"/>
    <w:rsid w:val="0041677B"/>
    <w:rsid w:val="00420E7A"/>
    <w:rsid w:val="00420F58"/>
    <w:rsid w:val="004222B2"/>
    <w:rsid w:val="00422A50"/>
    <w:rsid w:val="00424A1E"/>
    <w:rsid w:val="00427372"/>
    <w:rsid w:val="004274FB"/>
    <w:rsid w:val="0043266E"/>
    <w:rsid w:val="0043432D"/>
    <w:rsid w:val="00434671"/>
    <w:rsid w:val="0043632D"/>
    <w:rsid w:val="0043787E"/>
    <w:rsid w:val="0044446A"/>
    <w:rsid w:val="004445FE"/>
    <w:rsid w:val="00453B5C"/>
    <w:rsid w:val="00453FA0"/>
    <w:rsid w:val="004546D5"/>
    <w:rsid w:val="00455138"/>
    <w:rsid w:val="00457AA8"/>
    <w:rsid w:val="00460278"/>
    <w:rsid w:val="00464760"/>
    <w:rsid w:val="00464EA3"/>
    <w:rsid w:val="00464FB5"/>
    <w:rsid w:val="004653F7"/>
    <w:rsid w:val="004678AC"/>
    <w:rsid w:val="004726C6"/>
    <w:rsid w:val="00474215"/>
    <w:rsid w:val="00476340"/>
    <w:rsid w:val="0048612B"/>
    <w:rsid w:val="004915E2"/>
    <w:rsid w:val="004917CD"/>
    <w:rsid w:val="004A1639"/>
    <w:rsid w:val="004A1753"/>
    <w:rsid w:val="004A46D2"/>
    <w:rsid w:val="004A47A9"/>
    <w:rsid w:val="004A62A5"/>
    <w:rsid w:val="004A6F50"/>
    <w:rsid w:val="004B0CBB"/>
    <w:rsid w:val="004B1C78"/>
    <w:rsid w:val="004B3A29"/>
    <w:rsid w:val="004B745B"/>
    <w:rsid w:val="004C0197"/>
    <w:rsid w:val="004C0E6D"/>
    <w:rsid w:val="004C0ECF"/>
    <w:rsid w:val="004C1DF0"/>
    <w:rsid w:val="004C2083"/>
    <w:rsid w:val="004C34DD"/>
    <w:rsid w:val="004C4EC6"/>
    <w:rsid w:val="004C5E84"/>
    <w:rsid w:val="004C64E2"/>
    <w:rsid w:val="004C74F5"/>
    <w:rsid w:val="004C7A53"/>
    <w:rsid w:val="004C7ECE"/>
    <w:rsid w:val="004D10A1"/>
    <w:rsid w:val="004D706C"/>
    <w:rsid w:val="004D760B"/>
    <w:rsid w:val="004E17DA"/>
    <w:rsid w:val="004E2281"/>
    <w:rsid w:val="004F349B"/>
    <w:rsid w:val="004F3C48"/>
    <w:rsid w:val="004F4178"/>
    <w:rsid w:val="004F7753"/>
    <w:rsid w:val="005021E5"/>
    <w:rsid w:val="00502E93"/>
    <w:rsid w:val="00504962"/>
    <w:rsid w:val="00506047"/>
    <w:rsid w:val="00506238"/>
    <w:rsid w:val="00506D0C"/>
    <w:rsid w:val="005127A3"/>
    <w:rsid w:val="00512F5F"/>
    <w:rsid w:val="0051503F"/>
    <w:rsid w:val="00515C61"/>
    <w:rsid w:val="00517B09"/>
    <w:rsid w:val="0052274E"/>
    <w:rsid w:val="0052474A"/>
    <w:rsid w:val="00526686"/>
    <w:rsid w:val="005302A2"/>
    <w:rsid w:val="00535243"/>
    <w:rsid w:val="00541DE6"/>
    <w:rsid w:val="00544A5B"/>
    <w:rsid w:val="00551643"/>
    <w:rsid w:val="00556FC7"/>
    <w:rsid w:val="0055702D"/>
    <w:rsid w:val="0056326C"/>
    <w:rsid w:val="00563BE0"/>
    <w:rsid w:val="00565B94"/>
    <w:rsid w:val="0056608F"/>
    <w:rsid w:val="00566386"/>
    <w:rsid w:val="00566B69"/>
    <w:rsid w:val="00567FB9"/>
    <w:rsid w:val="00570B3B"/>
    <w:rsid w:val="00572C97"/>
    <w:rsid w:val="00574983"/>
    <w:rsid w:val="00575621"/>
    <w:rsid w:val="00577BF1"/>
    <w:rsid w:val="00582ABA"/>
    <w:rsid w:val="0058319B"/>
    <w:rsid w:val="00585499"/>
    <w:rsid w:val="00587BF9"/>
    <w:rsid w:val="00594B3C"/>
    <w:rsid w:val="005967B0"/>
    <w:rsid w:val="005A3F98"/>
    <w:rsid w:val="005A473B"/>
    <w:rsid w:val="005A48D3"/>
    <w:rsid w:val="005A5153"/>
    <w:rsid w:val="005B1909"/>
    <w:rsid w:val="005B19FB"/>
    <w:rsid w:val="005B4D97"/>
    <w:rsid w:val="005B545D"/>
    <w:rsid w:val="005B590D"/>
    <w:rsid w:val="005C239B"/>
    <w:rsid w:val="005C3189"/>
    <w:rsid w:val="005C4DDB"/>
    <w:rsid w:val="005C6267"/>
    <w:rsid w:val="005C64CC"/>
    <w:rsid w:val="005C7053"/>
    <w:rsid w:val="005D0DD5"/>
    <w:rsid w:val="005D50E5"/>
    <w:rsid w:val="005E0656"/>
    <w:rsid w:val="005E4E97"/>
    <w:rsid w:val="005F0733"/>
    <w:rsid w:val="005F412E"/>
    <w:rsid w:val="005F4160"/>
    <w:rsid w:val="005F7B9E"/>
    <w:rsid w:val="00601626"/>
    <w:rsid w:val="00607E0B"/>
    <w:rsid w:val="0061164E"/>
    <w:rsid w:val="006119D6"/>
    <w:rsid w:val="00615D70"/>
    <w:rsid w:val="00622D25"/>
    <w:rsid w:val="006249B8"/>
    <w:rsid w:val="006277BD"/>
    <w:rsid w:val="006304C2"/>
    <w:rsid w:val="00631144"/>
    <w:rsid w:val="00631394"/>
    <w:rsid w:val="00632F77"/>
    <w:rsid w:val="006437CA"/>
    <w:rsid w:val="00644AF3"/>
    <w:rsid w:val="00647884"/>
    <w:rsid w:val="00652BA8"/>
    <w:rsid w:val="006562D2"/>
    <w:rsid w:val="00662A4E"/>
    <w:rsid w:val="006646A9"/>
    <w:rsid w:val="006654BA"/>
    <w:rsid w:val="006663D8"/>
    <w:rsid w:val="00670086"/>
    <w:rsid w:val="00670D27"/>
    <w:rsid w:val="00672C68"/>
    <w:rsid w:val="00674174"/>
    <w:rsid w:val="00674DB1"/>
    <w:rsid w:val="00676A04"/>
    <w:rsid w:val="00677572"/>
    <w:rsid w:val="0067774B"/>
    <w:rsid w:val="006819A4"/>
    <w:rsid w:val="00683507"/>
    <w:rsid w:val="00687EB9"/>
    <w:rsid w:val="006941E3"/>
    <w:rsid w:val="006A1B5F"/>
    <w:rsid w:val="006A2212"/>
    <w:rsid w:val="006A6145"/>
    <w:rsid w:val="006A691D"/>
    <w:rsid w:val="006A6D7E"/>
    <w:rsid w:val="006B0D9A"/>
    <w:rsid w:val="006B12F7"/>
    <w:rsid w:val="006B26B7"/>
    <w:rsid w:val="006B62E4"/>
    <w:rsid w:val="006C3487"/>
    <w:rsid w:val="006C561A"/>
    <w:rsid w:val="006C6069"/>
    <w:rsid w:val="006D66BB"/>
    <w:rsid w:val="006E15A1"/>
    <w:rsid w:val="006E38C8"/>
    <w:rsid w:val="006E48E1"/>
    <w:rsid w:val="006E50C3"/>
    <w:rsid w:val="006E631C"/>
    <w:rsid w:val="006E648B"/>
    <w:rsid w:val="006E7AC9"/>
    <w:rsid w:val="006F206C"/>
    <w:rsid w:val="006F3F47"/>
    <w:rsid w:val="006F5EBA"/>
    <w:rsid w:val="006F5F20"/>
    <w:rsid w:val="006F7F0A"/>
    <w:rsid w:val="00700EAE"/>
    <w:rsid w:val="00701762"/>
    <w:rsid w:val="00701B84"/>
    <w:rsid w:val="007028E2"/>
    <w:rsid w:val="007040C2"/>
    <w:rsid w:val="007042C6"/>
    <w:rsid w:val="00704493"/>
    <w:rsid w:val="00704E9A"/>
    <w:rsid w:val="0070632F"/>
    <w:rsid w:val="00710BE3"/>
    <w:rsid w:val="0072066B"/>
    <w:rsid w:val="00721AD0"/>
    <w:rsid w:val="00722760"/>
    <w:rsid w:val="00722A6E"/>
    <w:rsid w:val="00722FDE"/>
    <w:rsid w:val="00723BCD"/>
    <w:rsid w:val="0072408D"/>
    <w:rsid w:val="00725969"/>
    <w:rsid w:val="00725FC6"/>
    <w:rsid w:val="007267D8"/>
    <w:rsid w:val="007268BF"/>
    <w:rsid w:val="0072691E"/>
    <w:rsid w:val="007275C1"/>
    <w:rsid w:val="00733910"/>
    <w:rsid w:val="00733B02"/>
    <w:rsid w:val="00733E8E"/>
    <w:rsid w:val="00735C35"/>
    <w:rsid w:val="007371F2"/>
    <w:rsid w:val="00741B3A"/>
    <w:rsid w:val="00742A1B"/>
    <w:rsid w:val="007466A7"/>
    <w:rsid w:val="00750AA4"/>
    <w:rsid w:val="00751BB6"/>
    <w:rsid w:val="007542AC"/>
    <w:rsid w:val="00763247"/>
    <w:rsid w:val="0076368B"/>
    <w:rsid w:val="00765522"/>
    <w:rsid w:val="00765D05"/>
    <w:rsid w:val="00770787"/>
    <w:rsid w:val="007731C9"/>
    <w:rsid w:val="007750C7"/>
    <w:rsid w:val="00790E86"/>
    <w:rsid w:val="007910FF"/>
    <w:rsid w:val="007943CE"/>
    <w:rsid w:val="007944A0"/>
    <w:rsid w:val="007A0808"/>
    <w:rsid w:val="007A216A"/>
    <w:rsid w:val="007A3C88"/>
    <w:rsid w:val="007A5837"/>
    <w:rsid w:val="007A7AE5"/>
    <w:rsid w:val="007B0362"/>
    <w:rsid w:val="007B3A31"/>
    <w:rsid w:val="007B4031"/>
    <w:rsid w:val="007B4113"/>
    <w:rsid w:val="007B5453"/>
    <w:rsid w:val="007B6665"/>
    <w:rsid w:val="007B6BF5"/>
    <w:rsid w:val="007C0366"/>
    <w:rsid w:val="007C0904"/>
    <w:rsid w:val="007D0FF9"/>
    <w:rsid w:val="007D7A9F"/>
    <w:rsid w:val="007E25F7"/>
    <w:rsid w:val="007E3F41"/>
    <w:rsid w:val="007E46F7"/>
    <w:rsid w:val="007E4B57"/>
    <w:rsid w:val="007E67CB"/>
    <w:rsid w:val="007F3EAD"/>
    <w:rsid w:val="008014DB"/>
    <w:rsid w:val="00802E59"/>
    <w:rsid w:val="0080495E"/>
    <w:rsid w:val="008073D7"/>
    <w:rsid w:val="00807D42"/>
    <w:rsid w:val="008104FC"/>
    <w:rsid w:val="00810B7F"/>
    <w:rsid w:val="00811B91"/>
    <w:rsid w:val="00812DA0"/>
    <w:rsid w:val="00813B30"/>
    <w:rsid w:val="00816FCD"/>
    <w:rsid w:val="00817135"/>
    <w:rsid w:val="00817215"/>
    <w:rsid w:val="0083141C"/>
    <w:rsid w:val="00837414"/>
    <w:rsid w:val="00837895"/>
    <w:rsid w:val="0083791C"/>
    <w:rsid w:val="0084046D"/>
    <w:rsid w:val="00840892"/>
    <w:rsid w:val="00842E6B"/>
    <w:rsid w:val="00844CB9"/>
    <w:rsid w:val="00844DE0"/>
    <w:rsid w:val="00850136"/>
    <w:rsid w:val="00850EFE"/>
    <w:rsid w:val="00856384"/>
    <w:rsid w:val="00860900"/>
    <w:rsid w:val="00862384"/>
    <w:rsid w:val="0086306A"/>
    <w:rsid w:val="008652DB"/>
    <w:rsid w:val="00871339"/>
    <w:rsid w:val="0087390F"/>
    <w:rsid w:val="00874128"/>
    <w:rsid w:val="00880AC3"/>
    <w:rsid w:val="008837D7"/>
    <w:rsid w:val="00883A86"/>
    <w:rsid w:val="008849A1"/>
    <w:rsid w:val="008919CB"/>
    <w:rsid w:val="00891AF8"/>
    <w:rsid w:val="00892387"/>
    <w:rsid w:val="008945A2"/>
    <w:rsid w:val="00896268"/>
    <w:rsid w:val="00897CAB"/>
    <w:rsid w:val="008A36A5"/>
    <w:rsid w:val="008A6FEC"/>
    <w:rsid w:val="008A717E"/>
    <w:rsid w:val="008A7E9B"/>
    <w:rsid w:val="008B0382"/>
    <w:rsid w:val="008B3355"/>
    <w:rsid w:val="008B4FBA"/>
    <w:rsid w:val="008B5A3B"/>
    <w:rsid w:val="008B719F"/>
    <w:rsid w:val="008B74A3"/>
    <w:rsid w:val="008C08A6"/>
    <w:rsid w:val="008C1A16"/>
    <w:rsid w:val="008C221E"/>
    <w:rsid w:val="008C5FF5"/>
    <w:rsid w:val="008D008D"/>
    <w:rsid w:val="008D7CBF"/>
    <w:rsid w:val="008E06D9"/>
    <w:rsid w:val="008E41DF"/>
    <w:rsid w:val="008E4EE3"/>
    <w:rsid w:val="008E6AC4"/>
    <w:rsid w:val="008E7328"/>
    <w:rsid w:val="008E7CB3"/>
    <w:rsid w:val="008F1AE5"/>
    <w:rsid w:val="008F5C8D"/>
    <w:rsid w:val="009005DA"/>
    <w:rsid w:val="00900C59"/>
    <w:rsid w:val="0090341D"/>
    <w:rsid w:val="00905C13"/>
    <w:rsid w:val="0090619B"/>
    <w:rsid w:val="0091017C"/>
    <w:rsid w:val="00911E1E"/>
    <w:rsid w:val="00913A3F"/>
    <w:rsid w:val="0091435B"/>
    <w:rsid w:val="00916DBD"/>
    <w:rsid w:val="009171EF"/>
    <w:rsid w:val="00917DC9"/>
    <w:rsid w:val="00921446"/>
    <w:rsid w:val="0092295A"/>
    <w:rsid w:val="00924D04"/>
    <w:rsid w:val="00926E8D"/>
    <w:rsid w:val="009275B4"/>
    <w:rsid w:val="00930364"/>
    <w:rsid w:val="0093127C"/>
    <w:rsid w:val="009336B5"/>
    <w:rsid w:val="00933C07"/>
    <w:rsid w:val="00934ECA"/>
    <w:rsid w:val="0093502F"/>
    <w:rsid w:val="009365D0"/>
    <w:rsid w:val="0094323D"/>
    <w:rsid w:val="00944296"/>
    <w:rsid w:val="00952426"/>
    <w:rsid w:val="00952575"/>
    <w:rsid w:val="009533E3"/>
    <w:rsid w:val="00953558"/>
    <w:rsid w:val="0095527A"/>
    <w:rsid w:val="009642D1"/>
    <w:rsid w:val="00971257"/>
    <w:rsid w:val="0097325D"/>
    <w:rsid w:val="009735A6"/>
    <w:rsid w:val="00973D5F"/>
    <w:rsid w:val="00974D57"/>
    <w:rsid w:val="00981E8B"/>
    <w:rsid w:val="00983C40"/>
    <w:rsid w:val="00985BC3"/>
    <w:rsid w:val="0098649F"/>
    <w:rsid w:val="009865A7"/>
    <w:rsid w:val="009878F5"/>
    <w:rsid w:val="009958FC"/>
    <w:rsid w:val="00995A32"/>
    <w:rsid w:val="0099628A"/>
    <w:rsid w:val="009A2217"/>
    <w:rsid w:val="009A4947"/>
    <w:rsid w:val="009A499C"/>
    <w:rsid w:val="009A50FF"/>
    <w:rsid w:val="009A6D32"/>
    <w:rsid w:val="009B2CA0"/>
    <w:rsid w:val="009B317C"/>
    <w:rsid w:val="009B39A9"/>
    <w:rsid w:val="009B4A32"/>
    <w:rsid w:val="009B5836"/>
    <w:rsid w:val="009B6B1A"/>
    <w:rsid w:val="009C078F"/>
    <w:rsid w:val="009C0EDC"/>
    <w:rsid w:val="009C2396"/>
    <w:rsid w:val="009C64D1"/>
    <w:rsid w:val="009C7B96"/>
    <w:rsid w:val="009D258E"/>
    <w:rsid w:val="009E0CA7"/>
    <w:rsid w:val="009E57BC"/>
    <w:rsid w:val="009E69C8"/>
    <w:rsid w:val="009E792D"/>
    <w:rsid w:val="009E7AA5"/>
    <w:rsid w:val="009E7B3A"/>
    <w:rsid w:val="009F0505"/>
    <w:rsid w:val="009F0A95"/>
    <w:rsid w:val="009F39E7"/>
    <w:rsid w:val="009F4D31"/>
    <w:rsid w:val="009F65E5"/>
    <w:rsid w:val="009F6F36"/>
    <w:rsid w:val="009F7782"/>
    <w:rsid w:val="009F7EA2"/>
    <w:rsid w:val="00A0144A"/>
    <w:rsid w:val="00A016C6"/>
    <w:rsid w:val="00A02CC7"/>
    <w:rsid w:val="00A107BE"/>
    <w:rsid w:val="00A1117C"/>
    <w:rsid w:val="00A1389C"/>
    <w:rsid w:val="00A157FD"/>
    <w:rsid w:val="00A167B6"/>
    <w:rsid w:val="00A23B2D"/>
    <w:rsid w:val="00A263D5"/>
    <w:rsid w:val="00A2687C"/>
    <w:rsid w:val="00A26A18"/>
    <w:rsid w:val="00A3047C"/>
    <w:rsid w:val="00A30C15"/>
    <w:rsid w:val="00A32C93"/>
    <w:rsid w:val="00A332F9"/>
    <w:rsid w:val="00A34DFF"/>
    <w:rsid w:val="00A3738D"/>
    <w:rsid w:val="00A37860"/>
    <w:rsid w:val="00A43F7D"/>
    <w:rsid w:val="00A44C4C"/>
    <w:rsid w:val="00A45460"/>
    <w:rsid w:val="00A47EB9"/>
    <w:rsid w:val="00A47FBB"/>
    <w:rsid w:val="00A5150C"/>
    <w:rsid w:val="00A535EC"/>
    <w:rsid w:val="00A57545"/>
    <w:rsid w:val="00A619A5"/>
    <w:rsid w:val="00A624AC"/>
    <w:rsid w:val="00A6271C"/>
    <w:rsid w:val="00A64F48"/>
    <w:rsid w:val="00A65CCB"/>
    <w:rsid w:val="00A665E4"/>
    <w:rsid w:val="00A72A19"/>
    <w:rsid w:val="00A72C1F"/>
    <w:rsid w:val="00A763BE"/>
    <w:rsid w:val="00A80C8A"/>
    <w:rsid w:val="00A8324F"/>
    <w:rsid w:val="00A8584A"/>
    <w:rsid w:val="00A86B69"/>
    <w:rsid w:val="00A8725B"/>
    <w:rsid w:val="00A87884"/>
    <w:rsid w:val="00A93754"/>
    <w:rsid w:val="00A9422C"/>
    <w:rsid w:val="00A94A8A"/>
    <w:rsid w:val="00AA17E6"/>
    <w:rsid w:val="00AA26FB"/>
    <w:rsid w:val="00AA5FDE"/>
    <w:rsid w:val="00AA618C"/>
    <w:rsid w:val="00AA73C7"/>
    <w:rsid w:val="00AB047B"/>
    <w:rsid w:val="00AB3712"/>
    <w:rsid w:val="00AB4B1D"/>
    <w:rsid w:val="00AB54CB"/>
    <w:rsid w:val="00AC2604"/>
    <w:rsid w:val="00AC57A7"/>
    <w:rsid w:val="00AC77A1"/>
    <w:rsid w:val="00AD1944"/>
    <w:rsid w:val="00AD3531"/>
    <w:rsid w:val="00AD5154"/>
    <w:rsid w:val="00AD5BBF"/>
    <w:rsid w:val="00AD7520"/>
    <w:rsid w:val="00AE2F90"/>
    <w:rsid w:val="00AE495D"/>
    <w:rsid w:val="00AE6FEF"/>
    <w:rsid w:val="00AE70B7"/>
    <w:rsid w:val="00AE7BFB"/>
    <w:rsid w:val="00AF3594"/>
    <w:rsid w:val="00AF3A1A"/>
    <w:rsid w:val="00AF5C81"/>
    <w:rsid w:val="00B00997"/>
    <w:rsid w:val="00B02EEC"/>
    <w:rsid w:val="00B0486C"/>
    <w:rsid w:val="00B07BA0"/>
    <w:rsid w:val="00B12011"/>
    <w:rsid w:val="00B143FC"/>
    <w:rsid w:val="00B15FDA"/>
    <w:rsid w:val="00B17C04"/>
    <w:rsid w:val="00B17FA4"/>
    <w:rsid w:val="00B22915"/>
    <w:rsid w:val="00B246F2"/>
    <w:rsid w:val="00B31624"/>
    <w:rsid w:val="00B40AB1"/>
    <w:rsid w:val="00B414E5"/>
    <w:rsid w:val="00B4277C"/>
    <w:rsid w:val="00B4533D"/>
    <w:rsid w:val="00B46E2B"/>
    <w:rsid w:val="00B509E4"/>
    <w:rsid w:val="00B55273"/>
    <w:rsid w:val="00B55C94"/>
    <w:rsid w:val="00B60582"/>
    <w:rsid w:val="00B61FC8"/>
    <w:rsid w:val="00B624FE"/>
    <w:rsid w:val="00B62BAD"/>
    <w:rsid w:val="00B62F0A"/>
    <w:rsid w:val="00B63489"/>
    <w:rsid w:val="00B6687C"/>
    <w:rsid w:val="00B71C91"/>
    <w:rsid w:val="00B7201B"/>
    <w:rsid w:val="00B745E6"/>
    <w:rsid w:val="00B8194D"/>
    <w:rsid w:val="00B81B41"/>
    <w:rsid w:val="00B87160"/>
    <w:rsid w:val="00B87442"/>
    <w:rsid w:val="00B87B85"/>
    <w:rsid w:val="00B906D0"/>
    <w:rsid w:val="00B91C2C"/>
    <w:rsid w:val="00B94883"/>
    <w:rsid w:val="00B94EE0"/>
    <w:rsid w:val="00B963B9"/>
    <w:rsid w:val="00B9767A"/>
    <w:rsid w:val="00BA5EA4"/>
    <w:rsid w:val="00BB47F5"/>
    <w:rsid w:val="00BB7736"/>
    <w:rsid w:val="00BB79E2"/>
    <w:rsid w:val="00BC0C71"/>
    <w:rsid w:val="00BC1805"/>
    <w:rsid w:val="00BC4661"/>
    <w:rsid w:val="00BC6429"/>
    <w:rsid w:val="00BC64B5"/>
    <w:rsid w:val="00BC6BB6"/>
    <w:rsid w:val="00BC7CB9"/>
    <w:rsid w:val="00BD46F8"/>
    <w:rsid w:val="00BE1396"/>
    <w:rsid w:val="00BE45C5"/>
    <w:rsid w:val="00BE496A"/>
    <w:rsid w:val="00BE6F73"/>
    <w:rsid w:val="00BE73D5"/>
    <w:rsid w:val="00BE7ACD"/>
    <w:rsid w:val="00BF6061"/>
    <w:rsid w:val="00BF68F1"/>
    <w:rsid w:val="00BF6A3D"/>
    <w:rsid w:val="00BF6E6B"/>
    <w:rsid w:val="00C00DA3"/>
    <w:rsid w:val="00C03D5C"/>
    <w:rsid w:val="00C056B0"/>
    <w:rsid w:val="00C05FB5"/>
    <w:rsid w:val="00C07CAC"/>
    <w:rsid w:val="00C11588"/>
    <w:rsid w:val="00C1585B"/>
    <w:rsid w:val="00C2138D"/>
    <w:rsid w:val="00C218F9"/>
    <w:rsid w:val="00C24F5E"/>
    <w:rsid w:val="00C26C34"/>
    <w:rsid w:val="00C26FB4"/>
    <w:rsid w:val="00C275B1"/>
    <w:rsid w:val="00C349DB"/>
    <w:rsid w:val="00C45B7E"/>
    <w:rsid w:val="00C46CFB"/>
    <w:rsid w:val="00C5134A"/>
    <w:rsid w:val="00C51544"/>
    <w:rsid w:val="00C528EE"/>
    <w:rsid w:val="00C5315D"/>
    <w:rsid w:val="00C60537"/>
    <w:rsid w:val="00C64C7F"/>
    <w:rsid w:val="00C66682"/>
    <w:rsid w:val="00C72BE9"/>
    <w:rsid w:val="00C72DBC"/>
    <w:rsid w:val="00C73136"/>
    <w:rsid w:val="00C75161"/>
    <w:rsid w:val="00C76227"/>
    <w:rsid w:val="00C7690E"/>
    <w:rsid w:val="00C81260"/>
    <w:rsid w:val="00C86C19"/>
    <w:rsid w:val="00C878E4"/>
    <w:rsid w:val="00C91F88"/>
    <w:rsid w:val="00C92DBB"/>
    <w:rsid w:val="00C93B82"/>
    <w:rsid w:val="00C94373"/>
    <w:rsid w:val="00C95413"/>
    <w:rsid w:val="00C97926"/>
    <w:rsid w:val="00CA30AF"/>
    <w:rsid w:val="00CA584C"/>
    <w:rsid w:val="00CB1688"/>
    <w:rsid w:val="00CB263A"/>
    <w:rsid w:val="00CB33AB"/>
    <w:rsid w:val="00CB6452"/>
    <w:rsid w:val="00CC0712"/>
    <w:rsid w:val="00CC4884"/>
    <w:rsid w:val="00CC7803"/>
    <w:rsid w:val="00CD177B"/>
    <w:rsid w:val="00CD17B7"/>
    <w:rsid w:val="00CD4CA0"/>
    <w:rsid w:val="00CD4DEE"/>
    <w:rsid w:val="00CD5DDB"/>
    <w:rsid w:val="00CE0A03"/>
    <w:rsid w:val="00CE0FC8"/>
    <w:rsid w:val="00CE4665"/>
    <w:rsid w:val="00CE48CF"/>
    <w:rsid w:val="00CE4EC0"/>
    <w:rsid w:val="00CE59F8"/>
    <w:rsid w:val="00CE5BFB"/>
    <w:rsid w:val="00CE6569"/>
    <w:rsid w:val="00CE7FE3"/>
    <w:rsid w:val="00CF0F8A"/>
    <w:rsid w:val="00CF106A"/>
    <w:rsid w:val="00CF2DC5"/>
    <w:rsid w:val="00CF5C33"/>
    <w:rsid w:val="00CF7E6C"/>
    <w:rsid w:val="00D01F7A"/>
    <w:rsid w:val="00D03D01"/>
    <w:rsid w:val="00D057BF"/>
    <w:rsid w:val="00D1032B"/>
    <w:rsid w:val="00D1153B"/>
    <w:rsid w:val="00D12EB3"/>
    <w:rsid w:val="00D13D37"/>
    <w:rsid w:val="00D141F5"/>
    <w:rsid w:val="00D14FBB"/>
    <w:rsid w:val="00D15007"/>
    <w:rsid w:val="00D151A3"/>
    <w:rsid w:val="00D1577C"/>
    <w:rsid w:val="00D16F2A"/>
    <w:rsid w:val="00D30010"/>
    <w:rsid w:val="00D307C9"/>
    <w:rsid w:val="00D30938"/>
    <w:rsid w:val="00D3296E"/>
    <w:rsid w:val="00D36B7E"/>
    <w:rsid w:val="00D4155F"/>
    <w:rsid w:val="00D41810"/>
    <w:rsid w:val="00D50037"/>
    <w:rsid w:val="00D51BCD"/>
    <w:rsid w:val="00D524BE"/>
    <w:rsid w:val="00D53889"/>
    <w:rsid w:val="00D54F78"/>
    <w:rsid w:val="00D56060"/>
    <w:rsid w:val="00D57612"/>
    <w:rsid w:val="00D6010F"/>
    <w:rsid w:val="00D60B32"/>
    <w:rsid w:val="00D61F4E"/>
    <w:rsid w:val="00D62275"/>
    <w:rsid w:val="00D65C57"/>
    <w:rsid w:val="00D662BB"/>
    <w:rsid w:val="00D66553"/>
    <w:rsid w:val="00D72C35"/>
    <w:rsid w:val="00D737EB"/>
    <w:rsid w:val="00D73AD4"/>
    <w:rsid w:val="00D76A91"/>
    <w:rsid w:val="00D8015D"/>
    <w:rsid w:val="00D81B9C"/>
    <w:rsid w:val="00D8592B"/>
    <w:rsid w:val="00D86EF4"/>
    <w:rsid w:val="00D92A72"/>
    <w:rsid w:val="00D93233"/>
    <w:rsid w:val="00D93B8D"/>
    <w:rsid w:val="00D94292"/>
    <w:rsid w:val="00D94330"/>
    <w:rsid w:val="00D954EB"/>
    <w:rsid w:val="00DA3913"/>
    <w:rsid w:val="00DA4714"/>
    <w:rsid w:val="00DA4D5C"/>
    <w:rsid w:val="00DA5885"/>
    <w:rsid w:val="00DB030E"/>
    <w:rsid w:val="00DB1E27"/>
    <w:rsid w:val="00DB5ACE"/>
    <w:rsid w:val="00DC3C97"/>
    <w:rsid w:val="00DC5380"/>
    <w:rsid w:val="00DC5527"/>
    <w:rsid w:val="00DD02BA"/>
    <w:rsid w:val="00DD0F82"/>
    <w:rsid w:val="00DD35E2"/>
    <w:rsid w:val="00DD4378"/>
    <w:rsid w:val="00DD47EA"/>
    <w:rsid w:val="00DE0F45"/>
    <w:rsid w:val="00DE3F7F"/>
    <w:rsid w:val="00DE5B97"/>
    <w:rsid w:val="00DE64F4"/>
    <w:rsid w:val="00DE65F0"/>
    <w:rsid w:val="00DF281B"/>
    <w:rsid w:val="00DF2A32"/>
    <w:rsid w:val="00DF35DA"/>
    <w:rsid w:val="00DF3707"/>
    <w:rsid w:val="00DF40E4"/>
    <w:rsid w:val="00DF56AC"/>
    <w:rsid w:val="00E02D04"/>
    <w:rsid w:val="00E047FE"/>
    <w:rsid w:val="00E06786"/>
    <w:rsid w:val="00E16038"/>
    <w:rsid w:val="00E22319"/>
    <w:rsid w:val="00E22FC1"/>
    <w:rsid w:val="00E24770"/>
    <w:rsid w:val="00E266F1"/>
    <w:rsid w:val="00E27AA7"/>
    <w:rsid w:val="00E30A8C"/>
    <w:rsid w:val="00E32320"/>
    <w:rsid w:val="00E3233E"/>
    <w:rsid w:val="00E32C54"/>
    <w:rsid w:val="00E369CE"/>
    <w:rsid w:val="00E40086"/>
    <w:rsid w:val="00E4104F"/>
    <w:rsid w:val="00E41629"/>
    <w:rsid w:val="00E41A4E"/>
    <w:rsid w:val="00E42F98"/>
    <w:rsid w:val="00E4468E"/>
    <w:rsid w:val="00E4476E"/>
    <w:rsid w:val="00E44B64"/>
    <w:rsid w:val="00E51089"/>
    <w:rsid w:val="00E52326"/>
    <w:rsid w:val="00E52654"/>
    <w:rsid w:val="00E53411"/>
    <w:rsid w:val="00E53932"/>
    <w:rsid w:val="00E56B66"/>
    <w:rsid w:val="00E56C6D"/>
    <w:rsid w:val="00E57724"/>
    <w:rsid w:val="00E57C04"/>
    <w:rsid w:val="00E60C5C"/>
    <w:rsid w:val="00E61F0E"/>
    <w:rsid w:val="00E6739E"/>
    <w:rsid w:val="00E72AF3"/>
    <w:rsid w:val="00E74692"/>
    <w:rsid w:val="00E80A39"/>
    <w:rsid w:val="00E8191A"/>
    <w:rsid w:val="00E81C51"/>
    <w:rsid w:val="00E84EC9"/>
    <w:rsid w:val="00E93C58"/>
    <w:rsid w:val="00E96168"/>
    <w:rsid w:val="00E96352"/>
    <w:rsid w:val="00E97328"/>
    <w:rsid w:val="00EA0229"/>
    <w:rsid w:val="00EA24F9"/>
    <w:rsid w:val="00EA5092"/>
    <w:rsid w:val="00EB0162"/>
    <w:rsid w:val="00EB5E07"/>
    <w:rsid w:val="00EC489F"/>
    <w:rsid w:val="00EC60BB"/>
    <w:rsid w:val="00ED02AB"/>
    <w:rsid w:val="00ED163D"/>
    <w:rsid w:val="00ED44E2"/>
    <w:rsid w:val="00ED55BF"/>
    <w:rsid w:val="00ED7C66"/>
    <w:rsid w:val="00EE0C07"/>
    <w:rsid w:val="00EE1AA9"/>
    <w:rsid w:val="00EE38CF"/>
    <w:rsid w:val="00EE66FC"/>
    <w:rsid w:val="00EF1533"/>
    <w:rsid w:val="00EF4A12"/>
    <w:rsid w:val="00F04D76"/>
    <w:rsid w:val="00F10E63"/>
    <w:rsid w:val="00F1338B"/>
    <w:rsid w:val="00F16349"/>
    <w:rsid w:val="00F20E36"/>
    <w:rsid w:val="00F22B8E"/>
    <w:rsid w:val="00F2594C"/>
    <w:rsid w:val="00F31AD6"/>
    <w:rsid w:val="00F3536D"/>
    <w:rsid w:val="00F44103"/>
    <w:rsid w:val="00F4623D"/>
    <w:rsid w:val="00F4720A"/>
    <w:rsid w:val="00F472B8"/>
    <w:rsid w:val="00F47AC3"/>
    <w:rsid w:val="00F505E2"/>
    <w:rsid w:val="00F54266"/>
    <w:rsid w:val="00F60A06"/>
    <w:rsid w:val="00F6156D"/>
    <w:rsid w:val="00F631EF"/>
    <w:rsid w:val="00F63809"/>
    <w:rsid w:val="00F63E8C"/>
    <w:rsid w:val="00F66DD0"/>
    <w:rsid w:val="00F70BD3"/>
    <w:rsid w:val="00F723FC"/>
    <w:rsid w:val="00F74777"/>
    <w:rsid w:val="00F758E0"/>
    <w:rsid w:val="00F76526"/>
    <w:rsid w:val="00F834B9"/>
    <w:rsid w:val="00F839BE"/>
    <w:rsid w:val="00F860DE"/>
    <w:rsid w:val="00F91F2E"/>
    <w:rsid w:val="00F96055"/>
    <w:rsid w:val="00FA03B3"/>
    <w:rsid w:val="00FA1C91"/>
    <w:rsid w:val="00FA28C4"/>
    <w:rsid w:val="00FA5113"/>
    <w:rsid w:val="00FB2181"/>
    <w:rsid w:val="00FB46D5"/>
    <w:rsid w:val="00FC03EF"/>
    <w:rsid w:val="00FC05B7"/>
    <w:rsid w:val="00FC4BC8"/>
    <w:rsid w:val="00FD2AE3"/>
    <w:rsid w:val="00FD7E12"/>
    <w:rsid w:val="00FE1C42"/>
    <w:rsid w:val="00FE51D6"/>
    <w:rsid w:val="00FE73B1"/>
    <w:rsid w:val="00FF03A1"/>
    <w:rsid w:val="00FF04A2"/>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6E50C3"/>
    <w:rPr>
      <w:color w:val="0563C1" w:themeColor="hyperlink"/>
      <w:u w:val="single"/>
    </w:rPr>
  </w:style>
  <w:style w:type="character" w:styleId="Neapdorotaspaminjimas">
    <w:name w:val="Unresolved Mention"/>
    <w:basedOn w:val="Numatytasispastraiposriftas"/>
    <w:uiPriority w:val="99"/>
    <w:semiHidden/>
    <w:unhideWhenUsed/>
    <w:rsid w:val="006E50C3"/>
    <w:rPr>
      <w:color w:val="605E5C"/>
      <w:shd w:val="clear" w:color="auto" w:fill="E1DFDD"/>
    </w:rPr>
  </w:style>
  <w:style w:type="table" w:styleId="Lentelstinklelis">
    <w:name w:val="Table Grid"/>
    <w:basedOn w:val="prastojilentel"/>
    <w:rsid w:val="00343E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erirtashipersaitas">
    <w:name w:val="FollowedHyperlink"/>
    <w:basedOn w:val="Numatytasispastraiposriftas"/>
    <w:semiHidden/>
    <w:unhideWhenUsed/>
    <w:rsid w:val="001B52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725903">
      <w:bodyDiv w:val="1"/>
      <w:marLeft w:val="0"/>
      <w:marRight w:val="0"/>
      <w:marTop w:val="0"/>
      <w:marBottom w:val="0"/>
      <w:divBdr>
        <w:top w:val="none" w:sz="0" w:space="0" w:color="auto"/>
        <w:left w:val="none" w:sz="0" w:space="0" w:color="auto"/>
        <w:bottom w:val="none" w:sz="0" w:space="0" w:color="auto"/>
        <w:right w:val="none" w:sz="0" w:space="0" w:color="auto"/>
      </w:divBdr>
      <w:divsChild>
        <w:div w:id="1152718690">
          <w:marLeft w:val="0"/>
          <w:marRight w:val="0"/>
          <w:marTop w:val="0"/>
          <w:marBottom w:val="0"/>
          <w:divBdr>
            <w:top w:val="none" w:sz="0" w:space="0" w:color="auto"/>
            <w:left w:val="none" w:sz="0" w:space="0" w:color="auto"/>
            <w:bottom w:val="none" w:sz="0" w:space="0" w:color="auto"/>
            <w:right w:val="none" w:sz="0" w:space="0" w:color="auto"/>
          </w:divBdr>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694501517">
      <w:bodyDiv w:val="1"/>
      <w:marLeft w:val="0"/>
      <w:marRight w:val="0"/>
      <w:marTop w:val="0"/>
      <w:marBottom w:val="0"/>
      <w:divBdr>
        <w:top w:val="none" w:sz="0" w:space="0" w:color="auto"/>
        <w:left w:val="none" w:sz="0" w:space="0" w:color="auto"/>
        <w:bottom w:val="none" w:sz="0" w:space="0" w:color="auto"/>
        <w:right w:val="none" w:sz="0" w:space="0" w:color="auto"/>
      </w:divBdr>
      <w:divsChild>
        <w:div w:id="1093167154">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lex.lt/tp/1670965"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folex.lt/tp/189484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nfolex.lt/tp/119158" TargetMode="External"/><Relationship Id="rId4" Type="http://schemas.openxmlformats.org/officeDocument/2006/relationships/webSettings" Target="webSettings.xml"/><Relationship Id="rId9" Type="http://schemas.openxmlformats.org/officeDocument/2006/relationships/hyperlink" Target="https://www.infolex.lt/tp/1017676"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29817</Words>
  <Characters>16996</Characters>
  <Application>Microsoft Office Word</Application>
  <DocSecurity>0</DocSecurity>
  <PresentationFormat/>
  <Lines>141</Lines>
  <Paragraphs>93</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2024-06-19T10:32:00Z</dcterms:created>
  <dcterms:modified xsi:type="dcterms:W3CDTF">2024-06-19T10:39:00Z</dcterms:modified>
</cp:coreProperties>
</file>