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669EE" w14:textId="513EB8AD" w:rsidR="00123EE2" w:rsidRDefault="00A80C8A">
      <w:pPr>
        <w:ind w:left="5103"/>
      </w:pPr>
      <w:r>
        <w:t xml:space="preserve">Civilinė </w:t>
      </w:r>
      <w:r w:rsidRPr="00200408">
        <w:t>byla Nr. </w:t>
      </w:r>
      <w:r w:rsidR="001C63EC" w:rsidRPr="00200408">
        <w:t>e3K-</w:t>
      </w:r>
      <w:r w:rsidR="00883B10" w:rsidRPr="00200408">
        <w:t>7</w:t>
      </w:r>
      <w:r w:rsidR="001C63EC" w:rsidRPr="00200408">
        <w:t>-2-421/202</w:t>
      </w:r>
      <w:r w:rsidR="00200408" w:rsidRPr="00200408">
        <w:t>5</w:t>
      </w:r>
    </w:p>
    <w:p w14:paraId="35FA9DB0" w14:textId="4548E335" w:rsidR="00123EE2" w:rsidRDefault="00A80C8A">
      <w:pPr>
        <w:ind w:left="5103"/>
        <w:rPr>
          <w:bCs/>
          <w:color w:val="000000"/>
        </w:rPr>
      </w:pPr>
      <w:r>
        <w:t>Teisminio proceso Nr.</w:t>
      </w:r>
      <w:r>
        <w:rPr>
          <w:rFonts w:eastAsia="Calibri"/>
        </w:rPr>
        <w:t> </w:t>
      </w:r>
      <w:r w:rsidR="001C63EC" w:rsidRPr="001C63EC">
        <w:rPr>
          <w:rFonts w:eastAsia="Calibri"/>
        </w:rPr>
        <w:t>2-69-3-09524-2023-7</w:t>
      </w:r>
    </w:p>
    <w:p w14:paraId="6A8034B0" w14:textId="2637B8DD" w:rsidR="00123EE2" w:rsidRDefault="00A80C8A">
      <w:pPr>
        <w:ind w:left="5103"/>
      </w:pPr>
      <w:r>
        <w:t>Procesinio sprendimo kategorij</w:t>
      </w:r>
      <w:r w:rsidR="00A511A6">
        <w:t>a 3.5.20.4</w:t>
      </w:r>
    </w:p>
    <w:p w14:paraId="53723647" w14:textId="551F6CBD" w:rsidR="00123EE2" w:rsidRDefault="00504258" w:rsidP="00504258">
      <w:pPr>
        <w:jc w:val="right"/>
      </w:pPr>
      <w:r>
        <w:t xml:space="preserve"> (S) </w:t>
      </w:r>
    </w:p>
    <w:p w14:paraId="35D61C34" w14:textId="77777777" w:rsidR="00504258" w:rsidRDefault="00504258">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77B449B3" w:rsidR="00123EE2" w:rsidRDefault="00A80C8A">
      <w:pPr>
        <w:keepNext/>
        <w:jc w:val="center"/>
        <w:outlineLvl w:val="0"/>
        <w:rPr>
          <w:bCs/>
        </w:rPr>
      </w:pPr>
      <w:r>
        <w:rPr>
          <w:bCs/>
        </w:rPr>
        <w:t>20</w:t>
      </w:r>
      <w:r w:rsidR="00606FB4">
        <w:rPr>
          <w:bCs/>
        </w:rPr>
        <w:t>2</w:t>
      </w:r>
      <w:r w:rsidR="0072113E">
        <w:rPr>
          <w:bCs/>
        </w:rPr>
        <w:t>5</w:t>
      </w:r>
      <w:r>
        <w:rPr>
          <w:bCs/>
        </w:rPr>
        <w:t xml:space="preserve"> m.</w:t>
      </w:r>
      <w:r w:rsidR="0072113E">
        <w:rPr>
          <w:bCs/>
        </w:rPr>
        <w:t xml:space="preserve"> sausio</w:t>
      </w:r>
      <w:r w:rsidR="00A13515">
        <w:rPr>
          <w:bCs/>
        </w:rPr>
        <w:t xml:space="preserve"> </w:t>
      </w:r>
      <w:r w:rsidR="0072113E">
        <w:rPr>
          <w:bCs/>
        </w:rPr>
        <w:t>8</w:t>
      </w:r>
      <w:r w:rsidR="000E22A3">
        <w:rPr>
          <w:bCs/>
        </w:rPr>
        <w:t xml:space="preserve"> </w:t>
      </w:r>
      <w:r>
        <w:rPr>
          <w:bCs/>
        </w:rPr>
        <w:t>d.</w:t>
      </w:r>
    </w:p>
    <w:p w14:paraId="6814364D" w14:textId="77777777" w:rsidR="00123EE2" w:rsidRDefault="00A80C8A">
      <w:pPr>
        <w:jc w:val="center"/>
      </w:pPr>
      <w:r>
        <w:t>Vilnius</w:t>
      </w:r>
    </w:p>
    <w:p w14:paraId="6A741777" w14:textId="77777777" w:rsidR="00123EE2" w:rsidRDefault="00123EE2"/>
    <w:p w14:paraId="02B514DD" w14:textId="07EC36E2" w:rsidR="00123EE2" w:rsidRDefault="00A80C8A" w:rsidP="00FB457C">
      <w:pPr>
        <w:ind w:firstLine="720"/>
        <w:jc w:val="both"/>
      </w:pPr>
      <w:r>
        <w:t xml:space="preserve">Lietuvos Aukščiausiojo Teismo Civilinių bylų skyriaus </w:t>
      </w:r>
      <w:r w:rsidR="00A13515" w:rsidRPr="00A13515">
        <w:t>išplėstinė teisėjų kolegija</w:t>
      </w:r>
      <w:r>
        <w:t xml:space="preserve">, susidedanti iš teisėjų </w:t>
      </w:r>
      <w:r w:rsidR="00A13515">
        <w:t xml:space="preserve">Godos </w:t>
      </w:r>
      <w:proofErr w:type="spellStart"/>
      <w:r w:rsidR="00A13515">
        <w:t>Ambrasaitės-Balynienės</w:t>
      </w:r>
      <w:proofErr w:type="spellEnd"/>
      <w:r w:rsidR="00A13515">
        <w:t xml:space="preserve">, </w:t>
      </w:r>
      <w:r w:rsidR="00A13515" w:rsidRPr="00985DA9">
        <w:t>Danguolė</w:t>
      </w:r>
      <w:r w:rsidR="00A13515">
        <w:t>s</w:t>
      </w:r>
      <w:r w:rsidR="00A13515" w:rsidRPr="00985DA9">
        <w:t xml:space="preserve"> </w:t>
      </w:r>
      <w:proofErr w:type="spellStart"/>
      <w:r w:rsidR="00A13515" w:rsidRPr="00985DA9">
        <w:t>Bublienė</w:t>
      </w:r>
      <w:r w:rsidR="00A13515">
        <w:t>s</w:t>
      </w:r>
      <w:proofErr w:type="spellEnd"/>
      <w:r w:rsidR="00A13515">
        <w:t xml:space="preserve"> (kolegijos pirmininkė),</w:t>
      </w:r>
      <w:r w:rsidR="00A13515" w:rsidRPr="001C63EC">
        <w:t xml:space="preserve"> </w:t>
      </w:r>
      <w:r w:rsidR="001C63EC" w:rsidRPr="001C63EC">
        <w:t>Gražin</w:t>
      </w:r>
      <w:r w:rsidR="001C63EC">
        <w:t>os</w:t>
      </w:r>
      <w:r w:rsidR="00555B44">
        <w:t> </w:t>
      </w:r>
      <w:proofErr w:type="spellStart"/>
      <w:r w:rsidR="001C63EC" w:rsidRPr="001C63EC">
        <w:t>Davidonienė</w:t>
      </w:r>
      <w:r w:rsidR="001C63EC">
        <w:t>s</w:t>
      </w:r>
      <w:proofErr w:type="spellEnd"/>
      <w:r>
        <w:t xml:space="preserve">, </w:t>
      </w:r>
      <w:r w:rsidR="00606FB4">
        <w:t>Donato Šerno (pranešėjas)</w:t>
      </w:r>
      <w:r w:rsidR="00884BA6">
        <w:t>,</w:t>
      </w:r>
      <w:r>
        <w:t xml:space="preserve"> </w:t>
      </w:r>
      <w:r w:rsidR="001C63EC" w:rsidRPr="001C63EC">
        <w:t>Egidij</w:t>
      </w:r>
      <w:r w:rsidR="001C63EC">
        <w:t>os</w:t>
      </w:r>
      <w:r w:rsidR="001C63EC" w:rsidRPr="001C63EC">
        <w:t xml:space="preserve"> Tamošiūnienė</w:t>
      </w:r>
      <w:r w:rsidR="001C63EC">
        <w:t>s</w:t>
      </w:r>
      <w:r>
        <w:t>,</w:t>
      </w:r>
      <w:r w:rsidR="00A13515">
        <w:t xml:space="preserve"> Jūratės </w:t>
      </w:r>
      <w:proofErr w:type="spellStart"/>
      <w:r w:rsidR="00A13515">
        <w:t>Varanauskaitės</w:t>
      </w:r>
      <w:proofErr w:type="spellEnd"/>
      <w:r w:rsidR="00A13515">
        <w:t xml:space="preserve"> ir Dalios Vasarienės,</w:t>
      </w:r>
    </w:p>
    <w:p w14:paraId="6EEA4289" w14:textId="774CB743" w:rsidR="00606FB4" w:rsidRDefault="00A80C8A" w:rsidP="00FB457C">
      <w:pPr>
        <w:ind w:firstLine="720"/>
        <w:jc w:val="both"/>
      </w:pPr>
      <w:r>
        <w:t xml:space="preserve">teismo posėdyje kasacine rašytinio proceso tvarka išnagrinėjo civilinę bylą pagal </w:t>
      </w:r>
      <w:r w:rsidR="001C63EC" w:rsidRPr="001C63EC">
        <w:rPr>
          <w:b/>
          <w:bCs/>
        </w:rPr>
        <w:t>suinteresuoto asmens antstolės Sonatos Vaicekauskienės</w:t>
      </w:r>
      <w:r w:rsidR="001C63EC">
        <w:rPr>
          <w:b/>
          <w:bCs/>
        </w:rPr>
        <w:t xml:space="preserve"> </w:t>
      </w:r>
      <w:r>
        <w:t xml:space="preserve">kasacinį skundą dėl </w:t>
      </w:r>
      <w:r w:rsidR="00606FB4">
        <w:t xml:space="preserve">Kauno apygardos teismo </w:t>
      </w:r>
      <w:r w:rsidR="00606FB4" w:rsidRPr="00606FB4">
        <w:t>20</w:t>
      </w:r>
      <w:r w:rsidR="00606FB4">
        <w:t xml:space="preserve">24 m. </w:t>
      </w:r>
      <w:r w:rsidR="00914212">
        <w:t>vasario</w:t>
      </w:r>
      <w:r w:rsidR="00606FB4">
        <w:t xml:space="preserve"> 2</w:t>
      </w:r>
      <w:r w:rsidR="00914212">
        <w:t>0</w:t>
      </w:r>
      <w:r w:rsidR="00606FB4">
        <w:t> d.</w:t>
      </w:r>
      <w:r>
        <w:t xml:space="preserve"> </w:t>
      </w:r>
      <w:r w:rsidR="00606FB4">
        <w:t xml:space="preserve">nutarties </w:t>
      </w:r>
      <w:r>
        <w:t xml:space="preserve">peržiūrėjimo civilinėje byloje pagal </w:t>
      </w:r>
      <w:r w:rsidR="00914212" w:rsidRPr="00914212">
        <w:t>pareiškėjos uždarosios akcinės bendrovės „</w:t>
      </w:r>
      <w:proofErr w:type="spellStart"/>
      <w:r w:rsidR="00914212" w:rsidRPr="00914212">
        <w:t>Novakopa</w:t>
      </w:r>
      <w:proofErr w:type="spellEnd"/>
      <w:r w:rsidR="00914212" w:rsidRPr="00914212">
        <w:t>“ skundą dėl antstolio veiksmų, suinteresuoti asmenys antstolė Sonata</w:t>
      </w:r>
      <w:r w:rsidR="00555B44">
        <w:t> </w:t>
      </w:r>
      <w:r w:rsidR="00914212" w:rsidRPr="00914212">
        <w:t xml:space="preserve">Vaicekauskienė ir </w:t>
      </w:r>
      <w:bookmarkStart w:id="0" w:name="Buk_6"/>
      <w:r w:rsidR="00504258" w:rsidRPr="00504258">
        <w:t>A. U.</w:t>
      </w:r>
      <w:bookmarkEnd w:id="0"/>
      <w:r w:rsidR="00914212" w:rsidRPr="00914212">
        <w:t>.</w:t>
      </w:r>
    </w:p>
    <w:p w14:paraId="03724F45" w14:textId="73CF427D" w:rsidR="00123EE2" w:rsidRDefault="00606FB4" w:rsidP="00FB457C">
      <w:pPr>
        <w:ind w:firstLine="720"/>
        <w:jc w:val="both"/>
      </w:pPr>
      <w:r>
        <w:t xml:space="preserve"> </w:t>
      </w:r>
    </w:p>
    <w:p w14:paraId="5357B227" w14:textId="63746266" w:rsidR="00123EE2" w:rsidRDefault="00376233" w:rsidP="00FB457C">
      <w:pPr>
        <w:ind w:firstLine="720"/>
        <w:jc w:val="both"/>
        <w:rPr>
          <w:b/>
          <w:bCs/>
        </w:rPr>
      </w:pPr>
      <w:r>
        <w:t>Išplėstinė t</w:t>
      </w:r>
      <w:r w:rsidR="00A80C8A">
        <w:t xml:space="preserve">eisėjų kolegija </w:t>
      </w:r>
    </w:p>
    <w:p w14:paraId="665A62D3" w14:textId="59F94455" w:rsidR="00123EE2" w:rsidRDefault="00606FB4" w:rsidP="00FB457C">
      <w:pPr>
        <w:ind w:firstLine="720"/>
        <w:jc w:val="both"/>
        <w:rPr>
          <w:b/>
          <w:bCs/>
        </w:rPr>
      </w:pPr>
      <w:r>
        <w:t xml:space="preserve"> </w:t>
      </w:r>
    </w:p>
    <w:p w14:paraId="348E1EA1" w14:textId="77777777" w:rsidR="00123EE2" w:rsidRDefault="00A80C8A" w:rsidP="00FB457C">
      <w:pPr>
        <w:jc w:val="both"/>
      </w:pPr>
      <w:r>
        <w:t>n u s t a t ė :</w:t>
      </w:r>
    </w:p>
    <w:p w14:paraId="4B39E87E" w14:textId="27F2C2E5" w:rsidR="00123EE2" w:rsidRDefault="00606FB4" w:rsidP="00FB457C">
      <w:pPr>
        <w:ind w:left="726" w:hanging="6"/>
        <w:jc w:val="both"/>
      </w:pPr>
      <w:r>
        <w:t xml:space="preserve"> </w:t>
      </w:r>
    </w:p>
    <w:p w14:paraId="07991A18" w14:textId="77777777" w:rsidR="00123EE2" w:rsidRDefault="00A80C8A" w:rsidP="00FB457C">
      <w:pPr>
        <w:spacing w:after="120"/>
        <w:jc w:val="center"/>
      </w:pPr>
      <w:r>
        <w:t>I. Ginčo esmė</w:t>
      </w:r>
    </w:p>
    <w:p w14:paraId="178AC8E9" w14:textId="504A36DF" w:rsidR="00123EE2" w:rsidRDefault="00606FB4" w:rsidP="00FB457C">
      <w:pPr>
        <w:spacing w:after="120"/>
        <w:ind w:firstLine="720"/>
      </w:pPr>
      <w:r>
        <w:t xml:space="preserve"> </w:t>
      </w:r>
    </w:p>
    <w:p w14:paraId="27AB6E05" w14:textId="10F90A7A" w:rsidR="00C8191A" w:rsidRPr="004910C1" w:rsidRDefault="00A80C8A" w:rsidP="00FB457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910C1">
        <w:rPr>
          <w:rFonts w:ascii="Times New Roman" w:hAnsi="Times New Roman"/>
          <w:sz w:val="24"/>
          <w:szCs w:val="24"/>
        </w:rPr>
        <w:t xml:space="preserve">Kasacinėje byloje sprendžiama dėl </w:t>
      </w:r>
      <w:r w:rsidR="005F59EB">
        <w:rPr>
          <w:rFonts w:ascii="Times New Roman" w:hAnsi="Times New Roman"/>
          <w:sz w:val="24"/>
          <w:szCs w:val="24"/>
        </w:rPr>
        <w:t xml:space="preserve">Lietuvos Respublikos civilinio proceso kodekso (toliau – ir CPK) 704 straipsnio, reglamentuojančio areštuoto turto pardavimą skolininko pasiūlytam pirkėjui, </w:t>
      </w:r>
      <w:r w:rsidRPr="004910C1">
        <w:rPr>
          <w:rFonts w:ascii="Times New Roman" w:hAnsi="Times New Roman"/>
          <w:sz w:val="24"/>
          <w:szCs w:val="24"/>
        </w:rPr>
        <w:t>aiškinimo ir taikymo</w:t>
      </w:r>
      <w:r w:rsidR="005F59EB">
        <w:rPr>
          <w:rFonts w:ascii="Times New Roman" w:hAnsi="Times New Roman"/>
          <w:sz w:val="24"/>
          <w:szCs w:val="24"/>
        </w:rPr>
        <w:t xml:space="preserve"> </w:t>
      </w:r>
      <w:r w:rsidR="00891F6B">
        <w:rPr>
          <w:rFonts w:ascii="Times New Roman" w:hAnsi="Times New Roman"/>
          <w:sz w:val="24"/>
          <w:szCs w:val="24"/>
        </w:rPr>
        <w:t>paaiškėjus, kad kitas asmuo</w:t>
      </w:r>
      <w:r w:rsidR="005F59EB">
        <w:rPr>
          <w:rFonts w:ascii="Times New Roman" w:hAnsi="Times New Roman"/>
          <w:sz w:val="24"/>
          <w:szCs w:val="24"/>
        </w:rPr>
        <w:t xml:space="preserve"> siekia įgyti turtą už didesnę </w:t>
      </w:r>
      <w:r w:rsidR="00555B44">
        <w:rPr>
          <w:rFonts w:ascii="Times New Roman" w:hAnsi="Times New Roman"/>
          <w:sz w:val="24"/>
          <w:szCs w:val="24"/>
        </w:rPr>
        <w:t xml:space="preserve">kainą </w:t>
      </w:r>
      <w:r w:rsidR="005F59EB">
        <w:rPr>
          <w:rFonts w:ascii="Times New Roman" w:hAnsi="Times New Roman"/>
          <w:sz w:val="24"/>
          <w:szCs w:val="24"/>
        </w:rPr>
        <w:t>nei skolininko pasiūlytas pirkėjas.</w:t>
      </w:r>
    </w:p>
    <w:p w14:paraId="1860E7C1" w14:textId="26725BE2" w:rsidR="00C8191A" w:rsidRPr="004910C1" w:rsidRDefault="00914212" w:rsidP="00FB457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910C1">
        <w:rPr>
          <w:rFonts w:ascii="Times New Roman" w:hAnsi="Times New Roman"/>
          <w:sz w:val="24"/>
          <w:szCs w:val="24"/>
        </w:rPr>
        <w:t>Pareiškėja prašė panaikinti suinteresuoto asmens antstolės S</w:t>
      </w:r>
      <w:r w:rsidR="00A55C82">
        <w:rPr>
          <w:rFonts w:ascii="Times New Roman" w:hAnsi="Times New Roman"/>
          <w:sz w:val="24"/>
          <w:szCs w:val="24"/>
        </w:rPr>
        <w:t>. </w:t>
      </w:r>
      <w:r w:rsidRPr="004910C1">
        <w:rPr>
          <w:rFonts w:ascii="Times New Roman" w:hAnsi="Times New Roman"/>
          <w:sz w:val="24"/>
          <w:szCs w:val="24"/>
        </w:rPr>
        <w:t xml:space="preserve">Vaicekauskienės 2023 m. rugpjūčio 3 d. patvarkymą Nr. S-23-114-21033 dėl skolininko pasiūlyto pirkėjo; parduoti suinteresuotam asmeniui skolininkei </w:t>
      </w:r>
      <w:bookmarkStart w:id="1" w:name="Buk_1"/>
      <w:r w:rsidR="00504258" w:rsidRPr="00504258">
        <w:rPr>
          <w:rFonts w:ascii="Times New Roman" w:hAnsi="Times New Roman"/>
          <w:sz w:val="24"/>
          <w:szCs w:val="24"/>
        </w:rPr>
        <w:t xml:space="preserve">A. U. </w:t>
      </w:r>
      <w:bookmarkEnd w:id="1"/>
      <w:r w:rsidRPr="004910C1">
        <w:rPr>
          <w:rFonts w:ascii="Times New Roman" w:hAnsi="Times New Roman"/>
          <w:sz w:val="24"/>
          <w:szCs w:val="24"/>
        </w:rPr>
        <w:t xml:space="preserve">priklausantį sodo pastatą ir žemės sklypą, esančius </w:t>
      </w:r>
      <w:r w:rsidR="00555D7D">
        <w:rPr>
          <w:rFonts w:ascii="Times New Roman" w:hAnsi="Times New Roman"/>
          <w:sz w:val="24"/>
          <w:szCs w:val="24"/>
        </w:rPr>
        <w:t>(duomenys neskelbtini)</w:t>
      </w:r>
      <w:r w:rsidRPr="004910C1">
        <w:rPr>
          <w:rFonts w:ascii="Times New Roman" w:hAnsi="Times New Roman"/>
          <w:sz w:val="24"/>
          <w:szCs w:val="24"/>
        </w:rPr>
        <w:t xml:space="preserve">, </w:t>
      </w:r>
      <w:r w:rsidR="00A55C82">
        <w:rPr>
          <w:rFonts w:ascii="Times New Roman" w:hAnsi="Times New Roman"/>
          <w:sz w:val="24"/>
          <w:szCs w:val="24"/>
        </w:rPr>
        <w:t>jos nurodytam asmeniui</w:t>
      </w:r>
      <w:r w:rsidRPr="004910C1">
        <w:rPr>
          <w:rFonts w:ascii="Times New Roman" w:hAnsi="Times New Roman"/>
          <w:sz w:val="24"/>
          <w:szCs w:val="24"/>
        </w:rPr>
        <w:t xml:space="preserve"> už 38</w:t>
      </w:r>
      <w:r w:rsidR="00C8191A" w:rsidRPr="004910C1">
        <w:rPr>
          <w:rFonts w:ascii="Times New Roman" w:hAnsi="Times New Roman"/>
          <w:sz w:val="24"/>
          <w:szCs w:val="24"/>
        </w:rPr>
        <w:t> </w:t>
      </w:r>
      <w:r w:rsidRPr="004910C1">
        <w:rPr>
          <w:rFonts w:ascii="Times New Roman" w:hAnsi="Times New Roman"/>
          <w:sz w:val="24"/>
          <w:szCs w:val="24"/>
        </w:rPr>
        <w:t>300</w:t>
      </w:r>
      <w:r w:rsidR="00C8191A" w:rsidRPr="004910C1">
        <w:rPr>
          <w:rFonts w:ascii="Times New Roman" w:hAnsi="Times New Roman"/>
          <w:sz w:val="24"/>
          <w:szCs w:val="24"/>
        </w:rPr>
        <w:t> </w:t>
      </w:r>
      <w:r w:rsidRPr="004910C1">
        <w:rPr>
          <w:rFonts w:ascii="Times New Roman" w:hAnsi="Times New Roman"/>
          <w:sz w:val="24"/>
          <w:szCs w:val="24"/>
        </w:rPr>
        <w:t>Eur.</w:t>
      </w:r>
    </w:p>
    <w:p w14:paraId="0CB8615A" w14:textId="23B6B4A0" w:rsidR="004910C1" w:rsidRPr="004910C1" w:rsidRDefault="00C8191A" w:rsidP="00FB457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910C1">
        <w:rPr>
          <w:rFonts w:ascii="Times New Roman" w:hAnsi="Times New Roman"/>
          <w:sz w:val="24"/>
          <w:szCs w:val="24"/>
        </w:rPr>
        <w:t>P</w:t>
      </w:r>
      <w:r w:rsidR="00914212" w:rsidRPr="004910C1">
        <w:rPr>
          <w:rFonts w:ascii="Times New Roman" w:hAnsi="Times New Roman"/>
          <w:sz w:val="24"/>
          <w:szCs w:val="24"/>
        </w:rPr>
        <w:t xml:space="preserve">areiškėja nurodė, </w:t>
      </w:r>
      <w:r w:rsidRPr="004910C1">
        <w:rPr>
          <w:rFonts w:ascii="Times New Roman" w:hAnsi="Times New Roman"/>
          <w:sz w:val="24"/>
          <w:szCs w:val="24"/>
        </w:rPr>
        <w:t xml:space="preserve">kad </w:t>
      </w:r>
      <w:r w:rsidR="00914212" w:rsidRPr="004910C1">
        <w:rPr>
          <w:rFonts w:ascii="Times New Roman" w:hAnsi="Times New Roman"/>
          <w:sz w:val="24"/>
          <w:szCs w:val="24"/>
        </w:rPr>
        <w:t>antstol</w:t>
      </w:r>
      <w:r w:rsidRPr="004910C1">
        <w:rPr>
          <w:rFonts w:ascii="Times New Roman" w:hAnsi="Times New Roman"/>
          <w:sz w:val="24"/>
          <w:szCs w:val="24"/>
        </w:rPr>
        <w:t>ei</w:t>
      </w:r>
      <w:r w:rsidR="00914212" w:rsidRPr="004910C1">
        <w:rPr>
          <w:rFonts w:ascii="Times New Roman" w:hAnsi="Times New Roman"/>
          <w:sz w:val="24"/>
          <w:szCs w:val="24"/>
        </w:rPr>
        <w:t xml:space="preserve"> </w:t>
      </w:r>
      <w:r w:rsidRPr="004910C1">
        <w:rPr>
          <w:rFonts w:ascii="Times New Roman" w:hAnsi="Times New Roman"/>
          <w:sz w:val="24"/>
          <w:szCs w:val="24"/>
        </w:rPr>
        <w:t>S. Vaicekauskienei yra</w:t>
      </w:r>
      <w:r w:rsidR="00914212" w:rsidRPr="004910C1">
        <w:rPr>
          <w:rFonts w:ascii="Times New Roman" w:hAnsi="Times New Roman"/>
          <w:sz w:val="24"/>
          <w:szCs w:val="24"/>
        </w:rPr>
        <w:t xml:space="preserve"> pateiktas vykdyti Kauno apygardos teismo 2021</w:t>
      </w:r>
      <w:r w:rsidR="00282A9B">
        <w:rPr>
          <w:rFonts w:ascii="Times New Roman" w:hAnsi="Times New Roman"/>
          <w:sz w:val="24"/>
          <w:szCs w:val="24"/>
        </w:rPr>
        <w:t> </w:t>
      </w:r>
      <w:r w:rsidR="00914212" w:rsidRPr="004910C1">
        <w:rPr>
          <w:rFonts w:ascii="Times New Roman" w:hAnsi="Times New Roman"/>
          <w:sz w:val="24"/>
          <w:szCs w:val="24"/>
        </w:rPr>
        <w:t>m. kovo 4</w:t>
      </w:r>
      <w:r w:rsidR="00282A9B">
        <w:rPr>
          <w:rFonts w:ascii="Times New Roman" w:hAnsi="Times New Roman"/>
          <w:sz w:val="24"/>
          <w:szCs w:val="24"/>
        </w:rPr>
        <w:t> </w:t>
      </w:r>
      <w:r w:rsidR="00914212" w:rsidRPr="004910C1">
        <w:rPr>
          <w:rFonts w:ascii="Times New Roman" w:hAnsi="Times New Roman"/>
          <w:sz w:val="24"/>
          <w:szCs w:val="24"/>
        </w:rPr>
        <w:t>d. vykdomasis raštas dėl 998</w:t>
      </w:r>
      <w:r w:rsidR="00FB457C">
        <w:rPr>
          <w:rFonts w:ascii="Times New Roman" w:hAnsi="Times New Roman"/>
          <w:sz w:val="24"/>
          <w:szCs w:val="24"/>
        </w:rPr>
        <w:t> </w:t>
      </w:r>
      <w:r w:rsidR="00914212" w:rsidRPr="004910C1">
        <w:rPr>
          <w:rFonts w:ascii="Times New Roman" w:hAnsi="Times New Roman"/>
          <w:sz w:val="24"/>
          <w:szCs w:val="24"/>
        </w:rPr>
        <w:t>090,79</w:t>
      </w:r>
      <w:r w:rsidR="00FB457C">
        <w:rPr>
          <w:rFonts w:ascii="Times New Roman" w:hAnsi="Times New Roman"/>
          <w:sz w:val="24"/>
          <w:szCs w:val="24"/>
        </w:rPr>
        <w:t> </w:t>
      </w:r>
      <w:r w:rsidR="00914212" w:rsidRPr="004910C1">
        <w:rPr>
          <w:rFonts w:ascii="Times New Roman" w:hAnsi="Times New Roman"/>
          <w:sz w:val="24"/>
          <w:szCs w:val="24"/>
        </w:rPr>
        <w:t xml:space="preserve">Eur skolos išieškojimo iš skolininkės </w:t>
      </w:r>
      <w:bookmarkStart w:id="2" w:name="Buk_3"/>
      <w:r w:rsidR="00504258" w:rsidRPr="00504258">
        <w:rPr>
          <w:rFonts w:ascii="Times New Roman" w:hAnsi="Times New Roman"/>
          <w:sz w:val="24"/>
          <w:szCs w:val="24"/>
        </w:rPr>
        <w:t xml:space="preserve">A. U. </w:t>
      </w:r>
      <w:bookmarkEnd w:id="2"/>
      <w:r w:rsidR="00914212" w:rsidRPr="004910C1">
        <w:rPr>
          <w:rFonts w:ascii="Times New Roman" w:hAnsi="Times New Roman"/>
          <w:sz w:val="24"/>
          <w:szCs w:val="24"/>
        </w:rPr>
        <w:t>išieškotoj</w:t>
      </w:r>
      <w:r w:rsidRPr="004910C1">
        <w:rPr>
          <w:rFonts w:ascii="Times New Roman" w:hAnsi="Times New Roman"/>
          <w:sz w:val="24"/>
          <w:szCs w:val="24"/>
        </w:rPr>
        <w:t>ai</w:t>
      </w:r>
      <w:r w:rsidR="00914212" w:rsidRPr="004910C1">
        <w:rPr>
          <w:rFonts w:ascii="Times New Roman" w:hAnsi="Times New Roman"/>
          <w:sz w:val="24"/>
          <w:szCs w:val="24"/>
        </w:rPr>
        <w:t xml:space="preserve"> UAB ,,</w:t>
      </w:r>
      <w:proofErr w:type="spellStart"/>
      <w:r w:rsidR="00914212" w:rsidRPr="004910C1">
        <w:rPr>
          <w:rFonts w:ascii="Times New Roman" w:hAnsi="Times New Roman"/>
          <w:sz w:val="24"/>
          <w:szCs w:val="24"/>
        </w:rPr>
        <w:t>Novakopa</w:t>
      </w:r>
      <w:proofErr w:type="spellEnd"/>
      <w:r w:rsidR="00914212" w:rsidRPr="004910C1">
        <w:rPr>
          <w:rFonts w:ascii="Times New Roman" w:hAnsi="Times New Roman"/>
          <w:sz w:val="24"/>
          <w:szCs w:val="24"/>
        </w:rPr>
        <w:t>“</w:t>
      </w:r>
      <w:r w:rsidR="00C007F7">
        <w:rPr>
          <w:rFonts w:ascii="Times New Roman" w:hAnsi="Times New Roman"/>
          <w:sz w:val="24"/>
          <w:szCs w:val="24"/>
        </w:rPr>
        <w:t xml:space="preserve"> (pareiškėjai)</w:t>
      </w:r>
      <w:r w:rsidRPr="004910C1">
        <w:rPr>
          <w:rFonts w:ascii="Times New Roman" w:hAnsi="Times New Roman"/>
          <w:sz w:val="24"/>
          <w:szCs w:val="24"/>
        </w:rPr>
        <w:t xml:space="preserve">. </w:t>
      </w:r>
      <w:r w:rsidR="00914212" w:rsidRPr="004910C1">
        <w:rPr>
          <w:rFonts w:ascii="Times New Roman" w:hAnsi="Times New Roman"/>
          <w:sz w:val="24"/>
          <w:szCs w:val="24"/>
        </w:rPr>
        <w:t>2023</w:t>
      </w:r>
      <w:r w:rsidR="00FB457C">
        <w:rPr>
          <w:rFonts w:ascii="Times New Roman" w:hAnsi="Times New Roman"/>
          <w:sz w:val="24"/>
          <w:szCs w:val="24"/>
        </w:rPr>
        <w:t> </w:t>
      </w:r>
      <w:r w:rsidR="00914212" w:rsidRPr="004910C1">
        <w:rPr>
          <w:rFonts w:ascii="Times New Roman" w:hAnsi="Times New Roman"/>
          <w:sz w:val="24"/>
          <w:szCs w:val="24"/>
        </w:rPr>
        <w:t>m. rugpjūčio 3</w:t>
      </w:r>
      <w:r w:rsidR="00FB457C">
        <w:rPr>
          <w:rFonts w:ascii="Times New Roman" w:hAnsi="Times New Roman"/>
          <w:sz w:val="24"/>
          <w:szCs w:val="24"/>
        </w:rPr>
        <w:t> </w:t>
      </w:r>
      <w:r w:rsidR="00914212" w:rsidRPr="004910C1">
        <w:rPr>
          <w:rFonts w:ascii="Times New Roman" w:hAnsi="Times New Roman"/>
          <w:sz w:val="24"/>
          <w:szCs w:val="24"/>
        </w:rPr>
        <w:t>d.</w:t>
      </w:r>
      <w:r w:rsidRPr="004910C1">
        <w:rPr>
          <w:rFonts w:ascii="Times New Roman" w:hAnsi="Times New Roman"/>
          <w:sz w:val="24"/>
          <w:szCs w:val="24"/>
        </w:rPr>
        <w:t xml:space="preserve"> pareiškėja gavo antstolės patvarkymą parduoti skolininkei priklausantį turtą (</w:t>
      </w:r>
      <w:r w:rsidR="00914212" w:rsidRPr="004910C1">
        <w:rPr>
          <w:rFonts w:ascii="Times New Roman" w:hAnsi="Times New Roman"/>
          <w:sz w:val="24"/>
          <w:szCs w:val="24"/>
        </w:rPr>
        <w:t>sodo pastat</w:t>
      </w:r>
      <w:r w:rsidRPr="004910C1">
        <w:rPr>
          <w:rFonts w:ascii="Times New Roman" w:hAnsi="Times New Roman"/>
          <w:sz w:val="24"/>
          <w:szCs w:val="24"/>
        </w:rPr>
        <w:t xml:space="preserve">ą ir </w:t>
      </w:r>
      <w:r w:rsidR="00914212" w:rsidRPr="004910C1">
        <w:rPr>
          <w:rFonts w:ascii="Times New Roman" w:hAnsi="Times New Roman"/>
          <w:sz w:val="24"/>
          <w:szCs w:val="24"/>
        </w:rPr>
        <w:t>žemės sklyp</w:t>
      </w:r>
      <w:r w:rsidRPr="004910C1">
        <w:rPr>
          <w:rFonts w:ascii="Times New Roman" w:hAnsi="Times New Roman"/>
          <w:sz w:val="24"/>
          <w:szCs w:val="24"/>
        </w:rPr>
        <w:t xml:space="preserve">ą) skolininkės pasiūlytam pirkėjui </w:t>
      </w:r>
      <w:r w:rsidR="00914212" w:rsidRPr="004910C1">
        <w:rPr>
          <w:rFonts w:ascii="Times New Roman" w:hAnsi="Times New Roman"/>
          <w:sz w:val="24"/>
          <w:szCs w:val="24"/>
        </w:rPr>
        <w:t>už 30</w:t>
      </w:r>
      <w:r w:rsidRPr="004910C1">
        <w:rPr>
          <w:rFonts w:ascii="Times New Roman" w:hAnsi="Times New Roman"/>
          <w:sz w:val="24"/>
          <w:szCs w:val="24"/>
        </w:rPr>
        <w:t> </w:t>
      </w:r>
      <w:r w:rsidR="00914212" w:rsidRPr="004910C1">
        <w:rPr>
          <w:rFonts w:ascii="Times New Roman" w:hAnsi="Times New Roman"/>
          <w:sz w:val="24"/>
          <w:szCs w:val="24"/>
        </w:rPr>
        <w:t>300</w:t>
      </w:r>
      <w:r w:rsidRPr="004910C1">
        <w:rPr>
          <w:rFonts w:ascii="Times New Roman" w:hAnsi="Times New Roman"/>
          <w:sz w:val="24"/>
          <w:szCs w:val="24"/>
        </w:rPr>
        <w:t> </w:t>
      </w:r>
      <w:r w:rsidR="00914212" w:rsidRPr="004910C1">
        <w:rPr>
          <w:rFonts w:ascii="Times New Roman" w:hAnsi="Times New Roman"/>
          <w:sz w:val="24"/>
          <w:szCs w:val="24"/>
        </w:rPr>
        <w:t xml:space="preserve">Eur. </w:t>
      </w:r>
      <w:r w:rsidRPr="004910C1">
        <w:rPr>
          <w:rFonts w:ascii="Times New Roman" w:hAnsi="Times New Roman"/>
          <w:sz w:val="24"/>
          <w:szCs w:val="24"/>
        </w:rPr>
        <w:t xml:space="preserve">Pareiškėja </w:t>
      </w:r>
      <w:r w:rsidR="00914212" w:rsidRPr="004910C1">
        <w:rPr>
          <w:rFonts w:ascii="Times New Roman" w:hAnsi="Times New Roman"/>
          <w:sz w:val="24"/>
          <w:szCs w:val="24"/>
        </w:rPr>
        <w:t>2023</w:t>
      </w:r>
      <w:r w:rsidRPr="004910C1">
        <w:rPr>
          <w:rFonts w:ascii="Times New Roman" w:hAnsi="Times New Roman"/>
          <w:sz w:val="24"/>
          <w:szCs w:val="24"/>
        </w:rPr>
        <w:t> </w:t>
      </w:r>
      <w:r w:rsidR="00914212" w:rsidRPr="004910C1">
        <w:rPr>
          <w:rFonts w:ascii="Times New Roman" w:hAnsi="Times New Roman"/>
          <w:sz w:val="24"/>
          <w:szCs w:val="24"/>
        </w:rPr>
        <w:t>m. rugpjūčio 4</w:t>
      </w:r>
      <w:r w:rsidRPr="004910C1">
        <w:rPr>
          <w:rFonts w:ascii="Times New Roman" w:hAnsi="Times New Roman"/>
          <w:sz w:val="24"/>
          <w:szCs w:val="24"/>
        </w:rPr>
        <w:t> </w:t>
      </w:r>
      <w:r w:rsidR="00914212" w:rsidRPr="004910C1">
        <w:rPr>
          <w:rFonts w:ascii="Times New Roman" w:hAnsi="Times New Roman"/>
          <w:sz w:val="24"/>
          <w:szCs w:val="24"/>
        </w:rPr>
        <w:t xml:space="preserve">d. pateikė antstolei prašymą parduoti skolininkei priklausantį turtą </w:t>
      </w:r>
      <w:r w:rsidR="00A55C82">
        <w:rPr>
          <w:rFonts w:ascii="Times New Roman" w:hAnsi="Times New Roman"/>
          <w:sz w:val="24"/>
          <w:szCs w:val="24"/>
        </w:rPr>
        <w:t>jos nurodytam asmeniui</w:t>
      </w:r>
      <w:r w:rsidR="00914212" w:rsidRPr="004910C1">
        <w:rPr>
          <w:rFonts w:ascii="Times New Roman" w:hAnsi="Times New Roman"/>
          <w:sz w:val="24"/>
          <w:szCs w:val="24"/>
        </w:rPr>
        <w:t xml:space="preserve"> už didesnę</w:t>
      </w:r>
      <w:r w:rsidR="004910C1" w:rsidRPr="004910C1">
        <w:rPr>
          <w:rFonts w:ascii="Times New Roman" w:hAnsi="Times New Roman"/>
          <w:sz w:val="24"/>
          <w:szCs w:val="24"/>
        </w:rPr>
        <w:t xml:space="preserve"> </w:t>
      </w:r>
      <w:r w:rsidR="00555B44">
        <w:rPr>
          <w:rFonts w:ascii="Times New Roman" w:hAnsi="Times New Roman"/>
          <w:sz w:val="24"/>
          <w:szCs w:val="24"/>
        </w:rPr>
        <w:t xml:space="preserve">– </w:t>
      </w:r>
      <w:r w:rsidR="004910C1" w:rsidRPr="004910C1">
        <w:rPr>
          <w:rFonts w:ascii="Times New Roman" w:hAnsi="Times New Roman"/>
          <w:sz w:val="24"/>
          <w:szCs w:val="24"/>
        </w:rPr>
        <w:t>38 300 Eur</w:t>
      </w:r>
      <w:r w:rsidR="00914212" w:rsidRPr="004910C1">
        <w:rPr>
          <w:rFonts w:ascii="Times New Roman" w:hAnsi="Times New Roman"/>
          <w:sz w:val="24"/>
          <w:szCs w:val="24"/>
        </w:rPr>
        <w:t xml:space="preserve"> </w:t>
      </w:r>
      <w:r w:rsidR="00555B44">
        <w:rPr>
          <w:rFonts w:ascii="Times New Roman" w:hAnsi="Times New Roman"/>
          <w:sz w:val="24"/>
          <w:szCs w:val="24"/>
        </w:rPr>
        <w:t xml:space="preserve">– </w:t>
      </w:r>
      <w:r w:rsidR="00914212" w:rsidRPr="004910C1">
        <w:rPr>
          <w:rFonts w:ascii="Times New Roman" w:hAnsi="Times New Roman"/>
          <w:sz w:val="24"/>
          <w:szCs w:val="24"/>
        </w:rPr>
        <w:t xml:space="preserve">sumą. </w:t>
      </w:r>
      <w:r w:rsidR="00282A9B">
        <w:rPr>
          <w:rFonts w:ascii="Times New Roman" w:hAnsi="Times New Roman"/>
          <w:sz w:val="24"/>
          <w:szCs w:val="24"/>
        </w:rPr>
        <w:t>Pareiškėjos s</w:t>
      </w:r>
      <w:r w:rsidR="00914212" w:rsidRPr="004910C1">
        <w:rPr>
          <w:rFonts w:ascii="Times New Roman" w:hAnsi="Times New Roman"/>
          <w:sz w:val="24"/>
          <w:szCs w:val="24"/>
        </w:rPr>
        <w:t xml:space="preserve">iūlomas pirkėjas </w:t>
      </w:r>
      <w:r w:rsidR="004910C1" w:rsidRPr="004910C1">
        <w:rPr>
          <w:rFonts w:ascii="Times New Roman" w:hAnsi="Times New Roman"/>
          <w:sz w:val="24"/>
          <w:szCs w:val="24"/>
        </w:rPr>
        <w:t>su</w:t>
      </w:r>
      <w:r w:rsidR="00914212" w:rsidRPr="004910C1">
        <w:rPr>
          <w:rFonts w:ascii="Times New Roman" w:hAnsi="Times New Roman"/>
          <w:sz w:val="24"/>
          <w:szCs w:val="24"/>
        </w:rPr>
        <w:t>mokėjo 10</w:t>
      </w:r>
      <w:r w:rsidR="00282A9B">
        <w:rPr>
          <w:rFonts w:ascii="Times New Roman" w:hAnsi="Times New Roman"/>
          <w:sz w:val="24"/>
          <w:szCs w:val="24"/>
        </w:rPr>
        <w:t> </w:t>
      </w:r>
      <w:r w:rsidR="00914212" w:rsidRPr="004910C1">
        <w:rPr>
          <w:rFonts w:ascii="Times New Roman" w:hAnsi="Times New Roman"/>
          <w:sz w:val="24"/>
          <w:szCs w:val="24"/>
        </w:rPr>
        <w:t xml:space="preserve">proc. siūlomos kainos depozitą už perkamą </w:t>
      </w:r>
      <w:r w:rsidR="00914212" w:rsidRPr="004910C1">
        <w:rPr>
          <w:rFonts w:ascii="Times New Roman" w:hAnsi="Times New Roman"/>
          <w:sz w:val="24"/>
          <w:szCs w:val="24"/>
        </w:rPr>
        <w:lastRenderedPageBreak/>
        <w:t>turtą</w:t>
      </w:r>
      <w:r w:rsidR="00C007F7">
        <w:rPr>
          <w:rFonts w:ascii="Times New Roman" w:hAnsi="Times New Roman"/>
          <w:sz w:val="24"/>
          <w:szCs w:val="24"/>
        </w:rPr>
        <w:t>, t</w:t>
      </w:r>
      <w:r w:rsidR="004910C1" w:rsidRPr="004910C1">
        <w:rPr>
          <w:rFonts w:ascii="Times New Roman" w:hAnsi="Times New Roman"/>
          <w:sz w:val="24"/>
          <w:szCs w:val="24"/>
        </w:rPr>
        <w:t>ačiau a</w:t>
      </w:r>
      <w:r w:rsidR="00914212" w:rsidRPr="004910C1">
        <w:rPr>
          <w:rFonts w:ascii="Times New Roman" w:hAnsi="Times New Roman"/>
          <w:sz w:val="24"/>
          <w:szCs w:val="24"/>
        </w:rPr>
        <w:t>ntstolė 2023</w:t>
      </w:r>
      <w:r w:rsidR="00282A9B">
        <w:rPr>
          <w:rFonts w:ascii="Times New Roman" w:hAnsi="Times New Roman"/>
          <w:sz w:val="24"/>
          <w:szCs w:val="24"/>
        </w:rPr>
        <w:t> </w:t>
      </w:r>
      <w:r w:rsidR="00914212" w:rsidRPr="004910C1">
        <w:rPr>
          <w:rFonts w:ascii="Times New Roman" w:hAnsi="Times New Roman"/>
          <w:sz w:val="24"/>
          <w:szCs w:val="24"/>
        </w:rPr>
        <w:t>m. rugpjūčio 17</w:t>
      </w:r>
      <w:r w:rsidR="00282A9B">
        <w:rPr>
          <w:rFonts w:ascii="Times New Roman" w:hAnsi="Times New Roman"/>
          <w:sz w:val="24"/>
          <w:szCs w:val="24"/>
        </w:rPr>
        <w:t> </w:t>
      </w:r>
      <w:r w:rsidR="00914212" w:rsidRPr="004910C1">
        <w:rPr>
          <w:rFonts w:ascii="Times New Roman" w:hAnsi="Times New Roman"/>
          <w:sz w:val="24"/>
          <w:szCs w:val="24"/>
        </w:rPr>
        <w:t>d. patvarkymu netenkino pareiškėjos prašymo pakeisti skolinink</w:t>
      </w:r>
      <w:r w:rsidR="001F3A62">
        <w:rPr>
          <w:rFonts w:ascii="Times New Roman" w:hAnsi="Times New Roman"/>
          <w:sz w:val="24"/>
          <w:szCs w:val="24"/>
        </w:rPr>
        <w:t>ės</w:t>
      </w:r>
      <w:r w:rsidR="00914212" w:rsidRPr="004910C1">
        <w:rPr>
          <w:rFonts w:ascii="Times New Roman" w:hAnsi="Times New Roman"/>
          <w:sz w:val="24"/>
          <w:szCs w:val="24"/>
        </w:rPr>
        <w:t xml:space="preserve"> pasiūlytą pirkėją į išieškotojo</w:t>
      </w:r>
      <w:r w:rsidR="00B56146">
        <w:rPr>
          <w:rFonts w:ascii="Times New Roman" w:hAnsi="Times New Roman"/>
          <w:sz w:val="24"/>
          <w:szCs w:val="24"/>
        </w:rPr>
        <w:t>s</w:t>
      </w:r>
      <w:r w:rsidR="00914212" w:rsidRPr="004910C1">
        <w:rPr>
          <w:rFonts w:ascii="Times New Roman" w:hAnsi="Times New Roman"/>
          <w:sz w:val="24"/>
          <w:szCs w:val="24"/>
        </w:rPr>
        <w:t xml:space="preserve"> </w:t>
      </w:r>
      <w:r w:rsidR="00B56146">
        <w:rPr>
          <w:rFonts w:ascii="Times New Roman" w:hAnsi="Times New Roman"/>
          <w:sz w:val="24"/>
          <w:szCs w:val="24"/>
        </w:rPr>
        <w:t>siūlom</w:t>
      </w:r>
      <w:r w:rsidR="00914212" w:rsidRPr="004910C1">
        <w:rPr>
          <w:rFonts w:ascii="Times New Roman" w:hAnsi="Times New Roman"/>
          <w:sz w:val="24"/>
          <w:szCs w:val="24"/>
        </w:rPr>
        <w:t xml:space="preserve">ą pirkėją. </w:t>
      </w:r>
    </w:p>
    <w:p w14:paraId="5303B641" w14:textId="2651B3CC" w:rsidR="00606FB4" w:rsidRPr="004910C1" w:rsidRDefault="00914212" w:rsidP="00FB457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910C1">
        <w:rPr>
          <w:rFonts w:ascii="Times New Roman" w:hAnsi="Times New Roman"/>
          <w:sz w:val="24"/>
          <w:szCs w:val="24"/>
        </w:rPr>
        <w:t>Suinteresuotas asmuo antstolė S</w:t>
      </w:r>
      <w:r w:rsidR="004910C1" w:rsidRPr="004910C1">
        <w:rPr>
          <w:rFonts w:ascii="Times New Roman" w:hAnsi="Times New Roman"/>
          <w:sz w:val="24"/>
          <w:szCs w:val="24"/>
        </w:rPr>
        <w:t>. </w:t>
      </w:r>
      <w:r w:rsidRPr="004910C1">
        <w:rPr>
          <w:rFonts w:ascii="Times New Roman" w:hAnsi="Times New Roman"/>
          <w:sz w:val="24"/>
          <w:szCs w:val="24"/>
        </w:rPr>
        <w:t>Vaicekauskienė 2023</w:t>
      </w:r>
      <w:r w:rsidR="00282A9B">
        <w:rPr>
          <w:rFonts w:ascii="Times New Roman" w:hAnsi="Times New Roman"/>
          <w:sz w:val="24"/>
          <w:szCs w:val="24"/>
        </w:rPr>
        <w:t> </w:t>
      </w:r>
      <w:r w:rsidRPr="004910C1">
        <w:rPr>
          <w:rFonts w:ascii="Times New Roman" w:hAnsi="Times New Roman"/>
          <w:sz w:val="24"/>
          <w:szCs w:val="24"/>
        </w:rPr>
        <w:t>m. rugsėjo 4</w:t>
      </w:r>
      <w:r w:rsidR="00282A9B">
        <w:rPr>
          <w:rFonts w:ascii="Times New Roman" w:hAnsi="Times New Roman"/>
          <w:sz w:val="24"/>
          <w:szCs w:val="24"/>
        </w:rPr>
        <w:t> </w:t>
      </w:r>
      <w:r w:rsidRPr="004910C1">
        <w:rPr>
          <w:rFonts w:ascii="Times New Roman" w:hAnsi="Times New Roman"/>
          <w:sz w:val="24"/>
          <w:szCs w:val="24"/>
        </w:rPr>
        <w:t xml:space="preserve">d. patvarkymu </w:t>
      </w:r>
      <w:r w:rsidR="004910C1" w:rsidRPr="004910C1">
        <w:rPr>
          <w:rFonts w:ascii="Times New Roman" w:hAnsi="Times New Roman"/>
          <w:sz w:val="24"/>
          <w:szCs w:val="24"/>
        </w:rPr>
        <w:t>atmetė</w:t>
      </w:r>
      <w:r w:rsidRPr="004910C1">
        <w:rPr>
          <w:rFonts w:ascii="Times New Roman" w:hAnsi="Times New Roman"/>
          <w:sz w:val="24"/>
          <w:szCs w:val="24"/>
        </w:rPr>
        <w:t xml:space="preserve"> pareiškėjos skundą ir </w:t>
      </w:r>
      <w:r w:rsidR="004910C1" w:rsidRPr="004910C1">
        <w:rPr>
          <w:rFonts w:ascii="Times New Roman" w:hAnsi="Times New Roman"/>
          <w:sz w:val="24"/>
          <w:szCs w:val="24"/>
        </w:rPr>
        <w:t>k</w:t>
      </w:r>
      <w:r w:rsidRPr="004910C1">
        <w:rPr>
          <w:rFonts w:ascii="Times New Roman" w:hAnsi="Times New Roman"/>
          <w:sz w:val="24"/>
          <w:szCs w:val="24"/>
        </w:rPr>
        <w:t xml:space="preserve">artu su vykdomąja byla perdavė teismui. Antstolė nurodė, </w:t>
      </w:r>
      <w:r w:rsidR="004910C1" w:rsidRPr="004910C1">
        <w:rPr>
          <w:rFonts w:ascii="Times New Roman" w:hAnsi="Times New Roman"/>
          <w:sz w:val="24"/>
          <w:szCs w:val="24"/>
        </w:rPr>
        <w:t>kad</w:t>
      </w:r>
      <w:r w:rsidRPr="004910C1">
        <w:rPr>
          <w:rFonts w:ascii="Times New Roman" w:hAnsi="Times New Roman"/>
          <w:sz w:val="24"/>
          <w:szCs w:val="24"/>
        </w:rPr>
        <w:t xml:space="preserve"> skolininkės pasiūlytas pirkėjas sutiko sumokėti kainą, atitinkančią </w:t>
      </w:r>
      <w:r w:rsidR="00282A9B">
        <w:rPr>
          <w:rFonts w:ascii="Times New Roman" w:hAnsi="Times New Roman"/>
          <w:sz w:val="24"/>
          <w:szCs w:val="24"/>
        </w:rPr>
        <w:t xml:space="preserve">vėliausiai parengtame </w:t>
      </w:r>
      <w:r w:rsidRPr="004910C1">
        <w:rPr>
          <w:rFonts w:ascii="Times New Roman" w:hAnsi="Times New Roman"/>
          <w:sz w:val="24"/>
          <w:szCs w:val="24"/>
        </w:rPr>
        <w:t xml:space="preserve">ekspertizės akte nustatytą turto vertę, o išieškotojos siūlymas parduoti turtą </w:t>
      </w:r>
      <w:r w:rsidR="004910C1" w:rsidRPr="004910C1">
        <w:rPr>
          <w:rFonts w:ascii="Times New Roman" w:hAnsi="Times New Roman"/>
          <w:sz w:val="24"/>
          <w:szCs w:val="24"/>
        </w:rPr>
        <w:t>jos</w:t>
      </w:r>
      <w:r w:rsidRPr="004910C1">
        <w:rPr>
          <w:rFonts w:ascii="Times New Roman" w:hAnsi="Times New Roman"/>
          <w:sz w:val="24"/>
          <w:szCs w:val="24"/>
        </w:rPr>
        <w:t xml:space="preserve"> </w:t>
      </w:r>
      <w:r w:rsidR="004910C1" w:rsidRPr="004910C1">
        <w:rPr>
          <w:rFonts w:ascii="Times New Roman" w:hAnsi="Times New Roman"/>
          <w:sz w:val="24"/>
          <w:szCs w:val="24"/>
        </w:rPr>
        <w:t>(</w:t>
      </w:r>
      <w:r w:rsidRPr="004910C1">
        <w:rPr>
          <w:rFonts w:ascii="Times New Roman" w:hAnsi="Times New Roman"/>
          <w:sz w:val="24"/>
          <w:szCs w:val="24"/>
        </w:rPr>
        <w:t>išieškotojos</w:t>
      </w:r>
      <w:r w:rsidR="004910C1" w:rsidRPr="004910C1">
        <w:rPr>
          <w:rFonts w:ascii="Times New Roman" w:hAnsi="Times New Roman"/>
          <w:sz w:val="24"/>
          <w:szCs w:val="24"/>
        </w:rPr>
        <w:t>)</w:t>
      </w:r>
      <w:r w:rsidRPr="004910C1">
        <w:rPr>
          <w:rFonts w:ascii="Times New Roman" w:hAnsi="Times New Roman"/>
          <w:sz w:val="24"/>
          <w:szCs w:val="24"/>
        </w:rPr>
        <w:t xml:space="preserve"> pasiūlytam pirkėjui prieštarauja imperatyviai įstatymo nuostatai, </w:t>
      </w:r>
      <w:r w:rsidR="004910C1" w:rsidRPr="004910C1">
        <w:rPr>
          <w:rFonts w:ascii="Times New Roman" w:hAnsi="Times New Roman"/>
          <w:sz w:val="24"/>
          <w:szCs w:val="24"/>
        </w:rPr>
        <w:t>kad</w:t>
      </w:r>
      <w:r w:rsidRPr="004910C1">
        <w:rPr>
          <w:rFonts w:ascii="Times New Roman" w:hAnsi="Times New Roman"/>
          <w:sz w:val="24"/>
          <w:szCs w:val="24"/>
        </w:rPr>
        <w:t xml:space="preserve"> tik skolininkas gali siūlyti </w:t>
      </w:r>
      <w:r w:rsidR="004910C1" w:rsidRPr="004910C1">
        <w:rPr>
          <w:rFonts w:ascii="Times New Roman" w:hAnsi="Times New Roman"/>
          <w:sz w:val="24"/>
          <w:szCs w:val="24"/>
        </w:rPr>
        <w:t>turto</w:t>
      </w:r>
      <w:r w:rsidRPr="004910C1">
        <w:rPr>
          <w:rFonts w:ascii="Times New Roman" w:hAnsi="Times New Roman"/>
          <w:sz w:val="24"/>
          <w:szCs w:val="24"/>
        </w:rPr>
        <w:t xml:space="preserve"> pirkėją.</w:t>
      </w:r>
    </w:p>
    <w:p w14:paraId="6E380148" w14:textId="4C0ADD2D" w:rsidR="00123EE2" w:rsidRDefault="00AF7031" w:rsidP="00FB457C">
      <w:pPr>
        <w:pStyle w:val="Sraopastraipa"/>
        <w:spacing w:after="120" w:line="240" w:lineRule="auto"/>
        <w:ind w:left="0" w:firstLine="720"/>
        <w:contextualSpacing w:val="0"/>
        <w:jc w:val="both"/>
        <w:rPr>
          <w:rFonts w:ascii="Times New Roman" w:hAnsi="Times New Roman"/>
          <w:sz w:val="24"/>
          <w:szCs w:val="24"/>
        </w:rPr>
      </w:pPr>
      <w:r>
        <w:rPr>
          <w:rFonts w:ascii="Times New Roman" w:hAnsi="Times New Roman"/>
          <w:sz w:val="24"/>
          <w:szCs w:val="24"/>
        </w:rPr>
        <w:t xml:space="preserve"> </w:t>
      </w:r>
    </w:p>
    <w:p w14:paraId="759620E9" w14:textId="77777777" w:rsidR="00123EE2" w:rsidRDefault="00A80C8A" w:rsidP="00FB457C">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75CBF745" w:rsidR="00123EE2" w:rsidRPr="003C7304" w:rsidRDefault="00AF7031" w:rsidP="00FB457C">
      <w:pPr>
        <w:pStyle w:val="Sraopastraipa"/>
        <w:spacing w:after="120" w:line="240" w:lineRule="auto"/>
        <w:ind w:left="0" w:firstLine="720"/>
        <w:contextualSpacing w:val="0"/>
        <w:jc w:val="both"/>
        <w:rPr>
          <w:rFonts w:ascii="Times New Roman" w:hAnsi="Times New Roman"/>
          <w:sz w:val="24"/>
          <w:szCs w:val="24"/>
        </w:rPr>
      </w:pPr>
      <w:r w:rsidRPr="003C7304">
        <w:rPr>
          <w:rFonts w:ascii="Times New Roman" w:hAnsi="Times New Roman"/>
          <w:sz w:val="24"/>
          <w:szCs w:val="24"/>
        </w:rPr>
        <w:t xml:space="preserve"> </w:t>
      </w:r>
    </w:p>
    <w:p w14:paraId="5A610287" w14:textId="6E3167A2" w:rsidR="004910C1" w:rsidRPr="003C7304" w:rsidRDefault="004910C1" w:rsidP="00FB457C">
      <w:pPr>
        <w:pStyle w:val="Sraopastraipa"/>
        <w:numPr>
          <w:ilvl w:val="0"/>
          <w:numId w:val="3"/>
        </w:numPr>
        <w:spacing w:after="120" w:line="240" w:lineRule="auto"/>
        <w:contextualSpacing w:val="0"/>
        <w:jc w:val="both"/>
        <w:rPr>
          <w:rFonts w:ascii="Times New Roman" w:hAnsi="Times New Roman"/>
          <w:sz w:val="24"/>
          <w:szCs w:val="24"/>
        </w:rPr>
      </w:pPr>
      <w:r w:rsidRPr="003C7304">
        <w:rPr>
          <w:rFonts w:ascii="Times New Roman" w:hAnsi="Times New Roman"/>
          <w:sz w:val="24"/>
          <w:szCs w:val="24"/>
        </w:rPr>
        <w:t>Kauno</w:t>
      </w:r>
      <w:r w:rsidR="00A80C8A" w:rsidRPr="003C7304">
        <w:rPr>
          <w:rFonts w:ascii="Times New Roman" w:hAnsi="Times New Roman"/>
          <w:sz w:val="24"/>
          <w:szCs w:val="24"/>
        </w:rPr>
        <w:t xml:space="preserve"> apylinkės</w:t>
      </w:r>
      <w:r w:rsidR="00D662BB" w:rsidRPr="003C7304">
        <w:rPr>
          <w:rFonts w:ascii="Times New Roman" w:hAnsi="Times New Roman"/>
          <w:sz w:val="24"/>
          <w:szCs w:val="24"/>
        </w:rPr>
        <w:t xml:space="preserve"> </w:t>
      </w:r>
      <w:r w:rsidR="00A80C8A" w:rsidRPr="003C7304">
        <w:rPr>
          <w:rFonts w:ascii="Times New Roman" w:hAnsi="Times New Roman"/>
          <w:sz w:val="24"/>
          <w:szCs w:val="24"/>
        </w:rPr>
        <w:t>teismas 20</w:t>
      </w:r>
      <w:r w:rsidR="00845C23" w:rsidRPr="003C7304">
        <w:rPr>
          <w:rFonts w:ascii="Times New Roman" w:hAnsi="Times New Roman"/>
          <w:sz w:val="24"/>
          <w:szCs w:val="24"/>
        </w:rPr>
        <w:t>2</w:t>
      </w:r>
      <w:r w:rsidR="00F24597">
        <w:rPr>
          <w:rFonts w:ascii="Times New Roman" w:hAnsi="Times New Roman"/>
          <w:sz w:val="24"/>
          <w:szCs w:val="24"/>
        </w:rPr>
        <w:t>3</w:t>
      </w:r>
      <w:r w:rsidR="00845C23" w:rsidRPr="003C7304">
        <w:rPr>
          <w:rFonts w:ascii="Times New Roman" w:hAnsi="Times New Roman"/>
          <w:sz w:val="24"/>
          <w:szCs w:val="24"/>
        </w:rPr>
        <w:t> </w:t>
      </w:r>
      <w:r w:rsidR="00A80C8A" w:rsidRPr="003C7304">
        <w:rPr>
          <w:rFonts w:ascii="Times New Roman" w:hAnsi="Times New Roman"/>
          <w:sz w:val="24"/>
          <w:szCs w:val="24"/>
        </w:rPr>
        <w:t xml:space="preserve">m. </w:t>
      </w:r>
      <w:r w:rsidRPr="003C7304">
        <w:rPr>
          <w:rFonts w:ascii="Times New Roman" w:hAnsi="Times New Roman"/>
          <w:sz w:val="24"/>
          <w:szCs w:val="24"/>
        </w:rPr>
        <w:t>lapkričio 13</w:t>
      </w:r>
      <w:r w:rsidR="00845C23" w:rsidRPr="003C7304">
        <w:rPr>
          <w:rFonts w:ascii="Times New Roman" w:hAnsi="Times New Roman"/>
          <w:sz w:val="24"/>
          <w:szCs w:val="24"/>
        </w:rPr>
        <w:t> d</w:t>
      </w:r>
      <w:r w:rsidR="00A80C8A" w:rsidRPr="003C7304">
        <w:rPr>
          <w:rFonts w:ascii="Times New Roman" w:hAnsi="Times New Roman"/>
          <w:sz w:val="24"/>
          <w:szCs w:val="24"/>
        </w:rPr>
        <w:t xml:space="preserve">. </w:t>
      </w:r>
      <w:r w:rsidRPr="003C7304">
        <w:rPr>
          <w:rFonts w:ascii="Times New Roman" w:hAnsi="Times New Roman"/>
          <w:sz w:val="24"/>
          <w:szCs w:val="24"/>
        </w:rPr>
        <w:t xml:space="preserve">nutartimi patenkino pareiškėjos skundą iš dalies ir panaikino antstolės 2023 m. rugpjūčio 3 d. </w:t>
      </w:r>
      <w:r w:rsidR="00282A9B">
        <w:rPr>
          <w:rFonts w:ascii="Times New Roman" w:hAnsi="Times New Roman"/>
          <w:sz w:val="24"/>
          <w:szCs w:val="24"/>
        </w:rPr>
        <w:t xml:space="preserve">patvarkymą. </w:t>
      </w:r>
      <w:r w:rsidRPr="003C7304">
        <w:rPr>
          <w:rFonts w:ascii="Times New Roman" w:hAnsi="Times New Roman"/>
          <w:sz w:val="24"/>
          <w:szCs w:val="24"/>
        </w:rPr>
        <w:t>Kitos skundo dalies teismas netenkino.</w:t>
      </w:r>
    </w:p>
    <w:p w14:paraId="25D00EFF" w14:textId="7CCD49AD" w:rsidR="005C0B79" w:rsidRPr="003C7304" w:rsidRDefault="004910C1" w:rsidP="006A5850">
      <w:pPr>
        <w:pStyle w:val="Sraopastraipa"/>
        <w:numPr>
          <w:ilvl w:val="0"/>
          <w:numId w:val="3"/>
        </w:numPr>
        <w:spacing w:after="120" w:line="240" w:lineRule="auto"/>
        <w:contextualSpacing w:val="0"/>
        <w:jc w:val="both"/>
        <w:rPr>
          <w:rFonts w:ascii="Times New Roman" w:hAnsi="Times New Roman"/>
          <w:sz w:val="24"/>
          <w:szCs w:val="24"/>
        </w:rPr>
      </w:pPr>
      <w:r w:rsidRPr="003C7304">
        <w:rPr>
          <w:rFonts w:ascii="Times New Roman" w:hAnsi="Times New Roman"/>
          <w:sz w:val="24"/>
          <w:szCs w:val="24"/>
        </w:rPr>
        <w:t xml:space="preserve">Teismas </w:t>
      </w:r>
      <w:r w:rsidR="005C0B79" w:rsidRPr="003C7304">
        <w:rPr>
          <w:rFonts w:ascii="Times New Roman" w:hAnsi="Times New Roman"/>
          <w:sz w:val="24"/>
          <w:szCs w:val="24"/>
        </w:rPr>
        <w:t xml:space="preserve">nurodė, kad įstatyme </w:t>
      </w:r>
      <w:r w:rsidR="00282A9B">
        <w:rPr>
          <w:rFonts w:ascii="Times New Roman" w:hAnsi="Times New Roman"/>
          <w:sz w:val="24"/>
          <w:szCs w:val="24"/>
        </w:rPr>
        <w:t xml:space="preserve">skolininkui </w:t>
      </w:r>
      <w:r w:rsidR="005C0B79" w:rsidRPr="003C7304">
        <w:rPr>
          <w:rFonts w:ascii="Times New Roman" w:hAnsi="Times New Roman"/>
          <w:sz w:val="24"/>
          <w:szCs w:val="24"/>
        </w:rPr>
        <w:t xml:space="preserve">yra suteikta galimybė </w:t>
      </w:r>
      <w:r w:rsidR="005C0B79" w:rsidRPr="003C7304">
        <w:rPr>
          <w:rFonts w:ascii="Times New Roman" w:hAnsi="Times New Roman"/>
          <w:color w:val="000000"/>
          <w:sz w:val="24"/>
          <w:szCs w:val="24"/>
          <w:shd w:val="clear" w:color="auto" w:fill="FFFFFF"/>
        </w:rPr>
        <w:t>surasti savo turto pirkėją, tačiau naudodamasis šia galimybe skolininkas turi siekti parduoti turtą</w:t>
      </w:r>
      <w:r w:rsidR="00D174E9" w:rsidRPr="00D174E9">
        <w:rPr>
          <w:rFonts w:ascii="Times New Roman" w:hAnsi="Times New Roman"/>
          <w:color w:val="000000"/>
          <w:sz w:val="24"/>
          <w:szCs w:val="24"/>
          <w:shd w:val="clear" w:color="auto" w:fill="FFFFFF"/>
        </w:rPr>
        <w:t xml:space="preserve"> </w:t>
      </w:r>
      <w:r w:rsidR="00D174E9">
        <w:rPr>
          <w:rFonts w:ascii="Times New Roman" w:hAnsi="Times New Roman"/>
          <w:color w:val="000000"/>
          <w:sz w:val="24"/>
          <w:szCs w:val="24"/>
          <w:shd w:val="clear" w:color="auto" w:fill="FFFFFF"/>
        </w:rPr>
        <w:t>už kuo didesnę kainą</w:t>
      </w:r>
      <w:r w:rsidR="005C0B79" w:rsidRPr="003C7304">
        <w:rPr>
          <w:rFonts w:ascii="Times New Roman" w:hAnsi="Times New Roman"/>
          <w:color w:val="000000"/>
          <w:sz w:val="24"/>
          <w:szCs w:val="24"/>
          <w:shd w:val="clear" w:color="auto" w:fill="FFFFFF"/>
        </w:rPr>
        <w:t xml:space="preserve">. </w:t>
      </w:r>
      <w:r w:rsidR="006A5850" w:rsidRPr="003C7304">
        <w:rPr>
          <w:rFonts w:ascii="Times New Roman" w:hAnsi="Times New Roman"/>
          <w:color w:val="000000"/>
          <w:sz w:val="24"/>
          <w:szCs w:val="24"/>
          <w:shd w:val="clear" w:color="auto" w:fill="FFFFFF"/>
        </w:rPr>
        <w:t>Š</w:t>
      </w:r>
      <w:r w:rsidR="00282A9B">
        <w:rPr>
          <w:rFonts w:ascii="Times New Roman" w:hAnsi="Times New Roman"/>
          <w:color w:val="000000"/>
          <w:sz w:val="24"/>
          <w:szCs w:val="24"/>
          <w:shd w:val="clear" w:color="auto" w:fill="FFFFFF"/>
        </w:rPr>
        <w:t>i</w:t>
      </w:r>
      <w:r w:rsidR="006A5850" w:rsidRPr="003C7304">
        <w:rPr>
          <w:rFonts w:ascii="Times New Roman" w:hAnsi="Times New Roman"/>
          <w:color w:val="000000"/>
          <w:sz w:val="24"/>
          <w:szCs w:val="24"/>
          <w:shd w:val="clear" w:color="auto" w:fill="FFFFFF"/>
        </w:rPr>
        <w:t xml:space="preserve">uo atveju </w:t>
      </w:r>
      <w:r w:rsidR="005C0B79" w:rsidRPr="003C7304">
        <w:rPr>
          <w:rFonts w:ascii="Times New Roman" w:hAnsi="Times New Roman"/>
          <w:color w:val="000000"/>
          <w:sz w:val="24"/>
          <w:szCs w:val="24"/>
          <w:shd w:val="clear" w:color="auto" w:fill="FFFFFF"/>
        </w:rPr>
        <w:t xml:space="preserve">skolininkės pasiūlytas pirkėjas ketina nupirkti turtą už ekspertizės metu nustatytą kainą </w:t>
      </w:r>
      <w:r w:rsidR="006A5850" w:rsidRPr="003C7304">
        <w:rPr>
          <w:rFonts w:ascii="Times New Roman" w:hAnsi="Times New Roman"/>
          <w:color w:val="000000"/>
          <w:sz w:val="24"/>
          <w:szCs w:val="24"/>
          <w:shd w:val="clear" w:color="auto" w:fill="FFFFFF"/>
        </w:rPr>
        <w:t>(</w:t>
      </w:r>
      <w:r w:rsidR="005C0B79" w:rsidRPr="003C7304">
        <w:rPr>
          <w:rFonts w:ascii="Times New Roman" w:hAnsi="Times New Roman"/>
          <w:color w:val="000000"/>
          <w:sz w:val="24"/>
          <w:szCs w:val="24"/>
          <w:shd w:val="clear" w:color="auto" w:fill="FFFFFF"/>
        </w:rPr>
        <w:t>30</w:t>
      </w:r>
      <w:r w:rsidR="003C7304">
        <w:rPr>
          <w:rFonts w:ascii="Times New Roman" w:hAnsi="Times New Roman"/>
          <w:color w:val="000000"/>
          <w:sz w:val="24"/>
          <w:szCs w:val="24"/>
          <w:shd w:val="clear" w:color="auto" w:fill="FFFFFF"/>
        </w:rPr>
        <w:t> </w:t>
      </w:r>
      <w:r w:rsidR="005C0B79" w:rsidRPr="003C7304">
        <w:rPr>
          <w:rFonts w:ascii="Times New Roman" w:hAnsi="Times New Roman"/>
          <w:color w:val="000000"/>
          <w:sz w:val="24"/>
          <w:szCs w:val="24"/>
          <w:shd w:val="clear" w:color="auto" w:fill="FFFFFF"/>
        </w:rPr>
        <w:t>300</w:t>
      </w:r>
      <w:r w:rsidR="003C7304">
        <w:rPr>
          <w:rFonts w:ascii="Times New Roman" w:hAnsi="Times New Roman"/>
          <w:color w:val="000000"/>
          <w:sz w:val="24"/>
          <w:szCs w:val="24"/>
          <w:shd w:val="clear" w:color="auto" w:fill="FFFFFF"/>
        </w:rPr>
        <w:t> </w:t>
      </w:r>
      <w:r w:rsidR="005C0B79" w:rsidRPr="003C7304">
        <w:rPr>
          <w:rFonts w:ascii="Times New Roman" w:hAnsi="Times New Roman"/>
          <w:color w:val="000000"/>
          <w:sz w:val="24"/>
          <w:szCs w:val="24"/>
          <w:shd w:val="clear" w:color="auto" w:fill="FFFFFF"/>
        </w:rPr>
        <w:t>Eur</w:t>
      </w:r>
      <w:r w:rsidR="006A5850" w:rsidRPr="003C7304">
        <w:rPr>
          <w:rFonts w:ascii="Times New Roman" w:hAnsi="Times New Roman"/>
          <w:color w:val="000000"/>
          <w:sz w:val="24"/>
          <w:szCs w:val="24"/>
          <w:shd w:val="clear" w:color="auto" w:fill="FFFFFF"/>
        </w:rPr>
        <w:t>), o</w:t>
      </w:r>
      <w:r w:rsidR="005C0B79" w:rsidRPr="003C7304">
        <w:rPr>
          <w:rFonts w:ascii="Times New Roman" w:hAnsi="Times New Roman"/>
          <w:color w:val="000000"/>
          <w:sz w:val="24"/>
          <w:szCs w:val="24"/>
          <w:shd w:val="clear" w:color="auto" w:fill="FFFFFF"/>
        </w:rPr>
        <w:t xml:space="preserve"> </w:t>
      </w:r>
      <w:r w:rsidR="006A5850" w:rsidRPr="003C7304">
        <w:rPr>
          <w:rFonts w:ascii="Times New Roman" w:hAnsi="Times New Roman"/>
          <w:color w:val="000000"/>
          <w:sz w:val="24"/>
          <w:szCs w:val="24"/>
          <w:shd w:val="clear" w:color="auto" w:fill="FFFFFF"/>
        </w:rPr>
        <w:t>pareiškėja</w:t>
      </w:r>
      <w:r w:rsidR="005C0B79" w:rsidRPr="003C7304">
        <w:rPr>
          <w:rFonts w:ascii="Times New Roman" w:hAnsi="Times New Roman"/>
          <w:color w:val="000000"/>
          <w:sz w:val="24"/>
          <w:szCs w:val="24"/>
          <w:shd w:val="clear" w:color="auto" w:fill="FFFFFF"/>
        </w:rPr>
        <w:t xml:space="preserve"> pasiūlė </w:t>
      </w:r>
      <w:r w:rsidR="006A5850" w:rsidRPr="003C7304">
        <w:rPr>
          <w:rFonts w:ascii="Times New Roman" w:hAnsi="Times New Roman"/>
          <w:color w:val="000000"/>
          <w:sz w:val="24"/>
          <w:szCs w:val="24"/>
          <w:shd w:val="clear" w:color="auto" w:fill="FFFFFF"/>
        </w:rPr>
        <w:t xml:space="preserve">pirkėją, kuris ketina įgyti turtą už daug didesnę kainą </w:t>
      </w:r>
      <w:r w:rsidR="005C0B79" w:rsidRPr="003C7304">
        <w:rPr>
          <w:rFonts w:ascii="Times New Roman" w:hAnsi="Times New Roman"/>
          <w:color w:val="000000"/>
          <w:sz w:val="24"/>
          <w:szCs w:val="24"/>
          <w:shd w:val="clear" w:color="auto" w:fill="FFFFFF"/>
        </w:rPr>
        <w:t>(38</w:t>
      </w:r>
      <w:r w:rsidR="006A5850" w:rsidRPr="003C7304">
        <w:rPr>
          <w:rFonts w:ascii="Times New Roman" w:hAnsi="Times New Roman"/>
          <w:color w:val="000000"/>
          <w:sz w:val="24"/>
          <w:szCs w:val="24"/>
          <w:shd w:val="clear" w:color="auto" w:fill="FFFFFF"/>
        </w:rPr>
        <w:t> </w:t>
      </w:r>
      <w:r w:rsidR="005C0B79" w:rsidRPr="003C7304">
        <w:rPr>
          <w:rFonts w:ascii="Times New Roman" w:hAnsi="Times New Roman"/>
          <w:color w:val="000000"/>
          <w:sz w:val="24"/>
          <w:szCs w:val="24"/>
          <w:shd w:val="clear" w:color="auto" w:fill="FFFFFF"/>
        </w:rPr>
        <w:t>300</w:t>
      </w:r>
      <w:r w:rsidR="006A5850" w:rsidRPr="003C7304">
        <w:rPr>
          <w:rFonts w:ascii="Times New Roman" w:hAnsi="Times New Roman"/>
          <w:color w:val="000000"/>
          <w:sz w:val="24"/>
          <w:szCs w:val="24"/>
          <w:shd w:val="clear" w:color="auto" w:fill="FFFFFF"/>
        </w:rPr>
        <w:t> </w:t>
      </w:r>
      <w:r w:rsidR="005C0B79" w:rsidRPr="003C7304">
        <w:rPr>
          <w:rFonts w:ascii="Times New Roman" w:hAnsi="Times New Roman"/>
          <w:color w:val="000000"/>
          <w:sz w:val="24"/>
          <w:szCs w:val="24"/>
          <w:shd w:val="clear" w:color="auto" w:fill="FFFFFF"/>
        </w:rPr>
        <w:t xml:space="preserve">Eur). Paaiškėjus, kad turtas gali būti parduotas už didesnę, </w:t>
      </w:r>
      <w:r w:rsidR="00282A9B">
        <w:rPr>
          <w:rFonts w:ascii="Times New Roman" w:hAnsi="Times New Roman"/>
          <w:color w:val="000000"/>
          <w:sz w:val="24"/>
          <w:szCs w:val="24"/>
          <w:shd w:val="clear" w:color="auto" w:fill="FFFFFF"/>
        </w:rPr>
        <w:t>nei nustatė ekspertas</w:t>
      </w:r>
      <w:r w:rsidR="005C0B79" w:rsidRPr="003C7304">
        <w:rPr>
          <w:rFonts w:ascii="Times New Roman" w:hAnsi="Times New Roman"/>
          <w:color w:val="000000"/>
          <w:sz w:val="24"/>
          <w:szCs w:val="24"/>
          <w:shd w:val="clear" w:color="auto" w:fill="FFFFFF"/>
        </w:rPr>
        <w:t>, kainą, išieškojimą vykdantis antstolis</w:t>
      </w:r>
      <w:r w:rsidR="00C007F7">
        <w:rPr>
          <w:rFonts w:ascii="Times New Roman" w:hAnsi="Times New Roman"/>
          <w:color w:val="000000"/>
          <w:sz w:val="24"/>
          <w:szCs w:val="24"/>
          <w:shd w:val="clear" w:color="auto" w:fill="FFFFFF"/>
        </w:rPr>
        <w:t>,</w:t>
      </w:r>
      <w:r w:rsidR="005C0B79" w:rsidRPr="003C7304">
        <w:rPr>
          <w:rFonts w:ascii="Times New Roman" w:hAnsi="Times New Roman"/>
          <w:color w:val="000000"/>
          <w:sz w:val="24"/>
          <w:szCs w:val="24"/>
          <w:shd w:val="clear" w:color="auto" w:fill="FFFFFF"/>
        </w:rPr>
        <w:t xml:space="preserve"> </w:t>
      </w:r>
      <w:r w:rsidR="00C007F7" w:rsidRPr="003C7304">
        <w:rPr>
          <w:rFonts w:ascii="Times New Roman" w:hAnsi="Times New Roman"/>
          <w:color w:val="000000"/>
          <w:sz w:val="24"/>
          <w:szCs w:val="24"/>
          <w:shd w:val="clear" w:color="auto" w:fill="FFFFFF"/>
        </w:rPr>
        <w:t>siekdamas, kad būtų geriausiai užtikrinti vykdymo proceso dalyvių interesai</w:t>
      </w:r>
      <w:r w:rsidR="00C007F7">
        <w:rPr>
          <w:rFonts w:ascii="Times New Roman" w:hAnsi="Times New Roman"/>
          <w:color w:val="000000"/>
          <w:sz w:val="24"/>
          <w:szCs w:val="24"/>
          <w:shd w:val="clear" w:color="auto" w:fill="FFFFFF"/>
        </w:rPr>
        <w:t>,</w:t>
      </w:r>
      <w:r w:rsidR="00C007F7" w:rsidRPr="003C7304">
        <w:rPr>
          <w:rFonts w:ascii="Times New Roman" w:hAnsi="Times New Roman"/>
          <w:color w:val="000000"/>
          <w:sz w:val="24"/>
          <w:szCs w:val="24"/>
          <w:shd w:val="clear" w:color="auto" w:fill="FFFFFF"/>
        </w:rPr>
        <w:t xml:space="preserve"> </w:t>
      </w:r>
      <w:r w:rsidR="005C0B79" w:rsidRPr="003C7304">
        <w:rPr>
          <w:rFonts w:ascii="Times New Roman" w:hAnsi="Times New Roman"/>
          <w:color w:val="000000"/>
          <w:sz w:val="24"/>
          <w:szCs w:val="24"/>
          <w:shd w:val="clear" w:color="auto" w:fill="FFFFFF"/>
        </w:rPr>
        <w:t>turi būti aktyvus</w:t>
      </w:r>
      <w:r w:rsidR="00376233">
        <w:rPr>
          <w:rFonts w:ascii="Times New Roman" w:hAnsi="Times New Roman"/>
          <w:color w:val="000000"/>
          <w:sz w:val="24"/>
          <w:szCs w:val="24"/>
          <w:shd w:val="clear" w:color="auto" w:fill="FFFFFF"/>
        </w:rPr>
        <w:t>,</w:t>
      </w:r>
      <w:r w:rsidR="00C007F7">
        <w:rPr>
          <w:rFonts w:ascii="Times New Roman" w:hAnsi="Times New Roman"/>
          <w:color w:val="000000"/>
          <w:sz w:val="24"/>
          <w:szCs w:val="24"/>
          <w:shd w:val="clear" w:color="auto" w:fill="FFFFFF"/>
        </w:rPr>
        <w:t xml:space="preserve"> </w:t>
      </w:r>
      <w:r w:rsidR="005C0B79" w:rsidRPr="003C7304">
        <w:rPr>
          <w:rFonts w:ascii="Times New Roman" w:hAnsi="Times New Roman"/>
          <w:color w:val="000000"/>
          <w:sz w:val="24"/>
          <w:szCs w:val="24"/>
          <w:shd w:val="clear" w:color="auto" w:fill="FFFFFF"/>
        </w:rPr>
        <w:t xml:space="preserve">veikti vadovaudamasis </w:t>
      </w:r>
      <w:r w:rsidR="00C007F7" w:rsidRPr="003C7304">
        <w:rPr>
          <w:rFonts w:ascii="Times New Roman" w:hAnsi="Times New Roman"/>
          <w:color w:val="000000"/>
          <w:sz w:val="24"/>
          <w:szCs w:val="24"/>
          <w:shd w:val="clear" w:color="auto" w:fill="FFFFFF"/>
        </w:rPr>
        <w:t xml:space="preserve">teisės principais </w:t>
      </w:r>
      <w:r w:rsidR="00376233">
        <w:rPr>
          <w:rFonts w:ascii="Times New Roman" w:hAnsi="Times New Roman"/>
          <w:color w:val="000000"/>
          <w:sz w:val="24"/>
          <w:szCs w:val="24"/>
          <w:shd w:val="clear" w:color="auto" w:fill="FFFFFF"/>
        </w:rPr>
        <w:t>ir</w:t>
      </w:r>
      <w:r w:rsidR="00C007F7">
        <w:rPr>
          <w:rFonts w:ascii="Times New Roman" w:hAnsi="Times New Roman"/>
          <w:color w:val="000000"/>
          <w:sz w:val="24"/>
          <w:szCs w:val="24"/>
          <w:shd w:val="clear" w:color="auto" w:fill="FFFFFF"/>
        </w:rPr>
        <w:t xml:space="preserve"> sistemiškai aiškin</w:t>
      </w:r>
      <w:r w:rsidR="00376233">
        <w:rPr>
          <w:rFonts w:ascii="Times New Roman" w:hAnsi="Times New Roman"/>
          <w:color w:val="000000"/>
          <w:sz w:val="24"/>
          <w:szCs w:val="24"/>
          <w:shd w:val="clear" w:color="auto" w:fill="FFFFFF"/>
        </w:rPr>
        <w:t>ti</w:t>
      </w:r>
      <w:r w:rsidR="00C007F7">
        <w:rPr>
          <w:rFonts w:ascii="Times New Roman" w:hAnsi="Times New Roman"/>
          <w:color w:val="000000"/>
          <w:sz w:val="24"/>
          <w:szCs w:val="24"/>
          <w:shd w:val="clear" w:color="auto" w:fill="FFFFFF"/>
        </w:rPr>
        <w:t xml:space="preserve"> </w:t>
      </w:r>
      <w:r w:rsidR="005C0B79" w:rsidRPr="003C7304">
        <w:rPr>
          <w:rFonts w:ascii="Times New Roman" w:hAnsi="Times New Roman"/>
          <w:color w:val="000000"/>
          <w:sz w:val="24"/>
          <w:szCs w:val="24"/>
          <w:shd w:val="clear" w:color="auto" w:fill="FFFFFF"/>
        </w:rPr>
        <w:t>teisės norm</w:t>
      </w:r>
      <w:r w:rsidR="00C007F7">
        <w:rPr>
          <w:rFonts w:ascii="Times New Roman" w:hAnsi="Times New Roman"/>
          <w:color w:val="000000"/>
          <w:sz w:val="24"/>
          <w:szCs w:val="24"/>
          <w:shd w:val="clear" w:color="auto" w:fill="FFFFFF"/>
        </w:rPr>
        <w:t>as</w:t>
      </w:r>
      <w:r w:rsidR="005C0B79" w:rsidRPr="003C7304">
        <w:rPr>
          <w:rFonts w:ascii="Times New Roman" w:hAnsi="Times New Roman"/>
          <w:color w:val="000000"/>
          <w:sz w:val="24"/>
          <w:szCs w:val="24"/>
          <w:shd w:val="clear" w:color="auto" w:fill="FFFFFF"/>
        </w:rPr>
        <w:t xml:space="preserve">. </w:t>
      </w:r>
      <w:r w:rsidR="006A5850" w:rsidRPr="003C7304">
        <w:rPr>
          <w:rFonts w:ascii="Times New Roman" w:hAnsi="Times New Roman"/>
          <w:color w:val="000000"/>
          <w:sz w:val="24"/>
          <w:szCs w:val="24"/>
          <w:shd w:val="clear" w:color="auto" w:fill="FFFFFF"/>
        </w:rPr>
        <w:t>P</w:t>
      </w:r>
      <w:r w:rsidR="005C0B79" w:rsidRPr="003C7304">
        <w:rPr>
          <w:rFonts w:ascii="Times New Roman" w:hAnsi="Times New Roman"/>
          <w:color w:val="000000"/>
          <w:sz w:val="24"/>
          <w:szCs w:val="24"/>
          <w:shd w:val="clear" w:color="auto" w:fill="FFFFFF"/>
        </w:rPr>
        <w:t>ardavus turtą skolininkės pasiūlytam pirkėjui</w:t>
      </w:r>
      <w:r w:rsidR="006A5850" w:rsidRPr="003C7304">
        <w:rPr>
          <w:rFonts w:ascii="Times New Roman" w:hAnsi="Times New Roman"/>
          <w:color w:val="000000"/>
          <w:sz w:val="24"/>
          <w:szCs w:val="24"/>
          <w:shd w:val="clear" w:color="auto" w:fill="FFFFFF"/>
        </w:rPr>
        <w:t>,</w:t>
      </w:r>
      <w:r w:rsidR="005C0B79" w:rsidRPr="003C7304">
        <w:rPr>
          <w:rFonts w:ascii="Times New Roman" w:hAnsi="Times New Roman"/>
          <w:color w:val="000000"/>
          <w:sz w:val="24"/>
          <w:szCs w:val="24"/>
          <w:shd w:val="clear" w:color="auto" w:fill="FFFFFF"/>
        </w:rPr>
        <w:t xml:space="preserve"> nebus </w:t>
      </w:r>
      <w:r w:rsidR="006A5850" w:rsidRPr="003C7304">
        <w:rPr>
          <w:rFonts w:ascii="Times New Roman" w:hAnsi="Times New Roman"/>
          <w:color w:val="000000"/>
          <w:sz w:val="24"/>
          <w:szCs w:val="24"/>
          <w:shd w:val="clear" w:color="auto" w:fill="FFFFFF"/>
        </w:rPr>
        <w:t>visiškai</w:t>
      </w:r>
      <w:r w:rsidR="005C0B79" w:rsidRPr="003C7304">
        <w:rPr>
          <w:rFonts w:ascii="Times New Roman" w:hAnsi="Times New Roman"/>
          <w:color w:val="000000"/>
          <w:sz w:val="24"/>
          <w:szCs w:val="24"/>
          <w:shd w:val="clear" w:color="auto" w:fill="FFFFFF"/>
        </w:rPr>
        <w:t xml:space="preserve"> atsiskaityta su </w:t>
      </w:r>
      <w:r w:rsidR="006A5850" w:rsidRPr="003C7304">
        <w:rPr>
          <w:rFonts w:ascii="Times New Roman" w:hAnsi="Times New Roman"/>
          <w:color w:val="000000"/>
          <w:sz w:val="24"/>
          <w:szCs w:val="24"/>
          <w:shd w:val="clear" w:color="auto" w:fill="FFFFFF"/>
        </w:rPr>
        <w:t>pareiškėja</w:t>
      </w:r>
      <w:r w:rsidR="005C0B79" w:rsidRPr="003C7304">
        <w:rPr>
          <w:rFonts w:ascii="Times New Roman" w:hAnsi="Times New Roman"/>
          <w:color w:val="000000"/>
          <w:sz w:val="24"/>
          <w:szCs w:val="24"/>
          <w:shd w:val="clear" w:color="auto" w:fill="FFFFFF"/>
        </w:rPr>
        <w:t xml:space="preserve"> ir nebus pasiektas esminis vykdomo proceso tikslas – parduoti turtą už </w:t>
      </w:r>
      <w:r w:rsidR="00042735">
        <w:rPr>
          <w:rFonts w:ascii="Times New Roman" w:hAnsi="Times New Roman"/>
          <w:color w:val="000000"/>
          <w:sz w:val="24"/>
          <w:szCs w:val="24"/>
          <w:shd w:val="clear" w:color="auto" w:fill="FFFFFF"/>
        </w:rPr>
        <w:t>kuo</w:t>
      </w:r>
      <w:r w:rsidR="005C0B79" w:rsidRPr="003C7304">
        <w:rPr>
          <w:rFonts w:ascii="Times New Roman" w:hAnsi="Times New Roman"/>
          <w:color w:val="000000"/>
          <w:sz w:val="24"/>
          <w:szCs w:val="24"/>
          <w:shd w:val="clear" w:color="auto" w:fill="FFFFFF"/>
        </w:rPr>
        <w:t xml:space="preserve"> didžiausią kainą</w:t>
      </w:r>
      <w:r w:rsidR="006A5850" w:rsidRPr="003C7304">
        <w:rPr>
          <w:rFonts w:ascii="Times New Roman" w:hAnsi="Times New Roman"/>
          <w:color w:val="000000"/>
          <w:sz w:val="24"/>
          <w:szCs w:val="24"/>
          <w:shd w:val="clear" w:color="auto" w:fill="FFFFFF"/>
        </w:rPr>
        <w:t xml:space="preserve"> tam</w:t>
      </w:r>
      <w:r w:rsidR="005C0B79" w:rsidRPr="003C7304">
        <w:rPr>
          <w:rFonts w:ascii="Times New Roman" w:hAnsi="Times New Roman"/>
          <w:color w:val="000000"/>
          <w:sz w:val="24"/>
          <w:szCs w:val="24"/>
          <w:shd w:val="clear" w:color="auto" w:fill="FFFFFF"/>
        </w:rPr>
        <w:t xml:space="preserve">, kad būtų </w:t>
      </w:r>
      <w:r w:rsidR="00042735">
        <w:rPr>
          <w:rFonts w:ascii="Times New Roman" w:hAnsi="Times New Roman"/>
          <w:color w:val="000000"/>
          <w:sz w:val="24"/>
          <w:szCs w:val="24"/>
          <w:shd w:val="clear" w:color="auto" w:fill="FFFFFF"/>
        </w:rPr>
        <w:t>geriausiai</w:t>
      </w:r>
      <w:r w:rsidR="005C0B79" w:rsidRPr="003C7304">
        <w:rPr>
          <w:rFonts w:ascii="Times New Roman" w:hAnsi="Times New Roman"/>
          <w:color w:val="000000"/>
          <w:sz w:val="24"/>
          <w:szCs w:val="24"/>
          <w:shd w:val="clear" w:color="auto" w:fill="FFFFFF"/>
        </w:rPr>
        <w:t xml:space="preserve"> patenkinti išieškotojo interesai. </w:t>
      </w:r>
      <w:r w:rsidR="006A5850" w:rsidRPr="003C7304">
        <w:rPr>
          <w:rFonts w:ascii="Times New Roman" w:hAnsi="Times New Roman"/>
          <w:color w:val="000000"/>
          <w:sz w:val="24"/>
          <w:szCs w:val="24"/>
          <w:shd w:val="clear" w:color="auto" w:fill="FFFFFF"/>
        </w:rPr>
        <w:t>Teismas atmetė a</w:t>
      </w:r>
      <w:r w:rsidR="005C0B79" w:rsidRPr="003C7304">
        <w:rPr>
          <w:rFonts w:ascii="Times New Roman" w:hAnsi="Times New Roman"/>
          <w:color w:val="000000"/>
          <w:sz w:val="24"/>
          <w:szCs w:val="24"/>
          <w:shd w:val="clear" w:color="auto" w:fill="FFFFFF"/>
        </w:rPr>
        <w:t>ntstolės argumen</w:t>
      </w:r>
      <w:r w:rsidR="006A5850" w:rsidRPr="003C7304">
        <w:rPr>
          <w:rFonts w:ascii="Times New Roman" w:hAnsi="Times New Roman"/>
          <w:color w:val="000000"/>
          <w:sz w:val="24"/>
          <w:szCs w:val="24"/>
          <w:shd w:val="clear" w:color="auto" w:fill="FFFFFF"/>
        </w:rPr>
        <w:t>tus, kad skolininkas turi pirmenybę</w:t>
      </w:r>
      <w:r w:rsidR="005C0B79" w:rsidRPr="003C7304">
        <w:rPr>
          <w:rFonts w:ascii="Times New Roman" w:hAnsi="Times New Roman"/>
          <w:color w:val="000000"/>
          <w:sz w:val="24"/>
          <w:szCs w:val="24"/>
          <w:shd w:val="clear" w:color="auto" w:fill="FFFFFF"/>
        </w:rPr>
        <w:t xml:space="preserve"> </w:t>
      </w:r>
      <w:r w:rsidR="006A5850" w:rsidRPr="003C7304">
        <w:rPr>
          <w:rFonts w:ascii="Times New Roman" w:hAnsi="Times New Roman"/>
          <w:color w:val="000000"/>
          <w:sz w:val="24"/>
          <w:szCs w:val="24"/>
          <w:shd w:val="clear" w:color="auto" w:fill="FFFFFF"/>
        </w:rPr>
        <w:t>pa</w:t>
      </w:r>
      <w:r w:rsidR="005C0B79" w:rsidRPr="003C7304">
        <w:rPr>
          <w:rFonts w:ascii="Times New Roman" w:hAnsi="Times New Roman"/>
          <w:color w:val="000000"/>
          <w:sz w:val="24"/>
          <w:szCs w:val="24"/>
          <w:shd w:val="clear" w:color="auto" w:fill="FFFFFF"/>
        </w:rPr>
        <w:t xml:space="preserve">siūlyti turto pirkėją </w:t>
      </w:r>
      <w:r w:rsidR="006A5850" w:rsidRPr="003C7304">
        <w:rPr>
          <w:rFonts w:ascii="Times New Roman" w:hAnsi="Times New Roman"/>
          <w:color w:val="000000"/>
          <w:sz w:val="24"/>
          <w:szCs w:val="24"/>
          <w:shd w:val="clear" w:color="auto" w:fill="FFFFFF"/>
        </w:rPr>
        <w:t xml:space="preserve">ir </w:t>
      </w:r>
      <w:r w:rsidR="005C0B79" w:rsidRPr="003C7304">
        <w:rPr>
          <w:rFonts w:ascii="Times New Roman" w:hAnsi="Times New Roman"/>
          <w:color w:val="000000"/>
          <w:sz w:val="24"/>
          <w:szCs w:val="24"/>
          <w:shd w:val="clear" w:color="auto" w:fill="FFFFFF"/>
        </w:rPr>
        <w:t xml:space="preserve">kad toks pardavimo būdas užtikrins operatyvesnį vykdymo procesą, </w:t>
      </w:r>
      <w:r w:rsidR="00F53A0E">
        <w:rPr>
          <w:rFonts w:ascii="Times New Roman" w:hAnsi="Times New Roman"/>
          <w:color w:val="000000"/>
          <w:sz w:val="24"/>
          <w:szCs w:val="24"/>
          <w:shd w:val="clear" w:color="auto" w:fill="FFFFFF"/>
        </w:rPr>
        <w:t>nurodęs, kad jie</w:t>
      </w:r>
      <w:r w:rsidR="006A5850" w:rsidRPr="003C7304">
        <w:rPr>
          <w:rFonts w:ascii="Times New Roman" w:hAnsi="Times New Roman"/>
          <w:color w:val="000000"/>
          <w:sz w:val="24"/>
          <w:szCs w:val="24"/>
          <w:shd w:val="clear" w:color="auto" w:fill="FFFFFF"/>
        </w:rPr>
        <w:t xml:space="preserve"> nesudaro</w:t>
      </w:r>
      <w:r w:rsidR="005C0B79" w:rsidRPr="003C7304">
        <w:rPr>
          <w:rFonts w:ascii="Times New Roman" w:hAnsi="Times New Roman"/>
          <w:color w:val="000000"/>
          <w:sz w:val="24"/>
          <w:szCs w:val="24"/>
          <w:shd w:val="clear" w:color="auto" w:fill="FFFFFF"/>
        </w:rPr>
        <w:t xml:space="preserve"> pagrindo pripažinti,</w:t>
      </w:r>
      <w:r w:rsidR="00F53A0E">
        <w:rPr>
          <w:rFonts w:ascii="Times New Roman" w:hAnsi="Times New Roman"/>
          <w:color w:val="000000"/>
          <w:sz w:val="24"/>
          <w:szCs w:val="24"/>
          <w:shd w:val="clear" w:color="auto" w:fill="FFFFFF"/>
        </w:rPr>
        <w:t xml:space="preserve"> jog</w:t>
      </w:r>
      <w:r w:rsidR="005C0B79" w:rsidRPr="003C7304">
        <w:rPr>
          <w:rFonts w:ascii="Times New Roman" w:hAnsi="Times New Roman"/>
          <w:color w:val="000000"/>
          <w:sz w:val="24"/>
          <w:szCs w:val="24"/>
          <w:shd w:val="clear" w:color="auto" w:fill="FFFFFF"/>
        </w:rPr>
        <w:t xml:space="preserve"> turto pardavimas už mažesnę kainą atitinka </w:t>
      </w:r>
      <w:r w:rsidR="00042735">
        <w:rPr>
          <w:rFonts w:ascii="Times New Roman" w:hAnsi="Times New Roman"/>
          <w:color w:val="000000"/>
          <w:sz w:val="24"/>
          <w:szCs w:val="24"/>
          <w:shd w:val="clear" w:color="auto" w:fill="FFFFFF"/>
        </w:rPr>
        <w:t>šalių</w:t>
      </w:r>
      <w:r w:rsidR="005C0B79" w:rsidRPr="003C7304">
        <w:rPr>
          <w:rFonts w:ascii="Times New Roman" w:hAnsi="Times New Roman"/>
          <w:color w:val="000000"/>
          <w:sz w:val="24"/>
          <w:szCs w:val="24"/>
          <w:shd w:val="clear" w:color="auto" w:fill="FFFFFF"/>
        </w:rPr>
        <w:t xml:space="preserve"> interesus i</w:t>
      </w:r>
      <w:r w:rsidR="00042735">
        <w:rPr>
          <w:rFonts w:ascii="Times New Roman" w:hAnsi="Times New Roman"/>
          <w:color w:val="000000"/>
          <w:sz w:val="24"/>
          <w:szCs w:val="24"/>
          <w:shd w:val="clear" w:color="auto" w:fill="FFFFFF"/>
        </w:rPr>
        <w:t>r</w:t>
      </w:r>
      <w:r w:rsidR="005C0B79" w:rsidRPr="003C7304">
        <w:rPr>
          <w:rFonts w:ascii="Times New Roman" w:hAnsi="Times New Roman"/>
          <w:color w:val="000000"/>
          <w:sz w:val="24"/>
          <w:szCs w:val="24"/>
          <w:shd w:val="clear" w:color="auto" w:fill="FFFFFF"/>
        </w:rPr>
        <w:t xml:space="preserve"> vykdymo proceso tikslus. </w:t>
      </w:r>
    </w:p>
    <w:p w14:paraId="57A460C4" w14:textId="39C7513E" w:rsidR="000D1BEA" w:rsidRPr="00E34B40" w:rsidRDefault="000D1BEA" w:rsidP="000D1BEA">
      <w:pPr>
        <w:pStyle w:val="Sraopastraipa"/>
        <w:numPr>
          <w:ilvl w:val="0"/>
          <w:numId w:val="3"/>
        </w:numPr>
        <w:spacing w:after="120" w:line="240" w:lineRule="auto"/>
        <w:contextualSpacing w:val="0"/>
        <w:jc w:val="both"/>
        <w:rPr>
          <w:rFonts w:ascii="Times New Roman" w:hAnsi="Times New Roman"/>
          <w:color w:val="000000"/>
          <w:sz w:val="24"/>
          <w:szCs w:val="24"/>
          <w:shd w:val="clear" w:color="auto" w:fill="FFFFFF"/>
        </w:rPr>
      </w:pPr>
      <w:r w:rsidRPr="003C7304">
        <w:rPr>
          <w:rFonts w:ascii="Times New Roman" w:hAnsi="Times New Roman"/>
          <w:sz w:val="24"/>
          <w:szCs w:val="24"/>
        </w:rPr>
        <w:t xml:space="preserve">Teismas netenkino pareiškėjos reikalavimo parduoti skolininkės turtą jos nurodytam asmeniui. </w:t>
      </w:r>
      <w:r w:rsidR="00F438E8">
        <w:rPr>
          <w:rFonts w:ascii="Times New Roman" w:hAnsi="Times New Roman"/>
          <w:sz w:val="24"/>
          <w:szCs w:val="24"/>
        </w:rPr>
        <w:t>Teismas n</w:t>
      </w:r>
      <w:r w:rsidR="00F53A0E">
        <w:rPr>
          <w:rFonts w:ascii="Times New Roman" w:hAnsi="Times New Roman"/>
          <w:sz w:val="24"/>
          <w:szCs w:val="24"/>
        </w:rPr>
        <w:t>urodė, kad p</w:t>
      </w:r>
      <w:r w:rsidRPr="003C7304">
        <w:rPr>
          <w:rFonts w:ascii="Times New Roman" w:hAnsi="Times New Roman"/>
          <w:sz w:val="24"/>
          <w:szCs w:val="24"/>
        </w:rPr>
        <w:t xml:space="preserve">areiga organizuoti vykdymo procesą priklauso antstoliui. </w:t>
      </w:r>
      <w:r w:rsidRPr="003C7304">
        <w:rPr>
          <w:rFonts w:ascii="Times New Roman" w:hAnsi="Times New Roman"/>
          <w:color w:val="000000"/>
          <w:sz w:val="24"/>
          <w:szCs w:val="24"/>
          <w:shd w:val="clear" w:color="auto" w:fill="FFFFFF"/>
        </w:rPr>
        <w:t xml:space="preserve">Teismui panaikinus skundžiamą patvarkymą, antstolė turės iš naujo įvertinti pateiktus pasiūlymus ir nustatyti, ar pareiškėjos pasiūlymas yra realus. </w:t>
      </w:r>
      <w:r w:rsidR="00042735">
        <w:rPr>
          <w:rFonts w:ascii="Times New Roman" w:hAnsi="Times New Roman"/>
          <w:color w:val="000000"/>
          <w:sz w:val="24"/>
          <w:szCs w:val="24"/>
          <w:shd w:val="clear" w:color="auto" w:fill="FFFFFF"/>
        </w:rPr>
        <w:t>Yra tikėtina</w:t>
      </w:r>
      <w:r w:rsidRPr="003C7304">
        <w:rPr>
          <w:rFonts w:ascii="Times New Roman" w:hAnsi="Times New Roman"/>
          <w:color w:val="000000"/>
          <w:sz w:val="24"/>
          <w:szCs w:val="24"/>
          <w:shd w:val="clear" w:color="auto" w:fill="FFFFFF"/>
        </w:rPr>
        <w:t>, kad skolininkė ir išieškotoja</w:t>
      </w:r>
      <w:r w:rsidR="00376233">
        <w:rPr>
          <w:rFonts w:ascii="Times New Roman" w:hAnsi="Times New Roman"/>
          <w:color w:val="000000"/>
          <w:sz w:val="24"/>
          <w:szCs w:val="24"/>
          <w:shd w:val="clear" w:color="auto" w:fill="FFFFFF"/>
        </w:rPr>
        <w:t xml:space="preserve"> (pareiškėja)</w:t>
      </w:r>
      <w:r w:rsidR="00282A9B">
        <w:rPr>
          <w:rFonts w:ascii="Times New Roman" w:hAnsi="Times New Roman"/>
          <w:color w:val="000000"/>
          <w:sz w:val="24"/>
          <w:szCs w:val="24"/>
          <w:shd w:val="clear" w:color="auto" w:fill="FFFFFF"/>
        </w:rPr>
        <w:t>,</w:t>
      </w:r>
      <w:r w:rsidRPr="003C7304">
        <w:rPr>
          <w:rFonts w:ascii="Times New Roman" w:hAnsi="Times New Roman"/>
          <w:color w:val="000000"/>
          <w:sz w:val="24"/>
          <w:szCs w:val="24"/>
          <w:shd w:val="clear" w:color="auto" w:fill="FFFFFF"/>
        </w:rPr>
        <w:t xml:space="preserve"> </w:t>
      </w:r>
      <w:r w:rsidR="00282A9B" w:rsidRPr="00E34B40">
        <w:rPr>
          <w:rFonts w:ascii="Times New Roman" w:hAnsi="Times New Roman"/>
          <w:color w:val="000000"/>
          <w:sz w:val="24"/>
          <w:szCs w:val="24"/>
          <w:shd w:val="clear" w:color="auto" w:fill="FFFFFF"/>
        </w:rPr>
        <w:t xml:space="preserve">siekdamos </w:t>
      </w:r>
      <w:r w:rsidR="00282A9B">
        <w:rPr>
          <w:rFonts w:ascii="Times New Roman" w:hAnsi="Times New Roman"/>
          <w:color w:val="000000"/>
          <w:sz w:val="24"/>
          <w:szCs w:val="24"/>
          <w:shd w:val="clear" w:color="auto" w:fill="FFFFFF"/>
        </w:rPr>
        <w:t>surasti</w:t>
      </w:r>
      <w:r w:rsidR="00282A9B" w:rsidRPr="00E34B40">
        <w:rPr>
          <w:rFonts w:ascii="Times New Roman" w:hAnsi="Times New Roman"/>
          <w:color w:val="000000"/>
          <w:sz w:val="24"/>
          <w:szCs w:val="24"/>
          <w:shd w:val="clear" w:color="auto" w:fill="FFFFFF"/>
        </w:rPr>
        <w:t xml:space="preserve"> turto pirkėją, sutinkantį mokėti didžiausią kainą</w:t>
      </w:r>
      <w:r w:rsidR="00282A9B">
        <w:rPr>
          <w:rFonts w:ascii="Times New Roman" w:hAnsi="Times New Roman"/>
          <w:color w:val="000000"/>
          <w:sz w:val="24"/>
          <w:szCs w:val="24"/>
          <w:shd w:val="clear" w:color="auto" w:fill="FFFFFF"/>
        </w:rPr>
        <w:t xml:space="preserve">, </w:t>
      </w:r>
      <w:r w:rsidRPr="00E34B40">
        <w:rPr>
          <w:rFonts w:ascii="Times New Roman" w:hAnsi="Times New Roman"/>
          <w:color w:val="000000"/>
          <w:sz w:val="24"/>
          <w:szCs w:val="24"/>
          <w:shd w:val="clear" w:color="auto" w:fill="FFFFFF"/>
        </w:rPr>
        <w:t>nurody</w:t>
      </w:r>
      <w:r w:rsidR="00282A9B">
        <w:rPr>
          <w:rFonts w:ascii="Times New Roman" w:hAnsi="Times New Roman"/>
          <w:color w:val="000000"/>
          <w:sz w:val="24"/>
          <w:szCs w:val="24"/>
          <w:shd w:val="clear" w:color="auto" w:fill="FFFFFF"/>
        </w:rPr>
        <w:t>s</w:t>
      </w:r>
      <w:r w:rsidRPr="00E34B40">
        <w:rPr>
          <w:rFonts w:ascii="Times New Roman" w:hAnsi="Times New Roman"/>
          <w:color w:val="000000"/>
          <w:sz w:val="24"/>
          <w:szCs w:val="24"/>
          <w:shd w:val="clear" w:color="auto" w:fill="FFFFFF"/>
        </w:rPr>
        <w:t xml:space="preserve"> </w:t>
      </w:r>
      <w:r w:rsidR="002A0CD9">
        <w:rPr>
          <w:rFonts w:ascii="Times New Roman" w:hAnsi="Times New Roman"/>
          <w:color w:val="000000"/>
          <w:sz w:val="24"/>
          <w:szCs w:val="24"/>
          <w:shd w:val="clear" w:color="auto" w:fill="FFFFFF"/>
        </w:rPr>
        <w:t xml:space="preserve">antstolei </w:t>
      </w:r>
      <w:r w:rsidRPr="00E34B40">
        <w:rPr>
          <w:rFonts w:ascii="Times New Roman" w:hAnsi="Times New Roman"/>
          <w:color w:val="000000"/>
          <w:sz w:val="24"/>
          <w:szCs w:val="24"/>
          <w:shd w:val="clear" w:color="auto" w:fill="FFFFFF"/>
        </w:rPr>
        <w:t>kitus pirkėjus</w:t>
      </w:r>
      <w:r w:rsidR="00282A9B" w:rsidRPr="00282A9B">
        <w:rPr>
          <w:rFonts w:ascii="Times New Roman" w:hAnsi="Times New Roman"/>
          <w:color w:val="000000"/>
          <w:sz w:val="24"/>
          <w:szCs w:val="24"/>
          <w:shd w:val="clear" w:color="auto" w:fill="FFFFFF"/>
        </w:rPr>
        <w:t xml:space="preserve"> </w:t>
      </w:r>
      <w:r w:rsidR="00282A9B">
        <w:rPr>
          <w:rFonts w:ascii="Times New Roman" w:hAnsi="Times New Roman"/>
          <w:color w:val="000000"/>
          <w:sz w:val="24"/>
          <w:szCs w:val="24"/>
          <w:shd w:val="clear" w:color="auto" w:fill="FFFFFF"/>
        </w:rPr>
        <w:t>ir pateiks</w:t>
      </w:r>
      <w:r w:rsidR="00282A9B" w:rsidRPr="003C7304">
        <w:rPr>
          <w:rFonts w:ascii="Times New Roman" w:hAnsi="Times New Roman"/>
          <w:color w:val="000000"/>
          <w:sz w:val="24"/>
          <w:szCs w:val="24"/>
          <w:shd w:val="clear" w:color="auto" w:fill="FFFFFF"/>
        </w:rPr>
        <w:t xml:space="preserve"> </w:t>
      </w:r>
      <w:r w:rsidR="00282A9B" w:rsidRPr="00E34B40">
        <w:rPr>
          <w:rFonts w:ascii="Times New Roman" w:hAnsi="Times New Roman"/>
          <w:color w:val="000000"/>
          <w:sz w:val="24"/>
          <w:szCs w:val="24"/>
          <w:shd w:val="clear" w:color="auto" w:fill="FFFFFF"/>
        </w:rPr>
        <w:t>dar naudingesnius pasiūlymus</w:t>
      </w:r>
      <w:r w:rsidR="00282A9B">
        <w:rPr>
          <w:rFonts w:ascii="Times New Roman" w:hAnsi="Times New Roman"/>
          <w:color w:val="000000"/>
          <w:sz w:val="24"/>
          <w:szCs w:val="24"/>
          <w:shd w:val="clear" w:color="auto" w:fill="FFFFFF"/>
        </w:rPr>
        <w:t xml:space="preserve">; </w:t>
      </w:r>
      <w:r w:rsidR="00282A9B" w:rsidRPr="00E34B40">
        <w:rPr>
          <w:rFonts w:ascii="Times New Roman" w:hAnsi="Times New Roman"/>
          <w:color w:val="000000"/>
          <w:sz w:val="24"/>
          <w:szCs w:val="24"/>
          <w:shd w:val="clear" w:color="auto" w:fill="FFFFFF"/>
        </w:rPr>
        <w:t>tam, kad būtų geriausiai patenkinti kreditorių reikalavimai ir užtikrintos skolinink</w:t>
      </w:r>
      <w:r w:rsidR="00376233">
        <w:rPr>
          <w:rFonts w:ascii="Times New Roman" w:hAnsi="Times New Roman"/>
          <w:color w:val="000000"/>
          <w:sz w:val="24"/>
          <w:szCs w:val="24"/>
          <w:shd w:val="clear" w:color="auto" w:fill="FFFFFF"/>
        </w:rPr>
        <w:t>ės</w:t>
      </w:r>
      <w:r w:rsidR="00282A9B" w:rsidRPr="00E34B40">
        <w:rPr>
          <w:rFonts w:ascii="Times New Roman" w:hAnsi="Times New Roman"/>
          <w:color w:val="000000"/>
          <w:sz w:val="24"/>
          <w:szCs w:val="24"/>
          <w:shd w:val="clear" w:color="auto" w:fill="FFFFFF"/>
        </w:rPr>
        <w:t xml:space="preserve"> teisės</w:t>
      </w:r>
      <w:r w:rsidR="00282A9B">
        <w:rPr>
          <w:rFonts w:ascii="Times New Roman" w:hAnsi="Times New Roman"/>
          <w:color w:val="000000"/>
          <w:sz w:val="24"/>
          <w:szCs w:val="24"/>
          <w:shd w:val="clear" w:color="auto" w:fill="FFFFFF"/>
        </w:rPr>
        <w:t>,</w:t>
      </w:r>
      <w:r w:rsidR="00282A9B" w:rsidRPr="00E34B40">
        <w:rPr>
          <w:rFonts w:ascii="Times New Roman" w:hAnsi="Times New Roman"/>
          <w:color w:val="000000"/>
          <w:sz w:val="24"/>
          <w:szCs w:val="24"/>
          <w:shd w:val="clear" w:color="auto" w:fill="FFFFFF"/>
        </w:rPr>
        <w:t xml:space="preserve"> </w:t>
      </w:r>
      <w:r w:rsidRPr="00E34B40">
        <w:rPr>
          <w:rFonts w:ascii="Times New Roman" w:hAnsi="Times New Roman"/>
          <w:color w:val="000000"/>
          <w:sz w:val="24"/>
          <w:szCs w:val="24"/>
          <w:shd w:val="clear" w:color="auto" w:fill="FFFFFF"/>
        </w:rPr>
        <w:t>antstol</w:t>
      </w:r>
      <w:r w:rsidR="00282A9B">
        <w:rPr>
          <w:rFonts w:ascii="Times New Roman" w:hAnsi="Times New Roman"/>
          <w:color w:val="000000"/>
          <w:sz w:val="24"/>
          <w:szCs w:val="24"/>
          <w:shd w:val="clear" w:color="auto" w:fill="FFFFFF"/>
        </w:rPr>
        <w:t>ė</w:t>
      </w:r>
      <w:r w:rsidRPr="00E34B40">
        <w:rPr>
          <w:rFonts w:ascii="Times New Roman" w:hAnsi="Times New Roman"/>
          <w:color w:val="000000"/>
          <w:sz w:val="24"/>
          <w:szCs w:val="24"/>
          <w:shd w:val="clear" w:color="auto" w:fill="FFFFFF"/>
        </w:rPr>
        <w:t xml:space="preserve"> turės </w:t>
      </w:r>
      <w:r w:rsidR="00282A9B">
        <w:rPr>
          <w:rFonts w:ascii="Times New Roman" w:hAnsi="Times New Roman"/>
          <w:color w:val="000000"/>
          <w:sz w:val="24"/>
          <w:szCs w:val="24"/>
          <w:shd w:val="clear" w:color="auto" w:fill="FFFFFF"/>
        </w:rPr>
        <w:t>iš naujo įvertinti tokius</w:t>
      </w:r>
      <w:r w:rsidRPr="00E34B40">
        <w:rPr>
          <w:rFonts w:ascii="Times New Roman" w:hAnsi="Times New Roman"/>
          <w:color w:val="000000"/>
          <w:sz w:val="24"/>
          <w:szCs w:val="24"/>
          <w:shd w:val="clear" w:color="auto" w:fill="FFFFFF"/>
        </w:rPr>
        <w:t xml:space="preserve"> pasiūlymus.</w:t>
      </w:r>
    </w:p>
    <w:p w14:paraId="1C122239" w14:textId="280AF29A" w:rsidR="00E34B40" w:rsidRPr="00E34B40" w:rsidRDefault="00A80C8A" w:rsidP="00E34B40">
      <w:pPr>
        <w:pStyle w:val="Sraopastraipa"/>
        <w:numPr>
          <w:ilvl w:val="0"/>
          <w:numId w:val="3"/>
        </w:numPr>
        <w:spacing w:after="120" w:line="240" w:lineRule="auto"/>
        <w:contextualSpacing w:val="0"/>
        <w:jc w:val="both"/>
        <w:rPr>
          <w:rFonts w:ascii="Times New Roman" w:hAnsi="Times New Roman"/>
          <w:sz w:val="24"/>
          <w:szCs w:val="24"/>
        </w:rPr>
      </w:pPr>
      <w:r w:rsidRPr="00E34B40">
        <w:rPr>
          <w:rFonts w:ascii="Times New Roman" w:hAnsi="Times New Roman"/>
          <w:sz w:val="24"/>
          <w:szCs w:val="24"/>
        </w:rPr>
        <w:t>Kauno apygardos</w:t>
      </w:r>
      <w:r w:rsidR="00D662BB" w:rsidRPr="00E34B40">
        <w:rPr>
          <w:rFonts w:ascii="Times New Roman" w:hAnsi="Times New Roman"/>
          <w:sz w:val="24"/>
          <w:szCs w:val="24"/>
        </w:rPr>
        <w:t xml:space="preserve"> </w:t>
      </w:r>
      <w:r w:rsidRPr="00E34B40">
        <w:rPr>
          <w:rFonts w:ascii="Times New Roman" w:hAnsi="Times New Roman"/>
          <w:sz w:val="24"/>
          <w:szCs w:val="24"/>
        </w:rPr>
        <w:t>teism</w:t>
      </w:r>
      <w:r w:rsidR="00A832D6" w:rsidRPr="00E34B40">
        <w:rPr>
          <w:rFonts w:ascii="Times New Roman" w:hAnsi="Times New Roman"/>
          <w:sz w:val="24"/>
          <w:szCs w:val="24"/>
        </w:rPr>
        <w:t>as</w:t>
      </w:r>
      <w:r w:rsidRPr="00E34B40">
        <w:rPr>
          <w:rFonts w:ascii="Times New Roman" w:hAnsi="Times New Roman"/>
          <w:sz w:val="24"/>
          <w:szCs w:val="24"/>
        </w:rPr>
        <w:t>, išnagrinėj</w:t>
      </w:r>
      <w:r w:rsidR="00A832D6" w:rsidRPr="00E34B40">
        <w:rPr>
          <w:rFonts w:ascii="Times New Roman" w:hAnsi="Times New Roman"/>
          <w:sz w:val="24"/>
          <w:szCs w:val="24"/>
        </w:rPr>
        <w:t>ęs</w:t>
      </w:r>
      <w:r w:rsidRPr="00E34B40">
        <w:rPr>
          <w:rFonts w:ascii="Times New Roman" w:hAnsi="Times New Roman"/>
          <w:sz w:val="24"/>
          <w:szCs w:val="24"/>
        </w:rPr>
        <w:t xml:space="preserve"> bylą pagal </w:t>
      </w:r>
      <w:r w:rsidR="000D1BEA" w:rsidRPr="00E34B40">
        <w:rPr>
          <w:rFonts w:ascii="Times New Roman" w:hAnsi="Times New Roman"/>
          <w:sz w:val="24"/>
          <w:szCs w:val="24"/>
        </w:rPr>
        <w:t>suinteresuoto asmens</w:t>
      </w:r>
      <w:r w:rsidR="00282A9B">
        <w:rPr>
          <w:rFonts w:ascii="Times New Roman" w:hAnsi="Times New Roman"/>
          <w:sz w:val="24"/>
          <w:szCs w:val="24"/>
        </w:rPr>
        <w:t xml:space="preserve"> skolininkės</w:t>
      </w:r>
      <w:r w:rsidR="000D1BEA" w:rsidRPr="00E34B40">
        <w:rPr>
          <w:rFonts w:ascii="Times New Roman" w:hAnsi="Times New Roman"/>
          <w:sz w:val="24"/>
          <w:szCs w:val="24"/>
        </w:rPr>
        <w:t xml:space="preserve"> </w:t>
      </w:r>
      <w:bookmarkStart w:id="3" w:name="Buk_4"/>
      <w:r w:rsidR="00504258" w:rsidRPr="00504258">
        <w:rPr>
          <w:rFonts w:ascii="Times New Roman" w:hAnsi="Times New Roman"/>
          <w:sz w:val="24"/>
          <w:szCs w:val="24"/>
        </w:rPr>
        <w:t xml:space="preserve">A. U. </w:t>
      </w:r>
      <w:bookmarkEnd w:id="3"/>
      <w:r w:rsidRPr="00E34B40">
        <w:rPr>
          <w:rFonts w:ascii="Times New Roman" w:hAnsi="Times New Roman"/>
          <w:sz w:val="24"/>
          <w:szCs w:val="24"/>
        </w:rPr>
        <w:t>apeliacinį</w:t>
      </w:r>
      <w:r w:rsidR="00D662BB" w:rsidRPr="00E34B40">
        <w:rPr>
          <w:rFonts w:ascii="Times New Roman" w:hAnsi="Times New Roman"/>
          <w:sz w:val="24"/>
          <w:szCs w:val="24"/>
        </w:rPr>
        <w:t xml:space="preserve"> </w:t>
      </w:r>
      <w:r w:rsidRPr="00E34B40">
        <w:rPr>
          <w:rFonts w:ascii="Times New Roman" w:hAnsi="Times New Roman"/>
          <w:sz w:val="24"/>
          <w:szCs w:val="24"/>
        </w:rPr>
        <w:t>skundą, 20</w:t>
      </w:r>
      <w:r w:rsidR="00A832D6" w:rsidRPr="00E34B40">
        <w:rPr>
          <w:rFonts w:ascii="Times New Roman" w:hAnsi="Times New Roman"/>
          <w:sz w:val="24"/>
          <w:szCs w:val="24"/>
        </w:rPr>
        <w:t>24 </w:t>
      </w:r>
      <w:r w:rsidRPr="00E34B40">
        <w:rPr>
          <w:rFonts w:ascii="Times New Roman" w:hAnsi="Times New Roman"/>
          <w:sz w:val="24"/>
          <w:szCs w:val="24"/>
        </w:rPr>
        <w:t>m</w:t>
      </w:r>
      <w:r w:rsidR="003C7304" w:rsidRPr="00E34B40">
        <w:rPr>
          <w:rFonts w:ascii="Times New Roman" w:hAnsi="Times New Roman"/>
          <w:sz w:val="24"/>
          <w:szCs w:val="24"/>
        </w:rPr>
        <w:t>. vasario 20</w:t>
      </w:r>
      <w:r w:rsidR="00A832D6" w:rsidRPr="00E34B40">
        <w:rPr>
          <w:rFonts w:ascii="Times New Roman" w:hAnsi="Times New Roman"/>
          <w:sz w:val="24"/>
          <w:szCs w:val="24"/>
        </w:rPr>
        <w:t> </w:t>
      </w:r>
      <w:r w:rsidRPr="00E34B40">
        <w:rPr>
          <w:rFonts w:ascii="Times New Roman" w:hAnsi="Times New Roman"/>
          <w:sz w:val="24"/>
          <w:szCs w:val="24"/>
        </w:rPr>
        <w:t xml:space="preserve">d. nutartimi </w:t>
      </w:r>
      <w:r w:rsidR="0095629F" w:rsidRPr="00E34B40">
        <w:rPr>
          <w:rFonts w:ascii="Times New Roman" w:hAnsi="Times New Roman"/>
          <w:sz w:val="24"/>
          <w:szCs w:val="24"/>
        </w:rPr>
        <w:t xml:space="preserve">paliko nepakeistą </w:t>
      </w:r>
      <w:r w:rsidR="00982755">
        <w:rPr>
          <w:rFonts w:ascii="Times New Roman" w:hAnsi="Times New Roman"/>
          <w:sz w:val="24"/>
          <w:szCs w:val="24"/>
        </w:rPr>
        <w:t>pirmosios instancijos</w:t>
      </w:r>
      <w:r w:rsidR="00A832D6" w:rsidRPr="00E34B40">
        <w:rPr>
          <w:rFonts w:ascii="Times New Roman" w:hAnsi="Times New Roman"/>
          <w:sz w:val="24"/>
          <w:szCs w:val="24"/>
        </w:rPr>
        <w:t xml:space="preserve"> teismo </w:t>
      </w:r>
      <w:r w:rsidR="00982755">
        <w:rPr>
          <w:rFonts w:ascii="Times New Roman" w:hAnsi="Times New Roman"/>
          <w:sz w:val="24"/>
          <w:szCs w:val="24"/>
        </w:rPr>
        <w:t>nutartį</w:t>
      </w:r>
      <w:r w:rsidR="00A832D6" w:rsidRPr="00E34B40">
        <w:rPr>
          <w:rFonts w:ascii="Times New Roman" w:hAnsi="Times New Roman"/>
          <w:sz w:val="24"/>
          <w:szCs w:val="24"/>
        </w:rPr>
        <w:t>.</w:t>
      </w:r>
    </w:p>
    <w:p w14:paraId="382BC16C" w14:textId="0D7786CC" w:rsidR="004910C1" w:rsidRPr="00680898" w:rsidRDefault="00A832D6" w:rsidP="004910C1">
      <w:pPr>
        <w:pStyle w:val="Sraopastraipa"/>
        <w:numPr>
          <w:ilvl w:val="0"/>
          <w:numId w:val="3"/>
        </w:numPr>
        <w:spacing w:after="120" w:line="240" w:lineRule="auto"/>
        <w:contextualSpacing w:val="0"/>
        <w:jc w:val="both"/>
        <w:rPr>
          <w:rFonts w:ascii="Times New Roman" w:hAnsi="Times New Roman"/>
          <w:sz w:val="24"/>
          <w:szCs w:val="24"/>
        </w:rPr>
      </w:pPr>
      <w:r w:rsidRPr="00E34B40">
        <w:rPr>
          <w:rFonts w:ascii="Times New Roman" w:hAnsi="Times New Roman"/>
          <w:sz w:val="24"/>
          <w:szCs w:val="24"/>
        </w:rPr>
        <w:t>Apeliacinės instancijos teismas nurodė, kad</w:t>
      </w:r>
      <w:r w:rsidR="00554B8C">
        <w:rPr>
          <w:rFonts w:ascii="Times New Roman" w:hAnsi="Times New Roman"/>
          <w:sz w:val="24"/>
          <w:szCs w:val="24"/>
        </w:rPr>
        <w:t xml:space="preserve"> </w:t>
      </w:r>
      <w:r w:rsidR="00B63530">
        <w:rPr>
          <w:rFonts w:ascii="Times New Roman" w:hAnsi="Times New Roman"/>
          <w:sz w:val="24"/>
          <w:szCs w:val="24"/>
        </w:rPr>
        <w:t xml:space="preserve">bet kokiu būdu </w:t>
      </w:r>
      <w:r w:rsidR="00554B8C">
        <w:rPr>
          <w:rFonts w:ascii="Times New Roman" w:hAnsi="Times New Roman"/>
          <w:sz w:val="24"/>
          <w:szCs w:val="24"/>
        </w:rPr>
        <w:t xml:space="preserve">pardavus </w:t>
      </w:r>
      <w:r w:rsidR="00E34B40" w:rsidRPr="00E34B40">
        <w:rPr>
          <w:rFonts w:ascii="Times New Roman" w:hAnsi="Times New Roman"/>
          <w:sz w:val="24"/>
          <w:szCs w:val="24"/>
        </w:rPr>
        <w:t>skolinink</w:t>
      </w:r>
      <w:r w:rsidR="00554B8C">
        <w:rPr>
          <w:rFonts w:ascii="Times New Roman" w:hAnsi="Times New Roman"/>
          <w:sz w:val="24"/>
          <w:szCs w:val="24"/>
        </w:rPr>
        <w:t>ei</w:t>
      </w:r>
      <w:r w:rsidR="00E34B40" w:rsidRPr="00E34B40">
        <w:rPr>
          <w:rFonts w:ascii="Times New Roman" w:hAnsi="Times New Roman"/>
          <w:sz w:val="24"/>
          <w:szCs w:val="24"/>
        </w:rPr>
        <w:t xml:space="preserve"> priklausan</w:t>
      </w:r>
      <w:r w:rsidR="00554B8C">
        <w:rPr>
          <w:rFonts w:ascii="Times New Roman" w:hAnsi="Times New Roman"/>
          <w:sz w:val="24"/>
          <w:szCs w:val="24"/>
        </w:rPr>
        <w:t>tį</w:t>
      </w:r>
      <w:r w:rsidR="00E34B40" w:rsidRPr="00E34B40">
        <w:rPr>
          <w:rFonts w:ascii="Times New Roman" w:hAnsi="Times New Roman"/>
          <w:sz w:val="24"/>
          <w:szCs w:val="24"/>
        </w:rPr>
        <w:t xml:space="preserve"> turt</w:t>
      </w:r>
      <w:r w:rsidR="00554B8C">
        <w:rPr>
          <w:rFonts w:ascii="Times New Roman" w:hAnsi="Times New Roman"/>
          <w:sz w:val="24"/>
          <w:szCs w:val="24"/>
        </w:rPr>
        <w:t>ą nebus sudarytos</w:t>
      </w:r>
      <w:r w:rsidR="00E34B40" w:rsidRPr="00E34B40">
        <w:rPr>
          <w:rFonts w:ascii="Times New Roman" w:hAnsi="Times New Roman"/>
          <w:sz w:val="24"/>
          <w:szCs w:val="24"/>
        </w:rPr>
        <w:t xml:space="preserve"> sąlyg</w:t>
      </w:r>
      <w:r w:rsidR="00554B8C">
        <w:rPr>
          <w:rFonts w:ascii="Times New Roman" w:hAnsi="Times New Roman"/>
          <w:sz w:val="24"/>
          <w:szCs w:val="24"/>
        </w:rPr>
        <w:t>os</w:t>
      </w:r>
      <w:r w:rsidR="00E34B40" w:rsidRPr="00E34B40">
        <w:rPr>
          <w:rFonts w:ascii="Times New Roman" w:hAnsi="Times New Roman"/>
          <w:sz w:val="24"/>
          <w:szCs w:val="24"/>
        </w:rPr>
        <w:t xml:space="preserve"> padengti </w:t>
      </w:r>
      <w:r w:rsidR="002A0CD9">
        <w:rPr>
          <w:rFonts w:ascii="Times New Roman" w:hAnsi="Times New Roman"/>
          <w:sz w:val="24"/>
          <w:szCs w:val="24"/>
        </w:rPr>
        <w:t xml:space="preserve">visą </w:t>
      </w:r>
      <w:r w:rsidR="00E34B40" w:rsidRPr="00E34B40">
        <w:rPr>
          <w:rFonts w:ascii="Times New Roman" w:hAnsi="Times New Roman"/>
          <w:sz w:val="24"/>
          <w:szCs w:val="24"/>
        </w:rPr>
        <w:t>įsiskolinimą</w:t>
      </w:r>
      <w:r w:rsidR="00B63530">
        <w:rPr>
          <w:rFonts w:ascii="Times New Roman" w:hAnsi="Times New Roman"/>
          <w:sz w:val="24"/>
          <w:szCs w:val="24"/>
        </w:rPr>
        <w:t xml:space="preserve"> ir kad</w:t>
      </w:r>
      <w:r w:rsidR="00E34B40" w:rsidRPr="00E34B40">
        <w:rPr>
          <w:rFonts w:ascii="Times New Roman" w:hAnsi="Times New Roman"/>
          <w:sz w:val="24"/>
          <w:szCs w:val="24"/>
        </w:rPr>
        <w:t xml:space="preserve"> turto pardavimas už mažesnę</w:t>
      </w:r>
      <w:r w:rsidR="00042735">
        <w:rPr>
          <w:rFonts w:ascii="Times New Roman" w:hAnsi="Times New Roman"/>
          <w:sz w:val="24"/>
          <w:szCs w:val="24"/>
        </w:rPr>
        <w:t>,</w:t>
      </w:r>
      <w:r w:rsidR="00E34B40" w:rsidRPr="00E34B40">
        <w:rPr>
          <w:rFonts w:ascii="Times New Roman" w:hAnsi="Times New Roman"/>
          <w:sz w:val="24"/>
          <w:szCs w:val="24"/>
        </w:rPr>
        <w:t xml:space="preserve"> nei siūlo kit</w:t>
      </w:r>
      <w:r w:rsidR="00042735">
        <w:rPr>
          <w:rFonts w:ascii="Times New Roman" w:hAnsi="Times New Roman"/>
          <w:sz w:val="24"/>
          <w:szCs w:val="24"/>
        </w:rPr>
        <w:t>as</w:t>
      </w:r>
      <w:r w:rsidR="00E34B40" w:rsidRPr="00E34B40">
        <w:rPr>
          <w:rFonts w:ascii="Times New Roman" w:hAnsi="Times New Roman"/>
          <w:sz w:val="24"/>
          <w:szCs w:val="24"/>
        </w:rPr>
        <w:t xml:space="preserve"> pirkėj</w:t>
      </w:r>
      <w:r w:rsidR="00042735">
        <w:rPr>
          <w:rFonts w:ascii="Times New Roman" w:hAnsi="Times New Roman"/>
          <w:sz w:val="24"/>
          <w:szCs w:val="24"/>
        </w:rPr>
        <w:t>as,</w:t>
      </w:r>
      <w:r w:rsidR="00E34B40" w:rsidRPr="00E34B40">
        <w:rPr>
          <w:rFonts w:ascii="Times New Roman" w:hAnsi="Times New Roman"/>
          <w:sz w:val="24"/>
          <w:szCs w:val="24"/>
        </w:rPr>
        <w:t xml:space="preserve"> kain</w:t>
      </w:r>
      <w:r w:rsidR="00042735">
        <w:rPr>
          <w:rFonts w:ascii="Times New Roman" w:hAnsi="Times New Roman"/>
          <w:sz w:val="24"/>
          <w:szCs w:val="24"/>
        </w:rPr>
        <w:t>ą</w:t>
      </w:r>
      <w:r w:rsidR="00E34B40" w:rsidRPr="00E34B40">
        <w:rPr>
          <w:rFonts w:ascii="Times New Roman" w:hAnsi="Times New Roman"/>
          <w:sz w:val="24"/>
          <w:szCs w:val="24"/>
        </w:rPr>
        <w:t xml:space="preserve"> neatitinka </w:t>
      </w:r>
      <w:r w:rsidR="00554B8C">
        <w:rPr>
          <w:rFonts w:ascii="Times New Roman" w:hAnsi="Times New Roman"/>
          <w:sz w:val="24"/>
          <w:szCs w:val="24"/>
        </w:rPr>
        <w:t>abiejų šalių</w:t>
      </w:r>
      <w:r w:rsidR="00E34B40" w:rsidRPr="00E34B40">
        <w:rPr>
          <w:rFonts w:ascii="Times New Roman" w:hAnsi="Times New Roman"/>
          <w:sz w:val="24"/>
          <w:szCs w:val="24"/>
        </w:rPr>
        <w:t xml:space="preserve"> interesų. Jeigu atliekant vykdymo veiksmus paaiškėja geresnis būdas užtikrinti vykdymo proceso dalyvių interesus, </w:t>
      </w:r>
      <w:r w:rsidR="00282A9B">
        <w:rPr>
          <w:rFonts w:ascii="Times New Roman" w:hAnsi="Times New Roman"/>
          <w:sz w:val="24"/>
          <w:szCs w:val="24"/>
        </w:rPr>
        <w:t>jie</w:t>
      </w:r>
      <w:r w:rsidR="00E34B40" w:rsidRPr="00E34B40">
        <w:rPr>
          <w:rFonts w:ascii="Times New Roman" w:hAnsi="Times New Roman"/>
          <w:sz w:val="24"/>
          <w:szCs w:val="24"/>
        </w:rPr>
        <w:t xml:space="preserve"> ir antstoli</w:t>
      </w:r>
      <w:r w:rsidR="00282A9B">
        <w:rPr>
          <w:rFonts w:ascii="Times New Roman" w:hAnsi="Times New Roman"/>
          <w:sz w:val="24"/>
          <w:szCs w:val="24"/>
        </w:rPr>
        <w:t>s turi veikti sistemiškai aiškindami vykdymo proceso normas ir taikydami</w:t>
      </w:r>
      <w:r w:rsidR="00E34B40" w:rsidRPr="00E34B40">
        <w:rPr>
          <w:rFonts w:ascii="Times New Roman" w:hAnsi="Times New Roman"/>
          <w:sz w:val="24"/>
          <w:szCs w:val="24"/>
        </w:rPr>
        <w:t xml:space="preserve"> teisės principus. Tuo atveju, jei</w:t>
      </w:r>
      <w:r w:rsidR="00554B8C">
        <w:rPr>
          <w:rFonts w:ascii="Times New Roman" w:hAnsi="Times New Roman"/>
          <w:sz w:val="24"/>
          <w:szCs w:val="24"/>
        </w:rPr>
        <w:t>gu</w:t>
      </w:r>
      <w:r w:rsidR="00E34B40" w:rsidRPr="00E34B40">
        <w:rPr>
          <w:rFonts w:ascii="Times New Roman" w:hAnsi="Times New Roman"/>
          <w:sz w:val="24"/>
          <w:szCs w:val="24"/>
        </w:rPr>
        <w:t xml:space="preserve"> antstolis parduotų turtą skolinink</w:t>
      </w:r>
      <w:r w:rsidR="002A0CD9">
        <w:rPr>
          <w:rFonts w:ascii="Times New Roman" w:hAnsi="Times New Roman"/>
          <w:sz w:val="24"/>
          <w:szCs w:val="24"/>
        </w:rPr>
        <w:t>ės</w:t>
      </w:r>
      <w:r w:rsidR="00E34B40" w:rsidRPr="00E34B40">
        <w:rPr>
          <w:rFonts w:ascii="Times New Roman" w:hAnsi="Times New Roman"/>
          <w:sz w:val="24"/>
          <w:szCs w:val="24"/>
        </w:rPr>
        <w:t xml:space="preserve"> pasiūlytam pirkėjui, neišnaudojęs galimybės jį parduoti už </w:t>
      </w:r>
      <w:r w:rsidR="00680898">
        <w:rPr>
          <w:rFonts w:ascii="Times New Roman" w:hAnsi="Times New Roman"/>
          <w:sz w:val="24"/>
          <w:szCs w:val="24"/>
        </w:rPr>
        <w:t xml:space="preserve">daug </w:t>
      </w:r>
      <w:r w:rsidR="00E34B40" w:rsidRPr="00E34B40">
        <w:rPr>
          <w:rFonts w:ascii="Times New Roman" w:hAnsi="Times New Roman"/>
          <w:sz w:val="24"/>
          <w:szCs w:val="24"/>
        </w:rPr>
        <w:t>didesnę kainą, būtų pažeistos įstatyme nustatytos antstolio pareigos ir vykdymo proceso principai. Pirmosios instancijos teismas pagrįstai nurodė, kad pardavus turtą skolininkės pasiūlytam pirkėjui nebus visiškai atsiskaityta su išieškotoja ir nebus pasiektas esminis vykd</w:t>
      </w:r>
      <w:r w:rsidR="002A0CD9">
        <w:rPr>
          <w:rFonts w:ascii="Times New Roman" w:hAnsi="Times New Roman"/>
          <w:sz w:val="24"/>
          <w:szCs w:val="24"/>
        </w:rPr>
        <w:t>ymo</w:t>
      </w:r>
      <w:r w:rsidR="00E34B40" w:rsidRPr="00E34B40">
        <w:rPr>
          <w:rFonts w:ascii="Times New Roman" w:hAnsi="Times New Roman"/>
          <w:sz w:val="24"/>
          <w:szCs w:val="24"/>
        </w:rPr>
        <w:t xml:space="preserve"> proceso tikslas</w:t>
      </w:r>
      <w:r w:rsidR="00680898">
        <w:rPr>
          <w:rFonts w:ascii="Times New Roman" w:hAnsi="Times New Roman"/>
          <w:sz w:val="24"/>
          <w:szCs w:val="24"/>
        </w:rPr>
        <w:t>.</w:t>
      </w:r>
    </w:p>
    <w:p w14:paraId="1E14032E" w14:textId="77777777" w:rsidR="004910C1" w:rsidRDefault="004910C1" w:rsidP="004910C1">
      <w:pPr>
        <w:pStyle w:val="Sraopastraipa"/>
        <w:spacing w:after="120" w:line="240" w:lineRule="auto"/>
        <w:ind w:left="360"/>
        <w:contextualSpacing w:val="0"/>
        <w:jc w:val="both"/>
        <w:rPr>
          <w:rFonts w:ascii="Times New Roman" w:hAnsi="Times New Roman"/>
          <w:sz w:val="24"/>
          <w:szCs w:val="24"/>
        </w:rPr>
      </w:pPr>
    </w:p>
    <w:p w14:paraId="4BA3775E" w14:textId="29200CDB"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teisiniai argumentai</w:t>
      </w:r>
    </w:p>
    <w:p w14:paraId="59273387" w14:textId="7DA2FADF" w:rsidR="00123EE2" w:rsidRDefault="00DF15AD">
      <w:pPr>
        <w:pStyle w:val="Sraopastraipa"/>
        <w:spacing w:after="120" w:line="240" w:lineRule="auto"/>
        <w:ind w:left="0" w:firstLine="720"/>
        <w:contextualSpacing w:val="0"/>
        <w:jc w:val="both"/>
        <w:rPr>
          <w:rFonts w:ascii="Times New Roman" w:hAnsi="Times New Roman"/>
          <w:sz w:val="24"/>
          <w:szCs w:val="24"/>
        </w:rPr>
      </w:pPr>
      <w:r>
        <w:rPr>
          <w:rFonts w:ascii="Times New Roman" w:hAnsi="Times New Roman"/>
          <w:sz w:val="24"/>
          <w:szCs w:val="24"/>
        </w:rPr>
        <w:lastRenderedPageBreak/>
        <w:t xml:space="preserve"> </w:t>
      </w:r>
    </w:p>
    <w:p w14:paraId="4FF0AED7" w14:textId="70067E23" w:rsidR="00123EE2" w:rsidRPr="00054477" w:rsidRDefault="00A80C8A" w:rsidP="00FB1132">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54477">
        <w:rPr>
          <w:rFonts w:ascii="Times New Roman" w:hAnsi="Times New Roman"/>
          <w:sz w:val="24"/>
          <w:szCs w:val="24"/>
        </w:rPr>
        <w:t xml:space="preserve">Kasaciniu skundu </w:t>
      </w:r>
      <w:r w:rsidR="00E34B40">
        <w:rPr>
          <w:rFonts w:ascii="Times New Roman" w:hAnsi="Times New Roman"/>
          <w:sz w:val="24"/>
          <w:szCs w:val="24"/>
        </w:rPr>
        <w:t>suinteresuotas asmuo antstolė S. Vaicekauskienė</w:t>
      </w:r>
      <w:r w:rsidRPr="00054477">
        <w:rPr>
          <w:rFonts w:ascii="Times New Roman" w:hAnsi="Times New Roman"/>
          <w:sz w:val="24"/>
          <w:szCs w:val="24"/>
        </w:rPr>
        <w:t xml:space="preserve"> prašo </w:t>
      </w:r>
      <w:r w:rsidR="00FB1132" w:rsidRPr="00054477">
        <w:rPr>
          <w:rFonts w:ascii="Times New Roman" w:hAnsi="Times New Roman"/>
          <w:sz w:val="24"/>
          <w:szCs w:val="24"/>
        </w:rPr>
        <w:t xml:space="preserve">panaikinti </w:t>
      </w:r>
      <w:r w:rsidR="00E34B40">
        <w:rPr>
          <w:rFonts w:ascii="Times New Roman" w:hAnsi="Times New Roman"/>
          <w:color w:val="000000"/>
          <w:sz w:val="24"/>
          <w:szCs w:val="24"/>
          <w:lang w:bidi="lt-LT"/>
        </w:rPr>
        <w:t xml:space="preserve">Kauno </w:t>
      </w:r>
      <w:r w:rsidR="00FB1132" w:rsidRPr="00054477">
        <w:rPr>
          <w:rFonts w:ascii="Times New Roman" w:hAnsi="Times New Roman"/>
          <w:color w:val="000000"/>
          <w:sz w:val="24"/>
          <w:szCs w:val="24"/>
          <w:lang w:bidi="lt-LT"/>
        </w:rPr>
        <w:t>apylinkės teismo 2023 m. l</w:t>
      </w:r>
      <w:r w:rsidR="00E34B40">
        <w:rPr>
          <w:rFonts w:ascii="Times New Roman" w:hAnsi="Times New Roman"/>
          <w:color w:val="000000"/>
          <w:sz w:val="24"/>
          <w:szCs w:val="24"/>
          <w:lang w:bidi="lt-LT"/>
        </w:rPr>
        <w:t>apkričio 13</w:t>
      </w:r>
      <w:r w:rsidR="00FB1132" w:rsidRPr="00054477">
        <w:rPr>
          <w:rFonts w:ascii="Times New Roman" w:hAnsi="Times New Roman"/>
          <w:color w:val="000000"/>
          <w:sz w:val="24"/>
          <w:szCs w:val="24"/>
          <w:lang w:bidi="lt-LT"/>
        </w:rPr>
        <w:t xml:space="preserve"> d. </w:t>
      </w:r>
      <w:r w:rsidR="00E34B40">
        <w:rPr>
          <w:rFonts w:ascii="Times New Roman" w:hAnsi="Times New Roman"/>
          <w:color w:val="000000"/>
          <w:sz w:val="24"/>
          <w:szCs w:val="24"/>
          <w:lang w:bidi="lt-LT"/>
        </w:rPr>
        <w:t>nutartį</w:t>
      </w:r>
      <w:r w:rsidR="00FB1132" w:rsidRPr="00054477">
        <w:rPr>
          <w:rFonts w:ascii="Times New Roman" w:hAnsi="Times New Roman"/>
          <w:color w:val="000000"/>
          <w:sz w:val="24"/>
          <w:szCs w:val="24"/>
          <w:lang w:bidi="lt-LT"/>
        </w:rPr>
        <w:t xml:space="preserve"> ir Kauno apygardos teismo 2024 m. </w:t>
      </w:r>
      <w:r w:rsidR="00E34B40">
        <w:rPr>
          <w:rFonts w:ascii="Times New Roman" w:hAnsi="Times New Roman"/>
          <w:color w:val="000000"/>
          <w:sz w:val="24"/>
          <w:szCs w:val="24"/>
          <w:lang w:bidi="lt-LT"/>
        </w:rPr>
        <w:t>vasari</w:t>
      </w:r>
      <w:r w:rsidR="00FB1132" w:rsidRPr="00054477">
        <w:rPr>
          <w:rFonts w:ascii="Times New Roman" w:hAnsi="Times New Roman"/>
          <w:color w:val="000000"/>
          <w:sz w:val="24"/>
          <w:szCs w:val="24"/>
          <w:lang w:bidi="lt-LT"/>
        </w:rPr>
        <w:t>o 2</w:t>
      </w:r>
      <w:r w:rsidR="00E34B40">
        <w:rPr>
          <w:rFonts w:ascii="Times New Roman" w:hAnsi="Times New Roman"/>
          <w:color w:val="000000"/>
          <w:sz w:val="24"/>
          <w:szCs w:val="24"/>
          <w:lang w:bidi="lt-LT"/>
        </w:rPr>
        <w:t>0</w:t>
      </w:r>
      <w:r w:rsidR="00FB1132" w:rsidRPr="00054477">
        <w:rPr>
          <w:rFonts w:ascii="Times New Roman" w:hAnsi="Times New Roman"/>
          <w:color w:val="000000"/>
          <w:sz w:val="24"/>
          <w:szCs w:val="24"/>
          <w:lang w:bidi="lt-LT"/>
        </w:rPr>
        <w:t> d.</w:t>
      </w:r>
      <w:r w:rsidR="00CA3DB6">
        <w:rPr>
          <w:rFonts w:ascii="Times New Roman" w:hAnsi="Times New Roman"/>
          <w:color w:val="000000"/>
          <w:sz w:val="24"/>
          <w:szCs w:val="24"/>
          <w:lang w:bidi="lt-LT"/>
        </w:rPr>
        <w:t xml:space="preserve"> nutartį</w:t>
      </w:r>
      <w:r w:rsidR="00FB1132" w:rsidRPr="00054477">
        <w:rPr>
          <w:rFonts w:ascii="Times New Roman" w:hAnsi="Times New Roman"/>
          <w:color w:val="000000"/>
          <w:sz w:val="24"/>
          <w:szCs w:val="24"/>
          <w:lang w:bidi="lt-LT"/>
        </w:rPr>
        <w:t xml:space="preserve"> ir </w:t>
      </w:r>
      <w:r w:rsidR="00E34B40">
        <w:rPr>
          <w:rFonts w:ascii="Times New Roman" w:hAnsi="Times New Roman"/>
          <w:color w:val="000000"/>
          <w:sz w:val="24"/>
          <w:szCs w:val="24"/>
          <w:lang w:bidi="lt-LT"/>
        </w:rPr>
        <w:t>išspręsti klausimą iš esmės – atmesti išieškotojos skundą dėl antstolės veiksmų</w:t>
      </w:r>
      <w:r w:rsidR="00FB1132" w:rsidRPr="00054477">
        <w:rPr>
          <w:rFonts w:ascii="Times New Roman" w:hAnsi="Times New Roman"/>
          <w:color w:val="000000"/>
          <w:sz w:val="24"/>
          <w:szCs w:val="24"/>
          <w:lang w:bidi="lt-LT"/>
        </w:rPr>
        <w:t xml:space="preserve">. </w:t>
      </w:r>
      <w:r w:rsidRPr="00054477">
        <w:rPr>
          <w:rFonts w:ascii="Times New Roman" w:hAnsi="Times New Roman"/>
          <w:sz w:val="24"/>
          <w:szCs w:val="24"/>
        </w:rPr>
        <w:t>Kasacinis skundas grindžiamas šiais argumentais</w:t>
      </w:r>
      <w:r w:rsidR="00FB1132" w:rsidRPr="00054477">
        <w:rPr>
          <w:rFonts w:ascii="Times New Roman" w:hAnsi="Times New Roman"/>
          <w:sz w:val="24"/>
          <w:szCs w:val="24"/>
        </w:rPr>
        <w:t>:</w:t>
      </w:r>
    </w:p>
    <w:p w14:paraId="676DF457" w14:textId="33CAF18A" w:rsidR="00196BEB" w:rsidRPr="00F61E2F" w:rsidRDefault="00196BEB" w:rsidP="00196BEB">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61E2F">
        <w:rPr>
          <w:rStyle w:val="Bodytext2Bold"/>
          <w:rFonts w:ascii="Times New Roman" w:hAnsi="Times New Roman"/>
          <w:b w:val="0"/>
          <w:bCs w:val="0"/>
          <w:sz w:val="24"/>
          <w:szCs w:val="24"/>
        </w:rPr>
        <w:t xml:space="preserve">CPK 704 straipsnyje yra imperatyviai nustatyta, kad </w:t>
      </w:r>
      <w:r w:rsidRPr="00F61E2F">
        <w:rPr>
          <w:rFonts w:ascii="Times New Roman" w:hAnsi="Times New Roman"/>
          <w:sz w:val="24"/>
          <w:szCs w:val="24"/>
        </w:rPr>
        <w:t>iki varžytynių paskelbimo specialiame interneto tinklalapyje skolininkas gali pats arba pavesti kitiems asmenims surasti areštuoto turto pirkėją, kuriam turtas parduodamas už kainą, ne mažesnę kaip turto arešto akte nurodyta areštuoto turto vertė, arba mažesnę kainą, kurios užtenka visiškai padengti įsiskolinimams ir vykdymo išlaidoms. Šioje teisės normoje nėra nustatyta išieškotojo teisė pasiūlyti savo pirkėją. CPK 704</w:t>
      </w:r>
      <w:r w:rsidR="00B63530">
        <w:rPr>
          <w:rFonts w:ascii="Times New Roman" w:hAnsi="Times New Roman"/>
          <w:sz w:val="24"/>
          <w:szCs w:val="24"/>
        </w:rPr>
        <w:t> </w:t>
      </w:r>
      <w:r w:rsidRPr="00F61E2F">
        <w:rPr>
          <w:rFonts w:ascii="Times New Roman" w:hAnsi="Times New Roman"/>
          <w:sz w:val="24"/>
          <w:szCs w:val="24"/>
        </w:rPr>
        <w:t>straipsnyje yra nustatytas baigtinis sąrašas asmenų, galinčių pasiūlyti skolininko turto pirkėją</w:t>
      </w:r>
      <w:r w:rsidR="00F61E2F">
        <w:rPr>
          <w:rFonts w:ascii="Times New Roman" w:hAnsi="Times New Roman"/>
          <w:sz w:val="24"/>
          <w:szCs w:val="24"/>
        </w:rPr>
        <w:t>,</w:t>
      </w:r>
      <w:r w:rsidRPr="00F61E2F">
        <w:rPr>
          <w:rFonts w:ascii="Times New Roman" w:hAnsi="Times New Roman"/>
          <w:sz w:val="24"/>
          <w:szCs w:val="24"/>
        </w:rPr>
        <w:t xml:space="preserve"> ir nėra jokių išlygų. Suteikdamas skolininkui </w:t>
      </w:r>
      <w:r w:rsidR="00F61E2F">
        <w:rPr>
          <w:rFonts w:ascii="Times New Roman" w:hAnsi="Times New Roman"/>
          <w:sz w:val="24"/>
          <w:szCs w:val="24"/>
        </w:rPr>
        <w:t xml:space="preserve">aptariamą </w:t>
      </w:r>
      <w:r w:rsidRPr="00F61E2F">
        <w:rPr>
          <w:rFonts w:ascii="Times New Roman" w:hAnsi="Times New Roman"/>
          <w:sz w:val="24"/>
          <w:szCs w:val="24"/>
        </w:rPr>
        <w:t>teisę</w:t>
      </w:r>
      <w:r w:rsidR="00F61E2F">
        <w:rPr>
          <w:rFonts w:ascii="Times New Roman" w:hAnsi="Times New Roman"/>
          <w:sz w:val="24"/>
          <w:szCs w:val="24"/>
        </w:rPr>
        <w:t xml:space="preserve">, </w:t>
      </w:r>
      <w:r w:rsidRPr="00F61E2F">
        <w:rPr>
          <w:rFonts w:ascii="Times New Roman" w:hAnsi="Times New Roman"/>
          <w:sz w:val="24"/>
          <w:szCs w:val="24"/>
        </w:rPr>
        <w:t xml:space="preserve">įstatymų leidėjas siekia užtikrinti skolininko ir išieškotojo interesų pusiausvyrą. </w:t>
      </w:r>
    </w:p>
    <w:p w14:paraId="79FEBA0B" w14:textId="4FDBC79E" w:rsidR="00D63891" w:rsidRPr="00F61E2F" w:rsidRDefault="00196BEB" w:rsidP="00D63891">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61E2F">
        <w:rPr>
          <w:rFonts w:ascii="Times New Roman" w:hAnsi="Times New Roman"/>
          <w:sz w:val="24"/>
          <w:szCs w:val="24"/>
        </w:rPr>
        <w:t>K</w:t>
      </w:r>
      <w:r w:rsidR="00D63891" w:rsidRPr="00F61E2F">
        <w:rPr>
          <w:rFonts w:ascii="Times New Roman" w:hAnsi="Times New Roman"/>
          <w:sz w:val="24"/>
          <w:szCs w:val="24"/>
        </w:rPr>
        <w:t>okią konkrečią</w:t>
      </w:r>
      <w:r w:rsidRPr="00F61E2F">
        <w:rPr>
          <w:rFonts w:ascii="Times New Roman" w:hAnsi="Times New Roman"/>
          <w:sz w:val="24"/>
          <w:szCs w:val="24"/>
        </w:rPr>
        <w:t xml:space="preserve"> CPK 704 straipsnio 2 dalyje nustatytus kriterijus atitinkan</w:t>
      </w:r>
      <w:r w:rsidR="00D63891" w:rsidRPr="00F61E2F">
        <w:rPr>
          <w:rFonts w:ascii="Times New Roman" w:hAnsi="Times New Roman"/>
          <w:sz w:val="24"/>
          <w:szCs w:val="24"/>
        </w:rPr>
        <w:t>čią kainą pasiūlyti</w:t>
      </w:r>
      <w:r w:rsidR="00555B44">
        <w:rPr>
          <w:rFonts w:ascii="Times New Roman" w:hAnsi="Times New Roman"/>
          <w:sz w:val="24"/>
          <w:szCs w:val="24"/>
        </w:rPr>
        <w:t>,</w:t>
      </w:r>
      <w:r w:rsidR="00D63891" w:rsidRPr="00F61E2F">
        <w:rPr>
          <w:rFonts w:ascii="Times New Roman" w:hAnsi="Times New Roman"/>
          <w:sz w:val="24"/>
          <w:szCs w:val="24"/>
        </w:rPr>
        <w:t xml:space="preserve"> pasirenka skolininkas ir jo pasiūlytas pirkėjas. </w:t>
      </w:r>
      <w:r w:rsidRPr="00F61E2F">
        <w:rPr>
          <w:rFonts w:ascii="Times New Roman" w:hAnsi="Times New Roman"/>
          <w:sz w:val="24"/>
          <w:szCs w:val="24"/>
        </w:rPr>
        <w:t>Jei tokia kaina yra suderinama su išieškojimo tikslais</w:t>
      </w:r>
      <w:r w:rsidR="00F61E2F">
        <w:rPr>
          <w:rFonts w:ascii="Times New Roman" w:hAnsi="Times New Roman"/>
          <w:sz w:val="24"/>
          <w:szCs w:val="24"/>
        </w:rPr>
        <w:t xml:space="preserve"> ir antstolis nustato, kad</w:t>
      </w:r>
      <w:r w:rsidRPr="00F61E2F">
        <w:rPr>
          <w:rFonts w:ascii="Times New Roman" w:hAnsi="Times New Roman"/>
          <w:sz w:val="24"/>
          <w:szCs w:val="24"/>
        </w:rPr>
        <w:t xml:space="preserve"> nėra teisinių kliūčių patvirtinti turto pardavimo skolininko pasiūlytam pirkėjui aktą, </w:t>
      </w:r>
      <w:r w:rsidR="00F61E2F">
        <w:rPr>
          <w:rFonts w:ascii="Times New Roman" w:hAnsi="Times New Roman"/>
          <w:sz w:val="24"/>
          <w:szCs w:val="24"/>
        </w:rPr>
        <w:t xml:space="preserve">jis </w:t>
      </w:r>
      <w:r w:rsidRPr="00F61E2F">
        <w:rPr>
          <w:rFonts w:ascii="Times New Roman" w:hAnsi="Times New Roman"/>
          <w:sz w:val="24"/>
          <w:szCs w:val="24"/>
        </w:rPr>
        <w:t xml:space="preserve">tvirtina tokį aktą. Kasacinio teismo praktikoje yra nurodyta, kad </w:t>
      </w:r>
      <w:r w:rsidR="00C56923" w:rsidRPr="00F61E2F">
        <w:rPr>
          <w:rFonts w:ascii="Times New Roman" w:hAnsi="Times New Roman"/>
          <w:sz w:val="24"/>
          <w:szCs w:val="24"/>
        </w:rPr>
        <w:t>n</w:t>
      </w:r>
      <w:r w:rsidRPr="00F61E2F">
        <w:rPr>
          <w:rFonts w:ascii="Times New Roman" w:hAnsi="Times New Roman"/>
          <w:sz w:val="24"/>
          <w:szCs w:val="24"/>
        </w:rPr>
        <w:t xml:space="preserve">eįvykusiose varžytynėse </w:t>
      </w:r>
      <w:r w:rsidR="00F61E2F">
        <w:rPr>
          <w:rFonts w:ascii="Times New Roman" w:hAnsi="Times New Roman"/>
          <w:sz w:val="24"/>
          <w:szCs w:val="24"/>
        </w:rPr>
        <w:t xml:space="preserve">pasiūlyta, bet nesumokėta </w:t>
      </w:r>
      <w:r w:rsidRPr="00F61E2F">
        <w:rPr>
          <w:rFonts w:ascii="Times New Roman" w:hAnsi="Times New Roman"/>
          <w:sz w:val="24"/>
          <w:szCs w:val="24"/>
        </w:rPr>
        <w:t xml:space="preserve">aukščiausia kaina savaime negali būti vertinama kaip turto rinkos kaina. Turto pardavimas už kainą, atitinkančią </w:t>
      </w:r>
      <w:r w:rsidR="00F61E2F">
        <w:rPr>
          <w:rFonts w:ascii="Times New Roman" w:hAnsi="Times New Roman"/>
          <w:sz w:val="24"/>
          <w:szCs w:val="24"/>
        </w:rPr>
        <w:t>jo</w:t>
      </w:r>
      <w:r w:rsidRPr="00F61E2F">
        <w:rPr>
          <w:rFonts w:ascii="Times New Roman" w:hAnsi="Times New Roman"/>
          <w:sz w:val="24"/>
          <w:szCs w:val="24"/>
        </w:rPr>
        <w:t xml:space="preserve"> rinkos vertę arba </w:t>
      </w:r>
      <w:r w:rsidR="00554B8C">
        <w:rPr>
          <w:rFonts w:ascii="Times New Roman" w:hAnsi="Times New Roman"/>
          <w:sz w:val="24"/>
          <w:szCs w:val="24"/>
        </w:rPr>
        <w:t xml:space="preserve">jai </w:t>
      </w:r>
      <w:r w:rsidRPr="00F61E2F">
        <w:rPr>
          <w:rFonts w:ascii="Times New Roman" w:hAnsi="Times New Roman"/>
          <w:sz w:val="24"/>
          <w:szCs w:val="24"/>
        </w:rPr>
        <w:t xml:space="preserve">artimą, nepažeidžia teisėtų skolininko ir kreditoriaus interesų, nes taip realizuojant turtą sumažinamos galimos vykdymo išlaidos ir greičiau patenkinami kreditorių interesai. </w:t>
      </w:r>
    </w:p>
    <w:p w14:paraId="4BC47588" w14:textId="7D88764D" w:rsidR="00E27CCE" w:rsidRPr="00F61E2F" w:rsidRDefault="00D63891" w:rsidP="00E27CCE">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61E2F">
        <w:rPr>
          <w:rFonts w:ascii="Times New Roman" w:hAnsi="Times New Roman"/>
          <w:color w:val="000000"/>
          <w:sz w:val="24"/>
          <w:szCs w:val="24"/>
        </w:rPr>
        <w:t>Pareiškėja</w:t>
      </w:r>
      <w:r w:rsidR="00E27CCE" w:rsidRPr="00F61E2F">
        <w:rPr>
          <w:rFonts w:ascii="Times New Roman" w:hAnsi="Times New Roman"/>
          <w:color w:val="000000"/>
          <w:sz w:val="24"/>
          <w:szCs w:val="24"/>
        </w:rPr>
        <w:t xml:space="preserve"> </w:t>
      </w:r>
      <w:r w:rsidRPr="00F61E2F">
        <w:rPr>
          <w:rFonts w:ascii="Times New Roman" w:hAnsi="Times New Roman"/>
          <w:color w:val="000000"/>
          <w:sz w:val="24"/>
          <w:szCs w:val="24"/>
        </w:rPr>
        <w:t>neginčijo per įstatyme nustatytus terminus ekspertizės akte nustatytos turto vertės ir neprašė atlikti pakartotin</w:t>
      </w:r>
      <w:r w:rsidR="00555B44">
        <w:rPr>
          <w:rFonts w:ascii="Times New Roman" w:hAnsi="Times New Roman"/>
          <w:color w:val="000000"/>
          <w:sz w:val="24"/>
          <w:szCs w:val="24"/>
        </w:rPr>
        <w:t>ės</w:t>
      </w:r>
      <w:r w:rsidRPr="00F61E2F">
        <w:rPr>
          <w:rFonts w:ascii="Times New Roman" w:hAnsi="Times New Roman"/>
          <w:color w:val="000000"/>
          <w:sz w:val="24"/>
          <w:szCs w:val="24"/>
        </w:rPr>
        <w:t xml:space="preserve"> ekspertiz</w:t>
      </w:r>
      <w:r w:rsidR="00555B44">
        <w:rPr>
          <w:rFonts w:ascii="Times New Roman" w:hAnsi="Times New Roman"/>
          <w:color w:val="000000"/>
          <w:sz w:val="24"/>
          <w:szCs w:val="24"/>
        </w:rPr>
        <w:t>ės</w:t>
      </w:r>
      <w:r w:rsidR="00F61E2F">
        <w:rPr>
          <w:rFonts w:ascii="Times New Roman" w:hAnsi="Times New Roman"/>
          <w:sz w:val="24"/>
          <w:szCs w:val="24"/>
        </w:rPr>
        <w:t>, nors</w:t>
      </w:r>
      <w:r w:rsidR="0084242A">
        <w:rPr>
          <w:rFonts w:ascii="Times New Roman" w:hAnsi="Times New Roman"/>
          <w:sz w:val="24"/>
          <w:szCs w:val="24"/>
        </w:rPr>
        <w:t xml:space="preserve"> jei</w:t>
      </w:r>
      <w:r w:rsidR="002A0CD9">
        <w:rPr>
          <w:rFonts w:ascii="Times New Roman" w:hAnsi="Times New Roman"/>
          <w:sz w:val="24"/>
          <w:szCs w:val="24"/>
        </w:rPr>
        <w:t xml:space="preserve">gu </w:t>
      </w:r>
      <w:r w:rsidR="0084242A">
        <w:rPr>
          <w:rFonts w:ascii="Times New Roman" w:hAnsi="Times New Roman"/>
          <w:sz w:val="24"/>
          <w:szCs w:val="24"/>
        </w:rPr>
        <w:t>ji manė</w:t>
      </w:r>
      <w:r w:rsidR="00F61E2F" w:rsidRPr="00F61E2F">
        <w:rPr>
          <w:rFonts w:ascii="Times New Roman" w:hAnsi="Times New Roman"/>
          <w:sz w:val="24"/>
          <w:szCs w:val="24"/>
        </w:rPr>
        <w:t xml:space="preserve">, kad turtas parduodamas už per mažą kainą, </w:t>
      </w:r>
      <w:r w:rsidR="00554B8C">
        <w:rPr>
          <w:rFonts w:ascii="Times New Roman" w:hAnsi="Times New Roman"/>
          <w:sz w:val="24"/>
          <w:szCs w:val="24"/>
        </w:rPr>
        <w:t xml:space="preserve">ji </w:t>
      </w:r>
      <w:r w:rsidR="00F61E2F" w:rsidRPr="00F61E2F">
        <w:rPr>
          <w:rFonts w:ascii="Times New Roman" w:hAnsi="Times New Roman"/>
          <w:sz w:val="24"/>
          <w:szCs w:val="24"/>
        </w:rPr>
        <w:t xml:space="preserve">galėjo naudotis </w:t>
      </w:r>
      <w:r w:rsidR="00F61E2F">
        <w:rPr>
          <w:rFonts w:ascii="Times New Roman" w:hAnsi="Times New Roman"/>
          <w:sz w:val="24"/>
          <w:szCs w:val="24"/>
        </w:rPr>
        <w:t>šiomis</w:t>
      </w:r>
      <w:r w:rsidR="00F61E2F" w:rsidRPr="00F61E2F">
        <w:rPr>
          <w:rFonts w:ascii="Times New Roman" w:hAnsi="Times New Roman"/>
          <w:sz w:val="24"/>
          <w:szCs w:val="24"/>
        </w:rPr>
        <w:t xml:space="preserve"> teisėmis.</w:t>
      </w:r>
      <w:r w:rsidRPr="00F61E2F">
        <w:rPr>
          <w:rFonts w:ascii="Times New Roman" w:hAnsi="Times New Roman"/>
          <w:color w:val="000000"/>
          <w:sz w:val="24"/>
          <w:szCs w:val="24"/>
        </w:rPr>
        <w:t xml:space="preserve"> </w:t>
      </w:r>
      <w:r w:rsidR="00E27CCE" w:rsidRPr="00F61E2F">
        <w:rPr>
          <w:rFonts w:ascii="Times New Roman" w:hAnsi="Times New Roman"/>
          <w:sz w:val="24"/>
          <w:szCs w:val="24"/>
        </w:rPr>
        <w:t xml:space="preserve">Ginčydama patvarkymą, pareiškėja </w:t>
      </w:r>
      <w:r w:rsidRPr="00F61E2F">
        <w:rPr>
          <w:rFonts w:ascii="Times New Roman" w:hAnsi="Times New Roman"/>
          <w:sz w:val="24"/>
          <w:szCs w:val="24"/>
        </w:rPr>
        <w:t>siek</w:t>
      </w:r>
      <w:r w:rsidR="00F61E2F">
        <w:rPr>
          <w:rFonts w:ascii="Times New Roman" w:hAnsi="Times New Roman"/>
          <w:sz w:val="24"/>
          <w:szCs w:val="24"/>
        </w:rPr>
        <w:t>ia</w:t>
      </w:r>
      <w:r w:rsidRPr="00F61E2F">
        <w:rPr>
          <w:rFonts w:ascii="Times New Roman" w:hAnsi="Times New Roman"/>
          <w:sz w:val="24"/>
          <w:szCs w:val="24"/>
        </w:rPr>
        <w:t xml:space="preserve"> nuginčyti CPK 704 straipsnyje nustatytą teisę skolininkui pasiūlyti areštuoto turto pirkėją. </w:t>
      </w:r>
    </w:p>
    <w:p w14:paraId="022DFB49" w14:textId="772F6241" w:rsidR="00723F9A" w:rsidRPr="00F61E2F" w:rsidRDefault="00E27CCE" w:rsidP="00723F9A">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61E2F">
        <w:rPr>
          <w:rFonts w:ascii="Times New Roman" w:hAnsi="Times New Roman"/>
          <w:sz w:val="24"/>
          <w:szCs w:val="24"/>
        </w:rPr>
        <w:t xml:space="preserve">Priešingai nei vertino bylą išnagrinėję teismai, </w:t>
      </w:r>
      <w:r w:rsidR="00F61E2F">
        <w:rPr>
          <w:rFonts w:ascii="Times New Roman" w:hAnsi="Times New Roman"/>
          <w:sz w:val="24"/>
          <w:szCs w:val="24"/>
        </w:rPr>
        <w:t xml:space="preserve">įstatymuose </w:t>
      </w:r>
      <w:r w:rsidR="00F61E2F" w:rsidRPr="00F61E2F">
        <w:rPr>
          <w:rFonts w:ascii="Times New Roman" w:hAnsi="Times New Roman"/>
          <w:sz w:val="24"/>
          <w:szCs w:val="24"/>
        </w:rPr>
        <w:t xml:space="preserve">antstoliui </w:t>
      </w:r>
      <w:r w:rsidRPr="00F61E2F">
        <w:rPr>
          <w:rFonts w:ascii="Times New Roman" w:hAnsi="Times New Roman"/>
          <w:sz w:val="24"/>
          <w:szCs w:val="24"/>
        </w:rPr>
        <w:t xml:space="preserve">nėra suteikta teisė nuspręsti, </w:t>
      </w:r>
      <w:r w:rsidR="00555B44">
        <w:rPr>
          <w:rFonts w:ascii="Times New Roman" w:hAnsi="Times New Roman"/>
          <w:sz w:val="24"/>
          <w:szCs w:val="24"/>
        </w:rPr>
        <w:t xml:space="preserve">ar </w:t>
      </w:r>
      <w:r w:rsidRPr="00F61E2F">
        <w:rPr>
          <w:rFonts w:ascii="Times New Roman" w:hAnsi="Times New Roman"/>
          <w:sz w:val="24"/>
          <w:szCs w:val="24"/>
        </w:rPr>
        <w:t>parduoti skolininko pasiūlytam pirkėjui turtą, jeigu siūloma kaina atitinka CPK 704 straipsnio 2 dalyje nustatytus kriterijus</w:t>
      </w:r>
      <w:r w:rsidR="00F61E2F">
        <w:rPr>
          <w:rFonts w:ascii="Times New Roman" w:hAnsi="Times New Roman"/>
          <w:sz w:val="24"/>
          <w:szCs w:val="24"/>
        </w:rPr>
        <w:t>. Antstoliui taip pat nėra suteikta teisė</w:t>
      </w:r>
      <w:r w:rsidR="00723F9A" w:rsidRPr="00F61E2F">
        <w:rPr>
          <w:rFonts w:ascii="Times New Roman" w:hAnsi="Times New Roman"/>
          <w:sz w:val="24"/>
          <w:szCs w:val="24"/>
        </w:rPr>
        <w:t xml:space="preserve"> vertinti skolininkės</w:t>
      </w:r>
      <w:r w:rsidR="00554B8C">
        <w:rPr>
          <w:rFonts w:ascii="Times New Roman" w:hAnsi="Times New Roman"/>
          <w:sz w:val="24"/>
          <w:szCs w:val="24"/>
        </w:rPr>
        <w:t xml:space="preserve"> ir</w:t>
      </w:r>
      <w:r w:rsidR="00723F9A" w:rsidRPr="00F61E2F">
        <w:rPr>
          <w:rFonts w:ascii="Times New Roman" w:hAnsi="Times New Roman"/>
          <w:sz w:val="24"/>
          <w:szCs w:val="24"/>
        </w:rPr>
        <w:t xml:space="preserve"> išieškotojos pateiktus pasiūlymus, siūlyti joms nurodyti kitus pirkėjus</w:t>
      </w:r>
      <w:r w:rsidR="00F61E2F">
        <w:rPr>
          <w:rFonts w:ascii="Times New Roman" w:hAnsi="Times New Roman"/>
          <w:sz w:val="24"/>
          <w:szCs w:val="24"/>
        </w:rPr>
        <w:t xml:space="preserve"> </w:t>
      </w:r>
      <w:r w:rsidR="00723F9A" w:rsidRPr="00F61E2F">
        <w:rPr>
          <w:rFonts w:ascii="Times New Roman" w:hAnsi="Times New Roman"/>
          <w:sz w:val="24"/>
          <w:szCs w:val="24"/>
        </w:rPr>
        <w:t>ir taip surasti turto pirkėją, sutinkantį mokėti didžiausią kainą, juo labiau kad areštuoto turto vertė nustatyta ekspertizės akte.</w:t>
      </w:r>
    </w:p>
    <w:p w14:paraId="54E14964" w14:textId="77777777" w:rsidR="00723F9A" w:rsidRDefault="00723F9A" w:rsidP="00723F9A">
      <w:pPr>
        <w:pStyle w:val="Sraopastraipa"/>
        <w:shd w:val="clear" w:color="auto" w:fill="FFFFFF"/>
        <w:spacing w:after="120" w:line="240" w:lineRule="auto"/>
        <w:ind w:left="792"/>
        <w:contextualSpacing w:val="0"/>
        <w:jc w:val="both"/>
        <w:rPr>
          <w:rFonts w:ascii="Times New Roman" w:hAnsi="Times New Roman"/>
          <w:sz w:val="24"/>
          <w:szCs w:val="24"/>
        </w:rPr>
      </w:pPr>
    </w:p>
    <w:p w14:paraId="62A0872F" w14:textId="6FD9423C" w:rsidR="00123EE2" w:rsidRDefault="008E217A">
      <w:pPr>
        <w:shd w:val="clear" w:color="auto" w:fill="FFFFFF"/>
        <w:spacing w:after="120"/>
        <w:ind w:right="17" w:firstLine="720"/>
        <w:jc w:val="both"/>
      </w:pPr>
      <w:r>
        <w:t>Išplėstinė t</w:t>
      </w:r>
      <w:r w:rsidR="00A80C8A">
        <w:t xml:space="preserve">eisėjų kolegija </w:t>
      </w:r>
    </w:p>
    <w:p w14:paraId="436EF65B" w14:textId="7B055056" w:rsidR="00123EE2" w:rsidRDefault="00CA3DB6">
      <w:pPr>
        <w:pStyle w:val="Sraopastraipa"/>
        <w:shd w:val="clear" w:color="auto" w:fill="FFFFFF"/>
        <w:spacing w:after="120" w:line="240" w:lineRule="auto"/>
        <w:ind w:left="0" w:right="17" w:firstLine="720"/>
        <w:contextualSpacing w:val="0"/>
        <w:jc w:val="both"/>
        <w:rPr>
          <w:rFonts w:ascii="Times New Roman" w:hAnsi="Times New Roman"/>
          <w:sz w:val="24"/>
          <w:szCs w:val="24"/>
        </w:rPr>
      </w:pPr>
      <w:r>
        <w:rPr>
          <w:rFonts w:ascii="Times New Roman" w:hAnsi="Times New Roman"/>
          <w:iCs/>
          <w:sz w:val="24"/>
          <w:szCs w:val="24"/>
        </w:rPr>
        <w:t xml:space="preserve"> </w:t>
      </w:r>
    </w:p>
    <w:p w14:paraId="12EDEA90" w14:textId="77777777" w:rsidR="00123EE2" w:rsidRDefault="00A80C8A">
      <w:pPr>
        <w:spacing w:after="120"/>
      </w:pPr>
      <w:r>
        <w:t xml:space="preserve">k o n s t a t u o j a : </w:t>
      </w:r>
    </w:p>
    <w:p w14:paraId="4C4C4032" w14:textId="421EAC4D" w:rsidR="00123EE2" w:rsidRDefault="00CA3DB6">
      <w:pPr>
        <w:spacing w:after="120"/>
        <w:ind w:firstLine="720"/>
      </w:pPr>
      <w:r>
        <w:t xml:space="preserve"> </w:t>
      </w: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75A85646" w:rsidR="00123EE2" w:rsidRDefault="00CA3DB6">
      <w:pPr>
        <w:pStyle w:val="Sraopastraipa"/>
        <w:spacing w:after="120" w:line="240" w:lineRule="auto"/>
        <w:ind w:left="0" w:firstLine="720"/>
        <w:contextualSpacing w:val="0"/>
        <w:jc w:val="both"/>
        <w:rPr>
          <w:rFonts w:ascii="Times New Roman" w:hAnsi="Times New Roman"/>
          <w:iCs/>
          <w:sz w:val="24"/>
          <w:szCs w:val="24"/>
        </w:rPr>
      </w:pPr>
      <w:r>
        <w:rPr>
          <w:rFonts w:ascii="Times New Roman" w:hAnsi="Times New Roman"/>
          <w:iCs/>
          <w:sz w:val="24"/>
          <w:szCs w:val="24"/>
        </w:rPr>
        <w:t xml:space="preserve"> </w:t>
      </w:r>
    </w:p>
    <w:p w14:paraId="6C40054A" w14:textId="77777777" w:rsidR="00B23405" w:rsidRDefault="00B23405" w:rsidP="00B23405">
      <w:pPr>
        <w:pStyle w:val="Sraopastraipa"/>
        <w:spacing w:after="120" w:line="240" w:lineRule="auto"/>
        <w:ind w:left="0" w:firstLine="720"/>
        <w:contextualSpacing w:val="0"/>
        <w:jc w:val="both"/>
        <w:rPr>
          <w:rFonts w:ascii="Times New Roman" w:hAnsi="Times New Roman"/>
          <w:i/>
          <w:sz w:val="24"/>
          <w:szCs w:val="24"/>
        </w:rPr>
      </w:pPr>
      <w:r w:rsidRPr="00621341">
        <w:rPr>
          <w:rFonts w:ascii="Times New Roman" w:hAnsi="Times New Roman"/>
          <w:i/>
          <w:iCs/>
          <w:sz w:val="24"/>
          <w:szCs w:val="24"/>
        </w:rPr>
        <w:t xml:space="preserve">Dėl CPK 704 straipsnio, reglamentuojančio turto pardavimą skolininko pasiūlytam pirkėjui, </w:t>
      </w:r>
      <w:r>
        <w:rPr>
          <w:rFonts w:ascii="Times New Roman" w:hAnsi="Times New Roman"/>
          <w:i/>
          <w:iCs/>
          <w:sz w:val="24"/>
          <w:szCs w:val="24"/>
        </w:rPr>
        <w:t xml:space="preserve">paskirties, šios nuostatos </w:t>
      </w:r>
      <w:r w:rsidRPr="00621341">
        <w:rPr>
          <w:rFonts w:ascii="Times New Roman" w:hAnsi="Times New Roman"/>
          <w:i/>
          <w:iCs/>
          <w:sz w:val="24"/>
          <w:szCs w:val="24"/>
        </w:rPr>
        <w:t xml:space="preserve">aiškinimo ir taikymo tuo atveju, kai </w:t>
      </w:r>
      <w:r>
        <w:rPr>
          <w:rFonts w:ascii="Times New Roman" w:hAnsi="Times New Roman"/>
          <w:i/>
          <w:iCs/>
          <w:sz w:val="24"/>
          <w:szCs w:val="24"/>
        </w:rPr>
        <w:t xml:space="preserve">vykdymo procese </w:t>
      </w:r>
      <w:r w:rsidRPr="00621341">
        <w:rPr>
          <w:rFonts w:ascii="Times New Roman" w:hAnsi="Times New Roman"/>
          <w:i/>
          <w:iCs/>
          <w:sz w:val="24"/>
          <w:szCs w:val="24"/>
        </w:rPr>
        <w:t xml:space="preserve">įgyti turtą </w:t>
      </w:r>
      <w:r>
        <w:rPr>
          <w:rFonts w:ascii="Times New Roman" w:hAnsi="Times New Roman"/>
          <w:i/>
          <w:iCs/>
          <w:sz w:val="24"/>
          <w:szCs w:val="24"/>
        </w:rPr>
        <w:t>sutinkantį pirkėją pasiūlo ir išieškotojas</w:t>
      </w:r>
    </w:p>
    <w:p w14:paraId="445728FD" w14:textId="16345C6C" w:rsidR="00123EE2" w:rsidRPr="00B23405" w:rsidRDefault="00123EE2" w:rsidP="00B23405">
      <w:pPr>
        <w:spacing w:after="120"/>
        <w:jc w:val="both"/>
        <w:rPr>
          <w:i/>
        </w:rPr>
      </w:pPr>
    </w:p>
    <w:p w14:paraId="415040F4" w14:textId="080129A4" w:rsidR="00B23405" w:rsidRPr="003F4C19" w:rsidRDefault="00B23405" w:rsidP="00B23405">
      <w:pPr>
        <w:pStyle w:val="Sraopastraipa"/>
        <w:numPr>
          <w:ilvl w:val="0"/>
          <w:numId w:val="3"/>
        </w:numPr>
        <w:spacing w:after="120" w:line="240" w:lineRule="auto"/>
        <w:contextualSpacing w:val="0"/>
        <w:jc w:val="both"/>
        <w:rPr>
          <w:rFonts w:ascii="Times New Roman" w:hAnsi="Times New Roman"/>
          <w:iCs/>
          <w:sz w:val="24"/>
          <w:szCs w:val="24"/>
        </w:rPr>
      </w:pPr>
      <w:bookmarkStart w:id="4" w:name="_Hlk184895823"/>
      <w:r w:rsidRPr="003F4C19">
        <w:rPr>
          <w:rFonts w:ascii="Times New Roman" w:hAnsi="Times New Roman"/>
          <w:iCs/>
          <w:sz w:val="24"/>
          <w:szCs w:val="24"/>
        </w:rPr>
        <w:t xml:space="preserve">Vykdymo procesas yra imperatyviai reglamentuojamas viešosios teisės (proceso teisės) normų, todėl visi šio proceso dalyviai privalo griežtai laikytis CPK ir jo pagrindu priimtuose kituose teisės aktuose nustatytos teismo sprendimų vykdymo tvarkos. Teismų sprendimų vykdymo taisyklės </w:t>
      </w:r>
      <w:r w:rsidRPr="003F4C19">
        <w:rPr>
          <w:rFonts w:ascii="Times New Roman" w:hAnsi="Times New Roman"/>
          <w:iCs/>
          <w:sz w:val="24"/>
          <w:szCs w:val="24"/>
        </w:rPr>
        <w:lastRenderedPageBreak/>
        <w:t xml:space="preserve">reikalauja iš antstolio, kaip viešosios teisės subjekto, veikti tik pagal jam suteiktus įgaliojimus (kompetenciją) (lot. </w:t>
      </w:r>
      <w:proofErr w:type="spellStart"/>
      <w:r w:rsidRPr="003F4C19">
        <w:rPr>
          <w:rFonts w:ascii="Times New Roman" w:hAnsi="Times New Roman"/>
          <w:i/>
          <w:sz w:val="24"/>
          <w:szCs w:val="24"/>
        </w:rPr>
        <w:t>intra</w:t>
      </w:r>
      <w:proofErr w:type="spellEnd"/>
      <w:r w:rsidRPr="003F4C19">
        <w:rPr>
          <w:rFonts w:ascii="Times New Roman" w:hAnsi="Times New Roman"/>
          <w:i/>
          <w:sz w:val="24"/>
          <w:szCs w:val="24"/>
        </w:rPr>
        <w:t xml:space="preserve"> </w:t>
      </w:r>
      <w:proofErr w:type="spellStart"/>
      <w:r w:rsidRPr="003F4C19">
        <w:rPr>
          <w:rFonts w:ascii="Times New Roman" w:hAnsi="Times New Roman"/>
          <w:i/>
          <w:sz w:val="24"/>
          <w:szCs w:val="24"/>
        </w:rPr>
        <w:t>vires</w:t>
      </w:r>
      <w:proofErr w:type="spellEnd"/>
      <w:r w:rsidRPr="003F4C19">
        <w:rPr>
          <w:rFonts w:ascii="Times New Roman" w:hAnsi="Times New Roman"/>
          <w:iCs/>
          <w:sz w:val="24"/>
          <w:szCs w:val="24"/>
        </w:rPr>
        <w:t>), o bet koks veikimas</w:t>
      </w:r>
      <w:r w:rsidRPr="003F4C19">
        <w:rPr>
          <w:rFonts w:ascii="Times New Roman" w:hAnsi="Times New Roman"/>
          <w:i/>
          <w:sz w:val="24"/>
          <w:szCs w:val="24"/>
        </w:rPr>
        <w:t xml:space="preserve"> ultra </w:t>
      </w:r>
      <w:proofErr w:type="spellStart"/>
      <w:r w:rsidRPr="003F4C19">
        <w:rPr>
          <w:rFonts w:ascii="Times New Roman" w:hAnsi="Times New Roman"/>
          <w:i/>
          <w:sz w:val="24"/>
          <w:szCs w:val="24"/>
        </w:rPr>
        <w:t>vires</w:t>
      </w:r>
      <w:proofErr w:type="spellEnd"/>
      <w:r w:rsidRPr="003F4C19">
        <w:rPr>
          <w:rFonts w:ascii="Times New Roman" w:hAnsi="Times New Roman"/>
          <w:iCs/>
          <w:sz w:val="24"/>
          <w:szCs w:val="24"/>
        </w:rPr>
        <w:t xml:space="preserve"> (viršijant įgaliojimus) vertin</w:t>
      </w:r>
      <w:r>
        <w:rPr>
          <w:rFonts w:ascii="Times New Roman" w:hAnsi="Times New Roman"/>
          <w:iCs/>
          <w:sz w:val="24"/>
          <w:szCs w:val="24"/>
        </w:rPr>
        <w:t xml:space="preserve">amas </w:t>
      </w:r>
      <w:r w:rsidRPr="003F4C19">
        <w:rPr>
          <w:rFonts w:ascii="Times New Roman" w:hAnsi="Times New Roman"/>
          <w:iCs/>
          <w:sz w:val="24"/>
          <w:szCs w:val="24"/>
        </w:rPr>
        <w:t>kaip antstolio veiklos teisėtumo principo pažeidimas. Antstolio pareiga siekti kuo greitesnio ir realaus įvykdymo pagal pateiktus vykdomuosius dokumentus turi būti atliekama, atsižvelgiant į tai, kad nebūtų pažeidžiami įstatyme nustatyti reikalavimai, taip pat vykdymo proceso dalyvių teisės ir teisėti interesai (pvz.,</w:t>
      </w:r>
      <w:r w:rsidRPr="003F4C19">
        <w:rPr>
          <w:rFonts w:ascii="Times New Roman" w:hAnsi="Times New Roman"/>
          <w:sz w:val="24"/>
          <w:szCs w:val="24"/>
        </w:rPr>
        <w:t> </w:t>
      </w:r>
      <w:r w:rsidRPr="003F4C19">
        <w:rPr>
          <w:rFonts w:ascii="Times New Roman" w:hAnsi="Times New Roman"/>
          <w:iCs/>
          <w:sz w:val="24"/>
          <w:szCs w:val="24"/>
        </w:rPr>
        <w:t>Lietuvos Aukščiausiojo Teismo 2023 m. kovo 9 d. nutartis civilinėje byloje Nr. 3K-3-90-823/2023</w:t>
      </w:r>
      <w:r>
        <w:rPr>
          <w:rFonts w:ascii="Times New Roman" w:hAnsi="Times New Roman"/>
          <w:iCs/>
          <w:sz w:val="24"/>
          <w:szCs w:val="24"/>
        </w:rPr>
        <w:t>,</w:t>
      </w:r>
      <w:r w:rsidRPr="003F4C19">
        <w:rPr>
          <w:rFonts w:ascii="Times New Roman" w:hAnsi="Times New Roman"/>
          <w:iCs/>
          <w:sz w:val="24"/>
          <w:szCs w:val="24"/>
        </w:rPr>
        <w:t xml:space="preserve"> 22 punktas ir jame nurodyta kasacinio teismo praktika).</w:t>
      </w:r>
      <w:r>
        <w:rPr>
          <w:rFonts w:ascii="Times New Roman" w:hAnsi="Times New Roman"/>
          <w:iCs/>
          <w:sz w:val="24"/>
          <w:szCs w:val="24"/>
        </w:rPr>
        <w:t xml:space="preserve"> Pareiga veikti griežtai laikantis vykdymo procesą reglamentuojančių teisės aktų nuostatų saisto antstolį viso vykdymo proceso metu, todėl, be kita ko, ir spręsdamas klausimą dėl skolininkui priklausančio turto realizavimo antstolis neturi </w:t>
      </w:r>
      <w:proofErr w:type="spellStart"/>
      <w:r>
        <w:rPr>
          <w:rFonts w:ascii="Times New Roman" w:hAnsi="Times New Roman"/>
          <w:iCs/>
          <w:sz w:val="24"/>
          <w:szCs w:val="24"/>
        </w:rPr>
        <w:t>diskrecijos</w:t>
      </w:r>
      <w:proofErr w:type="spellEnd"/>
      <w:r>
        <w:rPr>
          <w:rFonts w:ascii="Times New Roman" w:hAnsi="Times New Roman"/>
          <w:iCs/>
          <w:sz w:val="24"/>
          <w:szCs w:val="24"/>
        </w:rPr>
        <w:t xml:space="preserve"> veikti savo nuožiūra priimdamas sprendimą dėl turto realizavimo būdo ir tvarkos, o turi veikti pagal įstatyme nustatytus reikalavimus.  </w:t>
      </w:r>
    </w:p>
    <w:p w14:paraId="3ED8AB3B" w14:textId="21D18138" w:rsidR="00B23405" w:rsidRPr="00405BF5" w:rsidRDefault="00B23405" w:rsidP="00B2340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Skolininko turtas vykdymo procese gali būti realizuojamas tik įstatyme nu</w:t>
      </w:r>
      <w:r w:rsidR="00F15059">
        <w:rPr>
          <w:rFonts w:ascii="Times New Roman" w:hAnsi="Times New Roman"/>
          <w:iCs/>
          <w:sz w:val="24"/>
          <w:szCs w:val="24"/>
        </w:rPr>
        <w:t>st</w:t>
      </w:r>
      <w:r>
        <w:rPr>
          <w:rFonts w:ascii="Times New Roman" w:hAnsi="Times New Roman"/>
          <w:iCs/>
          <w:sz w:val="24"/>
          <w:szCs w:val="24"/>
        </w:rPr>
        <w:t xml:space="preserve">atytu būdu ir tvarka. </w:t>
      </w:r>
      <w:r w:rsidRPr="00405BF5">
        <w:rPr>
          <w:rFonts w:ascii="Times New Roman" w:hAnsi="Times New Roman"/>
          <w:iCs/>
          <w:sz w:val="24"/>
          <w:szCs w:val="24"/>
        </w:rPr>
        <w:t xml:space="preserve">Vadovaujantis CPK 691 straipsnio 1 dalimi, </w:t>
      </w:r>
      <w:r w:rsidRPr="00D55995">
        <w:rPr>
          <w:rFonts w:ascii="Times New Roman" w:hAnsi="Times New Roman"/>
          <w:iCs/>
          <w:sz w:val="24"/>
          <w:szCs w:val="24"/>
        </w:rPr>
        <w:t>areštuotas skolininkui nuosavybės teise priklausantis turtas vykdymo procese gali būti realizuojamas priverstin</w:t>
      </w:r>
      <w:r>
        <w:rPr>
          <w:rFonts w:ascii="Times New Roman" w:hAnsi="Times New Roman"/>
          <w:iCs/>
          <w:sz w:val="24"/>
          <w:szCs w:val="24"/>
        </w:rPr>
        <w:t>a</w:t>
      </w:r>
      <w:r w:rsidRPr="00D55995">
        <w:rPr>
          <w:rFonts w:ascii="Times New Roman" w:hAnsi="Times New Roman"/>
          <w:iCs/>
          <w:sz w:val="24"/>
          <w:szCs w:val="24"/>
        </w:rPr>
        <w:t>i parduodant jį iš varžytynių ar per įmones, kurios verčiasi turto prekyba ar perdirbimu, perduodamas išieškotojui ar kita šiame kodekse nustatyta tvarka.</w:t>
      </w:r>
      <w:r w:rsidRPr="00405BF5">
        <w:rPr>
          <w:rFonts w:ascii="Times New Roman" w:hAnsi="Times New Roman"/>
          <w:iCs/>
          <w:sz w:val="24"/>
          <w:szCs w:val="24"/>
        </w:rPr>
        <w:t xml:space="preserve"> CPK 700 straipsnyje yra </w:t>
      </w:r>
      <w:r>
        <w:rPr>
          <w:rFonts w:ascii="Times New Roman" w:hAnsi="Times New Roman"/>
          <w:iCs/>
          <w:sz w:val="24"/>
          <w:szCs w:val="24"/>
        </w:rPr>
        <w:t>įtvirtintos</w:t>
      </w:r>
      <w:r w:rsidRPr="00405BF5">
        <w:rPr>
          <w:rFonts w:ascii="Times New Roman" w:hAnsi="Times New Roman"/>
          <w:iCs/>
          <w:sz w:val="24"/>
          <w:szCs w:val="24"/>
        </w:rPr>
        <w:t xml:space="preserve"> trys specialios vykdymo procese taikytinos procesinės turto realizavimo formos: turto pardavimas iš varžytynių, turto perdavimas išieškotojui be varžytynių ir turto pardavimas skolininko pasiūlytam pirkėjui CPK VI</w:t>
      </w:r>
      <w:r>
        <w:rPr>
          <w:rFonts w:ascii="Times New Roman" w:hAnsi="Times New Roman"/>
          <w:iCs/>
          <w:sz w:val="24"/>
          <w:szCs w:val="24"/>
        </w:rPr>
        <w:t> </w:t>
      </w:r>
      <w:r w:rsidRPr="00405BF5">
        <w:rPr>
          <w:rFonts w:ascii="Times New Roman" w:hAnsi="Times New Roman"/>
          <w:iCs/>
          <w:sz w:val="24"/>
          <w:szCs w:val="24"/>
        </w:rPr>
        <w:t xml:space="preserve">dalyje nustatyta tvarka. </w:t>
      </w:r>
      <w:r w:rsidRPr="00405BF5">
        <w:rPr>
          <w:rFonts w:ascii="Times New Roman" w:hAnsi="Times New Roman"/>
          <w:sz w:val="24"/>
          <w:szCs w:val="24"/>
        </w:rPr>
        <w:t>Š</w:t>
      </w:r>
      <w:r w:rsidRPr="00405BF5">
        <w:rPr>
          <w:rFonts w:ascii="Times New Roman" w:hAnsi="Times New Roman"/>
          <w:iCs/>
          <w:sz w:val="24"/>
          <w:szCs w:val="24"/>
        </w:rPr>
        <w:t xml:space="preserve">ie trys skolininko turto pardavimo vykdymo procese būdai yra alternatyvūs ir savarankiški (Lietuvos Aukščiausiojo Teismo 2018 m. balandžio 27 d. nutartis civilinėje byloje Nr. e3K-3-182-611/2018), o jų vykdymo tvarka ir sąlygos yra imperatyviai reglamentuotos CPK nuostatose. Nagrinėjamoje byloje yra keliamas klausimas dėl vieno iš specialių vykdymo procese taikomų turto realizavimo būdų – turto pardavimo skolininko pasiūlytam pirkėjui – įgyvendinimo. </w:t>
      </w:r>
    </w:p>
    <w:p w14:paraId="192DC111" w14:textId="77777777" w:rsidR="00B23405" w:rsidRDefault="00B23405" w:rsidP="00B23405">
      <w:pPr>
        <w:pStyle w:val="Sraopastraipa"/>
        <w:numPr>
          <w:ilvl w:val="0"/>
          <w:numId w:val="3"/>
        </w:numPr>
        <w:spacing w:after="120" w:line="240" w:lineRule="auto"/>
        <w:contextualSpacing w:val="0"/>
        <w:jc w:val="both"/>
        <w:rPr>
          <w:rFonts w:ascii="Times New Roman" w:hAnsi="Times New Roman"/>
          <w:sz w:val="24"/>
          <w:szCs w:val="24"/>
        </w:rPr>
      </w:pPr>
      <w:r w:rsidRPr="003F4C19">
        <w:rPr>
          <w:rFonts w:ascii="Times New Roman" w:hAnsi="Times New Roman"/>
          <w:iCs/>
          <w:sz w:val="24"/>
          <w:szCs w:val="24"/>
        </w:rPr>
        <w:t xml:space="preserve">Skolininko teisė iki varžytynių pasiūlyti areštuoto turto pirkėją ir pagrindinės šios teisės įgyvendinimo taisyklės yra nustatytos CPK 704 straipsnyje. Vadovaujantis šio straipsnio 1 dalimi, skolininkas </w:t>
      </w:r>
      <w:r w:rsidRPr="003F4C19">
        <w:rPr>
          <w:rFonts w:ascii="Times New Roman" w:hAnsi="Times New Roman"/>
          <w:sz w:val="24"/>
          <w:szCs w:val="24"/>
        </w:rPr>
        <w:t>iki varžytynių paskelbimo specialiame interneto tinklalapyje gali pats arba pavesti kitiems asmenims surasti areštuoto turto pirkėją. CPK 704 straipsnio 2 dalyje nustatyta, kad skolininko pasiūlytam pirkėjui turtas gali būti parduodamas už kainą, ne mažesnę kaip turto arešto akte nurodyta areštuoto turto vertė, arba mažesnę kainą, kurios užtenka visiškai padengti įsiskolinimams ir vykdymo išlaidoms. Aptariamo straipsnio 6 dalyje nustatyta, kad areštuotas turtas skolininko pasiūlytam pirkėjui yra parduodamas surašant Sprendimų vykdymo instrukcijoje</w:t>
      </w:r>
      <w:r>
        <w:rPr>
          <w:rFonts w:ascii="Times New Roman" w:hAnsi="Times New Roman"/>
          <w:sz w:val="24"/>
          <w:szCs w:val="24"/>
        </w:rPr>
        <w:t xml:space="preserve"> </w:t>
      </w:r>
      <w:r w:rsidRPr="003F4C19">
        <w:rPr>
          <w:rFonts w:ascii="Times New Roman" w:hAnsi="Times New Roman"/>
          <w:sz w:val="24"/>
          <w:szCs w:val="24"/>
        </w:rPr>
        <w:t>nustatytos formos aktą, kuris yra nuosavybės teisę patvirtinantis</w:t>
      </w:r>
      <w:r w:rsidRPr="003F4C19">
        <w:rPr>
          <w:rFonts w:ascii="Times New Roman" w:hAnsi="Times New Roman"/>
          <w:b/>
          <w:bCs/>
          <w:sz w:val="24"/>
          <w:szCs w:val="24"/>
        </w:rPr>
        <w:t xml:space="preserve"> </w:t>
      </w:r>
      <w:r w:rsidRPr="003F4C19">
        <w:rPr>
          <w:rFonts w:ascii="Times New Roman" w:hAnsi="Times New Roman"/>
          <w:sz w:val="24"/>
          <w:szCs w:val="24"/>
        </w:rPr>
        <w:t xml:space="preserve">dokumentas. Šį turto pardavimo skolininko pasiūlytam pirkėjui aktą antstolis surašo praėjus dvidešimt dienų nuo visos kainos už parduotą turtą sumokėjimo. Nuo turto pardavimo skolininko pasiūlytam pirkėjui akto surašymo momento laikoma, kad yra tinkamai įvykdyta pareiga perduoti turtą skolininko </w:t>
      </w:r>
      <w:r w:rsidRPr="00585130">
        <w:rPr>
          <w:rFonts w:ascii="Times New Roman" w:hAnsi="Times New Roman"/>
          <w:sz w:val="24"/>
          <w:szCs w:val="24"/>
        </w:rPr>
        <w:t>pasiūlytam pirkėjui ir jam pereina nuosavybės teisė (CPK 704 straipsnio 7 dalis).</w:t>
      </w:r>
    </w:p>
    <w:p w14:paraId="0B54595C" w14:textId="2ADDE387" w:rsidR="00B23405" w:rsidRPr="0008732E" w:rsidRDefault="00B23405" w:rsidP="00B2340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Pažymėtina, kad aptariama CPK nuostata – tai speciali teisės norma, kurioje yra įtvirtintas specifinis vykdymo procese taikomas turto realizavimo būdas, todėl joje nustatytos taisyklės negali būti aiškinamos </w:t>
      </w:r>
      <w:r w:rsidR="00F15059">
        <w:rPr>
          <w:rFonts w:ascii="Times New Roman" w:hAnsi="Times New Roman"/>
          <w:iCs/>
          <w:sz w:val="24"/>
          <w:szCs w:val="24"/>
        </w:rPr>
        <w:t>plačiai</w:t>
      </w:r>
      <w:r>
        <w:rPr>
          <w:rFonts w:ascii="Times New Roman" w:hAnsi="Times New Roman"/>
          <w:iCs/>
          <w:sz w:val="24"/>
          <w:szCs w:val="24"/>
        </w:rPr>
        <w:t xml:space="preserve">. Pagal aptariamą normą, teisė pasiūlyti antstoliui areštuoto skolininko turto pirkėją yra suteikta tik konkrečiam šioje normoje nurodytam subjektui, t. y. pačiam skolininkui, kuris, įgyvendindamas šią teisę, gali tiek pats surasti pirkėją, tiek ir pavesti tai atlikti kitam </w:t>
      </w:r>
      <w:r w:rsidR="00C052F4">
        <w:rPr>
          <w:rFonts w:ascii="Times New Roman" w:hAnsi="Times New Roman"/>
          <w:iCs/>
          <w:sz w:val="24"/>
          <w:szCs w:val="24"/>
        </w:rPr>
        <w:t>savo</w:t>
      </w:r>
      <w:r>
        <w:rPr>
          <w:rFonts w:ascii="Times New Roman" w:hAnsi="Times New Roman"/>
          <w:iCs/>
          <w:sz w:val="24"/>
          <w:szCs w:val="24"/>
        </w:rPr>
        <w:t xml:space="preserve"> pasirinktam asmeniui. Taigi šio turto realizavimo būdo iniciatyvos teisė yra siejama išimtinai su skolininku. Siekiant užtikrinti vykdymo proceso efektyvumą, </w:t>
      </w:r>
      <w:r w:rsidRPr="003F4C19">
        <w:rPr>
          <w:rFonts w:ascii="Times New Roman" w:hAnsi="Times New Roman"/>
          <w:iCs/>
          <w:sz w:val="24"/>
          <w:szCs w:val="24"/>
        </w:rPr>
        <w:t>CPK 704 straipsnyje</w:t>
      </w:r>
      <w:r>
        <w:rPr>
          <w:rFonts w:ascii="Times New Roman" w:hAnsi="Times New Roman"/>
          <w:iCs/>
          <w:sz w:val="24"/>
          <w:szCs w:val="24"/>
        </w:rPr>
        <w:t xml:space="preserve"> taip pat apibrėžta, kad skolininkas turi galimybę pasinaudoti aptariama teise per konkretų terminą, t. y. iki varžytynių paskelbimo; </w:t>
      </w:r>
      <w:bookmarkStart w:id="5" w:name="_Hlk187153503"/>
      <w:r>
        <w:rPr>
          <w:rFonts w:ascii="Times New Roman" w:hAnsi="Times New Roman"/>
          <w:iCs/>
          <w:sz w:val="24"/>
          <w:szCs w:val="24"/>
        </w:rPr>
        <w:t>be to, šioje normoje yra nustatyti ir konkretūs reikalavimai, keliami turto pardavimui skolininko siūlomam pirkėjui</w:t>
      </w:r>
      <w:r w:rsidR="004E4F6D">
        <w:rPr>
          <w:rFonts w:ascii="Times New Roman" w:hAnsi="Times New Roman"/>
          <w:iCs/>
          <w:sz w:val="24"/>
          <w:szCs w:val="24"/>
        </w:rPr>
        <w:t>,</w:t>
      </w:r>
      <w:r>
        <w:rPr>
          <w:rFonts w:ascii="Times New Roman" w:hAnsi="Times New Roman"/>
          <w:iCs/>
          <w:sz w:val="24"/>
          <w:szCs w:val="24"/>
        </w:rPr>
        <w:t xml:space="preserve"> – šis asmuo turi įgyti turtą už </w:t>
      </w:r>
      <w:r w:rsidRPr="003F4C19">
        <w:rPr>
          <w:rFonts w:ascii="Times New Roman" w:hAnsi="Times New Roman"/>
          <w:sz w:val="24"/>
          <w:szCs w:val="24"/>
        </w:rPr>
        <w:t xml:space="preserve">kainą, ne mažesnę </w:t>
      </w:r>
      <w:r>
        <w:rPr>
          <w:rFonts w:ascii="Times New Roman" w:hAnsi="Times New Roman"/>
          <w:sz w:val="24"/>
          <w:szCs w:val="24"/>
        </w:rPr>
        <w:t>nei</w:t>
      </w:r>
      <w:r w:rsidRPr="003F4C19">
        <w:rPr>
          <w:rFonts w:ascii="Times New Roman" w:hAnsi="Times New Roman"/>
          <w:sz w:val="24"/>
          <w:szCs w:val="24"/>
        </w:rPr>
        <w:t xml:space="preserve"> turto arešto akte nurodyta areštuoto turto vertė, arba mažesnę kainą, </w:t>
      </w:r>
      <w:r>
        <w:rPr>
          <w:rFonts w:ascii="Times New Roman" w:hAnsi="Times New Roman"/>
          <w:sz w:val="24"/>
          <w:szCs w:val="24"/>
        </w:rPr>
        <w:t>jei j</w:t>
      </w:r>
      <w:r w:rsidRPr="003F4C19">
        <w:rPr>
          <w:rFonts w:ascii="Times New Roman" w:hAnsi="Times New Roman"/>
          <w:sz w:val="24"/>
          <w:szCs w:val="24"/>
        </w:rPr>
        <w:t>os užtenka visiškai padengti įsiskolinimams ir vykdymo išlaidoms</w:t>
      </w:r>
      <w:r>
        <w:rPr>
          <w:rFonts w:ascii="Times New Roman" w:hAnsi="Times New Roman"/>
          <w:sz w:val="24"/>
          <w:szCs w:val="24"/>
        </w:rPr>
        <w:t>.</w:t>
      </w:r>
      <w:bookmarkEnd w:id="5"/>
      <w:r>
        <w:rPr>
          <w:rFonts w:ascii="Times New Roman" w:hAnsi="Times New Roman"/>
          <w:sz w:val="24"/>
          <w:szCs w:val="24"/>
        </w:rPr>
        <w:t xml:space="preserve"> Tuo atveju, jeigu teisė pasiūlyti areštuoto skolininko turto pirkėją yra įgyvendinama laikantis CPK </w:t>
      </w:r>
      <w:r w:rsidRPr="00AC4D4E">
        <w:rPr>
          <w:rFonts w:ascii="Times New Roman" w:hAnsi="Times New Roman"/>
          <w:sz w:val="24"/>
          <w:szCs w:val="24"/>
        </w:rPr>
        <w:t>7</w:t>
      </w:r>
      <w:r>
        <w:rPr>
          <w:rFonts w:ascii="Times New Roman" w:hAnsi="Times New Roman"/>
          <w:sz w:val="24"/>
          <w:szCs w:val="24"/>
        </w:rPr>
        <w:t xml:space="preserve">04 straipsnyje nustatytų reikalavimų ir nėra teisinių kliūčių parduoti turtą skolininko pasiūlytam asmeniui, </w:t>
      </w:r>
      <w:r>
        <w:rPr>
          <w:rFonts w:ascii="Times New Roman" w:hAnsi="Times New Roman"/>
          <w:sz w:val="24"/>
          <w:szCs w:val="24"/>
        </w:rPr>
        <w:lastRenderedPageBreak/>
        <w:t>antstolis, kuris, kaip minėta, vykdymo procese neturi teisės veikti savo nuožiūra ir turi griežtai laikytis įstatymo nuostatų, turi vykdyti įstatyme nustatytą pareigą parduoti turtą nurodytu būdu.</w:t>
      </w:r>
    </w:p>
    <w:p w14:paraId="3DF4CA08" w14:textId="039C3A41" w:rsidR="00B23405" w:rsidRDefault="00B23405" w:rsidP="00B2340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Aptariamas teisinis reglamentavimas, pagal kurį antstolis turi parduoti turtą skolininko pasiūlytam pirkėjui, jei yra </w:t>
      </w:r>
      <w:r w:rsidR="00B01B6A">
        <w:rPr>
          <w:rFonts w:ascii="Times New Roman" w:hAnsi="Times New Roman"/>
          <w:sz w:val="24"/>
          <w:szCs w:val="24"/>
        </w:rPr>
        <w:t>įgyvendin</w:t>
      </w:r>
      <w:r>
        <w:rPr>
          <w:rFonts w:ascii="Times New Roman" w:hAnsi="Times New Roman"/>
          <w:sz w:val="24"/>
          <w:szCs w:val="24"/>
        </w:rPr>
        <w:t xml:space="preserve">tos įstatyme nustatytos sąlygos, nėra savitikslis. </w:t>
      </w:r>
      <w:r w:rsidRPr="00585130">
        <w:rPr>
          <w:rFonts w:ascii="Times New Roman" w:hAnsi="Times New Roman"/>
          <w:sz w:val="24"/>
          <w:szCs w:val="24"/>
        </w:rPr>
        <w:t xml:space="preserve">Kasacinio teismo praktikoje </w:t>
      </w:r>
      <w:r>
        <w:rPr>
          <w:rFonts w:ascii="Times New Roman" w:hAnsi="Times New Roman"/>
          <w:sz w:val="24"/>
          <w:szCs w:val="24"/>
        </w:rPr>
        <w:t>yra pripažįstama,</w:t>
      </w:r>
      <w:r w:rsidRPr="00585130">
        <w:rPr>
          <w:rFonts w:ascii="Times New Roman" w:hAnsi="Times New Roman"/>
          <w:sz w:val="24"/>
          <w:szCs w:val="24"/>
        </w:rPr>
        <w:t xml:space="preserve"> kad turto pardavimas skolininko pasiūlytam pirkėjui yra prioritetinis turto realizavimo būdas priverstinio vykdymo procese</w:t>
      </w:r>
      <w:r>
        <w:rPr>
          <w:rFonts w:ascii="Times New Roman" w:hAnsi="Times New Roman"/>
          <w:sz w:val="24"/>
          <w:szCs w:val="24"/>
        </w:rPr>
        <w:t>, o tokia išvada yra padaryta atsižvelgiant į tai, kad šis turto realizavimo būdas, lyginant jį su kitais įstatyme nustatytais galimais turto realizavimo vykdymo procese būdais, pasižymi tam tikrais privalumais.</w:t>
      </w:r>
      <w:r w:rsidRPr="00585130">
        <w:rPr>
          <w:rFonts w:ascii="Times New Roman" w:hAnsi="Times New Roman"/>
          <w:sz w:val="24"/>
          <w:szCs w:val="24"/>
        </w:rPr>
        <w:t xml:space="preserve"> </w:t>
      </w:r>
      <w:r>
        <w:rPr>
          <w:rFonts w:ascii="Times New Roman" w:hAnsi="Times New Roman"/>
          <w:sz w:val="24"/>
          <w:szCs w:val="24"/>
        </w:rPr>
        <w:t>Antai kasacinio teismo praktikoje yra nurodyta, kad t</w:t>
      </w:r>
      <w:r w:rsidRPr="00585130">
        <w:rPr>
          <w:rFonts w:ascii="Times New Roman" w:hAnsi="Times New Roman"/>
          <w:sz w:val="24"/>
          <w:szCs w:val="24"/>
        </w:rPr>
        <w:t xml:space="preserve">urto pardavimas skolininko </w:t>
      </w:r>
      <w:r>
        <w:rPr>
          <w:rFonts w:ascii="Times New Roman" w:hAnsi="Times New Roman"/>
          <w:sz w:val="24"/>
          <w:szCs w:val="24"/>
        </w:rPr>
        <w:t>pasiūlytam</w:t>
      </w:r>
      <w:r w:rsidRPr="00585130">
        <w:rPr>
          <w:rFonts w:ascii="Times New Roman" w:hAnsi="Times New Roman"/>
          <w:sz w:val="24"/>
          <w:szCs w:val="24"/>
        </w:rPr>
        <w:t xml:space="preserve"> pirkėjui turi prioritetą prieš šio turto pardavimą iš varžytynių, nes taip realizuojant turtą yra sumažinamos galimos vykdymo išlaidos ir greičiau patenkinami kreditorių interesai</w:t>
      </w:r>
      <w:r>
        <w:rPr>
          <w:rFonts w:ascii="Times New Roman" w:hAnsi="Times New Roman"/>
          <w:sz w:val="24"/>
          <w:szCs w:val="24"/>
        </w:rPr>
        <w:t>. Šis</w:t>
      </w:r>
      <w:r w:rsidRPr="002C4876">
        <w:rPr>
          <w:rFonts w:ascii="Times New Roman" w:hAnsi="Times New Roman"/>
          <w:sz w:val="24"/>
          <w:szCs w:val="24"/>
        </w:rPr>
        <w:t xml:space="preserve"> skolininko turto pardavimo būdas </w:t>
      </w:r>
      <w:r>
        <w:rPr>
          <w:rFonts w:ascii="Times New Roman" w:hAnsi="Times New Roman"/>
          <w:sz w:val="24"/>
          <w:szCs w:val="24"/>
        </w:rPr>
        <w:t xml:space="preserve">yra laikomas atitinkančiu </w:t>
      </w:r>
      <w:r w:rsidRPr="002C4876">
        <w:rPr>
          <w:rFonts w:ascii="Times New Roman" w:hAnsi="Times New Roman"/>
          <w:sz w:val="24"/>
          <w:szCs w:val="24"/>
        </w:rPr>
        <w:t xml:space="preserve">tiek išieškotojo </w:t>
      </w:r>
      <w:r>
        <w:rPr>
          <w:rFonts w:ascii="Times New Roman" w:hAnsi="Times New Roman"/>
          <w:sz w:val="24"/>
          <w:szCs w:val="24"/>
        </w:rPr>
        <w:t xml:space="preserve">interesus, nes, perleidžiant turtą skolininko pasiūlytam pirkėjui, </w:t>
      </w:r>
      <w:r w:rsidRPr="002C4876">
        <w:rPr>
          <w:rFonts w:ascii="Times New Roman" w:hAnsi="Times New Roman"/>
          <w:sz w:val="24"/>
          <w:szCs w:val="24"/>
        </w:rPr>
        <w:t>pirkėjo sumokama suma padengia įsiskolinimą ir vykdymo išlaidas</w:t>
      </w:r>
      <w:r>
        <w:rPr>
          <w:rFonts w:ascii="Times New Roman" w:hAnsi="Times New Roman"/>
          <w:sz w:val="24"/>
          <w:szCs w:val="24"/>
        </w:rPr>
        <w:t xml:space="preserve"> ir </w:t>
      </w:r>
      <w:r w:rsidRPr="002C4876">
        <w:rPr>
          <w:rFonts w:ascii="Times New Roman" w:hAnsi="Times New Roman"/>
          <w:sz w:val="24"/>
          <w:szCs w:val="24"/>
        </w:rPr>
        <w:t>išieškojimas vyksta operatyvia</w:t>
      </w:r>
      <w:r>
        <w:rPr>
          <w:rFonts w:ascii="Times New Roman" w:hAnsi="Times New Roman"/>
          <w:sz w:val="24"/>
          <w:szCs w:val="24"/>
        </w:rPr>
        <w:t>u</w:t>
      </w:r>
      <w:r w:rsidRPr="002C4876">
        <w:rPr>
          <w:rFonts w:ascii="Times New Roman" w:hAnsi="Times New Roman"/>
          <w:sz w:val="24"/>
          <w:szCs w:val="24"/>
        </w:rPr>
        <w:t>, tiek ir skolininko interesus</w:t>
      </w:r>
      <w:r>
        <w:rPr>
          <w:rFonts w:ascii="Times New Roman" w:hAnsi="Times New Roman"/>
          <w:sz w:val="24"/>
          <w:szCs w:val="24"/>
        </w:rPr>
        <w:t xml:space="preserve">, kadangi </w:t>
      </w:r>
      <w:r w:rsidRPr="002C4876">
        <w:rPr>
          <w:rFonts w:ascii="Times New Roman" w:hAnsi="Times New Roman"/>
          <w:sz w:val="24"/>
          <w:szCs w:val="24"/>
        </w:rPr>
        <w:t xml:space="preserve">šis turi galimybę aktyviau dalyvauti turto pardavimo procese, siekti, kad turtas būtų parduotas už kainą, atitinkančią </w:t>
      </w:r>
      <w:r w:rsidR="00F15059">
        <w:rPr>
          <w:rFonts w:ascii="Times New Roman" w:hAnsi="Times New Roman"/>
          <w:sz w:val="24"/>
          <w:szCs w:val="24"/>
        </w:rPr>
        <w:t>j</w:t>
      </w:r>
      <w:r w:rsidRPr="002C4876">
        <w:rPr>
          <w:rFonts w:ascii="Times New Roman" w:hAnsi="Times New Roman"/>
          <w:sz w:val="24"/>
          <w:szCs w:val="24"/>
        </w:rPr>
        <w:t>o</w:t>
      </w:r>
      <w:r w:rsidR="00F15059">
        <w:rPr>
          <w:rFonts w:ascii="Times New Roman" w:hAnsi="Times New Roman"/>
          <w:sz w:val="24"/>
          <w:szCs w:val="24"/>
        </w:rPr>
        <w:t xml:space="preserve"> paties</w:t>
      </w:r>
      <w:r w:rsidRPr="002C4876">
        <w:rPr>
          <w:rFonts w:ascii="Times New Roman" w:hAnsi="Times New Roman"/>
          <w:sz w:val="24"/>
          <w:szCs w:val="24"/>
        </w:rPr>
        <w:t xml:space="preserve"> interesus </w:t>
      </w:r>
      <w:r>
        <w:rPr>
          <w:rFonts w:ascii="Times New Roman" w:hAnsi="Times New Roman"/>
          <w:sz w:val="24"/>
          <w:szCs w:val="24"/>
        </w:rPr>
        <w:t xml:space="preserve">(pvz., Lietuvos Aukščiausiojo Teismo </w:t>
      </w:r>
      <w:r w:rsidRPr="002C4876">
        <w:rPr>
          <w:rFonts w:ascii="Times New Roman" w:hAnsi="Times New Roman"/>
          <w:sz w:val="24"/>
          <w:szCs w:val="24"/>
        </w:rPr>
        <w:t>2019</w:t>
      </w:r>
      <w:r>
        <w:rPr>
          <w:rFonts w:ascii="Times New Roman" w:hAnsi="Times New Roman"/>
          <w:sz w:val="24"/>
          <w:szCs w:val="24"/>
        </w:rPr>
        <w:t> </w:t>
      </w:r>
      <w:r w:rsidRPr="002C4876">
        <w:rPr>
          <w:rFonts w:ascii="Times New Roman" w:hAnsi="Times New Roman"/>
          <w:sz w:val="24"/>
          <w:szCs w:val="24"/>
        </w:rPr>
        <w:t>m. gegužės 9</w:t>
      </w:r>
      <w:r>
        <w:rPr>
          <w:rFonts w:ascii="Times New Roman" w:hAnsi="Times New Roman"/>
          <w:sz w:val="24"/>
          <w:szCs w:val="24"/>
        </w:rPr>
        <w:t> </w:t>
      </w:r>
      <w:r w:rsidRPr="002C4876">
        <w:rPr>
          <w:rFonts w:ascii="Times New Roman" w:hAnsi="Times New Roman"/>
          <w:sz w:val="24"/>
          <w:szCs w:val="24"/>
        </w:rPr>
        <w:t>d</w:t>
      </w:r>
      <w:r w:rsidRPr="00E60122">
        <w:rPr>
          <w:rFonts w:ascii="Times New Roman" w:hAnsi="Times New Roman"/>
          <w:sz w:val="24"/>
          <w:szCs w:val="24"/>
        </w:rPr>
        <w:t>.</w:t>
      </w:r>
      <w:r>
        <w:rPr>
          <w:rFonts w:ascii="Times New Roman" w:hAnsi="Times New Roman"/>
          <w:sz w:val="24"/>
          <w:szCs w:val="24"/>
        </w:rPr>
        <w:t xml:space="preserve"> nutartis civilinėje byloje Nr. </w:t>
      </w:r>
      <w:r w:rsidRPr="002C4876">
        <w:rPr>
          <w:rFonts w:ascii="Times New Roman" w:hAnsi="Times New Roman"/>
          <w:sz w:val="24"/>
          <w:szCs w:val="24"/>
        </w:rPr>
        <w:t>e3K-3-169-1075/2019</w:t>
      </w:r>
      <w:r>
        <w:rPr>
          <w:rFonts w:ascii="Times New Roman" w:hAnsi="Times New Roman"/>
          <w:sz w:val="24"/>
          <w:szCs w:val="24"/>
        </w:rPr>
        <w:t>, 23 punktas ir jame nurodyta kasacinio teismo praktika</w:t>
      </w:r>
      <w:r w:rsidRPr="00E60122">
        <w:rPr>
          <w:rFonts w:ascii="Times New Roman" w:hAnsi="Times New Roman"/>
          <w:sz w:val="24"/>
          <w:szCs w:val="24"/>
        </w:rPr>
        <w:t>)</w:t>
      </w:r>
      <w:r>
        <w:rPr>
          <w:rFonts w:ascii="Times New Roman" w:hAnsi="Times New Roman"/>
          <w:sz w:val="24"/>
          <w:szCs w:val="24"/>
        </w:rPr>
        <w:t xml:space="preserve">. Kaip šio turto realizavimo būdo privalumas yra nurodoma ir tai, kad </w:t>
      </w:r>
      <w:r w:rsidRPr="00D55995">
        <w:rPr>
          <w:rFonts w:ascii="Times New Roman" w:hAnsi="Times New Roman"/>
          <w:sz w:val="24"/>
          <w:szCs w:val="24"/>
        </w:rPr>
        <w:t>skolininkas, geriausiai žinodamas savo turto ypatumus, gali surasti pirkėją, norintį įsigyti turtą už aukščiausią kainą (pvz., Lietuvos Aukščiausiojo Teismo 2021 m. birželio 29 d</w:t>
      </w:r>
      <w:r w:rsidR="00F15059">
        <w:rPr>
          <w:rFonts w:ascii="Times New Roman" w:hAnsi="Times New Roman"/>
          <w:sz w:val="24"/>
          <w:szCs w:val="24"/>
        </w:rPr>
        <w:t>.</w:t>
      </w:r>
      <w:r w:rsidRPr="00D55995">
        <w:rPr>
          <w:rFonts w:ascii="Times New Roman" w:hAnsi="Times New Roman"/>
          <w:sz w:val="24"/>
          <w:szCs w:val="24"/>
        </w:rPr>
        <w:t xml:space="preserve"> nutartis civilinėje byloje Nr. e3K-7-69-313/2021, 42 punktas)</w:t>
      </w:r>
      <w:r>
        <w:rPr>
          <w:rFonts w:ascii="Times New Roman" w:hAnsi="Times New Roman"/>
          <w:sz w:val="24"/>
          <w:szCs w:val="24"/>
        </w:rPr>
        <w:t xml:space="preserve">.  </w:t>
      </w:r>
    </w:p>
    <w:p w14:paraId="72F763CE" w14:textId="74034DCB" w:rsidR="00B23405" w:rsidRDefault="00B23405" w:rsidP="00B2340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Perleidžiant turtą skolininko pasiūlytam pirkėjui yra užtikrinami ne tik ankstesniame šios nutarties punkte aptarti abiejų vykdymo proceso šalių ekonominiai interesai, susiję su siekiu parduoti turtą už kuo didesnę kainą ir kuo greičiau patenkinti išieškotojo reikalavimus; kasacinio teismo praktikoje yra pabrėžiama, kad tu</w:t>
      </w:r>
      <w:r w:rsidRPr="00D55995">
        <w:rPr>
          <w:rFonts w:ascii="Times New Roman" w:hAnsi="Times New Roman"/>
          <w:sz w:val="24"/>
          <w:szCs w:val="24"/>
        </w:rPr>
        <w:t>rto pardavimas skolininko pasi</w:t>
      </w:r>
      <w:r>
        <w:rPr>
          <w:rFonts w:ascii="Times New Roman" w:hAnsi="Times New Roman"/>
          <w:sz w:val="24"/>
          <w:szCs w:val="24"/>
        </w:rPr>
        <w:t>ūlytam</w:t>
      </w:r>
      <w:r w:rsidRPr="00D55995">
        <w:rPr>
          <w:rFonts w:ascii="Times New Roman" w:hAnsi="Times New Roman"/>
          <w:sz w:val="24"/>
          <w:szCs w:val="24"/>
        </w:rPr>
        <w:t xml:space="preserve"> pirkėjui mažina </w:t>
      </w:r>
      <w:r>
        <w:rPr>
          <w:rFonts w:ascii="Times New Roman" w:hAnsi="Times New Roman"/>
          <w:sz w:val="24"/>
          <w:szCs w:val="24"/>
        </w:rPr>
        <w:t xml:space="preserve">ir </w:t>
      </w:r>
      <w:r w:rsidRPr="00D55995">
        <w:rPr>
          <w:rFonts w:ascii="Times New Roman" w:hAnsi="Times New Roman"/>
          <w:sz w:val="24"/>
          <w:szCs w:val="24"/>
        </w:rPr>
        <w:t>socialinę įtampą, nes pats skolininkas turi teisę pasirinkti savo turto pirkėją</w:t>
      </w:r>
      <w:r>
        <w:rPr>
          <w:rFonts w:ascii="Times New Roman" w:hAnsi="Times New Roman"/>
          <w:sz w:val="24"/>
          <w:szCs w:val="24"/>
        </w:rPr>
        <w:t xml:space="preserve">; šis turto pardavimo būdas </w:t>
      </w:r>
      <w:r w:rsidRPr="00D55995">
        <w:rPr>
          <w:rFonts w:ascii="Times New Roman" w:hAnsi="Times New Roman"/>
          <w:sz w:val="24"/>
          <w:szCs w:val="24"/>
        </w:rPr>
        <w:t xml:space="preserve">leidžia išvengti ginčų ateityje dėl turto realizavimo. Paprastai toks turto pardavimo būdas apsaugo ir jį įsigijusį asmenį nuo ginčų dėl skolininko ir jo šeimos narių išsikėlimo, kilnojamųjų daiktų paėmimo ir pan. (pvz., Lietuvos Aukščiausiojo Teismo 2021 m. birželio 29 d nutartis civilinėje byloje Nr. e3K-7-69-313/2021, 42 punktas). </w:t>
      </w:r>
      <w:r>
        <w:rPr>
          <w:rFonts w:ascii="Times New Roman" w:hAnsi="Times New Roman"/>
          <w:sz w:val="24"/>
          <w:szCs w:val="24"/>
        </w:rPr>
        <w:t>Taigi, skolininkas, pasinaudodamas aptariama įstatymo leidėjo jam suteikta teise, gali sumažinti dėl turto praradimo jam sukeliamus neigiamus padarinius, surasdamas pirkėją, su kuriuo jis gali susitarti dėl galimybės naudotis šiuo turtu po to, kai jis bus perleistas, turto išpirkimo iš naujo jo savininko ateityje galimybės i</w:t>
      </w:r>
      <w:r w:rsidR="004F5315">
        <w:rPr>
          <w:rFonts w:ascii="Times New Roman" w:hAnsi="Times New Roman"/>
          <w:sz w:val="24"/>
          <w:szCs w:val="24"/>
        </w:rPr>
        <w:t>r</w:t>
      </w:r>
      <w:r>
        <w:rPr>
          <w:rFonts w:ascii="Times New Roman" w:hAnsi="Times New Roman"/>
          <w:sz w:val="24"/>
          <w:szCs w:val="24"/>
        </w:rPr>
        <w:t xml:space="preserve"> kitų sąlygų. </w:t>
      </w:r>
      <w:r>
        <w:rPr>
          <w:rFonts w:ascii="Times New Roman" w:hAnsi="Times New Roman"/>
          <w:sz w:val="24"/>
          <w:szCs w:val="24"/>
          <w:shd w:val="clear" w:color="auto" w:fill="FFFFFF"/>
        </w:rPr>
        <w:t>N</w:t>
      </w:r>
      <w:r w:rsidRPr="0008732E">
        <w:rPr>
          <w:rFonts w:ascii="Times New Roman" w:hAnsi="Times New Roman"/>
          <w:sz w:val="24"/>
          <w:szCs w:val="24"/>
          <w:shd w:val="clear" w:color="auto" w:fill="FFFFFF"/>
        </w:rPr>
        <w:t xml:space="preserve">ustatydamas įstatyme teisę skolininkui vykdymo procese pasiūlyti savo turto pirkėją, įstatymų leidėjas suteikė jam tam tikrą, nors ir ribotą, </w:t>
      </w:r>
      <w:proofErr w:type="spellStart"/>
      <w:r>
        <w:rPr>
          <w:rFonts w:ascii="Times New Roman" w:hAnsi="Times New Roman"/>
          <w:sz w:val="24"/>
          <w:szCs w:val="24"/>
          <w:shd w:val="clear" w:color="auto" w:fill="FFFFFF"/>
        </w:rPr>
        <w:t>diskreciją</w:t>
      </w:r>
      <w:proofErr w:type="spellEnd"/>
      <w:r w:rsidRPr="0008732E">
        <w:rPr>
          <w:rFonts w:ascii="Times New Roman" w:hAnsi="Times New Roman"/>
          <w:sz w:val="24"/>
          <w:szCs w:val="24"/>
          <w:shd w:val="clear" w:color="auto" w:fill="FFFFFF"/>
        </w:rPr>
        <w:t>, kiek tai neprieštarauja imperatyvioms įstatymo nuostatoms, priimti sprendimus dėl jam nuosavybės teise priklausančio turto perleidimo</w:t>
      </w:r>
      <w:r>
        <w:rPr>
          <w:rFonts w:ascii="Times New Roman" w:hAnsi="Times New Roman"/>
          <w:sz w:val="24"/>
          <w:szCs w:val="24"/>
          <w:shd w:val="clear" w:color="auto" w:fill="FFFFFF"/>
        </w:rPr>
        <w:t xml:space="preserve"> ir vykdymo procese</w:t>
      </w:r>
      <w:r w:rsidRPr="0008732E">
        <w:rPr>
          <w:rFonts w:ascii="Times New Roman" w:hAnsi="Times New Roman"/>
          <w:sz w:val="24"/>
          <w:szCs w:val="24"/>
          <w:shd w:val="clear" w:color="auto" w:fill="FFFFFF"/>
        </w:rPr>
        <w:t>.</w:t>
      </w:r>
    </w:p>
    <w:p w14:paraId="17BCB9F1" w14:textId="6FA791A4" w:rsidR="00B23405" w:rsidRPr="00AB3DD1" w:rsidRDefault="00B23405" w:rsidP="00B23405">
      <w:pPr>
        <w:pStyle w:val="Sraopastraipa"/>
        <w:numPr>
          <w:ilvl w:val="0"/>
          <w:numId w:val="3"/>
        </w:numPr>
        <w:spacing w:after="120" w:line="240" w:lineRule="auto"/>
        <w:contextualSpacing w:val="0"/>
        <w:jc w:val="both"/>
        <w:rPr>
          <w:rFonts w:ascii="Times New Roman" w:hAnsi="Times New Roman"/>
          <w:iCs/>
          <w:sz w:val="24"/>
          <w:szCs w:val="24"/>
        </w:rPr>
      </w:pPr>
      <w:bookmarkStart w:id="6" w:name="_Hlk184882543"/>
      <w:r>
        <w:rPr>
          <w:rFonts w:ascii="Times New Roman" w:hAnsi="Times New Roman"/>
          <w:sz w:val="24"/>
          <w:szCs w:val="24"/>
        </w:rPr>
        <w:t xml:space="preserve">Teisės doktrinoje yra nurodoma, kad </w:t>
      </w:r>
      <w:r w:rsidRPr="0008732E">
        <w:rPr>
          <w:rFonts w:ascii="Times New Roman" w:hAnsi="Times New Roman"/>
          <w:iCs/>
          <w:sz w:val="24"/>
          <w:szCs w:val="24"/>
        </w:rPr>
        <w:t xml:space="preserve">CPK 704 straipsnyje nustatyta turto pardavimo tvarka neturėtų būti vertinama kaip priverstinis turto pardavimas. Naudodamasis šia tvarka skolininkas gali pasirinkti turto pirkėją, nustatyti aukščiausią pardavimo kainą </w:t>
      </w:r>
      <w:r w:rsidRPr="0008732E">
        <w:rPr>
          <w:rFonts w:ascii="Times New Roman" w:hAnsi="Times New Roman"/>
          <w:sz w:val="24"/>
          <w:szCs w:val="24"/>
          <w:shd w:val="clear" w:color="auto" w:fill="FFFFFF"/>
        </w:rPr>
        <w:t>(žr. </w:t>
      </w:r>
      <w:r w:rsidRPr="0008732E">
        <w:rPr>
          <w:rFonts w:ascii="Times New Roman" w:hAnsi="Times New Roman"/>
          <w:sz w:val="24"/>
          <w:szCs w:val="24"/>
        </w:rPr>
        <w:t xml:space="preserve">Višinskis, V. Kai kurios turto realizavimo vykdymo procese problemos. </w:t>
      </w:r>
      <w:r w:rsidRPr="0008732E">
        <w:rPr>
          <w:rFonts w:ascii="Times New Roman" w:hAnsi="Times New Roman"/>
          <w:i/>
          <w:iCs/>
          <w:sz w:val="24"/>
          <w:szCs w:val="24"/>
        </w:rPr>
        <w:t>Jurisprudencija</w:t>
      </w:r>
      <w:r w:rsidRPr="0008732E">
        <w:rPr>
          <w:rFonts w:ascii="Times New Roman" w:hAnsi="Times New Roman"/>
          <w:sz w:val="24"/>
          <w:szCs w:val="24"/>
        </w:rPr>
        <w:t>, 2005, Nr. 77(69), p. 111</w:t>
      </w:r>
      <w:r w:rsidRPr="0008732E">
        <w:rPr>
          <w:rFonts w:ascii="Times New Roman" w:hAnsi="Times New Roman"/>
          <w:sz w:val="24"/>
          <w:szCs w:val="24"/>
          <w:shd w:val="clear" w:color="auto" w:fill="FFFFFF"/>
        </w:rPr>
        <w:t xml:space="preserve">). Turto pardavimas skolininko pasiūlytam pirkėjui – tai įstatymo </w:t>
      </w:r>
      <w:r w:rsidRPr="0008732E">
        <w:rPr>
          <w:rFonts w:ascii="Times New Roman" w:hAnsi="Times New Roman"/>
          <w:sz w:val="24"/>
          <w:szCs w:val="24"/>
        </w:rPr>
        <w:t xml:space="preserve">leidėjo skolininkui suteikta teisė išvengti priverstinio turto pardavimo iš varžytynių, kurių metu jis negali turėti jokios įtakos </w:t>
      </w:r>
      <w:r>
        <w:rPr>
          <w:rFonts w:ascii="Times New Roman" w:hAnsi="Times New Roman"/>
          <w:sz w:val="24"/>
          <w:szCs w:val="24"/>
        </w:rPr>
        <w:t>nustatytai kainai ir parinktam pirkėjui</w:t>
      </w:r>
      <w:r w:rsidRPr="0008732E">
        <w:rPr>
          <w:rFonts w:ascii="Times New Roman" w:hAnsi="Times New Roman"/>
          <w:sz w:val="24"/>
          <w:szCs w:val="24"/>
        </w:rPr>
        <w:t xml:space="preserve"> (pvz., Lietuvos Aukščiausiojo Teismo 2021 m. birželio 29 d nutartis civilinėje byloje Nr. e3K-7-69-313/2021, 34 punktas ir jame nurodyta kasacinio teismo praktika). </w:t>
      </w:r>
      <w:r w:rsidRPr="0008732E">
        <w:rPr>
          <w:rFonts w:ascii="Times New Roman" w:hAnsi="Times New Roman"/>
          <w:iCs/>
          <w:sz w:val="24"/>
          <w:szCs w:val="24"/>
        </w:rPr>
        <w:t>Įstatyme nustatyta galimybė parduoti turtą skolininko pasiūlytam pirkėjui yra skirta aktyvaus skolininko koncepcij</w:t>
      </w:r>
      <w:r w:rsidR="004E4F6D">
        <w:rPr>
          <w:rFonts w:ascii="Times New Roman" w:hAnsi="Times New Roman"/>
          <w:iCs/>
          <w:sz w:val="24"/>
          <w:szCs w:val="24"/>
        </w:rPr>
        <w:t>ai</w:t>
      </w:r>
      <w:r w:rsidRPr="0008732E">
        <w:rPr>
          <w:rFonts w:ascii="Times New Roman" w:hAnsi="Times New Roman"/>
          <w:iCs/>
          <w:sz w:val="24"/>
          <w:szCs w:val="24"/>
        </w:rPr>
        <w:t>, kuria yra grindžiamas priverstinis vykdymo procesas</w:t>
      </w:r>
      <w:r w:rsidR="004E4F6D">
        <w:rPr>
          <w:rFonts w:ascii="Times New Roman" w:hAnsi="Times New Roman"/>
          <w:iCs/>
          <w:sz w:val="24"/>
          <w:szCs w:val="24"/>
        </w:rPr>
        <w:t xml:space="preserve">, </w:t>
      </w:r>
      <w:r w:rsidR="004E4F6D" w:rsidRPr="0008732E">
        <w:rPr>
          <w:rFonts w:ascii="Times New Roman" w:hAnsi="Times New Roman"/>
          <w:iCs/>
          <w:sz w:val="24"/>
          <w:szCs w:val="24"/>
        </w:rPr>
        <w:t>turto pardavimo procese įgyvendinti</w:t>
      </w:r>
      <w:r w:rsidRPr="0008732E">
        <w:rPr>
          <w:rFonts w:ascii="Times New Roman" w:hAnsi="Times New Roman"/>
          <w:iCs/>
          <w:sz w:val="24"/>
          <w:szCs w:val="24"/>
        </w:rPr>
        <w:t>. CPK 704 straipsnyje nustatyta galimybė iš varžytynių parduodamo turto savininkui surasti turtui pirkėją dera su skolininkui nustatyta pareiga vykdymo procese būti aktyviam, aktyviai domėtis vykdymo eiga (CPK 644 straipsnio 4 punktas) (pvz., Lietuvos Aukščiausiojo Teismo 2023 m. gruodžio 7 d. nutartis civilinėje byloje Nr. e3K-</w:t>
      </w:r>
      <w:r w:rsidRPr="0008732E">
        <w:rPr>
          <w:rFonts w:ascii="Times New Roman" w:hAnsi="Times New Roman"/>
          <w:iCs/>
          <w:sz w:val="24"/>
          <w:szCs w:val="24"/>
        </w:rPr>
        <w:lastRenderedPageBreak/>
        <w:t xml:space="preserve">3-307-701/2023, 58 punktas). </w:t>
      </w:r>
      <w:r w:rsidRPr="0008732E">
        <w:rPr>
          <w:rFonts w:ascii="Times New Roman" w:hAnsi="Times New Roman"/>
          <w:sz w:val="24"/>
          <w:szCs w:val="24"/>
          <w:shd w:val="clear" w:color="auto" w:fill="FFFFFF"/>
        </w:rPr>
        <w:t>Kita vertus, skolininkas neprivalo pasiūlyti antstoliui savo turto pirkėj</w:t>
      </w:r>
      <w:r w:rsidR="00B01B6A">
        <w:rPr>
          <w:rFonts w:ascii="Times New Roman" w:hAnsi="Times New Roman"/>
          <w:sz w:val="24"/>
          <w:szCs w:val="24"/>
          <w:shd w:val="clear" w:color="auto" w:fill="FFFFFF"/>
        </w:rPr>
        <w:t>o</w:t>
      </w:r>
      <w:r w:rsidRPr="0008732E">
        <w:rPr>
          <w:rFonts w:ascii="Times New Roman" w:hAnsi="Times New Roman"/>
          <w:sz w:val="24"/>
          <w:szCs w:val="24"/>
          <w:shd w:val="clear" w:color="auto" w:fill="FFFFFF"/>
        </w:rPr>
        <w:t xml:space="preserve">, tai yra skolininkui suteikta teisė, </w:t>
      </w:r>
      <w:r>
        <w:rPr>
          <w:rFonts w:ascii="Times New Roman" w:hAnsi="Times New Roman"/>
          <w:sz w:val="24"/>
          <w:szCs w:val="24"/>
          <w:shd w:val="clear" w:color="auto" w:fill="FFFFFF"/>
        </w:rPr>
        <w:t>bet</w:t>
      </w:r>
      <w:r w:rsidRPr="0008732E">
        <w:rPr>
          <w:rFonts w:ascii="Times New Roman" w:hAnsi="Times New Roman"/>
          <w:sz w:val="24"/>
          <w:szCs w:val="24"/>
          <w:shd w:val="clear" w:color="auto" w:fill="FFFFFF"/>
        </w:rPr>
        <w:t xml:space="preserve"> ne jo pareiga. </w:t>
      </w:r>
      <w:bookmarkEnd w:id="6"/>
      <w:r>
        <w:rPr>
          <w:rFonts w:ascii="Times New Roman" w:hAnsi="Times New Roman"/>
          <w:sz w:val="24"/>
          <w:szCs w:val="24"/>
          <w:shd w:val="clear" w:color="auto" w:fill="FFFFFF"/>
        </w:rPr>
        <w:t xml:space="preserve"> </w:t>
      </w:r>
    </w:p>
    <w:p w14:paraId="3E361FCD" w14:textId="14604280" w:rsidR="00B23405" w:rsidRDefault="00B23405" w:rsidP="00B2340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Pareiga būti aktyviam vykdymo procese yra nustatyta ne tik skolininkui, bet ir išieškotojui. Į</w:t>
      </w:r>
      <w:r w:rsidRPr="00585130">
        <w:rPr>
          <w:rFonts w:ascii="Times New Roman" w:hAnsi="Times New Roman"/>
          <w:iCs/>
          <w:sz w:val="24"/>
          <w:szCs w:val="24"/>
        </w:rPr>
        <w:t>statymų leidėjas, apibrėždamas išieškotojo ir skolininko pareigas vykdymo procese, nustat</w:t>
      </w:r>
      <w:r>
        <w:rPr>
          <w:rFonts w:ascii="Times New Roman" w:hAnsi="Times New Roman"/>
          <w:iCs/>
          <w:sz w:val="24"/>
          <w:szCs w:val="24"/>
        </w:rPr>
        <w:t>ė</w:t>
      </w:r>
      <w:r w:rsidRPr="00585130">
        <w:rPr>
          <w:rFonts w:ascii="Times New Roman" w:hAnsi="Times New Roman"/>
          <w:iCs/>
          <w:sz w:val="24"/>
          <w:szCs w:val="24"/>
        </w:rPr>
        <w:t xml:space="preserve">, kad </w:t>
      </w:r>
      <w:r>
        <w:rPr>
          <w:rFonts w:ascii="Times New Roman" w:hAnsi="Times New Roman"/>
          <w:iCs/>
          <w:sz w:val="24"/>
          <w:szCs w:val="24"/>
        </w:rPr>
        <w:t>abu šie subjektai</w:t>
      </w:r>
      <w:r w:rsidRPr="00585130">
        <w:rPr>
          <w:rFonts w:ascii="Times New Roman" w:hAnsi="Times New Roman"/>
          <w:iCs/>
          <w:sz w:val="24"/>
          <w:szCs w:val="24"/>
        </w:rPr>
        <w:t xml:space="preserve"> turi būti aktyvūs ir patys domėtis vykdymo eiga, sąžiningai naudotis įstatymo suteiktomis teisėmis </w:t>
      </w:r>
      <w:r>
        <w:rPr>
          <w:rFonts w:ascii="Times New Roman" w:hAnsi="Times New Roman"/>
          <w:iCs/>
          <w:sz w:val="24"/>
          <w:szCs w:val="24"/>
        </w:rPr>
        <w:t>ir</w:t>
      </w:r>
      <w:r w:rsidRPr="00585130">
        <w:rPr>
          <w:rFonts w:ascii="Times New Roman" w:hAnsi="Times New Roman"/>
          <w:iCs/>
          <w:sz w:val="24"/>
          <w:szCs w:val="24"/>
        </w:rPr>
        <w:t xml:space="preserve"> pareigomis, nekliudyti antstoliui atlikti vykdymo veiksm</w:t>
      </w:r>
      <w:r w:rsidR="00B01B6A">
        <w:rPr>
          <w:rFonts w:ascii="Times New Roman" w:hAnsi="Times New Roman"/>
          <w:iCs/>
          <w:sz w:val="24"/>
          <w:szCs w:val="24"/>
        </w:rPr>
        <w:t>ų</w:t>
      </w:r>
      <w:r w:rsidRPr="00585130">
        <w:rPr>
          <w:rFonts w:ascii="Times New Roman" w:hAnsi="Times New Roman"/>
          <w:iCs/>
          <w:sz w:val="24"/>
          <w:szCs w:val="24"/>
        </w:rPr>
        <w:t xml:space="preserve"> (CPK 640, 644</w:t>
      </w:r>
      <w:r>
        <w:rPr>
          <w:rFonts w:ascii="Times New Roman" w:hAnsi="Times New Roman"/>
          <w:iCs/>
          <w:sz w:val="24"/>
          <w:szCs w:val="24"/>
        </w:rPr>
        <w:t> </w:t>
      </w:r>
      <w:r w:rsidRPr="00585130">
        <w:rPr>
          <w:rFonts w:ascii="Times New Roman" w:hAnsi="Times New Roman"/>
          <w:iCs/>
          <w:sz w:val="24"/>
          <w:szCs w:val="24"/>
        </w:rPr>
        <w:t>straipsniai) (pvz., Lietuvos Aukščiausiojo Teismo 2023</w:t>
      </w:r>
      <w:r>
        <w:rPr>
          <w:rFonts w:ascii="Times New Roman" w:hAnsi="Times New Roman"/>
          <w:iCs/>
          <w:sz w:val="24"/>
          <w:szCs w:val="24"/>
        </w:rPr>
        <w:t> </w:t>
      </w:r>
      <w:r w:rsidRPr="00585130">
        <w:rPr>
          <w:rFonts w:ascii="Times New Roman" w:hAnsi="Times New Roman"/>
          <w:iCs/>
          <w:sz w:val="24"/>
          <w:szCs w:val="24"/>
        </w:rPr>
        <w:t>m. gruodžio 7</w:t>
      </w:r>
      <w:r>
        <w:rPr>
          <w:rFonts w:ascii="Times New Roman" w:hAnsi="Times New Roman"/>
          <w:iCs/>
          <w:sz w:val="24"/>
          <w:szCs w:val="24"/>
        </w:rPr>
        <w:t> </w:t>
      </w:r>
      <w:r w:rsidRPr="00585130">
        <w:rPr>
          <w:rFonts w:ascii="Times New Roman" w:hAnsi="Times New Roman"/>
          <w:iCs/>
          <w:sz w:val="24"/>
          <w:szCs w:val="24"/>
        </w:rPr>
        <w:t>d. nutartis civilinėje byloje Nr. e3K-3-307-701/2023, 59 punktas ir jame nurodyta kasacinio teismo praktika).</w:t>
      </w:r>
      <w:r>
        <w:rPr>
          <w:rFonts w:ascii="Times New Roman" w:hAnsi="Times New Roman"/>
          <w:iCs/>
          <w:sz w:val="24"/>
          <w:szCs w:val="24"/>
        </w:rPr>
        <w:t xml:space="preserve"> Tačiau išieškotojo galimybės daryti įtaką skolininko turto realizavimui vykdymo procese yra ribotos. Kitaip nei skolininkui, išieškotojui CPK </w:t>
      </w:r>
      <w:r w:rsidRPr="00374AE1">
        <w:rPr>
          <w:rFonts w:ascii="Times New Roman" w:hAnsi="Times New Roman"/>
          <w:iCs/>
          <w:sz w:val="24"/>
          <w:szCs w:val="24"/>
        </w:rPr>
        <w:t>70</w:t>
      </w:r>
      <w:r>
        <w:rPr>
          <w:rFonts w:ascii="Times New Roman" w:hAnsi="Times New Roman"/>
          <w:iCs/>
          <w:sz w:val="24"/>
          <w:szCs w:val="24"/>
        </w:rPr>
        <w:t xml:space="preserve">4 straipsnyje nėra nustatyta teisė pasiūlyti galimą areštuoto skolininko turto pirkėją, kuriam skolininko turtas galėtų būti perleistas be varžytynių už aptariamame straipsnyje nustatytus kriterijus atitinkančią kainą. Tiek CPK </w:t>
      </w:r>
      <w:r w:rsidRPr="00374AE1">
        <w:rPr>
          <w:rFonts w:ascii="Times New Roman" w:hAnsi="Times New Roman"/>
          <w:iCs/>
          <w:sz w:val="24"/>
          <w:szCs w:val="24"/>
        </w:rPr>
        <w:t>704 </w:t>
      </w:r>
      <w:r>
        <w:rPr>
          <w:rFonts w:ascii="Times New Roman" w:hAnsi="Times New Roman"/>
          <w:iCs/>
          <w:sz w:val="24"/>
          <w:szCs w:val="24"/>
        </w:rPr>
        <w:t>straipsni</w:t>
      </w:r>
      <w:r w:rsidR="00540A4E">
        <w:rPr>
          <w:rFonts w:ascii="Times New Roman" w:hAnsi="Times New Roman"/>
          <w:iCs/>
          <w:sz w:val="24"/>
          <w:szCs w:val="24"/>
        </w:rPr>
        <w:t>s</w:t>
      </w:r>
      <w:r>
        <w:rPr>
          <w:rFonts w:ascii="Times New Roman" w:hAnsi="Times New Roman"/>
          <w:iCs/>
          <w:sz w:val="24"/>
          <w:szCs w:val="24"/>
        </w:rPr>
        <w:t xml:space="preserve">, tiek ir anksčiau aptarta šio straipsnio paskirtis, juo siekiami užtikrinti socialiniai tikslai pagrindžia, kad šiame straipsnyje įtvirtinta būtent skolininko teisė pasiūlyti jam priimtiną savo areštuoto turto pirkėją. CPK </w:t>
      </w:r>
      <w:r w:rsidRPr="00374AE1">
        <w:rPr>
          <w:rFonts w:ascii="Times New Roman" w:hAnsi="Times New Roman"/>
          <w:iCs/>
          <w:sz w:val="24"/>
          <w:szCs w:val="24"/>
        </w:rPr>
        <w:t>704 </w:t>
      </w:r>
      <w:r>
        <w:rPr>
          <w:rFonts w:ascii="Times New Roman" w:hAnsi="Times New Roman"/>
          <w:iCs/>
          <w:sz w:val="24"/>
          <w:szCs w:val="24"/>
        </w:rPr>
        <w:t xml:space="preserve">straipsnyje įtvirtinta teisė – tai speciali skolininkui, o ne išieškotojui ar kitiems vykdymo procese dalyvaujantiems suinteresuotiems asmenims suteikta teisė. </w:t>
      </w:r>
    </w:p>
    <w:p w14:paraId="3D6EDFBA" w14:textId="0D27BB33" w:rsidR="00B23405" w:rsidRPr="00486479" w:rsidRDefault="00B23405" w:rsidP="00B2340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Nors CPK </w:t>
      </w:r>
      <w:r w:rsidRPr="002D386F">
        <w:rPr>
          <w:rFonts w:ascii="Times New Roman" w:hAnsi="Times New Roman"/>
          <w:iCs/>
          <w:sz w:val="24"/>
          <w:szCs w:val="24"/>
        </w:rPr>
        <w:t>704 </w:t>
      </w:r>
      <w:r>
        <w:rPr>
          <w:rFonts w:ascii="Times New Roman" w:hAnsi="Times New Roman"/>
          <w:iCs/>
          <w:sz w:val="24"/>
          <w:szCs w:val="24"/>
        </w:rPr>
        <w:t>straipsnyje išdėstytu reglamentavimu išieškotojui nėra suteikiama teisė šiame straipsnyje nustatyta tvarka pasiūlyti skolininko turto pirkėją, vykdymo procese perleidžiant turtą skolininko pasiūlytam pirkėjui, kaip minėta, yra užtikrinami ir išieškotojo interesai. Š</w:t>
      </w:r>
      <w:r w:rsidRPr="00C54E87">
        <w:rPr>
          <w:rFonts w:ascii="Times New Roman" w:hAnsi="Times New Roman"/>
          <w:iCs/>
          <w:sz w:val="24"/>
          <w:szCs w:val="24"/>
        </w:rPr>
        <w:t xml:space="preserve">is tikslas yra įgyvendinamas </w:t>
      </w:r>
      <w:r>
        <w:rPr>
          <w:rFonts w:ascii="Times New Roman" w:hAnsi="Times New Roman"/>
          <w:iCs/>
          <w:sz w:val="24"/>
          <w:szCs w:val="24"/>
        </w:rPr>
        <w:t>CPK 704</w:t>
      </w:r>
      <w:r w:rsidRPr="00C54E87">
        <w:rPr>
          <w:rFonts w:ascii="Times New Roman" w:hAnsi="Times New Roman"/>
          <w:iCs/>
          <w:sz w:val="24"/>
          <w:szCs w:val="24"/>
        </w:rPr>
        <w:t xml:space="preserve"> straipsnyje </w:t>
      </w:r>
      <w:r>
        <w:rPr>
          <w:rFonts w:ascii="Times New Roman" w:hAnsi="Times New Roman"/>
          <w:iCs/>
          <w:sz w:val="24"/>
          <w:szCs w:val="24"/>
        </w:rPr>
        <w:t>įtvirtinus</w:t>
      </w:r>
      <w:r w:rsidRPr="00C54E87">
        <w:rPr>
          <w:rFonts w:ascii="Times New Roman" w:hAnsi="Times New Roman"/>
          <w:iCs/>
          <w:sz w:val="24"/>
          <w:szCs w:val="24"/>
        </w:rPr>
        <w:t xml:space="preserve"> minėtą garantiją, kad skolininko turtas gali būti perleistas jo pasiūlytam pirkėjui tik </w:t>
      </w:r>
      <w:r>
        <w:rPr>
          <w:rFonts w:ascii="Times New Roman" w:hAnsi="Times New Roman"/>
          <w:iCs/>
          <w:sz w:val="24"/>
          <w:szCs w:val="24"/>
        </w:rPr>
        <w:t>pagal minėtame straipsnyje apibrėžtus kriterijus nustatytą turto pardavimo kainą</w:t>
      </w:r>
      <w:r w:rsidRPr="00C54E87">
        <w:rPr>
          <w:rFonts w:ascii="Times New Roman" w:hAnsi="Times New Roman"/>
          <w:sz w:val="24"/>
          <w:szCs w:val="24"/>
        </w:rPr>
        <w:t xml:space="preserve">. </w:t>
      </w:r>
      <w:r>
        <w:rPr>
          <w:rFonts w:ascii="Times New Roman" w:hAnsi="Times New Roman"/>
          <w:sz w:val="24"/>
          <w:szCs w:val="24"/>
        </w:rPr>
        <w:t xml:space="preserve">Išieškotojas taip pat turi teisę reikšti savo nuomonę dėl vykdymo procese areštuoto turto įkainojimo. </w:t>
      </w:r>
      <w:r>
        <w:rPr>
          <w:rFonts w:ascii="Times New Roman" w:hAnsi="Times New Roman"/>
          <w:iCs/>
          <w:sz w:val="24"/>
          <w:szCs w:val="24"/>
        </w:rPr>
        <w:t xml:space="preserve">CPK </w:t>
      </w:r>
      <w:r w:rsidRPr="00C54E87">
        <w:rPr>
          <w:rFonts w:ascii="Times New Roman" w:hAnsi="Times New Roman"/>
          <w:iCs/>
          <w:sz w:val="24"/>
          <w:szCs w:val="24"/>
        </w:rPr>
        <w:t>681 straipsnio 1 dalyje nustatyta, ka</w:t>
      </w:r>
      <w:r>
        <w:rPr>
          <w:rFonts w:ascii="Times New Roman" w:hAnsi="Times New Roman"/>
          <w:iCs/>
          <w:sz w:val="24"/>
          <w:szCs w:val="24"/>
        </w:rPr>
        <w:t>d</w:t>
      </w:r>
      <w:r w:rsidR="00B01B6A">
        <w:rPr>
          <w:rFonts w:ascii="Times New Roman" w:hAnsi="Times New Roman"/>
          <w:iCs/>
          <w:sz w:val="24"/>
          <w:szCs w:val="24"/>
        </w:rPr>
        <w:t>,</w:t>
      </w:r>
      <w:r>
        <w:rPr>
          <w:rFonts w:ascii="Times New Roman" w:hAnsi="Times New Roman"/>
          <w:iCs/>
          <w:sz w:val="24"/>
          <w:szCs w:val="24"/>
        </w:rPr>
        <w:t xml:space="preserve"> a</w:t>
      </w:r>
      <w:r w:rsidRPr="00C54E87">
        <w:rPr>
          <w:rFonts w:ascii="Times New Roman" w:hAnsi="Times New Roman"/>
          <w:iCs/>
          <w:sz w:val="24"/>
          <w:szCs w:val="24"/>
        </w:rPr>
        <w:t xml:space="preserve">reštuodamas skolininko turtą, antstolis jį įkainoja rinkos kainomis, atsižvelgdamas į turto nusidėvėjimą </w:t>
      </w:r>
      <w:r>
        <w:rPr>
          <w:rFonts w:ascii="Times New Roman" w:hAnsi="Times New Roman"/>
          <w:iCs/>
          <w:sz w:val="24"/>
          <w:szCs w:val="24"/>
        </w:rPr>
        <w:t xml:space="preserve">ir </w:t>
      </w:r>
      <w:r w:rsidRPr="00C54E87">
        <w:rPr>
          <w:rFonts w:ascii="Times New Roman" w:hAnsi="Times New Roman"/>
          <w:iCs/>
          <w:sz w:val="24"/>
          <w:szCs w:val="24"/>
        </w:rPr>
        <w:t>į arešto metu dalyvaujančių išieškotojo ir skolininko nuomones</w:t>
      </w:r>
      <w:r>
        <w:rPr>
          <w:rFonts w:ascii="Times New Roman" w:hAnsi="Times New Roman"/>
          <w:iCs/>
          <w:sz w:val="24"/>
          <w:szCs w:val="24"/>
        </w:rPr>
        <w:t>; j</w:t>
      </w:r>
      <w:r w:rsidRPr="00C54E87">
        <w:rPr>
          <w:rFonts w:ascii="Times New Roman" w:hAnsi="Times New Roman"/>
          <w:iCs/>
          <w:sz w:val="24"/>
          <w:szCs w:val="24"/>
        </w:rPr>
        <w:t>eigu skolininkas ar išieškotojas prieštarauja antstolio atliktam įkainojimui arba jei antstoliui kyla abejonių dėl turto vertės, antstolis turto vertei nustatyti skiria ekspertizę.</w:t>
      </w:r>
      <w:r>
        <w:rPr>
          <w:rFonts w:ascii="Times New Roman" w:hAnsi="Times New Roman"/>
          <w:iCs/>
          <w:sz w:val="24"/>
          <w:szCs w:val="24"/>
        </w:rPr>
        <w:t xml:space="preserve"> </w:t>
      </w:r>
      <w:r>
        <w:rPr>
          <w:rFonts w:ascii="Times New Roman" w:hAnsi="Times New Roman"/>
          <w:sz w:val="24"/>
          <w:szCs w:val="24"/>
        </w:rPr>
        <w:t xml:space="preserve">Toks teisinis reglamentavimas reiškia, kad perleidžiant turtą skolininko pasiūlytam pirkėjui yra paisoma išieškotojo intereso, </w:t>
      </w:r>
      <w:r w:rsidR="00B01B6A">
        <w:rPr>
          <w:rFonts w:ascii="Times New Roman" w:hAnsi="Times New Roman"/>
          <w:sz w:val="24"/>
          <w:szCs w:val="24"/>
        </w:rPr>
        <w:t>jog</w:t>
      </w:r>
      <w:r>
        <w:rPr>
          <w:rFonts w:ascii="Times New Roman" w:hAnsi="Times New Roman"/>
          <w:sz w:val="24"/>
          <w:szCs w:val="24"/>
        </w:rPr>
        <w:t xml:space="preserve"> vykdymo procese skolininko turtas būtų realizuotas už kainą, pakankamą įsiskolinimui padengti</w:t>
      </w:r>
      <w:r w:rsidR="004E4F6D">
        <w:rPr>
          <w:rFonts w:ascii="Times New Roman" w:hAnsi="Times New Roman"/>
          <w:sz w:val="24"/>
          <w:szCs w:val="24"/>
        </w:rPr>
        <w:t>,</w:t>
      </w:r>
      <w:r>
        <w:rPr>
          <w:rFonts w:ascii="Times New Roman" w:hAnsi="Times New Roman"/>
          <w:sz w:val="24"/>
          <w:szCs w:val="24"/>
        </w:rPr>
        <w:t xml:space="preserve"> arba bent už rinkos kainą atitinkančią pinigų sumą, taip sudarant sąlygas efektyviai ir kuo operatyviau įvykdyti išieškotojo reikalavimus. Tuo atveju, jei išieškotojui ar pačiam skolininkui kyla abejonių, kad turto arešto akte nurodyta turto kaina, už kurią turtas yra perleidžiamas skolininko pasiūlytam pirkėjui, neatitinka realios šio turto rinkos kainos, jie, vadovaudamiesi CPK </w:t>
      </w:r>
      <w:r w:rsidRPr="00AF23E1">
        <w:rPr>
          <w:rFonts w:ascii="Times New Roman" w:hAnsi="Times New Roman"/>
          <w:sz w:val="24"/>
          <w:szCs w:val="24"/>
        </w:rPr>
        <w:t>681 straipsnyje</w:t>
      </w:r>
      <w:r>
        <w:rPr>
          <w:rFonts w:ascii="Times New Roman" w:hAnsi="Times New Roman"/>
          <w:sz w:val="24"/>
          <w:szCs w:val="24"/>
        </w:rPr>
        <w:t xml:space="preserve"> nustatyta tvarka, turi imtis priemonių tam, kad būtų sprendžiamas klausimas dėl šio turto perkainojimo. </w:t>
      </w:r>
    </w:p>
    <w:p w14:paraId="6189BDC2" w14:textId="31CD31C5" w:rsidR="00B23405" w:rsidRPr="00646F19" w:rsidRDefault="00B23405" w:rsidP="00B23405">
      <w:pPr>
        <w:pStyle w:val="Sraopastraipa"/>
        <w:numPr>
          <w:ilvl w:val="0"/>
          <w:numId w:val="3"/>
        </w:numPr>
        <w:spacing w:after="120" w:line="240" w:lineRule="auto"/>
        <w:contextualSpacing w:val="0"/>
        <w:jc w:val="both"/>
        <w:rPr>
          <w:rFonts w:ascii="Times New Roman" w:hAnsi="Times New Roman"/>
          <w:iCs/>
          <w:sz w:val="24"/>
          <w:szCs w:val="24"/>
        </w:rPr>
      </w:pPr>
      <w:bookmarkStart w:id="7" w:name="_Hlk185102985"/>
      <w:r>
        <w:rPr>
          <w:rFonts w:ascii="Times New Roman" w:hAnsi="Times New Roman"/>
          <w:iCs/>
          <w:sz w:val="24"/>
          <w:szCs w:val="24"/>
        </w:rPr>
        <w:t xml:space="preserve">Pripažintina, kad kasacinio teismo praktika aiškinant CPK 704 straipsnyje įtvirtintą skolininko teisę pasiūlyti parduodamo turto pirkėją nevienoda. Kasacinis teismas </w:t>
      </w:r>
      <w:r w:rsidRPr="00646F19">
        <w:rPr>
          <w:rFonts w:ascii="Times New Roman" w:hAnsi="Times New Roman"/>
          <w:iCs/>
          <w:sz w:val="24"/>
          <w:szCs w:val="24"/>
        </w:rPr>
        <w:t>2015</w:t>
      </w:r>
      <w:r>
        <w:rPr>
          <w:rFonts w:ascii="Times New Roman" w:hAnsi="Times New Roman"/>
          <w:iCs/>
          <w:sz w:val="24"/>
          <w:szCs w:val="24"/>
        </w:rPr>
        <w:t> </w:t>
      </w:r>
      <w:r w:rsidRPr="00646F19">
        <w:rPr>
          <w:rFonts w:ascii="Times New Roman" w:hAnsi="Times New Roman"/>
          <w:iCs/>
          <w:sz w:val="24"/>
          <w:szCs w:val="24"/>
        </w:rPr>
        <w:t>m. gegužės 22</w:t>
      </w:r>
      <w:r>
        <w:rPr>
          <w:rFonts w:ascii="Times New Roman" w:hAnsi="Times New Roman"/>
          <w:iCs/>
          <w:sz w:val="24"/>
          <w:szCs w:val="24"/>
        </w:rPr>
        <w:t> </w:t>
      </w:r>
      <w:r w:rsidRPr="00646F19">
        <w:rPr>
          <w:rFonts w:ascii="Times New Roman" w:hAnsi="Times New Roman"/>
          <w:iCs/>
          <w:sz w:val="24"/>
          <w:szCs w:val="24"/>
        </w:rPr>
        <w:t>d.</w:t>
      </w:r>
      <w:r>
        <w:rPr>
          <w:rFonts w:ascii="Times New Roman" w:hAnsi="Times New Roman"/>
          <w:iCs/>
          <w:sz w:val="24"/>
          <w:szCs w:val="24"/>
        </w:rPr>
        <w:t xml:space="preserve"> nutartyje, priimtoje civilinėje byloje Nr. </w:t>
      </w:r>
      <w:r w:rsidRPr="00646F19">
        <w:rPr>
          <w:rFonts w:ascii="Times New Roman" w:hAnsi="Times New Roman"/>
          <w:iCs/>
          <w:sz w:val="24"/>
          <w:szCs w:val="24"/>
        </w:rPr>
        <w:t>3K-3-315-469/2015</w:t>
      </w:r>
      <w:r>
        <w:rPr>
          <w:rFonts w:ascii="Times New Roman" w:hAnsi="Times New Roman"/>
          <w:iCs/>
          <w:sz w:val="24"/>
          <w:szCs w:val="24"/>
        </w:rPr>
        <w:t>, išaiškino, k</w:t>
      </w:r>
      <w:r w:rsidRPr="00E83E56">
        <w:rPr>
          <w:rFonts w:ascii="Times New Roman" w:hAnsi="Times New Roman"/>
          <w:iCs/>
          <w:sz w:val="24"/>
          <w:szCs w:val="24"/>
        </w:rPr>
        <w:t xml:space="preserve">ad </w:t>
      </w:r>
      <w:r>
        <w:rPr>
          <w:rFonts w:ascii="Times New Roman" w:hAnsi="Times New Roman"/>
          <w:iCs/>
          <w:sz w:val="24"/>
          <w:szCs w:val="24"/>
        </w:rPr>
        <w:t>į</w:t>
      </w:r>
      <w:r w:rsidRPr="00862923">
        <w:rPr>
          <w:rFonts w:ascii="Times New Roman" w:hAnsi="Times New Roman"/>
          <w:iCs/>
          <w:sz w:val="24"/>
          <w:szCs w:val="24"/>
        </w:rPr>
        <w:t>statyme tiesiogiai nereglamentuota, kaip turi elgtis antstolis, kai</w:t>
      </w:r>
      <w:r w:rsidR="00B01B6A">
        <w:rPr>
          <w:rFonts w:ascii="Times New Roman" w:hAnsi="Times New Roman"/>
          <w:iCs/>
          <w:sz w:val="24"/>
          <w:szCs w:val="24"/>
        </w:rPr>
        <w:t>,</w:t>
      </w:r>
      <w:r w:rsidRPr="00862923">
        <w:rPr>
          <w:rFonts w:ascii="Times New Roman" w:hAnsi="Times New Roman"/>
          <w:iCs/>
          <w:sz w:val="24"/>
          <w:szCs w:val="24"/>
        </w:rPr>
        <w:t xml:space="preserve"> skolininko pasiūlytam pirkėjui įmokėjus varžytynėse parduotino turto kainą į antstolio depozitinę sąskaitą, iki turto pardavimo akto surašymo atsiranda potencialus turto pirkėjas, už parduodamą turtą siūlantis didesnę kainą.</w:t>
      </w:r>
      <w:bookmarkStart w:id="8" w:name="pnab18ec5e-65c3-4923-bc42-e6f6db73de44"/>
      <w:bookmarkStart w:id="9" w:name="pna3811714-49ec-41ae-bae3-4cec57a0a04a"/>
      <w:bookmarkStart w:id="10" w:name="pn319c5b99-4d32-4a71-8ab4-7cdaa9aaa596"/>
      <w:bookmarkStart w:id="11" w:name="pnc42879e5-c663-482c-8b03-a0d831631d44"/>
      <w:bookmarkStart w:id="12" w:name="pn4dca2f84-f4d1-4566-8b8a-727e4c1394d3"/>
      <w:bookmarkStart w:id="13" w:name="pn830174f4-202c-431e-88d1-762046a2147e"/>
      <w:bookmarkEnd w:id="8"/>
      <w:bookmarkEnd w:id="9"/>
      <w:bookmarkEnd w:id="10"/>
      <w:bookmarkEnd w:id="11"/>
      <w:bookmarkEnd w:id="12"/>
      <w:bookmarkEnd w:id="13"/>
      <w:r>
        <w:rPr>
          <w:rFonts w:ascii="Times New Roman" w:hAnsi="Times New Roman"/>
          <w:iCs/>
          <w:sz w:val="24"/>
          <w:szCs w:val="24"/>
        </w:rPr>
        <w:t xml:space="preserve"> </w:t>
      </w:r>
      <w:r w:rsidR="00B01B6A">
        <w:rPr>
          <w:rFonts w:ascii="Times New Roman" w:hAnsi="Times New Roman"/>
          <w:iCs/>
          <w:sz w:val="24"/>
          <w:szCs w:val="24"/>
        </w:rPr>
        <w:t>T</w:t>
      </w:r>
      <w:r w:rsidRPr="00E83E56">
        <w:rPr>
          <w:rFonts w:ascii="Times New Roman" w:hAnsi="Times New Roman"/>
          <w:iCs/>
          <w:sz w:val="24"/>
          <w:szCs w:val="24"/>
        </w:rPr>
        <w:t>ais atvejais, kai atliekant vykdymo veiksmus paaiškėja geresnis būdas užtikrinti vykdymo proceso dalyvių interesus, tiek jie, tiek jų teisių ir teisėtų interesų apsaugą užtikrinantis antstolis turi veikti vadovaudamiesi vykdymo teisės normų sisteminiu aiškinimu ir teisės principais, taip, kad vykdymo proceso dalyvių interesai būtų užtikrinti esamoje situacijoje geriausiu būdu</w:t>
      </w:r>
      <w:r>
        <w:rPr>
          <w:rFonts w:ascii="Times New Roman" w:hAnsi="Times New Roman"/>
          <w:iCs/>
          <w:sz w:val="24"/>
          <w:szCs w:val="24"/>
        </w:rPr>
        <w:t>, todėl kasacinis teismas minėtoje byloje nurodė, kad antstolis turėtų įvertinti abu (</w:t>
      </w:r>
      <w:r w:rsidR="004F5315">
        <w:rPr>
          <w:rFonts w:ascii="Times New Roman" w:hAnsi="Times New Roman"/>
          <w:iCs/>
          <w:sz w:val="24"/>
          <w:szCs w:val="24"/>
        </w:rPr>
        <w:t>t</w:t>
      </w:r>
      <w:r>
        <w:rPr>
          <w:rFonts w:ascii="Times New Roman" w:hAnsi="Times New Roman"/>
          <w:iCs/>
          <w:sz w:val="24"/>
          <w:szCs w:val="24"/>
        </w:rPr>
        <w:t xml:space="preserve">iek skolininko pasiūlyto pirkėjo, tiek kito asmens, antstolį informavusio apie ketinimus turtą įsigyti už didesnę kainą) pateiktus pasiūlymus. Antra vertus, vėlesnėje kasacinio teismo praktikoje, kaip minėta, yra pažymima ir tai, kad teisė surasti areštuoto skolininkui priklausančio turto pirkėją, pagal CPK </w:t>
      </w:r>
      <w:r w:rsidRPr="0065290B">
        <w:rPr>
          <w:rFonts w:ascii="Times New Roman" w:hAnsi="Times New Roman"/>
          <w:iCs/>
          <w:sz w:val="24"/>
          <w:szCs w:val="24"/>
        </w:rPr>
        <w:t>70</w:t>
      </w:r>
      <w:r>
        <w:rPr>
          <w:rFonts w:ascii="Times New Roman" w:hAnsi="Times New Roman"/>
          <w:iCs/>
          <w:sz w:val="24"/>
          <w:szCs w:val="24"/>
        </w:rPr>
        <w:t xml:space="preserve">4 straipsnį, yra suteikiama skolininkui, kartu akcentuojant, be kita ko, ir tokio turto realizavimo būdo sukuriamus socialinius padarinius (pvz., jau minėta </w:t>
      </w:r>
      <w:r w:rsidRPr="00D55995">
        <w:rPr>
          <w:rFonts w:ascii="Times New Roman" w:hAnsi="Times New Roman"/>
          <w:sz w:val="24"/>
          <w:szCs w:val="24"/>
        </w:rPr>
        <w:t>Lietuvos Aukščiausiojo Teismo 2021 m. birželio 29 d</w:t>
      </w:r>
      <w:r w:rsidR="00B01B6A">
        <w:rPr>
          <w:rFonts w:ascii="Times New Roman" w:hAnsi="Times New Roman"/>
          <w:sz w:val="24"/>
          <w:szCs w:val="24"/>
        </w:rPr>
        <w:t>.</w:t>
      </w:r>
      <w:r w:rsidRPr="00D55995">
        <w:rPr>
          <w:rFonts w:ascii="Times New Roman" w:hAnsi="Times New Roman"/>
          <w:sz w:val="24"/>
          <w:szCs w:val="24"/>
        </w:rPr>
        <w:t xml:space="preserve"> nutartis civilinėje byloje Nr. e3K-7-69-313/2021</w:t>
      </w:r>
      <w:r>
        <w:rPr>
          <w:rFonts w:ascii="Times New Roman" w:hAnsi="Times New Roman"/>
          <w:iCs/>
          <w:sz w:val="24"/>
          <w:szCs w:val="24"/>
        </w:rPr>
        <w:t>).</w:t>
      </w:r>
    </w:p>
    <w:p w14:paraId="7C41977C" w14:textId="228D62A5" w:rsidR="00B23405" w:rsidRDefault="00B01B6A" w:rsidP="00B23405">
      <w:pPr>
        <w:pStyle w:val="Sraopastraipa"/>
        <w:numPr>
          <w:ilvl w:val="0"/>
          <w:numId w:val="3"/>
        </w:numPr>
        <w:spacing w:after="120" w:line="240" w:lineRule="auto"/>
        <w:contextualSpacing w:val="0"/>
        <w:jc w:val="both"/>
        <w:rPr>
          <w:rFonts w:ascii="Times New Roman" w:hAnsi="Times New Roman"/>
          <w:iCs/>
          <w:sz w:val="24"/>
          <w:szCs w:val="24"/>
        </w:rPr>
      </w:pPr>
      <w:bookmarkStart w:id="14" w:name="pn26ef6d84-c02b-4e2c-8035-b4f491108f5e"/>
      <w:bookmarkStart w:id="15" w:name="pn8ffded09-1924-4aa3-a612-1ce65bdc9473"/>
      <w:bookmarkEnd w:id="7"/>
      <w:bookmarkEnd w:id="14"/>
      <w:bookmarkEnd w:id="15"/>
      <w:r>
        <w:rPr>
          <w:rFonts w:ascii="Times New Roman" w:hAnsi="Times New Roman"/>
          <w:iCs/>
          <w:sz w:val="24"/>
          <w:szCs w:val="24"/>
        </w:rPr>
        <w:lastRenderedPageBreak/>
        <w:t>Išplėstinė t</w:t>
      </w:r>
      <w:r w:rsidR="00B23405" w:rsidRPr="005E2DF6">
        <w:rPr>
          <w:rFonts w:ascii="Times New Roman" w:hAnsi="Times New Roman"/>
          <w:iCs/>
          <w:sz w:val="24"/>
          <w:szCs w:val="24"/>
        </w:rPr>
        <w:t>eisėjų kolegija, vadovaudamasi šioje nutartyje išdėstytais argumentais, siekdama suvienodinti kasacinio teismo praktiką dėl CPK 704 straipsnio, reglamentuojančio turto pardavimą skolininko pasiūlytam pirkėjui, aiškinimo ir taikymo, išaiškina, kad net ir tuo atveju, kai</w:t>
      </w:r>
      <w:r>
        <w:rPr>
          <w:rFonts w:ascii="Times New Roman" w:hAnsi="Times New Roman"/>
          <w:iCs/>
          <w:sz w:val="24"/>
          <w:szCs w:val="24"/>
        </w:rPr>
        <w:t>,</w:t>
      </w:r>
      <w:r w:rsidR="00B23405" w:rsidRPr="005E2DF6">
        <w:rPr>
          <w:rFonts w:ascii="Times New Roman" w:hAnsi="Times New Roman"/>
          <w:iCs/>
          <w:sz w:val="24"/>
          <w:szCs w:val="24"/>
        </w:rPr>
        <w:t xml:space="preserve"> skolininkui pasiūlius savo areštuoto turto pirkėją, atsiranda kitas potencialus pirkėjas, pasiūlytas išieškotojo ar kitų suinteresuotų asmenų, siekiantis įgyti turtą už didesnę kainą, tai nesudaro pagrindo plačiau aiškinti CPK 704 straipsnyje išdėstytą reglamentavimą ir pripažinti, kad teisę pasiūlyti vykdymo procese realizuojamo skolininko turto pirkėją turi ne tik pats skolininkas, bet ir kiti asmenys. Tokią išvadą suponuoja šioje nutartyje jau anksčiau aptarti argumentai, kad vykdymo procesas yra imperatyviai reglamentuojamas viešosios teisės normomis, o jos, be kita ko, nustato konkrečius turto realizavimo vykdymo procese būdus ir tvarką, kurių turi būti laikomasi vykdant išieškojimą iš skolininko turto, taip pat anksčiau nurodytos aplinkybės, kad šiuo skolininko turto realizavimo būdu siekiama užtikrinti skolininkui galimybę bent ribotai dalyvauti priimant sprendimus dėl jo turto perleidimo vykdymo procese.</w:t>
      </w:r>
    </w:p>
    <w:p w14:paraId="7B5D7258" w14:textId="43DEC4A5" w:rsidR="00B23405" w:rsidRPr="00F92D20" w:rsidRDefault="00B01B6A" w:rsidP="00B23405">
      <w:pPr>
        <w:pStyle w:val="Sraopastraipa"/>
        <w:numPr>
          <w:ilvl w:val="0"/>
          <w:numId w:val="3"/>
        </w:numPr>
        <w:spacing w:after="120" w:line="240" w:lineRule="auto"/>
        <w:contextualSpacing w:val="0"/>
        <w:jc w:val="both"/>
        <w:rPr>
          <w:rFonts w:ascii="Times New Roman" w:hAnsi="Times New Roman"/>
          <w:i/>
          <w:sz w:val="24"/>
          <w:szCs w:val="24"/>
        </w:rPr>
      </w:pPr>
      <w:bookmarkStart w:id="16" w:name="_Hlk184910894"/>
      <w:r>
        <w:rPr>
          <w:rFonts w:ascii="Times New Roman" w:hAnsi="Times New Roman"/>
          <w:iCs/>
          <w:sz w:val="24"/>
          <w:szCs w:val="24"/>
        </w:rPr>
        <w:t>Išplėstinė t</w:t>
      </w:r>
      <w:r w:rsidR="00B23405" w:rsidRPr="005E2DF6">
        <w:rPr>
          <w:rFonts w:ascii="Times New Roman" w:hAnsi="Times New Roman"/>
          <w:iCs/>
          <w:sz w:val="24"/>
          <w:szCs w:val="24"/>
        </w:rPr>
        <w:t>eisėjų kolegija, remdamasi išdėstytais argumentais ir vadovaudamasi</w:t>
      </w:r>
      <w:bookmarkStart w:id="17" w:name="n26ef6d84-c02b-4e2c-8035-b4f491108f5e"/>
      <w:r w:rsidR="00B23405" w:rsidRPr="005E2DF6">
        <w:rPr>
          <w:rFonts w:ascii="Times New Roman" w:hAnsi="Times New Roman"/>
          <w:iCs/>
          <w:sz w:val="24"/>
          <w:szCs w:val="24"/>
        </w:rPr>
        <w:t xml:space="preserve"> </w:t>
      </w:r>
      <w:r w:rsidR="00B23405" w:rsidRPr="007F260E">
        <w:rPr>
          <w:rFonts w:ascii="Times New Roman" w:hAnsi="Times New Roman"/>
          <w:iCs/>
          <w:sz w:val="24"/>
          <w:szCs w:val="24"/>
        </w:rPr>
        <w:t>CPK</w:t>
      </w:r>
      <w:bookmarkStart w:id="18" w:name="n8ffded09-1924-4aa3-a612-1ce65bdc9473"/>
      <w:bookmarkEnd w:id="17"/>
      <w:r w:rsidR="00B23405" w:rsidRPr="005E2DF6">
        <w:rPr>
          <w:rFonts w:ascii="Times New Roman" w:hAnsi="Times New Roman"/>
          <w:iCs/>
          <w:sz w:val="24"/>
          <w:szCs w:val="24"/>
        </w:rPr>
        <w:t xml:space="preserve"> </w:t>
      </w:r>
      <w:r w:rsidR="00B23405" w:rsidRPr="007F260E">
        <w:rPr>
          <w:rFonts w:ascii="Times New Roman" w:hAnsi="Times New Roman"/>
          <w:iCs/>
          <w:sz w:val="24"/>
          <w:szCs w:val="24"/>
        </w:rPr>
        <w:t>361</w:t>
      </w:r>
      <w:bookmarkEnd w:id="18"/>
      <w:r w:rsidR="00B23405">
        <w:rPr>
          <w:rFonts w:ascii="Times New Roman" w:hAnsi="Times New Roman"/>
          <w:iCs/>
          <w:sz w:val="24"/>
          <w:szCs w:val="24"/>
        </w:rPr>
        <w:t> </w:t>
      </w:r>
      <w:r w:rsidR="00B23405" w:rsidRPr="005E2DF6">
        <w:rPr>
          <w:rFonts w:ascii="Times New Roman" w:hAnsi="Times New Roman"/>
          <w:iCs/>
          <w:sz w:val="24"/>
          <w:szCs w:val="24"/>
        </w:rPr>
        <w:t>straipsnio 4</w:t>
      </w:r>
      <w:r w:rsidR="00B23405">
        <w:rPr>
          <w:rFonts w:ascii="Times New Roman" w:hAnsi="Times New Roman"/>
          <w:iCs/>
          <w:sz w:val="24"/>
          <w:szCs w:val="24"/>
        </w:rPr>
        <w:t> </w:t>
      </w:r>
      <w:r w:rsidR="00B23405" w:rsidRPr="005E2DF6">
        <w:rPr>
          <w:rFonts w:ascii="Times New Roman" w:hAnsi="Times New Roman"/>
          <w:iCs/>
          <w:sz w:val="24"/>
          <w:szCs w:val="24"/>
        </w:rPr>
        <w:t>dalies 2 punktu, formuluoja tokią teisės aiškinimo ir taikymo taisyklę:</w:t>
      </w:r>
      <w:r w:rsidR="00B23405">
        <w:rPr>
          <w:rFonts w:ascii="Times New Roman" w:hAnsi="Times New Roman"/>
          <w:iCs/>
          <w:sz w:val="24"/>
          <w:szCs w:val="24"/>
        </w:rPr>
        <w:t xml:space="preserve"> </w:t>
      </w:r>
      <w:r w:rsidR="00B23405" w:rsidRPr="00F92D20">
        <w:rPr>
          <w:rFonts w:ascii="Times New Roman" w:hAnsi="Times New Roman"/>
          <w:i/>
          <w:sz w:val="24"/>
          <w:szCs w:val="24"/>
        </w:rPr>
        <w:t>CPK 704 straipsnio 1 dalyje įtvirtinta skolininko teisė iki varžytynių paskelbimo specialiame interneto tinklalapyje pačiam arba pavesti kitiems asmenims surasti areštuoto turto pirkėją negali būti suteikta kitiems asmenims (išieškotojui ar kitiems suinteresuotiems asmenims vykdymo procese). Tokia speciali teisė yra neatskiriama nuo skolininko asmens, todėl tik skolininkas turi teisę šią teisę įgyvendinti pats ar per kitus pasirinktus asmenis surasdamas areštuoto turto pirkėją, kuriam toks skolininko turtas gali būti perleistas CPK 704 straipsnyje nustatyta tvarka.</w:t>
      </w:r>
    </w:p>
    <w:bookmarkEnd w:id="16"/>
    <w:p w14:paraId="4AF89560" w14:textId="5E96F7FA" w:rsidR="00B23405" w:rsidRDefault="00B23405" w:rsidP="00B2340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Nagrinėjamu atveju byloje nustatyta, kad antstolė S. Vaicekauskienė vykdo išieškojimą iš skolininkės suinteresuoto asmens </w:t>
      </w:r>
      <w:bookmarkStart w:id="19" w:name="Buk_5"/>
      <w:r w:rsidR="00504258" w:rsidRPr="00504258">
        <w:rPr>
          <w:rFonts w:ascii="Times New Roman" w:hAnsi="Times New Roman"/>
          <w:iCs/>
          <w:sz w:val="24"/>
          <w:szCs w:val="24"/>
        </w:rPr>
        <w:t xml:space="preserve">A. U. </w:t>
      </w:r>
      <w:bookmarkEnd w:id="19"/>
      <w:r>
        <w:rPr>
          <w:rFonts w:ascii="Times New Roman" w:hAnsi="Times New Roman"/>
          <w:iCs/>
          <w:sz w:val="24"/>
          <w:szCs w:val="24"/>
        </w:rPr>
        <w:t>išieškotojos pareiškėjos UAB „</w:t>
      </w:r>
      <w:proofErr w:type="spellStart"/>
      <w:r>
        <w:rPr>
          <w:rFonts w:ascii="Times New Roman" w:hAnsi="Times New Roman"/>
          <w:iCs/>
          <w:sz w:val="24"/>
          <w:szCs w:val="24"/>
        </w:rPr>
        <w:t>Novakopa</w:t>
      </w:r>
      <w:proofErr w:type="spellEnd"/>
      <w:r>
        <w:rPr>
          <w:rFonts w:ascii="Times New Roman" w:hAnsi="Times New Roman"/>
          <w:iCs/>
          <w:sz w:val="24"/>
          <w:szCs w:val="24"/>
        </w:rPr>
        <w:t xml:space="preserve">“ naudai ir, be kita ko, areštavo skolininkei priklausantį žemės sklypą ir sodo pastatą. Byloje taip pat nustatyta, kad skolininkė pateikė antstolei prašymą parduoti šį turtą jos pasiūlytam pirkėjui už turto arešto akte nurodytą ekspertizės metu nustatytą šio turto kainą, t. y. už </w:t>
      </w:r>
      <w:r w:rsidRPr="00023624">
        <w:rPr>
          <w:rFonts w:ascii="Times New Roman" w:hAnsi="Times New Roman"/>
          <w:iCs/>
          <w:sz w:val="24"/>
          <w:szCs w:val="24"/>
        </w:rPr>
        <w:t>3</w:t>
      </w:r>
      <w:r>
        <w:rPr>
          <w:rFonts w:ascii="Times New Roman" w:hAnsi="Times New Roman"/>
          <w:iCs/>
          <w:sz w:val="24"/>
          <w:szCs w:val="24"/>
        </w:rPr>
        <w:t>0 </w:t>
      </w:r>
      <w:r w:rsidRPr="00023624">
        <w:rPr>
          <w:rFonts w:ascii="Times New Roman" w:hAnsi="Times New Roman"/>
          <w:iCs/>
          <w:sz w:val="24"/>
          <w:szCs w:val="24"/>
        </w:rPr>
        <w:t>3</w:t>
      </w:r>
      <w:r>
        <w:rPr>
          <w:rFonts w:ascii="Times New Roman" w:hAnsi="Times New Roman"/>
          <w:iCs/>
          <w:sz w:val="24"/>
          <w:szCs w:val="24"/>
        </w:rPr>
        <w:t>00 Eur, o antstolė priėmė patvarkymą realizuoti skolininkės turtą nurodytu būdu. Antstolei priėmus tokį patvarkymą, išieškotoja (pareiškėja) paprašė jį panaikinti ir pakeisti skolininkės pasiūlytą pirkėją į išieškotojos siūlomą pirkėją, sutinkantį už turtą sumokėti didesnę kainą, t. y. 38 30</w:t>
      </w:r>
      <w:r w:rsidRPr="00023624">
        <w:rPr>
          <w:rFonts w:ascii="Times New Roman" w:hAnsi="Times New Roman"/>
          <w:iCs/>
          <w:sz w:val="24"/>
          <w:szCs w:val="24"/>
        </w:rPr>
        <w:t>0</w:t>
      </w:r>
      <w:r>
        <w:rPr>
          <w:rFonts w:ascii="Times New Roman" w:hAnsi="Times New Roman"/>
          <w:iCs/>
          <w:sz w:val="24"/>
          <w:szCs w:val="24"/>
        </w:rPr>
        <w:t xml:space="preserve"> Eur. Antstolė netenkino šio išieškotojos prašymo, tačiau bylą išnagrinėję teismai, gavę išieškotojos skundą, jį patenkino iš dalies ir panaikino antstolės patvarkymą parduoti turtą skolininkės pasiūlytam pirkėjui. Grįsdami tokį sprendimą, teismai nurodė, kad turto perleidimas skolininkės pasiūlytam pirkėjui už mažesnę kainą, kuri nepadengs visos išieškotojos reikalaujamos sumos, kai paaiškėjo, kad kitas asmuo sutiktų įgyti jį brangiau, neatitiktų vykdymo proceso tikslų. Teismai nurodė, kad, panaikinus ginčijamą patvarkymą, abi šalys galės pasiūlyti ir dar geresnius potencialius pirkėjus, o išieškojimą vykdanti antstolė turės iš naujo įvertinti visus pateiktus pasiūlymus. Tokios aplinkybės suponuoja išvadą, kad bylą išnagrinėję teismai nepagrįstai plačiai aiškino CPK </w:t>
      </w:r>
      <w:r w:rsidRPr="006957AE">
        <w:rPr>
          <w:rFonts w:ascii="Times New Roman" w:hAnsi="Times New Roman"/>
          <w:iCs/>
          <w:sz w:val="24"/>
          <w:szCs w:val="24"/>
        </w:rPr>
        <w:t>704 </w:t>
      </w:r>
      <w:r>
        <w:rPr>
          <w:rFonts w:ascii="Times New Roman" w:hAnsi="Times New Roman"/>
          <w:iCs/>
          <w:sz w:val="24"/>
          <w:szCs w:val="24"/>
        </w:rPr>
        <w:t>straipsnį ir vertino, kad antstolis turi vertinti ne tik skolininko, bet ir išieškotojo pasiūlyto pirkėjo pateiktą pasiūlymą, juos lyginti ir rinktis naudingiausią. Toks aiškinimas neatitinka nei aptariamo straipsnio, nei šioje nutartyje pateiktų išaiškinimų dėl šios nuostatos, suteikiančios teisę skolininkui iki varžytynių pasiūlyti areštuoto turto pirkėją, paskirties ir tikslų. Kaip minėta, jei vykdymo procese kyla abejonių dėl areštuoto turto rinkos vertės nustatymo, šios abejonės gali būti pašalintos CPK 681 straipsnio nustatyta tvarka, o ne ribojant skolininko teisę parduoti turtą jo pasiūlytam pirkėjui už kainą, nustatytą pagal CPK 704</w:t>
      </w:r>
      <w:r w:rsidR="004F5315">
        <w:rPr>
          <w:rFonts w:ascii="Times New Roman" w:hAnsi="Times New Roman"/>
          <w:iCs/>
          <w:sz w:val="24"/>
          <w:szCs w:val="24"/>
        </w:rPr>
        <w:t> </w:t>
      </w:r>
      <w:r>
        <w:rPr>
          <w:rFonts w:ascii="Times New Roman" w:hAnsi="Times New Roman"/>
          <w:iCs/>
          <w:sz w:val="24"/>
          <w:szCs w:val="24"/>
        </w:rPr>
        <w:t>straipsnyje įtvirtintus kriterijus. Be to, bylą nagrinėję teismai nepagrįstai savo procesinius sprendimus motyvavo galimybe vykdymo proceso šalims siūlyti dar geresnius potencialius turto pirkėjus, nes</w:t>
      </w:r>
      <w:r w:rsidR="00B01B6A">
        <w:rPr>
          <w:rFonts w:ascii="Times New Roman" w:hAnsi="Times New Roman"/>
          <w:iCs/>
          <w:sz w:val="24"/>
          <w:szCs w:val="24"/>
        </w:rPr>
        <w:t>,</w:t>
      </w:r>
      <w:r>
        <w:rPr>
          <w:rFonts w:ascii="Times New Roman" w:hAnsi="Times New Roman"/>
          <w:iCs/>
          <w:sz w:val="24"/>
          <w:szCs w:val="24"/>
        </w:rPr>
        <w:t xml:space="preserve"> kaip jau išaiškinta šioje nutartyje, teisė pasiūlyti parduodamo turto pirkėją suteikta tik skolininkui, o varžymosi dėl parduodamo turto kainos galimybė šiame vykdymo proces</w:t>
      </w:r>
      <w:r w:rsidR="006A483A">
        <w:rPr>
          <w:rFonts w:ascii="Times New Roman" w:hAnsi="Times New Roman"/>
          <w:iCs/>
          <w:sz w:val="24"/>
          <w:szCs w:val="24"/>
        </w:rPr>
        <w:t>o etap</w:t>
      </w:r>
      <w:r>
        <w:rPr>
          <w:rFonts w:ascii="Times New Roman" w:hAnsi="Times New Roman"/>
          <w:iCs/>
          <w:sz w:val="24"/>
          <w:szCs w:val="24"/>
        </w:rPr>
        <w:t>e įstatyme nenustatyta.</w:t>
      </w:r>
    </w:p>
    <w:p w14:paraId="6F8E562A" w14:textId="7CA9A1EA" w:rsidR="0045300B" w:rsidRPr="00B23405" w:rsidRDefault="00B23405" w:rsidP="00B2340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Apibendrindama išdėstytus argumentus, </w:t>
      </w:r>
      <w:r w:rsidR="00B01B6A">
        <w:rPr>
          <w:rFonts w:ascii="Times New Roman" w:hAnsi="Times New Roman"/>
          <w:iCs/>
          <w:sz w:val="24"/>
          <w:szCs w:val="24"/>
        </w:rPr>
        <w:t xml:space="preserve">išplėstinė </w:t>
      </w:r>
      <w:r>
        <w:rPr>
          <w:rFonts w:ascii="Times New Roman" w:hAnsi="Times New Roman"/>
          <w:iCs/>
          <w:sz w:val="24"/>
          <w:szCs w:val="24"/>
        </w:rPr>
        <w:t xml:space="preserve">teisėjų kolegija konstatuoja, kad bylą išnagrinėję teismai netinkamai aiškino ir taikė CPK nuostatas, reglamentuojančias turto realizavimą vykdymo procese ir skolininko teisę iki varžytynių pasiūlyti savo areštuoto turto </w:t>
      </w:r>
      <w:r>
        <w:rPr>
          <w:rFonts w:ascii="Times New Roman" w:hAnsi="Times New Roman"/>
          <w:iCs/>
          <w:sz w:val="24"/>
          <w:szCs w:val="24"/>
        </w:rPr>
        <w:lastRenderedPageBreak/>
        <w:t>pirkėją, todėl nepagrįstai iš dalies patenkino suinteresuoto asmens (išieškotojos) skundą ir panaikino antstolės patvarkymą parduoti turtą skolininkės pasiūlytam pirkėjui. Dėl šios priežasties egzistuoja pagrindas patenkinti suinteresuoto asmens antstolės S. Vaicekauskienės kasacinį skundą, panaikinti pirmosios ir apeliacinės instancijos teismų nutartis ir priimti naują sprendimą – atmesti pareiškėjos skundą dėl antstolės veiksmų.</w:t>
      </w:r>
      <w:r w:rsidR="00C6521A" w:rsidRPr="00B23405">
        <w:rPr>
          <w:iCs/>
        </w:rPr>
        <w:t xml:space="preserve"> </w:t>
      </w:r>
    </w:p>
    <w:bookmarkEnd w:id="4"/>
    <w:p w14:paraId="2E3BCBE7" w14:textId="09553A3F" w:rsidR="00123EE2" w:rsidRDefault="004B7343">
      <w:pPr>
        <w:pStyle w:val="Sraopastraipa"/>
        <w:spacing w:after="120" w:line="240" w:lineRule="auto"/>
        <w:ind w:left="0" w:firstLine="720"/>
        <w:contextualSpacing w:val="0"/>
        <w:jc w:val="both"/>
        <w:rPr>
          <w:rFonts w:ascii="Times New Roman" w:hAnsi="Times New Roman"/>
          <w:sz w:val="24"/>
          <w:szCs w:val="24"/>
        </w:rPr>
      </w:pPr>
      <w:r>
        <w:rPr>
          <w:rFonts w:ascii="Times New Roman" w:hAnsi="Times New Roman"/>
          <w:sz w:val="24"/>
          <w:szCs w:val="24"/>
        </w:rPr>
        <w:t xml:space="preserve"> </w:t>
      </w:r>
    </w:p>
    <w:p w14:paraId="470A32EF" w14:textId="77777777"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6D50E8BE" w14:textId="412EDFF9" w:rsidR="00123EE2" w:rsidRDefault="004B7343">
      <w:pPr>
        <w:pStyle w:val="Sraopastraipa"/>
        <w:spacing w:after="120" w:line="240" w:lineRule="auto"/>
        <w:ind w:left="0" w:firstLine="720"/>
        <w:contextualSpacing w:val="0"/>
        <w:jc w:val="both"/>
        <w:rPr>
          <w:rFonts w:ascii="Times New Roman" w:hAnsi="Times New Roman"/>
          <w:sz w:val="24"/>
          <w:szCs w:val="24"/>
        </w:rPr>
      </w:pPr>
      <w:r>
        <w:rPr>
          <w:rFonts w:ascii="Times New Roman" w:hAnsi="Times New Roman"/>
          <w:sz w:val="24"/>
          <w:szCs w:val="24"/>
        </w:rPr>
        <w:t xml:space="preserve"> </w:t>
      </w:r>
    </w:p>
    <w:p w14:paraId="5F41F5C6" w14:textId="380B0BC7" w:rsidR="00B23405" w:rsidRDefault="00B23405" w:rsidP="00B2340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CPK 443 straipsnio 6 dalyje yra nustatyta, kad nagrinėjant bylą ypatingosios teisenos tvarka dalyvaujančių byloje asmenų bylinėjimosi išlaidos nėra atlyginamos, tačiau kartu šioje nuostatoje nurodyta, kad tais atvejais, kai dalyvaujančių byloje asmenų suinteresuotumas bylos baigtimi yra skirtingas arba jų interesai yra priešingi, teismas gali proporcingai padalyti turėtas bylinėjimosi išlaidas arba jų atlyginimą priteisti iš dalyvavusio byloje asmens, kurio pareiškimas atmestas. Nagrinėjamu atveju iš byloje nustatytų aplinkybių ir dalyvaujančių byloje asmenų išdėstytų procesinių pozicijų matyti, kad pareiškėjos (išieškotojos) ir suinteresuotų asmenų (skolininkės ir antstolės) interesai dėl bylos išnagrinėjimo rezultato buvo priešingi: pareiškėja šioje byloje laikėsi pozicijos, kad antstolė vykdymo procese turėjo panaikinti savo patvarkymą parduoti turtą skolininkės pasiūlytam pirkėjui ir parduoti jį pareiškėjos pasiūlytam pirkėjui, o suinteresuoti asmenys byloje laikėsi pozicijos, kad toks pareiškėjos prašymas nėra pagrįstas. Esant tokioms aplinkybėms, tenkinus suinteresuoto asmens antstolės S. Vaicekauskienės kasacinį skundą ir panaikinus bylą išnagrinėjusių teismų priimtas nutartis, atsirado pagrindas atlyginti suinteresuotų asmenų kasaciniame teisme patirtas bylinėjimosi išlaidas, taip pat perskirstyti pirmosios ir apeliacinės instancij</w:t>
      </w:r>
      <w:r w:rsidR="00540A4E">
        <w:rPr>
          <w:rFonts w:ascii="Times New Roman" w:hAnsi="Times New Roman"/>
          <w:sz w:val="24"/>
          <w:szCs w:val="24"/>
        </w:rPr>
        <w:t>os</w:t>
      </w:r>
      <w:r>
        <w:rPr>
          <w:rFonts w:ascii="Times New Roman" w:hAnsi="Times New Roman"/>
          <w:sz w:val="24"/>
          <w:szCs w:val="24"/>
        </w:rPr>
        <w:t xml:space="preserve"> teismuose patirtas išlaidas (CPK </w:t>
      </w:r>
      <w:r w:rsidRPr="00A17AE8">
        <w:rPr>
          <w:rFonts w:ascii="Times New Roman" w:hAnsi="Times New Roman"/>
          <w:sz w:val="24"/>
          <w:szCs w:val="24"/>
        </w:rPr>
        <w:t>93</w:t>
      </w:r>
      <w:r>
        <w:rPr>
          <w:rFonts w:ascii="Times New Roman" w:hAnsi="Times New Roman"/>
          <w:sz w:val="24"/>
          <w:szCs w:val="24"/>
        </w:rPr>
        <w:t> straipsnio 1 ir 5 dalys).</w:t>
      </w:r>
    </w:p>
    <w:p w14:paraId="1140B2A4" w14:textId="3BB40B7D" w:rsidR="00032F94" w:rsidRPr="00B23405" w:rsidRDefault="00B23405" w:rsidP="00B2340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Suinteresuotas asmuo antstolė S. Vaicekauskienė nei nagrinėjant bylą pirmosios ir apeliacinės instancijos teismuose, nei kasaciniam teismui nepateikė duomenų apie </w:t>
      </w:r>
      <w:r w:rsidR="00C052F4">
        <w:rPr>
          <w:rFonts w:ascii="Times New Roman" w:hAnsi="Times New Roman"/>
          <w:sz w:val="24"/>
          <w:szCs w:val="24"/>
        </w:rPr>
        <w:t>savo</w:t>
      </w:r>
      <w:r>
        <w:rPr>
          <w:rFonts w:ascii="Times New Roman" w:hAnsi="Times New Roman"/>
          <w:sz w:val="24"/>
          <w:szCs w:val="24"/>
        </w:rPr>
        <w:t xml:space="preserve"> patirtas bylinėjimosi išlaidas, todėl klausimas dėl šių išlaidų atlyginimo nesprendžiamas. Suinteresuotam asmeniui </w:t>
      </w:r>
      <w:bookmarkStart w:id="20" w:name="Buk_2"/>
      <w:r w:rsidR="00504258" w:rsidRPr="00504258">
        <w:rPr>
          <w:rFonts w:ascii="Times New Roman" w:hAnsi="Times New Roman"/>
          <w:sz w:val="24"/>
          <w:szCs w:val="24"/>
        </w:rPr>
        <w:t xml:space="preserve">A. U. </w:t>
      </w:r>
      <w:bookmarkEnd w:id="20"/>
      <w:r>
        <w:rPr>
          <w:rFonts w:ascii="Times New Roman" w:hAnsi="Times New Roman"/>
          <w:sz w:val="24"/>
          <w:szCs w:val="24"/>
        </w:rPr>
        <w:t xml:space="preserve">nagrinėjant bylą pirmosios ir apeliacinės instancijos teismuose buvo teikiama antrinė teisinė pagalba (Valstybės garantuojamos teisinės pagalbos tarnybos Kauno skyriaus </w:t>
      </w:r>
      <w:r w:rsidRPr="00B52F5A">
        <w:rPr>
          <w:rFonts w:ascii="Times New Roman" w:hAnsi="Times New Roman"/>
          <w:sz w:val="24"/>
          <w:szCs w:val="24"/>
        </w:rPr>
        <w:t>20</w:t>
      </w:r>
      <w:r>
        <w:rPr>
          <w:rFonts w:ascii="Times New Roman" w:hAnsi="Times New Roman"/>
          <w:sz w:val="24"/>
          <w:szCs w:val="24"/>
        </w:rPr>
        <w:t xml:space="preserve">23 m. rugsėjo </w:t>
      </w:r>
      <w:r w:rsidRPr="00B52F5A">
        <w:rPr>
          <w:rFonts w:ascii="Times New Roman" w:hAnsi="Times New Roman"/>
          <w:sz w:val="24"/>
          <w:szCs w:val="24"/>
        </w:rPr>
        <w:t>15 d.</w:t>
      </w:r>
      <w:r>
        <w:rPr>
          <w:rFonts w:ascii="Times New Roman" w:hAnsi="Times New Roman"/>
          <w:sz w:val="24"/>
          <w:szCs w:val="24"/>
        </w:rPr>
        <w:t xml:space="preserve"> ir </w:t>
      </w:r>
      <w:r w:rsidRPr="00B52F5A">
        <w:rPr>
          <w:rFonts w:ascii="Times New Roman" w:hAnsi="Times New Roman"/>
          <w:sz w:val="24"/>
          <w:szCs w:val="24"/>
        </w:rPr>
        <w:t>20</w:t>
      </w:r>
      <w:r>
        <w:rPr>
          <w:rFonts w:ascii="Times New Roman" w:hAnsi="Times New Roman"/>
          <w:sz w:val="24"/>
          <w:szCs w:val="24"/>
        </w:rPr>
        <w:t xml:space="preserve">23 m. lapkričio </w:t>
      </w:r>
      <w:r w:rsidRPr="00B52F5A">
        <w:rPr>
          <w:rFonts w:ascii="Times New Roman" w:hAnsi="Times New Roman"/>
          <w:sz w:val="24"/>
          <w:szCs w:val="24"/>
        </w:rPr>
        <w:t>1</w:t>
      </w:r>
      <w:r>
        <w:rPr>
          <w:rFonts w:ascii="Times New Roman" w:hAnsi="Times New Roman"/>
          <w:sz w:val="24"/>
          <w:szCs w:val="24"/>
        </w:rPr>
        <w:t>7</w:t>
      </w:r>
      <w:r w:rsidRPr="00B52F5A">
        <w:rPr>
          <w:rFonts w:ascii="Times New Roman" w:hAnsi="Times New Roman"/>
          <w:sz w:val="24"/>
          <w:szCs w:val="24"/>
        </w:rPr>
        <w:t> d.</w:t>
      </w:r>
      <w:r>
        <w:rPr>
          <w:rFonts w:ascii="Times New Roman" w:hAnsi="Times New Roman"/>
          <w:sz w:val="24"/>
          <w:szCs w:val="24"/>
        </w:rPr>
        <w:t xml:space="preserve"> sprendimai). Apeliacinės instancijos teismui buvo pateikta Valstybės garantuojamos teisinės pagalbos tarnybos Išteklių administravimo skyriaus </w:t>
      </w:r>
      <w:r w:rsidRPr="00763F14">
        <w:rPr>
          <w:rFonts w:ascii="Times New Roman" w:hAnsi="Times New Roman"/>
          <w:sz w:val="24"/>
          <w:szCs w:val="24"/>
        </w:rPr>
        <w:t>2</w:t>
      </w:r>
      <w:r>
        <w:rPr>
          <w:rFonts w:ascii="Times New Roman" w:hAnsi="Times New Roman"/>
          <w:sz w:val="24"/>
          <w:szCs w:val="24"/>
        </w:rPr>
        <w:t xml:space="preserve">024 m. vasario 13 d. pažyma dėl antrinės teisinės pagalbos išlaidų; joje nurodyta, kad teikiant suinteresuotam asmeniui teisinę pagalbą apeliacinės instancijos teisme buvo patirta </w:t>
      </w:r>
      <w:r w:rsidRPr="00763F14">
        <w:rPr>
          <w:rFonts w:ascii="Times New Roman" w:hAnsi="Times New Roman"/>
          <w:sz w:val="24"/>
          <w:szCs w:val="24"/>
        </w:rPr>
        <w:t>1</w:t>
      </w:r>
      <w:r>
        <w:rPr>
          <w:rFonts w:ascii="Times New Roman" w:hAnsi="Times New Roman"/>
          <w:sz w:val="24"/>
          <w:szCs w:val="24"/>
        </w:rPr>
        <w:t xml:space="preserve">90 Eur išlaidų. Patenkinus kasacinį skundą, ši suma priteisiama valstybei iš pareiškėjos (CPK 96 straipsnis, </w:t>
      </w:r>
      <w:r w:rsidRPr="00A17AE8">
        <w:rPr>
          <w:rFonts w:ascii="Times New Roman" w:hAnsi="Times New Roman"/>
          <w:sz w:val="24"/>
          <w:szCs w:val="24"/>
        </w:rPr>
        <w:t>9</w:t>
      </w:r>
      <w:r>
        <w:rPr>
          <w:rFonts w:ascii="Times New Roman" w:hAnsi="Times New Roman"/>
          <w:sz w:val="24"/>
          <w:szCs w:val="24"/>
        </w:rPr>
        <w:t xml:space="preserve">9 straipsnio 2 dalis). Duomenų apie kitas šio suinteresuoto asmens byloje patirtas bylinėjimosi išlaidas nėra pateikta, todėl jų atlyginimo klausimas taip pat nesprendžiamas. </w:t>
      </w:r>
      <w:r w:rsidRPr="009640C1">
        <w:rPr>
          <w:rFonts w:ascii="Times New Roman" w:hAnsi="Times New Roman"/>
          <w:color w:val="000000"/>
          <w:sz w:val="24"/>
          <w:szCs w:val="24"/>
        </w:rPr>
        <w:t xml:space="preserve">Nagrinėjant bylą kasaciniame teisme patirtos procesinių dokumentų įteikimo išlaidos neviršija </w:t>
      </w:r>
      <w:r w:rsidRPr="009640C1">
        <w:rPr>
          <w:rFonts w:ascii="Times New Roman" w:hAnsi="Times New Roman"/>
          <w:sz w:val="24"/>
          <w:szCs w:val="24"/>
        </w:rPr>
        <w:t xml:space="preserve">minimalios valstybei priteistinų bylinėjimosi išlaidų sumos, todėl šios išlaidos nėra </w:t>
      </w:r>
      <w:r>
        <w:rPr>
          <w:rFonts w:ascii="Times New Roman" w:hAnsi="Times New Roman"/>
          <w:sz w:val="24"/>
          <w:szCs w:val="24"/>
        </w:rPr>
        <w:t>atlyginamos</w:t>
      </w:r>
      <w:r w:rsidRPr="009640C1">
        <w:rPr>
          <w:rFonts w:ascii="Times New Roman" w:hAnsi="Times New Roman"/>
          <w:sz w:val="24"/>
          <w:szCs w:val="24"/>
        </w:rPr>
        <w:t xml:space="preserve"> (CPK 96 straipsnio 6 dalis).</w:t>
      </w:r>
    </w:p>
    <w:p w14:paraId="45D9E333" w14:textId="0D6C1CCA" w:rsidR="00123EE2" w:rsidRDefault="00A17AE8" w:rsidP="00032F94">
      <w:pPr>
        <w:spacing w:after="120"/>
        <w:ind w:firstLine="720"/>
        <w:jc w:val="both"/>
        <w:rPr>
          <w:i/>
        </w:rPr>
      </w:pPr>
      <w:r>
        <w:t xml:space="preserve"> </w:t>
      </w:r>
    </w:p>
    <w:p w14:paraId="52EDE901" w14:textId="43F44BF0" w:rsidR="00123EE2" w:rsidRDefault="00A80C8A">
      <w:pPr>
        <w:ind w:firstLine="720"/>
        <w:jc w:val="both"/>
      </w:pPr>
      <w:r>
        <w:t xml:space="preserve">Lietuvos Aukščiausiojo Teismo Civilinių bylų skyriaus </w:t>
      </w:r>
      <w:r w:rsidR="008E217A">
        <w:t xml:space="preserve">išplėstinė </w:t>
      </w:r>
      <w:r>
        <w:t xml:space="preserve">teisėjų kolegija, vadovaudamasi Lietuvos Respublikos civilinio proceso kodekso 359 straipsnio 1 dalies </w:t>
      </w:r>
      <w:r w:rsidR="008446E6">
        <w:t>4 </w:t>
      </w:r>
      <w:r>
        <w:t>punktu, 362</w:t>
      </w:r>
      <w:r w:rsidR="008446E6">
        <w:t> </w:t>
      </w:r>
      <w:r>
        <w:t>straipsnio 1 dalimi,</w:t>
      </w:r>
    </w:p>
    <w:p w14:paraId="0C109E2A" w14:textId="3BED3018" w:rsidR="00123EE2" w:rsidRDefault="00C70119">
      <w:pPr>
        <w:ind w:firstLine="720"/>
        <w:jc w:val="both"/>
      </w:pPr>
      <w:r>
        <w:t xml:space="preserve"> </w:t>
      </w:r>
    </w:p>
    <w:p w14:paraId="749059B7" w14:textId="77777777" w:rsidR="00123EE2" w:rsidRDefault="00A80C8A">
      <w:pPr>
        <w:jc w:val="both"/>
        <w:rPr>
          <w:b/>
          <w:bCs/>
        </w:rPr>
      </w:pPr>
      <w:r>
        <w:t>n u t a r i a :</w:t>
      </w:r>
    </w:p>
    <w:p w14:paraId="06258864" w14:textId="1B5C8E0D" w:rsidR="00A17AE8" w:rsidRDefault="00C70119" w:rsidP="00C6521A">
      <w:pPr>
        <w:ind w:firstLine="720"/>
        <w:jc w:val="both"/>
      </w:pPr>
      <w:r>
        <w:t xml:space="preserve"> </w:t>
      </w:r>
    </w:p>
    <w:p w14:paraId="78FBD13F" w14:textId="77777777" w:rsidR="00B23405" w:rsidRDefault="00B23405" w:rsidP="00B23405">
      <w:pPr>
        <w:ind w:firstLine="720"/>
        <w:jc w:val="both"/>
      </w:pPr>
      <w:r>
        <w:t xml:space="preserve">Panaikinti </w:t>
      </w:r>
      <w:r w:rsidRPr="00C70119">
        <w:t>Kauno apygardos teismo 2024</w:t>
      </w:r>
      <w:r>
        <w:t> </w:t>
      </w:r>
      <w:r w:rsidRPr="00C70119">
        <w:t xml:space="preserve">m. </w:t>
      </w:r>
      <w:r>
        <w:t>vasario</w:t>
      </w:r>
      <w:r w:rsidRPr="00C70119">
        <w:t xml:space="preserve"> 2</w:t>
      </w:r>
      <w:r>
        <w:t>0 </w:t>
      </w:r>
      <w:r w:rsidRPr="00C70119">
        <w:t xml:space="preserve">d. nutartį </w:t>
      </w:r>
      <w:r>
        <w:t xml:space="preserve">ir </w:t>
      </w:r>
      <w:r w:rsidRPr="003C7304">
        <w:t>Kauno apylinkės teism</w:t>
      </w:r>
      <w:r>
        <w:t>o</w:t>
      </w:r>
      <w:r w:rsidRPr="003C7304">
        <w:t xml:space="preserve"> 202</w:t>
      </w:r>
      <w:r w:rsidRPr="00F24597">
        <w:t>3</w:t>
      </w:r>
      <w:r w:rsidRPr="003C7304">
        <w:t> m. lapkričio 13 d. nutart</w:t>
      </w:r>
      <w:r>
        <w:t xml:space="preserve">į ir priimti naują sprendimą – netenkinti pareiškėjos </w:t>
      </w:r>
      <w:r w:rsidRPr="00914212">
        <w:t>uždarosios akcinės bendrovės „</w:t>
      </w:r>
      <w:proofErr w:type="spellStart"/>
      <w:r w:rsidRPr="00914212">
        <w:t>Novakopa</w:t>
      </w:r>
      <w:proofErr w:type="spellEnd"/>
      <w:r w:rsidRPr="00914212">
        <w:t>“ skund</w:t>
      </w:r>
      <w:r>
        <w:t>o.</w:t>
      </w:r>
    </w:p>
    <w:p w14:paraId="22E4DC32" w14:textId="77777777" w:rsidR="00C24FCC" w:rsidRDefault="00B23405" w:rsidP="00C24FCC">
      <w:pPr>
        <w:ind w:firstLine="720"/>
        <w:jc w:val="both"/>
      </w:pPr>
      <w:r w:rsidRPr="00A17AE8">
        <w:lastRenderedPageBreak/>
        <w:t xml:space="preserve">Priteisti </w:t>
      </w:r>
      <w:r>
        <w:t>valstybei iš pareiškėjos uždarosios akcinės bendrovės „</w:t>
      </w:r>
      <w:proofErr w:type="spellStart"/>
      <w:r>
        <w:t>Novakopa</w:t>
      </w:r>
      <w:proofErr w:type="spellEnd"/>
      <w:r>
        <w:t xml:space="preserve">“ </w:t>
      </w:r>
      <w:r w:rsidRPr="00A17AE8">
        <w:t>(</w:t>
      </w:r>
      <w:r>
        <w:t>j. </w:t>
      </w:r>
      <w:r w:rsidRPr="00A17AE8">
        <w:t>a.</w:t>
      </w:r>
      <w:r>
        <w:t> </w:t>
      </w:r>
      <w:r w:rsidRPr="00A17AE8">
        <w:t>k.</w:t>
      </w:r>
      <w:r>
        <w:t> </w:t>
      </w:r>
      <w:r w:rsidRPr="006375DA">
        <w:t>135592370</w:t>
      </w:r>
      <w:r w:rsidRPr="00A17AE8">
        <w:t xml:space="preserve">) </w:t>
      </w:r>
      <w:r w:rsidRPr="006375DA">
        <w:t>19</w:t>
      </w:r>
      <w:r>
        <w:t xml:space="preserve">0 (vieną šimtą devyniasdešimt) </w:t>
      </w:r>
      <w:r w:rsidRPr="00A17AE8">
        <w:t>Eur</w:t>
      </w:r>
      <w:r>
        <w:t xml:space="preserve"> </w:t>
      </w:r>
      <w:r w:rsidRPr="00A17AE8">
        <w:t>antrinės teisinės pagalbos išlaid</w:t>
      </w:r>
      <w:r>
        <w:t>oms</w:t>
      </w:r>
      <w:r w:rsidRPr="00A17AE8">
        <w:t xml:space="preserve"> </w:t>
      </w:r>
      <w:r>
        <w:t>atlyginti</w:t>
      </w:r>
      <w:r w:rsidRPr="00A17AE8">
        <w:t>. Ši suma mokėtina į Valstybinės mokesčių inspekcijos prie Lietuvos Respublikos finansų ministerijos (j. a. k. 188659752) biudžeto pajamų surenkamąją sąskaitą, įmokos kodas 5630.</w:t>
      </w:r>
    </w:p>
    <w:p w14:paraId="1828EEFC" w14:textId="4E4AB3E9" w:rsidR="00123EE2" w:rsidRDefault="00B23405" w:rsidP="00C24FCC">
      <w:pPr>
        <w:ind w:firstLine="720"/>
        <w:jc w:val="both"/>
      </w:pPr>
      <w:r>
        <w:t>Ši Lietuvos Aukščiausiojo Teismo nutartis yra galutinė, neskundžiama ir įsiteisėja nuo priėmimo dienos.</w:t>
      </w:r>
    </w:p>
    <w:p w14:paraId="7564EBBF" w14:textId="77777777" w:rsidR="00123EE2" w:rsidRDefault="00123EE2">
      <w:pPr>
        <w:jc w:val="both"/>
      </w:pPr>
    </w:p>
    <w:p w14:paraId="3BB4F30D" w14:textId="5DCD8E46" w:rsidR="00123EE2" w:rsidRDefault="00A80C8A">
      <w:pPr>
        <w:tabs>
          <w:tab w:val="left" w:pos="6237"/>
        </w:tabs>
        <w:jc w:val="both"/>
      </w:pPr>
      <w:r>
        <w:t>Teisėjai</w:t>
      </w:r>
      <w:r>
        <w:tab/>
      </w:r>
      <w:r w:rsidR="00A13515">
        <w:t xml:space="preserve">Goda </w:t>
      </w:r>
      <w:proofErr w:type="spellStart"/>
      <w:r w:rsidR="00A13515">
        <w:t>Ambrasaitė</w:t>
      </w:r>
      <w:proofErr w:type="spellEnd"/>
      <w:r w:rsidR="00A13515">
        <w:t>-Balynienė</w:t>
      </w:r>
    </w:p>
    <w:p w14:paraId="27DD0C85" w14:textId="77777777" w:rsidR="00123EE2" w:rsidRDefault="00123EE2">
      <w:pPr>
        <w:jc w:val="both"/>
      </w:pPr>
    </w:p>
    <w:p w14:paraId="66361924" w14:textId="77777777" w:rsidR="00123EE2" w:rsidRDefault="00123EE2">
      <w:pPr>
        <w:jc w:val="both"/>
      </w:pPr>
    </w:p>
    <w:p w14:paraId="446F5737" w14:textId="4D83F2DE" w:rsidR="00123EE2" w:rsidRDefault="00A80C8A">
      <w:pPr>
        <w:tabs>
          <w:tab w:val="left" w:pos="6237"/>
        </w:tabs>
        <w:jc w:val="both"/>
      </w:pPr>
      <w:r>
        <w:tab/>
      </w:r>
      <w:r w:rsidR="00A13515" w:rsidRPr="00985DA9">
        <w:t>Danguolė Bublienė</w:t>
      </w:r>
    </w:p>
    <w:p w14:paraId="7E71AA59" w14:textId="77777777" w:rsidR="00123EE2" w:rsidRPr="00564130" w:rsidRDefault="00123EE2">
      <w:pPr>
        <w:jc w:val="both"/>
      </w:pPr>
    </w:p>
    <w:p w14:paraId="69A12293" w14:textId="77777777" w:rsidR="00123EE2" w:rsidRDefault="00123EE2">
      <w:pPr>
        <w:jc w:val="both"/>
      </w:pPr>
    </w:p>
    <w:p w14:paraId="65B8402F" w14:textId="385AA8DA" w:rsidR="00123EE2" w:rsidRDefault="00A80C8A">
      <w:pPr>
        <w:tabs>
          <w:tab w:val="left" w:pos="6237"/>
        </w:tabs>
        <w:jc w:val="both"/>
      </w:pPr>
      <w:r>
        <w:tab/>
      </w:r>
      <w:r w:rsidR="00A13515">
        <w:t xml:space="preserve">Gražina </w:t>
      </w:r>
      <w:proofErr w:type="spellStart"/>
      <w:r w:rsidR="00A13515">
        <w:t>Davidonienė</w:t>
      </w:r>
      <w:proofErr w:type="spellEnd"/>
    </w:p>
    <w:p w14:paraId="4DA282B6" w14:textId="77777777" w:rsidR="00A13515" w:rsidRDefault="00A13515">
      <w:pPr>
        <w:tabs>
          <w:tab w:val="left" w:pos="6237"/>
        </w:tabs>
        <w:jc w:val="both"/>
      </w:pPr>
    </w:p>
    <w:p w14:paraId="5C524242" w14:textId="490E901D" w:rsidR="00A13515" w:rsidRDefault="00A13515">
      <w:pPr>
        <w:tabs>
          <w:tab w:val="left" w:pos="6237"/>
        </w:tabs>
        <w:jc w:val="both"/>
      </w:pPr>
    </w:p>
    <w:p w14:paraId="0A463165" w14:textId="392867F0" w:rsidR="00A13515" w:rsidRDefault="00A13515">
      <w:pPr>
        <w:tabs>
          <w:tab w:val="left" w:pos="6237"/>
        </w:tabs>
        <w:jc w:val="both"/>
      </w:pPr>
      <w:r>
        <w:tab/>
        <w:t>Donatas Šernas</w:t>
      </w:r>
    </w:p>
    <w:p w14:paraId="3A0BE672" w14:textId="77777777" w:rsidR="00A13515" w:rsidRDefault="00A13515">
      <w:pPr>
        <w:tabs>
          <w:tab w:val="left" w:pos="6237"/>
        </w:tabs>
        <w:jc w:val="both"/>
      </w:pPr>
    </w:p>
    <w:p w14:paraId="5BA48326" w14:textId="77777777" w:rsidR="00A13515" w:rsidRDefault="00A13515">
      <w:pPr>
        <w:tabs>
          <w:tab w:val="left" w:pos="6237"/>
        </w:tabs>
        <w:jc w:val="both"/>
      </w:pPr>
    </w:p>
    <w:p w14:paraId="577CE494" w14:textId="2C085272" w:rsidR="00A13515" w:rsidRDefault="00A13515">
      <w:pPr>
        <w:tabs>
          <w:tab w:val="left" w:pos="6237"/>
        </w:tabs>
        <w:jc w:val="both"/>
      </w:pPr>
      <w:r>
        <w:tab/>
        <w:t>Egidija Tamošiūnienė</w:t>
      </w:r>
    </w:p>
    <w:p w14:paraId="3F6988D3" w14:textId="77777777" w:rsidR="00A13515" w:rsidRDefault="00A13515">
      <w:pPr>
        <w:tabs>
          <w:tab w:val="left" w:pos="6237"/>
        </w:tabs>
        <w:jc w:val="both"/>
      </w:pPr>
    </w:p>
    <w:p w14:paraId="3DD42509" w14:textId="77777777" w:rsidR="00A13515" w:rsidRDefault="00A13515">
      <w:pPr>
        <w:tabs>
          <w:tab w:val="left" w:pos="6237"/>
        </w:tabs>
        <w:jc w:val="both"/>
      </w:pPr>
    </w:p>
    <w:p w14:paraId="4E5D727C" w14:textId="0E955BF2" w:rsidR="00A13515" w:rsidRDefault="00A13515">
      <w:pPr>
        <w:tabs>
          <w:tab w:val="left" w:pos="6237"/>
        </w:tabs>
        <w:jc w:val="both"/>
      </w:pPr>
      <w:r>
        <w:tab/>
        <w:t xml:space="preserve">Jūratė </w:t>
      </w:r>
      <w:proofErr w:type="spellStart"/>
      <w:r>
        <w:t>Varanauskaitė</w:t>
      </w:r>
      <w:proofErr w:type="spellEnd"/>
    </w:p>
    <w:p w14:paraId="549A9F92" w14:textId="77777777" w:rsidR="00A13515" w:rsidRPr="00D55995" w:rsidRDefault="00A13515">
      <w:pPr>
        <w:tabs>
          <w:tab w:val="left" w:pos="6237"/>
        </w:tabs>
        <w:jc w:val="both"/>
        <w:rPr>
          <w:lang w:val="en-US"/>
        </w:rPr>
      </w:pPr>
    </w:p>
    <w:p w14:paraId="5687D782" w14:textId="77777777" w:rsidR="00A13515" w:rsidRDefault="00A13515">
      <w:pPr>
        <w:tabs>
          <w:tab w:val="left" w:pos="6237"/>
        </w:tabs>
        <w:jc w:val="both"/>
      </w:pPr>
    </w:p>
    <w:p w14:paraId="6983A32B" w14:textId="74625E3E" w:rsidR="00A13515" w:rsidRDefault="00A13515">
      <w:pPr>
        <w:tabs>
          <w:tab w:val="left" w:pos="6237"/>
        </w:tabs>
        <w:jc w:val="both"/>
      </w:pPr>
      <w:r>
        <w:tab/>
        <w:t>Dalia Vasarienė</w:t>
      </w:r>
    </w:p>
    <w:sectPr w:rsidR="00A13515" w:rsidSect="002319D7">
      <w:headerReference w:type="even" r:id="rId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ADA65" w14:textId="77777777" w:rsidR="009A6D26" w:rsidRDefault="009A6D26">
      <w:r>
        <w:separator/>
      </w:r>
    </w:p>
  </w:endnote>
  <w:endnote w:type="continuationSeparator" w:id="0">
    <w:p w14:paraId="5480B339" w14:textId="77777777" w:rsidR="009A6D26" w:rsidRDefault="009A6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F3953" w14:textId="77777777" w:rsidR="009A6D26" w:rsidRDefault="009A6D26">
      <w:r>
        <w:separator/>
      </w:r>
    </w:p>
  </w:footnote>
  <w:footnote w:type="continuationSeparator" w:id="0">
    <w:p w14:paraId="7AE85892" w14:textId="77777777" w:rsidR="009A6D26" w:rsidRDefault="009A6D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316923">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3AAF69E1" w:rsidR="00BA5EA4" w:rsidRDefault="00BA5EA4" w:rsidP="009A613D">
    <w:pPr>
      <w:pStyle w:val="Antrat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0F03147"/>
    <w:multiLevelType w:val="hybridMultilevel"/>
    <w:tmpl w:val="33C6B40C"/>
    <w:lvl w:ilvl="0" w:tplc="D7BA9500">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9B1A7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5"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8A33AA4"/>
    <w:multiLevelType w:val="multilevel"/>
    <w:tmpl w:val="4BF8FF16"/>
    <w:lvl w:ilvl="0">
      <w:start w:val="1"/>
      <w:numFmt w:val="decimal"/>
      <w:lvlText w:val="%1."/>
      <w:lvlJc w:val="left"/>
      <w:pPr>
        <w:ind w:left="360" w:hanging="360"/>
      </w:pPr>
      <w:rPr>
        <w:rFonts w:hint="default"/>
        <w:i w:val="0"/>
      </w:rPr>
    </w:lvl>
    <w:lvl w:ilvl="1">
      <w:start w:val="1"/>
      <w:numFmt w:val="decimal"/>
      <w:lvlText w:val="%1.%2."/>
      <w:lvlJc w:val="left"/>
      <w:pPr>
        <w:ind w:left="1077" w:hanging="623"/>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C97CE8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BC7743C"/>
    <w:multiLevelType w:val="multilevel"/>
    <w:tmpl w:val="E92486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5422C59"/>
    <w:multiLevelType w:val="hybridMultilevel"/>
    <w:tmpl w:val="3A2E832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F172581"/>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63304506">
    <w:abstractNumId w:val="3"/>
  </w:num>
  <w:num w:numId="2" w16cid:durableId="458111305">
    <w:abstractNumId w:val="0"/>
  </w:num>
  <w:num w:numId="3" w16cid:durableId="1760365671">
    <w:abstractNumId w:val="5"/>
  </w:num>
  <w:num w:numId="4" w16cid:durableId="7803403">
    <w:abstractNumId w:val="11"/>
  </w:num>
  <w:num w:numId="5" w16cid:durableId="496002267">
    <w:abstractNumId w:val="10"/>
  </w:num>
  <w:num w:numId="6" w16cid:durableId="1711102962">
    <w:abstractNumId w:val="4"/>
  </w:num>
  <w:num w:numId="7" w16cid:durableId="314797873">
    <w:abstractNumId w:val="6"/>
  </w:num>
  <w:num w:numId="8" w16cid:durableId="271285684">
    <w:abstractNumId w:val="8"/>
  </w:num>
  <w:num w:numId="9" w16cid:durableId="896670770">
    <w:abstractNumId w:val="1"/>
  </w:num>
  <w:num w:numId="10" w16cid:durableId="480535581">
    <w:abstractNumId w:val="7"/>
  </w:num>
  <w:num w:numId="11" w16cid:durableId="1497644169">
    <w:abstractNumId w:val="2"/>
  </w:num>
  <w:num w:numId="12" w16cid:durableId="1012147363">
    <w:abstractNumId w:val="9"/>
  </w:num>
  <w:num w:numId="13" w16cid:durableId="205065378">
    <w:abstractNumId w:val="12"/>
  </w:num>
  <w:num w:numId="14" w16cid:durableId="912434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2E9C"/>
    <w:rsid w:val="000039BA"/>
    <w:rsid w:val="00005EBE"/>
    <w:rsid w:val="00007840"/>
    <w:rsid w:val="0001067D"/>
    <w:rsid w:val="00012D04"/>
    <w:rsid w:val="000149F2"/>
    <w:rsid w:val="00020A3D"/>
    <w:rsid w:val="00021657"/>
    <w:rsid w:val="00022C12"/>
    <w:rsid w:val="00023624"/>
    <w:rsid w:val="0002452D"/>
    <w:rsid w:val="00030C59"/>
    <w:rsid w:val="00032F86"/>
    <w:rsid w:val="00032F94"/>
    <w:rsid w:val="00040D3E"/>
    <w:rsid w:val="00041859"/>
    <w:rsid w:val="00042735"/>
    <w:rsid w:val="000441D7"/>
    <w:rsid w:val="00044B97"/>
    <w:rsid w:val="00044D97"/>
    <w:rsid w:val="00050763"/>
    <w:rsid w:val="00051CCD"/>
    <w:rsid w:val="00052EE9"/>
    <w:rsid w:val="00054477"/>
    <w:rsid w:val="00057869"/>
    <w:rsid w:val="00060DB6"/>
    <w:rsid w:val="00061F64"/>
    <w:rsid w:val="000631CB"/>
    <w:rsid w:val="000636D0"/>
    <w:rsid w:val="00064B99"/>
    <w:rsid w:val="0007137C"/>
    <w:rsid w:val="000727C4"/>
    <w:rsid w:val="000757FC"/>
    <w:rsid w:val="00077B97"/>
    <w:rsid w:val="000828C5"/>
    <w:rsid w:val="00083FEF"/>
    <w:rsid w:val="00085DB3"/>
    <w:rsid w:val="0008625E"/>
    <w:rsid w:val="00086B11"/>
    <w:rsid w:val="00086D70"/>
    <w:rsid w:val="00086EBD"/>
    <w:rsid w:val="00086F72"/>
    <w:rsid w:val="0008732E"/>
    <w:rsid w:val="00091F04"/>
    <w:rsid w:val="000925FA"/>
    <w:rsid w:val="00093D88"/>
    <w:rsid w:val="0009559B"/>
    <w:rsid w:val="000A2865"/>
    <w:rsid w:val="000A2C25"/>
    <w:rsid w:val="000A7872"/>
    <w:rsid w:val="000B0819"/>
    <w:rsid w:val="000B44BF"/>
    <w:rsid w:val="000B71BC"/>
    <w:rsid w:val="000C1381"/>
    <w:rsid w:val="000C2577"/>
    <w:rsid w:val="000C3448"/>
    <w:rsid w:val="000C721B"/>
    <w:rsid w:val="000D02E1"/>
    <w:rsid w:val="000D03BE"/>
    <w:rsid w:val="000D152C"/>
    <w:rsid w:val="000D1BEA"/>
    <w:rsid w:val="000D1EA2"/>
    <w:rsid w:val="000D4F57"/>
    <w:rsid w:val="000E0B60"/>
    <w:rsid w:val="000E22A3"/>
    <w:rsid w:val="000E2889"/>
    <w:rsid w:val="000E65F0"/>
    <w:rsid w:val="000E7F5C"/>
    <w:rsid w:val="000F21F6"/>
    <w:rsid w:val="000F2368"/>
    <w:rsid w:val="000F2ED4"/>
    <w:rsid w:val="000F2EF6"/>
    <w:rsid w:val="000F3643"/>
    <w:rsid w:val="000F3F7B"/>
    <w:rsid w:val="000F4CC7"/>
    <w:rsid w:val="000F4EFD"/>
    <w:rsid w:val="000F50A8"/>
    <w:rsid w:val="000F5C77"/>
    <w:rsid w:val="000F5EC5"/>
    <w:rsid w:val="000F7802"/>
    <w:rsid w:val="000F7C66"/>
    <w:rsid w:val="001003E0"/>
    <w:rsid w:val="00100E1B"/>
    <w:rsid w:val="001027A6"/>
    <w:rsid w:val="00102FA5"/>
    <w:rsid w:val="00103561"/>
    <w:rsid w:val="00103AFA"/>
    <w:rsid w:val="0010449C"/>
    <w:rsid w:val="001046F5"/>
    <w:rsid w:val="0010479C"/>
    <w:rsid w:val="0011129A"/>
    <w:rsid w:val="001145F9"/>
    <w:rsid w:val="0011765D"/>
    <w:rsid w:val="00123EE2"/>
    <w:rsid w:val="001305F7"/>
    <w:rsid w:val="001313AE"/>
    <w:rsid w:val="0013464E"/>
    <w:rsid w:val="00134F4C"/>
    <w:rsid w:val="001402C6"/>
    <w:rsid w:val="0014116D"/>
    <w:rsid w:val="00142ACD"/>
    <w:rsid w:val="00142B59"/>
    <w:rsid w:val="00143101"/>
    <w:rsid w:val="00143691"/>
    <w:rsid w:val="00143D48"/>
    <w:rsid w:val="001448DA"/>
    <w:rsid w:val="00145DF1"/>
    <w:rsid w:val="001466F8"/>
    <w:rsid w:val="001474C8"/>
    <w:rsid w:val="00147502"/>
    <w:rsid w:val="00150FAD"/>
    <w:rsid w:val="001526CC"/>
    <w:rsid w:val="00152CC2"/>
    <w:rsid w:val="00153276"/>
    <w:rsid w:val="00153F92"/>
    <w:rsid w:val="00154CBE"/>
    <w:rsid w:val="00155D9C"/>
    <w:rsid w:val="00156ECF"/>
    <w:rsid w:val="00157334"/>
    <w:rsid w:val="0016033B"/>
    <w:rsid w:val="00163071"/>
    <w:rsid w:val="00163EA1"/>
    <w:rsid w:val="00164946"/>
    <w:rsid w:val="00165E24"/>
    <w:rsid w:val="001662FC"/>
    <w:rsid w:val="001663AF"/>
    <w:rsid w:val="001663BD"/>
    <w:rsid w:val="00166E61"/>
    <w:rsid w:val="00166E8F"/>
    <w:rsid w:val="00171AAD"/>
    <w:rsid w:val="00174DAC"/>
    <w:rsid w:val="0017586F"/>
    <w:rsid w:val="001766B6"/>
    <w:rsid w:val="00181EF9"/>
    <w:rsid w:val="00182004"/>
    <w:rsid w:val="0018511B"/>
    <w:rsid w:val="001929E0"/>
    <w:rsid w:val="0019317A"/>
    <w:rsid w:val="001964AB"/>
    <w:rsid w:val="00196BEB"/>
    <w:rsid w:val="00197CC1"/>
    <w:rsid w:val="00197E53"/>
    <w:rsid w:val="001A119B"/>
    <w:rsid w:val="001A1DD2"/>
    <w:rsid w:val="001A39F0"/>
    <w:rsid w:val="001B053C"/>
    <w:rsid w:val="001B0729"/>
    <w:rsid w:val="001B153A"/>
    <w:rsid w:val="001B1B8C"/>
    <w:rsid w:val="001B29C3"/>
    <w:rsid w:val="001B5273"/>
    <w:rsid w:val="001B5C7D"/>
    <w:rsid w:val="001B647B"/>
    <w:rsid w:val="001C0EBD"/>
    <w:rsid w:val="001C264D"/>
    <w:rsid w:val="001C2C3C"/>
    <w:rsid w:val="001C4AFE"/>
    <w:rsid w:val="001C4E92"/>
    <w:rsid w:val="001C533B"/>
    <w:rsid w:val="001C541F"/>
    <w:rsid w:val="001C5E57"/>
    <w:rsid w:val="001C63EC"/>
    <w:rsid w:val="001C6CED"/>
    <w:rsid w:val="001D1BDA"/>
    <w:rsid w:val="001D2AA5"/>
    <w:rsid w:val="001D7BE5"/>
    <w:rsid w:val="001E0450"/>
    <w:rsid w:val="001E3685"/>
    <w:rsid w:val="001E395D"/>
    <w:rsid w:val="001E39D0"/>
    <w:rsid w:val="001E6F2D"/>
    <w:rsid w:val="001E6F42"/>
    <w:rsid w:val="001E797D"/>
    <w:rsid w:val="001F3A62"/>
    <w:rsid w:val="001F41C0"/>
    <w:rsid w:val="00200408"/>
    <w:rsid w:val="00201BC0"/>
    <w:rsid w:val="00204501"/>
    <w:rsid w:val="00204E42"/>
    <w:rsid w:val="00205560"/>
    <w:rsid w:val="002062C3"/>
    <w:rsid w:val="00212017"/>
    <w:rsid w:val="00215B85"/>
    <w:rsid w:val="002209FB"/>
    <w:rsid w:val="00222024"/>
    <w:rsid w:val="00222066"/>
    <w:rsid w:val="00226C0B"/>
    <w:rsid w:val="002319D7"/>
    <w:rsid w:val="00232007"/>
    <w:rsid w:val="0023247F"/>
    <w:rsid w:val="002325CA"/>
    <w:rsid w:val="0023360B"/>
    <w:rsid w:val="00234776"/>
    <w:rsid w:val="00240200"/>
    <w:rsid w:val="00240735"/>
    <w:rsid w:val="00240C01"/>
    <w:rsid w:val="00241151"/>
    <w:rsid w:val="00241E80"/>
    <w:rsid w:val="00242D91"/>
    <w:rsid w:val="00242EC6"/>
    <w:rsid w:val="00243599"/>
    <w:rsid w:val="0024657E"/>
    <w:rsid w:val="0024663B"/>
    <w:rsid w:val="00246D81"/>
    <w:rsid w:val="002524D4"/>
    <w:rsid w:val="00252CE7"/>
    <w:rsid w:val="00253807"/>
    <w:rsid w:val="0025394B"/>
    <w:rsid w:val="00256959"/>
    <w:rsid w:val="00257D94"/>
    <w:rsid w:val="0026169A"/>
    <w:rsid w:val="002619B4"/>
    <w:rsid w:val="002634E4"/>
    <w:rsid w:val="002635D9"/>
    <w:rsid w:val="002703B2"/>
    <w:rsid w:val="00272455"/>
    <w:rsid w:val="00273549"/>
    <w:rsid w:val="00273A5B"/>
    <w:rsid w:val="002740A1"/>
    <w:rsid w:val="002751A8"/>
    <w:rsid w:val="00276A5D"/>
    <w:rsid w:val="00276CCB"/>
    <w:rsid w:val="00277A44"/>
    <w:rsid w:val="00277C41"/>
    <w:rsid w:val="00277D99"/>
    <w:rsid w:val="00280AC9"/>
    <w:rsid w:val="0028295B"/>
    <w:rsid w:val="00282A9B"/>
    <w:rsid w:val="00285939"/>
    <w:rsid w:val="00285D69"/>
    <w:rsid w:val="00290CD9"/>
    <w:rsid w:val="0029270C"/>
    <w:rsid w:val="002927D5"/>
    <w:rsid w:val="002932FF"/>
    <w:rsid w:val="00293517"/>
    <w:rsid w:val="00293874"/>
    <w:rsid w:val="00293897"/>
    <w:rsid w:val="00295A0C"/>
    <w:rsid w:val="00296F53"/>
    <w:rsid w:val="00297377"/>
    <w:rsid w:val="00297BBA"/>
    <w:rsid w:val="002A0CD9"/>
    <w:rsid w:val="002A122F"/>
    <w:rsid w:val="002A1BD6"/>
    <w:rsid w:val="002A3B59"/>
    <w:rsid w:val="002A3CD9"/>
    <w:rsid w:val="002A5216"/>
    <w:rsid w:val="002A7DF0"/>
    <w:rsid w:val="002B2564"/>
    <w:rsid w:val="002B3212"/>
    <w:rsid w:val="002B3F3C"/>
    <w:rsid w:val="002C2713"/>
    <w:rsid w:val="002C4514"/>
    <w:rsid w:val="002C4876"/>
    <w:rsid w:val="002C65DD"/>
    <w:rsid w:val="002C6785"/>
    <w:rsid w:val="002D0E0C"/>
    <w:rsid w:val="002D0F76"/>
    <w:rsid w:val="002D30C7"/>
    <w:rsid w:val="002D386F"/>
    <w:rsid w:val="002D47B8"/>
    <w:rsid w:val="002D5EF1"/>
    <w:rsid w:val="002E1C94"/>
    <w:rsid w:val="002E2D5C"/>
    <w:rsid w:val="002E3047"/>
    <w:rsid w:val="002E4FB3"/>
    <w:rsid w:val="002E588B"/>
    <w:rsid w:val="002E705C"/>
    <w:rsid w:val="002F082A"/>
    <w:rsid w:val="002F15B5"/>
    <w:rsid w:val="002F3C7A"/>
    <w:rsid w:val="002F3D57"/>
    <w:rsid w:val="002F48B3"/>
    <w:rsid w:val="002F5637"/>
    <w:rsid w:val="002F79CF"/>
    <w:rsid w:val="00300342"/>
    <w:rsid w:val="00300C9A"/>
    <w:rsid w:val="00304536"/>
    <w:rsid w:val="00306327"/>
    <w:rsid w:val="0031408E"/>
    <w:rsid w:val="00315477"/>
    <w:rsid w:val="00315C82"/>
    <w:rsid w:val="00316923"/>
    <w:rsid w:val="00316D2A"/>
    <w:rsid w:val="00316EFA"/>
    <w:rsid w:val="003173A4"/>
    <w:rsid w:val="003211AF"/>
    <w:rsid w:val="00322AE5"/>
    <w:rsid w:val="0032660F"/>
    <w:rsid w:val="00326808"/>
    <w:rsid w:val="003313A4"/>
    <w:rsid w:val="003332D6"/>
    <w:rsid w:val="00337FD0"/>
    <w:rsid w:val="00340A18"/>
    <w:rsid w:val="00343CD2"/>
    <w:rsid w:val="00347690"/>
    <w:rsid w:val="00350E23"/>
    <w:rsid w:val="00352565"/>
    <w:rsid w:val="00357488"/>
    <w:rsid w:val="00362618"/>
    <w:rsid w:val="00363776"/>
    <w:rsid w:val="00364152"/>
    <w:rsid w:val="00364515"/>
    <w:rsid w:val="00366941"/>
    <w:rsid w:val="00367C2A"/>
    <w:rsid w:val="00374822"/>
    <w:rsid w:val="00374872"/>
    <w:rsid w:val="00374AE1"/>
    <w:rsid w:val="00374D9C"/>
    <w:rsid w:val="00375C6C"/>
    <w:rsid w:val="00375F90"/>
    <w:rsid w:val="00376233"/>
    <w:rsid w:val="003813DC"/>
    <w:rsid w:val="00385288"/>
    <w:rsid w:val="0038703D"/>
    <w:rsid w:val="003914EE"/>
    <w:rsid w:val="00391E68"/>
    <w:rsid w:val="00393FF6"/>
    <w:rsid w:val="00395C41"/>
    <w:rsid w:val="003A2C87"/>
    <w:rsid w:val="003A36FF"/>
    <w:rsid w:val="003A78FF"/>
    <w:rsid w:val="003B098D"/>
    <w:rsid w:val="003B17D6"/>
    <w:rsid w:val="003B3CB9"/>
    <w:rsid w:val="003B493D"/>
    <w:rsid w:val="003B5A4E"/>
    <w:rsid w:val="003B64D3"/>
    <w:rsid w:val="003B6FB4"/>
    <w:rsid w:val="003C1F17"/>
    <w:rsid w:val="003C2B0C"/>
    <w:rsid w:val="003C61DD"/>
    <w:rsid w:val="003C7304"/>
    <w:rsid w:val="003C7322"/>
    <w:rsid w:val="003C74B4"/>
    <w:rsid w:val="003C7D5E"/>
    <w:rsid w:val="003D1062"/>
    <w:rsid w:val="003D32BB"/>
    <w:rsid w:val="003D384E"/>
    <w:rsid w:val="003E0836"/>
    <w:rsid w:val="003E1E29"/>
    <w:rsid w:val="003E4334"/>
    <w:rsid w:val="003E4D60"/>
    <w:rsid w:val="003F0156"/>
    <w:rsid w:val="003F2A37"/>
    <w:rsid w:val="003F33C2"/>
    <w:rsid w:val="003F3782"/>
    <w:rsid w:val="003F4C19"/>
    <w:rsid w:val="003F78F9"/>
    <w:rsid w:val="004006F0"/>
    <w:rsid w:val="00401EA1"/>
    <w:rsid w:val="00403475"/>
    <w:rsid w:val="00403B98"/>
    <w:rsid w:val="00405BF5"/>
    <w:rsid w:val="00406ED6"/>
    <w:rsid w:val="00411A86"/>
    <w:rsid w:val="00414A8B"/>
    <w:rsid w:val="00414C66"/>
    <w:rsid w:val="0041677B"/>
    <w:rsid w:val="004167AD"/>
    <w:rsid w:val="00420F58"/>
    <w:rsid w:val="00421462"/>
    <w:rsid w:val="004222B2"/>
    <w:rsid w:val="00422A50"/>
    <w:rsid w:val="00422C1D"/>
    <w:rsid w:val="004240B7"/>
    <w:rsid w:val="004248E8"/>
    <w:rsid w:val="00424A1E"/>
    <w:rsid w:val="00427372"/>
    <w:rsid w:val="004274FB"/>
    <w:rsid w:val="0043266E"/>
    <w:rsid w:val="0043432D"/>
    <w:rsid w:val="00434671"/>
    <w:rsid w:val="0043632D"/>
    <w:rsid w:val="0043787E"/>
    <w:rsid w:val="0044446A"/>
    <w:rsid w:val="0045300B"/>
    <w:rsid w:val="00453FA0"/>
    <w:rsid w:val="004546D5"/>
    <w:rsid w:val="00455138"/>
    <w:rsid w:val="00457AA8"/>
    <w:rsid w:val="00457BBD"/>
    <w:rsid w:val="00460278"/>
    <w:rsid w:val="00461B6B"/>
    <w:rsid w:val="00464EA3"/>
    <w:rsid w:val="00464FB5"/>
    <w:rsid w:val="00466157"/>
    <w:rsid w:val="004678AC"/>
    <w:rsid w:val="00471C50"/>
    <w:rsid w:val="004726C6"/>
    <w:rsid w:val="00474215"/>
    <w:rsid w:val="00476340"/>
    <w:rsid w:val="0047774E"/>
    <w:rsid w:val="00486479"/>
    <w:rsid w:val="00486524"/>
    <w:rsid w:val="004910C1"/>
    <w:rsid w:val="004915E2"/>
    <w:rsid w:val="004917CD"/>
    <w:rsid w:val="004A12BE"/>
    <w:rsid w:val="004A1639"/>
    <w:rsid w:val="004A1753"/>
    <w:rsid w:val="004A46D2"/>
    <w:rsid w:val="004A47A9"/>
    <w:rsid w:val="004A4A55"/>
    <w:rsid w:val="004A62A5"/>
    <w:rsid w:val="004A6F50"/>
    <w:rsid w:val="004A79C0"/>
    <w:rsid w:val="004B0CBB"/>
    <w:rsid w:val="004B1C78"/>
    <w:rsid w:val="004B25E0"/>
    <w:rsid w:val="004B3A29"/>
    <w:rsid w:val="004B53F8"/>
    <w:rsid w:val="004B7343"/>
    <w:rsid w:val="004B745B"/>
    <w:rsid w:val="004C0197"/>
    <w:rsid w:val="004C0E6D"/>
    <w:rsid w:val="004C0ECF"/>
    <w:rsid w:val="004C1DF0"/>
    <w:rsid w:val="004C2083"/>
    <w:rsid w:val="004C34DD"/>
    <w:rsid w:val="004C4EC6"/>
    <w:rsid w:val="004C5E84"/>
    <w:rsid w:val="004C64E2"/>
    <w:rsid w:val="004C74F5"/>
    <w:rsid w:val="004C7ECE"/>
    <w:rsid w:val="004C7FAA"/>
    <w:rsid w:val="004D10A1"/>
    <w:rsid w:val="004D706C"/>
    <w:rsid w:val="004D760B"/>
    <w:rsid w:val="004E2281"/>
    <w:rsid w:val="004E4F6D"/>
    <w:rsid w:val="004F3C48"/>
    <w:rsid w:val="004F4178"/>
    <w:rsid w:val="004F5315"/>
    <w:rsid w:val="004F7753"/>
    <w:rsid w:val="00500946"/>
    <w:rsid w:val="005021E5"/>
    <w:rsid w:val="00502E93"/>
    <w:rsid w:val="00504258"/>
    <w:rsid w:val="00504962"/>
    <w:rsid w:val="0050574F"/>
    <w:rsid w:val="00506047"/>
    <w:rsid w:val="00506D0C"/>
    <w:rsid w:val="00512550"/>
    <w:rsid w:val="005127A3"/>
    <w:rsid w:val="00512F5F"/>
    <w:rsid w:val="0051503F"/>
    <w:rsid w:val="00515C61"/>
    <w:rsid w:val="005215E3"/>
    <w:rsid w:val="0052274E"/>
    <w:rsid w:val="0052474A"/>
    <w:rsid w:val="00526686"/>
    <w:rsid w:val="005302A2"/>
    <w:rsid w:val="005324AD"/>
    <w:rsid w:val="0053328B"/>
    <w:rsid w:val="00535243"/>
    <w:rsid w:val="00540A4E"/>
    <w:rsid w:val="00541DE6"/>
    <w:rsid w:val="00544A5B"/>
    <w:rsid w:val="00546988"/>
    <w:rsid w:val="005507AF"/>
    <w:rsid w:val="00551643"/>
    <w:rsid w:val="00554B8C"/>
    <w:rsid w:val="00555B44"/>
    <w:rsid w:val="00555D7D"/>
    <w:rsid w:val="005563C0"/>
    <w:rsid w:val="00556ADA"/>
    <w:rsid w:val="0055702D"/>
    <w:rsid w:val="00561CB3"/>
    <w:rsid w:val="0056326C"/>
    <w:rsid w:val="00563BE0"/>
    <w:rsid w:val="00563FC2"/>
    <w:rsid w:val="00564130"/>
    <w:rsid w:val="00565B94"/>
    <w:rsid w:val="0056608F"/>
    <w:rsid w:val="00566386"/>
    <w:rsid w:val="00566B69"/>
    <w:rsid w:val="005674E4"/>
    <w:rsid w:val="00567FB9"/>
    <w:rsid w:val="005700BB"/>
    <w:rsid w:val="00570B3B"/>
    <w:rsid w:val="00572C97"/>
    <w:rsid w:val="00574983"/>
    <w:rsid w:val="00575621"/>
    <w:rsid w:val="00577BF1"/>
    <w:rsid w:val="00581A08"/>
    <w:rsid w:val="0058319B"/>
    <w:rsid w:val="00585130"/>
    <w:rsid w:val="00585499"/>
    <w:rsid w:val="00587BF9"/>
    <w:rsid w:val="00592C7C"/>
    <w:rsid w:val="005937F8"/>
    <w:rsid w:val="00594B3C"/>
    <w:rsid w:val="00597619"/>
    <w:rsid w:val="005A0930"/>
    <w:rsid w:val="005A3F98"/>
    <w:rsid w:val="005A473B"/>
    <w:rsid w:val="005A48D3"/>
    <w:rsid w:val="005A5153"/>
    <w:rsid w:val="005B19FB"/>
    <w:rsid w:val="005B2BD2"/>
    <w:rsid w:val="005B4D97"/>
    <w:rsid w:val="005B545D"/>
    <w:rsid w:val="005B590D"/>
    <w:rsid w:val="005C0B79"/>
    <w:rsid w:val="005C239B"/>
    <w:rsid w:val="005C4988"/>
    <w:rsid w:val="005C4DDB"/>
    <w:rsid w:val="005C5F15"/>
    <w:rsid w:val="005C6267"/>
    <w:rsid w:val="005C64CC"/>
    <w:rsid w:val="005C6EEB"/>
    <w:rsid w:val="005C7053"/>
    <w:rsid w:val="005D3A9F"/>
    <w:rsid w:val="005D45FC"/>
    <w:rsid w:val="005D50E5"/>
    <w:rsid w:val="005E0198"/>
    <w:rsid w:val="005E0656"/>
    <w:rsid w:val="005E0899"/>
    <w:rsid w:val="005E2DF6"/>
    <w:rsid w:val="005E4E97"/>
    <w:rsid w:val="005E6BDA"/>
    <w:rsid w:val="005E6BFD"/>
    <w:rsid w:val="005F0B53"/>
    <w:rsid w:val="005F2737"/>
    <w:rsid w:val="005F412E"/>
    <w:rsid w:val="005F4160"/>
    <w:rsid w:val="005F59EB"/>
    <w:rsid w:val="005F7B9E"/>
    <w:rsid w:val="00600239"/>
    <w:rsid w:val="006003E7"/>
    <w:rsid w:val="00601626"/>
    <w:rsid w:val="00606FB4"/>
    <w:rsid w:val="00607E0B"/>
    <w:rsid w:val="006112F7"/>
    <w:rsid w:val="0061164E"/>
    <w:rsid w:val="00614F93"/>
    <w:rsid w:val="00615D70"/>
    <w:rsid w:val="00621069"/>
    <w:rsid w:val="00621341"/>
    <w:rsid w:val="006215E7"/>
    <w:rsid w:val="00622D25"/>
    <w:rsid w:val="006249B8"/>
    <w:rsid w:val="006304C2"/>
    <w:rsid w:val="00631394"/>
    <w:rsid w:val="00632F77"/>
    <w:rsid w:val="006375DA"/>
    <w:rsid w:val="006421AA"/>
    <w:rsid w:val="00642FD3"/>
    <w:rsid w:val="006437CA"/>
    <w:rsid w:val="006460A4"/>
    <w:rsid w:val="00646F19"/>
    <w:rsid w:val="00650F0F"/>
    <w:rsid w:val="0065290B"/>
    <w:rsid w:val="00652BA8"/>
    <w:rsid w:val="0065602E"/>
    <w:rsid w:val="006562D2"/>
    <w:rsid w:val="00662A4E"/>
    <w:rsid w:val="006646A9"/>
    <w:rsid w:val="0066520E"/>
    <w:rsid w:val="006654BA"/>
    <w:rsid w:val="006663D8"/>
    <w:rsid w:val="00670086"/>
    <w:rsid w:val="00670D27"/>
    <w:rsid w:val="00672C68"/>
    <w:rsid w:val="00676A04"/>
    <w:rsid w:val="006773DD"/>
    <w:rsid w:val="00677572"/>
    <w:rsid w:val="00677E38"/>
    <w:rsid w:val="00680898"/>
    <w:rsid w:val="006819A4"/>
    <w:rsid w:val="00693AC6"/>
    <w:rsid w:val="006941E3"/>
    <w:rsid w:val="006957AE"/>
    <w:rsid w:val="006A1B5F"/>
    <w:rsid w:val="006A2212"/>
    <w:rsid w:val="006A483A"/>
    <w:rsid w:val="006A5850"/>
    <w:rsid w:val="006A6145"/>
    <w:rsid w:val="006A691D"/>
    <w:rsid w:val="006A6D7E"/>
    <w:rsid w:val="006B052A"/>
    <w:rsid w:val="006B0D9A"/>
    <w:rsid w:val="006B12F7"/>
    <w:rsid w:val="006B26B7"/>
    <w:rsid w:val="006B62E4"/>
    <w:rsid w:val="006C3487"/>
    <w:rsid w:val="006C46D8"/>
    <w:rsid w:val="006C561A"/>
    <w:rsid w:val="006C6069"/>
    <w:rsid w:val="006C722B"/>
    <w:rsid w:val="006E15A1"/>
    <w:rsid w:val="006E2314"/>
    <w:rsid w:val="006E38C8"/>
    <w:rsid w:val="006E3F3D"/>
    <w:rsid w:val="006E48E1"/>
    <w:rsid w:val="006E631C"/>
    <w:rsid w:val="006E7AC9"/>
    <w:rsid w:val="006F3F47"/>
    <w:rsid w:val="006F4A5D"/>
    <w:rsid w:val="006F553B"/>
    <w:rsid w:val="006F5EBA"/>
    <w:rsid w:val="006F5F20"/>
    <w:rsid w:val="006F7F0A"/>
    <w:rsid w:val="00701762"/>
    <w:rsid w:val="007040C2"/>
    <w:rsid w:val="007042C6"/>
    <w:rsid w:val="00704493"/>
    <w:rsid w:val="00704E9A"/>
    <w:rsid w:val="0070632F"/>
    <w:rsid w:val="00710BE3"/>
    <w:rsid w:val="0072066B"/>
    <w:rsid w:val="0072113E"/>
    <w:rsid w:val="00721AD0"/>
    <w:rsid w:val="00722760"/>
    <w:rsid w:val="00722A6E"/>
    <w:rsid w:val="00722FDE"/>
    <w:rsid w:val="00723BCD"/>
    <w:rsid w:val="00723F9A"/>
    <w:rsid w:val="0072408D"/>
    <w:rsid w:val="00725969"/>
    <w:rsid w:val="00725FC6"/>
    <w:rsid w:val="007267D8"/>
    <w:rsid w:val="007268BF"/>
    <w:rsid w:val="0072691E"/>
    <w:rsid w:val="007275C1"/>
    <w:rsid w:val="00730106"/>
    <w:rsid w:val="00731179"/>
    <w:rsid w:val="00733B02"/>
    <w:rsid w:val="00733E8E"/>
    <w:rsid w:val="00734566"/>
    <w:rsid w:val="00734B9F"/>
    <w:rsid w:val="007371F2"/>
    <w:rsid w:val="00741B3A"/>
    <w:rsid w:val="00742A1B"/>
    <w:rsid w:val="007438C5"/>
    <w:rsid w:val="00745F8A"/>
    <w:rsid w:val="007466A7"/>
    <w:rsid w:val="00755ED1"/>
    <w:rsid w:val="00762DC9"/>
    <w:rsid w:val="00763247"/>
    <w:rsid w:val="0076368B"/>
    <w:rsid w:val="00763F14"/>
    <w:rsid w:val="00765D05"/>
    <w:rsid w:val="00770546"/>
    <w:rsid w:val="00770A93"/>
    <w:rsid w:val="007731C9"/>
    <w:rsid w:val="007750C7"/>
    <w:rsid w:val="0077764C"/>
    <w:rsid w:val="00790E86"/>
    <w:rsid w:val="007943CE"/>
    <w:rsid w:val="007944A0"/>
    <w:rsid w:val="007944D0"/>
    <w:rsid w:val="007A0808"/>
    <w:rsid w:val="007A128E"/>
    <w:rsid w:val="007A216A"/>
    <w:rsid w:val="007A3C88"/>
    <w:rsid w:val="007A5837"/>
    <w:rsid w:val="007A7AE5"/>
    <w:rsid w:val="007A7C06"/>
    <w:rsid w:val="007B0362"/>
    <w:rsid w:val="007B3A31"/>
    <w:rsid w:val="007B3A33"/>
    <w:rsid w:val="007B4113"/>
    <w:rsid w:val="007B529A"/>
    <w:rsid w:val="007B5453"/>
    <w:rsid w:val="007B6665"/>
    <w:rsid w:val="007C0366"/>
    <w:rsid w:val="007C0904"/>
    <w:rsid w:val="007C30CD"/>
    <w:rsid w:val="007D2BEE"/>
    <w:rsid w:val="007D43CD"/>
    <w:rsid w:val="007D7A9F"/>
    <w:rsid w:val="007E1024"/>
    <w:rsid w:val="007E25F7"/>
    <w:rsid w:val="007E3F41"/>
    <w:rsid w:val="007E46F7"/>
    <w:rsid w:val="007E4B57"/>
    <w:rsid w:val="007F260E"/>
    <w:rsid w:val="007F3EAD"/>
    <w:rsid w:val="008014DB"/>
    <w:rsid w:val="00802E59"/>
    <w:rsid w:val="0080495E"/>
    <w:rsid w:val="00805B9F"/>
    <w:rsid w:val="00806186"/>
    <w:rsid w:val="008062B4"/>
    <w:rsid w:val="00807D42"/>
    <w:rsid w:val="008104FC"/>
    <w:rsid w:val="00810B7F"/>
    <w:rsid w:val="00811A66"/>
    <w:rsid w:val="00812DA0"/>
    <w:rsid w:val="00813B30"/>
    <w:rsid w:val="0081579A"/>
    <w:rsid w:val="00816FCD"/>
    <w:rsid w:val="0083141C"/>
    <w:rsid w:val="0083159D"/>
    <w:rsid w:val="00837414"/>
    <w:rsid w:val="00837895"/>
    <w:rsid w:val="0083791C"/>
    <w:rsid w:val="0084242A"/>
    <w:rsid w:val="00842E6B"/>
    <w:rsid w:val="008446E6"/>
    <w:rsid w:val="00844DE0"/>
    <w:rsid w:val="00845C23"/>
    <w:rsid w:val="00850136"/>
    <w:rsid w:val="00850EFE"/>
    <w:rsid w:val="00855C33"/>
    <w:rsid w:val="00856384"/>
    <w:rsid w:val="008572D0"/>
    <w:rsid w:val="00860900"/>
    <w:rsid w:val="0087390F"/>
    <w:rsid w:val="00874128"/>
    <w:rsid w:val="008746CE"/>
    <w:rsid w:val="00880AC3"/>
    <w:rsid w:val="00882721"/>
    <w:rsid w:val="008837D7"/>
    <w:rsid w:val="00883A86"/>
    <w:rsid w:val="00883B10"/>
    <w:rsid w:val="008849A1"/>
    <w:rsid w:val="00884BA6"/>
    <w:rsid w:val="008877B1"/>
    <w:rsid w:val="008919CB"/>
    <w:rsid w:val="00891AF8"/>
    <w:rsid w:val="00891F6B"/>
    <w:rsid w:val="00892387"/>
    <w:rsid w:val="00896268"/>
    <w:rsid w:val="00897CAB"/>
    <w:rsid w:val="008A1167"/>
    <w:rsid w:val="008A6E89"/>
    <w:rsid w:val="008A6FEC"/>
    <w:rsid w:val="008A717E"/>
    <w:rsid w:val="008A7E9B"/>
    <w:rsid w:val="008B0382"/>
    <w:rsid w:val="008B0C54"/>
    <w:rsid w:val="008B3355"/>
    <w:rsid w:val="008B4EAE"/>
    <w:rsid w:val="008B4FBA"/>
    <w:rsid w:val="008B5A3B"/>
    <w:rsid w:val="008B667D"/>
    <w:rsid w:val="008B719F"/>
    <w:rsid w:val="008B74A3"/>
    <w:rsid w:val="008C08A6"/>
    <w:rsid w:val="008C1A16"/>
    <w:rsid w:val="008C221E"/>
    <w:rsid w:val="008C2AF6"/>
    <w:rsid w:val="008C3691"/>
    <w:rsid w:val="008C53AD"/>
    <w:rsid w:val="008C5FF5"/>
    <w:rsid w:val="008D008D"/>
    <w:rsid w:val="008D0131"/>
    <w:rsid w:val="008D223F"/>
    <w:rsid w:val="008D7CBF"/>
    <w:rsid w:val="008E06D9"/>
    <w:rsid w:val="008E217A"/>
    <w:rsid w:val="008E4EE3"/>
    <w:rsid w:val="008E6AC4"/>
    <w:rsid w:val="008E7CB3"/>
    <w:rsid w:val="008F1AE5"/>
    <w:rsid w:val="008F5C8D"/>
    <w:rsid w:val="009005DA"/>
    <w:rsid w:val="00900C59"/>
    <w:rsid w:val="0090341D"/>
    <w:rsid w:val="00905C13"/>
    <w:rsid w:val="0091017C"/>
    <w:rsid w:val="00911E1E"/>
    <w:rsid w:val="00913A3F"/>
    <w:rsid w:val="00914212"/>
    <w:rsid w:val="0091435B"/>
    <w:rsid w:val="00916020"/>
    <w:rsid w:val="0091658D"/>
    <w:rsid w:val="00916DBD"/>
    <w:rsid w:val="00917DC9"/>
    <w:rsid w:val="00921446"/>
    <w:rsid w:val="00921ABD"/>
    <w:rsid w:val="0092295A"/>
    <w:rsid w:val="00924359"/>
    <w:rsid w:val="00924D04"/>
    <w:rsid w:val="00926E8D"/>
    <w:rsid w:val="009275B4"/>
    <w:rsid w:val="009276DF"/>
    <w:rsid w:val="00930364"/>
    <w:rsid w:val="0093127C"/>
    <w:rsid w:val="009336B5"/>
    <w:rsid w:val="00933C07"/>
    <w:rsid w:val="00934ECA"/>
    <w:rsid w:val="0093502F"/>
    <w:rsid w:val="009365D0"/>
    <w:rsid w:val="00940BD3"/>
    <w:rsid w:val="009416B3"/>
    <w:rsid w:val="0094323D"/>
    <w:rsid w:val="00944296"/>
    <w:rsid w:val="0094610A"/>
    <w:rsid w:val="00952575"/>
    <w:rsid w:val="00952AE3"/>
    <w:rsid w:val="00953558"/>
    <w:rsid w:val="0095629F"/>
    <w:rsid w:val="009642D1"/>
    <w:rsid w:val="00965320"/>
    <w:rsid w:val="00971257"/>
    <w:rsid w:val="0097325D"/>
    <w:rsid w:val="009735A6"/>
    <w:rsid w:val="009742F5"/>
    <w:rsid w:val="00974D57"/>
    <w:rsid w:val="0097778E"/>
    <w:rsid w:val="00981E8B"/>
    <w:rsid w:val="00982755"/>
    <w:rsid w:val="0098649F"/>
    <w:rsid w:val="009865A7"/>
    <w:rsid w:val="009878F5"/>
    <w:rsid w:val="009903C6"/>
    <w:rsid w:val="009958FC"/>
    <w:rsid w:val="00995A32"/>
    <w:rsid w:val="009961FC"/>
    <w:rsid w:val="0099628A"/>
    <w:rsid w:val="009A27B2"/>
    <w:rsid w:val="009A4947"/>
    <w:rsid w:val="009A499C"/>
    <w:rsid w:val="009A613D"/>
    <w:rsid w:val="009A6D26"/>
    <w:rsid w:val="009A6D32"/>
    <w:rsid w:val="009B2CA0"/>
    <w:rsid w:val="009B317C"/>
    <w:rsid w:val="009B39A9"/>
    <w:rsid w:val="009B4A32"/>
    <w:rsid w:val="009B6B1A"/>
    <w:rsid w:val="009C078F"/>
    <w:rsid w:val="009C0EDC"/>
    <w:rsid w:val="009C2396"/>
    <w:rsid w:val="009C64D1"/>
    <w:rsid w:val="009C7B96"/>
    <w:rsid w:val="009D258E"/>
    <w:rsid w:val="009E0D17"/>
    <w:rsid w:val="009E57BC"/>
    <w:rsid w:val="009E69C8"/>
    <w:rsid w:val="009E792D"/>
    <w:rsid w:val="009E7AA5"/>
    <w:rsid w:val="009F0505"/>
    <w:rsid w:val="009F0D1F"/>
    <w:rsid w:val="009F28C9"/>
    <w:rsid w:val="009F39E7"/>
    <w:rsid w:val="009F4D31"/>
    <w:rsid w:val="009F599A"/>
    <w:rsid w:val="009F65E5"/>
    <w:rsid w:val="009F6723"/>
    <w:rsid w:val="009F6F36"/>
    <w:rsid w:val="009F7782"/>
    <w:rsid w:val="009F7EA2"/>
    <w:rsid w:val="00A0112C"/>
    <w:rsid w:val="00A0144A"/>
    <w:rsid w:val="00A016C6"/>
    <w:rsid w:val="00A0540B"/>
    <w:rsid w:val="00A065CB"/>
    <w:rsid w:val="00A107BE"/>
    <w:rsid w:val="00A1117C"/>
    <w:rsid w:val="00A13515"/>
    <w:rsid w:val="00A1389C"/>
    <w:rsid w:val="00A139DE"/>
    <w:rsid w:val="00A157FD"/>
    <w:rsid w:val="00A167B6"/>
    <w:rsid w:val="00A16AD8"/>
    <w:rsid w:val="00A17AE8"/>
    <w:rsid w:val="00A23B2D"/>
    <w:rsid w:val="00A2687C"/>
    <w:rsid w:val="00A26A18"/>
    <w:rsid w:val="00A26FC2"/>
    <w:rsid w:val="00A3047C"/>
    <w:rsid w:val="00A30C15"/>
    <w:rsid w:val="00A32C93"/>
    <w:rsid w:val="00A332F9"/>
    <w:rsid w:val="00A34DFF"/>
    <w:rsid w:val="00A418C0"/>
    <w:rsid w:val="00A42EAD"/>
    <w:rsid w:val="00A43F7D"/>
    <w:rsid w:val="00A44C4C"/>
    <w:rsid w:val="00A45460"/>
    <w:rsid w:val="00A47EB9"/>
    <w:rsid w:val="00A47FBB"/>
    <w:rsid w:val="00A511A6"/>
    <w:rsid w:val="00A535EC"/>
    <w:rsid w:val="00A55C82"/>
    <w:rsid w:val="00A56B60"/>
    <w:rsid w:val="00A57545"/>
    <w:rsid w:val="00A619A5"/>
    <w:rsid w:val="00A624AC"/>
    <w:rsid w:val="00A6271C"/>
    <w:rsid w:val="00A63574"/>
    <w:rsid w:val="00A65CCB"/>
    <w:rsid w:val="00A665E4"/>
    <w:rsid w:val="00A677D4"/>
    <w:rsid w:val="00A72A19"/>
    <w:rsid w:val="00A72C1F"/>
    <w:rsid w:val="00A74370"/>
    <w:rsid w:val="00A763BE"/>
    <w:rsid w:val="00A80C8A"/>
    <w:rsid w:val="00A81A0E"/>
    <w:rsid w:val="00A81FA2"/>
    <w:rsid w:val="00A82F44"/>
    <w:rsid w:val="00A8324F"/>
    <w:rsid w:val="00A832D6"/>
    <w:rsid w:val="00A84E34"/>
    <w:rsid w:val="00A8548D"/>
    <w:rsid w:val="00A86B69"/>
    <w:rsid w:val="00A8725B"/>
    <w:rsid w:val="00A87884"/>
    <w:rsid w:val="00A93754"/>
    <w:rsid w:val="00A947B6"/>
    <w:rsid w:val="00A94A8A"/>
    <w:rsid w:val="00AA01BB"/>
    <w:rsid w:val="00AA29B6"/>
    <w:rsid w:val="00AA5739"/>
    <w:rsid w:val="00AA618C"/>
    <w:rsid w:val="00AA73C7"/>
    <w:rsid w:val="00AB047B"/>
    <w:rsid w:val="00AB0F7D"/>
    <w:rsid w:val="00AB32FC"/>
    <w:rsid w:val="00AB3551"/>
    <w:rsid w:val="00AB3712"/>
    <w:rsid w:val="00AB3DD1"/>
    <w:rsid w:val="00AB4B1D"/>
    <w:rsid w:val="00AB54CB"/>
    <w:rsid w:val="00AC1310"/>
    <w:rsid w:val="00AC2604"/>
    <w:rsid w:val="00AC3D2B"/>
    <w:rsid w:val="00AC4D4E"/>
    <w:rsid w:val="00AC57A7"/>
    <w:rsid w:val="00AC6F52"/>
    <w:rsid w:val="00AC77A1"/>
    <w:rsid w:val="00AC792F"/>
    <w:rsid w:val="00AD00FF"/>
    <w:rsid w:val="00AD3531"/>
    <w:rsid w:val="00AD5154"/>
    <w:rsid w:val="00AD7520"/>
    <w:rsid w:val="00AE2F90"/>
    <w:rsid w:val="00AE495D"/>
    <w:rsid w:val="00AE6FEF"/>
    <w:rsid w:val="00AE70B7"/>
    <w:rsid w:val="00AE7BFB"/>
    <w:rsid w:val="00AF23E1"/>
    <w:rsid w:val="00AF3594"/>
    <w:rsid w:val="00AF5C81"/>
    <w:rsid w:val="00AF7031"/>
    <w:rsid w:val="00B00997"/>
    <w:rsid w:val="00B013B6"/>
    <w:rsid w:val="00B01B6A"/>
    <w:rsid w:val="00B044DB"/>
    <w:rsid w:val="00B0486C"/>
    <w:rsid w:val="00B06E26"/>
    <w:rsid w:val="00B12011"/>
    <w:rsid w:val="00B143FC"/>
    <w:rsid w:val="00B17C04"/>
    <w:rsid w:val="00B17F9C"/>
    <w:rsid w:val="00B17FA4"/>
    <w:rsid w:val="00B22915"/>
    <w:rsid w:val="00B23405"/>
    <w:rsid w:val="00B246F2"/>
    <w:rsid w:val="00B31624"/>
    <w:rsid w:val="00B40AB1"/>
    <w:rsid w:val="00B414E5"/>
    <w:rsid w:val="00B4277C"/>
    <w:rsid w:val="00B4533D"/>
    <w:rsid w:val="00B46E2B"/>
    <w:rsid w:val="00B4783C"/>
    <w:rsid w:val="00B509E4"/>
    <w:rsid w:val="00B50FAA"/>
    <w:rsid w:val="00B5116B"/>
    <w:rsid w:val="00B52F5A"/>
    <w:rsid w:val="00B5312D"/>
    <w:rsid w:val="00B538F0"/>
    <w:rsid w:val="00B55273"/>
    <w:rsid w:val="00B55866"/>
    <w:rsid w:val="00B55C94"/>
    <w:rsid w:val="00B56146"/>
    <w:rsid w:val="00B57C44"/>
    <w:rsid w:val="00B60582"/>
    <w:rsid w:val="00B61C79"/>
    <w:rsid w:val="00B61FC8"/>
    <w:rsid w:val="00B624FE"/>
    <w:rsid w:val="00B62BAD"/>
    <w:rsid w:val="00B62F0A"/>
    <w:rsid w:val="00B63489"/>
    <w:rsid w:val="00B63530"/>
    <w:rsid w:val="00B67182"/>
    <w:rsid w:val="00B71C91"/>
    <w:rsid w:val="00B7201B"/>
    <w:rsid w:val="00B74134"/>
    <w:rsid w:val="00B745E6"/>
    <w:rsid w:val="00B8194D"/>
    <w:rsid w:val="00B81B41"/>
    <w:rsid w:val="00B831E9"/>
    <w:rsid w:val="00B87160"/>
    <w:rsid w:val="00B87442"/>
    <w:rsid w:val="00B87B85"/>
    <w:rsid w:val="00B906D0"/>
    <w:rsid w:val="00B94883"/>
    <w:rsid w:val="00B94EE0"/>
    <w:rsid w:val="00B963B9"/>
    <w:rsid w:val="00B9767A"/>
    <w:rsid w:val="00BA30D6"/>
    <w:rsid w:val="00BA3E19"/>
    <w:rsid w:val="00BA5EA4"/>
    <w:rsid w:val="00BA6C4F"/>
    <w:rsid w:val="00BB3483"/>
    <w:rsid w:val="00BB47F5"/>
    <w:rsid w:val="00BB7153"/>
    <w:rsid w:val="00BB7736"/>
    <w:rsid w:val="00BB79E2"/>
    <w:rsid w:val="00BC0C71"/>
    <w:rsid w:val="00BC1805"/>
    <w:rsid w:val="00BC4661"/>
    <w:rsid w:val="00BC6429"/>
    <w:rsid w:val="00BC64B5"/>
    <w:rsid w:val="00BC6BB6"/>
    <w:rsid w:val="00BC7CB9"/>
    <w:rsid w:val="00BD3E4F"/>
    <w:rsid w:val="00BD46F8"/>
    <w:rsid w:val="00BD7265"/>
    <w:rsid w:val="00BE0D58"/>
    <w:rsid w:val="00BE1396"/>
    <w:rsid w:val="00BE45C5"/>
    <w:rsid w:val="00BE496A"/>
    <w:rsid w:val="00BE6F73"/>
    <w:rsid w:val="00BE7ACD"/>
    <w:rsid w:val="00BF60FF"/>
    <w:rsid w:val="00BF68F1"/>
    <w:rsid w:val="00BF6A3D"/>
    <w:rsid w:val="00BF6E6B"/>
    <w:rsid w:val="00C007F7"/>
    <w:rsid w:val="00C00DA3"/>
    <w:rsid w:val="00C023F2"/>
    <w:rsid w:val="00C052F4"/>
    <w:rsid w:val="00C056B0"/>
    <w:rsid w:val="00C05FB5"/>
    <w:rsid w:val="00C11588"/>
    <w:rsid w:val="00C11731"/>
    <w:rsid w:val="00C1585B"/>
    <w:rsid w:val="00C17300"/>
    <w:rsid w:val="00C20CDF"/>
    <w:rsid w:val="00C21148"/>
    <w:rsid w:val="00C2138D"/>
    <w:rsid w:val="00C2372C"/>
    <w:rsid w:val="00C24BF5"/>
    <w:rsid w:val="00C24F5E"/>
    <w:rsid w:val="00C24FCC"/>
    <w:rsid w:val="00C26413"/>
    <w:rsid w:val="00C26C34"/>
    <w:rsid w:val="00C26FB4"/>
    <w:rsid w:val="00C31182"/>
    <w:rsid w:val="00C337BC"/>
    <w:rsid w:val="00C349D9"/>
    <w:rsid w:val="00C349DB"/>
    <w:rsid w:val="00C34E30"/>
    <w:rsid w:val="00C44E6B"/>
    <w:rsid w:val="00C45B7E"/>
    <w:rsid w:val="00C46CFB"/>
    <w:rsid w:val="00C51544"/>
    <w:rsid w:val="00C528EE"/>
    <w:rsid w:val="00C5315D"/>
    <w:rsid w:val="00C54E87"/>
    <w:rsid w:val="00C56923"/>
    <w:rsid w:val="00C60537"/>
    <w:rsid w:val="00C63739"/>
    <w:rsid w:val="00C64C7F"/>
    <w:rsid w:val="00C6521A"/>
    <w:rsid w:val="00C66682"/>
    <w:rsid w:val="00C70119"/>
    <w:rsid w:val="00C72DBC"/>
    <w:rsid w:val="00C73136"/>
    <w:rsid w:val="00C75161"/>
    <w:rsid w:val="00C76227"/>
    <w:rsid w:val="00C76848"/>
    <w:rsid w:val="00C7690E"/>
    <w:rsid w:val="00C76E8C"/>
    <w:rsid w:val="00C773DA"/>
    <w:rsid w:val="00C81260"/>
    <w:rsid w:val="00C8191A"/>
    <w:rsid w:val="00C83139"/>
    <w:rsid w:val="00C839C8"/>
    <w:rsid w:val="00C86C19"/>
    <w:rsid w:val="00C878E4"/>
    <w:rsid w:val="00C91F88"/>
    <w:rsid w:val="00C92221"/>
    <w:rsid w:val="00C92DBB"/>
    <w:rsid w:val="00C93B82"/>
    <w:rsid w:val="00C94373"/>
    <w:rsid w:val="00C95413"/>
    <w:rsid w:val="00C97098"/>
    <w:rsid w:val="00CA18B7"/>
    <w:rsid w:val="00CA2A4B"/>
    <w:rsid w:val="00CA30AF"/>
    <w:rsid w:val="00CA3DB6"/>
    <w:rsid w:val="00CA584C"/>
    <w:rsid w:val="00CA6A7D"/>
    <w:rsid w:val="00CB1688"/>
    <w:rsid w:val="00CB263A"/>
    <w:rsid w:val="00CB33AB"/>
    <w:rsid w:val="00CB6452"/>
    <w:rsid w:val="00CC0860"/>
    <w:rsid w:val="00CC2377"/>
    <w:rsid w:val="00CC2FB6"/>
    <w:rsid w:val="00CC4884"/>
    <w:rsid w:val="00CC7388"/>
    <w:rsid w:val="00CC7803"/>
    <w:rsid w:val="00CD177B"/>
    <w:rsid w:val="00CD17B7"/>
    <w:rsid w:val="00CD338D"/>
    <w:rsid w:val="00CD4CA0"/>
    <w:rsid w:val="00CD4DEE"/>
    <w:rsid w:val="00CD5DDB"/>
    <w:rsid w:val="00CD6A68"/>
    <w:rsid w:val="00CE0A03"/>
    <w:rsid w:val="00CE0E70"/>
    <w:rsid w:val="00CE1B36"/>
    <w:rsid w:val="00CE4665"/>
    <w:rsid w:val="00CE4EC0"/>
    <w:rsid w:val="00CE59F8"/>
    <w:rsid w:val="00CE6A59"/>
    <w:rsid w:val="00CE6C8D"/>
    <w:rsid w:val="00CE7FE3"/>
    <w:rsid w:val="00CF029C"/>
    <w:rsid w:val="00CF0F8A"/>
    <w:rsid w:val="00CF106A"/>
    <w:rsid w:val="00CF2DC5"/>
    <w:rsid w:val="00CF5C33"/>
    <w:rsid w:val="00CF7E6C"/>
    <w:rsid w:val="00D01252"/>
    <w:rsid w:val="00D01F7A"/>
    <w:rsid w:val="00D03D01"/>
    <w:rsid w:val="00D05715"/>
    <w:rsid w:val="00D057BF"/>
    <w:rsid w:val="00D1032B"/>
    <w:rsid w:val="00D1067A"/>
    <w:rsid w:val="00D1153B"/>
    <w:rsid w:val="00D12714"/>
    <w:rsid w:val="00D13D37"/>
    <w:rsid w:val="00D141F5"/>
    <w:rsid w:val="00D14FBB"/>
    <w:rsid w:val="00D15007"/>
    <w:rsid w:val="00D151A3"/>
    <w:rsid w:val="00D1577C"/>
    <w:rsid w:val="00D167DC"/>
    <w:rsid w:val="00D16F2A"/>
    <w:rsid w:val="00D174E9"/>
    <w:rsid w:val="00D207BE"/>
    <w:rsid w:val="00D21F10"/>
    <w:rsid w:val="00D30010"/>
    <w:rsid w:val="00D307C9"/>
    <w:rsid w:val="00D30938"/>
    <w:rsid w:val="00D30F78"/>
    <w:rsid w:val="00D3105F"/>
    <w:rsid w:val="00D3296E"/>
    <w:rsid w:val="00D35E5A"/>
    <w:rsid w:val="00D36B7E"/>
    <w:rsid w:val="00D4155F"/>
    <w:rsid w:val="00D41810"/>
    <w:rsid w:val="00D4305F"/>
    <w:rsid w:val="00D50037"/>
    <w:rsid w:val="00D522BA"/>
    <w:rsid w:val="00D524BE"/>
    <w:rsid w:val="00D53889"/>
    <w:rsid w:val="00D54F78"/>
    <w:rsid w:val="00D55426"/>
    <w:rsid w:val="00D55995"/>
    <w:rsid w:val="00D56A3A"/>
    <w:rsid w:val="00D5724A"/>
    <w:rsid w:val="00D57612"/>
    <w:rsid w:val="00D60B32"/>
    <w:rsid w:val="00D61F4E"/>
    <w:rsid w:val="00D62C5A"/>
    <w:rsid w:val="00D63891"/>
    <w:rsid w:val="00D65C57"/>
    <w:rsid w:val="00D662BB"/>
    <w:rsid w:val="00D72C35"/>
    <w:rsid w:val="00D737EB"/>
    <w:rsid w:val="00D75905"/>
    <w:rsid w:val="00D76A91"/>
    <w:rsid w:val="00D76E04"/>
    <w:rsid w:val="00D8015D"/>
    <w:rsid w:val="00D81B9C"/>
    <w:rsid w:val="00D8592B"/>
    <w:rsid w:val="00D86EF4"/>
    <w:rsid w:val="00D86FCB"/>
    <w:rsid w:val="00D93233"/>
    <w:rsid w:val="00D93B8D"/>
    <w:rsid w:val="00D94292"/>
    <w:rsid w:val="00D94330"/>
    <w:rsid w:val="00D954EB"/>
    <w:rsid w:val="00D95BCF"/>
    <w:rsid w:val="00DA3913"/>
    <w:rsid w:val="00DA4458"/>
    <w:rsid w:val="00DA4714"/>
    <w:rsid w:val="00DA4D5C"/>
    <w:rsid w:val="00DA5885"/>
    <w:rsid w:val="00DA680B"/>
    <w:rsid w:val="00DB1E27"/>
    <w:rsid w:val="00DB4B64"/>
    <w:rsid w:val="00DB5ACE"/>
    <w:rsid w:val="00DC3256"/>
    <w:rsid w:val="00DC3C97"/>
    <w:rsid w:val="00DD02BA"/>
    <w:rsid w:val="00DD0F82"/>
    <w:rsid w:val="00DD2216"/>
    <w:rsid w:val="00DD2A6B"/>
    <w:rsid w:val="00DD4378"/>
    <w:rsid w:val="00DD47EA"/>
    <w:rsid w:val="00DD4B65"/>
    <w:rsid w:val="00DD5E35"/>
    <w:rsid w:val="00DD7979"/>
    <w:rsid w:val="00DE0F45"/>
    <w:rsid w:val="00DE3F7F"/>
    <w:rsid w:val="00DE4914"/>
    <w:rsid w:val="00DE5B97"/>
    <w:rsid w:val="00DE64F4"/>
    <w:rsid w:val="00DE65F0"/>
    <w:rsid w:val="00DE6F52"/>
    <w:rsid w:val="00DF15AD"/>
    <w:rsid w:val="00DF2A32"/>
    <w:rsid w:val="00DF35DA"/>
    <w:rsid w:val="00DF56AC"/>
    <w:rsid w:val="00E02D04"/>
    <w:rsid w:val="00E047FE"/>
    <w:rsid w:val="00E06786"/>
    <w:rsid w:val="00E06E48"/>
    <w:rsid w:val="00E10B8E"/>
    <w:rsid w:val="00E132EF"/>
    <w:rsid w:val="00E140D0"/>
    <w:rsid w:val="00E16038"/>
    <w:rsid w:val="00E200C3"/>
    <w:rsid w:val="00E21C15"/>
    <w:rsid w:val="00E21D91"/>
    <w:rsid w:val="00E22319"/>
    <w:rsid w:val="00E27AA7"/>
    <w:rsid w:val="00E27CCE"/>
    <w:rsid w:val="00E30602"/>
    <w:rsid w:val="00E3233E"/>
    <w:rsid w:val="00E32C54"/>
    <w:rsid w:val="00E3439D"/>
    <w:rsid w:val="00E34B40"/>
    <w:rsid w:val="00E369CE"/>
    <w:rsid w:val="00E40086"/>
    <w:rsid w:val="00E4104F"/>
    <w:rsid w:val="00E41629"/>
    <w:rsid w:val="00E41A4E"/>
    <w:rsid w:val="00E42F98"/>
    <w:rsid w:val="00E43963"/>
    <w:rsid w:val="00E4468E"/>
    <w:rsid w:val="00E4476E"/>
    <w:rsid w:val="00E44851"/>
    <w:rsid w:val="00E44B64"/>
    <w:rsid w:val="00E51089"/>
    <w:rsid w:val="00E52326"/>
    <w:rsid w:val="00E52654"/>
    <w:rsid w:val="00E53411"/>
    <w:rsid w:val="00E56B66"/>
    <w:rsid w:val="00E56C6D"/>
    <w:rsid w:val="00E60122"/>
    <w:rsid w:val="00E60C5C"/>
    <w:rsid w:val="00E61F0E"/>
    <w:rsid w:val="00E6739E"/>
    <w:rsid w:val="00E70BDF"/>
    <w:rsid w:val="00E714F0"/>
    <w:rsid w:val="00E72AF3"/>
    <w:rsid w:val="00E72EA7"/>
    <w:rsid w:val="00E74692"/>
    <w:rsid w:val="00E80A39"/>
    <w:rsid w:val="00E8122F"/>
    <w:rsid w:val="00E8191A"/>
    <w:rsid w:val="00E81C51"/>
    <w:rsid w:val="00E83E56"/>
    <w:rsid w:val="00E91201"/>
    <w:rsid w:val="00E93C58"/>
    <w:rsid w:val="00E96168"/>
    <w:rsid w:val="00E96352"/>
    <w:rsid w:val="00EA0229"/>
    <w:rsid w:val="00EA24F9"/>
    <w:rsid w:val="00EA5092"/>
    <w:rsid w:val="00EA6ED8"/>
    <w:rsid w:val="00EB0162"/>
    <w:rsid w:val="00EB18FE"/>
    <w:rsid w:val="00EB3AAE"/>
    <w:rsid w:val="00EC489F"/>
    <w:rsid w:val="00EC60BB"/>
    <w:rsid w:val="00EC6BBB"/>
    <w:rsid w:val="00ED02AB"/>
    <w:rsid w:val="00ED163D"/>
    <w:rsid w:val="00ED44E2"/>
    <w:rsid w:val="00ED55BF"/>
    <w:rsid w:val="00ED7C66"/>
    <w:rsid w:val="00EE0C07"/>
    <w:rsid w:val="00EE1AA9"/>
    <w:rsid w:val="00EE38CF"/>
    <w:rsid w:val="00EE66FC"/>
    <w:rsid w:val="00EF1533"/>
    <w:rsid w:val="00EF46FF"/>
    <w:rsid w:val="00EF4A12"/>
    <w:rsid w:val="00F03DF8"/>
    <w:rsid w:val="00F0553B"/>
    <w:rsid w:val="00F05CF4"/>
    <w:rsid w:val="00F1002A"/>
    <w:rsid w:val="00F10BF7"/>
    <w:rsid w:val="00F10E63"/>
    <w:rsid w:val="00F1338B"/>
    <w:rsid w:val="00F15059"/>
    <w:rsid w:val="00F16349"/>
    <w:rsid w:val="00F20E36"/>
    <w:rsid w:val="00F21320"/>
    <w:rsid w:val="00F214FD"/>
    <w:rsid w:val="00F219B4"/>
    <w:rsid w:val="00F22B8E"/>
    <w:rsid w:val="00F24597"/>
    <w:rsid w:val="00F2590C"/>
    <w:rsid w:val="00F2594C"/>
    <w:rsid w:val="00F3110D"/>
    <w:rsid w:val="00F31AD6"/>
    <w:rsid w:val="00F3536D"/>
    <w:rsid w:val="00F438E8"/>
    <w:rsid w:val="00F4623D"/>
    <w:rsid w:val="00F4720A"/>
    <w:rsid w:val="00F472B8"/>
    <w:rsid w:val="00F474D8"/>
    <w:rsid w:val="00F47AC3"/>
    <w:rsid w:val="00F505E2"/>
    <w:rsid w:val="00F53A0E"/>
    <w:rsid w:val="00F54266"/>
    <w:rsid w:val="00F56C1A"/>
    <w:rsid w:val="00F6145C"/>
    <w:rsid w:val="00F6156D"/>
    <w:rsid w:val="00F61E2F"/>
    <w:rsid w:val="00F631EF"/>
    <w:rsid w:val="00F63809"/>
    <w:rsid w:val="00F63E8C"/>
    <w:rsid w:val="00F66139"/>
    <w:rsid w:val="00F667C4"/>
    <w:rsid w:val="00F66DD0"/>
    <w:rsid w:val="00F70BD3"/>
    <w:rsid w:val="00F72344"/>
    <w:rsid w:val="00F723FC"/>
    <w:rsid w:val="00F758E0"/>
    <w:rsid w:val="00F76526"/>
    <w:rsid w:val="00F834B9"/>
    <w:rsid w:val="00F879FA"/>
    <w:rsid w:val="00F91F2E"/>
    <w:rsid w:val="00F92D20"/>
    <w:rsid w:val="00F96055"/>
    <w:rsid w:val="00FA03B3"/>
    <w:rsid w:val="00FA1C91"/>
    <w:rsid w:val="00FA25C1"/>
    <w:rsid w:val="00FA28C4"/>
    <w:rsid w:val="00FA50D7"/>
    <w:rsid w:val="00FA5113"/>
    <w:rsid w:val="00FA7929"/>
    <w:rsid w:val="00FB1132"/>
    <w:rsid w:val="00FB2181"/>
    <w:rsid w:val="00FB2E49"/>
    <w:rsid w:val="00FB457C"/>
    <w:rsid w:val="00FB46D5"/>
    <w:rsid w:val="00FC03EF"/>
    <w:rsid w:val="00FC05B7"/>
    <w:rsid w:val="00FC2164"/>
    <w:rsid w:val="00FC4BC8"/>
    <w:rsid w:val="00FD1325"/>
    <w:rsid w:val="00FD26E9"/>
    <w:rsid w:val="00FD2AE3"/>
    <w:rsid w:val="00FD5BC8"/>
    <w:rsid w:val="00FD7E12"/>
    <w:rsid w:val="00FE034F"/>
    <w:rsid w:val="00FE1C42"/>
    <w:rsid w:val="00FE51D6"/>
    <w:rsid w:val="00FF03A1"/>
    <w:rsid w:val="00FF04A2"/>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link w:val="AntratsDiagrama"/>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locked/>
    <w:rsid w:val="006460A4"/>
    <w:rPr>
      <w:rFonts w:ascii="Calibri" w:hAnsi="Calibri"/>
      <w:sz w:val="22"/>
      <w:szCs w:val="22"/>
    </w:rPr>
  </w:style>
  <w:style w:type="character" w:customStyle="1" w:styleId="Bodytext2">
    <w:name w:val="Body text (2)_"/>
    <w:basedOn w:val="Numatytasispastraiposriftas"/>
    <w:link w:val="Bodytext20"/>
    <w:rsid w:val="008877B1"/>
    <w:rPr>
      <w:sz w:val="22"/>
      <w:szCs w:val="22"/>
      <w:shd w:val="clear" w:color="auto" w:fill="FFFFFF"/>
    </w:rPr>
  </w:style>
  <w:style w:type="character" w:customStyle="1" w:styleId="Bodytext2Bold">
    <w:name w:val="Body text (2) + Bold"/>
    <w:basedOn w:val="Bodytext2"/>
    <w:rsid w:val="008877B1"/>
    <w:rPr>
      <w:b/>
      <w:bCs/>
      <w:color w:val="000000"/>
      <w:spacing w:val="0"/>
      <w:w w:val="100"/>
      <w:position w:val="0"/>
      <w:sz w:val="22"/>
      <w:szCs w:val="22"/>
      <w:shd w:val="clear" w:color="auto" w:fill="FFFFFF"/>
      <w:lang w:val="lt-LT" w:eastAsia="lt-LT" w:bidi="lt-LT"/>
    </w:rPr>
  </w:style>
  <w:style w:type="paragraph" w:customStyle="1" w:styleId="Bodytext20">
    <w:name w:val="Body text (2)"/>
    <w:basedOn w:val="prastasis"/>
    <w:link w:val="Bodytext2"/>
    <w:rsid w:val="008877B1"/>
    <w:pPr>
      <w:widowControl w:val="0"/>
      <w:shd w:val="clear" w:color="auto" w:fill="FFFFFF"/>
      <w:spacing w:after="360" w:line="403" w:lineRule="exact"/>
      <w:ind w:hanging="620"/>
    </w:pPr>
    <w:rPr>
      <w:sz w:val="22"/>
      <w:szCs w:val="22"/>
    </w:rPr>
  </w:style>
  <w:style w:type="character" w:customStyle="1" w:styleId="Bodytext3">
    <w:name w:val="Body text (3)_"/>
    <w:basedOn w:val="Numatytasispastraiposriftas"/>
    <w:rsid w:val="008877B1"/>
    <w:rPr>
      <w:rFonts w:ascii="Times New Roman" w:eastAsia="Times New Roman" w:hAnsi="Times New Roman" w:cs="Times New Roman"/>
      <w:b/>
      <w:bCs/>
      <w:i w:val="0"/>
      <w:iCs w:val="0"/>
      <w:smallCaps w:val="0"/>
      <w:strike w:val="0"/>
      <w:sz w:val="22"/>
      <w:szCs w:val="22"/>
      <w:u w:val="none"/>
    </w:rPr>
  </w:style>
  <w:style w:type="character" w:customStyle="1" w:styleId="Bodytext3NotBold">
    <w:name w:val="Body text (3) + Not Bold"/>
    <w:basedOn w:val="Bodytext3"/>
    <w:rsid w:val="008877B1"/>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FranklinGothicHeavy95ptSpacing0pt">
    <w:name w:val="Body text (2) + Franklin Gothic Heavy;9;5 pt;Spacing 0 pt"/>
    <w:basedOn w:val="Bodytext2"/>
    <w:rsid w:val="008877B1"/>
    <w:rPr>
      <w:rFonts w:ascii="Franklin Gothic Heavy" w:eastAsia="Franklin Gothic Heavy" w:hAnsi="Franklin Gothic Heavy" w:cs="Franklin Gothic Heavy"/>
      <w:b/>
      <w:bCs/>
      <w:i w:val="0"/>
      <w:iCs w:val="0"/>
      <w:smallCaps w:val="0"/>
      <w:strike w:val="0"/>
      <w:color w:val="000000"/>
      <w:spacing w:val="10"/>
      <w:w w:val="100"/>
      <w:position w:val="0"/>
      <w:sz w:val="19"/>
      <w:szCs w:val="19"/>
      <w:u w:val="none"/>
      <w:shd w:val="clear" w:color="auto" w:fill="FFFFFF"/>
      <w:lang w:val="lt-LT" w:eastAsia="lt-LT" w:bidi="lt-LT"/>
    </w:rPr>
  </w:style>
  <w:style w:type="character" w:customStyle="1" w:styleId="Bodytext3Italic">
    <w:name w:val="Body text (3) + Italic"/>
    <w:basedOn w:val="Bodytext3"/>
    <w:rsid w:val="008877B1"/>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30">
    <w:name w:val="Body text (3)"/>
    <w:basedOn w:val="Bodytext3"/>
    <w:rsid w:val="008877B1"/>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styleId="Hipersaitas">
    <w:name w:val="Hyperlink"/>
    <w:basedOn w:val="Numatytasispastraiposriftas"/>
    <w:uiPriority w:val="99"/>
    <w:unhideWhenUsed/>
    <w:rsid w:val="00DD2216"/>
    <w:rPr>
      <w:color w:val="0563C1" w:themeColor="hyperlink"/>
      <w:u w:val="single"/>
    </w:rPr>
  </w:style>
  <w:style w:type="paragraph" w:styleId="prastasiniatinklio">
    <w:name w:val="Normal (Web)"/>
    <w:basedOn w:val="prastasis"/>
    <w:uiPriority w:val="99"/>
    <w:unhideWhenUsed/>
    <w:rsid w:val="00DD2216"/>
    <w:pPr>
      <w:spacing w:before="100" w:beforeAutospacing="1" w:after="100" w:afterAutospacing="1"/>
    </w:pPr>
    <w:rPr>
      <w:rFonts w:eastAsiaTheme="minorEastAsia"/>
    </w:rPr>
  </w:style>
  <w:style w:type="character" w:customStyle="1" w:styleId="AntratsDiagrama">
    <w:name w:val="Antraštės Diagrama"/>
    <w:basedOn w:val="Numatytasispastraiposriftas"/>
    <w:link w:val="Antrats"/>
    <w:rsid w:val="00FD1325"/>
    <w:rPr>
      <w:sz w:val="24"/>
      <w:szCs w:val="24"/>
    </w:rPr>
  </w:style>
  <w:style w:type="paragraph" w:customStyle="1" w:styleId="Default">
    <w:name w:val="Default"/>
    <w:rsid w:val="00196BEB"/>
    <w:pPr>
      <w:autoSpaceDE w:val="0"/>
      <w:autoSpaceDN w:val="0"/>
      <w:adjustRightInd w:val="0"/>
    </w:pPr>
    <w:rPr>
      <w:color w:val="000000"/>
      <w:sz w:val="24"/>
      <w:szCs w:val="24"/>
    </w:rPr>
  </w:style>
  <w:style w:type="paragraph" w:styleId="Betarp">
    <w:name w:val="No Spacing"/>
    <w:basedOn w:val="prastasis"/>
    <w:uiPriority w:val="1"/>
    <w:qFormat/>
    <w:rsid w:val="007E1024"/>
    <w:pPr>
      <w:spacing w:before="100" w:beforeAutospacing="1" w:after="100" w:afterAutospacing="1"/>
    </w:pPr>
    <w:rPr>
      <w:rFonts w:eastAsiaTheme="minorEastAsia"/>
    </w:rPr>
  </w:style>
  <w:style w:type="paragraph" w:customStyle="1" w:styleId="tajtip">
    <w:name w:val="tajtip"/>
    <w:basedOn w:val="prastasis"/>
    <w:rsid w:val="002F48B3"/>
    <w:pPr>
      <w:spacing w:before="100" w:beforeAutospacing="1" w:after="100" w:afterAutospacing="1"/>
    </w:pPr>
  </w:style>
  <w:style w:type="character" w:styleId="Neapdorotaspaminjimas">
    <w:name w:val="Unresolved Mention"/>
    <w:basedOn w:val="Numatytasispastraiposriftas"/>
    <w:uiPriority w:val="99"/>
    <w:semiHidden/>
    <w:unhideWhenUsed/>
    <w:rsid w:val="005E2D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54703">
      <w:bodyDiv w:val="1"/>
      <w:marLeft w:val="0"/>
      <w:marRight w:val="0"/>
      <w:marTop w:val="0"/>
      <w:marBottom w:val="0"/>
      <w:divBdr>
        <w:top w:val="none" w:sz="0" w:space="0" w:color="auto"/>
        <w:left w:val="none" w:sz="0" w:space="0" w:color="auto"/>
        <w:bottom w:val="none" w:sz="0" w:space="0" w:color="auto"/>
        <w:right w:val="none" w:sz="0" w:space="0" w:color="auto"/>
      </w:divBdr>
    </w:div>
    <w:div w:id="563178120">
      <w:bodyDiv w:val="1"/>
      <w:marLeft w:val="0"/>
      <w:marRight w:val="0"/>
      <w:marTop w:val="0"/>
      <w:marBottom w:val="0"/>
      <w:divBdr>
        <w:top w:val="none" w:sz="0" w:space="0" w:color="auto"/>
        <w:left w:val="none" w:sz="0" w:space="0" w:color="auto"/>
        <w:bottom w:val="none" w:sz="0" w:space="0" w:color="auto"/>
        <w:right w:val="none" w:sz="0" w:space="0" w:color="auto"/>
      </w:divBdr>
    </w:div>
    <w:div w:id="822964305">
      <w:bodyDiv w:val="1"/>
      <w:marLeft w:val="0"/>
      <w:marRight w:val="0"/>
      <w:marTop w:val="0"/>
      <w:marBottom w:val="0"/>
      <w:divBdr>
        <w:top w:val="none" w:sz="0" w:space="0" w:color="auto"/>
        <w:left w:val="none" w:sz="0" w:space="0" w:color="auto"/>
        <w:bottom w:val="none" w:sz="0" w:space="0" w:color="auto"/>
        <w:right w:val="none" w:sz="0" w:space="0" w:color="auto"/>
      </w:divBdr>
    </w:div>
    <w:div w:id="878709787">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055158974">
      <w:bodyDiv w:val="1"/>
      <w:marLeft w:val="0"/>
      <w:marRight w:val="0"/>
      <w:marTop w:val="0"/>
      <w:marBottom w:val="0"/>
      <w:divBdr>
        <w:top w:val="none" w:sz="0" w:space="0" w:color="auto"/>
        <w:left w:val="none" w:sz="0" w:space="0" w:color="auto"/>
        <w:bottom w:val="none" w:sz="0" w:space="0" w:color="auto"/>
        <w:right w:val="none" w:sz="0" w:space="0" w:color="auto"/>
      </w:divBdr>
      <w:divsChild>
        <w:div w:id="402796435">
          <w:marLeft w:val="0"/>
          <w:marRight w:val="0"/>
          <w:marTop w:val="0"/>
          <w:marBottom w:val="0"/>
          <w:divBdr>
            <w:top w:val="none" w:sz="0" w:space="0" w:color="auto"/>
            <w:left w:val="none" w:sz="0" w:space="0" w:color="auto"/>
            <w:bottom w:val="none" w:sz="0" w:space="0" w:color="auto"/>
            <w:right w:val="none" w:sz="0" w:space="0" w:color="auto"/>
          </w:divBdr>
        </w:div>
      </w:divsChild>
    </w:div>
    <w:div w:id="1091702400">
      <w:bodyDiv w:val="1"/>
      <w:marLeft w:val="0"/>
      <w:marRight w:val="0"/>
      <w:marTop w:val="0"/>
      <w:marBottom w:val="0"/>
      <w:divBdr>
        <w:top w:val="none" w:sz="0" w:space="0" w:color="auto"/>
        <w:left w:val="none" w:sz="0" w:space="0" w:color="auto"/>
        <w:bottom w:val="none" w:sz="0" w:space="0" w:color="auto"/>
        <w:right w:val="none" w:sz="0" w:space="0" w:color="auto"/>
      </w:divBdr>
    </w:div>
    <w:div w:id="1207110694">
      <w:bodyDiv w:val="1"/>
      <w:marLeft w:val="0"/>
      <w:marRight w:val="0"/>
      <w:marTop w:val="0"/>
      <w:marBottom w:val="0"/>
      <w:divBdr>
        <w:top w:val="none" w:sz="0" w:space="0" w:color="auto"/>
        <w:left w:val="none" w:sz="0" w:space="0" w:color="auto"/>
        <w:bottom w:val="none" w:sz="0" w:space="0" w:color="auto"/>
        <w:right w:val="none" w:sz="0" w:space="0" w:color="auto"/>
      </w:divBdr>
    </w:div>
    <w:div w:id="1392463731">
      <w:bodyDiv w:val="1"/>
      <w:marLeft w:val="0"/>
      <w:marRight w:val="0"/>
      <w:marTop w:val="0"/>
      <w:marBottom w:val="0"/>
      <w:divBdr>
        <w:top w:val="none" w:sz="0" w:space="0" w:color="auto"/>
        <w:left w:val="none" w:sz="0" w:space="0" w:color="auto"/>
        <w:bottom w:val="none" w:sz="0" w:space="0" w:color="auto"/>
        <w:right w:val="none" w:sz="0" w:space="0" w:color="auto"/>
      </w:divBdr>
    </w:div>
    <w:div w:id="1403603659">
      <w:bodyDiv w:val="1"/>
      <w:marLeft w:val="0"/>
      <w:marRight w:val="0"/>
      <w:marTop w:val="0"/>
      <w:marBottom w:val="0"/>
      <w:divBdr>
        <w:top w:val="none" w:sz="0" w:space="0" w:color="auto"/>
        <w:left w:val="none" w:sz="0" w:space="0" w:color="auto"/>
        <w:bottom w:val="none" w:sz="0" w:space="0" w:color="auto"/>
        <w:right w:val="none" w:sz="0" w:space="0" w:color="auto"/>
      </w:divBdr>
    </w:div>
    <w:div w:id="1517303574">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21847757">
      <w:bodyDiv w:val="1"/>
      <w:marLeft w:val="0"/>
      <w:marRight w:val="0"/>
      <w:marTop w:val="0"/>
      <w:marBottom w:val="0"/>
      <w:divBdr>
        <w:top w:val="none" w:sz="0" w:space="0" w:color="auto"/>
        <w:left w:val="none" w:sz="0" w:space="0" w:color="auto"/>
        <w:bottom w:val="none" w:sz="0" w:space="0" w:color="auto"/>
        <w:right w:val="none" w:sz="0" w:space="0" w:color="auto"/>
      </w:divBdr>
    </w:div>
    <w:div w:id="1849327004">
      <w:bodyDiv w:val="1"/>
      <w:marLeft w:val="0"/>
      <w:marRight w:val="0"/>
      <w:marTop w:val="0"/>
      <w:marBottom w:val="0"/>
      <w:divBdr>
        <w:top w:val="none" w:sz="0" w:space="0" w:color="auto"/>
        <w:left w:val="none" w:sz="0" w:space="0" w:color="auto"/>
        <w:bottom w:val="none" w:sz="0" w:space="0" w:color="auto"/>
        <w:right w:val="none" w:sz="0" w:space="0" w:color="auto"/>
      </w:divBdr>
    </w:div>
    <w:div w:id="2033875433">
      <w:bodyDiv w:val="1"/>
      <w:marLeft w:val="0"/>
      <w:marRight w:val="0"/>
      <w:marTop w:val="0"/>
      <w:marBottom w:val="0"/>
      <w:divBdr>
        <w:top w:val="none" w:sz="0" w:space="0" w:color="auto"/>
        <w:left w:val="none" w:sz="0" w:space="0" w:color="auto"/>
        <w:bottom w:val="none" w:sz="0" w:space="0" w:color="auto"/>
        <w:right w:val="none" w:sz="0" w:space="0" w:color="auto"/>
      </w:divBdr>
    </w:div>
    <w:div w:id="205306770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20942</Words>
  <Characters>11938</Characters>
  <Application>Microsoft Office Word</Application>
  <DocSecurity>0</DocSecurity>
  <PresentationFormat/>
  <Lines>99</Lines>
  <Paragraphs>65</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y</Company>
  <LinksUpToDate>false</LinksUpToDate>
  <CharactersWithSpaces>32815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Alina Karpovič</dc:creator>
  <cp:lastModifiedBy>Alina Karpovič</cp:lastModifiedBy>
  <cp:revision>4</cp:revision>
  <cp:lastPrinted>2025-01-08T06:08:00Z</cp:lastPrinted>
  <dcterms:created xsi:type="dcterms:W3CDTF">2025-01-08T10:29:00Z</dcterms:created>
  <dcterms:modified xsi:type="dcterms:W3CDTF">2025-01-08T11:12:00Z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488a44769294420bbc12cb29544d7ee8202501081307175">
    <vt:lpwstr>JgMCb1UC37aYek6eEe1K056N03s=</vt:lpwstr>
  </property>
</Properties>
</file>