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C07F14" w14:textId="77777777" w:rsidR="008F410A" w:rsidRDefault="008F410A" w:rsidP="008F410A">
      <w:pPr>
        <w:ind w:left="5103"/>
      </w:pPr>
      <w:r>
        <w:t>Civilinė byla Nr. </w:t>
      </w:r>
      <w:r w:rsidRPr="00214006">
        <w:t>e3K-3-79-313/2024</w:t>
      </w:r>
      <w:r>
        <w:tab/>
      </w:r>
    </w:p>
    <w:p w14:paraId="20D7D5BE" w14:textId="77777777" w:rsidR="008F410A" w:rsidRDefault="008F410A" w:rsidP="008F410A">
      <w:pPr>
        <w:ind w:left="5103"/>
      </w:pPr>
      <w:r>
        <w:t>Teisminio proceso Nr.</w:t>
      </w:r>
      <w:r w:rsidRPr="00657F1E">
        <w:t xml:space="preserve"> </w:t>
      </w:r>
      <w:r>
        <w:t>2-56-3-00330-2021-7</w:t>
      </w:r>
    </w:p>
    <w:p w14:paraId="132FABB3" w14:textId="433909D5" w:rsidR="008F410A" w:rsidRDefault="008F410A" w:rsidP="008F410A">
      <w:pPr>
        <w:ind w:left="5103"/>
        <w:rPr>
          <w:color w:val="000000"/>
        </w:rPr>
      </w:pPr>
      <w:r>
        <w:t xml:space="preserve">Procesinio sprendimo kategorijos: </w:t>
      </w:r>
      <w:r w:rsidR="000B4158" w:rsidRPr="00B73609">
        <w:rPr>
          <w:color w:val="000000"/>
        </w:rPr>
        <w:t>2.6.1.</w:t>
      </w:r>
      <w:r w:rsidR="000B4158">
        <w:rPr>
          <w:color w:val="000000"/>
        </w:rPr>
        <w:t xml:space="preserve">5; </w:t>
      </w:r>
      <w:r w:rsidR="000B4158" w:rsidRPr="00B73609">
        <w:rPr>
          <w:color w:val="000000"/>
        </w:rPr>
        <w:t>2.6.8.</w:t>
      </w:r>
      <w:r w:rsidR="000B4158">
        <w:rPr>
          <w:color w:val="000000"/>
        </w:rPr>
        <w:t xml:space="preserve">8; </w:t>
      </w:r>
      <w:r w:rsidR="000B4158" w:rsidRPr="00B73609">
        <w:rPr>
          <w:color w:val="000000"/>
        </w:rPr>
        <w:t>2.6.8.</w:t>
      </w:r>
      <w:r w:rsidR="000B4158">
        <w:rPr>
          <w:color w:val="000000"/>
        </w:rPr>
        <w:t>10</w:t>
      </w:r>
    </w:p>
    <w:p w14:paraId="558785E5" w14:textId="4B287C68" w:rsidR="003A5DBF" w:rsidRDefault="003A5DBF" w:rsidP="008F410A">
      <w:pPr>
        <w:ind w:left="5103"/>
      </w:pPr>
      <w:r>
        <w:rPr>
          <w:color w:val="000000"/>
        </w:rPr>
        <w:t>(S)</w:t>
      </w:r>
    </w:p>
    <w:p w14:paraId="26DAA50E" w14:textId="77777777" w:rsidR="008F410A" w:rsidRDefault="008F410A" w:rsidP="008F410A">
      <w:pPr>
        <w:jc w:val="right"/>
      </w:pPr>
    </w:p>
    <w:p w14:paraId="2CFAD850" w14:textId="77777777" w:rsidR="008F410A" w:rsidRDefault="008F410A" w:rsidP="008F410A">
      <w:pPr>
        <w:jc w:val="center"/>
      </w:pPr>
      <w:r>
        <w:rPr>
          <w:noProof/>
        </w:rPr>
        <w:drawing>
          <wp:inline distT="0" distB="0" distL="0" distR="0" wp14:anchorId="35F6083D" wp14:editId="3AA6D24B">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2E4940D1" w14:textId="77777777" w:rsidR="008F410A" w:rsidRDefault="008F410A" w:rsidP="008F410A">
      <w:pPr>
        <w:jc w:val="center"/>
      </w:pPr>
    </w:p>
    <w:p w14:paraId="4B485DE7" w14:textId="77777777" w:rsidR="008F410A" w:rsidRDefault="008F410A" w:rsidP="008F410A">
      <w:pPr>
        <w:keepNext/>
        <w:jc w:val="center"/>
        <w:outlineLvl w:val="0"/>
        <w:rPr>
          <w:b/>
          <w:bCs/>
          <w:sz w:val="32"/>
        </w:rPr>
      </w:pPr>
      <w:r>
        <w:rPr>
          <w:b/>
          <w:bCs/>
          <w:sz w:val="32"/>
        </w:rPr>
        <w:t>LIETUVOS AUKŠČIAUSIASIS TEISMAS</w:t>
      </w:r>
    </w:p>
    <w:p w14:paraId="324747CD" w14:textId="77777777" w:rsidR="008F410A" w:rsidRDefault="008F410A" w:rsidP="008F410A">
      <w:pPr>
        <w:keepNext/>
        <w:outlineLvl w:val="0"/>
        <w:rPr>
          <w:b/>
          <w:bCs/>
          <w:sz w:val="32"/>
        </w:rPr>
      </w:pPr>
    </w:p>
    <w:p w14:paraId="739A57FD" w14:textId="77777777" w:rsidR="008F410A" w:rsidRDefault="008F410A" w:rsidP="008F410A">
      <w:pPr>
        <w:keepNext/>
        <w:jc w:val="center"/>
        <w:outlineLvl w:val="0"/>
        <w:rPr>
          <w:b/>
          <w:bCs/>
          <w:sz w:val="32"/>
        </w:rPr>
      </w:pPr>
      <w:r>
        <w:rPr>
          <w:b/>
          <w:bCs/>
          <w:sz w:val="32"/>
        </w:rPr>
        <w:t>N U T A R T I S</w:t>
      </w:r>
    </w:p>
    <w:p w14:paraId="032E80EC" w14:textId="77777777" w:rsidR="008F410A" w:rsidRDefault="008F410A" w:rsidP="008F410A">
      <w:pPr>
        <w:keepNext/>
        <w:jc w:val="center"/>
        <w:outlineLvl w:val="1"/>
        <w:rPr>
          <w:sz w:val="28"/>
        </w:rPr>
      </w:pPr>
      <w:r>
        <w:t>LIETUVOS RESPUBLIKOS VARDU</w:t>
      </w:r>
    </w:p>
    <w:p w14:paraId="2A148287" w14:textId="77777777" w:rsidR="008F410A" w:rsidRDefault="008F410A" w:rsidP="008F410A"/>
    <w:p w14:paraId="6FE02FA3" w14:textId="77777777" w:rsidR="008F410A" w:rsidRDefault="008F410A" w:rsidP="008F410A">
      <w:pPr>
        <w:keepNext/>
        <w:jc w:val="center"/>
        <w:outlineLvl w:val="0"/>
        <w:rPr>
          <w:bCs/>
        </w:rPr>
      </w:pPr>
      <w:r>
        <w:rPr>
          <w:bCs/>
        </w:rPr>
        <w:t>2024 m. kovo 28 d.</w:t>
      </w:r>
    </w:p>
    <w:p w14:paraId="069072B6" w14:textId="77777777" w:rsidR="008F410A" w:rsidRDefault="008F410A" w:rsidP="008F410A">
      <w:pPr>
        <w:jc w:val="center"/>
      </w:pPr>
      <w:r>
        <w:t>Vilnius</w:t>
      </w:r>
    </w:p>
    <w:p w14:paraId="6E8D5235" w14:textId="77777777" w:rsidR="008F410A" w:rsidRDefault="008F410A" w:rsidP="008F410A"/>
    <w:p w14:paraId="3E97ADE5" w14:textId="77777777" w:rsidR="008F410A" w:rsidRPr="00760EAF" w:rsidRDefault="008F410A" w:rsidP="008F410A">
      <w:pPr>
        <w:tabs>
          <w:tab w:val="left" w:pos="709"/>
        </w:tabs>
        <w:jc w:val="both"/>
      </w:pPr>
      <w:r>
        <w:tab/>
      </w:r>
      <w:r w:rsidRPr="00760EAF">
        <w:t>Lietuvos Aukščiausiojo Teismo Civilinių bylų skyriaus teisėjų k</w:t>
      </w:r>
      <w:r>
        <w:t xml:space="preserve">olegija, susidedanti iš teisėjų Alės </w:t>
      </w:r>
      <w:proofErr w:type="spellStart"/>
      <w:r>
        <w:t>Bukavinienės</w:t>
      </w:r>
      <w:proofErr w:type="spellEnd"/>
      <w:r>
        <w:t xml:space="preserve"> (pranešėja), Gražinos </w:t>
      </w:r>
      <w:proofErr w:type="spellStart"/>
      <w:r>
        <w:t>Davidonienės</w:t>
      </w:r>
      <w:proofErr w:type="spellEnd"/>
      <w:r>
        <w:t xml:space="preserve"> (kolegijos pirmininkė) ir Algirdo </w:t>
      </w:r>
      <w:proofErr w:type="spellStart"/>
      <w:r>
        <w:t>Taminsko</w:t>
      </w:r>
      <w:proofErr w:type="spellEnd"/>
      <w:r>
        <w:t>,</w:t>
      </w:r>
    </w:p>
    <w:p w14:paraId="5BF700BB" w14:textId="538F8434" w:rsidR="008F410A" w:rsidRDefault="008F410A" w:rsidP="008F410A">
      <w:pPr>
        <w:ind w:firstLine="720"/>
        <w:jc w:val="both"/>
      </w:pPr>
      <w:r w:rsidRPr="00263659">
        <w:t>teismo posėdyje kasacine rašytinio proceso tvarka išnagrinėjo civilinę bylą pagal</w:t>
      </w:r>
      <w:r>
        <w:t xml:space="preserve"> </w:t>
      </w:r>
      <w:r w:rsidRPr="00426F67">
        <w:rPr>
          <w:b/>
        </w:rPr>
        <w:t>ieškovės uždarosios akcinės bendrovės „</w:t>
      </w:r>
      <w:proofErr w:type="spellStart"/>
      <w:r w:rsidRPr="00426F67">
        <w:rPr>
          <w:b/>
        </w:rPr>
        <w:t>Autokausta</w:t>
      </w:r>
      <w:proofErr w:type="spellEnd"/>
      <w:r w:rsidRPr="00426F67">
        <w:rPr>
          <w:b/>
        </w:rPr>
        <w:t xml:space="preserve">“ </w:t>
      </w:r>
      <w:r>
        <w:t>kasacinį skundą dėl Lietuvos apeliacinio teismo Civilinių bylų skyriaus teisėjų kolegijos 2023 m. rugsėjo 7 d. nutarties peržiūrėjimo civilinėje byloje pagal</w:t>
      </w:r>
      <w:r w:rsidRPr="00426F67">
        <w:t xml:space="preserve"> ieškovės uždarosios akcinės bendrovės „</w:t>
      </w:r>
      <w:proofErr w:type="spellStart"/>
      <w:r w:rsidRPr="00426F67">
        <w:t>Autokausta</w:t>
      </w:r>
      <w:proofErr w:type="spellEnd"/>
      <w:r w:rsidRPr="00426F67">
        <w:t xml:space="preserve">“ ieškinį atsakovei </w:t>
      </w:r>
      <w:r>
        <w:t xml:space="preserve">Estijos </w:t>
      </w:r>
      <w:r w:rsidR="0075459D">
        <w:t>įmonei</w:t>
      </w:r>
      <w:r>
        <w:t xml:space="preserve"> „</w:t>
      </w:r>
      <w:proofErr w:type="spellStart"/>
      <w:r w:rsidRPr="00426F67">
        <w:t>Leonhard</w:t>
      </w:r>
      <w:proofErr w:type="spellEnd"/>
      <w:r w:rsidRPr="00426F67">
        <w:t xml:space="preserve"> </w:t>
      </w:r>
      <w:proofErr w:type="spellStart"/>
      <w:r w:rsidRPr="00426F67">
        <w:t>Weiss</w:t>
      </w:r>
      <w:proofErr w:type="spellEnd"/>
      <w:r w:rsidRPr="00426F67">
        <w:t xml:space="preserve"> OÜ</w:t>
      </w:r>
      <w:r>
        <w:t>“</w:t>
      </w:r>
      <w:r w:rsidRPr="00426F67">
        <w:t xml:space="preserve"> dėl delspinigių </w:t>
      </w:r>
      <w:r>
        <w:t xml:space="preserve">(palūkanų) </w:t>
      </w:r>
      <w:r w:rsidRPr="00426F67">
        <w:t>priteisimo</w:t>
      </w:r>
      <w:r>
        <w:t>.</w:t>
      </w:r>
    </w:p>
    <w:p w14:paraId="2DE3FE45" w14:textId="77777777" w:rsidR="008F410A" w:rsidRDefault="008F410A" w:rsidP="008F410A">
      <w:pPr>
        <w:ind w:firstLine="720"/>
        <w:jc w:val="both"/>
      </w:pPr>
    </w:p>
    <w:p w14:paraId="1E9E6BF8" w14:textId="77777777" w:rsidR="008F410A" w:rsidRDefault="008F410A" w:rsidP="008F410A">
      <w:pPr>
        <w:ind w:firstLine="720"/>
        <w:jc w:val="both"/>
        <w:rPr>
          <w:b/>
          <w:bCs/>
        </w:rPr>
      </w:pPr>
      <w:r>
        <w:t xml:space="preserve">Teisėjų kolegija </w:t>
      </w:r>
    </w:p>
    <w:p w14:paraId="3EA0C6D6" w14:textId="77777777" w:rsidR="008F410A" w:rsidRDefault="008F410A" w:rsidP="008F410A">
      <w:pPr>
        <w:ind w:firstLine="720"/>
        <w:jc w:val="both"/>
        <w:rPr>
          <w:b/>
          <w:bCs/>
        </w:rPr>
      </w:pPr>
    </w:p>
    <w:p w14:paraId="38F8CCFE" w14:textId="77777777" w:rsidR="008F410A" w:rsidRDefault="008F410A" w:rsidP="008F410A">
      <w:pPr>
        <w:jc w:val="both"/>
      </w:pPr>
      <w:r>
        <w:t>n u s t a t ė :</w:t>
      </w:r>
    </w:p>
    <w:p w14:paraId="3BDD1087" w14:textId="77777777" w:rsidR="008F410A" w:rsidRDefault="008F410A" w:rsidP="008F410A">
      <w:pPr>
        <w:ind w:left="726" w:hanging="6"/>
        <w:jc w:val="both"/>
      </w:pPr>
    </w:p>
    <w:p w14:paraId="2ACFE63B" w14:textId="77777777" w:rsidR="008F410A" w:rsidRDefault="008F410A" w:rsidP="008F410A">
      <w:pPr>
        <w:spacing w:after="120"/>
        <w:jc w:val="center"/>
      </w:pPr>
      <w:r>
        <w:t>I. Ginčo esmė</w:t>
      </w:r>
    </w:p>
    <w:p w14:paraId="04C04173" w14:textId="77777777" w:rsidR="008F410A" w:rsidRPr="00694B77" w:rsidRDefault="008F410A" w:rsidP="008F410A">
      <w:pPr>
        <w:spacing w:after="120"/>
        <w:ind w:firstLine="720"/>
      </w:pPr>
    </w:p>
    <w:p w14:paraId="5E9B8E59" w14:textId="77777777" w:rsidR="008F410A" w:rsidRPr="00004C22" w:rsidRDefault="008F410A" w:rsidP="008F410A">
      <w:pPr>
        <w:pStyle w:val="ListParagraph"/>
        <w:numPr>
          <w:ilvl w:val="0"/>
          <w:numId w:val="1"/>
        </w:numPr>
        <w:spacing w:after="120" w:line="240" w:lineRule="auto"/>
        <w:ind w:left="357" w:hanging="357"/>
        <w:contextualSpacing w:val="0"/>
        <w:jc w:val="both"/>
        <w:rPr>
          <w:rFonts w:ascii="Times New Roman" w:hAnsi="Times New Roman"/>
          <w:sz w:val="24"/>
          <w:szCs w:val="24"/>
        </w:rPr>
      </w:pPr>
      <w:r w:rsidRPr="00004C22">
        <w:rPr>
          <w:rFonts w:ascii="Times New Roman" w:hAnsi="Times New Roman"/>
          <w:sz w:val="24"/>
          <w:szCs w:val="24"/>
        </w:rPr>
        <w:t>Kasacinėje byloje sprendžiama dėl teisės normų, reglamentuojančių sutarties aiškinimą, kompensuojamąsias palūkanas, aiškinimo ir taikymo.</w:t>
      </w:r>
    </w:p>
    <w:p w14:paraId="10B0E7AB"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Ieškovė prašė teismo priteisti iš atsakovės 1 148 366,46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delspinigių, 8 proc. dydžio metines palūkanas už priteistą sumą nuo bylos iškėlimo teisme dienos iki teismo sprendimo visiško įvykdymo. </w:t>
      </w:r>
    </w:p>
    <w:p w14:paraId="6DB43DD8" w14:textId="6FD7EEF4"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Ieškovė nurodė, kad 2017 m. rugpjūčio 1 d. su UAB „Hidrostatyba“ (dabar </w:t>
      </w:r>
      <w:r>
        <w:rPr>
          <w:rFonts w:ascii="Times New Roman" w:hAnsi="Times New Roman"/>
          <w:sz w:val="24"/>
          <w:szCs w:val="24"/>
        </w:rPr>
        <w:t xml:space="preserve">– </w:t>
      </w:r>
      <w:r w:rsidRPr="00004C22">
        <w:rPr>
          <w:rFonts w:ascii="Times New Roman" w:hAnsi="Times New Roman"/>
          <w:sz w:val="24"/>
          <w:szCs w:val="24"/>
        </w:rPr>
        <w:t xml:space="preserve">likviduojama dėl bankroto UAB „Hidrostatyba“, toliau – ir BUAB ,,Hidrostatyba“) ir atsakove sudarė Jungtinės veiklos (partnerystės) sutartį Nr. JVS-HS-LW-A-17-08-01, siekdamos dalyvauti, o vėliau </w:t>
      </w:r>
      <w:r>
        <w:rPr>
          <w:rFonts w:ascii="Times New Roman" w:hAnsi="Times New Roman"/>
          <w:sz w:val="24"/>
          <w:szCs w:val="24"/>
        </w:rPr>
        <w:t xml:space="preserve">– </w:t>
      </w:r>
      <w:r w:rsidRPr="00004C22">
        <w:rPr>
          <w:rFonts w:ascii="Times New Roman" w:hAnsi="Times New Roman"/>
          <w:sz w:val="24"/>
          <w:szCs w:val="24"/>
        </w:rPr>
        <w:t xml:space="preserve">ir įvykdyti UAB „LTG </w:t>
      </w:r>
      <w:proofErr w:type="spellStart"/>
      <w:r w:rsidRPr="00004C22">
        <w:rPr>
          <w:rFonts w:ascii="Times New Roman" w:hAnsi="Times New Roman"/>
          <w:sz w:val="24"/>
          <w:szCs w:val="24"/>
        </w:rPr>
        <w:t>Infra</w:t>
      </w:r>
      <w:proofErr w:type="spellEnd"/>
      <w:r w:rsidRPr="00004C22">
        <w:rPr>
          <w:rFonts w:ascii="Times New Roman" w:hAnsi="Times New Roman"/>
          <w:sz w:val="24"/>
          <w:szCs w:val="24"/>
        </w:rPr>
        <w:t>“ (užsakovė</w:t>
      </w:r>
      <w:r>
        <w:rPr>
          <w:rFonts w:ascii="Times New Roman" w:hAnsi="Times New Roman"/>
          <w:sz w:val="24"/>
          <w:szCs w:val="24"/>
        </w:rPr>
        <w:t>s</w:t>
      </w:r>
      <w:r w:rsidRPr="00004C22">
        <w:rPr>
          <w:rFonts w:ascii="Times New Roman" w:hAnsi="Times New Roman"/>
          <w:sz w:val="24"/>
          <w:szCs w:val="24"/>
        </w:rPr>
        <w:t>) „</w:t>
      </w:r>
      <w:proofErr w:type="spellStart"/>
      <w:r w:rsidRPr="00004C22">
        <w:rPr>
          <w:rFonts w:ascii="Times New Roman" w:hAnsi="Times New Roman"/>
          <w:sz w:val="24"/>
          <w:szCs w:val="24"/>
        </w:rPr>
        <w:t>Rail</w:t>
      </w:r>
      <w:proofErr w:type="spellEnd"/>
      <w:r w:rsidRPr="00004C22">
        <w:rPr>
          <w:rFonts w:ascii="Times New Roman" w:hAnsi="Times New Roman"/>
          <w:sz w:val="24"/>
          <w:szCs w:val="24"/>
        </w:rPr>
        <w:t xml:space="preserve"> </w:t>
      </w:r>
      <w:proofErr w:type="spellStart"/>
      <w:r w:rsidRPr="00004C22">
        <w:rPr>
          <w:rFonts w:ascii="Times New Roman" w:hAnsi="Times New Roman"/>
          <w:sz w:val="24"/>
          <w:szCs w:val="24"/>
        </w:rPr>
        <w:t>Baltica</w:t>
      </w:r>
      <w:proofErr w:type="spellEnd"/>
      <w:r w:rsidRPr="00004C22">
        <w:rPr>
          <w:rFonts w:ascii="Times New Roman" w:hAnsi="Times New Roman"/>
          <w:sz w:val="24"/>
          <w:szCs w:val="24"/>
        </w:rPr>
        <w:t>“ geležinkelio ruožo Kaunas–Palemonas rekonstrukcijos projektą. Projekto atsaking</w:t>
      </w:r>
      <w:r>
        <w:rPr>
          <w:rFonts w:ascii="Times New Roman" w:hAnsi="Times New Roman"/>
          <w:sz w:val="24"/>
          <w:szCs w:val="24"/>
        </w:rPr>
        <w:t>ąja</w:t>
      </w:r>
      <w:r w:rsidRPr="00004C22">
        <w:rPr>
          <w:rFonts w:ascii="Times New Roman" w:hAnsi="Times New Roman"/>
          <w:sz w:val="24"/>
          <w:szCs w:val="24"/>
        </w:rPr>
        <w:t xml:space="preserve"> partner</w:t>
      </w:r>
      <w:r>
        <w:rPr>
          <w:rFonts w:ascii="Times New Roman" w:hAnsi="Times New Roman"/>
          <w:sz w:val="24"/>
          <w:szCs w:val="24"/>
        </w:rPr>
        <w:t>e</w:t>
      </w:r>
      <w:r w:rsidRPr="00004C22">
        <w:rPr>
          <w:rFonts w:ascii="Times New Roman" w:hAnsi="Times New Roman"/>
          <w:sz w:val="24"/>
          <w:szCs w:val="24"/>
        </w:rPr>
        <w:t xml:space="preserve"> buvo paskirta UAB „Hidrostatyba“. 2017</w:t>
      </w:r>
      <w:r>
        <w:rPr>
          <w:rFonts w:ascii="Times New Roman" w:hAnsi="Times New Roman"/>
          <w:sz w:val="24"/>
          <w:szCs w:val="24"/>
        </w:rPr>
        <w:t> </w:t>
      </w:r>
      <w:r w:rsidRPr="00004C22">
        <w:rPr>
          <w:rFonts w:ascii="Times New Roman" w:hAnsi="Times New Roman"/>
          <w:sz w:val="24"/>
          <w:szCs w:val="24"/>
        </w:rPr>
        <w:t>m. rugpjūčio 1 d. partnerės sudarė trišalį susitarimą Nr. 1 (toliau – ir Susitarimas Nr. 1), kuriame nu</w:t>
      </w:r>
      <w:r>
        <w:rPr>
          <w:rFonts w:ascii="Times New Roman" w:hAnsi="Times New Roman"/>
          <w:sz w:val="24"/>
          <w:szCs w:val="24"/>
        </w:rPr>
        <w:t>st</w:t>
      </w:r>
      <w:r w:rsidRPr="00004C22">
        <w:rPr>
          <w:rFonts w:ascii="Times New Roman" w:hAnsi="Times New Roman"/>
          <w:sz w:val="24"/>
          <w:szCs w:val="24"/>
        </w:rPr>
        <w:t>atė tarpusavio atsiskaitymo tvarką. Susitarime Nr. 1 buvo nu</w:t>
      </w:r>
      <w:r>
        <w:rPr>
          <w:rFonts w:ascii="Times New Roman" w:hAnsi="Times New Roman"/>
          <w:sz w:val="24"/>
          <w:szCs w:val="24"/>
        </w:rPr>
        <w:t>st</w:t>
      </w:r>
      <w:r w:rsidRPr="00004C22">
        <w:rPr>
          <w:rFonts w:ascii="Times New Roman" w:hAnsi="Times New Roman"/>
          <w:sz w:val="24"/>
          <w:szCs w:val="24"/>
        </w:rPr>
        <w:t xml:space="preserve">atyta, kad: partnerės, laimėjusios konkursą, prieš pasirašydamos pirkimo sutartį, įsipareigoja visų partnerių vardu atidaryti </w:t>
      </w:r>
      <w:r>
        <w:rPr>
          <w:rFonts w:ascii="Times New Roman" w:hAnsi="Times New Roman"/>
          <w:sz w:val="24"/>
          <w:szCs w:val="24"/>
        </w:rPr>
        <w:t xml:space="preserve">banke </w:t>
      </w:r>
      <w:r w:rsidRPr="00004C22">
        <w:rPr>
          <w:rFonts w:ascii="Times New Roman" w:hAnsi="Times New Roman"/>
          <w:sz w:val="24"/>
          <w:szCs w:val="24"/>
        </w:rPr>
        <w:t>atskirą sąskaitą, kurioje esančiomis lėšomis partnerės disponuos kartu; bet kokios lėšos iš užsakovės, gautos vykdant projektą, turės būti mokamos į šią banko sąskaitą (2 punktas). Partnerėms iš užsakovės gaunamos į šią sąskaitą lėšos bus paskirstomos per dvi darbo dienas (3</w:t>
      </w:r>
      <w:r>
        <w:rPr>
          <w:rFonts w:ascii="Times New Roman" w:hAnsi="Times New Roman"/>
          <w:sz w:val="24"/>
          <w:szCs w:val="24"/>
        </w:rPr>
        <w:t> </w:t>
      </w:r>
      <w:r w:rsidRPr="00004C22">
        <w:rPr>
          <w:rFonts w:ascii="Times New Roman" w:hAnsi="Times New Roman"/>
          <w:sz w:val="24"/>
          <w:szCs w:val="24"/>
        </w:rPr>
        <w:t xml:space="preserve">punktas). Jei bet kuri iš partnerių dels ar vengs atlikti bet kokius veiksmus, kad Susitarimo </w:t>
      </w:r>
      <w:r w:rsidRPr="00004C22">
        <w:rPr>
          <w:rFonts w:ascii="Times New Roman" w:hAnsi="Times New Roman"/>
          <w:sz w:val="24"/>
          <w:szCs w:val="24"/>
        </w:rPr>
        <w:lastRenderedPageBreak/>
        <w:t>Nr.</w:t>
      </w:r>
      <w:r>
        <w:rPr>
          <w:rFonts w:ascii="Times New Roman" w:hAnsi="Times New Roman"/>
          <w:sz w:val="24"/>
          <w:szCs w:val="24"/>
        </w:rPr>
        <w:t> </w:t>
      </w:r>
      <w:r w:rsidRPr="00004C22">
        <w:rPr>
          <w:rFonts w:ascii="Times New Roman" w:hAnsi="Times New Roman"/>
          <w:sz w:val="24"/>
          <w:szCs w:val="24"/>
        </w:rPr>
        <w:t>1 2 punkte nurodytos lėšos būtų paskirstomos ir išmokamos partnerėms, tokia partnerė įsipareigoja kitoms partnerėms mokėti po 0,1 proc. palūkanas, skaičiuojamas nuo neišmokėtos kitoms partnerėms sumos už kiekvieną delsimo (vengimo) dieną (3.2 punktas). Laimėjusios viešąjį pirkimą projektui vykdyti, partnerės 2018 m. birželio 1 d. su užsakove sudarė Rangos sutartį Nr. SP-287, skirtą projekto darbams įgyvendinti. Atskiriems darbams atlikti partnerės sudarė atitinkamas dvišales sutartis, t. y. atsakingoji partnerė UAB „Hidrostatyba“ sudarė atskirus dvišalius susitarimus tiek su ieškove, tiek su atsakove, konkrečiai paskirstant kiekvienai iš jų tenkančius darbus, jų kainas ir atlikimo terminus. 2019 m. rugpjūčio 8 d. ieškovė ir UAB</w:t>
      </w:r>
      <w:r>
        <w:rPr>
          <w:rFonts w:ascii="Times New Roman" w:hAnsi="Times New Roman"/>
          <w:sz w:val="24"/>
          <w:szCs w:val="24"/>
        </w:rPr>
        <w:t> </w:t>
      </w:r>
      <w:r w:rsidRPr="00004C22">
        <w:rPr>
          <w:rFonts w:ascii="Times New Roman" w:hAnsi="Times New Roman"/>
          <w:sz w:val="24"/>
          <w:szCs w:val="24"/>
        </w:rPr>
        <w:t>„Hidrostatyba“ sudarė susitarimą Nr. 2 (toliau – ir Susitarimas Nr. 2), kuriuo susitarė, kad ieškovė atliks naftos produktais užteršto grunto teritorijos nuo 27+600 km iki 28+400 km tyrimus ir pareng</w:t>
      </w:r>
      <w:r>
        <w:rPr>
          <w:rFonts w:ascii="Times New Roman" w:hAnsi="Times New Roman"/>
          <w:sz w:val="24"/>
          <w:szCs w:val="24"/>
        </w:rPr>
        <w:t>s</w:t>
      </w:r>
      <w:r w:rsidRPr="00004C22">
        <w:rPr>
          <w:rFonts w:ascii="Times New Roman" w:hAnsi="Times New Roman"/>
          <w:sz w:val="24"/>
          <w:szCs w:val="24"/>
        </w:rPr>
        <w:t xml:space="preserve"> </w:t>
      </w:r>
      <w:r>
        <w:rPr>
          <w:rFonts w:ascii="Times New Roman" w:hAnsi="Times New Roman"/>
          <w:sz w:val="24"/>
          <w:szCs w:val="24"/>
        </w:rPr>
        <w:t>bei</w:t>
      </w:r>
      <w:r w:rsidRPr="00004C22">
        <w:rPr>
          <w:rFonts w:ascii="Times New Roman" w:hAnsi="Times New Roman"/>
          <w:sz w:val="24"/>
          <w:szCs w:val="24"/>
        </w:rPr>
        <w:t xml:space="preserve"> suderin</w:t>
      </w:r>
      <w:r>
        <w:rPr>
          <w:rFonts w:ascii="Times New Roman" w:hAnsi="Times New Roman"/>
          <w:sz w:val="24"/>
          <w:szCs w:val="24"/>
        </w:rPr>
        <w:t>s</w:t>
      </w:r>
      <w:r w:rsidRPr="00004C22">
        <w:rPr>
          <w:rFonts w:ascii="Times New Roman" w:hAnsi="Times New Roman"/>
          <w:sz w:val="24"/>
          <w:szCs w:val="24"/>
        </w:rPr>
        <w:t xml:space="preserve"> vis</w:t>
      </w:r>
      <w:r>
        <w:rPr>
          <w:rFonts w:ascii="Times New Roman" w:hAnsi="Times New Roman"/>
          <w:sz w:val="24"/>
          <w:szCs w:val="24"/>
        </w:rPr>
        <w:t>ą</w:t>
      </w:r>
      <w:r w:rsidRPr="00004C22">
        <w:rPr>
          <w:rFonts w:ascii="Times New Roman" w:hAnsi="Times New Roman"/>
          <w:sz w:val="24"/>
          <w:szCs w:val="24"/>
        </w:rPr>
        <w:t xml:space="preserve"> reikiam</w:t>
      </w:r>
      <w:r>
        <w:rPr>
          <w:rFonts w:ascii="Times New Roman" w:hAnsi="Times New Roman"/>
          <w:sz w:val="24"/>
          <w:szCs w:val="24"/>
        </w:rPr>
        <w:t>ą</w:t>
      </w:r>
      <w:r w:rsidRPr="00004C22">
        <w:rPr>
          <w:rFonts w:ascii="Times New Roman" w:hAnsi="Times New Roman"/>
          <w:sz w:val="24"/>
          <w:szCs w:val="24"/>
        </w:rPr>
        <w:t xml:space="preserve"> technin</w:t>
      </w:r>
      <w:r>
        <w:rPr>
          <w:rFonts w:ascii="Times New Roman" w:hAnsi="Times New Roman"/>
          <w:sz w:val="24"/>
          <w:szCs w:val="24"/>
        </w:rPr>
        <w:t>ę</w:t>
      </w:r>
      <w:r w:rsidRPr="00004C22">
        <w:rPr>
          <w:rFonts w:ascii="Times New Roman" w:hAnsi="Times New Roman"/>
          <w:sz w:val="24"/>
          <w:szCs w:val="24"/>
        </w:rPr>
        <w:t xml:space="preserve"> ir teisin</w:t>
      </w:r>
      <w:r>
        <w:rPr>
          <w:rFonts w:ascii="Times New Roman" w:hAnsi="Times New Roman"/>
          <w:sz w:val="24"/>
          <w:szCs w:val="24"/>
        </w:rPr>
        <w:t>ę</w:t>
      </w:r>
      <w:r w:rsidRPr="00004C22">
        <w:rPr>
          <w:rFonts w:ascii="Times New Roman" w:hAnsi="Times New Roman"/>
          <w:sz w:val="24"/>
          <w:szCs w:val="24"/>
        </w:rPr>
        <w:t xml:space="preserve"> dokumentacij</w:t>
      </w:r>
      <w:r>
        <w:rPr>
          <w:rFonts w:ascii="Times New Roman" w:hAnsi="Times New Roman"/>
          <w:sz w:val="24"/>
          <w:szCs w:val="24"/>
        </w:rPr>
        <w:t>ą</w:t>
      </w:r>
      <w:r w:rsidRPr="00004C22">
        <w:rPr>
          <w:rFonts w:ascii="Times New Roman" w:hAnsi="Times New Roman"/>
          <w:sz w:val="24"/>
          <w:szCs w:val="24"/>
        </w:rPr>
        <w:t xml:space="preserve">, taip pat </w:t>
      </w:r>
      <w:r>
        <w:rPr>
          <w:rFonts w:ascii="Times New Roman" w:hAnsi="Times New Roman"/>
          <w:sz w:val="24"/>
          <w:szCs w:val="24"/>
        </w:rPr>
        <w:t xml:space="preserve">atliks </w:t>
      </w:r>
      <w:r w:rsidRPr="00004C22">
        <w:rPr>
          <w:rFonts w:ascii="Times New Roman" w:hAnsi="Times New Roman"/>
          <w:sz w:val="24"/>
          <w:szCs w:val="24"/>
        </w:rPr>
        <w:t xml:space="preserve">užteršto grunto kasimo ir utilizavimo darbus (toliau – ir užteršto grunto darbai) </w:t>
      </w:r>
      <w:r>
        <w:rPr>
          <w:rFonts w:ascii="Times New Roman" w:hAnsi="Times New Roman"/>
          <w:sz w:val="24"/>
          <w:szCs w:val="24"/>
        </w:rPr>
        <w:t>ruože</w:t>
      </w:r>
      <w:r w:rsidRPr="00004C22">
        <w:rPr>
          <w:rFonts w:ascii="Times New Roman" w:hAnsi="Times New Roman"/>
          <w:sz w:val="24"/>
          <w:szCs w:val="24"/>
        </w:rPr>
        <w:t xml:space="preserve"> nuo 28+189 km iki 28+325 km bei nuo 27+600 km iki 27+975 km už </w:t>
      </w:r>
      <w:r>
        <w:rPr>
          <w:rFonts w:ascii="Times New Roman" w:hAnsi="Times New Roman"/>
          <w:sz w:val="24"/>
          <w:szCs w:val="24"/>
        </w:rPr>
        <w:t xml:space="preserve">įkainį, lygų </w:t>
      </w:r>
      <w:r w:rsidRPr="00004C22">
        <w:rPr>
          <w:rFonts w:ascii="Times New Roman" w:hAnsi="Times New Roman"/>
          <w:sz w:val="24"/>
          <w:szCs w:val="24"/>
        </w:rPr>
        <w:t xml:space="preserve">197,48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(plius PVM)</w:t>
      </w:r>
      <w:r>
        <w:rPr>
          <w:rFonts w:ascii="Times New Roman" w:hAnsi="Times New Roman"/>
          <w:sz w:val="24"/>
          <w:szCs w:val="24"/>
        </w:rPr>
        <w:t xml:space="preserve"> už </w:t>
      </w:r>
      <w:r w:rsidR="00FA44EE">
        <w:rPr>
          <w:rFonts w:ascii="Times New Roman" w:hAnsi="Times New Roman"/>
          <w:sz w:val="24"/>
          <w:szCs w:val="24"/>
        </w:rPr>
        <w:t>1 </w:t>
      </w:r>
      <w:r w:rsidR="006808DC">
        <w:rPr>
          <w:rFonts w:ascii="Times New Roman" w:hAnsi="Times New Roman"/>
          <w:sz w:val="24"/>
          <w:szCs w:val="24"/>
        </w:rPr>
        <w:t>kub. </w:t>
      </w:r>
      <w:r w:rsidRPr="00004C22">
        <w:rPr>
          <w:rFonts w:ascii="Times New Roman" w:hAnsi="Times New Roman"/>
          <w:sz w:val="24"/>
          <w:szCs w:val="24"/>
        </w:rPr>
        <w:t>m. Vykdydama Susitarimą Nr. 2</w:t>
      </w:r>
      <w:r>
        <w:rPr>
          <w:rFonts w:ascii="Times New Roman" w:hAnsi="Times New Roman"/>
          <w:sz w:val="24"/>
          <w:szCs w:val="24"/>
        </w:rPr>
        <w:t>,</w:t>
      </w:r>
      <w:r w:rsidRPr="00004C22">
        <w:rPr>
          <w:rFonts w:ascii="Times New Roman" w:hAnsi="Times New Roman"/>
          <w:sz w:val="24"/>
          <w:szCs w:val="24"/>
        </w:rPr>
        <w:t xml:space="preserve"> ieškovė atliko dalį užteršto grunto darbų (14 384 </w:t>
      </w:r>
      <w:r>
        <w:rPr>
          <w:rFonts w:ascii="Times New Roman" w:hAnsi="Times New Roman"/>
          <w:sz w:val="24"/>
          <w:szCs w:val="24"/>
        </w:rPr>
        <w:t xml:space="preserve">kub. </w:t>
      </w:r>
      <w:r w:rsidRPr="00004C22">
        <w:rPr>
          <w:rFonts w:ascii="Times New Roman" w:hAnsi="Times New Roman"/>
          <w:sz w:val="24"/>
          <w:szCs w:val="24"/>
        </w:rPr>
        <w:t>m) už 2</w:t>
      </w:r>
      <w:r>
        <w:rPr>
          <w:rFonts w:ascii="Times New Roman" w:hAnsi="Times New Roman"/>
          <w:sz w:val="24"/>
          <w:szCs w:val="24"/>
        </w:rPr>
        <w:t> </w:t>
      </w:r>
      <w:r w:rsidRPr="00004C22">
        <w:rPr>
          <w:rFonts w:ascii="Times New Roman" w:hAnsi="Times New Roman"/>
          <w:sz w:val="24"/>
          <w:szCs w:val="24"/>
        </w:rPr>
        <w:t>840</w:t>
      </w:r>
      <w:r>
        <w:rPr>
          <w:rFonts w:ascii="Times New Roman" w:hAnsi="Times New Roman"/>
          <w:sz w:val="24"/>
          <w:szCs w:val="24"/>
        </w:rPr>
        <w:t> </w:t>
      </w:r>
      <w:r w:rsidRPr="00004C22">
        <w:rPr>
          <w:rFonts w:ascii="Times New Roman" w:hAnsi="Times New Roman"/>
          <w:sz w:val="24"/>
          <w:szCs w:val="24"/>
        </w:rPr>
        <w:t xml:space="preserve">552,32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pridedant PVM. Užsakovė šiuos užteršto grunto darbus priėmė, pretenzijų neturėjo ir 2020 m. balandžio 23 d. už juos atsiskaitė (pervedė pinigus į atsakovės sąskaitą). </w:t>
      </w:r>
    </w:p>
    <w:p w14:paraId="36B5868C"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Vykdant p</w:t>
      </w:r>
      <w:r w:rsidRPr="00004C22">
        <w:rPr>
          <w:rFonts w:ascii="Times New Roman" w:hAnsi="Times New Roman"/>
          <w:sz w:val="24"/>
          <w:szCs w:val="24"/>
        </w:rPr>
        <w:t>rojekt</w:t>
      </w:r>
      <w:r>
        <w:rPr>
          <w:rFonts w:ascii="Times New Roman" w:hAnsi="Times New Roman"/>
          <w:sz w:val="24"/>
          <w:szCs w:val="24"/>
        </w:rPr>
        <w:t>ą</w:t>
      </w:r>
      <w:r w:rsidRPr="00004C22">
        <w:rPr>
          <w:rFonts w:ascii="Times New Roman" w:hAnsi="Times New Roman"/>
          <w:sz w:val="24"/>
          <w:szCs w:val="24"/>
        </w:rPr>
        <w:t xml:space="preserve"> atsakinga</w:t>
      </w:r>
      <w:r>
        <w:rPr>
          <w:rFonts w:ascii="Times New Roman" w:hAnsi="Times New Roman"/>
          <w:sz w:val="24"/>
          <w:szCs w:val="24"/>
        </w:rPr>
        <w:t>jai</w:t>
      </w:r>
      <w:r w:rsidRPr="00004C22">
        <w:rPr>
          <w:rFonts w:ascii="Times New Roman" w:hAnsi="Times New Roman"/>
          <w:sz w:val="24"/>
          <w:szCs w:val="24"/>
        </w:rPr>
        <w:t xml:space="preserve"> partner</w:t>
      </w:r>
      <w:r>
        <w:rPr>
          <w:rFonts w:ascii="Times New Roman" w:hAnsi="Times New Roman"/>
          <w:sz w:val="24"/>
          <w:szCs w:val="24"/>
        </w:rPr>
        <w:t>e</w:t>
      </w:r>
      <w:r w:rsidRPr="00004C22">
        <w:rPr>
          <w:rFonts w:ascii="Times New Roman" w:hAnsi="Times New Roman"/>
          <w:sz w:val="24"/>
          <w:szCs w:val="24"/>
        </w:rPr>
        <w:t>i UAB „Hidrostatyba“ buvo iškelta restruktūrizavimo byla, todėl 2019 m. lapkričio 20 d. tarp visų partnerių buvo pasirašytas susitarimas Nr. 5, pagal kurį projekto atsaking</w:t>
      </w:r>
      <w:r>
        <w:rPr>
          <w:rFonts w:ascii="Times New Roman" w:hAnsi="Times New Roman"/>
          <w:sz w:val="24"/>
          <w:szCs w:val="24"/>
        </w:rPr>
        <w:t>ąja</w:t>
      </w:r>
      <w:r w:rsidRPr="00004C22">
        <w:rPr>
          <w:rFonts w:ascii="Times New Roman" w:hAnsi="Times New Roman"/>
          <w:sz w:val="24"/>
          <w:szCs w:val="24"/>
        </w:rPr>
        <w:t xml:space="preserve"> partner</w:t>
      </w:r>
      <w:r>
        <w:rPr>
          <w:rFonts w:ascii="Times New Roman" w:hAnsi="Times New Roman"/>
          <w:sz w:val="24"/>
          <w:szCs w:val="24"/>
        </w:rPr>
        <w:t>e</w:t>
      </w:r>
      <w:r w:rsidRPr="00004C22">
        <w:rPr>
          <w:rFonts w:ascii="Times New Roman" w:hAnsi="Times New Roman"/>
          <w:sz w:val="24"/>
          <w:szCs w:val="24"/>
        </w:rPr>
        <w:t xml:space="preserve"> tapo atsakovė. Atsakovė perėmė visas UAB „Hidrostatyba“ teises ir pareigas ieškovei. Ieškovei atlikus darbus ir pateikus atsakovei su tai susijusius dokumentus, ši nurodė, kad užsakovės pervestų lėšų dalis yra sulaikoma bendroje partnerių banko sąskaitoje iki projekto </w:t>
      </w:r>
      <w:r>
        <w:rPr>
          <w:rFonts w:ascii="Times New Roman" w:hAnsi="Times New Roman"/>
          <w:sz w:val="24"/>
          <w:szCs w:val="24"/>
        </w:rPr>
        <w:t xml:space="preserve">visiško </w:t>
      </w:r>
      <w:r w:rsidRPr="00004C22">
        <w:rPr>
          <w:rFonts w:ascii="Times New Roman" w:hAnsi="Times New Roman"/>
          <w:sz w:val="24"/>
          <w:szCs w:val="24"/>
        </w:rPr>
        <w:t xml:space="preserve">užbaigimo ir projekto balanso suvedimo. Dėl šios priežasties ieškovė kreipėsi į teismą ir Lietuvos apeliacinis teismas 2022 m. spalio 6 d. nutartimi civilinėje byloje Nr. e2A-384-1120/2022 priteisė ieškovei iš atsakovės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atlyginimo. Kadangi atsakovė delsė atsiskaityti su ieškove, tai turi sumokėti 1 148 366,46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delspinigių. </w:t>
      </w:r>
    </w:p>
    <w:p w14:paraId="6CF78518" w14:textId="77777777" w:rsidR="008F410A" w:rsidRPr="00004C22" w:rsidRDefault="008F410A" w:rsidP="008F410A">
      <w:pPr>
        <w:pStyle w:val="ListParagraph"/>
        <w:spacing w:after="120" w:line="240" w:lineRule="auto"/>
        <w:ind w:left="360"/>
        <w:contextualSpacing w:val="0"/>
        <w:jc w:val="both"/>
        <w:rPr>
          <w:rFonts w:ascii="Times New Roman" w:hAnsi="Times New Roman"/>
          <w:sz w:val="24"/>
          <w:szCs w:val="24"/>
        </w:rPr>
      </w:pPr>
    </w:p>
    <w:p w14:paraId="6EB9DA8F" w14:textId="77777777" w:rsidR="008F410A" w:rsidRPr="00004C22" w:rsidRDefault="008F410A" w:rsidP="008F410A">
      <w:pPr>
        <w:pStyle w:val="ListParagraph"/>
        <w:spacing w:after="120" w:line="240" w:lineRule="auto"/>
        <w:ind w:left="0"/>
        <w:contextualSpacing w:val="0"/>
        <w:jc w:val="center"/>
        <w:rPr>
          <w:rFonts w:ascii="Times New Roman" w:hAnsi="Times New Roman"/>
          <w:sz w:val="24"/>
          <w:szCs w:val="24"/>
        </w:rPr>
      </w:pPr>
      <w:r w:rsidRPr="00004C22">
        <w:rPr>
          <w:rFonts w:ascii="Times New Roman" w:hAnsi="Times New Roman"/>
          <w:sz w:val="24"/>
          <w:szCs w:val="24"/>
        </w:rPr>
        <w:t>II. Pirmosios ir apeliacinės instancijos teismų procesinių sprendimų esmė</w:t>
      </w:r>
    </w:p>
    <w:p w14:paraId="6B028F11" w14:textId="77777777" w:rsidR="008F410A" w:rsidRPr="00004C22" w:rsidRDefault="008F410A" w:rsidP="008F410A">
      <w:pPr>
        <w:pStyle w:val="ListParagraph"/>
        <w:spacing w:after="120" w:line="240" w:lineRule="auto"/>
        <w:ind w:left="0" w:firstLine="720"/>
        <w:contextualSpacing w:val="0"/>
        <w:jc w:val="both"/>
        <w:rPr>
          <w:rFonts w:ascii="Times New Roman" w:hAnsi="Times New Roman"/>
          <w:sz w:val="24"/>
          <w:szCs w:val="24"/>
        </w:rPr>
      </w:pPr>
    </w:p>
    <w:p w14:paraId="5C376766"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Kauno apygardos teismas 2023 m. kovo 27 d. sprendimu ieškinį atmetė.</w:t>
      </w:r>
    </w:p>
    <w:p w14:paraId="5486A75E"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Teismas nurodė, kad 2017 m. rugpjūčio 1 d. ieškovė, UAB „Hidrostatyba“ ir atsakovė sudarė Jungtinės veiklos (partnerystės) sutartį Nr. JVS-HS-LW-A-17-08-01, siekdamos dalyvauti, o vėliau </w:t>
      </w:r>
      <w:r>
        <w:rPr>
          <w:rFonts w:ascii="Times New Roman" w:hAnsi="Times New Roman"/>
          <w:sz w:val="24"/>
          <w:szCs w:val="24"/>
        </w:rPr>
        <w:t xml:space="preserve">– </w:t>
      </w:r>
      <w:r w:rsidRPr="00004C22">
        <w:rPr>
          <w:rFonts w:ascii="Times New Roman" w:hAnsi="Times New Roman"/>
          <w:sz w:val="24"/>
          <w:szCs w:val="24"/>
        </w:rPr>
        <w:t xml:space="preserve">ir įvykdyti užsakovės AB „LTG </w:t>
      </w:r>
      <w:proofErr w:type="spellStart"/>
      <w:r w:rsidRPr="00004C22">
        <w:rPr>
          <w:rFonts w:ascii="Times New Roman" w:hAnsi="Times New Roman"/>
          <w:sz w:val="24"/>
          <w:szCs w:val="24"/>
        </w:rPr>
        <w:t>Infra</w:t>
      </w:r>
      <w:proofErr w:type="spellEnd"/>
      <w:r w:rsidRPr="00004C22">
        <w:rPr>
          <w:rFonts w:ascii="Times New Roman" w:hAnsi="Times New Roman"/>
          <w:sz w:val="24"/>
          <w:szCs w:val="24"/>
        </w:rPr>
        <w:t>“ „</w:t>
      </w:r>
      <w:proofErr w:type="spellStart"/>
      <w:r w:rsidRPr="00004C22">
        <w:rPr>
          <w:rFonts w:ascii="Times New Roman" w:hAnsi="Times New Roman"/>
          <w:sz w:val="24"/>
          <w:szCs w:val="24"/>
        </w:rPr>
        <w:t>Rail</w:t>
      </w:r>
      <w:proofErr w:type="spellEnd"/>
      <w:r w:rsidRPr="00004C22">
        <w:rPr>
          <w:rFonts w:ascii="Times New Roman" w:hAnsi="Times New Roman"/>
          <w:sz w:val="24"/>
          <w:szCs w:val="24"/>
        </w:rPr>
        <w:t xml:space="preserve"> </w:t>
      </w:r>
      <w:proofErr w:type="spellStart"/>
      <w:r w:rsidRPr="00004C22">
        <w:rPr>
          <w:rFonts w:ascii="Times New Roman" w:hAnsi="Times New Roman"/>
          <w:sz w:val="24"/>
          <w:szCs w:val="24"/>
        </w:rPr>
        <w:t>Baltica</w:t>
      </w:r>
      <w:proofErr w:type="spellEnd"/>
      <w:r w:rsidRPr="00004C22">
        <w:rPr>
          <w:rFonts w:ascii="Times New Roman" w:hAnsi="Times New Roman"/>
          <w:sz w:val="24"/>
          <w:szCs w:val="24"/>
        </w:rPr>
        <w:t>“ geležinkelio ruožo Kaunas–Palemonas rekonstrukcijos projektą. Projekto atsaking</w:t>
      </w:r>
      <w:r>
        <w:rPr>
          <w:rFonts w:ascii="Times New Roman" w:hAnsi="Times New Roman"/>
          <w:sz w:val="24"/>
          <w:szCs w:val="24"/>
        </w:rPr>
        <w:t>ą</w:t>
      </w:r>
      <w:r w:rsidRPr="00004C22">
        <w:rPr>
          <w:rFonts w:ascii="Times New Roman" w:hAnsi="Times New Roman"/>
          <w:sz w:val="24"/>
          <w:szCs w:val="24"/>
        </w:rPr>
        <w:t>j</w:t>
      </w:r>
      <w:r>
        <w:rPr>
          <w:rFonts w:ascii="Times New Roman" w:hAnsi="Times New Roman"/>
          <w:sz w:val="24"/>
          <w:szCs w:val="24"/>
        </w:rPr>
        <w:t>a</w:t>
      </w:r>
      <w:r w:rsidRPr="00004C22">
        <w:rPr>
          <w:rFonts w:ascii="Times New Roman" w:hAnsi="Times New Roman"/>
          <w:sz w:val="24"/>
          <w:szCs w:val="24"/>
        </w:rPr>
        <w:t xml:space="preserve"> partner</w:t>
      </w:r>
      <w:r>
        <w:rPr>
          <w:rFonts w:ascii="Times New Roman" w:hAnsi="Times New Roman"/>
          <w:sz w:val="24"/>
          <w:szCs w:val="24"/>
        </w:rPr>
        <w:t>e</w:t>
      </w:r>
      <w:r w:rsidRPr="00004C22">
        <w:rPr>
          <w:rFonts w:ascii="Times New Roman" w:hAnsi="Times New Roman"/>
          <w:sz w:val="24"/>
          <w:szCs w:val="24"/>
        </w:rPr>
        <w:t xml:space="preserve"> buvo paskirta UAB</w:t>
      </w:r>
      <w:r>
        <w:rPr>
          <w:rFonts w:ascii="Times New Roman" w:hAnsi="Times New Roman"/>
          <w:sz w:val="24"/>
          <w:szCs w:val="24"/>
        </w:rPr>
        <w:t> </w:t>
      </w:r>
      <w:r w:rsidRPr="00004C22">
        <w:rPr>
          <w:rFonts w:ascii="Times New Roman" w:hAnsi="Times New Roman"/>
          <w:sz w:val="24"/>
          <w:szCs w:val="24"/>
        </w:rPr>
        <w:t>„Hidrostatyba“. 2017 m. rugpjūčio 1 d. partner</w:t>
      </w:r>
      <w:r>
        <w:rPr>
          <w:rFonts w:ascii="Times New Roman" w:hAnsi="Times New Roman"/>
          <w:sz w:val="24"/>
          <w:szCs w:val="24"/>
        </w:rPr>
        <w:t>ės</w:t>
      </w:r>
      <w:r w:rsidRPr="00004C22">
        <w:rPr>
          <w:rFonts w:ascii="Times New Roman" w:hAnsi="Times New Roman"/>
          <w:sz w:val="24"/>
          <w:szCs w:val="24"/>
        </w:rPr>
        <w:t xml:space="preserve"> taip pat sudarė trišalį Susitarimą Nr. 1, </w:t>
      </w:r>
      <w:r>
        <w:rPr>
          <w:rFonts w:ascii="Times New Roman" w:hAnsi="Times New Roman"/>
          <w:sz w:val="24"/>
          <w:szCs w:val="24"/>
        </w:rPr>
        <w:t>j</w:t>
      </w:r>
      <w:r w:rsidRPr="00004C22">
        <w:rPr>
          <w:rFonts w:ascii="Times New Roman" w:hAnsi="Times New Roman"/>
          <w:sz w:val="24"/>
          <w:szCs w:val="24"/>
        </w:rPr>
        <w:t>ame nu</w:t>
      </w:r>
      <w:r>
        <w:rPr>
          <w:rFonts w:ascii="Times New Roman" w:hAnsi="Times New Roman"/>
          <w:sz w:val="24"/>
          <w:szCs w:val="24"/>
        </w:rPr>
        <w:t>st</w:t>
      </w:r>
      <w:r w:rsidRPr="00004C22">
        <w:rPr>
          <w:rFonts w:ascii="Times New Roman" w:hAnsi="Times New Roman"/>
          <w:sz w:val="24"/>
          <w:szCs w:val="24"/>
        </w:rPr>
        <w:t>atė tarpusavio atsiskaitymo tvarką. Susitarime Nr. 1 nustatyta, kad: partner</w:t>
      </w:r>
      <w:r>
        <w:rPr>
          <w:rFonts w:ascii="Times New Roman" w:hAnsi="Times New Roman"/>
          <w:sz w:val="24"/>
          <w:szCs w:val="24"/>
        </w:rPr>
        <w:t>ės</w:t>
      </w:r>
      <w:r w:rsidRPr="00004C22">
        <w:rPr>
          <w:rFonts w:ascii="Times New Roman" w:hAnsi="Times New Roman"/>
          <w:sz w:val="24"/>
          <w:szCs w:val="24"/>
        </w:rPr>
        <w:t>, laimėj</w:t>
      </w:r>
      <w:r>
        <w:rPr>
          <w:rFonts w:ascii="Times New Roman" w:hAnsi="Times New Roman"/>
          <w:sz w:val="24"/>
          <w:szCs w:val="24"/>
        </w:rPr>
        <w:t>usios</w:t>
      </w:r>
      <w:r w:rsidRPr="00004C22">
        <w:rPr>
          <w:rFonts w:ascii="Times New Roman" w:hAnsi="Times New Roman"/>
          <w:sz w:val="24"/>
          <w:szCs w:val="24"/>
        </w:rPr>
        <w:t xml:space="preserve"> konkursą, prieš pasirašydam</w:t>
      </w:r>
      <w:r>
        <w:rPr>
          <w:rFonts w:ascii="Times New Roman" w:hAnsi="Times New Roman"/>
          <w:sz w:val="24"/>
          <w:szCs w:val="24"/>
        </w:rPr>
        <w:t>os</w:t>
      </w:r>
      <w:r w:rsidRPr="00004C22">
        <w:rPr>
          <w:rFonts w:ascii="Times New Roman" w:hAnsi="Times New Roman"/>
          <w:sz w:val="24"/>
          <w:szCs w:val="24"/>
        </w:rPr>
        <w:t xml:space="preserve"> pirkimo sutartį, įsipareigoja visų partnerių vardu atidaryti atskirą sąskaitą banke, kurioje esančios lėšos būtų partnerių disponuojamos kartu, t</w:t>
      </w:r>
      <w:r>
        <w:rPr>
          <w:rFonts w:ascii="Times New Roman" w:hAnsi="Times New Roman"/>
          <w:sz w:val="24"/>
          <w:szCs w:val="24"/>
        </w:rPr>
        <w:t>.</w:t>
      </w:r>
      <w:r w:rsidRPr="00004C22">
        <w:rPr>
          <w:rFonts w:ascii="Times New Roman" w:hAnsi="Times New Roman"/>
          <w:sz w:val="24"/>
          <w:szCs w:val="24"/>
        </w:rPr>
        <w:t xml:space="preserve"> y</w:t>
      </w:r>
      <w:r>
        <w:rPr>
          <w:rFonts w:ascii="Times New Roman" w:hAnsi="Times New Roman"/>
          <w:sz w:val="24"/>
          <w:szCs w:val="24"/>
        </w:rPr>
        <w:t>.</w:t>
      </w:r>
      <w:r w:rsidRPr="00004C22">
        <w:rPr>
          <w:rFonts w:ascii="Times New Roman" w:hAnsi="Times New Roman"/>
          <w:sz w:val="24"/>
          <w:szCs w:val="24"/>
        </w:rPr>
        <w:t xml:space="preserve"> bet kokios bank</w:t>
      </w:r>
      <w:r>
        <w:rPr>
          <w:rFonts w:ascii="Times New Roman" w:hAnsi="Times New Roman"/>
          <w:sz w:val="24"/>
          <w:szCs w:val="24"/>
        </w:rPr>
        <w:t>o</w:t>
      </w:r>
      <w:r w:rsidRPr="00004C22">
        <w:rPr>
          <w:rFonts w:ascii="Times New Roman" w:hAnsi="Times New Roman"/>
          <w:sz w:val="24"/>
          <w:szCs w:val="24"/>
        </w:rPr>
        <w:t xml:space="preserve"> operacijos (mokėjimai) vykdom</w:t>
      </w:r>
      <w:r>
        <w:rPr>
          <w:rFonts w:ascii="Times New Roman" w:hAnsi="Times New Roman"/>
          <w:sz w:val="24"/>
          <w:szCs w:val="24"/>
        </w:rPr>
        <w:t>os</w:t>
      </w:r>
      <w:r w:rsidRPr="00004C22">
        <w:rPr>
          <w:rFonts w:ascii="Times New Roman" w:hAnsi="Times New Roman"/>
          <w:sz w:val="24"/>
          <w:szCs w:val="24"/>
        </w:rPr>
        <w:t xml:space="preserve"> trimis parašais, kurių po vieną teks kiekvieno</w:t>
      </w:r>
      <w:r>
        <w:rPr>
          <w:rFonts w:ascii="Times New Roman" w:hAnsi="Times New Roman"/>
          <w:sz w:val="24"/>
          <w:szCs w:val="24"/>
        </w:rPr>
        <w:t>s</w:t>
      </w:r>
      <w:r w:rsidRPr="00004C22">
        <w:rPr>
          <w:rFonts w:ascii="Times New Roman" w:hAnsi="Times New Roman"/>
          <w:sz w:val="24"/>
          <w:szCs w:val="24"/>
        </w:rPr>
        <w:t xml:space="preserve"> partner</w:t>
      </w:r>
      <w:r>
        <w:rPr>
          <w:rFonts w:ascii="Times New Roman" w:hAnsi="Times New Roman"/>
          <w:sz w:val="24"/>
          <w:szCs w:val="24"/>
        </w:rPr>
        <w:t>ės</w:t>
      </w:r>
      <w:r w:rsidRPr="00004C22">
        <w:rPr>
          <w:rFonts w:ascii="Times New Roman" w:hAnsi="Times New Roman"/>
          <w:sz w:val="24"/>
          <w:szCs w:val="24"/>
        </w:rPr>
        <w:t xml:space="preserve"> įgaliotam atstovui. Ši sąskaita bus nurodoma visose sąskaitose faktūrose, išrašytose užsakov</w:t>
      </w:r>
      <w:r>
        <w:rPr>
          <w:rFonts w:ascii="Times New Roman" w:hAnsi="Times New Roman"/>
          <w:sz w:val="24"/>
          <w:szCs w:val="24"/>
        </w:rPr>
        <w:t>e</w:t>
      </w:r>
      <w:r w:rsidRPr="00004C22">
        <w:rPr>
          <w:rFonts w:ascii="Times New Roman" w:hAnsi="Times New Roman"/>
          <w:sz w:val="24"/>
          <w:szCs w:val="24"/>
        </w:rPr>
        <w:t>i. Bet kokios lėšos iš užsakov</w:t>
      </w:r>
      <w:r>
        <w:rPr>
          <w:rFonts w:ascii="Times New Roman" w:hAnsi="Times New Roman"/>
          <w:sz w:val="24"/>
          <w:szCs w:val="24"/>
        </w:rPr>
        <w:t>ės</w:t>
      </w:r>
      <w:r w:rsidRPr="00004C22">
        <w:rPr>
          <w:rFonts w:ascii="Times New Roman" w:hAnsi="Times New Roman"/>
          <w:sz w:val="24"/>
          <w:szCs w:val="24"/>
        </w:rPr>
        <w:t>, gautos vykdant projektą, turi (turėjo) būti mokamos į šią banko sąskaitą (2 punktas). Partner</w:t>
      </w:r>
      <w:r>
        <w:rPr>
          <w:rFonts w:ascii="Times New Roman" w:hAnsi="Times New Roman"/>
          <w:sz w:val="24"/>
          <w:szCs w:val="24"/>
        </w:rPr>
        <w:t>ė</w:t>
      </w:r>
      <w:r w:rsidRPr="00004C22">
        <w:rPr>
          <w:rFonts w:ascii="Times New Roman" w:hAnsi="Times New Roman"/>
          <w:sz w:val="24"/>
          <w:szCs w:val="24"/>
        </w:rPr>
        <w:t>ms iš užsakov</w:t>
      </w:r>
      <w:r>
        <w:rPr>
          <w:rFonts w:ascii="Times New Roman" w:hAnsi="Times New Roman"/>
          <w:sz w:val="24"/>
          <w:szCs w:val="24"/>
        </w:rPr>
        <w:t>ės</w:t>
      </w:r>
      <w:r w:rsidRPr="00004C22">
        <w:rPr>
          <w:rFonts w:ascii="Times New Roman" w:hAnsi="Times New Roman"/>
          <w:sz w:val="24"/>
          <w:szCs w:val="24"/>
        </w:rPr>
        <w:t xml:space="preserve"> gaunamos į šią sąskaitą lėšos paskirstomos per dvi darbo dienas (3 punktas). Jei bet kuri iš partnerių delsia ar vengia atlikti bet kokius veiksmus, kad 2017 m. rugpjūčio 1 d. Susitarimo Nr. 1 2 punkte nurodytos lėšos būtų paskirstomos ir išmokamos partner</w:t>
      </w:r>
      <w:r>
        <w:rPr>
          <w:rFonts w:ascii="Times New Roman" w:hAnsi="Times New Roman"/>
          <w:sz w:val="24"/>
          <w:szCs w:val="24"/>
        </w:rPr>
        <w:t>ė</w:t>
      </w:r>
      <w:r w:rsidRPr="00004C22">
        <w:rPr>
          <w:rFonts w:ascii="Times New Roman" w:hAnsi="Times New Roman"/>
          <w:sz w:val="24"/>
          <w:szCs w:val="24"/>
        </w:rPr>
        <w:t>ms, tok</w:t>
      </w:r>
      <w:r>
        <w:rPr>
          <w:rFonts w:ascii="Times New Roman" w:hAnsi="Times New Roman"/>
          <w:sz w:val="24"/>
          <w:szCs w:val="24"/>
        </w:rPr>
        <w:t>ia</w:t>
      </w:r>
      <w:r w:rsidRPr="00004C22">
        <w:rPr>
          <w:rFonts w:ascii="Times New Roman" w:hAnsi="Times New Roman"/>
          <w:sz w:val="24"/>
          <w:szCs w:val="24"/>
        </w:rPr>
        <w:t xml:space="preserve"> partner</w:t>
      </w:r>
      <w:r>
        <w:rPr>
          <w:rFonts w:ascii="Times New Roman" w:hAnsi="Times New Roman"/>
          <w:sz w:val="24"/>
          <w:szCs w:val="24"/>
        </w:rPr>
        <w:t>ė</w:t>
      </w:r>
      <w:r w:rsidRPr="00004C22">
        <w:rPr>
          <w:rFonts w:ascii="Times New Roman" w:hAnsi="Times New Roman"/>
          <w:sz w:val="24"/>
          <w:szCs w:val="24"/>
        </w:rPr>
        <w:t xml:space="preserve"> įsipareigoja kit</w:t>
      </w:r>
      <w:r>
        <w:rPr>
          <w:rFonts w:ascii="Times New Roman" w:hAnsi="Times New Roman"/>
          <w:sz w:val="24"/>
          <w:szCs w:val="24"/>
        </w:rPr>
        <w:t>o</w:t>
      </w:r>
      <w:r w:rsidRPr="00004C22">
        <w:rPr>
          <w:rFonts w:ascii="Times New Roman" w:hAnsi="Times New Roman"/>
          <w:sz w:val="24"/>
          <w:szCs w:val="24"/>
        </w:rPr>
        <w:t>ms partner</w:t>
      </w:r>
      <w:r>
        <w:rPr>
          <w:rFonts w:ascii="Times New Roman" w:hAnsi="Times New Roman"/>
          <w:sz w:val="24"/>
          <w:szCs w:val="24"/>
        </w:rPr>
        <w:t>ė</w:t>
      </w:r>
      <w:r w:rsidRPr="00004C22">
        <w:rPr>
          <w:rFonts w:ascii="Times New Roman" w:hAnsi="Times New Roman"/>
          <w:sz w:val="24"/>
          <w:szCs w:val="24"/>
        </w:rPr>
        <w:t>ms mokėti po 0,1 proc. dydžio palūkanas, skaičiuojamas nuo neišmokėtos kit</w:t>
      </w:r>
      <w:r>
        <w:rPr>
          <w:rFonts w:ascii="Times New Roman" w:hAnsi="Times New Roman"/>
          <w:sz w:val="24"/>
          <w:szCs w:val="24"/>
        </w:rPr>
        <w:t>o</w:t>
      </w:r>
      <w:r w:rsidRPr="00004C22">
        <w:rPr>
          <w:rFonts w:ascii="Times New Roman" w:hAnsi="Times New Roman"/>
          <w:sz w:val="24"/>
          <w:szCs w:val="24"/>
        </w:rPr>
        <w:t>ms partner</w:t>
      </w:r>
      <w:r>
        <w:rPr>
          <w:rFonts w:ascii="Times New Roman" w:hAnsi="Times New Roman"/>
          <w:sz w:val="24"/>
          <w:szCs w:val="24"/>
        </w:rPr>
        <w:t>ė</w:t>
      </w:r>
      <w:r w:rsidRPr="00004C22">
        <w:rPr>
          <w:rFonts w:ascii="Times New Roman" w:hAnsi="Times New Roman"/>
          <w:sz w:val="24"/>
          <w:szCs w:val="24"/>
        </w:rPr>
        <w:t xml:space="preserve">ms sumos už kiekvieną delsimo (vengimo) dieną (3.2 punktas). </w:t>
      </w:r>
    </w:p>
    <w:p w14:paraId="4CCFAFE4" w14:textId="01653962"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2018 m. birželio 1 d. partner</w:t>
      </w:r>
      <w:r>
        <w:rPr>
          <w:rFonts w:ascii="Times New Roman" w:hAnsi="Times New Roman"/>
          <w:sz w:val="24"/>
          <w:szCs w:val="24"/>
        </w:rPr>
        <w:t>ės</w:t>
      </w:r>
      <w:r w:rsidRPr="00004C22">
        <w:rPr>
          <w:rFonts w:ascii="Times New Roman" w:hAnsi="Times New Roman"/>
          <w:sz w:val="24"/>
          <w:szCs w:val="24"/>
        </w:rPr>
        <w:t xml:space="preserve"> su užsakove sudarė Rangos sutar</w:t>
      </w:r>
      <w:r w:rsidR="006808DC">
        <w:rPr>
          <w:rFonts w:ascii="Times New Roman" w:hAnsi="Times New Roman"/>
          <w:sz w:val="24"/>
          <w:szCs w:val="24"/>
        </w:rPr>
        <w:t>tį Nr. SP-287. 2018 m. gruodžio 5 </w:t>
      </w:r>
      <w:r w:rsidRPr="00004C22">
        <w:rPr>
          <w:rFonts w:ascii="Times New Roman" w:hAnsi="Times New Roman"/>
          <w:sz w:val="24"/>
          <w:szCs w:val="24"/>
        </w:rPr>
        <w:t xml:space="preserve">d. ieškovė su UAB „Hidrostatyba“ sudarė susitarimą Nr. 1 prie Jungtinės veiklos sutarties, kuriame buvo detalizuota ieškovei tenkanti projekto darbų dalis, jų kaina ir kt. </w:t>
      </w:r>
      <w:r w:rsidRPr="00004C22">
        <w:rPr>
          <w:rFonts w:ascii="Times New Roman" w:hAnsi="Times New Roman"/>
          <w:sz w:val="24"/>
          <w:szCs w:val="24"/>
        </w:rPr>
        <w:lastRenderedPageBreak/>
        <w:t>2018 m. gruodžio 5 d. susitarimo Nr. 1 4 punktu nustatyta, kad projekto darbų apimt</w:t>
      </w:r>
      <w:r>
        <w:rPr>
          <w:rFonts w:ascii="Times New Roman" w:hAnsi="Times New Roman"/>
          <w:sz w:val="24"/>
          <w:szCs w:val="24"/>
        </w:rPr>
        <w:t>i</w:t>
      </w:r>
      <w:r w:rsidRPr="00004C22">
        <w:rPr>
          <w:rFonts w:ascii="Times New Roman" w:hAnsi="Times New Roman"/>
          <w:sz w:val="24"/>
          <w:szCs w:val="24"/>
        </w:rPr>
        <w:t>s bei tikslios jų vykdymo vietos bus patikslintos detalizavus projektinius spre</w:t>
      </w:r>
      <w:r w:rsidR="003C12C5">
        <w:rPr>
          <w:rFonts w:ascii="Times New Roman" w:hAnsi="Times New Roman"/>
          <w:sz w:val="24"/>
          <w:szCs w:val="24"/>
        </w:rPr>
        <w:t>ndinius darbo projekte. 2019 m. </w:t>
      </w:r>
      <w:r w:rsidRPr="00004C22">
        <w:rPr>
          <w:rFonts w:ascii="Times New Roman" w:hAnsi="Times New Roman"/>
          <w:sz w:val="24"/>
          <w:szCs w:val="24"/>
        </w:rPr>
        <w:t>rugpjūčio 8</w:t>
      </w:r>
      <w:r>
        <w:rPr>
          <w:rFonts w:ascii="Times New Roman" w:hAnsi="Times New Roman"/>
          <w:sz w:val="24"/>
          <w:szCs w:val="24"/>
        </w:rPr>
        <w:t> </w:t>
      </w:r>
      <w:r w:rsidRPr="00004C22">
        <w:rPr>
          <w:rFonts w:ascii="Times New Roman" w:hAnsi="Times New Roman"/>
          <w:sz w:val="24"/>
          <w:szCs w:val="24"/>
        </w:rPr>
        <w:t>d. ieškovė ir UAB „Hidrostatyba“ sudarė Susitarimą Nr. 2, kuriuo susit</w:t>
      </w:r>
      <w:r>
        <w:rPr>
          <w:rFonts w:ascii="Times New Roman" w:hAnsi="Times New Roman"/>
          <w:sz w:val="24"/>
          <w:szCs w:val="24"/>
        </w:rPr>
        <w:t>arė, kad</w:t>
      </w:r>
      <w:r w:rsidRPr="00004C22">
        <w:rPr>
          <w:rFonts w:ascii="Times New Roman" w:hAnsi="Times New Roman"/>
          <w:sz w:val="24"/>
          <w:szCs w:val="24"/>
        </w:rPr>
        <w:t xml:space="preserve"> ieškovė atliks naftos produktais užteršto grunto teritorijos nuo 27+600 km iki 28+400 km tyrimus ir pareng</w:t>
      </w:r>
      <w:r>
        <w:rPr>
          <w:rFonts w:ascii="Times New Roman" w:hAnsi="Times New Roman"/>
          <w:sz w:val="24"/>
          <w:szCs w:val="24"/>
        </w:rPr>
        <w:t>s</w:t>
      </w:r>
      <w:r w:rsidRPr="00004C22">
        <w:rPr>
          <w:rFonts w:ascii="Times New Roman" w:hAnsi="Times New Roman"/>
          <w:sz w:val="24"/>
          <w:szCs w:val="24"/>
        </w:rPr>
        <w:t xml:space="preserve"> </w:t>
      </w:r>
      <w:r>
        <w:rPr>
          <w:rFonts w:ascii="Times New Roman" w:hAnsi="Times New Roman"/>
          <w:sz w:val="24"/>
          <w:szCs w:val="24"/>
        </w:rPr>
        <w:t>bei</w:t>
      </w:r>
      <w:r w:rsidRPr="00004C22">
        <w:rPr>
          <w:rFonts w:ascii="Times New Roman" w:hAnsi="Times New Roman"/>
          <w:sz w:val="24"/>
          <w:szCs w:val="24"/>
        </w:rPr>
        <w:t xml:space="preserve"> suderin</w:t>
      </w:r>
      <w:r>
        <w:rPr>
          <w:rFonts w:ascii="Times New Roman" w:hAnsi="Times New Roman"/>
          <w:sz w:val="24"/>
          <w:szCs w:val="24"/>
        </w:rPr>
        <w:t>s</w:t>
      </w:r>
      <w:r w:rsidRPr="00004C22">
        <w:rPr>
          <w:rFonts w:ascii="Times New Roman" w:hAnsi="Times New Roman"/>
          <w:sz w:val="24"/>
          <w:szCs w:val="24"/>
        </w:rPr>
        <w:t xml:space="preserve"> vis</w:t>
      </w:r>
      <w:r>
        <w:rPr>
          <w:rFonts w:ascii="Times New Roman" w:hAnsi="Times New Roman"/>
          <w:sz w:val="24"/>
          <w:szCs w:val="24"/>
        </w:rPr>
        <w:t>ą</w:t>
      </w:r>
      <w:r w:rsidRPr="00004C22">
        <w:rPr>
          <w:rFonts w:ascii="Times New Roman" w:hAnsi="Times New Roman"/>
          <w:sz w:val="24"/>
          <w:szCs w:val="24"/>
        </w:rPr>
        <w:t xml:space="preserve"> reikiam</w:t>
      </w:r>
      <w:r>
        <w:rPr>
          <w:rFonts w:ascii="Times New Roman" w:hAnsi="Times New Roman"/>
          <w:sz w:val="24"/>
          <w:szCs w:val="24"/>
        </w:rPr>
        <w:t>ą</w:t>
      </w:r>
      <w:r w:rsidRPr="00004C22">
        <w:rPr>
          <w:rFonts w:ascii="Times New Roman" w:hAnsi="Times New Roman"/>
          <w:sz w:val="24"/>
          <w:szCs w:val="24"/>
        </w:rPr>
        <w:t xml:space="preserve"> technin</w:t>
      </w:r>
      <w:r>
        <w:rPr>
          <w:rFonts w:ascii="Times New Roman" w:hAnsi="Times New Roman"/>
          <w:sz w:val="24"/>
          <w:szCs w:val="24"/>
        </w:rPr>
        <w:t>ę</w:t>
      </w:r>
      <w:r w:rsidRPr="00004C22">
        <w:rPr>
          <w:rFonts w:ascii="Times New Roman" w:hAnsi="Times New Roman"/>
          <w:sz w:val="24"/>
          <w:szCs w:val="24"/>
        </w:rPr>
        <w:t xml:space="preserve"> ir teisin</w:t>
      </w:r>
      <w:r>
        <w:rPr>
          <w:rFonts w:ascii="Times New Roman" w:hAnsi="Times New Roman"/>
          <w:sz w:val="24"/>
          <w:szCs w:val="24"/>
        </w:rPr>
        <w:t>ę</w:t>
      </w:r>
      <w:r w:rsidRPr="00004C22">
        <w:rPr>
          <w:rFonts w:ascii="Times New Roman" w:hAnsi="Times New Roman"/>
          <w:sz w:val="24"/>
          <w:szCs w:val="24"/>
        </w:rPr>
        <w:t xml:space="preserve"> dokumentacij</w:t>
      </w:r>
      <w:r>
        <w:rPr>
          <w:rFonts w:ascii="Times New Roman" w:hAnsi="Times New Roman"/>
          <w:sz w:val="24"/>
          <w:szCs w:val="24"/>
        </w:rPr>
        <w:t>ą</w:t>
      </w:r>
      <w:r w:rsidRPr="00004C22">
        <w:rPr>
          <w:rFonts w:ascii="Times New Roman" w:hAnsi="Times New Roman"/>
          <w:sz w:val="24"/>
          <w:szCs w:val="24"/>
        </w:rPr>
        <w:t xml:space="preserve">, taip pat </w:t>
      </w:r>
      <w:r>
        <w:rPr>
          <w:rFonts w:ascii="Times New Roman" w:hAnsi="Times New Roman"/>
          <w:sz w:val="24"/>
          <w:szCs w:val="24"/>
        </w:rPr>
        <w:t xml:space="preserve">atliks </w:t>
      </w:r>
      <w:r w:rsidRPr="00004C22">
        <w:rPr>
          <w:rFonts w:ascii="Times New Roman" w:hAnsi="Times New Roman"/>
          <w:sz w:val="24"/>
          <w:szCs w:val="24"/>
        </w:rPr>
        <w:t xml:space="preserve">užteršto grunto kasimo ir utilizavimo darbus </w:t>
      </w:r>
      <w:r>
        <w:rPr>
          <w:rFonts w:ascii="Times New Roman" w:hAnsi="Times New Roman"/>
          <w:sz w:val="24"/>
          <w:szCs w:val="24"/>
        </w:rPr>
        <w:t>ruož</w:t>
      </w:r>
      <w:r w:rsidRPr="00004C22">
        <w:rPr>
          <w:rFonts w:ascii="Times New Roman" w:hAnsi="Times New Roman"/>
          <w:sz w:val="24"/>
          <w:szCs w:val="24"/>
        </w:rPr>
        <w:t xml:space="preserve">e nuo 28+189 </w:t>
      </w:r>
      <w:r w:rsidR="003C12C5">
        <w:rPr>
          <w:rFonts w:ascii="Times New Roman" w:hAnsi="Times New Roman"/>
          <w:sz w:val="24"/>
          <w:szCs w:val="24"/>
        </w:rPr>
        <w:t>km iki 28+325 km bei nuo 27+600 </w:t>
      </w:r>
      <w:bookmarkStart w:id="0" w:name="_GoBack"/>
      <w:bookmarkEnd w:id="0"/>
      <w:r w:rsidRPr="00004C22">
        <w:rPr>
          <w:rFonts w:ascii="Times New Roman" w:hAnsi="Times New Roman"/>
          <w:sz w:val="24"/>
          <w:szCs w:val="24"/>
        </w:rPr>
        <w:t>km iki 27+975 km už įkainį</w:t>
      </w:r>
      <w:r>
        <w:rPr>
          <w:rFonts w:ascii="Times New Roman" w:hAnsi="Times New Roman"/>
          <w:sz w:val="24"/>
          <w:szCs w:val="24"/>
        </w:rPr>
        <w:t>,</w:t>
      </w:r>
      <w:r w:rsidRPr="00004C22">
        <w:rPr>
          <w:rFonts w:ascii="Times New Roman" w:hAnsi="Times New Roman"/>
          <w:sz w:val="24"/>
          <w:szCs w:val="24"/>
        </w:rPr>
        <w:t xml:space="preserve"> lygų 197,48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w:t>
      </w:r>
      <w:r>
        <w:rPr>
          <w:rFonts w:ascii="Times New Roman" w:hAnsi="Times New Roman"/>
          <w:sz w:val="24"/>
          <w:szCs w:val="24"/>
        </w:rPr>
        <w:t>(plius</w:t>
      </w:r>
      <w:r w:rsidRPr="00004C22">
        <w:rPr>
          <w:rFonts w:ascii="Times New Roman" w:hAnsi="Times New Roman"/>
          <w:sz w:val="24"/>
          <w:szCs w:val="24"/>
        </w:rPr>
        <w:t xml:space="preserve"> PVM</w:t>
      </w:r>
      <w:r>
        <w:rPr>
          <w:rFonts w:ascii="Times New Roman" w:hAnsi="Times New Roman"/>
          <w:sz w:val="24"/>
          <w:szCs w:val="24"/>
        </w:rPr>
        <w:t>)</w:t>
      </w:r>
      <w:r w:rsidRPr="00004C22">
        <w:rPr>
          <w:rFonts w:ascii="Times New Roman" w:hAnsi="Times New Roman"/>
          <w:sz w:val="24"/>
          <w:szCs w:val="24"/>
        </w:rPr>
        <w:t xml:space="preserve"> už 1 </w:t>
      </w:r>
      <w:r>
        <w:rPr>
          <w:rFonts w:ascii="Times New Roman" w:hAnsi="Times New Roman"/>
          <w:sz w:val="24"/>
          <w:szCs w:val="24"/>
        </w:rPr>
        <w:t xml:space="preserve">kub. </w:t>
      </w:r>
      <w:r w:rsidRPr="00004C22">
        <w:rPr>
          <w:rFonts w:ascii="Times New Roman" w:hAnsi="Times New Roman"/>
          <w:sz w:val="24"/>
          <w:szCs w:val="24"/>
        </w:rPr>
        <w:t xml:space="preserve">m. Įvertinus numatomą užteršto grunto tūrį, bendra darbų kaina buvo nustatyta 3 911 841,82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w:t>
      </w:r>
      <w:r>
        <w:rPr>
          <w:rFonts w:ascii="Times New Roman" w:hAnsi="Times New Roman"/>
          <w:sz w:val="24"/>
          <w:szCs w:val="24"/>
        </w:rPr>
        <w:t>(plius</w:t>
      </w:r>
      <w:r w:rsidRPr="00004C22">
        <w:rPr>
          <w:rFonts w:ascii="Times New Roman" w:hAnsi="Times New Roman"/>
          <w:sz w:val="24"/>
          <w:szCs w:val="24"/>
        </w:rPr>
        <w:t xml:space="preserve"> PVM</w:t>
      </w:r>
      <w:r>
        <w:rPr>
          <w:rFonts w:ascii="Times New Roman" w:hAnsi="Times New Roman"/>
          <w:sz w:val="24"/>
          <w:szCs w:val="24"/>
        </w:rPr>
        <w:t>)</w:t>
      </w:r>
      <w:r w:rsidR="00FB4F38">
        <w:rPr>
          <w:rFonts w:ascii="Times New Roman" w:hAnsi="Times New Roman"/>
          <w:sz w:val="24"/>
          <w:szCs w:val="24"/>
        </w:rPr>
        <w:t>. 2019 m. lapkričio </w:t>
      </w:r>
      <w:r w:rsidRPr="00004C22">
        <w:rPr>
          <w:rFonts w:ascii="Times New Roman" w:hAnsi="Times New Roman"/>
          <w:sz w:val="24"/>
          <w:szCs w:val="24"/>
        </w:rPr>
        <w:t>20 d. vis</w:t>
      </w:r>
      <w:r>
        <w:rPr>
          <w:rFonts w:ascii="Times New Roman" w:hAnsi="Times New Roman"/>
          <w:sz w:val="24"/>
          <w:szCs w:val="24"/>
        </w:rPr>
        <w:t>os</w:t>
      </w:r>
      <w:r w:rsidRPr="00004C22">
        <w:rPr>
          <w:rFonts w:ascii="Times New Roman" w:hAnsi="Times New Roman"/>
          <w:sz w:val="24"/>
          <w:szCs w:val="24"/>
        </w:rPr>
        <w:t xml:space="preserve"> partner</w:t>
      </w:r>
      <w:r>
        <w:rPr>
          <w:rFonts w:ascii="Times New Roman" w:hAnsi="Times New Roman"/>
          <w:sz w:val="24"/>
          <w:szCs w:val="24"/>
        </w:rPr>
        <w:t>ės</w:t>
      </w:r>
      <w:r w:rsidRPr="00004C22">
        <w:rPr>
          <w:rFonts w:ascii="Times New Roman" w:hAnsi="Times New Roman"/>
          <w:sz w:val="24"/>
          <w:szCs w:val="24"/>
        </w:rPr>
        <w:t xml:space="preserve"> pasirašė Susitarimą Nr. 5, pagal kurį projekto atsaking</w:t>
      </w:r>
      <w:r>
        <w:rPr>
          <w:rFonts w:ascii="Times New Roman" w:hAnsi="Times New Roman"/>
          <w:sz w:val="24"/>
          <w:szCs w:val="24"/>
        </w:rPr>
        <w:t>ąja</w:t>
      </w:r>
      <w:r w:rsidRPr="00004C22">
        <w:rPr>
          <w:rFonts w:ascii="Times New Roman" w:hAnsi="Times New Roman"/>
          <w:sz w:val="24"/>
          <w:szCs w:val="24"/>
        </w:rPr>
        <w:t xml:space="preserve"> partnere tapo atsakovė, kuri perėmė visas UAB „Hidrostatyba“ teises ir pareigas ieškovei. </w:t>
      </w:r>
    </w:p>
    <w:p w14:paraId="569BA980" w14:textId="5CF26F30"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Vadovaudamasi sudarytu Susitarimu Nr. 2, ieškovė atliko dalį užteršto grunto darbų (14</w:t>
      </w:r>
      <w:r>
        <w:rPr>
          <w:rFonts w:ascii="Times New Roman" w:hAnsi="Times New Roman"/>
          <w:sz w:val="24"/>
          <w:szCs w:val="24"/>
        </w:rPr>
        <w:t> </w:t>
      </w:r>
      <w:r w:rsidRPr="00004C22">
        <w:rPr>
          <w:rFonts w:ascii="Times New Roman" w:hAnsi="Times New Roman"/>
          <w:sz w:val="24"/>
          <w:szCs w:val="24"/>
        </w:rPr>
        <w:t>384</w:t>
      </w:r>
      <w:r>
        <w:rPr>
          <w:rFonts w:ascii="Times New Roman" w:hAnsi="Times New Roman"/>
          <w:sz w:val="24"/>
          <w:szCs w:val="24"/>
        </w:rPr>
        <w:t> kub. </w:t>
      </w:r>
      <w:r w:rsidRPr="00004C22">
        <w:rPr>
          <w:rFonts w:ascii="Times New Roman" w:hAnsi="Times New Roman"/>
          <w:sz w:val="24"/>
          <w:szCs w:val="24"/>
        </w:rPr>
        <w:t xml:space="preserve">m) už 2 840 552,32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w:t>
      </w:r>
      <w:r>
        <w:rPr>
          <w:rFonts w:ascii="Times New Roman" w:hAnsi="Times New Roman"/>
          <w:sz w:val="24"/>
          <w:szCs w:val="24"/>
        </w:rPr>
        <w:t>(plius</w:t>
      </w:r>
      <w:r w:rsidRPr="00004C22">
        <w:rPr>
          <w:rFonts w:ascii="Times New Roman" w:hAnsi="Times New Roman"/>
          <w:sz w:val="24"/>
          <w:szCs w:val="24"/>
        </w:rPr>
        <w:t xml:space="preserve"> PVM</w:t>
      </w:r>
      <w:r>
        <w:rPr>
          <w:rFonts w:ascii="Times New Roman" w:hAnsi="Times New Roman"/>
          <w:sz w:val="24"/>
          <w:szCs w:val="24"/>
        </w:rPr>
        <w:t>)</w:t>
      </w:r>
      <w:r w:rsidRPr="00004C22">
        <w:rPr>
          <w:rFonts w:ascii="Times New Roman" w:hAnsi="Times New Roman"/>
          <w:sz w:val="24"/>
          <w:szCs w:val="24"/>
        </w:rPr>
        <w:t>. Užsakovė šiuos užteršto grunto darbus (14</w:t>
      </w:r>
      <w:r>
        <w:rPr>
          <w:rFonts w:ascii="Times New Roman" w:hAnsi="Times New Roman"/>
          <w:sz w:val="24"/>
          <w:szCs w:val="24"/>
        </w:rPr>
        <w:t> </w:t>
      </w:r>
      <w:r w:rsidRPr="00004C22">
        <w:rPr>
          <w:rFonts w:ascii="Times New Roman" w:hAnsi="Times New Roman"/>
          <w:sz w:val="24"/>
          <w:szCs w:val="24"/>
        </w:rPr>
        <w:t xml:space="preserve">384 </w:t>
      </w:r>
      <w:r>
        <w:rPr>
          <w:rFonts w:ascii="Times New Roman" w:hAnsi="Times New Roman"/>
          <w:sz w:val="24"/>
          <w:szCs w:val="24"/>
        </w:rPr>
        <w:t xml:space="preserve">kub. </w:t>
      </w:r>
      <w:r w:rsidRPr="00004C22">
        <w:rPr>
          <w:rFonts w:ascii="Times New Roman" w:hAnsi="Times New Roman"/>
          <w:sz w:val="24"/>
          <w:szCs w:val="24"/>
        </w:rPr>
        <w:t xml:space="preserve">m) priėmė, pretenzijų neturėjo </w:t>
      </w:r>
      <w:r>
        <w:rPr>
          <w:rFonts w:ascii="Times New Roman" w:hAnsi="Times New Roman"/>
          <w:sz w:val="24"/>
          <w:szCs w:val="24"/>
        </w:rPr>
        <w:t>ir</w:t>
      </w:r>
      <w:r w:rsidRPr="00004C22">
        <w:rPr>
          <w:rFonts w:ascii="Times New Roman" w:hAnsi="Times New Roman"/>
          <w:sz w:val="24"/>
          <w:szCs w:val="24"/>
        </w:rPr>
        <w:t xml:space="preserve"> už juos atsiskaitė, būtent: 2020 m. rugsėjo 16 d. AB „LTG </w:t>
      </w:r>
      <w:proofErr w:type="spellStart"/>
      <w:r w:rsidRPr="00004C22">
        <w:rPr>
          <w:rFonts w:ascii="Times New Roman" w:hAnsi="Times New Roman"/>
          <w:sz w:val="24"/>
          <w:szCs w:val="24"/>
        </w:rPr>
        <w:t>Infra</w:t>
      </w:r>
      <w:proofErr w:type="spellEnd"/>
      <w:r w:rsidRPr="00004C22">
        <w:rPr>
          <w:rFonts w:ascii="Times New Roman" w:hAnsi="Times New Roman"/>
          <w:sz w:val="24"/>
          <w:szCs w:val="24"/>
        </w:rPr>
        <w:t xml:space="preserve">“ pervedė atsakovei 329 180,23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2021 m. balandžio </w:t>
      </w:r>
      <w:r w:rsidR="006808DC">
        <w:rPr>
          <w:rFonts w:ascii="Times New Roman" w:hAnsi="Times New Roman"/>
          <w:sz w:val="24"/>
          <w:szCs w:val="24"/>
        </w:rPr>
        <w:t xml:space="preserve">23 d. – 531 080,01 </w:t>
      </w:r>
      <w:proofErr w:type="spellStart"/>
      <w:r w:rsidR="006808DC">
        <w:rPr>
          <w:rFonts w:ascii="Times New Roman" w:hAnsi="Times New Roman"/>
          <w:sz w:val="24"/>
          <w:szCs w:val="24"/>
        </w:rPr>
        <w:t>Eur</w:t>
      </w:r>
      <w:proofErr w:type="spellEnd"/>
      <w:r w:rsidR="006808DC">
        <w:rPr>
          <w:rFonts w:ascii="Times New Roman" w:hAnsi="Times New Roman"/>
          <w:sz w:val="24"/>
          <w:szCs w:val="24"/>
        </w:rPr>
        <w:t>, 2021 m. </w:t>
      </w:r>
      <w:r w:rsidRPr="00004C22">
        <w:rPr>
          <w:rFonts w:ascii="Times New Roman" w:hAnsi="Times New Roman"/>
          <w:sz w:val="24"/>
          <w:szCs w:val="24"/>
        </w:rPr>
        <w:t xml:space="preserve">balandžio 23 d. – 3 009 453,39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w:t>
      </w:r>
    </w:p>
    <w:p w14:paraId="2CC26E04" w14:textId="10A75E5E"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Civilinėje byloje Nr. e2-1618-273/2023 ieškovė 2020 m. birželio 4 d. pareiškė ieškinį atsakovei, prašydama priteisti 41 920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(negautų pajamų už atliktus darbus) atlyginimą bei 8</w:t>
      </w:r>
      <w:r>
        <w:rPr>
          <w:rFonts w:ascii="Times New Roman" w:hAnsi="Times New Roman"/>
          <w:sz w:val="24"/>
          <w:szCs w:val="24"/>
        </w:rPr>
        <w:t> </w:t>
      </w:r>
      <w:r w:rsidRPr="00004C22">
        <w:rPr>
          <w:rFonts w:ascii="Times New Roman" w:hAnsi="Times New Roman"/>
          <w:sz w:val="24"/>
          <w:szCs w:val="24"/>
        </w:rPr>
        <w:t>proc. dydžio metin</w:t>
      </w:r>
      <w:r>
        <w:rPr>
          <w:rFonts w:ascii="Times New Roman" w:hAnsi="Times New Roman"/>
          <w:sz w:val="24"/>
          <w:szCs w:val="24"/>
        </w:rPr>
        <w:t>es</w:t>
      </w:r>
      <w:r w:rsidRPr="00004C22">
        <w:rPr>
          <w:rFonts w:ascii="Times New Roman" w:hAnsi="Times New Roman"/>
          <w:sz w:val="24"/>
          <w:szCs w:val="24"/>
        </w:rPr>
        <w:t xml:space="preserve"> palūkan</w:t>
      </w:r>
      <w:r>
        <w:rPr>
          <w:rFonts w:ascii="Times New Roman" w:hAnsi="Times New Roman"/>
          <w:sz w:val="24"/>
          <w:szCs w:val="24"/>
        </w:rPr>
        <w:t>as</w:t>
      </w:r>
      <w:r w:rsidRPr="00004C22">
        <w:rPr>
          <w:rFonts w:ascii="Times New Roman" w:hAnsi="Times New Roman"/>
          <w:sz w:val="24"/>
          <w:szCs w:val="24"/>
        </w:rPr>
        <w:t xml:space="preserve"> už priteistą sumą nuo bylos iškėlimo teisme dienos iki teismo sprendimo visiško įvykdymo. Civilinėje byloje Nr. e2-1760-896/2020 ieškovė 2020</w:t>
      </w:r>
      <w:r>
        <w:rPr>
          <w:rFonts w:ascii="Times New Roman" w:hAnsi="Times New Roman"/>
          <w:sz w:val="24"/>
          <w:szCs w:val="24"/>
        </w:rPr>
        <w:t> </w:t>
      </w:r>
      <w:r w:rsidR="006808DC">
        <w:rPr>
          <w:rFonts w:ascii="Times New Roman" w:hAnsi="Times New Roman"/>
          <w:sz w:val="24"/>
          <w:szCs w:val="24"/>
        </w:rPr>
        <w:t>m. rugpjūčio </w:t>
      </w:r>
      <w:r w:rsidRPr="00004C22">
        <w:rPr>
          <w:rFonts w:ascii="Times New Roman" w:hAnsi="Times New Roman"/>
          <w:sz w:val="24"/>
          <w:szCs w:val="24"/>
        </w:rPr>
        <w:t xml:space="preserve">6 d. pateikė teismui ieškinį dėl 2 152 532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(negautų pajamų už atliktus darbus) nuostolių atlyginimo (vėliau reikalavimas patikslintas iki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bei 8 proc. dydžio metinių palūkanų už priteistą sumą nuo bylos iškėlimo teisme dienos iki teismo sprendimo visiško įvykdymo priteisimo. Civilinės bylos buvo sujungtos paliekant bylai Nr. e2-1618-273/2023. Civilinę bylą išnagrinėjęs Kauno apygardos teismas 2021 m. rugpjūčio 30 d. sprendimu civilinėje byloje Nr. e2-632-273/2021 ieškinį tenkino </w:t>
      </w:r>
      <w:r>
        <w:rPr>
          <w:rFonts w:ascii="Times New Roman" w:hAnsi="Times New Roman"/>
          <w:sz w:val="24"/>
          <w:szCs w:val="24"/>
        </w:rPr>
        <w:t>ir</w:t>
      </w:r>
      <w:r w:rsidRPr="00004C22">
        <w:rPr>
          <w:rFonts w:ascii="Times New Roman" w:hAnsi="Times New Roman"/>
          <w:sz w:val="24"/>
          <w:szCs w:val="24"/>
        </w:rPr>
        <w:t>, be kita ko, priteisė ieškovei iš atsakovės 41</w:t>
      </w:r>
      <w:r>
        <w:rPr>
          <w:rFonts w:ascii="Times New Roman" w:hAnsi="Times New Roman"/>
          <w:sz w:val="24"/>
          <w:szCs w:val="24"/>
        </w:rPr>
        <w:t> </w:t>
      </w:r>
      <w:r w:rsidRPr="00004C22">
        <w:rPr>
          <w:rFonts w:ascii="Times New Roman" w:hAnsi="Times New Roman"/>
          <w:sz w:val="24"/>
          <w:szCs w:val="24"/>
        </w:rPr>
        <w:t>920</w:t>
      </w:r>
      <w:r>
        <w:rPr>
          <w:rFonts w:ascii="Times New Roman" w:hAnsi="Times New Roman"/>
          <w:sz w:val="24"/>
          <w:szCs w:val="24"/>
        </w:rPr>
        <w:t> </w:t>
      </w:r>
      <w:proofErr w:type="spellStart"/>
      <w:r w:rsidR="00FB4F38">
        <w:rPr>
          <w:rFonts w:ascii="Times New Roman" w:hAnsi="Times New Roman"/>
          <w:sz w:val="24"/>
          <w:szCs w:val="24"/>
        </w:rPr>
        <w:t>Eur</w:t>
      </w:r>
      <w:proofErr w:type="spellEnd"/>
      <w:r w:rsidR="00FB4F38">
        <w:rPr>
          <w:rFonts w:ascii="Times New Roman" w:hAnsi="Times New Roman"/>
          <w:sz w:val="24"/>
          <w:szCs w:val="24"/>
        </w:rPr>
        <w:t>, 8 proc.</w:t>
      </w:r>
      <w:r w:rsidRPr="00004C22">
        <w:rPr>
          <w:rFonts w:ascii="Times New Roman" w:hAnsi="Times New Roman"/>
          <w:sz w:val="24"/>
          <w:szCs w:val="24"/>
        </w:rPr>
        <w:t xml:space="preserve"> dydžio metines palūkanas už priteistą sumą </w:t>
      </w:r>
      <w:r w:rsidR="00FB4F38">
        <w:rPr>
          <w:rFonts w:ascii="Times New Roman" w:hAnsi="Times New Roman"/>
          <w:sz w:val="24"/>
          <w:szCs w:val="24"/>
        </w:rPr>
        <w:t>nuo bylos iškėlimo teisme (2020 </w:t>
      </w:r>
      <w:r w:rsidRPr="00004C22">
        <w:rPr>
          <w:rFonts w:ascii="Times New Roman" w:hAnsi="Times New Roman"/>
          <w:sz w:val="24"/>
          <w:szCs w:val="24"/>
        </w:rPr>
        <w:t xml:space="preserve">m. rugpjūčio 6 d.) iki teismo sprendimo visiško įvykdymo, taip pat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8</w:t>
      </w:r>
      <w:r>
        <w:rPr>
          <w:rFonts w:ascii="Times New Roman" w:hAnsi="Times New Roman"/>
          <w:sz w:val="24"/>
          <w:szCs w:val="24"/>
        </w:rPr>
        <w:t> </w:t>
      </w:r>
      <w:r w:rsidRPr="00004C22">
        <w:rPr>
          <w:rFonts w:ascii="Times New Roman" w:hAnsi="Times New Roman"/>
          <w:sz w:val="24"/>
          <w:szCs w:val="24"/>
        </w:rPr>
        <w:t>proc</w:t>
      </w:r>
      <w:r w:rsidR="00FB4F38">
        <w:rPr>
          <w:rFonts w:ascii="Times New Roman" w:hAnsi="Times New Roman"/>
          <w:sz w:val="24"/>
          <w:szCs w:val="24"/>
        </w:rPr>
        <w:t>.</w:t>
      </w:r>
      <w:r w:rsidRPr="00004C22">
        <w:rPr>
          <w:rFonts w:ascii="Times New Roman" w:hAnsi="Times New Roman"/>
          <w:sz w:val="24"/>
          <w:szCs w:val="24"/>
        </w:rPr>
        <w:t xml:space="preserve"> dydžio metines palūkanas už priteistą sumą nuo bylos iškėlimo teisme</w:t>
      </w:r>
      <w:r w:rsidR="006808DC">
        <w:rPr>
          <w:rFonts w:ascii="Times New Roman" w:hAnsi="Times New Roman"/>
          <w:sz w:val="24"/>
          <w:szCs w:val="24"/>
        </w:rPr>
        <w:t xml:space="preserve"> (2020 m. </w:t>
      </w:r>
      <w:r w:rsidR="00FB4F38">
        <w:rPr>
          <w:rFonts w:ascii="Times New Roman" w:hAnsi="Times New Roman"/>
          <w:sz w:val="24"/>
          <w:szCs w:val="24"/>
        </w:rPr>
        <w:t>rugpjūčio </w:t>
      </w:r>
      <w:r w:rsidRPr="00004C22">
        <w:rPr>
          <w:rFonts w:ascii="Times New Roman" w:hAnsi="Times New Roman"/>
          <w:sz w:val="24"/>
          <w:szCs w:val="24"/>
        </w:rPr>
        <w:t xml:space="preserve">6 d.) iki teismo sprendimo visiško įvykdymo. Lietuvos apeliacinis teismas 2022 m. spalio 6 d. nutartimi pakeitė Kauno apygardos teismo 2021 m. rugpjūčio 30 d. sprendimą, tenkino tik dalį ieškinio – priteisė ieškovei iš atsakovės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atlyginimo, </w:t>
      </w:r>
      <w:r w:rsidR="00FB4F38">
        <w:rPr>
          <w:rFonts w:ascii="Times New Roman" w:hAnsi="Times New Roman"/>
          <w:sz w:val="24"/>
          <w:szCs w:val="24"/>
        </w:rPr>
        <w:t>8 </w:t>
      </w:r>
      <w:r w:rsidRPr="00004C22">
        <w:rPr>
          <w:rFonts w:ascii="Times New Roman" w:hAnsi="Times New Roman"/>
          <w:sz w:val="24"/>
          <w:szCs w:val="24"/>
        </w:rPr>
        <w:t>proc</w:t>
      </w:r>
      <w:r w:rsidR="00FB4F38">
        <w:rPr>
          <w:rFonts w:ascii="Times New Roman" w:hAnsi="Times New Roman"/>
          <w:sz w:val="24"/>
          <w:szCs w:val="24"/>
        </w:rPr>
        <w:t xml:space="preserve">. </w:t>
      </w:r>
      <w:r w:rsidRPr="00004C22">
        <w:rPr>
          <w:rFonts w:ascii="Times New Roman" w:hAnsi="Times New Roman"/>
          <w:sz w:val="24"/>
          <w:szCs w:val="24"/>
        </w:rPr>
        <w:t xml:space="preserve">dydžio metines palūkanas už priteistą sumą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nuo bylos iškėlimo teisme (2020</w:t>
      </w:r>
      <w:r>
        <w:rPr>
          <w:rFonts w:ascii="Times New Roman" w:hAnsi="Times New Roman"/>
          <w:sz w:val="24"/>
          <w:szCs w:val="24"/>
        </w:rPr>
        <w:t> </w:t>
      </w:r>
      <w:r w:rsidRPr="00004C22">
        <w:rPr>
          <w:rFonts w:ascii="Times New Roman" w:hAnsi="Times New Roman"/>
          <w:sz w:val="24"/>
          <w:szCs w:val="24"/>
        </w:rPr>
        <w:t>m. rugpjūčio 6</w:t>
      </w:r>
      <w:r>
        <w:rPr>
          <w:rFonts w:ascii="Times New Roman" w:hAnsi="Times New Roman"/>
          <w:sz w:val="24"/>
          <w:szCs w:val="24"/>
        </w:rPr>
        <w:t> </w:t>
      </w:r>
      <w:r w:rsidRPr="00004C22">
        <w:rPr>
          <w:rFonts w:ascii="Times New Roman" w:hAnsi="Times New Roman"/>
          <w:sz w:val="24"/>
          <w:szCs w:val="24"/>
        </w:rPr>
        <w:t xml:space="preserve">d.) iki teismo sprendimo visiško įvykdymo. Lietuvos apeliacinis teismas 2022 m. spalio 6 d. nutartimi nustatė faktus, kurie yra </w:t>
      </w:r>
      <w:proofErr w:type="spellStart"/>
      <w:r w:rsidRPr="00004C22">
        <w:rPr>
          <w:rFonts w:ascii="Times New Roman" w:hAnsi="Times New Roman"/>
          <w:sz w:val="24"/>
          <w:szCs w:val="24"/>
        </w:rPr>
        <w:t>prejudiciniai</w:t>
      </w:r>
      <w:proofErr w:type="spellEnd"/>
      <w:r w:rsidRPr="00004C22">
        <w:rPr>
          <w:rFonts w:ascii="Times New Roman" w:hAnsi="Times New Roman"/>
          <w:sz w:val="24"/>
          <w:szCs w:val="24"/>
        </w:rPr>
        <w:t xml:space="preserve"> šioje byloje (</w:t>
      </w:r>
      <w:r>
        <w:rPr>
          <w:rFonts w:ascii="Times New Roman" w:hAnsi="Times New Roman"/>
          <w:sz w:val="24"/>
          <w:szCs w:val="24"/>
        </w:rPr>
        <w:t xml:space="preserve">Lietuvos Respublikos civilinio proceso kodekso (toliau – ir </w:t>
      </w:r>
      <w:r w:rsidRPr="00004C22">
        <w:rPr>
          <w:rFonts w:ascii="Times New Roman" w:hAnsi="Times New Roman"/>
          <w:sz w:val="24"/>
          <w:szCs w:val="24"/>
        </w:rPr>
        <w:t>CPK</w:t>
      </w:r>
      <w:r>
        <w:rPr>
          <w:rFonts w:ascii="Times New Roman" w:hAnsi="Times New Roman"/>
          <w:sz w:val="24"/>
          <w:szCs w:val="24"/>
        </w:rPr>
        <w:t>)</w:t>
      </w:r>
      <w:r w:rsidRPr="00004C22">
        <w:rPr>
          <w:rFonts w:ascii="Times New Roman" w:hAnsi="Times New Roman"/>
          <w:sz w:val="24"/>
          <w:szCs w:val="24"/>
        </w:rPr>
        <w:t xml:space="preserve"> 182</w:t>
      </w:r>
      <w:r>
        <w:rPr>
          <w:rFonts w:ascii="Times New Roman" w:hAnsi="Times New Roman"/>
          <w:sz w:val="24"/>
          <w:szCs w:val="24"/>
        </w:rPr>
        <w:t> </w:t>
      </w:r>
      <w:r w:rsidRPr="00004C22">
        <w:rPr>
          <w:rFonts w:ascii="Times New Roman" w:hAnsi="Times New Roman"/>
          <w:sz w:val="24"/>
          <w:szCs w:val="24"/>
        </w:rPr>
        <w:t>straipsnio 2 punktas): 1)</w:t>
      </w:r>
      <w:r>
        <w:rPr>
          <w:rFonts w:ascii="Times New Roman" w:hAnsi="Times New Roman"/>
          <w:sz w:val="24"/>
          <w:szCs w:val="24"/>
        </w:rPr>
        <w:t> </w:t>
      </w:r>
      <w:r w:rsidRPr="00004C22">
        <w:rPr>
          <w:rFonts w:ascii="Times New Roman" w:hAnsi="Times New Roman"/>
          <w:sz w:val="24"/>
          <w:szCs w:val="24"/>
        </w:rPr>
        <w:t>ieškovės reiškiamas reikalavimas dėl negautų pajamų atlyginimo savo esme yra reikalavimas įvykdyti piniginę prievolę natūra – sumokėti sutartą kainą už ieškovės atliktus darbus; 2) užsakovė 2021</w:t>
      </w:r>
      <w:r>
        <w:rPr>
          <w:rFonts w:ascii="Times New Roman" w:hAnsi="Times New Roman"/>
          <w:sz w:val="24"/>
          <w:szCs w:val="24"/>
        </w:rPr>
        <w:t> </w:t>
      </w:r>
      <w:r w:rsidR="006808DC">
        <w:rPr>
          <w:rFonts w:ascii="Times New Roman" w:hAnsi="Times New Roman"/>
          <w:sz w:val="24"/>
          <w:szCs w:val="24"/>
        </w:rPr>
        <w:t>m. </w:t>
      </w:r>
      <w:r w:rsidRPr="00004C22">
        <w:rPr>
          <w:rFonts w:ascii="Times New Roman" w:hAnsi="Times New Roman"/>
          <w:sz w:val="24"/>
          <w:szCs w:val="24"/>
        </w:rPr>
        <w:t xml:space="preserve">balandžio 23 d. sumokėjo atsakovei 3 540 533,40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už užteršto </w:t>
      </w:r>
      <w:r>
        <w:rPr>
          <w:rFonts w:ascii="Times New Roman" w:hAnsi="Times New Roman"/>
          <w:sz w:val="24"/>
          <w:szCs w:val="24"/>
        </w:rPr>
        <w:t xml:space="preserve">grunto </w:t>
      </w:r>
      <w:r w:rsidRPr="00004C22">
        <w:rPr>
          <w:rFonts w:ascii="Times New Roman" w:hAnsi="Times New Roman"/>
          <w:sz w:val="24"/>
          <w:szCs w:val="24"/>
        </w:rPr>
        <w:t>kasimo ir utilizavimo darbus; 3) atsakovės neteisėti veiksmai pasireiškė pareigos paskirstyti iš užsakov</w:t>
      </w:r>
      <w:r>
        <w:rPr>
          <w:rFonts w:ascii="Times New Roman" w:hAnsi="Times New Roman"/>
          <w:sz w:val="24"/>
          <w:szCs w:val="24"/>
        </w:rPr>
        <w:t>ės</w:t>
      </w:r>
      <w:r w:rsidRPr="00004C22">
        <w:rPr>
          <w:rFonts w:ascii="Times New Roman" w:hAnsi="Times New Roman"/>
          <w:sz w:val="24"/>
          <w:szCs w:val="24"/>
        </w:rPr>
        <w:t xml:space="preserve"> gautas lėšas nevykdymu.</w:t>
      </w:r>
    </w:p>
    <w:p w14:paraId="3A03531D"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Tarp šalių kilo ginčas dėl sutarties aiškinimo: ieškovė teigė, kad 2017 m. rugpjūčio 1 d. Susitarimo Nr. 1 4 punktu šalys susitarė, jog palūkanos turi būti mokamos nuo laiku nesumokėtos sumos už kiekvieną uždelstą dieną iki visiško prievolės įvykdymo; atsakovė teigia, kad šalys dėl palūkanų mokėjimo iki visiško prievolės įvykdymo nesusitarė. Teismas konstatavo, kad šalys susitarė dėl kompensuojamųjų palūkanų, t. y. minimalių kreditoriaus nuostolių, kurių nereikia įrodyti</w:t>
      </w:r>
      <w:r>
        <w:rPr>
          <w:rFonts w:ascii="Times New Roman" w:hAnsi="Times New Roman"/>
          <w:sz w:val="24"/>
          <w:szCs w:val="24"/>
        </w:rPr>
        <w:t>,</w:t>
      </w:r>
      <w:r w:rsidRPr="00004C22">
        <w:rPr>
          <w:rFonts w:ascii="Times New Roman" w:hAnsi="Times New Roman"/>
          <w:sz w:val="24"/>
          <w:szCs w:val="24"/>
        </w:rPr>
        <w:t xml:space="preserve"> – kompensacijos už piniginės prievolės įvykdymo termino praleidimą; tikslas – kompensuoti dėl prievolės neįvykdymo patirtus nuostolius (</w:t>
      </w:r>
      <w:r>
        <w:rPr>
          <w:rFonts w:ascii="Times New Roman" w:hAnsi="Times New Roman"/>
          <w:sz w:val="24"/>
          <w:szCs w:val="24"/>
        </w:rPr>
        <w:t xml:space="preserve">Lietuvos Respublikos civilinio kodekso (toliau – </w:t>
      </w:r>
      <w:r w:rsidRPr="00004C22">
        <w:rPr>
          <w:rFonts w:ascii="Times New Roman" w:hAnsi="Times New Roman"/>
          <w:sz w:val="24"/>
          <w:szCs w:val="24"/>
        </w:rPr>
        <w:t>CK</w:t>
      </w:r>
      <w:r>
        <w:rPr>
          <w:rFonts w:ascii="Times New Roman" w:hAnsi="Times New Roman"/>
          <w:sz w:val="24"/>
          <w:szCs w:val="24"/>
        </w:rPr>
        <w:t>)</w:t>
      </w:r>
      <w:r w:rsidRPr="00004C22">
        <w:rPr>
          <w:rFonts w:ascii="Times New Roman" w:hAnsi="Times New Roman"/>
          <w:sz w:val="24"/>
          <w:szCs w:val="24"/>
        </w:rPr>
        <w:t xml:space="preserve"> 6.261 straipsnis). Teismo vertinimu, 2017 m. rugpjūčio 1 d. Susitarimo Nr. 1 4 punktu šalys nesusitarė, jog palūkanos bus mokamos iki visiško prievolės įvykdymo, tokia sąlyga nebuvo įrašyta į sutartį. Abi šalys yra juridiniai asmenys, daug metų rinkoje dirbantys verslo subjektai, turintys sutarčių sudarymo ir derybų patirties. Nėra duomenų, kad k</w:t>
      </w:r>
      <w:r>
        <w:rPr>
          <w:rFonts w:ascii="Times New Roman" w:hAnsi="Times New Roman"/>
          <w:sz w:val="24"/>
          <w:szCs w:val="24"/>
        </w:rPr>
        <w:t>uri nors iš jų</w:t>
      </w:r>
      <w:r w:rsidRPr="00004C22">
        <w:rPr>
          <w:rFonts w:ascii="Times New Roman" w:hAnsi="Times New Roman"/>
          <w:sz w:val="24"/>
          <w:szCs w:val="24"/>
        </w:rPr>
        <w:t xml:space="preserve"> būtų silpnesnė </w:t>
      </w:r>
      <w:r w:rsidRPr="00004C22">
        <w:rPr>
          <w:rFonts w:ascii="Times New Roman" w:hAnsi="Times New Roman"/>
          <w:sz w:val="24"/>
          <w:szCs w:val="24"/>
        </w:rPr>
        <w:lastRenderedPageBreak/>
        <w:t>ar sutartį būtų sudariusi prisijungimo būdu, todėl nėra pagrindo sutartį aiškinti pl</w:t>
      </w:r>
      <w:r>
        <w:rPr>
          <w:rFonts w:ascii="Times New Roman" w:hAnsi="Times New Roman"/>
          <w:sz w:val="24"/>
          <w:szCs w:val="24"/>
        </w:rPr>
        <w:t>a</w:t>
      </w:r>
      <w:r w:rsidRPr="00004C22">
        <w:rPr>
          <w:rFonts w:ascii="Times New Roman" w:hAnsi="Times New Roman"/>
          <w:sz w:val="24"/>
          <w:szCs w:val="24"/>
        </w:rPr>
        <w:t>čiai. Dėl to delspinigiai galėtų būti skaičiuojami tik iki kreipimosi į teismą dienos.</w:t>
      </w:r>
    </w:p>
    <w:p w14:paraId="2C985A33" w14:textId="5C230B20"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Teismas atkreipė dėmesį į situacijos specifiką, kad ieškovė krei</w:t>
      </w:r>
      <w:r w:rsidR="00144C40">
        <w:rPr>
          <w:rFonts w:ascii="Times New Roman" w:hAnsi="Times New Roman"/>
          <w:sz w:val="24"/>
          <w:szCs w:val="24"/>
        </w:rPr>
        <w:t>pėsi į teismą 2020 m. rugpjūčio </w:t>
      </w:r>
      <w:r w:rsidRPr="00004C22">
        <w:rPr>
          <w:rFonts w:ascii="Times New Roman" w:hAnsi="Times New Roman"/>
          <w:sz w:val="24"/>
          <w:szCs w:val="24"/>
        </w:rPr>
        <w:t>6</w:t>
      </w:r>
      <w:r>
        <w:rPr>
          <w:rFonts w:ascii="Times New Roman" w:hAnsi="Times New Roman"/>
          <w:sz w:val="24"/>
          <w:szCs w:val="24"/>
        </w:rPr>
        <w:t> </w:t>
      </w:r>
      <w:r w:rsidRPr="00004C22">
        <w:rPr>
          <w:rFonts w:ascii="Times New Roman" w:hAnsi="Times New Roman"/>
          <w:sz w:val="24"/>
          <w:szCs w:val="24"/>
        </w:rPr>
        <w:t xml:space="preserve">d., prašydama priteisti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8 proc</w:t>
      </w:r>
      <w:r w:rsidR="000331D0">
        <w:rPr>
          <w:rFonts w:ascii="Times New Roman" w:hAnsi="Times New Roman"/>
          <w:sz w:val="24"/>
          <w:szCs w:val="24"/>
        </w:rPr>
        <w:t>.</w:t>
      </w:r>
      <w:r w:rsidRPr="00004C22">
        <w:rPr>
          <w:rFonts w:ascii="Times New Roman" w:hAnsi="Times New Roman"/>
          <w:sz w:val="24"/>
          <w:szCs w:val="24"/>
        </w:rPr>
        <w:t xml:space="preserve"> dydžio metines palūkanas už priteistą sumą nuo bylos iškėlimo teisme iki teismo sprendimo visiško įvykdymo, o atsakovės teisės pažeidimas pasireiškė pareigos paskirstyti iš užs</w:t>
      </w:r>
      <w:r w:rsidR="00144C40">
        <w:rPr>
          <w:rFonts w:ascii="Times New Roman" w:hAnsi="Times New Roman"/>
          <w:sz w:val="24"/>
          <w:szCs w:val="24"/>
        </w:rPr>
        <w:t>akovo gautas (2021 m. balandžio </w:t>
      </w:r>
      <w:r w:rsidRPr="00004C22">
        <w:rPr>
          <w:rFonts w:ascii="Times New Roman" w:hAnsi="Times New Roman"/>
          <w:sz w:val="24"/>
          <w:szCs w:val="24"/>
        </w:rPr>
        <w:t xml:space="preserve">23 d.) lėšas nevykdymu. Tai reiškia, kad tik nuo 2021 m. balandžio 26 d. ieškovė įgijo teisę į delspinigius. </w:t>
      </w:r>
    </w:p>
    <w:p w14:paraId="6BC9281F" w14:textId="1B48E9B6"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Lietuvos apeliacinis teismas 2022 m. spalio 6 d. nutartimi civilinėje byloje Nr. e2A-384-1120/2022 priteisė ieškovei iš atsakovės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atlyginimo, 8 proc. dydžio metines palūkanas už priteistą sumą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nuo</w:t>
      </w:r>
      <w:r w:rsidR="00144C40">
        <w:rPr>
          <w:rFonts w:ascii="Times New Roman" w:hAnsi="Times New Roman"/>
          <w:sz w:val="24"/>
          <w:szCs w:val="24"/>
        </w:rPr>
        <w:t xml:space="preserve"> bylos iškėlimo teisme (2020 m. </w:t>
      </w:r>
      <w:r w:rsidRPr="00004C22">
        <w:rPr>
          <w:rFonts w:ascii="Times New Roman" w:hAnsi="Times New Roman"/>
          <w:sz w:val="24"/>
          <w:szCs w:val="24"/>
        </w:rPr>
        <w:t>rugpjūčio 6 d.) iki teismo sprendimo visiško įvykdymo už pareigos paskirstyti iš užsakov</w:t>
      </w:r>
      <w:r>
        <w:rPr>
          <w:rFonts w:ascii="Times New Roman" w:hAnsi="Times New Roman"/>
          <w:sz w:val="24"/>
          <w:szCs w:val="24"/>
        </w:rPr>
        <w:t>ės</w:t>
      </w:r>
      <w:r w:rsidRPr="00004C22">
        <w:rPr>
          <w:rFonts w:ascii="Times New Roman" w:hAnsi="Times New Roman"/>
          <w:sz w:val="24"/>
          <w:szCs w:val="24"/>
        </w:rPr>
        <w:t xml:space="preserve"> gautas lėšas nevykdymą, t. y. už tą patį pažeidimą, už kurį ieškovė prašo priteisti delspinigius ir šioje byloje. Taigi, ieškovė į teismą kreipėsi anksčiau</w:t>
      </w:r>
      <w:r>
        <w:rPr>
          <w:rFonts w:ascii="Times New Roman" w:hAnsi="Times New Roman"/>
          <w:sz w:val="24"/>
          <w:szCs w:val="24"/>
        </w:rPr>
        <w:t>,</w:t>
      </w:r>
      <w:r w:rsidRPr="00004C22">
        <w:rPr>
          <w:rFonts w:ascii="Times New Roman" w:hAnsi="Times New Roman"/>
          <w:sz w:val="24"/>
          <w:szCs w:val="24"/>
        </w:rPr>
        <w:t xml:space="preserve"> nei įgijo teisę į nuostolių atlyginimą. Kadangi ieškovė teisę į nuostoli</w:t>
      </w:r>
      <w:r>
        <w:rPr>
          <w:rFonts w:ascii="Times New Roman" w:hAnsi="Times New Roman"/>
          <w:sz w:val="24"/>
          <w:szCs w:val="24"/>
        </w:rPr>
        <w:t>ų atlyginimą</w:t>
      </w:r>
      <w:r w:rsidRPr="00004C22">
        <w:rPr>
          <w:rFonts w:ascii="Times New Roman" w:hAnsi="Times New Roman"/>
          <w:sz w:val="24"/>
          <w:szCs w:val="24"/>
        </w:rPr>
        <w:t xml:space="preserve"> įgijo tik 2021 m. balandžio 23 d., o tik nuo 2021 m. balandžio 26 d., atsakovei nepaskirsčius gautų lėšų, ieškovė įgijo teisę skaičiuoti delspinigius, ji būtų galėjusi delspinigius skaičiuoti iki kreipimosi į teismą dienos. Teismas, atsižvelgdamas į tai, kad ieškovė į teismą kreipėsi anksčiau ir kitoje byloje teismas jau už laikotarpį nuo ieškinio padavimo dienos jai priteisė procesines palūkanas, nusprendė, kad ieškovė neturi teisės į sutartinius delspinigius, o jos minimalūs nuostoliai yra priteisti procesinių palūkanų forma, todėl ieškinys atmestinas. </w:t>
      </w:r>
    </w:p>
    <w:p w14:paraId="09616CB6"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Teismas, nusprendęs, jog ieškovei nepriteistini jos reikalaujami delspinigiai, šalių argumentų dėl delspinigių (ne)mažinimo pagrindų nenagrinėjo. </w:t>
      </w:r>
    </w:p>
    <w:p w14:paraId="79942721"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CK 6.261 straipsnyje įtvirtintos kompensuojamosios palūkanos yra skirtos tik minimaliems kreditoriaus nuostoliams padengti, vadovaujantis visiško nuostolių atlyginimo principu. Kreditorius, įrodęs kitus nuostolius, turi teisę ir į jų atlyginimą. Lietuvos Aukščiausiasis Teismas yra išaiškinęs, kad</w:t>
      </w:r>
      <w:r>
        <w:rPr>
          <w:rFonts w:ascii="Times New Roman" w:hAnsi="Times New Roman"/>
          <w:sz w:val="24"/>
          <w:szCs w:val="24"/>
        </w:rPr>
        <w:t>,</w:t>
      </w:r>
      <w:r w:rsidRPr="00004C22">
        <w:rPr>
          <w:rFonts w:ascii="Times New Roman" w:hAnsi="Times New Roman"/>
          <w:sz w:val="24"/>
          <w:szCs w:val="24"/>
        </w:rPr>
        <w:t xml:space="preserve"> pagal CK 6.261 straipsnį</w:t>
      </w:r>
      <w:r>
        <w:rPr>
          <w:rFonts w:ascii="Times New Roman" w:hAnsi="Times New Roman"/>
          <w:sz w:val="24"/>
          <w:szCs w:val="24"/>
        </w:rPr>
        <w:t>,</w:t>
      </w:r>
      <w:r w:rsidRPr="00004C22">
        <w:rPr>
          <w:rFonts w:ascii="Times New Roman" w:hAnsi="Times New Roman"/>
          <w:sz w:val="24"/>
          <w:szCs w:val="24"/>
        </w:rPr>
        <w:t xml:space="preserve"> minimalių nuostolių priteisimas neatima kreditoriui teisės išreikalauti ir papildomų nuostolių, jei jis jų patyrė didesnių (Lietuvos Aukščiausiojo Teismo 2003 m. vasario 5 d. nutartis, priimta civilinėje byloje Nr. 3K-3-218/2003). Ieškiniu ieškovė prašė priteisti ne nuostolių atlyginimą, o delspinigius, todėl teismas konstatavo, kad neturi pagrindo spręsti dėl galimų ieškovės nuostolių, patirtų dėl atsakovės veiksmų, atlyginimo. </w:t>
      </w:r>
    </w:p>
    <w:p w14:paraId="43AE12DA"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Teismas taip pat nenagrinėjo ir klausimo dėl procesinių palūkanų už ieškovės prašomus priteisti delspinigius priteisimo, nes šis reikalavimas yra išvestinis iš pagrindinio reikalavimo. Teismas pažymėjo, kad atsakovė, teigdama, jog procesinės palūkanos už užteršto grunto darbus ieškovei jau yra priteistos kitoje byloje, vadovaujantis CPK 293 straipsnio 3 punkto pagrindu, civilinę bylą prašė nutraukti. Teismas konstatavo, kad nėra pagrindo civilinę bylą nutraukti, nes ieškovė įrodinėjo teisę į sutartinius delspinigius, o šis reikalavimas nebuvo išnagrinėtas teismo.</w:t>
      </w:r>
    </w:p>
    <w:p w14:paraId="08160466"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Lietuvos apeliacinio teismo Civilinių bylų skyriaus teisėjų kolegija, išnagrinėjusi bylą pagal ieškovės apeliacinį skundą, 2023 m. rugsėjo 7 d. nutartimi paliko nepakeistą Kauno apygardos teismo 2023 m. kovo 27 d. sprendimą. </w:t>
      </w:r>
    </w:p>
    <w:p w14:paraId="4FB3704E"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Teismas nurodė, kad nors netesybos ir palūkanos yra skirtingi prievolių užtikrinimo būdai, tačiau byloje nėra ginčo dėl to, kad Susitarime Nr. 1 vartodamos palūkanų terminą šalys susitarė dėl netesybų (delspinigių), kurių skaičiavimo pradžios momentas yra to paties Susitarimo Nr. 1 3</w:t>
      </w:r>
      <w:r>
        <w:rPr>
          <w:rFonts w:ascii="Times New Roman" w:hAnsi="Times New Roman"/>
          <w:sz w:val="24"/>
          <w:szCs w:val="24"/>
        </w:rPr>
        <w:t> </w:t>
      </w:r>
      <w:r w:rsidRPr="00004C22">
        <w:rPr>
          <w:rFonts w:ascii="Times New Roman" w:hAnsi="Times New Roman"/>
          <w:sz w:val="24"/>
          <w:szCs w:val="24"/>
        </w:rPr>
        <w:t xml:space="preserve">punkte nurodytos prievolės pažeidimas. </w:t>
      </w:r>
    </w:p>
    <w:p w14:paraId="31E84378" w14:textId="609FA864"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Kolegija, be kitų faktinių aplinkybių, nurodė, kad ieškovė Susitarimo Nr. 2 pagrindu 2020 m. balandžio, gegužės, birželio mėnesiais atliko dalį užteršto grunto darbų (14 384 </w:t>
      </w:r>
      <w:r>
        <w:rPr>
          <w:rFonts w:ascii="Times New Roman" w:hAnsi="Times New Roman"/>
          <w:sz w:val="24"/>
          <w:szCs w:val="24"/>
        </w:rPr>
        <w:t xml:space="preserve">kub. </w:t>
      </w:r>
      <w:r w:rsidRPr="00004C22">
        <w:rPr>
          <w:rFonts w:ascii="Times New Roman" w:hAnsi="Times New Roman"/>
          <w:sz w:val="24"/>
          <w:szCs w:val="24"/>
        </w:rPr>
        <w:t>m) už 2</w:t>
      </w:r>
      <w:r>
        <w:rPr>
          <w:rFonts w:ascii="Times New Roman" w:hAnsi="Times New Roman"/>
          <w:sz w:val="24"/>
          <w:szCs w:val="24"/>
        </w:rPr>
        <w:t> </w:t>
      </w:r>
      <w:r w:rsidRPr="00004C22">
        <w:rPr>
          <w:rFonts w:ascii="Times New Roman" w:hAnsi="Times New Roman"/>
          <w:sz w:val="24"/>
          <w:szCs w:val="24"/>
        </w:rPr>
        <w:t>840</w:t>
      </w:r>
      <w:r>
        <w:rPr>
          <w:rFonts w:ascii="Times New Roman" w:hAnsi="Times New Roman"/>
          <w:sz w:val="24"/>
          <w:szCs w:val="24"/>
        </w:rPr>
        <w:t> </w:t>
      </w:r>
      <w:r w:rsidRPr="00004C22">
        <w:rPr>
          <w:rFonts w:ascii="Times New Roman" w:hAnsi="Times New Roman"/>
          <w:sz w:val="24"/>
          <w:szCs w:val="24"/>
        </w:rPr>
        <w:t xml:space="preserve">552,32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(be PVM) ir įtraukė juos į atsakovei teikiamą ataskaitą, tačiau atsakovė ieškovės atlikus darbus priimti atsisakė</w:t>
      </w:r>
      <w:r>
        <w:rPr>
          <w:rFonts w:ascii="Times New Roman" w:hAnsi="Times New Roman"/>
          <w:sz w:val="24"/>
          <w:szCs w:val="24"/>
        </w:rPr>
        <w:t>,</w:t>
      </w:r>
      <w:r w:rsidRPr="00004C22">
        <w:rPr>
          <w:rFonts w:ascii="Times New Roman" w:hAnsi="Times New Roman"/>
          <w:sz w:val="24"/>
          <w:szCs w:val="24"/>
        </w:rPr>
        <w:t xml:space="preserve"> motyvuodama tuo, kad ieškovė neturėjo teisės jų atlikti. Ginčas dėl ieškovės teisės atlikti Susitarime Nr. 2 nurodytus darbus ir atsakovės pareigos pervesti </w:t>
      </w:r>
      <w:r w:rsidRPr="00004C22">
        <w:rPr>
          <w:rFonts w:ascii="Times New Roman" w:hAnsi="Times New Roman"/>
          <w:sz w:val="24"/>
          <w:szCs w:val="24"/>
        </w:rPr>
        <w:lastRenderedPageBreak/>
        <w:t>ieškovei priklausantį atlygį už atliktus darbus išspręstas Kauno apygardos teismo 2021</w:t>
      </w:r>
      <w:r w:rsidR="0066527F">
        <w:rPr>
          <w:rFonts w:ascii="Times New Roman" w:hAnsi="Times New Roman"/>
          <w:sz w:val="24"/>
          <w:szCs w:val="24"/>
        </w:rPr>
        <w:t> </w:t>
      </w:r>
      <w:r w:rsidRPr="00004C22">
        <w:rPr>
          <w:rFonts w:ascii="Times New Roman" w:hAnsi="Times New Roman"/>
          <w:sz w:val="24"/>
          <w:szCs w:val="24"/>
        </w:rPr>
        <w:t>m.</w:t>
      </w:r>
      <w:r w:rsidR="0066527F">
        <w:rPr>
          <w:rFonts w:ascii="Times New Roman" w:hAnsi="Times New Roman"/>
          <w:sz w:val="24"/>
          <w:szCs w:val="24"/>
        </w:rPr>
        <w:t> </w:t>
      </w:r>
      <w:r w:rsidRPr="00004C22">
        <w:rPr>
          <w:rFonts w:ascii="Times New Roman" w:hAnsi="Times New Roman"/>
          <w:sz w:val="24"/>
          <w:szCs w:val="24"/>
        </w:rPr>
        <w:t>rugpjūčio 30 d. sp</w:t>
      </w:r>
      <w:r>
        <w:rPr>
          <w:rFonts w:ascii="Times New Roman" w:hAnsi="Times New Roman"/>
          <w:sz w:val="24"/>
          <w:szCs w:val="24"/>
        </w:rPr>
        <w:t>r</w:t>
      </w:r>
      <w:r w:rsidRPr="00004C22">
        <w:rPr>
          <w:rFonts w:ascii="Times New Roman" w:hAnsi="Times New Roman"/>
          <w:sz w:val="24"/>
          <w:szCs w:val="24"/>
        </w:rPr>
        <w:t>endimu civilinėje byloje Nr. e2-632-273/2021 ir Lietuvos apeliacinio teismo 2022 m. spalio 6</w:t>
      </w:r>
      <w:r>
        <w:rPr>
          <w:rFonts w:ascii="Times New Roman" w:hAnsi="Times New Roman"/>
          <w:sz w:val="24"/>
          <w:szCs w:val="24"/>
        </w:rPr>
        <w:t> </w:t>
      </w:r>
      <w:r w:rsidRPr="00004C22">
        <w:rPr>
          <w:rFonts w:ascii="Times New Roman" w:hAnsi="Times New Roman"/>
          <w:sz w:val="24"/>
          <w:szCs w:val="24"/>
        </w:rPr>
        <w:t>d. nutartimi civilinėje byloje Nr. e2A-384-1120/202</w:t>
      </w:r>
      <w:r>
        <w:rPr>
          <w:rFonts w:ascii="Times New Roman" w:hAnsi="Times New Roman"/>
          <w:sz w:val="24"/>
          <w:szCs w:val="24"/>
        </w:rPr>
        <w:t>2</w:t>
      </w:r>
      <w:r w:rsidRPr="00004C22">
        <w:rPr>
          <w:rFonts w:ascii="Times New Roman" w:hAnsi="Times New Roman"/>
          <w:sz w:val="24"/>
          <w:szCs w:val="24"/>
        </w:rPr>
        <w:t xml:space="preserve"> (toliau – ir Užteršto grunto byla) – ieškovei iš atsakovės priteista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atlyginimo, 8 proc. metinės palūkanos už priteistą sumą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nuo bylos išk</w:t>
      </w:r>
      <w:r w:rsidR="001C3C59">
        <w:rPr>
          <w:rFonts w:ascii="Times New Roman" w:hAnsi="Times New Roman"/>
          <w:sz w:val="24"/>
          <w:szCs w:val="24"/>
        </w:rPr>
        <w:t>ėlimo teisme (2020 m. rugpjūčio </w:t>
      </w:r>
      <w:r w:rsidRPr="00004C22">
        <w:rPr>
          <w:rFonts w:ascii="Times New Roman" w:hAnsi="Times New Roman"/>
          <w:sz w:val="24"/>
          <w:szCs w:val="24"/>
        </w:rPr>
        <w:t>6</w:t>
      </w:r>
      <w:r>
        <w:rPr>
          <w:rFonts w:ascii="Times New Roman" w:hAnsi="Times New Roman"/>
          <w:sz w:val="24"/>
          <w:szCs w:val="24"/>
        </w:rPr>
        <w:t> </w:t>
      </w:r>
      <w:r w:rsidRPr="00004C22">
        <w:rPr>
          <w:rFonts w:ascii="Times New Roman" w:hAnsi="Times New Roman"/>
          <w:sz w:val="24"/>
          <w:szCs w:val="24"/>
        </w:rPr>
        <w:t>d.) iki teismo sprendimo visiško įvykdymo.</w:t>
      </w:r>
    </w:p>
    <w:p w14:paraId="367111FC"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Lietuvos apeliacinio teismo 2022 m. spalio 6 d. nutartyje civilinėje byloje Nr. e2A-384-1120/202</w:t>
      </w:r>
      <w:r>
        <w:rPr>
          <w:rFonts w:ascii="Times New Roman" w:hAnsi="Times New Roman"/>
          <w:sz w:val="24"/>
          <w:szCs w:val="24"/>
        </w:rPr>
        <w:t>2</w:t>
      </w:r>
      <w:r w:rsidRPr="00004C22">
        <w:rPr>
          <w:rFonts w:ascii="Times New Roman" w:hAnsi="Times New Roman"/>
          <w:sz w:val="24"/>
          <w:szCs w:val="24"/>
        </w:rPr>
        <w:t xml:space="preserve"> nustatytas pagrindinės prievolės pervesti ieškovei priklausantį </w:t>
      </w:r>
      <w:r>
        <w:rPr>
          <w:rFonts w:ascii="Times New Roman" w:hAnsi="Times New Roman"/>
          <w:sz w:val="24"/>
          <w:szCs w:val="24"/>
        </w:rPr>
        <w:t>užmokestį</w:t>
      </w:r>
      <w:r w:rsidRPr="00004C22">
        <w:rPr>
          <w:rFonts w:ascii="Times New Roman" w:hAnsi="Times New Roman"/>
          <w:sz w:val="24"/>
          <w:szCs w:val="24"/>
        </w:rPr>
        <w:t xml:space="preserve"> už atliktus užteršto grunto darbus atsiradimo momentas yra reikšmingas nustatant netesybų, kaip šalutinės prievolės, skaičiavimo pradžios momentą. Šalių susitarimas dėl netesybų (delspinigių) yra išvestinė prievolė, kurios įvykdymo pareiga atsiranda tik tuo atveju, kai nevykdoma ar netinkamai vykdoma pagrindinė prievolė (CK 6.205 straipsnis).</w:t>
      </w:r>
    </w:p>
    <w:p w14:paraId="2ACBBDA6" w14:textId="19A2D7FC"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Pirmosios instancijos teismui išnagrinėjus Užteršto grunto bylą iš esmės ir atidėjus procesinio sprendimo priėmimą bei paskelbimą, ieškovė 2021 m. balandžio 23 d. pateikė prašymą atnaujinti bylos nagrinėjimą nurodydama, kad paaiškėjo naujos aplinkybės – objekto užsakovė priėmė iš atsakovės visus jungtinės veiklos partnerių atliktus užteršto grunto kasimo ir utilizavimo darbus, kurių bendra vertė 3 933 926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w:t>
      </w:r>
      <w:r>
        <w:rPr>
          <w:rFonts w:ascii="Times New Roman" w:hAnsi="Times New Roman"/>
          <w:sz w:val="24"/>
          <w:szCs w:val="24"/>
        </w:rPr>
        <w:t>(</w:t>
      </w:r>
      <w:r w:rsidRPr="00004C22">
        <w:rPr>
          <w:rFonts w:ascii="Times New Roman" w:hAnsi="Times New Roman"/>
          <w:sz w:val="24"/>
          <w:szCs w:val="24"/>
        </w:rPr>
        <w:t>be PVM</w:t>
      </w:r>
      <w:r>
        <w:rPr>
          <w:rFonts w:ascii="Times New Roman" w:hAnsi="Times New Roman"/>
          <w:sz w:val="24"/>
          <w:szCs w:val="24"/>
        </w:rPr>
        <w:t>)</w:t>
      </w:r>
      <w:r w:rsidRPr="00004C22">
        <w:rPr>
          <w:rFonts w:ascii="Times New Roman" w:hAnsi="Times New Roman"/>
          <w:sz w:val="24"/>
          <w:szCs w:val="24"/>
        </w:rPr>
        <w:t>. Ieškovė taip p</w:t>
      </w:r>
      <w:r w:rsidR="001C3C59">
        <w:rPr>
          <w:rFonts w:ascii="Times New Roman" w:hAnsi="Times New Roman"/>
          <w:sz w:val="24"/>
          <w:szCs w:val="24"/>
        </w:rPr>
        <w:t>at nurodė, kad užsakovė 2021 m. </w:t>
      </w:r>
      <w:r w:rsidRPr="00004C22">
        <w:rPr>
          <w:rFonts w:ascii="Times New Roman" w:hAnsi="Times New Roman"/>
          <w:sz w:val="24"/>
          <w:szCs w:val="24"/>
        </w:rPr>
        <w:t xml:space="preserve">balandžio 23 d. sumokėjo atsakovei 3 540 553,40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už užteršto grunto darbus</w:t>
      </w:r>
      <w:r>
        <w:rPr>
          <w:rFonts w:ascii="Times New Roman" w:hAnsi="Times New Roman"/>
          <w:sz w:val="24"/>
          <w:szCs w:val="24"/>
        </w:rPr>
        <w:t>,</w:t>
      </w:r>
      <w:r w:rsidRPr="00004C22">
        <w:rPr>
          <w:rFonts w:ascii="Times New Roman" w:hAnsi="Times New Roman"/>
          <w:sz w:val="24"/>
          <w:szCs w:val="24"/>
        </w:rPr>
        <w:t xml:space="preserve"> pervesdama pinigus į atsakovės atsiskaitomąją sąskaitą Estijos banke. Kauno apygardos teismas nurodytas naujas aplinkybes pripažino reikšmingomis ir 2021 m. gegužės 4 d. nutartimi bylos nagrinėjimą iš esmės atnaujino. Taigi, Užteršto grunto byloje ieškovė, be kita ko, įrodinėjo, kad atsakovė gavo iš užsakovės lėšas už atliktus užteršto grunto darbus ir ši aplinkybė buvo įvertinta teismų (CPK 179 straipsnio 3 dalis). </w:t>
      </w:r>
    </w:p>
    <w:p w14:paraId="65375F9F" w14:textId="3707A483"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Lietuvos apeliacinis teismas 2022 m. spalio 6 d. nutartyje pripažino, kad ieškovė turėjo teisę atlikti Susitarime Nr. 2 nu</w:t>
      </w:r>
      <w:r>
        <w:rPr>
          <w:rFonts w:ascii="Times New Roman" w:hAnsi="Times New Roman"/>
          <w:sz w:val="24"/>
          <w:szCs w:val="24"/>
        </w:rPr>
        <w:t>rod</w:t>
      </w:r>
      <w:r w:rsidRPr="00004C22">
        <w:rPr>
          <w:rFonts w:ascii="Times New Roman" w:hAnsi="Times New Roman"/>
          <w:sz w:val="24"/>
          <w:szCs w:val="24"/>
        </w:rPr>
        <w:t xml:space="preserve">ytus užteršto grunto darbus, kad užsakovė priėmė iš atsakovės visus jungtinės veiklos partnerių atliktus užteršto grunto kasimo ir utilizavimo darbus, patvirtino ieškovės atliktų darbų priėmimo aktus </w:t>
      </w:r>
      <w:r>
        <w:rPr>
          <w:rFonts w:ascii="Times New Roman" w:hAnsi="Times New Roman"/>
          <w:sz w:val="24"/>
          <w:szCs w:val="24"/>
        </w:rPr>
        <w:t>ir</w:t>
      </w:r>
      <w:r w:rsidRPr="00004C22">
        <w:rPr>
          <w:rFonts w:ascii="Times New Roman" w:hAnsi="Times New Roman"/>
          <w:sz w:val="24"/>
          <w:szCs w:val="24"/>
        </w:rPr>
        <w:t xml:space="preserve"> priėmė jų pagrindu išrašytas PVM sąskaitas faktūras. Objekto užsakovė 2021 m. balandžio 23 d. sumokėjo atsakovei 3 540 533,40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už užteršto grunto darbus pagal PVM sąskaitas faktūras Nr. LWOU00043 ir Nr. LWOU00062, pervesdama pinigus į atsakovės vardu atidarytą atsiskaitomąją sąskaitą. Apeliacinės instancijos teismas, pakeisdamas pirmosios instancijos teismo motyvus dėl atsakovės civilinės atsakomybės sąlygų, nurodė, kad atsakovės neteisėti veiksmai pasireiškė Susitarimo Nr. 1 3 punkte nustatytos pareigos pažeidimu, t. y. atsakovė, gavusi iš užsakovės </w:t>
      </w:r>
      <w:r>
        <w:rPr>
          <w:rFonts w:ascii="Times New Roman" w:hAnsi="Times New Roman"/>
          <w:sz w:val="24"/>
          <w:szCs w:val="24"/>
        </w:rPr>
        <w:t>užmokestį</w:t>
      </w:r>
      <w:r w:rsidRPr="00004C22">
        <w:rPr>
          <w:rFonts w:ascii="Times New Roman" w:hAnsi="Times New Roman"/>
          <w:sz w:val="24"/>
          <w:szCs w:val="24"/>
        </w:rPr>
        <w:t xml:space="preserve"> už ieškovės </w:t>
      </w:r>
      <w:r w:rsidR="0001579A">
        <w:rPr>
          <w:rFonts w:ascii="Times New Roman" w:hAnsi="Times New Roman"/>
          <w:sz w:val="24"/>
          <w:szCs w:val="24"/>
        </w:rPr>
        <w:t>atliktus ir užsakovės priimtus u</w:t>
      </w:r>
      <w:r w:rsidRPr="00004C22">
        <w:rPr>
          <w:rFonts w:ascii="Times New Roman" w:hAnsi="Times New Roman"/>
          <w:sz w:val="24"/>
          <w:szCs w:val="24"/>
        </w:rPr>
        <w:t>žteršto grunto darbus, nepervedė ieškovei jai priklausančio atlygio. Taigi, atsakovės prievolės pervesti ieškovei priklausantį atlygį atsiradimo momentas (2021 m. balandžio 23 d.), jos įvykdymo terminas ir atsakovės neteisėti veiksmai nustatyti Lietuvos apeliacinio teismo 2022</w:t>
      </w:r>
      <w:r>
        <w:rPr>
          <w:rFonts w:ascii="Times New Roman" w:hAnsi="Times New Roman"/>
          <w:sz w:val="24"/>
          <w:szCs w:val="24"/>
        </w:rPr>
        <w:t> </w:t>
      </w:r>
      <w:r w:rsidRPr="00004C22">
        <w:rPr>
          <w:rFonts w:ascii="Times New Roman" w:hAnsi="Times New Roman"/>
          <w:sz w:val="24"/>
          <w:szCs w:val="24"/>
        </w:rPr>
        <w:t xml:space="preserve">m. spalio 6 d. nutartyje. Ši nutartis yra įsiteisėjusi ir joje nustatytos aplinkybės turi </w:t>
      </w:r>
      <w:proofErr w:type="spellStart"/>
      <w:r w:rsidRPr="00004C22">
        <w:rPr>
          <w:rFonts w:ascii="Times New Roman" w:hAnsi="Times New Roman"/>
          <w:sz w:val="24"/>
          <w:szCs w:val="24"/>
        </w:rPr>
        <w:t>prejudicinę</w:t>
      </w:r>
      <w:proofErr w:type="spellEnd"/>
      <w:r w:rsidRPr="00004C22">
        <w:rPr>
          <w:rFonts w:ascii="Times New Roman" w:hAnsi="Times New Roman"/>
          <w:sz w:val="24"/>
          <w:szCs w:val="24"/>
        </w:rPr>
        <w:t xml:space="preserve"> galią (CPK 182 straipsnio 2 punktas). </w:t>
      </w:r>
    </w:p>
    <w:p w14:paraId="185C3A32" w14:textId="4B37DB26"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Ieškovės teigimu, pirmosios instancijos teismo išvada, kad teisę skaičiuoti netesybas ji įgijo tik nuo 2021 m. balandžio 26 d., padaryta neįvertinus į bylą pateikt</w:t>
      </w:r>
      <w:r w:rsidR="00776B8D">
        <w:rPr>
          <w:rFonts w:ascii="Times New Roman" w:hAnsi="Times New Roman"/>
          <w:sz w:val="24"/>
          <w:szCs w:val="24"/>
        </w:rPr>
        <w:t>ų įrodymų, t. y. 2020 m. liepos 31 </w:t>
      </w:r>
      <w:r w:rsidRPr="00004C22">
        <w:rPr>
          <w:rFonts w:ascii="Times New Roman" w:hAnsi="Times New Roman"/>
          <w:sz w:val="24"/>
          <w:szCs w:val="24"/>
        </w:rPr>
        <w:t>d. atlikt</w:t>
      </w:r>
      <w:r w:rsidR="006D7262">
        <w:rPr>
          <w:rFonts w:ascii="Times New Roman" w:hAnsi="Times New Roman"/>
          <w:sz w:val="24"/>
          <w:szCs w:val="24"/>
        </w:rPr>
        <w:t>ų darbų priėmimo akto Nr. 148</w:t>
      </w:r>
      <w:r w:rsidR="00776B8D">
        <w:rPr>
          <w:rFonts w:ascii="Times New Roman" w:hAnsi="Times New Roman"/>
          <w:sz w:val="24"/>
          <w:szCs w:val="24"/>
        </w:rPr>
        <w:t>, 2020 m. </w:t>
      </w:r>
      <w:r w:rsidRPr="00004C22">
        <w:rPr>
          <w:rFonts w:ascii="Times New Roman" w:hAnsi="Times New Roman"/>
          <w:sz w:val="24"/>
          <w:szCs w:val="24"/>
        </w:rPr>
        <w:t>rugpjūčio 3 d. tarpinio mokėjimo pažymos</w:t>
      </w:r>
      <w:r w:rsidR="006D7262">
        <w:rPr>
          <w:rFonts w:ascii="Times New Roman" w:hAnsi="Times New Roman"/>
          <w:sz w:val="24"/>
          <w:szCs w:val="24"/>
        </w:rPr>
        <w:t xml:space="preserve"> Nr. 24</w:t>
      </w:r>
      <w:r w:rsidRPr="00004C22">
        <w:rPr>
          <w:rFonts w:ascii="Times New Roman" w:hAnsi="Times New Roman"/>
          <w:sz w:val="24"/>
          <w:szCs w:val="24"/>
        </w:rPr>
        <w:t xml:space="preserve"> ir užsakovės 2020 m. rugsėjo 16 d. mokėjimo nurodymo. Kolegija nurodė, kad</w:t>
      </w:r>
      <w:r>
        <w:rPr>
          <w:rFonts w:ascii="Times New Roman" w:hAnsi="Times New Roman"/>
          <w:sz w:val="24"/>
          <w:szCs w:val="24"/>
        </w:rPr>
        <w:t>,</w:t>
      </w:r>
      <w:r w:rsidRPr="00004C22">
        <w:rPr>
          <w:rFonts w:ascii="Times New Roman" w:hAnsi="Times New Roman"/>
          <w:sz w:val="24"/>
          <w:szCs w:val="24"/>
        </w:rPr>
        <w:t xml:space="preserve"> </w:t>
      </w:r>
      <w:r>
        <w:rPr>
          <w:rFonts w:ascii="Times New Roman" w:hAnsi="Times New Roman"/>
          <w:sz w:val="24"/>
          <w:szCs w:val="24"/>
        </w:rPr>
        <w:t xml:space="preserve">Lietuvos teismų informacinės sistemos </w:t>
      </w:r>
      <w:r w:rsidRPr="00004C22">
        <w:rPr>
          <w:rFonts w:ascii="Times New Roman" w:hAnsi="Times New Roman"/>
          <w:sz w:val="24"/>
          <w:szCs w:val="24"/>
        </w:rPr>
        <w:t>LITEKO duomeni</w:t>
      </w:r>
      <w:r>
        <w:rPr>
          <w:rFonts w:ascii="Times New Roman" w:hAnsi="Times New Roman"/>
          <w:sz w:val="24"/>
          <w:szCs w:val="24"/>
        </w:rPr>
        <w:t>mi</w:t>
      </w:r>
      <w:r w:rsidRPr="00004C22">
        <w:rPr>
          <w:rFonts w:ascii="Times New Roman" w:hAnsi="Times New Roman"/>
          <w:sz w:val="24"/>
          <w:szCs w:val="24"/>
        </w:rPr>
        <w:t>s (CPK 179 straipsnio 3 dalis)</w:t>
      </w:r>
      <w:r>
        <w:rPr>
          <w:rFonts w:ascii="Times New Roman" w:hAnsi="Times New Roman"/>
          <w:sz w:val="24"/>
          <w:szCs w:val="24"/>
        </w:rPr>
        <w:t>,</w:t>
      </w:r>
      <w:r w:rsidRPr="00004C22">
        <w:rPr>
          <w:rFonts w:ascii="Times New Roman" w:hAnsi="Times New Roman"/>
          <w:sz w:val="24"/>
          <w:szCs w:val="24"/>
        </w:rPr>
        <w:t xml:space="preserve"> šie dokumentai buvo pateikti Užteršto grunto byloje ir priimti Kauno apygardos teisme 2021 m. gegužės 31 d. vykusio posėdžio metu. Teismų nustatytos aplinkybės, kad užsakovė 2021 m. balandžio 23 d. sumokėjo atsakovei 3 540 533,40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už užteršto grunto darbus pagal PVM sąskaitas faktūras Nr. LWOU00043 ir Nr. LWOU00062, ieškovė neginčijo, taigi, pirmosios instancijos teismas neturėjo pagrindo kitaip vertinti įsiteisėjusiais teismų procesiniais sprendimais nustatytų aplinkybių (CPK 18 straipsnis). Kolegija, atsižvelgdama į Lietuvos apeliacinio teismo 2022 m. spalio 6 d. nutartyje nustatytus </w:t>
      </w:r>
      <w:proofErr w:type="spellStart"/>
      <w:r w:rsidRPr="00004C22">
        <w:rPr>
          <w:rFonts w:ascii="Times New Roman" w:hAnsi="Times New Roman"/>
          <w:sz w:val="24"/>
          <w:szCs w:val="24"/>
        </w:rPr>
        <w:t>prejudicinius</w:t>
      </w:r>
      <w:proofErr w:type="spellEnd"/>
      <w:r w:rsidRPr="00004C22">
        <w:rPr>
          <w:rFonts w:ascii="Times New Roman" w:hAnsi="Times New Roman"/>
          <w:sz w:val="24"/>
          <w:szCs w:val="24"/>
        </w:rPr>
        <w:t xml:space="preserve"> faktus dėl Susitarimo Nr. 1 3 punkte nustatytos prievolės atsiradimo momento ir jos pažeidimo, </w:t>
      </w:r>
      <w:r>
        <w:rPr>
          <w:rFonts w:ascii="Times New Roman" w:hAnsi="Times New Roman"/>
          <w:sz w:val="24"/>
          <w:szCs w:val="24"/>
        </w:rPr>
        <w:t>taip pat į</w:t>
      </w:r>
      <w:r w:rsidRPr="00004C22">
        <w:rPr>
          <w:rFonts w:ascii="Times New Roman" w:hAnsi="Times New Roman"/>
          <w:sz w:val="24"/>
          <w:szCs w:val="24"/>
        </w:rPr>
        <w:t xml:space="preserve"> tai, kad nagrinėjamoje byloje </w:t>
      </w:r>
      <w:r w:rsidRPr="00004C22">
        <w:rPr>
          <w:rFonts w:ascii="Times New Roman" w:hAnsi="Times New Roman"/>
          <w:sz w:val="24"/>
          <w:szCs w:val="24"/>
        </w:rPr>
        <w:lastRenderedPageBreak/>
        <w:t>reikalavimas priteisti netesybas taip pat grindžiamas Susitarimo Nr.</w:t>
      </w:r>
      <w:r>
        <w:rPr>
          <w:rFonts w:ascii="Times New Roman" w:hAnsi="Times New Roman"/>
          <w:sz w:val="24"/>
          <w:szCs w:val="24"/>
        </w:rPr>
        <w:t> </w:t>
      </w:r>
      <w:r w:rsidRPr="00004C22">
        <w:rPr>
          <w:rFonts w:ascii="Times New Roman" w:hAnsi="Times New Roman"/>
          <w:sz w:val="24"/>
          <w:szCs w:val="24"/>
        </w:rPr>
        <w:t>1 3 punkto pažeidimu, konstatavo, kad ieškovė teisę į delspinigius, atsakovei pažeidus Susitarimo Nr. 1 3 punkte nustatytą prievolę, įgijo nuo 2021 m. balandžio 26 d. (Susitarimo Nr.</w:t>
      </w:r>
      <w:r>
        <w:rPr>
          <w:rFonts w:ascii="Times New Roman" w:hAnsi="Times New Roman"/>
          <w:sz w:val="24"/>
          <w:szCs w:val="24"/>
        </w:rPr>
        <w:t> </w:t>
      </w:r>
      <w:r w:rsidRPr="00004C22">
        <w:rPr>
          <w:rFonts w:ascii="Times New Roman" w:hAnsi="Times New Roman"/>
          <w:sz w:val="24"/>
          <w:szCs w:val="24"/>
        </w:rPr>
        <w:t>1 3.1 punktas).</w:t>
      </w:r>
    </w:p>
    <w:p w14:paraId="25314511" w14:textId="23E9DA81"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Lietuvos Aukščiausiojo Teismo praktikoje suformu</w:t>
      </w:r>
      <w:r>
        <w:rPr>
          <w:rFonts w:ascii="Times New Roman" w:hAnsi="Times New Roman"/>
          <w:sz w:val="24"/>
          <w:szCs w:val="24"/>
        </w:rPr>
        <w:t>lu</w:t>
      </w:r>
      <w:r w:rsidRPr="00004C22">
        <w:rPr>
          <w:rFonts w:ascii="Times New Roman" w:hAnsi="Times New Roman"/>
          <w:sz w:val="24"/>
          <w:szCs w:val="24"/>
        </w:rPr>
        <w:t>ota teisės taikymo ir aiškinimo taisyklė, kad netesybos (delspinigiai) ir (arba) palūkanos skaičiuojamos iki bylos iškėlimo teisme, išskyrus šalių susitarime ar įstatyme nu</w:t>
      </w:r>
      <w:r>
        <w:rPr>
          <w:rFonts w:ascii="Times New Roman" w:hAnsi="Times New Roman"/>
          <w:sz w:val="24"/>
          <w:szCs w:val="24"/>
        </w:rPr>
        <w:t>st</w:t>
      </w:r>
      <w:r w:rsidRPr="00004C22">
        <w:rPr>
          <w:rFonts w:ascii="Times New Roman" w:hAnsi="Times New Roman"/>
          <w:sz w:val="24"/>
          <w:szCs w:val="24"/>
        </w:rPr>
        <w:t>atytus atvejus, kai netesybos (delspinigiai) ar palūkanos skaičiuojami iki visiško prievolės įvykdymo (Lietuvos Aukšč</w:t>
      </w:r>
      <w:r w:rsidR="00656B38">
        <w:rPr>
          <w:rFonts w:ascii="Times New Roman" w:hAnsi="Times New Roman"/>
          <w:sz w:val="24"/>
          <w:szCs w:val="24"/>
        </w:rPr>
        <w:t>iausiojo Teismo 2006 m. rugsėjo </w:t>
      </w:r>
      <w:r w:rsidRPr="00004C22">
        <w:rPr>
          <w:rFonts w:ascii="Times New Roman" w:hAnsi="Times New Roman"/>
          <w:sz w:val="24"/>
          <w:szCs w:val="24"/>
        </w:rPr>
        <w:t>12</w:t>
      </w:r>
      <w:r>
        <w:rPr>
          <w:rFonts w:ascii="Times New Roman" w:hAnsi="Times New Roman"/>
          <w:sz w:val="24"/>
          <w:szCs w:val="24"/>
        </w:rPr>
        <w:t> </w:t>
      </w:r>
      <w:r w:rsidRPr="00004C22">
        <w:rPr>
          <w:rFonts w:ascii="Times New Roman" w:hAnsi="Times New Roman"/>
          <w:sz w:val="24"/>
          <w:szCs w:val="24"/>
        </w:rPr>
        <w:t>d. nutartis civilinėje byloje Nr. 3K-7-367/2006). Ginčo atveju Susitarimo Nr.</w:t>
      </w:r>
      <w:r>
        <w:rPr>
          <w:rFonts w:ascii="Times New Roman" w:hAnsi="Times New Roman"/>
          <w:sz w:val="24"/>
          <w:szCs w:val="24"/>
        </w:rPr>
        <w:t> </w:t>
      </w:r>
      <w:r w:rsidRPr="00004C22">
        <w:rPr>
          <w:rFonts w:ascii="Times New Roman" w:hAnsi="Times New Roman"/>
          <w:sz w:val="24"/>
          <w:szCs w:val="24"/>
        </w:rPr>
        <w:t>1 3.2 punkte nėra įtvirtintos nuostatos, kad netesybos būtų skaičiuojamos iki visiško prievolės įvykdymo. Abi ginčo šalys yra juridiniai asmenys, daug metų rinkoje dirbantys verslo subjektai, turintys sutarčių sudarymo ir derybų patirties, todėl nėra pagrindo susitarimo aiškinti pl</w:t>
      </w:r>
      <w:r>
        <w:rPr>
          <w:rFonts w:ascii="Times New Roman" w:hAnsi="Times New Roman"/>
          <w:sz w:val="24"/>
          <w:szCs w:val="24"/>
        </w:rPr>
        <w:t>a</w:t>
      </w:r>
      <w:r w:rsidRPr="00004C22">
        <w:rPr>
          <w:rFonts w:ascii="Times New Roman" w:hAnsi="Times New Roman"/>
          <w:sz w:val="24"/>
          <w:szCs w:val="24"/>
        </w:rPr>
        <w:t>čiai. Kolegija reikšminga aplinkybe pripažino kitose bylose ieškovės išreikštą valią priteisti iš atsakovės netesybas pagal to paties Susitarimo Nr.</w:t>
      </w:r>
      <w:r>
        <w:rPr>
          <w:rFonts w:ascii="Times New Roman" w:hAnsi="Times New Roman"/>
          <w:sz w:val="24"/>
          <w:szCs w:val="24"/>
        </w:rPr>
        <w:t xml:space="preserve"> </w:t>
      </w:r>
      <w:r w:rsidRPr="00004C22">
        <w:rPr>
          <w:rFonts w:ascii="Times New Roman" w:hAnsi="Times New Roman"/>
          <w:sz w:val="24"/>
          <w:szCs w:val="24"/>
        </w:rPr>
        <w:t>1 3.2 punktą, apskaičiuotas tik iki kreipimosi į teismą dienos (Kauno apygardos teismo 2022 m. gruodžio 6 d. s</w:t>
      </w:r>
      <w:r w:rsidR="00656B38">
        <w:rPr>
          <w:rFonts w:ascii="Times New Roman" w:hAnsi="Times New Roman"/>
          <w:sz w:val="24"/>
          <w:szCs w:val="24"/>
        </w:rPr>
        <w:t>prendimas civilinėje byloje Nr. </w:t>
      </w:r>
      <w:r w:rsidRPr="00004C22">
        <w:rPr>
          <w:rFonts w:ascii="Times New Roman" w:hAnsi="Times New Roman"/>
          <w:sz w:val="24"/>
          <w:szCs w:val="24"/>
        </w:rPr>
        <w:t xml:space="preserve">e2-561-896/2022). </w:t>
      </w:r>
    </w:p>
    <w:p w14:paraId="6E3359CA"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Apeliaciniame skunde nurodytos Lietuvos Aukščiausiojo Teismo 2022 m. rugsėjo 29 d. nutarties civilinėje byloje Nr. e3K-3-212-403/2022 išaiškinimai ginčo šalių susitarimo turinio vertinimo nekeičia, nes nagrinėjamos bylos ir kasacinės bylos faktinės aplinkybės skiriasi. Kasacinėje byloje susitarimo dėl netesybų skaičiavimo pabaigos turinys buvo aiškinamas sprendžiant ginčą, kilusį iš paskolos teisinių santykių. Nagrinėjamoje byloje šalių ginčas kilo iš jungtinės veiklos ir rangos teisinių santykių. Kiekviena sutartis yra individualaus pobūdžio šalių susitarimas, todėl panašios lingvistinės sutarties formuluotės gali būti aiškin</w:t>
      </w:r>
      <w:r>
        <w:rPr>
          <w:rFonts w:ascii="Times New Roman" w:hAnsi="Times New Roman"/>
          <w:sz w:val="24"/>
          <w:szCs w:val="24"/>
        </w:rPr>
        <w:t>a</w:t>
      </w:r>
      <w:r w:rsidRPr="00004C22">
        <w:rPr>
          <w:rFonts w:ascii="Times New Roman" w:hAnsi="Times New Roman"/>
          <w:sz w:val="24"/>
          <w:szCs w:val="24"/>
        </w:rPr>
        <w:t xml:space="preserve">mos skirtingai, atsižvelgiant į tikruosius šalių </w:t>
      </w:r>
      <w:proofErr w:type="spellStart"/>
      <w:r w:rsidRPr="00004C22">
        <w:rPr>
          <w:rFonts w:ascii="Times New Roman" w:hAnsi="Times New Roman"/>
          <w:sz w:val="24"/>
          <w:szCs w:val="24"/>
        </w:rPr>
        <w:t>ketinimus</w:t>
      </w:r>
      <w:proofErr w:type="spellEnd"/>
      <w:r w:rsidRPr="00004C22">
        <w:rPr>
          <w:rFonts w:ascii="Times New Roman" w:hAnsi="Times New Roman"/>
          <w:sz w:val="24"/>
          <w:szCs w:val="24"/>
        </w:rPr>
        <w:t xml:space="preserve">, teisinių santykių prigimtį ir kitas reikšmingas aplinkybes. </w:t>
      </w:r>
    </w:p>
    <w:p w14:paraId="43089890"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Pirmosios instancijos teismas teisingai nustatė netesybų skaičiavimo pradžios ir pabaigos momentus. </w:t>
      </w:r>
    </w:p>
    <w:p w14:paraId="3BD1A1A8" w14:textId="77777777" w:rsidR="008F410A" w:rsidRPr="00004C22" w:rsidRDefault="008F410A" w:rsidP="008F410A">
      <w:pPr>
        <w:pStyle w:val="ListParagraph"/>
        <w:numPr>
          <w:ilvl w:val="0"/>
          <w:numId w:val="1"/>
        </w:numPr>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Ieškovės reikalavimai </w:t>
      </w:r>
      <w:r>
        <w:rPr>
          <w:rFonts w:ascii="Times New Roman" w:hAnsi="Times New Roman"/>
          <w:sz w:val="24"/>
          <w:szCs w:val="24"/>
        </w:rPr>
        <w:t xml:space="preserve">yra </w:t>
      </w:r>
      <w:r w:rsidRPr="00004C22">
        <w:rPr>
          <w:rFonts w:ascii="Times New Roman" w:hAnsi="Times New Roman"/>
          <w:sz w:val="24"/>
          <w:szCs w:val="24"/>
        </w:rPr>
        <w:t>priteisti iš atsakovės nuostoli</w:t>
      </w:r>
      <w:r>
        <w:rPr>
          <w:rFonts w:ascii="Times New Roman" w:hAnsi="Times New Roman"/>
          <w:sz w:val="24"/>
          <w:szCs w:val="24"/>
        </w:rPr>
        <w:t>ų atlyginimą</w:t>
      </w:r>
      <w:r w:rsidRPr="00004C22">
        <w:rPr>
          <w:rFonts w:ascii="Times New Roman" w:hAnsi="Times New Roman"/>
          <w:sz w:val="24"/>
          <w:szCs w:val="24"/>
        </w:rPr>
        <w:t xml:space="preserve"> (Užteršto grunto byl</w:t>
      </w:r>
      <w:r>
        <w:rPr>
          <w:rFonts w:ascii="Times New Roman" w:hAnsi="Times New Roman"/>
          <w:sz w:val="24"/>
          <w:szCs w:val="24"/>
        </w:rPr>
        <w:t>oje</w:t>
      </w:r>
      <w:r w:rsidRPr="00004C22">
        <w:rPr>
          <w:rFonts w:ascii="Times New Roman" w:hAnsi="Times New Roman"/>
          <w:sz w:val="24"/>
          <w:szCs w:val="24"/>
        </w:rPr>
        <w:t xml:space="preserve">) ir netesybas išnagrinėti atskirose bylose. Lietuvos apeliacinio teismo 2022 m. spalio 6 d. nutartyje konstatuota, kad ieškovė teisę į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atlyginimą, atsakovei pažeidus prievolę pervesti ieškovei priklausantį </w:t>
      </w:r>
      <w:r>
        <w:rPr>
          <w:rFonts w:ascii="Times New Roman" w:hAnsi="Times New Roman"/>
          <w:sz w:val="24"/>
          <w:szCs w:val="24"/>
        </w:rPr>
        <w:t xml:space="preserve">užmokestį </w:t>
      </w:r>
      <w:r w:rsidRPr="00004C22">
        <w:rPr>
          <w:rFonts w:ascii="Times New Roman" w:hAnsi="Times New Roman"/>
          <w:sz w:val="24"/>
          <w:szCs w:val="24"/>
        </w:rPr>
        <w:t>už atliktus užteršto grunto darbus, įgijo tik 2021</w:t>
      </w:r>
      <w:r>
        <w:rPr>
          <w:rFonts w:ascii="Times New Roman" w:hAnsi="Times New Roman"/>
          <w:sz w:val="24"/>
          <w:szCs w:val="24"/>
        </w:rPr>
        <w:t> </w:t>
      </w:r>
      <w:r w:rsidRPr="00004C22">
        <w:rPr>
          <w:rFonts w:ascii="Times New Roman" w:hAnsi="Times New Roman"/>
          <w:sz w:val="24"/>
          <w:szCs w:val="24"/>
        </w:rPr>
        <w:t xml:space="preserve">m. balandžio 23 d., civilinė byla iškelta 2020 m. rugpjūčio 6 d. ir nuo šios datos ieškovei priteistos 8 proc. dydžio metinės palūkanos, skaičiuojamos nuo priteisto 2 820 804,32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nuostolių atlyginimo. Teisę į sutartines netesybas ieškovė įgijo nuo 2021 m. balandžio 26 d. Taigi, ieškovė į teismą kreipėsi anksčiau ir teismas už laikotarpį nuo ieškinio padavimo teismui dienos jai priteisė procesines palūkanas. Nagrinėjamo ginčo atveju ieškovė neturi teisės į sutartinius delspinigius, nes jos minimal</w:t>
      </w:r>
      <w:r>
        <w:rPr>
          <w:rFonts w:ascii="Times New Roman" w:hAnsi="Times New Roman"/>
          <w:sz w:val="24"/>
          <w:szCs w:val="24"/>
        </w:rPr>
        <w:t>ių</w:t>
      </w:r>
      <w:r w:rsidRPr="00004C22">
        <w:rPr>
          <w:rFonts w:ascii="Times New Roman" w:hAnsi="Times New Roman"/>
          <w:sz w:val="24"/>
          <w:szCs w:val="24"/>
        </w:rPr>
        <w:t xml:space="preserve"> nuostoli</w:t>
      </w:r>
      <w:r>
        <w:rPr>
          <w:rFonts w:ascii="Times New Roman" w:hAnsi="Times New Roman"/>
          <w:sz w:val="24"/>
          <w:szCs w:val="24"/>
        </w:rPr>
        <w:t>ų atlyginimas</w:t>
      </w:r>
      <w:r w:rsidRPr="00004C22">
        <w:rPr>
          <w:rFonts w:ascii="Times New Roman" w:hAnsi="Times New Roman"/>
          <w:sz w:val="24"/>
          <w:szCs w:val="24"/>
        </w:rPr>
        <w:t xml:space="preserve"> priteist</w:t>
      </w:r>
      <w:r>
        <w:rPr>
          <w:rFonts w:ascii="Times New Roman" w:hAnsi="Times New Roman"/>
          <w:sz w:val="24"/>
          <w:szCs w:val="24"/>
        </w:rPr>
        <w:t>as</w:t>
      </w:r>
      <w:r w:rsidRPr="00004C22">
        <w:rPr>
          <w:rFonts w:ascii="Times New Roman" w:hAnsi="Times New Roman"/>
          <w:sz w:val="24"/>
          <w:szCs w:val="24"/>
        </w:rPr>
        <w:t xml:space="preserve"> procesinių palūkanų forma. </w:t>
      </w:r>
    </w:p>
    <w:p w14:paraId="74337F99" w14:textId="77777777" w:rsidR="008F410A" w:rsidRPr="00004C22" w:rsidRDefault="008F410A" w:rsidP="008F410A">
      <w:pPr>
        <w:pStyle w:val="ListParagraph"/>
        <w:spacing w:after="120" w:line="240" w:lineRule="auto"/>
        <w:ind w:left="0" w:firstLine="720"/>
        <w:contextualSpacing w:val="0"/>
        <w:jc w:val="both"/>
        <w:rPr>
          <w:rFonts w:ascii="Times New Roman" w:hAnsi="Times New Roman"/>
          <w:sz w:val="24"/>
          <w:szCs w:val="24"/>
        </w:rPr>
      </w:pPr>
    </w:p>
    <w:p w14:paraId="76B2FB0D" w14:textId="77777777" w:rsidR="008F410A" w:rsidRPr="00004C22" w:rsidRDefault="008F410A" w:rsidP="008F410A">
      <w:pPr>
        <w:pStyle w:val="ListParagraph"/>
        <w:shd w:val="clear" w:color="auto" w:fill="FFFFFF"/>
        <w:spacing w:after="120" w:line="240" w:lineRule="auto"/>
        <w:ind w:left="0"/>
        <w:contextualSpacing w:val="0"/>
        <w:jc w:val="center"/>
        <w:rPr>
          <w:rFonts w:ascii="Times New Roman" w:hAnsi="Times New Roman"/>
          <w:sz w:val="24"/>
          <w:szCs w:val="24"/>
        </w:rPr>
      </w:pPr>
      <w:r w:rsidRPr="00004C22">
        <w:rPr>
          <w:rFonts w:ascii="Times New Roman" w:hAnsi="Times New Roman"/>
          <w:sz w:val="24"/>
          <w:szCs w:val="24"/>
        </w:rPr>
        <w:t>III. Kasacinio skundo ir atsiliepimo į jį teisiniai argumentai</w:t>
      </w:r>
    </w:p>
    <w:p w14:paraId="4B562645" w14:textId="77777777" w:rsidR="008F410A" w:rsidRPr="00004C22" w:rsidRDefault="008F410A" w:rsidP="008F410A">
      <w:pPr>
        <w:pStyle w:val="ListParagraph"/>
        <w:spacing w:after="120" w:line="240" w:lineRule="auto"/>
        <w:ind w:left="0" w:firstLine="720"/>
        <w:contextualSpacing w:val="0"/>
        <w:jc w:val="both"/>
        <w:rPr>
          <w:rFonts w:ascii="Times New Roman" w:hAnsi="Times New Roman"/>
          <w:sz w:val="24"/>
          <w:szCs w:val="24"/>
        </w:rPr>
      </w:pPr>
    </w:p>
    <w:p w14:paraId="43070B58" w14:textId="77777777" w:rsidR="008F410A" w:rsidRPr="00004C22" w:rsidRDefault="008F410A" w:rsidP="008F410A">
      <w:pPr>
        <w:pStyle w:val="ListParagraph"/>
        <w:numPr>
          <w:ilvl w:val="0"/>
          <w:numId w:val="1"/>
        </w:numPr>
        <w:shd w:val="clear" w:color="auto" w:fill="FFFFFF"/>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Kasaciniu skundu ieškovė prašo panaikinti apeliacinės instancijos teismo nutartį ir priimti naują sprendimą </w:t>
      </w:r>
      <w:r>
        <w:rPr>
          <w:rFonts w:ascii="Times New Roman" w:hAnsi="Times New Roman"/>
          <w:sz w:val="24"/>
          <w:szCs w:val="24"/>
        </w:rPr>
        <w:t>–</w:t>
      </w:r>
      <w:r w:rsidRPr="00004C22">
        <w:rPr>
          <w:rFonts w:ascii="Times New Roman" w:hAnsi="Times New Roman"/>
          <w:sz w:val="24"/>
          <w:szCs w:val="24"/>
        </w:rPr>
        <w:t xml:space="preserve"> tenkinti ieškinio reikalavimus ir priteisti ieškovei iš atsakovės 1 148 366,46 </w:t>
      </w:r>
      <w:proofErr w:type="spellStart"/>
      <w:r w:rsidRPr="00004C22">
        <w:rPr>
          <w:rFonts w:ascii="Times New Roman" w:hAnsi="Times New Roman"/>
          <w:sz w:val="24"/>
          <w:szCs w:val="24"/>
        </w:rPr>
        <w:t>Eur</w:t>
      </w:r>
      <w:proofErr w:type="spellEnd"/>
      <w:r w:rsidRPr="00004C22">
        <w:rPr>
          <w:rFonts w:ascii="Times New Roman" w:hAnsi="Times New Roman"/>
          <w:sz w:val="24"/>
          <w:szCs w:val="24"/>
        </w:rPr>
        <w:t xml:space="preserve"> delspinigių, 8 proc. dydžio procesines palūkanas nuo priteistos sumos už kiekvieną dieną nuo bylos iškėlimo teisme dienos iki teismo sprendimo visiško įvykdymo, taip pat priteisti iš atsakovės visų patirtų bylinėjimosi išlaidų atlyginimą. Kasacinis skundas grindžiamas šiais argumentais:</w:t>
      </w:r>
    </w:p>
    <w:p w14:paraId="004B067D" w14:textId="77777777" w:rsidR="008F410A" w:rsidRPr="00004C22" w:rsidRDefault="008F410A" w:rsidP="008F410A">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 xml:space="preserve"> Nei CK, nei CPK nereglamentuoja delspinigių skaičiavimo pabaigos momento. Remiantis kasacinio teismo praktika (Lietuvos Aukščiausiojo Teismo 2006 m. rugsėjo 12 d. nutartis civilinėje byloje Nr. 3K-7-367/2006; 2015 m. gegužės 13 d. nutartis civilinėje byloje Nr. 3K-3-275-248/2015)</w:t>
      </w:r>
      <w:r>
        <w:rPr>
          <w:rFonts w:ascii="Times New Roman" w:hAnsi="Times New Roman"/>
          <w:sz w:val="24"/>
          <w:szCs w:val="24"/>
        </w:rPr>
        <w:t>,</w:t>
      </w:r>
      <w:r w:rsidRPr="00004C22">
        <w:rPr>
          <w:rFonts w:ascii="Times New Roman" w:hAnsi="Times New Roman"/>
          <w:sz w:val="24"/>
          <w:szCs w:val="24"/>
        </w:rPr>
        <w:t xml:space="preserve"> nustatant delspinigių skaičiavimo pabaigos momentą</w:t>
      </w:r>
      <w:r>
        <w:rPr>
          <w:rFonts w:ascii="Times New Roman" w:hAnsi="Times New Roman"/>
          <w:sz w:val="24"/>
          <w:szCs w:val="24"/>
        </w:rPr>
        <w:t>,</w:t>
      </w:r>
      <w:r w:rsidRPr="00004C22">
        <w:rPr>
          <w:rFonts w:ascii="Times New Roman" w:hAnsi="Times New Roman"/>
          <w:sz w:val="24"/>
          <w:szCs w:val="24"/>
        </w:rPr>
        <w:t xml:space="preserve"> esminis </w:t>
      </w:r>
      <w:r w:rsidRPr="00004C22">
        <w:rPr>
          <w:rFonts w:ascii="Times New Roman" w:hAnsi="Times New Roman"/>
          <w:sz w:val="24"/>
          <w:szCs w:val="24"/>
        </w:rPr>
        <w:lastRenderedPageBreak/>
        <w:t>kriterijus yra šalių susitarimas, t. y. ar šalys susitarė, kad netesybos (delspinigiai) ar palūkanos skaičiuojami iki visiško prievolės įvykdymo. Susitarimo Nr. 1 3.2 punkte buvo aiškiai įtvirtinta, kad</w:t>
      </w:r>
      <w:r>
        <w:rPr>
          <w:rFonts w:ascii="Times New Roman" w:hAnsi="Times New Roman"/>
          <w:sz w:val="24"/>
          <w:szCs w:val="24"/>
        </w:rPr>
        <w:t>,</w:t>
      </w:r>
      <w:r w:rsidRPr="00004C22">
        <w:rPr>
          <w:rFonts w:ascii="Times New Roman" w:hAnsi="Times New Roman"/>
          <w:sz w:val="24"/>
          <w:szCs w:val="24"/>
        </w:rPr>
        <w:t xml:space="preserve"> delsiant ar vengiant atlikti bet kokius mokėjimo paskirstymo (išmokėjimo) veiksmus, yra mokamos 0,1 proc. dydžio palūkanos, skaičiuojamos nuo neišmokėtos sumos už kiekvieną delsimo (vengimo) dieną, t. y. delspinigiai turi būti skaičiuojami iki prievolės įvykdymo dienos (mokėjimo atlikimo). Nėra pagrindo teigti, kad šalys susitarė dėl delspinigių, skaičiuojamų tik iki kreipimosi į teismą dienos, nes tai nėra įvardyta susitarimo tekste, toks aiškinimas neatitinka šalių valios. Net ir inicijavus bylą dėl delspinigių priteisimo, delsimo (vengimo) paskirstyti gautą mokėjimą veiksmai nesibaigė (pareigos pažeidimas tęsėsi). Taigi, apeliacinės instancijos teismas netinkamai aiškino šalių 2017 m. rugpjūčio 1 d. susitarimo turinį. </w:t>
      </w:r>
    </w:p>
    <w:p w14:paraId="5944A2E1" w14:textId="7A4A47F9" w:rsidR="008F410A" w:rsidRPr="00004C22" w:rsidRDefault="008F410A" w:rsidP="008F410A">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Apeliacinės instancijos teismas nukrypo nuo Lietuv</w:t>
      </w:r>
      <w:r w:rsidR="008F4D18">
        <w:rPr>
          <w:rFonts w:ascii="Times New Roman" w:hAnsi="Times New Roman"/>
          <w:sz w:val="24"/>
          <w:szCs w:val="24"/>
        </w:rPr>
        <w:t>os Aukščiausiojo Teismo 2022 m. </w:t>
      </w:r>
      <w:r w:rsidRPr="00004C22">
        <w:rPr>
          <w:rFonts w:ascii="Times New Roman" w:hAnsi="Times New Roman"/>
          <w:sz w:val="24"/>
          <w:szCs w:val="24"/>
        </w:rPr>
        <w:t xml:space="preserve">rugsėjo 29 d. nutarties civilinėje byloje Nr. e3K-3-212-403/2022 išaiškinimų nurodydamas, kad ši praktika suformuota dėl paskolos, o ne jungtinės veiklos teisinių santykių. Nurodytoje kasacinio teismo nutartyje pateiktas delspinigių apibrėžimo formuluotės, identiškos nustatytai ir Susitarime Nr. 1, interpretavimas. Delspinigių formuluotės aiškinimas ir vertinimas nepriklauso nuo teisinio santykio, ar tai būtų paskolos, ar rangos ar jungtinės veiklos teisiniai santykiai, kadangi analizuojamas sutartyje sulygtas delspinigių apibrėžimas ir sulygtos delspinigių sąlygos reikšmė. Net ir laikantis apeliacinės instancijos teismo aiškinimo, kad delspinigiai skaičiuotini iki kreipimosi į teismą dienos, atkreiptinas dėmesys, kad byloje dėl nuostolių atlyginimo ieškovė kelis kartus tikslino ieškinio reikalavimus, padidindama prašomų priteisti delspinigių sumą atsižvelgiant į laikotarpį, už kurį jie yra skaičiuojami. </w:t>
      </w:r>
    </w:p>
    <w:p w14:paraId="392977CB" w14:textId="3445AD84" w:rsidR="008F410A" w:rsidRPr="00694B77" w:rsidRDefault="008F410A" w:rsidP="008F410A">
      <w:pPr>
        <w:pStyle w:val="ListParagraph"/>
        <w:numPr>
          <w:ilvl w:val="1"/>
          <w:numId w:val="1"/>
        </w:numPr>
        <w:shd w:val="clear" w:color="auto" w:fill="FFFFFF"/>
        <w:spacing w:after="120" w:line="240" w:lineRule="auto"/>
        <w:contextualSpacing w:val="0"/>
        <w:jc w:val="both"/>
        <w:rPr>
          <w:rFonts w:ascii="Times New Roman" w:hAnsi="Times New Roman"/>
          <w:sz w:val="24"/>
          <w:szCs w:val="24"/>
        </w:rPr>
      </w:pPr>
      <w:r w:rsidRPr="00004C22">
        <w:rPr>
          <w:rFonts w:ascii="Times New Roman" w:hAnsi="Times New Roman"/>
          <w:sz w:val="24"/>
          <w:szCs w:val="24"/>
        </w:rPr>
        <w:t>Remiantis kasacinio teismo praktika</w:t>
      </w:r>
      <w:r>
        <w:rPr>
          <w:rFonts w:ascii="Times New Roman" w:hAnsi="Times New Roman"/>
          <w:sz w:val="24"/>
          <w:szCs w:val="24"/>
        </w:rPr>
        <w:t>,</w:t>
      </w:r>
      <w:r w:rsidRPr="00004C22">
        <w:rPr>
          <w:rFonts w:ascii="Times New Roman" w:hAnsi="Times New Roman"/>
          <w:sz w:val="24"/>
          <w:szCs w:val="24"/>
        </w:rPr>
        <w:t xml:space="preserve"> netesybos ir palūkanos yra skirtingi institutai ir negali būti tapatinami (2013 m. sausio 8 d. Netesybas ir palūkanas reglamentuojančių teisės normų taikymo Lietuvoje Aukščiausiojo Teismo praktikoje apžvalga Nr. AC-37-1 (toliau – ir Apžvalga). Teismas palūkanų ir netesybų sumas, priklausomai nuo to, kuri suma didesnė, įskaito vieną į kitą (Lietuvos Aukščiausiojo Teismo 2012 m. gruodžio 14 d. nutartis civilinėje byloje Nr. 3K-3-565/2012). Kai netesybos skaičiuojamos iki bylos iškėlimo teisme, kreditoriaus teisė į netesybas po bylos iškėlimo teisme neprarandama. Teismas sprendžia netesybų ir procesinių palūkanų įskaitymo klausimą (</w:t>
      </w:r>
      <w:r>
        <w:rPr>
          <w:rFonts w:ascii="Times New Roman" w:hAnsi="Times New Roman"/>
          <w:sz w:val="24"/>
          <w:szCs w:val="24"/>
        </w:rPr>
        <w:t xml:space="preserve">žr. </w:t>
      </w:r>
      <w:r w:rsidRPr="00004C22">
        <w:rPr>
          <w:rFonts w:ascii="Times New Roman" w:hAnsi="Times New Roman"/>
          <w:sz w:val="24"/>
          <w:szCs w:val="24"/>
        </w:rPr>
        <w:t>Lietuvos Aukščiausiojo Teismo 2001</w:t>
      </w:r>
      <w:r>
        <w:rPr>
          <w:rFonts w:ascii="Times New Roman" w:hAnsi="Times New Roman"/>
          <w:sz w:val="24"/>
          <w:szCs w:val="24"/>
        </w:rPr>
        <w:t> </w:t>
      </w:r>
      <w:r w:rsidRPr="00004C22">
        <w:rPr>
          <w:rFonts w:ascii="Times New Roman" w:hAnsi="Times New Roman"/>
          <w:sz w:val="24"/>
          <w:szCs w:val="24"/>
        </w:rPr>
        <w:t>m. gegužės 28 d. nutart</w:t>
      </w:r>
      <w:r>
        <w:rPr>
          <w:rFonts w:ascii="Times New Roman" w:hAnsi="Times New Roman"/>
          <w:sz w:val="24"/>
          <w:szCs w:val="24"/>
        </w:rPr>
        <w:t>į</w:t>
      </w:r>
      <w:r w:rsidRPr="00004C22">
        <w:rPr>
          <w:rFonts w:ascii="Times New Roman" w:hAnsi="Times New Roman"/>
          <w:sz w:val="24"/>
          <w:szCs w:val="24"/>
        </w:rPr>
        <w:t xml:space="preserve"> civilinėje byloje Nr. 3K-3-631/2001; Apžvalg</w:t>
      </w:r>
      <w:r>
        <w:rPr>
          <w:rFonts w:ascii="Times New Roman" w:hAnsi="Times New Roman"/>
          <w:sz w:val="24"/>
          <w:szCs w:val="24"/>
        </w:rPr>
        <w:t>ą</w:t>
      </w:r>
      <w:r w:rsidRPr="00004C22">
        <w:rPr>
          <w:rFonts w:ascii="Times New Roman" w:hAnsi="Times New Roman"/>
          <w:sz w:val="24"/>
          <w:szCs w:val="24"/>
        </w:rPr>
        <w:t xml:space="preserve">). Apeliacinės instancijos teismas procesinių palūkanų, priteistų </w:t>
      </w:r>
      <w:r>
        <w:rPr>
          <w:rFonts w:ascii="Times New Roman" w:hAnsi="Times New Roman"/>
          <w:sz w:val="24"/>
          <w:szCs w:val="24"/>
        </w:rPr>
        <w:t>U</w:t>
      </w:r>
      <w:r w:rsidRPr="00004C22">
        <w:rPr>
          <w:rFonts w:ascii="Times New Roman" w:hAnsi="Times New Roman"/>
          <w:sz w:val="24"/>
          <w:szCs w:val="24"/>
        </w:rPr>
        <w:t>žteršto grunto byloje, ir delspinigių, prašomų priteisti šioje byloje, teisinius institutus sutapatino, t. y. nurodė, kad ieškovė neturi teisės į sutartinius delspinigius, nes jo</w:t>
      </w:r>
      <w:r>
        <w:rPr>
          <w:rFonts w:ascii="Times New Roman" w:hAnsi="Times New Roman"/>
          <w:sz w:val="24"/>
          <w:szCs w:val="24"/>
        </w:rPr>
        <w:t>s</w:t>
      </w:r>
      <w:r w:rsidRPr="00004C22">
        <w:rPr>
          <w:rFonts w:ascii="Times New Roman" w:hAnsi="Times New Roman"/>
          <w:sz w:val="24"/>
          <w:szCs w:val="24"/>
        </w:rPr>
        <w:t xml:space="preserve"> minimalių nuostolių atlyginimas priteistas procesinių palūkanų forma </w:t>
      </w:r>
      <w:r>
        <w:rPr>
          <w:rFonts w:ascii="Times New Roman" w:hAnsi="Times New Roman"/>
          <w:sz w:val="24"/>
          <w:szCs w:val="24"/>
        </w:rPr>
        <w:t>U</w:t>
      </w:r>
      <w:r w:rsidRPr="00004C22">
        <w:rPr>
          <w:rFonts w:ascii="Times New Roman" w:hAnsi="Times New Roman"/>
          <w:sz w:val="24"/>
          <w:szCs w:val="24"/>
        </w:rPr>
        <w:t xml:space="preserve">žteršto grunto byloje, kurioje buvo nagrinėjami skirtingi reikalavimai nei šioje byloje, ir </w:t>
      </w:r>
      <w:r w:rsidRPr="008F4D18">
        <w:rPr>
          <w:rFonts w:ascii="Times New Roman" w:hAnsi="Times New Roman"/>
          <w:sz w:val="24"/>
          <w:szCs w:val="24"/>
        </w:rPr>
        <w:t>nesprendė dėl priteistų procesinių palūkanų įskaitymo į prašomus priteisti delspinigius. Tokia išvada prieštarauja kasacinio teismo praktikai (Lietuvos Aukščiausiojo Teismo 2003 m. rugsėjo</w:t>
      </w:r>
      <w:r w:rsidRPr="00004C22">
        <w:rPr>
          <w:rFonts w:ascii="Times New Roman" w:hAnsi="Times New Roman"/>
          <w:sz w:val="24"/>
          <w:szCs w:val="24"/>
        </w:rPr>
        <w:t xml:space="preserve"> 22 d. nutartis civilinėje byloje Nr. 3</w:t>
      </w:r>
      <w:r w:rsidR="008F4D18">
        <w:rPr>
          <w:rFonts w:ascii="Times New Roman" w:hAnsi="Times New Roman"/>
          <w:sz w:val="24"/>
          <w:szCs w:val="24"/>
        </w:rPr>
        <w:t>K-3-830/2003; 2010 m. lapkričio </w:t>
      </w:r>
      <w:r w:rsidRPr="00004C22">
        <w:rPr>
          <w:rFonts w:ascii="Times New Roman" w:hAnsi="Times New Roman"/>
          <w:sz w:val="24"/>
          <w:szCs w:val="24"/>
        </w:rPr>
        <w:t>2 d. nutartis civilinėje byloje Nr. 3K-3-409/2010; 2012 m. gruodžio 14 d. nutartis civilinėje byloje Nr. 3K-3-565/2012). Ieškovės nuomone, jeigu būtų buvę sprendžiama dėl procesinių palūkanų ir delspinigių įskaitymo, tai</w:t>
      </w:r>
      <w:r w:rsidRPr="00694B77">
        <w:rPr>
          <w:rFonts w:ascii="Times New Roman" w:hAnsi="Times New Roman"/>
          <w:sz w:val="24"/>
          <w:szCs w:val="24"/>
        </w:rPr>
        <w:t xml:space="preserve"> šios bylos rezultatas būtų priešingas – jai būtų priteista 1 148 366,46 </w:t>
      </w:r>
      <w:proofErr w:type="spellStart"/>
      <w:r w:rsidRPr="00694B77">
        <w:rPr>
          <w:rFonts w:ascii="Times New Roman" w:hAnsi="Times New Roman"/>
          <w:sz w:val="24"/>
          <w:szCs w:val="24"/>
        </w:rPr>
        <w:t>Eur</w:t>
      </w:r>
      <w:proofErr w:type="spellEnd"/>
      <w:r w:rsidRPr="00694B77">
        <w:rPr>
          <w:rFonts w:ascii="Times New Roman" w:hAnsi="Times New Roman"/>
          <w:sz w:val="24"/>
          <w:szCs w:val="24"/>
        </w:rPr>
        <w:t xml:space="preserve"> netesybų. Atkreiptinas dėmesys, kad byloje yra susiklosčiusi išskirtinė situacija </w:t>
      </w:r>
      <w:r>
        <w:rPr>
          <w:rFonts w:ascii="Times New Roman" w:hAnsi="Times New Roman"/>
          <w:sz w:val="24"/>
          <w:szCs w:val="24"/>
        </w:rPr>
        <w:t>–</w:t>
      </w:r>
      <w:r w:rsidRPr="00694B77">
        <w:rPr>
          <w:rFonts w:ascii="Times New Roman" w:hAnsi="Times New Roman"/>
          <w:sz w:val="24"/>
          <w:szCs w:val="24"/>
        </w:rPr>
        <w:t xml:space="preserve"> ieškovė neturėjo galimybės reikšti reikalavimo dėl delspinigių priteisimo civilinėje byloje dėl nuostolių atlyginimo, nes joje buvo sprendžiamas ne skolos klausimas. Be to, atskiruoju skundu neskundžiama Kauno apygardos teismo 202</w:t>
      </w:r>
      <w:r w:rsidR="008F4D18">
        <w:rPr>
          <w:rFonts w:ascii="Times New Roman" w:hAnsi="Times New Roman"/>
          <w:sz w:val="24"/>
          <w:szCs w:val="24"/>
        </w:rPr>
        <w:t>1 </w:t>
      </w:r>
      <w:r w:rsidRPr="00694B77">
        <w:rPr>
          <w:rFonts w:ascii="Times New Roman" w:hAnsi="Times New Roman"/>
          <w:sz w:val="24"/>
          <w:szCs w:val="24"/>
        </w:rPr>
        <w:t xml:space="preserve">m. birželio 7 d. nutartimi civilinėje byloje Nr. e2-632-273/2020 buvo atsisakyta tenkinti ieškovės pareiškimą dėl ieškinio reikalavimų padidinimo, nurodant ieškovei inicijuoti atskirą civilinę bylą dėl delspinigių priteisimo. </w:t>
      </w:r>
    </w:p>
    <w:p w14:paraId="06E577BF" w14:textId="77777777" w:rsidR="008F410A" w:rsidRPr="00694B77" w:rsidRDefault="008F410A" w:rsidP="008F410A">
      <w:pPr>
        <w:pStyle w:val="ListParagraph"/>
        <w:numPr>
          <w:ilvl w:val="0"/>
          <w:numId w:val="1"/>
        </w:numPr>
        <w:spacing w:after="120" w:line="240" w:lineRule="auto"/>
        <w:contextualSpacing w:val="0"/>
        <w:jc w:val="both"/>
        <w:rPr>
          <w:rFonts w:ascii="Times New Roman" w:hAnsi="Times New Roman"/>
          <w:iCs/>
          <w:sz w:val="24"/>
          <w:szCs w:val="24"/>
        </w:rPr>
      </w:pPr>
      <w:r w:rsidRPr="00694B77">
        <w:rPr>
          <w:rFonts w:ascii="Times New Roman" w:hAnsi="Times New Roman"/>
          <w:sz w:val="24"/>
          <w:szCs w:val="24"/>
        </w:rPr>
        <w:t xml:space="preserve">Atsakovė </w:t>
      </w:r>
      <w:r w:rsidRPr="00694B77">
        <w:rPr>
          <w:rFonts w:ascii="Times New Roman" w:hAnsi="Times New Roman"/>
          <w:iCs/>
          <w:sz w:val="24"/>
          <w:szCs w:val="24"/>
        </w:rPr>
        <w:t>atsiliepimu į kasacinį skundą prašo a</w:t>
      </w:r>
      <w:r w:rsidRPr="00694B77">
        <w:rPr>
          <w:rFonts w:ascii="Times New Roman" w:hAnsi="Times New Roman"/>
          <w:sz w:val="24"/>
          <w:szCs w:val="24"/>
        </w:rPr>
        <w:t>tm</w:t>
      </w:r>
      <w:r>
        <w:rPr>
          <w:rFonts w:ascii="Times New Roman" w:hAnsi="Times New Roman"/>
          <w:sz w:val="24"/>
          <w:szCs w:val="24"/>
        </w:rPr>
        <w:t>esti kasacinį skundą, priteisti</w:t>
      </w:r>
      <w:r w:rsidRPr="00694B77">
        <w:rPr>
          <w:rFonts w:ascii="Times New Roman" w:hAnsi="Times New Roman"/>
          <w:sz w:val="24"/>
          <w:szCs w:val="24"/>
        </w:rPr>
        <w:t xml:space="preserve"> kasaciniame teisme</w:t>
      </w:r>
      <w:r>
        <w:rPr>
          <w:rFonts w:ascii="Times New Roman" w:hAnsi="Times New Roman"/>
          <w:sz w:val="24"/>
          <w:szCs w:val="24"/>
        </w:rPr>
        <w:t xml:space="preserve"> patirtų bylinėjimosi išlaidų atlyginimą</w:t>
      </w:r>
      <w:r w:rsidRPr="00694B77">
        <w:rPr>
          <w:rFonts w:ascii="Times New Roman" w:hAnsi="Times New Roman"/>
          <w:sz w:val="24"/>
          <w:szCs w:val="24"/>
        </w:rPr>
        <w:t>. Atsiliepime nurodomi šie argumentai:</w:t>
      </w:r>
    </w:p>
    <w:p w14:paraId="2C2F9B6D"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sz w:val="24"/>
          <w:szCs w:val="24"/>
        </w:rPr>
        <w:lastRenderedPageBreak/>
        <w:t xml:space="preserve"> K</w:t>
      </w:r>
      <w:r>
        <w:rPr>
          <w:rFonts w:ascii="Times New Roman" w:hAnsi="Times New Roman"/>
          <w:sz w:val="24"/>
          <w:szCs w:val="24"/>
        </w:rPr>
        <w:t>asacinis skundas</w:t>
      </w:r>
      <w:r w:rsidRPr="00694B77">
        <w:rPr>
          <w:rFonts w:ascii="Times New Roman" w:hAnsi="Times New Roman"/>
          <w:sz w:val="24"/>
          <w:szCs w:val="24"/>
        </w:rPr>
        <w:t xml:space="preserve"> grindžiamas nukrypimu nuo Lietuvos Aukščiausiojo Teismo praktikos, suformuotos bylose dėl delspinigių skaičiavimo tvarkos, tačiau tarp šalių kilo ginčas dėl palūkanų dydžio bei skaičiavimo tvarkos. Susitarime Nr. 1 nustatyta, kad šalys tariasi dėl palūkanų mokėjimo pagrindų ir skaičiavimo. Pagal kasacinio teismo praktiką</w:t>
      </w:r>
      <w:r>
        <w:rPr>
          <w:rFonts w:ascii="Times New Roman" w:hAnsi="Times New Roman"/>
          <w:sz w:val="24"/>
          <w:szCs w:val="24"/>
        </w:rPr>
        <w:t>,</w:t>
      </w:r>
      <w:r w:rsidRPr="00694B77">
        <w:rPr>
          <w:rFonts w:ascii="Times New Roman" w:hAnsi="Times New Roman"/>
          <w:sz w:val="24"/>
          <w:szCs w:val="24"/>
        </w:rPr>
        <w:t xml:space="preserve"> netesybos ir palūkanos yra skirtingi institutai ir negali būti tapatinami (</w:t>
      </w:r>
      <w:r>
        <w:rPr>
          <w:rFonts w:ascii="Times New Roman" w:hAnsi="Times New Roman"/>
          <w:sz w:val="24"/>
          <w:szCs w:val="24"/>
        </w:rPr>
        <w:t xml:space="preserve">žr. </w:t>
      </w:r>
      <w:r w:rsidRPr="00694B77">
        <w:rPr>
          <w:rFonts w:ascii="Times New Roman" w:hAnsi="Times New Roman"/>
          <w:sz w:val="24"/>
          <w:szCs w:val="24"/>
        </w:rPr>
        <w:t>Apžvalg</w:t>
      </w:r>
      <w:r>
        <w:rPr>
          <w:rFonts w:ascii="Times New Roman" w:hAnsi="Times New Roman"/>
          <w:sz w:val="24"/>
          <w:szCs w:val="24"/>
        </w:rPr>
        <w:t>ą</w:t>
      </w:r>
      <w:r w:rsidRPr="00694B77">
        <w:rPr>
          <w:rFonts w:ascii="Times New Roman" w:hAnsi="Times New Roman"/>
          <w:sz w:val="24"/>
          <w:szCs w:val="24"/>
        </w:rPr>
        <w:t>). Tiek palūkanos, tiek delspinigiai gali atlikti kompensuojamąją funkciją, tačiau kuris institutas bus taikomas šalių teisiniams santykiams</w:t>
      </w:r>
      <w:r>
        <w:rPr>
          <w:rFonts w:ascii="Times New Roman" w:hAnsi="Times New Roman"/>
          <w:sz w:val="24"/>
          <w:szCs w:val="24"/>
        </w:rPr>
        <w:t>,</w:t>
      </w:r>
      <w:r w:rsidRPr="00694B77">
        <w:rPr>
          <w:rFonts w:ascii="Times New Roman" w:hAnsi="Times New Roman"/>
          <w:sz w:val="24"/>
          <w:szCs w:val="24"/>
        </w:rPr>
        <w:t xml:space="preserve"> priklauso išimtinai nuo to, kas yra įtvirtinta šalių susitarime, o šiuo atveju susitarimas buvo dėl palūkanų.</w:t>
      </w:r>
      <w:r w:rsidRPr="00694B77">
        <w:rPr>
          <w:rFonts w:ascii="Times New Roman" w:hAnsi="Times New Roman"/>
          <w:iCs/>
          <w:sz w:val="24"/>
          <w:szCs w:val="24"/>
        </w:rPr>
        <w:t xml:space="preserve"> </w:t>
      </w:r>
    </w:p>
    <w:p w14:paraId="396A718D"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sz w:val="24"/>
          <w:szCs w:val="24"/>
        </w:rPr>
        <w:t>Procesinės palūkanos atlieka tą pačią kompensuojamąją funkciją kaip ir palūkanos, dėl kurių susitarė šalys. CK 6.37 straipsnio 2 dalyje įtvirtintos procesinės palūkanos taip pat priskirtinos prie kompensuojamąją funkciją atliekančių palūkanų (</w:t>
      </w:r>
      <w:r>
        <w:rPr>
          <w:rFonts w:ascii="Times New Roman" w:hAnsi="Times New Roman"/>
          <w:sz w:val="24"/>
          <w:szCs w:val="24"/>
        </w:rPr>
        <w:t xml:space="preserve">žr. </w:t>
      </w:r>
      <w:r w:rsidRPr="00694B77">
        <w:rPr>
          <w:rFonts w:ascii="Times New Roman" w:hAnsi="Times New Roman"/>
          <w:sz w:val="24"/>
          <w:szCs w:val="24"/>
        </w:rPr>
        <w:t>Apžvalg</w:t>
      </w:r>
      <w:r>
        <w:rPr>
          <w:rFonts w:ascii="Times New Roman" w:hAnsi="Times New Roman"/>
          <w:sz w:val="24"/>
          <w:szCs w:val="24"/>
        </w:rPr>
        <w:t>ą</w:t>
      </w:r>
      <w:r w:rsidRPr="00694B77">
        <w:rPr>
          <w:rFonts w:ascii="Times New Roman" w:hAnsi="Times New Roman"/>
          <w:sz w:val="24"/>
          <w:szCs w:val="24"/>
        </w:rPr>
        <w:t>). Ieškovė prašo kompensuojamųjų palūkanų, skaičiuojamų nuo kitoje byloje jai priteistos sumos, tačiau kompensuojamųjų palūkanų priteisimo klausimas jau išspręstas įsiteisėjusiu teismo sprendimu kitoje</w:t>
      </w:r>
      <w:r>
        <w:rPr>
          <w:rFonts w:ascii="Times New Roman" w:hAnsi="Times New Roman"/>
          <w:sz w:val="24"/>
          <w:szCs w:val="24"/>
        </w:rPr>
        <w:t xml:space="preserve"> byloje. Ieškove</w:t>
      </w:r>
      <w:r w:rsidRPr="00694B77">
        <w:rPr>
          <w:rFonts w:ascii="Times New Roman" w:hAnsi="Times New Roman"/>
          <w:sz w:val="24"/>
          <w:szCs w:val="24"/>
        </w:rPr>
        <w:t xml:space="preserve">i buvo priteistos 8 proc. dydžio metinės palūkanos nuo priteistos sumos (2 820 804,32 </w:t>
      </w:r>
      <w:proofErr w:type="spellStart"/>
      <w:r w:rsidRPr="00694B77">
        <w:rPr>
          <w:rFonts w:ascii="Times New Roman" w:hAnsi="Times New Roman"/>
          <w:sz w:val="24"/>
          <w:szCs w:val="24"/>
        </w:rPr>
        <w:t>Eur</w:t>
      </w:r>
      <w:proofErr w:type="spellEnd"/>
      <w:r w:rsidRPr="00694B77">
        <w:rPr>
          <w:rFonts w:ascii="Times New Roman" w:hAnsi="Times New Roman"/>
          <w:sz w:val="24"/>
          <w:szCs w:val="24"/>
        </w:rPr>
        <w:t xml:space="preserve">) nuo bylos iškėlimo teisme (2020 m. rugpjūčio 6 d.) iki teismo sprendimo visiško įvykdymo, </w:t>
      </w:r>
      <w:r>
        <w:rPr>
          <w:rFonts w:ascii="Times New Roman" w:hAnsi="Times New Roman"/>
          <w:sz w:val="24"/>
          <w:szCs w:val="24"/>
        </w:rPr>
        <w:t>š</w:t>
      </w:r>
      <w:r w:rsidRPr="00694B77">
        <w:rPr>
          <w:rFonts w:ascii="Times New Roman" w:hAnsi="Times New Roman"/>
          <w:sz w:val="24"/>
          <w:szCs w:val="24"/>
        </w:rPr>
        <w:t>ias</w:t>
      </w:r>
      <w:r>
        <w:rPr>
          <w:rFonts w:ascii="Times New Roman" w:hAnsi="Times New Roman"/>
          <w:sz w:val="24"/>
          <w:szCs w:val="24"/>
        </w:rPr>
        <w:t xml:space="preserve"> palūkanas</w:t>
      </w:r>
      <w:r w:rsidRPr="00694B77">
        <w:rPr>
          <w:rFonts w:ascii="Times New Roman" w:hAnsi="Times New Roman"/>
          <w:sz w:val="24"/>
          <w:szCs w:val="24"/>
        </w:rPr>
        <w:t xml:space="preserve"> atsakovė jau sumokėjo. Papildomai reikalaut</w:t>
      </w:r>
      <w:r>
        <w:rPr>
          <w:rFonts w:ascii="Times New Roman" w:hAnsi="Times New Roman"/>
          <w:sz w:val="24"/>
          <w:szCs w:val="24"/>
        </w:rPr>
        <w:t>i kompensuojamųjų palūkanų už tą patį laikotarpį nėra</w:t>
      </w:r>
      <w:r w:rsidRPr="00694B77">
        <w:rPr>
          <w:rFonts w:ascii="Times New Roman" w:hAnsi="Times New Roman"/>
          <w:sz w:val="24"/>
          <w:szCs w:val="24"/>
        </w:rPr>
        <w:t xml:space="preserve"> pagrindo.</w:t>
      </w:r>
    </w:p>
    <w:p w14:paraId="4392F69A"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Pr>
          <w:rFonts w:ascii="Times New Roman" w:hAnsi="Times New Roman"/>
          <w:iCs/>
          <w:sz w:val="24"/>
          <w:szCs w:val="24"/>
        </w:rPr>
        <w:t>Ieškovė</w:t>
      </w:r>
      <w:r w:rsidRPr="00694B77">
        <w:rPr>
          <w:rFonts w:ascii="Times New Roman" w:hAnsi="Times New Roman"/>
          <w:iCs/>
          <w:sz w:val="24"/>
          <w:szCs w:val="24"/>
        </w:rPr>
        <w:t xml:space="preserve"> kelia klausimus, susijusius tik su Susitarimo Nr. 1 sąlygų bei jose esanči</w:t>
      </w:r>
      <w:r>
        <w:rPr>
          <w:rFonts w:ascii="Times New Roman" w:hAnsi="Times New Roman"/>
          <w:iCs/>
          <w:sz w:val="24"/>
          <w:szCs w:val="24"/>
        </w:rPr>
        <w:t>ų</w:t>
      </w:r>
      <w:r w:rsidRPr="00694B77">
        <w:rPr>
          <w:rFonts w:ascii="Times New Roman" w:hAnsi="Times New Roman"/>
          <w:iCs/>
          <w:sz w:val="24"/>
          <w:szCs w:val="24"/>
        </w:rPr>
        <w:t xml:space="preserve"> šalių teisių ir pareigų nustatymu. Pagal kasacinio teismo praktiką</w:t>
      </w:r>
      <w:r>
        <w:rPr>
          <w:rFonts w:ascii="Times New Roman" w:hAnsi="Times New Roman"/>
          <w:iCs/>
          <w:sz w:val="24"/>
          <w:szCs w:val="24"/>
        </w:rPr>
        <w:t>,</w:t>
      </w:r>
      <w:r w:rsidRPr="00694B77">
        <w:rPr>
          <w:rFonts w:ascii="Times New Roman" w:hAnsi="Times New Roman"/>
          <w:iCs/>
          <w:sz w:val="24"/>
          <w:szCs w:val="24"/>
        </w:rPr>
        <w:t xml:space="preserve"> konkrečios sutarties turinio ir jos sąlygų</w:t>
      </w:r>
      <w:r w:rsidRPr="00694B77">
        <w:rPr>
          <w:rFonts w:ascii="Times New Roman" w:hAnsi="Times New Roman"/>
          <w:sz w:val="24"/>
          <w:szCs w:val="24"/>
        </w:rPr>
        <w:t xml:space="preserve"> </w:t>
      </w:r>
      <w:r w:rsidRPr="00694B77">
        <w:rPr>
          <w:rFonts w:ascii="Times New Roman" w:hAnsi="Times New Roman"/>
          <w:iCs/>
          <w:sz w:val="24"/>
          <w:szCs w:val="24"/>
        </w:rPr>
        <w:t xml:space="preserve">išaiškinimas, sutartimi sulygtų šalių pareigų bei teisių nustatymas yra fakto klausimas (Lietuvos Aukščiausiojo Teismo 2018 m. vasario 21 d. nutarties civilinėje byloje Nr. 3K-3-51-701/2018 48 punktą; 2019 m. gruodžio 23 d. nutarties civilinėje byloje Nr. e3K-3-398-687/2019 39 punktą; 2020 m. balandžio 22 d. nutarties civilinėje byloje Nr. e3K-3-112-421/2020 22 punktą; kt.). Ieškovės prašomo nustatyti Susitarimo Nr. 1 punkto turinį jau nustatė </w:t>
      </w:r>
      <w:r>
        <w:rPr>
          <w:rFonts w:ascii="Times New Roman" w:hAnsi="Times New Roman"/>
          <w:iCs/>
          <w:sz w:val="24"/>
          <w:szCs w:val="24"/>
        </w:rPr>
        <w:t>pirmosios ir apeliacinės</w:t>
      </w:r>
      <w:r w:rsidRPr="00694B77">
        <w:rPr>
          <w:rFonts w:ascii="Times New Roman" w:hAnsi="Times New Roman"/>
          <w:iCs/>
          <w:sz w:val="24"/>
          <w:szCs w:val="24"/>
        </w:rPr>
        <w:t xml:space="preserve"> instancijos teismai. Byloje nėra keliamas klausimas dėl netinkamo sutarčių aiškinimo taisyklių taikymo.</w:t>
      </w:r>
    </w:p>
    <w:p w14:paraId="780B5D9D" w14:textId="2F564736"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iCs/>
          <w:sz w:val="24"/>
          <w:szCs w:val="24"/>
        </w:rPr>
        <w:t xml:space="preserve">Lietuvos Aukščiausiojo Teismo 2022 m. rugsėjo 29 d. nutartis civilinėje byloje Nr. e3K-3-212-403/2022 nagrinėjamam atvejui neturi precedentinės reikšmės, nes joje buvo nagrinėjamas klausimas dėl delspinigių skaičiavimo tvarkos, o </w:t>
      </w:r>
      <w:r>
        <w:rPr>
          <w:rFonts w:ascii="Times New Roman" w:hAnsi="Times New Roman"/>
          <w:iCs/>
          <w:sz w:val="24"/>
          <w:szCs w:val="24"/>
        </w:rPr>
        <w:t xml:space="preserve">šioje </w:t>
      </w:r>
      <w:r w:rsidRPr="00694B77">
        <w:rPr>
          <w:rFonts w:ascii="Times New Roman" w:hAnsi="Times New Roman"/>
          <w:iCs/>
          <w:sz w:val="24"/>
          <w:szCs w:val="24"/>
        </w:rPr>
        <w:t>bylo</w:t>
      </w:r>
      <w:r>
        <w:rPr>
          <w:rFonts w:ascii="Times New Roman" w:hAnsi="Times New Roman"/>
          <w:iCs/>
          <w:sz w:val="24"/>
          <w:szCs w:val="24"/>
        </w:rPr>
        <w:t>je</w:t>
      </w:r>
      <w:r w:rsidRPr="00694B77">
        <w:rPr>
          <w:rFonts w:ascii="Times New Roman" w:hAnsi="Times New Roman"/>
          <w:iCs/>
          <w:sz w:val="24"/>
          <w:szCs w:val="24"/>
        </w:rPr>
        <w:t xml:space="preserve"> šalys buvo susitarusios dėl palūkanų. Ginčo atveju nesvarbus santykio tarp delspinigių ir procesinių palūkanų klausimas, nes šalių susitarimas nenu</w:t>
      </w:r>
      <w:r>
        <w:rPr>
          <w:rFonts w:ascii="Times New Roman" w:hAnsi="Times New Roman"/>
          <w:iCs/>
          <w:sz w:val="24"/>
          <w:szCs w:val="24"/>
        </w:rPr>
        <w:t>st</w:t>
      </w:r>
      <w:r w:rsidRPr="00694B77">
        <w:rPr>
          <w:rFonts w:ascii="Times New Roman" w:hAnsi="Times New Roman"/>
          <w:iCs/>
          <w:sz w:val="24"/>
          <w:szCs w:val="24"/>
        </w:rPr>
        <w:t>atė delspinigių skaičiavimo.</w:t>
      </w:r>
      <w:r w:rsidRPr="00694B77">
        <w:rPr>
          <w:rFonts w:ascii="Times New Roman" w:hAnsi="Times New Roman"/>
          <w:sz w:val="24"/>
          <w:szCs w:val="24"/>
        </w:rPr>
        <w:t xml:space="preserve"> Nurodytoje kasacinio teismo byloje </w:t>
      </w:r>
      <w:r w:rsidRPr="00694B77">
        <w:rPr>
          <w:rFonts w:ascii="Times New Roman" w:hAnsi="Times New Roman"/>
          <w:iCs/>
          <w:sz w:val="24"/>
          <w:szCs w:val="24"/>
        </w:rPr>
        <w:t xml:space="preserve">delspinigių skaičiavimo pabaigos momentą iki prievolės įvykdymo buvo nustatę </w:t>
      </w:r>
      <w:r>
        <w:rPr>
          <w:rFonts w:ascii="Times New Roman" w:hAnsi="Times New Roman"/>
          <w:iCs/>
          <w:sz w:val="24"/>
          <w:szCs w:val="24"/>
        </w:rPr>
        <w:t>pirmosios ir apeliacinės</w:t>
      </w:r>
      <w:r w:rsidRPr="00694B77">
        <w:rPr>
          <w:rFonts w:ascii="Times New Roman" w:hAnsi="Times New Roman"/>
          <w:iCs/>
          <w:sz w:val="24"/>
          <w:szCs w:val="24"/>
        </w:rPr>
        <w:t xml:space="preserve"> instancij</w:t>
      </w:r>
      <w:r>
        <w:rPr>
          <w:rFonts w:ascii="Times New Roman" w:hAnsi="Times New Roman"/>
          <w:iCs/>
          <w:sz w:val="24"/>
          <w:szCs w:val="24"/>
        </w:rPr>
        <w:t>os</w:t>
      </w:r>
      <w:r w:rsidRPr="00694B77">
        <w:rPr>
          <w:rFonts w:ascii="Times New Roman" w:hAnsi="Times New Roman"/>
          <w:iCs/>
          <w:sz w:val="24"/>
          <w:szCs w:val="24"/>
        </w:rPr>
        <w:t xml:space="preserve"> teismai, todėl atitinkamai ir kasaciniame teisme, vadovaujantis šiomis faktinėmis aplinkybė</w:t>
      </w:r>
      <w:r w:rsidR="00A93890">
        <w:rPr>
          <w:rFonts w:ascii="Times New Roman" w:hAnsi="Times New Roman"/>
          <w:iCs/>
          <w:sz w:val="24"/>
          <w:szCs w:val="24"/>
        </w:rPr>
        <w:t>mi</w:t>
      </w:r>
      <w:r w:rsidRPr="00694B77">
        <w:rPr>
          <w:rFonts w:ascii="Times New Roman" w:hAnsi="Times New Roman"/>
          <w:iCs/>
          <w:sz w:val="24"/>
          <w:szCs w:val="24"/>
        </w:rPr>
        <w:t>s, buvo galima spręsti ginčą dėl tokio delspinigių skaičiavimo pabaigos momento.</w:t>
      </w:r>
      <w:r w:rsidRPr="00694B77">
        <w:rPr>
          <w:rFonts w:ascii="Times New Roman" w:hAnsi="Times New Roman"/>
          <w:sz w:val="24"/>
          <w:szCs w:val="24"/>
        </w:rPr>
        <w:t xml:space="preserve"> </w:t>
      </w:r>
      <w:r w:rsidRPr="00694B77">
        <w:rPr>
          <w:rFonts w:ascii="Times New Roman" w:hAnsi="Times New Roman"/>
          <w:iCs/>
          <w:sz w:val="24"/>
          <w:szCs w:val="24"/>
        </w:rPr>
        <w:t xml:space="preserve">Nesant nustatyto delspinigių (palūkanų) skaičiavimo pabaigos momento iki prievolės įvykdymo ir delspinigius (palūkanas) skaičiuojant tik iki kreipimosi į teismą dienos, objektyviai nekyla delspinigių (palūkanų) įskaitymo į procesines palūkanas klausimas, kadangi šių nuostolių kompensavimo priemonių taikymo laikotarpiai </w:t>
      </w:r>
      <w:r>
        <w:rPr>
          <w:rFonts w:ascii="Times New Roman" w:hAnsi="Times New Roman"/>
          <w:iCs/>
          <w:sz w:val="24"/>
          <w:szCs w:val="24"/>
        </w:rPr>
        <w:t>nesutampa</w:t>
      </w:r>
      <w:r w:rsidRPr="00694B77">
        <w:rPr>
          <w:rFonts w:ascii="Times New Roman" w:hAnsi="Times New Roman"/>
          <w:iCs/>
          <w:sz w:val="24"/>
          <w:szCs w:val="24"/>
        </w:rPr>
        <w:t>.</w:t>
      </w:r>
    </w:p>
    <w:p w14:paraId="671350E9"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iCs/>
          <w:sz w:val="24"/>
          <w:szCs w:val="24"/>
        </w:rPr>
        <w:t>Ieškovė prašo kasacinio teismo priteisti ja</w:t>
      </w:r>
      <w:r>
        <w:rPr>
          <w:rFonts w:ascii="Times New Roman" w:hAnsi="Times New Roman"/>
          <w:iCs/>
          <w:sz w:val="24"/>
          <w:szCs w:val="24"/>
        </w:rPr>
        <w:t>i</w:t>
      </w:r>
      <w:r w:rsidRPr="00694B77">
        <w:rPr>
          <w:rFonts w:ascii="Times New Roman" w:hAnsi="Times New Roman"/>
          <w:iCs/>
          <w:sz w:val="24"/>
          <w:szCs w:val="24"/>
        </w:rPr>
        <w:t xml:space="preserve"> konkrečią netesybų sumą, tačiau pagal kasacinio teismo praktiką netesybų dydis</w:t>
      </w:r>
      <w:r>
        <w:rPr>
          <w:rFonts w:ascii="Times New Roman" w:hAnsi="Times New Roman"/>
          <w:iCs/>
          <w:sz w:val="24"/>
          <w:szCs w:val="24"/>
        </w:rPr>
        <w:t xml:space="preserve"> taip pat yra</w:t>
      </w:r>
      <w:r w:rsidRPr="00694B77">
        <w:rPr>
          <w:rFonts w:ascii="Times New Roman" w:hAnsi="Times New Roman"/>
          <w:iCs/>
          <w:sz w:val="24"/>
          <w:szCs w:val="24"/>
        </w:rPr>
        <w:t xml:space="preserve"> fakto klausimas (Lietuvos Aukščiausiojo Teismo 2013 m. kovo 27 d. nutartį civilinėje byloje Nr. 3K-3-170/2013).</w:t>
      </w:r>
      <w:r w:rsidRPr="00694B77">
        <w:rPr>
          <w:rFonts w:ascii="Times New Roman" w:hAnsi="Times New Roman"/>
          <w:sz w:val="24"/>
          <w:szCs w:val="24"/>
        </w:rPr>
        <w:t xml:space="preserve"> </w:t>
      </w:r>
      <w:r w:rsidRPr="00694B77">
        <w:rPr>
          <w:rFonts w:ascii="Times New Roman" w:hAnsi="Times New Roman"/>
          <w:iCs/>
          <w:sz w:val="24"/>
          <w:szCs w:val="24"/>
        </w:rPr>
        <w:t xml:space="preserve">Atsakovė byloje kėlė palūkanų dydžio klausimą, kuris teismų nebuvo spręstas, nes nustatę, kad šalys susitarė tik dėl palūkanų skaičiavimo iki kreipimosi į teismą, </w:t>
      </w:r>
      <w:r>
        <w:rPr>
          <w:rFonts w:ascii="Times New Roman" w:hAnsi="Times New Roman"/>
          <w:iCs/>
          <w:sz w:val="24"/>
          <w:szCs w:val="24"/>
        </w:rPr>
        <w:t xml:space="preserve">teismai </w:t>
      </w:r>
      <w:r w:rsidRPr="00694B77">
        <w:rPr>
          <w:rFonts w:ascii="Times New Roman" w:hAnsi="Times New Roman"/>
          <w:iCs/>
          <w:sz w:val="24"/>
          <w:szCs w:val="24"/>
        </w:rPr>
        <w:t>klausim</w:t>
      </w:r>
      <w:r>
        <w:rPr>
          <w:rFonts w:ascii="Times New Roman" w:hAnsi="Times New Roman"/>
          <w:iCs/>
          <w:sz w:val="24"/>
          <w:szCs w:val="24"/>
        </w:rPr>
        <w:t>o</w:t>
      </w:r>
      <w:r w:rsidRPr="00694B77">
        <w:rPr>
          <w:rFonts w:ascii="Times New Roman" w:hAnsi="Times New Roman"/>
          <w:iCs/>
          <w:sz w:val="24"/>
          <w:szCs w:val="24"/>
        </w:rPr>
        <w:t xml:space="preserve"> dėl jų dydžio nenagrinėj</w:t>
      </w:r>
      <w:r>
        <w:rPr>
          <w:rFonts w:ascii="Times New Roman" w:hAnsi="Times New Roman"/>
          <w:iCs/>
          <w:sz w:val="24"/>
          <w:szCs w:val="24"/>
        </w:rPr>
        <w:t>o</w:t>
      </w:r>
      <w:r w:rsidRPr="00694B77">
        <w:rPr>
          <w:rFonts w:ascii="Times New Roman" w:hAnsi="Times New Roman"/>
          <w:iCs/>
          <w:sz w:val="24"/>
          <w:szCs w:val="24"/>
        </w:rPr>
        <w:t xml:space="preserve"> kaip neaktual</w:t>
      </w:r>
      <w:r>
        <w:rPr>
          <w:rFonts w:ascii="Times New Roman" w:hAnsi="Times New Roman"/>
          <w:iCs/>
          <w:sz w:val="24"/>
          <w:szCs w:val="24"/>
        </w:rPr>
        <w:t>a</w:t>
      </w:r>
      <w:r w:rsidRPr="00694B77">
        <w:rPr>
          <w:rFonts w:ascii="Times New Roman" w:hAnsi="Times New Roman"/>
          <w:iCs/>
          <w:sz w:val="24"/>
          <w:szCs w:val="24"/>
        </w:rPr>
        <w:t>us. Taigi k</w:t>
      </w:r>
      <w:r>
        <w:rPr>
          <w:rFonts w:ascii="Times New Roman" w:hAnsi="Times New Roman"/>
          <w:iCs/>
          <w:sz w:val="24"/>
          <w:szCs w:val="24"/>
        </w:rPr>
        <w:t xml:space="preserve">asaciniame skunde </w:t>
      </w:r>
      <w:r w:rsidRPr="00694B77">
        <w:rPr>
          <w:rFonts w:ascii="Times New Roman" w:hAnsi="Times New Roman"/>
          <w:iCs/>
          <w:sz w:val="24"/>
          <w:szCs w:val="24"/>
        </w:rPr>
        <w:t xml:space="preserve">negali būti reiškiamas prašymas dėl delspinigių priteisimo, nes tai suponuotų fakto klausimą ir su tuo susijusių įrodymų tyrimą, </w:t>
      </w:r>
      <w:r>
        <w:rPr>
          <w:rFonts w:ascii="Times New Roman" w:hAnsi="Times New Roman"/>
          <w:iCs/>
          <w:sz w:val="24"/>
          <w:szCs w:val="24"/>
        </w:rPr>
        <w:t>o tai</w:t>
      </w:r>
      <w:r w:rsidRPr="00694B77">
        <w:rPr>
          <w:rFonts w:ascii="Times New Roman" w:hAnsi="Times New Roman"/>
          <w:iCs/>
          <w:sz w:val="24"/>
          <w:szCs w:val="24"/>
        </w:rPr>
        <w:t xml:space="preserve"> nebuvo atlikta </w:t>
      </w:r>
      <w:r>
        <w:rPr>
          <w:rFonts w:ascii="Times New Roman" w:hAnsi="Times New Roman"/>
          <w:iCs/>
          <w:sz w:val="24"/>
          <w:szCs w:val="24"/>
        </w:rPr>
        <w:t>pirmosios ir apeliacinės</w:t>
      </w:r>
      <w:r w:rsidRPr="00694B77">
        <w:rPr>
          <w:rFonts w:ascii="Times New Roman" w:hAnsi="Times New Roman"/>
          <w:iCs/>
          <w:sz w:val="24"/>
          <w:szCs w:val="24"/>
        </w:rPr>
        <w:t xml:space="preserve"> instancij</w:t>
      </w:r>
      <w:r>
        <w:rPr>
          <w:rFonts w:ascii="Times New Roman" w:hAnsi="Times New Roman"/>
          <w:iCs/>
          <w:sz w:val="24"/>
          <w:szCs w:val="24"/>
        </w:rPr>
        <w:t>os</w:t>
      </w:r>
      <w:r w:rsidRPr="00694B77">
        <w:rPr>
          <w:rFonts w:ascii="Times New Roman" w:hAnsi="Times New Roman"/>
          <w:iCs/>
          <w:sz w:val="24"/>
          <w:szCs w:val="24"/>
        </w:rPr>
        <w:t xml:space="preserve"> teism</w:t>
      </w:r>
      <w:r>
        <w:rPr>
          <w:rFonts w:ascii="Times New Roman" w:hAnsi="Times New Roman"/>
          <w:iCs/>
          <w:sz w:val="24"/>
          <w:szCs w:val="24"/>
        </w:rPr>
        <w:t>ų</w:t>
      </w:r>
      <w:r w:rsidRPr="00694B77">
        <w:rPr>
          <w:rFonts w:ascii="Times New Roman" w:hAnsi="Times New Roman"/>
          <w:iCs/>
          <w:sz w:val="24"/>
          <w:szCs w:val="24"/>
        </w:rPr>
        <w:t>, todėl būtų pažeista atsakovės teisė į teisminę gynybą.</w:t>
      </w:r>
    </w:p>
    <w:p w14:paraId="6B13E4AA"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iCs/>
          <w:sz w:val="24"/>
          <w:szCs w:val="24"/>
        </w:rPr>
        <w:t>A</w:t>
      </w:r>
      <w:r>
        <w:rPr>
          <w:rFonts w:ascii="Times New Roman" w:hAnsi="Times New Roman"/>
          <w:iCs/>
          <w:sz w:val="24"/>
          <w:szCs w:val="24"/>
        </w:rPr>
        <w:t>tlygis</w:t>
      </w:r>
      <w:r w:rsidRPr="00694B77">
        <w:rPr>
          <w:rFonts w:ascii="Times New Roman" w:hAnsi="Times New Roman"/>
          <w:iCs/>
          <w:sz w:val="24"/>
          <w:szCs w:val="24"/>
        </w:rPr>
        <w:t xml:space="preserve"> už užteršto grunto darbus, nuo kurių ieškovė skaičiuoja delspinigius, buvo priteistas jai kaip nuostolių atlyginimas. Tokiu atveju taikytina imperatyvi CK 6.73</w:t>
      </w:r>
      <w:r>
        <w:rPr>
          <w:rFonts w:ascii="Times New Roman" w:hAnsi="Times New Roman"/>
          <w:iCs/>
          <w:sz w:val="24"/>
          <w:szCs w:val="24"/>
        </w:rPr>
        <w:t> </w:t>
      </w:r>
      <w:r w:rsidRPr="00694B77">
        <w:rPr>
          <w:rFonts w:ascii="Times New Roman" w:hAnsi="Times New Roman"/>
          <w:iCs/>
          <w:sz w:val="24"/>
          <w:szCs w:val="24"/>
        </w:rPr>
        <w:t xml:space="preserve">straipsnio </w:t>
      </w:r>
      <w:r w:rsidRPr="00694B77">
        <w:rPr>
          <w:rFonts w:ascii="Times New Roman" w:hAnsi="Times New Roman"/>
          <w:iCs/>
          <w:sz w:val="24"/>
          <w:szCs w:val="24"/>
        </w:rPr>
        <w:lastRenderedPageBreak/>
        <w:t xml:space="preserve">1 dalis, pagal kurią tais atvejais, kai pareiškiamas reikalavimas atlyginti nuostolius, netesybos įskaitomos į nuostolių atlyginimą. Ieškovei priteistas 2 820 804,32 </w:t>
      </w:r>
      <w:proofErr w:type="spellStart"/>
      <w:r w:rsidRPr="00694B77">
        <w:rPr>
          <w:rFonts w:ascii="Times New Roman" w:hAnsi="Times New Roman"/>
          <w:iCs/>
          <w:sz w:val="24"/>
          <w:szCs w:val="24"/>
        </w:rPr>
        <w:t>Eur</w:t>
      </w:r>
      <w:proofErr w:type="spellEnd"/>
      <w:r w:rsidRPr="00694B77">
        <w:rPr>
          <w:rFonts w:ascii="Times New Roman" w:hAnsi="Times New Roman"/>
          <w:iCs/>
          <w:sz w:val="24"/>
          <w:szCs w:val="24"/>
        </w:rPr>
        <w:t xml:space="preserve"> nuostolių atlyginimas, o šioje byloje reikalaujama priteisti delspinigių suma – 1</w:t>
      </w:r>
      <w:r>
        <w:rPr>
          <w:rFonts w:ascii="Times New Roman" w:hAnsi="Times New Roman"/>
          <w:iCs/>
          <w:sz w:val="24"/>
          <w:szCs w:val="24"/>
        </w:rPr>
        <w:t> </w:t>
      </w:r>
      <w:r w:rsidRPr="00694B77">
        <w:rPr>
          <w:rFonts w:ascii="Times New Roman" w:hAnsi="Times New Roman"/>
          <w:iCs/>
          <w:sz w:val="24"/>
          <w:szCs w:val="24"/>
        </w:rPr>
        <w:t>148</w:t>
      </w:r>
      <w:r>
        <w:rPr>
          <w:rFonts w:ascii="Times New Roman" w:hAnsi="Times New Roman"/>
          <w:iCs/>
          <w:sz w:val="24"/>
          <w:szCs w:val="24"/>
        </w:rPr>
        <w:t> </w:t>
      </w:r>
      <w:r w:rsidRPr="00694B77">
        <w:rPr>
          <w:rFonts w:ascii="Times New Roman" w:hAnsi="Times New Roman"/>
          <w:iCs/>
          <w:sz w:val="24"/>
          <w:szCs w:val="24"/>
        </w:rPr>
        <w:t>366,46</w:t>
      </w:r>
      <w:r>
        <w:rPr>
          <w:rFonts w:ascii="Times New Roman" w:hAnsi="Times New Roman"/>
          <w:iCs/>
          <w:sz w:val="24"/>
          <w:szCs w:val="24"/>
        </w:rPr>
        <w:t> </w:t>
      </w:r>
      <w:proofErr w:type="spellStart"/>
      <w:r w:rsidRPr="00694B77">
        <w:rPr>
          <w:rFonts w:ascii="Times New Roman" w:hAnsi="Times New Roman"/>
          <w:iCs/>
          <w:sz w:val="24"/>
          <w:szCs w:val="24"/>
        </w:rPr>
        <w:t>Eur</w:t>
      </w:r>
      <w:proofErr w:type="spellEnd"/>
      <w:r w:rsidRPr="00694B77">
        <w:rPr>
          <w:rFonts w:ascii="Times New Roman" w:hAnsi="Times New Roman"/>
          <w:iCs/>
          <w:sz w:val="24"/>
          <w:szCs w:val="24"/>
        </w:rPr>
        <w:t xml:space="preserve">. Nevertinant netesybų sumos pagrįstumo akivaizdžiai matyti, kad visa prašoma priteisti delspinigių suma yra įskaitytina į 2 820 804,32 </w:t>
      </w:r>
      <w:proofErr w:type="spellStart"/>
      <w:r w:rsidRPr="00694B77">
        <w:rPr>
          <w:rFonts w:ascii="Times New Roman" w:hAnsi="Times New Roman"/>
          <w:iCs/>
          <w:sz w:val="24"/>
          <w:szCs w:val="24"/>
        </w:rPr>
        <w:t>Eur</w:t>
      </w:r>
      <w:proofErr w:type="spellEnd"/>
      <w:r w:rsidRPr="00694B77">
        <w:rPr>
          <w:rFonts w:ascii="Times New Roman" w:hAnsi="Times New Roman"/>
          <w:iCs/>
          <w:sz w:val="24"/>
          <w:szCs w:val="24"/>
        </w:rPr>
        <w:t xml:space="preserve"> ieškovei jau priteistą nuostolių atlyginimą, kuris ją viršija beveik tris kartus.</w:t>
      </w:r>
    </w:p>
    <w:p w14:paraId="75384EC8"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iCs/>
          <w:sz w:val="24"/>
          <w:szCs w:val="24"/>
        </w:rPr>
        <w:t>Bylą nagrinėjant pirmosios instancijos teisme atsakovė buvo suformulavusi prašymą sumažinti delspinigius, jeigu teismas nuspręstų, kad ieškovė turi teisę į delspinigius. Pagal kasacinio teismo praktiką</w:t>
      </w:r>
      <w:r>
        <w:rPr>
          <w:rFonts w:ascii="Times New Roman" w:hAnsi="Times New Roman"/>
          <w:iCs/>
          <w:sz w:val="24"/>
          <w:szCs w:val="24"/>
        </w:rPr>
        <w:t>,</w:t>
      </w:r>
      <w:r w:rsidRPr="00694B77">
        <w:rPr>
          <w:rFonts w:ascii="Times New Roman" w:hAnsi="Times New Roman"/>
          <w:iCs/>
          <w:sz w:val="24"/>
          <w:szCs w:val="24"/>
        </w:rPr>
        <w:t xml:space="preserve"> netesybos yra nukreiptos į minimalių kreditoriaus nuostolių atlyginimą ir negali būti kreditoriaus pasipelnymo šaltinis (</w:t>
      </w:r>
      <w:r>
        <w:rPr>
          <w:rFonts w:ascii="Times New Roman" w:hAnsi="Times New Roman"/>
          <w:iCs/>
          <w:sz w:val="24"/>
          <w:szCs w:val="24"/>
        </w:rPr>
        <w:t xml:space="preserve">žr. </w:t>
      </w:r>
      <w:r w:rsidRPr="00694B77">
        <w:rPr>
          <w:rFonts w:ascii="Times New Roman" w:hAnsi="Times New Roman"/>
          <w:iCs/>
          <w:sz w:val="24"/>
          <w:szCs w:val="24"/>
        </w:rPr>
        <w:t>Apžvalg</w:t>
      </w:r>
      <w:r>
        <w:rPr>
          <w:rFonts w:ascii="Times New Roman" w:hAnsi="Times New Roman"/>
          <w:iCs/>
          <w:sz w:val="24"/>
          <w:szCs w:val="24"/>
        </w:rPr>
        <w:t>ą</w:t>
      </w:r>
      <w:r w:rsidRPr="00694B77">
        <w:rPr>
          <w:rFonts w:ascii="Times New Roman" w:hAnsi="Times New Roman"/>
          <w:iCs/>
          <w:sz w:val="24"/>
          <w:szCs w:val="24"/>
        </w:rPr>
        <w:t>). Aiškiai per didelėmis netesybomis kasacinio teismo praktikoje taip pat pripažįstami 0,2 proc. dydžio delspinigiai už kiekvieną praleistą dieną, sudarantys 73 proc. per metus, todėl dažnu atveju toks delspinigių dydis teismo mažinamas iki 7,3 proc. per metus, t. y. iki 0,02 proc. už kiekvieną uždelstą dieną (Lietuvos Aukščiausiojo Teismo 2005 m. spalio 24 d. nutartis civilinėje byloje Nr. 3K-3-400/2005; 2006 m. kovo 6 d. nutartis civilinėje byloje Nr. 3K-3-173/2006; kt.).</w:t>
      </w:r>
      <w:r w:rsidRPr="00694B77">
        <w:rPr>
          <w:rFonts w:ascii="Times New Roman" w:hAnsi="Times New Roman"/>
          <w:sz w:val="24"/>
          <w:szCs w:val="24"/>
        </w:rPr>
        <w:t xml:space="preserve"> </w:t>
      </w:r>
      <w:r w:rsidRPr="00694B77">
        <w:rPr>
          <w:rFonts w:ascii="Times New Roman" w:hAnsi="Times New Roman"/>
          <w:iCs/>
          <w:sz w:val="24"/>
          <w:szCs w:val="24"/>
        </w:rPr>
        <w:t>Ieškovė reikalauja analogiškų aiškiai per didelių netesybų – 0,1 proc. už kiekvieną dieną, kurios pagal kasacinio teismo praktiką turi būti dešimt kartų mažinamos, t.</w:t>
      </w:r>
      <w:r>
        <w:rPr>
          <w:rFonts w:ascii="Times New Roman" w:hAnsi="Times New Roman"/>
          <w:iCs/>
          <w:sz w:val="24"/>
          <w:szCs w:val="24"/>
        </w:rPr>
        <w:t> </w:t>
      </w:r>
      <w:r w:rsidRPr="00694B77">
        <w:rPr>
          <w:rFonts w:ascii="Times New Roman" w:hAnsi="Times New Roman"/>
          <w:iCs/>
          <w:sz w:val="24"/>
          <w:szCs w:val="24"/>
        </w:rPr>
        <w:t>y. jei ir būtų pagrindas skaičiuoti delspinigius, tai tik ne</w:t>
      </w:r>
      <w:r>
        <w:rPr>
          <w:rFonts w:ascii="Times New Roman" w:hAnsi="Times New Roman"/>
          <w:iCs/>
          <w:sz w:val="24"/>
          <w:szCs w:val="24"/>
        </w:rPr>
        <w:t xml:space="preserve"> </w:t>
      </w:r>
      <w:r w:rsidRPr="00694B77">
        <w:rPr>
          <w:rFonts w:ascii="Times New Roman" w:hAnsi="Times New Roman"/>
          <w:iCs/>
          <w:sz w:val="24"/>
          <w:szCs w:val="24"/>
        </w:rPr>
        <w:t>didesnius kaip 0,01 proc. už kiekvieną dieną.</w:t>
      </w:r>
      <w:r w:rsidRPr="00694B77">
        <w:rPr>
          <w:rFonts w:ascii="Times New Roman" w:hAnsi="Times New Roman"/>
          <w:sz w:val="24"/>
          <w:szCs w:val="24"/>
        </w:rPr>
        <w:t xml:space="preserve"> </w:t>
      </w:r>
      <w:r w:rsidRPr="00694B77">
        <w:rPr>
          <w:rFonts w:ascii="Times New Roman" w:hAnsi="Times New Roman"/>
          <w:iCs/>
          <w:sz w:val="24"/>
          <w:szCs w:val="24"/>
        </w:rPr>
        <w:t>Kadangi netesybų dydis yra fakto klausimas, o neišsprendus klausimo dėl netesybų (ar palūkanų) mažinimo šio fakto nustatyti neįmanoma, tai ieškovės suformuluotas kasacinio sk</w:t>
      </w:r>
      <w:r>
        <w:rPr>
          <w:rFonts w:ascii="Times New Roman" w:hAnsi="Times New Roman"/>
          <w:iCs/>
          <w:sz w:val="24"/>
          <w:szCs w:val="24"/>
        </w:rPr>
        <w:t xml:space="preserve">undo reikalavimas priteisti </w:t>
      </w:r>
      <w:r w:rsidRPr="00694B77">
        <w:rPr>
          <w:rFonts w:ascii="Times New Roman" w:hAnsi="Times New Roman"/>
          <w:iCs/>
          <w:sz w:val="24"/>
          <w:szCs w:val="24"/>
        </w:rPr>
        <w:t xml:space="preserve">1 148 366,46 </w:t>
      </w:r>
      <w:proofErr w:type="spellStart"/>
      <w:r w:rsidRPr="00694B77">
        <w:rPr>
          <w:rFonts w:ascii="Times New Roman" w:hAnsi="Times New Roman"/>
          <w:iCs/>
          <w:sz w:val="24"/>
          <w:szCs w:val="24"/>
        </w:rPr>
        <w:t>Eur</w:t>
      </w:r>
      <w:proofErr w:type="spellEnd"/>
      <w:r w:rsidRPr="00694B77">
        <w:rPr>
          <w:rFonts w:ascii="Times New Roman" w:hAnsi="Times New Roman"/>
          <w:iCs/>
          <w:sz w:val="24"/>
          <w:szCs w:val="24"/>
        </w:rPr>
        <w:t xml:space="preserve"> delspinigius negali būti tenkinamas.</w:t>
      </w:r>
    </w:p>
    <w:p w14:paraId="0C3346C5" w14:textId="77777777" w:rsidR="008F410A" w:rsidRPr="00694B77"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694B77">
        <w:rPr>
          <w:rFonts w:ascii="Times New Roman" w:hAnsi="Times New Roman"/>
          <w:iCs/>
          <w:sz w:val="24"/>
          <w:szCs w:val="24"/>
        </w:rPr>
        <w:t>Ieškovė delspinigių (kurie iš tiesų yra palūkanos) reikalauja už skirtingus laikotarpius ir skirtingais pagrindais, o tai yra fakto klausimas.</w:t>
      </w:r>
      <w:r w:rsidRPr="00694B77">
        <w:rPr>
          <w:rFonts w:ascii="Times New Roman" w:hAnsi="Times New Roman"/>
          <w:sz w:val="24"/>
          <w:szCs w:val="24"/>
        </w:rPr>
        <w:t xml:space="preserve"> </w:t>
      </w:r>
      <w:r>
        <w:rPr>
          <w:rFonts w:ascii="Times New Roman" w:hAnsi="Times New Roman"/>
          <w:iCs/>
          <w:sz w:val="24"/>
          <w:szCs w:val="24"/>
        </w:rPr>
        <w:t>Negalima</w:t>
      </w:r>
      <w:r w:rsidRPr="00694B77">
        <w:rPr>
          <w:rFonts w:ascii="Times New Roman" w:hAnsi="Times New Roman"/>
          <w:iCs/>
          <w:sz w:val="24"/>
          <w:szCs w:val="24"/>
        </w:rPr>
        <w:t xml:space="preserve"> tenkinti ieškinio kasaciniame teisme, nes pripažinus, kad ieškovė neturi teisės į palūkanas, proceso metu nebuvo nustatomos kasaciniame skunde nurodomos faktinės aplinkybės, susijusios su palūkanų pagrindimu. Teismai nustatė, kad</w:t>
      </w:r>
      <w:r>
        <w:rPr>
          <w:rFonts w:ascii="Times New Roman" w:hAnsi="Times New Roman"/>
          <w:iCs/>
          <w:sz w:val="24"/>
          <w:szCs w:val="24"/>
        </w:rPr>
        <w:t>,</w:t>
      </w:r>
      <w:r w:rsidRPr="00694B77">
        <w:rPr>
          <w:rFonts w:ascii="Times New Roman" w:hAnsi="Times New Roman"/>
          <w:iCs/>
          <w:sz w:val="24"/>
          <w:szCs w:val="24"/>
        </w:rPr>
        <w:t xml:space="preserve"> tik nuo 2021 m. balandžio 26 d. atsakovei nepaskirsčius gautų lėšų, ieškovė įgijo teisę skaičiuoti delspinigius. Ieškovė 1 148 366,46 </w:t>
      </w:r>
      <w:proofErr w:type="spellStart"/>
      <w:r w:rsidRPr="00694B77">
        <w:rPr>
          <w:rFonts w:ascii="Times New Roman" w:hAnsi="Times New Roman"/>
          <w:iCs/>
          <w:sz w:val="24"/>
          <w:szCs w:val="24"/>
        </w:rPr>
        <w:t>Eur</w:t>
      </w:r>
      <w:proofErr w:type="spellEnd"/>
      <w:r w:rsidRPr="00694B77">
        <w:rPr>
          <w:rFonts w:ascii="Times New Roman" w:hAnsi="Times New Roman"/>
          <w:iCs/>
          <w:sz w:val="24"/>
          <w:szCs w:val="24"/>
        </w:rPr>
        <w:t xml:space="preserve"> delspinigių sumą skaičiuoja ne tik už laikotarpį nuo 2021 m. balandžio 26 d., bet ir už laikotarpį nuo 2020 m. spalio 29 d. iki 2021 m. balandžio 27 d., t. y. beveik 7 mėnesius anksčiau</w:t>
      </w:r>
      <w:r>
        <w:rPr>
          <w:rFonts w:ascii="Times New Roman" w:hAnsi="Times New Roman"/>
          <w:iCs/>
          <w:sz w:val="24"/>
          <w:szCs w:val="24"/>
        </w:rPr>
        <w:t>,</w:t>
      </w:r>
      <w:r w:rsidRPr="00694B77">
        <w:rPr>
          <w:rFonts w:ascii="Times New Roman" w:hAnsi="Times New Roman"/>
          <w:iCs/>
          <w:sz w:val="24"/>
          <w:szCs w:val="24"/>
        </w:rPr>
        <w:t xml:space="preserve"> nei teismai nustatė prievolės pažeidimą ir galimą palūkanų (delspinigių) skaičiavimo momentą.</w:t>
      </w:r>
    </w:p>
    <w:p w14:paraId="262EADA3" w14:textId="38395281" w:rsidR="008F410A" w:rsidRPr="00325ED4"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B468BB">
        <w:rPr>
          <w:rFonts w:ascii="Times New Roman" w:hAnsi="Times New Roman"/>
          <w:iCs/>
          <w:sz w:val="24"/>
          <w:szCs w:val="24"/>
        </w:rPr>
        <w:t xml:space="preserve">Ieškovė netinkamai aiškina Susitarimą Nr. 1. Šalims aiškiai nesusitarus, kad delspinigių pabaigos skaičiavimo </w:t>
      </w:r>
      <w:r w:rsidRPr="00325ED4">
        <w:rPr>
          <w:rFonts w:ascii="Times New Roman" w:hAnsi="Times New Roman"/>
          <w:iCs/>
          <w:sz w:val="24"/>
          <w:szCs w:val="24"/>
        </w:rPr>
        <w:t>momentas yra visiškas prievolės įvykdymas, laikytina, kad tokio susitarimo nėra, kadangi tylėjimas negali patvirtinti konkrečios aplinkybės ir juo labiau konkrečios prievolės turinio (CK 6.173 straipsnio 1 dalis). Pagal kasacinio teismo praktiką</w:t>
      </w:r>
      <w:r>
        <w:rPr>
          <w:rFonts w:ascii="Times New Roman" w:hAnsi="Times New Roman"/>
          <w:iCs/>
          <w:sz w:val="24"/>
          <w:szCs w:val="24"/>
        </w:rPr>
        <w:t>,</w:t>
      </w:r>
      <w:r w:rsidRPr="00325ED4">
        <w:rPr>
          <w:rFonts w:ascii="Times New Roman" w:hAnsi="Times New Roman"/>
          <w:iCs/>
          <w:sz w:val="24"/>
          <w:szCs w:val="24"/>
        </w:rPr>
        <w:t xml:space="preserve"> netesybų skaičiavimo momentas turi būti ne numatomas, o nustatomas sutartyje. Toks aiškinimas aiškiai koreliuoja su teisiniu reglamentavimu, kuris nu</w:t>
      </w:r>
      <w:r>
        <w:rPr>
          <w:rFonts w:ascii="Times New Roman" w:hAnsi="Times New Roman"/>
          <w:iCs/>
          <w:sz w:val="24"/>
          <w:szCs w:val="24"/>
        </w:rPr>
        <w:t>st</w:t>
      </w:r>
      <w:r w:rsidRPr="00325ED4">
        <w:rPr>
          <w:rFonts w:ascii="Times New Roman" w:hAnsi="Times New Roman"/>
          <w:iCs/>
          <w:sz w:val="24"/>
          <w:szCs w:val="24"/>
        </w:rPr>
        <w:t>ato teisę, pateikus ieškinį teisme, reikalauti procesinių palūkanų, kurių paskirtis ir yra kompensuoti bylos nagrinėjimo metu galimus nuostolius tokia pačia apimtimi kaip ir netesybos. Ieškovė tokia teise pasinaudojo, taip tik dar kartą patvirtindama, kad šalių susitarimas buvo palūkanas skaičiuoti iki kreipimosi į teismą</w:t>
      </w:r>
      <w:r>
        <w:rPr>
          <w:rFonts w:ascii="Times New Roman" w:hAnsi="Times New Roman"/>
          <w:iCs/>
          <w:sz w:val="24"/>
          <w:szCs w:val="24"/>
        </w:rPr>
        <w:t xml:space="preserve"> dienos, nes U</w:t>
      </w:r>
      <w:r w:rsidRPr="00325ED4">
        <w:rPr>
          <w:rFonts w:ascii="Times New Roman" w:hAnsi="Times New Roman"/>
          <w:iCs/>
          <w:sz w:val="24"/>
          <w:szCs w:val="24"/>
        </w:rPr>
        <w:t xml:space="preserve">žteršto grunto byloje ji reikalavo ir teismas jai priteisė procesines palūkanas. Kadangi ieškovės reikalavimas dėl palūkanų mokėjimo jau yra išnagrinėtas, tai antrą kartą tapataus reikalavimo reikšti negalima. </w:t>
      </w:r>
    </w:p>
    <w:p w14:paraId="67C81749" w14:textId="77777777" w:rsidR="008F410A" w:rsidRPr="00325ED4"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325ED4">
        <w:rPr>
          <w:rFonts w:ascii="Times New Roman" w:hAnsi="Times New Roman"/>
          <w:iCs/>
          <w:sz w:val="24"/>
          <w:szCs w:val="24"/>
        </w:rPr>
        <w:t>Tuo atveju, kai šalys nieko nesusitarė dėl palūkanų skaičiavimo pabaigos momento, turi būti taikoma CK norma, nustatanti tokį prievolės pabaigos momentą, t. y. CK 6.37 straipsnio 2 dalis, pagal kurią nuo kreipimosi į teismą dienos kreditoriaus minimalūs nuostoliai yra padengiami procesinėmis palūkanomis, o nuo kreipimosi į teismą dienos netesybos (delspinigiai) nepriteisiamos.</w:t>
      </w:r>
    </w:p>
    <w:p w14:paraId="023239E5" w14:textId="0D871C34" w:rsidR="008F410A" w:rsidRPr="00325ED4" w:rsidRDefault="008F410A" w:rsidP="008F410A">
      <w:pPr>
        <w:pStyle w:val="ListParagraph"/>
        <w:numPr>
          <w:ilvl w:val="1"/>
          <w:numId w:val="1"/>
        </w:numPr>
        <w:spacing w:after="120" w:line="240" w:lineRule="auto"/>
        <w:contextualSpacing w:val="0"/>
        <w:jc w:val="both"/>
        <w:rPr>
          <w:rFonts w:ascii="Times New Roman" w:hAnsi="Times New Roman"/>
          <w:iCs/>
          <w:sz w:val="24"/>
          <w:szCs w:val="24"/>
        </w:rPr>
      </w:pPr>
      <w:r w:rsidRPr="00325ED4">
        <w:rPr>
          <w:rFonts w:ascii="Times New Roman" w:hAnsi="Times New Roman"/>
          <w:iCs/>
          <w:sz w:val="24"/>
          <w:szCs w:val="24"/>
        </w:rPr>
        <w:t>Kasaciniame skunde nepagrįstai remiamasi Lietuvos Aukščiausiojo Teismo</w:t>
      </w:r>
      <w:r w:rsidR="0020409F">
        <w:rPr>
          <w:rFonts w:ascii="Times New Roman" w:hAnsi="Times New Roman"/>
          <w:iCs/>
          <w:sz w:val="24"/>
          <w:szCs w:val="24"/>
        </w:rPr>
        <w:t xml:space="preserve"> 2006 m. </w:t>
      </w:r>
      <w:r w:rsidRPr="00325ED4">
        <w:rPr>
          <w:rFonts w:ascii="Times New Roman" w:hAnsi="Times New Roman"/>
          <w:iCs/>
          <w:sz w:val="24"/>
          <w:szCs w:val="24"/>
        </w:rPr>
        <w:t xml:space="preserve">rugsėjo 12 d. nutartimi civilinėje byloje Nr. 3K-7-367/2006, kurioje konstatuota, kad šalių susitarimu nebuvo nustatyta, </w:t>
      </w:r>
      <w:r>
        <w:rPr>
          <w:rFonts w:ascii="Times New Roman" w:hAnsi="Times New Roman"/>
          <w:iCs/>
          <w:sz w:val="24"/>
          <w:szCs w:val="24"/>
        </w:rPr>
        <w:t>jog</w:t>
      </w:r>
      <w:r w:rsidRPr="00325ED4">
        <w:rPr>
          <w:rFonts w:ascii="Times New Roman" w:hAnsi="Times New Roman"/>
          <w:iCs/>
          <w:sz w:val="24"/>
          <w:szCs w:val="24"/>
        </w:rPr>
        <w:t xml:space="preserve"> delspinigiai būtų skaičiuojami iki visiško sutarties </w:t>
      </w:r>
      <w:r w:rsidRPr="00325ED4">
        <w:rPr>
          <w:rFonts w:ascii="Times New Roman" w:hAnsi="Times New Roman"/>
          <w:iCs/>
          <w:sz w:val="24"/>
          <w:szCs w:val="24"/>
        </w:rPr>
        <w:lastRenderedPageBreak/>
        <w:t>įvykdymo. Tai atitinka šioje byloje nagrinėjamą faktinę situaciją. Tam, kad būtų galima daryti išvadą, jog šalys nu</w:t>
      </w:r>
      <w:r>
        <w:rPr>
          <w:rFonts w:ascii="Times New Roman" w:hAnsi="Times New Roman"/>
          <w:iCs/>
          <w:sz w:val="24"/>
          <w:szCs w:val="24"/>
        </w:rPr>
        <w:t>st</w:t>
      </w:r>
      <w:r w:rsidRPr="00325ED4">
        <w:rPr>
          <w:rFonts w:ascii="Times New Roman" w:hAnsi="Times New Roman"/>
          <w:iCs/>
          <w:sz w:val="24"/>
          <w:szCs w:val="24"/>
        </w:rPr>
        <w:t>atė, kad delspinigiai turi būti skaičiuojami iki visiško prievolės įvykdymo, tai turi būti raštu nustatyta susitarime, o ne menama ar numanoma.</w:t>
      </w:r>
    </w:p>
    <w:p w14:paraId="5BE3A8A8" w14:textId="77777777" w:rsidR="008F410A" w:rsidRPr="00907891" w:rsidRDefault="008F410A" w:rsidP="008F410A">
      <w:pPr>
        <w:spacing w:after="120"/>
        <w:jc w:val="both"/>
      </w:pPr>
    </w:p>
    <w:p w14:paraId="47CA2427" w14:textId="77777777" w:rsidR="008F410A" w:rsidRDefault="008F410A" w:rsidP="008F410A">
      <w:pPr>
        <w:shd w:val="clear" w:color="auto" w:fill="FFFFFF"/>
        <w:spacing w:after="120"/>
        <w:ind w:right="17" w:firstLine="720"/>
        <w:jc w:val="both"/>
      </w:pPr>
      <w:r>
        <w:t xml:space="preserve">Teisėjų kolegija </w:t>
      </w:r>
    </w:p>
    <w:p w14:paraId="30D9C4F6" w14:textId="77777777" w:rsidR="008F410A" w:rsidRDefault="008F410A" w:rsidP="008F410A">
      <w:pPr>
        <w:pStyle w:val="ListParagraph"/>
        <w:shd w:val="clear" w:color="auto" w:fill="FFFFFF"/>
        <w:spacing w:after="120" w:line="240" w:lineRule="auto"/>
        <w:ind w:left="0" w:right="17" w:firstLine="720"/>
        <w:contextualSpacing w:val="0"/>
        <w:jc w:val="both"/>
        <w:rPr>
          <w:rFonts w:ascii="Times New Roman" w:hAnsi="Times New Roman"/>
          <w:sz w:val="24"/>
          <w:szCs w:val="24"/>
        </w:rPr>
      </w:pPr>
    </w:p>
    <w:p w14:paraId="2D65CE36" w14:textId="77777777" w:rsidR="008F410A" w:rsidRDefault="008F410A" w:rsidP="008F410A">
      <w:pPr>
        <w:spacing w:after="120"/>
      </w:pPr>
      <w:r>
        <w:t xml:space="preserve">k o n s t a t u o j a : </w:t>
      </w:r>
    </w:p>
    <w:p w14:paraId="35A4B3FA" w14:textId="77777777" w:rsidR="008F410A" w:rsidRDefault="008F410A" w:rsidP="008F410A">
      <w:pPr>
        <w:spacing w:after="120"/>
        <w:ind w:firstLine="720"/>
      </w:pPr>
    </w:p>
    <w:p w14:paraId="0A9946CE" w14:textId="77777777" w:rsidR="008F410A" w:rsidRDefault="008F410A" w:rsidP="008F410A">
      <w:pPr>
        <w:pStyle w:val="ListParagraph"/>
        <w:spacing w:after="120" w:line="240" w:lineRule="auto"/>
        <w:ind w:left="0"/>
        <w:contextualSpacing w:val="0"/>
        <w:jc w:val="center"/>
        <w:rPr>
          <w:rFonts w:ascii="Times New Roman" w:hAnsi="Times New Roman"/>
          <w:sz w:val="24"/>
          <w:szCs w:val="24"/>
        </w:rPr>
      </w:pPr>
      <w:r>
        <w:rPr>
          <w:rFonts w:ascii="Times New Roman" w:hAnsi="Times New Roman"/>
          <w:sz w:val="24"/>
          <w:szCs w:val="24"/>
        </w:rPr>
        <w:t>IV. Kasacinio teismo argumentai ir išaiškinimai</w:t>
      </w:r>
    </w:p>
    <w:p w14:paraId="353DFD2A" w14:textId="77777777" w:rsidR="008F410A" w:rsidRDefault="008F410A" w:rsidP="008F410A">
      <w:pPr>
        <w:pStyle w:val="ListParagraph"/>
        <w:spacing w:after="120" w:line="240" w:lineRule="auto"/>
        <w:ind w:left="0" w:firstLine="720"/>
        <w:contextualSpacing w:val="0"/>
        <w:jc w:val="both"/>
        <w:rPr>
          <w:rFonts w:ascii="Times New Roman" w:hAnsi="Times New Roman"/>
          <w:iCs/>
          <w:sz w:val="24"/>
          <w:szCs w:val="24"/>
        </w:rPr>
      </w:pPr>
    </w:p>
    <w:p w14:paraId="2626142B" w14:textId="77777777" w:rsidR="00CF3A44" w:rsidRDefault="00CF3A44" w:rsidP="00CF3A44">
      <w:pPr>
        <w:pStyle w:val="ListParagraph"/>
        <w:spacing w:after="120" w:line="240" w:lineRule="auto"/>
        <w:ind w:left="0" w:firstLine="720"/>
        <w:contextualSpacing w:val="0"/>
        <w:jc w:val="both"/>
        <w:rPr>
          <w:rFonts w:ascii="Times New Roman" w:hAnsi="Times New Roman"/>
          <w:i/>
          <w:iCs/>
          <w:sz w:val="24"/>
          <w:szCs w:val="24"/>
        </w:rPr>
      </w:pPr>
      <w:r>
        <w:rPr>
          <w:rFonts w:ascii="Times New Roman" w:hAnsi="Times New Roman"/>
          <w:i/>
          <w:iCs/>
          <w:sz w:val="24"/>
          <w:szCs w:val="24"/>
        </w:rPr>
        <w:t>Dėl</w:t>
      </w:r>
      <w:r w:rsidR="00B23B82">
        <w:rPr>
          <w:rFonts w:ascii="Times New Roman" w:hAnsi="Times New Roman"/>
          <w:i/>
          <w:iCs/>
          <w:sz w:val="24"/>
          <w:szCs w:val="24"/>
        </w:rPr>
        <w:t xml:space="preserve"> </w:t>
      </w:r>
      <w:r w:rsidR="004337D5">
        <w:rPr>
          <w:rFonts w:ascii="Times New Roman" w:hAnsi="Times New Roman"/>
          <w:i/>
          <w:iCs/>
          <w:sz w:val="24"/>
          <w:szCs w:val="24"/>
        </w:rPr>
        <w:t>šalių susitarimo mokėti kompensuojamąsias palūkanas</w:t>
      </w:r>
      <w:r w:rsidR="001A6B03">
        <w:rPr>
          <w:rFonts w:ascii="Times New Roman" w:hAnsi="Times New Roman"/>
          <w:i/>
          <w:iCs/>
          <w:sz w:val="24"/>
          <w:szCs w:val="24"/>
        </w:rPr>
        <w:t xml:space="preserve"> </w:t>
      </w:r>
    </w:p>
    <w:p w14:paraId="1DE07C48" w14:textId="77777777" w:rsidR="00CF3A44" w:rsidRDefault="00CF3A44" w:rsidP="00CF3A44">
      <w:pPr>
        <w:pStyle w:val="ListParagraph"/>
        <w:spacing w:after="120" w:line="240" w:lineRule="auto"/>
        <w:ind w:left="0" w:firstLine="720"/>
        <w:contextualSpacing w:val="0"/>
        <w:jc w:val="both"/>
        <w:rPr>
          <w:rFonts w:ascii="Times New Roman" w:hAnsi="Times New Roman"/>
          <w:i/>
          <w:sz w:val="24"/>
          <w:szCs w:val="24"/>
        </w:rPr>
      </w:pPr>
      <w:r>
        <w:rPr>
          <w:rFonts w:ascii="Times New Roman" w:hAnsi="Times New Roman"/>
          <w:i/>
          <w:iCs/>
          <w:sz w:val="24"/>
          <w:szCs w:val="24"/>
        </w:rPr>
        <w:t xml:space="preserve"> </w:t>
      </w:r>
    </w:p>
    <w:p w14:paraId="480C94A5" w14:textId="77777777" w:rsidR="00EA18AB" w:rsidRDefault="00EA18AB" w:rsidP="004779F1">
      <w:pPr>
        <w:pStyle w:val="ListParagraph"/>
        <w:numPr>
          <w:ilvl w:val="0"/>
          <w:numId w:val="1"/>
        </w:numPr>
        <w:spacing w:after="120" w:line="240" w:lineRule="auto"/>
        <w:contextualSpacing w:val="0"/>
        <w:jc w:val="both"/>
        <w:rPr>
          <w:rStyle w:val="normal-h"/>
          <w:rFonts w:ascii="Times New Roman" w:hAnsi="Times New Roman"/>
          <w:sz w:val="24"/>
          <w:szCs w:val="24"/>
        </w:rPr>
      </w:pPr>
      <w:r w:rsidRPr="00EA18AB">
        <w:rPr>
          <w:rStyle w:val="normal-h"/>
          <w:rFonts w:ascii="Times New Roman" w:hAnsi="Times New Roman"/>
          <w:sz w:val="24"/>
          <w:szCs w:val="24"/>
        </w:rPr>
        <w:t>CPK 353 straipsnyje nustatyta, kad kasacinis teismas, neperžengdamas kasacinio skundo ribų, patikrina apskųstus sprendimus ir (ar) nutartis teisės taikymo aspektu. Kasacinis teismas yra saistomas pirmosios ir apeliacinės instancijos teismų nustatytų aplinkybių. Teismas turi teisę peržengti kasacinio skundo ribas, kai to reikalauja viešasis interesas ir neperžengus skundo ribų būtų pažeistos asmens, visuomenės ar valstybė</w:t>
      </w:r>
      <w:r w:rsidR="004838FF">
        <w:rPr>
          <w:rStyle w:val="normal-h"/>
          <w:rFonts w:ascii="Times New Roman" w:hAnsi="Times New Roman"/>
          <w:sz w:val="24"/>
          <w:szCs w:val="24"/>
        </w:rPr>
        <w:t>s teisės ir teisėti interesai; a</w:t>
      </w:r>
      <w:r w:rsidRPr="00EA18AB">
        <w:rPr>
          <w:rStyle w:val="normal-h"/>
          <w:rFonts w:ascii="Times New Roman" w:hAnsi="Times New Roman"/>
          <w:sz w:val="24"/>
          <w:szCs w:val="24"/>
        </w:rPr>
        <w:t>pie ketinimą peržengti kasacinio skundo ribas teismas praneša dalyvaujantiems byloje asmenims.</w:t>
      </w:r>
    </w:p>
    <w:p w14:paraId="25AF6A84" w14:textId="1D9B1029" w:rsidR="00EA18AB" w:rsidRPr="00EA18AB" w:rsidRDefault="00460260" w:rsidP="004779F1">
      <w:pPr>
        <w:pStyle w:val="ListParagraph"/>
        <w:numPr>
          <w:ilvl w:val="0"/>
          <w:numId w:val="1"/>
        </w:numPr>
        <w:spacing w:after="120" w:line="240" w:lineRule="auto"/>
        <w:contextualSpacing w:val="0"/>
        <w:jc w:val="both"/>
        <w:rPr>
          <w:rStyle w:val="normal-h"/>
          <w:rFonts w:ascii="Times New Roman" w:hAnsi="Times New Roman"/>
          <w:sz w:val="24"/>
          <w:szCs w:val="24"/>
        </w:rPr>
      </w:pPr>
      <w:r>
        <w:rPr>
          <w:rStyle w:val="normal-h"/>
          <w:rFonts w:ascii="Times New Roman" w:hAnsi="Times New Roman"/>
          <w:sz w:val="24"/>
          <w:szCs w:val="24"/>
        </w:rPr>
        <w:t>Kasacinis teismas yra išaiškinęs</w:t>
      </w:r>
      <w:r w:rsidR="00EA18AB" w:rsidRPr="00EA18AB">
        <w:rPr>
          <w:rStyle w:val="normal-h"/>
          <w:rFonts w:ascii="Times New Roman" w:hAnsi="Times New Roman"/>
          <w:sz w:val="24"/>
          <w:szCs w:val="24"/>
        </w:rPr>
        <w:t>, kad kasacinio nagrinėjimo dalykas yra kasatoriaus kasaciniame skunde nurodyti motyvuoti kasacijos pagrindai, taip pat atsiliepime į kasacinį skundą nurodyti teisiniai argumentai (Lietuvos Aukščiausiojo Teismo 2011 m. balandžio 11 d. nutartis civilinėje byloje Nr. 3K-3-169/2011</w:t>
      </w:r>
      <w:r w:rsidR="00EA18AB">
        <w:rPr>
          <w:rStyle w:val="normal-h"/>
          <w:rFonts w:ascii="Times New Roman" w:hAnsi="Times New Roman"/>
          <w:sz w:val="24"/>
          <w:szCs w:val="24"/>
        </w:rPr>
        <w:t xml:space="preserve">; </w:t>
      </w:r>
      <w:r w:rsidR="00EA18AB" w:rsidRPr="001A6B03">
        <w:rPr>
          <w:rFonts w:ascii="Times New Roman" w:hAnsi="Times New Roman"/>
          <w:sz w:val="24"/>
          <w:szCs w:val="24"/>
        </w:rPr>
        <w:t>2022 m. gruodžio 19 d. nutartis civilinėje byloje Nr. e3K-3-224-823/2022, 29 punktas</w:t>
      </w:r>
      <w:r w:rsidR="00EA18AB" w:rsidRPr="00EA18AB">
        <w:rPr>
          <w:rStyle w:val="normal-h"/>
          <w:rFonts w:ascii="Times New Roman" w:hAnsi="Times New Roman"/>
          <w:sz w:val="24"/>
          <w:szCs w:val="24"/>
        </w:rPr>
        <w:t>). Pagal CPK 351 straipsnio 1 dalį</w:t>
      </w:r>
      <w:r w:rsidR="00D76C91">
        <w:rPr>
          <w:rStyle w:val="normal-h"/>
          <w:rFonts w:ascii="Times New Roman" w:hAnsi="Times New Roman"/>
          <w:sz w:val="24"/>
          <w:szCs w:val="24"/>
        </w:rPr>
        <w:t>,</w:t>
      </w:r>
      <w:r w:rsidR="00EA18AB" w:rsidRPr="00EA18AB">
        <w:rPr>
          <w:rStyle w:val="normal-h"/>
          <w:rFonts w:ascii="Times New Roman" w:hAnsi="Times New Roman"/>
          <w:sz w:val="24"/>
          <w:szCs w:val="24"/>
        </w:rPr>
        <w:t xml:space="preserve"> atsiliepime į kasacinį skundą turi būti nurodyti išsamūs nesutikimo su pateiktu kasaciniu skundu motyvuoti pagrindai.</w:t>
      </w:r>
    </w:p>
    <w:p w14:paraId="559604FF" w14:textId="6F19EF5E" w:rsidR="00EA18AB" w:rsidRPr="00D676EF" w:rsidRDefault="00841A2B" w:rsidP="004779F1">
      <w:pPr>
        <w:pStyle w:val="ListParagraph"/>
        <w:numPr>
          <w:ilvl w:val="0"/>
          <w:numId w:val="1"/>
        </w:numPr>
        <w:spacing w:after="120" w:line="240" w:lineRule="auto"/>
        <w:contextualSpacing w:val="0"/>
        <w:jc w:val="both"/>
        <w:rPr>
          <w:rFonts w:ascii="Times New Roman" w:hAnsi="Times New Roman"/>
          <w:sz w:val="24"/>
          <w:szCs w:val="24"/>
        </w:rPr>
      </w:pPr>
      <w:r w:rsidRPr="00D676EF">
        <w:rPr>
          <w:rFonts w:ascii="Times New Roman" w:hAnsi="Times New Roman"/>
          <w:sz w:val="24"/>
          <w:szCs w:val="24"/>
        </w:rPr>
        <w:t>Kasaciniame skunde ieškovė nurodo, kad apeliacinės instancijos teismas nepagrįstai sutapatino procesinių palūkanų, priteistų Užteršto grunto byloje, ir delspinigių, prašomų priteisti šioje byloje, institutus</w:t>
      </w:r>
      <w:r w:rsidR="00374C25">
        <w:rPr>
          <w:rFonts w:ascii="Times New Roman" w:hAnsi="Times New Roman"/>
          <w:sz w:val="24"/>
          <w:szCs w:val="24"/>
        </w:rPr>
        <w:t>, nepagrįstai</w:t>
      </w:r>
      <w:r w:rsidRPr="00D676EF">
        <w:rPr>
          <w:rFonts w:ascii="Times New Roman" w:hAnsi="Times New Roman"/>
          <w:sz w:val="24"/>
          <w:szCs w:val="24"/>
        </w:rPr>
        <w:t xml:space="preserve"> nurodė, kad ji neturi teisės į sutartinius delspinigius, nes jo</w:t>
      </w:r>
      <w:r w:rsidR="00D76C91">
        <w:rPr>
          <w:rFonts w:ascii="Times New Roman" w:hAnsi="Times New Roman"/>
          <w:sz w:val="24"/>
          <w:szCs w:val="24"/>
        </w:rPr>
        <w:t>s</w:t>
      </w:r>
      <w:r w:rsidRPr="00D676EF">
        <w:rPr>
          <w:rFonts w:ascii="Times New Roman" w:hAnsi="Times New Roman"/>
          <w:sz w:val="24"/>
          <w:szCs w:val="24"/>
        </w:rPr>
        <w:t xml:space="preserve"> minimalių nuostolių atlyginimas priteistas procesinių palūkanų forma Užteršto grunto byloje. A</w:t>
      </w:r>
      <w:r w:rsidR="008F11C8" w:rsidRPr="00D676EF">
        <w:rPr>
          <w:rFonts w:ascii="Times New Roman" w:hAnsi="Times New Roman"/>
          <w:sz w:val="24"/>
          <w:szCs w:val="24"/>
        </w:rPr>
        <w:t>tsakovė</w:t>
      </w:r>
      <w:r w:rsidR="004426A6" w:rsidRPr="00D676EF">
        <w:rPr>
          <w:rFonts w:ascii="Times New Roman" w:hAnsi="Times New Roman"/>
          <w:sz w:val="24"/>
          <w:szCs w:val="24"/>
        </w:rPr>
        <w:t xml:space="preserve">, nors ir sutikdama su šioje byloje teismų </w:t>
      </w:r>
      <w:r w:rsidR="00954EE0">
        <w:rPr>
          <w:rFonts w:ascii="Times New Roman" w:hAnsi="Times New Roman"/>
          <w:sz w:val="24"/>
          <w:szCs w:val="24"/>
        </w:rPr>
        <w:t xml:space="preserve">priimtais </w:t>
      </w:r>
      <w:r w:rsidR="004426A6" w:rsidRPr="00D676EF">
        <w:rPr>
          <w:rFonts w:ascii="Times New Roman" w:hAnsi="Times New Roman"/>
          <w:sz w:val="24"/>
          <w:szCs w:val="24"/>
        </w:rPr>
        <w:t>procesiniais sprendimais,</w:t>
      </w:r>
      <w:r w:rsidR="00460260" w:rsidRPr="00D676EF">
        <w:rPr>
          <w:rFonts w:ascii="Times New Roman" w:hAnsi="Times New Roman"/>
          <w:sz w:val="24"/>
          <w:szCs w:val="24"/>
        </w:rPr>
        <w:t xml:space="preserve"> atsiliepime į kasacinį skundą nurodo, kad </w:t>
      </w:r>
      <w:r w:rsidR="003A59F5" w:rsidRPr="00D676EF">
        <w:rPr>
          <w:rFonts w:ascii="Times New Roman" w:hAnsi="Times New Roman"/>
          <w:sz w:val="24"/>
          <w:szCs w:val="24"/>
        </w:rPr>
        <w:t xml:space="preserve">2017 m. rugpjūčio 1 d. </w:t>
      </w:r>
      <w:r w:rsidR="00566601" w:rsidRPr="00D676EF">
        <w:rPr>
          <w:rFonts w:ascii="Times New Roman" w:hAnsi="Times New Roman"/>
          <w:sz w:val="24"/>
          <w:szCs w:val="24"/>
        </w:rPr>
        <w:t>Susitarimu</w:t>
      </w:r>
      <w:r w:rsidR="008F11C8" w:rsidRPr="00D676EF">
        <w:rPr>
          <w:rFonts w:ascii="Times New Roman" w:hAnsi="Times New Roman"/>
          <w:sz w:val="24"/>
          <w:szCs w:val="24"/>
        </w:rPr>
        <w:t xml:space="preserve"> Nr. 1 šalys </w:t>
      </w:r>
      <w:r w:rsidR="00566601" w:rsidRPr="00D676EF">
        <w:rPr>
          <w:rFonts w:ascii="Times New Roman" w:hAnsi="Times New Roman"/>
          <w:sz w:val="24"/>
          <w:szCs w:val="24"/>
        </w:rPr>
        <w:t>susitarė ne dėl delspinigių, o</w:t>
      </w:r>
      <w:r w:rsidR="008F11C8" w:rsidRPr="00D676EF">
        <w:rPr>
          <w:rFonts w:ascii="Times New Roman" w:hAnsi="Times New Roman"/>
          <w:sz w:val="24"/>
          <w:szCs w:val="24"/>
        </w:rPr>
        <w:t xml:space="preserve"> dėl palūkanų mokėjimo pagrindų ir skaičiavimo</w:t>
      </w:r>
      <w:r w:rsidR="002D214B" w:rsidRPr="00D676EF">
        <w:rPr>
          <w:rFonts w:ascii="Times New Roman" w:hAnsi="Times New Roman"/>
          <w:sz w:val="24"/>
          <w:szCs w:val="24"/>
        </w:rPr>
        <w:t>, taigi, priešingai nei nusprendė bylą nagrinėję teismai</w:t>
      </w:r>
      <w:r w:rsidR="008F11C8" w:rsidRPr="00D676EF">
        <w:rPr>
          <w:rFonts w:ascii="Times New Roman" w:hAnsi="Times New Roman"/>
          <w:sz w:val="24"/>
          <w:szCs w:val="24"/>
        </w:rPr>
        <w:t xml:space="preserve">. </w:t>
      </w:r>
    </w:p>
    <w:p w14:paraId="774A8991" w14:textId="77777777" w:rsidR="002D214B" w:rsidRPr="00566601" w:rsidRDefault="002D214B" w:rsidP="004779F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Teisėjų kolegija pažymi, kad tais atvejais, k</w:t>
      </w:r>
      <w:r w:rsidRPr="00400BD2">
        <w:rPr>
          <w:rFonts w:ascii="Times New Roman" w:hAnsi="Times New Roman"/>
          <w:sz w:val="24"/>
          <w:szCs w:val="24"/>
        </w:rPr>
        <w:t xml:space="preserve">ai kasacinis skundas paduotas byloje, kurioje abiejų instancijų teismų procesiniai sprendimai dėl ginčo išsprendimo iš esmės yra vienodi, tai nepriklausomai nuo to, ar pats kasatorius kasaciniu skundu prašo peržiūrėti abu teismų procesinius sprendimus, kasacijos objektas yra tiek apeliacinės, tiek ir pirmosios instancijos teismų procesiniai sprendimai (Lietuvos Aukščiausiojo Teismo 2021 m. balandžio 28 d. nutartis civilinėje byloje Nr. </w:t>
      </w:r>
      <w:bookmarkStart w:id="1" w:name="pn92ed98d4-f1aa-4b40-8db5-ac275825c17f"/>
      <w:bookmarkEnd w:id="1"/>
      <w:r w:rsidRPr="00400BD2">
        <w:rPr>
          <w:rFonts w:ascii="Times New Roman" w:hAnsi="Times New Roman"/>
          <w:sz w:val="24"/>
          <w:szCs w:val="24"/>
        </w:rPr>
        <w:t>e3K-3-102-969/2021, 19 punktas).</w:t>
      </w:r>
    </w:p>
    <w:p w14:paraId="018C8534" w14:textId="18744CF1" w:rsidR="00EA18AB" w:rsidRPr="00C16771" w:rsidRDefault="003A59F5" w:rsidP="004779F1">
      <w:pPr>
        <w:pStyle w:val="ListParagraph"/>
        <w:numPr>
          <w:ilvl w:val="0"/>
          <w:numId w:val="1"/>
        </w:numPr>
        <w:spacing w:after="120" w:line="240" w:lineRule="auto"/>
        <w:contextualSpacing w:val="0"/>
        <w:jc w:val="both"/>
        <w:rPr>
          <w:rFonts w:ascii="Times New Roman" w:hAnsi="Times New Roman"/>
          <w:sz w:val="24"/>
          <w:szCs w:val="24"/>
        </w:rPr>
      </w:pPr>
      <w:r w:rsidRPr="00C16771">
        <w:rPr>
          <w:rFonts w:ascii="Times New Roman" w:hAnsi="Times New Roman"/>
          <w:iCs/>
          <w:sz w:val="24"/>
          <w:szCs w:val="24"/>
        </w:rPr>
        <w:t xml:space="preserve">Nagrinėjamoje byloje pirmosios instancijos teismas </w:t>
      </w:r>
      <w:r w:rsidRPr="00C16771">
        <w:rPr>
          <w:rFonts w:ascii="Times New Roman" w:hAnsi="Times New Roman"/>
          <w:sz w:val="24"/>
          <w:szCs w:val="24"/>
        </w:rPr>
        <w:t>konstatavo, kad šalys susitarė dėl kompensuojamųjų palūkanų, t. y. minimalių kreditoriaus nuostolių, kurių nereikia įrodyti</w:t>
      </w:r>
      <w:r w:rsidR="00D76C91">
        <w:rPr>
          <w:rFonts w:ascii="Times New Roman" w:hAnsi="Times New Roman"/>
          <w:sz w:val="24"/>
          <w:szCs w:val="24"/>
        </w:rPr>
        <w:t>,</w:t>
      </w:r>
      <w:r w:rsidRPr="00C16771">
        <w:rPr>
          <w:rFonts w:ascii="Times New Roman" w:hAnsi="Times New Roman"/>
          <w:sz w:val="24"/>
          <w:szCs w:val="24"/>
        </w:rPr>
        <w:t xml:space="preserve"> – kompensacijos už piniginės prievolės įvykdymo termino praleidimą; tikslas – kompensuoti dėl prievolės neįvykdymo patirtus nuostolius (CK 6.261 straipsnis). Tačiau vertindamas Susitarimo Nr. 1 4 punktą padarė </w:t>
      </w:r>
      <w:r w:rsidR="00D676EF" w:rsidRPr="00C16771">
        <w:rPr>
          <w:rFonts w:ascii="Times New Roman" w:hAnsi="Times New Roman"/>
          <w:sz w:val="24"/>
          <w:szCs w:val="24"/>
        </w:rPr>
        <w:t xml:space="preserve">galutinę </w:t>
      </w:r>
      <w:r w:rsidRPr="00C16771">
        <w:rPr>
          <w:rFonts w:ascii="Times New Roman" w:hAnsi="Times New Roman"/>
          <w:sz w:val="24"/>
          <w:szCs w:val="24"/>
        </w:rPr>
        <w:t xml:space="preserve">išvadą, kad šalys vis </w:t>
      </w:r>
      <w:r w:rsidR="00D76C91">
        <w:rPr>
          <w:rFonts w:ascii="Times New Roman" w:hAnsi="Times New Roman"/>
          <w:sz w:val="24"/>
          <w:szCs w:val="24"/>
        </w:rPr>
        <w:t>dėlto</w:t>
      </w:r>
      <w:r w:rsidRPr="00C16771">
        <w:rPr>
          <w:rFonts w:ascii="Times New Roman" w:hAnsi="Times New Roman"/>
          <w:sz w:val="24"/>
          <w:szCs w:val="24"/>
        </w:rPr>
        <w:t xml:space="preserve"> tarėsi dėl delspinigių. </w:t>
      </w:r>
      <w:r w:rsidRPr="00C16771">
        <w:rPr>
          <w:rFonts w:ascii="Times New Roman" w:hAnsi="Times New Roman"/>
          <w:iCs/>
          <w:sz w:val="24"/>
          <w:szCs w:val="24"/>
        </w:rPr>
        <w:t xml:space="preserve">Apeliacinės instancijos teismas konstatavo, kad </w:t>
      </w:r>
      <w:r w:rsidRPr="00C16771">
        <w:rPr>
          <w:rFonts w:ascii="Times New Roman" w:hAnsi="Times New Roman"/>
          <w:sz w:val="24"/>
          <w:szCs w:val="24"/>
        </w:rPr>
        <w:t>Susitarime Nr. 1 vartodamos palūkanų terminą šalys susi</w:t>
      </w:r>
      <w:r w:rsidR="002D214B" w:rsidRPr="00C16771">
        <w:rPr>
          <w:rFonts w:ascii="Times New Roman" w:hAnsi="Times New Roman"/>
          <w:sz w:val="24"/>
          <w:szCs w:val="24"/>
        </w:rPr>
        <w:t>tarė dėl netesybų (delspinigių)</w:t>
      </w:r>
      <w:r w:rsidRPr="00C16771">
        <w:rPr>
          <w:rFonts w:ascii="Times New Roman" w:hAnsi="Times New Roman"/>
          <w:sz w:val="24"/>
          <w:szCs w:val="24"/>
        </w:rPr>
        <w:t>.</w:t>
      </w:r>
      <w:r w:rsidR="002344AA" w:rsidRPr="00C16771">
        <w:rPr>
          <w:rFonts w:ascii="Times New Roman" w:hAnsi="Times New Roman"/>
          <w:sz w:val="24"/>
          <w:szCs w:val="24"/>
        </w:rPr>
        <w:t xml:space="preserve"> Teisėjų kolegijos vertinimu, šioje byloje yra kilęs Susitarimo Nr. 1 </w:t>
      </w:r>
      <w:r w:rsidR="002344AA" w:rsidRPr="00C16771">
        <w:rPr>
          <w:rFonts w:ascii="Times New Roman" w:hAnsi="Times New Roman"/>
          <w:sz w:val="24"/>
          <w:szCs w:val="24"/>
        </w:rPr>
        <w:lastRenderedPageBreak/>
        <w:t>3.2</w:t>
      </w:r>
      <w:r w:rsidR="00D76C91">
        <w:rPr>
          <w:rFonts w:ascii="Times New Roman" w:hAnsi="Times New Roman"/>
          <w:sz w:val="24"/>
          <w:szCs w:val="24"/>
        </w:rPr>
        <w:t> </w:t>
      </w:r>
      <w:r w:rsidR="002344AA" w:rsidRPr="00C16771">
        <w:rPr>
          <w:rFonts w:ascii="Times New Roman" w:hAnsi="Times New Roman"/>
          <w:sz w:val="24"/>
          <w:szCs w:val="24"/>
        </w:rPr>
        <w:t>ir 4 punktų aiškinimo klausimas, t. y. dėl ko šalys susitarė šiais pun</w:t>
      </w:r>
      <w:r w:rsidR="00B72772">
        <w:rPr>
          <w:rFonts w:ascii="Times New Roman" w:hAnsi="Times New Roman"/>
          <w:sz w:val="24"/>
          <w:szCs w:val="24"/>
        </w:rPr>
        <w:t>ktais, būtent – dėl delspinigių</w:t>
      </w:r>
      <w:r w:rsidR="002344AA" w:rsidRPr="00C16771">
        <w:rPr>
          <w:rFonts w:ascii="Times New Roman" w:hAnsi="Times New Roman"/>
          <w:sz w:val="24"/>
          <w:szCs w:val="24"/>
        </w:rPr>
        <w:t xml:space="preserve"> ar dėl palūkanų.</w:t>
      </w:r>
    </w:p>
    <w:p w14:paraId="06DEC362" w14:textId="77777777" w:rsidR="001E79F1" w:rsidRDefault="001E79F1" w:rsidP="001E79F1">
      <w:pPr>
        <w:pStyle w:val="ListParagraph"/>
        <w:numPr>
          <w:ilvl w:val="0"/>
          <w:numId w:val="1"/>
        </w:numPr>
        <w:spacing w:after="120" w:line="240" w:lineRule="auto"/>
        <w:contextualSpacing w:val="0"/>
        <w:jc w:val="both"/>
        <w:rPr>
          <w:rFonts w:ascii="Times New Roman" w:hAnsi="Times New Roman"/>
          <w:sz w:val="24"/>
          <w:szCs w:val="24"/>
        </w:rPr>
      </w:pPr>
      <w:r w:rsidRPr="00C16771">
        <w:rPr>
          <w:rFonts w:ascii="Times New Roman" w:hAnsi="Times New Roman"/>
          <w:sz w:val="24"/>
          <w:szCs w:val="24"/>
        </w:rPr>
        <w:t>Sutarčių aiškinimo taisyklės yra įtvirtintos CK 6.193 straipsnyje, kuriame nustatyta, kad sutartys turi būti aiškinamos sąžiningai; aiškinant sutartį, pirmiausia turi būti nagrinėjami tikrieji sutarties šalių ketinimai, o ne vien remiamasi pažodiniu sutarties teksto aiškinimu; jeigu šalių tikrų ketinimų negalima nustatyti, tai sutartis turi būti aiškinama atsižvelgiant į tai, kokią prasmę jai tokiomis pat aplinkybėmis būtų suteikę analogiški šalims protingi asmenys (1 dalis). Visos sutarties sąlygos turi būti aiškinamos atsižvelgiant į jų tarpusavio ryšį, sutarties esmę ir tikslą bei jos sudarymo aplinkybes; aiškinant sutartį, reikia atsižvelgti ir į įprastines sąlygas, nors jos sutartyje nenurodytos (2 dalis). Jeigu abejojama dėl sąvokų, kurios gali turėti kelias reikšmes, šioms sąvokoms priskiriama priimtiniausia, atsižvelgiant</w:t>
      </w:r>
      <w:r w:rsidRPr="00720003">
        <w:rPr>
          <w:rFonts w:ascii="Times New Roman" w:hAnsi="Times New Roman"/>
          <w:sz w:val="24"/>
          <w:szCs w:val="24"/>
        </w:rPr>
        <w:t xml:space="preserve"> į tos sutarties prigimtį, esmę bei jos dalyką, reikšmė (3 dalis). </w:t>
      </w:r>
    </w:p>
    <w:p w14:paraId="2AFA2F84" w14:textId="77777777" w:rsidR="001E79F1" w:rsidRPr="00720003" w:rsidRDefault="001E79F1" w:rsidP="001E79F1">
      <w:pPr>
        <w:pStyle w:val="ListParagraph"/>
        <w:numPr>
          <w:ilvl w:val="0"/>
          <w:numId w:val="1"/>
        </w:numPr>
        <w:spacing w:after="120" w:line="240" w:lineRule="auto"/>
        <w:contextualSpacing w:val="0"/>
        <w:jc w:val="both"/>
        <w:rPr>
          <w:rFonts w:ascii="Times New Roman" w:hAnsi="Times New Roman"/>
          <w:sz w:val="24"/>
          <w:szCs w:val="24"/>
        </w:rPr>
      </w:pPr>
      <w:r w:rsidRPr="00720003">
        <w:rPr>
          <w:rFonts w:ascii="Times New Roman" w:hAnsi="Times New Roman"/>
          <w:sz w:val="24"/>
          <w:szCs w:val="24"/>
        </w:rPr>
        <w:t xml:space="preserve">Kasacinio teismo praktikoje sutarčių aiškinimo klausimu yra </w:t>
      </w:r>
      <w:r w:rsidR="00EC6FC9">
        <w:rPr>
          <w:rFonts w:ascii="Times New Roman" w:hAnsi="Times New Roman"/>
          <w:sz w:val="24"/>
          <w:szCs w:val="24"/>
        </w:rPr>
        <w:t>išaiškinta</w:t>
      </w:r>
      <w:r w:rsidRPr="00720003">
        <w:rPr>
          <w:rFonts w:ascii="Times New Roman" w:hAnsi="Times New Roman"/>
          <w:sz w:val="24"/>
          <w:szCs w:val="24"/>
        </w:rPr>
        <w:t xml:space="preserve">, kad kai kyla šalių ginčas dėl konkrečios sutarties turinio, jos sąlygų, sutartis turi būti aiškinama nustatant tikruosius sutarties dalyvių </w:t>
      </w:r>
      <w:proofErr w:type="spellStart"/>
      <w:r w:rsidRPr="00720003">
        <w:rPr>
          <w:rFonts w:ascii="Times New Roman" w:hAnsi="Times New Roman"/>
          <w:sz w:val="24"/>
          <w:szCs w:val="24"/>
        </w:rPr>
        <w:t>ketinimus</w:t>
      </w:r>
      <w:proofErr w:type="spellEnd"/>
      <w:r w:rsidRPr="00720003">
        <w:rPr>
          <w:rFonts w:ascii="Times New Roman" w:hAnsi="Times New Roman"/>
          <w:sz w:val="24"/>
          <w:szCs w:val="24"/>
        </w:rPr>
        <w:t xml:space="preserve">, atsižvelgiant į sutarties sąlygų tarpusavio ryšį, sutarties esmę, tikslą, jos sudarymo aplinkybes, į šalių derybas dėl sutarties sudarymo, šalių elgesį po sutarties sudarymo ir kitas konkrečiu atveju reikšmingas aplinkybes. Sutarties sąlygos turi būti aiškinamos taip, kad aiškinimo rezultatas nereikštų nesąžiningumo vienos iš šalių atžvilgiu. Aiškinant sutartį, būtina vadovautis ir CK 1.5 straipsnyje įtvirtintais bendraisiais teisės principais. Tačiau toks sutarties aiškinimo būdas ne visada leidžia tiksliai įvertinti sutarties turinį ir nustatyti bendrą subjektyvią kontrahentų valią sukurti atitinkamus įsipareigojimus. Sutarties šalių </w:t>
      </w:r>
      <w:proofErr w:type="spellStart"/>
      <w:r w:rsidRPr="00720003">
        <w:rPr>
          <w:rFonts w:ascii="Times New Roman" w:hAnsi="Times New Roman"/>
          <w:sz w:val="24"/>
          <w:szCs w:val="24"/>
        </w:rPr>
        <w:t>ketinimus</w:t>
      </w:r>
      <w:proofErr w:type="spellEnd"/>
      <w:r w:rsidRPr="00720003">
        <w:rPr>
          <w:rFonts w:ascii="Times New Roman" w:hAnsi="Times New Roman"/>
          <w:sz w:val="24"/>
          <w:szCs w:val="24"/>
        </w:rPr>
        <w:t xml:space="preserve"> lemia kiekvienos iš šalių individualios savybės ir poreikiai, taigi šalių ketinimai gali nesutapti. Be to, kilus sutarties šalių ginčui, teisme gali nepavykti nustatyti tikrųjų šalių ketinimų, ypač jei sandorio šalys laikosi priešingų pozicijų, skirtingai interpretuoja sudarant sutartį buvusią jų valią ar ją iškreipia, nesutaria dėl sutarties tikslų ar turinio. Todėl tais atvejais, kai šalys skirtingai aiškina savo </w:t>
      </w:r>
      <w:proofErr w:type="spellStart"/>
      <w:r w:rsidRPr="00720003">
        <w:rPr>
          <w:rFonts w:ascii="Times New Roman" w:hAnsi="Times New Roman"/>
          <w:sz w:val="24"/>
          <w:szCs w:val="24"/>
        </w:rPr>
        <w:t>ketinimus</w:t>
      </w:r>
      <w:proofErr w:type="spellEnd"/>
      <w:r w:rsidRPr="00720003">
        <w:rPr>
          <w:rFonts w:ascii="Times New Roman" w:hAnsi="Times New Roman"/>
          <w:sz w:val="24"/>
          <w:szCs w:val="24"/>
        </w:rPr>
        <w:t xml:space="preserve"> pagal sutartį ir kai neįmanoma jų nustatyti taikant subjektyvų (šalių tikrųjų ketinimų) sutarties aiškinimo būdą, prioritetas </w:t>
      </w:r>
      <w:proofErr w:type="spellStart"/>
      <w:r w:rsidRPr="00720003">
        <w:rPr>
          <w:rFonts w:ascii="Times New Roman" w:hAnsi="Times New Roman"/>
          <w:sz w:val="24"/>
          <w:szCs w:val="24"/>
        </w:rPr>
        <w:t>teiktinas</w:t>
      </w:r>
      <w:proofErr w:type="spellEnd"/>
      <w:r w:rsidRPr="00720003">
        <w:rPr>
          <w:rFonts w:ascii="Times New Roman" w:hAnsi="Times New Roman"/>
          <w:sz w:val="24"/>
          <w:szCs w:val="24"/>
        </w:rPr>
        <w:t xml:space="preserve"> pažodiniam sutarties teksto aiškinimui (lingvistiniam aiškinimui), kaip objektyviausiai atspindinčiam tikrąją šalių valią dėl prisiimtų įsipareigojimų turinio. Subjektyvusis sutarties aiškinimo metodas ir teksto lingvistinis aiškinimas sudaro darnią sutarčių aiškinimo metodų sistemą, kuria remiantis nustatomas š</w:t>
      </w:r>
      <w:r w:rsidR="00C16771">
        <w:rPr>
          <w:rFonts w:ascii="Times New Roman" w:hAnsi="Times New Roman"/>
          <w:sz w:val="24"/>
          <w:szCs w:val="24"/>
        </w:rPr>
        <w:t>alių valios turinys (</w:t>
      </w:r>
      <w:r w:rsidRPr="00720003">
        <w:rPr>
          <w:rFonts w:ascii="Times New Roman" w:hAnsi="Times New Roman"/>
          <w:sz w:val="24"/>
          <w:szCs w:val="24"/>
        </w:rPr>
        <w:t>Lietuvos Aukščiausiojo Teismo</w:t>
      </w:r>
      <w:r w:rsidR="00C16771">
        <w:rPr>
          <w:rFonts w:ascii="Times New Roman" w:hAnsi="Times New Roman"/>
          <w:sz w:val="24"/>
          <w:szCs w:val="24"/>
        </w:rPr>
        <w:t xml:space="preserve"> 2021 m. birželio 30 d. nutarti</w:t>
      </w:r>
      <w:r w:rsidRPr="00720003">
        <w:rPr>
          <w:rFonts w:ascii="Times New Roman" w:hAnsi="Times New Roman"/>
          <w:sz w:val="24"/>
          <w:szCs w:val="24"/>
        </w:rPr>
        <w:t>s civilinėje byloje Nr. e3K-3-192-969/2021</w:t>
      </w:r>
      <w:r w:rsidR="00C16771">
        <w:rPr>
          <w:rFonts w:ascii="Times New Roman" w:hAnsi="Times New Roman"/>
          <w:sz w:val="24"/>
          <w:szCs w:val="24"/>
        </w:rPr>
        <w:t>, 85 punktas;</w:t>
      </w:r>
      <w:r>
        <w:rPr>
          <w:rFonts w:ascii="Times New Roman" w:hAnsi="Times New Roman"/>
          <w:sz w:val="24"/>
          <w:szCs w:val="24"/>
        </w:rPr>
        <w:t xml:space="preserve"> </w:t>
      </w:r>
      <w:r w:rsidRPr="00E778CC">
        <w:rPr>
          <w:rFonts w:ascii="Times New Roman" w:hAnsi="Times New Roman"/>
          <w:sz w:val="24"/>
          <w:szCs w:val="24"/>
        </w:rPr>
        <w:t>2022 m. balandžio 1 d.</w:t>
      </w:r>
      <w:r>
        <w:rPr>
          <w:rFonts w:ascii="Times New Roman" w:hAnsi="Times New Roman"/>
          <w:sz w:val="24"/>
          <w:szCs w:val="24"/>
        </w:rPr>
        <w:t xml:space="preserve"> </w:t>
      </w:r>
      <w:r w:rsidR="00AF1F4E">
        <w:rPr>
          <w:rFonts w:ascii="Times New Roman" w:hAnsi="Times New Roman"/>
          <w:sz w:val="24"/>
          <w:szCs w:val="24"/>
        </w:rPr>
        <w:t>nutarti</w:t>
      </w:r>
      <w:r w:rsidR="00AF1F4E" w:rsidRPr="00720003">
        <w:rPr>
          <w:rFonts w:ascii="Times New Roman" w:hAnsi="Times New Roman"/>
          <w:sz w:val="24"/>
          <w:szCs w:val="24"/>
        </w:rPr>
        <w:t xml:space="preserve">s civilinėje byloje </w:t>
      </w:r>
      <w:r w:rsidRPr="00E778CC">
        <w:rPr>
          <w:rFonts w:ascii="Times New Roman" w:hAnsi="Times New Roman"/>
          <w:sz w:val="24"/>
          <w:szCs w:val="24"/>
        </w:rPr>
        <w:t>Nr. e3K-3-72-421/2022</w:t>
      </w:r>
      <w:r>
        <w:rPr>
          <w:rFonts w:ascii="Times New Roman" w:hAnsi="Times New Roman"/>
          <w:sz w:val="24"/>
          <w:szCs w:val="24"/>
        </w:rPr>
        <w:t>, 25 punktas</w:t>
      </w:r>
      <w:r w:rsidRPr="00720003">
        <w:rPr>
          <w:rFonts w:ascii="Times New Roman" w:hAnsi="Times New Roman"/>
          <w:sz w:val="24"/>
          <w:szCs w:val="24"/>
        </w:rPr>
        <w:t xml:space="preserve">). </w:t>
      </w:r>
    </w:p>
    <w:p w14:paraId="5AFDA0AC" w14:textId="1C99D488" w:rsidR="00A41594" w:rsidRDefault="00A41594" w:rsidP="008F11C8">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Nagrinėjamoje byloje nustatyta, kad 2017 m. rugpjūčio 1 d. ieškovė, atsakovė ir</w:t>
      </w:r>
      <w:r w:rsidRPr="00EC7CD8">
        <w:rPr>
          <w:rFonts w:ascii="Times New Roman" w:hAnsi="Times New Roman"/>
          <w:sz w:val="24"/>
          <w:szCs w:val="24"/>
        </w:rPr>
        <w:t xml:space="preserve"> </w:t>
      </w:r>
      <w:r>
        <w:rPr>
          <w:rFonts w:ascii="Times New Roman" w:hAnsi="Times New Roman"/>
          <w:sz w:val="24"/>
          <w:szCs w:val="24"/>
        </w:rPr>
        <w:t>UAB</w:t>
      </w:r>
      <w:r w:rsidR="00D76C91">
        <w:rPr>
          <w:rFonts w:ascii="Times New Roman" w:hAnsi="Times New Roman"/>
          <w:sz w:val="24"/>
          <w:szCs w:val="24"/>
        </w:rPr>
        <w:t> </w:t>
      </w:r>
      <w:r w:rsidRPr="00EC7CD8">
        <w:rPr>
          <w:rFonts w:ascii="Times New Roman" w:hAnsi="Times New Roman"/>
          <w:sz w:val="24"/>
          <w:szCs w:val="24"/>
        </w:rPr>
        <w:t xml:space="preserve">„Hidrostatyba“ sudarė Jungtinės veiklos (partnerystės) sutartį Nr. JVS-HS-LW-A-17-08-01, siekdamos dalyvauti, o vėliau </w:t>
      </w:r>
      <w:r w:rsidR="00D76C91">
        <w:rPr>
          <w:rFonts w:ascii="Times New Roman" w:hAnsi="Times New Roman"/>
          <w:sz w:val="24"/>
          <w:szCs w:val="24"/>
        </w:rPr>
        <w:t xml:space="preserve">– </w:t>
      </w:r>
      <w:r w:rsidRPr="00EC7CD8">
        <w:rPr>
          <w:rFonts w:ascii="Times New Roman" w:hAnsi="Times New Roman"/>
          <w:sz w:val="24"/>
          <w:szCs w:val="24"/>
        </w:rPr>
        <w:t xml:space="preserve">ir įvykdyti </w:t>
      </w:r>
      <w:r w:rsidR="00B72772" w:rsidRPr="00EC7CD8">
        <w:rPr>
          <w:rFonts w:ascii="Times New Roman" w:hAnsi="Times New Roman"/>
          <w:sz w:val="24"/>
          <w:szCs w:val="24"/>
        </w:rPr>
        <w:t>užsakovė</w:t>
      </w:r>
      <w:r w:rsidR="00B72772">
        <w:rPr>
          <w:rFonts w:ascii="Times New Roman" w:hAnsi="Times New Roman"/>
          <w:sz w:val="24"/>
          <w:szCs w:val="24"/>
        </w:rPr>
        <w:t>s</w:t>
      </w:r>
      <w:r w:rsidR="00B72772" w:rsidRPr="00EC7CD8">
        <w:rPr>
          <w:rFonts w:ascii="Times New Roman" w:hAnsi="Times New Roman"/>
          <w:sz w:val="24"/>
          <w:szCs w:val="24"/>
        </w:rPr>
        <w:t xml:space="preserve"> </w:t>
      </w:r>
      <w:r w:rsidR="00B72772">
        <w:rPr>
          <w:rFonts w:ascii="Times New Roman" w:hAnsi="Times New Roman"/>
          <w:sz w:val="24"/>
          <w:szCs w:val="24"/>
        </w:rPr>
        <w:t xml:space="preserve">UAB „LTG </w:t>
      </w:r>
      <w:proofErr w:type="spellStart"/>
      <w:r w:rsidR="00B72772">
        <w:rPr>
          <w:rFonts w:ascii="Times New Roman" w:hAnsi="Times New Roman"/>
          <w:sz w:val="24"/>
          <w:szCs w:val="24"/>
        </w:rPr>
        <w:t>Infra</w:t>
      </w:r>
      <w:proofErr w:type="spellEnd"/>
      <w:r w:rsidR="00B72772">
        <w:rPr>
          <w:rFonts w:ascii="Times New Roman" w:hAnsi="Times New Roman"/>
          <w:sz w:val="24"/>
          <w:szCs w:val="24"/>
        </w:rPr>
        <w:t>“</w:t>
      </w:r>
      <w:r w:rsidRPr="00EC7CD8">
        <w:rPr>
          <w:rFonts w:ascii="Times New Roman" w:hAnsi="Times New Roman"/>
          <w:sz w:val="24"/>
          <w:szCs w:val="24"/>
        </w:rPr>
        <w:t xml:space="preserve"> „</w:t>
      </w:r>
      <w:proofErr w:type="spellStart"/>
      <w:r w:rsidRPr="00EC7CD8">
        <w:rPr>
          <w:rFonts w:ascii="Times New Roman" w:hAnsi="Times New Roman"/>
          <w:sz w:val="24"/>
          <w:szCs w:val="24"/>
        </w:rPr>
        <w:t>Rail</w:t>
      </w:r>
      <w:proofErr w:type="spellEnd"/>
      <w:r w:rsidRPr="00EC7CD8">
        <w:rPr>
          <w:rFonts w:ascii="Times New Roman" w:hAnsi="Times New Roman"/>
          <w:sz w:val="24"/>
          <w:szCs w:val="24"/>
        </w:rPr>
        <w:t xml:space="preserve"> </w:t>
      </w:r>
      <w:proofErr w:type="spellStart"/>
      <w:r w:rsidRPr="00EC7CD8">
        <w:rPr>
          <w:rFonts w:ascii="Times New Roman" w:hAnsi="Times New Roman"/>
          <w:sz w:val="24"/>
          <w:szCs w:val="24"/>
        </w:rPr>
        <w:t>Baltica</w:t>
      </w:r>
      <w:proofErr w:type="spellEnd"/>
      <w:r w:rsidRPr="00EC7CD8">
        <w:rPr>
          <w:rFonts w:ascii="Times New Roman" w:hAnsi="Times New Roman"/>
          <w:sz w:val="24"/>
          <w:szCs w:val="24"/>
        </w:rPr>
        <w:t>“ geležinkelio ruožo Kaunas–Palemonas rekonstrukcijos projektą. 2017 m. rugpjūčio</w:t>
      </w:r>
      <w:r w:rsidR="00115DED">
        <w:rPr>
          <w:rFonts w:ascii="Times New Roman" w:hAnsi="Times New Roman"/>
          <w:sz w:val="24"/>
          <w:szCs w:val="24"/>
        </w:rPr>
        <w:t xml:space="preserve"> 1 d. partnerės sudarė trišalį S</w:t>
      </w:r>
      <w:r w:rsidRPr="00EC7CD8">
        <w:rPr>
          <w:rFonts w:ascii="Times New Roman" w:hAnsi="Times New Roman"/>
          <w:sz w:val="24"/>
          <w:szCs w:val="24"/>
        </w:rPr>
        <w:t>usitarimą Nr. 1</w:t>
      </w:r>
      <w:r>
        <w:rPr>
          <w:rFonts w:ascii="Times New Roman" w:hAnsi="Times New Roman"/>
          <w:sz w:val="24"/>
          <w:szCs w:val="24"/>
        </w:rPr>
        <w:t>,</w:t>
      </w:r>
      <w:r w:rsidRPr="00EC7CD8">
        <w:rPr>
          <w:rFonts w:ascii="Times New Roman" w:hAnsi="Times New Roman"/>
          <w:sz w:val="24"/>
          <w:szCs w:val="24"/>
        </w:rPr>
        <w:t xml:space="preserve"> kuriame nu</w:t>
      </w:r>
      <w:r w:rsidR="00D76C91">
        <w:rPr>
          <w:rFonts w:ascii="Times New Roman" w:hAnsi="Times New Roman"/>
          <w:sz w:val="24"/>
          <w:szCs w:val="24"/>
        </w:rPr>
        <w:t>st</w:t>
      </w:r>
      <w:r w:rsidRPr="00EC7CD8">
        <w:rPr>
          <w:rFonts w:ascii="Times New Roman" w:hAnsi="Times New Roman"/>
          <w:sz w:val="24"/>
          <w:szCs w:val="24"/>
        </w:rPr>
        <w:t>atė tarpusavio atsiskaitymo tvarką. Susitarime Nr.</w:t>
      </w:r>
      <w:r w:rsidR="00F632B8">
        <w:rPr>
          <w:rFonts w:ascii="Times New Roman" w:hAnsi="Times New Roman"/>
          <w:sz w:val="24"/>
          <w:szCs w:val="24"/>
        </w:rPr>
        <w:t xml:space="preserve"> 1 </w:t>
      </w:r>
      <w:r w:rsidR="00D76C91">
        <w:rPr>
          <w:rFonts w:ascii="Times New Roman" w:hAnsi="Times New Roman"/>
          <w:sz w:val="24"/>
          <w:szCs w:val="24"/>
        </w:rPr>
        <w:t>įtvirtin</w:t>
      </w:r>
      <w:r w:rsidR="00F632B8">
        <w:rPr>
          <w:rFonts w:ascii="Times New Roman" w:hAnsi="Times New Roman"/>
          <w:sz w:val="24"/>
          <w:szCs w:val="24"/>
        </w:rPr>
        <w:t>ta, kad: partner</w:t>
      </w:r>
      <w:r w:rsidR="00DA015B">
        <w:rPr>
          <w:rFonts w:ascii="Times New Roman" w:hAnsi="Times New Roman"/>
          <w:sz w:val="24"/>
          <w:szCs w:val="24"/>
        </w:rPr>
        <w:t>ės</w:t>
      </w:r>
      <w:r w:rsidRPr="00EC7CD8">
        <w:rPr>
          <w:rFonts w:ascii="Times New Roman" w:hAnsi="Times New Roman"/>
          <w:sz w:val="24"/>
          <w:szCs w:val="24"/>
        </w:rPr>
        <w:t>, laimėj</w:t>
      </w:r>
      <w:r w:rsidR="00DA015B">
        <w:rPr>
          <w:rFonts w:ascii="Times New Roman" w:hAnsi="Times New Roman"/>
          <w:sz w:val="24"/>
          <w:szCs w:val="24"/>
        </w:rPr>
        <w:t>usios</w:t>
      </w:r>
      <w:r w:rsidRPr="00EC7CD8">
        <w:rPr>
          <w:rFonts w:ascii="Times New Roman" w:hAnsi="Times New Roman"/>
          <w:sz w:val="24"/>
          <w:szCs w:val="24"/>
        </w:rPr>
        <w:t xml:space="preserve"> konkursą, prieš pasirašydam</w:t>
      </w:r>
      <w:r w:rsidR="00DA015B">
        <w:rPr>
          <w:rFonts w:ascii="Times New Roman" w:hAnsi="Times New Roman"/>
          <w:sz w:val="24"/>
          <w:szCs w:val="24"/>
        </w:rPr>
        <w:t>os</w:t>
      </w:r>
      <w:r w:rsidRPr="00EC7CD8">
        <w:rPr>
          <w:rFonts w:ascii="Times New Roman" w:hAnsi="Times New Roman"/>
          <w:sz w:val="24"/>
          <w:szCs w:val="24"/>
        </w:rPr>
        <w:t xml:space="preserve"> pirkimo sutartį, įsipareigoja visų partnerių vardu atidaryti </w:t>
      </w:r>
      <w:r w:rsidR="00D25135" w:rsidRPr="00EC7CD8">
        <w:rPr>
          <w:rFonts w:ascii="Times New Roman" w:hAnsi="Times New Roman"/>
          <w:sz w:val="24"/>
          <w:szCs w:val="24"/>
        </w:rPr>
        <w:t xml:space="preserve">banke </w:t>
      </w:r>
      <w:r w:rsidRPr="00EC7CD8">
        <w:rPr>
          <w:rFonts w:ascii="Times New Roman" w:hAnsi="Times New Roman"/>
          <w:sz w:val="24"/>
          <w:szCs w:val="24"/>
        </w:rPr>
        <w:t>atskirą sąskaitą, kurioje esančiomis lėšomis partner</w:t>
      </w:r>
      <w:r w:rsidR="00DA015B">
        <w:rPr>
          <w:rFonts w:ascii="Times New Roman" w:hAnsi="Times New Roman"/>
          <w:sz w:val="24"/>
          <w:szCs w:val="24"/>
        </w:rPr>
        <w:t>ės</w:t>
      </w:r>
      <w:r w:rsidRPr="00EC7CD8">
        <w:rPr>
          <w:rFonts w:ascii="Times New Roman" w:hAnsi="Times New Roman"/>
          <w:sz w:val="24"/>
          <w:szCs w:val="24"/>
        </w:rPr>
        <w:t xml:space="preserve"> disponuos kartu; bet kokios lėšo</w:t>
      </w:r>
      <w:r>
        <w:rPr>
          <w:rFonts w:ascii="Times New Roman" w:hAnsi="Times New Roman"/>
          <w:sz w:val="24"/>
          <w:szCs w:val="24"/>
        </w:rPr>
        <w:t>s iš perkančiosios organizacijos (užsakovės)</w:t>
      </w:r>
      <w:r w:rsidRPr="00EC7CD8">
        <w:rPr>
          <w:rFonts w:ascii="Times New Roman" w:hAnsi="Times New Roman"/>
          <w:sz w:val="24"/>
          <w:szCs w:val="24"/>
        </w:rPr>
        <w:t>, gautos vykdant projektą, turės būti mokamos į šią banko sąskaitą (2 punktas). Partner</w:t>
      </w:r>
      <w:r w:rsidR="00DA015B">
        <w:rPr>
          <w:rFonts w:ascii="Times New Roman" w:hAnsi="Times New Roman"/>
          <w:sz w:val="24"/>
          <w:szCs w:val="24"/>
        </w:rPr>
        <w:t>ė</w:t>
      </w:r>
      <w:r w:rsidRPr="00EC7CD8">
        <w:rPr>
          <w:rFonts w:ascii="Times New Roman" w:hAnsi="Times New Roman"/>
          <w:sz w:val="24"/>
          <w:szCs w:val="24"/>
        </w:rPr>
        <w:t>ms iš užsakovės gaunamos į šią sąskaitą lėšos bus paskirstomos per dvi darbo dienas (3 punktas). Jei bet kuri iš partnerių dels ar vengs atlikti bet kokius veiksmus, kad Susitarimo Nr. 1 2 punkte nurodytos lėšos būtų pa</w:t>
      </w:r>
      <w:r w:rsidR="00F632B8">
        <w:rPr>
          <w:rFonts w:ascii="Times New Roman" w:hAnsi="Times New Roman"/>
          <w:sz w:val="24"/>
          <w:szCs w:val="24"/>
        </w:rPr>
        <w:t>skirstomos ir išmokamos partner</w:t>
      </w:r>
      <w:r w:rsidR="00DA015B">
        <w:rPr>
          <w:rFonts w:ascii="Times New Roman" w:hAnsi="Times New Roman"/>
          <w:sz w:val="24"/>
          <w:szCs w:val="24"/>
        </w:rPr>
        <w:t>ė</w:t>
      </w:r>
      <w:r w:rsidRPr="00EC7CD8">
        <w:rPr>
          <w:rFonts w:ascii="Times New Roman" w:hAnsi="Times New Roman"/>
          <w:sz w:val="24"/>
          <w:szCs w:val="24"/>
        </w:rPr>
        <w:t>ms</w:t>
      </w:r>
      <w:r>
        <w:rPr>
          <w:rFonts w:ascii="Times New Roman" w:hAnsi="Times New Roman"/>
          <w:sz w:val="24"/>
          <w:szCs w:val="24"/>
        </w:rPr>
        <w:t xml:space="preserve"> (pvz.</w:t>
      </w:r>
      <w:r w:rsidR="00D76C91">
        <w:rPr>
          <w:rFonts w:ascii="Times New Roman" w:hAnsi="Times New Roman"/>
          <w:sz w:val="24"/>
          <w:szCs w:val="24"/>
        </w:rPr>
        <w:t>,</w:t>
      </w:r>
      <w:r>
        <w:rPr>
          <w:rFonts w:ascii="Times New Roman" w:hAnsi="Times New Roman"/>
          <w:sz w:val="24"/>
          <w:szCs w:val="24"/>
        </w:rPr>
        <w:t xml:space="preserve"> nepasirašo (vengia pasirašyti) mokėjimo nurodym</w:t>
      </w:r>
      <w:r w:rsidR="00D76C91">
        <w:rPr>
          <w:rFonts w:ascii="Times New Roman" w:hAnsi="Times New Roman"/>
          <w:sz w:val="24"/>
          <w:szCs w:val="24"/>
        </w:rPr>
        <w:t>o</w:t>
      </w:r>
      <w:r>
        <w:rPr>
          <w:rFonts w:ascii="Times New Roman" w:hAnsi="Times New Roman"/>
          <w:sz w:val="24"/>
          <w:szCs w:val="24"/>
        </w:rPr>
        <w:t>)</w:t>
      </w:r>
      <w:r w:rsidR="00DA015B">
        <w:rPr>
          <w:rFonts w:ascii="Times New Roman" w:hAnsi="Times New Roman"/>
          <w:sz w:val="24"/>
          <w:szCs w:val="24"/>
        </w:rPr>
        <w:t>, tokia</w:t>
      </w:r>
      <w:r w:rsidR="00F632B8">
        <w:rPr>
          <w:rFonts w:ascii="Times New Roman" w:hAnsi="Times New Roman"/>
          <w:sz w:val="24"/>
          <w:szCs w:val="24"/>
        </w:rPr>
        <w:t xml:space="preserve"> partner</w:t>
      </w:r>
      <w:r w:rsidR="00DA015B">
        <w:rPr>
          <w:rFonts w:ascii="Times New Roman" w:hAnsi="Times New Roman"/>
          <w:sz w:val="24"/>
          <w:szCs w:val="24"/>
        </w:rPr>
        <w:t>ė</w:t>
      </w:r>
      <w:r w:rsidRPr="00EC7CD8">
        <w:rPr>
          <w:rFonts w:ascii="Times New Roman" w:hAnsi="Times New Roman"/>
          <w:sz w:val="24"/>
          <w:szCs w:val="24"/>
        </w:rPr>
        <w:t xml:space="preserve"> įsipareigoja</w:t>
      </w:r>
      <w:r w:rsidR="00F632B8">
        <w:rPr>
          <w:rFonts w:ascii="Times New Roman" w:hAnsi="Times New Roman"/>
          <w:sz w:val="24"/>
          <w:szCs w:val="24"/>
        </w:rPr>
        <w:t xml:space="preserve"> kit</w:t>
      </w:r>
      <w:r w:rsidR="00DA015B">
        <w:rPr>
          <w:rFonts w:ascii="Times New Roman" w:hAnsi="Times New Roman"/>
          <w:sz w:val="24"/>
          <w:szCs w:val="24"/>
        </w:rPr>
        <w:t>o</w:t>
      </w:r>
      <w:r w:rsidRPr="00EC7CD8">
        <w:rPr>
          <w:rFonts w:ascii="Times New Roman" w:hAnsi="Times New Roman"/>
          <w:sz w:val="24"/>
          <w:szCs w:val="24"/>
        </w:rPr>
        <w:t>ms partn</w:t>
      </w:r>
      <w:r w:rsidR="00DA015B">
        <w:rPr>
          <w:rFonts w:ascii="Times New Roman" w:hAnsi="Times New Roman"/>
          <w:sz w:val="24"/>
          <w:szCs w:val="24"/>
        </w:rPr>
        <w:t>erė</w:t>
      </w:r>
      <w:r w:rsidRPr="00EC7CD8">
        <w:rPr>
          <w:rFonts w:ascii="Times New Roman" w:hAnsi="Times New Roman"/>
          <w:sz w:val="24"/>
          <w:szCs w:val="24"/>
        </w:rPr>
        <w:t xml:space="preserve">ms mokėti po 0,1 proc. </w:t>
      </w:r>
      <w:r>
        <w:rPr>
          <w:rFonts w:ascii="Times New Roman" w:hAnsi="Times New Roman"/>
          <w:sz w:val="24"/>
          <w:szCs w:val="24"/>
        </w:rPr>
        <w:t xml:space="preserve">dydžio </w:t>
      </w:r>
      <w:r w:rsidRPr="00EC7CD8">
        <w:rPr>
          <w:rFonts w:ascii="Times New Roman" w:hAnsi="Times New Roman"/>
          <w:sz w:val="24"/>
          <w:szCs w:val="24"/>
        </w:rPr>
        <w:t>palūkanas, skaičiuojamas nuo neišmok</w:t>
      </w:r>
      <w:r w:rsidR="00DA015B">
        <w:rPr>
          <w:rFonts w:ascii="Times New Roman" w:hAnsi="Times New Roman"/>
          <w:sz w:val="24"/>
          <w:szCs w:val="24"/>
        </w:rPr>
        <w:t>ėtos kitoms partnerė</w:t>
      </w:r>
      <w:r w:rsidRPr="00EC7CD8">
        <w:rPr>
          <w:rFonts w:ascii="Times New Roman" w:hAnsi="Times New Roman"/>
          <w:sz w:val="24"/>
          <w:szCs w:val="24"/>
        </w:rPr>
        <w:t>ms sumos už kiekvieną delsimo (vengimo) dieną (3.2 punktas).</w:t>
      </w:r>
      <w:r w:rsidR="00F632B8">
        <w:rPr>
          <w:rFonts w:ascii="Times New Roman" w:hAnsi="Times New Roman"/>
          <w:sz w:val="24"/>
          <w:szCs w:val="24"/>
        </w:rPr>
        <w:t xml:space="preserve"> </w:t>
      </w:r>
      <w:r w:rsidR="00C4043B">
        <w:rPr>
          <w:rFonts w:ascii="Times New Roman" w:hAnsi="Times New Roman"/>
          <w:sz w:val="24"/>
          <w:szCs w:val="24"/>
        </w:rPr>
        <w:t xml:space="preserve">Iš esmės </w:t>
      </w:r>
      <w:r w:rsidR="000B1888">
        <w:rPr>
          <w:rFonts w:ascii="Times New Roman" w:hAnsi="Times New Roman"/>
          <w:sz w:val="24"/>
          <w:szCs w:val="24"/>
        </w:rPr>
        <w:t>panašus</w:t>
      </w:r>
      <w:r w:rsidR="00C4043B">
        <w:rPr>
          <w:rFonts w:ascii="Times New Roman" w:hAnsi="Times New Roman"/>
          <w:sz w:val="24"/>
          <w:szCs w:val="24"/>
        </w:rPr>
        <w:t xml:space="preserve"> šalių susitarimas yra įtvirtintas ir </w:t>
      </w:r>
      <w:r w:rsidR="00F632B8" w:rsidRPr="008E798F">
        <w:rPr>
          <w:rFonts w:ascii="Times New Roman" w:hAnsi="Times New Roman"/>
          <w:sz w:val="24"/>
          <w:szCs w:val="24"/>
        </w:rPr>
        <w:t xml:space="preserve">Susitarimo Nr. 1 </w:t>
      </w:r>
      <w:r w:rsidR="00C4043B">
        <w:rPr>
          <w:rFonts w:ascii="Times New Roman" w:hAnsi="Times New Roman"/>
          <w:sz w:val="24"/>
          <w:szCs w:val="24"/>
        </w:rPr>
        <w:t>4 punkte</w:t>
      </w:r>
      <w:r w:rsidR="00420FDF">
        <w:rPr>
          <w:rFonts w:ascii="Times New Roman" w:hAnsi="Times New Roman"/>
          <w:sz w:val="24"/>
          <w:szCs w:val="24"/>
        </w:rPr>
        <w:t>:</w:t>
      </w:r>
      <w:r w:rsidR="00F632B8" w:rsidRPr="008E798F">
        <w:rPr>
          <w:rFonts w:ascii="Times New Roman" w:hAnsi="Times New Roman"/>
          <w:sz w:val="24"/>
          <w:szCs w:val="24"/>
        </w:rPr>
        <w:t xml:space="preserve"> </w:t>
      </w:r>
      <w:r w:rsidR="00F632B8">
        <w:rPr>
          <w:rFonts w:ascii="Times New Roman" w:hAnsi="Times New Roman"/>
          <w:sz w:val="24"/>
          <w:szCs w:val="24"/>
        </w:rPr>
        <w:t xml:space="preserve">tuo atveju, jei perkančioji organizacija </w:t>
      </w:r>
      <w:proofErr w:type="spellStart"/>
      <w:r w:rsidR="00F632B8">
        <w:rPr>
          <w:rFonts w:ascii="Times New Roman" w:hAnsi="Times New Roman"/>
          <w:sz w:val="24"/>
          <w:szCs w:val="24"/>
        </w:rPr>
        <w:t>mokėjimus</w:t>
      </w:r>
      <w:proofErr w:type="spellEnd"/>
      <w:r w:rsidR="00F632B8">
        <w:rPr>
          <w:rFonts w:ascii="Times New Roman" w:hAnsi="Times New Roman"/>
          <w:sz w:val="24"/>
          <w:szCs w:val="24"/>
        </w:rPr>
        <w:t xml:space="preserve"> vietoje </w:t>
      </w:r>
      <w:r w:rsidR="004313D9">
        <w:rPr>
          <w:rFonts w:ascii="Times New Roman" w:hAnsi="Times New Roman"/>
          <w:sz w:val="24"/>
          <w:szCs w:val="24"/>
        </w:rPr>
        <w:t>s</w:t>
      </w:r>
      <w:r w:rsidR="00F632B8">
        <w:rPr>
          <w:rFonts w:ascii="Times New Roman" w:hAnsi="Times New Roman"/>
          <w:sz w:val="24"/>
          <w:szCs w:val="24"/>
        </w:rPr>
        <w:t>utarties 2 punkte nurodytos sąskaitos atliks į bet kurią atsakingo</w:t>
      </w:r>
      <w:r w:rsidR="00DA015B">
        <w:rPr>
          <w:rFonts w:ascii="Times New Roman" w:hAnsi="Times New Roman"/>
          <w:sz w:val="24"/>
          <w:szCs w:val="24"/>
        </w:rPr>
        <w:t>s</w:t>
      </w:r>
      <w:r w:rsidR="00D25135">
        <w:rPr>
          <w:rFonts w:ascii="Times New Roman" w:hAnsi="Times New Roman"/>
          <w:sz w:val="24"/>
          <w:szCs w:val="24"/>
        </w:rPr>
        <w:t>ios</w:t>
      </w:r>
      <w:r w:rsidR="00DA015B">
        <w:rPr>
          <w:rFonts w:ascii="Times New Roman" w:hAnsi="Times New Roman"/>
          <w:sz w:val="24"/>
          <w:szCs w:val="24"/>
        </w:rPr>
        <w:t xml:space="preserve"> partnerės sąskaitą, tai atsaking</w:t>
      </w:r>
      <w:r w:rsidR="00D76C91">
        <w:rPr>
          <w:rFonts w:ascii="Times New Roman" w:hAnsi="Times New Roman"/>
          <w:sz w:val="24"/>
          <w:szCs w:val="24"/>
        </w:rPr>
        <w:t>oji</w:t>
      </w:r>
      <w:r w:rsidR="00DA015B">
        <w:rPr>
          <w:rFonts w:ascii="Times New Roman" w:hAnsi="Times New Roman"/>
          <w:sz w:val="24"/>
          <w:szCs w:val="24"/>
        </w:rPr>
        <w:t xml:space="preserve"> partnerė</w:t>
      </w:r>
      <w:r w:rsidR="00F632B8">
        <w:rPr>
          <w:rFonts w:ascii="Times New Roman" w:hAnsi="Times New Roman"/>
          <w:sz w:val="24"/>
          <w:szCs w:val="24"/>
        </w:rPr>
        <w:t xml:space="preserve"> privalo per dvi darbo dienas visas iš perkančiosios organizacijos</w:t>
      </w:r>
      <w:r w:rsidR="00DA015B">
        <w:rPr>
          <w:rFonts w:ascii="Times New Roman" w:hAnsi="Times New Roman"/>
          <w:sz w:val="24"/>
          <w:szCs w:val="24"/>
        </w:rPr>
        <w:t xml:space="preserve"> gautas lėšas sumokėti partnerė</w:t>
      </w:r>
      <w:r w:rsidR="00F632B8">
        <w:rPr>
          <w:rFonts w:ascii="Times New Roman" w:hAnsi="Times New Roman"/>
          <w:sz w:val="24"/>
          <w:szCs w:val="24"/>
        </w:rPr>
        <w:t xml:space="preserve">ms sutartyje </w:t>
      </w:r>
      <w:r w:rsidR="00DA015B">
        <w:rPr>
          <w:rFonts w:ascii="Times New Roman" w:hAnsi="Times New Roman"/>
          <w:sz w:val="24"/>
          <w:szCs w:val="24"/>
        </w:rPr>
        <w:t xml:space="preserve">nustatytomis </w:t>
      </w:r>
      <w:r w:rsidR="00DA015B">
        <w:rPr>
          <w:rFonts w:ascii="Times New Roman" w:hAnsi="Times New Roman"/>
          <w:sz w:val="24"/>
          <w:szCs w:val="24"/>
        </w:rPr>
        <w:lastRenderedPageBreak/>
        <w:t xml:space="preserve">dalimis. </w:t>
      </w:r>
      <w:r w:rsidR="00D76C91">
        <w:rPr>
          <w:rFonts w:ascii="Times New Roman" w:hAnsi="Times New Roman"/>
          <w:sz w:val="24"/>
          <w:szCs w:val="24"/>
        </w:rPr>
        <w:t>Jei a</w:t>
      </w:r>
      <w:r w:rsidR="00DA015B">
        <w:rPr>
          <w:rFonts w:ascii="Times New Roman" w:hAnsi="Times New Roman"/>
          <w:sz w:val="24"/>
          <w:szCs w:val="24"/>
        </w:rPr>
        <w:t>tsaking</w:t>
      </w:r>
      <w:r w:rsidR="00D76C91">
        <w:rPr>
          <w:rFonts w:ascii="Times New Roman" w:hAnsi="Times New Roman"/>
          <w:sz w:val="24"/>
          <w:szCs w:val="24"/>
        </w:rPr>
        <w:t>oj</w:t>
      </w:r>
      <w:r w:rsidR="00DA015B">
        <w:rPr>
          <w:rFonts w:ascii="Times New Roman" w:hAnsi="Times New Roman"/>
          <w:sz w:val="24"/>
          <w:szCs w:val="24"/>
        </w:rPr>
        <w:t>i</w:t>
      </w:r>
      <w:r w:rsidR="00F632B8">
        <w:rPr>
          <w:rFonts w:ascii="Times New Roman" w:hAnsi="Times New Roman"/>
          <w:sz w:val="24"/>
          <w:szCs w:val="24"/>
        </w:rPr>
        <w:t xml:space="preserve"> partner</w:t>
      </w:r>
      <w:r w:rsidR="00D76C91">
        <w:rPr>
          <w:rFonts w:ascii="Times New Roman" w:hAnsi="Times New Roman"/>
          <w:sz w:val="24"/>
          <w:szCs w:val="24"/>
        </w:rPr>
        <w:t>ė</w:t>
      </w:r>
      <w:r w:rsidR="00F632B8">
        <w:rPr>
          <w:rFonts w:ascii="Times New Roman" w:hAnsi="Times New Roman"/>
          <w:sz w:val="24"/>
          <w:szCs w:val="24"/>
        </w:rPr>
        <w:t xml:space="preserve"> vėluoja sumokėti šiame punkte nuro</w:t>
      </w:r>
      <w:r w:rsidR="00DA015B">
        <w:rPr>
          <w:rFonts w:ascii="Times New Roman" w:hAnsi="Times New Roman"/>
          <w:sz w:val="24"/>
          <w:szCs w:val="24"/>
        </w:rPr>
        <w:t>dytas sumas, ji privalo mokėti kiekvienai partnere</w:t>
      </w:r>
      <w:r w:rsidR="00F632B8">
        <w:rPr>
          <w:rFonts w:ascii="Times New Roman" w:hAnsi="Times New Roman"/>
          <w:sz w:val="24"/>
          <w:szCs w:val="24"/>
        </w:rPr>
        <w:t>i atskirai po 0,1 proc. dydžio palūkanas nuo laiku nesumokėtos sumos už kiekvieną uždelstą dieną.</w:t>
      </w:r>
    </w:p>
    <w:p w14:paraId="4F09D424" w14:textId="3EA8867C" w:rsidR="008C4CA4" w:rsidRDefault="00D13937" w:rsidP="004779F1">
      <w:pPr>
        <w:pStyle w:val="ListParagraph"/>
        <w:numPr>
          <w:ilvl w:val="0"/>
          <w:numId w:val="1"/>
        </w:numPr>
        <w:spacing w:after="120" w:line="240" w:lineRule="auto"/>
        <w:contextualSpacing w:val="0"/>
        <w:jc w:val="both"/>
        <w:rPr>
          <w:rFonts w:ascii="Times New Roman" w:hAnsi="Times New Roman"/>
          <w:sz w:val="24"/>
          <w:szCs w:val="24"/>
        </w:rPr>
      </w:pPr>
      <w:r w:rsidRPr="00EC3A1E">
        <w:rPr>
          <w:rFonts w:ascii="Times New Roman" w:hAnsi="Times New Roman"/>
          <w:sz w:val="24"/>
          <w:szCs w:val="24"/>
        </w:rPr>
        <w:t>Teisėjų kolegija nurodo, kad</w:t>
      </w:r>
      <w:r w:rsidR="006D00F8" w:rsidRPr="00EC3A1E">
        <w:rPr>
          <w:rFonts w:ascii="Times New Roman" w:hAnsi="Times New Roman"/>
          <w:sz w:val="24"/>
          <w:szCs w:val="24"/>
        </w:rPr>
        <w:t>, vertinant ir aiškinant nurodytas Susitarimo Nr. 1 nuostatas pažodžiui (lingvistini</w:t>
      </w:r>
      <w:r w:rsidR="006C492D" w:rsidRPr="00EC3A1E">
        <w:rPr>
          <w:rFonts w:ascii="Times New Roman" w:hAnsi="Times New Roman"/>
          <w:sz w:val="24"/>
          <w:szCs w:val="24"/>
        </w:rPr>
        <w:t>s aiškinimas</w:t>
      </w:r>
      <w:r w:rsidR="006D00F8" w:rsidRPr="00EC3A1E">
        <w:rPr>
          <w:rFonts w:ascii="Times New Roman" w:hAnsi="Times New Roman"/>
          <w:sz w:val="24"/>
          <w:szCs w:val="24"/>
        </w:rPr>
        <w:t>)</w:t>
      </w:r>
      <w:r w:rsidRPr="00EC3A1E">
        <w:rPr>
          <w:rFonts w:ascii="Times New Roman" w:hAnsi="Times New Roman"/>
          <w:sz w:val="24"/>
          <w:szCs w:val="24"/>
        </w:rPr>
        <w:t>,</w:t>
      </w:r>
      <w:r w:rsidR="00AB5771" w:rsidRPr="00EC3A1E">
        <w:rPr>
          <w:rFonts w:ascii="Times New Roman" w:hAnsi="Times New Roman"/>
          <w:sz w:val="24"/>
          <w:szCs w:val="24"/>
        </w:rPr>
        <w:t xml:space="preserve"> šalys susitarė dėl </w:t>
      </w:r>
      <w:r w:rsidRPr="00EC3A1E">
        <w:rPr>
          <w:rFonts w:ascii="Times New Roman" w:hAnsi="Times New Roman"/>
          <w:sz w:val="24"/>
          <w:szCs w:val="24"/>
        </w:rPr>
        <w:t xml:space="preserve">kompensuojamųjų </w:t>
      </w:r>
      <w:r w:rsidR="00AB5771" w:rsidRPr="00EC3A1E">
        <w:rPr>
          <w:rFonts w:ascii="Times New Roman" w:hAnsi="Times New Roman"/>
          <w:sz w:val="24"/>
          <w:szCs w:val="24"/>
        </w:rPr>
        <w:t>palūkanų mokėjimo tuo atveju, jeigu atsaking</w:t>
      </w:r>
      <w:r w:rsidR="00D76C91">
        <w:rPr>
          <w:rFonts w:ascii="Times New Roman" w:hAnsi="Times New Roman"/>
          <w:sz w:val="24"/>
          <w:szCs w:val="24"/>
        </w:rPr>
        <w:t>oji</w:t>
      </w:r>
      <w:r w:rsidR="000B4DA6" w:rsidRPr="00EC3A1E">
        <w:rPr>
          <w:rFonts w:ascii="Times New Roman" w:hAnsi="Times New Roman"/>
          <w:sz w:val="24"/>
          <w:szCs w:val="24"/>
        </w:rPr>
        <w:t xml:space="preserve"> partnerė (</w:t>
      </w:r>
      <w:r w:rsidR="004311F9" w:rsidRPr="00004C22">
        <w:rPr>
          <w:rFonts w:ascii="Times New Roman" w:hAnsi="Times New Roman"/>
          <w:sz w:val="24"/>
          <w:szCs w:val="24"/>
        </w:rPr>
        <w:t>UAB „Hidrostatyba“</w:t>
      </w:r>
      <w:r w:rsidR="004311F9">
        <w:rPr>
          <w:rFonts w:ascii="Times New Roman" w:hAnsi="Times New Roman"/>
          <w:sz w:val="24"/>
          <w:szCs w:val="24"/>
        </w:rPr>
        <w:t xml:space="preserve">, vėliau – </w:t>
      </w:r>
      <w:r w:rsidR="000B4DA6" w:rsidRPr="00EC3A1E">
        <w:rPr>
          <w:rFonts w:ascii="Times New Roman" w:hAnsi="Times New Roman"/>
          <w:sz w:val="24"/>
          <w:szCs w:val="24"/>
        </w:rPr>
        <w:t>atsakovė)</w:t>
      </w:r>
      <w:r w:rsidR="00AB5771" w:rsidRPr="00EC3A1E">
        <w:rPr>
          <w:rFonts w:ascii="Times New Roman" w:hAnsi="Times New Roman"/>
          <w:sz w:val="24"/>
          <w:szCs w:val="24"/>
        </w:rPr>
        <w:t xml:space="preserve"> laiku neatsiskaitys už atliktus darbus. </w:t>
      </w:r>
      <w:r w:rsidR="00D76C91">
        <w:rPr>
          <w:rFonts w:ascii="Times New Roman" w:hAnsi="Times New Roman"/>
          <w:sz w:val="24"/>
          <w:szCs w:val="24"/>
        </w:rPr>
        <w:t>Tačiau</w:t>
      </w:r>
      <w:r w:rsidR="00AB5771" w:rsidRPr="00EC3A1E">
        <w:rPr>
          <w:rFonts w:ascii="Times New Roman" w:hAnsi="Times New Roman"/>
          <w:sz w:val="24"/>
          <w:szCs w:val="24"/>
        </w:rPr>
        <w:t xml:space="preserve"> bylą nagrinėję teismai nusprendė, kad </w:t>
      </w:r>
      <w:r w:rsidR="000B4DA6" w:rsidRPr="00EC3A1E">
        <w:rPr>
          <w:rFonts w:ascii="Times New Roman" w:hAnsi="Times New Roman"/>
          <w:sz w:val="24"/>
          <w:szCs w:val="24"/>
        </w:rPr>
        <w:t>tikroji</w:t>
      </w:r>
      <w:r w:rsidR="00AB5771" w:rsidRPr="00EC3A1E">
        <w:rPr>
          <w:rFonts w:ascii="Times New Roman" w:hAnsi="Times New Roman"/>
          <w:sz w:val="24"/>
          <w:szCs w:val="24"/>
        </w:rPr>
        <w:t xml:space="preserve"> šalių valia buvo susitarti ne dėl </w:t>
      </w:r>
      <w:r w:rsidR="000B4DA6" w:rsidRPr="00EC3A1E">
        <w:rPr>
          <w:rFonts w:ascii="Times New Roman" w:hAnsi="Times New Roman"/>
          <w:sz w:val="24"/>
          <w:szCs w:val="24"/>
        </w:rPr>
        <w:t>0,1</w:t>
      </w:r>
      <w:r w:rsidR="00D76C91">
        <w:rPr>
          <w:rFonts w:ascii="Times New Roman" w:hAnsi="Times New Roman"/>
          <w:sz w:val="24"/>
          <w:szCs w:val="24"/>
        </w:rPr>
        <w:t> </w:t>
      </w:r>
      <w:r w:rsidR="000B4DA6" w:rsidRPr="00EC3A1E">
        <w:rPr>
          <w:rFonts w:ascii="Times New Roman" w:hAnsi="Times New Roman"/>
          <w:sz w:val="24"/>
          <w:szCs w:val="24"/>
        </w:rPr>
        <w:t xml:space="preserve">proc. </w:t>
      </w:r>
      <w:r w:rsidR="00AB5771" w:rsidRPr="00EC3A1E">
        <w:rPr>
          <w:rFonts w:ascii="Times New Roman" w:hAnsi="Times New Roman"/>
          <w:sz w:val="24"/>
          <w:szCs w:val="24"/>
        </w:rPr>
        <w:t xml:space="preserve">palūkanų, </w:t>
      </w:r>
      <w:r w:rsidR="00B72772">
        <w:rPr>
          <w:rFonts w:ascii="Times New Roman" w:hAnsi="Times New Roman"/>
          <w:sz w:val="24"/>
          <w:szCs w:val="24"/>
        </w:rPr>
        <w:t>o</w:t>
      </w:r>
      <w:r w:rsidR="006C492D" w:rsidRPr="00EC3A1E">
        <w:rPr>
          <w:rFonts w:ascii="Times New Roman" w:hAnsi="Times New Roman"/>
          <w:sz w:val="24"/>
          <w:szCs w:val="24"/>
        </w:rPr>
        <w:t xml:space="preserve"> </w:t>
      </w:r>
      <w:r w:rsidR="00AB5771" w:rsidRPr="00EC3A1E">
        <w:rPr>
          <w:rFonts w:ascii="Times New Roman" w:hAnsi="Times New Roman"/>
          <w:sz w:val="24"/>
          <w:szCs w:val="24"/>
        </w:rPr>
        <w:t>dėl delspinigių</w:t>
      </w:r>
      <w:r w:rsidR="000B4DA6" w:rsidRPr="00EC3A1E">
        <w:rPr>
          <w:rFonts w:ascii="Times New Roman" w:hAnsi="Times New Roman"/>
          <w:sz w:val="24"/>
          <w:szCs w:val="24"/>
        </w:rPr>
        <w:t>, skaičiuojamų nuo neišmokėtos kit</w:t>
      </w:r>
      <w:r w:rsidR="004311F9">
        <w:rPr>
          <w:rFonts w:ascii="Times New Roman" w:hAnsi="Times New Roman"/>
          <w:sz w:val="24"/>
          <w:szCs w:val="24"/>
        </w:rPr>
        <w:t>o</w:t>
      </w:r>
      <w:r w:rsidR="000B4DA6" w:rsidRPr="00EC3A1E">
        <w:rPr>
          <w:rFonts w:ascii="Times New Roman" w:hAnsi="Times New Roman"/>
          <w:sz w:val="24"/>
          <w:szCs w:val="24"/>
        </w:rPr>
        <w:t>ms partner</w:t>
      </w:r>
      <w:r w:rsidR="004311F9">
        <w:rPr>
          <w:rFonts w:ascii="Times New Roman" w:hAnsi="Times New Roman"/>
          <w:sz w:val="24"/>
          <w:szCs w:val="24"/>
        </w:rPr>
        <w:t>ė</w:t>
      </w:r>
      <w:r w:rsidR="000B4DA6" w:rsidRPr="00EC3A1E">
        <w:rPr>
          <w:rFonts w:ascii="Times New Roman" w:hAnsi="Times New Roman"/>
          <w:sz w:val="24"/>
          <w:szCs w:val="24"/>
        </w:rPr>
        <w:t>ms sumos už kiekvieną delsimo (vengimo) dieną</w:t>
      </w:r>
      <w:r w:rsidR="009E219F" w:rsidRPr="00EC3A1E">
        <w:rPr>
          <w:rFonts w:ascii="Times New Roman" w:hAnsi="Times New Roman"/>
          <w:sz w:val="24"/>
          <w:szCs w:val="24"/>
        </w:rPr>
        <w:t>. Teisėjų kolegijos vertinimu,</w:t>
      </w:r>
      <w:r w:rsidR="00AB5771" w:rsidRPr="00EC3A1E">
        <w:rPr>
          <w:rFonts w:ascii="Times New Roman" w:hAnsi="Times New Roman"/>
          <w:sz w:val="24"/>
          <w:szCs w:val="24"/>
        </w:rPr>
        <w:t xml:space="preserve"> ši teismų išvada </w:t>
      </w:r>
      <w:r w:rsidR="00EC3A1E" w:rsidRPr="00EC3A1E">
        <w:rPr>
          <w:rFonts w:ascii="Times New Roman" w:hAnsi="Times New Roman"/>
          <w:sz w:val="24"/>
          <w:szCs w:val="24"/>
        </w:rPr>
        <w:t xml:space="preserve">yra nepagrįsta, nes </w:t>
      </w:r>
      <w:r w:rsidR="00AB5771" w:rsidRPr="00EC3A1E">
        <w:rPr>
          <w:rFonts w:ascii="Times New Roman" w:hAnsi="Times New Roman"/>
          <w:sz w:val="24"/>
          <w:szCs w:val="24"/>
        </w:rPr>
        <w:t>p</w:t>
      </w:r>
      <w:r w:rsidR="00293C59" w:rsidRPr="00EC3A1E">
        <w:rPr>
          <w:rFonts w:ascii="Times New Roman" w:hAnsi="Times New Roman"/>
          <w:sz w:val="24"/>
          <w:szCs w:val="24"/>
        </w:rPr>
        <w:t>ri</w:t>
      </w:r>
      <w:r w:rsidRPr="00EC3A1E">
        <w:rPr>
          <w:rFonts w:ascii="Times New Roman" w:hAnsi="Times New Roman"/>
          <w:sz w:val="24"/>
          <w:szCs w:val="24"/>
        </w:rPr>
        <w:t>eštarauja šalių dėl</w:t>
      </w:r>
      <w:r w:rsidR="00293C59" w:rsidRPr="00EC3A1E">
        <w:rPr>
          <w:rFonts w:ascii="Times New Roman" w:hAnsi="Times New Roman"/>
          <w:sz w:val="24"/>
          <w:szCs w:val="24"/>
        </w:rPr>
        <w:t xml:space="preserve"> S</w:t>
      </w:r>
      <w:r w:rsidR="00AB5771" w:rsidRPr="00EC3A1E">
        <w:rPr>
          <w:rFonts w:ascii="Times New Roman" w:hAnsi="Times New Roman"/>
          <w:sz w:val="24"/>
          <w:szCs w:val="24"/>
        </w:rPr>
        <w:t xml:space="preserve">usitarimo </w:t>
      </w:r>
      <w:r w:rsidR="00C4043B" w:rsidRPr="00EC3A1E">
        <w:rPr>
          <w:rFonts w:ascii="Times New Roman" w:hAnsi="Times New Roman"/>
          <w:sz w:val="24"/>
          <w:szCs w:val="24"/>
        </w:rPr>
        <w:t xml:space="preserve">Nr. 1 </w:t>
      </w:r>
      <w:r w:rsidR="00AB5771" w:rsidRPr="00EC3A1E">
        <w:rPr>
          <w:rFonts w:ascii="Times New Roman" w:hAnsi="Times New Roman"/>
          <w:sz w:val="24"/>
          <w:szCs w:val="24"/>
        </w:rPr>
        <w:t>3.2 ir 4 punktų pozicijai, išreikštai kitose</w:t>
      </w:r>
      <w:r w:rsidR="00EB279E" w:rsidRPr="00EC3A1E">
        <w:rPr>
          <w:rFonts w:ascii="Times New Roman" w:hAnsi="Times New Roman"/>
          <w:sz w:val="24"/>
          <w:szCs w:val="24"/>
        </w:rPr>
        <w:t xml:space="preserve"> teismų </w:t>
      </w:r>
      <w:r w:rsidR="006C492D" w:rsidRPr="00EC3A1E">
        <w:rPr>
          <w:rFonts w:ascii="Times New Roman" w:hAnsi="Times New Roman"/>
          <w:sz w:val="24"/>
          <w:szCs w:val="24"/>
        </w:rPr>
        <w:t>išnagrinėtose</w:t>
      </w:r>
      <w:r w:rsidR="00AB5771" w:rsidRPr="00EC3A1E">
        <w:rPr>
          <w:rFonts w:ascii="Times New Roman" w:hAnsi="Times New Roman"/>
          <w:sz w:val="24"/>
          <w:szCs w:val="24"/>
        </w:rPr>
        <w:t xml:space="preserve"> bylose. </w:t>
      </w:r>
    </w:p>
    <w:p w14:paraId="471C4F94" w14:textId="477BC703" w:rsidR="0086474F" w:rsidRPr="00EC3A1E" w:rsidRDefault="00DA2E9C" w:rsidP="004779F1">
      <w:pPr>
        <w:pStyle w:val="ListParagraph"/>
        <w:numPr>
          <w:ilvl w:val="0"/>
          <w:numId w:val="1"/>
        </w:numPr>
        <w:spacing w:after="120" w:line="240" w:lineRule="auto"/>
        <w:contextualSpacing w:val="0"/>
        <w:jc w:val="both"/>
        <w:rPr>
          <w:rFonts w:ascii="Times New Roman" w:hAnsi="Times New Roman"/>
          <w:sz w:val="24"/>
          <w:szCs w:val="24"/>
        </w:rPr>
      </w:pPr>
      <w:r w:rsidRPr="00EC3A1E">
        <w:rPr>
          <w:rFonts w:ascii="Times New Roman" w:hAnsi="Times New Roman"/>
          <w:sz w:val="24"/>
          <w:szCs w:val="24"/>
        </w:rPr>
        <w:t xml:space="preserve">Kauno apygardos teismo civilinėje byloje Nr. e2-231-775/2023 ieškovė prašė priteisti iš atsakovės 56 302,68 </w:t>
      </w:r>
      <w:proofErr w:type="spellStart"/>
      <w:r w:rsidRPr="00EC3A1E">
        <w:rPr>
          <w:rFonts w:ascii="Times New Roman" w:hAnsi="Times New Roman"/>
          <w:sz w:val="24"/>
          <w:szCs w:val="24"/>
        </w:rPr>
        <w:t>Eur</w:t>
      </w:r>
      <w:proofErr w:type="spellEnd"/>
      <w:r w:rsidRPr="00EC3A1E">
        <w:rPr>
          <w:rFonts w:ascii="Times New Roman" w:hAnsi="Times New Roman"/>
          <w:sz w:val="24"/>
          <w:szCs w:val="24"/>
        </w:rPr>
        <w:t xml:space="preserve"> skolą, 0,1 proc</w:t>
      </w:r>
      <w:r w:rsidR="00D25135">
        <w:rPr>
          <w:rFonts w:ascii="Times New Roman" w:hAnsi="Times New Roman"/>
          <w:sz w:val="24"/>
          <w:szCs w:val="24"/>
        </w:rPr>
        <w:t>.</w:t>
      </w:r>
      <w:r w:rsidRPr="00EC3A1E">
        <w:rPr>
          <w:rFonts w:ascii="Times New Roman" w:hAnsi="Times New Roman"/>
          <w:sz w:val="24"/>
          <w:szCs w:val="24"/>
        </w:rPr>
        <w:t xml:space="preserve"> dydžio procesines palūkanas nuo priteistos sumos už kiekvieną dieną nuo bylos iškėlimo teisme iki teismo sprendimo visiško įvykdymo (Susitarimo Nr. 1 3, 4 punktai). </w:t>
      </w:r>
      <w:r w:rsidR="006E27BA" w:rsidRPr="00EC3A1E">
        <w:rPr>
          <w:rFonts w:ascii="Times New Roman" w:hAnsi="Times New Roman"/>
          <w:sz w:val="24"/>
          <w:szCs w:val="24"/>
        </w:rPr>
        <w:t xml:space="preserve">Lietuvos apeliacinio teismo civilinėje byloje Nr. e2A-267-912/2023 ieškovė prašė priteisti </w:t>
      </w:r>
      <w:r w:rsidR="00373CF9" w:rsidRPr="00EC3A1E">
        <w:rPr>
          <w:rFonts w:ascii="Times New Roman" w:hAnsi="Times New Roman"/>
          <w:sz w:val="24"/>
          <w:szCs w:val="24"/>
        </w:rPr>
        <w:t xml:space="preserve">iš atsakovės </w:t>
      </w:r>
      <w:r w:rsidR="006E27BA" w:rsidRPr="00EC3A1E">
        <w:rPr>
          <w:rFonts w:ascii="Times New Roman" w:hAnsi="Times New Roman"/>
          <w:sz w:val="24"/>
          <w:szCs w:val="24"/>
        </w:rPr>
        <w:t xml:space="preserve">420 169,40 </w:t>
      </w:r>
      <w:proofErr w:type="spellStart"/>
      <w:r w:rsidR="006E27BA" w:rsidRPr="00EC3A1E">
        <w:rPr>
          <w:rFonts w:ascii="Times New Roman" w:hAnsi="Times New Roman"/>
          <w:sz w:val="24"/>
          <w:szCs w:val="24"/>
        </w:rPr>
        <w:t>Eur</w:t>
      </w:r>
      <w:proofErr w:type="spellEnd"/>
      <w:r w:rsidR="006E27BA" w:rsidRPr="00EC3A1E">
        <w:rPr>
          <w:rFonts w:ascii="Times New Roman" w:hAnsi="Times New Roman"/>
          <w:sz w:val="24"/>
          <w:szCs w:val="24"/>
        </w:rPr>
        <w:t xml:space="preserve"> nuostolių atlyginimo,</w:t>
      </w:r>
      <w:r w:rsidR="00373CF9" w:rsidRPr="00EC3A1E">
        <w:rPr>
          <w:rFonts w:ascii="Times New Roman" w:hAnsi="Times New Roman"/>
          <w:sz w:val="24"/>
          <w:szCs w:val="24"/>
        </w:rPr>
        <w:t xml:space="preserve"> taip pat</w:t>
      </w:r>
      <w:r w:rsidR="006E27BA" w:rsidRPr="00EC3A1E">
        <w:rPr>
          <w:rFonts w:ascii="Times New Roman" w:hAnsi="Times New Roman"/>
          <w:sz w:val="24"/>
          <w:szCs w:val="24"/>
        </w:rPr>
        <w:t xml:space="preserve"> remdamasi Susitarimo Nr. 1 4 punktu</w:t>
      </w:r>
      <w:r w:rsidR="003C67CB" w:rsidRPr="00EC3A1E">
        <w:rPr>
          <w:rFonts w:ascii="Times New Roman" w:hAnsi="Times New Roman"/>
          <w:sz w:val="24"/>
          <w:szCs w:val="24"/>
        </w:rPr>
        <w:t xml:space="preserve"> – </w:t>
      </w:r>
      <w:r w:rsidR="006E27BA" w:rsidRPr="00EC3A1E">
        <w:rPr>
          <w:rFonts w:ascii="Times New Roman" w:hAnsi="Times New Roman"/>
          <w:sz w:val="24"/>
          <w:szCs w:val="24"/>
        </w:rPr>
        <w:t>0,1 proc. procesines palūkanas</w:t>
      </w:r>
      <w:r w:rsidR="00C516BD" w:rsidRPr="00EC3A1E">
        <w:rPr>
          <w:rFonts w:ascii="Times New Roman" w:hAnsi="Times New Roman"/>
          <w:sz w:val="24"/>
          <w:szCs w:val="24"/>
        </w:rPr>
        <w:t xml:space="preserve"> nuo priteistos sumos už kiekvieną dieną nuo bylos iškėlimo teisme iki teismo sprendimo visiško įvykdymo</w:t>
      </w:r>
      <w:r w:rsidR="00A25674">
        <w:rPr>
          <w:rFonts w:ascii="Times New Roman" w:hAnsi="Times New Roman"/>
          <w:sz w:val="24"/>
          <w:szCs w:val="24"/>
        </w:rPr>
        <w:t xml:space="preserve"> (ieškinyje ieškovė sutapatino palūkanų ir delspinigių sąvokas pagal Susitarimo Nr. 1 4 punktą</w:t>
      </w:r>
      <w:r>
        <w:rPr>
          <w:rFonts w:ascii="Times New Roman" w:hAnsi="Times New Roman"/>
          <w:sz w:val="24"/>
          <w:szCs w:val="24"/>
        </w:rPr>
        <w:t xml:space="preserve">, o atsakovė neigė ieškovės teisę tiek į delspinigius, tiek ir į palūkanas </w:t>
      </w:r>
      <w:r w:rsidRPr="00EC3A1E">
        <w:rPr>
          <w:rFonts w:ascii="Times New Roman" w:hAnsi="Times New Roman"/>
          <w:sz w:val="24"/>
          <w:szCs w:val="24"/>
        </w:rPr>
        <w:t xml:space="preserve">Susitarimo Nr. 1 </w:t>
      </w:r>
      <w:r>
        <w:rPr>
          <w:rFonts w:ascii="Times New Roman" w:hAnsi="Times New Roman"/>
          <w:sz w:val="24"/>
          <w:szCs w:val="24"/>
        </w:rPr>
        <w:t>pagrindu</w:t>
      </w:r>
      <w:r w:rsidR="00A25674">
        <w:rPr>
          <w:rFonts w:ascii="Times New Roman" w:hAnsi="Times New Roman"/>
          <w:sz w:val="24"/>
          <w:szCs w:val="24"/>
        </w:rPr>
        <w:t>)</w:t>
      </w:r>
      <w:r w:rsidR="00373CF9" w:rsidRPr="00EC3A1E">
        <w:rPr>
          <w:rFonts w:ascii="Times New Roman" w:hAnsi="Times New Roman"/>
          <w:sz w:val="24"/>
          <w:szCs w:val="24"/>
        </w:rPr>
        <w:t xml:space="preserve">. </w:t>
      </w:r>
      <w:r w:rsidR="003C67CB" w:rsidRPr="00EC3A1E">
        <w:rPr>
          <w:rFonts w:ascii="Times New Roman" w:hAnsi="Times New Roman"/>
          <w:sz w:val="24"/>
          <w:szCs w:val="24"/>
        </w:rPr>
        <w:t xml:space="preserve">Kasacinėje byloje Nr. e3K-3-95-403/2024 ieškovė prašė priteisti iš atsakovės 113 763,73 </w:t>
      </w:r>
      <w:proofErr w:type="spellStart"/>
      <w:r w:rsidR="003C67CB" w:rsidRPr="00EC3A1E">
        <w:rPr>
          <w:rFonts w:ascii="Times New Roman" w:hAnsi="Times New Roman"/>
          <w:sz w:val="24"/>
          <w:szCs w:val="24"/>
        </w:rPr>
        <w:t>Eur</w:t>
      </w:r>
      <w:proofErr w:type="spellEnd"/>
      <w:r w:rsidR="003C67CB" w:rsidRPr="00EC3A1E">
        <w:rPr>
          <w:rFonts w:ascii="Times New Roman" w:hAnsi="Times New Roman"/>
          <w:sz w:val="24"/>
          <w:szCs w:val="24"/>
        </w:rPr>
        <w:t xml:space="preserve"> atsiskaitymo už atliktus darbus, 6837,40 </w:t>
      </w:r>
      <w:proofErr w:type="spellStart"/>
      <w:r w:rsidR="003C67CB" w:rsidRPr="00EC3A1E">
        <w:rPr>
          <w:rFonts w:ascii="Times New Roman" w:hAnsi="Times New Roman"/>
          <w:sz w:val="24"/>
          <w:szCs w:val="24"/>
        </w:rPr>
        <w:t>Eur</w:t>
      </w:r>
      <w:proofErr w:type="spellEnd"/>
      <w:r w:rsidR="003C67CB" w:rsidRPr="00EC3A1E">
        <w:rPr>
          <w:rFonts w:ascii="Times New Roman" w:hAnsi="Times New Roman"/>
          <w:sz w:val="24"/>
          <w:szCs w:val="24"/>
        </w:rPr>
        <w:t xml:space="preserve"> palūkanų ir 0,1 proc. dydžio procesines palūkanas nuo priteistos sumos už kiekvieną dieną nuo bylos iškėlimo teisme iki teismo sprendimo visiško įvykdymo (Susitarimo Nr. 1 3</w:t>
      </w:r>
      <w:r w:rsidR="004E1FB8" w:rsidRPr="00EC3A1E">
        <w:rPr>
          <w:rFonts w:ascii="Times New Roman" w:hAnsi="Times New Roman"/>
          <w:sz w:val="24"/>
          <w:szCs w:val="24"/>
        </w:rPr>
        <w:t>.2</w:t>
      </w:r>
      <w:r w:rsidR="003C67CB" w:rsidRPr="00EC3A1E">
        <w:rPr>
          <w:rFonts w:ascii="Times New Roman" w:hAnsi="Times New Roman"/>
          <w:sz w:val="24"/>
          <w:szCs w:val="24"/>
        </w:rPr>
        <w:t>, 4</w:t>
      </w:r>
      <w:r w:rsidR="00D76C91">
        <w:rPr>
          <w:rFonts w:ascii="Times New Roman" w:hAnsi="Times New Roman"/>
          <w:sz w:val="24"/>
          <w:szCs w:val="24"/>
        </w:rPr>
        <w:t> </w:t>
      </w:r>
      <w:r w:rsidR="003C67CB" w:rsidRPr="00EC3A1E">
        <w:rPr>
          <w:rFonts w:ascii="Times New Roman" w:hAnsi="Times New Roman"/>
          <w:sz w:val="24"/>
          <w:szCs w:val="24"/>
        </w:rPr>
        <w:t>punktai).</w:t>
      </w:r>
      <w:r w:rsidR="00601EB6" w:rsidRPr="00EC3A1E">
        <w:rPr>
          <w:rFonts w:ascii="Times New Roman" w:hAnsi="Times New Roman"/>
          <w:sz w:val="24"/>
          <w:szCs w:val="24"/>
        </w:rPr>
        <w:t xml:space="preserve"> </w:t>
      </w:r>
    </w:p>
    <w:p w14:paraId="2425CD30" w14:textId="7DDC0588" w:rsidR="00CF04BC" w:rsidRDefault="008C4CA4" w:rsidP="004779F1">
      <w:pPr>
        <w:pStyle w:val="ListParagraph"/>
        <w:numPr>
          <w:ilvl w:val="0"/>
          <w:numId w:val="1"/>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Teisėjų kolegijos vertinimu, </w:t>
      </w:r>
      <w:r w:rsidR="00C4043B">
        <w:rPr>
          <w:rFonts w:ascii="Times New Roman" w:hAnsi="Times New Roman"/>
          <w:sz w:val="24"/>
          <w:szCs w:val="24"/>
        </w:rPr>
        <w:t>nurodytose</w:t>
      </w:r>
      <w:r w:rsidR="0086474F" w:rsidRPr="0086474F">
        <w:rPr>
          <w:rFonts w:ascii="Times New Roman" w:hAnsi="Times New Roman"/>
          <w:sz w:val="24"/>
          <w:szCs w:val="24"/>
        </w:rPr>
        <w:t xml:space="preserve"> bylose ieškovės pareikšti prašymai </w:t>
      </w:r>
      <w:r w:rsidR="00C4043B">
        <w:rPr>
          <w:rFonts w:ascii="Times New Roman" w:hAnsi="Times New Roman"/>
          <w:sz w:val="24"/>
          <w:szCs w:val="24"/>
        </w:rPr>
        <w:t xml:space="preserve">priteisti jai iš atsakovės </w:t>
      </w:r>
      <w:r w:rsidR="00C4043B" w:rsidRPr="0086474F">
        <w:rPr>
          <w:rFonts w:ascii="Times New Roman" w:hAnsi="Times New Roman"/>
          <w:sz w:val="24"/>
          <w:szCs w:val="24"/>
        </w:rPr>
        <w:t>Susitarimo Nr. 1</w:t>
      </w:r>
      <w:r w:rsidR="00C4043B">
        <w:rPr>
          <w:rFonts w:ascii="Times New Roman" w:hAnsi="Times New Roman"/>
          <w:sz w:val="24"/>
          <w:szCs w:val="24"/>
        </w:rPr>
        <w:t xml:space="preserve"> 3.2 </w:t>
      </w:r>
      <w:r>
        <w:rPr>
          <w:rFonts w:ascii="Times New Roman" w:hAnsi="Times New Roman"/>
          <w:sz w:val="24"/>
          <w:szCs w:val="24"/>
        </w:rPr>
        <w:t>ar 4 punktų</w:t>
      </w:r>
      <w:r w:rsidR="00C4043B">
        <w:rPr>
          <w:rFonts w:ascii="Times New Roman" w:hAnsi="Times New Roman"/>
          <w:sz w:val="24"/>
          <w:szCs w:val="24"/>
        </w:rPr>
        <w:t xml:space="preserve"> pagrindu palūkanas</w:t>
      </w:r>
      <w:r w:rsidR="00AF3F69">
        <w:rPr>
          <w:rFonts w:ascii="Times New Roman" w:hAnsi="Times New Roman"/>
          <w:sz w:val="24"/>
          <w:szCs w:val="24"/>
        </w:rPr>
        <w:t>, atsakovės reikšta pozicija šiais klausimais</w:t>
      </w:r>
      <w:r w:rsidR="00C4043B">
        <w:rPr>
          <w:rFonts w:ascii="Times New Roman" w:hAnsi="Times New Roman"/>
          <w:sz w:val="24"/>
          <w:szCs w:val="24"/>
        </w:rPr>
        <w:t xml:space="preserve"> </w:t>
      </w:r>
      <w:r w:rsidR="00446BF3">
        <w:rPr>
          <w:rFonts w:ascii="Times New Roman" w:hAnsi="Times New Roman"/>
          <w:sz w:val="24"/>
          <w:szCs w:val="24"/>
        </w:rPr>
        <w:t xml:space="preserve">patvirtina, kad </w:t>
      </w:r>
      <w:r>
        <w:rPr>
          <w:rFonts w:ascii="Times New Roman" w:hAnsi="Times New Roman"/>
          <w:sz w:val="24"/>
          <w:szCs w:val="24"/>
        </w:rPr>
        <w:t xml:space="preserve">tikrasis </w:t>
      </w:r>
      <w:r w:rsidR="00AF3F69">
        <w:rPr>
          <w:rFonts w:ascii="Times New Roman" w:hAnsi="Times New Roman"/>
          <w:sz w:val="24"/>
          <w:szCs w:val="24"/>
        </w:rPr>
        <w:t>šalių</w:t>
      </w:r>
      <w:r w:rsidR="0086474F" w:rsidRPr="0086474F">
        <w:rPr>
          <w:rFonts w:ascii="Times New Roman" w:hAnsi="Times New Roman"/>
          <w:sz w:val="24"/>
          <w:szCs w:val="24"/>
        </w:rPr>
        <w:t xml:space="preserve"> </w:t>
      </w:r>
      <w:r>
        <w:rPr>
          <w:rFonts w:ascii="Times New Roman" w:hAnsi="Times New Roman"/>
          <w:sz w:val="24"/>
          <w:szCs w:val="24"/>
        </w:rPr>
        <w:t xml:space="preserve">siekis ir </w:t>
      </w:r>
      <w:r w:rsidR="0086474F" w:rsidRPr="0086474F">
        <w:rPr>
          <w:rFonts w:ascii="Times New Roman" w:hAnsi="Times New Roman"/>
          <w:sz w:val="24"/>
          <w:szCs w:val="24"/>
        </w:rPr>
        <w:t xml:space="preserve">valia </w:t>
      </w:r>
      <w:r>
        <w:rPr>
          <w:rFonts w:ascii="Times New Roman" w:hAnsi="Times New Roman"/>
          <w:sz w:val="24"/>
          <w:szCs w:val="24"/>
        </w:rPr>
        <w:t xml:space="preserve">sudarant šį susitarimą </w:t>
      </w:r>
      <w:r w:rsidR="0086474F" w:rsidRPr="0086474F">
        <w:rPr>
          <w:rFonts w:ascii="Times New Roman" w:hAnsi="Times New Roman"/>
          <w:sz w:val="24"/>
          <w:szCs w:val="24"/>
        </w:rPr>
        <w:t xml:space="preserve">buvo </w:t>
      </w:r>
      <w:r>
        <w:rPr>
          <w:rFonts w:ascii="Times New Roman" w:hAnsi="Times New Roman"/>
          <w:sz w:val="24"/>
          <w:szCs w:val="24"/>
        </w:rPr>
        <w:t xml:space="preserve">nustatyti ne </w:t>
      </w:r>
      <w:r w:rsidR="0086474F" w:rsidRPr="0086474F">
        <w:rPr>
          <w:rFonts w:ascii="Times New Roman" w:hAnsi="Times New Roman"/>
          <w:sz w:val="24"/>
          <w:szCs w:val="24"/>
        </w:rPr>
        <w:t>delspinigių, o palūkanų</w:t>
      </w:r>
      <w:r>
        <w:rPr>
          <w:rFonts w:ascii="Times New Roman" w:hAnsi="Times New Roman"/>
          <w:sz w:val="24"/>
          <w:szCs w:val="24"/>
        </w:rPr>
        <w:t xml:space="preserve"> dėl laiku neįvykdytos prievolės mokėjimo atvejus</w:t>
      </w:r>
      <w:r w:rsidR="0086474F">
        <w:rPr>
          <w:rFonts w:ascii="Times New Roman" w:hAnsi="Times New Roman"/>
          <w:sz w:val="24"/>
          <w:szCs w:val="24"/>
        </w:rPr>
        <w:t xml:space="preserve">, </w:t>
      </w:r>
      <w:r w:rsidR="00D76C91">
        <w:rPr>
          <w:rFonts w:ascii="Times New Roman" w:hAnsi="Times New Roman"/>
          <w:sz w:val="24"/>
          <w:szCs w:val="24"/>
        </w:rPr>
        <w:t>tai</w:t>
      </w:r>
      <w:r w:rsidR="00446BF3">
        <w:rPr>
          <w:rFonts w:ascii="Times New Roman" w:hAnsi="Times New Roman"/>
          <w:sz w:val="24"/>
          <w:szCs w:val="24"/>
        </w:rPr>
        <w:t xml:space="preserve"> </w:t>
      </w:r>
      <w:r w:rsidR="00970E47">
        <w:rPr>
          <w:rFonts w:ascii="Times New Roman" w:hAnsi="Times New Roman"/>
          <w:sz w:val="24"/>
          <w:szCs w:val="24"/>
        </w:rPr>
        <w:t xml:space="preserve">ir </w:t>
      </w:r>
      <w:r w:rsidR="00446BF3">
        <w:rPr>
          <w:rFonts w:ascii="Times New Roman" w:hAnsi="Times New Roman"/>
          <w:sz w:val="24"/>
          <w:szCs w:val="24"/>
        </w:rPr>
        <w:t xml:space="preserve">akcentuoja </w:t>
      </w:r>
      <w:r w:rsidR="0086474F">
        <w:rPr>
          <w:rFonts w:ascii="Times New Roman" w:hAnsi="Times New Roman"/>
          <w:sz w:val="24"/>
          <w:szCs w:val="24"/>
        </w:rPr>
        <w:t>atsakovė savo atsili</w:t>
      </w:r>
      <w:r w:rsidR="00700403">
        <w:rPr>
          <w:rFonts w:ascii="Times New Roman" w:hAnsi="Times New Roman"/>
          <w:sz w:val="24"/>
          <w:szCs w:val="24"/>
        </w:rPr>
        <w:t>epime į kasacinį skundą. T</w:t>
      </w:r>
      <w:r w:rsidR="00970E47">
        <w:rPr>
          <w:rFonts w:ascii="Times New Roman" w:hAnsi="Times New Roman"/>
          <w:sz w:val="24"/>
          <w:szCs w:val="24"/>
        </w:rPr>
        <w:t>eisėjų kolegija konstatuoja, kad</w:t>
      </w:r>
      <w:r w:rsidR="00700403">
        <w:rPr>
          <w:rFonts w:ascii="Times New Roman" w:hAnsi="Times New Roman"/>
          <w:sz w:val="24"/>
          <w:szCs w:val="24"/>
        </w:rPr>
        <w:t xml:space="preserve"> š</w:t>
      </w:r>
      <w:r w:rsidR="0086474F">
        <w:rPr>
          <w:rFonts w:ascii="Times New Roman" w:hAnsi="Times New Roman"/>
          <w:sz w:val="24"/>
          <w:szCs w:val="24"/>
        </w:rPr>
        <w:t xml:space="preserve">alių elgesys po Susitarimo Nr. 1 sudarymo, </w:t>
      </w:r>
      <w:r w:rsidR="0086474F" w:rsidRPr="00720003">
        <w:rPr>
          <w:rFonts w:ascii="Times New Roman" w:hAnsi="Times New Roman"/>
          <w:sz w:val="24"/>
          <w:szCs w:val="24"/>
        </w:rPr>
        <w:t>pažodini</w:t>
      </w:r>
      <w:r w:rsidR="0086474F">
        <w:rPr>
          <w:rFonts w:ascii="Times New Roman" w:hAnsi="Times New Roman"/>
          <w:sz w:val="24"/>
          <w:szCs w:val="24"/>
        </w:rPr>
        <w:t>s</w:t>
      </w:r>
      <w:r w:rsidR="0086474F" w:rsidRPr="00720003">
        <w:rPr>
          <w:rFonts w:ascii="Times New Roman" w:hAnsi="Times New Roman"/>
          <w:sz w:val="24"/>
          <w:szCs w:val="24"/>
        </w:rPr>
        <w:t xml:space="preserve"> sutarties tekst</w:t>
      </w:r>
      <w:r w:rsidR="0086474F">
        <w:rPr>
          <w:rFonts w:ascii="Times New Roman" w:hAnsi="Times New Roman"/>
          <w:sz w:val="24"/>
          <w:szCs w:val="24"/>
        </w:rPr>
        <w:t xml:space="preserve">as teikia pagrindą </w:t>
      </w:r>
      <w:r w:rsidR="00970E47">
        <w:rPr>
          <w:rFonts w:ascii="Times New Roman" w:hAnsi="Times New Roman"/>
          <w:sz w:val="24"/>
          <w:szCs w:val="24"/>
        </w:rPr>
        <w:t>išvadai</w:t>
      </w:r>
      <w:r w:rsidR="0086474F">
        <w:rPr>
          <w:rFonts w:ascii="Times New Roman" w:hAnsi="Times New Roman"/>
          <w:sz w:val="24"/>
          <w:szCs w:val="24"/>
        </w:rPr>
        <w:t>, kad Susitarimo Nr.</w:t>
      </w:r>
      <w:r w:rsidR="00D76C91">
        <w:rPr>
          <w:rFonts w:ascii="Times New Roman" w:hAnsi="Times New Roman"/>
          <w:sz w:val="24"/>
          <w:szCs w:val="24"/>
        </w:rPr>
        <w:t> </w:t>
      </w:r>
      <w:r w:rsidR="0086474F">
        <w:rPr>
          <w:rFonts w:ascii="Times New Roman" w:hAnsi="Times New Roman"/>
          <w:sz w:val="24"/>
          <w:szCs w:val="24"/>
        </w:rPr>
        <w:t>1 3</w:t>
      </w:r>
      <w:r w:rsidR="00293C59">
        <w:rPr>
          <w:rFonts w:ascii="Times New Roman" w:hAnsi="Times New Roman"/>
          <w:sz w:val="24"/>
          <w:szCs w:val="24"/>
        </w:rPr>
        <w:t>.2</w:t>
      </w:r>
      <w:r w:rsidR="0086474F">
        <w:rPr>
          <w:rFonts w:ascii="Times New Roman" w:hAnsi="Times New Roman"/>
          <w:sz w:val="24"/>
          <w:szCs w:val="24"/>
        </w:rPr>
        <w:t xml:space="preserve">, 4 punktais šalys faktiškai susitarė ne </w:t>
      </w:r>
      <w:r w:rsidR="00CF04BC">
        <w:rPr>
          <w:rFonts w:ascii="Times New Roman" w:hAnsi="Times New Roman"/>
          <w:sz w:val="24"/>
          <w:szCs w:val="24"/>
        </w:rPr>
        <w:t>dėl delspinigių, o dėl palūkanų</w:t>
      </w:r>
      <w:r w:rsidR="00700403">
        <w:rPr>
          <w:rFonts w:ascii="Times New Roman" w:hAnsi="Times New Roman"/>
          <w:sz w:val="24"/>
          <w:szCs w:val="24"/>
        </w:rPr>
        <w:t>, nors ieškovė</w:t>
      </w:r>
      <w:r w:rsidR="004E1FB8">
        <w:rPr>
          <w:rFonts w:ascii="Times New Roman" w:hAnsi="Times New Roman"/>
          <w:sz w:val="24"/>
          <w:szCs w:val="24"/>
        </w:rPr>
        <w:t xml:space="preserve"> savo</w:t>
      </w:r>
      <w:r w:rsidR="00970E47">
        <w:rPr>
          <w:rFonts w:ascii="Times New Roman" w:hAnsi="Times New Roman"/>
          <w:sz w:val="24"/>
          <w:szCs w:val="24"/>
        </w:rPr>
        <w:t xml:space="preserve"> ieškinio </w:t>
      </w:r>
      <w:r w:rsidR="004E1FB8">
        <w:rPr>
          <w:rFonts w:ascii="Times New Roman" w:hAnsi="Times New Roman"/>
          <w:sz w:val="24"/>
          <w:szCs w:val="24"/>
        </w:rPr>
        <w:t xml:space="preserve">reikalavimą </w:t>
      </w:r>
      <w:r w:rsidR="00970E47">
        <w:rPr>
          <w:rFonts w:ascii="Times New Roman" w:hAnsi="Times New Roman"/>
          <w:sz w:val="24"/>
          <w:szCs w:val="24"/>
        </w:rPr>
        <w:t xml:space="preserve">atsakovei šioje byloje </w:t>
      </w:r>
      <w:r w:rsidR="004E1FB8">
        <w:rPr>
          <w:rFonts w:ascii="Times New Roman" w:hAnsi="Times New Roman"/>
          <w:sz w:val="24"/>
          <w:szCs w:val="24"/>
        </w:rPr>
        <w:t xml:space="preserve">formulavo kaip prašymą priteisti iš atsakovės delspinigius, atitinkamai aiškino ir Susitarimo Nr. 1 3.2 punkto nuostatas, t. y. kaip </w:t>
      </w:r>
      <w:r w:rsidR="00D76C91">
        <w:rPr>
          <w:rFonts w:ascii="Times New Roman" w:hAnsi="Times New Roman"/>
          <w:sz w:val="24"/>
          <w:szCs w:val="24"/>
        </w:rPr>
        <w:t>įtvirtin</w:t>
      </w:r>
      <w:r w:rsidR="004E1FB8">
        <w:rPr>
          <w:rFonts w:ascii="Times New Roman" w:hAnsi="Times New Roman"/>
          <w:sz w:val="24"/>
          <w:szCs w:val="24"/>
        </w:rPr>
        <w:t xml:space="preserve">ančias </w:t>
      </w:r>
      <w:r w:rsidR="00970E47">
        <w:rPr>
          <w:rFonts w:ascii="Times New Roman" w:hAnsi="Times New Roman"/>
          <w:sz w:val="24"/>
          <w:szCs w:val="24"/>
        </w:rPr>
        <w:t>jo</w:t>
      </w:r>
      <w:r w:rsidR="004E1FB8">
        <w:rPr>
          <w:rFonts w:ascii="Times New Roman" w:hAnsi="Times New Roman"/>
          <w:sz w:val="24"/>
          <w:szCs w:val="24"/>
        </w:rPr>
        <w:t>s teisę į delspinigius</w:t>
      </w:r>
      <w:r w:rsidR="00CF04BC">
        <w:rPr>
          <w:rFonts w:ascii="Times New Roman" w:hAnsi="Times New Roman"/>
          <w:sz w:val="24"/>
          <w:szCs w:val="24"/>
        </w:rPr>
        <w:t>.</w:t>
      </w:r>
    </w:p>
    <w:p w14:paraId="593D7DE8" w14:textId="1E0CAB75" w:rsidR="00BB04FE" w:rsidRPr="0038120A" w:rsidRDefault="000A57DB" w:rsidP="004779F1">
      <w:pPr>
        <w:pStyle w:val="ListParagraph"/>
        <w:numPr>
          <w:ilvl w:val="0"/>
          <w:numId w:val="1"/>
        </w:numPr>
        <w:spacing w:after="120" w:line="240" w:lineRule="auto"/>
        <w:contextualSpacing w:val="0"/>
        <w:jc w:val="both"/>
        <w:rPr>
          <w:rFonts w:ascii="Times New Roman" w:hAnsi="Times New Roman"/>
          <w:sz w:val="24"/>
          <w:szCs w:val="24"/>
        </w:rPr>
      </w:pPr>
      <w:r w:rsidRPr="000A57DB">
        <w:rPr>
          <w:rFonts w:ascii="Times New Roman" w:hAnsi="Times New Roman"/>
          <w:sz w:val="24"/>
          <w:szCs w:val="24"/>
        </w:rPr>
        <w:t xml:space="preserve">Teisėjų kolegijos vertinimu, </w:t>
      </w:r>
      <w:r w:rsidR="0038120A">
        <w:rPr>
          <w:rFonts w:ascii="Times New Roman" w:hAnsi="Times New Roman"/>
          <w:sz w:val="24"/>
          <w:szCs w:val="24"/>
        </w:rPr>
        <w:t xml:space="preserve">šią </w:t>
      </w:r>
      <w:r w:rsidRPr="000A57DB">
        <w:rPr>
          <w:rFonts w:ascii="Times New Roman" w:hAnsi="Times New Roman"/>
          <w:sz w:val="24"/>
          <w:szCs w:val="24"/>
        </w:rPr>
        <w:t xml:space="preserve">bylą nagrinėję teismai </w:t>
      </w:r>
      <w:r w:rsidR="0038120A">
        <w:rPr>
          <w:rFonts w:ascii="Times New Roman" w:hAnsi="Times New Roman"/>
          <w:sz w:val="24"/>
          <w:szCs w:val="24"/>
        </w:rPr>
        <w:t xml:space="preserve">pagal ieškovės nurodytą ieškinio faktinį pagrindą </w:t>
      </w:r>
      <w:r w:rsidRPr="000A57DB">
        <w:rPr>
          <w:rFonts w:ascii="Times New Roman" w:hAnsi="Times New Roman"/>
          <w:sz w:val="24"/>
          <w:szCs w:val="24"/>
        </w:rPr>
        <w:t>netinkamai nustatė teisminio nagrinėjimo dalyką ir</w:t>
      </w:r>
      <w:r w:rsidR="004E1FB8" w:rsidRPr="000A57DB">
        <w:rPr>
          <w:rFonts w:ascii="Times New Roman" w:hAnsi="Times New Roman"/>
          <w:sz w:val="24"/>
          <w:szCs w:val="24"/>
        </w:rPr>
        <w:t xml:space="preserve"> atsakov</w:t>
      </w:r>
      <w:r w:rsidR="00D76C91">
        <w:rPr>
          <w:rFonts w:ascii="Times New Roman" w:hAnsi="Times New Roman"/>
          <w:sz w:val="24"/>
          <w:szCs w:val="24"/>
        </w:rPr>
        <w:t>ės</w:t>
      </w:r>
      <w:r w:rsidR="004E1FB8" w:rsidRPr="000A57DB">
        <w:rPr>
          <w:rFonts w:ascii="Times New Roman" w:hAnsi="Times New Roman"/>
          <w:sz w:val="24"/>
          <w:szCs w:val="24"/>
        </w:rPr>
        <w:t xml:space="preserve"> atsikirtimų pagrindu nurodytas aplinkybes</w:t>
      </w:r>
      <w:r w:rsidRPr="000A57DB">
        <w:rPr>
          <w:rFonts w:ascii="Times New Roman" w:hAnsi="Times New Roman"/>
          <w:sz w:val="24"/>
          <w:szCs w:val="24"/>
        </w:rPr>
        <w:t xml:space="preserve">, </w:t>
      </w:r>
      <w:r w:rsidR="0038120A">
        <w:rPr>
          <w:rFonts w:ascii="Times New Roman" w:hAnsi="Times New Roman"/>
          <w:sz w:val="24"/>
          <w:szCs w:val="24"/>
        </w:rPr>
        <w:t>taip pat</w:t>
      </w:r>
      <w:r w:rsidRPr="000A57DB">
        <w:rPr>
          <w:rFonts w:ascii="Times New Roman" w:hAnsi="Times New Roman"/>
          <w:sz w:val="24"/>
          <w:szCs w:val="24"/>
        </w:rPr>
        <w:t xml:space="preserve"> netinkamai aiškino Su</w:t>
      </w:r>
      <w:r w:rsidR="00C4043B">
        <w:rPr>
          <w:rFonts w:ascii="Times New Roman" w:hAnsi="Times New Roman"/>
          <w:sz w:val="24"/>
          <w:szCs w:val="24"/>
        </w:rPr>
        <w:t>sitarimo Nr. 1 3.2 punkto</w:t>
      </w:r>
      <w:r w:rsidRPr="000A57DB">
        <w:rPr>
          <w:rFonts w:ascii="Times New Roman" w:hAnsi="Times New Roman"/>
          <w:sz w:val="24"/>
          <w:szCs w:val="24"/>
        </w:rPr>
        <w:t xml:space="preserve"> nuostatas, </w:t>
      </w:r>
      <w:r w:rsidR="008309C8">
        <w:rPr>
          <w:rFonts w:ascii="Times New Roman" w:hAnsi="Times New Roman"/>
          <w:sz w:val="24"/>
          <w:szCs w:val="24"/>
        </w:rPr>
        <w:t>t</w:t>
      </w:r>
      <w:r w:rsidRPr="000A57DB">
        <w:rPr>
          <w:rFonts w:ascii="Times New Roman" w:hAnsi="Times New Roman"/>
          <w:sz w:val="24"/>
          <w:szCs w:val="24"/>
        </w:rPr>
        <w:t>o</w:t>
      </w:r>
      <w:r w:rsidR="008309C8">
        <w:rPr>
          <w:rFonts w:ascii="Times New Roman" w:hAnsi="Times New Roman"/>
          <w:sz w:val="24"/>
          <w:szCs w:val="24"/>
        </w:rPr>
        <w:t>dėl,</w:t>
      </w:r>
      <w:r w:rsidRPr="000A57DB">
        <w:rPr>
          <w:rFonts w:ascii="Times New Roman" w:hAnsi="Times New Roman"/>
          <w:sz w:val="24"/>
          <w:szCs w:val="24"/>
        </w:rPr>
        <w:t xml:space="preserve"> atlikę faktinių aplinkybių teisinį </w:t>
      </w:r>
      <w:r w:rsidRPr="008326D5">
        <w:rPr>
          <w:rFonts w:ascii="Times New Roman" w:hAnsi="Times New Roman"/>
          <w:sz w:val="24"/>
          <w:szCs w:val="24"/>
        </w:rPr>
        <w:t>įvertinimą</w:t>
      </w:r>
      <w:r w:rsidR="008309C8">
        <w:rPr>
          <w:rFonts w:ascii="Times New Roman" w:hAnsi="Times New Roman"/>
          <w:sz w:val="24"/>
          <w:szCs w:val="24"/>
        </w:rPr>
        <w:t>,</w:t>
      </w:r>
      <w:r w:rsidRPr="008326D5">
        <w:rPr>
          <w:rFonts w:ascii="Times New Roman" w:hAnsi="Times New Roman"/>
          <w:sz w:val="24"/>
          <w:szCs w:val="24"/>
        </w:rPr>
        <w:t xml:space="preserve"> netinkamai kvalifikavo ginčo teisinius santykius ir taikė delspinigius, o </w:t>
      </w:r>
      <w:r w:rsidRPr="0038120A">
        <w:rPr>
          <w:rFonts w:ascii="Times New Roman" w:hAnsi="Times New Roman"/>
          <w:sz w:val="24"/>
          <w:szCs w:val="24"/>
        </w:rPr>
        <w:t>ne palūkanas reglamentuojančias teisės normas. Dėl nurodytų priežasčių teisėjų kolegija, nagrinėdama šią bylą ir spręsdama dėl kasacinio skundo pagrįstumo,</w:t>
      </w:r>
      <w:r w:rsidR="0086474F" w:rsidRPr="0038120A">
        <w:rPr>
          <w:rFonts w:ascii="Times New Roman" w:hAnsi="Times New Roman"/>
          <w:sz w:val="24"/>
          <w:szCs w:val="24"/>
        </w:rPr>
        <w:t xml:space="preserve"> toliau pasisakys dėl ieškovės </w:t>
      </w:r>
      <w:r w:rsidRPr="0038120A">
        <w:rPr>
          <w:rFonts w:ascii="Times New Roman" w:hAnsi="Times New Roman"/>
          <w:sz w:val="24"/>
          <w:szCs w:val="24"/>
        </w:rPr>
        <w:t xml:space="preserve">teisės reikalauti iš </w:t>
      </w:r>
      <w:r w:rsidR="00910E93" w:rsidRPr="0038120A">
        <w:rPr>
          <w:rFonts w:ascii="Times New Roman" w:hAnsi="Times New Roman"/>
          <w:sz w:val="24"/>
          <w:szCs w:val="24"/>
        </w:rPr>
        <w:t>atsakovės 1 148 </w:t>
      </w:r>
      <w:r w:rsidR="0086474F" w:rsidRPr="0038120A">
        <w:rPr>
          <w:rFonts w:ascii="Times New Roman" w:hAnsi="Times New Roman"/>
          <w:sz w:val="24"/>
          <w:szCs w:val="24"/>
        </w:rPr>
        <w:t xml:space="preserve">366,46 </w:t>
      </w:r>
      <w:proofErr w:type="spellStart"/>
      <w:r w:rsidR="0086474F" w:rsidRPr="0038120A">
        <w:rPr>
          <w:rFonts w:ascii="Times New Roman" w:hAnsi="Times New Roman"/>
          <w:sz w:val="24"/>
          <w:szCs w:val="24"/>
        </w:rPr>
        <w:t>Eur</w:t>
      </w:r>
      <w:proofErr w:type="spellEnd"/>
      <w:r w:rsidR="0086474F" w:rsidRPr="0038120A">
        <w:rPr>
          <w:rFonts w:ascii="Times New Roman" w:hAnsi="Times New Roman"/>
          <w:sz w:val="24"/>
          <w:szCs w:val="24"/>
        </w:rPr>
        <w:t xml:space="preserve"> palūkanų </w:t>
      </w:r>
      <w:r w:rsidR="008326D5" w:rsidRPr="0038120A">
        <w:rPr>
          <w:rFonts w:ascii="Times New Roman" w:hAnsi="Times New Roman"/>
          <w:sz w:val="24"/>
          <w:szCs w:val="24"/>
        </w:rPr>
        <w:t>Susitarimo Nr. 1 3.2</w:t>
      </w:r>
      <w:r w:rsidR="00C4043B" w:rsidRPr="0038120A">
        <w:rPr>
          <w:rFonts w:ascii="Times New Roman" w:hAnsi="Times New Roman"/>
          <w:sz w:val="24"/>
          <w:szCs w:val="24"/>
        </w:rPr>
        <w:t xml:space="preserve"> punkto</w:t>
      </w:r>
      <w:r w:rsidR="008326D5" w:rsidRPr="0038120A">
        <w:rPr>
          <w:rFonts w:ascii="Times New Roman" w:hAnsi="Times New Roman"/>
          <w:sz w:val="24"/>
          <w:szCs w:val="24"/>
        </w:rPr>
        <w:t xml:space="preserve"> pagrindu</w:t>
      </w:r>
      <w:r w:rsidR="0086474F" w:rsidRPr="0038120A">
        <w:rPr>
          <w:rFonts w:ascii="Times New Roman" w:hAnsi="Times New Roman"/>
          <w:sz w:val="24"/>
          <w:szCs w:val="24"/>
        </w:rPr>
        <w:t>.</w:t>
      </w:r>
    </w:p>
    <w:p w14:paraId="27141476" w14:textId="77777777" w:rsidR="00E144B7" w:rsidRPr="0038120A" w:rsidRDefault="00E144B7" w:rsidP="00E144B7">
      <w:pPr>
        <w:spacing w:after="120"/>
        <w:jc w:val="both"/>
      </w:pPr>
    </w:p>
    <w:p w14:paraId="4861AAEA" w14:textId="77777777" w:rsidR="00E144B7" w:rsidRPr="00E144B7" w:rsidRDefault="00E144B7" w:rsidP="00022E42">
      <w:pPr>
        <w:spacing w:after="120"/>
        <w:ind w:firstLine="709"/>
        <w:jc w:val="both"/>
        <w:rPr>
          <w:i/>
          <w:iCs/>
        </w:rPr>
      </w:pPr>
      <w:r w:rsidRPr="00BB720C">
        <w:rPr>
          <w:i/>
          <w:iCs/>
        </w:rPr>
        <w:t xml:space="preserve">Dėl </w:t>
      </w:r>
      <w:r w:rsidR="00C444B9">
        <w:rPr>
          <w:i/>
          <w:iCs/>
        </w:rPr>
        <w:t>pagrindo priteisti kompensuojamąsias palūkanas</w:t>
      </w:r>
      <w:r w:rsidR="00FC0E99">
        <w:rPr>
          <w:i/>
          <w:iCs/>
        </w:rPr>
        <w:t xml:space="preserve"> </w:t>
      </w:r>
      <w:r w:rsidR="008B2D5A" w:rsidRPr="008B2D5A">
        <w:rPr>
          <w:i/>
          <w:iCs/>
        </w:rPr>
        <w:t>iki visiško prievolės įvykdymo</w:t>
      </w:r>
    </w:p>
    <w:p w14:paraId="65E6A7C0" w14:textId="77777777" w:rsidR="00E144B7" w:rsidRPr="00E144B7" w:rsidRDefault="00E144B7" w:rsidP="00E144B7">
      <w:pPr>
        <w:spacing w:after="120"/>
        <w:jc w:val="both"/>
      </w:pPr>
    </w:p>
    <w:p w14:paraId="5CBE5B4C" w14:textId="77777777" w:rsidR="005337DA" w:rsidRPr="00B76FD6" w:rsidRDefault="005337DA" w:rsidP="005337DA">
      <w:pPr>
        <w:pStyle w:val="ListParagraph"/>
        <w:numPr>
          <w:ilvl w:val="0"/>
          <w:numId w:val="1"/>
        </w:numPr>
        <w:spacing w:after="120" w:line="240" w:lineRule="auto"/>
        <w:contextualSpacing w:val="0"/>
        <w:jc w:val="both"/>
        <w:rPr>
          <w:rFonts w:ascii="Times New Roman" w:hAnsi="Times New Roman"/>
          <w:sz w:val="24"/>
          <w:szCs w:val="24"/>
        </w:rPr>
      </w:pPr>
      <w:r w:rsidRPr="00B871E7">
        <w:rPr>
          <w:rFonts w:ascii="Times New Roman" w:hAnsi="Times New Roman"/>
          <w:sz w:val="24"/>
          <w:szCs w:val="24"/>
        </w:rPr>
        <w:t xml:space="preserve">CK 6.261 straipsnyje nustatyta, kad praleidęs piniginės prievolės įvykdymo terminą skolininkas privalo mokėti už termino praleidimą </w:t>
      </w:r>
      <w:r w:rsidRPr="00B76FD6">
        <w:rPr>
          <w:rFonts w:ascii="Times New Roman" w:hAnsi="Times New Roman"/>
          <w:sz w:val="24"/>
          <w:szCs w:val="24"/>
        </w:rPr>
        <w:t>sutarčių ar įstatymų nustatytas palūkanas, kurios yra laikomos minimaliais nuostoliais. Be to, kreditorius, įrodęs kitus nuostolius, turi teisę ir į jų atlyginimą.</w:t>
      </w:r>
    </w:p>
    <w:p w14:paraId="0DC157B1" w14:textId="77777777" w:rsidR="008273E4" w:rsidRPr="00B76FD6" w:rsidRDefault="008273E4" w:rsidP="008273E4">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lastRenderedPageBreak/>
        <w:t>CK 6.210 straipsnio 1 dalyje įtvirtinta, kad terminą įvykdyti piniginę prievolę praleidęs skolininkas privalo mokėti penkių procentų dydžio metines palūkanas už sumą, kurią sumokėti praleistas terminas, jeigu įstatymai ar sutartis nenustato kitokio palūkanų dydžio. Kai abi sutarties šalys yra verslininkai ar privatūs juridiniai asmenys, tai už termino praleidimą mokamos šešių procentų dydžio metinės palūkanos, jeigu įstatymai ar sutartis nenustato kitokio palūkanų dydžio (2 dalis).</w:t>
      </w:r>
    </w:p>
    <w:p w14:paraId="4D4DD60D" w14:textId="5F87044B" w:rsidR="00B75A56" w:rsidRPr="00B76FD6" w:rsidRDefault="00296B9C"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 xml:space="preserve">Pagal </w:t>
      </w:r>
      <w:r w:rsidR="000B1B1A" w:rsidRPr="00B76FD6">
        <w:rPr>
          <w:rFonts w:ascii="Times New Roman" w:hAnsi="Times New Roman"/>
          <w:sz w:val="24"/>
          <w:szCs w:val="24"/>
        </w:rPr>
        <w:t>C</w:t>
      </w:r>
      <w:r w:rsidR="00BC0824" w:rsidRPr="00B76FD6">
        <w:rPr>
          <w:rFonts w:ascii="Times New Roman" w:hAnsi="Times New Roman"/>
          <w:sz w:val="24"/>
          <w:szCs w:val="24"/>
        </w:rPr>
        <w:t>K 6.37 straipsnio 1 dal</w:t>
      </w:r>
      <w:r w:rsidRPr="00B76FD6">
        <w:rPr>
          <w:rFonts w:ascii="Times New Roman" w:hAnsi="Times New Roman"/>
          <w:sz w:val="24"/>
          <w:szCs w:val="24"/>
        </w:rPr>
        <w:t>į</w:t>
      </w:r>
      <w:r w:rsidR="008309C8">
        <w:rPr>
          <w:rFonts w:ascii="Times New Roman" w:hAnsi="Times New Roman"/>
          <w:sz w:val="24"/>
          <w:szCs w:val="24"/>
        </w:rPr>
        <w:t>,</w:t>
      </w:r>
      <w:r w:rsidR="00BC0824" w:rsidRPr="00B76FD6">
        <w:rPr>
          <w:rFonts w:ascii="Times New Roman" w:hAnsi="Times New Roman"/>
          <w:sz w:val="24"/>
          <w:szCs w:val="24"/>
        </w:rPr>
        <w:t xml:space="preserve"> </w:t>
      </w:r>
      <w:r w:rsidR="00DD297E" w:rsidRPr="00B76FD6">
        <w:rPr>
          <w:rFonts w:ascii="Times New Roman" w:hAnsi="Times New Roman"/>
          <w:sz w:val="24"/>
          <w:szCs w:val="24"/>
        </w:rPr>
        <w:t>p</w:t>
      </w:r>
      <w:r w:rsidR="00BC0824" w:rsidRPr="00B76FD6">
        <w:rPr>
          <w:rFonts w:ascii="Times New Roman" w:hAnsi="Times New Roman"/>
          <w:sz w:val="24"/>
          <w:szCs w:val="24"/>
        </w:rPr>
        <w:t xml:space="preserve">alūkanas pagal prievoles gali nustatyti įstatymai arba </w:t>
      </w:r>
      <w:r w:rsidR="00956A6F" w:rsidRPr="00B76FD6">
        <w:rPr>
          <w:rFonts w:ascii="Times New Roman" w:hAnsi="Times New Roman"/>
          <w:sz w:val="24"/>
          <w:szCs w:val="24"/>
        </w:rPr>
        <w:t xml:space="preserve">šalių susitarimai. </w:t>
      </w:r>
      <w:r w:rsidR="00BC0824" w:rsidRPr="00B76FD6">
        <w:rPr>
          <w:rFonts w:ascii="Times New Roman" w:hAnsi="Times New Roman"/>
          <w:sz w:val="24"/>
          <w:szCs w:val="24"/>
        </w:rPr>
        <w:t>Skolininkas taip pat privalo mokėti įstatymų nustatyto dydžio palūkanas už priteistą sumą nuo bylos iškėlimo teisme iki teismo sprendimo visiško įvykdymo</w:t>
      </w:r>
      <w:r w:rsidR="00956A6F" w:rsidRPr="00B76FD6">
        <w:rPr>
          <w:rFonts w:ascii="Times New Roman" w:hAnsi="Times New Roman"/>
          <w:sz w:val="24"/>
          <w:szCs w:val="24"/>
        </w:rPr>
        <w:t xml:space="preserve"> (2 dalis). </w:t>
      </w:r>
      <w:r w:rsidR="00BC0824" w:rsidRPr="00B76FD6">
        <w:rPr>
          <w:rFonts w:ascii="Times New Roman" w:hAnsi="Times New Roman"/>
          <w:sz w:val="24"/>
          <w:szCs w:val="24"/>
        </w:rPr>
        <w:t>Kai palūkanų dydį nustato įstatymai, šalys gali raštu susitarti ir dėl didesnių palūkanų, jeigu toks susitarimas neprieštarauja įstatymams ir sąžiningumo bei protingumo principams</w:t>
      </w:r>
      <w:r w:rsidR="00956A6F" w:rsidRPr="00B76FD6">
        <w:rPr>
          <w:rFonts w:ascii="Times New Roman" w:hAnsi="Times New Roman"/>
          <w:sz w:val="24"/>
          <w:szCs w:val="24"/>
        </w:rPr>
        <w:t xml:space="preserve"> (3 dalis)</w:t>
      </w:r>
      <w:r w:rsidR="00BC0824" w:rsidRPr="00B76FD6">
        <w:rPr>
          <w:rFonts w:ascii="Times New Roman" w:hAnsi="Times New Roman"/>
          <w:sz w:val="24"/>
          <w:szCs w:val="24"/>
        </w:rPr>
        <w:t xml:space="preserve">. </w:t>
      </w:r>
    </w:p>
    <w:p w14:paraId="3E1985C4" w14:textId="79FE76E5" w:rsidR="00F67806" w:rsidRPr="00B76FD6" w:rsidRDefault="00F67806"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Kasacinio teismo jurisprudencijoje išskiriamos dvejopo pobūdžio palūkanos – palūkanos, atliekančios mokėjimo funkciją (tai užmokestis už pinigų skolinimą, pvz., CK 6.37 straipsnio 1</w:t>
      </w:r>
      <w:r w:rsidR="008309C8">
        <w:rPr>
          <w:rFonts w:ascii="Times New Roman" w:hAnsi="Times New Roman"/>
          <w:sz w:val="24"/>
          <w:szCs w:val="24"/>
        </w:rPr>
        <w:t> </w:t>
      </w:r>
      <w:r w:rsidRPr="00B76FD6">
        <w:rPr>
          <w:rFonts w:ascii="Times New Roman" w:hAnsi="Times New Roman"/>
          <w:sz w:val="24"/>
          <w:szCs w:val="24"/>
        </w:rPr>
        <w:t xml:space="preserve">dalyje, 6.872 straipsnyje reglamentuojamos mokėjimo (pelno) palūkanos) ir kompensuojamąją funkciją (tai minimalių kreditoriaus nuostolių (negautų pajamų), kurių nereikia įrodinėti, kompensacija už piniginės prievolės pažeidimą, pvz., CK 6.210, </w:t>
      </w:r>
      <w:r w:rsidR="00DF310B" w:rsidRPr="00B76FD6">
        <w:rPr>
          <w:rFonts w:ascii="Times New Roman" w:hAnsi="Times New Roman"/>
          <w:sz w:val="24"/>
          <w:szCs w:val="24"/>
        </w:rPr>
        <w:t xml:space="preserve">6.261 </w:t>
      </w:r>
      <w:r w:rsidRPr="00B76FD6">
        <w:rPr>
          <w:rFonts w:ascii="Times New Roman" w:hAnsi="Times New Roman"/>
          <w:sz w:val="24"/>
          <w:szCs w:val="24"/>
        </w:rPr>
        <w:t>straipsniuose nustatytos palūkanos) (Lietuvos Aukščiausiojo Teismo 2019 m. gegužės 8 d. nutartis civilinėje byloje Nr.</w:t>
      </w:r>
      <w:r w:rsidR="008309C8">
        <w:rPr>
          <w:rFonts w:ascii="Times New Roman" w:hAnsi="Times New Roman"/>
          <w:sz w:val="24"/>
          <w:szCs w:val="24"/>
        </w:rPr>
        <w:t> </w:t>
      </w:r>
      <w:r w:rsidRPr="00B76FD6">
        <w:rPr>
          <w:rFonts w:ascii="Times New Roman" w:hAnsi="Times New Roman"/>
          <w:sz w:val="24"/>
          <w:szCs w:val="24"/>
        </w:rPr>
        <w:t>e3K-3-110-219/2019, 53 punktas).</w:t>
      </w:r>
    </w:p>
    <w:p w14:paraId="742D9042" w14:textId="32242488" w:rsidR="00D54B18" w:rsidRPr="00B76FD6" w:rsidRDefault="00DF310B"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Kasacinis teismas yra išaiškinęs, kad s</w:t>
      </w:r>
      <w:r w:rsidR="00D54B18" w:rsidRPr="00B76FD6">
        <w:rPr>
          <w:rFonts w:ascii="Times New Roman" w:hAnsi="Times New Roman"/>
          <w:sz w:val="24"/>
          <w:szCs w:val="24"/>
        </w:rPr>
        <w:t>kolininkas iki visiško prievolės įvykdymo naudojasi kreditoriaus pinigais, todėl už termino prievolei įvykdyti praleidimą privalo mokėti sutarties ar įstatymo nustatytas palūkanas, kurios laikomos minimaliais kreditoriaus nuostoliais, nepriklausomai nuo skolininko kaltės (CK 6.37, 6.210, 6.261 straipsniai). Už naudojimąsi kreditoriaus pinigais iki bylos iškėlimo teisme dienos skolininkui gali būti skaičiuojamos kompensuojamosios palūkanos (CK 6.210, 6.261 straipsniai), o iškėlus civilinę bylą – procesinės palūkanos (CK 6.37, 6.210 straipsniai) (Lietuvos Aukščiausiojo Teismo 2012 m. birželio 8 d. nutartis civil</w:t>
      </w:r>
      <w:r w:rsidR="00D80E43" w:rsidRPr="00B76FD6">
        <w:rPr>
          <w:rFonts w:ascii="Times New Roman" w:hAnsi="Times New Roman"/>
          <w:sz w:val="24"/>
          <w:szCs w:val="24"/>
        </w:rPr>
        <w:t>inėje byloje Nr. 3K-3-283/2012</w:t>
      </w:r>
      <w:r w:rsidR="00D54B18" w:rsidRPr="00B76FD6">
        <w:rPr>
          <w:rFonts w:ascii="Times New Roman" w:hAnsi="Times New Roman"/>
          <w:sz w:val="24"/>
          <w:szCs w:val="24"/>
        </w:rPr>
        <w:t xml:space="preserve">; </w:t>
      </w:r>
      <w:r w:rsidR="00D54B18" w:rsidRPr="00B76FD6">
        <w:rPr>
          <w:rFonts w:ascii="Times New Roman" w:hAnsi="Times New Roman"/>
          <w:iCs/>
          <w:sz w:val="24"/>
          <w:szCs w:val="24"/>
        </w:rPr>
        <w:t>2023 m. birželio 22 d. nutartis civilinėje byloje Nr.</w:t>
      </w:r>
      <w:r w:rsidR="008309C8">
        <w:rPr>
          <w:rFonts w:ascii="Times New Roman" w:hAnsi="Times New Roman"/>
          <w:iCs/>
          <w:sz w:val="24"/>
          <w:szCs w:val="24"/>
        </w:rPr>
        <w:t> </w:t>
      </w:r>
      <w:r w:rsidR="00D54B18" w:rsidRPr="00B76FD6">
        <w:rPr>
          <w:rFonts w:ascii="Times New Roman" w:hAnsi="Times New Roman"/>
          <w:iCs/>
          <w:sz w:val="24"/>
          <w:szCs w:val="24"/>
        </w:rPr>
        <w:t>e3K-3-190-378/2023, 26 punktas</w:t>
      </w:r>
      <w:r w:rsidR="00D54B18" w:rsidRPr="00B76FD6">
        <w:rPr>
          <w:rFonts w:ascii="Times New Roman" w:hAnsi="Times New Roman"/>
          <w:sz w:val="24"/>
          <w:szCs w:val="24"/>
        </w:rPr>
        <w:t>).</w:t>
      </w:r>
    </w:p>
    <w:p w14:paraId="13042EF0" w14:textId="2F9A3A44" w:rsidR="00E418A4" w:rsidRPr="00B76FD6" w:rsidRDefault="00DF310B"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Kasacinis teismas taip pat yra nurodęs, kad</w:t>
      </w:r>
      <w:r w:rsidR="008309C8">
        <w:rPr>
          <w:rFonts w:ascii="Times New Roman" w:hAnsi="Times New Roman"/>
          <w:sz w:val="24"/>
          <w:szCs w:val="24"/>
        </w:rPr>
        <w:t>,</w:t>
      </w:r>
      <w:r w:rsidRPr="00B76FD6">
        <w:rPr>
          <w:rFonts w:ascii="Times New Roman" w:hAnsi="Times New Roman"/>
          <w:sz w:val="24"/>
          <w:szCs w:val="24"/>
        </w:rPr>
        <w:t xml:space="preserve"> p</w:t>
      </w:r>
      <w:r w:rsidR="00E418A4" w:rsidRPr="00B76FD6">
        <w:rPr>
          <w:rFonts w:ascii="Times New Roman" w:hAnsi="Times New Roman"/>
          <w:sz w:val="24"/>
          <w:szCs w:val="24"/>
        </w:rPr>
        <w:t>agal CK 6.261 straipsnį, įstatyme nustatytas kompensuojamąsias palūkanas turi teisę gauti visi kreditoriai, kuriems piniginės prievolės nebuvo įvykdytos laiku ir kurie su skolininkais sutartyse nenustatė kitokių tokio prievolės nevykdymo padarinių (Lietuvos Aukščiausiojo Teismo 2017 m. lapkričio 2 d. nutartis civilinėje byloje Nr.</w:t>
      </w:r>
      <w:r w:rsidR="008309C8">
        <w:rPr>
          <w:rFonts w:ascii="Times New Roman" w:hAnsi="Times New Roman"/>
          <w:sz w:val="24"/>
          <w:szCs w:val="24"/>
        </w:rPr>
        <w:t> </w:t>
      </w:r>
      <w:r w:rsidR="00E418A4" w:rsidRPr="00B76FD6">
        <w:rPr>
          <w:rFonts w:ascii="Times New Roman" w:hAnsi="Times New Roman"/>
          <w:sz w:val="24"/>
          <w:szCs w:val="24"/>
        </w:rPr>
        <w:t>e3K-3-379-969/2017, 24 punktas). Kreditoriaus reikalavimas sumokėti kompensuojamąsias palūkanas, kitaip tariant, atlyginti dėl piniginės prievolės įvykdymo termino praleidimo atsiradusius nuostolius, laikytinas reikalavimu skolinink</w:t>
      </w:r>
      <w:r w:rsidR="004A2B96" w:rsidRPr="00B76FD6">
        <w:rPr>
          <w:rFonts w:ascii="Times New Roman" w:hAnsi="Times New Roman"/>
          <w:sz w:val="24"/>
          <w:szCs w:val="24"/>
        </w:rPr>
        <w:t xml:space="preserve">ui taikyti civilinę atsakomybę </w:t>
      </w:r>
      <w:r w:rsidR="00E418A4" w:rsidRPr="00B76FD6">
        <w:rPr>
          <w:rFonts w:ascii="Times New Roman" w:hAnsi="Times New Roman"/>
          <w:sz w:val="24"/>
          <w:szCs w:val="24"/>
        </w:rPr>
        <w:t xml:space="preserve">(Lietuvos Aukščiausiojo Teismo 2014 m. kovo 19 d. nutartis civilinėje byloje Nr. 3K-3-98/2014; </w:t>
      </w:r>
      <w:r w:rsidR="004A2B96" w:rsidRPr="00B76FD6">
        <w:rPr>
          <w:rFonts w:ascii="Times New Roman" w:hAnsi="Times New Roman"/>
          <w:iCs/>
          <w:sz w:val="24"/>
          <w:szCs w:val="24"/>
        </w:rPr>
        <w:t>2023 m. </w:t>
      </w:r>
      <w:r w:rsidR="00E418A4" w:rsidRPr="00B76FD6">
        <w:rPr>
          <w:rFonts w:ascii="Times New Roman" w:hAnsi="Times New Roman"/>
          <w:iCs/>
          <w:sz w:val="24"/>
          <w:szCs w:val="24"/>
        </w:rPr>
        <w:t>birželio 22 d. nutartis civilinėje byloje Nr. e3K-3-190-378/2023, 25 punktas</w:t>
      </w:r>
      <w:r w:rsidR="00E418A4" w:rsidRPr="00B76FD6">
        <w:rPr>
          <w:rFonts w:ascii="Times New Roman" w:hAnsi="Times New Roman"/>
          <w:sz w:val="24"/>
          <w:szCs w:val="24"/>
        </w:rPr>
        <w:t>).</w:t>
      </w:r>
    </w:p>
    <w:p w14:paraId="22896383" w14:textId="76FAAB8C" w:rsidR="00D54B18" w:rsidRPr="00B76FD6" w:rsidRDefault="00DF310B"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Pagal kasacinio teismo praktiką</w:t>
      </w:r>
      <w:r w:rsidR="008309C8">
        <w:rPr>
          <w:rFonts w:ascii="Times New Roman" w:hAnsi="Times New Roman"/>
          <w:sz w:val="24"/>
          <w:szCs w:val="24"/>
        </w:rPr>
        <w:t>,</w:t>
      </w:r>
      <w:r w:rsidRPr="00B76FD6">
        <w:rPr>
          <w:rFonts w:ascii="Times New Roman" w:hAnsi="Times New Roman"/>
          <w:sz w:val="24"/>
          <w:szCs w:val="24"/>
        </w:rPr>
        <w:t xml:space="preserve"> k</w:t>
      </w:r>
      <w:r w:rsidR="00D54B18" w:rsidRPr="00B76FD6">
        <w:rPr>
          <w:rFonts w:ascii="Times New Roman" w:hAnsi="Times New Roman"/>
          <w:sz w:val="24"/>
          <w:szCs w:val="24"/>
        </w:rPr>
        <w:t>ompensuojamosioms palūkanoms priskiriamos ir vadinamosios procesinės palūkanos, t. y. įstatymų nustatyto dydžio palūkanos, kurias skolininkas privalo mokėti už priteistą sumą nuo bylos iškėlimo teisme iki teismo spre</w:t>
      </w:r>
      <w:r w:rsidR="006B3982" w:rsidRPr="00B76FD6">
        <w:rPr>
          <w:rFonts w:ascii="Times New Roman" w:hAnsi="Times New Roman"/>
          <w:sz w:val="24"/>
          <w:szCs w:val="24"/>
        </w:rPr>
        <w:t>ndimo visiško įvykdymo (CK 6.37 </w:t>
      </w:r>
      <w:r w:rsidR="00D54B18" w:rsidRPr="00B76FD6">
        <w:rPr>
          <w:rFonts w:ascii="Times New Roman" w:hAnsi="Times New Roman"/>
          <w:sz w:val="24"/>
          <w:szCs w:val="24"/>
        </w:rPr>
        <w:t>straipsnio 2 dalis). Jos skirtos būsimiems, nuo teisminio proceso pradžios iki teismo sprendimo įvykdymo susidariusiems kreditoriaus nuostoliams kompensuoti. Pagrindas priteisti šias palūkanas yra skolininko atsakomybė už tai, kad jis prievolės nevykdė geruoju, o jo kreditorius dėl to kreipėsi į teismą. Per bylinėjimosi laiką skolininkas naudojasi kreditoriaus lėšomis, gauna iš to naudos, taip pažeidžia kreditoriaus interesus ir dėl to privalo mokėti įstatymo nustatytas palūkanas (Lietuvos Aukščiausiojo Teismo 2008 m. lapkričio 4 d. nutartis civilinėje byloje Nr. 3K-3-553/2008). Kasacinis teismas yra išaiškinęs, kad bylos iškėlimo momentu laikomas teisėjo rezoliucijos priėmimo momentas (CPK 137 straipsnio 1 dalis) (Lietuvos Aukščiausiojo Teismo 2017 m. liepos 28 d. nutartis civilinėje byloje Nr. e3K-3-325-684/2017, 29 punktas</w:t>
      </w:r>
      <w:r w:rsidRPr="00B76FD6">
        <w:rPr>
          <w:rFonts w:ascii="Times New Roman" w:hAnsi="Times New Roman"/>
          <w:sz w:val="24"/>
          <w:szCs w:val="24"/>
        </w:rPr>
        <w:t>;</w:t>
      </w:r>
      <w:r w:rsidR="00D54B18" w:rsidRPr="00B76FD6">
        <w:rPr>
          <w:rFonts w:ascii="Times New Roman" w:hAnsi="Times New Roman"/>
          <w:sz w:val="24"/>
          <w:szCs w:val="24"/>
        </w:rPr>
        <w:t xml:space="preserve"> 2018 m. vasario 6 d. nutartis civilinėje byloje Nr. e3K-3-108-248/2018, 27</w:t>
      </w:r>
      <w:r w:rsidR="008309C8">
        <w:rPr>
          <w:rFonts w:ascii="Times New Roman" w:hAnsi="Times New Roman"/>
          <w:sz w:val="24"/>
          <w:szCs w:val="24"/>
        </w:rPr>
        <w:t> </w:t>
      </w:r>
      <w:r w:rsidR="00D54B18" w:rsidRPr="00B76FD6">
        <w:rPr>
          <w:rFonts w:ascii="Times New Roman" w:hAnsi="Times New Roman"/>
          <w:sz w:val="24"/>
          <w:szCs w:val="24"/>
        </w:rPr>
        <w:t>punktas).</w:t>
      </w:r>
      <w:r w:rsidR="00536A08" w:rsidRPr="00B76FD6">
        <w:rPr>
          <w:rFonts w:ascii="Times New Roman" w:hAnsi="Times New Roman"/>
          <w:sz w:val="24"/>
          <w:szCs w:val="24"/>
        </w:rPr>
        <w:t xml:space="preserve"> </w:t>
      </w:r>
      <w:r w:rsidR="004A2B96" w:rsidRPr="00B76FD6">
        <w:rPr>
          <w:rFonts w:ascii="Times New Roman" w:hAnsi="Times New Roman"/>
          <w:sz w:val="24"/>
          <w:szCs w:val="24"/>
        </w:rPr>
        <w:t>N</w:t>
      </w:r>
      <w:r w:rsidR="00D54B18" w:rsidRPr="00B76FD6">
        <w:rPr>
          <w:rFonts w:ascii="Times New Roman" w:hAnsi="Times New Roman"/>
          <w:sz w:val="24"/>
          <w:szCs w:val="24"/>
        </w:rPr>
        <w:t xml:space="preserve">ors pareiga mokėti procesines palūkanas yra nustatyta įstatymo, procesinės palūkanos </w:t>
      </w:r>
      <w:r w:rsidR="00D54B18" w:rsidRPr="00B76FD6">
        <w:rPr>
          <w:rFonts w:ascii="Times New Roman" w:hAnsi="Times New Roman"/>
          <w:sz w:val="24"/>
          <w:szCs w:val="24"/>
        </w:rPr>
        <w:lastRenderedPageBreak/>
        <w:t xml:space="preserve">skaičiuojamos tik esant kreditoriaus prašymui jas skaičiuoti. Taigi procesinėms palūkanoms skaičiuoti ir priteisti būtinos dvi pagrindinės sąlygos: bylos </w:t>
      </w:r>
      <w:r w:rsidR="006B3982" w:rsidRPr="00B76FD6">
        <w:rPr>
          <w:rFonts w:ascii="Times New Roman" w:hAnsi="Times New Roman"/>
          <w:sz w:val="24"/>
          <w:szCs w:val="24"/>
        </w:rPr>
        <w:t>iškėlimo teisme faktas (CK 6.37 </w:t>
      </w:r>
      <w:r w:rsidR="00D54B18" w:rsidRPr="00B76FD6">
        <w:rPr>
          <w:rFonts w:ascii="Times New Roman" w:hAnsi="Times New Roman"/>
          <w:sz w:val="24"/>
          <w:szCs w:val="24"/>
        </w:rPr>
        <w:t xml:space="preserve">straipsnio 2 dalis) ir kreditoriaus reikalavimas priteisti procesines palūkanas (Lietuvos Aukščiausiojo Teismo 2014 m. kovo 3 d. nutartis civilinėje byloje Nr. 3K-7-144/2014; </w:t>
      </w:r>
      <w:r w:rsidR="00865A48" w:rsidRPr="00B76FD6">
        <w:rPr>
          <w:rFonts w:ascii="Times New Roman" w:hAnsi="Times New Roman"/>
          <w:iCs/>
          <w:sz w:val="24"/>
          <w:szCs w:val="24"/>
        </w:rPr>
        <w:t>2023 m. </w:t>
      </w:r>
      <w:r w:rsidR="00D54B18" w:rsidRPr="00B76FD6">
        <w:rPr>
          <w:rFonts w:ascii="Times New Roman" w:hAnsi="Times New Roman"/>
          <w:iCs/>
          <w:sz w:val="24"/>
          <w:szCs w:val="24"/>
        </w:rPr>
        <w:t>birželio 22 d. nutartis civilinėje by</w:t>
      </w:r>
      <w:r w:rsidRPr="00B76FD6">
        <w:rPr>
          <w:rFonts w:ascii="Times New Roman" w:hAnsi="Times New Roman"/>
          <w:iCs/>
          <w:sz w:val="24"/>
          <w:szCs w:val="24"/>
        </w:rPr>
        <w:t>loje Nr. e3K-3-190-378/2023, 29 </w:t>
      </w:r>
      <w:r w:rsidR="00D54B18" w:rsidRPr="00B76FD6">
        <w:rPr>
          <w:rFonts w:ascii="Times New Roman" w:hAnsi="Times New Roman"/>
          <w:iCs/>
          <w:sz w:val="24"/>
          <w:szCs w:val="24"/>
        </w:rPr>
        <w:t>punktas</w:t>
      </w:r>
      <w:r w:rsidR="00D54B18" w:rsidRPr="00B76FD6">
        <w:rPr>
          <w:rFonts w:ascii="Times New Roman" w:hAnsi="Times New Roman"/>
          <w:sz w:val="24"/>
          <w:szCs w:val="24"/>
        </w:rPr>
        <w:t>).</w:t>
      </w:r>
    </w:p>
    <w:p w14:paraId="0BBB6685" w14:textId="77777777" w:rsidR="00D745FC" w:rsidRPr="00B76FD6" w:rsidRDefault="00F7607C" w:rsidP="005F29F4">
      <w:pPr>
        <w:pStyle w:val="ListParagraph"/>
        <w:numPr>
          <w:ilvl w:val="0"/>
          <w:numId w:val="1"/>
        </w:numPr>
        <w:spacing w:after="120" w:line="240" w:lineRule="auto"/>
        <w:contextualSpacing w:val="0"/>
        <w:jc w:val="both"/>
        <w:rPr>
          <w:rFonts w:ascii="Times New Roman" w:hAnsi="Times New Roman"/>
          <w:iCs/>
          <w:sz w:val="24"/>
          <w:szCs w:val="24"/>
        </w:rPr>
      </w:pPr>
      <w:r w:rsidRPr="00B76FD6">
        <w:rPr>
          <w:rFonts w:ascii="Times New Roman" w:hAnsi="Times New Roman"/>
          <w:iCs/>
          <w:sz w:val="24"/>
          <w:szCs w:val="24"/>
        </w:rPr>
        <w:t xml:space="preserve">Apibendrindamas palūkanas reglamentuojančių teisės normų aiškinimą ir taikymą kasacinis teismas yra išaiškinęs, kad </w:t>
      </w:r>
      <w:r w:rsidR="00536A08" w:rsidRPr="00B76FD6">
        <w:rPr>
          <w:rFonts w:ascii="Times New Roman" w:hAnsi="Times New Roman"/>
          <w:iCs/>
          <w:sz w:val="24"/>
          <w:szCs w:val="24"/>
        </w:rPr>
        <w:t>kai skolininkas praleidžia piniginės prievolės įvykdymo terminą, gali būti skaičiuojamos sutartyje nustatytos mokėjimo (pelno) palūkanos, taip pat sutartyje nustatytos kompensuojamosios ikiteisminės palūkanos (nebent pagal sutartį ar įstatymus kompensuojamosios ikiteisminės palūkanos neskaičiuojamos) arba (sutartyje nenustačius ir jei sutartis ar įstatymai nedraudžia) įstatyme (CK 6.210 straipsnis) nustatyto 5 ar 6 proc. dydžio kompensuo</w:t>
      </w:r>
      <w:r w:rsidR="00CD3314" w:rsidRPr="00B76FD6">
        <w:rPr>
          <w:rFonts w:ascii="Times New Roman" w:hAnsi="Times New Roman"/>
          <w:iCs/>
          <w:sz w:val="24"/>
          <w:szCs w:val="24"/>
        </w:rPr>
        <w:t>jamosios ikiteisminės palūkanos</w:t>
      </w:r>
      <w:r w:rsidR="00536A08" w:rsidRPr="00B76FD6">
        <w:rPr>
          <w:rFonts w:ascii="Times New Roman" w:hAnsi="Times New Roman"/>
          <w:iCs/>
          <w:sz w:val="24"/>
          <w:szCs w:val="24"/>
        </w:rPr>
        <w:t xml:space="preserve"> (</w:t>
      </w:r>
      <w:r w:rsidR="00CD3314" w:rsidRPr="00B76FD6">
        <w:rPr>
          <w:rFonts w:ascii="Times New Roman" w:hAnsi="Times New Roman"/>
          <w:sz w:val="24"/>
          <w:szCs w:val="24"/>
        </w:rPr>
        <w:t xml:space="preserve">Lietuvos Aukščiausiojo Teismo </w:t>
      </w:r>
      <w:r w:rsidR="00AA5682" w:rsidRPr="00B76FD6">
        <w:rPr>
          <w:rFonts w:ascii="Times New Roman" w:hAnsi="Times New Roman"/>
          <w:sz w:val="24"/>
          <w:szCs w:val="24"/>
        </w:rPr>
        <w:t>2019 m. gegužės 8 </w:t>
      </w:r>
      <w:r w:rsidR="005F29F4" w:rsidRPr="00B76FD6">
        <w:rPr>
          <w:rFonts w:ascii="Times New Roman" w:hAnsi="Times New Roman"/>
          <w:sz w:val="24"/>
          <w:szCs w:val="24"/>
        </w:rPr>
        <w:t xml:space="preserve">d. nutartis civilinėje byloje </w:t>
      </w:r>
      <w:r w:rsidR="00DD4FBB" w:rsidRPr="00B76FD6">
        <w:rPr>
          <w:rFonts w:ascii="Times New Roman" w:hAnsi="Times New Roman"/>
          <w:sz w:val="24"/>
          <w:szCs w:val="24"/>
        </w:rPr>
        <w:t xml:space="preserve">Nr. </w:t>
      </w:r>
      <w:r w:rsidR="005F29F4" w:rsidRPr="00B76FD6">
        <w:rPr>
          <w:rFonts w:ascii="Times New Roman" w:hAnsi="Times New Roman"/>
          <w:iCs/>
          <w:sz w:val="24"/>
          <w:szCs w:val="24"/>
        </w:rPr>
        <w:t>eK-3-110-219/2019, 69 punktas</w:t>
      </w:r>
      <w:r w:rsidR="00536A08" w:rsidRPr="00B76FD6">
        <w:rPr>
          <w:rFonts w:ascii="Times New Roman" w:hAnsi="Times New Roman"/>
          <w:iCs/>
          <w:sz w:val="24"/>
          <w:szCs w:val="24"/>
        </w:rPr>
        <w:t>).</w:t>
      </w:r>
      <w:r w:rsidR="000079BF" w:rsidRPr="00B76FD6">
        <w:rPr>
          <w:rFonts w:ascii="Times New Roman" w:hAnsi="Times New Roman"/>
          <w:iCs/>
          <w:sz w:val="24"/>
          <w:szCs w:val="24"/>
        </w:rPr>
        <w:t xml:space="preserve"> </w:t>
      </w:r>
    </w:p>
    <w:p w14:paraId="2F58AC32" w14:textId="12624202" w:rsidR="00D745FC" w:rsidRPr="00B76FD6" w:rsidRDefault="000079BF" w:rsidP="00D745FC">
      <w:pPr>
        <w:pStyle w:val="ListParagraph"/>
        <w:numPr>
          <w:ilvl w:val="0"/>
          <w:numId w:val="1"/>
        </w:numPr>
        <w:spacing w:after="120" w:line="240" w:lineRule="auto"/>
        <w:contextualSpacing w:val="0"/>
        <w:jc w:val="both"/>
        <w:rPr>
          <w:rFonts w:ascii="Times New Roman" w:hAnsi="Times New Roman"/>
          <w:iCs/>
          <w:sz w:val="24"/>
          <w:szCs w:val="24"/>
        </w:rPr>
      </w:pPr>
      <w:r w:rsidRPr="00B76FD6">
        <w:rPr>
          <w:rFonts w:ascii="Times New Roman" w:hAnsi="Times New Roman"/>
          <w:iCs/>
          <w:sz w:val="24"/>
          <w:szCs w:val="24"/>
        </w:rPr>
        <w:t>T</w:t>
      </w:r>
      <w:r w:rsidR="00FD73F3" w:rsidRPr="00B76FD6">
        <w:rPr>
          <w:rFonts w:ascii="Times New Roman" w:hAnsi="Times New Roman"/>
          <w:iCs/>
          <w:sz w:val="24"/>
          <w:szCs w:val="24"/>
        </w:rPr>
        <w:t>eisėjų kolegija nurodo, kad t</w:t>
      </w:r>
      <w:r w:rsidRPr="00B76FD6">
        <w:rPr>
          <w:rFonts w:ascii="Times New Roman" w:hAnsi="Times New Roman"/>
          <w:iCs/>
          <w:sz w:val="24"/>
          <w:szCs w:val="24"/>
        </w:rPr>
        <w:t>uo atveju, kai kreditorius kreipiasi į teismą, kompensuojamosios ikiteisminės palūkanos nebeskaičiuojamos, nes</w:t>
      </w:r>
      <w:r w:rsidR="00AB79FC">
        <w:rPr>
          <w:rFonts w:ascii="Times New Roman" w:hAnsi="Times New Roman"/>
          <w:iCs/>
          <w:sz w:val="24"/>
          <w:szCs w:val="24"/>
        </w:rPr>
        <w:t>,</w:t>
      </w:r>
      <w:r w:rsidRPr="00B76FD6">
        <w:rPr>
          <w:rFonts w:ascii="Times New Roman" w:hAnsi="Times New Roman"/>
          <w:iCs/>
          <w:sz w:val="24"/>
          <w:szCs w:val="24"/>
        </w:rPr>
        <w:t xml:space="preserve"> </w:t>
      </w:r>
      <w:r w:rsidR="00F7607C" w:rsidRPr="00B76FD6">
        <w:rPr>
          <w:rFonts w:ascii="Times New Roman" w:hAnsi="Times New Roman"/>
          <w:iCs/>
          <w:sz w:val="24"/>
          <w:szCs w:val="24"/>
        </w:rPr>
        <w:t>teismui priėmus sprendimą priteisti kreditoriui iš skolininko atitinkamą sumą (pvz.</w:t>
      </w:r>
      <w:r w:rsidR="008309C8">
        <w:rPr>
          <w:rFonts w:ascii="Times New Roman" w:hAnsi="Times New Roman"/>
          <w:iCs/>
          <w:sz w:val="24"/>
          <w:szCs w:val="24"/>
        </w:rPr>
        <w:t>,</w:t>
      </w:r>
      <w:r w:rsidR="00F7607C" w:rsidRPr="00B76FD6">
        <w:rPr>
          <w:rFonts w:ascii="Times New Roman" w:hAnsi="Times New Roman"/>
          <w:iCs/>
          <w:sz w:val="24"/>
          <w:szCs w:val="24"/>
        </w:rPr>
        <w:t xml:space="preserve"> skolą, atsiskaitymą pagal sutartį ir pan.)</w:t>
      </w:r>
      <w:r w:rsidR="00AB79FC">
        <w:rPr>
          <w:rFonts w:ascii="Times New Roman" w:hAnsi="Times New Roman"/>
          <w:iCs/>
          <w:sz w:val="24"/>
          <w:szCs w:val="24"/>
        </w:rPr>
        <w:t>,</w:t>
      </w:r>
      <w:r w:rsidRPr="00B76FD6">
        <w:rPr>
          <w:rFonts w:ascii="Times New Roman" w:hAnsi="Times New Roman"/>
          <w:iCs/>
          <w:sz w:val="24"/>
          <w:szCs w:val="24"/>
        </w:rPr>
        <w:t xml:space="preserve"> </w:t>
      </w:r>
      <w:r w:rsidR="00F7607C" w:rsidRPr="00B76FD6">
        <w:rPr>
          <w:rFonts w:ascii="Times New Roman" w:hAnsi="Times New Roman"/>
          <w:iCs/>
          <w:sz w:val="24"/>
          <w:szCs w:val="24"/>
        </w:rPr>
        <w:t>skaičiuojamos</w:t>
      </w:r>
      <w:r w:rsidRPr="00B76FD6">
        <w:rPr>
          <w:rFonts w:ascii="Times New Roman" w:hAnsi="Times New Roman"/>
          <w:iCs/>
          <w:sz w:val="24"/>
          <w:szCs w:val="24"/>
        </w:rPr>
        <w:t xml:space="preserve"> kompensuojamosios</w:t>
      </w:r>
      <w:r w:rsidR="008309C8">
        <w:rPr>
          <w:rFonts w:ascii="Times New Roman" w:hAnsi="Times New Roman"/>
          <w:iCs/>
          <w:sz w:val="24"/>
          <w:szCs w:val="24"/>
        </w:rPr>
        <w:t>-</w:t>
      </w:r>
      <w:r w:rsidRPr="00B76FD6">
        <w:rPr>
          <w:rFonts w:ascii="Times New Roman" w:hAnsi="Times New Roman"/>
          <w:iCs/>
          <w:sz w:val="24"/>
          <w:szCs w:val="24"/>
        </w:rPr>
        <w:t xml:space="preserve">procesinės palūkanos </w:t>
      </w:r>
      <w:r w:rsidRPr="00B76FD6">
        <w:rPr>
          <w:rFonts w:ascii="Times New Roman" w:hAnsi="Times New Roman"/>
          <w:sz w:val="24"/>
          <w:szCs w:val="24"/>
        </w:rPr>
        <w:t>nuo bylos iškėlimo teisme iki teismo sprendimo visiško įvykdymo.</w:t>
      </w:r>
      <w:r w:rsidR="00D745FC" w:rsidRPr="00B76FD6">
        <w:rPr>
          <w:rFonts w:ascii="Times New Roman" w:hAnsi="Times New Roman"/>
          <w:sz w:val="24"/>
          <w:szCs w:val="24"/>
        </w:rPr>
        <w:t xml:space="preserve"> Tokia išvada darytina atsižvelgiant į kasacinio teismo išaiškinimą, kad </w:t>
      </w:r>
      <w:r w:rsidR="00D745FC" w:rsidRPr="00B76FD6">
        <w:rPr>
          <w:rFonts w:ascii="Times New Roman" w:hAnsi="Times New Roman"/>
          <w:iCs/>
          <w:sz w:val="24"/>
          <w:szCs w:val="24"/>
        </w:rPr>
        <w:t>civilinėje teisėje nėra reglamentuojama, jog už vieną ir tą pačią skolą būtų skaičiuojamos „dvigubos“ palūkanos – procesinės ir sutartinės. Kita vertus, tai prieštarautų teisingumo ir protingumo principams (CK 1.5 straipsnis). Galiojantys įstatymai bei suformuota teismų praktika reglamentuoja tik vieną galimą pradelstos skolos, priteist</w:t>
      </w:r>
      <w:r w:rsidR="00E020AF">
        <w:rPr>
          <w:rFonts w:ascii="Times New Roman" w:hAnsi="Times New Roman"/>
          <w:iCs/>
          <w:sz w:val="24"/>
          <w:szCs w:val="24"/>
        </w:rPr>
        <w:t>os teismo sprendimu,</w:t>
      </w:r>
      <w:r w:rsidR="00D745FC" w:rsidRPr="00B76FD6">
        <w:rPr>
          <w:rFonts w:ascii="Times New Roman" w:hAnsi="Times New Roman"/>
          <w:iCs/>
          <w:sz w:val="24"/>
          <w:szCs w:val="24"/>
        </w:rPr>
        <w:t xml:space="preserve"> formą – procesines palūkanas (Lietuvos Aukščiausiojo Teismo 2006 m. spalio 30 d. nutartis civilinėje byloje Nr. 3K-3-562/2006).</w:t>
      </w:r>
    </w:p>
    <w:p w14:paraId="77D2D69F" w14:textId="14C18DA9" w:rsidR="007666E6" w:rsidRPr="00B76FD6" w:rsidRDefault="006C475E" w:rsidP="004D7A12">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 xml:space="preserve">Kasacinis teismas, pasisakydamas dėl procesinių palūkanų dydžio, yra išaiškinęs, kad </w:t>
      </w:r>
      <w:r w:rsidR="008273E4" w:rsidRPr="00B76FD6">
        <w:rPr>
          <w:rFonts w:ascii="Times New Roman" w:hAnsi="Times New Roman"/>
          <w:sz w:val="24"/>
          <w:szCs w:val="24"/>
        </w:rPr>
        <w:t>CK 6.37 </w:t>
      </w:r>
      <w:r w:rsidR="007666E6" w:rsidRPr="00B76FD6">
        <w:rPr>
          <w:rFonts w:ascii="Times New Roman" w:hAnsi="Times New Roman"/>
          <w:sz w:val="24"/>
          <w:szCs w:val="24"/>
        </w:rPr>
        <w:t>straipsnio normoje nurodyta galimybė nustatyti šalių susitarimu didesnes procesines palūkanas nei CK 6.210 straipsnio 1 dalyje įtvirtin</w:t>
      </w:r>
      <w:r w:rsidR="00AB79FC">
        <w:rPr>
          <w:rFonts w:ascii="Times New Roman" w:hAnsi="Times New Roman"/>
          <w:sz w:val="24"/>
          <w:szCs w:val="24"/>
        </w:rPr>
        <w:t>t</w:t>
      </w:r>
      <w:r w:rsidR="007666E6" w:rsidRPr="00B76FD6">
        <w:rPr>
          <w:rFonts w:ascii="Times New Roman" w:hAnsi="Times New Roman"/>
          <w:sz w:val="24"/>
          <w:szCs w:val="24"/>
        </w:rPr>
        <w:t>a 5 proc. norma. Tačiau ši taisyklė neeliminuoja galimybės sutarties šalims susitarti ir dėl mažesnių nei CK 6.210 straipsnio 1 dalyje nurodytų (5 proc.) palūkanų. CK 6.210 straipsnis taip pat neriboja galimo šalių susita</w:t>
      </w:r>
      <w:r w:rsidR="004D7A12" w:rsidRPr="00B76FD6">
        <w:rPr>
          <w:rFonts w:ascii="Times New Roman" w:hAnsi="Times New Roman"/>
          <w:sz w:val="24"/>
          <w:szCs w:val="24"/>
        </w:rPr>
        <w:t>rimo dėl palūkanų dydžio (‏‏‎Lietuvos Aukščiausiojo Teismo 2016 m. gruodžio 29 d. nutartis civilinėje byloje Nr. 3K-3-548-248/2016, 38 punktas</w:t>
      </w:r>
      <w:r w:rsidR="007666E6" w:rsidRPr="00B76FD6">
        <w:rPr>
          <w:rFonts w:ascii="Times New Roman" w:hAnsi="Times New Roman"/>
          <w:sz w:val="24"/>
          <w:szCs w:val="24"/>
        </w:rPr>
        <w:t>).</w:t>
      </w:r>
      <w:r w:rsidR="007666E6" w:rsidRPr="00B76FD6">
        <w:t xml:space="preserve"> </w:t>
      </w:r>
      <w:r w:rsidR="007666E6" w:rsidRPr="00B76FD6">
        <w:rPr>
          <w:rFonts w:ascii="Times New Roman" w:hAnsi="Times New Roman"/>
          <w:sz w:val="24"/>
          <w:szCs w:val="24"/>
        </w:rPr>
        <w:t>Priteisiant procesines palūkanas būtina nustatyti: kada iškelta civilinė byla (CPK 137 straipsnio 1 dalis), kokio dydžio procesinės palūkanos turi būti priteistos konkrečiu atveju (šalių sutartas ar įstatyme nusta</w:t>
      </w:r>
      <w:r w:rsidR="008273E4" w:rsidRPr="00B76FD6">
        <w:rPr>
          <w:rFonts w:ascii="Times New Roman" w:hAnsi="Times New Roman"/>
          <w:sz w:val="24"/>
          <w:szCs w:val="24"/>
        </w:rPr>
        <w:t>tytas dydžio tarifas) (CK 6.210 </w:t>
      </w:r>
      <w:r w:rsidR="007666E6" w:rsidRPr="00B76FD6">
        <w:rPr>
          <w:rFonts w:ascii="Times New Roman" w:hAnsi="Times New Roman"/>
          <w:sz w:val="24"/>
          <w:szCs w:val="24"/>
        </w:rPr>
        <w:t xml:space="preserve">straipsnis) </w:t>
      </w:r>
      <w:r w:rsidR="008309C8">
        <w:rPr>
          <w:rFonts w:ascii="Times New Roman" w:hAnsi="Times New Roman"/>
          <w:sz w:val="24"/>
          <w:szCs w:val="24"/>
        </w:rPr>
        <w:t>ir</w:t>
      </w:r>
      <w:r w:rsidR="007666E6" w:rsidRPr="00B76FD6">
        <w:rPr>
          <w:rFonts w:ascii="Times New Roman" w:hAnsi="Times New Roman"/>
          <w:sz w:val="24"/>
          <w:szCs w:val="24"/>
        </w:rPr>
        <w:t xml:space="preserve"> nuo kokios s</w:t>
      </w:r>
      <w:r w:rsidR="00D80E43" w:rsidRPr="00B76FD6">
        <w:rPr>
          <w:rFonts w:ascii="Times New Roman" w:hAnsi="Times New Roman"/>
          <w:sz w:val="24"/>
          <w:szCs w:val="24"/>
        </w:rPr>
        <w:t>umos jos turi būti priteisiamos.</w:t>
      </w:r>
    </w:p>
    <w:p w14:paraId="6E809782" w14:textId="48A899EB" w:rsidR="006C475E" w:rsidRPr="00B76FD6" w:rsidRDefault="006C475E" w:rsidP="006C475E">
      <w:pPr>
        <w:pStyle w:val="ListParagraph"/>
        <w:numPr>
          <w:ilvl w:val="0"/>
          <w:numId w:val="1"/>
        </w:numPr>
        <w:spacing w:after="120" w:line="240" w:lineRule="auto"/>
        <w:contextualSpacing w:val="0"/>
        <w:jc w:val="both"/>
        <w:rPr>
          <w:rFonts w:ascii="Times New Roman" w:hAnsi="Times New Roman"/>
          <w:iCs/>
          <w:sz w:val="24"/>
          <w:szCs w:val="24"/>
        </w:rPr>
      </w:pPr>
      <w:r w:rsidRPr="00B76FD6">
        <w:rPr>
          <w:rFonts w:ascii="Times New Roman" w:hAnsi="Times New Roman"/>
          <w:sz w:val="24"/>
          <w:szCs w:val="24"/>
        </w:rPr>
        <w:t xml:space="preserve">Kasacinis teismas </w:t>
      </w:r>
      <w:r w:rsidR="008273E4" w:rsidRPr="00B76FD6">
        <w:rPr>
          <w:rFonts w:ascii="Times New Roman" w:hAnsi="Times New Roman"/>
          <w:sz w:val="24"/>
          <w:szCs w:val="24"/>
        </w:rPr>
        <w:t xml:space="preserve">taip pat </w:t>
      </w:r>
      <w:r w:rsidRPr="00B76FD6">
        <w:rPr>
          <w:rFonts w:ascii="Times New Roman" w:hAnsi="Times New Roman"/>
          <w:sz w:val="24"/>
          <w:szCs w:val="24"/>
        </w:rPr>
        <w:t xml:space="preserve">yra </w:t>
      </w:r>
      <w:r w:rsidR="00DF310B" w:rsidRPr="00B76FD6">
        <w:rPr>
          <w:rFonts w:ascii="Times New Roman" w:hAnsi="Times New Roman"/>
          <w:sz w:val="24"/>
          <w:szCs w:val="24"/>
        </w:rPr>
        <w:t>nurodęs</w:t>
      </w:r>
      <w:r w:rsidRPr="00B76FD6">
        <w:rPr>
          <w:rFonts w:ascii="Times New Roman" w:hAnsi="Times New Roman"/>
          <w:sz w:val="24"/>
          <w:szCs w:val="24"/>
        </w:rPr>
        <w:t>, kad s</w:t>
      </w:r>
      <w:r w:rsidR="007666E6" w:rsidRPr="00B76FD6">
        <w:rPr>
          <w:rFonts w:ascii="Times New Roman" w:hAnsi="Times New Roman"/>
          <w:sz w:val="24"/>
          <w:szCs w:val="24"/>
        </w:rPr>
        <w:t>utarties šalys gali nustatyti skirtingo dydžio palūkanas, priklausomai nuo jų funkcijos. Jeigu sutartyje nu</w:t>
      </w:r>
      <w:r w:rsidR="008309C8">
        <w:rPr>
          <w:rFonts w:ascii="Times New Roman" w:hAnsi="Times New Roman"/>
          <w:sz w:val="24"/>
          <w:szCs w:val="24"/>
        </w:rPr>
        <w:t>rod</w:t>
      </w:r>
      <w:r w:rsidR="007666E6" w:rsidRPr="00B76FD6">
        <w:rPr>
          <w:rFonts w:ascii="Times New Roman" w:hAnsi="Times New Roman"/>
          <w:sz w:val="24"/>
          <w:szCs w:val="24"/>
        </w:rPr>
        <w:t>ytos palūkanos už naudojimąsi pinigais ir palūkanos už sutartyje nustatytos piniginės prievolės įvykdymo termino praleidimą, tuomet netaikomos CK 6.210 straipsnyje nustaty</w:t>
      </w:r>
      <w:r w:rsidR="00216D64" w:rsidRPr="00B76FD6">
        <w:rPr>
          <w:rFonts w:ascii="Times New Roman" w:hAnsi="Times New Roman"/>
          <w:sz w:val="24"/>
          <w:szCs w:val="24"/>
        </w:rPr>
        <w:t>to dydžio palūkanos (</w:t>
      </w:r>
      <w:r w:rsidR="007666E6" w:rsidRPr="00B76FD6">
        <w:rPr>
          <w:rFonts w:ascii="Times New Roman" w:hAnsi="Times New Roman"/>
          <w:sz w:val="24"/>
          <w:szCs w:val="24"/>
        </w:rPr>
        <w:t>‏‏‎Lietuvos Aukščiausiojo Teismo 2003 m. rugsėjo 18 d. nutartis civilinėje byloje Nr. 3K-7-751</w:t>
      </w:r>
      <w:r w:rsidR="00216D64" w:rsidRPr="00B76FD6">
        <w:rPr>
          <w:rFonts w:ascii="Times New Roman" w:hAnsi="Times New Roman"/>
          <w:sz w:val="24"/>
          <w:szCs w:val="24"/>
        </w:rPr>
        <w:t>/2003).</w:t>
      </w:r>
      <w:r w:rsidRPr="00B76FD6">
        <w:rPr>
          <w:rFonts w:ascii="Times New Roman" w:hAnsi="Times New Roman"/>
          <w:iCs/>
          <w:sz w:val="24"/>
          <w:szCs w:val="24"/>
        </w:rPr>
        <w:t xml:space="preserve"> Taigi kai kompensuojamosios palūkanos nustatytos sutartyje, taikomos būtent jos, o ne CK 6.210</w:t>
      </w:r>
      <w:r w:rsidR="008309C8">
        <w:rPr>
          <w:rFonts w:ascii="Times New Roman" w:hAnsi="Times New Roman"/>
          <w:iCs/>
          <w:sz w:val="24"/>
          <w:szCs w:val="24"/>
        </w:rPr>
        <w:t> </w:t>
      </w:r>
      <w:r w:rsidRPr="00B76FD6">
        <w:rPr>
          <w:rFonts w:ascii="Times New Roman" w:hAnsi="Times New Roman"/>
          <w:iCs/>
          <w:sz w:val="24"/>
          <w:szCs w:val="24"/>
        </w:rPr>
        <w:t>straipsnyje reglamentuojamos kompensuojamosios palūkanos. Tokią išvadą patvirtina Lietuvos Aukščiausiojo Teismo praktika, kurioje pripažįstama, kad pagal teisinį reglamentavimą kompensuojamosios procesinės palūkanos ir jų dydis gali būti nustatomi šalių susitarimu, jo nesant – pagal įstatymą (CK 6.37 straipsnio 2 dalis, 6.210 straipsnio 1 dalis) (Lietuvos Aukščiausiojo Teismo 2016 m. gruodžio 29 d. nutartis civilinėje byloje Nr. 3K-3-548-248/2016, 32 punktas).</w:t>
      </w:r>
    </w:p>
    <w:p w14:paraId="564138E8" w14:textId="48806D25" w:rsidR="00E418A4" w:rsidRPr="00B76FD6" w:rsidRDefault="00B871E7"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Pagal kasacinio teismo formuojamą praktiką</w:t>
      </w:r>
      <w:r w:rsidR="00E418A4" w:rsidRPr="00B76FD6">
        <w:rPr>
          <w:rFonts w:ascii="Times New Roman" w:hAnsi="Times New Roman"/>
          <w:sz w:val="24"/>
          <w:szCs w:val="24"/>
        </w:rPr>
        <w:t xml:space="preserve"> kreditorius gali reikalauti palūkanų mokėjimo, pareikšdamas teisme CK 6.37 straipsnio 2 dalimi grindžiamą reikalavimą. Tokia kreditoriaus teisė reikalauti palūkanų išlieka iki visiško prievolės įvykdymo (CK 6.37 straipsnio 2 dalis), tačiau ne daugiau kaip iki ieškinio senaties termino pabaigos (CK 1.125 straipsnio 9 dalis (šiuo metu – </w:t>
      </w:r>
      <w:r w:rsidR="00E418A4" w:rsidRPr="00B76FD6">
        <w:rPr>
          <w:rFonts w:ascii="Times New Roman" w:hAnsi="Times New Roman"/>
          <w:sz w:val="24"/>
          <w:szCs w:val="24"/>
        </w:rPr>
        <w:lastRenderedPageBreak/>
        <w:t>10</w:t>
      </w:r>
      <w:r w:rsidR="00AB79FC">
        <w:rPr>
          <w:rFonts w:ascii="Times New Roman" w:hAnsi="Times New Roman"/>
          <w:sz w:val="24"/>
          <w:szCs w:val="24"/>
        </w:rPr>
        <w:t> </w:t>
      </w:r>
      <w:r w:rsidR="007666E6" w:rsidRPr="00B76FD6">
        <w:rPr>
          <w:rFonts w:ascii="Times New Roman" w:hAnsi="Times New Roman"/>
          <w:sz w:val="24"/>
          <w:szCs w:val="24"/>
        </w:rPr>
        <w:t>dalis</w:t>
      </w:r>
      <w:r w:rsidR="00E418A4" w:rsidRPr="00B76FD6">
        <w:rPr>
          <w:rFonts w:ascii="Times New Roman" w:hAnsi="Times New Roman"/>
          <w:sz w:val="24"/>
          <w:szCs w:val="24"/>
        </w:rPr>
        <w:t>) (Lietuvos Aukščiausiojo 2007 m. rugsėjo 18 d. nutartis civilinėje byloje Nr. 3K-3-342/2007). Tai reiškia, kad kreditorius turi teisę pareikšti savarankišką ieškinį dėl procesinių palūkanų priteisimo jau po bylos, kurioje buvo sprendžiama ginčo esmė, išnagrinėjimo – pagrindinio reikalavimo patenkinimo. Iš pagrindinio materialiojo reikalavimo išvestiniai reikalavimai (dėl procesinių palūkanų priteisimo) gali būti savarankiško ieškinio naujoje byloje dalykas (žr. Lietuvos Aukščiausiojo Teismo 2012 m. birželio 8 d. nutartį civilinėje byloje Nr. 3K-3-283/2012</w:t>
      </w:r>
      <w:r w:rsidR="009A6B3B" w:rsidRPr="00B76FD6">
        <w:rPr>
          <w:rFonts w:ascii="Times New Roman" w:hAnsi="Times New Roman"/>
          <w:sz w:val="24"/>
          <w:szCs w:val="24"/>
        </w:rPr>
        <w:t xml:space="preserve">; </w:t>
      </w:r>
      <w:r w:rsidR="009A6B3B" w:rsidRPr="00B76FD6">
        <w:rPr>
          <w:rFonts w:ascii="Times New Roman" w:hAnsi="Times New Roman"/>
          <w:iCs/>
          <w:sz w:val="24"/>
          <w:szCs w:val="24"/>
        </w:rPr>
        <w:t>2023 m. birželio 22 d. nutartis civilinėje byloje Nr. e3K-3-190-378/2023, 30</w:t>
      </w:r>
      <w:r w:rsidR="00AB79FC">
        <w:rPr>
          <w:rFonts w:ascii="Times New Roman" w:hAnsi="Times New Roman"/>
          <w:iCs/>
          <w:sz w:val="24"/>
          <w:szCs w:val="24"/>
        </w:rPr>
        <w:t> </w:t>
      </w:r>
      <w:r w:rsidR="009A6B3B" w:rsidRPr="00B76FD6">
        <w:rPr>
          <w:rFonts w:ascii="Times New Roman" w:hAnsi="Times New Roman"/>
          <w:iCs/>
          <w:sz w:val="24"/>
          <w:szCs w:val="24"/>
        </w:rPr>
        <w:t>punktas</w:t>
      </w:r>
      <w:r w:rsidR="00E418A4" w:rsidRPr="00B76FD6">
        <w:rPr>
          <w:rFonts w:ascii="Times New Roman" w:hAnsi="Times New Roman"/>
          <w:sz w:val="24"/>
          <w:szCs w:val="24"/>
        </w:rPr>
        <w:t xml:space="preserve">). </w:t>
      </w:r>
      <w:r w:rsidRPr="00B76FD6">
        <w:rPr>
          <w:rFonts w:ascii="Times New Roman" w:hAnsi="Times New Roman"/>
          <w:sz w:val="24"/>
          <w:szCs w:val="24"/>
        </w:rPr>
        <w:t>Savarankiškas ieškinys gali būti reiškiamas ir dėl ikiteisminių kompensuojamųjų palūkanų priteisimo.</w:t>
      </w:r>
    </w:p>
    <w:p w14:paraId="1F30FEAA" w14:textId="7BF5ABE6" w:rsidR="009E62E4" w:rsidRPr="006D5683" w:rsidRDefault="00AF6588" w:rsidP="00124DC7">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 xml:space="preserve">Nagrinėjamoje byloje nustatyta, kad </w:t>
      </w:r>
      <w:r w:rsidR="005C2763" w:rsidRPr="00B76FD6">
        <w:rPr>
          <w:rFonts w:ascii="Times New Roman" w:hAnsi="Times New Roman"/>
          <w:sz w:val="24"/>
          <w:szCs w:val="24"/>
        </w:rPr>
        <w:t xml:space="preserve">tarp šalių kilus ginčui dėl atsiskaitymo už ieškovės </w:t>
      </w:r>
      <w:r w:rsidR="004779F1" w:rsidRPr="00B76FD6">
        <w:rPr>
          <w:rFonts w:ascii="Times New Roman" w:hAnsi="Times New Roman"/>
          <w:sz w:val="24"/>
          <w:szCs w:val="24"/>
        </w:rPr>
        <w:t xml:space="preserve">atliktus darbus </w:t>
      </w:r>
      <w:r w:rsidR="005C2763" w:rsidRPr="00B76FD6">
        <w:rPr>
          <w:rFonts w:ascii="Times New Roman" w:hAnsi="Times New Roman"/>
          <w:sz w:val="24"/>
          <w:szCs w:val="24"/>
        </w:rPr>
        <w:t xml:space="preserve">pagal sutartį ši pareiškė ieškinį kitoje byloje </w:t>
      </w:r>
      <w:r w:rsidR="00982FBB">
        <w:rPr>
          <w:rFonts w:ascii="Times New Roman" w:hAnsi="Times New Roman"/>
          <w:sz w:val="24"/>
          <w:szCs w:val="24"/>
        </w:rPr>
        <w:t>(</w:t>
      </w:r>
      <w:r w:rsidR="00982FBB" w:rsidRPr="00B76FD6">
        <w:rPr>
          <w:rFonts w:ascii="Times New Roman" w:hAnsi="Times New Roman"/>
          <w:sz w:val="24"/>
          <w:szCs w:val="24"/>
        </w:rPr>
        <w:t xml:space="preserve">Kauno apygardos teismo </w:t>
      </w:r>
      <w:r w:rsidR="00982FBB">
        <w:rPr>
          <w:rFonts w:ascii="Times New Roman" w:hAnsi="Times New Roman"/>
          <w:sz w:val="24"/>
          <w:szCs w:val="24"/>
        </w:rPr>
        <w:t xml:space="preserve">civilinė byla </w:t>
      </w:r>
      <w:r w:rsidR="005C2763" w:rsidRPr="00B76FD6">
        <w:rPr>
          <w:rFonts w:ascii="Times New Roman" w:hAnsi="Times New Roman"/>
          <w:sz w:val="24"/>
          <w:szCs w:val="24"/>
        </w:rPr>
        <w:t>Nr.</w:t>
      </w:r>
      <w:r w:rsidR="00407F61">
        <w:rPr>
          <w:rFonts w:ascii="Times New Roman" w:hAnsi="Times New Roman"/>
          <w:sz w:val="24"/>
          <w:szCs w:val="24"/>
        </w:rPr>
        <w:t> </w:t>
      </w:r>
      <w:r w:rsidR="005C2763" w:rsidRPr="00B76FD6">
        <w:rPr>
          <w:rFonts w:ascii="Times New Roman" w:hAnsi="Times New Roman"/>
          <w:sz w:val="24"/>
          <w:szCs w:val="24"/>
        </w:rPr>
        <w:t>e2-632-273/2021</w:t>
      </w:r>
      <w:r w:rsidR="00982FBB">
        <w:rPr>
          <w:rFonts w:ascii="Times New Roman" w:hAnsi="Times New Roman"/>
          <w:sz w:val="24"/>
          <w:szCs w:val="24"/>
        </w:rPr>
        <w:t>)</w:t>
      </w:r>
      <w:r w:rsidR="00407F61">
        <w:rPr>
          <w:rFonts w:ascii="Times New Roman" w:hAnsi="Times New Roman"/>
          <w:sz w:val="24"/>
          <w:szCs w:val="24"/>
        </w:rPr>
        <w:t>,</w:t>
      </w:r>
      <w:r w:rsidR="005C2763" w:rsidRPr="00B76FD6">
        <w:rPr>
          <w:rFonts w:ascii="Times New Roman" w:hAnsi="Times New Roman"/>
          <w:sz w:val="24"/>
          <w:szCs w:val="24"/>
        </w:rPr>
        <w:t xml:space="preserve"> prašydama</w:t>
      </w:r>
      <w:r w:rsidRPr="00B76FD6">
        <w:rPr>
          <w:rFonts w:ascii="Times New Roman" w:hAnsi="Times New Roman"/>
          <w:sz w:val="24"/>
          <w:szCs w:val="24"/>
        </w:rPr>
        <w:t xml:space="preserve"> priteisti </w:t>
      </w:r>
      <w:r w:rsidR="005F43CC" w:rsidRPr="00B76FD6">
        <w:rPr>
          <w:rFonts w:ascii="Times New Roman" w:hAnsi="Times New Roman"/>
          <w:sz w:val="24"/>
          <w:szCs w:val="24"/>
        </w:rPr>
        <w:t xml:space="preserve">iš atsakovės </w:t>
      </w:r>
      <w:r w:rsidRPr="00B76FD6">
        <w:rPr>
          <w:rFonts w:ascii="Times New Roman" w:hAnsi="Times New Roman"/>
          <w:sz w:val="24"/>
          <w:szCs w:val="24"/>
        </w:rPr>
        <w:t xml:space="preserve">41 920 </w:t>
      </w:r>
      <w:proofErr w:type="spellStart"/>
      <w:r w:rsidRPr="00B76FD6">
        <w:rPr>
          <w:rFonts w:ascii="Times New Roman" w:hAnsi="Times New Roman"/>
          <w:sz w:val="24"/>
          <w:szCs w:val="24"/>
        </w:rPr>
        <w:t>Eur</w:t>
      </w:r>
      <w:proofErr w:type="spellEnd"/>
      <w:r w:rsidRPr="00B76FD6">
        <w:rPr>
          <w:rFonts w:ascii="Times New Roman" w:hAnsi="Times New Roman"/>
          <w:sz w:val="24"/>
          <w:szCs w:val="24"/>
        </w:rPr>
        <w:t xml:space="preserve"> ir 2 820 804,32 </w:t>
      </w:r>
      <w:proofErr w:type="spellStart"/>
      <w:r w:rsidRPr="00B76FD6">
        <w:rPr>
          <w:rFonts w:ascii="Times New Roman" w:hAnsi="Times New Roman"/>
          <w:sz w:val="24"/>
          <w:szCs w:val="24"/>
        </w:rPr>
        <w:t>Eur</w:t>
      </w:r>
      <w:proofErr w:type="spellEnd"/>
      <w:r w:rsidRPr="00B76FD6">
        <w:rPr>
          <w:rFonts w:ascii="Times New Roman" w:hAnsi="Times New Roman"/>
          <w:sz w:val="24"/>
          <w:szCs w:val="24"/>
        </w:rPr>
        <w:t xml:space="preserve"> nuostolių negautų pajamų forma atlyginimą, taip pat 8 proc. dydžio metines palūkanas už priteistą sumą nuo bylos iškėlimo teisme dienos iki teismo sprendimo visiško įvykdymo</w:t>
      </w:r>
      <w:r w:rsidR="005C2763" w:rsidRPr="00B76FD6">
        <w:rPr>
          <w:rFonts w:ascii="Times New Roman" w:hAnsi="Times New Roman"/>
          <w:sz w:val="24"/>
          <w:szCs w:val="24"/>
        </w:rPr>
        <w:t xml:space="preserve">. Nurodytoje byloje </w:t>
      </w:r>
      <w:r w:rsidR="00655BEC" w:rsidRPr="00B76FD6">
        <w:rPr>
          <w:rFonts w:ascii="Times New Roman" w:hAnsi="Times New Roman"/>
          <w:sz w:val="24"/>
          <w:szCs w:val="24"/>
        </w:rPr>
        <w:t>Lietuvos apeliacinis teismas</w:t>
      </w:r>
      <w:r w:rsidR="00407F61">
        <w:rPr>
          <w:rFonts w:ascii="Times New Roman" w:hAnsi="Times New Roman"/>
          <w:sz w:val="24"/>
          <w:szCs w:val="24"/>
        </w:rPr>
        <w:t>,</w:t>
      </w:r>
      <w:r w:rsidR="00655BEC" w:rsidRPr="00B76FD6">
        <w:rPr>
          <w:rFonts w:ascii="Times New Roman" w:hAnsi="Times New Roman"/>
          <w:sz w:val="24"/>
          <w:szCs w:val="24"/>
        </w:rPr>
        <w:t xml:space="preserve"> 2022 </w:t>
      </w:r>
      <w:r w:rsidR="009E62E4" w:rsidRPr="00B76FD6">
        <w:rPr>
          <w:rFonts w:ascii="Times New Roman" w:hAnsi="Times New Roman"/>
          <w:sz w:val="24"/>
          <w:szCs w:val="24"/>
        </w:rPr>
        <w:t xml:space="preserve">m. spalio 6 d. nutartimi </w:t>
      </w:r>
      <w:r w:rsidR="00DE4127" w:rsidRPr="00B76FD6">
        <w:rPr>
          <w:rFonts w:ascii="Times New Roman" w:hAnsi="Times New Roman"/>
          <w:sz w:val="24"/>
          <w:szCs w:val="24"/>
        </w:rPr>
        <w:t xml:space="preserve">(civilinės bylos </w:t>
      </w:r>
      <w:r w:rsidR="005C2763" w:rsidRPr="00B76FD6">
        <w:rPr>
          <w:rFonts w:ascii="Times New Roman" w:hAnsi="Times New Roman"/>
          <w:sz w:val="24"/>
          <w:szCs w:val="24"/>
        </w:rPr>
        <w:t>Nr. e2A-384-1120/2022</w:t>
      </w:r>
      <w:r w:rsidR="00DE4127" w:rsidRPr="00B76FD6">
        <w:rPr>
          <w:rFonts w:ascii="Times New Roman" w:hAnsi="Times New Roman"/>
          <w:sz w:val="24"/>
          <w:szCs w:val="24"/>
        </w:rPr>
        <w:t>)</w:t>
      </w:r>
      <w:r w:rsidR="005C2763" w:rsidRPr="00B76FD6">
        <w:rPr>
          <w:rFonts w:ascii="Times New Roman" w:hAnsi="Times New Roman"/>
          <w:sz w:val="24"/>
          <w:szCs w:val="24"/>
        </w:rPr>
        <w:t xml:space="preserve"> </w:t>
      </w:r>
      <w:r w:rsidR="009E62E4" w:rsidRPr="00B76FD6">
        <w:rPr>
          <w:rFonts w:ascii="Times New Roman" w:hAnsi="Times New Roman"/>
          <w:sz w:val="24"/>
          <w:szCs w:val="24"/>
        </w:rPr>
        <w:t>pakeisdamas</w:t>
      </w:r>
      <w:r w:rsidR="00655BEC" w:rsidRPr="00B76FD6">
        <w:rPr>
          <w:rFonts w:ascii="Times New Roman" w:hAnsi="Times New Roman"/>
          <w:sz w:val="24"/>
          <w:szCs w:val="24"/>
        </w:rPr>
        <w:t xml:space="preserve"> Kauno apygardos teismo 2021 m. rugpjūčio 30 d. sprendimą, tenkino dalį ieškinio – priteisė ieškove</w:t>
      </w:r>
      <w:r w:rsidR="005C2763" w:rsidRPr="00B76FD6">
        <w:rPr>
          <w:rFonts w:ascii="Times New Roman" w:hAnsi="Times New Roman"/>
          <w:sz w:val="24"/>
          <w:szCs w:val="24"/>
        </w:rPr>
        <w:t xml:space="preserve">i iš atsakovės 2 820 804,32 </w:t>
      </w:r>
      <w:proofErr w:type="spellStart"/>
      <w:r w:rsidR="005C2763" w:rsidRPr="00B76FD6">
        <w:rPr>
          <w:rFonts w:ascii="Times New Roman" w:hAnsi="Times New Roman"/>
          <w:sz w:val="24"/>
          <w:szCs w:val="24"/>
        </w:rPr>
        <w:t>Eur</w:t>
      </w:r>
      <w:proofErr w:type="spellEnd"/>
      <w:r w:rsidR="00655BEC" w:rsidRPr="00B76FD6">
        <w:rPr>
          <w:rFonts w:ascii="Times New Roman" w:hAnsi="Times New Roman"/>
          <w:sz w:val="24"/>
          <w:szCs w:val="24"/>
        </w:rPr>
        <w:t xml:space="preserve"> </w:t>
      </w:r>
      <w:r w:rsidR="000331D0">
        <w:rPr>
          <w:rFonts w:ascii="Times New Roman" w:hAnsi="Times New Roman"/>
          <w:sz w:val="24"/>
          <w:szCs w:val="24"/>
        </w:rPr>
        <w:t>nuostolių atlyginimo, 8 proc.</w:t>
      </w:r>
      <w:r w:rsidR="00655BEC" w:rsidRPr="00B76FD6">
        <w:rPr>
          <w:rFonts w:ascii="Times New Roman" w:hAnsi="Times New Roman"/>
          <w:sz w:val="24"/>
          <w:szCs w:val="24"/>
        </w:rPr>
        <w:t xml:space="preserve"> dydžio metines palūkanas už priteistą sumą (2 820 804,32 </w:t>
      </w:r>
      <w:proofErr w:type="spellStart"/>
      <w:r w:rsidR="00655BEC" w:rsidRPr="00B76FD6">
        <w:rPr>
          <w:rFonts w:ascii="Times New Roman" w:hAnsi="Times New Roman"/>
          <w:sz w:val="24"/>
          <w:szCs w:val="24"/>
        </w:rPr>
        <w:t>Eur</w:t>
      </w:r>
      <w:proofErr w:type="spellEnd"/>
      <w:r w:rsidR="00655BEC" w:rsidRPr="00B76FD6">
        <w:rPr>
          <w:rFonts w:ascii="Times New Roman" w:hAnsi="Times New Roman"/>
          <w:sz w:val="24"/>
          <w:szCs w:val="24"/>
        </w:rPr>
        <w:t>) nuo bylos išk</w:t>
      </w:r>
      <w:r w:rsidR="00F575A0">
        <w:rPr>
          <w:rFonts w:ascii="Times New Roman" w:hAnsi="Times New Roman"/>
          <w:sz w:val="24"/>
          <w:szCs w:val="24"/>
        </w:rPr>
        <w:t>ėlimo teisme (2020 m. rugpjūčio </w:t>
      </w:r>
      <w:r w:rsidR="00655BEC" w:rsidRPr="00B76FD6">
        <w:rPr>
          <w:rFonts w:ascii="Times New Roman" w:hAnsi="Times New Roman"/>
          <w:sz w:val="24"/>
          <w:szCs w:val="24"/>
        </w:rPr>
        <w:t>6</w:t>
      </w:r>
      <w:r w:rsidR="00407F61">
        <w:rPr>
          <w:rFonts w:ascii="Times New Roman" w:hAnsi="Times New Roman"/>
          <w:sz w:val="24"/>
          <w:szCs w:val="24"/>
        </w:rPr>
        <w:t> </w:t>
      </w:r>
      <w:r w:rsidR="00655BEC" w:rsidRPr="00B76FD6">
        <w:rPr>
          <w:rFonts w:ascii="Times New Roman" w:hAnsi="Times New Roman"/>
          <w:sz w:val="24"/>
          <w:szCs w:val="24"/>
        </w:rPr>
        <w:t xml:space="preserve">d.) iki teismo sprendimo visiško įvykdymo. </w:t>
      </w:r>
      <w:r w:rsidR="005C2763" w:rsidRPr="00B76FD6">
        <w:rPr>
          <w:rFonts w:ascii="Times New Roman" w:hAnsi="Times New Roman"/>
          <w:sz w:val="24"/>
          <w:szCs w:val="24"/>
        </w:rPr>
        <w:t xml:space="preserve">2 820 804,32 </w:t>
      </w:r>
      <w:proofErr w:type="spellStart"/>
      <w:r w:rsidR="005C2763" w:rsidRPr="00B76FD6">
        <w:rPr>
          <w:rFonts w:ascii="Times New Roman" w:hAnsi="Times New Roman"/>
          <w:sz w:val="24"/>
          <w:szCs w:val="24"/>
        </w:rPr>
        <w:t>Eur</w:t>
      </w:r>
      <w:proofErr w:type="spellEnd"/>
      <w:r w:rsidR="00603C73" w:rsidRPr="00B76FD6">
        <w:rPr>
          <w:rFonts w:ascii="Times New Roman" w:hAnsi="Times New Roman"/>
          <w:sz w:val="24"/>
          <w:szCs w:val="24"/>
        </w:rPr>
        <w:t xml:space="preserve"> nuostolių atlyginimas ieškovei priteistas iš atsakovės šiai pažeidus trišali</w:t>
      </w:r>
      <w:r w:rsidR="00AB79FC">
        <w:rPr>
          <w:rFonts w:ascii="Times New Roman" w:hAnsi="Times New Roman"/>
          <w:sz w:val="24"/>
          <w:szCs w:val="24"/>
        </w:rPr>
        <w:t>o</w:t>
      </w:r>
      <w:r w:rsidR="00603C73" w:rsidRPr="00B76FD6">
        <w:rPr>
          <w:rFonts w:ascii="Times New Roman" w:hAnsi="Times New Roman"/>
          <w:sz w:val="24"/>
          <w:szCs w:val="24"/>
        </w:rPr>
        <w:t xml:space="preserve"> partnerių 2017 m. rugpjūčio 1 d. Susi</w:t>
      </w:r>
      <w:r w:rsidR="00D657C2" w:rsidRPr="00B76FD6">
        <w:rPr>
          <w:rFonts w:ascii="Times New Roman" w:hAnsi="Times New Roman"/>
          <w:sz w:val="24"/>
          <w:szCs w:val="24"/>
        </w:rPr>
        <w:t>tarimo Nr. 1 3</w:t>
      </w:r>
      <w:r w:rsidR="00AB79FC">
        <w:rPr>
          <w:rFonts w:ascii="Times New Roman" w:hAnsi="Times New Roman"/>
          <w:sz w:val="24"/>
          <w:szCs w:val="24"/>
        </w:rPr>
        <w:t> </w:t>
      </w:r>
      <w:r w:rsidR="00D657C2" w:rsidRPr="00B76FD6">
        <w:rPr>
          <w:rFonts w:ascii="Times New Roman" w:hAnsi="Times New Roman"/>
          <w:sz w:val="24"/>
          <w:szCs w:val="24"/>
        </w:rPr>
        <w:t>punkte nustatytą pareigą, t. y. atsakovė</w:t>
      </w:r>
      <w:r w:rsidR="00603C73" w:rsidRPr="00B76FD6">
        <w:rPr>
          <w:rFonts w:ascii="Times New Roman" w:hAnsi="Times New Roman"/>
          <w:sz w:val="24"/>
          <w:szCs w:val="24"/>
        </w:rPr>
        <w:t>, gav</w:t>
      </w:r>
      <w:r w:rsidR="00D657C2" w:rsidRPr="00B76FD6">
        <w:rPr>
          <w:rFonts w:ascii="Times New Roman" w:hAnsi="Times New Roman"/>
          <w:sz w:val="24"/>
          <w:szCs w:val="24"/>
        </w:rPr>
        <w:t>usi</w:t>
      </w:r>
      <w:r w:rsidR="00603C73" w:rsidRPr="00B76FD6">
        <w:rPr>
          <w:rFonts w:ascii="Times New Roman" w:hAnsi="Times New Roman"/>
          <w:sz w:val="24"/>
          <w:szCs w:val="24"/>
        </w:rPr>
        <w:t xml:space="preserve"> iš užsakovės </w:t>
      </w:r>
      <w:r w:rsidR="00407F61">
        <w:rPr>
          <w:rFonts w:ascii="Times New Roman" w:hAnsi="Times New Roman"/>
          <w:sz w:val="24"/>
          <w:szCs w:val="24"/>
        </w:rPr>
        <w:t>užmokestį</w:t>
      </w:r>
      <w:r w:rsidR="00603C73" w:rsidRPr="00B76FD6">
        <w:rPr>
          <w:rFonts w:ascii="Times New Roman" w:hAnsi="Times New Roman"/>
          <w:sz w:val="24"/>
          <w:szCs w:val="24"/>
        </w:rPr>
        <w:t xml:space="preserve"> už ieškovės atliktus ir užsakovės priimtus užteršto grunto kasimo ir utilizavimo darbus, nepervedė ieškovei jai priklausančio atlygio. </w:t>
      </w:r>
      <w:r w:rsidR="004F4754" w:rsidRPr="00B76FD6">
        <w:rPr>
          <w:rFonts w:ascii="Times New Roman" w:hAnsi="Times New Roman"/>
          <w:sz w:val="24"/>
          <w:szCs w:val="24"/>
        </w:rPr>
        <w:t>Nurodytoje byloje teismams nustačius Susitarimo Nr. 1 pažeidimą, t. y. prievolės laiku atsiskaityti neįvykdymą</w:t>
      </w:r>
      <w:r w:rsidR="00407F61">
        <w:rPr>
          <w:rFonts w:ascii="Times New Roman" w:hAnsi="Times New Roman"/>
          <w:sz w:val="24"/>
          <w:szCs w:val="24"/>
        </w:rPr>
        <w:t>,</w:t>
      </w:r>
      <w:r w:rsidR="004F4754" w:rsidRPr="00B76FD6">
        <w:rPr>
          <w:rFonts w:ascii="Times New Roman" w:hAnsi="Times New Roman"/>
          <w:sz w:val="24"/>
          <w:szCs w:val="24"/>
        </w:rPr>
        <w:t xml:space="preserve"> ir priteisus 2 820 804,32 </w:t>
      </w:r>
      <w:proofErr w:type="spellStart"/>
      <w:r w:rsidR="004F4754" w:rsidRPr="00B76FD6">
        <w:rPr>
          <w:rFonts w:ascii="Times New Roman" w:hAnsi="Times New Roman"/>
          <w:sz w:val="24"/>
          <w:szCs w:val="24"/>
        </w:rPr>
        <w:t>Eur</w:t>
      </w:r>
      <w:proofErr w:type="spellEnd"/>
      <w:r w:rsidR="004F4754" w:rsidRPr="00B76FD6">
        <w:rPr>
          <w:rFonts w:ascii="Times New Roman" w:hAnsi="Times New Roman"/>
          <w:sz w:val="24"/>
          <w:szCs w:val="24"/>
        </w:rPr>
        <w:t xml:space="preserve"> nuostolių atlyginimo, n</w:t>
      </w:r>
      <w:r w:rsidR="009E62E4" w:rsidRPr="00B76FD6">
        <w:rPr>
          <w:rFonts w:ascii="Times New Roman" w:hAnsi="Times New Roman"/>
          <w:sz w:val="24"/>
          <w:szCs w:val="24"/>
        </w:rPr>
        <w:t>agrinėjamoje byloje ieškovė</w:t>
      </w:r>
      <w:r w:rsidR="007427A2">
        <w:rPr>
          <w:rFonts w:ascii="Times New Roman" w:hAnsi="Times New Roman"/>
          <w:sz w:val="24"/>
          <w:szCs w:val="24"/>
        </w:rPr>
        <w:t>, remdamasi</w:t>
      </w:r>
      <w:r w:rsidR="009E62E4" w:rsidRPr="00B76FD6">
        <w:rPr>
          <w:rFonts w:ascii="Times New Roman" w:hAnsi="Times New Roman"/>
          <w:sz w:val="24"/>
          <w:szCs w:val="24"/>
        </w:rPr>
        <w:t xml:space="preserve"> </w:t>
      </w:r>
      <w:r w:rsidR="004F4754" w:rsidRPr="00B76FD6">
        <w:rPr>
          <w:rFonts w:ascii="Times New Roman" w:hAnsi="Times New Roman"/>
          <w:sz w:val="24"/>
          <w:szCs w:val="24"/>
        </w:rPr>
        <w:t xml:space="preserve">Susitarimo Nr. 1 3.2 punktu, kuriame įtvirtintas šalių susitarimas </w:t>
      </w:r>
      <w:r w:rsidR="00325D9D">
        <w:rPr>
          <w:rFonts w:ascii="Times New Roman" w:hAnsi="Times New Roman"/>
          <w:sz w:val="24"/>
          <w:szCs w:val="24"/>
        </w:rPr>
        <w:t xml:space="preserve">laiku neįvykdžius </w:t>
      </w:r>
      <w:r w:rsidR="004F4754" w:rsidRPr="00B76FD6">
        <w:rPr>
          <w:rFonts w:ascii="Times New Roman" w:hAnsi="Times New Roman"/>
          <w:sz w:val="24"/>
          <w:szCs w:val="24"/>
        </w:rPr>
        <w:t xml:space="preserve">prievolės mokėti po 0,1 proc. dydžio palūkanas nuo laiku nesumokėtos sumos už kiekvieną uždelstą dieną, </w:t>
      </w:r>
      <w:r w:rsidR="009E62E4" w:rsidRPr="00B76FD6">
        <w:rPr>
          <w:rFonts w:ascii="Times New Roman" w:hAnsi="Times New Roman"/>
          <w:sz w:val="24"/>
          <w:szCs w:val="24"/>
        </w:rPr>
        <w:t>pareiškė savarankišką ieškinį atsakovei</w:t>
      </w:r>
      <w:r w:rsidR="00407F61">
        <w:rPr>
          <w:rFonts w:ascii="Times New Roman" w:hAnsi="Times New Roman"/>
          <w:sz w:val="24"/>
          <w:szCs w:val="24"/>
        </w:rPr>
        <w:t>,</w:t>
      </w:r>
      <w:r w:rsidR="009E62E4" w:rsidRPr="00B76FD6">
        <w:rPr>
          <w:rFonts w:ascii="Times New Roman" w:hAnsi="Times New Roman"/>
          <w:sz w:val="24"/>
          <w:szCs w:val="24"/>
        </w:rPr>
        <w:t xml:space="preserve"> prašydama priteisti iš </w:t>
      </w:r>
      <w:r w:rsidR="004F4754" w:rsidRPr="00B76FD6">
        <w:rPr>
          <w:rFonts w:ascii="Times New Roman" w:hAnsi="Times New Roman"/>
          <w:sz w:val="24"/>
          <w:szCs w:val="24"/>
        </w:rPr>
        <w:t>jos</w:t>
      </w:r>
      <w:r w:rsidR="009E62E4" w:rsidRPr="00B76FD6">
        <w:rPr>
          <w:rFonts w:ascii="Times New Roman" w:hAnsi="Times New Roman"/>
          <w:sz w:val="24"/>
          <w:szCs w:val="24"/>
        </w:rPr>
        <w:t xml:space="preserve"> 1 148 366,46 </w:t>
      </w:r>
      <w:proofErr w:type="spellStart"/>
      <w:r w:rsidR="009E62E4" w:rsidRPr="00B76FD6">
        <w:rPr>
          <w:rFonts w:ascii="Times New Roman" w:hAnsi="Times New Roman"/>
          <w:sz w:val="24"/>
          <w:szCs w:val="24"/>
        </w:rPr>
        <w:t>Eur</w:t>
      </w:r>
      <w:proofErr w:type="spellEnd"/>
      <w:r w:rsidR="009E62E4" w:rsidRPr="00B76FD6">
        <w:rPr>
          <w:rFonts w:ascii="Times New Roman" w:hAnsi="Times New Roman"/>
          <w:sz w:val="24"/>
          <w:szCs w:val="24"/>
        </w:rPr>
        <w:t xml:space="preserve"> delspinigių, 8 proc. dydžio metines palūkanas už priteistą sumą nuo bylos iškėlimo teisme dienos iki teismo sprendimo visiško įvykdymo. </w:t>
      </w:r>
      <w:r w:rsidR="00124DC7">
        <w:rPr>
          <w:rFonts w:ascii="Times New Roman" w:hAnsi="Times New Roman"/>
          <w:sz w:val="24"/>
          <w:szCs w:val="24"/>
        </w:rPr>
        <w:t xml:space="preserve">Taigi, šioje byloje ieškovė pareiškė </w:t>
      </w:r>
      <w:r w:rsidR="00124DC7" w:rsidRPr="00B76FD6">
        <w:rPr>
          <w:rFonts w:ascii="Times New Roman" w:hAnsi="Times New Roman"/>
          <w:sz w:val="24"/>
          <w:szCs w:val="24"/>
        </w:rPr>
        <w:t xml:space="preserve">atsakovei savarankišką reikalavimą dėl 1 148 366,46 </w:t>
      </w:r>
      <w:proofErr w:type="spellStart"/>
      <w:r w:rsidR="00124DC7" w:rsidRPr="00B76FD6">
        <w:rPr>
          <w:rFonts w:ascii="Times New Roman" w:hAnsi="Times New Roman"/>
          <w:sz w:val="24"/>
          <w:szCs w:val="24"/>
        </w:rPr>
        <w:t>Eur</w:t>
      </w:r>
      <w:proofErr w:type="spellEnd"/>
      <w:r w:rsidR="00124DC7" w:rsidRPr="00B76FD6">
        <w:rPr>
          <w:rFonts w:ascii="Times New Roman" w:hAnsi="Times New Roman"/>
          <w:sz w:val="24"/>
          <w:szCs w:val="24"/>
        </w:rPr>
        <w:t xml:space="preserve"> palūkanų, skaičiuojamų nuo laiku nesumokėtos 2 820 804,32 </w:t>
      </w:r>
      <w:proofErr w:type="spellStart"/>
      <w:r w:rsidR="00124DC7" w:rsidRPr="00B76FD6">
        <w:rPr>
          <w:rFonts w:ascii="Times New Roman" w:hAnsi="Times New Roman"/>
          <w:sz w:val="24"/>
          <w:szCs w:val="24"/>
        </w:rPr>
        <w:t>Eur</w:t>
      </w:r>
      <w:proofErr w:type="spellEnd"/>
      <w:r w:rsidR="00124DC7" w:rsidRPr="00B76FD6">
        <w:rPr>
          <w:rFonts w:ascii="Times New Roman" w:hAnsi="Times New Roman"/>
          <w:sz w:val="24"/>
          <w:szCs w:val="24"/>
        </w:rPr>
        <w:t xml:space="preserve"> sumos, kuri Lietuvos apeliacini</w:t>
      </w:r>
      <w:r w:rsidR="00407F61">
        <w:rPr>
          <w:rFonts w:ascii="Times New Roman" w:hAnsi="Times New Roman"/>
          <w:sz w:val="24"/>
          <w:szCs w:val="24"/>
        </w:rPr>
        <w:t>o</w:t>
      </w:r>
      <w:r w:rsidR="00124DC7" w:rsidRPr="00B76FD6">
        <w:rPr>
          <w:rFonts w:ascii="Times New Roman" w:hAnsi="Times New Roman"/>
          <w:sz w:val="24"/>
          <w:szCs w:val="24"/>
        </w:rPr>
        <w:t xml:space="preserve"> teismo 2022 m. spalio </w:t>
      </w:r>
      <w:r w:rsidR="00124DC7" w:rsidRPr="006D5683">
        <w:rPr>
          <w:rFonts w:ascii="Times New Roman" w:hAnsi="Times New Roman"/>
          <w:sz w:val="24"/>
          <w:szCs w:val="24"/>
        </w:rPr>
        <w:t xml:space="preserve">6 d. nutartimi priteista jai iš atsakovės kaip nuostolių atlyginimas negautų pajamų forma, priteisimo. </w:t>
      </w:r>
    </w:p>
    <w:p w14:paraId="35A68631" w14:textId="205B5BD8" w:rsidR="00F95334" w:rsidRPr="00B76FD6" w:rsidRDefault="00927767" w:rsidP="004779F1">
      <w:pPr>
        <w:pStyle w:val="ListParagraph"/>
        <w:numPr>
          <w:ilvl w:val="0"/>
          <w:numId w:val="1"/>
        </w:numPr>
        <w:spacing w:after="120" w:line="240" w:lineRule="auto"/>
        <w:contextualSpacing w:val="0"/>
        <w:jc w:val="both"/>
        <w:rPr>
          <w:rFonts w:ascii="Times New Roman" w:hAnsi="Times New Roman"/>
          <w:sz w:val="24"/>
          <w:szCs w:val="24"/>
        </w:rPr>
      </w:pPr>
      <w:r w:rsidRPr="006D5683">
        <w:rPr>
          <w:rFonts w:ascii="Times New Roman" w:hAnsi="Times New Roman"/>
          <w:iCs/>
          <w:sz w:val="24"/>
          <w:szCs w:val="24"/>
        </w:rPr>
        <w:t xml:space="preserve">Nagrinėjamoje byloje teismai konstatavo, kad </w:t>
      </w:r>
      <w:r w:rsidR="00242BAC" w:rsidRPr="006D5683">
        <w:rPr>
          <w:rFonts w:ascii="Times New Roman" w:hAnsi="Times New Roman"/>
          <w:sz w:val="24"/>
          <w:szCs w:val="24"/>
        </w:rPr>
        <w:t xml:space="preserve">ieškovė teisę į </w:t>
      </w:r>
      <w:r w:rsidR="0038160A" w:rsidRPr="006D5683">
        <w:rPr>
          <w:rFonts w:ascii="Times New Roman" w:hAnsi="Times New Roman"/>
          <w:sz w:val="24"/>
          <w:szCs w:val="24"/>
        </w:rPr>
        <w:t>palūkanas</w:t>
      </w:r>
      <w:r w:rsidR="00407F61">
        <w:rPr>
          <w:rFonts w:ascii="Times New Roman" w:hAnsi="Times New Roman"/>
          <w:sz w:val="24"/>
          <w:szCs w:val="24"/>
        </w:rPr>
        <w:t xml:space="preserve"> </w:t>
      </w:r>
      <w:r w:rsidR="00407F61" w:rsidRPr="006D5683">
        <w:rPr>
          <w:rFonts w:ascii="Times New Roman" w:hAnsi="Times New Roman"/>
          <w:sz w:val="24"/>
          <w:szCs w:val="24"/>
        </w:rPr>
        <w:t>(delspinigius)</w:t>
      </w:r>
      <w:r w:rsidR="0038160A" w:rsidRPr="006D5683">
        <w:rPr>
          <w:rFonts w:ascii="Times New Roman" w:hAnsi="Times New Roman"/>
          <w:sz w:val="24"/>
          <w:szCs w:val="24"/>
        </w:rPr>
        <w:t>,</w:t>
      </w:r>
      <w:r w:rsidR="00242BAC" w:rsidRPr="006D5683">
        <w:rPr>
          <w:rFonts w:ascii="Times New Roman" w:hAnsi="Times New Roman"/>
          <w:sz w:val="24"/>
          <w:szCs w:val="24"/>
        </w:rPr>
        <w:t xml:space="preserve"> atsakovei pažeidus Susitarimo Nr. 1 3 punkte nustatytą prievolę, įgijo nuo 2021 m. balandžio 26 d. Kasaciniu </w:t>
      </w:r>
      <w:r w:rsidR="004C15D2" w:rsidRPr="006D5683">
        <w:rPr>
          <w:rFonts w:ascii="Times New Roman" w:hAnsi="Times New Roman"/>
          <w:sz w:val="24"/>
          <w:szCs w:val="24"/>
        </w:rPr>
        <w:t>skundu ši aplinkybė neginčijama, tačiau</w:t>
      </w:r>
      <w:r w:rsidR="00242BAC" w:rsidRPr="006D5683">
        <w:rPr>
          <w:rFonts w:ascii="Times New Roman" w:hAnsi="Times New Roman"/>
          <w:sz w:val="24"/>
          <w:szCs w:val="24"/>
        </w:rPr>
        <w:t xml:space="preserve"> nesutinkama su teismų nustatytu </w:t>
      </w:r>
      <w:r w:rsidR="0038160A" w:rsidRPr="006D5683">
        <w:rPr>
          <w:rFonts w:ascii="Times New Roman" w:hAnsi="Times New Roman"/>
          <w:sz w:val="24"/>
          <w:szCs w:val="24"/>
        </w:rPr>
        <w:t>palūkanų</w:t>
      </w:r>
      <w:r w:rsidR="00242BAC" w:rsidRPr="006D5683">
        <w:rPr>
          <w:rFonts w:ascii="Times New Roman" w:hAnsi="Times New Roman"/>
          <w:sz w:val="24"/>
          <w:szCs w:val="24"/>
        </w:rPr>
        <w:t xml:space="preserve"> </w:t>
      </w:r>
      <w:r w:rsidR="009111B4" w:rsidRPr="006D5683">
        <w:rPr>
          <w:rFonts w:ascii="Times New Roman" w:hAnsi="Times New Roman"/>
          <w:sz w:val="24"/>
          <w:szCs w:val="24"/>
        </w:rPr>
        <w:t>skaičiav</w:t>
      </w:r>
      <w:r w:rsidR="007E12CD" w:rsidRPr="006D5683">
        <w:rPr>
          <w:rFonts w:ascii="Times New Roman" w:hAnsi="Times New Roman"/>
          <w:sz w:val="24"/>
          <w:szCs w:val="24"/>
        </w:rPr>
        <w:t>imo pabaigos momentu –</w:t>
      </w:r>
      <w:r w:rsidRPr="006D5683">
        <w:rPr>
          <w:rFonts w:ascii="Times New Roman" w:hAnsi="Times New Roman"/>
          <w:sz w:val="24"/>
          <w:szCs w:val="24"/>
        </w:rPr>
        <w:t xml:space="preserve"> teigiama, kad Susitarimo Nr. 1 3.2 punkte buvo aiškiai įtvirtinta, </w:t>
      </w:r>
      <w:r w:rsidR="00407F61">
        <w:rPr>
          <w:rFonts w:ascii="Times New Roman" w:hAnsi="Times New Roman"/>
          <w:sz w:val="24"/>
          <w:szCs w:val="24"/>
        </w:rPr>
        <w:t>jog,</w:t>
      </w:r>
      <w:r w:rsidRPr="006D5683">
        <w:rPr>
          <w:rFonts w:ascii="Times New Roman" w:hAnsi="Times New Roman"/>
          <w:sz w:val="24"/>
          <w:szCs w:val="24"/>
        </w:rPr>
        <w:t xml:space="preserve"> delsiant ar vengiant atlikti bet kokius mokėjimo paskirstymo (išmokėjimo) veiksmus, yra mokamos 0,1 proc. dydžio palūkanos, skaičiuojamos nuo neišmokėtos sumos už kiekvieną delsimo (vengimo) dieną. Ieškovės nuomone, to</w:t>
      </w:r>
      <w:r w:rsidRPr="00B76FD6">
        <w:rPr>
          <w:rFonts w:ascii="Times New Roman" w:hAnsi="Times New Roman"/>
          <w:sz w:val="24"/>
          <w:szCs w:val="24"/>
        </w:rPr>
        <w:t xml:space="preserve">kia formuluotė reiškia, kad </w:t>
      </w:r>
      <w:r w:rsidR="00123B6F" w:rsidRPr="00B76FD6">
        <w:rPr>
          <w:rFonts w:ascii="Times New Roman" w:hAnsi="Times New Roman"/>
          <w:sz w:val="24"/>
          <w:szCs w:val="24"/>
        </w:rPr>
        <w:t>palūkanos turi būti skaičiuojamos</w:t>
      </w:r>
      <w:r w:rsidRPr="00B76FD6">
        <w:rPr>
          <w:rFonts w:ascii="Times New Roman" w:hAnsi="Times New Roman"/>
          <w:sz w:val="24"/>
          <w:szCs w:val="24"/>
        </w:rPr>
        <w:t xml:space="preserve"> iki prievolės įvykdymo dienos (mokėjimo atlikimo), o ne tik iki kreipimosi į teismą dienos</w:t>
      </w:r>
      <w:r w:rsidR="006F76FD" w:rsidRPr="00B76FD6">
        <w:rPr>
          <w:rFonts w:ascii="Times New Roman" w:hAnsi="Times New Roman"/>
          <w:sz w:val="24"/>
          <w:szCs w:val="24"/>
        </w:rPr>
        <w:t>.</w:t>
      </w:r>
    </w:p>
    <w:p w14:paraId="5076D5C0" w14:textId="6B8CAB7E" w:rsidR="00166D4F" w:rsidRPr="00E020AF" w:rsidRDefault="00242BAC" w:rsidP="004779F1">
      <w:pPr>
        <w:pStyle w:val="ListParagraph"/>
        <w:numPr>
          <w:ilvl w:val="0"/>
          <w:numId w:val="1"/>
        </w:numPr>
        <w:spacing w:after="120" w:line="240" w:lineRule="auto"/>
        <w:contextualSpacing w:val="0"/>
        <w:jc w:val="both"/>
        <w:rPr>
          <w:rFonts w:ascii="Times New Roman" w:hAnsi="Times New Roman"/>
          <w:sz w:val="24"/>
          <w:szCs w:val="24"/>
        </w:rPr>
      </w:pPr>
      <w:r w:rsidRPr="00B76FD6">
        <w:rPr>
          <w:rFonts w:ascii="Times New Roman" w:hAnsi="Times New Roman"/>
          <w:sz w:val="24"/>
          <w:szCs w:val="24"/>
        </w:rPr>
        <w:t>Bylą nagrinėję teismai nustatė, kad Susitarimo Nr.</w:t>
      </w:r>
      <w:r w:rsidR="00325D9D">
        <w:rPr>
          <w:rFonts w:ascii="Times New Roman" w:hAnsi="Times New Roman"/>
          <w:sz w:val="24"/>
          <w:szCs w:val="24"/>
        </w:rPr>
        <w:t> </w:t>
      </w:r>
      <w:r w:rsidRPr="00B76FD6">
        <w:rPr>
          <w:rFonts w:ascii="Times New Roman" w:hAnsi="Times New Roman"/>
          <w:sz w:val="24"/>
          <w:szCs w:val="24"/>
        </w:rPr>
        <w:t xml:space="preserve">1 3.2 punkte nėra įtvirtintos nuostatos, </w:t>
      </w:r>
      <w:r w:rsidR="00407F61">
        <w:rPr>
          <w:rFonts w:ascii="Times New Roman" w:hAnsi="Times New Roman"/>
          <w:sz w:val="24"/>
          <w:szCs w:val="24"/>
        </w:rPr>
        <w:t>jog</w:t>
      </w:r>
      <w:r w:rsidRPr="00B76FD6">
        <w:rPr>
          <w:rFonts w:ascii="Times New Roman" w:hAnsi="Times New Roman"/>
          <w:sz w:val="24"/>
          <w:szCs w:val="24"/>
        </w:rPr>
        <w:t xml:space="preserve"> netesybos </w:t>
      </w:r>
      <w:r w:rsidR="00B27311" w:rsidRPr="00B76FD6">
        <w:rPr>
          <w:rFonts w:ascii="Times New Roman" w:hAnsi="Times New Roman"/>
          <w:sz w:val="24"/>
          <w:szCs w:val="24"/>
        </w:rPr>
        <w:t xml:space="preserve">(palūkanos) </w:t>
      </w:r>
      <w:r w:rsidRPr="00B76FD6">
        <w:rPr>
          <w:rFonts w:ascii="Times New Roman" w:hAnsi="Times New Roman"/>
          <w:sz w:val="24"/>
          <w:szCs w:val="24"/>
        </w:rPr>
        <w:t xml:space="preserve">būtų skaičiuojamos iki visiško </w:t>
      </w:r>
      <w:r w:rsidRPr="00E020AF">
        <w:rPr>
          <w:rFonts w:ascii="Times New Roman" w:hAnsi="Times New Roman"/>
          <w:sz w:val="24"/>
          <w:szCs w:val="24"/>
        </w:rPr>
        <w:t xml:space="preserve">prievolės įvykdymo. </w:t>
      </w:r>
      <w:r w:rsidR="00166D4F" w:rsidRPr="00E020AF">
        <w:rPr>
          <w:rFonts w:ascii="Times New Roman" w:hAnsi="Times New Roman"/>
          <w:sz w:val="24"/>
          <w:szCs w:val="24"/>
        </w:rPr>
        <w:t>Lietuvos apeliacinio teismo 2022 m. spalio 6 d. nutartyje</w:t>
      </w:r>
      <w:r w:rsidR="00726BA7" w:rsidRPr="00E020AF">
        <w:rPr>
          <w:rFonts w:ascii="Times New Roman" w:hAnsi="Times New Roman"/>
          <w:sz w:val="24"/>
          <w:szCs w:val="24"/>
        </w:rPr>
        <w:t xml:space="preserve"> civilinėje byloje Nr. e2A-384-1120/2022 </w:t>
      </w:r>
      <w:r w:rsidR="00166D4F" w:rsidRPr="00E020AF">
        <w:rPr>
          <w:rFonts w:ascii="Times New Roman" w:hAnsi="Times New Roman"/>
          <w:sz w:val="24"/>
          <w:szCs w:val="24"/>
        </w:rPr>
        <w:t xml:space="preserve">konstatuota, kad ieškovė teisę į 2 820 804,32 </w:t>
      </w:r>
      <w:proofErr w:type="spellStart"/>
      <w:r w:rsidR="00166D4F" w:rsidRPr="00E020AF">
        <w:rPr>
          <w:rFonts w:ascii="Times New Roman" w:hAnsi="Times New Roman"/>
          <w:sz w:val="24"/>
          <w:szCs w:val="24"/>
        </w:rPr>
        <w:t>Eur</w:t>
      </w:r>
      <w:proofErr w:type="spellEnd"/>
      <w:r w:rsidR="00166D4F" w:rsidRPr="00E020AF">
        <w:rPr>
          <w:rFonts w:ascii="Times New Roman" w:hAnsi="Times New Roman"/>
          <w:sz w:val="24"/>
          <w:szCs w:val="24"/>
        </w:rPr>
        <w:t xml:space="preserve"> nuostolių atlyginimą, atsakovei pažeidus prievolę pervesti ieškovei priklausantį a</w:t>
      </w:r>
      <w:r w:rsidR="00407F61">
        <w:rPr>
          <w:rFonts w:ascii="Times New Roman" w:hAnsi="Times New Roman"/>
          <w:sz w:val="24"/>
          <w:szCs w:val="24"/>
        </w:rPr>
        <w:t>tlygį</w:t>
      </w:r>
      <w:r w:rsidR="00166D4F" w:rsidRPr="00E020AF">
        <w:rPr>
          <w:rFonts w:ascii="Times New Roman" w:hAnsi="Times New Roman"/>
          <w:sz w:val="24"/>
          <w:szCs w:val="24"/>
        </w:rPr>
        <w:t xml:space="preserve"> už atliktus užteršto grunto darbus, </w:t>
      </w:r>
      <w:r w:rsidR="00CE644B" w:rsidRPr="00E020AF">
        <w:rPr>
          <w:rFonts w:ascii="Times New Roman" w:hAnsi="Times New Roman"/>
          <w:sz w:val="24"/>
          <w:szCs w:val="24"/>
        </w:rPr>
        <w:t>įgijo</w:t>
      </w:r>
      <w:r w:rsidR="00166D4F" w:rsidRPr="00E020AF">
        <w:rPr>
          <w:rFonts w:ascii="Times New Roman" w:hAnsi="Times New Roman"/>
          <w:sz w:val="24"/>
          <w:szCs w:val="24"/>
        </w:rPr>
        <w:t xml:space="preserve"> 2021 m. balandžio 23 d., civilinė byla iškelta 2020 m. rugpjūčio 6 d. ir nuo šios datos ieškovei priteistos 8 proc. dydžio metinės palūkanos, skaičiuojamos nuo priteisto 2 820 804,32 </w:t>
      </w:r>
      <w:proofErr w:type="spellStart"/>
      <w:r w:rsidR="00166D4F" w:rsidRPr="00E020AF">
        <w:rPr>
          <w:rFonts w:ascii="Times New Roman" w:hAnsi="Times New Roman"/>
          <w:sz w:val="24"/>
          <w:szCs w:val="24"/>
        </w:rPr>
        <w:t>Eur</w:t>
      </w:r>
      <w:proofErr w:type="spellEnd"/>
      <w:r w:rsidR="00166D4F" w:rsidRPr="00E020AF">
        <w:rPr>
          <w:rFonts w:ascii="Times New Roman" w:hAnsi="Times New Roman"/>
          <w:sz w:val="24"/>
          <w:szCs w:val="24"/>
        </w:rPr>
        <w:t xml:space="preserve"> nuostolių atlyginimo. </w:t>
      </w:r>
      <w:r w:rsidR="00726BA7" w:rsidRPr="00E020AF">
        <w:rPr>
          <w:rFonts w:ascii="Times New Roman" w:hAnsi="Times New Roman"/>
          <w:sz w:val="24"/>
          <w:szCs w:val="24"/>
        </w:rPr>
        <w:t>Nagrinėjamoje byloje apeliacinės instancijos teismas nusprendė, kad t</w:t>
      </w:r>
      <w:r w:rsidR="00166D4F" w:rsidRPr="00E020AF">
        <w:rPr>
          <w:rFonts w:ascii="Times New Roman" w:hAnsi="Times New Roman"/>
          <w:sz w:val="24"/>
          <w:szCs w:val="24"/>
        </w:rPr>
        <w:t xml:space="preserve">eisę į sutartines netesybas </w:t>
      </w:r>
      <w:r w:rsidR="00B27311" w:rsidRPr="00E020AF">
        <w:rPr>
          <w:rFonts w:ascii="Times New Roman" w:hAnsi="Times New Roman"/>
          <w:sz w:val="24"/>
          <w:szCs w:val="24"/>
        </w:rPr>
        <w:t xml:space="preserve">(palūkanas) </w:t>
      </w:r>
      <w:r w:rsidR="00166D4F" w:rsidRPr="00E020AF">
        <w:rPr>
          <w:rFonts w:ascii="Times New Roman" w:hAnsi="Times New Roman"/>
          <w:sz w:val="24"/>
          <w:szCs w:val="24"/>
        </w:rPr>
        <w:t>ieškovė įgijo nuo 2021 m. balandžio 26 d. Taigi, ieškovė į teismą kreipėsi anksčiau</w:t>
      </w:r>
      <w:r w:rsidR="00407F61">
        <w:rPr>
          <w:rFonts w:ascii="Times New Roman" w:hAnsi="Times New Roman"/>
          <w:sz w:val="24"/>
          <w:szCs w:val="24"/>
        </w:rPr>
        <w:t>,</w:t>
      </w:r>
      <w:r w:rsidR="00166D4F" w:rsidRPr="00E020AF">
        <w:rPr>
          <w:rFonts w:ascii="Times New Roman" w:hAnsi="Times New Roman"/>
          <w:sz w:val="24"/>
          <w:szCs w:val="24"/>
        </w:rPr>
        <w:t xml:space="preserve"> </w:t>
      </w:r>
      <w:r w:rsidR="00CE644B" w:rsidRPr="00E020AF">
        <w:rPr>
          <w:rFonts w:ascii="Times New Roman" w:hAnsi="Times New Roman"/>
          <w:sz w:val="24"/>
          <w:szCs w:val="24"/>
        </w:rPr>
        <w:lastRenderedPageBreak/>
        <w:t xml:space="preserve">nei įgijo teisę </w:t>
      </w:r>
      <w:r w:rsidR="006D5683" w:rsidRPr="00E020AF">
        <w:rPr>
          <w:rFonts w:ascii="Times New Roman" w:hAnsi="Times New Roman"/>
          <w:sz w:val="24"/>
          <w:szCs w:val="24"/>
        </w:rPr>
        <w:t xml:space="preserve">į </w:t>
      </w:r>
      <w:r w:rsidR="00855FA1" w:rsidRPr="00E020AF">
        <w:rPr>
          <w:rFonts w:ascii="Times New Roman" w:hAnsi="Times New Roman"/>
          <w:sz w:val="24"/>
          <w:szCs w:val="24"/>
        </w:rPr>
        <w:t>palūkanas, be to,</w:t>
      </w:r>
      <w:r w:rsidR="00166D4F" w:rsidRPr="00E020AF">
        <w:rPr>
          <w:rFonts w:ascii="Times New Roman" w:hAnsi="Times New Roman"/>
          <w:sz w:val="24"/>
          <w:szCs w:val="24"/>
        </w:rPr>
        <w:t xml:space="preserve"> </w:t>
      </w:r>
      <w:r w:rsidR="00726BA7" w:rsidRPr="00E020AF">
        <w:rPr>
          <w:rFonts w:ascii="Times New Roman" w:hAnsi="Times New Roman"/>
          <w:sz w:val="24"/>
          <w:szCs w:val="24"/>
        </w:rPr>
        <w:t>Lietuvos apeliacini</w:t>
      </w:r>
      <w:r w:rsidR="00325D9D">
        <w:rPr>
          <w:rFonts w:ascii="Times New Roman" w:hAnsi="Times New Roman"/>
          <w:sz w:val="24"/>
          <w:szCs w:val="24"/>
        </w:rPr>
        <w:t>s</w:t>
      </w:r>
      <w:r w:rsidR="00726BA7" w:rsidRPr="00E020AF">
        <w:rPr>
          <w:rFonts w:ascii="Times New Roman" w:hAnsi="Times New Roman"/>
          <w:sz w:val="24"/>
          <w:szCs w:val="24"/>
        </w:rPr>
        <w:t xml:space="preserve"> teismas 2022 m. spalio 6 d. nutartimi</w:t>
      </w:r>
      <w:r w:rsidR="00166D4F" w:rsidRPr="00E020AF">
        <w:rPr>
          <w:rFonts w:ascii="Times New Roman" w:hAnsi="Times New Roman"/>
          <w:sz w:val="24"/>
          <w:szCs w:val="24"/>
        </w:rPr>
        <w:t xml:space="preserve"> </w:t>
      </w:r>
      <w:r w:rsidR="00B27311" w:rsidRPr="00E020AF">
        <w:rPr>
          <w:rFonts w:ascii="Times New Roman" w:hAnsi="Times New Roman"/>
          <w:sz w:val="24"/>
          <w:szCs w:val="24"/>
        </w:rPr>
        <w:t xml:space="preserve">civilinėje byloje Nr. e2A-384-1120/2022 </w:t>
      </w:r>
      <w:r w:rsidR="00166D4F" w:rsidRPr="00E020AF">
        <w:rPr>
          <w:rFonts w:ascii="Times New Roman" w:hAnsi="Times New Roman"/>
          <w:sz w:val="24"/>
          <w:szCs w:val="24"/>
        </w:rPr>
        <w:t xml:space="preserve">už laikotarpį nuo ieškinio padavimo teismui dienos </w:t>
      </w:r>
      <w:r w:rsidR="00855FA1" w:rsidRPr="00E020AF">
        <w:rPr>
          <w:rFonts w:ascii="Times New Roman" w:hAnsi="Times New Roman"/>
          <w:sz w:val="24"/>
          <w:szCs w:val="24"/>
        </w:rPr>
        <w:t xml:space="preserve">iki teismo sprendimo visiško įvykdymo </w:t>
      </w:r>
      <w:r w:rsidR="00166D4F" w:rsidRPr="00E020AF">
        <w:rPr>
          <w:rFonts w:ascii="Times New Roman" w:hAnsi="Times New Roman"/>
          <w:sz w:val="24"/>
          <w:szCs w:val="24"/>
        </w:rPr>
        <w:t xml:space="preserve">priteisė </w:t>
      </w:r>
      <w:r w:rsidR="00855FA1" w:rsidRPr="00E020AF">
        <w:rPr>
          <w:rFonts w:ascii="Times New Roman" w:hAnsi="Times New Roman"/>
          <w:sz w:val="24"/>
          <w:szCs w:val="24"/>
        </w:rPr>
        <w:t xml:space="preserve">ieškovei </w:t>
      </w:r>
      <w:r w:rsidR="00166D4F" w:rsidRPr="00E020AF">
        <w:rPr>
          <w:rFonts w:ascii="Times New Roman" w:hAnsi="Times New Roman"/>
          <w:sz w:val="24"/>
          <w:szCs w:val="24"/>
        </w:rPr>
        <w:t xml:space="preserve">procesines palūkanas. </w:t>
      </w:r>
      <w:r w:rsidR="00B27311" w:rsidRPr="00E020AF">
        <w:rPr>
          <w:rFonts w:ascii="Times New Roman" w:hAnsi="Times New Roman"/>
          <w:sz w:val="24"/>
          <w:szCs w:val="24"/>
        </w:rPr>
        <w:t>Dėl to</w:t>
      </w:r>
      <w:r w:rsidR="00166D4F" w:rsidRPr="00E020AF">
        <w:rPr>
          <w:rFonts w:ascii="Times New Roman" w:hAnsi="Times New Roman"/>
          <w:sz w:val="24"/>
          <w:szCs w:val="24"/>
        </w:rPr>
        <w:t xml:space="preserve"> ieškovė neturi teisės į sutartinius delspinigius</w:t>
      </w:r>
      <w:r w:rsidR="005761E6" w:rsidRPr="00E020AF">
        <w:rPr>
          <w:rFonts w:ascii="Times New Roman" w:hAnsi="Times New Roman"/>
          <w:sz w:val="24"/>
          <w:szCs w:val="24"/>
        </w:rPr>
        <w:t xml:space="preserve"> (palūkanas)</w:t>
      </w:r>
      <w:r w:rsidR="00166D4F" w:rsidRPr="00E020AF">
        <w:rPr>
          <w:rFonts w:ascii="Times New Roman" w:hAnsi="Times New Roman"/>
          <w:sz w:val="24"/>
          <w:szCs w:val="24"/>
        </w:rPr>
        <w:t>, nes jos minimal</w:t>
      </w:r>
      <w:r w:rsidR="009E154B">
        <w:rPr>
          <w:rFonts w:ascii="Times New Roman" w:hAnsi="Times New Roman"/>
          <w:sz w:val="24"/>
          <w:szCs w:val="24"/>
        </w:rPr>
        <w:t>ių</w:t>
      </w:r>
      <w:r w:rsidR="00166D4F" w:rsidRPr="00E020AF">
        <w:rPr>
          <w:rFonts w:ascii="Times New Roman" w:hAnsi="Times New Roman"/>
          <w:sz w:val="24"/>
          <w:szCs w:val="24"/>
        </w:rPr>
        <w:t xml:space="preserve"> nuostoli</w:t>
      </w:r>
      <w:r w:rsidR="009E154B">
        <w:rPr>
          <w:rFonts w:ascii="Times New Roman" w:hAnsi="Times New Roman"/>
          <w:sz w:val="24"/>
          <w:szCs w:val="24"/>
        </w:rPr>
        <w:t>ų atlyginimas</w:t>
      </w:r>
      <w:r w:rsidR="00166D4F" w:rsidRPr="00E020AF">
        <w:rPr>
          <w:rFonts w:ascii="Times New Roman" w:hAnsi="Times New Roman"/>
          <w:sz w:val="24"/>
          <w:szCs w:val="24"/>
        </w:rPr>
        <w:t xml:space="preserve"> </w:t>
      </w:r>
      <w:r w:rsidR="009E154B" w:rsidRPr="00E020AF">
        <w:rPr>
          <w:rFonts w:ascii="Times New Roman" w:hAnsi="Times New Roman"/>
          <w:sz w:val="24"/>
          <w:szCs w:val="24"/>
        </w:rPr>
        <w:t>priteist</w:t>
      </w:r>
      <w:r w:rsidR="009E154B">
        <w:rPr>
          <w:rFonts w:ascii="Times New Roman" w:hAnsi="Times New Roman"/>
          <w:sz w:val="24"/>
          <w:szCs w:val="24"/>
        </w:rPr>
        <w:t xml:space="preserve">as </w:t>
      </w:r>
      <w:r w:rsidR="00166D4F" w:rsidRPr="00E020AF">
        <w:rPr>
          <w:rFonts w:ascii="Times New Roman" w:hAnsi="Times New Roman"/>
          <w:sz w:val="24"/>
          <w:szCs w:val="24"/>
        </w:rPr>
        <w:t xml:space="preserve">procesinių palūkanų forma. </w:t>
      </w:r>
      <w:r w:rsidR="00101052" w:rsidRPr="00E020AF">
        <w:rPr>
          <w:rFonts w:ascii="Times New Roman" w:hAnsi="Times New Roman"/>
          <w:sz w:val="24"/>
          <w:szCs w:val="24"/>
        </w:rPr>
        <w:t>T</w:t>
      </w:r>
      <w:r w:rsidR="00B27311" w:rsidRPr="00E020AF">
        <w:rPr>
          <w:rFonts w:ascii="Times New Roman" w:hAnsi="Times New Roman"/>
          <w:sz w:val="24"/>
          <w:szCs w:val="24"/>
        </w:rPr>
        <w:t>eisėjų kolegija</w:t>
      </w:r>
      <w:r w:rsidR="00E154C8" w:rsidRPr="00E020AF">
        <w:rPr>
          <w:rFonts w:ascii="Times New Roman" w:hAnsi="Times New Roman"/>
          <w:sz w:val="24"/>
          <w:szCs w:val="24"/>
        </w:rPr>
        <w:t xml:space="preserve"> iš dalies su</w:t>
      </w:r>
      <w:r w:rsidR="00101052" w:rsidRPr="00E020AF">
        <w:rPr>
          <w:rFonts w:ascii="Times New Roman" w:hAnsi="Times New Roman"/>
          <w:sz w:val="24"/>
          <w:szCs w:val="24"/>
        </w:rPr>
        <w:t xml:space="preserve">tinka su </w:t>
      </w:r>
      <w:r w:rsidR="00726BA7" w:rsidRPr="00E020AF">
        <w:rPr>
          <w:rFonts w:ascii="Times New Roman" w:hAnsi="Times New Roman"/>
          <w:sz w:val="24"/>
          <w:szCs w:val="24"/>
        </w:rPr>
        <w:t xml:space="preserve">šiomis </w:t>
      </w:r>
      <w:r w:rsidR="00101052" w:rsidRPr="00E020AF">
        <w:rPr>
          <w:rFonts w:ascii="Times New Roman" w:hAnsi="Times New Roman"/>
          <w:sz w:val="24"/>
          <w:szCs w:val="24"/>
        </w:rPr>
        <w:t>apeliacinės instancijos teismo išvadomis.</w:t>
      </w:r>
    </w:p>
    <w:p w14:paraId="79F2F951" w14:textId="138527FA" w:rsidR="00567F49" w:rsidRPr="00E020AF" w:rsidRDefault="008411B7"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Minėta, kad pagal kasacinio teismo praktiką už termino prievolei įvykdyti praleidimą privalo</w:t>
      </w:r>
      <w:r w:rsidR="008C67AD">
        <w:rPr>
          <w:rFonts w:ascii="Times New Roman" w:hAnsi="Times New Roman"/>
          <w:sz w:val="24"/>
          <w:szCs w:val="24"/>
        </w:rPr>
        <w:t>ma</w:t>
      </w:r>
      <w:r w:rsidRPr="00E020AF">
        <w:rPr>
          <w:rFonts w:ascii="Times New Roman" w:hAnsi="Times New Roman"/>
          <w:sz w:val="24"/>
          <w:szCs w:val="24"/>
        </w:rPr>
        <w:t xml:space="preserve"> mokėti sutarties ar</w:t>
      </w:r>
      <w:r w:rsidR="00CD2771" w:rsidRPr="00E020AF">
        <w:rPr>
          <w:rFonts w:ascii="Times New Roman" w:hAnsi="Times New Roman"/>
          <w:sz w:val="24"/>
          <w:szCs w:val="24"/>
        </w:rPr>
        <w:t>ba</w:t>
      </w:r>
      <w:r w:rsidRPr="00E020AF">
        <w:rPr>
          <w:rFonts w:ascii="Times New Roman" w:hAnsi="Times New Roman"/>
          <w:sz w:val="24"/>
          <w:szCs w:val="24"/>
        </w:rPr>
        <w:t xml:space="preserve"> įstatymo nustatytas </w:t>
      </w:r>
      <w:r w:rsidR="008A53B6" w:rsidRPr="00E020AF">
        <w:rPr>
          <w:rFonts w:ascii="Times New Roman" w:hAnsi="Times New Roman"/>
          <w:sz w:val="24"/>
          <w:szCs w:val="24"/>
        </w:rPr>
        <w:t xml:space="preserve">kompensuojamąsias </w:t>
      </w:r>
      <w:r w:rsidRPr="00E020AF">
        <w:rPr>
          <w:rFonts w:ascii="Times New Roman" w:hAnsi="Times New Roman"/>
          <w:sz w:val="24"/>
          <w:szCs w:val="24"/>
        </w:rPr>
        <w:t>palūkanas, kurios laikomos minimaliais kreditoriaus nuostoliais</w:t>
      </w:r>
      <w:r w:rsidR="001649C5" w:rsidRPr="00E020AF">
        <w:rPr>
          <w:rFonts w:ascii="Times New Roman" w:hAnsi="Times New Roman"/>
          <w:sz w:val="24"/>
          <w:szCs w:val="24"/>
        </w:rPr>
        <w:t xml:space="preserve"> (negautomis pajamomis) dėl piniginės prievolės pažeidimo</w:t>
      </w:r>
      <w:r w:rsidRPr="00E020AF">
        <w:rPr>
          <w:rFonts w:ascii="Times New Roman" w:hAnsi="Times New Roman"/>
          <w:sz w:val="24"/>
          <w:szCs w:val="24"/>
        </w:rPr>
        <w:t xml:space="preserve">. </w:t>
      </w:r>
      <w:r w:rsidR="008A53B6" w:rsidRPr="00E020AF">
        <w:rPr>
          <w:rFonts w:ascii="Times New Roman" w:hAnsi="Times New Roman"/>
          <w:sz w:val="24"/>
          <w:szCs w:val="24"/>
        </w:rPr>
        <w:t>Kompensuojamosios palūkanos gali būti tiek ikiteisminės, t. y. skaičiuojamos iki kreipimosi į teismą dienos, tiek ir procesinės, skaičiuojamos nuo kreipimosi į teismą dienos iki teismo sprendimo visiško įvykdymo. Tiek ikiteisminių, tiek ir procesinių palūkanų dydis gali būti nustatytas šalių sudarytoje sutartyje</w:t>
      </w:r>
      <w:r w:rsidR="002D5221">
        <w:rPr>
          <w:rFonts w:ascii="Times New Roman" w:hAnsi="Times New Roman"/>
          <w:sz w:val="24"/>
          <w:szCs w:val="24"/>
        </w:rPr>
        <w:t xml:space="preserve"> ir</w:t>
      </w:r>
      <w:r w:rsidR="005B36DE" w:rsidRPr="00E020AF">
        <w:rPr>
          <w:rFonts w:ascii="Times New Roman" w:hAnsi="Times New Roman"/>
          <w:sz w:val="24"/>
          <w:szCs w:val="24"/>
        </w:rPr>
        <w:t xml:space="preserve">, teisėjų kolegijos vertinimu, gali būti vienodas, </w:t>
      </w:r>
      <w:r w:rsidR="008A53B6" w:rsidRPr="00E020AF">
        <w:rPr>
          <w:rFonts w:ascii="Times New Roman" w:hAnsi="Times New Roman"/>
          <w:sz w:val="24"/>
          <w:szCs w:val="24"/>
        </w:rPr>
        <w:t xml:space="preserve">o nesant tokio susitarimo </w:t>
      </w:r>
      <w:r w:rsidR="00092E4E" w:rsidRPr="00E020AF">
        <w:rPr>
          <w:rFonts w:ascii="Times New Roman" w:hAnsi="Times New Roman"/>
          <w:sz w:val="24"/>
          <w:szCs w:val="24"/>
        </w:rPr>
        <w:t xml:space="preserve">turi būti </w:t>
      </w:r>
      <w:r w:rsidR="008A53B6" w:rsidRPr="00E020AF">
        <w:rPr>
          <w:rFonts w:ascii="Times New Roman" w:hAnsi="Times New Roman"/>
          <w:sz w:val="24"/>
          <w:szCs w:val="24"/>
        </w:rPr>
        <w:t>taikomas įstatymu nustatytas palūkanų dydis</w:t>
      </w:r>
      <w:r w:rsidR="000416DF" w:rsidRPr="00E020AF">
        <w:rPr>
          <w:rFonts w:ascii="Times New Roman" w:hAnsi="Times New Roman"/>
          <w:sz w:val="24"/>
          <w:szCs w:val="24"/>
        </w:rPr>
        <w:t>, t. y. ikiteisminės palūkanos tokiu atveju skaičiuojamos remiantis CK 6.210, 6.261 straipsniais, o procesinės – CK 6.37, 6.210 straipsni</w:t>
      </w:r>
      <w:r w:rsidR="002D5221">
        <w:rPr>
          <w:rFonts w:ascii="Times New Roman" w:hAnsi="Times New Roman"/>
          <w:sz w:val="24"/>
          <w:szCs w:val="24"/>
        </w:rPr>
        <w:t>ais</w:t>
      </w:r>
      <w:r w:rsidR="000416DF" w:rsidRPr="00E020AF">
        <w:rPr>
          <w:rFonts w:ascii="Times New Roman" w:hAnsi="Times New Roman"/>
          <w:sz w:val="24"/>
          <w:szCs w:val="24"/>
        </w:rPr>
        <w:t>.</w:t>
      </w:r>
      <w:r w:rsidR="00CD2771" w:rsidRPr="00E020AF">
        <w:rPr>
          <w:rFonts w:ascii="Times New Roman" w:hAnsi="Times New Roman"/>
          <w:sz w:val="24"/>
          <w:szCs w:val="24"/>
        </w:rPr>
        <w:t xml:space="preserve"> </w:t>
      </w:r>
      <w:r w:rsidR="00CB4565" w:rsidRPr="00E020AF">
        <w:rPr>
          <w:rFonts w:ascii="Times New Roman" w:hAnsi="Times New Roman"/>
          <w:sz w:val="24"/>
          <w:szCs w:val="24"/>
        </w:rPr>
        <w:t xml:space="preserve">Be to, tais atvejais, kai specialieji įstatymai nustato didesnius palūkanų tarifus, skaičiuojant procesines palūkanas taip pat taikomi didesnieji, specialiajame įstatyme nurodyti, palūkanų tarifai. Kasacinis teismas yra išaiškinęs, kad tuo atveju, kai kreditorius reikalauja taikyti </w:t>
      </w:r>
      <w:r w:rsidR="002D5221">
        <w:rPr>
          <w:rFonts w:ascii="Times New Roman" w:hAnsi="Times New Roman"/>
          <w:sz w:val="24"/>
          <w:szCs w:val="24"/>
        </w:rPr>
        <w:t>Lietuvos Respublikos m</w:t>
      </w:r>
      <w:r w:rsidR="00CB4565" w:rsidRPr="00E020AF">
        <w:rPr>
          <w:rFonts w:ascii="Times New Roman" w:hAnsi="Times New Roman"/>
          <w:sz w:val="24"/>
          <w:szCs w:val="24"/>
        </w:rPr>
        <w:t>okėjimų, atliekamų pagal komercinius sandorius, vėlavimo prevencijos įstatymo nustatytą palūkanų normą, šis specialusis įstatymas turi pirmenybę prieš CK 6.210</w:t>
      </w:r>
      <w:r w:rsidR="002D5221">
        <w:rPr>
          <w:rFonts w:ascii="Times New Roman" w:hAnsi="Times New Roman"/>
          <w:sz w:val="24"/>
          <w:szCs w:val="24"/>
        </w:rPr>
        <w:t> </w:t>
      </w:r>
      <w:r w:rsidR="00CB4565" w:rsidRPr="00E020AF">
        <w:rPr>
          <w:rFonts w:ascii="Times New Roman" w:hAnsi="Times New Roman"/>
          <w:sz w:val="24"/>
          <w:szCs w:val="24"/>
        </w:rPr>
        <w:t xml:space="preserve">straipsnį, todėl teismas turėtų taikyti šio įstatymo nustatytas palūkanas, tarp jų ir nuo bylos iškėlimo teisme iki teismo sprendimo </w:t>
      </w:r>
      <w:r w:rsidR="00325D9D">
        <w:rPr>
          <w:rFonts w:ascii="Times New Roman" w:hAnsi="Times New Roman"/>
          <w:sz w:val="24"/>
          <w:szCs w:val="24"/>
        </w:rPr>
        <w:t xml:space="preserve">visiško </w:t>
      </w:r>
      <w:r w:rsidR="00CB4565" w:rsidRPr="00E020AF">
        <w:rPr>
          <w:rFonts w:ascii="Times New Roman" w:hAnsi="Times New Roman"/>
          <w:sz w:val="24"/>
          <w:szCs w:val="24"/>
        </w:rPr>
        <w:t xml:space="preserve">įvykdymo (Lietuvos Aukščiausiojo Teismo </w:t>
      </w:r>
      <w:r w:rsidR="002D5221" w:rsidRPr="00E020AF">
        <w:rPr>
          <w:rFonts w:ascii="Times New Roman" w:hAnsi="Times New Roman"/>
          <w:sz w:val="24"/>
          <w:szCs w:val="24"/>
        </w:rPr>
        <w:t>2010</w:t>
      </w:r>
      <w:r w:rsidR="002D5221">
        <w:rPr>
          <w:rFonts w:ascii="Times New Roman" w:hAnsi="Times New Roman"/>
          <w:sz w:val="24"/>
          <w:szCs w:val="24"/>
        </w:rPr>
        <w:t> </w:t>
      </w:r>
      <w:r w:rsidR="002D5221" w:rsidRPr="00E020AF">
        <w:rPr>
          <w:rFonts w:ascii="Times New Roman" w:hAnsi="Times New Roman"/>
          <w:sz w:val="24"/>
          <w:szCs w:val="24"/>
        </w:rPr>
        <w:t>m. gruodžio 17 d. nutart</w:t>
      </w:r>
      <w:r w:rsidR="002D5221">
        <w:rPr>
          <w:rFonts w:ascii="Times New Roman" w:hAnsi="Times New Roman"/>
          <w:sz w:val="24"/>
          <w:szCs w:val="24"/>
        </w:rPr>
        <w:t>is</w:t>
      </w:r>
      <w:r w:rsidR="002D5221" w:rsidRPr="00E020AF">
        <w:rPr>
          <w:rFonts w:ascii="Times New Roman" w:hAnsi="Times New Roman"/>
          <w:sz w:val="24"/>
          <w:szCs w:val="24"/>
        </w:rPr>
        <w:t xml:space="preserve"> civilinėje byloje Nr. 3K-3-505/2010</w:t>
      </w:r>
      <w:r w:rsidR="002D5221">
        <w:rPr>
          <w:rFonts w:ascii="Times New Roman" w:hAnsi="Times New Roman"/>
          <w:sz w:val="24"/>
          <w:szCs w:val="24"/>
        </w:rPr>
        <w:t xml:space="preserve">; </w:t>
      </w:r>
      <w:r w:rsidR="00CB4565" w:rsidRPr="00E020AF">
        <w:rPr>
          <w:rFonts w:ascii="Times New Roman" w:hAnsi="Times New Roman"/>
          <w:sz w:val="24"/>
          <w:szCs w:val="24"/>
        </w:rPr>
        <w:t>2011</w:t>
      </w:r>
      <w:r w:rsidR="00064F0D">
        <w:rPr>
          <w:rFonts w:ascii="Times New Roman" w:hAnsi="Times New Roman"/>
          <w:sz w:val="24"/>
          <w:szCs w:val="24"/>
        </w:rPr>
        <w:t> </w:t>
      </w:r>
      <w:r w:rsidR="00CB4565" w:rsidRPr="00E020AF">
        <w:rPr>
          <w:rFonts w:ascii="Times New Roman" w:hAnsi="Times New Roman"/>
          <w:sz w:val="24"/>
          <w:szCs w:val="24"/>
        </w:rPr>
        <w:t xml:space="preserve">m. kovo 7 d. nutartis civilinėje byloje Nr. 3K-3-92/2011). </w:t>
      </w:r>
      <w:r w:rsidR="00CD2771" w:rsidRPr="00E020AF">
        <w:rPr>
          <w:rFonts w:ascii="Times New Roman" w:hAnsi="Times New Roman"/>
          <w:sz w:val="24"/>
          <w:szCs w:val="24"/>
        </w:rPr>
        <w:t xml:space="preserve">Tais atvejais, </w:t>
      </w:r>
      <w:r w:rsidR="00CD2771" w:rsidRPr="00E020AF">
        <w:rPr>
          <w:rFonts w:ascii="Times New Roman" w:hAnsi="Times New Roman"/>
          <w:iCs/>
          <w:sz w:val="24"/>
          <w:szCs w:val="24"/>
        </w:rPr>
        <w:t>kai kompensuojamosios palūkanos nustatytos šalių sudarytoje sutartyje, taikomos būtent jos, o ne CK 6.210 straipsnyje reglamentuojamos kompensuojamosios palūkanos.</w:t>
      </w:r>
      <w:r w:rsidR="00FB39C9" w:rsidRPr="00E020AF">
        <w:rPr>
          <w:rFonts w:ascii="Times New Roman" w:hAnsi="Times New Roman"/>
          <w:iCs/>
          <w:sz w:val="24"/>
          <w:szCs w:val="24"/>
        </w:rPr>
        <w:t xml:space="preserve"> </w:t>
      </w:r>
      <w:r w:rsidR="00C51F67" w:rsidRPr="00E020AF">
        <w:rPr>
          <w:rFonts w:ascii="Times New Roman" w:hAnsi="Times New Roman"/>
          <w:iCs/>
          <w:sz w:val="24"/>
          <w:szCs w:val="24"/>
        </w:rPr>
        <w:t xml:space="preserve">Ieškovės </w:t>
      </w:r>
      <w:r w:rsidR="001649C5" w:rsidRPr="00E020AF">
        <w:rPr>
          <w:rFonts w:ascii="Times New Roman" w:hAnsi="Times New Roman"/>
          <w:iCs/>
          <w:sz w:val="24"/>
          <w:szCs w:val="24"/>
        </w:rPr>
        <w:t>nuomone</w:t>
      </w:r>
      <w:r w:rsidR="00C51F67" w:rsidRPr="00E020AF">
        <w:rPr>
          <w:rFonts w:ascii="Times New Roman" w:hAnsi="Times New Roman"/>
          <w:iCs/>
          <w:sz w:val="24"/>
          <w:szCs w:val="24"/>
        </w:rPr>
        <w:t xml:space="preserve">, </w:t>
      </w:r>
      <w:r w:rsidR="00C51F67" w:rsidRPr="00E020AF">
        <w:rPr>
          <w:rFonts w:ascii="Times New Roman" w:hAnsi="Times New Roman"/>
          <w:sz w:val="24"/>
          <w:szCs w:val="24"/>
        </w:rPr>
        <w:t>Susitarimo Nr. 1 3.2</w:t>
      </w:r>
      <w:r w:rsidR="00325D9D">
        <w:rPr>
          <w:rFonts w:ascii="Times New Roman" w:hAnsi="Times New Roman"/>
          <w:sz w:val="24"/>
          <w:szCs w:val="24"/>
        </w:rPr>
        <w:t> </w:t>
      </w:r>
      <w:r w:rsidR="00C51F67" w:rsidRPr="00E020AF">
        <w:rPr>
          <w:rFonts w:ascii="Times New Roman" w:hAnsi="Times New Roman"/>
          <w:sz w:val="24"/>
          <w:szCs w:val="24"/>
        </w:rPr>
        <w:t xml:space="preserve">punktu buvo susitarta dėl 0,1 proc. kompensuojamųjų palūkanų iki visiško prievolės įvykdymo mokėjimo, </w:t>
      </w:r>
      <w:r w:rsidR="001649C5" w:rsidRPr="00E020AF">
        <w:rPr>
          <w:rFonts w:ascii="Times New Roman" w:hAnsi="Times New Roman"/>
          <w:sz w:val="24"/>
          <w:szCs w:val="24"/>
        </w:rPr>
        <w:t xml:space="preserve">t. y. tiek dėl ikiteisminių, tiek ir dėl procesinių kompensuojamųjų palūkanų, </w:t>
      </w:r>
      <w:r w:rsidR="00820CC6" w:rsidRPr="00E020AF">
        <w:rPr>
          <w:rFonts w:ascii="Times New Roman" w:hAnsi="Times New Roman"/>
          <w:sz w:val="24"/>
          <w:szCs w:val="24"/>
        </w:rPr>
        <w:t>todėl jos</w:t>
      </w:r>
      <w:r w:rsidR="00C51F67" w:rsidRPr="00E020AF">
        <w:rPr>
          <w:rFonts w:ascii="Times New Roman" w:hAnsi="Times New Roman"/>
          <w:sz w:val="24"/>
          <w:szCs w:val="24"/>
        </w:rPr>
        <w:t xml:space="preserve"> turė</w:t>
      </w:r>
      <w:r w:rsidR="00731C39" w:rsidRPr="00E020AF">
        <w:rPr>
          <w:rFonts w:ascii="Times New Roman" w:hAnsi="Times New Roman"/>
          <w:sz w:val="24"/>
          <w:szCs w:val="24"/>
        </w:rPr>
        <w:t>jo</w:t>
      </w:r>
      <w:r w:rsidR="00C51F67" w:rsidRPr="00E020AF">
        <w:rPr>
          <w:rFonts w:ascii="Times New Roman" w:hAnsi="Times New Roman"/>
          <w:sz w:val="24"/>
          <w:szCs w:val="24"/>
        </w:rPr>
        <w:t xml:space="preserve"> būti </w:t>
      </w:r>
      <w:r w:rsidR="00820CC6" w:rsidRPr="00E020AF">
        <w:rPr>
          <w:rFonts w:ascii="Times New Roman" w:hAnsi="Times New Roman"/>
          <w:sz w:val="24"/>
          <w:szCs w:val="24"/>
        </w:rPr>
        <w:t xml:space="preserve">ir </w:t>
      </w:r>
      <w:r w:rsidR="00C51F67" w:rsidRPr="00E020AF">
        <w:rPr>
          <w:rFonts w:ascii="Times New Roman" w:hAnsi="Times New Roman"/>
          <w:sz w:val="24"/>
          <w:szCs w:val="24"/>
        </w:rPr>
        <w:t xml:space="preserve">priteistos </w:t>
      </w:r>
      <w:r w:rsidR="00820CC6" w:rsidRPr="00E020AF">
        <w:rPr>
          <w:rFonts w:ascii="Times New Roman" w:hAnsi="Times New Roman"/>
          <w:sz w:val="24"/>
          <w:szCs w:val="24"/>
        </w:rPr>
        <w:t xml:space="preserve">jai </w:t>
      </w:r>
      <w:r w:rsidR="00C51F67" w:rsidRPr="00E020AF">
        <w:rPr>
          <w:rFonts w:ascii="Times New Roman" w:hAnsi="Times New Roman"/>
          <w:sz w:val="24"/>
          <w:szCs w:val="24"/>
        </w:rPr>
        <w:t>iš atsakovės</w:t>
      </w:r>
      <w:r w:rsidR="00757CC6" w:rsidRPr="00E020AF">
        <w:rPr>
          <w:rFonts w:ascii="Times New Roman" w:hAnsi="Times New Roman"/>
          <w:sz w:val="24"/>
          <w:szCs w:val="24"/>
        </w:rPr>
        <w:t xml:space="preserve"> šioje byloje</w:t>
      </w:r>
      <w:r w:rsidR="00C51F67" w:rsidRPr="00E020AF">
        <w:rPr>
          <w:rFonts w:ascii="Times New Roman" w:hAnsi="Times New Roman"/>
          <w:sz w:val="24"/>
          <w:szCs w:val="24"/>
        </w:rPr>
        <w:t>.</w:t>
      </w:r>
    </w:p>
    <w:p w14:paraId="79539F12" w14:textId="1DC0A88B" w:rsidR="0094465F" w:rsidRPr="00E020AF" w:rsidRDefault="001649C5"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Nagrinėjamoje byloje nustatyta, kad</w:t>
      </w:r>
      <w:r w:rsidR="00391A44" w:rsidRPr="00E020AF">
        <w:rPr>
          <w:rFonts w:ascii="Times New Roman" w:hAnsi="Times New Roman"/>
          <w:sz w:val="24"/>
          <w:szCs w:val="24"/>
        </w:rPr>
        <w:t xml:space="preserve"> Lietuvos apeliacinis teismas 2022 m. spalio 6 d. nutartimi civilinėje byloje Nr. e2A-384-1120/2022 priteisė ieškovei iš atsakovės 2 820 804,32 </w:t>
      </w:r>
      <w:proofErr w:type="spellStart"/>
      <w:r w:rsidR="00391A44" w:rsidRPr="00E020AF">
        <w:rPr>
          <w:rFonts w:ascii="Times New Roman" w:hAnsi="Times New Roman"/>
          <w:sz w:val="24"/>
          <w:szCs w:val="24"/>
        </w:rPr>
        <w:t>Eur</w:t>
      </w:r>
      <w:proofErr w:type="spellEnd"/>
      <w:r w:rsidR="00391A44" w:rsidRPr="00E020AF">
        <w:rPr>
          <w:rFonts w:ascii="Times New Roman" w:hAnsi="Times New Roman"/>
          <w:sz w:val="24"/>
          <w:szCs w:val="24"/>
        </w:rPr>
        <w:t xml:space="preserve">  nuostolių atlyginimo už pareigos paskirstyti iš užsakov</w:t>
      </w:r>
      <w:r w:rsidR="00325D9D">
        <w:rPr>
          <w:rFonts w:ascii="Times New Roman" w:hAnsi="Times New Roman"/>
          <w:sz w:val="24"/>
          <w:szCs w:val="24"/>
        </w:rPr>
        <w:t>ės</w:t>
      </w:r>
      <w:r w:rsidRPr="00E020AF">
        <w:rPr>
          <w:rFonts w:ascii="Times New Roman" w:hAnsi="Times New Roman"/>
          <w:sz w:val="24"/>
          <w:szCs w:val="24"/>
        </w:rPr>
        <w:t xml:space="preserve"> gautas lėšas nevykdymą, t. y.</w:t>
      </w:r>
      <w:r w:rsidR="00391A44" w:rsidRPr="00E020AF">
        <w:rPr>
          <w:rFonts w:ascii="Times New Roman" w:hAnsi="Times New Roman"/>
          <w:sz w:val="24"/>
          <w:szCs w:val="24"/>
        </w:rPr>
        <w:t xml:space="preserve"> už tą patį pažeidimą, už kurį ieškovė prašo priteisti palūkanas ir šioje byloje.</w:t>
      </w:r>
      <w:r w:rsidR="00385C6F" w:rsidRPr="00E020AF">
        <w:rPr>
          <w:rFonts w:ascii="Times New Roman" w:hAnsi="Times New Roman"/>
          <w:sz w:val="24"/>
          <w:szCs w:val="24"/>
        </w:rPr>
        <w:t xml:space="preserve"> </w:t>
      </w:r>
      <w:r w:rsidRPr="00E020AF">
        <w:rPr>
          <w:rFonts w:ascii="Times New Roman" w:hAnsi="Times New Roman"/>
          <w:sz w:val="24"/>
          <w:szCs w:val="24"/>
        </w:rPr>
        <w:t>Minėta, kad</w:t>
      </w:r>
      <w:r w:rsidR="00385C6F" w:rsidRPr="00E020AF">
        <w:rPr>
          <w:rFonts w:ascii="Times New Roman" w:hAnsi="Times New Roman"/>
          <w:sz w:val="24"/>
          <w:szCs w:val="24"/>
        </w:rPr>
        <w:t xml:space="preserve"> ieškovė </w:t>
      </w:r>
      <w:r w:rsidR="00DA4442" w:rsidRPr="00E020AF">
        <w:rPr>
          <w:rFonts w:ascii="Times New Roman" w:hAnsi="Times New Roman"/>
          <w:sz w:val="24"/>
          <w:szCs w:val="24"/>
        </w:rPr>
        <w:t xml:space="preserve">faktiškai </w:t>
      </w:r>
      <w:r w:rsidR="00385C6F" w:rsidRPr="00E020AF">
        <w:rPr>
          <w:rFonts w:ascii="Times New Roman" w:hAnsi="Times New Roman"/>
          <w:sz w:val="24"/>
          <w:szCs w:val="24"/>
        </w:rPr>
        <w:t>prašo priteisti jai 0,1 proc. palūkanas</w:t>
      </w:r>
      <w:r w:rsidR="00734641" w:rsidRPr="00E020AF">
        <w:rPr>
          <w:rFonts w:ascii="Times New Roman" w:hAnsi="Times New Roman"/>
          <w:sz w:val="24"/>
          <w:szCs w:val="24"/>
        </w:rPr>
        <w:t>, skaičiuojamas</w:t>
      </w:r>
      <w:r w:rsidR="00045B0F" w:rsidRPr="00E020AF">
        <w:rPr>
          <w:rFonts w:ascii="Times New Roman" w:hAnsi="Times New Roman"/>
          <w:sz w:val="24"/>
          <w:szCs w:val="24"/>
        </w:rPr>
        <w:t xml:space="preserve"> nuo Liet</w:t>
      </w:r>
      <w:r w:rsidR="008D2AB8">
        <w:rPr>
          <w:rFonts w:ascii="Times New Roman" w:hAnsi="Times New Roman"/>
          <w:sz w:val="24"/>
          <w:szCs w:val="24"/>
        </w:rPr>
        <w:t>uvos apeliacinio teismo 2022 m. </w:t>
      </w:r>
      <w:r w:rsidR="00045B0F" w:rsidRPr="00E020AF">
        <w:rPr>
          <w:rFonts w:ascii="Times New Roman" w:hAnsi="Times New Roman"/>
          <w:sz w:val="24"/>
          <w:szCs w:val="24"/>
        </w:rPr>
        <w:t xml:space="preserve">spalio 6 d. nutartimi priteisto jai iš atsakovės 2 820 804,32 </w:t>
      </w:r>
      <w:proofErr w:type="spellStart"/>
      <w:r w:rsidR="00045B0F" w:rsidRPr="00E020AF">
        <w:rPr>
          <w:rFonts w:ascii="Times New Roman" w:hAnsi="Times New Roman"/>
          <w:sz w:val="24"/>
          <w:szCs w:val="24"/>
        </w:rPr>
        <w:t>Eur</w:t>
      </w:r>
      <w:proofErr w:type="spellEnd"/>
      <w:r w:rsidR="00045B0F" w:rsidRPr="00E020AF">
        <w:rPr>
          <w:rFonts w:ascii="Times New Roman" w:hAnsi="Times New Roman"/>
          <w:sz w:val="24"/>
          <w:szCs w:val="24"/>
        </w:rPr>
        <w:t xml:space="preserve"> nuostolių atlyginimo.</w:t>
      </w:r>
      <w:r w:rsidR="00692F2F" w:rsidRPr="00E020AF">
        <w:rPr>
          <w:rFonts w:ascii="Times New Roman" w:hAnsi="Times New Roman"/>
          <w:sz w:val="24"/>
          <w:szCs w:val="24"/>
        </w:rPr>
        <w:t xml:space="preserve"> </w:t>
      </w:r>
      <w:r w:rsidR="005A6E86" w:rsidRPr="00E020AF">
        <w:rPr>
          <w:rFonts w:ascii="Times New Roman" w:hAnsi="Times New Roman"/>
          <w:sz w:val="24"/>
          <w:szCs w:val="24"/>
        </w:rPr>
        <w:t>Susitarimo Nr. 1 3.2 punktu</w:t>
      </w:r>
      <w:r w:rsidR="0094465F" w:rsidRPr="00E020AF">
        <w:rPr>
          <w:rFonts w:ascii="Times New Roman" w:hAnsi="Times New Roman"/>
          <w:sz w:val="24"/>
          <w:szCs w:val="24"/>
        </w:rPr>
        <w:t xml:space="preserve"> šalių susitarta dėl 0,1 proc. dydžio palūkanų</w:t>
      </w:r>
      <w:r w:rsidR="00576506" w:rsidRPr="00E020AF">
        <w:rPr>
          <w:rFonts w:ascii="Times New Roman" w:hAnsi="Times New Roman"/>
          <w:sz w:val="24"/>
          <w:szCs w:val="24"/>
        </w:rPr>
        <w:t>, skaičiuojamų</w:t>
      </w:r>
      <w:r w:rsidR="0094465F" w:rsidRPr="00E020AF">
        <w:rPr>
          <w:rFonts w:ascii="Times New Roman" w:hAnsi="Times New Roman"/>
          <w:sz w:val="24"/>
          <w:szCs w:val="24"/>
        </w:rPr>
        <w:t xml:space="preserve"> </w:t>
      </w:r>
      <w:r w:rsidR="00DA4442" w:rsidRPr="00E020AF">
        <w:rPr>
          <w:rFonts w:ascii="Times New Roman" w:hAnsi="Times New Roman"/>
          <w:sz w:val="24"/>
          <w:szCs w:val="24"/>
        </w:rPr>
        <w:t>nuo</w:t>
      </w:r>
      <w:r w:rsidR="0094465F" w:rsidRPr="00E020AF">
        <w:rPr>
          <w:rFonts w:ascii="Times New Roman" w:hAnsi="Times New Roman"/>
          <w:sz w:val="24"/>
          <w:szCs w:val="24"/>
        </w:rPr>
        <w:t xml:space="preserve"> laiku nesumokė</w:t>
      </w:r>
      <w:r w:rsidR="00DA4442" w:rsidRPr="00E020AF">
        <w:rPr>
          <w:rFonts w:ascii="Times New Roman" w:hAnsi="Times New Roman"/>
          <w:sz w:val="24"/>
          <w:szCs w:val="24"/>
        </w:rPr>
        <w:t>tos</w:t>
      </w:r>
      <w:r w:rsidR="0094465F" w:rsidRPr="00E020AF">
        <w:rPr>
          <w:rFonts w:ascii="Times New Roman" w:hAnsi="Times New Roman"/>
          <w:sz w:val="24"/>
          <w:szCs w:val="24"/>
        </w:rPr>
        <w:t xml:space="preserve"> u</w:t>
      </w:r>
      <w:r w:rsidR="00734641" w:rsidRPr="00E020AF">
        <w:rPr>
          <w:rFonts w:ascii="Times New Roman" w:hAnsi="Times New Roman"/>
          <w:sz w:val="24"/>
          <w:szCs w:val="24"/>
        </w:rPr>
        <w:t>ž atliktus darbus pagal sutartį</w:t>
      </w:r>
      <w:r w:rsidR="00DA4442" w:rsidRPr="00E020AF">
        <w:rPr>
          <w:rFonts w:ascii="Times New Roman" w:hAnsi="Times New Roman"/>
          <w:sz w:val="24"/>
          <w:szCs w:val="24"/>
        </w:rPr>
        <w:t xml:space="preserve"> sumos</w:t>
      </w:r>
      <w:r w:rsidR="00B94528" w:rsidRPr="00E020AF">
        <w:rPr>
          <w:rFonts w:ascii="Times New Roman" w:hAnsi="Times New Roman"/>
          <w:sz w:val="24"/>
          <w:szCs w:val="24"/>
        </w:rPr>
        <w:t>, t. y. šaliai neįvykdžius prievolės</w:t>
      </w:r>
      <w:r w:rsidR="0094465F" w:rsidRPr="00E020AF">
        <w:rPr>
          <w:rFonts w:ascii="Times New Roman" w:hAnsi="Times New Roman"/>
          <w:sz w:val="24"/>
          <w:szCs w:val="24"/>
        </w:rPr>
        <w:t>.</w:t>
      </w:r>
      <w:r w:rsidR="0002786F" w:rsidRPr="00E020AF">
        <w:rPr>
          <w:rFonts w:ascii="Times New Roman" w:hAnsi="Times New Roman"/>
          <w:sz w:val="24"/>
          <w:szCs w:val="24"/>
        </w:rPr>
        <w:t xml:space="preserve"> Tačiau ieškovė civilinėje byloje</w:t>
      </w:r>
      <w:r w:rsidR="0094465F" w:rsidRPr="00E020AF">
        <w:rPr>
          <w:rFonts w:ascii="Times New Roman" w:hAnsi="Times New Roman"/>
          <w:sz w:val="24"/>
          <w:szCs w:val="24"/>
        </w:rPr>
        <w:t xml:space="preserve"> </w:t>
      </w:r>
      <w:r w:rsidR="0002786F" w:rsidRPr="00E020AF">
        <w:rPr>
          <w:rFonts w:ascii="Times New Roman" w:hAnsi="Times New Roman"/>
          <w:sz w:val="24"/>
          <w:szCs w:val="24"/>
        </w:rPr>
        <w:t xml:space="preserve">Nr. e2A-384-1120/2022 nereiškė reikalavimo priteisti jai iš atsakovės </w:t>
      </w:r>
      <w:r w:rsidR="0002786F" w:rsidRPr="00E020AF">
        <w:rPr>
          <w:rFonts w:ascii="Times New Roman" w:hAnsi="Times New Roman"/>
          <w:iCs/>
          <w:sz w:val="24"/>
          <w:szCs w:val="24"/>
        </w:rPr>
        <w:t>a</w:t>
      </w:r>
      <w:r w:rsidR="002D5221">
        <w:rPr>
          <w:rFonts w:ascii="Times New Roman" w:hAnsi="Times New Roman"/>
          <w:iCs/>
          <w:sz w:val="24"/>
          <w:szCs w:val="24"/>
        </w:rPr>
        <w:t>tlygį</w:t>
      </w:r>
      <w:r w:rsidR="0002786F" w:rsidRPr="00E020AF">
        <w:rPr>
          <w:rFonts w:ascii="Times New Roman" w:hAnsi="Times New Roman"/>
          <w:iCs/>
          <w:sz w:val="24"/>
          <w:szCs w:val="24"/>
        </w:rPr>
        <w:t xml:space="preserve"> už užteršto grunto darbus</w:t>
      </w:r>
      <w:r w:rsidR="0002786F" w:rsidRPr="00E020AF">
        <w:rPr>
          <w:rFonts w:ascii="Times New Roman" w:hAnsi="Times New Roman"/>
          <w:sz w:val="24"/>
          <w:szCs w:val="24"/>
        </w:rPr>
        <w:t xml:space="preserve"> pagal sutartį. </w:t>
      </w:r>
      <w:r w:rsidR="00CB4565" w:rsidRPr="00E020AF">
        <w:rPr>
          <w:rFonts w:ascii="Times New Roman" w:hAnsi="Times New Roman"/>
          <w:sz w:val="24"/>
          <w:szCs w:val="24"/>
        </w:rPr>
        <w:t xml:space="preserve">Ieškovė </w:t>
      </w:r>
      <w:r w:rsidR="0002786F" w:rsidRPr="00E020AF">
        <w:rPr>
          <w:rFonts w:ascii="Times New Roman" w:hAnsi="Times New Roman"/>
          <w:sz w:val="24"/>
          <w:szCs w:val="24"/>
        </w:rPr>
        <w:t xml:space="preserve">pasirinko savo teisių gynybos būdą – </w:t>
      </w:r>
      <w:r w:rsidR="00CB4565" w:rsidRPr="00E020AF">
        <w:rPr>
          <w:rFonts w:ascii="Times New Roman" w:hAnsi="Times New Roman"/>
          <w:sz w:val="24"/>
          <w:szCs w:val="24"/>
        </w:rPr>
        <w:t xml:space="preserve">civilinėje byloje Nr. e2A-384-1120/2022 </w:t>
      </w:r>
      <w:r w:rsidR="0002786F" w:rsidRPr="00E020AF">
        <w:rPr>
          <w:rFonts w:ascii="Times New Roman" w:hAnsi="Times New Roman"/>
          <w:sz w:val="24"/>
          <w:szCs w:val="24"/>
        </w:rPr>
        <w:t>prašė</w:t>
      </w:r>
      <w:r w:rsidR="00CB4565" w:rsidRPr="00E020AF">
        <w:rPr>
          <w:rFonts w:ascii="Times New Roman" w:hAnsi="Times New Roman"/>
          <w:sz w:val="24"/>
          <w:szCs w:val="24"/>
        </w:rPr>
        <w:t xml:space="preserve"> priteisti nuotolių atlyginimą,</w:t>
      </w:r>
      <w:r w:rsidRPr="00E020AF">
        <w:rPr>
          <w:rFonts w:ascii="Times New Roman" w:hAnsi="Times New Roman"/>
          <w:sz w:val="24"/>
          <w:szCs w:val="24"/>
        </w:rPr>
        <w:t xml:space="preserve"> įrodinėjo patirtą žalą atsakove</w:t>
      </w:r>
      <w:r w:rsidR="00CB4565" w:rsidRPr="00E020AF">
        <w:rPr>
          <w:rFonts w:ascii="Times New Roman" w:hAnsi="Times New Roman"/>
          <w:sz w:val="24"/>
          <w:szCs w:val="24"/>
        </w:rPr>
        <w:t>i neįvykdžius sutarties, prašė priteisti 8 proc. dydžio metines palūkanas už priteistą sumą nuo bylos iškėlimo teisme dienos iki teismo sprendimo visiško įvykdymo</w:t>
      </w:r>
      <w:r w:rsidR="00B5247E" w:rsidRPr="00E020AF">
        <w:rPr>
          <w:rFonts w:ascii="Times New Roman" w:hAnsi="Times New Roman"/>
          <w:sz w:val="24"/>
          <w:szCs w:val="24"/>
        </w:rPr>
        <w:t xml:space="preserve"> </w:t>
      </w:r>
      <w:r w:rsidR="002D5221">
        <w:rPr>
          <w:rFonts w:ascii="Times New Roman" w:hAnsi="Times New Roman"/>
          <w:sz w:val="24"/>
          <w:szCs w:val="24"/>
        </w:rPr>
        <w:t>M</w:t>
      </w:r>
      <w:r w:rsidR="00B5247E" w:rsidRPr="00E020AF">
        <w:rPr>
          <w:rFonts w:ascii="Times New Roman" w:hAnsi="Times New Roman"/>
          <w:sz w:val="24"/>
          <w:szCs w:val="24"/>
        </w:rPr>
        <w:t xml:space="preserve">okėjimų, atliekamų pagal komercines sutartis, vėlavimo prevencijos įstatymo </w:t>
      </w:r>
      <w:r w:rsidR="00484D40" w:rsidRPr="00E020AF">
        <w:rPr>
          <w:rFonts w:ascii="Times New Roman" w:hAnsi="Times New Roman"/>
          <w:sz w:val="24"/>
          <w:szCs w:val="24"/>
        </w:rPr>
        <w:t xml:space="preserve">2 straipsnio 5 dalies, CK 6.37 straipsnio 2 dalies </w:t>
      </w:r>
      <w:r w:rsidR="00B5247E" w:rsidRPr="00E020AF">
        <w:rPr>
          <w:rFonts w:ascii="Times New Roman" w:hAnsi="Times New Roman"/>
          <w:sz w:val="24"/>
          <w:szCs w:val="24"/>
        </w:rPr>
        <w:t>pagrindu</w:t>
      </w:r>
      <w:r w:rsidR="00CB4565" w:rsidRPr="00E020AF">
        <w:rPr>
          <w:rFonts w:ascii="Times New Roman" w:hAnsi="Times New Roman"/>
          <w:sz w:val="24"/>
          <w:szCs w:val="24"/>
        </w:rPr>
        <w:t>.</w:t>
      </w:r>
    </w:p>
    <w:p w14:paraId="180A5F1E" w14:textId="55650049" w:rsidR="00B94528" w:rsidRPr="00E020AF" w:rsidRDefault="00B94528" w:rsidP="00A67205">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CK 1.137 straipsnio 1 dalyje nustatyta, kad asmenys savo nuožiūra laisvai naudojasi civilinėmis teisėmis, taip pat teise į teisminę gynybą. Kasacinis teismas yra išaiškinęs, kad laisvas teisės į pažeistų civilinių teisių gynybą įgyvendinimas reiškia ir gynybos būdų pasirinkimą (CK 1.138</w:t>
      </w:r>
      <w:r w:rsidR="00325D9D">
        <w:rPr>
          <w:rFonts w:ascii="Times New Roman" w:hAnsi="Times New Roman"/>
          <w:sz w:val="24"/>
          <w:szCs w:val="24"/>
        </w:rPr>
        <w:t> </w:t>
      </w:r>
      <w:r w:rsidRPr="00E020AF">
        <w:rPr>
          <w:rFonts w:ascii="Times New Roman" w:hAnsi="Times New Roman"/>
          <w:sz w:val="24"/>
          <w:szCs w:val="24"/>
        </w:rPr>
        <w:t xml:space="preserve">straipsnis). Civilinių teisių gynimo būdai – tai materialiojo teisinio pobūdžio reikalavimai, reiškiami asmens, kurio teisės pažeistos arba kuriam gresia jų pažeidimo pavojus, ir skirti pažeistoms civilinėms teisėms apginti arba civilinių teisių pažeidimui išvengti (Lietuvos Aukščiausiojo Teismo 2012 m. spalio 24 d. nutartis civilinėje byloje Nr. 3K-3-425/2012). </w:t>
      </w:r>
      <w:r w:rsidR="00A67205" w:rsidRPr="00E020AF">
        <w:rPr>
          <w:rFonts w:ascii="Times New Roman" w:hAnsi="Times New Roman"/>
          <w:sz w:val="24"/>
          <w:szCs w:val="24"/>
        </w:rPr>
        <w:lastRenderedPageBreak/>
        <w:t xml:space="preserve">Teisminio nagrinėjimo dalyką apibrėžia ieškinio turinį sudarantys elementai – ieškinio dalykas ir ieškinio pagrindas. </w:t>
      </w:r>
      <w:r w:rsidRPr="00E020AF">
        <w:rPr>
          <w:rFonts w:ascii="Times New Roman" w:hAnsi="Times New Roman"/>
          <w:sz w:val="24"/>
          <w:szCs w:val="24"/>
        </w:rPr>
        <w:t>Asmuo, kreipdamasis į teismą dėl, jo manymu, pažeistos subjektinės teisės ar įstatymo saugomo intereso, ieškinyje nurodo tokio pažeidimo aplinkybes (faktinį pagrindą) ir pasirenka teisių gynimo būdą (ieškinio dalyką) (CPK 135 straipsnio 1 dalies 2, 4 punktai). Ginčas privalo būti išspręstas pagal ieškovo pareikštus reikalavimus, teismas negali pats nei suformuluoti už ieškovą ieškinio dalyko ir pagrindo, nei, spręsdamas bylą, pakeisti ieškinio dalyko ar faktinio pagrindo ar taikyti alternatyvius pažeistų teisių gynimo būdus (išskyrus įstatyme nustatytas išimtis) (Lietuvos Aukščiausiojo Teismo 2017 m. gruodžio 8 d. nutartis civilinėje byloje Nr. e3K-3-429-701/2017, 31 punktas; 2023 m. rugsėjo 28 d. nutartis civilinėje byloje Nr. e3K-3-253-381/2023, 59 punktas</w:t>
      </w:r>
      <w:r w:rsidR="002A29F2" w:rsidRPr="00E020AF">
        <w:rPr>
          <w:rFonts w:ascii="Times New Roman" w:hAnsi="Times New Roman"/>
          <w:sz w:val="24"/>
          <w:szCs w:val="24"/>
        </w:rPr>
        <w:t>; 2023 m. gruodžio 19 d. nutartis civilinėje byloje Nr. e3K-3-325-916/2023</w:t>
      </w:r>
      <w:r w:rsidR="00325D9D">
        <w:rPr>
          <w:rFonts w:ascii="Times New Roman" w:hAnsi="Times New Roman"/>
          <w:sz w:val="24"/>
          <w:szCs w:val="24"/>
        </w:rPr>
        <w:t>,</w:t>
      </w:r>
      <w:r w:rsidR="002A29F2" w:rsidRPr="00E020AF">
        <w:rPr>
          <w:rFonts w:ascii="Times New Roman" w:hAnsi="Times New Roman"/>
          <w:sz w:val="24"/>
          <w:szCs w:val="24"/>
        </w:rPr>
        <w:t xml:space="preserve"> 55, 56 punktai</w:t>
      </w:r>
      <w:r w:rsidRPr="00E020AF">
        <w:rPr>
          <w:rFonts w:ascii="Times New Roman" w:hAnsi="Times New Roman"/>
          <w:sz w:val="24"/>
          <w:szCs w:val="24"/>
        </w:rPr>
        <w:t>).</w:t>
      </w:r>
    </w:p>
    <w:p w14:paraId="60EFB2D3" w14:textId="713F3438" w:rsidR="00BA575A" w:rsidRPr="00E020AF" w:rsidRDefault="00476EF1" w:rsidP="00B23DB3">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 xml:space="preserve">Teisėjų kolegija, remdamasi nurodytomis teisės normomis ir atsižvelgdama į kasacinio teismo </w:t>
      </w:r>
      <w:proofErr w:type="spellStart"/>
      <w:r w:rsidRPr="00E020AF">
        <w:rPr>
          <w:rFonts w:ascii="Times New Roman" w:hAnsi="Times New Roman"/>
          <w:sz w:val="24"/>
          <w:szCs w:val="24"/>
        </w:rPr>
        <w:t>išaiškinimus</w:t>
      </w:r>
      <w:proofErr w:type="spellEnd"/>
      <w:r w:rsidRPr="00E020AF">
        <w:rPr>
          <w:rFonts w:ascii="Times New Roman" w:hAnsi="Times New Roman"/>
          <w:sz w:val="24"/>
          <w:szCs w:val="24"/>
        </w:rPr>
        <w:t>, nurodo, kad ieškovė, gindama savo pažeistas teises atsakovei nepervedus atlyginimo už atliktus darbus pagal sudarytą sutartį, pasirinko savo teisių gynybos būdą –reikalauti nuostolių atlyginimo ir įstatyme nustatyto dydžio kompensuojamųjų procesinių palūkanų civilinėje byloje Nr. e2A-384-1120/2022,</w:t>
      </w:r>
      <w:r w:rsidR="00A67205" w:rsidRPr="00E020AF">
        <w:rPr>
          <w:rFonts w:ascii="Times New Roman" w:hAnsi="Times New Roman"/>
          <w:sz w:val="24"/>
          <w:szCs w:val="24"/>
        </w:rPr>
        <w:t xml:space="preserve"> ir</w:t>
      </w:r>
      <w:r w:rsidRPr="00E020AF">
        <w:rPr>
          <w:rFonts w:ascii="Times New Roman" w:hAnsi="Times New Roman"/>
          <w:sz w:val="24"/>
          <w:szCs w:val="24"/>
        </w:rPr>
        <w:t xml:space="preserve"> </w:t>
      </w:r>
      <w:r w:rsidR="00731C39" w:rsidRPr="00E020AF">
        <w:rPr>
          <w:rFonts w:ascii="Times New Roman" w:hAnsi="Times New Roman"/>
          <w:sz w:val="24"/>
          <w:szCs w:val="24"/>
        </w:rPr>
        <w:t>Lietuvos apeliacinis teismas</w:t>
      </w:r>
      <w:r w:rsidR="00A67205" w:rsidRPr="00E020AF">
        <w:rPr>
          <w:rFonts w:ascii="Times New Roman" w:hAnsi="Times New Roman"/>
          <w:sz w:val="24"/>
          <w:szCs w:val="24"/>
        </w:rPr>
        <w:t xml:space="preserve">, </w:t>
      </w:r>
      <w:r w:rsidR="00325D9D">
        <w:rPr>
          <w:rFonts w:ascii="Times New Roman" w:hAnsi="Times New Roman"/>
          <w:sz w:val="24"/>
          <w:szCs w:val="24"/>
        </w:rPr>
        <w:t xml:space="preserve">pagal </w:t>
      </w:r>
      <w:r w:rsidR="00E560CA" w:rsidRPr="00E020AF">
        <w:rPr>
          <w:rFonts w:ascii="Times New Roman" w:hAnsi="Times New Roman"/>
          <w:sz w:val="24"/>
          <w:szCs w:val="24"/>
        </w:rPr>
        <w:t xml:space="preserve">ieškovės nustatyto teisminio nagrinėjimo </w:t>
      </w:r>
      <w:r w:rsidR="00E560CA" w:rsidRPr="00DC7642">
        <w:rPr>
          <w:rFonts w:ascii="Times New Roman" w:hAnsi="Times New Roman"/>
          <w:sz w:val="24"/>
          <w:szCs w:val="24"/>
        </w:rPr>
        <w:t>dalyko rib</w:t>
      </w:r>
      <w:r w:rsidR="00325D9D">
        <w:rPr>
          <w:rFonts w:ascii="Times New Roman" w:hAnsi="Times New Roman"/>
          <w:sz w:val="24"/>
          <w:szCs w:val="24"/>
        </w:rPr>
        <w:t>as</w:t>
      </w:r>
      <w:r w:rsidR="00E560CA" w:rsidRPr="00DC7642">
        <w:rPr>
          <w:rFonts w:ascii="Times New Roman" w:hAnsi="Times New Roman"/>
          <w:sz w:val="24"/>
          <w:szCs w:val="24"/>
        </w:rPr>
        <w:t xml:space="preserve"> išnagrinėjęs bylą,</w:t>
      </w:r>
      <w:r w:rsidRPr="00DC7642">
        <w:rPr>
          <w:rFonts w:ascii="Times New Roman" w:hAnsi="Times New Roman"/>
          <w:sz w:val="24"/>
          <w:szCs w:val="24"/>
        </w:rPr>
        <w:t xml:space="preserve"> </w:t>
      </w:r>
      <w:r w:rsidR="00731C39" w:rsidRPr="00DC7642">
        <w:rPr>
          <w:rFonts w:ascii="Times New Roman" w:hAnsi="Times New Roman"/>
          <w:sz w:val="24"/>
          <w:szCs w:val="24"/>
        </w:rPr>
        <w:t xml:space="preserve">2022 m. spalio 6 d. nutartimi </w:t>
      </w:r>
      <w:r w:rsidRPr="00DC7642">
        <w:rPr>
          <w:rFonts w:ascii="Times New Roman" w:hAnsi="Times New Roman"/>
          <w:sz w:val="24"/>
          <w:szCs w:val="24"/>
        </w:rPr>
        <w:t xml:space="preserve">tenkino dalį reikalavimo dėl nuostolių atlyginimo, taip pat priteisė ieškovei iš atsakovės procesines palūkanas. </w:t>
      </w:r>
      <w:r w:rsidR="000546D5" w:rsidRPr="00DC7642">
        <w:rPr>
          <w:rFonts w:ascii="Times New Roman" w:hAnsi="Times New Roman"/>
          <w:sz w:val="24"/>
          <w:szCs w:val="24"/>
        </w:rPr>
        <w:t xml:space="preserve">Taigi, </w:t>
      </w:r>
      <w:r w:rsidR="008A42BE" w:rsidRPr="00DC7642">
        <w:rPr>
          <w:rFonts w:ascii="Times New Roman" w:hAnsi="Times New Roman"/>
          <w:sz w:val="24"/>
          <w:szCs w:val="24"/>
        </w:rPr>
        <w:t xml:space="preserve">nors pagal kasacinio teismo formuojamą praktiką </w:t>
      </w:r>
      <w:r w:rsidR="007E0CDD" w:rsidRPr="00DC7642">
        <w:rPr>
          <w:rFonts w:ascii="Times New Roman" w:hAnsi="Times New Roman"/>
          <w:sz w:val="24"/>
          <w:szCs w:val="24"/>
        </w:rPr>
        <w:t xml:space="preserve">kilus ginčui taikomos </w:t>
      </w:r>
      <w:r w:rsidR="008A42BE" w:rsidRPr="00DC7642">
        <w:rPr>
          <w:rFonts w:ascii="Times New Roman" w:hAnsi="Times New Roman"/>
          <w:sz w:val="24"/>
          <w:szCs w:val="24"/>
        </w:rPr>
        <w:t>šalių sutartyje</w:t>
      </w:r>
      <w:r w:rsidR="007E0CDD" w:rsidRPr="00DC7642">
        <w:rPr>
          <w:rFonts w:ascii="Times New Roman" w:hAnsi="Times New Roman"/>
          <w:sz w:val="24"/>
          <w:szCs w:val="24"/>
        </w:rPr>
        <w:t>, o ne</w:t>
      </w:r>
      <w:r w:rsidR="008A42BE" w:rsidRPr="00DC7642">
        <w:rPr>
          <w:rFonts w:ascii="Times New Roman" w:hAnsi="Times New Roman"/>
          <w:sz w:val="24"/>
          <w:szCs w:val="24"/>
        </w:rPr>
        <w:t xml:space="preserve"> įstatyme nustatyto dydžio </w:t>
      </w:r>
      <w:r w:rsidR="007E0CDD" w:rsidRPr="00DC7642">
        <w:rPr>
          <w:rFonts w:ascii="Times New Roman" w:hAnsi="Times New Roman"/>
          <w:sz w:val="24"/>
          <w:szCs w:val="24"/>
        </w:rPr>
        <w:t>kompens</w:t>
      </w:r>
      <w:r w:rsidR="00325D9D">
        <w:rPr>
          <w:rFonts w:ascii="Times New Roman" w:hAnsi="Times New Roman"/>
          <w:sz w:val="24"/>
          <w:szCs w:val="24"/>
        </w:rPr>
        <w:t>uojamosios</w:t>
      </w:r>
      <w:r w:rsidR="007E0CDD" w:rsidRPr="00DC7642">
        <w:rPr>
          <w:rFonts w:ascii="Times New Roman" w:hAnsi="Times New Roman"/>
          <w:sz w:val="24"/>
          <w:szCs w:val="24"/>
        </w:rPr>
        <w:t xml:space="preserve"> palūkanos</w:t>
      </w:r>
      <w:r w:rsidR="008A42BE" w:rsidRPr="00DC7642">
        <w:rPr>
          <w:rFonts w:ascii="Times New Roman" w:hAnsi="Times New Roman"/>
          <w:sz w:val="24"/>
          <w:szCs w:val="24"/>
        </w:rPr>
        <w:t>, tačiau nagrinėjamo</w:t>
      </w:r>
      <w:r w:rsidR="00325D9D">
        <w:rPr>
          <w:rFonts w:ascii="Times New Roman" w:hAnsi="Times New Roman"/>
          <w:sz w:val="24"/>
          <w:szCs w:val="24"/>
        </w:rPr>
        <w:t>je</w:t>
      </w:r>
      <w:r w:rsidR="008A42BE" w:rsidRPr="00DC7642">
        <w:rPr>
          <w:rFonts w:ascii="Times New Roman" w:hAnsi="Times New Roman"/>
          <w:sz w:val="24"/>
          <w:szCs w:val="24"/>
        </w:rPr>
        <w:t xml:space="preserve"> bylo</w:t>
      </w:r>
      <w:r w:rsidR="00325D9D">
        <w:rPr>
          <w:rFonts w:ascii="Times New Roman" w:hAnsi="Times New Roman"/>
          <w:sz w:val="24"/>
          <w:szCs w:val="24"/>
        </w:rPr>
        <w:t>je</w:t>
      </w:r>
      <w:r w:rsidR="008A42BE" w:rsidRPr="00DC7642">
        <w:rPr>
          <w:rFonts w:ascii="Times New Roman" w:hAnsi="Times New Roman"/>
          <w:sz w:val="24"/>
          <w:szCs w:val="24"/>
        </w:rPr>
        <w:t xml:space="preserve"> </w:t>
      </w:r>
      <w:r w:rsidR="000546D5" w:rsidRPr="00DC7642">
        <w:rPr>
          <w:rFonts w:ascii="Times New Roman" w:hAnsi="Times New Roman"/>
          <w:sz w:val="24"/>
          <w:szCs w:val="24"/>
        </w:rPr>
        <w:t xml:space="preserve">ginčas dėl </w:t>
      </w:r>
      <w:r w:rsidR="008A42BE" w:rsidRPr="00DC7642">
        <w:rPr>
          <w:rFonts w:ascii="Times New Roman" w:hAnsi="Times New Roman"/>
          <w:sz w:val="24"/>
          <w:szCs w:val="24"/>
        </w:rPr>
        <w:t xml:space="preserve">kompensuojamųjų </w:t>
      </w:r>
      <w:r w:rsidR="007E0CDD" w:rsidRPr="00DC7642">
        <w:rPr>
          <w:rFonts w:ascii="Times New Roman" w:hAnsi="Times New Roman"/>
          <w:sz w:val="24"/>
          <w:szCs w:val="24"/>
        </w:rPr>
        <w:t xml:space="preserve">procesinių </w:t>
      </w:r>
      <w:r w:rsidR="000546D5" w:rsidRPr="00DC7642">
        <w:rPr>
          <w:rFonts w:ascii="Times New Roman" w:hAnsi="Times New Roman"/>
          <w:sz w:val="24"/>
          <w:szCs w:val="24"/>
        </w:rPr>
        <w:t>palūkanų</w:t>
      </w:r>
      <w:r w:rsidR="00731C39" w:rsidRPr="00DC7642">
        <w:rPr>
          <w:rFonts w:ascii="Times New Roman" w:hAnsi="Times New Roman"/>
          <w:sz w:val="24"/>
          <w:szCs w:val="24"/>
        </w:rPr>
        <w:t xml:space="preserve">, mokamų iki visiško </w:t>
      </w:r>
      <w:r w:rsidR="00C64F53">
        <w:rPr>
          <w:rFonts w:ascii="Times New Roman" w:hAnsi="Times New Roman"/>
          <w:sz w:val="24"/>
          <w:szCs w:val="24"/>
        </w:rPr>
        <w:t xml:space="preserve">teismo </w:t>
      </w:r>
      <w:r w:rsidR="00731C39" w:rsidRPr="00DC7642">
        <w:rPr>
          <w:rFonts w:ascii="Times New Roman" w:hAnsi="Times New Roman"/>
          <w:sz w:val="24"/>
          <w:szCs w:val="24"/>
        </w:rPr>
        <w:t>sprendimo įvykdymo ir atitinkamai – iki visiško prievolės įvykdymo</w:t>
      </w:r>
      <w:r w:rsidR="0063256A" w:rsidRPr="00DC7642">
        <w:rPr>
          <w:rFonts w:ascii="Times New Roman" w:hAnsi="Times New Roman"/>
          <w:sz w:val="24"/>
          <w:szCs w:val="24"/>
        </w:rPr>
        <w:t>, taikant Mokėjimų, atliekamų pagal komercines sutartis, vėlavimo prevencijos įstatymo 2 straipsnio 5 dalyje nustatyto dydžio kompensuojamąsias procesines palūkanas</w:t>
      </w:r>
      <w:r w:rsidR="00731C39" w:rsidRPr="00DC7642">
        <w:rPr>
          <w:rFonts w:ascii="Times New Roman" w:hAnsi="Times New Roman"/>
          <w:sz w:val="24"/>
          <w:szCs w:val="24"/>
        </w:rPr>
        <w:t>,</w:t>
      </w:r>
      <w:r w:rsidR="000546D5" w:rsidRPr="00DC7642">
        <w:rPr>
          <w:rFonts w:ascii="Times New Roman" w:hAnsi="Times New Roman"/>
          <w:sz w:val="24"/>
          <w:szCs w:val="24"/>
        </w:rPr>
        <w:t xml:space="preserve"> jau yra išspręstas nurodytoje byloje, todėl pakartotinai </w:t>
      </w:r>
      <w:r w:rsidR="00E560CA" w:rsidRPr="00DC7642">
        <w:rPr>
          <w:rFonts w:ascii="Times New Roman" w:hAnsi="Times New Roman"/>
          <w:sz w:val="24"/>
          <w:szCs w:val="24"/>
        </w:rPr>
        <w:t>reikalavimas</w:t>
      </w:r>
      <w:r w:rsidR="00731C39" w:rsidRPr="00DC7642">
        <w:rPr>
          <w:rFonts w:ascii="Times New Roman" w:hAnsi="Times New Roman"/>
          <w:sz w:val="24"/>
          <w:szCs w:val="24"/>
        </w:rPr>
        <w:t xml:space="preserve"> priteisti</w:t>
      </w:r>
      <w:r w:rsidR="00E560CA" w:rsidRPr="00DC7642">
        <w:rPr>
          <w:rFonts w:ascii="Times New Roman" w:hAnsi="Times New Roman"/>
          <w:sz w:val="24"/>
          <w:szCs w:val="24"/>
        </w:rPr>
        <w:t xml:space="preserve"> procesin</w:t>
      </w:r>
      <w:r w:rsidR="00731C39" w:rsidRPr="00DC7642">
        <w:rPr>
          <w:rFonts w:ascii="Times New Roman" w:hAnsi="Times New Roman"/>
          <w:sz w:val="24"/>
          <w:szCs w:val="24"/>
        </w:rPr>
        <w:t>es</w:t>
      </w:r>
      <w:r w:rsidR="00E560CA" w:rsidRPr="00E020AF">
        <w:rPr>
          <w:rFonts w:ascii="Times New Roman" w:hAnsi="Times New Roman"/>
          <w:sz w:val="24"/>
          <w:szCs w:val="24"/>
        </w:rPr>
        <w:t xml:space="preserve"> palūkan</w:t>
      </w:r>
      <w:r w:rsidR="00731C39" w:rsidRPr="00E020AF">
        <w:rPr>
          <w:rFonts w:ascii="Times New Roman" w:hAnsi="Times New Roman"/>
          <w:sz w:val="24"/>
          <w:szCs w:val="24"/>
        </w:rPr>
        <w:t>as</w:t>
      </w:r>
      <w:r w:rsidR="002A2AB2" w:rsidRPr="00E020AF">
        <w:rPr>
          <w:rFonts w:ascii="Times New Roman" w:hAnsi="Times New Roman"/>
          <w:sz w:val="24"/>
          <w:szCs w:val="24"/>
        </w:rPr>
        <w:t xml:space="preserve">, pareikštas jau kitu pagrindu – </w:t>
      </w:r>
      <w:r w:rsidR="00325D9D">
        <w:rPr>
          <w:rFonts w:ascii="Times New Roman" w:hAnsi="Times New Roman"/>
          <w:sz w:val="24"/>
          <w:szCs w:val="24"/>
        </w:rPr>
        <w:t xml:space="preserve">pagal </w:t>
      </w:r>
      <w:r w:rsidR="002A2AB2" w:rsidRPr="00E020AF">
        <w:rPr>
          <w:rFonts w:ascii="Times New Roman" w:hAnsi="Times New Roman"/>
          <w:sz w:val="24"/>
          <w:szCs w:val="24"/>
        </w:rPr>
        <w:t>Sutarties Nr. 1 3.2 punkt</w:t>
      </w:r>
      <w:r w:rsidR="00325D9D">
        <w:rPr>
          <w:rFonts w:ascii="Times New Roman" w:hAnsi="Times New Roman"/>
          <w:sz w:val="24"/>
          <w:szCs w:val="24"/>
        </w:rPr>
        <w:t>ą</w:t>
      </w:r>
      <w:r w:rsidR="002A2AB2" w:rsidRPr="00E020AF">
        <w:rPr>
          <w:rFonts w:ascii="Times New Roman" w:hAnsi="Times New Roman"/>
          <w:sz w:val="24"/>
          <w:szCs w:val="24"/>
        </w:rPr>
        <w:t>,</w:t>
      </w:r>
      <w:r w:rsidR="00E560CA" w:rsidRPr="00E020AF">
        <w:rPr>
          <w:rFonts w:ascii="Times New Roman" w:hAnsi="Times New Roman"/>
          <w:sz w:val="24"/>
          <w:szCs w:val="24"/>
        </w:rPr>
        <w:t xml:space="preserve"> </w:t>
      </w:r>
      <w:r w:rsidR="000546D5" w:rsidRPr="00E020AF">
        <w:rPr>
          <w:rFonts w:ascii="Times New Roman" w:hAnsi="Times New Roman"/>
          <w:sz w:val="24"/>
          <w:szCs w:val="24"/>
        </w:rPr>
        <w:t>nagrinėjamoje byloje nebegali būti tenkinamas.</w:t>
      </w:r>
      <w:r w:rsidR="00BA575A" w:rsidRPr="00E020AF">
        <w:rPr>
          <w:rFonts w:ascii="Times New Roman" w:hAnsi="Times New Roman"/>
          <w:sz w:val="24"/>
          <w:szCs w:val="24"/>
        </w:rPr>
        <w:t xml:space="preserve"> </w:t>
      </w:r>
    </w:p>
    <w:p w14:paraId="66AC39F1" w14:textId="672181BF" w:rsidR="00070EB9" w:rsidRPr="00E020AF" w:rsidRDefault="00BC23AF" w:rsidP="00BA575A">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 xml:space="preserve">Spręsdama dėl ieškovės teisės reikalauti iš atsakovės ikiteisminių kompensuojamųjų palūkanų </w:t>
      </w:r>
      <w:r w:rsidR="00BA575A" w:rsidRPr="00E020AF">
        <w:rPr>
          <w:rFonts w:ascii="Times New Roman" w:hAnsi="Times New Roman"/>
          <w:sz w:val="24"/>
          <w:szCs w:val="24"/>
        </w:rPr>
        <w:t xml:space="preserve">teisėjų kolegija </w:t>
      </w:r>
      <w:r w:rsidR="00B73DDE" w:rsidRPr="00E020AF">
        <w:rPr>
          <w:rFonts w:ascii="Times New Roman" w:hAnsi="Times New Roman"/>
          <w:sz w:val="24"/>
          <w:szCs w:val="24"/>
        </w:rPr>
        <w:t>įvertina</w:t>
      </w:r>
      <w:r w:rsidR="00BA575A" w:rsidRPr="00E020AF">
        <w:rPr>
          <w:rFonts w:ascii="Times New Roman" w:hAnsi="Times New Roman"/>
          <w:sz w:val="24"/>
          <w:szCs w:val="24"/>
        </w:rPr>
        <w:t xml:space="preserve"> </w:t>
      </w:r>
      <w:r w:rsidR="00D302F6" w:rsidRPr="00E020AF">
        <w:rPr>
          <w:rFonts w:ascii="Times New Roman" w:hAnsi="Times New Roman"/>
          <w:sz w:val="24"/>
          <w:szCs w:val="24"/>
        </w:rPr>
        <w:t>byloje nustatytas faktines</w:t>
      </w:r>
      <w:r w:rsidR="00BA575A" w:rsidRPr="00E020AF">
        <w:rPr>
          <w:rFonts w:ascii="Times New Roman" w:hAnsi="Times New Roman"/>
          <w:sz w:val="24"/>
          <w:szCs w:val="24"/>
        </w:rPr>
        <w:t xml:space="preserve"> aplinkybes, kad</w:t>
      </w:r>
      <w:r w:rsidR="00070EB9" w:rsidRPr="00E020AF">
        <w:rPr>
          <w:rFonts w:ascii="Times New Roman" w:hAnsi="Times New Roman"/>
          <w:sz w:val="24"/>
          <w:szCs w:val="24"/>
        </w:rPr>
        <w:t xml:space="preserve"> į teismą dėl </w:t>
      </w:r>
      <w:r w:rsidR="00BA575A" w:rsidRPr="00E020AF">
        <w:rPr>
          <w:rFonts w:ascii="Times New Roman" w:hAnsi="Times New Roman"/>
          <w:sz w:val="24"/>
          <w:szCs w:val="24"/>
        </w:rPr>
        <w:t>pažeistų teisių gynimo</w:t>
      </w:r>
      <w:r w:rsidR="00070EB9" w:rsidRPr="00E020AF">
        <w:rPr>
          <w:rFonts w:ascii="Times New Roman" w:hAnsi="Times New Roman"/>
          <w:sz w:val="24"/>
          <w:szCs w:val="24"/>
        </w:rPr>
        <w:t xml:space="preserve"> </w:t>
      </w:r>
      <w:r w:rsidR="00BA575A" w:rsidRPr="00E020AF">
        <w:rPr>
          <w:rFonts w:ascii="Times New Roman" w:hAnsi="Times New Roman"/>
          <w:sz w:val="24"/>
          <w:szCs w:val="24"/>
        </w:rPr>
        <w:t xml:space="preserve">civilinėje byloje Nr. e2A-384-1120/2022 </w:t>
      </w:r>
      <w:r w:rsidR="00070EB9" w:rsidRPr="00E020AF">
        <w:rPr>
          <w:rFonts w:ascii="Times New Roman" w:hAnsi="Times New Roman"/>
          <w:sz w:val="24"/>
          <w:szCs w:val="24"/>
        </w:rPr>
        <w:t xml:space="preserve">ieškovė kreipėsi 2020 m. rugpjūčio 6 d., o teisę į </w:t>
      </w:r>
      <w:r w:rsidR="00BA575A" w:rsidRPr="00E020AF">
        <w:rPr>
          <w:rFonts w:ascii="Times New Roman" w:hAnsi="Times New Roman"/>
          <w:sz w:val="24"/>
          <w:szCs w:val="24"/>
        </w:rPr>
        <w:t>palūkanas</w:t>
      </w:r>
      <w:r w:rsidR="00070EB9" w:rsidRPr="00E020AF">
        <w:rPr>
          <w:rFonts w:ascii="Times New Roman" w:hAnsi="Times New Roman"/>
          <w:sz w:val="24"/>
          <w:szCs w:val="24"/>
        </w:rPr>
        <w:t xml:space="preserve"> įgijo </w:t>
      </w:r>
      <w:r w:rsidR="0013655F" w:rsidRPr="00E020AF">
        <w:rPr>
          <w:rFonts w:ascii="Times New Roman" w:hAnsi="Times New Roman"/>
          <w:sz w:val="24"/>
          <w:szCs w:val="24"/>
        </w:rPr>
        <w:t xml:space="preserve">tik </w:t>
      </w:r>
      <w:r w:rsidR="00070EB9" w:rsidRPr="00E020AF">
        <w:rPr>
          <w:rFonts w:ascii="Times New Roman" w:hAnsi="Times New Roman"/>
          <w:sz w:val="24"/>
          <w:szCs w:val="24"/>
        </w:rPr>
        <w:t>2021 m. balandžio</w:t>
      </w:r>
      <w:r w:rsidR="00BA575A" w:rsidRPr="00E020AF">
        <w:rPr>
          <w:rFonts w:ascii="Times New Roman" w:hAnsi="Times New Roman"/>
          <w:sz w:val="24"/>
          <w:szCs w:val="24"/>
        </w:rPr>
        <w:t xml:space="preserve"> 26 d</w:t>
      </w:r>
      <w:r w:rsidR="00070EB9" w:rsidRPr="00E020AF">
        <w:rPr>
          <w:rFonts w:ascii="Times New Roman" w:hAnsi="Times New Roman"/>
          <w:sz w:val="24"/>
          <w:szCs w:val="24"/>
        </w:rPr>
        <w:t>.</w:t>
      </w:r>
      <w:r w:rsidR="009E1FAE" w:rsidRPr="00E020AF">
        <w:rPr>
          <w:rFonts w:ascii="Times New Roman" w:hAnsi="Times New Roman"/>
          <w:sz w:val="24"/>
          <w:szCs w:val="24"/>
        </w:rPr>
        <w:t>,</w:t>
      </w:r>
      <w:r w:rsidR="00070EB9" w:rsidRPr="00E020AF">
        <w:rPr>
          <w:rFonts w:ascii="Times New Roman" w:hAnsi="Times New Roman"/>
          <w:sz w:val="24"/>
          <w:szCs w:val="24"/>
        </w:rPr>
        <w:t xml:space="preserve"> </w:t>
      </w:r>
      <w:r w:rsidR="009E1FAE" w:rsidRPr="00E020AF">
        <w:rPr>
          <w:rFonts w:ascii="Times New Roman" w:hAnsi="Times New Roman"/>
          <w:sz w:val="24"/>
          <w:szCs w:val="24"/>
        </w:rPr>
        <w:t>nes pinigus užsakov</w:t>
      </w:r>
      <w:r w:rsidR="00A66A66">
        <w:rPr>
          <w:rFonts w:ascii="Times New Roman" w:hAnsi="Times New Roman"/>
          <w:sz w:val="24"/>
          <w:szCs w:val="24"/>
        </w:rPr>
        <w:t>ė pervedė tik 2021 m. balandžio </w:t>
      </w:r>
      <w:r w:rsidR="009E1FAE" w:rsidRPr="00E020AF">
        <w:rPr>
          <w:rFonts w:ascii="Times New Roman" w:hAnsi="Times New Roman"/>
          <w:sz w:val="24"/>
          <w:szCs w:val="24"/>
        </w:rPr>
        <w:t>23 d., todėl atsakovė įgijo pareigą pagal s</w:t>
      </w:r>
      <w:r w:rsidR="00A66A66">
        <w:rPr>
          <w:rFonts w:ascii="Times New Roman" w:hAnsi="Times New Roman"/>
          <w:sz w:val="24"/>
          <w:szCs w:val="24"/>
        </w:rPr>
        <w:t>utartį atsiskaityti tik 2021 m. </w:t>
      </w:r>
      <w:r w:rsidR="009E1FAE" w:rsidRPr="00E020AF">
        <w:rPr>
          <w:rFonts w:ascii="Times New Roman" w:hAnsi="Times New Roman"/>
          <w:sz w:val="24"/>
          <w:szCs w:val="24"/>
        </w:rPr>
        <w:t>balandžio 26 d.</w:t>
      </w:r>
      <w:r w:rsidR="007E09A9" w:rsidRPr="00E020AF">
        <w:rPr>
          <w:rFonts w:ascii="Times New Roman" w:hAnsi="Times New Roman"/>
          <w:sz w:val="24"/>
          <w:szCs w:val="24"/>
        </w:rPr>
        <w:t>, t. y.</w:t>
      </w:r>
      <w:r w:rsidR="005A6E86" w:rsidRPr="00E020AF">
        <w:rPr>
          <w:rFonts w:ascii="Times New Roman" w:hAnsi="Times New Roman"/>
          <w:sz w:val="24"/>
          <w:szCs w:val="24"/>
        </w:rPr>
        <w:t xml:space="preserve"> paskirstyti iš užsakovės</w:t>
      </w:r>
      <w:r w:rsidR="007E09A9" w:rsidRPr="00E020AF">
        <w:rPr>
          <w:rFonts w:ascii="Times New Roman" w:hAnsi="Times New Roman"/>
          <w:sz w:val="24"/>
          <w:szCs w:val="24"/>
        </w:rPr>
        <w:t xml:space="preserve"> 2021 m. balandžio 23 d. gautas lėšas. </w:t>
      </w:r>
      <w:r w:rsidR="0013655F" w:rsidRPr="00E020AF">
        <w:rPr>
          <w:rFonts w:ascii="Times New Roman" w:hAnsi="Times New Roman"/>
          <w:sz w:val="24"/>
          <w:szCs w:val="24"/>
        </w:rPr>
        <w:t>Minėta,</w:t>
      </w:r>
      <w:r w:rsidR="00070EB9" w:rsidRPr="00E020AF">
        <w:rPr>
          <w:rFonts w:ascii="Times New Roman" w:hAnsi="Times New Roman"/>
          <w:sz w:val="24"/>
          <w:szCs w:val="24"/>
        </w:rPr>
        <w:t xml:space="preserve"> </w:t>
      </w:r>
      <w:r w:rsidR="00BA575A" w:rsidRPr="00E020AF">
        <w:rPr>
          <w:rFonts w:ascii="Times New Roman" w:hAnsi="Times New Roman"/>
          <w:sz w:val="24"/>
          <w:szCs w:val="24"/>
        </w:rPr>
        <w:t>ikiteisminės kompensuojamosios palūkanos</w:t>
      </w:r>
      <w:r w:rsidR="00070EB9" w:rsidRPr="00E020AF">
        <w:rPr>
          <w:rFonts w:ascii="Times New Roman" w:hAnsi="Times New Roman"/>
          <w:sz w:val="24"/>
          <w:szCs w:val="24"/>
        </w:rPr>
        <w:t xml:space="preserve"> skaičiuojamos iki bylos teisme iškėlimo dienos</w:t>
      </w:r>
      <w:r w:rsidR="00BA575A" w:rsidRPr="00E020AF">
        <w:rPr>
          <w:rFonts w:ascii="Times New Roman" w:hAnsi="Times New Roman"/>
          <w:sz w:val="24"/>
          <w:szCs w:val="24"/>
        </w:rPr>
        <w:t xml:space="preserve"> (</w:t>
      </w:r>
      <w:r w:rsidR="0013655F" w:rsidRPr="00E020AF">
        <w:rPr>
          <w:rFonts w:ascii="Times New Roman" w:hAnsi="Times New Roman"/>
          <w:sz w:val="24"/>
          <w:szCs w:val="24"/>
        </w:rPr>
        <w:t xml:space="preserve">šiuo atveju – </w:t>
      </w:r>
      <w:r w:rsidR="00BA575A" w:rsidRPr="00E020AF">
        <w:rPr>
          <w:rFonts w:ascii="Times New Roman" w:hAnsi="Times New Roman"/>
          <w:sz w:val="24"/>
          <w:szCs w:val="24"/>
        </w:rPr>
        <w:t xml:space="preserve">2020 m. rugpjūčio </w:t>
      </w:r>
      <w:r w:rsidR="00D55615" w:rsidRPr="00E020AF">
        <w:rPr>
          <w:rFonts w:ascii="Times New Roman" w:hAnsi="Times New Roman"/>
          <w:sz w:val="24"/>
          <w:szCs w:val="24"/>
        </w:rPr>
        <w:t>6</w:t>
      </w:r>
      <w:r w:rsidR="00BA575A" w:rsidRPr="00E020AF">
        <w:rPr>
          <w:rFonts w:ascii="Times New Roman" w:hAnsi="Times New Roman"/>
          <w:sz w:val="24"/>
          <w:szCs w:val="24"/>
        </w:rPr>
        <w:t xml:space="preserve"> d.</w:t>
      </w:r>
      <w:r w:rsidR="00D55615" w:rsidRPr="00E020AF">
        <w:rPr>
          <w:rFonts w:ascii="Times New Roman" w:hAnsi="Times New Roman"/>
          <w:sz w:val="24"/>
          <w:szCs w:val="24"/>
        </w:rPr>
        <w:t>)</w:t>
      </w:r>
      <w:r w:rsidR="0013655F" w:rsidRPr="00E020AF">
        <w:rPr>
          <w:rFonts w:ascii="Times New Roman" w:hAnsi="Times New Roman"/>
          <w:sz w:val="24"/>
          <w:szCs w:val="24"/>
        </w:rPr>
        <w:t>.</w:t>
      </w:r>
      <w:r w:rsidR="0084104D" w:rsidRPr="00E020AF">
        <w:rPr>
          <w:rFonts w:ascii="Times New Roman" w:hAnsi="Times New Roman"/>
          <w:sz w:val="24"/>
          <w:szCs w:val="24"/>
        </w:rPr>
        <w:t xml:space="preserve"> </w:t>
      </w:r>
      <w:bookmarkStart w:id="2" w:name="_Hlk162344025"/>
      <w:r w:rsidR="0013655F" w:rsidRPr="00E020AF">
        <w:rPr>
          <w:rFonts w:ascii="Times New Roman" w:hAnsi="Times New Roman"/>
          <w:sz w:val="24"/>
          <w:szCs w:val="24"/>
        </w:rPr>
        <w:t>T</w:t>
      </w:r>
      <w:r w:rsidR="0084104D" w:rsidRPr="00E020AF">
        <w:rPr>
          <w:rFonts w:ascii="Times New Roman" w:hAnsi="Times New Roman"/>
          <w:sz w:val="24"/>
          <w:szCs w:val="24"/>
        </w:rPr>
        <w:t>uo metu ieškovė</w:t>
      </w:r>
      <w:r w:rsidR="00A00CF2" w:rsidRPr="00E020AF">
        <w:rPr>
          <w:rFonts w:ascii="Times New Roman" w:hAnsi="Times New Roman"/>
          <w:sz w:val="24"/>
          <w:szCs w:val="24"/>
        </w:rPr>
        <w:t xml:space="preserve"> dar neturėjo </w:t>
      </w:r>
      <w:r w:rsidR="008A0E8D" w:rsidRPr="00E020AF">
        <w:rPr>
          <w:rFonts w:ascii="Times New Roman" w:hAnsi="Times New Roman"/>
          <w:sz w:val="24"/>
          <w:szCs w:val="24"/>
        </w:rPr>
        <w:t>teisės reikalauti, kad atsakovė įvykdytų sutartį</w:t>
      </w:r>
      <w:r w:rsidR="00B47DCC">
        <w:rPr>
          <w:rFonts w:ascii="Times New Roman" w:hAnsi="Times New Roman"/>
          <w:sz w:val="24"/>
          <w:szCs w:val="24"/>
        </w:rPr>
        <w:t>, taip pat</w:t>
      </w:r>
      <w:r w:rsidR="008A0E8D" w:rsidRPr="00E020AF">
        <w:rPr>
          <w:rFonts w:ascii="Times New Roman" w:hAnsi="Times New Roman"/>
          <w:sz w:val="24"/>
          <w:szCs w:val="24"/>
        </w:rPr>
        <w:t xml:space="preserve"> atitinkamai </w:t>
      </w:r>
      <w:r w:rsidRPr="00E020AF">
        <w:rPr>
          <w:rFonts w:ascii="Times New Roman" w:hAnsi="Times New Roman"/>
          <w:sz w:val="24"/>
          <w:szCs w:val="24"/>
        </w:rPr>
        <w:t>jos atsakomybės už sutarties</w:t>
      </w:r>
      <w:r w:rsidR="008A0E8D" w:rsidRPr="00E020AF">
        <w:rPr>
          <w:rFonts w:ascii="Times New Roman" w:hAnsi="Times New Roman"/>
          <w:sz w:val="24"/>
          <w:szCs w:val="24"/>
        </w:rPr>
        <w:t xml:space="preserve"> nevykdymą</w:t>
      </w:r>
      <w:r w:rsidR="00C03F23" w:rsidRPr="00E020AF">
        <w:rPr>
          <w:rFonts w:ascii="Times New Roman" w:hAnsi="Times New Roman"/>
          <w:sz w:val="24"/>
          <w:szCs w:val="24"/>
        </w:rPr>
        <w:t>,</w:t>
      </w:r>
      <w:r w:rsidR="009E1FAE" w:rsidRPr="00E020AF">
        <w:rPr>
          <w:rFonts w:ascii="Times New Roman" w:hAnsi="Times New Roman"/>
          <w:sz w:val="24"/>
          <w:szCs w:val="24"/>
        </w:rPr>
        <w:t xml:space="preserve"> t. y. ikiteisminių kompensuojamųjų palūkanų pagal Sutarties Nr. </w:t>
      </w:r>
      <w:r w:rsidR="005A6E86" w:rsidRPr="00E020AF">
        <w:rPr>
          <w:rFonts w:ascii="Times New Roman" w:hAnsi="Times New Roman"/>
          <w:sz w:val="24"/>
          <w:szCs w:val="24"/>
        </w:rPr>
        <w:t>1 3.2</w:t>
      </w:r>
      <w:r w:rsidR="00A157AD" w:rsidRPr="00E020AF">
        <w:rPr>
          <w:rFonts w:ascii="Times New Roman" w:hAnsi="Times New Roman"/>
          <w:sz w:val="24"/>
          <w:szCs w:val="24"/>
        </w:rPr>
        <w:t xml:space="preserve"> punktą</w:t>
      </w:r>
      <w:r w:rsidR="009E1FAE" w:rsidRPr="00E020AF">
        <w:rPr>
          <w:rFonts w:ascii="Times New Roman" w:hAnsi="Times New Roman"/>
          <w:sz w:val="24"/>
          <w:szCs w:val="24"/>
        </w:rPr>
        <w:t>.</w:t>
      </w:r>
      <w:r w:rsidRPr="00E020AF">
        <w:rPr>
          <w:rFonts w:ascii="Times New Roman" w:hAnsi="Times New Roman"/>
          <w:sz w:val="24"/>
          <w:szCs w:val="24"/>
        </w:rPr>
        <w:t xml:space="preserve"> </w:t>
      </w:r>
      <w:bookmarkEnd w:id="2"/>
      <w:r w:rsidRPr="00E020AF">
        <w:rPr>
          <w:rFonts w:ascii="Times New Roman" w:hAnsi="Times New Roman"/>
          <w:sz w:val="24"/>
          <w:szCs w:val="24"/>
        </w:rPr>
        <w:t xml:space="preserve">Dėl šios priežasties teisėjų kolegija </w:t>
      </w:r>
      <w:r w:rsidR="00C6789C" w:rsidRPr="00E020AF">
        <w:rPr>
          <w:rFonts w:ascii="Times New Roman" w:hAnsi="Times New Roman"/>
          <w:sz w:val="24"/>
          <w:szCs w:val="24"/>
        </w:rPr>
        <w:t>konstatuoja</w:t>
      </w:r>
      <w:r w:rsidRPr="00E020AF">
        <w:rPr>
          <w:rFonts w:ascii="Times New Roman" w:hAnsi="Times New Roman"/>
          <w:sz w:val="24"/>
          <w:szCs w:val="24"/>
        </w:rPr>
        <w:t xml:space="preserve">, kad </w:t>
      </w:r>
      <w:r w:rsidR="00C6789C" w:rsidRPr="00E020AF">
        <w:rPr>
          <w:rFonts w:ascii="Times New Roman" w:hAnsi="Times New Roman"/>
          <w:sz w:val="24"/>
          <w:szCs w:val="24"/>
        </w:rPr>
        <w:t xml:space="preserve">iki bylos teisme iškėlimo dienos </w:t>
      </w:r>
      <w:r w:rsidR="00567E52">
        <w:rPr>
          <w:rFonts w:ascii="Times New Roman" w:hAnsi="Times New Roman"/>
          <w:sz w:val="24"/>
          <w:szCs w:val="24"/>
        </w:rPr>
        <w:t>(</w:t>
      </w:r>
      <w:r w:rsidR="00C6789C" w:rsidRPr="00E020AF">
        <w:rPr>
          <w:rFonts w:ascii="Times New Roman" w:hAnsi="Times New Roman"/>
          <w:sz w:val="24"/>
          <w:szCs w:val="24"/>
        </w:rPr>
        <w:t>2020 m. rugpjūčio 6 d.</w:t>
      </w:r>
      <w:r w:rsidR="00567E52">
        <w:rPr>
          <w:rFonts w:ascii="Times New Roman" w:hAnsi="Times New Roman"/>
          <w:sz w:val="24"/>
          <w:szCs w:val="24"/>
        </w:rPr>
        <w:t>)</w:t>
      </w:r>
      <w:r w:rsidR="00C6789C" w:rsidRPr="00E020AF">
        <w:rPr>
          <w:rFonts w:ascii="Times New Roman" w:hAnsi="Times New Roman"/>
          <w:sz w:val="24"/>
          <w:szCs w:val="24"/>
        </w:rPr>
        <w:t xml:space="preserve"> ieškovė nuostolių, kurie turėtų būti jai kompensuojami ikiteisminėmis </w:t>
      </w:r>
      <w:r w:rsidR="00B73DDE" w:rsidRPr="00E020AF">
        <w:rPr>
          <w:rFonts w:ascii="Times New Roman" w:hAnsi="Times New Roman"/>
          <w:sz w:val="24"/>
          <w:szCs w:val="24"/>
        </w:rPr>
        <w:t xml:space="preserve">kompensuojamosiomis </w:t>
      </w:r>
      <w:r w:rsidR="00C6789C" w:rsidRPr="00E020AF">
        <w:rPr>
          <w:rFonts w:ascii="Times New Roman" w:hAnsi="Times New Roman"/>
          <w:sz w:val="24"/>
          <w:szCs w:val="24"/>
        </w:rPr>
        <w:t>palūkanomis, dar nebuvo patyrusi, todėl šioje byloje ieškovės reikalavimas priteisti jas iš atsakovės atmestas pagrįstai.</w:t>
      </w:r>
    </w:p>
    <w:p w14:paraId="7837C4F7" w14:textId="77777777" w:rsidR="00912E61" w:rsidRPr="00E020AF" w:rsidRDefault="00912E61" w:rsidP="00912E6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Teisėjų kolegija nepasisako dėl kitų kasacinio skundo argumentų, kurie neturi reikšmės šios bylos galutiniam rezultatui.</w:t>
      </w:r>
    </w:p>
    <w:p w14:paraId="0E8C1F96" w14:textId="77777777" w:rsidR="00CF3A44" w:rsidRPr="00E020AF" w:rsidRDefault="00912E61" w:rsidP="00CF3A44">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R</w:t>
      </w:r>
      <w:r w:rsidR="00CF3A44" w:rsidRPr="00E020AF">
        <w:rPr>
          <w:rFonts w:ascii="Times New Roman" w:hAnsi="Times New Roman"/>
          <w:sz w:val="24"/>
          <w:szCs w:val="24"/>
        </w:rPr>
        <w:t>emdamasi</w:t>
      </w:r>
      <w:r w:rsidRPr="00E020AF">
        <w:rPr>
          <w:rFonts w:ascii="Times New Roman" w:hAnsi="Times New Roman"/>
          <w:sz w:val="24"/>
          <w:szCs w:val="24"/>
        </w:rPr>
        <w:t xml:space="preserve"> šioje nutartyje</w:t>
      </w:r>
      <w:r w:rsidR="00CF3A44" w:rsidRPr="00E020AF">
        <w:rPr>
          <w:rFonts w:ascii="Times New Roman" w:hAnsi="Times New Roman"/>
          <w:sz w:val="24"/>
          <w:szCs w:val="24"/>
        </w:rPr>
        <w:t xml:space="preserve"> išdėstytais argumentais, </w:t>
      </w:r>
      <w:r w:rsidRPr="00E020AF">
        <w:rPr>
          <w:rFonts w:ascii="Times New Roman" w:hAnsi="Times New Roman"/>
          <w:sz w:val="24"/>
          <w:szCs w:val="24"/>
        </w:rPr>
        <w:t xml:space="preserve">teisėjų kolegija </w:t>
      </w:r>
      <w:r w:rsidR="00CF3A44" w:rsidRPr="00E020AF">
        <w:rPr>
          <w:rFonts w:ascii="Times New Roman" w:hAnsi="Times New Roman"/>
          <w:sz w:val="24"/>
          <w:szCs w:val="24"/>
        </w:rPr>
        <w:t>konstatuoja, kad</w:t>
      </w:r>
      <w:r w:rsidR="00D146D1" w:rsidRPr="00E020AF">
        <w:rPr>
          <w:rFonts w:ascii="Times New Roman" w:hAnsi="Times New Roman"/>
          <w:sz w:val="24"/>
          <w:szCs w:val="24"/>
        </w:rPr>
        <w:t xml:space="preserve"> </w:t>
      </w:r>
      <w:r w:rsidR="00971A7A" w:rsidRPr="00E020AF">
        <w:rPr>
          <w:rFonts w:ascii="Times New Roman" w:hAnsi="Times New Roman"/>
          <w:sz w:val="24"/>
          <w:szCs w:val="24"/>
        </w:rPr>
        <w:t>apeliacinės instancijos teismas</w:t>
      </w:r>
      <w:r w:rsidR="00D146D1" w:rsidRPr="00E020AF">
        <w:rPr>
          <w:rFonts w:ascii="Times New Roman" w:hAnsi="Times New Roman"/>
          <w:sz w:val="24"/>
          <w:szCs w:val="24"/>
        </w:rPr>
        <w:t xml:space="preserve"> </w:t>
      </w:r>
      <w:r w:rsidR="00971A7A" w:rsidRPr="00E020AF">
        <w:rPr>
          <w:rFonts w:ascii="Times New Roman" w:hAnsi="Times New Roman"/>
          <w:sz w:val="24"/>
          <w:szCs w:val="24"/>
        </w:rPr>
        <w:t>nepagrįstai</w:t>
      </w:r>
      <w:r w:rsidR="00D146D1" w:rsidRPr="00E020AF">
        <w:rPr>
          <w:rFonts w:ascii="Times New Roman" w:hAnsi="Times New Roman"/>
          <w:sz w:val="24"/>
          <w:szCs w:val="24"/>
        </w:rPr>
        <w:t xml:space="preserve"> taikė šioje byloje teisės normas,</w:t>
      </w:r>
      <w:r w:rsidR="00971A7A" w:rsidRPr="00E020AF">
        <w:rPr>
          <w:rFonts w:ascii="Times New Roman" w:hAnsi="Times New Roman"/>
          <w:sz w:val="24"/>
          <w:szCs w:val="24"/>
        </w:rPr>
        <w:t xml:space="preserve"> reglamentuojančias delspinigius, iš dalies netinkamai aiškino šalių sudarytos sutarties nuostatas,</w:t>
      </w:r>
      <w:r w:rsidR="00D146D1" w:rsidRPr="00E020AF">
        <w:rPr>
          <w:rFonts w:ascii="Times New Roman" w:hAnsi="Times New Roman"/>
          <w:sz w:val="24"/>
          <w:szCs w:val="24"/>
        </w:rPr>
        <w:t xml:space="preserve"> tačiau pagrįstai nusprendė, kad ieškovės reikala</w:t>
      </w:r>
      <w:r w:rsidR="00C6789C" w:rsidRPr="00E020AF">
        <w:rPr>
          <w:rFonts w:ascii="Times New Roman" w:hAnsi="Times New Roman"/>
          <w:sz w:val="24"/>
          <w:szCs w:val="24"/>
        </w:rPr>
        <w:t>vimai, pareikšti</w:t>
      </w:r>
      <w:r w:rsidR="00D146D1" w:rsidRPr="00E020AF">
        <w:rPr>
          <w:rFonts w:ascii="Times New Roman" w:hAnsi="Times New Roman"/>
          <w:sz w:val="24"/>
          <w:szCs w:val="24"/>
        </w:rPr>
        <w:t xml:space="preserve"> šio</w:t>
      </w:r>
      <w:r w:rsidR="00C6789C" w:rsidRPr="00E020AF">
        <w:rPr>
          <w:rFonts w:ascii="Times New Roman" w:hAnsi="Times New Roman"/>
          <w:sz w:val="24"/>
          <w:szCs w:val="24"/>
        </w:rPr>
        <w:t>je byloje atsakovei, atmestini</w:t>
      </w:r>
      <w:r w:rsidR="00AA7A09" w:rsidRPr="00E020AF">
        <w:rPr>
          <w:rFonts w:ascii="Times New Roman" w:hAnsi="Times New Roman"/>
          <w:sz w:val="24"/>
          <w:szCs w:val="24"/>
        </w:rPr>
        <w:t xml:space="preserve">. Taigi </w:t>
      </w:r>
      <w:r w:rsidR="00D146D1" w:rsidRPr="00E020AF">
        <w:rPr>
          <w:rFonts w:ascii="Times New Roman" w:hAnsi="Times New Roman"/>
          <w:sz w:val="24"/>
          <w:szCs w:val="24"/>
        </w:rPr>
        <w:t xml:space="preserve">pagrindo pakeisti ar panaikinti </w:t>
      </w:r>
      <w:r w:rsidR="00B73DDE" w:rsidRPr="00E020AF">
        <w:rPr>
          <w:rFonts w:ascii="Times New Roman" w:hAnsi="Times New Roman"/>
          <w:sz w:val="24"/>
          <w:szCs w:val="24"/>
        </w:rPr>
        <w:t xml:space="preserve">iš esmės teisėtą </w:t>
      </w:r>
      <w:r w:rsidR="00D146D1" w:rsidRPr="00E020AF">
        <w:rPr>
          <w:rFonts w:ascii="Times New Roman" w:hAnsi="Times New Roman"/>
          <w:sz w:val="24"/>
          <w:szCs w:val="24"/>
        </w:rPr>
        <w:t>apeliacinės instancijos teismo nutartį nenustatyta (CPK 346 straipsnis, 359 straipsnio 1 dalies 1 punktas).</w:t>
      </w:r>
    </w:p>
    <w:p w14:paraId="30A467AE" w14:textId="77777777" w:rsidR="00CF3A44" w:rsidRPr="00E020AF"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2E2A3BCE" w14:textId="77777777" w:rsidR="00CF3A44" w:rsidRPr="00E020AF" w:rsidRDefault="00CF3A44" w:rsidP="00CF3A44">
      <w:pPr>
        <w:pStyle w:val="ListParagraph"/>
        <w:spacing w:after="120" w:line="240" w:lineRule="auto"/>
        <w:ind w:left="0" w:firstLine="720"/>
        <w:contextualSpacing w:val="0"/>
        <w:jc w:val="both"/>
        <w:rPr>
          <w:rFonts w:ascii="Times New Roman" w:hAnsi="Times New Roman"/>
          <w:i/>
          <w:sz w:val="24"/>
          <w:szCs w:val="24"/>
        </w:rPr>
      </w:pPr>
      <w:r w:rsidRPr="00E020AF">
        <w:rPr>
          <w:rFonts w:ascii="Times New Roman" w:hAnsi="Times New Roman"/>
          <w:i/>
          <w:sz w:val="24"/>
          <w:szCs w:val="24"/>
        </w:rPr>
        <w:t>Dėl bylinėjimosi išlaidų</w:t>
      </w:r>
    </w:p>
    <w:p w14:paraId="25450D27" w14:textId="77777777" w:rsidR="00CF3A44" w:rsidRPr="00E020AF" w:rsidRDefault="00CF3A44" w:rsidP="00CF3A44">
      <w:pPr>
        <w:pStyle w:val="ListParagraph"/>
        <w:spacing w:after="120" w:line="240" w:lineRule="auto"/>
        <w:ind w:left="0" w:firstLine="720"/>
        <w:contextualSpacing w:val="0"/>
        <w:jc w:val="both"/>
        <w:rPr>
          <w:rFonts w:ascii="Times New Roman" w:hAnsi="Times New Roman"/>
          <w:sz w:val="24"/>
          <w:szCs w:val="24"/>
        </w:rPr>
      </w:pPr>
    </w:p>
    <w:p w14:paraId="6516574D" w14:textId="77777777" w:rsidR="003D5DC8" w:rsidRPr="00E020AF" w:rsidRDefault="003D5DC8"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CPK 93 straipsnio 1 dalyje nustatyta, kad šaliai, kurios naudai priimtas sprendimas, jos turėtas bylinėjimosi išlaidas teismas priteisia iš antrosios šalies, nors ši ir būtų atleista nuo bylinėjimosi išlaidų mokėjimo į valstybės biudžetą. Pagal CPK 98 straipsnio 1, 2 dalis, šaliai, kurios naudai priimtas sprendimas, teismas priteisia iš antrosios šalies išlaidas už advokato ar advokato padėjėjo, dalyvavusių nagrinėjant bylą, pagalbą, taip pat už pagalbą rengiant procesinius dokumentus ir teikiant konsultacijas; dėl šių išlaidų atlyginimo priteisimo šalis teismui raštu pateikia prašymą su išlaidų apskaičiavimu ir pagrindimu; šios išlaidos negali būti priteisiamos, jeigu prašymas dėl jų priteisimo ir išlaidų dydį patvirtinantys įrodymai nepateikti iki bylos išnagrinėjimo iš esmės pabaigos;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w:t>
      </w:r>
    </w:p>
    <w:p w14:paraId="251FFF6A" w14:textId="77777777" w:rsidR="003D5DC8" w:rsidRPr="00E020AF" w:rsidRDefault="003D5DC8"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Netenkinus ieškovės kasacinio skundo, kasaciniame teisme jos patirtos bylinėjimosi išlaidos neatlygintinos (CPK 93 straipsnio 1 dalis, 98 straipsnio 1 dalis).</w:t>
      </w:r>
    </w:p>
    <w:p w14:paraId="57964233" w14:textId="49CDC563" w:rsidR="0042508D" w:rsidRPr="00E020AF" w:rsidRDefault="0042508D"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 xml:space="preserve">Atsakovė pateikė prašymą priteisti iš ieškovės 2807,81 </w:t>
      </w:r>
      <w:proofErr w:type="spellStart"/>
      <w:r w:rsidRPr="00E020AF">
        <w:rPr>
          <w:rFonts w:ascii="Times New Roman" w:hAnsi="Times New Roman"/>
          <w:sz w:val="24"/>
          <w:szCs w:val="24"/>
        </w:rPr>
        <w:t>Eur</w:t>
      </w:r>
      <w:proofErr w:type="spellEnd"/>
      <w:r w:rsidRPr="00E020AF">
        <w:rPr>
          <w:rFonts w:ascii="Times New Roman" w:hAnsi="Times New Roman"/>
          <w:sz w:val="24"/>
          <w:szCs w:val="24"/>
        </w:rPr>
        <w:t xml:space="preserve"> bylinėjimosi išlaidų, patirt</w:t>
      </w:r>
      <w:r w:rsidR="00611258" w:rsidRPr="00E020AF">
        <w:rPr>
          <w:rFonts w:ascii="Times New Roman" w:hAnsi="Times New Roman"/>
          <w:sz w:val="24"/>
          <w:szCs w:val="24"/>
        </w:rPr>
        <w:t>ų kasaciniame teisme, atlyginimo</w:t>
      </w:r>
      <w:r w:rsidRPr="00E020AF">
        <w:rPr>
          <w:rFonts w:ascii="Times New Roman" w:hAnsi="Times New Roman"/>
          <w:sz w:val="24"/>
          <w:szCs w:val="24"/>
        </w:rPr>
        <w:t xml:space="preserve">. Šių bylinėjimosi išlaidų dydis neviršija </w:t>
      </w:r>
      <w:r w:rsidR="00772DFA" w:rsidRPr="00E020AF">
        <w:rPr>
          <w:rFonts w:ascii="Times New Roman" w:hAnsi="Times New Roman"/>
          <w:sz w:val="24"/>
          <w:szCs w:val="24"/>
        </w:rPr>
        <w:t>Rekomendacijų dėl civilinėse bylose priteistino užmokesčio už advokato ar advokato padėjėjo teikiamą pagalbą maksimalaus dydžio</w:t>
      </w:r>
      <w:r w:rsidR="00E7496B" w:rsidRPr="00E020AF">
        <w:rPr>
          <w:rFonts w:ascii="Times New Roman" w:hAnsi="Times New Roman"/>
          <w:sz w:val="24"/>
          <w:szCs w:val="24"/>
        </w:rPr>
        <w:t>,</w:t>
      </w:r>
      <w:r w:rsidR="00772DFA" w:rsidRPr="00E020AF">
        <w:rPr>
          <w:rFonts w:ascii="Times New Roman" w:hAnsi="Times New Roman"/>
          <w:sz w:val="24"/>
          <w:szCs w:val="24"/>
        </w:rPr>
        <w:t xml:space="preserve"> </w:t>
      </w:r>
      <w:r w:rsidR="00E7496B" w:rsidRPr="00E020AF">
        <w:rPr>
          <w:rFonts w:ascii="Times New Roman" w:hAnsi="Times New Roman"/>
          <w:sz w:val="24"/>
          <w:szCs w:val="24"/>
        </w:rPr>
        <w:t xml:space="preserve">patvirtintų </w:t>
      </w:r>
      <w:r w:rsidR="00E45FAF" w:rsidRPr="00E020AF">
        <w:rPr>
          <w:rFonts w:ascii="Times New Roman" w:hAnsi="Times New Roman"/>
          <w:sz w:val="24"/>
          <w:szCs w:val="24"/>
        </w:rPr>
        <w:t>Lietuvos Respublikos teisin</w:t>
      </w:r>
      <w:r w:rsidR="00247C59">
        <w:rPr>
          <w:rFonts w:ascii="Times New Roman" w:hAnsi="Times New Roman"/>
          <w:sz w:val="24"/>
          <w:szCs w:val="24"/>
        </w:rPr>
        <w:t>gumo ministro 2004 m. balandžio </w:t>
      </w:r>
      <w:r w:rsidR="00E45FAF" w:rsidRPr="00E020AF">
        <w:rPr>
          <w:rFonts w:ascii="Times New Roman" w:hAnsi="Times New Roman"/>
          <w:sz w:val="24"/>
          <w:szCs w:val="24"/>
        </w:rPr>
        <w:t>2</w:t>
      </w:r>
      <w:r w:rsidR="002D5221">
        <w:rPr>
          <w:rFonts w:ascii="Times New Roman" w:hAnsi="Times New Roman"/>
          <w:sz w:val="24"/>
          <w:szCs w:val="24"/>
        </w:rPr>
        <w:t> </w:t>
      </w:r>
      <w:r w:rsidR="00E45FAF" w:rsidRPr="00E020AF">
        <w:rPr>
          <w:rFonts w:ascii="Times New Roman" w:hAnsi="Times New Roman"/>
          <w:sz w:val="24"/>
          <w:szCs w:val="24"/>
        </w:rPr>
        <w:t>d. įsakymu Nr. 1R-85 ir Lietuvos advokatų tarybo</w:t>
      </w:r>
      <w:r w:rsidR="00611258" w:rsidRPr="00E020AF">
        <w:rPr>
          <w:rFonts w:ascii="Times New Roman" w:hAnsi="Times New Roman"/>
          <w:sz w:val="24"/>
          <w:szCs w:val="24"/>
        </w:rPr>
        <w:t>s 2004 </w:t>
      </w:r>
      <w:r w:rsidR="00E45FAF" w:rsidRPr="00E020AF">
        <w:rPr>
          <w:rFonts w:ascii="Times New Roman" w:hAnsi="Times New Roman"/>
          <w:sz w:val="24"/>
          <w:szCs w:val="24"/>
        </w:rPr>
        <w:t>m. kovo 26 d. nutarimu</w:t>
      </w:r>
      <w:r w:rsidR="00E7496B" w:rsidRPr="00E020AF">
        <w:rPr>
          <w:rFonts w:ascii="Times New Roman" w:hAnsi="Times New Roman"/>
          <w:sz w:val="24"/>
          <w:szCs w:val="24"/>
        </w:rPr>
        <w:t>,</w:t>
      </w:r>
      <w:r w:rsidR="00E45FAF" w:rsidRPr="00E020AF">
        <w:rPr>
          <w:rFonts w:ascii="Times New Roman" w:hAnsi="Times New Roman"/>
          <w:sz w:val="24"/>
          <w:szCs w:val="24"/>
        </w:rPr>
        <w:t xml:space="preserve"> 8.14 punkte nustatyto maksimalaus dydžio, todėl teisėjų kolegija </w:t>
      </w:r>
      <w:r w:rsidR="00E41BC6" w:rsidRPr="00E020AF">
        <w:rPr>
          <w:rFonts w:ascii="Times New Roman" w:hAnsi="Times New Roman"/>
          <w:sz w:val="24"/>
          <w:szCs w:val="24"/>
        </w:rPr>
        <w:t>nusprendžia priteisti</w:t>
      </w:r>
      <w:r w:rsidR="00E45FAF" w:rsidRPr="00E020AF">
        <w:rPr>
          <w:rFonts w:ascii="Times New Roman" w:hAnsi="Times New Roman"/>
          <w:sz w:val="24"/>
          <w:szCs w:val="24"/>
        </w:rPr>
        <w:t xml:space="preserve"> atsakovei</w:t>
      </w:r>
      <w:r w:rsidRPr="00E020AF">
        <w:rPr>
          <w:rFonts w:ascii="Times New Roman" w:hAnsi="Times New Roman"/>
          <w:sz w:val="24"/>
          <w:szCs w:val="24"/>
        </w:rPr>
        <w:t xml:space="preserve"> prašom</w:t>
      </w:r>
      <w:r w:rsidR="00E41BC6" w:rsidRPr="00E020AF">
        <w:rPr>
          <w:rFonts w:ascii="Times New Roman" w:hAnsi="Times New Roman"/>
          <w:sz w:val="24"/>
          <w:szCs w:val="24"/>
        </w:rPr>
        <w:t>ą</w:t>
      </w:r>
      <w:r w:rsidRPr="00E020AF">
        <w:rPr>
          <w:rFonts w:ascii="Times New Roman" w:hAnsi="Times New Roman"/>
          <w:sz w:val="24"/>
          <w:szCs w:val="24"/>
        </w:rPr>
        <w:t xml:space="preserve"> </w:t>
      </w:r>
      <w:r w:rsidR="00E41BC6" w:rsidRPr="00E020AF">
        <w:rPr>
          <w:rFonts w:ascii="Times New Roman" w:hAnsi="Times New Roman"/>
          <w:sz w:val="24"/>
          <w:szCs w:val="24"/>
        </w:rPr>
        <w:t>bylinėjimosi išlaidų atlyginimą</w:t>
      </w:r>
      <w:r w:rsidRPr="00E020AF">
        <w:rPr>
          <w:rFonts w:ascii="Times New Roman" w:hAnsi="Times New Roman"/>
          <w:sz w:val="24"/>
          <w:szCs w:val="24"/>
        </w:rPr>
        <w:t xml:space="preserve"> iš </w:t>
      </w:r>
      <w:r w:rsidR="00E45FAF" w:rsidRPr="00E020AF">
        <w:rPr>
          <w:rFonts w:ascii="Times New Roman" w:hAnsi="Times New Roman"/>
          <w:sz w:val="24"/>
          <w:szCs w:val="24"/>
        </w:rPr>
        <w:t>ieškovės</w:t>
      </w:r>
      <w:r w:rsidRPr="00E020AF">
        <w:rPr>
          <w:rFonts w:ascii="Times New Roman" w:hAnsi="Times New Roman"/>
          <w:sz w:val="24"/>
          <w:szCs w:val="24"/>
        </w:rPr>
        <w:t xml:space="preserve"> (CPK </w:t>
      </w:r>
      <w:r w:rsidR="00B73DDE" w:rsidRPr="00E020AF">
        <w:rPr>
          <w:rFonts w:ascii="Times New Roman" w:hAnsi="Times New Roman"/>
          <w:sz w:val="24"/>
          <w:szCs w:val="24"/>
        </w:rPr>
        <w:t xml:space="preserve">93 straipsnio 1 dalis, </w:t>
      </w:r>
      <w:r w:rsidR="00247C59">
        <w:rPr>
          <w:rFonts w:ascii="Times New Roman" w:hAnsi="Times New Roman"/>
          <w:sz w:val="24"/>
          <w:szCs w:val="24"/>
        </w:rPr>
        <w:t>98 </w:t>
      </w:r>
      <w:r w:rsidRPr="00E020AF">
        <w:rPr>
          <w:rFonts w:ascii="Times New Roman" w:hAnsi="Times New Roman"/>
          <w:sz w:val="24"/>
          <w:szCs w:val="24"/>
        </w:rPr>
        <w:t>straipsnis).</w:t>
      </w:r>
    </w:p>
    <w:p w14:paraId="3A767D50" w14:textId="77777777" w:rsidR="00CF3A44" w:rsidRPr="00E020AF" w:rsidRDefault="00AE418C"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Išlaidų, susijusių su procesinių dokumentų siuntimu, kasaciniame teisme nepatirta.</w:t>
      </w:r>
    </w:p>
    <w:p w14:paraId="6EB23748" w14:textId="77777777" w:rsidR="0088039A" w:rsidRPr="00E020AF" w:rsidRDefault="0088039A" w:rsidP="0088039A">
      <w:pPr>
        <w:pStyle w:val="ListParagraph"/>
        <w:spacing w:after="120" w:line="240" w:lineRule="auto"/>
        <w:ind w:left="360"/>
        <w:contextualSpacing w:val="0"/>
        <w:jc w:val="both"/>
        <w:rPr>
          <w:rFonts w:ascii="Times New Roman" w:hAnsi="Times New Roman"/>
          <w:sz w:val="24"/>
          <w:szCs w:val="24"/>
        </w:rPr>
      </w:pPr>
    </w:p>
    <w:p w14:paraId="45FFC176" w14:textId="77777777" w:rsidR="0088039A" w:rsidRPr="00E020AF" w:rsidRDefault="0088039A" w:rsidP="00020C9D">
      <w:pPr>
        <w:pStyle w:val="ListParagraph"/>
        <w:tabs>
          <w:tab w:val="left" w:pos="709"/>
        </w:tabs>
        <w:spacing w:after="120" w:line="240" w:lineRule="auto"/>
        <w:ind w:left="0"/>
        <w:contextualSpacing w:val="0"/>
        <w:jc w:val="both"/>
        <w:rPr>
          <w:rFonts w:ascii="Times New Roman" w:hAnsi="Times New Roman"/>
          <w:i/>
          <w:sz w:val="24"/>
          <w:szCs w:val="24"/>
        </w:rPr>
      </w:pPr>
      <w:r w:rsidRPr="00E020AF">
        <w:rPr>
          <w:rFonts w:ascii="Times New Roman" w:hAnsi="Times New Roman"/>
          <w:sz w:val="24"/>
          <w:szCs w:val="24"/>
        </w:rPr>
        <w:tab/>
      </w:r>
      <w:r w:rsidRPr="00E020AF">
        <w:rPr>
          <w:rFonts w:ascii="Times New Roman" w:hAnsi="Times New Roman"/>
          <w:i/>
          <w:sz w:val="24"/>
          <w:szCs w:val="24"/>
        </w:rPr>
        <w:t xml:space="preserve">Dėl </w:t>
      </w:r>
      <w:r w:rsidR="005E6963" w:rsidRPr="00E020AF">
        <w:rPr>
          <w:rFonts w:ascii="Times New Roman" w:hAnsi="Times New Roman"/>
          <w:i/>
          <w:sz w:val="24"/>
          <w:szCs w:val="24"/>
        </w:rPr>
        <w:t xml:space="preserve">ieškovės pateiktų </w:t>
      </w:r>
      <w:r w:rsidRPr="00E020AF">
        <w:rPr>
          <w:rFonts w:ascii="Times New Roman" w:hAnsi="Times New Roman"/>
          <w:i/>
          <w:sz w:val="24"/>
          <w:szCs w:val="24"/>
        </w:rPr>
        <w:t>rašytinių paaiškinimų</w:t>
      </w:r>
    </w:p>
    <w:p w14:paraId="7FADB2E4" w14:textId="77777777" w:rsidR="0088039A" w:rsidRPr="00E020AF" w:rsidRDefault="0088039A" w:rsidP="0088039A">
      <w:pPr>
        <w:pStyle w:val="ListParagraph"/>
        <w:spacing w:after="120" w:line="240" w:lineRule="auto"/>
        <w:ind w:left="360"/>
        <w:contextualSpacing w:val="0"/>
        <w:jc w:val="both"/>
        <w:rPr>
          <w:rFonts w:ascii="Times New Roman" w:hAnsi="Times New Roman"/>
          <w:sz w:val="24"/>
          <w:szCs w:val="24"/>
        </w:rPr>
      </w:pPr>
    </w:p>
    <w:p w14:paraId="45B4CBAA" w14:textId="18DA9E9A" w:rsidR="0088039A" w:rsidRPr="00E020AF" w:rsidRDefault="00DD10EA" w:rsidP="004779F1">
      <w:pPr>
        <w:pStyle w:val="ListParagraph"/>
        <w:numPr>
          <w:ilvl w:val="0"/>
          <w:numId w:val="1"/>
        </w:numPr>
        <w:spacing w:after="120" w:line="240" w:lineRule="auto"/>
        <w:contextualSpacing w:val="0"/>
        <w:jc w:val="both"/>
        <w:rPr>
          <w:rFonts w:ascii="Times New Roman" w:hAnsi="Times New Roman"/>
          <w:sz w:val="24"/>
          <w:szCs w:val="24"/>
        </w:rPr>
      </w:pPr>
      <w:r w:rsidRPr="00E020AF">
        <w:rPr>
          <w:rFonts w:ascii="Times New Roman" w:hAnsi="Times New Roman"/>
          <w:sz w:val="24"/>
          <w:szCs w:val="24"/>
        </w:rPr>
        <w:t>Šioje byloje ieškovė pateikė rašytinius paaiškinimus dėl nagrinėjamos civilinės bylos Nr. e3K-3-79-313/2024 esmės ir atsakovės pateikto atsiliepimo nepagrįstumo. Teisėjų</w:t>
      </w:r>
      <w:r w:rsidR="0088039A" w:rsidRPr="00E020AF">
        <w:rPr>
          <w:rFonts w:ascii="Times New Roman" w:hAnsi="Times New Roman"/>
          <w:sz w:val="24"/>
          <w:szCs w:val="24"/>
        </w:rPr>
        <w:t xml:space="preserve"> kolegija pažymi, kad kasaciniame procese nėra nu</w:t>
      </w:r>
      <w:r w:rsidR="002D5221">
        <w:rPr>
          <w:rFonts w:ascii="Times New Roman" w:hAnsi="Times New Roman"/>
          <w:sz w:val="24"/>
          <w:szCs w:val="24"/>
        </w:rPr>
        <w:t>st</w:t>
      </w:r>
      <w:r w:rsidR="0088039A" w:rsidRPr="00E020AF">
        <w:rPr>
          <w:rFonts w:ascii="Times New Roman" w:hAnsi="Times New Roman"/>
          <w:sz w:val="24"/>
          <w:szCs w:val="24"/>
        </w:rPr>
        <w:t xml:space="preserve">atyta </w:t>
      </w:r>
      <w:r w:rsidR="00E7496B" w:rsidRPr="00E020AF">
        <w:rPr>
          <w:rFonts w:ascii="Times New Roman" w:hAnsi="Times New Roman"/>
          <w:sz w:val="24"/>
          <w:szCs w:val="24"/>
        </w:rPr>
        <w:t xml:space="preserve">byloje dalyvaujančių asmenų </w:t>
      </w:r>
      <w:r w:rsidR="0088039A" w:rsidRPr="00E020AF">
        <w:rPr>
          <w:rFonts w:ascii="Times New Roman" w:hAnsi="Times New Roman"/>
          <w:sz w:val="24"/>
          <w:szCs w:val="24"/>
        </w:rPr>
        <w:t xml:space="preserve">teisė pateikti rašytinius paaiškinimus. </w:t>
      </w:r>
      <w:r w:rsidR="00454C8B" w:rsidRPr="00E020AF">
        <w:rPr>
          <w:rFonts w:ascii="Times New Roman" w:hAnsi="Times New Roman"/>
          <w:sz w:val="24"/>
          <w:szCs w:val="24"/>
        </w:rPr>
        <w:t>CPK 355 straipsnio 2 dalyje nustatyta, kad t</w:t>
      </w:r>
      <w:r w:rsidR="0088039A" w:rsidRPr="00E020AF">
        <w:rPr>
          <w:rFonts w:ascii="Times New Roman" w:hAnsi="Times New Roman"/>
          <w:sz w:val="24"/>
          <w:szCs w:val="24"/>
        </w:rPr>
        <w:t xml:space="preserve">ik </w:t>
      </w:r>
      <w:r w:rsidR="00454C8B" w:rsidRPr="00E020AF">
        <w:rPr>
          <w:rFonts w:ascii="Times New Roman" w:hAnsi="Times New Roman"/>
          <w:sz w:val="24"/>
          <w:szCs w:val="24"/>
        </w:rPr>
        <w:t xml:space="preserve">žodinio proceso atvejais kasatorius arba jo atstovas turi teisę išdėstyti žodžiu kasacinio skundo motyvuotus pagrindus ir pareikšti </w:t>
      </w:r>
      <w:proofErr w:type="spellStart"/>
      <w:r w:rsidR="00454C8B" w:rsidRPr="00E020AF">
        <w:rPr>
          <w:rFonts w:ascii="Times New Roman" w:hAnsi="Times New Roman"/>
          <w:sz w:val="24"/>
          <w:szCs w:val="24"/>
        </w:rPr>
        <w:t>samprotavimus</w:t>
      </w:r>
      <w:proofErr w:type="spellEnd"/>
      <w:r w:rsidR="00454C8B" w:rsidRPr="00E020AF">
        <w:rPr>
          <w:rFonts w:ascii="Times New Roman" w:hAnsi="Times New Roman"/>
          <w:sz w:val="24"/>
          <w:szCs w:val="24"/>
        </w:rPr>
        <w:t xml:space="preserve"> dėl gauto atsiliepimo į kasacinį</w:t>
      </w:r>
      <w:r w:rsidR="00793D44" w:rsidRPr="00E020AF">
        <w:rPr>
          <w:rFonts w:ascii="Times New Roman" w:hAnsi="Times New Roman"/>
          <w:sz w:val="24"/>
          <w:szCs w:val="24"/>
        </w:rPr>
        <w:t xml:space="preserve"> skundą;</w:t>
      </w:r>
      <w:r w:rsidR="00454C8B" w:rsidRPr="00E020AF">
        <w:rPr>
          <w:rFonts w:ascii="Times New Roman" w:hAnsi="Times New Roman"/>
          <w:sz w:val="24"/>
          <w:szCs w:val="24"/>
        </w:rPr>
        <w:t xml:space="preserve"> </w:t>
      </w:r>
      <w:r w:rsidR="00793D44" w:rsidRPr="00E020AF">
        <w:rPr>
          <w:rFonts w:ascii="Times New Roman" w:hAnsi="Times New Roman"/>
          <w:sz w:val="24"/>
          <w:szCs w:val="24"/>
        </w:rPr>
        <w:t>k</w:t>
      </w:r>
      <w:r w:rsidR="00454C8B" w:rsidRPr="00E020AF">
        <w:rPr>
          <w:rFonts w:ascii="Times New Roman" w:hAnsi="Times New Roman"/>
          <w:sz w:val="24"/>
          <w:szCs w:val="24"/>
        </w:rPr>
        <w:t xml:space="preserve">ita šalis, trečiasis asmuo ar jų atstovai turi teisę pareikšti savo argumentus dėl kasacinio skundo ir atsiliepimo į kasacinį skundą. </w:t>
      </w:r>
      <w:r w:rsidR="0088039A" w:rsidRPr="00E020AF">
        <w:rPr>
          <w:rFonts w:ascii="Times New Roman" w:hAnsi="Times New Roman"/>
          <w:sz w:val="24"/>
          <w:szCs w:val="24"/>
        </w:rPr>
        <w:t>Dėl ši</w:t>
      </w:r>
      <w:r w:rsidR="00E7496B" w:rsidRPr="00E020AF">
        <w:rPr>
          <w:rFonts w:ascii="Times New Roman" w:hAnsi="Times New Roman"/>
          <w:sz w:val="24"/>
          <w:szCs w:val="24"/>
        </w:rPr>
        <w:t>os</w:t>
      </w:r>
      <w:r w:rsidR="0088039A" w:rsidRPr="00E020AF">
        <w:rPr>
          <w:rFonts w:ascii="Times New Roman" w:hAnsi="Times New Roman"/>
          <w:sz w:val="24"/>
          <w:szCs w:val="24"/>
        </w:rPr>
        <w:t xml:space="preserve"> priežas</w:t>
      </w:r>
      <w:r w:rsidR="00E7496B" w:rsidRPr="00E020AF">
        <w:rPr>
          <w:rFonts w:ascii="Times New Roman" w:hAnsi="Times New Roman"/>
          <w:sz w:val="24"/>
          <w:szCs w:val="24"/>
        </w:rPr>
        <w:t>ties</w:t>
      </w:r>
      <w:r w:rsidR="0088039A" w:rsidRPr="00E020AF">
        <w:rPr>
          <w:rFonts w:ascii="Times New Roman" w:hAnsi="Times New Roman"/>
          <w:sz w:val="24"/>
          <w:szCs w:val="24"/>
        </w:rPr>
        <w:t xml:space="preserve"> </w:t>
      </w:r>
      <w:r w:rsidR="00454C8B" w:rsidRPr="00E020AF">
        <w:rPr>
          <w:rFonts w:ascii="Times New Roman" w:hAnsi="Times New Roman"/>
          <w:sz w:val="24"/>
          <w:szCs w:val="24"/>
        </w:rPr>
        <w:t>teisėjų</w:t>
      </w:r>
      <w:r w:rsidR="0088039A" w:rsidRPr="00E020AF">
        <w:rPr>
          <w:rFonts w:ascii="Times New Roman" w:hAnsi="Times New Roman"/>
          <w:sz w:val="24"/>
          <w:szCs w:val="24"/>
        </w:rPr>
        <w:t xml:space="preserve"> kolegija </w:t>
      </w:r>
      <w:r w:rsidR="001353C2" w:rsidRPr="00E020AF">
        <w:rPr>
          <w:rFonts w:ascii="Times New Roman" w:hAnsi="Times New Roman"/>
          <w:sz w:val="24"/>
          <w:szCs w:val="24"/>
        </w:rPr>
        <w:t xml:space="preserve">nusprendžia </w:t>
      </w:r>
      <w:r w:rsidR="00FA2E35" w:rsidRPr="00E020AF">
        <w:rPr>
          <w:rFonts w:ascii="Times New Roman" w:hAnsi="Times New Roman"/>
          <w:sz w:val="24"/>
          <w:szCs w:val="24"/>
        </w:rPr>
        <w:t>ieškovės pateiktų paaiškinimų</w:t>
      </w:r>
      <w:r w:rsidR="00B673F3" w:rsidRPr="00E020AF">
        <w:rPr>
          <w:rFonts w:ascii="Times New Roman" w:hAnsi="Times New Roman"/>
          <w:sz w:val="24"/>
          <w:szCs w:val="24"/>
        </w:rPr>
        <w:t xml:space="preserve"> nenagrinėti, jų nepriimti</w:t>
      </w:r>
      <w:r w:rsidR="0088039A" w:rsidRPr="00E020AF">
        <w:rPr>
          <w:rFonts w:ascii="Times New Roman" w:hAnsi="Times New Roman"/>
          <w:sz w:val="24"/>
          <w:szCs w:val="24"/>
        </w:rPr>
        <w:t xml:space="preserve"> </w:t>
      </w:r>
      <w:r w:rsidR="001353C2" w:rsidRPr="00E020AF">
        <w:rPr>
          <w:rFonts w:ascii="Times New Roman" w:hAnsi="Times New Roman"/>
          <w:sz w:val="24"/>
          <w:szCs w:val="24"/>
        </w:rPr>
        <w:t>ir grąžinti</w:t>
      </w:r>
      <w:r w:rsidR="00B673F3" w:rsidRPr="00E020AF">
        <w:rPr>
          <w:rFonts w:ascii="Times New Roman" w:hAnsi="Times New Roman"/>
          <w:sz w:val="24"/>
          <w:szCs w:val="24"/>
        </w:rPr>
        <w:t xml:space="preserve"> juos </w:t>
      </w:r>
      <w:r w:rsidR="001353C2" w:rsidRPr="00E020AF">
        <w:rPr>
          <w:rFonts w:ascii="Times New Roman" w:hAnsi="Times New Roman"/>
          <w:sz w:val="24"/>
          <w:szCs w:val="24"/>
        </w:rPr>
        <w:t>ieškovei</w:t>
      </w:r>
      <w:r w:rsidR="0088039A" w:rsidRPr="00E020AF">
        <w:rPr>
          <w:rFonts w:ascii="Times New Roman" w:hAnsi="Times New Roman"/>
          <w:sz w:val="24"/>
          <w:szCs w:val="24"/>
        </w:rPr>
        <w:t>.</w:t>
      </w:r>
    </w:p>
    <w:p w14:paraId="43F615E5" w14:textId="77777777" w:rsidR="00CF3A44" w:rsidRPr="00E020AF" w:rsidRDefault="00CF3A44" w:rsidP="00CF3A44">
      <w:pPr>
        <w:spacing w:after="120"/>
        <w:ind w:firstLine="720"/>
        <w:jc w:val="both"/>
        <w:rPr>
          <w:i/>
        </w:rPr>
      </w:pPr>
    </w:p>
    <w:p w14:paraId="52B2C390" w14:textId="77777777" w:rsidR="00CF3A44" w:rsidRDefault="00CF3A44" w:rsidP="00CF3A44">
      <w:pPr>
        <w:ind w:firstLine="720"/>
        <w:jc w:val="both"/>
      </w:pPr>
      <w:r>
        <w:t>Lietuvos Aukščiausiojo Teismo Civilinių bylų skyriaus teisėjų kolegija, vadovaudamasi Lietuvos Respublikos civilinio proceso kodekso 359 straipsnio 1 d</w:t>
      </w:r>
      <w:r w:rsidR="00163BA4">
        <w:t xml:space="preserve">alies </w:t>
      </w:r>
      <w:r w:rsidR="00072E19">
        <w:t>1</w:t>
      </w:r>
      <w:r w:rsidR="00163BA4">
        <w:t xml:space="preserve"> punktu, 362 straipsnio 1 </w:t>
      </w:r>
      <w:r>
        <w:t>dalimi,</w:t>
      </w:r>
    </w:p>
    <w:p w14:paraId="2F054F31" w14:textId="77777777" w:rsidR="00CF3A44" w:rsidRDefault="00CF3A44" w:rsidP="00CF3A44">
      <w:pPr>
        <w:ind w:firstLine="720"/>
        <w:jc w:val="both"/>
      </w:pPr>
    </w:p>
    <w:p w14:paraId="79BBE982" w14:textId="77777777" w:rsidR="00CF3A44" w:rsidRDefault="00CF3A44" w:rsidP="00CF3A44">
      <w:pPr>
        <w:jc w:val="both"/>
        <w:rPr>
          <w:b/>
          <w:bCs/>
        </w:rPr>
      </w:pPr>
      <w:r>
        <w:t>n u t a r i a :</w:t>
      </w:r>
    </w:p>
    <w:p w14:paraId="38FA10D8" w14:textId="77777777" w:rsidR="00CF3A44" w:rsidRDefault="00CF3A44" w:rsidP="00CF3A44">
      <w:pPr>
        <w:ind w:firstLine="720"/>
        <w:jc w:val="both"/>
      </w:pPr>
    </w:p>
    <w:p w14:paraId="6C65089B" w14:textId="77777777" w:rsidR="00CF3A44" w:rsidRDefault="00072E19" w:rsidP="00CF3A44">
      <w:pPr>
        <w:ind w:firstLine="720"/>
        <w:jc w:val="both"/>
      </w:pPr>
      <w:r w:rsidRPr="00072E19">
        <w:t>Lietuvos apeliacinio teismo Civilinių bylų skyriaus teisėjų kolegijo</w:t>
      </w:r>
      <w:r>
        <w:t>s 2023 m. rugsėjo 7 d. nutartį palikti nepakeistą.</w:t>
      </w:r>
    </w:p>
    <w:p w14:paraId="7B080FDA" w14:textId="233898D2" w:rsidR="00AE418C" w:rsidRDefault="00707898" w:rsidP="00CF3A44">
      <w:pPr>
        <w:ind w:firstLine="720"/>
        <w:jc w:val="both"/>
      </w:pPr>
      <w:r>
        <w:t xml:space="preserve">Priteisti </w:t>
      </w:r>
      <w:r w:rsidRPr="00707898">
        <w:t xml:space="preserve">atsakovei Estijos </w:t>
      </w:r>
      <w:r w:rsidR="0075459D">
        <w:t>įmonei</w:t>
      </w:r>
      <w:r w:rsidRPr="00707898">
        <w:t xml:space="preserve"> „</w:t>
      </w:r>
      <w:proofErr w:type="spellStart"/>
      <w:r w:rsidRPr="00707898">
        <w:t>Leonhard</w:t>
      </w:r>
      <w:proofErr w:type="spellEnd"/>
      <w:r w:rsidRPr="00707898">
        <w:t xml:space="preserve"> </w:t>
      </w:r>
      <w:proofErr w:type="spellStart"/>
      <w:r w:rsidRPr="00707898">
        <w:t>Weiss</w:t>
      </w:r>
      <w:proofErr w:type="spellEnd"/>
      <w:r w:rsidRPr="00707898">
        <w:t xml:space="preserve"> OÜ“</w:t>
      </w:r>
      <w:r>
        <w:t xml:space="preserve"> (j. a. k. 12083348) iš </w:t>
      </w:r>
      <w:r w:rsidRPr="00707898">
        <w:t>ieškovės uždarosios akcinė</w:t>
      </w:r>
      <w:r>
        <w:t>s bendrovės „</w:t>
      </w:r>
      <w:proofErr w:type="spellStart"/>
      <w:r>
        <w:t>Autokausta</w:t>
      </w:r>
      <w:proofErr w:type="spellEnd"/>
      <w:r>
        <w:t>“</w:t>
      </w:r>
      <w:r w:rsidRPr="00707898">
        <w:t xml:space="preserve"> </w:t>
      </w:r>
      <w:r w:rsidR="00826E65">
        <w:t xml:space="preserve">(j. a. k. </w:t>
      </w:r>
      <w:r w:rsidR="002277EF">
        <w:t xml:space="preserve">135007799) </w:t>
      </w:r>
      <w:r w:rsidR="00611258" w:rsidRPr="0042508D">
        <w:t xml:space="preserve">2807,81 </w:t>
      </w:r>
      <w:proofErr w:type="spellStart"/>
      <w:r w:rsidR="00611258" w:rsidRPr="0042508D">
        <w:t>Eur</w:t>
      </w:r>
      <w:proofErr w:type="spellEnd"/>
      <w:r w:rsidR="00611258" w:rsidRPr="0042508D">
        <w:t xml:space="preserve"> </w:t>
      </w:r>
      <w:r>
        <w:t xml:space="preserve">(du tūkstančius aštuonis šimtus septynis </w:t>
      </w:r>
      <w:proofErr w:type="spellStart"/>
      <w:r>
        <w:t>Eur</w:t>
      </w:r>
      <w:proofErr w:type="spellEnd"/>
      <w:r>
        <w:t xml:space="preserve"> 81 ct) </w:t>
      </w:r>
      <w:r w:rsidR="00611258" w:rsidRPr="0042508D">
        <w:t>bylinėjimosi išlaidų, patirt</w:t>
      </w:r>
      <w:r>
        <w:t>ų kasaciniame teisme, atlyginimo.</w:t>
      </w:r>
    </w:p>
    <w:p w14:paraId="7F550D9C" w14:textId="4B3F15EB" w:rsidR="000358AC" w:rsidRDefault="000358AC" w:rsidP="00CF3A44">
      <w:pPr>
        <w:ind w:firstLine="720"/>
        <w:jc w:val="both"/>
      </w:pPr>
      <w:r>
        <w:lastRenderedPageBreak/>
        <w:t xml:space="preserve">Nepriimti ieškovės </w:t>
      </w:r>
      <w:r w:rsidRPr="00707898">
        <w:t>uždarosios akcinė</w:t>
      </w:r>
      <w:r>
        <w:t>s bendrovės „</w:t>
      </w:r>
      <w:proofErr w:type="spellStart"/>
      <w:r>
        <w:t>Autokausta</w:t>
      </w:r>
      <w:proofErr w:type="spellEnd"/>
      <w:r>
        <w:t>“ rašytin</w:t>
      </w:r>
      <w:r w:rsidR="00B47DCC">
        <w:t>i</w:t>
      </w:r>
      <w:r>
        <w:t xml:space="preserve">ų paaiškinimų ir grąžinti </w:t>
      </w:r>
      <w:r w:rsidR="005A65DC">
        <w:t>jai šį dokumentą</w:t>
      </w:r>
      <w:r>
        <w:t>.</w:t>
      </w:r>
    </w:p>
    <w:p w14:paraId="7CF81DC4" w14:textId="77777777" w:rsidR="00CF3A44" w:rsidRDefault="00CF3A44" w:rsidP="00CF3A44">
      <w:pPr>
        <w:ind w:firstLine="720"/>
        <w:jc w:val="both"/>
      </w:pPr>
      <w:r>
        <w:t>Ši Lietuvos Aukščiausiojo Teismo nutartis yra galutinė, neskundžiama ir įsiteisėja nuo priėmimo dienos.</w:t>
      </w:r>
    </w:p>
    <w:p w14:paraId="559AF165" w14:textId="77777777" w:rsidR="00CF3A44" w:rsidRDefault="00CF3A44" w:rsidP="00CF3A44">
      <w:pPr>
        <w:jc w:val="both"/>
      </w:pPr>
    </w:p>
    <w:p w14:paraId="342BA003" w14:textId="77777777" w:rsidR="00CF3A44" w:rsidRDefault="00CF3A44" w:rsidP="00CF3A44">
      <w:pPr>
        <w:jc w:val="both"/>
      </w:pPr>
    </w:p>
    <w:p w14:paraId="08A65149" w14:textId="77777777" w:rsidR="00CF3A44" w:rsidRDefault="00455073" w:rsidP="00657F1E">
      <w:pPr>
        <w:jc w:val="both"/>
      </w:pPr>
      <w:r>
        <w:t>Teisėjai</w:t>
      </w:r>
      <w:r w:rsidR="00C80037">
        <w:tab/>
      </w:r>
      <w:r w:rsidR="00C80037">
        <w:tab/>
      </w:r>
      <w:r w:rsidR="00C80037">
        <w:tab/>
      </w:r>
      <w:r w:rsidR="00C80037">
        <w:tab/>
      </w:r>
      <w:r w:rsidR="00C80037">
        <w:tab/>
      </w:r>
      <w:r w:rsidR="00657F1E">
        <w:t xml:space="preserve">Alė </w:t>
      </w:r>
      <w:proofErr w:type="spellStart"/>
      <w:r w:rsidR="00657F1E">
        <w:t>Bukavinienė</w:t>
      </w:r>
      <w:proofErr w:type="spellEnd"/>
    </w:p>
    <w:p w14:paraId="6F8907DA" w14:textId="77777777" w:rsidR="002277EF" w:rsidRDefault="002277EF" w:rsidP="00657F1E">
      <w:pPr>
        <w:jc w:val="both"/>
      </w:pPr>
    </w:p>
    <w:p w14:paraId="76FF2815" w14:textId="77777777" w:rsidR="00CF3A44" w:rsidRDefault="00CF3A44" w:rsidP="00657F1E">
      <w:pPr>
        <w:ind w:firstLine="720"/>
        <w:jc w:val="both"/>
      </w:pPr>
    </w:p>
    <w:p w14:paraId="35B1B16E" w14:textId="77777777" w:rsidR="00CF3A44" w:rsidRDefault="00657F1E" w:rsidP="00657F1E">
      <w:pPr>
        <w:ind w:firstLine="720"/>
        <w:jc w:val="both"/>
      </w:pPr>
      <w:r>
        <w:tab/>
      </w:r>
      <w:r>
        <w:tab/>
      </w:r>
      <w:r>
        <w:tab/>
      </w:r>
      <w:r>
        <w:tab/>
      </w:r>
      <w:r>
        <w:tab/>
      </w:r>
      <w:r w:rsidR="007A1EE1">
        <w:t>Gražina Davidonienė</w:t>
      </w:r>
    </w:p>
    <w:p w14:paraId="7CF08FEA" w14:textId="77777777" w:rsidR="002277EF" w:rsidRDefault="002277EF" w:rsidP="00657F1E">
      <w:pPr>
        <w:ind w:firstLine="720"/>
        <w:jc w:val="both"/>
      </w:pPr>
    </w:p>
    <w:p w14:paraId="33CE04BC" w14:textId="77777777" w:rsidR="00CF3A44" w:rsidRDefault="00CF3A44" w:rsidP="00657F1E">
      <w:pPr>
        <w:ind w:firstLine="720"/>
        <w:jc w:val="both"/>
      </w:pPr>
    </w:p>
    <w:p w14:paraId="01987C8A" w14:textId="77777777" w:rsidR="00C455BC" w:rsidRDefault="00657F1E" w:rsidP="00657F1E">
      <w:r>
        <w:tab/>
      </w:r>
      <w:r>
        <w:tab/>
      </w:r>
      <w:r>
        <w:tab/>
      </w:r>
      <w:r>
        <w:tab/>
      </w:r>
      <w:r>
        <w:tab/>
        <w:t xml:space="preserve">Algirdas </w:t>
      </w:r>
      <w:proofErr w:type="spellStart"/>
      <w:r>
        <w:t>Taminskas</w:t>
      </w:r>
      <w:proofErr w:type="spellEnd"/>
    </w:p>
    <w:p w14:paraId="51EE5E3F" w14:textId="77777777" w:rsidR="00820CC6" w:rsidRDefault="00820CC6" w:rsidP="00657F1E"/>
    <w:p w14:paraId="40A285DB" w14:textId="77777777" w:rsidR="00D54B18" w:rsidRDefault="00D54B18" w:rsidP="00657F1E"/>
    <w:sectPr w:rsidR="00D54B18" w:rsidSect="00021C40">
      <w:headerReference w:type="default" r:id="rId8"/>
      <w:pgSz w:w="11906" w:h="16838"/>
      <w:pgMar w:top="1134" w:right="567" w:bottom="1134" w:left="1701" w:header="567" w:footer="567" w:gutter="0"/>
      <w:cols w:space="1296"/>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123BD52E" w16cex:dateUtc="2024-03-26T08:52:00Z"/>
  <w16cex:commentExtensible w16cex:durableId="73CCD805" w16cex:dateUtc="2024-03-26T07:36:00Z"/>
  <w16cex:commentExtensible w16cex:durableId="1F28ADAD" w16cex:dateUtc="2024-03-26T09: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FDAE4DC" w16cid:durableId="123BD52E"/>
  <w16cid:commentId w16cid:paraId="14C907AD" w16cid:durableId="73CCD805"/>
  <w16cid:commentId w16cid:paraId="023E8DF4" w16cid:durableId="1F28ADA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1224AA0" w14:textId="77777777" w:rsidR="00672BAB" w:rsidRDefault="00672BAB" w:rsidP="005377D6">
      <w:r>
        <w:separator/>
      </w:r>
    </w:p>
  </w:endnote>
  <w:endnote w:type="continuationSeparator" w:id="0">
    <w:p w14:paraId="550EA8F8" w14:textId="77777777" w:rsidR="00672BAB" w:rsidRDefault="00672BAB" w:rsidP="005377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2DFDD3" w14:textId="77777777" w:rsidR="00672BAB" w:rsidRDefault="00672BAB" w:rsidP="005377D6">
      <w:r>
        <w:separator/>
      </w:r>
    </w:p>
  </w:footnote>
  <w:footnote w:type="continuationSeparator" w:id="0">
    <w:p w14:paraId="2C6546C0" w14:textId="77777777" w:rsidR="00672BAB" w:rsidRDefault="00672BAB" w:rsidP="005377D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5080253"/>
      <w:docPartObj>
        <w:docPartGallery w:val="Page Numbers (Top of Page)"/>
        <w:docPartUnique/>
      </w:docPartObj>
    </w:sdtPr>
    <w:sdtEndPr/>
    <w:sdtContent>
      <w:p w14:paraId="21A93039" w14:textId="77777777" w:rsidR="004779F1" w:rsidRDefault="004779F1">
        <w:pPr>
          <w:pStyle w:val="Header"/>
          <w:jc w:val="center"/>
        </w:pPr>
        <w:r>
          <w:fldChar w:fldCharType="begin"/>
        </w:r>
        <w:r>
          <w:instrText>PAGE   \* MERGEFORMAT</w:instrText>
        </w:r>
        <w:r>
          <w:fldChar w:fldCharType="separate"/>
        </w:r>
        <w:r w:rsidR="003C12C5">
          <w:rPr>
            <w:noProof/>
          </w:rPr>
          <w:t>19</w:t>
        </w:r>
        <w:r>
          <w:fldChar w:fldCharType="end"/>
        </w:r>
      </w:p>
    </w:sdtContent>
  </w:sdt>
  <w:p w14:paraId="72ABC70E" w14:textId="77777777" w:rsidR="004779F1" w:rsidRDefault="004779F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0059FD"/>
    <w:multiLevelType w:val="multilevel"/>
    <w:tmpl w:val="1A6E6788"/>
    <w:lvl w:ilvl="0">
      <w:start w:val="1"/>
      <w:numFmt w:val="decimal"/>
      <w:lvlText w:val="%1."/>
      <w:lvlJc w:val="left"/>
      <w:pPr>
        <w:ind w:left="360" w:hanging="360"/>
      </w:pPr>
      <w:rPr>
        <w:b w:val="0"/>
        <w:strike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A44"/>
    <w:rsid w:val="000000B7"/>
    <w:rsid w:val="0000014C"/>
    <w:rsid w:val="00000C11"/>
    <w:rsid w:val="00001354"/>
    <w:rsid w:val="00001485"/>
    <w:rsid w:val="00001857"/>
    <w:rsid w:val="00001C51"/>
    <w:rsid w:val="00001C98"/>
    <w:rsid w:val="00001D6F"/>
    <w:rsid w:val="00001EAF"/>
    <w:rsid w:val="0000219F"/>
    <w:rsid w:val="00002262"/>
    <w:rsid w:val="00002D4B"/>
    <w:rsid w:val="0000314E"/>
    <w:rsid w:val="000034F6"/>
    <w:rsid w:val="0000365B"/>
    <w:rsid w:val="0000378D"/>
    <w:rsid w:val="00003C17"/>
    <w:rsid w:val="00003FC7"/>
    <w:rsid w:val="0000404B"/>
    <w:rsid w:val="000042D5"/>
    <w:rsid w:val="00004DCF"/>
    <w:rsid w:val="00005208"/>
    <w:rsid w:val="00005519"/>
    <w:rsid w:val="000057FB"/>
    <w:rsid w:val="0000661E"/>
    <w:rsid w:val="00006998"/>
    <w:rsid w:val="00006E5B"/>
    <w:rsid w:val="00007214"/>
    <w:rsid w:val="000079BF"/>
    <w:rsid w:val="00007AAB"/>
    <w:rsid w:val="00007D35"/>
    <w:rsid w:val="00007F4E"/>
    <w:rsid w:val="0001026B"/>
    <w:rsid w:val="00010276"/>
    <w:rsid w:val="000104BC"/>
    <w:rsid w:val="000104CC"/>
    <w:rsid w:val="0001082B"/>
    <w:rsid w:val="0001082D"/>
    <w:rsid w:val="00010842"/>
    <w:rsid w:val="00010F4B"/>
    <w:rsid w:val="00011678"/>
    <w:rsid w:val="00011A2D"/>
    <w:rsid w:val="00011DF1"/>
    <w:rsid w:val="00012151"/>
    <w:rsid w:val="0001291B"/>
    <w:rsid w:val="00012E21"/>
    <w:rsid w:val="000132B3"/>
    <w:rsid w:val="00013425"/>
    <w:rsid w:val="0001357F"/>
    <w:rsid w:val="000135B8"/>
    <w:rsid w:val="00013717"/>
    <w:rsid w:val="00013BBF"/>
    <w:rsid w:val="00013FC6"/>
    <w:rsid w:val="00014218"/>
    <w:rsid w:val="00014909"/>
    <w:rsid w:val="00014D4E"/>
    <w:rsid w:val="00015040"/>
    <w:rsid w:val="00015138"/>
    <w:rsid w:val="000151BB"/>
    <w:rsid w:val="00015295"/>
    <w:rsid w:val="0001579A"/>
    <w:rsid w:val="000157EE"/>
    <w:rsid w:val="00015A82"/>
    <w:rsid w:val="00015B18"/>
    <w:rsid w:val="00015C31"/>
    <w:rsid w:val="00015FA9"/>
    <w:rsid w:val="000166A6"/>
    <w:rsid w:val="00017074"/>
    <w:rsid w:val="00017B82"/>
    <w:rsid w:val="00017FA9"/>
    <w:rsid w:val="000204A2"/>
    <w:rsid w:val="000204E6"/>
    <w:rsid w:val="00020C68"/>
    <w:rsid w:val="00020C9D"/>
    <w:rsid w:val="0002133F"/>
    <w:rsid w:val="000218EB"/>
    <w:rsid w:val="00021C02"/>
    <w:rsid w:val="00021C2C"/>
    <w:rsid w:val="00021C40"/>
    <w:rsid w:val="00021C48"/>
    <w:rsid w:val="00021EC6"/>
    <w:rsid w:val="00021FDE"/>
    <w:rsid w:val="00022263"/>
    <w:rsid w:val="000229EF"/>
    <w:rsid w:val="000229F9"/>
    <w:rsid w:val="00022E42"/>
    <w:rsid w:val="00022FDC"/>
    <w:rsid w:val="000231C0"/>
    <w:rsid w:val="00023D5B"/>
    <w:rsid w:val="000249ED"/>
    <w:rsid w:val="00024A4D"/>
    <w:rsid w:val="00024CAD"/>
    <w:rsid w:val="00025271"/>
    <w:rsid w:val="00025D9D"/>
    <w:rsid w:val="00025EFA"/>
    <w:rsid w:val="00025F81"/>
    <w:rsid w:val="00026452"/>
    <w:rsid w:val="0002645A"/>
    <w:rsid w:val="00026473"/>
    <w:rsid w:val="0002655A"/>
    <w:rsid w:val="0002685E"/>
    <w:rsid w:val="00026B5C"/>
    <w:rsid w:val="000272B4"/>
    <w:rsid w:val="00027411"/>
    <w:rsid w:val="0002786F"/>
    <w:rsid w:val="00027B29"/>
    <w:rsid w:val="0003068D"/>
    <w:rsid w:val="0003071C"/>
    <w:rsid w:val="00030D37"/>
    <w:rsid w:val="0003109E"/>
    <w:rsid w:val="000318E7"/>
    <w:rsid w:val="000319B0"/>
    <w:rsid w:val="00031BA0"/>
    <w:rsid w:val="0003249B"/>
    <w:rsid w:val="000329C1"/>
    <w:rsid w:val="00032AAE"/>
    <w:rsid w:val="00032AB6"/>
    <w:rsid w:val="00032AE5"/>
    <w:rsid w:val="00032C8D"/>
    <w:rsid w:val="00032E3F"/>
    <w:rsid w:val="00032FB5"/>
    <w:rsid w:val="00032FBF"/>
    <w:rsid w:val="00033079"/>
    <w:rsid w:val="000331BF"/>
    <w:rsid w:val="000331D0"/>
    <w:rsid w:val="000333D9"/>
    <w:rsid w:val="00033608"/>
    <w:rsid w:val="00033D33"/>
    <w:rsid w:val="000344A5"/>
    <w:rsid w:val="00034614"/>
    <w:rsid w:val="00034797"/>
    <w:rsid w:val="000347FD"/>
    <w:rsid w:val="00034AB5"/>
    <w:rsid w:val="000353A4"/>
    <w:rsid w:val="00035859"/>
    <w:rsid w:val="000358AC"/>
    <w:rsid w:val="0003595C"/>
    <w:rsid w:val="00035A3E"/>
    <w:rsid w:val="00035E37"/>
    <w:rsid w:val="00035E51"/>
    <w:rsid w:val="000361CE"/>
    <w:rsid w:val="000361D0"/>
    <w:rsid w:val="00036530"/>
    <w:rsid w:val="000367F7"/>
    <w:rsid w:val="00036C19"/>
    <w:rsid w:val="00036E16"/>
    <w:rsid w:val="00036E20"/>
    <w:rsid w:val="000379D8"/>
    <w:rsid w:val="00037FE2"/>
    <w:rsid w:val="00040244"/>
    <w:rsid w:val="000402BE"/>
    <w:rsid w:val="00040378"/>
    <w:rsid w:val="000403B2"/>
    <w:rsid w:val="00040765"/>
    <w:rsid w:val="000409D4"/>
    <w:rsid w:val="00040A82"/>
    <w:rsid w:val="00040BCC"/>
    <w:rsid w:val="00041064"/>
    <w:rsid w:val="00041187"/>
    <w:rsid w:val="000411A2"/>
    <w:rsid w:val="000414D3"/>
    <w:rsid w:val="0004155E"/>
    <w:rsid w:val="00041625"/>
    <w:rsid w:val="000416DF"/>
    <w:rsid w:val="000417A6"/>
    <w:rsid w:val="000417AD"/>
    <w:rsid w:val="0004221D"/>
    <w:rsid w:val="00042479"/>
    <w:rsid w:val="000425FC"/>
    <w:rsid w:val="0004268E"/>
    <w:rsid w:val="000427CA"/>
    <w:rsid w:val="000427E9"/>
    <w:rsid w:val="000428C3"/>
    <w:rsid w:val="00043146"/>
    <w:rsid w:val="00043339"/>
    <w:rsid w:val="000434BA"/>
    <w:rsid w:val="000434D8"/>
    <w:rsid w:val="00043749"/>
    <w:rsid w:val="0004381F"/>
    <w:rsid w:val="0004391F"/>
    <w:rsid w:val="00043D14"/>
    <w:rsid w:val="000444F1"/>
    <w:rsid w:val="0004455F"/>
    <w:rsid w:val="0004486C"/>
    <w:rsid w:val="000448A1"/>
    <w:rsid w:val="00044A29"/>
    <w:rsid w:val="00044B14"/>
    <w:rsid w:val="000451AC"/>
    <w:rsid w:val="0004549B"/>
    <w:rsid w:val="000458C0"/>
    <w:rsid w:val="00045A79"/>
    <w:rsid w:val="00045B0F"/>
    <w:rsid w:val="0004658E"/>
    <w:rsid w:val="000467A4"/>
    <w:rsid w:val="00046A28"/>
    <w:rsid w:val="00046BC4"/>
    <w:rsid w:val="00046EA6"/>
    <w:rsid w:val="00046ED7"/>
    <w:rsid w:val="00046EE0"/>
    <w:rsid w:val="0004703E"/>
    <w:rsid w:val="0004743D"/>
    <w:rsid w:val="000474FD"/>
    <w:rsid w:val="000476AE"/>
    <w:rsid w:val="00047734"/>
    <w:rsid w:val="000478A0"/>
    <w:rsid w:val="000478FA"/>
    <w:rsid w:val="00047C96"/>
    <w:rsid w:val="00047CE4"/>
    <w:rsid w:val="00047E09"/>
    <w:rsid w:val="00050205"/>
    <w:rsid w:val="000504CD"/>
    <w:rsid w:val="00050681"/>
    <w:rsid w:val="00050C63"/>
    <w:rsid w:val="00050C7E"/>
    <w:rsid w:val="00050E36"/>
    <w:rsid w:val="000513E9"/>
    <w:rsid w:val="000516A2"/>
    <w:rsid w:val="00051AD5"/>
    <w:rsid w:val="00051F65"/>
    <w:rsid w:val="0005233C"/>
    <w:rsid w:val="0005252A"/>
    <w:rsid w:val="00052D1E"/>
    <w:rsid w:val="000530DD"/>
    <w:rsid w:val="00053242"/>
    <w:rsid w:val="0005368D"/>
    <w:rsid w:val="00053B1E"/>
    <w:rsid w:val="00053FFB"/>
    <w:rsid w:val="00054274"/>
    <w:rsid w:val="00054313"/>
    <w:rsid w:val="000546D5"/>
    <w:rsid w:val="000548E4"/>
    <w:rsid w:val="00054A69"/>
    <w:rsid w:val="00054D10"/>
    <w:rsid w:val="00054E7C"/>
    <w:rsid w:val="00055071"/>
    <w:rsid w:val="00055143"/>
    <w:rsid w:val="00055515"/>
    <w:rsid w:val="000556BC"/>
    <w:rsid w:val="00055980"/>
    <w:rsid w:val="00056126"/>
    <w:rsid w:val="00056156"/>
    <w:rsid w:val="00056165"/>
    <w:rsid w:val="00056355"/>
    <w:rsid w:val="000564AE"/>
    <w:rsid w:val="00056795"/>
    <w:rsid w:val="0005682B"/>
    <w:rsid w:val="0005755A"/>
    <w:rsid w:val="00057CE9"/>
    <w:rsid w:val="00057DB6"/>
    <w:rsid w:val="0006029A"/>
    <w:rsid w:val="00060C00"/>
    <w:rsid w:val="00060FAE"/>
    <w:rsid w:val="00061269"/>
    <w:rsid w:val="0006137A"/>
    <w:rsid w:val="00061434"/>
    <w:rsid w:val="0006148E"/>
    <w:rsid w:val="00061774"/>
    <w:rsid w:val="00061914"/>
    <w:rsid w:val="00061E32"/>
    <w:rsid w:val="00061E5C"/>
    <w:rsid w:val="00061FE1"/>
    <w:rsid w:val="00062034"/>
    <w:rsid w:val="000622BE"/>
    <w:rsid w:val="000622DC"/>
    <w:rsid w:val="0006237B"/>
    <w:rsid w:val="00062524"/>
    <w:rsid w:val="0006276E"/>
    <w:rsid w:val="00062955"/>
    <w:rsid w:val="00062D08"/>
    <w:rsid w:val="00063239"/>
    <w:rsid w:val="00063247"/>
    <w:rsid w:val="000632DE"/>
    <w:rsid w:val="00063A86"/>
    <w:rsid w:val="00063B0A"/>
    <w:rsid w:val="00063E6F"/>
    <w:rsid w:val="00063F52"/>
    <w:rsid w:val="00064234"/>
    <w:rsid w:val="0006477D"/>
    <w:rsid w:val="00064D94"/>
    <w:rsid w:val="00064E3A"/>
    <w:rsid w:val="00064F0D"/>
    <w:rsid w:val="00064F2E"/>
    <w:rsid w:val="00064FD1"/>
    <w:rsid w:val="000657E0"/>
    <w:rsid w:val="00065CA6"/>
    <w:rsid w:val="00065F94"/>
    <w:rsid w:val="000661EE"/>
    <w:rsid w:val="00066495"/>
    <w:rsid w:val="00066D4D"/>
    <w:rsid w:val="000673F3"/>
    <w:rsid w:val="00067883"/>
    <w:rsid w:val="00067DC9"/>
    <w:rsid w:val="000700C6"/>
    <w:rsid w:val="00070655"/>
    <w:rsid w:val="00070EB9"/>
    <w:rsid w:val="00071A38"/>
    <w:rsid w:val="00071A3C"/>
    <w:rsid w:val="00071CF3"/>
    <w:rsid w:val="0007202B"/>
    <w:rsid w:val="00072122"/>
    <w:rsid w:val="00072B89"/>
    <w:rsid w:val="00072E19"/>
    <w:rsid w:val="000732D5"/>
    <w:rsid w:val="00073476"/>
    <w:rsid w:val="000735DF"/>
    <w:rsid w:val="00073E65"/>
    <w:rsid w:val="00073F3A"/>
    <w:rsid w:val="00073FC0"/>
    <w:rsid w:val="00074129"/>
    <w:rsid w:val="000744D0"/>
    <w:rsid w:val="00074840"/>
    <w:rsid w:val="00075648"/>
    <w:rsid w:val="0007598D"/>
    <w:rsid w:val="00075D36"/>
    <w:rsid w:val="00075E1E"/>
    <w:rsid w:val="00075FE0"/>
    <w:rsid w:val="000764C7"/>
    <w:rsid w:val="000768AD"/>
    <w:rsid w:val="00076AA8"/>
    <w:rsid w:val="00076DBA"/>
    <w:rsid w:val="00076F9B"/>
    <w:rsid w:val="000772E2"/>
    <w:rsid w:val="00077822"/>
    <w:rsid w:val="00077826"/>
    <w:rsid w:val="0008004F"/>
    <w:rsid w:val="00080076"/>
    <w:rsid w:val="000800A4"/>
    <w:rsid w:val="000808AA"/>
    <w:rsid w:val="000808C0"/>
    <w:rsid w:val="00080C67"/>
    <w:rsid w:val="00080C9C"/>
    <w:rsid w:val="0008145D"/>
    <w:rsid w:val="000815BC"/>
    <w:rsid w:val="0008168D"/>
    <w:rsid w:val="000818D5"/>
    <w:rsid w:val="00081B0D"/>
    <w:rsid w:val="00081BF9"/>
    <w:rsid w:val="00082DAF"/>
    <w:rsid w:val="00083722"/>
    <w:rsid w:val="00083733"/>
    <w:rsid w:val="000838A9"/>
    <w:rsid w:val="00083AB9"/>
    <w:rsid w:val="000840CA"/>
    <w:rsid w:val="00084371"/>
    <w:rsid w:val="00084703"/>
    <w:rsid w:val="000848E2"/>
    <w:rsid w:val="00084A40"/>
    <w:rsid w:val="0008511D"/>
    <w:rsid w:val="000856B1"/>
    <w:rsid w:val="000857E6"/>
    <w:rsid w:val="000859A0"/>
    <w:rsid w:val="00085E60"/>
    <w:rsid w:val="00085E63"/>
    <w:rsid w:val="000864CB"/>
    <w:rsid w:val="000868C9"/>
    <w:rsid w:val="00086F60"/>
    <w:rsid w:val="00086F90"/>
    <w:rsid w:val="000870B8"/>
    <w:rsid w:val="00087389"/>
    <w:rsid w:val="000873FE"/>
    <w:rsid w:val="00087DBB"/>
    <w:rsid w:val="00087E6E"/>
    <w:rsid w:val="00087E97"/>
    <w:rsid w:val="000908AD"/>
    <w:rsid w:val="00090D15"/>
    <w:rsid w:val="00090F1B"/>
    <w:rsid w:val="00090FA0"/>
    <w:rsid w:val="00091219"/>
    <w:rsid w:val="0009145C"/>
    <w:rsid w:val="00091504"/>
    <w:rsid w:val="00091652"/>
    <w:rsid w:val="00091661"/>
    <w:rsid w:val="00091749"/>
    <w:rsid w:val="00091A00"/>
    <w:rsid w:val="00091E48"/>
    <w:rsid w:val="00092364"/>
    <w:rsid w:val="00092396"/>
    <w:rsid w:val="00092436"/>
    <w:rsid w:val="000928A9"/>
    <w:rsid w:val="00092D08"/>
    <w:rsid w:val="00092E4E"/>
    <w:rsid w:val="00093127"/>
    <w:rsid w:val="00093201"/>
    <w:rsid w:val="00093345"/>
    <w:rsid w:val="000937AD"/>
    <w:rsid w:val="00094031"/>
    <w:rsid w:val="000941C3"/>
    <w:rsid w:val="000942D1"/>
    <w:rsid w:val="00094E84"/>
    <w:rsid w:val="00095298"/>
    <w:rsid w:val="00095600"/>
    <w:rsid w:val="00095C30"/>
    <w:rsid w:val="000960FE"/>
    <w:rsid w:val="000961DA"/>
    <w:rsid w:val="00096400"/>
    <w:rsid w:val="00096CEB"/>
    <w:rsid w:val="000970DC"/>
    <w:rsid w:val="0009710E"/>
    <w:rsid w:val="000973D6"/>
    <w:rsid w:val="000975C8"/>
    <w:rsid w:val="00097820"/>
    <w:rsid w:val="000978D0"/>
    <w:rsid w:val="000979BA"/>
    <w:rsid w:val="00097BC1"/>
    <w:rsid w:val="00097F7A"/>
    <w:rsid w:val="000A01E2"/>
    <w:rsid w:val="000A0277"/>
    <w:rsid w:val="000A032D"/>
    <w:rsid w:val="000A08F2"/>
    <w:rsid w:val="000A0B91"/>
    <w:rsid w:val="000A0B97"/>
    <w:rsid w:val="000A1176"/>
    <w:rsid w:val="000A11CB"/>
    <w:rsid w:val="000A1319"/>
    <w:rsid w:val="000A154F"/>
    <w:rsid w:val="000A1B11"/>
    <w:rsid w:val="000A1D02"/>
    <w:rsid w:val="000A1D9E"/>
    <w:rsid w:val="000A2666"/>
    <w:rsid w:val="000A301C"/>
    <w:rsid w:val="000A3703"/>
    <w:rsid w:val="000A3790"/>
    <w:rsid w:val="000A3B47"/>
    <w:rsid w:val="000A41DC"/>
    <w:rsid w:val="000A428E"/>
    <w:rsid w:val="000A42E2"/>
    <w:rsid w:val="000A45AA"/>
    <w:rsid w:val="000A45FC"/>
    <w:rsid w:val="000A4827"/>
    <w:rsid w:val="000A490F"/>
    <w:rsid w:val="000A4A1E"/>
    <w:rsid w:val="000A4E79"/>
    <w:rsid w:val="000A4FBF"/>
    <w:rsid w:val="000A4FF9"/>
    <w:rsid w:val="000A527C"/>
    <w:rsid w:val="000A57DB"/>
    <w:rsid w:val="000A591D"/>
    <w:rsid w:val="000A5AA8"/>
    <w:rsid w:val="000A5DC4"/>
    <w:rsid w:val="000A62DA"/>
    <w:rsid w:val="000A6946"/>
    <w:rsid w:val="000A6F70"/>
    <w:rsid w:val="000A70FC"/>
    <w:rsid w:val="000A72E9"/>
    <w:rsid w:val="000A74F4"/>
    <w:rsid w:val="000A7611"/>
    <w:rsid w:val="000A78CA"/>
    <w:rsid w:val="000A78FA"/>
    <w:rsid w:val="000A7920"/>
    <w:rsid w:val="000A7CED"/>
    <w:rsid w:val="000B01B0"/>
    <w:rsid w:val="000B0551"/>
    <w:rsid w:val="000B05E0"/>
    <w:rsid w:val="000B0CA1"/>
    <w:rsid w:val="000B11CE"/>
    <w:rsid w:val="000B147F"/>
    <w:rsid w:val="000B1888"/>
    <w:rsid w:val="000B1A80"/>
    <w:rsid w:val="000B1B1A"/>
    <w:rsid w:val="000B2987"/>
    <w:rsid w:val="000B2C7E"/>
    <w:rsid w:val="000B2EA3"/>
    <w:rsid w:val="000B3876"/>
    <w:rsid w:val="000B3A20"/>
    <w:rsid w:val="000B3DBE"/>
    <w:rsid w:val="000B3FC6"/>
    <w:rsid w:val="000B409A"/>
    <w:rsid w:val="000B4158"/>
    <w:rsid w:val="000B4189"/>
    <w:rsid w:val="000B4227"/>
    <w:rsid w:val="000B45C4"/>
    <w:rsid w:val="000B4742"/>
    <w:rsid w:val="000B4828"/>
    <w:rsid w:val="000B4BF3"/>
    <w:rsid w:val="000B4DA6"/>
    <w:rsid w:val="000B51B0"/>
    <w:rsid w:val="000B5343"/>
    <w:rsid w:val="000B59E5"/>
    <w:rsid w:val="000B5A29"/>
    <w:rsid w:val="000B5B8F"/>
    <w:rsid w:val="000B5C45"/>
    <w:rsid w:val="000B5C9F"/>
    <w:rsid w:val="000B6748"/>
    <w:rsid w:val="000B75F7"/>
    <w:rsid w:val="000B76B8"/>
    <w:rsid w:val="000C042E"/>
    <w:rsid w:val="000C05FD"/>
    <w:rsid w:val="000C10E9"/>
    <w:rsid w:val="000C1124"/>
    <w:rsid w:val="000C11ED"/>
    <w:rsid w:val="000C1641"/>
    <w:rsid w:val="000C18E6"/>
    <w:rsid w:val="000C1954"/>
    <w:rsid w:val="000C1C73"/>
    <w:rsid w:val="000C20F8"/>
    <w:rsid w:val="000C35D9"/>
    <w:rsid w:val="000C3670"/>
    <w:rsid w:val="000C3B27"/>
    <w:rsid w:val="000C3B8A"/>
    <w:rsid w:val="000C3E44"/>
    <w:rsid w:val="000C4159"/>
    <w:rsid w:val="000C43FD"/>
    <w:rsid w:val="000C47CE"/>
    <w:rsid w:val="000C5C48"/>
    <w:rsid w:val="000C5E28"/>
    <w:rsid w:val="000C61FC"/>
    <w:rsid w:val="000C63AE"/>
    <w:rsid w:val="000C63FF"/>
    <w:rsid w:val="000C64B3"/>
    <w:rsid w:val="000C67CB"/>
    <w:rsid w:val="000C6F7E"/>
    <w:rsid w:val="000C70D6"/>
    <w:rsid w:val="000C74E6"/>
    <w:rsid w:val="000C7694"/>
    <w:rsid w:val="000C7807"/>
    <w:rsid w:val="000C782C"/>
    <w:rsid w:val="000C7AC1"/>
    <w:rsid w:val="000D0338"/>
    <w:rsid w:val="000D0698"/>
    <w:rsid w:val="000D08CC"/>
    <w:rsid w:val="000D0A05"/>
    <w:rsid w:val="000D0E11"/>
    <w:rsid w:val="000D20B3"/>
    <w:rsid w:val="000D2104"/>
    <w:rsid w:val="000D2316"/>
    <w:rsid w:val="000D23D4"/>
    <w:rsid w:val="000D247F"/>
    <w:rsid w:val="000D27A3"/>
    <w:rsid w:val="000D2CDC"/>
    <w:rsid w:val="000D369E"/>
    <w:rsid w:val="000D38C7"/>
    <w:rsid w:val="000D402A"/>
    <w:rsid w:val="000D425E"/>
    <w:rsid w:val="000D4316"/>
    <w:rsid w:val="000D4AE4"/>
    <w:rsid w:val="000D4C56"/>
    <w:rsid w:val="000D5640"/>
    <w:rsid w:val="000D5CCD"/>
    <w:rsid w:val="000D648E"/>
    <w:rsid w:val="000D6A97"/>
    <w:rsid w:val="000D6E00"/>
    <w:rsid w:val="000D6FED"/>
    <w:rsid w:val="000D7B81"/>
    <w:rsid w:val="000E0160"/>
    <w:rsid w:val="000E029D"/>
    <w:rsid w:val="000E03F6"/>
    <w:rsid w:val="000E048C"/>
    <w:rsid w:val="000E05BA"/>
    <w:rsid w:val="000E0962"/>
    <w:rsid w:val="000E0AA0"/>
    <w:rsid w:val="000E0CB2"/>
    <w:rsid w:val="000E0D2E"/>
    <w:rsid w:val="000E0F61"/>
    <w:rsid w:val="000E10F8"/>
    <w:rsid w:val="000E177E"/>
    <w:rsid w:val="000E1870"/>
    <w:rsid w:val="000E1F50"/>
    <w:rsid w:val="000E200B"/>
    <w:rsid w:val="000E2040"/>
    <w:rsid w:val="000E2C33"/>
    <w:rsid w:val="000E2E55"/>
    <w:rsid w:val="000E301A"/>
    <w:rsid w:val="000E31C5"/>
    <w:rsid w:val="000E3370"/>
    <w:rsid w:val="000E36E1"/>
    <w:rsid w:val="000E37E1"/>
    <w:rsid w:val="000E3859"/>
    <w:rsid w:val="000E3C54"/>
    <w:rsid w:val="000E423B"/>
    <w:rsid w:val="000E42D1"/>
    <w:rsid w:val="000E4599"/>
    <w:rsid w:val="000E49EA"/>
    <w:rsid w:val="000E4B83"/>
    <w:rsid w:val="000E4D4B"/>
    <w:rsid w:val="000E4F01"/>
    <w:rsid w:val="000E521F"/>
    <w:rsid w:val="000E54CE"/>
    <w:rsid w:val="000E583F"/>
    <w:rsid w:val="000E5F26"/>
    <w:rsid w:val="000E5FF9"/>
    <w:rsid w:val="000E6667"/>
    <w:rsid w:val="000E70B7"/>
    <w:rsid w:val="000E719E"/>
    <w:rsid w:val="000E760C"/>
    <w:rsid w:val="000E7913"/>
    <w:rsid w:val="000F0063"/>
    <w:rsid w:val="000F0360"/>
    <w:rsid w:val="000F0417"/>
    <w:rsid w:val="000F056D"/>
    <w:rsid w:val="000F0743"/>
    <w:rsid w:val="000F0937"/>
    <w:rsid w:val="000F0A31"/>
    <w:rsid w:val="000F1109"/>
    <w:rsid w:val="000F14EE"/>
    <w:rsid w:val="000F1F0D"/>
    <w:rsid w:val="000F2418"/>
    <w:rsid w:val="000F2A34"/>
    <w:rsid w:val="000F2BB0"/>
    <w:rsid w:val="000F3165"/>
    <w:rsid w:val="000F374A"/>
    <w:rsid w:val="000F37C6"/>
    <w:rsid w:val="000F3971"/>
    <w:rsid w:val="000F3A2B"/>
    <w:rsid w:val="000F3E8C"/>
    <w:rsid w:val="000F4258"/>
    <w:rsid w:val="000F44D3"/>
    <w:rsid w:val="000F46CF"/>
    <w:rsid w:val="000F4747"/>
    <w:rsid w:val="000F4D8E"/>
    <w:rsid w:val="000F4DFA"/>
    <w:rsid w:val="000F4EE9"/>
    <w:rsid w:val="000F5531"/>
    <w:rsid w:val="000F5548"/>
    <w:rsid w:val="000F591D"/>
    <w:rsid w:val="000F5B89"/>
    <w:rsid w:val="000F5B93"/>
    <w:rsid w:val="000F601E"/>
    <w:rsid w:val="000F60C9"/>
    <w:rsid w:val="000F6739"/>
    <w:rsid w:val="000F6B4E"/>
    <w:rsid w:val="000F6BEB"/>
    <w:rsid w:val="000F6D5C"/>
    <w:rsid w:val="000F714D"/>
    <w:rsid w:val="000F7422"/>
    <w:rsid w:val="000F78E7"/>
    <w:rsid w:val="000F7CAB"/>
    <w:rsid w:val="00100295"/>
    <w:rsid w:val="0010050C"/>
    <w:rsid w:val="00100F35"/>
    <w:rsid w:val="00101052"/>
    <w:rsid w:val="001013F5"/>
    <w:rsid w:val="0010154D"/>
    <w:rsid w:val="00101582"/>
    <w:rsid w:val="00101617"/>
    <w:rsid w:val="00101747"/>
    <w:rsid w:val="00101AC3"/>
    <w:rsid w:val="00101CDF"/>
    <w:rsid w:val="00101D6D"/>
    <w:rsid w:val="001026BF"/>
    <w:rsid w:val="001029C4"/>
    <w:rsid w:val="00102AE4"/>
    <w:rsid w:val="00102C7C"/>
    <w:rsid w:val="00103014"/>
    <w:rsid w:val="001042AA"/>
    <w:rsid w:val="00104BD1"/>
    <w:rsid w:val="001050B4"/>
    <w:rsid w:val="001050D3"/>
    <w:rsid w:val="00105362"/>
    <w:rsid w:val="00105408"/>
    <w:rsid w:val="001056E2"/>
    <w:rsid w:val="0010609C"/>
    <w:rsid w:val="00106414"/>
    <w:rsid w:val="00106629"/>
    <w:rsid w:val="001078C6"/>
    <w:rsid w:val="00110190"/>
    <w:rsid w:val="00110685"/>
    <w:rsid w:val="001108B9"/>
    <w:rsid w:val="00110D82"/>
    <w:rsid w:val="00111A85"/>
    <w:rsid w:val="00111D7F"/>
    <w:rsid w:val="00111DC0"/>
    <w:rsid w:val="0011271F"/>
    <w:rsid w:val="00113328"/>
    <w:rsid w:val="001136E5"/>
    <w:rsid w:val="00113752"/>
    <w:rsid w:val="00113F3D"/>
    <w:rsid w:val="00114E98"/>
    <w:rsid w:val="001150FA"/>
    <w:rsid w:val="0011572B"/>
    <w:rsid w:val="0011579D"/>
    <w:rsid w:val="001159FE"/>
    <w:rsid w:val="00115B3C"/>
    <w:rsid w:val="00115DED"/>
    <w:rsid w:val="001165BB"/>
    <w:rsid w:val="001169F1"/>
    <w:rsid w:val="00116AB8"/>
    <w:rsid w:val="00116E04"/>
    <w:rsid w:val="00116F8D"/>
    <w:rsid w:val="0011716D"/>
    <w:rsid w:val="00117186"/>
    <w:rsid w:val="001177A2"/>
    <w:rsid w:val="001177BC"/>
    <w:rsid w:val="001178CB"/>
    <w:rsid w:val="00117F78"/>
    <w:rsid w:val="00120084"/>
    <w:rsid w:val="00120751"/>
    <w:rsid w:val="001207BE"/>
    <w:rsid w:val="00120E89"/>
    <w:rsid w:val="0012144A"/>
    <w:rsid w:val="001215FF"/>
    <w:rsid w:val="001216D3"/>
    <w:rsid w:val="00121B32"/>
    <w:rsid w:val="00121E12"/>
    <w:rsid w:val="00121E3E"/>
    <w:rsid w:val="00122297"/>
    <w:rsid w:val="0012237A"/>
    <w:rsid w:val="001224E5"/>
    <w:rsid w:val="001225C2"/>
    <w:rsid w:val="001228AE"/>
    <w:rsid w:val="00122D02"/>
    <w:rsid w:val="00122DF9"/>
    <w:rsid w:val="0012315A"/>
    <w:rsid w:val="00123225"/>
    <w:rsid w:val="00123B6F"/>
    <w:rsid w:val="00123E88"/>
    <w:rsid w:val="00123FA0"/>
    <w:rsid w:val="00124826"/>
    <w:rsid w:val="001249C3"/>
    <w:rsid w:val="00124DC7"/>
    <w:rsid w:val="001255E6"/>
    <w:rsid w:val="0012579D"/>
    <w:rsid w:val="00125817"/>
    <w:rsid w:val="00125A63"/>
    <w:rsid w:val="00125E12"/>
    <w:rsid w:val="00125E90"/>
    <w:rsid w:val="00125FA8"/>
    <w:rsid w:val="001263E5"/>
    <w:rsid w:val="001266F6"/>
    <w:rsid w:val="00126901"/>
    <w:rsid w:val="001269F3"/>
    <w:rsid w:val="00126B48"/>
    <w:rsid w:val="00126C74"/>
    <w:rsid w:val="00126EF1"/>
    <w:rsid w:val="00127249"/>
    <w:rsid w:val="001276F9"/>
    <w:rsid w:val="00127791"/>
    <w:rsid w:val="0012780B"/>
    <w:rsid w:val="00127AC2"/>
    <w:rsid w:val="00127DD8"/>
    <w:rsid w:val="00130098"/>
    <w:rsid w:val="00130663"/>
    <w:rsid w:val="00130680"/>
    <w:rsid w:val="001306B2"/>
    <w:rsid w:val="001308C1"/>
    <w:rsid w:val="00130AC0"/>
    <w:rsid w:val="00130B79"/>
    <w:rsid w:val="00130D42"/>
    <w:rsid w:val="00130E31"/>
    <w:rsid w:val="00130F04"/>
    <w:rsid w:val="00131332"/>
    <w:rsid w:val="0013145A"/>
    <w:rsid w:val="001314FB"/>
    <w:rsid w:val="00131984"/>
    <w:rsid w:val="00131EA9"/>
    <w:rsid w:val="00132278"/>
    <w:rsid w:val="00132A14"/>
    <w:rsid w:val="00132CDC"/>
    <w:rsid w:val="00132DD0"/>
    <w:rsid w:val="00133024"/>
    <w:rsid w:val="00133857"/>
    <w:rsid w:val="0013399C"/>
    <w:rsid w:val="00133E36"/>
    <w:rsid w:val="001344D3"/>
    <w:rsid w:val="0013485B"/>
    <w:rsid w:val="00134899"/>
    <w:rsid w:val="001349A2"/>
    <w:rsid w:val="00134C00"/>
    <w:rsid w:val="00134D46"/>
    <w:rsid w:val="00134D51"/>
    <w:rsid w:val="00134FD7"/>
    <w:rsid w:val="00135188"/>
    <w:rsid w:val="001352F7"/>
    <w:rsid w:val="001353C2"/>
    <w:rsid w:val="001354B3"/>
    <w:rsid w:val="001359D2"/>
    <w:rsid w:val="001360F1"/>
    <w:rsid w:val="0013655F"/>
    <w:rsid w:val="00136596"/>
    <w:rsid w:val="00136B43"/>
    <w:rsid w:val="00136C01"/>
    <w:rsid w:val="001370E6"/>
    <w:rsid w:val="00140BAC"/>
    <w:rsid w:val="00140FAC"/>
    <w:rsid w:val="001411E4"/>
    <w:rsid w:val="001412DE"/>
    <w:rsid w:val="001414B1"/>
    <w:rsid w:val="001414BE"/>
    <w:rsid w:val="0014207A"/>
    <w:rsid w:val="00142337"/>
    <w:rsid w:val="00142439"/>
    <w:rsid w:val="001426B5"/>
    <w:rsid w:val="001427ED"/>
    <w:rsid w:val="00142A22"/>
    <w:rsid w:val="001430FD"/>
    <w:rsid w:val="00143238"/>
    <w:rsid w:val="0014360D"/>
    <w:rsid w:val="001436CC"/>
    <w:rsid w:val="001437A9"/>
    <w:rsid w:val="001439A0"/>
    <w:rsid w:val="00143B2A"/>
    <w:rsid w:val="001440D7"/>
    <w:rsid w:val="00144243"/>
    <w:rsid w:val="001445BF"/>
    <w:rsid w:val="001447AC"/>
    <w:rsid w:val="00144ABC"/>
    <w:rsid w:val="00144B13"/>
    <w:rsid w:val="00144C40"/>
    <w:rsid w:val="00144CD7"/>
    <w:rsid w:val="00145520"/>
    <w:rsid w:val="00145D86"/>
    <w:rsid w:val="001474A0"/>
    <w:rsid w:val="001476FF"/>
    <w:rsid w:val="00147A8F"/>
    <w:rsid w:val="00147B9C"/>
    <w:rsid w:val="00147D5B"/>
    <w:rsid w:val="00147E22"/>
    <w:rsid w:val="00150036"/>
    <w:rsid w:val="00150820"/>
    <w:rsid w:val="00150D6E"/>
    <w:rsid w:val="00150E5F"/>
    <w:rsid w:val="0015132C"/>
    <w:rsid w:val="00151647"/>
    <w:rsid w:val="00151703"/>
    <w:rsid w:val="00151A5E"/>
    <w:rsid w:val="00151C4D"/>
    <w:rsid w:val="001520E9"/>
    <w:rsid w:val="001523D1"/>
    <w:rsid w:val="001528F3"/>
    <w:rsid w:val="00152C76"/>
    <w:rsid w:val="00152C82"/>
    <w:rsid w:val="00153014"/>
    <w:rsid w:val="00153046"/>
    <w:rsid w:val="00153072"/>
    <w:rsid w:val="00153430"/>
    <w:rsid w:val="00153567"/>
    <w:rsid w:val="00153694"/>
    <w:rsid w:val="001544A1"/>
    <w:rsid w:val="0015460F"/>
    <w:rsid w:val="001546B6"/>
    <w:rsid w:val="001546BE"/>
    <w:rsid w:val="001547EF"/>
    <w:rsid w:val="0015480B"/>
    <w:rsid w:val="00154BED"/>
    <w:rsid w:val="001550BD"/>
    <w:rsid w:val="00155601"/>
    <w:rsid w:val="00155979"/>
    <w:rsid w:val="00155B6F"/>
    <w:rsid w:val="00155BF6"/>
    <w:rsid w:val="0015627A"/>
    <w:rsid w:val="00156931"/>
    <w:rsid w:val="00156AFF"/>
    <w:rsid w:val="00157276"/>
    <w:rsid w:val="00157397"/>
    <w:rsid w:val="001574C1"/>
    <w:rsid w:val="00157E19"/>
    <w:rsid w:val="00160850"/>
    <w:rsid w:val="00160EBF"/>
    <w:rsid w:val="00161124"/>
    <w:rsid w:val="001612C7"/>
    <w:rsid w:val="001612E1"/>
    <w:rsid w:val="001613F2"/>
    <w:rsid w:val="00161791"/>
    <w:rsid w:val="00161B72"/>
    <w:rsid w:val="00161BF9"/>
    <w:rsid w:val="001620B9"/>
    <w:rsid w:val="0016215B"/>
    <w:rsid w:val="0016226F"/>
    <w:rsid w:val="00162521"/>
    <w:rsid w:val="001627FE"/>
    <w:rsid w:val="001628A2"/>
    <w:rsid w:val="00162CBE"/>
    <w:rsid w:val="00162E36"/>
    <w:rsid w:val="00163161"/>
    <w:rsid w:val="00163BA4"/>
    <w:rsid w:val="00163E8A"/>
    <w:rsid w:val="001643FE"/>
    <w:rsid w:val="001645CC"/>
    <w:rsid w:val="00164822"/>
    <w:rsid w:val="001649C3"/>
    <w:rsid w:val="001649C5"/>
    <w:rsid w:val="00164DB0"/>
    <w:rsid w:val="00165182"/>
    <w:rsid w:val="00165268"/>
    <w:rsid w:val="001656F8"/>
    <w:rsid w:val="00165BBF"/>
    <w:rsid w:val="00165C53"/>
    <w:rsid w:val="00165D5B"/>
    <w:rsid w:val="00166026"/>
    <w:rsid w:val="001661D1"/>
    <w:rsid w:val="0016645A"/>
    <w:rsid w:val="00166505"/>
    <w:rsid w:val="00166572"/>
    <w:rsid w:val="00166D4F"/>
    <w:rsid w:val="00166D9C"/>
    <w:rsid w:val="00166E87"/>
    <w:rsid w:val="00167A69"/>
    <w:rsid w:val="00167BB8"/>
    <w:rsid w:val="00167C89"/>
    <w:rsid w:val="00167CA8"/>
    <w:rsid w:val="00170402"/>
    <w:rsid w:val="001707A1"/>
    <w:rsid w:val="001711BC"/>
    <w:rsid w:val="00171247"/>
    <w:rsid w:val="001716F4"/>
    <w:rsid w:val="00171890"/>
    <w:rsid w:val="00171CFA"/>
    <w:rsid w:val="0017226F"/>
    <w:rsid w:val="00172ABA"/>
    <w:rsid w:val="00172ECD"/>
    <w:rsid w:val="00174319"/>
    <w:rsid w:val="00174957"/>
    <w:rsid w:val="00174D70"/>
    <w:rsid w:val="00174DC8"/>
    <w:rsid w:val="001751F8"/>
    <w:rsid w:val="001754D6"/>
    <w:rsid w:val="00175733"/>
    <w:rsid w:val="00175796"/>
    <w:rsid w:val="00175B0A"/>
    <w:rsid w:val="00175B37"/>
    <w:rsid w:val="001761B1"/>
    <w:rsid w:val="001761DE"/>
    <w:rsid w:val="00176260"/>
    <w:rsid w:val="00176547"/>
    <w:rsid w:val="00176671"/>
    <w:rsid w:val="001767AE"/>
    <w:rsid w:val="00176C46"/>
    <w:rsid w:val="001771C5"/>
    <w:rsid w:val="00177372"/>
    <w:rsid w:val="00177497"/>
    <w:rsid w:val="00177E8F"/>
    <w:rsid w:val="0018040B"/>
    <w:rsid w:val="0018054D"/>
    <w:rsid w:val="001808A0"/>
    <w:rsid w:val="00180B1A"/>
    <w:rsid w:val="00180BE6"/>
    <w:rsid w:val="00180CEE"/>
    <w:rsid w:val="00181A16"/>
    <w:rsid w:val="00181AD1"/>
    <w:rsid w:val="00181AF9"/>
    <w:rsid w:val="00181D4A"/>
    <w:rsid w:val="00181EC2"/>
    <w:rsid w:val="0018223B"/>
    <w:rsid w:val="00182967"/>
    <w:rsid w:val="00182B68"/>
    <w:rsid w:val="00182EF4"/>
    <w:rsid w:val="00183B84"/>
    <w:rsid w:val="00183BF1"/>
    <w:rsid w:val="001842C0"/>
    <w:rsid w:val="0018432F"/>
    <w:rsid w:val="00184363"/>
    <w:rsid w:val="00184667"/>
    <w:rsid w:val="00184A6B"/>
    <w:rsid w:val="00184D17"/>
    <w:rsid w:val="00184EC7"/>
    <w:rsid w:val="001850E4"/>
    <w:rsid w:val="001852DF"/>
    <w:rsid w:val="00185B62"/>
    <w:rsid w:val="00185F75"/>
    <w:rsid w:val="00186038"/>
    <w:rsid w:val="00186547"/>
    <w:rsid w:val="00186655"/>
    <w:rsid w:val="00186C89"/>
    <w:rsid w:val="0018704F"/>
    <w:rsid w:val="001873F5"/>
    <w:rsid w:val="001874F9"/>
    <w:rsid w:val="001877D4"/>
    <w:rsid w:val="00187B4B"/>
    <w:rsid w:val="00187C58"/>
    <w:rsid w:val="0019097A"/>
    <w:rsid w:val="00190DF0"/>
    <w:rsid w:val="00190EE5"/>
    <w:rsid w:val="0019107F"/>
    <w:rsid w:val="001919B2"/>
    <w:rsid w:val="00191A35"/>
    <w:rsid w:val="00191BEC"/>
    <w:rsid w:val="001922D1"/>
    <w:rsid w:val="001925D4"/>
    <w:rsid w:val="0019294A"/>
    <w:rsid w:val="001929CB"/>
    <w:rsid w:val="00192CE0"/>
    <w:rsid w:val="001935E9"/>
    <w:rsid w:val="00193941"/>
    <w:rsid w:val="00193B2B"/>
    <w:rsid w:val="00193C37"/>
    <w:rsid w:val="00193D08"/>
    <w:rsid w:val="00193DA4"/>
    <w:rsid w:val="00194098"/>
    <w:rsid w:val="001941B3"/>
    <w:rsid w:val="001941D3"/>
    <w:rsid w:val="00194237"/>
    <w:rsid w:val="00194683"/>
    <w:rsid w:val="00194AF6"/>
    <w:rsid w:val="00194BC7"/>
    <w:rsid w:val="00194E51"/>
    <w:rsid w:val="00195135"/>
    <w:rsid w:val="00195240"/>
    <w:rsid w:val="001953CF"/>
    <w:rsid w:val="00195821"/>
    <w:rsid w:val="0019605F"/>
    <w:rsid w:val="0019626E"/>
    <w:rsid w:val="00196880"/>
    <w:rsid w:val="001969BF"/>
    <w:rsid w:val="00196ABE"/>
    <w:rsid w:val="0019738F"/>
    <w:rsid w:val="00197C0B"/>
    <w:rsid w:val="001A0057"/>
    <w:rsid w:val="001A0118"/>
    <w:rsid w:val="001A0148"/>
    <w:rsid w:val="001A0180"/>
    <w:rsid w:val="001A07C3"/>
    <w:rsid w:val="001A0E86"/>
    <w:rsid w:val="001A0EEA"/>
    <w:rsid w:val="001A1404"/>
    <w:rsid w:val="001A14BB"/>
    <w:rsid w:val="001A1905"/>
    <w:rsid w:val="001A19E0"/>
    <w:rsid w:val="001A1A52"/>
    <w:rsid w:val="001A1B88"/>
    <w:rsid w:val="001A1F1B"/>
    <w:rsid w:val="001A2006"/>
    <w:rsid w:val="001A20CE"/>
    <w:rsid w:val="001A232E"/>
    <w:rsid w:val="001A259A"/>
    <w:rsid w:val="001A2C91"/>
    <w:rsid w:val="001A3139"/>
    <w:rsid w:val="001A38E4"/>
    <w:rsid w:val="001A45EA"/>
    <w:rsid w:val="001A4644"/>
    <w:rsid w:val="001A464E"/>
    <w:rsid w:val="001A5169"/>
    <w:rsid w:val="001A56B0"/>
    <w:rsid w:val="001A59DA"/>
    <w:rsid w:val="001A5B4C"/>
    <w:rsid w:val="001A5BF5"/>
    <w:rsid w:val="001A5E43"/>
    <w:rsid w:val="001A6074"/>
    <w:rsid w:val="001A6B03"/>
    <w:rsid w:val="001A6F95"/>
    <w:rsid w:val="001A705D"/>
    <w:rsid w:val="001A779B"/>
    <w:rsid w:val="001A7900"/>
    <w:rsid w:val="001A7ADE"/>
    <w:rsid w:val="001B0E97"/>
    <w:rsid w:val="001B14CC"/>
    <w:rsid w:val="001B14D7"/>
    <w:rsid w:val="001B1635"/>
    <w:rsid w:val="001B177F"/>
    <w:rsid w:val="001B18EC"/>
    <w:rsid w:val="001B23BC"/>
    <w:rsid w:val="001B23E3"/>
    <w:rsid w:val="001B26B2"/>
    <w:rsid w:val="001B288F"/>
    <w:rsid w:val="001B2A11"/>
    <w:rsid w:val="001B2A71"/>
    <w:rsid w:val="001B2F1F"/>
    <w:rsid w:val="001B379A"/>
    <w:rsid w:val="001B3E86"/>
    <w:rsid w:val="001B4086"/>
    <w:rsid w:val="001B40BD"/>
    <w:rsid w:val="001B4B53"/>
    <w:rsid w:val="001B4C5F"/>
    <w:rsid w:val="001B4C80"/>
    <w:rsid w:val="001B4D60"/>
    <w:rsid w:val="001B4F4E"/>
    <w:rsid w:val="001B53D6"/>
    <w:rsid w:val="001B5A16"/>
    <w:rsid w:val="001B6567"/>
    <w:rsid w:val="001B6699"/>
    <w:rsid w:val="001B6BA6"/>
    <w:rsid w:val="001B6CA1"/>
    <w:rsid w:val="001B6E23"/>
    <w:rsid w:val="001B6E45"/>
    <w:rsid w:val="001B70CD"/>
    <w:rsid w:val="001B7114"/>
    <w:rsid w:val="001B746F"/>
    <w:rsid w:val="001B7518"/>
    <w:rsid w:val="001B762B"/>
    <w:rsid w:val="001B768D"/>
    <w:rsid w:val="001B76CE"/>
    <w:rsid w:val="001B7A48"/>
    <w:rsid w:val="001B7DDF"/>
    <w:rsid w:val="001B7EF0"/>
    <w:rsid w:val="001C095D"/>
    <w:rsid w:val="001C0A9A"/>
    <w:rsid w:val="001C12A1"/>
    <w:rsid w:val="001C1371"/>
    <w:rsid w:val="001C139F"/>
    <w:rsid w:val="001C1601"/>
    <w:rsid w:val="001C19E3"/>
    <w:rsid w:val="001C1B00"/>
    <w:rsid w:val="001C1BCB"/>
    <w:rsid w:val="001C1BD4"/>
    <w:rsid w:val="001C2057"/>
    <w:rsid w:val="001C21C2"/>
    <w:rsid w:val="001C2581"/>
    <w:rsid w:val="001C2766"/>
    <w:rsid w:val="001C2C72"/>
    <w:rsid w:val="001C2CB7"/>
    <w:rsid w:val="001C2CC1"/>
    <w:rsid w:val="001C2D42"/>
    <w:rsid w:val="001C3196"/>
    <w:rsid w:val="001C3C59"/>
    <w:rsid w:val="001C424E"/>
    <w:rsid w:val="001C43D8"/>
    <w:rsid w:val="001C4685"/>
    <w:rsid w:val="001C488C"/>
    <w:rsid w:val="001C4B17"/>
    <w:rsid w:val="001C4D1A"/>
    <w:rsid w:val="001C4E9A"/>
    <w:rsid w:val="001C58A0"/>
    <w:rsid w:val="001C58C7"/>
    <w:rsid w:val="001C6DBC"/>
    <w:rsid w:val="001C72EF"/>
    <w:rsid w:val="001C796C"/>
    <w:rsid w:val="001C7F9A"/>
    <w:rsid w:val="001D0153"/>
    <w:rsid w:val="001D08E5"/>
    <w:rsid w:val="001D0B16"/>
    <w:rsid w:val="001D0F09"/>
    <w:rsid w:val="001D1AE9"/>
    <w:rsid w:val="001D1B66"/>
    <w:rsid w:val="001D1D6F"/>
    <w:rsid w:val="001D1FD0"/>
    <w:rsid w:val="001D213D"/>
    <w:rsid w:val="001D225B"/>
    <w:rsid w:val="001D231D"/>
    <w:rsid w:val="001D2482"/>
    <w:rsid w:val="001D2D4A"/>
    <w:rsid w:val="001D35B3"/>
    <w:rsid w:val="001D3A0D"/>
    <w:rsid w:val="001D3A8F"/>
    <w:rsid w:val="001D3B05"/>
    <w:rsid w:val="001D3B2D"/>
    <w:rsid w:val="001D3DE7"/>
    <w:rsid w:val="001D4627"/>
    <w:rsid w:val="001D4707"/>
    <w:rsid w:val="001D5132"/>
    <w:rsid w:val="001D5CD9"/>
    <w:rsid w:val="001D5E30"/>
    <w:rsid w:val="001D65FA"/>
    <w:rsid w:val="001D67B3"/>
    <w:rsid w:val="001D681E"/>
    <w:rsid w:val="001D6986"/>
    <w:rsid w:val="001D6A02"/>
    <w:rsid w:val="001D6DD2"/>
    <w:rsid w:val="001D761F"/>
    <w:rsid w:val="001D7622"/>
    <w:rsid w:val="001D7A44"/>
    <w:rsid w:val="001D7B74"/>
    <w:rsid w:val="001E015A"/>
    <w:rsid w:val="001E02D2"/>
    <w:rsid w:val="001E07ED"/>
    <w:rsid w:val="001E0F23"/>
    <w:rsid w:val="001E120D"/>
    <w:rsid w:val="001E13FD"/>
    <w:rsid w:val="001E16F9"/>
    <w:rsid w:val="001E1AC0"/>
    <w:rsid w:val="001E1B63"/>
    <w:rsid w:val="001E1FB7"/>
    <w:rsid w:val="001E23B7"/>
    <w:rsid w:val="001E2DA3"/>
    <w:rsid w:val="001E2F07"/>
    <w:rsid w:val="001E311A"/>
    <w:rsid w:val="001E4183"/>
    <w:rsid w:val="001E42B3"/>
    <w:rsid w:val="001E4523"/>
    <w:rsid w:val="001E46E1"/>
    <w:rsid w:val="001E485E"/>
    <w:rsid w:val="001E4A60"/>
    <w:rsid w:val="001E5326"/>
    <w:rsid w:val="001E552A"/>
    <w:rsid w:val="001E5BE0"/>
    <w:rsid w:val="001E647D"/>
    <w:rsid w:val="001E6E34"/>
    <w:rsid w:val="001E6FC8"/>
    <w:rsid w:val="001E72AF"/>
    <w:rsid w:val="001E72DD"/>
    <w:rsid w:val="001E79F1"/>
    <w:rsid w:val="001E7BD4"/>
    <w:rsid w:val="001F01FE"/>
    <w:rsid w:val="001F0260"/>
    <w:rsid w:val="001F02F2"/>
    <w:rsid w:val="001F0717"/>
    <w:rsid w:val="001F0A5A"/>
    <w:rsid w:val="001F0DA1"/>
    <w:rsid w:val="001F0EFB"/>
    <w:rsid w:val="001F10B7"/>
    <w:rsid w:val="001F13C7"/>
    <w:rsid w:val="001F1407"/>
    <w:rsid w:val="001F142E"/>
    <w:rsid w:val="001F1B76"/>
    <w:rsid w:val="001F1BF4"/>
    <w:rsid w:val="001F1E47"/>
    <w:rsid w:val="001F1F49"/>
    <w:rsid w:val="001F21F0"/>
    <w:rsid w:val="001F2293"/>
    <w:rsid w:val="001F2761"/>
    <w:rsid w:val="001F2A43"/>
    <w:rsid w:val="001F2A7B"/>
    <w:rsid w:val="001F30BA"/>
    <w:rsid w:val="001F3372"/>
    <w:rsid w:val="001F34EB"/>
    <w:rsid w:val="001F36E7"/>
    <w:rsid w:val="001F4480"/>
    <w:rsid w:val="001F4A71"/>
    <w:rsid w:val="001F4B66"/>
    <w:rsid w:val="001F4D85"/>
    <w:rsid w:val="001F4EF6"/>
    <w:rsid w:val="001F50B1"/>
    <w:rsid w:val="001F52CA"/>
    <w:rsid w:val="001F56D9"/>
    <w:rsid w:val="001F5959"/>
    <w:rsid w:val="001F5AE4"/>
    <w:rsid w:val="001F5BB8"/>
    <w:rsid w:val="001F5F0B"/>
    <w:rsid w:val="001F60DB"/>
    <w:rsid w:val="001F6142"/>
    <w:rsid w:val="001F632D"/>
    <w:rsid w:val="001F6549"/>
    <w:rsid w:val="001F6E4D"/>
    <w:rsid w:val="001F6EE7"/>
    <w:rsid w:val="001F7BF0"/>
    <w:rsid w:val="001F7EC3"/>
    <w:rsid w:val="00200160"/>
    <w:rsid w:val="00200169"/>
    <w:rsid w:val="00200B5A"/>
    <w:rsid w:val="00200BC5"/>
    <w:rsid w:val="00200C89"/>
    <w:rsid w:val="00200E92"/>
    <w:rsid w:val="0020132F"/>
    <w:rsid w:val="0020138F"/>
    <w:rsid w:val="00201749"/>
    <w:rsid w:val="0020175B"/>
    <w:rsid w:val="00201AB8"/>
    <w:rsid w:val="00201F1E"/>
    <w:rsid w:val="00202425"/>
    <w:rsid w:val="0020248F"/>
    <w:rsid w:val="0020257D"/>
    <w:rsid w:val="0020292D"/>
    <w:rsid w:val="002029CF"/>
    <w:rsid w:val="00202A8A"/>
    <w:rsid w:val="00203B79"/>
    <w:rsid w:val="00203DD0"/>
    <w:rsid w:val="0020409F"/>
    <w:rsid w:val="002048FA"/>
    <w:rsid w:val="00204C0C"/>
    <w:rsid w:val="00204CF9"/>
    <w:rsid w:val="00205255"/>
    <w:rsid w:val="00205394"/>
    <w:rsid w:val="00205D76"/>
    <w:rsid w:val="00205FE9"/>
    <w:rsid w:val="002063F8"/>
    <w:rsid w:val="002064A2"/>
    <w:rsid w:val="002064BE"/>
    <w:rsid w:val="00206921"/>
    <w:rsid w:val="00206F20"/>
    <w:rsid w:val="002077A6"/>
    <w:rsid w:val="00207958"/>
    <w:rsid w:val="00207E2E"/>
    <w:rsid w:val="002101A9"/>
    <w:rsid w:val="00210365"/>
    <w:rsid w:val="00210E31"/>
    <w:rsid w:val="0021138C"/>
    <w:rsid w:val="002118F6"/>
    <w:rsid w:val="00211B32"/>
    <w:rsid w:val="00211CB2"/>
    <w:rsid w:val="00211E37"/>
    <w:rsid w:val="00212372"/>
    <w:rsid w:val="00212720"/>
    <w:rsid w:val="00212E50"/>
    <w:rsid w:val="00212FBF"/>
    <w:rsid w:val="0021316A"/>
    <w:rsid w:val="00213850"/>
    <w:rsid w:val="002139E6"/>
    <w:rsid w:val="00213A01"/>
    <w:rsid w:val="00214006"/>
    <w:rsid w:val="00214B73"/>
    <w:rsid w:val="00214BEF"/>
    <w:rsid w:val="00214F45"/>
    <w:rsid w:val="00214F9B"/>
    <w:rsid w:val="00214FE5"/>
    <w:rsid w:val="0021540F"/>
    <w:rsid w:val="00215C07"/>
    <w:rsid w:val="00215CEA"/>
    <w:rsid w:val="00215E8D"/>
    <w:rsid w:val="00216AC6"/>
    <w:rsid w:val="00216BB6"/>
    <w:rsid w:val="00216D64"/>
    <w:rsid w:val="002174E5"/>
    <w:rsid w:val="00217703"/>
    <w:rsid w:val="00217A24"/>
    <w:rsid w:val="00217B84"/>
    <w:rsid w:val="00217C84"/>
    <w:rsid w:val="00217F87"/>
    <w:rsid w:val="002204D6"/>
    <w:rsid w:val="00220874"/>
    <w:rsid w:val="00221001"/>
    <w:rsid w:val="00221114"/>
    <w:rsid w:val="002212CB"/>
    <w:rsid w:val="00221340"/>
    <w:rsid w:val="0022161E"/>
    <w:rsid w:val="00221907"/>
    <w:rsid w:val="00221939"/>
    <w:rsid w:val="00221A86"/>
    <w:rsid w:val="00221BB5"/>
    <w:rsid w:val="00222096"/>
    <w:rsid w:val="002220F2"/>
    <w:rsid w:val="002223DF"/>
    <w:rsid w:val="00222A36"/>
    <w:rsid w:val="00223190"/>
    <w:rsid w:val="00223438"/>
    <w:rsid w:val="0022373A"/>
    <w:rsid w:val="00223A7F"/>
    <w:rsid w:val="00223BC5"/>
    <w:rsid w:val="00223C45"/>
    <w:rsid w:val="0022411C"/>
    <w:rsid w:val="0022423F"/>
    <w:rsid w:val="002243F7"/>
    <w:rsid w:val="00224738"/>
    <w:rsid w:val="00224D02"/>
    <w:rsid w:val="00224D69"/>
    <w:rsid w:val="00224D8F"/>
    <w:rsid w:val="00224DB4"/>
    <w:rsid w:val="00224EA5"/>
    <w:rsid w:val="0022594A"/>
    <w:rsid w:val="002259A3"/>
    <w:rsid w:val="0022653C"/>
    <w:rsid w:val="00226593"/>
    <w:rsid w:val="00226695"/>
    <w:rsid w:val="00226894"/>
    <w:rsid w:val="00226AFD"/>
    <w:rsid w:val="00226C2A"/>
    <w:rsid w:val="002277EF"/>
    <w:rsid w:val="002278BD"/>
    <w:rsid w:val="002279FD"/>
    <w:rsid w:val="00227BF2"/>
    <w:rsid w:val="00227FB1"/>
    <w:rsid w:val="00230091"/>
    <w:rsid w:val="002304A4"/>
    <w:rsid w:val="00230994"/>
    <w:rsid w:val="00230BE6"/>
    <w:rsid w:val="00230C29"/>
    <w:rsid w:val="00230E99"/>
    <w:rsid w:val="0023119C"/>
    <w:rsid w:val="002313A2"/>
    <w:rsid w:val="002315BF"/>
    <w:rsid w:val="002316F2"/>
    <w:rsid w:val="00231829"/>
    <w:rsid w:val="00231BC6"/>
    <w:rsid w:val="00232238"/>
    <w:rsid w:val="00232F65"/>
    <w:rsid w:val="00233473"/>
    <w:rsid w:val="0023347C"/>
    <w:rsid w:val="002336C2"/>
    <w:rsid w:val="00233B7A"/>
    <w:rsid w:val="00233ECA"/>
    <w:rsid w:val="002344AA"/>
    <w:rsid w:val="0023469E"/>
    <w:rsid w:val="00234DE4"/>
    <w:rsid w:val="00234F63"/>
    <w:rsid w:val="00234FD7"/>
    <w:rsid w:val="00235217"/>
    <w:rsid w:val="0023525E"/>
    <w:rsid w:val="002367FE"/>
    <w:rsid w:val="00236A98"/>
    <w:rsid w:val="00236ABC"/>
    <w:rsid w:val="002371B2"/>
    <w:rsid w:val="002371FD"/>
    <w:rsid w:val="00237344"/>
    <w:rsid w:val="00237397"/>
    <w:rsid w:val="0023768F"/>
    <w:rsid w:val="00237B9B"/>
    <w:rsid w:val="00237E78"/>
    <w:rsid w:val="0024008B"/>
    <w:rsid w:val="00240888"/>
    <w:rsid w:val="002409E6"/>
    <w:rsid w:val="00240DD8"/>
    <w:rsid w:val="00240F96"/>
    <w:rsid w:val="002411D5"/>
    <w:rsid w:val="00241F04"/>
    <w:rsid w:val="002421EA"/>
    <w:rsid w:val="002424D1"/>
    <w:rsid w:val="00242BAC"/>
    <w:rsid w:val="00242E6C"/>
    <w:rsid w:val="002434A2"/>
    <w:rsid w:val="002437F2"/>
    <w:rsid w:val="00243BB9"/>
    <w:rsid w:val="00243EFE"/>
    <w:rsid w:val="00243F42"/>
    <w:rsid w:val="00244428"/>
    <w:rsid w:val="00244499"/>
    <w:rsid w:val="00244A09"/>
    <w:rsid w:val="00244A2C"/>
    <w:rsid w:val="00244E09"/>
    <w:rsid w:val="002454CA"/>
    <w:rsid w:val="00245659"/>
    <w:rsid w:val="002457D4"/>
    <w:rsid w:val="00245AB5"/>
    <w:rsid w:val="0024661B"/>
    <w:rsid w:val="002467EE"/>
    <w:rsid w:val="00246B89"/>
    <w:rsid w:val="00246C5C"/>
    <w:rsid w:val="00246FEF"/>
    <w:rsid w:val="00247525"/>
    <w:rsid w:val="00247810"/>
    <w:rsid w:val="00247B56"/>
    <w:rsid w:val="00247C59"/>
    <w:rsid w:val="00247CE6"/>
    <w:rsid w:val="00250236"/>
    <w:rsid w:val="0025043B"/>
    <w:rsid w:val="0025060A"/>
    <w:rsid w:val="0025110A"/>
    <w:rsid w:val="00251D1D"/>
    <w:rsid w:val="002523C8"/>
    <w:rsid w:val="0025299C"/>
    <w:rsid w:val="00252AFF"/>
    <w:rsid w:val="00252D8D"/>
    <w:rsid w:val="002536BC"/>
    <w:rsid w:val="00253783"/>
    <w:rsid w:val="0025378C"/>
    <w:rsid w:val="00253CDC"/>
    <w:rsid w:val="0025424A"/>
    <w:rsid w:val="002542A6"/>
    <w:rsid w:val="00254573"/>
    <w:rsid w:val="0025496C"/>
    <w:rsid w:val="00254C6C"/>
    <w:rsid w:val="00255E05"/>
    <w:rsid w:val="00255E3A"/>
    <w:rsid w:val="0025605D"/>
    <w:rsid w:val="0025627D"/>
    <w:rsid w:val="00256496"/>
    <w:rsid w:val="00256737"/>
    <w:rsid w:val="0025701A"/>
    <w:rsid w:val="002574E3"/>
    <w:rsid w:val="00257661"/>
    <w:rsid w:val="002576EE"/>
    <w:rsid w:val="00257822"/>
    <w:rsid w:val="00257A22"/>
    <w:rsid w:val="00257ABC"/>
    <w:rsid w:val="00257B98"/>
    <w:rsid w:val="0026071D"/>
    <w:rsid w:val="0026073E"/>
    <w:rsid w:val="0026092E"/>
    <w:rsid w:val="00260F73"/>
    <w:rsid w:val="00260F93"/>
    <w:rsid w:val="002616DC"/>
    <w:rsid w:val="00261A6E"/>
    <w:rsid w:val="00261AA3"/>
    <w:rsid w:val="00261C0C"/>
    <w:rsid w:val="0026214A"/>
    <w:rsid w:val="00262175"/>
    <w:rsid w:val="00262BC0"/>
    <w:rsid w:val="00263481"/>
    <w:rsid w:val="00263671"/>
    <w:rsid w:val="0026431B"/>
    <w:rsid w:val="0026440A"/>
    <w:rsid w:val="002644C5"/>
    <w:rsid w:val="0026497D"/>
    <w:rsid w:val="00265A88"/>
    <w:rsid w:val="00266307"/>
    <w:rsid w:val="0026684A"/>
    <w:rsid w:val="00266FF0"/>
    <w:rsid w:val="00267217"/>
    <w:rsid w:val="00267235"/>
    <w:rsid w:val="002674E7"/>
    <w:rsid w:val="002675CB"/>
    <w:rsid w:val="0027023D"/>
    <w:rsid w:val="0027024F"/>
    <w:rsid w:val="00270370"/>
    <w:rsid w:val="002705A5"/>
    <w:rsid w:val="002709C9"/>
    <w:rsid w:val="00270AC3"/>
    <w:rsid w:val="00270AF8"/>
    <w:rsid w:val="002715E3"/>
    <w:rsid w:val="002719DD"/>
    <w:rsid w:val="00271C57"/>
    <w:rsid w:val="00271D94"/>
    <w:rsid w:val="0027212D"/>
    <w:rsid w:val="002724BE"/>
    <w:rsid w:val="0027271B"/>
    <w:rsid w:val="002728D9"/>
    <w:rsid w:val="002739EC"/>
    <w:rsid w:val="00273E68"/>
    <w:rsid w:val="002744FC"/>
    <w:rsid w:val="00274A23"/>
    <w:rsid w:val="00274CF9"/>
    <w:rsid w:val="002753DD"/>
    <w:rsid w:val="00275473"/>
    <w:rsid w:val="00275487"/>
    <w:rsid w:val="00275BFE"/>
    <w:rsid w:val="00275C11"/>
    <w:rsid w:val="00275E61"/>
    <w:rsid w:val="00275EFF"/>
    <w:rsid w:val="00275F6B"/>
    <w:rsid w:val="00275FE9"/>
    <w:rsid w:val="00276479"/>
    <w:rsid w:val="0027692F"/>
    <w:rsid w:val="002769E3"/>
    <w:rsid w:val="00277041"/>
    <w:rsid w:val="0027798B"/>
    <w:rsid w:val="00277D1E"/>
    <w:rsid w:val="00277D9F"/>
    <w:rsid w:val="00277FFA"/>
    <w:rsid w:val="002805F1"/>
    <w:rsid w:val="0028061C"/>
    <w:rsid w:val="002807F1"/>
    <w:rsid w:val="002813EB"/>
    <w:rsid w:val="0028148B"/>
    <w:rsid w:val="00281B31"/>
    <w:rsid w:val="00281B32"/>
    <w:rsid w:val="00281B3C"/>
    <w:rsid w:val="00281C54"/>
    <w:rsid w:val="00282263"/>
    <w:rsid w:val="002827D0"/>
    <w:rsid w:val="0028289F"/>
    <w:rsid w:val="00282979"/>
    <w:rsid w:val="00282D68"/>
    <w:rsid w:val="00282F07"/>
    <w:rsid w:val="00282F50"/>
    <w:rsid w:val="00282FA0"/>
    <w:rsid w:val="002831C4"/>
    <w:rsid w:val="00283293"/>
    <w:rsid w:val="00283BBE"/>
    <w:rsid w:val="00283BFA"/>
    <w:rsid w:val="00283DA7"/>
    <w:rsid w:val="00283E14"/>
    <w:rsid w:val="0028439E"/>
    <w:rsid w:val="002848CA"/>
    <w:rsid w:val="00284D22"/>
    <w:rsid w:val="0028564B"/>
    <w:rsid w:val="00285A09"/>
    <w:rsid w:val="002863EB"/>
    <w:rsid w:val="002866B1"/>
    <w:rsid w:val="002869B0"/>
    <w:rsid w:val="002871DF"/>
    <w:rsid w:val="00287498"/>
    <w:rsid w:val="002876E9"/>
    <w:rsid w:val="0028783D"/>
    <w:rsid w:val="00287D9A"/>
    <w:rsid w:val="00287F29"/>
    <w:rsid w:val="00290021"/>
    <w:rsid w:val="002902B1"/>
    <w:rsid w:val="00290612"/>
    <w:rsid w:val="00290ABF"/>
    <w:rsid w:val="00290E7B"/>
    <w:rsid w:val="00291030"/>
    <w:rsid w:val="0029136D"/>
    <w:rsid w:val="002914F4"/>
    <w:rsid w:val="002921C8"/>
    <w:rsid w:val="00292303"/>
    <w:rsid w:val="002926C3"/>
    <w:rsid w:val="00292730"/>
    <w:rsid w:val="00292754"/>
    <w:rsid w:val="00292F50"/>
    <w:rsid w:val="00292FA6"/>
    <w:rsid w:val="0029308F"/>
    <w:rsid w:val="002930C1"/>
    <w:rsid w:val="00293C59"/>
    <w:rsid w:val="00294046"/>
    <w:rsid w:val="00294832"/>
    <w:rsid w:val="00294B94"/>
    <w:rsid w:val="002955D9"/>
    <w:rsid w:val="00295AF4"/>
    <w:rsid w:val="00295AFD"/>
    <w:rsid w:val="00295DC5"/>
    <w:rsid w:val="00295E76"/>
    <w:rsid w:val="00296213"/>
    <w:rsid w:val="002966B9"/>
    <w:rsid w:val="0029699D"/>
    <w:rsid w:val="00296B9C"/>
    <w:rsid w:val="00296D41"/>
    <w:rsid w:val="002970AE"/>
    <w:rsid w:val="00297E3A"/>
    <w:rsid w:val="00297EAE"/>
    <w:rsid w:val="00297F21"/>
    <w:rsid w:val="002A00B5"/>
    <w:rsid w:val="002A0351"/>
    <w:rsid w:val="002A0B55"/>
    <w:rsid w:val="002A1115"/>
    <w:rsid w:val="002A1D60"/>
    <w:rsid w:val="002A1E40"/>
    <w:rsid w:val="002A20F7"/>
    <w:rsid w:val="002A2144"/>
    <w:rsid w:val="002A239C"/>
    <w:rsid w:val="002A2481"/>
    <w:rsid w:val="002A2617"/>
    <w:rsid w:val="002A2976"/>
    <w:rsid w:val="002A29F2"/>
    <w:rsid w:val="002A2A95"/>
    <w:rsid w:val="002A2AB2"/>
    <w:rsid w:val="002A2DBE"/>
    <w:rsid w:val="002A2F9E"/>
    <w:rsid w:val="002A3067"/>
    <w:rsid w:val="002A306D"/>
    <w:rsid w:val="002A307F"/>
    <w:rsid w:val="002A33AE"/>
    <w:rsid w:val="002A3595"/>
    <w:rsid w:val="002A370F"/>
    <w:rsid w:val="002A3A02"/>
    <w:rsid w:val="002A3C2F"/>
    <w:rsid w:val="002A400C"/>
    <w:rsid w:val="002A4495"/>
    <w:rsid w:val="002A4924"/>
    <w:rsid w:val="002A59C3"/>
    <w:rsid w:val="002A5D88"/>
    <w:rsid w:val="002A5FF4"/>
    <w:rsid w:val="002A60B2"/>
    <w:rsid w:val="002A6575"/>
    <w:rsid w:val="002A6A1E"/>
    <w:rsid w:val="002A6A4E"/>
    <w:rsid w:val="002A6BB1"/>
    <w:rsid w:val="002A704E"/>
    <w:rsid w:val="002A7257"/>
    <w:rsid w:val="002A7681"/>
    <w:rsid w:val="002B0161"/>
    <w:rsid w:val="002B0878"/>
    <w:rsid w:val="002B0923"/>
    <w:rsid w:val="002B0B08"/>
    <w:rsid w:val="002B0DEB"/>
    <w:rsid w:val="002B107A"/>
    <w:rsid w:val="002B10DF"/>
    <w:rsid w:val="002B11CE"/>
    <w:rsid w:val="002B1445"/>
    <w:rsid w:val="002B1495"/>
    <w:rsid w:val="002B18FB"/>
    <w:rsid w:val="002B19C2"/>
    <w:rsid w:val="002B19FA"/>
    <w:rsid w:val="002B1A3E"/>
    <w:rsid w:val="002B1AA0"/>
    <w:rsid w:val="002B1BB5"/>
    <w:rsid w:val="002B1F43"/>
    <w:rsid w:val="002B2E08"/>
    <w:rsid w:val="002B2E69"/>
    <w:rsid w:val="002B30AE"/>
    <w:rsid w:val="002B315A"/>
    <w:rsid w:val="002B3628"/>
    <w:rsid w:val="002B380F"/>
    <w:rsid w:val="002B39B9"/>
    <w:rsid w:val="002B3F1E"/>
    <w:rsid w:val="002B3F89"/>
    <w:rsid w:val="002B49C9"/>
    <w:rsid w:val="002B4A33"/>
    <w:rsid w:val="002B5063"/>
    <w:rsid w:val="002B557A"/>
    <w:rsid w:val="002B5966"/>
    <w:rsid w:val="002B5BDD"/>
    <w:rsid w:val="002B5F0C"/>
    <w:rsid w:val="002B6721"/>
    <w:rsid w:val="002B67FA"/>
    <w:rsid w:val="002B68F3"/>
    <w:rsid w:val="002B6A36"/>
    <w:rsid w:val="002B7035"/>
    <w:rsid w:val="002B791E"/>
    <w:rsid w:val="002B7B65"/>
    <w:rsid w:val="002B7DE6"/>
    <w:rsid w:val="002C0016"/>
    <w:rsid w:val="002C088B"/>
    <w:rsid w:val="002C0916"/>
    <w:rsid w:val="002C1200"/>
    <w:rsid w:val="002C1BE9"/>
    <w:rsid w:val="002C1F9A"/>
    <w:rsid w:val="002C2126"/>
    <w:rsid w:val="002C2128"/>
    <w:rsid w:val="002C2311"/>
    <w:rsid w:val="002C26A8"/>
    <w:rsid w:val="002C292D"/>
    <w:rsid w:val="002C2C94"/>
    <w:rsid w:val="002C2F0F"/>
    <w:rsid w:val="002C3F65"/>
    <w:rsid w:val="002C41FD"/>
    <w:rsid w:val="002C47F6"/>
    <w:rsid w:val="002C487E"/>
    <w:rsid w:val="002C532E"/>
    <w:rsid w:val="002C5A99"/>
    <w:rsid w:val="002C6060"/>
    <w:rsid w:val="002C612B"/>
    <w:rsid w:val="002C66DC"/>
    <w:rsid w:val="002C6FFD"/>
    <w:rsid w:val="002C752E"/>
    <w:rsid w:val="002C755D"/>
    <w:rsid w:val="002C7AF2"/>
    <w:rsid w:val="002D0648"/>
    <w:rsid w:val="002D0BE1"/>
    <w:rsid w:val="002D0EE8"/>
    <w:rsid w:val="002D111C"/>
    <w:rsid w:val="002D1736"/>
    <w:rsid w:val="002D178C"/>
    <w:rsid w:val="002D195C"/>
    <w:rsid w:val="002D1BF4"/>
    <w:rsid w:val="002D1E5B"/>
    <w:rsid w:val="002D214B"/>
    <w:rsid w:val="002D22AB"/>
    <w:rsid w:val="002D2743"/>
    <w:rsid w:val="002D2CF5"/>
    <w:rsid w:val="002D34EB"/>
    <w:rsid w:val="002D3E0A"/>
    <w:rsid w:val="002D41E8"/>
    <w:rsid w:val="002D4B7E"/>
    <w:rsid w:val="002D51E7"/>
    <w:rsid w:val="002D5221"/>
    <w:rsid w:val="002D5C72"/>
    <w:rsid w:val="002D5EBE"/>
    <w:rsid w:val="002D5ED8"/>
    <w:rsid w:val="002D612F"/>
    <w:rsid w:val="002D6C9E"/>
    <w:rsid w:val="002D6E2C"/>
    <w:rsid w:val="002D7003"/>
    <w:rsid w:val="002D74C6"/>
    <w:rsid w:val="002D7587"/>
    <w:rsid w:val="002D7790"/>
    <w:rsid w:val="002D7A8E"/>
    <w:rsid w:val="002D7AEF"/>
    <w:rsid w:val="002D7C64"/>
    <w:rsid w:val="002D7DD6"/>
    <w:rsid w:val="002E04B0"/>
    <w:rsid w:val="002E07AE"/>
    <w:rsid w:val="002E0A0C"/>
    <w:rsid w:val="002E0B66"/>
    <w:rsid w:val="002E14CD"/>
    <w:rsid w:val="002E156D"/>
    <w:rsid w:val="002E2125"/>
    <w:rsid w:val="002E27E7"/>
    <w:rsid w:val="002E2A1B"/>
    <w:rsid w:val="002E2DF9"/>
    <w:rsid w:val="002E3260"/>
    <w:rsid w:val="002E3704"/>
    <w:rsid w:val="002E3774"/>
    <w:rsid w:val="002E3D9B"/>
    <w:rsid w:val="002E432C"/>
    <w:rsid w:val="002E4A93"/>
    <w:rsid w:val="002E4F9E"/>
    <w:rsid w:val="002E51DF"/>
    <w:rsid w:val="002E575B"/>
    <w:rsid w:val="002E5C1F"/>
    <w:rsid w:val="002E654C"/>
    <w:rsid w:val="002E67DB"/>
    <w:rsid w:val="002E67F1"/>
    <w:rsid w:val="002E68C6"/>
    <w:rsid w:val="002E6923"/>
    <w:rsid w:val="002E6C3B"/>
    <w:rsid w:val="002E753C"/>
    <w:rsid w:val="002E7839"/>
    <w:rsid w:val="002E7B6F"/>
    <w:rsid w:val="002E7DAB"/>
    <w:rsid w:val="002F0730"/>
    <w:rsid w:val="002F0D89"/>
    <w:rsid w:val="002F0E30"/>
    <w:rsid w:val="002F0FD1"/>
    <w:rsid w:val="002F1327"/>
    <w:rsid w:val="002F211F"/>
    <w:rsid w:val="002F27C1"/>
    <w:rsid w:val="002F29E1"/>
    <w:rsid w:val="002F30DE"/>
    <w:rsid w:val="002F316C"/>
    <w:rsid w:val="002F35A0"/>
    <w:rsid w:val="002F3913"/>
    <w:rsid w:val="002F3A05"/>
    <w:rsid w:val="002F3A16"/>
    <w:rsid w:val="002F3BBB"/>
    <w:rsid w:val="002F3C19"/>
    <w:rsid w:val="002F4283"/>
    <w:rsid w:val="002F45C6"/>
    <w:rsid w:val="002F4828"/>
    <w:rsid w:val="002F48F2"/>
    <w:rsid w:val="002F4C64"/>
    <w:rsid w:val="002F4CC4"/>
    <w:rsid w:val="002F4CEC"/>
    <w:rsid w:val="002F50B9"/>
    <w:rsid w:val="002F537D"/>
    <w:rsid w:val="002F5744"/>
    <w:rsid w:val="002F59AB"/>
    <w:rsid w:val="002F65AD"/>
    <w:rsid w:val="002F66D3"/>
    <w:rsid w:val="002F6DED"/>
    <w:rsid w:val="002F73F8"/>
    <w:rsid w:val="002F762B"/>
    <w:rsid w:val="002F7DDD"/>
    <w:rsid w:val="003001CE"/>
    <w:rsid w:val="0030065E"/>
    <w:rsid w:val="00300952"/>
    <w:rsid w:val="00300990"/>
    <w:rsid w:val="00301271"/>
    <w:rsid w:val="00301366"/>
    <w:rsid w:val="0030139F"/>
    <w:rsid w:val="00301BD1"/>
    <w:rsid w:val="00302BDE"/>
    <w:rsid w:val="00302FE4"/>
    <w:rsid w:val="00303384"/>
    <w:rsid w:val="003035ED"/>
    <w:rsid w:val="003038C5"/>
    <w:rsid w:val="00303B08"/>
    <w:rsid w:val="00303E9F"/>
    <w:rsid w:val="00304136"/>
    <w:rsid w:val="003044D8"/>
    <w:rsid w:val="00304B6C"/>
    <w:rsid w:val="00304F8C"/>
    <w:rsid w:val="00305404"/>
    <w:rsid w:val="00305453"/>
    <w:rsid w:val="00305736"/>
    <w:rsid w:val="00305923"/>
    <w:rsid w:val="00305CCA"/>
    <w:rsid w:val="00305F56"/>
    <w:rsid w:val="00305FCD"/>
    <w:rsid w:val="0030607E"/>
    <w:rsid w:val="003065B9"/>
    <w:rsid w:val="00306CD0"/>
    <w:rsid w:val="00306EAA"/>
    <w:rsid w:val="00306EB6"/>
    <w:rsid w:val="003070DC"/>
    <w:rsid w:val="0030750C"/>
    <w:rsid w:val="00307681"/>
    <w:rsid w:val="003079D9"/>
    <w:rsid w:val="00307FCB"/>
    <w:rsid w:val="00310489"/>
    <w:rsid w:val="00310778"/>
    <w:rsid w:val="003109C5"/>
    <w:rsid w:val="00310A7A"/>
    <w:rsid w:val="00310B80"/>
    <w:rsid w:val="00310F30"/>
    <w:rsid w:val="00311009"/>
    <w:rsid w:val="003118B5"/>
    <w:rsid w:val="00312220"/>
    <w:rsid w:val="0031234C"/>
    <w:rsid w:val="00312365"/>
    <w:rsid w:val="00312B76"/>
    <w:rsid w:val="00312FF8"/>
    <w:rsid w:val="003130A9"/>
    <w:rsid w:val="00313121"/>
    <w:rsid w:val="003136D5"/>
    <w:rsid w:val="00313779"/>
    <w:rsid w:val="003137A1"/>
    <w:rsid w:val="003138AC"/>
    <w:rsid w:val="00313BB9"/>
    <w:rsid w:val="00313F0C"/>
    <w:rsid w:val="00313FFB"/>
    <w:rsid w:val="00314199"/>
    <w:rsid w:val="003141DB"/>
    <w:rsid w:val="0031487A"/>
    <w:rsid w:val="00314AA7"/>
    <w:rsid w:val="00314EFB"/>
    <w:rsid w:val="0031510B"/>
    <w:rsid w:val="003156BC"/>
    <w:rsid w:val="0031578A"/>
    <w:rsid w:val="00315899"/>
    <w:rsid w:val="00315967"/>
    <w:rsid w:val="00315DC3"/>
    <w:rsid w:val="00315F35"/>
    <w:rsid w:val="003165EF"/>
    <w:rsid w:val="00316817"/>
    <w:rsid w:val="00316FF7"/>
    <w:rsid w:val="003177DD"/>
    <w:rsid w:val="0031781B"/>
    <w:rsid w:val="00320054"/>
    <w:rsid w:val="0032023F"/>
    <w:rsid w:val="00320728"/>
    <w:rsid w:val="0032076A"/>
    <w:rsid w:val="00320A07"/>
    <w:rsid w:val="00320F9D"/>
    <w:rsid w:val="00321346"/>
    <w:rsid w:val="00322047"/>
    <w:rsid w:val="00322377"/>
    <w:rsid w:val="00322605"/>
    <w:rsid w:val="0032285C"/>
    <w:rsid w:val="00322AF9"/>
    <w:rsid w:val="00322CCC"/>
    <w:rsid w:val="0032351C"/>
    <w:rsid w:val="0032392A"/>
    <w:rsid w:val="00323971"/>
    <w:rsid w:val="00323A57"/>
    <w:rsid w:val="00323AFE"/>
    <w:rsid w:val="00323CF1"/>
    <w:rsid w:val="00323EC9"/>
    <w:rsid w:val="00324581"/>
    <w:rsid w:val="00324641"/>
    <w:rsid w:val="00324A7E"/>
    <w:rsid w:val="00324D26"/>
    <w:rsid w:val="00325098"/>
    <w:rsid w:val="00325324"/>
    <w:rsid w:val="003259B5"/>
    <w:rsid w:val="00325BA7"/>
    <w:rsid w:val="00325D9D"/>
    <w:rsid w:val="00325ED4"/>
    <w:rsid w:val="003262D0"/>
    <w:rsid w:val="003262D6"/>
    <w:rsid w:val="00326679"/>
    <w:rsid w:val="003267B4"/>
    <w:rsid w:val="00326BED"/>
    <w:rsid w:val="00326CE5"/>
    <w:rsid w:val="00327405"/>
    <w:rsid w:val="0032760A"/>
    <w:rsid w:val="00327C18"/>
    <w:rsid w:val="00330C01"/>
    <w:rsid w:val="00330C7A"/>
    <w:rsid w:val="00330F9A"/>
    <w:rsid w:val="00331541"/>
    <w:rsid w:val="003315F8"/>
    <w:rsid w:val="00331629"/>
    <w:rsid w:val="003316D4"/>
    <w:rsid w:val="003316EB"/>
    <w:rsid w:val="00331837"/>
    <w:rsid w:val="00331D26"/>
    <w:rsid w:val="00332A54"/>
    <w:rsid w:val="00332DA9"/>
    <w:rsid w:val="00332E31"/>
    <w:rsid w:val="00333429"/>
    <w:rsid w:val="00333655"/>
    <w:rsid w:val="00333958"/>
    <w:rsid w:val="00333E30"/>
    <w:rsid w:val="00333EF0"/>
    <w:rsid w:val="00334477"/>
    <w:rsid w:val="00334638"/>
    <w:rsid w:val="00334D5C"/>
    <w:rsid w:val="00334ED4"/>
    <w:rsid w:val="0033504F"/>
    <w:rsid w:val="00335597"/>
    <w:rsid w:val="003357AA"/>
    <w:rsid w:val="00335F29"/>
    <w:rsid w:val="00336037"/>
    <w:rsid w:val="0033614C"/>
    <w:rsid w:val="00336289"/>
    <w:rsid w:val="003369D3"/>
    <w:rsid w:val="00336F49"/>
    <w:rsid w:val="00337084"/>
    <w:rsid w:val="00337214"/>
    <w:rsid w:val="003375E7"/>
    <w:rsid w:val="003376C5"/>
    <w:rsid w:val="003378AF"/>
    <w:rsid w:val="00337F4C"/>
    <w:rsid w:val="003402A3"/>
    <w:rsid w:val="00340556"/>
    <w:rsid w:val="00340CDC"/>
    <w:rsid w:val="00340D4C"/>
    <w:rsid w:val="0034189A"/>
    <w:rsid w:val="00341D19"/>
    <w:rsid w:val="00342106"/>
    <w:rsid w:val="003427C7"/>
    <w:rsid w:val="00342FF8"/>
    <w:rsid w:val="00343769"/>
    <w:rsid w:val="00343773"/>
    <w:rsid w:val="00343812"/>
    <w:rsid w:val="0034396F"/>
    <w:rsid w:val="0034434A"/>
    <w:rsid w:val="003446C3"/>
    <w:rsid w:val="00344AAF"/>
    <w:rsid w:val="00344FBF"/>
    <w:rsid w:val="003453A4"/>
    <w:rsid w:val="00345740"/>
    <w:rsid w:val="00345AD0"/>
    <w:rsid w:val="00345D6A"/>
    <w:rsid w:val="00346753"/>
    <w:rsid w:val="00347601"/>
    <w:rsid w:val="003477E3"/>
    <w:rsid w:val="00347FA5"/>
    <w:rsid w:val="003504A8"/>
    <w:rsid w:val="0035051B"/>
    <w:rsid w:val="003505B6"/>
    <w:rsid w:val="003509CF"/>
    <w:rsid w:val="00350A3F"/>
    <w:rsid w:val="00350D62"/>
    <w:rsid w:val="00350DA7"/>
    <w:rsid w:val="003513B5"/>
    <w:rsid w:val="00351470"/>
    <w:rsid w:val="00351BF3"/>
    <w:rsid w:val="003523BC"/>
    <w:rsid w:val="003529F7"/>
    <w:rsid w:val="00352BB2"/>
    <w:rsid w:val="00352E1B"/>
    <w:rsid w:val="00352EEF"/>
    <w:rsid w:val="00353338"/>
    <w:rsid w:val="00353C1E"/>
    <w:rsid w:val="00353E8F"/>
    <w:rsid w:val="00354142"/>
    <w:rsid w:val="003545A4"/>
    <w:rsid w:val="00354A3E"/>
    <w:rsid w:val="00354F45"/>
    <w:rsid w:val="00355811"/>
    <w:rsid w:val="00355F4C"/>
    <w:rsid w:val="0035625C"/>
    <w:rsid w:val="00356645"/>
    <w:rsid w:val="0035672C"/>
    <w:rsid w:val="00356A74"/>
    <w:rsid w:val="00356B47"/>
    <w:rsid w:val="0035754F"/>
    <w:rsid w:val="00357C2C"/>
    <w:rsid w:val="00357F74"/>
    <w:rsid w:val="0036052B"/>
    <w:rsid w:val="00360B5C"/>
    <w:rsid w:val="00360F05"/>
    <w:rsid w:val="00360F96"/>
    <w:rsid w:val="00361468"/>
    <w:rsid w:val="00361BE3"/>
    <w:rsid w:val="00361DF6"/>
    <w:rsid w:val="0036243F"/>
    <w:rsid w:val="003625DD"/>
    <w:rsid w:val="00362CE8"/>
    <w:rsid w:val="00362E5B"/>
    <w:rsid w:val="003637D3"/>
    <w:rsid w:val="00363888"/>
    <w:rsid w:val="00363F5B"/>
    <w:rsid w:val="00363F5F"/>
    <w:rsid w:val="00363FBC"/>
    <w:rsid w:val="00364186"/>
    <w:rsid w:val="0036422D"/>
    <w:rsid w:val="00364274"/>
    <w:rsid w:val="00364391"/>
    <w:rsid w:val="00364719"/>
    <w:rsid w:val="00364CBB"/>
    <w:rsid w:val="00364CF4"/>
    <w:rsid w:val="0036516D"/>
    <w:rsid w:val="003654C4"/>
    <w:rsid w:val="0036563A"/>
    <w:rsid w:val="00365851"/>
    <w:rsid w:val="00365CF5"/>
    <w:rsid w:val="00365ECB"/>
    <w:rsid w:val="00367070"/>
    <w:rsid w:val="003678AA"/>
    <w:rsid w:val="003700B9"/>
    <w:rsid w:val="003703D1"/>
    <w:rsid w:val="00370A05"/>
    <w:rsid w:val="00371994"/>
    <w:rsid w:val="00371CC3"/>
    <w:rsid w:val="00371EFF"/>
    <w:rsid w:val="003728A4"/>
    <w:rsid w:val="00372A1C"/>
    <w:rsid w:val="0037312E"/>
    <w:rsid w:val="0037324D"/>
    <w:rsid w:val="003739EA"/>
    <w:rsid w:val="00373CF9"/>
    <w:rsid w:val="00374106"/>
    <w:rsid w:val="003742C8"/>
    <w:rsid w:val="003747FC"/>
    <w:rsid w:val="00374A25"/>
    <w:rsid w:val="00374B3A"/>
    <w:rsid w:val="00374BB7"/>
    <w:rsid w:val="00374C25"/>
    <w:rsid w:val="003750C2"/>
    <w:rsid w:val="00375864"/>
    <w:rsid w:val="00375C21"/>
    <w:rsid w:val="00375C55"/>
    <w:rsid w:val="00375CA9"/>
    <w:rsid w:val="00375F27"/>
    <w:rsid w:val="00376748"/>
    <w:rsid w:val="003768F4"/>
    <w:rsid w:val="00377559"/>
    <w:rsid w:val="00377A47"/>
    <w:rsid w:val="00377F9D"/>
    <w:rsid w:val="00380117"/>
    <w:rsid w:val="003801DD"/>
    <w:rsid w:val="00380762"/>
    <w:rsid w:val="003808EC"/>
    <w:rsid w:val="00380986"/>
    <w:rsid w:val="00380A03"/>
    <w:rsid w:val="003811E6"/>
    <w:rsid w:val="0038120A"/>
    <w:rsid w:val="0038130D"/>
    <w:rsid w:val="0038160A"/>
    <w:rsid w:val="0038192C"/>
    <w:rsid w:val="0038193C"/>
    <w:rsid w:val="00381B1A"/>
    <w:rsid w:val="00381F14"/>
    <w:rsid w:val="0038237B"/>
    <w:rsid w:val="00382649"/>
    <w:rsid w:val="00382905"/>
    <w:rsid w:val="0038295C"/>
    <w:rsid w:val="003829D3"/>
    <w:rsid w:val="00382BBD"/>
    <w:rsid w:val="00382E60"/>
    <w:rsid w:val="003832C4"/>
    <w:rsid w:val="0038345E"/>
    <w:rsid w:val="00383715"/>
    <w:rsid w:val="00383A16"/>
    <w:rsid w:val="00383E9F"/>
    <w:rsid w:val="00384106"/>
    <w:rsid w:val="003846C7"/>
    <w:rsid w:val="00384913"/>
    <w:rsid w:val="0038524D"/>
    <w:rsid w:val="00385C6F"/>
    <w:rsid w:val="00385F1F"/>
    <w:rsid w:val="00385F3A"/>
    <w:rsid w:val="003866D1"/>
    <w:rsid w:val="0038685F"/>
    <w:rsid w:val="0038740B"/>
    <w:rsid w:val="0038749F"/>
    <w:rsid w:val="0038750A"/>
    <w:rsid w:val="0038769B"/>
    <w:rsid w:val="00387892"/>
    <w:rsid w:val="00387A3E"/>
    <w:rsid w:val="00387AB4"/>
    <w:rsid w:val="00387D2F"/>
    <w:rsid w:val="00387D57"/>
    <w:rsid w:val="00387FD5"/>
    <w:rsid w:val="00390472"/>
    <w:rsid w:val="0039056E"/>
    <w:rsid w:val="00390712"/>
    <w:rsid w:val="003911F2"/>
    <w:rsid w:val="00391A44"/>
    <w:rsid w:val="00391A74"/>
    <w:rsid w:val="00391BFF"/>
    <w:rsid w:val="00392214"/>
    <w:rsid w:val="00392280"/>
    <w:rsid w:val="003922DF"/>
    <w:rsid w:val="00392837"/>
    <w:rsid w:val="0039327E"/>
    <w:rsid w:val="003934EB"/>
    <w:rsid w:val="00393595"/>
    <w:rsid w:val="00393ADA"/>
    <w:rsid w:val="00393CCC"/>
    <w:rsid w:val="0039404F"/>
    <w:rsid w:val="00394405"/>
    <w:rsid w:val="00394B64"/>
    <w:rsid w:val="00394CAD"/>
    <w:rsid w:val="00394EEA"/>
    <w:rsid w:val="003955EA"/>
    <w:rsid w:val="00395EE0"/>
    <w:rsid w:val="003960D0"/>
    <w:rsid w:val="00396739"/>
    <w:rsid w:val="00396B0F"/>
    <w:rsid w:val="00396CD7"/>
    <w:rsid w:val="00396E17"/>
    <w:rsid w:val="00396F44"/>
    <w:rsid w:val="003972D4"/>
    <w:rsid w:val="00397960"/>
    <w:rsid w:val="003A0031"/>
    <w:rsid w:val="003A0377"/>
    <w:rsid w:val="003A03AF"/>
    <w:rsid w:val="003A0528"/>
    <w:rsid w:val="003A08DB"/>
    <w:rsid w:val="003A0A79"/>
    <w:rsid w:val="003A0C46"/>
    <w:rsid w:val="003A11D7"/>
    <w:rsid w:val="003A121B"/>
    <w:rsid w:val="003A1322"/>
    <w:rsid w:val="003A154C"/>
    <w:rsid w:val="003A1805"/>
    <w:rsid w:val="003A1DD7"/>
    <w:rsid w:val="003A1E3D"/>
    <w:rsid w:val="003A1E57"/>
    <w:rsid w:val="003A22C3"/>
    <w:rsid w:val="003A261A"/>
    <w:rsid w:val="003A281C"/>
    <w:rsid w:val="003A2914"/>
    <w:rsid w:val="003A2C39"/>
    <w:rsid w:val="003A2CFA"/>
    <w:rsid w:val="003A2FEF"/>
    <w:rsid w:val="003A3035"/>
    <w:rsid w:val="003A30FE"/>
    <w:rsid w:val="003A31D1"/>
    <w:rsid w:val="003A34FD"/>
    <w:rsid w:val="003A3C8D"/>
    <w:rsid w:val="003A4D73"/>
    <w:rsid w:val="003A4FDD"/>
    <w:rsid w:val="003A5378"/>
    <w:rsid w:val="003A57B8"/>
    <w:rsid w:val="003A57F1"/>
    <w:rsid w:val="003A59F5"/>
    <w:rsid w:val="003A5B7D"/>
    <w:rsid w:val="003A5C61"/>
    <w:rsid w:val="003A5C6C"/>
    <w:rsid w:val="003A5DBF"/>
    <w:rsid w:val="003A65DB"/>
    <w:rsid w:val="003A6669"/>
    <w:rsid w:val="003A681D"/>
    <w:rsid w:val="003A6E69"/>
    <w:rsid w:val="003A7496"/>
    <w:rsid w:val="003A7F8D"/>
    <w:rsid w:val="003A7FAA"/>
    <w:rsid w:val="003B0DAE"/>
    <w:rsid w:val="003B1223"/>
    <w:rsid w:val="003B1534"/>
    <w:rsid w:val="003B155C"/>
    <w:rsid w:val="003B1A0F"/>
    <w:rsid w:val="003B1A99"/>
    <w:rsid w:val="003B1B4F"/>
    <w:rsid w:val="003B229D"/>
    <w:rsid w:val="003B22FE"/>
    <w:rsid w:val="003B279C"/>
    <w:rsid w:val="003B2A66"/>
    <w:rsid w:val="003B2F7E"/>
    <w:rsid w:val="003B36EE"/>
    <w:rsid w:val="003B3719"/>
    <w:rsid w:val="003B3968"/>
    <w:rsid w:val="003B3DD1"/>
    <w:rsid w:val="003B3DD7"/>
    <w:rsid w:val="003B3E91"/>
    <w:rsid w:val="003B4143"/>
    <w:rsid w:val="003B42BF"/>
    <w:rsid w:val="003B4392"/>
    <w:rsid w:val="003B4B05"/>
    <w:rsid w:val="003B4B87"/>
    <w:rsid w:val="003B4C34"/>
    <w:rsid w:val="003B4CA2"/>
    <w:rsid w:val="003B4E38"/>
    <w:rsid w:val="003B58A9"/>
    <w:rsid w:val="003B5931"/>
    <w:rsid w:val="003B5AC9"/>
    <w:rsid w:val="003B6C61"/>
    <w:rsid w:val="003B74B6"/>
    <w:rsid w:val="003B75C8"/>
    <w:rsid w:val="003B76EF"/>
    <w:rsid w:val="003B7B28"/>
    <w:rsid w:val="003B7B46"/>
    <w:rsid w:val="003B7F11"/>
    <w:rsid w:val="003B7F36"/>
    <w:rsid w:val="003B7FB9"/>
    <w:rsid w:val="003C0080"/>
    <w:rsid w:val="003C0637"/>
    <w:rsid w:val="003C094E"/>
    <w:rsid w:val="003C0A4F"/>
    <w:rsid w:val="003C0AEF"/>
    <w:rsid w:val="003C0B1D"/>
    <w:rsid w:val="003C12C5"/>
    <w:rsid w:val="003C2161"/>
    <w:rsid w:val="003C21D6"/>
    <w:rsid w:val="003C230D"/>
    <w:rsid w:val="003C2386"/>
    <w:rsid w:val="003C28B2"/>
    <w:rsid w:val="003C292B"/>
    <w:rsid w:val="003C2D97"/>
    <w:rsid w:val="003C2EA1"/>
    <w:rsid w:val="003C319F"/>
    <w:rsid w:val="003C3506"/>
    <w:rsid w:val="003C3786"/>
    <w:rsid w:val="003C3D75"/>
    <w:rsid w:val="003C40D7"/>
    <w:rsid w:val="003C41FD"/>
    <w:rsid w:val="003C4BF1"/>
    <w:rsid w:val="003C5136"/>
    <w:rsid w:val="003C59EC"/>
    <w:rsid w:val="003C5C16"/>
    <w:rsid w:val="003C5C21"/>
    <w:rsid w:val="003C5CFB"/>
    <w:rsid w:val="003C6207"/>
    <w:rsid w:val="003C6425"/>
    <w:rsid w:val="003C65B1"/>
    <w:rsid w:val="003C67CB"/>
    <w:rsid w:val="003C6AF7"/>
    <w:rsid w:val="003C72D2"/>
    <w:rsid w:val="003C76F2"/>
    <w:rsid w:val="003C7869"/>
    <w:rsid w:val="003C7918"/>
    <w:rsid w:val="003C79EA"/>
    <w:rsid w:val="003D045F"/>
    <w:rsid w:val="003D05F1"/>
    <w:rsid w:val="003D0631"/>
    <w:rsid w:val="003D0728"/>
    <w:rsid w:val="003D089F"/>
    <w:rsid w:val="003D0BC8"/>
    <w:rsid w:val="003D0BEF"/>
    <w:rsid w:val="003D0CA0"/>
    <w:rsid w:val="003D11F4"/>
    <w:rsid w:val="003D13D1"/>
    <w:rsid w:val="003D1AFB"/>
    <w:rsid w:val="003D1BD2"/>
    <w:rsid w:val="003D1DC0"/>
    <w:rsid w:val="003D1ECE"/>
    <w:rsid w:val="003D2229"/>
    <w:rsid w:val="003D2D25"/>
    <w:rsid w:val="003D33F1"/>
    <w:rsid w:val="003D39B0"/>
    <w:rsid w:val="003D3A95"/>
    <w:rsid w:val="003D3C90"/>
    <w:rsid w:val="003D3D10"/>
    <w:rsid w:val="003D3F38"/>
    <w:rsid w:val="003D41B6"/>
    <w:rsid w:val="003D4890"/>
    <w:rsid w:val="003D4AC1"/>
    <w:rsid w:val="003D55EA"/>
    <w:rsid w:val="003D5CA4"/>
    <w:rsid w:val="003D5DC8"/>
    <w:rsid w:val="003D6156"/>
    <w:rsid w:val="003D62B3"/>
    <w:rsid w:val="003D6308"/>
    <w:rsid w:val="003D63B7"/>
    <w:rsid w:val="003D672B"/>
    <w:rsid w:val="003D6FD0"/>
    <w:rsid w:val="003D716B"/>
    <w:rsid w:val="003D7C4C"/>
    <w:rsid w:val="003E0108"/>
    <w:rsid w:val="003E01F4"/>
    <w:rsid w:val="003E0270"/>
    <w:rsid w:val="003E073E"/>
    <w:rsid w:val="003E0954"/>
    <w:rsid w:val="003E0B1E"/>
    <w:rsid w:val="003E110C"/>
    <w:rsid w:val="003E1305"/>
    <w:rsid w:val="003E16FA"/>
    <w:rsid w:val="003E1B2B"/>
    <w:rsid w:val="003E1E4F"/>
    <w:rsid w:val="003E2B9A"/>
    <w:rsid w:val="003E2C4A"/>
    <w:rsid w:val="003E2D40"/>
    <w:rsid w:val="003E2D43"/>
    <w:rsid w:val="003E3064"/>
    <w:rsid w:val="003E30B1"/>
    <w:rsid w:val="003E35CA"/>
    <w:rsid w:val="003E35DE"/>
    <w:rsid w:val="003E37B1"/>
    <w:rsid w:val="003E383A"/>
    <w:rsid w:val="003E390A"/>
    <w:rsid w:val="003E3B6C"/>
    <w:rsid w:val="003E3D3E"/>
    <w:rsid w:val="003E3E08"/>
    <w:rsid w:val="003E3E38"/>
    <w:rsid w:val="003E409F"/>
    <w:rsid w:val="003E45F2"/>
    <w:rsid w:val="003E47EF"/>
    <w:rsid w:val="003E48C2"/>
    <w:rsid w:val="003E5B31"/>
    <w:rsid w:val="003E5DE9"/>
    <w:rsid w:val="003E683C"/>
    <w:rsid w:val="003E6BE3"/>
    <w:rsid w:val="003E6CE3"/>
    <w:rsid w:val="003E6DAB"/>
    <w:rsid w:val="003E709E"/>
    <w:rsid w:val="003E7437"/>
    <w:rsid w:val="003E752E"/>
    <w:rsid w:val="003E75E4"/>
    <w:rsid w:val="003F0120"/>
    <w:rsid w:val="003F0158"/>
    <w:rsid w:val="003F079B"/>
    <w:rsid w:val="003F0E1D"/>
    <w:rsid w:val="003F10DB"/>
    <w:rsid w:val="003F1449"/>
    <w:rsid w:val="003F1469"/>
    <w:rsid w:val="003F149D"/>
    <w:rsid w:val="003F159B"/>
    <w:rsid w:val="003F1990"/>
    <w:rsid w:val="003F1F66"/>
    <w:rsid w:val="003F223A"/>
    <w:rsid w:val="003F2515"/>
    <w:rsid w:val="003F2827"/>
    <w:rsid w:val="003F2BE4"/>
    <w:rsid w:val="003F3901"/>
    <w:rsid w:val="003F3A13"/>
    <w:rsid w:val="003F3DD3"/>
    <w:rsid w:val="003F4305"/>
    <w:rsid w:val="003F4B95"/>
    <w:rsid w:val="003F4FE6"/>
    <w:rsid w:val="003F5248"/>
    <w:rsid w:val="003F5339"/>
    <w:rsid w:val="003F564F"/>
    <w:rsid w:val="003F5849"/>
    <w:rsid w:val="003F5ACF"/>
    <w:rsid w:val="003F5ADB"/>
    <w:rsid w:val="003F5ADF"/>
    <w:rsid w:val="003F5BBB"/>
    <w:rsid w:val="003F5C46"/>
    <w:rsid w:val="003F658E"/>
    <w:rsid w:val="003F67F8"/>
    <w:rsid w:val="003F6A5C"/>
    <w:rsid w:val="003F6C24"/>
    <w:rsid w:val="003F6D31"/>
    <w:rsid w:val="003F6E75"/>
    <w:rsid w:val="003F703B"/>
    <w:rsid w:val="003F7339"/>
    <w:rsid w:val="003F734F"/>
    <w:rsid w:val="003F737C"/>
    <w:rsid w:val="003F7990"/>
    <w:rsid w:val="003F7B6A"/>
    <w:rsid w:val="003F7E59"/>
    <w:rsid w:val="003F7E66"/>
    <w:rsid w:val="003F7F62"/>
    <w:rsid w:val="0040019B"/>
    <w:rsid w:val="004008BD"/>
    <w:rsid w:val="00400ED6"/>
    <w:rsid w:val="004010E7"/>
    <w:rsid w:val="004011EB"/>
    <w:rsid w:val="0040121B"/>
    <w:rsid w:val="004012C2"/>
    <w:rsid w:val="00401C2D"/>
    <w:rsid w:val="00401CBA"/>
    <w:rsid w:val="00401FA0"/>
    <w:rsid w:val="00402056"/>
    <w:rsid w:val="00402918"/>
    <w:rsid w:val="00402FB0"/>
    <w:rsid w:val="00402FF7"/>
    <w:rsid w:val="00403384"/>
    <w:rsid w:val="0040354A"/>
    <w:rsid w:val="00403628"/>
    <w:rsid w:val="004036C4"/>
    <w:rsid w:val="00403B45"/>
    <w:rsid w:val="004042E1"/>
    <w:rsid w:val="004043AC"/>
    <w:rsid w:val="00404736"/>
    <w:rsid w:val="00404922"/>
    <w:rsid w:val="00404ABA"/>
    <w:rsid w:val="00405BA4"/>
    <w:rsid w:val="00405E47"/>
    <w:rsid w:val="0040616C"/>
    <w:rsid w:val="00406451"/>
    <w:rsid w:val="00406C16"/>
    <w:rsid w:val="00406FE0"/>
    <w:rsid w:val="00407A9E"/>
    <w:rsid w:val="00407F61"/>
    <w:rsid w:val="0041043B"/>
    <w:rsid w:val="00410B20"/>
    <w:rsid w:val="00411110"/>
    <w:rsid w:val="00411124"/>
    <w:rsid w:val="00411159"/>
    <w:rsid w:val="00411719"/>
    <w:rsid w:val="00411980"/>
    <w:rsid w:val="00411CB1"/>
    <w:rsid w:val="00411D55"/>
    <w:rsid w:val="00411E2B"/>
    <w:rsid w:val="00411FF1"/>
    <w:rsid w:val="00412057"/>
    <w:rsid w:val="00412223"/>
    <w:rsid w:val="00412617"/>
    <w:rsid w:val="0041266B"/>
    <w:rsid w:val="0041286D"/>
    <w:rsid w:val="00412919"/>
    <w:rsid w:val="00412C5C"/>
    <w:rsid w:val="00412D99"/>
    <w:rsid w:val="00413074"/>
    <w:rsid w:val="00413079"/>
    <w:rsid w:val="00413484"/>
    <w:rsid w:val="00413568"/>
    <w:rsid w:val="00413A02"/>
    <w:rsid w:val="00413D16"/>
    <w:rsid w:val="00413FB1"/>
    <w:rsid w:val="004142E6"/>
    <w:rsid w:val="004144E7"/>
    <w:rsid w:val="00414598"/>
    <w:rsid w:val="00414DBA"/>
    <w:rsid w:val="004156C9"/>
    <w:rsid w:val="00415C25"/>
    <w:rsid w:val="00415E84"/>
    <w:rsid w:val="0041654E"/>
    <w:rsid w:val="00416741"/>
    <w:rsid w:val="00416B9C"/>
    <w:rsid w:val="00417229"/>
    <w:rsid w:val="00417343"/>
    <w:rsid w:val="004175C2"/>
    <w:rsid w:val="00417672"/>
    <w:rsid w:val="0041775A"/>
    <w:rsid w:val="004203AF"/>
    <w:rsid w:val="004204AC"/>
    <w:rsid w:val="004204E6"/>
    <w:rsid w:val="00420513"/>
    <w:rsid w:val="004209AA"/>
    <w:rsid w:val="00420D0C"/>
    <w:rsid w:val="00420FCD"/>
    <w:rsid w:val="00420FDF"/>
    <w:rsid w:val="0042132C"/>
    <w:rsid w:val="004213C9"/>
    <w:rsid w:val="004216A0"/>
    <w:rsid w:val="004217D8"/>
    <w:rsid w:val="00421D8F"/>
    <w:rsid w:val="00422514"/>
    <w:rsid w:val="004226BF"/>
    <w:rsid w:val="00423B17"/>
    <w:rsid w:val="0042441C"/>
    <w:rsid w:val="00424940"/>
    <w:rsid w:val="0042508D"/>
    <w:rsid w:val="00425205"/>
    <w:rsid w:val="004252FD"/>
    <w:rsid w:val="0042535C"/>
    <w:rsid w:val="004253AE"/>
    <w:rsid w:val="0042547F"/>
    <w:rsid w:val="004258C9"/>
    <w:rsid w:val="00425B9E"/>
    <w:rsid w:val="00425BA2"/>
    <w:rsid w:val="00426015"/>
    <w:rsid w:val="00426847"/>
    <w:rsid w:val="00426CB5"/>
    <w:rsid w:val="00426EF8"/>
    <w:rsid w:val="00426F67"/>
    <w:rsid w:val="00426FE9"/>
    <w:rsid w:val="0042702A"/>
    <w:rsid w:val="004271F5"/>
    <w:rsid w:val="004272B4"/>
    <w:rsid w:val="00427900"/>
    <w:rsid w:val="00427B10"/>
    <w:rsid w:val="00427B95"/>
    <w:rsid w:val="00427C95"/>
    <w:rsid w:val="004307E6"/>
    <w:rsid w:val="00430B55"/>
    <w:rsid w:val="00430C21"/>
    <w:rsid w:val="004311F9"/>
    <w:rsid w:val="004313D9"/>
    <w:rsid w:val="004320DC"/>
    <w:rsid w:val="00432362"/>
    <w:rsid w:val="00432B28"/>
    <w:rsid w:val="00432B5E"/>
    <w:rsid w:val="0043303D"/>
    <w:rsid w:val="00433087"/>
    <w:rsid w:val="00433347"/>
    <w:rsid w:val="004337D5"/>
    <w:rsid w:val="00433E5D"/>
    <w:rsid w:val="00434106"/>
    <w:rsid w:val="00434848"/>
    <w:rsid w:val="00434CBB"/>
    <w:rsid w:val="00434D56"/>
    <w:rsid w:val="0043509D"/>
    <w:rsid w:val="00435446"/>
    <w:rsid w:val="004355D5"/>
    <w:rsid w:val="0043580F"/>
    <w:rsid w:val="00435956"/>
    <w:rsid w:val="00435F62"/>
    <w:rsid w:val="0043601D"/>
    <w:rsid w:val="00436134"/>
    <w:rsid w:val="00436252"/>
    <w:rsid w:val="00436F99"/>
    <w:rsid w:val="004370B9"/>
    <w:rsid w:val="00437666"/>
    <w:rsid w:val="00437726"/>
    <w:rsid w:val="00437797"/>
    <w:rsid w:val="0044042B"/>
    <w:rsid w:val="0044113B"/>
    <w:rsid w:val="00441298"/>
    <w:rsid w:val="00441413"/>
    <w:rsid w:val="004414CD"/>
    <w:rsid w:val="004415FB"/>
    <w:rsid w:val="004419CC"/>
    <w:rsid w:val="00441C37"/>
    <w:rsid w:val="00441CC7"/>
    <w:rsid w:val="00441FBB"/>
    <w:rsid w:val="004423A3"/>
    <w:rsid w:val="004426A6"/>
    <w:rsid w:val="00442AB3"/>
    <w:rsid w:val="00442D23"/>
    <w:rsid w:val="004437B1"/>
    <w:rsid w:val="00443CCC"/>
    <w:rsid w:val="00443EEC"/>
    <w:rsid w:val="00444757"/>
    <w:rsid w:val="00444819"/>
    <w:rsid w:val="0044486F"/>
    <w:rsid w:val="004449C9"/>
    <w:rsid w:val="00444A90"/>
    <w:rsid w:val="00444AF7"/>
    <w:rsid w:val="00444B25"/>
    <w:rsid w:val="00444F6B"/>
    <w:rsid w:val="00445180"/>
    <w:rsid w:val="00445217"/>
    <w:rsid w:val="0044530F"/>
    <w:rsid w:val="00445981"/>
    <w:rsid w:val="00445E12"/>
    <w:rsid w:val="00446023"/>
    <w:rsid w:val="004460D6"/>
    <w:rsid w:val="0044640E"/>
    <w:rsid w:val="00446411"/>
    <w:rsid w:val="004465A0"/>
    <w:rsid w:val="00446BF3"/>
    <w:rsid w:val="0044764F"/>
    <w:rsid w:val="0044799A"/>
    <w:rsid w:val="004479BA"/>
    <w:rsid w:val="00447A83"/>
    <w:rsid w:val="00450706"/>
    <w:rsid w:val="00450AF2"/>
    <w:rsid w:val="00450D67"/>
    <w:rsid w:val="00450F9C"/>
    <w:rsid w:val="0045129E"/>
    <w:rsid w:val="004512F9"/>
    <w:rsid w:val="00451399"/>
    <w:rsid w:val="00452564"/>
    <w:rsid w:val="004526A2"/>
    <w:rsid w:val="004529C7"/>
    <w:rsid w:val="00452D21"/>
    <w:rsid w:val="00452EBA"/>
    <w:rsid w:val="00453227"/>
    <w:rsid w:val="004539AE"/>
    <w:rsid w:val="00453A96"/>
    <w:rsid w:val="004541D7"/>
    <w:rsid w:val="00454C0E"/>
    <w:rsid w:val="00454C8B"/>
    <w:rsid w:val="00454D40"/>
    <w:rsid w:val="00455073"/>
    <w:rsid w:val="004559D9"/>
    <w:rsid w:val="00455BC4"/>
    <w:rsid w:val="004560FD"/>
    <w:rsid w:val="004566B3"/>
    <w:rsid w:val="00456A11"/>
    <w:rsid w:val="00456EAB"/>
    <w:rsid w:val="00456F25"/>
    <w:rsid w:val="0045704B"/>
    <w:rsid w:val="00457357"/>
    <w:rsid w:val="00457A5B"/>
    <w:rsid w:val="00457BDA"/>
    <w:rsid w:val="00460080"/>
    <w:rsid w:val="0046010B"/>
    <w:rsid w:val="004601D7"/>
    <w:rsid w:val="00460260"/>
    <w:rsid w:val="00460AD7"/>
    <w:rsid w:val="00460C48"/>
    <w:rsid w:val="0046135A"/>
    <w:rsid w:val="0046145F"/>
    <w:rsid w:val="00461A0A"/>
    <w:rsid w:val="00461D01"/>
    <w:rsid w:val="004620A9"/>
    <w:rsid w:val="004624EF"/>
    <w:rsid w:val="00462762"/>
    <w:rsid w:val="00462A68"/>
    <w:rsid w:val="00462A7D"/>
    <w:rsid w:val="00462FE6"/>
    <w:rsid w:val="00463DC4"/>
    <w:rsid w:val="00464201"/>
    <w:rsid w:val="00464306"/>
    <w:rsid w:val="004648B2"/>
    <w:rsid w:val="00464E20"/>
    <w:rsid w:val="00465312"/>
    <w:rsid w:val="004654E4"/>
    <w:rsid w:val="004655AF"/>
    <w:rsid w:val="00465D02"/>
    <w:rsid w:val="00465DA8"/>
    <w:rsid w:val="00466015"/>
    <w:rsid w:val="0046687D"/>
    <w:rsid w:val="00466E60"/>
    <w:rsid w:val="00467258"/>
    <w:rsid w:val="00467D14"/>
    <w:rsid w:val="00467EAB"/>
    <w:rsid w:val="00470267"/>
    <w:rsid w:val="004704B1"/>
    <w:rsid w:val="0047059A"/>
    <w:rsid w:val="00470F35"/>
    <w:rsid w:val="004710F6"/>
    <w:rsid w:val="00471268"/>
    <w:rsid w:val="00471651"/>
    <w:rsid w:val="00471BF2"/>
    <w:rsid w:val="00471CCA"/>
    <w:rsid w:val="00471F1D"/>
    <w:rsid w:val="004720D2"/>
    <w:rsid w:val="00472872"/>
    <w:rsid w:val="00472A9B"/>
    <w:rsid w:val="00472C55"/>
    <w:rsid w:val="00472D12"/>
    <w:rsid w:val="004730AB"/>
    <w:rsid w:val="004732AF"/>
    <w:rsid w:val="00473898"/>
    <w:rsid w:val="00473BA7"/>
    <w:rsid w:val="00473D51"/>
    <w:rsid w:val="0047462E"/>
    <w:rsid w:val="00474876"/>
    <w:rsid w:val="00474A97"/>
    <w:rsid w:val="00474B6C"/>
    <w:rsid w:val="00474D31"/>
    <w:rsid w:val="00474F52"/>
    <w:rsid w:val="00474FBC"/>
    <w:rsid w:val="004750E7"/>
    <w:rsid w:val="004750F0"/>
    <w:rsid w:val="004751B1"/>
    <w:rsid w:val="00475313"/>
    <w:rsid w:val="0047547D"/>
    <w:rsid w:val="004757DF"/>
    <w:rsid w:val="0047599D"/>
    <w:rsid w:val="0047645B"/>
    <w:rsid w:val="00476954"/>
    <w:rsid w:val="00476BE3"/>
    <w:rsid w:val="00476DA7"/>
    <w:rsid w:val="00476E2D"/>
    <w:rsid w:val="00476EF1"/>
    <w:rsid w:val="00476F0D"/>
    <w:rsid w:val="00476F1D"/>
    <w:rsid w:val="00477435"/>
    <w:rsid w:val="00477709"/>
    <w:rsid w:val="004779F1"/>
    <w:rsid w:val="00480946"/>
    <w:rsid w:val="00480E43"/>
    <w:rsid w:val="004810AA"/>
    <w:rsid w:val="00481283"/>
    <w:rsid w:val="004816CA"/>
    <w:rsid w:val="00481AA1"/>
    <w:rsid w:val="00481BE9"/>
    <w:rsid w:val="00481E59"/>
    <w:rsid w:val="0048257D"/>
    <w:rsid w:val="004825D4"/>
    <w:rsid w:val="004828BA"/>
    <w:rsid w:val="00482917"/>
    <w:rsid w:val="00482C22"/>
    <w:rsid w:val="00482C7B"/>
    <w:rsid w:val="00482E6C"/>
    <w:rsid w:val="00482EC2"/>
    <w:rsid w:val="0048362E"/>
    <w:rsid w:val="004838FF"/>
    <w:rsid w:val="00483C9B"/>
    <w:rsid w:val="00483EFE"/>
    <w:rsid w:val="00484015"/>
    <w:rsid w:val="00484514"/>
    <w:rsid w:val="00484923"/>
    <w:rsid w:val="00484D40"/>
    <w:rsid w:val="00485378"/>
    <w:rsid w:val="00485F6F"/>
    <w:rsid w:val="00486344"/>
    <w:rsid w:val="00486C4E"/>
    <w:rsid w:val="0048701A"/>
    <w:rsid w:val="004874D1"/>
    <w:rsid w:val="004875DE"/>
    <w:rsid w:val="004877FF"/>
    <w:rsid w:val="004878DF"/>
    <w:rsid w:val="00490435"/>
    <w:rsid w:val="00491B8B"/>
    <w:rsid w:val="00491BF0"/>
    <w:rsid w:val="00491FB1"/>
    <w:rsid w:val="00492270"/>
    <w:rsid w:val="004924B6"/>
    <w:rsid w:val="00492779"/>
    <w:rsid w:val="0049298D"/>
    <w:rsid w:val="00493080"/>
    <w:rsid w:val="004930BE"/>
    <w:rsid w:val="004930FE"/>
    <w:rsid w:val="004931BE"/>
    <w:rsid w:val="00493AC3"/>
    <w:rsid w:val="00493EBD"/>
    <w:rsid w:val="004940E9"/>
    <w:rsid w:val="00494D0F"/>
    <w:rsid w:val="0049521F"/>
    <w:rsid w:val="004957C1"/>
    <w:rsid w:val="00495984"/>
    <w:rsid w:val="00495CB9"/>
    <w:rsid w:val="00495EF2"/>
    <w:rsid w:val="00496543"/>
    <w:rsid w:val="00496DA2"/>
    <w:rsid w:val="00496ED5"/>
    <w:rsid w:val="0049708B"/>
    <w:rsid w:val="00497997"/>
    <w:rsid w:val="00497C44"/>
    <w:rsid w:val="00497CA1"/>
    <w:rsid w:val="004A0099"/>
    <w:rsid w:val="004A03B5"/>
    <w:rsid w:val="004A05B1"/>
    <w:rsid w:val="004A0877"/>
    <w:rsid w:val="004A0882"/>
    <w:rsid w:val="004A0FC2"/>
    <w:rsid w:val="004A1011"/>
    <w:rsid w:val="004A11D1"/>
    <w:rsid w:val="004A1BC3"/>
    <w:rsid w:val="004A1F0B"/>
    <w:rsid w:val="004A2130"/>
    <w:rsid w:val="004A243A"/>
    <w:rsid w:val="004A2598"/>
    <w:rsid w:val="004A2675"/>
    <w:rsid w:val="004A2B96"/>
    <w:rsid w:val="004A2DA7"/>
    <w:rsid w:val="004A327B"/>
    <w:rsid w:val="004A358D"/>
    <w:rsid w:val="004A3682"/>
    <w:rsid w:val="004A3AC0"/>
    <w:rsid w:val="004A3C9E"/>
    <w:rsid w:val="004A4040"/>
    <w:rsid w:val="004A41AB"/>
    <w:rsid w:val="004A4559"/>
    <w:rsid w:val="004A45ED"/>
    <w:rsid w:val="004A482F"/>
    <w:rsid w:val="004A484D"/>
    <w:rsid w:val="004A5059"/>
    <w:rsid w:val="004A5603"/>
    <w:rsid w:val="004A5B00"/>
    <w:rsid w:val="004A5B9D"/>
    <w:rsid w:val="004A5C90"/>
    <w:rsid w:val="004A5CC3"/>
    <w:rsid w:val="004A6459"/>
    <w:rsid w:val="004A6594"/>
    <w:rsid w:val="004A69C3"/>
    <w:rsid w:val="004A6C5E"/>
    <w:rsid w:val="004A6E1A"/>
    <w:rsid w:val="004A704C"/>
    <w:rsid w:val="004A71E2"/>
    <w:rsid w:val="004A75C9"/>
    <w:rsid w:val="004A7603"/>
    <w:rsid w:val="004A7924"/>
    <w:rsid w:val="004B0767"/>
    <w:rsid w:val="004B09AD"/>
    <w:rsid w:val="004B11E0"/>
    <w:rsid w:val="004B12CF"/>
    <w:rsid w:val="004B1483"/>
    <w:rsid w:val="004B150B"/>
    <w:rsid w:val="004B1542"/>
    <w:rsid w:val="004B1AF3"/>
    <w:rsid w:val="004B1EC1"/>
    <w:rsid w:val="004B2444"/>
    <w:rsid w:val="004B2747"/>
    <w:rsid w:val="004B2DDD"/>
    <w:rsid w:val="004B2F4B"/>
    <w:rsid w:val="004B3435"/>
    <w:rsid w:val="004B3D15"/>
    <w:rsid w:val="004B46A4"/>
    <w:rsid w:val="004B4DAB"/>
    <w:rsid w:val="004B5365"/>
    <w:rsid w:val="004B53AC"/>
    <w:rsid w:val="004B581B"/>
    <w:rsid w:val="004B58C2"/>
    <w:rsid w:val="004B5A98"/>
    <w:rsid w:val="004B5C6A"/>
    <w:rsid w:val="004B5E2A"/>
    <w:rsid w:val="004B63D2"/>
    <w:rsid w:val="004B729C"/>
    <w:rsid w:val="004B74B1"/>
    <w:rsid w:val="004B74C3"/>
    <w:rsid w:val="004B7652"/>
    <w:rsid w:val="004B773F"/>
    <w:rsid w:val="004B776F"/>
    <w:rsid w:val="004B7FA1"/>
    <w:rsid w:val="004C0563"/>
    <w:rsid w:val="004C08FE"/>
    <w:rsid w:val="004C0FF4"/>
    <w:rsid w:val="004C15D2"/>
    <w:rsid w:val="004C167D"/>
    <w:rsid w:val="004C19B3"/>
    <w:rsid w:val="004C1CAD"/>
    <w:rsid w:val="004C1DB7"/>
    <w:rsid w:val="004C1E25"/>
    <w:rsid w:val="004C237E"/>
    <w:rsid w:val="004C24F7"/>
    <w:rsid w:val="004C2ABC"/>
    <w:rsid w:val="004C2DE0"/>
    <w:rsid w:val="004C3265"/>
    <w:rsid w:val="004C3530"/>
    <w:rsid w:val="004C3750"/>
    <w:rsid w:val="004C3780"/>
    <w:rsid w:val="004C3794"/>
    <w:rsid w:val="004C3911"/>
    <w:rsid w:val="004C3A3B"/>
    <w:rsid w:val="004C3B4A"/>
    <w:rsid w:val="004C3D40"/>
    <w:rsid w:val="004C4AC4"/>
    <w:rsid w:val="004C4D88"/>
    <w:rsid w:val="004C4DAD"/>
    <w:rsid w:val="004C546A"/>
    <w:rsid w:val="004C5E5F"/>
    <w:rsid w:val="004C5E85"/>
    <w:rsid w:val="004C5EF2"/>
    <w:rsid w:val="004C5F7C"/>
    <w:rsid w:val="004C63F9"/>
    <w:rsid w:val="004C649E"/>
    <w:rsid w:val="004C6642"/>
    <w:rsid w:val="004C69C0"/>
    <w:rsid w:val="004C6ACA"/>
    <w:rsid w:val="004C6EE5"/>
    <w:rsid w:val="004C7AAB"/>
    <w:rsid w:val="004C7DFD"/>
    <w:rsid w:val="004D09B8"/>
    <w:rsid w:val="004D0A32"/>
    <w:rsid w:val="004D0FE2"/>
    <w:rsid w:val="004D106E"/>
    <w:rsid w:val="004D10F1"/>
    <w:rsid w:val="004D125A"/>
    <w:rsid w:val="004D1431"/>
    <w:rsid w:val="004D1D4E"/>
    <w:rsid w:val="004D1F34"/>
    <w:rsid w:val="004D20D5"/>
    <w:rsid w:val="004D2115"/>
    <w:rsid w:val="004D214D"/>
    <w:rsid w:val="004D2349"/>
    <w:rsid w:val="004D27FA"/>
    <w:rsid w:val="004D2E42"/>
    <w:rsid w:val="004D3000"/>
    <w:rsid w:val="004D3213"/>
    <w:rsid w:val="004D33A6"/>
    <w:rsid w:val="004D3525"/>
    <w:rsid w:val="004D3D11"/>
    <w:rsid w:val="004D3E80"/>
    <w:rsid w:val="004D42CA"/>
    <w:rsid w:val="004D4480"/>
    <w:rsid w:val="004D44E1"/>
    <w:rsid w:val="004D459A"/>
    <w:rsid w:val="004D48CF"/>
    <w:rsid w:val="004D4E76"/>
    <w:rsid w:val="004D580C"/>
    <w:rsid w:val="004D606E"/>
    <w:rsid w:val="004D6976"/>
    <w:rsid w:val="004D6E50"/>
    <w:rsid w:val="004D6EB0"/>
    <w:rsid w:val="004D7A12"/>
    <w:rsid w:val="004D7FCB"/>
    <w:rsid w:val="004E0131"/>
    <w:rsid w:val="004E0267"/>
    <w:rsid w:val="004E05B4"/>
    <w:rsid w:val="004E062A"/>
    <w:rsid w:val="004E077F"/>
    <w:rsid w:val="004E08A9"/>
    <w:rsid w:val="004E0BAF"/>
    <w:rsid w:val="004E11CB"/>
    <w:rsid w:val="004E1B70"/>
    <w:rsid w:val="004E1BEF"/>
    <w:rsid w:val="004E1CF7"/>
    <w:rsid w:val="004E1FB8"/>
    <w:rsid w:val="004E23EA"/>
    <w:rsid w:val="004E2467"/>
    <w:rsid w:val="004E27FB"/>
    <w:rsid w:val="004E2A92"/>
    <w:rsid w:val="004E32DF"/>
    <w:rsid w:val="004E3844"/>
    <w:rsid w:val="004E394E"/>
    <w:rsid w:val="004E3BC0"/>
    <w:rsid w:val="004E3DDE"/>
    <w:rsid w:val="004E3F6B"/>
    <w:rsid w:val="004E417E"/>
    <w:rsid w:val="004E4628"/>
    <w:rsid w:val="004E4662"/>
    <w:rsid w:val="004E474E"/>
    <w:rsid w:val="004E4D65"/>
    <w:rsid w:val="004E4E8B"/>
    <w:rsid w:val="004E4EFB"/>
    <w:rsid w:val="004E5077"/>
    <w:rsid w:val="004E5148"/>
    <w:rsid w:val="004E5761"/>
    <w:rsid w:val="004E5FAA"/>
    <w:rsid w:val="004E6032"/>
    <w:rsid w:val="004E6052"/>
    <w:rsid w:val="004E616A"/>
    <w:rsid w:val="004E6216"/>
    <w:rsid w:val="004E639A"/>
    <w:rsid w:val="004E6BD9"/>
    <w:rsid w:val="004E6C2F"/>
    <w:rsid w:val="004E6DF2"/>
    <w:rsid w:val="004E709D"/>
    <w:rsid w:val="004E70C6"/>
    <w:rsid w:val="004E7227"/>
    <w:rsid w:val="004E784B"/>
    <w:rsid w:val="004E788E"/>
    <w:rsid w:val="004F03D9"/>
    <w:rsid w:val="004F0446"/>
    <w:rsid w:val="004F08C3"/>
    <w:rsid w:val="004F134E"/>
    <w:rsid w:val="004F1474"/>
    <w:rsid w:val="004F188E"/>
    <w:rsid w:val="004F1985"/>
    <w:rsid w:val="004F1B28"/>
    <w:rsid w:val="004F1BC8"/>
    <w:rsid w:val="004F2211"/>
    <w:rsid w:val="004F2427"/>
    <w:rsid w:val="004F2509"/>
    <w:rsid w:val="004F2C1A"/>
    <w:rsid w:val="004F2CFB"/>
    <w:rsid w:val="004F2F3E"/>
    <w:rsid w:val="004F3203"/>
    <w:rsid w:val="004F34A2"/>
    <w:rsid w:val="004F3F5E"/>
    <w:rsid w:val="004F3F9A"/>
    <w:rsid w:val="004F44AB"/>
    <w:rsid w:val="004F450B"/>
    <w:rsid w:val="004F474E"/>
    <w:rsid w:val="004F4754"/>
    <w:rsid w:val="004F4C8F"/>
    <w:rsid w:val="004F4E69"/>
    <w:rsid w:val="004F5000"/>
    <w:rsid w:val="004F5297"/>
    <w:rsid w:val="004F5870"/>
    <w:rsid w:val="004F5B0D"/>
    <w:rsid w:val="004F5DCD"/>
    <w:rsid w:val="004F6002"/>
    <w:rsid w:val="004F61AA"/>
    <w:rsid w:val="004F621B"/>
    <w:rsid w:val="004F6231"/>
    <w:rsid w:val="004F631C"/>
    <w:rsid w:val="004F68E6"/>
    <w:rsid w:val="004F691B"/>
    <w:rsid w:val="004F6F84"/>
    <w:rsid w:val="004F7046"/>
    <w:rsid w:val="004F7353"/>
    <w:rsid w:val="004F7EF8"/>
    <w:rsid w:val="005001CC"/>
    <w:rsid w:val="005004F4"/>
    <w:rsid w:val="0050062B"/>
    <w:rsid w:val="00500933"/>
    <w:rsid w:val="00500CDA"/>
    <w:rsid w:val="00500D0C"/>
    <w:rsid w:val="00500D5A"/>
    <w:rsid w:val="00500E18"/>
    <w:rsid w:val="00501054"/>
    <w:rsid w:val="005010EB"/>
    <w:rsid w:val="005018F1"/>
    <w:rsid w:val="00501A67"/>
    <w:rsid w:val="00501F58"/>
    <w:rsid w:val="00502038"/>
    <w:rsid w:val="0050205A"/>
    <w:rsid w:val="005020D0"/>
    <w:rsid w:val="005026E3"/>
    <w:rsid w:val="005030D6"/>
    <w:rsid w:val="00503450"/>
    <w:rsid w:val="005037A7"/>
    <w:rsid w:val="00503ECD"/>
    <w:rsid w:val="00504414"/>
    <w:rsid w:val="005045E1"/>
    <w:rsid w:val="0050467A"/>
    <w:rsid w:val="00504E0C"/>
    <w:rsid w:val="00504E3B"/>
    <w:rsid w:val="005050DD"/>
    <w:rsid w:val="0050549A"/>
    <w:rsid w:val="00505525"/>
    <w:rsid w:val="0050556B"/>
    <w:rsid w:val="005056E3"/>
    <w:rsid w:val="005058BD"/>
    <w:rsid w:val="00505D97"/>
    <w:rsid w:val="00505FC4"/>
    <w:rsid w:val="00506256"/>
    <w:rsid w:val="0050626C"/>
    <w:rsid w:val="005063EE"/>
    <w:rsid w:val="00506BB8"/>
    <w:rsid w:val="00506FDE"/>
    <w:rsid w:val="00507846"/>
    <w:rsid w:val="00507A5E"/>
    <w:rsid w:val="00507CE4"/>
    <w:rsid w:val="00507D83"/>
    <w:rsid w:val="00507E38"/>
    <w:rsid w:val="005100E9"/>
    <w:rsid w:val="005102A9"/>
    <w:rsid w:val="005106B8"/>
    <w:rsid w:val="00510889"/>
    <w:rsid w:val="00510B25"/>
    <w:rsid w:val="00510D60"/>
    <w:rsid w:val="005111BA"/>
    <w:rsid w:val="00511A47"/>
    <w:rsid w:val="00511C78"/>
    <w:rsid w:val="005123FA"/>
    <w:rsid w:val="005125C8"/>
    <w:rsid w:val="005126E7"/>
    <w:rsid w:val="00512859"/>
    <w:rsid w:val="00512DA5"/>
    <w:rsid w:val="00513008"/>
    <w:rsid w:val="0051313C"/>
    <w:rsid w:val="005132AE"/>
    <w:rsid w:val="0051333B"/>
    <w:rsid w:val="005138D0"/>
    <w:rsid w:val="00513A82"/>
    <w:rsid w:val="00513E6F"/>
    <w:rsid w:val="00513EAA"/>
    <w:rsid w:val="00514421"/>
    <w:rsid w:val="0051471A"/>
    <w:rsid w:val="00514AB0"/>
    <w:rsid w:val="00515345"/>
    <w:rsid w:val="00515451"/>
    <w:rsid w:val="005154C7"/>
    <w:rsid w:val="00515B46"/>
    <w:rsid w:val="00515B6B"/>
    <w:rsid w:val="00515D2C"/>
    <w:rsid w:val="00515E2B"/>
    <w:rsid w:val="00516432"/>
    <w:rsid w:val="00516649"/>
    <w:rsid w:val="005166B8"/>
    <w:rsid w:val="0051675C"/>
    <w:rsid w:val="00516B85"/>
    <w:rsid w:val="00517441"/>
    <w:rsid w:val="00517502"/>
    <w:rsid w:val="00517622"/>
    <w:rsid w:val="00517ED6"/>
    <w:rsid w:val="00520F4A"/>
    <w:rsid w:val="0052159C"/>
    <w:rsid w:val="00521CF3"/>
    <w:rsid w:val="00522288"/>
    <w:rsid w:val="00522CDF"/>
    <w:rsid w:val="00522E6C"/>
    <w:rsid w:val="00523783"/>
    <w:rsid w:val="00523AEC"/>
    <w:rsid w:val="00523BE1"/>
    <w:rsid w:val="00523BE8"/>
    <w:rsid w:val="005241BC"/>
    <w:rsid w:val="005242C2"/>
    <w:rsid w:val="00524381"/>
    <w:rsid w:val="0052440F"/>
    <w:rsid w:val="005244D9"/>
    <w:rsid w:val="00524A98"/>
    <w:rsid w:val="00524C2E"/>
    <w:rsid w:val="00524CC0"/>
    <w:rsid w:val="005252F9"/>
    <w:rsid w:val="005256E2"/>
    <w:rsid w:val="00525FAC"/>
    <w:rsid w:val="005264C5"/>
    <w:rsid w:val="00526903"/>
    <w:rsid w:val="005269CC"/>
    <w:rsid w:val="00526AAC"/>
    <w:rsid w:val="00526EE4"/>
    <w:rsid w:val="00527239"/>
    <w:rsid w:val="00527801"/>
    <w:rsid w:val="0052784F"/>
    <w:rsid w:val="00527896"/>
    <w:rsid w:val="00530049"/>
    <w:rsid w:val="005304F3"/>
    <w:rsid w:val="00530547"/>
    <w:rsid w:val="005306B0"/>
    <w:rsid w:val="00530702"/>
    <w:rsid w:val="00530A4C"/>
    <w:rsid w:val="00530B0C"/>
    <w:rsid w:val="00530B4E"/>
    <w:rsid w:val="00530CFC"/>
    <w:rsid w:val="00531217"/>
    <w:rsid w:val="0053163F"/>
    <w:rsid w:val="005316E9"/>
    <w:rsid w:val="00531A27"/>
    <w:rsid w:val="00531B46"/>
    <w:rsid w:val="0053216E"/>
    <w:rsid w:val="005321F4"/>
    <w:rsid w:val="0053296B"/>
    <w:rsid w:val="00532CE7"/>
    <w:rsid w:val="005330C6"/>
    <w:rsid w:val="00533306"/>
    <w:rsid w:val="005336F1"/>
    <w:rsid w:val="005337DA"/>
    <w:rsid w:val="00533899"/>
    <w:rsid w:val="00533B8F"/>
    <w:rsid w:val="00533FB2"/>
    <w:rsid w:val="0053422B"/>
    <w:rsid w:val="00534262"/>
    <w:rsid w:val="00534509"/>
    <w:rsid w:val="00534510"/>
    <w:rsid w:val="0053464A"/>
    <w:rsid w:val="005346B1"/>
    <w:rsid w:val="00534802"/>
    <w:rsid w:val="0053481B"/>
    <w:rsid w:val="00534DA6"/>
    <w:rsid w:val="005351E0"/>
    <w:rsid w:val="00535481"/>
    <w:rsid w:val="005354D8"/>
    <w:rsid w:val="00535CF5"/>
    <w:rsid w:val="00536021"/>
    <w:rsid w:val="00536085"/>
    <w:rsid w:val="005364CF"/>
    <w:rsid w:val="005364D6"/>
    <w:rsid w:val="00536925"/>
    <w:rsid w:val="00536A08"/>
    <w:rsid w:val="00536CF6"/>
    <w:rsid w:val="00536F41"/>
    <w:rsid w:val="0053769A"/>
    <w:rsid w:val="005377D6"/>
    <w:rsid w:val="0053792C"/>
    <w:rsid w:val="00537A3E"/>
    <w:rsid w:val="00537C9C"/>
    <w:rsid w:val="00537E99"/>
    <w:rsid w:val="005401EC"/>
    <w:rsid w:val="0054039D"/>
    <w:rsid w:val="00540565"/>
    <w:rsid w:val="00540913"/>
    <w:rsid w:val="00540BD2"/>
    <w:rsid w:val="00540E66"/>
    <w:rsid w:val="00541641"/>
    <w:rsid w:val="00541898"/>
    <w:rsid w:val="00541B59"/>
    <w:rsid w:val="00541E53"/>
    <w:rsid w:val="00541F80"/>
    <w:rsid w:val="00542052"/>
    <w:rsid w:val="00542270"/>
    <w:rsid w:val="005424DB"/>
    <w:rsid w:val="00542963"/>
    <w:rsid w:val="00542A6B"/>
    <w:rsid w:val="00542E93"/>
    <w:rsid w:val="00543557"/>
    <w:rsid w:val="005437C8"/>
    <w:rsid w:val="00543C9A"/>
    <w:rsid w:val="0054448C"/>
    <w:rsid w:val="00544D76"/>
    <w:rsid w:val="0054503A"/>
    <w:rsid w:val="005451F6"/>
    <w:rsid w:val="00545742"/>
    <w:rsid w:val="00545743"/>
    <w:rsid w:val="0054585C"/>
    <w:rsid w:val="00545940"/>
    <w:rsid w:val="00545AF0"/>
    <w:rsid w:val="00545BCE"/>
    <w:rsid w:val="0054627A"/>
    <w:rsid w:val="005463C6"/>
    <w:rsid w:val="00546811"/>
    <w:rsid w:val="005469B5"/>
    <w:rsid w:val="00546AEC"/>
    <w:rsid w:val="00546ED5"/>
    <w:rsid w:val="005471AE"/>
    <w:rsid w:val="005473CC"/>
    <w:rsid w:val="005473EC"/>
    <w:rsid w:val="00547771"/>
    <w:rsid w:val="0054797E"/>
    <w:rsid w:val="00547B95"/>
    <w:rsid w:val="00547D59"/>
    <w:rsid w:val="00550263"/>
    <w:rsid w:val="005511A5"/>
    <w:rsid w:val="00551266"/>
    <w:rsid w:val="0055169C"/>
    <w:rsid w:val="00551860"/>
    <w:rsid w:val="00551C54"/>
    <w:rsid w:val="00551DCA"/>
    <w:rsid w:val="00551EA8"/>
    <w:rsid w:val="00552AC5"/>
    <w:rsid w:val="00552E7A"/>
    <w:rsid w:val="00552F62"/>
    <w:rsid w:val="005530A0"/>
    <w:rsid w:val="005534FF"/>
    <w:rsid w:val="005536A0"/>
    <w:rsid w:val="00553764"/>
    <w:rsid w:val="00553AD8"/>
    <w:rsid w:val="00553FF9"/>
    <w:rsid w:val="00554055"/>
    <w:rsid w:val="00554177"/>
    <w:rsid w:val="00554353"/>
    <w:rsid w:val="00554713"/>
    <w:rsid w:val="005548E1"/>
    <w:rsid w:val="00554A31"/>
    <w:rsid w:val="00554D54"/>
    <w:rsid w:val="00554F5A"/>
    <w:rsid w:val="00555004"/>
    <w:rsid w:val="0055509F"/>
    <w:rsid w:val="005552FD"/>
    <w:rsid w:val="005554D5"/>
    <w:rsid w:val="005555D0"/>
    <w:rsid w:val="0055580F"/>
    <w:rsid w:val="00555D43"/>
    <w:rsid w:val="0055665C"/>
    <w:rsid w:val="00556715"/>
    <w:rsid w:val="00556989"/>
    <w:rsid w:val="00556BCB"/>
    <w:rsid w:val="00557064"/>
    <w:rsid w:val="0055733A"/>
    <w:rsid w:val="005573AD"/>
    <w:rsid w:val="00557640"/>
    <w:rsid w:val="005576A8"/>
    <w:rsid w:val="005576DE"/>
    <w:rsid w:val="00557A35"/>
    <w:rsid w:val="00557B72"/>
    <w:rsid w:val="0056003E"/>
    <w:rsid w:val="0056021E"/>
    <w:rsid w:val="00560805"/>
    <w:rsid w:val="00560A0B"/>
    <w:rsid w:val="0056104D"/>
    <w:rsid w:val="00561268"/>
    <w:rsid w:val="005619DD"/>
    <w:rsid w:val="00561F34"/>
    <w:rsid w:val="005622CC"/>
    <w:rsid w:val="005622FA"/>
    <w:rsid w:val="00562873"/>
    <w:rsid w:val="00562A26"/>
    <w:rsid w:val="00562DC8"/>
    <w:rsid w:val="00562FCF"/>
    <w:rsid w:val="00563102"/>
    <w:rsid w:val="005633B2"/>
    <w:rsid w:val="005633BC"/>
    <w:rsid w:val="00563A1B"/>
    <w:rsid w:val="00563D53"/>
    <w:rsid w:val="00563ECB"/>
    <w:rsid w:val="0056402E"/>
    <w:rsid w:val="00564148"/>
    <w:rsid w:val="005645E5"/>
    <w:rsid w:val="00564648"/>
    <w:rsid w:val="005647D4"/>
    <w:rsid w:val="00564892"/>
    <w:rsid w:val="00564C7A"/>
    <w:rsid w:val="00564D86"/>
    <w:rsid w:val="005656E4"/>
    <w:rsid w:val="00565B2D"/>
    <w:rsid w:val="00565DA0"/>
    <w:rsid w:val="0056615F"/>
    <w:rsid w:val="00566573"/>
    <w:rsid w:val="00566601"/>
    <w:rsid w:val="00566678"/>
    <w:rsid w:val="0056683D"/>
    <w:rsid w:val="00566A86"/>
    <w:rsid w:val="00566CC7"/>
    <w:rsid w:val="00566DD5"/>
    <w:rsid w:val="0056725C"/>
    <w:rsid w:val="0056786C"/>
    <w:rsid w:val="00567ACC"/>
    <w:rsid w:val="00567B4C"/>
    <w:rsid w:val="00567E52"/>
    <w:rsid w:val="00567F49"/>
    <w:rsid w:val="00570143"/>
    <w:rsid w:val="005703EB"/>
    <w:rsid w:val="0057086B"/>
    <w:rsid w:val="00570906"/>
    <w:rsid w:val="00570BF8"/>
    <w:rsid w:val="005713AC"/>
    <w:rsid w:val="0057161B"/>
    <w:rsid w:val="0057197D"/>
    <w:rsid w:val="00571A9B"/>
    <w:rsid w:val="005724FF"/>
    <w:rsid w:val="00572CF3"/>
    <w:rsid w:val="00572D30"/>
    <w:rsid w:val="0057359F"/>
    <w:rsid w:val="005735C0"/>
    <w:rsid w:val="00573890"/>
    <w:rsid w:val="00573AE2"/>
    <w:rsid w:val="00573B2A"/>
    <w:rsid w:val="005740DF"/>
    <w:rsid w:val="005743B4"/>
    <w:rsid w:val="005744B3"/>
    <w:rsid w:val="00574C4F"/>
    <w:rsid w:val="0057523B"/>
    <w:rsid w:val="00575296"/>
    <w:rsid w:val="00575394"/>
    <w:rsid w:val="00575570"/>
    <w:rsid w:val="00575655"/>
    <w:rsid w:val="005757BF"/>
    <w:rsid w:val="00575B91"/>
    <w:rsid w:val="00575C43"/>
    <w:rsid w:val="005761E6"/>
    <w:rsid w:val="005764D6"/>
    <w:rsid w:val="00576506"/>
    <w:rsid w:val="0057670C"/>
    <w:rsid w:val="00576A9E"/>
    <w:rsid w:val="00576C21"/>
    <w:rsid w:val="005770BE"/>
    <w:rsid w:val="00577564"/>
    <w:rsid w:val="0057790F"/>
    <w:rsid w:val="00577A62"/>
    <w:rsid w:val="005802AC"/>
    <w:rsid w:val="0058072D"/>
    <w:rsid w:val="0058081D"/>
    <w:rsid w:val="0058089F"/>
    <w:rsid w:val="00580948"/>
    <w:rsid w:val="0058097B"/>
    <w:rsid w:val="00580DE3"/>
    <w:rsid w:val="005818F3"/>
    <w:rsid w:val="00581A63"/>
    <w:rsid w:val="00581AC8"/>
    <w:rsid w:val="00581DF0"/>
    <w:rsid w:val="00581E51"/>
    <w:rsid w:val="0058239D"/>
    <w:rsid w:val="005827A4"/>
    <w:rsid w:val="0058365B"/>
    <w:rsid w:val="00583903"/>
    <w:rsid w:val="005839B9"/>
    <w:rsid w:val="00583D1F"/>
    <w:rsid w:val="00583F98"/>
    <w:rsid w:val="00583FF1"/>
    <w:rsid w:val="00584088"/>
    <w:rsid w:val="00584955"/>
    <w:rsid w:val="00584AD2"/>
    <w:rsid w:val="00584BE8"/>
    <w:rsid w:val="00584E36"/>
    <w:rsid w:val="00585071"/>
    <w:rsid w:val="00585147"/>
    <w:rsid w:val="00585172"/>
    <w:rsid w:val="00585229"/>
    <w:rsid w:val="00585915"/>
    <w:rsid w:val="00585B83"/>
    <w:rsid w:val="00585D5B"/>
    <w:rsid w:val="0058604A"/>
    <w:rsid w:val="0058605B"/>
    <w:rsid w:val="0058635B"/>
    <w:rsid w:val="00586C45"/>
    <w:rsid w:val="00586C7F"/>
    <w:rsid w:val="00586FC3"/>
    <w:rsid w:val="0058752E"/>
    <w:rsid w:val="005877F2"/>
    <w:rsid w:val="005878E4"/>
    <w:rsid w:val="00587975"/>
    <w:rsid w:val="00587E1E"/>
    <w:rsid w:val="005900B4"/>
    <w:rsid w:val="005903FE"/>
    <w:rsid w:val="0059051C"/>
    <w:rsid w:val="00590786"/>
    <w:rsid w:val="0059081C"/>
    <w:rsid w:val="005908A5"/>
    <w:rsid w:val="00590F58"/>
    <w:rsid w:val="0059109D"/>
    <w:rsid w:val="005912E7"/>
    <w:rsid w:val="00591618"/>
    <w:rsid w:val="005917E2"/>
    <w:rsid w:val="0059189F"/>
    <w:rsid w:val="005919F6"/>
    <w:rsid w:val="00591D4B"/>
    <w:rsid w:val="00592239"/>
    <w:rsid w:val="005929C6"/>
    <w:rsid w:val="00592EE5"/>
    <w:rsid w:val="005933A9"/>
    <w:rsid w:val="005935BD"/>
    <w:rsid w:val="00594011"/>
    <w:rsid w:val="00594242"/>
    <w:rsid w:val="005947D1"/>
    <w:rsid w:val="00594C43"/>
    <w:rsid w:val="00594F68"/>
    <w:rsid w:val="00595125"/>
    <w:rsid w:val="00595410"/>
    <w:rsid w:val="0059633E"/>
    <w:rsid w:val="005963C0"/>
    <w:rsid w:val="005965AE"/>
    <w:rsid w:val="005966EF"/>
    <w:rsid w:val="00597085"/>
    <w:rsid w:val="005974A9"/>
    <w:rsid w:val="00597BA3"/>
    <w:rsid w:val="005A029A"/>
    <w:rsid w:val="005A032A"/>
    <w:rsid w:val="005A0A36"/>
    <w:rsid w:val="005A0E54"/>
    <w:rsid w:val="005A11A7"/>
    <w:rsid w:val="005A1228"/>
    <w:rsid w:val="005A15CA"/>
    <w:rsid w:val="005A1622"/>
    <w:rsid w:val="005A163C"/>
    <w:rsid w:val="005A19DB"/>
    <w:rsid w:val="005A1E2E"/>
    <w:rsid w:val="005A2353"/>
    <w:rsid w:val="005A24EB"/>
    <w:rsid w:val="005A24FD"/>
    <w:rsid w:val="005A2764"/>
    <w:rsid w:val="005A2F41"/>
    <w:rsid w:val="005A3624"/>
    <w:rsid w:val="005A3719"/>
    <w:rsid w:val="005A38B7"/>
    <w:rsid w:val="005A3C91"/>
    <w:rsid w:val="005A3FD4"/>
    <w:rsid w:val="005A4226"/>
    <w:rsid w:val="005A4301"/>
    <w:rsid w:val="005A4D35"/>
    <w:rsid w:val="005A4D82"/>
    <w:rsid w:val="005A4EA9"/>
    <w:rsid w:val="005A5106"/>
    <w:rsid w:val="005A51AD"/>
    <w:rsid w:val="005A53DA"/>
    <w:rsid w:val="005A5A3E"/>
    <w:rsid w:val="005A5A6D"/>
    <w:rsid w:val="005A5B77"/>
    <w:rsid w:val="005A5E17"/>
    <w:rsid w:val="005A5FB6"/>
    <w:rsid w:val="005A617D"/>
    <w:rsid w:val="005A61A9"/>
    <w:rsid w:val="005A6405"/>
    <w:rsid w:val="005A65DC"/>
    <w:rsid w:val="005A6645"/>
    <w:rsid w:val="005A674A"/>
    <w:rsid w:val="005A6841"/>
    <w:rsid w:val="005A6C87"/>
    <w:rsid w:val="005A6CB4"/>
    <w:rsid w:val="005A6E86"/>
    <w:rsid w:val="005A6F5E"/>
    <w:rsid w:val="005A73BA"/>
    <w:rsid w:val="005A73D0"/>
    <w:rsid w:val="005A776D"/>
    <w:rsid w:val="005A795E"/>
    <w:rsid w:val="005A7C96"/>
    <w:rsid w:val="005A7D80"/>
    <w:rsid w:val="005B0327"/>
    <w:rsid w:val="005B05C2"/>
    <w:rsid w:val="005B0622"/>
    <w:rsid w:val="005B0CE9"/>
    <w:rsid w:val="005B1033"/>
    <w:rsid w:val="005B13E2"/>
    <w:rsid w:val="005B170F"/>
    <w:rsid w:val="005B17D6"/>
    <w:rsid w:val="005B1AA2"/>
    <w:rsid w:val="005B1AEB"/>
    <w:rsid w:val="005B1DAA"/>
    <w:rsid w:val="005B1E81"/>
    <w:rsid w:val="005B212B"/>
    <w:rsid w:val="005B24F5"/>
    <w:rsid w:val="005B26DC"/>
    <w:rsid w:val="005B2759"/>
    <w:rsid w:val="005B2AFB"/>
    <w:rsid w:val="005B36DE"/>
    <w:rsid w:val="005B405F"/>
    <w:rsid w:val="005B4086"/>
    <w:rsid w:val="005B4155"/>
    <w:rsid w:val="005B42CF"/>
    <w:rsid w:val="005B4514"/>
    <w:rsid w:val="005B45A9"/>
    <w:rsid w:val="005B4C1D"/>
    <w:rsid w:val="005B4EC0"/>
    <w:rsid w:val="005B5100"/>
    <w:rsid w:val="005B529F"/>
    <w:rsid w:val="005B56F8"/>
    <w:rsid w:val="005B5A50"/>
    <w:rsid w:val="005B64C6"/>
    <w:rsid w:val="005B6517"/>
    <w:rsid w:val="005B656E"/>
    <w:rsid w:val="005B6943"/>
    <w:rsid w:val="005B6E6C"/>
    <w:rsid w:val="005B795E"/>
    <w:rsid w:val="005C0181"/>
    <w:rsid w:val="005C01E7"/>
    <w:rsid w:val="005C0313"/>
    <w:rsid w:val="005C05DA"/>
    <w:rsid w:val="005C065D"/>
    <w:rsid w:val="005C06CB"/>
    <w:rsid w:val="005C085E"/>
    <w:rsid w:val="005C0B77"/>
    <w:rsid w:val="005C21A3"/>
    <w:rsid w:val="005C2585"/>
    <w:rsid w:val="005C25B7"/>
    <w:rsid w:val="005C2719"/>
    <w:rsid w:val="005C2763"/>
    <w:rsid w:val="005C3704"/>
    <w:rsid w:val="005C38F9"/>
    <w:rsid w:val="005C3B63"/>
    <w:rsid w:val="005C3D67"/>
    <w:rsid w:val="005C3EA4"/>
    <w:rsid w:val="005C4416"/>
    <w:rsid w:val="005C4CAA"/>
    <w:rsid w:val="005C5A3F"/>
    <w:rsid w:val="005C5B76"/>
    <w:rsid w:val="005C5F6E"/>
    <w:rsid w:val="005C5FA6"/>
    <w:rsid w:val="005C6220"/>
    <w:rsid w:val="005C629A"/>
    <w:rsid w:val="005C640F"/>
    <w:rsid w:val="005C6877"/>
    <w:rsid w:val="005C68A6"/>
    <w:rsid w:val="005C6A0F"/>
    <w:rsid w:val="005C6C3B"/>
    <w:rsid w:val="005C740A"/>
    <w:rsid w:val="005D0348"/>
    <w:rsid w:val="005D0E56"/>
    <w:rsid w:val="005D16A2"/>
    <w:rsid w:val="005D1D42"/>
    <w:rsid w:val="005D213A"/>
    <w:rsid w:val="005D2542"/>
    <w:rsid w:val="005D2607"/>
    <w:rsid w:val="005D29C2"/>
    <w:rsid w:val="005D2DA1"/>
    <w:rsid w:val="005D314E"/>
    <w:rsid w:val="005D34AD"/>
    <w:rsid w:val="005D34D4"/>
    <w:rsid w:val="005D3993"/>
    <w:rsid w:val="005D475F"/>
    <w:rsid w:val="005D478D"/>
    <w:rsid w:val="005D4D06"/>
    <w:rsid w:val="005D4F1C"/>
    <w:rsid w:val="005D5354"/>
    <w:rsid w:val="005D5655"/>
    <w:rsid w:val="005D566C"/>
    <w:rsid w:val="005D570E"/>
    <w:rsid w:val="005D5A56"/>
    <w:rsid w:val="005D5DA7"/>
    <w:rsid w:val="005D5F66"/>
    <w:rsid w:val="005D6343"/>
    <w:rsid w:val="005D651A"/>
    <w:rsid w:val="005D6963"/>
    <w:rsid w:val="005D6991"/>
    <w:rsid w:val="005D6D7D"/>
    <w:rsid w:val="005D6E5F"/>
    <w:rsid w:val="005D7560"/>
    <w:rsid w:val="005D768E"/>
    <w:rsid w:val="005D76A6"/>
    <w:rsid w:val="005D7778"/>
    <w:rsid w:val="005D778E"/>
    <w:rsid w:val="005D7848"/>
    <w:rsid w:val="005D797D"/>
    <w:rsid w:val="005D7BEF"/>
    <w:rsid w:val="005D7D5E"/>
    <w:rsid w:val="005E0322"/>
    <w:rsid w:val="005E043A"/>
    <w:rsid w:val="005E04BD"/>
    <w:rsid w:val="005E04CA"/>
    <w:rsid w:val="005E0DD9"/>
    <w:rsid w:val="005E114D"/>
    <w:rsid w:val="005E1355"/>
    <w:rsid w:val="005E13A1"/>
    <w:rsid w:val="005E167B"/>
    <w:rsid w:val="005E1A8A"/>
    <w:rsid w:val="005E1EF1"/>
    <w:rsid w:val="005E297C"/>
    <w:rsid w:val="005E2BCB"/>
    <w:rsid w:val="005E2EA3"/>
    <w:rsid w:val="005E31E4"/>
    <w:rsid w:val="005E33D0"/>
    <w:rsid w:val="005E3844"/>
    <w:rsid w:val="005E38FD"/>
    <w:rsid w:val="005E3A1B"/>
    <w:rsid w:val="005E46A0"/>
    <w:rsid w:val="005E479B"/>
    <w:rsid w:val="005E4C59"/>
    <w:rsid w:val="005E4DEC"/>
    <w:rsid w:val="005E4E37"/>
    <w:rsid w:val="005E4EC3"/>
    <w:rsid w:val="005E50AE"/>
    <w:rsid w:val="005E52D8"/>
    <w:rsid w:val="005E55C7"/>
    <w:rsid w:val="005E5B1F"/>
    <w:rsid w:val="005E6091"/>
    <w:rsid w:val="005E6659"/>
    <w:rsid w:val="005E6963"/>
    <w:rsid w:val="005E6AA7"/>
    <w:rsid w:val="005E728C"/>
    <w:rsid w:val="005E7834"/>
    <w:rsid w:val="005E7C12"/>
    <w:rsid w:val="005F0182"/>
    <w:rsid w:val="005F073A"/>
    <w:rsid w:val="005F11E5"/>
    <w:rsid w:val="005F134E"/>
    <w:rsid w:val="005F19E9"/>
    <w:rsid w:val="005F204B"/>
    <w:rsid w:val="005F29F4"/>
    <w:rsid w:val="005F2C51"/>
    <w:rsid w:val="005F2D06"/>
    <w:rsid w:val="005F3076"/>
    <w:rsid w:val="005F3222"/>
    <w:rsid w:val="005F3833"/>
    <w:rsid w:val="005F3D94"/>
    <w:rsid w:val="005F4131"/>
    <w:rsid w:val="005F43CC"/>
    <w:rsid w:val="005F4637"/>
    <w:rsid w:val="005F4C5B"/>
    <w:rsid w:val="005F5B91"/>
    <w:rsid w:val="005F5C3E"/>
    <w:rsid w:val="005F5F17"/>
    <w:rsid w:val="005F60B6"/>
    <w:rsid w:val="005F60DA"/>
    <w:rsid w:val="005F6358"/>
    <w:rsid w:val="005F65B6"/>
    <w:rsid w:val="005F6FD6"/>
    <w:rsid w:val="005F7E61"/>
    <w:rsid w:val="006002A5"/>
    <w:rsid w:val="00600E7B"/>
    <w:rsid w:val="0060106C"/>
    <w:rsid w:val="006010E4"/>
    <w:rsid w:val="00601AC8"/>
    <w:rsid w:val="00601EB6"/>
    <w:rsid w:val="00601F21"/>
    <w:rsid w:val="006022A3"/>
    <w:rsid w:val="006027E2"/>
    <w:rsid w:val="00602BBC"/>
    <w:rsid w:val="00602D3F"/>
    <w:rsid w:val="00602EF7"/>
    <w:rsid w:val="00602F8A"/>
    <w:rsid w:val="00603C73"/>
    <w:rsid w:val="00603D7E"/>
    <w:rsid w:val="00603F29"/>
    <w:rsid w:val="00604163"/>
    <w:rsid w:val="00604367"/>
    <w:rsid w:val="0060456A"/>
    <w:rsid w:val="00604AE7"/>
    <w:rsid w:val="00604DE1"/>
    <w:rsid w:val="006053BD"/>
    <w:rsid w:val="006057BA"/>
    <w:rsid w:val="00605946"/>
    <w:rsid w:val="00605BB4"/>
    <w:rsid w:val="00606386"/>
    <w:rsid w:val="00606606"/>
    <w:rsid w:val="0060672E"/>
    <w:rsid w:val="0060692C"/>
    <w:rsid w:val="00606A5A"/>
    <w:rsid w:val="00606D66"/>
    <w:rsid w:val="006072C3"/>
    <w:rsid w:val="00607439"/>
    <w:rsid w:val="006075AA"/>
    <w:rsid w:val="006075DF"/>
    <w:rsid w:val="006078B7"/>
    <w:rsid w:val="00607ABC"/>
    <w:rsid w:val="006108A2"/>
    <w:rsid w:val="00611258"/>
    <w:rsid w:val="006114B8"/>
    <w:rsid w:val="00611991"/>
    <w:rsid w:val="006123B8"/>
    <w:rsid w:val="006124CB"/>
    <w:rsid w:val="006124EF"/>
    <w:rsid w:val="006125F5"/>
    <w:rsid w:val="0061269B"/>
    <w:rsid w:val="00612736"/>
    <w:rsid w:val="00612EEE"/>
    <w:rsid w:val="006133A9"/>
    <w:rsid w:val="00613777"/>
    <w:rsid w:val="00613F0D"/>
    <w:rsid w:val="006144C4"/>
    <w:rsid w:val="00614634"/>
    <w:rsid w:val="00614A7B"/>
    <w:rsid w:val="00614B5D"/>
    <w:rsid w:val="00614CCB"/>
    <w:rsid w:val="00615189"/>
    <w:rsid w:val="00615215"/>
    <w:rsid w:val="00615653"/>
    <w:rsid w:val="006158A0"/>
    <w:rsid w:val="00615C4A"/>
    <w:rsid w:val="00615E85"/>
    <w:rsid w:val="0061635C"/>
    <w:rsid w:val="006164A5"/>
    <w:rsid w:val="0061669C"/>
    <w:rsid w:val="00616BF0"/>
    <w:rsid w:val="00616FF7"/>
    <w:rsid w:val="006174C1"/>
    <w:rsid w:val="00617869"/>
    <w:rsid w:val="006178D7"/>
    <w:rsid w:val="00617B14"/>
    <w:rsid w:val="00617DC6"/>
    <w:rsid w:val="006203D4"/>
    <w:rsid w:val="00620D57"/>
    <w:rsid w:val="00620E3B"/>
    <w:rsid w:val="0062115D"/>
    <w:rsid w:val="0062161B"/>
    <w:rsid w:val="00621766"/>
    <w:rsid w:val="00621BA6"/>
    <w:rsid w:val="00621F57"/>
    <w:rsid w:val="00622037"/>
    <w:rsid w:val="00622432"/>
    <w:rsid w:val="00622904"/>
    <w:rsid w:val="00622D42"/>
    <w:rsid w:val="0062359F"/>
    <w:rsid w:val="00624117"/>
    <w:rsid w:val="0062441F"/>
    <w:rsid w:val="006244A5"/>
    <w:rsid w:val="00624606"/>
    <w:rsid w:val="00624880"/>
    <w:rsid w:val="006248A3"/>
    <w:rsid w:val="006248E1"/>
    <w:rsid w:val="00624B73"/>
    <w:rsid w:val="0062534A"/>
    <w:rsid w:val="00625402"/>
    <w:rsid w:val="006255A8"/>
    <w:rsid w:val="00625728"/>
    <w:rsid w:val="00625813"/>
    <w:rsid w:val="00625F9C"/>
    <w:rsid w:val="0062656F"/>
    <w:rsid w:val="006268E1"/>
    <w:rsid w:val="00626D11"/>
    <w:rsid w:val="00626DC0"/>
    <w:rsid w:val="00627032"/>
    <w:rsid w:val="00627322"/>
    <w:rsid w:val="0062776F"/>
    <w:rsid w:val="00627FAC"/>
    <w:rsid w:val="006302EC"/>
    <w:rsid w:val="00631789"/>
    <w:rsid w:val="00631B3C"/>
    <w:rsid w:val="00631DE6"/>
    <w:rsid w:val="0063250C"/>
    <w:rsid w:val="0063256A"/>
    <w:rsid w:val="006329EF"/>
    <w:rsid w:val="00632B6D"/>
    <w:rsid w:val="00632C11"/>
    <w:rsid w:val="00632DD0"/>
    <w:rsid w:val="00632F69"/>
    <w:rsid w:val="00632FC1"/>
    <w:rsid w:val="006336C7"/>
    <w:rsid w:val="00633E9C"/>
    <w:rsid w:val="00634301"/>
    <w:rsid w:val="00634585"/>
    <w:rsid w:val="006347B5"/>
    <w:rsid w:val="00634859"/>
    <w:rsid w:val="00634F38"/>
    <w:rsid w:val="00634F40"/>
    <w:rsid w:val="00635294"/>
    <w:rsid w:val="00635AD9"/>
    <w:rsid w:val="00635C03"/>
    <w:rsid w:val="00636491"/>
    <w:rsid w:val="00636740"/>
    <w:rsid w:val="0063698B"/>
    <w:rsid w:val="00636C67"/>
    <w:rsid w:val="0063735E"/>
    <w:rsid w:val="00637510"/>
    <w:rsid w:val="00637529"/>
    <w:rsid w:val="00640467"/>
    <w:rsid w:val="0064069C"/>
    <w:rsid w:val="00640859"/>
    <w:rsid w:val="00641650"/>
    <w:rsid w:val="00641C73"/>
    <w:rsid w:val="00641CC5"/>
    <w:rsid w:val="00641F26"/>
    <w:rsid w:val="00641F2B"/>
    <w:rsid w:val="0064209A"/>
    <w:rsid w:val="0064262E"/>
    <w:rsid w:val="00642759"/>
    <w:rsid w:val="00642C56"/>
    <w:rsid w:val="00642DCD"/>
    <w:rsid w:val="006431B3"/>
    <w:rsid w:val="006432C7"/>
    <w:rsid w:val="00643426"/>
    <w:rsid w:val="00643810"/>
    <w:rsid w:val="0064397E"/>
    <w:rsid w:val="00644FE8"/>
    <w:rsid w:val="006452E2"/>
    <w:rsid w:val="00645495"/>
    <w:rsid w:val="00645600"/>
    <w:rsid w:val="00645705"/>
    <w:rsid w:val="006457D3"/>
    <w:rsid w:val="0064590F"/>
    <w:rsid w:val="0064599D"/>
    <w:rsid w:val="00645F40"/>
    <w:rsid w:val="00646041"/>
    <w:rsid w:val="00646ABD"/>
    <w:rsid w:val="00646E0A"/>
    <w:rsid w:val="00647CB7"/>
    <w:rsid w:val="00647F4C"/>
    <w:rsid w:val="00650A09"/>
    <w:rsid w:val="00651071"/>
    <w:rsid w:val="0065114D"/>
    <w:rsid w:val="00651233"/>
    <w:rsid w:val="00651250"/>
    <w:rsid w:val="00651351"/>
    <w:rsid w:val="00651473"/>
    <w:rsid w:val="0065172D"/>
    <w:rsid w:val="00651896"/>
    <w:rsid w:val="00651A06"/>
    <w:rsid w:val="00651D3D"/>
    <w:rsid w:val="00651E19"/>
    <w:rsid w:val="00651EB2"/>
    <w:rsid w:val="00652286"/>
    <w:rsid w:val="00652347"/>
    <w:rsid w:val="00652422"/>
    <w:rsid w:val="006525F7"/>
    <w:rsid w:val="00652718"/>
    <w:rsid w:val="00652995"/>
    <w:rsid w:val="00652AB4"/>
    <w:rsid w:val="00652EC1"/>
    <w:rsid w:val="00652EDC"/>
    <w:rsid w:val="0065375E"/>
    <w:rsid w:val="00653BA2"/>
    <w:rsid w:val="00653DE1"/>
    <w:rsid w:val="00653F8D"/>
    <w:rsid w:val="0065422E"/>
    <w:rsid w:val="006542C1"/>
    <w:rsid w:val="006542D2"/>
    <w:rsid w:val="006543D3"/>
    <w:rsid w:val="006543F0"/>
    <w:rsid w:val="0065453A"/>
    <w:rsid w:val="00654583"/>
    <w:rsid w:val="006546AD"/>
    <w:rsid w:val="00654C05"/>
    <w:rsid w:val="00654C87"/>
    <w:rsid w:val="00654D56"/>
    <w:rsid w:val="00654E7D"/>
    <w:rsid w:val="00655031"/>
    <w:rsid w:val="0065523A"/>
    <w:rsid w:val="0065533F"/>
    <w:rsid w:val="00655369"/>
    <w:rsid w:val="00655569"/>
    <w:rsid w:val="00655A87"/>
    <w:rsid w:val="00655AFA"/>
    <w:rsid w:val="00655BBF"/>
    <w:rsid w:val="00655BEC"/>
    <w:rsid w:val="006560DE"/>
    <w:rsid w:val="00656344"/>
    <w:rsid w:val="006566A4"/>
    <w:rsid w:val="00656B38"/>
    <w:rsid w:val="00656B4E"/>
    <w:rsid w:val="006570E1"/>
    <w:rsid w:val="0065752E"/>
    <w:rsid w:val="00657A26"/>
    <w:rsid w:val="00657AFE"/>
    <w:rsid w:val="00657CE8"/>
    <w:rsid w:val="00657F1E"/>
    <w:rsid w:val="00657F20"/>
    <w:rsid w:val="006605CD"/>
    <w:rsid w:val="00660618"/>
    <w:rsid w:val="00660BD5"/>
    <w:rsid w:val="00660C4C"/>
    <w:rsid w:val="00661307"/>
    <w:rsid w:val="006614C4"/>
    <w:rsid w:val="0066154B"/>
    <w:rsid w:val="00662441"/>
    <w:rsid w:val="006627AF"/>
    <w:rsid w:val="00662A42"/>
    <w:rsid w:val="00662AC7"/>
    <w:rsid w:val="00662DD5"/>
    <w:rsid w:val="00663238"/>
    <w:rsid w:val="00663419"/>
    <w:rsid w:val="00663604"/>
    <w:rsid w:val="00663773"/>
    <w:rsid w:val="00663CDC"/>
    <w:rsid w:val="00663D9E"/>
    <w:rsid w:val="006641A7"/>
    <w:rsid w:val="006641AB"/>
    <w:rsid w:val="00664701"/>
    <w:rsid w:val="0066498A"/>
    <w:rsid w:val="0066527F"/>
    <w:rsid w:val="00665B50"/>
    <w:rsid w:val="00665FE1"/>
    <w:rsid w:val="006663E7"/>
    <w:rsid w:val="00666424"/>
    <w:rsid w:val="00666449"/>
    <w:rsid w:val="00666685"/>
    <w:rsid w:val="00666CE1"/>
    <w:rsid w:val="00666E0E"/>
    <w:rsid w:val="00667191"/>
    <w:rsid w:val="006677F5"/>
    <w:rsid w:val="00667D22"/>
    <w:rsid w:val="00667D35"/>
    <w:rsid w:val="00667EBA"/>
    <w:rsid w:val="0067011C"/>
    <w:rsid w:val="00670497"/>
    <w:rsid w:val="006704F0"/>
    <w:rsid w:val="006705FE"/>
    <w:rsid w:val="00670B5E"/>
    <w:rsid w:val="006711A2"/>
    <w:rsid w:val="0067150F"/>
    <w:rsid w:val="006715A9"/>
    <w:rsid w:val="006715CC"/>
    <w:rsid w:val="006715F0"/>
    <w:rsid w:val="00671759"/>
    <w:rsid w:val="00671B76"/>
    <w:rsid w:val="00671CB2"/>
    <w:rsid w:val="0067202D"/>
    <w:rsid w:val="00672741"/>
    <w:rsid w:val="00672BAB"/>
    <w:rsid w:val="00672E20"/>
    <w:rsid w:val="00673260"/>
    <w:rsid w:val="00673508"/>
    <w:rsid w:val="0067365E"/>
    <w:rsid w:val="00673902"/>
    <w:rsid w:val="006743BC"/>
    <w:rsid w:val="00674412"/>
    <w:rsid w:val="0067473D"/>
    <w:rsid w:val="006748B0"/>
    <w:rsid w:val="00675008"/>
    <w:rsid w:val="006751C6"/>
    <w:rsid w:val="0067540E"/>
    <w:rsid w:val="006754CF"/>
    <w:rsid w:val="00675781"/>
    <w:rsid w:val="006758D3"/>
    <w:rsid w:val="00675BB1"/>
    <w:rsid w:val="0067641A"/>
    <w:rsid w:val="0067682F"/>
    <w:rsid w:val="006801B1"/>
    <w:rsid w:val="006801D3"/>
    <w:rsid w:val="00680256"/>
    <w:rsid w:val="00680314"/>
    <w:rsid w:val="0068074A"/>
    <w:rsid w:val="00680765"/>
    <w:rsid w:val="006808DC"/>
    <w:rsid w:val="006811F6"/>
    <w:rsid w:val="0068137D"/>
    <w:rsid w:val="00681905"/>
    <w:rsid w:val="00681AA8"/>
    <w:rsid w:val="006820B7"/>
    <w:rsid w:val="006829C8"/>
    <w:rsid w:val="00682A38"/>
    <w:rsid w:val="00682F04"/>
    <w:rsid w:val="00682FD0"/>
    <w:rsid w:val="00683AA4"/>
    <w:rsid w:val="00683D5A"/>
    <w:rsid w:val="00684EC2"/>
    <w:rsid w:val="00685169"/>
    <w:rsid w:val="00685900"/>
    <w:rsid w:val="0068593F"/>
    <w:rsid w:val="00685A0F"/>
    <w:rsid w:val="00685A7A"/>
    <w:rsid w:val="00686045"/>
    <w:rsid w:val="00686324"/>
    <w:rsid w:val="006864B3"/>
    <w:rsid w:val="00687770"/>
    <w:rsid w:val="006877D4"/>
    <w:rsid w:val="00690035"/>
    <w:rsid w:val="006900A0"/>
    <w:rsid w:val="00690329"/>
    <w:rsid w:val="00690359"/>
    <w:rsid w:val="006904EA"/>
    <w:rsid w:val="00690CF1"/>
    <w:rsid w:val="00690E31"/>
    <w:rsid w:val="006916E7"/>
    <w:rsid w:val="0069172B"/>
    <w:rsid w:val="00691C91"/>
    <w:rsid w:val="00691E46"/>
    <w:rsid w:val="006920FF"/>
    <w:rsid w:val="00692605"/>
    <w:rsid w:val="00692866"/>
    <w:rsid w:val="00692961"/>
    <w:rsid w:val="00692A4B"/>
    <w:rsid w:val="00692CFD"/>
    <w:rsid w:val="00692F2F"/>
    <w:rsid w:val="0069316A"/>
    <w:rsid w:val="00693366"/>
    <w:rsid w:val="0069415B"/>
    <w:rsid w:val="0069442B"/>
    <w:rsid w:val="00694795"/>
    <w:rsid w:val="00694B77"/>
    <w:rsid w:val="006950ED"/>
    <w:rsid w:val="006951BB"/>
    <w:rsid w:val="00695350"/>
    <w:rsid w:val="006954CF"/>
    <w:rsid w:val="00695791"/>
    <w:rsid w:val="006962D5"/>
    <w:rsid w:val="00696827"/>
    <w:rsid w:val="006974D8"/>
    <w:rsid w:val="00697C4B"/>
    <w:rsid w:val="00697E16"/>
    <w:rsid w:val="006A0049"/>
    <w:rsid w:val="006A00EF"/>
    <w:rsid w:val="006A0742"/>
    <w:rsid w:val="006A0A1E"/>
    <w:rsid w:val="006A0ABE"/>
    <w:rsid w:val="006A0F71"/>
    <w:rsid w:val="006A1040"/>
    <w:rsid w:val="006A188E"/>
    <w:rsid w:val="006A190B"/>
    <w:rsid w:val="006A1AA7"/>
    <w:rsid w:val="006A1C32"/>
    <w:rsid w:val="006A1D22"/>
    <w:rsid w:val="006A1F35"/>
    <w:rsid w:val="006A2265"/>
    <w:rsid w:val="006A244D"/>
    <w:rsid w:val="006A2CC2"/>
    <w:rsid w:val="006A2E09"/>
    <w:rsid w:val="006A2E0A"/>
    <w:rsid w:val="006A2EBB"/>
    <w:rsid w:val="006A326E"/>
    <w:rsid w:val="006A33AB"/>
    <w:rsid w:val="006A3683"/>
    <w:rsid w:val="006A3BB3"/>
    <w:rsid w:val="006A3FE0"/>
    <w:rsid w:val="006A43A9"/>
    <w:rsid w:val="006A449F"/>
    <w:rsid w:val="006A4614"/>
    <w:rsid w:val="006A49B9"/>
    <w:rsid w:val="006A4D81"/>
    <w:rsid w:val="006A4F95"/>
    <w:rsid w:val="006A54FF"/>
    <w:rsid w:val="006A5B01"/>
    <w:rsid w:val="006A5B05"/>
    <w:rsid w:val="006A64B2"/>
    <w:rsid w:val="006A677F"/>
    <w:rsid w:val="006A6C29"/>
    <w:rsid w:val="006A70C4"/>
    <w:rsid w:val="006A75DC"/>
    <w:rsid w:val="006A797F"/>
    <w:rsid w:val="006A7D96"/>
    <w:rsid w:val="006A7DFB"/>
    <w:rsid w:val="006A7FE5"/>
    <w:rsid w:val="006B05F6"/>
    <w:rsid w:val="006B093C"/>
    <w:rsid w:val="006B0E7F"/>
    <w:rsid w:val="006B0F37"/>
    <w:rsid w:val="006B1FAA"/>
    <w:rsid w:val="006B1FF7"/>
    <w:rsid w:val="006B2309"/>
    <w:rsid w:val="006B245B"/>
    <w:rsid w:val="006B2577"/>
    <w:rsid w:val="006B31C6"/>
    <w:rsid w:val="006B337D"/>
    <w:rsid w:val="006B3982"/>
    <w:rsid w:val="006B3A54"/>
    <w:rsid w:val="006B409F"/>
    <w:rsid w:val="006B4194"/>
    <w:rsid w:val="006B4696"/>
    <w:rsid w:val="006B4B3E"/>
    <w:rsid w:val="006B4C02"/>
    <w:rsid w:val="006B4FA7"/>
    <w:rsid w:val="006B5279"/>
    <w:rsid w:val="006B53D5"/>
    <w:rsid w:val="006B57E7"/>
    <w:rsid w:val="006B585F"/>
    <w:rsid w:val="006B5998"/>
    <w:rsid w:val="006B59EB"/>
    <w:rsid w:val="006B5A5E"/>
    <w:rsid w:val="006B5F0D"/>
    <w:rsid w:val="006B5F86"/>
    <w:rsid w:val="006B63CC"/>
    <w:rsid w:val="006B6516"/>
    <w:rsid w:val="006B6559"/>
    <w:rsid w:val="006B664E"/>
    <w:rsid w:val="006B6754"/>
    <w:rsid w:val="006B6956"/>
    <w:rsid w:val="006B6B6F"/>
    <w:rsid w:val="006B6F08"/>
    <w:rsid w:val="006B70F7"/>
    <w:rsid w:val="006B7104"/>
    <w:rsid w:val="006B7398"/>
    <w:rsid w:val="006B7561"/>
    <w:rsid w:val="006B7866"/>
    <w:rsid w:val="006C008B"/>
    <w:rsid w:val="006C00DD"/>
    <w:rsid w:val="006C0398"/>
    <w:rsid w:val="006C0881"/>
    <w:rsid w:val="006C0992"/>
    <w:rsid w:val="006C0D56"/>
    <w:rsid w:val="006C197E"/>
    <w:rsid w:val="006C1A17"/>
    <w:rsid w:val="006C1B03"/>
    <w:rsid w:val="006C1C3D"/>
    <w:rsid w:val="006C20E2"/>
    <w:rsid w:val="006C21E0"/>
    <w:rsid w:val="006C226C"/>
    <w:rsid w:val="006C26DF"/>
    <w:rsid w:val="006C270A"/>
    <w:rsid w:val="006C27E0"/>
    <w:rsid w:val="006C2CA1"/>
    <w:rsid w:val="006C2EF2"/>
    <w:rsid w:val="006C36FF"/>
    <w:rsid w:val="006C3799"/>
    <w:rsid w:val="006C3874"/>
    <w:rsid w:val="006C3B1A"/>
    <w:rsid w:val="006C3D52"/>
    <w:rsid w:val="006C3E1E"/>
    <w:rsid w:val="006C3FF6"/>
    <w:rsid w:val="006C42D3"/>
    <w:rsid w:val="006C45D2"/>
    <w:rsid w:val="006C475E"/>
    <w:rsid w:val="006C47C5"/>
    <w:rsid w:val="006C492D"/>
    <w:rsid w:val="006C4CF5"/>
    <w:rsid w:val="006C4F86"/>
    <w:rsid w:val="006C5018"/>
    <w:rsid w:val="006C5075"/>
    <w:rsid w:val="006C568D"/>
    <w:rsid w:val="006C57EF"/>
    <w:rsid w:val="006C584B"/>
    <w:rsid w:val="006C5BEB"/>
    <w:rsid w:val="006C6249"/>
    <w:rsid w:val="006C6542"/>
    <w:rsid w:val="006C6601"/>
    <w:rsid w:val="006C6B9E"/>
    <w:rsid w:val="006C6EE5"/>
    <w:rsid w:val="006C7327"/>
    <w:rsid w:val="006C7557"/>
    <w:rsid w:val="006C75A1"/>
    <w:rsid w:val="006C7A84"/>
    <w:rsid w:val="006C7E9C"/>
    <w:rsid w:val="006D0066"/>
    <w:rsid w:val="006D00F5"/>
    <w:rsid w:val="006D00F8"/>
    <w:rsid w:val="006D0231"/>
    <w:rsid w:val="006D068F"/>
    <w:rsid w:val="006D0BAF"/>
    <w:rsid w:val="006D17B3"/>
    <w:rsid w:val="006D20B8"/>
    <w:rsid w:val="006D2861"/>
    <w:rsid w:val="006D292F"/>
    <w:rsid w:val="006D29A9"/>
    <w:rsid w:val="006D2B0B"/>
    <w:rsid w:val="006D2CF6"/>
    <w:rsid w:val="006D2E3F"/>
    <w:rsid w:val="006D338F"/>
    <w:rsid w:val="006D356D"/>
    <w:rsid w:val="006D3A4B"/>
    <w:rsid w:val="006D3CC0"/>
    <w:rsid w:val="006D406D"/>
    <w:rsid w:val="006D4319"/>
    <w:rsid w:val="006D4591"/>
    <w:rsid w:val="006D49CE"/>
    <w:rsid w:val="006D4BFB"/>
    <w:rsid w:val="006D4F36"/>
    <w:rsid w:val="006D4F69"/>
    <w:rsid w:val="006D4FA9"/>
    <w:rsid w:val="006D53B9"/>
    <w:rsid w:val="006D5683"/>
    <w:rsid w:val="006D5733"/>
    <w:rsid w:val="006D5CBC"/>
    <w:rsid w:val="006D5E31"/>
    <w:rsid w:val="006D63E2"/>
    <w:rsid w:val="006D67D2"/>
    <w:rsid w:val="006D7262"/>
    <w:rsid w:val="006D7CEB"/>
    <w:rsid w:val="006D7DD0"/>
    <w:rsid w:val="006D7EE4"/>
    <w:rsid w:val="006D7FDB"/>
    <w:rsid w:val="006E0096"/>
    <w:rsid w:val="006E018E"/>
    <w:rsid w:val="006E0C1E"/>
    <w:rsid w:val="006E0C87"/>
    <w:rsid w:val="006E105F"/>
    <w:rsid w:val="006E13B6"/>
    <w:rsid w:val="006E146D"/>
    <w:rsid w:val="006E1BE6"/>
    <w:rsid w:val="006E236D"/>
    <w:rsid w:val="006E2391"/>
    <w:rsid w:val="006E27BA"/>
    <w:rsid w:val="006E2B59"/>
    <w:rsid w:val="006E2E2C"/>
    <w:rsid w:val="006E2F1B"/>
    <w:rsid w:val="006E2F68"/>
    <w:rsid w:val="006E2FA7"/>
    <w:rsid w:val="006E2FEB"/>
    <w:rsid w:val="006E362A"/>
    <w:rsid w:val="006E395F"/>
    <w:rsid w:val="006E3CD3"/>
    <w:rsid w:val="006E3D52"/>
    <w:rsid w:val="006E3D93"/>
    <w:rsid w:val="006E3E2A"/>
    <w:rsid w:val="006E3F8F"/>
    <w:rsid w:val="006E4193"/>
    <w:rsid w:val="006E41E8"/>
    <w:rsid w:val="006E4209"/>
    <w:rsid w:val="006E42E0"/>
    <w:rsid w:val="006E45B1"/>
    <w:rsid w:val="006E520B"/>
    <w:rsid w:val="006E54EC"/>
    <w:rsid w:val="006E5A72"/>
    <w:rsid w:val="006E5C7F"/>
    <w:rsid w:val="006E6101"/>
    <w:rsid w:val="006E7370"/>
    <w:rsid w:val="006E793F"/>
    <w:rsid w:val="006F0342"/>
    <w:rsid w:val="006F0553"/>
    <w:rsid w:val="006F0714"/>
    <w:rsid w:val="006F0E0C"/>
    <w:rsid w:val="006F0FEE"/>
    <w:rsid w:val="006F138E"/>
    <w:rsid w:val="006F15C2"/>
    <w:rsid w:val="006F1B1C"/>
    <w:rsid w:val="006F20B5"/>
    <w:rsid w:val="006F23EF"/>
    <w:rsid w:val="006F2A45"/>
    <w:rsid w:val="006F314D"/>
    <w:rsid w:val="006F3198"/>
    <w:rsid w:val="006F32DB"/>
    <w:rsid w:val="006F382B"/>
    <w:rsid w:val="006F396D"/>
    <w:rsid w:val="006F45CA"/>
    <w:rsid w:val="006F4E50"/>
    <w:rsid w:val="006F508A"/>
    <w:rsid w:val="006F518A"/>
    <w:rsid w:val="006F57F6"/>
    <w:rsid w:val="006F59B5"/>
    <w:rsid w:val="006F5E5D"/>
    <w:rsid w:val="006F629C"/>
    <w:rsid w:val="006F6317"/>
    <w:rsid w:val="006F63EB"/>
    <w:rsid w:val="006F7021"/>
    <w:rsid w:val="006F733C"/>
    <w:rsid w:val="006F74FF"/>
    <w:rsid w:val="006F7566"/>
    <w:rsid w:val="006F76FD"/>
    <w:rsid w:val="006F7D2E"/>
    <w:rsid w:val="006F7FED"/>
    <w:rsid w:val="00700063"/>
    <w:rsid w:val="007001BB"/>
    <w:rsid w:val="00700403"/>
    <w:rsid w:val="00700658"/>
    <w:rsid w:val="00700713"/>
    <w:rsid w:val="00700DB0"/>
    <w:rsid w:val="00700F50"/>
    <w:rsid w:val="00701122"/>
    <w:rsid w:val="0070117E"/>
    <w:rsid w:val="007012F8"/>
    <w:rsid w:val="0070147B"/>
    <w:rsid w:val="00701894"/>
    <w:rsid w:val="00701C43"/>
    <w:rsid w:val="00701D73"/>
    <w:rsid w:val="0070212D"/>
    <w:rsid w:val="00702C38"/>
    <w:rsid w:val="00702CD9"/>
    <w:rsid w:val="00702E05"/>
    <w:rsid w:val="00703898"/>
    <w:rsid w:val="00703CD3"/>
    <w:rsid w:val="00703D23"/>
    <w:rsid w:val="00704253"/>
    <w:rsid w:val="007045EB"/>
    <w:rsid w:val="00704673"/>
    <w:rsid w:val="0070546A"/>
    <w:rsid w:val="007057D8"/>
    <w:rsid w:val="0070635B"/>
    <w:rsid w:val="007064AB"/>
    <w:rsid w:val="00707280"/>
    <w:rsid w:val="007074BF"/>
    <w:rsid w:val="00707898"/>
    <w:rsid w:val="00707CB3"/>
    <w:rsid w:val="00707E96"/>
    <w:rsid w:val="007105E6"/>
    <w:rsid w:val="00710838"/>
    <w:rsid w:val="00710C17"/>
    <w:rsid w:val="00710CA7"/>
    <w:rsid w:val="00711744"/>
    <w:rsid w:val="00711DDD"/>
    <w:rsid w:val="00711E7B"/>
    <w:rsid w:val="0071217C"/>
    <w:rsid w:val="00712217"/>
    <w:rsid w:val="00712224"/>
    <w:rsid w:val="00712561"/>
    <w:rsid w:val="00712689"/>
    <w:rsid w:val="00712A4F"/>
    <w:rsid w:val="007136DC"/>
    <w:rsid w:val="0071435D"/>
    <w:rsid w:val="007145E8"/>
    <w:rsid w:val="0071482D"/>
    <w:rsid w:val="007148D0"/>
    <w:rsid w:val="00715699"/>
    <w:rsid w:val="0071571F"/>
    <w:rsid w:val="00715F69"/>
    <w:rsid w:val="0071643D"/>
    <w:rsid w:val="007165FB"/>
    <w:rsid w:val="00716718"/>
    <w:rsid w:val="007168BE"/>
    <w:rsid w:val="00716CF4"/>
    <w:rsid w:val="00716E8C"/>
    <w:rsid w:val="00717150"/>
    <w:rsid w:val="007171BF"/>
    <w:rsid w:val="00717691"/>
    <w:rsid w:val="00717836"/>
    <w:rsid w:val="00717966"/>
    <w:rsid w:val="00717FC3"/>
    <w:rsid w:val="00720003"/>
    <w:rsid w:val="00720360"/>
    <w:rsid w:val="00720DB3"/>
    <w:rsid w:val="00720E77"/>
    <w:rsid w:val="00721696"/>
    <w:rsid w:val="0072192F"/>
    <w:rsid w:val="00721D3E"/>
    <w:rsid w:val="00722129"/>
    <w:rsid w:val="00722936"/>
    <w:rsid w:val="00722D5F"/>
    <w:rsid w:val="00722E9C"/>
    <w:rsid w:val="007234A5"/>
    <w:rsid w:val="0072397B"/>
    <w:rsid w:val="00723AB6"/>
    <w:rsid w:val="007244F7"/>
    <w:rsid w:val="00724561"/>
    <w:rsid w:val="00724B26"/>
    <w:rsid w:val="007258B1"/>
    <w:rsid w:val="007260D9"/>
    <w:rsid w:val="00726120"/>
    <w:rsid w:val="007263AF"/>
    <w:rsid w:val="0072680C"/>
    <w:rsid w:val="007268EB"/>
    <w:rsid w:val="00726BA7"/>
    <w:rsid w:val="00727AB9"/>
    <w:rsid w:val="007300D0"/>
    <w:rsid w:val="0073041C"/>
    <w:rsid w:val="007306D1"/>
    <w:rsid w:val="00730C29"/>
    <w:rsid w:val="00730CA6"/>
    <w:rsid w:val="00730DB7"/>
    <w:rsid w:val="00731431"/>
    <w:rsid w:val="00731482"/>
    <w:rsid w:val="0073162C"/>
    <w:rsid w:val="00731C39"/>
    <w:rsid w:val="00731E11"/>
    <w:rsid w:val="00732473"/>
    <w:rsid w:val="00732860"/>
    <w:rsid w:val="00732B2A"/>
    <w:rsid w:val="0073341E"/>
    <w:rsid w:val="007334A6"/>
    <w:rsid w:val="007335E8"/>
    <w:rsid w:val="007339A2"/>
    <w:rsid w:val="00733EC8"/>
    <w:rsid w:val="00733FD9"/>
    <w:rsid w:val="007340FF"/>
    <w:rsid w:val="007343CA"/>
    <w:rsid w:val="007344F1"/>
    <w:rsid w:val="00734641"/>
    <w:rsid w:val="0073490D"/>
    <w:rsid w:val="00734D89"/>
    <w:rsid w:val="0073505C"/>
    <w:rsid w:val="00735506"/>
    <w:rsid w:val="0073581D"/>
    <w:rsid w:val="007358B1"/>
    <w:rsid w:val="00735E97"/>
    <w:rsid w:val="007369E9"/>
    <w:rsid w:val="00736A03"/>
    <w:rsid w:val="0073780F"/>
    <w:rsid w:val="00737B89"/>
    <w:rsid w:val="00737BEB"/>
    <w:rsid w:val="00737BEF"/>
    <w:rsid w:val="00737C09"/>
    <w:rsid w:val="0074048D"/>
    <w:rsid w:val="00740A0E"/>
    <w:rsid w:val="00740A8C"/>
    <w:rsid w:val="00740AAC"/>
    <w:rsid w:val="00741229"/>
    <w:rsid w:val="007415F1"/>
    <w:rsid w:val="00741688"/>
    <w:rsid w:val="007420CC"/>
    <w:rsid w:val="007421EC"/>
    <w:rsid w:val="007421FA"/>
    <w:rsid w:val="007427A2"/>
    <w:rsid w:val="007427B2"/>
    <w:rsid w:val="00742ABE"/>
    <w:rsid w:val="00742D31"/>
    <w:rsid w:val="00743075"/>
    <w:rsid w:val="00743174"/>
    <w:rsid w:val="007435F6"/>
    <w:rsid w:val="00743790"/>
    <w:rsid w:val="00743849"/>
    <w:rsid w:val="007438B7"/>
    <w:rsid w:val="00743D44"/>
    <w:rsid w:val="00744172"/>
    <w:rsid w:val="00744305"/>
    <w:rsid w:val="00744328"/>
    <w:rsid w:val="0074483A"/>
    <w:rsid w:val="007460FE"/>
    <w:rsid w:val="007461EE"/>
    <w:rsid w:val="007461FC"/>
    <w:rsid w:val="00746244"/>
    <w:rsid w:val="00746AD2"/>
    <w:rsid w:val="00746B6E"/>
    <w:rsid w:val="00746EB0"/>
    <w:rsid w:val="00747310"/>
    <w:rsid w:val="00747C0D"/>
    <w:rsid w:val="00747D8C"/>
    <w:rsid w:val="00747DDC"/>
    <w:rsid w:val="00747EBA"/>
    <w:rsid w:val="00747F88"/>
    <w:rsid w:val="0075021C"/>
    <w:rsid w:val="007506A7"/>
    <w:rsid w:val="007506B7"/>
    <w:rsid w:val="007515EA"/>
    <w:rsid w:val="00751645"/>
    <w:rsid w:val="007517CB"/>
    <w:rsid w:val="007518A6"/>
    <w:rsid w:val="00751D4A"/>
    <w:rsid w:val="00752001"/>
    <w:rsid w:val="0075213C"/>
    <w:rsid w:val="0075227F"/>
    <w:rsid w:val="00752AA8"/>
    <w:rsid w:val="007531A4"/>
    <w:rsid w:val="007531C6"/>
    <w:rsid w:val="00753461"/>
    <w:rsid w:val="00753B2F"/>
    <w:rsid w:val="00754443"/>
    <w:rsid w:val="0075457B"/>
    <w:rsid w:val="0075459D"/>
    <w:rsid w:val="00754D6D"/>
    <w:rsid w:val="00755045"/>
    <w:rsid w:val="00755A10"/>
    <w:rsid w:val="00755B8B"/>
    <w:rsid w:val="00756317"/>
    <w:rsid w:val="007563CB"/>
    <w:rsid w:val="00756AFB"/>
    <w:rsid w:val="00756C01"/>
    <w:rsid w:val="00756D1B"/>
    <w:rsid w:val="0075746D"/>
    <w:rsid w:val="00757A28"/>
    <w:rsid w:val="00757A69"/>
    <w:rsid w:val="00757CC6"/>
    <w:rsid w:val="00757FFA"/>
    <w:rsid w:val="0076025C"/>
    <w:rsid w:val="007602C9"/>
    <w:rsid w:val="007603A6"/>
    <w:rsid w:val="00760ED1"/>
    <w:rsid w:val="0076124C"/>
    <w:rsid w:val="00761772"/>
    <w:rsid w:val="0076183A"/>
    <w:rsid w:val="00761883"/>
    <w:rsid w:val="00761D50"/>
    <w:rsid w:val="00761E20"/>
    <w:rsid w:val="00761F36"/>
    <w:rsid w:val="007621D6"/>
    <w:rsid w:val="007622F2"/>
    <w:rsid w:val="00762318"/>
    <w:rsid w:val="0076239F"/>
    <w:rsid w:val="00762519"/>
    <w:rsid w:val="0076269C"/>
    <w:rsid w:val="00762B7A"/>
    <w:rsid w:val="00762CD8"/>
    <w:rsid w:val="00762D2E"/>
    <w:rsid w:val="0076315A"/>
    <w:rsid w:val="00764239"/>
    <w:rsid w:val="0076465B"/>
    <w:rsid w:val="0076466C"/>
    <w:rsid w:val="00764716"/>
    <w:rsid w:val="00764E35"/>
    <w:rsid w:val="00764ED5"/>
    <w:rsid w:val="0076512A"/>
    <w:rsid w:val="00765161"/>
    <w:rsid w:val="00765253"/>
    <w:rsid w:val="0076538E"/>
    <w:rsid w:val="007658DF"/>
    <w:rsid w:val="00765E6B"/>
    <w:rsid w:val="007666E6"/>
    <w:rsid w:val="00766ABD"/>
    <w:rsid w:val="00766BE4"/>
    <w:rsid w:val="00766C1F"/>
    <w:rsid w:val="00766E47"/>
    <w:rsid w:val="007672AC"/>
    <w:rsid w:val="007677D6"/>
    <w:rsid w:val="00767B84"/>
    <w:rsid w:val="00767C17"/>
    <w:rsid w:val="00770ACF"/>
    <w:rsid w:val="00770C30"/>
    <w:rsid w:val="00770EB8"/>
    <w:rsid w:val="00771126"/>
    <w:rsid w:val="007715BB"/>
    <w:rsid w:val="0077171E"/>
    <w:rsid w:val="0077234F"/>
    <w:rsid w:val="00772966"/>
    <w:rsid w:val="00772A29"/>
    <w:rsid w:val="00772CB4"/>
    <w:rsid w:val="00772CCC"/>
    <w:rsid w:val="00772D6E"/>
    <w:rsid w:val="00772DFA"/>
    <w:rsid w:val="007738FD"/>
    <w:rsid w:val="00773F73"/>
    <w:rsid w:val="007741B6"/>
    <w:rsid w:val="007745C7"/>
    <w:rsid w:val="00774663"/>
    <w:rsid w:val="00774E2C"/>
    <w:rsid w:val="00774E6F"/>
    <w:rsid w:val="007753AC"/>
    <w:rsid w:val="007754CC"/>
    <w:rsid w:val="007755DF"/>
    <w:rsid w:val="0077568C"/>
    <w:rsid w:val="00775924"/>
    <w:rsid w:val="00775F46"/>
    <w:rsid w:val="007762BD"/>
    <w:rsid w:val="00776579"/>
    <w:rsid w:val="00776B8D"/>
    <w:rsid w:val="0077753D"/>
    <w:rsid w:val="00777648"/>
    <w:rsid w:val="00777761"/>
    <w:rsid w:val="007777B2"/>
    <w:rsid w:val="00777840"/>
    <w:rsid w:val="00777A80"/>
    <w:rsid w:val="00777F36"/>
    <w:rsid w:val="0078001F"/>
    <w:rsid w:val="0078012B"/>
    <w:rsid w:val="00780267"/>
    <w:rsid w:val="0078061D"/>
    <w:rsid w:val="0078085E"/>
    <w:rsid w:val="00781065"/>
    <w:rsid w:val="00781317"/>
    <w:rsid w:val="00781324"/>
    <w:rsid w:val="00781382"/>
    <w:rsid w:val="00781B94"/>
    <w:rsid w:val="007821AA"/>
    <w:rsid w:val="00782814"/>
    <w:rsid w:val="007833D5"/>
    <w:rsid w:val="0078396F"/>
    <w:rsid w:val="00783B93"/>
    <w:rsid w:val="00783C4C"/>
    <w:rsid w:val="007841FE"/>
    <w:rsid w:val="007844F0"/>
    <w:rsid w:val="00784612"/>
    <w:rsid w:val="007846D2"/>
    <w:rsid w:val="00784879"/>
    <w:rsid w:val="00784AB5"/>
    <w:rsid w:val="0078549E"/>
    <w:rsid w:val="00785563"/>
    <w:rsid w:val="0078563E"/>
    <w:rsid w:val="00785722"/>
    <w:rsid w:val="00785CEC"/>
    <w:rsid w:val="00785D75"/>
    <w:rsid w:val="007863CF"/>
    <w:rsid w:val="007864F4"/>
    <w:rsid w:val="00786625"/>
    <w:rsid w:val="00786F00"/>
    <w:rsid w:val="00786FAD"/>
    <w:rsid w:val="007872A0"/>
    <w:rsid w:val="007872F9"/>
    <w:rsid w:val="00787E78"/>
    <w:rsid w:val="007911D6"/>
    <w:rsid w:val="007911F1"/>
    <w:rsid w:val="00791FE3"/>
    <w:rsid w:val="007921CD"/>
    <w:rsid w:val="00792B9C"/>
    <w:rsid w:val="0079310D"/>
    <w:rsid w:val="00793435"/>
    <w:rsid w:val="0079349D"/>
    <w:rsid w:val="007935A3"/>
    <w:rsid w:val="0079392F"/>
    <w:rsid w:val="00793D44"/>
    <w:rsid w:val="00793D47"/>
    <w:rsid w:val="007940E5"/>
    <w:rsid w:val="007941CB"/>
    <w:rsid w:val="0079455E"/>
    <w:rsid w:val="007945DD"/>
    <w:rsid w:val="0079524B"/>
    <w:rsid w:val="00795578"/>
    <w:rsid w:val="007957ED"/>
    <w:rsid w:val="00795817"/>
    <w:rsid w:val="00795F06"/>
    <w:rsid w:val="00795F6C"/>
    <w:rsid w:val="0079635E"/>
    <w:rsid w:val="00796E39"/>
    <w:rsid w:val="00796EBD"/>
    <w:rsid w:val="00796F3D"/>
    <w:rsid w:val="00797FC5"/>
    <w:rsid w:val="007A042C"/>
    <w:rsid w:val="007A06C6"/>
    <w:rsid w:val="007A16E7"/>
    <w:rsid w:val="007A18FB"/>
    <w:rsid w:val="007A197B"/>
    <w:rsid w:val="007A1A22"/>
    <w:rsid w:val="007A1EE1"/>
    <w:rsid w:val="007A2D08"/>
    <w:rsid w:val="007A2EBB"/>
    <w:rsid w:val="007A339C"/>
    <w:rsid w:val="007A36BE"/>
    <w:rsid w:val="007A3EB1"/>
    <w:rsid w:val="007A4268"/>
    <w:rsid w:val="007A42C8"/>
    <w:rsid w:val="007A494C"/>
    <w:rsid w:val="007A49A1"/>
    <w:rsid w:val="007A50AC"/>
    <w:rsid w:val="007A5340"/>
    <w:rsid w:val="007A545F"/>
    <w:rsid w:val="007A5BBE"/>
    <w:rsid w:val="007A5BE5"/>
    <w:rsid w:val="007A5C15"/>
    <w:rsid w:val="007A5D6B"/>
    <w:rsid w:val="007A61EF"/>
    <w:rsid w:val="007A64D5"/>
    <w:rsid w:val="007A6C37"/>
    <w:rsid w:val="007A6ED8"/>
    <w:rsid w:val="007A6F11"/>
    <w:rsid w:val="007A7137"/>
    <w:rsid w:val="007A7A64"/>
    <w:rsid w:val="007A7B0F"/>
    <w:rsid w:val="007A7B9E"/>
    <w:rsid w:val="007A7BBE"/>
    <w:rsid w:val="007B0361"/>
    <w:rsid w:val="007B0413"/>
    <w:rsid w:val="007B0643"/>
    <w:rsid w:val="007B082E"/>
    <w:rsid w:val="007B0C99"/>
    <w:rsid w:val="007B0E64"/>
    <w:rsid w:val="007B11BA"/>
    <w:rsid w:val="007B126E"/>
    <w:rsid w:val="007B1922"/>
    <w:rsid w:val="007B1F13"/>
    <w:rsid w:val="007B1F28"/>
    <w:rsid w:val="007B1F51"/>
    <w:rsid w:val="007B26F8"/>
    <w:rsid w:val="007B2888"/>
    <w:rsid w:val="007B28C5"/>
    <w:rsid w:val="007B2B68"/>
    <w:rsid w:val="007B2D05"/>
    <w:rsid w:val="007B2E70"/>
    <w:rsid w:val="007B2ED1"/>
    <w:rsid w:val="007B326F"/>
    <w:rsid w:val="007B3447"/>
    <w:rsid w:val="007B389B"/>
    <w:rsid w:val="007B3EC3"/>
    <w:rsid w:val="007B4235"/>
    <w:rsid w:val="007B47A1"/>
    <w:rsid w:val="007B502C"/>
    <w:rsid w:val="007B5371"/>
    <w:rsid w:val="007B554E"/>
    <w:rsid w:val="007B55A3"/>
    <w:rsid w:val="007B574B"/>
    <w:rsid w:val="007B57B8"/>
    <w:rsid w:val="007B583C"/>
    <w:rsid w:val="007B5AC2"/>
    <w:rsid w:val="007B624C"/>
    <w:rsid w:val="007B76B1"/>
    <w:rsid w:val="007B773E"/>
    <w:rsid w:val="007B7747"/>
    <w:rsid w:val="007C0010"/>
    <w:rsid w:val="007C05F0"/>
    <w:rsid w:val="007C07CD"/>
    <w:rsid w:val="007C0C4D"/>
    <w:rsid w:val="007C1BD6"/>
    <w:rsid w:val="007C1E4D"/>
    <w:rsid w:val="007C28AF"/>
    <w:rsid w:val="007C2B7A"/>
    <w:rsid w:val="007C2CA1"/>
    <w:rsid w:val="007C3408"/>
    <w:rsid w:val="007C341C"/>
    <w:rsid w:val="007C3751"/>
    <w:rsid w:val="007C37C7"/>
    <w:rsid w:val="007C3B4D"/>
    <w:rsid w:val="007C3C98"/>
    <w:rsid w:val="007C3E19"/>
    <w:rsid w:val="007C41CF"/>
    <w:rsid w:val="007C43EF"/>
    <w:rsid w:val="007C45AD"/>
    <w:rsid w:val="007C4809"/>
    <w:rsid w:val="007C4AE4"/>
    <w:rsid w:val="007C4B56"/>
    <w:rsid w:val="007C4B62"/>
    <w:rsid w:val="007C60D1"/>
    <w:rsid w:val="007C6287"/>
    <w:rsid w:val="007C71C2"/>
    <w:rsid w:val="007C7675"/>
    <w:rsid w:val="007C77AC"/>
    <w:rsid w:val="007C7C7B"/>
    <w:rsid w:val="007C7D8C"/>
    <w:rsid w:val="007C7F38"/>
    <w:rsid w:val="007D00F6"/>
    <w:rsid w:val="007D0510"/>
    <w:rsid w:val="007D09DC"/>
    <w:rsid w:val="007D0B63"/>
    <w:rsid w:val="007D0B74"/>
    <w:rsid w:val="007D0BC2"/>
    <w:rsid w:val="007D0D75"/>
    <w:rsid w:val="007D111F"/>
    <w:rsid w:val="007D1B43"/>
    <w:rsid w:val="007D1DA7"/>
    <w:rsid w:val="007D27C3"/>
    <w:rsid w:val="007D2971"/>
    <w:rsid w:val="007D2998"/>
    <w:rsid w:val="007D29E4"/>
    <w:rsid w:val="007D31D7"/>
    <w:rsid w:val="007D3317"/>
    <w:rsid w:val="007D34DD"/>
    <w:rsid w:val="007D34EC"/>
    <w:rsid w:val="007D360D"/>
    <w:rsid w:val="007D38C0"/>
    <w:rsid w:val="007D403C"/>
    <w:rsid w:val="007D4E48"/>
    <w:rsid w:val="007D53A1"/>
    <w:rsid w:val="007D587B"/>
    <w:rsid w:val="007D58A2"/>
    <w:rsid w:val="007D5BC7"/>
    <w:rsid w:val="007D5DA6"/>
    <w:rsid w:val="007D645B"/>
    <w:rsid w:val="007D64DF"/>
    <w:rsid w:val="007D67B3"/>
    <w:rsid w:val="007D6916"/>
    <w:rsid w:val="007D69E9"/>
    <w:rsid w:val="007D72BE"/>
    <w:rsid w:val="007D7634"/>
    <w:rsid w:val="007E026A"/>
    <w:rsid w:val="007E09A9"/>
    <w:rsid w:val="007E0BD8"/>
    <w:rsid w:val="007E0CDD"/>
    <w:rsid w:val="007E0D3B"/>
    <w:rsid w:val="007E12CD"/>
    <w:rsid w:val="007E1841"/>
    <w:rsid w:val="007E1922"/>
    <w:rsid w:val="007E19B4"/>
    <w:rsid w:val="007E295E"/>
    <w:rsid w:val="007E2BCE"/>
    <w:rsid w:val="007E2C36"/>
    <w:rsid w:val="007E2C9E"/>
    <w:rsid w:val="007E328B"/>
    <w:rsid w:val="007E3739"/>
    <w:rsid w:val="007E4434"/>
    <w:rsid w:val="007E46C4"/>
    <w:rsid w:val="007E48B9"/>
    <w:rsid w:val="007E49FD"/>
    <w:rsid w:val="007E4BF9"/>
    <w:rsid w:val="007E4EBF"/>
    <w:rsid w:val="007E5106"/>
    <w:rsid w:val="007E5284"/>
    <w:rsid w:val="007E5657"/>
    <w:rsid w:val="007E5BD4"/>
    <w:rsid w:val="007E60A4"/>
    <w:rsid w:val="007E6466"/>
    <w:rsid w:val="007E6792"/>
    <w:rsid w:val="007E6F80"/>
    <w:rsid w:val="007E6FC5"/>
    <w:rsid w:val="007E7049"/>
    <w:rsid w:val="007E75DE"/>
    <w:rsid w:val="007E7785"/>
    <w:rsid w:val="007E7844"/>
    <w:rsid w:val="007E7B7A"/>
    <w:rsid w:val="007F0432"/>
    <w:rsid w:val="007F050E"/>
    <w:rsid w:val="007F0B3E"/>
    <w:rsid w:val="007F112B"/>
    <w:rsid w:val="007F124A"/>
    <w:rsid w:val="007F13F0"/>
    <w:rsid w:val="007F16F4"/>
    <w:rsid w:val="007F1837"/>
    <w:rsid w:val="007F1B89"/>
    <w:rsid w:val="007F202A"/>
    <w:rsid w:val="007F22DB"/>
    <w:rsid w:val="007F242C"/>
    <w:rsid w:val="007F25E5"/>
    <w:rsid w:val="007F2765"/>
    <w:rsid w:val="007F2834"/>
    <w:rsid w:val="007F2A8B"/>
    <w:rsid w:val="007F2AFD"/>
    <w:rsid w:val="007F2E6C"/>
    <w:rsid w:val="007F3285"/>
    <w:rsid w:val="007F3579"/>
    <w:rsid w:val="007F3B93"/>
    <w:rsid w:val="007F41C9"/>
    <w:rsid w:val="007F4787"/>
    <w:rsid w:val="007F5432"/>
    <w:rsid w:val="007F5729"/>
    <w:rsid w:val="007F583D"/>
    <w:rsid w:val="007F5F6A"/>
    <w:rsid w:val="007F6303"/>
    <w:rsid w:val="007F6572"/>
    <w:rsid w:val="007F683E"/>
    <w:rsid w:val="007F689A"/>
    <w:rsid w:val="007F691F"/>
    <w:rsid w:val="007F69EE"/>
    <w:rsid w:val="007F6F55"/>
    <w:rsid w:val="007F7208"/>
    <w:rsid w:val="007F78F6"/>
    <w:rsid w:val="007F7CC3"/>
    <w:rsid w:val="008001AF"/>
    <w:rsid w:val="008003D0"/>
    <w:rsid w:val="0080080D"/>
    <w:rsid w:val="00800837"/>
    <w:rsid w:val="00800A7A"/>
    <w:rsid w:val="00800B5D"/>
    <w:rsid w:val="00800C53"/>
    <w:rsid w:val="00800CA5"/>
    <w:rsid w:val="00800F4B"/>
    <w:rsid w:val="0080121B"/>
    <w:rsid w:val="0080196C"/>
    <w:rsid w:val="00801A00"/>
    <w:rsid w:val="00801A44"/>
    <w:rsid w:val="00801F18"/>
    <w:rsid w:val="0080251D"/>
    <w:rsid w:val="00802BE6"/>
    <w:rsid w:val="00802CBB"/>
    <w:rsid w:val="00802DD4"/>
    <w:rsid w:val="0080377E"/>
    <w:rsid w:val="008037C9"/>
    <w:rsid w:val="00803A0A"/>
    <w:rsid w:val="00803A17"/>
    <w:rsid w:val="00803BDF"/>
    <w:rsid w:val="00803EB2"/>
    <w:rsid w:val="00803FD4"/>
    <w:rsid w:val="00804B38"/>
    <w:rsid w:val="00804CD3"/>
    <w:rsid w:val="00805126"/>
    <w:rsid w:val="0080563E"/>
    <w:rsid w:val="00805A2C"/>
    <w:rsid w:val="0080644D"/>
    <w:rsid w:val="0080762C"/>
    <w:rsid w:val="008077B7"/>
    <w:rsid w:val="00807981"/>
    <w:rsid w:val="00807A02"/>
    <w:rsid w:val="00807C19"/>
    <w:rsid w:val="00807CB5"/>
    <w:rsid w:val="00807EC9"/>
    <w:rsid w:val="00810113"/>
    <w:rsid w:val="008104CE"/>
    <w:rsid w:val="00810B10"/>
    <w:rsid w:val="00810C60"/>
    <w:rsid w:val="00810EBE"/>
    <w:rsid w:val="0081138B"/>
    <w:rsid w:val="008118DA"/>
    <w:rsid w:val="00811B4C"/>
    <w:rsid w:val="00811FE6"/>
    <w:rsid w:val="008124E8"/>
    <w:rsid w:val="00812D12"/>
    <w:rsid w:val="00812F50"/>
    <w:rsid w:val="008134C1"/>
    <w:rsid w:val="00813A0F"/>
    <w:rsid w:val="00813E46"/>
    <w:rsid w:val="0081429D"/>
    <w:rsid w:val="008142EB"/>
    <w:rsid w:val="00814340"/>
    <w:rsid w:val="00814979"/>
    <w:rsid w:val="00814D09"/>
    <w:rsid w:val="0081527D"/>
    <w:rsid w:val="0081535E"/>
    <w:rsid w:val="00815B29"/>
    <w:rsid w:val="00815D89"/>
    <w:rsid w:val="00816414"/>
    <w:rsid w:val="008165B3"/>
    <w:rsid w:val="008167B3"/>
    <w:rsid w:val="0081699D"/>
    <w:rsid w:val="00816D2C"/>
    <w:rsid w:val="00816E0C"/>
    <w:rsid w:val="00817965"/>
    <w:rsid w:val="008179E7"/>
    <w:rsid w:val="00817B86"/>
    <w:rsid w:val="00820129"/>
    <w:rsid w:val="00820250"/>
    <w:rsid w:val="008208EF"/>
    <w:rsid w:val="00820CC6"/>
    <w:rsid w:val="0082148D"/>
    <w:rsid w:val="0082194C"/>
    <w:rsid w:val="00821F4A"/>
    <w:rsid w:val="008222A0"/>
    <w:rsid w:val="008226CD"/>
    <w:rsid w:val="00822BDF"/>
    <w:rsid w:val="0082420D"/>
    <w:rsid w:val="00824211"/>
    <w:rsid w:val="0082436B"/>
    <w:rsid w:val="0082438F"/>
    <w:rsid w:val="008244BD"/>
    <w:rsid w:val="008247B9"/>
    <w:rsid w:val="008248FB"/>
    <w:rsid w:val="00824B72"/>
    <w:rsid w:val="00825D6E"/>
    <w:rsid w:val="00825D98"/>
    <w:rsid w:val="00825E85"/>
    <w:rsid w:val="00825FB7"/>
    <w:rsid w:val="0082617B"/>
    <w:rsid w:val="008261FC"/>
    <w:rsid w:val="008268EE"/>
    <w:rsid w:val="00826E65"/>
    <w:rsid w:val="008273E4"/>
    <w:rsid w:val="00827639"/>
    <w:rsid w:val="00827743"/>
    <w:rsid w:val="00827BFC"/>
    <w:rsid w:val="00827E5F"/>
    <w:rsid w:val="008309C4"/>
    <w:rsid w:val="008309C8"/>
    <w:rsid w:val="00830B42"/>
    <w:rsid w:val="00830B5C"/>
    <w:rsid w:val="00830F0E"/>
    <w:rsid w:val="0083138F"/>
    <w:rsid w:val="00831442"/>
    <w:rsid w:val="00831850"/>
    <w:rsid w:val="00831B2F"/>
    <w:rsid w:val="008321EA"/>
    <w:rsid w:val="00832242"/>
    <w:rsid w:val="008326D5"/>
    <w:rsid w:val="0083280C"/>
    <w:rsid w:val="008328AE"/>
    <w:rsid w:val="008328C1"/>
    <w:rsid w:val="008329FA"/>
    <w:rsid w:val="00832C45"/>
    <w:rsid w:val="00832F52"/>
    <w:rsid w:val="00832F73"/>
    <w:rsid w:val="00833024"/>
    <w:rsid w:val="0083379B"/>
    <w:rsid w:val="00833840"/>
    <w:rsid w:val="00833A5A"/>
    <w:rsid w:val="00833A87"/>
    <w:rsid w:val="00833CE7"/>
    <w:rsid w:val="00833E45"/>
    <w:rsid w:val="00833E91"/>
    <w:rsid w:val="00833FF4"/>
    <w:rsid w:val="0083429A"/>
    <w:rsid w:val="00834775"/>
    <w:rsid w:val="0083496E"/>
    <w:rsid w:val="00834B29"/>
    <w:rsid w:val="00834B8A"/>
    <w:rsid w:val="008351D8"/>
    <w:rsid w:val="00835245"/>
    <w:rsid w:val="00835A6B"/>
    <w:rsid w:val="00835A8C"/>
    <w:rsid w:val="00835BD6"/>
    <w:rsid w:val="00836031"/>
    <w:rsid w:val="008360E6"/>
    <w:rsid w:val="00836D98"/>
    <w:rsid w:val="00837305"/>
    <w:rsid w:val="00837618"/>
    <w:rsid w:val="00837715"/>
    <w:rsid w:val="00837987"/>
    <w:rsid w:val="008379B4"/>
    <w:rsid w:val="00837A74"/>
    <w:rsid w:val="00837D79"/>
    <w:rsid w:val="008400FB"/>
    <w:rsid w:val="008402A7"/>
    <w:rsid w:val="008406AE"/>
    <w:rsid w:val="008408FF"/>
    <w:rsid w:val="00840C26"/>
    <w:rsid w:val="00840D05"/>
    <w:rsid w:val="00840DDF"/>
    <w:rsid w:val="00840EB7"/>
    <w:rsid w:val="0084104D"/>
    <w:rsid w:val="008411B7"/>
    <w:rsid w:val="00841577"/>
    <w:rsid w:val="0084189B"/>
    <w:rsid w:val="00841A2B"/>
    <w:rsid w:val="00841DB1"/>
    <w:rsid w:val="00842178"/>
    <w:rsid w:val="0084261C"/>
    <w:rsid w:val="0084285F"/>
    <w:rsid w:val="0084296A"/>
    <w:rsid w:val="00842F28"/>
    <w:rsid w:val="00842F8A"/>
    <w:rsid w:val="008433EF"/>
    <w:rsid w:val="0084349F"/>
    <w:rsid w:val="00843602"/>
    <w:rsid w:val="00843652"/>
    <w:rsid w:val="008436DE"/>
    <w:rsid w:val="008436FA"/>
    <w:rsid w:val="00843759"/>
    <w:rsid w:val="00843835"/>
    <w:rsid w:val="0084438B"/>
    <w:rsid w:val="0084447F"/>
    <w:rsid w:val="008447FB"/>
    <w:rsid w:val="00844D6B"/>
    <w:rsid w:val="00844F9B"/>
    <w:rsid w:val="008460C9"/>
    <w:rsid w:val="00846554"/>
    <w:rsid w:val="00846E3C"/>
    <w:rsid w:val="00846FA9"/>
    <w:rsid w:val="00847012"/>
    <w:rsid w:val="00847289"/>
    <w:rsid w:val="008475A6"/>
    <w:rsid w:val="008475E4"/>
    <w:rsid w:val="00850295"/>
    <w:rsid w:val="00850309"/>
    <w:rsid w:val="008506E4"/>
    <w:rsid w:val="008506FB"/>
    <w:rsid w:val="00850749"/>
    <w:rsid w:val="00851302"/>
    <w:rsid w:val="008517D7"/>
    <w:rsid w:val="00852A21"/>
    <w:rsid w:val="00852D22"/>
    <w:rsid w:val="00852DC5"/>
    <w:rsid w:val="00852ECF"/>
    <w:rsid w:val="008532AB"/>
    <w:rsid w:val="008533C4"/>
    <w:rsid w:val="00853522"/>
    <w:rsid w:val="00853788"/>
    <w:rsid w:val="00853979"/>
    <w:rsid w:val="00853996"/>
    <w:rsid w:val="00853DB9"/>
    <w:rsid w:val="00853EFC"/>
    <w:rsid w:val="0085415E"/>
    <w:rsid w:val="0085423D"/>
    <w:rsid w:val="008546C5"/>
    <w:rsid w:val="008549BC"/>
    <w:rsid w:val="008549CE"/>
    <w:rsid w:val="00854C1E"/>
    <w:rsid w:val="00854C37"/>
    <w:rsid w:val="00855042"/>
    <w:rsid w:val="00855046"/>
    <w:rsid w:val="00855401"/>
    <w:rsid w:val="008558D7"/>
    <w:rsid w:val="008559F1"/>
    <w:rsid w:val="00855CC1"/>
    <w:rsid w:val="00855D7F"/>
    <w:rsid w:val="00855EA5"/>
    <w:rsid w:val="00855EBA"/>
    <w:rsid w:val="00855FA1"/>
    <w:rsid w:val="00856016"/>
    <w:rsid w:val="0085645B"/>
    <w:rsid w:val="00856D2F"/>
    <w:rsid w:val="00856DD7"/>
    <w:rsid w:val="00856DD8"/>
    <w:rsid w:val="00856F16"/>
    <w:rsid w:val="008572E5"/>
    <w:rsid w:val="008572EE"/>
    <w:rsid w:val="0085734A"/>
    <w:rsid w:val="00860665"/>
    <w:rsid w:val="0086070C"/>
    <w:rsid w:val="00860789"/>
    <w:rsid w:val="008609E9"/>
    <w:rsid w:val="00860B4D"/>
    <w:rsid w:val="00860BAD"/>
    <w:rsid w:val="00860D58"/>
    <w:rsid w:val="0086108F"/>
    <w:rsid w:val="008610E9"/>
    <w:rsid w:val="00861310"/>
    <w:rsid w:val="0086168B"/>
    <w:rsid w:val="00861863"/>
    <w:rsid w:val="00861BA1"/>
    <w:rsid w:val="00861DBD"/>
    <w:rsid w:val="00861F15"/>
    <w:rsid w:val="008625D6"/>
    <w:rsid w:val="00862D8E"/>
    <w:rsid w:val="00862EDA"/>
    <w:rsid w:val="00863077"/>
    <w:rsid w:val="0086337E"/>
    <w:rsid w:val="0086393A"/>
    <w:rsid w:val="00863944"/>
    <w:rsid w:val="00863F57"/>
    <w:rsid w:val="008642D8"/>
    <w:rsid w:val="00864459"/>
    <w:rsid w:val="0086474F"/>
    <w:rsid w:val="00864B73"/>
    <w:rsid w:val="00864D73"/>
    <w:rsid w:val="00864DAB"/>
    <w:rsid w:val="00865119"/>
    <w:rsid w:val="00865A48"/>
    <w:rsid w:val="00865AA8"/>
    <w:rsid w:val="00866548"/>
    <w:rsid w:val="0086657F"/>
    <w:rsid w:val="0086668F"/>
    <w:rsid w:val="00866733"/>
    <w:rsid w:val="00866BCA"/>
    <w:rsid w:val="00866C04"/>
    <w:rsid w:val="00866D86"/>
    <w:rsid w:val="00866E00"/>
    <w:rsid w:val="008674B2"/>
    <w:rsid w:val="00867A1E"/>
    <w:rsid w:val="00867B68"/>
    <w:rsid w:val="00870027"/>
    <w:rsid w:val="00870103"/>
    <w:rsid w:val="0087071D"/>
    <w:rsid w:val="00870AD7"/>
    <w:rsid w:val="00870B5F"/>
    <w:rsid w:val="00870E6E"/>
    <w:rsid w:val="0087135C"/>
    <w:rsid w:val="008713CA"/>
    <w:rsid w:val="008713D1"/>
    <w:rsid w:val="00871680"/>
    <w:rsid w:val="00871A5C"/>
    <w:rsid w:val="00872040"/>
    <w:rsid w:val="00872715"/>
    <w:rsid w:val="008729E1"/>
    <w:rsid w:val="00872A8B"/>
    <w:rsid w:val="00872CAF"/>
    <w:rsid w:val="00872D97"/>
    <w:rsid w:val="00872FB0"/>
    <w:rsid w:val="0087304D"/>
    <w:rsid w:val="0087344B"/>
    <w:rsid w:val="00873675"/>
    <w:rsid w:val="008736D7"/>
    <w:rsid w:val="008737C3"/>
    <w:rsid w:val="008739BC"/>
    <w:rsid w:val="00873C86"/>
    <w:rsid w:val="00873EEB"/>
    <w:rsid w:val="008740DC"/>
    <w:rsid w:val="0087414A"/>
    <w:rsid w:val="0087485C"/>
    <w:rsid w:val="008748E5"/>
    <w:rsid w:val="008749DA"/>
    <w:rsid w:val="008751E9"/>
    <w:rsid w:val="008756EE"/>
    <w:rsid w:val="0087590B"/>
    <w:rsid w:val="00875D88"/>
    <w:rsid w:val="008765DD"/>
    <w:rsid w:val="0087694F"/>
    <w:rsid w:val="008769D2"/>
    <w:rsid w:val="008770ED"/>
    <w:rsid w:val="00877177"/>
    <w:rsid w:val="00877775"/>
    <w:rsid w:val="00877ADD"/>
    <w:rsid w:val="00877C4F"/>
    <w:rsid w:val="008801AC"/>
    <w:rsid w:val="00880241"/>
    <w:rsid w:val="0088039A"/>
    <w:rsid w:val="00880E02"/>
    <w:rsid w:val="00880EAB"/>
    <w:rsid w:val="008811D8"/>
    <w:rsid w:val="008814A1"/>
    <w:rsid w:val="008816B6"/>
    <w:rsid w:val="00881A6D"/>
    <w:rsid w:val="00882919"/>
    <w:rsid w:val="00882CD6"/>
    <w:rsid w:val="00882F57"/>
    <w:rsid w:val="00882FAB"/>
    <w:rsid w:val="0088407A"/>
    <w:rsid w:val="00884576"/>
    <w:rsid w:val="0088462C"/>
    <w:rsid w:val="00885210"/>
    <w:rsid w:val="00885368"/>
    <w:rsid w:val="008853EB"/>
    <w:rsid w:val="0088566C"/>
    <w:rsid w:val="00885955"/>
    <w:rsid w:val="008865DA"/>
    <w:rsid w:val="008868AF"/>
    <w:rsid w:val="00886999"/>
    <w:rsid w:val="00886CD8"/>
    <w:rsid w:val="008871AB"/>
    <w:rsid w:val="0088735F"/>
    <w:rsid w:val="0088768B"/>
    <w:rsid w:val="0088787B"/>
    <w:rsid w:val="00887C53"/>
    <w:rsid w:val="00887CBD"/>
    <w:rsid w:val="00887F3F"/>
    <w:rsid w:val="008901A8"/>
    <w:rsid w:val="00890271"/>
    <w:rsid w:val="00890768"/>
    <w:rsid w:val="00890B8D"/>
    <w:rsid w:val="008911E1"/>
    <w:rsid w:val="00891207"/>
    <w:rsid w:val="00891243"/>
    <w:rsid w:val="008912A7"/>
    <w:rsid w:val="00891344"/>
    <w:rsid w:val="008916B8"/>
    <w:rsid w:val="00891FBB"/>
    <w:rsid w:val="008923EF"/>
    <w:rsid w:val="0089320A"/>
    <w:rsid w:val="00893B5E"/>
    <w:rsid w:val="00893C43"/>
    <w:rsid w:val="0089408A"/>
    <w:rsid w:val="00894748"/>
    <w:rsid w:val="008949CF"/>
    <w:rsid w:val="00895646"/>
    <w:rsid w:val="008958E2"/>
    <w:rsid w:val="0089594B"/>
    <w:rsid w:val="00895D9F"/>
    <w:rsid w:val="0089630C"/>
    <w:rsid w:val="00896332"/>
    <w:rsid w:val="00896A45"/>
    <w:rsid w:val="00896AF7"/>
    <w:rsid w:val="00896C7E"/>
    <w:rsid w:val="00896EC9"/>
    <w:rsid w:val="00897161"/>
    <w:rsid w:val="00897561"/>
    <w:rsid w:val="00897A19"/>
    <w:rsid w:val="008A0187"/>
    <w:rsid w:val="008A01FD"/>
    <w:rsid w:val="008A025D"/>
    <w:rsid w:val="008A0261"/>
    <w:rsid w:val="008A08BD"/>
    <w:rsid w:val="008A098B"/>
    <w:rsid w:val="008A0D01"/>
    <w:rsid w:val="008A0D5A"/>
    <w:rsid w:val="008A0E87"/>
    <w:rsid w:val="008A0E8D"/>
    <w:rsid w:val="008A0F0F"/>
    <w:rsid w:val="008A1310"/>
    <w:rsid w:val="008A1464"/>
    <w:rsid w:val="008A14C7"/>
    <w:rsid w:val="008A2AB9"/>
    <w:rsid w:val="008A2B5C"/>
    <w:rsid w:val="008A2D79"/>
    <w:rsid w:val="008A3417"/>
    <w:rsid w:val="008A3DF0"/>
    <w:rsid w:val="008A42BE"/>
    <w:rsid w:val="008A43F1"/>
    <w:rsid w:val="008A47E4"/>
    <w:rsid w:val="008A4C95"/>
    <w:rsid w:val="008A4DD3"/>
    <w:rsid w:val="008A50EC"/>
    <w:rsid w:val="008A53B6"/>
    <w:rsid w:val="008A549E"/>
    <w:rsid w:val="008A61F9"/>
    <w:rsid w:val="008A63F4"/>
    <w:rsid w:val="008A68CF"/>
    <w:rsid w:val="008A69DB"/>
    <w:rsid w:val="008A6B7C"/>
    <w:rsid w:val="008A6BBA"/>
    <w:rsid w:val="008A6BBF"/>
    <w:rsid w:val="008A6E79"/>
    <w:rsid w:val="008A6E90"/>
    <w:rsid w:val="008A6F85"/>
    <w:rsid w:val="008A6F90"/>
    <w:rsid w:val="008A715E"/>
    <w:rsid w:val="008A719D"/>
    <w:rsid w:val="008B016D"/>
    <w:rsid w:val="008B02AC"/>
    <w:rsid w:val="008B0832"/>
    <w:rsid w:val="008B09BF"/>
    <w:rsid w:val="008B0DE8"/>
    <w:rsid w:val="008B0F14"/>
    <w:rsid w:val="008B12AE"/>
    <w:rsid w:val="008B1866"/>
    <w:rsid w:val="008B1CDE"/>
    <w:rsid w:val="008B23DF"/>
    <w:rsid w:val="008B243E"/>
    <w:rsid w:val="008B2D5A"/>
    <w:rsid w:val="008B2F26"/>
    <w:rsid w:val="008B36CE"/>
    <w:rsid w:val="008B3FBC"/>
    <w:rsid w:val="008B3FEC"/>
    <w:rsid w:val="008B4356"/>
    <w:rsid w:val="008B4527"/>
    <w:rsid w:val="008B4617"/>
    <w:rsid w:val="008B463B"/>
    <w:rsid w:val="008B4A04"/>
    <w:rsid w:val="008B4F14"/>
    <w:rsid w:val="008B51BB"/>
    <w:rsid w:val="008B5860"/>
    <w:rsid w:val="008B594D"/>
    <w:rsid w:val="008B5FA2"/>
    <w:rsid w:val="008B6035"/>
    <w:rsid w:val="008B61CE"/>
    <w:rsid w:val="008B6247"/>
    <w:rsid w:val="008B6519"/>
    <w:rsid w:val="008B6630"/>
    <w:rsid w:val="008B6B2E"/>
    <w:rsid w:val="008B6D26"/>
    <w:rsid w:val="008B6D4F"/>
    <w:rsid w:val="008B6E64"/>
    <w:rsid w:val="008B6F97"/>
    <w:rsid w:val="008B7214"/>
    <w:rsid w:val="008B7580"/>
    <w:rsid w:val="008B779F"/>
    <w:rsid w:val="008B7B7D"/>
    <w:rsid w:val="008B7D30"/>
    <w:rsid w:val="008B7DAF"/>
    <w:rsid w:val="008C006E"/>
    <w:rsid w:val="008C093F"/>
    <w:rsid w:val="008C0E0C"/>
    <w:rsid w:val="008C0EDC"/>
    <w:rsid w:val="008C0F28"/>
    <w:rsid w:val="008C1A58"/>
    <w:rsid w:val="008C1BC3"/>
    <w:rsid w:val="008C1C9D"/>
    <w:rsid w:val="008C1DF5"/>
    <w:rsid w:val="008C1ED4"/>
    <w:rsid w:val="008C2649"/>
    <w:rsid w:val="008C270E"/>
    <w:rsid w:val="008C27B2"/>
    <w:rsid w:val="008C3352"/>
    <w:rsid w:val="008C3A4F"/>
    <w:rsid w:val="008C3C97"/>
    <w:rsid w:val="008C3E99"/>
    <w:rsid w:val="008C4205"/>
    <w:rsid w:val="008C421B"/>
    <w:rsid w:val="008C47A7"/>
    <w:rsid w:val="008C48C7"/>
    <w:rsid w:val="008C4A0B"/>
    <w:rsid w:val="008C4CA4"/>
    <w:rsid w:val="008C4CCD"/>
    <w:rsid w:val="008C56F2"/>
    <w:rsid w:val="008C56FA"/>
    <w:rsid w:val="008C5BEA"/>
    <w:rsid w:val="008C6090"/>
    <w:rsid w:val="008C61B9"/>
    <w:rsid w:val="008C64C3"/>
    <w:rsid w:val="008C65B5"/>
    <w:rsid w:val="008C67AD"/>
    <w:rsid w:val="008C67BD"/>
    <w:rsid w:val="008C68FF"/>
    <w:rsid w:val="008C690E"/>
    <w:rsid w:val="008C6AD5"/>
    <w:rsid w:val="008C6D9B"/>
    <w:rsid w:val="008C77DC"/>
    <w:rsid w:val="008C7B1B"/>
    <w:rsid w:val="008C7FC1"/>
    <w:rsid w:val="008D0080"/>
    <w:rsid w:val="008D024A"/>
    <w:rsid w:val="008D09CF"/>
    <w:rsid w:val="008D0CD3"/>
    <w:rsid w:val="008D0EA8"/>
    <w:rsid w:val="008D0F14"/>
    <w:rsid w:val="008D1680"/>
    <w:rsid w:val="008D1745"/>
    <w:rsid w:val="008D194A"/>
    <w:rsid w:val="008D195D"/>
    <w:rsid w:val="008D19E7"/>
    <w:rsid w:val="008D1BF9"/>
    <w:rsid w:val="008D1C27"/>
    <w:rsid w:val="008D1C28"/>
    <w:rsid w:val="008D2591"/>
    <w:rsid w:val="008D2AB8"/>
    <w:rsid w:val="008D2DB8"/>
    <w:rsid w:val="008D2EBD"/>
    <w:rsid w:val="008D3492"/>
    <w:rsid w:val="008D3980"/>
    <w:rsid w:val="008D3AFC"/>
    <w:rsid w:val="008D497A"/>
    <w:rsid w:val="008D4EBE"/>
    <w:rsid w:val="008D5369"/>
    <w:rsid w:val="008D5514"/>
    <w:rsid w:val="008D5593"/>
    <w:rsid w:val="008D55F2"/>
    <w:rsid w:val="008D5B7F"/>
    <w:rsid w:val="008D5FD5"/>
    <w:rsid w:val="008D607D"/>
    <w:rsid w:val="008D656D"/>
    <w:rsid w:val="008D6705"/>
    <w:rsid w:val="008D6851"/>
    <w:rsid w:val="008D6BE8"/>
    <w:rsid w:val="008D6F26"/>
    <w:rsid w:val="008D703D"/>
    <w:rsid w:val="008D73CE"/>
    <w:rsid w:val="008E04D8"/>
    <w:rsid w:val="008E075F"/>
    <w:rsid w:val="008E0A31"/>
    <w:rsid w:val="008E0EF1"/>
    <w:rsid w:val="008E2079"/>
    <w:rsid w:val="008E2176"/>
    <w:rsid w:val="008E251A"/>
    <w:rsid w:val="008E2682"/>
    <w:rsid w:val="008E27C5"/>
    <w:rsid w:val="008E27F6"/>
    <w:rsid w:val="008E34FD"/>
    <w:rsid w:val="008E3D2D"/>
    <w:rsid w:val="008E3E2D"/>
    <w:rsid w:val="008E4135"/>
    <w:rsid w:val="008E4837"/>
    <w:rsid w:val="008E492C"/>
    <w:rsid w:val="008E497F"/>
    <w:rsid w:val="008E4C83"/>
    <w:rsid w:val="008E515E"/>
    <w:rsid w:val="008E5819"/>
    <w:rsid w:val="008E59D5"/>
    <w:rsid w:val="008E5CC1"/>
    <w:rsid w:val="008E5D5A"/>
    <w:rsid w:val="008E5EB4"/>
    <w:rsid w:val="008E6026"/>
    <w:rsid w:val="008E619B"/>
    <w:rsid w:val="008E6541"/>
    <w:rsid w:val="008E6698"/>
    <w:rsid w:val="008E685D"/>
    <w:rsid w:val="008E7694"/>
    <w:rsid w:val="008E77F1"/>
    <w:rsid w:val="008E798F"/>
    <w:rsid w:val="008E7A59"/>
    <w:rsid w:val="008E7BC1"/>
    <w:rsid w:val="008F0C0C"/>
    <w:rsid w:val="008F0F04"/>
    <w:rsid w:val="008F0F45"/>
    <w:rsid w:val="008F119F"/>
    <w:rsid w:val="008F11C8"/>
    <w:rsid w:val="008F156C"/>
    <w:rsid w:val="008F1625"/>
    <w:rsid w:val="008F1AD6"/>
    <w:rsid w:val="008F1BC1"/>
    <w:rsid w:val="008F1CAB"/>
    <w:rsid w:val="008F1D56"/>
    <w:rsid w:val="008F1FAE"/>
    <w:rsid w:val="008F23C1"/>
    <w:rsid w:val="008F25F3"/>
    <w:rsid w:val="008F269E"/>
    <w:rsid w:val="008F27DF"/>
    <w:rsid w:val="008F2E46"/>
    <w:rsid w:val="008F3153"/>
    <w:rsid w:val="008F3BEB"/>
    <w:rsid w:val="008F3CDF"/>
    <w:rsid w:val="008F40A2"/>
    <w:rsid w:val="008F410A"/>
    <w:rsid w:val="008F4947"/>
    <w:rsid w:val="008F4B45"/>
    <w:rsid w:val="008F4D18"/>
    <w:rsid w:val="008F5156"/>
    <w:rsid w:val="008F518D"/>
    <w:rsid w:val="008F563E"/>
    <w:rsid w:val="008F584D"/>
    <w:rsid w:val="008F5980"/>
    <w:rsid w:val="008F5B23"/>
    <w:rsid w:val="008F5E44"/>
    <w:rsid w:val="008F66F8"/>
    <w:rsid w:val="008F694A"/>
    <w:rsid w:val="008F6C26"/>
    <w:rsid w:val="008F6C62"/>
    <w:rsid w:val="008F6D28"/>
    <w:rsid w:val="008F7309"/>
    <w:rsid w:val="008F7E87"/>
    <w:rsid w:val="008F7F19"/>
    <w:rsid w:val="00900859"/>
    <w:rsid w:val="00900C5E"/>
    <w:rsid w:val="00900D75"/>
    <w:rsid w:val="00901182"/>
    <w:rsid w:val="00901691"/>
    <w:rsid w:val="0090178C"/>
    <w:rsid w:val="00903199"/>
    <w:rsid w:val="0090358A"/>
    <w:rsid w:val="00903948"/>
    <w:rsid w:val="009039A5"/>
    <w:rsid w:val="00903F85"/>
    <w:rsid w:val="00904180"/>
    <w:rsid w:val="00904288"/>
    <w:rsid w:val="009042A1"/>
    <w:rsid w:val="00904A7E"/>
    <w:rsid w:val="00904B3B"/>
    <w:rsid w:val="00904D21"/>
    <w:rsid w:val="00905333"/>
    <w:rsid w:val="009058B8"/>
    <w:rsid w:val="00905BDB"/>
    <w:rsid w:val="00905D21"/>
    <w:rsid w:val="009061F9"/>
    <w:rsid w:val="0090662D"/>
    <w:rsid w:val="009067BA"/>
    <w:rsid w:val="00906984"/>
    <w:rsid w:val="00906C92"/>
    <w:rsid w:val="00906F5F"/>
    <w:rsid w:val="00907348"/>
    <w:rsid w:val="00907891"/>
    <w:rsid w:val="009101E0"/>
    <w:rsid w:val="0091032A"/>
    <w:rsid w:val="00910543"/>
    <w:rsid w:val="00910604"/>
    <w:rsid w:val="00910BB1"/>
    <w:rsid w:val="00910CCF"/>
    <w:rsid w:val="00910E36"/>
    <w:rsid w:val="00910E93"/>
    <w:rsid w:val="009111B4"/>
    <w:rsid w:val="00911277"/>
    <w:rsid w:val="00911A96"/>
    <w:rsid w:val="00911BAF"/>
    <w:rsid w:val="0091200F"/>
    <w:rsid w:val="009125B9"/>
    <w:rsid w:val="00912E61"/>
    <w:rsid w:val="00913958"/>
    <w:rsid w:val="00913960"/>
    <w:rsid w:val="00913DB1"/>
    <w:rsid w:val="00914104"/>
    <w:rsid w:val="009141D8"/>
    <w:rsid w:val="00914561"/>
    <w:rsid w:val="00914575"/>
    <w:rsid w:val="00914CB2"/>
    <w:rsid w:val="00914D9C"/>
    <w:rsid w:val="00915041"/>
    <w:rsid w:val="0091504E"/>
    <w:rsid w:val="009150C7"/>
    <w:rsid w:val="009152C6"/>
    <w:rsid w:val="009152D8"/>
    <w:rsid w:val="00915833"/>
    <w:rsid w:val="00915C31"/>
    <w:rsid w:val="00915C9D"/>
    <w:rsid w:val="00915DB3"/>
    <w:rsid w:val="00915E8B"/>
    <w:rsid w:val="0091621F"/>
    <w:rsid w:val="00916B0F"/>
    <w:rsid w:val="00916D4F"/>
    <w:rsid w:val="00916F7D"/>
    <w:rsid w:val="00917112"/>
    <w:rsid w:val="009173F9"/>
    <w:rsid w:val="00917E72"/>
    <w:rsid w:val="00920A57"/>
    <w:rsid w:val="00920FFF"/>
    <w:rsid w:val="009212AF"/>
    <w:rsid w:val="00921996"/>
    <w:rsid w:val="00921CD3"/>
    <w:rsid w:val="00921DD5"/>
    <w:rsid w:val="00921F04"/>
    <w:rsid w:val="00921FE2"/>
    <w:rsid w:val="0092298C"/>
    <w:rsid w:val="00922AA9"/>
    <w:rsid w:val="00922B04"/>
    <w:rsid w:val="009235E5"/>
    <w:rsid w:val="009240AD"/>
    <w:rsid w:val="009248B5"/>
    <w:rsid w:val="00925102"/>
    <w:rsid w:val="00925273"/>
    <w:rsid w:val="00925674"/>
    <w:rsid w:val="00925BDA"/>
    <w:rsid w:val="00925C09"/>
    <w:rsid w:val="00926104"/>
    <w:rsid w:val="009262E1"/>
    <w:rsid w:val="0092665B"/>
    <w:rsid w:val="009269B1"/>
    <w:rsid w:val="00926F83"/>
    <w:rsid w:val="00927303"/>
    <w:rsid w:val="00927767"/>
    <w:rsid w:val="00927888"/>
    <w:rsid w:val="00927BCA"/>
    <w:rsid w:val="00927C4C"/>
    <w:rsid w:val="00927E18"/>
    <w:rsid w:val="00930361"/>
    <w:rsid w:val="0093075C"/>
    <w:rsid w:val="00930C04"/>
    <w:rsid w:val="00930D5B"/>
    <w:rsid w:val="00930D8E"/>
    <w:rsid w:val="00930F2D"/>
    <w:rsid w:val="009310A8"/>
    <w:rsid w:val="00931604"/>
    <w:rsid w:val="0093161C"/>
    <w:rsid w:val="00931821"/>
    <w:rsid w:val="00931A00"/>
    <w:rsid w:val="00931ACA"/>
    <w:rsid w:val="00931BF7"/>
    <w:rsid w:val="00931F9F"/>
    <w:rsid w:val="009322C7"/>
    <w:rsid w:val="0093246D"/>
    <w:rsid w:val="009324E5"/>
    <w:rsid w:val="009327B3"/>
    <w:rsid w:val="00932A0C"/>
    <w:rsid w:val="00932BDD"/>
    <w:rsid w:val="0093332F"/>
    <w:rsid w:val="0093364E"/>
    <w:rsid w:val="00933A39"/>
    <w:rsid w:val="00933AEE"/>
    <w:rsid w:val="00933BF0"/>
    <w:rsid w:val="00933C53"/>
    <w:rsid w:val="00933CCC"/>
    <w:rsid w:val="00934480"/>
    <w:rsid w:val="0093483E"/>
    <w:rsid w:val="00934890"/>
    <w:rsid w:val="00934DB5"/>
    <w:rsid w:val="00934E66"/>
    <w:rsid w:val="00934F73"/>
    <w:rsid w:val="00935226"/>
    <w:rsid w:val="009352D1"/>
    <w:rsid w:val="009353EF"/>
    <w:rsid w:val="00935961"/>
    <w:rsid w:val="009359EC"/>
    <w:rsid w:val="0093648B"/>
    <w:rsid w:val="009364D0"/>
    <w:rsid w:val="00936977"/>
    <w:rsid w:val="00936991"/>
    <w:rsid w:val="009369DE"/>
    <w:rsid w:val="0093761A"/>
    <w:rsid w:val="00937ED6"/>
    <w:rsid w:val="00940094"/>
    <w:rsid w:val="009400EC"/>
    <w:rsid w:val="009402BF"/>
    <w:rsid w:val="00940678"/>
    <w:rsid w:val="0094073E"/>
    <w:rsid w:val="00941497"/>
    <w:rsid w:val="00941889"/>
    <w:rsid w:val="00941AC5"/>
    <w:rsid w:val="00942696"/>
    <w:rsid w:val="00942887"/>
    <w:rsid w:val="009429B5"/>
    <w:rsid w:val="009431CC"/>
    <w:rsid w:val="009432C0"/>
    <w:rsid w:val="009432CC"/>
    <w:rsid w:val="0094338F"/>
    <w:rsid w:val="00943426"/>
    <w:rsid w:val="00943789"/>
    <w:rsid w:val="00943F28"/>
    <w:rsid w:val="0094465F"/>
    <w:rsid w:val="00944788"/>
    <w:rsid w:val="00944CF3"/>
    <w:rsid w:val="00944DF9"/>
    <w:rsid w:val="00945D59"/>
    <w:rsid w:val="00946C3E"/>
    <w:rsid w:val="00946CAD"/>
    <w:rsid w:val="00946D4F"/>
    <w:rsid w:val="00947AD8"/>
    <w:rsid w:val="00950114"/>
    <w:rsid w:val="0095036C"/>
    <w:rsid w:val="00950530"/>
    <w:rsid w:val="00950AEC"/>
    <w:rsid w:val="00950C15"/>
    <w:rsid w:val="009513EB"/>
    <w:rsid w:val="0095164F"/>
    <w:rsid w:val="00951F04"/>
    <w:rsid w:val="00952666"/>
    <w:rsid w:val="00952965"/>
    <w:rsid w:val="00952DA4"/>
    <w:rsid w:val="00952DE8"/>
    <w:rsid w:val="00952E10"/>
    <w:rsid w:val="00953659"/>
    <w:rsid w:val="00953678"/>
    <w:rsid w:val="00953969"/>
    <w:rsid w:val="00953B14"/>
    <w:rsid w:val="00954148"/>
    <w:rsid w:val="00954389"/>
    <w:rsid w:val="00954E16"/>
    <w:rsid w:val="00954EBB"/>
    <w:rsid w:val="00954EE0"/>
    <w:rsid w:val="0095546E"/>
    <w:rsid w:val="0095572D"/>
    <w:rsid w:val="00955A28"/>
    <w:rsid w:val="00955D77"/>
    <w:rsid w:val="009565FF"/>
    <w:rsid w:val="00956A6F"/>
    <w:rsid w:val="00956ADA"/>
    <w:rsid w:val="00956C15"/>
    <w:rsid w:val="009570C7"/>
    <w:rsid w:val="00957CBB"/>
    <w:rsid w:val="00957DFC"/>
    <w:rsid w:val="0096077D"/>
    <w:rsid w:val="00960817"/>
    <w:rsid w:val="00960B14"/>
    <w:rsid w:val="00960C4E"/>
    <w:rsid w:val="00960EDF"/>
    <w:rsid w:val="00960FEE"/>
    <w:rsid w:val="00961005"/>
    <w:rsid w:val="00961037"/>
    <w:rsid w:val="009613F7"/>
    <w:rsid w:val="00961833"/>
    <w:rsid w:val="00962021"/>
    <w:rsid w:val="0096234A"/>
    <w:rsid w:val="0096254A"/>
    <w:rsid w:val="00962983"/>
    <w:rsid w:val="00962B0B"/>
    <w:rsid w:val="00962B75"/>
    <w:rsid w:val="00962E6C"/>
    <w:rsid w:val="009631B6"/>
    <w:rsid w:val="00963824"/>
    <w:rsid w:val="00963B37"/>
    <w:rsid w:val="00963B4B"/>
    <w:rsid w:val="00963ECE"/>
    <w:rsid w:val="009641EB"/>
    <w:rsid w:val="009644B5"/>
    <w:rsid w:val="00964543"/>
    <w:rsid w:val="00964596"/>
    <w:rsid w:val="0096465F"/>
    <w:rsid w:val="0096485C"/>
    <w:rsid w:val="009649F9"/>
    <w:rsid w:val="00964CD1"/>
    <w:rsid w:val="00964DF9"/>
    <w:rsid w:val="00965472"/>
    <w:rsid w:val="00965E2F"/>
    <w:rsid w:val="00965EBD"/>
    <w:rsid w:val="00966170"/>
    <w:rsid w:val="009662C4"/>
    <w:rsid w:val="00966DC6"/>
    <w:rsid w:val="00966F2B"/>
    <w:rsid w:val="009700AC"/>
    <w:rsid w:val="00970AB7"/>
    <w:rsid w:val="00970E47"/>
    <w:rsid w:val="009710A4"/>
    <w:rsid w:val="009712C6"/>
    <w:rsid w:val="00971357"/>
    <w:rsid w:val="00971719"/>
    <w:rsid w:val="00971A7A"/>
    <w:rsid w:val="00971B93"/>
    <w:rsid w:val="00971E64"/>
    <w:rsid w:val="00971EE9"/>
    <w:rsid w:val="00972321"/>
    <w:rsid w:val="0097246A"/>
    <w:rsid w:val="0097329C"/>
    <w:rsid w:val="009733AA"/>
    <w:rsid w:val="00973644"/>
    <w:rsid w:val="00973669"/>
    <w:rsid w:val="00973C49"/>
    <w:rsid w:val="00973D56"/>
    <w:rsid w:val="00974086"/>
    <w:rsid w:val="0097447D"/>
    <w:rsid w:val="00974934"/>
    <w:rsid w:val="00974A92"/>
    <w:rsid w:val="00974B9C"/>
    <w:rsid w:val="00974BAA"/>
    <w:rsid w:val="00974DF3"/>
    <w:rsid w:val="00974EE4"/>
    <w:rsid w:val="009753D3"/>
    <w:rsid w:val="00975589"/>
    <w:rsid w:val="009756C0"/>
    <w:rsid w:val="009758D0"/>
    <w:rsid w:val="00975AF9"/>
    <w:rsid w:val="00975C38"/>
    <w:rsid w:val="0097614E"/>
    <w:rsid w:val="00976165"/>
    <w:rsid w:val="00976C9A"/>
    <w:rsid w:val="00976D34"/>
    <w:rsid w:val="00976EB7"/>
    <w:rsid w:val="00977167"/>
    <w:rsid w:val="0097721B"/>
    <w:rsid w:val="00977347"/>
    <w:rsid w:val="00977474"/>
    <w:rsid w:val="00977479"/>
    <w:rsid w:val="00977621"/>
    <w:rsid w:val="00980054"/>
    <w:rsid w:val="00980319"/>
    <w:rsid w:val="00980336"/>
    <w:rsid w:val="00980451"/>
    <w:rsid w:val="0098071E"/>
    <w:rsid w:val="009807B4"/>
    <w:rsid w:val="00981226"/>
    <w:rsid w:val="00981697"/>
    <w:rsid w:val="00981797"/>
    <w:rsid w:val="0098183C"/>
    <w:rsid w:val="009818DD"/>
    <w:rsid w:val="00981AD0"/>
    <w:rsid w:val="00981F16"/>
    <w:rsid w:val="0098259B"/>
    <w:rsid w:val="00982D5A"/>
    <w:rsid w:val="00982FBB"/>
    <w:rsid w:val="00983A7A"/>
    <w:rsid w:val="00984E18"/>
    <w:rsid w:val="009850EB"/>
    <w:rsid w:val="00985131"/>
    <w:rsid w:val="00985227"/>
    <w:rsid w:val="00985292"/>
    <w:rsid w:val="0098572D"/>
    <w:rsid w:val="00985947"/>
    <w:rsid w:val="00985980"/>
    <w:rsid w:val="00985B8A"/>
    <w:rsid w:val="00985E71"/>
    <w:rsid w:val="00985F66"/>
    <w:rsid w:val="0098613C"/>
    <w:rsid w:val="009863D1"/>
    <w:rsid w:val="00986502"/>
    <w:rsid w:val="00986974"/>
    <w:rsid w:val="00986FC1"/>
    <w:rsid w:val="00987143"/>
    <w:rsid w:val="00987239"/>
    <w:rsid w:val="009873A3"/>
    <w:rsid w:val="009874B1"/>
    <w:rsid w:val="00987803"/>
    <w:rsid w:val="009878B1"/>
    <w:rsid w:val="00987AE3"/>
    <w:rsid w:val="00987AF2"/>
    <w:rsid w:val="00987DC2"/>
    <w:rsid w:val="00990785"/>
    <w:rsid w:val="00990B28"/>
    <w:rsid w:val="00990EAC"/>
    <w:rsid w:val="00991155"/>
    <w:rsid w:val="009916EB"/>
    <w:rsid w:val="009920A2"/>
    <w:rsid w:val="00992576"/>
    <w:rsid w:val="009925E5"/>
    <w:rsid w:val="0099260D"/>
    <w:rsid w:val="00992657"/>
    <w:rsid w:val="00992C07"/>
    <w:rsid w:val="00992D7F"/>
    <w:rsid w:val="00992DB7"/>
    <w:rsid w:val="00993007"/>
    <w:rsid w:val="00993398"/>
    <w:rsid w:val="00993B51"/>
    <w:rsid w:val="00994300"/>
    <w:rsid w:val="00994483"/>
    <w:rsid w:val="009947DF"/>
    <w:rsid w:val="00994867"/>
    <w:rsid w:val="00994935"/>
    <w:rsid w:val="00994C6D"/>
    <w:rsid w:val="00994D82"/>
    <w:rsid w:val="00995164"/>
    <w:rsid w:val="009953C7"/>
    <w:rsid w:val="00995499"/>
    <w:rsid w:val="00995784"/>
    <w:rsid w:val="009957A3"/>
    <w:rsid w:val="00995A23"/>
    <w:rsid w:val="00995E7A"/>
    <w:rsid w:val="00996228"/>
    <w:rsid w:val="009965B4"/>
    <w:rsid w:val="0099670D"/>
    <w:rsid w:val="00996AAD"/>
    <w:rsid w:val="00996C0A"/>
    <w:rsid w:val="00996EAE"/>
    <w:rsid w:val="0099786B"/>
    <w:rsid w:val="00997A57"/>
    <w:rsid w:val="00997C09"/>
    <w:rsid w:val="009A0547"/>
    <w:rsid w:val="009A05B1"/>
    <w:rsid w:val="009A068C"/>
    <w:rsid w:val="009A0733"/>
    <w:rsid w:val="009A0BA0"/>
    <w:rsid w:val="009A0C99"/>
    <w:rsid w:val="009A0CCE"/>
    <w:rsid w:val="009A12F1"/>
    <w:rsid w:val="009A1ACE"/>
    <w:rsid w:val="009A1C21"/>
    <w:rsid w:val="009A2038"/>
    <w:rsid w:val="009A22C7"/>
    <w:rsid w:val="009A26C9"/>
    <w:rsid w:val="009A278D"/>
    <w:rsid w:val="009A2A54"/>
    <w:rsid w:val="009A2B2F"/>
    <w:rsid w:val="009A2D18"/>
    <w:rsid w:val="009A32C6"/>
    <w:rsid w:val="009A34B6"/>
    <w:rsid w:val="009A3577"/>
    <w:rsid w:val="009A387B"/>
    <w:rsid w:val="009A3B4B"/>
    <w:rsid w:val="009A3C1C"/>
    <w:rsid w:val="009A3D64"/>
    <w:rsid w:val="009A3F47"/>
    <w:rsid w:val="009A4437"/>
    <w:rsid w:val="009A44E9"/>
    <w:rsid w:val="009A4D85"/>
    <w:rsid w:val="009A4D86"/>
    <w:rsid w:val="009A5521"/>
    <w:rsid w:val="009A5637"/>
    <w:rsid w:val="009A5802"/>
    <w:rsid w:val="009A5870"/>
    <w:rsid w:val="009A587A"/>
    <w:rsid w:val="009A5C48"/>
    <w:rsid w:val="009A639B"/>
    <w:rsid w:val="009A63F3"/>
    <w:rsid w:val="009A67CA"/>
    <w:rsid w:val="009A6B3B"/>
    <w:rsid w:val="009A6B87"/>
    <w:rsid w:val="009A705F"/>
    <w:rsid w:val="009A7060"/>
    <w:rsid w:val="009A7126"/>
    <w:rsid w:val="009A7B0E"/>
    <w:rsid w:val="009A7C73"/>
    <w:rsid w:val="009B058D"/>
    <w:rsid w:val="009B0826"/>
    <w:rsid w:val="009B0B50"/>
    <w:rsid w:val="009B0C2D"/>
    <w:rsid w:val="009B0EAC"/>
    <w:rsid w:val="009B13AF"/>
    <w:rsid w:val="009B13CA"/>
    <w:rsid w:val="009B1452"/>
    <w:rsid w:val="009B14AA"/>
    <w:rsid w:val="009B174C"/>
    <w:rsid w:val="009B1923"/>
    <w:rsid w:val="009B1E21"/>
    <w:rsid w:val="009B20FB"/>
    <w:rsid w:val="009B2856"/>
    <w:rsid w:val="009B33A0"/>
    <w:rsid w:val="009B3A1F"/>
    <w:rsid w:val="009B3F26"/>
    <w:rsid w:val="009B44C2"/>
    <w:rsid w:val="009B44DE"/>
    <w:rsid w:val="009B48C3"/>
    <w:rsid w:val="009B4C41"/>
    <w:rsid w:val="009B5878"/>
    <w:rsid w:val="009B5EE4"/>
    <w:rsid w:val="009B5F74"/>
    <w:rsid w:val="009B633C"/>
    <w:rsid w:val="009B6B60"/>
    <w:rsid w:val="009B717B"/>
    <w:rsid w:val="009B727E"/>
    <w:rsid w:val="009B7285"/>
    <w:rsid w:val="009B764A"/>
    <w:rsid w:val="009B7779"/>
    <w:rsid w:val="009B7AF5"/>
    <w:rsid w:val="009B7E5F"/>
    <w:rsid w:val="009C01A5"/>
    <w:rsid w:val="009C0346"/>
    <w:rsid w:val="009C090A"/>
    <w:rsid w:val="009C0A6A"/>
    <w:rsid w:val="009C0B9F"/>
    <w:rsid w:val="009C11B7"/>
    <w:rsid w:val="009C130B"/>
    <w:rsid w:val="009C1EF9"/>
    <w:rsid w:val="009C205C"/>
    <w:rsid w:val="009C2539"/>
    <w:rsid w:val="009C270F"/>
    <w:rsid w:val="009C296C"/>
    <w:rsid w:val="009C2A0B"/>
    <w:rsid w:val="009C2A40"/>
    <w:rsid w:val="009C2DC1"/>
    <w:rsid w:val="009C32D8"/>
    <w:rsid w:val="009C38CC"/>
    <w:rsid w:val="009C3B92"/>
    <w:rsid w:val="009C47F3"/>
    <w:rsid w:val="009C4AA3"/>
    <w:rsid w:val="009C51FF"/>
    <w:rsid w:val="009C5AC7"/>
    <w:rsid w:val="009C5D1F"/>
    <w:rsid w:val="009C605B"/>
    <w:rsid w:val="009C6920"/>
    <w:rsid w:val="009C693F"/>
    <w:rsid w:val="009C6A0A"/>
    <w:rsid w:val="009C6B17"/>
    <w:rsid w:val="009C7733"/>
    <w:rsid w:val="009C7820"/>
    <w:rsid w:val="009C7936"/>
    <w:rsid w:val="009D001D"/>
    <w:rsid w:val="009D017C"/>
    <w:rsid w:val="009D02E0"/>
    <w:rsid w:val="009D064A"/>
    <w:rsid w:val="009D0D14"/>
    <w:rsid w:val="009D1183"/>
    <w:rsid w:val="009D1B00"/>
    <w:rsid w:val="009D1D1B"/>
    <w:rsid w:val="009D1E31"/>
    <w:rsid w:val="009D1F8C"/>
    <w:rsid w:val="009D22D6"/>
    <w:rsid w:val="009D22F6"/>
    <w:rsid w:val="009D2305"/>
    <w:rsid w:val="009D2954"/>
    <w:rsid w:val="009D2F8A"/>
    <w:rsid w:val="009D319F"/>
    <w:rsid w:val="009D3286"/>
    <w:rsid w:val="009D345E"/>
    <w:rsid w:val="009D3613"/>
    <w:rsid w:val="009D3CB1"/>
    <w:rsid w:val="009D4205"/>
    <w:rsid w:val="009D4901"/>
    <w:rsid w:val="009D4F9B"/>
    <w:rsid w:val="009D52CA"/>
    <w:rsid w:val="009D54F6"/>
    <w:rsid w:val="009D5840"/>
    <w:rsid w:val="009D58F3"/>
    <w:rsid w:val="009D5EAF"/>
    <w:rsid w:val="009D624F"/>
    <w:rsid w:val="009D68D1"/>
    <w:rsid w:val="009D6A91"/>
    <w:rsid w:val="009D6C35"/>
    <w:rsid w:val="009D6C60"/>
    <w:rsid w:val="009D6D08"/>
    <w:rsid w:val="009D700B"/>
    <w:rsid w:val="009D7191"/>
    <w:rsid w:val="009D766E"/>
    <w:rsid w:val="009D7F1D"/>
    <w:rsid w:val="009E00EA"/>
    <w:rsid w:val="009E073A"/>
    <w:rsid w:val="009E0AB6"/>
    <w:rsid w:val="009E0E4E"/>
    <w:rsid w:val="009E0FC7"/>
    <w:rsid w:val="009E10D3"/>
    <w:rsid w:val="009E1506"/>
    <w:rsid w:val="009E154B"/>
    <w:rsid w:val="009E16CC"/>
    <w:rsid w:val="009E176F"/>
    <w:rsid w:val="009E17EE"/>
    <w:rsid w:val="009E1E16"/>
    <w:rsid w:val="009E1FAE"/>
    <w:rsid w:val="009E2029"/>
    <w:rsid w:val="009E2089"/>
    <w:rsid w:val="009E219F"/>
    <w:rsid w:val="009E294C"/>
    <w:rsid w:val="009E295A"/>
    <w:rsid w:val="009E2AFD"/>
    <w:rsid w:val="009E2EF7"/>
    <w:rsid w:val="009E2F4D"/>
    <w:rsid w:val="009E33FF"/>
    <w:rsid w:val="009E35EA"/>
    <w:rsid w:val="009E3693"/>
    <w:rsid w:val="009E388F"/>
    <w:rsid w:val="009E46BD"/>
    <w:rsid w:val="009E48AB"/>
    <w:rsid w:val="009E5040"/>
    <w:rsid w:val="009E54E3"/>
    <w:rsid w:val="009E5581"/>
    <w:rsid w:val="009E5B4C"/>
    <w:rsid w:val="009E5E87"/>
    <w:rsid w:val="009E606A"/>
    <w:rsid w:val="009E62E4"/>
    <w:rsid w:val="009E632E"/>
    <w:rsid w:val="009E635B"/>
    <w:rsid w:val="009E646D"/>
    <w:rsid w:val="009E6511"/>
    <w:rsid w:val="009E6774"/>
    <w:rsid w:val="009E6E80"/>
    <w:rsid w:val="009E72F5"/>
    <w:rsid w:val="009E73A1"/>
    <w:rsid w:val="009E7DFC"/>
    <w:rsid w:val="009F013D"/>
    <w:rsid w:val="009F08D7"/>
    <w:rsid w:val="009F13E2"/>
    <w:rsid w:val="009F1942"/>
    <w:rsid w:val="009F1A50"/>
    <w:rsid w:val="009F1AEB"/>
    <w:rsid w:val="009F1D45"/>
    <w:rsid w:val="009F20B9"/>
    <w:rsid w:val="009F2A6F"/>
    <w:rsid w:val="009F2C13"/>
    <w:rsid w:val="009F2C25"/>
    <w:rsid w:val="009F2D3A"/>
    <w:rsid w:val="009F3068"/>
    <w:rsid w:val="009F3250"/>
    <w:rsid w:val="009F32ED"/>
    <w:rsid w:val="009F3388"/>
    <w:rsid w:val="009F3829"/>
    <w:rsid w:val="009F3960"/>
    <w:rsid w:val="009F3F2D"/>
    <w:rsid w:val="009F4228"/>
    <w:rsid w:val="009F46A6"/>
    <w:rsid w:val="009F479A"/>
    <w:rsid w:val="009F4A8F"/>
    <w:rsid w:val="009F5063"/>
    <w:rsid w:val="009F54BD"/>
    <w:rsid w:val="009F55EB"/>
    <w:rsid w:val="009F5B59"/>
    <w:rsid w:val="009F659F"/>
    <w:rsid w:val="009F6CF0"/>
    <w:rsid w:val="009F6D39"/>
    <w:rsid w:val="009F6EC1"/>
    <w:rsid w:val="009F6F86"/>
    <w:rsid w:val="009F7147"/>
    <w:rsid w:val="009F770B"/>
    <w:rsid w:val="009F7E70"/>
    <w:rsid w:val="009F7F4D"/>
    <w:rsid w:val="00A000C8"/>
    <w:rsid w:val="00A00203"/>
    <w:rsid w:val="00A00241"/>
    <w:rsid w:val="00A0032A"/>
    <w:rsid w:val="00A00907"/>
    <w:rsid w:val="00A00CF2"/>
    <w:rsid w:val="00A00DEE"/>
    <w:rsid w:val="00A0101F"/>
    <w:rsid w:val="00A0112B"/>
    <w:rsid w:val="00A0150F"/>
    <w:rsid w:val="00A01735"/>
    <w:rsid w:val="00A01E40"/>
    <w:rsid w:val="00A024BC"/>
    <w:rsid w:val="00A0363B"/>
    <w:rsid w:val="00A039BA"/>
    <w:rsid w:val="00A039EB"/>
    <w:rsid w:val="00A03B26"/>
    <w:rsid w:val="00A03C11"/>
    <w:rsid w:val="00A03D26"/>
    <w:rsid w:val="00A03E09"/>
    <w:rsid w:val="00A04236"/>
    <w:rsid w:val="00A043FE"/>
    <w:rsid w:val="00A0449C"/>
    <w:rsid w:val="00A04597"/>
    <w:rsid w:val="00A046DC"/>
    <w:rsid w:val="00A0486D"/>
    <w:rsid w:val="00A04A8C"/>
    <w:rsid w:val="00A04E42"/>
    <w:rsid w:val="00A052EB"/>
    <w:rsid w:val="00A05B95"/>
    <w:rsid w:val="00A05D0E"/>
    <w:rsid w:val="00A062C0"/>
    <w:rsid w:val="00A06345"/>
    <w:rsid w:val="00A065E9"/>
    <w:rsid w:val="00A068E2"/>
    <w:rsid w:val="00A0698D"/>
    <w:rsid w:val="00A06C4E"/>
    <w:rsid w:val="00A06EFC"/>
    <w:rsid w:val="00A07619"/>
    <w:rsid w:val="00A07648"/>
    <w:rsid w:val="00A07B4A"/>
    <w:rsid w:val="00A10A27"/>
    <w:rsid w:val="00A11342"/>
    <w:rsid w:val="00A11540"/>
    <w:rsid w:val="00A11D37"/>
    <w:rsid w:val="00A11EBD"/>
    <w:rsid w:val="00A12C5B"/>
    <w:rsid w:val="00A12C87"/>
    <w:rsid w:val="00A12CAF"/>
    <w:rsid w:val="00A12EAC"/>
    <w:rsid w:val="00A13489"/>
    <w:rsid w:val="00A13700"/>
    <w:rsid w:val="00A1388C"/>
    <w:rsid w:val="00A1389F"/>
    <w:rsid w:val="00A13B9A"/>
    <w:rsid w:val="00A146B2"/>
    <w:rsid w:val="00A14838"/>
    <w:rsid w:val="00A14CA1"/>
    <w:rsid w:val="00A14FCC"/>
    <w:rsid w:val="00A153B0"/>
    <w:rsid w:val="00A157AD"/>
    <w:rsid w:val="00A15AF0"/>
    <w:rsid w:val="00A15EF2"/>
    <w:rsid w:val="00A15F47"/>
    <w:rsid w:val="00A163C2"/>
    <w:rsid w:val="00A16775"/>
    <w:rsid w:val="00A16852"/>
    <w:rsid w:val="00A16CA0"/>
    <w:rsid w:val="00A171FE"/>
    <w:rsid w:val="00A174F0"/>
    <w:rsid w:val="00A17657"/>
    <w:rsid w:val="00A17B02"/>
    <w:rsid w:val="00A2013D"/>
    <w:rsid w:val="00A202E4"/>
    <w:rsid w:val="00A205C1"/>
    <w:rsid w:val="00A20A06"/>
    <w:rsid w:val="00A20DE3"/>
    <w:rsid w:val="00A21445"/>
    <w:rsid w:val="00A2240B"/>
    <w:rsid w:val="00A227FC"/>
    <w:rsid w:val="00A22805"/>
    <w:rsid w:val="00A229CA"/>
    <w:rsid w:val="00A22AC4"/>
    <w:rsid w:val="00A22D19"/>
    <w:rsid w:val="00A22DC6"/>
    <w:rsid w:val="00A23106"/>
    <w:rsid w:val="00A23291"/>
    <w:rsid w:val="00A2381F"/>
    <w:rsid w:val="00A23846"/>
    <w:rsid w:val="00A23CAC"/>
    <w:rsid w:val="00A23FF9"/>
    <w:rsid w:val="00A24038"/>
    <w:rsid w:val="00A245D3"/>
    <w:rsid w:val="00A248A5"/>
    <w:rsid w:val="00A2491E"/>
    <w:rsid w:val="00A24CA8"/>
    <w:rsid w:val="00A24D67"/>
    <w:rsid w:val="00A24F84"/>
    <w:rsid w:val="00A252EB"/>
    <w:rsid w:val="00A2540A"/>
    <w:rsid w:val="00A25674"/>
    <w:rsid w:val="00A2578C"/>
    <w:rsid w:val="00A25DB5"/>
    <w:rsid w:val="00A263E5"/>
    <w:rsid w:val="00A26484"/>
    <w:rsid w:val="00A26771"/>
    <w:rsid w:val="00A26E66"/>
    <w:rsid w:val="00A2720F"/>
    <w:rsid w:val="00A2755E"/>
    <w:rsid w:val="00A27E40"/>
    <w:rsid w:val="00A3024D"/>
    <w:rsid w:val="00A30514"/>
    <w:rsid w:val="00A30D15"/>
    <w:rsid w:val="00A30DF0"/>
    <w:rsid w:val="00A313C6"/>
    <w:rsid w:val="00A314C6"/>
    <w:rsid w:val="00A321BC"/>
    <w:rsid w:val="00A32652"/>
    <w:rsid w:val="00A329A6"/>
    <w:rsid w:val="00A32B46"/>
    <w:rsid w:val="00A32D3F"/>
    <w:rsid w:val="00A32FA5"/>
    <w:rsid w:val="00A334D9"/>
    <w:rsid w:val="00A336EB"/>
    <w:rsid w:val="00A3388D"/>
    <w:rsid w:val="00A33FC0"/>
    <w:rsid w:val="00A34E98"/>
    <w:rsid w:val="00A350A7"/>
    <w:rsid w:val="00A352BD"/>
    <w:rsid w:val="00A3534C"/>
    <w:rsid w:val="00A360C6"/>
    <w:rsid w:val="00A362D1"/>
    <w:rsid w:val="00A36361"/>
    <w:rsid w:val="00A369DE"/>
    <w:rsid w:val="00A36A23"/>
    <w:rsid w:val="00A36EB9"/>
    <w:rsid w:val="00A371BA"/>
    <w:rsid w:val="00A3765B"/>
    <w:rsid w:val="00A37DB2"/>
    <w:rsid w:val="00A40AE7"/>
    <w:rsid w:val="00A40C89"/>
    <w:rsid w:val="00A40F68"/>
    <w:rsid w:val="00A41594"/>
    <w:rsid w:val="00A41766"/>
    <w:rsid w:val="00A41E80"/>
    <w:rsid w:val="00A423FE"/>
    <w:rsid w:val="00A42819"/>
    <w:rsid w:val="00A42A69"/>
    <w:rsid w:val="00A42A98"/>
    <w:rsid w:val="00A430B4"/>
    <w:rsid w:val="00A43418"/>
    <w:rsid w:val="00A43685"/>
    <w:rsid w:val="00A43687"/>
    <w:rsid w:val="00A4375C"/>
    <w:rsid w:val="00A43862"/>
    <w:rsid w:val="00A43A4F"/>
    <w:rsid w:val="00A4400C"/>
    <w:rsid w:val="00A4463C"/>
    <w:rsid w:val="00A44894"/>
    <w:rsid w:val="00A45380"/>
    <w:rsid w:val="00A455C1"/>
    <w:rsid w:val="00A455FF"/>
    <w:rsid w:val="00A45B3F"/>
    <w:rsid w:val="00A45C57"/>
    <w:rsid w:val="00A45C83"/>
    <w:rsid w:val="00A46291"/>
    <w:rsid w:val="00A46447"/>
    <w:rsid w:val="00A46AAD"/>
    <w:rsid w:val="00A47119"/>
    <w:rsid w:val="00A47227"/>
    <w:rsid w:val="00A47665"/>
    <w:rsid w:val="00A47BE2"/>
    <w:rsid w:val="00A5004B"/>
    <w:rsid w:val="00A500DF"/>
    <w:rsid w:val="00A50804"/>
    <w:rsid w:val="00A508E8"/>
    <w:rsid w:val="00A5098F"/>
    <w:rsid w:val="00A50CFB"/>
    <w:rsid w:val="00A50D5A"/>
    <w:rsid w:val="00A5100E"/>
    <w:rsid w:val="00A512D1"/>
    <w:rsid w:val="00A5160F"/>
    <w:rsid w:val="00A5162C"/>
    <w:rsid w:val="00A51736"/>
    <w:rsid w:val="00A51986"/>
    <w:rsid w:val="00A51BCE"/>
    <w:rsid w:val="00A51E85"/>
    <w:rsid w:val="00A51FA2"/>
    <w:rsid w:val="00A5219E"/>
    <w:rsid w:val="00A52249"/>
    <w:rsid w:val="00A522C7"/>
    <w:rsid w:val="00A52483"/>
    <w:rsid w:val="00A52545"/>
    <w:rsid w:val="00A52EF7"/>
    <w:rsid w:val="00A53271"/>
    <w:rsid w:val="00A532D4"/>
    <w:rsid w:val="00A538ED"/>
    <w:rsid w:val="00A53CB1"/>
    <w:rsid w:val="00A53CCC"/>
    <w:rsid w:val="00A55236"/>
    <w:rsid w:val="00A55C68"/>
    <w:rsid w:val="00A5618E"/>
    <w:rsid w:val="00A563A3"/>
    <w:rsid w:val="00A56603"/>
    <w:rsid w:val="00A567AC"/>
    <w:rsid w:val="00A57C3B"/>
    <w:rsid w:val="00A57DE2"/>
    <w:rsid w:val="00A57DE6"/>
    <w:rsid w:val="00A60119"/>
    <w:rsid w:val="00A602C0"/>
    <w:rsid w:val="00A60458"/>
    <w:rsid w:val="00A60ED1"/>
    <w:rsid w:val="00A610D1"/>
    <w:rsid w:val="00A611E5"/>
    <w:rsid w:val="00A6158D"/>
    <w:rsid w:val="00A61920"/>
    <w:rsid w:val="00A61B72"/>
    <w:rsid w:val="00A61CDB"/>
    <w:rsid w:val="00A61F44"/>
    <w:rsid w:val="00A6241C"/>
    <w:rsid w:val="00A62996"/>
    <w:rsid w:val="00A62C47"/>
    <w:rsid w:val="00A62C50"/>
    <w:rsid w:val="00A632A6"/>
    <w:rsid w:val="00A63855"/>
    <w:rsid w:val="00A63CD2"/>
    <w:rsid w:val="00A643FF"/>
    <w:rsid w:val="00A64C41"/>
    <w:rsid w:val="00A64F21"/>
    <w:rsid w:val="00A650C8"/>
    <w:rsid w:val="00A651A3"/>
    <w:rsid w:val="00A654D9"/>
    <w:rsid w:val="00A658BC"/>
    <w:rsid w:val="00A65B74"/>
    <w:rsid w:val="00A65CBB"/>
    <w:rsid w:val="00A666CC"/>
    <w:rsid w:val="00A6688F"/>
    <w:rsid w:val="00A66A66"/>
    <w:rsid w:val="00A66B8C"/>
    <w:rsid w:val="00A67205"/>
    <w:rsid w:val="00A67274"/>
    <w:rsid w:val="00A6727E"/>
    <w:rsid w:val="00A672ED"/>
    <w:rsid w:val="00A67313"/>
    <w:rsid w:val="00A679F1"/>
    <w:rsid w:val="00A67C46"/>
    <w:rsid w:val="00A700A4"/>
    <w:rsid w:val="00A70B45"/>
    <w:rsid w:val="00A71D29"/>
    <w:rsid w:val="00A71EFB"/>
    <w:rsid w:val="00A722A6"/>
    <w:rsid w:val="00A722AA"/>
    <w:rsid w:val="00A7235D"/>
    <w:rsid w:val="00A724B2"/>
    <w:rsid w:val="00A72779"/>
    <w:rsid w:val="00A72B35"/>
    <w:rsid w:val="00A73130"/>
    <w:rsid w:val="00A734D3"/>
    <w:rsid w:val="00A7396E"/>
    <w:rsid w:val="00A73A94"/>
    <w:rsid w:val="00A73CA3"/>
    <w:rsid w:val="00A74E34"/>
    <w:rsid w:val="00A74E64"/>
    <w:rsid w:val="00A74EAD"/>
    <w:rsid w:val="00A75089"/>
    <w:rsid w:val="00A755EB"/>
    <w:rsid w:val="00A757DC"/>
    <w:rsid w:val="00A75BF4"/>
    <w:rsid w:val="00A75EA6"/>
    <w:rsid w:val="00A75F2D"/>
    <w:rsid w:val="00A75F32"/>
    <w:rsid w:val="00A75F55"/>
    <w:rsid w:val="00A760DB"/>
    <w:rsid w:val="00A761FE"/>
    <w:rsid w:val="00A76505"/>
    <w:rsid w:val="00A76837"/>
    <w:rsid w:val="00A76876"/>
    <w:rsid w:val="00A76A15"/>
    <w:rsid w:val="00A770A3"/>
    <w:rsid w:val="00A77135"/>
    <w:rsid w:val="00A77648"/>
    <w:rsid w:val="00A77ED1"/>
    <w:rsid w:val="00A803F4"/>
    <w:rsid w:val="00A804E5"/>
    <w:rsid w:val="00A80748"/>
    <w:rsid w:val="00A80C4D"/>
    <w:rsid w:val="00A80F97"/>
    <w:rsid w:val="00A8147B"/>
    <w:rsid w:val="00A8150F"/>
    <w:rsid w:val="00A81939"/>
    <w:rsid w:val="00A82057"/>
    <w:rsid w:val="00A82442"/>
    <w:rsid w:val="00A826C2"/>
    <w:rsid w:val="00A827AA"/>
    <w:rsid w:val="00A82803"/>
    <w:rsid w:val="00A8363A"/>
    <w:rsid w:val="00A838CC"/>
    <w:rsid w:val="00A83C23"/>
    <w:rsid w:val="00A83EFC"/>
    <w:rsid w:val="00A83F40"/>
    <w:rsid w:val="00A84240"/>
    <w:rsid w:val="00A84429"/>
    <w:rsid w:val="00A844B4"/>
    <w:rsid w:val="00A84AD3"/>
    <w:rsid w:val="00A84D18"/>
    <w:rsid w:val="00A84EBD"/>
    <w:rsid w:val="00A85224"/>
    <w:rsid w:val="00A855A3"/>
    <w:rsid w:val="00A858D4"/>
    <w:rsid w:val="00A85F5F"/>
    <w:rsid w:val="00A86557"/>
    <w:rsid w:val="00A86C13"/>
    <w:rsid w:val="00A87822"/>
    <w:rsid w:val="00A8784A"/>
    <w:rsid w:val="00A87DB0"/>
    <w:rsid w:val="00A901DE"/>
    <w:rsid w:val="00A90211"/>
    <w:rsid w:val="00A902D2"/>
    <w:rsid w:val="00A9039D"/>
    <w:rsid w:val="00A90C98"/>
    <w:rsid w:val="00A90DEA"/>
    <w:rsid w:val="00A90E1F"/>
    <w:rsid w:val="00A91364"/>
    <w:rsid w:val="00A91709"/>
    <w:rsid w:val="00A91987"/>
    <w:rsid w:val="00A91B61"/>
    <w:rsid w:val="00A91EE5"/>
    <w:rsid w:val="00A92325"/>
    <w:rsid w:val="00A92625"/>
    <w:rsid w:val="00A9297B"/>
    <w:rsid w:val="00A93326"/>
    <w:rsid w:val="00A93693"/>
    <w:rsid w:val="00A937AB"/>
    <w:rsid w:val="00A93890"/>
    <w:rsid w:val="00A93B11"/>
    <w:rsid w:val="00A93BDB"/>
    <w:rsid w:val="00A93CF1"/>
    <w:rsid w:val="00A945D3"/>
    <w:rsid w:val="00A945FA"/>
    <w:rsid w:val="00A94B81"/>
    <w:rsid w:val="00A94CEF"/>
    <w:rsid w:val="00A952F1"/>
    <w:rsid w:val="00A953E7"/>
    <w:rsid w:val="00A956BD"/>
    <w:rsid w:val="00A95712"/>
    <w:rsid w:val="00A9580F"/>
    <w:rsid w:val="00A95AAA"/>
    <w:rsid w:val="00A95D1F"/>
    <w:rsid w:val="00A95EED"/>
    <w:rsid w:val="00A96222"/>
    <w:rsid w:val="00A9654E"/>
    <w:rsid w:val="00A965FE"/>
    <w:rsid w:val="00A968D5"/>
    <w:rsid w:val="00A96C96"/>
    <w:rsid w:val="00A96DEF"/>
    <w:rsid w:val="00A96EAB"/>
    <w:rsid w:val="00A9734E"/>
    <w:rsid w:val="00A97360"/>
    <w:rsid w:val="00A9783A"/>
    <w:rsid w:val="00A97ADE"/>
    <w:rsid w:val="00A97AE8"/>
    <w:rsid w:val="00A97DDF"/>
    <w:rsid w:val="00AA05AA"/>
    <w:rsid w:val="00AA0A07"/>
    <w:rsid w:val="00AA0EDF"/>
    <w:rsid w:val="00AA115E"/>
    <w:rsid w:val="00AA124A"/>
    <w:rsid w:val="00AA12EE"/>
    <w:rsid w:val="00AA1AE6"/>
    <w:rsid w:val="00AA1F2A"/>
    <w:rsid w:val="00AA200D"/>
    <w:rsid w:val="00AA218A"/>
    <w:rsid w:val="00AA24B7"/>
    <w:rsid w:val="00AA28DF"/>
    <w:rsid w:val="00AA31DF"/>
    <w:rsid w:val="00AA3246"/>
    <w:rsid w:val="00AA3485"/>
    <w:rsid w:val="00AA374C"/>
    <w:rsid w:val="00AA37DA"/>
    <w:rsid w:val="00AA38E8"/>
    <w:rsid w:val="00AA3CC4"/>
    <w:rsid w:val="00AA3CCD"/>
    <w:rsid w:val="00AA3ECA"/>
    <w:rsid w:val="00AA3F7F"/>
    <w:rsid w:val="00AA4039"/>
    <w:rsid w:val="00AA4180"/>
    <w:rsid w:val="00AA41F6"/>
    <w:rsid w:val="00AA42B0"/>
    <w:rsid w:val="00AA4685"/>
    <w:rsid w:val="00AA505C"/>
    <w:rsid w:val="00AA51F4"/>
    <w:rsid w:val="00AA525C"/>
    <w:rsid w:val="00AA5682"/>
    <w:rsid w:val="00AA56A3"/>
    <w:rsid w:val="00AA6603"/>
    <w:rsid w:val="00AA6922"/>
    <w:rsid w:val="00AA6BFE"/>
    <w:rsid w:val="00AA73A6"/>
    <w:rsid w:val="00AA754B"/>
    <w:rsid w:val="00AA7870"/>
    <w:rsid w:val="00AA7A09"/>
    <w:rsid w:val="00AA7F3C"/>
    <w:rsid w:val="00AA7F54"/>
    <w:rsid w:val="00AB0830"/>
    <w:rsid w:val="00AB0953"/>
    <w:rsid w:val="00AB0CEE"/>
    <w:rsid w:val="00AB0E8B"/>
    <w:rsid w:val="00AB135B"/>
    <w:rsid w:val="00AB1516"/>
    <w:rsid w:val="00AB1E60"/>
    <w:rsid w:val="00AB2189"/>
    <w:rsid w:val="00AB2229"/>
    <w:rsid w:val="00AB287D"/>
    <w:rsid w:val="00AB2910"/>
    <w:rsid w:val="00AB31A3"/>
    <w:rsid w:val="00AB3244"/>
    <w:rsid w:val="00AB34CF"/>
    <w:rsid w:val="00AB3667"/>
    <w:rsid w:val="00AB3CBB"/>
    <w:rsid w:val="00AB4A43"/>
    <w:rsid w:val="00AB5163"/>
    <w:rsid w:val="00AB5771"/>
    <w:rsid w:val="00AB5ED9"/>
    <w:rsid w:val="00AB63D3"/>
    <w:rsid w:val="00AB6448"/>
    <w:rsid w:val="00AB683D"/>
    <w:rsid w:val="00AB6918"/>
    <w:rsid w:val="00AB6960"/>
    <w:rsid w:val="00AB6CE5"/>
    <w:rsid w:val="00AB75F6"/>
    <w:rsid w:val="00AB761B"/>
    <w:rsid w:val="00AB7623"/>
    <w:rsid w:val="00AB7742"/>
    <w:rsid w:val="00AB79FC"/>
    <w:rsid w:val="00AB7A88"/>
    <w:rsid w:val="00AB7F2D"/>
    <w:rsid w:val="00AC0220"/>
    <w:rsid w:val="00AC055E"/>
    <w:rsid w:val="00AC06A3"/>
    <w:rsid w:val="00AC0759"/>
    <w:rsid w:val="00AC07A3"/>
    <w:rsid w:val="00AC0839"/>
    <w:rsid w:val="00AC0A7A"/>
    <w:rsid w:val="00AC0AC0"/>
    <w:rsid w:val="00AC0C5B"/>
    <w:rsid w:val="00AC0EA6"/>
    <w:rsid w:val="00AC1489"/>
    <w:rsid w:val="00AC1906"/>
    <w:rsid w:val="00AC1BC5"/>
    <w:rsid w:val="00AC2859"/>
    <w:rsid w:val="00AC2942"/>
    <w:rsid w:val="00AC2BE3"/>
    <w:rsid w:val="00AC2E59"/>
    <w:rsid w:val="00AC35B3"/>
    <w:rsid w:val="00AC35FA"/>
    <w:rsid w:val="00AC4254"/>
    <w:rsid w:val="00AC515E"/>
    <w:rsid w:val="00AC542C"/>
    <w:rsid w:val="00AC5831"/>
    <w:rsid w:val="00AC59CB"/>
    <w:rsid w:val="00AC627F"/>
    <w:rsid w:val="00AC6772"/>
    <w:rsid w:val="00AC6A32"/>
    <w:rsid w:val="00AC7443"/>
    <w:rsid w:val="00AC76D2"/>
    <w:rsid w:val="00AC793A"/>
    <w:rsid w:val="00AC798A"/>
    <w:rsid w:val="00AC7E93"/>
    <w:rsid w:val="00AD0588"/>
    <w:rsid w:val="00AD0636"/>
    <w:rsid w:val="00AD09B8"/>
    <w:rsid w:val="00AD0E0B"/>
    <w:rsid w:val="00AD1116"/>
    <w:rsid w:val="00AD1288"/>
    <w:rsid w:val="00AD1487"/>
    <w:rsid w:val="00AD17B1"/>
    <w:rsid w:val="00AD188D"/>
    <w:rsid w:val="00AD18FB"/>
    <w:rsid w:val="00AD1CB0"/>
    <w:rsid w:val="00AD1EC8"/>
    <w:rsid w:val="00AD21B1"/>
    <w:rsid w:val="00AD241E"/>
    <w:rsid w:val="00AD28A4"/>
    <w:rsid w:val="00AD30A2"/>
    <w:rsid w:val="00AD38CC"/>
    <w:rsid w:val="00AD3EC5"/>
    <w:rsid w:val="00AD3FBA"/>
    <w:rsid w:val="00AD433D"/>
    <w:rsid w:val="00AD4835"/>
    <w:rsid w:val="00AD4A05"/>
    <w:rsid w:val="00AD4F44"/>
    <w:rsid w:val="00AD558E"/>
    <w:rsid w:val="00AD5680"/>
    <w:rsid w:val="00AD5A30"/>
    <w:rsid w:val="00AD6705"/>
    <w:rsid w:val="00AD6ABC"/>
    <w:rsid w:val="00AD6D28"/>
    <w:rsid w:val="00AD78B7"/>
    <w:rsid w:val="00AD7942"/>
    <w:rsid w:val="00AD7C69"/>
    <w:rsid w:val="00AE001D"/>
    <w:rsid w:val="00AE0874"/>
    <w:rsid w:val="00AE1390"/>
    <w:rsid w:val="00AE1397"/>
    <w:rsid w:val="00AE13BD"/>
    <w:rsid w:val="00AE15E7"/>
    <w:rsid w:val="00AE1748"/>
    <w:rsid w:val="00AE19B9"/>
    <w:rsid w:val="00AE1A4D"/>
    <w:rsid w:val="00AE1CD6"/>
    <w:rsid w:val="00AE282E"/>
    <w:rsid w:val="00AE2AA3"/>
    <w:rsid w:val="00AE2AC3"/>
    <w:rsid w:val="00AE2C2E"/>
    <w:rsid w:val="00AE36C5"/>
    <w:rsid w:val="00AE3809"/>
    <w:rsid w:val="00AE3C1A"/>
    <w:rsid w:val="00AE418C"/>
    <w:rsid w:val="00AE41A8"/>
    <w:rsid w:val="00AE41C0"/>
    <w:rsid w:val="00AE453D"/>
    <w:rsid w:val="00AE45F6"/>
    <w:rsid w:val="00AE4A37"/>
    <w:rsid w:val="00AE52A1"/>
    <w:rsid w:val="00AE5B42"/>
    <w:rsid w:val="00AE5CAD"/>
    <w:rsid w:val="00AE5D35"/>
    <w:rsid w:val="00AE73C3"/>
    <w:rsid w:val="00AE752B"/>
    <w:rsid w:val="00AE7CE6"/>
    <w:rsid w:val="00AE7F77"/>
    <w:rsid w:val="00AF0381"/>
    <w:rsid w:val="00AF05A0"/>
    <w:rsid w:val="00AF07F0"/>
    <w:rsid w:val="00AF0CF9"/>
    <w:rsid w:val="00AF0E2E"/>
    <w:rsid w:val="00AF1527"/>
    <w:rsid w:val="00AF1A3C"/>
    <w:rsid w:val="00AF1E24"/>
    <w:rsid w:val="00AF1F4E"/>
    <w:rsid w:val="00AF2277"/>
    <w:rsid w:val="00AF2771"/>
    <w:rsid w:val="00AF29D4"/>
    <w:rsid w:val="00AF2DB9"/>
    <w:rsid w:val="00AF2F09"/>
    <w:rsid w:val="00AF3336"/>
    <w:rsid w:val="00AF366D"/>
    <w:rsid w:val="00AF36C5"/>
    <w:rsid w:val="00AF385F"/>
    <w:rsid w:val="00AF394E"/>
    <w:rsid w:val="00AF3B56"/>
    <w:rsid w:val="00AF3F69"/>
    <w:rsid w:val="00AF3F93"/>
    <w:rsid w:val="00AF488A"/>
    <w:rsid w:val="00AF50FB"/>
    <w:rsid w:val="00AF5D70"/>
    <w:rsid w:val="00AF5F96"/>
    <w:rsid w:val="00AF6588"/>
    <w:rsid w:val="00AF66FD"/>
    <w:rsid w:val="00AF685E"/>
    <w:rsid w:val="00AF6AE4"/>
    <w:rsid w:val="00AF79CE"/>
    <w:rsid w:val="00AF7CCD"/>
    <w:rsid w:val="00B00C3D"/>
    <w:rsid w:val="00B00E5F"/>
    <w:rsid w:val="00B013A0"/>
    <w:rsid w:val="00B016D8"/>
    <w:rsid w:val="00B01E2B"/>
    <w:rsid w:val="00B022DE"/>
    <w:rsid w:val="00B025BB"/>
    <w:rsid w:val="00B02849"/>
    <w:rsid w:val="00B02B69"/>
    <w:rsid w:val="00B02F9C"/>
    <w:rsid w:val="00B0321F"/>
    <w:rsid w:val="00B03231"/>
    <w:rsid w:val="00B03976"/>
    <w:rsid w:val="00B03A9A"/>
    <w:rsid w:val="00B041D8"/>
    <w:rsid w:val="00B04400"/>
    <w:rsid w:val="00B05147"/>
    <w:rsid w:val="00B05277"/>
    <w:rsid w:val="00B0549E"/>
    <w:rsid w:val="00B05985"/>
    <w:rsid w:val="00B06342"/>
    <w:rsid w:val="00B06A1E"/>
    <w:rsid w:val="00B06C14"/>
    <w:rsid w:val="00B07143"/>
    <w:rsid w:val="00B0732A"/>
    <w:rsid w:val="00B073C0"/>
    <w:rsid w:val="00B0797C"/>
    <w:rsid w:val="00B07ADA"/>
    <w:rsid w:val="00B07AF2"/>
    <w:rsid w:val="00B07CB0"/>
    <w:rsid w:val="00B07EB6"/>
    <w:rsid w:val="00B10282"/>
    <w:rsid w:val="00B106C7"/>
    <w:rsid w:val="00B10D93"/>
    <w:rsid w:val="00B114D8"/>
    <w:rsid w:val="00B11E02"/>
    <w:rsid w:val="00B11F9A"/>
    <w:rsid w:val="00B121D9"/>
    <w:rsid w:val="00B12309"/>
    <w:rsid w:val="00B1235C"/>
    <w:rsid w:val="00B127A0"/>
    <w:rsid w:val="00B131AD"/>
    <w:rsid w:val="00B1333E"/>
    <w:rsid w:val="00B135D4"/>
    <w:rsid w:val="00B135E2"/>
    <w:rsid w:val="00B136A9"/>
    <w:rsid w:val="00B13846"/>
    <w:rsid w:val="00B13981"/>
    <w:rsid w:val="00B1398C"/>
    <w:rsid w:val="00B13CB1"/>
    <w:rsid w:val="00B13DFF"/>
    <w:rsid w:val="00B14729"/>
    <w:rsid w:val="00B1483A"/>
    <w:rsid w:val="00B14897"/>
    <w:rsid w:val="00B14FFE"/>
    <w:rsid w:val="00B15270"/>
    <w:rsid w:val="00B15289"/>
    <w:rsid w:val="00B15CC3"/>
    <w:rsid w:val="00B15F26"/>
    <w:rsid w:val="00B15FAD"/>
    <w:rsid w:val="00B1695B"/>
    <w:rsid w:val="00B16CF3"/>
    <w:rsid w:val="00B16D7E"/>
    <w:rsid w:val="00B17650"/>
    <w:rsid w:val="00B17EF2"/>
    <w:rsid w:val="00B208A7"/>
    <w:rsid w:val="00B20FC6"/>
    <w:rsid w:val="00B21080"/>
    <w:rsid w:val="00B21110"/>
    <w:rsid w:val="00B21153"/>
    <w:rsid w:val="00B211C8"/>
    <w:rsid w:val="00B21373"/>
    <w:rsid w:val="00B215C3"/>
    <w:rsid w:val="00B21753"/>
    <w:rsid w:val="00B21F7F"/>
    <w:rsid w:val="00B22346"/>
    <w:rsid w:val="00B22C56"/>
    <w:rsid w:val="00B22DB9"/>
    <w:rsid w:val="00B22E47"/>
    <w:rsid w:val="00B22E48"/>
    <w:rsid w:val="00B22F4D"/>
    <w:rsid w:val="00B22FC9"/>
    <w:rsid w:val="00B2365D"/>
    <w:rsid w:val="00B236E6"/>
    <w:rsid w:val="00B23791"/>
    <w:rsid w:val="00B23B82"/>
    <w:rsid w:val="00B23BE7"/>
    <w:rsid w:val="00B23DB3"/>
    <w:rsid w:val="00B23F22"/>
    <w:rsid w:val="00B24061"/>
    <w:rsid w:val="00B241C8"/>
    <w:rsid w:val="00B24388"/>
    <w:rsid w:val="00B2450F"/>
    <w:rsid w:val="00B2461E"/>
    <w:rsid w:val="00B24C10"/>
    <w:rsid w:val="00B24D29"/>
    <w:rsid w:val="00B24FAC"/>
    <w:rsid w:val="00B251AB"/>
    <w:rsid w:val="00B25319"/>
    <w:rsid w:val="00B25735"/>
    <w:rsid w:val="00B25AF4"/>
    <w:rsid w:val="00B25BE1"/>
    <w:rsid w:val="00B25C47"/>
    <w:rsid w:val="00B25D71"/>
    <w:rsid w:val="00B25DED"/>
    <w:rsid w:val="00B25E84"/>
    <w:rsid w:val="00B25F02"/>
    <w:rsid w:val="00B265F1"/>
    <w:rsid w:val="00B268B7"/>
    <w:rsid w:val="00B26B0E"/>
    <w:rsid w:val="00B26C4B"/>
    <w:rsid w:val="00B27092"/>
    <w:rsid w:val="00B271F8"/>
    <w:rsid w:val="00B27311"/>
    <w:rsid w:val="00B273FD"/>
    <w:rsid w:val="00B27983"/>
    <w:rsid w:val="00B27D19"/>
    <w:rsid w:val="00B27EA7"/>
    <w:rsid w:val="00B30387"/>
    <w:rsid w:val="00B30791"/>
    <w:rsid w:val="00B3116A"/>
    <w:rsid w:val="00B312A5"/>
    <w:rsid w:val="00B31436"/>
    <w:rsid w:val="00B31BBF"/>
    <w:rsid w:val="00B31D6C"/>
    <w:rsid w:val="00B32366"/>
    <w:rsid w:val="00B325C5"/>
    <w:rsid w:val="00B32A6F"/>
    <w:rsid w:val="00B32BD1"/>
    <w:rsid w:val="00B32BF7"/>
    <w:rsid w:val="00B32C67"/>
    <w:rsid w:val="00B32F2B"/>
    <w:rsid w:val="00B3369C"/>
    <w:rsid w:val="00B33DCA"/>
    <w:rsid w:val="00B3416D"/>
    <w:rsid w:val="00B34203"/>
    <w:rsid w:val="00B3427D"/>
    <w:rsid w:val="00B343C4"/>
    <w:rsid w:val="00B344CE"/>
    <w:rsid w:val="00B344DD"/>
    <w:rsid w:val="00B345EB"/>
    <w:rsid w:val="00B34E25"/>
    <w:rsid w:val="00B34FEC"/>
    <w:rsid w:val="00B353A1"/>
    <w:rsid w:val="00B35CD4"/>
    <w:rsid w:val="00B35DA5"/>
    <w:rsid w:val="00B35E6E"/>
    <w:rsid w:val="00B35F6F"/>
    <w:rsid w:val="00B361F2"/>
    <w:rsid w:val="00B3654B"/>
    <w:rsid w:val="00B367EE"/>
    <w:rsid w:val="00B3696E"/>
    <w:rsid w:val="00B36A79"/>
    <w:rsid w:val="00B3704E"/>
    <w:rsid w:val="00B37BDE"/>
    <w:rsid w:val="00B40109"/>
    <w:rsid w:val="00B401CD"/>
    <w:rsid w:val="00B40C3A"/>
    <w:rsid w:val="00B40D47"/>
    <w:rsid w:val="00B40EE1"/>
    <w:rsid w:val="00B41D27"/>
    <w:rsid w:val="00B42997"/>
    <w:rsid w:val="00B4301B"/>
    <w:rsid w:val="00B430D2"/>
    <w:rsid w:val="00B433BE"/>
    <w:rsid w:val="00B43DFA"/>
    <w:rsid w:val="00B44A56"/>
    <w:rsid w:val="00B44B26"/>
    <w:rsid w:val="00B44E98"/>
    <w:rsid w:val="00B456ED"/>
    <w:rsid w:val="00B465E8"/>
    <w:rsid w:val="00B468BB"/>
    <w:rsid w:val="00B46AF8"/>
    <w:rsid w:val="00B46C23"/>
    <w:rsid w:val="00B46F4E"/>
    <w:rsid w:val="00B47191"/>
    <w:rsid w:val="00B4769C"/>
    <w:rsid w:val="00B47DCC"/>
    <w:rsid w:val="00B50928"/>
    <w:rsid w:val="00B50BB9"/>
    <w:rsid w:val="00B50D18"/>
    <w:rsid w:val="00B50FCF"/>
    <w:rsid w:val="00B511EA"/>
    <w:rsid w:val="00B512BF"/>
    <w:rsid w:val="00B5145E"/>
    <w:rsid w:val="00B51896"/>
    <w:rsid w:val="00B51BF3"/>
    <w:rsid w:val="00B51F18"/>
    <w:rsid w:val="00B5247E"/>
    <w:rsid w:val="00B529D2"/>
    <w:rsid w:val="00B52A1B"/>
    <w:rsid w:val="00B53183"/>
    <w:rsid w:val="00B5329F"/>
    <w:rsid w:val="00B5334D"/>
    <w:rsid w:val="00B533CE"/>
    <w:rsid w:val="00B53B19"/>
    <w:rsid w:val="00B5406F"/>
    <w:rsid w:val="00B54906"/>
    <w:rsid w:val="00B54C39"/>
    <w:rsid w:val="00B55104"/>
    <w:rsid w:val="00B55199"/>
    <w:rsid w:val="00B5521C"/>
    <w:rsid w:val="00B55504"/>
    <w:rsid w:val="00B55505"/>
    <w:rsid w:val="00B558D9"/>
    <w:rsid w:val="00B55C23"/>
    <w:rsid w:val="00B55DE2"/>
    <w:rsid w:val="00B56475"/>
    <w:rsid w:val="00B5664B"/>
    <w:rsid w:val="00B56AC0"/>
    <w:rsid w:val="00B56BB1"/>
    <w:rsid w:val="00B56E9C"/>
    <w:rsid w:val="00B56F75"/>
    <w:rsid w:val="00B574FA"/>
    <w:rsid w:val="00B57959"/>
    <w:rsid w:val="00B579C2"/>
    <w:rsid w:val="00B600E6"/>
    <w:rsid w:val="00B613D1"/>
    <w:rsid w:val="00B614A9"/>
    <w:rsid w:val="00B6168A"/>
    <w:rsid w:val="00B61703"/>
    <w:rsid w:val="00B61A2B"/>
    <w:rsid w:val="00B61B4D"/>
    <w:rsid w:val="00B62320"/>
    <w:rsid w:val="00B62460"/>
    <w:rsid w:val="00B6269B"/>
    <w:rsid w:val="00B62BBC"/>
    <w:rsid w:val="00B633EE"/>
    <w:rsid w:val="00B63833"/>
    <w:rsid w:val="00B63B8A"/>
    <w:rsid w:val="00B63CB5"/>
    <w:rsid w:val="00B63F39"/>
    <w:rsid w:val="00B64152"/>
    <w:rsid w:val="00B6520E"/>
    <w:rsid w:val="00B65562"/>
    <w:rsid w:val="00B65755"/>
    <w:rsid w:val="00B65807"/>
    <w:rsid w:val="00B65C88"/>
    <w:rsid w:val="00B65DE9"/>
    <w:rsid w:val="00B661BD"/>
    <w:rsid w:val="00B664D5"/>
    <w:rsid w:val="00B66BAC"/>
    <w:rsid w:val="00B66BF8"/>
    <w:rsid w:val="00B673F3"/>
    <w:rsid w:val="00B67BA4"/>
    <w:rsid w:val="00B67DFE"/>
    <w:rsid w:val="00B67ED5"/>
    <w:rsid w:val="00B7081C"/>
    <w:rsid w:val="00B70EA4"/>
    <w:rsid w:val="00B71217"/>
    <w:rsid w:val="00B71417"/>
    <w:rsid w:val="00B7151C"/>
    <w:rsid w:val="00B716DD"/>
    <w:rsid w:val="00B7215B"/>
    <w:rsid w:val="00B72772"/>
    <w:rsid w:val="00B72A9C"/>
    <w:rsid w:val="00B72C75"/>
    <w:rsid w:val="00B72CB5"/>
    <w:rsid w:val="00B72FA6"/>
    <w:rsid w:val="00B7313F"/>
    <w:rsid w:val="00B73152"/>
    <w:rsid w:val="00B731DB"/>
    <w:rsid w:val="00B73243"/>
    <w:rsid w:val="00B737FF"/>
    <w:rsid w:val="00B739D2"/>
    <w:rsid w:val="00B739E6"/>
    <w:rsid w:val="00B73DD2"/>
    <w:rsid w:val="00B73DDE"/>
    <w:rsid w:val="00B741C4"/>
    <w:rsid w:val="00B744D6"/>
    <w:rsid w:val="00B74663"/>
    <w:rsid w:val="00B7470C"/>
    <w:rsid w:val="00B74B45"/>
    <w:rsid w:val="00B74C5B"/>
    <w:rsid w:val="00B75093"/>
    <w:rsid w:val="00B752EA"/>
    <w:rsid w:val="00B757E6"/>
    <w:rsid w:val="00B75A56"/>
    <w:rsid w:val="00B75E25"/>
    <w:rsid w:val="00B75E4F"/>
    <w:rsid w:val="00B768E6"/>
    <w:rsid w:val="00B76931"/>
    <w:rsid w:val="00B76B52"/>
    <w:rsid w:val="00B76F47"/>
    <w:rsid w:val="00B76FD6"/>
    <w:rsid w:val="00B7724E"/>
    <w:rsid w:val="00B773E9"/>
    <w:rsid w:val="00B77900"/>
    <w:rsid w:val="00B77C18"/>
    <w:rsid w:val="00B805FA"/>
    <w:rsid w:val="00B80B1D"/>
    <w:rsid w:val="00B80D4A"/>
    <w:rsid w:val="00B80E01"/>
    <w:rsid w:val="00B80EDC"/>
    <w:rsid w:val="00B80FD6"/>
    <w:rsid w:val="00B812B4"/>
    <w:rsid w:val="00B812F6"/>
    <w:rsid w:val="00B817BE"/>
    <w:rsid w:val="00B81B42"/>
    <w:rsid w:val="00B81EBA"/>
    <w:rsid w:val="00B81F00"/>
    <w:rsid w:val="00B81F9E"/>
    <w:rsid w:val="00B821AB"/>
    <w:rsid w:val="00B825EC"/>
    <w:rsid w:val="00B826EB"/>
    <w:rsid w:val="00B827F5"/>
    <w:rsid w:val="00B82D37"/>
    <w:rsid w:val="00B82E86"/>
    <w:rsid w:val="00B82F34"/>
    <w:rsid w:val="00B8327E"/>
    <w:rsid w:val="00B83545"/>
    <w:rsid w:val="00B83A58"/>
    <w:rsid w:val="00B840B4"/>
    <w:rsid w:val="00B8422C"/>
    <w:rsid w:val="00B84485"/>
    <w:rsid w:val="00B84539"/>
    <w:rsid w:val="00B84799"/>
    <w:rsid w:val="00B84A9C"/>
    <w:rsid w:val="00B850C7"/>
    <w:rsid w:val="00B85302"/>
    <w:rsid w:val="00B85388"/>
    <w:rsid w:val="00B853B0"/>
    <w:rsid w:val="00B855CD"/>
    <w:rsid w:val="00B85918"/>
    <w:rsid w:val="00B85F9D"/>
    <w:rsid w:val="00B867C7"/>
    <w:rsid w:val="00B871E7"/>
    <w:rsid w:val="00B87957"/>
    <w:rsid w:val="00B87980"/>
    <w:rsid w:val="00B87B81"/>
    <w:rsid w:val="00B90061"/>
    <w:rsid w:val="00B904C0"/>
    <w:rsid w:val="00B90C27"/>
    <w:rsid w:val="00B912B6"/>
    <w:rsid w:val="00B9163C"/>
    <w:rsid w:val="00B91A15"/>
    <w:rsid w:val="00B91DFB"/>
    <w:rsid w:val="00B9200C"/>
    <w:rsid w:val="00B92579"/>
    <w:rsid w:val="00B9260E"/>
    <w:rsid w:val="00B92746"/>
    <w:rsid w:val="00B92A43"/>
    <w:rsid w:val="00B92CC8"/>
    <w:rsid w:val="00B92D9E"/>
    <w:rsid w:val="00B92F9E"/>
    <w:rsid w:val="00B931D3"/>
    <w:rsid w:val="00B93242"/>
    <w:rsid w:val="00B93342"/>
    <w:rsid w:val="00B9342B"/>
    <w:rsid w:val="00B9344D"/>
    <w:rsid w:val="00B9353F"/>
    <w:rsid w:val="00B9368D"/>
    <w:rsid w:val="00B9399F"/>
    <w:rsid w:val="00B93DDE"/>
    <w:rsid w:val="00B94528"/>
    <w:rsid w:val="00B94E05"/>
    <w:rsid w:val="00B950A6"/>
    <w:rsid w:val="00B950AF"/>
    <w:rsid w:val="00B956D2"/>
    <w:rsid w:val="00B957B3"/>
    <w:rsid w:val="00B958AE"/>
    <w:rsid w:val="00B95A9C"/>
    <w:rsid w:val="00B95BDE"/>
    <w:rsid w:val="00B95DDE"/>
    <w:rsid w:val="00B95E8C"/>
    <w:rsid w:val="00B97889"/>
    <w:rsid w:val="00B978DB"/>
    <w:rsid w:val="00BA09D7"/>
    <w:rsid w:val="00BA0F91"/>
    <w:rsid w:val="00BA1054"/>
    <w:rsid w:val="00BA1075"/>
    <w:rsid w:val="00BA10C4"/>
    <w:rsid w:val="00BA10DC"/>
    <w:rsid w:val="00BA111A"/>
    <w:rsid w:val="00BA14F7"/>
    <w:rsid w:val="00BA14F8"/>
    <w:rsid w:val="00BA173A"/>
    <w:rsid w:val="00BA29DE"/>
    <w:rsid w:val="00BA3BFC"/>
    <w:rsid w:val="00BA3DBD"/>
    <w:rsid w:val="00BA41DC"/>
    <w:rsid w:val="00BA49CE"/>
    <w:rsid w:val="00BA575A"/>
    <w:rsid w:val="00BA5860"/>
    <w:rsid w:val="00BA5A28"/>
    <w:rsid w:val="00BA6242"/>
    <w:rsid w:val="00BA6384"/>
    <w:rsid w:val="00BA6542"/>
    <w:rsid w:val="00BA67D1"/>
    <w:rsid w:val="00BA67D2"/>
    <w:rsid w:val="00BA681F"/>
    <w:rsid w:val="00BA6960"/>
    <w:rsid w:val="00BA6999"/>
    <w:rsid w:val="00BA6E91"/>
    <w:rsid w:val="00BA6F69"/>
    <w:rsid w:val="00BA6FEB"/>
    <w:rsid w:val="00BA729B"/>
    <w:rsid w:val="00BA7811"/>
    <w:rsid w:val="00BA7A04"/>
    <w:rsid w:val="00BB0150"/>
    <w:rsid w:val="00BB04FE"/>
    <w:rsid w:val="00BB0565"/>
    <w:rsid w:val="00BB0858"/>
    <w:rsid w:val="00BB0A9D"/>
    <w:rsid w:val="00BB0AE0"/>
    <w:rsid w:val="00BB106A"/>
    <w:rsid w:val="00BB118C"/>
    <w:rsid w:val="00BB1258"/>
    <w:rsid w:val="00BB1407"/>
    <w:rsid w:val="00BB1A0C"/>
    <w:rsid w:val="00BB1AE9"/>
    <w:rsid w:val="00BB1B93"/>
    <w:rsid w:val="00BB209B"/>
    <w:rsid w:val="00BB2177"/>
    <w:rsid w:val="00BB21ED"/>
    <w:rsid w:val="00BB2363"/>
    <w:rsid w:val="00BB2C1C"/>
    <w:rsid w:val="00BB31FA"/>
    <w:rsid w:val="00BB342A"/>
    <w:rsid w:val="00BB365E"/>
    <w:rsid w:val="00BB36D7"/>
    <w:rsid w:val="00BB3865"/>
    <w:rsid w:val="00BB3907"/>
    <w:rsid w:val="00BB3909"/>
    <w:rsid w:val="00BB3A37"/>
    <w:rsid w:val="00BB3A49"/>
    <w:rsid w:val="00BB3F93"/>
    <w:rsid w:val="00BB4076"/>
    <w:rsid w:val="00BB408C"/>
    <w:rsid w:val="00BB416F"/>
    <w:rsid w:val="00BB41E7"/>
    <w:rsid w:val="00BB4B42"/>
    <w:rsid w:val="00BB50D6"/>
    <w:rsid w:val="00BB5516"/>
    <w:rsid w:val="00BB5653"/>
    <w:rsid w:val="00BB575D"/>
    <w:rsid w:val="00BB59EA"/>
    <w:rsid w:val="00BB617A"/>
    <w:rsid w:val="00BB6FAD"/>
    <w:rsid w:val="00BB7180"/>
    <w:rsid w:val="00BB720C"/>
    <w:rsid w:val="00BB72B2"/>
    <w:rsid w:val="00BB7322"/>
    <w:rsid w:val="00BB777C"/>
    <w:rsid w:val="00BB7946"/>
    <w:rsid w:val="00BB7A22"/>
    <w:rsid w:val="00BB7C17"/>
    <w:rsid w:val="00BB7C8E"/>
    <w:rsid w:val="00BB7FA6"/>
    <w:rsid w:val="00BC0221"/>
    <w:rsid w:val="00BC0439"/>
    <w:rsid w:val="00BC04CC"/>
    <w:rsid w:val="00BC0824"/>
    <w:rsid w:val="00BC16C5"/>
    <w:rsid w:val="00BC1B7B"/>
    <w:rsid w:val="00BC23AF"/>
    <w:rsid w:val="00BC243B"/>
    <w:rsid w:val="00BC2A02"/>
    <w:rsid w:val="00BC2D66"/>
    <w:rsid w:val="00BC35D2"/>
    <w:rsid w:val="00BC371F"/>
    <w:rsid w:val="00BC3D42"/>
    <w:rsid w:val="00BC3D46"/>
    <w:rsid w:val="00BC3E33"/>
    <w:rsid w:val="00BC3F23"/>
    <w:rsid w:val="00BC435D"/>
    <w:rsid w:val="00BC451D"/>
    <w:rsid w:val="00BC4A2A"/>
    <w:rsid w:val="00BC4A3C"/>
    <w:rsid w:val="00BC4A4A"/>
    <w:rsid w:val="00BC4B8A"/>
    <w:rsid w:val="00BC4BB5"/>
    <w:rsid w:val="00BC4BBF"/>
    <w:rsid w:val="00BC4D6E"/>
    <w:rsid w:val="00BC4E56"/>
    <w:rsid w:val="00BC4F2F"/>
    <w:rsid w:val="00BC5399"/>
    <w:rsid w:val="00BC54A3"/>
    <w:rsid w:val="00BC5719"/>
    <w:rsid w:val="00BC57BC"/>
    <w:rsid w:val="00BC6052"/>
    <w:rsid w:val="00BC67FA"/>
    <w:rsid w:val="00BC6FB7"/>
    <w:rsid w:val="00BC6FD9"/>
    <w:rsid w:val="00BC7540"/>
    <w:rsid w:val="00BC7A7E"/>
    <w:rsid w:val="00BC7B91"/>
    <w:rsid w:val="00BC7CDD"/>
    <w:rsid w:val="00BD08BD"/>
    <w:rsid w:val="00BD0A28"/>
    <w:rsid w:val="00BD0C62"/>
    <w:rsid w:val="00BD12A9"/>
    <w:rsid w:val="00BD1783"/>
    <w:rsid w:val="00BD1F3F"/>
    <w:rsid w:val="00BD20E4"/>
    <w:rsid w:val="00BD241F"/>
    <w:rsid w:val="00BD26F7"/>
    <w:rsid w:val="00BD309B"/>
    <w:rsid w:val="00BD3107"/>
    <w:rsid w:val="00BD3318"/>
    <w:rsid w:val="00BD36B2"/>
    <w:rsid w:val="00BD3798"/>
    <w:rsid w:val="00BD3A24"/>
    <w:rsid w:val="00BD3B7A"/>
    <w:rsid w:val="00BD3E03"/>
    <w:rsid w:val="00BD3F45"/>
    <w:rsid w:val="00BD3F49"/>
    <w:rsid w:val="00BD40EF"/>
    <w:rsid w:val="00BD443A"/>
    <w:rsid w:val="00BD4450"/>
    <w:rsid w:val="00BD44AC"/>
    <w:rsid w:val="00BD45F6"/>
    <w:rsid w:val="00BD4658"/>
    <w:rsid w:val="00BD4C69"/>
    <w:rsid w:val="00BD514A"/>
    <w:rsid w:val="00BD57B3"/>
    <w:rsid w:val="00BD5D9A"/>
    <w:rsid w:val="00BD5E1C"/>
    <w:rsid w:val="00BD5F2D"/>
    <w:rsid w:val="00BD6129"/>
    <w:rsid w:val="00BD643A"/>
    <w:rsid w:val="00BD69F6"/>
    <w:rsid w:val="00BD6C74"/>
    <w:rsid w:val="00BD6EC3"/>
    <w:rsid w:val="00BD704A"/>
    <w:rsid w:val="00BD771F"/>
    <w:rsid w:val="00BD7940"/>
    <w:rsid w:val="00BE018B"/>
    <w:rsid w:val="00BE01AC"/>
    <w:rsid w:val="00BE0298"/>
    <w:rsid w:val="00BE04F5"/>
    <w:rsid w:val="00BE0707"/>
    <w:rsid w:val="00BE084B"/>
    <w:rsid w:val="00BE0F55"/>
    <w:rsid w:val="00BE1230"/>
    <w:rsid w:val="00BE14E4"/>
    <w:rsid w:val="00BE15FE"/>
    <w:rsid w:val="00BE1BFE"/>
    <w:rsid w:val="00BE2266"/>
    <w:rsid w:val="00BE2762"/>
    <w:rsid w:val="00BE280F"/>
    <w:rsid w:val="00BE2A21"/>
    <w:rsid w:val="00BE2C5E"/>
    <w:rsid w:val="00BE2EA0"/>
    <w:rsid w:val="00BE2EC6"/>
    <w:rsid w:val="00BE2F39"/>
    <w:rsid w:val="00BE320E"/>
    <w:rsid w:val="00BE331E"/>
    <w:rsid w:val="00BE3AF0"/>
    <w:rsid w:val="00BE3B3F"/>
    <w:rsid w:val="00BE3E8A"/>
    <w:rsid w:val="00BE4236"/>
    <w:rsid w:val="00BE4703"/>
    <w:rsid w:val="00BE473A"/>
    <w:rsid w:val="00BE49B6"/>
    <w:rsid w:val="00BE4A9B"/>
    <w:rsid w:val="00BE4B47"/>
    <w:rsid w:val="00BE4E1B"/>
    <w:rsid w:val="00BE540B"/>
    <w:rsid w:val="00BE58A2"/>
    <w:rsid w:val="00BE5B6E"/>
    <w:rsid w:val="00BE5EA8"/>
    <w:rsid w:val="00BE5EF3"/>
    <w:rsid w:val="00BE687E"/>
    <w:rsid w:val="00BE69C5"/>
    <w:rsid w:val="00BE6C8C"/>
    <w:rsid w:val="00BE6CEF"/>
    <w:rsid w:val="00BE6DE1"/>
    <w:rsid w:val="00BE7595"/>
    <w:rsid w:val="00BE7ABE"/>
    <w:rsid w:val="00BE7B76"/>
    <w:rsid w:val="00BF01C3"/>
    <w:rsid w:val="00BF05E1"/>
    <w:rsid w:val="00BF06B1"/>
    <w:rsid w:val="00BF0796"/>
    <w:rsid w:val="00BF0AD9"/>
    <w:rsid w:val="00BF0CE8"/>
    <w:rsid w:val="00BF1061"/>
    <w:rsid w:val="00BF10EA"/>
    <w:rsid w:val="00BF1433"/>
    <w:rsid w:val="00BF14BF"/>
    <w:rsid w:val="00BF174A"/>
    <w:rsid w:val="00BF1886"/>
    <w:rsid w:val="00BF262C"/>
    <w:rsid w:val="00BF2D34"/>
    <w:rsid w:val="00BF2F66"/>
    <w:rsid w:val="00BF335E"/>
    <w:rsid w:val="00BF3C52"/>
    <w:rsid w:val="00BF4BBC"/>
    <w:rsid w:val="00BF4F56"/>
    <w:rsid w:val="00BF5055"/>
    <w:rsid w:val="00BF5404"/>
    <w:rsid w:val="00BF57A9"/>
    <w:rsid w:val="00BF5B53"/>
    <w:rsid w:val="00BF62AD"/>
    <w:rsid w:val="00BF650B"/>
    <w:rsid w:val="00BF67A3"/>
    <w:rsid w:val="00BF6A9F"/>
    <w:rsid w:val="00BF6BCE"/>
    <w:rsid w:val="00BF6F1A"/>
    <w:rsid w:val="00BF78C4"/>
    <w:rsid w:val="00BF78F4"/>
    <w:rsid w:val="00BF7906"/>
    <w:rsid w:val="00BF7E78"/>
    <w:rsid w:val="00BF7FDE"/>
    <w:rsid w:val="00C00280"/>
    <w:rsid w:val="00C002E2"/>
    <w:rsid w:val="00C00375"/>
    <w:rsid w:val="00C01328"/>
    <w:rsid w:val="00C0149C"/>
    <w:rsid w:val="00C01D96"/>
    <w:rsid w:val="00C021C6"/>
    <w:rsid w:val="00C02D1F"/>
    <w:rsid w:val="00C033A0"/>
    <w:rsid w:val="00C03B66"/>
    <w:rsid w:val="00C03D7F"/>
    <w:rsid w:val="00C03DFF"/>
    <w:rsid w:val="00C03E49"/>
    <w:rsid w:val="00C03F23"/>
    <w:rsid w:val="00C03FF0"/>
    <w:rsid w:val="00C04655"/>
    <w:rsid w:val="00C047CF"/>
    <w:rsid w:val="00C04829"/>
    <w:rsid w:val="00C0491A"/>
    <w:rsid w:val="00C0494F"/>
    <w:rsid w:val="00C04989"/>
    <w:rsid w:val="00C04B4B"/>
    <w:rsid w:val="00C053CB"/>
    <w:rsid w:val="00C05D60"/>
    <w:rsid w:val="00C06BA5"/>
    <w:rsid w:val="00C06C9B"/>
    <w:rsid w:val="00C0707D"/>
    <w:rsid w:val="00C07138"/>
    <w:rsid w:val="00C073EE"/>
    <w:rsid w:val="00C07433"/>
    <w:rsid w:val="00C10117"/>
    <w:rsid w:val="00C103F4"/>
    <w:rsid w:val="00C104ED"/>
    <w:rsid w:val="00C1059F"/>
    <w:rsid w:val="00C10B0A"/>
    <w:rsid w:val="00C10B82"/>
    <w:rsid w:val="00C116BC"/>
    <w:rsid w:val="00C11A27"/>
    <w:rsid w:val="00C11AF9"/>
    <w:rsid w:val="00C1294B"/>
    <w:rsid w:val="00C129D8"/>
    <w:rsid w:val="00C12B1B"/>
    <w:rsid w:val="00C12C1B"/>
    <w:rsid w:val="00C12C89"/>
    <w:rsid w:val="00C12FE7"/>
    <w:rsid w:val="00C13990"/>
    <w:rsid w:val="00C13A4F"/>
    <w:rsid w:val="00C13D09"/>
    <w:rsid w:val="00C14081"/>
    <w:rsid w:val="00C14282"/>
    <w:rsid w:val="00C142B1"/>
    <w:rsid w:val="00C14386"/>
    <w:rsid w:val="00C14890"/>
    <w:rsid w:val="00C149D9"/>
    <w:rsid w:val="00C15296"/>
    <w:rsid w:val="00C159FC"/>
    <w:rsid w:val="00C15A27"/>
    <w:rsid w:val="00C15D8F"/>
    <w:rsid w:val="00C15EE1"/>
    <w:rsid w:val="00C161D1"/>
    <w:rsid w:val="00C163FD"/>
    <w:rsid w:val="00C16771"/>
    <w:rsid w:val="00C1702D"/>
    <w:rsid w:val="00C17572"/>
    <w:rsid w:val="00C1758D"/>
    <w:rsid w:val="00C175E4"/>
    <w:rsid w:val="00C17687"/>
    <w:rsid w:val="00C176FF"/>
    <w:rsid w:val="00C177BA"/>
    <w:rsid w:val="00C17CAF"/>
    <w:rsid w:val="00C17DBC"/>
    <w:rsid w:val="00C20DA2"/>
    <w:rsid w:val="00C20DD6"/>
    <w:rsid w:val="00C21452"/>
    <w:rsid w:val="00C21854"/>
    <w:rsid w:val="00C21A00"/>
    <w:rsid w:val="00C21A5D"/>
    <w:rsid w:val="00C21B59"/>
    <w:rsid w:val="00C228C1"/>
    <w:rsid w:val="00C230D1"/>
    <w:rsid w:val="00C230F8"/>
    <w:rsid w:val="00C23133"/>
    <w:rsid w:val="00C231D7"/>
    <w:rsid w:val="00C23392"/>
    <w:rsid w:val="00C23407"/>
    <w:rsid w:val="00C234D1"/>
    <w:rsid w:val="00C23650"/>
    <w:rsid w:val="00C238DA"/>
    <w:rsid w:val="00C23908"/>
    <w:rsid w:val="00C23D71"/>
    <w:rsid w:val="00C248B7"/>
    <w:rsid w:val="00C24902"/>
    <w:rsid w:val="00C24A05"/>
    <w:rsid w:val="00C24C26"/>
    <w:rsid w:val="00C24F3F"/>
    <w:rsid w:val="00C24F7D"/>
    <w:rsid w:val="00C24FC1"/>
    <w:rsid w:val="00C253CD"/>
    <w:rsid w:val="00C25538"/>
    <w:rsid w:val="00C25BB2"/>
    <w:rsid w:val="00C25C69"/>
    <w:rsid w:val="00C265B6"/>
    <w:rsid w:val="00C266B3"/>
    <w:rsid w:val="00C26B13"/>
    <w:rsid w:val="00C26F8B"/>
    <w:rsid w:val="00C2703E"/>
    <w:rsid w:val="00C273F9"/>
    <w:rsid w:val="00C2749A"/>
    <w:rsid w:val="00C275C8"/>
    <w:rsid w:val="00C276C7"/>
    <w:rsid w:val="00C27782"/>
    <w:rsid w:val="00C27A38"/>
    <w:rsid w:val="00C27A5B"/>
    <w:rsid w:val="00C27F40"/>
    <w:rsid w:val="00C3037F"/>
    <w:rsid w:val="00C306C9"/>
    <w:rsid w:val="00C30B5A"/>
    <w:rsid w:val="00C30DF6"/>
    <w:rsid w:val="00C30E8E"/>
    <w:rsid w:val="00C30EE2"/>
    <w:rsid w:val="00C31074"/>
    <w:rsid w:val="00C319E0"/>
    <w:rsid w:val="00C31B05"/>
    <w:rsid w:val="00C31E02"/>
    <w:rsid w:val="00C3297B"/>
    <w:rsid w:val="00C331AE"/>
    <w:rsid w:val="00C334C6"/>
    <w:rsid w:val="00C334F3"/>
    <w:rsid w:val="00C33AC5"/>
    <w:rsid w:val="00C33BB5"/>
    <w:rsid w:val="00C33CDE"/>
    <w:rsid w:val="00C33DED"/>
    <w:rsid w:val="00C33E07"/>
    <w:rsid w:val="00C3441A"/>
    <w:rsid w:val="00C34CC5"/>
    <w:rsid w:val="00C35153"/>
    <w:rsid w:val="00C352F5"/>
    <w:rsid w:val="00C35822"/>
    <w:rsid w:val="00C3589B"/>
    <w:rsid w:val="00C35ABC"/>
    <w:rsid w:val="00C35D07"/>
    <w:rsid w:val="00C364D9"/>
    <w:rsid w:val="00C36617"/>
    <w:rsid w:val="00C36870"/>
    <w:rsid w:val="00C36A52"/>
    <w:rsid w:val="00C36BB2"/>
    <w:rsid w:val="00C36E48"/>
    <w:rsid w:val="00C36F8A"/>
    <w:rsid w:val="00C37261"/>
    <w:rsid w:val="00C37794"/>
    <w:rsid w:val="00C37CF0"/>
    <w:rsid w:val="00C37D9B"/>
    <w:rsid w:val="00C37F22"/>
    <w:rsid w:val="00C4006B"/>
    <w:rsid w:val="00C4043B"/>
    <w:rsid w:val="00C409A6"/>
    <w:rsid w:val="00C40A46"/>
    <w:rsid w:val="00C40B3A"/>
    <w:rsid w:val="00C40F6C"/>
    <w:rsid w:val="00C414BD"/>
    <w:rsid w:val="00C41BC0"/>
    <w:rsid w:val="00C41EA8"/>
    <w:rsid w:val="00C41FB9"/>
    <w:rsid w:val="00C42195"/>
    <w:rsid w:val="00C4225D"/>
    <w:rsid w:val="00C426FF"/>
    <w:rsid w:val="00C42917"/>
    <w:rsid w:val="00C431E8"/>
    <w:rsid w:val="00C434D5"/>
    <w:rsid w:val="00C43680"/>
    <w:rsid w:val="00C4369D"/>
    <w:rsid w:val="00C4371A"/>
    <w:rsid w:val="00C43A2E"/>
    <w:rsid w:val="00C441BB"/>
    <w:rsid w:val="00C442B3"/>
    <w:rsid w:val="00C442F3"/>
    <w:rsid w:val="00C444B9"/>
    <w:rsid w:val="00C4483D"/>
    <w:rsid w:val="00C44B85"/>
    <w:rsid w:val="00C4536D"/>
    <w:rsid w:val="00C454DA"/>
    <w:rsid w:val="00C455BC"/>
    <w:rsid w:val="00C455C2"/>
    <w:rsid w:val="00C45A7C"/>
    <w:rsid w:val="00C45CAC"/>
    <w:rsid w:val="00C45D30"/>
    <w:rsid w:val="00C45EA9"/>
    <w:rsid w:val="00C466C4"/>
    <w:rsid w:val="00C46858"/>
    <w:rsid w:val="00C4690A"/>
    <w:rsid w:val="00C469C5"/>
    <w:rsid w:val="00C47335"/>
    <w:rsid w:val="00C4748D"/>
    <w:rsid w:val="00C4769E"/>
    <w:rsid w:val="00C478A2"/>
    <w:rsid w:val="00C47E14"/>
    <w:rsid w:val="00C50694"/>
    <w:rsid w:val="00C507C0"/>
    <w:rsid w:val="00C516BD"/>
    <w:rsid w:val="00C517A8"/>
    <w:rsid w:val="00C51E7C"/>
    <w:rsid w:val="00C51F67"/>
    <w:rsid w:val="00C52423"/>
    <w:rsid w:val="00C52DAE"/>
    <w:rsid w:val="00C52ED3"/>
    <w:rsid w:val="00C530A2"/>
    <w:rsid w:val="00C536AC"/>
    <w:rsid w:val="00C53906"/>
    <w:rsid w:val="00C539C4"/>
    <w:rsid w:val="00C53E7D"/>
    <w:rsid w:val="00C54061"/>
    <w:rsid w:val="00C54162"/>
    <w:rsid w:val="00C54414"/>
    <w:rsid w:val="00C547E7"/>
    <w:rsid w:val="00C54941"/>
    <w:rsid w:val="00C5497A"/>
    <w:rsid w:val="00C54A7B"/>
    <w:rsid w:val="00C54CB3"/>
    <w:rsid w:val="00C55053"/>
    <w:rsid w:val="00C556CD"/>
    <w:rsid w:val="00C55F05"/>
    <w:rsid w:val="00C5621A"/>
    <w:rsid w:val="00C562A7"/>
    <w:rsid w:val="00C56B39"/>
    <w:rsid w:val="00C57F68"/>
    <w:rsid w:val="00C601C6"/>
    <w:rsid w:val="00C60420"/>
    <w:rsid w:val="00C60530"/>
    <w:rsid w:val="00C60545"/>
    <w:rsid w:val="00C60771"/>
    <w:rsid w:val="00C60A86"/>
    <w:rsid w:val="00C60BAE"/>
    <w:rsid w:val="00C60D6D"/>
    <w:rsid w:val="00C60DA9"/>
    <w:rsid w:val="00C61154"/>
    <w:rsid w:val="00C612BE"/>
    <w:rsid w:val="00C6133A"/>
    <w:rsid w:val="00C6133B"/>
    <w:rsid w:val="00C6133F"/>
    <w:rsid w:val="00C61A18"/>
    <w:rsid w:val="00C6210B"/>
    <w:rsid w:val="00C6210E"/>
    <w:rsid w:val="00C6246A"/>
    <w:rsid w:val="00C62842"/>
    <w:rsid w:val="00C62D8F"/>
    <w:rsid w:val="00C62DB0"/>
    <w:rsid w:val="00C63434"/>
    <w:rsid w:val="00C64113"/>
    <w:rsid w:val="00C649BB"/>
    <w:rsid w:val="00C64F53"/>
    <w:rsid w:val="00C64FC1"/>
    <w:rsid w:val="00C64FC9"/>
    <w:rsid w:val="00C6506C"/>
    <w:rsid w:val="00C65421"/>
    <w:rsid w:val="00C65874"/>
    <w:rsid w:val="00C6639F"/>
    <w:rsid w:val="00C66C00"/>
    <w:rsid w:val="00C66C0F"/>
    <w:rsid w:val="00C675C7"/>
    <w:rsid w:val="00C6778B"/>
    <w:rsid w:val="00C677EC"/>
    <w:rsid w:val="00C6789C"/>
    <w:rsid w:val="00C67CAF"/>
    <w:rsid w:val="00C7045A"/>
    <w:rsid w:val="00C704B6"/>
    <w:rsid w:val="00C70754"/>
    <w:rsid w:val="00C708EF"/>
    <w:rsid w:val="00C715A2"/>
    <w:rsid w:val="00C7168F"/>
    <w:rsid w:val="00C71E6F"/>
    <w:rsid w:val="00C72125"/>
    <w:rsid w:val="00C721D1"/>
    <w:rsid w:val="00C72594"/>
    <w:rsid w:val="00C72663"/>
    <w:rsid w:val="00C727B1"/>
    <w:rsid w:val="00C727DB"/>
    <w:rsid w:val="00C72A01"/>
    <w:rsid w:val="00C72A27"/>
    <w:rsid w:val="00C72B89"/>
    <w:rsid w:val="00C72EFF"/>
    <w:rsid w:val="00C73B50"/>
    <w:rsid w:val="00C73D74"/>
    <w:rsid w:val="00C74185"/>
    <w:rsid w:val="00C74387"/>
    <w:rsid w:val="00C74B03"/>
    <w:rsid w:val="00C756E5"/>
    <w:rsid w:val="00C7572F"/>
    <w:rsid w:val="00C761AA"/>
    <w:rsid w:val="00C7643A"/>
    <w:rsid w:val="00C7677C"/>
    <w:rsid w:val="00C770C0"/>
    <w:rsid w:val="00C7753A"/>
    <w:rsid w:val="00C77595"/>
    <w:rsid w:val="00C777AE"/>
    <w:rsid w:val="00C8001B"/>
    <w:rsid w:val="00C80037"/>
    <w:rsid w:val="00C801EA"/>
    <w:rsid w:val="00C807FD"/>
    <w:rsid w:val="00C8093F"/>
    <w:rsid w:val="00C80A21"/>
    <w:rsid w:val="00C80AC1"/>
    <w:rsid w:val="00C80EEC"/>
    <w:rsid w:val="00C811E3"/>
    <w:rsid w:val="00C817D1"/>
    <w:rsid w:val="00C817F9"/>
    <w:rsid w:val="00C81AAC"/>
    <w:rsid w:val="00C81AB0"/>
    <w:rsid w:val="00C81B0B"/>
    <w:rsid w:val="00C81F03"/>
    <w:rsid w:val="00C8233A"/>
    <w:rsid w:val="00C82505"/>
    <w:rsid w:val="00C8261F"/>
    <w:rsid w:val="00C82785"/>
    <w:rsid w:val="00C82AE4"/>
    <w:rsid w:val="00C82EAD"/>
    <w:rsid w:val="00C836A3"/>
    <w:rsid w:val="00C83824"/>
    <w:rsid w:val="00C83EA6"/>
    <w:rsid w:val="00C83FBE"/>
    <w:rsid w:val="00C84321"/>
    <w:rsid w:val="00C8438C"/>
    <w:rsid w:val="00C8476D"/>
    <w:rsid w:val="00C85634"/>
    <w:rsid w:val="00C85710"/>
    <w:rsid w:val="00C85857"/>
    <w:rsid w:val="00C85A9B"/>
    <w:rsid w:val="00C85C02"/>
    <w:rsid w:val="00C869F1"/>
    <w:rsid w:val="00C86A89"/>
    <w:rsid w:val="00C86DDA"/>
    <w:rsid w:val="00C86E8F"/>
    <w:rsid w:val="00C87424"/>
    <w:rsid w:val="00C8767C"/>
    <w:rsid w:val="00C876A9"/>
    <w:rsid w:val="00C87C14"/>
    <w:rsid w:val="00C9004D"/>
    <w:rsid w:val="00C902FA"/>
    <w:rsid w:val="00C9034E"/>
    <w:rsid w:val="00C904C8"/>
    <w:rsid w:val="00C9072C"/>
    <w:rsid w:val="00C90F8A"/>
    <w:rsid w:val="00C91360"/>
    <w:rsid w:val="00C913FA"/>
    <w:rsid w:val="00C917A8"/>
    <w:rsid w:val="00C91AE9"/>
    <w:rsid w:val="00C91C68"/>
    <w:rsid w:val="00C9218C"/>
    <w:rsid w:val="00C9226E"/>
    <w:rsid w:val="00C92400"/>
    <w:rsid w:val="00C92752"/>
    <w:rsid w:val="00C92C36"/>
    <w:rsid w:val="00C9367C"/>
    <w:rsid w:val="00C93C45"/>
    <w:rsid w:val="00C9418A"/>
    <w:rsid w:val="00C947D1"/>
    <w:rsid w:val="00C94813"/>
    <w:rsid w:val="00C9487D"/>
    <w:rsid w:val="00C94E9B"/>
    <w:rsid w:val="00C94F43"/>
    <w:rsid w:val="00C95768"/>
    <w:rsid w:val="00C95C62"/>
    <w:rsid w:val="00C95F20"/>
    <w:rsid w:val="00C96181"/>
    <w:rsid w:val="00C963E1"/>
    <w:rsid w:val="00C968AC"/>
    <w:rsid w:val="00C96ADC"/>
    <w:rsid w:val="00C96C63"/>
    <w:rsid w:val="00C9720C"/>
    <w:rsid w:val="00C97599"/>
    <w:rsid w:val="00C97E88"/>
    <w:rsid w:val="00CA03C6"/>
    <w:rsid w:val="00CA0A24"/>
    <w:rsid w:val="00CA0C59"/>
    <w:rsid w:val="00CA0F3A"/>
    <w:rsid w:val="00CA151B"/>
    <w:rsid w:val="00CA17F1"/>
    <w:rsid w:val="00CA1890"/>
    <w:rsid w:val="00CA1CDA"/>
    <w:rsid w:val="00CA1E07"/>
    <w:rsid w:val="00CA1F42"/>
    <w:rsid w:val="00CA20E5"/>
    <w:rsid w:val="00CA27ED"/>
    <w:rsid w:val="00CA29A8"/>
    <w:rsid w:val="00CA2A01"/>
    <w:rsid w:val="00CA2ED0"/>
    <w:rsid w:val="00CA3037"/>
    <w:rsid w:val="00CA35D3"/>
    <w:rsid w:val="00CA3D44"/>
    <w:rsid w:val="00CA3E41"/>
    <w:rsid w:val="00CA3E75"/>
    <w:rsid w:val="00CA3FBA"/>
    <w:rsid w:val="00CA420B"/>
    <w:rsid w:val="00CA44AE"/>
    <w:rsid w:val="00CA4698"/>
    <w:rsid w:val="00CA4D86"/>
    <w:rsid w:val="00CA4E86"/>
    <w:rsid w:val="00CA5395"/>
    <w:rsid w:val="00CA556A"/>
    <w:rsid w:val="00CA5853"/>
    <w:rsid w:val="00CA5A44"/>
    <w:rsid w:val="00CA63D8"/>
    <w:rsid w:val="00CA6729"/>
    <w:rsid w:val="00CA6BEE"/>
    <w:rsid w:val="00CA6EB1"/>
    <w:rsid w:val="00CA776A"/>
    <w:rsid w:val="00CA7A64"/>
    <w:rsid w:val="00CB01A2"/>
    <w:rsid w:val="00CB0B88"/>
    <w:rsid w:val="00CB1204"/>
    <w:rsid w:val="00CB1970"/>
    <w:rsid w:val="00CB1C47"/>
    <w:rsid w:val="00CB1D53"/>
    <w:rsid w:val="00CB1FA7"/>
    <w:rsid w:val="00CB2491"/>
    <w:rsid w:val="00CB267C"/>
    <w:rsid w:val="00CB287D"/>
    <w:rsid w:val="00CB2D8E"/>
    <w:rsid w:val="00CB2EC7"/>
    <w:rsid w:val="00CB2F34"/>
    <w:rsid w:val="00CB2F36"/>
    <w:rsid w:val="00CB38DC"/>
    <w:rsid w:val="00CB3DDD"/>
    <w:rsid w:val="00CB4084"/>
    <w:rsid w:val="00CB4565"/>
    <w:rsid w:val="00CB4CBD"/>
    <w:rsid w:val="00CB4E70"/>
    <w:rsid w:val="00CB5670"/>
    <w:rsid w:val="00CB5805"/>
    <w:rsid w:val="00CB5958"/>
    <w:rsid w:val="00CB5D7E"/>
    <w:rsid w:val="00CB76EA"/>
    <w:rsid w:val="00CB77C6"/>
    <w:rsid w:val="00CB7C75"/>
    <w:rsid w:val="00CB7D95"/>
    <w:rsid w:val="00CC0218"/>
    <w:rsid w:val="00CC073B"/>
    <w:rsid w:val="00CC153F"/>
    <w:rsid w:val="00CC178D"/>
    <w:rsid w:val="00CC181E"/>
    <w:rsid w:val="00CC186B"/>
    <w:rsid w:val="00CC1B7D"/>
    <w:rsid w:val="00CC1D17"/>
    <w:rsid w:val="00CC1FF3"/>
    <w:rsid w:val="00CC20B4"/>
    <w:rsid w:val="00CC20E9"/>
    <w:rsid w:val="00CC2527"/>
    <w:rsid w:val="00CC25D7"/>
    <w:rsid w:val="00CC28A9"/>
    <w:rsid w:val="00CC298B"/>
    <w:rsid w:val="00CC2B77"/>
    <w:rsid w:val="00CC2D6F"/>
    <w:rsid w:val="00CC2FD9"/>
    <w:rsid w:val="00CC3340"/>
    <w:rsid w:val="00CC339C"/>
    <w:rsid w:val="00CC3840"/>
    <w:rsid w:val="00CC3CA3"/>
    <w:rsid w:val="00CC416F"/>
    <w:rsid w:val="00CC447E"/>
    <w:rsid w:val="00CC4D67"/>
    <w:rsid w:val="00CC4DA9"/>
    <w:rsid w:val="00CC4DF0"/>
    <w:rsid w:val="00CC523B"/>
    <w:rsid w:val="00CC565B"/>
    <w:rsid w:val="00CC5692"/>
    <w:rsid w:val="00CC58BB"/>
    <w:rsid w:val="00CC5963"/>
    <w:rsid w:val="00CC5ECB"/>
    <w:rsid w:val="00CC65FC"/>
    <w:rsid w:val="00CC678A"/>
    <w:rsid w:val="00CC6C24"/>
    <w:rsid w:val="00CC6C84"/>
    <w:rsid w:val="00CC6E0D"/>
    <w:rsid w:val="00CC6FE9"/>
    <w:rsid w:val="00CC79A3"/>
    <w:rsid w:val="00CC7AAA"/>
    <w:rsid w:val="00CC7D5C"/>
    <w:rsid w:val="00CD0667"/>
    <w:rsid w:val="00CD0C0B"/>
    <w:rsid w:val="00CD12CD"/>
    <w:rsid w:val="00CD16F1"/>
    <w:rsid w:val="00CD1881"/>
    <w:rsid w:val="00CD1CC0"/>
    <w:rsid w:val="00CD1F5A"/>
    <w:rsid w:val="00CD24BB"/>
    <w:rsid w:val="00CD2771"/>
    <w:rsid w:val="00CD28D7"/>
    <w:rsid w:val="00CD2C52"/>
    <w:rsid w:val="00CD3184"/>
    <w:rsid w:val="00CD3192"/>
    <w:rsid w:val="00CD3314"/>
    <w:rsid w:val="00CD3450"/>
    <w:rsid w:val="00CD36F7"/>
    <w:rsid w:val="00CD3A0D"/>
    <w:rsid w:val="00CD432E"/>
    <w:rsid w:val="00CD440E"/>
    <w:rsid w:val="00CD50DC"/>
    <w:rsid w:val="00CD57F6"/>
    <w:rsid w:val="00CD5BD9"/>
    <w:rsid w:val="00CD5D95"/>
    <w:rsid w:val="00CD5DF5"/>
    <w:rsid w:val="00CD6267"/>
    <w:rsid w:val="00CD6583"/>
    <w:rsid w:val="00CD66E0"/>
    <w:rsid w:val="00CD6773"/>
    <w:rsid w:val="00CD6CD3"/>
    <w:rsid w:val="00CD6E96"/>
    <w:rsid w:val="00CD798B"/>
    <w:rsid w:val="00CD7CA4"/>
    <w:rsid w:val="00CD7FBA"/>
    <w:rsid w:val="00CD7FBE"/>
    <w:rsid w:val="00CE0410"/>
    <w:rsid w:val="00CE08A6"/>
    <w:rsid w:val="00CE0A26"/>
    <w:rsid w:val="00CE0AA3"/>
    <w:rsid w:val="00CE1254"/>
    <w:rsid w:val="00CE1308"/>
    <w:rsid w:val="00CE1732"/>
    <w:rsid w:val="00CE175F"/>
    <w:rsid w:val="00CE1D3F"/>
    <w:rsid w:val="00CE1F89"/>
    <w:rsid w:val="00CE27D5"/>
    <w:rsid w:val="00CE2D9E"/>
    <w:rsid w:val="00CE34EA"/>
    <w:rsid w:val="00CE3762"/>
    <w:rsid w:val="00CE385A"/>
    <w:rsid w:val="00CE3BEC"/>
    <w:rsid w:val="00CE3BF6"/>
    <w:rsid w:val="00CE3E87"/>
    <w:rsid w:val="00CE4439"/>
    <w:rsid w:val="00CE457B"/>
    <w:rsid w:val="00CE45E9"/>
    <w:rsid w:val="00CE483A"/>
    <w:rsid w:val="00CE4B35"/>
    <w:rsid w:val="00CE4FD0"/>
    <w:rsid w:val="00CE5333"/>
    <w:rsid w:val="00CE5D94"/>
    <w:rsid w:val="00CE5D98"/>
    <w:rsid w:val="00CE62EF"/>
    <w:rsid w:val="00CE644B"/>
    <w:rsid w:val="00CE6928"/>
    <w:rsid w:val="00CE699A"/>
    <w:rsid w:val="00CE6D91"/>
    <w:rsid w:val="00CE7100"/>
    <w:rsid w:val="00CE71E1"/>
    <w:rsid w:val="00CE776F"/>
    <w:rsid w:val="00CE77DE"/>
    <w:rsid w:val="00CE7C65"/>
    <w:rsid w:val="00CE7E8D"/>
    <w:rsid w:val="00CF0130"/>
    <w:rsid w:val="00CF037B"/>
    <w:rsid w:val="00CF0478"/>
    <w:rsid w:val="00CF04BC"/>
    <w:rsid w:val="00CF0763"/>
    <w:rsid w:val="00CF07E2"/>
    <w:rsid w:val="00CF0A4C"/>
    <w:rsid w:val="00CF0D3F"/>
    <w:rsid w:val="00CF0D58"/>
    <w:rsid w:val="00CF132C"/>
    <w:rsid w:val="00CF15EA"/>
    <w:rsid w:val="00CF1667"/>
    <w:rsid w:val="00CF1921"/>
    <w:rsid w:val="00CF1A40"/>
    <w:rsid w:val="00CF1D41"/>
    <w:rsid w:val="00CF1DB2"/>
    <w:rsid w:val="00CF24B1"/>
    <w:rsid w:val="00CF2803"/>
    <w:rsid w:val="00CF291F"/>
    <w:rsid w:val="00CF29FC"/>
    <w:rsid w:val="00CF2AB0"/>
    <w:rsid w:val="00CF2B26"/>
    <w:rsid w:val="00CF374F"/>
    <w:rsid w:val="00CF3A23"/>
    <w:rsid w:val="00CF3A44"/>
    <w:rsid w:val="00CF3ED2"/>
    <w:rsid w:val="00CF3EE3"/>
    <w:rsid w:val="00CF44A0"/>
    <w:rsid w:val="00CF5199"/>
    <w:rsid w:val="00CF5AB9"/>
    <w:rsid w:val="00CF5EAB"/>
    <w:rsid w:val="00CF622E"/>
    <w:rsid w:val="00CF6275"/>
    <w:rsid w:val="00CF6654"/>
    <w:rsid w:val="00CF7006"/>
    <w:rsid w:val="00CF7228"/>
    <w:rsid w:val="00CF726D"/>
    <w:rsid w:val="00CF771D"/>
    <w:rsid w:val="00D00124"/>
    <w:rsid w:val="00D001BF"/>
    <w:rsid w:val="00D00234"/>
    <w:rsid w:val="00D004C1"/>
    <w:rsid w:val="00D005A5"/>
    <w:rsid w:val="00D009DA"/>
    <w:rsid w:val="00D00CFF"/>
    <w:rsid w:val="00D013A2"/>
    <w:rsid w:val="00D0158F"/>
    <w:rsid w:val="00D0194E"/>
    <w:rsid w:val="00D0198D"/>
    <w:rsid w:val="00D01B74"/>
    <w:rsid w:val="00D01C75"/>
    <w:rsid w:val="00D020AC"/>
    <w:rsid w:val="00D020DB"/>
    <w:rsid w:val="00D02802"/>
    <w:rsid w:val="00D02E29"/>
    <w:rsid w:val="00D035E0"/>
    <w:rsid w:val="00D03711"/>
    <w:rsid w:val="00D03C27"/>
    <w:rsid w:val="00D03F3A"/>
    <w:rsid w:val="00D03FEA"/>
    <w:rsid w:val="00D049B8"/>
    <w:rsid w:val="00D04F5E"/>
    <w:rsid w:val="00D0519E"/>
    <w:rsid w:val="00D05A2C"/>
    <w:rsid w:val="00D062E3"/>
    <w:rsid w:val="00D06E14"/>
    <w:rsid w:val="00D06F83"/>
    <w:rsid w:val="00D06FCE"/>
    <w:rsid w:val="00D07186"/>
    <w:rsid w:val="00D0727A"/>
    <w:rsid w:val="00D077BA"/>
    <w:rsid w:val="00D079DE"/>
    <w:rsid w:val="00D07AF8"/>
    <w:rsid w:val="00D07CCA"/>
    <w:rsid w:val="00D07ECD"/>
    <w:rsid w:val="00D07F14"/>
    <w:rsid w:val="00D10956"/>
    <w:rsid w:val="00D10C53"/>
    <w:rsid w:val="00D10C73"/>
    <w:rsid w:val="00D10D6D"/>
    <w:rsid w:val="00D10D9A"/>
    <w:rsid w:val="00D10DA2"/>
    <w:rsid w:val="00D10EB5"/>
    <w:rsid w:val="00D10EDD"/>
    <w:rsid w:val="00D11072"/>
    <w:rsid w:val="00D11578"/>
    <w:rsid w:val="00D11C37"/>
    <w:rsid w:val="00D11CD1"/>
    <w:rsid w:val="00D1295B"/>
    <w:rsid w:val="00D12A56"/>
    <w:rsid w:val="00D12B20"/>
    <w:rsid w:val="00D1302E"/>
    <w:rsid w:val="00D13937"/>
    <w:rsid w:val="00D139FC"/>
    <w:rsid w:val="00D13D2D"/>
    <w:rsid w:val="00D13FFD"/>
    <w:rsid w:val="00D142F5"/>
    <w:rsid w:val="00D146D1"/>
    <w:rsid w:val="00D146E5"/>
    <w:rsid w:val="00D1488D"/>
    <w:rsid w:val="00D14ACF"/>
    <w:rsid w:val="00D14C0E"/>
    <w:rsid w:val="00D14D75"/>
    <w:rsid w:val="00D14DAF"/>
    <w:rsid w:val="00D154CD"/>
    <w:rsid w:val="00D1558A"/>
    <w:rsid w:val="00D15B96"/>
    <w:rsid w:val="00D16097"/>
    <w:rsid w:val="00D162B4"/>
    <w:rsid w:val="00D16985"/>
    <w:rsid w:val="00D171EE"/>
    <w:rsid w:val="00D17215"/>
    <w:rsid w:val="00D1723B"/>
    <w:rsid w:val="00D17622"/>
    <w:rsid w:val="00D17D8C"/>
    <w:rsid w:val="00D20712"/>
    <w:rsid w:val="00D20B0A"/>
    <w:rsid w:val="00D20F31"/>
    <w:rsid w:val="00D20FC8"/>
    <w:rsid w:val="00D21204"/>
    <w:rsid w:val="00D216FE"/>
    <w:rsid w:val="00D21B6B"/>
    <w:rsid w:val="00D21FC2"/>
    <w:rsid w:val="00D220F1"/>
    <w:rsid w:val="00D22114"/>
    <w:rsid w:val="00D22601"/>
    <w:rsid w:val="00D22BC2"/>
    <w:rsid w:val="00D2327E"/>
    <w:rsid w:val="00D24410"/>
    <w:rsid w:val="00D24718"/>
    <w:rsid w:val="00D24905"/>
    <w:rsid w:val="00D24C97"/>
    <w:rsid w:val="00D24FDE"/>
    <w:rsid w:val="00D25135"/>
    <w:rsid w:val="00D2534A"/>
    <w:rsid w:val="00D25679"/>
    <w:rsid w:val="00D257D5"/>
    <w:rsid w:val="00D25E85"/>
    <w:rsid w:val="00D25F1B"/>
    <w:rsid w:val="00D2603A"/>
    <w:rsid w:val="00D26149"/>
    <w:rsid w:val="00D26263"/>
    <w:rsid w:val="00D267BC"/>
    <w:rsid w:val="00D2682A"/>
    <w:rsid w:val="00D26BD7"/>
    <w:rsid w:val="00D27387"/>
    <w:rsid w:val="00D2739F"/>
    <w:rsid w:val="00D275E4"/>
    <w:rsid w:val="00D27628"/>
    <w:rsid w:val="00D2774D"/>
    <w:rsid w:val="00D27BA3"/>
    <w:rsid w:val="00D300C5"/>
    <w:rsid w:val="00D302F6"/>
    <w:rsid w:val="00D30440"/>
    <w:rsid w:val="00D304B9"/>
    <w:rsid w:val="00D30DAB"/>
    <w:rsid w:val="00D311A9"/>
    <w:rsid w:val="00D313A6"/>
    <w:rsid w:val="00D31AEA"/>
    <w:rsid w:val="00D31B2D"/>
    <w:rsid w:val="00D31DB5"/>
    <w:rsid w:val="00D3227E"/>
    <w:rsid w:val="00D32405"/>
    <w:rsid w:val="00D32796"/>
    <w:rsid w:val="00D3288E"/>
    <w:rsid w:val="00D32A66"/>
    <w:rsid w:val="00D32E80"/>
    <w:rsid w:val="00D3309C"/>
    <w:rsid w:val="00D337B6"/>
    <w:rsid w:val="00D345C6"/>
    <w:rsid w:val="00D349A2"/>
    <w:rsid w:val="00D34F94"/>
    <w:rsid w:val="00D3532D"/>
    <w:rsid w:val="00D35AB0"/>
    <w:rsid w:val="00D35B43"/>
    <w:rsid w:val="00D35C29"/>
    <w:rsid w:val="00D3695E"/>
    <w:rsid w:val="00D3698E"/>
    <w:rsid w:val="00D36E46"/>
    <w:rsid w:val="00D37272"/>
    <w:rsid w:val="00D3761F"/>
    <w:rsid w:val="00D37711"/>
    <w:rsid w:val="00D37D88"/>
    <w:rsid w:val="00D4063A"/>
    <w:rsid w:val="00D40708"/>
    <w:rsid w:val="00D4097D"/>
    <w:rsid w:val="00D40A71"/>
    <w:rsid w:val="00D40CEB"/>
    <w:rsid w:val="00D41320"/>
    <w:rsid w:val="00D4184D"/>
    <w:rsid w:val="00D41C20"/>
    <w:rsid w:val="00D41D86"/>
    <w:rsid w:val="00D423C6"/>
    <w:rsid w:val="00D424D2"/>
    <w:rsid w:val="00D42CA0"/>
    <w:rsid w:val="00D4302B"/>
    <w:rsid w:val="00D437FC"/>
    <w:rsid w:val="00D4383E"/>
    <w:rsid w:val="00D43965"/>
    <w:rsid w:val="00D43C5E"/>
    <w:rsid w:val="00D43DE6"/>
    <w:rsid w:val="00D43DFF"/>
    <w:rsid w:val="00D44A36"/>
    <w:rsid w:val="00D44CA2"/>
    <w:rsid w:val="00D44D83"/>
    <w:rsid w:val="00D451CC"/>
    <w:rsid w:val="00D4542A"/>
    <w:rsid w:val="00D4594A"/>
    <w:rsid w:val="00D45E2A"/>
    <w:rsid w:val="00D45EF8"/>
    <w:rsid w:val="00D46514"/>
    <w:rsid w:val="00D46A95"/>
    <w:rsid w:val="00D46EDD"/>
    <w:rsid w:val="00D47052"/>
    <w:rsid w:val="00D472D7"/>
    <w:rsid w:val="00D47903"/>
    <w:rsid w:val="00D50055"/>
    <w:rsid w:val="00D501BE"/>
    <w:rsid w:val="00D5024A"/>
    <w:rsid w:val="00D5044C"/>
    <w:rsid w:val="00D505CE"/>
    <w:rsid w:val="00D5079D"/>
    <w:rsid w:val="00D50CDB"/>
    <w:rsid w:val="00D50EA3"/>
    <w:rsid w:val="00D50FF3"/>
    <w:rsid w:val="00D51092"/>
    <w:rsid w:val="00D5127E"/>
    <w:rsid w:val="00D518E5"/>
    <w:rsid w:val="00D519AA"/>
    <w:rsid w:val="00D51AAB"/>
    <w:rsid w:val="00D51B88"/>
    <w:rsid w:val="00D51C7F"/>
    <w:rsid w:val="00D51F19"/>
    <w:rsid w:val="00D52315"/>
    <w:rsid w:val="00D52794"/>
    <w:rsid w:val="00D528B7"/>
    <w:rsid w:val="00D52A73"/>
    <w:rsid w:val="00D52DE9"/>
    <w:rsid w:val="00D52E23"/>
    <w:rsid w:val="00D54291"/>
    <w:rsid w:val="00D5438B"/>
    <w:rsid w:val="00D54525"/>
    <w:rsid w:val="00D54859"/>
    <w:rsid w:val="00D54A44"/>
    <w:rsid w:val="00D54B18"/>
    <w:rsid w:val="00D54E96"/>
    <w:rsid w:val="00D54EB4"/>
    <w:rsid w:val="00D55110"/>
    <w:rsid w:val="00D55310"/>
    <w:rsid w:val="00D55615"/>
    <w:rsid w:val="00D55E18"/>
    <w:rsid w:val="00D562E5"/>
    <w:rsid w:val="00D564B0"/>
    <w:rsid w:val="00D56ABC"/>
    <w:rsid w:val="00D56F62"/>
    <w:rsid w:val="00D576C6"/>
    <w:rsid w:val="00D57922"/>
    <w:rsid w:val="00D601E4"/>
    <w:rsid w:val="00D60376"/>
    <w:rsid w:val="00D60772"/>
    <w:rsid w:val="00D610A8"/>
    <w:rsid w:val="00D61138"/>
    <w:rsid w:val="00D614B8"/>
    <w:rsid w:val="00D6194E"/>
    <w:rsid w:val="00D61B66"/>
    <w:rsid w:val="00D61BC4"/>
    <w:rsid w:val="00D62667"/>
    <w:rsid w:val="00D63046"/>
    <w:rsid w:val="00D63ABD"/>
    <w:rsid w:val="00D63F87"/>
    <w:rsid w:val="00D640E5"/>
    <w:rsid w:val="00D64112"/>
    <w:rsid w:val="00D64133"/>
    <w:rsid w:val="00D64B51"/>
    <w:rsid w:val="00D64C15"/>
    <w:rsid w:val="00D64EC4"/>
    <w:rsid w:val="00D650BD"/>
    <w:rsid w:val="00D650BE"/>
    <w:rsid w:val="00D656C9"/>
    <w:rsid w:val="00D657C2"/>
    <w:rsid w:val="00D658BF"/>
    <w:rsid w:val="00D65D98"/>
    <w:rsid w:val="00D660E9"/>
    <w:rsid w:val="00D662E3"/>
    <w:rsid w:val="00D66B0A"/>
    <w:rsid w:val="00D66C44"/>
    <w:rsid w:val="00D676EF"/>
    <w:rsid w:val="00D67C76"/>
    <w:rsid w:val="00D67CEB"/>
    <w:rsid w:val="00D67EF0"/>
    <w:rsid w:val="00D67F68"/>
    <w:rsid w:val="00D70158"/>
    <w:rsid w:val="00D701FA"/>
    <w:rsid w:val="00D705D9"/>
    <w:rsid w:val="00D715AA"/>
    <w:rsid w:val="00D7226F"/>
    <w:rsid w:val="00D72391"/>
    <w:rsid w:val="00D72525"/>
    <w:rsid w:val="00D726FF"/>
    <w:rsid w:val="00D727CF"/>
    <w:rsid w:val="00D72962"/>
    <w:rsid w:val="00D729EE"/>
    <w:rsid w:val="00D72A16"/>
    <w:rsid w:val="00D72C50"/>
    <w:rsid w:val="00D72E2D"/>
    <w:rsid w:val="00D7347B"/>
    <w:rsid w:val="00D73543"/>
    <w:rsid w:val="00D73A8A"/>
    <w:rsid w:val="00D73B4D"/>
    <w:rsid w:val="00D73CEE"/>
    <w:rsid w:val="00D73EFA"/>
    <w:rsid w:val="00D7429C"/>
    <w:rsid w:val="00D7450B"/>
    <w:rsid w:val="00D745FC"/>
    <w:rsid w:val="00D749A6"/>
    <w:rsid w:val="00D74D1D"/>
    <w:rsid w:val="00D7573B"/>
    <w:rsid w:val="00D762EF"/>
    <w:rsid w:val="00D768D5"/>
    <w:rsid w:val="00D76979"/>
    <w:rsid w:val="00D76C91"/>
    <w:rsid w:val="00D7724E"/>
    <w:rsid w:val="00D772BD"/>
    <w:rsid w:val="00D773F4"/>
    <w:rsid w:val="00D7744E"/>
    <w:rsid w:val="00D778B3"/>
    <w:rsid w:val="00D778FD"/>
    <w:rsid w:val="00D802C5"/>
    <w:rsid w:val="00D802D6"/>
    <w:rsid w:val="00D802D9"/>
    <w:rsid w:val="00D80A33"/>
    <w:rsid w:val="00D80B0F"/>
    <w:rsid w:val="00D80E43"/>
    <w:rsid w:val="00D80FFB"/>
    <w:rsid w:val="00D81300"/>
    <w:rsid w:val="00D81743"/>
    <w:rsid w:val="00D81A89"/>
    <w:rsid w:val="00D81CBA"/>
    <w:rsid w:val="00D81CC6"/>
    <w:rsid w:val="00D81CF8"/>
    <w:rsid w:val="00D823E5"/>
    <w:rsid w:val="00D8266C"/>
    <w:rsid w:val="00D82A10"/>
    <w:rsid w:val="00D82A56"/>
    <w:rsid w:val="00D82AAD"/>
    <w:rsid w:val="00D82B09"/>
    <w:rsid w:val="00D82B53"/>
    <w:rsid w:val="00D82F8E"/>
    <w:rsid w:val="00D83050"/>
    <w:rsid w:val="00D83074"/>
    <w:rsid w:val="00D837D4"/>
    <w:rsid w:val="00D838FB"/>
    <w:rsid w:val="00D83A66"/>
    <w:rsid w:val="00D83CF0"/>
    <w:rsid w:val="00D840AE"/>
    <w:rsid w:val="00D842C3"/>
    <w:rsid w:val="00D8442D"/>
    <w:rsid w:val="00D8490F"/>
    <w:rsid w:val="00D849E0"/>
    <w:rsid w:val="00D84DE1"/>
    <w:rsid w:val="00D84FB6"/>
    <w:rsid w:val="00D8563F"/>
    <w:rsid w:val="00D859C3"/>
    <w:rsid w:val="00D85B42"/>
    <w:rsid w:val="00D85B7B"/>
    <w:rsid w:val="00D85DAE"/>
    <w:rsid w:val="00D85F62"/>
    <w:rsid w:val="00D861F9"/>
    <w:rsid w:val="00D8649B"/>
    <w:rsid w:val="00D87089"/>
    <w:rsid w:val="00D871D2"/>
    <w:rsid w:val="00D875AB"/>
    <w:rsid w:val="00D908F7"/>
    <w:rsid w:val="00D909FD"/>
    <w:rsid w:val="00D91253"/>
    <w:rsid w:val="00D917C2"/>
    <w:rsid w:val="00D91EEA"/>
    <w:rsid w:val="00D92332"/>
    <w:rsid w:val="00D92B59"/>
    <w:rsid w:val="00D92C59"/>
    <w:rsid w:val="00D92DFD"/>
    <w:rsid w:val="00D92FDB"/>
    <w:rsid w:val="00D92FF9"/>
    <w:rsid w:val="00D93039"/>
    <w:rsid w:val="00D93BA9"/>
    <w:rsid w:val="00D93C73"/>
    <w:rsid w:val="00D93EE1"/>
    <w:rsid w:val="00D941C5"/>
    <w:rsid w:val="00D94405"/>
    <w:rsid w:val="00D9442E"/>
    <w:rsid w:val="00D947A0"/>
    <w:rsid w:val="00D94CA8"/>
    <w:rsid w:val="00D954A1"/>
    <w:rsid w:val="00D95921"/>
    <w:rsid w:val="00D95D6D"/>
    <w:rsid w:val="00D95EE2"/>
    <w:rsid w:val="00D963BF"/>
    <w:rsid w:val="00D96418"/>
    <w:rsid w:val="00D964D5"/>
    <w:rsid w:val="00D967A6"/>
    <w:rsid w:val="00D96833"/>
    <w:rsid w:val="00D96997"/>
    <w:rsid w:val="00D969B9"/>
    <w:rsid w:val="00D96E87"/>
    <w:rsid w:val="00D96ECA"/>
    <w:rsid w:val="00D9725C"/>
    <w:rsid w:val="00DA015B"/>
    <w:rsid w:val="00DA02A8"/>
    <w:rsid w:val="00DA0625"/>
    <w:rsid w:val="00DA0DB7"/>
    <w:rsid w:val="00DA0DC6"/>
    <w:rsid w:val="00DA0E3D"/>
    <w:rsid w:val="00DA13CB"/>
    <w:rsid w:val="00DA15C7"/>
    <w:rsid w:val="00DA19F1"/>
    <w:rsid w:val="00DA1CD5"/>
    <w:rsid w:val="00DA1F7E"/>
    <w:rsid w:val="00DA2309"/>
    <w:rsid w:val="00DA2482"/>
    <w:rsid w:val="00DA25B4"/>
    <w:rsid w:val="00DA27E5"/>
    <w:rsid w:val="00DA2E9C"/>
    <w:rsid w:val="00DA3422"/>
    <w:rsid w:val="00DA3B17"/>
    <w:rsid w:val="00DA3FAF"/>
    <w:rsid w:val="00DA41EE"/>
    <w:rsid w:val="00DA422E"/>
    <w:rsid w:val="00DA4442"/>
    <w:rsid w:val="00DA4A6E"/>
    <w:rsid w:val="00DA4B7B"/>
    <w:rsid w:val="00DA4CFB"/>
    <w:rsid w:val="00DA52D2"/>
    <w:rsid w:val="00DA5500"/>
    <w:rsid w:val="00DA5648"/>
    <w:rsid w:val="00DA5768"/>
    <w:rsid w:val="00DA5884"/>
    <w:rsid w:val="00DA5B8E"/>
    <w:rsid w:val="00DA6029"/>
    <w:rsid w:val="00DA6193"/>
    <w:rsid w:val="00DA69D6"/>
    <w:rsid w:val="00DA7768"/>
    <w:rsid w:val="00DA778F"/>
    <w:rsid w:val="00DA780D"/>
    <w:rsid w:val="00DA7AB8"/>
    <w:rsid w:val="00DA7F94"/>
    <w:rsid w:val="00DB027D"/>
    <w:rsid w:val="00DB0B84"/>
    <w:rsid w:val="00DB108B"/>
    <w:rsid w:val="00DB1BEF"/>
    <w:rsid w:val="00DB1CF9"/>
    <w:rsid w:val="00DB1EA7"/>
    <w:rsid w:val="00DB24CB"/>
    <w:rsid w:val="00DB2E96"/>
    <w:rsid w:val="00DB3169"/>
    <w:rsid w:val="00DB3A5E"/>
    <w:rsid w:val="00DB3B57"/>
    <w:rsid w:val="00DB4009"/>
    <w:rsid w:val="00DB44D4"/>
    <w:rsid w:val="00DB458A"/>
    <w:rsid w:val="00DB4B1E"/>
    <w:rsid w:val="00DB4ECA"/>
    <w:rsid w:val="00DB5031"/>
    <w:rsid w:val="00DB5320"/>
    <w:rsid w:val="00DB54E9"/>
    <w:rsid w:val="00DB5666"/>
    <w:rsid w:val="00DB5EC6"/>
    <w:rsid w:val="00DB5FC1"/>
    <w:rsid w:val="00DB5FC3"/>
    <w:rsid w:val="00DB64D2"/>
    <w:rsid w:val="00DB67F9"/>
    <w:rsid w:val="00DB7813"/>
    <w:rsid w:val="00DB7896"/>
    <w:rsid w:val="00DB79FF"/>
    <w:rsid w:val="00DB7A88"/>
    <w:rsid w:val="00DB7D28"/>
    <w:rsid w:val="00DC011F"/>
    <w:rsid w:val="00DC0603"/>
    <w:rsid w:val="00DC0AF9"/>
    <w:rsid w:val="00DC0BAD"/>
    <w:rsid w:val="00DC0BBB"/>
    <w:rsid w:val="00DC12F5"/>
    <w:rsid w:val="00DC2814"/>
    <w:rsid w:val="00DC286C"/>
    <w:rsid w:val="00DC2A3B"/>
    <w:rsid w:val="00DC2AF6"/>
    <w:rsid w:val="00DC2BB9"/>
    <w:rsid w:val="00DC2DB2"/>
    <w:rsid w:val="00DC301A"/>
    <w:rsid w:val="00DC31FC"/>
    <w:rsid w:val="00DC33BC"/>
    <w:rsid w:val="00DC39DF"/>
    <w:rsid w:val="00DC3C5B"/>
    <w:rsid w:val="00DC47DB"/>
    <w:rsid w:val="00DC48A7"/>
    <w:rsid w:val="00DC4C04"/>
    <w:rsid w:val="00DC4CED"/>
    <w:rsid w:val="00DC4EBA"/>
    <w:rsid w:val="00DC577F"/>
    <w:rsid w:val="00DC5ABE"/>
    <w:rsid w:val="00DC5C1D"/>
    <w:rsid w:val="00DC5DEB"/>
    <w:rsid w:val="00DC5F2F"/>
    <w:rsid w:val="00DC657F"/>
    <w:rsid w:val="00DC65DE"/>
    <w:rsid w:val="00DC674E"/>
    <w:rsid w:val="00DC695C"/>
    <w:rsid w:val="00DC69FE"/>
    <w:rsid w:val="00DC6A1C"/>
    <w:rsid w:val="00DC6AF1"/>
    <w:rsid w:val="00DC6DD4"/>
    <w:rsid w:val="00DC7174"/>
    <w:rsid w:val="00DC7434"/>
    <w:rsid w:val="00DC7642"/>
    <w:rsid w:val="00DC7B7B"/>
    <w:rsid w:val="00DD01AA"/>
    <w:rsid w:val="00DD0D5C"/>
    <w:rsid w:val="00DD10EA"/>
    <w:rsid w:val="00DD10F5"/>
    <w:rsid w:val="00DD1299"/>
    <w:rsid w:val="00DD13E7"/>
    <w:rsid w:val="00DD1446"/>
    <w:rsid w:val="00DD162D"/>
    <w:rsid w:val="00DD17AC"/>
    <w:rsid w:val="00DD1B24"/>
    <w:rsid w:val="00DD1B87"/>
    <w:rsid w:val="00DD1BE1"/>
    <w:rsid w:val="00DD1D2D"/>
    <w:rsid w:val="00DD2109"/>
    <w:rsid w:val="00DD2349"/>
    <w:rsid w:val="00DD28F6"/>
    <w:rsid w:val="00DD297E"/>
    <w:rsid w:val="00DD2A35"/>
    <w:rsid w:val="00DD2B81"/>
    <w:rsid w:val="00DD2D07"/>
    <w:rsid w:val="00DD2E8B"/>
    <w:rsid w:val="00DD37D1"/>
    <w:rsid w:val="00DD3AAB"/>
    <w:rsid w:val="00DD3D2D"/>
    <w:rsid w:val="00DD4105"/>
    <w:rsid w:val="00DD45FD"/>
    <w:rsid w:val="00DD4813"/>
    <w:rsid w:val="00DD4B40"/>
    <w:rsid w:val="00DD4B67"/>
    <w:rsid w:val="00DD4D67"/>
    <w:rsid w:val="00DD4D99"/>
    <w:rsid w:val="00DD4FBB"/>
    <w:rsid w:val="00DD510D"/>
    <w:rsid w:val="00DD53CA"/>
    <w:rsid w:val="00DD56EB"/>
    <w:rsid w:val="00DD5946"/>
    <w:rsid w:val="00DD5E08"/>
    <w:rsid w:val="00DD5E21"/>
    <w:rsid w:val="00DD5FB5"/>
    <w:rsid w:val="00DD642E"/>
    <w:rsid w:val="00DD663E"/>
    <w:rsid w:val="00DD672A"/>
    <w:rsid w:val="00DD69C8"/>
    <w:rsid w:val="00DD6E0A"/>
    <w:rsid w:val="00DD6E42"/>
    <w:rsid w:val="00DD7216"/>
    <w:rsid w:val="00DE02C4"/>
    <w:rsid w:val="00DE060C"/>
    <w:rsid w:val="00DE0C5A"/>
    <w:rsid w:val="00DE0E0E"/>
    <w:rsid w:val="00DE0F10"/>
    <w:rsid w:val="00DE12F9"/>
    <w:rsid w:val="00DE1399"/>
    <w:rsid w:val="00DE17E3"/>
    <w:rsid w:val="00DE18E4"/>
    <w:rsid w:val="00DE1926"/>
    <w:rsid w:val="00DE1B15"/>
    <w:rsid w:val="00DE1EAE"/>
    <w:rsid w:val="00DE20B4"/>
    <w:rsid w:val="00DE2E1E"/>
    <w:rsid w:val="00DE2F3D"/>
    <w:rsid w:val="00DE2F59"/>
    <w:rsid w:val="00DE307A"/>
    <w:rsid w:val="00DE3132"/>
    <w:rsid w:val="00DE3338"/>
    <w:rsid w:val="00DE37A8"/>
    <w:rsid w:val="00DE3E14"/>
    <w:rsid w:val="00DE4127"/>
    <w:rsid w:val="00DE428C"/>
    <w:rsid w:val="00DE42F6"/>
    <w:rsid w:val="00DE45B1"/>
    <w:rsid w:val="00DE474D"/>
    <w:rsid w:val="00DE4F45"/>
    <w:rsid w:val="00DE5121"/>
    <w:rsid w:val="00DE5498"/>
    <w:rsid w:val="00DE5A8F"/>
    <w:rsid w:val="00DE5D2B"/>
    <w:rsid w:val="00DE5FAA"/>
    <w:rsid w:val="00DE6003"/>
    <w:rsid w:val="00DE6017"/>
    <w:rsid w:val="00DE6018"/>
    <w:rsid w:val="00DE6028"/>
    <w:rsid w:val="00DE6349"/>
    <w:rsid w:val="00DE65A5"/>
    <w:rsid w:val="00DE67B1"/>
    <w:rsid w:val="00DE6DBE"/>
    <w:rsid w:val="00DE77C2"/>
    <w:rsid w:val="00DE7AF1"/>
    <w:rsid w:val="00DE7E1F"/>
    <w:rsid w:val="00DF01A8"/>
    <w:rsid w:val="00DF0260"/>
    <w:rsid w:val="00DF0510"/>
    <w:rsid w:val="00DF1054"/>
    <w:rsid w:val="00DF21E5"/>
    <w:rsid w:val="00DF2622"/>
    <w:rsid w:val="00DF29BD"/>
    <w:rsid w:val="00DF2A9A"/>
    <w:rsid w:val="00DF2AF5"/>
    <w:rsid w:val="00DF2EBB"/>
    <w:rsid w:val="00DF2EED"/>
    <w:rsid w:val="00DF310B"/>
    <w:rsid w:val="00DF36A7"/>
    <w:rsid w:val="00DF3DD4"/>
    <w:rsid w:val="00DF3E47"/>
    <w:rsid w:val="00DF3E92"/>
    <w:rsid w:val="00DF3EEB"/>
    <w:rsid w:val="00DF46BB"/>
    <w:rsid w:val="00DF4B0A"/>
    <w:rsid w:val="00DF4EBA"/>
    <w:rsid w:val="00DF5034"/>
    <w:rsid w:val="00DF51D1"/>
    <w:rsid w:val="00DF5634"/>
    <w:rsid w:val="00DF5CEA"/>
    <w:rsid w:val="00DF5D44"/>
    <w:rsid w:val="00DF5D55"/>
    <w:rsid w:val="00DF69F1"/>
    <w:rsid w:val="00DF6B88"/>
    <w:rsid w:val="00DF6BFD"/>
    <w:rsid w:val="00DF6CE7"/>
    <w:rsid w:val="00DF746A"/>
    <w:rsid w:val="00DF7488"/>
    <w:rsid w:val="00DF78C9"/>
    <w:rsid w:val="00DF7B74"/>
    <w:rsid w:val="00DF7B8A"/>
    <w:rsid w:val="00DF7EAF"/>
    <w:rsid w:val="00E00409"/>
    <w:rsid w:val="00E0051D"/>
    <w:rsid w:val="00E005D3"/>
    <w:rsid w:val="00E00ABE"/>
    <w:rsid w:val="00E0141A"/>
    <w:rsid w:val="00E01499"/>
    <w:rsid w:val="00E015E1"/>
    <w:rsid w:val="00E01B44"/>
    <w:rsid w:val="00E01C78"/>
    <w:rsid w:val="00E01DCB"/>
    <w:rsid w:val="00E020AF"/>
    <w:rsid w:val="00E020FE"/>
    <w:rsid w:val="00E02554"/>
    <w:rsid w:val="00E02676"/>
    <w:rsid w:val="00E02A99"/>
    <w:rsid w:val="00E031D7"/>
    <w:rsid w:val="00E0344A"/>
    <w:rsid w:val="00E03779"/>
    <w:rsid w:val="00E0387C"/>
    <w:rsid w:val="00E03B89"/>
    <w:rsid w:val="00E04010"/>
    <w:rsid w:val="00E04083"/>
    <w:rsid w:val="00E046DA"/>
    <w:rsid w:val="00E04CE1"/>
    <w:rsid w:val="00E0544F"/>
    <w:rsid w:val="00E0579C"/>
    <w:rsid w:val="00E057B9"/>
    <w:rsid w:val="00E057C5"/>
    <w:rsid w:val="00E05F7E"/>
    <w:rsid w:val="00E064A0"/>
    <w:rsid w:val="00E069FD"/>
    <w:rsid w:val="00E06B4E"/>
    <w:rsid w:val="00E074CB"/>
    <w:rsid w:val="00E10446"/>
    <w:rsid w:val="00E109CC"/>
    <w:rsid w:val="00E11247"/>
    <w:rsid w:val="00E12026"/>
    <w:rsid w:val="00E120E2"/>
    <w:rsid w:val="00E12356"/>
    <w:rsid w:val="00E127D0"/>
    <w:rsid w:val="00E12966"/>
    <w:rsid w:val="00E129CC"/>
    <w:rsid w:val="00E12E5E"/>
    <w:rsid w:val="00E132BA"/>
    <w:rsid w:val="00E13C26"/>
    <w:rsid w:val="00E13DAD"/>
    <w:rsid w:val="00E13F12"/>
    <w:rsid w:val="00E13F3A"/>
    <w:rsid w:val="00E13F78"/>
    <w:rsid w:val="00E1420A"/>
    <w:rsid w:val="00E144B7"/>
    <w:rsid w:val="00E149E1"/>
    <w:rsid w:val="00E149F3"/>
    <w:rsid w:val="00E14DDE"/>
    <w:rsid w:val="00E154C8"/>
    <w:rsid w:val="00E15508"/>
    <w:rsid w:val="00E15A69"/>
    <w:rsid w:val="00E15A70"/>
    <w:rsid w:val="00E15A7F"/>
    <w:rsid w:val="00E166C2"/>
    <w:rsid w:val="00E166D3"/>
    <w:rsid w:val="00E16AC0"/>
    <w:rsid w:val="00E1732B"/>
    <w:rsid w:val="00E175A1"/>
    <w:rsid w:val="00E2024A"/>
    <w:rsid w:val="00E203F3"/>
    <w:rsid w:val="00E2131D"/>
    <w:rsid w:val="00E2150B"/>
    <w:rsid w:val="00E2154B"/>
    <w:rsid w:val="00E2175A"/>
    <w:rsid w:val="00E217DA"/>
    <w:rsid w:val="00E21D82"/>
    <w:rsid w:val="00E2267F"/>
    <w:rsid w:val="00E226B7"/>
    <w:rsid w:val="00E229AC"/>
    <w:rsid w:val="00E22DC2"/>
    <w:rsid w:val="00E22F23"/>
    <w:rsid w:val="00E23D5A"/>
    <w:rsid w:val="00E23F96"/>
    <w:rsid w:val="00E2413A"/>
    <w:rsid w:val="00E2418C"/>
    <w:rsid w:val="00E24370"/>
    <w:rsid w:val="00E243C9"/>
    <w:rsid w:val="00E24723"/>
    <w:rsid w:val="00E249FB"/>
    <w:rsid w:val="00E24CE7"/>
    <w:rsid w:val="00E2513A"/>
    <w:rsid w:val="00E25A64"/>
    <w:rsid w:val="00E260C5"/>
    <w:rsid w:val="00E26522"/>
    <w:rsid w:val="00E26C74"/>
    <w:rsid w:val="00E27062"/>
    <w:rsid w:val="00E27180"/>
    <w:rsid w:val="00E274D2"/>
    <w:rsid w:val="00E27762"/>
    <w:rsid w:val="00E27BB9"/>
    <w:rsid w:val="00E30026"/>
    <w:rsid w:val="00E301B5"/>
    <w:rsid w:val="00E306DA"/>
    <w:rsid w:val="00E30824"/>
    <w:rsid w:val="00E30CA1"/>
    <w:rsid w:val="00E325E0"/>
    <w:rsid w:val="00E32AFE"/>
    <w:rsid w:val="00E32BFB"/>
    <w:rsid w:val="00E32C49"/>
    <w:rsid w:val="00E330C4"/>
    <w:rsid w:val="00E34072"/>
    <w:rsid w:val="00E3454B"/>
    <w:rsid w:val="00E34BB4"/>
    <w:rsid w:val="00E35499"/>
    <w:rsid w:val="00E3567D"/>
    <w:rsid w:val="00E3606B"/>
    <w:rsid w:val="00E36240"/>
    <w:rsid w:val="00E3646D"/>
    <w:rsid w:val="00E36620"/>
    <w:rsid w:val="00E37135"/>
    <w:rsid w:val="00E376BF"/>
    <w:rsid w:val="00E408A3"/>
    <w:rsid w:val="00E40B4B"/>
    <w:rsid w:val="00E41746"/>
    <w:rsid w:val="00E418A4"/>
    <w:rsid w:val="00E41902"/>
    <w:rsid w:val="00E41BC6"/>
    <w:rsid w:val="00E41E64"/>
    <w:rsid w:val="00E42160"/>
    <w:rsid w:val="00E427E2"/>
    <w:rsid w:val="00E428D4"/>
    <w:rsid w:val="00E4291F"/>
    <w:rsid w:val="00E42982"/>
    <w:rsid w:val="00E42EB0"/>
    <w:rsid w:val="00E43092"/>
    <w:rsid w:val="00E4313D"/>
    <w:rsid w:val="00E4327C"/>
    <w:rsid w:val="00E43CDD"/>
    <w:rsid w:val="00E43CE4"/>
    <w:rsid w:val="00E44213"/>
    <w:rsid w:val="00E443ED"/>
    <w:rsid w:val="00E449B3"/>
    <w:rsid w:val="00E44A9F"/>
    <w:rsid w:val="00E44BD2"/>
    <w:rsid w:val="00E45306"/>
    <w:rsid w:val="00E45C1E"/>
    <w:rsid w:val="00E45DDB"/>
    <w:rsid w:val="00E45F98"/>
    <w:rsid w:val="00E45FAF"/>
    <w:rsid w:val="00E4657E"/>
    <w:rsid w:val="00E465D4"/>
    <w:rsid w:val="00E46727"/>
    <w:rsid w:val="00E46DAA"/>
    <w:rsid w:val="00E46DBF"/>
    <w:rsid w:val="00E47115"/>
    <w:rsid w:val="00E472A9"/>
    <w:rsid w:val="00E472D0"/>
    <w:rsid w:val="00E472EA"/>
    <w:rsid w:val="00E4739F"/>
    <w:rsid w:val="00E47C39"/>
    <w:rsid w:val="00E47D09"/>
    <w:rsid w:val="00E501C5"/>
    <w:rsid w:val="00E5091F"/>
    <w:rsid w:val="00E509AD"/>
    <w:rsid w:val="00E50CAB"/>
    <w:rsid w:val="00E50DE0"/>
    <w:rsid w:val="00E50F41"/>
    <w:rsid w:val="00E510E9"/>
    <w:rsid w:val="00E51902"/>
    <w:rsid w:val="00E51D22"/>
    <w:rsid w:val="00E51E43"/>
    <w:rsid w:val="00E51EE5"/>
    <w:rsid w:val="00E524E1"/>
    <w:rsid w:val="00E5260F"/>
    <w:rsid w:val="00E52B48"/>
    <w:rsid w:val="00E52F29"/>
    <w:rsid w:val="00E52FE3"/>
    <w:rsid w:val="00E53040"/>
    <w:rsid w:val="00E53718"/>
    <w:rsid w:val="00E53A47"/>
    <w:rsid w:val="00E53BB2"/>
    <w:rsid w:val="00E53BC4"/>
    <w:rsid w:val="00E53FC8"/>
    <w:rsid w:val="00E54319"/>
    <w:rsid w:val="00E5433D"/>
    <w:rsid w:val="00E54380"/>
    <w:rsid w:val="00E5449B"/>
    <w:rsid w:val="00E55283"/>
    <w:rsid w:val="00E553DF"/>
    <w:rsid w:val="00E55408"/>
    <w:rsid w:val="00E55726"/>
    <w:rsid w:val="00E55C7D"/>
    <w:rsid w:val="00E560CA"/>
    <w:rsid w:val="00E564E2"/>
    <w:rsid w:val="00E56A63"/>
    <w:rsid w:val="00E571B9"/>
    <w:rsid w:val="00E574DE"/>
    <w:rsid w:val="00E57B21"/>
    <w:rsid w:val="00E57E96"/>
    <w:rsid w:val="00E60256"/>
    <w:rsid w:val="00E6025C"/>
    <w:rsid w:val="00E60544"/>
    <w:rsid w:val="00E608C5"/>
    <w:rsid w:val="00E60B44"/>
    <w:rsid w:val="00E610A6"/>
    <w:rsid w:val="00E61634"/>
    <w:rsid w:val="00E61A04"/>
    <w:rsid w:val="00E61AB6"/>
    <w:rsid w:val="00E61C00"/>
    <w:rsid w:val="00E62077"/>
    <w:rsid w:val="00E62388"/>
    <w:rsid w:val="00E62908"/>
    <w:rsid w:val="00E629A8"/>
    <w:rsid w:val="00E62A43"/>
    <w:rsid w:val="00E635B0"/>
    <w:rsid w:val="00E63630"/>
    <w:rsid w:val="00E6371C"/>
    <w:rsid w:val="00E63AC4"/>
    <w:rsid w:val="00E63C9B"/>
    <w:rsid w:val="00E64346"/>
    <w:rsid w:val="00E64399"/>
    <w:rsid w:val="00E64462"/>
    <w:rsid w:val="00E64B22"/>
    <w:rsid w:val="00E64FE0"/>
    <w:rsid w:val="00E651B1"/>
    <w:rsid w:val="00E66008"/>
    <w:rsid w:val="00E664DB"/>
    <w:rsid w:val="00E67AE5"/>
    <w:rsid w:val="00E70113"/>
    <w:rsid w:val="00E7067F"/>
    <w:rsid w:val="00E70683"/>
    <w:rsid w:val="00E7097F"/>
    <w:rsid w:val="00E70F25"/>
    <w:rsid w:val="00E70F57"/>
    <w:rsid w:val="00E70F7E"/>
    <w:rsid w:val="00E70F8E"/>
    <w:rsid w:val="00E71576"/>
    <w:rsid w:val="00E7158C"/>
    <w:rsid w:val="00E71AA8"/>
    <w:rsid w:val="00E71E39"/>
    <w:rsid w:val="00E71E9C"/>
    <w:rsid w:val="00E72E3D"/>
    <w:rsid w:val="00E72E44"/>
    <w:rsid w:val="00E73211"/>
    <w:rsid w:val="00E73236"/>
    <w:rsid w:val="00E733CE"/>
    <w:rsid w:val="00E736DC"/>
    <w:rsid w:val="00E7383B"/>
    <w:rsid w:val="00E7412F"/>
    <w:rsid w:val="00E7418B"/>
    <w:rsid w:val="00E742F7"/>
    <w:rsid w:val="00E74523"/>
    <w:rsid w:val="00E7487B"/>
    <w:rsid w:val="00E7496B"/>
    <w:rsid w:val="00E74D55"/>
    <w:rsid w:val="00E753BF"/>
    <w:rsid w:val="00E753E6"/>
    <w:rsid w:val="00E75A6C"/>
    <w:rsid w:val="00E75DCD"/>
    <w:rsid w:val="00E75F7A"/>
    <w:rsid w:val="00E7635C"/>
    <w:rsid w:val="00E7694A"/>
    <w:rsid w:val="00E76DEC"/>
    <w:rsid w:val="00E76E37"/>
    <w:rsid w:val="00E770EF"/>
    <w:rsid w:val="00E770FA"/>
    <w:rsid w:val="00E77410"/>
    <w:rsid w:val="00E7772A"/>
    <w:rsid w:val="00E778CC"/>
    <w:rsid w:val="00E779E4"/>
    <w:rsid w:val="00E77A8C"/>
    <w:rsid w:val="00E77CA1"/>
    <w:rsid w:val="00E77D05"/>
    <w:rsid w:val="00E77DA3"/>
    <w:rsid w:val="00E80186"/>
    <w:rsid w:val="00E801CC"/>
    <w:rsid w:val="00E8023E"/>
    <w:rsid w:val="00E8063D"/>
    <w:rsid w:val="00E80996"/>
    <w:rsid w:val="00E80E5A"/>
    <w:rsid w:val="00E8107B"/>
    <w:rsid w:val="00E81749"/>
    <w:rsid w:val="00E81DC2"/>
    <w:rsid w:val="00E82338"/>
    <w:rsid w:val="00E82486"/>
    <w:rsid w:val="00E828C0"/>
    <w:rsid w:val="00E82AEC"/>
    <w:rsid w:val="00E82C96"/>
    <w:rsid w:val="00E8362A"/>
    <w:rsid w:val="00E83826"/>
    <w:rsid w:val="00E8389F"/>
    <w:rsid w:val="00E83C3F"/>
    <w:rsid w:val="00E83CB9"/>
    <w:rsid w:val="00E83E87"/>
    <w:rsid w:val="00E84067"/>
    <w:rsid w:val="00E84126"/>
    <w:rsid w:val="00E844A3"/>
    <w:rsid w:val="00E84C9A"/>
    <w:rsid w:val="00E85280"/>
    <w:rsid w:val="00E85ECC"/>
    <w:rsid w:val="00E862CE"/>
    <w:rsid w:val="00E86829"/>
    <w:rsid w:val="00E86958"/>
    <w:rsid w:val="00E86F33"/>
    <w:rsid w:val="00E87261"/>
    <w:rsid w:val="00E87AC2"/>
    <w:rsid w:val="00E87DD9"/>
    <w:rsid w:val="00E903B6"/>
    <w:rsid w:val="00E904B9"/>
    <w:rsid w:val="00E9155C"/>
    <w:rsid w:val="00E9172F"/>
    <w:rsid w:val="00E918B9"/>
    <w:rsid w:val="00E918C3"/>
    <w:rsid w:val="00E91971"/>
    <w:rsid w:val="00E92EBF"/>
    <w:rsid w:val="00E92FC8"/>
    <w:rsid w:val="00E93424"/>
    <w:rsid w:val="00E93B24"/>
    <w:rsid w:val="00E93B2B"/>
    <w:rsid w:val="00E93DC1"/>
    <w:rsid w:val="00E93E96"/>
    <w:rsid w:val="00E93FE2"/>
    <w:rsid w:val="00E9439F"/>
    <w:rsid w:val="00E94590"/>
    <w:rsid w:val="00E94721"/>
    <w:rsid w:val="00E94F08"/>
    <w:rsid w:val="00E9500C"/>
    <w:rsid w:val="00E95B6C"/>
    <w:rsid w:val="00E95B8F"/>
    <w:rsid w:val="00E964C5"/>
    <w:rsid w:val="00E9704A"/>
    <w:rsid w:val="00E9706C"/>
    <w:rsid w:val="00E97DFE"/>
    <w:rsid w:val="00EA00D2"/>
    <w:rsid w:val="00EA0956"/>
    <w:rsid w:val="00EA1417"/>
    <w:rsid w:val="00EA1451"/>
    <w:rsid w:val="00EA18AB"/>
    <w:rsid w:val="00EA1B12"/>
    <w:rsid w:val="00EA1F63"/>
    <w:rsid w:val="00EA1F79"/>
    <w:rsid w:val="00EA2281"/>
    <w:rsid w:val="00EA2332"/>
    <w:rsid w:val="00EA2C33"/>
    <w:rsid w:val="00EA2CA3"/>
    <w:rsid w:val="00EA2EA9"/>
    <w:rsid w:val="00EA311D"/>
    <w:rsid w:val="00EA331F"/>
    <w:rsid w:val="00EA3864"/>
    <w:rsid w:val="00EA3903"/>
    <w:rsid w:val="00EA4514"/>
    <w:rsid w:val="00EA4853"/>
    <w:rsid w:val="00EA4A6B"/>
    <w:rsid w:val="00EA4DF4"/>
    <w:rsid w:val="00EA5017"/>
    <w:rsid w:val="00EA50BB"/>
    <w:rsid w:val="00EA5926"/>
    <w:rsid w:val="00EA5981"/>
    <w:rsid w:val="00EA5CFC"/>
    <w:rsid w:val="00EA6683"/>
    <w:rsid w:val="00EA68F5"/>
    <w:rsid w:val="00EA6B04"/>
    <w:rsid w:val="00EA6C1E"/>
    <w:rsid w:val="00EA6C36"/>
    <w:rsid w:val="00EA6F0C"/>
    <w:rsid w:val="00EA767A"/>
    <w:rsid w:val="00EA76D0"/>
    <w:rsid w:val="00EA7BC4"/>
    <w:rsid w:val="00EB0030"/>
    <w:rsid w:val="00EB0546"/>
    <w:rsid w:val="00EB0BBA"/>
    <w:rsid w:val="00EB1A6F"/>
    <w:rsid w:val="00EB1D43"/>
    <w:rsid w:val="00EB2004"/>
    <w:rsid w:val="00EB2515"/>
    <w:rsid w:val="00EB2766"/>
    <w:rsid w:val="00EB279E"/>
    <w:rsid w:val="00EB280C"/>
    <w:rsid w:val="00EB2876"/>
    <w:rsid w:val="00EB2AF0"/>
    <w:rsid w:val="00EB2DAC"/>
    <w:rsid w:val="00EB328A"/>
    <w:rsid w:val="00EB3357"/>
    <w:rsid w:val="00EB3469"/>
    <w:rsid w:val="00EB354D"/>
    <w:rsid w:val="00EB37F4"/>
    <w:rsid w:val="00EB3BE0"/>
    <w:rsid w:val="00EB3C4B"/>
    <w:rsid w:val="00EB4181"/>
    <w:rsid w:val="00EB473F"/>
    <w:rsid w:val="00EB4E3E"/>
    <w:rsid w:val="00EB4EB4"/>
    <w:rsid w:val="00EB55A6"/>
    <w:rsid w:val="00EB5731"/>
    <w:rsid w:val="00EB5DC2"/>
    <w:rsid w:val="00EB633D"/>
    <w:rsid w:val="00EB6385"/>
    <w:rsid w:val="00EB6617"/>
    <w:rsid w:val="00EB6D60"/>
    <w:rsid w:val="00EB6DCA"/>
    <w:rsid w:val="00EB7080"/>
    <w:rsid w:val="00EB713B"/>
    <w:rsid w:val="00EB717E"/>
    <w:rsid w:val="00EB7AAC"/>
    <w:rsid w:val="00EB7D00"/>
    <w:rsid w:val="00EB7D09"/>
    <w:rsid w:val="00EB7D82"/>
    <w:rsid w:val="00EC01E7"/>
    <w:rsid w:val="00EC0214"/>
    <w:rsid w:val="00EC0AAC"/>
    <w:rsid w:val="00EC0CE8"/>
    <w:rsid w:val="00EC0CF5"/>
    <w:rsid w:val="00EC0F86"/>
    <w:rsid w:val="00EC0FC8"/>
    <w:rsid w:val="00EC1052"/>
    <w:rsid w:val="00EC17B6"/>
    <w:rsid w:val="00EC17CC"/>
    <w:rsid w:val="00EC18BE"/>
    <w:rsid w:val="00EC1EBE"/>
    <w:rsid w:val="00EC1EC1"/>
    <w:rsid w:val="00EC2123"/>
    <w:rsid w:val="00EC226A"/>
    <w:rsid w:val="00EC2467"/>
    <w:rsid w:val="00EC2ACD"/>
    <w:rsid w:val="00EC2B47"/>
    <w:rsid w:val="00EC35CC"/>
    <w:rsid w:val="00EC3A1E"/>
    <w:rsid w:val="00EC3D5C"/>
    <w:rsid w:val="00EC4243"/>
    <w:rsid w:val="00EC4624"/>
    <w:rsid w:val="00EC4807"/>
    <w:rsid w:val="00EC4881"/>
    <w:rsid w:val="00EC4C8D"/>
    <w:rsid w:val="00EC4CAC"/>
    <w:rsid w:val="00EC4DE0"/>
    <w:rsid w:val="00EC4E71"/>
    <w:rsid w:val="00EC4E74"/>
    <w:rsid w:val="00EC5378"/>
    <w:rsid w:val="00EC5401"/>
    <w:rsid w:val="00EC5BD0"/>
    <w:rsid w:val="00EC6052"/>
    <w:rsid w:val="00EC61CE"/>
    <w:rsid w:val="00EC6389"/>
    <w:rsid w:val="00EC639E"/>
    <w:rsid w:val="00EC6A42"/>
    <w:rsid w:val="00EC6FC9"/>
    <w:rsid w:val="00EC6FE3"/>
    <w:rsid w:val="00EC7285"/>
    <w:rsid w:val="00EC7292"/>
    <w:rsid w:val="00EC74BC"/>
    <w:rsid w:val="00EC7954"/>
    <w:rsid w:val="00EC7B07"/>
    <w:rsid w:val="00EC7CD8"/>
    <w:rsid w:val="00EC7E62"/>
    <w:rsid w:val="00EC7F27"/>
    <w:rsid w:val="00ED04B6"/>
    <w:rsid w:val="00ED079A"/>
    <w:rsid w:val="00ED079E"/>
    <w:rsid w:val="00ED07B0"/>
    <w:rsid w:val="00ED0934"/>
    <w:rsid w:val="00ED0D9B"/>
    <w:rsid w:val="00ED0F55"/>
    <w:rsid w:val="00ED1161"/>
    <w:rsid w:val="00ED1193"/>
    <w:rsid w:val="00ED1CCC"/>
    <w:rsid w:val="00ED1F80"/>
    <w:rsid w:val="00ED2363"/>
    <w:rsid w:val="00ED2A86"/>
    <w:rsid w:val="00ED2B0D"/>
    <w:rsid w:val="00ED2EC1"/>
    <w:rsid w:val="00ED41AB"/>
    <w:rsid w:val="00ED444D"/>
    <w:rsid w:val="00ED44E5"/>
    <w:rsid w:val="00ED4844"/>
    <w:rsid w:val="00ED4B29"/>
    <w:rsid w:val="00ED4BDA"/>
    <w:rsid w:val="00ED4D05"/>
    <w:rsid w:val="00ED4E4E"/>
    <w:rsid w:val="00ED5040"/>
    <w:rsid w:val="00ED5331"/>
    <w:rsid w:val="00ED54C3"/>
    <w:rsid w:val="00ED54E6"/>
    <w:rsid w:val="00ED5BBE"/>
    <w:rsid w:val="00ED5BEE"/>
    <w:rsid w:val="00ED6079"/>
    <w:rsid w:val="00ED754F"/>
    <w:rsid w:val="00ED775C"/>
    <w:rsid w:val="00EE05ED"/>
    <w:rsid w:val="00EE0B83"/>
    <w:rsid w:val="00EE0FBB"/>
    <w:rsid w:val="00EE10DA"/>
    <w:rsid w:val="00EE11AB"/>
    <w:rsid w:val="00EE13A9"/>
    <w:rsid w:val="00EE1D95"/>
    <w:rsid w:val="00EE1E31"/>
    <w:rsid w:val="00EE1E4F"/>
    <w:rsid w:val="00EE212A"/>
    <w:rsid w:val="00EE21D1"/>
    <w:rsid w:val="00EE2A13"/>
    <w:rsid w:val="00EE3241"/>
    <w:rsid w:val="00EE368B"/>
    <w:rsid w:val="00EE3A8F"/>
    <w:rsid w:val="00EE3EA5"/>
    <w:rsid w:val="00EE3F32"/>
    <w:rsid w:val="00EE4238"/>
    <w:rsid w:val="00EE45E0"/>
    <w:rsid w:val="00EE46E2"/>
    <w:rsid w:val="00EE4D2A"/>
    <w:rsid w:val="00EE516C"/>
    <w:rsid w:val="00EE5658"/>
    <w:rsid w:val="00EE56B0"/>
    <w:rsid w:val="00EE5EFB"/>
    <w:rsid w:val="00EE614C"/>
    <w:rsid w:val="00EE6590"/>
    <w:rsid w:val="00EE6A06"/>
    <w:rsid w:val="00EE6CB9"/>
    <w:rsid w:val="00EE6F05"/>
    <w:rsid w:val="00EE7024"/>
    <w:rsid w:val="00EE7238"/>
    <w:rsid w:val="00EE72C9"/>
    <w:rsid w:val="00EE72DA"/>
    <w:rsid w:val="00EE743E"/>
    <w:rsid w:val="00EE768B"/>
    <w:rsid w:val="00EE79CD"/>
    <w:rsid w:val="00EF0377"/>
    <w:rsid w:val="00EF0426"/>
    <w:rsid w:val="00EF0B34"/>
    <w:rsid w:val="00EF0F71"/>
    <w:rsid w:val="00EF1665"/>
    <w:rsid w:val="00EF16B5"/>
    <w:rsid w:val="00EF1CD4"/>
    <w:rsid w:val="00EF20CC"/>
    <w:rsid w:val="00EF2D73"/>
    <w:rsid w:val="00EF31B0"/>
    <w:rsid w:val="00EF34FD"/>
    <w:rsid w:val="00EF3513"/>
    <w:rsid w:val="00EF38FB"/>
    <w:rsid w:val="00EF39BA"/>
    <w:rsid w:val="00EF44EA"/>
    <w:rsid w:val="00EF4835"/>
    <w:rsid w:val="00EF498F"/>
    <w:rsid w:val="00EF4A3B"/>
    <w:rsid w:val="00EF4D13"/>
    <w:rsid w:val="00EF4D56"/>
    <w:rsid w:val="00EF50F5"/>
    <w:rsid w:val="00EF52D9"/>
    <w:rsid w:val="00EF53D8"/>
    <w:rsid w:val="00EF5AFB"/>
    <w:rsid w:val="00EF5F1A"/>
    <w:rsid w:val="00EF60FE"/>
    <w:rsid w:val="00EF618F"/>
    <w:rsid w:val="00EF6EBB"/>
    <w:rsid w:val="00EF723E"/>
    <w:rsid w:val="00EF73AF"/>
    <w:rsid w:val="00F0031B"/>
    <w:rsid w:val="00F00402"/>
    <w:rsid w:val="00F00592"/>
    <w:rsid w:val="00F00597"/>
    <w:rsid w:val="00F00C58"/>
    <w:rsid w:val="00F00ED6"/>
    <w:rsid w:val="00F01507"/>
    <w:rsid w:val="00F019E9"/>
    <w:rsid w:val="00F01B17"/>
    <w:rsid w:val="00F01CB9"/>
    <w:rsid w:val="00F02129"/>
    <w:rsid w:val="00F02880"/>
    <w:rsid w:val="00F03116"/>
    <w:rsid w:val="00F0322A"/>
    <w:rsid w:val="00F03920"/>
    <w:rsid w:val="00F03F32"/>
    <w:rsid w:val="00F04030"/>
    <w:rsid w:val="00F04141"/>
    <w:rsid w:val="00F044B4"/>
    <w:rsid w:val="00F0453E"/>
    <w:rsid w:val="00F04E1B"/>
    <w:rsid w:val="00F04E58"/>
    <w:rsid w:val="00F053DF"/>
    <w:rsid w:val="00F0598B"/>
    <w:rsid w:val="00F05B8A"/>
    <w:rsid w:val="00F05F00"/>
    <w:rsid w:val="00F0626A"/>
    <w:rsid w:val="00F06435"/>
    <w:rsid w:val="00F068B7"/>
    <w:rsid w:val="00F06C16"/>
    <w:rsid w:val="00F0733F"/>
    <w:rsid w:val="00F07478"/>
    <w:rsid w:val="00F075BE"/>
    <w:rsid w:val="00F07C26"/>
    <w:rsid w:val="00F10148"/>
    <w:rsid w:val="00F10A3B"/>
    <w:rsid w:val="00F10E1C"/>
    <w:rsid w:val="00F112BC"/>
    <w:rsid w:val="00F11776"/>
    <w:rsid w:val="00F119CA"/>
    <w:rsid w:val="00F11E9E"/>
    <w:rsid w:val="00F11F8E"/>
    <w:rsid w:val="00F12120"/>
    <w:rsid w:val="00F12949"/>
    <w:rsid w:val="00F1295F"/>
    <w:rsid w:val="00F12AB6"/>
    <w:rsid w:val="00F12F3F"/>
    <w:rsid w:val="00F13187"/>
    <w:rsid w:val="00F1330F"/>
    <w:rsid w:val="00F1390A"/>
    <w:rsid w:val="00F13D86"/>
    <w:rsid w:val="00F13E12"/>
    <w:rsid w:val="00F14427"/>
    <w:rsid w:val="00F14552"/>
    <w:rsid w:val="00F14619"/>
    <w:rsid w:val="00F14D25"/>
    <w:rsid w:val="00F15002"/>
    <w:rsid w:val="00F15079"/>
    <w:rsid w:val="00F1536C"/>
    <w:rsid w:val="00F154A6"/>
    <w:rsid w:val="00F154BC"/>
    <w:rsid w:val="00F15768"/>
    <w:rsid w:val="00F160C5"/>
    <w:rsid w:val="00F1617F"/>
    <w:rsid w:val="00F16347"/>
    <w:rsid w:val="00F17110"/>
    <w:rsid w:val="00F175A7"/>
    <w:rsid w:val="00F17CB2"/>
    <w:rsid w:val="00F17DDE"/>
    <w:rsid w:val="00F17FFC"/>
    <w:rsid w:val="00F209C3"/>
    <w:rsid w:val="00F20A06"/>
    <w:rsid w:val="00F20B6D"/>
    <w:rsid w:val="00F2133B"/>
    <w:rsid w:val="00F213AF"/>
    <w:rsid w:val="00F217C2"/>
    <w:rsid w:val="00F22319"/>
    <w:rsid w:val="00F223B3"/>
    <w:rsid w:val="00F227DD"/>
    <w:rsid w:val="00F22AD4"/>
    <w:rsid w:val="00F22CF4"/>
    <w:rsid w:val="00F2309D"/>
    <w:rsid w:val="00F2312F"/>
    <w:rsid w:val="00F2331D"/>
    <w:rsid w:val="00F23342"/>
    <w:rsid w:val="00F2337C"/>
    <w:rsid w:val="00F235AA"/>
    <w:rsid w:val="00F23636"/>
    <w:rsid w:val="00F23939"/>
    <w:rsid w:val="00F23991"/>
    <w:rsid w:val="00F239F1"/>
    <w:rsid w:val="00F23B12"/>
    <w:rsid w:val="00F23C74"/>
    <w:rsid w:val="00F23D70"/>
    <w:rsid w:val="00F24228"/>
    <w:rsid w:val="00F2482E"/>
    <w:rsid w:val="00F24C48"/>
    <w:rsid w:val="00F2506D"/>
    <w:rsid w:val="00F2542C"/>
    <w:rsid w:val="00F25CC2"/>
    <w:rsid w:val="00F260C1"/>
    <w:rsid w:val="00F266F9"/>
    <w:rsid w:val="00F26D58"/>
    <w:rsid w:val="00F2711D"/>
    <w:rsid w:val="00F2716C"/>
    <w:rsid w:val="00F2719D"/>
    <w:rsid w:val="00F271B8"/>
    <w:rsid w:val="00F2729D"/>
    <w:rsid w:val="00F278C5"/>
    <w:rsid w:val="00F27EFE"/>
    <w:rsid w:val="00F3001D"/>
    <w:rsid w:val="00F30041"/>
    <w:rsid w:val="00F303C2"/>
    <w:rsid w:val="00F3049B"/>
    <w:rsid w:val="00F30672"/>
    <w:rsid w:val="00F30C6F"/>
    <w:rsid w:val="00F31569"/>
    <w:rsid w:val="00F31F92"/>
    <w:rsid w:val="00F321F6"/>
    <w:rsid w:val="00F327CB"/>
    <w:rsid w:val="00F32D69"/>
    <w:rsid w:val="00F32E4D"/>
    <w:rsid w:val="00F33402"/>
    <w:rsid w:val="00F33F55"/>
    <w:rsid w:val="00F34324"/>
    <w:rsid w:val="00F346FE"/>
    <w:rsid w:val="00F355C0"/>
    <w:rsid w:val="00F35AC3"/>
    <w:rsid w:val="00F35BAC"/>
    <w:rsid w:val="00F35BF6"/>
    <w:rsid w:val="00F35D6F"/>
    <w:rsid w:val="00F36074"/>
    <w:rsid w:val="00F36078"/>
    <w:rsid w:val="00F363F9"/>
    <w:rsid w:val="00F3670A"/>
    <w:rsid w:val="00F367D6"/>
    <w:rsid w:val="00F36C74"/>
    <w:rsid w:val="00F3702A"/>
    <w:rsid w:val="00F375AA"/>
    <w:rsid w:val="00F3763D"/>
    <w:rsid w:val="00F376F1"/>
    <w:rsid w:val="00F37A0E"/>
    <w:rsid w:val="00F37E36"/>
    <w:rsid w:val="00F4008F"/>
    <w:rsid w:val="00F4036E"/>
    <w:rsid w:val="00F403AE"/>
    <w:rsid w:val="00F4087C"/>
    <w:rsid w:val="00F40F52"/>
    <w:rsid w:val="00F41649"/>
    <w:rsid w:val="00F418A9"/>
    <w:rsid w:val="00F41CE8"/>
    <w:rsid w:val="00F41EF2"/>
    <w:rsid w:val="00F424EE"/>
    <w:rsid w:val="00F42B02"/>
    <w:rsid w:val="00F42E3D"/>
    <w:rsid w:val="00F42E77"/>
    <w:rsid w:val="00F43238"/>
    <w:rsid w:val="00F4378A"/>
    <w:rsid w:val="00F437CE"/>
    <w:rsid w:val="00F43D33"/>
    <w:rsid w:val="00F43D3C"/>
    <w:rsid w:val="00F43D49"/>
    <w:rsid w:val="00F442DD"/>
    <w:rsid w:val="00F4449B"/>
    <w:rsid w:val="00F444F3"/>
    <w:rsid w:val="00F44547"/>
    <w:rsid w:val="00F447B6"/>
    <w:rsid w:val="00F449E7"/>
    <w:rsid w:val="00F44A5A"/>
    <w:rsid w:val="00F44BDE"/>
    <w:rsid w:val="00F44E17"/>
    <w:rsid w:val="00F4516D"/>
    <w:rsid w:val="00F45457"/>
    <w:rsid w:val="00F458A2"/>
    <w:rsid w:val="00F45BBA"/>
    <w:rsid w:val="00F45D23"/>
    <w:rsid w:val="00F463BA"/>
    <w:rsid w:val="00F4659A"/>
    <w:rsid w:val="00F467FA"/>
    <w:rsid w:val="00F46B01"/>
    <w:rsid w:val="00F47547"/>
    <w:rsid w:val="00F47D0A"/>
    <w:rsid w:val="00F50200"/>
    <w:rsid w:val="00F50406"/>
    <w:rsid w:val="00F507ED"/>
    <w:rsid w:val="00F50ACE"/>
    <w:rsid w:val="00F50DEC"/>
    <w:rsid w:val="00F51022"/>
    <w:rsid w:val="00F5113B"/>
    <w:rsid w:val="00F51538"/>
    <w:rsid w:val="00F51B84"/>
    <w:rsid w:val="00F51EFF"/>
    <w:rsid w:val="00F525CB"/>
    <w:rsid w:val="00F5261C"/>
    <w:rsid w:val="00F52BBF"/>
    <w:rsid w:val="00F52C29"/>
    <w:rsid w:val="00F531DC"/>
    <w:rsid w:val="00F5340B"/>
    <w:rsid w:val="00F53A9C"/>
    <w:rsid w:val="00F54046"/>
    <w:rsid w:val="00F54260"/>
    <w:rsid w:val="00F54549"/>
    <w:rsid w:val="00F54916"/>
    <w:rsid w:val="00F54F76"/>
    <w:rsid w:val="00F55697"/>
    <w:rsid w:val="00F5621B"/>
    <w:rsid w:val="00F567A2"/>
    <w:rsid w:val="00F56A98"/>
    <w:rsid w:val="00F56C0D"/>
    <w:rsid w:val="00F56D09"/>
    <w:rsid w:val="00F56E50"/>
    <w:rsid w:val="00F57289"/>
    <w:rsid w:val="00F57392"/>
    <w:rsid w:val="00F575A0"/>
    <w:rsid w:val="00F579D6"/>
    <w:rsid w:val="00F606ED"/>
    <w:rsid w:val="00F60AF7"/>
    <w:rsid w:val="00F60AFC"/>
    <w:rsid w:val="00F60B6D"/>
    <w:rsid w:val="00F61288"/>
    <w:rsid w:val="00F613A6"/>
    <w:rsid w:val="00F613F7"/>
    <w:rsid w:val="00F6157A"/>
    <w:rsid w:val="00F6190B"/>
    <w:rsid w:val="00F619A1"/>
    <w:rsid w:val="00F61C75"/>
    <w:rsid w:val="00F61FB3"/>
    <w:rsid w:val="00F62685"/>
    <w:rsid w:val="00F62CA8"/>
    <w:rsid w:val="00F632B8"/>
    <w:rsid w:val="00F63717"/>
    <w:rsid w:val="00F63B84"/>
    <w:rsid w:val="00F644F8"/>
    <w:rsid w:val="00F645AC"/>
    <w:rsid w:val="00F6481C"/>
    <w:rsid w:val="00F64DA2"/>
    <w:rsid w:val="00F64EF4"/>
    <w:rsid w:val="00F64FE9"/>
    <w:rsid w:val="00F652B2"/>
    <w:rsid w:val="00F66BE5"/>
    <w:rsid w:val="00F675EA"/>
    <w:rsid w:val="00F67806"/>
    <w:rsid w:val="00F67820"/>
    <w:rsid w:val="00F67BBA"/>
    <w:rsid w:val="00F70183"/>
    <w:rsid w:val="00F7071E"/>
    <w:rsid w:val="00F70DDF"/>
    <w:rsid w:val="00F70F94"/>
    <w:rsid w:val="00F712EE"/>
    <w:rsid w:val="00F71408"/>
    <w:rsid w:val="00F71483"/>
    <w:rsid w:val="00F71535"/>
    <w:rsid w:val="00F715C6"/>
    <w:rsid w:val="00F71666"/>
    <w:rsid w:val="00F71719"/>
    <w:rsid w:val="00F71A90"/>
    <w:rsid w:val="00F71D03"/>
    <w:rsid w:val="00F723F1"/>
    <w:rsid w:val="00F72540"/>
    <w:rsid w:val="00F72BBC"/>
    <w:rsid w:val="00F73534"/>
    <w:rsid w:val="00F7367D"/>
    <w:rsid w:val="00F73794"/>
    <w:rsid w:val="00F73C98"/>
    <w:rsid w:val="00F7470E"/>
    <w:rsid w:val="00F74A9F"/>
    <w:rsid w:val="00F75103"/>
    <w:rsid w:val="00F757A2"/>
    <w:rsid w:val="00F759D8"/>
    <w:rsid w:val="00F7607C"/>
    <w:rsid w:val="00F768F8"/>
    <w:rsid w:val="00F7693A"/>
    <w:rsid w:val="00F77407"/>
    <w:rsid w:val="00F7762E"/>
    <w:rsid w:val="00F77905"/>
    <w:rsid w:val="00F77D3E"/>
    <w:rsid w:val="00F801D8"/>
    <w:rsid w:val="00F803A4"/>
    <w:rsid w:val="00F803F9"/>
    <w:rsid w:val="00F804D3"/>
    <w:rsid w:val="00F80681"/>
    <w:rsid w:val="00F80992"/>
    <w:rsid w:val="00F80AF2"/>
    <w:rsid w:val="00F80C88"/>
    <w:rsid w:val="00F81953"/>
    <w:rsid w:val="00F81C88"/>
    <w:rsid w:val="00F81CF7"/>
    <w:rsid w:val="00F82744"/>
    <w:rsid w:val="00F82DF3"/>
    <w:rsid w:val="00F831D2"/>
    <w:rsid w:val="00F83246"/>
    <w:rsid w:val="00F8331D"/>
    <w:rsid w:val="00F83562"/>
    <w:rsid w:val="00F838B4"/>
    <w:rsid w:val="00F84091"/>
    <w:rsid w:val="00F840F9"/>
    <w:rsid w:val="00F84664"/>
    <w:rsid w:val="00F84A1D"/>
    <w:rsid w:val="00F84FF9"/>
    <w:rsid w:val="00F85975"/>
    <w:rsid w:val="00F85FBC"/>
    <w:rsid w:val="00F86039"/>
    <w:rsid w:val="00F86BC9"/>
    <w:rsid w:val="00F86E6F"/>
    <w:rsid w:val="00F86F81"/>
    <w:rsid w:val="00F87252"/>
    <w:rsid w:val="00F8736B"/>
    <w:rsid w:val="00F87709"/>
    <w:rsid w:val="00F8778A"/>
    <w:rsid w:val="00F87F40"/>
    <w:rsid w:val="00F9016D"/>
    <w:rsid w:val="00F902BC"/>
    <w:rsid w:val="00F90926"/>
    <w:rsid w:val="00F90DF9"/>
    <w:rsid w:val="00F911FA"/>
    <w:rsid w:val="00F91721"/>
    <w:rsid w:val="00F91F01"/>
    <w:rsid w:val="00F92256"/>
    <w:rsid w:val="00F92AFA"/>
    <w:rsid w:val="00F92C11"/>
    <w:rsid w:val="00F92D20"/>
    <w:rsid w:val="00F92F75"/>
    <w:rsid w:val="00F934F7"/>
    <w:rsid w:val="00F93866"/>
    <w:rsid w:val="00F939C3"/>
    <w:rsid w:val="00F93A30"/>
    <w:rsid w:val="00F93AF7"/>
    <w:rsid w:val="00F946CC"/>
    <w:rsid w:val="00F948E9"/>
    <w:rsid w:val="00F95334"/>
    <w:rsid w:val="00F9554C"/>
    <w:rsid w:val="00F957FD"/>
    <w:rsid w:val="00F9616C"/>
    <w:rsid w:val="00F96296"/>
    <w:rsid w:val="00F9676F"/>
    <w:rsid w:val="00F967DA"/>
    <w:rsid w:val="00F96E68"/>
    <w:rsid w:val="00F97035"/>
    <w:rsid w:val="00F9723B"/>
    <w:rsid w:val="00F9742F"/>
    <w:rsid w:val="00F97A15"/>
    <w:rsid w:val="00FA0515"/>
    <w:rsid w:val="00FA0775"/>
    <w:rsid w:val="00FA0849"/>
    <w:rsid w:val="00FA0B4F"/>
    <w:rsid w:val="00FA0CB1"/>
    <w:rsid w:val="00FA0F6D"/>
    <w:rsid w:val="00FA169D"/>
    <w:rsid w:val="00FA1776"/>
    <w:rsid w:val="00FA1B9B"/>
    <w:rsid w:val="00FA24FB"/>
    <w:rsid w:val="00FA2840"/>
    <w:rsid w:val="00FA2A02"/>
    <w:rsid w:val="00FA2B97"/>
    <w:rsid w:val="00FA2E35"/>
    <w:rsid w:val="00FA2F1C"/>
    <w:rsid w:val="00FA2FE7"/>
    <w:rsid w:val="00FA308F"/>
    <w:rsid w:val="00FA30F3"/>
    <w:rsid w:val="00FA356D"/>
    <w:rsid w:val="00FA3676"/>
    <w:rsid w:val="00FA3C97"/>
    <w:rsid w:val="00FA3CA6"/>
    <w:rsid w:val="00FA3F51"/>
    <w:rsid w:val="00FA43AE"/>
    <w:rsid w:val="00FA44EE"/>
    <w:rsid w:val="00FA49B5"/>
    <w:rsid w:val="00FA4AA5"/>
    <w:rsid w:val="00FA4F5E"/>
    <w:rsid w:val="00FA534D"/>
    <w:rsid w:val="00FA5810"/>
    <w:rsid w:val="00FA5C00"/>
    <w:rsid w:val="00FA620D"/>
    <w:rsid w:val="00FA637F"/>
    <w:rsid w:val="00FA64C6"/>
    <w:rsid w:val="00FA6581"/>
    <w:rsid w:val="00FA6973"/>
    <w:rsid w:val="00FA6B12"/>
    <w:rsid w:val="00FA6B65"/>
    <w:rsid w:val="00FA6BB4"/>
    <w:rsid w:val="00FA6FD9"/>
    <w:rsid w:val="00FA7186"/>
    <w:rsid w:val="00FA73C5"/>
    <w:rsid w:val="00FA7618"/>
    <w:rsid w:val="00FA7E77"/>
    <w:rsid w:val="00FB093C"/>
    <w:rsid w:val="00FB0E7F"/>
    <w:rsid w:val="00FB0F46"/>
    <w:rsid w:val="00FB1081"/>
    <w:rsid w:val="00FB10FB"/>
    <w:rsid w:val="00FB133D"/>
    <w:rsid w:val="00FB17FB"/>
    <w:rsid w:val="00FB182D"/>
    <w:rsid w:val="00FB1D28"/>
    <w:rsid w:val="00FB22D4"/>
    <w:rsid w:val="00FB2377"/>
    <w:rsid w:val="00FB2478"/>
    <w:rsid w:val="00FB2541"/>
    <w:rsid w:val="00FB2CA9"/>
    <w:rsid w:val="00FB332D"/>
    <w:rsid w:val="00FB335B"/>
    <w:rsid w:val="00FB378E"/>
    <w:rsid w:val="00FB38D9"/>
    <w:rsid w:val="00FB39C9"/>
    <w:rsid w:val="00FB3A93"/>
    <w:rsid w:val="00FB3BBB"/>
    <w:rsid w:val="00FB3BFF"/>
    <w:rsid w:val="00FB447A"/>
    <w:rsid w:val="00FB4669"/>
    <w:rsid w:val="00FB4686"/>
    <w:rsid w:val="00FB4801"/>
    <w:rsid w:val="00FB4C32"/>
    <w:rsid w:val="00FB4E02"/>
    <w:rsid w:val="00FB4F38"/>
    <w:rsid w:val="00FB511D"/>
    <w:rsid w:val="00FB53B7"/>
    <w:rsid w:val="00FB56B0"/>
    <w:rsid w:val="00FB5753"/>
    <w:rsid w:val="00FB576B"/>
    <w:rsid w:val="00FB5E6A"/>
    <w:rsid w:val="00FB5FD8"/>
    <w:rsid w:val="00FB6096"/>
    <w:rsid w:val="00FB618E"/>
    <w:rsid w:val="00FB632A"/>
    <w:rsid w:val="00FB6340"/>
    <w:rsid w:val="00FB639F"/>
    <w:rsid w:val="00FB6ACF"/>
    <w:rsid w:val="00FB70D9"/>
    <w:rsid w:val="00FB759B"/>
    <w:rsid w:val="00FB75C0"/>
    <w:rsid w:val="00FB7653"/>
    <w:rsid w:val="00FB7A0E"/>
    <w:rsid w:val="00FB7C03"/>
    <w:rsid w:val="00FB7D1F"/>
    <w:rsid w:val="00FB7ECA"/>
    <w:rsid w:val="00FB7FD0"/>
    <w:rsid w:val="00FC003F"/>
    <w:rsid w:val="00FC02CD"/>
    <w:rsid w:val="00FC0935"/>
    <w:rsid w:val="00FC0D4C"/>
    <w:rsid w:val="00FC0E99"/>
    <w:rsid w:val="00FC13C9"/>
    <w:rsid w:val="00FC14C4"/>
    <w:rsid w:val="00FC1A4D"/>
    <w:rsid w:val="00FC1B38"/>
    <w:rsid w:val="00FC1D0C"/>
    <w:rsid w:val="00FC246E"/>
    <w:rsid w:val="00FC2B79"/>
    <w:rsid w:val="00FC2CCA"/>
    <w:rsid w:val="00FC2E2F"/>
    <w:rsid w:val="00FC30A9"/>
    <w:rsid w:val="00FC324A"/>
    <w:rsid w:val="00FC3827"/>
    <w:rsid w:val="00FC39FD"/>
    <w:rsid w:val="00FC41B7"/>
    <w:rsid w:val="00FC4466"/>
    <w:rsid w:val="00FC4942"/>
    <w:rsid w:val="00FC4B65"/>
    <w:rsid w:val="00FC4D56"/>
    <w:rsid w:val="00FC50B1"/>
    <w:rsid w:val="00FC5109"/>
    <w:rsid w:val="00FC5F7C"/>
    <w:rsid w:val="00FC5FC8"/>
    <w:rsid w:val="00FC60BE"/>
    <w:rsid w:val="00FC6A49"/>
    <w:rsid w:val="00FC6DE5"/>
    <w:rsid w:val="00FC6E38"/>
    <w:rsid w:val="00FC6FBA"/>
    <w:rsid w:val="00FC7478"/>
    <w:rsid w:val="00FC7A31"/>
    <w:rsid w:val="00FC7BE3"/>
    <w:rsid w:val="00FC7C11"/>
    <w:rsid w:val="00FC7E52"/>
    <w:rsid w:val="00FD001F"/>
    <w:rsid w:val="00FD00A6"/>
    <w:rsid w:val="00FD00CC"/>
    <w:rsid w:val="00FD0643"/>
    <w:rsid w:val="00FD0795"/>
    <w:rsid w:val="00FD0B3B"/>
    <w:rsid w:val="00FD0CD2"/>
    <w:rsid w:val="00FD14D4"/>
    <w:rsid w:val="00FD21ED"/>
    <w:rsid w:val="00FD2384"/>
    <w:rsid w:val="00FD2765"/>
    <w:rsid w:val="00FD2A44"/>
    <w:rsid w:val="00FD3066"/>
    <w:rsid w:val="00FD3273"/>
    <w:rsid w:val="00FD3D04"/>
    <w:rsid w:val="00FD3EF4"/>
    <w:rsid w:val="00FD40D9"/>
    <w:rsid w:val="00FD4845"/>
    <w:rsid w:val="00FD4AA3"/>
    <w:rsid w:val="00FD4D71"/>
    <w:rsid w:val="00FD4E92"/>
    <w:rsid w:val="00FD5142"/>
    <w:rsid w:val="00FD5382"/>
    <w:rsid w:val="00FD595C"/>
    <w:rsid w:val="00FD5A52"/>
    <w:rsid w:val="00FD62E0"/>
    <w:rsid w:val="00FD63D8"/>
    <w:rsid w:val="00FD6ECE"/>
    <w:rsid w:val="00FD7008"/>
    <w:rsid w:val="00FD73F3"/>
    <w:rsid w:val="00FD7CCD"/>
    <w:rsid w:val="00FE03BE"/>
    <w:rsid w:val="00FE0486"/>
    <w:rsid w:val="00FE05ED"/>
    <w:rsid w:val="00FE09B7"/>
    <w:rsid w:val="00FE0C8A"/>
    <w:rsid w:val="00FE1601"/>
    <w:rsid w:val="00FE1802"/>
    <w:rsid w:val="00FE1BA0"/>
    <w:rsid w:val="00FE1E35"/>
    <w:rsid w:val="00FE21A8"/>
    <w:rsid w:val="00FE2281"/>
    <w:rsid w:val="00FE22AA"/>
    <w:rsid w:val="00FE2A36"/>
    <w:rsid w:val="00FE2A78"/>
    <w:rsid w:val="00FE2B93"/>
    <w:rsid w:val="00FE2E84"/>
    <w:rsid w:val="00FE2ECD"/>
    <w:rsid w:val="00FE3567"/>
    <w:rsid w:val="00FE359E"/>
    <w:rsid w:val="00FE3903"/>
    <w:rsid w:val="00FE477E"/>
    <w:rsid w:val="00FE48F1"/>
    <w:rsid w:val="00FE4993"/>
    <w:rsid w:val="00FE4A0B"/>
    <w:rsid w:val="00FE4ABB"/>
    <w:rsid w:val="00FE4C50"/>
    <w:rsid w:val="00FE4C90"/>
    <w:rsid w:val="00FE507C"/>
    <w:rsid w:val="00FE5EF9"/>
    <w:rsid w:val="00FE6160"/>
    <w:rsid w:val="00FE64D9"/>
    <w:rsid w:val="00FE6854"/>
    <w:rsid w:val="00FE6C8F"/>
    <w:rsid w:val="00FE7751"/>
    <w:rsid w:val="00FE77C8"/>
    <w:rsid w:val="00FE7934"/>
    <w:rsid w:val="00FE7BF3"/>
    <w:rsid w:val="00FE7C32"/>
    <w:rsid w:val="00FF00A6"/>
    <w:rsid w:val="00FF0A36"/>
    <w:rsid w:val="00FF0B10"/>
    <w:rsid w:val="00FF0D32"/>
    <w:rsid w:val="00FF0E5F"/>
    <w:rsid w:val="00FF171A"/>
    <w:rsid w:val="00FF20B1"/>
    <w:rsid w:val="00FF29D5"/>
    <w:rsid w:val="00FF2AA7"/>
    <w:rsid w:val="00FF3144"/>
    <w:rsid w:val="00FF3158"/>
    <w:rsid w:val="00FF3D71"/>
    <w:rsid w:val="00FF446B"/>
    <w:rsid w:val="00FF46D2"/>
    <w:rsid w:val="00FF472F"/>
    <w:rsid w:val="00FF4D34"/>
    <w:rsid w:val="00FF5413"/>
    <w:rsid w:val="00FF56FE"/>
    <w:rsid w:val="00FF5A35"/>
    <w:rsid w:val="00FF5D44"/>
    <w:rsid w:val="00FF61C1"/>
    <w:rsid w:val="00FF6230"/>
    <w:rsid w:val="00FF6432"/>
    <w:rsid w:val="00FF6780"/>
    <w:rsid w:val="00FF69C0"/>
    <w:rsid w:val="00FF6C3B"/>
    <w:rsid w:val="00FF6F71"/>
    <w:rsid w:val="00FF7009"/>
    <w:rsid w:val="00FF709E"/>
    <w:rsid w:val="00FF75A7"/>
    <w:rsid w:val="00FF7743"/>
    <w:rsid w:val="00FF7914"/>
    <w:rsid w:val="00FF7DB4"/>
    <w:rsid w:val="00FF7E4D"/>
    <w:rsid w:val="00FF7FFE"/>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8E5D"/>
  <w15:docId w15:val="{E2AE1333-1A30-48FD-BFD1-D63CBE39C0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3A44"/>
    <w:pPr>
      <w:spacing w:after="0" w:line="240" w:lineRule="auto"/>
    </w:pPr>
    <w:rPr>
      <w:rFonts w:ascii="Times New Roman" w:eastAsia="Times New Roman" w:hAnsi="Times New Roman" w:cs="Times New Roman"/>
      <w:sz w:val="24"/>
      <w:szCs w:val="24"/>
      <w:lang w:eastAsia="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Table of contents numbered,List Paragraph21,List Paragraph1,Lentele,List Paragraph2,ERP-List Paragraph,List Paragraph11,Bullet EY,Buletai,lp1,Bullet 1,Use Case List Paragraph,Numbering,List Paragraph111,Paragraph,List Paragraph Red"/>
    <w:basedOn w:val="Normal"/>
    <w:link w:val="ListParagraphChar"/>
    <w:uiPriority w:val="34"/>
    <w:qFormat/>
    <w:rsid w:val="00CF3A44"/>
    <w:pPr>
      <w:spacing w:after="200" w:line="276" w:lineRule="auto"/>
      <w:ind w:left="720"/>
      <w:contextualSpacing/>
    </w:pPr>
    <w:rPr>
      <w:rFonts w:ascii="Calibri" w:hAnsi="Calibri"/>
      <w:sz w:val="22"/>
      <w:szCs w:val="22"/>
    </w:rPr>
  </w:style>
  <w:style w:type="paragraph" w:styleId="BalloonText">
    <w:name w:val="Balloon Text"/>
    <w:basedOn w:val="Normal"/>
    <w:link w:val="BalloonTextChar"/>
    <w:uiPriority w:val="99"/>
    <w:semiHidden/>
    <w:unhideWhenUsed/>
    <w:rsid w:val="00CF3A44"/>
    <w:rPr>
      <w:rFonts w:ascii="Tahoma" w:hAnsi="Tahoma" w:cs="Tahoma"/>
      <w:sz w:val="16"/>
      <w:szCs w:val="16"/>
    </w:rPr>
  </w:style>
  <w:style w:type="character" w:customStyle="1" w:styleId="BalloonTextChar">
    <w:name w:val="Balloon Text Char"/>
    <w:basedOn w:val="DefaultParagraphFont"/>
    <w:link w:val="BalloonText"/>
    <w:uiPriority w:val="99"/>
    <w:semiHidden/>
    <w:rsid w:val="00CF3A44"/>
    <w:rPr>
      <w:rFonts w:ascii="Tahoma" w:eastAsia="Times New Roman" w:hAnsi="Tahoma" w:cs="Tahoma"/>
      <w:sz w:val="16"/>
      <w:szCs w:val="16"/>
      <w:lang w:eastAsia="lt-LT"/>
    </w:rPr>
  </w:style>
  <w:style w:type="paragraph" w:styleId="Header">
    <w:name w:val="header"/>
    <w:basedOn w:val="Normal"/>
    <w:link w:val="HeaderChar"/>
    <w:uiPriority w:val="99"/>
    <w:unhideWhenUsed/>
    <w:rsid w:val="005377D6"/>
    <w:pPr>
      <w:tabs>
        <w:tab w:val="center" w:pos="4819"/>
        <w:tab w:val="right" w:pos="9638"/>
      </w:tabs>
    </w:pPr>
  </w:style>
  <w:style w:type="character" w:customStyle="1" w:styleId="HeaderChar">
    <w:name w:val="Header Char"/>
    <w:basedOn w:val="DefaultParagraphFont"/>
    <w:link w:val="Header"/>
    <w:uiPriority w:val="99"/>
    <w:rsid w:val="005377D6"/>
    <w:rPr>
      <w:rFonts w:ascii="Times New Roman" w:eastAsia="Times New Roman" w:hAnsi="Times New Roman" w:cs="Times New Roman"/>
      <w:sz w:val="24"/>
      <w:szCs w:val="24"/>
      <w:lang w:eastAsia="lt-LT"/>
    </w:rPr>
  </w:style>
  <w:style w:type="paragraph" w:styleId="Footer">
    <w:name w:val="footer"/>
    <w:basedOn w:val="Normal"/>
    <w:link w:val="FooterChar"/>
    <w:uiPriority w:val="99"/>
    <w:unhideWhenUsed/>
    <w:rsid w:val="005377D6"/>
    <w:pPr>
      <w:tabs>
        <w:tab w:val="center" w:pos="4819"/>
        <w:tab w:val="right" w:pos="9638"/>
      </w:tabs>
    </w:pPr>
  </w:style>
  <w:style w:type="character" w:customStyle="1" w:styleId="FooterChar">
    <w:name w:val="Footer Char"/>
    <w:basedOn w:val="DefaultParagraphFont"/>
    <w:link w:val="Footer"/>
    <w:uiPriority w:val="99"/>
    <w:rsid w:val="005377D6"/>
    <w:rPr>
      <w:rFonts w:ascii="Times New Roman" w:eastAsia="Times New Roman" w:hAnsi="Times New Roman" w:cs="Times New Roman"/>
      <w:sz w:val="24"/>
      <w:szCs w:val="24"/>
      <w:lang w:eastAsia="lt-LT"/>
    </w:rPr>
  </w:style>
  <w:style w:type="character" w:customStyle="1" w:styleId="blackcaption">
    <w:name w:val="black_caption"/>
    <w:basedOn w:val="DefaultParagraphFont"/>
    <w:rsid w:val="00A96C96"/>
  </w:style>
  <w:style w:type="character" w:styleId="Hyperlink">
    <w:name w:val="Hyperlink"/>
    <w:basedOn w:val="DefaultParagraphFont"/>
    <w:uiPriority w:val="99"/>
    <w:semiHidden/>
    <w:unhideWhenUsed/>
    <w:rsid w:val="007B0413"/>
    <w:rPr>
      <w:strike w:val="0"/>
      <w:dstrike w:val="0"/>
      <w:color w:val="6E717F"/>
      <w:u w:val="none"/>
      <w:effect w:val="none"/>
      <w:shd w:val="clear" w:color="auto" w:fill="auto"/>
    </w:rPr>
  </w:style>
  <w:style w:type="character" w:customStyle="1" w:styleId="ListParagraphChar">
    <w:name w:val="List Paragraph Char"/>
    <w:aliases w:val="Table of contents numbered Char,List Paragraph21 Char,List Paragraph1 Char,Lentele Char,List Paragraph2 Char,ERP-List Paragraph Char,List Paragraph11 Char,Bullet EY Char,Buletai Char,lp1 Char,Bullet 1 Char,Numbering Char"/>
    <w:link w:val="ListParagraph"/>
    <w:uiPriority w:val="34"/>
    <w:qFormat/>
    <w:locked/>
    <w:rsid w:val="007B0413"/>
    <w:rPr>
      <w:rFonts w:ascii="Calibri" w:eastAsia="Times New Roman" w:hAnsi="Calibri" w:cs="Times New Roman"/>
      <w:lang w:eastAsia="lt-LT"/>
    </w:rPr>
  </w:style>
  <w:style w:type="character" w:customStyle="1" w:styleId="normal-h">
    <w:name w:val="normal-h"/>
    <w:basedOn w:val="DefaultParagraphFont"/>
    <w:rsid w:val="007B0413"/>
  </w:style>
  <w:style w:type="paragraph" w:styleId="Revision">
    <w:name w:val="Revision"/>
    <w:hidden/>
    <w:uiPriority w:val="99"/>
    <w:semiHidden/>
    <w:rsid w:val="007B2B68"/>
    <w:pPr>
      <w:spacing w:after="0" w:line="240" w:lineRule="auto"/>
    </w:pPr>
    <w:rPr>
      <w:rFonts w:ascii="Times New Roman" w:eastAsia="Times New Roman" w:hAnsi="Times New Roman" w:cs="Times New Roman"/>
      <w:sz w:val="24"/>
      <w:szCs w:val="24"/>
      <w:lang w:eastAsia="lt-LT"/>
    </w:rPr>
  </w:style>
  <w:style w:type="character" w:styleId="CommentReference">
    <w:name w:val="annotation reference"/>
    <w:basedOn w:val="DefaultParagraphFont"/>
    <w:uiPriority w:val="99"/>
    <w:semiHidden/>
    <w:unhideWhenUsed/>
    <w:rsid w:val="008309C8"/>
    <w:rPr>
      <w:sz w:val="16"/>
      <w:szCs w:val="16"/>
    </w:rPr>
  </w:style>
  <w:style w:type="paragraph" w:styleId="CommentText">
    <w:name w:val="annotation text"/>
    <w:basedOn w:val="Normal"/>
    <w:link w:val="CommentTextChar"/>
    <w:uiPriority w:val="99"/>
    <w:semiHidden/>
    <w:unhideWhenUsed/>
    <w:rsid w:val="008309C8"/>
    <w:rPr>
      <w:sz w:val="20"/>
      <w:szCs w:val="20"/>
    </w:rPr>
  </w:style>
  <w:style w:type="character" w:customStyle="1" w:styleId="CommentTextChar">
    <w:name w:val="Comment Text Char"/>
    <w:basedOn w:val="DefaultParagraphFont"/>
    <w:link w:val="CommentText"/>
    <w:uiPriority w:val="99"/>
    <w:semiHidden/>
    <w:rsid w:val="008309C8"/>
    <w:rPr>
      <w:rFonts w:ascii="Times New Roman" w:eastAsia="Times New Roman" w:hAnsi="Times New Roman" w:cs="Times New Roman"/>
      <w:sz w:val="20"/>
      <w:szCs w:val="20"/>
      <w:lang w:eastAsia="lt-LT"/>
    </w:rPr>
  </w:style>
  <w:style w:type="paragraph" w:styleId="CommentSubject">
    <w:name w:val="annotation subject"/>
    <w:basedOn w:val="CommentText"/>
    <w:next w:val="CommentText"/>
    <w:link w:val="CommentSubjectChar"/>
    <w:uiPriority w:val="99"/>
    <w:semiHidden/>
    <w:unhideWhenUsed/>
    <w:rsid w:val="008309C8"/>
    <w:rPr>
      <w:b/>
      <w:bCs/>
    </w:rPr>
  </w:style>
  <w:style w:type="character" w:customStyle="1" w:styleId="CommentSubjectChar">
    <w:name w:val="Comment Subject Char"/>
    <w:basedOn w:val="CommentTextChar"/>
    <w:link w:val="CommentSubject"/>
    <w:uiPriority w:val="99"/>
    <w:semiHidden/>
    <w:rsid w:val="008309C8"/>
    <w:rPr>
      <w:rFonts w:ascii="Times New Roman" w:eastAsia="Times New Roman" w:hAnsi="Times New Roman" w:cs="Times New Roman"/>
      <w:b/>
      <w:bCs/>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7369835">
      <w:bodyDiv w:val="1"/>
      <w:marLeft w:val="0"/>
      <w:marRight w:val="0"/>
      <w:marTop w:val="0"/>
      <w:marBottom w:val="0"/>
      <w:divBdr>
        <w:top w:val="none" w:sz="0" w:space="0" w:color="auto"/>
        <w:left w:val="none" w:sz="0" w:space="0" w:color="auto"/>
        <w:bottom w:val="none" w:sz="0" w:space="0" w:color="auto"/>
        <w:right w:val="none" w:sz="0" w:space="0" w:color="auto"/>
      </w:divBdr>
    </w:div>
    <w:div w:id="274096166">
      <w:bodyDiv w:val="1"/>
      <w:marLeft w:val="0"/>
      <w:marRight w:val="0"/>
      <w:marTop w:val="0"/>
      <w:marBottom w:val="0"/>
      <w:divBdr>
        <w:top w:val="none" w:sz="0" w:space="0" w:color="auto"/>
        <w:left w:val="none" w:sz="0" w:space="0" w:color="auto"/>
        <w:bottom w:val="none" w:sz="0" w:space="0" w:color="auto"/>
        <w:right w:val="none" w:sz="0" w:space="0" w:color="auto"/>
      </w:divBdr>
    </w:div>
    <w:div w:id="506939681">
      <w:bodyDiv w:val="1"/>
      <w:marLeft w:val="0"/>
      <w:marRight w:val="0"/>
      <w:marTop w:val="0"/>
      <w:marBottom w:val="0"/>
      <w:divBdr>
        <w:top w:val="none" w:sz="0" w:space="0" w:color="auto"/>
        <w:left w:val="none" w:sz="0" w:space="0" w:color="auto"/>
        <w:bottom w:val="none" w:sz="0" w:space="0" w:color="auto"/>
        <w:right w:val="none" w:sz="0" w:space="0" w:color="auto"/>
      </w:divBdr>
    </w:div>
    <w:div w:id="580716690">
      <w:bodyDiv w:val="1"/>
      <w:marLeft w:val="0"/>
      <w:marRight w:val="0"/>
      <w:marTop w:val="0"/>
      <w:marBottom w:val="0"/>
      <w:divBdr>
        <w:top w:val="none" w:sz="0" w:space="0" w:color="auto"/>
        <w:left w:val="none" w:sz="0" w:space="0" w:color="auto"/>
        <w:bottom w:val="none" w:sz="0" w:space="0" w:color="auto"/>
        <w:right w:val="none" w:sz="0" w:space="0" w:color="auto"/>
      </w:divBdr>
    </w:div>
    <w:div w:id="905645452">
      <w:bodyDiv w:val="1"/>
      <w:marLeft w:val="0"/>
      <w:marRight w:val="0"/>
      <w:marTop w:val="0"/>
      <w:marBottom w:val="0"/>
      <w:divBdr>
        <w:top w:val="none" w:sz="0" w:space="0" w:color="auto"/>
        <w:left w:val="none" w:sz="0" w:space="0" w:color="auto"/>
        <w:bottom w:val="none" w:sz="0" w:space="0" w:color="auto"/>
        <w:right w:val="none" w:sz="0" w:space="0" w:color="auto"/>
      </w:divBdr>
    </w:div>
    <w:div w:id="1023556181">
      <w:bodyDiv w:val="1"/>
      <w:marLeft w:val="0"/>
      <w:marRight w:val="0"/>
      <w:marTop w:val="0"/>
      <w:marBottom w:val="0"/>
      <w:divBdr>
        <w:top w:val="none" w:sz="0" w:space="0" w:color="auto"/>
        <w:left w:val="none" w:sz="0" w:space="0" w:color="auto"/>
        <w:bottom w:val="none" w:sz="0" w:space="0" w:color="auto"/>
        <w:right w:val="none" w:sz="0" w:space="0" w:color="auto"/>
      </w:divBdr>
    </w:div>
    <w:div w:id="1064254764">
      <w:bodyDiv w:val="1"/>
      <w:marLeft w:val="0"/>
      <w:marRight w:val="0"/>
      <w:marTop w:val="0"/>
      <w:marBottom w:val="0"/>
      <w:divBdr>
        <w:top w:val="none" w:sz="0" w:space="0" w:color="auto"/>
        <w:left w:val="none" w:sz="0" w:space="0" w:color="auto"/>
        <w:bottom w:val="none" w:sz="0" w:space="0" w:color="auto"/>
        <w:right w:val="none" w:sz="0" w:space="0" w:color="auto"/>
      </w:divBdr>
    </w:div>
    <w:div w:id="1131939505">
      <w:bodyDiv w:val="1"/>
      <w:marLeft w:val="0"/>
      <w:marRight w:val="0"/>
      <w:marTop w:val="0"/>
      <w:marBottom w:val="0"/>
      <w:divBdr>
        <w:top w:val="none" w:sz="0" w:space="0" w:color="auto"/>
        <w:left w:val="none" w:sz="0" w:space="0" w:color="auto"/>
        <w:bottom w:val="none" w:sz="0" w:space="0" w:color="auto"/>
        <w:right w:val="none" w:sz="0" w:space="0" w:color="auto"/>
      </w:divBdr>
    </w:div>
    <w:div w:id="1153452815">
      <w:bodyDiv w:val="1"/>
      <w:marLeft w:val="0"/>
      <w:marRight w:val="0"/>
      <w:marTop w:val="0"/>
      <w:marBottom w:val="0"/>
      <w:divBdr>
        <w:top w:val="none" w:sz="0" w:space="0" w:color="auto"/>
        <w:left w:val="none" w:sz="0" w:space="0" w:color="auto"/>
        <w:bottom w:val="none" w:sz="0" w:space="0" w:color="auto"/>
        <w:right w:val="none" w:sz="0" w:space="0" w:color="auto"/>
      </w:divBdr>
    </w:div>
    <w:div w:id="1323778731">
      <w:bodyDiv w:val="1"/>
      <w:marLeft w:val="0"/>
      <w:marRight w:val="0"/>
      <w:marTop w:val="0"/>
      <w:marBottom w:val="0"/>
      <w:divBdr>
        <w:top w:val="none" w:sz="0" w:space="0" w:color="auto"/>
        <w:left w:val="none" w:sz="0" w:space="0" w:color="auto"/>
        <w:bottom w:val="none" w:sz="0" w:space="0" w:color="auto"/>
        <w:right w:val="none" w:sz="0" w:space="0" w:color="auto"/>
      </w:divBdr>
    </w:div>
    <w:div w:id="1385063429">
      <w:bodyDiv w:val="1"/>
      <w:marLeft w:val="0"/>
      <w:marRight w:val="0"/>
      <w:marTop w:val="0"/>
      <w:marBottom w:val="0"/>
      <w:divBdr>
        <w:top w:val="none" w:sz="0" w:space="0" w:color="auto"/>
        <w:left w:val="none" w:sz="0" w:space="0" w:color="auto"/>
        <w:bottom w:val="none" w:sz="0" w:space="0" w:color="auto"/>
        <w:right w:val="none" w:sz="0" w:space="0" w:color="auto"/>
      </w:divBdr>
    </w:div>
    <w:div w:id="1475566773">
      <w:bodyDiv w:val="1"/>
      <w:marLeft w:val="0"/>
      <w:marRight w:val="0"/>
      <w:marTop w:val="0"/>
      <w:marBottom w:val="0"/>
      <w:divBdr>
        <w:top w:val="none" w:sz="0" w:space="0" w:color="auto"/>
        <w:left w:val="none" w:sz="0" w:space="0" w:color="auto"/>
        <w:bottom w:val="none" w:sz="0" w:space="0" w:color="auto"/>
        <w:right w:val="none" w:sz="0" w:space="0" w:color="auto"/>
      </w:divBdr>
    </w:div>
    <w:div w:id="1536236437">
      <w:bodyDiv w:val="1"/>
      <w:marLeft w:val="0"/>
      <w:marRight w:val="0"/>
      <w:marTop w:val="0"/>
      <w:marBottom w:val="0"/>
      <w:divBdr>
        <w:top w:val="none" w:sz="0" w:space="0" w:color="auto"/>
        <w:left w:val="none" w:sz="0" w:space="0" w:color="auto"/>
        <w:bottom w:val="none" w:sz="0" w:space="0" w:color="auto"/>
        <w:right w:val="none" w:sz="0" w:space="0" w:color="auto"/>
      </w:divBdr>
    </w:div>
    <w:div w:id="1687563159">
      <w:bodyDiv w:val="1"/>
      <w:marLeft w:val="0"/>
      <w:marRight w:val="0"/>
      <w:marTop w:val="0"/>
      <w:marBottom w:val="0"/>
      <w:divBdr>
        <w:top w:val="none" w:sz="0" w:space="0" w:color="auto"/>
        <w:left w:val="none" w:sz="0" w:space="0" w:color="auto"/>
        <w:bottom w:val="none" w:sz="0" w:space="0" w:color="auto"/>
        <w:right w:val="none" w:sz="0" w:space="0" w:color="auto"/>
      </w:divBdr>
    </w:div>
    <w:div w:id="1750229514">
      <w:bodyDiv w:val="1"/>
      <w:marLeft w:val="0"/>
      <w:marRight w:val="0"/>
      <w:marTop w:val="0"/>
      <w:marBottom w:val="0"/>
      <w:divBdr>
        <w:top w:val="none" w:sz="0" w:space="0" w:color="auto"/>
        <w:left w:val="none" w:sz="0" w:space="0" w:color="auto"/>
        <w:bottom w:val="none" w:sz="0" w:space="0" w:color="auto"/>
        <w:right w:val="none" w:sz="0" w:space="0" w:color="auto"/>
      </w:divBdr>
    </w:div>
    <w:div w:id="1880629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8/08/relationships/commentsExtensible" Target="commentsExtensible.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19</Pages>
  <Words>47910</Words>
  <Characters>27310</Characters>
  <Application>Microsoft Office Word</Application>
  <DocSecurity>0</DocSecurity>
  <Lines>227</Lines>
  <Paragraphs>150</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75070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Daiva Deksnyte</dc:creator>
  <cp:lastModifiedBy>Daiva Deksnytė</cp:lastModifiedBy>
  <cp:revision>7</cp:revision>
  <cp:lastPrinted>2024-03-28T08:52:00Z</cp:lastPrinted>
  <dcterms:created xsi:type="dcterms:W3CDTF">2024-03-28T08:53:00Z</dcterms:created>
  <dcterms:modified xsi:type="dcterms:W3CDTF">2024-03-28T09:12:00Z</dcterms:modified>
</cp:coreProperties>
</file>